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62E" w:rsidRDefault="008B162E" w:rsidP="00285D10">
      <w:pPr>
        <w:jc w:val="center"/>
        <w:rPr>
          <w:rStyle w:val="Char9"/>
          <w:rtl/>
        </w:rPr>
      </w:pPr>
      <w:bookmarkStart w:id="0" w:name="_GoBack"/>
      <w:bookmarkEnd w:id="0"/>
    </w:p>
    <w:p w:rsidR="00051EF9" w:rsidRPr="00051EF9" w:rsidRDefault="00051EF9" w:rsidP="00285D10">
      <w:pPr>
        <w:jc w:val="center"/>
        <w:rPr>
          <w:rStyle w:val="Char9"/>
          <w:rtl/>
        </w:rPr>
      </w:pPr>
    </w:p>
    <w:p w:rsidR="008B162E" w:rsidRPr="00051EF9" w:rsidRDefault="008B162E" w:rsidP="00285D10">
      <w:pPr>
        <w:jc w:val="center"/>
        <w:rPr>
          <w:rStyle w:val="Char9"/>
          <w:rtl/>
        </w:rPr>
      </w:pPr>
    </w:p>
    <w:p w:rsidR="009D0509" w:rsidRPr="00051EF9" w:rsidRDefault="009D0509" w:rsidP="00285D10">
      <w:pPr>
        <w:jc w:val="center"/>
        <w:rPr>
          <w:rStyle w:val="Char9"/>
          <w:rtl/>
        </w:rPr>
      </w:pPr>
    </w:p>
    <w:p w:rsidR="003602DF" w:rsidRPr="00285D10" w:rsidRDefault="003602DF" w:rsidP="003602DF">
      <w:pPr>
        <w:jc w:val="center"/>
        <w:rPr>
          <w:rStyle w:val="Emphasis"/>
          <w:rFonts w:ascii="IRTitr" w:hAnsi="IRTitr" w:cs="IRTitr"/>
          <w:rtl/>
        </w:rPr>
      </w:pPr>
      <w:r w:rsidRPr="00285D10">
        <w:rPr>
          <w:rStyle w:val="Emphasis"/>
          <w:rFonts w:ascii="IRTitr" w:hAnsi="IRTitr" w:cs="IRTitr"/>
          <w:sz w:val="50"/>
          <w:szCs w:val="50"/>
          <w:rtl/>
        </w:rPr>
        <w:t>ویرانگری‌ها و خیانت‌های مدعیان</w:t>
      </w:r>
    </w:p>
    <w:p w:rsidR="003602DF" w:rsidRPr="00285D10" w:rsidRDefault="003602DF" w:rsidP="003602DF">
      <w:pPr>
        <w:jc w:val="center"/>
        <w:rPr>
          <w:rStyle w:val="Emphasis"/>
          <w:rFonts w:ascii="IRTitr" w:hAnsi="IRTitr" w:cs="IRTitr"/>
          <w:rtl/>
        </w:rPr>
      </w:pPr>
      <w:r w:rsidRPr="00285D10">
        <w:rPr>
          <w:rStyle w:val="Emphasis"/>
          <w:rFonts w:ascii="IRTitr" w:hAnsi="IRTitr" w:cs="IRTitr"/>
          <w:sz w:val="70"/>
          <w:szCs w:val="70"/>
          <w:rtl/>
        </w:rPr>
        <w:t>تشیع در اسلام</w:t>
      </w:r>
    </w:p>
    <w:p w:rsidR="003602DF" w:rsidRPr="00285D10" w:rsidRDefault="003602DF" w:rsidP="003602DF">
      <w:pPr>
        <w:jc w:val="center"/>
        <w:rPr>
          <w:rStyle w:val="Emphasis"/>
          <w:rFonts w:ascii="IRTitr" w:hAnsi="IRTitr" w:cs="IRTitr"/>
          <w:sz w:val="40"/>
          <w:szCs w:val="40"/>
          <w:rtl/>
        </w:rPr>
      </w:pPr>
      <w:r w:rsidRPr="00285D10">
        <w:rPr>
          <w:rStyle w:val="Emphasis"/>
          <w:rFonts w:ascii="IRTitr" w:hAnsi="IRTitr" w:cs="IRTitr"/>
          <w:sz w:val="40"/>
          <w:szCs w:val="40"/>
          <w:rtl/>
        </w:rPr>
        <w:t>و</w:t>
      </w:r>
    </w:p>
    <w:p w:rsidR="003602DF" w:rsidRPr="00FD35AF" w:rsidRDefault="000943E4" w:rsidP="000943E4">
      <w:pPr>
        <w:jc w:val="center"/>
        <w:rPr>
          <w:rStyle w:val="Emphasis"/>
          <w:rFonts w:cs="B Jadid"/>
          <w:rtl/>
        </w:rPr>
      </w:pPr>
      <w:r w:rsidRPr="00285D10">
        <w:rPr>
          <w:rStyle w:val="Emphasis"/>
          <w:rFonts w:ascii="IRTitr" w:hAnsi="IRTitr" w:cs="IRTitr"/>
          <w:sz w:val="40"/>
          <w:szCs w:val="40"/>
          <w:rtl/>
        </w:rPr>
        <w:t>ریشه‌های مشترک یهودیت و</w:t>
      </w:r>
      <w:r w:rsidRPr="00285D10">
        <w:rPr>
          <w:rStyle w:val="Emphasis"/>
          <w:rFonts w:ascii="IRTitr" w:hAnsi="IRTitr" w:cs="IRTitr"/>
          <w:sz w:val="40"/>
          <w:szCs w:val="40"/>
        </w:rPr>
        <w:t xml:space="preserve"> </w:t>
      </w:r>
      <w:r w:rsidR="003602DF" w:rsidRPr="00285D10">
        <w:rPr>
          <w:rStyle w:val="Emphasis"/>
          <w:rFonts w:ascii="IRTitr" w:hAnsi="IRTitr" w:cs="IRTitr"/>
          <w:sz w:val="40"/>
          <w:szCs w:val="40"/>
          <w:rtl/>
        </w:rPr>
        <w:t>تشیع</w:t>
      </w:r>
    </w:p>
    <w:p w:rsidR="003602DF" w:rsidRPr="00051EF9" w:rsidRDefault="003602DF" w:rsidP="003602DF">
      <w:pPr>
        <w:jc w:val="center"/>
        <w:rPr>
          <w:rStyle w:val="Char9"/>
          <w:rtl/>
        </w:rPr>
      </w:pPr>
    </w:p>
    <w:p w:rsidR="003602DF" w:rsidRPr="00051EF9" w:rsidRDefault="003602DF" w:rsidP="003602DF">
      <w:pPr>
        <w:jc w:val="center"/>
        <w:rPr>
          <w:rStyle w:val="Char9"/>
        </w:rPr>
      </w:pPr>
    </w:p>
    <w:p w:rsidR="003602DF" w:rsidRPr="00051EF9" w:rsidRDefault="003602DF" w:rsidP="003602DF">
      <w:pPr>
        <w:jc w:val="center"/>
        <w:rPr>
          <w:rStyle w:val="Char9"/>
          <w:rtl/>
        </w:rPr>
      </w:pPr>
    </w:p>
    <w:p w:rsidR="007D66C2" w:rsidRPr="00051EF9" w:rsidRDefault="007D66C2" w:rsidP="003602DF">
      <w:pPr>
        <w:jc w:val="center"/>
        <w:rPr>
          <w:rStyle w:val="Char9"/>
          <w:rtl/>
        </w:rPr>
      </w:pPr>
    </w:p>
    <w:p w:rsidR="007D66C2" w:rsidRPr="00051EF9" w:rsidRDefault="007D66C2" w:rsidP="003602DF">
      <w:pPr>
        <w:jc w:val="center"/>
        <w:rPr>
          <w:rStyle w:val="Char9"/>
          <w:rtl/>
        </w:rPr>
      </w:pPr>
    </w:p>
    <w:p w:rsidR="007D66C2" w:rsidRPr="00051EF9" w:rsidRDefault="007D66C2" w:rsidP="003602DF">
      <w:pPr>
        <w:jc w:val="center"/>
        <w:rPr>
          <w:rStyle w:val="Char9"/>
          <w:rtl/>
        </w:rPr>
      </w:pPr>
    </w:p>
    <w:p w:rsidR="007D66C2" w:rsidRPr="00051EF9" w:rsidRDefault="007D66C2" w:rsidP="003602DF">
      <w:pPr>
        <w:jc w:val="center"/>
        <w:rPr>
          <w:rStyle w:val="Char9"/>
        </w:rPr>
      </w:pPr>
    </w:p>
    <w:p w:rsidR="003602DF" w:rsidRPr="00051EF9" w:rsidRDefault="003602DF" w:rsidP="003602DF">
      <w:pPr>
        <w:jc w:val="center"/>
        <w:rPr>
          <w:rStyle w:val="Char9"/>
        </w:rPr>
      </w:pPr>
    </w:p>
    <w:p w:rsidR="003602DF" w:rsidRPr="00285D10" w:rsidRDefault="003602DF" w:rsidP="003602DF">
      <w:pPr>
        <w:jc w:val="center"/>
        <w:rPr>
          <w:rStyle w:val="Emphasis"/>
          <w:rFonts w:ascii="IRYakout" w:hAnsi="IRYakout" w:cs="IRYakout"/>
          <w:b/>
          <w:bCs/>
          <w:sz w:val="32"/>
          <w:szCs w:val="32"/>
          <w:rtl/>
        </w:rPr>
      </w:pPr>
      <w:r w:rsidRPr="00285D10">
        <w:rPr>
          <w:rStyle w:val="Emphasis"/>
          <w:rFonts w:ascii="IRYakout" w:hAnsi="IRYakout" w:cs="IRYakout"/>
          <w:b/>
          <w:bCs/>
          <w:sz w:val="32"/>
          <w:szCs w:val="32"/>
          <w:rtl/>
        </w:rPr>
        <w:t>اثری از:</w:t>
      </w:r>
    </w:p>
    <w:p w:rsidR="008B162E" w:rsidRPr="008D1B64" w:rsidRDefault="003602DF" w:rsidP="003602DF">
      <w:pPr>
        <w:jc w:val="center"/>
        <w:rPr>
          <w:rFonts w:cs="B Yagut"/>
          <w:b/>
          <w:bCs/>
          <w:sz w:val="36"/>
          <w:szCs w:val="36"/>
          <w:rtl/>
        </w:rPr>
      </w:pPr>
      <w:r w:rsidRPr="00285D10">
        <w:rPr>
          <w:rStyle w:val="Emphasis"/>
          <w:rFonts w:ascii="IRYakout" w:hAnsi="IRYakout" w:cs="IRYakout"/>
          <w:b/>
          <w:bCs/>
          <w:sz w:val="36"/>
          <w:szCs w:val="36"/>
          <w:rtl/>
        </w:rPr>
        <w:t>دکتر مولانا عبدالرحیم ملازاده</w:t>
      </w:r>
    </w:p>
    <w:p w:rsidR="00DF7F7F" w:rsidRDefault="00DF7F7F" w:rsidP="006D6C69">
      <w:pPr>
        <w:jc w:val="center"/>
        <w:rPr>
          <w:rFonts w:cs="B Jadid"/>
          <w:rtl/>
        </w:rPr>
      </w:pPr>
    </w:p>
    <w:p w:rsidR="008D1B64" w:rsidRPr="00FD35AF" w:rsidRDefault="008D1B64" w:rsidP="006D6C69">
      <w:pPr>
        <w:jc w:val="center"/>
        <w:rPr>
          <w:rFonts w:cs="B Jadid"/>
          <w:rtl/>
        </w:rPr>
      </w:pPr>
    </w:p>
    <w:p w:rsidR="008B162E" w:rsidRPr="00051EF9" w:rsidRDefault="008B162E" w:rsidP="007F69CA">
      <w:pPr>
        <w:rPr>
          <w:rStyle w:val="Char9"/>
          <w:rtl/>
        </w:rPr>
        <w:sectPr w:rsidR="008B162E" w:rsidRPr="00051EF9" w:rsidSect="00285D10">
          <w:headerReference w:type="even" r:id="rId9"/>
          <w:headerReference w:type="default" r:id="rId10"/>
          <w:footnotePr>
            <w:numRestart w:val="eachPage"/>
          </w:footnotePr>
          <w:endnotePr>
            <w:numFmt w:val="decimal"/>
            <w:numRestart w:val="eachSect"/>
          </w:end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81"/>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4"/>
        <w:gridCol w:w="1262"/>
        <w:gridCol w:w="526"/>
        <w:gridCol w:w="1186"/>
        <w:gridCol w:w="2236"/>
      </w:tblGrid>
      <w:tr w:rsidR="00D15086" w:rsidRPr="00C50D4D" w:rsidTr="00D667ED">
        <w:trPr>
          <w:jc w:val="center"/>
        </w:trPr>
        <w:tc>
          <w:tcPr>
            <w:tcW w:w="1433" w:type="pct"/>
            <w:vAlign w:val="center"/>
          </w:tcPr>
          <w:p w:rsidR="00D15086" w:rsidRPr="00855B06" w:rsidRDefault="00D15086" w:rsidP="009A3136">
            <w:pPr>
              <w:spacing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567" w:type="pct"/>
            <w:gridSpan w:val="4"/>
            <w:vAlign w:val="center"/>
          </w:tcPr>
          <w:p w:rsidR="00D15086" w:rsidRPr="00855B06" w:rsidRDefault="00D15086" w:rsidP="00D667ED">
            <w:pPr>
              <w:spacing w:after="60"/>
              <w:jc w:val="both"/>
              <w:rPr>
                <w:rFonts w:ascii="IRMitra" w:hAnsi="IRMitra" w:cs="IRMitra"/>
                <w:color w:val="244061" w:themeColor="accent1" w:themeShade="80"/>
                <w:sz w:val="30"/>
                <w:szCs w:val="30"/>
                <w:rtl/>
                <w:lang w:bidi="fa-IR"/>
              </w:rPr>
            </w:pPr>
            <w:r w:rsidRPr="00D667ED">
              <w:rPr>
                <w:rFonts w:ascii="IRMitra" w:hAnsi="IRMitra" w:cs="IRMitra" w:hint="cs"/>
                <w:color w:val="244061" w:themeColor="accent1" w:themeShade="80"/>
                <w:sz w:val="30"/>
                <w:szCs w:val="30"/>
                <w:rtl/>
                <w:lang w:bidi="fa-IR"/>
              </w:rPr>
              <w:t>ویرانگری‌ها و و خیانت‌های مدعیان تشیع در اسلام</w:t>
            </w:r>
            <w:r w:rsidR="00D667ED" w:rsidRPr="00D667ED">
              <w:rPr>
                <w:rFonts w:ascii="IRMitra" w:hAnsi="IRMitra" w:cs="IRMitra" w:hint="cs"/>
                <w:color w:val="244061" w:themeColor="accent1" w:themeShade="80"/>
                <w:sz w:val="30"/>
                <w:szCs w:val="30"/>
                <w:rtl/>
                <w:lang w:bidi="fa-IR"/>
              </w:rPr>
              <w:t xml:space="preserve"> </w:t>
            </w:r>
            <w:r w:rsidRPr="00D667ED">
              <w:rPr>
                <w:rFonts w:ascii="IRMitra" w:hAnsi="IRMitra" w:cs="IRMitra" w:hint="cs"/>
                <w:color w:val="244061" w:themeColor="accent1" w:themeShade="80"/>
                <w:sz w:val="30"/>
                <w:szCs w:val="30"/>
                <w:rtl/>
                <w:lang w:bidi="fa-IR"/>
              </w:rPr>
              <w:t>و ریشه‌های مشترک یهودیت و تشیع</w:t>
            </w:r>
          </w:p>
        </w:tc>
      </w:tr>
      <w:tr w:rsidR="00D15086" w:rsidRPr="00C50D4D" w:rsidTr="00D667ED">
        <w:trPr>
          <w:jc w:val="center"/>
        </w:trPr>
        <w:tc>
          <w:tcPr>
            <w:tcW w:w="1433" w:type="pct"/>
            <w:vAlign w:val="center"/>
          </w:tcPr>
          <w:p w:rsidR="00D15086" w:rsidRPr="00855B06" w:rsidRDefault="00D15086" w:rsidP="009A3136">
            <w:pPr>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اثری از</w:t>
            </w:r>
            <w:r w:rsidRPr="00855B06">
              <w:rPr>
                <w:rFonts w:ascii="IRMitra" w:hAnsi="IRMitra" w:cs="IRMitra" w:hint="cs"/>
                <w:b/>
                <w:bCs/>
                <w:sz w:val="27"/>
                <w:szCs w:val="27"/>
                <w:rtl/>
                <w:lang w:bidi="fa-IR"/>
              </w:rPr>
              <w:t xml:space="preserve">: </w:t>
            </w:r>
          </w:p>
        </w:tc>
        <w:tc>
          <w:tcPr>
            <w:tcW w:w="3567" w:type="pct"/>
            <w:gridSpan w:val="4"/>
            <w:vAlign w:val="center"/>
          </w:tcPr>
          <w:p w:rsidR="00D15086" w:rsidRPr="00855B06" w:rsidRDefault="00D15086" w:rsidP="009A3136">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دکتر مولانا عبدالرحیم ملازاده</w:t>
            </w:r>
          </w:p>
        </w:tc>
      </w:tr>
      <w:tr w:rsidR="00D15086" w:rsidRPr="00C50D4D" w:rsidTr="00D667ED">
        <w:trPr>
          <w:jc w:val="center"/>
        </w:trPr>
        <w:tc>
          <w:tcPr>
            <w:tcW w:w="1433" w:type="pct"/>
            <w:vAlign w:val="center"/>
          </w:tcPr>
          <w:p w:rsidR="00D15086" w:rsidRPr="00855B06" w:rsidRDefault="00D15086" w:rsidP="009A3136">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مترجم:</w:t>
            </w:r>
          </w:p>
        </w:tc>
        <w:tc>
          <w:tcPr>
            <w:tcW w:w="3567" w:type="pct"/>
            <w:gridSpan w:val="4"/>
            <w:vAlign w:val="center"/>
          </w:tcPr>
          <w:p w:rsidR="00D15086" w:rsidRPr="00855B06" w:rsidRDefault="00D15086" w:rsidP="009A3136">
            <w:pPr>
              <w:spacing w:before="60" w:after="60"/>
              <w:jc w:val="both"/>
              <w:rPr>
                <w:rFonts w:ascii="IRMitra" w:hAnsi="IRMitra" w:cs="IRMitra"/>
                <w:color w:val="244061" w:themeColor="accent1" w:themeShade="80"/>
                <w:sz w:val="30"/>
                <w:szCs w:val="30"/>
                <w:rtl/>
                <w:lang w:bidi="fa-IR"/>
              </w:rPr>
            </w:pPr>
          </w:p>
        </w:tc>
      </w:tr>
      <w:tr w:rsidR="00D15086" w:rsidRPr="00C50D4D" w:rsidTr="00D667ED">
        <w:trPr>
          <w:jc w:val="center"/>
        </w:trPr>
        <w:tc>
          <w:tcPr>
            <w:tcW w:w="1433" w:type="pct"/>
            <w:vAlign w:val="center"/>
          </w:tcPr>
          <w:p w:rsidR="00D15086" w:rsidRPr="00855B06" w:rsidRDefault="00D15086" w:rsidP="009A3136">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567" w:type="pct"/>
            <w:gridSpan w:val="4"/>
            <w:vAlign w:val="center"/>
          </w:tcPr>
          <w:p w:rsidR="00D15086" w:rsidRPr="00A427ED" w:rsidRDefault="00B814AA" w:rsidP="009A3136">
            <w:pPr>
              <w:spacing w:before="60" w:after="60"/>
              <w:jc w:val="both"/>
              <w:rPr>
                <w:rFonts w:ascii="IRMitra" w:hAnsi="IRMitra" w:cs="IRMitra"/>
                <w:color w:val="244061" w:themeColor="accent1" w:themeShade="80"/>
                <w:rtl/>
                <w:lang w:bidi="fa-IR"/>
              </w:rPr>
            </w:pPr>
            <w:r w:rsidRPr="00A427ED">
              <w:rPr>
                <w:rFonts w:ascii="IRMitra" w:hAnsi="IRMitra" w:cs="IRMitra" w:hint="cs"/>
                <w:color w:val="244061" w:themeColor="accent1" w:themeShade="80"/>
                <w:rtl/>
                <w:lang w:bidi="fa-IR"/>
              </w:rPr>
              <w:t xml:space="preserve">عقاید کلام </w:t>
            </w:r>
            <w:r w:rsidRPr="00A427ED">
              <w:rPr>
                <w:rFonts w:ascii="IRMitra" w:hAnsi="IRMitra" w:cs="IRMitra"/>
                <w:color w:val="244061" w:themeColor="accent1" w:themeShade="80"/>
                <w:rtl/>
                <w:lang w:bidi="fa-IR"/>
              </w:rPr>
              <w:t xml:space="preserve">– </w:t>
            </w:r>
            <w:r w:rsidR="00A427ED" w:rsidRPr="00A427ED">
              <w:rPr>
                <w:rFonts w:ascii="IRMitra" w:hAnsi="IRMitra" w:cs="IRMitra"/>
                <w:color w:val="244061" w:themeColor="accent1" w:themeShade="80"/>
                <w:rtl/>
                <w:lang w:bidi="fa-IR"/>
              </w:rPr>
              <w:t>بررسی عقاید مذهبی شیعه (زیارت قبور، شفاعت</w:t>
            </w:r>
            <w:r w:rsidR="00A427ED">
              <w:rPr>
                <w:rFonts w:ascii="IRMitra" w:hAnsi="IRMitra" w:cs="IRMitra" w:hint="cs"/>
                <w:color w:val="244061" w:themeColor="accent1" w:themeShade="80"/>
                <w:rtl/>
                <w:lang w:bidi="fa-IR"/>
              </w:rPr>
              <w:t>...)</w:t>
            </w:r>
          </w:p>
        </w:tc>
      </w:tr>
      <w:tr w:rsidR="00D15086" w:rsidRPr="00C50D4D" w:rsidTr="00D667ED">
        <w:trPr>
          <w:jc w:val="center"/>
        </w:trPr>
        <w:tc>
          <w:tcPr>
            <w:tcW w:w="1433" w:type="pct"/>
            <w:vAlign w:val="center"/>
          </w:tcPr>
          <w:p w:rsidR="00D15086" w:rsidRPr="00855B06" w:rsidRDefault="00D15086" w:rsidP="009A3136">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567" w:type="pct"/>
            <w:gridSpan w:val="4"/>
            <w:vAlign w:val="center"/>
          </w:tcPr>
          <w:p w:rsidR="00D15086" w:rsidRPr="00855B06" w:rsidRDefault="00D15086" w:rsidP="009048C6">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Pr="00855B06">
              <w:rPr>
                <w:rFonts w:ascii="IRMitra" w:hAnsi="IRMitra" w:cs="IRMitra" w:hint="cs"/>
                <w:color w:val="244061" w:themeColor="accent1" w:themeShade="80"/>
                <w:sz w:val="30"/>
                <w:szCs w:val="30"/>
                <w:rtl/>
                <w:lang w:bidi="fa-IR"/>
              </w:rPr>
              <w:t xml:space="preserve"> (دیجیتال) </w:t>
            </w:r>
          </w:p>
        </w:tc>
      </w:tr>
      <w:tr w:rsidR="00D15086" w:rsidRPr="00C50D4D" w:rsidTr="00D667ED">
        <w:trPr>
          <w:jc w:val="center"/>
        </w:trPr>
        <w:tc>
          <w:tcPr>
            <w:tcW w:w="1433" w:type="pct"/>
            <w:vAlign w:val="center"/>
          </w:tcPr>
          <w:p w:rsidR="00D15086" w:rsidRPr="00855B06" w:rsidRDefault="00D15086" w:rsidP="009A3136">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567" w:type="pct"/>
            <w:gridSpan w:val="4"/>
            <w:vAlign w:val="center"/>
          </w:tcPr>
          <w:p w:rsidR="00D15086" w:rsidRPr="00855B06" w:rsidRDefault="00D15086" w:rsidP="009A3136">
            <w:pPr>
              <w:spacing w:before="60" w:after="60"/>
              <w:jc w:val="both"/>
              <w:rPr>
                <w:rFonts w:ascii="IRMitra" w:hAnsi="IRMitra" w:cs="IRMitra"/>
                <w:color w:val="244061" w:themeColor="accent1" w:themeShade="80"/>
                <w:sz w:val="30"/>
                <w:szCs w:val="30"/>
                <w:rtl/>
                <w:lang w:bidi="fa-IR"/>
              </w:rPr>
            </w:pPr>
            <w:r w:rsidRPr="00855B06">
              <w:rPr>
                <w:rFonts w:ascii="IRMitra" w:hAnsi="IRMitra" w:cs="IRMitra" w:hint="cs"/>
                <w:color w:val="244061" w:themeColor="accent1" w:themeShade="80"/>
                <w:sz w:val="30"/>
                <w:szCs w:val="30"/>
                <w:rtl/>
                <w:lang w:bidi="fa-IR"/>
              </w:rPr>
              <w:t>آبان (عقرب) 1394شمسی، 1436 هجری</w:t>
            </w:r>
          </w:p>
        </w:tc>
      </w:tr>
      <w:tr w:rsidR="00D15086" w:rsidRPr="00C50D4D" w:rsidTr="00D667ED">
        <w:trPr>
          <w:jc w:val="center"/>
        </w:trPr>
        <w:tc>
          <w:tcPr>
            <w:tcW w:w="1433" w:type="pct"/>
            <w:vAlign w:val="center"/>
          </w:tcPr>
          <w:p w:rsidR="00D15086" w:rsidRPr="00855B06" w:rsidRDefault="00D15086" w:rsidP="009A3136">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567" w:type="pct"/>
            <w:gridSpan w:val="4"/>
            <w:vAlign w:val="center"/>
          </w:tcPr>
          <w:p w:rsidR="00D15086" w:rsidRPr="00855B06" w:rsidRDefault="00D15086" w:rsidP="009A3136">
            <w:pPr>
              <w:spacing w:before="60" w:after="60"/>
              <w:jc w:val="both"/>
              <w:rPr>
                <w:rFonts w:ascii="IRMitra" w:hAnsi="IRMitra" w:cs="IRMitra"/>
                <w:color w:val="244061" w:themeColor="accent1" w:themeShade="80"/>
                <w:sz w:val="30"/>
                <w:szCs w:val="30"/>
                <w:rtl/>
                <w:lang w:bidi="fa-IR"/>
              </w:rPr>
            </w:pPr>
          </w:p>
        </w:tc>
      </w:tr>
      <w:tr w:rsidR="00D15086" w:rsidRPr="00C50D4D" w:rsidTr="009A3136">
        <w:trPr>
          <w:jc w:val="center"/>
        </w:trPr>
        <w:tc>
          <w:tcPr>
            <w:tcW w:w="3469" w:type="pct"/>
            <w:gridSpan w:val="4"/>
            <w:vAlign w:val="center"/>
          </w:tcPr>
          <w:p w:rsidR="00D15086" w:rsidRPr="00AA082B" w:rsidRDefault="00D15086" w:rsidP="009A3136">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D15086" w:rsidRPr="00D15086" w:rsidRDefault="00D15086" w:rsidP="009A3136">
            <w:pPr>
              <w:spacing w:before="60" w:after="60"/>
              <w:jc w:val="center"/>
              <w:rPr>
                <w:rFonts w:asciiTheme="minorHAnsi" w:hAnsiTheme="minorHAnsi" w:cstheme="minorHAnsi"/>
                <w:b/>
                <w:bCs/>
                <w:sz w:val="27"/>
                <w:szCs w:val="27"/>
                <w:rtl/>
                <w:lang w:bidi="fa-IR"/>
              </w:rPr>
            </w:pPr>
            <w:r w:rsidRPr="00D15086">
              <w:rPr>
                <w:rFonts w:asciiTheme="minorHAnsi" w:hAnsiTheme="minorHAnsi" w:cstheme="minorHAnsi"/>
                <w:b/>
                <w:bCs/>
                <w:color w:val="244061" w:themeColor="accent1" w:themeShade="80"/>
                <w:sz w:val="24"/>
                <w:szCs w:val="24"/>
                <w:lang w:bidi="fa-IR"/>
              </w:rPr>
              <w:t>www.aqeedeh.com</w:t>
            </w:r>
          </w:p>
        </w:tc>
        <w:tc>
          <w:tcPr>
            <w:tcW w:w="1531" w:type="pct"/>
          </w:tcPr>
          <w:p w:rsidR="00D15086" w:rsidRPr="00855B06" w:rsidRDefault="00D15086" w:rsidP="009A3136">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0432F41E" wp14:editId="31CBE3B6">
                  <wp:extent cx="943200" cy="943200"/>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D15086" w:rsidRPr="00C50D4D" w:rsidTr="00D667ED">
        <w:trPr>
          <w:jc w:val="center"/>
        </w:trPr>
        <w:tc>
          <w:tcPr>
            <w:tcW w:w="1433" w:type="pct"/>
            <w:vAlign w:val="center"/>
          </w:tcPr>
          <w:p w:rsidR="00D15086" w:rsidRPr="00855B06" w:rsidRDefault="00D15086" w:rsidP="009A3136">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567" w:type="pct"/>
            <w:gridSpan w:val="4"/>
            <w:vAlign w:val="center"/>
          </w:tcPr>
          <w:p w:rsidR="00D15086" w:rsidRPr="00855B06" w:rsidRDefault="00D15086" w:rsidP="009A3136">
            <w:pPr>
              <w:spacing w:before="60" w:after="60"/>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D15086" w:rsidRPr="00C50D4D" w:rsidTr="009A3136">
        <w:trPr>
          <w:jc w:val="center"/>
        </w:trPr>
        <w:tc>
          <w:tcPr>
            <w:tcW w:w="5000" w:type="pct"/>
            <w:gridSpan w:val="5"/>
            <w:vAlign w:val="bottom"/>
          </w:tcPr>
          <w:p w:rsidR="00D15086" w:rsidRPr="00855B06" w:rsidRDefault="00D15086" w:rsidP="009A3136">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D15086" w:rsidRPr="00C50D4D" w:rsidTr="009A3136">
        <w:trPr>
          <w:jc w:val="center"/>
        </w:trPr>
        <w:tc>
          <w:tcPr>
            <w:tcW w:w="2297" w:type="pct"/>
            <w:gridSpan w:val="2"/>
            <w:shd w:val="clear" w:color="auto" w:fill="auto"/>
          </w:tcPr>
          <w:p w:rsidR="00D15086" w:rsidRPr="00D15086" w:rsidRDefault="00D15086" w:rsidP="009A3136">
            <w:pPr>
              <w:widowControl w:val="0"/>
              <w:tabs>
                <w:tab w:val="right" w:leader="dot" w:pos="5138"/>
              </w:tabs>
              <w:spacing w:before="60" w:after="60"/>
              <w:rPr>
                <w:rFonts w:ascii="Literata" w:hAnsi="Literata" w:cs="Times New Roman"/>
                <w:sz w:val="24"/>
                <w:szCs w:val="24"/>
                <w:lang w:bidi="fa-IR"/>
              </w:rPr>
            </w:pPr>
            <w:r w:rsidRPr="00D15086">
              <w:rPr>
                <w:rFonts w:ascii="Literata" w:hAnsi="Literata" w:cs="Times New Roman"/>
                <w:sz w:val="24"/>
                <w:szCs w:val="24"/>
                <w:lang w:bidi="fa-IR"/>
              </w:rPr>
              <w:t>www.mowahedin.com</w:t>
            </w:r>
          </w:p>
          <w:p w:rsidR="00D15086" w:rsidRPr="00D15086" w:rsidRDefault="00D15086" w:rsidP="009A3136">
            <w:pPr>
              <w:widowControl w:val="0"/>
              <w:tabs>
                <w:tab w:val="right" w:leader="dot" w:pos="5138"/>
              </w:tabs>
              <w:spacing w:before="60" w:after="60"/>
              <w:rPr>
                <w:rFonts w:ascii="Literata" w:hAnsi="Literata" w:cs="Times New Roman"/>
                <w:sz w:val="24"/>
                <w:szCs w:val="24"/>
                <w:lang w:bidi="fa-IR"/>
              </w:rPr>
            </w:pPr>
            <w:r w:rsidRPr="00D15086">
              <w:rPr>
                <w:rFonts w:ascii="Literata" w:hAnsi="Literata" w:cs="Times New Roman"/>
                <w:sz w:val="24"/>
                <w:szCs w:val="24"/>
                <w:lang w:bidi="fa-IR"/>
              </w:rPr>
              <w:t>www.videofarsi.com</w:t>
            </w:r>
          </w:p>
          <w:p w:rsidR="00D15086" w:rsidRPr="00D15086" w:rsidRDefault="00D15086" w:rsidP="009A3136">
            <w:pPr>
              <w:spacing w:before="60" w:after="60"/>
              <w:rPr>
                <w:rFonts w:ascii="Literata" w:hAnsi="Literata" w:cs="Times New Roman"/>
                <w:sz w:val="24"/>
                <w:szCs w:val="24"/>
                <w:lang w:bidi="fa-IR"/>
              </w:rPr>
            </w:pPr>
            <w:r w:rsidRPr="00D15086">
              <w:rPr>
                <w:rFonts w:ascii="Literata" w:hAnsi="Literata" w:cs="Times New Roman"/>
                <w:sz w:val="24"/>
                <w:szCs w:val="24"/>
                <w:lang w:bidi="fa-IR"/>
              </w:rPr>
              <w:t>www.zekr.tv</w:t>
            </w:r>
          </w:p>
          <w:p w:rsidR="00D15086" w:rsidRPr="00D15086" w:rsidRDefault="00D15086" w:rsidP="009A3136">
            <w:pPr>
              <w:spacing w:before="60" w:after="60"/>
              <w:rPr>
                <w:rFonts w:ascii="IRMitra" w:hAnsi="IRMitra" w:cs="IRMitra"/>
                <w:b/>
                <w:bCs/>
                <w:sz w:val="27"/>
                <w:szCs w:val="27"/>
                <w:rtl/>
                <w:lang w:bidi="fa-IR"/>
              </w:rPr>
            </w:pPr>
            <w:r w:rsidRPr="00D15086">
              <w:rPr>
                <w:rFonts w:ascii="Literata" w:hAnsi="Literata" w:cs="Times New Roman"/>
                <w:sz w:val="24"/>
                <w:szCs w:val="24"/>
                <w:lang w:bidi="fa-IR"/>
              </w:rPr>
              <w:t>www.mowahed.com</w:t>
            </w:r>
          </w:p>
        </w:tc>
        <w:tc>
          <w:tcPr>
            <w:tcW w:w="360" w:type="pct"/>
          </w:tcPr>
          <w:p w:rsidR="00D15086" w:rsidRPr="00D15086" w:rsidRDefault="00D15086" w:rsidP="009A3136">
            <w:pPr>
              <w:spacing w:before="60" w:after="60"/>
              <w:rPr>
                <w:rFonts w:ascii="IRMitra" w:hAnsi="IRMitra" w:cs="IRMitra"/>
                <w:sz w:val="30"/>
                <w:szCs w:val="30"/>
                <w:rtl/>
                <w:lang w:bidi="fa-IR"/>
              </w:rPr>
            </w:pPr>
          </w:p>
        </w:tc>
        <w:tc>
          <w:tcPr>
            <w:tcW w:w="2343" w:type="pct"/>
            <w:gridSpan w:val="2"/>
          </w:tcPr>
          <w:p w:rsidR="00D15086" w:rsidRPr="00D15086" w:rsidRDefault="00D15086" w:rsidP="009A3136">
            <w:pPr>
              <w:widowControl w:val="0"/>
              <w:tabs>
                <w:tab w:val="right" w:leader="dot" w:pos="5138"/>
              </w:tabs>
              <w:spacing w:before="60" w:after="60"/>
              <w:rPr>
                <w:rFonts w:ascii="Literata" w:hAnsi="Literata" w:cs="Times New Roman"/>
                <w:sz w:val="24"/>
                <w:szCs w:val="24"/>
              </w:rPr>
            </w:pPr>
            <w:r w:rsidRPr="00D15086">
              <w:rPr>
                <w:rFonts w:ascii="Literata" w:hAnsi="Literata" w:cs="Times New Roman"/>
                <w:sz w:val="24"/>
                <w:szCs w:val="24"/>
              </w:rPr>
              <w:t>www.aqeedeh.com</w:t>
            </w:r>
          </w:p>
          <w:p w:rsidR="00D15086" w:rsidRPr="00D15086" w:rsidRDefault="00D15086" w:rsidP="009A3136">
            <w:pPr>
              <w:widowControl w:val="0"/>
              <w:tabs>
                <w:tab w:val="right" w:leader="dot" w:pos="5138"/>
              </w:tabs>
              <w:spacing w:before="60" w:after="60"/>
              <w:rPr>
                <w:rFonts w:ascii="Literata" w:hAnsi="Literata" w:cs="Times New Roman"/>
                <w:sz w:val="24"/>
                <w:szCs w:val="24"/>
              </w:rPr>
            </w:pPr>
            <w:r w:rsidRPr="00D15086">
              <w:rPr>
                <w:rFonts w:ascii="Literata" w:hAnsi="Literata" w:cs="Times New Roman"/>
                <w:sz w:val="24"/>
                <w:szCs w:val="24"/>
              </w:rPr>
              <w:t>www.islamtxt.com</w:t>
            </w:r>
          </w:p>
          <w:p w:rsidR="00D15086" w:rsidRPr="00D15086" w:rsidRDefault="008C485C" w:rsidP="009A3136">
            <w:pPr>
              <w:widowControl w:val="0"/>
              <w:tabs>
                <w:tab w:val="right" w:leader="dot" w:pos="5138"/>
              </w:tabs>
              <w:spacing w:before="60" w:after="60"/>
              <w:rPr>
                <w:rFonts w:ascii="Literata" w:hAnsi="Literata" w:cs="Times New Roman"/>
                <w:sz w:val="24"/>
                <w:szCs w:val="24"/>
              </w:rPr>
            </w:pPr>
            <w:hyperlink r:id="rId12" w:history="1">
              <w:r w:rsidR="00D15086" w:rsidRPr="00D15086">
                <w:rPr>
                  <w:rStyle w:val="Hyperlink"/>
                  <w:rFonts w:ascii="Literata" w:hAnsi="Literata"/>
                  <w:color w:val="auto"/>
                  <w:sz w:val="24"/>
                  <w:szCs w:val="24"/>
                  <w:u w:val="none"/>
                </w:rPr>
                <w:t>www.shabnam.cc</w:t>
              </w:r>
            </w:hyperlink>
          </w:p>
          <w:p w:rsidR="00D15086" w:rsidRPr="00D15086" w:rsidRDefault="00D15086" w:rsidP="009A3136">
            <w:pPr>
              <w:spacing w:before="60" w:after="60"/>
              <w:rPr>
                <w:rFonts w:ascii="IRMitra" w:hAnsi="IRMitra" w:cs="IRMitra"/>
                <w:sz w:val="30"/>
                <w:szCs w:val="30"/>
                <w:rtl/>
                <w:lang w:bidi="fa-IR"/>
              </w:rPr>
            </w:pPr>
            <w:r w:rsidRPr="00D15086">
              <w:rPr>
                <w:rFonts w:ascii="Literata" w:hAnsi="Literata" w:cs="Times New Roman"/>
                <w:sz w:val="24"/>
                <w:szCs w:val="24"/>
              </w:rPr>
              <w:t>www.sadaislam.com</w:t>
            </w:r>
          </w:p>
        </w:tc>
      </w:tr>
      <w:tr w:rsidR="00D15086" w:rsidRPr="00EA1553" w:rsidTr="009A3136">
        <w:trPr>
          <w:jc w:val="center"/>
        </w:trPr>
        <w:tc>
          <w:tcPr>
            <w:tcW w:w="2297" w:type="pct"/>
            <w:gridSpan w:val="2"/>
          </w:tcPr>
          <w:p w:rsidR="00D15086" w:rsidRPr="00EA1553" w:rsidRDefault="00D15086" w:rsidP="009A3136">
            <w:pPr>
              <w:spacing w:before="60" w:after="60"/>
              <w:rPr>
                <w:rFonts w:ascii="IRMitra" w:hAnsi="IRMitra" w:cs="IRMitra"/>
                <w:b/>
                <w:bCs/>
                <w:sz w:val="5"/>
                <w:szCs w:val="5"/>
                <w:rtl/>
                <w:lang w:bidi="fa-IR"/>
              </w:rPr>
            </w:pPr>
          </w:p>
        </w:tc>
        <w:tc>
          <w:tcPr>
            <w:tcW w:w="2703" w:type="pct"/>
            <w:gridSpan w:val="3"/>
          </w:tcPr>
          <w:p w:rsidR="00D15086" w:rsidRPr="00EA1553" w:rsidRDefault="00D15086" w:rsidP="009A3136">
            <w:pPr>
              <w:spacing w:before="60" w:after="60"/>
              <w:rPr>
                <w:rFonts w:ascii="IRMitra" w:hAnsi="IRMitra" w:cs="IRMitra"/>
                <w:color w:val="244061" w:themeColor="accent1" w:themeShade="80"/>
                <w:sz w:val="5"/>
                <w:szCs w:val="5"/>
                <w:rtl/>
                <w:lang w:bidi="fa-IR"/>
              </w:rPr>
            </w:pPr>
          </w:p>
        </w:tc>
      </w:tr>
      <w:tr w:rsidR="00D15086" w:rsidRPr="00C50D4D" w:rsidTr="009A3136">
        <w:trPr>
          <w:jc w:val="center"/>
        </w:trPr>
        <w:tc>
          <w:tcPr>
            <w:tcW w:w="5000" w:type="pct"/>
            <w:gridSpan w:val="5"/>
          </w:tcPr>
          <w:p w:rsidR="00D15086" w:rsidRPr="00855B06" w:rsidRDefault="00D15086" w:rsidP="009A3136">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3B054B56" wp14:editId="5527ED2B">
                  <wp:extent cx="1576800" cy="82080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D15086" w:rsidRPr="00C50D4D" w:rsidTr="009A3136">
        <w:trPr>
          <w:jc w:val="center"/>
        </w:trPr>
        <w:tc>
          <w:tcPr>
            <w:tcW w:w="5000" w:type="pct"/>
            <w:gridSpan w:val="5"/>
            <w:vAlign w:val="center"/>
          </w:tcPr>
          <w:p w:rsidR="00D15086" w:rsidRDefault="00D15086" w:rsidP="009A3136">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D15086" w:rsidRPr="00EA1553" w:rsidRDefault="00D15086" w:rsidP="00D15086">
      <w:pPr>
        <w:rPr>
          <w:rFonts w:cs="IRNazanin"/>
          <w:b/>
          <w:bCs/>
          <w:sz w:val="2"/>
          <w:szCs w:val="2"/>
          <w:rtl/>
          <w:lang w:bidi="fa-IR"/>
        </w:rPr>
      </w:pPr>
    </w:p>
    <w:p w:rsidR="008B162E" w:rsidRPr="00051EF9" w:rsidRDefault="008B162E" w:rsidP="00F42FDC">
      <w:pPr>
        <w:ind w:firstLine="284"/>
        <w:jc w:val="lowKashida"/>
        <w:rPr>
          <w:rStyle w:val="Char9"/>
          <w:rtl/>
        </w:rPr>
      </w:pPr>
    </w:p>
    <w:p w:rsidR="00FF73A4" w:rsidRPr="00051EF9" w:rsidRDefault="00FF73A4" w:rsidP="00CB7412">
      <w:pPr>
        <w:rPr>
          <w:rStyle w:val="Char9"/>
          <w:rtl/>
        </w:rPr>
        <w:sectPr w:rsidR="00FF73A4" w:rsidRPr="00051EF9" w:rsidSect="00285D10">
          <w:footnotePr>
            <w:numRestart w:val="eachPage"/>
          </w:footnotePr>
          <w:endnotePr>
            <w:numFmt w:val="decimal"/>
            <w:numRestart w:val="eachSect"/>
          </w:endnotePr>
          <w:pgSz w:w="9356" w:h="13608" w:code="9"/>
          <w:pgMar w:top="567" w:right="1134" w:bottom="851" w:left="1134" w:header="454" w:footer="0" w:gutter="0"/>
          <w:cols w:space="708"/>
          <w:titlePg/>
          <w:bidi/>
          <w:rtlGutter/>
          <w:docGrid w:linePitch="381"/>
        </w:sectPr>
      </w:pPr>
    </w:p>
    <w:p w:rsidR="008B162E" w:rsidRPr="00D4330F" w:rsidRDefault="00D4330F" w:rsidP="00703722">
      <w:pPr>
        <w:jc w:val="center"/>
        <w:rPr>
          <w:rFonts w:ascii="IranNastaliq" w:hAnsi="IranNastaliq" w:cs="IranNastaliq"/>
          <w:sz w:val="30"/>
          <w:szCs w:val="30"/>
          <w:rtl/>
        </w:rPr>
      </w:pPr>
      <w:r w:rsidRPr="00D4330F">
        <w:rPr>
          <w:rFonts w:ascii="IranNastaliq" w:hAnsi="IranNastaliq" w:cs="IranNastaliq"/>
          <w:sz w:val="30"/>
          <w:szCs w:val="30"/>
          <w:rtl/>
        </w:rPr>
        <w:lastRenderedPageBreak/>
        <w:t>بسم الله الرحمن الرحیم</w:t>
      </w:r>
    </w:p>
    <w:p w:rsidR="00A473E1" w:rsidRDefault="00A473E1" w:rsidP="00717826">
      <w:pPr>
        <w:pStyle w:val="a"/>
        <w:rPr>
          <w:sz w:val="36"/>
          <w:rtl/>
        </w:rPr>
      </w:pPr>
      <w:bookmarkStart w:id="1" w:name="_Toc276969631"/>
      <w:bookmarkStart w:id="2" w:name="_Toc278236277"/>
      <w:bookmarkStart w:id="3" w:name="_Toc430509534"/>
      <w:r w:rsidRPr="00FD35AF">
        <w:rPr>
          <w:rFonts w:hint="cs"/>
          <w:rtl/>
        </w:rPr>
        <w:t>فهرست</w:t>
      </w:r>
      <w:r w:rsidR="009D0509" w:rsidRPr="00FD35AF">
        <w:rPr>
          <w:rFonts w:hint="cs"/>
          <w:rtl/>
        </w:rPr>
        <w:t xml:space="preserve"> </w:t>
      </w:r>
      <w:r w:rsidR="009D0509" w:rsidRPr="00FD35AF">
        <w:rPr>
          <w:rFonts w:hint="cs"/>
          <w:sz w:val="36"/>
          <w:rtl/>
        </w:rPr>
        <w:t>مطالب</w:t>
      </w:r>
      <w:bookmarkEnd w:id="1"/>
      <w:bookmarkEnd w:id="2"/>
      <w:bookmarkEnd w:id="3"/>
    </w:p>
    <w:p w:rsidR="006A46DD" w:rsidRDefault="00210239">
      <w:pPr>
        <w:pStyle w:val="TOC1"/>
        <w:tabs>
          <w:tab w:val="right" w:leader="dot" w:pos="7078"/>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instrText>TOC</w:instrText>
      </w:r>
      <w:r>
        <w:rPr>
          <w:rtl/>
        </w:rPr>
        <w:instrText xml:space="preserve"> \</w:instrText>
      </w:r>
      <w:r>
        <w:instrText>h \z \t</w:instrText>
      </w:r>
      <w:r>
        <w:rPr>
          <w:rtl/>
        </w:rPr>
        <w:instrText xml:space="preserve"> "تیتر اول,1,تیتر سوم,3,تيتر دوم,2,تيتر چهارم,4" </w:instrText>
      </w:r>
      <w:r>
        <w:rPr>
          <w:rtl/>
        </w:rPr>
        <w:fldChar w:fldCharType="separate"/>
      </w:r>
      <w:hyperlink w:anchor="_Toc430509534" w:history="1">
        <w:r w:rsidR="006A46DD" w:rsidRPr="000775FC">
          <w:rPr>
            <w:rStyle w:val="Hyperlink"/>
            <w:rFonts w:hint="eastAsia"/>
            <w:noProof/>
            <w:rtl/>
            <w:lang w:bidi="fa-IR"/>
          </w:rPr>
          <w:t>فهرست</w:t>
        </w:r>
        <w:r w:rsidR="006A46DD" w:rsidRPr="000775FC">
          <w:rPr>
            <w:rStyle w:val="Hyperlink"/>
            <w:noProof/>
            <w:rtl/>
            <w:lang w:bidi="fa-IR"/>
          </w:rPr>
          <w:t xml:space="preserve"> </w:t>
        </w:r>
        <w:r w:rsidR="006A46DD" w:rsidRPr="000775FC">
          <w:rPr>
            <w:rStyle w:val="Hyperlink"/>
            <w:rFonts w:hint="eastAsia"/>
            <w:noProof/>
            <w:rtl/>
            <w:lang w:bidi="fa-IR"/>
          </w:rPr>
          <w:t>مطالب</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430509534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rFonts w:hint="eastAsia"/>
            <w:noProof/>
            <w:webHidden/>
            <w:rtl/>
          </w:rPr>
          <w:t>‌أ</w:t>
        </w:r>
        <w:r w:rsidR="006A46DD">
          <w:rPr>
            <w:noProof/>
            <w:webHidden/>
            <w:rtl/>
          </w:rPr>
          <w:fldChar w:fldCharType="end"/>
        </w:r>
      </w:hyperlink>
    </w:p>
    <w:p w:rsidR="006A46DD" w:rsidRDefault="008C485C">
      <w:pPr>
        <w:pStyle w:val="TOC1"/>
        <w:tabs>
          <w:tab w:val="right" w:leader="dot" w:pos="7078"/>
        </w:tabs>
        <w:rPr>
          <w:rFonts w:asciiTheme="minorHAnsi" w:eastAsiaTheme="minorEastAsia" w:hAnsiTheme="minorHAnsi" w:cstheme="minorBidi"/>
          <w:bCs w:val="0"/>
          <w:noProof/>
          <w:sz w:val="22"/>
          <w:szCs w:val="22"/>
          <w:rtl/>
        </w:rPr>
      </w:pPr>
      <w:hyperlink w:anchor="_Toc430509535" w:history="1">
        <w:r w:rsidR="006A46DD" w:rsidRPr="000775FC">
          <w:rPr>
            <w:rStyle w:val="Hyperlink"/>
            <w:rFonts w:hint="eastAsia"/>
            <w:noProof/>
            <w:rtl/>
            <w:lang w:bidi="fa-IR"/>
          </w:rPr>
          <w:t>اشاره</w:t>
        </w:r>
        <w:r w:rsidR="006A46DD" w:rsidRPr="000775FC">
          <w:rPr>
            <w:rStyle w:val="Hyperlink"/>
            <w:noProof/>
            <w:rtl/>
            <w:lang w:bidi="fa-IR"/>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430509535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rPr>
          <w:t>1</w:t>
        </w:r>
        <w:r w:rsidR="006A46DD">
          <w:rPr>
            <w:noProof/>
            <w:webHidden/>
            <w:rtl/>
          </w:rPr>
          <w:fldChar w:fldCharType="end"/>
        </w:r>
      </w:hyperlink>
    </w:p>
    <w:p w:rsidR="006A46DD" w:rsidRDefault="008C485C">
      <w:pPr>
        <w:pStyle w:val="TOC1"/>
        <w:tabs>
          <w:tab w:val="right" w:leader="dot" w:pos="7078"/>
        </w:tabs>
        <w:rPr>
          <w:rFonts w:asciiTheme="minorHAnsi" w:eastAsiaTheme="minorEastAsia" w:hAnsiTheme="minorHAnsi" w:cstheme="minorBidi"/>
          <w:bCs w:val="0"/>
          <w:noProof/>
          <w:sz w:val="22"/>
          <w:szCs w:val="22"/>
          <w:rtl/>
        </w:rPr>
      </w:pPr>
      <w:hyperlink w:anchor="_Toc430509536" w:history="1">
        <w:r w:rsidR="006A46DD" w:rsidRPr="000775FC">
          <w:rPr>
            <w:rStyle w:val="Hyperlink"/>
            <w:rFonts w:hint="eastAsia"/>
            <w:noProof/>
            <w:rtl/>
            <w:lang w:bidi="fa-IR"/>
          </w:rPr>
          <w:t>مقدمه</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430509536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rPr>
          <w:t>5</w:t>
        </w:r>
        <w:r w:rsidR="006A46DD">
          <w:rPr>
            <w:noProof/>
            <w:webHidden/>
            <w:rtl/>
          </w:rPr>
          <w:fldChar w:fldCharType="end"/>
        </w:r>
      </w:hyperlink>
    </w:p>
    <w:p w:rsidR="006A46DD" w:rsidRDefault="008C485C">
      <w:pPr>
        <w:pStyle w:val="TOC1"/>
        <w:tabs>
          <w:tab w:val="right" w:leader="dot" w:pos="7078"/>
        </w:tabs>
        <w:rPr>
          <w:rFonts w:asciiTheme="minorHAnsi" w:eastAsiaTheme="minorEastAsia" w:hAnsiTheme="minorHAnsi" w:cstheme="minorBidi"/>
          <w:bCs w:val="0"/>
          <w:noProof/>
          <w:sz w:val="22"/>
          <w:szCs w:val="22"/>
          <w:rtl/>
        </w:rPr>
      </w:pPr>
      <w:hyperlink w:anchor="_Toc430509537" w:history="1">
        <w:r w:rsidR="006A46DD" w:rsidRPr="000775FC">
          <w:rPr>
            <w:rStyle w:val="Hyperlink"/>
            <w:rFonts w:hint="eastAsia"/>
            <w:noProof/>
            <w:rtl/>
            <w:lang w:bidi="fa-IR"/>
          </w:rPr>
          <w:t>فصل</w:t>
        </w:r>
        <w:r w:rsidR="006A46DD" w:rsidRPr="000775FC">
          <w:rPr>
            <w:rStyle w:val="Hyperlink"/>
            <w:noProof/>
            <w:rtl/>
            <w:lang w:bidi="fa-IR"/>
          </w:rPr>
          <w:t xml:space="preserve"> </w:t>
        </w:r>
        <w:r w:rsidR="006A46DD" w:rsidRPr="000775FC">
          <w:rPr>
            <w:rStyle w:val="Hyperlink"/>
            <w:rFonts w:hint="eastAsia"/>
            <w:noProof/>
            <w:rtl/>
            <w:lang w:bidi="fa-IR"/>
          </w:rPr>
          <w:t>اول</w:t>
        </w:r>
        <w:r w:rsidR="006A46DD" w:rsidRPr="000775FC">
          <w:rPr>
            <w:rStyle w:val="Hyperlink"/>
            <w:noProof/>
            <w:rtl/>
            <w:lang w:bidi="fa-IR"/>
          </w:rPr>
          <w:t xml:space="preserve">: </w:t>
        </w:r>
        <w:r w:rsidR="006A46DD" w:rsidRPr="000775FC">
          <w:rPr>
            <w:rStyle w:val="Hyperlink"/>
            <w:rFonts w:hint="eastAsia"/>
            <w:noProof/>
            <w:rtl/>
            <w:lang w:bidi="fa-IR"/>
          </w:rPr>
          <w:t>تعريف</w:t>
        </w:r>
        <w:r w:rsidR="006A46DD" w:rsidRPr="000775FC">
          <w:rPr>
            <w:rStyle w:val="Hyperlink"/>
            <w:noProof/>
            <w:rtl/>
            <w:lang w:bidi="fa-IR"/>
          </w:rPr>
          <w:t xml:space="preserve"> </w:t>
        </w:r>
        <w:r w:rsidR="006A46DD" w:rsidRPr="000775FC">
          <w:rPr>
            <w:rStyle w:val="Hyperlink"/>
            <w:rFonts w:hint="eastAsia"/>
            <w:noProof/>
            <w:rtl/>
            <w:lang w:bidi="fa-IR"/>
          </w:rPr>
          <w:t>اهل</w:t>
        </w:r>
        <w:r w:rsidR="006A46DD" w:rsidRPr="000775FC">
          <w:rPr>
            <w:rStyle w:val="Hyperlink"/>
            <w:noProof/>
            <w:rtl/>
            <w:lang w:bidi="fa-IR"/>
          </w:rPr>
          <w:t xml:space="preserve"> </w:t>
        </w:r>
        <w:r w:rsidR="006A46DD" w:rsidRPr="000775FC">
          <w:rPr>
            <w:rStyle w:val="Hyperlink"/>
            <w:rFonts w:hint="eastAsia"/>
            <w:noProof/>
            <w:rtl/>
            <w:lang w:bidi="fa-IR"/>
          </w:rPr>
          <w:t>سنّت</w:t>
        </w:r>
        <w:r w:rsidR="006A46DD" w:rsidRPr="000775FC">
          <w:rPr>
            <w:rStyle w:val="Hyperlink"/>
            <w:noProof/>
            <w:rtl/>
            <w:lang w:bidi="fa-IR"/>
          </w:rPr>
          <w:t xml:space="preserve"> </w:t>
        </w:r>
        <w:r w:rsidR="006A46DD" w:rsidRPr="000775FC">
          <w:rPr>
            <w:rStyle w:val="Hyperlink"/>
            <w:rFonts w:hint="eastAsia"/>
            <w:noProof/>
            <w:rtl/>
            <w:lang w:bidi="fa-IR"/>
          </w:rPr>
          <w:t>و</w:t>
        </w:r>
        <w:r w:rsidR="006A46DD" w:rsidRPr="000775FC">
          <w:rPr>
            <w:rStyle w:val="Hyperlink"/>
            <w:noProof/>
            <w:rtl/>
            <w:lang w:bidi="fa-IR"/>
          </w:rPr>
          <w:t xml:space="preserve"> </w:t>
        </w:r>
        <w:r w:rsidR="006A46DD" w:rsidRPr="000775FC">
          <w:rPr>
            <w:rStyle w:val="Hyperlink"/>
            <w:rFonts w:hint="eastAsia"/>
            <w:noProof/>
            <w:rtl/>
            <w:lang w:bidi="fa-IR"/>
          </w:rPr>
          <w:t>جماعت</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430509537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rPr>
          <w:t>9</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538" w:history="1">
        <w:r w:rsidR="006A46DD" w:rsidRPr="000775FC">
          <w:rPr>
            <w:rStyle w:val="Hyperlink"/>
            <w:rFonts w:hint="eastAsia"/>
            <w:noProof/>
            <w:rtl/>
          </w:rPr>
          <w:t>آغاز</w:t>
        </w:r>
        <w:r w:rsidR="006A46DD" w:rsidRPr="000775FC">
          <w:rPr>
            <w:rStyle w:val="Hyperlink"/>
            <w:noProof/>
            <w:rtl/>
          </w:rPr>
          <w:t xml:space="preserve"> </w:t>
        </w:r>
        <w:r w:rsidR="006A46DD" w:rsidRPr="000775FC">
          <w:rPr>
            <w:rStyle w:val="Hyperlink"/>
            <w:rFonts w:hint="eastAsia"/>
            <w:noProof/>
            <w:rtl/>
          </w:rPr>
          <w:t>پ</w:t>
        </w:r>
        <w:r w:rsidR="006A46DD" w:rsidRPr="000775FC">
          <w:rPr>
            <w:rStyle w:val="Hyperlink"/>
            <w:rFonts w:hint="cs"/>
            <w:noProof/>
            <w:rtl/>
          </w:rPr>
          <w:t>ی</w:t>
        </w:r>
        <w:r w:rsidR="006A46DD" w:rsidRPr="000775FC">
          <w:rPr>
            <w:rStyle w:val="Hyperlink"/>
            <w:rFonts w:hint="eastAsia"/>
            <w:noProof/>
            <w:rtl/>
          </w:rPr>
          <w:t>دا</w:t>
        </w:r>
        <w:r w:rsidR="006A46DD" w:rsidRPr="000775FC">
          <w:rPr>
            <w:rStyle w:val="Hyperlink"/>
            <w:rFonts w:hint="cs"/>
            <w:noProof/>
            <w:rtl/>
          </w:rPr>
          <w:t>ی</w:t>
        </w:r>
        <w:r w:rsidR="006A46DD" w:rsidRPr="000775FC">
          <w:rPr>
            <w:rStyle w:val="Hyperlink"/>
            <w:rFonts w:hint="eastAsia"/>
            <w:noProof/>
            <w:rtl/>
          </w:rPr>
          <w:t>ش</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نشأت</w:t>
        </w:r>
        <w:r w:rsidR="006A46DD" w:rsidRPr="000775FC">
          <w:rPr>
            <w:rStyle w:val="Hyperlink"/>
            <w:noProof/>
            <w:rtl/>
          </w:rPr>
          <w:t xml:space="preserve"> </w:t>
        </w:r>
        <w:r w:rsidR="006A46DD" w:rsidRPr="000775FC">
          <w:rPr>
            <w:rStyle w:val="Hyperlink"/>
            <w:rFonts w:hint="eastAsia"/>
            <w:noProof/>
            <w:rtl/>
          </w:rPr>
          <w:t>اسم</w:t>
        </w:r>
        <w:r w:rsidR="006A46DD" w:rsidRPr="000775FC">
          <w:rPr>
            <w:rStyle w:val="Hyperlink"/>
            <w:noProof/>
            <w:rtl/>
          </w:rPr>
          <w:t xml:space="preserve"> </w:t>
        </w:r>
        <w:r w:rsidR="006A46DD" w:rsidRPr="000775FC">
          <w:rPr>
            <w:rStyle w:val="Hyperlink"/>
            <w:rFonts w:hint="eastAsia"/>
            <w:noProof/>
            <w:rtl/>
          </w:rPr>
          <w:t>اهل</w:t>
        </w:r>
        <w:r w:rsidR="006A46DD" w:rsidRPr="000775FC">
          <w:rPr>
            <w:rStyle w:val="Hyperlink"/>
            <w:noProof/>
            <w:rtl/>
          </w:rPr>
          <w:t xml:space="preserve"> </w:t>
        </w:r>
        <w:r w:rsidR="006A46DD" w:rsidRPr="000775FC">
          <w:rPr>
            <w:rStyle w:val="Hyperlink"/>
            <w:rFonts w:hint="eastAsia"/>
            <w:noProof/>
            <w:rtl/>
          </w:rPr>
          <w:t>سنّت</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جماعت</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430509538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13</w:t>
        </w:r>
        <w:r w:rsidR="006A46DD">
          <w:rPr>
            <w:noProof/>
            <w:webHidden/>
            <w:rtl/>
          </w:rPr>
          <w:fldChar w:fldCharType="end"/>
        </w:r>
      </w:hyperlink>
    </w:p>
    <w:p w:rsidR="006A46DD" w:rsidRDefault="008C485C">
      <w:pPr>
        <w:pStyle w:val="TOC2"/>
        <w:tabs>
          <w:tab w:val="right" w:leader="dot" w:pos="7078"/>
        </w:tabs>
        <w:rPr>
          <w:rFonts w:asciiTheme="minorHAnsi" w:eastAsiaTheme="minorEastAsia" w:hAnsiTheme="minorHAnsi" w:cstheme="minorBidi"/>
          <w:noProof/>
          <w:sz w:val="22"/>
          <w:szCs w:val="22"/>
          <w:rtl/>
        </w:rPr>
      </w:pPr>
      <w:hyperlink w:anchor="_Toc430509539" w:history="1">
        <w:r w:rsidR="006A46DD" w:rsidRPr="000775FC">
          <w:rPr>
            <w:rStyle w:val="Hyperlink"/>
            <w:rFonts w:hint="eastAsia"/>
            <w:noProof/>
            <w:rtl/>
          </w:rPr>
          <w:t>تعريف</w:t>
        </w:r>
        <w:r w:rsidR="006A46DD" w:rsidRPr="000775FC">
          <w:rPr>
            <w:rStyle w:val="Hyperlink"/>
            <w:noProof/>
            <w:rtl/>
          </w:rPr>
          <w:t xml:space="preserve"> </w:t>
        </w:r>
        <w:r w:rsidR="006A46DD" w:rsidRPr="000775FC">
          <w:rPr>
            <w:rStyle w:val="Hyperlink"/>
            <w:rFonts w:hint="eastAsia"/>
            <w:noProof/>
            <w:rtl/>
          </w:rPr>
          <w:t>شيعه</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تشيّع</w:t>
        </w:r>
        <w:r w:rsidR="006A46DD" w:rsidRPr="000775FC">
          <w:rPr>
            <w:rStyle w:val="Hyperlink"/>
            <w:noProof/>
            <w:vertAlign w:val="superscript"/>
            <w:rtl/>
            <w:lang w:bidi="fa-IR"/>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430509539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rPr>
          <w:t>16</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540" w:history="1">
        <w:r w:rsidR="006A46DD" w:rsidRPr="000775FC">
          <w:rPr>
            <w:rStyle w:val="Hyperlink"/>
            <w:rFonts w:hint="eastAsia"/>
            <w:noProof/>
            <w:rtl/>
          </w:rPr>
          <w:t>لفظ</w:t>
        </w:r>
        <w:r w:rsidR="006A46DD" w:rsidRPr="000775FC">
          <w:rPr>
            <w:rStyle w:val="Hyperlink"/>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عه</w:t>
        </w:r>
        <w:r w:rsidR="006A46DD" w:rsidRPr="000775FC">
          <w:rPr>
            <w:rStyle w:val="Hyperlink"/>
            <w:noProof/>
            <w:rtl/>
          </w:rPr>
          <w:t xml:space="preserve"> </w:t>
        </w:r>
        <w:r w:rsidR="006A46DD" w:rsidRPr="000775FC">
          <w:rPr>
            <w:rStyle w:val="Hyperlink"/>
            <w:rFonts w:hint="eastAsia"/>
            <w:noProof/>
            <w:rtl/>
          </w:rPr>
          <w:t>در</w:t>
        </w:r>
        <w:r w:rsidR="006A46DD" w:rsidRPr="000775FC">
          <w:rPr>
            <w:rStyle w:val="Hyperlink"/>
            <w:noProof/>
            <w:rtl/>
          </w:rPr>
          <w:t xml:space="preserve"> </w:t>
        </w:r>
        <w:r w:rsidR="006A46DD" w:rsidRPr="000775FC">
          <w:rPr>
            <w:rStyle w:val="Hyperlink"/>
            <w:rFonts w:hint="eastAsia"/>
            <w:noProof/>
            <w:rtl/>
          </w:rPr>
          <w:t>قرآن</w:t>
        </w:r>
        <w:r w:rsidR="006A46DD" w:rsidRPr="000775FC">
          <w:rPr>
            <w:rStyle w:val="Hyperlink"/>
            <w:noProof/>
            <w:rtl/>
          </w:rPr>
          <w:t xml:space="preserve"> </w:t>
        </w:r>
        <w:r w:rsidR="006A46DD" w:rsidRPr="000775FC">
          <w:rPr>
            <w:rStyle w:val="Hyperlink"/>
            <w:rFonts w:hint="eastAsia"/>
            <w:noProof/>
            <w:rtl/>
          </w:rPr>
          <w:t>کر</w:t>
        </w:r>
        <w:r w:rsidR="006A46DD" w:rsidRPr="000775FC">
          <w:rPr>
            <w:rStyle w:val="Hyperlink"/>
            <w:rFonts w:hint="cs"/>
            <w:noProof/>
            <w:rtl/>
          </w:rPr>
          <w:t>ی</w:t>
        </w:r>
        <w:r w:rsidR="006A46DD" w:rsidRPr="000775FC">
          <w:rPr>
            <w:rStyle w:val="Hyperlink"/>
            <w:rFonts w:hint="eastAsia"/>
            <w:noProof/>
            <w:rtl/>
          </w:rPr>
          <w:t>م</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سنّت</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معنا</w:t>
        </w:r>
        <w:r w:rsidR="006A46DD" w:rsidRPr="000775FC">
          <w:rPr>
            <w:rStyle w:val="Hyperlink"/>
            <w:rFonts w:hint="cs"/>
            <w:noProof/>
            <w:rtl/>
          </w:rPr>
          <w:t>ی</w:t>
        </w:r>
        <w:r w:rsidR="006A46DD" w:rsidRPr="000775FC">
          <w:rPr>
            <w:rStyle w:val="Hyperlink"/>
            <w:noProof/>
            <w:rtl/>
          </w:rPr>
          <w:t xml:space="preserve"> </w:t>
        </w:r>
        <w:r w:rsidR="006A46DD" w:rsidRPr="000775FC">
          <w:rPr>
            <w:rStyle w:val="Hyperlink"/>
            <w:rFonts w:hint="eastAsia"/>
            <w:noProof/>
            <w:rtl/>
          </w:rPr>
          <w:t>آن</w:t>
        </w:r>
        <w:r w:rsidR="006A46DD" w:rsidRPr="000775FC">
          <w:rPr>
            <w:rStyle w:val="Hyperlink"/>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430509540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16</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541" w:history="1">
        <w:r w:rsidR="006A46DD" w:rsidRPr="000775FC">
          <w:rPr>
            <w:rStyle w:val="Hyperlink"/>
            <w:rFonts w:hint="eastAsia"/>
            <w:noProof/>
            <w:rtl/>
          </w:rPr>
          <w:t>لفظ</w:t>
        </w:r>
        <w:r w:rsidR="006A46DD" w:rsidRPr="000775FC">
          <w:rPr>
            <w:rStyle w:val="Hyperlink"/>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عه</w:t>
        </w:r>
        <w:r w:rsidR="006A46DD" w:rsidRPr="000775FC">
          <w:rPr>
            <w:rStyle w:val="Hyperlink"/>
            <w:noProof/>
            <w:rtl/>
          </w:rPr>
          <w:t xml:space="preserve"> </w:t>
        </w:r>
        <w:r w:rsidR="006A46DD" w:rsidRPr="000775FC">
          <w:rPr>
            <w:rStyle w:val="Hyperlink"/>
            <w:rFonts w:hint="eastAsia"/>
            <w:noProof/>
            <w:rtl/>
          </w:rPr>
          <w:t>در</w:t>
        </w:r>
        <w:r w:rsidR="006A46DD" w:rsidRPr="000775FC">
          <w:rPr>
            <w:rStyle w:val="Hyperlink"/>
            <w:noProof/>
            <w:rtl/>
          </w:rPr>
          <w:t xml:space="preserve"> </w:t>
        </w:r>
        <w:r w:rsidR="006A46DD" w:rsidRPr="000775FC">
          <w:rPr>
            <w:rStyle w:val="Hyperlink"/>
            <w:rFonts w:hint="eastAsia"/>
            <w:noProof/>
            <w:rtl/>
          </w:rPr>
          <w:t>تار</w:t>
        </w:r>
        <w:r w:rsidR="006A46DD" w:rsidRPr="000775FC">
          <w:rPr>
            <w:rStyle w:val="Hyperlink"/>
            <w:rFonts w:hint="cs"/>
            <w:noProof/>
            <w:rtl/>
          </w:rPr>
          <w:t>ی</w:t>
        </w:r>
        <w:r w:rsidR="006A46DD" w:rsidRPr="000775FC">
          <w:rPr>
            <w:rStyle w:val="Hyperlink"/>
            <w:rFonts w:hint="eastAsia"/>
            <w:noProof/>
            <w:rtl/>
          </w:rPr>
          <w:t>خ</w:t>
        </w:r>
        <w:r w:rsidR="006A46DD" w:rsidRPr="000775FC">
          <w:rPr>
            <w:rStyle w:val="Hyperlink"/>
            <w:noProof/>
            <w:rtl/>
          </w:rPr>
          <w:t xml:space="preserve"> </w:t>
        </w:r>
        <w:r w:rsidR="006A46DD" w:rsidRPr="000775FC">
          <w:rPr>
            <w:rStyle w:val="Hyperlink"/>
            <w:rFonts w:hint="eastAsia"/>
            <w:noProof/>
            <w:rtl/>
          </w:rPr>
          <w:t>اسلام</w:t>
        </w:r>
        <w:r w:rsidR="006A46DD" w:rsidRPr="000775FC">
          <w:rPr>
            <w:rStyle w:val="Hyperlink"/>
            <w:rFonts w:hint="cs"/>
            <w:noProof/>
            <w:rtl/>
          </w:rPr>
          <w:t>ی</w:t>
        </w:r>
        <w:r w:rsidR="006A46DD" w:rsidRPr="000775FC">
          <w:rPr>
            <w:rStyle w:val="Hyperlink"/>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430509541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19</w:t>
        </w:r>
        <w:r w:rsidR="006A46DD">
          <w:rPr>
            <w:noProof/>
            <w:webHidden/>
            <w:rtl/>
          </w:rPr>
          <w:fldChar w:fldCharType="end"/>
        </w:r>
      </w:hyperlink>
    </w:p>
    <w:p w:rsidR="006A46DD" w:rsidRDefault="008C485C">
      <w:pPr>
        <w:pStyle w:val="TOC2"/>
        <w:tabs>
          <w:tab w:val="right" w:leader="dot" w:pos="7078"/>
        </w:tabs>
        <w:rPr>
          <w:rFonts w:asciiTheme="minorHAnsi" w:eastAsiaTheme="minorEastAsia" w:hAnsiTheme="minorHAnsi" w:cstheme="minorBidi"/>
          <w:noProof/>
          <w:sz w:val="22"/>
          <w:szCs w:val="22"/>
          <w:rtl/>
        </w:rPr>
      </w:pPr>
      <w:hyperlink w:anchor="_Toc430509542" w:history="1">
        <w:r w:rsidR="006A46DD" w:rsidRPr="000775FC">
          <w:rPr>
            <w:rStyle w:val="Hyperlink"/>
            <w:rFonts w:hint="eastAsia"/>
            <w:noProof/>
            <w:rtl/>
          </w:rPr>
          <w:t>معنا</w:t>
        </w:r>
        <w:r w:rsidR="006A46DD" w:rsidRPr="000775FC">
          <w:rPr>
            <w:rStyle w:val="Hyperlink"/>
            <w:rFonts w:hint="cs"/>
            <w:noProof/>
            <w:rtl/>
          </w:rPr>
          <w:t>ی</w:t>
        </w:r>
        <w:r w:rsidR="006A46DD" w:rsidRPr="000775FC">
          <w:rPr>
            <w:rStyle w:val="Hyperlink"/>
            <w:noProof/>
            <w:rtl/>
          </w:rPr>
          <w:t xml:space="preserve"> </w:t>
        </w:r>
        <w:r w:rsidR="006A46DD" w:rsidRPr="000775FC">
          <w:rPr>
            <w:rStyle w:val="Hyperlink"/>
            <w:rFonts w:hint="eastAsia"/>
            <w:noProof/>
            <w:rtl/>
          </w:rPr>
          <w:t>تشيّع</w:t>
        </w:r>
        <w:r w:rsidR="006A46DD" w:rsidRPr="000775FC">
          <w:rPr>
            <w:rStyle w:val="Hyperlink"/>
            <w:noProof/>
            <w:rtl/>
          </w:rPr>
          <w:t xml:space="preserve"> </w:t>
        </w:r>
        <w:r w:rsidR="006A46DD" w:rsidRPr="000775FC">
          <w:rPr>
            <w:rStyle w:val="Hyperlink"/>
            <w:rFonts w:hint="eastAsia"/>
            <w:noProof/>
            <w:rtl/>
          </w:rPr>
          <w:t>در</w:t>
        </w:r>
        <w:r w:rsidR="006A46DD" w:rsidRPr="000775FC">
          <w:rPr>
            <w:rStyle w:val="Hyperlink"/>
            <w:noProof/>
            <w:rtl/>
          </w:rPr>
          <w:t xml:space="preserve"> </w:t>
        </w:r>
        <w:r w:rsidR="006A46DD" w:rsidRPr="000775FC">
          <w:rPr>
            <w:rStyle w:val="Hyperlink"/>
            <w:rFonts w:hint="eastAsia"/>
            <w:noProof/>
            <w:rtl/>
          </w:rPr>
          <w:t>كتب</w:t>
        </w:r>
        <w:r w:rsidR="006A46DD" w:rsidRPr="000775FC">
          <w:rPr>
            <w:rStyle w:val="Hyperlink"/>
            <w:noProof/>
            <w:rtl/>
          </w:rPr>
          <w:t xml:space="preserve"> </w:t>
        </w:r>
        <w:r w:rsidR="006A46DD" w:rsidRPr="000775FC">
          <w:rPr>
            <w:rStyle w:val="Hyperlink"/>
            <w:rFonts w:hint="eastAsia"/>
            <w:noProof/>
            <w:rtl/>
          </w:rPr>
          <w:t>اماميّه</w:t>
        </w:r>
        <w:r w:rsidR="006A46DD" w:rsidRPr="000775FC">
          <w:rPr>
            <w:rStyle w:val="Hyperlink"/>
            <w:noProof/>
            <w:rtl/>
          </w:rPr>
          <w:t xml:space="preserve"> </w:t>
        </w:r>
        <w:r w:rsidR="006A46DD" w:rsidRPr="000775FC">
          <w:rPr>
            <w:rStyle w:val="Hyperlink"/>
            <w:rFonts w:hint="eastAsia"/>
            <w:noProof/>
            <w:rtl/>
          </w:rPr>
          <w:t>اثنا</w:t>
        </w:r>
        <w:r w:rsidR="006A46DD" w:rsidRPr="000775FC">
          <w:rPr>
            <w:rStyle w:val="Hyperlink"/>
            <w:noProof/>
            <w:rtl/>
          </w:rPr>
          <w:t xml:space="preserve"> </w:t>
        </w:r>
        <w:r w:rsidR="006A46DD" w:rsidRPr="000775FC">
          <w:rPr>
            <w:rStyle w:val="Hyperlink"/>
            <w:rFonts w:hint="eastAsia"/>
            <w:noProof/>
            <w:rtl/>
          </w:rPr>
          <w:t>عشريّه</w:t>
        </w:r>
        <w:r w:rsidR="006A46DD" w:rsidRPr="000775FC">
          <w:rPr>
            <w:rStyle w:val="Hyperlink"/>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430509542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rPr>
          <w:t>20</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543" w:history="1">
        <w:r w:rsidR="006A46DD" w:rsidRPr="000775FC">
          <w:rPr>
            <w:rStyle w:val="Hyperlink"/>
            <w:rFonts w:hint="eastAsia"/>
            <w:noProof/>
            <w:rtl/>
          </w:rPr>
          <w:t>تعر</w:t>
        </w:r>
        <w:r w:rsidR="006A46DD" w:rsidRPr="000775FC">
          <w:rPr>
            <w:rStyle w:val="Hyperlink"/>
            <w:rFonts w:hint="cs"/>
            <w:noProof/>
            <w:rtl/>
          </w:rPr>
          <w:t>ی</w:t>
        </w:r>
        <w:r w:rsidR="006A46DD" w:rsidRPr="000775FC">
          <w:rPr>
            <w:rStyle w:val="Hyperlink"/>
            <w:rFonts w:hint="eastAsia"/>
            <w:noProof/>
            <w:rtl/>
          </w:rPr>
          <w:t>ف</w:t>
        </w:r>
        <w:r w:rsidR="006A46DD" w:rsidRPr="000775FC">
          <w:rPr>
            <w:rStyle w:val="Hyperlink"/>
            <w:noProof/>
            <w:rtl/>
          </w:rPr>
          <w:t xml:space="preserve"> </w:t>
        </w:r>
        <w:r w:rsidR="006A46DD" w:rsidRPr="000775FC">
          <w:rPr>
            <w:rStyle w:val="Hyperlink"/>
            <w:rFonts w:hint="eastAsia"/>
            <w:noProof/>
            <w:rtl/>
          </w:rPr>
          <w:t>راجح</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برگز</w:t>
        </w:r>
        <w:r w:rsidR="006A46DD" w:rsidRPr="000775FC">
          <w:rPr>
            <w:rStyle w:val="Hyperlink"/>
            <w:rFonts w:hint="cs"/>
            <w:noProof/>
            <w:rtl/>
          </w:rPr>
          <w:t>ی</w:t>
        </w:r>
        <w:r w:rsidR="006A46DD" w:rsidRPr="000775FC">
          <w:rPr>
            <w:rStyle w:val="Hyperlink"/>
            <w:rFonts w:hint="eastAsia"/>
            <w:noProof/>
            <w:rtl/>
          </w:rPr>
          <w:t>ده</w:t>
        </w:r>
        <w:r w:rsidR="006A46DD" w:rsidRPr="000775FC">
          <w:rPr>
            <w:rStyle w:val="Hyperlink"/>
            <w:noProof/>
            <w:rtl/>
          </w:rPr>
          <w:t xml:space="preserve"> </w:t>
        </w:r>
        <w:r w:rsidR="006A46DD" w:rsidRPr="000775FC">
          <w:rPr>
            <w:rStyle w:val="Hyperlink"/>
            <w:rFonts w:hint="eastAsia"/>
            <w:noProof/>
            <w:rtl/>
          </w:rPr>
          <w:t>در</w:t>
        </w:r>
        <w:r w:rsidR="006A46DD" w:rsidRPr="000775FC">
          <w:rPr>
            <w:rStyle w:val="Hyperlink"/>
            <w:noProof/>
            <w:rtl/>
          </w:rPr>
          <w:t xml:space="preserve"> </w:t>
        </w:r>
        <w:r w:rsidR="006A46DD" w:rsidRPr="000775FC">
          <w:rPr>
            <w:rStyle w:val="Hyperlink"/>
            <w:rFonts w:hint="eastAsia"/>
            <w:noProof/>
            <w:rtl/>
          </w:rPr>
          <w:t>معناى</w:t>
        </w:r>
        <w:r w:rsidR="006A46DD" w:rsidRPr="000775FC">
          <w:rPr>
            <w:rStyle w:val="Hyperlink"/>
            <w:noProof/>
            <w:rtl/>
          </w:rPr>
          <w:t xml:space="preserve"> </w:t>
        </w:r>
        <w:r w:rsidR="006A46DD" w:rsidRPr="000775FC">
          <w:rPr>
            <w:rStyle w:val="Hyperlink"/>
            <w:rFonts w:hint="eastAsia"/>
            <w:noProof/>
            <w:rtl/>
          </w:rPr>
          <w:t>تش</w:t>
        </w:r>
        <w:r w:rsidR="006A46DD" w:rsidRPr="000775FC">
          <w:rPr>
            <w:rStyle w:val="Hyperlink"/>
            <w:rFonts w:hint="cs"/>
            <w:noProof/>
            <w:rtl/>
          </w:rPr>
          <w:t>ی</w:t>
        </w:r>
        <w:r w:rsidR="006A46DD" w:rsidRPr="000775FC">
          <w:rPr>
            <w:rStyle w:val="Hyperlink"/>
            <w:rFonts w:hint="eastAsia"/>
            <w:noProof/>
            <w:rtl/>
          </w:rPr>
          <w:t>ع</w:t>
        </w:r>
        <w:r w:rsidR="006A46DD" w:rsidRPr="000775FC">
          <w:rPr>
            <w:rStyle w:val="Hyperlink"/>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430509543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22</w:t>
        </w:r>
        <w:r w:rsidR="006A46DD">
          <w:rPr>
            <w:noProof/>
            <w:webHidden/>
            <w:rtl/>
          </w:rPr>
          <w:fldChar w:fldCharType="end"/>
        </w:r>
      </w:hyperlink>
    </w:p>
    <w:p w:rsidR="006A46DD" w:rsidRDefault="008C485C">
      <w:pPr>
        <w:pStyle w:val="TOC2"/>
        <w:tabs>
          <w:tab w:val="right" w:leader="dot" w:pos="7078"/>
        </w:tabs>
        <w:rPr>
          <w:rFonts w:asciiTheme="minorHAnsi" w:eastAsiaTheme="minorEastAsia" w:hAnsiTheme="minorHAnsi" w:cstheme="minorBidi"/>
          <w:noProof/>
          <w:sz w:val="22"/>
          <w:szCs w:val="22"/>
          <w:rtl/>
        </w:rPr>
      </w:pPr>
      <w:hyperlink w:anchor="_Toc430509544" w:history="1">
        <w:r w:rsidR="006A46DD" w:rsidRPr="000775FC">
          <w:rPr>
            <w:rStyle w:val="Hyperlink"/>
            <w:rFonts w:hint="eastAsia"/>
            <w:noProof/>
            <w:rtl/>
          </w:rPr>
          <w:t>ريشه‌ياب</w:t>
        </w:r>
        <w:r w:rsidR="006A46DD" w:rsidRPr="000775FC">
          <w:rPr>
            <w:rStyle w:val="Hyperlink"/>
            <w:rFonts w:hint="cs"/>
            <w:noProof/>
            <w:rtl/>
          </w:rPr>
          <w:t>ی</w:t>
        </w:r>
        <w:r w:rsidR="006A46DD" w:rsidRPr="000775FC">
          <w:rPr>
            <w:rStyle w:val="Hyperlink"/>
            <w:noProof/>
            <w:rtl/>
          </w:rPr>
          <w:t xml:space="preserve"> </w:t>
        </w:r>
        <w:r w:rsidR="006A46DD" w:rsidRPr="000775FC">
          <w:rPr>
            <w:rStyle w:val="Hyperlink"/>
            <w:rFonts w:hint="eastAsia"/>
            <w:noProof/>
            <w:rtl/>
          </w:rPr>
          <w:t>تاريخ</w:t>
        </w:r>
        <w:r w:rsidR="006A46DD" w:rsidRPr="000775FC">
          <w:rPr>
            <w:rStyle w:val="Hyperlink"/>
            <w:rFonts w:hint="cs"/>
            <w:noProof/>
            <w:rtl/>
          </w:rPr>
          <w:t>ی</w:t>
        </w:r>
        <w:r w:rsidR="006A46DD" w:rsidRPr="000775FC">
          <w:rPr>
            <w:rStyle w:val="Hyperlink"/>
            <w:noProof/>
            <w:rtl/>
          </w:rPr>
          <w:t xml:space="preserve"> </w:t>
        </w:r>
        <w:r w:rsidR="006A46DD" w:rsidRPr="000775FC">
          <w:rPr>
            <w:rStyle w:val="Hyperlink"/>
            <w:rFonts w:hint="eastAsia"/>
            <w:noProof/>
            <w:rtl/>
          </w:rPr>
          <w:t>پيدايش</w:t>
        </w:r>
        <w:r w:rsidR="006A46DD" w:rsidRPr="000775FC">
          <w:rPr>
            <w:rStyle w:val="Hyperlink"/>
            <w:noProof/>
            <w:rtl/>
          </w:rPr>
          <w:t xml:space="preserve"> </w:t>
        </w:r>
        <w:r w:rsidR="006A46DD" w:rsidRPr="000775FC">
          <w:rPr>
            <w:rStyle w:val="Hyperlink"/>
            <w:rFonts w:hint="eastAsia"/>
            <w:noProof/>
            <w:rtl/>
          </w:rPr>
          <w:t>تشيّع</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430509544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rPr>
          <w:t>24</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545" w:history="1">
        <w:r w:rsidR="006A46DD" w:rsidRPr="000775FC">
          <w:rPr>
            <w:rStyle w:val="Hyperlink"/>
            <w:rFonts w:hint="eastAsia"/>
            <w:noProof/>
            <w:rtl/>
          </w:rPr>
          <w:t>آراء</w:t>
        </w:r>
        <w:r w:rsidR="006A46DD" w:rsidRPr="000775FC">
          <w:rPr>
            <w:rStyle w:val="Hyperlink"/>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w:t>
        </w:r>
        <w:r w:rsidR="006A46DD" w:rsidRPr="000775FC">
          <w:rPr>
            <w:rStyle w:val="Hyperlink"/>
            <w:rFonts w:hint="cs"/>
            <w:noProof/>
            <w:rtl/>
          </w:rPr>
          <w:t>ی</w:t>
        </w:r>
        <w:r w:rsidR="006A46DD" w:rsidRPr="000775FC">
          <w:rPr>
            <w:rStyle w:val="Hyperlink"/>
            <w:rFonts w:hint="eastAsia"/>
            <w:noProof/>
            <w:rtl/>
          </w:rPr>
          <w:t>ان</w:t>
        </w:r>
        <w:r w:rsidR="006A46DD" w:rsidRPr="000775FC">
          <w:rPr>
            <w:rStyle w:val="Hyperlink"/>
            <w:noProof/>
            <w:rtl/>
          </w:rPr>
          <w:t xml:space="preserve"> </w:t>
        </w:r>
        <w:r w:rsidR="006A46DD" w:rsidRPr="000775FC">
          <w:rPr>
            <w:rStyle w:val="Hyperlink"/>
            <w:rFonts w:hint="eastAsia"/>
            <w:noProof/>
            <w:rtl/>
          </w:rPr>
          <w:t>در</w:t>
        </w:r>
        <w:r w:rsidR="006A46DD" w:rsidRPr="000775FC">
          <w:rPr>
            <w:rStyle w:val="Hyperlink"/>
            <w:noProof/>
            <w:rtl/>
          </w:rPr>
          <w:t xml:space="preserve"> </w:t>
        </w:r>
        <w:r w:rsidR="006A46DD" w:rsidRPr="000775FC">
          <w:rPr>
            <w:rStyle w:val="Hyperlink"/>
            <w:rFonts w:hint="eastAsia"/>
            <w:noProof/>
            <w:rtl/>
          </w:rPr>
          <w:t>پ</w:t>
        </w:r>
        <w:r w:rsidR="006A46DD" w:rsidRPr="000775FC">
          <w:rPr>
            <w:rStyle w:val="Hyperlink"/>
            <w:rFonts w:hint="cs"/>
            <w:noProof/>
            <w:rtl/>
          </w:rPr>
          <w:t>ی</w:t>
        </w:r>
        <w:r w:rsidR="006A46DD" w:rsidRPr="000775FC">
          <w:rPr>
            <w:rStyle w:val="Hyperlink"/>
            <w:rFonts w:hint="eastAsia"/>
            <w:noProof/>
            <w:rtl/>
          </w:rPr>
          <w:t>دا</w:t>
        </w:r>
        <w:r w:rsidR="006A46DD" w:rsidRPr="000775FC">
          <w:rPr>
            <w:rStyle w:val="Hyperlink"/>
            <w:rFonts w:hint="cs"/>
            <w:noProof/>
            <w:rtl/>
          </w:rPr>
          <w:t>ی</w:t>
        </w:r>
        <w:r w:rsidR="006A46DD" w:rsidRPr="000775FC">
          <w:rPr>
            <w:rStyle w:val="Hyperlink"/>
            <w:rFonts w:hint="eastAsia"/>
            <w:noProof/>
            <w:rtl/>
          </w:rPr>
          <w:t>ش</w:t>
        </w:r>
        <w:r w:rsidR="006A46DD" w:rsidRPr="000775FC">
          <w:rPr>
            <w:rStyle w:val="Hyperlink"/>
            <w:noProof/>
            <w:rtl/>
          </w:rPr>
          <w:t xml:space="preserve"> </w:t>
        </w:r>
        <w:r w:rsidR="006A46DD" w:rsidRPr="000775FC">
          <w:rPr>
            <w:rStyle w:val="Hyperlink"/>
            <w:rFonts w:hint="eastAsia"/>
            <w:noProof/>
            <w:rtl/>
          </w:rPr>
          <w:t>تش</w:t>
        </w:r>
        <w:r w:rsidR="006A46DD" w:rsidRPr="000775FC">
          <w:rPr>
            <w:rStyle w:val="Hyperlink"/>
            <w:rFonts w:hint="cs"/>
            <w:noProof/>
            <w:rtl/>
          </w:rPr>
          <w:t>ی</w:t>
        </w:r>
        <w:r w:rsidR="006A46DD" w:rsidRPr="000775FC">
          <w:rPr>
            <w:rStyle w:val="Hyperlink"/>
            <w:rFonts w:hint="eastAsia"/>
            <w:noProof/>
            <w:rtl/>
          </w:rPr>
          <w:t>ع</w:t>
        </w:r>
        <w:r w:rsidR="006A46DD" w:rsidRPr="000775FC">
          <w:rPr>
            <w:rStyle w:val="Hyperlink"/>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430509545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24</w:t>
        </w:r>
        <w:r w:rsidR="006A46DD">
          <w:rPr>
            <w:noProof/>
            <w:webHidden/>
            <w:rtl/>
          </w:rPr>
          <w:fldChar w:fldCharType="end"/>
        </w:r>
      </w:hyperlink>
    </w:p>
    <w:p w:rsidR="006A46DD" w:rsidRDefault="008C485C">
      <w:pPr>
        <w:pStyle w:val="TOC4"/>
        <w:tabs>
          <w:tab w:val="right" w:leader="dot" w:pos="7078"/>
        </w:tabs>
        <w:rPr>
          <w:rFonts w:asciiTheme="minorHAnsi" w:eastAsiaTheme="minorEastAsia" w:hAnsiTheme="minorHAnsi" w:cstheme="minorBidi"/>
          <w:noProof/>
          <w:sz w:val="22"/>
          <w:szCs w:val="22"/>
          <w:rtl/>
          <w:lang w:bidi="ar-SA"/>
        </w:rPr>
      </w:pPr>
      <w:hyperlink w:anchor="_Toc430509546" w:history="1">
        <w:r w:rsidR="006A46DD" w:rsidRPr="000775FC">
          <w:rPr>
            <w:rStyle w:val="Hyperlink"/>
            <w:rFonts w:hint="eastAsia"/>
            <w:noProof/>
            <w:rtl/>
          </w:rPr>
          <w:t>رأ</w:t>
        </w:r>
        <w:r w:rsidR="006A46DD" w:rsidRPr="000775FC">
          <w:rPr>
            <w:rStyle w:val="Hyperlink"/>
            <w:rFonts w:hint="cs"/>
            <w:noProof/>
            <w:rtl/>
          </w:rPr>
          <w:t>ی</w:t>
        </w:r>
        <w:r w:rsidR="006A46DD" w:rsidRPr="000775FC">
          <w:rPr>
            <w:rStyle w:val="Hyperlink"/>
            <w:noProof/>
            <w:rtl/>
          </w:rPr>
          <w:t xml:space="preserve"> </w:t>
        </w:r>
        <w:r w:rsidR="006A46DD" w:rsidRPr="000775FC">
          <w:rPr>
            <w:rStyle w:val="Hyperlink"/>
            <w:rFonts w:hint="eastAsia"/>
            <w:noProof/>
            <w:rtl/>
          </w:rPr>
          <w:t>اوّل</w:t>
        </w:r>
        <w:r w:rsidR="006A46DD" w:rsidRPr="000775FC">
          <w:rPr>
            <w:rStyle w:val="Hyperlink"/>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430509546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24</w:t>
        </w:r>
        <w:r w:rsidR="006A46DD">
          <w:rPr>
            <w:noProof/>
            <w:webHidden/>
            <w:rtl/>
          </w:rPr>
          <w:fldChar w:fldCharType="end"/>
        </w:r>
      </w:hyperlink>
    </w:p>
    <w:p w:rsidR="006A46DD" w:rsidRDefault="008C485C">
      <w:pPr>
        <w:pStyle w:val="TOC4"/>
        <w:tabs>
          <w:tab w:val="right" w:leader="dot" w:pos="7078"/>
        </w:tabs>
        <w:rPr>
          <w:rFonts w:asciiTheme="minorHAnsi" w:eastAsiaTheme="minorEastAsia" w:hAnsiTheme="minorHAnsi" w:cstheme="minorBidi"/>
          <w:noProof/>
          <w:sz w:val="22"/>
          <w:szCs w:val="22"/>
          <w:rtl/>
          <w:lang w:bidi="ar-SA"/>
        </w:rPr>
      </w:pPr>
      <w:hyperlink w:anchor="_Toc430509547" w:history="1">
        <w:r w:rsidR="006A46DD" w:rsidRPr="000775FC">
          <w:rPr>
            <w:rStyle w:val="Hyperlink"/>
            <w:rFonts w:hint="eastAsia"/>
            <w:noProof/>
            <w:rtl/>
          </w:rPr>
          <w:t>رأ</w:t>
        </w:r>
        <w:r w:rsidR="006A46DD" w:rsidRPr="000775FC">
          <w:rPr>
            <w:rStyle w:val="Hyperlink"/>
            <w:rFonts w:hint="cs"/>
            <w:noProof/>
            <w:rtl/>
          </w:rPr>
          <w:t>ی</w:t>
        </w:r>
        <w:r w:rsidR="006A46DD" w:rsidRPr="000775FC">
          <w:rPr>
            <w:rStyle w:val="Hyperlink"/>
            <w:noProof/>
            <w:rtl/>
          </w:rPr>
          <w:t xml:space="preserve"> </w:t>
        </w:r>
        <w:r w:rsidR="006A46DD" w:rsidRPr="000775FC">
          <w:rPr>
            <w:rStyle w:val="Hyperlink"/>
            <w:rFonts w:hint="eastAsia"/>
            <w:noProof/>
            <w:rtl/>
          </w:rPr>
          <w:t>دوّم</w:t>
        </w:r>
        <w:r w:rsidR="006A46DD" w:rsidRPr="000775FC">
          <w:rPr>
            <w:rStyle w:val="Hyperlink"/>
            <w:noProof/>
            <w:rtl/>
          </w:rPr>
          <w:t xml:space="preserve"> </w:t>
        </w:r>
        <w:r w:rsidR="006A46DD" w:rsidRPr="000775FC">
          <w:rPr>
            <w:rStyle w:val="Hyperlink"/>
            <w:rFonts w:hint="eastAsia"/>
            <w:noProof/>
            <w:rtl/>
          </w:rPr>
          <w:t>از</w:t>
        </w:r>
        <w:r w:rsidR="006A46DD" w:rsidRPr="000775FC">
          <w:rPr>
            <w:rStyle w:val="Hyperlink"/>
            <w:noProof/>
            <w:rtl/>
          </w:rPr>
          <w:t xml:space="preserve"> </w:t>
        </w:r>
        <w:r w:rsidR="006A46DD" w:rsidRPr="000775FC">
          <w:rPr>
            <w:rStyle w:val="Hyperlink"/>
            <w:rFonts w:hint="eastAsia"/>
            <w:noProof/>
            <w:rtl/>
          </w:rPr>
          <w:t>آراء</w:t>
        </w:r>
        <w:r w:rsidR="006A46DD" w:rsidRPr="000775FC">
          <w:rPr>
            <w:rStyle w:val="Hyperlink"/>
            <w:noProof/>
            <w:rtl/>
          </w:rPr>
          <w:t xml:space="preserve"> </w:t>
        </w:r>
        <w:r w:rsidR="006A46DD" w:rsidRPr="000775FC">
          <w:rPr>
            <w:rStyle w:val="Hyperlink"/>
            <w:rFonts w:hint="eastAsia"/>
            <w:noProof/>
            <w:rtl/>
          </w:rPr>
          <w:t>شيعه</w:t>
        </w:r>
        <w:r w:rsidR="006A46DD" w:rsidRPr="000775FC">
          <w:rPr>
            <w:rStyle w:val="Hyperlink"/>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430509547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28</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548" w:history="1">
        <w:r w:rsidR="006A46DD" w:rsidRPr="000775FC">
          <w:rPr>
            <w:rStyle w:val="Hyperlink"/>
            <w:rFonts w:hint="eastAsia"/>
            <w:noProof/>
            <w:rtl/>
          </w:rPr>
          <w:t>رأ</w:t>
        </w:r>
        <w:r w:rsidR="006A46DD" w:rsidRPr="000775FC">
          <w:rPr>
            <w:rStyle w:val="Hyperlink"/>
            <w:rFonts w:hint="cs"/>
            <w:noProof/>
            <w:rtl/>
          </w:rPr>
          <w:t>ی</w:t>
        </w:r>
        <w:r w:rsidR="006A46DD" w:rsidRPr="000775FC">
          <w:rPr>
            <w:rStyle w:val="Hyperlink"/>
            <w:noProof/>
            <w:rtl/>
          </w:rPr>
          <w:t xml:space="preserve"> </w:t>
        </w:r>
        <w:r w:rsidR="006A46DD" w:rsidRPr="000775FC">
          <w:rPr>
            <w:rStyle w:val="Hyperlink"/>
            <w:rFonts w:hint="eastAsia"/>
            <w:noProof/>
            <w:rtl/>
          </w:rPr>
          <w:t>غ</w:t>
        </w:r>
        <w:r w:rsidR="006A46DD" w:rsidRPr="000775FC">
          <w:rPr>
            <w:rStyle w:val="Hyperlink"/>
            <w:rFonts w:hint="cs"/>
            <w:noProof/>
            <w:rtl/>
          </w:rPr>
          <w:t>ی</w:t>
        </w:r>
        <w:r w:rsidR="006A46DD" w:rsidRPr="000775FC">
          <w:rPr>
            <w:rStyle w:val="Hyperlink"/>
            <w:rFonts w:hint="eastAsia"/>
            <w:noProof/>
            <w:rtl/>
          </w:rPr>
          <w:t>ر</w:t>
        </w:r>
        <w:r w:rsidR="006A46DD" w:rsidRPr="000775FC">
          <w:rPr>
            <w:rStyle w:val="Hyperlink"/>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w:t>
        </w:r>
        <w:r w:rsidR="006A46DD" w:rsidRPr="000775FC">
          <w:rPr>
            <w:rStyle w:val="Hyperlink"/>
            <w:rFonts w:hint="cs"/>
            <w:noProof/>
            <w:rtl/>
          </w:rPr>
          <w:t>ی</w:t>
        </w:r>
        <w:r w:rsidR="006A46DD" w:rsidRPr="000775FC">
          <w:rPr>
            <w:rStyle w:val="Hyperlink"/>
            <w:rFonts w:hint="eastAsia"/>
            <w:noProof/>
            <w:rtl/>
          </w:rPr>
          <w:t>ان</w:t>
        </w:r>
        <w:r w:rsidR="006A46DD" w:rsidRPr="000775FC">
          <w:rPr>
            <w:rStyle w:val="Hyperlink"/>
            <w:noProof/>
            <w:rtl/>
          </w:rPr>
          <w:t xml:space="preserve"> </w:t>
        </w:r>
        <w:r w:rsidR="006A46DD" w:rsidRPr="000775FC">
          <w:rPr>
            <w:rStyle w:val="Hyperlink"/>
            <w:rFonts w:hint="eastAsia"/>
            <w:noProof/>
            <w:rtl/>
          </w:rPr>
          <w:t>در</w:t>
        </w:r>
        <w:r w:rsidR="006A46DD" w:rsidRPr="000775FC">
          <w:rPr>
            <w:rStyle w:val="Hyperlink"/>
            <w:noProof/>
            <w:rtl/>
          </w:rPr>
          <w:t xml:space="preserve"> </w:t>
        </w:r>
        <w:r w:rsidR="006A46DD" w:rsidRPr="000775FC">
          <w:rPr>
            <w:rStyle w:val="Hyperlink"/>
            <w:rFonts w:hint="eastAsia"/>
            <w:noProof/>
            <w:rtl/>
          </w:rPr>
          <w:t>مورد</w:t>
        </w:r>
        <w:r w:rsidR="006A46DD" w:rsidRPr="000775FC">
          <w:rPr>
            <w:rStyle w:val="Hyperlink"/>
            <w:noProof/>
            <w:rtl/>
          </w:rPr>
          <w:t xml:space="preserve"> </w:t>
        </w:r>
        <w:r w:rsidR="006A46DD" w:rsidRPr="000775FC">
          <w:rPr>
            <w:rStyle w:val="Hyperlink"/>
            <w:rFonts w:hint="eastAsia"/>
            <w:noProof/>
            <w:rtl/>
          </w:rPr>
          <w:t>تش</w:t>
        </w:r>
        <w:r w:rsidR="006A46DD" w:rsidRPr="000775FC">
          <w:rPr>
            <w:rStyle w:val="Hyperlink"/>
            <w:rFonts w:hint="cs"/>
            <w:noProof/>
            <w:rtl/>
          </w:rPr>
          <w:t>ی</w:t>
        </w:r>
        <w:r w:rsidR="006A46DD" w:rsidRPr="000775FC">
          <w:rPr>
            <w:rStyle w:val="Hyperlink"/>
            <w:rFonts w:hint="eastAsia"/>
            <w:noProof/>
            <w:rtl/>
          </w:rPr>
          <w:t>ع</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430509548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29</w:t>
        </w:r>
        <w:r w:rsidR="006A46DD">
          <w:rPr>
            <w:noProof/>
            <w:webHidden/>
            <w:rtl/>
          </w:rPr>
          <w:fldChar w:fldCharType="end"/>
        </w:r>
      </w:hyperlink>
    </w:p>
    <w:p w:rsidR="006A46DD" w:rsidRDefault="008C485C">
      <w:pPr>
        <w:pStyle w:val="TOC4"/>
        <w:tabs>
          <w:tab w:val="right" w:leader="dot" w:pos="7078"/>
        </w:tabs>
        <w:rPr>
          <w:rFonts w:asciiTheme="minorHAnsi" w:eastAsiaTheme="minorEastAsia" w:hAnsiTheme="minorHAnsi" w:cstheme="minorBidi"/>
          <w:noProof/>
          <w:sz w:val="22"/>
          <w:szCs w:val="22"/>
          <w:rtl/>
          <w:lang w:bidi="ar-SA"/>
        </w:rPr>
      </w:pPr>
      <w:hyperlink w:anchor="_Toc430509549" w:history="1">
        <w:r w:rsidR="006A46DD" w:rsidRPr="000775FC">
          <w:rPr>
            <w:rStyle w:val="Hyperlink"/>
            <w:rFonts w:hint="eastAsia"/>
            <w:noProof/>
            <w:rtl/>
          </w:rPr>
          <w:t>رأ</w:t>
        </w:r>
        <w:r w:rsidR="006A46DD" w:rsidRPr="000775FC">
          <w:rPr>
            <w:rStyle w:val="Hyperlink"/>
            <w:rFonts w:hint="cs"/>
            <w:noProof/>
            <w:rtl/>
          </w:rPr>
          <w:t>ی</w:t>
        </w:r>
        <w:r w:rsidR="006A46DD" w:rsidRPr="000775FC">
          <w:rPr>
            <w:rStyle w:val="Hyperlink"/>
            <w:noProof/>
            <w:rtl/>
          </w:rPr>
          <w:t xml:space="preserve"> </w:t>
        </w:r>
        <w:r w:rsidR="006A46DD" w:rsidRPr="000775FC">
          <w:rPr>
            <w:rStyle w:val="Hyperlink"/>
            <w:rFonts w:hint="eastAsia"/>
            <w:noProof/>
            <w:rtl/>
          </w:rPr>
          <w:t>اول</w:t>
        </w:r>
        <w:r w:rsidR="006A46DD" w:rsidRPr="000775FC">
          <w:rPr>
            <w:rStyle w:val="Hyperlink"/>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430509549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29</w:t>
        </w:r>
        <w:r w:rsidR="006A46DD">
          <w:rPr>
            <w:noProof/>
            <w:webHidden/>
            <w:rtl/>
          </w:rPr>
          <w:fldChar w:fldCharType="end"/>
        </w:r>
      </w:hyperlink>
    </w:p>
    <w:p w:rsidR="006A46DD" w:rsidRDefault="008C485C">
      <w:pPr>
        <w:pStyle w:val="TOC4"/>
        <w:tabs>
          <w:tab w:val="right" w:leader="dot" w:pos="7078"/>
        </w:tabs>
        <w:rPr>
          <w:rFonts w:asciiTheme="minorHAnsi" w:eastAsiaTheme="minorEastAsia" w:hAnsiTheme="minorHAnsi" w:cstheme="minorBidi"/>
          <w:noProof/>
          <w:sz w:val="22"/>
          <w:szCs w:val="22"/>
          <w:rtl/>
          <w:lang w:bidi="ar-SA"/>
        </w:rPr>
      </w:pPr>
      <w:hyperlink w:anchor="_Toc430509550" w:history="1">
        <w:r w:rsidR="006A46DD" w:rsidRPr="000775FC">
          <w:rPr>
            <w:rStyle w:val="Hyperlink"/>
            <w:rFonts w:hint="eastAsia"/>
            <w:noProof/>
            <w:rtl/>
          </w:rPr>
          <w:t>رأ</w:t>
        </w:r>
        <w:r w:rsidR="006A46DD" w:rsidRPr="000775FC">
          <w:rPr>
            <w:rStyle w:val="Hyperlink"/>
            <w:rFonts w:hint="cs"/>
            <w:noProof/>
            <w:rtl/>
          </w:rPr>
          <w:t>ی</w:t>
        </w:r>
        <w:r w:rsidR="006A46DD" w:rsidRPr="000775FC">
          <w:rPr>
            <w:rStyle w:val="Hyperlink"/>
            <w:noProof/>
            <w:rtl/>
          </w:rPr>
          <w:t xml:space="preserve"> </w:t>
        </w:r>
        <w:r w:rsidR="006A46DD" w:rsidRPr="000775FC">
          <w:rPr>
            <w:rStyle w:val="Hyperlink"/>
            <w:rFonts w:hint="eastAsia"/>
            <w:noProof/>
            <w:rtl/>
          </w:rPr>
          <w:t>دوّم</w:t>
        </w:r>
        <w:r w:rsidR="006A46DD" w:rsidRPr="000775FC">
          <w:rPr>
            <w:rStyle w:val="Hyperlink"/>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430509550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30</w:t>
        </w:r>
        <w:r w:rsidR="006A46DD">
          <w:rPr>
            <w:noProof/>
            <w:webHidden/>
            <w:rtl/>
          </w:rPr>
          <w:fldChar w:fldCharType="end"/>
        </w:r>
      </w:hyperlink>
    </w:p>
    <w:p w:rsidR="006A46DD" w:rsidRDefault="008C485C">
      <w:pPr>
        <w:pStyle w:val="TOC4"/>
        <w:tabs>
          <w:tab w:val="right" w:leader="dot" w:pos="7078"/>
        </w:tabs>
        <w:rPr>
          <w:rFonts w:asciiTheme="minorHAnsi" w:eastAsiaTheme="minorEastAsia" w:hAnsiTheme="minorHAnsi" w:cstheme="minorBidi"/>
          <w:noProof/>
          <w:sz w:val="22"/>
          <w:szCs w:val="22"/>
          <w:rtl/>
          <w:lang w:bidi="ar-SA"/>
        </w:rPr>
      </w:pPr>
      <w:hyperlink w:anchor="_Toc430509551" w:history="1">
        <w:r w:rsidR="006A46DD" w:rsidRPr="000775FC">
          <w:rPr>
            <w:rStyle w:val="Hyperlink"/>
            <w:rFonts w:hint="eastAsia"/>
            <w:noProof/>
            <w:rtl/>
          </w:rPr>
          <w:t>رأ</w:t>
        </w:r>
        <w:r w:rsidR="006A46DD" w:rsidRPr="000775FC">
          <w:rPr>
            <w:rStyle w:val="Hyperlink"/>
            <w:rFonts w:hint="cs"/>
            <w:noProof/>
            <w:rtl/>
          </w:rPr>
          <w:t>ی</w:t>
        </w:r>
        <w:r w:rsidR="006A46DD" w:rsidRPr="000775FC">
          <w:rPr>
            <w:rStyle w:val="Hyperlink"/>
            <w:noProof/>
            <w:rtl/>
          </w:rPr>
          <w:t xml:space="preserve"> </w:t>
        </w:r>
        <w:r w:rsidR="006A46DD" w:rsidRPr="000775FC">
          <w:rPr>
            <w:rStyle w:val="Hyperlink"/>
            <w:rFonts w:hint="eastAsia"/>
            <w:noProof/>
            <w:rtl/>
          </w:rPr>
          <w:t>ارجح</w:t>
        </w:r>
        <w:r w:rsidR="006A46DD" w:rsidRPr="000775FC">
          <w:rPr>
            <w:rStyle w:val="Hyperlink"/>
            <w:noProof/>
            <w:rtl/>
          </w:rPr>
          <w:t xml:space="preserve"> </w:t>
        </w:r>
        <w:r w:rsidR="006A46DD" w:rsidRPr="000775FC">
          <w:rPr>
            <w:rStyle w:val="Hyperlink"/>
            <w:rFonts w:hint="eastAsia"/>
            <w:noProof/>
            <w:rtl/>
          </w:rPr>
          <w:t>از</w:t>
        </w:r>
        <w:r w:rsidR="006A46DD" w:rsidRPr="000775FC">
          <w:rPr>
            <w:rStyle w:val="Hyperlink"/>
            <w:noProof/>
            <w:rtl/>
          </w:rPr>
          <w:t xml:space="preserve"> </w:t>
        </w:r>
        <w:r w:rsidR="006A46DD" w:rsidRPr="000775FC">
          <w:rPr>
            <w:rStyle w:val="Hyperlink"/>
            <w:rFonts w:hint="eastAsia"/>
            <w:noProof/>
            <w:rtl/>
          </w:rPr>
          <w:t>م</w:t>
        </w:r>
        <w:r w:rsidR="006A46DD" w:rsidRPr="000775FC">
          <w:rPr>
            <w:rStyle w:val="Hyperlink"/>
            <w:rFonts w:hint="cs"/>
            <w:noProof/>
            <w:rtl/>
          </w:rPr>
          <w:t>ی</w:t>
        </w:r>
        <w:r w:rsidR="006A46DD" w:rsidRPr="000775FC">
          <w:rPr>
            <w:rStyle w:val="Hyperlink"/>
            <w:rFonts w:hint="eastAsia"/>
            <w:noProof/>
            <w:rtl/>
          </w:rPr>
          <w:t>ان</w:t>
        </w:r>
        <w:r w:rsidR="006A46DD" w:rsidRPr="000775FC">
          <w:rPr>
            <w:rStyle w:val="Hyperlink"/>
            <w:noProof/>
            <w:rtl/>
          </w:rPr>
          <w:t xml:space="preserve"> </w:t>
        </w:r>
        <w:r w:rsidR="006A46DD" w:rsidRPr="000775FC">
          <w:rPr>
            <w:rStyle w:val="Hyperlink"/>
            <w:rFonts w:hint="eastAsia"/>
            <w:noProof/>
            <w:rtl/>
          </w:rPr>
          <w:t>ا</w:t>
        </w:r>
        <w:r w:rsidR="006A46DD" w:rsidRPr="000775FC">
          <w:rPr>
            <w:rStyle w:val="Hyperlink"/>
            <w:rFonts w:hint="cs"/>
            <w:noProof/>
            <w:rtl/>
          </w:rPr>
          <w:t>ی</w:t>
        </w:r>
        <w:r w:rsidR="006A46DD" w:rsidRPr="000775FC">
          <w:rPr>
            <w:rStyle w:val="Hyperlink"/>
            <w:rFonts w:hint="eastAsia"/>
            <w:noProof/>
            <w:rtl/>
          </w:rPr>
          <w:t>ن</w:t>
        </w:r>
        <w:r w:rsidR="006A46DD" w:rsidRPr="000775FC">
          <w:rPr>
            <w:rStyle w:val="Hyperlink"/>
            <w:noProof/>
            <w:rtl/>
          </w:rPr>
          <w:t xml:space="preserve"> </w:t>
        </w:r>
        <w:r w:rsidR="006A46DD" w:rsidRPr="000775FC">
          <w:rPr>
            <w:rStyle w:val="Hyperlink"/>
            <w:rFonts w:hint="eastAsia"/>
            <w:noProof/>
            <w:rtl/>
          </w:rPr>
          <w:t>آراء</w:t>
        </w:r>
        <w:r w:rsidR="006A46DD" w:rsidRPr="000775FC">
          <w:rPr>
            <w:rStyle w:val="Hyperlink"/>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430509551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31</w:t>
        </w:r>
        <w:r w:rsidR="006A46DD">
          <w:rPr>
            <w:noProof/>
            <w:webHidden/>
            <w:rtl/>
          </w:rPr>
          <w:fldChar w:fldCharType="end"/>
        </w:r>
      </w:hyperlink>
    </w:p>
    <w:p w:rsidR="006A46DD" w:rsidRDefault="008C485C">
      <w:pPr>
        <w:pStyle w:val="TOC2"/>
        <w:tabs>
          <w:tab w:val="right" w:leader="dot" w:pos="7078"/>
        </w:tabs>
        <w:rPr>
          <w:rFonts w:asciiTheme="minorHAnsi" w:eastAsiaTheme="minorEastAsia" w:hAnsiTheme="minorHAnsi" w:cstheme="minorBidi"/>
          <w:noProof/>
          <w:sz w:val="22"/>
          <w:szCs w:val="22"/>
          <w:rtl/>
        </w:rPr>
      </w:pPr>
      <w:hyperlink w:anchor="_Toc430509552" w:history="1">
        <w:r w:rsidR="006A46DD" w:rsidRPr="000775FC">
          <w:rPr>
            <w:rStyle w:val="Hyperlink"/>
            <w:rFonts w:hint="eastAsia"/>
            <w:noProof/>
            <w:rtl/>
          </w:rPr>
          <w:t>تعريف</w:t>
        </w:r>
        <w:r w:rsidR="006A46DD" w:rsidRPr="000775FC">
          <w:rPr>
            <w:rStyle w:val="Hyperlink"/>
            <w:noProof/>
            <w:rtl/>
          </w:rPr>
          <w:t xml:space="preserve"> </w:t>
        </w:r>
        <w:r w:rsidR="006A46DD" w:rsidRPr="000775FC">
          <w:rPr>
            <w:rStyle w:val="Hyperlink"/>
            <w:rFonts w:hint="eastAsia"/>
            <w:noProof/>
            <w:rtl/>
          </w:rPr>
          <w:t>اهل</w:t>
        </w:r>
        <w:r w:rsidR="006A46DD" w:rsidRPr="000775FC">
          <w:rPr>
            <w:rStyle w:val="Hyperlink"/>
            <w:noProof/>
            <w:rtl/>
          </w:rPr>
          <w:t xml:space="preserve"> </w:t>
        </w:r>
        <w:r w:rsidR="006A46DD" w:rsidRPr="000775FC">
          <w:rPr>
            <w:rStyle w:val="Hyperlink"/>
            <w:rFonts w:hint="eastAsia"/>
            <w:noProof/>
            <w:rtl/>
          </w:rPr>
          <w:t>بيت</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430509552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rPr>
          <w:t>32</w:t>
        </w:r>
        <w:r w:rsidR="006A46DD">
          <w:rPr>
            <w:noProof/>
            <w:webHidden/>
            <w:rtl/>
          </w:rPr>
          <w:fldChar w:fldCharType="end"/>
        </w:r>
      </w:hyperlink>
    </w:p>
    <w:p w:rsidR="006A46DD" w:rsidRDefault="008C485C">
      <w:pPr>
        <w:pStyle w:val="TOC1"/>
        <w:tabs>
          <w:tab w:val="right" w:leader="dot" w:pos="7078"/>
        </w:tabs>
        <w:rPr>
          <w:rFonts w:asciiTheme="minorHAnsi" w:eastAsiaTheme="minorEastAsia" w:hAnsiTheme="minorHAnsi" w:cstheme="minorBidi"/>
          <w:bCs w:val="0"/>
          <w:noProof/>
          <w:sz w:val="22"/>
          <w:szCs w:val="22"/>
          <w:rtl/>
        </w:rPr>
      </w:pPr>
      <w:hyperlink w:anchor="_Toc430509553" w:history="1">
        <w:r w:rsidR="006A46DD" w:rsidRPr="000775FC">
          <w:rPr>
            <w:rStyle w:val="Hyperlink"/>
            <w:rFonts w:hint="eastAsia"/>
            <w:noProof/>
            <w:rtl/>
            <w:lang w:bidi="fa-IR"/>
          </w:rPr>
          <w:t>فصل</w:t>
        </w:r>
        <w:r w:rsidR="006A46DD" w:rsidRPr="000775FC">
          <w:rPr>
            <w:rStyle w:val="Hyperlink"/>
            <w:noProof/>
            <w:rtl/>
            <w:lang w:bidi="fa-IR"/>
          </w:rPr>
          <w:t xml:space="preserve"> </w:t>
        </w:r>
        <w:r w:rsidR="006A46DD" w:rsidRPr="000775FC">
          <w:rPr>
            <w:rStyle w:val="Hyperlink"/>
            <w:rFonts w:hint="eastAsia"/>
            <w:noProof/>
            <w:rtl/>
            <w:lang w:bidi="fa-IR"/>
          </w:rPr>
          <w:t>دوم</w:t>
        </w:r>
        <w:r w:rsidR="006A46DD" w:rsidRPr="000775FC">
          <w:rPr>
            <w:rStyle w:val="Hyperlink"/>
            <w:noProof/>
            <w:rtl/>
            <w:lang w:bidi="fa-IR"/>
          </w:rPr>
          <w:t>:</w:t>
        </w:r>
        <w:r w:rsidR="006A46DD" w:rsidRPr="000775FC">
          <w:rPr>
            <w:rStyle w:val="Hyperlink"/>
            <w:rFonts w:eastAsia="Arial Unicode MS"/>
            <w:noProof/>
            <w:rtl/>
            <w:lang w:bidi="fa-IR"/>
          </w:rPr>
          <w:t xml:space="preserve"> </w:t>
        </w:r>
        <w:r w:rsidR="006A46DD" w:rsidRPr="000775FC">
          <w:rPr>
            <w:rStyle w:val="Hyperlink"/>
            <w:rFonts w:eastAsia="Arial Unicode MS" w:hint="eastAsia"/>
            <w:noProof/>
            <w:rtl/>
            <w:lang w:bidi="fa-IR"/>
          </w:rPr>
          <w:t>تشيّع</w:t>
        </w:r>
        <w:r w:rsidR="006A46DD" w:rsidRPr="000775FC">
          <w:rPr>
            <w:rStyle w:val="Hyperlink"/>
            <w:rFonts w:eastAsia="Arial Unicode MS"/>
            <w:noProof/>
            <w:rtl/>
            <w:lang w:bidi="fa-IR"/>
          </w:rPr>
          <w:t xml:space="preserve"> </w:t>
        </w:r>
        <w:r w:rsidR="006A46DD" w:rsidRPr="000775FC">
          <w:rPr>
            <w:rStyle w:val="Hyperlink"/>
            <w:rFonts w:eastAsia="Arial Unicode MS" w:hint="eastAsia"/>
            <w:noProof/>
            <w:rtl/>
            <w:lang w:bidi="fa-IR"/>
          </w:rPr>
          <w:t>و</w:t>
        </w:r>
        <w:r w:rsidR="006A46DD" w:rsidRPr="000775FC">
          <w:rPr>
            <w:rStyle w:val="Hyperlink"/>
            <w:rFonts w:eastAsia="Arial Unicode MS"/>
            <w:noProof/>
            <w:rtl/>
            <w:lang w:bidi="fa-IR"/>
          </w:rPr>
          <w:t xml:space="preserve"> </w:t>
        </w:r>
        <w:r w:rsidR="006A46DD" w:rsidRPr="000775FC">
          <w:rPr>
            <w:rStyle w:val="Hyperlink"/>
            <w:rFonts w:eastAsia="Arial Unicode MS" w:hint="eastAsia"/>
            <w:noProof/>
            <w:rtl/>
            <w:lang w:bidi="fa-IR"/>
          </w:rPr>
          <w:t>شيعيان</w:t>
        </w:r>
        <w:r w:rsidR="006A46DD" w:rsidRPr="000775FC">
          <w:rPr>
            <w:rStyle w:val="Hyperlink"/>
            <w:rFonts w:eastAsia="Arial Unicode MS"/>
            <w:noProof/>
            <w:rtl/>
            <w:lang w:bidi="fa-IR"/>
          </w:rPr>
          <w:t xml:space="preserve"> </w:t>
        </w:r>
        <w:r w:rsidR="006A46DD" w:rsidRPr="000775FC">
          <w:rPr>
            <w:rStyle w:val="Hyperlink"/>
            <w:rFonts w:eastAsia="Arial Unicode MS" w:hint="eastAsia"/>
            <w:noProof/>
            <w:rtl/>
            <w:lang w:bidi="fa-IR"/>
          </w:rPr>
          <w:t>اوّليّه</w:t>
        </w:r>
        <w:r w:rsidR="006A46DD" w:rsidRPr="000775FC">
          <w:rPr>
            <w:rStyle w:val="Hyperlink"/>
            <w:rFonts w:ascii="IRNazli" w:eastAsia="Arial Unicode MS" w:hAnsi="IRNazli" w:cs="IRNazli"/>
            <w:noProof/>
            <w:vertAlign w:val="superscript"/>
            <w:rtl/>
            <w:lang w:bidi="fa-IR"/>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430509553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rPr>
          <w:t>39</w:t>
        </w:r>
        <w:r w:rsidR="006A46DD">
          <w:rPr>
            <w:noProof/>
            <w:webHidden/>
            <w:rtl/>
          </w:rPr>
          <w:fldChar w:fldCharType="end"/>
        </w:r>
      </w:hyperlink>
    </w:p>
    <w:p w:rsidR="006A46DD" w:rsidRDefault="008C485C">
      <w:pPr>
        <w:pStyle w:val="TOC2"/>
        <w:tabs>
          <w:tab w:val="right" w:leader="dot" w:pos="7078"/>
        </w:tabs>
        <w:rPr>
          <w:rFonts w:asciiTheme="minorHAnsi" w:eastAsiaTheme="minorEastAsia" w:hAnsiTheme="minorHAnsi" w:cstheme="minorBidi"/>
          <w:noProof/>
          <w:sz w:val="22"/>
          <w:szCs w:val="22"/>
          <w:rtl/>
        </w:rPr>
      </w:pPr>
      <w:hyperlink w:anchor="_Toc430509554" w:history="1">
        <w:r w:rsidR="006A46DD" w:rsidRPr="000775FC">
          <w:rPr>
            <w:rStyle w:val="Hyperlink"/>
            <w:rFonts w:hint="eastAsia"/>
            <w:noProof/>
            <w:rtl/>
          </w:rPr>
          <w:t>تشيّع</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سبأيّه</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430509554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rPr>
          <w:t>44</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555" w:history="1">
        <w:r w:rsidR="006A46DD" w:rsidRPr="000775FC">
          <w:rPr>
            <w:rStyle w:val="Hyperlink"/>
            <w:rFonts w:hint="eastAsia"/>
            <w:noProof/>
            <w:rtl/>
          </w:rPr>
          <w:t>عبدالله</w:t>
        </w:r>
        <w:r w:rsidR="006A46DD" w:rsidRPr="000775FC">
          <w:rPr>
            <w:rStyle w:val="Hyperlink"/>
            <w:noProof/>
            <w:rtl/>
          </w:rPr>
          <w:t xml:space="preserve"> </w:t>
        </w:r>
        <w:r w:rsidR="006A46DD" w:rsidRPr="000775FC">
          <w:rPr>
            <w:rStyle w:val="Hyperlink"/>
            <w:rFonts w:hint="eastAsia"/>
            <w:noProof/>
            <w:rtl/>
          </w:rPr>
          <w:t>بن</w:t>
        </w:r>
        <w:r w:rsidR="006A46DD" w:rsidRPr="000775FC">
          <w:rPr>
            <w:rStyle w:val="Hyperlink"/>
            <w:noProof/>
            <w:rtl/>
          </w:rPr>
          <w:t xml:space="preserve"> </w:t>
        </w:r>
        <w:r w:rsidR="006A46DD" w:rsidRPr="000775FC">
          <w:rPr>
            <w:rStyle w:val="Hyperlink"/>
            <w:rFonts w:hint="eastAsia"/>
            <w:noProof/>
            <w:rtl/>
          </w:rPr>
          <w:t>سبأ</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سبأ</w:t>
        </w:r>
        <w:r w:rsidR="006A46DD" w:rsidRPr="000775FC">
          <w:rPr>
            <w:rStyle w:val="Hyperlink"/>
            <w:rFonts w:hint="cs"/>
            <w:noProof/>
            <w:rtl/>
          </w:rPr>
          <w:t>ی</w:t>
        </w:r>
        <w:r w:rsidR="006A46DD" w:rsidRPr="000775FC">
          <w:rPr>
            <w:rStyle w:val="Hyperlink"/>
            <w:rFonts w:hint="eastAsia"/>
            <w:noProof/>
            <w:rtl/>
          </w:rPr>
          <w:t>ه</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430509555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46</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556" w:history="1">
        <w:r w:rsidR="006A46DD" w:rsidRPr="000775FC">
          <w:rPr>
            <w:rStyle w:val="Hyperlink"/>
            <w:rFonts w:hint="eastAsia"/>
            <w:noProof/>
            <w:rtl/>
          </w:rPr>
          <w:t>افکار</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rFonts w:hint="cs"/>
            <w:noProof/>
            <w:rtl/>
          </w:rPr>
          <w:t>ی</w:t>
        </w:r>
        <w:r w:rsidR="006A46DD" w:rsidRPr="000775FC">
          <w:rPr>
            <w:rStyle w:val="Hyperlink"/>
            <w:rFonts w:hint="eastAsia"/>
            <w:noProof/>
            <w:rtl/>
          </w:rPr>
          <w:t>ران</w:t>
        </w:r>
        <w:r w:rsidR="006A46DD" w:rsidRPr="000775FC">
          <w:rPr>
            <w:rStyle w:val="Hyperlink"/>
            <w:rFonts w:hint="eastAsia"/>
            <w:noProof/>
          </w:rPr>
          <w:t>‌</w:t>
        </w:r>
        <w:r w:rsidR="006A46DD" w:rsidRPr="000775FC">
          <w:rPr>
            <w:rStyle w:val="Hyperlink"/>
            <w:rFonts w:hint="eastAsia"/>
            <w:noProof/>
            <w:rtl/>
          </w:rPr>
          <w:t>کننده</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مخرّب</w:t>
        </w:r>
        <w:r w:rsidR="006A46DD" w:rsidRPr="000775FC">
          <w:rPr>
            <w:rStyle w:val="Hyperlink"/>
            <w:noProof/>
            <w:rtl/>
          </w:rPr>
          <w:t xml:space="preserve"> </w:t>
        </w:r>
        <w:r w:rsidR="006A46DD" w:rsidRPr="000775FC">
          <w:rPr>
            <w:rStyle w:val="Hyperlink"/>
            <w:rFonts w:hint="cs"/>
            <w:noProof/>
            <w:rtl/>
          </w:rPr>
          <w:t>ی</w:t>
        </w:r>
        <w:r w:rsidR="006A46DD" w:rsidRPr="000775FC">
          <w:rPr>
            <w:rStyle w:val="Hyperlink"/>
            <w:rFonts w:hint="eastAsia"/>
            <w:noProof/>
            <w:rtl/>
          </w:rPr>
          <w:t>هود</w:t>
        </w:r>
        <w:r w:rsidR="006A46DD" w:rsidRPr="000775FC">
          <w:rPr>
            <w:rStyle w:val="Hyperlink"/>
            <w:rFonts w:hint="cs"/>
            <w:noProof/>
            <w:rtl/>
          </w:rPr>
          <w:t>ی</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430509556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49</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557" w:history="1">
        <w:r w:rsidR="006A46DD" w:rsidRPr="000775FC">
          <w:rPr>
            <w:rStyle w:val="Hyperlink"/>
            <w:rFonts w:hint="eastAsia"/>
            <w:noProof/>
            <w:rtl/>
          </w:rPr>
          <w:t>عبدالله</w:t>
        </w:r>
        <w:r w:rsidR="006A46DD" w:rsidRPr="000775FC">
          <w:rPr>
            <w:rStyle w:val="Hyperlink"/>
            <w:noProof/>
            <w:rtl/>
          </w:rPr>
          <w:t xml:space="preserve"> </w:t>
        </w:r>
        <w:r w:rsidR="006A46DD" w:rsidRPr="000775FC">
          <w:rPr>
            <w:rStyle w:val="Hyperlink"/>
            <w:rFonts w:hint="eastAsia"/>
            <w:noProof/>
            <w:rtl/>
          </w:rPr>
          <w:t>بن</w:t>
        </w:r>
        <w:r w:rsidR="006A46DD" w:rsidRPr="000775FC">
          <w:rPr>
            <w:rStyle w:val="Hyperlink"/>
            <w:noProof/>
            <w:rtl/>
          </w:rPr>
          <w:t xml:space="preserve"> </w:t>
        </w:r>
        <w:r w:rsidR="006A46DD" w:rsidRPr="000775FC">
          <w:rPr>
            <w:rStyle w:val="Hyperlink"/>
            <w:rFonts w:hint="eastAsia"/>
            <w:noProof/>
            <w:rtl/>
          </w:rPr>
          <w:t>سبأ</w:t>
        </w:r>
        <w:r w:rsidR="006A46DD" w:rsidRPr="000775FC">
          <w:rPr>
            <w:rStyle w:val="Hyperlink"/>
            <w:noProof/>
            <w:rtl/>
          </w:rPr>
          <w:t xml:space="preserve"> </w:t>
        </w:r>
        <w:r w:rsidR="006A46DD" w:rsidRPr="000775FC">
          <w:rPr>
            <w:rStyle w:val="Hyperlink"/>
            <w:rFonts w:hint="eastAsia"/>
            <w:noProof/>
            <w:rtl/>
          </w:rPr>
          <w:t>ب</w:t>
        </w:r>
        <w:r w:rsidR="006A46DD" w:rsidRPr="000775FC">
          <w:rPr>
            <w:rStyle w:val="Hyperlink"/>
            <w:rFonts w:hint="cs"/>
            <w:noProof/>
            <w:rtl/>
          </w:rPr>
          <w:t>ی</w:t>
        </w:r>
        <w:r w:rsidR="006A46DD" w:rsidRPr="000775FC">
          <w:rPr>
            <w:rStyle w:val="Hyperlink"/>
            <w:rFonts w:hint="eastAsia"/>
            <w:noProof/>
            <w:rtl/>
          </w:rPr>
          <w:t>ن</w:t>
        </w:r>
        <w:r w:rsidR="006A46DD" w:rsidRPr="000775FC">
          <w:rPr>
            <w:rStyle w:val="Hyperlink"/>
            <w:noProof/>
            <w:rtl/>
          </w:rPr>
          <w:t xml:space="preserve"> </w:t>
        </w:r>
        <w:r w:rsidR="006A46DD" w:rsidRPr="000775FC">
          <w:rPr>
            <w:rStyle w:val="Hyperlink"/>
            <w:rFonts w:hint="eastAsia"/>
            <w:noProof/>
            <w:rtl/>
          </w:rPr>
          <w:t>وهم</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حق</w:t>
        </w:r>
        <w:r w:rsidR="006A46DD" w:rsidRPr="000775FC">
          <w:rPr>
            <w:rStyle w:val="Hyperlink"/>
            <w:rFonts w:hint="cs"/>
            <w:noProof/>
            <w:rtl/>
          </w:rPr>
          <w:t>ی</w:t>
        </w:r>
        <w:r w:rsidR="006A46DD" w:rsidRPr="000775FC">
          <w:rPr>
            <w:rStyle w:val="Hyperlink"/>
            <w:rFonts w:hint="eastAsia"/>
            <w:noProof/>
            <w:rtl/>
          </w:rPr>
          <w:t>قت</w:t>
        </w:r>
        <w:r w:rsidR="006A46DD" w:rsidRPr="000775FC">
          <w:rPr>
            <w:rStyle w:val="Hyperlink"/>
            <w:rFonts w:ascii="Tahoma" w:hAnsi="Tahoma"/>
            <w:b/>
            <w:noProof/>
            <w:vertAlign w:val="superscript"/>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430509557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65</w:t>
        </w:r>
        <w:r w:rsidR="006A46DD">
          <w:rPr>
            <w:noProof/>
            <w:webHidden/>
            <w:rtl/>
          </w:rPr>
          <w:fldChar w:fldCharType="end"/>
        </w:r>
      </w:hyperlink>
    </w:p>
    <w:p w:rsidR="006A46DD" w:rsidRDefault="008C485C">
      <w:pPr>
        <w:pStyle w:val="TOC2"/>
        <w:tabs>
          <w:tab w:val="right" w:leader="dot" w:pos="7078"/>
        </w:tabs>
        <w:rPr>
          <w:rFonts w:asciiTheme="minorHAnsi" w:eastAsiaTheme="minorEastAsia" w:hAnsiTheme="minorHAnsi" w:cstheme="minorBidi"/>
          <w:noProof/>
          <w:sz w:val="22"/>
          <w:szCs w:val="22"/>
          <w:rtl/>
        </w:rPr>
      </w:pPr>
      <w:hyperlink w:anchor="_Toc430509558" w:history="1">
        <w:r w:rsidR="006A46DD" w:rsidRPr="000775FC">
          <w:rPr>
            <w:rStyle w:val="Hyperlink"/>
            <w:rFonts w:hint="eastAsia"/>
            <w:noProof/>
            <w:rtl/>
          </w:rPr>
          <w:t>سبب</w:t>
        </w:r>
        <w:r w:rsidR="006A46DD" w:rsidRPr="000775FC">
          <w:rPr>
            <w:rStyle w:val="Hyperlink"/>
            <w:noProof/>
            <w:rtl/>
          </w:rPr>
          <w:t xml:space="preserve"> </w:t>
        </w:r>
        <w:r w:rsidR="006A46DD" w:rsidRPr="000775FC">
          <w:rPr>
            <w:rStyle w:val="Hyperlink"/>
            <w:rFonts w:hint="eastAsia"/>
            <w:noProof/>
            <w:rtl/>
          </w:rPr>
          <w:t>اختلاف</w:t>
        </w:r>
        <w:r w:rsidR="006A46DD" w:rsidRPr="000775FC">
          <w:rPr>
            <w:rStyle w:val="Hyperlink"/>
            <w:noProof/>
            <w:rtl/>
          </w:rPr>
          <w:t xml:space="preserve"> </w:t>
        </w:r>
        <w:r w:rsidR="006A46DD" w:rsidRPr="000775FC">
          <w:rPr>
            <w:rStyle w:val="Hyperlink"/>
            <w:rFonts w:hint="eastAsia"/>
            <w:noProof/>
            <w:rtl/>
          </w:rPr>
          <w:t>در</w:t>
        </w:r>
        <w:r w:rsidR="006A46DD" w:rsidRPr="000775FC">
          <w:rPr>
            <w:rStyle w:val="Hyperlink"/>
            <w:noProof/>
            <w:rtl/>
          </w:rPr>
          <w:t xml:space="preserve"> </w:t>
        </w:r>
        <w:r w:rsidR="006A46DD" w:rsidRPr="000775FC">
          <w:rPr>
            <w:rStyle w:val="Hyperlink"/>
            <w:rFonts w:hint="eastAsia"/>
            <w:noProof/>
            <w:rtl/>
          </w:rPr>
          <w:t>تعيين</w:t>
        </w:r>
        <w:r w:rsidR="006A46DD" w:rsidRPr="000775FC">
          <w:rPr>
            <w:rStyle w:val="Hyperlink"/>
            <w:noProof/>
            <w:rtl/>
          </w:rPr>
          <w:t xml:space="preserve"> </w:t>
        </w:r>
        <w:r w:rsidR="006A46DD" w:rsidRPr="000775FC">
          <w:rPr>
            <w:rStyle w:val="Hyperlink"/>
            <w:rFonts w:hint="eastAsia"/>
            <w:noProof/>
            <w:rtl/>
          </w:rPr>
          <w:t>شخصيّت</w:t>
        </w:r>
        <w:r w:rsidR="006A46DD" w:rsidRPr="000775FC">
          <w:rPr>
            <w:rStyle w:val="Hyperlink"/>
            <w:noProof/>
            <w:rtl/>
          </w:rPr>
          <w:t xml:space="preserve"> </w:t>
        </w:r>
        <w:r w:rsidR="006A46DD" w:rsidRPr="000775FC">
          <w:rPr>
            <w:rStyle w:val="Hyperlink"/>
            <w:rFonts w:hint="eastAsia"/>
            <w:noProof/>
            <w:rtl/>
          </w:rPr>
          <w:t>ابن</w:t>
        </w:r>
        <w:r w:rsidR="006A46DD" w:rsidRPr="000775FC">
          <w:rPr>
            <w:rStyle w:val="Hyperlink"/>
            <w:noProof/>
            <w:rtl/>
          </w:rPr>
          <w:t xml:space="preserve"> </w:t>
        </w:r>
        <w:r w:rsidR="006A46DD" w:rsidRPr="000775FC">
          <w:rPr>
            <w:rStyle w:val="Hyperlink"/>
            <w:rFonts w:hint="eastAsia"/>
            <w:noProof/>
            <w:rtl/>
          </w:rPr>
          <w:t>سبأ</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430509558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rPr>
          <w:t>67</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559" w:history="1">
        <w:r w:rsidR="006A46DD" w:rsidRPr="000775FC">
          <w:rPr>
            <w:rStyle w:val="Hyperlink"/>
            <w:rFonts w:hint="eastAsia"/>
            <w:noProof/>
            <w:rtl/>
          </w:rPr>
          <w:t>منکران</w:t>
        </w:r>
        <w:r w:rsidR="006A46DD" w:rsidRPr="000775FC">
          <w:rPr>
            <w:rStyle w:val="Hyperlink"/>
            <w:noProof/>
            <w:rtl/>
          </w:rPr>
          <w:t xml:space="preserve"> </w:t>
        </w:r>
        <w:r w:rsidR="006A46DD" w:rsidRPr="000775FC">
          <w:rPr>
            <w:rStyle w:val="Hyperlink"/>
            <w:rFonts w:hint="eastAsia"/>
            <w:noProof/>
            <w:rtl/>
          </w:rPr>
          <w:t>وجود</w:t>
        </w:r>
        <w:r w:rsidR="006A46DD" w:rsidRPr="000775FC">
          <w:rPr>
            <w:rStyle w:val="Hyperlink"/>
            <w:noProof/>
            <w:rtl/>
          </w:rPr>
          <w:t xml:space="preserve"> </w:t>
        </w:r>
        <w:r w:rsidR="006A46DD" w:rsidRPr="000775FC">
          <w:rPr>
            <w:rStyle w:val="Hyperlink"/>
            <w:rFonts w:hint="eastAsia"/>
            <w:noProof/>
            <w:rtl/>
          </w:rPr>
          <w:t>ابن</w:t>
        </w:r>
        <w:r w:rsidR="006A46DD" w:rsidRPr="000775FC">
          <w:rPr>
            <w:rStyle w:val="Hyperlink"/>
            <w:noProof/>
            <w:rtl/>
          </w:rPr>
          <w:t xml:space="preserve"> </w:t>
        </w:r>
        <w:r w:rsidR="006A46DD" w:rsidRPr="000775FC">
          <w:rPr>
            <w:rStyle w:val="Hyperlink"/>
            <w:rFonts w:hint="eastAsia"/>
            <w:noProof/>
            <w:rtl/>
          </w:rPr>
          <w:t>سبأ</w:t>
        </w:r>
        <w:r w:rsidR="006A46DD" w:rsidRPr="000775FC">
          <w:rPr>
            <w:rStyle w:val="Hyperlink"/>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430509559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67</w:t>
        </w:r>
        <w:r w:rsidR="006A46DD">
          <w:rPr>
            <w:noProof/>
            <w:webHidden/>
            <w:rtl/>
          </w:rPr>
          <w:fldChar w:fldCharType="end"/>
        </w:r>
      </w:hyperlink>
    </w:p>
    <w:p w:rsidR="006A46DD" w:rsidRDefault="008C485C">
      <w:pPr>
        <w:pStyle w:val="TOC4"/>
        <w:tabs>
          <w:tab w:val="right" w:leader="dot" w:pos="7078"/>
        </w:tabs>
        <w:rPr>
          <w:rFonts w:asciiTheme="minorHAnsi" w:eastAsiaTheme="minorEastAsia" w:hAnsiTheme="minorHAnsi" w:cstheme="minorBidi"/>
          <w:noProof/>
          <w:sz w:val="22"/>
          <w:szCs w:val="22"/>
          <w:rtl/>
          <w:lang w:bidi="ar-SA"/>
        </w:rPr>
      </w:pPr>
      <w:hyperlink w:anchor="_Toc430509560" w:history="1">
        <w:r w:rsidR="006A46DD" w:rsidRPr="000775FC">
          <w:rPr>
            <w:rStyle w:val="Hyperlink"/>
            <w:rFonts w:hint="eastAsia"/>
            <w:noProof/>
            <w:rtl/>
          </w:rPr>
          <w:t>اوّلاً</w:t>
        </w:r>
        <w:r w:rsidR="006A46DD" w:rsidRPr="000775FC">
          <w:rPr>
            <w:rStyle w:val="Hyperlink"/>
            <w:noProof/>
            <w:rtl/>
          </w:rPr>
          <w:t xml:space="preserve">- </w:t>
        </w:r>
        <w:r w:rsidR="006A46DD" w:rsidRPr="000775FC">
          <w:rPr>
            <w:rStyle w:val="Hyperlink"/>
            <w:rFonts w:hint="eastAsia"/>
            <w:noProof/>
            <w:rtl/>
          </w:rPr>
          <w:t>منکران</w:t>
        </w:r>
        <w:r w:rsidR="006A46DD" w:rsidRPr="000775FC">
          <w:rPr>
            <w:rStyle w:val="Hyperlink"/>
            <w:noProof/>
            <w:rtl/>
          </w:rPr>
          <w:t xml:space="preserve"> </w:t>
        </w:r>
        <w:r w:rsidR="006A46DD" w:rsidRPr="000775FC">
          <w:rPr>
            <w:rStyle w:val="Hyperlink"/>
            <w:rFonts w:hint="eastAsia"/>
            <w:noProof/>
            <w:rtl/>
          </w:rPr>
          <w:t>وجود</w:t>
        </w:r>
        <w:r w:rsidR="006A46DD" w:rsidRPr="000775FC">
          <w:rPr>
            <w:rStyle w:val="Hyperlink"/>
            <w:noProof/>
            <w:rtl/>
          </w:rPr>
          <w:t xml:space="preserve"> </w:t>
        </w:r>
        <w:r w:rsidR="006A46DD" w:rsidRPr="000775FC">
          <w:rPr>
            <w:rStyle w:val="Hyperlink"/>
            <w:rFonts w:hint="eastAsia"/>
            <w:noProof/>
            <w:rtl/>
          </w:rPr>
          <w:t>ابن</w:t>
        </w:r>
        <w:r w:rsidR="006A46DD" w:rsidRPr="000775FC">
          <w:rPr>
            <w:rStyle w:val="Hyperlink"/>
            <w:noProof/>
            <w:rtl/>
          </w:rPr>
          <w:t xml:space="preserve"> </w:t>
        </w:r>
        <w:r w:rsidR="006A46DD" w:rsidRPr="000775FC">
          <w:rPr>
            <w:rStyle w:val="Hyperlink"/>
            <w:rFonts w:hint="eastAsia"/>
            <w:noProof/>
            <w:rtl/>
          </w:rPr>
          <w:t>سبأ</w:t>
        </w:r>
        <w:r w:rsidR="006A46DD" w:rsidRPr="000775FC">
          <w:rPr>
            <w:rStyle w:val="Hyperlink"/>
            <w:noProof/>
            <w:rtl/>
          </w:rPr>
          <w:t xml:space="preserve"> </w:t>
        </w:r>
        <w:r w:rsidR="006A46DD" w:rsidRPr="000775FC">
          <w:rPr>
            <w:rStyle w:val="Hyperlink"/>
            <w:rFonts w:hint="eastAsia"/>
            <w:noProof/>
            <w:rtl/>
          </w:rPr>
          <w:t>از</w:t>
        </w:r>
        <w:r w:rsidR="006A46DD" w:rsidRPr="000775FC">
          <w:rPr>
            <w:rStyle w:val="Hyperlink"/>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w:t>
        </w:r>
        <w:r w:rsidR="006A46DD" w:rsidRPr="000775FC">
          <w:rPr>
            <w:rStyle w:val="Hyperlink"/>
            <w:rFonts w:hint="cs"/>
            <w:noProof/>
            <w:rtl/>
          </w:rPr>
          <w:t>ی</w:t>
        </w:r>
        <w:r w:rsidR="006A46DD" w:rsidRPr="000775FC">
          <w:rPr>
            <w:rStyle w:val="Hyperlink"/>
            <w:rFonts w:hint="eastAsia"/>
            <w:noProof/>
            <w:rtl/>
          </w:rPr>
          <w:t>ان</w:t>
        </w:r>
        <w:r w:rsidR="006A46DD" w:rsidRPr="000775FC">
          <w:rPr>
            <w:rStyle w:val="Hyperlink"/>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430509560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68</w:t>
        </w:r>
        <w:r w:rsidR="006A46DD">
          <w:rPr>
            <w:noProof/>
            <w:webHidden/>
            <w:rtl/>
          </w:rPr>
          <w:fldChar w:fldCharType="end"/>
        </w:r>
      </w:hyperlink>
    </w:p>
    <w:p w:rsidR="006A46DD" w:rsidRDefault="008C485C">
      <w:pPr>
        <w:pStyle w:val="TOC4"/>
        <w:tabs>
          <w:tab w:val="right" w:leader="dot" w:pos="7078"/>
        </w:tabs>
        <w:rPr>
          <w:rFonts w:asciiTheme="minorHAnsi" w:eastAsiaTheme="minorEastAsia" w:hAnsiTheme="minorHAnsi" w:cstheme="minorBidi"/>
          <w:noProof/>
          <w:sz w:val="22"/>
          <w:szCs w:val="22"/>
          <w:rtl/>
          <w:lang w:bidi="ar-SA"/>
        </w:rPr>
      </w:pPr>
      <w:hyperlink w:anchor="_Toc430509561" w:history="1">
        <w:r w:rsidR="006A46DD" w:rsidRPr="000775FC">
          <w:rPr>
            <w:rStyle w:val="Hyperlink"/>
            <w:noProof/>
            <w:rtl/>
          </w:rPr>
          <w:t xml:space="preserve">1- </w:t>
        </w:r>
        <w:r w:rsidR="006A46DD" w:rsidRPr="000775FC">
          <w:rPr>
            <w:rStyle w:val="Hyperlink"/>
            <w:rFonts w:hint="eastAsia"/>
            <w:noProof/>
            <w:rtl/>
          </w:rPr>
          <w:t>محمّد</w:t>
        </w:r>
        <w:r w:rsidR="006A46DD" w:rsidRPr="000775FC">
          <w:rPr>
            <w:rStyle w:val="Hyperlink"/>
            <w:noProof/>
            <w:rtl/>
          </w:rPr>
          <w:t xml:space="preserve"> </w:t>
        </w:r>
        <w:r w:rsidR="006A46DD" w:rsidRPr="000775FC">
          <w:rPr>
            <w:rStyle w:val="Hyperlink"/>
            <w:rFonts w:hint="eastAsia"/>
            <w:noProof/>
            <w:rtl/>
          </w:rPr>
          <w:t>حسين</w:t>
        </w:r>
        <w:r w:rsidR="006A46DD" w:rsidRPr="000775FC">
          <w:rPr>
            <w:rStyle w:val="Hyperlink"/>
            <w:noProof/>
            <w:rtl/>
          </w:rPr>
          <w:t xml:space="preserve"> </w:t>
        </w:r>
        <w:r w:rsidR="006A46DD" w:rsidRPr="000775FC">
          <w:rPr>
            <w:rStyle w:val="Hyperlink"/>
            <w:rFonts w:hint="eastAsia"/>
            <w:noProof/>
            <w:rtl/>
          </w:rPr>
          <w:t>كاشف‌الغطاء</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430509561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68</w:t>
        </w:r>
        <w:r w:rsidR="006A46DD">
          <w:rPr>
            <w:noProof/>
            <w:webHidden/>
            <w:rtl/>
          </w:rPr>
          <w:fldChar w:fldCharType="end"/>
        </w:r>
      </w:hyperlink>
    </w:p>
    <w:p w:rsidR="006A46DD" w:rsidRDefault="008C485C">
      <w:pPr>
        <w:pStyle w:val="TOC4"/>
        <w:tabs>
          <w:tab w:val="right" w:leader="dot" w:pos="7078"/>
        </w:tabs>
        <w:rPr>
          <w:rFonts w:asciiTheme="minorHAnsi" w:eastAsiaTheme="minorEastAsia" w:hAnsiTheme="minorHAnsi" w:cstheme="minorBidi"/>
          <w:noProof/>
          <w:sz w:val="22"/>
          <w:szCs w:val="22"/>
          <w:rtl/>
          <w:lang w:bidi="ar-SA"/>
        </w:rPr>
      </w:pPr>
      <w:hyperlink w:anchor="_Toc430509562" w:history="1">
        <w:r w:rsidR="006A46DD" w:rsidRPr="000775FC">
          <w:rPr>
            <w:rStyle w:val="Hyperlink"/>
            <w:noProof/>
            <w:rtl/>
          </w:rPr>
          <w:t xml:space="preserve">2- </w:t>
        </w:r>
        <w:r w:rsidR="006A46DD" w:rsidRPr="000775FC">
          <w:rPr>
            <w:rStyle w:val="Hyperlink"/>
            <w:rFonts w:hint="eastAsia"/>
            <w:noProof/>
            <w:rtl/>
          </w:rPr>
          <w:t>مرتض</w:t>
        </w:r>
        <w:r w:rsidR="006A46DD" w:rsidRPr="000775FC">
          <w:rPr>
            <w:rStyle w:val="Hyperlink"/>
            <w:rFonts w:hint="cs"/>
            <w:noProof/>
            <w:rtl/>
          </w:rPr>
          <w:t>ی</w:t>
        </w:r>
        <w:r w:rsidR="006A46DD" w:rsidRPr="000775FC">
          <w:rPr>
            <w:rStyle w:val="Hyperlink"/>
            <w:noProof/>
            <w:rtl/>
          </w:rPr>
          <w:t xml:space="preserve"> </w:t>
        </w:r>
        <w:r w:rsidR="006A46DD" w:rsidRPr="000775FC">
          <w:rPr>
            <w:rStyle w:val="Hyperlink"/>
            <w:rFonts w:hint="eastAsia"/>
            <w:noProof/>
            <w:rtl/>
          </w:rPr>
          <w:t>عسكر</w:t>
        </w:r>
        <w:r w:rsidR="006A46DD" w:rsidRPr="000775FC">
          <w:rPr>
            <w:rStyle w:val="Hyperlink"/>
            <w:rFonts w:hint="cs"/>
            <w:noProof/>
            <w:rtl/>
          </w:rPr>
          <w:t>ی</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430509562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68</w:t>
        </w:r>
        <w:r w:rsidR="006A46DD">
          <w:rPr>
            <w:noProof/>
            <w:webHidden/>
            <w:rtl/>
          </w:rPr>
          <w:fldChar w:fldCharType="end"/>
        </w:r>
      </w:hyperlink>
    </w:p>
    <w:p w:rsidR="006A46DD" w:rsidRDefault="008C485C">
      <w:pPr>
        <w:pStyle w:val="TOC4"/>
        <w:tabs>
          <w:tab w:val="right" w:leader="dot" w:pos="7078"/>
        </w:tabs>
        <w:rPr>
          <w:rFonts w:asciiTheme="minorHAnsi" w:eastAsiaTheme="minorEastAsia" w:hAnsiTheme="minorHAnsi" w:cstheme="minorBidi"/>
          <w:noProof/>
          <w:sz w:val="22"/>
          <w:szCs w:val="22"/>
          <w:rtl/>
          <w:lang w:bidi="ar-SA"/>
        </w:rPr>
      </w:pPr>
      <w:hyperlink w:anchor="_Toc430509563" w:history="1">
        <w:r w:rsidR="006A46DD" w:rsidRPr="000775FC">
          <w:rPr>
            <w:rStyle w:val="Hyperlink"/>
            <w:noProof/>
            <w:rtl/>
          </w:rPr>
          <w:t xml:space="preserve">3- </w:t>
        </w:r>
        <w:r w:rsidR="006A46DD" w:rsidRPr="000775FC">
          <w:rPr>
            <w:rStyle w:val="Hyperlink"/>
            <w:rFonts w:hint="eastAsia"/>
            <w:noProof/>
            <w:rtl/>
          </w:rPr>
          <w:t>محمّد</w:t>
        </w:r>
        <w:r w:rsidR="006A46DD" w:rsidRPr="000775FC">
          <w:rPr>
            <w:rStyle w:val="Hyperlink"/>
            <w:noProof/>
            <w:rtl/>
          </w:rPr>
          <w:t xml:space="preserve"> </w:t>
        </w:r>
        <w:r w:rsidR="006A46DD" w:rsidRPr="000775FC">
          <w:rPr>
            <w:rStyle w:val="Hyperlink"/>
            <w:rFonts w:hint="eastAsia"/>
            <w:noProof/>
            <w:rtl/>
          </w:rPr>
          <w:t>جواد</w:t>
        </w:r>
        <w:r w:rsidR="006A46DD" w:rsidRPr="000775FC">
          <w:rPr>
            <w:rStyle w:val="Hyperlink"/>
            <w:noProof/>
            <w:rtl/>
          </w:rPr>
          <w:t xml:space="preserve"> </w:t>
        </w:r>
        <w:r w:rsidR="006A46DD" w:rsidRPr="000775FC">
          <w:rPr>
            <w:rStyle w:val="Hyperlink"/>
            <w:rFonts w:hint="eastAsia"/>
            <w:noProof/>
            <w:rtl/>
          </w:rPr>
          <w:t>مغنيه</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430509563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69</w:t>
        </w:r>
        <w:r w:rsidR="006A46DD">
          <w:rPr>
            <w:noProof/>
            <w:webHidden/>
            <w:rtl/>
          </w:rPr>
          <w:fldChar w:fldCharType="end"/>
        </w:r>
      </w:hyperlink>
    </w:p>
    <w:p w:rsidR="006A46DD" w:rsidRDefault="008C485C">
      <w:pPr>
        <w:pStyle w:val="TOC4"/>
        <w:tabs>
          <w:tab w:val="right" w:leader="dot" w:pos="7078"/>
        </w:tabs>
        <w:rPr>
          <w:rFonts w:asciiTheme="minorHAnsi" w:eastAsiaTheme="minorEastAsia" w:hAnsiTheme="minorHAnsi" w:cstheme="minorBidi"/>
          <w:noProof/>
          <w:sz w:val="22"/>
          <w:szCs w:val="22"/>
          <w:rtl/>
          <w:lang w:bidi="ar-SA"/>
        </w:rPr>
      </w:pPr>
      <w:hyperlink w:anchor="_Toc430509564" w:history="1">
        <w:r w:rsidR="006A46DD" w:rsidRPr="000775FC">
          <w:rPr>
            <w:rStyle w:val="Hyperlink"/>
            <w:noProof/>
            <w:rtl/>
            <w:lang w:bidi="ar-AE"/>
          </w:rPr>
          <w:t xml:space="preserve">4 </w:t>
        </w:r>
        <w:r w:rsidR="006A46DD" w:rsidRPr="000775FC">
          <w:rPr>
            <w:rStyle w:val="Hyperlink"/>
            <w:rFonts w:hint="eastAsia"/>
            <w:noProof/>
            <w:rtl/>
            <w:lang w:bidi="ar-AE"/>
          </w:rPr>
          <w:t>و</w:t>
        </w:r>
        <w:r w:rsidR="006A46DD" w:rsidRPr="000775FC">
          <w:rPr>
            <w:rStyle w:val="Hyperlink"/>
            <w:noProof/>
            <w:rtl/>
            <w:lang w:bidi="ar-AE"/>
          </w:rPr>
          <w:t xml:space="preserve"> 5- </w:t>
        </w:r>
        <w:r w:rsidR="006A46DD" w:rsidRPr="000775FC">
          <w:rPr>
            <w:rStyle w:val="Hyperlink"/>
            <w:rFonts w:hint="eastAsia"/>
            <w:noProof/>
            <w:rtl/>
            <w:lang w:bidi="ar-AE"/>
          </w:rPr>
          <w:t>دكتر</w:t>
        </w:r>
        <w:r w:rsidR="006A46DD" w:rsidRPr="000775FC">
          <w:rPr>
            <w:rStyle w:val="Hyperlink"/>
            <w:noProof/>
            <w:rtl/>
            <w:lang w:bidi="ar-AE"/>
          </w:rPr>
          <w:t xml:space="preserve"> </w:t>
        </w:r>
        <w:r w:rsidR="006A46DD" w:rsidRPr="000775FC">
          <w:rPr>
            <w:rStyle w:val="Hyperlink"/>
            <w:rFonts w:hint="eastAsia"/>
            <w:noProof/>
            <w:rtl/>
            <w:lang w:bidi="ar-AE"/>
          </w:rPr>
          <w:t>عل</w:t>
        </w:r>
        <w:r w:rsidR="006A46DD" w:rsidRPr="000775FC">
          <w:rPr>
            <w:rStyle w:val="Hyperlink"/>
            <w:rFonts w:hint="cs"/>
            <w:noProof/>
            <w:rtl/>
            <w:lang w:bidi="ar-AE"/>
          </w:rPr>
          <w:t>ی</w:t>
        </w:r>
        <w:r w:rsidR="006A46DD" w:rsidRPr="000775FC">
          <w:rPr>
            <w:rStyle w:val="Hyperlink"/>
            <w:noProof/>
            <w:rtl/>
            <w:lang w:bidi="ar-AE"/>
          </w:rPr>
          <w:t xml:space="preserve"> </w:t>
        </w:r>
        <w:r w:rsidR="006A46DD" w:rsidRPr="000775FC">
          <w:rPr>
            <w:rStyle w:val="Hyperlink"/>
            <w:rFonts w:hint="eastAsia"/>
            <w:noProof/>
            <w:rtl/>
            <w:lang w:bidi="ar-AE"/>
          </w:rPr>
          <w:t>الورد</w:t>
        </w:r>
        <w:r w:rsidR="006A46DD" w:rsidRPr="000775FC">
          <w:rPr>
            <w:rStyle w:val="Hyperlink"/>
            <w:rFonts w:hint="cs"/>
            <w:noProof/>
            <w:rtl/>
            <w:lang w:bidi="ar-AE"/>
          </w:rPr>
          <w:t>ی</w:t>
        </w:r>
        <w:r w:rsidR="006A46DD" w:rsidRPr="000775FC">
          <w:rPr>
            <w:rStyle w:val="Hyperlink"/>
            <w:noProof/>
            <w:rtl/>
            <w:lang w:bidi="ar-AE"/>
          </w:rPr>
          <w:t xml:space="preserve"> </w:t>
        </w:r>
        <w:r w:rsidR="006A46DD" w:rsidRPr="000775FC">
          <w:rPr>
            <w:rStyle w:val="Hyperlink"/>
            <w:rFonts w:hint="eastAsia"/>
            <w:noProof/>
            <w:rtl/>
            <w:lang w:bidi="ar-AE"/>
          </w:rPr>
          <w:t>و</w:t>
        </w:r>
        <w:r w:rsidR="006A46DD" w:rsidRPr="000775FC">
          <w:rPr>
            <w:rStyle w:val="Hyperlink"/>
            <w:noProof/>
            <w:rtl/>
            <w:lang w:bidi="ar-AE"/>
          </w:rPr>
          <w:t xml:space="preserve"> </w:t>
        </w:r>
        <w:r w:rsidR="006A46DD" w:rsidRPr="000775FC">
          <w:rPr>
            <w:rStyle w:val="Hyperlink"/>
            <w:rFonts w:hint="eastAsia"/>
            <w:noProof/>
            <w:rtl/>
            <w:lang w:bidi="ar-AE"/>
          </w:rPr>
          <w:t>دكتر</w:t>
        </w:r>
        <w:r w:rsidR="006A46DD" w:rsidRPr="000775FC">
          <w:rPr>
            <w:rStyle w:val="Hyperlink"/>
            <w:noProof/>
            <w:rtl/>
            <w:lang w:bidi="ar-AE"/>
          </w:rPr>
          <w:t xml:space="preserve"> </w:t>
        </w:r>
        <w:r w:rsidR="006A46DD" w:rsidRPr="000775FC">
          <w:rPr>
            <w:rStyle w:val="Hyperlink"/>
            <w:rFonts w:hint="eastAsia"/>
            <w:noProof/>
            <w:rtl/>
            <w:lang w:bidi="ar-AE"/>
          </w:rPr>
          <w:t>كامل</w:t>
        </w:r>
        <w:r w:rsidR="006A46DD" w:rsidRPr="000775FC">
          <w:rPr>
            <w:rStyle w:val="Hyperlink"/>
            <w:noProof/>
            <w:rtl/>
            <w:lang w:bidi="ar-AE"/>
          </w:rPr>
          <w:t xml:space="preserve"> </w:t>
        </w:r>
        <w:r w:rsidR="006A46DD" w:rsidRPr="000775FC">
          <w:rPr>
            <w:rStyle w:val="Hyperlink"/>
            <w:rFonts w:hint="eastAsia"/>
            <w:noProof/>
            <w:rtl/>
            <w:lang w:bidi="ar-AE"/>
          </w:rPr>
          <w:t>مصطف</w:t>
        </w:r>
        <w:r w:rsidR="006A46DD" w:rsidRPr="000775FC">
          <w:rPr>
            <w:rStyle w:val="Hyperlink"/>
            <w:rFonts w:hint="cs"/>
            <w:noProof/>
            <w:rtl/>
            <w:lang w:bidi="ar-AE"/>
          </w:rPr>
          <w:t>ی</w:t>
        </w:r>
        <w:r w:rsidR="006A46DD" w:rsidRPr="000775FC">
          <w:rPr>
            <w:rStyle w:val="Hyperlink"/>
            <w:noProof/>
            <w:rtl/>
            <w:lang w:bidi="ar-AE"/>
          </w:rPr>
          <w:t xml:space="preserve"> </w:t>
        </w:r>
        <w:r w:rsidR="006A46DD" w:rsidRPr="000775FC">
          <w:rPr>
            <w:rStyle w:val="Hyperlink"/>
            <w:rFonts w:hint="eastAsia"/>
            <w:noProof/>
            <w:rtl/>
            <w:lang w:bidi="ar-AE"/>
          </w:rPr>
          <w:t>الشّيب</w:t>
        </w:r>
        <w:r w:rsidR="006A46DD" w:rsidRPr="000775FC">
          <w:rPr>
            <w:rStyle w:val="Hyperlink"/>
            <w:rFonts w:hint="cs"/>
            <w:noProof/>
            <w:rtl/>
            <w:lang w:bidi="ar-AE"/>
          </w:rPr>
          <w:t>ی</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430509564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69</w:t>
        </w:r>
        <w:r w:rsidR="006A46DD">
          <w:rPr>
            <w:noProof/>
            <w:webHidden/>
            <w:rtl/>
          </w:rPr>
          <w:fldChar w:fldCharType="end"/>
        </w:r>
      </w:hyperlink>
    </w:p>
    <w:p w:rsidR="006A46DD" w:rsidRDefault="008C485C">
      <w:pPr>
        <w:pStyle w:val="TOC4"/>
        <w:tabs>
          <w:tab w:val="right" w:leader="dot" w:pos="7078"/>
        </w:tabs>
        <w:rPr>
          <w:rFonts w:asciiTheme="minorHAnsi" w:eastAsiaTheme="minorEastAsia" w:hAnsiTheme="minorHAnsi" w:cstheme="minorBidi"/>
          <w:noProof/>
          <w:sz w:val="22"/>
          <w:szCs w:val="22"/>
          <w:rtl/>
          <w:lang w:bidi="ar-SA"/>
        </w:rPr>
      </w:pPr>
      <w:hyperlink w:anchor="_Toc430509565" w:history="1">
        <w:r w:rsidR="006A46DD" w:rsidRPr="000775FC">
          <w:rPr>
            <w:rStyle w:val="Hyperlink"/>
            <w:noProof/>
            <w:rtl/>
          </w:rPr>
          <w:t xml:space="preserve">6- </w:t>
        </w:r>
        <w:r w:rsidR="006A46DD" w:rsidRPr="000775FC">
          <w:rPr>
            <w:rStyle w:val="Hyperlink"/>
            <w:rFonts w:hint="eastAsia"/>
            <w:noProof/>
            <w:rtl/>
          </w:rPr>
          <w:t>عبدالله</w:t>
        </w:r>
        <w:r w:rsidR="006A46DD" w:rsidRPr="000775FC">
          <w:rPr>
            <w:rStyle w:val="Hyperlink"/>
            <w:noProof/>
            <w:rtl/>
          </w:rPr>
          <w:t xml:space="preserve"> </w:t>
        </w:r>
        <w:r w:rsidR="006A46DD" w:rsidRPr="000775FC">
          <w:rPr>
            <w:rStyle w:val="Hyperlink"/>
            <w:rFonts w:hint="eastAsia"/>
            <w:noProof/>
            <w:rtl/>
          </w:rPr>
          <w:t>فيّاش</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430509565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69</w:t>
        </w:r>
        <w:r w:rsidR="006A46DD">
          <w:rPr>
            <w:noProof/>
            <w:webHidden/>
            <w:rtl/>
          </w:rPr>
          <w:fldChar w:fldCharType="end"/>
        </w:r>
      </w:hyperlink>
    </w:p>
    <w:p w:rsidR="006A46DD" w:rsidRDefault="008C485C">
      <w:pPr>
        <w:pStyle w:val="TOC4"/>
        <w:tabs>
          <w:tab w:val="right" w:leader="dot" w:pos="7078"/>
        </w:tabs>
        <w:rPr>
          <w:rFonts w:asciiTheme="minorHAnsi" w:eastAsiaTheme="minorEastAsia" w:hAnsiTheme="minorHAnsi" w:cstheme="minorBidi"/>
          <w:noProof/>
          <w:sz w:val="22"/>
          <w:szCs w:val="22"/>
          <w:rtl/>
          <w:lang w:bidi="ar-SA"/>
        </w:rPr>
      </w:pPr>
      <w:hyperlink w:anchor="_Toc430509566" w:history="1">
        <w:r w:rsidR="006A46DD" w:rsidRPr="000775FC">
          <w:rPr>
            <w:rStyle w:val="Hyperlink"/>
            <w:rFonts w:hint="eastAsia"/>
            <w:noProof/>
            <w:rtl/>
          </w:rPr>
          <w:t>ثان</w:t>
        </w:r>
        <w:r w:rsidR="006A46DD" w:rsidRPr="000775FC">
          <w:rPr>
            <w:rStyle w:val="Hyperlink"/>
            <w:rFonts w:hint="cs"/>
            <w:noProof/>
            <w:rtl/>
          </w:rPr>
          <w:t>ی</w:t>
        </w:r>
        <w:r w:rsidR="006A46DD" w:rsidRPr="000775FC">
          <w:rPr>
            <w:rStyle w:val="Hyperlink"/>
            <w:rFonts w:hint="eastAsia"/>
            <w:noProof/>
            <w:rtl/>
          </w:rPr>
          <w:t>ا</w:t>
        </w:r>
        <w:r w:rsidR="006A46DD" w:rsidRPr="000775FC">
          <w:rPr>
            <w:rStyle w:val="Hyperlink"/>
            <w:noProof/>
            <w:rtl/>
          </w:rPr>
          <w:t xml:space="preserve">- </w:t>
        </w:r>
        <w:r w:rsidR="006A46DD" w:rsidRPr="000775FC">
          <w:rPr>
            <w:rStyle w:val="Hyperlink"/>
            <w:rFonts w:hint="eastAsia"/>
            <w:noProof/>
            <w:rtl/>
          </w:rPr>
          <w:t>منکران</w:t>
        </w:r>
        <w:r w:rsidR="006A46DD" w:rsidRPr="000775FC">
          <w:rPr>
            <w:rStyle w:val="Hyperlink"/>
            <w:noProof/>
            <w:rtl/>
          </w:rPr>
          <w:t xml:space="preserve"> </w:t>
        </w:r>
        <w:r w:rsidR="006A46DD" w:rsidRPr="000775FC">
          <w:rPr>
            <w:rStyle w:val="Hyperlink"/>
            <w:rFonts w:hint="eastAsia"/>
            <w:noProof/>
            <w:rtl/>
          </w:rPr>
          <w:t>ابن</w:t>
        </w:r>
        <w:r w:rsidR="006A46DD" w:rsidRPr="000775FC">
          <w:rPr>
            <w:rStyle w:val="Hyperlink"/>
            <w:noProof/>
            <w:rtl/>
          </w:rPr>
          <w:t xml:space="preserve"> </w:t>
        </w:r>
        <w:r w:rsidR="006A46DD" w:rsidRPr="000775FC">
          <w:rPr>
            <w:rStyle w:val="Hyperlink"/>
            <w:rFonts w:hint="eastAsia"/>
            <w:noProof/>
            <w:rtl/>
          </w:rPr>
          <w:t>سبأ</w:t>
        </w:r>
        <w:r w:rsidR="006A46DD" w:rsidRPr="000775FC">
          <w:rPr>
            <w:rStyle w:val="Hyperlink"/>
            <w:noProof/>
            <w:rtl/>
          </w:rPr>
          <w:t xml:space="preserve"> </w:t>
        </w:r>
        <w:r w:rsidR="006A46DD" w:rsidRPr="000775FC">
          <w:rPr>
            <w:rStyle w:val="Hyperlink"/>
            <w:rFonts w:hint="eastAsia"/>
            <w:noProof/>
            <w:rtl/>
          </w:rPr>
          <w:t>از</w:t>
        </w:r>
        <w:r w:rsidR="006A46DD" w:rsidRPr="000775FC">
          <w:rPr>
            <w:rStyle w:val="Hyperlink"/>
            <w:noProof/>
            <w:rtl/>
          </w:rPr>
          <w:t xml:space="preserve"> </w:t>
        </w:r>
        <w:r w:rsidR="006A46DD" w:rsidRPr="000775FC">
          <w:rPr>
            <w:rStyle w:val="Hyperlink"/>
            <w:rFonts w:hint="eastAsia"/>
            <w:noProof/>
            <w:rtl/>
          </w:rPr>
          <w:t>غ</w:t>
        </w:r>
        <w:r w:rsidR="006A46DD" w:rsidRPr="000775FC">
          <w:rPr>
            <w:rStyle w:val="Hyperlink"/>
            <w:rFonts w:hint="cs"/>
            <w:noProof/>
            <w:rtl/>
          </w:rPr>
          <w:t>ی</w:t>
        </w:r>
        <w:r w:rsidR="006A46DD" w:rsidRPr="000775FC">
          <w:rPr>
            <w:rStyle w:val="Hyperlink"/>
            <w:rFonts w:hint="eastAsia"/>
            <w:noProof/>
            <w:rtl/>
          </w:rPr>
          <w:t>ر</w:t>
        </w:r>
        <w:r w:rsidR="006A46DD" w:rsidRPr="000775FC">
          <w:rPr>
            <w:rStyle w:val="Hyperlink"/>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عه</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430509566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69</w:t>
        </w:r>
        <w:r w:rsidR="006A46DD">
          <w:rPr>
            <w:noProof/>
            <w:webHidden/>
            <w:rtl/>
          </w:rPr>
          <w:fldChar w:fldCharType="end"/>
        </w:r>
      </w:hyperlink>
    </w:p>
    <w:p w:rsidR="006A46DD" w:rsidRDefault="008C485C">
      <w:pPr>
        <w:pStyle w:val="TOC4"/>
        <w:tabs>
          <w:tab w:val="right" w:leader="dot" w:pos="7078"/>
        </w:tabs>
        <w:rPr>
          <w:rFonts w:asciiTheme="minorHAnsi" w:eastAsiaTheme="minorEastAsia" w:hAnsiTheme="minorHAnsi" w:cstheme="minorBidi"/>
          <w:noProof/>
          <w:sz w:val="22"/>
          <w:szCs w:val="22"/>
          <w:rtl/>
          <w:lang w:bidi="ar-SA"/>
        </w:rPr>
      </w:pPr>
      <w:hyperlink w:anchor="_Toc430509567" w:history="1">
        <w:r w:rsidR="006A46DD" w:rsidRPr="000775FC">
          <w:rPr>
            <w:rStyle w:val="Hyperlink"/>
            <w:noProof/>
            <w:rtl/>
          </w:rPr>
          <w:t xml:space="preserve">1- </w:t>
        </w:r>
        <w:r w:rsidR="006A46DD" w:rsidRPr="000775FC">
          <w:rPr>
            <w:rStyle w:val="Hyperlink"/>
            <w:rFonts w:hint="eastAsia"/>
            <w:noProof/>
            <w:rtl/>
          </w:rPr>
          <w:t>طه</w:t>
        </w:r>
        <w:r w:rsidR="006A46DD" w:rsidRPr="000775FC">
          <w:rPr>
            <w:rStyle w:val="Hyperlink"/>
            <w:noProof/>
            <w:rtl/>
          </w:rPr>
          <w:t xml:space="preserve"> </w:t>
        </w:r>
        <w:r w:rsidR="006A46DD" w:rsidRPr="000775FC">
          <w:rPr>
            <w:rStyle w:val="Hyperlink"/>
            <w:rFonts w:hint="eastAsia"/>
            <w:noProof/>
            <w:rtl/>
          </w:rPr>
          <w:t>حسين</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430509567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69</w:t>
        </w:r>
        <w:r w:rsidR="006A46DD">
          <w:rPr>
            <w:noProof/>
            <w:webHidden/>
            <w:rtl/>
          </w:rPr>
          <w:fldChar w:fldCharType="end"/>
        </w:r>
      </w:hyperlink>
    </w:p>
    <w:p w:rsidR="006A46DD" w:rsidRDefault="008C485C">
      <w:pPr>
        <w:pStyle w:val="TOC4"/>
        <w:tabs>
          <w:tab w:val="right" w:leader="dot" w:pos="7078"/>
        </w:tabs>
        <w:rPr>
          <w:rFonts w:asciiTheme="minorHAnsi" w:eastAsiaTheme="minorEastAsia" w:hAnsiTheme="minorHAnsi" w:cstheme="minorBidi"/>
          <w:noProof/>
          <w:sz w:val="22"/>
          <w:szCs w:val="22"/>
          <w:rtl/>
          <w:lang w:bidi="ar-SA"/>
        </w:rPr>
      </w:pPr>
      <w:hyperlink w:anchor="_Toc430509568" w:history="1">
        <w:r w:rsidR="006A46DD" w:rsidRPr="000775FC">
          <w:rPr>
            <w:rStyle w:val="Hyperlink"/>
            <w:noProof/>
            <w:rtl/>
          </w:rPr>
          <w:t xml:space="preserve">2- </w:t>
        </w:r>
        <w:r w:rsidR="006A46DD" w:rsidRPr="000775FC">
          <w:rPr>
            <w:rStyle w:val="Hyperlink"/>
            <w:rFonts w:hint="eastAsia"/>
            <w:noProof/>
            <w:rtl/>
          </w:rPr>
          <w:t>دكتر</w:t>
        </w:r>
        <w:r w:rsidR="006A46DD" w:rsidRPr="000775FC">
          <w:rPr>
            <w:rStyle w:val="Hyperlink"/>
            <w:noProof/>
            <w:rtl/>
          </w:rPr>
          <w:t xml:space="preserve"> </w:t>
        </w:r>
        <w:r w:rsidR="006A46DD" w:rsidRPr="000775FC">
          <w:rPr>
            <w:rStyle w:val="Hyperlink"/>
            <w:rFonts w:hint="eastAsia"/>
            <w:noProof/>
            <w:rtl/>
          </w:rPr>
          <w:t>عل</w:t>
        </w:r>
        <w:r w:rsidR="006A46DD" w:rsidRPr="000775FC">
          <w:rPr>
            <w:rStyle w:val="Hyperlink"/>
            <w:rFonts w:hint="cs"/>
            <w:noProof/>
            <w:rtl/>
          </w:rPr>
          <w:t>ی</w:t>
        </w:r>
        <w:r w:rsidR="006A46DD" w:rsidRPr="000775FC">
          <w:rPr>
            <w:rStyle w:val="Hyperlink"/>
            <w:noProof/>
            <w:rtl/>
          </w:rPr>
          <w:t xml:space="preserve"> </w:t>
        </w:r>
        <w:r w:rsidR="006A46DD" w:rsidRPr="000775FC">
          <w:rPr>
            <w:rStyle w:val="Hyperlink"/>
            <w:rFonts w:hint="eastAsia"/>
            <w:noProof/>
            <w:rtl/>
          </w:rPr>
          <w:t>النشار</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430509568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70</w:t>
        </w:r>
        <w:r w:rsidR="006A46DD">
          <w:rPr>
            <w:noProof/>
            <w:webHidden/>
            <w:rtl/>
          </w:rPr>
          <w:fldChar w:fldCharType="end"/>
        </w:r>
      </w:hyperlink>
    </w:p>
    <w:p w:rsidR="006A46DD" w:rsidRDefault="008C485C">
      <w:pPr>
        <w:pStyle w:val="TOC4"/>
        <w:tabs>
          <w:tab w:val="right" w:leader="dot" w:pos="7078"/>
        </w:tabs>
        <w:rPr>
          <w:rFonts w:asciiTheme="minorHAnsi" w:eastAsiaTheme="minorEastAsia" w:hAnsiTheme="minorHAnsi" w:cstheme="minorBidi"/>
          <w:noProof/>
          <w:sz w:val="22"/>
          <w:szCs w:val="22"/>
          <w:rtl/>
          <w:lang w:bidi="ar-SA"/>
        </w:rPr>
      </w:pPr>
      <w:hyperlink w:anchor="_Toc430509569" w:history="1">
        <w:r w:rsidR="006A46DD" w:rsidRPr="000775FC">
          <w:rPr>
            <w:rStyle w:val="Hyperlink"/>
            <w:noProof/>
            <w:rtl/>
          </w:rPr>
          <w:t xml:space="preserve">3- </w:t>
        </w:r>
        <w:r w:rsidR="006A46DD" w:rsidRPr="000775FC">
          <w:rPr>
            <w:rStyle w:val="Hyperlink"/>
            <w:rFonts w:hint="eastAsia"/>
            <w:noProof/>
            <w:rtl/>
          </w:rPr>
          <w:t>دكتر</w:t>
        </w:r>
        <w:r w:rsidR="006A46DD" w:rsidRPr="000775FC">
          <w:rPr>
            <w:rStyle w:val="Hyperlink"/>
            <w:noProof/>
            <w:rtl/>
          </w:rPr>
          <w:t xml:space="preserve"> </w:t>
        </w:r>
        <w:r w:rsidR="006A46DD" w:rsidRPr="000775FC">
          <w:rPr>
            <w:rStyle w:val="Hyperlink"/>
            <w:rFonts w:hint="eastAsia"/>
            <w:noProof/>
            <w:rtl/>
          </w:rPr>
          <w:t>حامد</w:t>
        </w:r>
        <w:r w:rsidR="006A46DD" w:rsidRPr="000775FC">
          <w:rPr>
            <w:rStyle w:val="Hyperlink"/>
            <w:noProof/>
            <w:rtl/>
          </w:rPr>
          <w:t xml:space="preserve"> </w:t>
        </w:r>
        <w:r w:rsidR="006A46DD" w:rsidRPr="000775FC">
          <w:rPr>
            <w:rStyle w:val="Hyperlink"/>
            <w:rFonts w:hint="eastAsia"/>
            <w:noProof/>
            <w:rtl/>
          </w:rPr>
          <w:t>حفن</w:t>
        </w:r>
        <w:r w:rsidR="006A46DD" w:rsidRPr="000775FC">
          <w:rPr>
            <w:rStyle w:val="Hyperlink"/>
            <w:rFonts w:hint="cs"/>
            <w:noProof/>
            <w:rtl/>
          </w:rPr>
          <w:t>ی</w:t>
        </w:r>
        <w:r w:rsidR="006A46DD" w:rsidRPr="000775FC">
          <w:rPr>
            <w:rStyle w:val="Hyperlink"/>
            <w:noProof/>
            <w:rtl/>
          </w:rPr>
          <w:t xml:space="preserve"> </w:t>
        </w:r>
        <w:r w:rsidR="006A46DD" w:rsidRPr="000775FC">
          <w:rPr>
            <w:rStyle w:val="Hyperlink"/>
            <w:rFonts w:hint="eastAsia"/>
            <w:noProof/>
            <w:rtl/>
          </w:rPr>
          <w:t>داود</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430509569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70</w:t>
        </w:r>
        <w:r w:rsidR="006A46DD">
          <w:rPr>
            <w:noProof/>
            <w:webHidden/>
            <w:rtl/>
          </w:rPr>
          <w:fldChar w:fldCharType="end"/>
        </w:r>
      </w:hyperlink>
    </w:p>
    <w:p w:rsidR="006A46DD" w:rsidRDefault="008C485C">
      <w:pPr>
        <w:pStyle w:val="TOC4"/>
        <w:tabs>
          <w:tab w:val="right" w:leader="dot" w:pos="7078"/>
        </w:tabs>
        <w:rPr>
          <w:rFonts w:asciiTheme="minorHAnsi" w:eastAsiaTheme="minorEastAsia" w:hAnsiTheme="minorHAnsi" w:cstheme="minorBidi"/>
          <w:noProof/>
          <w:sz w:val="22"/>
          <w:szCs w:val="22"/>
          <w:rtl/>
          <w:lang w:bidi="ar-SA"/>
        </w:rPr>
      </w:pPr>
      <w:hyperlink w:anchor="_Toc430509570" w:history="1">
        <w:r w:rsidR="006A46DD" w:rsidRPr="000775FC">
          <w:rPr>
            <w:rStyle w:val="Hyperlink"/>
            <w:rFonts w:hint="eastAsia"/>
            <w:noProof/>
            <w:rtl/>
          </w:rPr>
          <w:t>ثالثا</w:t>
        </w:r>
        <w:r w:rsidR="006A46DD" w:rsidRPr="000775FC">
          <w:rPr>
            <w:rStyle w:val="Hyperlink"/>
            <w:noProof/>
            <w:rtl/>
          </w:rPr>
          <w:t xml:space="preserve">- </w:t>
        </w:r>
        <w:r w:rsidR="006A46DD" w:rsidRPr="000775FC">
          <w:rPr>
            <w:rStyle w:val="Hyperlink"/>
            <w:rFonts w:hint="eastAsia"/>
            <w:noProof/>
            <w:rtl/>
          </w:rPr>
          <w:t>منکران</w:t>
        </w:r>
        <w:r w:rsidR="006A46DD" w:rsidRPr="000775FC">
          <w:rPr>
            <w:rStyle w:val="Hyperlink"/>
            <w:noProof/>
            <w:rtl/>
          </w:rPr>
          <w:t xml:space="preserve"> </w:t>
        </w:r>
        <w:r w:rsidR="006A46DD" w:rsidRPr="000775FC">
          <w:rPr>
            <w:rStyle w:val="Hyperlink"/>
            <w:rFonts w:hint="eastAsia"/>
            <w:noProof/>
            <w:rtl/>
          </w:rPr>
          <w:t>وجود</w:t>
        </w:r>
        <w:r w:rsidR="006A46DD" w:rsidRPr="000775FC">
          <w:rPr>
            <w:rStyle w:val="Hyperlink"/>
            <w:noProof/>
            <w:rtl/>
          </w:rPr>
          <w:t xml:space="preserve"> </w:t>
        </w:r>
        <w:r w:rsidR="006A46DD" w:rsidRPr="000775FC">
          <w:rPr>
            <w:rStyle w:val="Hyperlink"/>
            <w:rFonts w:hint="eastAsia"/>
            <w:noProof/>
            <w:rtl/>
          </w:rPr>
          <w:t>ابن</w:t>
        </w:r>
        <w:r w:rsidR="006A46DD" w:rsidRPr="000775FC">
          <w:rPr>
            <w:rStyle w:val="Hyperlink"/>
            <w:noProof/>
            <w:rtl/>
          </w:rPr>
          <w:t xml:space="preserve"> </w:t>
        </w:r>
        <w:r w:rsidR="006A46DD" w:rsidRPr="000775FC">
          <w:rPr>
            <w:rStyle w:val="Hyperlink"/>
            <w:rFonts w:hint="eastAsia"/>
            <w:noProof/>
            <w:rtl/>
          </w:rPr>
          <w:t>سبأ</w:t>
        </w:r>
        <w:r w:rsidR="006A46DD" w:rsidRPr="000775FC">
          <w:rPr>
            <w:rStyle w:val="Hyperlink"/>
            <w:noProof/>
            <w:rtl/>
          </w:rPr>
          <w:t xml:space="preserve"> </w:t>
        </w:r>
        <w:r w:rsidR="006A46DD" w:rsidRPr="000775FC">
          <w:rPr>
            <w:rStyle w:val="Hyperlink"/>
            <w:rFonts w:hint="eastAsia"/>
            <w:noProof/>
            <w:rtl/>
          </w:rPr>
          <w:t>از</w:t>
        </w:r>
        <w:r w:rsidR="006A46DD" w:rsidRPr="000775FC">
          <w:rPr>
            <w:rStyle w:val="Hyperlink"/>
            <w:noProof/>
            <w:rtl/>
          </w:rPr>
          <w:t xml:space="preserve"> </w:t>
        </w:r>
        <w:r w:rsidR="006A46DD" w:rsidRPr="000775FC">
          <w:rPr>
            <w:rStyle w:val="Hyperlink"/>
            <w:rFonts w:hint="eastAsia"/>
            <w:noProof/>
            <w:rtl/>
          </w:rPr>
          <w:t>خاورشناسان</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430509570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70</w:t>
        </w:r>
        <w:r w:rsidR="006A46DD">
          <w:rPr>
            <w:noProof/>
            <w:webHidden/>
            <w:rtl/>
          </w:rPr>
          <w:fldChar w:fldCharType="end"/>
        </w:r>
      </w:hyperlink>
    </w:p>
    <w:p w:rsidR="006A46DD" w:rsidRDefault="008C485C">
      <w:pPr>
        <w:pStyle w:val="TOC4"/>
        <w:tabs>
          <w:tab w:val="right" w:leader="dot" w:pos="7078"/>
        </w:tabs>
        <w:rPr>
          <w:rFonts w:asciiTheme="minorHAnsi" w:eastAsiaTheme="minorEastAsia" w:hAnsiTheme="minorHAnsi" w:cstheme="minorBidi"/>
          <w:noProof/>
          <w:sz w:val="22"/>
          <w:szCs w:val="22"/>
          <w:rtl/>
          <w:lang w:bidi="ar-SA"/>
        </w:rPr>
      </w:pPr>
      <w:hyperlink w:anchor="_Toc430509571" w:history="1">
        <w:r w:rsidR="006A46DD" w:rsidRPr="000775FC">
          <w:rPr>
            <w:rStyle w:val="Hyperlink"/>
            <w:noProof/>
            <w:rtl/>
          </w:rPr>
          <w:t xml:space="preserve">1- </w:t>
        </w:r>
        <w:r w:rsidR="006A46DD" w:rsidRPr="000775FC">
          <w:rPr>
            <w:rStyle w:val="Hyperlink"/>
            <w:rFonts w:hint="eastAsia"/>
            <w:noProof/>
            <w:rtl/>
          </w:rPr>
          <w:t>اسرائيل</w:t>
        </w:r>
        <w:r w:rsidR="006A46DD" w:rsidRPr="000775FC">
          <w:rPr>
            <w:rStyle w:val="Hyperlink"/>
            <w:noProof/>
            <w:rtl/>
          </w:rPr>
          <w:t xml:space="preserve"> </w:t>
        </w:r>
        <w:r w:rsidR="006A46DD" w:rsidRPr="000775FC">
          <w:rPr>
            <w:rStyle w:val="Hyperlink"/>
            <w:rFonts w:hint="eastAsia"/>
            <w:noProof/>
            <w:rtl/>
          </w:rPr>
          <w:t>فرد</w:t>
        </w:r>
        <w:r w:rsidR="006A46DD" w:rsidRPr="000775FC">
          <w:rPr>
            <w:rStyle w:val="Hyperlink"/>
            <w:noProof/>
            <w:rtl/>
          </w:rPr>
          <w:t xml:space="preserve"> </w:t>
        </w:r>
        <w:r w:rsidR="006A46DD" w:rsidRPr="000775FC">
          <w:rPr>
            <w:rStyle w:val="Hyperlink"/>
            <w:rFonts w:hint="eastAsia"/>
            <w:noProof/>
            <w:rtl/>
          </w:rPr>
          <w:t>لندر</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430509571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70</w:t>
        </w:r>
        <w:r w:rsidR="006A46DD">
          <w:rPr>
            <w:noProof/>
            <w:webHidden/>
            <w:rtl/>
          </w:rPr>
          <w:fldChar w:fldCharType="end"/>
        </w:r>
      </w:hyperlink>
    </w:p>
    <w:p w:rsidR="006A46DD" w:rsidRDefault="008C485C">
      <w:pPr>
        <w:pStyle w:val="TOC4"/>
        <w:tabs>
          <w:tab w:val="right" w:leader="dot" w:pos="7078"/>
        </w:tabs>
        <w:rPr>
          <w:rFonts w:asciiTheme="minorHAnsi" w:eastAsiaTheme="minorEastAsia" w:hAnsiTheme="minorHAnsi" w:cstheme="minorBidi"/>
          <w:noProof/>
          <w:sz w:val="22"/>
          <w:szCs w:val="22"/>
          <w:rtl/>
          <w:lang w:bidi="ar-SA"/>
        </w:rPr>
      </w:pPr>
      <w:hyperlink w:anchor="_Toc430509572" w:history="1">
        <w:r w:rsidR="006A46DD" w:rsidRPr="000775FC">
          <w:rPr>
            <w:rStyle w:val="Hyperlink"/>
            <w:noProof/>
            <w:rtl/>
          </w:rPr>
          <w:t xml:space="preserve">2- </w:t>
        </w:r>
        <w:r w:rsidR="006A46DD" w:rsidRPr="000775FC">
          <w:rPr>
            <w:rStyle w:val="Hyperlink"/>
            <w:rFonts w:hint="eastAsia"/>
            <w:noProof/>
            <w:rtl/>
          </w:rPr>
          <w:t>كايتان</w:t>
        </w:r>
        <w:r w:rsidR="006A46DD" w:rsidRPr="000775FC">
          <w:rPr>
            <w:rStyle w:val="Hyperlink"/>
            <w:rFonts w:hint="cs"/>
            <w:noProof/>
            <w:rtl/>
          </w:rPr>
          <w:t>ی</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430509572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70</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573" w:history="1">
        <w:r w:rsidR="006A46DD" w:rsidRPr="000775FC">
          <w:rPr>
            <w:rStyle w:val="Hyperlink"/>
            <w:rFonts w:hint="eastAsia"/>
            <w:noProof/>
            <w:rtl/>
          </w:rPr>
          <w:t>بررس</w:t>
        </w:r>
        <w:r w:rsidR="006A46DD" w:rsidRPr="000775FC">
          <w:rPr>
            <w:rStyle w:val="Hyperlink"/>
            <w:rFonts w:hint="cs"/>
            <w:noProof/>
            <w:rtl/>
          </w:rPr>
          <w:t>ی</w:t>
        </w:r>
        <w:r w:rsidR="006A46DD" w:rsidRPr="000775FC">
          <w:rPr>
            <w:rStyle w:val="Hyperlink"/>
            <w:noProof/>
            <w:rtl/>
          </w:rPr>
          <w:t xml:space="preserve"> </w:t>
        </w:r>
        <w:r w:rsidR="006A46DD" w:rsidRPr="000775FC">
          <w:rPr>
            <w:rStyle w:val="Hyperlink"/>
            <w:rFonts w:hint="eastAsia"/>
            <w:noProof/>
            <w:rtl/>
          </w:rPr>
          <w:t>ادلّ</w:t>
        </w:r>
        <w:r w:rsidR="006A46DD" w:rsidRPr="000775FC">
          <w:rPr>
            <w:rStyle w:val="Hyperlink"/>
            <w:rFonts w:hint="cs"/>
            <w:noProof/>
            <w:rtl/>
          </w:rPr>
          <w:t>ۀ</w:t>
        </w:r>
        <w:r w:rsidR="006A46DD" w:rsidRPr="000775FC">
          <w:rPr>
            <w:rStyle w:val="Hyperlink"/>
            <w:noProof/>
            <w:rtl/>
          </w:rPr>
          <w:t xml:space="preserve"> </w:t>
        </w:r>
        <w:r w:rsidR="006A46DD" w:rsidRPr="000775FC">
          <w:rPr>
            <w:rStyle w:val="Hyperlink"/>
            <w:rFonts w:hint="eastAsia"/>
            <w:noProof/>
            <w:rtl/>
          </w:rPr>
          <w:t>منکران</w:t>
        </w:r>
        <w:r w:rsidR="006A46DD" w:rsidRPr="000775FC">
          <w:rPr>
            <w:rStyle w:val="Hyperlink"/>
            <w:noProof/>
            <w:rtl/>
          </w:rPr>
          <w:t xml:space="preserve"> </w:t>
        </w:r>
        <w:r w:rsidR="006A46DD" w:rsidRPr="000775FC">
          <w:rPr>
            <w:rStyle w:val="Hyperlink"/>
            <w:rFonts w:hint="eastAsia"/>
            <w:noProof/>
            <w:rtl/>
          </w:rPr>
          <w:t>وجود</w:t>
        </w:r>
        <w:r w:rsidR="006A46DD" w:rsidRPr="000775FC">
          <w:rPr>
            <w:rStyle w:val="Hyperlink"/>
            <w:noProof/>
            <w:rtl/>
          </w:rPr>
          <w:t xml:space="preserve"> </w:t>
        </w:r>
        <w:r w:rsidR="006A46DD" w:rsidRPr="000775FC">
          <w:rPr>
            <w:rStyle w:val="Hyperlink"/>
            <w:rFonts w:hint="eastAsia"/>
            <w:noProof/>
            <w:rtl/>
          </w:rPr>
          <w:t>ابن</w:t>
        </w:r>
        <w:r w:rsidR="006A46DD" w:rsidRPr="000775FC">
          <w:rPr>
            <w:rStyle w:val="Hyperlink"/>
            <w:noProof/>
            <w:rtl/>
          </w:rPr>
          <w:t xml:space="preserve"> </w:t>
        </w:r>
        <w:r w:rsidR="006A46DD" w:rsidRPr="000775FC">
          <w:rPr>
            <w:rStyle w:val="Hyperlink"/>
            <w:rFonts w:hint="eastAsia"/>
            <w:noProof/>
            <w:rtl/>
          </w:rPr>
          <w:t>سبأ</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ردّ</w:t>
        </w:r>
        <w:r w:rsidR="006A46DD" w:rsidRPr="000775FC">
          <w:rPr>
            <w:rStyle w:val="Hyperlink"/>
            <w:noProof/>
            <w:rtl/>
          </w:rPr>
          <w:t xml:space="preserve"> </w:t>
        </w:r>
        <w:r w:rsidR="006A46DD" w:rsidRPr="000775FC">
          <w:rPr>
            <w:rStyle w:val="Hyperlink"/>
            <w:rFonts w:hint="eastAsia"/>
            <w:noProof/>
            <w:rtl/>
          </w:rPr>
          <w:t>بر</w:t>
        </w:r>
        <w:r w:rsidR="006A46DD" w:rsidRPr="000775FC">
          <w:rPr>
            <w:rStyle w:val="Hyperlink"/>
            <w:noProof/>
            <w:rtl/>
          </w:rPr>
          <w:t xml:space="preserve"> </w:t>
        </w:r>
        <w:r w:rsidR="006A46DD" w:rsidRPr="000775FC">
          <w:rPr>
            <w:rStyle w:val="Hyperlink"/>
            <w:rFonts w:hint="eastAsia"/>
            <w:noProof/>
            <w:rtl/>
          </w:rPr>
          <w:t>آنها</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430509573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71</w:t>
        </w:r>
        <w:r w:rsidR="006A46DD">
          <w:rPr>
            <w:noProof/>
            <w:webHidden/>
            <w:rtl/>
          </w:rPr>
          <w:fldChar w:fldCharType="end"/>
        </w:r>
      </w:hyperlink>
    </w:p>
    <w:p w:rsidR="006A46DD" w:rsidRDefault="008C485C">
      <w:pPr>
        <w:pStyle w:val="TOC4"/>
        <w:tabs>
          <w:tab w:val="right" w:leader="dot" w:pos="7078"/>
        </w:tabs>
        <w:rPr>
          <w:rFonts w:asciiTheme="minorHAnsi" w:eastAsiaTheme="minorEastAsia" w:hAnsiTheme="minorHAnsi" w:cstheme="minorBidi"/>
          <w:noProof/>
          <w:sz w:val="22"/>
          <w:szCs w:val="22"/>
          <w:rtl/>
          <w:lang w:bidi="ar-SA"/>
        </w:rPr>
      </w:pPr>
      <w:hyperlink w:anchor="_Toc430509574" w:history="1">
        <w:r w:rsidR="006A46DD" w:rsidRPr="000775FC">
          <w:rPr>
            <w:rStyle w:val="Hyperlink"/>
            <w:rFonts w:hint="eastAsia"/>
            <w:noProof/>
            <w:rtl/>
          </w:rPr>
          <w:t>نقد</w:t>
        </w:r>
        <w:r w:rsidR="006A46DD" w:rsidRPr="000775FC">
          <w:rPr>
            <w:rStyle w:val="Hyperlink"/>
            <w:noProof/>
            <w:rtl/>
          </w:rPr>
          <w:t xml:space="preserve"> </w:t>
        </w:r>
        <w:r w:rsidR="006A46DD" w:rsidRPr="000775FC">
          <w:rPr>
            <w:rStyle w:val="Hyperlink"/>
            <w:rFonts w:hint="eastAsia"/>
            <w:noProof/>
            <w:rtl/>
          </w:rPr>
          <w:t>ادلّه</w:t>
        </w:r>
        <w:r w:rsidR="006A46DD" w:rsidRPr="000775FC">
          <w:rPr>
            <w:rStyle w:val="Hyperlink"/>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430509574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71</w:t>
        </w:r>
        <w:r w:rsidR="006A46DD">
          <w:rPr>
            <w:noProof/>
            <w:webHidden/>
            <w:rtl/>
          </w:rPr>
          <w:fldChar w:fldCharType="end"/>
        </w:r>
      </w:hyperlink>
    </w:p>
    <w:p w:rsidR="006A46DD" w:rsidRDefault="008C485C">
      <w:pPr>
        <w:pStyle w:val="TOC4"/>
        <w:tabs>
          <w:tab w:val="right" w:leader="dot" w:pos="7078"/>
        </w:tabs>
        <w:rPr>
          <w:rFonts w:asciiTheme="minorHAnsi" w:eastAsiaTheme="minorEastAsia" w:hAnsiTheme="minorHAnsi" w:cstheme="minorBidi"/>
          <w:noProof/>
          <w:sz w:val="22"/>
          <w:szCs w:val="22"/>
          <w:rtl/>
          <w:lang w:bidi="ar-SA"/>
        </w:rPr>
      </w:pPr>
      <w:hyperlink w:anchor="_Toc430509575" w:history="1">
        <w:r w:rsidR="006A46DD" w:rsidRPr="000775FC">
          <w:rPr>
            <w:rStyle w:val="Hyperlink"/>
            <w:rFonts w:hint="eastAsia"/>
            <w:noProof/>
            <w:rtl/>
          </w:rPr>
          <w:t>امّا</w:t>
        </w:r>
        <w:r w:rsidR="006A46DD" w:rsidRPr="000775FC">
          <w:rPr>
            <w:rStyle w:val="Hyperlink"/>
            <w:noProof/>
            <w:rtl/>
          </w:rPr>
          <w:t xml:space="preserve"> </w:t>
        </w:r>
        <w:r w:rsidR="006A46DD" w:rsidRPr="000775FC">
          <w:rPr>
            <w:rStyle w:val="Hyperlink"/>
            <w:rFonts w:hint="eastAsia"/>
            <w:noProof/>
            <w:rtl/>
          </w:rPr>
          <w:t>ردّ</w:t>
        </w:r>
        <w:r w:rsidR="006A46DD" w:rsidRPr="000775FC">
          <w:rPr>
            <w:rStyle w:val="Hyperlink"/>
            <w:noProof/>
            <w:rtl/>
          </w:rPr>
          <w:t xml:space="preserve"> </w:t>
        </w:r>
        <w:r w:rsidR="006A46DD" w:rsidRPr="000775FC">
          <w:rPr>
            <w:rStyle w:val="Hyperlink"/>
            <w:rFonts w:hint="eastAsia"/>
            <w:noProof/>
            <w:rtl/>
          </w:rPr>
          <w:t>بر</w:t>
        </w:r>
        <w:r w:rsidR="006A46DD" w:rsidRPr="000775FC">
          <w:rPr>
            <w:rStyle w:val="Hyperlink"/>
            <w:noProof/>
            <w:rtl/>
          </w:rPr>
          <w:t xml:space="preserve"> </w:t>
        </w:r>
        <w:r w:rsidR="006A46DD" w:rsidRPr="000775FC">
          <w:rPr>
            <w:rStyle w:val="Hyperlink"/>
            <w:rFonts w:hint="eastAsia"/>
            <w:noProof/>
            <w:rtl/>
          </w:rPr>
          <w:t>مقدّم</w:t>
        </w:r>
        <w:r w:rsidR="006A46DD" w:rsidRPr="000775FC">
          <w:rPr>
            <w:rStyle w:val="Hyperlink"/>
            <w:rFonts w:hint="cs"/>
            <w:noProof/>
            <w:rtl/>
          </w:rPr>
          <w:t>ۀ</w:t>
        </w:r>
        <w:r w:rsidR="006A46DD" w:rsidRPr="000775FC">
          <w:rPr>
            <w:rStyle w:val="Hyperlink"/>
            <w:noProof/>
            <w:rtl/>
          </w:rPr>
          <w:t xml:space="preserve"> </w:t>
        </w:r>
        <w:r w:rsidR="006A46DD" w:rsidRPr="000775FC">
          <w:rPr>
            <w:rStyle w:val="Hyperlink"/>
            <w:rFonts w:hint="eastAsia"/>
            <w:noProof/>
            <w:rtl/>
          </w:rPr>
          <w:t>دوّم</w:t>
        </w:r>
        <w:r w:rsidR="006A46DD" w:rsidRPr="000775FC">
          <w:rPr>
            <w:rStyle w:val="Hyperlink"/>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430509575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73</w:t>
        </w:r>
        <w:r w:rsidR="006A46DD">
          <w:rPr>
            <w:noProof/>
            <w:webHidden/>
            <w:rtl/>
          </w:rPr>
          <w:fldChar w:fldCharType="end"/>
        </w:r>
      </w:hyperlink>
    </w:p>
    <w:p w:rsidR="006A46DD" w:rsidRDefault="008C485C">
      <w:pPr>
        <w:pStyle w:val="TOC4"/>
        <w:tabs>
          <w:tab w:val="right" w:leader="dot" w:pos="7078"/>
        </w:tabs>
        <w:rPr>
          <w:rFonts w:asciiTheme="minorHAnsi" w:eastAsiaTheme="minorEastAsia" w:hAnsiTheme="minorHAnsi" w:cstheme="minorBidi"/>
          <w:noProof/>
          <w:sz w:val="22"/>
          <w:szCs w:val="22"/>
          <w:rtl/>
          <w:lang w:bidi="ar-SA"/>
        </w:rPr>
      </w:pPr>
      <w:hyperlink w:anchor="_Toc430509576" w:history="1">
        <w:r w:rsidR="006A46DD" w:rsidRPr="000775FC">
          <w:rPr>
            <w:rStyle w:val="Hyperlink"/>
            <w:rFonts w:hint="eastAsia"/>
            <w:noProof/>
            <w:rtl/>
          </w:rPr>
          <w:t>ردّ</w:t>
        </w:r>
        <w:r w:rsidR="006A46DD" w:rsidRPr="000775FC">
          <w:rPr>
            <w:rStyle w:val="Hyperlink"/>
            <w:noProof/>
            <w:rtl/>
          </w:rPr>
          <w:t xml:space="preserve"> </w:t>
        </w:r>
        <w:r w:rsidR="006A46DD" w:rsidRPr="000775FC">
          <w:rPr>
            <w:rStyle w:val="Hyperlink"/>
            <w:rFonts w:hint="eastAsia"/>
            <w:noProof/>
            <w:rtl/>
          </w:rPr>
          <w:t>بر</w:t>
        </w:r>
        <w:r w:rsidR="006A46DD" w:rsidRPr="000775FC">
          <w:rPr>
            <w:rStyle w:val="Hyperlink"/>
            <w:noProof/>
            <w:rtl/>
          </w:rPr>
          <w:t xml:space="preserve"> </w:t>
        </w:r>
        <w:r w:rsidR="006A46DD" w:rsidRPr="000775FC">
          <w:rPr>
            <w:rStyle w:val="Hyperlink"/>
            <w:rFonts w:hint="eastAsia"/>
            <w:noProof/>
            <w:rtl/>
          </w:rPr>
          <w:t>دليل</w:t>
        </w:r>
        <w:r w:rsidR="006A46DD" w:rsidRPr="000775FC">
          <w:rPr>
            <w:rStyle w:val="Hyperlink"/>
            <w:noProof/>
            <w:rtl/>
          </w:rPr>
          <w:t xml:space="preserve"> </w:t>
        </w:r>
        <w:r w:rsidR="006A46DD" w:rsidRPr="000775FC">
          <w:rPr>
            <w:rStyle w:val="Hyperlink"/>
            <w:rFonts w:hint="eastAsia"/>
            <w:noProof/>
            <w:rtl/>
          </w:rPr>
          <w:t>دوّم</w:t>
        </w:r>
        <w:r w:rsidR="006A46DD" w:rsidRPr="000775FC">
          <w:rPr>
            <w:rStyle w:val="Hyperlink"/>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430509576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74</w:t>
        </w:r>
        <w:r w:rsidR="006A46DD">
          <w:rPr>
            <w:noProof/>
            <w:webHidden/>
            <w:rtl/>
          </w:rPr>
          <w:fldChar w:fldCharType="end"/>
        </w:r>
      </w:hyperlink>
    </w:p>
    <w:p w:rsidR="006A46DD" w:rsidRDefault="008C485C">
      <w:pPr>
        <w:pStyle w:val="TOC4"/>
        <w:tabs>
          <w:tab w:val="right" w:leader="dot" w:pos="7078"/>
        </w:tabs>
        <w:rPr>
          <w:rFonts w:asciiTheme="minorHAnsi" w:eastAsiaTheme="minorEastAsia" w:hAnsiTheme="minorHAnsi" w:cstheme="minorBidi"/>
          <w:noProof/>
          <w:sz w:val="22"/>
          <w:szCs w:val="22"/>
          <w:rtl/>
          <w:lang w:bidi="ar-SA"/>
        </w:rPr>
      </w:pPr>
      <w:hyperlink w:anchor="_Toc430509577" w:history="1">
        <w:r w:rsidR="006A46DD" w:rsidRPr="000775FC">
          <w:rPr>
            <w:rStyle w:val="Hyperlink"/>
            <w:rFonts w:hint="eastAsia"/>
            <w:noProof/>
            <w:rtl/>
          </w:rPr>
          <w:t>ردّ</w:t>
        </w:r>
        <w:r w:rsidR="006A46DD" w:rsidRPr="000775FC">
          <w:rPr>
            <w:rStyle w:val="Hyperlink"/>
            <w:noProof/>
            <w:rtl/>
          </w:rPr>
          <w:t xml:space="preserve"> </w:t>
        </w:r>
        <w:r w:rsidR="006A46DD" w:rsidRPr="000775FC">
          <w:rPr>
            <w:rStyle w:val="Hyperlink"/>
            <w:rFonts w:hint="eastAsia"/>
            <w:noProof/>
            <w:rtl/>
          </w:rPr>
          <w:t>بر</w:t>
        </w:r>
        <w:r w:rsidR="006A46DD" w:rsidRPr="000775FC">
          <w:rPr>
            <w:rStyle w:val="Hyperlink"/>
            <w:noProof/>
            <w:rtl/>
          </w:rPr>
          <w:t xml:space="preserve"> </w:t>
        </w:r>
        <w:r w:rsidR="006A46DD" w:rsidRPr="000775FC">
          <w:rPr>
            <w:rStyle w:val="Hyperlink"/>
            <w:rFonts w:hint="eastAsia"/>
            <w:noProof/>
            <w:rtl/>
          </w:rPr>
          <w:t>دليل</w:t>
        </w:r>
        <w:r w:rsidR="006A46DD" w:rsidRPr="000775FC">
          <w:rPr>
            <w:rStyle w:val="Hyperlink"/>
            <w:noProof/>
            <w:rtl/>
          </w:rPr>
          <w:t xml:space="preserve"> </w:t>
        </w:r>
        <w:r w:rsidR="006A46DD" w:rsidRPr="000775FC">
          <w:rPr>
            <w:rStyle w:val="Hyperlink"/>
            <w:rFonts w:hint="eastAsia"/>
            <w:noProof/>
            <w:rtl/>
          </w:rPr>
          <w:t>سوّم</w:t>
        </w:r>
        <w:r w:rsidR="006A46DD" w:rsidRPr="000775FC">
          <w:rPr>
            <w:rStyle w:val="Hyperlink"/>
            <w:noProof/>
            <w:rtl/>
          </w:rPr>
          <w:t xml:space="preserve"> </w:t>
        </w:r>
        <w:r w:rsidR="006A46DD" w:rsidRPr="000775FC">
          <w:rPr>
            <w:rStyle w:val="Hyperlink"/>
            <w:rFonts w:hint="eastAsia"/>
            <w:noProof/>
            <w:rtl/>
          </w:rPr>
          <w:t>مبن</w:t>
        </w:r>
        <w:r w:rsidR="006A46DD" w:rsidRPr="000775FC">
          <w:rPr>
            <w:rStyle w:val="Hyperlink"/>
            <w:rFonts w:hint="cs"/>
            <w:noProof/>
            <w:rtl/>
          </w:rPr>
          <w:t>ی</w:t>
        </w:r>
        <w:r w:rsidR="006A46DD" w:rsidRPr="000775FC">
          <w:rPr>
            <w:rStyle w:val="Hyperlink"/>
            <w:noProof/>
            <w:rtl/>
          </w:rPr>
          <w:t xml:space="preserve"> </w:t>
        </w:r>
        <w:r w:rsidR="006A46DD" w:rsidRPr="000775FC">
          <w:rPr>
            <w:rStyle w:val="Hyperlink"/>
            <w:rFonts w:hint="eastAsia"/>
            <w:noProof/>
            <w:rtl/>
          </w:rPr>
          <w:t>بر</w:t>
        </w:r>
        <w:r w:rsidR="006A46DD" w:rsidRPr="000775FC">
          <w:rPr>
            <w:rStyle w:val="Hyperlink"/>
            <w:noProof/>
            <w:rtl/>
          </w:rPr>
          <w:t xml:space="preserve"> </w:t>
        </w:r>
        <w:r w:rsidR="006A46DD" w:rsidRPr="000775FC">
          <w:rPr>
            <w:rStyle w:val="Hyperlink"/>
            <w:rFonts w:hint="eastAsia"/>
            <w:noProof/>
            <w:rtl/>
          </w:rPr>
          <w:t>عدم</w:t>
        </w:r>
        <w:r w:rsidR="006A46DD" w:rsidRPr="000775FC">
          <w:rPr>
            <w:rStyle w:val="Hyperlink"/>
            <w:noProof/>
            <w:rtl/>
          </w:rPr>
          <w:t xml:space="preserve"> </w:t>
        </w:r>
        <w:r w:rsidR="006A46DD" w:rsidRPr="000775FC">
          <w:rPr>
            <w:rStyle w:val="Hyperlink"/>
            <w:rFonts w:hint="eastAsia"/>
            <w:noProof/>
            <w:rtl/>
          </w:rPr>
          <w:t>وجود</w:t>
        </w:r>
        <w:r w:rsidR="006A46DD" w:rsidRPr="000775FC">
          <w:rPr>
            <w:rStyle w:val="Hyperlink"/>
            <w:noProof/>
            <w:rtl/>
          </w:rPr>
          <w:t xml:space="preserve"> </w:t>
        </w:r>
        <w:r w:rsidR="006A46DD" w:rsidRPr="000775FC">
          <w:rPr>
            <w:rStyle w:val="Hyperlink"/>
            <w:rFonts w:hint="eastAsia"/>
            <w:noProof/>
            <w:rtl/>
          </w:rPr>
          <w:t>ابن</w:t>
        </w:r>
        <w:r w:rsidR="006A46DD" w:rsidRPr="000775FC">
          <w:rPr>
            <w:rStyle w:val="Hyperlink"/>
            <w:noProof/>
            <w:rtl/>
          </w:rPr>
          <w:t xml:space="preserve"> </w:t>
        </w:r>
        <w:r w:rsidR="006A46DD" w:rsidRPr="000775FC">
          <w:rPr>
            <w:rStyle w:val="Hyperlink"/>
            <w:rFonts w:hint="eastAsia"/>
            <w:noProof/>
            <w:rtl/>
          </w:rPr>
          <w:t>سبأ</w:t>
        </w:r>
        <w:r w:rsidR="006A46DD" w:rsidRPr="000775FC">
          <w:rPr>
            <w:rStyle w:val="Hyperlink"/>
            <w:noProof/>
            <w:rtl/>
          </w:rPr>
          <w:t xml:space="preserve"> </w:t>
        </w:r>
        <w:r w:rsidR="006A46DD" w:rsidRPr="000775FC">
          <w:rPr>
            <w:rStyle w:val="Hyperlink"/>
            <w:rFonts w:hint="eastAsia"/>
            <w:noProof/>
            <w:rtl/>
          </w:rPr>
          <w:t>در</w:t>
        </w:r>
        <w:r w:rsidR="006A46DD" w:rsidRPr="000775FC">
          <w:rPr>
            <w:rStyle w:val="Hyperlink"/>
            <w:noProof/>
            <w:rtl/>
          </w:rPr>
          <w:t xml:space="preserve"> </w:t>
        </w:r>
        <w:r w:rsidR="006A46DD" w:rsidRPr="000775FC">
          <w:rPr>
            <w:rStyle w:val="Hyperlink"/>
            <w:rFonts w:hint="eastAsia"/>
            <w:noProof/>
            <w:rtl/>
          </w:rPr>
          <w:t>صفّين</w:t>
        </w:r>
        <w:r w:rsidR="006A46DD" w:rsidRPr="000775FC">
          <w:rPr>
            <w:rStyle w:val="Hyperlink"/>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430509577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76</w:t>
        </w:r>
        <w:r w:rsidR="006A46DD">
          <w:rPr>
            <w:noProof/>
            <w:webHidden/>
            <w:rtl/>
          </w:rPr>
          <w:fldChar w:fldCharType="end"/>
        </w:r>
      </w:hyperlink>
    </w:p>
    <w:p w:rsidR="006A46DD" w:rsidRDefault="008C485C">
      <w:pPr>
        <w:pStyle w:val="TOC4"/>
        <w:tabs>
          <w:tab w:val="right" w:leader="dot" w:pos="7078"/>
        </w:tabs>
        <w:rPr>
          <w:rFonts w:asciiTheme="minorHAnsi" w:eastAsiaTheme="minorEastAsia" w:hAnsiTheme="minorHAnsi" w:cstheme="minorBidi"/>
          <w:noProof/>
          <w:sz w:val="22"/>
          <w:szCs w:val="22"/>
          <w:rtl/>
          <w:lang w:bidi="ar-SA"/>
        </w:rPr>
      </w:pPr>
      <w:hyperlink w:anchor="_Toc430509578" w:history="1">
        <w:r w:rsidR="006A46DD" w:rsidRPr="000775FC">
          <w:rPr>
            <w:rStyle w:val="Hyperlink"/>
            <w:rFonts w:hint="eastAsia"/>
            <w:noProof/>
            <w:rtl/>
          </w:rPr>
          <w:t>ردّ</w:t>
        </w:r>
        <w:r w:rsidR="006A46DD" w:rsidRPr="000775FC">
          <w:rPr>
            <w:rStyle w:val="Hyperlink"/>
            <w:noProof/>
            <w:rtl/>
          </w:rPr>
          <w:t xml:space="preserve"> </w:t>
        </w:r>
        <w:r w:rsidR="006A46DD" w:rsidRPr="000775FC">
          <w:rPr>
            <w:rStyle w:val="Hyperlink"/>
            <w:rFonts w:hint="eastAsia"/>
            <w:noProof/>
            <w:rtl/>
          </w:rPr>
          <w:t>بر</w:t>
        </w:r>
        <w:r w:rsidR="006A46DD" w:rsidRPr="000775FC">
          <w:rPr>
            <w:rStyle w:val="Hyperlink"/>
            <w:noProof/>
            <w:rtl/>
          </w:rPr>
          <w:t xml:space="preserve"> </w:t>
        </w:r>
        <w:r w:rsidR="006A46DD" w:rsidRPr="000775FC">
          <w:rPr>
            <w:rStyle w:val="Hyperlink"/>
            <w:rFonts w:hint="eastAsia"/>
            <w:noProof/>
            <w:rtl/>
          </w:rPr>
          <w:t>دليل</w:t>
        </w:r>
        <w:r w:rsidR="006A46DD" w:rsidRPr="000775FC">
          <w:rPr>
            <w:rStyle w:val="Hyperlink"/>
            <w:noProof/>
            <w:rtl/>
          </w:rPr>
          <w:t xml:space="preserve"> </w:t>
        </w:r>
        <w:r w:rsidR="006A46DD" w:rsidRPr="000775FC">
          <w:rPr>
            <w:rStyle w:val="Hyperlink"/>
            <w:rFonts w:hint="eastAsia"/>
            <w:noProof/>
            <w:rtl/>
          </w:rPr>
          <w:t>چهارم</w:t>
        </w:r>
        <w:r w:rsidR="006A46DD" w:rsidRPr="000775FC">
          <w:rPr>
            <w:rStyle w:val="Hyperlink"/>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430509578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76</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579" w:history="1">
        <w:r w:rsidR="006A46DD" w:rsidRPr="000775FC">
          <w:rPr>
            <w:rStyle w:val="Hyperlink"/>
            <w:rFonts w:hint="eastAsia"/>
            <w:noProof/>
            <w:rtl/>
          </w:rPr>
          <w:t>اوّل</w:t>
        </w:r>
        <w:r w:rsidR="006A46DD" w:rsidRPr="000775FC">
          <w:rPr>
            <w:rStyle w:val="Hyperlink"/>
            <w:noProof/>
            <w:rtl/>
          </w:rPr>
          <w:t xml:space="preserve">- </w:t>
        </w:r>
        <w:r w:rsidR="006A46DD" w:rsidRPr="000775FC">
          <w:rPr>
            <w:rStyle w:val="Hyperlink"/>
            <w:rFonts w:hint="eastAsia"/>
            <w:noProof/>
            <w:rtl/>
          </w:rPr>
          <w:t>غ</w:t>
        </w:r>
        <w:r w:rsidR="006A46DD" w:rsidRPr="000775FC">
          <w:rPr>
            <w:rStyle w:val="Hyperlink"/>
            <w:rFonts w:hint="cs"/>
            <w:noProof/>
            <w:rtl/>
          </w:rPr>
          <w:t>ی</w:t>
        </w:r>
        <w:r w:rsidR="006A46DD" w:rsidRPr="000775FC">
          <w:rPr>
            <w:rStyle w:val="Hyperlink"/>
            <w:rFonts w:hint="eastAsia"/>
            <w:noProof/>
            <w:rtl/>
          </w:rPr>
          <w:t>ر</w:t>
        </w:r>
        <w:r w:rsidR="006A46DD" w:rsidRPr="000775FC">
          <w:rPr>
            <w:rStyle w:val="Hyperlink"/>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w:t>
        </w:r>
        <w:r w:rsidR="006A46DD" w:rsidRPr="000775FC">
          <w:rPr>
            <w:rStyle w:val="Hyperlink"/>
            <w:rFonts w:hint="cs"/>
            <w:noProof/>
            <w:rtl/>
          </w:rPr>
          <w:t>ی</w:t>
        </w:r>
        <w:r w:rsidR="006A46DD" w:rsidRPr="000775FC">
          <w:rPr>
            <w:rStyle w:val="Hyperlink"/>
            <w:rFonts w:hint="eastAsia"/>
            <w:noProof/>
            <w:rtl/>
          </w:rPr>
          <w:t>ان</w:t>
        </w:r>
        <w:r w:rsidR="006A46DD" w:rsidRPr="000775FC">
          <w:rPr>
            <w:rStyle w:val="Hyperlink"/>
            <w:rFonts w:hint="cs"/>
            <w:noProof/>
            <w:rtl/>
          </w:rPr>
          <w:t>ی</w:t>
        </w:r>
        <w:r w:rsidR="006A46DD" w:rsidRPr="000775FC">
          <w:rPr>
            <w:rStyle w:val="Hyperlink"/>
            <w:noProof/>
            <w:rtl/>
          </w:rPr>
          <w:t xml:space="preserve"> </w:t>
        </w:r>
        <w:r w:rsidR="006A46DD" w:rsidRPr="000775FC">
          <w:rPr>
            <w:rStyle w:val="Hyperlink"/>
            <w:rFonts w:hint="eastAsia"/>
            <w:noProof/>
            <w:rtl/>
          </w:rPr>
          <w:t>که</w:t>
        </w:r>
        <w:r w:rsidR="006A46DD" w:rsidRPr="000775FC">
          <w:rPr>
            <w:rStyle w:val="Hyperlink"/>
            <w:noProof/>
            <w:rtl/>
          </w:rPr>
          <w:t xml:space="preserve"> </w:t>
        </w:r>
        <w:r w:rsidR="006A46DD" w:rsidRPr="000775FC">
          <w:rPr>
            <w:rStyle w:val="Hyperlink"/>
            <w:rFonts w:hint="eastAsia"/>
            <w:noProof/>
            <w:rtl/>
          </w:rPr>
          <w:t>وجود</w:t>
        </w:r>
        <w:r w:rsidR="006A46DD" w:rsidRPr="000775FC">
          <w:rPr>
            <w:rStyle w:val="Hyperlink"/>
            <w:noProof/>
            <w:rtl/>
          </w:rPr>
          <w:t xml:space="preserve"> </w:t>
        </w:r>
        <w:r w:rsidR="006A46DD" w:rsidRPr="000775FC">
          <w:rPr>
            <w:rStyle w:val="Hyperlink"/>
            <w:rFonts w:hint="eastAsia"/>
            <w:noProof/>
            <w:rtl/>
          </w:rPr>
          <w:t>ابن</w:t>
        </w:r>
        <w:r w:rsidR="006A46DD" w:rsidRPr="000775FC">
          <w:rPr>
            <w:rStyle w:val="Hyperlink"/>
            <w:noProof/>
            <w:rtl/>
          </w:rPr>
          <w:t xml:space="preserve"> </w:t>
        </w:r>
        <w:r w:rsidR="006A46DD" w:rsidRPr="000775FC">
          <w:rPr>
            <w:rStyle w:val="Hyperlink"/>
            <w:rFonts w:hint="eastAsia"/>
            <w:noProof/>
            <w:rtl/>
          </w:rPr>
          <w:t>سبا</w:t>
        </w:r>
        <w:r w:rsidR="006A46DD" w:rsidRPr="000775FC">
          <w:rPr>
            <w:rStyle w:val="Hyperlink"/>
            <w:noProof/>
            <w:rtl/>
          </w:rPr>
          <w:t xml:space="preserve"> </w:t>
        </w:r>
        <w:r w:rsidR="006A46DD" w:rsidRPr="000775FC">
          <w:rPr>
            <w:rStyle w:val="Hyperlink"/>
            <w:rFonts w:hint="eastAsia"/>
            <w:noProof/>
            <w:rtl/>
          </w:rPr>
          <w:t>را</w:t>
        </w:r>
        <w:r w:rsidR="006A46DD" w:rsidRPr="000775FC">
          <w:rPr>
            <w:rStyle w:val="Hyperlink"/>
            <w:noProof/>
            <w:rtl/>
          </w:rPr>
          <w:t xml:space="preserve"> </w:t>
        </w:r>
        <w:r w:rsidR="006A46DD" w:rsidRPr="000775FC">
          <w:rPr>
            <w:rStyle w:val="Hyperlink"/>
            <w:rFonts w:hint="eastAsia"/>
            <w:noProof/>
            <w:rtl/>
          </w:rPr>
          <w:t>ثابت</w:t>
        </w:r>
        <w:r w:rsidR="006A46DD" w:rsidRPr="000775FC">
          <w:rPr>
            <w:rStyle w:val="Hyperlink"/>
            <w:noProof/>
            <w:rtl/>
          </w:rPr>
          <w:t xml:space="preserve"> </w:t>
        </w:r>
        <w:r w:rsidR="006A46DD" w:rsidRPr="000775FC">
          <w:rPr>
            <w:rStyle w:val="Hyperlink"/>
            <w:rFonts w:hint="eastAsia"/>
            <w:noProof/>
            <w:rtl/>
          </w:rPr>
          <w:t>کرده‌اند</w:t>
        </w:r>
        <w:r w:rsidR="006A46DD" w:rsidRPr="000775FC">
          <w:rPr>
            <w:rStyle w:val="Hyperlink"/>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430509579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77</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580" w:history="1">
        <w:r w:rsidR="006A46DD" w:rsidRPr="000775FC">
          <w:rPr>
            <w:rStyle w:val="Hyperlink"/>
            <w:rFonts w:hint="eastAsia"/>
            <w:noProof/>
            <w:rtl/>
          </w:rPr>
          <w:t>علما</w:t>
        </w:r>
        <w:r w:rsidR="006A46DD" w:rsidRPr="000775FC">
          <w:rPr>
            <w:rStyle w:val="Hyperlink"/>
            <w:rFonts w:hint="cs"/>
            <w:noProof/>
            <w:rtl/>
          </w:rPr>
          <w:t>ی</w:t>
        </w:r>
        <w:r w:rsidR="006A46DD" w:rsidRPr="000775FC">
          <w:rPr>
            <w:rStyle w:val="Hyperlink"/>
            <w:noProof/>
            <w:rtl/>
          </w:rPr>
          <w:t xml:space="preserve"> </w:t>
        </w:r>
        <w:r w:rsidR="006A46DD" w:rsidRPr="000775FC">
          <w:rPr>
            <w:rStyle w:val="Hyperlink"/>
            <w:rFonts w:hint="eastAsia"/>
            <w:noProof/>
            <w:rtl/>
          </w:rPr>
          <w:t>بزرگ</w:t>
        </w:r>
        <w:r w:rsidR="006A46DD" w:rsidRPr="000775FC">
          <w:rPr>
            <w:rStyle w:val="Hyperlink"/>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عه</w:t>
        </w:r>
        <w:r w:rsidR="006A46DD" w:rsidRPr="000775FC">
          <w:rPr>
            <w:rStyle w:val="Hyperlink"/>
            <w:noProof/>
            <w:rtl/>
          </w:rPr>
          <w:t xml:space="preserve"> </w:t>
        </w:r>
        <w:r w:rsidR="006A46DD" w:rsidRPr="000775FC">
          <w:rPr>
            <w:rStyle w:val="Hyperlink"/>
            <w:rFonts w:hint="eastAsia"/>
            <w:noProof/>
            <w:rtl/>
          </w:rPr>
          <w:t>که</w:t>
        </w:r>
        <w:r w:rsidR="006A46DD" w:rsidRPr="000775FC">
          <w:rPr>
            <w:rStyle w:val="Hyperlink"/>
            <w:noProof/>
            <w:rtl/>
          </w:rPr>
          <w:t xml:space="preserve"> </w:t>
        </w:r>
        <w:r w:rsidR="006A46DD" w:rsidRPr="000775FC">
          <w:rPr>
            <w:rStyle w:val="Hyperlink"/>
            <w:rFonts w:hint="eastAsia"/>
            <w:noProof/>
            <w:rtl/>
          </w:rPr>
          <w:t>قائل</w:t>
        </w:r>
        <w:r w:rsidR="006A46DD" w:rsidRPr="000775FC">
          <w:rPr>
            <w:rStyle w:val="Hyperlink"/>
            <w:noProof/>
            <w:rtl/>
          </w:rPr>
          <w:t xml:space="preserve"> </w:t>
        </w:r>
        <w:r w:rsidR="006A46DD" w:rsidRPr="000775FC">
          <w:rPr>
            <w:rStyle w:val="Hyperlink"/>
            <w:rFonts w:hint="eastAsia"/>
            <w:noProof/>
            <w:rtl/>
          </w:rPr>
          <w:t>به</w:t>
        </w:r>
        <w:r w:rsidR="006A46DD" w:rsidRPr="000775FC">
          <w:rPr>
            <w:rStyle w:val="Hyperlink"/>
            <w:noProof/>
            <w:rtl/>
          </w:rPr>
          <w:t xml:space="preserve"> </w:t>
        </w:r>
        <w:r w:rsidR="006A46DD" w:rsidRPr="000775FC">
          <w:rPr>
            <w:rStyle w:val="Hyperlink"/>
            <w:rFonts w:hint="eastAsia"/>
            <w:noProof/>
            <w:rtl/>
          </w:rPr>
          <w:t>وجود</w:t>
        </w:r>
        <w:r w:rsidR="006A46DD" w:rsidRPr="000775FC">
          <w:rPr>
            <w:rStyle w:val="Hyperlink"/>
            <w:noProof/>
            <w:rtl/>
          </w:rPr>
          <w:t xml:space="preserve"> </w:t>
        </w:r>
        <w:r w:rsidR="006A46DD" w:rsidRPr="000775FC">
          <w:rPr>
            <w:rStyle w:val="Hyperlink"/>
            <w:rFonts w:hint="eastAsia"/>
            <w:noProof/>
            <w:rtl/>
          </w:rPr>
          <w:t>ابن</w:t>
        </w:r>
        <w:r w:rsidR="006A46DD" w:rsidRPr="000775FC">
          <w:rPr>
            <w:rStyle w:val="Hyperlink"/>
            <w:noProof/>
            <w:rtl/>
          </w:rPr>
          <w:t xml:space="preserve"> </w:t>
        </w:r>
        <w:r w:rsidR="006A46DD" w:rsidRPr="000775FC">
          <w:rPr>
            <w:rStyle w:val="Hyperlink"/>
            <w:rFonts w:hint="eastAsia"/>
            <w:noProof/>
            <w:rtl/>
          </w:rPr>
          <w:t>سبأ</w:t>
        </w:r>
        <w:r w:rsidR="006A46DD" w:rsidRPr="000775FC">
          <w:rPr>
            <w:rStyle w:val="Hyperlink"/>
            <w:noProof/>
            <w:rtl/>
          </w:rPr>
          <w:t xml:space="preserve"> </w:t>
        </w:r>
        <w:r w:rsidR="006A46DD" w:rsidRPr="000775FC">
          <w:rPr>
            <w:rStyle w:val="Hyperlink"/>
            <w:rFonts w:hint="eastAsia"/>
            <w:noProof/>
            <w:rtl/>
          </w:rPr>
          <w:t>بوده‌اند</w:t>
        </w:r>
        <w:r w:rsidR="006A46DD" w:rsidRPr="000775FC">
          <w:rPr>
            <w:rStyle w:val="Hyperlink"/>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430509580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83</w:t>
        </w:r>
        <w:r w:rsidR="006A46DD">
          <w:rPr>
            <w:noProof/>
            <w:webHidden/>
            <w:rtl/>
          </w:rPr>
          <w:fldChar w:fldCharType="end"/>
        </w:r>
      </w:hyperlink>
    </w:p>
    <w:p w:rsidR="006A46DD" w:rsidRDefault="008C485C">
      <w:pPr>
        <w:pStyle w:val="TOC2"/>
        <w:tabs>
          <w:tab w:val="right" w:leader="dot" w:pos="7078"/>
        </w:tabs>
        <w:rPr>
          <w:rFonts w:asciiTheme="minorHAnsi" w:eastAsiaTheme="minorEastAsia" w:hAnsiTheme="minorHAnsi" w:cstheme="minorBidi"/>
          <w:noProof/>
          <w:sz w:val="22"/>
          <w:szCs w:val="22"/>
          <w:rtl/>
        </w:rPr>
      </w:pPr>
      <w:hyperlink w:anchor="_Toc430509581" w:history="1">
        <w:r w:rsidR="006A46DD" w:rsidRPr="000775FC">
          <w:rPr>
            <w:rStyle w:val="Hyperlink"/>
            <w:rFonts w:hint="eastAsia"/>
            <w:noProof/>
            <w:rtl/>
          </w:rPr>
          <w:t>تهمت‌ها</w:t>
        </w:r>
        <w:r w:rsidR="006A46DD" w:rsidRPr="000775FC">
          <w:rPr>
            <w:rStyle w:val="Hyperlink"/>
            <w:rFonts w:hint="cs"/>
            <w:noProof/>
            <w:rtl/>
          </w:rPr>
          <w:t>ی</w:t>
        </w:r>
        <w:r w:rsidR="006A46DD" w:rsidRPr="000775FC">
          <w:rPr>
            <w:rStyle w:val="Hyperlink"/>
            <w:noProof/>
            <w:rtl/>
          </w:rPr>
          <w:t xml:space="preserve"> </w:t>
        </w:r>
        <w:r w:rsidR="006A46DD" w:rsidRPr="000775FC">
          <w:rPr>
            <w:rStyle w:val="Hyperlink"/>
            <w:rFonts w:hint="eastAsia"/>
            <w:noProof/>
            <w:rtl/>
          </w:rPr>
          <w:t>ب</w:t>
        </w:r>
        <w:r w:rsidR="006A46DD" w:rsidRPr="000775FC">
          <w:rPr>
            <w:rStyle w:val="Hyperlink"/>
            <w:rFonts w:hint="cs"/>
            <w:noProof/>
            <w:rtl/>
          </w:rPr>
          <w:t>ی</w:t>
        </w:r>
        <w:r w:rsidR="006A46DD" w:rsidRPr="000775FC">
          <w:rPr>
            <w:rStyle w:val="Hyperlink"/>
            <w:rFonts w:hint="eastAsia"/>
            <w:noProof/>
            <w:rtl/>
          </w:rPr>
          <w:t>‌اساس</w:t>
        </w:r>
        <w:r w:rsidR="006A46DD" w:rsidRPr="000775FC">
          <w:rPr>
            <w:rStyle w:val="Hyperlink"/>
            <w:noProof/>
            <w:rtl/>
          </w:rPr>
          <w:t xml:space="preserve"> </w:t>
        </w:r>
        <w:r w:rsidR="006A46DD" w:rsidRPr="000775FC">
          <w:rPr>
            <w:rStyle w:val="Hyperlink"/>
            <w:rFonts w:hint="eastAsia"/>
            <w:noProof/>
            <w:rtl/>
          </w:rPr>
          <w:t>سبأيّه</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شيعيان</w:t>
        </w:r>
        <w:r w:rsidR="006A46DD" w:rsidRPr="000775FC">
          <w:rPr>
            <w:rStyle w:val="Hyperlink"/>
            <w:noProof/>
            <w:rtl/>
          </w:rPr>
          <w:t xml:space="preserve"> </w:t>
        </w:r>
        <w:r w:rsidR="006A46DD" w:rsidRPr="000775FC">
          <w:rPr>
            <w:rStyle w:val="Hyperlink"/>
            <w:rFonts w:hint="eastAsia"/>
            <w:noProof/>
            <w:rtl/>
          </w:rPr>
          <w:t>بر</w:t>
        </w:r>
        <w:r w:rsidR="006A46DD" w:rsidRPr="000775FC">
          <w:rPr>
            <w:rStyle w:val="Hyperlink"/>
            <w:noProof/>
            <w:rtl/>
          </w:rPr>
          <w:t xml:space="preserve"> </w:t>
        </w:r>
        <w:r w:rsidR="006A46DD" w:rsidRPr="000775FC">
          <w:rPr>
            <w:rStyle w:val="Hyperlink"/>
            <w:rFonts w:hint="eastAsia"/>
            <w:noProof/>
            <w:rtl/>
          </w:rPr>
          <w:t>عثمان</w:t>
        </w:r>
        <w:r w:rsidR="006A46DD" w:rsidRPr="000775FC">
          <w:rPr>
            <w:rStyle w:val="Hyperlink"/>
            <w:noProof/>
            <w:rtl/>
          </w:rPr>
          <w:t xml:space="preserve"> </w:t>
        </w:r>
        <w:r w:rsidR="006A46DD" w:rsidRPr="000775FC">
          <w:rPr>
            <w:rStyle w:val="Hyperlink"/>
            <w:rFonts w:hint="eastAsia"/>
            <w:noProof/>
            <w:rtl/>
          </w:rPr>
          <w:t>بن</w:t>
        </w:r>
        <w:r w:rsidR="006A46DD" w:rsidRPr="000775FC">
          <w:rPr>
            <w:rStyle w:val="Hyperlink"/>
            <w:noProof/>
            <w:rtl/>
          </w:rPr>
          <w:t xml:space="preserve"> </w:t>
        </w:r>
        <w:r w:rsidR="006A46DD" w:rsidRPr="000775FC">
          <w:rPr>
            <w:rStyle w:val="Hyperlink"/>
            <w:rFonts w:hint="eastAsia"/>
            <w:noProof/>
            <w:rtl/>
          </w:rPr>
          <w:t>عفّان</w:t>
        </w:r>
        <w:r w:rsidR="006A46DD" w:rsidRPr="000775FC">
          <w:rPr>
            <w:rStyle w:val="Hyperlink"/>
            <w:rFonts w:cs="CTraditional Arabic" w:hint="eastAsia"/>
            <w:noProof/>
            <w:rtl/>
          </w:rPr>
          <w:t>س</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تحوّل</w:t>
        </w:r>
        <w:r w:rsidR="006A46DD" w:rsidRPr="000775FC">
          <w:rPr>
            <w:rStyle w:val="Hyperlink"/>
            <w:noProof/>
            <w:rtl/>
          </w:rPr>
          <w:t xml:space="preserve"> </w:t>
        </w:r>
        <w:r w:rsidR="006A46DD" w:rsidRPr="000775FC">
          <w:rPr>
            <w:rStyle w:val="Hyperlink"/>
            <w:rFonts w:hint="eastAsia"/>
            <w:noProof/>
            <w:rtl/>
          </w:rPr>
          <w:t>تشيّع</w:t>
        </w:r>
        <w:r w:rsidR="006A46DD" w:rsidRPr="000775FC">
          <w:rPr>
            <w:rStyle w:val="Hyperlink"/>
            <w:noProof/>
            <w:rtl/>
          </w:rPr>
          <w:t xml:space="preserve"> </w:t>
        </w:r>
        <w:r w:rsidR="006A46DD" w:rsidRPr="000775FC">
          <w:rPr>
            <w:rStyle w:val="Hyperlink"/>
            <w:rFonts w:hint="eastAsia"/>
            <w:noProof/>
            <w:rtl/>
          </w:rPr>
          <w:t>اوّليه</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430509581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rPr>
          <w:t>87</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582" w:history="1">
        <w:r w:rsidR="006A46DD" w:rsidRPr="000775FC">
          <w:rPr>
            <w:rStyle w:val="Hyperlink"/>
            <w:rFonts w:hint="eastAsia"/>
            <w:noProof/>
            <w:rtl/>
          </w:rPr>
          <w:t>محمّد</w:t>
        </w:r>
        <w:r w:rsidR="006A46DD" w:rsidRPr="000775FC">
          <w:rPr>
            <w:rStyle w:val="Hyperlink"/>
            <w:noProof/>
            <w:rtl/>
          </w:rPr>
          <w:t xml:space="preserve"> </w:t>
        </w:r>
        <w:r w:rsidR="006A46DD" w:rsidRPr="000775FC">
          <w:rPr>
            <w:rStyle w:val="Hyperlink"/>
            <w:rFonts w:hint="eastAsia"/>
            <w:noProof/>
            <w:rtl/>
          </w:rPr>
          <w:t>بن</w:t>
        </w:r>
        <w:r w:rsidR="006A46DD" w:rsidRPr="000775FC">
          <w:rPr>
            <w:rStyle w:val="Hyperlink"/>
            <w:noProof/>
            <w:rtl/>
          </w:rPr>
          <w:t xml:space="preserve"> </w:t>
        </w:r>
        <w:r w:rsidR="006A46DD" w:rsidRPr="000775FC">
          <w:rPr>
            <w:rStyle w:val="Hyperlink"/>
            <w:rFonts w:hint="eastAsia"/>
            <w:noProof/>
            <w:rtl/>
          </w:rPr>
          <w:t>عمرو</w:t>
        </w:r>
        <w:r w:rsidR="006A46DD" w:rsidRPr="000775FC">
          <w:rPr>
            <w:rStyle w:val="Hyperlink"/>
            <w:noProof/>
            <w:rtl/>
          </w:rPr>
          <w:t xml:space="preserve"> </w:t>
        </w:r>
        <w:r w:rsidR="006A46DD" w:rsidRPr="000775FC">
          <w:rPr>
            <w:rStyle w:val="Hyperlink"/>
            <w:rFonts w:hint="eastAsia"/>
            <w:noProof/>
            <w:rtl/>
          </w:rPr>
          <w:t>واقد</w:t>
        </w:r>
        <w:r w:rsidR="006A46DD" w:rsidRPr="000775FC">
          <w:rPr>
            <w:rStyle w:val="Hyperlink"/>
            <w:rFonts w:hint="cs"/>
            <w:noProof/>
            <w:rtl/>
          </w:rPr>
          <w:t>ی</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430509582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89</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583" w:history="1">
        <w:r w:rsidR="006A46DD" w:rsidRPr="000775FC">
          <w:rPr>
            <w:rStyle w:val="Hyperlink"/>
            <w:rFonts w:hint="eastAsia"/>
            <w:noProof/>
            <w:rtl/>
          </w:rPr>
          <w:t>محمّد</w:t>
        </w:r>
        <w:r w:rsidR="006A46DD" w:rsidRPr="000775FC">
          <w:rPr>
            <w:rStyle w:val="Hyperlink"/>
            <w:noProof/>
            <w:rtl/>
          </w:rPr>
          <w:t xml:space="preserve"> </w:t>
        </w:r>
        <w:r w:rsidR="006A46DD" w:rsidRPr="000775FC">
          <w:rPr>
            <w:rStyle w:val="Hyperlink"/>
            <w:rFonts w:hint="eastAsia"/>
            <w:noProof/>
            <w:rtl/>
          </w:rPr>
          <w:t>بن</w:t>
        </w:r>
        <w:r w:rsidR="006A46DD" w:rsidRPr="000775FC">
          <w:rPr>
            <w:rStyle w:val="Hyperlink"/>
            <w:noProof/>
            <w:rtl/>
          </w:rPr>
          <w:t xml:space="preserve"> </w:t>
        </w:r>
        <w:r w:rsidR="006A46DD" w:rsidRPr="000775FC">
          <w:rPr>
            <w:rStyle w:val="Hyperlink"/>
            <w:rFonts w:hint="eastAsia"/>
            <w:noProof/>
            <w:rtl/>
          </w:rPr>
          <w:t>سائب</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فرزندش</w:t>
        </w:r>
        <w:r w:rsidR="006A46DD" w:rsidRPr="000775FC">
          <w:rPr>
            <w:rStyle w:val="Hyperlink"/>
            <w:noProof/>
            <w:rtl/>
          </w:rPr>
          <w:t xml:space="preserve"> </w:t>
        </w:r>
        <w:r w:rsidR="006A46DD" w:rsidRPr="000775FC">
          <w:rPr>
            <w:rStyle w:val="Hyperlink"/>
            <w:rFonts w:hint="eastAsia"/>
            <w:noProof/>
            <w:rtl/>
          </w:rPr>
          <w:t>هشام</w:t>
        </w:r>
        <w:r w:rsidR="006A46DD" w:rsidRPr="000775FC">
          <w:rPr>
            <w:rStyle w:val="Hyperlink"/>
            <w:noProof/>
            <w:rtl/>
          </w:rPr>
          <w:t xml:space="preserve"> (</w:t>
        </w:r>
        <w:r w:rsidR="006A46DD" w:rsidRPr="000775FC">
          <w:rPr>
            <w:rStyle w:val="Hyperlink"/>
            <w:rFonts w:hint="eastAsia"/>
            <w:noProof/>
            <w:rtl/>
          </w:rPr>
          <w:t>کلب</w:t>
        </w:r>
        <w:r w:rsidR="006A46DD" w:rsidRPr="000775FC">
          <w:rPr>
            <w:rStyle w:val="Hyperlink"/>
            <w:rFonts w:hint="cs"/>
            <w:noProof/>
            <w:rtl/>
          </w:rPr>
          <w:t>ی</w:t>
        </w:r>
        <w:r w:rsidR="006A46DD" w:rsidRPr="000775FC">
          <w:rPr>
            <w:rStyle w:val="Hyperlink"/>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430509583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90</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584" w:history="1">
        <w:r w:rsidR="006A46DD" w:rsidRPr="000775FC">
          <w:rPr>
            <w:rStyle w:val="Hyperlink"/>
            <w:rFonts w:hint="eastAsia"/>
            <w:noProof/>
            <w:rtl/>
          </w:rPr>
          <w:t>عکس</w:t>
        </w:r>
        <w:r w:rsidR="006A46DD" w:rsidRPr="000775FC">
          <w:rPr>
            <w:rStyle w:val="Hyperlink"/>
            <w:noProof/>
            <w:rtl/>
          </w:rPr>
          <w:t xml:space="preserve"> </w:t>
        </w:r>
        <w:r w:rsidR="006A46DD" w:rsidRPr="000775FC">
          <w:rPr>
            <w:rStyle w:val="Hyperlink"/>
            <w:rFonts w:hint="eastAsia"/>
            <w:noProof/>
            <w:rtl/>
          </w:rPr>
          <w:t>العمل</w:t>
        </w:r>
        <w:r w:rsidR="006A46DD" w:rsidRPr="000775FC">
          <w:rPr>
            <w:rStyle w:val="Hyperlink"/>
            <w:noProof/>
            <w:rtl/>
          </w:rPr>
          <w:t xml:space="preserve"> </w:t>
        </w:r>
        <w:r w:rsidR="006A46DD" w:rsidRPr="000775FC">
          <w:rPr>
            <w:rStyle w:val="Hyperlink"/>
            <w:rFonts w:hint="eastAsia"/>
            <w:noProof/>
            <w:rtl/>
          </w:rPr>
          <w:t>عثمان</w:t>
        </w:r>
        <w:r w:rsidR="006A46DD" w:rsidRPr="000775FC">
          <w:rPr>
            <w:rStyle w:val="Hyperlink"/>
            <w:rFonts w:cs="CTraditional Arabic" w:hint="eastAsia"/>
            <w:noProof/>
            <w:rtl/>
          </w:rPr>
          <w:t>س</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430509584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94</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585" w:history="1">
        <w:r w:rsidR="006A46DD" w:rsidRPr="000775FC">
          <w:rPr>
            <w:rStyle w:val="Hyperlink"/>
            <w:rFonts w:hint="eastAsia"/>
            <w:noProof/>
            <w:rtl/>
          </w:rPr>
          <w:t>خو</w:t>
        </w:r>
        <w:r w:rsidR="006A46DD" w:rsidRPr="000775FC">
          <w:rPr>
            <w:rStyle w:val="Hyperlink"/>
            <w:rFonts w:hint="cs"/>
            <w:noProof/>
            <w:rtl/>
          </w:rPr>
          <w:t>ی</w:t>
        </w:r>
        <w:r w:rsidR="006A46DD" w:rsidRPr="000775FC">
          <w:rPr>
            <w:rStyle w:val="Hyperlink"/>
            <w:rFonts w:hint="eastAsia"/>
            <w:noProof/>
            <w:rtl/>
          </w:rPr>
          <w:t>شاوند</w:t>
        </w:r>
        <w:r w:rsidR="006A46DD" w:rsidRPr="000775FC">
          <w:rPr>
            <w:rStyle w:val="Hyperlink"/>
            <w:rFonts w:hint="cs"/>
            <w:noProof/>
            <w:rtl/>
          </w:rPr>
          <w:t>ی</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داماد</w:t>
        </w:r>
        <w:r w:rsidR="006A46DD" w:rsidRPr="000775FC">
          <w:rPr>
            <w:rStyle w:val="Hyperlink"/>
            <w:rFonts w:hint="cs"/>
            <w:noProof/>
            <w:rtl/>
          </w:rPr>
          <w:t>ی</w:t>
        </w:r>
        <w:r w:rsidR="006A46DD" w:rsidRPr="000775FC">
          <w:rPr>
            <w:rStyle w:val="Hyperlink"/>
            <w:noProof/>
            <w:rtl/>
          </w:rPr>
          <w:t xml:space="preserve"> </w:t>
        </w:r>
        <w:r w:rsidR="006A46DD" w:rsidRPr="000775FC">
          <w:rPr>
            <w:rStyle w:val="Hyperlink"/>
            <w:rFonts w:hint="eastAsia"/>
            <w:noProof/>
            <w:rtl/>
          </w:rPr>
          <w:t>ب</w:t>
        </w:r>
        <w:r w:rsidR="006A46DD" w:rsidRPr="000775FC">
          <w:rPr>
            <w:rStyle w:val="Hyperlink"/>
            <w:rFonts w:hint="cs"/>
            <w:noProof/>
            <w:rtl/>
          </w:rPr>
          <w:t>ی</w:t>
        </w:r>
        <w:r w:rsidR="006A46DD" w:rsidRPr="000775FC">
          <w:rPr>
            <w:rStyle w:val="Hyperlink"/>
            <w:rFonts w:hint="eastAsia"/>
            <w:noProof/>
            <w:rtl/>
          </w:rPr>
          <w:t>ن</w:t>
        </w:r>
        <w:r w:rsidR="006A46DD" w:rsidRPr="000775FC">
          <w:rPr>
            <w:rStyle w:val="Hyperlink"/>
            <w:noProof/>
            <w:rtl/>
          </w:rPr>
          <w:t xml:space="preserve"> </w:t>
        </w:r>
        <w:r w:rsidR="006A46DD" w:rsidRPr="000775FC">
          <w:rPr>
            <w:rStyle w:val="Hyperlink"/>
            <w:rFonts w:hint="eastAsia"/>
            <w:noProof/>
            <w:rtl/>
          </w:rPr>
          <w:t>ابوبکر</w:t>
        </w:r>
        <w:r w:rsidR="006A46DD" w:rsidRPr="000775FC">
          <w:rPr>
            <w:rStyle w:val="Hyperlink"/>
            <w:noProof/>
            <w:rtl/>
          </w:rPr>
          <w:t xml:space="preserve"> </w:t>
        </w:r>
        <w:r w:rsidR="006A46DD" w:rsidRPr="000775FC">
          <w:rPr>
            <w:rStyle w:val="Hyperlink"/>
            <w:rFonts w:hint="eastAsia"/>
            <w:noProof/>
            <w:rtl/>
          </w:rPr>
          <w:t>صدّ</w:t>
        </w:r>
        <w:r w:rsidR="006A46DD" w:rsidRPr="000775FC">
          <w:rPr>
            <w:rStyle w:val="Hyperlink"/>
            <w:rFonts w:hint="cs"/>
            <w:noProof/>
            <w:rtl/>
          </w:rPr>
          <w:t>ی</w:t>
        </w:r>
        <w:r w:rsidR="006A46DD" w:rsidRPr="000775FC">
          <w:rPr>
            <w:rStyle w:val="Hyperlink"/>
            <w:rFonts w:hint="eastAsia"/>
            <w:noProof/>
            <w:rtl/>
          </w:rPr>
          <w:t>ق</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عمر</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عثمان</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آل</w:t>
        </w:r>
        <w:r w:rsidR="006A46DD" w:rsidRPr="000775FC">
          <w:rPr>
            <w:rStyle w:val="Hyperlink"/>
            <w:noProof/>
            <w:rtl/>
          </w:rPr>
          <w:t xml:space="preserve"> </w:t>
        </w:r>
        <w:r w:rsidR="006A46DD" w:rsidRPr="000775FC">
          <w:rPr>
            <w:rStyle w:val="Hyperlink"/>
            <w:rFonts w:hint="eastAsia"/>
            <w:noProof/>
            <w:rtl/>
          </w:rPr>
          <w:t>ب</w:t>
        </w:r>
        <w:r w:rsidR="006A46DD" w:rsidRPr="000775FC">
          <w:rPr>
            <w:rStyle w:val="Hyperlink"/>
            <w:rFonts w:hint="cs"/>
            <w:noProof/>
            <w:rtl/>
          </w:rPr>
          <w:t>ی</w:t>
        </w:r>
        <w:r w:rsidR="006A46DD" w:rsidRPr="000775FC">
          <w:rPr>
            <w:rStyle w:val="Hyperlink"/>
            <w:rFonts w:hint="eastAsia"/>
            <w:noProof/>
            <w:rtl/>
          </w:rPr>
          <w:t>ت</w:t>
        </w:r>
        <w:r w:rsidR="006A46DD" w:rsidRPr="000775FC">
          <w:rPr>
            <w:rStyle w:val="Hyperlink"/>
            <w:noProof/>
            <w:vertAlign w:val="superscript"/>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430509585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114</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586" w:history="1">
        <w:r w:rsidR="006A46DD" w:rsidRPr="000775FC">
          <w:rPr>
            <w:rStyle w:val="Hyperlink"/>
            <w:rFonts w:hint="eastAsia"/>
            <w:noProof/>
            <w:rtl/>
          </w:rPr>
          <w:t>ازدواج</w:t>
        </w:r>
        <w:r w:rsidR="006A46DD" w:rsidRPr="000775FC">
          <w:rPr>
            <w:rStyle w:val="Hyperlink"/>
            <w:rFonts w:hint="eastAsia"/>
            <w:noProof/>
          </w:rPr>
          <w:t>‌</w:t>
        </w:r>
        <w:r w:rsidR="006A46DD" w:rsidRPr="000775FC">
          <w:rPr>
            <w:rStyle w:val="Hyperlink"/>
            <w:rFonts w:hint="eastAsia"/>
            <w:noProof/>
            <w:rtl/>
          </w:rPr>
          <w:t>ها</w:t>
        </w:r>
        <w:r w:rsidR="006A46DD" w:rsidRPr="000775FC">
          <w:rPr>
            <w:rStyle w:val="Hyperlink"/>
            <w:rFonts w:hint="cs"/>
            <w:noProof/>
            <w:rtl/>
          </w:rPr>
          <w:t>ی</w:t>
        </w:r>
        <w:r w:rsidR="006A46DD" w:rsidRPr="000775FC">
          <w:rPr>
            <w:rStyle w:val="Hyperlink"/>
            <w:noProof/>
            <w:rtl/>
          </w:rPr>
          <w:t xml:space="preserve"> </w:t>
        </w:r>
        <w:r w:rsidR="006A46DD" w:rsidRPr="000775FC">
          <w:rPr>
            <w:rStyle w:val="Hyperlink"/>
            <w:rFonts w:hint="eastAsia"/>
            <w:noProof/>
            <w:rtl/>
          </w:rPr>
          <w:t>ب</w:t>
        </w:r>
        <w:r w:rsidR="006A46DD" w:rsidRPr="000775FC">
          <w:rPr>
            <w:rStyle w:val="Hyperlink"/>
            <w:rFonts w:hint="cs"/>
            <w:noProof/>
            <w:rtl/>
          </w:rPr>
          <w:t>ی</w:t>
        </w:r>
        <w:r w:rsidR="006A46DD" w:rsidRPr="000775FC">
          <w:rPr>
            <w:rStyle w:val="Hyperlink"/>
            <w:rFonts w:hint="eastAsia"/>
            <w:noProof/>
            <w:rtl/>
          </w:rPr>
          <w:t>ن</w:t>
        </w:r>
        <w:r w:rsidR="006A46DD" w:rsidRPr="000775FC">
          <w:rPr>
            <w:rStyle w:val="Hyperlink"/>
            <w:noProof/>
            <w:rtl/>
          </w:rPr>
          <w:t xml:space="preserve"> </w:t>
        </w:r>
        <w:r w:rsidR="006A46DD" w:rsidRPr="000775FC">
          <w:rPr>
            <w:rStyle w:val="Hyperlink"/>
            <w:rFonts w:hint="eastAsia"/>
            <w:noProof/>
            <w:rtl/>
          </w:rPr>
          <w:t>بن</w:t>
        </w:r>
        <w:r w:rsidR="006A46DD" w:rsidRPr="000775FC">
          <w:rPr>
            <w:rStyle w:val="Hyperlink"/>
            <w:rFonts w:hint="cs"/>
            <w:noProof/>
            <w:rtl/>
          </w:rPr>
          <w:t>ی</w:t>
        </w:r>
        <w:r w:rsidR="006A46DD" w:rsidRPr="000775FC">
          <w:rPr>
            <w:rStyle w:val="Hyperlink"/>
            <w:rFonts w:hint="eastAsia"/>
            <w:noProof/>
          </w:rPr>
          <w:t>‌</w:t>
        </w:r>
        <w:r w:rsidR="006A46DD" w:rsidRPr="000775FC">
          <w:rPr>
            <w:rStyle w:val="Hyperlink"/>
            <w:rFonts w:hint="eastAsia"/>
            <w:noProof/>
            <w:rtl/>
          </w:rPr>
          <w:t>أم</w:t>
        </w:r>
        <w:r w:rsidR="006A46DD" w:rsidRPr="000775FC">
          <w:rPr>
            <w:rStyle w:val="Hyperlink"/>
            <w:rFonts w:hint="cs"/>
            <w:noProof/>
            <w:rtl/>
          </w:rPr>
          <w:t>ی</w:t>
        </w:r>
        <w:r w:rsidR="006A46DD" w:rsidRPr="000775FC">
          <w:rPr>
            <w:rStyle w:val="Hyperlink"/>
            <w:rFonts w:hint="eastAsia"/>
            <w:noProof/>
            <w:rtl/>
          </w:rPr>
          <w:t>ه</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بن</w:t>
        </w:r>
        <w:r w:rsidR="006A46DD" w:rsidRPr="000775FC">
          <w:rPr>
            <w:rStyle w:val="Hyperlink"/>
            <w:rFonts w:hint="cs"/>
            <w:noProof/>
            <w:rtl/>
          </w:rPr>
          <w:t>ی</w:t>
        </w:r>
        <w:r w:rsidR="006A46DD" w:rsidRPr="000775FC">
          <w:rPr>
            <w:rStyle w:val="Hyperlink"/>
            <w:rFonts w:hint="eastAsia"/>
            <w:noProof/>
          </w:rPr>
          <w:t>‌</w:t>
        </w:r>
        <w:r w:rsidR="006A46DD" w:rsidRPr="000775FC">
          <w:rPr>
            <w:rStyle w:val="Hyperlink"/>
            <w:rFonts w:hint="eastAsia"/>
            <w:noProof/>
            <w:rtl/>
          </w:rPr>
          <w:t>هاشم</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430509586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116</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587" w:history="1">
        <w:r w:rsidR="006A46DD" w:rsidRPr="000775FC">
          <w:rPr>
            <w:rStyle w:val="Hyperlink"/>
            <w:rFonts w:hint="eastAsia"/>
            <w:noProof/>
            <w:rtl/>
          </w:rPr>
          <w:t>اهل</w:t>
        </w:r>
        <w:r w:rsidR="006A46DD" w:rsidRPr="000775FC">
          <w:rPr>
            <w:rStyle w:val="Hyperlink"/>
            <w:noProof/>
            <w:rtl/>
          </w:rPr>
          <w:t xml:space="preserve"> </w:t>
        </w:r>
        <w:r w:rsidR="006A46DD" w:rsidRPr="000775FC">
          <w:rPr>
            <w:rStyle w:val="Hyperlink"/>
            <w:rFonts w:hint="eastAsia"/>
            <w:noProof/>
            <w:rtl/>
          </w:rPr>
          <w:t>ب</w:t>
        </w:r>
        <w:r w:rsidR="006A46DD" w:rsidRPr="000775FC">
          <w:rPr>
            <w:rStyle w:val="Hyperlink"/>
            <w:rFonts w:hint="cs"/>
            <w:noProof/>
            <w:rtl/>
          </w:rPr>
          <w:t>ی</w:t>
        </w:r>
        <w:r w:rsidR="006A46DD" w:rsidRPr="000775FC">
          <w:rPr>
            <w:rStyle w:val="Hyperlink"/>
            <w:rFonts w:hint="eastAsia"/>
            <w:noProof/>
            <w:rtl/>
          </w:rPr>
          <w:t>ت</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نامگذار</w:t>
        </w:r>
        <w:r w:rsidR="006A46DD" w:rsidRPr="000775FC">
          <w:rPr>
            <w:rStyle w:val="Hyperlink"/>
            <w:rFonts w:hint="cs"/>
            <w:noProof/>
            <w:rtl/>
          </w:rPr>
          <w:t>ی</w:t>
        </w:r>
        <w:r w:rsidR="006A46DD" w:rsidRPr="000775FC">
          <w:rPr>
            <w:rStyle w:val="Hyperlink"/>
            <w:noProof/>
            <w:rtl/>
          </w:rPr>
          <w:t xml:space="preserve"> </w:t>
        </w:r>
        <w:r w:rsidR="006A46DD" w:rsidRPr="000775FC">
          <w:rPr>
            <w:rStyle w:val="Hyperlink"/>
            <w:rFonts w:hint="eastAsia"/>
            <w:noProof/>
            <w:rtl/>
          </w:rPr>
          <w:t>به</w:t>
        </w:r>
        <w:r w:rsidR="006A46DD" w:rsidRPr="000775FC">
          <w:rPr>
            <w:rStyle w:val="Hyperlink"/>
            <w:noProof/>
            <w:rtl/>
          </w:rPr>
          <w:t xml:space="preserve"> </w:t>
        </w:r>
        <w:r w:rsidR="006A46DD" w:rsidRPr="000775FC">
          <w:rPr>
            <w:rStyle w:val="Hyperlink"/>
            <w:rFonts w:hint="eastAsia"/>
            <w:noProof/>
            <w:rtl/>
          </w:rPr>
          <w:t>اسم</w:t>
        </w:r>
        <w:r w:rsidR="006A46DD" w:rsidRPr="000775FC">
          <w:rPr>
            <w:rStyle w:val="Hyperlink"/>
            <w:noProof/>
            <w:rtl/>
          </w:rPr>
          <w:t xml:space="preserve"> </w:t>
        </w:r>
        <w:r w:rsidR="006A46DD" w:rsidRPr="000775FC">
          <w:rPr>
            <w:rStyle w:val="Hyperlink"/>
            <w:rFonts w:hint="eastAsia"/>
            <w:noProof/>
            <w:rtl/>
          </w:rPr>
          <w:t>عمر</w:t>
        </w:r>
        <w:r w:rsidR="006A46DD" w:rsidRPr="000775FC">
          <w:rPr>
            <w:rStyle w:val="Hyperlink"/>
            <w:noProof/>
            <w:rtl/>
          </w:rPr>
          <w:t xml:space="preserve"> </w:t>
        </w:r>
        <w:r w:rsidR="006A46DD" w:rsidRPr="000775FC">
          <w:rPr>
            <w:rStyle w:val="Hyperlink"/>
            <w:rFonts w:hint="eastAsia"/>
            <w:noProof/>
            <w:rtl/>
          </w:rPr>
          <w:t>فاروق</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ازدواج</w:t>
        </w:r>
        <w:r w:rsidR="006A46DD" w:rsidRPr="000775FC">
          <w:rPr>
            <w:rStyle w:val="Hyperlink"/>
            <w:noProof/>
            <w:rtl/>
          </w:rPr>
          <w:t xml:space="preserve"> </w:t>
        </w:r>
        <w:r w:rsidR="006A46DD" w:rsidRPr="000775FC">
          <w:rPr>
            <w:rStyle w:val="Hyperlink"/>
            <w:rFonts w:hint="eastAsia"/>
            <w:noProof/>
            <w:rtl/>
          </w:rPr>
          <w:t>با</w:t>
        </w:r>
        <w:r w:rsidR="006A46DD" w:rsidRPr="000775FC">
          <w:rPr>
            <w:rStyle w:val="Hyperlink"/>
            <w:noProof/>
            <w:rtl/>
          </w:rPr>
          <w:t xml:space="preserve"> </w:t>
        </w:r>
        <w:r w:rsidR="006A46DD" w:rsidRPr="000775FC">
          <w:rPr>
            <w:rStyle w:val="Hyperlink"/>
            <w:rFonts w:hint="eastAsia"/>
            <w:noProof/>
            <w:rtl/>
          </w:rPr>
          <w:t>دختر</w:t>
        </w:r>
        <w:r w:rsidR="006A46DD" w:rsidRPr="000775FC">
          <w:rPr>
            <w:rStyle w:val="Hyperlink"/>
            <w:noProof/>
            <w:rtl/>
          </w:rPr>
          <w:t xml:space="preserve"> </w:t>
        </w:r>
        <w:r w:rsidR="006A46DD" w:rsidRPr="000775FC">
          <w:rPr>
            <w:rStyle w:val="Hyperlink"/>
            <w:rFonts w:hint="eastAsia"/>
            <w:noProof/>
            <w:rtl/>
          </w:rPr>
          <w:t>عل</w:t>
        </w:r>
        <w:r w:rsidR="006A46DD" w:rsidRPr="000775FC">
          <w:rPr>
            <w:rStyle w:val="Hyperlink"/>
            <w:rFonts w:hint="cs"/>
            <w:noProof/>
            <w:rtl/>
          </w:rPr>
          <w:t>ی</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430509587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121</w:t>
        </w:r>
        <w:r w:rsidR="006A46DD">
          <w:rPr>
            <w:noProof/>
            <w:webHidden/>
            <w:rtl/>
          </w:rPr>
          <w:fldChar w:fldCharType="end"/>
        </w:r>
      </w:hyperlink>
    </w:p>
    <w:p w:rsidR="006A46DD" w:rsidRDefault="008C485C">
      <w:pPr>
        <w:pStyle w:val="TOC2"/>
        <w:tabs>
          <w:tab w:val="right" w:leader="dot" w:pos="7078"/>
        </w:tabs>
        <w:rPr>
          <w:rFonts w:asciiTheme="minorHAnsi" w:eastAsiaTheme="minorEastAsia" w:hAnsiTheme="minorHAnsi" w:cstheme="minorBidi"/>
          <w:noProof/>
          <w:sz w:val="22"/>
          <w:szCs w:val="22"/>
          <w:rtl/>
        </w:rPr>
      </w:pPr>
      <w:hyperlink w:anchor="_Toc430509588" w:history="1">
        <w:r w:rsidR="006A46DD" w:rsidRPr="000775FC">
          <w:rPr>
            <w:rStyle w:val="Hyperlink"/>
            <w:rFonts w:hint="eastAsia"/>
            <w:noProof/>
            <w:rtl/>
          </w:rPr>
          <w:t>نقش</w:t>
        </w:r>
        <w:r w:rsidR="006A46DD" w:rsidRPr="000775FC">
          <w:rPr>
            <w:rStyle w:val="Hyperlink"/>
            <w:noProof/>
            <w:rtl/>
          </w:rPr>
          <w:t xml:space="preserve"> </w:t>
        </w:r>
        <w:r w:rsidR="006A46DD" w:rsidRPr="000775FC">
          <w:rPr>
            <w:rStyle w:val="Hyperlink"/>
            <w:rFonts w:hint="eastAsia"/>
            <w:noProof/>
            <w:rtl/>
          </w:rPr>
          <w:t>سبأيّه</w:t>
        </w:r>
        <w:r w:rsidR="006A46DD" w:rsidRPr="000775FC">
          <w:rPr>
            <w:rStyle w:val="Hyperlink"/>
            <w:noProof/>
            <w:rtl/>
          </w:rPr>
          <w:t xml:space="preserve"> </w:t>
        </w:r>
        <w:r w:rsidR="006A46DD" w:rsidRPr="000775FC">
          <w:rPr>
            <w:rStyle w:val="Hyperlink"/>
            <w:rFonts w:hint="eastAsia"/>
            <w:noProof/>
            <w:rtl/>
          </w:rPr>
          <w:t>در</w:t>
        </w:r>
        <w:r w:rsidR="006A46DD" w:rsidRPr="000775FC">
          <w:rPr>
            <w:rStyle w:val="Hyperlink"/>
            <w:noProof/>
            <w:rtl/>
          </w:rPr>
          <w:t xml:space="preserve"> </w:t>
        </w:r>
        <w:r w:rsidR="006A46DD" w:rsidRPr="000775FC">
          <w:rPr>
            <w:rStyle w:val="Hyperlink"/>
            <w:rFonts w:hint="eastAsia"/>
            <w:noProof/>
            <w:rtl/>
          </w:rPr>
          <w:t>تحوّل</w:t>
        </w:r>
        <w:r w:rsidR="006A46DD" w:rsidRPr="000775FC">
          <w:rPr>
            <w:rStyle w:val="Hyperlink"/>
            <w:noProof/>
            <w:rtl/>
          </w:rPr>
          <w:t xml:space="preserve"> </w:t>
        </w:r>
        <w:r w:rsidR="006A46DD" w:rsidRPr="000775FC">
          <w:rPr>
            <w:rStyle w:val="Hyperlink"/>
            <w:rFonts w:hint="eastAsia"/>
            <w:noProof/>
            <w:rtl/>
          </w:rPr>
          <w:t>تشيّع</w:t>
        </w:r>
        <w:r w:rsidR="006A46DD" w:rsidRPr="000775FC">
          <w:rPr>
            <w:rStyle w:val="Hyperlink"/>
            <w:noProof/>
            <w:rtl/>
          </w:rPr>
          <w:t xml:space="preserve"> </w:t>
        </w:r>
        <w:r w:rsidR="006A46DD" w:rsidRPr="000775FC">
          <w:rPr>
            <w:rStyle w:val="Hyperlink"/>
            <w:rFonts w:hint="eastAsia"/>
            <w:noProof/>
            <w:rtl/>
          </w:rPr>
          <w:t>بعد</w:t>
        </w:r>
        <w:r w:rsidR="006A46DD" w:rsidRPr="000775FC">
          <w:rPr>
            <w:rStyle w:val="Hyperlink"/>
            <w:noProof/>
            <w:rtl/>
          </w:rPr>
          <w:t xml:space="preserve"> </w:t>
        </w:r>
        <w:r w:rsidR="006A46DD" w:rsidRPr="000775FC">
          <w:rPr>
            <w:rStyle w:val="Hyperlink"/>
            <w:rFonts w:hint="eastAsia"/>
            <w:noProof/>
            <w:rtl/>
          </w:rPr>
          <w:t>از</w:t>
        </w:r>
        <w:r w:rsidR="006A46DD" w:rsidRPr="000775FC">
          <w:rPr>
            <w:rStyle w:val="Hyperlink"/>
            <w:noProof/>
            <w:rtl/>
          </w:rPr>
          <w:t xml:space="preserve"> </w:t>
        </w:r>
        <w:r w:rsidR="006A46DD" w:rsidRPr="000775FC">
          <w:rPr>
            <w:rStyle w:val="Hyperlink"/>
            <w:rFonts w:hint="eastAsia"/>
            <w:noProof/>
            <w:rtl/>
          </w:rPr>
          <w:t>امام</w:t>
        </w:r>
        <w:r w:rsidR="006A46DD" w:rsidRPr="000775FC">
          <w:rPr>
            <w:rStyle w:val="Hyperlink"/>
            <w:noProof/>
            <w:rtl/>
          </w:rPr>
          <w:t xml:space="preserve"> </w:t>
        </w:r>
        <w:r w:rsidR="006A46DD" w:rsidRPr="000775FC">
          <w:rPr>
            <w:rStyle w:val="Hyperlink"/>
            <w:rFonts w:hint="eastAsia"/>
            <w:noProof/>
            <w:rtl/>
          </w:rPr>
          <w:t>عل</w:t>
        </w:r>
        <w:r w:rsidR="006A46DD" w:rsidRPr="000775FC">
          <w:rPr>
            <w:rStyle w:val="Hyperlink"/>
            <w:rFonts w:hint="cs"/>
            <w:noProof/>
            <w:rtl/>
          </w:rPr>
          <w:t>ی</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در</w:t>
        </w:r>
        <w:r w:rsidR="006A46DD" w:rsidRPr="000775FC">
          <w:rPr>
            <w:rStyle w:val="Hyperlink"/>
            <w:noProof/>
            <w:rtl/>
          </w:rPr>
          <w:t xml:space="preserve"> </w:t>
        </w:r>
        <w:r w:rsidR="006A46DD" w:rsidRPr="000775FC">
          <w:rPr>
            <w:rStyle w:val="Hyperlink"/>
            <w:rFonts w:hint="eastAsia"/>
            <w:noProof/>
            <w:rtl/>
          </w:rPr>
          <w:t>ايّام</w:t>
        </w:r>
        <w:r w:rsidR="006A46DD" w:rsidRPr="000775FC">
          <w:rPr>
            <w:rStyle w:val="Hyperlink"/>
            <w:noProof/>
            <w:rtl/>
          </w:rPr>
          <w:t xml:space="preserve"> </w:t>
        </w:r>
        <w:r w:rsidR="006A46DD" w:rsidRPr="000775FC">
          <w:rPr>
            <w:rStyle w:val="Hyperlink"/>
            <w:rFonts w:hint="eastAsia"/>
            <w:noProof/>
            <w:rtl/>
          </w:rPr>
          <w:t>امام</w:t>
        </w:r>
        <w:r w:rsidR="006A46DD" w:rsidRPr="000775FC">
          <w:rPr>
            <w:rStyle w:val="Hyperlink"/>
            <w:noProof/>
            <w:rtl/>
          </w:rPr>
          <w:t xml:space="preserve"> </w:t>
        </w:r>
        <w:r w:rsidR="006A46DD" w:rsidRPr="000775FC">
          <w:rPr>
            <w:rStyle w:val="Hyperlink"/>
            <w:rFonts w:hint="eastAsia"/>
            <w:noProof/>
            <w:rtl/>
          </w:rPr>
          <w:t>حسن</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430509588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rPr>
          <w:t>123</w:t>
        </w:r>
        <w:r w:rsidR="006A46DD">
          <w:rPr>
            <w:noProof/>
            <w:webHidden/>
            <w:rtl/>
          </w:rPr>
          <w:fldChar w:fldCharType="end"/>
        </w:r>
      </w:hyperlink>
    </w:p>
    <w:p w:rsidR="006A46DD" w:rsidRDefault="008C485C">
      <w:pPr>
        <w:pStyle w:val="TOC2"/>
        <w:tabs>
          <w:tab w:val="right" w:leader="dot" w:pos="7078"/>
        </w:tabs>
        <w:rPr>
          <w:rFonts w:asciiTheme="minorHAnsi" w:eastAsiaTheme="minorEastAsia" w:hAnsiTheme="minorHAnsi" w:cstheme="minorBidi"/>
          <w:noProof/>
          <w:sz w:val="22"/>
          <w:szCs w:val="22"/>
          <w:rtl/>
        </w:rPr>
      </w:pPr>
      <w:hyperlink w:anchor="_Toc430509589" w:history="1">
        <w:r w:rsidR="006A46DD" w:rsidRPr="000775FC">
          <w:rPr>
            <w:rStyle w:val="Hyperlink"/>
            <w:rFonts w:hint="eastAsia"/>
            <w:noProof/>
            <w:rtl/>
          </w:rPr>
          <w:t>تحوّل</w:t>
        </w:r>
        <w:r w:rsidR="006A46DD" w:rsidRPr="000775FC">
          <w:rPr>
            <w:rStyle w:val="Hyperlink"/>
            <w:noProof/>
            <w:rtl/>
          </w:rPr>
          <w:t xml:space="preserve"> </w:t>
        </w:r>
        <w:r w:rsidR="006A46DD" w:rsidRPr="000775FC">
          <w:rPr>
            <w:rStyle w:val="Hyperlink"/>
            <w:rFonts w:hint="eastAsia"/>
            <w:noProof/>
            <w:rtl/>
          </w:rPr>
          <w:t>تشيّع</w:t>
        </w:r>
        <w:r w:rsidR="006A46DD" w:rsidRPr="000775FC">
          <w:rPr>
            <w:rStyle w:val="Hyperlink"/>
            <w:noProof/>
            <w:rtl/>
          </w:rPr>
          <w:t xml:space="preserve"> </w:t>
        </w:r>
        <w:r w:rsidR="006A46DD" w:rsidRPr="000775FC">
          <w:rPr>
            <w:rStyle w:val="Hyperlink"/>
            <w:rFonts w:hint="eastAsia"/>
            <w:noProof/>
            <w:rtl/>
          </w:rPr>
          <w:t>در</w:t>
        </w:r>
        <w:r w:rsidR="006A46DD" w:rsidRPr="000775FC">
          <w:rPr>
            <w:rStyle w:val="Hyperlink"/>
            <w:noProof/>
            <w:rtl/>
          </w:rPr>
          <w:t xml:space="preserve"> </w:t>
        </w:r>
        <w:r w:rsidR="006A46DD" w:rsidRPr="000775FC">
          <w:rPr>
            <w:rStyle w:val="Hyperlink"/>
            <w:rFonts w:hint="eastAsia"/>
            <w:noProof/>
            <w:rtl/>
          </w:rPr>
          <w:t>أيّام</w:t>
        </w:r>
        <w:r w:rsidR="006A46DD" w:rsidRPr="000775FC">
          <w:rPr>
            <w:rStyle w:val="Hyperlink"/>
            <w:noProof/>
            <w:rtl/>
          </w:rPr>
          <w:t xml:space="preserve"> </w:t>
        </w:r>
        <w:r w:rsidR="006A46DD" w:rsidRPr="000775FC">
          <w:rPr>
            <w:rStyle w:val="Hyperlink"/>
            <w:rFonts w:hint="eastAsia"/>
            <w:noProof/>
            <w:rtl/>
          </w:rPr>
          <w:t>امام</w:t>
        </w:r>
        <w:r w:rsidR="006A46DD" w:rsidRPr="000775FC">
          <w:rPr>
            <w:rStyle w:val="Hyperlink"/>
            <w:noProof/>
            <w:rtl/>
          </w:rPr>
          <w:t xml:space="preserve"> </w:t>
        </w:r>
        <w:r w:rsidR="006A46DD" w:rsidRPr="000775FC">
          <w:rPr>
            <w:rStyle w:val="Hyperlink"/>
            <w:rFonts w:hint="eastAsia"/>
            <w:noProof/>
            <w:rtl/>
          </w:rPr>
          <w:t>حسين</w:t>
        </w:r>
        <w:r w:rsidR="006A46DD" w:rsidRPr="000775FC">
          <w:rPr>
            <w:rStyle w:val="Hyperlink"/>
            <w:rFonts w:cs="CTraditional Arabic" w:hint="eastAsia"/>
            <w:noProof/>
            <w:rtl/>
          </w:rPr>
          <w:t>س</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نقش</w:t>
        </w:r>
        <w:r w:rsidR="006A46DD" w:rsidRPr="000775FC">
          <w:rPr>
            <w:rStyle w:val="Hyperlink"/>
            <w:noProof/>
            <w:rtl/>
          </w:rPr>
          <w:t xml:space="preserve"> </w:t>
        </w:r>
        <w:r w:rsidR="006A46DD" w:rsidRPr="000775FC">
          <w:rPr>
            <w:rStyle w:val="Hyperlink"/>
            <w:rFonts w:hint="eastAsia"/>
            <w:noProof/>
            <w:rtl/>
          </w:rPr>
          <w:t>سبأيّه</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430509589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rPr>
          <w:t>131</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590" w:history="1">
        <w:r w:rsidR="006A46DD" w:rsidRPr="000775FC">
          <w:rPr>
            <w:rStyle w:val="Hyperlink"/>
            <w:rFonts w:hint="eastAsia"/>
            <w:noProof/>
            <w:rtl/>
          </w:rPr>
          <w:t>تفرّق</w:t>
        </w:r>
        <w:r w:rsidR="006A46DD" w:rsidRPr="000775FC">
          <w:rPr>
            <w:rStyle w:val="Hyperlink"/>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w:t>
        </w:r>
        <w:r w:rsidR="006A46DD" w:rsidRPr="000775FC">
          <w:rPr>
            <w:rStyle w:val="Hyperlink"/>
            <w:rFonts w:hint="cs"/>
            <w:noProof/>
            <w:rtl/>
          </w:rPr>
          <w:t>ی</w:t>
        </w:r>
        <w:r w:rsidR="006A46DD" w:rsidRPr="000775FC">
          <w:rPr>
            <w:rStyle w:val="Hyperlink"/>
            <w:rFonts w:hint="eastAsia"/>
            <w:noProof/>
            <w:rtl/>
          </w:rPr>
          <w:t>ان</w:t>
        </w:r>
        <w:r w:rsidR="006A46DD" w:rsidRPr="000775FC">
          <w:rPr>
            <w:rStyle w:val="Hyperlink"/>
            <w:noProof/>
            <w:rtl/>
          </w:rPr>
          <w:t xml:space="preserve"> </w:t>
        </w:r>
        <w:r w:rsidR="006A46DD" w:rsidRPr="000775FC">
          <w:rPr>
            <w:rStyle w:val="Hyperlink"/>
            <w:rFonts w:hint="eastAsia"/>
            <w:noProof/>
            <w:rtl/>
          </w:rPr>
          <w:t>بعد</w:t>
        </w:r>
        <w:r w:rsidR="006A46DD" w:rsidRPr="000775FC">
          <w:rPr>
            <w:rStyle w:val="Hyperlink"/>
            <w:noProof/>
            <w:rtl/>
          </w:rPr>
          <w:t xml:space="preserve"> </w:t>
        </w:r>
        <w:r w:rsidR="006A46DD" w:rsidRPr="000775FC">
          <w:rPr>
            <w:rStyle w:val="Hyperlink"/>
            <w:rFonts w:hint="eastAsia"/>
            <w:noProof/>
            <w:rtl/>
          </w:rPr>
          <w:t>از</w:t>
        </w:r>
        <w:r w:rsidR="006A46DD" w:rsidRPr="000775FC">
          <w:rPr>
            <w:rStyle w:val="Hyperlink"/>
            <w:noProof/>
            <w:rtl/>
          </w:rPr>
          <w:t xml:space="preserve"> </w:t>
        </w:r>
        <w:r w:rsidR="006A46DD" w:rsidRPr="000775FC">
          <w:rPr>
            <w:rStyle w:val="Hyperlink"/>
            <w:rFonts w:hint="eastAsia"/>
            <w:noProof/>
            <w:rtl/>
          </w:rPr>
          <w:t>امام</w:t>
        </w:r>
        <w:r w:rsidR="006A46DD" w:rsidRPr="000775FC">
          <w:rPr>
            <w:rStyle w:val="Hyperlink"/>
            <w:noProof/>
            <w:rtl/>
          </w:rPr>
          <w:t xml:space="preserve"> </w:t>
        </w:r>
        <w:r w:rsidR="006A46DD" w:rsidRPr="000775FC">
          <w:rPr>
            <w:rStyle w:val="Hyperlink"/>
            <w:rFonts w:hint="eastAsia"/>
            <w:noProof/>
            <w:rtl/>
          </w:rPr>
          <w:t>حس</w:t>
        </w:r>
        <w:r w:rsidR="006A46DD" w:rsidRPr="000775FC">
          <w:rPr>
            <w:rStyle w:val="Hyperlink"/>
            <w:rFonts w:hint="cs"/>
            <w:noProof/>
            <w:rtl/>
          </w:rPr>
          <w:t>ی</w:t>
        </w:r>
        <w:r w:rsidR="006A46DD" w:rsidRPr="000775FC">
          <w:rPr>
            <w:rStyle w:val="Hyperlink"/>
            <w:rFonts w:hint="eastAsia"/>
            <w:noProof/>
            <w:rtl/>
          </w:rPr>
          <w:t>ن</w:t>
        </w:r>
        <w:r w:rsidR="006A46DD" w:rsidRPr="000775FC">
          <w:rPr>
            <w:rStyle w:val="Hyperlink"/>
            <w:rFonts w:cs="CTraditional Arabic" w:hint="eastAsia"/>
            <w:noProof/>
            <w:rtl/>
          </w:rPr>
          <w:t>س</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430509590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139</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591" w:history="1">
        <w:r w:rsidR="006A46DD" w:rsidRPr="000775FC">
          <w:rPr>
            <w:rStyle w:val="Hyperlink"/>
            <w:rFonts w:hint="eastAsia"/>
            <w:noProof/>
            <w:rtl/>
          </w:rPr>
          <w:t>امام</w:t>
        </w:r>
        <w:r w:rsidR="006A46DD" w:rsidRPr="000775FC">
          <w:rPr>
            <w:rStyle w:val="Hyperlink"/>
            <w:rFonts w:hint="cs"/>
            <w:noProof/>
            <w:rtl/>
          </w:rPr>
          <w:t>یۀ</w:t>
        </w:r>
        <w:r w:rsidR="006A46DD" w:rsidRPr="000775FC">
          <w:rPr>
            <w:rStyle w:val="Hyperlink"/>
            <w:noProof/>
            <w:rtl/>
          </w:rPr>
          <w:t xml:space="preserve"> </w:t>
        </w:r>
        <w:r w:rsidR="006A46DD" w:rsidRPr="000775FC">
          <w:rPr>
            <w:rStyle w:val="Hyperlink"/>
            <w:rFonts w:hint="eastAsia"/>
            <w:noProof/>
            <w:rtl/>
          </w:rPr>
          <w:t>اثنا</w:t>
        </w:r>
        <w:r w:rsidR="006A46DD" w:rsidRPr="000775FC">
          <w:rPr>
            <w:rStyle w:val="Hyperlink"/>
            <w:noProof/>
            <w:rtl/>
          </w:rPr>
          <w:t xml:space="preserve"> </w:t>
        </w:r>
        <w:r w:rsidR="006A46DD" w:rsidRPr="000775FC">
          <w:rPr>
            <w:rStyle w:val="Hyperlink"/>
            <w:rFonts w:hint="eastAsia"/>
            <w:noProof/>
            <w:rtl/>
          </w:rPr>
          <w:t>عشر</w:t>
        </w:r>
        <w:r w:rsidR="006A46DD" w:rsidRPr="000775FC">
          <w:rPr>
            <w:rStyle w:val="Hyperlink"/>
            <w:rFonts w:hint="cs"/>
            <w:noProof/>
            <w:rtl/>
          </w:rPr>
          <w:t>ی</w:t>
        </w:r>
        <w:r w:rsidR="006A46DD" w:rsidRPr="000775FC">
          <w:rPr>
            <w:rStyle w:val="Hyperlink"/>
            <w:rFonts w:hint="eastAsia"/>
            <w:noProof/>
            <w:rtl/>
          </w:rPr>
          <w:t>ه</w:t>
        </w:r>
        <w:r w:rsidR="006A46DD" w:rsidRPr="000775FC">
          <w:rPr>
            <w:rStyle w:val="Hyperlink"/>
            <w:noProof/>
            <w:rtl/>
          </w:rPr>
          <w:t xml:space="preserve"> </w:t>
        </w:r>
        <w:r w:rsidR="006A46DD" w:rsidRPr="000775FC">
          <w:rPr>
            <w:rStyle w:val="Hyperlink"/>
            <w:rFonts w:hint="eastAsia"/>
            <w:noProof/>
            <w:rtl/>
          </w:rPr>
          <w:t>در</w:t>
        </w:r>
        <w:r w:rsidR="006A46DD" w:rsidRPr="000775FC">
          <w:rPr>
            <w:rStyle w:val="Hyperlink"/>
            <w:noProof/>
            <w:rtl/>
          </w:rPr>
          <w:t xml:space="preserve"> </w:t>
        </w:r>
        <w:r w:rsidR="006A46DD" w:rsidRPr="000775FC">
          <w:rPr>
            <w:rStyle w:val="Hyperlink"/>
            <w:rFonts w:hint="eastAsia"/>
            <w:noProof/>
            <w:rtl/>
          </w:rPr>
          <w:t>خطّ</w:t>
        </w:r>
        <w:r w:rsidR="006A46DD" w:rsidRPr="000775FC">
          <w:rPr>
            <w:rStyle w:val="Hyperlink"/>
            <w:noProof/>
            <w:rtl/>
          </w:rPr>
          <w:t xml:space="preserve"> </w:t>
        </w:r>
        <w:r w:rsidR="006A46DD" w:rsidRPr="000775FC">
          <w:rPr>
            <w:rStyle w:val="Hyperlink"/>
            <w:rFonts w:hint="eastAsia"/>
            <w:noProof/>
            <w:rtl/>
          </w:rPr>
          <w:t>سبأ</w:t>
        </w:r>
        <w:r w:rsidR="006A46DD" w:rsidRPr="000775FC">
          <w:rPr>
            <w:rStyle w:val="Hyperlink"/>
            <w:rFonts w:hint="cs"/>
            <w:noProof/>
            <w:rtl/>
          </w:rPr>
          <w:t>ی</w:t>
        </w:r>
        <w:r w:rsidR="006A46DD" w:rsidRPr="000775FC">
          <w:rPr>
            <w:rStyle w:val="Hyperlink"/>
            <w:rFonts w:hint="eastAsia"/>
            <w:noProof/>
            <w:rtl/>
          </w:rPr>
          <w:t>ه</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430509591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148</w:t>
        </w:r>
        <w:r w:rsidR="006A46DD">
          <w:rPr>
            <w:noProof/>
            <w:webHidden/>
            <w:rtl/>
          </w:rPr>
          <w:fldChar w:fldCharType="end"/>
        </w:r>
      </w:hyperlink>
    </w:p>
    <w:p w:rsidR="006A46DD" w:rsidRDefault="008C485C">
      <w:pPr>
        <w:pStyle w:val="TOC1"/>
        <w:tabs>
          <w:tab w:val="right" w:leader="dot" w:pos="7078"/>
        </w:tabs>
        <w:rPr>
          <w:rFonts w:asciiTheme="minorHAnsi" w:eastAsiaTheme="minorEastAsia" w:hAnsiTheme="minorHAnsi" w:cstheme="minorBidi"/>
          <w:bCs w:val="0"/>
          <w:noProof/>
          <w:sz w:val="22"/>
          <w:szCs w:val="22"/>
          <w:rtl/>
        </w:rPr>
      </w:pPr>
      <w:hyperlink w:anchor="_Toc430509592" w:history="1">
        <w:r w:rsidR="006A46DD" w:rsidRPr="000775FC">
          <w:rPr>
            <w:rStyle w:val="Hyperlink"/>
            <w:rFonts w:hint="eastAsia"/>
            <w:noProof/>
            <w:rtl/>
            <w:lang w:bidi="fa-IR"/>
          </w:rPr>
          <w:t>فصل</w:t>
        </w:r>
        <w:r w:rsidR="006A46DD" w:rsidRPr="000775FC">
          <w:rPr>
            <w:rStyle w:val="Hyperlink"/>
            <w:noProof/>
            <w:rtl/>
            <w:lang w:bidi="fa-IR"/>
          </w:rPr>
          <w:t xml:space="preserve"> </w:t>
        </w:r>
        <w:r w:rsidR="006A46DD" w:rsidRPr="000775FC">
          <w:rPr>
            <w:rStyle w:val="Hyperlink"/>
            <w:rFonts w:hint="eastAsia"/>
            <w:noProof/>
            <w:rtl/>
            <w:lang w:bidi="fa-IR"/>
          </w:rPr>
          <w:t>سوم</w:t>
        </w:r>
        <w:r w:rsidR="006A46DD" w:rsidRPr="000775FC">
          <w:rPr>
            <w:rStyle w:val="Hyperlink"/>
            <w:noProof/>
            <w:rtl/>
            <w:lang w:bidi="fa-IR"/>
          </w:rPr>
          <w:t xml:space="preserve">: </w:t>
        </w:r>
        <w:r w:rsidR="006A46DD" w:rsidRPr="000775FC">
          <w:rPr>
            <w:rStyle w:val="Hyperlink"/>
            <w:rFonts w:hint="eastAsia"/>
            <w:noProof/>
            <w:rtl/>
            <w:lang w:bidi="fa-IR"/>
          </w:rPr>
          <w:t>وجوه</w:t>
        </w:r>
        <w:r w:rsidR="006A46DD" w:rsidRPr="000775FC">
          <w:rPr>
            <w:rStyle w:val="Hyperlink"/>
            <w:noProof/>
            <w:rtl/>
            <w:lang w:bidi="fa-IR"/>
          </w:rPr>
          <w:t xml:space="preserve"> </w:t>
        </w:r>
        <w:r w:rsidR="006A46DD" w:rsidRPr="000775FC">
          <w:rPr>
            <w:rStyle w:val="Hyperlink"/>
            <w:rFonts w:hint="eastAsia"/>
            <w:noProof/>
            <w:rtl/>
            <w:lang w:bidi="fa-IR"/>
          </w:rPr>
          <w:t>تشابه</w:t>
        </w:r>
        <w:r w:rsidR="006A46DD" w:rsidRPr="000775FC">
          <w:rPr>
            <w:rStyle w:val="Hyperlink"/>
            <w:noProof/>
            <w:rtl/>
            <w:lang w:bidi="fa-IR"/>
          </w:rPr>
          <w:t xml:space="preserve"> </w:t>
        </w:r>
        <w:r w:rsidR="006A46DD" w:rsidRPr="000775FC">
          <w:rPr>
            <w:rStyle w:val="Hyperlink"/>
            <w:rFonts w:hint="eastAsia"/>
            <w:noProof/>
            <w:rtl/>
            <w:lang w:bidi="fa-IR"/>
          </w:rPr>
          <w:t>عقيدت</w:t>
        </w:r>
        <w:r w:rsidR="006A46DD" w:rsidRPr="000775FC">
          <w:rPr>
            <w:rStyle w:val="Hyperlink"/>
            <w:rFonts w:hint="cs"/>
            <w:noProof/>
            <w:rtl/>
            <w:lang w:bidi="fa-IR"/>
          </w:rPr>
          <w:t>ی</w:t>
        </w:r>
        <w:r w:rsidR="006A46DD" w:rsidRPr="000775FC">
          <w:rPr>
            <w:rStyle w:val="Hyperlink"/>
            <w:noProof/>
            <w:rtl/>
            <w:lang w:bidi="fa-IR"/>
          </w:rPr>
          <w:t xml:space="preserve"> </w:t>
        </w:r>
        <w:r w:rsidR="006A46DD" w:rsidRPr="000775FC">
          <w:rPr>
            <w:rStyle w:val="Hyperlink"/>
            <w:rFonts w:hint="eastAsia"/>
            <w:noProof/>
            <w:rtl/>
            <w:lang w:bidi="fa-IR"/>
          </w:rPr>
          <w:t>بين</w:t>
        </w:r>
        <w:r w:rsidR="006A46DD" w:rsidRPr="000775FC">
          <w:rPr>
            <w:rStyle w:val="Hyperlink"/>
            <w:noProof/>
            <w:rtl/>
            <w:lang w:bidi="fa-IR"/>
          </w:rPr>
          <w:t xml:space="preserve"> </w:t>
        </w:r>
        <w:r w:rsidR="006A46DD" w:rsidRPr="000775FC">
          <w:rPr>
            <w:rStyle w:val="Hyperlink"/>
            <w:rFonts w:hint="eastAsia"/>
            <w:noProof/>
            <w:rtl/>
            <w:lang w:bidi="fa-IR"/>
          </w:rPr>
          <w:t>يهود</w:t>
        </w:r>
        <w:r w:rsidR="006A46DD" w:rsidRPr="000775FC">
          <w:rPr>
            <w:rStyle w:val="Hyperlink"/>
            <w:noProof/>
            <w:rtl/>
            <w:lang w:bidi="fa-IR"/>
          </w:rPr>
          <w:t xml:space="preserve"> </w:t>
        </w:r>
        <w:r w:rsidR="006A46DD" w:rsidRPr="000775FC">
          <w:rPr>
            <w:rStyle w:val="Hyperlink"/>
            <w:rFonts w:hint="eastAsia"/>
            <w:noProof/>
            <w:rtl/>
            <w:lang w:bidi="fa-IR"/>
          </w:rPr>
          <w:t>و</w:t>
        </w:r>
        <w:r w:rsidR="006A46DD" w:rsidRPr="000775FC">
          <w:rPr>
            <w:rStyle w:val="Hyperlink"/>
            <w:noProof/>
            <w:rtl/>
            <w:lang w:bidi="fa-IR"/>
          </w:rPr>
          <w:t xml:space="preserve"> </w:t>
        </w:r>
        <w:r w:rsidR="006A46DD" w:rsidRPr="000775FC">
          <w:rPr>
            <w:rStyle w:val="Hyperlink"/>
            <w:rFonts w:hint="eastAsia"/>
            <w:noProof/>
            <w:rtl/>
            <w:lang w:bidi="fa-IR"/>
          </w:rPr>
          <w:t>تشيّع</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430509592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rPr>
          <w:t>155</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593" w:history="1">
        <w:r w:rsidR="006A46DD" w:rsidRPr="000775FC">
          <w:rPr>
            <w:rStyle w:val="Hyperlink"/>
            <w:rFonts w:hint="eastAsia"/>
            <w:noProof/>
            <w:rtl/>
          </w:rPr>
          <w:t>وجوه</w:t>
        </w:r>
        <w:r w:rsidR="006A46DD" w:rsidRPr="000775FC">
          <w:rPr>
            <w:rStyle w:val="Hyperlink"/>
            <w:noProof/>
            <w:rtl/>
          </w:rPr>
          <w:t xml:space="preserve"> </w:t>
        </w:r>
        <w:r w:rsidR="006A46DD" w:rsidRPr="000775FC">
          <w:rPr>
            <w:rStyle w:val="Hyperlink"/>
            <w:rFonts w:hint="eastAsia"/>
            <w:noProof/>
            <w:rtl/>
          </w:rPr>
          <w:t>تشابه</w:t>
        </w:r>
        <w:r w:rsidR="006A46DD" w:rsidRPr="000775FC">
          <w:rPr>
            <w:rStyle w:val="Hyperlink"/>
            <w:noProof/>
            <w:rtl/>
          </w:rPr>
          <w:t xml:space="preserve"> </w:t>
        </w:r>
        <w:r w:rsidR="006A46DD" w:rsidRPr="000775FC">
          <w:rPr>
            <w:rStyle w:val="Hyperlink"/>
            <w:rFonts w:hint="eastAsia"/>
            <w:noProof/>
            <w:rtl/>
          </w:rPr>
          <w:t>عق</w:t>
        </w:r>
        <w:r w:rsidR="006A46DD" w:rsidRPr="000775FC">
          <w:rPr>
            <w:rStyle w:val="Hyperlink"/>
            <w:rFonts w:hint="cs"/>
            <w:noProof/>
            <w:rtl/>
          </w:rPr>
          <w:t>ی</w:t>
        </w:r>
        <w:r w:rsidR="006A46DD" w:rsidRPr="000775FC">
          <w:rPr>
            <w:rStyle w:val="Hyperlink"/>
            <w:rFonts w:hint="eastAsia"/>
            <w:noProof/>
            <w:rtl/>
          </w:rPr>
          <w:t>دت</w:t>
        </w:r>
        <w:r w:rsidR="006A46DD" w:rsidRPr="000775FC">
          <w:rPr>
            <w:rStyle w:val="Hyperlink"/>
            <w:rFonts w:hint="cs"/>
            <w:noProof/>
            <w:rtl/>
          </w:rPr>
          <w:t>ی</w:t>
        </w:r>
        <w:r w:rsidR="006A46DD" w:rsidRPr="000775FC">
          <w:rPr>
            <w:rStyle w:val="Hyperlink"/>
            <w:noProof/>
            <w:rtl/>
          </w:rPr>
          <w:t xml:space="preserve"> </w:t>
        </w:r>
        <w:r w:rsidR="006A46DD" w:rsidRPr="000775FC">
          <w:rPr>
            <w:rStyle w:val="Hyperlink"/>
            <w:rFonts w:hint="eastAsia"/>
            <w:noProof/>
            <w:rtl/>
          </w:rPr>
          <w:t>ب</w:t>
        </w:r>
        <w:r w:rsidR="006A46DD" w:rsidRPr="000775FC">
          <w:rPr>
            <w:rStyle w:val="Hyperlink"/>
            <w:rFonts w:hint="cs"/>
            <w:noProof/>
            <w:rtl/>
          </w:rPr>
          <w:t>ی</w:t>
        </w:r>
        <w:r w:rsidR="006A46DD" w:rsidRPr="000775FC">
          <w:rPr>
            <w:rStyle w:val="Hyperlink"/>
            <w:rFonts w:hint="eastAsia"/>
            <w:noProof/>
            <w:rtl/>
          </w:rPr>
          <w:t>ن</w:t>
        </w:r>
        <w:r w:rsidR="006A46DD" w:rsidRPr="000775FC">
          <w:rPr>
            <w:rStyle w:val="Hyperlink"/>
            <w:noProof/>
            <w:rtl/>
          </w:rPr>
          <w:t xml:space="preserve"> </w:t>
        </w:r>
        <w:r w:rsidR="006A46DD" w:rsidRPr="000775FC">
          <w:rPr>
            <w:rStyle w:val="Hyperlink"/>
            <w:rFonts w:hint="cs"/>
            <w:noProof/>
            <w:rtl/>
          </w:rPr>
          <w:t>ی</w:t>
        </w:r>
        <w:r w:rsidR="006A46DD" w:rsidRPr="000775FC">
          <w:rPr>
            <w:rStyle w:val="Hyperlink"/>
            <w:rFonts w:hint="eastAsia"/>
            <w:noProof/>
            <w:rtl/>
          </w:rPr>
          <w:t>هود</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تش</w:t>
        </w:r>
        <w:r w:rsidR="006A46DD" w:rsidRPr="000775FC">
          <w:rPr>
            <w:rStyle w:val="Hyperlink"/>
            <w:rFonts w:hint="cs"/>
            <w:noProof/>
            <w:rtl/>
          </w:rPr>
          <w:t>ی</w:t>
        </w:r>
        <w:r w:rsidR="006A46DD" w:rsidRPr="000775FC">
          <w:rPr>
            <w:rStyle w:val="Hyperlink"/>
            <w:rFonts w:hint="eastAsia"/>
            <w:noProof/>
            <w:rtl/>
          </w:rPr>
          <w:t>ع</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430509593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156</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594" w:history="1">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امّا</w:t>
        </w:r>
        <w:r w:rsidR="006A46DD" w:rsidRPr="000775FC">
          <w:rPr>
            <w:rStyle w:val="Hyperlink"/>
            <w:noProof/>
            <w:rtl/>
          </w:rPr>
          <w:t xml:space="preserve"> </w:t>
        </w:r>
        <w:r w:rsidR="006A46DD" w:rsidRPr="000775FC">
          <w:rPr>
            <w:rStyle w:val="Hyperlink"/>
            <w:rFonts w:hint="eastAsia"/>
            <w:noProof/>
            <w:rtl/>
          </w:rPr>
          <w:t>زنده</w:t>
        </w:r>
        <w:r w:rsidR="006A46DD" w:rsidRPr="000775FC">
          <w:rPr>
            <w:rStyle w:val="Hyperlink"/>
            <w:noProof/>
            <w:rtl/>
          </w:rPr>
          <w:t xml:space="preserve"> </w:t>
        </w:r>
        <w:r w:rsidR="006A46DD" w:rsidRPr="000775FC">
          <w:rPr>
            <w:rStyle w:val="Hyperlink"/>
            <w:rFonts w:hint="eastAsia"/>
            <w:noProof/>
            <w:rtl/>
          </w:rPr>
          <w:t>کردن</w:t>
        </w:r>
        <w:r w:rsidR="006A46DD" w:rsidRPr="000775FC">
          <w:rPr>
            <w:rStyle w:val="Hyperlink"/>
            <w:noProof/>
            <w:rtl/>
          </w:rPr>
          <w:t xml:space="preserve"> </w:t>
        </w:r>
        <w:r w:rsidR="006A46DD" w:rsidRPr="000775FC">
          <w:rPr>
            <w:rStyle w:val="Hyperlink"/>
            <w:rFonts w:hint="eastAsia"/>
            <w:noProof/>
            <w:rtl/>
          </w:rPr>
          <w:t>ح</w:t>
        </w:r>
        <w:r w:rsidR="006A46DD" w:rsidRPr="000775FC">
          <w:rPr>
            <w:rStyle w:val="Hyperlink"/>
            <w:rFonts w:hint="cs"/>
            <w:noProof/>
            <w:rtl/>
          </w:rPr>
          <w:t>ی</w:t>
        </w:r>
        <w:r w:rsidR="006A46DD" w:rsidRPr="000775FC">
          <w:rPr>
            <w:rStyle w:val="Hyperlink"/>
            <w:rFonts w:hint="eastAsia"/>
            <w:noProof/>
            <w:rtl/>
          </w:rPr>
          <w:t>وانات</w:t>
        </w:r>
        <w:r w:rsidR="006A46DD" w:rsidRPr="000775FC">
          <w:rPr>
            <w:rStyle w:val="Hyperlink"/>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430509594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166</w:t>
        </w:r>
        <w:r w:rsidR="006A46DD">
          <w:rPr>
            <w:noProof/>
            <w:webHidden/>
            <w:rtl/>
          </w:rPr>
          <w:fldChar w:fldCharType="end"/>
        </w:r>
      </w:hyperlink>
    </w:p>
    <w:p w:rsidR="006A46DD" w:rsidRDefault="008C485C">
      <w:pPr>
        <w:pStyle w:val="TOC2"/>
        <w:tabs>
          <w:tab w:val="right" w:leader="dot" w:pos="7078"/>
        </w:tabs>
        <w:rPr>
          <w:rFonts w:asciiTheme="minorHAnsi" w:eastAsiaTheme="minorEastAsia" w:hAnsiTheme="minorHAnsi" w:cstheme="minorBidi"/>
          <w:noProof/>
          <w:sz w:val="22"/>
          <w:szCs w:val="22"/>
          <w:rtl/>
        </w:rPr>
      </w:pPr>
      <w:hyperlink w:anchor="_Toc430509595" w:history="1">
        <w:r w:rsidR="006A46DD" w:rsidRPr="000775FC">
          <w:rPr>
            <w:rStyle w:val="Hyperlink"/>
            <w:rFonts w:hint="eastAsia"/>
            <w:noProof/>
            <w:rtl/>
          </w:rPr>
          <w:t>نتايج</w:t>
        </w:r>
        <w:r w:rsidR="006A46DD" w:rsidRPr="000775FC">
          <w:rPr>
            <w:rStyle w:val="Hyperlink"/>
            <w:noProof/>
            <w:rtl/>
          </w:rPr>
          <w:t xml:space="preserve"> </w:t>
        </w:r>
        <w:r w:rsidR="006A46DD" w:rsidRPr="000775FC">
          <w:rPr>
            <w:rStyle w:val="Hyperlink"/>
            <w:rFonts w:hint="eastAsia"/>
            <w:noProof/>
            <w:rtl/>
          </w:rPr>
          <w:t>اين</w:t>
        </w:r>
        <w:r w:rsidR="006A46DD" w:rsidRPr="000775FC">
          <w:rPr>
            <w:rStyle w:val="Hyperlink"/>
            <w:noProof/>
            <w:rtl/>
          </w:rPr>
          <w:t xml:space="preserve"> </w:t>
        </w:r>
        <w:r w:rsidR="006A46DD" w:rsidRPr="000775FC">
          <w:rPr>
            <w:rStyle w:val="Hyperlink"/>
            <w:rFonts w:hint="eastAsia"/>
            <w:noProof/>
            <w:rtl/>
          </w:rPr>
          <w:t>بررس</w:t>
        </w:r>
        <w:r w:rsidR="006A46DD" w:rsidRPr="000775FC">
          <w:rPr>
            <w:rStyle w:val="Hyperlink"/>
            <w:rFonts w:hint="cs"/>
            <w:noProof/>
            <w:rtl/>
          </w:rPr>
          <w:t>ی</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430509595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rPr>
          <w:t>187</w:t>
        </w:r>
        <w:r w:rsidR="006A46DD">
          <w:rPr>
            <w:noProof/>
            <w:webHidden/>
            <w:rtl/>
          </w:rPr>
          <w:fldChar w:fldCharType="end"/>
        </w:r>
      </w:hyperlink>
    </w:p>
    <w:p w:rsidR="006A46DD" w:rsidRDefault="008C485C">
      <w:pPr>
        <w:pStyle w:val="TOC1"/>
        <w:tabs>
          <w:tab w:val="right" w:leader="dot" w:pos="7078"/>
        </w:tabs>
        <w:rPr>
          <w:rFonts w:asciiTheme="minorHAnsi" w:eastAsiaTheme="minorEastAsia" w:hAnsiTheme="minorHAnsi" w:cstheme="minorBidi"/>
          <w:bCs w:val="0"/>
          <w:noProof/>
          <w:sz w:val="22"/>
          <w:szCs w:val="22"/>
          <w:rtl/>
        </w:rPr>
      </w:pPr>
      <w:hyperlink w:anchor="_Toc430509596" w:history="1">
        <w:r w:rsidR="006A46DD" w:rsidRPr="000775FC">
          <w:rPr>
            <w:rStyle w:val="Hyperlink"/>
            <w:rFonts w:hint="eastAsia"/>
            <w:noProof/>
            <w:rtl/>
            <w:lang w:bidi="fa-IR"/>
          </w:rPr>
          <w:t>فصل</w:t>
        </w:r>
        <w:r w:rsidR="006A46DD" w:rsidRPr="000775FC">
          <w:rPr>
            <w:rStyle w:val="Hyperlink"/>
            <w:noProof/>
            <w:rtl/>
            <w:lang w:bidi="fa-IR"/>
          </w:rPr>
          <w:t xml:space="preserve"> </w:t>
        </w:r>
        <w:r w:rsidR="006A46DD" w:rsidRPr="000775FC">
          <w:rPr>
            <w:rStyle w:val="Hyperlink"/>
            <w:rFonts w:hint="eastAsia"/>
            <w:noProof/>
            <w:rtl/>
            <w:lang w:bidi="fa-IR"/>
          </w:rPr>
          <w:t>چهارم</w:t>
        </w:r>
        <w:r w:rsidR="006A46DD" w:rsidRPr="000775FC">
          <w:rPr>
            <w:rStyle w:val="Hyperlink"/>
            <w:noProof/>
            <w:rtl/>
            <w:lang w:bidi="fa-IR"/>
          </w:rPr>
          <w:t xml:space="preserve">: </w:t>
        </w:r>
        <w:r w:rsidR="006A46DD" w:rsidRPr="000775FC">
          <w:rPr>
            <w:rStyle w:val="Hyperlink"/>
            <w:rFonts w:hint="eastAsia"/>
            <w:noProof/>
            <w:rtl/>
            <w:lang w:bidi="fa-IR"/>
          </w:rPr>
          <w:t>مهدى</w:t>
        </w:r>
        <w:r w:rsidR="006A46DD" w:rsidRPr="000775FC">
          <w:rPr>
            <w:rStyle w:val="Hyperlink"/>
            <w:noProof/>
            <w:rtl/>
            <w:lang w:bidi="fa-IR"/>
          </w:rPr>
          <w:t xml:space="preserve"> </w:t>
        </w:r>
        <w:r w:rsidR="006A46DD" w:rsidRPr="000775FC">
          <w:rPr>
            <w:rStyle w:val="Hyperlink"/>
            <w:rFonts w:hint="eastAsia"/>
            <w:noProof/>
            <w:rtl/>
            <w:lang w:bidi="fa-IR"/>
          </w:rPr>
          <w:t>موعود</w:t>
        </w:r>
        <w:r w:rsidR="006A46DD" w:rsidRPr="000775FC">
          <w:rPr>
            <w:rStyle w:val="Hyperlink"/>
            <w:noProof/>
            <w:rtl/>
            <w:lang w:bidi="fa-IR"/>
          </w:rPr>
          <w:t xml:space="preserve"> </w:t>
        </w:r>
        <w:r w:rsidR="006A46DD" w:rsidRPr="000775FC">
          <w:rPr>
            <w:rStyle w:val="Hyperlink"/>
            <w:rFonts w:hint="eastAsia"/>
            <w:noProof/>
            <w:rtl/>
            <w:lang w:bidi="fa-IR"/>
          </w:rPr>
          <w:t>يا</w:t>
        </w:r>
        <w:r w:rsidR="006A46DD" w:rsidRPr="000775FC">
          <w:rPr>
            <w:rStyle w:val="Hyperlink"/>
            <w:noProof/>
            <w:rtl/>
            <w:lang w:bidi="fa-IR"/>
          </w:rPr>
          <w:t xml:space="preserve"> </w:t>
        </w:r>
        <w:r w:rsidR="006A46DD" w:rsidRPr="000775FC">
          <w:rPr>
            <w:rStyle w:val="Hyperlink"/>
            <w:rFonts w:hint="eastAsia"/>
            <w:noProof/>
            <w:rtl/>
            <w:lang w:bidi="fa-IR"/>
          </w:rPr>
          <w:t>مهدى</w:t>
        </w:r>
        <w:r w:rsidR="006A46DD" w:rsidRPr="000775FC">
          <w:rPr>
            <w:rStyle w:val="Hyperlink"/>
            <w:noProof/>
            <w:rtl/>
            <w:lang w:bidi="fa-IR"/>
          </w:rPr>
          <w:t xml:space="preserve"> </w:t>
        </w:r>
        <w:r w:rsidR="006A46DD" w:rsidRPr="000775FC">
          <w:rPr>
            <w:rStyle w:val="Hyperlink"/>
            <w:rFonts w:hint="eastAsia"/>
            <w:noProof/>
            <w:rtl/>
            <w:lang w:bidi="fa-IR"/>
          </w:rPr>
          <w:t>موهوم؟</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430509596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rPr>
          <w:t>191</w:t>
        </w:r>
        <w:r w:rsidR="006A46DD">
          <w:rPr>
            <w:noProof/>
            <w:webHidden/>
            <w:rtl/>
          </w:rPr>
          <w:fldChar w:fldCharType="end"/>
        </w:r>
      </w:hyperlink>
    </w:p>
    <w:p w:rsidR="006A46DD" w:rsidRDefault="008C485C">
      <w:pPr>
        <w:pStyle w:val="TOC2"/>
        <w:tabs>
          <w:tab w:val="right" w:leader="dot" w:pos="7078"/>
        </w:tabs>
        <w:rPr>
          <w:rFonts w:asciiTheme="minorHAnsi" w:eastAsiaTheme="minorEastAsia" w:hAnsiTheme="minorHAnsi" w:cstheme="minorBidi"/>
          <w:noProof/>
          <w:sz w:val="22"/>
          <w:szCs w:val="22"/>
          <w:rtl/>
        </w:rPr>
      </w:pPr>
      <w:hyperlink w:anchor="_Toc430509597" w:history="1">
        <w:r w:rsidR="006A46DD" w:rsidRPr="000775FC">
          <w:rPr>
            <w:rStyle w:val="Hyperlink"/>
            <w:rFonts w:hint="eastAsia"/>
            <w:noProof/>
            <w:rtl/>
          </w:rPr>
          <w:t>مهدى</w:t>
        </w:r>
        <w:r w:rsidR="006A46DD" w:rsidRPr="000775FC">
          <w:rPr>
            <w:rStyle w:val="Hyperlink"/>
            <w:noProof/>
            <w:rtl/>
          </w:rPr>
          <w:t xml:space="preserve"> </w:t>
        </w:r>
        <w:r w:rsidR="006A46DD" w:rsidRPr="000775FC">
          <w:rPr>
            <w:rStyle w:val="Hyperlink"/>
            <w:rFonts w:hint="eastAsia"/>
            <w:noProof/>
            <w:rtl/>
          </w:rPr>
          <w:t>موعود</w:t>
        </w:r>
        <w:r w:rsidR="006A46DD" w:rsidRPr="000775FC">
          <w:rPr>
            <w:rStyle w:val="Hyperlink"/>
            <w:noProof/>
            <w:rtl/>
          </w:rPr>
          <w:t xml:space="preserve"> </w:t>
        </w:r>
        <w:r w:rsidR="006A46DD" w:rsidRPr="000775FC">
          <w:rPr>
            <w:rStyle w:val="Hyperlink"/>
            <w:rFonts w:hint="cs"/>
            <w:noProof/>
            <w:rtl/>
          </w:rPr>
          <w:t>ی</w:t>
        </w:r>
        <w:r w:rsidR="006A46DD" w:rsidRPr="000775FC">
          <w:rPr>
            <w:rStyle w:val="Hyperlink"/>
            <w:rFonts w:hint="eastAsia"/>
            <w:noProof/>
            <w:rtl/>
          </w:rPr>
          <w:t>ا</w:t>
        </w:r>
        <w:r w:rsidR="006A46DD" w:rsidRPr="000775FC">
          <w:rPr>
            <w:rStyle w:val="Hyperlink"/>
            <w:noProof/>
            <w:rtl/>
          </w:rPr>
          <w:t xml:space="preserve"> </w:t>
        </w:r>
        <w:r w:rsidR="006A46DD" w:rsidRPr="000775FC">
          <w:rPr>
            <w:rStyle w:val="Hyperlink"/>
            <w:rFonts w:hint="eastAsia"/>
            <w:noProof/>
            <w:rtl/>
          </w:rPr>
          <w:t>مهدى</w:t>
        </w:r>
        <w:r w:rsidR="006A46DD" w:rsidRPr="000775FC">
          <w:rPr>
            <w:rStyle w:val="Hyperlink"/>
            <w:noProof/>
            <w:rtl/>
          </w:rPr>
          <w:t xml:space="preserve"> </w:t>
        </w:r>
        <w:r w:rsidR="006A46DD" w:rsidRPr="000775FC">
          <w:rPr>
            <w:rStyle w:val="Hyperlink"/>
            <w:rFonts w:hint="eastAsia"/>
            <w:noProof/>
            <w:rtl/>
          </w:rPr>
          <w:t>موهوم؟</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430509597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rPr>
          <w:t>191</w:t>
        </w:r>
        <w:r w:rsidR="006A46DD">
          <w:rPr>
            <w:noProof/>
            <w:webHidden/>
            <w:rtl/>
          </w:rPr>
          <w:fldChar w:fldCharType="end"/>
        </w:r>
      </w:hyperlink>
    </w:p>
    <w:p w:rsidR="006A46DD" w:rsidRDefault="008C485C">
      <w:pPr>
        <w:pStyle w:val="TOC2"/>
        <w:tabs>
          <w:tab w:val="right" w:leader="dot" w:pos="7078"/>
        </w:tabs>
        <w:rPr>
          <w:rFonts w:asciiTheme="minorHAnsi" w:eastAsiaTheme="minorEastAsia" w:hAnsiTheme="minorHAnsi" w:cstheme="minorBidi"/>
          <w:noProof/>
          <w:sz w:val="22"/>
          <w:szCs w:val="22"/>
          <w:rtl/>
        </w:rPr>
      </w:pPr>
      <w:hyperlink w:anchor="_Toc430509598" w:history="1">
        <w:r w:rsidR="006A46DD" w:rsidRPr="000775FC">
          <w:rPr>
            <w:rStyle w:val="Hyperlink"/>
            <w:rFonts w:hint="eastAsia"/>
            <w:noProof/>
            <w:rtl/>
          </w:rPr>
          <w:t>مقدمه</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430509598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rPr>
          <w:t>191</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599" w:history="1">
        <w:r w:rsidR="006A46DD" w:rsidRPr="000775FC">
          <w:rPr>
            <w:rStyle w:val="Hyperlink"/>
            <w:rFonts w:hint="eastAsia"/>
            <w:noProof/>
            <w:rtl/>
          </w:rPr>
          <w:t>ترد</w:t>
        </w:r>
        <w:r w:rsidR="006A46DD" w:rsidRPr="000775FC">
          <w:rPr>
            <w:rStyle w:val="Hyperlink"/>
            <w:rFonts w:hint="cs"/>
            <w:noProof/>
            <w:rtl/>
          </w:rPr>
          <w:t>ی</w:t>
        </w:r>
        <w:r w:rsidR="006A46DD" w:rsidRPr="000775FC">
          <w:rPr>
            <w:rStyle w:val="Hyperlink"/>
            <w:rFonts w:hint="eastAsia"/>
            <w:noProof/>
            <w:rtl/>
          </w:rPr>
          <w:t>د</w:t>
        </w:r>
        <w:r w:rsidR="006A46DD" w:rsidRPr="000775FC">
          <w:rPr>
            <w:rStyle w:val="Hyperlink"/>
            <w:noProof/>
            <w:rtl/>
          </w:rPr>
          <w:t xml:space="preserve"> </w:t>
        </w:r>
        <w:r w:rsidR="006A46DD" w:rsidRPr="000775FC">
          <w:rPr>
            <w:rStyle w:val="Hyperlink"/>
            <w:rFonts w:hint="eastAsia"/>
            <w:noProof/>
            <w:rtl/>
          </w:rPr>
          <w:t>در</w:t>
        </w:r>
        <w:r w:rsidR="006A46DD" w:rsidRPr="000775FC">
          <w:rPr>
            <w:rStyle w:val="Hyperlink"/>
            <w:noProof/>
            <w:rtl/>
          </w:rPr>
          <w:t xml:space="preserve"> </w:t>
        </w:r>
        <w:r w:rsidR="006A46DD" w:rsidRPr="000775FC">
          <w:rPr>
            <w:rStyle w:val="Hyperlink"/>
            <w:rFonts w:hint="eastAsia"/>
            <w:noProof/>
            <w:rtl/>
          </w:rPr>
          <w:t>فرض</w:t>
        </w:r>
        <w:r w:rsidR="006A46DD" w:rsidRPr="000775FC">
          <w:rPr>
            <w:rStyle w:val="Hyperlink"/>
            <w:rFonts w:hint="cs"/>
            <w:noProof/>
            <w:rtl/>
          </w:rPr>
          <w:t>یۀ</w:t>
        </w:r>
        <w:r w:rsidR="006A46DD" w:rsidRPr="000775FC">
          <w:rPr>
            <w:rStyle w:val="Hyperlink"/>
            <w:noProof/>
            <w:rtl/>
          </w:rPr>
          <w:t xml:space="preserve"> </w:t>
        </w:r>
        <w:r w:rsidR="006A46DD" w:rsidRPr="000775FC">
          <w:rPr>
            <w:rStyle w:val="Hyperlink"/>
            <w:rFonts w:hint="eastAsia"/>
            <w:noProof/>
            <w:rtl/>
          </w:rPr>
          <w:t>امام</w:t>
        </w:r>
        <w:r w:rsidR="006A46DD" w:rsidRPr="000775FC">
          <w:rPr>
            <w:rStyle w:val="Hyperlink"/>
            <w:noProof/>
            <w:rtl/>
          </w:rPr>
          <w:t xml:space="preserve"> </w:t>
        </w:r>
        <w:r w:rsidR="006A46DD" w:rsidRPr="000775FC">
          <w:rPr>
            <w:rStyle w:val="Hyperlink"/>
            <w:rFonts w:hint="eastAsia"/>
            <w:noProof/>
            <w:rtl/>
          </w:rPr>
          <w:t>زمان</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تفاوت</w:t>
        </w:r>
        <w:r w:rsidR="006A46DD" w:rsidRPr="000775FC">
          <w:rPr>
            <w:rStyle w:val="Hyperlink"/>
            <w:noProof/>
            <w:rtl/>
          </w:rPr>
          <w:t xml:space="preserve"> </w:t>
        </w:r>
        <w:r w:rsidR="006A46DD" w:rsidRPr="000775FC">
          <w:rPr>
            <w:rStyle w:val="Hyperlink"/>
            <w:rFonts w:hint="eastAsia"/>
            <w:noProof/>
            <w:rtl/>
          </w:rPr>
          <w:t>بزرگ</w:t>
        </w:r>
        <w:r w:rsidR="006A46DD" w:rsidRPr="000775FC">
          <w:rPr>
            <w:rStyle w:val="Hyperlink"/>
            <w:noProof/>
            <w:rtl/>
          </w:rPr>
          <w:t xml:space="preserve"> </w:t>
        </w:r>
        <w:r w:rsidR="006A46DD" w:rsidRPr="000775FC">
          <w:rPr>
            <w:rStyle w:val="Hyperlink"/>
            <w:rFonts w:hint="eastAsia"/>
            <w:noProof/>
            <w:rtl/>
          </w:rPr>
          <w:t>آن</w:t>
        </w:r>
        <w:r w:rsidR="006A46DD" w:rsidRPr="000775FC">
          <w:rPr>
            <w:rStyle w:val="Hyperlink"/>
            <w:noProof/>
            <w:rtl/>
          </w:rPr>
          <w:t xml:space="preserve"> </w:t>
        </w:r>
        <w:r w:rsidR="006A46DD" w:rsidRPr="000775FC">
          <w:rPr>
            <w:rStyle w:val="Hyperlink"/>
            <w:rFonts w:hint="eastAsia"/>
            <w:noProof/>
            <w:rtl/>
          </w:rPr>
          <w:t>با</w:t>
        </w:r>
        <w:r w:rsidR="006A46DD" w:rsidRPr="000775FC">
          <w:rPr>
            <w:rStyle w:val="Hyperlink"/>
            <w:noProof/>
            <w:rtl/>
          </w:rPr>
          <w:t xml:space="preserve"> </w:t>
        </w:r>
        <w:r w:rsidR="006A46DD" w:rsidRPr="000775FC">
          <w:rPr>
            <w:rStyle w:val="Hyperlink"/>
            <w:rFonts w:hint="eastAsia"/>
            <w:noProof/>
            <w:rtl/>
          </w:rPr>
          <w:t>مهدى</w:t>
        </w:r>
        <w:r w:rsidR="006A46DD" w:rsidRPr="000775FC">
          <w:rPr>
            <w:rStyle w:val="Hyperlink"/>
            <w:noProof/>
            <w:rtl/>
          </w:rPr>
          <w:t xml:space="preserve"> </w:t>
        </w:r>
        <w:r w:rsidR="006A46DD" w:rsidRPr="000775FC">
          <w:rPr>
            <w:rStyle w:val="Hyperlink"/>
            <w:rFonts w:hint="eastAsia"/>
            <w:noProof/>
            <w:rtl/>
          </w:rPr>
          <w:t>موعود</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430509599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193</w:t>
        </w:r>
        <w:r w:rsidR="006A46DD">
          <w:rPr>
            <w:noProof/>
            <w:webHidden/>
            <w:rtl/>
          </w:rPr>
          <w:fldChar w:fldCharType="end"/>
        </w:r>
      </w:hyperlink>
    </w:p>
    <w:p w:rsidR="006A46DD" w:rsidRDefault="008C485C">
      <w:pPr>
        <w:pStyle w:val="TOC2"/>
        <w:tabs>
          <w:tab w:val="right" w:leader="dot" w:pos="7078"/>
        </w:tabs>
        <w:rPr>
          <w:rFonts w:asciiTheme="minorHAnsi" w:eastAsiaTheme="minorEastAsia" w:hAnsiTheme="minorHAnsi" w:cstheme="minorBidi"/>
          <w:noProof/>
          <w:sz w:val="22"/>
          <w:szCs w:val="22"/>
          <w:rtl/>
        </w:rPr>
      </w:pPr>
      <w:hyperlink w:anchor="_Toc430509600" w:history="1">
        <w:r w:rsidR="006A46DD" w:rsidRPr="000775FC">
          <w:rPr>
            <w:rStyle w:val="Hyperlink"/>
            <w:rFonts w:hint="eastAsia"/>
            <w:noProof/>
            <w:rtl/>
          </w:rPr>
          <w:t>مسيح</w:t>
        </w:r>
        <w:r w:rsidR="006A46DD" w:rsidRPr="000775FC">
          <w:rPr>
            <w:rStyle w:val="Hyperlink"/>
            <w:noProof/>
            <w:rtl/>
          </w:rPr>
          <w:t xml:space="preserve"> </w:t>
        </w:r>
        <w:r w:rsidR="006A46DD" w:rsidRPr="000775FC">
          <w:rPr>
            <w:rStyle w:val="Hyperlink"/>
            <w:rFonts w:hint="eastAsia"/>
            <w:noProof/>
            <w:rtl/>
          </w:rPr>
          <w:t>منتظر</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موعود</w:t>
        </w:r>
        <w:r w:rsidR="006A46DD" w:rsidRPr="000775FC">
          <w:rPr>
            <w:rStyle w:val="Hyperlink"/>
            <w:noProof/>
            <w:rtl/>
          </w:rPr>
          <w:t xml:space="preserve"> </w:t>
        </w:r>
        <w:r w:rsidR="006A46DD" w:rsidRPr="000775FC">
          <w:rPr>
            <w:rStyle w:val="Hyperlink"/>
            <w:rFonts w:hint="eastAsia"/>
            <w:noProof/>
            <w:rtl/>
          </w:rPr>
          <w:t>يهوديان</w:t>
        </w:r>
        <w:r w:rsidR="006A46DD" w:rsidRPr="000775FC">
          <w:rPr>
            <w:rStyle w:val="Hyperlink"/>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430509600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rPr>
          <w:t>197</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01" w:history="1">
        <w:r w:rsidR="006A46DD" w:rsidRPr="000775FC">
          <w:rPr>
            <w:rStyle w:val="Hyperlink"/>
            <w:rFonts w:hint="eastAsia"/>
            <w:noProof/>
            <w:rtl/>
          </w:rPr>
          <w:t>امام</w:t>
        </w:r>
        <w:r w:rsidR="006A46DD" w:rsidRPr="000775FC">
          <w:rPr>
            <w:rStyle w:val="Hyperlink"/>
            <w:noProof/>
            <w:rtl/>
          </w:rPr>
          <w:t xml:space="preserve"> </w:t>
        </w:r>
        <w:r w:rsidR="006A46DD" w:rsidRPr="000775FC">
          <w:rPr>
            <w:rStyle w:val="Hyperlink"/>
            <w:rFonts w:hint="eastAsia"/>
            <w:noProof/>
            <w:rtl/>
          </w:rPr>
          <w:t>زمان</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تشابه</w:t>
        </w:r>
        <w:r w:rsidR="006A46DD" w:rsidRPr="000775FC">
          <w:rPr>
            <w:rStyle w:val="Hyperlink"/>
            <w:noProof/>
            <w:rtl/>
          </w:rPr>
          <w:t xml:space="preserve"> </w:t>
        </w:r>
        <w:r w:rsidR="006A46DD" w:rsidRPr="000775FC">
          <w:rPr>
            <w:rStyle w:val="Hyperlink"/>
            <w:rFonts w:hint="eastAsia"/>
            <w:noProof/>
            <w:rtl/>
          </w:rPr>
          <w:t>آن</w:t>
        </w:r>
        <w:r w:rsidR="006A46DD" w:rsidRPr="000775FC">
          <w:rPr>
            <w:rStyle w:val="Hyperlink"/>
            <w:noProof/>
            <w:rtl/>
          </w:rPr>
          <w:t xml:space="preserve"> </w:t>
        </w:r>
        <w:r w:rsidR="006A46DD" w:rsidRPr="000775FC">
          <w:rPr>
            <w:rStyle w:val="Hyperlink"/>
            <w:rFonts w:hint="eastAsia"/>
            <w:noProof/>
            <w:rtl/>
          </w:rPr>
          <w:t>با</w:t>
        </w:r>
        <w:r w:rsidR="006A46DD" w:rsidRPr="000775FC">
          <w:rPr>
            <w:rStyle w:val="Hyperlink"/>
            <w:noProof/>
            <w:rtl/>
          </w:rPr>
          <w:t xml:space="preserve"> </w:t>
        </w:r>
        <w:r w:rsidR="006A46DD" w:rsidRPr="000775FC">
          <w:rPr>
            <w:rStyle w:val="Hyperlink"/>
            <w:rFonts w:hint="eastAsia"/>
            <w:noProof/>
            <w:rtl/>
          </w:rPr>
          <w:t>مس</w:t>
        </w:r>
        <w:r w:rsidR="006A46DD" w:rsidRPr="000775FC">
          <w:rPr>
            <w:rStyle w:val="Hyperlink"/>
            <w:rFonts w:hint="cs"/>
            <w:noProof/>
            <w:rtl/>
          </w:rPr>
          <w:t>ی</w:t>
        </w:r>
        <w:r w:rsidR="006A46DD" w:rsidRPr="000775FC">
          <w:rPr>
            <w:rStyle w:val="Hyperlink"/>
            <w:rFonts w:hint="eastAsia"/>
            <w:noProof/>
            <w:rtl/>
          </w:rPr>
          <w:t>ح</w:t>
        </w:r>
        <w:r w:rsidR="006A46DD" w:rsidRPr="000775FC">
          <w:rPr>
            <w:rStyle w:val="Hyperlink"/>
            <w:noProof/>
            <w:rtl/>
          </w:rPr>
          <w:t xml:space="preserve"> </w:t>
        </w:r>
        <w:r w:rsidR="006A46DD" w:rsidRPr="000775FC">
          <w:rPr>
            <w:rStyle w:val="Hyperlink"/>
            <w:rFonts w:hint="eastAsia"/>
            <w:noProof/>
            <w:rtl/>
          </w:rPr>
          <w:t>مورد</w:t>
        </w:r>
        <w:r w:rsidR="006A46DD" w:rsidRPr="000775FC">
          <w:rPr>
            <w:rStyle w:val="Hyperlink"/>
            <w:noProof/>
            <w:rtl/>
          </w:rPr>
          <w:t xml:space="preserve"> </w:t>
        </w:r>
        <w:r w:rsidR="006A46DD" w:rsidRPr="000775FC">
          <w:rPr>
            <w:rStyle w:val="Hyperlink"/>
            <w:rFonts w:hint="eastAsia"/>
            <w:noProof/>
            <w:rtl/>
          </w:rPr>
          <w:t>پندار</w:t>
        </w:r>
        <w:r w:rsidR="006A46DD" w:rsidRPr="000775FC">
          <w:rPr>
            <w:rStyle w:val="Hyperlink"/>
            <w:noProof/>
            <w:rtl/>
          </w:rPr>
          <w:t xml:space="preserve"> </w:t>
        </w:r>
        <w:r w:rsidR="006A46DD" w:rsidRPr="000775FC">
          <w:rPr>
            <w:rStyle w:val="Hyperlink"/>
            <w:rFonts w:hint="cs"/>
            <w:noProof/>
            <w:rtl/>
          </w:rPr>
          <w:t>ی</w:t>
        </w:r>
        <w:r w:rsidR="006A46DD" w:rsidRPr="000775FC">
          <w:rPr>
            <w:rStyle w:val="Hyperlink"/>
            <w:rFonts w:hint="eastAsia"/>
            <w:noProof/>
            <w:rtl/>
          </w:rPr>
          <w:t>هود</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430509601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199</w:t>
        </w:r>
        <w:r w:rsidR="006A46DD">
          <w:rPr>
            <w:noProof/>
            <w:webHidden/>
            <w:rtl/>
          </w:rPr>
          <w:fldChar w:fldCharType="end"/>
        </w:r>
      </w:hyperlink>
    </w:p>
    <w:p w:rsidR="006A46DD" w:rsidRDefault="008C485C">
      <w:pPr>
        <w:pStyle w:val="TOC4"/>
        <w:tabs>
          <w:tab w:val="right" w:leader="dot" w:pos="7078"/>
        </w:tabs>
        <w:rPr>
          <w:rFonts w:asciiTheme="minorHAnsi" w:eastAsiaTheme="minorEastAsia" w:hAnsiTheme="minorHAnsi" w:cstheme="minorBidi"/>
          <w:noProof/>
          <w:sz w:val="22"/>
          <w:szCs w:val="22"/>
          <w:rtl/>
          <w:lang w:bidi="ar-SA"/>
        </w:rPr>
      </w:pPr>
      <w:hyperlink w:anchor="_Toc430509602" w:history="1">
        <w:r w:rsidR="006A46DD" w:rsidRPr="000775FC">
          <w:rPr>
            <w:rStyle w:val="Hyperlink"/>
            <w:noProof/>
            <w:rtl/>
          </w:rPr>
          <w:t xml:space="preserve">* </w:t>
        </w:r>
        <w:r w:rsidR="006A46DD" w:rsidRPr="000775FC">
          <w:rPr>
            <w:rStyle w:val="Hyperlink"/>
            <w:rFonts w:hint="eastAsia"/>
            <w:noProof/>
            <w:rtl/>
          </w:rPr>
          <w:t>امام</w:t>
        </w:r>
        <w:r w:rsidR="006A46DD" w:rsidRPr="000775FC">
          <w:rPr>
            <w:rStyle w:val="Hyperlink"/>
            <w:noProof/>
            <w:rtl/>
          </w:rPr>
          <w:t xml:space="preserve"> </w:t>
        </w:r>
        <w:r w:rsidR="006A46DD" w:rsidRPr="000775FC">
          <w:rPr>
            <w:rStyle w:val="Hyperlink"/>
            <w:rFonts w:hint="eastAsia"/>
            <w:noProof/>
            <w:rtl/>
          </w:rPr>
          <w:t>زمان</w:t>
        </w:r>
        <w:r w:rsidR="006A46DD" w:rsidRPr="000775FC">
          <w:rPr>
            <w:rStyle w:val="Hyperlink"/>
            <w:noProof/>
            <w:rtl/>
          </w:rPr>
          <w:t xml:space="preserve"> </w:t>
        </w:r>
        <w:r w:rsidR="006A46DD" w:rsidRPr="000775FC">
          <w:rPr>
            <w:rStyle w:val="Hyperlink"/>
            <w:rFonts w:hint="eastAsia"/>
            <w:noProof/>
            <w:rtl/>
          </w:rPr>
          <w:t>خدا</w:t>
        </w:r>
        <w:r w:rsidR="006A46DD" w:rsidRPr="000775FC">
          <w:rPr>
            <w:rStyle w:val="Hyperlink"/>
            <w:noProof/>
            <w:rtl/>
          </w:rPr>
          <w:t xml:space="preserve"> </w:t>
        </w:r>
        <w:r w:rsidR="006A46DD" w:rsidRPr="000775FC">
          <w:rPr>
            <w:rStyle w:val="Hyperlink"/>
            <w:rFonts w:hint="eastAsia"/>
            <w:noProof/>
            <w:rtl/>
          </w:rPr>
          <w:t>را</w:t>
        </w:r>
        <w:r w:rsidR="006A46DD" w:rsidRPr="000775FC">
          <w:rPr>
            <w:rStyle w:val="Hyperlink"/>
            <w:noProof/>
            <w:rtl/>
          </w:rPr>
          <w:t xml:space="preserve"> </w:t>
        </w:r>
        <w:r w:rsidR="006A46DD" w:rsidRPr="000775FC">
          <w:rPr>
            <w:rStyle w:val="Hyperlink"/>
            <w:rFonts w:hint="eastAsia"/>
            <w:noProof/>
            <w:rtl/>
          </w:rPr>
          <w:t>با</w:t>
        </w:r>
        <w:r w:rsidR="006A46DD" w:rsidRPr="000775FC">
          <w:rPr>
            <w:rStyle w:val="Hyperlink"/>
            <w:noProof/>
            <w:rtl/>
          </w:rPr>
          <w:t xml:space="preserve"> </w:t>
        </w:r>
        <w:r w:rsidR="006A46DD" w:rsidRPr="000775FC">
          <w:rPr>
            <w:rStyle w:val="Hyperlink"/>
            <w:rFonts w:hint="eastAsia"/>
            <w:noProof/>
            <w:rtl/>
          </w:rPr>
          <w:t>زبان</w:t>
        </w:r>
        <w:r w:rsidR="006A46DD" w:rsidRPr="000775FC">
          <w:rPr>
            <w:rStyle w:val="Hyperlink"/>
            <w:noProof/>
            <w:rtl/>
          </w:rPr>
          <w:t xml:space="preserve"> </w:t>
        </w:r>
        <w:r w:rsidR="006A46DD" w:rsidRPr="000775FC">
          <w:rPr>
            <w:rStyle w:val="Hyperlink"/>
            <w:rFonts w:hint="eastAsia"/>
            <w:noProof/>
            <w:rtl/>
          </w:rPr>
          <w:t>عبرى</w:t>
        </w:r>
        <w:r w:rsidR="006A46DD" w:rsidRPr="000775FC">
          <w:rPr>
            <w:rStyle w:val="Hyperlink"/>
            <w:noProof/>
            <w:rtl/>
          </w:rPr>
          <w:t xml:space="preserve"> </w:t>
        </w:r>
        <w:r w:rsidR="006A46DD" w:rsidRPr="000775FC">
          <w:rPr>
            <w:rStyle w:val="Hyperlink"/>
            <w:rFonts w:hint="eastAsia"/>
            <w:noProof/>
            <w:rtl/>
          </w:rPr>
          <w:t>م</w:t>
        </w:r>
        <w:r w:rsidR="006A46DD" w:rsidRPr="000775FC">
          <w:rPr>
            <w:rStyle w:val="Hyperlink"/>
            <w:rFonts w:hint="cs"/>
            <w:noProof/>
            <w:rtl/>
          </w:rPr>
          <w:t>ی‌</w:t>
        </w:r>
        <w:r w:rsidR="006A46DD" w:rsidRPr="000775FC">
          <w:rPr>
            <w:rStyle w:val="Hyperlink"/>
            <w:rFonts w:hint="eastAsia"/>
            <w:noProof/>
            <w:rtl/>
          </w:rPr>
          <w:t>خواند</w:t>
        </w:r>
        <w:r w:rsidR="006A46DD" w:rsidRPr="000775FC">
          <w:rPr>
            <w:rStyle w:val="Hyperlink"/>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430509602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200</w:t>
        </w:r>
        <w:r w:rsidR="006A46DD">
          <w:rPr>
            <w:noProof/>
            <w:webHidden/>
            <w:rtl/>
          </w:rPr>
          <w:fldChar w:fldCharType="end"/>
        </w:r>
      </w:hyperlink>
    </w:p>
    <w:p w:rsidR="006A46DD" w:rsidRDefault="008C485C">
      <w:pPr>
        <w:pStyle w:val="TOC4"/>
        <w:tabs>
          <w:tab w:val="right" w:leader="dot" w:pos="7078"/>
        </w:tabs>
        <w:rPr>
          <w:rFonts w:asciiTheme="minorHAnsi" w:eastAsiaTheme="minorEastAsia" w:hAnsiTheme="minorHAnsi" w:cstheme="minorBidi"/>
          <w:noProof/>
          <w:sz w:val="22"/>
          <w:szCs w:val="22"/>
          <w:rtl/>
          <w:lang w:bidi="ar-SA"/>
        </w:rPr>
      </w:pPr>
      <w:hyperlink w:anchor="_Toc430509603" w:history="1">
        <w:r w:rsidR="006A46DD" w:rsidRPr="000775FC">
          <w:rPr>
            <w:rStyle w:val="Hyperlink"/>
            <w:noProof/>
            <w:rtl/>
          </w:rPr>
          <w:t xml:space="preserve">* </w:t>
        </w:r>
        <w:r w:rsidR="006A46DD" w:rsidRPr="000775FC">
          <w:rPr>
            <w:rStyle w:val="Hyperlink"/>
            <w:rFonts w:hint="eastAsia"/>
            <w:noProof/>
            <w:rtl/>
          </w:rPr>
          <w:t>قيام</w:t>
        </w:r>
        <w:r w:rsidR="006A46DD" w:rsidRPr="000775FC">
          <w:rPr>
            <w:rStyle w:val="Hyperlink"/>
            <w:noProof/>
            <w:rtl/>
          </w:rPr>
          <w:t xml:space="preserve"> </w:t>
        </w:r>
        <w:r w:rsidR="006A46DD" w:rsidRPr="000775FC">
          <w:rPr>
            <w:rStyle w:val="Hyperlink"/>
            <w:rFonts w:hint="eastAsia"/>
            <w:noProof/>
            <w:rtl/>
          </w:rPr>
          <w:t>قائم</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جمع</w:t>
        </w:r>
        <w:r w:rsidR="006A46DD" w:rsidRPr="000775FC">
          <w:rPr>
            <w:rStyle w:val="Hyperlink"/>
            <w:rFonts w:hint="eastAsia"/>
            <w:noProof/>
          </w:rPr>
          <w:t>‌</w:t>
        </w:r>
        <w:r w:rsidR="006A46DD" w:rsidRPr="000775FC">
          <w:rPr>
            <w:rStyle w:val="Hyperlink"/>
            <w:rFonts w:hint="eastAsia"/>
            <w:noProof/>
            <w:rtl/>
          </w:rPr>
          <w:t>نمودن</w:t>
        </w:r>
        <w:r w:rsidR="006A46DD" w:rsidRPr="000775FC">
          <w:rPr>
            <w:rStyle w:val="Hyperlink"/>
            <w:noProof/>
            <w:rtl/>
          </w:rPr>
          <w:t xml:space="preserve"> </w:t>
        </w:r>
        <w:r w:rsidR="006A46DD" w:rsidRPr="000775FC">
          <w:rPr>
            <w:rStyle w:val="Hyperlink"/>
            <w:rFonts w:hint="eastAsia"/>
            <w:noProof/>
            <w:rtl/>
          </w:rPr>
          <w:t>شيعيان</w:t>
        </w:r>
        <w:r w:rsidR="006A46DD" w:rsidRPr="000775FC">
          <w:rPr>
            <w:rStyle w:val="Hyperlink"/>
            <w:noProof/>
            <w:rtl/>
          </w:rPr>
          <w:t xml:space="preserve"> </w:t>
        </w:r>
        <w:r w:rsidR="006A46DD" w:rsidRPr="000775FC">
          <w:rPr>
            <w:rStyle w:val="Hyperlink"/>
            <w:rFonts w:hint="eastAsia"/>
            <w:noProof/>
            <w:rtl/>
          </w:rPr>
          <w:t>از</w:t>
        </w:r>
        <w:r w:rsidR="006A46DD" w:rsidRPr="000775FC">
          <w:rPr>
            <w:rStyle w:val="Hyperlink"/>
            <w:noProof/>
            <w:rtl/>
          </w:rPr>
          <w:t xml:space="preserve"> </w:t>
        </w:r>
        <w:r w:rsidR="006A46DD" w:rsidRPr="000775FC">
          <w:rPr>
            <w:rStyle w:val="Hyperlink"/>
            <w:rFonts w:hint="eastAsia"/>
            <w:noProof/>
            <w:rtl/>
          </w:rPr>
          <w:t>همه</w:t>
        </w:r>
        <w:r w:rsidR="006A46DD" w:rsidRPr="000775FC">
          <w:rPr>
            <w:rStyle w:val="Hyperlink"/>
            <w:noProof/>
            <w:rtl/>
          </w:rPr>
          <w:t xml:space="preserve"> </w:t>
        </w:r>
        <w:r w:rsidR="006A46DD" w:rsidRPr="000775FC">
          <w:rPr>
            <w:rStyle w:val="Hyperlink"/>
            <w:rFonts w:hint="eastAsia"/>
            <w:noProof/>
            <w:rtl/>
          </w:rPr>
          <w:t>جا</w:t>
        </w:r>
        <w:r w:rsidR="006A46DD" w:rsidRPr="000775FC">
          <w:rPr>
            <w:rStyle w:val="Hyperlink"/>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430509603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200</w:t>
        </w:r>
        <w:r w:rsidR="006A46DD">
          <w:rPr>
            <w:noProof/>
            <w:webHidden/>
            <w:rtl/>
          </w:rPr>
          <w:fldChar w:fldCharType="end"/>
        </w:r>
      </w:hyperlink>
    </w:p>
    <w:p w:rsidR="006A46DD" w:rsidRDefault="008C485C">
      <w:pPr>
        <w:pStyle w:val="TOC4"/>
        <w:tabs>
          <w:tab w:val="right" w:leader="dot" w:pos="7078"/>
        </w:tabs>
        <w:rPr>
          <w:rFonts w:asciiTheme="minorHAnsi" w:eastAsiaTheme="minorEastAsia" w:hAnsiTheme="minorHAnsi" w:cstheme="minorBidi"/>
          <w:noProof/>
          <w:sz w:val="22"/>
          <w:szCs w:val="22"/>
          <w:rtl/>
          <w:lang w:bidi="ar-SA"/>
        </w:rPr>
      </w:pPr>
      <w:hyperlink w:anchor="_Toc430509604" w:history="1">
        <w:r w:rsidR="006A46DD" w:rsidRPr="000775FC">
          <w:rPr>
            <w:rStyle w:val="Hyperlink"/>
            <w:noProof/>
            <w:rtl/>
          </w:rPr>
          <w:t xml:space="preserve">* </w:t>
        </w:r>
        <w:r w:rsidR="006A46DD" w:rsidRPr="000775FC">
          <w:rPr>
            <w:rStyle w:val="Hyperlink"/>
            <w:rFonts w:hint="eastAsia"/>
            <w:noProof/>
            <w:rtl/>
          </w:rPr>
          <w:t>امام</w:t>
        </w:r>
        <w:r w:rsidR="006A46DD" w:rsidRPr="000775FC">
          <w:rPr>
            <w:rStyle w:val="Hyperlink"/>
            <w:noProof/>
            <w:rtl/>
          </w:rPr>
          <w:t xml:space="preserve"> </w:t>
        </w:r>
        <w:r w:rsidR="006A46DD" w:rsidRPr="000775FC">
          <w:rPr>
            <w:rStyle w:val="Hyperlink"/>
            <w:rFonts w:hint="eastAsia"/>
            <w:noProof/>
            <w:rtl/>
          </w:rPr>
          <w:t>زمان</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شكنج</w:t>
        </w:r>
        <w:r w:rsidR="006A46DD" w:rsidRPr="000775FC">
          <w:rPr>
            <w:rStyle w:val="Hyperlink"/>
            <w:rFonts w:hint="cs"/>
            <w:noProof/>
            <w:rtl/>
          </w:rPr>
          <w:t>ۀ</w:t>
        </w:r>
        <w:r w:rsidR="006A46DD" w:rsidRPr="000775FC">
          <w:rPr>
            <w:rStyle w:val="Hyperlink"/>
            <w:noProof/>
            <w:rtl/>
          </w:rPr>
          <w:t xml:space="preserve"> </w:t>
        </w:r>
        <w:r w:rsidR="006A46DD" w:rsidRPr="000775FC">
          <w:rPr>
            <w:rStyle w:val="Hyperlink"/>
            <w:rFonts w:hint="eastAsia"/>
            <w:noProof/>
            <w:rtl/>
          </w:rPr>
          <w:t>مردگان</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تخريب</w:t>
        </w:r>
        <w:r w:rsidR="006A46DD" w:rsidRPr="000775FC">
          <w:rPr>
            <w:rStyle w:val="Hyperlink"/>
            <w:noProof/>
            <w:rtl/>
          </w:rPr>
          <w:t xml:space="preserve"> </w:t>
        </w:r>
        <w:r w:rsidR="006A46DD" w:rsidRPr="000775FC">
          <w:rPr>
            <w:rStyle w:val="Hyperlink"/>
            <w:rFonts w:hint="eastAsia"/>
            <w:noProof/>
            <w:rtl/>
          </w:rPr>
          <w:t>مسجدالرسول</w:t>
        </w:r>
        <w:r w:rsidR="006A46DD" w:rsidRPr="000775FC">
          <w:rPr>
            <w:rStyle w:val="Hyperlink"/>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430509604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201</w:t>
        </w:r>
        <w:r w:rsidR="006A46DD">
          <w:rPr>
            <w:noProof/>
            <w:webHidden/>
            <w:rtl/>
          </w:rPr>
          <w:fldChar w:fldCharType="end"/>
        </w:r>
      </w:hyperlink>
    </w:p>
    <w:p w:rsidR="006A46DD" w:rsidRDefault="008C485C">
      <w:pPr>
        <w:pStyle w:val="TOC4"/>
        <w:tabs>
          <w:tab w:val="right" w:leader="dot" w:pos="7078"/>
        </w:tabs>
        <w:rPr>
          <w:rFonts w:asciiTheme="minorHAnsi" w:eastAsiaTheme="minorEastAsia" w:hAnsiTheme="minorHAnsi" w:cstheme="minorBidi"/>
          <w:noProof/>
          <w:sz w:val="22"/>
          <w:szCs w:val="22"/>
          <w:rtl/>
          <w:lang w:bidi="ar-SA"/>
        </w:rPr>
      </w:pPr>
      <w:hyperlink w:anchor="_Toc430509605" w:history="1">
        <w:r w:rsidR="006A46DD" w:rsidRPr="000775FC">
          <w:rPr>
            <w:rStyle w:val="Hyperlink"/>
            <w:noProof/>
            <w:rtl/>
          </w:rPr>
          <w:t xml:space="preserve">* </w:t>
        </w:r>
        <w:r w:rsidR="006A46DD" w:rsidRPr="000775FC">
          <w:rPr>
            <w:rStyle w:val="Hyperlink"/>
            <w:rFonts w:hint="eastAsia"/>
            <w:noProof/>
            <w:rtl/>
          </w:rPr>
          <w:t>امام</w:t>
        </w:r>
        <w:r w:rsidR="006A46DD" w:rsidRPr="000775FC">
          <w:rPr>
            <w:rStyle w:val="Hyperlink"/>
            <w:noProof/>
            <w:rtl/>
          </w:rPr>
          <w:t xml:space="preserve"> </w:t>
        </w:r>
        <w:r w:rsidR="006A46DD" w:rsidRPr="000775FC">
          <w:rPr>
            <w:rStyle w:val="Hyperlink"/>
            <w:rFonts w:hint="eastAsia"/>
            <w:noProof/>
            <w:rtl/>
          </w:rPr>
          <w:t>زمان</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قتل</w:t>
        </w:r>
        <w:r w:rsidR="006A46DD" w:rsidRPr="000775FC">
          <w:rPr>
            <w:rStyle w:val="Hyperlink"/>
            <w:noProof/>
            <w:rtl/>
          </w:rPr>
          <w:t xml:space="preserve"> </w:t>
        </w:r>
        <w:r w:rsidR="006A46DD" w:rsidRPr="000775FC">
          <w:rPr>
            <w:rStyle w:val="Hyperlink"/>
            <w:rFonts w:hint="eastAsia"/>
            <w:noProof/>
            <w:rtl/>
          </w:rPr>
          <w:t>اعراب</w:t>
        </w:r>
        <w:r w:rsidR="006A46DD" w:rsidRPr="000775FC">
          <w:rPr>
            <w:rStyle w:val="Hyperlink"/>
            <w:noProof/>
            <w:rtl/>
          </w:rPr>
          <w:t xml:space="preserve"> </w:t>
        </w:r>
        <w:r w:rsidR="006A46DD" w:rsidRPr="000775FC">
          <w:rPr>
            <w:rStyle w:val="Hyperlink"/>
            <w:rFonts w:hint="eastAsia"/>
            <w:noProof/>
            <w:rtl/>
          </w:rPr>
          <w:t>مخصوصا</w:t>
        </w:r>
        <w:r w:rsidR="006A46DD" w:rsidRPr="000775FC">
          <w:rPr>
            <w:rStyle w:val="Hyperlink"/>
            <w:noProof/>
            <w:rtl/>
          </w:rPr>
          <w:t xml:space="preserve"> </w:t>
        </w:r>
        <w:r w:rsidR="006A46DD" w:rsidRPr="000775FC">
          <w:rPr>
            <w:rStyle w:val="Hyperlink"/>
            <w:rFonts w:hint="eastAsia"/>
            <w:noProof/>
            <w:rtl/>
          </w:rPr>
          <w:t>قتل</w:t>
        </w:r>
        <w:r w:rsidR="006A46DD" w:rsidRPr="000775FC">
          <w:rPr>
            <w:rStyle w:val="Hyperlink"/>
            <w:noProof/>
            <w:rtl/>
          </w:rPr>
          <w:t xml:space="preserve"> </w:t>
        </w:r>
        <w:r w:rsidR="006A46DD" w:rsidRPr="000775FC">
          <w:rPr>
            <w:rStyle w:val="Hyperlink"/>
            <w:rFonts w:hint="eastAsia"/>
            <w:noProof/>
            <w:rtl/>
          </w:rPr>
          <w:t>قريش</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430509605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201</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06" w:history="1">
        <w:r w:rsidR="006A46DD" w:rsidRPr="000775FC">
          <w:rPr>
            <w:rStyle w:val="Hyperlink"/>
            <w:rFonts w:hint="eastAsia"/>
            <w:noProof/>
            <w:rtl/>
          </w:rPr>
          <w:t>امام</w:t>
        </w:r>
        <w:r w:rsidR="006A46DD" w:rsidRPr="000775FC">
          <w:rPr>
            <w:rStyle w:val="Hyperlink"/>
            <w:noProof/>
            <w:rtl/>
          </w:rPr>
          <w:t xml:space="preserve"> </w:t>
        </w:r>
        <w:r w:rsidR="006A46DD" w:rsidRPr="000775FC">
          <w:rPr>
            <w:rStyle w:val="Hyperlink"/>
            <w:rFonts w:hint="eastAsia"/>
            <w:noProof/>
            <w:rtl/>
          </w:rPr>
          <w:t>زمان</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کشتن</w:t>
        </w:r>
        <w:r w:rsidR="006A46DD" w:rsidRPr="000775FC">
          <w:rPr>
            <w:rStyle w:val="Hyperlink"/>
            <w:noProof/>
            <w:rtl/>
          </w:rPr>
          <w:t xml:space="preserve"> </w:t>
        </w:r>
        <w:r w:rsidR="006A46DD" w:rsidRPr="000775FC">
          <w:rPr>
            <w:rStyle w:val="Hyperlink"/>
            <w:rFonts w:hint="eastAsia"/>
            <w:noProof/>
            <w:rtl/>
          </w:rPr>
          <w:t>دو</w:t>
        </w:r>
        <w:r w:rsidR="006A46DD" w:rsidRPr="000775FC">
          <w:rPr>
            <w:rStyle w:val="Hyperlink"/>
            <w:noProof/>
            <w:rtl/>
          </w:rPr>
          <w:t xml:space="preserve"> </w:t>
        </w:r>
        <w:r w:rsidR="006A46DD" w:rsidRPr="000775FC">
          <w:rPr>
            <w:rStyle w:val="Hyperlink"/>
            <w:rFonts w:hint="eastAsia"/>
            <w:noProof/>
            <w:rtl/>
          </w:rPr>
          <w:t>سوم</w:t>
        </w:r>
        <w:r w:rsidR="006A46DD" w:rsidRPr="000775FC">
          <w:rPr>
            <w:rStyle w:val="Hyperlink"/>
            <w:noProof/>
            <w:rtl/>
          </w:rPr>
          <w:t xml:space="preserve"> </w:t>
        </w:r>
        <w:r w:rsidR="006A46DD" w:rsidRPr="000775FC">
          <w:rPr>
            <w:rStyle w:val="Hyperlink"/>
            <w:rFonts w:hint="eastAsia"/>
            <w:noProof/>
            <w:rtl/>
          </w:rPr>
          <w:t>بشر</w:t>
        </w:r>
        <w:r w:rsidR="006A46DD" w:rsidRPr="000775FC">
          <w:rPr>
            <w:rStyle w:val="Hyperlink"/>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430509606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202</w:t>
        </w:r>
        <w:r w:rsidR="006A46DD">
          <w:rPr>
            <w:noProof/>
            <w:webHidden/>
            <w:rtl/>
          </w:rPr>
          <w:fldChar w:fldCharType="end"/>
        </w:r>
      </w:hyperlink>
    </w:p>
    <w:p w:rsidR="006A46DD" w:rsidRDefault="008C485C">
      <w:pPr>
        <w:pStyle w:val="TOC4"/>
        <w:tabs>
          <w:tab w:val="right" w:leader="dot" w:pos="7078"/>
        </w:tabs>
        <w:rPr>
          <w:rFonts w:asciiTheme="minorHAnsi" w:eastAsiaTheme="minorEastAsia" w:hAnsiTheme="minorHAnsi" w:cstheme="minorBidi"/>
          <w:noProof/>
          <w:sz w:val="22"/>
          <w:szCs w:val="22"/>
          <w:rtl/>
          <w:lang w:bidi="ar-SA"/>
        </w:rPr>
      </w:pPr>
      <w:hyperlink w:anchor="_Toc430509607" w:history="1">
        <w:r w:rsidR="006A46DD" w:rsidRPr="000775FC">
          <w:rPr>
            <w:rStyle w:val="Hyperlink"/>
            <w:noProof/>
            <w:rtl/>
          </w:rPr>
          <w:t xml:space="preserve">* </w:t>
        </w:r>
        <w:r w:rsidR="006A46DD" w:rsidRPr="000775FC">
          <w:rPr>
            <w:rStyle w:val="Hyperlink"/>
            <w:rFonts w:hint="eastAsia"/>
            <w:noProof/>
            <w:rtl/>
          </w:rPr>
          <w:t>امام</w:t>
        </w:r>
        <w:r w:rsidR="006A46DD" w:rsidRPr="000775FC">
          <w:rPr>
            <w:rStyle w:val="Hyperlink"/>
            <w:noProof/>
            <w:rtl/>
          </w:rPr>
          <w:t xml:space="preserve"> </w:t>
        </w:r>
        <w:r w:rsidR="006A46DD" w:rsidRPr="000775FC">
          <w:rPr>
            <w:rStyle w:val="Hyperlink"/>
            <w:rFonts w:hint="eastAsia"/>
            <w:noProof/>
            <w:rtl/>
          </w:rPr>
          <w:t>زمان</w:t>
        </w:r>
        <w:r w:rsidR="006A46DD" w:rsidRPr="000775FC">
          <w:rPr>
            <w:rStyle w:val="Hyperlink"/>
            <w:noProof/>
            <w:rtl/>
          </w:rPr>
          <w:t xml:space="preserve"> </w:t>
        </w:r>
        <w:r w:rsidR="006A46DD" w:rsidRPr="000775FC">
          <w:rPr>
            <w:rStyle w:val="Hyperlink"/>
            <w:rFonts w:hint="eastAsia"/>
            <w:noProof/>
            <w:rtl/>
          </w:rPr>
          <w:t>خيالى</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تخريب</w:t>
        </w:r>
        <w:r w:rsidR="006A46DD" w:rsidRPr="000775FC">
          <w:rPr>
            <w:rStyle w:val="Hyperlink"/>
            <w:noProof/>
            <w:rtl/>
          </w:rPr>
          <w:t xml:space="preserve"> </w:t>
        </w:r>
        <w:r w:rsidR="006A46DD" w:rsidRPr="000775FC">
          <w:rPr>
            <w:rStyle w:val="Hyperlink"/>
            <w:rFonts w:hint="eastAsia"/>
            <w:noProof/>
            <w:rtl/>
          </w:rPr>
          <w:t>خان</w:t>
        </w:r>
        <w:r w:rsidR="006A46DD" w:rsidRPr="000775FC">
          <w:rPr>
            <w:rStyle w:val="Hyperlink"/>
            <w:rFonts w:hint="cs"/>
            <w:noProof/>
            <w:rtl/>
          </w:rPr>
          <w:t>ۀ</w:t>
        </w:r>
        <w:r w:rsidR="006A46DD" w:rsidRPr="000775FC">
          <w:rPr>
            <w:rStyle w:val="Hyperlink"/>
            <w:noProof/>
            <w:rtl/>
          </w:rPr>
          <w:t xml:space="preserve"> </w:t>
        </w:r>
        <w:r w:rsidR="006A46DD" w:rsidRPr="000775FC">
          <w:rPr>
            <w:rStyle w:val="Hyperlink"/>
            <w:rFonts w:hint="eastAsia"/>
            <w:noProof/>
            <w:rtl/>
          </w:rPr>
          <w:t>كعبه</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مسجد</w:t>
        </w:r>
        <w:r w:rsidR="006A46DD" w:rsidRPr="000775FC">
          <w:rPr>
            <w:rStyle w:val="Hyperlink"/>
            <w:noProof/>
            <w:rtl/>
          </w:rPr>
          <w:t xml:space="preserve"> </w:t>
        </w:r>
        <w:r w:rsidR="006A46DD" w:rsidRPr="000775FC">
          <w:rPr>
            <w:rStyle w:val="Hyperlink"/>
            <w:rFonts w:hint="eastAsia"/>
            <w:noProof/>
            <w:rtl/>
          </w:rPr>
          <w:t>الحرام</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مسجد</w:t>
        </w:r>
        <w:r w:rsidR="006A46DD" w:rsidRPr="000775FC">
          <w:rPr>
            <w:rStyle w:val="Hyperlink"/>
            <w:noProof/>
            <w:rtl/>
          </w:rPr>
          <w:t xml:space="preserve"> </w:t>
        </w:r>
        <w:r w:rsidR="006A46DD" w:rsidRPr="000775FC">
          <w:rPr>
            <w:rStyle w:val="Hyperlink"/>
            <w:rFonts w:hint="eastAsia"/>
            <w:noProof/>
            <w:rtl/>
          </w:rPr>
          <w:t>النبى</w:t>
        </w:r>
        <w:r w:rsidR="006A46DD" w:rsidRPr="000775FC">
          <w:rPr>
            <w:rStyle w:val="Hyperlink"/>
            <w:rFonts w:cs="CTraditional Arabic" w:hint="eastAsia"/>
            <w:b/>
            <w:noProof/>
            <w:rtl/>
          </w:rPr>
          <w:t>ص</w:t>
        </w:r>
        <w:r w:rsidR="006A46DD" w:rsidRPr="000775FC">
          <w:rPr>
            <w:rStyle w:val="Hyperlink"/>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430509607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202</w:t>
        </w:r>
        <w:r w:rsidR="006A46DD">
          <w:rPr>
            <w:noProof/>
            <w:webHidden/>
            <w:rtl/>
          </w:rPr>
          <w:fldChar w:fldCharType="end"/>
        </w:r>
      </w:hyperlink>
    </w:p>
    <w:p w:rsidR="006A46DD" w:rsidRDefault="008C485C">
      <w:pPr>
        <w:pStyle w:val="TOC4"/>
        <w:tabs>
          <w:tab w:val="right" w:leader="dot" w:pos="7078"/>
        </w:tabs>
        <w:rPr>
          <w:rFonts w:asciiTheme="minorHAnsi" w:eastAsiaTheme="minorEastAsia" w:hAnsiTheme="minorHAnsi" w:cstheme="minorBidi"/>
          <w:noProof/>
          <w:sz w:val="22"/>
          <w:szCs w:val="22"/>
          <w:rtl/>
          <w:lang w:bidi="ar-SA"/>
        </w:rPr>
      </w:pPr>
      <w:hyperlink w:anchor="_Toc430509608" w:history="1">
        <w:r w:rsidR="006A46DD" w:rsidRPr="000775FC">
          <w:rPr>
            <w:rStyle w:val="Hyperlink"/>
            <w:noProof/>
            <w:rtl/>
          </w:rPr>
          <w:t xml:space="preserve">* </w:t>
        </w:r>
        <w:r w:rsidR="006A46DD" w:rsidRPr="000775FC">
          <w:rPr>
            <w:rStyle w:val="Hyperlink"/>
            <w:rFonts w:hint="eastAsia"/>
            <w:noProof/>
            <w:rtl/>
          </w:rPr>
          <w:t>امام</w:t>
        </w:r>
        <w:r w:rsidR="006A46DD" w:rsidRPr="000775FC">
          <w:rPr>
            <w:rStyle w:val="Hyperlink"/>
            <w:noProof/>
            <w:rtl/>
          </w:rPr>
          <w:t xml:space="preserve"> </w:t>
        </w:r>
        <w:r w:rsidR="006A46DD" w:rsidRPr="000775FC">
          <w:rPr>
            <w:rStyle w:val="Hyperlink"/>
            <w:rFonts w:hint="eastAsia"/>
            <w:noProof/>
            <w:rtl/>
          </w:rPr>
          <w:t>زمان</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دعوت</w:t>
        </w:r>
        <w:r w:rsidR="006A46DD" w:rsidRPr="000775FC">
          <w:rPr>
            <w:rStyle w:val="Hyperlink"/>
            <w:noProof/>
            <w:rtl/>
          </w:rPr>
          <w:t xml:space="preserve"> </w:t>
        </w:r>
        <w:r w:rsidR="006A46DD" w:rsidRPr="000775FC">
          <w:rPr>
            <w:rStyle w:val="Hyperlink"/>
            <w:rFonts w:hint="eastAsia"/>
            <w:noProof/>
            <w:rtl/>
          </w:rPr>
          <w:t>به</w:t>
        </w:r>
        <w:r w:rsidR="006A46DD" w:rsidRPr="000775FC">
          <w:rPr>
            <w:rStyle w:val="Hyperlink"/>
            <w:noProof/>
            <w:rtl/>
          </w:rPr>
          <w:t xml:space="preserve"> </w:t>
        </w:r>
        <w:r w:rsidR="006A46DD" w:rsidRPr="000775FC">
          <w:rPr>
            <w:rStyle w:val="Hyperlink"/>
            <w:rFonts w:hint="eastAsia"/>
            <w:noProof/>
            <w:rtl/>
          </w:rPr>
          <w:t>كتابى</w:t>
        </w:r>
        <w:r w:rsidR="006A46DD" w:rsidRPr="000775FC">
          <w:rPr>
            <w:rStyle w:val="Hyperlink"/>
            <w:noProof/>
            <w:rtl/>
          </w:rPr>
          <w:t xml:space="preserve"> </w:t>
        </w:r>
        <w:r w:rsidR="006A46DD" w:rsidRPr="000775FC">
          <w:rPr>
            <w:rStyle w:val="Hyperlink"/>
            <w:rFonts w:hint="eastAsia"/>
            <w:noProof/>
            <w:rtl/>
          </w:rPr>
          <w:t>نو</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دينى</w:t>
        </w:r>
        <w:r w:rsidR="006A46DD" w:rsidRPr="000775FC">
          <w:rPr>
            <w:rStyle w:val="Hyperlink"/>
            <w:noProof/>
            <w:rtl/>
          </w:rPr>
          <w:t xml:space="preserve"> </w:t>
        </w:r>
        <w:r w:rsidR="006A46DD" w:rsidRPr="000775FC">
          <w:rPr>
            <w:rStyle w:val="Hyperlink"/>
            <w:rFonts w:hint="eastAsia"/>
            <w:noProof/>
            <w:rtl/>
          </w:rPr>
          <w:t>نو</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حكمى</w:t>
        </w:r>
        <w:r w:rsidR="006A46DD" w:rsidRPr="000775FC">
          <w:rPr>
            <w:rStyle w:val="Hyperlink"/>
            <w:noProof/>
            <w:rtl/>
          </w:rPr>
          <w:t xml:space="preserve"> </w:t>
        </w:r>
        <w:r w:rsidR="006A46DD" w:rsidRPr="000775FC">
          <w:rPr>
            <w:rStyle w:val="Hyperlink"/>
            <w:rFonts w:hint="eastAsia"/>
            <w:noProof/>
            <w:rtl/>
          </w:rPr>
          <w:t>جديد</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430509608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203</w:t>
        </w:r>
        <w:r w:rsidR="006A46DD">
          <w:rPr>
            <w:noProof/>
            <w:webHidden/>
            <w:rtl/>
          </w:rPr>
          <w:fldChar w:fldCharType="end"/>
        </w:r>
      </w:hyperlink>
    </w:p>
    <w:p w:rsidR="006A46DD" w:rsidRDefault="008C485C">
      <w:pPr>
        <w:pStyle w:val="TOC4"/>
        <w:tabs>
          <w:tab w:val="right" w:leader="dot" w:pos="7078"/>
        </w:tabs>
        <w:rPr>
          <w:rFonts w:asciiTheme="minorHAnsi" w:eastAsiaTheme="minorEastAsia" w:hAnsiTheme="minorHAnsi" w:cstheme="minorBidi"/>
          <w:noProof/>
          <w:sz w:val="22"/>
          <w:szCs w:val="22"/>
          <w:rtl/>
          <w:lang w:bidi="ar-SA"/>
        </w:rPr>
      </w:pPr>
      <w:hyperlink w:anchor="_Toc430509609" w:history="1">
        <w:r w:rsidR="006A46DD" w:rsidRPr="000775FC">
          <w:rPr>
            <w:rStyle w:val="Hyperlink"/>
            <w:noProof/>
            <w:rtl/>
          </w:rPr>
          <w:t xml:space="preserve">* </w:t>
        </w:r>
        <w:r w:rsidR="006A46DD" w:rsidRPr="000775FC">
          <w:rPr>
            <w:rStyle w:val="Hyperlink"/>
            <w:rFonts w:hint="eastAsia"/>
            <w:noProof/>
            <w:rtl/>
          </w:rPr>
          <w:t>قيام</w:t>
        </w:r>
        <w:r w:rsidR="006A46DD" w:rsidRPr="000775FC">
          <w:rPr>
            <w:rStyle w:val="Hyperlink"/>
            <w:noProof/>
            <w:rtl/>
          </w:rPr>
          <w:t xml:space="preserve"> </w:t>
        </w:r>
        <w:r w:rsidR="006A46DD" w:rsidRPr="000775FC">
          <w:rPr>
            <w:rStyle w:val="Hyperlink"/>
            <w:rFonts w:hint="eastAsia"/>
            <w:noProof/>
            <w:rtl/>
          </w:rPr>
          <w:t>امام</w:t>
        </w:r>
        <w:r w:rsidR="006A46DD" w:rsidRPr="000775FC">
          <w:rPr>
            <w:rStyle w:val="Hyperlink"/>
            <w:noProof/>
            <w:rtl/>
          </w:rPr>
          <w:t xml:space="preserve"> </w:t>
        </w:r>
        <w:r w:rsidR="006A46DD" w:rsidRPr="000775FC">
          <w:rPr>
            <w:rStyle w:val="Hyperlink"/>
            <w:rFonts w:hint="eastAsia"/>
            <w:noProof/>
            <w:rtl/>
          </w:rPr>
          <w:t>زمان</w:t>
        </w:r>
        <w:r w:rsidR="006A46DD" w:rsidRPr="000775FC">
          <w:rPr>
            <w:rStyle w:val="Hyperlink"/>
            <w:noProof/>
            <w:rtl/>
          </w:rPr>
          <w:t xml:space="preserve"> </w:t>
        </w:r>
        <w:r w:rsidR="006A46DD" w:rsidRPr="000775FC">
          <w:rPr>
            <w:rStyle w:val="Hyperlink"/>
            <w:rFonts w:hint="eastAsia"/>
            <w:noProof/>
            <w:rtl/>
          </w:rPr>
          <w:t>با</w:t>
        </w:r>
        <w:r w:rsidR="006A46DD" w:rsidRPr="000775FC">
          <w:rPr>
            <w:rStyle w:val="Hyperlink"/>
            <w:noProof/>
            <w:rtl/>
          </w:rPr>
          <w:t xml:space="preserve"> </w:t>
        </w:r>
        <w:r w:rsidR="006A46DD" w:rsidRPr="000775FC">
          <w:rPr>
            <w:rStyle w:val="Hyperlink"/>
            <w:rFonts w:hint="eastAsia"/>
            <w:noProof/>
            <w:rtl/>
          </w:rPr>
          <w:t>تابوت</w:t>
        </w:r>
        <w:r w:rsidR="006A46DD" w:rsidRPr="000775FC">
          <w:rPr>
            <w:rStyle w:val="Hyperlink"/>
            <w:noProof/>
            <w:rtl/>
          </w:rPr>
          <w:t xml:space="preserve"> </w:t>
        </w:r>
        <w:r w:rsidR="006A46DD" w:rsidRPr="000775FC">
          <w:rPr>
            <w:rStyle w:val="Hyperlink"/>
            <w:rFonts w:hint="eastAsia"/>
            <w:noProof/>
            <w:rtl/>
          </w:rPr>
          <w:t>يهود</w:t>
        </w:r>
        <w:r w:rsidR="006A46DD" w:rsidRPr="000775FC">
          <w:rPr>
            <w:rStyle w:val="Hyperlink"/>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430509609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203</w:t>
        </w:r>
        <w:r w:rsidR="006A46DD">
          <w:rPr>
            <w:noProof/>
            <w:webHidden/>
            <w:rtl/>
          </w:rPr>
          <w:fldChar w:fldCharType="end"/>
        </w:r>
      </w:hyperlink>
    </w:p>
    <w:p w:rsidR="006A46DD" w:rsidRDefault="008C485C">
      <w:pPr>
        <w:pStyle w:val="TOC4"/>
        <w:tabs>
          <w:tab w:val="right" w:leader="dot" w:pos="7078"/>
        </w:tabs>
        <w:rPr>
          <w:rFonts w:asciiTheme="minorHAnsi" w:eastAsiaTheme="minorEastAsia" w:hAnsiTheme="minorHAnsi" w:cstheme="minorBidi"/>
          <w:noProof/>
          <w:sz w:val="22"/>
          <w:szCs w:val="22"/>
          <w:rtl/>
          <w:lang w:bidi="ar-SA"/>
        </w:rPr>
      </w:pPr>
      <w:hyperlink w:anchor="_Toc430509610" w:history="1">
        <w:r w:rsidR="006A46DD" w:rsidRPr="000775FC">
          <w:rPr>
            <w:rStyle w:val="Hyperlink"/>
            <w:noProof/>
            <w:rtl/>
          </w:rPr>
          <w:t xml:space="preserve">* </w:t>
        </w:r>
        <w:r w:rsidR="006A46DD" w:rsidRPr="000775FC">
          <w:rPr>
            <w:rStyle w:val="Hyperlink"/>
            <w:rFonts w:hint="eastAsia"/>
            <w:noProof/>
            <w:rtl/>
          </w:rPr>
          <w:t>چشمه</w:t>
        </w:r>
        <w:r w:rsidR="006A46DD" w:rsidRPr="000775FC">
          <w:rPr>
            <w:rStyle w:val="Hyperlink"/>
            <w:rFonts w:hint="eastAsia"/>
            <w:noProof/>
          </w:rPr>
          <w:t>‌</w:t>
        </w:r>
        <w:r w:rsidR="006A46DD" w:rsidRPr="000775FC">
          <w:rPr>
            <w:rStyle w:val="Hyperlink"/>
            <w:rFonts w:hint="eastAsia"/>
            <w:noProof/>
            <w:rtl/>
          </w:rPr>
          <w:t>هاى</w:t>
        </w:r>
        <w:r w:rsidR="006A46DD" w:rsidRPr="000775FC">
          <w:rPr>
            <w:rStyle w:val="Hyperlink"/>
            <w:noProof/>
            <w:rtl/>
          </w:rPr>
          <w:t xml:space="preserve"> </w:t>
        </w:r>
        <w:r w:rsidR="006A46DD" w:rsidRPr="000775FC">
          <w:rPr>
            <w:rStyle w:val="Hyperlink"/>
            <w:rFonts w:hint="eastAsia"/>
            <w:noProof/>
            <w:rtl/>
          </w:rPr>
          <w:t>شير</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آب</w:t>
        </w:r>
        <w:r w:rsidR="006A46DD" w:rsidRPr="000775FC">
          <w:rPr>
            <w:rStyle w:val="Hyperlink"/>
            <w:noProof/>
            <w:rtl/>
          </w:rPr>
          <w:t xml:space="preserve"> </w:t>
        </w:r>
        <w:r w:rsidR="006A46DD" w:rsidRPr="000775FC">
          <w:rPr>
            <w:rStyle w:val="Hyperlink"/>
            <w:rFonts w:hint="eastAsia"/>
            <w:noProof/>
            <w:rtl/>
          </w:rPr>
          <w:t>خيالى</w:t>
        </w:r>
        <w:r w:rsidR="006A46DD" w:rsidRPr="000775FC">
          <w:rPr>
            <w:rStyle w:val="Hyperlink"/>
            <w:noProof/>
            <w:rtl/>
          </w:rPr>
          <w:t xml:space="preserve"> </w:t>
        </w:r>
        <w:r w:rsidR="006A46DD" w:rsidRPr="000775FC">
          <w:rPr>
            <w:rStyle w:val="Hyperlink"/>
            <w:rFonts w:hint="eastAsia"/>
            <w:noProof/>
            <w:rtl/>
          </w:rPr>
          <w:t>براى</w:t>
        </w:r>
        <w:r w:rsidR="006A46DD" w:rsidRPr="000775FC">
          <w:rPr>
            <w:rStyle w:val="Hyperlink"/>
            <w:noProof/>
            <w:rtl/>
          </w:rPr>
          <w:t xml:space="preserve"> </w:t>
        </w:r>
        <w:r w:rsidR="006A46DD" w:rsidRPr="000775FC">
          <w:rPr>
            <w:rStyle w:val="Hyperlink"/>
            <w:rFonts w:hint="eastAsia"/>
            <w:noProof/>
            <w:rtl/>
          </w:rPr>
          <w:t>امام</w:t>
        </w:r>
        <w:r w:rsidR="006A46DD" w:rsidRPr="000775FC">
          <w:rPr>
            <w:rStyle w:val="Hyperlink"/>
            <w:noProof/>
            <w:rtl/>
          </w:rPr>
          <w:t xml:space="preserve"> </w:t>
        </w:r>
        <w:r w:rsidR="006A46DD" w:rsidRPr="000775FC">
          <w:rPr>
            <w:rStyle w:val="Hyperlink"/>
            <w:rFonts w:hint="eastAsia"/>
            <w:noProof/>
            <w:rtl/>
          </w:rPr>
          <w:t>زمان</w:t>
        </w:r>
        <w:r w:rsidR="006A46DD" w:rsidRPr="000775FC">
          <w:rPr>
            <w:rStyle w:val="Hyperlink"/>
            <w:noProof/>
            <w:rtl/>
          </w:rPr>
          <w:t xml:space="preserve"> </w:t>
        </w:r>
        <w:r w:rsidR="006A46DD" w:rsidRPr="000775FC">
          <w:rPr>
            <w:rStyle w:val="Hyperlink"/>
            <w:rFonts w:hint="eastAsia"/>
            <w:noProof/>
            <w:rtl/>
          </w:rPr>
          <w:t>خيالى</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سنگ</w:t>
        </w:r>
        <w:r w:rsidR="006A46DD" w:rsidRPr="000775FC">
          <w:rPr>
            <w:rStyle w:val="Hyperlink"/>
            <w:noProof/>
            <w:rtl/>
          </w:rPr>
          <w:t xml:space="preserve"> </w:t>
        </w:r>
        <w:r w:rsidR="006A46DD" w:rsidRPr="000775FC">
          <w:rPr>
            <w:rStyle w:val="Hyperlink"/>
            <w:rFonts w:hint="eastAsia"/>
            <w:noProof/>
            <w:rtl/>
          </w:rPr>
          <w:t>موسى</w:t>
        </w:r>
        <w:r w:rsidR="006A46DD" w:rsidRPr="000775FC">
          <w:rPr>
            <w:rStyle w:val="Hyperlink"/>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430509610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203</w:t>
        </w:r>
        <w:r w:rsidR="006A46DD">
          <w:rPr>
            <w:noProof/>
            <w:webHidden/>
            <w:rtl/>
          </w:rPr>
          <w:fldChar w:fldCharType="end"/>
        </w:r>
      </w:hyperlink>
    </w:p>
    <w:p w:rsidR="006A46DD" w:rsidRDefault="008C485C">
      <w:pPr>
        <w:pStyle w:val="TOC4"/>
        <w:tabs>
          <w:tab w:val="right" w:leader="dot" w:pos="7078"/>
        </w:tabs>
        <w:rPr>
          <w:rFonts w:asciiTheme="minorHAnsi" w:eastAsiaTheme="minorEastAsia" w:hAnsiTheme="minorHAnsi" w:cstheme="minorBidi"/>
          <w:noProof/>
          <w:sz w:val="22"/>
          <w:szCs w:val="22"/>
          <w:rtl/>
          <w:lang w:bidi="ar-SA"/>
        </w:rPr>
      </w:pPr>
      <w:hyperlink w:anchor="_Toc430509611" w:history="1">
        <w:r w:rsidR="006A46DD" w:rsidRPr="000775FC">
          <w:rPr>
            <w:rStyle w:val="Hyperlink"/>
            <w:noProof/>
            <w:rtl/>
          </w:rPr>
          <w:t xml:space="preserve">* </w:t>
        </w:r>
        <w:r w:rsidR="006A46DD" w:rsidRPr="000775FC">
          <w:rPr>
            <w:rStyle w:val="Hyperlink"/>
            <w:rFonts w:hint="eastAsia"/>
            <w:noProof/>
            <w:rtl/>
          </w:rPr>
          <w:t>امام</w:t>
        </w:r>
        <w:r w:rsidR="006A46DD" w:rsidRPr="000775FC">
          <w:rPr>
            <w:rStyle w:val="Hyperlink"/>
            <w:noProof/>
            <w:rtl/>
          </w:rPr>
          <w:t xml:space="preserve"> </w:t>
        </w:r>
        <w:r w:rsidR="006A46DD" w:rsidRPr="000775FC">
          <w:rPr>
            <w:rStyle w:val="Hyperlink"/>
            <w:rFonts w:hint="eastAsia"/>
            <w:noProof/>
            <w:rtl/>
          </w:rPr>
          <w:t>زمان</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حكم</w:t>
        </w:r>
        <w:r w:rsidR="006A46DD" w:rsidRPr="000775FC">
          <w:rPr>
            <w:rStyle w:val="Hyperlink"/>
            <w:noProof/>
            <w:rtl/>
          </w:rPr>
          <w:t xml:space="preserve"> </w:t>
        </w:r>
        <w:r w:rsidR="006A46DD" w:rsidRPr="000775FC">
          <w:rPr>
            <w:rStyle w:val="Hyperlink"/>
            <w:rFonts w:hint="eastAsia"/>
            <w:noProof/>
            <w:rtl/>
          </w:rPr>
          <w:t>آل</w:t>
        </w:r>
        <w:r w:rsidR="006A46DD" w:rsidRPr="000775FC">
          <w:rPr>
            <w:rStyle w:val="Hyperlink"/>
            <w:noProof/>
            <w:rtl/>
          </w:rPr>
          <w:t xml:space="preserve"> </w:t>
        </w:r>
        <w:r w:rsidR="006A46DD" w:rsidRPr="000775FC">
          <w:rPr>
            <w:rStyle w:val="Hyperlink"/>
            <w:rFonts w:hint="eastAsia"/>
            <w:noProof/>
            <w:rtl/>
          </w:rPr>
          <w:t>داود</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430509611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204</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12" w:history="1">
        <w:r w:rsidR="006A46DD" w:rsidRPr="000775FC">
          <w:rPr>
            <w:rStyle w:val="Hyperlink"/>
            <w:rFonts w:hint="eastAsia"/>
            <w:noProof/>
            <w:rtl/>
          </w:rPr>
          <w:t>تفاوت</w:t>
        </w:r>
        <w:r w:rsidR="006A46DD" w:rsidRPr="000775FC">
          <w:rPr>
            <w:rStyle w:val="Hyperlink"/>
            <w:noProof/>
            <w:rtl/>
          </w:rPr>
          <w:t xml:space="preserve"> </w:t>
        </w:r>
        <w:r w:rsidR="006A46DD" w:rsidRPr="000775FC">
          <w:rPr>
            <w:rStyle w:val="Hyperlink"/>
            <w:rFonts w:hint="eastAsia"/>
            <w:noProof/>
            <w:rtl/>
          </w:rPr>
          <w:t>عم</w:t>
        </w:r>
        <w:r w:rsidR="006A46DD" w:rsidRPr="000775FC">
          <w:rPr>
            <w:rStyle w:val="Hyperlink"/>
            <w:rFonts w:hint="cs"/>
            <w:noProof/>
            <w:rtl/>
          </w:rPr>
          <w:t>ی</w:t>
        </w:r>
        <w:r w:rsidR="006A46DD" w:rsidRPr="000775FC">
          <w:rPr>
            <w:rStyle w:val="Hyperlink"/>
            <w:rFonts w:hint="eastAsia"/>
            <w:noProof/>
            <w:rtl/>
          </w:rPr>
          <w:t>ق</w:t>
        </w:r>
        <w:r w:rsidR="006A46DD" w:rsidRPr="000775FC">
          <w:rPr>
            <w:rStyle w:val="Hyperlink"/>
            <w:noProof/>
            <w:rtl/>
          </w:rPr>
          <w:t xml:space="preserve"> </w:t>
        </w:r>
        <w:r w:rsidR="006A46DD" w:rsidRPr="000775FC">
          <w:rPr>
            <w:rStyle w:val="Hyperlink"/>
            <w:rFonts w:hint="eastAsia"/>
            <w:noProof/>
            <w:rtl/>
          </w:rPr>
          <w:t>ب</w:t>
        </w:r>
        <w:r w:rsidR="006A46DD" w:rsidRPr="000775FC">
          <w:rPr>
            <w:rStyle w:val="Hyperlink"/>
            <w:rFonts w:hint="cs"/>
            <w:noProof/>
            <w:rtl/>
          </w:rPr>
          <w:t>ی</w:t>
        </w:r>
        <w:r w:rsidR="006A46DD" w:rsidRPr="000775FC">
          <w:rPr>
            <w:rStyle w:val="Hyperlink"/>
            <w:rFonts w:hint="eastAsia"/>
            <w:noProof/>
            <w:rtl/>
          </w:rPr>
          <w:t>ن</w:t>
        </w:r>
        <w:r w:rsidR="006A46DD" w:rsidRPr="000775FC">
          <w:rPr>
            <w:rStyle w:val="Hyperlink"/>
            <w:noProof/>
            <w:rtl/>
          </w:rPr>
          <w:t xml:space="preserve"> </w:t>
        </w:r>
        <w:r w:rsidR="006A46DD" w:rsidRPr="000775FC">
          <w:rPr>
            <w:rStyle w:val="Hyperlink"/>
            <w:rFonts w:hint="eastAsia"/>
            <w:noProof/>
            <w:rtl/>
          </w:rPr>
          <w:t>مهدى</w:t>
        </w:r>
        <w:r w:rsidR="006A46DD" w:rsidRPr="000775FC">
          <w:rPr>
            <w:rStyle w:val="Hyperlink"/>
            <w:noProof/>
            <w:rtl/>
          </w:rPr>
          <w:t xml:space="preserve"> </w:t>
        </w:r>
        <w:r w:rsidR="006A46DD" w:rsidRPr="000775FC">
          <w:rPr>
            <w:rStyle w:val="Hyperlink"/>
            <w:rFonts w:hint="eastAsia"/>
            <w:noProof/>
            <w:rtl/>
          </w:rPr>
          <w:t>موعود</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امام</w:t>
        </w:r>
        <w:r w:rsidR="006A46DD" w:rsidRPr="000775FC">
          <w:rPr>
            <w:rStyle w:val="Hyperlink"/>
            <w:noProof/>
            <w:rtl/>
          </w:rPr>
          <w:t xml:space="preserve"> </w:t>
        </w:r>
        <w:r w:rsidR="006A46DD" w:rsidRPr="000775FC">
          <w:rPr>
            <w:rStyle w:val="Hyperlink"/>
            <w:rFonts w:hint="eastAsia"/>
            <w:noProof/>
            <w:rtl/>
          </w:rPr>
          <w:t>زمان</w:t>
        </w:r>
        <w:r w:rsidR="006A46DD" w:rsidRPr="000775FC">
          <w:rPr>
            <w:rStyle w:val="Hyperlink"/>
            <w:noProof/>
            <w:rtl/>
          </w:rPr>
          <w:t xml:space="preserve"> </w:t>
        </w:r>
        <w:r w:rsidR="006A46DD" w:rsidRPr="000775FC">
          <w:rPr>
            <w:rStyle w:val="Hyperlink"/>
            <w:rFonts w:hint="eastAsia"/>
            <w:noProof/>
            <w:rtl/>
          </w:rPr>
          <w:t>ساختگى</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430509612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204</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13" w:history="1">
        <w:r w:rsidR="006A46DD" w:rsidRPr="000775FC">
          <w:rPr>
            <w:rStyle w:val="Hyperlink"/>
            <w:rFonts w:hint="eastAsia"/>
            <w:noProof/>
            <w:rtl/>
          </w:rPr>
          <w:t>تشابهات</w:t>
        </w:r>
        <w:r w:rsidR="006A46DD" w:rsidRPr="000775FC">
          <w:rPr>
            <w:rStyle w:val="Hyperlink"/>
            <w:noProof/>
            <w:rtl/>
          </w:rPr>
          <w:t xml:space="preserve"> </w:t>
        </w:r>
        <w:r w:rsidR="006A46DD" w:rsidRPr="000775FC">
          <w:rPr>
            <w:rStyle w:val="Hyperlink"/>
            <w:rFonts w:hint="eastAsia"/>
            <w:noProof/>
            <w:rtl/>
          </w:rPr>
          <w:t>رفتار</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کردار</w:t>
        </w:r>
        <w:r w:rsidR="006A46DD" w:rsidRPr="000775FC">
          <w:rPr>
            <w:rStyle w:val="Hyperlink"/>
            <w:noProof/>
            <w:rtl/>
          </w:rPr>
          <w:t xml:space="preserve"> </w:t>
        </w:r>
        <w:r w:rsidR="006A46DD" w:rsidRPr="000775FC">
          <w:rPr>
            <w:rStyle w:val="Hyperlink"/>
            <w:rFonts w:hint="eastAsia"/>
            <w:noProof/>
            <w:rtl/>
          </w:rPr>
          <w:t>مس</w:t>
        </w:r>
        <w:r w:rsidR="006A46DD" w:rsidRPr="000775FC">
          <w:rPr>
            <w:rStyle w:val="Hyperlink"/>
            <w:rFonts w:hint="cs"/>
            <w:noProof/>
            <w:rtl/>
          </w:rPr>
          <w:t>ی</w:t>
        </w:r>
        <w:r w:rsidR="006A46DD" w:rsidRPr="000775FC">
          <w:rPr>
            <w:rStyle w:val="Hyperlink"/>
            <w:rFonts w:hint="eastAsia"/>
            <w:noProof/>
            <w:rtl/>
          </w:rPr>
          <w:t>ح</w:t>
        </w:r>
        <w:r w:rsidR="006A46DD" w:rsidRPr="000775FC">
          <w:rPr>
            <w:rStyle w:val="Hyperlink"/>
            <w:noProof/>
            <w:rtl/>
          </w:rPr>
          <w:t xml:space="preserve"> </w:t>
        </w:r>
        <w:r w:rsidR="006A46DD" w:rsidRPr="000775FC">
          <w:rPr>
            <w:rStyle w:val="Hyperlink"/>
            <w:rFonts w:hint="eastAsia"/>
            <w:noProof/>
            <w:rtl/>
          </w:rPr>
          <w:t>مورد</w:t>
        </w:r>
        <w:r w:rsidR="006A46DD" w:rsidRPr="000775FC">
          <w:rPr>
            <w:rStyle w:val="Hyperlink"/>
            <w:noProof/>
            <w:rtl/>
          </w:rPr>
          <w:t xml:space="preserve"> </w:t>
        </w:r>
        <w:r w:rsidR="006A46DD" w:rsidRPr="000775FC">
          <w:rPr>
            <w:rStyle w:val="Hyperlink"/>
            <w:rFonts w:hint="eastAsia"/>
            <w:noProof/>
            <w:rtl/>
          </w:rPr>
          <w:t>پندار</w:t>
        </w:r>
        <w:r w:rsidR="006A46DD" w:rsidRPr="000775FC">
          <w:rPr>
            <w:rStyle w:val="Hyperlink"/>
            <w:noProof/>
            <w:rtl/>
          </w:rPr>
          <w:t xml:space="preserve"> </w:t>
        </w:r>
        <w:r w:rsidR="006A46DD" w:rsidRPr="000775FC">
          <w:rPr>
            <w:rStyle w:val="Hyperlink"/>
            <w:rFonts w:hint="cs"/>
            <w:noProof/>
            <w:rtl/>
          </w:rPr>
          <w:t>ی</w:t>
        </w:r>
        <w:r w:rsidR="006A46DD" w:rsidRPr="000775FC">
          <w:rPr>
            <w:rStyle w:val="Hyperlink"/>
            <w:rFonts w:hint="eastAsia"/>
            <w:noProof/>
            <w:rtl/>
          </w:rPr>
          <w:t>هود</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امام</w:t>
        </w:r>
        <w:r w:rsidR="006A46DD" w:rsidRPr="000775FC">
          <w:rPr>
            <w:rStyle w:val="Hyperlink"/>
            <w:noProof/>
            <w:rtl/>
          </w:rPr>
          <w:t xml:space="preserve"> </w:t>
        </w:r>
        <w:r w:rsidR="006A46DD" w:rsidRPr="000775FC">
          <w:rPr>
            <w:rStyle w:val="Hyperlink"/>
            <w:rFonts w:hint="eastAsia"/>
            <w:noProof/>
            <w:rtl/>
          </w:rPr>
          <w:t>زمان</w:t>
        </w:r>
        <w:r w:rsidR="006A46DD" w:rsidRPr="000775FC">
          <w:rPr>
            <w:rStyle w:val="Hyperlink"/>
            <w:noProof/>
            <w:rtl/>
          </w:rPr>
          <w:t xml:space="preserve"> </w:t>
        </w:r>
        <w:r w:rsidR="006A46DD" w:rsidRPr="000775FC">
          <w:rPr>
            <w:rStyle w:val="Hyperlink"/>
            <w:rFonts w:hint="eastAsia"/>
            <w:noProof/>
            <w:rtl/>
          </w:rPr>
          <w:t>خ</w:t>
        </w:r>
        <w:r w:rsidR="006A46DD" w:rsidRPr="000775FC">
          <w:rPr>
            <w:rStyle w:val="Hyperlink"/>
            <w:rFonts w:hint="cs"/>
            <w:noProof/>
            <w:rtl/>
          </w:rPr>
          <w:t>ی</w:t>
        </w:r>
        <w:r w:rsidR="006A46DD" w:rsidRPr="000775FC">
          <w:rPr>
            <w:rStyle w:val="Hyperlink"/>
            <w:rFonts w:hint="eastAsia"/>
            <w:noProof/>
            <w:rtl/>
          </w:rPr>
          <w:t>الى</w:t>
        </w:r>
        <w:r w:rsidR="006A46DD" w:rsidRPr="000775FC">
          <w:rPr>
            <w:rStyle w:val="Hyperlink"/>
            <w:noProof/>
            <w:rtl/>
          </w:rPr>
          <w:t xml:space="preserve"> </w:t>
        </w:r>
        <w:r w:rsidR="006A46DD" w:rsidRPr="000775FC">
          <w:rPr>
            <w:rStyle w:val="Hyperlink"/>
            <w:rFonts w:hint="eastAsia"/>
            <w:noProof/>
            <w:rtl/>
          </w:rPr>
          <w:t>امام</w:t>
        </w:r>
        <w:r w:rsidR="006A46DD" w:rsidRPr="000775FC">
          <w:rPr>
            <w:rStyle w:val="Hyperlink"/>
            <w:rFonts w:hint="cs"/>
            <w:noProof/>
            <w:rtl/>
          </w:rPr>
          <w:t>ی</w:t>
        </w:r>
        <w:r w:rsidR="006A46DD" w:rsidRPr="000775FC">
          <w:rPr>
            <w:rStyle w:val="Hyperlink"/>
            <w:rFonts w:hint="eastAsia"/>
            <w:noProof/>
            <w:rtl/>
          </w:rPr>
          <w:t>ه</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430509613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207</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14" w:history="1">
        <w:r w:rsidR="006A46DD" w:rsidRPr="000775FC">
          <w:rPr>
            <w:rStyle w:val="Hyperlink"/>
            <w:rFonts w:hint="eastAsia"/>
            <w:noProof/>
            <w:rtl/>
          </w:rPr>
          <w:t>رد</w:t>
        </w:r>
        <w:r w:rsidR="006A46DD" w:rsidRPr="000775FC">
          <w:rPr>
            <w:rStyle w:val="Hyperlink"/>
            <w:noProof/>
            <w:rtl/>
          </w:rPr>
          <w:t xml:space="preserve"> </w:t>
        </w:r>
        <w:r w:rsidR="006A46DD" w:rsidRPr="000775FC">
          <w:rPr>
            <w:rStyle w:val="Hyperlink"/>
            <w:rFonts w:hint="eastAsia"/>
            <w:noProof/>
            <w:rtl/>
          </w:rPr>
          <w:t>بر</w:t>
        </w:r>
        <w:r w:rsidR="006A46DD" w:rsidRPr="000775FC">
          <w:rPr>
            <w:rStyle w:val="Hyperlink"/>
            <w:noProof/>
            <w:rtl/>
          </w:rPr>
          <w:t xml:space="preserve"> </w:t>
        </w:r>
        <w:r w:rsidR="006A46DD" w:rsidRPr="000775FC">
          <w:rPr>
            <w:rStyle w:val="Hyperlink"/>
            <w:rFonts w:hint="eastAsia"/>
            <w:noProof/>
            <w:rtl/>
          </w:rPr>
          <w:t>مس</w:t>
        </w:r>
        <w:r w:rsidR="006A46DD" w:rsidRPr="000775FC">
          <w:rPr>
            <w:rStyle w:val="Hyperlink"/>
            <w:rFonts w:hint="cs"/>
            <w:noProof/>
            <w:rtl/>
          </w:rPr>
          <w:t>ی</w:t>
        </w:r>
        <w:r w:rsidR="006A46DD" w:rsidRPr="000775FC">
          <w:rPr>
            <w:rStyle w:val="Hyperlink"/>
            <w:rFonts w:hint="eastAsia"/>
            <w:noProof/>
            <w:rtl/>
          </w:rPr>
          <w:t>ح</w:t>
        </w:r>
        <w:r w:rsidR="006A46DD" w:rsidRPr="000775FC">
          <w:rPr>
            <w:rStyle w:val="Hyperlink"/>
            <w:noProof/>
            <w:rtl/>
          </w:rPr>
          <w:t xml:space="preserve"> </w:t>
        </w:r>
        <w:r w:rsidR="006A46DD" w:rsidRPr="000775FC">
          <w:rPr>
            <w:rStyle w:val="Hyperlink"/>
            <w:rFonts w:hint="eastAsia"/>
            <w:noProof/>
            <w:rtl/>
          </w:rPr>
          <w:t>دجال</w:t>
        </w:r>
        <w:r w:rsidR="006A46DD" w:rsidRPr="000775FC">
          <w:rPr>
            <w:rStyle w:val="Hyperlink"/>
            <w:noProof/>
            <w:rtl/>
          </w:rPr>
          <w:t xml:space="preserve"> </w:t>
        </w:r>
        <w:r w:rsidR="006A46DD" w:rsidRPr="000775FC">
          <w:rPr>
            <w:rStyle w:val="Hyperlink"/>
            <w:rFonts w:hint="cs"/>
            <w:noProof/>
            <w:rtl/>
          </w:rPr>
          <w:t>ی</w:t>
        </w:r>
        <w:r w:rsidR="006A46DD" w:rsidRPr="000775FC">
          <w:rPr>
            <w:rStyle w:val="Hyperlink"/>
            <w:rFonts w:hint="eastAsia"/>
            <w:noProof/>
            <w:rtl/>
          </w:rPr>
          <w:t>هود</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430509614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209</w:t>
        </w:r>
        <w:r w:rsidR="006A46DD">
          <w:rPr>
            <w:noProof/>
            <w:webHidden/>
            <w:rtl/>
          </w:rPr>
          <w:fldChar w:fldCharType="end"/>
        </w:r>
      </w:hyperlink>
    </w:p>
    <w:p w:rsidR="006A46DD" w:rsidRDefault="008C485C">
      <w:pPr>
        <w:pStyle w:val="TOC2"/>
        <w:tabs>
          <w:tab w:val="right" w:leader="dot" w:pos="7078"/>
        </w:tabs>
        <w:rPr>
          <w:rFonts w:asciiTheme="minorHAnsi" w:eastAsiaTheme="minorEastAsia" w:hAnsiTheme="minorHAnsi" w:cstheme="minorBidi"/>
          <w:noProof/>
          <w:sz w:val="22"/>
          <w:szCs w:val="22"/>
          <w:rtl/>
        </w:rPr>
      </w:pPr>
      <w:hyperlink w:anchor="_Toc430509615" w:history="1">
        <w:r w:rsidR="006A46DD" w:rsidRPr="000775FC">
          <w:rPr>
            <w:rStyle w:val="Hyperlink"/>
            <w:rFonts w:hint="eastAsia"/>
            <w:noProof/>
            <w:rtl/>
          </w:rPr>
          <w:t>رد</w:t>
        </w:r>
        <w:r w:rsidR="006A46DD" w:rsidRPr="000775FC">
          <w:rPr>
            <w:rStyle w:val="Hyperlink"/>
            <w:noProof/>
            <w:rtl/>
          </w:rPr>
          <w:t xml:space="preserve"> </w:t>
        </w:r>
        <w:r w:rsidR="006A46DD" w:rsidRPr="000775FC">
          <w:rPr>
            <w:rStyle w:val="Hyperlink"/>
            <w:rFonts w:hint="eastAsia"/>
            <w:noProof/>
            <w:rtl/>
          </w:rPr>
          <w:t>بر</w:t>
        </w:r>
        <w:r w:rsidR="006A46DD" w:rsidRPr="000775FC">
          <w:rPr>
            <w:rStyle w:val="Hyperlink"/>
            <w:noProof/>
            <w:rtl/>
          </w:rPr>
          <w:t xml:space="preserve"> </w:t>
        </w:r>
        <w:r w:rsidR="006A46DD" w:rsidRPr="000775FC">
          <w:rPr>
            <w:rStyle w:val="Hyperlink"/>
            <w:rFonts w:hint="eastAsia"/>
            <w:noProof/>
            <w:rtl/>
          </w:rPr>
          <w:t>باور</w:t>
        </w:r>
        <w:r w:rsidR="006A46DD" w:rsidRPr="000775FC">
          <w:rPr>
            <w:rStyle w:val="Hyperlink"/>
            <w:noProof/>
            <w:rtl/>
          </w:rPr>
          <w:t xml:space="preserve"> </w:t>
        </w:r>
        <w:r w:rsidR="006A46DD" w:rsidRPr="000775FC">
          <w:rPr>
            <w:rStyle w:val="Hyperlink"/>
            <w:rFonts w:hint="eastAsia"/>
            <w:noProof/>
            <w:rtl/>
          </w:rPr>
          <w:t>اماميه</w:t>
        </w:r>
        <w:r w:rsidR="006A46DD" w:rsidRPr="000775FC">
          <w:rPr>
            <w:rStyle w:val="Hyperlink"/>
            <w:noProof/>
            <w:rtl/>
          </w:rPr>
          <w:t xml:space="preserve"> </w:t>
        </w:r>
        <w:r w:rsidR="006A46DD" w:rsidRPr="000775FC">
          <w:rPr>
            <w:rStyle w:val="Hyperlink"/>
            <w:rFonts w:hint="eastAsia"/>
            <w:noProof/>
            <w:rtl/>
          </w:rPr>
          <w:t>در</w:t>
        </w:r>
        <w:r w:rsidR="006A46DD" w:rsidRPr="000775FC">
          <w:rPr>
            <w:rStyle w:val="Hyperlink"/>
            <w:noProof/>
            <w:rtl/>
          </w:rPr>
          <w:t xml:space="preserve"> </w:t>
        </w:r>
        <w:r w:rsidR="006A46DD" w:rsidRPr="000775FC">
          <w:rPr>
            <w:rStyle w:val="Hyperlink"/>
            <w:rFonts w:hint="eastAsia"/>
            <w:noProof/>
            <w:rtl/>
          </w:rPr>
          <w:t>مورد</w:t>
        </w:r>
        <w:r w:rsidR="006A46DD" w:rsidRPr="000775FC">
          <w:rPr>
            <w:rStyle w:val="Hyperlink"/>
            <w:noProof/>
            <w:rtl/>
          </w:rPr>
          <w:t xml:space="preserve"> </w:t>
        </w:r>
        <w:r w:rsidR="006A46DD" w:rsidRPr="000775FC">
          <w:rPr>
            <w:rStyle w:val="Hyperlink"/>
            <w:rFonts w:hint="eastAsia"/>
            <w:noProof/>
            <w:rtl/>
          </w:rPr>
          <w:t>امام</w:t>
        </w:r>
        <w:r w:rsidR="006A46DD" w:rsidRPr="000775FC">
          <w:rPr>
            <w:rStyle w:val="Hyperlink"/>
            <w:noProof/>
            <w:rtl/>
          </w:rPr>
          <w:t xml:space="preserve"> </w:t>
        </w:r>
        <w:r w:rsidR="006A46DD" w:rsidRPr="000775FC">
          <w:rPr>
            <w:rStyle w:val="Hyperlink"/>
            <w:rFonts w:hint="eastAsia"/>
            <w:noProof/>
            <w:rtl/>
          </w:rPr>
          <w:t>زمان</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430509615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rPr>
          <w:t>210</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16" w:history="1">
        <w:r w:rsidR="006A46DD" w:rsidRPr="000775FC">
          <w:rPr>
            <w:rStyle w:val="Hyperlink"/>
            <w:rFonts w:hint="eastAsia"/>
            <w:noProof/>
            <w:rtl/>
          </w:rPr>
          <w:t>أولا</w:t>
        </w:r>
        <w:r w:rsidR="006A46DD" w:rsidRPr="000775FC">
          <w:rPr>
            <w:rStyle w:val="Hyperlink"/>
            <w:noProof/>
            <w:rtl/>
          </w:rPr>
          <w:t xml:space="preserve">: </w:t>
        </w:r>
        <w:r w:rsidR="006A46DD" w:rsidRPr="000775FC">
          <w:rPr>
            <w:rStyle w:val="Hyperlink"/>
            <w:rFonts w:hint="eastAsia"/>
            <w:noProof/>
            <w:rtl/>
          </w:rPr>
          <w:t>عدم</w:t>
        </w:r>
        <w:r w:rsidR="006A46DD" w:rsidRPr="000775FC">
          <w:rPr>
            <w:rStyle w:val="Hyperlink"/>
            <w:noProof/>
            <w:rtl/>
          </w:rPr>
          <w:t xml:space="preserve"> </w:t>
        </w:r>
        <w:r w:rsidR="006A46DD" w:rsidRPr="000775FC">
          <w:rPr>
            <w:rStyle w:val="Hyperlink"/>
            <w:rFonts w:hint="eastAsia"/>
            <w:noProof/>
            <w:rtl/>
          </w:rPr>
          <w:t>ثبوت</w:t>
        </w:r>
        <w:r w:rsidR="006A46DD" w:rsidRPr="000775FC">
          <w:rPr>
            <w:rStyle w:val="Hyperlink"/>
            <w:noProof/>
            <w:rtl/>
          </w:rPr>
          <w:t xml:space="preserve"> </w:t>
        </w:r>
        <w:r w:rsidR="006A46DD" w:rsidRPr="000775FC">
          <w:rPr>
            <w:rStyle w:val="Hyperlink"/>
            <w:rFonts w:hint="eastAsia"/>
            <w:noProof/>
            <w:rtl/>
          </w:rPr>
          <w:t>ولادت</w:t>
        </w:r>
        <w:r w:rsidR="006A46DD" w:rsidRPr="000775FC">
          <w:rPr>
            <w:rStyle w:val="Hyperlink"/>
            <w:noProof/>
            <w:rtl/>
          </w:rPr>
          <w:t xml:space="preserve"> </w:t>
        </w:r>
        <w:r w:rsidR="006A46DD" w:rsidRPr="000775FC">
          <w:rPr>
            <w:rStyle w:val="Hyperlink"/>
            <w:rFonts w:hint="eastAsia"/>
            <w:noProof/>
            <w:rtl/>
          </w:rPr>
          <w:t>ا</w:t>
        </w:r>
        <w:r w:rsidR="006A46DD" w:rsidRPr="000775FC">
          <w:rPr>
            <w:rStyle w:val="Hyperlink"/>
            <w:rFonts w:hint="cs"/>
            <w:noProof/>
            <w:rtl/>
          </w:rPr>
          <w:t>ی</w:t>
        </w:r>
        <w:r w:rsidR="006A46DD" w:rsidRPr="000775FC">
          <w:rPr>
            <w:rStyle w:val="Hyperlink"/>
            <w:rFonts w:hint="eastAsia"/>
            <w:noProof/>
            <w:rtl/>
          </w:rPr>
          <w:t>ن</w:t>
        </w:r>
        <w:r w:rsidR="006A46DD" w:rsidRPr="000775FC">
          <w:rPr>
            <w:rStyle w:val="Hyperlink"/>
            <w:noProof/>
            <w:rtl/>
          </w:rPr>
          <w:t xml:space="preserve"> </w:t>
        </w:r>
        <w:r w:rsidR="006A46DD" w:rsidRPr="000775FC">
          <w:rPr>
            <w:rStyle w:val="Hyperlink"/>
            <w:rFonts w:hint="eastAsia"/>
            <w:noProof/>
            <w:rtl/>
          </w:rPr>
          <w:t>امام</w:t>
        </w:r>
        <w:r w:rsidR="006A46DD" w:rsidRPr="000775FC">
          <w:rPr>
            <w:rStyle w:val="Hyperlink"/>
            <w:noProof/>
            <w:rtl/>
          </w:rPr>
          <w:t xml:space="preserve"> </w:t>
        </w:r>
        <w:r w:rsidR="006A46DD" w:rsidRPr="000775FC">
          <w:rPr>
            <w:rStyle w:val="Hyperlink"/>
            <w:rFonts w:hint="eastAsia"/>
            <w:noProof/>
            <w:rtl/>
          </w:rPr>
          <w:t>زمان</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430509616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210</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17" w:history="1">
        <w:r w:rsidR="006A46DD" w:rsidRPr="000775FC">
          <w:rPr>
            <w:rStyle w:val="Hyperlink"/>
            <w:rFonts w:hint="eastAsia"/>
            <w:noProof/>
            <w:rtl/>
          </w:rPr>
          <w:t>دوم</w:t>
        </w:r>
        <w:r w:rsidR="006A46DD" w:rsidRPr="000775FC">
          <w:rPr>
            <w:rStyle w:val="Hyperlink"/>
            <w:noProof/>
            <w:rtl/>
          </w:rPr>
          <w:t xml:space="preserve">: </w:t>
        </w:r>
        <w:r w:rsidR="006A46DD" w:rsidRPr="000775FC">
          <w:rPr>
            <w:rStyle w:val="Hyperlink"/>
            <w:rFonts w:hint="eastAsia"/>
            <w:noProof/>
            <w:rtl/>
          </w:rPr>
          <w:t>ب</w:t>
        </w:r>
        <w:r w:rsidR="006A46DD" w:rsidRPr="000775FC">
          <w:rPr>
            <w:rStyle w:val="Hyperlink"/>
            <w:rFonts w:hint="cs"/>
            <w:noProof/>
            <w:rtl/>
          </w:rPr>
          <w:t>ی</w:t>
        </w:r>
        <w:r w:rsidR="006A46DD" w:rsidRPr="000775FC">
          <w:rPr>
            <w:rStyle w:val="Hyperlink"/>
            <w:rFonts w:hint="eastAsia"/>
            <w:noProof/>
            <w:rtl/>
          </w:rPr>
          <w:t>هودگى</w:t>
        </w:r>
        <w:r w:rsidR="006A46DD" w:rsidRPr="000775FC">
          <w:rPr>
            <w:rStyle w:val="Hyperlink"/>
            <w:noProof/>
            <w:rtl/>
          </w:rPr>
          <w:t xml:space="preserve"> </w:t>
        </w:r>
        <w:r w:rsidR="006A46DD" w:rsidRPr="000775FC">
          <w:rPr>
            <w:rStyle w:val="Hyperlink"/>
            <w:rFonts w:hint="eastAsia"/>
            <w:noProof/>
            <w:rtl/>
          </w:rPr>
          <w:t>غ</w:t>
        </w:r>
        <w:r w:rsidR="006A46DD" w:rsidRPr="000775FC">
          <w:rPr>
            <w:rStyle w:val="Hyperlink"/>
            <w:rFonts w:hint="cs"/>
            <w:noProof/>
            <w:rtl/>
          </w:rPr>
          <w:t>ی</w:t>
        </w:r>
        <w:r w:rsidR="006A46DD" w:rsidRPr="000775FC">
          <w:rPr>
            <w:rStyle w:val="Hyperlink"/>
            <w:rFonts w:hint="eastAsia"/>
            <w:noProof/>
            <w:rtl/>
          </w:rPr>
          <w:t>بت</w:t>
        </w:r>
        <w:r w:rsidR="006A46DD" w:rsidRPr="000775FC">
          <w:rPr>
            <w:rStyle w:val="Hyperlink"/>
            <w:noProof/>
            <w:rtl/>
          </w:rPr>
          <w:t xml:space="preserve"> </w:t>
        </w:r>
        <w:r w:rsidR="006A46DD" w:rsidRPr="000775FC">
          <w:rPr>
            <w:rStyle w:val="Hyperlink"/>
            <w:rFonts w:hint="eastAsia"/>
            <w:noProof/>
            <w:rtl/>
          </w:rPr>
          <w:t>ا</w:t>
        </w:r>
        <w:r w:rsidR="006A46DD" w:rsidRPr="000775FC">
          <w:rPr>
            <w:rStyle w:val="Hyperlink"/>
            <w:rFonts w:hint="cs"/>
            <w:noProof/>
            <w:rtl/>
          </w:rPr>
          <w:t>ی</w:t>
        </w:r>
        <w:r w:rsidR="006A46DD" w:rsidRPr="000775FC">
          <w:rPr>
            <w:rStyle w:val="Hyperlink"/>
            <w:rFonts w:hint="eastAsia"/>
            <w:noProof/>
            <w:rtl/>
          </w:rPr>
          <w:t>ن</w:t>
        </w:r>
        <w:r w:rsidR="006A46DD" w:rsidRPr="000775FC">
          <w:rPr>
            <w:rStyle w:val="Hyperlink"/>
            <w:noProof/>
            <w:rtl/>
          </w:rPr>
          <w:t xml:space="preserve"> </w:t>
        </w:r>
        <w:r w:rsidR="006A46DD" w:rsidRPr="000775FC">
          <w:rPr>
            <w:rStyle w:val="Hyperlink"/>
            <w:rFonts w:hint="eastAsia"/>
            <w:noProof/>
            <w:rtl/>
          </w:rPr>
          <w:t>مهدى</w:t>
        </w:r>
        <w:r w:rsidR="006A46DD" w:rsidRPr="000775FC">
          <w:rPr>
            <w:rStyle w:val="Hyperlink"/>
            <w:noProof/>
            <w:rtl/>
          </w:rPr>
          <w:t xml:space="preserve"> </w:t>
        </w:r>
        <w:r w:rsidR="006A46DD" w:rsidRPr="000775FC">
          <w:rPr>
            <w:rStyle w:val="Hyperlink"/>
            <w:rFonts w:hint="eastAsia"/>
            <w:noProof/>
            <w:rtl/>
          </w:rPr>
          <w:t>خ</w:t>
        </w:r>
        <w:r w:rsidR="006A46DD" w:rsidRPr="000775FC">
          <w:rPr>
            <w:rStyle w:val="Hyperlink"/>
            <w:rFonts w:hint="cs"/>
            <w:noProof/>
            <w:rtl/>
          </w:rPr>
          <w:t>ی</w:t>
        </w:r>
        <w:r w:rsidR="006A46DD" w:rsidRPr="000775FC">
          <w:rPr>
            <w:rStyle w:val="Hyperlink"/>
            <w:rFonts w:hint="eastAsia"/>
            <w:noProof/>
            <w:rtl/>
          </w:rPr>
          <w:t>الى</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430509617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213</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18" w:history="1">
        <w:r w:rsidR="006A46DD" w:rsidRPr="000775FC">
          <w:rPr>
            <w:rStyle w:val="Hyperlink"/>
            <w:rFonts w:hint="eastAsia"/>
            <w:noProof/>
            <w:rtl/>
          </w:rPr>
          <w:t>سوم</w:t>
        </w:r>
        <w:r w:rsidR="006A46DD" w:rsidRPr="000775FC">
          <w:rPr>
            <w:rStyle w:val="Hyperlink"/>
            <w:noProof/>
            <w:rtl/>
          </w:rPr>
          <w:t xml:space="preserve">: </w:t>
        </w:r>
        <w:r w:rsidR="006A46DD" w:rsidRPr="000775FC">
          <w:rPr>
            <w:rStyle w:val="Hyperlink"/>
            <w:rFonts w:hint="eastAsia"/>
            <w:noProof/>
            <w:rtl/>
          </w:rPr>
          <w:t>ه</w:t>
        </w:r>
        <w:r w:rsidR="006A46DD" w:rsidRPr="000775FC">
          <w:rPr>
            <w:rStyle w:val="Hyperlink"/>
            <w:rFonts w:hint="cs"/>
            <w:noProof/>
            <w:rtl/>
          </w:rPr>
          <w:t>ی</w:t>
        </w:r>
        <w:r w:rsidR="006A46DD" w:rsidRPr="000775FC">
          <w:rPr>
            <w:rStyle w:val="Hyperlink"/>
            <w:rFonts w:hint="eastAsia"/>
            <w:noProof/>
            <w:rtl/>
          </w:rPr>
          <w:t>چ</w:t>
        </w:r>
        <w:r w:rsidR="006A46DD" w:rsidRPr="000775FC">
          <w:rPr>
            <w:rStyle w:val="Hyperlink"/>
            <w:noProof/>
            <w:rtl/>
          </w:rPr>
          <w:t xml:space="preserve"> </w:t>
        </w:r>
        <w:r w:rsidR="006A46DD" w:rsidRPr="000775FC">
          <w:rPr>
            <w:rStyle w:val="Hyperlink"/>
            <w:rFonts w:hint="eastAsia"/>
            <w:noProof/>
            <w:rtl/>
          </w:rPr>
          <w:t>منفعتى</w:t>
        </w:r>
        <w:r w:rsidR="006A46DD" w:rsidRPr="000775FC">
          <w:rPr>
            <w:rStyle w:val="Hyperlink"/>
            <w:noProof/>
            <w:rtl/>
          </w:rPr>
          <w:t xml:space="preserve"> </w:t>
        </w:r>
        <w:r w:rsidR="006A46DD" w:rsidRPr="000775FC">
          <w:rPr>
            <w:rStyle w:val="Hyperlink"/>
            <w:rFonts w:hint="eastAsia"/>
            <w:noProof/>
            <w:rtl/>
          </w:rPr>
          <w:t>از</w:t>
        </w:r>
        <w:r w:rsidR="006A46DD" w:rsidRPr="000775FC">
          <w:rPr>
            <w:rStyle w:val="Hyperlink"/>
            <w:noProof/>
            <w:rtl/>
          </w:rPr>
          <w:t xml:space="preserve"> </w:t>
        </w:r>
        <w:r w:rsidR="006A46DD" w:rsidRPr="000775FC">
          <w:rPr>
            <w:rStyle w:val="Hyperlink"/>
            <w:rFonts w:hint="eastAsia"/>
            <w:noProof/>
            <w:rtl/>
          </w:rPr>
          <w:t>وراء</w:t>
        </w:r>
        <w:r w:rsidR="006A46DD" w:rsidRPr="000775FC">
          <w:rPr>
            <w:rStyle w:val="Hyperlink"/>
            <w:noProof/>
            <w:rtl/>
          </w:rPr>
          <w:t xml:space="preserve"> </w:t>
        </w:r>
        <w:r w:rsidR="006A46DD" w:rsidRPr="000775FC">
          <w:rPr>
            <w:rStyle w:val="Hyperlink"/>
            <w:rFonts w:hint="eastAsia"/>
            <w:noProof/>
            <w:rtl/>
          </w:rPr>
          <w:t>ا</w:t>
        </w:r>
        <w:r w:rsidR="006A46DD" w:rsidRPr="000775FC">
          <w:rPr>
            <w:rStyle w:val="Hyperlink"/>
            <w:rFonts w:hint="cs"/>
            <w:noProof/>
            <w:rtl/>
          </w:rPr>
          <w:t>ی</w:t>
        </w:r>
        <w:r w:rsidR="006A46DD" w:rsidRPr="000775FC">
          <w:rPr>
            <w:rStyle w:val="Hyperlink"/>
            <w:rFonts w:hint="eastAsia"/>
            <w:noProof/>
            <w:rtl/>
          </w:rPr>
          <w:t>ن</w:t>
        </w:r>
        <w:r w:rsidR="006A46DD" w:rsidRPr="000775FC">
          <w:rPr>
            <w:rStyle w:val="Hyperlink"/>
            <w:noProof/>
            <w:rtl/>
          </w:rPr>
          <w:t xml:space="preserve"> </w:t>
        </w:r>
        <w:r w:rsidR="006A46DD" w:rsidRPr="000775FC">
          <w:rPr>
            <w:rStyle w:val="Hyperlink"/>
            <w:rFonts w:hint="eastAsia"/>
            <w:noProof/>
            <w:rtl/>
          </w:rPr>
          <w:t>موهوم</w:t>
        </w:r>
        <w:r w:rsidR="006A46DD" w:rsidRPr="000775FC">
          <w:rPr>
            <w:rStyle w:val="Hyperlink"/>
            <w:noProof/>
            <w:rtl/>
          </w:rPr>
          <w:t xml:space="preserve"> </w:t>
        </w:r>
        <w:r w:rsidR="006A46DD" w:rsidRPr="000775FC">
          <w:rPr>
            <w:rStyle w:val="Hyperlink"/>
            <w:rFonts w:hint="eastAsia"/>
            <w:noProof/>
            <w:rtl/>
          </w:rPr>
          <w:t>صورت</w:t>
        </w:r>
        <w:r w:rsidR="006A46DD" w:rsidRPr="000775FC">
          <w:rPr>
            <w:rStyle w:val="Hyperlink"/>
            <w:noProof/>
            <w:rtl/>
          </w:rPr>
          <w:t xml:space="preserve"> </w:t>
        </w:r>
        <w:r w:rsidR="006A46DD" w:rsidRPr="000775FC">
          <w:rPr>
            <w:rStyle w:val="Hyperlink"/>
            <w:rFonts w:hint="eastAsia"/>
            <w:noProof/>
            <w:rtl/>
          </w:rPr>
          <w:t>نگرفته</w:t>
        </w:r>
        <w:r w:rsidR="006A46DD" w:rsidRPr="000775FC">
          <w:rPr>
            <w:rStyle w:val="Hyperlink"/>
            <w:noProof/>
            <w:rtl/>
          </w:rPr>
          <w:t xml:space="preserve"> </w:t>
        </w:r>
        <w:r w:rsidR="006A46DD" w:rsidRPr="000775FC">
          <w:rPr>
            <w:rStyle w:val="Hyperlink"/>
            <w:rFonts w:hint="eastAsia"/>
            <w:noProof/>
            <w:rtl/>
          </w:rPr>
          <w:t>است</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430509618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215</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19" w:history="1">
        <w:r w:rsidR="006A46DD" w:rsidRPr="000775FC">
          <w:rPr>
            <w:rStyle w:val="Hyperlink"/>
            <w:rFonts w:hint="eastAsia"/>
            <w:noProof/>
            <w:rtl/>
          </w:rPr>
          <w:t>چرا</w:t>
        </w:r>
        <w:r w:rsidR="006A46DD" w:rsidRPr="000775FC">
          <w:rPr>
            <w:rStyle w:val="Hyperlink"/>
            <w:noProof/>
            <w:rtl/>
          </w:rPr>
          <w:t xml:space="preserve"> </w:t>
        </w:r>
        <w:r w:rsidR="006A46DD" w:rsidRPr="000775FC">
          <w:rPr>
            <w:rStyle w:val="Hyperlink"/>
            <w:rFonts w:hint="eastAsia"/>
            <w:noProof/>
            <w:rtl/>
          </w:rPr>
          <w:t>ملا</w:t>
        </w:r>
        <w:r w:rsidR="006A46DD" w:rsidRPr="000775FC">
          <w:rPr>
            <w:rStyle w:val="Hyperlink"/>
            <w:rFonts w:hint="cs"/>
            <w:noProof/>
            <w:rtl/>
          </w:rPr>
          <w:t>ی</w:t>
        </w:r>
        <w:r w:rsidR="006A46DD" w:rsidRPr="000775FC">
          <w:rPr>
            <w:rStyle w:val="Hyperlink"/>
            <w:rFonts w:hint="eastAsia"/>
            <w:noProof/>
            <w:rtl/>
          </w:rPr>
          <w:t>ان</w:t>
        </w:r>
        <w:r w:rsidR="006A46DD" w:rsidRPr="000775FC">
          <w:rPr>
            <w:rStyle w:val="Hyperlink"/>
            <w:noProof/>
            <w:rtl/>
          </w:rPr>
          <w:t xml:space="preserve"> </w:t>
        </w:r>
        <w:r w:rsidR="006A46DD" w:rsidRPr="000775FC">
          <w:rPr>
            <w:rStyle w:val="Hyperlink"/>
            <w:rFonts w:hint="eastAsia"/>
            <w:noProof/>
            <w:rtl/>
          </w:rPr>
          <w:t>امام</w:t>
        </w:r>
        <w:r w:rsidR="006A46DD" w:rsidRPr="000775FC">
          <w:rPr>
            <w:rStyle w:val="Hyperlink"/>
            <w:rFonts w:hint="cs"/>
            <w:noProof/>
            <w:rtl/>
          </w:rPr>
          <w:t>ی</w:t>
        </w:r>
        <w:r w:rsidR="006A46DD" w:rsidRPr="000775FC">
          <w:rPr>
            <w:rStyle w:val="Hyperlink"/>
            <w:rFonts w:hint="eastAsia"/>
            <w:noProof/>
            <w:rtl/>
          </w:rPr>
          <w:t>ه</w:t>
        </w:r>
        <w:r w:rsidR="006A46DD" w:rsidRPr="000775FC">
          <w:rPr>
            <w:rStyle w:val="Hyperlink"/>
            <w:noProof/>
            <w:rtl/>
          </w:rPr>
          <w:t xml:space="preserve"> </w:t>
        </w:r>
        <w:r w:rsidR="006A46DD" w:rsidRPr="000775FC">
          <w:rPr>
            <w:rStyle w:val="Hyperlink"/>
            <w:rFonts w:hint="eastAsia"/>
            <w:noProof/>
            <w:rtl/>
          </w:rPr>
          <w:t>ا</w:t>
        </w:r>
        <w:r w:rsidR="006A46DD" w:rsidRPr="000775FC">
          <w:rPr>
            <w:rStyle w:val="Hyperlink"/>
            <w:rFonts w:hint="cs"/>
            <w:noProof/>
            <w:rtl/>
          </w:rPr>
          <w:t>ی</w:t>
        </w:r>
        <w:r w:rsidR="006A46DD" w:rsidRPr="000775FC">
          <w:rPr>
            <w:rStyle w:val="Hyperlink"/>
            <w:rFonts w:hint="eastAsia"/>
            <w:noProof/>
            <w:rtl/>
          </w:rPr>
          <w:t>ن</w:t>
        </w:r>
        <w:r w:rsidR="006A46DD" w:rsidRPr="000775FC">
          <w:rPr>
            <w:rStyle w:val="Hyperlink"/>
            <w:noProof/>
            <w:rtl/>
          </w:rPr>
          <w:t xml:space="preserve"> </w:t>
        </w:r>
        <w:r w:rsidR="006A46DD" w:rsidRPr="000775FC">
          <w:rPr>
            <w:rStyle w:val="Hyperlink"/>
            <w:rFonts w:hint="eastAsia"/>
            <w:noProof/>
            <w:rtl/>
          </w:rPr>
          <w:t>دروغ</w:t>
        </w:r>
        <w:r w:rsidR="006A46DD" w:rsidRPr="000775FC">
          <w:rPr>
            <w:rStyle w:val="Hyperlink"/>
            <w:noProof/>
            <w:rtl/>
          </w:rPr>
          <w:t xml:space="preserve"> </w:t>
        </w:r>
        <w:r w:rsidR="006A46DD" w:rsidRPr="000775FC">
          <w:rPr>
            <w:rStyle w:val="Hyperlink"/>
            <w:rFonts w:hint="eastAsia"/>
            <w:noProof/>
            <w:rtl/>
          </w:rPr>
          <w:t>خطرناک</w:t>
        </w:r>
        <w:r w:rsidR="006A46DD" w:rsidRPr="000775FC">
          <w:rPr>
            <w:rStyle w:val="Hyperlink"/>
            <w:noProof/>
            <w:rtl/>
          </w:rPr>
          <w:t xml:space="preserve"> </w:t>
        </w:r>
        <w:r w:rsidR="006A46DD" w:rsidRPr="000775FC">
          <w:rPr>
            <w:rStyle w:val="Hyperlink"/>
            <w:rFonts w:hint="eastAsia"/>
            <w:noProof/>
            <w:rtl/>
          </w:rPr>
          <w:t>را</w:t>
        </w:r>
        <w:r w:rsidR="006A46DD" w:rsidRPr="000775FC">
          <w:rPr>
            <w:rStyle w:val="Hyperlink"/>
            <w:noProof/>
            <w:rtl/>
          </w:rPr>
          <w:t xml:space="preserve"> </w:t>
        </w:r>
        <w:r w:rsidR="006A46DD" w:rsidRPr="000775FC">
          <w:rPr>
            <w:rStyle w:val="Hyperlink"/>
            <w:rFonts w:hint="eastAsia"/>
            <w:noProof/>
            <w:rtl/>
          </w:rPr>
          <w:t>ساخته</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ولادت</w:t>
        </w:r>
        <w:r w:rsidR="006A46DD" w:rsidRPr="000775FC">
          <w:rPr>
            <w:rStyle w:val="Hyperlink"/>
            <w:noProof/>
            <w:rtl/>
          </w:rPr>
          <w:t xml:space="preserve"> </w:t>
        </w:r>
        <w:r w:rsidR="006A46DD" w:rsidRPr="000775FC">
          <w:rPr>
            <w:rStyle w:val="Hyperlink"/>
            <w:rFonts w:hint="eastAsia"/>
            <w:noProof/>
            <w:rtl/>
          </w:rPr>
          <w:t>ا</w:t>
        </w:r>
        <w:r w:rsidR="006A46DD" w:rsidRPr="000775FC">
          <w:rPr>
            <w:rStyle w:val="Hyperlink"/>
            <w:rFonts w:hint="cs"/>
            <w:noProof/>
            <w:rtl/>
          </w:rPr>
          <w:t>ی</w:t>
        </w:r>
        <w:r w:rsidR="006A46DD" w:rsidRPr="000775FC">
          <w:rPr>
            <w:rStyle w:val="Hyperlink"/>
            <w:rFonts w:hint="eastAsia"/>
            <w:noProof/>
            <w:rtl/>
          </w:rPr>
          <w:t>ن</w:t>
        </w:r>
        <w:r w:rsidR="006A46DD" w:rsidRPr="000775FC">
          <w:rPr>
            <w:rStyle w:val="Hyperlink"/>
            <w:noProof/>
            <w:rtl/>
          </w:rPr>
          <w:t xml:space="preserve"> </w:t>
        </w:r>
        <w:r w:rsidR="006A46DD" w:rsidRPr="000775FC">
          <w:rPr>
            <w:rStyle w:val="Hyperlink"/>
            <w:rFonts w:hint="eastAsia"/>
            <w:noProof/>
            <w:rtl/>
          </w:rPr>
          <w:t>معدوم</w:t>
        </w:r>
        <w:r w:rsidR="006A46DD" w:rsidRPr="000775FC">
          <w:rPr>
            <w:rStyle w:val="Hyperlink"/>
            <w:noProof/>
            <w:rtl/>
          </w:rPr>
          <w:t xml:space="preserve"> </w:t>
        </w:r>
        <w:r w:rsidR="006A46DD" w:rsidRPr="000775FC">
          <w:rPr>
            <w:rStyle w:val="Hyperlink"/>
            <w:rFonts w:hint="eastAsia"/>
            <w:noProof/>
            <w:rtl/>
          </w:rPr>
          <w:t>را</w:t>
        </w:r>
        <w:r w:rsidR="006A46DD" w:rsidRPr="000775FC">
          <w:rPr>
            <w:rStyle w:val="Hyperlink"/>
            <w:noProof/>
            <w:rtl/>
          </w:rPr>
          <w:t xml:space="preserve"> </w:t>
        </w:r>
        <w:r w:rsidR="006A46DD" w:rsidRPr="000775FC">
          <w:rPr>
            <w:rStyle w:val="Hyperlink"/>
            <w:rFonts w:hint="eastAsia"/>
            <w:noProof/>
            <w:rtl/>
          </w:rPr>
          <w:t>جعل</w:t>
        </w:r>
        <w:r w:rsidR="006A46DD" w:rsidRPr="000775FC">
          <w:rPr>
            <w:rStyle w:val="Hyperlink"/>
            <w:noProof/>
            <w:rtl/>
          </w:rPr>
          <w:t xml:space="preserve"> </w:t>
        </w:r>
        <w:r w:rsidR="006A46DD" w:rsidRPr="000775FC">
          <w:rPr>
            <w:rStyle w:val="Hyperlink"/>
            <w:rFonts w:hint="eastAsia"/>
            <w:noProof/>
            <w:rtl/>
          </w:rPr>
          <w:t>کردند؟</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430509619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216</w:t>
        </w:r>
        <w:r w:rsidR="006A46DD">
          <w:rPr>
            <w:noProof/>
            <w:webHidden/>
            <w:rtl/>
          </w:rPr>
          <w:fldChar w:fldCharType="end"/>
        </w:r>
      </w:hyperlink>
    </w:p>
    <w:p w:rsidR="006A46DD" w:rsidRDefault="008C485C">
      <w:pPr>
        <w:pStyle w:val="TOC1"/>
        <w:tabs>
          <w:tab w:val="right" w:leader="dot" w:pos="7078"/>
        </w:tabs>
        <w:rPr>
          <w:rFonts w:asciiTheme="minorHAnsi" w:eastAsiaTheme="minorEastAsia" w:hAnsiTheme="minorHAnsi" w:cstheme="minorBidi"/>
          <w:bCs w:val="0"/>
          <w:noProof/>
          <w:sz w:val="22"/>
          <w:szCs w:val="22"/>
          <w:rtl/>
        </w:rPr>
      </w:pPr>
      <w:hyperlink w:anchor="_Toc430509620" w:history="1">
        <w:r w:rsidR="006A46DD" w:rsidRPr="000775FC">
          <w:rPr>
            <w:rStyle w:val="Hyperlink"/>
            <w:rFonts w:hint="eastAsia"/>
            <w:noProof/>
            <w:rtl/>
            <w:lang w:bidi="fa-IR"/>
          </w:rPr>
          <w:t>فصل</w:t>
        </w:r>
        <w:r w:rsidR="006A46DD" w:rsidRPr="000775FC">
          <w:rPr>
            <w:rStyle w:val="Hyperlink"/>
            <w:noProof/>
            <w:rtl/>
            <w:lang w:bidi="fa-IR"/>
          </w:rPr>
          <w:t xml:space="preserve"> </w:t>
        </w:r>
        <w:r w:rsidR="006A46DD" w:rsidRPr="000775FC">
          <w:rPr>
            <w:rStyle w:val="Hyperlink"/>
            <w:rFonts w:hint="eastAsia"/>
            <w:noProof/>
            <w:rtl/>
            <w:lang w:bidi="fa-IR"/>
          </w:rPr>
          <w:t>پنجم</w:t>
        </w:r>
        <w:r w:rsidR="006A46DD" w:rsidRPr="000775FC">
          <w:rPr>
            <w:rStyle w:val="Hyperlink"/>
            <w:noProof/>
            <w:rtl/>
            <w:lang w:bidi="fa-IR"/>
          </w:rPr>
          <w:t xml:space="preserve">: </w:t>
        </w:r>
        <w:r w:rsidR="006A46DD" w:rsidRPr="000775FC">
          <w:rPr>
            <w:rStyle w:val="Hyperlink"/>
            <w:rFonts w:hint="eastAsia"/>
            <w:noProof/>
            <w:rtl/>
            <w:lang w:bidi="fa-IR"/>
          </w:rPr>
          <w:t>آثار</w:t>
        </w:r>
        <w:r w:rsidR="006A46DD" w:rsidRPr="000775FC">
          <w:rPr>
            <w:rStyle w:val="Hyperlink"/>
            <w:noProof/>
            <w:rtl/>
            <w:lang w:bidi="fa-IR"/>
          </w:rPr>
          <w:t xml:space="preserve"> </w:t>
        </w:r>
        <w:r w:rsidR="006A46DD" w:rsidRPr="000775FC">
          <w:rPr>
            <w:rStyle w:val="Hyperlink"/>
            <w:rFonts w:hint="eastAsia"/>
            <w:noProof/>
            <w:rtl/>
            <w:lang w:bidi="fa-IR"/>
          </w:rPr>
          <w:t>سوء</w:t>
        </w:r>
        <w:r w:rsidR="006A46DD" w:rsidRPr="000775FC">
          <w:rPr>
            <w:rStyle w:val="Hyperlink"/>
            <w:noProof/>
            <w:rtl/>
            <w:lang w:bidi="fa-IR"/>
          </w:rPr>
          <w:t xml:space="preserve"> </w:t>
        </w:r>
        <w:r w:rsidR="006A46DD" w:rsidRPr="000775FC">
          <w:rPr>
            <w:rStyle w:val="Hyperlink"/>
            <w:rFonts w:hint="eastAsia"/>
            <w:noProof/>
            <w:rtl/>
            <w:lang w:bidi="fa-IR"/>
          </w:rPr>
          <w:t>تشيع</w:t>
        </w:r>
        <w:r w:rsidR="006A46DD" w:rsidRPr="000775FC">
          <w:rPr>
            <w:rStyle w:val="Hyperlink"/>
            <w:noProof/>
            <w:rtl/>
            <w:lang w:bidi="fa-IR"/>
          </w:rPr>
          <w:t xml:space="preserve"> </w:t>
        </w:r>
        <w:r w:rsidR="006A46DD" w:rsidRPr="000775FC">
          <w:rPr>
            <w:rStyle w:val="Hyperlink"/>
            <w:rFonts w:hint="eastAsia"/>
            <w:noProof/>
            <w:rtl/>
            <w:lang w:bidi="fa-IR"/>
          </w:rPr>
          <w:t>در</w:t>
        </w:r>
        <w:r w:rsidR="006A46DD" w:rsidRPr="000775FC">
          <w:rPr>
            <w:rStyle w:val="Hyperlink"/>
            <w:noProof/>
            <w:rtl/>
            <w:lang w:bidi="fa-IR"/>
          </w:rPr>
          <w:t xml:space="preserve"> </w:t>
        </w:r>
        <w:r w:rsidR="006A46DD" w:rsidRPr="000775FC">
          <w:rPr>
            <w:rStyle w:val="Hyperlink"/>
            <w:rFonts w:hint="eastAsia"/>
            <w:noProof/>
            <w:rtl/>
            <w:lang w:bidi="fa-IR"/>
          </w:rPr>
          <w:t>جهان</w:t>
        </w:r>
        <w:r w:rsidR="006A46DD" w:rsidRPr="000775FC">
          <w:rPr>
            <w:rStyle w:val="Hyperlink"/>
            <w:noProof/>
            <w:rtl/>
            <w:lang w:bidi="fa-IR"/>
          </w:rPr>
          <w:t xml:space="preserve"> </w:t>
        </w:r>
        <w:r w:rsidR="006A46DD" w:rsidRPr="000775FC">
          <w:rPr>
            <w:rStyle w:val="Hyperlink"/>
            <w:rFonts w:hint="eastAsia"/>
            <w:noProof/>
            <w:rtl/>
            <w:lang w:bidi="fa-IR"/>
          </w:rPr>
          <w:t>اسلام</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430509620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rPr>
          <w:t>223</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21" w:history="1">
        <w:r w:rsidR="006A46DD" w:rsidRPr="000775FC">
          <w:rPr>
            <w:rStyle w:val="Hyperlink"/>
            <w:rFonts w:hint="eastAsia"/>
            <w:noProof/>
            <w:rtl/>
          </w:rPr>
          <w:t>مهمتر</w:t>
        </w:r>
        <w:r w:rsidR="006A46DD" w:rsidRPr="000775FC">
          <w:rPr>
            <w:rStyle w:val="Hyperlink"/>
            <w:rFonts w:hint="cs"/>
            <w:noProof/>
            <w:rtl/>
          </w:rPr>
          <w:t>ی</w:t>
        </w:r>
        <w:r w:rsidR="006A46DD" w:rsidRPr="000775FC">
          <w:rPr>
            <w:rStyle w:val="Hyperlink"/>
            <w:rFonts w:hint="eastAsia"/>
            <w:noProof/>
            <w:rtl/>
          </w:rPr>
          <w:t>ن</w:t>
        </w:r>
        <w:r w:rsidR="006A46DD" w:rsidRPr="000775FC">
          <w:rPr>
            <w:rStyle w:val="Hyperlink"/>
            <w:noProof/>
            <w:rtl/>
          </w:rPr>
          <w:t xml:space="preserve"> </w:t>
        </w:r>
        <w:r w:rsidR="006A46DD" w:rsidRPr="000775FC">
          <w:rPr>
            <w:rStyle w:val="Hyperlink"/>
            <w:rFonts w:hint="eastAsia"/>
            <w:noProof/>
            <w:rtl/>
          </w:rPr>
          <w:t>خ</w:t>
        </w:r>
        <w:r w:rsidR="006A46DD" w:rsidRPr="000775FC">
          <w:rPr>
            <w:rStyle w:val="Hyperlink"/>
            <w:rFonts w:hint="cs"/>
            <w:noProof/>
            <w:rtl/>
          </w:rPr>
          <w:t>ی</w:t>
        </w:r>
        <w:r w:rsidR="006A46DD" w:rsidRPr="000775FC">
          <w:rPr>
            <w:rStyle w:val="Hyperlink"/>
            <w:rFonts w:hint="eastAsia"/>
            <w:noProof/>
            <w:rtl/>
          </w:rPr>
          <w:t>انت</w:t>
        </w:r>
        <w:r w:rsidR="006A46DD" w:rsidRPr="000775FC">
          <w:rPr>
            <w:rStyle w:val="Hyperlink"/>
            <w:rFonts w:hint="eastAsia"/>
            <w:noProof/>
          </w:rPr>
          <w:t>‌</w:t>
        </w:r>
        <w:r w:rsidR="006A46DD" w:rsidRPr="000775FC">
          <w:rPr>
            <w:rStyle w:val="Hyperlink"/>
            <w:rFonts w:hint="eastAsia"/>
            <w:noProof/>
            <w:rtl/>
          </w:rPr>
          <w:t>ها</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جنا</w:t>
        </w:r>
        <w:r w:rsidR="006A46DD" w:rsidRPr="000775FC">
          <w:rPr>
            <w:rStyle w:val="Hyperlink"/>
            <w:rFonts w:hint="cs"/>
            <w:noProof/>
            <w:rtl/>
          </w:rPr>
          <w:t>ی</w:t>
        </w:r>
        <w:r w:rsidR="006A46DD" w:rsidRPr="000775FC">
          <w:rPr>
            <w:rStyle w:val="Hyperlink"/>
            <w:rFonts w:hint="eastAsia"/>
            <w:noProof/>
            <w:rtl/>
          </w:rPr>
          <w:t>ت‌هاى</w:t>
        </w:r>
        <w:r w:rsidR="006A46DD" w:rsidRPr="000775FC">
          <w:rPr>
            <w:rStyle w:val="Hyperlink"/>
            <w:noProof/>
            <w:rtl/>
          </w:rPr>
          <w:t xml:space="preserve"> </w:t>
        </w:r>
        <w:r w:rsidR="006A46DD" w:rsidRPr="000775FC">
          <w:rPr>
            <w:rStyle w:val="Hyperlink"/>
            <w:rFonts w:hint="eastAsia"/>
            <w:noProof/>
            <w:rtl/>
          </w:rPr>
          <w:t>تار</w:t>
        </w:r>
        <w:r w:rsidR="006A46DD" w:rsidRPr="000775FC">
          <w:rPr>
            <w:rStyle w:val="Hyperlink"/>
            <w:rFonts w:hint="cs"/>
            <w:noProof/>
            <w:rtl/>
          </w:rPr>
          <w:t>ی</w:t>
        </w:r>
        <w:r w:rsidR="006A46DD" w:rsidRPr="000775FC">
          <w:rPr>
            <w:rStyle w:val="Hyperlink"/>
            <w:rFonts w:hint="eastAsia"/>
            <w:noProof/>
            <w:rtl/>
          </w:rPr>
          <w:t>خى</w:t>
        </w:r>
        <w:r w:rsidR="006A46DD" w:rsidRPr="000775FC">
          <w:rPr>
            <w:rStyle w:val="Hyperlink"/>
            <w:rFonts w:ascii="Times New Roman" w:hAnsi="Times New Roman" w:cs="Times New Roman"/>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عه</w:t>
        </w:r>
        <w:r w:rsidR="006A46DD" w:rsidRPr="000775FC">
          <w:rPr>
            <w:rStyle w:val="Hyperlink"/>
            <w:noProof/>
            <w:rtl/>
          </w:rPr>
          <w:t xml:space="preserve"> </w:t>
        </w:r>
        <w:r w:rsidR="006A46DD" w:rsidRPr="000775FC">
          <w:rPr>
            <w:rStyle w:val="Hyperlink"/>
            <w:rFonts w:hint="eastAsia"/>
            <w:noProof/>
            <w:rtl/>
          </w:rPr>
          <w:t>بر</w:t>
        </w:r>
        <w:r w:rsidR="006A46DD" w:rsidRPr="000775FC">
          <w:rPr>
            <w:rStyle w:val="Hyperlink"/>
            <w:noProof/>
            <w:rtl/>
          </w:rPr>
          <w:t xml:space="preserve"> </w:t>
        </w:r>
        <w:r w:rsidR="006A46DD" w:rsidRPr="000775FC">
          <w:rPr>
            <w:rStyle w:val="Hyperlink"/>
            <w:rFonts w:hint="eastAsia"/>
            <w:noProof/>
            <w:rtl/>
          </w:rPr>
          <w:t>عل</w:t>
        </w:r>
        <w:r w:rsidR="006A46DD" w:rsidRPr="000775FC">
          <w:rPr>
            <w:rStyle w:val="Hyperlink"/>
            <w:rFonts w:hint="cs"/>
            <w:noProof/>
            <w:rtl/>
          </w:rPr>
          <w:t>ی</w:t>
        </w:r>
        <w:r w:rsidR="006A46DD" w:rsidRPr="000775FC">
          <w:rPr>
            <w:rStyle w:val="Hyperlink"/>
            <w:rFonts w:hint="eastAsia"/>
            <w:noProof/>
            <w:rtl/>
          </w:rPr>
          <w:t>ه</w:t>
        </w:r>
        <w:r w:rsidR="006A46DD" w:rsidRPr="000775FC">
          <w:rPr>
            <w:rStyle w:val="Hyperlink"/>
            <w:noProof/>
            <w:rtl/>
          </w:rPr>
          <w:t xml:space="preserve"> </w:t>
        </w:r>
        <w:r w:rsidR="006A46DD" w:rsidRPr="000775FC">
          <w:rPr>
            <w:rStyle w:val="Hyperlink"/>
            <w:rFonts w:hint="eastAsia"/>
            <w:noProof/>
            <w:rtl/>
          </w:rPr>
          <w:t>مسلمانان</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430509621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223</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22" w:history="1">
        <w:r w:rsidR="006A46DD" w:rsidRPr="000775FC">
          <w:rPr>
            <w:rStyle w:val="Hyperlink"/>
            <w:rFonts w:hint="eastAsia"/>
            <w:noProof/>
            <w:rtl/>
          </w:rPr>
          <w:t>اتحاد</w:t>
        </w:r>
        <w:r w:rsidR="006A46DD" w:rsidRPr="000775FC">
          <w:rPr>
            <w:rStyle w:val="Hyperlink"/>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w:t>
        </w:r>
        <w:r w:rsidR="006A46DD" w:rsidRPr="000775FC">
          <w:rPr>
            <w:rStyle w:val="Hyperlink"/>
            <w:rFonts w:hint="cs"/>
            <w:noProof/>
            <w:rtl/>
          </w:rPr>
          <w:t>ی</w:t>
        </w:r>
        <w:r w:rsidR="006A46DD" w:rsidRPr="000775FC">
          <w:rPr>
            <w:rStyle w:val="Hyperlink"/>
            <w:rFonts w:hint="eastAsia"/>
            <w:noProof/>
            <w:rtl/>
          </w:rPr>
          <w:t>ان</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مغول</w:t>
        </w:r>
        <w:r w:rsidR="006A46DD" w:rsidRPr="000775FC">
          <w:rPr>
            <w:rStyle w:val="Hyperlink"/>
            <w:rFonts w:hint="eastAsia"/>
            <w:noProof/>
          </w:rPr>
          <w:t>‌</w:t>
        </w:r>
        <w:r w:rsidR="006A46DD" w:rsidRPr="000775FC">
          <w:rPr>
            <w:rStyle w:val="Hyperlink"/>
            <w:rFonts w:hint="eastAsia"/>
            <w:noProof/>
            <w:rtl/>
          </w:rPr>
          <w:t>ها</w:t>
        </w:r>
        <w:r w:rsidR="006A46DD" w:rsidRPr="000775FC">
          <w:rPr>
            <w:rStyle w:val="Hyperlink"/>
            <w:noProof/>
            <w:rtl/>
          </w:rPr>
          <w:t xml:space="preserve"> </w:t>
        </w:r>
        <w:r w:rsidR="006A46DD" w:rsidRPr="000775FC">
          <w:rPr>
            <w:rStyle w:val="Hyperlink"/>
            <w:rFonts w:hint="eastAsia"/>
            <w:noProof/>
            <w:rtl/>
          </w:rPr>
          <w:t>برعل</w:t>
        </w:r>
        <w:r w:rsidR="006A46DD" w:rsidRPr="000775FC">
          <w:rPr>
            <w:rStyle w:val="Hyperlink"/>
            <w:rFonts w:hint="cs"/>
            <w:noProof/>
            <w:rtl/>
          </w:rPr>
          <w:t>ی</w:t>
        </w:r>
        <w:r w:rsidR="006A46DD" w:rsidRPr="000775FC">
          <w:rPr>
            <w:rStyle w:val="Hyperlink"/>
            <w:rFonts w:hint="eastAsia"/>
            <w:noProof/>
            <w:rtl/>
          </w:rPr>
          <w:t>ه</w:t>
        </w:r>
        <w:r w:rsidR="006A46DD" w:rsidRPr="000775FC">
          <w:rPr>
            <w:rStyle w:val="Hyperlink"/>
            <w:noProof/>
            <w:rtl/>
          </w:rPr>
          <w:t xml:space="preserve"> </w:t>
        </w:r>
        <w:r w:rsidR="006A46DD" w:rsidRPr="000775FC">
          <w:rPr>
            <w:rStyle w:val="Hyperlink"/>
            <w:rFonts w:hint="eastAsia"/>
            <w:noProof/>
            <w:rtl/>
          </w:rPr>
          <w:t>خلافت</w:t>
        </w:r>
        <w:r w:rsidR="006A46DD" w:rsidRPr="000775FC">
          <w:rPr>
            <w:rStyle w:val="Hyperlink"/>
            <w:noProof/>
            <w:rtl/>
          </w:rPr>
          <w:t xml:space="preserve"> </w:t>
        </w:r>
        <w:r w:rsidR="006A46DD" w:rsidRPr="000775FC">
          <w:rPr>
            <w:rStyle w:val="Hyperlink"/>
            <w:rFonts w:hint="eastAsia"/>
            <w:noProof/>
            <w:rtl/>
          </w:rPr>
          <w:t>اسلامى</w:t>
        </w:r>
        <w:r w:rsidR="006A46DD" w:rsidRPr="000775FC">
          <w:rPr>
            <w:rStyle w:val="Hyperlink"/>
            <w:noProof/>
            <w:rtl/>
          </w:rPr>
          <w:t xml:space="preserve"> </w:t>
        </w:r>
        <w:r w:rsidR="006A46DD" w:rsidRPr="000775FC">
          <w:rPr>
            <w:rStyle w:val="Hyperlink"/>
            <w:rFonts w:hint="eastAsia"/>
            <w:noProof/>
            <w:rtl/>
          </w:rPr>
          <w:t>بغداد</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توطئه</w:t>
        </w:r>
        <w:r w:rsidR="006A46DD" w:rsidRPr="000775FC">
          <w:rPr>
            <w:rStyle w:val="Hyperlink"/>
            <w:noProof/>
            <w:rtl/>
          </w:rPr>
          <w:t xml:space="preserve"> </w:t>
        </w:r>
        <w:r w:rsidR="006A46DD" w:rsidRPr="000775FC">
          <w:rPr>
            <w:rStyle w:val="Hyperlink"/>
            <w:rFonts w:hint="eastAsia"/>
            <w:noProof/>
            <w:rtl/>
          </w:rPr>
          <w:t>ابن</w:t>
        </w:r>
        <w:r w:rsidR="006A46DD" w:rsidRPr="000775FC">
          <w:rPr>
            <w:rStyle w:val="Hyperlink"/>
            <w:noProof/>
            <w:rtl/>
          </w:rPr>
          <w:t xml:space="preserve"> </w:t>
        </w:r>
        <w:r w:rsidR="006A46DD" w:rsidRPr="000775FC">
          <w:rPr>
            <w:rStyle w:val="Hyperlink"/>
            <w:rFonts w:hint="eastAsia"/>
            <w:noProof/>
            <w:rtl/>
          </w:rPr>
          <w:t>العلقمى</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طوسى</w:t>
        </w:r>
        <w:r w:rsidR="006A46DD" w:rsidRPr="000775FC">
          <w:rPr>
            <w:rStyle w:val="Hyperlink"/>
            <w:noProof/>
            <w:vertAlign w:val="superscript"/>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430509622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223</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23" w:history="1">
        <w:r w:rsidR="006A46DD" w:rsidRPr="000775FC">
          <w:rPr>
            <w:rStyle w:val="Hyperlink"/>
            <w:rFonts w:hint="eastAsia"/>
            <w:noProof/>
            <w:rtl/>
          </w:rPr>
          <w:t>خ</w:t>
        </w:r>
        <w:r w:rsidR="006A46DD" w:rsidRPr="000775FC">
          <w:rPr>
            <w:rStyle w:val="Hyperlink"/>
            <w:rFonts w:hint="cs"/>
            <w:noProof/>
            <w:rtl/>
          </w:rPr>
          <w:t>ی</w:t>
        </w:r>
        <w:r w:rsidR="006A46DD" w:rsidRPr="000775FC">
          <w:rPr>
            <w:rStyle w:val="Hyperlink"/>
            <w:rFonts w:hint="eastAsia"/>
            <w:noProof/>
            <w:rtl/>
          </w:rPr>
          <w:t>انت</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جنا</w:t>
        </w:r>
        <w:r w:rsidR="006A46DD" w:rsidRPr="000775FC">
          <w:rPr>
            <w:rStyle w:val="Hyperlink"/>
            <w:rFonts w:hint="cs"/>
            <w:noProof/>
            <w:rtl/>
          </w:rPr>
          <w:t>ی</w:t>
        </w:r>
        <w:r w:rsidR="006A46DD" w:rsidRPr="000775FC">
          <w:rPr>
            <w:rStyle w:val="Hyperlink"/>
            <w:rFonts w:hint="eastAsia"/>
            <w:noProof/>
            <w:rtl/>
          </w:rPr>
          <w:t>ت</w:t>
        </w:r>
        <w:r w:rsidR="006A46DD" w:rsidRPr="000775FC">
          <w:rPr>
            <w:rStyle w:val="Hyperlink"/>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w:t>
        </w:r>
        <w:r w:rsidR="006A46DD" w:rsidRPr="000775FC">
          <w:rPr>
            <w:rStyle w:val="Hyperlink"/>
            <w:rFonts w:hint="cs"/>
            <w:noProof/>
            <w:rtl/>
          </w:rPr>
          <w:t>ی</w:t>
        </w:r>
        <w:r w:rsidR="006A46DD" w:rsidRPr="000775FC">
          <w:rPr>
            <w:rStyle w:val="Hyperlink"/>
            <w:rFonts w:hint="eastAsia"/>
            <w:noProof/>
            <w:rtl/>
          </w:rPr>
          <w:t>ان</w:t>
        </w:r>
        <w:r w:rsidR="006A46DD" w:rsidRPr="000775FC">
          <w:rPr>
            <w:rStyle w:val="Hyperlink"/>
            <w:noProof/>
            <w:rtl/>
          </w:rPr>
          <w:t xml:space="preserve"> </w:t>
        </w:r>
        <w:r w:rsidR="006A46DD" w:rsidRPr="000775FC">
          <w:rPr>
            <w:rStyle w:val="Hyperlink"/>
            <w:rFonts w:hint="eastAsia"/>
            <w:noProof/>
            <w:rtl/>
          </w:rPr>
          <w:t>قرامطه</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کندن</w:t>
        </w:r>
        <w:r w:rsidR="006A46DD" w:rsidRPr="000775FC">
          <w:rPr>
            <w:rStyle w:val="Hyperlink"/>
            <w:noProof/>
            <w:rtl/>
          </w:rPr>
          <w:t xml:space="preserve"> </w:t>
        </w:r>
        <w:r w:rsidR="006A46DD" w:rsidRPr="000775FC">
          <w:rPr>
            <w:rStyle w:val="Hyperlink"/>
            <w:rFonts w:hint="eastAsia"/>
            <w:noProof/>
            <w:rtl/>
          </w:rPr>
          <w:t>حجر</w:t>
        </w:r>
        <w:r w:rsidR="006A46DD" w:rsidRPr="000775FC">
          <w:rPr>
            <w:rStyle w:val="Hyperlink"/>
            <w:noProof/>
            <w:rtl/>
          </w:rPr>
          <w:t xml:space="preserve"> </w:t>
        </w:r>
        <w:r w:rsidR="006A46DD" w:rsidRPr="000775FC">
          <w:rPr>
            <w:rStyle w:val="Hyperlink"/>
            <w:rFonts w:hint="eastAsia"/>
            <w:noProof/>
            <w:rtl/>
          </w:rPr>
          <w:t>الأسود</w:t>
        </w:r>
        <w:r w:rsidR="006A46DD" w:rsidRPr="000775FC">
          <w:rPr>
            <w:rStyle w:val="Hyperlink"/>
            <w:noProof/>
            <w:rtl/>
          </w:rPr>
          <w:t xml:space="preserve"> </w:t>
        </w:r>
        <w:r w:rsidR="006A46DD" w:rsidRPr="000775FC">
          <w:rPr>
            <w:rStyle w:val="Hyperlink"/>
            <w:rFonts w:hint="eastAsia"/>
            <w:noProof/>
            <w:rtl/>
          </w:rPr>
          <w:t>از</w:t>
        </w:r>
        <w:r w:rsidR="006A46DD" w:rsidRPr="000775FC">
          <w:rPr>
            <w:rStyle w:val="Hyperlink"/>
            <w:noProof/>
            <w:rtl/>
          </w:rPr>
          <w:t xml:space="preserve"> </w:t>
        </w:r>
        <w:r w:rsidR="006A46DD" w:rsidRPr="000775FC">
          <w:rPr>
            <w:rStyle w:val="Hyperlink"/>
            <w:rFonts w:hint="eastAsia"/>
            <w:noProof/>
            <w:rtl/>
          </w:rPr>
          <w:t>خان</w:t>
        </w:r>
        <w:r w:rsidR="006A46DD" w:rsidRPr="000775FC">
          <w:rPr>
            <w:rStyle w:val="Hyperlink"/>
            <w:rFonts w:hint="cs"/>
            <w:noProof/>
            <w:rtl/>
          </w:rPr>
          <w:t>ۀ</w:t>
        </w:r>
        <w:r w:rsidR="006A46DD" w:rsidRPr="000775FC">
          <w:rPr>
            <w:rStyle w:val="Hyperlink"/>
            <w:noProof/>
            <w:rtl/>
          </w:rPr>
          <w:t xml:space="preserve"> </w:t>
        </w:r>
        <w:r w:rsidR="006A46DD" w:rsidRPr="000775FC">
          <w:rPr>
            <w:rStyle w:val="Hyperlink"/>
            <w:rFonts w:hint="eastAsia"/>
            <w:noProof/>
            <w:rtl/>
          </w:rPr>
          <w:t>کعبه</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نقل</w:t>
        </w:r>
        <w:r w:rsidR="006A46DD" w:rsidRPr="000775FC">
          <w:rPr>
            <w:rStyle w:val="Hyperlink"/>
            <w:noProof/>
            <w:rtl/>
          </w:rPr>
          <w:t xml:space="preserve"> </w:t>
        </w:r>
        <w:r w:rsidR="006A46DD" w:rsidRPr="000775FC">
          <w:rPr>
            <w:rStyle w:val="Hyperlink"/>
            <w:rFonts w:hint="eastAsia"/>
            <w:noProof/>
            <w:rtl/>
          </w:rPr>
          <w:t>آن</w:t>
        </w:r>
        <w:r w:rsidR="006A46DD" w:rsidRPr="000775FC">
          <w:rPr>
            <w:rStyle w:val="Hyperlink"/>
            <w:noProof/>
            <w:rtl/>
          </w:rPr>
          <w:t xml:space="preserve"> </w:t>
        </w:r>
        <w:r w:rsidR="006A46DD" w:rsidRPr="000775FC">
          <w:rPr>
            <w:rStyle w:val="Hyperlink"/>
            <w:rFonts w:hint="eastAsia"/>
            <w:noProof/>
            <w:rtl/>
          </w:rPr>
          <w:t>به</w:t>
        </w:r>
        <w:r w:rsidR="006A46DD" w:rsidRPr="000775FC">
          <w:rPr>
            <w:rStyle w:val="Hyperlink"/>
            <w:noProof/>
            <w:rtl/>
          </w:rPr>
          <w:t xml:space="preserve"> </w:t>
        </w:r>
        <w:r w:rsidR="006A46DD" w:rsidRPr="000775FC">
          <w:rPr>
            <w:rStyle w:val="Hyperlink"/>
            <w:rFonts w:hint="eastAsia"/>
            <w:noProof/>
            <w:rtl/>
          </w:rPr>
          <w:t>منطق</w:t>
        </w:r>
        <w:r w:rsidR="006A46DD" w:rsidRPr="000775FC">
          <w:rPr>
            <w:rStyle w:val="Hyperlink"/>
            <w:rFonts w:hint="cs"/>
            <w:noProof/>
            <w:rtl/>
          </w:rPr>
          <w:t>ۀ</w:t>
        </w:r>
        <w:r w:rsidR="006A46DD" w:rsidRPr="000775FC">
          <w:rPr>
            <w:rStyle w:val="Hyperlink"/>
            <w:noProof/>
            <w:rtl/>
          </w:rPr>
          <w:t xml:space="preserve"> </w:t>
        </w:r>
        <w:r w:rsidR="006A46DD" w:rsidRPr="000775FC">
          <w:rPr>
            <w:rStyle w:val="Hyperlink"/>
            <w:rFonts w:hint="eastAsia"/>
            <w:noProof/>
            <w:rtl/>
          </w:rPr>
          <w:t>قط</w:t>
        </w:r>
        <w:r w:rsidR="006A46DD" w:rsidRPr="000775FC">
          <w:rPr>
            <w:rStyle w:val="Hyperlink"/>
            <w:rFonts w:hint="cs"/>
            <w:noProof/>
            <w:rtl/>
          </w:rPr>
          <w:t>ی</w:t>
        </w:r>
        <w:r w:rsidR="006A46DD" w:rsidRPr="000775FC">
          <w:rPr>
            <w:rStyle w:val="Hyperlink"/>
            <w:rFonts w:hint="eastAsia"/>
            <w:noProof/>
            <w:rtl/>
          </w:rPr>
          <w:t>ف</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430509623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231</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24" w:history="1">
        <w:r w:rsidR="006A46DD" w:rsidRPr="000775FC">
          <w:rPr>
            <w:rStyle w:val="Hyperlink"/>
            <w:rFonts w:hint="eastAsia"/>
            <w:noProof/>
            <w:rtl/>
          </w:rPr>
          <w:t>ق</w:t>
        </w:r>
        <w:r w:rsidR="006A46DD" w:rsidRPr="000775FC">
          <w:rPr>
            <w:rStyle w:val="Hyperlink"/>
            <w:rFonts w:hint="cs"/>
            <w:noProof/>
            <w:rtl/>
          </w:rPr>
          <w:t>ی</w:t>
        </w:r>
        <w:r w:rsidR="006A46DD" w:rsidRPr="000775FC">
          <w:rPr>
            <w:rStyle w:val="Hyperlink"/>
            <w:rFonts w:hint="eastAsia"/>
            <w:noProof/>
            <w:rtl/>
          </w:rPr>
          <w:t>ام</w:t>
        </w:r>
        <w:r w:rsidR="006A46DD" w:rsidRPr="000775FC">
          <w:rPr>
            <w:rStyle w:val="Hyperlink"/>
            <w:noProof/>
            <w:rtl/>
          </w:rPr>
          <w:t xml:space="preserve"> </w:t>
        </w:r>
        <w:r w:rsidR="006A46DD" w:rsidRPr="000775FC">
          <w:rPr>
            <w:rStyle w:val="Hyperlink"/>
            <w:rFonts w:hint="eastAsia"/>
            <w:noProof/>
            <w:rtl/>
          </w:rPr>
          <w:t>دولت</w:t>
        </w:r>
        <w:r w:rsidR="006A46DD" w:rsidRPr="000775FC">
          <w:rPr>
            <w:rStyle w:val="Hyperlink"/>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عه</w:t>
        </w:r>
        <w:r w:rsidR="006A46DD" w:rsidRPr="000775FC">
          <w:rPr>
            <w:rStyle w:val="Hyperlink"/>
            <w:noProof/>
            <w:rtl/>
          </w:rPr>
          <w:t xml:space="preserve"> </w:t>
        </w:r>
        <w:r w:rsidR="006A46DD" w:rsidRPr="000775FC">
          <w:rPr>
            <w:rStyle w:val="Hyperlink"/>
            <w:rFonts w:hint="eastAsia"/>
            <w:noProof/>
            <w:rtl/>
          </w:rPr>
          <w:t>قرامطه</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هجوم</w:t>
        </w:r>
        <w:r w:rsidR="006A46DD" w:rsidRPr="000775FC">
          <w:rPr>
            <w:rStyle w:val="Hyperlink"/>
            <w:noProof/>
            <w:rtl/>
          </w:rPr>
          <w:t xml:space="preserve"> </w:t>
        </w:r>
        <w:r w:rsidR="006A46DD" w:rsidRPr="000775FC">
          <w:rPr>
            <w:rStyle w:val="Hyperlink"/>
            <w:rFonts w:hint="eastAsia"/>
            <w:noProof/>
            <w:rtl/>
          </w:rPr>
          <w:t>بر</w:t>
        </w:r>
        <w:r w:rsidR="006A46DD" w:rsidRPr="000775FC">
          <w:rPr>
            <w:rStyle w:val="Hyperlink"/>
            <w:noProof/>
            <w:rtl/>
          </w:rPr>
          <w:t xml:space="preserve"> </w:t>
        </w:r>
        <w:r w:rsidR="006A46DD" w:rsidRPr="000775FC">
          <w:rPr>
            <w:rStyle w:val="Hyperlink"/>
            <w:rFonts w:hint="eastAsia"/>
            <w:noProof/>
            <w:rtl/>
          </w:rPr>
          <w:t>خان</w:t>
        </w:r>
        <w:r w:rsidR="006A46DD" w:rsidRPr="000775FC">
          <w:rPr>
            <w:rStyle w:val="Hyperlink"/>
            <w:rFonts w:hint="cs"/>
            <w:noProof/>
            <w:rtl/>
          </w:rPr>
          <w:t>ۀ</w:t>
        </w:r>
        <w:r w:rsidR="006A46DD" w:rsidRPr="000775FC">
          <w:rPr>
            <w:rStyle w:val="Hyperlink"/>
            <w:noProof/>
            <w:rtl/>
          </w:rPr>
          <w:t xml:space="preserve"> </w:t>
        </w:r>
        <w:r w:rsidR="006A46DD" w:rsidRPr="000775FC">
          <w:rPr>
            <w:rStyle w:val="Hyperlink"/>
            <w:rFonts w:hint="eastAsia"/>
            <w:noProof/>
            <w:rtl/>
          </w:rPr>
          <w:t>کعبه</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بردن</w:t>
        </w:r>
        <w:r w:rsidR="006A46DD" w:rsidRPr="000775FC">
          <w:rPr>
            <w:rStyle w:val="Hyperlink"/>
            <w:noProof/>
            <w:rtl/>
          </w:rPr>
          <w:t xml:space="preserve"> </w:t>
        </w:r>
        <w:r w:rsidR="006A46DD" w:rsidRPr="000775FC">
          <w:rPr>
            <w:rStyle w:val="Hyperlink"/>
            <w:rFonts w:hint="eastAsia"/>
            <w:noProof/>
            <w:rtl/>
          </w:rPr>
          <w:t>حجر</w:t>
        </w:r>
        <w:r w:rsidR="006A46DD" w:rsidRPr="000775FC">
          <w:rPr>
            <w:rStyle w:val="Hyperlink"/>
            <w:noProof/>
            <w:rtl/>
          </w:rPr>
          <w:t xml:space="preserve"> </w:t>
        </w:r>
        <w:r w:rsidR="006A46DD" w:rsidRPr="000775FC">
          <w:rPr>
            <w:rStyle w:val="Hyperlink"/>
            <w:rFonts w:hint="eastAsia"/>
            <w:noProof/>
            <w:rtl/>
          </w:rPr>
          <w:t>الأسود</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430509624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232</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25" w:history="1">
        <w:r w:rsidR="006A46DD" w:rsidRPr="000775FC">
          <w:rPr>
            <w:rStyle w:val="Hyperlink"/>
            <w:rFonts w:hint="eastAsia"/>
            <w:noProof/>
            <w:rtl/>
          </w:rPr>
          <w:t>اتحاد</w:t>
        </w:r>
        <w:r w:rsidR="006A46DD" w:rsidRPr="000775FC">
          <w:rPr>
            <w:rStyle w:val="Hyperlink"/>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عى</w:t>
        </w:r>
        <w:r w:rsidR="006A46DD" w:rsidRPr="000775FC">
          <w:rPr>
            <w:rStyle w:val="Hyperlink"/>
            <w:noProof/>
            <w:rtl/>
          </w:rPr>
          <w:t xml:space="preserve">- </w:t>
        </w:r>
        <w:r w:rsidR="006A46DD" w:rsidRPr="000775FC">
          <w:rPr>
            <w:rStyle w:val="Hyperlink"/>
            <w:rFonts w:hint="eastAsia"/>
            <w:noProof/>
            <w:rtl/>
          </w:rPr>
          <w:t>صل</w:t>
        </w:r>
        <w:r w:rsidR="006A46DD" w:rsidRPr="000775FC">
          <w:rPr>
            <w:rStyle w:val="Hyperlink"/>
            <w:rFonts w:hint="cs"/>
            <w:noProof/>
            <w:rtl/>
          </w:rPr>
          <w:t>ی</w:t>
        </w:r>
        <w:r w:rsidR="006A46DD" w:rsidRPr="000775FC">
          <w:rPr>
            <w:rStyle w:val="Hyperlink"/>
            <w:rFonts w:hint="eastAsia"/>
            <w:noProof/>
            <w:rtl/>
          </w:rPr>
          <w:t>بى</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نقش</w:t>
        </w:r>
        <w:r w:rsidR="006A46DD" w:rsidRPr="000775FC">
          <w:rPr>
            <w:rStyle w:val="Hyperlink"/>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w:t>
        </w:r>
        <w:r w:rsidR="006A46DD" w:rsidRPr="000775FC">
          <w:rPr>
            <w:rStyle w:val="Hyperlink"/>
            <w:rFonts w:hint="cs"/>
            <w:noProof/>
            <w:rtl/>
          </w:rPr>
          <w:t>ی</w:t>
        </w:r>
        <w:r w:rsidR="006A46DD" w:rsidRPr="000775FC">
          <w:rPr>
            <w:rStyle w:val="Hyperlink"/>
            <w:rFonts w:hint="eastAsia"/>
            <w:noProof/>
            <w:rtl/>
          </w:rPr>
          <w:t>ان</w:t>
        </w:r>
        <w:r w:rsidR="006A46DD" w:rsidRPr="000775FC">
          <w:rPr>
            <w:rStyle w:val="Hyperlink"/>
            <w:noProof/>
            <w:rtl/>
          </w:rPr>
          <w:t xml:space="preserve"> </w:t>
        </w:r>
        <w:r w:rsidR="006A46DD" w:rsidRPr="000775FC">
          <w:rPr>
            <w:rStyle w:val="Hyperlink"/>
            <w:rFonts w:hint="eastAsia"/>
            <w:noProof/>
            <w:rtl/>
          </w:rPr>
          <w:t>در</w:t>
        </w:r>
        <w:r w:rsidR="006A46DD" w:rsidRPr="000775FC">
          <w:rPr>
            <w:rStyle w:val="Hyperlink"/>
            <w:noProof/>
            <w:rtl/>
          </w:rPr>
          <w:t xml:space="preserve"> </w:t>
        </w:r>
        <w:r w:rsidR="006A46DD" w:rsidRPr="000775FC">
          <w:rPr>
            <w:rStyle w:val="Hyperlink"/>
            <w:rFonts w:hint="eastAsia"/>
            <w:noProof/>
            <w:rtl/>
          </w:rPr>
          <w:t>توقف</w:t>
        </w:r>
        <w:r w:rsidR="006A46DD" w:rsidRPr="000775FC">
          <w:rPr>
            <w:rStyle w:val="Hyperlink"/>
            <w:noProof/>
            <w:rtl/>
          </w:rPr>
          <w:t xml:space="preserve"> </w:t>
        </w:r>
        <w:r w:rsidR="006A46DD" w:rsidRPr="000775FC">
          <w:rPr>
            <w:rStyle w:val="Hyperlink"/>
            <w:rFonts w:hint="eastAsia"/>
            <w:noProof/>
            <w:rtl/>
          </w:rPr>
          <w:t>انتشار</w:t>
        </w:r>
        <w:r w:rsidR="006A46DD" w:rsidRPr="000775FC">
          <w:rPr>
            <w:rStyle w:val="Hyperlink"/>
            <w:noProof/>
            <w:rtl/>
          </w:rPr>
          <w:t xml:space="preserve"> </w:t>
        </w:r>
        <w:r w:rsidR="006A46DD" w:rsidRPr="000775FC">
          <w:rPr>
            <w:rStyle w:val="Hyperlink"/>
            <w:rFonts w:hint="eastAsia"/>
            <w:noProof/>
            <w:rtl/>
          </w:rPr>
          <w:t>اسلام</w:t>
        </w:r>
        <w:r w:rsidR="006A46DD" w:rsidRPr="000775FC">
          <w:rPr>
            <w:rStyle w:val="Hyperlink"/>
            <w:noProof/>
            <w:rtl/>
          </w:rPr>
          <w:t xml:space="preserve"> </w:t>
        </w:r>
        <w:r w:rsidR="006A46DD" w:rsidRPr="000775FC">
          <w:rPr>
            <w:rStyle w:val="Hyperlink"/>
            <w:rFonts w:hint="eastAsia"/>
            <w:noProof/>
            <w:rtl/>
          </w:rPr>
          <w:t>در</w:t>
        </w:r>
        <w:r w:rsidR="006A46DD" w:rsidRPr="000775FC">
          <w:rPr>
            <w:rStyle w:val="Hyperlink"/>
            <w:noProof/>
            <w:rtl/>
          </w:rPr>
          <w:t xml:space="preserve"> </w:t>
        </w:r>
        <w:r w:rsidR="006A46DD" w:rsidRPr="000775FC">
          <w:rPr>
            <w:rStyle w:val="Hyperlink"/>
            <w:rFonts w:hint="eastAsia"/>
            <w:noProof/>
            <w:rtl/>
          </w:rPr>
          <w:t>اروپا</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430509625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234</w:t>
        </w:r>
        <w:r w:rsidR="006A46DD">
          <w:rPr>
            <w:noProof/>
            <w:webHidden/>
            <w:rtl/>
          </w:rPr>
          <w:fldChar w:fldCharType="end"/>
        </w:r>
      </w:hyperlink>
    </w:p>
    <w:p w:rsidR="006A46DD" w:rsidRDefault="008C485C">
      <w:pPr>
        <w:pStyle w:val="TOC2"/>
        <w:tabs>
          <w:tab w:val="right" w:leader="dot" w:pos="7078"/>
        </w:tabs>
        <w:rPr>
          <w:rFonts w:asciiTheme="minorHAnsi" w:eastAsiaTheme="minorEastAsia" w:hAnsiTheme="minorHAnsi" w:cstheme="minorBidi"/>
          <w:noProof/>
          <w:sz w:val="22"/>
          <w:szCs w:val="22"/>
          <w:rtl/>
        </w:rPr>
      </w:pPr>
      <w:hyperlink w:anchor="_Toc430509626" w:history="1">
        <w:r w:rsidR="006A46DD" w:rsidRPr="000775FC">
          <w:rPr>
            <w:rStyle w:val="Hyperlink"/>
            <w:rFonts w:hint="eastAsia"/>
            <w:noProof/>
            <w:rtl/>
          </w:rPr>
          <w:t>اتفاقيه</w:t>
        </w:r>
        <w:r w:rsidR="006A46DD" w:rsidRPr="000775FC">
          <w:rPr>
            <w:rStyle w:val="Hyperlink"/>
            <w:rFonts w:hint="eastAsia"/>
            <w:noProof/>
          </w:rPr>
          <w:t>‌</w:t>
        </w:r>
        <w:r w:rsidR="006A46DD" w:rsidRPr="000775FC">
          <w:rPr>
            <w:rStyle w:val="Hyperlink"/>
            <w:rFonts w:hint="eastAsia"/>
            <w:noProof/>
            <w:rtl/>
          </w:rPr>
          <w:t>هاى</w:t>
        </w:r>
        <w:r w:rsidR="006A46DD" w:rsidRPr="000775FC">
          <w:rPr>
            <w:rStyle w:val="Hyperlink"/>
            <w:noProof/>
            <w:rtl/>
          </w:rPr>
          <w:t xml:space="preserve"> </w:t>
        </w:r>
        <w:r w:rsidR="006A46DD" w:rsidRPr="000775FC">
          <w:rPr>
            <w:rStyle w:val="Hyperlink"/>
            <w:rFonts w:hint="eastAsia"/>
            <w:noProof/>
            <w:rtl/>
          </w:rPr>
          <w:t>شيعيان</w:t>
        </w:r>
        <w:r w:rsidR="006A46DD" w:rsidRPr="000775FC">
          <w:rPr>
            <w:rStyle w:val="Hyperlink"/>
            <w:noProof/>
            <w:rtl/>
          </w:rPr>
          <w:t xml:space="preserve"> </w:t>
        </w:r>
        <w:r w:rsidR="006A46DD" w:rsidRPr="000775FC">
          <w:rPr>
            <w:rStyle w:val="Hyperlink"/>
            <w:rFonts w:hint="eastAsia"/>
            <w:noProof/>
            <w:rtl/>
          </w:rPr>
          <w:t>صفويه</w:t>
        </w:r>
        <w:r w:rsidR="006A46DD" w:rsidRPr="000775FC">
          <w:rPr>
            <w:rStyle w:val="Hyperlink"/>
            <w:noProof/>
            <w:rtl/>
          </w:rPr>
          <w:t xml:space="preserve"> </w:t>
        </w:r>
        <w:r w:rsidR="006A46DD" w:rsidRPr="000775FC">
          <w:rPr>
            <w:rStyle w:val="Hyperlink"/>
            <w:rFonts w:hint="eastAsia"/>
            <w:noProof/>
            <w:rtl/>
          </w:rPr>
          <w:t>با</w:t>
        </w:r>
        <w:r w:rsidR="006A46DD" w:rsidRPr="000775FC">
          <w:rPr>
            <w:rStyle w:val="Hyperlink"/>
            <w:noProof/>
            <w:rtl/>
          </w:rPr>
          <w:t xml:space="preserve"> </w:t>
        </w:r>
        <w:r w:rsidR="006A46DD" w:rsidRPr="000775FC">
          <w:rPr>
            <w:rStyle w:val="Hyperlink"/>
            <w:rFonts w:hint="eastAsia"/>
            <w:noProof/>
            <w:rtl/>
          </w:rPr>
          <w:t>صليبيان</w:t>
        </w:r>
        <w:r w:rsidR="006A46DD" w:rsidRPr="000775FC">
          <w:rPr>
            <w:rStyle w:val="Hyperlink"/>
            <w:noProof/>
            <w:rtl/>
          </w:rPr>
          <w:t xml:space="preserve"> </w:t>
        </w:r>
        <w:r w:rsidR="006A46DD" w:rsidRPr="000775FC">
          <w:rPr>
            <w:rStyle w:val="Hyperlink"/>
            <w:rFonts w:hint="eastAsia"/>
            <w:noProof/>
            <w:rtl/>
          </w:rPr>
          <w:t>بر</w:t>
        </w:r>
        <w:r w:rsidR="006A46DD" w:rsidRPr="000775FC">
          <w:rPr>
            <w:rStyle w:val="Hyperlink"/>
            <w:noProof/>
            <w:rtl/>
          </w:rPr>
          <w:t xml:space="preserve"> </w:t>
        </w:r>
        <w:r w:rsidR="006A46DD" w:rsidRPr="000775FC">
          <w:rPr>
            <w:rStyle w:val="Hyperlink"/>
            <w:rFonts w:hint="eastAsia"/>
            <w:noProof/>
            <w:rtl/>
          </w:rPr>
          <w:t>عليه</w:t>
        </w:r>
        <w:r w:rsidR="006A46DD" w:rsidRPr="000775FC">
          <w:rPr>
            <w:rStyle w:val="Hyperlink"/>
            <w:noProof/>
            <w:rtl/>
          </w:rPr>
          <w:t xml:space="preserve"> </w:t>
        </w:r>
        <w:r w:rsidR="006A46DD" w:rsidRPr="000775FC">
          <w:rPr>
            <w:rStyle w:val="Hyperlink"/>
            <w:rFonts w:hint="eastAsia"/>
            <w:noProof/>
            <w:rtl/>
          </w:rPr>
          <w:t>خلافت</w:t>
        </w:r>
        <w:r w:rsidR="006A46DD" w:rsidRPr="000775FC">
          <w:rPr>
            <w:rStyle w:val="Hyperlink"/>
            <w:noProof/>
            <w:rtl/>
          </w:rPr>
          <w:t xml:space="preserve"> </w:t>
        </w:r>
        <w:r w:rsidR="006A46DD" w:rsidRPr="000775FC">
          <w:rPr>
            <w:rStyle w:val="Hyperlink"/>
            <w:rFonts w:hint="eastAsia"/>
            <w:noProof/>
            <w:rtl/>
          </w:rPr>
          <w:t>اسلامى</w:t>
        </w:r>
        <w:r w:rsidR="006A46DD" w:rsidRPr="000775FC">
          <w:rPr>
            <w:rStyle w:val="Hyperlink"/>
            <w:noProof/>
            <w:rtl/>
          </w:rPr>
          <w:t xml:space="preserve"> </w:t>
        </w:r>
        <w:r w:rsidR="006A46DD" w:rsidRPr="000775FC">
          <w:rPr>
            <w:rStyle w:val="Hyperlink"/>
            <w:rFonts w:hint="eastAsia"/>
            <w:noProof/>
            <w:rtl/>
          </w:rPr>
          <w:t>عثمانى</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430509626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rPr>
          <w:t>235</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27" w:history="1">
        <w:r w:rsidR="006A46DD" w:rsidRPr="000775FC">
          <w:rPr>
            <w:rStyle w:val="Hyperlink"/>
            <w:rFonts w:hint="eastAsia"/>
            <w:noProof/>
            <w:rtl/>
          </w:rPr>
          <w:t>اتفاق</w:t>
        </w:r>
        <w:r w:rsidR="006A46DD" w:rsidRPr="000775FC">
          <w:rPr>
            <w:rStyle w:val="Hyperlink"/>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w:t>
        </w:r>
        <w:r w:rsidR="006A46DD" w:rsidRPr="000775FC">
          <w:rPr>
            <w:rStyle w:val="Hyperlink"/>
            <w:rFonts w:hint="cs"/>
            <w:noProof/>
            <w:rtl/>
          </w:rPr>
          <w:t>ی</w:t>
        </w:r>
        <w:r w:rsidR="006A46DD" w:rsidRPr="000775FC">
          <w:rPr>
            <w:rStyle w:val="Hyperlink"/>
            <w:rFonts w:hint="eastAsia"/>
            <w:noProof/>
            <w:rtl/>
          </w:rPr>
          <w:t>ان</w:t>
        </w:r>
        <w:r w:rsidR="006A46DD" w:rsidRPr="000775FC">
          <w:rPr>
            <w:rStyle w:val="Hyperlink"/>
            <w:noProof/>
            <w:rtl/>
          </w:rPr>
          <w:t xml:space="preserve"> </w:t>
        </w:r>
        <w:r w:rsidR="006A46DD" w:rsidRPr="000775FC">
          <w:rPr>
            <w:rStyle w:val="Hyperlink"/>
            <w:rFonts w:hint="eastAsia"/>
            <w:noProof/>
            <w:rtl/>
          </w:rPr>
          <w:t>با</w:t>
        </w:r>
        <w:r w:rsidR="006A46DD" w:rsidRPr="000775FC">
          <w:rPr>
            <w:rStyle w:val="Hyperlink"/>
            <w:noProof/>
            <w:rtl/>
          </w:rPr>
          <w:t xml:space="preserve"> </w:t>
        </w:r>
        <w:r w:rsidR="006A46DD" w:rsidRPr="000775FC">
          <w:rPr>
            <w:rStyle w:val="Hyperlink"/>
            <w:rFonts w:hint="eastAsia"/>
            <w:noProof/>
            <w:rtl/>
          </w:rPr>
          <w:t>صل</w:t>
        </w:r>
        <w:r w:rsidR="006A46DD" w:rsidRPr="000775FC">
          <w:rPr>
            <w:rStyle w:val="Hyperlink"/>
            <w:rFonts w:hint="cs"/>
            <w:noProof/>
            <w:rtl/>
          </w:rPr>
          <w:t>ی</w:t>
        </w:r>
        <w:r w:rsidR="006A46DD" w:rsidRPr="000775FC">
          <w:rPr>
            <w:rStyle w:val="Hyperlink"/>
            <w:rFonts w:hint="eastAsia"/>
            <w:noProof/>
            <w:rtl/>
          </w:rPr>
          <w:t>بى‌ها</w:t>
        </w:r>
        <w:r w:rsidR="006A46DD" w:rsidRPr="000775FC">
          <w:rPr>
            <w:rStyle w:val="Hyperlink"/>
            <w:noProof/>
            <w:rtl/>
          </w:rPr>
          <w:t xml:space="preserve"> </w:t>
        </w:r>
        <w:r w:rsidR="006A46DD" w:rsidRPr="000775FC">
          <w:rPr>
            <w:rStyle w:val="Hyperlink"/>
            <w:rFonts w:hint="eastAsia"/>
            <w:noProof/>
            <w:rtl/>
          </w:rPr>
          <w:t>بر</w:t>
        </w:r>
        <w:r w:rsidR="006A46DD" w:rsidRPr="000775FC">
          <w:rPr>
            <w:rStyle w:val="Hyperlink"/>
            <w:noProof/>
            <w:rtl/>
          </w:rPr>
          <w:t xml:space="preserve"> </w:t>
        </w:r>
        <w:r w:rsidR="006A46DD" w:rsidRPr="000775FC">
          <w:rPr>
            <w:rStyle w:val="Hyperlink"/>
            <w:rFonts w:hint="eastAsia"/>
            <w:noProof/>
            <w:rtl/>
          </w:rPr>
          <w:t>عل</w:t>
        </w:r>
        <w:r w:rsidR="006A46DD" w:rsidRPr="000775FC">
          <w:rPr>
            <w:rStyle w:val="Hyperlink"/>
            <w:rFonts w:hint="cs"/>
            <w:noProof/>
            <w:rtl/>
          </w:rPr>
          <w:t>ی</w:t>
        </w:r>
        <w:r w:rsidR="006A46DD" w:rsidRPr="000775FC">
          <w:rPr>
            <w:rStyle w:val="Hyperlink"/>
            <w:rFonts w:hint="eastAsia"/>
            <w:noProof/>
            <w:rtl/>
          </w:rPr>
          <w:t>ه</w:t>
        </w:r>
        <w:r w:rsidR="006A46DD" w:rsidRPr="000775FC">
          <w:rPr>
            <w:rStyle w:val="Hyperlink"/>
            <w:noProof/>
            <w:rtl/>
          </w:rPr>
          <w:t xml:space="preserve"> </w:t>
        </w:r>
        <w:r w:rsidR="006A46DD" w:rsidRPr="000775FC">
          <w:rPr>
            <w:rStyle w:val="Hyperlink"/>
            <w:rFonts w:hint="eastAsia"/>
            <w:noProof/>
            <w:rtl/>
          </w:rPr>
          <w:t>صلاح</w:t>
        </w:r>
        <w:r w:rsidR="006A46DD" w:rsidRPr="000775FC">
          <w:rPr>
            <w:rStyle w:val="Hyperlink"/>
            <w:noProof/>
            <w:rtl/>
          </w:rPr>
          <w:t xml:space="preserve"> </w:t>
        </w:r>
        <w:r w:rsidR="006A46DD" w:rsidRPr="000775FC">
          <w:rPr>
            <w:rStyle w:val="Hyperlink"/>
            <w:rFonts w:hint="eastAsia"/>
            <w:noProof/>
            <w:rtl/>
          </w:rPr>
          <w:t>الد</w:t>
        </w:r>
        <w:r w:rsidR="006A46DD" w:rsidRPr="000775FC">
          <w:rPr>
            <w:rStyle w:val="Hyperlink"/>
            <w:rFonts w:hint="cs"/>
            <w:noProof/>
            <w:rtl/>
          </w:rPr>
          <w:t>ی</w:t>
        </w:r>
        <w:r w:rsidR="006A46DD" w:rsidRPr="000775FC">
          <w:rPr>
            <w:rStyle w:val="Hyperlink"/>
            <w:rFonts w:hint="eastAsia"/>
            <w:noProof/>
            <w:rtl/>
          </w:rPr>
          <w:t>ن</w:t>
        </w:r>
        <w:r w:rsidR="006A46DD" w:rsidRPr="000775FC">
          <w:rPr>
            <w:rStyle w:val="Hyperlink"/>
            <w:noProof/>
            <w:rtl/>
          </w:rPr>
          <w:t xml:space="preserve"> </w:t>
        </w:r>
        <w:r w:rsidR="006A46DD" w:rsidRPr="000775FC">
          <w:rPr>
            <w:rStyle w:val="Hyperlink"/>
            <w:rFonts w:hint="eastAsia"/>
            <w:noProof/>
            <w:rtl/>
          </w:rPr>
          <w:t>ا</w:t>
        </w:r>
        <w:r w:rsidR="006A46DD" w:rsidRPr="000775FC">
          <w:rPr>
            <w:rStyle w:val="Hyperlink"/>
            <w:rFonts w:hint="cs"/>
            <w:noProof/>
            <w:rtl/>
          </w:rPr>
          <w:t>ی</w:t>
        </w:r>
        <w:r w:rsidR="006A46DD" w:rsidRPr="000775FC">
          <w:rPr>
            <w:rStyle w:val="Hyperlink"/>
            <w:rFonts w:hint="eastAsia"/>
            <w:noProof/>
            <w:rtl/>
          </w:rPr>
          <w:t>وبى</w:t>
        </w:r>
        <w:r w:rsidR="006A46DD" w:rsidRPr="000775FC">
          <w:rPr>
            <w:rStyle w:val="Hyperlink"/>
            <w:noProof/>
            <w:rtl/>
          </w:rPr>
          <w:t xml:space="preserve"> </w:t>
        </w:r>
        <w:r w:rsidR="006A46DD" w:rsidRPr="000775FC">
          <w:rPr>
            <w:rStyle w:val="Hyperlink"/>
            <w:rFonts w:hint="eastAsia"/>
            <w:noProof/>
            <w:rtl/>
          </w:rPr>
          <w:t>سردار</w:t>
        </w:r>
        <w:r w:rsidR="006A46DD" w:rsidRPr="000775FC">
          <w:rPr>
            <w:rStyle w:val="Hyperlink"/>
            <w:noProof/>
            <w:rtl/>
          </w:rPr>
          <w:t xml:space="preserve"> </w:t>
        </w:r>
        <w:r w:rsidR="006A46DD" w:rsidRPr="000775FC">
          <w:rPr>
            <w:rStyle w:val="Hyperlink"/>
            <w:rFonts w:hint="eastAsia"/>
            <w:noProof/>
            <w:rtl/>
          </w:rPr>
          <w:t>شه</w:t>
        </w:r>
        <w:r w:rsidR="006A46DD" w:rsidRPr="000775FC">
          <w:rPr>
            <w:rStyle w:val="Hyperlink"/>
            <w:rFonts w:hint="cs"/>
            <w:noProof/>
            <w:rtl/>
          </w:rPr>
          <w:t>ی</w:t>
        </w:r>
        <w:r w:rsidR="006A46DD" w:rsidRPr="000775FC">
          <w:rPr>
            <w:rStyle w:val="Hyperlink"/>
            <w:rFonts w:hint="eastAsia"/>
            <w:noProof/>
            <w:rtl/>
          </w:rPr>
          <w:t>ر</w:t>
        </w:r>
        <w:r w:rsidR="006A46DD" w:rsidRPr="000775FC">
          <w:rPr>
            <w:rStyle w:val="Hyperlink"/>
            <w:noProof/>
            <w:rtl/>
          </w:rPr>
          <w:t xml:space="preserve"> </w:t>
        </w:r>
        <w:r w:rsidR="006A46DD" w:rsidRPr="000775FC">
          <w:rPr>
            <w:rStyle w:val="Hyperlink"/>
            <w:rFonts w:hint="eastAsia"/>
            <w:noProof/>
            <w:rtl/>
          </w:rPr>
          <w:t>اسلامى</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430509627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236</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28" w:history="1">
        <w:r w:rsidR="006A46DD" w:rsidRPr="000775FC">
          <w:rPr>
            <w:rStyle w:val="Hyperlink"/>
            <w:rFonts w:hint="eastAsia"/>
            <w:noProof/>
            <w:rtl/>
          </w:rPr>
          <w:t>فهرست</w:t>
        </w:r>
        <w:r w:rsidR="006A46DD" w:rsidRPr="000775FC">
          <w:rPr>
            <w:rStyle w:val="Hyperlink"/>
            <w:noProof/>
            <w:rtl/>
          </w:rPr>
          <w:t xml:space="preserve"> </w:t>
        </w:r>
        <w:r w:rsidR="006A46DD" w:rsidRPr="000775FC">
          <w:rPr>
            <w:rStyle w:val="Hyperlink"/>
            <w:rFonts w:hint="eastAsia"/>
            <w:noProof/>
            <w:rtl/>
          </w:rPr>
          <w:t>بعضى</w:t>
        </w:r>
        <w:r w:rsidR="006A46DD" w:rsidRPr="000775FC">
          <w:rPr>
            <w:rStyle w:val="Hyperlink"/>
            <w:noProof/>
            <w:rtl/>
          </w:rPr>
          <w:t xml:space="preserve"> </w:t>
        </w:r>
        <w:r w:rsidR="006A46DD" w:rsidRPr="000775FC">
          <w:rPr>
            <w:rStyle w:val="Hyperlink"/>
            <w:rFonts w:hint="eastAsia"/>
            <w:noProof/>
            <w:rtl/>
          </w:rPr>
          <w:t>از</w:t>
        </w:r>
        <w:r w:rsidR="006A46DD" w:rsidRPr="000775FC">
          <w:rPr>
            <w:rStyle w:val="Hyperlink"/>
            <w:noProof/>
            <w:rtl/>
          </w:rPr>
          <w:t xml:space="preserve"> </w:t>
        </w:r>
        <w:r w:rsidR="006A46DD" w:rsidRPr="000775FC">
          <w:rPr>
            <w:rStyle w:val="Hyperlink"/>
            <w:rFonts w:hint="eastAsia"/>
            <w:noProof/>
            <w:rtl/>
          </w:rPr>
          <w:t>شهداء</w:t>
        </w:r>
        <w:r w:rsidR="006A46DD" w:rsidRPr="000775FC">
          <w:rPr>
            <w:rStyle w:val="Hyperlink"/>
            <w:noProof/>
            <w:rtl/>
          </w:rPr>
          <w:t xml:space="preserve"> </w:t>
        </w:r>
        <w:r w:rsidR="006A46DD" w:rsidRPr="000775FC">
          <w:rPr>
            <w:rStyle w:val="Hyperlink"/>
            <w:rFonts w:hint="eastAsia"/>
            <w:noProof/>
            <w:rtl/>
          </w:rPr>
          <w:t>علماء</w:t>
        </w:r>
        <w:r w:rsidR="006A46DD" w:rsidRPr="000775FC">
          <w:rPr>
            <w:rStyle w:val="Hyperlink"/>
            <w:noProof/>
            <w:rtl/>
          </w:rPr>
          <w:t xml:space="preserve"> </w:t>
        </w:r>
        <w:r w:rsidR="006A46DD" w:rsidRPr="000775FC">
          <w:rPr>
            <w:rStyle w:val="Hyperlink"/>
            <w:rFonts w:hint="eastAsia"/>
            <w:noProof/>
            <w:rtl/>
          </w:rPr>
          <w:t>اهل</w:t>
        </w:r>
        <w:r w:rsidR="006A46DD" w:rsidRPr="000775FC">
          <w:rPr>
            <w:rStyle w:val="Hyperlink"/>
            <w:noProof/>
            <w:rtl/>
          </w:rPr>
          <w:t xml:space="preserve"> </w:t>
        </w:r>
        <w:r w:rsidR="006A46DD" w:rsidRPr="000775FC">
          <w:rPr>
            <w:rStyle w:val="Hyperlink"/>
            <w:rFonts w:hint="eastAsia"/>
            <w:noProof/>
            <w:rtl/>
          </w:rPr>
          <w:t>سنت</w:t>
        </w:r>
        <w:r w:rsidR="006A46DD" w:rsidRPr="000775FC">
          <w:rPr>
            <w:rStyle w:val="Hyperlink"/>
            <w:noProof/>
            <w:rtl/>
          </w:rPr>
          <w:t xml:space="preserve"> </w:t>
        </w:r>
        <w:r w:rsidR="006A46DD" w:rsidRPr="000775FC">
          <w:rPr>
            <w:rStyle w:val="Hyperlink"/>
            <w:rFonts w:hint="eastAsia"/>
            <w:noProof/>
            <w:rtl/>
          </w:rPr>
          <w:t>ا</w:t>
        </w:r>
        <w:r w:rsidR="006A46DD" w:rsidRPr="000775FC">
          <w:rPr>
            <w:rStyle w:val="Hyperlink"/>
            <w:rFonts w:hint="cs"/>
            <w:noProof/>
            <w:rtl/>
          </w:rPr>
          <w:t>ی</w:t>
        </w:r>
        <w:r w:rsidR="006A46DD" w:rsidRPr="000775FC">
          <w:rPr>
            <w:rStyle w:val="Hyperlink"/>
            <w:rFonts w:hint="eastAsia"/>
            <w:noProof/>
            <w:rtl/>
          </w:rPr>
          <w:t>ران</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430509628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238</w:t>
        </w:r>
        <w:r w:rsidR="006A46DD">
          <w:rPr>
            <w:noProof/>
            <w:webHidden/>
            <w:rtl/>
          </w:rPr>
          <w:fldChar w:fldCharType="end"/>
        </w:r>
      </w:hyperlink>
    </w:p>
    <w:p w:rsidR="006A46DD" w:rsidRDefault="008C485C">
      <w:pPr>
        <w:pStyle w:val="TOC2"/>
        <w:tabs>
          <w:tab w:val="right" w:leader="dot" w:pos="7078"/>
        </w:tabs>
        <w:rPr>
          <w:rFonts w:asciiTheme="minorHAnsi" w:eastAsiaTheme="minorEastAsia" w:hAnsiTheme="minorHAnsi" w:cstheme="minorBidi"/>
          <w:noProof/>
          <w:sz w:val="22"/>
          <w:szCs w:val="22"/>
          <w:rtl/>
        </w:rPr>
      </w:pPr>
      <w:hyperlink w:anchor="_Toc430509629" w:history="1">
        <w:r w:rsidR="006A46DD" w:rsidRPr="000775FC">
          <w:rPr>
            <w:rStyle w:val="Hyperlink"/>
            <w:rFonts w:hint="eastAsia"/>
            <w:noProof/>
            <w:rtl/>
          </w:rPr>
          <w:t>آثار</w:t>
        </w:r>
        <w:r w:rsidR="006A46DD" w:rsidRPr="000775FC">
          <w:rPr>
            <w:rStyle w:val="Hyperlink"/>
            <w:noProof/>
            <w:rtl/>
          </w:rPr>
          <w:t xml:space="preserve"> </w:t>
        </w:r>
        <w:r w:rsidR="006A46DD" w:rsidRPr="000775FC">
          <w:rPr>
            <w:rStyle w:val="Hyperlink"/>
            <w:rFonts w:hint="eastAsia"/>
            <w:noProof/>
            <w:rtl/>
          </w:rPr>
          <w:t>سوء</w:t>
        </w:r>
        <w:r w:rsidR="006A46DD" w:rsidRPr="000775FC">
          <w:rPr>
            <w:rStyle w:val="Hyperlink"/>
            <w:noProof/>
            <w:rtl/>
          </w:rPr>
          <w:t xml:space="preserve"> </w:t>
        </w:r>
        <w:r w:rsidR="006A46DD" w:rsidRPr="000775FC">
          <w:rPr>
            <w:rStyle w:val="Hyperlink"/>
            <w:rFonts w:hint="eastAsia"/>
            <w:noProof/>
            <w:rtl/>
          </w:rPr>
          <w:t>تشيع</w:t>
        </w:r>
        <w:r w:rsidR="006A46DD" w:rsidRPr="000775FC">
          <w:rPr>
            <w:rStyle w:val="Hyperlink"/>
            <w:noProof/>
            <w:rtl/>
          </w:rPr>
          <w:t xml:space="preserve"> </w:t>
        </w:r>
        <w:r w:rsidR="006A46DD" w:rsidRPr="000775FC">
          <w:rPr>
            <w:rStyle w:val="Hyperlink"/>
            <w:rFonts w:hint="eastAsia"/>
            <w:noProof/>
            <w:rtl/>
          </w:rPr>
          <w:t>در</w:t>
        </w:r>
        <w:r w:rsidR="006A46DD" w:rsidRPr="000775FC">
          <w:rPr>
            <w:rStyle w:val="Hyperlink"/>
            <w:noProof/>
            <w:rtl/>
          </w:rPr>
          <w:t xml:space="preserve"> </w:t>
        </w:r>
        <w:r w:rsidR="006A46DD" w:rsidRPr="000775FC">
          <w:rPr>
            <w:rStyle w:val="Hyperlink"/>
            <w:rFonts w:hint="eastAsia"/>
            <w:noProof/>
            <w:rtl/>
          </w:rPr>
          <w:t>ميدان</w:t>
        </w:r>
        <w:r w:rsidR="006A46DD" w:rsidRPr="000775FC">
          <w:rPr>
            <w:rStyle w:val="Hyperlink"/>
            <w:noProof/>
            <w:rtl/>
          </w:rPr>
          <w:t xml:space="preserve"> </w:t>
        </w:r>
        <w:r w:rsidR="006A46DD" w:rsidRPr="000775FC">
          <w:rPr>
            <w:rStyle w:val="Hyperlink"/>
            <w:rFonts w:hint="eastAsia"/>
            <w:noProof/>
            <w:rtl/>
          </w:rPr>
          <w:t>فكر</w:t>
        </w:r>
        <w:r w:rsidR="006A46DD" w:rsidRPr="000775FC">
          <w:rPr>
            <w:rStyle w:val="Hyperlink"/>
            <w:rFonts w:ascii="Times New Roman" w:hAnsi="Times New Roman" w:cs="Times New Roman"/>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انديشه</w:t>
        </w:r>
        <w:r w:rsidR="006A46DD" w:rsidRPr="000775FC">
          <w:rPr>
            <w:rStyle w:val="Hyperlink"/>
            <w:noProof/>
            <w:vertAlign w:val="superscript"/>
            <w:rtl/>
            <w:lang w:bidi="fa-IR"/>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430509629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rPr>
          <w:t>247</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30" w:history="1">
        <w:r w:rsidR="006A46DD" w:rsidRPr="000775FC">
          <w:rPr>
            <w:rStyle w:val="Hyperlink"/>
            <w:noProof/>
            <w:rtl/>
          </w:rPr>
          <w:t xml:space="preserve">1- </w:t>
        </w:r>
        <w:r w:rsidR="006A46DD" w:rsidRPr="000775FC">
          <w:rPr>
            <w:rStyle w:val="Hyperlink"/>
            <w:rFonts w:hint="eastAsia"/>
            <w:noProof/>
            <w:rtl/>
          </w:rPr>
          <w:t>ا</w:t>
        </w:r>
        <w:r w:rsidR="006A46DD" w:rsidRPr="000775FC">
          <w:rPr>
            <w:rStyle w:val="Hyperlink"/>
            <w:rFonts w:hint="cs"/>
            <w:noProof/>
            <w:rtl/>
          </w:rPr>
          <w:t>ی</w:t>
        </w:r>
        <w:r w:rsidR="006A46DD" w:rsidRPr="000775FC">
          <w:rPr>
            <w:rStyle w:val="Hyperlink"/>
            <w:rFonts w:hint="eastAsia"/>
            <w:noProof/>
            <w:rtl/>
          </w:rPr>
          <w:t>جاد</w:t>
        </w:r>
        <w:r w:rsidR="006A46DD" w:rsidRPr="000775FC">
          <w:rPr>
            <w:rStyle w:val="Hyperlink"/>
            <w:noProof/>
            <w:rtl/>
          </w:rPr>
          <w:t xml:space="preserve"> </w:t>
        </w:r>
        <w:r w:rsidR="006A46DD" w:rsidRPr="000775FC">
          <w:rPr>
            <w:rStyle w:val="Hyperlink"/>
            <w:rFonts w:hint="eastAsia"/>
            <w:noProof/>
            <w:rtl/>
          </w:rPr>
          <w:t>شرک</w:t>
        </w:r>
        <w:r w:rsidR="006A46DD" w:rsidRPr="000775FC">
          <w:rPr>
            <w:rStyle w:val="Hyperlink"/>
            <w:noProof/>
            <w:rtl/>
          </w:rPr>
          <w:t xml:space="preserve"> </w:t>
        </w:r>
        <w:r w:rsidR="006A46DD" w:rsidRPr="000775FC">
          <w:rPr>
            <w:rStyle w:val="Hyperlink"/>
            <w:rFonts w:hint="eastAsia"/>
            <w:noProof/>
            <w:rtl/>
          </w:rPr>
          <w:t>در</w:t>
        </w:r>
        <w:r w:rsidR="006A46DD" w:rsidRPr="000775FC">
          <w:rPr>
            <w:rStyle w:val="Hyperlink"/>
            <w:noProof/>
            <w:rtl/>
          </w:rPr>
          <w:t xml:space="preserve"> </w:t>
        </w:r>
        <w:r w:rsidR="006A46DD" w:rsidRPr="000775FC">
          <w:rPr>
            <w:rStyle w:val="Hyperlink"/>
            <w:rFonts w:hint="eastAsia"/>
            <w:noProof/>
            <w:rtl/>
          </w:rPr>
          <w:t>م</w:t>
        </w:r>
        <w:r w:rsidR="006A46DD" w:rsidRPr="000775FC">
          <w:rPr>
            <w:rStyle w:val="Hyperlink"/>
            <w:rFonts w:hint="cs"/>
            <w:noProof/>
            <w:rtl/>
          </w:rPr>
          <w:t>ی</w:t>
        </w:r>
        <w:r w:rsidR="006A46DD" w:rsidRPr="000775FC">
          <w:rPr>
            <w:rStyle w:val="Hyperlink"/>
            <w:rFonts w:hint="eastAsia"/>
            <w:noProof/>
            <w:rtl/>
          </w:rPr>
          <w:t>ان</w:t>
        </w:r>
        <w:r w:rsidR="006A46DD" w:rsidRPr="000775FC">
          <w:rPr>
            <w:rStyle w:val="Hyperlink"/>
            <w:noProof/>
            <w:rtl/>
          </w:rPr>
          <w:t xml:space="preserve"> </w:t>
        </w:r>
        <w:r w:rsidR="006A46DD" w:rsidRPr="000775FC">
          <w:rPr>
            <w:rStyle w:val="Hyperlink"/>
            <w:rFonts w:hint="eastAsia"/>
            <w:noProof/>
            <w:rtl/>
          </w:rPr>
          <w:t>امت</w:t>
        </w:r>
        <w:r w:rsidR="006A46DD" w:rsidRPr="000775FC">
          <w:rPr>
            <w:rStyle w:val="Hyperlink"/>
            <w:noProof/>
            <w:rtl/>
          </w:rPr>
          <w:t xml:space="preserve"> </w:t>
        </w:r>
        <w:r w:rsidR="006A46DD" w:rsidRPr="000775FC">
          <w:rPr>
            <w:rStyle w:val="Hyperlink"/>
            <w:rFonts w:hint="eastAsia"/>
            <w:noProof/>
            <w:rtl/>
          </w:rPr>
          <w:t>اسلام</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430509630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247</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31" w:history="1">
        <w:r w:rsidR="006A46DD" w:rsidRPr="000775FC">
          <w:rPr>
            <w:rStyle w:val="Hyperlink"/>
            <w:noProof/>
            <w:rtl/>
          </w:rPr>
          <w:t xml:space="preserve">2- </w:t>
        </w:r>
        <w:r w:rsidR="006A46DD" w:rsidRPr="000775FC">
          <w:rPr>
            <w:rStyle w:val="Hyperlink"/>
            <w:rFonts w:hint="eastAsia"/>
            <w:noProof/>
            <w:rtl/>
          </w:rPr>
          <w:t>بدنام</w:t>
        </w:r>
        <w:r w:rsidR="006A46DD" w:rsidRPr="000775FC">
          <w:rPr>
            <w:rStyle w:val="Hyperlink"/>
            <w:rFonts w:hint="eastAsia"/>
            <w:noProof/>
          </w:rPr>
          <w:t>‌</w:t>
        </w:r>
        <w:r w:rsidR="006A46DD" w:rsidRPr="000775FC">
          <w:rPr>
            <w:rStyle w:val="Hyperlink"/>
            <w:rFonts w:hint="eastAsia"/>
            <w:noProof/>
            <w:rtl/>
          </w:rPr>
          <w:t>کردن</w:t>
        </w:r>
        <w:r w:rsidR="006A46DD" w:rsidRPr="000775FC">
          <w:rPr>
            <w:rStyle w:val="Hyperlink"/>
            <w:noProof/>
            <w:rtl/>
          </w:rPr>
          <w:t xml:space="preserve"> </w:t>
        </w:r>
        <w:r w:rsidR="006A46DD" w:rsidRPr="000775FC">
          <w:rPr>
            <w:rStyle w:val="Hyperlink"/>
            <w:rFonts w:hint="eastAsia"/>
            <w:noProof/>
            <w:rtl/>
          </w:rPr>
          <w:t>د</w:t>
        </w:r>
        <w:r w:rsidR="006A46DD" w:rsidRPr="000775FC">
          <w:rPr>
            <w:rStyle w:val="Hyperlink"/>
            <w:rFonts w:hint="cs"/>
            <w:noProof/>
            <w:rtl/>
          </w:rPr>
          <w:t>ی</w:t>
        </w:r>
        <w:r w:rsidR="006A46DD" w:rsidRPr="000775FC">
          <w:rPr>
            <w:rStyle w:val="Hyperlink"/>
            <w:rFonts w:hint="eastAsia"/>
            <w:noProof/>
            <w:rtl/>
          </w:rPr>
          <w:t>ن</w:t>
        </w:r>
        <w:r w:rsidR="006A46DD" w:rsidRPr="000775FC">
          <w:rPr>
            <w:rStyle w:val="Hyperlink"/>
            <w:noProof/>
            <w:rtl/>
          </w:rPr>
          <w:t xml:space="preserve"> </w:t>
        </w:r>
        <w:r w:rsidR="006A46DD" w:rsidRPr="000775FC">
          <w:rPr>
            <w:rStyle w:val="Hyperlink"/>
            <w:rFonts w:hint="eastAsia"/>
            <w:noProof/>
            <w:rtl/>
          </w:rPr>
          <w:t>خدا</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مانع</w:t>
        </w:r>
        <w:r w:rsidR="006A46DD" w:rsidRPr="000775FC">
          <w:rPr>
            <w:rStyle w:val="Hyperlink"/>
            <w:rFonts w:hint="eastAsia"/>
            <w:noProof/>
          </w:rPr>
          <w:t>‌</w:t>
        </w:r>
        <w:r w:rsidR="006A46DD" w:rsidRPr="000775FC">
          <w:rPr>
            <w:rStyle w:val="Hyperlink"/>
            <w:rFonts w:hint="eastAsia"/>
            <w:noProof/>
            <w:rtl/>
          </w:rPr>
          <w:t>شدن</w:t>
        </w:r>
        <w:r w:rsidR="006A46DD" w:rsidRPr="000775FC">
          <w:rPr>
            <w:rStyle w:val="Hyperlink"/>
            <w:noProof/>
            <w:rtl/>
          </w:rPr>
          <w:t xml:space="preserve"> </w:t>
        </w:r>
        <w:r w:rsidR="006A46DD" w:rsidRPr="000775FC">
          <w:rPr>
            <w:rStyle w:val="Hyperlink"/>
            <w:rFonts w:hint="eastAsia"/>
            <w:noProof/>
            <w:rtl/>
          </w:rPr>
          <w:t>مردم</w:t>
        </w:r>
        <w:r w:rsidR="006A46DD" w:rsidRPr="000775FC">
          <w:rPr>
            <w:rStyle w:val="Hyperlink"/>
            <w:noProof/>
            <w:rtl/>
          </w:rPr>
          <w:t xml:space="preserve"> </w:t>
        </w:r>
        <w:r w:rsidR="006A46DD" w:rsidRPr="000775FC">
          <w:rPr>
            <w:rStyle w:val="Hyperlink"/>
            <w:rFonts w:hint="eastAsia"/>
            <w:noProof/>
            <w:rtl/>
          </w:rPr>
          <w:t>از</w:t>
        </w:r>
        <w:r w:rsidR="006A46DD" w:rsidRPr="000775FC">
          <w:rPr>
            <w:rStyle w:val="Hyperlink"/>
            <w:noProof/>
            <w:rtl/>
          </w:rPr>
          <w:t xml:space="preserve"> </w:t>
        </w:r>
        <w:r w:rsidR="006A46DD" w:rsidRPr="000775FC">
          <w:rPr>
            <w:rStyle w:val="Hyperlink"/>
            <w:rFonts w:hint="eastAsia"/>
            <w:noProof/>
            <w:rtl/>
          </w:rPr>
          <w:t>قبول</w:t>
        </w:r>
        <w:r w:rsidR="006A46DD" w:rsidRPr="000775FC">
          <w:rPr>
            <w:rStyle w:val="Hyperlink"/>
            <w:noProof/>
            <w:rtl/>
          </w:rPr>
          <w:t xml:space="preserve"> </w:t>
        </w:r>
        <w:r w:rsidR="006A46DD" w:rsidRPr="000775FC">
          <w:rPr>
            <w:rStyle w:val="Hyperlink"/>
            <w:rFonts w:hint="eastAsia"/>
            <w:noProof/>
            <w:rtl/>
          </w:rPr>
          <w:t>د</w:t>
        </w:r>
        <w:r w:rsidR="006A46DD" w:rsidRPr="000775FC">
          <w:rPr>
            <w:rStyle w:val="Hyperlink"/>
            <w:rFonts w:hint="cs"/>
            <w:noProof/>
            <w:rtl/>
          </w:rPr>
          <w:t>ی</w:t>
        </w:r>
        <w:r w:rsidR="006A46DD" w:rsidRPr="000775FC">
          <w:rPr>
            <w:rStyle w:val="Hyperlink"/>
            <w:rFonts w:hint="eastAsia"/>
            <w:noProof/>
            <w:rtl/>
          </w:rPr>
          <w:t>ن</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430509631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248</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32" w:history="1">
        <w:r w:rsidR="006A46DD" w:rsidRPr="000775FC">
          <w:rPr>
            <w:rStyle w:val="Hyperlink"/>
            <w:noProof/>
            <w:rtl/>
          </w:rPr>
          <w:t xml:space="preserve">3- </w:t>
        </w:r>
        <w:r w:rsidR="006A46DD" w:rsidRPr="000775FC">
          <w:rPr>
            <w:rStyle w:val="Hyperlink"/>
            <w:rFonts w:hint="eastAsia"/>
            <w:noProof/>
            <w:rtl/>
          </w:rPr>
          <w:t>سبب</w:t>
        </w:r>
        <w:r w:rsidR="006A46DD" w:rsidRPr="000775FC">
          <w:rPr>
            <w:rStyle w:val="Hyperlink"/>
            <w:noProof/>
            <w:rtl/>
          </w:rPr>
          <w:t xml:space="preserve"> </w:t>
        </w:r>
        <w:r w:rsidR="006A46DD" w:rsidRPr="000775FC">
          <w:rPr>
            <w:rStyle w:val="Hyperlink"/>
            <w:rFonts w:hint="eastAsia"/>
            <w:noProof/>
            <w:rtl/>
          </w:rPr>
          <w:t>ظهور</w:t>
        </w:r>
        <w:r w:rsidR="006A46DD" w:rsidRPr="000775FC">
          <w:rPr>
            <w:rStyle w:val="Hyperlink"/>
            <w:noProof/>
            <w:rtl/>
          </w:rPr>
          <w:t xml:space="preserve"> </w:t>
        </w:r>
        <w:r w:rsidR="006A46DD" w:rsidRPr="000775FC">
          <w:rPr>
            <w:rStyle w:val="Hyperlink"/>
            <w:rFonts w:hint="eastAsia"/>
            <w:noProof/>
            <w:rtl/>
          </w:rPr>
          <w:t>مذاهب</w:t>
        </w:r>
        <w:r w:rsidR="006A46DD" w:rsidRPr="000775FC">
          <w:rPr>
            <w:rStyle w:val="Hyperlink"/>
            <w:noProof/>
            <w:rtl/>
          </w:rPr>
          <w:t xml:space="preserve"> </w:t>
        </w:r>
        <w:r w:rsidR="006A46DD" w:rsidRPr="000775FC">
          <w:rPr>
            <w:rStyle w:val="Hyperlink"/>
            <w:rFonts w:hint="eastAsia"/>
            <w:noProof/>
            <w:rtl/>
          </w:rPr>
          <w:t>الحادى</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زندقه</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430509632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250</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33" w:history="1">
        <w:r w:rsidR="006A46DD" w:rsidRPr="000775FC">
          <w:rPr>
            <w:rStyle w:val="Hyperlink"/>
            <w:noProof/>
            <w:rtl/>
          </w:rPr>
          <w:t xml:space="preserve">4- </w:t>
        </w:r>
        <w:r w:rsidR="006A46DD" w:rsidRPr="000775FC">
          <w:rPr>
            <w:rStyle w:val="Hyperlink"/>
            <w:rFonts w:hint="eastAsia"/>
            <w:noProof/>
            <w:rtl/>
          </w:rPr>
          <w:t>سعى</w:t>
        </w:r>
        <w:r w:rsidR="006A46DD" w:rsidRPr="000775FC">
          <w:rPr>
            <w:rStyle w:val="Hyperlink"/>
            <w:noProof/>
            <w:rtl/>
          </w:rPr>
          <w:t xml:space="preserve"> </w:t>
        </w:r>
        <w:r w:rsidR="006A46DD" w:rsidRPr="000775FC">
          <w:rPr>
            <w:rStyle w:val="Hyperlink"/>
            <w:rFonts w:hint="eastAsia"/>
            <w:noProof/>
            <w:rtl/>
          </w:rPr>
          <w:t>در</w:t>
        </w:r>
        <w:r w:rsidR="006A46DD" w:rsidRPr="000775FC">
          <w:rPr>
            <w:rStyle w:val="Hyperlink"/>
            <w:noProof/>
            <w:rtl/>
          </w:rPr>
          <w:t xml:space="preserve"> </w:t>
        </w:r>
        <w:r w:rsidR="006A46DD" w:rsidRPr="000775FC">
          <w:rPr>
            <w:rStyle w:val="Hyperlink"/>
            <w:rFonts w:hint="eastAsia"/>
            <w:noProof/>
            <w:rtl/>
          </w:rPr>
          <w:t>تحر</w:t>
        </w:r>
        <w:r w:rsidR="006A46DD" w:rsidRPr="000775FC">
          <w:rPr>
            <w:rStyle w:val="Hyperlink"/>
            <w:rFonts w:hint="cs"/>
            <w:noProof/>
            <w:rtl/>
          </w:rPr>
          <w:t>ی</w:t>
        </w:r>
        <w:r w:rsidR="006A46DD" w:rsidRPr="000775FC">
          <w:rPr>
            <w:rStyle w:val="Hyperlink"/>
            <w:rFonts w:hint="eastAsia"/>
            <w:noProof/>
            <w:rtl/>
          </w:rPr>
          <w:t>ف</w:t>
        </w:r>
        <w:r w:rsidR="006A46DD" w:rsidRPr="000775FC">
          <w:rPr>
            <w:rStyle w:val="Hyperlink"/>
            <w:noProof/>
            <w:rtl/>
          </w:rPr>
          <w:t xml:space="preserve"> </w:t>
        </w:r>
        <w:r w:rsidR="006A46DD" w:rsidRPr="000775FC">
          <w:rPr>
            <w:rStyle w:val="Hyperlink"/>
            <w:rFonts w:hint="eastAsia"/>
            <w:noProof/>
            <w:rtl/>
          </w:rPr>
          <w:t>سنت</w:t>
        </w:r>
        <w:r w:rsidR="006A46DD" w:rsidRPr="000775FC">
          <w:rPr>
            <w:rStyle w:val="Hyperlink"/>
            <w:noProof/>
            <w:rtl/>
          </w:rPr>
          <w:t xml:space="preserve"> </w:t>
        </w:r>
        <w:r w:rsidR="006A46DD" w:rsidRPr="000775FC">
          <w:rPr>
            <w:rStyle w:val="Hyperlink"/>
            <w:rFonts w:hint="eastAsia"/>
            <w:noProof/>
            <w:rtl/>
          </w:rPr>
          <w:t>پ</w:t>
        </w:r>
        <w:r w:rsidR="006A46DD" w:rsidRPr="000775FC">
          <w:rPr>
            <w:rStyle w:val="Hyperlink"/>
            <w:rFonts w:hint="cs"/>
            <w:noProof/>
            <w:rtl/>
          </w:rPr>
          <w:t>ی</w:t>
        </w:r>
        <w:r w:rsidR="006A46DD" w:rsidRPr="000775FC">
          <w:rPr>
            <w:rStyle w:val="Hyperlink"/>
            <w:rFonts w:hint="eastAsia"/>
            <w:noProof/>
            <w:rtl/>
          </w:rPr>
          <w:t>امبر</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فر</w:t>
        </w:r>
        <w:r w:rsidR="006A46DD" w:rsidRPr="000775FC">
          <w:rPr>
            <w:rStyle w:val="Hyperlink"/>
            <w:rFonts w:hint="cs"/>
            <w:noProof/>
            <w:rtl/>
          </w:rPr>
          <w:t>ی</w:t>
        </w:r>
        <w:r w:rsidR="006A46DD" w:rsidRPr="000775FC">
          <w:rPr>
            <w:rStyle w:val="Hyperlink"/>
            <w:rFonts w:hint="eastAsia"/>
            <w:noProof/>
            <w:rtl/>
          </w:rPr>
          <w:t>ب</w:t>
        </w:r>
        <w:r w:rsidR="006A46DD" w:rsidRPr="000775FC">
          <w:rPr>
            <w:rStyle w:val="Hyperlink"/>
            <w:noProof/>
            <w:rtl/>
          </w:rPr>
          <w:t xml:space="preserve"> </w:t>
        </w:r>
        <w:r w:rsidR="006A46DD" w:rsidRPr="000775FC">
          <w:rPr>
            <w:rStyle w:val="Hyperlink"/>
            <w:rFonts w:hint="eastAsia"/>
            <w:noProof/>
            <w:rtl/>
          </w:rPr>
          <w:t>مردم</w:t>
        </w:r>
        <w:r w:rsidR="006A46DD" w:rsidRPr="000775FC">
          <w:rPr>
            <w:rStyle w:val="Hyperlink"/>
            <w:noProof/>
            <w:rtl/>
          </w:rPr>
          <w:t xml:space="preserve"> </w:t>
        </w:r>
        <w:r w:rsidR="006A46DD" w:rsidRPr="000775FC">
          <w:rPr>
            <w:rStyle w:val="Hyperlink"/>
            <w:rFonts w:hint="eastAsia"/>
            <w:noProof/>
            <w:rtl/>
          </w:rPr>
          <w:t>در</w:t>
        </w:r>
        <w:r w:rsidR="006A46DD" w:rsidRPr="000775FC">
          <w:rPr>
            <w:rStyle w:val="Hyperlink"/>
            <w:noProof/>
            <w:rtl/>
          </w:rPr>
          <w:t xml:space="preserve"> </w:t>
        </w:r>
        <w:r w:rsidR="006A46DD" w:rsidRPr="000775FC">
          <w:rPr>
            <w:rStyle w:val="Hyperlink"/>
            <w:rFonts w:hint="eastAsia"/>
            <w:noProof/>
            <w:rtl/>
          </w:rPr>
          <w:t>ا</w:t>
        </w:r>
        <w:r w:rsidR="006A46DD" w:rsidRPr="000775FC">
          <w:rPr>
            <w:rStyle w:val="Hyperlink"/>
            <w:rFonts w:hint="cs"/>
            <w:noProof/>
            <w:rtl/>
          </w:rPr>
          <w:t>ی</w:t>
        </w:r>
        <w:r w:rsidR="006A46DD" w:rsidRPr="000775FC">
          <w:rPr>
            <w:rStyle w:val="Hyperlink"/>
            <w:rFonts w:hint="eastAsia"/>
            <w:noProof/>
            <w:rtl/>
          </w:rPr>
          <w:t>ن</w:t>
        </w:r>
        <w:r w:rsidR="006A46DD" w:rsidRPr="000775FC">
          <w:rPr>
            <w:rStyle w:val="Hyperlink"/>
            <w:noProof/>
            <w:rtl/>
          </w:rPr>
          <w:t xml:space="preserve"> </w:t>
        </w:r>
        <w:r w:rsidR="006A46DD" w:rsidRPr="000775FC">
          <w:rPr>
            <w:rStyle w:val="Hyperlink"/>
            <w:rFonts w:hint="eastAsia"/>
            <w:noProof/>
            <w:rtl/>
          </w:rPr>
          <w:t>مورد</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430509633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251</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34" w:history="1">
        <w:r w:rsidR="006A46DD" w:rsidRPr="000775FC">
          <w:rPr>
            <w:rStyle w:val="Hyperlink"/>
            <w:noProof/>
            <w:rtl/>
          </w:rPr>
          <w:t xml:space="preserve">5- </w:t>
        </w:r>
        <w:r w:rsidR="006A46DD" w:rsidRPr="000775FC">
          <w:rPr>
            <w:rStyle w:val="Hyperlink"/>
            <w:rFonts w:hint="eastAsia"/>
            <w:noProof/>
            <w:rtl/>
          </w:rPr>
          <w:t>تظاهر</w:t>
        </w:r>
        <w:r w:rsidR="006A46DD" w:rsidRPr="000775FC">
          <w:rPr>
            <w:rStyle w:val="Hyperlink"/>
            <w:noProof/>
            <w:rtl/>
          </w:rPr>
          <w:t xml:space="preserve"> </w:t>
        </w:r>
        <w:r w:rsidR="006A46DD" w:rsidRPr="000775FC">
          <w:rPr>
            <w:rStyle w:val="Hyperlink"/>
            <w:rFonts w:hint="eastAsia"/>
            <w:noProof/>
            <w:rtl/>
          </w:rPr>
          <w:t>به</w:t>
        </w:r>
        <w:r w:rsidR="006A46DD" w:rsidRPr="000775FC">
          <w:rPr>
            <w:rStyle w:val="Hyperlink"/>
            <w:noProof/>
            <w:rtl/>
          </w:rPr>
          <w:t xml:space="preserve"> </w:t>
        </w:r>
        <w:r w:rsidR="006A46DD" w:rsidRPr="000775FC">
          <w:rPr>
            <w:rStyle w:val="Hyperlink"/>
            <w:rFonts w:hint="eastAsia"/>
            <w:noProof/>
            <w:rtl/>
          </w:rPr>
          <w:t>سنى</w:t>
        </w:r>
        <w:r w:rsidR="006A46DD" w:rsidRPr="000775FC">
          <w:rPr>
            <w:rStyle w:val="Hyperlink"/>
            <w:noProof/>
            <w:rtl/>
          </w:rPr>
          <w:t xml:space="preserve"> </w:t>
        </w:r>
        <w:r w:rsidR="006A46DD" w:rsidRPr="000775FC">
          <w:rPr>
            <w:rStyle w:val="Hyperlink"/>
            <w:rFonts w:hint="eastAsia"/>
            <w:noProof/>
            <w:rtl/>
          </w:rPr>
          <w:t>شدن</w:t>
        </w:r>
        <w:r w:rsidR="006A46DD" w:rsidRPr="000775FC">
          <w:rPr>
            <w:rStyle w:val="Hyperlink"/>
            <w:noProof/>
            <w:rtl/>
          </w:rPr>
          <w:t xml:space="preserve"> </w:t>
        </w:r>
        <w:r w:rsidR="006A46DD" w:rsidRPr="000775FC">
          <w:rPr>
            <w:rStyle w:val="Hyperlink"/>
            <w:rFonts w:hint="eastAsia"/>
            <w:noProof/>
            <w:rtl/>
          </w:rPr>
          <w:t>براى</w:t>
        </w:r>
        <w:r w:rsidR="006A46DD" w:rsidRPr="000775FC">
          <w:rPr>
            <w:rStyle w:val="Hyperlink"/>
            <w:noProof/>
            <w:rtl/>
          </w:rPr>
          <w:t xml:space="preserve"> </w:t>
        </w:r>
        <w:r w:rsidR="006A46DD" w:rsidRPr="000775FC">
          <w:rPr>
            <w:rStyle w:val="Hyperlink"/>
            <w:rFonts w:hint="eastAsia"/>
            <w:noProof/>
            <w:rtl/>
          </w:rPr>
          <w:t>فر</w:t>
        </w:r>
        <w:r w:rsidR="006A46DD" w:rsidRPr="000775FC">
          <w:rPr>
            <w:rStyle w:val="Hyperlink"/>
            <w:rFonts w:hint="cs"/>
            <w:noProof/>
            <w:rtl/>
          </w:rPr>
          <w:t>ی</w:t>
        </w:r>
        <w:r w:rsidR="006A46DD" w:rsidRPr="000775FC">
          <w:rPr>
            <w:rStyle w:val="Hyperlink"/>
            <w:rFonts w:hint="eastAsia"/>
            <w:noProof/>
            <w:rtl/>
          </w:rPr>
          <w:t>ب</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گمراه</w:t>
        </w:r>
        <w:r w:rsidR="006A46DD" w:rsidRPr="000775FC">
          <w:rPr>
            <w:rStyle w:val="Hyperlink"/>
            <w:noProof/>
            <w:rtl/>
          </w:rPr>
          <w:t xml:space="preserve"> </w:t>
        </w:r>
        <w:r w:rsidR="006A46DD" w:rsidRPr="000775FC">
          <w:rPr>
            <w:rStyle w:val="Hyperlink"/>
            <w:rFonts w:hint="eastAsia"/>
            <w:noProof/>
            <w:rtl/>
          </w:rPr>
          <w:t>کردن</w:t>
        </w:r>
        <w:r w:rsidR="006A46DD" w:rsidRPr="000775FC">
          <w:rPr>
            <w:rStyle w:val="Hyperlink"/>
            <w:noProof/>
            <w:rtl/>
          </w:rPr>
          <w:t xml:space="preserve"> </w:t>
        </w:r>
        <w:r w:rsidR="006A46DD" w:rsidRPr="000775FC">
          <w:rPr>
            <w:rStyle w:val="Hyperlink"/>
            <w:rFonts w:hint="eastAsia"/>
            <w:noProof/>
            <w:rtl/>
          </w:rPr>
          <w:t>مردم</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430509634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252</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35" w:history="1">
        <w:r w:rsidR="006A46DD" w:rsidRPr="000775FC">
          <w:rPr>
            <w:rStyle w:val="Hyperlink"/>
            <w:noProof/>
            <w:rtl/>
          </w:rPr>
          <w:t xml:space="preserve">6- </w:t>
        </w:r>
        <w:r w:rsidR="006A46DD" w:rsidRPr="000775FC">
          <w:rPr>
            <w:rStyle w:val="Hyperlink"/>
            <w:rFonts w:hint="eastAsia"/>
            <w:noProof/>
            <w:rtl/>
          </w:rPr>
          <w:t>تحر</w:t>
        </w:r>
        <w:r w:rsidR="006A46DD" w:rsidRPr="000775FC">
          <w:rPr>
            <w:rStyle w:val="Hyperlink"/>
            <w:rFonts w:hint="cs"/>
            <w:noProof/>
            <w:rtl/>
          </w:rPr>
          <w:t>ی</w:t>
        </w:r>
        <w:r w:rsidR="006A46DD" w:rsidRPr="000775FC">
          <w:rPr>
            <w:rStyle w:val="Hyperlink"/>
            <w:rFonts w:hint="eastAsia"/>
            <w:noProof/>
            <w:rtl/>
          </w:rPr>
          <w:t>ف</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بدنام</w:t>
        </w:r>
        <w:r w:rsidR="006A46DD" w:rsidRPr="000775FC">
          <w:rPr>
            <w:rStyle w:val="Hyperlink"/>
            <w:rFonts w:hint="eastAsia"/>
            <w:noProof/>
          </w:rPr>
          <w:t>‌</w:t>
        </w:r>
        <w:r w:rsidR="006A46DD" w:rsidRPr="000775FC">
          <w:rPr>
            <w:rStyle w:val="Hyperlink"/>
            <w:rFonts w:hint="eastAsia"/>
            <w:noProof/>
            <w:rtl/>
          </w:rPr>
          <w:t>کردن</w:t>
        </w:r>
        <w:r w:rsidR="006A46DD" w:rsidRPr="000775FC">
          <w:rPr>
            <w:rStyle w:val="Hyperlink"/>
            <w:noProof/>
            <w:rtl/>
          </w:rPr>
          <w:t xml:space="preserve"> </w:t>
        </w:r>
        <w:r w:rsidR="006A46DD" w:rsidRPr="000775FC">
          <w:rPr>
            <w:rStyle w:val="Hyperlink"/>
            <w:rFonts w:hint="eastAsia"/>
            <w:noProof/>
            <w:rtl/>
          </w:rPr>
          <w:t>تار</w:t>
        </w:r>
        <w:r w:rsidR="006A46DD" w:rsidRPr="000775FC">
          <w:rPr>
            <w:rStyle w:val="Hyperlink"/>
            <w:rFonts w:hint="cs"/>
            <w:noProof/>
            <w:rtl/>
          </w:rPr>
          <w:t>ی</w:t>
        </w:r>
        <w:r w:rsidR="006A46DD" w:rsidRPr="000775FC">
          <w:rPr>
            <w:rStyle w:val="Hyperlink"/>
            <w:rFonts w:hint="eastAsia"/>
            <w:noProof/>
            <w:rtl/>
          </w:rPr>
          <w:t>خ</w:t>
        </w:r>
        <w:r w:rsidR="006A46DD" w:rsidRPr="000775FC">
          <w:rPr>
            <w:rStyle w:val="Hyperlink"/>
            <w:noProof/>
            <w:rtl/>
          </w:rPr>
          <w:t xml:space="preserve"> </w:t>
        </w:r>
        <w:r w:rsidR="006A46DD" w:rsidRPr="000775FC">
          <w:rPr>
            <w:rStyle w:val="Hyperlink"/>
            <w:rFonts w:hint="eastAsia"/>
            <w:noProof/>
            <w:rtl/>
          </w:rPr>
          <w:t>اسلام</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430509635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253</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36" w:history="1">
        <w:r w:rsidR="006A46DD" w:rsidRPr="000775FC">
          <w:rPr>
            <w:rStyle w:val="Hyperlink"/>
            <w:noProof/>
            <w:rtl/>
          </w:rPr>
          <w:t xml:space="preserve">7- </w:t>
        </w:r>
        <w:r w:rsidR="006A46DD" w:rsidRPr="000775FC">
          <w:rPr>
            <w:rStyle w:val="Hyperlink"/>
            <w:rFonts w:hint="eastAsia"/>
            <w:noProof/>
            <w:rtl/>
          </w:rPr>
          <w:t>تأث</w:t>
        </w:r>
        <w:r w:rsidR="006A46DD" w:rsidRPr="000775FC">
          <w:rPr>
            <w:rStyle w:val="Hyperlink"/>
            <w:rFonts w:hint="cs"/>
            <w:noProof/>
            <w:rtl/>
          </w:rPr>
          <w:t>ی</w:t>
        </w:r>
        <w:r w:rsidR="006A46DD" w:rsidRPr="000775FC">
          <w:rPr>
            <w:rStyle w:val="Hyperlink"/>
            <w:rFonts w:hint="eastAsia"/>
            <w:noProof/>
            <w:rtl/>
          </w:rPr>
          <w:t>ر</w:t>
        </w:r>
        <w:r w:rsidR="006A46DD" w:rsidRPr="000775FC">
          <w:rPr>
            <w:rStyle w:val="Hyperlink"/>
            <w:noProof/>
            <w:rtl/>
          </w:rPr>
          <w:t xml:space="preserve"> </w:t>
        </w:r>
        <w:r w:rsidR="006A46DD" w:rsidRPr="000775FC">
          <w:rPr>
            <w:rStyle w:val="Hyperlink"/>
            <w:rFonts w:hint="eastAsia"/>
            <w:noProof/>
            <w:rtl/>
          </w:rPr>
          <w:t>تش</w:t>
        </w:r>
        <w:r w:rsidR="006A46DD" w:rsidRPr="000775FC">
          <w:rPr>
            <w:rStyle w:val="Hyperlink"/>
            <w:rFonts w:hint="cs"/>
            <w:noProof/>
            <w:rtl/>
          </w:rPr>
          <w:t>ی</w:t>
        </w:r>
        <w:r w:rsidR="006A46DD" w:rsidRPr="000775FC">
          <w:rPr>
            <w:rStyle w:val="Hyperlink"/>
            <w:rFonts w:hint="eastAsia"/>
            <w:noProof/>
            <w:rtl/>
          </w:rPr>
          <w:t>ع</w:t>
        </w:r>
        <w:r w:rsidR="006A46DD" w:rsidRPr="000775FC">
          <w:rPr>
            <w:rStyle w:val="Hyperlink"/>
            <w:noProof/>
            <w:rtl/>
          </w:rPr>
          <w:t xml:space="preserve"> </w:t>
        </w:r>
        <w:r w:rsidR="006A46DD" w:rsidRPr="000775FC">
          <w:rPr>
            <w:rStyle w:val="Hyperlink"/>
            <w:rFonts w:hint="eastAsia"/>
            <w:noProof/>
            <w:rtl/>
          </w:rPr>
          <w:t>در</w:t>
        </w:r>
        <w:r w:rsidR="006A46DD" w:rsidRPr="000775FC">
          <w:rPr>
            <w:rStyle w:val="Hyperlink"/>
            <w:noProof/>
            <w:rtl/>
          </w:rPr>
          <w:t xml:space="preserve"> </w:t>
        </w:r>
        <w:r w:rsidR="006A46DD" w:rsidRPr="000775FC">
          <w:rPr>
            <w:rStyle w:val="Hyperlink"/>
            <w:rFonts w:hint="eastAsia"/>
            <w:noProof/>
            <w:rtl/>
          </w:rPr>
          <w:t>ادب</w:t>
        </w:r>
        <w:r w:rsidR="006A46DD" w:rsidRPr="000775FC">
          <w:rPr>
            <w:rStyle w:val="Hyperlink"/>
            <w:rFonts w:hint="cs"/>
            <w:noProof/>
            <w:rtl/>
          </w:rPr>
          <w:t>ی</w:t>
        </w:r>
        <w:r w:rsidR="006A46DD" w:rsidRPr="000775FC">
          <w:rPr>
            <w:rStyle w:val="Hyperlink"/>
            <w:rFonts w:hint="eastAsia"/>
            <w:noProof/>
            <w:rtl/>
          </w:rPr>
          <w:t>ات</w:t>
        </w:r>
        <w:r w:rsidR="006A46DD" w:rsidRPr="000775FC">
          <w:rPr>
            <w:rStyle w:val="Hyperlink"/>
            <w:noProof/>
            <w:rtl/>
          </w:rPr>
          <w:t xml:space="preserve"> </w:t>
        </w:r>
        <w:r w:rsidR="006A46DD" w:rsidRPr="000775FC">
          <w:rPr>
            <w:rStyle w:val="Hyperlink"/>
            <w:rFonts w:hint="eastAsia"/>
            <w:noProof/>
            <w:rtl/>
          </w:rPr>
          <w:t>عرب</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430509636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254</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37" w:history="1">
        <w:r w:rsidR="006A46DD" w:rsidRPr="000775FC">
          <w:rPr>
            <w:rStyle w:val="Hyperlink"/>
            <w:noProof/>
            <w:rtl/>
          </w:rPr>
          <w:t>8-</w:t>
        </w:r>
        <w:r w:rsidR="006A46DD" w:rsidRPr="000775FC">
          <w:rPr>
            <w:rStyle w:val="Hyperlink"/>
            <w:rFonts w:hint="eastAsia"/>
            <w:noProof/>
            <w:rtl/>
          </w:rPr>
          <w:t>آثار</w:t>
        </w:r>
        <w:r w:rsidR="006A46DD" w:rsidRPr="000775FC">
          <w:rPr>
            <w:rStyle w:val="Hyperlink"/>
            <w:noProof/>
            <w:rtl/>
          </w:rPr>
          <w:t xml:space="preserve"> </w:t>
        </w:r>
        <w:r w:rsidR="006A46DD" w:rsidRPr="000775FC">
          <w:rPr>
            <w:rStyle w:val="Hyperlink"/>
            <w:rFonts w:hint="eastAsia"/>
            <w:noProof/>
            <w:rtl/>
          </w:rPr>
          <w:t>سوء</w:t>
        </w:r>
        <w:r w:rsidR="006A46DD" w:rsidRPr="000775FC">
          <w:rPr>
            <w:rStyle w:val="Hyperlink"/>
            <w:noProof/>
            <w:rtl/>
          </w:rPr>
          <w:t xml:space="preserve"> </w:t>
        </w:r>
        <w:r w:rsidR="006A46DD" w:rsidRPr="000775FC">
          <w:rPr>
            <w:rStyle w:val="Hyperlink"/>
            <w:rFonts w:hint="eastAsia"/>
            <w:noProof/>
            <w:rtl/>
          </w:rPr>
          <w:t>تش</w:t>
        </w:r>
        <w:r w:rsidR="006A46DD" w:rsidRPr="000775FC">
          <w:rPr>
            <w:rStyle w:val="Hyperlink"/>
            <w:rFonts w:hint="cs"/>
            <w:noProof/>
            <w:rtl/>
          </w:rPr>
          <w:t>ی</w:t>
        </w:r>
        <w:r w:rsidR="006A46DD" w:rsidRPr="000775FC">
          <w:rPr>
            <w:rStyle w:val="Hyperlink"/>
            <w:rFonts w:hint="eastAsia"/>
            <w:noProof/>
            <w:rtl/>
          </w:rPr>
          <w:t>ع</w:t>
        </w:r>
        <w:r w:rsidR="006A46DD" w:rsidRPr="000775FC">
          <w:rPr>
            <w:rStyle w:val="Hyperlink"/>
            <w:noProof/>
            <w:rtl/>
          </w:rPr>
          <w:t xml:space="preserve"> </w:t>
        </w:r>
        <w:r w:rsidR="006A46DD" w:rsidRPr="000775FC">
          <w:rPr>
            <w:rStyle w:val="Hyperlink"/>
            <w:rFonts w:hint="eastAsia"/>
            <w:noProof/>
            <w:rtl/>
          </w:rPr>
          <w:t>در</w:t>
        </w:r>
        <w:r w:rsidR="006A46DD" w:rsidRPr="000775FC">
          <w:rPr>
            <w:rStyle w:val="Hyperlink"/>
            <w:noProof/>
            <w:rtl/>
          </w:rPr>
          <w:t xml:space="preserve"> </w:t>
        </w:r>
        <w:r w:rsidR="006A46DD" w:rsidRPr="000775FC">
          <w:rPr>
            <w:rStyle w:val="Hyperlink"/>
            <w:rFonts w:hint="eastAsia"/>
            <w:noProof/>
            <w:rtl/>
          </w:rPr>
          <w:t>م</w:t>
        </w:r>
        <w:r w:rsidR="006A46DD" w:rsidRPr="000775FC">
          <w:rPr>
            <w:rStyle w:val="Hyperlink"/>
            <w:rFonts w:hint="cs"/>
            <w:noProof/>
            <w:rtl/>
          </w:rPr>
          <w:t>ی</w:t>
        </w:r>
        <w:r w:rsidR="006A46DD" w:rsidRPr="000775FC">
          <w:rPr>
            <w:rStyle w:val="Hyperlink"/>
            <w:rFonts w:hint="eastAsia"/>
            <w:noProof/>
            <w:rtl/>
          </w:rPr>
          <w:t>دان</w:t>
        </w:r>
        <w:r w:rsidR="006A46DD" w:rsidRPr="000775FC">
          <w:rPr>
            <w:rStyle w:val="Hyperlink"/>
            <w:noProof/>
            <w:rtl/>
          </w:rPr>
          <w:t xml:space="preserve"> </w:t>
        </w:r>
        <w:r w:rsidR="006A46DD" w:rsidRPr="000775FC">
          <w:rPr>
            <w:rStyle w:val="Hyperlink"/>
            <w:rFonts w:hint="eastAsia"/>
            <w:noProof/>
            <w:rtl/>
          </w:rPr>
          <w:t>س</w:t>
        </w:r>
        <w:r w:rsidR="006A46DD" w:rsidRPr="000775FC">
          <w:rPr>
            <w:rStyle w:val="Hyperlink"/>
            <w:rFonts w:hint="cs"/>
            <w:noProof/>
            <w:rtl/>
          </w:rPr>
          <w:t>ی</w:t>
        </w:r>
        <w:r w:rsidR="006A46DD" w:rsidRPr="000775FC">
          <w:rPr>
            <w:rStyle w:val="Hyperlink"/>
            <w:rFonts w:hint="eastAsia"/>
            <w:noProof/>
            <w:rtl/>
          </w:rPr>
          <w:t>اسى</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430509637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256</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38" w:history="1">
        <w:r w:rsidR="006A46DD" w:rsidRPr="000775FC">
          <w:rPr>
            <w:rStyle w:val="Hyperlink"/>
            <w:noProof/>
            <w:rtl/>
          </w:rPr>
          <w:t>9-</w:t>
        </w:r>
        <w:r w:rsidR="006A46DD" w:rsidRPr="000775FC">
          <w:rPr>
            <w:rStyle w:val="Hyperlink"/>
            <w:rFonts w:hint="eastAsia"/>
            <w:noProof/>
            <w:rtl/>
          </w:rPr>
          <w:t>آثار</w:t>
        </w:r>
        <w:r w:rsidR="006A46DD" w:rsidRPr="000775FC">
          <w:rPr>
            <w:rStyle w:val="Hyperlink"/>
            <w:noProof/>
            <w:rtl/>
          </w:rPr>
          <w:t xml:space="preserve"> </w:t>
        </w:r>
        <w:r w:rsidR="006A46DD" w:rsidRPr="000775FC">
          <w:rPr>
            <w:rStyle w:val="Hyperlink"/>
            <w:rFonts w:hint="eastAsia"/>
            <w:noProof/>
            <w:rtl/>
          </w:rPr>
          <w:t>سوء</w:t>
        </w:r>
        <w:r w:rsidR="006A46DD" w:rsidRPr="000775FC">
          <w:rPr>
            <w:rStyle w:val="Hyperlink"/>
            <w:noProof/>
            <w:rtl/>
          </w:rPr>
          <w:t xml:space="preserve"> </w:t>
        </w:r>
        <w:r w:rsidR="006A46DD" w:rsidRPr="000775FC">
          <w:rPr>
            <w:rStyle w:val="Hyperlink"/>
            <w:rFonts w:hint="eastAsia"/>
            <w:noProof/>
            <w:rtl/>
          </w:rPr>
          <w:t>تش</w:t>
        </w:r>
        <w:r w:rsidR="006A46DD" w:rsidRPr="000775FC">
          <w:rPr>
            <w:rStyle w:val="Hyperlink"/>
            <w:rFonts w:hint="cs"/>
            <w:noProof/>
            <w:rtl/>
          </w:rPr>
          <w:t>ی</w:t>
        </w:r>
        <w:r w:rsidR="006A46DD" w:rsidRPr="000775FC">
          <w:rPr>
            <w:rStyle w:val="Hyperlink"/>
            <w:rFonts w:hint="eastAsia"/>
            <w:noProof/>
            <w:rtl/>
          </w:rPr>
          <w:t>ع</w:t>
        </w:r>
        <w:r w:rsidR="006A46DD" w:rsidRPr="000775FC">
          <w:rPr>
            <w:rStyle w:val="Hyperlink"/>
            <w:noProof/>
            <w:rtl/>
          </w:rPr>
          <w:t xml:space="preserve"> </w:t>
        </w:r>
        <w:r w:rsidR="006A46DD" w:rsidRPr="000775FC">
          <w:rPr>
            <w:rStyle w:val="Hyperlink"/>
            <w:rFonts w:hint="eastAsia"/>
            <w:noProof/>
            <w:rtl/>
          </w:rPr>
          <w:t>در</w:t>
        </w:r>
        <w:r w:rsidR="006A46DD" w:rsidRPr="000775FC">
          <w:rPr>
            <w:rStyle w:val="Hyperlink"/>
            <w:noProof/>
            <w:rtl/>
          </w:rPr>
          <w:t xml:space="preserve"> </w:t>
        </w:r>
        <w:r w:rsidR="006A46DD" w:rsidRPr="000775FC">
          <w:rPr>
            <w:rStyle w:val="Hyperlink"/>
            <w:rFonts w:hint="eastAsia"/>
            <w:noProof/>
            <w:rtl/>
          </w:rPr>
          <w:t>جامعه</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اجتماع</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430509638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261</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39" w:history="1">
        <w:r w:rsidR="006A46DD" w:rsidRPr="000775FC">
          <w:rPr>
            <w:rStyle w:val="Hyperlink"/>
            <w:noProof/>
            <w:rtl/>
          </w:rPr>
          <w:t xml:space="preserve">10- </w:t>
        </w:r>
        <w:r w:rsidR="006A46DD" w:rsidRPr="000775FC">
          <w:rPr>
            <w:rStyle w:val="Hyperlink"/>
            <w:rFonts w:hint="eastAsia"/>
            <w:noProof/>
            <w:rtl/>
          </w:rPr>
          <w:t>ترور</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ا</w:t>
        </w:r>
        <w:r w:rsidR="006A46DD" w:rsidRPr="000775FC">
          <w:rPr>
            <w:rStyle w:val="Hyperlink"/>
            <w:rFonts w:hint="cs"/>
            <w:noProof/>
            <w:rtl/>
          </w:rPr>
          <w:t>ی</w:t>
        </w:r>
        <w:r w:rsidR="006A46DD" w:rsidRPr="000775FC">
          <w:rPr>
            <w:rStyle w:val="Hyperlink"/>
            <w:rFonts w:hint="eastAsia"/>
            <w:noProof/>
            <w:rtl/>
          </w:rPr>
          <w:t>جاد</w:t>
        </w:r>
        <w:r w:rsidR="006A46DD" w:rsidRPr="000775FC">
          <w:rPr>
            <w:rStyle w:val="Hyperlink"/>
            <w:noProof/>
            <w:rtl/>
          </w:rPr>
          <w:t xml:space="preserve"> </w:t>
        </w:r>
        <w:r w:rsidR="006A46DD" w:rsidRPr="000775FC">
          <w:rPr>
            <w:rStyle w:val="Hyperlink"/>
            <w:rFonts w:hint="eastAsia"/>
            <w:noProof/>
            <w:rtl/>
          </w:rPr>
          <w:t>عدم</w:t>
        </w:r>
        <w:r w:rsidR="006A46DD" w:rsidRPr="000775FC">
          <w:rPr>
            <w:rStyle w:val="Hyperlink"/>
            <w:noProof/>
            <w:rtl/>
          </w:rPr>
          <w:t xml:space="preserve"> </w:t>
        </w:r>
        <w:r w:rsidR="006A46DD" w:rsidRPr="000775FC">
          <w:rPr>
            <w:rStyle w:val="Hyperlink"/>
            <w:rFonts w:hint="eastAsia"/>
            <w:noProof/>
            <w:rtl/>
          </w:rPr>
          <w:t>امن</w:t>
        </w:r>
        <w:r w:rsidR="006A46DD" w:rsidRPr="000775FC">
          <w:rPr>
            <w:rStyle w:val="Hyperlink"/>
            <w:rFonts w:hint="cs"/>
            <w:noProof/>
            <w:rtl/>
          </w:rPr>
          <w:t>ی</w:t>
        </w:r>
        <w:r w:rsidR="006A46DD" w:rsidRPr="000775FC">
          <w:rPr>
            <w:rStyle w:val="Hyperlink"/>
            <w:rFonts w:hint="eastAsia"/>
            <w:noProof/>
            <w:rtl/>
          </w:rPr>
          <w:t>ت</w:t>
        </w:r>
        <w:r w:rsidR="006A46DD" w:rsidRPr="000775FC">
          <w:rPr>
            <w:rStyle w:val="Hyperlink"/>
            <w:noProof/>
            <w:rtl/>
          </w:rPr>
          <w:t xml:space="preserve"> </w:t>
        </w:r>
        <w:r w:rsidR="006A46DD" w:rsidRPr="000775FC">
          <w:rPr>
            <w:rStyle w:val="Hyperlink"/>
            <w:rFonts w:hint="eastAsia"/>
            <w:noProof/>
            <w:rtl/>
          </w:rPr>
          <w:t>در</w:t>
        </w:r>
        <w:r w:rsidR="006A46DD" w:rsidRPr="000775FC">
          <w:rPr>
            <w:rStyle w:val="Hyperlink"/>
            <w:noProof/>
            <w:rtl/>
          </w:rPr>
          <w:t xml:space="preserve"> </w:t>
        </w:r>
        <w:r w:rsidR="006A46DD" w:rsidRPr="000775FC">
          <w:rPr>
            <w:rStyle w:val="Hyperlink"/>
            <w:rFonts w:hint="eastAsia"/>
            <w:noProof/>
            <w:rtl/>
          </w:rPr>
          <w:t>جامعه</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430509639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262</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40" w:history="1">
        <w:r w:rsidR="006A46DD" w:rsidRPr="000775FC">
          <w:rPr>
            <w:rStyle w:val="Hyperlink"/>
            <w:noProof/>
            <w:rtl/>
          </w:rPr>
          <w:t xml:space="preserve">11- </w:t>
        </w:r>
        <w:r w:rsidR="006A46DD" w:rsidRPr="000775FC">
          <w:rPr>
            <w:rStyle w:val="Hyperlink"/>
            <w:rFonts w:hint="eastAsia"/>
            <w:noProof/>
            <w:rtl/>
          </w:rPr>
          <w:t>نشر</w:t>
        </w:r>
        <w:r w:rsidR="006A46DD" w:rsidRPr="000775FC">
          <w:rPr>
            <w:rStyle w:val="Hyperlink"/>
            <w:noProof/>
            <w:rtl/>
          </w:rPr>
          <w:t xml:space="preserve"> </w:t>
        </w:r>
        <w:r w:rsidR="006A46DD" w:rsidRPr="000775FC">
          <w:rPr>
            <w:rStyle w:val="Hyperlink"/>
            <w:rFonts w:hint="eastAsia"/>
            <w:noProof/>
            <w:rtl/>
          </w:rPr>
          <w:t>اباح</w:t>
        </w:r>
        <w:r w:rsidR="006A46DD" w:rsidRPr="000775FC">
          <w:rPr>
            <w:rStyle w:val="Hyperlink"/>
            <w:rFonts w:hint="cs"/>
            <w:noProof/>
            <w:rtl/>
          </w:rPr>
          <w:t>ی</w:t>
        </w:r>
        <w:r w:rsidR="006A46DD" w:rsidRPr="000775FC">
          <w:rPr>
            <w:rStyle w:val="Hyperlink"/>
            <w:rFonts w:hint="eastAsia"/>
            <w:noProof/>
            <w:rtl/>
          </w:rPr>
          <w:t>ت</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زنا</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430509640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263</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41" w:history="1">
        <w:r w:rsidR="006A46DD" w:rsidRPr="000775FC">
          <w:rPr>
            <w:rStyle w:val="Hyperlink"/>
            <w:noProof/>
            <w:rtl/>
          </w:rPr>
          <w:t xml:space="preserve">12- </w:t>
        </w:r>
        <w:r w:rsidR="006A46DD" w:rsidRPr="000775FC">
          <w:rPr>
            <w:rStyle w:val="Hyperlink"/>
            <w:rFonts w:hint="eastAsia"/>
            <w:noProof/>
            <w:rtl/>
          </w:rPr>
          <w:t>و</w:t>
        </w:r>
        <w:r w:rsidR="006A46DD" w:rsidRPr="000775FC">
          <w:rPr>
            <w:rStyle w:val="Hyperlink"/>
            <w:rFonts w:hint="cs"/>
            <w:noProof/>
            <w:rtl/>
          </w:rPr>
          <w:t>ی</w:t>
        </w:r>
        <w:r w:rsidR="006A46DD" w:rsidRPr="000775FC">
          <w:rPr>
            <w:rStyle w:val="Hyperlink"/>
            <w:rFonts w:hint="eastAsia"/>
            <w:noProof/>
            <w:rtl/>
          </w:rPr>
          <w:t>رانگرى</w:t>
        </w:r>
        <w:r w:rsidR="006A46DD" w:rsidRPr="000775FC">
          <w:rPr>
            <w:rStyle w:val="Hyperlink"/>
            <w:noProof/>
            <w:rtl/>
          </w:rPr>
          <w:t xml:space="preserve"> </w:t>
        </w:r>
        <w:r w:rsidR="006A46DD" w:rsidRPr="000775FC">
          <w:rPr>
            <w:rStyle w:val="Hyperlink"/>
            <w:rFonts w:hint="eastAsia"/>
            <w:noProof/>
            <w:rtl/>
          </w:rPr>
          <w:t>تش</w:t>
        </w:r>
        <w:r w:rsidR="006A46DD" w:rsidRPr="000775FC">
          <w:rPr>
            <w:rStyle w:val="Hyperlink"/>
            <w:rFonts w:hint="cs"/>
            <w:noProof/>
            <w:rtl/>
          </w:rPr>
          <w:t>ی</w:t>
        </w:r>
        <w:r w:rsidR="006A46DD" w:rsidRPr="000775FC">
          <w:rPr>
            <w:rStyle w:val="Hyperlink"/>
            <w:rFonts w:hint="eastAsia"/>
            <w:noProof/>
            <w:rtl/>
          </w:rPr>
          <w:t>ع</w:t>
        </w:r>
        <w:r w:rsidR="006A46DD" w:rsidRPr="000775FC">
          <w:rPr>
            <w:rStyle w:val="Hyperlink"/>
            <w:noProof/>
            <w:rtl/>
          </w:rPr>
          <w:t xml:space="preserve"> </w:t>
        </w:r>
        <w:r w:rsidR="006A46DD" w:rsidRPr="000775FC">
          <w:rPr>
            <w:rStyle w:val="Hyperlink"/>
            <w:rFonts w:hint="eastAsia"/>
            <w:noProof/>
            <w:rtl/>
          </w:rPr>
          <w:t>در</w:t>
        </w:r>
        <w:r w:rsidR="006A46DD" w:rsidRPr="000775FC">
          <w:rPr>
            <w:rStyle w:val="Hyperlink"/>
            <w:noProof/>
            <w:rtl/>
          </w:rPr>
          <w:t xml:space="preserve"> </w:t>
        </w:r>
        <w:r w:rsidR="006A46DD" w:rsidRPr="000775FC">
          <w:rPr>
            <w:rStyle w:val="Hyperlink"/>
            <w:rFonts w:hint="eastAsia"/>
            <w:noProof/>
            <w:rtl/>
          </w:rPr>
          <w:t>مجال</w:t>
        </w:r>
        <w:r w:rsidR="006A46DD" w:rsidRPr="000775FC">
          <w:rPr>
            <w:rStyle w:val="Hyperlink"/>
            <w:noProof/>
            <w:rtl/>
          </w:rPr>
          <w:t xml:space="preserve"> </w:t>
        </w:r>
        <w:r w:rsidR="006A46DD" w:rsidRPr="000775FC">
          <w:rPr>
            <w:rStyle w:val="Hyperlink"/>
            <w:rFonts w:hint="eastAsia"/>
            <w:noProof/>
            <w:rtl/>
          </w:rPr>
          <w:t>اقتصادى</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دزد</w:t>
        </w:r>
        <w:r w:rsidR="006A46DD" w:rsidRPr="000775FC">
          <w:rPr>
            <w:rStyle w:val="Hyperlink"/>
            <w:rFonts w:hint="cs"/>
            <w:noProof/>
            <w:rtl/>
          </w:rPr>
          <w:t>ی</w:t>
        </w:r>
        <w:r w:rsidR="006A46DD" w:rsidRPr="000775FC">
          <w:rPr>
            <w:rStyle w:val="Hyperlink"/>
            <w:rFonts w:hint="eastAsia"/>
            <w:noProof/>
            <w:rtl/>
          </w:rPr>
          <w:t>دن</w:t>
        </w:r>
        <w:r w:rsidR="006A46DD" w:rsidRPr="000775FC">
          <w:rPr>
            <w:rStyle w:val="Hyperlink"/>
            <w:noProof/>
            <w:rtl/>
          </w:rPr>
          <w:t xml:space="preserve"> </w:t>
        </w:r>
        <w:r w:rsidR="006A46DD" w:rsidRPr="000775FC">
          <w:rPr>
            <w:rStyle w:val="Hyperlink"/>
            <w:rFonts w:hint="eastAsia"/>
            <w:noProof/>
            <w:rtl/>
          </w:rPr>
          <w:t>مال</w:t>
        </w:r>
        <w:r w:rsidR="006A46DD" w:rsidRPr="000775FC">
          <w:rPr>
            <w:rStyle w:val="Hyperlink"/>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w:t>
        </w:r>
        <w:r w:rsidR="006A46DD" w:rsidRPr="000775FC">
          <w:rPr>
            <w:rStyle w:val="Hyperlink"/>
            <w:rFonts w:hint="cs"/>
            <w:noProof/>
            <w:rtl/>
          </w:rPr>
          <w:t>ی</w:t>
        </w:r>
        <w:r w:rsidR="006A46DD" w:rsidRPr="000775FC">
          <w:rPr>
            <w:rStyle w:val="Hyperlink"/>
            <w:rFonts w:hint="eastAsia"/>
            <w:noProof/>
            <w:rtl/>
          </w:rPr>
          <w:t>ان</w:t>
        </w:r>
        <w:r w:rsidR="006A46DD" w:rsidRPr="000775FC">
          <w:rPr>
            <w:rStyle w:val="Hyperlink"/>
            <w:noProof/>
            <w:rtl/>
          </w:rPr>
          <w:t xml:space="preserve"> </w:t>
        </w:r>
        <w:r w:rsidR="006A46DD" w:rsidRPr="000775FC">
          <w:rPr>
            <w:rStyle w:val="Hyperlink"/>
            <w:rFonts w:hint="eastAsia"/>
            <w:noProof/>
            <w:rtl/>
          </w:rPr>
          <w:t>به</w:t>
        </w:r>
        <w:r w:rsidR="006A46DD" w:rsidRPr="000775FC">
          <w:rPr>
            <w:rStyle w:val="Hyperlink"/>
            <w:noProof/>
            <w:rtl/>
          </w:rPr>
          <w:t xml:space="preserve"> </w:t>
        </w:r>
        <w:r w:rsidR="006A46DD" w:rsidRPr="000775FC">
          <w:rPr>
            <w:rStyle w:val="Hyperlink"/>
            <w:rFonts w:hint="eastAsia"/>
            <w:noProof/>
            <w:rtl/>
          </w:rPr>
          <w:t>اسم</w:t>
        </w:r>
        <w:r w:rsidR="006A46DD" w:rsidRPr="000775FC">
          <w:rPr>
            <w:rStyle w:val="Hyperlink"/>
            <w:noProof/>
            <w:rtl/>
          </w:rPr>
          <w:t xml:space="preserve"> </w:t>
        </w:r>
        <w:r w:rsidR="006A46DD" w:rsidRPr="000775FC">
          <w:rPr>
            <w:rStyle w:val="Hyperlink"/>
            <w:rFonts w:hint="eastAsia"/>
            <w:noProof/>
            <w:rtl/>
          </w:rPr>
          <w:t>أهل</w:t>
        </w:r>
        <w:r w:rsidR="006A46DD" w:rsidRPr="000775FC">
          <w:rPr>
            <w:rStyle w:val="Hyperlink"/>
            <w:noProof/>
            <w:rtl/>
          </w:rPr>
          <w:t xml:space="preserve"> </w:t>
        </w:r>
        <w:r w:rsidR="006A46DD" w:rsidRPr="000775FC">
          <w:rPr>
            <w:rStyle w:val="Hyperlink"/>
            <w:rFonts w:hint="eastAsia"/>
            <w:noProof/>
            <w:rtl/>
          </w:rPr>
          <w:t>ب</w:t>
        </w:r>
        <w:r w:rsidR="006A46DD" w:rsidRPr="000775FC">
          <w:rPr>
            <w:rStyle w:val="Hyperlink"/>
            <w:rFonts w:hint="cs"/>
            <w:noProof/>
            <w:rtl/>
          </w:rPr>
          <w:t>ی</w:t>
        </w:r>
        <w:r w:rsidR="006A46DD" w:rsidRPr="000775FC">
          <w:rPr>
            <w:rStyle w:val="Hyperlink"/>
            <w:rFonts w:hint="eastAsia"/>
            <w:noProof/>
            <w:rtl/>
          </w:rPr>
          <w:t>ت</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خمس</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430509641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265</w:t>
        </w:r>
        <w:r w:rsidR="006A46DD">
          <w:rPr>
            <w:noProof/>
            <w:webHidden/>
            <w:rtl/>
          </w:rPr>
          <w:fldChar w:fldCharType="end"/>
        </w:r>
      </w:hyperlink>
    </w:p>
    <w:p w:rsidR="006A46DD" w:rsidRDefault="008C485C">
      <w:pPr>
        <w:pStyle w:val="TOC1"/>
        <w:tabs>
          <w:tab w:val="right" w:leader="dot" w:pos="7078"/>
        </w:tabs>
        <w:rPr>
          <w:rFonts w:asciiTheme="minorHAnsi" w:eastAsiaTheme="minorEastAsia" w:hAnsiTheme="minorHAnsi" w:cstheme="minorBidi"/>
          <w:bCs w:val="0"/>
          <w:noProof/>
          <w:sz w:val="22"/>
          <w:szCs w:val="22"/>
          <w:rtl/>
        </w:rPr>
      </w:pPr>
      <w:hyperlink w:anchor="_Toc430509642" w:history="1">
        <w:r w:rsidR="006A46DD" w:rsidRPr="000775FC">
          <w:rPr>
            <w:rStyle w:val="Hyperlink"/>
            <w:rFonts w:hint="eastAsia"/>
            <w:noProof/>
            <w:rtl/>
            <w:lang w:bidi="fa-IR"/>
          </w:rPr>
          <w:t>فصل</w:t>
        </w:r>
        <w:r w:rsidR="006A46DD" w:rsidRPr="000775FC">
          <w:rPr>
            <w:rStyle w:val="Hyperlink"/>
            <w:noProof/>
            <w:rtl/>
            <w:lang w:bidi="fa-IR"/>
          </w:rPr>
          <w:t xml:space="preserve"> </w:t>
        </w:r>
        <w:r w:rsidR="006A46DD" w:rsidRPr="000775FC">
          <w:rPr>
            <w:rStyle w:val="Hyperlink"/>
            <w:rFonts w:hint="eastAsia"/>
            <w:noProof/>
            <w:rtl/>
            <w:lang w:bidi="fa-IR"/>
          </w:rPr>
          <w:t>ششم</w:t>
        </w:r>
        <w:r w:rsidR="006A46DD" w:rsidRPr="000775FC">
          <w:rPr>
            <w:rStyle w:val="Hyperlink"/>
            <w:noProof/>
            <w:rtl/>
            <w:lang w:bidi="fa-IR"/>
          </w:rPr>
          <w:t xml:space="preserve">: </w:t>
        </w:r>
        <w:r w:rsidR="006A46DD" w:rsidRPr="000775FC">
          <w:rPr>
            <w:rStyle w:val="Hyperlink"/>
            <w:rFonts w:hint="eastAsia"/>
            <w:noProof/>
            <w:rtl/>
            <w:lang w:bidi="fa-IR"/>
          </w:rPr>
          <w:t>شيعيان</w:t>
        </w:r>
        <w:r w:rsidR="006A46DD" w:rsidRPr="000775FC">
          <w:rPr>
            <w:rStyle w:val="Hyperlink"/>
            <w:noProof/>
            <w:rtl/>
            <w:lang w:bidi="fa-IR"/>
          </w:rPr>
          <w:t xml:space="preserve"> </w:t>
        </w:r>
        <w:r w:rsidR="006A46DD" w:rsidRPr="000775FC">
          <w:rPr>
            <w:rStyle w:val="Hyperlink"/>
            <w:rFonts w:hint="eastAsia"/>
            <w:noProof/>
            <w:rtl/>
            <w:lang w:bidi="fa-IR"/>
          </w:rPr>
          <w:t>و</w:t>
        </w:r>
        <w:r w:rsidR="006A46DD" w:rsidRPr="000775FC">
          <w:rPr>
            <w:rStyle w:val="Hyperlink"/>
            <w:noProof/>
            <w:rtl/>
            <w:lang w:bidi="fa-IR"/>
          </w:rPr>
          <w:t xml:space="preserve"> </w:t>
        </w:r>
        <w:r w:rsidR="006A46DD" w:rsidRPr="000775FC">
          <w:rPr>
            <w:rStyle w:val="Hyperlink"/>
            <w:rFonts w:hint="eastAsia"/>
            <w:noProof/>
            <w:rtl/>
            <w:lang w:bidi="fa-IR"/>
          </w:rPr>
          <w:t>اهانت</w:t>
        </w:r>
        <w:r w:rsidR="006A46DD" w:rsidRPr="000775FC">
          <w:rPr>
            <w:rStyle w:val="Hyperlink"/>
            <w:noProof/>
            <w:rtl/>
            <w:lang w:bidi="fa-IR"/>
          </w:rPr>
          <w:t xml:space="preserve"> </w:t>
        </w:r>
        <w:r w:rsidR="006A46DD" w:rsidRPr="000775FC">
          <w:rPr>
            <w:rStyle w:val="Hyperlink"/>
            <w:rFonts w:hint="eastAsia"/>
            <w:noProof/>
            <w:rtl/>
            <w:lang w:bidi="fa-IR"/>
          </w:rPr>
          <w:t>و</w:t>
        </w:r>
        <w:r w:rsidR="006A46DD" w:rsidRPr="000775FC">
          <w:rPr>
            <w:rStyle w:val="Hyperlink"/>
            <w:noProof/>
            <w:rtl/>
            <w:lang w:bidi="fa-IR"/>
          </w:rPr>
          <w:t xml:space="preserve"> </w:t>
        </w:r>
        <w:r w:rsidR="006A46DD" w:rsidRPr="000775FC">
          <w:rPr>
            <w:rStyle w:val="Hyperlink"/>
            <w:rFonts w:hint="eastAsia"/>
            <w:noProof/>
            <w:rtl/>
            <w:lang w:bidi="fa-IR"/>
          </w:rPr>
          <w:t>خيانت</w:t>
        </w:r>
        <w:r w:rsidR="006A46DD" w:rsidRPr="000775FC">
          <w:rPr>
            <w:rStyle w:val="Hyperlink"/>
            <w:noProof/>
            <w:rtl/>
            <w:lang w:bidi="fa-IR"/>
          </w:rPr>
          <w:t xml:space="preserve"> </w:t>
        </w:r>
        <w:r w:rsidR="006A46DD" w:rsidRPr="000775FC">
          <w:rPr>
            <w:rStyle w:val="Hyperlink"/>
            <w:rFonts w:hint="eastAsia"/>
            <w:noProof/>
            <w:rtl/>
            <w:lang w:bidi="fa-IR"/>
          </w:rPr>
          <w:t>آنها</w:t>
        </w:r>
        <w:r w:rsidR="006A46DD" w:rsidRPr="000775FC">
          <w:rPr>
            <w:rStyle w:val="Hyperlink"/>
            <w:noProof/>
            <w:rtl/>
            <w:lang w:bidi="fa-IR"/>
          </w:rPr>
          <w:t xml:space="preserve"> </w:t>
        </w:r>
        <w:r w:rsidR="006A46DD" w:rsidRPr="000775FC">
          <w:rPr>
            <w:rStyle w:val="Hyperlink"/>
            <w:rFonts w:hint="eastAsia"/>
            <w:noProof/>
            <w:rtl/>
            <w:lang w:bidi="fa-IR"/>
          </w:rPr>
          <w:t>به</w:t>
        </w:r>
        <w:r w:rsidR="006A46DD" w:rsidRPr="000775FC">
          <w:rPr>
            <w:rStyle w:val="Hyperlink"/>
            <w:noProof/>
            <w:rtl/>
            <w:lang w:bidi="fa-IR"/>
          </w:rPr>
          <w:t xml:space="preserve"> </w:t>
        </w:r>
        <w:r w:rsidR="006A46DD" w:rsidRPr="000775FC">
          <w:rPr>
            <w:rStyle w:val="Hyperlink"/>
            <w:rFonts w:hint="eastAsia"/>
            <w:noProof/>
            <w:rtl/>
            <w:lang w:bidi="fa-IR"/>
          </w:rPr>
          <w:t>اهل</w:t>
        </w:r>
        <w:r w:rsidR="006A46DD" w:rsidRPr="000775FC">
          <w:rPr>
            <w:rStyle w:val="Hyperlink"/>
            <w:noProof/>
            <w:rtl/>
            <w:lang w:bidi="fa-IR"/>
          </w:rPr>
          <w:t xml:space="preserve"> </w:t>
        </w:r>
        <w:r w:rsidR="006A46DD" w:rsidRPr="000775FC">
          <w:rPr>
            <w:rStyle w:val="Hyperlink"/>
            <w:rFonts w:hint="eastAsia"/>
            <w:noProof/>
            <w:rtl/>
            <w:lang w:bidi="fa-IR"/>
          </w:rPr>
          <w:t>بيت</w:t>
        </w:r>
        <w:r w:rsidR="006A46DD" w:rsidRPr="000775FC">
          <w:rPr>
            <w:rStyle w:val="Hyperlink"/>
            <w:rFonts w:cs="CTraditional Arabic"/>
            <w:b/>
            <w:noProof/>
            <w:rtl/>
            <w:lang w:bidi="fa-IR"/>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430509642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rPr>
          <w:t>273</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43" w:history="1">
        <w:r w:rsidR="006A46DD" w:rsidRPr="000775FC">
          <w:rPr>
            <w:rStyle w:val="Hyperlink"/>
            <w:rFonts w:eastAsia="Arial Unicode MS" w:hint="eastAsia"/>
            <w:noProof/>
            <w:rtl/>
          </w:rPr>
          <w:t>تعر</w:t>
        </w:r>
        <w:r w:rsidR="006A46DD" w:rsidRPr="000775FC">
          <w:rPr>
            <w:rStyle w:val="Hyperlink"/>
            <w:rFonts w:eastAsia="Arial Unicode MS" w:hint="cs"/>
            <w:noProof/>
            <w:rtl/>
          </w:rPr>
          <w:t>ی</w:t>
        </w:r>
        <w:r w:rsidR="006A46DD" w:rsidRPr="000775FC">
          <w:rPr>
            <w:rStyle w:val="Hyperlink"/>
            <w:rFonts w:eastAsia="Arial Unicode MS" w:hint="eastAsia"/>
            <w:noProof/>
            <w:rtl/>
          </w:rPr>
          <w:t>ف</w:t>
        </w:r>
        <w:r w:rsidR="006A46DD" w:rsidRPr="000775FC">
          <w:rPr>
            <w:rStyle w:val="Hyperlink"/>
            <w:rFonts w:eastAsia="Arial Unicode MS"/>
            <w:noProof/>
            <w:rtl/>
          </w:rPr>
          <w:t xml:space="preserve"> </w:t>
        </w:r>
        <w:r w:rsidR="006A46DD" w:rsidRPr="000775FC">
          <w:rPr>
            <w:rStyle w:val="Hyperlink"/>
            <w:rFonts w:eastAsia="Arial Unicode MS" w:hint="eastAsia"/>
            <w:noProof/>
            <w:rtl/>
          </w:rPr>
          <w:t>اهل</w:t>
        </w:r>
        <w:r w:rsidR="006A46DD" w:rsidRPr="000775FC">
          <w:rPr>
            <w:rStyle w:val="Hyperlink"/>
            <w:rFonts w:eastAsia="Arial Unicode MS"/>
            <w:noProof/>
            <w:rtl/>
          </w:rPr>
          <w:t xml:space="preserve"> </w:t>
        </w:r>
        <w:r w:rsidR="006A46DD" w:rsidRPr="000775FC">
          <w:rPr>
            <w:rStyle w:val="Hyperlink"/>
            <w:rFonts w:eastAsia="Arial Unicode MS" w:hint="eastAsia"/>
            <w:noProof/>
            <w:rtl/>
          </w:rPr>
          <w:t>ب</w:t>
        </w:r>
        <w:r w:rsidR="006A46DD" w:rsidRPr="000775FC">
          <w:rPr>
            <w:rStyle w:val="Hyperlink"/>
            <w:rFonts w:eastAsia="Arial Unicode MS" w:hint="cs"/>
            <w:noProof/>
            <w:rtl/>
          </w:rPr>
          <w:t>ی</w:t>
        </w:r>
        <w:r w:rsidR="006A46DD" w:rsidRPr="000775FC">
          <w:rPr>
            <w:rStyle w:val="Hyperlink"/>
            <w:rFonts w:eastAsia="Arial Unicode MS" w:hint="eastAsia"/>
            <w:noProof/>
            <w:rtl/>
          </w:rPr>
          <w:t>ت</w:t>
        </w:r>
        <w:r w:rsidR="006A46DD" w:rsidRPr="000775FC">
          <w:rPr>
            <w:rStyle w:val="Hyperlink"/>
            <w:rFonts w:eastAsia="Arial Unicode MS"/>
            <w:noProof/>
            <w:rtl/>
          </w:rPr>
          <w:t xml:space="preserve"> </w:t>
        </w:r>
        <w:r w:rsidR="006A46DD" w:rsidRPr="000775FC">
          <w:rPr>
            <w:rStyle w:val="Hyperlink"/>
            <w:rFonts w:eastAsia="Arial Unicode MS" w:hint="eastAsia"/>
            <w:noProof/>
            <w:rtl/>
          </w:rPr>
          <w:t>و</w:t>
        </w:r>
        <w:r w:rsidR="006A46DD" w:rsidRPr="000775FC">
          <w:rPr>
            <w:rStyle w:val="Hyperlink"/>
            <w:rFonts w:eastAsia="Arial Unicode MS"/>
            <w:noProof/>
            <w:rtl/>
          </w:rPr>
          <w:t xml:space="preserve"> </w:t>
        </w:r>
        <w:r w:rsidR="006A46DD" w:rsidRPr="000775FC">
          <w:rPr>
            <w:rStyle w:val="Hyperlink"/>
            <w:rFonts w:eastAsia="Arial Unicode MS" w:hint="eastAsia"/>
            <w:noProof/>
            <w:rtl/>
          </w:rPr>
          <w:t>تحر</w:t>
        </w:r>
        <w:r w:rsidR="006A46DD" w:rsidRPr="000775FC">
          <w:rPr>
            <w:rStyle w:val="Hyperlink"/>
            <w:rFonts w:eastAsia="Arial Unicode MS" w:hint="cs"/>
            <w:noProof/>
            <w:rtl/>
          </w:rPr>
          <w:t>ی</w:t>
        </w:r>
        <w:r w:rsidR="006A46DD" w:rsidRPr="000775FC">
          <w:rPr>
            <w:rStyle w:val="Hyperlink"/>
            <w:rFonts w:eastAsia="Arial Unicode MS" w:hint="eastAsia"/>
            <w:noProof/>
            <w:rtl/>
          </w:rPr>
          <w:t>ف</w:t>
        </w:r>
        <w:r w:rsidR="006A46DD" w:rsidRPr="000775FC">
          <w:rPr>
            <w:rStyle w:val="Hyperlink"/>
            <w:rFonts w:eastAsia="Arial Unicode MS"/>
            <w:noProof/>
            <w:rtl/>
          </w:rPr>
          <w:t xml:space="preserve"> </w:t>
        </w:r>
        <w:r w:rsidR="006A46DD" w:rsidRPr="000775FC">
          <w:rPr>
            <w:rStyle w:val="Hyperlink"/>
            <w:rFonts w:eastAsia="Arial Unicode MS" w:hint="eastAsia"/>
            <w:noProof/>
            <w:rtl/>
          </w:rPr>
          <w:t>ش</w:t>
        </w:r>
        <w:r w:rsidR="006A46DD" w:rsidRPr="000775FC">
          <w:rPr>
            <w:rStyle w:val="Hyperlink"/>
            <w:rFonts w:eastAsia="Arial Unicode MS" w:hint="cs"/>
            <w:noProof/>
            <w:rtl/>
          </w:rPr>
          <w:t>ی</w:t>
        </w:r>
        <w:r w:rsidR="006A46DD" w:rsidRPr="000775FC">
          <w:rPr>
            <w:rStyle w:val="Hyperlink"/>
            <w:rFonts w:eastAsia="Arial Unicode MS" w:hint="eastAsia"/>
            <w:noProof/>
            <w:rtl/>
          </w:rPr>
          <w:t>ع</w:t>
        </w:r>
        <w:r w:rsidR="006A46DD" w:rsidRPr="000775FC">
          <w:rPr>
            <w:rStyle w:val="Hyperlink"/>
            <w:rFonts w:eastAsia="Arial Unicode MS" w:hint="cs"/>
            <w:noProof/>
            <w:rtl/>
          </w:rPr>
          <w:t>ی</w:t>
        </w:r>
        <w:r w:rsidR="006A46DD" w:rsidRPr="000775FC">
          <w:rPr>
            <w:rStyle w:val="Hyperlink"/>
            <w:rFonts w:eastAsia="Arial Unicode MS" w:hint="eastAsia"/>
            <w:noProof/>
            <w:rtl/>
          </w:rPr>
          <w:t>ان</w:t>
        </w:r>
        <w:r w:rsidR="006A46DD" w:rsidRPr="000775FC">
          <w:rPr>
            <w:rStyle w:val="Hyperlink"/>
            <w:rFonts w:eastAsia="Arial Unicode MS"/>
            <w:noProof/>
            <w:rtl/>
          </w:rPr>
          <w:t xml:space="preserve"> </w:t>
        </w:r>
        <w:r w:rsidR="006A46DD" w:rsidRPr="000775FC">
          <w:rPr>
            <w:rStyle w:val="Hyperlink"/>
            <w:rFonts w:eastAsia="Arial Unicode MS" w:hint="eastAsia"/>
            <w:noProof/>
            <w:rtl/>
          </w:rPr>
          <w:t>در</w:t>
        </w:r>
        <w:r w:rsidR="006A46DD" w:rsidRPr="000775FC">
          <w:rPr>
            <w:rStyle w:val="Hyperlink"/>
            <w:rFonts w:eastAsia="Arial Unicode MS"/>
            <w:noProof/>
            <w:rtl/>
          </w:rPr>
          <w:t xml:space="preserve"> </w:t>
        </w:r>
        <w:r w:rsidR="006A46DD" w:rsidRPr="000775FC">
          <w:rPr>
            <w:rStyle w:val="Hyperlink"/>
            <w:rFonts w:eastAsia="Arial Unicode MS" w:hint="eastAsia"/>
            <w:noProof/>
            <w:rtl/>
          </w:rPr>
          <w:t>معناى</w:t>
        </w:r>
        <w:r w:rsidR="006A46DD" w:rsidRPr="000775FC">
          <w:rPr>
            <w:rStyle w:val="Hyperlink"/>
            <w:rFonts w:eastAsia="Arial Unicode MS"/>
            <w:noProof/>
            <w:rtl/>
          </w:rPr>
          <w:t xml:space="preserve"> </w:t>
        </w:r>
        <w:r w:rsidR="006A46DD" w:rsidRPr="000775FC">
          <w:rPr>
            <w:rStyle w:val="Hyperlink"/>
            <w:rFonts w:eastAsia="Arial Unicode MS" w:hint="eastAsia"/>
            <w:noProof/>
            <w:rtl/>
          </w:rPr>
          <w:t>آن</w:t>
        </w:r>
        <w:r w:rsidR="006A46DD" w:rsidRPr="000775FC">
          <w:rPr>
            <w:rStyle w:val="Hyperlink"/>
            <w:rFonts w:eastAsia="Arial Unicode MS"/>
            <w:noProof/>
            <w:rtl/>
            <w:lang w:bidi="ar-AE"/>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430509643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273</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44" w:history="1">
        <w:r w:rsidR="006A46DD" w:rsidRPr="000775FC">
          <w:rPr>
            <w:rStyle w:val="Hyperlink"/>
            <w:rFonts w:hint="eastAsia"/>
            <w:noProof/>
            <w:rtl/>
          </w:rPr>
          <w:t>مخالفت</w:t>
        </w:r>
        <w:r w:rsidR="006A46DD" w:rsidRPr="000775FC">
          <w:rPr>
            <w:rStyle w:val="Hyperlink"/>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عه</w:t>
        </w:r>
        <w:r w:rsidR="006A46DD" w:rsidRPr="000775FC">
          <w:rPr>
            <w:rStyle w:val="Hyperlink"/>
            <w:noProof/>
            <w:rtl/>
          </w:rPr>
          <w:t xml:space="preserve"> </w:t>
        </w:r>
        <w:r w:rsidR="006A46DD" w:rsidRPr="000775FC">
          <w:rPr>
            <w:rStyle w:val="Hyperlink"/>
            <w:rFonts w:hint="eastAsia"/>
            <w:noProof/>
            <w:rtl/>
          </w:rPr>
          <w:t>با</w:t>
        </w:r>
        <w:r w:rsidR="006A46DD" w:rsidRPr="000775FC">
          <w:rPr>
            <w:rStyle w:val="Hyperlink"/>
            <w:noProof/>
            <w:rtl/>
          </w:rPr>
          <w:t xml:space="preserve"> </w:t>
        </w:r>
        <w:r w:rsidR="006A46DD" w:rsidRPr="000775FC">
          <w:rPr>
            <w:rStyle w:val="Hyperlink"/>
            <w:rFonts w:hint="eastAsia"/>
            <w:noProof/>
            <w:rtl/>
          </w:rPr>
          <w:t>اهل</w:t>
        </w:r>
        <w:r w:rsidR="006A46DD" w:rsidRPr="000775FC">
          <w:rPr>
            <w:rStyle w:val="Hyperlink"/>
            <w:noProof/>
            <w:rtl/>
          </w:rPr>
          <w:t xml:space="preserve"> </w:t>
        </w:r>
        <w:r w:rsidR="006A46DD" w:rsidRPr="000775FC">
          <w:rPr>
            <w:rStyle w:val="Hyperlink"/>
            <w:rFonts w:hint="eastAsia"/>
            <w:noProof/>
            <w:rtl/>
          </w:rPr>
          <w:t>ب</w:t>
        </w:r>
        <w:r w:rsidR="006A46DD" w:rsidRPr="000775FC">
          <w:rPr>
            <w:rStyle w:val="Hyperlink"/>
            <w:rFonts w:hint="cs"/>
            <w:noProof/>
            <w:rtl/>
          </w:rPr>
          <w:t>ی</w:t>
        </w:r>
        <w:r w:rsidR="006A46DD" w:rsidRPr="000775FC">
          <w:rPr>
            <w:rStyle w:val="Hyperlink"/>
            <w:rFonts w:hint="eastAsia"/>
            <w:noProof/>
            <w:rtl/>
          </w:rPr>
          <w:t>ت</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430509644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278</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45" w:history="1">
        <w:r w:rsidR="006A46DD" w:rsidRPr="000775FC">
          <w:rPr>
            <w:rStyle w:val="Hyperlink"/>
            <w:rFonts w:hint="eastAsia"/>
            <w:noProof/>
            <w:rtl/>
          </w:rPr>
          <w:t>مدح</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تمج</w:t>
        </w:r>
        <w:r w:rsidR="006A46DD" w:rsidRPr="000775FC">
          <w:rPr>
            <w:rStyle w:val="Hyperlink"/>
            <w:rFonts w:hint="cs"/>
            <w:noProof/>
            <w:rtl/>
          </w:rPr>
          <w:t>ی</w:t>
        </w:r>
        <w:r w:rsidR="006A46DD" w:rsidRPr="000775FC">
          <w:rPr>
            <w:rStyle w:val="Hyperlink"/>
            <w:rFonts w:hint="eastAsia"/>
            <w:noProof/>
            <w:rtl/>
          </w:rPr>
          <w:t>د</w:t>
        </w:r>
        <w:r w:rsidR="006A46DD" w:rsidRPr="000775FC">
          <w:rPr>
            <w:rStyle w:val="Hyperlink"/>
            <w:noProof/>
            <w:rtl/>
          </w:rPr>
          <w:t xml:space="preserve"> </w:t>
        </w:r>
        <w:r w:rsidR="006A46DD" w:rsidRPr="000775FC">
          <w:rPr>
            <w:rStyle w:val="Hyperlink"/>
            <w:rFonts w:hint="eastAsia"/>
            <w:noProof/>
            <w:rtl/>
          </w:rPr>
          <w:t>على</w:t>
        </w:r>
        <w:r w:rsidR="006A46DD" w:rsidRPr="000775FC">
          <w:rPr>
            <w:rStyle w:val="Hyperlink"/>
            <w:noProof/>
            <w:rtl/>
          </w:rPr>
          <w:t xml:space="preserve"> </w:t>
        </w:r>
        <w:r w:rsidR="006A46DD" w:rsidRPr="000775FC">
          <w:rPr>
            <w:rStyle w:val="Hyperlink"/>
            <w:rFonts w:hint="eastAsia"/>
            <w:noProof/>
            <w:rtl/>
          </w:rPr>
          <w:t>بن</w:t>
        </w:r>
        <w:r w:rsidR="006A46DD" w:rsidRPr="000775FC">
          <w:rPr>
            <w:rStyle w:val="Hyperlink"/>
            <w:noProof/>
            <w:rtl/>
          </w:rPr>
          <w:t xml:space="preserve"> </w:t>
        </w:r>
        <w:r w:rsidR="006A46DD" w:rsidRPr="000775FC">
          <w:rPr>
            <w:rStyle w:val="Hyperlink"/>
            <w:rFonts w:hint="eastAsia"/>
            <w:noProof/>
            <w:rtl/>
          </w:rPr>
          <w:t>ابى</w:t>
        </w:r>
        <w:r w:rsidR="006A46DD" w:rsidRPr="000775FC">
          <w:rPr>
            <w:rStyle w:val="Hyperlink"/>
            <w:noProof/>
            <w:rtl/>
          </w:rPr>
          <w:t xml:space="preserve"> </w:t>
        </w:r>
        <w:r w:rsidR="006A46DD" w:rsidRPr="000775FC">
          <w:rPr>
            <w:rStyle w:val="Hyperlink"/>
            <w:rFonts w:hint="eastAsia"/>
            <w:noProof/>
            <w:rtl/>
          </w:rPr>
          <w:t>طالب</w:t>
        </w:r>
        <w:r w:rsidR="006A46DD" w:rsidRPr="000775FC">
          <w:rPr>
            <w:rStyle w:val="Hyperlink"/>
            <w:noProof/>
            <w:rtl/>
          </w:rPr>
          <w:t xml:space="preserve"> </w:t>
        </w:r>
        <w:r w:rsidR="006A46DD" w:rsidRPr="000775FC">
          <w:rPr>
            <w:rStyle w:val="Hyperlink"/>
            <w:rFonts w:hint="eastAsia"/>
            <w:noProof/>
            <w:rtl/>
          </w:rPr>
          <w:t>از</w:t>
        </w:r>
        <w:r w:rsidR="006A46DD" w:rsidRPr="000775FC">
          <w:rPr>
            <w:rStyle w:val="Hyperlink"/>
            <w:noProof/>
            <w:rtl/>
          </w:rPr>
          <w:t xml:space="preserve"> </w:t>
        </w:r>
        <w:r w:rsidR="006A46DD" w:rsidRPr="000775FC">
          <w:rPr>
            <w:rStyle w:val="Hyperlink"/>
            <w:rFonts w:hint="eastAsia"/>
            <w:noProof/>
            <w:rtl/>
          </w:rPr>
          <w:t>اصحاب</w:t>
        </w:r>
        <w:r w:rsidR="006A46DD" w:rsidRPr="000775FC">
          <w:rPr>
            <w:rStyle w:val="Hyperlink"/>
            <w:noProof/>
            <w:rtl/>
          </w:rPr>
          <w:t xml:space="preserve"> </w:t>
        </w:r>
        <w:r w:rsidR="006A46DD" w:rsidRPr="000775FC">
          <w:rPr>
            <w:rStyle w:val="Hyperlink"/>
            <w:rFonts w:hint="eastAsia"/>
            <w:noProof/>
            <w:rtl/>
          </w:rPr>
          <w:t>پ</w:t>
        </w:r>
        <w:r w:rsidR="006A46DD" w:rsidRPr="000775FC">
          <w:rPr>
            <w:rStyle w:val="Hyperlink"/>
            <w:rFonts w:hint="cs"/>
            <w:noProof/>
            <w:rtl/>
          </w:rPr>
          <w:t>ی</w:t>
        </w:r>
        <w:r w:rsidR="006A46DD" w:rsidRPr="000775FC">
          <w:rPr>
            <w:rStyle w:val="Hyperlink"/>
            <w:rFonts w:hint="eastAsia"/>
            <w:noProof/>
            <w:rtl/>
          </w:rPr>
          <w:t>امبر</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430509645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281</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46" w:history="1">
        <w:r w:rsidR="006A46DD" w:rsidRPr="000775FC">
          <w:rPr>
            <w:rStyle w:val="Hyperlink"/>
            <w:rFonts w:hint="eastAsia"/>
            <w:noProof/>
            <w:rtl/>
          </w:rPr>
          <w:t>موضع</w:t>
        </w:r>
        <w:r w:rsidR="006A46DD" w:rsidRPr="000775FC">
          <w:rPr>
            <w:rStyle w:val="Hyperlink"/>
            <w:noProof/>
            <w:rtl/>
          </w:rPr>
          <w:t xml:space="preserve"> </w:t>
        </w:r>
        <w:r w:rsidR="006A46DD" w:rsidRPr="000775FC">
          <w:rPr>
            <w:rStyle w:val="Hyperlink"/>
            <w:rFonts w:hint="eastAsia"/>
            <w:noProof/>
            <w:rtl/>
          </w:rPr>
          <w:t>اهل</w:t>
        </w:r>
        <w:r w:rsidR="006A46DD" w:rsidRPr="000775FC">
          <w:rPr>
            <w:rStyle w:val="Hyperlink"/>
            <w:noProof/>
            <w:rtl/>
          </w:rPr>
          <w:t xml:space="preserve"> </w:t>
        </w:r>
        <w:r w:rsidR="006A46DD" w:rsidRPr="000775FC">
          <w:rPr>
            <w:rStyle w:val="Hyperlink"/>
            <w:rFonts w:hint="eastAsia"/>
            <w:noProof/>
            <w:rtl/>
          </w:rPr>
          <w:t>ب</w:t>
        </w:r>
        <w:r w:rsidR="006A46DD" w:rsidRPr="000775FC">
          <w:rPr>
            <w:rStyle w:val="Hyperlink"/>
            <w:rFonts w:hint="cs"/>
            <w:noProof/>
            <w:rtl/>
          </w:rPr>
          <w:t>ی</w:t>
        </w:r>
        <w:r w:rsidR="006A46DD" w:rsidRPr="000775FC">
          <w:rPr>
            <w:rStyle w:val="Hyperlink"/>
            <w:rFonts w:hint="eastAsia"/>
            <w:noProof/>
            <w:rtl/>
          </w:rPr>
          <w:t>ت</w:t>
        </w:r>
        <w:r w:rsidR="006A46DD" w:rsidRPr="000775FC">
          <w:rPr>
            <w:rStyle w:val="Hyperlink"/>
            <w:noProof/>
            <w:rtl/>
          </w:rPr>
          <w:t xml:space="preserve"> </w:t>
        </w:r>
        <w:r w:rsidR="006A46DD" w:rsidRPr="000775FC">
          <w:rPr>
            <w:rStyle w:val="Hyperlink"/>
            <w:rFonts w:hint="eastAsia"/>
            <w:noProof/>
            <w:rtl/>
          </w:rPr>
          <w:t>راجع</w:t>
        </w:r>
        <w:r w:rsidR="006A46DD" w:rsidRPr="000775FC">
          <w:rPr>
            <w:rStyle w:val="Hyperlink"/>
            <w:noProof/>
            <w:rtl/>
          </w:rPr>
          <w:t xml:space="preserve"> </w:t>
        </w:r>
        <w:r w:rsidR="006A46DD" w:rsidRPr="000775FC">
          <w:rPr>
            <w:rStyle w:val="Hyperlink"/>
            <w:rFonts w:hint="eastAsia"/>
            <w:noProof/>
            <w:rtl/>
          </w:rPr>
          <w:t>به</w:t>
        </w:r>
        <w:r w:rsidR="006A46DD" w:rsidRPr="000775FC">
          <w:rPr>
            <w:rStyle w:val="Hyperlink"/>
            <w:noProof/>
            <w:rtl/>
          </w:rPr>
          <w:t xml:space="preserve"> </w:t>
        </w:r>
        <w:r w:rsidR="006A46DD" w:rsidRPr="000775FC">
          <w:rPr>
            <w:rStyle w:val="Hyperlink"/>
            <w:rFonts w:hint="eastAsia"/>
            <w:noProof/>
            <w:rtl/>
          </w:rPr>
          <w:t>ابوبکر</w:t>
        </w:r>
        <w:r w:rsidR="006A46DD" w:rsidRPr="000775FC">
          <w:rPr>
            <w:rStyle w:val="Hyperlink"/>
            <w:noProof/>
            <w:rtl/>
          </w:rPr>
          <w:t xml:space="preserve"> </w:t>
        </w:r>
        <w:r w:rsidR="006A46DD" w:rsidRPr="000775FC">
          <w:rPr>
            <w:rStyle w:val="Hyperlink"/>
            <w:rFonts w:hint="eastAsia"/>
            <w:noProof/>
            <w:rtl/>
          </w:rPr>
          <w:t>صد</w:t>
        </w:r>
        <w:r w:rsidR="006A46DD" w:rsidRPr="000775FC">
          <w:rPr>
            <w:rStyle w:val="Hyperlink"/>
            <w:rFonts w:hint="cs"/>
            <w:noProof/>
            <w:rtl/>
          </w:rPr>
          <w:t>ی</w:t>
        </w:r>
        <w:r w:rsidR="006A46DD" w:rsidRPr="000775FC">
          <w:rPr>
            <w:rStyle w:val="Hyperlink"/>
            <w:rFonts w:hint="eastAsia"/>
            <w:noProof/>
            <w:rtl/>
          </w:rPr>
          <w:t>ق</w:t>
        </w:r>
        <w:r w:rsidR="006A46DD" w:rsidRPr="000775FC">
          <w:rPr>
            <w:rStyle w:val="Hyperlink"/>
            <w:rFonts w:cs="CTraditional Arabic" w:hint="eastAsia"/>
            <w:noProof/>
            <w:rtl/>
          </w:rPr>
          <w:t>س</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430509646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283</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47" w:history="1">
        <w:r w:rsidR="006A46DD" w:rsidRPr="000775FC">
          <w:rPr>
            <w:rStyle w:val="Hyperlink"/>
            <w:rFonts w:hint="eastAsia"/>
            <w:noProof/>
            <w:rtl/>
          </w:rPr>
          <w:t>اکاذ</w:t>
        </w:r>
        <w:r w:rsidR="006A46DD" w:rsidRPr="000775FC">
          <w:rPr>
            <w:rStyle w:val="Hyperlink"/>
            <w:rFonts w:hint="cs"/>
            <w:noProof/>
            <w:rtl/>
          </w:rPr>
          <w:t>ی</w:t>
        </w:r>
        <w:r w:rsidR="006A46DD" w:rsidRPr="000775FC">
          <w:rPr>
            <w:rStyle w:val="Hyperlink"/>
            <w:rFonts w:hint="eastAsia"/>
            <w:noProof/>
            <w:rtl/>
          </w:rPr>
          <w:t>ب</w:t>
        </w:r>
        <w:r w:rsidR="006A46DD" w:rsidRPr="000775FC">
          <w:rPr>
            <w:rStyle w:val="Hyperlink"/>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عه</w:t>
        </w:r>
        <w:r w:rsidR="006A46DD" w:rsidRPr="000775FC">
          <w:rPr>
            <w:rStyle w:val="Hyperlink"/>
            <w:rFonts w:ascii="Times New Roman" w:hAnsi="Times New Roman" w:cs="Times New Roman"/>
            <w:noProof/>
            <w:rtl/>
          </w:rPr>
          <w:t xml:space="preserve"> </w:t>
        </w:r>
        <w:r w:rsidR="006A46DD" w:rsidRPr="000775FC">
          <w:rPr>
            <w:rStyle w:val="Hyperlink"/>
            <w:rFonts w:hint="eastAsia"/>
            <w:noProof/>
            <w:rtl/>
          </w:rPr>
          <w:t>بر</w:t>
        </w:r>
        <w:r w:rsidR="006A46DD" w:rsidRPr="000775FC">
          <w:rPr>
            <w:rStyle w:val="Hyperlink"/>
            <w:noProof/>
            <w:rtl/>
          </w:rPr>
          <w:t xml:space="preserve"> </w:t>
        </w:r>
        <w:r w:rsidR="006A46DD" w:rsidRPr="000775FC">
          <w:rPr>
            <w:rStyle w:val="Hyperlink"/>
            <w:rFonts w:hint="eastAsia"/>
            <w:noProof/>
            <w:rtl/>
          </w:rPr>
          <w:t>اهل</w:t>
        </w:r>
        <w:r w:rsidR="006A46DD" w:rsidRPr="000775FC">
          <w:rPr>
            <w:rStyle w:val="Hyperlink"/>
            <w:noProof/>
            <w:rtl/>
          </w:rPr>
          <w:t xml:space="preserve"> </w:t>
        </w:r>
        <w:r w:rsidR="006A46DD" w:rsidRPr="000775FC">
          <w:rPr>
            <w:rStyle w:val="Hyperlink"/>
            <w:rFonts w:hint="eastAsia"/>
            <w:noProof/>
            <w:rtl/>
          </w:rPr>
          <w:t>ب</w:t>
        </w:r>
        <w:r w:rsidR="006A46DD" w:rsidRPr="000775FC">
          <w:rPr>
            <w:rStyle w:val="Hyperlink"/>
            <w:rFonts w:hint="cs"/>
            <w:noProof/>
            <w:rtl/>
          </w:rPr>
          <w:t>ی</w:t>
        </w:r>
        <w:r w:rsidR="006A46DD" w:rsidRPr="000775FC">
          <w:rPr>
            <w:rStyle w:val="Hyperlink"/>
            <w:rFonts w:hint="eastAsia"/>
            <w:noProof/>
            <w:rtl/>
          </w:rPr>
          <w:t>ت</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430509647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287</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48" w:history="1">
        <w:r w:rsidR="006A46DD" w:rsidRPr="000775FC">
          <w:rPr>
            <w:rStyle w:val="Hyperlink"/>
            <w:rFonts w:hint="eastAsia"/>
            <w:noProof/>
            <w:rtl/>
          </w:rPr>
          <w:t>متعه</w:t>
        </w:r>
        <w:r w:rsidR="006A46DD" w:rsidRPr="000775FC">
          <w:rPr>
            <w:rStyle w:val="Hyperlink"/>
            <w:noProof/>
            <w:rtl/>
          </w:rPr>
          <w:t xml:space="preserve"> </w:t>
        </w:r>
        <w:r w:rsidR="006A46DD" w:rsidRPr="000775FC">
          <w:rPr>
            <w:rStyle w:val="Hyperlink"/>
            <w:rFonts w:hint="cs"/>
            <w:noProof/>
            <w:rtl/>
          </w:rPr>
          <w:t>ی</w:t>
        </w:r>
        <w:r w:rsidR="006A46DD" w:rsidRPr="000775FC">
          <w:rPr>
            <w:rStyle w:val="Hyperlink"/>
            <w:rFonts w:hint="eastAsia"/>
            <w:noProof/>
            <w:rtl/>
          </w:rPr>
          <w:t>ا</w:t>
        </w:r>
        <w:r w:rsidR="006A46DD" w:rsidRPr="000775FC">
          <w:rPr>
            <w:rStyle w:val="Hyperlink"/>
            <w:noProof/>
            <w:rtl/>
          </w:rPr>
          <w:t xml:space="preserve"> </w:t>
        </w:r>
        <w:r w:rsidR="006A46DD" w:rsidRPr="000775FC">
          <w:rPr>
            <w:rStyle w:val="Hyperlink"/>
            <w:rFonts w:hint="eastAsia"/>
            <w:noProof/>
            <w:rtl/>
          </w:rPr>
          <w:t>زناى</w:t>
        </w:r>
        <w:r w:rsidR="006A46DD" w:rsidRPr="000775FC">
          <w:rPr>
            <w:rStyle w:val="Hyperlink"/>
            <w:noProof/>
            <w:rtl/>
          </w:rPr>
          <w:t xml:space="preserve"> </w:t>
        </w:r>
        <w:r w:rsidR="006A46DD" w:rsidRPr="000775FC">
          <w:rPr>
            <w:rStyle w:val="Hyperlink"/>
            <w:rFonts w:hint="eastAsia"/>
            <w:noProof/>
            <w:rtl/>
          </w:rPr>
          <w:t>ثواب</w:t>
        </w:r>
        <w:r w:rsidR="006A46DD" w:rsidRPr="000775FC">
          <w:rPr>
            <w:rStyle w:val="Hyperlink"/>
            <w:noProof/>
            <w:rtl/>
          </w:rPr>
          <w:t xml:space="preserve"> </w:t>
        </w:r>
        <w:r w:rsidR="006A46DD" w:rsidRPr="000775FC">
          <w:rPr>
            <w:rStyle w:val="Hyperlink"/>
            <w:rFonts w:hint="eastAsia"/>
            <w:noProof/>
            <w:rtl/>
          </w:rPr>
          <w:t>دار</w:t>
        </w:r>
        <w:r w:rsidR="006A46DD" w:rsidRPr="000775FC">
          <w:rPr>
            <w:rStyle w:val="Hyperlink"/>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عى</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اعار</w:t>
        </w:r>
        <w:r w:rsidR="006A46DD" w:rsidRPr="000775FC">
          <w:rPr>
            <w:rStyle w:val="Hyperlink"/>
            <w:rFonts w:hint="cs"/>
            <w:noProof/>
            <w:rtl/>
          </w:rPr>
          <w:t>ۀ</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اجار</w:t>
        </w:r>
        <w:r w:rsidR="006A46DD" w:rsidRPr="000775FC">
          <w:rPr>
            <w:rStyle w:val="Hyperlink"/>
            <w:rFonts w:hint="cs"/>
            <w:noProof/>
            <w:rtl/>
          </w:rPr>
          <w:t>ۀ</w:t>
        </w:r>
        <w:r w:rsidR="006A46DD" w:rsidRPr="000775FC">
          <w:rPr>
            <w:rStyle w:val="Hyperlink"/>
            <w:noProof/>
            <w:rtl/>
          </w:rPr>
          <w:t xml:space="preserve"> </w:t>
        </w:r>
        <w:r w:rsidR="006A46DD" w:rsidRPr="000775FC">
          <w:rPr>
            <w:rStyle w:val="Hyperlink"/>
            <w:rFonts w:hint="eastAsia"/>
            <w:noProof/>
            <w:rtl/>
          </w:rPr>
          <w:t>زن</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لواطت</w:t>
        </w:r>
        <w:r w:rsidR="006A46DD" w:rsidRPr="000775FC">
          <w:rPr>
            <w:rStyle w:val="Hyperlink"/>
            <w:noProof/>
            <w:rtl/>
          </w:rPr>
          <w:t xml:space="preserve"> </w:t>
        </w:r>
        <w:r w:rsidR="006A46DD" w:rsidRPr="000775FC">
          <w:rPr>
            <w:rStyle w:val="Hyperlink"/>
            <w:rFonts w:hint="eastAsia"/>
            <w:noProof/>
            <w:rtl/>
          </w:rPr>
          <w:t>با</w:t>
        </w:r>
        <w:r w:rsidR="006A46DD" w:rsidRPr="000775FC">
          <w:rPr>
            <w:rStyle w:val="Hyperlink"/>
            <w:noProof/>
            <w:rtl/>
          </w:rPr>
          <w:t xml:space="preserve"> </w:t>
        </w:r>
        <w:r w:rsidR="006A46DD" w:rsidRPr="000775FC">
          <w:rPr>
            <w:rStyle w:val="Hyperlink"/>
            <w:rFonts w:hint="eastAsia"/>
            <w:noProof/>
            <w:rtl/>
          </w:rPr>
          <w:t>همسر</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430509648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288</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49" w:history="1">
        <w:r w:rsidR="006A46DD" w:rsidRPr="000775FC">
          <w:rPr>
            <w:rStyle w:val="Hyperlink"/>
            <w:rFonts w:hint="eastAsia"/>
            <w:noProof/>
            <w:rtl/>
          </w:rPr>
          <w:t>و</w:t>
        </w:r>
        <w:r w:rsidR="006A46DD" w:rsidRPr="000775FC">
          <w:rPr>
            <w:rStyle w:val="Hyperlink"/>
            <w:rFonts w:hint="cs"/>
            <w:noProof/>
            <w:rtl/>
          </w:rPr>
          <w:t>ی</w:t>
        </w:r>
        <w:r w:rsidR="006A46DD" w:rsidRPr="000775FC">
          <w:rPr>
            <w:rStyle w:val="Hyperlink"/>
            <w:rFonts w:hint="eastAsia"/>
            <w:noProof/>
            <w:rtl/>
          </w:rPr>
          <w:t>رانگرى</w:t>
        </w:r>
        <w:r w:rsidR="006A46DD" w:rsidRPr="000775FC">
          <w:rPr>
            <w:rStyle w:val="Hyperlink"/>
            <w:rFonts w:hint="eastAsia"/>
            <w:noProof/>
          </w:rPr>
          <w:t>‌</w:t>
        </w:r>
        <w:r w:rsidR="006A46DD" w:rsidRPr="000775FC">
          <w:rPr>
            <w:rStyle w:val="Hyperlink"/>
            <w:rFonts w:hint="eastAsia"/>
            <w:noProof/>
            <w:rtl/>
          </w:rPr>
          <w:t>ها</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ن</w:t>
        </w:r>
        <w:r w:rsidR="006A46DD" w:rsidRPr="000775FC">
          <w:rPr>
            <w:rStyle w:val="Hyperlink"/>
            <w:rFonts w:hint="cs"/>
            <w:noProof/>
            <w:rtl/>
          </w:rPr>
          <w:t>ی</w:t>
        </w:r>
        <w:r w:rsidR="006A46DD" w:rsidRPr="000775FC">
          <w:rPr>
            <w:rStyle w:val="Hyperlink"/>
            <w:rFonts w:hint="eastAsia"/>
            <w:noProof/>
            <w:rtl/>
          </w:rPr>
          <w:t>رنگ</w:t>
        </w:r>
        <w:r w:rsidR="006A46DD" w:rsidRPr="000775FC">
          <w:rPr>
            <w:rStyle w:val="Hyperlink"/>
            <w:rFonts w:hint="eastAsia"/>
            <w:noProof/>
          </w:rPr>
          <w:t>‌</w:t>
        </w:r>
        <w:r w:rsidR="006A46DD" w:rsidRPr="000775FC">
          <w:rPr>
            <w:rStyle w:val="Hyperlink"/>
            <w:rFonts w:hint="eastAsia"/>
            <w:noProof/>
            <w:rtl/>
          </w:rPr>
          <w:t>هاى</w:t>
        </w:r>
        <w:r w:rsidR="006A46DD" w:rsidRPr="000775FC">
          <w:rPr>
            <w:rStyle w:val="Hyperlink"/>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عه</w:t>
        </w:r>
        <w:r w:rsidR="006A46DD" w:rsidRPr="000775FC">
          <w:rPr>
            <w:rStyle w:val="Hyperlink"/>
            <w:noProof/>
            <w:rtl/>
          </w:rPr>
          <w:t xml:space="preserve"> </w:t>
        </w:r>
        <w:r w:rsidR="006A46DD" w:rsidRPr="000775FC">
          <w:rPr>
            <w:rStyle w:val="Hyperlink"/>
            <w:rFonts w:hint="eastAsia"/>
            <w:noProof/>
            <w:rtl/>
          </w:rPr>
          <w:t>براى</w:t>
        </w:r>
        <w:r w:rsidR="006A46DD" w:rsidRPr="000775FC">
          <w:rPr>
            <w:rStyle w:val="Hyperlink"/>
            <w:noProof/>
            <w:rtl/>
          </w:rPr>
          <w:t xml:space="preserve"> </w:t>
        </w:r>
        <w:r w:rsidR="006A46DD" w:rsidRPr="000775FC">
          <w:rPr>
            <w:rStyle w:val="Hyperlink"/>
            <w:rFonts w:hint="eastAsia"/>
            <w:noProof/>
            <w:rtl/>
          </w:rPr>
          <w:t>نابودى</w:t>
        </w:r>
        <w:r w:rsidR="006A46DD" w:rsidRPr="000775FC">
          <w:rPr>
            <w:rStyle w:val="Hyperlink"/>
            <w:noProof/>
            <w:rtl/>
          </w:rPr>
          <w:t xml:space="preserve"> </w:t>
        </w:r>
        <w:r w:rsidR="006A46DD" w:rsidRPr="000775FC">
          <w:rPr>
            <w:rStyle w:val="Hyperlink"/>
            <w:rFonts w:hint="eastAsia"/>
            <w:noProof/>
            <w:rtl/>
          </w:rPr>
          <w:t>شرع</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430509649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290</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50" w:history="1">
        <w:r w:rsidR="006A46DD" w:rsidRPr="000775FC">
          <w:rPr>
            <w:rStyle w:val="Hyperlink"/>
            <w:rFonts w:hint="eastAsia"/>
            <w:noProof/>
            <w:rtl/>
          </w:rPr>
          <w:t>ائمه</w:t>
        </w:r>
        <w:r w:rsidR="006A46DD" w:rsidRPr="000775FC">
          <w:rPr>
            <w:rStyle w:val="Hyperlink"/>
            <w:noProof/>
            <w:rtl/>
          </w:rPr>
          <w:t xml:space="preserve"> </w:t>
        </w:r>
        <w:r w:rsidR="006A46DD" w:rsidRPr="000775FC">
          <w:rPr>
            <w:rStyle w:val="Hyperlink"/>
            <w:rFonts w:hint="eastAsia"/>
            <w:noProof/>
            <w:rtl/>
          </w:rPr>
          <w:t>خدا</w:t>
        </w:r>
        <w:r w:rsidR="006A46DD" w:rsidRPr="000775FC">
          <w:rPr>
            <w:rStyle w:val="Hyperlink"/>
            <w:rFonts w:hint="cs"/>
            <w:noProof/>
            <w:rtl/>
          </w:rPr>
          <w:t>ی</w:t>
        </w:r>
        <w:r w:rsidR="006A46DD" w:rsidRPr="000775FC">
          <w:rPr>
            <w:rStyle w:val="Hyperlink"/>
            <w:rFonts w:hint="eastAsia"/>
            <w:noProof/>
            <w:rtl/>
          </w:rPr>
          <w:t>انى</w:t>
        </w:r>
        <w:r w:rsidR="006A46DD" w:rsidRPr="000775FC">
          <w:rPr>
            <w:rStyle w:val="Hyperlink"/>
            <w:noProof/>
            <w:rtl/>
          </w:rPr>
          <w:t xml:space="preserve"> </w:t>
        </w:r>
        <w:r w:rsidR="006A46DD" w:rsidRPr="000775FC">
          <w:rPr>
            <w:rStyle w:val="Hyperlink"/>
            <w:rFonts w:hint="eastAsia"/>
            <w:noProof/>
            <w:rtl/>
          </w:rPr>
          <w:t>در</w:t>
        </w:r>
        <w:r w:rsidR="006A46DD" w:rsidRPr="000775FC">
          <w:rPr>
            <w:rStyle w:val="Hyperlink"/>
            <w:noProof/>
            <w:rtl/>
          </w:rPr>
          <w:t xml:space="preserve"> </w:t>
        </w:r>
        <w:r w:rsidR="006A46DD" w:rsidRPr="000775FC">
          <w:rPr>
            <w:rStyle w:val="Hyperlink"/>
            <w:rFonts w:hint="eastAsia"/>
            <w:noProof/>
            <w:rtl/>
          </w:rPr>
          <w:t>لباس</w:t>
        </w:r>
        <w:r w:rsidR="006A46DD" w:rsidRPr="000775FC">
          <w:rPr>
            <w:rStyle w:val="Hyperlink"/>
            <w:noProof/>
            <w:rtl/>
          </w:rPr>
          <w:t xml:space="preserve"> </w:t>
        </w:r>
        <w:r w:rsidR="006A46DD" w:rsidRPr="000775FC">
          <w:rPr>
            <w:rStyle w:val="Hyperlink"/>
            <w:rFonts w:hint="eastAsia"/>
            <w:noProof/>
            <w:rtl/>
          </w:rPr>
          <w:t>بشر</w:t>
        </w:r>
        <w:r w:rsidR="006A46DD" w:rsidRPr="000775FC">
          <w:rPr>
            <w:rStyle w:val="Hyperlink"/>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430509650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292</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51" w:history="1">
        <w:r w:rsidR="006A46DD" w:rsidRPr="000775FC">
          <w:rPr>
            <w:rStyle w:val="Hyperlink"/>
            <w:rFonts w:hint="eastAsia"/>
            <w:noProof/>
            <w:rtl/>
          </w:rPr>
          <w:t>اهانت</w:t>
        </w:r>
        <w:r w:rsidR="006A46DD" w:rsidRPr="000775FC">
          <w:rPr>
            <w:rStyle w:val="Hyperlink"/>
            <w:rFonts w:hint="eastAsia"/>
            <w:noProof/>
          </w:rPr>
          <w:t>‌</w:t>
        </w:r>
        <w:r w:rsidR="006A46DD" w:rsidRPr="000775FC">
          <w:rPr>
            <w:rStyle w:val="Hyperlink"/>
            <w:rFonts w:hint="eastAsia"/>
            <w:noProof/>
            <w:rtl/>
          </w:rPr>
          <w:t>هاى</w:t>
        </w:r>
        <w:r w:rsidR="006A46DD" w:rsidRPr="000775FC">
          <w:rPr>
            <w:rStyle w:val="Hyperlink"/>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عه</w:t>
        </w:r>
        <w:r w:rsidR="006A46DD" w:rsidRPr="000775FC">
          <w:rPr>
            <w:rStyle w:val="Hyperlink"/>
            <w:noProof/>
            <w:rtl/>
          </w:rPr>
          <w:t xml:space="preserve"> </w:t>
        </w:r>
        <w:r w:rsidR="006A46DD" w:rsidRPr="000775FC">
          <w:rPr>
            <w:rStyle w:val="Hyperlink"/>
            <w:rFonts w:hint="eastAsia"/>
            <w:noProof/>
            <w:rtl/>
          </w:rPr>
          <w:t>به</w:t>
        </w:r>
        <w:r w:rsidR="006A46DD" w:rsidRPr="000775FC">
          <w:rPr>
            <w:rStyle w:val="Hyperlink"/>
            <w:noProof/>
            <w:rtl/>
          </w:rPr>
          <w:t xml:space="preserve"> </w:t>
        </w:r>
        <w:r w:rsidR="006A46DD" w:rsidRPr="000775FC">
          <w:rPr>
            <w:rStyle w:val="Hyperlink"/>
            <w:rFonts w:hint="eastAsia"/>
            <w:noProof/>
            <w:rtl/>
          </w:rPr>
          <w:t>اهل</w:t>
        </w:r>
        <w:r w:rsidR="006A46DD" w:rsidRPr="000775FC">
          <w:rPr>
            <w:rStyle w:val="Hyperlink"/>
            <w:noProof/>
            <w:rtl/>
          </w:rPr>
          <w:t xml:space="preserve"> </w:t>
        </w:r>
        <w:r w:rsidR="006A46DD" w:rsidRPr="000775FC">
          <w:rPr>
            <w:rStyle w:val="Hyperlink"/>
            <w:rFonts w:hint="eastAsia"/>
            <w:noProof/>
            <w:rtl/>
          </w:rPr>
          <w:t>ب</w:t>
        </w:r>
        <w:r w:rsidR="006A46DD" w:rsidRPr="000775FC">
          <w:rPr>
            <w:rStyle w:val="Hyperlink"/>
            <w:rFonts w:hint="cs"/>
            <w:noProof/>
            <w:rtl/>
          </w:rPr>
          <w:t>ی</w:t>
        </w:r>
        <w:r w:rsidR="006A46DD" w:rsidRPr="000775FC">
          <w:rPr>
            <w:rStyle w:val="Hyperlink"/>
            <w:rFonts w:hint="eastAsia"/>
            <w:noProof/>
            <w:rtl/>
          </w:rPr>
          <w:t>ت</w:t>
        </w:r>
        <w:r w:rsidR="006A46DD" w:rsidRPr="000775FC">
          <w:rPr>
            <w:rStyle w:val="Hyperlink"/>
            <w:rFonts w:cs="CTraditional Arabic"/>
            <w:b/>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430509651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295</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52" w:history="1">
        <w:r w:rsidR="006A46DD" w:rsidRPr="000775FC">
          <w:rPr>
            <w:rStyle w:val="Hyperlink"/>
            <w:rFonts w:hint="eastAsia"/>
            <w:noProof/>
            <w:rtl/>
          </w:rPr>
          <w:t>زبان</w:t>
        </w:r>
        <w:r w:rsidR="006A46DD" w:rsidRPr="000775FC">
          <w:rPr>
            <w:rStyle w:val="Hyperlink"/>
            <w:noProof/>
            <w:rtl/>
          </w:rPr>
          <w:t xml:space="preserve"> </w:t>
        </w:r>
        <w:r w:rsidR="006A46DD" w:rsidRPr="000775FC">
          <w:rPr>
            <w:rStyle w:val="Hyperlink"/>
            <w:rFonts w:hint="eastAsia"/>
            <w:noProof/>
            <w:rtl/>
          </w:rPr>
          <w:t>درازى</w:t>
        </w:r>
        <w:r w:rsidR="006A46DD" w:rsidRPr="000775FC">
          <w:rPr>
            <w:rStyle w:val="Hyperlink"/>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w:t>
        </w:r>
        <w:r w:rsidR="006A46DD" w:rsidRPr="000775FC">
          <w:rPr>
            <w:rStyle w:val="Hyperlink"/>
            <w:rFonts w:hint="cs"/>
            <w:noProof/>
            <w:rtl/>
          </w:rPr>
          <w:t>ی</w:t>
        </w:r>
        <w:r w:rsidR="006A46DD" w:rsidRPr="000775FC">
          <w:rPr>
            <w:rStyle w:val="Hyperlink"/>
            <w:rFonts w:hint="eastAsia"/>
            <w:noProof/>
            <w:rtl/>
          </w:rPr>
          <w:t>ان</w:t>
        </w:r>
        <w:r w:rsidR="006A46DD" w:rsidRPr="000775FC">
          <w:rPr>
            <w:rStyle w:val="Hyperlink"/>
            <w:noProof/>
            <w:rtl/>
          </w:rPr>
          <w:t xml:space="preserve"> </w:t>
        </w:r>
        <w:r w:rsidR="006A46DD" w:rsidRPr="000775FC">
          <w:rPr>
            <w:rStyle w:val="Hyperlink"/>
            <w:rFonts w:hint="eastAsia"/>
            <w:noProof/>
            <w:rtl/>
          </w:rPr>
          <w:t>به</w:t>
        </w:r>
        <w:r w:rsidR="006A46DD" w:rsidRPr="000775FC">
          <w:rPr>
            <w:rStyle w:val="Hyperlink"/>
            <w:noProof/>
            <w:rtl/>
          </w:rPr>
          <w:t xml:space="preserve"> </w:t>
        </w:r>
        <w:r w:rsidR="006A46DD" w:rsidRPr="000775FC">
          <w:rPr>
            <w:rStyle w:val="Hyperlink"/>
            <w:rFonts w:hint="eastAsia"/>
            <w:noProof/>
            <w:rtl/>
          </w:rPr>
          <w:t>خاتم</w:t>
        </w:r>
        <w:r w:rsidR="006A46DD" w:rsidRPr="000775FC">
          <w:rPr>
            <w:rStyle w:val="Hyperlink"/>
            <w:noProof/>
            <w:rtl/>
          </w:rPr>
          <w:t xml:space="preserve"> </w:t>
        </w:r>
        <w:r w:rsidR="006A46DD" w:rsidRPr="000775FC">
          <w:rPr>
            <w:rStyle w:val="Hyperlink"/>
            <w:rFonts w:hint="eastAsia"/>
            <w:noProof/>
            <w:rtl/>
          </w:rPr>
          <w:t>النب</w:t>
        </w:r>
        <w:r w:rsidR="006A46DD" w:rsidRPr="000775FC">
          <w:rPr>
            <w:rStyle w:val="Hyperlink"/>
            <w:rFonts w:hint="cs"/>
            <w:noProof/>
            <w:rtl/>
          </w:rPr>
          <w:t>یی</w:t>
        </w:r>
        <w:r w:rsidR="006A46DD" w:rsidRPr="000775FC">
          <w:rPr>
            <w:rStyle w:val="Hyperlink"/>
            <w:rFonts w:hint="eastAsia"/>
            <w:noProof/>
            <w:rtl/>
          </w:rPr>
          <w:t>ن</w:t>
        </w:r>
        <w:r w:rsidR="006A46DD" w:rsidRPr="000775FC">
          <w:rPr>
            <w:rStyle w:val="Hyperlink"/>
            <w:noProof/>
            <w:rtl/>
          </w:rPr>
          <w:t xml:space="preserve"> </w:t>
        </w:r>
        <w:r w:rsidR="006A46DD" w:rsidRPr="000775FC">
          <w:rPr>
            <w:rStyle w:val="Hyperlink"/>
            <w:rFonts w:hint="eastAsia"/>
            <w:noProof/>
            <w:rtl/>
          </w:rPr>
          <w:t>محمد</w:t>
        </w:r>
        <w:r w:rsidR="006A46DD" w:rsidRPr="000775FC">
          <w:rPr>
            <w:rStyle w:val="Hyperlink"/>
            <w:rFonts w:cs="CTraditional Arabic" w:hint="eastAsia"/>
            <w:b/>
            <w:noProof/>
            <w:rtl/>
          </w:rPr>
          <w:t>ص</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430509652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296</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53" w:history="1">
        <w:r w:rsidR="006A46DD" w:rsidRPr="000775FC">
          <w:rPr>
            <w:rStyle w:val="Hyperlink"/>
            <w:rFonts w:hint="eastAsia"/>
            <w:noProof/>
            <w:rtl/>
          </w:rPr>
          <w:t>زبان</w:t>
        </w:r>
        <w:r w:rsidR="006A46DD" w:rsidRPr="000775FC">
          <w:rPr>
            <w:rStyle w:val="Hyperlink"/>
            <w:rFonts w:hint="eastAsia"/>
            <w:noProof/>
          </w:rPr>
          <w:t>‌</w:t>
        </w:r>
        <w:r w:rsidR="006A46DD" w:rsidRPr="000775FC">
          <w:rPr>
            <w:rStyle w:val="Hyperlink"/>
            <w:rFonts w:hint="eastAsia"/>
            <w:noProof/>
            <w:rtl/>
          </w:rPr>
          <w:t>درازى</w:t>
        </w:r>
        <w:r w:rsidR="006A46DD" w:rsidRPr="000775FC">
          <w:rPr>
            <w:rStyle w:val="Hyperlink"/>
            <w:noProof/>
            <w:rtl/>
          </w:rPr>
          <w:t xml:space="preserve"> </w:t>
        </w:r>
        <w:r w:rsidR="006A46DD" w:rsidRPr="000775FC">
          <w:rPr>
            <w:rStyle w:val="Hyperlink"/>
            <w:rFonts w:hint="eastAsia"/>
            <w:noProof/>
            <w:rtl/>
          </w:rPr>
          <w:t>بر</w:t>
        </w:r>
        <w:r w:rsidR="006A46DD" w:rsidRPr="000775FC">
          <w:rPr>
            <w:rStyle w:val="Hyperlink"/>
            <w:noProof/>
            <w:rtl/>
          </w:rPr>
          <w:t xml:space="preserve"> </w:t>
        </w:r>
        <w:r w:rsidR="006A46DD" w:rsidRPr="000775FC">
          <w:rPr>
            <w:rStyle w:val="Hyperlink"/>
            <w:rFonts w:hint="eastAsia"/>
            <w:noProof/>
            <w:rtl/>
          </w:rPr>
          <w:t>انب</w:t>
        </w:r>
        <w:r w:rsidR="006A46DD" w:rsidRPr="000775FC">
          <w:rPr>
            <w:rStyle w:val="Hyperlink"/>
            <w:rFonts w:hint="cs"/>
            <w:noProof/>
            <w:rtl/>
          </w:rPr>
          <w:t>ی</w:t>
        </w:r>
        <w:r w:rsidR="006A46DD" w:rsidRPr="000775FC">
          <w:rPr>
            <w:rStyle w:val="Hyperlink"/>
            <w:rFonts w:hint="eastAsia"/>
            <w:noProof/>
            <w:rtl/>
          </w:rPr>
          <w:t>اء</w:t>
        </w:r>
        <w:r w:rsidR="006A46DD" w:rsidRPr="000775FC">
          <w:rPr>
            <w:rStyle w:val="Hyperlink"/>
            <w:rFonts w:cs="CTraditional Arabic"/>
            <w:b/>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430509653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301</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54" w:history="1">
        <w:r w:rsidR="006A46DD" w:rsidRPr="000775FC">
          <w:rPr>
            <w:rStyle w:val="Hyperlink"/>
            <w:rFonts w:hint="eastAsia"/>
            <w:noProof/>
            <w:rtl/>
          </w:rPr>
          <w:t>اهانت</w:t>
        </w:r>
        <w:r w:rsidR="006A46DD" w:rsidRPr="000775FC">
          <w:rPr>
            <w:rStyle w:val="Hyperlink"/>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w:t>
        </w:r>
        <w:r w:rsidR="006A46DD" w:rsidRPr="000775FC">
          <w:rPr>
            <w:rStyle w:val="Hyperlink"/>
            <w:rFonts w:hint="cs"/>
            <w:noProof/>
            <w:rtl/>
          </w:rPr>
          <w:t>ی</w:t>
        </w:r>
        <w:r w:rsidR="006A46DD" w:rsidRPr="000775FC">
          <w:rPr>
            <w:rStyle w:val="Hyperlink"/>
            <w:rFonts w:hint="eastAsia"/>
            <w:noProof/>
            <w:rtl/>
          </w:rPr>
          <w:t>ان</w:t>
        </w:r>
        <w:r w:rsidR="006A46DD" w:rsidRPr="000775FC">
          <w:rPr>
            <w:rStyle w:val="Hyperlink"/>
            <w:noProof/>
            <w:rtl/>
          </w:rPr>
          <w:t xml:space="preserve"> </w:t>
        </w:r>
        <w:r w:rsidR="006A46DD" w:rsidRPr="000775FC">
          <w:rPr>
            <w:rStyle w:val="Hyperlink"/>
            <w:rFonts w:hint="eastAsia"/>
            <w:noProof/>
            <w:rtl/>
          </w:rPr>
          <w:t>به</w:t>
        </w:r>
        <w:r w:rsidR="006A46DD" w:rsidRPr="000775FC">
          <w:rPr>
            <w:rStyle w:val="Hyperlink"/>
            <w:noProof/>
            <w:rtl/>
          </w:rPr>
          <w:t xml:space="preserve"> </w:t>
        </w:r>
        <w:r w:rsidR="006A46DD" w:rsidRPr="000775FC">
          <w:rPr>
            <w:rStyle w:val="Hyperlink"/>
            <w:rFonts w:hint="eastAsia"/>
            <w:noProof/>
            <w:rtl/>
          </w:rPr>
          <w:t>خود</w:t>
        </w:r>
        <w:r w:rsidR="006A46DD" w:rsidRPr="000775FC">
          <w:rPr>
            <w:rStyle w:val="Hyperlink"/>
            <w:noProof/>
            <w:rtl/>
          </w:rPr>
          <w:t xml:space="preserve"> </w:t>
        </w:r>
        <w:r w:rsidR="006A46DD" w:rsidRPr="000775FC">
          <w:rPr>
            <w:rStyle w:val="Hyperlink"/>
            <w:rFonts w:hint="eastAsia"/>
            <w:noProof/>
            <w:rtl/>
          </w:rPr>
          <w:t>اهل</w:t>
        </w:r>
        <w:r w:rsidR="006A46DD" w:rsidRPr="000775FC">
          <w:rPr>
            <w:rStyle w:val="Hyperlink"/>
            <w:noProof/>
            <w:rtl/>
          </w:rPr>
          <w:t xml:space="preserve"> </w:t>
        </w:r>
        <w:r w:rsidR="006A46DD" w:rsidRPr="000775FC">
          <w:rPr>
            <w:rStyle w:val="Hyperlink"/>
            <w:rFonts w:hint="eastAsia"/>
            <w:noProof/>
            <w:rtl/>
          </w:rPr>
          <w:t>ب</w:t>
        </w:r>
        <w:r w:rsidR="006A46DD" w:rsidRPr="000775FC">
          <w:rPr>
            <w:rStyle w:val="Hyperlink"/>
            <w:rFonts w:hint="cs"/>
            <w:noProof/>
            <w:rtl/>
          </w:rPr>
          <w:t>ی</w:t>
        </w:r>
        <w:r w:rsidR="006A46DD" w:rsidRPr="000775FC">
          <w:rPr>
            <w:rStyle w:val="Hyperlink"/>
            <w:rFonts w:hint="eastAsia"/>
            <w:noProof/>
            <w:rtl/>
          </w:rPr>
          <w:t>ت</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430509654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304</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55" w:history="1">
        <w:r w:rsidR="006A46DD" w:rsidRPr="000775FC">
          <w:rPr>
            <w:rStyle w:val="Hyperlink"/>
            <w:rFonts w:hint="eastAsia"/>
            <w:noProof/>
            <w:rtl/>
          </w:rPr>
          <w:t>اهانت</w:t>
        </w:r>
        <w:r w:rsidR="006A46DD" w:rsidRPr="000775FC">
          <w:rPr>
            <w:rStyle w:val="Hyperlink"/>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w:t>
        </w:r>
        <w:r w:rsidR="006A46DD" w:rsidRPr="000775FC">
          <w:rPr>
            <w:rStyle w:val="Hyperlink"/>
            <w:rFonts w:hint="cs"/>
            <w:noProof/>
            <w:rtl/>
          </w:rPr>
          <w:t>ی</w:t>
        </w:r>
        <w:r w:rsidR="006A46DD" w:rsidRPr="000775FC">
          <w:rPr>
            <w:rStyle w:val="Hyperlink"/>
            <w:rFonts w:hint="eastAsia"/>
            <w:noProof/>
            <w:rtl/>
          </w:rPr>
          <w:t>ان</w:t>
        </w:r>
        <w:r w:rsidR="006A46DD" w:rsidRPr="000775FC">
          <w:rPr>
            <w:rStyle w:val="Hyperlink"/>
            <w:noProof/>
            <w:rtl/>
          </w:rPr>
          <w:t xml:space="preserve"> </w:t>
        </w:r>
        <w:r w:rsidR="006A46DD" w:rsidRPr="000775FC">
          <w:rPr>
            <w:rStyle w:val="Hyperlink"/>
            <w:rFonts w:hint="eastAsia"/>
            <w:noProof/>
            <w:rtl/>
          </w:rPr>
          <w:t>به</w:t>
        </w:r>
        <w:r w:rsidR="006A46DD" w:rsidRPr="000775FC">
          <w:rPr>
            <w:rStyle w:val="Hyperlink"/>
            <w:noProof/>
            <w:rtl/>
          </w:rPr>
          <w:t xml:space="preserve"> </w:t>
        </w:r>
        <w:r w:rsidR="006A46DD" w:rsidRPr="000775FC">
          <w:rPr>
            <w:rStyle w:val="Hyperlink"/>
            <w:rFonts w:hint="eastAsia"/>
            <w:noProof/>
            <w:rtl/>
          </w:rPr>
          <w:t>فرزند</w:t>
        </w:r>
        <w:r w:rsidR="006A46DD" w:rsidRPr="000775FC">
          <w:rPr>
            <w:rStyle w:val="Hyperlink"/>
            <w:noProof/>
            <w:rtl/>
          </w:rPr>
          <w:t xml:space="preserve"> </w:t>
        </w:r>
        <w:r w:rsidR="006A46DD" w:rsidRPr="000775FC">
          <w:rPr>
            <w:rStyle w:val="Hyperlink"/>
            <w:rFonts w:hint="eastAsia"/>
            <w:noProof/>
            <w:rtl/>
          </w:rPr>
          <w:t>پ</w:t>
        </w:r>
        <w:r w:rsidR="006A46DD" w:rsidRPr="000775FC">
          <w:rPr>
            <w:rStyle w:val="Hyperlink"/>
            <w:rFonts w:hint="cs"/>
            <w:noProof/>
            <w:rtl/>
          </w:rPr>
          <w:t>ی</w:t>
        </w:r>
        <w:r w:rsidR="006A46DD" w:rsidRPr="000775FC">
          <w:rPr>
            <w:rStyle w:val="Hyperlink"/>
            <w:rFonts w:hint="eastAsia"/>
            <w:noProof/>
            <w:rtl/>
          </w:rPr>
          <w:t>امبر</w:t>
        </w:r>
        <w:r w:rsidR="006A46DD" w:rsidRPr="000775FC">
          <w:rPr>
            <w:rStyle w:val="Hyperlink"/>
            <w:rFonts w:ascii="Tahoma" w:hAnsi="Tahoma" w:cs="CTraditional Arabic" w:hint="eastAsia"/>
            <w:b/>
            <w:noProof/>
            <w:rtl/>
          </w:rPr>
          <w:t>ص</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430509655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305</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56" w:history="1">
        <w:r w:rsidR="006A46DD" w:rsidRPr="000775FC">
          <w:rPr>
            <w:rStyle w:val="Hyperlink"/>
            <w:rFonts w:hint="eastAsia"/>
            <w:noProof/>
            <w:rtl/>
          </w:rPr>
          <w:t>اهانت</w:t>
        </w:r>
        <w:r w:rsidR="006A46DD" w:rsidRPr="000775FC">
          <w:rPr>
            <w:rStyle w:val="Hyperlink"/>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w:t>
        </w:r>
        <w:r w:rsidR="006A46DD" w:rsidRPr="000775FC">
          <w:rPr>
            <w:rStyle w:val="Hyperlink"/>
            <w:rFonts w:hint="cs"/>
            <w:noProof/>
            <w:rtl/>
          </w:rPr>
          <w:t>ی</w:t>
        </w:r>
        <w:r w:rsidR="006A46DD" w:rsidRPr="000775FC">
          <w:rPr>
            <w:rStyle w:val="Hyperlink"/>
            <w:rFonts w:hint="eastAsia"/>
            <w:noProof/>
            <w:rtl/>
          </w:rPr>
          <w:t>ان</w:t>
        </w:r>
        <w:r w:rsidR="006A46DD" w:rsidRPr="000775FC">
          <w:rPr>
            <w:rStyle w:val="Hyperlink"/>
            <w:noProof/>
            <w:rtl/>
          </w:rPr>
          <w:t xml:space="preserve"> </w:t>
        </w:r>
        <w:r w:rsidR="006A46DD" w:rsidRPr="000775FC">
          <w:rPr>
            <w:rStyle w:val="Hyperlink"/>
            <w:rFonts w:hint="eastAsia"/>
            <w:noProof/>
            <w:rtl/>
          </w:rPr>
          <w:t>به</w:t>
        </w:r>
        <w:r w:rsidR="006A46DD" w:rsidRPr="000775FC">
          <w:rPr>
            <w:rStyle w:val="Hyperlink"/>
            <w:noProof/>
            <w:rtl/>
          </w:rPr>
          <w:t xml:space="preserve"> </w:t>
        </w:r>
        <w:r w:rsidR="006A46DD" w:rsidRPr="000775FC">
          <w:rPr>
            <w:rStyle w:val="Hyperlink"/>
            <w:rFonts w:hint="eastAsia"/>
            <w:noProof/>
            <w:rtl/>
          </w:rPr>
          <w:t>دختران</w:t>
        </w:r>
        <w:r w:rsidR="006A46DD" w:rsidRPr="000775FC">
          <w:rPr>
            <w:rStyle w:val="Hyperlink"/>
            <w:noProof/>
            <w:rtl/>
          </w:rPr>
          <w:t xml:space="preserve"> </w:t>
        </w:r>
        <w:r w:rsidR="006A46DD" w:rsidRPr="000775FC">
          <w:rPr>
            <w:rStyle w:val="Hyperlink"/>
            <w:rFonts w:hint="eastAsia"/>
            <w:noProof/>
            <w:rtl/>
          </w:rPr>
          <w:t>پ</w:t>
        </w:r>
        <w:r w:rsidR="006A46DD" w:rsidRPr="000775FC">
          <w:rPr>
            <w:rStyle w:val="Hyperlink"/>
            <w:rFonts w:hint="cs"/>
            <w:noProof/>
            <w:rtl/>
          </w:rPr>
          <w:t>ی</w:t>
        </w:r>
        <w:r w:rsidR="006A46DD" w:rsidRPr="000775FC">
          <w:rPr>
            <w:rStyle w:val="Hyperlink"/>
            <w:rFonts w:hint="eastAsia"/>
            <w:noProof/>
            <w:rtl/>
          </w:rPr>
          <w:t>امبر</w:t>
        </w:r>
        <w:r w:rsidR="006A46DD" w:rsidRPr="000775FC">
          <w:rPr>
            <w:rStyle w:val="Hyperlink"/>
            <w:rFonts w:ascii="Tahoma" w:hAnsi="Tahoma" w:cs="CTraditional Arabic" w:hint="eastAsia"/>
            <w:b/>
            <w:noProof/>
            <w:rtl/>
          </w:rPr>
          <w:t>ص</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430509656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306</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57" w:history="1">
        <w:r w:rsidR="006A46DD" w:rsidRPr="000775FC">
          <w:rPr>
            <w:rStyle w:val="Hyperlink"/>
            <w:rFonts w:hint="eastAsia"/>
            <w:noProof/>
            <w:rtl/>
          </w:rPr>
          <w:t>اهانت</w:t>
        </w:r>
        <w:r w:rsidR="006A46DD" w:rsidRPr="000775FC">
          <w:rPr>
            <w:rStyle w:val="Hyperlink"/>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w:t>
        </w:r>
        <w:r w:rsidR="006A46DD" w:rsidRPr="000775FC">
          <w:rPr>
            <w:rStyle w:val="Hyperlink"/>
            <w:rFonts w:hint="cs"/>
            <w:noProof/>
            <w:rtl/>
          </w:rPr>
          <w:t>ی</w:t>
        </w:r>
        <w:r w:rsidR="006A46DD" w:rsidRPr="000775FC">
          <w:rPr>
            <w:rStyle w:val="Hyperlink"/>
            <w:rFonts w:hint="eastAsia"/>
            <w:noProof/>
            <w:rtl/>
          </w:rPr>
          <w:t>ان</w:t>
        </w:r>
        <w:r w:rsidR="006A46DD" w:rsidRPr="000775FC">
          <w:rPr>
            <w:rStyle w:val="Hyperlink"/>
            <w:noProof/>
            <w:rtl/>
          </w:rPr>
          <w:t xml:space="preserve"> </w:t>
        </w:r>
        <w:r w:rsidR="006A46DD" w:rsidRPr="000775FC">
          <w:rPr>
            <w:rStyle w:val="Hyperlink"/>
            <w:rFonts w:hint="eastAsia"/>
            <w:noProof/>
            <w:rtl/>
          </w:rPr>
          <w:t>به</w:t>
        </w:r>
        <w:r w:rsidR="006A46DD" w:rsidRPr="000775FC">
          <w:rPr>
            <w:rStyle w:val="Hyperlink"/>
            <w:noProof/>
            <w:rtl/>
          </w:rPr>
          <w:t xml:space="preserve"> </w:t>
        </w:r>
        <w:r w:rsidR="006A46DD" w:rsidRPr="000775FC">
          <w:rPr>
            <w:rStyle w:val="Hyperlink"/>
            <w:rFonts w:hint="eastAsia"/>
            <w:noProof/>
            <w:rtl/>
          </w:rPr>
          <w:t>خود</w:t>
        </w:r>
        <w:r w:rsidR="006A46DD" w:rsidRPr="000775FC">
          <w:rPr>
            <w:rStyle w:val="Hyperlink"/>
            <w:noProof/>
            <w:rtl/>
          </w:rPr>
          <w:t xml:space="preserve"> </w:t>
        </w:r>
        <w:r w:rsidR="006A46DD" w:rsidRPr="000775FC">
          <w:rPr>
            <w:rStyle w:val="Hyperlink"/>
            <w:rFonts w:hint="eastAsia"/>
            <w:noProof/>
            <w:rtl/>
          </w:rPr>
          <w:t>على</w:t>
        </w:r>
        <w:r w:rsidR="006A46DD" w:rsidRPr="000775FC">
          <w:rPr>
            <w:rStyle w:val="Hyperlink"/>
            <w:rFonts w:cs="CTraditional Arabic" w:hint="eastAsia"/>
            <w:noProof/>
            <w:rtl/>
          </w:rPr>
          <w:t>س</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430509657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306</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58" w:history="1">
        <w:r w:rsidR="006A46DD" w:rsidRPr="000775FC">
          <w:rPr>
            <w:rStyle w:val="Hyperlink"/>
            <w:rFonts w:hint="eastAsia"/>
            <w:noProof/>
            <w:rtl/>
          </w:rPr>
          <w:t>اهانت</w:t>
        </w:r>
        <w:r w:rsidR="006A46DD" w:rsidRPr="000775FC">
          <w:rPr>
            <w:rStyle w:val="Hyperlink"/>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w:t>
        </w:r>
        <w:r w:rsidR="006A46DD" w:rsidRPr="000775FC">
          <w:rPr>
            <w:rStyle w:val="Hyperlink"/>
            <w:rFonts w:hint="cs"/>
            <w:noProof/>
            <w:rtl/>
          </w:rPr>
          <w:t>ی</w:t>
        </w:r>
        <w:r w:rsidR="006A46DD" w:rsidRPr="000775FC">
          <w:rPr>
            <w:rStyle w:val="Hyperlink"/>
            <w:rFonts w:hint="eastAsia"/>
            <w:noProof/>
            <w:rtl/>
          </w:rPr>
          <w:t>ان</w:t>
        </w:r>
        <w:r w:rsidR="006A46DD" w:rsidRPr="000775FC">
          <w:rPr>
            <w:rStyle w:val="Hyperlink"/>
            <w:noProof/>
            <w:rtl/>
          </w:rPr>
          <w:t xml:space="preserve"> </w:t>
        </w:r>
        <w:r w:rsidR="006A46DD" w:rsidRPr="000775FC">
          <w:rPr>
            <w:rStyle w:val="Hyperlink"/>
            <w:rFonts w:hint="eastAsia"/>
            <w:noProof/>
            <w:rtl/>
          </w:rPr>
          <w:t>به</w:t>
        </w:r>
        <w:r w:rsidR="006A46DD" w:rsidRPr="000775FC">
          <w:rPr>
            <w:rStyle w:val="Hyperlink"/>
            <w:noProof/>
            <w:rtl/>
          </w:rPr>
          <w:t xml:space="preserve"> </w:t>
        </w:r>
        <w:r w:rsidR="006A46DD" w:rsidRPr="000775FC">
          <w:rPr>
            <w:rStyle w:val="Hyperlink"/>
            <w:rFonts w:hint="eastAsia"/>
            <w:noProof/>
            <w:rtl/>
          </w:rPr>
          <w:t>فاطمه</w:t>
        </w:r>
        <w:r w:rsidR="006A46DD" w:rsidRPr="000775FC">
          <w:rPr>
            <w:rStyle w:val="Hyperlink"/>
            <w:rFonts w:cs="CTraditional Arabic" w:hint="eastAsia"/>
            <w:b/>
            <w:noProof/>
            <w:rtl/>
          </w:rPr>
          <w:t>ل</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430509658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311</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59" w:history="1">
        <w:r w:rsidR="006A46DD" w:rsidRPr="000775FC">
          <w:rPr>
            <w:rStyle w:val="Hyperlink"/>
            <w:rFonts w:hint="eastAsia"/>
            <w:noProof/>
            <w:rtl/>
          </w:rPr>
          <w:t>اهانت</w:t>
        </w:r>
        <w:r w:rsidR="006A46DD" w:rsidRPr="000775FC">
          <w:rPr>
            <w:rStyle w:val="Hyperlink"/>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w:t>
        </w:r>
        <w:r w:rsidR="006A46DD" w:rsidRPr="000775FC">
          <w:rPr>
            <w:rStyle w:val="Hyperlink"/>
            <w:rFonts w:hint="cs"/>
            <w:noProof/>
            <w:rtl/>
          </w:rPr>
          <w:t>ی</w:t>
        </w:r>
        <w:r w:rsidR="006A46DD" w:rsidRPr="000775FC">
          <w:rPr>
            <w:rStyle w:val="Hyperlink"/>
            <w:rFonts w:hint="eastAsia"/>
            <w:noProof/>
            <w:rtl/>
          </w:rPr>
          <w:t>ان</w:t>
        </w:r>
        <w:r w:rsidR="006A46DD" w:rsidRPr="000775FC">
          <w:rPr>
            <w:rStyle w:val="Hyperlink"/>
            <w:noProof/>
            <w:rtl/>
          </w:rPr>
          <w:t xml:space="preserve"> </w:t>
        </w:r>
        <w:r w:rsidR="006A46DD" w:rsidRPr="000775FC">
          <w:rPr>
            <w:rStyle w:val="Hyperlink"/>
            <w:rFonts w:hint="eastAsia"/>
            <w:noProof/>
            <w:rtl/>
          </w:rPr>
          <w:t>به</w:t>
        </w:r>
        <w:r w:rsidR="006A46DD" w:rsidRPr="000775FC">
          <w:rPr>
            <w:rStyle w:val="Hyperlink"/>
            <w:noProof/>
            <w:rtl/>
          </w:rPr>
          <w:t xml:space="preserve"> </w:t>
        </w:r>
        <w:r w:rsidR="006A46DD" w:rsidRPr="000775FC">
          <w:rPr>
            <w:rStyle w:val="Hyperlink"/>
            <w:rFonts w:hint="eastAsia"/>
            <w:noProof/>
            <w:rtl/>
          </w:rPr>
          <w:t>حسن</w:t>
        </w:r>
        <w:r w:rsidR="006A46DD" w:rsidRPr="000775FC">
          <w:rPr>
            <w:rStyle w:val="Hyperlink"/>
            <w:noProof/>
            <w:rtl/>
          </w:rPr>
          <w:t xml:space="preserve"> </w:t>
        </w:r>
        <w:r w:rsidR="006A46DD" w:rsidRPr="000775FC">
          <w:rPr>
            <w:rStyle w:val="Hyperlink"/>
            <w:rFonts w:hint="eastAsia"/>
            <w:noProof/>
            <w:rtl/>
          </w:rPr>
          <w:t>بن</w:t>
        </w:r>
        <w:r w:rsidR="006A46DD" w:rsidRPr="000775FC">
          <w:rPr>
            <w:rStyle w:val="Hyperlink"/>
            <w:noProof/>
            <w:rtl/>
          </w:rPr>
          <w:t xml:space="preserve"> </w:t>
        </w:r>
        <w:r w:rsidR="006A46DD" w:rsidRPr="000775FC">
          <w:rPr>
            <w:rStyle w:val="Hyperlink"/>
            <w:rFonts w:hint="eastAsia"/>
            <w:noProof/>
            <w:rtl/>
          </w:rPr>
          <w:t>على</w:t>
        </w:r>
        <w:r w:rsidR="006A46DD" w:rsidRPr="000775FC">
          <w:rPr>
            <w:rStyle w:val="Hyperlink"/>
            <w:rFonts w:cs="CTraditional Arabic" w:hint="eastAsia"/>
            <w:b/>
            <w:noProof/>
            <w:rtl/>
          </w:rPr>
          <w:t>ب</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430509659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313</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60" w:history="1">
        <w:r w:rsidR="006A46DD" w:rsidRPr="000775FC">
          <w:rPr>
            <w:rStyle w:val="Hyperlink"/>
            <w:rFonts w:hint="eastAsia"/>
            <w:noProof/>
            <w:rtl/>
          </w:rPr>
          <w:t>اهانت</w:t>
        </w:r>
        <w:r w:rsidR="006A46DD" w:rsidRPr="000775FC">
          <w:rPr>
            <w:rStyle w:val="Hyperlink"/>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w:t>
        </w:r>
        <w:r w:rsidR="006A46DD" w:rsidRPr="000775FC">
          <w:rPr>
            <w:rStyle w:val="Hyperlink"/>
            <w:rFonts w:hint="cs"/>
            <w:noProof/>
            <w:rtl/>
          </w:rPr>
          <w:t>ی</w:t>
        </w:r>
        <w:r w:rsidR="006A46DD" w:rsidRPr="000775FC">
          <w:rPr>
            <w:rStyle w:val="Hyperlink"/>
            <w:rFonts w:hint="eastAsia"/>
            <w:noProof/>
            <w:rtl/>
          </w:rPr>
          <w:t>ان</w:t>
        </w:r>
        <w:r w:rsidR="006A46DD" w:rsidRPr="000775FC">
          <w:rPr>
            <w:rStyle w:val="Hyperlink"/>
            <w:noProof/>
            <w:rtl/>
          </w:rPr>
          <w:t xml:space="preserve"> </w:t>
        </w:r>
        <w:r w:rsidR="006A46DD" w:rsidRPr="000775FC">
          <w:rPr>
            <w:rStyle w:val="Hyperlink"/>
            <w:rFonts w:hint="eastAsia"/>
            <w:noProof/>
            <w:rtl/>
          </w:rPr>
          <w:t>به</w:t>
        </w:r>
        <w:r w:rsidR="006A46DD" w:rsidRPr="000775FC">
          <w:rPr>
            <w:rStyle w:val="Hyperlink"/>
            <w:noProof/>
            <w:rtl/>
          </w:rPr>
          <w:t xml:space="preserve"> </w:t>
        </w:r>
        <w:r w:rsidR="006A46DD" w:rsidRPr="000775FC">
          <w:rPr>
            <w:rStyle w:val="Hyperlink"/>
            <w:rFonts w:hint="eastAsia"/>
            <w:noProof/>
            <w:rtl/>
          </w:rPr>
          <w:t>حس</w:t>
        </w:r>
        <w:r w:rsidR="006A46DD" w:rsidRPr="000775FC">
          <w:rPr>
            <w:rStyle w:val="Hyperlink"/>
            <w:rFonts w:hint="cs"/>
            <w:noProof/>
            <w:rtl/>
          </w:rPr>
          <w:t>ی</w:t>
        </w:r>
        <w:r w:rsidR="006A46DD" w:rsidRPr="000775FC">
          <w:rPr>
            <w:rStyle w:val="Hyperlink"/>
            <w:rFonts w:hint="eastAsia"/>
            <w:noProof/>
            <w:rtl/>
          </w:rPr>
          <w:t>ن</w:t>
        </w:r>
        <w:r w:rsidR="006A46DD" w:rsidRPr="000775FC">
          <w:rPr>
            <w:rStyle w:val="Hyperlink"/>
            <w:noProof/>
            <w:rtl/>
          </w:rPr>
          <w:t xml:space="preserve"> </w:t>
        </w:r>
        <w:r w:rsidR="006A46DD" w:rsidRPr="000775FC">
          <w:rPr>
            <w:rStyle w:val="Hyperlink"/>
            <w:rFonts w:hint="eastAsia"/>
            <w:noProof/>
            <w:rtl/>
          </w:rPr>
          <w:t>بن</w:t>
        </w:r>
        <w:r w:rsidR="006A46DD" w:rsidRPr="000775FC">
          <w:rPr>
            <w:rStyle w:val="Hyperlink"/>
            <w:noProof/>
            <w:rtl/>
          </w:rPr>
          <w:t xml:space="preserve"> </w:t>
        </w:r>
        <w:r w:rsidR="006A46DD" w:rsidRPr="000775FC">
          <w:rPr>
            <w:rStyle w:val="Hyperlink"/>
            <w:rFonts w:hint="eastAsia"/>
            <w:noProof/>
            <w:rtl/>
          </w:rPr>
          <w:t>على</w:t>
        </w:r>
        <w:r w:rsidR="006A46DD" w:rsidRPr="000775FC">
          <w:rPr>
            <w:rStyle w:val="Hyperlink"/>
            <w:rFonts w:cs="CTraditional Arabic" w:hint="eastAsia"/>
            <w:b/>
            <w:noProof/>
            <w:rtl/>
          </w:rPr>
          <w:t>ب</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430509660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315</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61" w:history="1">
        <w:r w:rsidR="006A46DD" w:rsidRPr="000775FC">
          <w:rPr>
            <w:rStyle w:val="Hyperlink"/>
            <w:rFonts w:hint="eastAsia"/>
            <w:noProof/>
            <w:rtl/>
          </w:rPr>
          <w:t>اهانت</w:t>
        </w:r>
        <w:r w:rsidR="006A46DD" w:rsidRPr="000775FC">
          <w:rPr>
            <w:rStyle w:val="Hyperlink"/>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w:t>
        </w:r>
        <w:r w:rsidR="006A46DD" w:rsidRPr="000775FC">
          <w:rPr>
            <w:rStyle w:val="Hyperlink"/>
            <w:rFonts w:hint="cs"/>
            <w:noProof/>
            <w:rtl/>
          </w:rPr>
          <w:t>ی</w:t>
        </w:r>
        <w:r w:rsidR="006A46DD" w:rsidRPr="000775FC">
          <w:rPr>
            <w:rStyle w:val="Hyperlink"/>
            <w:rFonts w:hint="eastAsia"/>
            <w:noProof/>
            <w:rtl/>
          </w:rPr>
          <w:t>ان</w:t>
        </w:r>
        <w:r w:rsidR="006A46DD" w:rsidRPr="000775FC">
          <w:rPr>
            <w:rStyle w:val="Hyperlink"/>
            <w:noProof/>
            <w:rtl/>
          </w:rPr>
          <w:t xml:space="preserve"> </w:t>
        </w:r>
        <w:r w:rsidR="006A46DD" w:rsidRPr="000775FC">
          <w:rPr>
            <w:rStyle w:val="Hyperlink"/>
            <w:rFonts w:hint="eastAsia"/>
            <w:noProof/>
            <w:rtl/>
          </w:rPr>
          <w:t>به</w:t>
        </w:r>
        <w:r w:rsidR="006A46DD" w:rsidRPr="000775FC">
          <w:rPr>
            <w:rStyle w:val="Hyperlink"/>
            <w:noProof/>
            <w:rtl/>
          </w:rPr>
          <w:t xml:space="preserve"> </w:t>
        </w:r>
        <w:r w:rsidR="006A46DD" w:rsidRPr="000775FC">
          <w:rPr>
            <w:rStyle w:val="Hyperlink"/>
            <w:rFonts w:hint="eastAsia"/>
            <w:noProof/>
            <w:rtl/>
          </w:rPr>
          <w:t>بق</w:t>
        </w:r>
        <w:r w:rsidR="006A46DD" w:rsidRPr="000775FC">
          <w:rPr>
            <w:rStyle w:val="Hyperlink"/>
            <w:rFonts w:hint="cs"/>
            <w:noProof/>
            <w:rtl/>
          </w:rPr>
          <w:t>یۀ</w:t>
        </w:r>
        <w:r w:rsidR="006A46DD" w:rsidRPr="000775FC">
          <w:rPr>
            <w:rStyle w:val="Hyperlink"/>
            <w:noProof/>
            <w:rtl/>
          </w:rPr>
          <w:t xml:space="preserve"> </w:t>
        </w:r>
        <w:r w:rsidR="006A46DD" w:rsidRPr="000775FC">
          <w:rPr>
            <w:rStyle w:val="Hyperlink"/>
            <w:rFonts w:hint="eastAsia"/>
            <w:noProof/>
            <w:rtl/>
          </w:rPr>
          <w:t>اهل</w:t>
        </w:r>
        <w:r w:rsidR="006A46DD" w:rsidRPr="000775FC">
          <w:rPr>
            <w:rStyle w:val="Hyperlink"/>
            <w:noProof/>
            <w:rtl/>
          </w:rPr>
          <w:t xml:space="preserve"> </w:t>
        </w:r>
        <w:r w:rsidR="006A46DD" w:rsidRPr="000775FC">
          <w:rPr>
            <w:rStyle w:val="Hyperlink"/>
            <w:rFonts w:hint="eastAsia"/>
            <w:noProof/>
            <w:rtl/>
          </w:rPr>
          <w:t>ب</w:t>
        </w:r>
        <w:r w:rsidR="006A46DD" w:rsidRPr="000775FC">
          <w:rPr>
            <w:rStyle w:val="Hyperlink"/>
            <w:rFonts w:hint="cs"/>
            <w:noProof/>
            <w:rtl/>
          </w:rPr>
          <w:t>ی</w:t>
        </w:r>
        <w:r w:rsidR="006A46DD" w:rsidRPr="000775FC">
          <w:rPr>
            <w:rStyle w:val="Hyperlink"/>
            <w:rFonts w:hint="eastAsia"/>
            <w:noProof/>
            <w:rtl/>
          </w:rPr>
          <w:t>ت</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430509661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318</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62" w:history="1">
        <w:r w:rsidR="006A46DD" w:rsidRPr="000775FC">
          <w:rPr>
            <w:rStyle w:val="Hyperlink"/>
            <w:rFonts w:hint="eastAsia"/>
            <w:noProof/>
            <w:rtl/>
          </w:rPr>
          <w:t>اهانت</w:t>
        </w:r>
        <w:r w:rsidR="006A46DD" w:rsidRPr="000775FC">
          <w:rPr>
            <w:rStyle w:val="Hyperlink"/>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w:t>
        </w:r>
        <w:r w:rsidR="006A46DD" w:rsidRPr="000775FC">
          <w:rPr>
            <w:rStyle w:val="Hyperlink"/>
            <w:rFonts w:hint="cs"/>
            <w:noProof/>
            <w:rtl/>
          </w:rPr>
          <w:t>ی</w:t>
        </w:r>
        <w:r w:rsidR="006A46DD" w:rsidRPr="000775FC">
          <w:rPr>
            <w:rStyle w:val="Hyperlink"/>
            <w:rFonts w:hint="eastAsia"/>
            <w:noProof/>
            <w:rtl/>
          </w:rPr>
          <w:t>ان</w:t>
        </w:r>
        <w:r w:rsidR="006A46DD" w:rsidRPr="000775FC">
          <w:rPr>
            <w:rStyle w:val="Hyperlink"/>
            <w:noProof/>
            <w:rtl/>
          </w:rPr>
          <w:t xml:space="preserve"> </w:t>
        </w:r>
        <w:r w:rsidR="006A46DD" w:rsidRPr="000775FC">
          <w:rPr>
            <w:rStyle w:val="Hyperlink"/>
            <w:rFonts w:hint="eastAsia"/>
            <w:noProof/>
            <w:rtl/>
          </w:rPr>
          <w:t>به</w:t>
        </w:r>
        <w:r w:rsidR="006A46DD" w:rsidRPr="000775FC">
          <w:rPr>
            <w:rStyle w:val="Hyperlink"/>
            <w:noProof/>
            <w:rtl/>
          </w:rPr>
          <w:t xml:space="preserve"> </w:t>
        </w:r>
        <w:r w:rsidR="006A46DD" w:rsidRPr="000775FC">
          <w:rPr>
            <w:rStyle w:val="Hyperlink"/>
            <w:rFonts w:hint="eastAsia"/>
            <w:noProof/>
            <w:rtl/>
          </w:rPr>
          <w:t>على</w:t>
        </w:r>
        <w:r w:rsidR="006A46DD" w:rsidRPr="000775FC">
          <w:rPr>
            <w:rStyle w:val="Hyperlink"/>
            <w:noProof/>
            <w:rtl/>
          </w:rPr>
          <w:t xml:space="preserve"> </w:t>
        </w:r>
        <w:r w:rsidR="006A46DD" w:rsidRPr="000775FC">
          <w:rPr>
            <w:rStyle w:val="Hyperlink"/>
            <w:rFonts w:hint="eastAsia"/>
            <w:noProof/>
            <w:rtl/>
          </w:rPr>
          <w:t>بن</w:t>
        </w:r>
        <w:r w:rsidR="006A46DD" w:rsidRPr="000775FC">
          <w:rPr>
            <w:rStyle w:val="Hyperlink"/>
            <w:noProof/>
            <w:rtl/>
          </w:rPr>
          <w:t xml:space="preserve"> </w:t>
        </w:r>
        <w:r w:rsidR="006A46DD" w:rsidRPr="000775FC">
          <w:rPr>
            <w:rStyle w:val="Hyperlink"/>
            <w:rFonts w:hint="eastAsia"/>
            <w:noProof/>
            <w:rtl/>
          </w:rPr>
          <w:t>حس</w:t>
        </w:r>
        <w:r w:rsidR="006A46DD" w:rsidRPr="000775FC">
          <w:rPr>
            <w:rStyle w:val="Hyperlink"/>
            <w:rFonts w:hint="cs"/>
            <w:noProof/>
            <w:rtl/>
          </w:rPr>
          <w:t>ی</w:t>
        </w:r>
        <w:r w:rsidR="006A46DD" w:rsidRPr="000775FC">
          <w:rPr>
            <w:rStyle w:val="Hyperlink"/>
            <w:rFonts w:hint="eastAsia"/>
            <w:noProof/>
            <w:rtl/>
          </w:rPr>
          <w:t>ن</w:t>
        </w:r>
        <w:r w:rsidR="006A46DD" w:rsidRPr="000775FC">
          <w:rPr>
            <w:rStyle w:val="Hyperlink"/>
            <w:rFonts w:cs="CTraditional Arabic" w:hint="eastAsia"/>
            <w:b/>
            <w:noProof/>
            <w:rtl/>
          </w:rPr>
          <w:t>ب</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430509662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319</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63" w:history="1">
        <w:r w:rsidR="006A46DD" w:rsidRPr="000775FC">
          <w:rPr>
            <w:rStyle w:val="Hyperlink"/>
            <w:rFonts w:hint="eastAsia"/>
            <w:noProof/>
            <w:rtl/>
          </w:rPr>
          <w:t>اهانت</w:t>
        </w:r>
        <w:r w:rsidR="006A46DD" w:rsidRPr="000775FC">
          <w:rPr>
            <w:rStyle w:val="Hyperlink"/>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w:t>
        </w:r>
        <w:r w:rsidR="006A46DD" w:rsidRPr="000775FC">
          <w:rPr>
            <w:rStyle w:val="Hyperlink"/>
            <w:rFonts w:hint="cs"/>
            <w:noProof/>
            <w:rtl/>
          </w:rPr>
          <w:t>ی</w:t>
        </w:r>
        <w:r w:rsidR="006A46DD" w:rsidRPr="000775FC">
          <w:rPr>
            <w:rStyle w:val="Hyperlink"/>
            <w:rFonts w:hint="eastAsia"/>
            <w:noProof/>
            <w:rtl/>
          </w:rPr>
          <w:t>ان</w:t>
        </w:r>
        <w:r w:rsidR="006A46DD" w:rsidRPr="000775FC">
          <w:rPr>
            <w:rStyle w:val="Hyperlink"/>
            <w:noProof/>
            <w:rtl/>
          </w:rPr>
          <w:t xml:space="preserve"> </w:t>
        </w:r>
        <w:r w:rsidR="006A46DD" w:rsidRPr="000775FC">
          <w:rPr>
            <w:rStyle w:val="Hyperlink"/>
            <w:rFonts w:hint="eastAsia"/>
            <w:noProof/>
            <w:rtl/>
          </w:rPr>
          <w:t>به</w:t>
        </w:r>
        <w:r w:rsidR="006A46DD" w:rsidRPr="000775FC">
          <w:rPr>
            <w:rStyle w:val="Hyperlink"/>
            <w:noProof/>
            <w:rtl/>
          </w:rPr>
          <w:t xml:space="preserve"> </w:t>
        </w:r>
        <w:r w:rsidR="006A46DD" w:rsidRPr="000775FC">
          <w:rPr>
            <w:rStyle w:val="Hyperlink"/>
            <w:rFonts w:hint="eastAsia"/>
            <w:noProof/>
            <w:rtl/>
          </w:rPr>
          <w:t>محمد</w:t>
        </w:r>
        <w:r w:rsidR="006A46DD" w:rsidRPr="000775FC">
          <w:rPr>
            <w:rStyle w:val="Hyperlink"/>
            <w:noProof/>
            <w:rtl/>
          </w:rPr>
          <w:t xml:space="preserve"> </w:t>
        </w:r>
        <w:r w:rsidR="006A46DD" w:rsidRPr="000775FC">
          <w:rPr>
            <w:rStyle w:val="Hyperlink"/>
            <w:rFonts w:hint="eastAsia"/>
            <w:noProof/>
            <w:rtl/>
          </w:rPr>
          <w:t>باقر</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فرزندش</w:t>
        </w:r>
        <w:r w:rsidR="006A46DD" w:rsidRPr="000775FC">
          <w:rPr>
            <w:rStyle w:val="Hyperlink"/>
            <w:noProof/>
            <w:rtl/>
          </w:rPr>
          <w:t xml:space="preserve"> </w:t>
        </w:r>
        <w:r w:rsidR="006A46DD" w:rsidRPr="000775FC">
          <w:rPr>
            <w:rStyle w:val="Hyperlink"/>
            <w:rFonts w:hint="eastAsia"/>
            <w:noProof/>
            <w:rtl/>
          </w:rPr>
          <w:t>جعفر</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430509663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321</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64" w:history="1">
        <w:r w:rsidR="006A46DD" w:rsidRPr="000775FC">
          <w:rPr>
            <w:rStyle w:val="Hyperlink"/>
            <w:rFonts w:hint="eastAsia"/>
            <w:noProof/>
            <w:rtl/>
          </w:rPr>
          <w:t>اهانت</w:t>
        </w:r>
        <w:r w:rsidR="006A46DD" w:rsidRPr="000775FC">
          <w:rPr>
            <w:rStyle w:val="Hyperlink"/>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w:t>
        </w:r>
        <w:r w:rsidR="006A46DD" w:rsidRPr="000775FC">
          <w:rPr>
            <w:rStyle w:val="Hyperlink"/>
            <w:rFonts w:hint="cs"/>
            <w:noProof/>
            <w:rtl/>
          </w:rPr>
          <w:t>ی</w:t>
        </w:r>
        <w:r w:rsidR="006A46DD" w:rsidRPr="000775FC">
          <w:rPr>
            <w:rStyle w:val="Hyperlink"/>
            <w:rFonts w:hint="eastAsia"/>
            <w:noProof/>
            <w:rtl/>
          </w:rPr>
          <w:t>ان</w:t>
        </w:r>
        <w:r w:rsidR="006A46DD" w:rsidRPr="000775FC">
          <w:rPr>
            <w:rStyle w:val="Hyperlink"/>
            <w:noProof/>
            <w:rtl/>
          </w:rPr>
          <w:t xml:space="preserve"> </w:t>
        </w:r>
        <w:r w:rsidR="006A46DD" w:rsidRPr="000775FC">
          <w:rPr>
            <w:rStyle w:val="Hyperlink"/>
            <w:rFonts w:hint="eastAsia"/>
            <w:noProof/>
            <w:rtl/>
          </w:rPr>
          <w:t>به</w:t>
        </w:r>
        <w:r w:rsidR="006A46DD" w:rsidRPr="000775FC">
          <w:rPr>
            <w:rStyle w:val="Hyperlink"/>
            <w:noProof/>
            <w:rtl/>
          </w:rPr>
          <w:t xml:space="preserve"> </w:t>
        </w:r>
        <w:r w:rsidR="006A46DD" w:rsidRPr="000775FC">
          <w:rPr>
            <w:rStyle w:val="Hyperlink"/>
            <w:rFonts w:hint="eastAsia"/>
            <w:noProof/>
            <w:rtl/>
          </w:rPr>
          <w:t>موسى</w:t>
        </w:r>
        <w:r w:rsidR="006A46DD" w:rsidRPr="000775FC">
          <w:rPr>
            <w:rStyle w:val="Hyperlink"/>
            <w:noProof/>
            <w:rtl/>
          </w:rPr>
          <w:t xml:space="preserve"> </w:t>
        </w:r>
        <w:r w:rsidR="006A46DD" w:rsidRPr="000775FC">
          <w:rPr>
            <w:rStyle w:val="Hyperlink"/>
            <w:rFonts w:hint="eastAsia"/>
            <w:noProof/>
            <w:rtl/>
          </w:rPr>
          <w:t>بن</w:t>
        </w:r>
        <w:r w:rsidR="006A46DD" w:rsidRPr="000775FC">
          <w:rPr>
            <w:rStyle w:val="Hyperlink"/>
            <w:noProof/>
            <w:rtl/>
          </w:rPr>
          <w:t xml:space="preserve"> </w:t>
        </w:r>
        <w:r w:rsidR="006A46DD" w:rsidRPr="000775FC">
          <w:rPr>
            <w:rStyle w:val="Hyperlink"/>
            <w:rFonts w:hint="eastAsia"/>
            <w:noProof/>
            <w:rtl/>
          </w:rPr>
          <w:t>جعفر</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430509664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322</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65" w:history="1">
        <w:r w:rsidR="006A46DD" w:rsidRPr="000775FC">
          <w:rPr>
            <w:rStyle w:val="Hyperlink"/>
            <w:rFonts w:hint="eastAsia"/>
            <w:noProof/>
            <w:rtl/>
          </w:rPr>
          <w:t>اهانت</w:t>
        </w:r>
        <w:r w:rsidR="006A46DD" w:rsidRPr="000775FC">
          <w:rPr>
            <w:rStyle w:val="Hyperlink"/>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w:t>
        </w:r>
        <w:r w:rsidR="006A46DD" w:rsidRPr="000775FC">
          <w:rPr>
            <w:rStyle w:val="Hyperlink"/>
            <w:rFonts w:hint="cs"/>
            <w:noProof/>
            <w:rtl/>
          </w:rPr>
          <w:t>ی</w:t>
        </w:r>
        <w:r w:rsidR="006A46DD" w:rsidRPr="000775FC">
          <w:rPr>
            <w:rStyle w:val="Hyperlink"/>
            <w:rFonts w:hint="eastAsia"/>
            <w:noProof/>
            <w:rtl/>
          </w:rPr>
          <w:t>ان</w:t>
        </w:r>
        <w:r w:rsidR="006A46DD" w:rsidRPr="000775FC">
          <w:rPr>
            <w:rStyle w:val="Hyperlink"/>
            <w:noProof/>
            <w:rtl/>
          </w:rPr>
          <w:t xml:space="preserve"> </w:t>
        </w:r>
        <w:r w:rsidR="006A46DD" w:rsidRPr="000775FC">
          <w:rPr>
            <w:rStyle w:val="Hyperlink"/>
            <w:rFonts w:hint="eastAsia"/>
            <w:noProof/>
            <w:rtl/>
          </w:rPr>
          <w:t>به</w:t>
        </w:r>
        <w:r w:rsidR="006A46DD" w:rsidRPr="000775FC">
          <w:rPr>
            <w:rStyle w:val="Hyperlink"/>
            <w:noProof/>
            <w:rtl/>
          </w:rPr>
          <w:t xml:space="preserve"> </w:t>
        </w:r>
        <w:r w:rsidR="006A46DD" w:rsidRPr="000775FC">
          <w:rPr>
            <w:rStyle w:val="Hyperlink"/>
            <w:rFonts w:hint="eastAsia"/>
            <w:noProof/>
            <w:rtl/>
          </w:rPr>
          <w:t>على</w:t>
        </w:r>
        <w:r w:rsidR="006A46DD" w:rsidRPr="000775FC">
          <w:rPr>
            <w:rStyle w:val="Hyperlink"/>
            <w:noProof/>
            <w:rtl/>
          </w:rPr>
          <w:t xml:space="preserve"> </w:t>
        </w:r>
        <w:r w:rsidR="006A46DD" w:rsidRPr="000775FC">
          <w:rPr>
            <w:rStyle w:val="Hyperlink"/>
            <w:rFonts w:hint="eastAsia"/>
            <w:noProof/>
            <w:rtl/>
          </w:rPr>
          <w:t>بن</w:t>
        </w:r>
        <w:r w:rsidR="006A46DD" w:rsidRPr="000775FC">
          <w:rPr>
            <w:rStyle w:val="Hyperlink"/>
            <w:noProof/>
            <w:rtl/>
          </w:rPr>
          <w:t xml:space="preserve"> </w:t>
        </w:r>
        <w:r w:rsidR="006A46DD" w:rsidRPr="000775FC">
          <w:rPr>
            <w:rStyle w:val="Hyperlink"/>
            <w:rFonts w:hint="eastAsia"/>
            <w:noProof/>
            <w:rtl/>
          </w:rPr>
          <w:t>موسى</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430509665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323</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66" w:history="1">
        <w:r w:rsidR="006A46DD" w:rsidRPr="000775FC">
          <w:rPr>
            <w:rStyle w:val="Hyperlink"/>
            <w:rFonts w:hint="eastAsia"/>
            <w:noProof/>
            <w:rtl/>
          </w:rPr>
          <w:t>ب</w:t>
        </w:r>
        <w:r w:rsidR="006A46DD" w:rsidRPr="000775FC">
          <w:rPr>
            <w:rStyle w:val="Hyperlink"/>
            <w:rFonts w:hint="cs"/>
            <w:noProof/>
            <w:rtl/>
          </w:rPr>
          <w:t>ی</w:t>
        </w:r>
        <w:r w:rsidR="006A46DD" w:rsidRPr="000775FC">
          <w:rPr>
            <w:rStyle w:val="Hyperlink"/>
            <w:rFonts w:hint="eastAsia"/>
            <w:noProof/>
            <w:rtl/>
          </w:rPr>
          <w:t>زارى</w:t>
        </w:r>
        <w:r w:rsidR="006A46DD" w:rsidRPr="000775FC">
          <w:rPr>
            <w:rStyle w:val="Hyperlink"/>
            <w:noProof/>
            <w:rtl/>
          </w:rPr>
          <w:t xml:space="preserve"> </w:t>
        </w:r>
        <w:r w:rsidR="006A46DD" w:rsidRPr="000775FC">
          <w:rPr>
            <w:rStyle w:val="Hyperlink"/>
            <w:rFonts w:hint="eastAsia"/>
            <w:noProof/>
            <w:rtl/>
          </w:rPr>
          <w:t>اهل</w:t>
        </w:r>
        <w:r w:rsidR="006A46DD" w:rsidRPr="000775FC">
          <w:rPr>
            <w:rStyle w:val="Hyperlink"/>
            <w:noProof/>
            <w:rtl/>
          </w:rPr>
          <w:t xml:space="preserve"> </w:t>
        </w:r>
        <w:r w:rsidR="006A46DD" w:rsidRPr="000775FC">
          <w:rPr>
            <w:rStyle w:val="Hyperlink"/>
            <w:rFonts w:hint="eastAsia"/>
            <w:noProof/>
            <w:rtl/>
          </w:rPr>
          <w:t>ب</w:t>
        </w:r>
        <w:r w:rsidR="006A46DD" w:rsidRPr="000775FC">
          <w:rPr>
            <w:rStyle w:val="Hyperlink"/>
            <w:rFonts w:hint="cs"/>
            <w:noProof/>
            <w:rtl/>
          </w:rPr>
          <w:t>ی</w:t>
        </w:r>
        <w:r w:rsidR="006A46DD" w:rsidRPr="000775FC">
          <w:rPr>
            <w:rStyle w:val="Hyperlink"/>
            <w:rFonts w:hint="eastAsia"/>
            <w:noProof/>
            <w:rtl/>
          </w:rPr>
          <w:t>ت</w:t>
        </w:r>
        <w:r w:rsidR="006A46DD" w:rsidRPr="000775FC">
          <w:rPr>
            <w:rStyle w:val="Hyperlink"/>
            <w:noProof/>
            <w:rtl/>
          </w:rPr>
          <w:t xml:space="preserve"> </w:t>
        </w:r>
        <w:r w:rsidR="006A46DD" w:rsidRPr="000775FC">
          <w:rPr>
            <w:rStyle w:val="Hyperlink"/>
            <w:rFonts w:hint="eastAsia"/>
            <w:noProof/>
            <w:rtl/>
          </w:rPr>
          <w:t>از</w:t>
        </w:r>
        <w:r w:rsidR="006A46DD" w:rsidRPr="000775FC">
          <w:rPr>
            <w:rStyle w:val="Hyperlink"/>
            <w:noProof/>
            <w:rtl/>
          </w:rPr>
          <w:t xml:space="preserve"> </w:t>
        </w:r>
        <w:r w:rsidR="006A46DD" w:rsidRPr="000775FC">
          <w:rPr>
            <w:rStyle w:val="Hyperlink"/>
            <w:rFonts w:hint="eastAsia"/>
            <w:noProof/>
            <w:rtl/>
          </w:rPr>
          <w:t>ش</w:t>
        </w:r>
        <w:r w:rsidR="006A46DD" w:rsidRPr="000775FC">
          <w:rPr>
            <w:rStyle w:val="Hyperlink"/>
            <w:rFonts w:hint="cs"/>
            <w:noProof/>
            <w:rtl/>
          </w:rPr>
          <w:t>ی</w:t>
        </w:r>
        <w:r w:rsidR="006A46DD" w:rsidRPr="000775FC">
          <w:rPr>
            <w:rStyle w:val="Hyperlink"/>
            <w:rFonts w:hint="eastAsia"/>
            <w:noProof/>
            <w:rtl/>
          </w:rPr>
          <w:t>ع</w:t>
        </w:r>
        <w:r w:rsidR="006A46DD" w:rsidRPr="000775FC">
          <w:rPr>
            <w:rStyle w:val="Hyperlink"/>
            <w:rFonts w:hint="cs"/>
            <w:noProof/>
            <w:rtl/>
          </w:rPr>
          <w:t>ی</w:t>
        </w:r>
        <w:r w:rsidR="006A46DD" w:rsidRPr="000775FC">
          <w:rPr>
            <w:rStyle w:val="Hyperlink"/>
            <w:rFonts w:hint="eastAsia"/>
            <w:noProof/>
            <w:rtl/>
          </w:rPr>
          <w:t>ان</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430509666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323</w:t>
        </w:r>
        <w:r w:rsidR="006A46DD">
          <w:rPr>
            <w:noProof/>
            <w:webHidden/>
            <w:rtl/>
          </w:rPr>
          <w:fldChar w:fldCharType="end"/>
        </w:r>
      </w:hyperlink>
    </w:p>
    <w:p w:rsidR="006A46DD" w:rsidRDefault="008C485C">
      <w:pPr>
        <w:pStyle w:val="TOC1"/>
        <w:tabs>
          <w:tab w:val="right" w:leader="dot" w:pos="7078"/>
        </w:tabs>
        <w:rPr>
          <w:rFonts w:asciiTheme="minorHAnsi" w:eastAsiaTheme="minorEastAsia" w:hAnsiTheme="minorHAnsi" w:cstheme="minorBidi"/>
          <w:bCs w:val="0"/>
          <w:noProof/>
          <w:sz w:val="22"/>
          <w:szCs w:val="22"/>
          <w:rtl/>
        </w:rPr>
      </w:pPr>
      <w:hyperlink w:anchor="_Toc430509667" w:history="1">
        <w:r w:rsidR="006A46DD" w:rsidRPr="000775FC">
          <w:rPr>
            <w:rStyle w:val="Hyperlink"/>
            <w:rFonts w:hint="eastAsia"/>
            <w:noProof/>
            <w:rtl/>
            <w:lang w:bidi="fa-IR"/>
          </w:rPr>
          <w:t>مشخصات</w:t>
        </w:r>
        <w:r w:rsidR="006A46DD" w:rsidRPr="000775FC">
          <w:rPr>
            <w:rStyle w:val="Hyperlink"/>
            <w:noProof/>
            <w:rtl/>
            <w:lang w:bidi="fa-IR"/>
          </w:rPr>
          <w:t xml:space="preserve"> </w:t>
        </w:r>
        <w:r w:rsidR="006A46DD" w:rsidRPr="000775FC">
          <w:rPr>
            <w:rStyle w:val="Hyperlink"/>
            <w:rFonts w:hint="eastAsia"/>
            <w:noProof/>
            <w:rtl/>
            <w:lang w:bidi="fa-IR"/>
          </w:rPr>
          <w:t>مؤلف</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430509667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rPr>
          <w:t>331</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68" w:history="1">
        <w:r w:rsidR="006A46DD" w:rsidRPr="000775FC">
          <w:rPr>
            <w:rStyle w:val="Hyperlink"/>
            <w:rFonts w:hint="eastAsia"/>
            <w:noProof/>
            <w:rtl/>
          </w:rPr>
          <w:t>تحص</w:t>
        </w:r>
        <w:r w:rsidR="006A46DD" w:rsidRPr="000775FC">
          <w:rPr>
            <w:rStyle w:val="Hyperlink"/>
            <w:rFonts w:hint="cs"/>
            <w:noProof/>
            <w:rtl/>
          </w:rPr>
          <w:t>ی</w:t>
        </w:r>
        <w:r w:rsidR="006A46DD" w:rsidRPr="000775FC">
          <w:rPr>
            <w:rStyle w:val="Hyperlink"/>
            <w:rFonts w:hint="eastAsia"/>
            <w:noProof/>
            <w:rtl/>
          </w:rPr>
          <w:t>لات</w:t>
        </w:r>
        <w:r w:rsidR="006A46DD" w:rsidRPr="000775FC">
          <w:rPr>
            <w:rStyle w:val="Hyperlink"/>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430509668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331</w:t>
        </w:r>
        <w:r w:rsidR="006A46DD">
          <w:rPr>
            <w:noProof/>
            <w:webHidden/>
            <w:rtl/>
          </w:rPr>
          <w:fldChar w:fldCharType="end"/>
        </w:r>
      </w:hyperlink>
    </w:p>
    <w:p w:rsidR="006A46DD" w:rsidRDefault="008C485C">
      <w:pPr>
        <w:pStyle w:val="TOC2"/>
        <w:tabs>
          <w:tab w:val="right" w:leader="dot" w:pos="7078"/>
        </w:tabs>
        <w:rPr>
          <w:rFonts w:asciiTheme="minorHAnsi" w:eastAsiaTheme="minorEastAsia" w:hAnsiTheme="minorHAnsi" w:cstheme="minorBidi"/>
          <w:noProof/>
          <w:sz w:val="22"/>
          <w:szCs w:val="22"/>
          <w:rtl/>
        </w:rPr>
      </w:pPr>
      <w:hyperlink w:anchor="_Toc430509669" w:history="1">
        <w:r w:rsidR="006A46DD" w:rsidRPr="000775FC">
          <w:rPr>
            <w:rStyle w:val="Hyperlink"/>
            <w:rFonts w:hint="eastAsia"/>
            <w:noProof/>
            <w:rtl/>
          </w:rPr>
          <w:t>فعاليت</w:t>
        </w:r>
        <w:r w:rsidR="006A46DD" w:rsidRPr="000775FC">
          <w:rPr>
            <w:rStyle w:val="Hyperlink"/>
            <w:rFonts w:hint="eastAsia"/>
            <w:noProof/>
          </w:rPr>
          <w:t>‌</w:t>
        </w:r>
        <w:r w:rsidR="006A46DD" w:rsidRPr="000775FC">
          <w:rPr>
            <w:rStyle w:val="Hyperlink"/>
            <w:rFonts w:hint="eastAsia"/>
            <w:noProof/>
            <w:rtl/>
          </w:rPr>
          <w:t>هاى</w:t>
        </w:r>
        <w:r w:rsidR="006A46DD" w:rsidRPr="000775FC">
          <w:rPr>
            <w:rStyle w:val="Hyperlink"/>
            <w:noProof/>
            <w:rtl/>
          </w:rPr>
          <w:t xml:space="preserve"> </w:t>
        </w:r>
        <w:r w:rsidR="006A46DD" w:rsidRPr="000775FC">
          <w:rPr>
            <w:rStyle w:val="Hyperlink"/>
            <w:rFonts w:hint="eastAsia"/>
            <w:noProof/>
            <w:rtl/>
          </w:rPr>
          <w:t>فرهنگ</w:t>
        </w:r>
        <w:r w:rsidR="006A46DD" w:rsidRPr="000775FC">
          <w:rPr>
            <w:rStyle w:val="Hyperlink"/>
            <w:rFonts w:hint="cs"/>
            <w:noProof/>
            <w:rtl/>
          </w:rPr>
          <w:t>ی</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علمى</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430509669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rPr>
          <w:t>331</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70" w:history="1">
        <w:r w:rsidR="006A46DD" w:rsidRPr="000775FC">
          <w:rPr>
            <w:rStyle w:val="Hyperlink"/>
            <w:rFonts w:hint="eastAsia"/>
            <w:noProof/>
            <w:rtl/>
          </w:rPr>
          <w:t>تأل</w:t>
        </w:r>
        <w:r w:rsidR="006A46DD" w:rsidRPr="000775FC">
          <w:rPr>
            <w:rStyle w:val="Hyperlink"/>
            <w:rFonts w:hint="cs"/>
            <w:noProof/>
            <w:rtl/>
          </w:rPr>
          <w:t>ی</w:t>
        </w:r>
        <w:r w:rsidR="006A46DD" w:rsidRPr="000775FC">
          <w:rPr>
            <w:rStyle w:val="Hyperlink"/>
            <w:rFonts w:hint="eastAsia"/>
            <w:noProof/>
            <w:rtl/>
          </w:rPr>
          <w:t>فات</w:t>
        </w:r>
        <w:r w:rsidR="006A46DD" w:rsidRPr="000775FC">
          <w:rPr>
            <w:rStyle w:val="Hyperlink"/>
            <w:noProof/>
            <w:rtl/>
          </w:rPr>
          <w:t xml:space="preserve"> </w:t>
        </w:r>
        <w:r w:rsidR="006A46DD" w:rsidRPr="000775FC">
          <w:rPr>
            <w:rStyle w:val="Hyperlink"/>
            <w:rFonts w:hint="eastAsia"/>
            <w:noProof/>
            <w:rtl/>
          </w:rPr>
          <w:t>و</w:t>
        </w:r>
        <w:r w:rsidR="006A46DD" w:rsidRPr="000775FC">
          <w:rPr>
            <w:rStyle w:val="Hyperlink"/>
            <w:noProof/>
            <w:rtl/>
          </w:rPr>
          <w:t xml:space="preserve"> </w:t>
        </w:r>
        <w:r w:rsidR="006A46DD" w:rsidRPr="000775FC">
          <w:rPr>
            <w:rStyle w:val="Hyperlink"/>
            <w:rFonts w:hint="eastAsia"/>
            <w:noProof/>
            <w:rtl/>
          </w:rPr>
          <w:t>مقاله‌ها</w:t>
        </w:r>
        <w:r w:rsidR="006A46DD" w:rsidRPr="000775FC">
          <w:rPr>
            <w:rStyle w:val="Hyperlink"/>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430509670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331</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71" w:history="1">
        <w:r w:rsidR="006A46DD" w:rsidRPr="000775FC">
          <w:rPr>
            <w:rStyle w:val="Hyperlink"/>
            <w:rFonts w:hint="eastAsia"/>
            <w:noProof/>
            <w:rtl/>
          </w:rPr>
          <w:t>ترجم</w:t>
        </w:r>
        <w:r w:rsidR="006A46DD" w:rsidRPr="000775FC">
          <w:rPr>
            <w:rStyle w:val="Hyperlink"/>
            <w:rFonts w:hint="cs"/>
            <w:noProof/>
            <w:rtl/>
          </w:rPr>
          <w:t>ۀ</w:t>
        </w:r>
        <w:r w:rsidR="006A46DD" w:rsidRPr="000775FC">
          <w:rPr>
            <w:rStyle w:val="Hyperlink"/>
            <w:noProof/>
            <w:rtl/>
          </w:rPr>
          <w:t xml:space="preserve"> </w:t>
        </w:r>
        <w:r w:rsidR="006A46DD" w:rsidRPr="000775FC">
          <w:rPr>
            <w:rStyle w:val="Hyperlink"/>
            <w:rFonts w:hint="eastAsia"/>
            <w:noProof/>
            <w:rtl/>
          </w:rPr>
          <w:t>کتب</w:t>
        </w:r>
        <w:r w:rsidR="006A46DD" w:rsidRPr="000775FC">
          <w:rPr>
            <w:rStyle w:val="Hyperlink"/>
            <w:noProof/>
            <w:rtl/>
          </w:rPr>
          <w:t xml:space="preserve"> </w:t>
        </w:r>
        <w:r w:rsidR="006A46DD" w:rsidRPr="000775FC">
          <w:rPr>
            <w:rStyle w:val="Hyperlink"/>
            <w:rFonts w:hint="eastAsia"/>
            <w:noProof/>
            <w:rtl/>
          </w:rPr>
          <w:t>ذ</w:t>
        </w:r>
        <w:r w:rsidR="006A46DD" w:rsidRPr="000775FC">
          <w:rPr>
            <w:rStyle w:val="Hyperlink"/>
            <w:rFonts w:hint="cs"/>
            <w:noProof/>
            <w:rtl/>
          </w:rPr>
          <w:t>ی</w:t>
        </w:r>
        <w:r w:rsidR="006A46DD" w:rsidRPr="000775FC">
          <w:rPr>
            <w:rStyle w:val="Hyperlink"/>
            <w:rFonts w:hint="eastAsia"/>
            <w:noProof/>
            <w:rtl/>
          </w:rPr>
          <w:t>ل</w:t>
        </w:r>
        <w:r w:rsidR="006A46DD" w:rsidRPr="000775FC">
          <w:rPr>
            <w:rStyle w:val="Hyperlink"/>
            <w:noProof/>
            <w:rtl/>
          </w:rPr>
          <w:t xml:space="preserve"> </w:t>
        </w:r>
        <w:r w:rsidR="006A46DD" w:rsidRPr="000775FC">
          <w:rPr>
            <w:rStyle w:val="Hyperlink"/>
            <w:rFonts w:hint="eastAsia"/>
            <w:noProof/>
            <w:rtl/>
          </w:rPr>
          <w:t>را</w:t>
        </w:r>
        <w:r w:rsidR="006A46DD" w:rsidRPr="000775FC">
          <w:rPr>
            <w:rStyle w:val="Hyperlink"/>
            <w:noProof/>
            <w:rtl/>
          </w:rPr>
          <w:t xml:space="preserve"> </w:t>
        </w:r>
        <w:r w:rsidR="006A46DD" w:rsidRPr="000775FC">
          <w:rPr>
            <w:rStyle w:val="Hyperlink"/>
            <w:rFonts w:hint="eastAsia"/>
            <w:noProof/>
            <w:rtl/>
          </w:rPr>
          <w:t>از</w:t>
        </w:r>
        <w:r w:rsidR="006A46DD" w:rsidRPr="000775FC">
          <w:rPr>
            <w:rStyle w:val="Hyperlink"/>
            <w:noProof/>
            <w:rtl/>
          </w:rPr>
          <w:t xml:space="preserve"> </w:t>
        </w:r>
        <w:r w:rsidR="006A46DD" w:rsidRPr="000775FC">
          <w:rPr>
            <w:rStyle w:val="Hyperlink"/>
            <w:rFonts w:hint="eastAsia"/>
            <w:noProof/>
            <w:rtl/>
          </w:rPr>
          <w:t>فارسى</w:t>
        </w:r>
        <w:r w:rsidR="006A46DD" w:rsidRPr="000775FC">
          <w:rPr>
            <w:rStyle w:val="Hyperlink"/>
            <w:noProof/>
            <w:rtl/>
          </w:rPr>
          <w:t xml:space="preserve"> </w:t>
        </w:r>
        <w:r w:rsidR="006A46DD" w:rsidRPr="000775FC">
          <w:rPr>
            <w:rStyle w:val="Hyperlink"/>
            <w:rFonts w:hint="eastAsia"/>
            <w:noProof/>
            <w:rtl/>
          </w:rPr>
          <w:t>به</w:t>
        </w:r>
        <w:r w:rsidR="006A46DD" w:rsidRPr="000775FC">
          <w:rPr>
            <w:rStyle w:val="Hyperlink"/>
            <w:noProof/>
            <w:rtl/>
          </w:rPr>
          <w:t xml:space="preserve"> </w:t>
        </w:r>
        <w:r w:rsidR="006A46DD" w:rsidRPr="000775FC">
          <w:rPr>
            <w:rStyle w:val="Hyperlink"/>
            <w:rFonts w:hint="eastAsia"/>
            <w:noProof/>
            <w:rtl/>
          </w:rPr>
          <w:t>عربى</w:t>
        </w:r>
        <w:r w:rsidR="006A46DD" w:rsidRPr="000775FC">
          <w:rPr>
            <w:rStyle w:val="Hyperlink"/>
            <w:noProof/>
            <w:rtl/>
          </w:rPr>
          <w:t xml:space="preserve"> </w:t>
        </w:r>
        <w:r w:rsidR="006A46DD" w:rsidRPr="000775FC">
          <w:rPr>
            <w:rStyle w:val="Hyperlink"/>
            <w:rFonts w:hint="eastAsia"/>
            <w:noProof/>
            <w:rtl/>
          </w:rPr>
          <w:t>انجام</w:t>
        </w:r>
        <w:r w:rsidR="006A46DD" w:rsidRPr="000775FC">
          <w:rPr>
            <w:rStyle w:val="Hyperlink"/>
            <w:noProof/>
            <w:rtl/>
          </w:rPr>
          <w:t xml:space="preserve"> </w:t>
        </w:r>
        <w:r w:rsidR="006A46DD" w:rsidRPr="000775FC">
          <w:rPr>
            <w:rStyle w:val="Hyperlink"/>
            <w:rFonts w:hint="eastAsia"/>
            <w:noProof/>
            <w:rtl/>
          </w:rPr>
          <w:t>داده</w:t>
        </w:r>
        <w:r w:rsidR="006A46DD" w:rsidRPr="000775FC">
          <w:rPr>
            <w:rStyle w:val="Hyperlink"/>
            <w:noProof/>
            <w:rtl/>
          </w:rPr>
          <w:t xml:space="preserve"> </w:t>
        </w:r>
        <w:r w:rsidR="006A46DD" w:rsidRPr="000775FC">
          <w:rPr>
            <w:rStyle w:val="Hyperlink"/>
            <w:rFonts w:hint="eastAsia"/>
            <w:noProof/>
            <w:rtl/>
          </w:rPr>
          <w:t>است</w:t>
        </w:r>
        <w:r w:rsidR="006A46DD" w:rsidRPr="000775FC">
          <w:rPr>
            <w:rStyle w:val="Hyperlink"/>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430509671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333</w:t>
        </w:r>
        <w:r w:rsidR="006A46DD">
          <w:rPr>
            <w:noProof/>
            <w:webHidden/>
            <w:rtl/>
          </w:rPr>
          <w:fldChar w:fldCharType="end"/>
        </w:r>
      </w:hyperlink>
    </w:p>
    <w:p w:rsidR="006A46DD" w:rsidRDefault="008C485C">
      <w:pPr>
        <w:pStyle w:val="TOC3"/>
        <w:tabs>
          <w:tab w:val="right" w:leader="dot" w:pos="7078"/>
        </w:tabs>
        <w:rPr>
          <w:rFonts w:asciiTheme="minorHAnsi" w:eastAsiaTheme="minorEastAsia" w:hAnsiTheme="minorHAnsi" w:cstheme="minorBidi"/>
          <w:noProof/>
          <w:sz w:val="22"/>
          <w:szCs w:val="22"/>
          <w:rtl/>
          <w:lang w:bidi="ar-SA"/>
        </w:rPr>
      </w:pPr>
      <w:hyperlink w:anchor="_Toc430509672" w:history="1">
        <w:r w:rsidR="006A46DD" w:rsidRPr="000775FC">
          <w:rPr>
            <w:rStyle w:val="Hyperlink"/>
            <w:rFonts w:hint="eastAsia"/>
            <w:noProof/>
            <w:rtl/>
          </w:rPr>
          <w:t>ترجم</w:t>
        </w:r>
        <w:r w:rsidR="006A46DD" w:rsidRPr="000775FC">
          <w:rPr>
            <w:rStyle w:val="Hyperlink"/>
            <w:rFonts w:hint="cs"/>
            <w:noProof/>
            <w:rtl/>
          </w:rPr>
          <w:t>ۀ</w:t>
        </w:r>
        <w:r w:rsidR="006A46DD" w:rsidRPr="000775FC">
          <w:rPr>
            <w:rStyle w:val="Hyperlink"/>
            <w:noProof/>
            <w:rtl/>
          </w:rPr>
          <w:t xml:space="preserve"> </w:t>
        </w:r>
        <w:r w:rsidR="006A46DD" w:rsidRPr="000775FC">
          <w:rPr>
            <w:rStyle w:val="Hyperlink"/>
            <w:rFonts w:hint="eastAsia"/>
            <w:noProof/>
            <w:rtl/>
          </w:rPr>
          <w:t>کتب</w:t>
        </w:r>
        <w:r w:rsidR="006A46DD" w:rsidRPr="000775FC">
          <w:rPr>
            <w:rStyle w:val="Hyperlink"/>
            <w:noProof/>
            <w:rtl/>
          </w:rPr>
          <w:t xml:space="preserve"> </w:t>
        </w:r>
        <w:r w:rsidR="006A46DD" w:rsidRPr="000775FC">
          <w:rPr>
            <w:rStyle w:val="Hyperlink"/>
            <w:rFonts w:hint="eastAsia"/>
            <w:noProof/>
            <w:rtl/>
          </w:rPr>
          <w:t>ذ</w:t>
        </w:r>
        <w:r w:rsidR="006A46DD" w:rsidRPr="000775FC">
          <w:rPr>
            <w:rStyle w:val="Hyperlink"/>
            <w:rFonts w:hint="cs"/>
            <w:noProof/>
            <w:rtl/>
          </w:rPr>
          <w:t>ی</w:t>
        </w:r>
        <w:r w:rsidR="006A46DD" w:rsidRPr="000775FC">
          <w:rPr>
            <w:rStyle w:val="Hyperlink"/>
            <w:rFonts w:hint="eastAsia"/>
            <w:noProof/>
            <w:rtl/>
          </w:rPr>
          <w:t>ل</w:t>
        </w:r>
        <w:r w:rsidR="006A46DD" w:rsidRPr="000775FC">
          <w:rPr>
            <w:rStyle w:val="Hyperlink"/>
            <w:noProof/>
            <w:rtl/>
          </w:rPr>
          <w:t xml:space="preserve"> </w:t>
        </w:r>
        <w:r w:rsidR="006A46DD" w:rsidRPr="000775FC">
          <w:rPr>
            <w:rStyle w:val="Hyperlink"/>
            <w:rFonts w:hint="eastAsia"/>
            <w:noProof/>
            <w:rtl/>
          </w:rPr>
          <w:t>را</w:t>
        </w:r>
        <w:r w:rsidR="006A46DD" w:rsidRPr="000775FC">
          <w:rPr>
            <w:rStyle w:val="Hyperlink"/>
            <w:noProof/>
            <w:rtl/>
          </w:rPr>
          <w:t xml:space="preserve"> </w:t>
        </w:r>
        <w:r w:rsidR="006A46DD" w:rsidRPr="000775FC">
          <w:rPr>
            <w:rStyle w:val="Hyperlink"/>
            <w:rFonts w:hint="eastAsia"/>
            <w:noProof/>
            <w:rtl/>
          </w:rPr>
          <w:t>از</w:t>
        </w:r>
        <w:r w:rsidR="006A46DD" w:rsidRPr="000775FC">
          <w:rPr>
            <w:rStyle w:val="Hyperlink"/>
            <w:noProof/>
            <w:rtl/>
          </w:rPr>
          <w:t xml:space="preserve"> </w:t>
        </w:r>
        <w:r w:rsidR="006A46DD" w:rsidRPr="000775FC">
          <w:rPr>
            <w:rStyle w:val="Hyperlink"/>
            <w:rFonts w:hint="eastAsia"/>
            <w:noProof/>
            <w:rtl/>
          </w:rPr>
          <w:t>عربى</w:t>
        </w:r>
        <w:r w:rsidR="006A46DD" w:rsidRPr="000775FC">
          <w:rPr>
            <w:rStyle w:val="Hyperlink"/>
            <w:noProof/>
            <w:rtl/>
          </w:rPr>
          <w:t xml:space="preserve"> </w:t>
        </w:r>
        <w:r w:rsidR="006A46DD" w:rsidRPr="000775FC">
          <w:rPr>
            <w:rStyle w:val="Hyperlink"/>
            <w:rFonts w:hint="eastAsia"/>
            <w:noProof/>
            <w:rtl/>
          </w:rPr>
          <w:t>به</w:t>
        </w:r>
        <w:r w:rsidR="006A46DD" w:rsidRPr="000775FC">
          <w:rPr>
            <w:rStyle w:val="Hyperlink"/>
            <w:noProof/>
            <w:rtl/>
          </w:rPr>
          <w:t xml:space="preserve"> </w:t>
        </w:r>
        <w:r w:rsidR="006A46DD" w:rsidRPr="000775FC">
          <w:rPr>
            <w:rStyle w:val="Hyperlink"/>
            <w:rFonts w:hint="eastAsia"/>
            <w:noProof/>
            <w:rtl/>
          </w:rPr>
          <w:t>فارسى</w:t>
        </w:r>
        <w:r w:rsidR="006A46DD" w:rsidRPr="000775FC">
          <w:rPr>
            <w:rStyle w:val="Hyperlink"/>
            <w:noProof/>
            <w:rtl/>
          </w:rPr>
          <w:t xml:space="preserve"> </w:t>
        </w:r>
        <w:r w:rsidR="006A46DD" w:rsidRPr="000775FC">
          <w:rPr>
            <w:rStyle w:val="Hyperlink"/>
            <w:rFonts w:hint="eastAsia"/>
            <w:noProof/>
            <w:rtl/>
          </w:rPr>
          <w:t>انجام</w:t>
        </w:r>
        <w:r w:rsidR="006A46DD" w:rsidRPr="000775FC">
          <w:rPr>
            <w:rStyle w:val="Hyperlink"/>
            <w:noProof/>
            <w:rtl/>
          </w:rPr>
          <w:t xml:space="preserve"> </w:t>
        </w:r>
        <w:r w:rsidR="006A46DD" w:rsidRPr="000775FC">
          <w:rPr>
            <w:rStyle w:val="Hyperlink"/>
            <w:rFonts w:hint="eastAsia"/>
            <w:noProof/>
            <w:rtl/>
          </w:rPr>
          <w:t>داده</w:t>
        </w:r>
        <w:r w:rsidR="006A46DD" w:rsidRPr="000775FC">
          <w:rPr>
            <w:rStyle w:val="Hyperlink"/>
            <w:noProof/>
            <w:rtl/>
          </w:rPr>
          <w:t xml:space="preserve"> </w:t>
        </w:r>
        <w:r w:rsidR="006A46DD" w:rsidRPr="000775FC">
          <w:rPr>
            <w:rStyle w:val="Hyperlink"/>
            <w:rFonts w:hint="eastAsia"/>
            <w:noProof/>
            <w:rtl/>
          </w:rPr>
          <w:t>است</w:t>
        </w:r>
        <w:r w:rsidR="006A46DD" w:rsidRPr="000775FC">
          <w:rPr>
            <w:rStyle w:val="Hyperlink"/>
            <w:noProof/>
            <w:rtl/>
          </w:rPr>
          <w:t>:</w:t>
        </w:r>
        <w:r w:rsidR="006A46DD">
          <w:rPr>
            <w:noProof/>
            <w:webHidden/>
            <w:rtl/>
          </w:rPr>
          <w:tab/>
        </w:r>
        <w:r w:rsidR="006A46DD">
          <w:rPr>
            <w:noProof/>
            <w:webHidden/>
            <w:rtl/>
          </w:rPr>
          <w:fldChar w:fldCharType="begin"/>
        </w:r>
        <w:r w:rsidR="006A46DD">
          <w:rPr>
            <w:noProof/>
            <w:webHidden/>
            <w:rtl/>
          </w:rPr>
          <w:instrText xml:space="preserve"> </w:instrText>
        </w:r>
        <w:r w:rsidR="006A46DD">
          <w:rPr>
            <w:noProof/>
            <w:webHidden/>
          </w:rPr>
          <w:instrText>PAGEREF</w:instrText>
        </w:r>
        <w:r w:rsidR="006A46DD">
          <w:rPr>
            <w:noProof/>
            <w:webHidden/>
            <w:rtl/>
          </w:rPr>
          <w:instrText xml:space="preserve"> _</w:instrText>
        </w:r>
        <w:r w:rsidR="006A46DD">
          <w:rPr>
            <w:noProof/>
            <w:webHidden/>
          </w:rPr>
          <w:instrText>Toc</w:instrText>
        </w:r>
        <w:r w:rsidR="006A46DD">
          <w:rPr>
            <w:noProof/>
            <w:webHidden/>
            <w:rtl/>
          </w:rPr>
          <w:instrText xml:space="preserve">430509672 </w:instrText>
        </w:r>
        <w:r w:rsidR="006A46DD">
          <w:rPr>
            <w:noProof/>
            <w:webHidden/>
          </w:rPr>
          <w:instrText>\h</w:instrText>
        </w:r>
        <w:r w:rsidR="006A46DD">
          <w:rPr>
            <w:noProof/>
            <w:webHidden/>
            <w:rtl/>
          </w:rPr>
          <w:instrText xml:space="preserve"> </w:instrText>
        </w:r>
        <w:r w:rsidR="006A46DD">
          <w:rPr>
            <w:noProof/>
            <w:webHidden/>
            <w:rtl/>
          </w:rPr>
        </w:r>
        <w:r w:rsidR="006A46DD">
          <w:rPr>
            <w:noProof/>
            <w:webHidden/>
            <w:rtl/>
          </w:rPr>
          <w:fldChar w:fldCharType="separate"/>
        </w:r>
        <w:r w:rsidR="006A46DD">
          <w:rPr>
            <w:noProof/>
            <w:webHidden/>
            <w:rtl/>
            <w:lang w:bidi="ar-SA"/>
          </w:rPr>
          <w:t>333</w:t>
        </w:r>
        <w:r w:rsidR="006A46DD">
          <w:rPr>
            <w:noProof/>
            <w:webHidden/>
            <w:rtl/>
          </w:rPr>
          <w:fldChar w:fldCharType="end"/>
        </w:r>
      </w:hyperlink>
    </w:p>
    <w:p w:rsidR="00285D10" w:rsidRDefault="00210239" w:rsidP="00285D10">
      <w:pPr>
        <w:pStyle w:val="a9"/>
        <w:ind w:firstLine="0"/>
        <w:rPr>
          <w:rtl/>
        </w:rPr>
      </w:pPr>
      <w:r>
        <w:rPr>
          <w:rtl/>
        </w:rPr>
        <w:fldChar w:fldCharType="end"/>
      </w:r>
    </w:p>
    <w:p w:rsidR="00285D10" w:rsidRDefault="00285D10" w:rsidP="00285D10">
      <w:pPr>
        <w:pStyle w:val="a9"/>
        <w:ind w:firstLine="0"/>
        <w:rPr>
          <w:rtl/>
        </w:rPr>
      </w:pPr>
    </w:p>
    <w:p w:rsidR="00285D10" w:rsidRDefault="00285D10" w:rsidP="00285D10">
      <w:pPr>
        <w:pStyle w:val="a9"/>
        <w:ind w:firstLine="0"/>
        <w:rPr>
          <w:rtl/>
        </w:rPr>
      </w:pPr>
    </w:p>
    <w:p w:rsidR="00E43490" w:rsidRDefault="00E43490" w:rsidP="00285D10">
      <w:pPr>
        <w:pStyle w:val="a9"/>
        <w:ind w:firstLine="0"/>
        <w:rPr>
          <w:rtl/>
        </w:rPr>
        <w:sectPr w:rsidR="00E43490" w:rsidSect="000E354B">
          <w:headerReference w:type="default" r:id="rId14"/>
          <w:headerReference w:type="first" r:id="rId15"/>
          <w:footnotePr>
            <w:numRestart w:val="eachPage"/>
          </w:footnotePr>
          <w:pgSz w:w="9356" w:h="13608" w:code="9"/>
          <w:pgMar w:top="567" w:right="1134" w:bottom="851" w:left="1134" w:header="454" w:footer="0" w:gutter="0"/>
          <w:pgNumType w:fmt="arabicAbjad" w:start="1"/>
          <w:cols w:space="708"/>
          <w:titlePg/>
          <w:bidi/>
          <w:rtlGutter/>
          <w:docGrid w:linePitch="381"/>
        </w:sectPr>
      </w:pPr>
    </w:p>
    <w:p w:rsidR="00C363C7" w:rsidRPr="00FD35AF" w:rsidRDefault="00C363C7" w:rsidP="00C363C7">
      <w:pPr>
        <w:pStyle w:val="a"/>
        <w:rPr>
          <w:rtl/>
        </w:rPr>
      </w:pPr>
      <w:bookmarkStart w:id="4" w:name="_Toc262253710"/>
      <w:bookmarkStart w:id="5" w:name="_Toc278236278"/>
      <w:bookmarkStart w:id="6" w:name="_Toc430509535"/>
      <w:r w:rsidRPr="00FD35AF">
        <w:rPr>
          <w:rtl/>
        </w:rPr>
        <w:t>اشاره:</w:t>
      </w:r>
      <w:bookmarkEnd w:id="4"/>
      <w:bookmarkEnd w:id="5"/>
      <w:bookmarkEnd w:id="6"/>
    </w:p>
    <w:p w:rsidR="00C363C7" w:rsidRPr="00FD35AF" w:rsidRDefault="00C363C7" w:rsidP="00E927B8">
      <w:pPr>
        <w:pStyle w:val="a9"/>
        <w:rPr>
          <w:rtl/>
        </w:rPr>
      </w:pPr>
      <w:r w:rsidRPr="00FD35AF">
        <w:rPr>
          <w:rtl/>
        </w:rPr>
        <w:t>تش</w:t>
      </w:r>
      <w:r w:rsidR="00AF2E6E">
        <w:rPr>
          <w:rtl/>
        </w:rPr>
        <w:t>ی</w:t>
      </w:r>
      <w:r w:rsidRPr="00FD35AF">
        <w:rPr>
          <w:rtl/>
        </w:rPr>
        <w:t xml:space="preserve">ع از روزى </w:t>
      </w:r>
      <w:r w:rsidR="00AF2E6E">
        <w:rPr>
          <w:rtl/>
        </w:rPr>
        <w:t>ک</w:t>
      </w:r>
      <w:r w:rsidRPr="00FD35AF">
        <w:rPr>
          <w:rtl/>
        </w:rPr>
        <w:t>ه پ</w:t>
      </w:r>
      <w:r w:rsidR="00AF2E6E">
        <w:rPr>
          <w:rtl/>
        </w:rPr>
        <w:t>ی</w:t>
      </w:r>
      <w:r w:rsidRPr="00FD35AF">
        <w:rPr>
          <w:rtl/>
        </w:rPr>
        <w:t>دا شده با</w:t>
      </w:r>
      <w:r w:rsidRPr="00FD35AF">
        <w:rPr>
          <w:rFonts w:hint="cs"/>
          <w:rtl/>
        </w:rPr>
        <w:t xml:space="preserve"> </w:t>
      </w:r>
      <w:r w:rsidRPr="00FD35AF">
        <w:rPr>
          <w:rtl/>
        </w:rPr>
        <w:t>د</w:t>
      </w:r>
      <w:r w:rsidR="00AF2E6E">
        <w:rPr>
          <w:rtl/>
        </w:rPr>
        <w:t>ی</w:t>
      </w:r>
      <w:r w:rsidRPr="00FD35AF">
        <w:rPr>
          <w:rtl/>
        </w:rPr>
        <w:t>نى جز اسلام نجنگ</w:t>
      </w:r>
      <w:r w:rsidR="00AF2E6E">
        <w:rPr>
          <w:rtl/>
        </w:rPr>
        <w:t>ی</w:t>
      </w:r>
      <w:r w:rsidRPr="00FD35AF">
        <w:rPr>
          <w:rtl/>
        </w:rPr>
        <w:t>ده و بنابر ا</w:t>
      </w:r>
      <w:r w:rsidR="00AF2E6E">
        <w:rPr>
          <w:rtl/>
        </w:rPr>
        <w:t>ی</w:t>
      </w:r>
      <w:r w:rsidRPr="00FD35AF">
        <w:rPr>
          <w:rtl/>
        </w:rPr>
        <w:t xml:space="preserve">ن </w:t>
      </w:r>
      <w:r w:rsidR="00AF2E6E">
        <w:rPr>
          <w:rtl/>
        </w:rPr>
        <w:t>یک</w:t>
      </w:r>
      <w:r w:rsidRPr="00FD35AF">
        <w:rPr>
          <w:rtl/>
        </w:rPr>
        <w:t xml:space="preserve"> وجب خا</w:t>
      </w:r>
      <w:r w:rsidR="00AF2E6E">
        <w:rPr>
          <w:rtl/>
        </w:rPr>
        <w:t>ک</w:t>
      </w:r>
      <w:r w:rsidRPr="00FD35AF">
        <w:rPr>
          <w:rtl/>
        </w:rPr>
        <w:t xml:space="preserve"> فتح ن</w:t>
      </w:r>
      <w:r w:rsidR="00AF2E6E">
        <w:rPr>
          <w:rtl/>
        </w:rPr>
        <w:t>ک</w:t>
      </w:r>
      <w:r w:rsidRPr="00FD35AF">
        <w:rPr>
          <w:rtl/>
        </w:rPr>
        <w:t>رده است، و در مقابل، صدها و بل</w:t>
      </w:r>
      <w:r w:rsidR="00AF2E6E">
        <w:rPr>
          <w:rtl/>
        </w:rPr>
        <w:t>ک</w:t>
      </w:r>
      <w:r w:rsidRPr="00FD35AF">
        <w:rPr>
          <w:rtl/>
        </w:rPr>
        <w:t>ه هزاران نفر از علماء و دانشمندان و س</w:t>
      </w:r>
      <w:r w:rsidR="00AF2E6E">
        <w:rPr>
          <w:rtl/>
        </w:rPr>
        <w:t>ی</w:t>
      </w:r>
      <w:r w:rsidRPr="00FD35AF">
        <w:rPr>
          <w:rtl/>
        </w:rPr>
        <w:t xml:space="preserve">استمداران مسلمان را </w:t>
      </w:r>
      <w:r w:rsidR="00AF2E6E">
        <w:rPr>
          <w:rtl/>
        </w:rPr>
        <w:t>ی</w:t>
      </w:r>
      <w:r w:rsidRPr="00FD35AF">
        <w:rPr>
          <w:rtl/>
        </w:rPr>
        <w:t>ا بوس</w:t>
      </w:r>
      <w:r w:rsidR="00AF2E6E">
        <w:rPr>
          <w:rtl/>
        </w:rPr>
        <w:t>ی</w:t>
      </w:r>
      <w:r w:rsidRPr="00FD35AF">
        <w:rPr>
          <w:rtl/>
        </w:rPr>
        <w:t>ل</w:t>
      </w:r>
      <w:r w:rsidR="00835A14">
        <w:rPr>
          <w:rtl/>
        </w:rPr>
        <w:t>ۀ</w:t>
      </w:r>
      <w:r w:rsidRPr="00FD35AF">
        <w:rPr>
          <w:rtl/>
        </w:rPr>
        <w:t xml:space="preserve"> هم</w:t>
      </w:r>
      <w:r w:rsidR="00AF2E6E">
        <w:rPr>
          <w:rtl/>
        </w:rPr>
        <w:t>ک</w:t>
      </w:r>
      <w:r w:rsidRPr="00FD35AF">
        <w:rPr>
          <w:rtl/>
        </w:rPr>
        <w:t xml:space="preserve">ارى با دشمنان اسلام و </w:t>
      </w:r>
      <w:r w:rsidR="00AF2E6E">
        <w:rPr>
          <w:rtl/>
        </w:rPr>
        <w:t>ی</w:t>
      </w:r>
      <w:r w:rsidRPr="00FD35AF">
        <w:rPr>
          <w:rtl/>
        </w:rPr>
        <w:t>ا بوس</w:t>
      </w:r>
      <w:r w:rsidR="00AF2E6E">
        <w:rPr>
          <w:rtl/>
        </w:rPr>
        <w:t>ی</w:t>
      </w:r>
      <w:r w:rsidRPr="00FD35AF">
        <w:rPr>
          <w:rtl/>
        </w:rPr>
        <w:t>ل</w:t>
      </w:r>
      <w:r w:rsidR="00835A14">
        <w:rPr>
          <w:rtl/>
        </w:rPr>
        <w:t>ۀ</w:t>
      </w:r>
      <w:r w:rsidRPr="00FD35AF">
        <w:rPr>
          <w:rtl/>
        </w:rPr>
        <w:t xml:space="preserve"> ترور و خ</w:t>
      </w:r>
      <w:r w:rsidR="00AF2E6E">
        <w:rPr>
          <w:rtl/>
        </w:rPr>
        <w:t>ی</w:t>
      </w:r>
      <w:r w:rsidRPr="00FD35AF">
        <w:rPr>
          <w:rtl/>
        </w:rPr>
        <w:t>انت از ب</w:t>
      </w:r>
      <w:r w:rsidR="00AF2E6E">
        <w:rPr>
          <w:rtl/>
        </w:rPr>
        <w:t>ی</w:t>
      </w:r>
      <w:r w:rsidRPr="00FD35AF">
        <w:rPr>
          <w:rtl/>
        </w:rPr>
        <w:t>ن برده است!</w:t>
      </w:r>
    </w:p>
    <w:p w:rsidR="00C363C7" w:rsidRPr="00FD35AF" w:rsidRDefault="00C363C7" w:rsidP="00051EF9">
      <w:pPr>
        <w:pStyle w:val="a9"/>
        <w:rPr>
          <w:rtl/>
        </w:rPr>
      </w:pPr>
      <w:r w:rsidRPr="00FD35AF">
        <w:rPr>
          <w:rtl/>
        </w:rPr>
        <w:t>آ</w:t>
      </w:r>
      <w:r w:rsidR="00AF2E6E">
        <w:rPr>
          <w:rtl/>
        </w:rPr>
        <w:t>ی</w:t>
      </w:r>
      <w:r w:rsidRPr="00FD35AF">
        <w:rPr>
          <w:rtl/>
        </w:rPr>
        <w:t xml:space="preserve">ا </w:t>
      </w:r>
      <w:r w:rsidR="00AF2E6E">
        <w:rPr>
          <w:rtl/>
        </w:rPr>
        <w:t>یک</w:t>
      </w:r>
      <w:r w:rsidRPr="00FD35AF">
        <w:rPr>
          <w:rtl/>
        </w:rPr>
        <w:t xml:space="preserve"> دولت ش</w:t>
      </w:r>
      <w:r w:rsidR="00AF2E6E">
        <w:rPr>
          <w:rtl/>
        </w:rPr>
        <w:t>ی</w:t>
      </w:r>
      <w:r w:rsidRPr="00FD35AF">
        <w:rPr>
          <w:rtl/>
        </w:rPr>
        <w:t>عه امام</w:t>
      </w:r>
      <w:r w:rsidR="00AF2E6E">
        <w:rPr>
          <w:rtl/>
        </w:rPr>
        <w:t>ی</w:t>
      </w:r>
      <w:r w:rsidRPr="00FD35AF">
        <w:rPr>
          <w:rtl/>
        </w:rPr>
        <w:t>ه اثناعشر</w:t>
      </w:r>
      <w:r w:rsidR="00AF2E6E">
        <w:rPr>
          <w:rtl/>
        </w:rPr>
        <w:t>ی</w:t>
      </w:r>
      <w:r w:rsidRPr="00FD35AF">
        <w:rPr>
          <w:rtl/>
        </w:rPr>
        <w:t>ه بدون هم</w:t>
      </w:r>
      <w:r w:rsidR="00AF2E6E">
        <w:rPr>
          <w:rtl/>
        </w:rPr>
        <w:t>ک</w:t>
      </w:r>
      <w:r w:rsidRPr="00FD35AF">
        <w:rPr>
          <w:rtl/>
        </w:rPr>
        <w:t>ارى دشمنان اسلام در تار</w:t>
      </w:r>
      <w:r w:rsidR="00AF2E6E">
        <w:rPr>
          <w:rtl/>
        </w:rPr>
        <w:t>ی</w:t>
      </w:r>
      <w:r w:rsidRPr="00FD35AF">
        <w:rPr>
          <w:rtl/>
        </w:rPr>
        <w:t>خ اسلام بوجود آمده است؟</w:t>
      </w:r>
    </w:p>
    <w:p w:rsidR="00051EF9" w:rsidRDefault="00C363C7" w:rsidP="00051EF9">
      <w:pPr>
        <w:pStyle w:val="a9"/>
        <w:rPr>
          <w:rtl/>
        </w:rPr>
      </w:pPr>
      <w:r w:rsidRPr="00FD35AF">
        <w:rPr>
          <w:rFonts w:cs="Tahoma"/>
          <w:rtl/>
        </w:rPr>
        <w:t> </w:t>
      </w:r>
      <w:r w:rsidRPr="00FD35AF">
        <w:rPr>
          <w:rtl/>
        </w:rPr>
        <w:t>و از هم</w:t>
      </w:r>
      <w:r w:rsidR="00AF2E6E">
        <w:rPr>
          <w:rtl/>
        </w:rPr>
        <w:t>ی</w:t>
      </w:r>
      <w:r w:rsidRPr="00FD35AF">
        <w:rPr>
          <w:rtl/>
        </w:rPr>
        <w:t>ن آغاز با</w:t>
      </w:r>
      <w:r w:rsidR="00AF2E6E">
        <w:rPr>
          <w:rtl/>
        </w:rPr>
        <w:t>ی</w:t>
      </w:r>
      <w:r w:rsidRPr="00FD35AF">
        <w:rPr>
          <w:rtl/>
        </w:rPr>
        <w:t xml:space="preserve">د روشن نمود </w:t>
      </w:r>
      <w:r w:rsidR="00AF2E6E">
        <w:rPr>
          <w:rtl/>
        </w:rPr>
        <w:t>ک</w:t>
      </w:r>
      <w:r w:rsidRPr="00FD35AF">
        <w:rPr>
          <w:rtl/>
        </w:rPr>
        <w:t>ه قصد ما از تش</w:t>
      </w:r>
      <w:r w:rsidR="00AF2E6E">
        <w:rPr>
          <w:rtl/>
        </w:rPr>
        <w:t>ی</w:t>
      </w:r>
      <w:r w:rsidRPr="00FD35AF">
        <w:rPr>
          <w:rtl/>
        </w:rPr>
        <w:t>ع، روحان</w:t>
      </w:r>
      <w:r w:rsidR="00AF2E6E">
        <w:rPr>
          <w:rtl/>
        </w:rPr>
        <w:t>ی</w:t>
      </w:r>
      <w:r w:rsidRPr="00FD35AF">
        <w:rPr>
          <w:rtl/>
        </w:rPr>
        <w:t>ت -مخصوصا-، و رهبران د</w:t>
      </w:r>
      <w:r w:rsidR="00AF2E6E">
        <w:rPr>
          <w:rtl/>
        </w:rPr>
        <w:t>ی</w:t>
      </w:r>
      <w:r w:rsidRPr="00FD35AF">
        <w:rPr>
          <w:rtl/>
        </w:rPr>
        <w:t>نى و س</w:t>
      </w:r>
      <w:r w:rsidR="00AF2E6E">
        <w:rPr>
          <w:rtl/>
        </w:rPr>
        <w:t>ی</w:t>
      </w:r>
      <w:r w:rsidRPr="00FD35AF">
        <w:rPr>
          <w:rtl/>
        </w:rPr>
        <w:t>اسى آنها چه در تار</w:t>
      </w:r>
      <w:r w:rsidR="00AF2E6E">
        <w:rPr>
          <w:rtl/>
        </w:rPr>
        <w:t>ی</w:t>
      </w:r>
      <w:r w:rsidRPr="00FD35AF">
        <w:rPr>
          <w:rtl/>
        </w:rPr>
        <w:t xml:space="preserve">خ و </w:t>
      </w:r>
      <w:r w:rsidR="00AF2E6E">
        <w:rPr>
          <w:rtl/>
        </w:rPr>
        <w:t>ی</w:t>
      </w:r>
      <w:r w:rsidRPr="00FD35AF">
        <w:rPr>
          <w:rtl/>
        </w:rPr>
        <w:t>ا در وقت حاضر هستند، نه عام</w:t>
      </w:r>
      <w:r w:rsidR="00835A14">
        <w:rPr>
          <w:rtl/>
        </w:rPr>
        <w:t>ۀ</w:t>
      </w:r>
      <w:r w:rsidRPr="00FD35AF">
        <w:rPr>
          <w:rtl/>
        </w:rPr>
        <w:t xml:space="preserve"> مقلد</w:t>
      </w:r>
      <w:r w:rsidR="00AF2E6E">
        <w:rPr>
          <w:rtl/>
        </w:rPr>
        <w:t>ی</w:t>
      </w:r>
      <w:r w:rsidRPr="00FD35AF">
        <w:rPr>
          <w:rtl/>
        </w:rPr>
        <w:t xml:space="preserve">ن </w:t>
      </w:r>
      <w:r w:rsidR="00AF2E6E">
        <w:rPr>
          <w:rtl/>
        </w:rPr>
        <w:t>ک</w:t>
      </w:r>
      <w:r w:rsidRPr="00FD35AF">
        <w:rPr>
          <w:rtl/>
        </w:rPr>
        <w:t>ه مهارشان را بخلاف شرع اسلام</w:t>
      </w:r>
      <w:r w:rsidR="00051EF9">
        <w:rPr>
          <w:rFonts w:hint="cs"/>
          <w:rtl/>
        </w:rPr>
        <w:t xml:space="preserve"> </w:t>
      </w:r>
      <w:r w:rsidRPr="00FD35AF">
        <w:rPr>
          <w:rtl/>
        </w:rPr>
        <w:t>بدست ش</w:t>
      </w:r>
      <w:r w:rsidR="00AF2E6E">
        <w:rPr>
          <w:rtl/>
        </w:rPr>
        <w:t>ی</w:t>
      </w:r>
      <w:r w:rsidRPr="00FD35AF">
        <w:rPr>
          <w:rtl/>
        </w:rPr>
        <w:t xml:space="preserve">ادانى داده‌اند </w:t>
      </w:r>
      <w:r w:rsidR="00AF2E6E">
        <w:rPr>
          <w:rtl/>
        </w:rPr>
        <w:t>ک</w:t>
      </w:r>
      <w:r w:rsidRPr="00FD35AF">
        <w:rPr>
          <w:rtl/>
        </w:rPr>
        <w:t xml:space="preserve">ه هر طور </w:t>
      </w:r>
      <w:r w:rsidR="00AF2E6E">
        <w:rPr>
          <w:rtl/>
        </w:rPr>
        <w:t>ک</w:t>
      </w:r>
      <w:r w:rsidRPr="00FD35AF">
        <w:rPr>
          <w:rtl/>
        </w:rPr>
        <w:t>ه بخواهند از آنها سوء استفاده</w:t>
      </w:r>
      <w:r w:rsidR="004A5748">
        <w:rPr>
          <w:rtl/>
        </w:rPr>
        <w:t xml:space="preserve"> می‌کنند</w:t>
      </w:r>
      <w:r w:rsidRPr="00FD35AF">
        <w:rPr>
          <w:rtl/>
        </w:rPr>
        <w:t>.</w:t>
      </w:r>
    </w:p>
    <w:p w:rsidR="00C363C7" w:rsidRDefault="00C363C7" w:rsidP="00890BCC">
      <w:pPr>
        <w:pStyle w:val="a9"/>
        <w:rPr>
          <w:rFonts w:ascii="Tahoma" w:hAnsi="Tahoma"/>
          <w:rtl/>
        </w:rPr>
      </w:pPr>
      <w:r w:rsidRPr="00FD35AF">
        <w:rPr>
          <w:rFonts w:ascii="Tahoma" w:hAnsi="Tahoma"/>
          <w:rtl/>
        </w:rPr>
        <w:t>و خدا م</w:t>
      </w:r>
      <w:r w:rsidR="00AF2E6E">
        <w:rPr>
          <w:rFonts w:ascii="Tahoma" w:hAnsi="Tahoma"/>
          <w:rtl/>
        </w:rPr>
        <w:t>ی</w:t>
      </w:r>
      <w:r w:rsidRPr="00FD35AF">
        <w:rPr>
          <w:rFonts w:ascii="Tahoma" w:hAnsi="Tahoma"/>
          <w:rtl/>
        </w:rPr>
        <w:t xml:space="preserve">‌داند </w:t>
      </w:r>
      <w:r w:rsidR="00AF2E6E">
        <w:rPr>
          <w:rFonts w:ascii="Tahoma" w:hAnsi="Tahoma"/>
          <w:rtl/>
        </w:rPr>
        <w:t>ک</w:t>
      </w:r>
      <w:r w:rsidRPr="00FD35AF">
        <w:rPr>
          <w:rFonts w:ascii="Tahoma" w:hAnsi="Tahoma"/>
          <w:rtl/>
        </w:rPr>
        <w:t>ه قصد ما روشن</w:t>
      </w:r>
      <w:r w:rsidR="00890BCC">
        <w:rPr>
          <w:rFonts w:ascii="Tahoma" w:hAnsi="Tahoma" w:hint="cs"/>
          <w:rtl/>
        </w:rPr>
        <w:t>‌</w:t>
      </w:r>
      <w:r w:rsidRPr="00FD35AF">
        <w:rPr>
          <w:rFonts w:ascii="Tahoma" w:hAnsi="Tahoma"/>
          <w:rtl/>
        </w:rPr>
        <w:t>نمودن عموم هموطنان محترم متد</w:t>
      </w:r>
      <w:r w:rsidR="00AF2E6E">
        <w:rPr>
          <w:rFonts w:ascii="Tahoma" w:hAnsi="Tahoma"/>
          <w:rtl/>
        </w:rPr>
        <w:t>ی</w:t>
      </w:r>
      <w:r w:rsidRPr="00FD35AF">
        <w:rPr>
          <w:rFonts w:ascii="Tahoma" w:hAnsi="Tahoma"/>
          <w:rtl/>
        </w:rPr>
        <w:t>ن و ب</w:t>
      </w:r>
      <w:r w:rsidR="00AF2E6E">
        <w:rPr>
          <w:rFonts w:ascii="Tahoma" w:hAnsi="Tahoma"/>
          <w:rtl/>
        </w:rPr>
        <w:t>ی</w:t>
      </w:r>
      <w:r w:rsidRPr="00FD35AF">
        <w:rPr>
          <w:rFonts w:ascii="Tahoma" w:hAnsi="Tahoma"/>
          <w:rtl/>
        </w:rPr>
        <w:t>رون آوردن آنها از منجلاب خرافات ضد د</w:t>
      </w:r>
      <w:r w:rsidR="00AF2E6E">
        <w:rPr>
          <w:rFonts w:ascii="Tahoma" w:hAnsi="Tahoma"/>
          <w:rtl/>
        </w:rPr>
        <w:t>ی</w:t>
      </w:r>
      <w:r w:rsidRPr="00FD35AF">
        <w:rPr>
          <w:rFonts w:ascii="Tahoma" w:hAnsi="Tahoma"/>
          <w:rtl/>
        </w:rPr>
        <w:t>ن</w:t>
      </w:r>
      <w:r w:rsidR="006D7D8D">
        <w:rPr>
          <w:rFonts w:ascii="Tahoma" w:hAnsi="Tahoma"/>
          <w:rtl/>
        </w:rPr>
        <w:t xml:space="preserve"> می‌باشد</w:t>
      </w:r>
      <w:r w:rsidRPr="00FD35AF">
        <w:rPr>
          <w:rFonts w:ascii="Tahoma" w:hAnsi="Tahoma"/>
          <w:rtl/>
        </w:rPr>
        <w:t xml:space="preserve">، و از ملاحظات صاحب نظران محترم </w:t>
      </w:r>
      <w:r w:rsidR="00AF2E6E">
        <w:rPr>
          <w:rFonts w:ascii="Tahoma" w:hAnsi="Tahoma"/>
          <w:rtl/>
        </w:rPr>
        <w:t>ک</w:t>
      </w:r>
      <w:r w:rsidRPr="00FD35AF">
        <w:rPr>
          <w:rFonts w:ascii="Tahoma" w:hAnsi="Tahoma"/>
          <w:rtl/>
        </w:rPr>
        <w:t>ه بر صاحب ا</w:t>
      </w:r>
      <w:r w:rsidR="00AF2E6E">
        <w:rPr>
          <w:rFonts w:ascii="Tahoma" w:hAnsi="Tahoma"/>
          <w:rtl/>
        </w:rPr>
        <w:t>ی</w:t>
      </w:r>
      <w:r w:rsidRPr="00FD35AF">
        <w:rPr>
          <w:rFonts w:ascii="Tahoma" w:hAnsi="Tahoma"/>
          <w:rtl/>
        </w:rPr>
        <w:t>ن قلم منت گذاشته و او را مفتخر به آراء و انتقادات اصلاحى خود م</w:t>
      </w:r>
      <w:r w:rsidR="00AF2E6E">
        <w:rPr>
          <w:rFonts w:ascii="Tahoma" w:hAnsi="Tahoma"/>
          <w:rtl/>
        </w:rPr>
        <w:t>ی</w:t>
      </w:r>
      <w:r w:rsidRPr="00FD35AF">
        <w:rPr>
          <w:rFonts w:ascii="Tahoma" w:hAnsi="Tahoma"/>
          <w:rtl/>
        </w:rPr>
        <w:t>‌فرما</w:t>
      </w:r>
      <w:r w:rsidR="00AF2E6E">
        <w:rPr>
          <w:rFonts w:ascii="Tahoma" w:hAnsi="Tahoma"/>
          <w:rtl/>
        </w:rPr>
        <w:t>ی</w:t>
      </w:r>
      <w:r w:rsidRPr="00FD35AF">
        <w:rPr>
          <w:rFonts w:ascii="Tahoma" w:hAnsi="Tahoma"/>
          <w:rtl/>
        </w:rPr>
        <w:t>ند، قبلاً سپاسگزار</w:t>
      </w:r>
      <w:r w:rsidR="00AF2E6E">
        <w:rPr>
          <w:rFonts w:ascii="Tahoma" w:hAnsi="Tahoma"/>
          <w:rtl/>
        </w:rPr>
        <w:t>ی</w:t>
      </w:r>
      <w:r w:rsidRPr="00FD35AF">
        <w:rPr>
          <w:rFonts w:ascii="Tahoma" w:hAnsi="Tahoma"/>
          <w:rtl/>
        </w:rPr>
        <w:t>م.</w:t>
      </w:r>
    </w:p>
    <w:p w:rsidR="00051EF9" w:rsidRDefault="00051EF9" w:rsidP="00051EF9">
      <w:pPr>
        <w:pStyle w:val="a9"/>
        <w:rPr>
          <w:rFonts w:ascii="Tahoma" w:hAnsi="Tahoma"/>
          <w:rtl/>
        </w:rPr>
        <w:sectPr w:rsidR="00051EF9" w:rsidSect="006A46DD">
          <w:headerReference w:type="first" r:id="rId16"/>
          <w:footnotePr>
            <w:numRestart w:val="eachPage"/>
          </w:footnotePr>
          <w:type w:val="oddPage"/>
          <w:pgSz w:w="9356" w:h="13608" w:code="9"/>
          <w:pgMar w:top="567" w:right="1134" w:bottom="851" w:left="1134" w:header="454" w:footer="0" w:gutter="0"/>
          <w:pgNumType w:start="1"/>
          <w:cols w:space="708"/>
          <w:titlePg/>
          <w:bidi/>
          <w:rtlGutter/>
          <w:docGrid w:linePitch="381"/>
        </w:sectPr>
      </w:pPr>
    </w:p>
    <w:p w:rsidR="00C363C7" w:rsidRPr="006D7D8D" w:rsidRDefault="00C363C7" w:rsidP="00051EF9">
      <w:pPr>
        <w:spacing w:before="100" w:after="100"/>
        <w:jc w:val="center"/>
        <w:rPr>
          <w:rStyle w:val="Emphasis"/>
          <w:rFonts w:ascii="IranNastaliq" w:hAnsi="IranNastaliq" w:cs="IranNastaliq"/>
          <w:rtl/>
        </w:rPr>
      </w:pPr>
      <w:r w:rsidRPr="006D7D8D">
        <w:rPr>
          <w:rStyle w:val="Emphasis"/>
          <w:rFonts w:ascii="IranNastaliq" w:hAnsi="IranNastaliq" w:cs="IranNastaliq"/>
          <w:sz w:val="30"/>
          <w:szCs w:val="30"/>
          <w:rtl/>
        </w:rPr>
        <w:t>بسم الله الرحمن الرحيم</w:t>
      </w:r>
    </w:p>
    <w:p w:rsidR="00C363C7" w:rsidRPr="006D7D8D" w:rsidRDefault="00C363C7" w:rsidP="006D7D8D">
      <w:pPr>
        <w:pStyle w:val="a9"/>
      </w:pPr>
      <w:r w:rsidRPr="006D7D8D">
        <w:rPr>
          <w:rtl/>
        </w:rPr>
        <w:t xml:space="preserve">از روزى </w:t>
      </w:r>
      <w:r w:rsidR="00AF2E6E" w:rsidRPr="006D7D8D">
        <w:rPr>
          <w:rtl/>
        </w:rPr>
        <w:t>ک</w:t>
      </w:r>
      <w:r w:rsidRPr="006D7D8D">
        <w:rPr>
          <w:rtl/>
        </w:rPr>
        <w:t xml:space="preserve">ه </w:t>
      </w:r>
      <w:r w:rsidR="00AF2E6E" w:rsidRPr="006D7D8D">
        <w:rPr>
          <w:rtl/>
        </w:rPr>
        <w:t>ی</w:t>
      </w:r>
      <w:r w:rsidRPr="006D7D8D">
        <w:rPr>
          <w:rtl/>
        </w:rPr>
        <w:t>زد</w:t>
      </w:r>
      <w:r w:rsidRPr="006D7D8D">
        <w:rPr>
          <w:rFonts w:hint="cs"/>
          <w:rtl/>
        </w:rPr>
        <w:t>‌</w:t>
      </w:r>
      <w:r w:rsidRPr="006D7D8D">
        <w:rPr>
          <w:rtl/>
        </w:rPr>
        <w:t xml:space="preserve">‌گرد شاهِ آتش پرستان زردشتى در </w:t>
      </w:r>
      <w:r w:rsidR="00AF2E6E" w:rsidRPr="006D7D8D">
        <w:rPr>
          <w:rtl/>
        </w:rPr>
        <w:t>ک</w:t>
      </w:r>
      <w:r w:rsidRPr="006D7D8D">
        <w:rPr>
          <w:rtl/>
        </w:rPr>
        <w:t>نفرانس شه</w:t>
      </w:r>
      <w:r w:rsidR="00AF2E6E" w:rsidRPr="006D7D8D">
        <w:rPr>
          <w:rtl/>
        </w:rPr>
        <w:t>ی</w:t>
      </w:r>
      <w:r w:rsidRPr="006D7D8D">
        <w:rPr>
          <w:rtl/>
        </w:rPr>
        <w:t xml:space="preserve">ر خود در نهاوند ‌گفت </w:t>
      </w:r>
      <w:r w:rsidR="00AF2E6E" w:rsidRPr="006D7D8D">
        <w:rPr>
          <w:rtl/>
        </w:rPr>
        <w:t>ک</w:t>
      </w:r>
      <w:r w:rsidRPr="006D7D8D">
        <w:rPr>
          <w:rtl/>
        </w:rPr>
        <w:t>ه</w:t>
      </w:r>
      <w:r w:rsidRPr="006D7D8D">
        <w:rPr>
          <w:rFonts w:hint="cs"/>
          <w:rtl/>
        </w:rPr>
        <w:t>:</w:t>
      </w:r>
      <w:r w:rsidRPr="006D7D8D">
        <w:rPr>
          <w:rtl/>
        </w:rPr>
        <w:t xml:space="preserve"> لش</w:t>
      </w:r>
      <w:r w:rsidR="00AF2E6E" w:rsidRPr="006D7D8D">
        <w:rPr>
          <w:rtl/>
        </w:rPr>
        <w:t>ک</w:t>
      </w:r>
      <w:r w:rsidRPr="006D7D8D">
        <w:rPr>
          <w:rtl/>
        </w:rPr>
        <w:t>ر</w:t>
      </w:r>
      <w:r w:rsidR="00AF2E6E" w:rsidRPr="006D7D8D">
        <w:rPr>
          <w:rtl/>
        </w:rPr>
        <w:t>ی</w:t>
      </w:r>
      <w:r w:rsidRPr="006D7D8D">
        <w:rPr>
          <w:rtl/>
        </w:rPr>
        <w:t>ان مسلمان را با</w:t>
      </w:r>
      <w:r w:rsidR="00AF2E6E" w:rsidRPr="006D7D8D">
        <w:rPr>
          <w:rtl/>
        </w:rPr>
        <w:t>ی</w:t>
      </w:r>
      <w:r w:rsidRPr="006D7D8D">
        <w:rPr>
          <w:rtl/>
        </w:rPr>
        <w:t>د در داخل خانه‌</w:t>
      </w:r>
      <w:r w:rsidR="00AF2E6E" w:rsidRPr="006D7D8D">
        <w:rPr>
          <w:rtl/>
        </w:rPr>
        <w:t>ی</w:t>
      </w:r>
      <w:r w:rsidRPr="006D7D8D">
        <w:rPr>
          <w:rtl/>
        </w:rPr>
        <w:t xml:space="preserve"> خود مشغول نمود، از آنروز تا </w:t>
      </w:r>
      <w:r w:rsidR="00AF2E6E" w:rsidRPr="006D7D8D">
        <w:rPr>
          <w:rtl/>
        </w:rPr>
        <w:t>ک</w:t>
      </w:r>
      <w:r w:rsidRPr="006D7D8D">
        <w:rPr>
          <w:rtl/>
        </w:rPr>
        <w:t>نون جنگ و درگ</w:t>
      </w:r>
      <w:r w:rsidR="00AF2E6E" w:rsidRPr="006D7D8D">
        <w:rPr>
          <w:rtl/>
        </w:rPr>
        <w:t>ی</w:t>
      </w:r>
      <w:r w:rsidRPr="006D7D8D">
        <w:rPr>
          <w:rtl/>
        </w:rPr>
        <w:t>رى ب</w:t>
      </w:r>
      <w:r w:rsidR="00AF2E6E" w:rsidRPr="006D7D8D">
        <w:rPr>
          <w:rtl/>
        </w:rPr>
        <w:t>ی</w:t>
      </w:r>
      <w:r w:rsidRPr="006D7D8D">
        <w:rPr>
          <w:rtl/>
        </w:rPr>
        <w:t xml:space="preserve">ن سربازان </w:t>
      </w:r>
      <w:r w:rsidR="00AF2E6E" w:rsidRPr="006D7D8D">
        <w:rPr>
          <w:rtl/>
        </w:rPr>
        <w:t>ی</w:t>
      </w:r>
      <w:r w:rsidRPr="006D7D8D">
        <w:rPr>
          <w:rtl/>
        </w:rPr>
        <w:t>زدگرد و سربازان توح</w:t>
      </w:r>
      <w:r w:rsidR="00AF2E6E" w:rsidRPr="006D7D8D">
        <w:rPr>
          <w:rtl/>
        </w:rPr>
        <w:t>ی</w:t>
      </w:r>
      <w:r w:rsidRPr="006D7D8D">
        <w:rPr>
          <w:rtl/>
        </w:rPr>
        <w:t>د و اسلام ادامه دارد، و تش</w:t>
      </w:r>
      <w:r w:rsidR="00AF2E6E" w:rsidRPr="006D7D8D">
        <w:rPr>
          <w:rtl/>
        </w:rPr>
        <w:t>ی</w:t>
      </w:r>
      <w:r w:rsidRPr="006D7D8D">
        <w:rPr>
          <w:rtl/>
        </w:rPr>
        <w:t xml:space="preserve">ع </w:t>
      </w:r>
      <w:r w:rsidR="00AF2E6E" w:rsidRPr="006D7D8D">
        <w:rPr>
          <w:rtl/>
        </w:rPr>
        <w:t>یک</w:t>
      </w:r>
      <w:r w:rsidRPr="006D7D8D">
        <w:rPr>
          <w:rtl/>
        </w:rPr>
        <w:t>ى از چهره</w:t>
      </w:r>
      <w:r w:rsidR="004A5748">
        <w:rPr>
          <w:rtl/>
        </w:rPr>
        <w:t xml:space="preserve">‌هاى </w:t>
      </w:r>
      <w:r w:rsidRPr="006D7D8D">
        <w:rPr>
          <w:rtl/>
        </w:rPr>
        <w:t>ا</w:t>
      </w:r>
      <w:r w:rsidR="00AF2E6E" w:rsidRPr="006D7D8D">
        <w:rPr>
          <w:rtl/>
        </w:rPr>
        <w:t>ی</w:t>
      </w:r>
      <w:r w:rsidRPr="006D7D8D">
        <w:rPr>
          <w:rtl/>
        </w:rPr>
        <w:t>ن اختلاف</w:t>
      </w:r>
      <w:r w:rsidR="006D7D8D" w:rsidRPr="006D7D8D">
        <w:rPr>
          <w:rtl/>
        </w:rPr>
        <w:t xml:space="preserve"> می‌باشد</w:t>
      </w:r>
      <w:r w:rsidRPr="006D7D8D">
        <w:rPr>
          <w:rtl/>
        </w:rPr>
        <w:t xml:space="preserve"> </w:t>
      </w:r>
      <w:r w:rsidR="00AF2E6E" w:rsidRPr="006D7D8D">
        <w:rPr>
          <w:rtl/>
        </w:rPr>
        <w:t>ک</w:t>
      </w:r>
      <w:r w:rsidRPr="006D7D8D">
        <w:rPr>
          <w:rtl/>
        </w:rPr>
        <w:t>ه به بهتر</w:t>
      </w:r>
      <w:r w:rsidR="00AF2E6E" w:rsidRPr="006D7D8D">
        <w:rPr>
          <w:rtl/>
        </w:rPr>
        <w:t>ی</w:t>
      </w:r>
      <w:r w:rsidRPr="006D7D8D">
        <w:rPr>
          <w:rtl/>
        </w:rPr>
        <w:t>ن ش</w:t>
      </w:r>
      <w:r w:rsidR="00AF2E6E" w:rsidRPr="006D7D8D">
        <w:rPr>
          <w:rtl/>
        </w:rPr>
        <w:t>ک</w:t>
      </w:r>
      <w:r w:rsidRPr="006D7D8D">
        <w:rPr>
          <w:rtl/>
        </w:rPr>
        <w:t>ل وص</w:t>
      </w:r>
      <w:r w:rsidR="00AF2E6E" w:rsidRPr="006D7D8D">
        <w:rPr>
          <w:rtl/>
        </w:rPr>
        <w:t>ی</w:t>
      </w:r>
      <w:r w:rsidRPr="006D7D8D">
        <w:rPr>
          <w:rtl/>
        </w:rPr>
        <w:t>ت آن فرمانده‌</w:t>
      </w:r>
      <w:r w:rsidR="00AF2E6E" w:rsidRPr="006D7D8D">
        <w:rPr>
          <w:rtl/>
        </w:rPr>
        <w:t>ی</w:t>
      </w:r>
      <w:r w:rsidRPr="006D7D8D">
        <w:rPr>
          <w:rtl/>
        </w:rPr>
        <w:t xml:space="preserve"> زردشتى را در ا</w:t>
      </w:r>
      <w:r w:rsidR="00AF2E6E" w:rsidRPr="006D7D8D">
        <w:rPr>
          <w:rtl/>
        </w:rPr>
        <w:t>ی</w:t>
      </w:r>
      <w:r w:rsidRPr="006D7D8D">
        <w:rPr>
          <w:rtl/>
        </w:rPr>
        <w:t>جاد اختلاف و تفرقه ب</w:t>
      </w:r>
      <w:r w:rsidR="00AF2E6E" w:rsidRPr="006D7D8D">
        <w:rPr>
          <w:rtl/>
        </w:rPr>
        <w:t>ی</w:t>
      </w:r>
      <w:r w:rsidRPr="006D7D8D">
        <w:rPr>
          <w:rtl/>
        </w:rPr>
        <w:t>ن مسلم</w:t>
      </w:r>
      <w:r w:rsidR="00AF2E6E" w:rsidRPr="006D7D8D">
        <w:rPr>
          <w:rtl/>
        </w:rPr>
        <w:t>ی</w:t>
      </w:r>
      <w:r w:rsidRPr="006D7D8D">
        <w:rPr>
          <w:rtl/>
        </w:rPr>
        <w:t>ن به م</w:t>
      </w:r>
      <w:r w:rsidR="00AF2E6E" w:rsidRPr="006D7D8D">
        <w:rPr>
          <w:rtl/>
        </w:rPr>
        <w:t>ی</w:t>
      </w:r>
      <w:r w:rsidRPr="006D7D8D">
        <w:rPr>
          <w:rtl/>
        </w:rPr>
        <w:t xml:space="preserve">دان عمل در </w:t>
      </w:r>
      <w:r w:rsidRPr="006D7D8D">
        <w:rPr>
          <w:rFonts w:hint="cs"/>
          <w:rtl/>
        </w:rPr>
        <w:t>آ</w:t>
      </w:r>
      <w:r w:rsidRPr="006D7D8D">
        <w:rPr>
          <w:rtl/>
        </w:rPr>
        <w:t>ورده است، و ا</w:t>
      </w:r>
      <w:r w:rsidR="00AF2E6E" w:rsidRPr="006D7D8D">
        <w:rPr>
          <w:rtl/>
        </w:rPr>
        <w:t>ی</w:t>
      </w:r>
      <w:r w:rsidRPr="006D7D8D">
        <w:rPr>
          <w:rtl/>
        </w:rPr>
        <w:t xml:space="preserve">ن </w:t>
      </w:r>
      <w:r w:rsidR="00AF2E6E" w:rsidRPr="006D7D8D">
        <w:rPr>
          <w:rtl/>
        </w:rPr>
        <w:t>ک</w:t>
      </w:r>
      <w:r w:rsidRPr="006D7D8D">
        <w:rPr>
          <w:rtl/>
        </w:rPr>
        <w:t>تاب براى ب</w:t>
      </w:r>
      <w:r w:rsidR="00AF2E6E" w:rsidRPr="006D7D8D">
        <w:rPr>
          <w:rtl/>
        </w:rPr>
        <w:t>ی</w:t>
      </w:r>
      <w:r w:rsidRPr="006D7D8D">
        <w:rPr>
          <w:rtl/>
        </w:rPr>
        <w:t>ان ا</w:t>
      </w:r>
      <w:r w:rsidR="00AF2E6E" w:rsidRPr="006D7D8D">
        <w:rPr>
          <w:rtl/>
        </w:rPr>
        <w:t>ی</w:t>
      </w:r>
      <w:r w:rsidRPr="006D7D8D">
        <w:rPr>
          <w:rtl/>
        </w:rPr>
        <w:t>ن حق</w:t>
      </w:r>
      <w:r w:rsidR="00AF2E6E" w:rsidRPr="006D7D8D">
        <w:rPr>
          <w:rtl/>
        </w:rPr>
        <w:t>ی</w:t>
      </w:r>
      <w:r w:rsidRPr="006D7D8D">
        <w:rPr>
          <w:rtl/>
        </w:rPr>
        <w:t xml:space="preserve">قت نوشته شده است، و لهذا از </w:t>
      </w:r>
      <w:r w:rsidR="00AF2E6E" w:rsidRPr="006D7D8D">
        <w:rPr>
          <w:rtl/>
        </w:rPr>
        <w:t>ک</w:t>
      </w:r>
      <w:r w:rsidRPr="006D7D8D">
        <w:rPr>
          <w:rtl/>
        </w:rPr>
        <w:t xml:space="preserve">سانى </w:t>
      </w:r>
      <w:r w:rsidR="00AF2E6E" w:rsidRPr="006D7D8D">
        <w:rPr>
          <w:rtl/>
        </w:rPr>
        <w:t>ک</w:t>
      </w:r>
      <w:r w:rsidRPr="006D7D8D">
        <w:rPr>
          <w:rtl/>
        </w:rPr>
        <w:t>ه قدرت تحمل حقائق را ندارند از</w:t>
      </w:r>
      <w:r w:rsidRPr="006D7D8D">
        <w:rPr>
          <w:rFonts w:hint="cs"/>
          <w:rtl/>
        </w:rPr>
        <w:t xml:space="preserve"> </w:t>
      </w:r>
      <w:r w:rsidRPr="006D7D8D">
        <w:rPr>
          <w:rtl/>
        </w:rPr>
        <w:t>هم</w:t>
      </w:r>
      <w:r w:rsidR="00AF2E6E" w:rsidRPr="006D7D8D">
        <w:rPr>
          <w:rtl/>
        </w:rPr>
        <w:t>ی</w:t>
      </w:r>
      <w:r w:rsidRPr="006D7D8D">
        <w:rPr>
          <w:rtl/>
        </w:rPr>
        <w:t>ن الان ا</w:t>
      </w:r>
      <w:r w:rsidR="00AF2E6E" w:rsidRPr="006D7D8D">
        <w:rPr>
          <w:rtl/>
        </w:rPr>
        <w:t>ی</w:t>
      </w:r>
      <w:r w:rsidRPr="006D7D8D">
        <w:rPr>
          <w:rtl/>
        </w:rPr>
        <w:t xml:space="preserve">ن </w:t>
      </w:r>
      <w:r w:rsidR="00AF2E6E" w:rsidRPr="006D7D8D">
        <w:rPr>
          <w:rtl/>
        </w:rPr>
        <w:t>ک</w:t>
      </w:r>
      <w:r w:rsidRPr="006D7D8D">
        <w:rPr>
          <w:rtl/>
        </w:rPr>
        <w:t>تاب را ورق نزنند، چون ا</w:t>
      </w:r>
      <w:r w:rsidR="00AF2E6E" w:rsidRPr="006D7D8D">
        <w:rPr>
          <w:rtl/>
        </w:rPr>
        <w:t>ی</w:t>
      </w:r>
      <w:r w:rsidRPr="006D7D8D">
        <w:rPr>
          <w:rtl/>
        </w:rPr>
        <w:t xml:space="preserve">ن حقائق فقط براى </w:t>
      </w:r>
      <w:r w:rsidR="00AF2E6E" w:rsidRPr="006D7D8D">
        <w:rPr>
          <w:rtl/>
        </w:rPr>
        <w:t>ک</w:t>
      </w:r>
      <w:r w:rsidRPr="006D7D8D">
        <w:rPr>
          <w:rtl/>
        </w:rPr>
        <w:t xml:space="preserve">سانى نوشته شده است </w:t>
      </w:r>
      <w:r w:rsidR="00AF2E6E" w:rsidRPr="006D7D8D">
        <w:rPr>
          <w:rtl/>
        </w:rPr>
        <w:t>ک</w:t>
      </w:r>
      <w:r w:rsidRPr="006D7D8D">
        <w:rPr>
          <w:rtl/>
        </w:rPr>
        <w:t>ه خواهان ب</w:t>
      </w:r>
      <w:r w:rsidR="00AF2E6E" w:rsidRPr="006D7D8D">
        <w:rPr>
          <w:rtl/>
        </w:rPr>
        <w:t>ی</w:t>
      </w:r>
      <w:r w:rsidRPr="006D7D8D">
        <w:rPr>
          <w:rtl/>
        </w:rPr>
        <w:t>دارى بوده و حق</w:t>
      </w:r>
      <w:r w:rsidR="00AF2E6E" w:rsidRPr="006D7D8D">
        <w:rPr>
          <w:rtl/>
        </w:rPr>
        <w:t>ی</w:t>
      </w:r>
      <w:r w:rsidRPr="006D7D8D">
        <w:rPr>
          <w:rtl/>
        </w:rPr>
        <w:t>قت، عشق مفقود آنها</w:t>
      </w:r>
      <w:r w:rsidR="006D7D8D" w:rsidRPr="006D7D8D">
        <w:rPr>
          <w:rtl/>
        </w:rPr>
        <w:t xml:space="preserve"> می‌باشد</w:t>
      </w:r>
      <w:r w:rsidRPr="006D7D8D">
        <w:rPr>
          <w:rtl/>
        </w:rPr>
        <w:t>، و براى ا</w:t>
      </w:r>
      <w:r w:rsidR="00AF2E6E" w:rsidRPr="006D7D8D">
        <w:rPr>
          <w:rtl/>
        </w:rPr>
        <w:t>ی</w:t>
      </w:r>
      <w:r w:rsidRPr="006D7D8D">
        <w:rPr>
          <w:rtl/>
        </w:rPr>
        <w:t>ن عز</w:t>
      </w:r>
      <w:r w:rsidR="00AF2E6E" w:rsidRPr="006D7D8D">
        <w:rPr>
          <w:rtl/>
        </w:rPr>
        <w:t>ی</w:t>
      </w:r>
      <w:r w:rsidRPr="006D7D8D">
        <w:rPr>
          <w:rtl/>
        </w:rPr>
        <w:t xml:space="preserve">زان است </w:t>
      </w:r>
      <w:r w:rsidR="00AF2E6E" w:rsidRPr="006D7D8D">
        <w:rPr>
          <w:rtl/>
        </w:rPr>
        <w:t>ک</w:t>
      </w:r>
      <w:r w:rsidRPr="006D7D8D">
        <w:rPr>
          <w:rtl/>
        </w:rPr>
        <w:t>ه</w:t>
      </w:r>
      <w:r w:rsidR="006D7D8D" w:rsidRPr="006D7D8D">
        <w:rPr>
          <w:rtl/>
        </w:rPr>
        <w:t xml:space="preserve"> می‌گوییم</w:t>
      </w:r>
      <w:r w:rsidRPr="006D7D8D">
        <w:rPr>
          <w:rFonts w:hint="cs"/>
          <w:rtl/>
        </w:rPr>
        <w:t>:</w:t>
      </w:r>
      <w:r w:rsidRPr="006D7D8D">
        <w:rPr>
          <w:rtl/>
        </w:rPr>
        <w:t xml:space="preserve"> اى ش</w:t>
      </w:r>
      <w:r w:rsidR="00AF2E6E" w:rsidRPr="006D7D8D">
        <w:rPr>
          <w:rtl/>
        </w:rPr>
        <w:t>ی</w:t>
      </w:r>
      <w:r w:rsidRPr="006D7D8D">
        <w:rPr>
          <w:rtl/>
        </w:rPr>
        <w:t>ع</w:t>
      </w:r>
      <w:r w:rsidR="00AF2E6E" w:rsidRPr="006D7D8D">
        <w:rPr>
          <w:rtl/>
        </w:rPr>
        <w:t>ی</w:t>
      </w:r>
      <w:r w:rsidRPr="006D7D8D">
        <w:rPr>
          <w:rtl/>
        </w:rPr>
        <w:t>ان جهان ب</w:t>
      </w:r>
      <w:r w:rsidR="00AF2E6E" w:rsidRPr="006D7D8D">
        <w:rPr>
          <w:rtl/>
        </w:rPr>
        <w:t>ی</w:t>
      </w:r>
      <w:r w:rsidRPr="006D7D8D">
        <w:rPr>
          <w:rtl/>
        </w:rPr>
        <w:t>دار شو</w:t>
      </w:r>
      <w:r w:rsidR="00AF2E6E" w:rsidRPr="006D7D8D">
        <w:rPr>
          <w:rtl/>
        </w:rPr>
        <w:t>ی</w:t>
      </w:r>
      <w:r w:rsidRPr="006D7D8D">
        <w:rPr>
          <w:rtl/>
        </w:rPr>
        <w:t>د، و بدان</w:t>
      </w:r>
      <w:r w:rsidR="00AF2E6E" w:rsidRPr="006D7D8D">
        <w:rPr>
          <w:rtl/>
        </w:rPr>
        <w:t>ی</w:t>
      </w:r>
      <w:r w:rsidRPr="006D7D8D">
        <w:rPr>
          <w:rtl/>
        </w:rPr>
        <w:t xml:space="preserve">د </w:t>
      </w:r>
      <w:r w:rsidR="00AF2E6E" w:rsidRPr="006D7D8D">
        <w:rPr>
          <w:rtl/>
        </w:rPr>
        <w:t>ک</w:t>
      </w:r>
      <w:r w:rsidRPr="006D7D8D">
        <w:rPr>
          <w:rtl/>
        </w:rPr>
        <w:t>ه د</w:t>
      </w:r>
      <w:r w:rsidR="00AF2E6E" w:rsidRPr="006D7D8D">
        <w:rPr>
          <w:rtl/>
        </w:rPr>
        <w:t>ک</w:t>
      </w:r>
      <w:r w:rsidRPr="006D7D8D">
        <w:rPr>
          <w:rtl/>
        </w:rPr>
        <w:t>انداران مذهب و تفرقه بنام تش</w:t>
      </w:r>
      <w:r w:rsidR="00AF2E6E" w:rsidRPr="006D7D8D">
        <w:rPr>
          <w:rtl/>
        </w:rPr>
        <w:t>ی</w:t>
      </w:r>
      <w:r w:rsidRPr="006D7D8D">
        <w:rPr>
          <w:rtl/>
        </w:rPr>
        <w:t>ع و آل ب</w:t>
      </w:r>
      <w:r w:rsidR="00AF2E6E" w:rsidRPr="006D7D8D">
        <w:rPr>
          <w:rtl/>
        </w:rPr>
        <w:t>ی</w:t>
      </w:r>
      <w:r w:rsidRPr="006D7D8D">
        <w:rPr>
          <w:rtl/>
        </w:rPr>
        <w:t>ت چه جنا</w:t>
      </w:r>
      <w:r w:rsidR="00AF2E6E" w:rsidRPr="006D7D8D">
        <w:rPr>
          <w:rtl/>
        </w:rPr>
        <w:t>ی</w:t>
      </w:r>
      <w:r w:rsidRPr="006D7D8D">
        <w:rPr>
          <w:rtl/>
        </w:rPr>
        <w:t>ت‌ها</w:t>
      </w:r>
      <w:r w:rsidR="00AF2E6E" w:rsidRPr="006D7D8D">
        <w:rPr>
          <w:rtl/>
        </w:rPr>
        <w:t>ی</w:t>
      </w:r>
      <w:r w:rsidRPr="006D7D8D">
        <w:rPr>
          <w:rtl/>
        </w:rPr>
        <w:t>ى در تحر</w:t>
      </w:r>
      <w:r w:rsidR="00AF2E6E" w:rsidRPr="006D7D8D">
        <w:rPr>
          <w:rtl/>
        </w:rPr>
        <w:t>ی</w:t>
      </w:r>
      <w:r w:rsidRPr="006D7D8D">
        <w:rPr>
          <w:rtl/>
        </w:rPr>
        <w:t>ف د</w:t>
      </w:r>
      <w:r w:rsidR="00AF2E6E" w:rsidRPr="006D7D8D">
        <w:rPr>
          <w:rtl/>
        </w:rPr>
        <w:t>ی</w:t>
      </w:r>
      <w:r w:rsidRPr="006D7D8D">
        <w:rPr>
          <w:rtl/>
        </w:rPr>
        <w:t>ن و</w:t>
      </w:r>
      <w:r w:rsidR="000F71B7">
        <w:rPr>
          <w:rFonts w:ascii="Tahoma" w:hAnsi="Tahoma" w:cs="Tahoma"/>
          <w:rtl/>
        </w:rPr>
        <w:t xml:space="preserve"> </w:t>
      </w:r>
      <w:r w:rsidRPr="006D7D8D">
        <w:rPr>
          <w:rtl/>
        </w:rPr>
        <w:t>توح</w:t>
      </w:r>
      <w:r w:rsidR="00AF2E6E" w:rsidRPr="006D7D8D">
        <w:rPr>
          <w:rtl/>
        </w:rPr>
        <w:t>ی</w:t>
      </w:r>
      <w:r w:rsidRPr="006D7D8D">
        <w:rPr>
          <w:rtl/>
        </w:rPr>
        <w:t>د و تش</w:t>
      </w:r>
      <w:r w:rsidR="00AF2E6E" w:rsidRPr="006D7D8D">
        <w:rPr>
          <w:rtl/>
        </w:rPr>
        <w:t>ی</w:t>
      </w:r>
      <w:r w:rsidRPr="006D7D8D">
        <w:rPr>
          <w:rtl/>
        </w:rPr>
        <w:t>ع انجام داده</w:t>
      </w:r>
      <w:r w:rsidR="006D7D8D">
        <w:rPr>
          <w:rtl/>
        </w:rPr>
        <w:t>‌اند.</w:t>
      </w:r>
    </w:p>
    <w:p w:rsidR="00C363C7" w:rsidRPr="00051EF9" w:rsidRDefault="00C363C7" w:rsidP="00C363C7">
      <w:pPr>
        <w:ind w:firstLine="284"/>
        <w:jc w:val="lowKashida"/>
        <w:rPr>
          <w:rStyle w:val="Char9"/>
          <w:rtl/>
        </w:rPr>
      </w:pPr>
      <w:r w:rsidRPr="00051EF9">
        <w:rPr>
          <w:rStyle w:val="Char9"/>
          <w:rtl/>
        </w:rPr>
        <w:t>و از وراء ا</w:t>
      </w:r>
      <w:r w:rsidR="00AF2E6E" w:rsidRPr="00051EF9">
        <w:rPr>
          <w:rStyle w:val="Char9"/>
          <w:rtl/>
        </w:rPr>
        <w:t>ی</w:t>
      </w:r>
      <w:r w:rsidRPr="00051EF9">
        <w:rPr>
          <w:rStyle w:val="Char9"/>
          <w:rtl/>
        </w:rPr>
        <w:t>ن فتنه‌</w:t>
      </w:r>
      <w:r w:rsidR="00AF2E6E" w:rsidRPr="00051EF9">
        <w:rPr>
          <w:rStyle w:val="Char9"/>
          <w:rtl/>
        </w:rPr>
        <w:t>ی</w:t>
      </w:r>
      <w:r w:rsidRPr="00051EF9">
        <w:rPr>
          <w:rStyle w:val="Char9"/>
          <w:rtl/>
        </w:rPr>
        <w:t xml:space="preserve"> و</w:t>
      </w:r>
      <w:r w:rsidR="00AF2E6E" w:rsidRPr="00051EF9">
        <w:rPr>
          <w:rStyle w:val="Char9"/>
          <w:rtl/>
        </w:rPr>
        <w:t>ی</w:t>
      </w:r>
      <w:r w:rsidRPr="00051EF9">
        <w:rPr>
          <w:rStyle w:val="Char9"/>
          <w:rtl/>
        </w:rPr>
        <w:t>رانگر،</w:t>
      </w:r>
    </w:p>
    <w:p w:rsidR="00C363C7" w:rsidRPr="00890BCC" w:rsidRDefault="00C363C7" w:rsidP="00890BCC">
      <w:pPr>
        <w:pStyle w:val="a9"/>
        <w:rPr>
          <w:rtl/>
        </w:rPr>
      </w:pPr>
      <w:r w:rsidRPr="00890BCC">
        <w:rPr>
          <w:rtl/>
        </w:rPr>
        <w:t>آ</w:t>
      </w:r>
      <w:r w:rsidR="00AF2E6E" w:rsidRPr="00890BCC">
        <w:rPr>
          <w:rtl/>
        </w:rPr>
        <w:t>ی</w:t>
      </w:r>
      <w:r w:rsidRPr="00890BCC">
        <w:rPr>
          <w:rtl/>
        </w:rPr>
        <w:t>ا</w:t>
      </w:r>
      <w:r w:rsidR="006D7D8D" w:rsidRPr="00890BCC">
        <w:rPr>
          <w:rtl/>
        </w:rPr>
        <w:t xml:space="preserve"> می‌دانید</w:t>
      </w:r>
      <w:r w:rsidRPr="00890BCC">
        <w:rPr>
          <w:rtl/>
        </w:rPr>
        <w:t xml:space="preserve"> </w:t>
      </w:r>
      <w:r w:rsidR="00AF2E6E" w:rsidRPr="00890BCC">
        <w:rPr>
          <w:rtl/>
        </w:rPr>
        <w:t>ک</w:t>
      </w:r>
      <w:r w:rsidRPr="00890BCC">
        <w:rPr>
          <w:rtl/>
        </w:rPr>
        <w:t>ه امت اسلامى در تمام فتوحات خود ب</w:t>
      </w:r>
      <w:r w:rsidR="00890BCC">
        <w:rPr>
          <w:rFonts w:hint="cs"/>
          <w:rtl/>
        </w:rPr>
        <w:t xml:space="preserve">ه </w:t>
      </w:r>
      <w:r w:rsidRPr="00890BCC">
        <w:rPr>
          <w:rtl/>
        </w:rPr>
        <w:t>مقدار</w:t>
      </w:r>
      <w:r w:rsidRPr="00890BCC">
        <w:rPr>
          <w:rFonts w:hint="cs"/>
          <w:rtl/>
        </w:rPr>
        <w:t xml:space="preserve"> </w:t>
      </w:r>
      <w:r w:rsidRPr="00890BCC">
        <w:rPr>
          <w:rtl/>
        </w:rPr>
        <w:t xml:space="preserve">اموال و افرادى </w:t>
      </w:r>
      <w:r w:rsidR="00AF2E6E" w:rsidRPr="00890BCC">
        <w:rPr>
          <w:rtl/>
        </w:rPr>
        <w:t>ک</w:t>
      </w:r>
      <w:r w:rsidRPr="00890BCC">
        <w:rPr>
          <w:rtl/>
        </w:rPr>
        <w:t>ه ش</w:t>
      </w:r>
      <w:r w:rsidR="00AF2E6E" w:rsidRPr="00890BCC">
        <w:rPr>
          <w:rtl/>
        </w:rPr>
        <w:t>ی</w:t>
      </w:r>
      <w:r w:rsidRPr="00890BCC">
        <w:rPr>
          <w:rtl/>
        </w:rPr>
        <w:t>ع</w:t>
      </w:r>
      <w:r w:rsidR="00AF2E6E" w:rsidRPr="00890BCC">
        <w:rPr>
          <w:rtl/>
        </w:rPr>
        <w:t>ی</w:t>
      </w:r>
      <w:r w:rsidRPr="00890BCC">
        <w:rPr>
          <w:rtl/>
        </w:rPr>
        <w:t>ان از مسلم</w:t>
      </w:r>
      <w:r w:rsidR="00AF2E6E" w:rsidRPr="00890BCC">
        <w:rPr>
          <w:rtl/>
        </w:rPr>
        <w:t>ی</w:t>
      </w:r>
      <w:r w:rsidRPr="00890BCC">
        <w:rPr>
          <w:rtl/>
        </w:rPr>
        <w:t xml:space="preserve">ن </w:t>
      </w:r>
      <w:r w:rsidR="00AF2E6E" w:rsidRPr="00890BCC">
        <w:rPr>
          <w:rtl/>
        </w:rPr>
        <w:t>ک</w:t>
      </w:r>
      <w:r w:rsidRPr="00890BCC">
        <w:rPr>
          <w:rtl/>
        </w:rPr>
        <w:t xml:space="preserve">شته و ترور </w:t>
      </w:r>
      <w:r w:rsidR="00AF2E6E" w:rsidRPr="00890BCC">
        <w:rPr>
          <w:rtl/>
        </w:rPr>
        <w:t>ک</w:t>
      </w:r>
      <w:r w:rsidRPr="00890BCC">
        <w:rPr>
          <w:rtl/>
        </w:rPr>
        <w:t xml:space="preserve">رده و تاراج </w:t>
      </w:r>
      <w:r w:rsidR="00AF2E6E" w:rsidRPr="00890BCC">
        <w:rPr>
          <w:rtl/>
        </w:rPr>
        <w:t>ک</w:t>
      </w:r>
      <w:r w:rsidRPr="00890BCC">
        <w:rPr>
          <w:rtl/>
        </w:rPr>
        <w:t>رده</w:t>
      </w:r>
      <w:r w:rsidR="006D7D8D" w:rsidRPr="00890BCC">
        <w:rPr>
          <w:rtl/>
        </w:rPr>
        <w:t xml:space="preserve">‌اند </w:t>
      </w:r>
      <w:r w:rsidRPr="00890BCC">
        <w:rPr>
          <w:rtl/>
        </w:rPr>
        <w:t>از دست نداده</w:t>
      </w:r>
      <w:r w:rsidR="006D7D8D" w:rsidRPr="00890BCC">
        <w:rPr>
          <w:rtl/>
        </w:rPr>
        <w:t>‌اند؟</w:t>
      </w:r>
    </w:p>
    <w:p w:rsidR="00C363C7" w:rsidRPr="00051EF9" w:rsidRDefault="00C363C7" w:rsidP="006D7D8D">
      <w:pPr>
        <w:ind w:firstLine="284"/>
        <w:jc w:val="lowKashida"/>
        <w:rPr>
          <w:rStyle w:val="Char9"/>
          <w:rtl/>
        </w:rPr>
      </w:pPr>
      <w:r w:rsidRPr="00051EF9">
        <w:rPr>
          <w:rStyle w:val="Char9"/>
          <w:rtl/>
        </w:rPr>
        <w:t>آ</w:t>
      </w:r>
      <w:r w:rsidR="00AF2E6E" w:rsidRPr="00051EF9">
        <w:rPr>
          <w:rStyle w:val="Char9"/>
          <w:rtl/>
        </w:rPr>
        <w:t>ی</w:t>
      </w:r>
      <w:r w:rsidRPr="00051EF9">
        <w:rPr>
          <w:rStyle w:val="Char9"/>
          <w:rtl/>
        </w:rPr>
        <w:t>ا</w:t>
      </w:r>
      <w:r w:rsidR="006D7D8D">
        <w:rPr>
          <w:rStyle w:val="Char9"/>
          <w:rtl/>
        </w:rPr>
        <w:t xml:space="preserve"> می‌دانید</w:t>
      </w:r>
      <w:r w:rsidRPr="00051EF9">
        <w:rPr>
          <w:rStyle w:val="Char9"/>
          <w:rtl/>
        </w:rPr>
        <w:t xml:space="preserve"> </w:t>
      </w:r>
      <w:r w:rsidR="00AF2E6E" w:rsidRPr="00051EF9">
        <w:rPr>
          <w:rStyle w:val="Char9"/>
          <w:rtl/>
        </w:rPr>
        <w:t>ک</w:t>
      </w:r>
      <w:r w:rsidRPr="00051EF9">
        <w:rPr>
          <w:rStyle w:val="Char9"/>
          <w:rtl/>
        </w:rPr>
        <w:t>ه اگر احزاب و دسته</w:t>
      </w:r>
      <w:r w:rsidR="006D7D8D">
        <w:rPr>
          <w:rStyle w:val="Char9"/>
          <w:rFonts w:hint="cs"/>
          <w:rtl/>
        </w:rPr>
        <w:t>‌</w:t>
      </w:r>
      <w:r w:rsidRPr="00051EF9">
        <w:rPr>
          <w:rStyle w:val="Char9"/>
          <w:rtl/>
        </w:rPr>
        <w:t>هاى ترور</w:t>
      </w:r>
      <w:r w:rsidR="00AF2E6E" w:rsidRPr="00051EF9">
        <w:rPr>
          <w:rStyle w:val="Char9"/>
          <w:rtl/>
        </w:rPr>
        <w:t>ی</w:t>
      </w:r>
      <w:r w:rsidRPr="00051EF9">
        <w:rPr>
          <w:rStyle w:val="Char9"/>
          <w:rtl/>
        </w:rPr>
        <w:t>ستى ش</w:t>
      </w:r>
      <w:r w:rsidR="00AF2E6E" w:rsidRPr="00051EF9">
        <w:rPr>
          <w:rStyle w:val="Char9"/>
          <w:rtl/>
        </w:rPr>
        <w:t>ی</w:t>
      </w:r>
      <w:r w:rsidRPr="00051EF9">
        <w:rPr>
          <w:rStyle w:val="Char9"/>
          <w:rtl/>
        </w:rPr>
        <w:t>عه</w:t>
      </w:r>
      <w:r w:rsidR="006D7D8D">
        <w:rPr>
          <w:rStyle w:val="Char9"/>
          <w:rtl/>
        </w:rPr>
        <w:t xml:space="preserve"> نمی‌بود</w:t>
      </w:r>
      <w:r w:rsidRPr="00051EF9">
        <w:rPr>
          <w:rStyle w:val="Char9"/>
          <w:rtl/>
        </w:rPr>
        <w:t xml:space="preserve"> و در راه اسلام قد علم</w:t>
      </w:r>
      <w:r w:rsidR="006D7D8D">
        <w:rPr>
          <w:rStyle w:val="Char9"/>
          <w:rtl/>
        </w:rPr>
        <w:t xml:space="preserve"> نمی‌کرد</w:t>
      </w:r>
      <w:r w:rsidRPr="00051EF9">
        <w:rPr>
          <w:rStyle w:val="Char9"/>
          <w:rtl/>
        </w:rPr>
        <w:t xml:space="preserve"> امروز در جهان جا</w:t>
      </w:r>
      <w:r w:rsidR="00AF2E6E" w:rsidRPr="00051EF9">
        <w:rPr>
          <w:rStyle w:val="Char9"/>
          <w:rtl/>
        </w:rPr>
        <w:t>ی</w:t>
      </w:r>
      <w:r w:rsidRPr="00051EF9">
        <w:rPr>
          <w:rStyle w:val="Char9"/>
          <w:rtl/>
        </w:rPr>
        <w:t>ى</w:t>
      </w:r>
      <w:r w:rsidR="006D7D8D">
        <w:rPr>
          <w:rStyle w:val="Char9"/>
          <w:rtl/>
        </w:rPr>
        <w:t xml:space="preserve"> نمی‌بود</w:t>
      </w:r>
      <w:r w:rsidRPr="00051EF9">
        <w:rPr>
          <w:rStyle w:val="Char9"/>
          <w:rtl/>
        </w:rPr>
        <w:t xml:space="preserve"> </w:t>
      </w:r>
      <w:r w:rsidR="00AF2E6E" w:rsidRPr="00051EF9">
        <w:rPr>
          <w:rStyle w:val="Char9"/>
          <w:rtl/>
        </w:rPr>
        <w:t>ک</w:t>
      </w:r>
      <w:r w:rsidRPr="00051EF9">
        <w:rPr>
          <w:rStyle w:val="Char9"/>
          <w:rtl/>
        </w:rPr>
        <w:t>ه به اسلام گرو</w:t>
      </w:r>
      <w:r w:rsidR="00AF2E6E" w:rsidRPr="00051EF9">
        <w:rPr>
          <w:rStyle w:val="Char9"/>
          <w:rtl/>
        </w:rPr>
        <w:t>ی</w:t>
      </w:r>
      <w:r w:rsidRPr="00051EF9">
        <w:rPr>
          <w:rStyle w:val="Char9"/>
          <w:rtl/>
        </w:rPr>
        <w:t>ده نباشد، و قبل از 1300 سال اسلام</w:t>
      </w:r>
      <w:r w:rsidR="000F71B7">
        <w:rPr>
          <w:rFonts w:ascii="Tahoma" w:hAnsi="Tahoma" w:cs="Tahoma"/>
          <w:rtl/>
        </w:rPr>
        <w:t xml:space="preserve"> </w:t>
      </w:r>
      <w:r w:rsidRPr="00051EF9">
        <w:rPr>
          <w:rStyle w:val="Char9"/>
          <w:rtl/>
        </w:rPr>
        <w:t>دن</w:t>
      </w:r>
      <w:r w:rsidR="00AF2E6E" w:rsidRPr="00051EF9">
        <w:rPr>
          <w:rStyle w:val="Char9"/>
          <w:rtl/>
        </w:rPr>
        <w:t>ی</w:t>
      </w:r>
      <w:r w:rsidRPr="00051EF9">
        <w:rPr>
          <w:rStyle w:val="Char9"/>
          <w:rtl/>
        </w:rPr>
        <w:t xml:space="preserve">ا را فراگرفته و </w:t>
      </w:r>
      <w:r w:rsidR="00AF2E6E" w:rsidRPr="00051EF9">
        <w:rPr>
          <w:rStyle w:val="Char9"/>
          <w:rtl/>
        </w:rPr>
        <w:t>یک</w:t>
      </w:r>
      <w:r w:rsidRPr="00051EF9">
        <w:rPr>
          <w:rStyle w:val="Char9"/>
          <w:rtl/>
        </w:rPr>
        <w:t xml:space="preserve"> امت شده بود؟</w:t>
      </w:r>
    </w:p>
    <w:p w:rsidR="00C363C7" w:rsidRPr="006D7D8D" w:rsidRDefault="00C363C7" w:rsidP="006D7D8D">
      <w:pPr>
        <w:pStyle w:val="a9"/>
        <w:rPr>
          <w:rtl/>
        </w:rPr>
      </w:pPr>
      <w:r w:rsidRPr="006D7D8D">
        <w:rPr>
          <w:rtl/>
        </w:rPr>
        <w:t>آ</w:t>
      </w:r>
      <w:r w:rsidR="00AF2E6E" w:rsidRPr="006D7D8D">
        <w:rPr>
          <w:rtl/>
        </w:rPr>
        <w:t>ی</w:t>
      </w:r>
      <w:r w:rsidRPr="006D7D8D">
        <w:rPr>
          <w:rtl/>
        </w:rPr>
        <w:t>ا</w:t>
      </w:r>
      <w:r w:rsidR="006D7D8D" w:rsidRPr="006D7D8D">
        <w:rPr>
          <w:rtl/>
        </w:rPr>
        <w:t xml:space="preserve"> می‌دانید</w:t>
      </w:r>
      <w:r w:rsidRPr="006D7D8D">
        <w:rPr>
          <w:rtl/>
        </w:rPr>
        <w:t xml:space="preserve"> </w:t>
      </w:r>
      <w:r w:rsidR="00AF2E6E" w:rsidRPr="006D7D8D">
        <w:rPr>
          <w:rtl/>
        </w:rPr>
        <w:t>ک</w:t>
      </w:r>
      <w:r w:rsidRPr="006D7D8D">
        <w:rPr>
          <w:rtl/>
        </w:rPr>
        <w:t>ه همه‌</w:t>
      </w:r>
      <w:r w:rsidR="00AF2E6E" w:rsidRPr="006D7D8D">
        <w:rPr>
          <w:rtl/>
        </w:rPr>
        <w:t>ی</w:t>
      </w:r>
      <w:r w:rsidRPr="006D7D8D">
        <w:rPr>
          <w:rtl/>
        </w:rPr>
        <w:t xml:space="preserve"> آنچه را </w:t>
      </w:r>
      <w:r w:rsidR="00AF2E6E" w:rsidRPr="006D7D8D">
        <w:rPr>
          <w:rtl/>
        </w:rPr>
        <w:t>ک</w:t>
      </w:r>
      <w:r w:rsidRPr="006D7D8D">
        <w:rPr>
          <w:rtl/>
        </w:rPr>
        <w:t>ه مجرمان تار</w:t>
      </w:r>
      <w:r w:rsidR="00AF2E6E" w:rsidRPr="006D7D8D">
        <w:rPr>
          <w:rtl/>
        </w:rPr>
        <w:t>ی</w:t>
      </w:r>
      <w:r w:rsidRPr="006D7D8D">
        <w:rPr>
          <w:rtl/>
        </w:rPr>
        <w:t>خ انجام داده</w:t>
      </w:r>
      <w:r w:rsidR="006D7D8D" w:rsidRPr="006D7D8D">
        <w:rPr>
          <w:rtl/>
        </w:rPr>
        <w:t xml:space="preserve">‌اند </w:t>
      </w:r>
      <w:r w:rsidRPr="006D7D8D">
        <w:rPr>
          <w:rtl/>
        </w:rPr>
        <w:t>در مقابل آثار شوم رفض و تش</w:t>
      </w:r>
      <w:r w:rsidR="00AF2E6E" w:rsidRPr="006D7D8D">
        <w:rPr>
          <w:rtl/>
        </w:rPr>
        <w:t>ی</w:t>
      </w:r>
      <w:r w:rsidRPr="006D7D8D">
        <w:rPr>
          <w:rtl/>
        </w:rPr>
        <w:t>ع ناچ</w:t>
      </w:r>
      <w:r w:rsidR="00AF2E6E" w:rsidRPr="006D7D8D">
        <w:rPr>
          <w:rtl/>
        </w:rPr>
        <w:t>ی</w:t>
      </w:r>
      <w:r w:rsidRPr="006D7D8D">
        <w:rPr>
          <w:rtl/>
        </w:rPr>
        <w:t>ز است، آ</w:t>
      </w:r>
      <w:r w:rsidR="00AF2E6E" w:rsidRPr="006D7D8D">
        <w:rPr>
          <w:rtl/>
        </w:rPr>
        <w:t>ی</w:t>
      </w:r>
      <w:r w:rsidRPr="006D7D8D">
        <w:rPr>
          <w:rtl/>
        </w:rPr>
        <w:t>ا</w:t>
      </w:r>
      <w:r w:rsidR="006D7D8D" w:rsidRPr="006D7D8D">
        <w:rPr>
          <w:rtl/>
        </w:rPr>
        <w:t xml:space="preserve"> می‌دانید</w:t>
      </w:r>
      <w:r w:rsidRPr="006D7D8D">
        <w:rPr>
          <w:rtl/>
        </w:rPr>
        <w:t xml:space="preserve"> آنچه را </w:t>
      </w:r>
      <w:r w:rsidR="00AF2E6E" w:rsidRPr="006D7D8D">
        <w:rPr>
          <w:rtl/>
        </w:rPr>
        <w:t>ک</w:t>
      </w:r>
      <w:r w:rsidRPr="006D7D8D">
        <w:rPr>
          <w:rtl/>
        </w:rPr>
        <w:t>ه طاغوت</w:t>
      </w:r>
      <w:r w:rsidR="004A5748">
        <w:rPr>
          <w:rtl/>
        </w:rPr>
        <w:t xml:space="preserve">‌هاى </w:t>
      </w:r>
      <w:r w:rsidRPr="006D7D8D">
        <w:rPr>
          <w:rtl/>
        </w:rPr>
        <w:t>ش</w:t>
      </w:r>
      <w:r w:rsidR="00AF2E6E" w:rsidRPr="006D7D8D">
        <w:rPr>
          <w:rtl/>
        </w:rPr>
        <w:t>ی</w:t>
      </w:r>
      <w:r w:rsidRPr="006D7D8D">
        <w:rPr>
          <w:rtl/>
        </w:rPr>
        <w:t xml:space="preserve">عه </w:t>
      </w:r>
      <w:r w:rsidR="00AF2E6E" w:rsidRPr="006D7D8D">
        <w:rPr>
          <w:rtl/>
        </w:rPr>
        <w:t>ک</w:t>
      </w:r>
      <w:r w:rsidRPr="006D7D8D">
        <w:rPr>
          <w:rtl/>
        </w:rPr>
        <w:t>ه ب</w:t>
      </w:r>
      <w:r w:rsidR="004A5748">
        <w:rPr>
          <w:rFonts w:hint="cs"/>
          <w:rtl/>
        </w:rPr>
        <w:t xml:space="preserve">ه </w:t>
      </w:r>
      <w:r w:rsidRPr="006D7D8D">
        <w:rPr>
          <w:rtl/>
        </w:rPr>
        <w:t>خود مراجع نام نهاده</w:t>
      </w:r>
      <w:r w:rsidR="006D7D8D" w:rsidRPr="006D7D8D">
        <w:rPr>
          <w:rtl/>
        </w:rPr>
        <w:t xml:space="preserve">‌اند </w:t>
      </w:r>
      <w:r w:rsidRPr="006D7D8D">
        <w:rPr>
          <w:rtl/>
        </w:rPr>
        <w:t>از اموال مردم بنام خمس و اهل ب</w:t>
      </w:r>
      <w:r w:rsidR="00AF2E6E" w:rsidRPr="006D7D8D">
        <w:rPr>
          <w:rtl/>
        </w:rPr>
        <w:t>ی</w:t>
      </w:r>
      <w:r w:rsidRPr="006D7D8D">
        <w:rPr>
          <w:rtl/>
        </w:rPr>
        <w:t>ت، م</w:t>
      </w:r>
      <w:r w:rsidR="00AF2E6E" w:rsidRPr="006D7D8D">
        <w:rPr>
          <w:rtl/>
        </w:rPr>
        <w:t>ی</w:t>
      </w:r>
      <w:r w:rsidR="004A5748">
        <w:rPr>
          <w:rFonts w:hint="cs"/>
          <w:rtl/>
        </w:rPr>
        <w:t>‌</w:t>
      </w:r>
      <w:r w:rsidRPr="006D7D8D">
        <w:rPr>
          <w:rtl/>
        </w:rPr>
        <w:t>دزدند و</w:t>
      </w:r>
      <w:r w:rsidR="004A5748">
        <w:rPr>
          <w:rtl/>
        </w:rPr>
        <w:t xml:space="preserve"> می‌خورند</w:t>
      </w:r>
      <w:r w:rsidRPr="006D7D8D">
        <w:rPr>
          <w:rtl/>
        </w:rPr>
        <w:t xml:space="preserve"> و براى ع</w:t>
      </w:r>
      <w:r w:rsidR="00AF2E6E" w:rsidRPr="006D7D8D">
        <w:rPr>
          <w:rtl/>
        </w:rPr>
        <w:t>ی</w:t>
      </w:r>
      <w:r w:rsidRPr="006D7D8D">
        <w:rPr>
          <w:rtl/>
        </w:rPr>
        <w:t>ش و نوش و دن</w:t>
      </w:r>
      <w:r w:rsidR="00AF2E6E" w:rsidRPr="006D7D8D">
        <w:rPr>
          <w:rtl/>
        </w:rPr>
        <w:t>ی</w:t>
      </w:r>
      <w:r w:rsidRPr="006D7D8D">
        <w:rPr>
          <w:rtl/>
        </w:rPr>
        <w:t>اى خود مصرف</w:t>
      </w:r>
      <w:r w:rsidR="004A5748">
        <w:rPr>
          <w:rtl/>
        </w:rPr>
        <w:t xml:space="preserve"> می‌کنند</w:t>
      </w:r>
      <w:r w:rsidRPr="006D7D8D">
        <w:rPr>
          <w:rtl/>
        </w:rPr>
        <w:t xml:space="preserve"> براى ساختن تمام ب</w:t>
      </w:r>
      <w:r w:rsidR="00AF2E6E" w:rsidRPr="006D7D8D">
        <w:rPr>
          <w:rtl/>
        </w:rPr>
        <w:t>ی</w:t>
      </w:r>
      <w:r w:rsidRPr="006D7D8D">
        <w:rPr>
          <w:rtl/>
        </w:rPr>
        <w:t>مارستان</w:t>
      </w:r>
      <w:r w:rsidRPr="006D7D8D">
        <w:rPr>
          <w:rFonts w:hint="cs"/>
          <w:rtl/>
        </w:rPr>
        <w:t>‌</w:t>
      </w:r>
      <w:r w:rsidRPr="006D7D8D">
        <w:rPr>
          <w:rtl/>
        </w:rPr>
        <w:t>ها و مدارس و</w:t>
      </w:r>
      <w:r w:rsidR="000F71B7">
        <w:rPr>
          <w:rFonts w:ascii="Tahoma" w:hAnsi="Tahoma" w:cs="Tahoma"/>
          <w:rtl/>
        </w:rPr>
        <w:t xml:space="preserve"> </w:t>
      </w:r>
      <w:r w:rsidRPr="006D7D8D">
        <w:rPr>
          <w:rtl/>
        </w:rPr>
        <w:t>پناهگاه</w:t>
      </w:r>
      <w:r w:rsidR="004A5748">
        <w:rPr>
          <w:rFonts w:hint="cs"/>
          <w:rtl/>
        </w:rPr>
        <w:t>‌</w:t>
      </w:r>
      <w:r w:rsidRPr="006D7D8D">
        <w:rPr>
          <w:rtl/>
        </w:rPr>
        <w:t xml:space="preserve">اى جهان </w:t>
      </w:r>
      <w:r w:rsidR="00AF2E6E" w:rsidRPr="006D7D8D">
        <w:rPr>
          <w:rtl/>
        </w:rPr>
        <w:t>ک</w:t>
      </w:r>
      <w:r w:rsidRPr="006D7D8D">
        <w:rPr>
          <w:rtl/>
        </w:rPr>
        <w:t>فا</w:t>
      </w:r>
      <w:r w:rsidR="00AF2E6E" w:rsidRPr="006D7D8D">
        <w:rPr>
          <w:rtl/>
        </w:rPr>
        <w:t>ی</w:t>
      </w:r>
      <w:r w:rsidRPr="006D7D8D">
        <w:rPr>
          <w:rtl/>
        </w:rPr>
        <w:t>ت</w:t>
      </w:r>
      <w:r w:rsidR="004A5748">
        <w:rPr>
          <w:rtl/>
        </w:rPr>
        <w:t xml:space="preserve"> می‌کند</w:t>
      </w:r>
      <w:r w:rsidRPr="006D7D8D">
        <w:rPr>
          <w:rtl/>
        </w:rPr>
        <w:t>، براى ا</w:t>
      </w:r>
      <w:r w:rsidR="00AF2E6E" w:rsidRPr="006D7D8D">
        <w:rPr>
          <w:rtl/>
        </w:rPr>
        <w:t>ی</w:t>
      </w:r>
      <w:r w:rsidRPr="006D7D8D">
        <w:rPr>
          <w:rtl/>
        </w:rPr>
        <w:t>ن</w:t>
      </w:r>
      <w:r w:rsidR="00AF2E6E" w:rsidRPr="006D7D8D">
        <w:rPr>
          <w:rtl/>
        </w:rPr>
        <w:t>ک</w:t>
      </w:r>
      <w:r w:rsidRPr="006D7D8D">
        <w:rPr>
          <w:rtl/>
        </w:rPr>
        <w:t>ه هر</w:t>
      </w:r>
      <w:r w:rsidRPr="006D7D8D">
        <w:rPr>
          <w:rFonts w:hint="cs"/>
          <w:rtl/>
        </w:rPr>
        <w:t xml:space="preserve"> </w:t>
      </w:r>
      <w:r w:rsidRPr="006D7D8D">
        <w:rPr>
          <w:rtl/>
        </w:rPr>
        <w:t>مرجع ش</w:t>
      </w:r>
      <w:r w:rsidR="00AF2E6E" w:rsidRPr="006D7D8D">
        <w:rPr>
          <w:rtl/>
        </w:rPr>
        <w:t>ی</w:t>
      </w:r>
      <w:r w:rsidRPr="006D7D8D">
        <w:rPr>
          <w:rtl/>
        </w:rPr>
        <w:t xml:space="preserve">عى </w:t>
      </w:r>
      <w:r w:rsidR="00AF2E6E" w:rsidRPr="006D7D8D">
        <w:rPr>
          <w:rtl/>
        </w:rPr>
        <w:t>یک</w:t>
      </w:r>
      <w:r w:rsidRPr="006D7D8D">
        <w:rPr>
          <w:rtl/>
        </w:rPr>
        <w:t xml:space="preserve"> م</w:t>
      </w:r>
      <w:r w:rsidR="00AF2E6E" w:rsidRPr="006D7D8D">
        <w:rPr>
          <w:rtl/>
        </w:rPr>
        <w:t>ی</w:t>
      </w:r>
      <w:r w:rsidRPr="006D7D8D">
        <w:rPr>
          <w:rtl/>
        </w:rPr>
        <w:t>ل</w:t>
      </w:r>
      <w:r w:rsidR="00AF2E6E" w:rsidRPr="006D7D8D">
        <w:rPr>
          <w:rtl/>
        </w:rPr>
        <w:t>ی</w:t>
      </w:r>
      <w:r w:rsidRPr="006D7D8D">
        <w:rPr>
          <w:rtl/>
        </w:rPr>
        <w:t xml:space="preserve">اردر بالفعل است </w:t>
      </w:r>
      <w:r w:rsidR="00AF2E6E" w:rsidRPr="006D7D8D">
        <w:rPr>
          <w:rtl/>
        </w:rPr>
        <w:t>ک</w:t>
      </w:r>
      <w:r w:rsidRPr="006D7D8D">
        <w:rPr>
          <w:rtl/>
        </w:rPr>
        <w:t>ه مهار ف</w:t>
      </w:r>
      <w:r w:rsidR="00AF2E6E" w:rsidRPr="006D7D8D">
        <w:rPr>
          <w:rtl/>
        </w:rPr>
        <w:t>ک</w:t>
      </w:r>
      <w:r w:rsidRPr="006D7D8D">
        <w:rPr>
          <w:rtl/>
        </w:rPr>
        <w:t xml:space="preserve">رى و اقتصادى مقلدان نادان در دست </w:t>
      </w:r>
      <w:r w:rsidRPr="006D7D8D">
        <w:rPr>
          <w:rFonts w:hint="cs"/>
          <w:rtl/>
        </w:rPr>
        <w:t>ا</w:t>
      </w:r>
      <w:r w:rsidRPr="006D7D8D">
        <w:rPr>
          <w:rtl/>
        </w:rPr>
        <w:t>وست؟</w:t>
      </w:r>
    </w:p>
    <w:p w:rsidR="00C363C7" w:rsidRPr="00890BCC" w:rsidRDefault="00C363C7" w:rsidP="00890BCC">
      <w:pPr>
        <w:pStyle w:val="a9"/>
        <w:rPr>
          <w:rtl/>
        </w:rPr>
      </w:pPr>
      <w:r w:rsidRPr="00890BCC">
        <w:rPr>
          <w:rtl/>
        </w:rPr>
        <w:t>آ</w:t>
      </w:r>
      <w:r w:rsidR="00AF2E6E" w:rsidRPr="00890BCC">
        <w:rPr>
          <w:rtl/>
        </w:rPr>
        <w:t>ی</w:t>
      </w:r>
      <w:r w:rsidRPr="00890BCC">
        <w:rPr>
          <w:rtl/>
        </w:rPr>
        <w:t>ا</w:t>
      </w:r>
      <w:r w:rsidR="006D7D8D" w:rsidRPr="00890BCC">
        <w:rPr>
          <w:rtl/>
        </w:rPr>
        <w:t xml:space="preserve"> می‌دانید</w:t>
      </w:r>
      <w:r w:rsidRPr="00890BCC">
        <w:rPr>
          <w:rtl/>
        </w:rPr>
        <w:t xml:space="preserve"> بسبب </w:t>
      </w:r>
      <w:r w:rsidR="00AF2E6E" w:rsidRPr="00890BCC">
        <w:rPr>
          <w:rtl/>
        </w:rPr>
        <w:t>ک</w:t>
      </w:r>
      <w:r w:rsidRPr="00890BCC">
        <w:rPr>
          <w:rtl/>
        </w:rPr>
        <w:t>شتارها</w:t>
      </w:r>
      <w:r w:rsidR="00AF2E6E" w:rsidRPr="00890BCC">
        <w:rPr>
          <w:rtl/>
        </w:rPr>
        <w:t>ی</w:t>
      </w:r>
      <w:r w:rsidRPr="00890BCC">
        <w:rPr>
          <w:rtl/>
        </w:rPr>
        <w:t xml:space="preserve">ى </w:t>
      </w:r>
      <w:r w:rsidR="00AF2E6E" w:rsidRPr="00890BCC">
        <w:rPr>
          <w:rtl/>
        </w:rPr>
        <w:t>ک</w:t>
      </w:r>
      <w:r w:rsidRPr="00890BCC">
        <w:rPr>
          <w:rtl/>
        </w:rPr>
        <w:t>ه مجرمان تار</w:t>
      </w:r>
      <w:r w:rsidR="00AF2E6E" w:rsidRPr="00890BCC">
        <w:rPr>
          <w:rtl/>
        </w:rPr>
        <w:t>ی</w:t>
      </w:r>
      <w:r w:rsidRPr="00890BCC">
        <w:rPr>
          <w:rtl/>
        </w:rPr>
        <w:t>خ و ح</w:t>
      </w:r>
      <w:r w:rsidR="00AF2E6E" w:rsidRPr="00890BCC">
        <w:rPr>
          <w:rtl/>
        </w:rPr>
        <w:t>ک</w:t>
      </w:r>
      <w:r w:rsidRPr="00890BCC">
        <w:rPr>
          <w:rtl/>
        </w:rPr>
        <w:t>امشان انجام دادند مثل صفو</w:t>
      </w:r>
      <w:r w:rsidR="00AF2E6E" w:rsidRPr="00890BCC">
        <w:rPr>
          <w:rtl/>
        </w:rPr>
        <w:t>ی</w:t>
      </w:r>
      <w:r w:rsidRPr="00890BCC">
        <w:rPr>
          <w:rtl/>
        </w:rPr>
        <w:t>ه و فاطم</w:t>
      </w:r>
      <w:r w:rsidR="00AF2E6E" w:rsidRPr="00890BCC">
        <w:rPr>
          <w:rtl/>
        </w:rPr>
        <w:t>ی</w:t>
      </w:r>
      <w:r w:rsidRPr="00890BCC">
        <w:rPr>
          <w:rtl/>
        </w:rPr>
        <w:t>ه ملت</w:t>
      </w:r>
      <w:r w:rsidR="004A5748" w:rsidRPr="00890BCC">
        <w:rPr>
          <w:rtl/>
        </w:rPr>
        <w:t xml:space="preserve">‌هاى </w:t>
      </w:r>
      <w:r w:rsidRPr="00890BCC">
        <w:rPr>
          <w:rtl/>
        </w:rPr>
        <w:t>ز</w:t>
      </w:r>
      <w:r w:rsidR="00AF2E6E" w:rsidRPr="00890BCC">
        <w:rPr>
          <w:rtl/>
        </w:rPr>
        <w:t>ی</w:t>
      </w:r>
      <w:r w:rsidRPr="00890BCC">
        <w:rPr>
          <w:rtl/>
        </w:rPr>
        <w:t>ادى از اروپائ</w:t>
      </w:r>
      <w:r w:rsidR="00AF2E6E" w:rsidRPr="00890BCC">
        <w:rPr>
          <w:rtl/>
        </w:rPr>
        <w:t>ی</w:t>
      </w:r>
      <w:r w:rsidRPr="00890BCC">
        <w:rPr>
          <w:rtl/>
        </w:rPr>
        <w:t xml:space="preserve">ان بطور </w:t>
      </w:r>
      <w:r w:rsidR="00AF2E6E" w:rsidRPr="00890BCC">
        <w:rPr>
          <w:rtl/>
        </w:rPr>
        <w:t>ک</w:t>
      </w:r>
      <w:r w:rsidRPr="00890BCC">
        <w:rPr>
          <w:rtl/>
        </w:rPr>
        <w:t>لى از اسلام فاصله گرفته و</w:t>
      </w:r>
      <w:r w:rsidR="000F71B7" w:rsidRPr="00890BCC">
        <w:rPr>
          <w:rtl/>
        </w:rPr>
        <w:t xml:space="preserve"> </w:t>
      </w:r>
      <w:r w:rsidRPr="00890BCC">
        <w:rPr>
          <w:rtl/>
        </w:rPr>
        <w:t>مرتد شده و در</w:t>
      </w:r>
      <w:r w:rsidR="00890BCC">
        <w:rPr>
          <w:rtl/>
        </w:rPr>
        <w:t xml:space="preserve"> جنگ‌هاى</w:t>
      </w:r>
      <w:r w:rsidRPr="00890BCC">
        <w:rPr>
          <w:rtl/>
        </w:rPr>
        <w:t xml:space="preserve"> صل</w:t>
      </w:r>
      <w:r w:rsidR="00AF2E6E" w:rsidRPr="00890BCC">
        <w:rPr>
          <w:rtl/>
        </w:rPr>
        <w:t>ی</w:t>
      </w:r>
      <w:r w:rsidRPr="00890BCC">
        <w:rPr>
          <w:rtl/>
        </w:rPr>
        <w:t>بى برعل</w:t>
      </w:r>
      <w:r w:rsidR="00AF2E6E" w:rsidRPr="00890BCC">
        <w:rPr>
          <w:rtl/>
        </w:rPr>
        <w:t>ی</w:t>
      </w:r>
      <w:r w:rsidRPr="00890BCC">
        <w:rPr>
          <w:rtl/>
        </w:rPr>
        <w:t>ه مسلم</w:t>
      </w:r>
      <w:r w:rsidR="00AF2E6E" w:rsidRPr="00890BCC">
        <w:rPr>
          <w:rtl/>
        </w:rPr>
        <w:t>ی</w:t>
      </w:r>
      <w:r w:rsidRPr="00890BCC">
        <w:rPr>
          <w:rtl/>
        </w:rPr>
        <w:t>ن شر</w:t>
      </w:r>
      <w:r w:rsidR="00AF2E6E" w:rsidRPr="00890BCC">
        <w:rPr>
          <w:rtl/>
        </w:rPr>
        <w:t>یک</w:t>
      </w:r>
      <w:r w:rsidRPr="00890BCC">
        <w:rPr>
          <w:rtl/>
        </w:rPr>
        <w:t xml:space="preserve"> شدند؟</w:t>
      </w:r>
      <w:r w:rsidRPr="00890BCC">
        <w:rPr>
          <w:rFonts w:hint="cs"/>
          <w:vertAlign w:val="superscript"/>
          <w:rtl/>
        </w:rPr>
        <w:t>(</w:t>
      </w:r>
      <w:r w:rsidRPr="00890BCC">
        <w:rPr>
          <w:vertAlign w:val="superscript"/>
          <w:rtl/>
        </w:rPr>
        <w:footnoteReference w:id="1"/>
      </w:r>
      <w:r w:rsidRPr="00890BCC">
        <w:rPr>
          <w:rFonts w:hint="cs"/>
          <w:vertAlign w:val="superscript"/>
          <w:rtl/>
        </w:rPr>
        <w:t>)</w:t>
      </w:r>
      <w:r w:rsidR="00384DB8" w:rsidRPr="00384DB8">
        <w:rPr>
          <w:rFonts w:hint="cs"/>
          <w:rtl/>
        </w:rPr>
        <w:t>.</w:t>
      </w:r>
    </w:p>
    <w:p w:rsidR="00C363C7" w:rsidRDefault="00C363C7" w:rsidP="00384DB8">
      <w:pPr>
        <w:pStyle w:val="a9"/>
        <w:rPr>
          <w:rtl/>
        </w:rPr>
      </w:pPr>
      <w:r w:rsidRPr="00FD35AF">
        <w:rPr>
          <w:rFonts w:ascii="Tahoma" w:hAnsi="Tahoma" w:cs="Tahoma"/>
          <w:rtl/>
        </w:rPr>
        <w:t> </w:t>
      </w:r>
      <w:r w:rsidRPr="000F71B7">
        <w:rPr>
          <w:rtl/>
        </w:rPr>
        <w:t>و آ</w:t>
      </w:r>
      <w:r w:rsidR="00AF2E6E" w:rsidRPr="000F71B7">
        <w:rPr>
          <w:rtl/>
        </w:rPr>
        <w:t>ی</w:t>
      </w:r>
      <w:r w:rsidRPr="000F71B7">
        <w:rPr>
          <w:rtl/>
        </w:rPr>
        <w:t>ا</w:t>
      </w:r>
      <w:r w:rsidR="006D7D8D" w:rsidRPr="000F71B7">
        <w:rPr>
          <w:rtl/>
        </w:rPr>
        <w:t xml:space="preserve"> می‌دانید</w:t>
      </w:r>
      <w:r w:rsidRPr="000F71B7">
        <w:rPr>
          <w:rtl/>
        </w:rPr>
        <w:t xml:space="preserve"> </w:t>
      </w:r>
      <w:r w:rsidR="00AF2E6E" w:rsidRPr="000F71B7">
        <w:rPr>
          <w:rtl/>
        </w:rPr>
        <w:t>ک</w:t>
      </w:r>
      <w:r w:rsidRPr="000F71B7">
        <w:rPr>
          <w:rtl/>
        </w:rPr>
        <w:t>ه اگر دشمنان اسلام - بقول آقاى د</w:t>
      </w:r>
      <w:r w:rsidR="00AF2E6E" w:rsidRPr="000F71B7">
        <w:rPr>
          <w:rtl/>
        </w:rPr>
        <w:t>ک</w:t>
      </w:r>
      <w:r w:rsidRPr="000F71B7">
        <w:rPr>
          <w:rtl/>
        </w:rPr>
        <w:t>تر ابوالحسن بنى صدر در سال اول بعد از انقلاب- قرن</w:t>
      </w:r>
      <w:r w:rsidR="00AA7AF5">
        <w:rPr>
          <w:rFonts w:hint="cs"/>
          <w:rtl/>
        </w:rPr>
        <w:t>‌</w:t>
      </w:r>
      <w:r w:rsidRPr="000F71B7">
        <w:rPr>
          <w:rtl/>
        </w:rPr>
        <w:t xml:space="preserve">ها </w:t>
      </w:r>
      <w:r w:rsidR="00AF2E6E" w:rsidRPr="000F71B7">
        <w:rPr>
          <w:rtl/>
        </w:rPr>
        <w:t>ک</w:t>
      </w:r>
      <w:r w:rsidRPr="000F71B7">
        <w:rPr>
          <w:rtl/>
        </w:rPr>
        <w:t>ار</w:t>
      </w:r>
      <w:r w:rsidR="000F71B7">
        <w:rPr>
          <w:rtl/>
        </w:rPr>
        <w:t xml:space="preserve"> می‌کردند</w:t>
      </w:r>
      <w:r w:rsidRPr="000F71B7">
        <w:rPr>
          <w:rtl/>
        </w:rPr>
        <w:t xml:space="preserve"> ن</w:t>
      </w:r>
      <w:r w:rsidR="000F71B7">
        <w:rPr>
          <w:rtl/>
        </w:rPr>
        <w:t>می‌توانستند</w:t>
      </w:r>
      <w:r w:rsidRPr="000F71B7">
        <w:rPr>
          <w:rtl/>
        </w:rPr>
        <w:t xml:space="preserve"> اسلام را چن</w:t>
      </w:r>
      <w:r w:rsidR="00AF2E6E" w:rsidRPr="000F71B7">
        <w:rPr>
          <w:rtl/>
        </w:rPr>
        <w:t>ی</w:t>
      </w:r>
      <w:r w:rsidRPr="000F71B7">
        <w:rPr>
          <w:rtl/>
        </w:rPr>
        <w:t>ن در ا</w:t>
      </w:r>
      <w:r w:rsidR="00AF2E6E" w:rsidRPr="000F71B7">
        <w:rPr>
          <w:rtl/>
        </w:rPr>
        <w:t>ی</w:t>
      </w:r>
      <w:r w:rsidRPr="000F71B7">
        <w:rPr>
          <w:rtl/>
        </w:rPr>
        <w:t xml:space="preserve">ران بدنام </w:t>
      </w:r>
      <w:r w:rsidR="00AF2E6E" w:rsidRPr="000F71B7">
        <w:rPr>
          <w:rtl/>
        </w:rPr>
        <w:t>ک</w:t>
      </w:r>
      <w:r w:rsidRPr="000F71B7">
        <w:rPr>
          <w:rtl/>
        </w:rPr>
        <w:t xml:space="preserve">نند </w:t>
      </w:r>
      <w:r w:rsidR="00AF2E6E" w:rsidRPr="000F71B7">
        <w:rPr>
          <w:rtl/>
        </w:rPr>
        <w:t>ک</w:t>
      </w:r>
      <w:r w:rsidRPr="000F71B7">
        <w:rPr>
          <w:rtl/>
        </w:rPr>
        <w:t>ه ا</w:t>
      </w:r>
      <w:r w:rsidR="00AF2E6E" w:rsidRPr="000F71B7">
        <w:rPr>
          <w:rtl/>
        </w:rPr>
        <w:t>ی</w:t>
      </w:r>
      <w:r w:rsidRPr="000F71B7">
        <w:rPr>
          <w:rtl/>
        </w:rPr>
        <w:t>ن نظام ش</w:t>
      </w:r>
      <w:r w:rsidR="00AF2E6E" w:rsidRPr="000F71B7">
        <w:rPr>
          <w:rtl/>
        </w:rPr>
        <w:t>ی</w:t>
      </w:r>
      <w:r w:rsidRPr="000F71B7">
        <w:rPr>
          <w:rtl/>
        </w:rPr>
        <w:t>عى و ا</w:t>
      </w:r>
      <w:r w:rsidR="00AF2E6E" w:rsidRPr="000F71B7">
        <w:rPr>
          <w:rtl/>
        </w:rPr>
        <w:t>ی</w:t>
      </w:r>
      <w:r w:rsidRPr="000F71B7">
        <w:rPr>
          <w:rtl/>
        </w:rPr>
        <w:t>ن د</w:t>
      </w:r>
      <w:r w:rsidR="00AF2E6E" w:rsidRPr="000F71B7">
        <w:rPr>
          <w:rtl/>
        </w:rPr>
        <w:t>ک</w:t>
      </w:r>
      <w:r w:rsidRPr="000F71B7">
        <w:rPr>
          <w:rtl/>
        </w:rPr>
        <w:t xml:space="preserve">انداران مذهب </w:t>
      </w:r>
      <w:r w:rsidR="00AF2E6E" w:rsidRPr="000F71B7">
        <w:rPr>
          <w:rtl/>
        </w:rPr>
        <w:t>ک</w:t>
      </w:r>
      <w:r w:rsidRPr="000F71B7">
        <w:rPr>
          <w:rtl/>
        </w:rPr>
        <w:t>رده</w:t>
      </w:r>
      <w:r w:rsidR="006D7D8D" w:rsidRPr="000F71B7">
        <w:rPr>
          <w:rtl/>
        </w:rPr>
        <w:t xml:space="preserve">‌اند </w:t>
      </w:r>
      <w:r w:rsidR="00AF2E6E" w:rsidRPr="000F71B7">
        <w:rPr>
          <w:rtl/>
        </w:rPr>
        <w:t>ک</w:t>
      </w:r>
      <w:r w:rsidRPr="000F71B7">
        <w:rPr>
          <w:rtl/>
        </w:rPr>
        <w:t>ه بنابه سرشمارى</w:t>
      </w:r>
      <w:r w:rsidR="004A5748" w:rsidRPr="000F71B7">
        <w:rPr>
          <w:rtl/>
        </w:rPr>
        <w:t xml:space="preserve">‌هاى </w:t>
      </w:r>
      <w:r w:rsidRPr="000F71B7">
        <w:rPr>
          <w:rtl/>
        </w:rPr>
        <w:t>خودشان الان ب</w:t>
      </w:r>
      <w:r w:rsidR="00AF2E6E" w:rsidRPr="000F71B7">
        <w:rPr>
          <w:rtl/>
        </w:rPr>
        <w:t>ی</w:t>
      </w:r>
      <w:r w:rsidRPr="000F71B7">
        <w:rPr>
          <w:rtl/>
        </w:rPr>
        <w:t xml:space="preserve">شتر از هشتاد تا نود درصد مردم بطور </w:t>
      </w:r>
      <w:r w:rsidR="00AF2E6E" w:rsidRPr="000F71B7">
        <w:rPr>
          <w:rtl/>
        </w:rPr>
        <w:t>ک</w:t>
      </w:r>
      <w:r w:rsidRPr="000F71B7">
        <w:rPr>
          <w:rtl/>
        </w:rPr>
        <w:t>لى نماز را تر</w:t>
      </w:r>
      <w:r w:rsidR="00AF2E6E" w:rsidRPr="000F71B7">
        <w:rPr>
          <w:rtl/>
        </w:rPr>
        <w:t>ک</w:t>
      </w:r>
      <w:r w:rsidRPr="000F71B7">
        <w:rPr>
          <w:rtl/>
        </w:rPr>
        <w:t xml:space="preserve"> </w:t>
      </w:r>
      <w:r w:rsidR="00AF2E6E" w:rsidRPr="000F71B7">
        <w:rPr>
          <w:rtl/>
        </w:rPr>
        <w:t>ک</w:t>
      </w:r>
      <w:r w:rsidRPr="000F71B7">
        <w:rPr>
          <w:rtl/>
        </w:rPr>
        <w:t>رده</w:t>
      </w:r>
      <w:r w:rsidR="006D7D8D" w:rsidRPr="000F71B7">
        <w:rPr>
          <w:rtl/>
        </w:rPr>
        <w:t>‌اند؟</w:t>
      </w:r>
      <w:r w:rsidRPr="000F71B7">
        <w:rPr>
          <w:rtl/>
        </w:rPr>
        <w:t xml:space="preserve"> بگذر</w:t>
      </w:r>
      <w:r w:rsidR="00AF2E6E" w:rsidRPr="000F71B7">
        <w:rPr>
          <w:rtl/>
        </w:rPr>
        <w:t>ی</w:t>
      </w:r>
      <w:r w:rsidRPr="000F71B7">
        <w:rPr>
          <w:rtl/>
        </w:rPr>
        <w:t>م از بدب</w:t>
      </w:r>
      <w:r w:rsidR="00AF2E6E" w:rsidRPr="000F71B7">
        <w:rPr>
          <w:rtl/>
        </w:rPr>
        <w:t>ی</w:t>
      </w:r>
      <w:r w:rsidRPr="000F71B7">
        <w:rPr>
          <w:rtl/>
        </w:rPr>
        <w:t>نى بس</w:t>
      </w:r>
      <w:r w:rsidR="00AF2E6E" w:rsidRPr="000F71B7">
        <w:rPr>
          <w:rtl/>
        </w:rPr>
        <w:t>ی</w:t>
      </w:r>
      <w:r w:rsidRPr="000F71B7">
        <w:rPr>
          <w:rtl/>
        </w:rPr>
        <w:t>ارى از مردم از اصل د</w:t>
      </w:r>
      <w:r w:rsidR="00AF2E6E" w:rsidRPr="000F71B7">
        <w:rPr>
          <w:rtl/>
        </w:rPr>
        <w:t>ی</w:t>
      </w:r>
      <w:r w:rsidRPr="000F71B7">
        <w:rPr>
          <w:rtl/>
        </w:rPr>
        <w:t>ن و ارتداد آنها به نصران</w:t>
      </w:r>
      <w:r w:rsidR="00AF2E6E" w:rsidRPr="000F71B7">
        <w:rPr>
          <w:rtl/>
        </w:rPr>
        <w:t>ی</w:t>
      </w:r>
      <w:r w:rsidRPr="000F71B7">
        <w:rPr>
          <w:rtl/>
        </w:rPr>
        <w:t>ت و زرتشت</w:t>
      </w:r>
      <w:r w:rsidR="00AF2E6E" w:rsidRPr="000F71B7">
        <w:rPr>
          <w:rtl/>
        </w:rPr>
        <w:t>ی</w:t>
      </w:r>
      <w:r w:rsidRPr="000F71B7">
        <w:rPr>
          <w:rtl/>
        </w:rPr>
        <w:t>ت و..</w:t>
      </w:r>
      <w:r w:rsidR="000F71B7">
        <w:rPr>
          <w:rFonts w:hint="cs"/>
          <w:rtl/>
        </w:rPr>
        <w:t>.</w:t>
      </w:r>
    </w:p>
    <w:p w:rsidR="000F71B7" w:rsidRDefault="000F71B7" w:rsidP="000F71B7">
      <w:pPr>
        <w:pStyle w:val="a9"/>
        <w:rPr>
          <w:rtl/>
        </w:rPr>
        <w:sectPr w:rsidR="000F71B7" w:rsidSect="006A46DD">
          <w:headerReference w:type="first" r:id="rId17"/>
          <w:footnotePr>
            <w:numRestart w:val="eachPage"/>
          </w:footnotePr>
          <w:type w:val="oddPage"/>
          <w:pgSz w:w="9356" w:h="13608" w:code="9"/>
          <w:pgMar w:top="567" w:right="1134" w:bottom="851" w:left="1134" w:header="454" w:footer="0" w:gutter="0"/>
          <w:cols w:space="708"/>
          <w:titlePg/>
          <w:bidi/>
          <w:rtlGutter/>
          <w:docGrid w:linePitch="381"/>
        </w:sectPr>
      </w:pPr>
    </w:p>
    <w:p w:rsidR="00C363C7" w:rsidRPr="00FD35AF" w:rsidRDefault="00C363C7" w:rsidP="00FD35AF">
      <w:pPr>
        <w:pStyle w:val="a"/>
        <w:rPr>
          <w:rStyle w:val="Emphasis"/>
          <w:rtl/>
        </w:rPr>
      </w:pPr>
      <w:bookmarkStart w:id="7" w:name="_Toc262253711"/>
      <w:bookmarkStart w:id="8" w:name="_Toc278236279"/>
      <w:bookmarkStart w:id="9" w:name="_Toc430509536"/>
      <w:r w:rsidRPr="00FD35AF">
        <w:rPr>
          <w:rStyle w:val="Emphasis"/>
          <w:rFonts w:hint="cs"/>
          <w:rtl/>
        </w:rPr>
        <w:t>مقدمه</w:t>
      </w:r>
      <w:bookmarkEnd w:id="7"/>
      <w:bookmarkEnd w:id="8"/>
      <w:bookmarkEnd w:id="9"/>
    </w:p>
    <w:p w:rsidR="00C363C7" w:rsidRPr="00FD35AF" w:rsidRDefault="00C363C7" w:rsidP="00756E20">
      <w:pPr>
        <w:pStyle w:val="aa"/>
        <w:rPr>
          <w:rtl/>
        </w:rPr>
      </w:pPr>
      <w:r w:rsidRPr="00FD35AF">
        <w:rPr>
          <w:rFonts w:hint="cs"/>
          <w:rtl/>
        </w:rPr>
        <w:t>إ</w:t>
      </w:r>
      <w:r w:rsidRPr="00FD35AF">
        <w:rPr>
          <w:rtl/>
        </w:rPr>
        <w:t>نّ الحمد</w:t>
      </w:r>
      <w:r w:rsidRPr="00FD35AF">
        <w:rPr>
          <w:rFonts w:hint="cs"/>
          <w:rtl/>
        </w:rPr>
        <w:t xml:space="preserve"> </w:t>
      </w:r>
      <w:r w:rsidRPr="00FD35AF">
        <w:rPr>
          <w:rtl/>
        </w:rPr>
        <w:t>للّه، نحمده ونستعينه ونستهديه، ونعوذ بالله من شرور أنفسنا ومن سي</w:t>
      </w:r>
      <w:r w:rsidRPr="00FD35AF">
        <w:rPr>
          <w:rtl/>
          <w:lang w:bidi="fa-IR"/>
        </w:rPr>
        <w:t>ّ</w:t>
      </w:r>
      <w:r w:rsidRPr="00FD35AF">
        <w:rPr>
          <w:rtl/>
        </w:rPr>
        <w:t>ئات أعمالنا، من يهده الله فلا مضلّ له، ومن يضل</w:t>
      </w:r>
      <w:r w:rsidRPr="00FD35AF">
        <w:rPr>
          <w:rFonts w:hint="cs"/>
          <w:rtl/>
        </w:rPr>
        <w:t xml:space="preserve"> </w:t>
      </w:r>
      <w:r w:rsidRPr="00FD35AF">
        <w:rPr>
          <w:rtl/>
        </w:rPr>
        <w:t>له فلن تجد له وليّاً مرشداً</w:t>
      </w:r>
      <w:r w:rsidRPr="00FD35AF">
        <w:rPr>
          <w:rFonts w:hint="cs"/>
          <w:rtl/>
        </w:rPr>
        <w:t>.</w:t>
      </w:r>
    </w:p>
    <w:p w:rsidR="00C363C7" w:rsidRPr="000F71B7" w:rsidRDefault="00C363C7" w:rsidP="000F71B7">
      <w:pPr>
        <w:pStyle w:val="a9"/>
        <w:rPr>
          <w:rtl/>
        </w:rPr>
      </w:pPr>
      <w:r w:rsidRPr="000F71B7">
        <w:rPr>
          <w:rtl/>
        </w:rPr>
        <w:t>ا</w:t>
      </w:r>
      <w:r w:rsidR="00AF2E6E" w:rsidRPr="000F71B7">
        <w:rPr>
          <w:rtl/>
        </w:rPr>
        <w:t>ک</w:t>
      </w:r>
      <w:r w:rsidRPr="000F71B7">
        <w:rPr>
          <w:rtl/>
        </w:rPr>
        <w:t>نون</w:t>
      </w:r>
      <w:r w:rsidRPr="000F71B7">
        <w:rPr>
          <w:rFonts w:hint="cs"/>
          <w:vertAlign w:val="superscript"/>
          <w:rtl/>
        </w:rPr>
        <w:t>(</w:t>
      </w:r>
      <w:r w:rsidRPr="000F71B7">
        <w:rPr>
          <w:vertAlign w:val="superscript"/>
          <w:rtl/>
        </w:rPr>
        <w:footnoteReference w:id="2"/>
      </w:r>
      <w:r w:rsidRPr="000F71B7">
        <w:rPr>
          <w:rFonts w:hint="cs"/>
          <w:vertAlign w:val="superscript"/>
          <w:rtl/>
        </w:rPr>
        <w:t>)</w:t>
      </w:r>
      <w:r w:rsidRPr="000F71B7">
        <w:rPr>
          <w:rtl/>
        </w:rPr>
        <w:t xml:space="preserve"> ب</w:t>
      </w:r>
      <w:r w:rsidR="00AF2E6E" w:rsidRPr="000F71B7">
        <w:rPr>
          <w:rtl/>
        </w:rPr>
        <w:t>ی</w:t>
      </w:r>
      <w:r w:rsidRPr="000F71B7">
        <w:rPr>
          <w:rtl/>
        </w:rPr>
        <w:t>ست و چهار سال از انقلاب ا</w:t>
      </w:r>
      <w:r w:rsidR="00AF2E6E" w:rsidRPr="000F71B7">
        <w:rPr>
          <w:rtl/>
        </w:rPr>
        <w:t>ی</w:t>
      </w:r>
      <w:r w:rsidRPr="000F71B7">
        <w:rPr>
          <w:rtl/>
        </w:rPr>
        <w:t>ران مى</w:t>
      </w:r>
      <w:r w:rsidRPr="000F71B7">
        <w:rPr>
          <w:rFonts w:hint="cs"/>
          <w:rtl/>
        </w:rPr>
        <w:t>‌</w:t>
      </w:r>
      <w:r w:rsidRPr="000F71B7">
        <w:rPr>
          <w:rtl/>
        </w:rPr>
        <w:t>‌گذرد و مذهب</w:t>
      </w:r>
      <w:r w:rsidR="00AF2E6E" w:rsidRPr="000F71B7">
        <w:rPr>
          <w:rtl/>
        </w:rPr>
        <w:t>ی</w:t>
      </w:r>
      <w:r w:rsidRPr="000F71B7">
        <w:rPr>
          <w:rtl/>
        </w:rPr>
        <w:t xml:space="preserve"> </w:t>
      </w:r>
      <w:r w:rsidR="00AF2E6E" w:rsidRPr="000F71B7">
        <w:rPr>
          <w:rtl/>
        </w:rPr>
        <w:t>ک</w:t>
      </w:r>
      <w:r w:rsidRPr="000F71B7">
        <w:rPr>
          <w:rtl/>
        </w:rPr>
        <w:t>ه خودش را در مدت ب</w:t>
      </w:r>
      <w:r w:rsidR="00AF2E6E" w:rsidRPr="000F71B7">
        <w:rPr>
          <w:rtl/>
        </w:rPr>
        <w:t>ی</w:t>
      </w:r>
      <w:r w:rsidRPr="000F71B7">
        <w:rPr>
          <w:rtl/>
        </w:rPr>
        <w:t>ش از هزار سال مذهب حقّه م</w:t>
      </w:r>
      <w:r w:rsidR="00AF2E6E" w:rsidRPr="000F71B7">
        <w:rPr>
          <w:rtl/>
        </w:rPr>
        <w:t>ی</w:t>
      </w:r>
      <w:r w:rsidRPr="000F71B7">
        <w:rPr>
          <w:rtl/>
        </w:rPr>
        <w:t>‌نام</w:t>
      </w:r>
      <w:r w:rsidR="00AF2E6E" w:rsidRPr="000F71B7">
        <w:rPr>
          <w:rtl/>
        </w:rPr>
        <w:t>ی</w:t>
      </w:r>
      <w:r w:rsidRPr="000F71B7">
        <w:rPr>
          <w:rtl/>
        </w:rPr>
        <w:t>د امتحانش را در م</w:t>
      </w:r>
      <w:r w:rsidR="00AF2E6E" w:rsidRPr="000F71B7">
        <w:rPr>
          <w:rtl/>
        </w:rPr>
        <w:t>ی</w:t>
      </w:r>
      <w:r w:rsidRPr="000F71B7">
        <w:rPr>
          <w:rtl/>
        </w:rPr>
        <w:t>دان عمل پس داده‌است. و ا</w:t>
      </w:r>
      <w:r w:rsidR="00AF2E6E" w:rsidRPr="000F71B7">
        <w:rPr>
          <w:rtl/>
        </w:rPr>
        <w:t>ی</w:t>
      </w:r>
      <w:r w:rsidRPr="000F71B7">
        <w:rPr>
          <w:rtl/>
        </w:rPr>
        <w:t>ن دودهه‌</w:t>
      </w:r>
      <w:r w:rsidR="00AF2E6E" w:rsidRPr="000F71B7">
        <w:rPr>
          <w:rtl/>
        </w:rPr>
        <w:t>ی</w:t>
      </w:r>
      <w:r w:rsidRPr="000F71B7">
        <w:rPr>
          <w:rtl/>
        </w:rPr>
        <w:t xml:space="preserve"> س</w:t>
      </w:r>
      <w:r w:rsidR="00AF2E6E" w:rsidRPr="000F71B7">
        <w:rPr>
          <w:rtl/>
        </w:rPr>
        <w:t>ی</w:t>
      </w:r>
      <w:r w:rsidRPr="000F71B7">
        <w:rPr>
          <w:rtl/>
        </w:rPr>
        <w:t>اه</w:t>
      </w:r>
      <w:r w:rsidR="00AF2E6E" w:rsidRPr="000F71B7">
        <w:rPr>
          <w:rtl/>
        </w:rPr>
        <w:t>ی</w:t>
      </w:r>
      <w:r w:rsidRPr="000F71B7">
        <w:rPr>
          <w:rtl/>
        </w:rPr>
        <w:t xml:space="preserve"> </w:t>
      </w:r>
      <w:r w:rsidR="00AF2E6E" w:rsidRPr="000F71B7">
        <w:rPr>
          <w:rtl/>
        </w:rPr>
        <w:t>ک</w:t>
      </w:r>
      <w:r w:rsidRPr="000F71B7">
        <w:rPr>
          <w:rtl/>
        </w:rPr>
        <w:t xml:space="preserve">ه بر </w:t>
      </w:r>
      <w:r w:rsidR="00AF2E6E" w:rsidRPr="000F71B7">
        <w:rPr>
          <w:rtl/>
        </w:rPr>
        <w:t>ک</w:t>
      </w:r>
      <w:r w:rsidRPr="000F71B7">
        <w:rPr>
          <w:rtl/>
        </w:rPr>
        <w:t>شور و ملّت ا</w:t>
      </w:r>
      <w:r w:rsidR="00AF2E6E" w:rsidRPr="000F71B7">
        <w:rPr>
          <w:rtl/>
        </w:rPr>
        <w:t>ی</w:t>
      </w:r>
      <w:r w:rsidRPr="000F71B7">
        <w:rPr>
          <w:rtl/>
        </w:rPr>
        <w:t>ران گذشته‌است، ب</w:t>
      </w:r>
      <w:r w:rsidR="00AF2E6E" w:rsidRPr="000F71B7">
        <w:rPr>
          <w:rtl/>
        </w:rPr>
        <w:t>ی</w:t>
      </w:r>
      <w:r w:rsidRPr="000F71B7">
        <w:rPr>
          <w:rtl/>
        </w:rPr>
        <w:t>انگر ش</w:t>
      </w:r>
      <w:r w:rsidR="00AF2E6E" w:rsidRPr="000F71B7">
        <w:rPr>
          <w:rtl/>
        </w:rPr>
        <w:t>ک</w:t>
      </w:r>
      <w:r w:rsidRPr="000F71B7">
        <w:rPr>
          <w:rtl/>
        </w:rPr>
        <w:t>ست ا</w:t>
      </w:r>
      <w:r w:rsidR="00AF2E6E" w:rsidRPr="000F71B7">
        <w:rPr>
          <w:rtl/>
        </w:rPr>
        <w:t>ی</w:t>
      </w:r>
      <w:r w:rsidRPr="000F71B7">
        <w:rPr>
          <w:rtl/>
        </w:rPr>
        <w:t>ن مذهب مخرب در م</w:t>
      </w:r>
      <w:r w:rsidR="00AF2E6E" w:rsidRPr="000F71B7">
        <w:rPr>
          <w:rtl/>
        </w:rPr>
        <w:t>ی</w:t>
      </w:r>
      <w:r w:rsidRPr="000F71B7">
        <w:rPr>
          <w:rtl/>
        </w:rPr>
        <w:t>دان عمل</w:t>
      </w:r>
      <w:r w:rsidR="006D7D8D" w:rsidRPr="000F71B7">
        <w:rPr>
          <w:rtl/>
        </w:rPr>
        <w:t xml:space="preserve"> می‌باشد</w:t>
      </w:r>
      <w:r w:rsidRPr="000F71B7">
        <w:rPr>
          <w:rtl/>
        </w:rPr>
        <w:t>. ل</w:t>
      </w:r>
      <w:r w:rsidR="00AF2E6E" w:rsidRPr="000F71B7">
        <w:rPr>
          <w:rtl/>
        </w:rPr>
        <w:t>یک</w:t>
      </w:r>
      <w:r w:rsidRPr="000F71B7">
        <w:rPr>
          <w:rtl/>
        </w:rPr>
        <w:t xml:space="preserve">ن معدود </w:t>
      </w:r>
      <w:r w:rsidR="00AF2E6E" w:rsidRPr="000F71B7">
        <w:rPr>
          <w:rtl/>
        </w:rPr>
        <w:t>ک</w:t>
      </w:r>
      <w:r w:rsidRPr="000F71B7">
        <w:rPr>
          <w:rtl/>
        </w:rPr>
        <w:t>سان</w:t>
      </w:r>
      <w:r w:rsidR="00AF2E6E" w:rsidRPr="000F71B7">
        <w:rPr>
          <w:rtl/>
        </w:rPr>
        <w:t>ی</w:t>
      </w:r>
      <w:r w:rsidRPr="000F71B7">
        <w:rPr>
          <w:rtl/>
        </w:rPr>
        <w:t xml:space="preserve"> هستند </w:t>
      </w:r>
      <w:r w:rsidR="00AF2E6E" w:rsidRPr="000F71B7">
        <w:rPr>
          <w:rtl/>
        </w:rPr>
        <w:t>ک</w:t>
      </w:r>
      <w:r w:rsidRPr="000F71B7">
        <w:rPr>
          <w:rtl/>
        </w:rPr>
        <w:t>ه در م</w:t>
      </w:r>
      <w:r w:rsidR="00AF2E6E" w:rsidRPr="000F71B7">
        <w:rPr>
          <w:rtl/>
        </w:rPr>
        <w:t>ی</w:t>
      </w:r>
      <w:r w:rsidRPr="000F71B7">
        <w:rPr>
          <w:rtl/>
        </w:rPr>
        <w:t>دان تئور</w:t>
      </w:r>
      <w:r w:rsidR="00AF2E6E" w:rsidRPr="000F71B7">
        <w:rPr>
          <w:rtl/>
        </w:rPr>
        <w:t>ی</w:t>
      </w:r>
      <w:r w:rsidRPr="000F71B7">
        <w:rPr>
          <w:rtl/>
        </w:rPr>
        <w:t xml:space="preserve"> و اند</w:t>
      </w:r>
      <w:r w:rsidR="00AF2E6E" w:rsidRPr="000F71B7">
        <w:rPr>
          <w:rtl/>
        </w:rPr>
        <w:t>ی</w:t>
      </w:r>
      <w:r w:rsidRPr="000F71B7">
        <w:rPr>
          <w:rtl/>
        </w:rPr>
        <w:t>شه به بررس</w:t>
      </w:r>
      <w:r w:rsidR="00AF2E6E" w:rsidRPr="000F71B7">
        <w:rPr>
          <w:rtl/>
        </w:rPr>
        <w:t>ی</w:t>
      </w:r>
      <w:r w:rsidRPr="000F71B7">
        <w:rPr>
          <w:rtl/>
        </w:rPr>
        <w:t xml:space="preserve"> و ر</w:t>
      </w:r>
      <w:r w:rsidR="00AF2E6E" w:rsidRPr="000F71B7">
        <w:rPr>
          <w:rtl/>
        </w:rPr>
        <w:t>ی</w:t>
      </w:r>
      <w:r w:rsidRPr="000F71B7">
        <w:rPr>
          <w:rtl/>
        </w:rPr>
        <w:t>شه‌</w:t>
      </w:r>
      <w:r w:rsidR="00AF2E6E" w:rsidRPr="000F71B7">
        <w:rPr>
          <w:rtl/>
        </w:rPr>
        <w:t>ی</w:t>
      </w:r>
      <w:r w:rsidRPr="000F71B7">
        <w:rPr>
          <w:rtl/>
        </w:rPr>
        <w:t>اب</w:t>
      </w:r>
      <w:r w:rsidR="00AF2E6E" w:rsidRPr="000F71B7">
        <w:rPr>
          <w:rtl/>
        </w:rPr>
        <w:t>ی</w:t>
      </w:r>
      <w:r w:rsidRPr="000F71B7">
        <w:rPr>
          <w:rtl/>
        </w:rPr>
        <w:t xml:space="preserve"> آراء و اند</w:t>
      </w:r>
      <w:r w:rsidR="00AF2E6E" w:rsidRPr="000F71B7">
        <w:rPr>
          <w:rtl/>
        </w:rPr>
        <w:t>ی</w:t>
      </w:r>
      <w:r w:rsidRPr="000F71B7">
        <w:rPr>
          <w:rtl/>
        </w:rPr>
        <w:t>شه‌ها</w:t>
      </w:r>
      <w:r w:rsidR="00AF2E6E" w:rsidRPr="000F71B7">
        <w:rPr>
          <w:rtl/>
        </w:rPr>
        <w:t>ی</w:t>
      </w:r>
      <w:r w:rsidRPr="000F71B7">
        <w:rPr>
          <w:rtl/>
        </w:rPr>
        <w:t xml:space="preserve"> مذهب</w:t>
      </w:r>
      <w:r w:rsidR="00AF2E6E" w:rsidRPr="000F71B7">
        <w:rPr>
          <w:rtl/>
        </w:rPr>
        <w:t>ی</w:t>
      </w:r>
      <w:r w:rsidRPr="000F71B7">
        <w:rPr>
          <w:rtl/>
        </w:rPr>
        <w:t xml:space="preserve"> و</w:t>
      </w:r>
      <w:r w:rsidR="000F71B7">
        <w:rPr>
          <w:rFonts w:ascii="Tahoma" w:hAnsi="Tahoma" w:cs="Tahoma"/>
          <w:rtl/>
        </w:rPr>
        <w:t xml:space="preserve"> </w:t>
      </w:r>
      <w:r w:rsidRPr="000F71B7">
        <w:rPr>
          <w:rtl/>
        </w:rPr>
        <w:t>تار</w:t>
      </w:r>
      <w:r w:rsidR="00AF2E6E" w:rsidRPr="000F71B7">
        <w:rPr>
          <w:rtl/>
        </w:rPr>
        <w:t>ی</w:t>
      </w:r>
      <w:r w:rsidRPr="000F71B7">
        <w:rPr>
          <w:rtl/>
        </w:rPr>
        <w:t>خ</w:t>
      </w:r>
      <w:r w:rsidR="00AF2E6E" w:rsidRPr="000F71B7">
        <w:rPr>
          <w:rtl/>
        </w:rPr>
        <w:t>ی</w:t>
      </w:r>
      <w:r w:rsidRPr="000F71B7">
        <w:rPr>
          <w:rtl/>
        </w:rPr>
        <w:t xml:space="preserve"> ا</w:t>
      </w:r>
      <w:r w:rsidR="00AF2E6E" w:rsidRPr="000F71B7">
        <w:rPr>
          <w:rtl/>
        </w:rPr>
        <w:t>ی</w:t>
      </w:r>
      <w:r w:rsidRPr="000F71B7">
        <w:rPr>
          <w:rtl/>
        </w:rPr>
        <w:t>ن مذهب پرداخته باشند، مذهب</w:t>
      </w:r>
      <w:r w:rsidR="00AF2E6E" w:rsidRPr="000F71B7">
        <w:rPr>
          <w:rtl/>
        </w:rPr>
        <w:t>ی</w:t>
      </w:r>
      <w:r w:rsidRPr="000F71B7">
        <w:rPr>
          <w:rtl/>
        </w:rPr>
        <w:t xml:space="preserve"> </w:t>
      </w:r>
      <w:r w:rsidR="00AF2E6E" w:rsidRPr="000F71B7">
        <w:rPr>
          <w:rtl/>
        </w:rPr>
        <w:t>ک</w:t>
      </w:r>
      <w:r w:rsidRPr="000F71B7">
        <w:rPr>
          <w:rtl/>
        </w:rPr>
        <w:t>ه به م</w:t>
      </w:r>
      <w:r w:rsidR="00AF2E6E" w:rsidRPr="000F71B7">
        <w:rPr>
          <w:rtl/>
        </w:rPr>
        <w:t>ک</w:t>
      </w:r>
      <w:r w:rsidRPr="000F71B7">
        <w:rPr>
          <w:rtl/>
        </w:rPr>
        <w:t>ر و دروغ و فر</w:t>
      </w:r>
      <w:r w:rsidR="00AF2E6E" w:rsidRPr="000F71B7">
        <w:rPr>
          <w:rtl/>
        </w:rPr>
        <w:t>ی</w:t>
      </w:r>
      <w:r w:rsidRPr="000F71B7">
        <w:rPr>
          <w:rtl/>
        </w:rPr>
        <w:t>ب خود را به آل ب</w:t>
      </w:r>
      <w:r w:rsidR="00AF2E6E" w:rsidRPr="000F71B7">
        <w:rPr>
          <w:rtl/>
        </w:rPr>
        <w:t>ی</w:t>
      </w:r>
      <w:r w:rsidRPr="000F71B7">
        <w:rPr>
          <w:rtl/>
        </w:rPr>
        <w:t>ت رسول ا</w:t>
      </w:r>
      <w:r w:rsidR="00AF2E6E" w:rsidRPr="000F71B7">
        <w:rPr>
          <w:rtl/>
        </w:rPr>
        <w:t>ک</w:t>
      </w:r>
      <w:r w:rsidRPr="000F71B7">
        <w:rPr>
          <w:rtl/>
        </w:rPr>
        <w:t xml:space="preserve">رم </w:t>
      </w:r>
      <w:r w:rsidR="000F71B7">
        <w:rPr>
          <w:rFonts w:cs="CTraditional Arabic" w:hint="cs"/>
          <w:rtl/>
        </w:rPr>
        <w:t>ج</w:t>
      </w:r>
      <w:r w:rsidRPr="000F71B7">
        <w:rPr>
          <w:rtl/>
        </w:rPr>
        <w:t xml:space="preserve"> نسبت داده‌</w:t>
      </w:r>
      <w:r w:rsidRPr="000F71B7">
        <w:rPr>
          <w:rFonts w:hint="cs"/>
          <w:rtl/>
        </w:rPr>
        <w:t xml:space="preserve"> </w:t>
      </w:r>
      <w:r w:rsidRPr="000F71B7">
        <w:rPr>
          <w:rtl/>
        </w:rPr>
        <w:t xml:space="preserve">است و اگر </w:t>
      </w:r>
      <w:r w:rsidR="00AF2E6E" w:rsidRPr="000F71B7">
        <w:rPr>
          <w:rtl/>
        </w:rPr>
        <w:t>ک</w:t>
      </w:r>
      <w:r w:rsidRPr="000F71B7">
        <w:rPr>
          <w:rtl/>
        </w:rPr>
        <w:t>سان</w:t>
      </w:r>
      <w:r w:rsidR="00AF2E6E" w:rsidRPr="000F71B7">
        <w:rPr>
          <w:rtl/>
        </w:rPr>
        <w:t>ی</w:t>
      </w:r>
      <w:r w:rsidRPr="000F71B7">
        <w:rPr>
          <w:rtl/>
        </w:rPr>
        <w:t xml:space="preserve"> هم در ا</w:t>
      </w:r>
      <w:r w:rsidR="00AF2E6E" w:rsidRPr="000F71B7">
        <w:rPr>
          <w:rtl/>
        </w:rPr>
        <w:t>ی</w:t>
      </w:r>
      <w:r w:rsidRPr="000F71B7">
        <w:rPr>
          <w:rtl/>
        </w:rPr>
        <w:t>ن باره قلم‌فرسا</w:t>
      </w:r>
      <w:r w:rsidR="00AF2E6E" w:rsidRPr="000F71B7">
        <w:rPr>
          <w:rtl/>
        </w:rPr>
        <w:t>یی</w:t>
      </w:r>
      <w:r w:rsidRPr="000F71B7">
        <w:rPr>
          <w:rtl/>
        </w:rPr>
        <w:t xml:space="preserve"> </w:t>
      </w:r>
      <w:r w:rsidR="00AF2E6E" w:rsidRPr="000F71B7">
        <w:rPr>
          <w:rtl/>
        </w:rPr>
        <w:t>ک</w:t>
      </w:r>
      <w:r w:rsidRPr="000F71B7">
        <w:rPr>
          <w:rtl/>
        </w:rPr>
        <w:t>رده‌اند متأسّفانه بعضى از آنها دچار</w:t>
      </w:r>
      <w:r w:rsidRPr="000F71B7">
        <w:rPr>
          <w:rFonts w:hint="cs"/>
          <w:rtl/>
        </w:rPr>
        <w:t xml:space="preserve"> </w:t>
      </w:r>
      <w:r w:rsidRPr="000F71B7">
        <w:rPr>
          <w:rtl/>
        </w:rPr>
        <w:t>ع</w:t>
      </w:r>
      <w:r w:rsidR="00AF2E6E" w:rsidRPr="000F71B7">
        <w:rPr>
          <w:rtl/>
        </w:rPr>
        <w:t>ک</w:t>
      </w:r>
      <w:r w:rsidRPr="000F71B7">
        <w:rPr>
          <w:rtl/>
        </w:rPr>
        <w:t>س‌العمل منف</w:t>
      </w:r>
      <w:r w:rsidR="00AF2E6E" w:rsidRPr="000F71B7">
        <w:rPr>
          <w:rtl/>
        </w:rPr>
        <w:t>ی</w:t>
      </w:r>
      <w:r w:rsidRPr="000F71B7">
        <w:rPr>
          <w:rtl/>
        </w:rPr>
        <w:t xml:space="preserve"> گشته و ب</w:t>
      </w:r>
      <w:r w:rsidR="00AF2E6E" w:rsidRPr="000F71B7">
        <w:rPr>
          <w:rtl/>
        </w:rPr>
        <w:t>ک</w:t>
      </w:r>
      <w:r w:rsidRPr="000F71B7">
        <w:rPr>
          <w:rtl/>
        </w:rPr>
        <w:t>لّ</w:t>
      </w:r>
      <w:r w:rsidR="00AF2E6E" w:rsidRPr="000F71B7">
        <w:rPr>
          <w:rtl/>
        </w:rPr>
        <w:t>ی</w:t>
      </w:r>
      <w:r w:rsidRPr="000F71B7">
        <w:rPr>
          <w:rtl/>
        </w:rPr>
        <w:t xml:space="preserve"> بر رو</w:t>
      </w:r>
      <w:r w:rsidR="00AF2E6E" w:rsidRPr="000F71B7">
        <w:rPr>
          <w:rtl/>
        </w:rPr>
        <w:t>ی</w:t>
      </w:r>
      <w:r w:rsidRPr="000F71B7">
        <w:rPr>
          <w:rtl/>
        </w:rPr>
        <w:t xml:space="preserve"> د</w:t>
      </w:r>
      <w:r w:rsidR="00AF2E6E" w:rsidRPr="000F71B7">
        <w:rPr>
          <w:rtl/>
        </w:rPr>
        <w:t>ی</w:t>
      </w:r>
      <w:r w:rsidRPr="000F71B7">
        <w:rPr>
          <w:rtl/>
        </w:rPr>
        <w:t xml:space="preserve">ن قلم بطلان </w:t>
      </w:r>
      <w:r w:rsidR="00AF2E6E" w:rsidRPr="000F71B7">
        <w:rPr>
          <w:rtl/>
        </w:rPr>
        <w:t>ک</w:t>
      </w:r>
      <w:r w:rsidRPr="000F71B7">
        <w:rPr>
          <w:rtl/>
        </w:rPr>
        <w:t>ش</w:t>
      </w:r>
      <w:r w:rsidR="00AF2E6E" w:rsidRPr="000F71B7">
        <w:rPr>
          <w:rtl/>
        </w:rPr>
        <w:t>ی</w:t>
      </w:r>
      <w:r w:rsidRPr="000F71B7">
        <w:rPr>
          <w:rtl/>
        </w:rPr>
        <w:t xml:space="preserve">ده‌اند </w:t>
      </w:r>
      <w:r w:rsidR="00AF2E6E" w:rsidRPr="000F71B7">
        <w:rPr>
          <w:rtl/>
        </w:rPr>
        <w:t>ک</w:t>
      </w:r>
      <w:r w:rsidRPr="000F71B7">
        <w:rPr>
          <w:rtl/>
        </w:rPr>
        <w:t>ه در</w:t>
      </w:r>
      <w:r w:rsidRPr="000F71B7">
        <w:rPr>
          <w:rFonts w:hint="cs"/>
          <w:rtl/>
        </w:rPr>
        <w:t xml:space="preserve"> </w:t>
      </w:r>
      <w:r w:rsidRPr="000F71B7">
        <w:rPr>
          <w:rtl/>
        </w:rPr>
        <w:t>واقع خود از چاله به چاه افتاده‌اند و مقلّد طوطى</w:t>
      </w:r>
      <w:r w:rsidRPr="000F71B7">
        <w:rPr>
          <w:rFonts w:hint="cs"/>
          <w:rtl/>
        </w:rPr>
        <w:t>‌</w:t>
      </w:r>
      <w:r w:rsidRPr="000F71B7">
        <w:rPr>
          <w:rtl/>
        </w:rPr>
        <w:t>‌وار غرب و شرق گشته‌اند.</w:t>
      </w:r>
    </w:p>
    <w:p w:rsidR="00865AB0" w:rsidRPr="000F71B7" w:rsidRDefault="00C363C7" w:rsidP="00865AB0">
      <w:pPr>
        <w:pStyle w:val="a9"/>
        <w:rPr>
          <w:rFonts w:eastAsia="Arial Unicode MS"/>
          <w:rtl/>
        </w:rPr>
      </w:pPr>
      <w:r w:rsidRPr="000F71B7">
        <w:rPr>
          <w:rFonts w:eastAsia="Arial Unicode MS"/>
          <w:rtl/>
        </w:rPr>
        <w:t>البته نبا</w:t>
      </w:r>
      <w:r w:rsidR="00AF2E6E" w:rsidRPr="000F71B7">
        <w:rPr>
          <w:rFonts w:eastAsia="Arial Unicode MS"/>
          <w:rtl/>
        </w:rPr>
        <w:t>ی</w:t>
      </w:r>
      <w:r w:rsidRPr="000F71B7">
        <w:rPr>
          <w:rFonts w:eastAsia="Arial Unicode MS"/>
          <w:rtl/>
        </w:rPr>
        <w:t>د زحمات و رنج‌ها و گام</w:t>
      </w:r>
      <w:r w:rsidR="000F71B7">
        <w:rPr>
          <w:rFonts w:eastAsia="Arial Unicode MS" w:hint="cs"/>
          <w:rtl/>
        </w:rPr>
        <w:t>‌</w:t>
      </w:r>
      <w:r w:rsidRPr="000F71B7">
        <w:rPr>
          <w:rFonts w:eastAsia="Arial Unicode MS"/>
          <w:rtl/>
        </w:rPr>
        <w:t>ها</w:t>
      </w:r>
      <w:r w:rsidR="00AF2E6E" w:rsidRPr="000F71B7">
        <w:rPr>
          <w:rFonts w:eastAsia="Arial Unicode MS"/>
          <w:rtl/>
        </w:rPr>
        <w:t>ی</w:t>
      </w:r>
      <w:r w:rsidRPr="000F71B7">
        <w:rPr>
          <w:rFonts w:eastAsia="Arial Unicode MS"/>
          <w:rtl/>
        </w:rPr>
        <w:t xml:space="preserve"> بلند اصلاح‌گرانه‌</w:t>
      </w:r>
      <w:r w:rsidR="00AF2E6E" w:rsidRPr="000F71B7">
        <w:rPr>
          <w:rFonts w:eastAsia="Arial Unicode MS"/>
          <w:rtl/>
        </w:rPr>
        <w:t>ی</w:t>
      </w:r>
      <w:r w:rsidRPr="000F71B7">
        <w:rPr>
          <w:rFonts w:eastAsia="Arial Unicode MS"/>
          <w:rtl/>
        </w:rPr>
        <w:t xml:space="preserve"> علما</w:t>
      </w:r>
      <w:r w:rsidR="00AF2E6E" w:rsidRPr="000F71B7">
        <w:rPr>
          <w:rFonts w:eastAsia="Arial Unicode MS"/>
          <w:rtl/>
        </w:rPr>
        <w:t>ی</w:t>
      </w:r>
      <w:r w:rsidRPr="000F71B7">
        <w:rPr>
          <w:rFonts w:eastAsia="Arial Unicode MS"/>
          <w:rtl/>
        </w:rPr>
        <w:t xml:space="preserve"> بزرگ</w:t>
      </w:r>
      <w:r w:rsidR="00AF2E6E" w:rsidRPr="000F71B7">
        <w:rPr>
          <w:rFonts w:eastAsia="Arial Unicode MS"/>
          <w:rtl/>
        </w:rPr>
        <w:t>ی</w:t>
      </w:r>
      <w:r w:rsidRPr="000F71B7">
        <w:rPr>
          <w:rFonts w:eastAsia="Arial Unicode MS"/>
          <w:rtl/>
        </w:rPr>
        <w:t xml:space="preserve"> از ش</w:t>
      </w:r>
      <w:r w:rsidR="00AF2E6E" w:rsidRPr="000F71B7">
        <w:rPr>
          <w:rFonts w:eastAsia="Arial Unicode MS"/>
          <w:rtl/>
        </w:rPr>
        <w:t>ی</w:t>
      </w:r>
      <w:r w:rsidRPr="000F71B7">
        <w:rPr>
          <w:rFonts w:eastAsia="Arial Unicode MS"/>
          <w:rtl/>
        </w:rPr>
        <w:t>ع</w:t>
      </w:r>
      <w:r w:rsidR="00AF2E6E" w:rsidRPr="000F71B7">
        <w:rPr>
          <w:rFonts w:eastAsia="Arial Unicode MS"/>
          <w:rtl/>
        </w:rPr>
        <w:t>ی</w:t>
      </w:r>
      <w:r w:rsidRPr="000F71B7">
        <w:rPr>
          <w:rFonts w:eastAsia="Arial Unicode MS"/>
          <w:rtl/>
        </w:rPr>
        <w:t>ان ا</w:t>
      </w:r>
      <w:r w:rsidR="00AF2E6E" w:rsidRPr="000F71B7">
        <w:rPr>
          <w:rFonts w:eastAsia="Arial Unicode MS"/>
          <w:rtl/>
        </w:rPr>
        <w:t>ی</w:t>
      </w:r>
      <w:r w:rsidRPr="000F71B7">
        <w:rPr>
          <w:rFonts w:eastAsia="Arial Unicode MS"/>
          <w:rtl/>
        </w:rPr>
        <w:t xml:space="preserve">ران را </w:t>
      </w:r>
      <w:r w:rsidR="00AF2E6E" w:rsidRPr="000F71B7">
        <w:rPr>
          <w:rFonts w:eastAsia="Arial Unicode MS"/>
          <w:rtl/>
        </w:rPr>
        <w:t>ک</w:t>
      </w:r>
      <w:r w:rsidRPr="000F71B7">
        <w:rPr>
          <w:rFonts w:eastAsia="Arial Unicode MS"/>
          <w:rtl/>
        </w:rPr>
        <w:t>ه برا</w:t>
      </w:r>
      <w:r w:rsidR="00AF2E6E" w:rsidRPr="000F71B7">
        <w:rPr>
          <w:rFonts w:eastAsia="Arial Unicode MS"/>
          <w:rtl/>
        </w:rPr>
        <w:t>ی</w:t>
      </w:r>
      <w:r w:rsidRPr="000F71B7">
        <w:rPr>
          <w:rFonts w:eastAsia="Arial Unicode MS"/>
          <w:rtl/>
        </w:rPr>
        <w:t xml:space="preserve"> اصلاح تش</w:t>
      </w:r>
      <w:r w:rsidR="00AF2E6E" w:rsidRPr="000F71B7">
        <w:rPr>
          <w:rFonts w:eastAsia="Arial Unicode MS"/>
          <w:rtl/>
        </w:rPr>
        <w:t>ی</w:t>
      </w:r>
      <w:r w:rsidRPr="000F71B7">
        <w:rPr>
          <w:rFonts w:eastAsia="Arial Unicode MS"/>
          <w:rtl/>
        </w:rPr>
        <w:t>ع همّت گماشته و چه بسا جان و مال و نام خود را درا</w:t>
      </w:r>
      <w:r w:rsidR="00AF2E6E" w:rsidRPr="000F71B7">
        <w:rPr>
          <w:rFonts w:eastAsia="Arial Unicode MS"/>
          <w:rtl/>
        </w:rPr>
        <w:t>ی</w:t>
      </w:r>
      <w:r w:rsidRPr="000F71B7">
        <w:rPr>
          <w:rFonts w:eastAsia="Arial Unicode MS"/>
          <w:rtl/>
        </w:rPr>
        <w:t xml:space="preserve">ن راه گذاشته‌اند از </w:t>
      </w:r>
      <w:r w:rsidR="00AF2E6E" w:rsidRPr="000F71B7">
        <w:rPr>
          <w:rFonts w:eastAsia="Arial Unicode MS"/>
          <w:rtl/>
        </w:rPr>
        <w:t>ی</w:t>
      </w:r>
      <w:r w:rsidRPr="000F71B7">
        <w:rPr>
          <w:rFonts w:eastAsia="Arial Unicode MS"/>
          <w:rtl/>
        </w:rPr>
        <w:t xml:space="preserve">اد برد </w:t>
      </w:r>
      <w:r w:rsidR="00AF2E6E" w:rsidRPr="000F71B7">
        <w:rPr>
          <w:rFonts w:eastAsia="Arial Unicode MS"/>
          <w:rtl/>
        </w:rPr>
        <w:t>ک</w:t>
      </w:r>
      <w:r w:rsidRPr="000F71B7">
        <w:rPr>
          <w:rFonts w:eastAsia="Arial Unicode MS"/>
          <w:rtl/>
        </w:rPr>
        <w:t>ه از جمله‌</w:t>
      </w:r>
      <w:r w:rsidR="00AF2E6E" w:rsidRPr="000F71B7">
        <w:rPr>
          <w:rFonts w:eastAsia="Arial Unicode MS"/>
          <w:rtl/>
        </w:rPr>
        <w:t>ی</w:t>
      </w:r>
      <w:r w:rsidRPr="000F71B7">
        <w:rPr>
          <w:rFonts w:eastAsia="Arial Unicode MS"/>
          <w:rtl/>
        </w:rPr>
        <w:t xml:space="preserve"> ا</w:t>
      </w:r>
      <w:r w:rsidR="00AF2E6E" w:rsidRPr="000F71B7">
        <w:rPr>
          <w:rFonts w:eastAsia="Arial Unicode MS"/>
          <w:rtl/>
        </w:rPr>
        <w:t>ی</w:t>
      </w:r>
      <w:r w:rsidRPr="000F71B7">
        <w:rPr>
          <w:rFonts w:eastAsia="Arial Unicode MS"/>
          <w:rtl/>
        </w:rPr>
        <w:t>ن مصلحان آ</w:t>
      </w:r>
      <w:r w:rsidR="00AF2E6E" w:rsidRPr="000F71B7">
        <w:rPr>
          <w:rFonts w:eastAsia="Arial Unicode MS"/>
          <w:rtl/>
        </w:rPr>
        <w:t>ی</w:t>
      </w:r>
      <w:r w:rsidRPr="000F71B7">
        <w:rPr>
          <w:rFonts w:eastAsia="Arial Unicode MS"/>
          <w:rtl/>
        </w:rPr>
        <w:t>ت الله س</w:t>
      </w:r>
      <w:r w:rsidR="00AF2E6E" w:rsidRPr="000F71B7">
        <w:rPr>
          <w:rFonts w:eastAsia="Arial Unicode MS"/>
          <w:rtl/>
        </w:rPr>
        <w:t>ی</w:t>
      </w:r>
      <w:r w:rsidRPr="000F71B7">
        <w:rPr>
          <w:rFonts w:eastAsia="Arial Unicode MS"/>
          <w:rtl/>
        </w:rPr>
        <w:t>د اسدالله خرقان</w:t>
      </w:r>
      <w:r w:rsidR="00AF2E6E" w:rsidRPr="000F71B7">
        <w:rPr>
          <w:rFonts w:eastAsia="Arial Unicode MS"/>
          <w:rtl/>
        </w:rPr>
        <w:t>ی</w:t>
      </w:r>
      <w:r w:rsidRPr="000F71B7">
        <w:rPr>
          <w:rFonts w:eastAsia="Arial Unicode MS"/>
          <w:rtl/>
        </w:rPr>
        <w:t xml:space="preserve"> و آ</w:t>
      </w:r>
      <w:r w:rsidR="00AF2E6E" w:rsidRPr="000F71B7">
        <w:rPr>
          <w:rFonts w:eastAsia="Arial Unicode MS"/>
          <w:rtl/>
        </w:rPr>
        <w:t>ی</w:t>
      </w:r>
      <w:r w:rsidRPr="000F71B7">
        <w:rPr>
          <w:rFonts w:eastAsia="Arial Unicode MS"/>
          <w:rtl/>
        </w:rPr>
        <w:t>ت الله شر</w:t>
      </w:r>
      <w:r w:rsidR="00AF2E6E" w:rsidRPr="000F71B7">
        <w:rPr>
          <w:rFonts w:eastAsia="Arial Unicode MS"/>
          <w:rtl/>
        </w:rPr>
        <w:t>ی</w:t>
      </w:r>
      <w:r w:rsidRPr="000F71B7">
        <w:rPr>
          <w:rFonts w:eastAsia="Arial Unicode MS"/>
          <w:rtl/>
        </w:rPr>
        <w:t>عت سنگلج</w:t>
      </w:r>
      <w:r w:rsidR="00AF2E6E" w:rsidRPr="000F71B7">
        <w:rPr>
          <w:rFonts w:eastAsia="Arial Unicode MS"/>
          <w:rtl/>
        </w:rPr>
        <w:t>ی</w:t>
      </w:r>
      <w:r w:rsidRPr="000F71B7">
        <w:rPr>
          <w:rFonts w:eastAsia="Arial Unicode MS" w:hint="cs"/>
          <w:vertAlign w:val="superscript"/>
          <w:rtl/>
        </w:rPr>
        <w:t>(</w:t>
      </w:r>
      <w:r w:rsidRPr="000F71B7">
        <w:rPr>
          <w:rFonts w:eastAsia="Arial Unicode MS"/>
          <w:vertAlign w:val="superscript"/>
          <w:rtl/>
        </w:rPr>
        <w:footnoteReference w:id="3"/>
      </w:r>
      <w:r w:rsidRPr="000F71B7">
        <w:rPr>
          <w:rFonts w:eastAsia="Arial Unicode MS" w:hint="cs"/>
          <w:vertAlign w:val="superscript"/>
          <w:rtl/>
        </w:rPr>
        <w:t>)</w:t>
      </w:r>
      <w:r w:rsidRPr="000F71B7">
        <w:rPr>
          <w:rFonts w:eastAsia="Arial Unicode MS"/>
          <w:rtl/>
        </w:rPr>
        <w:t xml:space="preserve"> و آ</w:t>
      </w:r>
      <w:r w:rsidR="00AF2E6E" w:rsidRPr="000F71B7">
        <w:rPr>
          <w:rFonts w:eastAsia="Arial Unicode MS"/>
          <w:rtl/>
        </w:rPr>
        <w:t>ی</w:t>
      </w:r>
      <w:r w:rsidRPr="000F71B7">
        <w:rPr>
          <w:rFonts w:eastAsia="Arial Unicode MS"/>
          <w:rtl/>
        </w:rPr>
        <w:t>ت الله علامه س</w:t>
      </w:r>
      <w:r w:rsidR="00AF2E6E" w:rsidRPr="000F71B7">
        <w:rPr>
          <w:rFonts w:eastAsia="Arial Unicode MS"/>
          <w:rtl/>
        </w:rPr>
        <w:t>ی</w:t>
      </w:r>
      <w:r w:rsidRPr="000F71B7">
        <w:rPr>
          <w:rFonts w:eastAsia="Arial Unicode MS"/>
          <w:rtl/>
        </w:rPr>
        <w:t>د ابوالفضل ابن الرّضا برقع</w:t>
      </w:r>
      <w:r w:rsidR="00AF2E6E" w:rsidRPr="000F71B7">
        <w:rPr>
          <w:rFonts w:eastAsia="Arial Unicode MS"/>
          <w:rtl/>
        </w:rPr>
        <w:t>ی</w:t>
      </w:r>
      <w:r w:rsidRPr="000F71B7">
        <w:rPr>
          <w:rFonts w:eastAsia="Arial Unicode MS" w:hint="cs"/>
          <w:vertAlign w:val="superscript"/>
          <w:rtl/>
        </w:rPr>
        <w:t>(</w:t>
      </w:r>
      <w:r w:rsidRPr="000F71B7">
        <w:rPr>
          <w:rFonts w:eastAsia="Arial Unicode MS"/>
          <w:vertAlign w:val="superscript"/>
          <w:rtl/>
        </w:rPr>
        <w:footnoteReference w:id="4"/>
      </w:r>
      <w:r w:rsidRPr="000F71B7">
        <w:rPr>
          <w:rFonts w:eastAsia="Arial Unicode MS" w:hint="cs"/>
          <w:vertAlign w:val="superscript"/>
          <w:rtl/>
        </w:rPr>
        <w:t>)</w:t>
      </w:r>
      <w:r w:rsidRPr="000F71B7">
        <w:rPr>
          <w:rFonts w:eastAsia="Arial Unicode MS"/>
          <w:rtl/>
        </w:rPr>
        <w:t xml:space="preserve"> و استاد س</w:t>
      </w:r>
      <w:r w:rsidR="00AF2E6E" w:rsidRPr="000F71B7">
        <w:rPr>
          <w:rFonts w:eastAsia="Arial Unicode MS"/>
          <w:rtl/>
        </w:rPr>
        <w:t>ی</w:t>
      </w:r>
      <w:r w:rsidRPr="000F71B7">
        <w:rPr>
          <w:rFonts w:eastAsia="Arial Unicode MS"/>
          <w:rtl/>
        </w:rPr>
        <w:t>د مصطف</w:t>
      </w:r>
      <w:r w:rsidR="00AF2E6E" w:rsidRPr="000F71B7">
        <w:rPr>
          <w:rFonts w:eastAsia="Arial Unicode MS"/>
          <w:rtl/>
        </w:rPr>
        <w:t>ی</w:t>
      </w:r>
      <w:r w:rsidRPr="000F71B7">
        <w:rPr>
          <w:rFonts w:eastAsia="Arial Unicode MS"/>
          <w:rtl/>
        </w:rPr>
        <w:t xml:space="preserve"> حس</w:t>
      </w:r>
      <w:r w:rsidR="00AF2E6E" w:rsidRPr="000F71B7">
        <w:rPr>
          <w:rFonts w:eastAsia="Arial Unicode MS"/>
          <w:rtl/>
        </w:rPr>
        <w:t>ی</w:t>
      </w:r>
      <w:r w:rsidRPr="000F71B7">
        <w:rPr>
          <w:rFonts w:eastAsia="Arial Unicode MS"/>
          <w:rtl/>
        </w:rPr>
        <w:t>ن</w:t>
      </w:r>
      <w:r w:rsidR="00AF2E6E" w:rsidRPr="000F71B7">
        <w:rPr>
          <w:rFonts w:eastAsia="Arial Unicode MS"/>
          <w:rtl/>
        </w:rPr>
        <w:t>ی</w:t>
      </w:r>
      <w:r w:rsidRPr="000F71B7">
        <w:rPr>
          <w:rFonts w:eastAsia="Arial Unicode MS"/>
          <w:rtl/>
        </w:rPr>
        <w:t xml:space="preserve"> طباطبائ</w:t>
      </w:r>
      <w:r w:rsidR="00AF2E6E" w:rsidRPr="000F71B7">
        <w:rPr>
          <w:rFonts w:eastAsia="Arial Unicode MS"/>
          <w:rtl/>
        </w:rPr>
        <w:t>ی</w:t>
      </w:r>
      <w:r w:rsidRPr="000F71B7">
        <w:rPr>
          <w:rFonts w:eastAsia="Arial Unicode MS"/>
          <w:rtl/>
        </w:rPr>
        <w:t xml:space="preserve"> محقّق نامدار و شه</w:t>
      </w:r>
      <w:r w:rsidR="00AF2E6E" w:rsidRPr="000F71B7">
        <w:rPr>
          <w:rFonts w:eastAsia="Arial Unicode MS"/>
          <w:rtl/>
        </w:rPr>
        <w:t>ی</w:t>
      </w:r>
      <w:r w:rsidRPr="000F71B7">
        <w:rPr>
          <w:rFonts w:eastAsia="Arial Unicode MS"/>
          <w:rtl/>
        </w:rPr>
        <w:t>ر و ن</w:t>
      </w:r>
      <w:r w:rsidR="00AF2E6E" w:rsidRPr="000F71B7">
        <w:rPr>
          <w:rFonts w:eastAsia="Arial Unicode MS"/>
          <w:rtl/>
        </w:rPr>
        <w:t>ی</w:t>
      </w:r>
      <w:r w:rsidRPr="000F71B7">
        <w:rPr>
          <w:rFonts w:eastAsia="Arial Unicode MS"/>
          <w:rtl/>
        </w:rPr>
        <w:t>ز د</w:t>
      </w:r>
      <w:r w:rsidR="00AF2E6E" w:rsidRPr="000F71B7">
        <w:rPr>
          <w:rFonts w:eastAsia="Arial Unicode MS"/>
          <w:rtl/>
        </w:rPr>
        <w:t>ک</w:t>
      </w:r>
      <w:r w:rsidRPr="000F71B7">
        <w:rPr>
          <w:rFonts w:eastAsia="Arial Unicode MS"/>
          <w:rtl/>
        </w:rPr>
        <w:t>تر موس</w:t>
      </w:r>
      <w:r w:rsidR="00AF2E6E" w:rsidRPr="000F71B7">
        <w:rPr>
          <w:rFonts w:eastAsia="Arial Unicode MS"/>
          <w:rtl/>
        </w:rPr>
        <w:t>ی</w:t>
      </w:r>
      <w:r w:rsidRPr="000F71B7">
        <w:rPr>
          <w:rFonts w:eastAsia="Arial Unicode MS"/>
          <w:rtl/>
        </w:rPr>
        <w:t xml:space="preserve"> الموسو</w:t>
      </w:r>
      <w:r w:rsidR="00AF2E6E" w:rsidRPr="000F71B7">
        <w:rPr>
          <w:rFonts w:eastAsia="Arial Unicode MS"/>
          <w:rtl/>
        </w:rPr>
        <w:t>ی</w:t>
      </w:r>
      <w:r w:rsidRPr="000F71B7">
        <w:rPr>
          <w:rFonts w:eastAsia="Arial Unicode MS"/>
          <w:rtl/>
        </w:rPr>
        <w:t xml:space="preserve"> و احمد </w:t>
      </w:r>
      <w:r w:rsidR="00AF2E6E" w:rsidRPr="000F71B7">
        <w:rPr>
          <w:rFonts w:eastAsia="Arial Unicode MS"/>
          <w:rtl/>
        </w:rPr>
        <w:t>ک</w:t>
      </w:r>
      <w:r w:rsidRPr="000F71B7">
        <w:rPr>
          <w:rFonts w:eastAsia="Arial Unicode MS"/>
          <w:rtl/>
        </w:rPr>
        <w:t>اتب و س</w:t>
      </w:r>
      <w:r w:rsidR="00AF2E6E" w:rsidRPr="000F71B7">
        <w:rPr>
          <w:rFonts w:eastAsia="Arial Unicode MS"/>
          <w:rtl/>
        </w:rPr>
        <w:t>ی</w:t>
      </w:r>
      <w:r w:rsidRPr="000F71B7">
        <w:rPr>
          <w:rFonts w:eastAsia="Arial Unicode MS"/>
          <w:rtl/>
        </w:rPr>
        <w:t>د حس</w:t>
      </w:r>
      <w:r w:rsidR="00AF2E6E" w:rsidRPr="000F71B7">
        <w:rPr>
          <w:rFonts w:eastAsia="Arial Unicode MS"/>
          <w:rtl/>
        </w:rPr>
        <w:t>ی</w:t>
      </w:r>
      <w:r w:rsidRPr="000F71B7">
        <w:rPr>
          <w:rFonts w:eastAsia="Arial Unicode MS"/>
          <w:rtl/>
        </w:rPr>
        <w:t>ن موسو</w:t>
      </w:r>
      <w:r w:rsidR="00AF2E6E" w:rsidRPr="000F71B7">
        <w:rPr>
          <w:rFonts w:eastAsia="Arial Unicode MS"/>
          <w:rtl/>
        </w:rPr>
        <w:t>ی</w:t>
      </w:r>
      <w:r w:rsidRPr="000F71B7">
        <w:rPr>
          <w:rFonts w:eastAsia="Arial Unicode MS"/>
          <w:rtl/>
        </w:rPr>
        <w:t xml:space="preserve"> صاحب </w:t>
      </w:r>
      <w:r w:rsidR="00AF2E6E" w:rsidRPr="000F71B7">
        <w:rPr>
          <w:rFonts w:eastAsia="Arial Unicode MS"/>
          <w:rtl/>
        </w:rPr>
        <w:t>ک</w:t>
      </w:r>
      <w:r w:rsidRPr="000F71B7">
        <w:rPr>
          <w:rFonts w:eastAsia="Arial Unicode MS"/>
          <w:rtl/>
        </w:rPr>
        <w:t>تاب: برا</w:t>
      </w:r>
      <w:r w:rsidR="00AF2E6E" w:rsidRPr="000F71B7">
        <w:rPr>
          <w:rFonts w:eastAsia="Arial Unicode MS"/>
          <w:rtl/>
        </w:rPr>
        <w:t>ی</w:t>
      </w:r>
      <w:r w:rsidRPr="000F71B7">
        <w:rPr>
          <w:rFonts w:eastAsia="Arial Unicode MS"/>
          <w:rtl/>
        </w:rPr>
        <w:t xml:space="preserve"> خدا و تار</w:t>
      </w:r>
      <w:r w:rsidR="00AF2E6E" w:rsidRPr="000F71B7">
        <w:rPr>
          <w:rFonts w:eastAsia="Arial Unicode MS"/>
          <w:rtl/>
        </w:rPr>
        <w:t>ی</w:t>
      </w:r>
      <w:r w:rsidRPr="000F71B7">
        <w:rPr>
          <w:rFonts w:eastAsia="Arial Unicode MS"/>
          <w:rtl/>
        </w:rPr>
        <w:t xml:space="preserve">خ </w:t>
      </w:r>
      <w:r w:rsidRPr="000F71B7">
        <w:rPr>
          <w:rStyle w:val="Chara"/>
          <w:rtl/>
        </w:rPr>
        <w:t>(لله ثمّ للتّار</w:t>
      </w:r>
      <w:r w:rsidR="00AF2E6E" w:rsidRPr="000F71B7">
        <w:rPr>
          <w:rStyle w:val="Chara"/>
          <w:rtl/>
        </w:rPr>
        <w:t>ی</w:t>
      </w:r>
      <w:r w:rsidRPr="000F71B7">
        <w:rPr>
          <w:rStyle w:val="Chara"/>
          <w:rtl/>
        </w:rPr>
        <w:t>خ)</w:t>
      </w:r>
      <w:r w:rsidRPr="000F71B7">
        <w:rPr>
          <w:rFonts w:eastAsia="Arial Unicode MS" w:hint="cs"/>
          <w:vertAlign w:val="superscript"/>
          <w:rtl/>
        </w:rPr>
        <w:t>(</w:t>
      </w:r>
      <w:r w:rsidRPr="000F71B7">
        <w:rPr>
          <w:rFonts w:eastAsia="Arial Unicode MS"/>
          <w:vertAlign w:val="superscript"/>
          <w:rtl/>
        </w:rPr>
        <w:footnoteReference w:id="5"/>
      </w:r>
      <w:r w:rsidRPr="000F71B7">
        <w:rPr>
          <w:rFonts w:eastAsia="Arial Unicode MS" w:hint="cs"/>
          <w:vertAlign w:val="superscript"/>
          <w:rtl/>
        </w:rPr>
        <w:t>)</w:t>
      </w:r>
      <w:r w:rsidRPr="000F71B7">
        <w:rPr>
          <w:rFonts w:eastAsia="Arial Unicode MS"/>
          <w:rtl/>
        </w:rPr>
        <w:t xml:space="preserve"> و ن</w:t>
      </w:r>
      <w:r w:rsidR="00AF2E6E" w:rsidRPr="000F71B7">
        <w:rPr>
          <w:rFonts w:eastAsia="Arial Unicode MS"/>
          <w:rtl/>
        </w:rPr>
        <w:t>ی</w:t>
      </w:r>
      <w:r w:rsidRPr="000F71B7">
        <w:rPr>
          <w:rFonts w:eastAsia="Arial Unicode MS"/>
          <w:rtl/>
        </w:rPr>
        <w:t>ز آقا</w:t>
      </w:r>
      <w:r w:rsidR="00AF2E6E" w:rsidRPr="000F71B7">
        <w:rPr>
          <w:rFonts w:eastAsia="Arial Unicode MS"/>
          <w:rtl/>
        </w:rPr>
        <w:t>ی</w:t>
      </w:r>
      <w:r w:rsidRPr="000F71B7">
        <w:rPr>
          <w:rFonts w:eastAsia="Arial Unicode MS"/>
          <w:rtl/>
        </w:rPr>
        <w:t xml:space="preserve"> ح</w:t>
      </w:r>
      <w:r w:rsidR="00AF2E6E" w:rsidRPr="000F71B7">
        <w:rPr>
          <w:rFonts w:eastAsia="Arial Unicode MS"/>
          <w:rtl/>
        </w:rPr>
        <w:t>ی</w:t>
      </w:r>
      <w:r w:rsidRPr="000F71B7">
        <w:rPr>
          <w:rFonts w:eastAsia="Arial Unicode MS"/>
          <w:rtl/>
        </w:rPr>
        <w:t>درعل</w:t>
      </w:r>
      <w:r w:rsidR="00AF2E6E" w:rsidRPr="000F71B7">
        <w:rPr>
          <w:rFonts w:eastAsia="Arial Unicode MS"/>
          <w:rtl/>
        </w:rPr>
        <w:t>ی</w:t>
      </w:r>
      <w:r w:rsidRPr="000F71B7">
        <w:rPr>
          <w:rFonts w:eastAsia="Arial Unicode MS"/>
          <w:rtl/>
        </w:rPr>
        <w:t xml:space="preserve"> قلمداران صاحب تأل</w:t>
      </w:r>
      <w:r w:rsidR="00AF2E6E" w:rsidRPr="000F71B7">
        <w:rPr>
          <w:rFonts w:eastAsia="Arial Unicode MS"/>
          <w:rtl/>
        </w:rPr>
        <w:t>ی</w:t>
      </w:r>
      <w:r w:rsidRPr="000F71B7">
        <w:rPr>
          <w:rFonts w:eastAsia="Arial Unicode MS"/>
          <w:rtl/>
        </w:rPr>
        <w:t>فات متعدّد (</w:t>
      </w:r>
      <w:r w:rsidR="00AF2E6E" w:rsidRPr="000F71B7">
        <w:rPr>
          <w:rFonts w:eastAsia="Arial Unicode MS"/>
          <w:rtl/>
        </w:rPr>
        <w:t>ک</w:t>
      </w:r>
      <w:r w:rsidRPr="000F71B7">
        <w:rPr>
          <w:rFonts w:eastAsia="Arial Unicode MS"/>
          <w:rtl/>
        </w:rPr>
        <w:t xml:space="preserve">ه از آن جمله است: شاهراه اتّحاد </w:t>
      </w:r>
      <w:r w:rsidR="00AF2E6E" w:rsidRPr="000F71B7">
        <w:rPr>
          <w:rFonts w:eastAsia="Arial Unicode MS"/>
          <w:rtl/>
        </w:rPr>
        <w:t>ی</w:t>
      </w:r>
      <w:r w:rsidRPr="000F71B7">
        <w:rPr>
          <w:rFonts w:eastAsia="Arial Unicode MS"/>
          <w:rtl/>
        </w:rPr>
        <w:t>ا بررس</w:t>
      </w:r>
      <w:r w:rsidR="00AF2E6E" w:rsidRPr="000F71B7">
        <w:rPr>
          <w:rFonts w:eastAsia="Arial Unicode MS"/>
          <w:rtl/>
        </w:rPr>
        <w:t>ی</w:t>
      </w:r>
      <w:r w:rsidRPr="000F71B7">
        <w:rPr>
          <w:rFonts w:eastAsia="Arial Unicode MS"/>
          <w:rtl/>
        </w:rPr>
        <w:t xml:space="preserve"> نصوص امامت) مى</w:t>
      </w:r>
      <w:r w:rsidRPr="000F71B7">
        <w:rPr>
          <w:rFonts w:eastAsia="Arial Unicode MS" w:hint="cs"/>
          <w:rtl/>
        </w:rPr>
        <w:t>‌</w:t>
      </w:r>
      <w:r w:rsidRPr="000F71B7">
        <w:rPr>
          <w:rFonts w:eastAsia="Arial Unicode MS"/>
          <w:rtl/>
        </w:rPr>
        <w:t>‌باشد.</w:t>
      </w:r>
    </w:p>
    <w:p w:rsidR="000F71B7" w:rsidRDefault="00C363C7" w:rsidP="000F71B7">
      <w:pPr>
        <w:pStyle w:val="a9"/>
        <w:rPr>
          <w:rFonts w:eastAsia="Arial Unicode MS"/>
          <w:rtl/>
        </w:rPr>
      </w:pPr>
      <w:r w:rsidRPr="000F71B7">
        <w:rPr>
          <w:rFonts w:eastAsia="Arial Unicode MS"/>
          <w:rtl/>
        </w:rPr>
        <w:t>و ا</w:t>
      </w:r>
      <w:r w:rsidR="00AF2E6E" w:rsidRPr="000F71B7">
        <w:rPr>
          <w:rFonts w:eastAsia="Arial Unicode MS"/>
          <w:rtl/>
        </w:rPr>
        <w:t>ی</w:t>
      </w:r>
      <w:r w:rsidRPr="000F71B7">
        <w:rPr>
          <w:rFonts w:eastAsia="Arial Unicode MS"/>
          <w:rtl/>
        </w:rPr>
        <w:t>نجانب سع</w:t>
      </w:r>
      <w:r w:rsidR="00AF2E6E" w:rsidRPr="000F71B7">
        <w:rPr>
          <w:rFonts w:eastAsia="Arial Unicode MS"/>
          <w:rtl/>
        </w:rPr>
        <w:t>ی</w:t>
      </w:r>
      <w:r w:rsidRPr="000F71B7">
        <w:rPr>
          <w:rFonts w:eastAsia="Arial Unicode MS"/>
          <w:rtl/>
        </w:rPr>
        <w:t xml:space="preserve"> دارم </w:t>
      </w:r>
      <w:r w:rsidR="00AF2E6E" w:rsidRPr="000F71B7">
        <w:rPr>
          <w:rFonts w:eastAsia="Arial Unicode MS"/>
          <w:rtl/>
        </w:rPr>
        <w:t>ک</w:t>
      </w:r>
      <w:r w:rsidRPr="000F71B7">
        <w:rPr>
          <w:rFonts w:eastAsia="Arial Unicode MS"/>
          <w:rtl/>
        </w:rPr>
        <w:t>ه برا</w:t>
      </w:r>
      <w:r w:rsidR="00AF2E6E" w:rsidRPr="000F71B7">
        <w:rPr>
          <w:rFonts w:eastAsia="Arial Unicode MS"/>
          <w:rtl/>
        </w:rPr>
        <w:t>ی</w:t>
      </w:r>
      <w:r w:rsidRPr="000F71B7">
        <w:rPr>
          <w:rFonts w:eastAsia="Arial Unicode MS"/>
          <w:rtl/>
        </w:rPr>
        <w:t xml:space="preserve"> ر</w:t>
      </w:r>
      <w:r w:rsidR="00AF2E6E" w:rsidRPr="000F71B7">
        <w:rPr>
          <w:rFonts w:eastAsia="Arial Unicode MS"/>
          <w:rtl/>
        </w:rPr>
        <w:t>ی</w:t>
      </w:r>
      <w:r w:rsidRPr="000F71B7">
        <w:rPr>
          <w:rFonts w:eastAsia="Arial Unicode MS"/>
          <w:rtl/>
        </w:rPr>
        <w:t>شه‌</w:t>
      </w:r>
      <w:r w:rsidR="00AF2E6E" w:rsidRPr="000F71B7">
        <w:rPr>
          <w:rFonts w:eastAsia="Arial Unicode MS"/>
          <w:rtl/>
        </w:rPr>
        <w:t>ی</w:t>
      </w:r>
      <w:r w:rsidRPr="000F71B7">
        <w:rPr>
          <w:rFonts w:eastAsia="Arial Unicode MS"/>
          <w:rtl/>
        </w:rPr>
        <w:t>اب</w:t>
      </w:r>
      <w:r w:rsidR="00AF2E6E" w:rsidRPr="000F71B7">
        <w:rPr>
          <w:rFonts w:eastAsia="Arial Unicode MS"/>
          <w:rtl/>
        </w:rPr>
        <w:t>ی</w:t>
      </w:r>
      <w:r w:rsidRPr="000F71B7">
        <w:rPr>
          <w:rFonts w:eastAsia="Arial Unicode MS"/>
          <w:rtl/>
        </w:rPr>
        <w:t xml:space="preserve"> مذهب</w:t>
      </w:r>
      <w:r w:rsidR="00AF2E6E" w:rsidRPr="000F71B7">
        <w:rPr>
          <w:rFonts w:eastAsia="Arial Unicode MS"/>
          <w:rtl/>
        </w:rPr>
        <w:t>ی</w:t>
      </w:r>
      <w:r w:rsidRPr="000F71B7">
        <w:rPr>
          <w:rFonts w:eastAsia="Arial Unicode MS"/>
          <w:rtl/>
        </w:rPr>
        <w:t xml:space="preserve"> </w:t>
      </w:r>
      <w:r w:rsidR="00AF2E6E" w:rsidRPr="000F71B7">
        <w:rPr>
          <w:rFonts w:eastAsia="Arial Unicode MS"/>
          <w:rtl/>
        </w:rPr>
        <w:t>ک</w:t>
      </w:r>
      <w:r w:rsidRPr="000F71B7">
        <w:rPr>
          <w:rFonts w:eastAsia="Arial Unicode MS"/>
          <w:rtl/>
        </w:rPr>
        <w:t>ه ا</w:t>
      </w:r>
      <w:r w:rsidR="00AF2E6E" w:rsidRPr="000F71B7">
        <w:rPr>
          <w:rFonts w:eastAsia="Arial Unicode MS"/>
          <w:rtl/>
        </w:rPr>
        <w:t>ک</w:t>
      </w:r>
      <w:r w:rsidRPr="000F71B7">
        <w:rPr>
          <w:rFonts w:eastAsia="Arial Unicode MS"/>
          <w:rtl/>
        </w:rPr>
        <w:t>نون به عنوان تش</w:t>
      </w:r>
      <w:r w:rsidR="00AF2E6E" w:rsidRPr="000F71B7">
        <w:rPr>
          <w:rFonts w:eastAsia="Arial Unicode MS"/>
          <w:rtl/>
        </w:rPr>
        <w:t>ی</w:t>
      </w:r>
      <w:r w:rsidRPr="000F71B7">
        <w:rPr>
          <w:rFonts w:eastAsia="Arial Unicode MS"/>
          <w:rtl/>
        </w:rPr>
        <w:t xml:space="preserve">ع </w:t>
      </w:r>
      <w:r w:rsidR="00AF2E6E" w:rsidRPr="000F71B7">
        <w:rPr>
          <w:rFonts w:eastAsia="Arial Unicode MS"/>
          <w:rtl/>
        </w:rPr>
        <w:t>ی</w:t>
      </w:r>
      <w:r w:rsidRPr="000F71B7">
        <w:rPr>
          <w:rFonts w:eastAsia="Arial Unicode MS"/>
          <w:rtl/>
        </w:rPr>
        <w:t>ا مذهب جعفر</w:t>
      </w:r>
      <w:r w:rsidR="00AF2E6E" w:rsidRPr="000F71B7">
        <w:rPr>
          <w:rFonts w:eastAsia="Arial Unicode MS"/>
          <w:rtl/>
        </w:rPr>
        <w:t>ی</w:t>
      </w:r>
      <w:r w:rsidRPr="000F71B7">
        <w:rPr>
          <w:rFonts w:eastAsia="Arial Unicode MS"/>
          <w:rtl/>
        </w:rPr>
        <w:t xml:space="preserve"> امام</w:t>
      </w:r>
      <w:r w:rsidR="00AF2E6E" w:rsidRPr="000F71B7">
        <w:rPr>
          <w:rFonts w:eastAsia="Arial Unicode MS"/>
          <w:rtl/>
        </w:rPr>
        <w:t>ی</w:t>
      </w:r>
      <w:r w:rsidRPr="000F71B7">
        <w:rPr>
          <w:rFonts w:eastAsia="Arial Unicode MS"/>
          <w:rtl/>
        </w:rPr>
        <w:t xml:space="preserve"> اثن</w:t>
      </w:r>
      <w:r w:rsidR="00AF2E6E" w:rsidRPr="000F71B7">
        <w:rPr>
          <w:rFonts w:eastAsia="Arial Unicode MS"/>
          <w:rtl/>
        </w:rPr>
        <w:t>ی</w:t>
      </w:r>
      <w:r w:rsidRPr="000F71B7">
        <w:rPr>
          <w:rFonts w:eastAsia="Arial Unicode MS"/>
          <w:rtl/>
        </w:rPr>
        <w:t xml:space="preserve"> عشر</w:t>
      </w:r>
      <w:r w:rsidR="00AF2E6E" w:rsidRPr="000F71B7">
        <w:rPr>
          <w:rFonts w:eastAsia="Arial Unicode MS"/>
          <w:rtl/>
        </w:rPr>
        <w:t>ی</w:t>
      </w:r>
      <w:r w:rsidRPr="000F71B7">
        <w:rPr>
          <w:rFonts w:eastAsia="Arial Unicode MS"/>
          <w:rtl/>
        </w:rPr>
        <w:t xml:space="preserve"> در مقابل ما</w:t>
      </w:r>
      <w:r w:rsidR="006D7D8D" w:rsidRPr="000F71B7">
        <w:rPr>
          <w:rFonts w:eastAsia="Arial Unicode MS"/>
          <w:rtl/>
        </w:rPr>
        <w:t xml:space="preserve"> می‌باشد</w:t>
      </w:r>
      <w:r w:rsidRPr="000F71B7">
        <w:rPr>
          <w:rFonts w:eastAsia="Arial Unicode MS"/>
          <w:rtl/>
        </w:rPr>
        <w:t xml:space="preserve"> و</w:t>
      </w:r>
      <w:r w:rsidR="000F71B7">
        <w:rPr>
          <w:rFonts w:ascii="Tahoma" w:eastAsia="Arial Unicode MS" w:hAnsi="Tahoma" w:cs="Tahoma"/>
          <w:rtl/>
        </w:rPr>
        <w:t xml:space="preserve"> </w:t>
      </w:r>
      <w:r w:rsidRPr="000F71B7">
        <w:rPr>
          <w:rFonts w:eastAsia="Arial Unicode MS"/>
          <w:rtl/>
        </w:rPr>
        <w:t xml:space="preserve">بر </w:t>
      </w:r>
      <w:r w:rsidR="00AF2E6E" w:rsidRPr="000F71B7">
        <w:rPr>
          <w:rFonts w:eastAsia="Arial Unicode MS"/>
          <w:rtl/>
        </w:rPr>
        <w:t>ک</w:t>
      </w:r>
      <w:r w:rsidRPr="000F71B7">
        <w:rPr>
          <w:rFonts w:eastAsia="Arial Unicode MS"/>
          <w:rtl/>
        </w:rPr>
        <w:t>شور ما ح</w:t>
      </w:r>
      <w:r w:rsidR="00AF2E6E" w:rsidRPr="000F71B7">
        <w:rPr>
          <w:rFonts w:eastAsia="Arial Unicode MS"/>
          <w:rtl/>
        </w:rPr>
        <w:t>ک</w:t>
      </w:r>
      <w:r w:rsidRPr="000F71B7">
        <w:rPr>
          <w:rFonts w:eastAsia="Arial Unicode MS"/>
          <w:rtl/>
        </w:rPr>
        <w:t xml:space="preserve">ومت نموده و دمار از روزگار ملّت در </w:t>
      </w:r>
      <w:r w:rsidRPr="000F71B7">
        <w:rPr>
          <w:rFonts w:eastAsia="Arial Unicode MS" w:hint="cs"/>
          <w:rtl/>
        </w:rPr>
        <w:t>آ</w:t>
      </w:r>
      <w:r w:rsidRPr="000F71B7">
        <w:rPr>
          <w:rFonts w:eastAsia="Arial Unicode MS"/>
          <w:rtl/>
        </w:rPr>
        <w:t>ورده‌است، راه د</w:t>
      </w:r>
      <w:r w:rsidR="00AF2E6E" w:rsidRPr="000F71B7">
        <w:rPr>
          <w:rFonts w:eastAsia="Arial Unicode MS"/>
          <w:rtl/>
        </w:rPr>
        <w:t>ی</w:t>
      </w:r>
      <w:r w:rsidRPr="000F71B7">
        <w:rPr>
          <w:rFonts w:eastAsia="Arial Unicode MS"/>
          <w:rtl/>
        </w:rPr>
        <w:t>گر</w:t>
      </w:r>
      <w:r w:rsidR="00AF2E6E" w:rsidRPr="000F71B7">
        <w:rPr>
          <w:rFonts w:eastAsia="Arial Unicode MS"/>
          <w:rtl/>
        </w:rPr>
        <w:t>ی</w:t>
      </w:r>
      <w:r w:rsidRPr="000F71B7">
        <w:rPr>
          <w:rFonts w:eastAsia="Arial Unicode MS"/>
          <w:rtl/>
        </w:rPr>
        <w:t xml:space="preserve"> بپ</w:t>
      </w:r>
      <w:r w:rsidR="00AF2E6E" w:rsidRPr="000F71B7">
        <w:rPr>
          <w:rFonts w:eastAsia="Arial Unicode MS"/>
          <w:rtl/>
        </w:rPr>
        <w:t>ی</w:t>
      </w:r>
      <w:r w:rsidRPr="000F71B7">
        <w:rPr>
          <w:rFonts w:eastAsia="Arial Unicode MS"/>
          <w:rtl/>
        </w:rPr>
        <w:t>ما</w:t>
      </w:r>
      <w:r w:rsidR="00AF2E6E" w:rsidRPr="000F71B7">
        <w:rPr>
          <w:rFonts w:eastAsia="Arial Unicode MS"/>
          <w:rtl/>
        </w:rPr>
        <w:t>ی</w:t>
      </w:r>
      <w:r w:rsidRPr="000F71B7">
        <w:rPr>
          <w:rFonts w:eastAsia="Arial Unicode MS"/>
          <w:rtl/>
        </w:rPr>
        <w:t>م و از خداوند متعال آرزو</w:t>
      </w:r>
      <w:r w:rsidR="00AF2E6E" w:rsidRPr="000F71B7">
        <w:rPr>
          <w:rFonts w:eastAsia="Arial Unicode MS"/>
          <w:rtl/>
        </w:rPr>
        <w:t>ی</w:t>
      </w:r>
      <w:r w:rsidRPr="000F71B7">
        <w:rPr>
          <w:rFonts w:eastAsia="Arial Unicode MS"/>
          <w:rtl/>
        </w:rPr>
        <w:t xml:space="preserve"> توف</w:t>
      </w:r>
      <w:r w:rsidR="00AF2E6E" w:rsidRPr="000F71B7">
        <w:rPr>
          <w:rFonts w:eastAsia="Arial Unicode MS"/>
          <w:rtl/>
        </w:rPr>
        <w:t>ی</w:t>
      </w:r>
      <w:r w:rsidRPr="000F71B7">
        <w:rPr>
          <w:rFonts w:eastAsia="Arial Unicode MS"/>
          <w:rtl/>
        </w:rPr>
        <w:t>ق م</w:t>
      </w:r>
      <w:r w:rsidR="00AF2E6E" w:rsidRPr="000F71B7">
        <w:rPr>
          <w:rFonts w:eastAsia="Arial Unicode MS"/>
          <w:rtl/>
        </w:rPr>
        <w:t>ی</w:t>
      </w:r>
      <w:r w:rsidRPr="000F71B7">
        <w:rPr>
          <w:rFonts w:eastAsia="Arial Unicode MS"/>
          <w:rtl/>
        </w:rPr>
        <w:t>‌نما</w:t>
      </w:r>
      <w:r w:rsidR="00AF2E6E" w:rsidRPr="000F71B7">
        <w:rPr>
          <w:rFonts w:eastAsia="Arial Unicode MS"/>
          <w:rtl/>
        </w:rPr>
        <w:t>ی</w:t>
      </w:r>
      <w:r w:rsidRPr="000F71B7">
        <w:rPr>
          <w:rFonts w:eastAsia="Arial Unicode MS"/>
          <w:rtl/>
        </w:rPr>
        <w:t xml:space="preserve">م </w:t>
      </w:r>
      <w:r w:rsidR="00AF2E6E" w:rsidRPr="000F71B7">
        <w:rPr>
          <w:rFonts w:eastAsia="Arial Unicode MS"/>
          <w:rtl/>
        </w:rPr>
        <w:t>ک</w:t>
      </w:r>
      <w:r w:rsidRPr="000F71B7">
        <w:rPr>
          <w:rFonts w:eastAsia="Arial Unicode MS"/>
          <w:rtl/>
        </w:rPr>
        <w:t>ه برا</w:t>
      </w:r>
      <w:r w:rsidR="00AF2E6E" w:rsidRPr="000F71B7">
        <w:rPr>
          <w:rFonts w:eastAsia="Arial Unicode MS"/>
          <w:rtl/>
        </w:rPr>
        <w:t>ی</w:t>
      </w:r>
      <w:r w:rsidRPr="000F71B7">
        <w:rPr>
          <w:rFonts w:eastAsia="Arial Unicode MS"/>
          <w:rtl/>
        </w:rPr>
        <w:t xml:space="preserve"> روشن شدن پژوهشگران و</w:t>
      </w:r>
      <w:r w:rsidRPr="00FD35AF">
        <w:rPr>
          <w:rFonts w:ascii="Tahoma" w:eastAsia="Arial Unicode MS" w:hAnsi="Tahoma" w:cs="Tahoma"/>
          <w:rtl/>
        </w:rPr>
        <w:t> </w:t>
      </w:r>
      <w:r w:rsidRPr="000F71B7">
        <w:rPr>
          <w:rFonts w:eastAsia="Arial Unicode MS"/>
          <w:rtl/>
        </w:rPr>
        <w:t>طالبان حقّ و</w:t>
      </w:r>
      <w:r w:rsidR="000F71B7">
        <w:rPr>
          <w:rFonts w:ascii="Tahoma" w:eastAsia="Arial Unicode MS" w:hAnsi="Tahoma" w:cs="Tahoma"/>
          <w:rtl/>
        </w:rPr>
        <w:t xml:space="preserve"> </w:t>
      </w:r>
      <w:r w:rsidRPr="000F71B7">
        <w:rPr>
          <w:rFonts w:eastAsia="Arial Unicode MS"/>
          <w:rtl/>
        </w:rPr>
        <w:t>حق</w:t>
      </w:r>
      <w:r w:rsidR="00AF2E6E" w:rsidRPr="000F71B7">
        <w:rPr>
          <w:rFonts w:eastAsia="Arial Unicode MS"/>
          <w:rtl/>
        </w:rPr>
        <w:t>ی</w:t>
      </w:r>
      <w:r w:rsidRPr="000F71B7">
        <w:rPr>
          <w:rFonts w:eastAsia="Arial Unicode MS"/>
          <w:rtl/>
        </w:rPr>
        <w:t>قت و اداء واجب د</w:t>
      </w:r>
      <w:r w:rsidR="00AF2E6E" w:rsidRPr="000F71B7">
        <w:rPr>
          <w:rFonts w:eastAsia="Arial Unicode MS"/>
          <w:rtl/>
        </w:rPr>
        <w:t>ی</w:t>
      </w:r>
      <w:r w:rsidRPr="000F71B7">
        <w:rPr>
          <w:rFonts w:eastAsia="Arial Unicode MS"/>
          <w:rtl/>
        </w:rPr>
        <w:t>ن</w:t>
      </w:r>
      <w:r w:rsidR="00AF2E6E" w:rsidRPr="000F71B7">
        <w:rPr>
          <w:rFonts w:eastAsia="Arial Unicode MS"/>
          <w:rtl/>
        </w:rPr>
        <w:t>ی</w:t>
      </w:r>
      <w:r w:rsidRPr="000F71B7">
        <w:rPr>
          <w:rFonts w:eastAsia="Arial Unicode MS"/>
          <w:rtl/>
        </w:rPr>
        <w:t xml:space="preserve"> </w:t>
      </w:r>
      <w:r w:rsidR="00AF2E6E" w:rsidRPr="000F71B7">
        <w:rPr>
          <w:rFonts w:eastAsia="Arial Unicode MS"/>
          <w:rtl/>
        </w:rPr>
        <w:t>ک</w:t>
      </w:r>
      <w:r w:rsidRPr="000F71B7">
        <w:rPr>
          <w:rFonts w:eastAsia="Arial Unicode MS"/>
          <w:rtl/>
        </w:rPr>
        <w:t>م</w:t>
      </w:r>
      <w:r w:rsidR="00AF2E6E" w:rsidRPr="000F71B7">
        <w:rPr>
          <w:rFonts w:eastAsia="Arial Unicode MS"/>
          <w:rtl/>
        </w:rPr>
        <w:t>ک</w:t>
      </w:r>
      <w:r w:rsidRPr="000F71B7">
        <w:rPr>
          <w:rFonts w:eastAsia="Arial Unicode MS"/>
          <w:rtl/>
        </w:rPr>
        <w:t>م نما</w:t>
      </w:r>
      <w:r w:rsidR="00AF2E6E" w:rsidRPr="000F71B7">
        <w:rPr>
          <w:rFonts w:eastAsia="Arial Unicode MS"/>
          <w:rtl/>
        </w:rPr>
        <w:t>ی</w:t>
      </w:r>
      <w:r w:rsidRPr="000F71B7">
        <w:rPr>
          <w:rFonts w:eastAsia="Arial Unicode MS"/>
          <w:rtl/>
        </w:rPr>
        <w:t xml:space="preserve">د </w:t>
      </w:r>
      <w:r w:rsidR="00AF2E6E" w:rsidRPr="000F71B7">
        <w:rPr>
          <w:rFonts w:eastAsia="Arial Unicode MS"/>
          <w:rtl/>
        </w:rPr>
        <w:t>ک</w:t>
      </w:r>
      <w:r w:rsidRPr="000F71B7">
        <w:rPr>
          <w:rFonts w:eastAsia="Arial Unicode MS"/>
          <w:rtl/>
        </w:rPr>
        <w:t>ه خداوند فرموده</w:t>
      </w:r>
      <w:r w:rsidRPr="000F71B7">
        <w:rPr>
          <w:rFonts w:eastAsia="Arial Unicode MS" w:hint="cs"/>
          <w:rtl/>
        </w:rPr>
        <w:t>:</w:t>
      </w:r>
      <w:r w:rsidRPr="000F71B7">
        <w:rPr>
          <w:rFonts w:eastAsia="Arial Unicode MS"/>
          <w:rtl/>
        </w:rPr>
        <w:t xml:space="preserve"> بر هرمسلمان و</w:t>
      </w:r>
      <w:r w:rsidR="000F71B7">
        <w:rPr>
          <w:rFonts w:ascii="Tahoma" w:eastAsia="Arial Unicode MS" w:hAnsi="Tahoma" w:cs="Tahoma"/>
          <w:rtl/>
        </w:rPr>
        <w:t xml:space="preserve"> </w:t>
      </w:r>
      <w:r w:rsidRPr="000F71B7">
        <w:rPr>
          <w:rFonts w:eastAsia="Arial Unicode MS"/>
          <w:rtl/>
        </w:rPr>
        <w:t>مخصوصاً عالم</w:t>
      </w:r>
      <w:r w:rsidR="00AF2E6E" w:rsidRPr="000F71B7">
        <w:rPr>
          <w:rFonts w:eastAsia="Arial Unicode MS"/>
          <w:rtl/>
        </w:rPr>
        <w:t>ی</w:t>
      </w:r>
      <w:r w:rsidRPr="000F71B7">
        <w:rPr>
          <w:rFonts w:eastAsia="Arial Unicode MS"/>
          <w:rtl/>
        </w:rPr>
        <w:t xml:space="preserve"> </w:t>
      </w:r>
      <w:r w:rsidR="00AF2E6E" w:rsidRPr="000F71B7">
        <w:rPr>
          <w:rFonts w:eastAsia="Arial Unicode MS"/>
          <w:rtl/>
        </w:rPr>
        <w:t>ک</w:t>
      </w:r>
      <w:r w:rsidRPr="000F71B7">
        <w:rPr>
          <w:rFonts w:eastAsia="Arial Unicode MS"/>
          <w:rtl/>
        </w:rPr>
        <w:t xml:space="preserve">ه حقّ را شناخت فرض است </w:t>
      </w:r>
      <w:r w:rsidR="00AF2E6E" w:rsidRPr="000F71B7">
        <w:rPr>
          <w:rFonts w:eastAsia="Arial Unicode MS"/>
          <w:rtl/>
        </w:rPr>
        <w:t>ک</w:t>
      </w:r>
      <w:r w:rsidRPr="000F71B7">
        <w:rPr>
          <w:rFonts w:eastAsia="Arial Unicode MS"/>
          <w:rtl/>
        </w:rPr>
        <w:t>ه آن را ب</w:t>
      </w:r>
      <w:r w:rsidR="00AF2E6E" w:rsidRPr="000F71B7">
        <w:rPr>
          <w:rFonts w:eastAsia="Arial Unicode MS"/>
          <w:rtl/>
        </w:rPr>
        <w:t>ی</w:t>
      </w:r>
      <w:r w:rsidRPr="000F71B7">
        <w:rPr>
          <w:rFonts w:eastAsia="Arial Unicode MS"/>
          <w:rtl/>
        </w:rPr>
        <w:t>ان نما</w:t>
      </w:r>
      <w:r w:rsidR="00AF2E6E" w:rsidRPr="000F71B7">
        <w:rPr>
          <w:rFonts w:eastAsia="Arial Unicode MS"/>
          <w:rtl/>
        </w:rPr>
        <w:t>ی</w:t>
      </w:r>
      <w:r w:rsidRPr="000F71B7">
        <w:rPr>
          <w:rFonts w:eastAsia="Arial Unicode MS"/>
          <w:rtl/>
        </w:rPr>
        <w:t>د:</w:t>
      </w:r>
    </w:p>
    <w:p w:rsidR="00C363C7" w:rsidRPr="00051EF9" w:rsidRDefault="00AA7AF5" w:rsidP="00AA7AF5">
      <w:pPr>
        <w:pStyle w:val="a9"/>
        <w:rPr>
          <w:rStyle w:val="Char9"/>
          <w:rFonts w:eastAsia="Arial Unicode MS"/>
          <w:rtl/>
        </w:rPr>
      </w:pPr>
      <w:r>
        <w:rPr>
          <w:rFonts w:ascii="Traditional Arabic" w:eastAsia="Arial Unicode MS" w:hAnsi="Traditional Arabic" w:cs="Traditional Arabic"/>
          <w:rtl/>
        </w:rPr>
        <w:t>﴿</w:t>
      </w:r>
      <w:r w:rsidRPr="00865AB0">
        <w:rPr>
          <w:rStyle w:val="Charf1"/>
          <w:rFonts w:hint="eastAsia"/>
          <w:rtl/>
        </w:rPr>
        <w:t>وَإِذۡ</w:t>
      </w:r>
      <w:r w:rsidRPr="00865AB0">
        <w:rPr>
          <w:rStyle w:val="Charf1"/>
          <w:rtl/>
        </w:rPr>
        <w:t xml:space="preserve"> أَخَذَ </w:t>
      </w:r>
      <w:r w:rsidRPr="00865AB0">
        <w:rPr>
          <w:rStyle w:val="Charf1"/>
          <w:rFonts w:hint="cs"/>
          <w:rtl/>
        </w:rPr>
        <w:t>ٱ</w:t>
      </w:r>
      <w:r w:rsidRPr="00865AB0">
        <w:rPr>
          <w:rStyle w:val="Charf1"/>
          <w:rFonts w:hint="eastAsia"/>
          <w:rtl/>
        </w:rPr>
        <w:t>للَّهُ</w:t>
      </w:r>
      <w:r w:rsidRPr="00865AB0">
        <w:rPr>
          <w:rStyle w:val="Charf1"/>
          <w:rtl/>
        </w:rPr>
        <w:t xml:space="preserve"> مِيثَٰقَ </w:t>
      </w:r>
      <w:r w:rsidRPr="00865AB0">
        <w:rPr>
          <w:rStyle w:val="Charf1"/>
          <w:rFonts w:hint="cs"/>
          <w:rtl/>
        </w:rPr>
        <w:t>ٱ</w:t>
      </w:r>
      <w:r w:rsidRPr="00865AB0">
        <w:rPr>
          <w:rStyle w:val="Charf1"/>
          <w:rFonts w:hint="eastAsia"/>
          <w:rtl/>
        </w:rPr>
        <w:t>لَّذِينَ</w:t>
      </w:r>
      <w:r w:rsidRPr="00865AB0">
        <w:rPr>
          <w:rStyle w:val="Charf1"/>
          <w:rtl/>
        </w:rPr>
        <w:t xml:space="preserve"> أُوتُواْ </w:t>
      </w:r>
      <w:r w:rsidRPr="00865AB0">
        <w:rPr>
          <w:rStyle w:val="Charf1"/>
          <w:rFonts w:hint="cs"/>
          <w:rtl/>
        </w:rPr>
        <w:t>ٱ</w:t>
      </w:r>
      <w:r w:rsidRPr="00865AB0">
        <w:rPr>
          <w:rStyle w:val="Charf1"/>
          <w:rFonts w:hint="eastAsia"/>
          <w:rtl/>
        </w:rPr>
        <w:t>لۡكِتَٰبَ</w:t>
      </w:r>
      <w:r w:rsidRPr="00865AB0">
        <w:rPr>
          <w:rStyle w:val="Charf1"/>
          <w:rtl/>
        </w:rPr>
        <w:t xml:space="preserve"> لَتُبَيِّنُنَّهُ</w:t>
      </w:r>
      <w:r w:rsidRPr="00865AB0">
        <w:rPr>
          <w:rStyle w:val="Charf1"/>
          <w:rFonts w:hint="cs"/>
          <w:rtl/>
        </w:rPr>
        <w:t>ۥ</w:t>
      </w:r>
      <w:r w:rsidRPr="00865AB0">
        <w:rPr>
          <w:rStyle w:val="Charf1"/>
          <w:rtl/>
        </w:rPr>
        <w:t xml:space="preserve"> لِلنَّاسِ وَلَا تَكۡتُمُونَهُ</w:t>
      </w:r>
      <w:r w:rsidRPr="00865AB0">
        <w:rPr>
          <w:rStyle w:val="Charf1"/>
          <w:rFonts w:hint="cs"/>
          <w:rtl/>
        </w:rPr>
        <w:t>ۥ</w:t>
      </w:r>
      <w:r w:rsidRPr="00865AB0">
        <w:rPr>
          <w:rStyle w:val="Charf1"/>
          <w:rtl/>
        </w:rPr>
        <w:t xml:space="preserve"> فَنَبَذُوهُ وَرَآءَ ظُهُورِهِمۡ وَ</w:t>
      </w:r>
      <w:r w:rsidRPr="00865AB0">
        <w:rPr>
          <w:rStyle w:val="Charf1"/>
          <w:rFonts w:hint="cs"/>
          <w:rtl/>
        </w:rPr>
        <w:t>ٱ</w:t>
      </w:r>
      <w:r w:rsidRPr="00865AB0">
        <w:rPr>
          <w:rStyle w:val="Charf1"/>
          <w:rFonts w:hint="eastAsia"/>
          <w:rtl/>
        </w:rPr>
        <w:t>شۡتَرَوۡاْ</w:t>
      </w:r>
      <w:r w:rsidRPr="00865AB0">
        <w:rPr>
          <w:rStyle w:val="Charf1"/>
          <w:rtl/>
        </w:rPr>
        <w:t xml:space="preserve"> بِهِ</w:t>
      </w:r>
      <w:r w:rsidRPr="00865AB0">
        <w:rPr>
          <w:rStyle w:val="Charf1"/>
          <w:rFonts w:hint="cs"/>
          <w:rtl/>
        </w:rPr>
        <w:t>ۦ</w:t>
      </w:r>
      <w:r w:rsidRPr="00865AB0">
        <w:rPr>
          <w:rStyle w:val="Charf1"/>
          <w:rtl/>
        </w:rPr>
        <w:t xml:space="preserve"> ثَمَنٗا قَلِيلٗاۖ فَبِئۡسَ مَا يَشۡتَرُونَ ١٨٧</w:t>
      </w:r>
      <w:r>
        <w:rPr>
          <w:rFonts w:ascii="Traditional Arabic" w:eastAsia="Arial Unicode MS" w:hAnsi="Traditional Arabic" w:cs="Traditional Arabic"/>
          <w:rtl/>
        </w:rPr>
        <w:t>﴾</w:t>
      </w:r>
      <w:r>
        <w:rPr>
          <w:rFonts w:ascii="Traditional Arabic" w:eastAsia="Arial Unicode MS" w:hAnsi="Traditional Arabic" w:cs="Traditional Arabic" w:hint="cs"/>
          <w:rtl/>
        </w:rPr>
        <w:t xml:space="preserve"> </w:t>
      </w:r>
      <w:r w:rsidR="000F71B7" w:rsidRPr="000F71B7">
        <w:rPr>
          <w:rStyle w:val="Charb"/>
          <w:rFonts w:hint="cs"/>
          <w:rtl/>
        </w:rPr>
        <w:t>[</w:t>
      </w:r>
      <w:r w:rsidR="00C363C7" w:rsidRPr="000F71B7">
        <w:rPr>
          <w:rStyle w:val="Charb"/>
          <w:rFonts w:hint="cs"/>
          <w:rtl/>
        </w:rPr>
        <w:t>آل عمران: 187</w:t>
      </w:r>
      <w:r w:rsidR="000F71B7" w:rsidRPr="000F71B7">
        <w:rPr>
          <w:rStyle w:val="Charb"/>
          <w:rFonts w:hint="cs"/>
          <w:rtl/>
        </w:rPr>
        <w:t>]</w:t>
      </w:r>
      <w:r w:rsidR="00C363C7" w:rsidRPr="00051EF9">
        <w:rPr>
          <w:rStyle w:val="Char9"/>
          <w:rFonts w:eastAsia="Arial Unicode MS" w:hint="cs"/>
          <w:rtl/>
        </w:rPr>
        <w:t>. «</w:t>
      </w:r>
      <w:r w:rsidR="00C363C7" w:rsidRPr="00051EF9">
        <w:rPr>
          <w:rStyle w:val="Char9"/>
          <w:rFonts w:eastAsia="Arial Unicode MS"/>
          <w:rtl/>
        </w:rPr>
        <w:t xml:space="preserve">و چون خدا از اهل </w:t>
      </w:r>
      <w:r w:rsidR="00AF2E6E" w:rsidRPr="00051EF9">
        <w:rPr>
          <w:rStyle w:val="Char9"/>
          <w:rFonts w:eastAsia="Arial Unicode MS"/>
          <w:rtl/>
        </w:rPr>
        <w:t>ک</w:t>
      </w:r>
      <w:r w:rsidR="00C363C7" w:rsidRPr="00051EF9">
        <w:rPr>
          <w:rStyle w:val="Char9"/>
          <w:rFonts w:eastAsia="Arial Unicode MS"/>
          <w:rtl/>
        </w:rPr>
        <w:t>تاب پ</w:t>
      </w:r>
      <w:r w:rsidR="00AF2E6E" w:rsidRPr="00051EF9">
        <w:rPr>
          <w:rStyle w:val="Char9"/>
          <w:rFonts w:eastAsia="Arial Unicode MS"/>
          <w:rtl/>
        </w:rPr>
        <w:t>ی</w:t>
      </w:r>
      <w:r w:rsidR="00C363C7" w:rsidRPr="00051EF9">
        <w:rPr>
          <w:rStyle w:val="Char9"/>
          <w:rFonts w:eastAsia="Arial Unicode MS"/>
          <w:rtl/>
        </w:rPr>
        <w:t xml:space="preserve">مان گرفت </w:t>
      </w:r>
      <w:r w:rsidR="00AF2E6E" w:rsidRPr="00051EF9">
        <w:rPr>
          <w:rStyle w:val="Char9"/>
          <w:rFonts w:eastAsia="Arial Unicode MS"/>
          <w:rtl/>
        </w:rPr>
        <w:t>ک</w:t>
      </w:r>
      <w:r w:rsidR="00C363C7" w:rsidRPr="00051EF9">
        <w:rPr>
          <w:rStyle w:val="Char9"/>
          <w:rFonts w:eastAsia="Arial Unicode MS"/>
          <w:rtl/>
        </w:rPr>
        <w:t xml:space="preserve">ه </w:t>
      </w:r>
      <w:r w:rsidR="00AF2E6E" w:rsidRPr="00051EF9">
        <w:rPr>
          <w:rStyle w:val="Char9"/>
          <w:rFonts w:eastAsia="Arial Unicode MS"/>
          <w:rtl/>
        </w:rPr>
        <w:t>ک</w:t>
      </w:r>
      <w:r w:rsidR="00C363C7" w:rsidRPr="00051EF9">
        <w:rPr>
          <w:rStyle w:val="Char9"/>
          <w:rFonts w:eastAsia="Arial Unicode MS"/>
          <w:rtl/>
        </w:rPr>
        <w:t>تاب خدا را برا</w:t>
      </w:r>
      <w:r w:rsidR="00AF2E6E" w:rsidRPr="00051EF9">
        <w:rPr>
          <w:rStyle w:val="Char9"/>
          <w:rFonts w:eastAsia="Arial Unicode MS"/>
          <w:rtl/>
        </w:rPr>
        <w:t>ی</w:t>
      </w:r>
      <w:r w:rsidR="00C363C7" w:rsidRPr="00051EF9">
        <w:rPr>
          <w:rStyle w:val="Char9"/>
          <w:rFonts w:eastAsia="Arial Unicode MS"/>
          <w:rtl/>
        </w:rPr>
        <w:t xml:space="preserve"> مردم آش</w:t>
      </w:r>
      <w:r w:rsidR="00AF2E6E" w:rsidRPr="00051EF9">
        <w:rPr>
          <w:rStyle w:val="Char9"/>
          <w:rFonts w:eastAsia="Arial Unicode MS"/>
          <w:rtl/>
        </w:rPr>
        <w:t>ک</w:t>
      </w:r>
      <w:r w:rsidR="00C363C7" w:rsidRPr="00051EF9">
        <w:rPr>
          <w:rStyle w:val="Char9"/>
          <w:rFonts w:eastAsia="Arial Unicode MS"/>
          <w:rtl/>
        </w:rPr>
        <w:t>ار ساز</w:t>
      </w:r>
      <w:r w:rsidR="00AF2E6E" w:rsidRPr="00051EF9">
        <w:rPr>
          <w:rStyle w:val="Char9"/>
          <w:rFonts w:eastAsia="Arial Unicode MS"/>
          <w:rtl/>
        </w:rPr>
        <w:t>ی</w:t>
      </w:r>
      <w:r w:rsidR="00C363C7" w:rsidRPr="00051EF9">
        <w:rPr>
          <w:rStyle w:val="Char9"/>
          <w:rFonts w:eastAsia="Arial Unicode MS"/>
          <w:rtl/>
        </w:rPr>
        <w:t>د و پنهانش م</w:t>
      </w:r>
      <w:r w:rsidR="00AF2E6E" w:rsidRPr="00051EF9">
        <w:rPr>
          <w:rStyle w:val="Char9"/>
          <w:rFonts w:eastAsia="Arial Unicode MS"/>
          <w:rtl/>
        </w:rPr>
        <w:t>ک</w:t>
      </w:r>
      <w:r w:rsidR="00C363C7" w:rsidRPr="00051EF9">
        <w:rPr>
          <w:rStyle w:val="Char9"/>
          <w:rFonts w:eastAsia="Arial Unicode MS"/>
          <w:rtl/>
        </w:rPr>
        <w:t>ن</w:t>
      </w:r>
      <w:r w:rsidR="00AF2E6E" w:rsidRPr="00051EF9">
        <w:rPr>
          <w:rStyle w:val="Char9"/>
          <w:rFonts w:eastAsia="Arial Unicode MS"/>
          <w:rtl/>
        </w:rPr>
        <w:t>ی</w:t>
      </w:r>
      <w:r w:rsidR="00C363C7" w:rsidRPr="00051EF9">
        <w:rPr>
          <w:rStyle w:val="Char9"/>
          <w:rFonts w:eastAsia="Arial Unicode MS"/>
          <w:rtl/>
        </w:rPr>
        <w:t>د، آنها آن را پ</w:t>
      </w:r>
      <w:r w:rsidR="00AF2E6E" w:rsidRPr="00051EF9">
        <w:rPr>
          <w:rStyle w:val="Char9"/>
          <w:rFonts w:eastAsia="Arial Unicode MS"/>
          <w:rtl/>
        </w:rPr>
        <w:t>ی</w:t>
      </w:r>
      <w:r w:rsidR="00C363C7" w:rsidRPr="00051EF9">
        <w:rPr>
          <w:rStyle w:val="Char9"/>
          <w:rFonts w:eastAsia="Arial Unicode MS"/>
          <w:rtl/>
        </w:rPr>
        <w:t>ش سر اف</w:t>
      </w:r>
      <w:r w:rsidR="00AF2E6E" w:rsidRPr="00051EF9">
        <w:rPr>
          <w:rStyle w:val="Char9"/>
          <w:rFonts w:eastAsia="Arial Unicode MS"/>
          <w:rtl/>
        </w:rPr>
        <w:t>ک</w:t>
      </w:r>
      <w:r w:rsidR="00C363C7" w:rsidRPr="00051EF9">
        <w:rPr>
          <w:rStyle w:val="Char9"/>
          <w:rFonts w:eastAsia="Arial Unicode MS"/>
          <w:rtl/>
        </w:rPr>
        <w:t>ندند و در مقابل، بها</w:t>
      </w:r>
      <w:r w:rsidR="00AF2E6E" w:rsidRPr="00051EF9">
        <w:rPr>
          <w:rStyle w:val="Char9"/>
          <w:rFonts w:eastAsia="Arial Unicode MS"/>
          <w:rtl/>
        </w:rPr>
        <w:t>ی</w:t>
      </w:r>
      <w:r w:rsidR="00C363C7" w:rsidRPr="00051EF9">
        <w:rPr>
          <w:rStyle w:val="Char9"/>
          <w:rFonts w:eastAsia="Arial Unicode MS"/>
          <w:rtl/>
        </w:rPr>
        <w:t xml:space="preserve"> اند</w:t>
      </w:r>
      <w:r w:rsidR="00AF2E6E" w:rsidRPr="00051EF9">
        <w:rPr>
          <w:rStyle w:val="Char9"/>
          <w:rFonts w:eastAsia="Arial Unicode MS"/>
          <w:rtl/>
        </w:rPr>
        <w:t>کی</w:t>
      </w:r>
      <w:r w:rsidR="00C363C7" w:rsidRPr="00051EF9">
        <w:rPr>
          <w:rStyle w:val="Char9"/>
          <w:rFonts w:eastAsia="Arial Unicode MS"/>
          <w:rtl/>
        </w:rPr>
        <w:t xml:space="preserve"> گرفتند، چه بد معامله‌ا</w:t>
      </w:r>
      <w:r w:rsidR="00AF2E6E" w:rsidRPr="00051EF9">
        <w:rPr>
          <w:rStyle w:val="Char9"/>
          <w:rFonts w:eastAsia="Arial Unicode MS"/>
          <w:rtl/>
        </w:rPr>
        <w:t>ی</w:t>
      </w:r>
      <w:r w:rsidR="00C363C7" w:rsidRPr="00051EF9">
        <w:rPr>
          <w:rStyle w:val="Char9"/>
          <w:rFonts w:eastAsia="Arial Unicode MS"/>
          <w:rtl/>
        </w:rPr>
        <w:t xml:space="preserve"> </w:t>
      </w:r>
      <w:r w:rsidR="00AF2E6E" w:rsidRPr="00051EF9">
        <w:rPr>
          <w:rStyle w:val="Char9"/>
          <w:rFonts w:eastAsia="Arial Unicode MS"/>
          <w:rtl/>
        </w:rPr>
        <w:t>ک</w:t>
      </w:r>
      <w:r w:rsidR="00C363C7" w:rsidRPr="00051EF9">
        <w:rPr>
          <w:rStyle w:val="Char9"/>
          <w:rFonts w:eastAsia="Arial Unicode MS"/>
          <w:rtl/>
        </w:rPr>
        <w:t>ردند</w:t>
      </w:r>
      <w:r w:rsidR="00C363C7" w:rsidRPr="00051EF9">
        <w:rPr>
          <w:rStyle w:val="Char9"/>
          <w:rFonts w:eastAsia="Arial Unicode MS" w:hint="cs"/>
          <w:rtl/>
        </w:rPr>
        <w:t>».</w:t>
      </w:r>
    </w:p>
    <w:p w:rsidR="00C363C7" w:rsidRPr="000F71B7" w:rsidRDefault="00C363C7" w:rsidP="000F71B7">
      <w:pPr>
        <w:pStyle w:val="a9"/>
        <w:rPr>
          <w:rFonts w:eastAsia="Arial Unicode MS"/>
          <w:rtl/>
        </w:rPr>
      </w:pPr>
      <w:r w:rsidRPr="000F71B7">
        <w:rPr>
          <w:rFonts w:eastAsia="Arial Unicode MS"/>
          <w:rtl/>
        </w:rPr>
        <w:t>ا</w:t>
      </w:r>
      <w:r w:rsidR="00AF2E6E" w:rsidRPr="000F71B7">
        <w:rPr>
          <w:rFonts w:eastAsia="Arial Unicode MS"/>
          <w:rtl/>
        </w:rPr>
        <w:t>ی</w:t>
      </w:r>
      <w:r w:rsidRPr="000F71B7">
        <w:rPr>
          <w:rFonts w:eastAsia="Arial Unicode MS"/>
          <w:rtl/>
        </w:rPr>
        <w:t>ن ح</w:t>
      </w:r>
      <w:r w:rsidR="00AF2E6E" w:rsidRPr="000F71B7">
        <w:rPr>
          <w:rFonts w:eastAsia="Arial Unicode MS"/>
          <w:rtl/>
        </w:rPr>
        <w:t>ک</w:t>
      </w:r>
      <w:r w:rsidRPr="000F71B7">
        <w:rPr>
          <w:rFonts w:eastAsia="Arial Unicode MS"/>
          <w:rtl/>
        </w:rPr>
        <w:t>م بدون ش</w:t>
      </w:r>
      <w:r w:rsidR="00AF2E6E" w:rsidRPr="000F71B7">
        <w:rPr>
          <w:rFonts w:eastAsia="Arial Unicode MS"/>
          <w:rtl/>
        </w:rPr>
        <w:t>ک</w:t>
      </w:r>
      <w:r w:rsidRPr="000F71B7">
        <w:rPr>
          <w:rFonts w:eastAsia="Arial Unicode MS"/>
          <w:rtl/>
        </w:rPr>
        <w:t xml:space="preserve"> با علّتش همراه است همچنان</w:t>
      </w:r>
      <w:r w:rsidR="00AF2E6E" w:rsidRPr="000F71B7">
        <w:rPr>
          <w:rFonts w:eastAsia="Arial Unicode MS"/>
          <w:rtl/>
        </w:rPr>
        <w:t>ک</w:t>
      </w:r>
      <w:r w:rsidRPr="000F71B7">
        <w:rPr>
          <w:rFonts w:eastAsia="Arial Unicode MS"/>
          <w:rtl/>
        </w:rPr>
        <w:t>ه علماء اصول فقه</w:t>
      </w:r>
      <w:r w:rsidR="000F71B7">
        <w:rPr>
          <w:rFonts w:eastAsia="Arial Unicode MS"/>
          <w:rtl/>
        </w:rPr>
        <w:t xml:space="preserve"> می‌گویند</w:t>
      </w:r>
      <w:r w:rsidRPr="000F71B7">
        <w:rPr>
          <w:rFonts w:eastAsia="Arial Unicode MS" w:hint="cs"/>
          <w:rtl/>
        </w:rPr>
        <w:t>:</w:t>
      </w:r>
      <w:r w:rsidRPr="000F71B7">
        <w:rPr>
          <w:rFonts w:eastAsia="Arial Unicode MS"/>
          <w:rtl/>
        </w:rPr>
        <w:t xml:space="preserve"> </w:t>
      </w:r>
      <w:r w:rsidR="000F71B7" w:rsidRPr="000F71B7">
        <w:rPr>
          <w:rStyle w:val="Chara"/>
          <w:rFonts w:hint="cs"/>
          <w:rtl/>
        </w:rPr>
        <w:t>«</w:t>
      </w:r>
      <w:r w:rsidRPr="000F71B7">
        <w:rPr>
          <w:rStyle w:val="Chara"/>
          <w:rtl/>
        </w:rPr>
        <w:t>الحكم يدور مع علّته حيثما دار</w:t>
      </w:r>
      <w:r w:rsidR="000F71B7" w:rsidRPr="000F71B7">
        <w:rPr>
          <w:rStyle w:val="Chara"/>
          <w:rFonts w:hint="cs"/>
          <w:rtl/>
        </w:rPr>
        <w:t>»</w:t>
      </w:r>
      <w:r w:rsidRPr="000F71B7">
        <w:rPr>
          <w:rFonts w:eastAsia="Arial Unicode MS"/>
          <w:rtl/>
        </w:rPr>
        <w:t xml:space="preserve"> و</w:t>
      </w:r>
      <w:r w:rsidRPr="000F71B7">
        <w:rPr>
          <w:rFonts w:eastAsia="Arial Unicode MS" w:hint="cs"/>
          <w:rtl/>
        </w:rPr>
        <w:t xml:space="preserve"> </w:t>
      </w:r>
      <w:r w:rsidRPr="000F71B7">
        <w:rPr>
          <w:rFonts w:eastAsia="Arial Unicode MS"/>
          <w:rtl/>
        </w:rPr>
        <w:t xml:space="preserve">شامل هر </w:t>
      </w:r>
      <w:r w:rsidR="00AF2E6E" w:rsidRPr="000F71B7">
        <w:rPr>
          <w:rFonts w:eastAsia="Arial Unicode MS"/>
          <w:rtl/>
        </w:rPr>
        <w:t>ک</w:t>
      </w:r>
      <w:r w:rsidRPr="000F71B7">
        <w:rPr>
          <w:rFonts w:eastAsia="Arial Unicode MS"/>
          <w:rtl/>
        </w:rPr>
        <w:t>س</w:t>
      </w:r>
      <w:r w:rsidR="00AF2E6E" w:rsidRPr="000F71B7">
        <w:rPr>
          <w:rFonts w:eastAsia="Arial Unicode MS"/>
          <w:rtl/>
        </w:rPr>
        <w:t>ی</w:t>
      </w:r>
      <w:r w:rsidRPr="000F71B7">
        <w:rPr>
          <w:rFonts w:eastAsia="Arial Unicode MS"/>
          <w:rtl/>
        </w:rPr>
        <w:t xml:space="preserve"> </w:t>
      </w:r>
      <w:r w:rsidR="00AF2E6E" w:rsidRPr="000F71B7">
        <w:rPr>
          <w:rFonts w:eastAsia="Arial Unicode MS"/>
          <w:rtl/>
        </w:rPr>
        <w:t>ک</w:t>
      </w:r>
      <w:r w:rsidRPr="000F71B7">
        <w:rPr>
          <w:rFonts w:eastAsia="Arial Unicode MS"/>
          <w:rtl/>
        </w:rPr>
        <w:t xml:space="preserve">ه حق را پنهان </w:t>
      </w:r>
      <w:r w:rsidR="00AF2E6E" w:rsidRPr="000F71B7">
        <w:rPr>
          <w:rFonts w:eastAsia="Arial Unicode MS"/>
          <w:rtl/>
        </w:rPr>
        <w:t>ک</w:t>
      </w:r>
      <w:r w:rsidRPr="000F71B7">
        <w:rPr>
          <w:rFonts w:eastAsia="Arial Unicode MS"/>
          <w:rtl/>
        </w:rPr>
        <w:t>ند</w:t>
      </w:r>
      <w:r w:rsidR="00CE2A51">
        <w:rPr>
          <w:rFonts w:eastAsia="Arial Unicode MS"/>
          <w:rtl/>
        </w:rPr>
        <w:t xml:space="preserve"> می‌شود</w:t>
      </w:r>
      <w:r w:rsidRPr="000F71B7">
        <w:rPr>
          <w:rFonts w:eastAsia="Arial Unicode MS"/>
          <w:rtl/>
        </w:rPr>
        <w:t xml:space="preserve">، </w:t>
      </w:r>
      <w:r w:rsidR="00AF2E6E" w:rsidRPr="000F71B7">
        <w:rPr>
          <w:rFonts w:eastAsia="Arial Unicode MS"/>
          <w:rtl/>
        </w:rPr>
        <w:t>ی</w:t>
      </w:r>
      <w:r w:rsidRPr="000F71B7">
        <w:rPr>
          <w:rFonts w:eastAsia="Arial Unicode MS"/>
          <w:rtl/>
        </w:rPr>
        <w:t>عن</w:t>
      </w:r>
      <w:r w:rsidR="00AF2E6E" w:rsidRPr="000F71B7">
        <w:rPr>
          <w:rFonts w:eastAsia="Arial Unicode MS"/>
          <w:rtl/>
        </w:rPr>
        <w:t>ی</w:t>
      </w:r>
      <w:r w:rsidRPr="000F71B7">
        <w:rPr>
          <w:rFonts w:eastAsia="Arial Unicode MS"/>
          <w:rtl/>
        </w:rPr>
        <w:t xml:space="preserve"> هر چند آ</w:t>
      </w:r>
      <w:r w:rsidR="00AF2E6E" w:rsidRPr="000F71B7">
        <w:rPr>
          <w:rFonts w:eastAsia="Arial Unicode MS"/>
          <w:rtl/>
        </w:rPr>
        <w:t>ی</w:t>
      </w:r>
      <w:r w:rsidRPr="000F71B7">
        <w:rPr>
          <w:rFonts w:eastAsia="Arial Unicode MS"/>
          <w:rtl/>
        </w:rPr>
        <w:t xml:space="preserve">ه در مورد اهل </w:t>
      </w:r>
      <w:r w:rsidR="00AF2E6E" w:rsidRPr="000F71B7">
        <w:rPr>
          <w:rFonts w:eastAsia="Arial Unicode MS"/>
          <w:rtl/>
        </w:rPr>
        <w:t>ک</w:t>
      </w:r>
      <w:r w:rsidRPr="000F71B7">
        <w:rPr>
          <w:rFonts w:eastAsia="Arial Unicode MS"/>
          <w:rtl/>
        </w:rPr>
        <w:t>تاب است، و ل</w:t>
      </w:r>
      <w:r w:rsidR="00AF2E6E" w:rsidRPr="000F71B7">
        <w:rPr>
          <w:rFonts w:eastAsia="Arial Unicode MS"/>
          <w:rtl/>
        </w:rPr>
        <w:t>ی</w:t>
      </w:r>
      <w:r w:rsidRPr="000F71B7">
        <w:rPr>
          <w:rFonts w:eastAsia="Arial Unicode MS"/>
          <w:rtl/>
        </w:rPr>
        <w:t xml:space="preserve"> خداوند ا</w:t>
      </w:r>
      <w:r w:rsidR="00AF2E6E" w:rsidRPr="000F71B7">
        <w:rPr>
          <w:rFonts w:eastAsia="Arial Unicode MS"/>
          <w:rtl/>
        </w:rPr>
        <w:t>ی</w:t>
      </w:r>
      <w:r w:rsidRPr="000F71B7">
        <w:rPr>
          <w:rFonts w:eastAsia="Arial Unicode MS"/>
          <w:rtl/>
        </w:rPr>
        <w:t>ن داستان را برا</w:t>
      </w:r>
      <w:r w:rsidR="00AF2E6E" w:rsidRPr="000F71B7">
        <w:rPr>
          <w:rFonts w:eastAsia="Arial Unicode MS"/>
          <w:rtl/>
        </w:rPr>
        <w:t>ی</w:t>
      </w:r>
      <w:r w:rsidRPr="000F71B7">
        <w:rPr>
          <w:rFonts w:eastAsia="Arial Unicode MS"/>
          <w:rtl/>
        </w:rPr>
        <w:t xml:space="preserve"> مسلمانان نقل</w:t>
      </w:r>
      <w:r w:rsidR="004A5748" w:rsidRPr="000F71B7">
        <w:rPr>
          <w:rFonts w:eastAsia="Arial Unicode MS"/>
          <w:rtl/>
        </w:rPr>
        <w:t xml:space="preserve"> می‌کند</w:t>
      </w:r>
      <w:r w:rsidRPr="000F71B7">
        <w:rPr>
          <w:rFonts w:eastAsia="Arial Unicode MS"/>
          <w:rtl/>
        </w:rPr>
        <w:t xml:space="preserve"> </w:t>
      </w:r>
      <w:r w:rsidR="00AF2E6E" w:rsidRPr="000F71B7">
        <w:rPr>
          <w:rFonts w:eastAsia="Arial Unicode MS"/>
          <w:rtl/>
        </w:rPr>
        <w:t>ک</w:t>
      </w:r>
      <w:r w:rsidRPr="000F71B7">
        <w:rPr>
          <w:rFonts w:eastAsia="Arial Unicode MS"/>
          <w:rtl/>
        </w:rPr>
        <w:t>ه خود دچار آن نگردند. علاوه بر ا</w:t>
      </w:r>
      <w:r w:rsidR="00AF2E6E" w:rsidRPr="000F71B7">
        <w:rPr>
          <w:rFonts w:eastAsia="Arial Unicode MS"/>
          <w:rtl/>
        </w:rPr>
        <w:t>ی</w:t>
      </w:r>
      <w:r w:rsidRPr="000F71B7">
        <w:rPr>
          <w:rFonts w:eastAsia="Arial Unicode MS"/>
          <w:rtl/>
        </w:rPr>
        <w:t>ن، ح</w:t>
      </w:r>
      <w:r w:rsidR="00AF2E6E" w:rsidRPr="000F71B7">
        <w:rPr>
          <w:rFonts w:eastAsia="Arial Unicode MS"/>
          <w:rtl/>
        </w:rPr>
        <w:t>ک</w:t>
      </w:r>
      <w:r w:rsidRPr="000F71B7">
        <w:rPr>
          <w:rFonts w:eastAsia="Arial Unicode MS"/>
          <w:rtl/>
        </w:rPr>
        <w:t>م امر به معروف و نه</w:t>
      </w:r>
      <w:r w:rsidR="00AF2E6E" w:rsidRPr="000F71B7">
        <w:rPr>
          <w:rFonts w:eastAsia="Arial Unicode MS"/>
          <w:rtl/>
        </w:rPr>
        <w:t>ی</w:t>
      </w:r>
      <w:r w:rsidRPr="000F71B7">
        <w:rPr>
          <w:rFonts w:eastAsia="Arial Unicode MS"/>
          <w:rtl/>
        </w:rPr>
        <w:t xml:space="preserve"> از من</w:t>
      </w:r>
      <w:r w:rsidR="00AF2E6E" w:rsidRPr="000F71B7">
        <w:rPr>
          <w:rFonts w:eastAsia="Arial Unicode MS"/>
          <w:rtl/>
        </w:rPr>
        <w:t>ک</w:t>
      </w:r>
      <w:r w:rsidRPr="000F71B7">
        <w:rPr>
          <w:rFonts w:eastAsia="Arial Unicode MS"/>
          <w:rtl/>
        </w:rPr>
        <w:t xml:space="preserve">ر در اسلام </w:t>
      </w:r>
      <w:r w:rsidR="00AF2E6E" w:rsidRPr="000F71B7">
        <w:rPr>
          <w:rFonts w:eastAsia="Arial Unicode MS"/>
          <w:rtl/>
        </w:rPr>
        <w:t>ک</w:t>
      </w:r>
      <w:r w:rsidRPr="000F71B7">
        <w:rPr>
          <w:rFonts w:eastAsia="Arial Unicode MS"/>
          <w:rtl/>
        </w:rPr>
        <w:t xml:space="preserve">ه </w:t>
      </w:r>
      <w:r w:rsidR="00AF2E6E" w:rsidRPr="000F71B7">
        <w:rPr>
          <w:rFonts w:eastAsia="Arial Unicode MS"/>
          <w:rtl/>
        </w:rPr>
        <w:t>یک</w:t>
      </w:r>
      <w:r w:rsidRPr="000F71B7">
        <w:rPr>
          <w:rFonts w:eastAsia="Arial Unicode MS"/>
          <w:rtl/>
        </w:rPr>
        <w:t xml:space="preserve"> ح</w:t>
      </w:r>
      <w:r w:rsidR="00AF2E6E" w:rsidRPr="000F71B7">
        <w:rPr>
          <w:rFonts w:eastAsia="Arial Unicode MS"/>
          <w:rtl/>
        </w:rPr>
        <w:t>ک</w:t>
      </w:r>
      <w:r w:rsidRPr="000F71B7">
        <w:rPr>
          <w:rFonts w:eastAsia="Arial Unicode MS"/>
          <w:rtl/>
        </w:rPr>
        <w:t>م طلا</w:t>
      </w:r>
      <w:r w:rsidR="00AF2E6E" w:rsidRPr="000F71B7">
        <w:rPr>
          <w:rFonts w:eastAsia="Arial Unicode MS"/>
          <w:rtl/>
        </w:rPr>
        <w:t>یی</w:t>
      </w:r>
      <w:r w:rsidRPr="000F71B7">
        <w:rPr>
          <w:rFonts w:eastAsia="Arial Unicode MS"/>
          <w:rtl/>
        </w:rPr>
        <w:t xml:space="preserve"> است شامل هر</w:t>
      </w:r>
      <w:r w:rsidR="00AF2E6E" w:rsidRPr="000F71B7">
        <w:rPr>
          <w:rFonts w:eastAsia="Arial Unicode MS"/>
          <w:rtl/>
        </w:rPr>
        <w:t>ک</w:t>
      </w:r>
      <w:r w:rsidRPr="000F71B7">
        <w:rPr>
          <w:rFonts w:eastAsia="Arial Unicode MS"/>
          <w:rtl/>
        </w:rPr>
        <w:t>ج</w:t>
      </w:r>
      <w:r w:rsidR="00AF2E6E" w:rsidRPr="000F71B7">
        <w:rPr>
          <w:rFonts w:eastAsia="Arial Unicode MS"/>
          <w:rtl/>
        </w:rPr>
        <w:t>ی</w:t>
      </w:r>
      <w:r w:rsidRPr="000F71B7">
        <w:rPr>
          <w:rFonts w:eastAsia="Arial Unicode MS"/>
          <w:rtl/>
        </w:rPr>
        <w:t xml:space="preserve"> و ناراست</w:t>
      </w:r>
      <w:r w:rsidR="00AF2E6E" w:rsidRPr="000F71B7">
        <w:rPr>
          <w:rFonts w:eastAsia="Arial Unicode MS"/>
          <w:rtl/>
        </w:rPr>
        <w:t>ی</w:t>
      </w:r>
      <w:r w:rsidR="006D7D8D" w:rsidRPr="000F71B7">
        <w:rPr>
          <w:rFonts w:eastAsia="Arial Unicode MS"/>
          <w:rtl/>
        </w:rPr>
        <w:t xml:space="preserve"> می‌باشد</w:t>
      </w:r>
      <w:r w:rsidRPr="000F71B7">
        <w:rPr>
          <w:rFonts w:eastAsia="Arial Unicode MS"/>
          <w:rtl/>
        </w:rPr>
        <w:t xml:space="preserve"> و هر مسلمان وظ</w:t>
      </w:r>
      <w:r w:rsidR="00AF2E6E" w:rsidRPr="000F71B7">
        <w:rPr>
          <w:rFonts w:eastAsia="Arial Unicode MS"/>
          <w:rtl/>
        </w:rPr>
        <w:t>ی</w:t>
      </w:r>
      <w:r w:rsidRPr="000F71B7">
        <w:rPr>
          <w:rFonts w:eastAsia="Arial Unicode MS"/>
          <w:rtl/>
        </w:rPr>
        <w:t>فه دارد از</w:t>
      </w:r>
      <w:r w:rsidR="000F71B7">
        <w:rPr>
          <w:rFonts w:eastAsia="Arial Unicode MS"/>
          <w:rtl/>
        </w:rPr>
        <w:t xml:space="preserve"> راه‌های </w:t>
      </w:r>
      <w:r w:rsidRPr="000F71B7">
        <w:rPr>
          <w:rFonts w:eastAsia="Arial Unicode MS"/>
          <w:rtl/>
        </w:rPr>
        <w:t>گوناگون، از جمله روزنامه‌ها</w:t>
      </w:r>
      <w:r w:rsidRPr="000F71B7">
        <w:rPr>
          <w:rFonts w:eastAsia="Arial Unicode MS" w:hint="cs"/>
          <w:rtl/>
        </w:rPr>
        <w:t xml:space="preserve"> </w:t>
      </w:r>
      <w:r w:rsidRPr="000F71B7">
        <w:rPr>
          <w:rFonts w:eastAsia="Arial Unicode MS"/>
          <w:rtl/>
        </w:rPr>
        <w:t>و</w:t>
      </w:r>
      <w:r w:rsidRPr="000F71B7">
        <w:rPr>
          <w:rFonts w:eastAsia="Arial Unicode MS" w:hint="cs"/>
          <w:rtl/>
        </w:rPr>
        <w:t xml:space="preserve"> </w:t>
      </w:r>
      <w:r w:rsidRPr="000F71B7">
        <w:rPr>
          <w:rFonts w:eastAsia="Arial Unicode MS"/>
          <w:rtl/>
        </w:rPr>
        <w:t>وسائل ارتباط جمع</w:t>
      </w:r>
      <w:r w:rsidR="00AF2E6E" w:rsidRPr="000F71B7">
        <w:rPr>
          <w:rFonts w:eastAsia="Arial Unicode MS"/>
          <w:rtl/>
        </w:rPr>
        <w:t>ی</w:t>
      </w:r>
      <w:r w:rsidRPr="000F71B7">
        <w:rPr>
          <w:rFonts w:eastAsia="Arial Unicode MS"/>
          <w:rtl/>
        </w:rPr>
        <w:t>،</w:t>
      </w:r>
      <w:r w:rsidRPr="000F71B7">
        <w:rPr>
          <w:rFonts w:eastAsia="Arial Unicode MS" w:hint="cs"/>
          <w:rtl/>
        </w:rPr>
        <w:t xml:space="preserve"> </w:t>
      </w:r>
      <w:r w:rsidRPr="000F71B7">
        <w:rPr>
          <w:rFonts w:eastAsia="Arial Unicode MS"/>
          <w:rtl/>
        </w:rPr>
        <w:t xml:space="preserve">به انتقاد از </w:t>
      </w:r>
      <w:r w:rsidR="00AF2E6E" w:rsidRPr="000F71B7">
        <w:rPr>
          <w:rFonts w:eastAsia="Arial Unicode MS"/>
          <w:rtl/>
        </w:rPr>
        <w:t>ک</w:t>
      </w:r>
      <w:r w:rsidRPr="000F71B7">
        <w:rPr>
          <w:rFonts w:eastAsia="Arial Unicode MS"/>
          <w:rtl/>
        </w:rPr>
        <w:t>ج</w:t>
      </w:r>
      <w:r w:rsidR="00AF2E6E" w:rsidRPr="000F71B7">
        <w:rPr>
          <w:rFonts w:eastAsia="Arial Unicode MS"/>
          <w:rtl/>
        </w:rPr>
        <w:t>ی</w:t>
      </w:r>
      <w:r w:rsidRPr="000F71B7">
        <w:rPr>
          <w:rFonts w:eastAsia="Arial Unicode MS"/>
          <w:rtl/>
        </w:rPr>
        <w:t>‌ها پرداخته و دراصلاح آنها ب</w:t>
      </w:r>
      <w:r w:rsidR="00AF2E6E" w:rsidRPr="000F71B7">
        <w:rPr>
          <w:rFonts w:eastAsia="Arial Unicode MS"/>
          <w:rtl/>
        </w:rPr>
        <w:t>ک</w:t>
      </w:r>
      <w:r w:rsidRPr="000F71B7">
        <w:rPr>
          <w:rFonts w:eastAsia="Arial Unicode MS"/>
          <w:rtl/>
        </w:rPr>
        <w:t>وشد و بنا برا</w:t>
      </w:r>
      <w:r w:rsidR="00AF2E6E" w:rsidRPr="000F71B7">
        <w:rPr>
          <w:rFonts w:eastAsia="Arial Unicode MS"/>
          <w:rtl/>
        </w:rPr>
        <w:t>ی</w:t>
      </w:r>
      <w:r w:rsidRPr="000F71B7">
        <w:rPr>
          <w:rFonts w:eastAsia="Arial Unicode MS"/>
          <w:rtl/>
        </w:rPr>
        <w:t>ن ما از خداوند درخواست توف</w:t>
      </w:r>
      <w:r w:rsidR="00AF2E6E" w:rsidRPr="000F71B7">
        <w:rPr>
          <w:rFonts w:eastAsia="Arial Unicode MS"/>
          <w:rtl/>
        </w:rPr>
        <w:t>ی</w:t>
      </w:r>
      <w:r w:rsidRPr="000F71B7">
        <w:rPr>
          <w:rFonts w:eastAsia="Arial Unicode MS"/>
          <w:rtl/>
        </w:rPr>
        <w:t>ق نموده و ازخواننده‌</w:t>
      </w:r>
      <w:r w:rsidR="00AF2E6E" w:rsidRPr="000F71B7">
        <w:rPr>
          <w:rFonts w:eastAsia="Arial Unicode MS"/>
          <w:rtl/>
        </w:rPr>
        <w:t>ی</w:t>
      </w:r>
      <w:r w:rsidRPr="000F71B7">
        <w:rPr>
          <w:rFonts w:eastAsia="Arial Unicode MS"/>
          <w:rtl/>
        </w:rPr>
        <w:t xml:space="preserve"> محترم ا</w:t>
      </w:r>
      <w:r w:rsidR="00AF2E6E" w:rsidRPr="000F71B7">
        <w:rPr>
          <w:rFonts w:eastAsia="Arial Unicode MS"/>
          <w:rtl/>
        </w:rPr>
        <w:t>ی</w:t>
      </w:r>
      <w:r w:rsidRPr="000F71B7">
        <w:rPr>
          <w:rFonts w:eastAsia="Arial Unicode MS"/>
          <w:rtl/>
        </w:rPr>
        <w:t xml:space="preserve">ن </w:t>
      </w:r>
      <w:r w:rsidR="00AF2E6E" w:rsidRPr="000F71B7">
        <w:rPr>
          <w:rFonts w:eastAsia="Arial Unicode MS"/>
          <w:rtl/>
        </w:rPr>
        <w:t>ک</w:t>
      </w:r>
      <w:r w:rsidRPr="000F71B7">
        <w:rPr>
          <w:rFonts w:eastAsia="Arial Unicode MS"/>
          <w:rtl/>
        </w:rPr>
        <w:t xml:space="preserve">تاب </w:t>
      </w:r>
      <w:r w:rsidR="00AF2E6E" w:rsidRPr="000F71B7">
        <w:rPr>
          <w:rFonts w:eastAsia="Arial Unicode MS"/>
          <w:rtl/>
        </w:rPr>
        <w:t>ک</w:t>
      </w:r>
      <w:r w:rsidRPr="000F71B7">
        <w:rPr>
          <w:rFonts w:eastAsia="Arial Unicode MS"/>
          <w:rtl/>
        </w:rPr>
        <w:t>ه در واقع مختصر و برگز</w:t>
      </w:r>
      <w:r w:rsidR="00AF2E6E" w:rsidRPr="000F71B7">
        <w:rPr>
          <w:rFonts w:eastAsia="Arial Unicode MS"/>
          <w:rtl/>
        </w:rPr>
        <w:t>ی</w:t>
      </w:r>
      <w:r w:rsidRPr="000F71B7">
        <w:rPr>
          <w:rFonts w:eastAsia="Arial Unicode MS"/>
          <w:rtl/>
        </w:rPr>
        <w:t>ده</w:t>
      </w:r>
      <w:r w:rsidRPr="000F71B7">
        <w:rPr>
          <w:rFonts w:eastAsia="Arial Unicode MS" w:hint="cs"/>
          <w:rtl/>
        </w:rPr>
        <w:t>‌</w:t>
      </w:r>
      <w:r w:rsidRPr="000F71B7">
        <w:rPr>
          <w:rFonts w:eastAsia="Arial Unicode MS"/>
          <w:rtl/>
        </w:rPr>
        <w:t>اى ازچند</w:t>
      </w:r>
      <w:r w:rsidR="00AF2E6E" w:rsidRPr="000F71B7">
        <w:rPr>
          <w:rFonts w:eastAsia="Arial Unicode MS"/>
          <w:rtl/>
        </w:rPr>
        <w:t>ی</w:t>
      </w:r>
      <w:r w:rsidRPr="000F71B7">
        <w:rPr>
          <w:rFonts w:eastAsia="Arial Unicode MS"/>
          <w:rtl/>
        </w:rPr>
        <w:t xml:space="preserve">ن </w:t>
      </w:r>
      <w:r w:rsidR="00AF2E6E" w:rsidRPr="000F71B7">
        <w:rPr>
          <w:rFonts w:eastAsia="Arial Unicode MS"/>
          <w:rtl/>
        </w:rPr>
        <w:t>ک</w:t>
      </w:r>
      <w:r w:rsidRPr="000F71B7">
        <w:rPr>
          <w:rFonts w:eastAsia="Arial Unicode MS"/>
          <w:rtl/>
        </w:rPr>
        <w:t>تاب متخصص در</w:t>
      </w:r>
      <w:r w:rsidR="00835A14">
        <w:rPr>
          <w:rFonts w:eastAsia="Arial Unicode MS"/>
          <w:rtl/>
        </w:rPr>
        <w:t xml:space="preserve"> این مورد </w:t>
      </w:r>
      <w:r w:rsidR="006D7D8D" w:rsidRPr="000F71B7">
        <w:rPr>
          <w:rFonts w:eastAsia="Arial Unicode MS"/>
          <w:rtl/>
        </w:rPr>
        <w:t>می‌باشد</w:t>
      </w:r>
      <w:r w:rsidRPr="000F71B7">
        <w:rPr>
          <w:rFonts w:eastAsia="Arial Unicode MS"/>
          <w:rtl/>
        </w:rPr>
        <w:t>، و</w:t>
      </w:r>
      <w:r w:rsidRPr="000F71B7">
        <w:rPr>
          <w:rFonts w:eastAsia="Arial Unicode MS" w:hint="cs"/>
          <w:rtl/>
        </w:rPr>
        <w:t xml:space="preserve"> </w:t>
      </w:r>
      <w:r w:rsidRPr="000F71B7">
        <w:rPr>
          <w:rFonts w:eastAsia="Arial Unicode MS"/>
          <w:rtl/>
        </w:rPr>
        <w:t>منبع اصلى هر فصل را در جاى خودش ذ</w:t>
      </w:r>
      <w:r w:rsidR="00AF2E6E" w:rsidRPr="000F71B7">
        <w:rPr>
          <w:rFonts w:eastAsia="Arial Unicode MS"/>
          <w:rtl/>
        </w:rPr>
        <w:t>ک</w:t>
      </w:r>
      <w:r w:rsidRPr="000F71B7">
        <w:rPr>
          <w:rFonts w:eastAsia="Arial Unicode MS"/>
          <w:rtl/>
        </w:rPr>
        <w:t>ر نموده</w:t>
      </w:r>
      <w:r w:rsidR="000F71B7">
        <w:rPr>
          <w:rFonts w:eastAsia="Arial Unicode MS"/>
          <w:rtl/>
        </w:rPr>
        <w:t>‌ایم،</w:t>
      </w:r>
      <w:r w:rsidRPr="000F71B7">
        <w:rPr>
          <w:rFonts w:eastAsia="Arial Unicode MS"/>
          <w:rtl/>
        </w:rPr>
        <w:t xml:space="preserve"> از خواننده‌</w:t>
      </w:r>
      <w:r w:rsidR="00AF2E6E" w:rsidRPr="000F71B7">
        <w:rPr>
          <w:rFonts w:eastAsia="Arial Unicode MS"/>
          <w:rtl/>
        </w:rPr>
        <w:t>ی</w:t>
      </w:r>
      <w:r w:rsidRPr="000F71B7">
        <w:rPr>
          <w:rFonts w:eastAsia="Arial Unicode MS"/>
          <w:rtl/>
        </w:rPr>
        <w:t xml:space="preserve"> م</w:t>
      </w:r>
      <w:r w:rsidR="00AF2E6E" w:rsidRPr="000F71B7">
        <w:rPr>
          <w:rFonts w:eastAsia="Arial Unicode MS"/>
          <w:rtl/>
        </w:rPr>
        <w:t>ک</w:t>
      </w:r>
      <w:r w:rsidRPr="000F71B7">
        <w:rPr>
          <w:rFonts w:eastAsia="Arial Unicode MS"/>
          <w:rtl/>
        </w:rPr>
        <w:t>رم تقاضا دار</w:t>
      </w:r>
      <w:r w:rsidR="00AF2E6E" w:rsidRPr="000F71B7">
        <w:rPr>
          <w:rFonts w:eastAsia="Arial Unicode MS"/>
          <w:rtl/>
        </w:rPr>
        <w:t>ی</w:t>
      </w:r>
      <w:r w:rsidRPr="000F71B7">
        <w:rPr>
          <w:rFonts w:eastAsia="Arial Unicode MS"/>
          <w:rtl/>
        </w:rPr>
        <w:t xml:space="preserve">م </w:t>
      </w:r>
      <w:r w:rsidR="00AF2E6E" w:rsidRPr="000F71B7">
        <w:rPr>
          <w:rFonts w:eastAsia="Arial Unicode MS"/>
          <w:rtl/>
        </w:rPr>
        <w:t>ک</w:t>
      </w:r>
      <w:r w:rsidRPr="000F71B7">
        <w:rPr>
          <w:rFonts w:eastAsia="Arial Unicode MS"/>
          <w:rtl/>
        </w:rPr>
        <w:t>ه مطالبش را دل</w:t>
      </w:r>
      <w:r w:rsidR="00AF2E6E" w:rsidRPr="000F71B7">
        <w:rPr>
          <w:rFonts w:eastAsia="Arial Unicode MS"/>
          <w:rtl/>
        </w:rPr>
        <w:t>ی</w:t>
      </w:r>
      <w:r w:rsidRPr="000F71B7">
        <w:rPr>
          <w:rFonts w:eastAsia="Arial Unicode MS"/>
          <w:rtl/>
        </w:rPr>
        <w:t>ل بر</w:t>
      </w:r>
      <w:r w:rsidRPr="000F71B7">
        <w:rPr>
          <w:rFonts w:eastAsia="Arial Unicode MS" w:hint="cs"/>
          <w:rtl/>
        </w:rPr>
        <w:t xml:space="preserve"> </w:t>
      </w:r>
      <w:r w:rsidRPr="000F71B7">
        <w:rPr>
          <w:rFonts w:eastAsia="Arial Unicode MS"/>
          <w:rtl/>
        </w:rPr>
        <w:t>تعصّب مذهب</w:t>
      </w:r>
      <w:r w:rsidR="00AF2E6E" w:rsidRPr="000F71B7">
        <w:rPr>
          <w:rFonts w:eastAsia="Arial Unicode MS"/>
          <w:rtl/>
        </w:rPr>
        <w:t>ی</w:t>
      </w:r>
      <w:r w:rsidRPr="000F71B7">
        <w:rPr>
          <w:rFonts w:eastAsia="Arial Unicode MS"/>
          <w:rtl/>
        </w:rPr>
        <w:t xml:space="preserve"> نو</w:t>
      </w:r>
      <w:r w:rsidR="00AF2E6E" w:rsidRPr="000F71B7">
        <w:rPr>
          <w:rFonts w:eastAsia="Arial Unicode MS"/>
          <w:rtl/>
        </w:rPr>
        <w:t>ی</w:t>
      </w:r>
      <w:r w:rsidRPr="000F71B7">
        <w:rPr>
          <w:rFonts w:eastAsia="Arial Unicode MS"/>
          <w:rtl/>
        </w:rPr>
        <w:t>سنده ن</w:t>
      </w:r>
      <w:r w:rsidR="00AF2E6E" w:rsidRPr="000F71B7">
        <w:rPr>
          <w:rFonts w:eastAsia="Arial Unicode MS"/>
          <w:rtl/>
        </w:rPr>
        <w:t>ی</w:t>
      </w:r>
      <w:r w:rsidRPr="000F71B7">
        <w:rPr>
          <w:rFonts w:eastAsia="Arial Unicode MS"/>
          <w:rtl/>
        </w:rPr>
        <w:t>انگارد، و از پ</w:t>
      </w:r>
      <w:r w:rsidR="00AF2E6E" w:rsidRPr="000F71B7">
        <w:rPr>
          <w:rFonts w:eastAsia="Arial Unicode MS"/>
          <w:rtl/>
        </w:rPr>
        <w:t>ی</w:t>
      </w:r>
      <w:r w:rsidRPr="000F71B7">
        <w:rPr>
          <w:rFonts w:eastAsia="Arial Unicode MS"/>
          <w:rtl/>
        </w:rPr>
        <w:t>ش‌داور</w:t>
      </w:r>
      <w:r w:rsidR="00AF2E6E" w:rsidRPr="000F71B7">
        <w:rPr>
          <w:rFonts w:eastAsia="Arial Unicode MS"/>
          <w:rtl/>
        </w:rPr>
        <w:t>ی</w:t>
      </w:r>
      <w:r w:rsidRPr="000F71B7">
        <w:rPr>
          <w:rFonts w:eastAsia="Arial Unicode MS"/>
          <w:rtl/>
        </w:rPr>
        <w:t xml:space="preserve"> و</w:t>
      </w:r>
      <w:r w:rsidR="000F71B7">
        <w:rPr>
          <w:rFonts w:ascii="Tahoma" w:eastAsia="Arial Unicode MS" w:hAnsi="Tahoma" w:cs="Tahoma"/>
          <w:rtl/>
          <w:lang w:bidi="ar-SA"/>
        </w:rPr>
        <w:t xml:space="preserve"> </w:t>
      </w:r>
      <w:r w:rsidRPr="000F71B7">
        <w:rPr>
          <w:rFonts w:eastAsia="Arial Unicode MS"/>
          <w:rtl/>
        </w:rPr>
        <w:t>قضاوت قبل از خواندن بپره</w:t>
      </w:r>
      <w:r w:rsidR="00AF2E6E" w:rsidRPr="000F71B7">
        <w:rPr>
          <w:rFonts w:eastAsia="Arial Unicode MS"/>
          <w:rtl/>
        </w:rPr>
        <w:t>ی</w:t>
      </w:r>
      <w:r w:rsidRPr="000F71B7">
        <w:rPr>
          <w:rFonts w:eastAsia="Arial Unicode MS"/>
          <w:rtl/>
        </w:rPr>
        <w:t xml:space="preserve">زد، چرا </w:t>
      </w:r>
      <w:r w:rsidR="00AF2E6E" w:rsidRPr="000F71B7">
        <w:rPr>
          <w:rFonts w:eastAsia="Arial Unicode MS"/>
          <w:rtl/>
        </w:rPr>
        <w:t>ک</w:t>
      </w:r>
      <w:r w:rsidRPr="000F71B7">
        <w:rPr>
          <w:rFonts w:eastAsia="Arial Unicode MS"/>
          <w:rtl/>
        </w:rPr>
        <w:t>ه دوست و صد</w:t>
      </w:r>
      <w:r w:rsidR="00AF2E6E" w:rsidRPr="000F71B7">
        <w:rPr>
          <w:rFonts w:eastAsia="Arial Unicode MS"/>
          <w:rtl/>
        </w:rPr>
        <w:t>ی</w:t>
      </w:r>
      <w:r w:rsidRPr="000F71B7">
        <w:rPr>
          <w:rFonts w:eastAsia="Arial Unicode MS"/>
          <w:rtl/>
        </w:rPr>
        <w:t xml:space="preserve">ق صادق، شخصى است </w:t>
      </w:r>
      <w:r w:rsidR="00AF2E6E" w:rsidRPr="000F71B7">
        <w:rPr>
          <w:rFonts w:eastAsia="Arial Unicode MS"/>
          <w:rtl/>
        </w:rPr>
        <w:t>ک</w:t>
      </w:r>
      <w:r w:rsidRPr="000F71B7">
        <w:rPr>
          <w:rFonts w:eastAsia="Arial Unicode MS"/>
          <w:rtl/>
        </w:rPr>
        <w:t>ه حقا</w:t>
      </w:r>
      <w:r w:rsidR="00AF2E6E" w:rsidRPr="000F71B7">
        <w:rPr>
          <w:rFonts w:eastAsia="Arial Unicode MS"/>
          <w:rtl/>
        </w:rPr>
        <w:t>ی</w:t>
      </w:r>
      <w:r w:rsidRPr="000F71B7">
        <w:rPr>
          <w:rFonts w:eastAsia="Arial Unicode MS"/>
          <w:rtl/>
        </w:rPr>
        <w:t>ق د</w:t>
      </w:r>
      <w:r w:rsidR="00AF2E6E" w:rsidRPr="000F71B7">
        <w:rPr>
          <w:rFonts w:eastAsia="Arial Unicode MS"/>
          <w:rtl/>
        </w:rPr>
        <w:t>ی</w:t>
      </w:r>
      <w:r w:rsidRPr="000F71B7">
        <w:rPr>
          <w:rFonts w:eastAsia="Arial Unicode MS"/>
          <w:rtl/>
        </w:rPr>
        <w:t>نى و تار</w:t>
      </w:r>
      <w:r w:rsidR="00AF2E6E" w:rsidRPr="000F71B7">
        <w:rPr>
          <w:rFonts w:eastAsia="Arial Unicode MS"/>
          <w:rtl/>
        </w:rPr>
        <w:t>ی</w:t>
      </w:r>
      <w:r w:rsidRPr="000F71B7">
        <w:rPr>
          <w:rFonts w:eastAsia="Arial Unicode MS"/>
          <w:rtl/>
        </w:rPr>
        <w:t>خى را آن چنان</w:t>
      </w:r>
      <w:r w:rsidR="00AF2E6E" w:rsidRPr="000F71B7">
        <w:rPr>
          <w:rFonts w:eastAsia="Arial Unicode MS"/>
          <w:rtl/>
        </w:rPr>
        <w:t>ک</w:t>
      </w:r>
      <w:r w:rsidRPr="000F71B7">
        <w:rPr>
          <w:rFonts w:eastAsia="Arial Unicode MS"/>
          <w:rtl/>
        </w:rPr>
        <w:t>ه هست براى عز</w:t>
      </w:r>
      <w:r w:rsidR="00AF2E6E" w:rsidRPr="000F71B7">
        <w:rPr>
          <w:rFonts w:eastAsia="Arial Unicode MS"/>
          <w:rtl/>
        </w:rPr>
        <w:t>ی</w:t>
      </w:r>
      <w:r w:rsidRPr="000F71B7">
        <w:rPr>
          <w:rFonts w:eastAsia="Arial Unicode MS"/>
          <w:rtl/>
        </w:rPr>
        <w:t>زانش نما</w:t>
      </w:r>
      <w:r w:rsidR="00AF2E6E" w:rsidRPr="000F71B7">
        <w:rPr>
          <w:rFonts w:eastAsia="Arial Unicode MS"/>
          <w:rtl/>
        </w:rPr>
        <w:t>ی</w:t>
      </w:r>
      <w:r w:rsidRPr="000F71B7">
        <w:rPr>
          <w:rFonts w:eastAsia="Arial Unicode MS"/>
          <w:rtl/>
        </w:rPr>
        <w:t>ان سازد، نه ا</w:t>
      </w:r>
      <w:r w:rsidR="00AF2E6E" w:rsidRPr="000F71B7">
        <w:rPr>
          <w:rFonts w:eastAsia="Arial Unicode MS"/>
          <w:rtl/>
        </w:rPr>
        <w:t>ی</w:t>
      </w:r>
      <w:r w:rsidRPr="000F71B7">
        <w:rPr>
          <w:rFonts w:eastAsia="Arial Unicode MS"/>
          <w:rtl/>
        </w:rPr>
        <w:t>ن</w:t>
      </w:r>
      <w:r w:rsidR="00AF2E6E" w:rsidRPr="000F71B7">
        <w:rPr>
          <w:rFonts w:eastAsia="Arial Unicode MS"/>
          <w:rtl/>
        </w:rPr>
        <w:t>ک</w:t>
      </w:r>
      <w:r w:rsidRPr="000F71B7">
        <w:rPr>
          <w:rFonts w:eastAsia="Arial Unicode MS"/>
          <w:rtl/>
        </w:rPr>
        <w:t>ه با بازى با عواطف مردم و سخن از وحدت اسلامى حقا</w:t>
      </w:r>
      <w:r w:rsidR="00AF2E6E" w:rsidRPr="000F71B7">
        <w:rPr>
          <w:rFonts w:eastAsia="Arial Unicode MS"/>
          <w:rtl/>
        </w:rPr>
        <w:t>ی</w:t>
      </w:r>
      <w:r w:rsidRPr="000F71B7">
        <w:rPr>
          <w:rFonts w:eastAsia="Arial Unicode MS"/>
          <w:rtl/>
        </w:rPr>
        <w:t>ق را در مسلخ مصالح پوش</w:t>
      </w:r>
      <w:r w:rsidR="00AF2E6E" w:rsidRPr="000F71B7">
        <w:rPr>
          <w:rFonts w:eastAsia="Arial Unicode MS"/>
          <w:rtl/>
        </w:rPr>
        <w:t>ی</w:t>
      </w:r>
      <w:r w:rsidRPr="000F71B7">
        <w:rPr>
          <w:rFonts w:eastAsia="Arial Unicode MS"/>
          <w:rtl/>
        </w:rPr>
        <w:t xml:space="preserve">ده و </w:t>
      </w:r>
      <w:r w:rsidR="00AF2E6E" w:rsidRPr="000F71B7">
        <w:rPr>
          <w:rFonts w:eastAsia="Arial Unicode MS"/>
          <w:rtl/>
        </w:rPr>
        <w:t>ی</w:t>
      </w:r>
      <w:r w:rsidRPr="000F71B7">
        <w:rPr>
          <w:rFonts w:eastAsia="Arial Unicode MS"/>
          <w:rtl/>
        </w:rPr>
        <w:t>ا فدا نما</w:t>
      </w:r>
      <w:r w:rsidR="00AF2E6E" w:rsidRPr="000F71B7">
        <w:rPr>
          <w:rFonts w:eastAsia="Arial Unicode MS"/>
          <w:rtl/>
        </w:rPr>
        <w:t>ی</w:t>
      </w:r>
      <w:r w:rsidRPr="000F71B7">
        <w:rPr>
          <w:rFonts w:eastAsia="Arial Unicode MS"/>
          <w:rtl/>
        </w:rPr>
        <w:t xml:space="preserve">د. </w:t>
      </w:r>
    </w:p>
    <w:p w:rsidR="000F71B7" w:rsidRPr="000F71B7" w:rsidRDefault="00C363C7" w:rsidP="000F71B7">
      <w:pPr>
        <w:pStyle w:val="a9"/>
        <w:rPr>
          <w:rFonts w:eastAsia="Arial Unicode MS"/>
          <w:rtl/>
        </w:rPr>
      </w:pPr>
      <w:r w:rsidRPr="000F71B7">
        <w:rPr>
          <w:rFonts w:eastAsia="Arial Unicode MS"/>
          <w:rtl/>
        </w:rPr>
        <w:t>ا</w:t>
      </w:r>
      <w:r w:rsidR="00AF2E6E" w:rsidRPr="000F71B7">
        <w:rPr>
          <w:rFonts w:eastAsia="Arial Unicode MS"/>
          <w:rtl/>
        </w:rPr>
        <w:t>ی</w:t>
      </w:r>
      <w:r w:rsidRPr="000F71B7">
        <w:rPr>
          <w:rFonts w:eastAsia="Arial Unicode MS"/>
          <w:rtl/>
        </w:rPr>
        <w:t xml:space="preserve">نجانب با تمام انتقادى </w:t>
      </w:r>
      <w:r w:rsidR="00AF2E6E" w:rsidRPr="000F71B7">
        <w:rPr>
          <w:rFonts w:eastAsia="Arial Unicode MS"/>
          <w:rtl/>
        </w:rPr>
        <w:t>ک</w:t>
      </w:r>
      <w:r w:rsidRPr="000F71B7">
        <w:rPr>
          <w:rFonts w:eastAsia="Arial Unicode MS"/>
          <w:rtl/>
        </w:rPr>
        <w:t>ه از باورها</w:t>
      </w:r>
      <w:r w:rsidR="00AF2E6E" w:rsidRPr="000F71B7">
        <w:rPr>
          <w:rFonts w:eastAsia="Arial Unicode MS"/>
          <w:rtl/>
        </w:rPr>
        <w:t>ی</w:t>
      </w:r>
      <w:r w:rsidRPr="000F71B7">
        <w:rPr>
          <w:rFonts w:eastAsia="Arial Unicode MS"/>
          <w:rtl/>
        </w:rPr>
        <w:t xml:space="preserve">ى </w:t>
      </w:r>
      <w:r w:rsidR="00AF2E6E" w:rsidRPr="000F71B7">
        <w:rPr>
          <w:rFonts w:eastAsia="Arial Unicode MS"/>
          <w:rtl/>
        </w:rPr>
        <w:t>ک</w:t>
      </w:r>
      <w:r w:rsidRPr="000F71B7">
        <w:rPr>
          <w:rFonts w:eastAsia="Arial Unicode MS"/>
          <w:rtl/>
        </w:rPr>
        <w:t>ه بنام تش</w:t>
      </w:r>
      <w:r w:rsidR="00AF2E6E" w:rsidRPr="000F71B7">
        <w:rPr>
          <w:rFonts w:eastAsia="Arial Unicode MS"/>
          <w:rtl/>
        </w:rPr>
        <w:t>ی</w:t>
      </w:r>
      <w:r w:rsidRPr="000F71B7">
        <w:rPr>
          <w:rFonts w:eastAsia="Arial Unicode MS"/>
          <w:rtl/>
        </w:rPr>
        <w:t>ع وارد مذهب شده دارم ولى عموم ش</w:t>
      </w:r>
      <w:r w:rsidR="00AF2E6E" w:rsidRPr="000F71B7">
        <w:rPr>
          <w:rFonts w:eastAsia="Arial Unicode MS"/>
          <w:rtl/>
        </w:rPr>
        <w:t>ی</w:t>
      </w:r>
      <w:r w:rsidRPr="000F71B7">
        <w:rPr>
          <w:rFonts w:eastAsia="Arial Unicode MS"/>
          <w:rtl/>
        </w:rPr>
        <w:t>ع</w:t>
      </w:r>
      <w:r w:rsidR="00AF2E6E" w:rsidRPr="000F71B7">
        <w:rPr>
          <w:rFonts w:eastAsia="Arial Unicode MS"/>
          <w:rtl/>
        </w:rPr>
        <w:t>ی</w:t>
      </w:r>
      <w:r w:rsidRPr="000F71B7">
        <w:rPr>
          <w:rFonts w:eastAsia="Arial Unicode MS"/>
          <w:rtl/>
        </w:rPr>
        <w:t>ان را به خاطر ا</w:t>
      </w:r>
      <w:r w:rsidR="00AF2E6E" w:rsidRPr="000F71B7">
        <w:rPr>
          <w:rFonts w:eastAsia="Arial Unicode MS"/>
          <w:rtl/>
        </w:rPr>
        <w:t>ی</w:t>
      </w:r>
      <w:r w:rsidRPr="000F71B7">
        <w:rPr>
          <w:rFonts w:eastAsia="Arial Unicode MS"/>
          <w:rtl/>
        </w:rPr>
        <w:t>ن</w:t>
      </w:r>
      <w:r w:rsidR="00AF2E6E" w:rsidRPr="000F71B7">
        <w:rPr>
          <w:rFonts w:eastAsia="Arial Unicode MS"/>
          <w:rtl/>
        </w:rPr>
        <w:t>ک</w:t>
      </w:r>
      <w:r w:rsidRPr="000F71B7">
        <w:rPr>
          <w:rFonts w:eastAsia="Arial Unicode MS"/>
          <w:rtl/>
        </w:rPr>
        <w:t>ه مقلد بوده و از اساس توطئه خبر</w:t>
      </w:r>
      <w:r w:rsidRPr="000F71B7">
        <w:rPr>
          <w:rFonts w:eastAsia="Arial Unicode MS" w:hint="cs"/>
          <w:rtl/>
        </w:rPr>
        <w:t xml:space="preserve"> </w:t>
      </w:r>
      <w:r w:rsidRPr="000F71B7">
        <w:rPr>
          <w:rFonts w:eastAsia="Arial Unicode MS"/>
          <w:rtl/>
        </w:rPr>
        <w:t>ندارند و در</w:t>
      </w:r>
      <w:r w:rsidRPr="000F71B7">
        <w:rPr>
          <w:rFonts w:eastAsia="Arial Unicode MS" w:hint="cs"/>
          <w:rtl/>
        </w:rPr>
        <w:t xml:space="preserve"> </w:t>
      </w:r>
      <w:r w:rsidRPr="000F71B7">
        <w:rPr>
          <w:rFonts w:eastAsia="Arial Unicode MS"/>
          <w:rtl/>
        </w:rPr>
        <w:t>ضمن شهادت</w:t>
      </w:r>
      <w:r w:rsidR="00AF2E6E" w:rsidRPr="000F71B7">
        <w:rPr>
          <w:rFonts w:eastAsia="Arial Unicode MS"/>
          <w:rtl/>
        </w:rPr>
        <w:t>ی</w:t>
      </w:r>
      <w:r w:rsidRPr="000F71B7">
        <w:rPr>
          <w:rFonts w:eastAsia="Arial Unicode MS"/>
          <w:rtl/>
        </w:rPr>
        <w:t>ن</w:t>
      </w:r>
      <w:r w:rsidR="000F71B7">
        <w:rPr>
          <w:rFonts w:eastAsia="Arial Unicode MS"/>
          <w:rtl/>
        </w:rPr>
        <w:t xml:space="preserve"> می‌گویند</w:t>
      </w:r>
      <w:r w:rsidRPr="000F71B7">
        <w:rPr>
          <w:rFonts w:eastAsia="Arial Unicode MS" w:hint="cs"/>
          <w:rtl/>
        </w:rPr>
        <w:t>،</w:t>
      </w:r>
      <w:r w:rsidRPr="000F71B7">
        <w:rPr>
          <w:rFonts w:eastAsia="Arial Unicode MS"/>
          <w:rtl/>
        </w:rPr>
        <w:t xml:space="preserve"> اهل قبله و مسلمان م</w:t>
      </w:r>
      <w:r w:rsidR="00AF2E6E" w:rsidRPr="000F71B7">
        <w:rPr>
          <w:rFonts w:eastAsia="Arial Unicode MS"/>
          <w:rtl/>
        </w:rPr>
        <w:t>ی</w:t>
      </w:r>
      <w:r w:rsidR="000F71B7">
        <w:rPr>
          <w:rFonts w:eastAsia="Arial Unicode MS" w:hint="cs"/>
          <w:rtl/>
        </w:rPr>
        <w:t>‌</w:t>
      </w:r>
      <w:r w:rsidRPr="000F71B7">
        <w:rPr>
          <w:rFonts w:eastAsia="Arial Unicode MS"/>
          <w:rtl/>
        </w:rPr>
        <w:t>دانم و خواستار نص</w:t>
      </w:r>
      <w:r w:rsidR="00AF2E6E" w:rsidRPr="000F71B7">
        <w:rPr>
          <w:rFonts w:eastAsia="Arial Unicode MS"/>
          <w:rtl/>
        </w:rPr>
        <w:t>ی</w:t>
      </w:r>
      <w:r w:rsidRPr="000F71B7">
        <w:rPr>
          <w:rFonts w:eastAsia="Arial Unicode MS"/>
          <w:rtl/>
        </w:rPr>
        <w:t>حت و ب</w:t>
      </w:r>
      <w:r w:rsidR="00AF2E6E" w:rsidRPr="000F71B7">
        <w:rPr>
          <w:rFonts w:eastAsia="Arial Unicode MS"/>
          <w:rtl/>
        </w:rPr>
        <w:t>ی</w:t>
      </w:r>
      <w:r w:rsidRPr="000F71B7">
        <w:rPr>
          <w:rFonts w:eastAsia="Arial Unicode MS"/>
          <w:rtl/>
        </w:rPr>
        <w:t>دارى و خ</w:t>
      </w:r>
      <w:r w:rsidR="00AF2E6E" w:rsidRPr="000F71B7">
        <w:rPr>
          <w:rFonts w:eastAsia="Arial Unicode MS"/>
          <w:rtl/>
        </w:rPr>
        <w:t>ی</w:t>
      </w:r>
      <w:r w:rsidRPr="000F71B7">
        <w:rPr>
          <w:rFonts w:eastAsia="Arial Unicode MS"/>
          <w:rtl/>
        </w:rPr>
        <w:t>رخواه و ناصح آنها</w:t>
      </w:r>
      <w:r w:rsidR="000F71B7">
        <w:rPr>
          <w:rFonts w:eastAsia="Arial Unicode MS"/>
          <w:rtl/>
        </w:rPr>
        <w:t xml:space="preserve"> می‌باشم</w:t>
      </w:r>
      <w:r w:rsidRPr="000F71B7">
        <w:rPr>
          <w:rFonts w:eastAsia="Arial Unicode MS"/>
          <w:rtl/>
        </w:rPr>
        <w:t xml:space="preserve"> و اگر</w:t>
      </w:r>
      <w:r w:rsidRPr="000F71B7">
        <w:rPr>
          <w:rFonts w:eastAsia="Arial Unicode MS" w:hint="cs"/>
          <w:rtl/>
        </w:rPr>
        <w:t xml:space="preserve"> </w:t>
      </w:r>
      <w:r w:rsidRPr="000F71B7">
        <w:rPr>
          <w:rFonts w:eastAsia="Arial Unicode MS"/>
          <w:rtl/>
        </w:rPr>
        <w:t>در</w:t>
      </w:r>
      <w:r w:rsidRPr="000F71B7">
        <w:rPr>
          <w:rFonts w:eastAsia="Arial Unicode MS" w:hint="cs"/>
          <w:rtl/>
        </w:rPr>
        <w:t xml:space="preserve"> </w:t>
      </w:r>
      <w:r w:rsidRPr="000F71B7">
        <w:rPr>
          <w:rFonts w:eastAsia="Arial Unicode MS"/>
          <w:rtl/>
        </w:rPr>
        <w:t>ب</w:t>
      </w:r>
      <w:r w:rsidR="00AF2E6E" w:rsidRPr="000F71B7">
        <w:rPr>
          <w:rFonts w:eastAsia="Arial Unicode MS"/>
          <w:rtl/>
        </w:rPr>
        <w:t>ی</w:t>
      </w:r>
      <w:r w:rsidRPr="000F71B7">
        <w:rPr>
          <w:rFonts w:eastAsia="Arial Unicode MS"/>
          <w:rtl/>
        </w:rPr>
        <w:t>ان من شدت و حدَتى</w:t>
      </w:r>
      <w:r w:rsidR="000F71B7">
        <w:rPr>
          <w:rFonts w:eastAsia="Arial Unicode MS"/>
          <w:rtl/>
        </w:rPr>
        <w:t xml:space="preserve"> می‌بینند آن را </w:t>
      </w:r>
      <w:r w:rsidRPr="000F71B7">
        <w:rPr>
          <w:rFonts w:eastAsia="Arial Unicode MS"/>
          <w:rtl/>
        </w:rPr>
        <w:t>به حساب صراحت و غ</w:t>
      </w:r>
      <w:r w:rsidR="00AF2E6E" w:rsidRPr="000F71B7">
        <w:rPr>
          <w:rFonts w:eastAsia="Arial Unicode MS"/>
          <w:rtl/>
        </w:rPr>
        <w:t>ی</w:t>
      </w:r>
      <w:r w:rsidRPr="000F71B7">
        <w:rPr>
          <w:rFonts w:eastAsia="Arial Unicode MS"/>
          <w:rtl/>
        </w:rPr>
        <w:t>رت د</w:t>
      </w:r>
      <w:r w:rsidR="00AF2E6E" w:rsidRPr="000F71B7">
        <w:rPr>
          <w:rFonts w:eastAsia="Arial Unicode MS"/>
          <w:rtl/>
        </w:rPr>
        <w:t>ی</w:t>
      </w:r>
      <w:r w:rsidRPr="000F71B7">
        <w:rPr>
          <w:rFonts w:eastAsia="Arial Unicode MS"/>
          <w:rtl/>
        </w:rPr>
        <w:t>نى بگذارند، و طرف انتقاد من روحان</w:t>
      </w:r>
      <w:r w:rsidR="00AF2E6E" w:rsidRPr="000F71B7">
        <w:rPr>
          <w:rFonts w:eastAsia="Arial Unicode MS"/>
          <w:rtl/>
        </w:rPr>
        <w:t>ی</w:t>
      </w:r>
      <w:r w:rsidRPr="000F71B7">
        <w:rPr>
          <w:rFonts w:eastAsia="Arial Unicode MS"/>
          <w:rtl/>
        </w:rPr>
        <w:t xml:space="preserve">ان مذهب و </w:t>
      </w:r>
      <w:r w:rsidR="00AF2E6E" w:rsidRPr="000F71B7">
        <w:rPr>
          <w:rFonts w:eastAsia="Arial Unicode MS"/>
          <w:rtl/>
        </w:rPr>
        <w:t>ک</w:t>
      </w:r>
      <w:r w:rsidRPr="000F71B7">
        <w:rPr>
          <w:rFonts w:eastAsia="Arial Unicode MS"/>
          <w:rtl/>
        </w:rPr>
        <w:t xml:space="preserve">سانى هستند </w:t>
      </w:r>
      <w:r w:rsidR="00AF2E6E" w:rsidRPr="000F71B7">
        <w:rPr>
          <w:rFonts w:eastAsia="Arial Unicode MS"/>
          <w:rtl/>
        </w:rPr>
        <w:t>ک</w:t>
      </w:r>
      <w:r w:rsidRPr="000F71B7">
        <w:rPr>
          <w:rFonts w:eastAsia="Arial Unicode MS"/>
          <w:rtl/>
        </w:rPr>
        <w:t>ه ملت مسلمان را چون م</w:t>
      </w:r>
      <w:r w:rsidR="00AF2E6E" w:rsidRPr="000F71B7">
        <w:rPr>
          <w:rFonts w:eastAsia="Arial Unicode MS"/>
          <w:rtl/>
        </w:rPr>
        <w:t>ی</w:t>
      </w:r>
      <w:r w:rsidRPr="000F71B7">
        <w:rPr>
          <w:rFonts w:eastAsia="Arial Unicode MS"/>
          <w:rtl/>
        </w:rPr>
        <w:t>مون مقلد خود در و رده و از ا</w:t>
      </w:r>
      <w:r w:rsidR="00AF2E6E" w:rsidRPr="000F71B7">
        <w:rPr>
          <w:rFonts w:eastAsia="Arial Unicode MS"/>
          <w:rtl/>
        </w:rPr>
        <w:t>ی</w:t>
      </w:r>
      <w:r w:rsidRPr="000F71B7">
        <w:rPr>
          <w:rFonts w:eastAsia="Arial Unicode MS"/>
          <w:rtl/>
        </w:rPr>
        <w:t>ن راستا ج</w:t>
      </w:r>
      <w:r w:rsidR="00AF2E6E" w:rsidRPr="000F71B7">
        <w:rPr>
          <w:rFonts w:eastAsia="Arial Unicode MS"/>
          <w:rtl/>
        </w:rPr>
        <w:t>ی</w:t>
      </w:r>
      <w:r w:rsidRPr="000F71B7">
        <w:rPr>
          <w:rFonts w:eastAsia="Arial Unicode MS"/>
          <w:rtl/>
        </w:rPr>
        <w:t>ب آنها</w:t>
      </w:r>
      <w:r w:rsidRPr="000F71B7">
        <w:rPr>
          <w:rFonts w:eastAsia="Arial Unicode MS" w:hint="cs"/>
          <w:rtl/>
        </w:rPr>
        <w:t xml:space="preserve"> </w:t>
      </w:r>
      <w:r w:rsidRPr="000F71B7">
        <w:rPr>
          <w:rFonts w:eastAsia="Arial Unicode MS"/>
          <w:rtl/>
        </w:rPr>
        <w:t>را به اسم د</w:t>
      </w:r>
      <w:r w:rsidR="00AF2E6E" w:rsidRPr="000F71B7">
        <w:rPr>
          <w:rFonts w:eastAsia="Arial Unicode MS"/>
          <w:rtl/>
        </w:rPr>
        <w:t>ی</w:t>
      </w:r>
      <w:r w:rsidRPr="000F71B7">
        <w:rPr>
          <w:rFonts w:eastAsia="Arial Unicode MS"/>
          <w:rtl/>
        </w:rPr>
        <w:t>ن و امام و اهل ب</w:t>
      </w:r>
      <w:r w:rsidR="00AF2E6E" w:rsidRPr="000F71B7">
        <w:rPr>
          <w:rFonts w:eastAsia="Arial Unicode MS"/>
          <w:rtl/>
        </w:rPr>
        <w:t>ی</w:t>
      </w:r>
      <w:r w:rsidRPr="000F71B7">
        <w:rPr>
          <w:rFonts w:eastAsia="Arial Unicode MS"/>
          <w:rtl/>
        </w:rPr>
        <w:t>ت خالى</w:t>
      </w:r>
      <w:r w:rsidR="004A5748" w:rsidRPr="000F71B7">
        <w:rPr>
          <w:rFonts w:eastAsia="Arial Unicode MS"/>
          <w:rtl/>
        </w:rPr>
        <w:t xml:space="preserve"> می‌کنند</w:t>
      </w:r>
      <w:r w:rsidRPr="000F71B7">
        <w:rPr>
          <w:rFonts w:eastAsia="Arial Unicode MS"/>
          <w:rtl/>
        </w:rPr>
        <w:t>، و ا</w:t>
      </w:r>
      <w:r w:rsidR="00AF2E6E" w:rsidRPr="000F71B7">
        <w:rPr>
          <w:rFonts w:eastAsia="Arial Unicode MS"/>
          <w:rtl/>
        </w:rPr>
        <w:t>ی</w:t>
      </w:r>
      <w:r w:rsidRPr="000F71B7">
        <w:rPr>
          <w:rFonts w:eastAsia="Arial Unicode MS"/>
          <w:rtl/>
        </w:rPr>
        <w:t>نجانب در صدد نجات ا</w:t>
      </w:r>
      <w:r w:rsidR="00AF2E6E" w:rsidRPr="000F71B7">
        <w:rPr>
          <w:rFonts w:eastAsia="Arial Unicode MS"/>
          <w:rtl/>
        </w:rPr>
        <w:t>ی</w:t>
      </w:r>
      <w:r w:rsidRPr="000F71B7">
        <w:rPr>
          <w:rFonts w:eastAsia="Arial Unicode MS"/>
          <w:rtl/>
        </w:rPr>
        <w:t>ن توده‌</w:t>
      </w:r>
      <w:r w:rsidR="00AF2E6E" w:rsidRPr="000F71B7">
        <w:rPr>
          <w:rFonts w:eastAsia="Arial Unicode MS"/>
          <w:rtl/>
        </w:rPr>
        <w:t>ی</w:t>
      </w:r>
      <w:r w:rsidRPr="000F71B7">
        <w:rPr>
          <w:rFonts w:eastAsia="Arial Unicode MS"/>
          <w:rtl/>
        </w:rPr>
        <w:t xml:space="preserve"> سربز</w:t>
      </w:r>
      <w:r w:rsidR="00AF2E6E" w:rsidRPr="000F71B7">
        <w:rPr>
          <w:rFonts w:eastAsia="Arial Unicode MS"/>
          <w:rtl/>
        </w:rPr>
        <w:t>ی</w:t>
      </w:r>
      <w:r w:rsidRPr="000F71B7">
        <w:rPr>
          <w:rFonts w:eastAsia="Arial Unicode MS"/>
          <w:rtl/>
        </w:rPr>
        <w:t>ر و مقلد م</w:t>
      </w:r>
      <w:r w:rsidR="00AF2E6E" w:rsidRPr="000F71B7">
        <w:rPr>
          <w:rFonts w:eastAsia="Arial Unicode MS"/>
          <w:rtl/>
        </w:rPr>
        <w:t>ی</w:t>
      </w:r>
      <w:r w:rsidRPr="000F71B7">
        <w:rPr>
          <w:rFonts w:eastAsia="Arial Unicode MS"/>
          <w:rtl/>
        </w:rPr>
        <w:t>مون وار</w:t>
      </w:r>
      <w:r w:rsidR="000F71B7">
        <w:rPr>
          <w:rFonts w:eastAsia="Arial Unicode MS"/>
          <w:rtl/>
        </w:rPr>
        <w:t xml:space="preserve"> می‌باشم</w:t>
      </w:r>
      <w:r w:rsidRPr="000F71B7">
        <w:rPr>
          <w:rFonts w:eastAsia="Arial Unicode MS"/>
          <w:rtl/>
        </w:rPr>
        <w:t xml:space="preserve"> و هدفم از نوشتن ا</w:t>
      </w:r>
      <w:r w:rsidR="00AF2E6E" w:rsidRPr="000F71B7">
        <w:rPr>
          <w:rFonts w:eastAsia="Arial Unicode MS"/>
          <w:rtl/>
        </w:rPr>
        <w:t>ی</w:t>
      </w:r>
      <w:r w:rsidRPr="000F71B7">
        <w:rPr>
          <w:rFonts w:eastAsia="Arial Unicode MS"/>
          <w:rtl/>
        </w:rPr>
        <w:t xml:space="preserve">ن </w:t>
      </w:r>
      <w:r w:rsidR="00AF2E6E" w:rsidRPr="000F71B7">
        <w:rPr>
          <w:rFonts w:eastAsia="Arial Unicode MS"/>
          <w:rtl/>
        </w:rPr>
        <w:t>ک</w:t>
      </w:r>
      <w:r w:rsidRPr="000F71B7">
        <w:rPr>
          <w:rFonts w:eastAsia="Arial Unicode MS"/>
          <w:rtl/>
        </w:rPr>
        <w:t>تاب روشنى ا</w:t>
      </w:r>
      <w:r w:rsidR="00AF2E6E" w:rsidRPr="000F71B7">
        <w:rPr>
          <w:rFonts w:eastAsia="Arial Unicode MS"/>
          <w:rtl/>
        </w:rPr>
        <w:t>ی</w:t>
      </w:r>
      <w:r w:rsidRPr="000F71B7">
        <w:rPr>
          <w:rFonts w:eastAsia="Arial Unicode MS"/>
          <w:rtl/>
        </w:rPr>
        <w:t>ن گروه</w:t>
      </w:r>
      <w:r w:rsidR="006D7D8D" w:rsidRPr="000F71B7">
        <w:rPr>
          <w:rFonts w:eastAsia="Arial Unicode MS"/>
          <w:rtl/>
        </w:rPr>
        <w:t xml:space="preserve"> می‌باشد</w:t>
      </w:r>
      <w:r w:rsidRPr="000F71B7">
        <w:rPr>
          <w:rFonts w:eastAsia="Arial Unicode MS"/>
          <w:rtl/>
        </w:rPr>
        <w:t>، اما روحان</w:t>
      </w:r>
      <w:r w:rsidR="00AF2E6E" w:rsidRPr="000F71B7">
        <w:rPr>
          <w:rFonts w:eastAsia="Arial Unicode MS"/>
          <w:rtl/>
        </w:rPr>
        <w:t>ی</w:t>
      </w:r>
      <w:r w:rsidRPr="000F71B7">
        <w:rPr>
          <w:rFonts w:eastAsia="Arial Unicode MS"/>
          <w:rtl/>
        </w:rPr>
        <w:t>ان تاجر صفت و عمامه پوشان غالبا م</w:t>
      </w:r>
      <w:r w:rsidR="00AF2E6E" w:rsidRPr="000F71B7">
        <w:rPr>
          <w:rFonts w:eastAsia="Arial Unicode MS"/>
          <w:rtl/>
        </w:rPr>
        <w:t>ک</w:t>
      </w:r>
      <w:r w:rsidRPr="000F71B7">
        <w:rPr>
          <w:rFonts w:eastAsia="Arial Unicode MS"/>
          <w:rtl/>
        </w:rPr>
        <w:t xml:space="preserve">ار را </w:t>
      </w:r>
      <w:r w:rsidR="00AF2E6E" w:rsidRPr="000F71B7">
        <w:rPr>
          <w:rFonts w:eastAsia="Arial Unicode MS"/>
          <w:rtl/>
        </w:rPr>
        <w:t>ک</w:t>
      </w:r>
      <w:r w:rsidRPr="000F71B7">
        <w:rPr>
          <w:rFonts w:eastAsia="Arial Unicode MS"/>
          <w:rtl/>
        </w:rPr>
        <w:t>ه ه</w:t>
      </w:r>
      <w:r w:rsidR="00AF2E6E" w:rsidRPr="000F71B7">
        <w:rPr>
          <w:rFonts w:eastAsia="Arial Unicode MS"/>
          <w:rtl/>
        </w:rPr>
        <w:t>ی</w:t>
      </w:r>
      <w:r w:rsidRPr="000F71B7">
        <w:rPr>
          <w:rFonts w:eastAsia="Arial Unicode MS"/>
          <w:rtl/>
        </w:rPr>
        <w:t>چ ام</w:t>
      </w:r>
      <w:r w:rsidR="00AF2E6E" w:rsidRPr="000F71B7">
        <w:rPr>
          <w:rFonts w:eastAsia="Arial Unicode MS"/>
          <w:rtl/>
        </w:rPr>
        <w:t>ی</w:t>
      </w:r>
      <w:r w:rsidRPr="000F71B7">
        <w:rPr>
          <w:rFonts w:eastAsia="Arial Unicode MS"/>
          <w:rtl/>
        </w:rPr>
        <w:t>دى به آنها ن</w:t>
      </w:r>
      <w:r w:rsidR="00AF2E6E" w:rsidRPr="000F71B7">
        <w:rPr>
          <w:rFonts w:eastAsia="Arial Unicode MS"/>
          <w:rtl/>
        </w:rPr>
        <w:t>ی</w:t>
      </w:r>
      <w:r w:rsidRPr="000F71B7">
        <w:rPr>
          <w:rFonts w:eastAsia="Arial Unicode MS"/>
          <w:rtl/>
        </w:rPr>
        <w:t>ست بخدا واگذار</w:t>
      </w:r>
      <w:r w:rsidR="00890BCC">
        <w:rPr>
          <w:rFonts w:eastAsia="Arial Unicode MS" w:hint="cs"/>
          <w:rtl/>
        </w:rPr>
        <w:t xml:space="preserve"> می‌کنم</w:t>
      </w:r>
      <w:r w:rsidRPr="000F71B7">
        <w:rPr>
          <w:rFonts w:eastAsia="Arial Unicode MS"/>
          <w:rtl/>
        </w:rPr>
        <w:t xml:space="preserve"> </w:t>
      </w:r>
      <w:r w:rsidR="00AF2E6E" w:rsidRPr="000F71B7">
        <w:rPr>
          <w:rFonts w:eastAsia="Arial Unicode MS"/>
          <w:rtl/>
        </w:rPr>
        <w:t>ک</w:t>
      </w:r>
      <w:r w:rsidRPr="000F71B7">
        <w:rPr>
          <w:rFonts w:eastAsia="Arial Unicode MS"/>
          <w:rtl/>
        </w:rPr>
        <w:t xml:space="preserve">ه </w:t>
      </w:r>
      <w:r w:rsidR="00AF2E6E" w:rsidRPr="000F71B7">
        <w:rPr>
          <w:rFonts w:eastAsia="Arial Unicode MS"/>
          <w:rtl/>
        </w:rPr>
        <w:t>ی</w:t>
      </w:r>
      <w:r w:rsidRPr="000F71B7">
        <w:rPr>
          <w:rFonts w:eastAsia="Arial Unicode MS"/>
          <w:rtl/>
        </w:rPr>
        <w:t>ا آنها</w:t>
      </w:r>
      <w:r w:rsidRPr="000F71B7">
        <w:rPr>
          <w:rFonts w:eastAsia="Arial Unicode MS" w:hint="cs"/>
          <w:rtl/>
        </w:rPr>
        <w:t xml:space="preserve"> </w:t>
      </w:r>
      <w:r w:rsidRPr="000F71B7">
        <w:rPr>
          <w:rFonts w:eastAsia="Arial Unicode MS"/>
          <w:rtl/>
        </w:rPr>
        <w:t>را هدا</w:t>
      </w:r>
      <w:r w:rsidR="00AF2E6E" w:rsidRPr="000F71B7">
        <w:rPr>
          <w:rFonts w:eastAsia="Arial Unicode MS"/>
          <w:rtl/>
        </w:rPr>
        <w:t>ی</w:t>
      </w:r>
      <w:r w:rsidRPr="000F71B7">
        <w:rPr>
          <w:rFonts w:eastAsia="Arial Unicode MS"/>
          <w:rtl/>
        </w:rPr>
        <w:t xml:space="preserve">ت </w:t>
      </w:r>
      <w:r w:rsidR="00AF2E6E" w:rsidRPr="000F71B7">
        <w:rPr>
          <w:rFonts w:eastAsia="Arial Unicode MS"/>
          <w:rtl/>
        </w:rPr>
        <w:t>ک</w:t>
      </w:r>
      <w:r w:rsidRPr="000F71B7">
        <w:rPr>
          <w:rFonts w:eastAsia="Arial Unicode MS"/>
          <w:rtl/>
        </w:rPr>
        <w:t xml:space="preserve">رده و </w:t>
      </w:r>
      <w:r w:rsidR="00AF2E6E" w:rsidRPr="000F71B7">
        <w:rPr>
          <w:rFonts w:eastAsia="Arial Unicode MS"/>
          <w:rtl/>
        </w:rPr>
        <w:t>ی</w:t>
      </w:r>
      <w:r w:rsidRPr="000F71B7">
        <w:rPr>
          <w:rFonts w:eastAsia="Arial Unicode MS"/>
          <w:rtl/>
        </w:rPr>
        <w:t xml:space="preserve">ا شرشان را از سر مردم دور </w:t>
      </w:r>
      <w:r w:rsidR="00AF2E6E" w:rsidRPr="000F71B7">
        <w:rPr>
          <w:rFonts w:eastAsia="Arial Unicode MS"/>
          <w:rtl/>
        </w:rPr>
        <w:t>ک</w:t>
      </w:r>
      <w:r w:rsidRPr="000F71B7">
        <w:rPr>
          <w:rFonts w:eastAsia="Arial Unicode MS"/>
          <w:rtl/>
        </w:rPr>
        <w:t>ند.</w:t>
      </w:r>
    </w:p>
    <w:p w:rsidR="00C363C7" w:rsidRPr="000F71B7" w:rsidRDefault="00C363C7" w:rsidP="000F71B7">
      <w:pPr>
        <w:pStyle w:val="a9"/>
        <w:rPr>
          <w:rFonts w:eastAsia="Arial Unicode MS"/>
          <w:rtl/>
        </w:rPr>
      </w:pPr>
      <w:r w:rsidRPr="000F71B7">
        <w:rPr>
          <w:rFonts w:eastAsia="Arial Unicode MS"/>
          <w:rtl/>
        </w:rPr>
        <w:t>شا</w:t>
      </w:r>
      <w:r w:rsidR="00AF2E6E" w:rsidRPr="000F71B7">
        <w:rPr>
          <w:rFonts w:eastAsia="Arial Unicode MS"/>
          <w:rtl/>
        </w:rPr>
        <w:t>ی</w:t>
      </w:r>
      <w:r w:rsidRPr="000F71B7">
        <w:rPr>
          <w:rFonts w:eastAsia="Arial Unicode MS"/>
          <w:rtl/>
        </w:rPr>
        <w:t>ان ذ</w:t>
      </w:r>
      <w:r w:rsidR="00AF2E6E" w:rsidRPr="000F71B7">
        <w:rPr>
          <w:rFonts w:eastAsia="Arial Unicode MS"/>
          <w:rtl/>
        </w:rPr>
        <w:t>ک</w:t>
      </w:r>
      <w:r w:rsidRPr="000F71B7">
        <w:rPr>
          <w:rFonts w:eastAsia="Arial Unicode MS"/>
          <w:rtl/>
        </w:rPr>
        <w:t xml:space="preserve">ر است </w:t>
      </w:r>
      <w:r w:rsidR="00AF2E6E" w:rsidRPr="000F71B7">
        <w:rPr>
          <w:rFonts w:eastAsia="Arial Unicode MS"/>
          <w:rtl/>
        </w:rPr>
        <w:t>ک</w:t>
      </w:r>
      <w:r w:rsidRPr="000F71B7">
        <w:rPr>
          <w:rFonts w:eastAsia="Arial Unicode MS"/>
          <w:rtl/>
        </w:rPr>
        <w:t>ه ا</w:t>
      </w:r>
      <w:r w:rsidR="00AF2E6E" w:rsidRPr="000F71B7">
        <w:rPr>
          <w:rFonts w:eastAsia="Arial Unicode MS"/>
          <w:rtl/>
        </w:rPr>
        <w:t>ی</w:t>
      </w:r>
      <w:r w:rsidRPr="000F71B7">
        <w:rPr>
          <w:rFonts w:eastAsia="Arial Unicode MS"/>
          <w:rtl/>
        </w:rPr>
        <w:t>نجانب خود سال</w:t>
      </w:r>
      <w:r w:rsidR="000F71B7">
        <w:rPr>
          <w:rFonts w:eastAsia="Arial Unicode MS" w:hint="cs"/>
          <w:rtl/>
        </w:rPr>
        <w:t>‌</w:t>
      </w:r>
      <w:r w:rsidRPr="000F71B7">
        <w:rPr>
          <w:rFonts w:eastAsia="Arial Unicode MS"/>
          <w:rtl/>
        </w:rPr>
        <w:t xml:space="preserve">هاى </w:t>
      </w:r>
      <w:r w:rsidRPr="000F71B7">
        <w:rPr>
          <w:rFonts w:eastAsia="Arial Unicode MS" w:hint="cs"/>
          <w:rtl/>
        </w:rPr>
        <w:t>ا</w:t>
      </w:r>
      <w:r w:rsidRPr="000F71B7">
        <w:rPr>
          <w:rFonts w:eastAsia="Arial Unicode MS"/>
          <w:rtl/>
        </w:rPr>
        <w:t>ول جوان</w:t>
      </w:r>
      <w:r w:rsidR="00AF2E6E" w:rsidRPr="000F71B7">
        <w:rPr>
          <w:rFonts w:eastAsia="Arial Unicode MS"/>
          <w:rtl/>
        </w:rPr>
        <w:t>ی</w:t>
      </w:r>
      <w:r w:rsidRPr="000F71B7">
        <w:rPr>
          <w:rFonts w:eastAsia="Arial Unicode MS"/>
          <w:rtl/>
        </w:rPr>
        <w:t>م فر</w:t>
      </w:r>
      <w:r w:rsidR="00AF2E6E" w:rsidRPr="000F71B7">
        <w:rPr>
          <w:rFonts w:eastAsia="Arial Unicode MS"/>
          <w:rtl/>
        </w:rPr>
        <w:t>ی</w:t>
      </w:r>
      <w:r w:rsidRPr="000F71B7">
        <w:rPr>
          <w:rFonts w:eastAsia="Arial Unicode MS"/>
          <w:rtl/>
        </w:rPr>
        <w:t>ب شعارهاى وحدت اسلام</w:t>
      </w:r>
      <w:r w:rsidR="00AF2E6E" w:rsidRPr="000F71B7">
        <w:rPr>
          <w:rFonts w:eastAsia="Arial Unicode MS"/>
          <w:rtl/>
        </w:rPr>
        <w:t>ی</w:t>
      </w:r>
      <w:r w:rsidRPr="000F71B7">
        <w:rPr>
          <w:rFonts w:eastAsia="Arial Unicode MS"/>
          <w:rtl/>
        </w:rPr>
        <w:t xml:space="preserve"> و عدم اختلاف مذاهب را خورده بودم، ل</w:t>
      </w:r>
      <w:r w:rsidR="00AF2E6E" w:rsidRPr="000F71B7">
        <w:rPr>
          <w:rFonts w:eastAsia="Arial Unicode MS"/>
          <w:rtl/>
        </w:rPr>
        <w:t>یک</w:t>
      </w:r>
      <w:r w:rsidRPr="000F71B7">
        <w:rPr>
          <w:rFonts w:eastAsia="Arial Unicode MS"/>
          <w:rtl/>
        </w:rPr>
        <w:t>ن انقلاب ا</w:t>
      </w:r>
      <w:r w:rsidR="00AF2E6E" w:rsidRPr="000F71B7">
        <w:rPr>
          <w:rFonts w:eastAsia="Arial Unicode MS"/>
          <w:rtl/>
        </w:rPr>
        <w:t>ی</w:t>
      </w:r>
      <w:r w:rsidRPr="000F71B7">
        <w:rPr>
          <w:rFonts w:eastAsia="Arial Unicode MS"/>
          <w:rtl/>
        </w:rPr>
        <w:t>ران و عمل</w:t>
      </w:r>
      <w:r w:rsidR="00AF2E6E" w:rsidRPr="000F71B7">
        <w:rPr>
          <w:rFonts w:eastAsia="Arial Unicode MS"/>
          <w:rtl/>
        </w:rPr>
        <w:t>ک</w:t>
      </w:r>
      <w:r w:rsidRPr="000F71B7">
        <w:rPr>
          <w:rFonts w:eastAsia="Arial Unicode MS"/>
          <w:rtl/>
        </w:rPr>
        <w:t>ردها و اند</w:t>
      </w:r>
      <w:r w:rsidR="00AF2E6E" w:rsidRPr="000F71B7">
        <w:rPr>
          <w:rFonts w:eastAsia="Arial Unicode MS"/>
          <w:rtl/>
        </w:rPr>
        <w:t>ی</w:t>
      </w:r>
      <w:r w:rsidRPr="000F71B7">
        <w:rPr>
          <w:rFonts w:eastAsia="Arial Unicode MS"/>
          <w:rtl/>
        </w:rPr>
        <w:t>شه‌ها</w:t>
      </w:r>
      <w:r w:rsidR="00AF2E6E" w:rsidRPr="000F71B7">
        <w:rPr>
          <w:rFonts w:eastAsia="Arial Unicode MS"/>
          <w:rtl/>
        </w:rPr>
        <w:t>ی</w:t>
      </w:r>
      <w:r w:rsidRPr="000F71B7">
        <w:rPr>
          <w:rFonts w:eastAsia="Arial Unicode MS"/>
          <w:rtl/>
        </w:rPr>
        <w:t xml:space="preserve"> سردمداران ح</w:t>
      </w:r>
      <w:r w:rsidR="00AF2E6E" w:rsidRPr="000F71B7">
        <w:rPr>
          <w:rFonts w:eastAsia="Arial Unicode MS"/>
          <w:rtl/>
        </w:rPr>
        <w:t>ک</w:t>
      </w:r>
      <w:r w:rsidRPr="000F71B7">
        <w:rPr>
          <w:rFonts w:eastAsia="Arial Unicode MS"/>
          <w:rtl/>
        </w:rPr>
        <w:t>ومتش مرا به تجد</w:t>
      </w:r>
      <w:r w:rsidR="00AF2E6E" w:rsidRPr="000F71B7">
        <w:rPr>
          <w:rFonts w:eastAsia="Arial Unicode MS"/>
          <w:rtl/>
        </w:rPr>
        <w:t>ی</w:t>
      </w:r>
      <w:r w:rsidRPr="000F71B7">
        <w:rPr>
          <w:rFonts w:eastAsia="Arial Unicode MS"/>
          <w:rtl/>
        </w:rPr>
        <w:t>دنظر واداشت، و ا</w:t>
      </w:r>
      <w:r w:rsidR="00AF2E6E" w:rsidRPr="000F71B7">
        <w:rPr>
          <w:rFonts w:eastAsia="Arial Unicode MS"/>
          <w:rtl/>
        </w:rPr>
        <w:t>ی</w:t>
      </w:r>
      <w:r w:rsidRPr="000F71B7">
        <w:rPr>
          <w:rFonts w:eastAsia="Arial Unicode MS"/>
          <w:rtl/>
        </w:rPr>
        <w:t>ن تجربه‌</w:t>
      </w:r>
      <w:r w:rsidR="00AF2E6E" w:rsidRPr="000F71B7">
        <w:rPr>
          <w:rFonts w:eastAsia="Arial Unicode MS"/>
          <w:rtl/>
        </w:rPr>
        <w:t>ی</w:t>
      </w:r>
      <w:r w:rsidRPr="000F71B7">
        <w:rPr>
          <w:rFonts w:eastAsia="Arial Unicode MS"/>
          <w:rtl/>
        </w:rPr>
        <w:t xml:space="preserve"> تلخ به من</w:t>
      </w:r>
      <w:r w:rsidRPr="000F71B7">
        <w:rPr>
          <w:rFonts w:eastAsia="Arial Unicode MS" w:hint="cs"/>
          <w:rtl/>
        </w:rPr>
        <w:t xml:space="preserve"> </w:t>
      </w:r>
      <w:r w:rsidRPr="000F71B7">
        <w:rPr>
          <w:rFonts w:eastAsia="Arial Unicode MS"/>
          <w:rtl/>
        </w:rPr>
        <w:t xml:space="preserve">آموخت </w:t>
      </w:r>
      <w:r w:rsidR="00AF2E6E" w:rsidRPr="000F71B7">
        <w:rPr>
          <w:rFonts w:eastAsia="Arial Unicode MS"/>
          <w:rtl/>
        </w:rPr>
        <w:t>ک</w:t>
      </w:r>
      <w:r w:rsidRPr="000F71B7">
        <w:rPr>
          <w:rFonts w:eastAsia="Arial Unicode MS"/>
          <w:rtl/>
        </w:rPr>
        <w:t>ه</w:t>
      </w:r>
      <w:r w:rsidR="000F71B7">
        <w:rPr>
          <w:rFonts w:eastAsia="Arial Unicode MS"/>
          <w:rtl/>
        </w:rPr>
        <w:t xml:space="preserve"> این‌ها </w:t>
      </w:r>
      <w:r w:rsidRPr="000F71B7">
        <w:rPr>
          <w:rFonts w:eastAsia="Arial Unicode MS"/>
          <w:rtl/>
        </w:rPr>
        <w:t>سخن حقّ</w:t>
      </w:r>
      <w:r w:rsidR="00AF2E6E" w:rsidRPr="000F71B7">
        <w:rPr>
          <w:rFonts w:eastAsia="Arial Unicode MS"/>
          <w:rtl/>
        </w:rPr>
        <w:t>ی</w:t>
      </w:r>
      <w:r w:rsidRPr="000F71B7">
        <w:rPr>
          <w:rFonts w:eastAsia="Arial Unicode MS"/>
          <w:rtl/>
        </w:rPr>
        <w:t xml:space="preserve"> را دست‌آو</w:t>
      </w:r>
      <w:r w:rsidR="00AF2E6E" w:rsidRPr="000F71B7">
        <w:rPr>
          <w:rFonts w:eastAsia="Arial Unicode MS"/>
          <w:rtl/>
        </w:rPr>
        <w:t>ی</w:t>
      </w:r>
      <w:r w:rsidRPr="000F71B7">
        <w:rPr>
          <w:rFonts w:eastAsia="Arial Unicode MS"/>
          <w:rtl/>
        </w:rPr>
        <w:t>ز</w:t>
      </w:r>
      <w:r w:rsidRPr="000F71B7">
        <w:rPr>
          <w:rFonts w:eastAsia="Arial Unicode MS" w:hint="cs"/>
          <w:rtl/>
        </w:rPr>
        <w:t xml:space="preserve"> </w:t>
      </w:r>
      <w:r w:rsidRPr="000F71B7">
        <w:rPr>
          <w:rFonts w:eastAsia="Arial Unicode MS"/>
          <w:rtl/>
        </w:rPr>
        <w:t>باطل خود قرار داده و قصد و هدف باطل از ا</w:t>
      </w:r>
      <w:r w:rsidR="00AF2E6E" w:rsidRPr="000F71B7">
        <w:rPr>
          <w:rFonts w:eastAsia="Arial Unicode MS"/>
          <w:rtl/>
        </w:rPr>
        <w:t>ی</w:t>
      </w:r>
      <w:r w:rsidRPr="000F71B7">
        <w:rPr>
          <w:rFonts w:eastAsia="Arial Unicode MS"/>
          <w:rtl/>
        </w:rPr>
        <w:t>ن شعار ز</w:t>
      </w:r>
      <w:r w:rsidR="00AF2E6E" w:rsidRPr="000F71B7">
        <w:rPr>
          <w:rFonts w:eastAsia="Arial Unicode MS"/>
          <w:rtl/>
        </w:rPr>
        <w:t>ی</w:t>
      </w:r>
      <w:r w:rsidRPr="000F71B7">
        <w:rPr>
          <w:rFonts w:eastAsia="Arial Unicode MS"/>
          <w:rtl/>
        </w:rPr>
        <w:t>با دارند و بقول حضرت على</w:t>
      </w:r>
      <w:r w:rsidR="000F71B7">
        <w:rPr>
          <w:rFonts w:eastAsia="Arial Unicode MS" w:cs="CTraditional Arabic" w:hint="cs"/>
          <w:rtl/>
        </w:rPr>
        <w:t>س</w:t>
      </w:r>
      <w:r w:rsidRPr="000F71B7">
        <w:rPr>
          <w:rFonts w:eastAsia="Arial Unicode MS" w:hint="cs"/>
          <w:rtl/>
        </w:rPr>
        <w:t xml:space="preserve">: </w:t>
      </w:r>
      <w:r w:rsidR="000F71B7" w:rsidRPr="000F71B7">
        <w:rPr>
          <w:rStyle w:val="Chara"/>
          <w:rFonts w:hint="cs"/>
          <w:rtl/>
        </w:rPr>
        <w:t>«</w:t>
      </w:r>
      <w:r w:rsidRPr="000F71B7">
        <w:rPr>
          <w:rStyle w:val="Chara"/>
          <w:rtl/>
        </w:rPr>
        <w:t>كلم</w:t>
      </w:r>
      <w:r w:rsidRPr="000F71B7">
        <w:rPr>
          <w:rStyle w:val="Chara"/>
          <w:rFonts w:hint="cs"/>
          <w:rtl/>
        </w:rPr>
        <w:t>ة</w:t>
      </w:r>
      <w:r w:rsidRPr="000F71B7">
        <w:rPr>
          <w:rStyle w:val="Chara"/>
          <w:rtl/>
        </w:rPr>
        <w:t xml:space="preserve"> حقّ يراد بها الباطل</w:t>
      </w:r>
      <w:r w:rsidR="000F71B7" w:rsidRPr="000F71B7">
        <w:rPr>
          <w:rStyle w:val="Chara"/>
          <w:rFonts w:hint="cs"/>
          <w:rtl/>
        </w:rPr>
        <w:t>»</w:t>
      </w:r>
      <w:r w:rsidRPr="000F71B7">
        <w:rPr>
          <w:rFonts w:eastAsia="Arial Unicode MS"/>
          <w:rtl/>
        </w:rPr>
        <w:t>.</w:t>
      </w:r>
    </w:p>
    <w:p w:rsidR="00C363C7" w:rsidRPr="000F71B7" w:rsidRDefault="00C363C7" w:rsidP="000F71B7">
      <w:pPr>
        <w:pStyle w:val="a9"/>
        <w:rPr>
          <w:rFonts w:eastAsia="Arial Unicode MS"/>
          <w:rtl/>
        </w:rPr>
      </w:pPr>
      <w:r w:rsidRPr="000F71B7">
        <w:rPr>
          <w:rFonts w:eastAsia="Arial Unicode MS"/>
          <w:rtl/>
        </w:rPr>
        <w:t>به هر حال ا</w:t>
      </w:r>
      <w:r w:rsidR="00AF2E6E" w:rsidRPr="000F71B7">
        <w:rPr>
          <w:rFonts w:eastAsia="Arial Unicode MS"/>
          <w:rtl/>
        </w:rPr>
        <w:t>ک</w:t>
      </w:r>
      <w:r w:rsidRPr="000F71B7">
        <w:rPr>
          <w:rFonts w:eastAsia="Arial Unicode MS"/>
          <w:rtl/>
        </w:rPr>
        <w:t xml:space="preserve">نون بعد از گذشت دو دهه وقت آنست </w:t>
      </w:r>
      <w:r w:rsidR="00AF2E6E" w:rsidRPr="000F71B7">
        <w:rPr>
          <w:rFonts w:eastAsia="Arial Unicode MS"/>
          <w:rtl/>
        </w:rPr>
        <w:t>ک</w:t>
      </w:r>
      <w:r w:rsidRPr="000F71B7">
        <w:rPr>
          <w:rFonts w:eastAsia="Arial Unicode MS"/>
          <w:rtl/>
        </w:rPr>
        <w:t>ه تئور</w:t>
      </w:r>
      <w:r w:rsidR="00AF2E6E" w:rsidRPr="000F71B7">
        <w:rPr>
          <w:rFonts w:eastAsia="Arial Unicode MS"/>
          <w:rtl/>
        </w:rPr>
        <w:t>ی</w:t>
      </w:r>
      <w:r w:rsidRPr="000F71B7">
        <w:rPr>
          <w:rFonts w:eastAsia="Arial Unicode MS"/>
          <w:rtl/>
        </w:rPr>
        <w:t>‌ها و آراء</w:t>
      </w:r>
      <w:r w:rsidRPr="000F71B7">
        <w:rPr>
          <w:rFonts w:eastAsia="Arial Unicode MS" w:hint="cs"/>
          <w:rtl/>
        </w:rPr>
        <w:t xml:space="preserve"> </w:t>
      </w:r>
      <w:r w:rsidRPr="000F71B7">
        <w:rPr>
          <w:rFonts w:eastAsia="Arial Unicode MS"/>
          <w:rtl/>
        </w:rPr>
        <w:t>و</w:t>
      </w:r>
      <w:r w:rsidRPr="000F71B7">
        <w:rPr>
          <w:rFonts w:eastAsia="Arial Unicode MS" w:hint="cs"/>
          <w:rtl/>
        </w:rPr>
        <w:t xml:space="preserve"> </w:t>
      </w:r>
      <w:r w:rsidRPr="000F71B7">
        <w:rPr>
          <w:rFonts w:eastAsia="Arial Unicode MS"/>
          <w:rtl/>
        </w:rPr>
        <w:t>اند</w:t>
      </w:r>
      <w:r w:rsidR="00AF2E6E" w:rsidRPr="000F71B7">
        <w:rPr>
          <w:rFonts w:eastAsia="Arial Unicode MS"/>
          <w:rtl/>
        </w:rPr>
        <w:t>ی</w:t>
      </w:r>
      <w:r w:rsidRPr="000F71B7">
        <w:rPr>
          <w:rFonts w:eastAsia="Arial Unicode MS"/>
          <w:rtl/>
        </w:rPr>
        <w:t>شه‌ها</w:t>
      </w:r>
      <w:r w:rsidR="00AF2E6E" w:rsidRPr="000F71B7">
        <w:rPr>
          <w:rFonts w:eastAsia="Arial Unicode MS"/>
          <w:rtl/>
        </w:rPr>
        <w:t>یی</w:t>
      </w:r>
      <w:r w:rsidRPr="000F71B7">
        <w:rPr>
          <w:rFonts w:eastAsia="Arial Unicode MS"/>
          <w:rtl/>
        </w:rPr>
        <w:t xml:space="preserve"> را </w:t>
      </w:r>
      <w:r w:rsidR="00AF2E6E" w:rsidRPr="000F71B7">
        <w:rPr>
          <w:rFonts w:eastAsia="Arial Unicode MS"/>
          <w:rtl/>
        </w:rPr>
        <w:t>ک</w:t>
      </w:r>
      <w:r w:rsidRPr="000F71B7">
        <w:rPr>
          <w:rFonts w:eastAsia="Arial Unicode MS"/>
          <w:rtl/>
        </w:rPr>
        <w:t>ه روحان</w:t>
      </w:r>
      <w:r w:rsidR="00AF2E6E" w:rsidRPr="000F71B7">
        <w:rPr>
          <w:rFonts w:eastAsia="Arial Unicode MS"/>
          <w:rtl/>
        </w:rPr>
        <w:t>ی</w:t>
      </w:r>
      <w:r w:rsidRPr="000F71B7">
        <w:rPr>
          <w:rFonts w:eastAsia="Arial Unicode MS"/>
          <w:rtl/>
        </w:rPr>
        <w:t>ت ش</w:t>
      </w:r>
      <w:r w:rsidR="00AF2E6E" w:rsidRPr="000F71B7">
        <w:rPr>
          <w:rFonts w:eastAsia="Arial Unicode MS"/>
          <w:rtl/>
        </w:rPr>
        <w:t>ی</w:t>
      </w:r>
      <w:r w:rsidRPr="000F71B7">
        <w:rPr>
          <w:rFonts w:eastAsia="Arial Unicode MS"/>
          <w:rtl/>
        </w:rPr>
        <w:t>ع</w:t>
      </w:r>
      <w:r w:rsidR="00AF2E6E" w:rsidRPr="000F71B7">
        <w:rPr>
          <w:rFonts w:eastAsia="Arial Unicode MS"/>
          <w:rtl/>
        </w:rPr>
        <w:t>ی</w:t>
      </w:r>
      <w:r w:rsidRPr="000F71B7">
        <w:rPr>
          <w:rFonts w:eastAsia="Arial Unicode MS"/>
          <w:rtl/>
        </w:rPr>
        <w:t xml:space="preserve"> در مدت ب</w:t>
      </w:r>
      <w:r w:rsidR="00AF2E6E" w:rsidRPr="000F71B7">
        <w:rPr>
          <w:rFonts w:eastAsia="Arial Unicode MS"/>
          <w:rtl/>
        </w:rPr>
        <w:t>ی</w:t>
      </w:r>
      <w:r w:rsidRPr="000F71B7">
        <w:rPr>
          <w:rFonts w:eastAsia="Arial Unicode MS"/>
          <w:rtl/>
        </w:rPr>
        <w:t>ش از هزار سال بافته و به تش</w:t>
      </w:r>
      <w:r w:rsidR="00AF2E6E" w:rsidRPr="000F71B7">
        <w:rPr>
          <w:rFonts w:eastAsia="Arial Unicode MS"/>
          <w:rtl/>
        </w:rPr>
        <w:t>ی</w:t>
      </w:r>
      <w:r w:rsidRPr="000F71B7">
        <w:rPr>
          <w:rFonts w:eastAsia="Arial Unicode MS"/>
          <w:rtl/>
        </w:rPr>
        <w:t>ع حق</w:t>
      </w:r>
      <w:r w:rsidR="00AF2E6E" w:rsidRPr="000F71B7">
        <w:rPr>
          <w:rFonts w:eastAsia="Arial Unicode MS"/>
          <w:rtl/>
        </w:rPr>
        <w:t>ی</w:t>
      </w:r>
      <w:r w:rsidRPr="000F71B7">
        <w:rPr>
          <w:rFonts w:eastAsia="Arial Unicode MS"/>
          <w:rtl/>
        </w:rPr>
        <w:t>ق</w:t>
      </w:r>
      <w:r w:rsidR="00AF2E6E" w:rsidRPr="000F71B7">
        <w:rPr>
          <w:rFonts w:eastAsia="Arial Unicode MS"/>
          <w:rtl/>
        </w:rPr>
        <w:t>ی</w:t>
      </w:r>
      <w:r w:rsidRPr="000F71B7">
        <w:rPr>
          <w:rFonts w:eastAsia="Arial Unicode MS"/>
          <w:rtl/>
        </w:rPr>
        <w:t xml:space="preserve"> </w:t>
      </w:r>
      <w:r w:rsidR="00AF2E6E" w:rsidRPr="000F71B7">
        <w:rPr>
          <w:rFonts w:eastAsia="Arial Unicode MS"/>
          <w:rtl/>
        </w:rPr>
        <w:t>ک</w:t>
      </w:r>
      <w:r w:rsidRPr="000F71B7">
        <w:rPr>
          <w:rFonts w:eastAsia="Arial Unicode MS"/>
          <w:rtl/>
        </w:rPr>
        <w:t xml:space="preserve">ه </w:t>
      </w:r>
      <w:r w:rsidR="00AF2E6E" w:rsidRPr="000F71B7">
        <w:rPr>
          <w:rFonts w:eastAsia="Arial Unicode MS"/>
          <w:rtl/>
        </w:rPr>
        <w:t>یک</w:t>
      </w:r>
      <w:r w:rsidRPr="000F71B7">
        <w:rPr>
          <w:rFonts w:eastAsia="Arial Unicode MS"/>
          <w:rtl/>
        </w:rPr>
        <w:t xml:space="preserve"> حزب بوده نه مذهب نسبت داده‌است، </w:t>
      </w:r>
      <w:r w:rsidR="00AF2E6E" w:rsidRPr="000F71B7">
        <w:rPr>
          <w:rFonts w:eastAsia="Arial Unicode MS"/>
          <w:rtl/>
        </w:rPr>
        <w:t>ی</w:t>
      </w:r>
      <w:r w:rsidRPr="000F71B7">
        <w:rPr>
          <w:rFonts w:eastAsia="Arial Unicode MS"/>
          <w:rtl/>
        </w:rPr>
        <w:t>ا</w:t>
      </w:r>
      <w:r w:rsidRPr="000F71B7">
        <w:rPr>
          <w:rFonts w:eastAsia="Arial Unicode MS" w:hint="cs"/>
          <w:rtl/>
        </w:rPr>
        <w:t xml:space="preserve"> </w:t>
      </w:r>
      <w:r w:rsidRPr="000F71B7">
        <w:rPr>
          <w:rFonts w:eastAsia="Arial Unicode MS"/>
          <w:rtl/>
        </w:rPr>
        <w:t>بهتر بگو</w:t>
      </w:r>
      <w:r w:rsidR="00AF2E6E" w:rsidRPr="000F71B7">
        <w:rPr>
          <w:rFonts w:eastAsia="Arial Unicode MS"/>
          <w:rtl/>
        </w:rPr>
        <w:t>ی</w:t>
      </w:r>
      <w:r w:rsidRPr="000F71B7">
        <w:rPr>
          <w:rFonts w:eastAsia="Arial Unicode MS"/>
          <w:rtl/>
        </w:rPr>
        <w:t>م</w:t>
      </w:r>
      <w:r w:rsidRPr="000F71B7">
        <w:rPr>
          <w:rFonts w:eastAsia="Arial Unicode MS" w:hint="cs"/>
          <w:rtl/>
        </w:rPr>
        <w:t>:</w:t>
      </w:r>
      <w:r w:rsidRPr="000F71B7">
        <w:rPr>
          <w:rFonts w:eastAsia="Arial Unicode MS"/>
          <w:rtl/>
        </w:rPr>
        <w:t xml:space="preserve"> تش</w:t>
      </w:r>
      <w:r w:rsidR="00AF2E6E" w:rsidRPr="000F71B7">
        <w:rPr>
          <w:rFonts w:eastAsia="Arial Unicode MS"/>
          <w:rtl/>
        </w:rPr>
        <w:t>ی</w:t>
      </w:r>
      <w:r w:rsidRPr="000F71B7">
        <w:rPr>
          <w:rFonts w:eastAsia="Arial Unicode MS"/>
          <w:rtl/>
        </w:rPr>
        <w:t>ع را و</w:t>
      </w:r>
      <w:r w:rsidR="00AF2E6E" w:rsidRPr="000F71B7">
        <w:rPr>
          <w:rFonts w:eastAsia="Arial Unicode MS"/>
          <w:rtl/>
        </w:rPr>
        <w:t>ی</w:t>
      </w:r>
      <w:r w:rsidRPr="000F71B7">
        <w:rPr>
          <w:rFonts w:eastAsia="Arial Unicode MS"/>
          <w:rtl/>
        </w:rPr>
        <w:t>ران و دگرگون ساخته‌است، در مح</w:t>
      </w:r>
      <w:r w:rsidR="00AF2E6E" w:rsidRPr="000F71B7">
        <w:rPr>
          <w:rFonts w:eastAsia="Arial Unicode MS"/>
          <w:rtl/>
        </w:rPr>
        <w:t>ک</w:t>
      </w:r>
      <w:r w:rsidRPr="000F71B7">
        <w:rPr>
          <w:rFonts w:eastAsia="Arial Unicode MS"/>
          <w:rtl/>
        </w:rPr>
        <w:t xml:space="preserve"> بررس</w:t>
      </w:r>
      <w:r w:rsidR="00AF2E6E" w:rsidRPr="000F71B7">
        <w:rPr>
          <w:rFonts w:eastAsia="Arial Unicode MS"/>
          <w:rtl/>
        </w:rPr>
        <w:t>ی</w:t>
      </w:r>
      <w:r w:rsidRPr="000F71B7">
        <w:rPr>
          <w:rFonts w:eastAsia="Arial Unicode MS"/>
          <w:rtl/>
        </w:rPr>
        <w:t xml:space="preserve"> قرار ده</w:t>
      </w:r>
      <w:r w:rsidR="00AF2E6E" w:rsidRPr="000F71B7">
        <w:rPr>
          <w:rFonts w:eastAsia="Arial Unicode MS"/>
          <w:rtl/>
        </w:rPr>
        <w:t>ی</w:t>
      </w:r>
      <w:r w:rsidRPr="000F71B7">
        <w:rPr>
          <w:rFonts w:eastAsia="Arial Unicode MS"/>
          <w:rtl/>
        </w:rPr>
        <w:t>م تا مخالفت آنها با قرآن و اسلام آش</w:t>
      </w:r>
      <w:r w:rsidR="00AF2E6E" w:rsidRPr="000F71B7">
        <w:rPr>
          <w:rFonts w:eastAsia="Arial Unicode MS"/>
          <w:rtl/>
        </w:rPr>
        <w:t>ک</w:t>
      </w:r>
      <w:r w:rsidRPr="000F71B7">
        <w:rPr>
          <w:rFonts w:eastAsia="Arial Unicode MS"/>
          <w:rtl/>
        </w:rPr>
        <w:t>ار گردد.</w:t>
      </w:r>
    </w:p>
    <w:p w:rsidR="00C363C7" w:rsidRPr="000F71B7" w:rsidRDefault="00C363C7" w:rsidP="000F71B7">
      <w:pPr>
        <w:pStyle w:val="a9"/>
        <w:rPr>
          <w:rFonts w:eastAsia="Arial Unicode MS"/>
          <w:rtl/>
        </w:rPr>
      </w:pPr>
      <w:r w:rsidRPr="000F71B7">
        <w:rPr>
          <w:rFonts w:eastAsia="Arial Unicode MS"/>
          <w:rtl/>
        </w:rPr>
        <w:t>بى</w:t>
      </w:r>
      <w:r w:rsidRPr="000F71B7">
        <w:rPr>
          <w:rFonts w:eastAsia="Arial Unicode MS" w:hint="cs"/>
          <w:rtl/>
        </w:rPr>
        <w:t>‌</w:t>
      </w:r>
      <w:r w:rsidRPr="000F71B7">
        <w:rPr>
          <w:rFonts w:eastAsia="Arial Unicode MS"/>
          <w:rtl/>
        </w:rPr>
        <w:t>‌ترد</w:t>
      </w:r>
      <w:r w:rsidR="00AF2E6E" w:rsidRPr="000F71B7">
        <w:rPr>
          <w:rFonts w:eastAsia="Arial Unicode MS"/>
          <w:rtl/>
        </w:rPr>
        <w:t>ی</w:t>
      </w:r>
      <w:r w:rsidRPr="000F71B7">
        <w:rPr>
          <w:rFonts w:eastAsia="Arial Unicode MS"/>
          <w:rtl/>
        </w:rPr>
        <w:t>د سع</w:t>
      </w:r>
      <w:r w:rsidR="00AF2E6E" w:rsidRPr="000F71B7">
        <w:rPr>
          <w:rFonts w:eastAsia="Arial Unicode MS"/>
          <w:rtl/>
        </w:rPr>
        <w:t>ی</w:t>
      </w:r>
      <w:r w:rsidRPr="000F71B7">
        <w:rPr>
          <w:rFonts w:eastAsia="Arial Unicode MS"/>
          <w:rtl/>
        </w:rPr>
        <w:t xml:space="preserve"> و </w:t>
      </w:r>
      <w:r w:rsidR="00AF2E6E" w:rsidRPr="000F71B7">
        <w:rPr>
          <w:rFonts w:eastAsia="Arial Unicode MS"/>
          <w:rtl/>
        </w:rPr>
        <w:t>ک</w:t>
      </w:r>
      <w:r w:rsidRPr="000F71B7">
        <w:rPr>
          <w:rFonts w:eastAsia="Arial Unicode MS"/>
          <w:rtl/>
        </w:rPr>
        <w:t>وشش در نزد</w:t>
      </w:r>
      <w:r w:rsidR="00AF2E6E" w:rsidRPr="000F71B7">
        <w:rPr>
          <w:rFonts w:eastAsia="Arial Unicode MS"/>
          <w:rtl/>
        </w:rPr>
        <w:t>یک</w:t>
      </w:r>
      <w:r w:rsidRPr="000F71B7">
        <w:rPr>
          <w:rFonts w:eastAsia="Arial Unicode MS"/>
          <w:rtl/>
        </w:rPr>
        <w:t>ى</w:t>
      </w:r>
      <w:r w:rsidR="00890BCC">
        <w:rPr>
          <w:rFonts w:eastAsia="Arial Unicode MS"/>
          <w:rtl/>
        </w:rPr>
        <w:t xml:space="preserve"> دل‌هاى </w:t>
      </w:r>
      <w:r w:rsidRPr="000F71B7">
        <w:rPr>
          <w:rFonts w:eastAsia="Arial Unicode MS"/>
          <w:rtl/>
        </w:rPr>
        <w:t>ب</w:t>
      </w:r>
      <w:r w:rsidR="00AF2E6E" w:rsidRPr="000F71B7">
        <w:rPr>
          <w:rFonts w:eastAsia="Arial Unicode MS"/>
          <w:rtl/>
        </w:rPr>
        <w:t>ی</w:t>
      </w:r>
      <w:r w:rsidRPr="000F71B7">
        <w:rPr>
          <w:rFonts w:eastAsia="Arial Unicode MS"/>
          <w:rtl/>
        </w:rPr>
        <w:t>ن آحاد و افراد امّت اسلام</w:t>
      </w:r>
      <w:r w:rsidR="00AF2E6E" w:rsidRPr="000F71B7">
        <w:rPr>
          <w:rFonts w:eastAsia="Arial Unicode MS"/>
          <w:rtl/>
        </w:rPr>
        <w:t>ی</w:t>
      </w:r>
      <w:r w:rsidRPr="000F71B7">
        <w:rPr>
          <w:rFonts w:eastAsia="Arial Unicode MS"/>
          <w:rtl/>
        </w:rPr>
        <w:t xml:space="preserve"> و</w:t>
      </w:r>
      <w:r w:rsidR="000F71B7">
        <w:rPr>
          <w:rFonts w:ascii="Tahoma" w:eastAsia="Arial Unicode MS" w:hAnsi="Tahoma" w:cs="Tahoma"/>
          <w:rtl/>
          <w:lang w:bidi="ar-SA"/>
        </w:rPr>
        <w:t xml:space="preserve"> </w:t>
      </w:r>
      <w:r w:rsidRPr="000F71B7">
        <w:rPr>
          <w:rFonts w:eastAsia="Arial Unicode MS"/>
          <w:rtl/>
        </w:rPr>
        <w:t>اصلاح ذات‌الب</w:t>
      </w:r>
      <w:r w:rsidR="00AF2E6E" w:rsidRPr="000F71B7">
        <w:rPr>
          <w:rFonts w:eastAsia="Arial Unicode MS"/>
          <w:rtl/>
        </w:rPr>
        <w:t>ی</w:t>
      </w:r>
      <w:r w:rsidRPr="000F71B7">
        <w:rPr>
          <w:rFonts w:eastAsia="Arial Unicode MS"/>
          <w:rtl/>
        </w:rPr>
        <w:t>ن و تقر</w:t>
      </w:r>
      <w:r w:rsidR="00AF2E6E" w:rsidRPr="000F71B7">
        <w:rPr>
          <w:rFonts w:eastAsia="Arial Unicode MS"/>
          <w:rtl/>
        </w:rPr>
        <w:t>ی</w:t>
      </w:r>
      <w:r w:rsidRPr="000F71B7">
        <w:rPr>
          <w:rFonts w:eastAsia="Arial Unicode MS"/>
          <w:rtl/>
        </w:rPr>
        <w:t>ب ب</w:t>
      </w:r>
      <w:r w:rsidR="00AF2E6E" w:rsidRPr="000F71B7">
        <w:rPr>
          <w:rFonts w:eastAsia="Arial Unicode MS"/>
          <w:rtl/>
        </w:rPr>
        <w:t>ی</w:t>
      </w:r>
      <w:r w:rsidRPr="000F71B7">
        <w:rPr>
          <w:rFonts w:eastAsia="Arial Unicode MS"/>
          <w:rtl/>
        </w:rPr>
        <w:t>ن آراء بر اساس حقّ و بر مبنا</w:t>
      </w:r>
      <w:r w:rsidR="00AF2E6E" w:rsidRPr="000F71B7">
        <w:rPr>
          <w:rFonts w:eastAsia="Arial Unicode MS"/>
          <w:rtl/>
        </w:rPr>
        <w:t>ی</w:t>
      </w:r>
      <w:r w:rsidRPr="000F71B7">
        <w:rPr>
          <w:rFonts w:eastAsia="Arial Unicode MS"/>
          <w:rtl/>
        </w:rPr>
        <w:t xml:space="preserve"> </w:t>
      </w:r>
      <w:r w:rsidR="00AF2E6E" w:rsidRPr="000F71B7">
        <w:rPr>
          <w:rFonts w:eastAsia="Arial Unicode MS"/>
          <w:rtl/>
        </w:rPr>
        <w:t>ک</w:t>
      </w:r>
      <w:r w:rsidRPr="000F71B7">
        <w:rPr>
          <w:rFonts w:eastAsia="Arial Unicode MS"/>
          <w:rtl/>
        </w:rPr>
        <w:t>تاب خدا و سنّت رسول الله، از بزرگتر</w:t>
      </w:r>
      <w:r w:rsidR="00AF2E6E" w:rsidRPr="000F71B7">
        <w:rPr>
          <w:rFonts w:eastAsia="Arial Unicode MS"/>
          <w:rtl/>
        </w:rPr>
        <w:t>ی</w:t>
      </w:r>
      <w:r w:rsidRPr="000F71B7">
        <w:rPr>
          <w:rFonts w:eastAsia="Arial Unicode MS"/>
          <w:rtl/>
        </w:rPr>
        <w:t>ن خواسته‌ها</w:t>
      </w:r>
      <w:r w:rsidR="00AF2E6E" w:rsidRPr="000F71B7">
        <w:rPr>
          <w:rFonts w:eastAsia="Arial Unicode MS"/>
          <w:rtl/>
        </w:rPr>
        <w:t>ی</w:t>
      </w:r>
      <w:r w:rsidRPr="000F71B7">
        <w:rPr>
          <w:rFonts w:eastAsia="Arial Unicode MS"/>
          <w:rtl/>
        </w:rPr>
        <w:t xml:space="preserve"> اسلام و از</w:t>
      </w:r>
      <w:r w:rsidRPr="000F71B7">
        <w:rPr>
          <w:rFonts w:eastAsia="Arial Unicode MS" w:hint="cs"/>
          <w:rtl/>
        </w:rPr>
        <w:t xml:space="preserve"> </w:t>
      </w:r>
      <w:r w:rsidRPr="000F71B7">
        <w:rPr>
          <w:rFonts w:eastAsia="Arial Unicode MS"/>
          <w:rtl/>
        </w:rPr>
        <w:t>ابواب خ</w:t>
      </w:r>
      <w:r w:rsidR="00AF2E6E" w:rsidRPr="000F71B7">
        <w:rPr>
          <w:rFonts w:eastAsia="Arial Unicode MS"/>
          <w:rtl/>
        </w:rPr>
        <w:t>ی</w:t>
      </w:r>
      <w:r w:rsidRPr="000F71B7">
        <w:rPr>
          <w:rFonts w:eastAsia="Arial Unicode MS"/>
          <w:rtl/>
        </w:rPr>
        <w:t>ر</w:t>
      </w:r>
      <w:r w:rsidR="006D7D8D" w:rsidRPr="000F71B7">
        <w:rPr>
          <w:rFonts w:eastAsia="Arial Unicode MS"/>
          <w:rtl/>
        </w:rPr>
        <w:t xml:space="preserve"> می‌باشد</w:t>
      </w:r>
      <w:r w:rsidRPr="000F71B7">
        <w:rPr>
          <w:rFonts w:eastAsia="Arial Unicode MS"/>
          <w:rtl/>
        </w:rPr>
        <w:t xml:space="preserve"> چون حاصل تفرقه را جز دشمنان ا</w:t>
      </w:r>
      <w:r w:rsidR="00AF2E6E" w:rsidRPr="000F71B7">
        <w:rPr>
          <w:rFonts w:eastAsia="Arial Unicode MS"/>
          <w:rtl/>
        </w:rPr>
        <w:t>ی</w:t>
      </w:r>
      <w:r w:rsidRPr="000F71B7">
        <w:rPr>
          <w:rFonts w:eastAsia="Arial Unicode MS"/>
          <w:rtl/>
        </w:rPr>
        <w:t>ن امّت نچ</w:t>
      </w:r>
      <w:r w:rsidR="00AF2E6E" w:rsidRPr="000F71B7">
        <w:rPr>
          <w:rFonts w:eastAsia="Arial Unicode MS"/>
          <w:rtl/>
        </w:rPr>
        <w:t>ی</w:t>
      </w:r>
      <w:r w:rsidRPr="000F71B7">
        <w:rPr>
          <w:rFonts w:eastAsia="Arial Unicode MS"/>
          <w:rtl/>
        </w:rPr>
        <w:t>ده‌اند و همچنان</w:t>
      </w:r>
      <w:r w:rsidR="00AF2E6E" w:rsidRPr="000F71B7">
        <w:rPr>
          <w:rFonts w:eastAsia="Arial Unicode MS"/>
          <w:rtl/>
        </w:rPr>
        <w:t>ک</w:t>
      </w:r>
      <w:r w:rsidRPr="000F71B7">
        <w:rPr>
          <w:rFonts w:eastAsia="Arial Unicode MS"/>
          <w:rtl/>
        </w:rPr>
        <w:t>ه امام ابن حزم اندلسى</w:t>
      </w:r>
      <w:r w:rsidR="00CE2A51">
        <w:rPr>
          <w:rFonts w:eastAsia="Arial Unicode MS"/>
          <w:rtl/>
        </w:rPr>
        <w:t xml:space="preserve"> می‌گوید</w:t>
      </w:r>
      <w:r w:rsidRPr="000F71B7">
        <w:rPr>
          <w:rFonts w:eastAsia="Arial Unicode MS"/>
          <w:rtl/>
        </w:rPr>
        <w:t>: و قت</w:t>
      </w:r>
      <w:r w:rsidR="00AF2E6E" w:rsidRPr="000F71B7">
        <w:rPr>
          <w:rFonts w:eastAsia="Arial Unicode MS"/>
          <w:rtl/>
        </w:rPr>
        <w:t>ی</w:t>
      </w:r>
      <w:r w:rsidRPr="000F71B7">
        <w:rPr>
          <w:rFonts w:eastAsia="Arial Unicode MS"/>
          <w:rtl/>
        </w:rPr>
        <w:t xml:space="preserve"> </w:t>
      </w:r>
      <w:r w:rsidR="00AF2E6E" w:rsidRPr="000F71B7">
        <w:rPr>
          <w:rFonts w:eastAsia="Arial Unicode MS"/>
          <w:rtl/>
        </w:rPr>
        <w:t>ک</w:t>
      </w:r>
      <w:r w:rsidRPr="000F71B7">
        <w:rPr>
          <w:rFonts w:eastAsia="Arial Unicode MS"/>
          <w:rtl/>
        </w:rPr>
        <w:t>ه دشمنان ا</w:t>
      </w:r>
      <w:r w:rsidR="00AF2E6E" w:rsidRPr="000F71B7">
        <w:rPr>
          <w:rFonts w:eastAsia="Arial Unicode MS"/>
          <w:rtl/>
        </w:rPr>
        <w:t>ی</w:t>
      </w:r>
      <w:r w:rsidRPr="000F71B7">
        <w:rPr>
          <w:rFonts w:eastAsia="Arial Unicode MS"/>
          <w:rtl/>
        </w:rPr>
        <w:t>ن د</w:t>
      </w:r>
      <w:r w:rsidR="00AF2E6E" w:rsidRPr="000F71B7">
        <w:rPr>
          <w:rFonts w:eastAsia="Arial Unicode MS"/>
          <w:rtl/>
        </w:rPr>
        <w:t>ی</w:t>
      </w:r>
      <w:r w:rsidRPr="000F71B7">
        <w:rPr>
          <w:rFonts w:eastAsia="Arial Unicode MS"/>
          <w:rtl/>
        </w:rPr>
        <w:t>ن د</w:t>
      </w:r>
      <w:r w:rsidR="00AF2E6E" w:rsidRPr="000F71B7">
        <w:rPr>
          <w:rFonts w:eastAsia="Arial Unicode MS"/>
          <w:rtl/>
        </w:rPr>
        <w:t>ی</w:t>
      </w:r>
      <w:r w:rsidRPr="000F71B7">
        <w:rPr>
          <w:rFonts w:eastAsia="Arial Unicode MS"/>
          <w:rtl/>
        </w:rPr>
        <w:t xml:space="preserve">دند </w:t>
      </w:r>
      <w:r w:rsidR="00AF2E6E" w:rsidRPr="000F71B7">
        <w:rPr>
          <w:rFonts w:eastAsia="Arial Unicode MS"/>
          <w:rtl/>
        </w:rPr>
        <w:t>ک</w:t>
      </w:r>
      <w:r w:rsidRPr="000F71B7">
        <w:rPr>
          <w:rFonts w:eastAsia="Arial Unicode MS"/>
          <w:rtl/>
        </w:rPr>
        <w:t xml:space="preserve">ه آنها را </w:t>
      </w:r>
      <w:r w:rsidR="00AF2E6E" w:rsidRPr="000F71B7">
        <w:rPr>
          <w:rFonts w:eastAsia="Arial Unicode MS"/>
          <w:rtl/>
        </w:rPr>
        <w:t>ی</w:t>
      </w:r>
      <w:r w:rsidRPr="000F71B7">
        <w:rPr>
          <w:rFonts w:eastAsia="Arial Unicode MS"/>
          <w:rtl/>
        </w:rPr>
        <w:t>ارا</w:t>
      </w:r>
      <w:r w:rsidR="00AF2E6E" w:rsidRPr="000F71B7">
        <w:rPr>
          <w:rFonts w:eastAsia="Arial Unicode MS"/>
          <w:rtl/>
        </w:rPr>
        <w:t>ی</w:t>
      </w:r>
      <w:r w:rsidRPr="000F71B7">
        <w:rPr>
          <w:rFonts w:eastAsia="Arial Unicode MS"/>
          <w:rtl/>
        </w:rPr>
        <w:t xml:space="preserve"> مقابله با اسلام ن</w:t>
      </w:r>
      <w:r w:rsidR="00AF2E6E" w:rsidRPr="000F71B7">
        <w:rPr>
          <w:rFonts w:eastAsia="Arial Unicode MS"/>
          <w:rtl/>
        </w:rPr>
        <w:t>ی</w:t>
      </w:r>
      <w:r w:rsidRPr="000F71B7">
        <w:rPr>
          <w:rFonts w:eastAsia="Arial Unicode MS"/>
          <w:rtl/>
        </w:rPr>
        <w:t>ست، از راه م</w:t>
      </w:r>
      <w:r w:rsidR="00AF2E6E" w:rsidRPr="000F71B7">
        <w:rPr>
          <w:rFonts w:eastAsia="Arial Unicode MS"/>
          <w:rtl/>
        </w:rPr>
        <w:t>ک</w:t>
      </w:r>
      <w:r w:rsidRPr="000F71B7">
        <w:rPr>
          <w:rFonts w:eastAsia="Arial Unicode MS"/>
          <w:rtl/>
        </w:rPr>
        <w:t>ر و فر</w:t>
      </w:r>
      <w:r w:rsidR="00AF2E6E" w:rsidRPr="000F71B7">
        <w:rPr>
          <w:rFonts w:eastAsia="Arial Unicode MS"/>
          <w:rtl/>
        </w:rPr>
        <w:t>ی</w:t>
      </w:r>
      <w:r w:rsidRPr="000F71B7">
        <w:rPr>
          <w:rFonts w:eastAsia="Arial Unicode MS"/>
          <w:rtl/>
        </w:rPr>
        <w:t>ب وارد شدند و توطئه‌چ</w:t>
      </w:r>
      <w:r w:rsidR="00AF2E6E" w:rsidRPr="000F71B7">
        <w:rPr>
          <w:rFonts w:eastAsia="Arial Unicode MS"/>
          <w:rtl/>
        </w:rPr>
        <w:t>ی</w:t>
      </w:r>
      <w:r w:rsidRPr="000F71B7">
        <w:rPr>
          <w:rFonts w:eastAsia="Arial Unicode MS"/>
          <w:rtl/>
        </w:rPr>
        <w:t>ن</w:t>
      </w:r>
      <w:r w:rsidR="00AF2E6E" w:rsidRPr="000F71B7">
        <w:rPr>
          <w:rFonts w:eastAsia="Arial Unicode MS"/>
          <w:rtl/>
        </w:rPr>
        <w:t>ی</w:t>
      </w:r>
      <w:r w:rsidRPr="000F71B7">
        <w:rPr>
          <w:rFonts w:eastAsia="Arial Unicode MS"/>
          <w:rtl/>
        </w:rPr>
        <w:t xml:space="preserve"> را آغاز </w:t>
      </w:r>
      <w:r w:rsidR="00AF2E6E" w:rsidRPr="000F71B7">
        <w:rPr>
          <w:rFonts w:eastAsia="Arial Unicode MS"/>
          <w:rtl/>
        </w:rPr>
        <w:t>ک</w:t>
      </w:r>
      <w:r w:rsidRPr="000F71B7">
        <w:rPr>
          <w:rFonts w:eastAsia="Arial Unicode MS"/>
          <w:rtl/>
        </w:rPr>
        <w:t>ردند و گروه</w:t>
      </w:r>
      <w:r w:rsidR="00AF2E6E" w:rsidRPr="000F71B7">
        <w:rPr>
          <w:rFonts w:eastAsia="Arial Unicode MS"/>
          <w:rtl/>
        </w:rPr>
        <w:t>ی</w:t>
      </w:r>
      <w:r w:rsidRPr="000F71B7">
        <w:rPr>
          <w:rFonts w:eastAsia="Arial Unicode MS"/>
          <w:rtl/>
        </w:rPr>
        <w:t xml:space="preserve"> از آنها تظاهر به اسلام نموده و با اظهار محبّت به اهل ب</w:t>
      </w:r>
      <w:r w:rsidR="00AF2E6E" w:rsidRPr="000F71B7">
        <w:rPr>
          <w:rFonts w:eastAsia="Arial Unicode MS"/>
          <w:rtl/>
        </w:rPr>
        <w:t>ی</w:t>
      </w:r>
      <w:r w:rsidRPr="000F71B7">
        <w:rPr>
          <w:rFonts w:eastAsia="Arial Unicode MS"/>
          <w:rtl/>
        </w:rPr>
        <w:t>ت، ش</w:t>
      </w:r>
      <w:r w:rsidR="00AF2E6E" w:rsidRPr="000F71B7">
        <w:rPr>
          <w:rFonts w:eastAsia="Arial Unicode MS"/>
          <w:rtl/>
        </w:rPr>
        <w:t>ی</w:t>
      </w:r>
      <w:r w:rsidRPr="000F71B7">
        <w:rPr>
          <w:rFonts w:eastAsia="Arial Unicode MS"/>
          <w:rtl/>
        </w:rPr>
        <w:t>ع</w:t>
      </w:r>
      <w:r w:rsidR="00AF2E6E" w:rsidRPr="000F71B7">
        <w:rPr>
          <w:rFonts w:eastAsia="Arial Unicode MS"/>
          <w:rtl/>
        </w:rPr>
        <w:t>ی</w:t>
      </w:r>
      <w:r w:rsidRPr="000F71B7">
        <w:rPr>
          <w:rFonts w:eastAsia="Arial Unicode MS"/>
          <w:rtl/>
        </w:rPr>
        <w:t>ان را به خود جذب نمودند و بعد از آن، چنان برخ</w:t>
      </w:r>
      <w:r w:rsidR="00AF2E6E" w:rsidRPr="000F71B7">
        <w:rPr>
          <w:rFonts w:eastAsia="Arial Unicode MS"/>
          <w:rtl/>
        </w:rPr>
        <w:t>ی</w:t>
      </w:r>
      <w:r w:rsidRPr="000F71B7">
        <w:rPr>
          <w:rFonts w:eastAsia="Arial Unicode MS"/>
          <w:rtl/>
        </w:rPr>
        <w:t xml:space="preserve"> از آنها را فر</w:t>
      </w:r>
      <w:r w:rsidR="00AF2E6E" w:rsidRPr="000F71B7">
        <w:rPr>
          <w:rFonts w:eastAsia="Arial Unicode MS"/>
          <w:rtl/>
        </w:rPr>
        <w:t>ی</w:t>
      </w:r>
      <w:r w:rsidRPr="000F71B7">
        <w:rPr>
          <w:rFonts w:eastAsia="Arial Unicode MS"/>
          <w:rtl/>
        </w:rPr>
        <w:t xml:space="preserve">فتند </w:t>
      </w:r>
      <w:r w:rsidR="00AF2E6E" w:rsidRPr="000F71B7">
        <w:rPr>
          <w:rFonts w:eastAsia="Arial Unicode MS"/>
          <w:rtl/>
        </w:rPr>
        <w:t>ک</w:t>
      </w:r>
      <w:r w:rsidRPr="000F71B7">
        <w:rPr>
          <w:rFonts w:eastAsia="Arial Unicode MS"/>
          <w:rtl/>
        </w:rPr>
        <w:t xml:space="preserve">ه به </w:t>
      </w:r>
      <w:r w:rsidR="00AF2E6E" w:rsidRPr="000F71B7">
        <w:rPr>
          <w:rFonts w:eastAsia="Arial Unicode MS"/>
          <w:rtl/>
        </w:rPr>
        <w:t>ک</w:t>
      </w:r>
      <w:r w:rsidRPr="000F71B7">
        <w:rPr>
          <w:rFonts w:eastAsia="Arial Unicode MS"/>
          <w:rtl/>
        </w:rPr>
        <w:t>لّ</w:t>
      </w:r>
      <w:r w:rsidR="00AF2E6E" w:rsidRPr="000F71B7">
        <w:rPr>
          <w:rFonts w:eastAsia="Arial Unicode MS"/>
          <w:rtl/>
        </w:rPr>
        <w:t>ی</w:t>
      </w:r>
      <w:r w:rsidRPr="000F71B7">
        <w:rPr>
          <w:rFonts w:eastAsia="Arial Unicode MS"/>
          <w:rtl/>
        </w:rPr>
        <w:t xml:space="preserve"> از د</w:t>
      </w:r>
      <w:r w:rsidR="00AF2E6E" w:rsidRPr="000F71B7">
        <w:rPr>
          <w:rFonts w:eastAsia="Arial Unicode MS"/>
          <w:rtl/>
        </w:rPr>
        <w:t>ی</w:t>
      </w:r>
      <w:r w:rsidRPr="000F71B7">
        <w:rPr>
          <w:rFonts w:eastAsia="Arial Unicode MS"/>
          <w:rtl/>
        </w:rPr>
        <w:t>ن اسلام خارجشان نمودند</w:t>
      </w:r>
      <w:r w:rsidRPr="000F71B7">
        <w:rPr>
          <w:rFonts w:eastAsia="Arial Unicode MS" w:hint="cs"/>
          <w:vertAlign w:val="superscript"/>
          <w:rtl/>
        </w:rPr>
        <w:t>(</w:t>
      </w:r>
      <w:r w:rsidRPr="000F71B7">
        <w:rPr>
          <w:rFonts w:eastAsia="Arial Unicode MS"/>
          <w:vertAlign w:val="superscript"/>
          <w:rtl/>
        </w:rPr>
        <w:footnoteReference w:id="6"/>
      </w:r>
      <w:r w:rsidRPr="000F71B7">
        <w:rPr>
          <w:rFonts w:eastAsia="Arial Unicode MS" w:hint="cs"/>
          <w:vertAlign w:val="superscript"/>
          <w:rtl/>
        </w:rPr>
        <w:t>)</w:t>
      </w:r>
      <w:r w:rsidRPr="000F71B7">
        <w:rPr>
          <w:rFonts w:eastAsia="Arial Unicode MS"/>
          <w:rtl/>
        </w:rPr>
        <w:t>.</w:t>
      </w:r>
    </w:p>
    <w:p w:rsidR="00C363C7" w:rsidRPr="00865AB0" w:rsidRDefault="00C363C7" w:rsidP="00AA7AF5">
      <w:pPr>
        <w:pStyle w:val="a9"/>
        <w:rPr>
          <w:rStyle w:val="Charf1"/>
          <w:rtl/>
        </w:rPr>
      </w:pPr>
      <w:r w:rsidRPr="000F71B7">
        <w:rPr>
          <w:rFonts w:eastAsia="Arial Unicode MS"/>
          <w:rtl/>
        </w:rPr>
        <w:t>اسلام و قرآن خود راه وحدت ا</w:t>
      </w:r>
      <w:r w:rsidR="00AF2E6E" w:rsidRPr="000F71B7">
        <w:rPr>
          <w:rFonts w:eastAsia="Arial Unicode MS"/>
          <w:rtl/>
        </w:rPr>
        <w:t>ی</w:t>
      </w:r>
      <w:r w:rsidRPr="000F71B7">
        <w:rPr>
          <w:rFonts w:eastAsia="Arial Unicode MS"/>
          <w:rtl/>
        </w:rPr>
        <w:t>ن امّت را روشن نموده‌است و خداوند</w:t>
      </w:r>
      <w:r w:rsidR="006A16CC">
        <w:rPr>
          <w:rFonts w:eastAsia="Arial Unicode MS"/>
          <w:rtl/>
        </w:rPr>
        <w:t xml:space="preserve"> می‌فرماید</w:t>
      </w:r>
      <w:r w:rsidRPr="000F71B7">
        <w:rPr>
          <w:rFonts w:eastAsia="Arial Unicode MS"/>
          <w:rtl/>
        </w:rPr>
        <w:t>:</w:t>
      </w:r>
      <w:r w:rsidR="00AA7AF5">
        <w:rPr>
          <w:rFonts w:eastAsia="Arial Unicode MS" w:hint="cs"/>
          <w:rtl/>
        </w:rPr>
        <w:t xml:space="preserve"> </w:t>
      </w:r>
      <w:r w:rsidR="00AA7AF5">
        <w:rPr>
          <w:rFonts w:ascii="Traditional Arabic" w:eastAsia="Arial Unicode MS" w:hAnsi="Traditional Arabic" w:cs="Traditional Arabic"/>
          <w:rtl/>
        </w:rPr>
        <w:t>﴿</w:t>
      </w:r>
      <w:r w:rsidR="00AA7AF5" w:rsidRPr="00865AB0">
        <w:rPr>
          <w:rStyle w:val="Charf1"/>
          <w:rFonts w:hint="eastAsia"/>
          <w:rtl/>
        </w:rPr>
        <w:t>وَ</w:t>
      </w:r>
      <w:r w:rsidR="00AA7AF5" w:rsidRPr="00865AB0">
        <w:rPr>
          <w:rStyle w:val="Charf1"/>
          <w:rFonts w:hint="cs"/>
          <w:rtl/>
        </w:rPr>
        <w:t>ٱ</w:t>
      </w:r>
      <w:r w:rsidR="00AA7AF5" w:rsidRPr="00865AB0">
        <w:rPr>
          <w:rStyle w:val="Charf1"/>
          <w:rFonts w:hint="eastAsia"/>
          <w:rtl/>
        </w:rPr>
        <w:t>عۡتَصِمُواْ</w:t>
      </w:r>
      <w:r w:rsidR="00AA7AF5" w:rsidRPr="00865AB0">
        <w:rPr>
          <w:rStyle w:val="Charf1"/>
          <w:rtl/>
        </w:rPr>
        <w:t xml:space="preserve"> بِحَبۡلِ </w:t>
      </w:r>
      <w:r w:rsidR="00AA7AF5" w:rsidRPr="00865AB0">
        <w:rPr>
          <w:rStyle w:val="Charf1"/>
          <w:rFonts w:hint="cs"/>
          <w:rtl/>
        </w:rPr>
        <w:t>ٱ</w:t>
      </w:r>
      <w:r w:rsidR="00AA7AF5" w:rsidRPr="00865AB0">
        <w:rPr>
          <w:rStyle w:val="Charf1"/>
          <w:rFonts w:hint="eastAsia"/>
          <w:rtl/>
        </w:rPr>
        <w:t>للَّهِ</w:t>
      </w:r>
      <w:r w:rsidR="00AA7AF5" w:rsidRPr="00865AB0">
        <w:rPr>
          <w:rStyle w:val="Charf1"/>
          <w:rtl/>
        </w:rPr>
        <w:t xml:space="preserve"> جَمِيعٗا وَلَا تَفَرَّقُواْۚ</w:t>
      </w:r>
      <w:r w:rsidR="00AA7AF5">
        <w:rPr>
          <w:rFonts w:ascii="Traditional Arabic" w:eastAsia="Arial Unicode MS" w:hAnsi="Traditional Arabic" w:cs="Traditional Arabic"/>
          <w:rtl/>
        </w:rPr>
        <w:t>﴾</w:t>
      </w:r>
      <w:r w:rsidRPr="000F71B7">
        <w:rPr>
          <w:rFonts w:eastAsia="Arial Unicode MS"/>
          <w:rtl/>
        </w:rPr>
        <w:t xml:space="preserve"> </w:t>
      </w:r>
      <w:r w:rsidR="000F71B7" w:rsidRPr="000F71B7">
        <w:rPr>
          <w:rStyle w:val="Charb"/>
          <w:rFonts w:hint="cs"/>
          <w:rtl/>
        </w:rPr>
        <w:t>[</w:t>
      </w:r>
      <w:r w:rsidRPr="000F71B7">
        <w:rPr>
          <w:rStyle w:val="Charb"/>
          <w:rFonts w:hint="cs"/>
          <w:rtl/>
        </w:rPr>
        <w:t>آل عمران: 103</w:t>
      </w:r>
      <w:r w:rsidR="000F71B7" w:rsidRPr="000F71B7">
        <w:rPr>
          <w:rStyle w:val="Charb"/>
          <w:rFonts w:hint="cs"/>
          <w:rtl/>
        </w:rPr>
        <w:t>]</w:t>
      </w:r>
      <w:r w:rsidRPr="000F71B7">
        <w:rPr>
          <w:rFonts w:eastAsia="Arial Unicode MS" w:hint="cs"/>
          <w:rtl/>
        </w:rPr>
        <w:t xml:space="preserve">. </w:t>
      </w:r>
      <w:r w:rsidRPr="00FD35AF">
        <w:rPr>
          <w:rFonts w:ascii="Tahoma" w:eastAsia="Arial Unicode MS" w:hAnsi="Tahoma" w:cs="Traditional Arabic" w:hint="cs"/>
          <w:rtl/>
        </w:rPr>
        <w:t>«</w:t>
      </w:r>
      <w:r w:rsidRPr="000F71B7">
        <w:rPr>
          <w:rFonts w:eastAsia="Arial Unicode MS"/>
          <w:rtl/>
        </w:rPr>
        <w:t>و همگ</w:t>
      </w:r>
      <w:r w:rsidR="00AF2E6E" w:rsidRPr="000F71B7">
        <w:rPr>
          <w:rFonts w:eastAsia="Arial Unicode MS"/>
          <w:rtl/>
        </w:rPr>
        <w:t>ی</w:t>
      </w:r>
      <w:r w:rsidRPr="000F71B7">
        <w:rPr>
          <w:rFonts w:eastAsia="Arial Unicode MS"/>
          <w:rtl/>
        </w:rPr>
        <w:t xml:space="preserve"> به ر</w:t>
      </w:r>
      <w:r w:rsidR="00AF2E6E" w:rsidRPr="000F71B7">
        <w:rPr>
          <w:rFonts w:eastAsia="Arial Unicode MS"/>
          <w:rtl/>
        </w:rPr>
        <w:t>ی</w:t>
      </w:r>
      <w:r w:rsidRPr="000F71B7">
        <w:rPr>
          <w:rFonts w:eastAsia="Arial Unicode MS"/>
          <w:rtl/>
        </w:rPr>
        <w:t>سمان اله</w:t>
      </w:r>
      <w:r w:rsidR="00AF2E6E" w:rsidRPr="000F71B7">
        <w:rPr>
          <w:rFonts w:eastAsia="Arial Unicode MS"/>
          <w:rtl/>
        </w:rPr>
        <w:t>ی</w:t>
      </w:r>
      <w:r w:rsidRPr="000F71B7">
        <w:rPr>
          <w:rFonts w:eastAsia="Arial Unicode MS"/>
          <w:rtl/>
        </w:rPr>
        <w:t xml:space="preserve"> چنگ بزن</w:t>
      </w:r>
      <w:r w:rsidR="00AF2E6E" w:rsidRPr="000F71B7">
        <w:rPr>
          <w:rFonts w:eastAsia="Arial Unicode MS"/>
          <w:rtl/>
        </w:rPr>
        <w:t>ی</w:t>
      </w:r>
      <w:r w:rsidRPr="000F71B7">
        <w:rPr>
          <w:rFonts w:eastAsia="Arial Unicode MS"/>
          <w:rtl/>
        </w:rPr>
        <w:t>د و متفرّق نگرد</w:t>
      </w:r>
      <w:r w:rsidR="00AF2E6E" w:rsidRPr="000F71B7">
        <w:rPr>
          <w:rFonts w:eastAsia="Arial Unicode MS"/>
          <w:rtl/>
        </w:rPr>
        <w:t>ی</w:t>
      </w:r>
      <w:r w:rsidRPr="000F71B7">
        <w:rPr>
          <w:rFonts w:eastAsia="Arial Unicode MS"/>
          <w:rtl/>
        </w:rPr>
        <w:t>د</w:t>
      </w:r>
      <w:r w:rsidRPr="00FD35AF">
        <w:rPr>
          <w:rFonts w:ascii="Tahoma" w:eastAsia="Arial Unicode MS" w:hAnsi="Tahoma" w:cs="Traditional Arabic" w:hint="cs"/>
          <w:rtl/>
        </w:rPr>
        <w:t>»</w:t>
      </w:r>
      <w:r w:rsidR="000F71B7" w:rsidRPr="000F71B7">
        <w:rPr>
          <w:rFonts w:eastAsia="Arial Unicode MS" w:hint="cs"/>
          <w:rtl/>
        </w:rPr>
        <w:t xml:space="preserve"> </w:t>
      </w:r>
      <w:r w:rsidRPr="000F71B7">
        <w:rPr>
          <w:rFonts w:eastAsia="Arial Unicode MS"/>
          <w:rtl/>
        </w:rPr>
        <w:t>و راه و روش رفع اختلاف را ن</w:t>
      </w:r>
      <w:r w:rsidR="00AF2E6E" w:rsidRPr="000F71B7">
        <w:rPr>
          <w:rFonts w:eastAsia="Arial Unicode MS"/>
          <w:rtl/>
        </w:rPr>
        <w:t>ی</w:t>
      </w:r>
      <w:r w:rsidRPr="000F71B7">
        <w:rPr>
          <w:rFonts w:eastAsia="Arial Unicode MS"/>
          <w:rtl/>
        </w:rPr>
        <w:t>ز ذ</w:t>
      </w:r>
      <w:r w:rsidR="00AF2E6E" w:rsidRPr="000F71B7">
        <w:rPr>
          <w:rFonts w:eastAsia="Arial Unicode MS"/>
          <w:rtl/>
        </w:rPr>
        <w:t>ک</w:t>
      </w:r>
      <w:r w:rsidRPr="000F71B7">
        <w:rPr>
          <w:rFonts w:eastAsia="Arial Unicode MS"/>
          <w:rtl/>
        </w:rPr>
        <w:t xml:space="preserve">ر </w:t>
      </w:r>
      <w:r w:rsidR="00AF2E6E" w:rsidRPr="000F71B7">
        <w:rPr>
          <w:rFonts w:eastAsia="Arial Unicode MS"/>
          <w:rtl/>
        </w:rPr>
        <w:t>ک</w:t>
      </w:r>
      <w:r w:rsidRPr="000F71B7">
        <w:rPr>
          <w:rFonts w:eastAsia="Arial Unicode MS"/>
          <w:rtl/>
        </w:rPr>
        <w:t>رده‌ و</w:t>
      </w:r>
      <w:r w:rsidR="00AA7AF5">
        <w:rPr>
          <w:rFonts w:eastAsia="Arial Unicode MS" w:hint="cs"/>
          <w:rtl/>
        </w:rPr>
        <w:t xml:space="preserve"> می‌فرماید: </w:t>
      </w:r>
      <w:r w:rsidR="00AA7AF5">
        <w:rPr>
          <w:rFonts w:ascii="Traditional Arabic" w:eastAsia="Arial Unicode MS" w:hAnsi="Traditional Arabic" w:cs="Traditional Arabic"/>
          <w:rtl/>
        </w:rPr>
        <w:t>﴿</w:t>
      </w:r>
      <w:r w:rsidR="00AA7AF5" w:rsidRPr="00865AB0">
        <w:rPr>
          <w:rStyle w:val="Charf1"/>
          <w:rtl/>
        </w:rPr>
        <w:t xml:space="preserve">فَإِن تَنَٰزَعۡتُمۡ فِي شَيۡءٖ فَرُدُّوهُ إِلَى </w:t>
      </w:r>
      <w:r w:rsidR="00AA7AF5" w:rsidRPr="00865AB0">
        <w:rPr>
          <w:rStyle w:val="Charf1"/>
          <w:rFonts w:hint="cs"/>
          <w:rtl/>
        </w:rPr>
        <w:t>ٱ</w:t>
      </w:r>
      <w:r w:rsidR="00AA7AF5" w:rsidRPr="00865AB0">
        <w:rPr>
          <w:rStyle w:val="Charf1"/>
          <w:rFonts w:hint="eastAsia"/>
          <w:rtl/>
        </w:rPr>
        <w:t>للَّهِ</w:t>
      </w:r>
      <w:r w:rsidR="00AA7AF5" w:rsidRPr="00865AB0">
        <w:rPr>
          <w:rStyle w:val="Charf1"/>
          <w:rtl/>
        </w:rPr>
        <w:t xml:space="preserve"> وَ</w:t>
      </w:r>
      <w:r w:rsidR="00AA7AF5" w:rsidRPr="00865AB0">
        <w:rPr>
          <w:rStyle w:val="Charf1"/>
          <w:rFonts w:hint="cs"/>
          <w:rtl/>
        </w:rPr>
        <w:t>ٱ</w:t>
      </w:r>
      <w:r w:rsidR="00AA7AF5" w:rsidRPr="00865AB0">
        <w:rPr>
          <w:rStyle w:val="Charf1"/>
          <w:rFonts w:hint="eastAsia"/>
          <w:rtl/>
        </w:rPr>
        <w:t>لرَّسُولِ</w:t>
      </w:r>
      <w:r w:rsidR="00AA7AF5">
        <w:rPr>
          <w:rFonts w:ascii="Traditional Arabic" w:eastAsia="Arial Unicode MS" w:hAnsi="Traditional Arabic" w:cs="Traditional Arabic"/>
          <w:rtl/>
        </w:rPr>
        <w:t>﴾</w:t>
      </w:r>
      <w:r w:rsidR="00AA7AF5">
        <w:rPr>
          <w:rFonts w:ascii="Traditional Arabic" w:eastAsia="Arial Unicode MS" w:hAnsi="Traditional Arabic" w:cs="Traditional Arabic" w:hint="cs"/>
          <w:rtl/>
        </w:rPr>
        <w:t xml:space="preserve"> </w:t>
      </w:r>
      <w:r w:rsidR="000F71B7" w:rsidRPr="000F71B7">
        <w:rPr>
          <w:rStyle w:val="Charb"/>
          <w:rFonts w:hint="cs"/>
          <w:rtl/>
        </w:rPr>
        <w:t>[</w:t>
      </w:r>
      <w:r w:rsidRPr="000F71B7">
        <w:rPr>
          <w:rStyle w:val="Charb"/>
          <w:rFonts w:hint="cs"/>
          <w:rtl/>
        </w:rPr>
        <w:t>النساء: 59</w:t>
      </w:r>
      <w:r w:rsidR="000F71B7" w:rsidRPr="000F71B7">
        <w:rPr>
          <w:rStyle w:val="Charb"/>
          <w:rFonts w:hint="cs"/>
          <w:rtl/>
        </w:rPr>
        <w:t>]</w:t>
      </w:r>
      <w:r w:rsidRPr="000F71B7">
        <w:rPr>
          <w:rFonts w:eastAsia="Arial Unicode MS" w:hint="cs"/>
          <w:rtl/>
        </w:rPr>
        <w:t xml:space="preserve">. </w:t>
      </w:r>
      <w:r w:rsidRPr="00FD35AF">
        <w:rPr>
          <w:rFonts w:ascii="Tahoma" w:eastAsia="Arial Unicode MS" w:hAnsi="Tahoma" w:cs="Traditional Arabic" w:hint="cs"/>
          <w:rtl/>
        </w:rPr>
        <w:t>«</w:t>
      </w:r>
      <w:r w:rsidRPr="000F71B7">
        <w:rPr>
          <w:rFonts w:eastAsia="Arial Unicode MS"/>
          <w:rtl/>
        </w:rPr>
        <w:t>اگر در چ</w:t>
      </w:r>
      <w:r w:rsidR="00AF2E6E" w:rsidRPr="000F71B7">
        <w:rPr>
          <w:rFonts w:eastAsia="Arial Unicode MS"/>
          <w:rtl/>
        </w:rPr>
        <w:t>ی</w:t>
      </w:r>
      <w:r w:rsidRPr="000F71B7">
        <w:rPr>
          <w:rFonts w:eastAsia="Arial Unicode MS"/>
          <w:rtl/>
        </w:rPr>
        <w:t>ز</w:t>
      </w:r>
      <w:r w:rsidR="00AF2E6E" w:rsidRPr="000F71B7">
        <w:rPr>
          <w:rFonts w:eastAsia="Arial Unicode MS"/>
          <w:rtl/>
        </w:rPr>
        <w:t>ی</w:t>
      </w:r>
      <w:r w:rsidRPr="000F71B7">
        <w:rPr>
          <w:rFonts w:eastAsia="Arial Unicode MS"/>
          <w:rtl/>
        </w:rPr>
        <w:t xml:space="preserve"> نزاع نمود</w:t>
      </w:r>
      <w:r w:rsidR="00AF2E6E" w:rsidRPr="000F71B7">
        <w:rPr>
          <w:rFonts w:eastAsia="Arial Unicode MS"/>
          <w:rtl/>
        </w:rPr>
        <w:t>ی</w:t>
      </w:r>
      <w:r w:rsidRPr="000F71B7">
        <w:rPr>
          <w:rFonts w:eastAsia="Arial Unicode MS"/>
          <w:rtl/>
        </w:rPr>
        <w:t>د آن را به خدا و رسول بازگردان</w:t>
      </w:r>
      <w:r w:rsidR="00AF2E6E" w:rsidRPr="000F71B7">
        <w:rPr>
          <w:rFonts w:eastAsia="Arial Unicode MS"/>
          <w:rtl/>
        </w:rPr>
        <w:t>ی</w:t>
      </w:r>
      <w:r w:rsidRPr="000F71B7">
        <w:rPr>
          <w:rFonts w:eastAsia="Arial Unicode MS"/>
          <w:rtl/>
        </w:rPr>
        <w:t>د</w:t>
      </w:r>
      <w:r w:rsidRPr="00FD35AF">
        <w:rPr>
          <w:rFonts w:ascii="Tahoma" w:eastAsia="Arial Unicode MS" w:hAnsi="Tahoma" w:cs="Traditional Arabic" w:hint="cs"/>
          <w:rtl/>
        </w:rPr>
        <w:t>»</w:t>
      </w:r>
      <w:r w:rsidRPr="000F71B7">
        <w:rPr>
          <w:rFonts w:eastAsia="Arial Unicode MS"/>
          <w:rtl/>
        </w:rPr>
        <w:t xml:space="preserve"> </w:t>
      </w:r>
      <w:r w:rsidR="00AF2E6E" w:rsidRPr="000F71B7">
        <w:rPr>
          <w:rFonts w:eastAsia="Arial Unicode MS"/>
          <w:rtl/>
        </w:rPr>
        <w:t>ی</w:t>
      </w:r>
      <w:r w:rsidRPr="000F71B7">
        <w:rPr>
          <w:rFonts w:eastAsia="Arial Unicode MS"/>
          <w:rtl/>
        </w:rPr>
        <w:t>عن</w:t>
      </w:r>
      <w:r w:rsidR="00AF2E6E" w:rsidRPr="000F71B7">
        <w:rPr>
          <w:rFonts w:eastAsia="Arial Unicode MS"/>
          <w:rtl/>
        </w:rPr>
        <w:t>ی</w:t>
      </w:r>
      <w:r w:rsidRPr="000F71B7">
        <w:rPr>
          <w:rFonts w:eastAsia="Arial Unicode MS"/>
          <w:rtl/>
        </w:rPr>
        <w:t xml:space="preserve"> </w:t>
      </w:r>
      <w:r w:rsidR="00AF2E6E" w:rsidRPr="000F71B7">
        <w:rPr>
          <w:rFonts w:eastAsia="Arial Unicode MS"/>
          <w:rtl/>
        </w:rPr>
        <w:t>ک</w:t>
      </w:r>
      <w:r w:rsidRPr="000F71B7">
        <w:rPr>
          <w:rFonts w:eastAsia="Arial Unicode MS"/>
          <w:rtl/>
        </w:rPr>
        <w:t>تاب خدا و سنّت رسول الله مرجع حلّ اختلاف</w:t>
      </w:r>
      <w:r w:rsidR="006D7D8D" w:rsidRPr="000F71B7">
        <w:rPr>
          <w:rFonts w:eastAsia="Arial Unicode MS"/>
          <w:rtl/>
        </w:rPr>
        <w:t xml:space="preserve"> می‌باشد</w:t>
      </w:r>
      <w:r w:rsidRPr="000F71B7">
        <w:rPr>
          <w:rFonts w:eastAsia="Arial Unicode MS"/>
          <w:rtl/>
        </w:rPr>
        <w:t>. ا</w:t>
      </w:r>
      <w:r w:rsidR="00AF2E6E" w:rsidRPr="000F71B7">
        <w:rPr>
          <w:rFonts w:eastAsia="Arial Unicode MS"/>
          <w:rtl/>
        </w:rPr>
        <w:t>ی</w:t>
      </w:r>
      <w:r w:rsidRPr="000F71B7">
        <w:rPr>
          <w:rFonts w:eastAsia="Arial Unicode MS"/>
          <w:rtl/>
        </w:rPr>
        <w:t>ن اسلوب و روش و</w:t>
      </w:r>
      <w:r w:rsidR="00AF2E6E" w:rsidRPr="000F71B7">
        <w:rPr>
          <w:rFonts w:eastAsia="Arial Unicode MS"/>
          <w:rtl/>
        </w:rPr>
        <w:t>ی</w:t>
      </w:r>
      <w:r w:rsidRPr="000F71B7">
        <w:rPr>
          <w:rFonts w:eastAsia="Arial Unicode MS"/>
          <w:rtl/>
        </w:rPr>
        <w:t>ژه‌</w:t>
      </w:r>
      <w:r w:rsidR="00AF2E6E" w:rsidRPr="000F71B7">
        <w:rPr>
          <w:rFonts w:eastAsia="Arial Unicode MS"/>
          <w:rtl/>
        </w:rPr>
        <w:t>ی</w:t>
      </w:r>
      <w:r w:rsidRPr="000F71B7">
        <w:rPr>
          <w:rFonts w:eastAsia="Arial Unicode MS"/>
          <w:rtl/>
        </w:rPr>
        <w:t xml:space="preserve"> مسلم</w:t>
      </w:r>
      <w:r w:rsidR="00AF2E6E" w:rsidRPr="000F71B7">
        <w:rPr>
          <w:rFonts w:eastAsia="Arial Unicode MS"/>
          <w:rtl/>
        </w:rPr>
        <w:t>ی</w:t>
      </w:r>
      <w:r w:rsidRPr="000F71B7">
        <w:rPr>
          <w:rFonts w:eastAsia="Arial Unicode MS"/>
          <w:rtl/>
        </w:rPr>
        <w:t xml:space="preserve">ن است </w:t>
      </w:r>
      <w:r w:rsidR="00AF2E6E" w:rsidRPr="000F71B7">
        <w:rPr>
          <w:rFonts w:eastAsia="Arial Unicode MS"/>
          <w:rtl/>
        </w:rPr>
        <w:t>ک</w:t>
      </w:r>
      <w:r w:rsidRPr="000F71B7">
        <w:rPr>
          <w:rFonts w:eastAsia="Arial Unicode MS"/>
          <w:rtl/>
        </w:rPr>
        <w:t>ه سرمشق آنها هدا</w:t>
      </w:r>
      <w:r w:rsidR="00AF2E6E" w:rsidRPr="000F71B7">
        <w:rPr>
          <w:rFonts w:eastAsia="Arial Unicode MS"/>
          <w:rtl/>
        </w:rPr>
        <w:t>ی</w:t>
      </w:r>
      <w:r w:rsidRPr="000F71B7">
        <w:rPr>
          <w:rFonts w:eastAsia="Arial Unicode MS"/>
          <w:rtl/>
        </w:rPr>
        <w:t>ت اله</w:t>
      </w:r>
      <w:r w:rsidR="00AF2E6E" w:rsidRPr="000F71B7">
        <w:rPr>
          <w:rFonts w:eastAsia="Arial Unicode MS"/>
          <w:rtl/>
        </w:rPr>
        <w:t>ی</w:t>
      </w:r>
      <w:r w:rsidRPr="000F71B7">
        <w:rPr>
          <w:rFonts w:eastAsia="Arial Unicode MS"/>
          <w:rtl/>
        </w:rPr>
        <w:t xml:space="preserve"> است، امّا </w:t>
      </w:r>
      <w:r w:rsidR="00AF2E6E" w:rsidRPr="000F71B7">
        <w:rPr>
          <w:rFonts w:eastAsia="Arial Unicode MS"/>
          <w:rtl/>
        </w:rPr>
        <w:t>ک</w:t>
      </w:r>
      <w:r w:rsidRPr="000F71B7">
        <w:rPr>
          <w:rFonts w:eastAsia="Arial Unicode MS"/>
          <w:rtl/>
        </w:rPr>
        <w:t>سان</w:t>
      </w:r>
      <w:r w:rsidR="00AF2E6E" w:rsidRPr="000F71B7">
        <w:rPr>
          <w:rFonts w:eastAsia="Arial Unicode MS"/>
          <w:rtl/>
        </w:rPr>
        <w:t>ی</w:t>
      </w:r>
      <w:r w:rsidRPr="000F71B7">
        <w:rPr>
          <w:rFonts w:eastAsia="Arial Unicode MS"/>
          <w:rtl/>
        </w:rPr>
        <w:t xml:space="preserve"> </w:t>
      </w:r>
      <w:r w:rsidR="00AF2E6E" w:rsidRPr="000F71B7">
        <w:rPr>
          <w:rFonts w:eastAsia="Arial Unicode MS"/>
          <w:rtl/>
        </w:rPr>
        <w:t>ک</w:t>
      </w:r>
      <w:r w:rsidRPr="000F71B7">
        <w:rPr>
          <w:rFonts w:eastAsia="Arial Unicode MS"/>
          <w:rtl/>
        </w:rPr>
        <w:t>ه تظاهر به اسلام نموده و در</w:t>
      </w:r>
      <w:r w:rsidRPr="000F71B7">
        <w:rPr>
          <w:rFonts w:eastAsia="Arial Unicode MS" w:hint="cs"/>
          <w:rtl/>
        </w:rPr>
        <w:t xml:space="preserve"> </w:t>
      </w:r>
      <w:r w:rsidRPr="000F71B7">
        <w:rPr>
          <w:rFonts w:eastAsia="Arial Unicode MS"/>
          <w:rtl/>
        </w:rPr>
        <w:t>واقع با آن مخالفت</w:t>
      </w:r>
      <w:r w:rsidR="004A5748" w:rsidRPr="000F71B7">
        <w:rPr>
          <w:rFonts w:eastAsia="Arial Unicode MS"/>
          <w:rtl/>
        </w:rPr>
        <w:t xml:space="preserve"> می‌کنند</w:t>
      </w:r>
      <w:r w:rsidRPr="000F71B7">
        <w:rPr>
          <w:rFonts w:eastAsia="Arial Unicode MS"/>
          <w:rtl/>
        </w:rPr>
        <w:t xml:space="preserve"> با</w:t>
      </w:r>
      <w:r w:rsidR="00AF2E6E" w:rsidRPr="000F71B7">
        <w:rPr>
          <w:rFonts w:eastAsia="Arial Unicode MS"/>
          <w:rtl/>
        </w:rPr>
        <w:t>ی</w:t>
      </w:r>
      <w:r w:rsidRPr="000F71B7">
        <w:rPr>
          <w:rFonts w:eastAsia="Arial Unicode MS"/>
          <w:rtl/>
        </w:rPr>
        <w:t>د پرده‌</w:t>
      </w:r>
      <w:r w:rsidR="00AF2E6E" w:rsidRPr="000F71B7">
        <w:rPr>
          <w:rFonts w:eastAsia="Arial Unicode MS"/>
          <w:rtl/>
        </w:rPr>
        <w:t>ی</w:t>
      </w:r>
      <w:r w:rsidRPr="000F71B7">
        <w:rPr>
          <w:rFonts w:eastAsia="Arial Unicode MS"/>
          <w:rtl/>
        </w:rPr>
        <w:t xml:space="preserve"> آنها را در</w:t>
      </w:r>
      <w:r w:rsidR="00AF2E6E" w:rsidRPr="000F71B7">
        <w:rPr>
          <w:rFonts w:eastAsia="Arial Unicode MS"/>
          <w:rtl/>
        </w:rPr>
        <w:t>ی</w:t>
      </w:r>
      <w:r w:rsidRPr="000F71B7">
        <w:rPr>
          <w:rFonts w:eastAsia="Arial Unicode MS"/>
          <w:rtl/>
        </w:rPr>
        <w:t>د تا مسلمانان دشمنان و اقع</w:t>
      </w:r>
      <w:r w:rsidR="00AF2E6E" w:rsidRPr="000F71B7">
        <w:rPr>
          <w:rFonts w:eastAsia="Arial Unicode MS"/>
          <w:rtl/>
        </w:rPr>
        <w:t>ی</w:t>
      </w:r>
      <w:r w:rsidRPr="000F71B7">
        <w:rPr>
          <w:rFonts w:eastAsia="Arial Unicode MS"/>
          <w:rtl/>
        </w:rPr>
        <w:t>، و نفاق و دورنگ</w:t>
      </w:r>
      <w:r w:rsidR="00AF2E6E" w:rsidRPr="000F71B7">
        <w:rPr>
          <w:rFonts w:eastAsia="Arial Unicode MS"/>
          <w:rtl/>
        </w:rPr>
        <w:t>ی</w:t>
      </w:r>
      <w:r w:rsidRPr="000F71B7">
        <w:rPr>
          <w:rFonts w:eastAsia="Arial Unicode MS"/>
          <w:rtl/>
        </w:rPr>
        <w:t xml:space="preserve"> آنها را بشناسند.</w:t>
      </w:r>
    </w:p>
    <w:p w:rsidR="00C363C7" w:rsidRPr="000F71B7" w:rsidRDefault="00C363C7" w:rsidP="00890BCC">
      <w:pPr>
        <w:pStyle w:val="a9"/>
        <w:rPr>
          <w:rFonts w:eastAsia="Arial Unicode MS"/>
          <w:rtl/>
        </w:rPr>
      </w:pPr>
      <w:r w:rsidRPr="00FD35AF">
        <w:rPr>
          <w:rFonts w:ascii="Tahoma" w:eastAsia="Arial Unicode MS" w:hAnsi="Tahoma" w:cs="Tahoma"/>
          <w:rtl/>
        </w:rPr>
        <w:t> </w:t>
      </w:r>
      <w:r w:rsidRPr="000F71B7">
        <w:rPr>
          <w:rFonts w:eastAsia="Arial Unicode MS"/>
          <w:rtl/>
        </w:rPr>
        <w:t>و</w:t>
      </w:r>
      <w:r w:rsidRPr="000F71B7">
        <w:rPr>
          <w:rFonts w:eastAsia="Arial Unicode MS" w:hint="cs"/>
          <w:rtl/>
        </w:rPr>
        <w:t xml:space="preserve"> </w:t>
      </w:r>
      <w:r w:rsidRPr="000F71B7">
        <w:rPr>
          <w:rFonts w:eastAsia="Arial Unicode MS"/>
          <w:rtl/>
        </w:rPr>
        <w:t>در پا</w:t>
      </w:r>
      <w:r w:rsidR="00AF2E6E" w:rsidRPr="000F71B7">
        <w:rPr>
          <w:rFonts w:eastAsia="Arial Unicode MS"/>
          <w:rtl/>
        </w:rPr>
        <w:t>ی</w:t>
      </w:r>
      <w:r w:rsidRPr="000F71B7">
        <w:rPr>
          <w:rFonts w:eastAsia="Arial Unicode MS"/>
          <w:rtl/>
        </w:rPr>
        <w:t>ان ا</w:t>
      </w:r>
      <w:r w:rsidR="00AF2E6E" w:rsidRPr="000F71B7">
        <w:rPr>
          <w:rFonts w:eastAsia="Arial Unicode MS"/>
          <w:rtl/>
        </w:rPr>
        <w:t>ی</w:t>
      </w:r>
      <w:r w:rsidRPr="000F71B7">
        <w:rPr>
          <w:rFonts w:eastAsia="Arial Unicode MS"/>
          <w:rtl/>
        </w:rPr>
        <w:t>ن مقدمه ا</w:t>
      </w:r>
      <w:r w:rsidR="00AF2E6E" w:rsidRPr="000F71B7">
        <w:rPr>
          <w:rFonts w:eastAsia="Arial Unicode MS"/>
          <w:rtl/>
        </w:rPr>
        <w:t>ی</w:t>
      </w:r>
      <w:r w:rsidRPr="000F71B7">
        <w:rPr>
          <w:rFonts w:eastAsia="Arial Unicode MS"/>
          <w:rtl/>
        </w:rPr>
        <w:t>ن را متذ</w:t>
      </w:r>
      <w:r w:rsidR="00AF2E6E" w:rsidRPr="000F71B7">
        <w:rPr>
          <w:rFonts w:eastAsia="Arial Unicode MS"/>
          <w:rtl/>
        </w:rPr>
        <w:t>ک</w:t>
      </w:r>
      <w:r w:rsidRPr="000F71B7">
        <w:rPr>
          <w:rFonts w:eastAsia="Arial Unicode MS"/>
          <w:rtl/>
        </w:rPr>
        <w:t>ر</w:t>
      </w:r>
      <w:r w:rsidR="000F71B7">
        <w:rPr>
          <w:rFonts w:eastAsia="Arial Unicode MS"/>
          <w:rtl/>
        </w:rPr>
        <w:t xml:space="preserve"> می‌شوم</w:t>
      </w:r>
      <w:r w:rsidRPr="000F71B7">
        <w:rPr>
          <w:rFonts w:eastAsia="Arial Unicode MS"/>
          <w:rtl/>
        </w:rPr>
        <w:t xml:space="preserve"> </w:t>
      </w:r>
      <w:r w:rsidR="00AF2E6E" w:rsidRPr="000F71B7">
        <w:rPr>
          <w:rFonts w:eastAsia="Arial Unicode MS"/>
          <w:rtl/>
        </w:rPr>
        <w:t>ک</w:t>
      </w:r>
      <w:r w:rsidRPr="000F71B7">
        <w:rPr>
          <w:rFonts w:eastAsia="Arial Unicode MS"/>
          <w:rtl/>
        </w:rPr>
        <w:t>ه در شماره</w:t>
      </w:r>
      <w:r w:rsidR="00890BCC">
        <w:rPr>
          <w:rFonts w:eastAsia="Arial Unicode MS" w:hint="cs"/>
          <w:rtl/>
        </w:rPr>
        <w:t>‌</w:t>
      </w:r>
      <w:r w:rsidRPr="000F71B7">
        <w:rPr>
          <w:rFonts w:eastAsia="Arial Unicode MS"/>
          <w:rtl/>
        </w:rPr>
        <w:t xml:space="preserve">گذارى فصول و حواشى </w:t>
      </w:r>
      <w:r w:rsidR="00AF2E6E" w:rsidRPr="000F71B7">
        <w:rPr>
          <w:rFonts w:eastAsia="Arial Unicode MS"/>
          <w:rtl/>
        </w:rPr>
        <w:t>ک</w:t>
      </w:r>
      <w:r w:rsidRPr="000F71B7">
        <w:rPr>
          <w:rFonts w:eastAsia="Arial Unicode MS"/>
          <w:rtl/>
        </w:rPr>
        <w:t>تاب اند</w:t>
      </w:r>
      <w:r w:rsidR="00AF2E6E" w:rsidRPr="000F71B7">
        <w:rPr>
          <w:rFonts w:eastAsia="Arial Unicode MS"/>
          <w:rtl/>
        </w:rPr>
        <w:t>ک</w:t>
      </w:r>
      <w:r w:rsidRPr="000F71B7">
        <w:rPr>
          <w:rFonts w:eastAsia="Arial Unicode MS"/>
          <w:rtl/>
        </w:rPr>
        <w:t xml:space="preserve"> اشتباهى رخ داده است </w:t>
      </w:r>
      <w:r w:rsidR="00AF2E6E" w:rsidRPr="000F71B7">
        <w:rPr>
          <w:rFonts w:eastAsia="Arial Unicode MS"/>
          <w:rtl/>
        </w:rPr>
        <w:t>ک</w:t>
      </w:r>
      <w:r w:rsidRPr="000F71B7">
        <w:rPr>
          <w:rFonts w:eastAsia="Arial Unicode MS"/>
          <w:rtl/>
        </w:rPr>
        <w:t>ه مخل موضوع ن</w:t>
      </w:r>
      <w:r w:rsidR="00AF2E6E" w:rsidRPr="000F71B7">
        <w:rPr>
          <w:rFonts w:eastAsia="Arial Unicode MS"/>
          <w:rtl/>
        </w:rPr>
        <w:t>ی</w:t>
      </w:r>
      <w:r w:rsidRPr="000F71B7">
        <w:rPr>
          <w:rFonts w:eastAsia="Arial Unicode MS"/>
          <w:rtl/>
        </w:rPr>
        <w:t>ست و مش</w:t>
      </w:r>
      <w:r w:rsidR="00AF2E6E" w:rsidRPr="000F71B7">
        <w:rPr>
          <w:rFonts w:eastAsia="Arial Unicode MS"/>
          <w:rtl/>
        </w:rPr>
        <w:t>ک</w:t>
      </w:r>
      <w:r w:rsidRPr="000F71B7">
        <w:rPr>
          <w:rFonts w:eastAsia="Arial Unicode MS"/>
          <w:rtl/>
        </w:rPr>
        <w:t xml:space="preserve">ل فنى </w:t>
      </w:r>
      <w:r w:rsidR="00AF2E6E" w:rsidRPr="000F71B7">
        <w:rPr>
          <w:rFonts w:eastAsia="Arial Unicode MS"/>
          <w:rtl/>
        </w:rPr>
        <w:t>ک</w:t>
      </w:r>
      <w:r w:rsidRPr="000F71B7">
        <w:rPr>
          <w:rFonts w:eastAsia="Arial Unicode MS"/>
          <w:rtl/>
        </w:rPr>
        <w:t>مپ</w:t>
      </w:r>
      <w:r w:rsidR="00AF2E6E" w:rsidRPr="000F71B7">
        <w:rPr>
          <w:rFonts w:eastAsia="Arial Unicode MS"/>
          <w:rtl/>
        </w:rPr>
        <w:t>ی</w:t>
      </w:r>
      <w:r w:rsidRPr="000F71B7">
        <w:rPr>
          <w:rFonts w:eastAsia="Arial Unicode MS"/>
          <w:rtl/>
        </w:rPr>
        <w:t xml:space="preserve">وتر بود </w:t>
      </w:r>
      <w:r w:rsidR="00AF2E6E" w:rsidRPr="000F71B7">
        <w:rPr>
          <w:rFonts w:eastAsia="Arial Unicode MS"/>
          <w:rtl/>
        </w:rPr>
        <w:t>ک</w:t>
      </w:r>
      <w:r w:rsidRPr="000F71B7">
        <w:rPr>
          <w:rFonts w:eastAsia="Arial Unicode MS"/>
          <w:rtl/>
        </w:rPr>
        <w:t>ه با تمام سعى، نتوانست</w:t>
      </w:r>
      <w:r w:rsidR="00AF2E6E" w:rsidRPr="000F71B7">
        <w:rPr>
          <w:rFonts w:eastAsia="Arial Unicode MS"/>
          <w:rtl/>
        </w:rPr>
        <w:t>ی</w:t>
      </w:r>
      <w:r w:rsidRPr="000F71B7">
        <w:rPr>
          <w:rFonts w:eastAsia="Arial Unicode MS"/>
          <w:rtl/>
        </w:rPr>
        <w:t>م</w:t>
      </w:r>
      <w:r w:rsidR="000F71B7" w:rsidRPr="000F71B7">
        <w:rPr>
          <w:rFonts w:eastAsia="Arial Unicode MS"/>
          <w:rtl/>
        </w:rPr>
        <w:t xml:space="preserve"> آن را </w:t>
      </w:r>
      <w:r w:rsidRPr="000F71B7">
        <w:rPr>
          <w:rFonts w:eastAsia="Arial Unicode MS"/>
          <w:rtl/>
        </w:rPr>
        <w:t xml:space="preserve">برطرف </w:t>
      </w:r>
      <w:r w:rsidR="00AF2E6E" w:rsidRPr="000F71B7">
        <w:rPr>
          <w:rFonts w:eastAsia="Arial Unicode MS"/>
          <w:rtl/>
        </w:rPr>
        <w:t>ک</w:t>
      </w:r>
      <w:r w:rsidRPr="000F71B7">
        <w:rPr>
          <w:rFonts w:eastAsia="Arial Unicode MS"/>
          <w:rtl/>
        </w:rPr>
        <w:t>نم و از ا</w:t>
      </w:r>
      <w:r w:rsidR="00AF2E6E" w:rsidRPr="000F71B7">
        <w:rPr>
          <w:rFonts w:eastAsia="Arial Unicode MS"/>
          <w:rtl/>
        </w:rPr>
        <w:t>ی</w:t>
      </w:r>
      <w:r w:rsidRPr="000F71B7">
        <w:rPr>
          <w:rFonts w:eastAsia="Arial Unicode MS"/>
          <w:rtl/>
        </w:rPr>
        <w:t>ن بابت عذر مرا بپذ</w:t>
      </w:r>
      <w:r w:rsidR="00AF2E6E" w:rsidRPr="000F71B7">
        <w:rPr>
          <w:rFonts w:eastAsia="Arial Unicode MS"/>
          <w:rtl/>
        </w:rPr>
        <w:t>ی</w:t>
      </w:r>
      <w:r w:rsidRPr="000F71B7">
        <w:rPr>
          <w:rFonts w:eastAsia="Arial Unicode MS"/>
          <w:rtl/>
        </w:rPr>
        <w:t>ر</w:t>
      </w:r>
      <w:r w:rsidR="00AF2E6E" w:rsidRPr="000F71B7">
        <w:rPr>
          <w:rFonts w:eastAsia="Arial Unicode MS"/>
          <w:rtl/>
        </w:rPr>
        <w:t>ی</w:t>
      </w:r>
      <w:r w:rsidRPr="000F71B7">
        <w:rPr>
          <w:rFonts w:eastAsia="Arial Unicode MS"/>
          <w:rtl/>
        </w:rPr>
        <w:t>د و از طرفى د</w:t>
      </w:r>
      <w:r w:rsidR="00AF2E6E" w:rsidRPr="000F71B7">
        <w:rPr>
          <w:rFonts w:eastAsia="Arial Unicode MS"/>
          <w:rtl/>
        </w:rPr>
        <w:t>ی</w:t>
      </w:r>
      <w:r w:rsidRPr="000F71B7">
        <w:rPr>
          <w:rFonts w:eastAsia="Arial Unicode MS"/>
          <w:rtl/>
        </w:rPr>
        <w:t>گر</w:t>
      </w:r>
      <w:r w:rsidR="000F71B7">
        <w:rPr>
          <w:rFonts w:eastAsia="Arial Unicode MS" w:hint="cs"/>
          <w:rtl/>
        </w:rPr>
        <w:t xml:space="preserve"> </w:t>
      </w:r>
      <w:r w:rsidRPr="000F71B7">
        <w:rPr>
          <w:rFonts w:eastAsia="Arial Unicode MS"/>
          <w:rtl/>
        </w:rPr>
        <w:t>حد ا</w:t>
      </w:r>
      <w:r w:rsidR="00AF2E6E" w:rsidRPr="000F71B7">
        <w:rPr>
          <w:rFonts w:eastAsia="Arial Unicode MS"/>
          <w:rtl/>
        </w:rPr>
        <w:t>ک</w:t>
      </w:r>
      <w:r w:rsidRPr="000F71B7">
        <w:rPr>
          <w:rFonts w:eastAsia="Arial Unicode MS"/>
          <w:rtl/>
        </w:rPr>
        <w:t>ثر سعى خود</w:t>
      </w:r>
      <w:r w:rsidRPr="000F71B7">
        <w:rPr>
          <w:rFonts w:eastAsia="Arial Unicode MS" w:hint="cs"/>
          <w:rtl/>
        </w:rPr>
        <w:t xml:space="preserve"> </w:t>
      </w:r>
      <w:r w:rsidRPr="000F71B7">
        <w:rPr>
          <w:rFonts w:eastAsia="Arial Unicode MS"/>
          <w:rtl/>
        </w:rPr>
        <w:t>را نموده</w:t>
      </w:r>
      <w:r w:rsidR="000F71B7">
        <w:rPr>
          <w:rFonts w:eastAsia="Arial Unicode MS" w:hint="cs"/>
          <w:rtl/>
        </w:rPr>
        <w:t>‌</w:t>
      </w:r>
      <w:r w:rsidRPr="000F71B7">
        <w:rPr>
          <w:rFonts w:eastAsia="Arial Unicode MS"/>
          <w:rtl/>
        </w:rPr>
        <w:t xml:space="preserve">ام </w:t>
      </w:r>
      <w:r w:rsidR="00AF2E6E" w:rsidRPr="000F71B7">
        <w:rPr>
          <w:rFonts w:eastAsia="Arial Unicode MS"/>
          <w:rtl/>
        </w:rPr>
        <w:t>ک</w:t>
      </w:r>
      <w:r w:rsidRPr="000F71B7">
        <w:rPr>
          <w:rFonts w:eastAsia="Arial Unicode MS"/>
          <w:rtl/>
        </w:rPr>
        <w:t>ه ا</w:t>
      </w:r>
      <w:r w:rsidR="00AF2E6E" w:rsidRPr="000F71B7">
        <w:rPr>
          <w:rFonts w:eastAsia="Arial Unicode MS"/>
          <w:rtl/>
        </w:rPr>
        <w:t>ی</w:t>
      </w:r>
      <w:r w:rsidRPr="000F71B7">
        <w:rPr>
          <w:rFonts w:eastAsia="Arial Unicode MS"/>
          <w:rtl/>
        </w:rPr>
        <w:t xml:space="preserve">ن </w:t>
      </w:r>
      <w:r w:rsidR="00AF2E6E" w:rsidRPr="000F71B7">
        <w:rPr>
          <w:rFonts w:eastAsia="Arial Unicode MS"/>
          <w:rtl/>
        </w:rPr>
        <w:t>ک</w:t>
      </w:r>
      <w:r w:rsidRPr="000F71B7">
        <w:rPr>
          <w:rFonts w:eastAsia="Arial Unicode MS"/>
          <w:rtl/>
        </w:rPr>
        <w:t>تاب با سهل</w:t>
      </w:r>
      <w:r w:rsidRPr="000F71B7">
        <w:rPr>
          <w:rFonts w:eastAsia="Arial Unicode MS" w:hint="cs"/>
          <w:rtl/>
        </w:rPr>
        <w:t>‌</w:t>
      </w:r>
      <w:r w:rsidRPr="000F71B7">
        <w:rPr>
          <w:rFonts w:eastAsia="Arial Unicode MS"/>
          <w:rtl/>
        </w:rPr>
        <w:t>تر</w:t>
      </w:r>
      <w:r w:rsidR="00AF2E6E" w:rsidRPr="000F71B7">
        <w:rPr>
          <w:rFonts w:eastAsia="Arial Unicode MS"/>
          <w:rtl/>
        </w:rPr>
        <w:t>ی</w:t>
      </w:r>
      <w:r w:rsidRPr="000F71B7">
        <w:rPr>
          <w:rFonts w:eastAsia="Arial Unicode MS"/>
          <w:rtl/>
        </w:rPr>
        <w:t>ن روش مم</w:t>
      </w:r>
      <w:r w:rsidR="00AF2E6E" w:rsidRPr="000F71B7">
        <w:rPr>
          <w:rFonts w:eastAsia="Arial Unicode MS"/>
          <w:rtl/>
        </w:rPr>
        <w:t>ک</w:t>
      </w:r>
      <w:r w:rsidRPr="000F71B7">
        <w:rPr>
          <w:rFonts w:eastAsia="Arial Unicode MS"/>
          <w:rtl/>
        </w:rPr>
        <w:t>ن در اخت</w:t>
      </w:r>
      <w:r w:rsidR="00AF2E6E" w:rsidRPr="000F71B7">
        <w:rPr>
          <w:rFonts w:eastAsia="Arial Unicode MS"/>
          <w:rtl/>
        </w:rPr>
        <w:t>ی</w:t>
      </w:r>
      <w:r w:rsidRPr="000F71B7">
        <w:rPr>
          <w:rFonts w:eastAsia="Arial Unicode MS"/>
          <w:rtl/>
        </w:rPr>
        <w:t>ار خواننده قرار بگ</w:t>
      </w:r>
      <w:r w:rsidR="00AF2E6E" w:rsidRPr="000F71B7">
        <w:rPr>
          <w:rFonts w:eastAsia="Arial Unicode MS"/>
          <w:rtl/>
        </w:rPr>
        <w:t>ی</w:t>
      </w:r>
      <w:r w:rsidRPr="000F71B7">
        <w:rPr>
          <w:rFonts w:eastAsia="Arial Unicode MS"/>
          <w:rtl/>
        </w:rPr>
        <w:t xml:space="preserve">رد، تا </w:t>
      </w:r>
      <w:r w:rsidR="00AF2E6E" w:rsidRPr="000F71B7">
        <w:rPr>
          <w:rFonts w:eastAsia="Arial Unicode MS"/>
          <w:rtl/>
        </w:rPr>
        <w:t>ک</w:t>
      </w:r>
      <w:r w:rsidRPr="000F71B7">
        <w:rPr>
          <w:rFonts w:eastAsia="Arial Unicode MS"/>
          <w:rtl/>
        </w:rPr>
        <w:t>م</w:t>
      </w:r>
      <w:r w:rsidR="00AF2E6E" w:rsidRPr="000F71B7">
        <w:rPr>
          <w:rFonts w:eastAsia="Arial Unicode MS"/>
          <w:rtl/>
        </w:rPr>
        <w:t>ک</w:t>
      </w:r>
      <w:r w:rsidRPr="000F71B7">
        <w:rPr>
          <w:rFonts w:eastAsia="Arial Unicode MS"/>
          <w:rtl/>
        </w:rPr>
        <w:t>ى به روشنگرى مردم ما مخصوصا نسل جوان و خرافات زدا</w:t>
      </w:r>
      <w:r w:rsidR="00AF2E6E" w:rsidRPr="000F71B7">
        <w:rPr>
          <w:rFonts w:eastAsia="Arial Unicode MS"/>
          <w:rtl/>
        </w:rPr>
        <w:t>ی</w:t>
      </w:r>
      <w:r w:rsidRPr="000F71B7">
        <w:rPr>
          <w:rFonts w:eastAsia="Arial Unicode MS"/>
          <w:rtl/>
        </w:rPr>
        <w:t>ى جامعه‌</w:t>
      </w:r>
      <w:r w:rsidR="00AF2E6E" w:rsidRPr="000F71B7">
        <w:rPr>
          <w:rFonts w:eastAsia="Arial Unicode MS"/>
          <w:rtl/>
        </w:rPr>
        <w:t>ی</w:t>
      </w:r>
      <w:r w:rsidRPr="000F71B7">
        <w:rPr>
          <w:rFonts w:eastAsia="Arial Unicode MS"/>
          <w:rtl/>
        </w:rPr>
        <w:t xml:space="preserve"> د</w:t>
      </w:r>
      <w:r w:rsidR="00AF2E6E" w:rsidRPr="000F71B7">
        <w:rPr>
          <w:rFonts w:eastAsia="Arial Unicode MS"/>
          <w:rtl/>
        </w:rPr>
        <w:t>ی</w:t>
      </w:r>
      <w:r w:rsidRPr="000F71B7">
        <w:rPr>
          <w:rFonts w:eastAsia="Arial Unicode MS"/>
          <w:rtl/>
        </w:rPr>
        <w:t>ن باور ا</w:t>
      </w:r>
      <w:r w:rsidR="00AF2E6E" w:rsidRPr="000F71B7">
        <w:rPr>
          <w:rFonts w:eastAsia="Arial Unicode MS"/>
          <w:rtl/>
        </w:rPr>
        <w:t>ی</w:t>
      </w:r>
      <w:r w:rsidRPr="000F71B7">
        <w:rPr>
          <w:rFonts w:eastAsia="Arial Unicode MS"/>
          <w:rtl/>
        </w:rPr>
        <w:t>ران باشد،</w:t>
      </w:r>
    </w:p>
    <w:p w:rsidR="00C363C7" w:rsidRDefault="00C363C7" w:rsidP="00E927B8">
      <w:pPr>
        <w:pStyle w:val="a9"/>
        <w:rPr>
          <w:rFonts w:eastAsia="Arial Unicode MS"/>
          <w:rtl/>
        </w:rPr>
      </w:pPr>
      <w:r w:rsidRPr="000F71B7">
        <w:rPr>
          <w:rFonts w:eastAsia="Arial Unicode MS"/>
          <w:rtl/>
        </w:rPr>
        <w:t>و ا</w:t>
      </w:r>
      <w:r w:rsidR="00AF2E6E" w:rsidRPr="000F71B7">
        <w:rPr>
          <w:rFonts w:eastAsia="Arial Unicode MS"/>
          <w:rtl/>
        </w:rPr>
        <w:t>ی</w:t>
      </w:r>
      <w:r w:rsidRPr="000F71B7">
        <w:rPr>
          <w:rFonts w:eastAsia="Arial Unicode MS"/>
          <w:rtl/>
        </w:rPr>
        <w:t>ن نوشته در</w:t>
      </w:r>
      <w:r w:rsidRPr="000F71B7">
        <w:rPr>
          <w:rFonts w:eastAsia="Arial Unicode MS" w:hint="cs"/>
          <w:rtl/>
        </w:rPr>
        <w:t xml:space="preserve"> </w:t>
      </w:r>
      <w:r w:rsidRPr="000F71B7">
        <w:rPr>
          <w:rFonts w:eastAsia="Arial Unicode MS"/>
          <w:rtl/>
        </w:rPr>
        <w:t>واقع گلچ</w:t>
      </w:r>
      <w:r w:rsidR="00AF2E6E" w:rsidRPr="000F71B7">
        <w:rPr>
          <w:rFonts w:eastAsia="Arial Unicode MS"/>
          <w:rtl/>
        </w:rPr>
        <w:t>ی</w:t>
      </w:r>
      <w:r w:rsidRPr="000F71B7">
        <w:rPr>
          <w:rFonts w:eastAsia="Arial Unicode MS"/>
          <w:rtl/>
        </w:rPr>
        <w:t xml:space="preserve">نى از چند </w:t>
      </w:r>
      <w:r w:rsidR="00AF2E6E" w:rsidRPr="000F71B7">
        <w:rPr>
          <w:rFonts w:eastAsia="Arial Unicode MS"/>
          <w:rtl/>
        </w:rPr>
        <w:t>ک</w:t>
      </w:r>
      <w:r w:rsidRPr="000F71B7">
        <w:rPr>
          <w:rFonts w:eastAsia="Arial Unicode MS"/>
          <w:rtl/>
        </w:rPr>
        <w:t>تاب و تحق</w:t>
      </w:r>
      <w:r w:rsidR="00AF2E6E" w:rsidRPr="000F71B7">
        <w:rPr>
          <w:rFonts w:eastAsia="Arial Unicode MS"/>
          <w:rtl/>
        </w:rPr>
        <w:t>ی</w:t>
      </w:r>
      <w:r w:rsidRPr="000F71B7">
        <w:rPr>
          <w:rFonts w:eastAsia="Arial Unicode MS"/>
          <w:rtl/>
        </w:rPr>
        <w:t>ق</w:t>
      </w:r>
      <w:r w:rsidR="006D7D8D" w:rsidRPr="000F71B7">
        <w:rPr>
          <w:rFonts w:eastAsia="Arial Unicode MS"/>
          <w:rtl/>
        </w:rPr>
        <w:t xml:space="preserve"> می‌باشد</w:t>
      </w:r>
      <w:r w:rsidRPr="000F71B7">
        <w:rPr>
          <w:rFonts w:eastAsia="Arial Unicode MS"/>
          <w:rtl/>
        </w:rPr>
        <w:t xml:space="preserve"> </w:t>
      </w:r>
      <w:r w:rsidR="00AF2E6E" w:rsidRPr="000F71B7">
        <w:rPr>
          <w:rFonts w:eastAsia="Arial Unicode MS"/>
          <w:rtl/>
        </w:rPr>
        <w:t>ک</w:t>
      </w:r>
      <w:r w:rsidRPr="000F71B7">
        <w:rPr>
          <w:rFonts w:eastAsia="Arial Unicode MS"/>
          <w:rtl/>
        </w:rPr>
        <w:t>ه ا</w:t>
      </w:r>
      <w:r w:rsidR="00AF2E6E" w:rsidRPr="000F71B7">
        <w:rPr>
          <w:rFonts w:eastAsia="Arial Unicode MS"/>
          <w:rtl/>
        </w:rPr>
        <w:t>ی</w:t>
      </w:r>
      <w:r w:rsidRPr="000F71B7">
        <w:rPr>
          <w:rFonts w:eastAsia="Arial Unicode MS"/>
          <w:rtl/>
        </w:rPr>
        <w:t>ن قلم آنها</w:t>
      </w:r>
      <w:r w:rsidRPr="000F71B7">
        <w:rPr>
          <w:rFonts w:eastAsia="Arial Unicode MS" w:hint="cs"/>
          <w:rtl/>
        </w:rPr>
        <w:t xml:space="preserve"> </w:t>
      </w:r>
      <w:r w:rsidRPr="000F71B7">
        <w:rPr>
          <w:rFonts w:eastAsia="Arial Unicode MS"/>
          <w:rtl/>
        </w:rPr>
        <w:t xml:space="preserve">را به عنوان منابع اساسى </w:t>
      </w:r>
      <w:r w:rsidR="00AF2E6E" w:rsidRPr="000F71B7">
        <w:rPr>
          <w:rFonts w:eastAsia="Arial Unicode MS"/>
          <w:rtl/>
        </w:rPr>
        <w:t>ی</w:t>
      </w:r>
      <w:r w:rsidRPr="000F71B7">
        <w:rPr>
          <w:rFonts w:eastAsia="Arial Unicode MS"/>
          <w:rtl/>
        </w:rPr>
        <w:t>اد نموده و درحاش</w:t>
      </w:r>
      <w:r w:rsidR="00AF2E6E" w:rsidRPr="000F71B7">
        <w:rPr>
          <w:rFonts w:eastAsia="Arial Unicode MS"/>
          <w:rtl/>
        </w:rPr>
        <w:t>ی</w:t>
      </w:r>
      <w:r w:rsidRPr="000F71B7">
        <w:rPr>
          <w:rFonts w:eastAsia="Arial Unicode MS"/>
          <w:rtl/>
        </w:rPr>
        <w:t>ه‌</w:t>
      </w:r>
      <w:r w:rsidR="00AF2E6E" w:rsidRPr="000F71B7">
        <w:rPr>
          <w:rFonts w:eastAsia="Arial Unicode MS"/>
          <w:rtl/>
        </w:rPr>
        <w:t>ی</w:t>
      </w:r>
      <w:r w:rsidRPr="000F71B7">
        <w:rPr>
          <w:rFonts w:eastAsia="Arial Unicode MS"/>
          <w:rtl/>
        </w:rPr>
        <w:t xml:space="preserve"> هر موضوعى بدان اشاره شده است، </w:t>
      </w:r>
      <w:r w:rsidR="00AF2E6E" w:rsidRPr="000F71B7">
        <w:rPr>
          <w:rFonts w:eastAsia="Arial Unicode MS"/>
          <w:rtl/>
        </w:rPr>
        <w:t>ک</w:t>
      </w:r>
      <w:r w:rsidRPr="000F71B7">
        <w:rPr>
          <w:rFonts w:eastAsia="Arial Unicode MS"/>
          <w:rtl/>
        </w:rPr>
        <w:t>ه در حق</w:t>
      </w:r>
      <w:r w:rsidR="00AF2E6E" w:rsidRPr="000F71B7">
        <w:rPr>
          <w:rFonts w:eastAsia="Arial Unicode MS"/>
          <w:rtl/>
        </w:rPr>
        <w:t>ی</w:t>
      </w:r>
      <w:r w:rsidRPr="000F71B7">
        <w:rPr>
          <w:rFonts w:eastAsia="Arial Unicode MS"/>
          <w:rtl/>
        </w:rPr>
        <w:t>قت فضل و بزرگوارى و رنج و زحمت حق</w:t>
      </w:r>
      <w:r w:rsidR="00AF2E6E" w:rsidRPr="000F71B7">
        <w:rPr>
          <w:rFonts w:eastAsia="Arial Unicode MS"/>
          <w:rtl/>
        </w:rPr>
        <w:t>ی</w:t>
      </w:r>
      <w:r w:rsidRPr="000F71B7">
        <w:rPr>
          <w:rFonts w:eastAsia="Arial Unicode MS"/>
          <w:rtl/>
        </w:rPr>
        <w:t>قى تحق</w:t>
      </w:r>
      <w:r w:rsidR="00AF2E6E" w:rsidRPr="000F71B7">
        <w:rPr>
          <w:rFonts w:eastAsia="Arial Unicode MS"/>
          <w:rtl/>
        </w:rPr>
        <w:t>ی</w:t>
      </w:r>
      <w:r w:rsidRPr="000F71B7">
        <w:rPr>
          <w:rFonts w:eastAsia="Arial Unicode MS"/>
          <w:rtl/>
        </w:rPr>
        <w:t>ق و مراجعه به منابع و مصادر متعدد به آن محققان باز م</w:t>
      </w:r>
      <w:r w:rsidR="00AF2E6E" w:rsidRPr="000F71B7">
        <w:rPr>
          <w:rFonts w:eastAsia="Arial Unicode MS"/>
          <w:rtl/>
        </w:rPr>
        <w:t>ی</w:t>
      </w:r>
      <w:r w:rsidRPr="000F71B7">
        <w:rPr>
          <w:rFonts w:eastAsia="Arial Unicode MS" w:hint="cs"/>
          <w:rtl/>
        </w:rPr>
        <w:t>‌</w:t>
      </w:r>
      <w:r w:rsidRPr="000F71B7">
        <w:rPr>
          <w:rFonts w:eastAsia="Arial Unicode MS"/>
          <w:rtl/>
        </w:rPr>
        <w:t>گردد و ا</w:t>
      </w:r>
      <w:r w:rsidR="00AF2E6E" w:rsidRPr="000F71B7">
        <w:rPr>
          <w:rFonts w:eastAsia="Arial Unicode MS"/>
          <w:rtl/>
        </w:rPr>
        <w:t>ی</w:t>
      </w:r>
      <w:r w:rsidRPr="000F71B7">
        <w:rPr>
          <w:rFonts w:eastAsia="Arial Unicode MS"/>
          <w:rtl/>
        </w:rPr>
        <w:t>نجانب فقط تا توانسته</w:t>
      </w:r>
      <w:r w:rsidR="00E927B8">
        <w:rPr>
          <w:rFonts w:eastAsia="Arial Unicode MS" w:hint="cs"/>
          <w:rtl/>
        </w:rPr>
        <w:t>‌</w:t>
      </w:r>
      <w:r w:rsidRPr="000F71B7">
        <w:rPr>
          <w:rFonts w:eastAsia="Arial Unicode MS"/>
          <w:rtl/>
        </w:rPr>
        <w:t>ام درهاى گرانقدر آنها</w:t>
      </w:r>
      <w:r w:rsidRPr="000F71B7">
        <w:rPr>
          <w:rFonts w:eastAsia="Arial Unicode MS" w:hint="cs"/>
          <w:rtl/>
        </w:rPr>
        <w:t xml:space="preserve"> </w:t>
      </w:r>
      <w:r w:rsidRPr="000F71B7">
        <w:rPr>
          <w:rFonts w:eastAsia="Arial Unicode MS"/>
          <w:rtl/>
        </w:rPr>
        <w:t xml:space="preserve">را در </w:t>
      </w:r>
      <w:r w:rsidR="00AF2E6E" w:rsidRPr="000F71B7">
        <w:rPr>
          <w:rFonts w:eastAsia="Arial Unicode MS"/>
          <w:rtl/>
        </w:rPr>
        <w:t>یک</w:t>
      </w:r>
      <w:r w:rsidRPr="000F71B7">
        <w:rPr>
          <w:rFonts w:eastAsia="Arial Unicode MS"/>
          <w:rtl/>
        </w:rPr>
        <w:t xml:space="preserve"> رشته جمع نموده و چون دانه</w:t>
      </w:r>
      <w:r w:rsidRPr="000F71B7">
        <w:rPr>
          <w:rFonts w:eastAsia="Arial Unicode MS" w:hint="cs"/>
          <w:rtl/>
        </w:rPr>
        <w:t>‌</w:t>
      </w:r>
      <w:r w:rsidRPr="000F71B7">
        <w:rPr>
          <w:rFonts w:eastAsia="Arial Unicode MS"/>
          <w:rtl/>
        </w:rPr>
        <w:t xml:space="preserve">هاى </w:t>
      </w:r>
      <w:r w:rsidR="00AF2E6E" w:rsidRPr="000F71B7">
        <w:rPr>
          <w:rFonts w:eastAsia="Arial Unicode MS"/>
          <w:rtl/>
        </w:rPr>
        <w:t>یک</w:t>
      </w:r>
      <w:r w:rsidRPr="000F71B7">
        <w:rPr>
          <w:rFonts w:eastAsia="Arial Unicode MS"/>
          <w:rtl/>
        </w:rPr>
        <w:t xml:space="preserve"> تسب</w:t>
      </w:r>
      <w:r w:rsidR="00AF2E6E" w:rsidRPr="000F71B7">
        <w:rPr>
          <w:rFonts w:eastAsia="Arial Unicode MS"/>
          <w:rtl/>
        </w:rPr>
        <w:t>ی</w:t>
      </w:r>
      <w:r w:rsidRPr="000F71B7">
        <w:rPr>
          <w:rFonts w:eastAsia="Arial Unicode MS"/>
          <w:rtl/>
        </w:rPr>
        <w:t>ح در نزد هم چ</w:t>
      </w:r>
      <w:r w:rsidR="00AF2E6E" w:rsidRPr="000F71B7">
        <w:rPr>
          <w:rFonts w:eastAsia="Arial Unicode MS"/>
          <w:rtl/>
        </w:rPr>
        <w:t>ی</w:t>
      </w:r>
      <w:r w:rsidRPr="000F71B7">
        <w:rPr>
          <w:rFonts w:eastAsia="Arial Unicode MS"/>
          <w:rtl/>
        </w:rPr>
        <w:t>ده</w:t>
      </w:r>
      <w:r w:rsidRPr="000F71B7">
        <w:rPr>
          <w:rFonts w:eastAsia="Arial Unicode MS" w:hint="cs"/>
          <w:rtl/>
        </w:rPr>
        <w:t>‌</w:t>
      </w:r>
      <w:r w:rsidRPr="000F71B7">
        <w:rPr>
          <w:rFonts w:eastAsia="Arial Unicode MS"/>
          <w:rtl/>
        </w:rPr>
        <w:t>ام تا خواننده‌</w:t>
      </w:r>
      <w:r w:rsidR="00AF2E6E" w:rsidRPr="000F71B7">
        <w:rPr>
          <w:rFonts w:eastAsia="Arial Unicode MS"/>
          <w:rtl/>
        </w:rPr>
        <w:t>ی</w:t>
      </w:r>
      <w:r w:rsidRPr="000F71B7">
        <w:rPr>
          <w:rFonts w:eastAsia="Arial Unicode MS"/>
          <w:rtl/>
        </w:rPr>
        <w:t xml:space="preserve"> محترم بزبان فارسى بدانها دسترسى داشته باشد تا </w:t>
      </w:r>
      <w:r w:rsidR="00AF2E6E" w:rsidRPr="000F71B7">
        <w:rPr>
          <w:rFonts w:eastAsia="Arial Unicode MS"/>
          <w:rtl/>
        </w:rPr>
        <w:t>ک</w:t>
      </w:r>
      <w:r w:rsidRPr="000F71B7">
        <w:rPr>
          <w:rFonts w:eastAsia="Arial Unicode MS"/>
          <w:rtl/>
        </w:rPr>
        <w:t>ه اگر توف</w:t>
      </w:r>
      <w:r w:rsidR="00AF2E6E" w:rsidRPr="000F71B7">
        <w:rPr>
          <w:rFonts w:eastAsia="Arial Unicode MS"/>
          <w:rtl/>
        </w:rPr>
        <w:t>ی</w:t>
      </w:r>
      <w:r w:rsidRPr="000F71B7">
        <w:rPr>
          <w:rFonts w:eastAsia="Arial Unicode MS"/>
          <w:rtl/>
        </w:rPr>
        <w:t>ق الهى نص</w:t>
      </w:r>
      <w:r w:rsidR="00AF2E6E" w:rsidRPr="000F71B7">
        <w:rPr>
          <w:rFonts w:eastAsia="Arial Unicode MS"/>
          <w:rtl/>
        </w:rPr>
        <w:t>ی</w:t>
      </w:r>
      <w:r w:rsidRPr="000F71B7">
        <w:rPr>
          <w:rFonts w:eastAsia="Arial Unicode MS"/>
          <w:rtl/>
        </w:rPr>
        <w:t>بش شده باشد از آنها استفاده نما</w:t>
      </w:r>
      <w:r w:rsidR="00AF2E6E" w:rsidRPr="000F71B7">
        <w:rPr>
          <w:rFonts w:eastAsia="Arial Unicode MS"/>
          <w:rtl/>
        </w:rPr>
        <w:t>ی</w:t>
      </w:r>
      <w:r w:rsidRPr="000F71B7">
        <w:rPr>
          <w:rFonts w:eastAsia="Arial Unicode MS"/>
          <w:rtl/>
        </w:rPr>
        <w:t>د، والله ول</w:t>
      </w:r>
      <w:r w:rsidR="00AF2E6E" w:rsidRPr="000F71B7">
        <w:rPr>
          <w:rFonts w:eastAsia="Arial Unicode MS"/>
          <w:rtl/>
        </w:rPr>
        <w:t>ی</w:t>
      </w:r>
      <w:r w:rsidRPr="000F71B7">
        <w:rPr>
          <w:rFonts w:eastAsia="Arial Unicode MS"/>
          <w:rtl/>
        </w:rPr>
        <w:t xml:space="preserve"> التوف</w:t>
      </w:r>
      <w:r w:rsidR="00AF2E6E" w:rsidRPr="000F71B7">
        <w:rPr>
          <w:rFonts w:eastAsia="Arial Unicode MS"/>
          <w:rtl/>
        </w:rPr>
        <w:t>ی</w:t>
      </w:r>
      <w:r w:rsidRPr="000F71B7">
        <w:rPr>
          <w:rFonts w:eastAsia="Arial Unicode MS"/>
          <w:rtl/>
        </w:rPr>
        <w:t>ق.</w:t>
      </w:r>
    </w:p>
    <w:p w:rsidR="00E927B8" w:rsidRDefault="00E927B8" w:rsidP="00E927B8">
      <w:pPr>
        <w:pStyle w:val="a9"/>
        <w:rPr>
          <w:rFonts w:eastAsia="Arial Unicode MS"/>
          <w:rtl/>
        </w:rPr>
        <w:sectPr w:rsidR="00E927B8" w:rsidSect="006A46DD">
          <w:headerReference w:type="default" r:id="rId18"/>
          <w:headerReference w:type="first" r:id="rId19"/>
          <w:footnotePr>
            <w:numRestart w:val="eachPage"/>
          </w:footnotePr>
          <w:type w:val="oddPage"/>
          <w:pgSz w:w="9356" w:h="13608" w:code="9"/>
          <w:pgMar w:top="567" w:right="1134" w:bottom="851" w:left="1134" w:header="454" w:footer="0" w:gutter="0"/>
          <w:cols w:space="708"/>
          <w:titlePg/>
          <w:bidi/>
          <w:rtlGutter/>
          <w:docGrid w:linePitch="381"/>
        </w:sectPr>
      </w:pPr>
    </w:p>
    <w:p w:rsidR="00C363C7" w:rsidRPr="00FD35AF" w:rsidRDefault="00C363C7" w:rsidP="00E3026B">
      <w:pPr>
        <w:pStyle w:val="a"/>
        <w:rPr>
          <w:rFonts w:cs="B Zar"/>
          <w:rtl/>
        </w:rPr>
      </w:pPr>
      <w:bookmarkStart w:id="10" w:name="_Toc262253712"/>
      <w:bookmarkStart w:id="11" w:name="_Toc89967439"/>
      <w:bookmarkStart w:id="12" w:name="_Toc278236280"/>
      <w:bookmarkStart w:id="13" w:name="_Toc430509537"/>
      <w:r w:rsidRPr="00756E20">
        <w:rPr>
          <w:rStyle w:val="Emphasis"/>
          <w:rFonts w:hint="cs"/>
          <w:rtl/>
        </w:rPr>
        <w:t>فصل اول</w:t>
      </w:r>
      <w:bookmarkEnd w:id="10"/>
      <w:r w:rsidR="00E3026B" w:rsidRPr="00756E20">
        <w:rPr>
          <w:rStyle w:val="Emphasis"/>
          <w:rFonts w:hint="cs"/>
          <w:rtl/>
        </w:rPr>
        <w:t>:</w:t>
      </w:r>
      <w:bookmarkStart w:id="14" w:name="_Toc262253713"/>
      <w:r w:rsidR="00E3026B" w:rsidRPr="00756E20">
        <w:rPr>
          <w:rFonts w:hint="cs"/>
          <w:rtl/>
        </w:rPr>
        <w:br/>
      </w:r>
      <w:r w:rsidRPr="00756E20">
        <w:rPr>
          <w:rtl/>
        </w:rPr>
        <w:t>تعريف اهل سنّت</w:t>
      </w:r>
      <w:r w:rsidRPr="00FD35AF">
        <w:rPr>
          <w:rtl/>
        </w:rPr>
        <w:t xml:space="preserve"> و جماعت</w:t>
      </w:r>
      <w:bookmarkEnd w:id="11"/>
      <w:bookmarkEnd w:id="12"/>
      <w:bookmarkEnd w:id="13"/>
      <w:bookmarkEnd w:id="14"/>
    </w:p>
    <w:p w:rsidR="00C363C7" w:rsidRPr="00E927B8" w:rsidRDefault="00C363C7" w:rsidP="00E927B8">
      <w:pPr>
        <w:pStyle w:val="a9"/>
        <w:rPr>
          <w:rtl/>
        </w:rPr>
      </w:pPr>
      <w:r w:rsidRPr="00E927B8">
        <w:rPr>
          <w:rtl/>
        </w:rPr>
        <w:t>سنّت: در زبان عرب</w:t>
      </w:r>
      <w:r w:rsidR="00AF2E6E" w:rsidRPr="00E927B8">
        <w:rPr>
          <w:rtl/>
        </w:rPr>
        <w:t>ی</w:t>
      </w:r>
      <w:r w:rsidRPr="00E927B8">
        <w:rPr>
          <w:rtl/>
        </w:rPr>
        <w:t xml:space="preserve"> به معنا</w:t>
      </w:r>
      <w:r w:rsidR="00AF2E6E" w:rsidRPr="00E927B8">
        <w:rPr>
          <w:rtl/>
        </w:rPr>
        <w:t>ی</w:t>
      </w:r>
      <w:r w:rsidRPr="00E927B8">
        <w:rPr>
          <w:rtl/>
        </w:rPr>
        <w:t xml:space="preserve"> راه و روش و س</w:t>
      </w:r>
      <w:r w:rsidR="00AF2E6E" w:rsidRPr="00E927B8">
        <w:rPr>
          <w:rtl/>
        </w:rPr>
        <w:t>ی</w:t>
      </w:r>
      <w:r w:rsidRPr="00E927B8">
        <w:rPr>
          <w:rtl/>
        </w:rPr>
        <w:t>رت</w:t>
      </w:r>
      <w:r w:rsidR="006D7D8D" w:rsidRPr="00E927B8">
        <w:rPr>
          <w:rtl/>
        </w:rPr>
        <w:t xml:space="preserve"> می‌باشد</w:t>
      </w:r>
      <w:r w:rsidRPr="00E927B8">
        <w:rPr>
          <w:rtl/>
        </w:rPr>
        <w:t xml:space="preserve">، </w:t>
      </w:r>
      <w:r w:rsidR="00AF2E6E" w:rsidRPr="00E927B8">
        <w:rPr>
          <w:rtl/>
        </w:rPr>
        <w:t>ک</w:t>
      </w:r>
      <w:r w:rsidRPr="00E927B8">
        <w:rPr>
          <w:rtl/>
        </w:rPr>
        <w:t>ه قصد از آن روش ن</w:t>
      </w:r>
      <w:r w:rsidR="00AF2E6E" w:rsidRPr="00E927B8">
        <w:rPr>
          <w:rtl/>
        </w:rPr>
        <w:t>یک</w:t>
      </w:r>
      <w:r w:rsidRPr="00E927B8">
        <w:rPr>
          <w:rtl/>
        </w:rPr>
        <w:t>و است</w:t>
      </w:r>
      <w:r w:rsidRPr="00E927B8">
        <w:rPr>
          <w:rFonts w:hint="cs"/>
          <w:vertAlign w:val="superscript"/>
          <w:rtl/>
        </w:rPr>
        <w:t>(</w:t>
      </w:r>
      <w:r w:rsidRPr="00E927B8">
        <w:rPr>
          <w:vertAlign w:val="superscript"/>
          <w:rtl/>
        </w:rPr>
        <w:footnoteReference w:id="7"/>
      </w:r>
      <w:r w:rsidRPr="00E927B8">
        <w:rPr>
          <w:rFonts w:hint="cs"/>
          <w:vertAlign w:val="superscript"/>
          <w:rtl/>
        </w:rPr>
        <w:t>)</w:t>
      </w:r>
      <w:r w:rsidRPr="00E927B8">
        <w:rPr>
          <w:rFonts w:hint="cs"/>
          <w:rtl/>
        </w:rPr>
        <w:t xml:space="preserve">. </w:t>
      </w:r>
      <w:r w:rsidRPr="00E927B8">
        <w:rPr>
          <w:rtl/>
        </w:rPr>
        <w:t>و در شرع به س</w:t>
      </w:r>
      <w:r w:rsidR="00AF2E6E" w:rsidRPr="00E927B8">
        <w:rPr>
          <w:rtl/>
        </w:rPr>
        <w:t>ی</w:t>
      </w:r>
      <w:r w:rsidRPr="00E927B8">
        <w:rPr>
          <w:rtl/>
        </w:rPr>
        <w:t>رت رسول ا</w:t>
      </w:r>
      <w:r w:rsidR="00AF2E6E" w:rsidRPr="00E927B8">
        <w:rPr>
          <w:rtl/>
        </w:rPr>
        <w:t>ک</w:t>
      </w:r>
      <w:r w:rsidRPr="00E927B8">
        <w:rPr>
          <w:rtl/>
        </w:rPr>
        <w:t xml:space="preserve">رم و </w:t>
      </w:r>
      <w:r w:rsidR="00AF2E6E" w:rsidRPr="00E927B8">
        <w:rPr>
          <w:rtl/>
        </w:rPr>
        <w:t>ی</w:t>
      </w:r>
      <w:r w:rsidRPr="00E927B8">
        <w:rPr>
          <w:rtl/>
        </w:rPr>
        <w:t xml:space="preserve">ا آنچه </w:t>
      </w:r>
      <w:r w:rsidR="00AF2E6E" w:rsidRPr="00E927B8">
        <w:rPr>
          <w:rtl/>
        </w:rPr>
        <w:t>ک</w:t>
      </w:r>
      <w:r w:rsidRPr="00E927B8">
        <w:rPr>
          <w:rtl/>
        </w:rPr>
        <w:t>ه از اقوال و افعال و تأ</w:t>
      </w:r>
      <w:r w:rsidR="00AF2E6E" w:rsidRPr="00E927B8">
        <w:rPr>
          <w:rtl/>
        </w:rPr>
        <w:t>یی</w:t>
      </w:r>
      <w:r w:rsidRPr="00E927B8">
        <w:rPr>
          <w:rtl/>
        </w:rPr>
        <w:t>دات او نقل شده‌است اطلاق</w:t>
      </w:r>
      <w:r w:rsidR="00CE2A51">
        <w:rPr>
          <w:rtl/>
        </w:rPr>
        <w:t xml:space="preserve"> می‌شود</w:t>
      </w:r>
      <w:r w:rsidRPr="00E927B8">
        <w:rPr>
          <w:rFonts w:hint="cs"/>
          <w:vertAlign w:val="superscript"/>
          <w:rtl/>
        </w:rPr>
        <w:t>(</w:t>
      </w:r>
      <w:r w:rsidRPr="00E927B8">
        <w:rPr>
          <w:vertAlign w:val="superscript"/>
          <w:rtl/>
        </w:rPr>
        <w:footnoteReference w:id="8"/>
      </w:r>
      <w:r w:rsidRPr="00E927B8">
        <w:rPr>
          <w:rFonts w:hint="cs"/>
          <w:vertAlign w:val="superscript"/>
          <w:rtl/>
        </w:rPr>
        <w:t>)</w:t>
      </w:r>
      <w:r w:rsidRPr="00E927B8">
        <w:rPr>
          <w:rtl/>
        </w:rPr>
        <w:t>.</w:t>
      </w:r>
    </w:p>
    <w:p w:rsidR="00C363C7" w:rsidRPr="00E927B8" w:rsidRDefault="00C363C7" w:rsidP="00890BCC">
      <w:pPr>
        <w:pStyle w:val="a9"/>
        <w:rPr>
          <w:rtl/>
        </w:rPr>
      </w:pPr>
      <w:r w:rsidRPr="00E927B8">
        <w:rPr>
          <w:rtl/>
        </w:rPr>
        <w:t>امام ابن رجب حنبلى</w:t>
      </w:r>
      <w:r w:rsidRPr="00E927B8">
        <w:rPr>
          <w:rFonts w:hint="cs"/>
          <w:vertAlign w:val="superscript"/>
          <w:rtl/>
        </w:rPr>
        <w:t>(</w:t>
      </w:r>
      <w:r w:rsidRPr="00E927B8">
        <w:rPr>
          <w:vertAlign w:val="superscript"/>
          <w:rtl/>
        </w:rPr>
        <w:footnoteReference w:id="9"/>
      </w:r>
      <w:r w:rsidRPr="00E927B8">
        <w:rPr>
          <w:rFonts w:hint="cs"/>
          <w:vertAlign w:val="superscript"/>
          <w:rtl/>
        </w:rPr>
        <w:t>)</w:t>
      </w:r>
      <w:r w:rsidRPr="00FD35AF">
        <w:rPr>
          <w:rFonts w:ascii="Tahoma" w:hAnsi="Tahoma" w:cs="CTraditional Arabic" w:hint="cs"/>
          <w:rtl/>
          <w:lang w:bidi="ar-SA"/>
        </w:rPr>
        <w:t>/</w:t>
      </w:r>
      <w:r w:rsidRPr="00E927B8">
        <w:rPr>
          <w:rtl/>
        </w:rPr>
        <w:t xml:space="preserve"> در تعر</w:t>
      </w:r>
      <w:r w:rsidR="00AF2E6E" w:rsidRPr="00E927B8">
        <w:rPr>
          <w:rtl/>
        </w:rPr>
        <w:t>ی</w:t>
      </w:r>
      <w:r w:rsidRPr="00E927B8">
        <w:rPr>
          <w:rtl/>
        </w:rPr>
        <w:t>ف سنّت</w:t>
      </w:r>
      <w:r w:rsidR="00CE2A51">
        <w:rPr>
          <w:rtl/>
        </w:rPr>
        <w:t xml:space="preserve"> می‌گوید</w:t>
      </w:r>
      <w:r w:rsidRPr="00E927B8">
        <w:rPr>
          <w:rtl/>
        </w:rPr>
        <w:t xml:space="preserve">: سنّت: </w:t>
      </w:r>
      <w:r w:rsidR="00AF2E6E" w:rsidRPr="00E927B8">
        <w:rPr>
          <w:rtl/>
        </w:rPr>
        <w:t>ی</w:t>
      </w:r>
      <w:r w:rsidRPr="00E927B8">
        <w:rPr>
          <w:rtl/>
        </w:rPr>
        <w:t>عن</w:t>
      </w:r>
      <w:r w:rsidR="00AF2E6E" w:rsidRPr="00E927B8">
        <w:rPr>
          <w:rtl/>
        </w:rPr>
        <w:t>ی</w:t>
      </w:r>
      <w:r w:rsidRPr="00E927B8">
        <w:rPr>
          <w:rtl/>
        </w:rPr>
        <w:t xml:space="preserve"> راه و روش پ</w:t>
      </w:r>
      <w:r w:rsidR="00AF2E6E" w:rsidRPr="00E927B8">
        <w:rPr>
          <w:rtl/>
        </w:rPr>
        <w:t>ی</w:t>
      </w:r>
      <w:r w:rsidRPr="00E927B8">
        <w:rPr>
          <w:rtl/>
        </w:rPr>
        <w:t>امبر ا</w:t>
      </w:r>
      <w:r w:rsidR="00AF2E6E" w:rsidRPr="00E927B8">
        <w:rPr>
          <w:rtl/>
        </w:rPr>
        <w:t>ک</w:t>
      </w:r>
      <w:r w:rsidRPr="00E927B8">
        <w:rPr>
          <w:rtl/>
        </w:rPr>
        <w:t>رم</w:t>
      </w:r>
      <w:r w:rsidRPr="00FD35AF">
        <w:rPr>
          <w:rFonts w:ascii="Tahoma" w:hAnsi="Tahoma" w:cs="CTraditional Arabic" w:hint="cs"/>
          <w:rtl/>
        </w:rPr>
        <w:t>ص</w:t>
      </w:r>
      <w:r w:rsidRPr="00E927B8">
        <w:rPr>
          <w:rtl/>
        </w:rPr>
        <w:t xml:space="preserve"> </w:t>
      </w:r>
      <w:r w:rsidR="00AF2E6E" w:rsidRPr="00E927B8">
        <w:rPr>
          <w:rtl/>
        </w:rPr>
        <w:t>ک</w:t>
      </w:r>
      <w:r w:rsidRPr="00E927B8">
        <w:rPr>
          <w:rtl/>
        </w:rPr>
        <w:t xml:space="preserve">ه او و </w:t>
      </w:r>
      <w:r w:rsidR="00AF2E6E" w:rsidRPr="00E927B8">
        <w:rPr>
          <w:rtl/>
        </w:rPr>
        <w:t>ی</w:t>
      </w:r>
      <w:r w:rsidRPr="00E927B8">
        <w:rPr>
          <w:rtl/>
        </w:rPr>
        <w:t>ارانش بر آن بوده و از هر گونه شبهات و شهوات به دور بوده‌اند، و در عرف علما</w:t>
      </w:r>
      <w:r w:rsidR="00AF2E6E" w:rsidRPr="00E927B8">
        <w:rPr>
          <w:rtl/>
        </w:rPr>
        <w:t>ی</w:t>
      </w:r>
      <w:r w:rsidRPr="00E927B8">
        <w:rPr>
          <w:rtl/>
        </w:rPr>
        <w:t xml:space="preserve"> متأخّر از اهل حد</w:t>
      </w:r>
      <w:r w:rsidR="00AF2E6E" w:rsidRPr="00E927B8">
        <w:rPr>
          <w:rtl/>
        </w:rPr>
        <w:t>ی</w:t>
      </w:r>
      <w:r w:rsidRPr="00E927B8">
        <w:rPr>
          <w:rtl/>
        </w:rPr>
        <w:t>ث و د</w:t>
      </w:r>
      <w:r w:rsidR="00AF2E6E" w:rsidRPr="00E927B8">
        <w:rPr>
          <w:rtl/>
        </w:rPr>
        <w:t>ی</w:t>
      </w:r>
      <w:r w:rsidRPr="00E927B8">
        <w:rPr>
          <w:rtl/>
        </w:rPr>
        <w:t>گران سنّت عبارتست از دور</w:t>
      </w:r>
      <w:r w:rsidR="00AF2E6E" w:rsidRPr="00E927B8">
        <w:rPr>
          <w:rtl/>
        </w:rPr>
        <w:t>ی</w:t>
      </w:r>
      <w:r w:rsidRPr="00E927B8">
        <w:rPr>
          <w:rtl/>
        </w:rPr>
        <w:t xml:space="preserve"> شبهه‌ها و هو</w:t>
      </w:r>
      <w:r w:rsidR="00AF2E6E" w:rsidRPr="00E927B8">
        <w:rPr>
          <w:rtl/>
        </w:rPr>
        <w:t>ی</w:t>
      </w:r>
      <w:r w:rsidRPr="00E927B8">
        <w:rPr>
          <w:rtl/>
        </w:rPr>
        <w:t>‌پرست</w:t>
      </w:r>
      <w:r w:rsidR="00AF2E6E" w:rsidRPr="00E927B8">
        <w:rPr>
          <w:rtl/>
        </w:rPr>
        <w:t>ی</w:t>
      </w:r>
      <w:r w:rsidRPr="00E927B8">
        <w:rPr>
          <w:rtl/>
        </w:rPr>
        <w:t>‌ها مخصوصاً در مسائل اعتقاد</w:t>
      </w:r>
      <w:r w:rsidR="00AF2E6E" w:rsidRPr="00E927B8">
        <w:rPr>
          <w:rtl/>
        </w:rPr>
        <w:t>ی</w:t>
      </w:r>
      <w:r w:rsidRPr="00E927B8">
        <w:rPr>
          <w:rtl/>
        </w:rPr>
        <w:t xml:space="preserve"> مثل ا</w:t>
      </w:r>
      <w:r w:rsidR="00AF2E6E" w:rsidRPr="00E927B8">
        <w:rPr>
          <w:rtl/>
        </w:rPr>
        <w:t>ی</w:t>
      </w:r>
      <w:r w:rsidRPr="00E927B8">
        <w:rPr>
          <w:rtl/>
        </w:rPr>
        <w:t>مان به خداوند و ملائ</w:t>
      </w:r>
      <w:r w:rsidR="00AF2E6E" w:rsidRPr="00E927B8">
        <w:rPr>
          <w:rtl/>
        </w:rPr>
        <w:t>ک</w:t>
      </w:r>
      <w:r w:rsidRPr="00E927B8">
        <w:rPr>
          <w:rtl/>
        </w:rPr>
        <w:t xml:space="preserve">ه و </w:t>
      </w:r>
      <w:r w:rsidR="00AF2E6E" w:rsidRPr="00E927B8">
        <w:rPr>
          <w:rtl/>
        </w:rPr>
        <w:t>ک</w:t>
      </w:r>
      <w:r w:rsidRPr="00E927B8">
        <w:rPr>
          <w:rtl/>
        </w:rPr>
        <w:t>تب و پ</w:t>
      </w:r>
      <w:r w:rsidR="00AF2E6E" w:rsidRPr="00E927B8">
        <w:rPr>
          <w:rtl/>
        </w:rPr>
        <w:t>ی</w:t>
      </w:r>
      <w:r w:rsidRPr="00E927B8">
        <w:rPr>
          <w:rtl/>
        </w:rPr>
        <w:t>امبران او و روز ق</w:t>
      </w:r>
      <w:r w:rsidR="00AF2E6E" w:rsidRPr="00E927B8">
        <w:rPr>
          <w:rtl/>
        </w:rPr>
        <w:t>ی</w:t>
      </w:r>
      <w:r w:rsidRPr="00E927B8">
        <w:rPr>
          <w:rtl/>
        </w:rPr>
        <w:t>امت و فضائل صحابه.</w:t>
      </w:r>
    </w:p>
    <w:p w:rsidR="00C363C7" w:rsidRPr="00E927B8" w:rsidRDefault="00C363C7" w:rsidP="00890BCC">
      <w:pPr>
        <w:pStyle w:val="a9"/>
        <w:rPr>
          <w:rtl/>
        </w:rPr>
      </w:pPr>
      <w:r w:rsidRPr="00E927B8">
        <w:rPr>
          <w:rtl/>
        </w:rPr>
        <w:t>امام آلوس</w:t>
      </w:r>
      <w:r w:rsidR="00AF2E6E" w:rsidRPr="00E927B8">
        <w:rPr>
          <w:rtl/>
        </w:rPr>
        <w:t>ی</w:t>
      </w:r>
      <w:r w:rsidRPr="00E927B8">
        <w:rPr>
          <w:rFonts w:hint="cs"/>
          <w:vertAlign w:val="superscript"/>
          <w:rtl/>
        </w:rPr>
        <w:t>(</w:t>
      </w:r>
      <w:r w:rsidRPr="00E927B8">
        <w:rPr>
          <w:vertAlign w:val="superscript"/>
          <w:rtl/>
        </w:rPr>
        <w:footnoteReference w:id="10"/>
      </w:r>
      <w:r w:rsidRPr="00E927B8">
        <w:rPr>
          <w:rFonts w:hint="cs"/>
          <w:vertAlign w:val="superscript"/>
          <w:rtl/>
        </w:rPr>
        <w:t>)</w:t>
      </w:r>
      <w:r w:rsidRPr="00FD35AF">
        <w:rPr>
          <w:rFonts w:ascii="Tahoma" w:hAnsi="Tahoma" w:cs="CTraditional Arabic" w:hint="cs"/>
          <w:rtl/>
        </w:rPr>
        <w:t>/</w:t>
      </w:r>
      <w:r w:rsidRPr="00E927B8">
        <w:rPr>
          <w:rFonts w:hint="cs"/>
          <w:rtl/>
        </w:rPr>
        <w:t xml:space="preserve"> </w:t>
      </w:r>
      <w:r w:rsidRPr="00E927B8">
        <w:rPr>
          <w:rtl/>
        </w:rPr>
        <w:t>ن</w:t>
      </w:r>
      <w:r w:rsidR="00AF2E6E" w:rsidRPr="00E927B8">
        <w:rPr>
          <w:rtl/>
        </w:rPr>
        <w:t>ی</w:t>
      </w:r>
      <w:r w:rsidRPr="00E927B8">
        <w:rPr>
          <w:rtl/>
        </w:rPr>
        <w:t>ز</w:t>
      </w:r>
      <w:r w:rsidR="00CE2A51">
        <w:rPr>
          <w:rtl/>
        </w:rPr>
        <w:t xml:space="preserve"> می‌گوید</w:t>
      </w:r>
      <w:r w:rsidRPr="00E927B8">
        <w:rPr>
          <w:rtl/>
        </w:rPr>
        <w:t>: سنّت در اصل و اساس به چ</w:t>
      </w:r>
      <w:r w:rsidR="00AF2E6E" w:rsidRPr="00E927B8">
        <w:rPr>
          <w:rtl/>
        </w:rPr>
        <w:t>ی</w:t>
      </w:r>
      <w:r w:rsidRPr="00E927B8">
        <w:rPr>
          <w:rtl/>
        </w:rPr>
        <w:t>ز</w:t>
      </w:r>
      <w:r w:rsidR="00AF2E6E" w:rsidRPr="00E927B8">
        <w:rPr>
          <w:rtl/>
        </w:rPr>
        <w:t>ی</w:t>
      </w:r>
      <w:r w:rsidRPr="00E927B8">
        <w:rPr>
          <w:rtl/>
        </w:rPr>
        <w:t xml:space="preserve"> گفته</w:t>
      </w:r>
      <w:r w:rsidR="00CE2A51">
        <w:rPr>
          <w:rtl/>
        </w:rPr>
        <w:t xml:space="preserve"> می‌شود</w:t>
      </w:r>
      <w:r w:rsidRPr="00E927B8">
        <w:rPr>
          <w:rtl/>
        </w:rPr>
        <w:t xml:space="preserve"> </w:t>
      </w:r>
      <w:r w:rsidR="00AF2E6E" w:rsidRPr="00E927B8">
        <w:rPr>
          <w:rtl/>
        </w:rPr>
        <w:t>ک</w:t>
      </w:r>
      <w:r w:rsidRPr="00E927B8">
        <w:rPr>
          <w:rtl/>
        </w:rPr>
        <w:t>ه رسول خدا</w:t>
      </w:r>
      <w:r w:rsidRPr="00FD35AF">
        <w:rPr>
          <w:rFonts w:ascii="Tahoma" w:hAnsi="Tahoma" w:cs="CTraditional Arabic" w:hint="cs"/>
          <w:rtl/>
          <w:lang w:bidi="ar-SA"/>
        </w:rPr>
        <w:t>ص</w:t>
      </w:r>
      <w:r w:rsidRPr="00E927B8">
        <w:rPr>
          <w:rtl/>
        </w:rPr>
        <w:t xml:space="preserve"> بر آن بوده‌است، و آنچه از اوامر و سنن او را </w:t>
      </w:r>
      <w:r w:rsidR="00AF2E6E" w:rsidRPr="00E927B8">
        <w:rPr>
          <w:rtl/>
        </w:rPr>
        <w:t>ک</w:t>
      </w:r>
      <w:r w:rsidRPr="00E927B8">
        <w:rPr>
          <w:rtl/>
        </w:rPr>
        <w:t xml:space="preserve">ه به آن امر فرموده‌است، چه در اصول و </w:t>
      </w:r>
      <w:r w:rsidR="00AF2E6E" w:rsidRPr="00E927B8">
        <w:rPr>
          <w:rtl/>
        </w:rPr>
        <w:t>ی</w:t>
      </w:r>
      <w:r w:rsidRPr="00E927B8">
        <w:rPr>
          <w:rtl/>
        </w:rPr>
        <w:t>ا فروع د</w:t>
      </w:r>
      <w:r w:rsidR="00AF2E6E" w:rsidRPr="00E927B8">
        <w:rPr>
          <w:rtl/>
        </w:rPr>
        <w:t>ی</w:t>
      </w:r>
      <w:r w:rsidRPr="00E927B8">
        <w:rPr>
          <w:rtl/>
        </w:rPr>
        <w:t>ن، و بعد از آن شامل بعض</w:t>
      </w:r>
      <w:r w:rsidR="00AF2E6E" w:rsidRPr="00E927B8">
        <w:rPr>
          <w:rtl/>
        </w:rPr>
        <w:t>ی</w:t>
      </w:r>
      <w:r w:rsidRPr="00E927B8">
        <w:rPr>
          <w:rtl/>
        </w:rPr>
        <w:t xml:space="preserve"> از اصطلاحات</w:t>
      </w:r>
      <w:r w:rsidR="00AF2E6E" w:rsidRPr="00E927B8">
        <w:rPr>
          <w:rtl/>
        </w:rPr>
        <w:t>ی</w:t>
      </w:r>
      <w:r w:rsidRPr="00E927B8">
        <w:rPr>
          <w:rtl/>
        </w:rPr>
        <w:t xml:space="preserve"> گشته‌است </w:t>
      </w:r>
      <w:r w:rsidR="00AF2E6E" w:rsidRPr="00E927B8">
        <w:rPr>
          <w:rtl/>
        </w:rPr>
        <w:t>ک</w:t>
      </w:r>
      <w:r w:rsidRPr="00E927B8">
        <w:rPr>
          <w:rtl/>
        </w:rPr>
        <w:t>ه اهل سنّت در اثبات صفات اله</w:t>
      </w:r>
      <w:r w:rsidR="00AF2E6E" w:rsidRPr="00E927B8">
        <w:rPr>
          <w:rtl/>
        </w:rPr>
        <w:t>ی</w:t>
      </w:r>
      <w:r w:rsidRPr="00E927B8">
        <w:rPr>
          <w:rtl/>
        </w:rPr>
        <w:t xml:space="preserve"> برآن رفته‌اند، </w:t>
      </w:r>
      <w:r w:rsidR="00AF2E6E" w:rsidRPr="00E927B8">
        <w:rPr>
          <w:rtl/>
        </w:rPr>
        <w:t>ک</w:t>
      </w:r>
      <w:r w:rsidRPr="00E927B8">
        <w:rPr>
          <w:rtl/>
        </w:rPr>
        <w:t>ه بر خلاف جهم</w:t>
      </w:r>
      <w:r w:rsidR="00AF2E6E" w:rsidRPr="00E927B8">
        <w:rPr>
          <w:rtl/>
        </w:rPr>
        <w:t>ی</w:t>
      </w:r>
      <w:r w:rsidRPr="00E927B8">
        <w:rPr>
          <w:rtl/>
        </w:rPr>
        <w:t>ه و اهل تعط</w:t>
      </w:r>
      <w:r w:rsidR="00AF2E6E" w:rsidRPr="00E927B8">
        <w:rPr>
          <w:rtl/>
        </w:rPr>
        <w:t>ی</w:t>
      </w:r>
      <w:r w:rsidRPr="00E927B8">
        <w:rPr>
          <w:rtl/>
        </w:rPr>
        <w:t xml:space="preserve">ل </w:t>
      </w:r>
      <w:r w:rsidR="00AF2E6E" w:rsidRPr="00E927B8">
        <w:rPr>
          <w:rtl/>
        </w:rPr>
        <w:t>ک</w:t>
      </w:r>
      <w:r w:rsidRPr="00E927B8">
        <w:rPr>
          <w:rtl/>
        </w:rPr>
        <w:t>ه صفات اله</w:t>
      </w:r>
      <w:r w:rsidR="00AF2E6E" w:rsidRPr="00E927B8">
        <w:rPr>
          <w:rtl/>
        </w:rPr>
        <w:t>ی</w:t>
      </w:r>
      <w:r w:rsidRPr="00E927B8">
        <w:rPr>
          <w:rtl/>
        </w:rPr>
        <w:t xml:space="preserve"> را نف</w:t>
      </w:r>
      <w:r w:rsidR="00AF2E6E" w:rsidRPr="00E927B8">
        <w:rPr>
          <w:rtl/>
        </w:rPr>
        <w:t>ی</w:t>
      </w:r>
      <w:r w:rsidRPr="00E927B8">
        <w:rPr>
          <w:rtl/>
        </w:rPr>
        <w:t xml:space="preserve"> نموده‌اند، و </w:t>
      </w:r>
      <w:r w:rsidR="00AF2E6E" w:rsidRPr="00E927B8">
        <w:rPr>
          <w:rtl/>
        </w:rPr>
        <w:t>ی</w:t>
      </w:r>
      <w:r w:rsidRPr="00E927B8">
        <w:rPr>
          <w:rtl/>
        </w:rPr>
        <w:t>ا در اثبات قدر و نف</w:t>
      </w:r>
      <w:r w:rsidR="00AF2E6E" w:rsidRPr="00E927B8">
        <w:rPr>
          <w:rtl/>
        </w:rPr>
        <w:t>ی</w:t>
      </w:r>
      <w:r w:rsidRPr="00E927B8">
        <w:rPr>
          <w:rtl/>
        </w:rPr>
        <w:t xml:space="preserve"> جبر بر خلاف قدر</w:t>
      </w:r>
      <w:r w:rsidR="00AF2E6E" w:rsidRPr="00E927B8">
        <w:rPr>
          <w:rtl/>
        </w:rPr>
        <w:t>ی</w:t>
      </w:r>
      <w:r w:rsidRPr="00E927B8">
        <w:rPr>
          <w:rtl/>
        </w:rPr>
        <w:t xml:space="preserve">ه اظهار نظر </w:t>
      </w:r>
      <w:r w:rsidR="00AF2E6E" w:rsidRPr="00E927B8">
        <w:rPr>
          <w:rtl/>
        </w:rPr>
        <w:t>ک</w:t>
      </w:r>
      <w:r w:rsidRPr="00E927B8">
        <w:rPr>
          <w:rtl/>
        </w:rPr>
        <w:t>رده‌اند، و ن</w:t>
      </w:r>
      <w:r w:rsidR="00AF2E6E" w:rsidRPr="00E927B8">
        <w:rPr>
          <w:rtl/>
        </w:rPr>
        <w:t>ی</w:t>
      </w:r>
      <w:r w:rsidRPr="00E927B8">
        <w:rPr>
          <w:rtl/>
        </w:rPr>
        <w:t>ز سنّت بر روش</w:t>
      </w:r>
      <w:r w:rsidR="00AF2E6E" w:rsidRPr="00E927B8">
        <w:rPr>
          <w:rtl/>
        </w:rPr>
        <w:t>ی</w:t>
      </w:r>
      <w:r w:rsidRPr="00E927B8">
        <w:rPr>
          <w:rtl/>
        </w:rPr>
        <w:t xml:space="preserve"> اطلاق</w:t>
      </w:r>
      <w:r w:rsidR="00CE2A51">
        <w:rPr>
          <w:rtl/>
        </w:rPr>
        <w:t xml:space="preserve"> می‌شود</w:t>
      </w:r>
      <w:r w:rsidRPr="00E927B8">
        <w:rPr>
          <w:rtl/>
        </w:rPr>
        <w:t xml:space="preserve"> </w:t>
      </w:r>
      <w:r w:rsidR="00AF2E6E" w:rsidRPr="00E927B8">
        <w:rPr>
          <w:rtl/>
        </w:rPr>
        <w:t>ک</w:t>
      </w:r>
      <w:r w:rsidRPr="00E927B8">
        <w:rPr>
          <w:rtl/>
        </w:rPr>
        <w:t>ه سلف و پ</w:t>
      </w:r>
      <w:r w:rsidR="00AF2E6E" w:rsidRPr="00E927B8">
        <w:rPr>
          <w:rtl/>
        </w:rPr>
        <w:t>ی</w:t>
      </w:r>
      <w:r w:rsidRPr="00E927B8">
        <w:rPr>
          <w:rtl/>
        </w:rPr>
        <w:t>ش</w:t>
      </w:r>
      <w:r w:rsidR="00AF2E6E" w:rsidRPr="00E927B8">
        <w:rPr>
          <w:rtl/>
        </w:rPr>
        <w:t>ی</w:t>
      </w:r>
      <w:r w:rsidRPr="00E927B8">
        <w:rPr>
          <w:rtl/>
        </w:rPr>
        <w:t>ن</w:t>
      </w:r>
      <w:r w:rsidR="00AF2E6E" w:rsidRPr="00E927B8">
        <w:rPr>
          <w:rtl/>
        </w:rPr>
        <w:t>ی</w:t>
      </w:r>
      <w:r w:rsidRPr="00E927B8">
        <w:rPr>
          <w:rtl/>
        </w:rPr>
        <w:t>ان ا</w:t>
      </w:r>
      <w:r w:rsidR="00AF2E6E" w:rsidRPr="00E927B8">
        <w:rPr>
          <w:rtl/>
        </w:rPr>
        <w:t>ی</w:t>
      </w:r>
      <w:r w:rsidRPr="00E927B8">
        <w:rPr>
          <w:rtl/>
        </w:rPr>
        <w:t>ن امّت در مسائل امامت و تفض</w:t>
      </w:r>
      <w:r w:rsidR="00AF2E6E" w:rsidRPr="00E927B8">
        <w:rPr>
          <w:rtl/>
        </w:rPr>
        <w:t>ی</w:t>
      </w:r>
      <w:r w:rsidRPr="00E927B8">
        <w:rPr>
          <w:rtl/>
        </w:rPr>
        <w:t>ل ب</w:t>
      </w:r>
      <w:r w:rsidR="00AF2E6E" w:rsidRPr="00E927B8">
        <w:rPr>
          <w:rtl/>
        </w:rPr>
        <w:t>ی</w:t>
      </w:r>
      <w:r w:rsidRPr="00E927B8">
        <w:rPr>
          <w:rtl/>
        </w:rPr>
        <w:t>ن صحابه و توقّف و س</w:t>
      </w:r>
      <w:r w:rsidR="00AF2E6E" w:rsidRPr="00E927B8">
        <w:rPr>
          <w:rtl/>
        </w:rPr>
        <w:t>ک</w:t>
      </w:r>
      <w:r w:rsidRPr="00E927B8">
        <w:rPr>
          <w:rtl/>
        </w:rPr>
        <w:t>وت دربار</w:t>
      </w:r>
      <w:r w:rsidR="00835A14">
        <w:rPr>
          <w:rtl/>
        </w:rPr>
        <w:t>ۀ</w:t>
      </w:r>
      <w:r w:rsidRPr="00E927B8">
        <w:rPr>
          <w:rtl/>
        </w:rPr>
        <w:t xml:space="preserve"> اختلاف اساس</w:t>
      </w:r>
      <w:r w:rsidR="00AF2E6E" w:rsidRPr="00E927B8">
        <w:rPr>
          <w:rtl/>
        </w:rPr>
        <w:t>ی</w:t>
      </w:r>
      <w:r w:rsidRPr="00E927B8">
        <w:rPr>
          <w:rtl/>
        </w:rPr>
        <w:t xml:space="preserve"> اصحاب رسول خدا</w:t>
      </w:r>
      <w:r w:rsidRPr="00FD35AF">
        <w:rPr>
          <w:rFonts w:ascii="Tahoma" w:hAnsi="Tahoma" w:cs="CTraditional Arabic" w:hint="cs"/>
          <w:rtl/>
        </w:rPr>
        <w:t>ص</w:t>
      </w:r>
      <w:r w:rsidRPr="00E927B8">
        <w:rPr>
          <w:rtl/>
        </w:rPr>
        <w:t xml:space="preserve"> بر آن رفته‌اند. اهل سنّت: به </w:t>
      </w:r>
      <w:r w:rsidR="00AF2E6E" w:rsidRPr="00E927B8">
        <w:rPr>
          <w:rtl/>
        </w:rPr>
        <w:t>ک</w:t>
      </w:r>
      <w:r w:rsidRPr="00E927B8">
        <w:rPr>
          <w:rtl/>
        </w:rPr>
        <w:t>سان</w:t>
      </w:r>
      <w:r w:rsidR="00AF2E6E" w:rsidRPr="00E927B8">
        <w:rPr>
          <w:rtl/>
        </w:rPr>
        <w:t>ی</w:t>
      </w:r>
      <w:r w:rsidRPr="00E927B8">
        <w:rPr>
          <w:rtl/>
        </w:rPr>
        <w:t xml:space="preserve"> گفته</w:t>
      </w:r>
      <w:r w:rsidR="00CE2A51">
        <w:rPr>
          <w:rtl/>
        </w:rPr>
        <w:t xml:space="preserve"> می‌شود</w:t>
      </w:r>
      <w:r w:rsidRPr="00E927B8">
        <w:rPr>
          <w:rtl/>
        </w:rPr>
        <w:t xml:space="preserve"> </w:t>
      </w:r>
      <w:r w:rsidR="00AF2E6E" w:rsidRPr="00E927B8">
        <w:rPr>
          <w:rtl/>
        </w:rPr>
        <w:t>ک</w:t>
      </w:r>
      <w:r w:rsidRPr="00E927B8">
        <w:rPr>
          <w:rtl/>
        </w:rPr>
        <w:t>ه</w:t>
      </w:r>
      <w:r w:rsidRPr="00E927B8">
        <w:rPr>
          <w:rFonts w:hint="cs"/>
          <w:rtl/>
        </w:rPr>
        <w:t>،</w:t>
      </w:r>
      <w:r w:rsidRPr="00E927B8">
        <w:rPr>
          <w:rtl/>
        </w:rPr>
        <w:t xml:space="preserve"> به سنّت رسول خدا چنگ زده‌اند و آنها عبارتند از صحابه و </w:t>
      </w:r>
      <w:r w:rsidR="00AF2E6E" w:rsidRPr="00E927B8">
        <w:rPr>
          <w:rtl/>
        </w:rPr>
        <w:t>ی</w:t>
      </w:r>
      <w:r w:rsidRPr="00E927B8">
        <w:rPr>
          <w:rtl/>
        </w:rPr>
        <w:t xml:space="preserve">اران رسول خدا و </w:t>
      </w:r>
      <w:r w:rsidR="00AF2E6E" w:rsidRPr="00E927B8">
        <w:rPr>
          <w:rtl/>
        </w:rPr>
        <w:t>ک</w:t>
      </w:r>
      <w:r w:rsidRPr="00E927B8">
        <w:rPr>
          <w:rtl/>
        </w:rPr>
        <w:t>سان</w:t>
      </w:r>
      <w:r w:rsidR="00AF2E6E" w:rsidRPr="00E927B8">
        <w:rPr>
          <w:rtl/>
        </w:rPr>
        <w:t>ی</w:t>
      </w:r>
      <w:r w:rsidRPr="00E927B8">
        <w:rPr>
          <w:rtl/>
        </w:rPr>
        <w:t xml:space="preserve"> </w:t>
      </w:r>
      <w:r w:rsidR="00AF2E6E" w:rsidRPr="00E927B8">
        <w:rPr>
          <w:rtl/>
        </w:rPr>
        <w:t>ک</w:t>
      </w:r>
      <w:r w:rsidRPr="00E927B8">
        <w:rPr>
          <w:rtl/>
        </w:rPr>
        <w:t>ه به ن</w:t>
      </w:r>
      <w:r w:rsidR="00AF2E6E" w:rsidRPr="00E927B8">
        <w:rPr>
          <w:rtl/>
        </w:rPr>
        <w:t>یکی</w:t>
      </w:r>
      <w:r w:rsidRPr="00E927B8">
        <w:rPr>
          <w:rtl/>
        </w:rPr>
        <w:t xml:space="preserve"> از آنها تا ق</w:t>
      </w:r>
      <w:r w:rsidR="00AF2E6E" w:rsidRPr="00E927B8">
        <w:rPr>
          <w:rtl/>
        </w:rPr>
        <w:t>ی</w:t>
      </w:r>
      <w:r w:rsidRPr="00E927B8">
        <w:rPr>
          <w:rtl/>
        </w:rPr>
        <w:t>امت پ</w:t>
      </w:r>
      <w:r w:rsidR="00AF2E6E" w:rsidRPr="00E927B8">
        <w:rPr>
          <w:rtl/>
        </w:rPr>
        <w:t>ی</w:t>
      </w:r>
      <w:r w:rsidRPr="00E927B8">
        <w:rPr>
          <w:rtl/>
        </w:rPr>
        <w:t>رو</w:t>
      </w:r>
      <w:r w:rsidR="00AF2E6E" w:rsidRPr="00E927B8">
        <w:rPr>
          <w:rtl/>
        </w:rPr>
        <w:t>ی</w:t>
      </w:r>
      <w:r w:rsidRPr="00E927B8">
        <w:rPr>
          <w:rtl/>
        </w:rPr>
        <w:t xml:space="preserve"> </w:t>
      </w:r>
      <w:r w:rsidR="00AF2E6E" w:rsidRPr="00E927B8">
        <w:rPr>
          <w:rtl/>
        </w:rPr>
        <w:t>ک</w:t>
      </w:r>
      <w:r w:rsidRPr="00E927B8">
        <w:rPr>
          <w:rtl/>
        </w:rPr>
        <w:t>نند.</w:t>
      </w:r>
    </w:p>
    <w:p w:rsidR="00E927B8" w:rsidRPr="00E927B8" w:rsidRDefault="00C363C7" w:rsidP="00E927B8">
      <w:pPr>
        <w:pStyle w:val="a9"/>
        <w:rPr>
          <w:rtl/>
        </w:rPr>
      </w:pPr>
      <w:r w:rsidRPr="00E927B8">
        <w:rPr>
          <w:rtl/>
        </w:rPr>
        <w:t>ابن حزم</w:t>
      </w:r>
      <w:r w:rsidR="00CE2A51">
        <w:rPr>
          <w:rtl/>
        </w:rPr>
        <w:t xml:space="preserve"> می‌گوید</w:t>
      </w:r>
      <w:r w:rsidRPr="00E927B8">
        <w:rPr>
          <w:rtl/>
        </w:rPr>
        <w:t>: اهل سنّت، عبارتند از اهل حق و غ</w:t>
      </w:r>
      <w:r w:rsidR="00AF2E6E" w:rsidRPr="00E927B8">
        <w:rPr>
          <w:rtl/>
        </w:rPr>
        <w:t>ی</w:t>
      </w:r>
      <w:r w:rsidRPr="00E927B8">
        <w:rPr>
          <w:rtl/>
        </w:rPr>
        <w:t>ر از آنها اهل بدعت م</w:t>
      </w:r>
      <w:r w:rsidR="00AF2E6E" w:rsidRPr="00E927B8">
        <w:rPr>
          <w:rtl/>
        </w:rPr>
        <w:t>ی</w:t>
      </w:r>
      <w:r w:rsidRPr="00E927B8">
        <w:rPr>
          <w:rtl/>
        </w:rPr>
        <w:t xml:space="preserve">‌باشند، و اهل سنّت عبارتند از صحابه و </w:t>
      </w:r>
      <w:r w:rsidR="00AF2E6E" w:rsidRPr="00E927B8">
        <w:rPr>
          <w:rtl/>
        </w:rPr>
        <w:t>ک</w:t>
      </w:r>
      <w:r w:rsidRPr="00E927B8">
        <w:rPr>
          <w:rtl/>
        </w:rPr>
        <w:t>سان</w:t>
      </w:r>
      <w:r w:rsidR="00AF2E6E" w:rsidRPr="00E927B8">
        <w:rPr>
          <w:rtl/>
        </w:rPr>
        <w:t>ی</w:t>
      </w:r>
      <w:r w:rsidRPr="00E927B8">
        <w:rPr>
          <w:rtl/>
        </w:rPr>
        <w:t xml:space="preserve"> </w:t>
      </w:r>
      <w:r w:rsidR="00AF2E6E" w:rsidRPr="00E927B8">
        <w:rPr>
          <w:rtl/>
        </w:rPr>
        <w:t>ک</w:t>
      </w:r>
      <w:r w:rsidRPr="00E927B8">
        <w:rPr>
          <w:rtl/>
        </w:rPr>
        <w:t xml:space="preserve">ه به راه آنها رفته‌اند </w:t>
      </w:r>
      <w:r w:rsidR="00AF2E6E" w:rsidRPr="00E927B8">
        <w:rPr>
          <w:rtl/>
        </w:rPr>
        <w:t>ک</w:t>
      </w:r>
      <w:r w:rsidRPr="00E927B8">
        <w:rPr>
          <w:rtl/>
        </w:rPr>
        <w:t>ه عبارتند از برگز</w:t>
      </w:r>
      <w:r w:rsidR="00AF2E6E" w:rsidRPr="00E927B8">
        <w:rPr>
          <w:rtl/>
        </w:rPr>
        <w:t>ی</w:t>
      </w:r>
      <w:r w:rsidRPr="00E927B8">
        <w:rPr>
          <w:rtl/>
        </w:rPr>
        <w:t>دگان تابع</w:t>
      </w:r>
      <w:r w:rsidR="00AF2E6E" w:rsidRPr="00E927B8">
        <w:rPr>
          <w:rtl/>
        </w:rPr>
        <w:t>ی</w:t>
      </w:r>
      <w:r w:rsidRPr="00E927B8">
        <w:rPr>
          <w:rtl/>
        </w:rPr>
        <w:t>ن و بعد از آنها اهل حد</w:t>
      </w:r>
      <w:r w:rsidR="00AF2E6E" w:rsidRPr="00E927B8">
        <w:rPr>
          <w:rtl/>
        </w:rPr>
        <w:t>ی</w:t>
      </w:r>
      <w:r w:rsidRPr="00E927B8">
        <w:rPr>
          <w:rtl/>
        </w:rPr>
        <w:t xml:space="preserve">ث و </w:t>
      </w:r>
      <w:r w:rsidR="00AF2E6E" w:rsidRPr="00E927B8">
        <w:rPr>
          <w:rtl/>
        </w:rPr>
        <w:t>ک</w:t>
      </w:r>
      <w:r w:rsidRPr="00E927B8">
        <w:rPr>
          <w:rtl/>
        </w:rPr>
        <w:t>سان</w:t>
      </w:r>
      <w:r w:rsidR="00AF2E6E" w:rsidRPr="00E927B8">
        <w:rPr>
          <w:rtl/>
        </w:rPr>
        <w:t>ی</w:t>
      </w:r>
      <w:r w:rsidRPr="00E927B8">
        <w:rPr>
          <w:rtl/>
        </w:rPr>
        <w:t xml:space="preserve"> از فقهاء </w:t>
      </w:r>
      <w:r w:rsidR="00AF2E6E" w:rsidRPr="00E927B8">
        <w:rPr>
          <w:rtl/>
        </w:rPr>
        <w:t>ک</w:t>
      </w:r>
      <w:r w:rsidRPr="00E927B8">
        <w:rPr>
          <w:rtl/>
        </w:rPr>
        <w:t>ه از آنها پ</w:t>
      </w:r>
      <w:r w:rsidR="00AF2E6E" w:rsidRPr="00E927B8">
        <w:rPr>
          <w:rtl/>
        </w:rPr>
        <w:t>ی</w:t>
      </w:r>
      <w:r w:rsidRPr="00E927B8">
        <w:rPr>
          <w:rtl/>
        </w:rPr>
        <w:t>رو</w:t>
      </w:r>
      <w:r w:rsidR="00AF2E6E" w:rsidRPr="00E927B8">
        <w:rPr>
          <w:rtl/>
        </w:rPr>
        <w:t>ی</w:t>
      </w:r>
      <w:r w:rsidRPr="00E927B8">
        <w:rPr>
          <w:rtl/>
        </w:rPr>
        <w:t xml:space="preserve"> نموده‌اند و هم</w:t>
      </w:r>
      <w:r w:rsidR="00835A14">
        <w:rPr>
          <w:rtl/>
        </w:rPr>
        <w:t>ۀ</w:t>
      </w:r>
      <w:r w:rsidRPr="00E927B8">
        <w:rPr>
          <w:rtl/>
        </w:rPr>
        <w:t xml:space="preserve"> مردم</w:t>
      </w:r>
      <w:r w:rsidR="00AF2E6E" w:rsidRPr="00E927B8">
        <w:rPr>
          <w:rtl/>
        </w:rPr>
        <w:t>ی</w:t>
      </w:r>
      <w:r w:rsidRPr="00E927B8">
        <w:rPr>
          <w:rtl/>
        </w:rPr>
        <w:t xml:space="preserve"> </w:t>
      </w:r>
      <w:r w:rsidR="00AF2E6E" w:rsidRPr="00E927B8">
        <w:rPr>
          <w:rtl/>
        </w:rPr>
        <w:t>ک</w:t>
      </w:r>
      <w:r w:rsidRPr="00E927B8">
        <w:rPr>
          <w:rtl/>
        </w:rPr>
        <w:t>ه نسل به نسل از شرق و غرب از آنها پ</w:t>
      </w:r>
      <w:r w:rsidR="00AF2E6E" w:rsidRPr="00E927B8">
        <w:rPr>
          <w:rtl/>
        </w:rPr>
        <w:t>ی</w:t>
      </w:r>
      <w:r w:rsidRPr="00E927B8">
        <w:rPr>
          <w:rtl/>
        </w:rPr>
        <w:t>رو</w:t>
      </w:r>
      <w:r w:rsidR="00AF2E6E" w:rsidRPr="00E927B8">
        <w:rPr>
          <w:rtl/>
        </w:rPr>
        <w:t>ی</w:t>
      </w:r>
      <w:r w:rsidRPr="00E927B8">
        <w:rPr>
          <w:rtl/>
        </w:rPr>
        <w:t xml:space="preserve"> </w:t>
      </w:r>
      <w:r w:rsidR="00AF2E6E" w:rsidRPr="00E927B8">
        <w:rPr>
          <w:rtl/>
        </w:rPr>
        <w:t>ک</w:t>
      </w:r>
      <w:r w:rsidRPr="00E927B8">
        <w:rPr>
          <w:rtl/>
        </w:rPr>
        <w:t>رده‌اند</w:t>
      </w:r>
      <w:r w:rsidRPr="00E927B8">
        <w:rPr>
          <w:rFonts w:hint="cs"/>
          <w:vertAlign w:val="superscript"/>
          <w:rtl/>
        </w:rPr>
        <w:t>(</w:t>
      </w:r>
      <w:r w:rsidRPr="00E927B8">
        <w:rPr>
          <w:vertAlign w:val="superscript"/>
          <w:rtl/>
        </w:rPr>
        <w:footnoteReference w:id="11"/>
      </w:r>
      <w:r w:rsidRPr="00E927B8">
        <w:rPr>
          <w:rFonts w:hint="cs"/>
          <w:vertAlign w:val="superscript"/>
          <w:rtl/>
        </w:rPr>
        <w:t>)</w:t>
      </w:r>
      <w:r w:rsidRPr="00E927B8">
        <w:rPr>
          <w:rFonts w:hint="cs"/>
          <w:rtl/>
        </w:rPr>
        <w:t>.</w:t>
      </w:r>
    </w:p>
    <w:p w:rsidR="00C363C7" w:rsidRPr="00E927B8" w:rsidRDefault="00C363C7" w:rsidP="00890BCC">
      <w:pPr>
        <w:pStyle w:val="a9"/>
        <w:rPr>
          <w:rtl/>
        </w:rPr>
      </w:pPr>
      <w:r w:rsidRPr="00E927B8">
        <w:rPr>
          <w:rtl/>
        </w:rPr>
        <w:t>و سبب تسم</w:t>
      </w:r>
      <w:r w:rsidR="00AF2E6E" w:rsidRPr="00E927B8">
        <w:rPr>
          <w:rtl/>
        </w:rPr>
        <w:t>ی</w:t>
      </w:r>
      <w:r w:rsidR="00835A14">
        <w:rPr>
          <w:rtl/>
        </w:rPr>
        <w:t>ۀ</w:t>
      </w:r>
      <w:r w:rsidRPr="00E927B8">
        <w:rPr>
          <w:rtl/>
        </w:rPr>
        <w:t xml:space="preserve"> آنها به اهل سنّت همچنان</w:t>
      </w:r>
      <w:r w:rsidR="00AF2E6E" w:rsidRPr="00E927B8">
        <w:rPr>
          <w:rtl/>
        </w:rPr>
        <w:t>ک</w:t>
      </w:r>
      <w:r w:rsidRPr="00E927B8">
        <w:rPr>
          <w:rtl/>
        </w:rPr>
        <w:t>ه ش</w:t>
      </w:r>
      <w:r w:rsidR="00AF2E6E" w:rsidRPr="00E927B8">
        <w:rPr>
          <w:rtl/>
        </w:rPr>
        <w:t>ی</w:t>
      </w:r>
      <w:r w:rsidRPr="00E927B8">
        <w:rPr>
          <w:rtl/>
        </w:rPr>
        <w:t>خ‌ال</w:t>
      </w:r>
      <w:r w:rsidRPr="00E927B8">
        <w:rPr>
          <w:rFonts w:hint="cs"/>
          <w:rtl/>
        </w:rPr>
        <w:t>إ</w:t>
      </w:r>
      <w:r w:rsidRPr="00E927B8">
        <w:rPr>
          <w:rtl/>
        </w:rPr>
        <w:t>سلام</w:t>
      </w:r>
      <w:r w:rsidR="000F71B7">
        <w:rPr>
          <w:rFonts w:ascii="Tahoma" w:hAnsi="Tahoma" w:cs="Tahoma"/>
          <w:rtl/>
          <w:lang w:bidi="ar-SA"/>
        </w:rPr>
        <w:t xml:space="preserve"> </w:t>
      </w:r>
      <w:r w:rsidRPr="00E927B8">
        <w:rPr>
          <w:rtl/>
        </w:rPr>
        <w:t>ابن ت</w:t>
      </w:r>
      <w:r w:rsidR="00AF2E6E" w:rsidRPr="00E927B8">
        <w:rPr>
          <w:rtl/>
        </w:rPr>
        <w:t>ی</w:t>
      </w:r>
      <w:r w:rsidRPr="00E927B8">
        <w:rPr>
          <w:rtl/>
        </w:rPr>
        <w:t>م</w:t>
      </w:r>
      <w:r w:rsidR="00AF2E6E" w:rsidRPr="00E927B8">
        <w:rPr>
          <w:rtl/>
        </w:rPr>
        <w:t>ی</w:t>
      </w:r>
      <w:r w:rsidRPr="00E927B8">
        <w:rPr>
          <w:rtl/>
        </w:rPr>
        <w:t>ه</w:t>
      </w:r>
      <w:r w:rsidRPr="00E927B8">
        <w:rPr>
          <w:rFonts w:hint="cs"/>
          <w:vertAlign w:val="superscript"/>
          <w:rtl/>
        </w:rPr>
        <w:t>(</w:t>
      </w:r>
      <w:r w:rsidRPr="00E927B8">
        <w:rPr>
          <w:vertAlign w:val="superscript"/>
          <w:rtl/>
        </w:rPr>
        <w:footnoteReference w:id="12"/>
      </w:r>
      <w:r w:rsidRPr="00E927B8">
        <w:rPr>
          <w:rFonts w:hint="cs"/>
          <w:vertAlign w:val="superscript"/>
          <w:rtl/>
        </w:rPr>
        <w:t>)</w:t>
      </w:r>
      <w:r w:rsidR="00CE2A51">
        <w:rPr>
          <w:rtl/>
        </w:rPr>
        <w:t xml:space="preserve"> می‌گوید</w:t>
      </w:r>
      <w:r w:rsidRPr="00E927B8">
        <w:rPr>
          <w:rtl/>
        </w:rPr>
        <w:t>: ا</w:t>
      </w:r>
      <w:r w:rsidR="00AF2E6E" w:rsidRPr="00E927B8">
        <w:rPr>
          <w:rtl/>
        </w:rPr>
        <w:t>ی</w:t>
      </w:r>
      <w:r w:rsidRPr="00E927B8">
        <w:rPr>
          <w:rtl/>
        </w:rPr>
        <w:t xml:space="preserve">نست </w:t>
      </w:r>
      <w:r w:rsidR="00AF2E6E" w:rsidRPr="00E927B8">
        <w:rPr>
          <w:rtl/>
        </w:rPr>
        <w:t>ک</w:t>
      </w:r>
      <w:r w:rsidRPr="00E927B8">
        <w:rPr>
          <w:rtl/>
        </w:rPr>
        <w:t>ه آنها از سنّت رسول خدا</w:t>
      </w:r>
      <w:r w:rsidRPr="00FD35AF">
        <w:rPr>
          <w:rFonts w:ascii="Tahoma" w:hAnsi="Tahoma" w:cs="CTraditional Arabic" w:hint="cs"/>
          <w:rtl/>
        </w:rPr>
        <w:t>ص</w:t>
      </w:r>
      <w:r w:rsidRPr="00E927B8">
        <w:rPr>
          <w:rtl/>
        </w:rPr>
        <w:t xml:space="preserve"> پ</w:t>
      </w:r>
      <w:r w:rsidR="00AF2E6E" w:rsidRPr="00E927B8">
        <w:rPr>
          <w:rtl/>
        </w:rPr>
        <w:t>ی</w:t>
      </w:r>
      <w:r w:rsidRPr="00E927B8">
        <w:rPr>
          <w:rtl/>
        </w:rPr>
        <w:t>رو</w:t>
      </w:r>
      <w:r w:rsidR="00AF2E6E" w:rsidRPr="00E927B8">
        <w:rPr>
          <w:rtl/>
        </w:rPr>
        <w:t>ی</w:t>
      </w:r>
      <w:r w:rsidRPr="00E927B8">
        <w:rPr>
          <w:rtl/>
        </w:rPr>
        <w:t xml:space="preserve"> </w:t>
      </w:r>
      <w:r w:rsidR="00AF2E6E" w:rsidRPr="00E927B8">
        <w:rPr>
          <w:rtl/>
        </w:rPr>
        <w:t>ک</w:t>
      </w:r>
      <w:r w:rsidRPr="00E927B8">
        <w:rPr>
          <w:rtl/>
        </w:rPr>
        <w:t>رده‌اند. و ن</w:t>
      </w:r>
      <w:r w:rsidR="00AF2E6E" w:rsidRPr="00E927B8">
        <w:rPr>
          <w:rtl/>
        </w:rPr>
        <w:t>ی</w:t>
      </w:r>
      <w:r w:rsidRPr="00E927B8">
        <w:rPr>
          <w:rtl/>
        </w:rPr>
        <w:t>ز ابوالمظفّر اسفرا</w:t>
      </w:r>
      <w:r w:rsidR="00AF2E6E" w:rsidRPr="00E927B8">
        <w:rPr>
          <w:rtl/>
        </w:rPr>
        <w:t>ی</w:t>
      </w:r>
      <w:r w:rsidRPr="00E927B8">
        <w:rPr>
          <w:rtl/>
        </w:rPr>
        <w:t>ن</w:t>
      </w:r>
      <w:r w:rsidR="00AF2E6E" w:rsidRPr="00E927B8">
        <w:rPr>
          <w:rtl/>
        </w:rPr>
        <w:t>ی</w:t>
      </w:r>
      <w:r w:rsidRPr="00E927B8">
        <w:rPr>
          <w:rFonts w:hint="cs"/>
          <w:vertAlign w:val="superscript"/>
          <w:rtl/>
        </w:rPr>
        <w:t>(</w:t>
      </w:r>
      <w:r w:rsidRPr="00E927B8">
        <w:rPr>
          <w:vertAlign w:val="superscript"/>
          <w:rtl/>
        </w:rPr>
        <w:footnoteReference w:id="13"/>
      </w:r>
      <w:r w:rsidRPr="00E927B8">
        <w:rPr>
          <w:rFonts w:hint="cs"/>
          <w:vertAlign w:val="superscript"/>
          <w:rtl/>
        </w:rPr>
        <w:t>)</w:t>
      </w:r>
      <w:r w:rsidRPr="00E927B8">
        <w:rPr>
          <w:rtl/>
        </w:rPr>
        <w:t xml:space="preserve"> به هم</w:t>
      </w:r>
      <w:r w:rsidR="00AF2E6E" w:rsidRPr="00E927B8">
        <w:rPr>
          <w:rtl/>
        </w:rPr>
        <w:t>ی</w:t>
      </w:r>
      <w:r w:rsidRPr="00E927B8">
        <w:rPr>
          <w:rtl/>
        </w:rPr>
        <w:t>ن قول رفته و</w:t>
      </w:r>
      <w:r w:rsidR="00CE2A51">
        <w:rPr>
          <w:rtl/>
        </w:rPr>
        <w:t xml:space="preserve"> می‌گوید</w:t>
      </w:r>
      <w:r w:rsidRPr="00E927B8">
        <w:rPr>
          <w:rtl/>
        </w:rPr>
        <w:t>: در تمام فرقه‌ها</w:t>
      </w:r>
      <w:r w:rsidR="00AF2E6E" w:rsidRPr="00E927B8">
        <w:rPr>
          <w:rtl/>
        </w:rPr>
        <w:t>ی</w:t>
      </w:r>
      <w:r w:rsidRPr="00E927B8">
        <w:rPr>
          <w:rtl/>
        </w:rPr>
        <w:t xml:space="preserve"> امّت ه</w:t>
      </w:r>
      <w:r w:rsidR="00AF2E6E" w:rsidRPr="00E927B8">
        <w:rPr>
          <w:rtl/>
        </w:rPr>
        <w:t>ی</w:t>
      </w:r>
      <w:r w:rsidRPr="00E927B8">
        <w:rPr>
          <w:rtl/>
        </w:rPr>
        <w:t>چ</w:t>
      </w:r>
      <w:r w:rsidR="00AF2E6E" w:rsidRPr="00E927B8">
        <w:rPr>
          <w:rtl/>
        </w:rPr>
        <w:t>ک</w:t>
      </w:r>
      <w:r w:rsidRPr="00E927B8">
        <w:rPr>
          <w:rtl/>
        </w:rPr>
        <w:t>س ب</w:t>
      </w:r>
      <w:r w:rsidR="00AF2E6E" w:rsidRPr="00E927B8">
        <w:rPr>
          <w:rtl/>
        </w:rPr>
        <w:t>ی</w:t>
      </w:r>
      <w:r w:rsidRPr="00E927B8">
        <w:rPr>
          <w:rtl/>
        </w:rPr>
        <w:t>شتر از آنها مط</w:t>
      </w:r>
      <w:r w:rsidR="00AF2E6E" w:rsidRPr="00E927B8">
        <w:rPr>
          <w:rtl/>
        </w:rPr>
        <w:t>ی</w:t>
      </w:r>
      <w:r w:rsidRPr="00E927B8">
        <w:rPr>
          <w:rtl/>
        </w:rPr>
        <w:t>ع‌تر و جو</w:t>
      </w:r>
      <w:r w:rsidR="00AF2E6E" w:rsidRPr="00E927B8">
        <w:rPr>
          <w:rtl/>
        </w:rPr>
        <w:t>ی</w:t>
      </w:r>
      <w:r w:rsidRPr="00E927B8">
        <w:rPr>
          <w:rtl/>
        </w:rPr>
        <w:t>اتر از اخبار و سنّت رسول خدا نم</w:t>
      </w:r>
      <w:r w:rsidR="00AF2E6E" w:rsidRPr="00E927B8">
        <w:rPr>
          <w:rtl/>
        </w:rPr>
        <w:t>ی</w:t>
      </w:r>
      <w:r w:rsidRPr="00E927B8">
        <w:rPr>
          <w:rtl/>
        </w:rPr>
        <w:t>‌باشد و لهذا اهل سنّت نام گرفته‌اند، و اضافه</w:t>
      </w:r>
      <w:r w:rsidR="006A16CC">
        <w:rPr>
          <w:rtl/>
        </w:rPr>
        <w:t xml:space="preserve"> می‌فرماید</w:t>
      </w:r>
      <w:r w:rsidRPr="00E927B8">
        <w:rPr>
          <w:rtl/>
        </w:rPr>
        <w:t>: وقت</w:t>
      </w:r>
      <w:r w:rsidR="00AF2E6E" w:rsidRPr="00E927B8">
        <w:rPr>
          <w:rtl/>
        </w:rPr>
        <w:t>ی</w:t>
      </w:r>
      <w:r w:rsidRPr="00E927B8">
        <w:rPr>
          <w:rtl/>
        </w:rPr>
        <w:t xml:space="preserve"> </w:t>
      </w:r>
      <w:r w:rsidR="00AF2E6E" w:rsidRPr="00E927B8">
        <w:rPr>
          <w:rtl/>
        </w:rPr>
        <w:t>ک</w:t>
      </w:r>
      <w:r w:rsidRPr="00E927B8">
        <w:rPr>
          <w:rtl/>
        </w:rPr>
        <w:t>ه رسول ا</w:t>
      </w:r>
      <w:r w:rsidR="00AF2E6E" w:rsidRPr="00E927B8">
        <w:rPr>
          <w:rtl/>
        </w:rPr>
        <w:t>ک</w:t>
      </w:r>
      <w:r w:rsidRPr="00E927B8">
        <w:rPr>
          <w:rtl/>
        </w:rPr>
        <w:t>رم</w:t>
      </w:r>
      <w:r w:rsidRPr="00FD35AF">
        <w:rPr>
          <w:rFonts w:ascii="Tahoma" w:hAnsi="Tahoma" w:cs="CTraditional Arabic" w:hint="cs"/>
          <w:rtl/>
        </w:rPr>
        <w:t>ص</w:t>
      </w:r>
      <w:r w:rsidRPr="00E927B8">
        <w:rPr>
          <w:rtl/>
        </w:rPr>
        <w:t xml:space="preserve"> از فرق</w:t>
      </w:r>
      <w:r w:rsidR="00835A14">
        <w:rPr>
          <w:rtl/>
        </w:rPr>
        <w:t>ۀ</w:t>
      </w:r>
      <w:r w:rsidRPr="00E927B8">
        <w:rPr>
          <w:rtl/>
        </w:rPr>
        <w:t xml:space="preserve"> ناج</w:t>
      </w:r>
      <w:r w:rsidR="00AF2E6E" w:rsidRPr="00E927B8">
        <w:rPr>
          <w:rtl/>
        </w:rPr>
        <w:t>ی</w:t>
      </w:r>
      <w:r w:rsidRPr="00E927B8">
        <w:rPr>
          <w:rtl/>
        </w:rPr>
        <w:t xml:space="preserve">ه (نجات </w:t>
      </w:r>
      <w:r w:rsidR="00AF2E6E" w:rsidRPr="00E927B8">
        <w:rPr>
          <w:rtl/>
        </w:rPr>
        <w:t>ی</w:t>
      </w:r>
      <w:r w:rsidRPr="00E927B8">
        <w:rPr>
          <w:rtl/>
        </w:rPr>
        <w:t>افته) پرس</w:t>
      </w:r>
      <w:r w:rsidR="00AF2E6E" w:rsidRPr="00E927B8">
        <w:rPr>
          <w:rtl/>
        </w:rPr>
        <w:t>ی</w:t>
      </w:r>
      <w:r w:rsidRPr="00E927B8">
        <w:rPr>
          <w:rtl/>
        </w:rPr>
        <w:t xml:space="preserve">ده شد، فرمود: </w:t>
      </w:r>
      <w:r w:rsidRPr="00E927B8">
        <w:rPr>
          <w:rStyle w:val="Charc"/>
          <w:rFonts w:hint="cs"/>
          <w:rtl/>
        </w:rPr>
        <w:t>«</w:t>
      </w:r>
      <w:r w:rsidRPr="00E927B8">
        <w:rPr>
          <w:rStyle w:val="Charc"/>
          <w:rtl/>
        </w:rPr>
        <w:t>مَا أَنَا عَلَيْهِ، وَأَصْحَابِي</w:t>
      </w:r>
      <w:r w:rsidRPr="00E927B8">
        <w:rPr>
          <w:rStyle w:val="Charc"/>
          <w:rFonts w:hint="cs"/>
          <w:rtl/>
        </w:rPr>
        <w:t>»</w:t>
      </w:r>
      <w:r w:rsidRPr="00E927B8">
        <w:rPr>
          <w:rtl/>
        </w:rPr>
        <w:t xml:space="preserve"> </w:t>
      </w:r>
      <w:r w:rsidRPr="00FD35AF">
        <w:rPr>
          <w:rFonts w:ascii="Tahoma" w:hAnsi="Tahoma" w:cs="Traditional Arabic" w:hint="cs"/>
          <w:rtl/>
          <w:lang w:bidi="ar-SA"/>
        </w:rPr>
        <w:t>«</w:t>
      </w:r>
      <w:r w:rsidR="00AF2E6E" w:rsidRPr="00E927B8">
        <w:rPr>
          <w:rtl/>
        </w:rPr>
        <w:t>ک</w:t>
      </w:r>
      <w:r w:rsidRPr="00E927B8">
        <w:rPr>
          <w:rtl/>
        </w:rPr>
        <w:t>سان</w:t>
      </w:r>
      <w:r w:rsidR="00AF2E6E" w:rsidRPr="00E927B8">
        <w:rPr>
          <w:rtl/>
        </w:rPr>
        <w:t>ی</w:t>
      </w:r>
      <w:r w:rsidRPr="00E927B8">
        <w:rPr>
          <w:rtl/>
        </w:rPr>
        <w:t xml:space="preserve"> </w:t>
      </w:r>
      <w:r w:rsidR="00AF2E6E" w:rsidRPr="00E927B8">
        <w:rPr>
          <w:rtl/>
        </w:rPr>
        <w:t>ک</w:t>
      </w:r>
      <w:r w:rsidRPr="00E927B8">
        <w:rPr>
          <w:rtl/>
        </w:rPr>
        <w:t>ه در راه</w:t>
      </w:r>
      <w:r w:rsidR="00AF2E6E" w:rsidRPr="00E927B8">
        <w:rPr>
          <w:rtl/>
        </w:rPr>
        <w:t>ی</w:t>
      </w:r>
      <w:r w:rsidRPr="00E927B8">
        <w:rPr>
          <w:rtl/>
        </w:rPr>
        <w:t xml:space="preserve"> باشند </w:t>
      </w:r>
      <w:r w:rsidR="00AF2E6E" w:rsidRPr="00E927B8">
        <w:rPr>
          <w:rtl/>
        </w:rPr>
        <w:t>ک</w:t>
      </w:r>
      <w:r w:rsidRPr="00E927B8">
        <w:rPr>
          <w:rtl/>
        </w:rPr>
        <w:t>ه ا</w:t>
      </w:r>
      <w:r w:rsidR="00AF2E6E" w:rsidRPr="00E927B8">
        <w:rPr>
          <w:rtl/>
        </w:rPr>
        <w:t>ک</w:t>
      </w:r>
      <w:r w:rsidRPr="00E927B8">
        <w:rPr>
          <w:rtl/>
        </w:rPr>
        <w:t xml:space="preserve">نون من و </w:t>
      </w:r>
      <w:r w:rsidR="00AF2E6E" w:rsidRPr="00E927B8">
        <w:rPr>
          <w:rtl/>
        </w:rPr>
        <w:t>ی</w:t>
      </w:r>
      <w:r w:rsidRPr="00E927B8">
        <w:rPr>
          <w:rtl/>
        </w:rPr>
        <w:t>ارانم بر آن هست</w:t>
      </w:r>
      <w:r w:rsidR="00AF2E6E" w:rsidRPr="00E927B8">
        <w:rPr>
          <w:rtl/>
        </w:rPr>
        <w:t>ی</w:t>
      </w:r>
      <w:r w:rsidRPr="00E927B8">
        <w:rPr>
          <w:rtl/>
        </w:rPr>
        <w:t>م</w:t>
      </w:r>
      <w:r w:rsidRPr="00FD35AF">
        <w:rPr>
          <w:rFonts w:ascii="Tahoma" w:hAnsi="Tahoma" w:cs="Traditional Arabic" w:hint="cs"/>
          <w:rtl/>
          <w:lang w:bidi="ar-SA"/>
        </w:rPr>
        <w:t>»</w:t>
      </w:r>
      <w:r w:rsidRPr="00E927B8">
        <w:rPr>
          <w:rFonts w:hint="cs"/>
          <w:vertAlign w:val="superscript"/>
          <w:rtl/>
        </w:rPr>
        <w:t>(</w:t>
      </w:r>
      <w:r w:rsidRPr="00E927B8">
        <w:rPr>
          <w:vertAlign w:val="superscript"/>
          <w:rtl/>
        </w:rPr>
        <w:footnoteReference w:id="14"/>
      </w:r>
      <w:r w:rsidRPr="00E927B8">
        <w:rPr>
          <w:rFonts w:hint="cs"/>
          <w:vertAlign w:val="superscript"/>
          <w:rtl/>
        </w:rPr>
        <w:t>)</w:t>
      </w:r>
      <w:r w:rsidRPr="00E927B8">
        <w:rPr>
          <w:rtl/>
        </w:rPr>
        <w:t>. و ا</w:t>
      </w:r>
      <w:r w:rsidR="00AF2E6E" w:rsidRPr="00E927B8">
        <w:rPr>
          <w:rtl/>
        </w:rPr>
        <w:t>ی</w:t>
      </w:r>
      <w:r w:rsidRPr="00E927B8">
        <w:rPr>
          <w:rtl/>
        </w:rPr>
        <w:t>ن صفت و</w:t>
      </w:r>
      <w:r w:rsidR="00AF2E6E" w:rsidRPr="00E927B8">
        <w:rPr>
          <w:rtl/>
        </w:rPr>
        <w:t>ی</w:t>
      </w:r>
      <w:r w:rsidRPr="00E927B8">
        <w:rPr>
          <w:rtl/>
        </w:rPr>
        <w:t>ژ</w:t>
      </w:r>
      <w:r w:rsidR="00835A14">
        <w:rPr>
          <w:rtl/>
        </w:rPr>
        <w:t>ۀ</w:t>
      </w:r>
      <w:r w:rsidRPr="00E927B8">
        <w:rPr>
          <w:rtl/>
        </w:rPr>
        <w:t xml:space="preserve"> اهل سنّت</w:t>
      </w:r>
      <w:r w:rsidR="006D7D8D" w:rsidRPr="00E927B8">
        <w:rPr>
          <w:rtl/>
        </w:rPr>
        <w:t xml:space="preserve"> می‌باشد</w:t>
      </w:r>
      <w:r w:rsidRPr="00E927B8">
        <w:rPr>
          <w:rtl/>
        </w:rPr>
        <w:t xml:space="preserve">، چون اخبار و آثار از رسول خدا و </w:t>
      </w:r>
      <w:r w:rsidR="00AF2E6E" w:rsidRPr="00E927B8">
        <w:rPr>
          <w:rtl/>
        </w:rPr>
        <w:t>ی</w:t>
      </w:r>
      <w:r w:rsidRPr="00E927B8">
        <w:rPr>
          <w:rtl/>
        </w:rPr>
        <w:t>اران او نقل</w:t>
      </w:r>
      <w:r w:rsidR="004A5748" w:rsidRPr="00E927B8">
        <w:rPr>
          <w:rtl/>
        </w:rPr>
        <w:t xml:space="preserve"> می‌کنند</w:t>
      </w:r>
      <w:r w:rsidRPr="00E927B8">
        <w:rPr>
          <w:rtl/>
        </w:rPr>
        <w:t xml:space="preserve"> و </w:t>
      </w:r>
      <w:r w:rsidR="00AF2E6E" w:rsidRPr="00E927B8">
        <w:rPr>
          <w:rtl/>
        </w:rPr>
        <w:t>ک</w:t>
      </w:r>
      <w:r w:rsidRPr="00E927B8">
        <w:rPr>
          <w:rtl/>
        </w:rPr>
        <w:t>سان</w:t>
      </w:r>
      <w:r w:rsidR="00AF2E6E" w:rsidRPr="00E927B8">
        <w:rPr>
          <w:rtl/>
        </w:rPr>
        <w:t>ی</w:t>
      </w:r>
      <w:r w:rsidRPr="00E927B8">
        <w:rPr>
          <w:rtl/>
        </w:rPr>
        <w:t xml:space="preserve"> مثل خوارج و رافض</w:t>
      </w:r>
      <w:r w:rsidR="00AF2E6E" w:rsidRPr="00E927B8">
        <w:rPr>
          <w:rtl/>
        </w:rPr>
        <w:t>ی</w:t>
      </w:r>
      <w:r w:rsidRPr="00E927B8">
        <w:rPr>
          <w:rtl/>
        </w:rPr>
        <w:t>ان</w:t>
      </w:r>
      <w:r w:rsidRPr="00E927B8">
        <w:rPr>
          <w:rFonts w:hint="cs"/>
          <w:vertAlign w:val="superscript"/>
          <w:rtl/>
        </w:rPr>
        <w:t>(</w:t>
      </w:r>
      <w:r w:rsidRPr="00E927B8">
        <w:rPr>
          <w:vertAlign w:val="superscript"/>
          <w:rtl/>
        </w:rPr>
        <w:footnoteReference w:id="15"/>
      </w:r>
      <w:r w:rsidRPr="00E927B8">
        <w:rPr>
          <w:rFonts w:hint="cs"/>
          <w:vertAlign w:val="superscript"/>
          <w:rtl/>
        </w:rPr>
        <w:t>)</w:t>
      </w:r>
      <w:r w:rsidRPr="00E927B8">
        <w:rPr>
          <w:rtl/>
        </w:rPr>
        <w:t xml:space="preserve"> </w:t>
      </w:r>
      <w:r w:rsidR="00AF2E6E" w:rsidRPr="00E927B8">
        <w:rPr>
          <w:rtl/>
        </w:rPr>
        <w:t>ک</w:t>
      </w:r>
      <w:r w:rsidRPr="00E927B8">
        <w:rPr>
          <w:rtl/>
        </w:rPr>
        <w:t xml:space="preserve">ه بر </w:t>
      </w:r>
      <w:r w:rsidR="00AF2E6E" w:rsidRPr="00E927B8">
        <w:rPr>
          <w:rtl/>
        </w:rPr>
        <w:t>ی</w:t>
      </w:r>
      <w:r w:rsidRPr="00E927B8">
        <w:rPr>
          <w:rtl/>
        </w:rPr>
        <w:t>اران او طعنه مى زنند جزو آنها نم</w:t>
      </w:r>
      <w:r w:rsidR="00AF2E6E" w:rsidRPr="00E927B8">
        <w:rPr>
          <w:rtl/>
        </w:rPr>
        <w:t>ی</w:t>
      </w:r>
      <w:r w:rsidRPr="00E927B8">
        <w:rPr>
          <w:rtl/>
        </w:rPr>
        <w:t>‌باشند.</w:t>
      </w:r>
    </w:p>
    <w:p w:rsidR="00C363C7" w:rsidRPr="00051EF9" w:rsidRDefault="00C363C7" w:rsidP="00C363C7">
      <w:pPr>
        <w:pStyle w:val="BlockText"/>
        <w:ind w:left="0" w:firstLine="284"/>
        <w:rPr>
          <w:rStyle w:val="Char9"/>
          <w:rtl/>
        </w:rPr>
      </w:pPr>
      <w:r w:rsidRPr="00FD35AF">
        <w:rPr>
          <w:rFonts w:ascii="Tahoma" w:hAnsi="Tahoma" w:cs="Tahoma"/>
          <w:sz w:val="28"/>
          <w:szCs w:val="28"/>
          <w:rtl/>
          <w:lang w:bidi="ar-SA"/>
        </w:rPr>
        <w:t> </w:t>
      </w:r>
      <w:r w:rsidRPr="00051EF9">
        <w:rPr>
          <w:rStyle w:val="Char9"/>
          <w:rtl/>
        </w:rPr>
        <w:t>و امّا تفس</w:t>
      </w:r>
      <w:r w:rsidR="00AF2E6E" w:rsidRPr="00051EF9">
        <w:rPr>
          <w:rStyle w:val="Char9"/>
          <w:rtl/>
        </w:rPr>
        <w:t>ی</w:t>
      </w:r>
      <w:r w:rsidRPr="00051EF9">
        <w:rPr>
          <w:rStyle w:val="Char9"/>
          <w:rtl/>
        </w:rPr>
        <w:t>ر جماعت: در بعض</w:t>
      </w:r>
      <w:r w:rsidR="00AF2E6E" w:rsidRPr="00051EF9">
        <w:rPr>
          <w:rStyle w:val="Char9"/>
          <w:rtl/>
        </w:rPr>
        <w:t>ی</w:t>
      </w:r>
      <w:r w:rsidRPr="00051EF9">
        <w:rPr>
          <w:rStyle w:val="Char9"/>
          <w:rtl/>
        </w:rPr>
        <w:t xml:space="preserve"> از احاد</w:t>
      </w:r>
      <w:r w:rsidR="00AF2E6E" w:rsidRPr="00051EF9">
        <w:rPr>
          <w:rStyle w:val="Char9"/>
          <w:rtl/>
        </w:rPr>
        <w:t>ی</w:t>
      </w:r>
      <w:r w:rsidRPr="00051EF9">
        <w:rPr>
          <w:rStyle w:val="Char9"/>
          <w:rtl/>
        </w:rPr>
        <w:t>ث به معنا</w:t>
      </w:r>
      <w:r w:rsidR="00AF2E6E" w:rsidRPr="00051EF9">
        <w:rPr>
          <w:rStyle w:val="Char9"/>
          <w:rtl/>
        </w:rPr>
        <w:t>ی</w:t>
      </w:r>
      <w:r w:rsidRPr="00051EF9">
        <w:rPr>
          <w:rStyle w:val="Char9"/>
          <w:rtl/>
        </w:rPr>
        <w:t xml:space="preserve"> جماعت مسلم</w:t>
      </w:r>
      <w:r w:rsidR="00AF2E6E" w:rsidRPr="00051EF9">
        <w:rPr>
          <w:rStyle w:val="Char9"/>
          <w:rtl/>
        </w:rPr>
        <w:t>ی</w:t>
      </w:r>
      <w:r w:rsidRPr="00051EF9">
        <w:rPr>
          <w:rStyle w:val="Char9"/>
          <w:rtl/>
        </w:rPr>
        <w:t xml:space="preserve">ن آمده‌است،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در راه</w:t>
      </w:r>
      <w:r w:rsidR="00AF2E6E" w:rsidRPr="00051EF9">
        <w:rPr>
          <w:rStyle w:val="Char9"/>
          <w:rtl/>
        </w:rPr>
        <w:t>ی</w:t>
      </w:r>
      <w:r w:rsidRPr="00051EF9">
        <w:rPr>
          <w:rStyle w:val="Char9"/>
          <w:rtl/>
        </w:rPr>
        <w:t xml:space="preserve"> هستند </w:t>
      </w:r>
      <w:r w:rsidR="00AF2E6E" w:rsidRPr="00051EF9">
        <w:rPr>
          <w:rStyle w:val="Char9"/>
          <w:rtl/>
        </w:rPr>
        <w:t>ک</w:t>
      </w:r>
      <w:r w:rsidRPr="00051EF9">
        <w:rPr>
          <w:rStyle w:val="Char9"/>
          <w:rtl/>
        </w:rPr>
        <w:t>ه رسول ا</w:t>
      </w:r>
      <w:r w:rsidR="00AF2E6E" w:rsidRPr="00051EF9">
        <w:rPr>
          <w:rStyle w:val="Char9"/>
          <w:rtl/>
        </w:rPr>
        <w:t>ک</w:t>
      </w:r>
      <w:r w:rsidRPr="00051EF9">
        <w:rPr>
          <w:rStyle w:val="Char9"/>
          <w:rtl/>
        </w:rPr>
        <w:t xml:space="preserve">رم و </w:t>
      </w:r>
      <w:r w:rsidR="00AF2E6E" w:rsidRPr="00051EF9">
        <w:rPr>
          <w:rStyle w:val="Char9"/>
          <w:rtl/>
        </w:rPr>
        <w:t>ی</w:t>
      </w:r>
      <w:r w:rsidRPr="00051EF9">
        <w:rPr>
          <w:rStyle w:val="Char9"/>
          <w:rtl/>
        </w:rPr>
        <w:t>اران او بر آن بوده‌اند.</w:t>
      </w:r>
    </w:p>
    <w:p w:rsidR="00C363C7" w:rsidRPr="00E927B8" w:rsidRDefault="00C363C7" w:rsidP="00E927B8">
      <w:pPr>
        <w:pStyle w:val="a9"/>
        <w:rPr>
          <w:rtl/>
        </w:rPr>
      </w:pPr>
      <w:r w:rsidRPr="00E927B8">
        <w:rPr>
          <w:rtl/>
        </w:rPr>
        <w:t>در حد</w:t>
      </w:r>
      <w:r w:rsidR="00AF2E6E" w:rsidRPr="00E927B8">
        <w:rPr>
          <w:rtl/>
        </w:rPr>
        <w:t>ی</w:t>
      </w:r>
      <w:r w:rsidRPr="00E927B8">
        <w:rPr>
          <w:rtl/>
        </w:rPr>
        <w:t>ث حذ</w:t>
      </w:r>
      <w:r w:rsidR="00AF2E6E" w:rsidRPr="00E927B8">
        <w:rPr>
          <w:rtl/>
        </w:rPr>
        <w:t>ی</w:t>
      </w:r>
      <w:r w:rsidRPr="00E927B8">
        <w:rPr>
          <w:rtl/>
        </w:rPr>
        <w:t>فه بن ال</w:t>
      </w:r>
      <w:r w:rsidR="00AF2E6E" w:rsidRPr="00E927B8">
        <w:rPr>
          <w:rtl/>
        </w:rPr>
        <w:t>ی</w:t>
      </w:r>
      <w:r w:rsidRPr="00E927B8">
        <w:rPr>
          <w:rtl/>
        </w:rPr>
        <w:t xml:space="preserve">مان آمده‌است </w:t>
      </w:r>
      <w:r w:rsidR="00AF2E6E" w:rsidRPr="00E927B8">
        <w:rPr>
          <w:rtl/>
        </w:rPr>
        <w:t>ک</w:t>
      </w:r>
      <w:r w:rsidRPr="00E927B8">
        <w:rPr>
          <w:rtl/>
        </w:rPr>
        <w:t>ه م</w:t>
      </w:r>
      <w:r w:rsidR="00AF2E6E" w:rsidRPr="00E927B8">
        <w:rPr>
          <w:rtl/>
        </w:rPr>
        <w:t>ی</w:t>
      </w:r>
      <w:r w:rsidRPr="00E927B8">
        <w:rPr>
          <w:rtl/>
        </w:rPr>
        <w:t xml:space="preserve">‌فرمود: </w:t>
      </w:r>
      <w:r w:rsidRPr="00E927B8">
        <w:rPr>
          <w:rStyle w:val="Charc"/>
          <w:rFonts w:hint="cs"/>
          <w:rtl/>
        </w:rPr>
        <w:t>«...</w:t>
      </w:r>
      <w:r w:rsidRPr="00E927B8">
        <w:rPr>
          <w:rStyle w:val="Charc"/>
          <w:rtl/>
        </w:rPr>
        <w:t>تَلْزَمُ جَمَاعَةَ الْمُسْلِمِينَ وَإِمَامَهُمْ</w:t>
      </w:r>
      <w:r w:rsidRPr="00E927B8">
        <w:rPr>
          <w:rStyle w:val="Charc"/>
          <w:rFonts w:hint="cs"/>
          <w:rtl/>
        </w:rPr>
        <w:t>...»</w:t>
      </w:r>
      <w:r w:rsidRPr="00FD35AF">
        <w:rPr>
          <w:rFonts w:ascii="Tahoma" w:hAnsi="Tahoma" w:cs="Traditional Arabic" w:hint="cs"/>
          <w:rtl/>
          <w:lang w:bidi="ar-SA"/>
        </w:rPr>
        <w:t xml:space="preserve"> «</w:t>
      </w:r>
      <w:r w:rsidRPr="00E927B8">
        <w:rPr>
          <w:rtl/>
        </w:rPr>
        <w:t>همراه با جماعت مسلمانان و امام و رهبر آنها باش</w:t>
      </w:r>
      <w:r w:rsidRPr="00E927B8">
        <w:rPr>
          <w:rFonts w:hint="cs"/>
          <w:rtl/>
        </w:rPr>
        <w:t>...</w:t>
      </w:r>
      <w:r w:rsidRPr="00FD35AF">
        <w:rPr>
          <w:rFonts w:ascii="Tahoma" w:hAnsi="Tahoma" w:cs="Traditional Arabic" w:hint="cs"/>
          <w:rtl/>
          <w:lang w:bidi="ar-SA"/>
        </w:rPr>
        <w:t>»</w:t>
      </w:r>
      <w:r w:rsidRPr="00E927B8">
        <w:rPr>
          <w:rFonts w:hint="cs"/>
          <w:vertAlign w:val="superscript"/>
          <w:rtl/>
        </w:rPr>
        <w:t>(</w:t>
      </w:r>
      <w:r w:rsidRPr="00E927B8">
        <w:rPr>
          <w:vertAlign w:val="superscript"/>
          <w:rtl/>
        </w:rPr>
        <w:footnoteReference w:id="16"/>
      </w:r>
      <w:r w:rsidRPr="00E927B8">
        <w:rPr>
          <w:rFonts w:hint="cs"/>
          <w:vertAlign w:val="superscript"/>
          <w:rtl/>
        </w:rPr>
        <w:t>)</w:t>
      </w:r>
      <w:r w:rsidRPr="00E927B8">
        <w:rPr>
          <w:rFonts w:hint="cs"/>
          <w:rtl/>
        </w:rPr>
        <w:t xml:space="preserve"> </w:t>
      </w:r>
      <w:r w:rsidR="00AF2E6E" w:rsidRPr="00E927B8">
        <w:rPr>
          <w:rtl/>
        </w:rPr>
        <w:t>ک</w:t>
      </w:r>
      <w:r w:rsidRPr="00E927B8">
        <w:rPr>
          <w:rtl/>
        </w:rPr>
        <w:t xml:space="preserve">ه روشن نموده‌است </w:t>
      </w:r>
      <w:r w:rsidR="00AF2E6E" w:rsidRPr="00E927B8">
        <w:rPr>
          <w:rtl/>
        </w:rPr>
        <w:t>ک</w:t>
      </w:r>
      <w:r w:rsidRPr="00E927B8">
        <w:rPr>
          <w:rtl/>
        </w:rPr>
        <w:t>ه قصد از جماعت، جماعت مسلم</w:t>
      </w:r>
      <w:r w:rsidR="00AF2E6E" w:rsidRPr="00E927B8">
        <w:rPr>
          <w:rtl/>
        </w:rPr>
        <w:t>ی</w:t>
      </w:r>
      <w:r w:rsidRPr="00E927B8">
        <w:rPr>
          <w:rtl/>
        </w:rPr>
        <w:t>ن</w:t>
      </w:r>
      <w:r w:rsidR="006D7D8D" w:rsidRPr="00E927B8">
        <w:rPr>
          <w:rtl/>
        </w:rPr>
        <w:t xml:space="preserve"> می‌باشد</w:t>
      </w:r>
      <w:r w:rsidRPr="00E927B8">
        <w:rPr>
          <w:rtl/>
        </w:rPr>
        <w:t>.</w:t>
      </w:r>
    </w:p>
    <w:p w:rsidR="00C363C7" w:rsidRPr="00E927B8" w:rsidRDefault="00C363C7" w:rsidP="00E927B8">
      <w:pPr>
        <w:pStyle w:val="a9"/>
        <w:rPr>
          <w:rtl/>
        </w:rPr>
      </w:pPr>
      <w:r w:rsidRPr="00E927B8">
        <w:rPr>
          <w:rtl/>
        </w:rPr>
        <w:t>عبدالله بن مسعود</w:t>
      </w:r>
      <w:r w:rsidR="00E927B8" w:rsidRPr="00E927B8">
        <w:rPr>
          <w:rFonts w:cs="CTraditional Arabic" w:hint="cs"/>
          <w:rtl/>
        </w:rPr>
        <w:t>س</w:t>
      </w:r>
      <w:r w:rsidRPr="00E927B8">
        <w:rPr>
          <w:rFonts w:hint="cs"/>
          <w:rtl/>
        </w:rPr>
        <w:t xml:space="preserve"> </w:t>
      </w:r>
      <w:r w:rsidRPr="00E927B8">
        <w:rPr>
          <w:rtl/>
        </w:rPr>
        <w:t>در تفس</w:t>
      </w:r>
      <w:r w:rsidR="00AF2E6E" w:rsidRPr="00E927B8">
        <w:rPr>
          <w:rtl/>
        </w:rPr>
        <w:t>ی</w:t>
      </w:r>
      <w:r w:rsidRPr="00E927B8">
        <w:rPr>
          <w:rtl/>
        </w:rPr>
        <w:t>ر جماعت</w:t>
      </w:r>
      <w:r w:rsidR="00CE2A51">
        <w:rPr>
          <w:rtl/>
        </w:rPr>
        <w:t xml:space="preserve"> می‌گوید</w:t>
      </w:r>
      <w:r w:rsidRPr="00E927B8">
        <w:rPr>
          <w:rtl/>
        </w:rPr>
        <w:t xml:space="preserve">: </w:t>
      </w:r>
      <w:r w:rsidR="00AF2E6E" w:rsidRPr="00E927B8">
        <w:rPr>
          <w:rtl/>
        </w:rPr>
        <w:t>ک</w:t>
      </w:r>
      <w:r w:rsidRPr="00E927B8">
        <w:rPr>
          <w:rtl/>
        </w:rPr>
        <w:t>ه معنا</w:t>
      </w:r>
      <w:r w:rsidR="00AF2E6E" w:rsidRPr="00E927B8">
        <w:rPr>
          <w:rtl/>
        </w:rPr>
        <w:t>ی</w:t>
      </w:r>
      <w:r w:rsidRPr="00E927B8">
        <w:rPr>
          <w:rtl/>
        </w:rPr>
        <w:t xml:space="preserve"> جماعت موافقت با حق</w:t>
      </w:r>
      <w:r w:rsidR="006D7D8D" w:rsidRPr="00E927B8">
        <w:rPr>
          <w:rtl/>
        </w:rPr>
        <w:t xml:space="preserve"> می‌باشد</w:t>
      </w:r>
      <w:r w:rsidR="002031C0">
        <w:rPr>
          <w:rtl/>
        </w:rPr>
        <w:t xml:space="preserve"> اگرچه </w:t>
      </w:r>
      <w:r w:rsidRPr="00E927B8">
        <w:rPr>
          <w:rtl/>
        </w:rPr>
        <w:t>تنها باشى</w:t>
      </w:r>
      <w:r w:rsidRPr="00E927B8">
        <w:rPr>
          <w:rFonts w:hint="cs"/>
          <w:vertAlign w:val="superscript"/>
          <w:rtl/>
        </w:rPr>
        <w:t>(</w:t>
      </w:r>
      <w:r w:rsidRPr="00E927B8">
        <w:rPr>
          <w:vertAlign w:val="superscript"/>
          <w:rtl/>
        </w:rPr>
        <w:footnoteReference w:id="17"/>
      </w:r>
      <w:r w:rsidRPr="00E927B8">
        <w:rPr>
          <w:rFonts w:hint="cs"/>
          <w:vertAlign w:val="superscript"/>
          <w:rtl/>
        </w:rPr>
        <w:t>)</w:t>
      </w:r>
      <w:r w:rsidRPr="00E927B8">
        <w:rPr>
          <w:rFonts w:hint="cs"/>
          <w:rtl/>
        </w:rPr>
        <w:t xml:space="preserve">. </w:t>
      </w:r>
      <w:r w:rsidRPr="00E927B8">
        <w:rPr>
          <w:rtl/>
        </w:rPr>
        <w:t>و</w:t>
      </w:r>
      <w:r w:rsidRPr="00E927B8">
        <w:rPr>
          <w:rFonts w:hint="cs"/>
          <w:rtl/>
        </w:rPr>
        <w:t xml:space="preserve"> </w:t>
      </w:r>
      <w:r w:rsidRPr="00E927B8">
        <w:rPr>
          <w:rtl/>
        </w:rPr>
        <w:t>امام ابوشامه ا</w:t>
      </w:r>
      <w:r w:rsidR="00AF2E6E" w:rsidRPr="00E927B8">
        <w:rPr>
          <w:rtl/>
        </w:rPr>
        <w:t>ی</w:t>
      </w:r>
      <w:r w:rsidRPr="00E927B8">
        <w:rPr>
          <w:rtl/>
        </w:rPr>
        <w:t>ن برداشت ابن مسعود</w:t>
      </w:r>
      <w:r w:rsidR="00E927B8" w:rsidRPr="00E927B8">
        <w:rPr>
          <w:rFonts w:cs="CTraditional Arabic"/>
          <w:rtl/>
        </w:rPr>
        <w:t>س</w:t>
      </w:r>
      <w:r w:rsidRPr="00E927B8">
        <w:rPr>
          <w:rFonts w:hint="cs"/>
          <w:rtl/>
        </w:rPr>
        <w:t xml:space="preserve"> </w:t>
      </w:r>
      <w:r w:rsidRPr="00E927B8">
        <w:rPr>
          <w:rtl/>
        </w:rPr>
        <w:t>را گرفته و تأ</w:t>
      </w:r>
      <w:r w:rsidR="00AF2E6E" w:rsidRPr="00E927B8">
        <w:rPr>
          <w:rtl/>
        </w:rPr>
        <w:t>کی</w:t>
      </w:r>
      <w:r w:rsidRPr="00E927B8">
        <w:rPr>
          <w:rtl/>
        </w:rPr>
        <w:t>د</w:t>
      </w:r>
      <w:r w:rsidR="004A5748" w:rsidRPr="00E927B8">
        <w:rPr>
          <w:rtl/>
        </w:rPr>
        <w:t xml:space="preserve"> می‌کند</w:t>
      </w:r>
      <w:r w:rsidRPr="00E927B8">
        <w:rPr>
          <w:rtl/>
        </w:rPr>
        <w:t xml:space="preserve"> </w:t>
      </w:r>
      <w:r w:rsidR="00AF2E6E" w:rsidRPr="00E927B8">
        <w:rPr>
          <w:rtl/>
        </w:rPr>
        <w:t>ک</w:t>
      </w:r>
      <w:r w:rsidRPr="00E927B8">
        <w:rPr>
          <w:rtl/>
        </w:rPr>
        <w:t xml:space="preserve">ه: هر جا </w:t>
      </w:r>
      <w:r w:rsidR="00AF2E6E" w:rsidRPr="00E927B8">
        <w:rPr>
          <w:rtl/>
        </w:rPr>
        <w:t>ک</w:t>
      </w:r>
      <w:r w:rsidRPr="00E927B8">
        <w:rPr>
          <w:rtl/>
        </w:rPr>
        <w:t>ه امروز به لزوم جماعت آمده است قصد از آن پ</w:t>
      </w:r>
      <w:r w:rsidR="00AF2E6E" w:rsidRPr="00E927B8">
        <w:rPr>
          <w:rtl/>
        </w:rPr>
        <w:t>ی</w:t>
      </w:r>
      <w:r w:rsidRPr="00E927B8">
        <w:rPr>
          <w:rtl/>
        </w:rPr>
        <w:t>رو</w:t>
      </w:r>
      <w:r w:rsidR="00AF2E6E" w:rsidRPr="00E927B8">
        <w:rPr>
          <w:rtl/>
        </w:rPr>
        <w:t>ی</w:t>
      </w:r>
      <w:r w:rsidRPr="00E927B8">
        <w:rPr>
          <w:rtl/>
        </w:rPr>
        <w:t xml:space="preserve"> از حقّ</w:t>
      </w:r>
      <w:r w:rsidR="001A2EC3">
        <w:rPr>
          <w:rtl/>
        </w:rPr>
        <w:t xml:space="preserve"> می‌</w:t>
      </w:r>
      <w:r w:rsidRPr="00E927B8">
        <w:rPr>
          <w:rtl/>
        </w:rPr>
        <w:t>باشد،</w:t>
      </w:r>
      <w:r w:rsidR="002031C0">
        <w:rPr>
          <w:rtl/>
        </w:rPr>
        <w:t xml:space="preserve"> اگرچه </w:t>
      </w:r>
      <w:r w:rsidRPr="00E927B8">
        <w:rPr>
          <w:rtl/>
        </w:rPr>
        <w:t>پ</w:t>
      </w:r>
      <w:r w:rsidR="00AF2E6E" w:rsidRPr="00E927B8">
        <w:rPr>
          <w:rtl/>
        </w:rPr>
        <w:t>ی</w:t>
      </w:r>
      <w:r w:rsidRPr="00E927B8">
        <w:rPr>
          <w:rtl/>
        </w:rPr>
        <w:t>روان حقّ اند</w:t>
      </w:r>
      <w:r w:rsidR="00AF2E6E" w:rsidRPr="00E927B8">
        <w:rPr>
          <w:rtl/>
        </w:rPr>
        <w:t>ک</w:t>
      </w:r>
      <w:r w:rsidRPr="00E927B8">
        <w:rPr>
          <w:rtl/>
        </w:rPr>
        <w:t xml:space="preserve"> و مخالفان آن فراوان باشند، چون جماعت اوّل</w:t>
      </w:r>
      <w:r w:rsidR="00AF2E6E" w:rsidRPr="00E927B8">
        <w:rPr>
          <w:rtl/>
        </w:rPr>
        <w:t>ی</w:t>
      </w:r>
      <w:r w:rsidRPr="00E927B8">
        <w:rPr>
          <w:rtl/>
        </w:rPr>
        <w:t xml:space="preserve">ه از عهد رسول خدا و </w:t>
      </w:r>
      <w:r w:rsidR="00AF2E6E" w:rsidRPr="00E927B8">
        <w:rPr>
          <w:rtl/>
        </w:rPr>
        <w:t>ی</w:t>
      </w:r>
      <w:r w:rsidRPr="00E927B8">
        <w:rPr>
          <w:rtl/>
        </w:rPr>
        <w:t xml:space="preserve">اران او </w:t>
      </w:r>
      <w:r w:rsidR="00AF2E6E" w:rsidRPr="00E927B8">
        <w:rPr>
          <w:rtl/>
        </w:rPr>
        <w:t>ک</w:t>
      </w:r>
      <w:r w:rsidRPr="00E927B8">
        <w:rPr>
          <w:rtl/>
        </w:rPr>
        <w:t>ه بر حقّ بوده و بر حقّ رفتند</w:t>
      </w:r>
      <w:r w:rsidRPr="00E927B8">
        <w:rPr>
          <w:rFonts w:hint="cs"/>
          <w:vertAlign w:val="superscript"/>
          <w:rtl/>
        </w:rPr>
        <w:t>(</w:t>
      </w:r>
      <w:r w:rsidRPr="00E927B8">
        <w:rPr>
          <w:vertAlign w:val="superscript"/>
          <w:rtl/>
        </w:rPr>
        <w:footnoteReference w:id="18"/>
      </w:r>
      <w:r w:rsidRPr="00E927B8">
        <w:rPr>
          <w:rFonts w:hint="cs"/>
          <w:vertAlign w:val="superscript"/>
          <w:rtl/>
        </w:rPr>
        <w:t>)</w:t>
      </w:r>
      <w:r w:rsidRPr="00E927B8">
        <w:rPr>
          <w:rFonts w:hint="cs"/>
          <w:rtl/>
        </w:rPr>
        <w:t>.</w:t>
      </w:r>
    </w:p>
    <w:p w:rsidR="00C363C7" w:rsidRPr="00051EF9" w:rsidRDefault="00C363C7" w:rsidP="00C363C7">
      <w:pPr>
        <w:pStyle w:val="BlockText"/>
        <w:ind w:left="0" w:firstLine="284"/>
        <w:rPr>
          <w:rStyle w:val="Char9"/>
          <w:rtl/>
        </w:rPr>
      </w:pPr>
      <w:r w:rsidRPr="00051EF9">
        <w:rPr>
          <w:rStyle w:val="Char9"/>
          <w:rtl/>
        </w:rPr>
        <w:t>پس جماعت در ا</w:t>
      </w:r>
      <w:r w:rsidR="00AF2E6E" w:rsidRPr="00051EF9">
        <w:rPr>
          <w:rStyle w:val="Char9"/>
          <w:rtl/>
        </w:rPr>
        <w:t>ی</w:t>
      </w:r>
      <w:r w:rsidRPr="00051EF9">
        <w:rPr>
          <w:rStyle w:val="Char9"/>
          <w:rtl/>
        </w:rPr>
        <w:t>نجا موافقت با حقّ</w:t>
      </w:r>
      <w:r w:rsidR="006D7D8D">
        <w:rPr>
          <w:rStyle w:val="Char9"/>
          <w:rtl/>
        </w:rPr>
        <w:t xml:space="preserve"> می‌باشد</w:t>
      </w:r>
      <w:r w:rsidRPr="00051EF9">
        <w:rPr>
          <w:rStyle w:val="Char9"/>
          <w:rtl/>
        </w:rPr>
        <w:t>.</w:t>
      </w:r>
    </w:p>
    <w:p w:rsidR="00C363C7" w:rsidRPr="00E927B8" w:rsidRDefault="00C363C7" w:rsidP="00E927B8">
      <w:pPr>
        <w:pStyle w:val="a9"/>
        <w:rPr>
          <w:rtl/>
        </w:rPr>
      </w:pPr>
      <w:r w:rsidRPr="00E927B8">
        <w:rPr>
          <w:rtl/>
        </w:rPr>
        <w:t>و قابل ذ</w:t>
      </w:r>
      <w:r w:rsidR="00AF2E6E" w:rsidRPr="00E927B8">
        <w:rPr>
          <w:rtl/>
        </w:rPr>
        <w:t>ک</w:t>
      </w:r>
      <w:r w:rsidRPr="00E927B8">
        <w:rPr>
          <w:rtl/>
        </w:rPr>
        <w:t xml:space="preserve">ر است </w:t>
      </w:r>
      <w:r w:rsidR="00AF2E6E" w:rsidRPr="00E927B8">
        <w:rPr>
          <w:rtl/>
        </w:rPr>
        <w:t>ک</w:t>
      </w:r>
      <w:r w:rsidRPr="00E927B8">
        <w:rPr>
          <w:rtl/>
        </w:rPr>
        <w:t xml:space="preserve">ه لفظ سنّت در </w:t>
      </w:r>
      <w:r w:rsidR="00AF2E6E" w:rsidRPr="00E927B8">
        <w:rPr>
          <w:rtl/>
        </w:rPr>
        <w:t>ک</w:t>
      </w:r>
      <w:r w:rsidRPr="00E927B8">
        <w:rPr>
          <w:rtl/>
        </w:rPr>
        <w:t>لام سلف شامل عبادات و معتقدات مخصوصاً در مسائل</w:t>
      </w:r>
      <w:r w:rsidR="00AF2E6E" w:rsidRPr="00E927B8">
        <w:rPr>
          <w:rtl/>
        </w:rPr>
        <w:t>ی</w:t>
      </w:r>
      <w:r w:rsidR="001A2EC3">
        <w:rPr>
          <w:rtl/>
        </w:rPr>
        <w:t xml:space="preserve"> می‌</w:t>
      </w:r>
      <w:r w:rsidRPr="00E927B8">
        <w:rPr>
          <w:rtl/>
        </w:rPr>
        <w:t xml:space="preserve">باشد </w:t>
      </w:r>
      <w:r w:rsidR="00AF2E6E" w:rsidRPr="00E927B8">
        <w:rPr>
          <w:rtl/>
        </w:rPr>
        <w:t>ک</w:t>
      </w:r>
      <w:r w:rsidRPr="00E927B8">
        <w:rPr>
          <w:rtl/>
        </w:rPr>
        <w:t>ه اهل بدعت با آنها مخالفت نموده</w:t>
      </w:r>
      <w:r w:rsidR="00E927B8">
        <w:rPr>
          <w:rtl/>
        </w:rPr>
        <w:t>‌اند،</w:t>
      </w:r>
      <w:r w:rsidRPr="00E927B8">
        <w:rPr>
          <w:rtl/>
        </w:rPr>
        <w:t xml:space="preserve"> بنابرا</w:t>
      </w:r>
      <w:r w:rsidR="00AF2E6E" w:rsidRPr="00E927B8">
        <w:rPr>
          <w:rtl/>
        </w:rPr>
        <w:t>ی</w:t>
      </w:r>
      <w:r w:rsidRPr="00E927B8">
        <w:rPr>
          <w:rtl/>
        </w:rPr>
        <w:t>ن امام ابوحن</w:t>
      </w:r>
      <w:r w:rsidR="00AF2E6E" w:rsidRPr="00E927B8">
        <w:rPr>
          <w:rtl/>
        </w:rPr>
        <w:t>ی</w:t>
      </w:r>
      <w:r w:rsidRPr="00E927B8">
        <w:rPr>
          <w:rtl/>
        </w:rPr>
        <w:t>فه</w:t>
      </w:r>
      <w:r w:rsidRPr="00FD35AF">
        <w:rPr>
          <w:rFonts w:ascii="Tahoma" w:hAnsi="Tahoma" w:cs="CTraditional Arabic" w:hint="cs"/>
          <w:rtl/>
          <w:lang w:bidi="ar-SA"/>
        </w:rPr>
        <w:t>/</w:t>
      </w:r>
      <w:r w:rsidRPr="00E927B8">
        <w:rPr>
          <w:rFonts w:hint="cs"/>
          <w:rtl/>
        </w:rPr>
        <w:t xml:space="preserve"> </w:t>
      </w:r>
      <w:r w:rsidRPr="00E927B8">
        <w:rPr>
          <w:rtl/>
        </w:rPr>
        <w:t>راجع به جماعت از ا</w:t>
      </w:r>
      <w:r w:rsidR="00AF2E6E" w:rsidRPr="00E927B8">
        <w:rPr>
          <w:rtl/>
        </w:rPr>
        <w:t>ی</w:t>
      </w:r>
      <w:r w:rsidRPr="00E927B8">
        <w:rPr>
          <w:rtl/>
        </w:rPr>
        <w:t>ن زاو</w:t>
      </w:r>
      <w:r w:rsidR="00AF2E6E" w:rsidRPr="00E927B8">
        <w:rPr>
          <w:rtl/>
        </w:rPr>
        <w:t>ی</w:t>
      </w:r>
      <w:r w:rsidRPr="00E927B8">
        <w:rPr>
          <w:rtl/>
        </w:rPr>
        <w:t>ه نگر</w:t>
      </w:r>
      <w:r w:rsidR="00AF2E6E" w:rsidRPr="00E927B8">
        <w:rPr>
          <w:rtl/>
        </w:rPr>
        <w:t>ی</w:t>
      </w:r>
      <w:r w:rsidRPr="00E927B8">
        <w:rPr>
          <w:rtl/>
        </w:rPr>
        <w:t>سته و</w:t>
      </w:r>
      <w:r w:rsidR="00CE2A51">
        <w:rPr>
          <w:rtl/>
        </w:rPr>
        <w:t xml:space="preserve"> می‌گوید</w:t>
      </w:r>
      <w:r w:rsidRPr="00E927B8">
        <w:rPr>
          <w:rtl/>
        </w:rPr>
        <w:t xml:space="preserve">: </w:t>
      </w:r>
      <w:r w:rsidRPr="00FD35AF">
        <w:rPr>
          <w:rFonts w:ascii="Tahoma" w:hAnsi="Tahoma" w:cs="Traditional Arabic" w:hint="cs"/>
          <w:rtl/>
          <w:lang w:bidi="ar-SA"/>
        </w:rPr>
        <w:t>«</w:t>
      </w:r>
      <w:r w:rsidRPr="00E927B8">
        <w:rPr>
          <w:rtl/>
        </w:rPr>
        <w:t>جماعت ا</w:t>
      </w:r>
      <w:r w:rsidR="00AF2E6E" w:rsidRPr="00E927B8">
        <w:rPr>
          <w:rtl/>
        </w:rPr>
        <w:t>ی</w:t>
      </w:r>
      <w:r w:rsidRPr="00E927B8">
        <w:rPr>
          <w:rtl/>
        </w:rPr>
        <w:t xml:space="preserve">نست </w:t>
      </w:r>
      <w:r w:rsidR="00AF2E6E" w:rsidRPr="00E927B8">
        <w:rPr>
          <w:rtl/>
        </w:rPr>
        <w:t>ک</w:t>
      </w:r>
      <w:r w:rsidRPr="00E927B8">
        <w:rPr>
          <w:rtl/>
        </w:rPr>
        <w:t>ه ابوب</w:t>
      </w:r>
      <w:r w:rsidR="00AF2E6E" w:rsidRPr="00E927B8">
        <w:rPr>
          <w:rtl/>
        </w:rPr>
        <w:t>ک</w:t>
      </w:r>
      <w:r w:rsidRPr="00E927B8">
        <w:rPr>
          <w:rtl/>
        </w:rPr>
        <w:t>ر و عمر و عل</w:t>
      </w:r>
      <w:r w:rsidR="00AF2E6E" w:rsidRPr="00E927B8">
        <w:rPr>
          <w:rtl/>
        </w:rPr>
        <w:t>ی</w:t>
      </w:r>
      <w:r w:rsidRPr="00E927B8">
        <w:rPr>
          <w:rtl/>
        </w:rPr>
        <w:t xml:space="preserve"> و عثمان</w:t>
      </w:r>
      <w:r w:rsidR="00E927B8">
        <w:rPr>
          <w:rFonts w:cs="CTraditional Arabic" w:hint="cs"/>
          <w:rtl/>
        </w:rPr>
        <w:t>ش</w:t>
      </w:r>
      <w:r w:rsidRPr="00E927B8">
        <w:rPr>
          <w:rFonts w:hint="cs"/>
          <w:rtl/>
        </w:rPr>
        <w:t xml:space="preserve"> </w:t>
      </w:r>
      <w:r w:rsidRPr="00E927B8">
        <w:rPr>
          <w:rtl/>
        </w:rPr>
        <w:t>را افضل</w:t>
      </w:r>
      <w:r w:rsidR="00AF2E6E" w:rsidRPr="00E927B8">
        <w:rPr>
          <w:rtl/>
        </w:rPr>
        <w:t>ی</w:t>
      </w:r>
      <w:r w:rsidRPr="00E927B8">
        <w:rPr>
          <w:rtl/>
        </w:rPr>
        <w:t>ت داده و از ه</w:t>
      </w:r>
      <w:r w:rsidR="00AF2E6E" w:rsidRPr="00E927B8">
        <w:rPr>
          <w:rtl/>
        </w:rPr>
        <w:t>ی</w:t>
      </w:r>
      <w:r w:rsidRPr="00E927B8">
        <w:rPr>
          <w:rtl/>
        </w:rPr>
        <w:t>چ</w:t>
      </w:r>
      <w:r w:rsidR="00AF2E6E" w:rsidRPr="00E927B8">
        <w:rPr>
          <w:rtl/>
        </w:rPr>
        <w:t>ک</w:t>
      </w:r>
      <w:r w:rsidRPr="00E927B8">
        <w:rPr>
          <w:rtl/>
        </w:rPr>
        <w:t xml:space="preserve">دام از </w:t>
      </w:r>
      <w:r w:rsidR="00AF2E6E" w:rsidRPr="00E927B8">
        <w:rPr>
          <w:rtl/>
        </w:rPr>
        <w:t>ی</w:t>
      </w:r>
      <w:r w:rsidRPr="00E927B8">
        <w:rPr>
          <w:rtl/>
        </w:rPr>
        <w:t>اران رسول خدا ن</w:t>
      </w:r>
      <w:r w:rsidR="00AF2E6E" w:rsidRPr="00E927B8">
        <w:rPr>
          <w:rtl/>
        </w:rPr>
        <w:t>ک</w:t>
      </w:r>
      <w:r w:rsidRPr="00E927B8">
        <w:rPr>
          <w:rtl/>
        </w:rPr>
        <w:t>وهش و بدگو</w:t>
      </w:r>
      <w:r w:rsidR="00AF2E6E" w:rsidRPr="00E927B8">
        <w:rPr>
          <w:rtl/>
        </w:rPr>
        <w:t>یی</w:t>
      </w:r>
      <w:r w:rsidRPr="00E927B8">
        <w:rPr>
          <w:rtl/>
        </w:rPr>
        <w:t xml:space="preserve"> ننموده و بخاطر ارت</w:t>
      </w:r>
      <w:r w:rsidR="00AF2E6E" w:rsidRPr="00E927B8">
        <w:rPr>
          <w:rtl/>
        </w:rPr>
        <w:t>ک</w:t>
      </w:r>
      <w:r w:rsidRPr="00E927B8">
        <w:rPr>
          <w:rtl/>
        </w:rPr>
        <w:t>اب معص</w:t>
      </w:r>
      <w:r w:rsidR="00AF2E6E" w:rsidRPr="00E927B8">
        <w:rPr>
          <w:rtl/>
        </w:rPr>
        <w:t>ی</w:t>
      </w:r>
      <w:r w:rsidRPr="00E927B8">
        <w:rPr>
          <w:rtl/>
        </w:rPr>
        <w:t xml:space="preserve">ت و گناه </w:t>
      </w:r>
      <w:r w:rsidR="00AF2E6E" w:rsidRPr="00E927B8">
        <w:rPr>
          <w:rtl/>
        </w:rPr>
        <w:t>ک</w:t>
      </w:r>
      <w:r w:rsidRPr="00E927B8">
        <w:rPr>
          <w:rtl/>
        </w:rPr>
        <w:t>س</w:t>
      </w:r>
      <w:r w:rsidR="00AF2E6E" w:rsidRPr="00E927B8">
        <w:rPr>
          <w:rtl/>
        </w:rPr>
        <w:t>ی</w:t>
      </w:r>
      <w:r w:rsidRPr="00E927B8">
        <w:rPr>
          <w:rtl/>
        </w:rPr>
        <w:t xml:space="preserve"> را ت</w:t>
      </w:r>
      <w:r w:rsidR="00AF2E6E" w:rsidRPr="00E927B8">
        <w:rPr>
          <w:rtl/>
        </w:rPr>
        <w:t>ک</w:t>
      </w:r>
      <w:r w:rsidRPr="00E927B8">
        <w:rPr>
          <w:rtl/>
        </w:rPr>
        <w:t>ف</w:t>
      </w:r>
      <w:r w:rsidR="00AF2E6E" w:rsidRPr="00E927B8">
        <w:rPr>
          <w:rtl/>
        </w:rPr>
        <w:t>ی</w:t>
      </w:r>
      <w:r w:rsidRPr="00E927B8">
        <w:rPr>
          <w:rtl/>
        </w:rPr>
        <w:t>ر ن</w:t>
      </w:r>
      <w:r w:rsidR="00AF2E6E" w:rsidRPr="00E927B8">
        <w:rPr>
          <w:rtl/>
        </w:rPr>
        <w:t>ک</w:t>
      </w:r>
      <w:r w:rsidRPr="00E927B8">
        <w:rPr>
          <w:rtl/>
        </w:rPr>
        <w:t xml:space="preserve">رده و بر </w:t>
      </w:r>
      <w:r w:rsidR="00AF2E6E" w:rsidRPr="00E927B8">
        <w:rPr>
          <w:rtl/>
        </w:rPr>
        <w:t>ک</w:t>
      </w:r>
      <w:r w:rsidRPr="00E927B8">
        <w:rPr>
          <w:rtl/>
        </w:rPr>
        <w:t>س</w:t>
      </w:r>
      <w:r w:rsidR="00AF2E6E" w:rsidRPr="00E927B8">
        <w:rPr>
          <w:rtl/>
        </w:rPr>
        <w:t>ی</w:t>
      </w:r>
      <w:r w:rsidRPr="00E927B8">
        <w:rPr>
          <w:rtl/>
        </w:rPr>
        <w:t xml:space="preserve"> </w:t>
      </w:r>
      <w:r w:rsidR="00AF2E6E" w:rsidRPr="00E927B8">
        <w:rPr>
          <w:rtl/>
        </w:rPr>
        <w:t>ک</w:t>
      </w:r>
      <w:r w:rsidRPr="00E927B8">
        <w:rPr>
          <w:rtl/>
        </w:rPr>
        <w:t>ه لا</w:t>
      </w:r>
      <w:r w:rsidRPr="00E927B8">
        <w:rPr>
          <w:rFonts w:hint="cs"/>
          <w:rtl/>
        </w:rPr>
        <w:t>إ</w:t>
      </w:r>
      <w:r w:rsidRPr="00E927B8">
        <w:rPr>
          <w:rtl/>
        </w:rPr>
        <w:t xml:space="preserve">له </w:t>
      </w:r>
      <w:r w:rsidRPr="00E927B8">
        <w:rPr>
          <w:rFonts w:hint="cs"/>
          <w:rtl/>
        </w:rPr>
        <w:t>إ</w:t>
      </w:r>
      <w:r w:rsidRPr="00E927B8">
        <w:rPr>
          <w:rtl/>
        </w:rPr>
        <w:t>لا اللّه</w:t>
      </w:r>
      <w:r w:rsidR="00CE2A51">
        <w:rPr>
          <w:rtl/>
        </w:rPr>
        <w:t xml:space="preserve"> می‌گوید</w:t>
      </w:r>
      <w:r w:rsidRPr="00E927B8">
        <w:rPr>
          <w:rtl/>
        </w:rPr>
        <w:t xml:space="preserve"> نماز بخوان</w:t>
      </w:r>
      <w:r w:rsidR="00AF2E6E" w:rsidRPr="00E927B8">
        <w:rPr>
          <w:rtl/>
        </w:rPr>
        <w:t>ی</w:t>
      </w:r>
      <w:r w:rsidRPr="00E927B8">
        <w:rPr>
          <w:rFonts w:hint="cs"/>
          <w:rtl/>
        </w:rPr>
        <w:t>...</w:t>
      </w:r>
      <w:r w:rsidRPr="00E927B8">
        <w:rPr>
          <w:rtl/>
        </w:rPr>
        <w:t xml:space="preserve"> </w:t>
      </w:r>
      <w:r w:rsidRPr="00FD35AF">
        <w:rPr>
          <w:rFonts w:ascii="Tahoma" w:hAnsi="Tahoma" w:cs="Traditional Arabic" w:hint="cs"/>
          <w:rtl/>
          <w:lang w:bidi="ar-SA"/>
        </w:rPr>
        <w:t>»</w:t>
      </w:r>
      <w:r w:rsidRPr="00E927B8">
        <w:rPr>
          <w:rFonts w:hint="cs"/>
          <w:vertAlign w:val="superscript"/>
          <w:rtl/>
        </w:rPr>
        <w:t>(</w:t>
      </w:r>
      <w:r w:rsidRPr="00E927B8">
        <w:rPr>
          <w:vertAlign w:val="superscript"/>
          <w:rtl/>
        </w:rPr>
        <w:footnoteReference w:id="19"/>
      </w:r>
      <w:r w:rsidRPr="00E927B8">
        <w:rPr>
          <w:rFonts w:hint="cs"/>
          <w:vertAlign w:val="superscript"/>
          <w:rtl/>
        </w:rPr>
        <w:t>)</w:t>
      </w:r>
      <w:r w:rsidRPr="00E927B8">
        <w:rPr>
          <w:rFonts w:hint="cs"/>
          <w:rtl/>
        </w:rPr>
        <w:t>.</w:t>
      </w:r>
    </w:p>
    <w:p w:rsidR="00C363C7" w:rsidRPr="00E927B8" w:rsidRDefault="00C363C7" w:rsidP="00E927B8">
      <w:pPr>
        <w:pStyle w:val="a9"/>
        <w:rPr>
          <w:rtl/>
        </w:rPr>
      </w:pPr>
      <w:r w:rsidRPr="00E927B8">
        <w:rPr>
          <w:rtl/>
        </w:rPr>
        <w:t>همچنان</w:t>
      </w:r>
      <w:r w:rsidR="00AF2E6E" w:rsidRPr="00E927B8">
        <w:rPr>
          <w:rtl/>
        </w:rPr>
        <w:t>ک</w:t>
      </w:r>
      <w:r w:rsidRPr="00E927B8">
        <w:rPr>
          <w:rtl/>
        </w:rPr>
        <w:t>ه امام ابوحن</w:t>
      </w:r>
      <w:r w:rsidR="00AF2E6E" w:rsidRPr="00E927B8">
        <w:rPr>
          <w:rtl/>
        </w:rPr>
        <w:t>ی</w:t>
      </w:r>
      <w:r w:rsidRPr="00E927B8">
        <w:rPr>
          <w:rtl/>
        </w:rPr>
        <w:t>فه جماعت را به بعض</w:t>
      </w:r>
      <w:r w:rsidR="00AF2E6E" w:rsidRPr="00E927B8">
        <w:rPr>
          <w:rtl/>
        </w:rPr>
        <w:t>ی</w:t>
      </w:r>
      <w:r w:rsidRPr="00E927B8">
        <w:rPr>
          <w:rtl/>
        </w:rPr>
        <w:t xml:space="preserve"> از مفردات و اصول آن تعر</w:t>
      </w:r>
      <w:r w:rsidR="00AF2E6E" w:rsidRPr="00E927B8">
        <w:rPr>
          <w:rtl/>
        </w:rPr>
        <w:t>ی</w:t>
      </w:r>
      <w:r w:rsidRPr="00E927B8">
        <w:rPr>
          <w:rtl/>
        </w:rPr>
        <w:t>ف</w:t>
      </w:r>
      <w:r w:rsidR="004A5748" w:rsidRPr="00E927B8">
        <w:rPr>
          <w:rtl/>
        </w:rPr>
        <w:t xml:space="preserve"> می‌کند</w:t>
      </w:r>
      <w:r w:rsidRPr="00E927B8">
        <w:rPr>
          <w:rtl/>
        </w:rPr>
        <w:t xml:space="preserve"> م</w:t>
      </w:r>
      <w:r w:rsidR="00AF2E6E" w:rsidRPr="00E927B8">
        <w:rPr>
          <w:rtl/>
        </w:rPr>
        <w:t>ی</w:t>
      </w:r>
      <w:r w:rsidRPr="00E927B8">
        <w:rPr>
          <w:rFonts w:hint="cs"/>
          <w:rtl/>
        </w:rPr>
        <w:t>‌</w:t>
      </w:r>
      <w:r w:rsidRPr="00E927B8">
        <w:rPr>
          <w:rtl/>
        </w:rPr>
        <w:t>ب</w:t>
      </w:r>
      <w:r w:rsidR="00AF2E6E" w:rsidRPr="00E927B8">
        <w:rPr>
          <w:rtl/>
        </w:rPr>
        <w:t>ی</w:t>
      </w:r>
      <w:r w:rsidRPr="00E927B8">
        <w:rPr>
          <w:rtl/>
        </w:rPr>
        <w:t>ن</w:t>
      </w:r>
      <w:r w:rsidR="00AF2E6E" w:rsidRPr="00E927B8">
        <w:rPr>
          <w:rtl/>
        </w:rPr>
        <w:t>ی</w:t>
      </w:r>
      <w:r w:rsidRPr="00E927B8">
        <w:rPr>
          <w:rtl/>
        </w:rPr>
        <w:t xml:space="preserve">م </w:t>
      </w:r>
      <w:r w:rsidR="00AF2E6E" w:rsidRPr="00E927B8">
        <w:rPr>
          <w:rtl/>
        </w:rPr>
        <w:t>ک</w:t>
      </w:r>
      <w:r w:rsidRPr="00E927B8">
        <w:rPr>
          <w:rtl/>
        </w:rPr>
        <w:t>ه امام ابن ت</w:t>
      </w:r>
      <w:r w:rsidR="00AF2E6E" w:rsidRPr="00E927B8">
        <w:rPr>
          <w:rtl/>
        </w:rPr>
        <w:t>ی</w:t>
      </w:r>
      <w:r w:rsidRPr="00E927B8">
        <w:rPr>
          <w:rtl/>
        </w:rPr>
        <w:t>م</w:t>
      </w:r>
      <w:r w:rsidR="00AF2E6E" w:rsidRPr="00E927B8">
        <w:rPr>
          <w:rtl/>
        </w:rPr>
        <w:t>ی</w:t>
      </w:r>
      <w:r w:rsidRPr="00E927B8">
        <w:rPr>
          <w:rtl/>
        </w:rPr>
        <w:t>ه التزام به مصادر و منابع اهل سنّت را دربرداشت و فهم و اسلوب فصل الخطاب ب</w:t>
      </w:r>
      <w:r w:rsidR="00AF2E6E" w:rsidRPr="00E927B8">
        <w:rPr>
          <w:rtl/>
        </w:rPr>
        <w:t>ی</w:t>
      </w:r>
      <w:r w:rsidRPr="00E927B8">
        <w:rPr>
          <w:rtl/>
        </w:rPr>
        <w:t>ن اهل سنّت و جماعت و د</w:t>
      </w:r>
      <w:r w:rsidR="00AF2E6E" w:rsidRPr="00E927B8">
        <w:rPr>
          <w:rtl/>
        </w:rPr>
        <w:t>ی</w:t>
      </w:r>
      <w:r w:rsidRPr="00E927B8">
        <w:rPr>
          <w:rtl/>
        </w:rPr>
        <w:t>گران م</w:t>
      </w:r>
      <w:r w:rsidR="00AF2E6E" w:rsidRPr="00E927B8">
        <w:rPr>
          <w:rtl/>
        </w:rPr>
        <w:t>ی</w:t>
      </w:r>
      <w:r w:rsidRPr="00E927B8">
        <w:rPr>
          <w:rFonts w:hint="cs"/>
          <w:rtl/>
        </w:rPr>
        <w:t>‌</w:t>
      </w:r>
      <w:r w:rsidRPr="00E927B8">
        <w:rPr>
          <w:rtl/>
        </w:rPr>
        <w:t>شمارد و</w:t>
      </w:r>
      <w:r w:rsidR="00CE2A51">
        <w:rPr>
          <w:rtl/>
        </w:rPr>
        <w:t xml:space="preserve"> می‌گوید</w:t>
      </w:r>
      <w:r w:rsidRPr="00E927B8">
        <w:rPr>
          <w:rtl/>
        </w:rPr>
        <w:t xml:space="preserve">: </w:t>
      </w:r>
      <w:r w:rsidRPr="00FD35AF">
        <w:rPr>
          <w:rFonts w:ascii="Tahoma" w:hAnsi="Tahoma" w:cs="Traditional Arabic" w:hint="cs"/>
          <w:rtl/>
          <w:lang w:bidi="ar-SA"/>
        </w:rPr>
        <w:t>«</w:t>
      </w:r>
      <w:r w:rsidRPr="00E927B8">
        <w:rPr>
          <w:rtl/>
        </w:rPr>
        <w:t xml:space="preserve">هر </w:t>
      </w:r>
      <w:r w:rsidR="00AF2E6E" w:rsidRPr="00E927B8">
        <w:rPr>
          <w:rtl/>
        </w:rPr>
        <w:t>ک</w:t>
      </w:r>
      <w:r w:rsidRPr="00E927B8">
        <w:rPr>
          <w:rtl/>
        </w:rPr>
        <w:t xml:space="preserve">س </w:t>
      </w:r>
      <w:r w:rsidR="00AF2E6E" w:rsidRPr="00E927B8">
        <w:rPr>
          <w:rtl/>
        </w:rPr>
        <w:t>ک</w:t>
      </w:r>
      <w:r w:rsidRPr="00E927B8">
        <w:rPr>
          <w:rtl/>
        </w:rPr>
        <w:t>ه پ</w:t>
      </w:r>
      <w:r w:rsidR="00AF2E6E" w:rsidRPr="00E927B8">
        <w:rPr>
          <w:rtl/>
        </w:rPr>
        <w:t>ی</w:t>
      </w:r>
      <w:r w:rsidRPr="00E927B8">
        <w:rPr>
          <w:rtl/>
        </w:rPr>
        <w:t>رو</w:t>
      </w:r>
      <w:r w:rsidR="00AF2E6E" w:rsidRPr="00E927B8">
        <w:rPr>
          <w:rtl/>
        </w:rPr>
        <w:t>ی</w:t>
      </w:r>
      <w:r w:rsidRPr="00E927B8">
        <w:rPr>
          <w:rtl/>
        </w:rPr>
        <w:t xml:space="preserve"> از </w:t>
      </w:r>
      <w:r w:rsidR="00AF2E6E" w:rsidRPr="00E927B8">
        <w:rPr>
          <w:rtl/>
        </w:rPr>
        <w:t>ک</w:t>
      </w:r>
      <w:r w:rsidRPr="00E927B8">
        <w:rPr>
          <w:rtl/>
        </w:rPr>
        <w:t>تاب و سنّت و اجماع مسلم</w:t>
      </w:r>
      <w:r w:rsidR="00AF2E6E" w:rsidRPr="00E927B8">
        <w:rPr>
          <w:rtl/>
        </w:rPr>
        <w:t>ی</w:t>
      </w:r>
      <w:r w:rsidRPr="00E927B8">
        <w:rPr>
          <w:rtl/>
        </w:rPr>
        <w:t>ن نما</w:t>
      </w:r>
      <w:r w:rsidR="00AF2E6E" w:rsidRPr="00E927B8">
        <w:rPr>
          <w:rtl/>
        </w:rPr>
        <w:t>ی</w:t>
      </w:r>
      <w:r w:rsidRPr="00E927B8">
        <w:rPr>
          <w:rtl/>
        </w:rPr>
        <w:t>د از اهل سنّت و جماعت</w:t>
      </w:r>
      <w:r w:rsidR="001A2EC3">
        <w:rPr>
          <w:rtl/>
        </w:rPr>
        <w:t xml:space="preserve"> می‌</w:t>
      </w:r>
      <w:r w:rsidRPr="00E927B8">
        <w:rPr>
          <w:rtl/>
        </w:rPr>
        <w:t>باشد</w:t>
      </w:r>
      <w:r w:rsidRPr="00E927B8">
        <w:rPr>
          <w:rFonts w:hint="cs"/>
          <w:rtl/>
        </w:rPr>
        <w:t xml:space="preserve">... </w:t>
      </w:r>
      <w:r w:rsidRPr="00E927B8">
        <w:rPr>
          <w:rtl/>
        </w:rPr>
        <w:t xml:space="preserve">چون جماعت عبارتست از اجتماع </w:t>
      </w:r>
      <w:r w:rsidR="00AF2E6E" w:rsidRPr="00E927B8">
        <w:rPr>
          <w:rtl/>
        </w:rPr>
        <w:t>ک</w:t>
      </w:r>
      <w:r w:rsidRPr="00E927B8">
        <w:rPr>
          <w:rtl/>
        </w:rPr>
        <w:t>ه بر خلاف تفرّق</w:t>
      </w:r>
      <w:r w:rsidR="006D7D8D" w:rsidRPr="00E927B8">
        <w:rPr>
          <w:rtl/>
        </w:rPr>
        <w:t xml:space="preserve"> می‌باشد</w:t>
      </w:r>
      <w:r w:rsidRPr="00E927B8">
        <w:rPr>
          <w:rtl/>
        </w:rPr>
        <w:t xml:space="preserve"> و آنها </w:t>
      </w:r>
      <w:r w:rsidR="00AF2E6E" w:rsidRPr="00E927B8">
        <w:rPr>
          <w:rtl/>
        </w:rPr>
        <w:t>ک</w:t>
      </w:r>
      <w:r w:rsidRPr="00E927B8">
        <w:rPr>
          <w:rtl/>
        </w:rPr>
        <w:t>سان</w:t>
      </w:r>
      <w:r w:rsidR="00AF2E6E" w:rsidRPr="00E927B8">
        <w:rPr>
          <w:rtl/>
        </w:rPr>
        <w:t>ی</w:t>
      </w:r>
      <w:r w:rsidRPr="00E927B8">
        <w:rPr>
          <w:rtl/>
        </w:rPr>
        <w:t xml:space="preserve"> هستند </w:t>
      </w:r>
      <w:r w:rsidR="00AF2E6E" w:rsidRPr="00E927B8">
        <w:rPr>
          <w:rtl/>
        </w:rPr>
        <w:t>ک</w:t>
      </w:r>
      <w:r w:rsidRPr="00E927B8">
        <w:rPr>
          <w:rtl/>
        </w:rPr>
        <w:t>ه امور را با ا</w:t>
      </w:r>
      <w:r w:rsidR="00AF2E6E" w:rsidRPr="00E927B8">
        <w:rPr>
          <w:rtl/>
        </w:rPr>
        <w:t>ی</w:t>
      </w:r>
      <w:r w:rsidRPr="00E927B8">
        <w:rPr>
          <w:rtl/>
        </w:rPr>
        <w:t>ن مواز</w:t>
      </w:r>
      <w:r w:rsidR="00AF2E6E" w:rsidRPr="00E927B8">
        <w:rPr>
          <w:rtl/>
        </w:rPr>
        <w:t>ی</w:t>
      </w:r>
      <w:r w:rsidRPr="00E927B8">
        <w:rPr>
          <w:rtl/>
        </w:rPr>
        <w:t>ن سه‌گانه م</w:t>
      </w:r>
      <w:r w:rsidR="00AF2E6E" w:rsidRPr="00E927B8">
        <w:rPr>
          <w:rtl/>
        </w:rPr>
        <w:t>ی</w:t>
      </w:r>
      <w:r w:rsidRPr="00E927B8">
        <w:rPr>
          <w:rtl/>
        </w:rPr>
        <w:t xml:space="preserve">‌سنجند و تمام گفتار و </w:t>
      </w:r>
      <w:r w:rsidR="00AF2E6E" w:rsidRPr="00E927B8">
        <w:rPr>
          <w:rtl/>
        </w:rPr>
        <w:t>ک</w:t>
      </w:r>
      <w:r w:rsidRPr="00E927B8">
        <w:rPr>
          <w:rtl/>
        </w:rPr>
        <w:t>ردارها</w:t>
      </w:r>
      <w:r w:rsidR="00AF2E6E" w:rsidRPr="00E927B8">
        <w:rPr>
          <w:rtl/>
        </w:rPr>
        <w:t>ی</w:t>
      </w:r>
      <w:r w:rsidRPr="00E927B8">
        <w:rPr>
          <w:rtl/>
        </w:rPr>
        <w:t xml:space="preserve"> بشر را </w:t>
      </w:r>
      <w:r w:rsidR="00AF2E6E" w:rsidRPr="00E927B8">
        <w:rPr>
          <w:rtl/>
        </w:rPr>
        <w:t>ک</w:t>
      </w:r>
      <w:r w:rsidRPr="00E927B8">
        <w:rPr>
          <w:rtl/>
        </w:rPr>
        <w:t>ه مرتبط با د</w:t>
      </w:r>
      <w:r w:rsidR="00AF2E6E" w:rsidRPr="00E927B8">
        <w:rPr>
          <w:rtl/>
        </w:rPr>
        <w:t>ی</w:t>
      </w:r>
      <w:r w:rsidRPr="00E927B8">
        <w:rPr>
          <w:rtl/>
        </w:rPr>
        <w:t>ن باشد با ا</w:t>
      </w:r>
      <w:r w:rsidR="00AF2E6E" w:rsidRPr="00E927B8">
        <w:rPr>
          <w:rtl/>
        </w:rPr>
        <w:t>ی</w:t>
      </w:r>
      <w:r w:rsidRPr="00E927B8">
        <w:rPr>
          <w:rtl/>
        </w:rPr>
        <w:t>ن سه م</w:t>
      </w:r>
      <w:r w:rsidR="00AF2E6E" w:rsidRPr="00E927B8">
        <w:rPr>
          <w:rtl/>
        </w:rPr>
        <w:t>ی</w:t>
      </w:r>
      <w:r w:rsidRPr="00E927B8">
        <w:rPr>
          <w:rtl/>
        </w:rPr>
        <w:t>زان – قرآن و سنّت و اجماع – م</w:t>
      </w:r>
      <w:r w:rsidR="00AF2E6E" w:rsidRPr="00E927B8">
        <w:rPr>
          <w:rtl/>
        </w:rPr>
        <w:t>ی</w:t>
      </w:r>
      <w:r w:rsidRPr="00E927B8">
        <w:rPr>
          <w:rtl/>
        </w:rPr>
        <w:t>‌سنجند</w:t>
      </w:r>
      <w:r w:rsidRPr="00FD35AF">
        <w:rPr>
          <w:rFonts w:ascii="Tahoma" w:hAnsi="Tahoma" w:cs="Traditional Arabic" w:hint="cs"/>
          <w:rtl/>
          <w:lang w:bidi="ar-SA"/>
        </w:rPr>
        <w:t>»</w:t>
      </w:r>
      <w:r w:rsidRPr="00E927B8">
        <w:rPr>
          <w:rFonts w:hint="cs"/>
          <w:vertAlign w:val="superscript"/>
          <w:rtl/>
        </w:rPr>
        <w:t>(</w:t>
      </w:r>
      <w:r w:rsidRPr="00E927B8">
        <w:rPr>
          <w:vertAlign w:val="superscript"/>
          <w:rtl/>
        </w:rPr>
        <w:footnoteReference w:id="20"/>
      </w:r>
      <w:r w:rsidRPr="00E927B8">
        <w:rPr>
          <w:rFonts w:hint="cs"/>
          <w:vertAlign w:val="superscript"/>
          <w:rtl/>
        </w:rPr>
        <w:t>)</w:t>
      </w:r>
      <w:r w:rsidRPr="00E927B8">
        <w:rPr>
          <w:rFonts w:hint="cs"/>
          <w:rtl/>
        </w:rPr>
        <w:t xml:space="preserve">. </w:t>
      </w:r>
      <w:r w:rsidRPr="00E927B8">
        <w:rPr>
          <w:rtl/>
        </w:rPr>
        <w:t>و از ا</w:t>
      </w:r>
      <w:r w:rsidR="00AF2E6E" w:rsidRPr="00E927B8">
        <w:rPr>
          <w:rtl/>
        </w:rPr>
        <w:t>ی</w:t>
      </w:r>
      <w:r w:rsidRPr="00E927B8">
        <w:rPr>
          <w:rtl/>
        </w:rPr>
        <w:t>ن د</w:t>
      </w:r>
      <w:r w:rsidR="00AF2E6E" w:rsidRPr="00E927B8">
        <w:rPr>
          <w:rtl/>
        </w:rPr>
        <w:t>ی</w:t>
      </w:r>
      <w:r w:rsidRPr="00E927B8">
        <w:rPr>
          <w:rtl/>
        </w:rPr>
        <w:t xml:space="preserve">دگاه است </w:t>
      </w:r>
      <w:r w:rsidR="00AF2E6E" w:rsidRPr="00E927B8">
        <w:rPr>
          <w:rtl/>
        </w:rPr>
        <w:t>ک</w:t>
      </w:r>
      <w:r w:rsidRPr="00E927B8">
        <w:rPr>
          <w:rtl/>
        </w:rPr>
        <w:t>ه سال</w:t>
      </w:r>
      <w:r w:rsidR="00AF2E6E" w:rsidRPr="00E927B8">
        <w:rPr>
          <w:rtl/>
        </w:rPr>
        <w:t>ی</w:t>
      </w:r>
      <w:r w:rsidRPr="00E927B8">
        <w:rPr>
          <w:rtl/>
        </w:rPr>
        <w:t xml:space="preserve"> را </w:t>
      </w:r>
      <w:r w:rsidR="00AF2E6E" w:rsidRPr="00E927B8">
        <w:rPr>
          <w:rtl/>
        </w:rPr>
        <w:t>ک</w:t>
      </w:r>
      <w:r w:rsidRPr="00E927B8">
        <w:rPr>
          <w:rtl/>
        </w:rPr>
        <w:t>ه امام حسن از خلافت تنازل نموده و با معاو</w:t>
      </w:r>
      <w:r w:rsidR="00AF2E6E" w:rsidRPr="00E927B8">
        <w:rPr>
          <w:rtl/>
        </w:rPr>
        <w:t>ی</w:t>
      </w:r>
      <w:r w:rsidRPr="00E927B8">
        <w:rPr>
          <w:rtl/>
        </w:rPr>
        <w:t>ه ب</w:t>
      </w:r>
      <w:r w:rsidR="00AF2E6E" w:rsidRPr="00E927B8">
        <w:rPr>
          <w:rtl/>
        </w:rPr>
        <w:t>ی</w:t>
      </w:r>
      <w:r w:rsidRPr="00E927B8">
        <w:rPr>
          <w:rtl/>
        </w:rPr>
        <w:t>عت نمود، عام الجماع</w:t>
      </w:r>
      <w:r w:rsidRPr="00E927B8">
        <w:rPr>
          <w:rFonts w:hint="cs"/>
          <w:rtl/>
        </w:rPr>
        <w:t>ة</w:t>
      </w:r>
      <w:r w:rsidR="000F71B7" w:rsidRPr="00E927B8">
        <w:rPr>
          <w:rtl/>
        </w:rPr>
        <w:t xml:space="preserve"> می‌گویند</w:t>
      </w:r>
      <w:r w:rsidRPr="00E927B8">
        <w:rPr>
          <w:rtl/>
        </w:rPr>
        <w:t>.</w:t>
      </w:r>
    </w:p>
    <w:p w:rsidR="00C363C7" w:rsidRPr="00E927B8" w:rsidRDefault="00C363C7" w:rsidP="00E927B8">
      <w:pPr>
        <w:pStyle w:val="a9"/>
        <w:rPr>
          <w:rtl/>
        </w:rPr>
      </w:pPr>
      <w:r w:rsidRPr="00E927B8">
        <w:rPr>
          <w:rtl/>
        </w:rPr>
        <w:t>اما سبب تسم</w:t>
      </w:r>
      <w:r w:rsidR="00AF2E6E" w:rsidRPr="00E927B8">
        <w:rPr>
          <w:rtl/>
        </w:rPr>
        <w:t>ی</w:t>
      </w:r>
      <w:r w:rsidRPr="00E927B8">
        <w:rPr>
          <w:rtl/>
        </w:rPr>
        <w:t>ه</w:t>
      </w:r>
      <w:r w:rsidRPr="00E927B8">
        <w:rPr>
          <w:rFonts w:hint="cs"/>
          <w:rtl/>
        </w:rPr>
        <w:t>‌</w:t>
      </w:r>
      <w:r w:rsidR="00AF2E6E" w:rsidRPr="00E927B8">
        <w:rPr>
          <w:rFonts w:hint="cs"/>
          <w:rtl/>
        </w:rPr>
        <w:t>ی</w:t>
      </w:r>
      <w:r w:rsidR="000F71B7" w:rsidRPr="00E927B8">
        <w:rPr>
          <w:rFonts w:hint="cs"/>
          <w:rtl/>
        </w:rPr>
        <w:t xml:space="preserve"> </w:t>
      </w:r>
      <w:r w:rsidRPr="00E927B8">
        <w:rPr>
          <w:rtl/>
        </w:rPr>
        <w:t>آنها به اهل سنّت و جماعت چنان</w:t>
      </w:r>
      <w:r w:rsidR="00AF2E6E" w:rsidRPr="00E927B8">
        <w:rPr>
          <w:rtl/>
        </w:rPr>
        <w:t>ک</w:t>
      </w:r>
      <w:r w:rsidRPr="00E927B8">
        <w:rPr>
          <w:rtl/>
        </w:rPr>
        <w:t>ه</w:t>
      </w:r>
      <w:r w:rsidR="000F71B7" w:rsidRPr="00E927B8">
        <w:rPr>
          <w:rtl/>
        </w:rPr>
        <w:t xml:space="preserve"> </w:t>
      </w:r>
      <w:r w:rsidRPr="00E927B8">
        <w:rPr>
          <w:rtl/>
        </w:rPr>
        <w:t>امام عبدالقادر اسفرا</w:t>
      </w:r>
      <w:r w:rsidR="00AF2E6E" w:rsidRPr="00E927B8">
        <w:rPr>
          <w:rtl/>
        </w:rPr>
        <w:t>ی</w:t>
      </w:r>
      <w:r w:rsidRPr="00E927B8">
        <w:rPr>
          <w:rtl/>
        </w:rPr>
        <w:t>ن</w:t>
      </w:r>
      <w:r w:rsidR="00AF2E6E" w:rsidRPr="00E927B8">
        <w:rPr>
          <w:rtl/>
        </w:rPr>
        <w:t>ی</w:t>
      </w:r>
      <w:r w:rsidRPr="00E927B8">
        <w:rPr>
          <w:rtl/>
        </w:rPr>
        <w:t xml:space="preserve"> بغدادى</w:t>
      </w:r>
      <w:r w:rsidRPr="00E927B8">
        <w:rPr>
          <w:rFonts w:hint="cs"/>
          <w:vertAlign w:val="superscript"/>
          <w:rtl/>
        </w:rPr>
        <w:t>(</w:t>
      </w:r>
      <w:r w:rsidRPr="00E927B8">
        <w:rPr>
          <w:vertAlign w:val="superscript"/>
          <w:rtl/>
        </w:rPr>
        <w:footnoteReference w:id="21"/>
      </w:r>
      <w:r w:rsidRPr="00E927B8">
        <w:rPr>
          <w:rFonts w:hint="cs"/>
          <w:vertAlign w:val="superscript"/>
          <w:rtl/>
        </w:rPr>
        <w:t>)</w:t>
      </w:r>
      <w:r w:rsidR="00CE2A51">
        <w:rPr>
          <w:rtl/>
        </w:rPr>
        <w:t xml:space="preserve"> می‌گوید</w:t>
      </w:r>
      <w:r w:rsidRPr="00E927B8">
        <w:rPr>
          <w:rtl/>
        </w:rPr>
        <w:t xml:space="preserve"> ا</w:t>
      </w:r>
      <w:r w:rsidR="00AF2E6E" w:rsidRPr="00E927B8">
        <w:rPr>
          <w:rtl/>
        </w:rPr>
        <w:t>ی</w:t>
      </w:r>
      <w:r w:rsidRPr="00E927B8">
        <w:rPr>
          <w:rtl/>
        </w:rPr>
        <w:t>نست</w:t>
      </w:r>
      <w:r w:rsidRPr="00E927B8">
        <w:rPr>
          <w:rFonts w:hint="cs"/>
          <w:rtl/>
        </w:rPr>
        <w:t xml:space="preserve"> </w:t>
      </w:r>
      <w:r w:rsidR="00AF2E6E" w:rsidRPr="00E927B8">
        <w:rPr>
          <w:rtl/>
        </w:rPr>
        <w:t>ک</w:t>
      </w:r>
      <w:r w:rsidRPr="00E927B8">
        <w:rPr>
          <w:rtl/>
        </w:rPr>
        <w:t>ه: چون اهل سنّت همد</w:t>
      </w:r>
      <w:r w:rsidR="00AF2E6E" w:rsidRPr="00E927B8">
        <w:rPr>
          <w:rtl/>
        </w:rPr>
        <w:t>ی</w:t>
      </w:r>
      <w:r w:rsidRPr="00E927B8">
        <w:rPr>
          <w:rtl/>
        </w:rPr>
        <w:t>گر را ت</w:t>
      </w:r>
      <w:r w:rsidR="00AF2E6E" w:rsidRPr="00E927B8">
        <w:rPr>
          <w:rtl/>
        </w:rPr>
        <w:t>ک</w:t>
      </w:r>
      <w:r w:rsidRPr="00E927B8">
        <w:rPr>
          <w:rtl/>
        </w:rPr>
        <w:t>ف</w:t>
      </w:r>
      <w:r w:rsidR="00AF2E6E" w:rsidRPr="00E927B8">
        <w:rPr>
          <w:rtl/>
        </w:rPr>
        <w:t>ی</w:t>
      </w:r>
      <w:r w:rsidRPr="00E927B8">
        <w:rPr>
          <w:rtl/>
        </w:rPr>
        <w:t>ر نم</w:t>
      </w:r>
      <w:r w:rsidR="00AF2E6E" w:rsidRPr="00E927B8">
        <w:rPr>
          <w:rtl/>
        </w:rPr>
        <w:t>ی</w:t>
      </w:r>
      <w:r w:rsidRPr="00E927B8">
        <w:rPr>
          <w:rFonts w:hint="cs"/>
          <w:rtl/>
        </w:rPr>
        <w:t>‌</w:t>
      </w:r>
      <w:r w:rsidR="00AF2E6E" w:rsidRPr="00E927B8">
        <w:rPr>
          <w:rtl/>
        </w:rPr>
        <w:t>ک</w:t>
      </w:r>
      <w:r w:rsidRPr="00E927B8">
        <w:rPr>
          <w:rtl/>
        </w:rPr>
        <w:t>نند و اختلاف در م</w:t>
      </w:r>
      <w:r w:rsidR="00AF2E6E" w:rsidRPr="00E927B8">
        <w:rPr>
          <w:rtl/>
        </w:rPr>
        <w:t>ی</w:t>
      </w:r>
      <w:r w:rsidRPr="00E927B8">
        <w:rPr>
          <w:rtl/>
        </w:rPr>
        <w:t>ان آنها باعث ت</w:t>
      </w:r>
      <w:r w:rsidR="00AF2E6E" w:rsidRPr="00E927B8">
        <w:rPr>
          <w:rtl/>
        </w:rPr>
        <w:t>ک</w:t>
      </w:r>
      <w:r w:rsidRPr="00E927B8">
        <w:rPr>
          <w:rtl/>
        </w:rPr>
        <w:t>ف</w:t>
      </w:r>
      <w:r w:rsidR="00AF2E6E" w:rsidRPr="00E927B8">
        <w:rPr>
          <w:rtl/>
        </w:rPr>
        <w:t>ی</w:t>
      </w:r>
      <w:r w:rsidRPr="00E927B8">
        <w:rPr>
          <w:rtl/>
        </w:rPr>
        <w:t>ر و تبرّ</w:t>
      </w:r>
      <w:r w:rsidR="00AF2E6E" w:rsidRPr="00E927B8">
        <w:rPr>
          <w:rtl/>
        </w:rPr>
        <w:t>ی</w:t>
      </w:r>
      <w:r w:rsidR="00CE2A51">
        <w:rPr>
          <w:rtl/>
        </w:rPr>
        <w:t xml:space="preserve"> نمی‌شود</w:t>
      </w:r>
      <w:r w:rsidRPr="00E927B8">
        <w:rPr>
          <w:rtl/>
        </w:rPr>
        <w:t>، پس آنها اهل جماعت</w:t>
      </w:r>
      <w:r w:rsidR="00AF2E6E" w:rsidRPr="00E927B8">
        <w:rPr>
          <w:rtl/>
        </w:rPr>
        <w:t>ی</w:t>
      </w:r>
      <w:r w:rsidRPr="00E927B8">
        <w:rPr>
          <w:rtl/>
        </w:rPr>
        <w:t xml:space="preserve"> هستند </w:t>
      </w:r>
      <w:r w:rsidR="00AF2E6E" w:rsidRPr="00E927B8">
        <w:rPr>
          <w:rtl/>
        </w:rPr>
        <w:t>ک</w:t>
      </w:r>
      <w:r w:rsidRPr="00E927B8">
        <w:rPr>
          <w:rtl/>
        </w:rPr>
        <w:t>ه مبنا</w:t>
      </w:r>
      <w:r w:rsidR="00AF2E6E" w:rsidRPr="00E927B8">
        <w:rPr>
          <w:rtl/>
        </w:rPr>
        <w:t>ی</w:t>
      </w:r>
      <w:r w:rsidRPr="00E927B8">
        <w:rPr>
          <w:rtl/>
        </w:rPr>
        <w:t>شان حقّ است</w:t>
      </w:r>
      <w:r w:rsidRPr="00E927B8">
        <w:rPr>
          <w:rFonts w:hint="cs"/>
          <w:rtl/>
        </w:rPr>
        <w:t>...</w:t>
      </w:r>
      <w:r w:rsidRPr="00E927B8">
        <w:rPr>
          <w:rtl/>
        </w:rPr>
        <w:t xml:space="preserve"> و ه</w:t>
      </w:r>
      <w:r w:rsidR="00AF2E6E" w:rsidRPr="00E927B8">
        <w:rPr>
          <w:rtl/>
        </w:rPr>
        <w:t>ی</w:t>
      </w:r>
      <w:r w:rsidRPr="00E927B8">
        <w:rPr>
          <w:rtl/>
        </w:rPr>
        <w:t>چ گروه و مخالف</w:t>
      </w:r>
      <w:r w:rsidR="00AF2E6E" w:rsidRPr="00E927B8">
        <w:rPr>
          <w:rtl/>
        </w:rPr>
        <w:t>ی</w:t>
      </w:r>
      <w:r w:rsidRPr="00E927B8">
        <w:rPr>
          <w:rtl/>
        </w:rPr>
        <w:t xml:space="preserve"> غ</w:t>
      </w:r>
      <w:r w:rsidR="00AF2E6E" w:rsidRPr="00E927B8">
        <w:rPr>
          <w:rtl/>
        </w:rPr>
        <w:t>ی</w:t>
      </w:r>
      <w:r w:rsidRPr="00E927B8">
        <w:rPr>
          <w:rtl/>
        </w:rPr>
        <w:t>ر از آنها ن</w:t>
      </w:r>
      <w:r w:rsidR="00AF2E6E" w:rsidRPr="00E927B8">
        <w:rPr>
          <w:rtl/>
        </w:rPr>
        <w:t>ی</w:t>
      </w:r>
      <w:r w:rsidRPr="00E927B8">
        <w:rPr>
          <w:rtl/>
        </w:rPr>
        <w:t>ست مگر ا</w:t>
      </w:r>
      <w:r w:rsidR="00AF2E6E" w:rsidRPr="00E927B8">
        <w:rPr>
          <w:rtl/>
        </w:rPr>
        <w:t>ی</w:t>
      </w:r>
      <w:r w:rsidRPr="00E927B8">
        <w:rPr>
          <w:rtl/>
        </w:rPr>
        <w:t>ن</w:t>
      </w:r>
      <w:r w:rsidR="00AF2E6E" w:rsidRPr="00E927B8">
        <w:rPr>
          <w:rtl/>
        </w:rPr>
        <w:t>ک</w:t>
      </w:r>
      <w:r w:rsidRPr="00E927B8">
        <w:rPr>
          <w:rtl/>
        </w:rPr>
        <w:t>ه همد</w:t>
      </w:r>
      <w:r w:rsidR="00AF2E6E" w:rsidRPr="00E927B8">
        <w:rPr>
          <w:rtl/>
        </w:rPr>
        <w:t>ی</w:t>
      </w:r>
      <w:r w:rsidRPr="00E927B8">
        <w:rPr>
          <w:rtl/>
        </w:rPr>
        <w:t>گر</w:t>
      </w:r>
      <w:r w:rsidRPr="00E927B8">
        <w:rPr>
          <w:rFonts w:hint="cs"/>
          <w:rtl/>
        </w:rPr>
        <w:t xml:space="preserve"> </w:t>
      </w:r>
      <w:r w:rsidRPr="00E927B8">
        <w:rPr>
          <w:rtl/>
        </w:rPr>
        <w:t>را ت</w:t>
      </w:r>
      <w:r w:rsidR="00AF2E6E" w:rsidRPr="00E927B8">
        <w:rPr>
          <w:rtl/>
        </w:rPr>
        <w:t>ک</w:t>
      </w:r>
      <w:r w:rsidRPr="00E927B8">
        <w:rPr>
          <w:rtl/>
        </w:rPr>
        <w:t>ف</w:t>
      </w:r>
      <w:r w:rsidR="00AF2E6E" w:rsidRPr="00E927B8">
        <w:rPr>
          <w:rtl/>
        </w:rPr>
        <w:t>ی</w:t>
      </w:r>
      <w:r w:rsidRPr="00E927B8">
        <w:rPr>
          <w:rtl/>
        </w:rPr>
        <w:t>ر</w:t>
      </w:r>
      <w:r w:rsidRPr="00E927B8">
        <w:rPr>
          <w:rFonts w:hint="cs"/>
          <w:rtl/>
        </w:rPr>
        <w:t xml:space="preserve"> </w:t>
      </w:r>
      <w:r w:rsidRPr="00E927B8">
        <w:rPr>
          <w:rtl/>
        </w:rPr>
        <w:t>نموده و</w:t>
      </w:r>
      <w:r w:rsidRPr="00E927B8">
        <w:rPr>
          <w:rFonts w:hint="cs"/>
          <w:rtl/>
        </w:rPr>
        <w:t xml:space="preserve"> </w:t>
      </w:r>
      <w:r w:rsidRPr="00E927B8">
        <w:rPr>
          <w:rtl/>
        </w:rPr>
        <w:t>از همد</w:t>
      </w:r>
      <w:r w:rsidR="00AF2E6E" w:rsidRPr="00E927B8">
        <w:rPr>
          <w:rtl/>
        </w:rPr>
        <w:t>ی</w:t>
      </w:r>
      <w:r w:rsidRPr="00E927B8">
        <w:rPr>
          <w:rtl/>
        </w:rPr>
        <w:t>گر تبرّ</w:t>
      </w:r>
      <w:r w:rsidR="00AF2E6E" w:rsidRPr="00E927B8">
        <w:rPr>
          <w:rtl/>
        </w:rPr>
        <w:t>ی</w:t>
      </w:r>
      <w:r w:rsidRPr="00E927B8">
        <w:rPr>
          <w:rtl/>
        </w:rPr>
        <w:t xml:space="preserve"> جسته</w:t>
      </w:r>
      <w:r w:rsidR="00E927B8" w:rsidRPr="00E927B8">
        <w:rPr>
          <w:rtl/>
        </w:rPr>
        <w:t>‌اند،</w:t>
      </w:r>
      <w:r w:rsidRPr="00E927B8">
        <w:rPr>
          <w:rtl/>
        </w:rPr>
        <w:t xml:space="preserve"> مثل خوارج و رافض</w:t>
      </w:r>
      <w:r w:rsidR="00AF2E6E" w:rsidRPr="00E927B8">
        <w:rPr>
          <w:rtl/>
        </w:rPr>
        <w:t>ی</w:t>
      </w:r>
      <w:r w:rsidRPr="00E927B8">
        <w:rPr>
          <w:rtl/>
        </w:rPr>
        <w:t>ان و قدر</w:t>
      </w:r>
      <w:r w:rsidR="00AF2E6E" w:rsidRPr="00E927B8">
        <w:rPr>
          <w:rtl/>
        </w:rPr>
        <w:t>ی</w:t>
      </w:r>
      <w:r w:rsidRPr="00E927B8">
        <w:rPr>
          <w:rtl/>
        </w:rPr>
        <w:t>ه (معتزله)</w:t>
      </w:r>
      <w:r w:rsidRPr="00E927B8">
        <w:rPr>
          <w:rFonts w:hint="cs"/>
          <w:vertAlign w:val="superscript"/>
          <w:rtl/>
        </w:rPr>
        <w:t>(</w:t>
      </w:r>
      <w:r w:rsidRPr="00E927B8">
        <w:rPr>
          <w:vertAlign w:val="superscript"/>
          <w:rtl/>
        </w:rPr>
        <w:footnoteReference w:id="22"/>
      </w:r>
      <w:r w:rsidRPr="00E927B8">
        <w:rPr>
          <w:rFonts w:hint="cs"/>
          <w:vertAlign w:val="superscript"/>
          <w:rtl/>
        </w:rPr>
        <w:t>)</w:t>
      </w:r>
      <w:r w:rsidRPr="00E927B8">
        <w:rPr>
          <w:rFonts w:hint="cs"/>
          <w:rtl/>
        </w:rPr>
        <w:t>.</w:t>
      </w:r>
    </w:p>
    <w:p w:rsidR="00C363C7" w:rsidRPr="00E927B8" w:rsidRDefault="00C363C7" w:rsidP="000F502E">
      <w:pPr>
        <w:pStyle w:val="a9"/>
        <w:rPr>
          <w:rtl/>
        </w:rPr>
      </w:pPr>
      <w:r w:rsidRPr="00E927B8">
        <w:rPr>
          <w:rtl/>
        </w:rPr>
        <w:t>و ابن ت</w:t>
      </w:r>
      <w:r w:rsidR="00AF2E6E" w:rsidRPr="00E927B8">
        <w:rPr>
          <w:rtl/>
        </w:rPr>
        <w:t>ی</w:t>
      </w:r>
      <w:r w:rsidRPr="00E927B8">
        <w:rPr>
          <w:rtl/>
        </w:rPr>
        <w:t>م</w:t>
      </w:r>
      <w:r w:rsidR="00AF2E6E" w:rsidRPr="00E927B8">
        <w:rPr>
          <w:rtl/>
        </w:rPr>
        <w:t>ی</w:t>
      </w:r>
      <w:r w:rsidRPr="00E927B8">
        <w:rPr>
          <w:rtl/>
        </w:rPr>
        <w:t>ه</w:t>
      </w:r>
      <w:r w:rsidRPr="00FD35AF">
        <w:rPr>
          <w:rFonts w:ascii="Tahoma" w:hAnsi="Tahoma" w:cs="CTraditional Arabic" w:hint="cs"/>
          <w:rtl/>
          <w:lang w:bidi="ar-SA"/>
        </w:rPr>
        <w:t>/</w:t>
      </w:r>
      <w:r w:rsidR="00CE2A51">
        <w:rPr>
          <w:rtl/>
        </w:rPr>
        <w:t xml:space="preserve"> می‌گوید</w:t>
      </w:r>
      <w:r w:rsidRPr="00E927B8">
        <w:rPr>
          <w:rtl/>
        </w:rPr>
        <w:t>: اهل جماعت نام</w:t>
      </w:r>
      <w:r w:rsidR="00AF2E6E" w:rsidRPr="00E927B8">
        <w:rPr>
          <w:rtl/>
        </w:rPr>
        <w:t>ی</w:t>
      </w:r>
      <w:r w:rsidRPr="00E927B8">
        <w:rPr>
          <w:rtl/>
        </w:rPr>
        <w:t>ده شده</w:t>
      </w:r>
      <w:r w:rsidR="006D7D8D" w:rsidRPr="00E927B8">
        <w:rPr>
          <w:rtl/>
        </w:rPr>
        <w:t xml:space="preserve">‌اند </w:t>
      </w:r>
      <w:r w:rsidRPr="00E927B8">
        <w:rPr>
          <w:rtl/>
        </w:rPr>
        <w:t xml:space="preserve">چون جماعت عبارتست از اجتماع </w:t>
      </w:r>
      <w:r w:rsidR="00AF2E6E" w:rsidRPr="00E927B8">
        <w:rPr>
          <w:rtl/>
        </w:rPr>
        <w:t>ک</w:t>
      </w:r>
      <w:r w:rsidRPr="00E927B8">
        <w:rPr>
          <w:rtl/>
        </w:rPr>
        <w:t>ه برخلاف تفرّق</w:t>
      </w:r>
      <w:r w:rsidR="006D7D8D" w:rsidRPr="00E927B8">
        <w:rPr>
          <w:rtl/>
        </w:rPr>
        <w:t xml:space="preserve"> می‌باشد</w:t>
      </w:r>
      <w:r w:rsidRPr="00E927B8">
        <w:rPr>
          <w:rtl/>
        </w:rPr>
        <w:t>، اگرچه لفظ جماعت به خود مجتمع</w:t>
      </w:r>
      <w:r w:rsidR="00AF2E6E" w:rsidRPr="00E927B8">
        <w:rPr>
          <w:rtl/>
        </w:rPr>
        <w:t>ی</w:t>
      </w:r>
      <w:r w:rsidRPr="00E927B8">
        <w:rPr>
          <w:rtl/>
        </w:rPr>
        <w:t xml:space="preserve">ن اطلاق شده است، و </w:t>
      </w:r>
      <w:r w:rsidRPr="00FD35AF">
        <w:rPr>
          <w:rFonts w:ascii="Tahoma" w:hAnsi="Tahoma" w:cs="Traditional Arabic" w:hint="cs"/>
          <w:rtl/>
          <w:lang w:bidi="ar-SA"/>
        </w:rPr>
        <w:t>«</w:t>
      </w:r>
      <w:r w:rsidRPr="00E927B8">
        <w:rPr>
          <w:rtl/>
        </w:rPr>
        <w:t>اجماع</w:t>
      </w:r>
      <w:r w:rsidRPr="00FD35AF">
        <w:rPr>
          <w:rFonts w:ascii="Tahoma" w:hAnsi="Tahoma" w:cs="Traditional Arabic" w:hint="cs"/>
          <w:rtl/>
          <w:lang w:bidi="ar-SA"/>
        </w:rPr>
        <w:t>»</w:t>
      </w:r>
      <w:r w:rsidRPr="00E927B8">
        <w:rPr>
          <w:rtl/>
        </w:rPr>
        <w:t xml:space="preserve"> اصل سوّم</w:t>
      </w:r>
      <w:r w:rsidR="00AF2E6E" w:rsidRPr="00E927B8">
        <w:rPr>
          <w:rtl/>
        </w:rPr>
        <w:t>ی</w:t>
      </w:r>
      <w:r w:rsidRPr="00E927B8">
        <w:rPr>
          <w:rtl/>
        </w:rPr>
        <w:t xml:space="preserve"> است </w:t>
      </w:r>
      <w:r w:rsidR="00AF2E6E" w:rsidRPr="00E927B8">
        <w:rPr>
          <w:rtl/>
        </w:rPr>
        <w:t>ک</w:t>
      </w:r>
      <w:r w:rsidRPr="00E927B8">
        <w:rPr>
          <w:rtl/>
        </w:rPr>
        <w:t>ه در علم و د</w:t>
      </w:r>
      <w:r w:rsidR="00AF2E6E" w:rsidRPr="00E927B8">
        <w:rPr>
          <w:rtl/>
        </w:rPr>
        <w:t>ی</w:t>
      </w:r>
      <w:r w:rsidRPr="00E927B8">
        <w:rPr>
          <w:rtl/>
        </w:rPr>
        <w:t>ن بدان اعتماد گشته و آنها با ا</w:t>
      </w:r>
      <w:r w:rsidR="00AF2E6E" w:rsidRPr="00E927B8">
        <w:rPr>
          <w:rtl/>
        </w:rPr>
        <w:t>ی</w:t>
      </w:r>
      <w:r w:rsidRPr="00E927B8">
        <w:rPr>
          <w:rtl/>
        </w:rPr>
        <w:t>ن اصول سه گانه (قرآن و سنّت و اجماع) هم</w:t>
      </w:r>
      <w:r w:rsidR="00835A14">
        <w:rPr>
          <w:rtl/>
        </w:rPr>
        <w:t>ۀ</w:t>
      </w:r>
      <w:r w:rsidRPr="00E927B8">
        <w:rPr>
          <w:rtl/>
        </w:rPr>
        <w:t xml:space="preserve"> اقوال و اعمال افراد را </w:t>
      </w:r>
      <w:r w:rsidR="00AF2E6E" w:rsidRPr="00E927B8">
        <w:rPr>
          <w:rtl/>
        </w:rPr>
        <w:t>ک</w:t>
      </w:r>
      <w:r w:rsidRPr="00E927B8">
        <w:rPr>
          <w:rtl/>
        </w:rPr>
        <w:t>ه مرتبط با د</w:t>
      </w:r>
      <w:r w:rsidR="00AF2E6E" w:rsidRPr="00E927B8">
        <w:rPr>
          <w:rtl/>
        </w:rPr>
        <w:t>ی</w:t>
      </w:r>
      <w:r w:rsidRPr="00E927B8">
        <w:rPr>
          <w:rtl/>
        </w:rPr>
        <w:t>ن باشد، م</w:t>
      </w:r>
      <w:r w:rsidR="00AF2E6E" w:rsidRPr="00E927B8">
        <w:rPr>
          <w:rtl/>
        </w:rPr>
        <w:t>ی</w:t>
      </w:r>
      <w:r w:rsidRPr="00E927B8">
        <w:rPr>
          <w:rFonts w:hint="cs"/>
          <w:rtl/>
        </w:rPr>
        <w:t>‌</w:t>
      </w:r>
      <w:r w:rsidRPr="00E927B8">
        <w:rPr>
          <w:rtl/>
        </w:rPr>
        <w:t>سنجند. ابن ت</w:t>
      </w:r>
      <w:r w:rsidR="00AF2E6E" w:rsidRPr="00E927B8">
        <w:rPr>
          <w:rtl/>
        </w:rPr>
        <w:t>ی</w:t>
      </w:r>
      <w:r w:rsidRPr="00E927B8">
        <w:rPr>
          <w:rtl/>
        </w:rPr>
        <w:t>م</w:t>
      </w:r>
      <w:r w:rsidR="00AF2E6E" w:rsidRPr="00E927B8">
        <w:rPr>
          <w:rtl/>
        </w:rPr>
        <w:t>ی</w:t>
      </w:r>
      <w:r w:rsidRPr="00E927B8">
        <w:rPr>
          <w:rtl/>
        </w:rPr>
        <w:t>ه در ا</w:t>
      </w:r>
      <w:r w:rsidR="00AF2E6E" w:rsidRPr="00E927B8">
        <w:rPr>
          <w:rtl/>
        </w:rPr>
        <w:t>ی</w:t>
      </w:r>
      <w:r w:rsidRPr="00E927B8">
        <w:rPr>
          <w:rtl/>
        </w:rPr>
        <w:t>ن تعر</w:t>
      </w:r>
      <w:r w:rsidR="00AF2E6E" w:rsidRPr="00E927B8">
        <w:rPr>
          <w:rtl/>
        </w:rPr>
        <w:t>ی</w:t>
      </w:r>
      <w:r w:rsidRPr="00E927B8">
        <w:rPr>
          <w:rtl/>
        </w:rPr>
        <w:t>ف معنا</w:t>
      </w:r>
      <w:r w:rsidR="00AF2E6E" w:rsidRPr="00E927B8">
        <w:rPr>
          <w:rtl/>
        </w:rPr>
        <w:t>ی</w:t>
      </w:r>
      <w:r w:rsidRPr="00E927B8">
        <w:rPr>
          <w:rtl/>
        </w:rPr>
        <w:t xml:space="preserve"> اجتماع و عدم تفرّق را در جماعت ملاحظه</w:t>
      </w:r>
      <w:r w:rsidR="004A5748" w:rsidRPr="00E927B8">
        <w:rPr>
          <w:rtl/>
        </w:rPr>
        <w:t xml:space="preserve"> می‌کند</w:t>
      </w:r>
      <w:r w:rsidRPr="00E927B8">
        <w:rPr>
          <w:rtl/>
        </w:rPr>
        <w:t xml:space="preserve"> و ا</w:t>
      </w:r>
      <w:r w:rsidR="00AF2E6E" w:rsidRPr="00E927B8">
        <w:rPr>
          <w:rtl/>
        </w:rPr>
        <w:t>ی</w:t>
      </w:r>
      <w:r w:rsidRPr="00E927B8">
        <w:rPr>
          <w:rtl/>
        </w:rPr>
        <w:t>ن</w:t>
      </w:r>
      <w:r w:rsidR="00AF2E6E" w:rsidRPr="00E927B8">
        <w:rPr>
          <w:rtl/>
        </w:rPr>
        <w:t>ک</w:t>
      </w:r>
      <w:r w:rsidRPr="00E927B8">
        <w:rPr>
          <w:rtl/>
        </w:rPr>
        <w:t>ه اجماع اصل</w:t>
      </w:r>
      <w:r w:rsidR="00AF2E6E" w:rsidRPr="00E927B8">
        <w:rPr>
          <w:rtl/>
        </w:rPr>
        <w:t>ی</w:t>
      </w:r>
      <w:r w:rsidRPr="00E927B8">
        <w:rPr>
          <w:rtl/>
        </w:rPr>
        <w:t xml:space="preserve"> از اصول سنّت</w:t>
      </w:r>
      <w:r w:rsidR="006D7D8D" w:rsidRPr="00E927B8">
        <w:rPr>
          <w:rtl/>
        </w:rPr>
        <w:t xml:space="preserve"> می‌باشد</w:t>
      </w:r>
      <w:r w:rsidRPr="00E927B8">
        <w:rPr>
          <w:rtl/>
        </w:rPr>
        <w:t xml:space="preserve"> و ا</w:t>
      </w:r>
      <w:r w:rsidR="00AF2E6E" w:rsidRPr="00E927B8">
        <w:rPr>
          <w:rtl/>
        </w:rPr>
        <w:t>ی</w:t>
      </w:r>
      <w:r w:rsidRPr="00E927B8">
        <w:rPr>
          <w:rtl/>
        </w:rPr>
        <w:t>ن</w:t>
      </w:r>
      <w:r w:rsidR="00AF2E6E" w:rsidRPr="00E927B8">
        <w:rPr>
          <w:rtl/>
        </w:rPr>
        <w:t>ک</w:t>
      </w:r>
      <w:r w:rsidRPr="00E927B8">
        <w:rPr>
          <w:rtl/>
        </w:rPr>
        <w:t xml:space="preserve">ه آنها براساس </w:t>
      </w:r>
      <w:r w:rsidR="00AF2E6E" w:rsidRPr="00E927B8">
        <w:rPr>
          <w:rtl/>
        </w:rPr>
        <w:t>ک</w:t>
      </w:r>
      <w:r w:rsidRPr="00E927B8">
        <w:rPr>
          <w:rtl/>
        </w:rPr>
        <w:t xml:space="preserve">تاب خدا و سنّت رسول خدا و آنچه را </w:t>
      </w:r>
      <w:r w:rsidR="00AF2E6E" w:rsidRPr="00E927B8">
        <w:rPr>
          <w:rtl/>
        </w:rPr>
        <w:t>ک</w:t>
      </w:r>
      <w:r w:rsidRPr="00E927B8">
        <w:rPr>
          <w:rtl/>
        </w:rPr>
        <w:t>ه سلف ا</w:t>
      </w:r>
      <w:r w:rsidR="00AF2E6E" w:rsidRPr="00E927B8">
        <w:rPr>
          <w:rtl/>
        </w:rPr>
        <w:t>ی</w:t>
      </w:r>
      <w:r w:rsidRPr="00E927B8">
        <w:rPr>
          <w:rtl/>
        </w:rPr>
        <w:t>ن امّت بر آن اتّفاق نموده‌اند، گرد آمده‌اند و ا</w:t>
      </w:r>
      <w:r w:rsidR="00AF2E6E" w:rsidRPr="00E927B8">
        <w:rPr>
          <w:rtl/>
        </w:rPr>
        <w:t>ی</w:t>
      </w:r>
      <w:r w:rsidRPr="00E927B8">
        <w:rPr>
          <w:rtl/>
        </w:rPr>
        <w:t>ن اصول سه گانه مع</w:t>
      </w:r>
      <w:r w:rsidR="00AF2E6E" w:rsidRPr="00E927B8">
        <w:rPr>
          <w:rtl/>
        </w:rPr>
        <w:t>ی</w:t>
      </w:r>
      <w:r w:rsidRPr="00E927B8">
        <w:rPr>
          <w:rtl/>
        </w:rPr>
        <w:t>ار سنجش آنها</w:t>
      </w:r>
      <w:r w:rsidR="006D7D8D" w:rsidRPr="00E927B8">
        <w:rPr>
          <w:rtl/>
        </w:rPr>
        <w:t xml:space="preserve"> می‌باشد</w:t>
      </w:r>
      <w:r w:rsidRPr="00E927B8">
        <w:rPr>
          <w:rtl/>
        </w:rPr>
        <w:t>.</w:t>
      </w:r>
    </w:p>
    <w:p w:rsidR="00C363C7" w:rsidRPr="00E927B8" w:rsidRDefault="00C363C7" w:rsidP="00E927B8">
      <w:pPr>
        <w:pStyle w:val="a9"/>
        <w:rPr>
          <w:rtl/>
        </w:rPr>
      </w:pPr>
      <w:r w:rsidRPr="00E927B8">
        <w:rPr>
          <w:rtl/>
        </w:rPr>
        <w:t>و امام مال</w:t>
      </w:r>
      <w:r w:rsidR="00AF2E6E" w:rsidRPr="00E927B8">
        <w:rPr>
          <w:rtl/>
        </w:rPr>
        <w:t>ک</w:t>
      </w:r>
      <w:r w:rsidRPr="00FD35AF">
        <w:rPr>
          <w:rFonts w:ascii="Tahoma" w:hAnsi="Tahoma" w:cs="CTraditional Arabic" w:hint="cs"/>
          <w:rtl/>
          <w:lang w:bidi="ar-SA"/>
        </w:rPr>
        <w:t>/</w:t>
      </w:r>
      <w:r w:rsidRPr="00E927B8">
        <w:rPr>
          <w:rFonts w:hint="cs"/>
          <w:rtl/>
        </w:rPr>
        <w:t xml:space="preserve"> </w:t>
      </w:r>
      <w:r w:rsidRPr="00E927B8">
        <w:rPr>
          <w:rtl/>
        </w:rPr>
        <w:t>از</w:t>
      </w:r>
      <w:r w:rsidRPr="00E927B8">
        <w:rPr>
          <w:rFonts w:hint="cs"/>
          <w:rtl/>
        </w:rPr>
        <w:t xml:space="preserve"> </w:t>
      </w:r>
      <w:r w:rsidRPr="00E927B8">
        <w:rPr>
          <w:rtl/>
        </w:rPr>
        <w:t>اهل سنّت پرس</w:t>
      </w:r>
      <w:r w:rsidR="00AF2E6E" w:rsidRPr="00E927B8">
        <w:rPr>
          <w:rtl/>
        </w:rPr>
        <w:t>ی</w:t>
      </w:r>
      <w:r w:rsidRPr="00E927B8">
        <w:rPr>
          <w:rtl/>
        </w:rPr>
        <w:t xml:space="preserve">ده شد گفت </w:t>
      </w:r>
      <w:r w:rsidR="00AF2E6E" w:rsidRPr="00E927B8">
        <w:rPr>
          <w:rtl/>
        </w:rPr>
        <w:t>ک</w:t>
      </w:r>
      <w:r w:rsidRPr="00E927B8">
        <w:rPr>
          <w:rtl/>
        </w:rPr>
        <w:t xml:space="preserve">ه: </w:t>
      </w:r>
      <w:r w:rsidRPr="00FD35AF">
        <w:rPr>
          <w:rFonts w:ascii="Tahoma" w:hAnsi="Tahoma" w:cs="Traditional Arabic" w:hint="cs"/>
          <w:rtl/>
          <w:lang w:bidi="ar-SA"/>
        </w:rPr>
        <w:t>«</w:t>
      </w:r>
      <w:r w:rsidRPr="00E927B8">
        <w:rPr>
          <w:rtl/>
        </w:rPr>
        <w:t xml:space="preserve">اهل سنّت </w:t>
      </w:r>
      <w:r w:rsidR="00AF2E6E" w:rsidRPr="00E927B8">
        <w:rPr>
          <w:rtl/>
        </w:rPr>
        <w:t>ک</w:t>
      </w:r>
      <w:r w:rsidRPr="00E927B8">
        <w:rPr>
          <w:rtl/>
        </w:rPr>
        <w:t>سان</w:t>
      </w:r>
      <w:r w:rsidR="00AF2E6E" w:rsidRPr="00E927B8">
        <w:rPr>
          <w:rtl/>
        </w:rPr>
        <w:t>ی</w:t>
      </w:r>
      <w:r w:rsidRPr="00E927B8">
        <w:rPr>
          <w:rtl/>
        </w:rPr>
        <w:t xml:space="preserve"> هستند </w:t>
      </w:r>
      <w:r w:rsidR="00AF2E6E" w:rsidRPr="00E927B8">
        <w:rPr>
          <w:rtl/>
        </w:rPr>
        <w:t>ک</w:t>
      </w:r>
      <w:r w:rsidRPr="00E927B8">
        <w:rPr>
          <w:rtl/>
        </w:rPr>
        <w:t>ه دارا</w:t>
      </w:r>
      <w:r w:rsidR="00AF2E6E" w:rsidRPr="00E927B8">
        <w:rPr>
          <w:rtl/>
        </w:rPr>
        <w:t>ی</w:t>
      </w:r>
      <w:r w:rsidRPr="00E927B8">
        <w:rPr>
          <w:rtl/>
        </w:rPr>
        <w:t xml:space="preserve"> ه</w:t>
      </w:r>
      <w:r w:rsidR="00AF2E6E" w:rsidRPr="00E927B8">
        <w:rPr>
          <w:rtl/>
        </w:rPr>
        <w:t>ی</w:t>
      </w:r>
      <w:r w:rsidRPr="00E927B8">
        <w:rPr>
          <w:rtl/>
        </w:rPr>
        <w:t>چ لقب</w:t>
      </w:r>
      <w:r w:rsidR="00AF2E6E" w:rsidRPr="00E927B8">
        <w:rPr>
          <w:rtl/>
        </w:rPr>
        <w:t>ی</w:t>
      </w:r>
      <w:r w:rsidRPr="00E927B8">
        <w:rPr>
          <w:rtl/>
        </w:rPr>
        <w:t xml:space="preserve"> ن</w:t>
      </w:r>
      <w:r w:rsidR="00AF2E6E" w:rsidRPr="00E927B8">
        <w:rPr>
          <w:rtl/>
        </w:rPr>
        <w:t>ی</w:t>
      </w:r>
      <w:r w:rsidRPr="00E927B8">
        <w:rPr>
          <w:rtl/>
        </w:rPr>
        <w:t>ستند، نه جهم</w:t>
      </w:r>
      <w:r w:rsidR="00AF2E6E" w:rsidRPr="00E927B8">
        <w:rPr>
          <w:rtl/>
        </w:rPr>
        <w:t>ی</w:t>
      </w:r>
      <w:r w:rsidRPr="00E927B8">
        <w:rPr>
          <w:rtl/>
        </w:rPr>
        <w:t xml:space="preserve"> هستند نه قدر</w:t>
      </w:r>
      <w:r w:rsidR="00AF2E6E" w:rsidRPr="00E927B8">
        <w:rPr>
          <w:rtl/>
        </w:rPr>
        <w:t>ی</w:t>
      </w:r>
      <w:r w:rsidRPr="00E927B8">
        <w:rPr>
          <w:rtl/>
        </w:rPr>
        <w:t xml:space="preserve"> (معتزل</w:t>
      </w:r>
      <w:r w:rsidR="00AF2E6E" w:rsidRPr="00E927B8">
        <w:rPr>
          <w:rtl/>
        </w:rPr>
        <w:t>ی</w:t>
      </w:r>
      <w:r w:rsidRPr="00E927B8">
        <w:rPr>
          <w:rtl/>
        </w:rPr>
        <w:t>) و نه رافض</w:t>
      </w:r>
      <w:r w:rsidR="00AF2E6E" w:rsidRPr="00E927B8">
        <w:rPr>
          <w:rtl/>
        </w:rPr>
        <w:t>ی</w:t>
      </w:r>
      <w:r w:rsidRPr="00FD35AF">
        <w:rPr>
          <w:rFonts w:ascii="Tahoma" w:hAnsi="Tahoma" w:cs="Traditional Arabic" w:hint="cs"/>
          <w:rtl/>
          <w:lang w:bidi="ar-SA"/>
        </w:rPr>
        <w:t>»</w:t>
      </w:r>
      <w:r w:rsidRPr="00E927B8">
        <w:rPr>
          <w:rFonts w:hint="cs"/>
          <w:vertAlign w:val="superscript"/>
          <w:rtl/>
        </w:rPr>
        <w:t>(</w:t>
      </w:r>
      <w:r w:rsidRPr="00E927B8">
        <w:rPr>
          <w:vertAlign w:val="superscript"/>
          <w:rtl/>
        </w:rPr>
        <w:footnoteReference w:id="23"/>
      </w:r>
      <w:r w:rsidRPr="00E927B8">
        <w:rPr>
          <w:rFonts w:hint="cs"/>
          <w:vertAlign w:val="superscript"/>
          <w:rtl/>
        </w:rPr>
        <w:t>)</w:t>
      </w:r>
      <w:r w:rsidRPr="00E927B8">
        <w:rPr>
          <w:rFonts w:hint="cs"/>
          <w:rtl/>
        </w:rPr>
        <w:t>.</w:t>
      </w:r>
    </w:p>
    <w:p w:rsidR="00C363C7" w:rsidRPr="00E927B8" w:rsidRDefault="00C363C7" w:rsidP="00E927B8">
      <w:pPr>
        <w:pStyle w:val="a9"/>
        <w:rPr>
          <w:rtl/>
        </w:rPr>
      </w:pPr>
      <w:r w:rsidRPr="00E927B8">
        <w:rPr>
          <w:rtl/>
        </w:rPr>
        <w:t>پس اهل سنّت به نظر مال</w:t>
      </w:r>
      <w:r w:rsidR="00AF2E6E" w:rsidRPr="00E927B8">
        <w:rPr>
          <w:rtl/>
        </w:rPr>
        <w:t>ک</w:t>
      </w:r>
      <w:r w:rsidRPr="00E927B8">
        <w:rPr>
          <w:rtl/>
        </w:rPr>
        <w:t>، آنها</w:t>
      </w:r>
      <w:r w:rsidR="00AF2E6E" w:rsidRPr="00E927B8">
        <w:rPr>
          <w:rtl/>
        </w:rPr>
        <w:t>یی</w:t>
      </w:r>
      <w:r w:rsidRPr="00E927B8">
        <w:rPr>
          <w:rtl/>
        </w:rPr>
        <w:t xml:space="preserve"> هستند </w:t>
      </w:r>
      <w:r w:rsidR="00AF2E6E" w:rsidRPr="00E927B8">
        <w:rPr>
          <w:rtl/>
        </w:rPr>
        <w:t>ک</w:t>
      </w:r>
      <w:r w:rsidRPr="00E927B8">
        <w:rPr>
          <w:rtl/>
        </w:rPr>
        <w:t>ه دارا</w:t>
      </w:r>
      <w:r w:rsidR="00AF2E6E" w:rsidRPr="00E927B8">
        <w:rPr>
          <w:rtl/>
        </w:rPr>
        <w:t>ی</w:t>
      </w:r>
      <w:r w:rsidRPr="00E927B8">
        <w:rPr>
          <w:rtl/>
        </w:rPr>
        <w:t xml:space="preserve"> ه</w:t>
      </w:r>
      <w:r w:rsidR="00AF2E6E" w:rsidRPr="00E927B8">
        <w:rPr>
          <w:rtl/>
        </w:rPr>
        <w:t>ی</w:t>
      </w:r>
      <w:r w:rsidRPr="00E927B8">
        <w:rPr>
          <w:rtl/>
        </w:rPr>
        <w:t>چ لقب و اسم و رسم</w:t>
      </w:r>
      <w:r w:rsidR="00AF2E6E" w:rsidRPr="00E927B8">
        <w:rPr>
          <w:rtl/>
        </w:rPr>
        <w:t>ی</w:t>
      </w:r>
      <w:r w:rsidRPr="00E927B8">
        <w:rPr>
          <w:rtl/>
        </w:rPr>
        <w:t xml:space="preserve"> ن</w:t>
      </w:r>
      <w:r w:rsidR="00AF2E6E" w:rsidRPr="00E927B8">
        <w:rPr>
          <w:rtl/>
        </w:rPr>
        <w:t>ی</w:t>
      </w:r>
      <w:r w:rsidRPr="00E927B8">
        <w:rPr>
          <w:rtl/>
        </w:rPr>
        <w:t>ستند، چون آنها همان اصل</w:t>
      </w:r>
      <w:r w:rsidR="00AF2E6E" w:rsidRPr="00E927B8">
        <w:rPr>
          <w:rtl/>
        </w:rPr>
        <w:t>ی</w:t>
      </w:r>
      <w:r w:rsidRPr="00E927B8">
        <w:rPr>
          <w:rtl/>
        </w:rPr>
        <w:t xml:space="preserve"> هستند </w:t>
      </w:r>
      <w:r w:rsidR="00AF2E6E" w:rsidRPr="00E927B8">
        <w:rPr>
          <w:rtl/>
        </w:rPr>
        <w:t>ک</w:t>
      </w:r>
      <w:r w:rsidRPr="00E927B8">
        <w:rPr>
          <w:rtl/>
        </w:rPr>
        <w:t>ه هم</w:t>
      </w:r>
      <w:r w:rsidR="00835A14">
        <w:rPr>
          <w:rtl/>
        </w:rPr>
        <w:t>ۀ</w:t>
      </w:r>
      <w:r w:rsidRPr="00E927B8">
        <w:rPr>
          <w:rtl/>
        </w:rPr>
        <w:t xml:space="preserve"> مخالف</w:t>
      </w:r>
      <w:r w:rsidR="00AF2E6E" w:rsidRPr="00E927B8">
        <w:rPr>
          <w:rtl/>
        </w:rPr>
        <w:t>ی</w:t>
      </w:r>
      <w:r w:rsidRPr="00E927B8">
        <w:rPr>
          <w:rtl/>
        </w:rPr>
        <w:t>ن از آن متفرّع گشته‌اند، و مخالف با بدعت</w:t>
      </w:r>
      <w:r w:rsidR="00AF2E6E" w:rsidRPr="00E927B8">
        <w:rPr>
          <w:rtl/>
        </w:rPr>
        <w:t>ی</w:t>
      </w:r>
      <w:r w:rsidRPr="00E927B8">
        <w:rPr>
          <w:rtl/>
        </w:rPr>
        <w:t xml:space="preserve"> </w:t>
      </w:r>
      <w:r w:rsidR="00AF2E6E" w:rsidRPr="00E927B8">
        <w:rPr>
          <w:rtl/>
        </w:rPr>
        <w:t>ک</w:t>
      </w:r>
      <w:r w:rsidRPr="00E927B8">
        <w:rPr>
          <w:rtl/>
        </w:rPr>
        <w:t>ه پد</w:t>
      </w:r>
      <w:r w:rsidR="00AF2E6E" w:rsidRPr="00E927B8">
        <w:rPr>
          <w:rtl/>
        </w:rPr>
        <w:t>ی</w:t>
      </w:r>
      <w:r w:rsidRPr="00E927B8">
        <w:rPr>
          <w:rtl/>
        </w:rPr>
        <w:t>د م</w:t>
      </w:r>
      <w:r w:rsidR="00AF2E6E" w:rsidRPr="00E927B8">
        <w:rPr>
          <w:rtl/>
        </w:rPr>
        <w:t>ی</w:t>
      </w:r>
      <w:r w:rsidRPr="00E927B8">
        <w:rPr>
          <w:rtl/>
        </w:rPr>
        <w:t>‌آورد</w:t>
      </w:r>
      <w:r w:rsidR="000F71B7">
        <w:rPr>
          <w:rFonts w:ascii="Tahoma" w:hAnsi="Tahoma" w:cs="Tahoma"/>
          <w:rtl/>
          <w:lang w:bidi="ar-SA"/>
        </w:rPr>
        <w:t xml:space="preserve"> </w:t>
      </w:r>
      <w:r w:rsidRPr="00E927B8">
        <w:rPr>
          <w:rtl/>
        </w:rPr>
        <w:t>مشهور م</w:t>
      </w:r>
      <w:r w:rsidR="00AF2E6E" w:rsidRPr="00E927B8">
        <w:rPr>
          <w:rtl/>
        </w:rPr>
        <w:t>ی</w:t>
      </w:r>
      <w:r w:rsidRPr="00E927B8">
        <w:rPr>
          <w:rtl/>
        </w:rPr>
        <w:t>‌گردد و اصل، ن</w:t>
      </w:r>
      <w:r w:rsidR="00AF2E6E" w:rsidRPr="00E927B8">
        <w:rPr>
          <w:rtl/>
        </w:rPr>
        <w:t>ی</w:t>
      </w:r>
      <w:r w:rsidRPr="00E927B8">
        <w:rPr>
          <w:rtl/>
        </w:rPr>
        <w:t>از به اسم و رسم</w:t>
      </w:r>
      <w:r w:rsidR="00AF2E6E" w:rsidRPr="00E927B8">
        <w:rPr>
          <w:rtl/>
        </w:rPr>
        <w:t>ی</w:t>
      </w:r>
      <w:r w:rsidRPr="00E927B8">
        <w:rPr>
          <w:rtl/>
        </w:rPr>
        <w:t xml:space="preserve"> ندارد</w:t>
      </w:r>
      <w:r w:rsidRPr="00E927B8">
        <w:rPr>
          <w:rFonts w:hint="cs"/>
          <w:vertAlign w:val="superscript"/>
          <w:rtl/>
        </w:rPr>
        <w:t>(</w:t>
      </w:r>
      <w:r w:rsidRPr="00E927B8">
        <w:rPr>
          <w:vertAlign w:val="superscript"/>
          <w:rtl/>
        </w:rPr>
        <w:footnoteReference w:id="24"/>
      </w:r>
      <w:r w:rsidRPr="00E927B8">
        <w:rPr>
          <w:rFonts w:hint="cs"/>
          <w:vertAlign w:val="superscript"/>
          <w:rtl/>
        </w:rPr>
        <w:t>)</w:t>
      </w:r>
      <w:r w:rsidRPr="00E927B8">
        <w:rPr>
          <w:rFonts w:hint="cs"/>
          <w:rtl/>
        </w:rPr>
        <w:t>.</w:t>
      </w:r>
      <w:r w:rsidRPr="00FD35AF">
        <w:rPr>
          <w:rFonts w:ascii="Tahoma" w:hAnsi="Tahoma" w:cs="Tahoma"/>
          <w:rtl/>
          <w:lang w:bidi="ar-SA"/>
        </w:rPr>
        <w:t> </w:t>
      </w:r>
    </w:p>
    <w:p w:rsidR="00C363C7" w:rsidRPr="00FD35AF" w:rsidRDefault="00C363C7" w:rsidP="007704BA">
      <w:pPr>
        <w:pStyle w:val="a0"/>
        <w:rPr>
          <w:rtl/>
        </w:rPr>
      </w:pPr>
      <w:bookmarkStart w:id="15" w:name="_Toc262253714"/>
      <w:bookmarkStart w:id="16" w:name="_Toc278236281"/>
      <w:bookmarkStart w:id="17" w:name="_Toc430509538"/>
      <w:r w:rsidRPr="00FD35AF">
        <w:rPr>
          <w:rtl/>
        </w:rPr>
        <w:t>آغاز پ</w:t>
      </w:r>
      <w:r w:rsidR="00AF2E6E">
        <w:rPr>
          <w:rtl/>
        </w:rPr>
        <w:t>ی</w:t>
      </w:r>
      <w:r w:rsidRPr="00FD35AF">
        <w:rPr>
          <w:rtl/>
        </w:rPr>
        <w:t>دا</w:t>
      </w:r>
      <w:r w:rsidR="00AF2E6E">
        <w:rPr>
          <w:rtl/>
        </w:rPr>
        <w:t>ی</w:t>
      </w:r>
      <w:r w:rsidRPr="00FD35AF">
        <w:rPr>
          <w:rtl/>
        </w:rPr>
        <w:t>ش و نشأت اسم اهل سنّت و جماعت</w:t>
      </w:r>
      <w:bookmarkEnd w:id="15"/>
      <w:bookmarkEnd w:id="16"/>
      <w:bookmarkEnd w:id="17"/>
    </w:p>
    <w:p w:rsidR="00C363C7" w:rsidRPr="00E927B8" w:rsidRDefault="00C363C7" w:rsidP="00E927B8">
      <w:pPr>
        <w:pStyle w:val="a9"/>
        <w:rPr>
          <w:rtl/>
        </w:rPr>
      </w:pPr>
      <w:r w:rsidRPr="00E927B8">
        <w:rPr>
          <w:rtl/>
        </w:rPr>
        <w:t>هدف در ا</w:t>
      </w:r>
      <w:r w:rsidR="00AF2E6E" w:rsidRPr="00E927B8">
        <w:rPr>
          <w:rtl/>
        </w:rPr>
        <w:t>ی</w:t>
      </w:r>
      <w:r w:rsidRPr="00E927B8">
        <w:rPr>
          <w:rtl/>
        </w:rPr>
        <w:t>نجا بحث از پ</w:t>
      </w:r>
      <w:r w:rsidR="00AF2E6E" w:rsidRPr="00E927B8">
        <w:rPr>
          <w:rtl/>
        </w:rPr>
        <w:t>ی</w:t>
      </w:r>
      <w:r w:rsidRPr="00E927B8">
        <w:rPr>
          <w:rtl/>
        </w:rPr>
        <w:t>دا</w:t>
      </w:r>
      <w:r w:rsidR="00AF2E6E" w:rsidRPr="00E927B8">
        <w:rPr>
          <w:rtl/>
        </w:rPr>
        <w:t>ی</w:t>
      </w:r>
      <w:r w:rsidRPr="00E927B8">
        <w:rPr>
          <w:rtl/>
        </w:rPr>
        <w:t xml:space="preserve">ش اسم سنّت و جماعت به عنوان </w:t>
      </w:r>
      <w:r w:rsidR="00AF2E6E" w:rsidRPr="00E927B8">
        <w:rPr>
          <w:rtl/>
        </w:rPr>
        <w:t>یک</w:t>
      </w:r>
      <w:r w:rsidRPr="00E927B8">
        <w:rPr>
          <w:rtl/>
        </w:rPr>
        <w:t xml:space="preserve"> مذهب ف</w:t>
      </w:r>
      <w:r w:rsidR="00AF2E6E" w:rsidRPr="00E927B8">
        <w:rPr>
          <w:rtl/>
        </w:rPr>
        <w:t>ک</w:t>
      </w:r>
      <w:r w:rsidRPr="00E927B8">
        <w:rPr>
          <w:rtl/>
        </w:rPr>
        <w:t>ر</w:t>
      </w:r>
      <w:r w:rsidR="00AF2E6E" w:rsidRPr="00E927B8">
        <w:rPr>
          <w:rtl/>
        </w:rPr>
        <w:t>ی</w:t>
      </w:r>
      <w:r w:rsidRPr="00E927B8">
        <w:rPr>
          <w:rtl/>
        </w:rPr>
        <w:t xml:space="preserve"> و عق</w:t>
      </w:r>
      <w:r w:rsidR="00AF2E6E" w:rsidRPr="00E927B8">
        <w:rPr>
          <w:rtl/>
        </w:rPr>
        <w:t>ی</w:t>
      </w:r>
      <w:r w:rsidRPr="00E927B8">
        <w:rPr>
          <w:rtl/>
        </w:rPr>
        <w:t>دت</w:t>
      </w:r>
      <w:r w:rsidR="00AF2E6E" w:rsidRPr="00E927B8">
        <w:rPr>
          <w:rtl/>
        </w:rPr>
        <w:t>ی</w:t>
      </w:r>
      <w:r w:rsidRPr="00E927B8">
        <w:rPr>
          <w:rtl/>
        </w:rPr>
        <w:t xml:space="preserve"> مع</w:t>
      </w:r>
      <w:r w:rsidR="00AF2E6E" w:rsidRPr="00E927B8">
        <w:rPr>
          <w:rtl/>
        </w:rPr>
        <w:t>ی</w:t>
      </w:r>
      <w:r w:rsidRPr="00E927B8">
        <w:rPr>
          <w:rtl/>
        </w:rPr>
        <w:t>ن</w:t>
      </w:r>
      <w:r w:rsidR="006D7D8D" w:rsidRPr="00E927B8">
        <w:rPr>
          <w:rtl/>
        </w:rPr>
        <w:t xml:space="preserve"> می‌باشد</w:t>
      </w:r>
      <w:r w:rsidRPr="00E927B8">
        <w:rPr>
          <w:rtl/>
        </w:rPr>
        <w:t>.</w:t>
      </w:r>
    </w:p>
    <w:p w:rsidR="00C363C7" w:rsidRPr="00E927B8" w:rsidRDefault="00C363C7" w:rsidP="000F502E">
      <w:pPr>
        <w:pStyle w:val="a9"/>
        <w:rPr>
          <w:rtl/>
        </w:rPr>
      </w:pPr>
      <w:r w:rsidRPr="00E927B8">
        <w:rPr>
          <w:rtl/>
        </w:rPr>
        <w:t>ش</w:t>
      </w:r>
      <w:r w:rsidR="00AF2E6E" w:rsidRPr="00E927B8">
        <w:rPr>
          <w:rtl/>
        </w:rPr>
        <w:t>ی</w:t>
      </w:r>
      <w:r w:rsidRPr="00E927B8">
        <w:rPr>
          <w:rtl/>
        </w:rPr>
        <w:t>خ ال</w:t>
      </w:r>
      <w:r w:rsidRPr="00E927B8">
        <w:rPr>
          <w:rFonts w:hint="cs"/>
          <w:rtl/>
        </w:rPr>
        <w:t>إ</w:t>
      </w:r>
      <w:r w:rsidRPr="00E927B8">
        <w:rPr>
          <w:rtl/>
        </w:rPr>
        <w:t>سلام ابن ت</w:t>
      </w:r>
      <w:r w:rsidR="00AF2E6E" w:rsidRPr="00E927B8">
        <w:rPr>
          <w:rtl/>
        </w:rPr>
        <w:t>ی</w:t>
      </w:r>
      <w:r w:rsidRPr="00E927B8">
        <w:rPr>
          <w:rtl/>
        </w:rPr>
        <w:t>م</w:t>
      </w:r>
      <w:r w:rsidR="00AF2E6E" w:rsidRPr="00E927B8">
        <w:rPr>
          <w:rtl/>
        </w:rPr>
        <w:t>ی</w:t>
      </w:r>
      <w:r w:rsidRPr="00E927B8">
        <w:rPr>
          <w:rtl/>
        </w:rPr>
        <w:t>ه</w:t>
      </w:r>
      <w:r w:rsidR="00CE2A51">
        <w:rPr>
          <w:rtl/>
        </w:rPr>
        <w:t xml:space="preserve"> می‌گوید</w:t>
      </w:r>
      <w:r w:rsidRPr="00E927B8">
        <w:rPr>
          <w:rtl/>
        </w:rPr>
        <w:t xml:space="preserve"> </w:t>
      </w:r>
      <w:r w:rsidR="00AF2E6E" w:rsidRPr="00E927B8">
        <w:rPr>
          <w:rtl/>
        </w:rPr>
        <w:t>ک</w:t>
      </w:r>
      <w:r w:rsidRPr="00E927B8">
        <w:rPr>
          <w:rtl/>
        </w:rPr>
        <w:t>ه: راه اهل سنّت، راه اسلام</w:t>
      </w:r>
      <w:r w:rsidR="006D7D8D" w:rsidRPr="00E927B8">
        <w:rPr>
          <w:rtl/>
        </w:rPr>
        <w:t xml:space="preserve"> می‌باشد</w:t>
      </w:r>
      <w:r w:rsidRPr="00E927B8">
        <w:rPr>
          <w:rtl/>
        </w:rPr>
        <w:t>. ل</w:t>
      </w:r>
      <w:r w:rsidR="00AF2E6E" w:rsidRPr="00E927B8">
        <w:rPr>
          <w:rtl/>
        </w:rPr>
        <w:t>یک</w:t>
      </w:r>
      <w:r w:rsidRPr="00E927B8">
        <w:rPr>
          <w:rtl/>
        </w:rPr>
        <w:t>ن وقت</w:t>
      </w:r>
      <w:r w:rsidR="00AF2E6E" w:rsidRPr="00E927B8">
        <w:rPr>
          <w:rtl/>
        </w:rPr>
        <w:t>ی</w:t>
      </w:r>
      <w:r w:rsidRPr="00E927B8">
        <w:rPr>
          <w:rtl/>
        </w:rPr>
        <w:t xml:space="preserve"> </w:t>
      </w:r>
      <w:r w:rsidR="00AF2E6E" w:rsidRPr="00E927B8">
        <w:rPr>
          <w:rtl/>
        </w:rPr>
        <w:t>ک</w:t>
      </w:r>
      <w:r w:rsidRPr="00E927B8">
        <w:rPr>
          <w:rtl/>
        </w:rPr>
        <w:t>ه رسول خدا</w:t>
      </w:r>
      <w:r w:rsidRPr="00FD35AF">
        <w:rPr>
          <w:rFonts w:ascii="Tahoma" w:hAnsi="Tahoma" w:cs="CTraditional Arabic" w:hint="cs"/>
          <w:rtl/>
        </w:rPr>
        <w:t>ص</w:t>
      </w:r>
      <w:r w:rsidRPr="00E927B8">
        <w:rPr>
          <w:rtl/>
        </w:rPr>
        <w:t xml:space="preserve"> پ</w:t>
      </w:r>
      <w:r w:rsidR="00AF2E6E" w:rsidRPr="00E927B8">
        <w:rPr>
          <w:rtl/>
        </w:rPr>
        <w:t>ی</w:t>
      </w:r>
      <w:r w:rsidRPr="00E927B8">
        <w:rPr>
          <w:rtl/>
        </w:rPr>
        <w:t>شگو</w:t>
      </w:r>
      <w:r w:rsidR="00AF2E6E" w:rsidRPr="00E927B8">
        <w:rPr>
          <w:rtl/>
        </w:rPr>
        <w:t>یی</w:t>
      </w:r>
      <w:r w:rsidRPr="00E927B8">
        <w:rPr>
          <w:rtl/>
        </w:rPr>
        <w:t xml:space="preserve"> نموده‌است </w:t>
      </w:r>
      <w:r w:rsidR="00AF2E6E" w:rsidRPr="00E927B8">
        <w:rPr>
          <w:rtl/>
        </w:rPr>
        <w:t>ک</w:t>
      </w:r>
      <w:r w:rsidRPr="00E927B8">
        <w:rPr>
          <w:rtl/>
        </w:rPr>
        <w:t>ه امّت او به هفتاد و سه فرقه تقس</w:t>
      </w:r>
      <w:r w:rsidR="00AF2E6E" w:rsidRPr="00E927B8">
        <w:rPr>
          <w:rtl/>
        </w:rPr>
        <w:t>ی</w:t>
      </w:r>
      <w:r w:rsidRPr="00E927B8">
        <w:rPr>
          <w:rtl/>
        </w:rPr>
        <w:t xml:space="preserve">م شده </w:t>
      </w:r>
      <w:r w:rsidR="00AF2E6E" w:rsidRPr="00E927B8">
        <w:rPr>
          <w:rtl/>
        </w:rPr>
        <w:t>ک</w:t>
      </w:r>
      <w:r w:rsidRPr="00E927B8">
        <w:rPr>
          <w:rtl/>
        </w:rPr>
        <w:t xml:space="preserve">ه همه اهل آتشند جز </w:t>
      </w:r>
      <w:r w:rsidR="00AF2E6E" w:rsidRPr="00E927B8">
        <w:rPr>
          <w:rtl/>
        </w:rPr>
        <w:t>یک</w:t>
      </w:r>
      <w:r w:rsidRPr="00E927B8">
        <w:rPr>
          <w:rtl/>
        </w:rPr>
        <w:t xml:space="preserve"> گروه، و آن جماعت است</w:t>
      </w:r>
      <w:r w:rsidRPr="00E927B8">
        <w:rPr>
          <w:rFonts w:hint="cs"/>
          <w:vertAlign w:val="superscript"/>
          <w:rtl/>
        </w:rPr>
        <w:t>(</w:t>
      </w:r>
      <w:r w:rsidRPr="00E927B8">
        <w:rPr>
          <w:vertAlign w:val="superscript"/>
          <w:rtl/>
        </w:rPr>
        <w:footnoteReference w:id="25"/>
      </w:r>
      <w:r w:rsidRPr="00E927B8">
        <w:rPr>
          <w:rFonts w:hint="cs"/>
          <w:vertAlign w:val="superscript"/>
          <w:rtl/>
        </w:rPr>
        <w:t>)</w:t>
      </w:r>
      <w:r w:rsidRPr="00E927B8">
        <w:rPr>
          <w:rtl/>
        </w:rPr>
        <w:t xml:space="preserve"> پس پ</w:t>
      </w:r>
      <w:r w:rsidR="00AF2E6E" w:rsidRPr="00E927B8">
        <w:rPr>
          <w:rtl/>
        </w:rPr>
        <w:t>ی</w:t>
      </w:r>
      <w:r w:rsidRPr="00E927B8">
        <w:rPr>
          <w:rtl/>
        </w:rPr>
        <w:t>روان اسلام محض و</w:t>
      </w:r>
      <w:r w:rsidRPr="00E927B8">
        <w:rPr>
          <w:rFonts w:hint="cs"/>
          <w:rtl/>
        </w:rPr>
        <w:t xml:space="preserve"> </w:t>
      </w:r>
      <w:r w:rsidRPr="00E927B8">
        <w:rPr>
          <w:rtl/>
        </w:rPr>
        <w:t>د</w:t>
      </w:r>
      <w:r w:rsidR="00AF2E6E" w:rsidRPr="00E927B8">
        <w:rPr>
          <w:rtl/>
        </w:rPr>
        <w:t>ی</w:t>
      </w:r>
      <w:r w:rsidRPr="00E927B8">
        <w:rPr>
          <w:rtl/>
        </w:rPr>
        <w:t>ن خالص بدون هرگونه آشفتگ</w:t>
      </w:r>
      <w:r w:rsidR="00AF2E6E" w:rsidRPr="00E927B8">
        <w:rPr>
          <w:rtl/>
        </w:rPr>
        <w:t>ی</w:t>
      </w:r>
      <w:r w:rsidRPr="00E927B8">
        <w:rPr>
          <w:rtl/>
        </w:rPr>
        <w:t xml:space="preserve"> به اهل سنّت و</w:t>
      </w:r>
      <w:r w:rsidRPr="00E927B8">
        <w:rPr>
          <w:rFonts w:hint="cs"/>
          <w:rtl/>
        </w:rPr>
        <w:t xml:space="preserve"> </w:t>
      </w:r>
      <w:r w:rsidRPr="00E927B8">
        <w:rPr>
          <w:rtl/>
        </w:rPr>
        <w:t>جماعت نام گرفته‌اند</w:t>
      </w:r>
      <w:r w:rsidRPr="00E927B8">
        <w:rPr>
          <w:rFonts w:hint="cs"/>
          <w:vertAlign w:val="superscript"/>
          <w:rtl/>
        </w:rPr>
        <w:t>(</w:t>
      </w:r>
      <w:r w:rsidRPr="00E927B8">
        <w:rPr>
          <w:vertAlign w:val="superscript"/>
          <w:rtl/>
        </w:rPr>
        <w:footnoteReference w:id="26"/>
      </w:r>
      <w:r w:rsidRPr="00E927B8">
        <w:rPr>
          <w:rFonts w:hint="cs"/>
          <w:vertAlign w:val="superscript"/>
          <w:rtl/>
        </w:rPr>
        <w:t>)</w:t>
      </w:r>
      <w:r w:rsidRPr="00E927B8">
        <w:rPr>
          <w:rFonts w:hint="cs"/>
          <w:rtl/>
        </w:rPr>
        <w:t>.</w:t>
      </w:r>
    </w:p>
    <w:p w:rsidR="00C363C7" w:rsidRPr="00865AB0" w:rsidRDefault="00C363C7" w:rsidP="00E208C9">
      <w:pPr>
        <w:pStyle w:val="a9"/>
        <w:rPr>
          <w:rStyle w:val="Charf1"/>
          <w:rtl/>
        </w:rPr>
      </w:pPr>
      <w:r w:rsidRPr="00E927B8">
        <w:rPr>
          <w:rtl/>
        </w:rPr>
        <w:t>و ا</w:t>
      </w:r>
      <w:r w:rsidR="00AF2E6E" w:rsidRPr="00E927B8">
        <w:rPr>
          <w:rtl/>
        </w:rPr>
        <w:t>ی</w:t>
      </w:r>
      <w:r w:rsidRPr="00E927B8">
        <w:rPr>
          <w:rtl/>
        </w:rPr>
        <w:t>ن گفته دلالت بر ا</w:t>
      </w:r>
      <w:r w:rsidR="00AF2E6E" w:rsidRPr="00E927B8">
        <w:rPr>
          <w:rtl/>
        </w:rPr>
        <w:t>ی</w:t>
      </w:r>
      <w:r w:rsidRPr="00E927B8">
        <w:rPr>
          <w:rtl/>
        </w:rPr>
        <w:t>ن</w:t>
      </w:r>
      <w:r w:rsidR="004A5748" w:rsidRPr="00E927B8">
        <w:rPr>
          <w:rtl/>
        </w:rPr>
        <w:t xml:space="preserve"> می‌کند</w:t>
      </w:r>
      <w:r w:rsidRPr="00E927B8">
        <w:rPr>
          <w:rtl/>
        </w:rPr>
        <w:t xml:space="preserve"> </w:t>
      </w:r>
      <w:r w:rsidR="00AF2E6E" w:rsidRPr="00E927B8">
        <w:rPr>
          <w:rtl/>
        </w:rPr>
        <w:t>ک</w:t>
      </w:r>
      <w:r w:rsidRPr="00E927B8">
        <w:rPr>
          <w:rtl/>
        </w:rPr>
        <w:t>ه توجه به اسم اهل سنّت و جماعت وقت</w:t>
      </w:r>
      <w:r w:rsidR="00AF2E6E" w:rsidRPr="00E927B8">
        <w:rPr>
          <w:rtl/>
        </w:rPr>
        <w:t>ی</w:t>
      </w:r>
      <w:r w:rsidRPr="00E927B8">
        <w:rPr>
          <w:rtl/>
        </w:rPr>
        <w:t xml:space="preserve"> صورت گرفته‌است </w:t>
      </w:r>
      <w:r w:rsidR="00AF2E6E" w:rsidRPr="00E927B8">
        <w:rPr>
          <w:rtl/>
        </w:rPr>
        <w:t>ک</w:t>
      </w:r>
      <w:r w:rsidRPr="00E927B8">
        <w:rPr>
          <w:rtl/>
        </w:rPr>
        <w:t>ه تفرّق و اختلاف</w:t>
      </w:r>
      <w:r w:rsidR="00AF2E6E" w:rsidRPr="00E927B8">
        <w:rPr>
          <w:rtl/>
        </w:rPr>
        <w:t>ی</w:t>
      </w:r>
      <w:r w:rsidRPr="00E927B8">
        <w:rPr>
          <w:rtl/>
        </w:rPr>
        <w:t xml:space="preserve"> </w:t>
      </w:r>
      <w:r w:rsidR="00AF2E6E" w:rsidRPr="00E927B8">
        <w:rPr>
          <w:rtl/>
        </w:rPr>
        <w:t>ک</w:t>
      </w:r>
      <w:r w:rsidRPr="00E927B8">
        <w:rPr>
          <w:rtl/>
        </w:rPr>
        <w:t>ه پ</w:t>
      </w:r>
      <w:r w:rsidR="00AF2E6E" w:rsidRPr="00E927B8">
        <w:rPr>
          <w:rtl/>
        </w:rPr>
        <w:t>ی</w:t>
      </w:r>
      <w:r w:rsidRPr="00E927B8">
        <w:rPr>
          <w:rtl/>
        </w:rPr>
        <w:t>امبر ا</w:t>
      </w:r>
      <w:r w:rsidR="00AF2E6E" w:rsidRPr="00E927B8">
        <w:rPr>
          <w:rtl/>
        </w:rPr>
        <w:t>ک</w:t>
      </w:r>
      <w:r w:rsidRPr="00E927B8">
        <w:rPr>
          <w:rtl/>
        </w:rPr>
        <w:t>رم از آن خبر داده ‌بود رخ داد و ا</w:t>
      </w:r>
      <w:r w:rsidR="00AF2E6E" w:rsidRPr="00E927B8">
        <w:rPr>
          <w:rtl/>
        </w:rPr>
        <w:t>ی</w:t>
      </w:r>
      <w:r w:rsidRPr="00E927B8">
        <w:rPr>
          <w:rtl/>
        </w:rPr>
        <w:t>ن مصطلحات تسنّن و تش</w:t>
      </w:r>
      <w:r w:rsidR="00AF2E6E" w:rsidRPr="00E927B8">
        <w:rPr>
          <w:rtl/>
        </w:rPr>
        <w:t>ی</w:t>
      </w:r>
      <w:r w:rsidRPr="00E927B8">
        <w:rPr>
          <w:rtl/>
        </w:rPr>
        <w:t>ع و غ</w:t>
      </w:r>
      <w:r w:rsidR="00AF2E6E" w:rsidRPr="00E927B8">
        <w:rPr>
          <w:rtl/>
        </w:rPr>
        <w:t>ی</w:t>
      </w:r>
      <w:r w:rsidRPr="00E927B8">
        <w:rPr>
          <w:rtl/>
        </w:rPr>
        <w:t>ره پ</w:t>
      </w:r>
      <w:r w:rsidR="00AF2E6E" w:rsidRPr="00E927B8">
        <w:rPr>
          <w:rtl/>
        </w:rPr>
        <w:t>ی</w:t>
      </w:r>
      <w:r w:rsidRPr="00E927B8">
        <w:rPr>
          <w:rtl/>
        </w:rPr>
        <w:t xml:space="preserve">دا شد، و </w:t>
      </w:r>
      <w:r w:rsidRPr="00E927B8">
        <w:rPr>
          <w:rFonts w:hint="cs"/>
          <w:rtl/>
        </w:rPr>
        <w:t>إ</w:t>
      </w:r>
      <w:r w:rsidRPr="00E927B8">
        <w:rPr>
          <w:rtl/>
        </w:rPr>
        <w:t>لا اسم و مسمّ</w:t>
      </w:r>
      <w:r w:rsidR="00AF2E6E" w:rsidRPr="00E927B8">
        <w:rPr>
          <w:rtl/>
        </w:rPr>
        <w:t>ی</w:t>
      </w:r>
      <w:r w:rsidRPr="00E927B8">
        <w:rPr>
          <w:rtl/>
        </w:rPr>
        <w:t xml:space="preserve"> قبلاً همان اسلام بود </w:t>
      </w:r>
      <w:r w:rsidR="00AF2E6E" w:rsidRPr="00E927B8">
        <w:rPr>
          <w:rtl/>
        </w:rPr>
        <w:t>ک</w:t>
      </w:r>
      <w:r w:rsidRPr="00E927B8">
        <w:rPr>
          <w:rtl/>
        </w:rPr>
        <w:t>ه در قرآن آمده</w:t>
      </w:r>
      <w:r w:rsidR="00E208C9">
        <w:rPr>
          <w:rFonts w:hint="cs"/>
          <w:rtl/>
        </w:rPr>
        <w:t xml:space="preserve"> </w:t>
      </w:r>
      <w:r w:rsidRPr="00E927B8">
        <w:rPr>
          <w:rtl/>
        </w:rPr>
        <w:t>است:</w:t>
      </w:r>
      <w:r w:rsidR="00E208C9">
        <w:rPr>
          <w:rFonts w:hint="cs"/>
          <w:rtl/>
        </w:rPr>
        <w:t xml:space="preserve"> </w:t>
      </w:r>
      <w:r w:rsidR="00E208C9">
        <w:rPr>
          <w:rFonts w:ascii="Traditional Arabic" w:hAnsi="Traditional Arabic" w:cs="Traditional Arabic"/>
          <w:rtl/>
        </w:rPr>
        <w:t>﴿</w:t>
      </w:r>
      <w:r w:rsidR="00E208C9" w:rsidRPr="00865AB0">
        <w:rPr>
          <w:rStyle w:val="Charf1"/>
          <w:rFonts w:hint="eastAsia"/>
          <w:rtl/>
        </w:rPr>
        <w:t>إِنَّ</w:t>
      </w:r>
      <w:r w:rsidR="00E208C9" w:rsidRPr="00865AB0">
        <w:rPr>
          <w:rStyle w:val="Charf1"/>
          <w:rtl/>
        </w:rPr>
        <w:t xml:space="preserve"> </w:t>
      </w:r>
      <w:r w:rsidR="00E208C9" w:rsidRPr="00865AB0">
        <w:rPr>
          <w:rStyle w:val="Charf1"/>
          <w:rFonts w:hint="cs"/>
          <w:rtl/>
        </w:rPr>
        <w:t>ٱ</w:t>
      </w:r>
      <w:r w:rsidR="00E208C9" w:rsidRPr="00865AB0">
        <w:rPr>
          <w:rStyle w:val="Charf1"/>
          <w:rFonts w:hint="eastAsia"/>
          <w:rtl/>
        </w:rPr>
        <w:t>لدِّينَ</w:t>
      </w:r>
      <w:r w:rsidR="00E208C9" w:rsidRPr="00865AB0">
        <w:rPr>
          <w:rStyle w:val="Charf1"/>
          <w:rtl/>
        </w:rPr>
        <w:t xml:space="preserve"> عِندَ </w:t>
      </w:r>
      <w:r w:rsidR="00E208C9" w:rsidRPr="00865AB0">
        <w:rPr>
          <w:rStyle w:val="Charf1"/>
          <w:rFonts w:hint="cs"/>
          <w:rtl/>
        </w:rPr>
        <w:t>ٱ</w:t>
      </w:r>
      <w:r w:rsidR="00E208C9" w:rsidRPr="00865AB0">
        <w:rPr>
          <w:rStyle w:val="Charf1"/>
          <w:rFonts w:hint="eastAsia"/>
          <w:rtl/>
        </w:rPr>
        <w:t>للَّهِ</w:t>
      </w:r>
      <w:r w:rsidR="00E208C9" w:rsidRPr="00865AB0">
        <w:rPr>
          <w:rStyle w:val="Charf1"/>
          <w:rtl/>
        </w:rPr>
        <w:t xml:space="preserve"> </w:t>
      </w:r>
      <w:r w:rsidR="00E208C9" w:rsidRPr="00865AB0">
        <w:rPr>
          <w:rStyle w:val="Charf1"/>
          <w:rFonts w:hint="cs"/>
          <w:rtl/>
        </w:rPr>
        <w:t>ٱ</w:t>
      </w:r>
      <w:r w:rsidR="00E208C9" w:rsidRPr="00865AB0">
        <w:rPr>
          <w:rStyle w:val="Charf1"/>
          <w:rFonts w:hint="eastAsia"/>
          <w:rtl/>
        </w:rPr>
        <w:t>لۡإِسۡلَٰمُۗ</w:t>
      </w:r>
      <w:r w:rsidR="00E208C9">
        <w:rPr>
          <w:rFonts w:ascii="Traditional Arabic" w:hAnsi="Traditional Arabic" w:cs="Traditional Arabic"/>
          <w:rtl/>
        </w:rPr>
        <w:t>﴾</w:t>
      </w:r>
      <w:r w:rsidRPr="00E927B8">
        <w:rPr>
          <w:rtl/>
        </w:rPr>
        <w:t xml:space="preserve"> </w:t>
      </w:r>
      <w:r w:rsidR="00E927B8" w:rsidRPr="00E927B8">
        <w:rPr>
          <w:rStyle w:val="Charb"/>
          <w:rFonts w:hint="cs"/>
          <w:rtl/>
        </w:rPr>
        <w:t>[</w:t>
      </w:r>
      <w:r w:rsidRPr="00E927B8">
        <w:rPr>
          <w:rStyle w:val="Charb"/>
          <w:rtl/>
        </w:rPr>
        <w:t>آل عمران</w:t>
      </w:r>
      <w:r w:rsidRPr="00E927B8">
        <w:rPr>
          <w:rStyle w:val="Charb"/>
          <w:rFonts w:hint="cs"/>
          <w:rtl/>
        </w:rPr>
        <w:t xml:space="preserve">: </w:t>
      </w:r>
      <w:r w:rsidRPr="00E927B8">
        <w:rPr>
          <w:rStyle w:val="Charb"/>
          <w:rtl/>
        </w:rPr>
        <w:t>19</w:t>
      </w:r>
      <w:r w:rsidR="00E927B8" w:rsidRPr="00E927B8">
        <w:rPr>
          <w:rStyle w:val="Charb"/>
          <w:rFonts w:hint="cs"/>
          <w:rtl/>
        </w:rPr>
        <w:t>]</w:t>
      </w:r>
      <w:r w:rsidRPr="00E927B8">
        <w:rPr>
          <w:rtl/>
        </w:rPr>
        <w:t xml:space="preserve">. </w:t>
      </w:r>
      <w:r w:rsidRPr="00FD35AF">
        <w:rPr>
          <w:rFonts w:ascii="Tahoma" w:hAnsi="Tahoma" w:cs="Traditional Arabic" w:hint="cs"/>
          <w:rtl/>
          <w:lang w:bidi="ar-SA"/>
        </w:rPr>
        <w:t>«</w:t>
      </w:r>
      <w:r w:rsidRPr="00E927B8">
        <w:rPr>
          <w:rtl/>
        </w:rPr>
        <w:t>همانا د</w:t>
      </w:r>
      <w:r w:rsidR="00AF2E6E" w:rsidRPr="00E927B8">
        <w:rPr>
          <w:rtl/>
        </w:rPr>
        <w:t>ی</w:t>
      </w:r>
      <w:r w:rsidRPr="00E927B8">
        <w:rPr>
          <w:rtl/>
        </w:rPr>
        <w:t>ن نزد خدا اسلام است</w:t>
      </w:r>
      <w:r w:rsidRPr="00FD35AF">
        <w:rPr>
          <w:rFonts w:ascii="Tahoma" w:hAnsi="Tahoma" w:cs="Traditional Arabic" w:hint="cs"/>
          <w:rtl/>
          <w:lang w:bidi="ar-SA"/>
        </w:rPr>
        <w:t>»</w:t>
      </w:r>
      <w:r w:rsidRPr="00E927B8">
        <w:rPr>
          <w:rtl/>
        </w:rPr>
        <w:t>.</w:t>
      </w:r>
    </w:p>
    <w:p w:rsidR="00C363C7" w:rsidRPr="00E927B8" w:rsidRDefault="00C363C7" w:rsidP="00E927B8">
      <w:pPr>
        <w:pStyle w:val="a9"/>
        <w:rPr>
          <w:rtl/>
        </w:rPr>
      </w:pPr>
      <w:r w:rsidRPr="00E927B8">
        <w:rPr>
          <w:rtl/>
        </w:rPr>
        <w:t>امّا آغاز ا</w:t>
      </w:r>
      <w:r w:rsidR="00AF2E6E" w:rsidRPr="00E927B8">
        <w:rPr>
          <w:rtl/>
        </w:rPr>
        <w:t>ی</w:t>
      </w:r>
      <w:r w:rsidRPr="00E927B8">
        <w:rPr>
          <w:rtl/>
        </w:rPr>
        <w:t>ن اسم همچنان</w:t>
      </w:r>
      <w:r w:rsidR="00AF2E6E" w:rsidRPr="00E927B8">
        <w:rPr>
          <w:rtl/>
        </w:rPr>
        <w:t>ک</w:t>
      </w:r>
      <w:r w:rsidRPr="00E927B8">
        <w:rPr>
          <w:rtl/>
        </w:rPr>
        <w:t>ه د</w:t>
      </w:r>
      <w:r w:rsidR="00AF2E6E" w:rsidRPr="00E927B8">
        <w:rPr>
          <w:rtl/>
        </w:rPr>
        <w:t>ک</w:t>
      </w:r>
      <w:r w:rsidRPr="00E927B8">
        <w:rPr>
          <w:rtl/>
        </w:rPr>
        <w:t>تر مصطف</w:t>
      </w:r>
      <w:r w:rsidR="00AF2E6E" w:rsidRPr="00E927B8">
        <w:rPr>
          <w:rtl/>
        </w:rPr>
        <w:t>ی</w:t>
      </w:r>
      <w:r w:rsidRPr="00E927B8">
        <w:rPr>
          <w:rtl/>
        </w:rPr>
        <w:t xml:space="preserve"> حلم</w:t>
      </w:r>
      <w:r w:rsidR="00AF2E6E" w:rsidRPr="00E927B8">
        <w:rPr>
          <w:rtl/>
        </w:rPr>
        <w:t>ی</w:t>
      </w:r>
      <w:r w:rsidRPr="00E927B8">
        <w:rPr>
          <w:rtl/>
        </w:rPr>
        <w:t xml:space="preserve"> – بحق –</w:t>
      </w:r>
      <w:r w:rsidR="00CE2A51">
        <w:rPr>
          <w:rtl/>
        </w:rPr>
        <w:t xml:space="preserve"> می‌گوید</w:t>
      </w:r>
      <w:r w:rsidRPr="00E927B8">
        <w:rPr>
          <w:rtl/>
        </w:rPr>
        <w:t>: تار</w:t>
      </w:r>
      <w:r w:rsidR="00AF2E6E" w:rsidRPr="00E927B8">
        <w:rPr>
          <w:rtl/>
        </w:rPr>
        <w:t>ی</w:t>
      </w:r>
      <w:r w:rsidRPr="00E927B8">
        <w:rPr>
          <w:rtl/>
        </w:rPr>
        <w:t>خ اسلام</w:t>
      </w:r>
      <w:r w:rsidR="00AF2E6E" w:rsidRPr="00E927B8">
        <w:rPr>
          <w:rtl/>
        </w:rPr>
        <w:t>ی</w:t>
      </w:r>
      <w:r w:rsidRPr="00E927B8">
        <w:rPr>
          <w:rtl/>
        </w:rPr>
        <w:t xml:space="preserve"> به اهل سنّت برا</w:t>
      </w:r>
      <w:r w:rsidR="00AF2E6E" w:rsidRPr="00E927B8">
        <w:rPr>
          <w:rtl/>
        </w:rPr>
        <w:t>ی</w:t>
      </w:r>
      <w:r w:rsidRPr="00E927B8">
        <w:rPr>
          <w:rtl/>
        </w:rPr>
        <w:t xml:space="preserve"> پ</w:t>
      </w:r>
      <w:r w:rsidR="00AF2E6E" w:rsidRPr="00E927B8">
        <w:rPr>
          <w:rtl/>
        </w:rPr>
        <w:t>ی</w:t>
      </w:r>
      <w:r w:rsidRPr="00E927B8">
        <w:rPr>
          <w:rtl/>
        </w:rPr>
        <w:t>دا</w:t>
      </w:r>
      <w:r w:rsidR="00AF2E6E" w:rsidRPr="00E927B8">
        <w:rPr>
          <w:rtl/>
        </w:rPr>
        <w:t>ی</w:t>
      </w:r>
      <w:r w:rsidRPr="00E927B8">
        <w:rPr>
          <w:rtl/>
        </w:rPr>
        <w:t>ش ا</w:t>
      </w:r>
      <w:r w:rsidR="00AF2E6E" w:rsidRPr="00E927B8">
        <w:rPr>
          <w:rtl/>
        </w:rPr>
        <w:t>ی</w:t>
      </w:r>
      <w:r w:rsidRPr="00E927B8">
        <w:rPr>
          <w:rtl/>
        </w:rPr>
        <w:t xml:space="preserve">ن مصطلح </w:t>
      </w:r>
      <w:r w:rsidR="00AF2E6E" w:rsidRPr="00E927B8">
        <w:rPr>
          <w:rtl/>
        </w:rPr>
        <w:t>ک</w:t>
      </w:r>
      <w:r w:rsidRPr="00E927B8">
        <w:rPr>
          <w:rtl/>
        </w:rPr>
        <w:t>م</w:t>
      </w:r>
      <w:r w:rsidR="00AF2E6E" w:rsidRPr="00E927B8">
        <w:rPr>
          <w:rtl/>
        </w:rPr>
        <w:t>ک</w:t>
      </w:r>
      <w:r w:rsidRPr="00E927B8">
        <w:rPr>
          <w:rtl/>
        </w:rPr>
        <w:t xml:space="preserve"> چندان</w:t>
      </w:r>
      <w:r w:rsidR="00AF2E6E" w:rsidRPr="00E927B8">
        <w:rPr>
          <w:rtl/>
        </w:rPr>
        <w:t>ی</w:t>
      </w:r>
      <w:r w:rsidR="00CE2A51">
        <w:rPr>
          <w:rtl/>
        </w:rPr>
        <w:t xml:space="preserve"> نمی‌کند</w:t>
      </w:r>
      <w:r w:rsidRPr="00E927B8">
        <w:rPr>
          <w:rFonts w:hint="cs"/>
          <w:vertAlign w:val="superscript"/>
          <w:rtl/>
        </w:rPr>
        <w:t>(</w:t>
      </w:r>
      <w:r w:rsidRPr="00E927B8">
        <w:rPr>
          <w:vertAlign w:val="superscript"/>
          <w:rtl/>
        </w:rPr>
        <w:footnoteReference w:id="27"/>
      </w:r>
      <w:r w:rsidRPr="00E927B8">
        <w:rPr>
          <w:rFonts w:hint="cs"/>
          <w:vertAlign w:val="superscript"/>
          <w:rtl/>
        </w:rPr>
        <w:t>)</w:t>
      </w:r>
      <w:r w:rsidRPr="00E927B8">
        <w:rPr>
          <w:rFonts w:hint="cs"/>
          <w:rtl/>
        </w:rPr>
        <w:t>.</w:t>
      </w:r>
    </w:p>
    <w:p w:rsidR="000F502E" w:rsidRPr="00E927B8" w:rsidRDefault="00C363C7" w:rsidP="000F502E">
      <w:pPr>
        <w:pStyle w:val="a9"/>
        <w:rPr>
          <w:rtl/>
        </w:rPr>
      </w:pPr>
      <w:r w:rsidRPr="000F502E">
        <w:rPr>
          <w:rtl/>
        </w:rPr>
        <w:t>بنابرا</w:t>
      </w:r>
      <w:r w:rsidR="00AF2E6E" w:rsidRPr="000F502E">
        <w:rPr>
          <w:rtl/>
        </w:rPr>
        <w:t>ی</w:t>
      </w:r>
      <w:r w:rsidRPr="000F502E">
        <w:rPr>
          <w:rtl/>
        </w:rPr>
        <w:t>ن همچنان</w:t>
      </w:r>
      <w:r w:rsidR="00AF2E6E" w:rsidRPr="000F502E">
        <w:rPr>
          <w:rtl/>
        </w:rPr>
        <w:t>ک</w:t>
      </w:r>
      <w:r w:rsidRPr="000F502E">
        <w:rPr>
          <w:rtl/>
        </w:rPr>
        <w:t>ه ش</w:t>
      </w:r>
      <w:r w:rsidR="00AF2E6E" w:rsidRPr="000F502E">
        <w:rPr>
          <w:rtl/>
        </w:rPr>
        <w:t>ی</w:t>
      </w:r>
      <w:r w:rsidRPr="000F502E">
        <w:rPr>
          <w:rtl/>
        </w:rPr>
        <w:t>خ ال</w:t>
      </w:r>
      <w:r w:rsidRPr="000F502E">
        <w:rPr>
          <w:rFonts w:hint="cs"/>
          <w:rtl/>
        </w:rPr>
        <w:t>إ</w:t>
      </w:r>
      <w:r w:rsidRPr="000F502E">
        <w:rPr>
          <w:rtl/>
        </w:rPr>
        <w:t>سلام</w:t>
      </w:r>
      <w:r w:rsidRPr="00E927B8">
        <w:rPr>
          <w:rtl/>
        </w:rPr>
        <w:t xml:space="preserve"> ابن ت</w:t>
      </w:r>
      <w:r w:rsidR="00AF2E6E" w:rsidRPr="00E927B8">
        <w:rPr>
          <w:rtl/>
        </w:rPr>
        <w:t>ی</w:t>
      </w:r>
      <w:r w:rsidRPr="00E927B8">
        <w:rPr>
          <w:rtl/>
        </w:rPr>
        <w:t>م</w:t>
      </w:r>
      <w:r w:rsidR="00AF2E6E" w:rsidRPr="00E927B8">
        <w:rPr>
          <w:rtl/>
        </w:rPr>
        <w:t>ی</w:t>
      </w:r>
      <w:r w:rsidRPr="00E927B8">
        <w:rPr>
          <w:rtl/>
        </w:rPr>
        <w:t>ه</w:t>
      </w:r>
      <w:r w:rsidR="00CE2A51">
        <w:rPr>
          <w:rtl/>
        </w:rPr>
        <w:t xml:space="preserve"> می‌گوید</w:t>
      </w:r>
      <w:r w:rsidRPr="00E927B8">
        <w:rPr>
          <w:rtl/>
        </w:rPr>
        <w:t>: مسلمانان بر آن چ</w:t>
      </w:r>
      <w:r w:rsidR="00AF2E6E" w:rsidRPr="00E927B8">
        <w:rPr>
          <w:rtl/>
        </w:rPr>
        <w:t>ی</w:t>
      </w:r>
      <w:r w:rsidRPr="00E927B8">
        <w:rPr>
          <w:rtl/>
        </w:rPr>
        <w:t>ز</w:t>
      </w:r>
      <w:r w:rsidR="00AF2E6E" w:rsidRPr="00E927B8">
        <w:rPr>
          <w:rtl/>
        </w:rPr>
        <w:t>ی</w:t>
      </w:r>
      <w:r w:rsidRPr="00E927B8">
        <w:rPr>
          <w:rtl/>
        </w:rPr>
        <w:t xml:space="preserve"> بودند </w:t>
      </w:r>
      <w:r w:rsidR="00AF2E6E" w:rsidRPr="00E927B8">
        <w:rPr>
          <w:rtl/>
        </w:rPr>
        <w:t>ک</w:t>
      </w:r>
      <w:r w:rsidRPr="00E927B8">
        <w:rPr>
          <w:rtl/>
        </w:rPr>
        <w:t>ه خداوند پ</w:t>
      </w:r>
      <w:r w:rsidR="00AF2E6E" w:rsidRPr="00E927B8">
        <w:rPr>
          <w:rtl/>
        </w:rPr>
        <w:t>ی</w:t>
      </w:r>
      <w:r w:rsidRPr="00E927B8">
        <w:rPr>
          <w:rtl/>
        </w:rPr>
        <w:t>امبرش را بر آن هدا</w:t>
      </w:r>
      <w:r w:rsidR="00AF2E6E" w:rsidRPr="00E927B8">
        <w:rPr>
          <w:rtl/>
        </w:rPr>
        <w:t>ی</w:t>
      </w:r>
      <w:r w:rsidRPr="00E927B8">
        <w:rPr>
          <w:rtl/>
        </w:rPr>
        <w:t xml:space="preserve">ت </w:t>
      </w:r>
      <w:r w:rsidR="00AF2E6E" w:rsidRPr="00E927B8">
        <w:rPr>
          <w:rtl/>
        </w:rPr>
        <w:t>ک</w:t>
      </w:r>
      <w:r w:rsidRPr="00E927B8">
        <w:rPr>
          <w:rtl/>
        </w:rPr>
        <w:t>رد و د</w:t>
      </w:r>
      <w:r w:rsidR="00AF2E6E" w:rsidRPr="00E927B8">
        <w:rPr>
          <w:rtl/>
        </w:rPr>
        <w:t>ی</w:t>
      </w:r>
      <w:r w:rsidRPr="00E927B8">
        <w:rPr>
          <w:rtl/>
        </w:rPr>
        <w:t>ن حقّ</w:t>
      </w:r>
      <w:r w:rsidR="00AF2E6E" w:rsidRPr="00E927B8">
        <w:rPr>
          <w:rtl/>
        </w:rPr>
        <w:t>ی</w:t>
      </w:r>
      <w:r w:rsidRPr="00E927B8">
        <w:rPr>
          <w:rtl/>
        </w:rPr>
        <w:t xml:space="preserve"> </w:t>
      </w:r>
      <w:r w:rsidR="00AF2E6E" w:rsidRPr="00E927B8">
        <w:rPr>
          <w:rtl/>
        </w:rPr>
        <w:t>ک</w:t>
      </w:r>
      <w:r w:rsidRPr="00E927B8">
        <w:rPr>
          <w:rtl/>
        </w:rPr>
        <w:t>ه برانگ</w:t>
      </w:r>
      <w:r w:rsidR="00AF2E6E" w:rsidRPr="00E927B8">
        <w:rPr>
          <w:rtl/>
        </w:rPr>
        <w:t>ی</w:t>
      </w:r>
      <w:r w:rsidRPr="00E927B8">
        <w:rPr>
          <w:rtl/>
        </w:rPr>
        <w:t xml:space="preserve">خته بود </w:t>
      </w:r>
      <w:r w:rsidR="00AF2E6E" w:rsidRPr="00E927B8">
        <w:rPr>
          <w:rtl/>
        </w:rPr>
        <w:t>ک</w:t>
      </w:r>
      <w:r w:rsidRPr="00E927B8">
        <w:rPr>
          <w:rtl/>
        </w:rPr>
        <w:t>ه موافق عقل صر</w:t>
      </w:r>
      <w:r w:rsidR="00AF2E6E" w:rsidRPr="00E927B8">
        <w:rPr>
          <w:rtl/>
        </w:rPr>
        <w:t>ی</w:t>
      </w:r>
      <w:r w:rsidRPr="00E927B8">
        <w:rPr>
          <w:rtl/>
        </w:rPr>
        <w:t>ح و نقل صح</w:t>
      </w:r>
      <w:r w:rsidR="00AF2E6E" w:rsidRPr="00E927B8">
        <w:rPr>
          <w:rtl/>
        </w:rPr>
        <w:t>ی</w:t>
      </w:r>
      <w:r w:rsidRPr="00E927B8">
        <w:rPr>
          <w:rtl/>
        </w:rPr>
        <w:t>ح م</w:t>
      </w:r>
      <w:r w:rsidR="00AF2E6E" w:rsidRPr="00E927B8">
        <w:rPr>
          <w:rtl/>
        </w:rPr>
        <w:t>ی</w:t>
      </w:r>
      <w:r w:rsidRPr="00E927B8">
        <w:rPr>
          <w:rtl/>
        </w:rPr>
        <w:t>‌بود، و هنگام</w:t>
      </w:r>
      <w:r w:rsidR="00AF2E6E" w:rsidRPr="00E927B8">
        <w:rPr>
          <w:rtl/>
        </w:rPr>
        <w:t>ی</w:t>
      </w:r>
      <w:r w:rsidRPr="00E927B8">
        <w:rPr>
          <w:rtl/>
        </w:rPr>
        <w:t xml:space="preserve"> </w:t>
      </w:r>
      <w:r w:rsidR="00AF2E6E" w:rsidRPr="00E927B8">
        <w:rPr>
          <w:rtl/>
        </w:rPr>
        <w:t>ک</w:t>
      </w:r>
      <w:r w:rsidRPr="00E927B8">
        <w:rPr>
          <w:rtl/>
        </w:rPr>
        <w:t>ه عثمان بن عفّان</w:t>
      </w:r>
      <w:r w:rsidR="00E927B8" w:rsidRPr="00E927B8">
        <w:rPr>
          <w:rFonts w:cs="CTraditional Arabic"/>
          <w:rtl/>
        </w:rPr>
        <w:t>س</w:t>
      </w:r>
      <w:r w:rsidRPr="00E927B8">
        <w:rPr>
          <w:rtl/>
        </w:rPr>
        <w:t xml:space="preserve"> </w:t>
      </w:r>
      <w:r w:rsidR="00AF2E6E" w:rsidRPr="00E927B8">
        <w:rPr>
          <w:rtl/>
        </w:rPr>
        <w:t>ک</w:t>
      </w:r>
      <w:r w:rsidRPr="00E927B8">
        <w:rPr>
          <w:rtl/>
        </w:rPr>
        <w:t>شته شد در م</w:t>
      </w:r>
      <w:r w:rsidR="00AF2E6E" w:rsidRPr="00E927B8">
        <w:rPr>
          <w:rtl/>
        </w:rPr>
        <w:t>ی</w:t>
      </w:r>
      <w:r w:rsidRPr="00E927B8">
        <w:rPr>
          <w:rtl/>
        </w:rPr>
        <w:t>ان مسلمانان فتنه افتاد و</w:t>
      </w:r>
      <w:r w:rsidRPr="00E927B8">
        <w:rPr>
          <w:rFonts w:hint="cs"/>
          <w:rtl/>
        </w:rPr>
        <w:t xml:space="preserve"> </w:t>
      </w:r>
      <w:r w:rsidRPr="00E927B8">
        <w:rPr>
          <w:rtl/>
        </w:rPr>
        <w:t>در صف</w:t>
      </w:r>
      <w:r w:rsidR="00AF2E6E" w:rsidRPr="00E927B8">
        <w:rPr>
          <w:rtl/>
        </w:rPr>
        <w:t>ی</w:t>
      </w:r>
      <w:r w:rsidRPr="00E927B8">
        <w:rPr>
          <w:rtl/>
        </w:rPr>
        <w:t>ن با همد</w:t>
      </w:r>
      <w:r w:rsidR="00AF2E6E" w:rsidRPr="00E927B8">
        <w:rPr>
          <w:rtl/>
        </w:rPr>
        <w:t>ی</w:t>
      </w:r>
      <w:r w:rsidRPr="00E927B8">
        <w:rPr>
          <w:rtl/>
        </w:rPr>
        <w:t>گر جنگ</w:t>
      </w:r>
      <w:r w:rsidR="00AF2E6E" w:rsidRPr="00E927B8">
        <w:rPr>
          <w:rtl/>
        </w:rPr>
        <w:t>ی</w:t>
      </w:r>
      <w:r w:rsidRPr="00E927B8">
        <w:rPr>
          <w:rtl/>
        </w:rPr>
        <w:t>دند. و گروه</w:t>
      </w:r>
      <w:r w:rsidR="00AF2E6E" w:rsidRPr="00E927B8">
        <w:rPr>
          <w:rtl/>
        </w:rPr>
        <w:t>ی</w:t>
      </w:r>
      <w:r w:rsidRPr="00E927B8">
        <w:rPr>
          <w:rtl/>
        </w:rPr>
        <w:t xml:space="preserve"> با ت</w:t>
      </w:r>
      <w:r w:rsidR="00AF2E6E" w:rsidRPr="00E927B8">
        <w:rPr>
          <w:rtl/>
        </w:rPr>
        <w:t>ک</w:t>
      </w:r>
      <w:r w:rsidRPr="00E927B8">
        <w:rPr>
          <w:rtl/>
        </w:rPr>
        <w:t>ف</w:t>
      </w:r>
      <w:r w:rsidR="00AF2E6E" w:rsidRPr="00E927B8">
        <w:rPr>
          <w:rtl/>
        </w:rPr>
        <w:t>ی</w:t>
      </w:r>
      <w:r w:rsidRPr="00E927B8">
        <w:rPr>
          <w:rtl/>
        </w:rPr>
        <w:t>ر مسلمانان، از سواد اعظم مسلم</w:t>
      </w:r>
      <w:r w:rsidR="00AF2E6E" w:rsidRPr="00E927B8">
        <w:rPr>
          <w:rtl/>
        </w:rPr>
        <w:t>ی</w:t>
      </w:r>
      <w:r w:rsidRPr="00E927B8">
        <w:rPr>
          <w:rtl/>
        </w:rPr>
        <w:t xml:space="preserve">ن جدا شدند. </w:t>
      </w:r>
      <w:r w:rsidR="00AF2E6E" w:rsidRPr="00E927B8">
        <w:rPr>
          <w:rtl/>
        </w:rPr>
        <w:t>ک</w:t>
      </w:r>
      <w:r w:rsidRPr="00E927B8">
        <w:rPr>
          <w:rtl/>
        </w:rPr>
        <w:t>ه پ</w:t>
      </w:r>
      <w:r w:rsidR="00AF2E6E" w:rsidRPr="00E927B8">
        <w:rPr>
          <w:rtl/>
        </w:rPr>
        <w:t>ی</w:t>
      </w:r>
      <w:r w:rsidRPr="00E927B8">
        <w:rPr>
          <w:rtl/>
        </w:rPr>
        <w:t xml:space="preserve">امبر </w:t>
      </w:r>
      <w:r w:rsidRPr="00FD35AF">
        <w:rPr>
          <w:rFonts w:ascii="Tahoma" w:hAnsi="Tahoma" w:cs="CTraditional Arabic" w:hint="cs"/>
          <w:rtl/>
          <w:lang w:bidi="ar-SA"/>
        </w:rPr>
        <w:t>ص</w:t>
      </w:r>
      <w:r w:rsidRPr="00E927B8">
        <w:rPr>
          <w:rtl/>
        </w:rPr>
        <w:t xml:space="preserve"> از آن خبر داده‌بود: </w:t>
      </w:r>
      <w:r w:rsidRPr="000F502E">
        <w:rPr>
          <w:rStyle w:val="Charc"/>
          <w:rFonts w:hint="cs"/>
          <w:rtl/>
        </w:rPr>
        <w:t>«</w:t>
      </w:r>
      <w:r w:rsidRPr="000F502E">
        <w:rPr>
          <w:rStyle w:val="Charc"/>
          <w:rtl/>
        </w:rPr>
        <w:t>تَمْرُقُ مَارِقَةٌ عِنْدَ فُرْقَةٍ مِنَ الْمُسْلِمِينَ يَقْتُلُه</w:t>
      </w:r>
      <w:r w:rsidRPr="000F502E">
        <w:rPr>
          <w:rStyle w:val="Charc"/>
          <w:rFonts w:hint="cs"/>
          <w:rtl/>
        </w:rPr>
        <w:t>ُمْ</w:t>
      </w:r>
      <w:r w:rsidRPr="000F502E">
        <w:rPr>
          <w:rStyle w:val="Charc"/>
          <w:rtl/>
        </w:rPr>
        <w:t xml:space="preserve"> أَوْلَى الطَّائِفَتَيْنِ بِالْحَقِّ</w:t>
      </w:r>
      <w:r w:rsidRPr="000F502E">
        <w:rPr>
          <w:rStyle w:val="Charc"/>
          <w:rFonts w:hint="cs"/>
          <w:rtl/>
        </w:rPr>
        <w:t>»</w:t>
      </w:r>
      <w:r w:rsidRPr="00E927B8">
        <w:rPr>
          <w:rFonts w:hint="cs"/>
          <w:vertAlign w:val="superscript"/>
          <w:rtl/>
        </w:rPr>
        <w:t>(</w:t>
      </w:r>
      <w:r w:rsidRPr="00E927B8">
        <w:rPr>
          <w:vertAlign w:val="superscript"/>
          <w:rtl/>
        </w:rPr>
        <w:footnoteReference w:id="28"/>
      </w:r>
      <w:r w:rsidRPr="00E927B8">
        <w:rPr>
          <w:rFonts w:hint="cs"/>
          <w:vertAlign w:val="superscript"/>
          <w:rtl/>
        </w:rPr>
        <w:t>)</w:t>
      </w:r>
      <w:r w:rsidRPr="00E927B8">
        <w:rPr>
          <w:rFonts w:hint="cs"/>
          <w:rtl/>
        </w:rPr>
        <w:t xml:space="preserve">. </w:t>
      </w:r>
      <w:r w:rsidRPr="00FD35AF">
        <w:rPr>
          <w:rFonts w:ascii="Tahoma" w:hAnsi="Tahoma" w:cs="Traditional Arabic" w:hint="cs"/>
          <w:rtl/>
          <w:lang w:bidi="ar-SA"/>
        </w:rPr>
        <w:t>«</w:t>
      </w:r>
      <w:r w:rsidRPr="00E927B8">
        <w:rPr>
          <w:rtl/>
        </w:rPr>
        <w:t>هنگام</w:t>
      </w:r>
      <w:r w:rsidR="00AF2E6E" w:rsidRPr="00E927B8">
        <w:rPr>
          <w:rtl/>
        </w:rPr>
        <w:t>ی</w:t>
      </w:r>
      <w:r w:rsidRPr="00E927B8">
        <w:rPr>
          <w:rtl/>
        </w:rPr>
        <w:t xml:space="preserve"> </w:t>
      </w:r>
      <w:r w:rsidR="00AF2E6E" w:rsidRPr="00E927B8">
        <w:rPr>
          <w:rtl/>
        </w:rPr>
        <w:t>ک</w:t>
      </w:r>
      <w:r w:rsidRPr="00E927B8">
        <w:rPr>
          <w:rtl/>
        </w:rPr>
        <w:t>ه مسلمانان دچار فرقه م</w:t>
      </w:r>
      <w:r w:rsidR="00AF2E6E" w:rsidRPr="00E927B8">
        <w:rPr>
          <w:rtl/>
        </w:rPr>
        <w:t>ی</w:t>
      </w:r>
      <w:r w:rsidRPr="00E927B8">
        <w:rPr>
          <w:rtl/>
        </w:rPr>
        <w:t>‌شوند گروه</w:t>
      </w:r>
      <w:r w:rsidR="00AF2E6E" w:rsidRPr="00E927B8">
        <w:rPr>
          <w:rtl/>
        </w:rPr>
        <w:t>ی</w:t>
      </w:r>
      <w:r w:rsidRPr="00E927B8">
        <w:rPr>
          <w:rtl/>
        </w:rPr>
        <w:t xml:space="preserve"> از آنها خروج – مروق – </w:t>
      </w:r>
      <w:r w:rsidR="00AF2E6E" w:rsidRPr="00E927B8">
        <w:rPr>
          <w:rtl/>
        </w:rPr>
        <w:t>ک</w:t>
      </w:r>
      <w:r w:rsidRPr="00E927B8">
        <w:rPr>
          <w:rtl/>
        </w:rPr>
        <w:t xml:space="preserve">رده </w:t>
      </w:r>
      <w:r w:rsidR="00AF2E6E" w:rsidRPr="00E927B8">
        <w:rPr>
          <w:rtl/>
        </w:rPr>
        <w:t>ک</w:t>
      </w:r>
      <w:r w:rsidRPr="00E927B8">
        <w:rPr>
          <w:rtl/>
        </w:rPr>
        <w:t>ه نزد</w:t>
      </w:r>
      <w:r w:rsidR="00AF2E6E" w:rsidRPr="00E927B8">
        <w:rPr>
          <w:rtl/>
        </w:rPr>
        <w:t>یک</w:t>
      </w:r>
      <w:r w:rsidRPr="00E927B8">
        <w:rPr>
          <w:rtl/>
        </w:rPr>
        <w:t>تر</w:t>
      </w:r>
      <w:r w:rsidR="00AF2E6E" w:rsidRPr="00E927B8">
        <w:rPr>
          <w:rtl/>
        </w:rPr>
        <w:t>ی</w:t>
      </w:r>
      <w:r w:rsidRPr="00E927B8">
        <w:rPr>
          <w:rtl/>
        </w:rPr>
        <w:t>ن گروه به حق با آنها م</w:t>
      </w:r>
      <w:r w:rsidR="00AF2E6E" w:rsidRPr="00E927B8">
        <w:rPr>
          <w:rtl/>
        </w:rPr>
        <w:t>ی</w:t>
      </w:r>
      <w:r w:rsidRPr="00E927B8">
        <w:rPr>
          <w:rtl/>
        </w:rPr>
        <w:t>‌جنگد</w:t>
      </w:r>
      <w:r w:rsidRPr="00FD35AF">
        <w:rPr>
          <w:rFonts w:ascii="Tahoma" w:hAnsi="Tahoma" w:cs="Traditional Arabic" w:hint="cs"/>
          <w:rtl/>
          <w:lang w:bidi="ar-SA"/>
        </w:rPr>
        <w:t>»</w:t>
      </w:r>
      <w:r w:rsidRPr="00E927B8">
        <w:rPr>
          <w:rtl/>
        </w:rPr>
        <w:t>، و مروق و خروج آنها وقت</w:t>
      </w:r>
      <w:r w:rsidR="00AF2E6E" w:rsidRPr="00E927B8">
        <w:rPr>
          <w:rtl/>
        </w:rPr>
        <w:t>ی</w:t>
      </w:r>
      <w:r w:rsidRPr="00E927B8">
        <w:rPr>
          <w:rtl/>
        </w:rPr>
        <w:t xml:space="preserve"> رخ داد </w:t>
      </w:r>
      <w:r w:rsidR="00AF2E6E" w:rsidRPr="00E927B8">
        <w:rPr>
          <w:rtl/>
        </w:rPr>
        <w:t>ک</w:t>
      </w:r>
      <w:r w:rsidRPr="00E927B8">
        <w:rPr>
          <w:rtl/>
        </w:rPr>
        <w:t>ه دو حَ</w:t>
      </w:r>
      <w:r w:rsidR="00AF2E6E" w:rsidRPr="00E927B8">
        <w:rPr>
          <w:rtl/>
        </w:rPr>
        <w:t>ک</w:t>
      </w:r>
      <w:r w:rsidRPr="00E927B8">
        <w:rPr>
          <w:rtl/>
        </w:rPr>
        <w:t>م در م</w:t>
      </w:r>
      <w:r w:rsidR="00AF2E6E" w:rsidRPr="00E927B8">
        <w:rPr>
          <w:rtl/>
        </w:rPr>
        <w:t>ی</w:t>
      </w:r>
      <w:r w:rsidRPr="00E927B8">
        <w:rPr>
          <w:rtl/>
        </w:rPr>
        <w:t>ان مردم قضاوت</w:t>
      </w:r>
      <w:r w:rsidR="000F71B7" w:rsidRPr="00E927B8">
        <w:rPr>
          <w:rtl/>
        </w:rPr>
        <w:t xml:space="preserve"> می‌کردند</w:t>
      </w:r>
      <w:r w:rsidRPr="00E927B8">
        <w:rPr>
          <w:rtl/>
        </w:rPr>
        <w:t>، و مردم بدون اتّفاق متفرّق گشتند.</w:t>
      </w:r>
    </w:p>
    <w:p w:rsidR="00C363C7" w:rsidRPr="000F502E" w:rsidRDefault="00C363C7" w:rsidP="000F502E">
      <w:pPr>
        <w:pStyle w:val="a9"/>
        <w:rPr>
          <w:rtl/>
        </w:rPr>
      </w:pPr>
      <w:r w:rsidRPr="00FD35AF">
        <w:rPr>
          <w:rFonts w:ascii="Tahoma" w:hAnsi="Tahoma" w:cs="Tahoma"/>
          <w:rtl/>
          <w:lang w:bidi="ar-SA"/>
        </w:rPr>
        <w:t> </w:t>
      </w:r>
      <w:r w:rsidRPr="000F502E">
        <w:rPr>
          <w:rtl/>
        </w:rPr>
        <w:t>ا</w:t>
      </w:r>
      <w:r w:rsidR="00AF2E6E" w:rsidRPr="000F502E">
        <w:rPr>
          <w:rtl/>
        </w:rPr>
        <w:t>ی</w:t>
      </w:r>
      <w:r w:rsidRPr="000F502E">
        <w:rPr>
          <w:rtl/>
        </w:rPr>
        <w:t>ن اوّل</w:t>
      </w:r>
      <w:r w:rsidR="00AF2E6E" w:rsidRPr="000F502E">
        <w:rPr>
          <w:rtl/>
        </w:rPr>
        <w:t>ی</w:t>
      </w:r>
      <w:r w:rsidRPr="000F502E">
        <w:rPr>
          <w:rtl/>
        </w:rPr>
        <w:t>ن رخنه و تفرّق عق</w:t>
      </w:r>
      <w:r w:rsidR="00AF2E6E" w:rsidRPr="000F502E">
        <w:rPr>
          <w:rtl/>
        </w:rPr>
        <w:t>ی</w:t>
      </w:r>
      <w:r w:rsidRPr="000F502E">
        <w:rPr>
          <w:rtl/>
        </w:rPr>
        <w:t>دت</w:t>
      </w:r>
      <w:r w:rsidR="00AF2E6E" w:rsidRPr="000F502E">
        <w:rPr>
          <w:rtl/>
        </w:rPr>
        <w:t>ی</w:t>
      </w:r>
      <w:r w:rsidRPr="000F502E">
        <w:rPr>
          <w:rtl/>
        </w:rPr>
        <w:t xml:space="preserve"> در م</w:t>
      </w:r>
      <w:r w:rsidR="00AF2E6E" w:rsidRPr="000F502E">
        <w:rPr>
          <w:rtl/>
        </w:rPr>
        <w:t>ی</w:t>
      </w:r>
      <w:r w:rsidRPr="000F502E">
        <w:rPr>
          <w:rtl/>
        </w:rPr>
        <w:t>ان مسلمانان راه‌</w:t>
      </w:r>
      <w:r w:rsidR="00AF2E6E" w:rsidRPr="000F502E">
        <w:rPr>
          <w:rtl/>
        </w:rPr>
        <w:t>ی</w:t>
      </w:r>
      <w:r w:rsidRPr="000F502E">
        <w:rPr>
          <w:rtl/>
        </w:rPr>
        <w:t>افته (ب</w:t>
      </w:r>
      <w:r w:rsidR="00AF2E6E" w:rsidRPr="000F502E">
        <w:rPr>
          <w:rtl/>
        </w:rPr>
        <w:t>ی</w:t>
      </w:r>
      <w:r w:rsidRPr="000F502E">
        <w:rPr>
          <w:rtl/>
        </w:rPr>
        <w:t>عت‌</w:t>
      </w:r>
      <w:r w:rsidR="00AF2E6E" w:rsidRPr="000F502E">
        <w:rPr>
          <w:rtl/>
        </w:rPr>
        <w:t>ک</w:t>
      </w:r>
      <w:r w:rsidRPr="000F502E">
        <w:rPr>
          <w:rtl/>
        </w:rPr>
        <w:t>نندگان با عل</w:t>
      </w:r>
      <w:r w:rsidR="00AF2E6E" w:rsidRPr="000F502E">
        <w:rPr>
          <w:rtl/>
        </w:rPr>
        <w:t>ی</w:t>
      </w:r>
      <w:r w:rsidRPr="000F502E">
        <w:rPr>
          <w:rtl/>
        </w:rPr>
        <w:t xml:space="preserve"> و د</w:t>
      </w:r>
      <w:r w:rsidR="00AF2E6E" w:rsidRPr="000F502E">
        <w:rPr>
          <w:rtl/>
        </w:rPr>
        <w:t>ی</w:t>
      </w:r>
      <w:r w:rsidRPr="000F502E">
        <w:rPr>
          <w:rtl/>
        </w:rPr>
        <w:t>گر خلفاء) بود. و لهذا خروج خوارج اوّل</w:t>
      </w:r>
      <w:r w:rsidR="00AF2E6E" w:rsidRPr="000F502E">
        <w:rPr>
          <w:rtl/>
        </w:rPr>
        <w:t>ی</w:t>
      </w:r>
      <w:r w:rsidRPr="000F502E">
        <w:rPr>
          <w:rtl/>
        </w:rPr>
        <w:t>ن و قد</w:t>
      </w:r>
      <w:r w:rsidR="00AF2E6E" w:rsidRPr="000F502E">
        <w:rPr>
          <w:rtl/>
        </w:rPr>
        <w:t>ی</w:t>
      </w:r>
      <w:r w:rsidRPr="000F502E">
        <w:rPr>
          <w:rtl/>
        </w:rPr>
        <w:t>م</w:t>
      </w:r>
      <w:r w:rsidR="00AF2E6E" w:rsidRPr="000F502E">
        <w:rPr>
          <w:rtl/>
        </w:rPr>
        <w:t>ی</w:t>
      </w:r>
      <w:r w:rsidRPr="000F502E">
        <w:rPr>
          <w:rtl/>
        </w:rPr>
        <w:t>‌تر</w:t>
      </w:r>
      <w:r w:rsidR="00AF2E6E" w:rsidRPr="000F502E">
        <w:rPr>
          <w:rtl/>
        </w:rPr>
        <w:t>ی</w:t>
      </w:r>
      <w:r w:rsidRPr="000F502E">
        <w:rPr>
          <w:rtl/>
        </w:rPr>
        <w:t>ن انشقاق د</w:t>
      </w:r>
      <w:r w:rsidR="00AF2E6E" w:rsidRPr="000F502E">
        <w:rPr>
          <w:rtl/>
        </w:rPr>
        <w:t>ی</w:t>
      </w:r>
      <w:r w:rsidRPr="000F502E">
        <w:rPr>
          <w:rtl/>
        </w:rPr>
        <w:t>ن</w:t>
      </w:r>
      <w:r w:rsidR="00AF2E6E" w:rsidRPr="000F502E">
        <w:rPr>
          <w:rtl/>
        </w:rPr>
        <w:t>ی</w:t>
      </w:r>
      <w:r w:rsidRPr="000F502E">
        <w:rPr>
          <w:rtl/>
        </w:rPr>
        <w:t xml:space="preserve"> در صف مسلمانان</w:t>
      </w:r>
      <w:r w:rsidR="006D7D8D" w:rsidRPr="000F502E">
        <w:rPr>
          <w:rtl/>
        </w:rPr>
        <w:t xml:space="preserve"> می‌باشد</w:t>
      </w:r>
      <w:r w:rsidRPr="000F502E">
        <w:rPr>
          <w:rFonts w:hint="cs"/>
          <w:vertAlign w:val="superscript"/>
          <w:rtl/>
        </w:rPr>
        <w:t>(</w:t>
      </w:r>
      <w:r w:rsidRPr="000F502E">
        <w:rPr>
          <w:vertAlign w:val="superscript"/>
          <w:rtl/>
        </w:rPr>
        <w:footnoteReference w:id="29"/>
      </w:r>
      <w:r w:rsidRPr="000F502E">
        <w:rPr>
          <w:rFonts w:hint="cs"/>
          <w:vertAlign w:val="superscript"/>
          <w:rtl/>
        </w:rPr>
        <w:t>)</w:t>
      </w:r>
      <w:r w:rsidRPr="000F502E">
        <w:rPr>
          <w:rtl/>
        </w:rPr>
        <w:t xml:space="preserve"> و بعد از بدعت خوارج بدعت تش</w:t>
      </w:r>
      <w:r w:rsidR="00AF2E6E" w:rsidRPr="000F502E">
        <w:rPr>
          <w:rtl/>
        </w:rPr>
        <w:t>ی</w:t>
      </w:r>
      <w:r w:rsidRPr="000F502E">
        <w:rPr>
          <w:rtl/>
        </w:rPr>
        <w:t xml:space="preserve">ع رخ داد </w:t>
      </w:r>
      <w:r w:rsidR="00AF2E6E" w:rsidRPr="000F502E">
        <w:rPr>
          <w:rtl/>
        </w:rPr>
        <w:t>ک</w:t>
      </w:r>
      <w:r w:rsidRPr="000F502E">
        <w:rPr>
          <w:rtl/>
        </w:rPr>
        <w:t>ه غُلات-افراط</w:t>
      </w:r>
      <w:r w:rsidR="00AF2E6E" w:rsidRPr="000F502E">
        <w:rPr>
          <w:rtl/>
        </w:rPr>
        <w:t>ی</w:t>
      </w:r>
      <w:r w:rsidRPr="000F502E">
        <w:rPr>
          <w:rtl/>
        </w:rPr>
        <w:t>ون-</w:t>
      </w:r>
      <w:r w:rsidRPr="000F502E">
        <w:rPr>
          <w:rFonts w:hint="cs"/>
          <w:rtl/>
        </w:rPr>
        <w:t xml:space="preserve"> </w:t>
      </w:r>
      <w:r w:rsidRPr="000F502E">
        <w:rPr>
          <w:rtl/>
        </w:rPr>
        <w:t>-افراط</w:t>
      </w:r>
      <w:r w:rsidR="00AF2E6E" w:rsidRPr="000F502E">
        <w:rPr>
          <w:rtl/>
        </w:rPr>
        <w:t>ی</w:t>
      </w:r>
      <w:r w:rsidRPr="000F502E">
        <w:rPr>
          <w:rtl/>
        </w:rPr>
        <w:t>ون- آنها مدّع</w:t>
      </w:r>
      <w:r w:rsidR="00AF2E6E" w:rsidRPr="000F502E">
        <w:rPr>
          <w:rtl/>
        </w:rPr>
        <w:t>ی</w:t>
      </w:r>
      <w:r w:rsidRPr="000F502E">
        <w:rPr>
          <w:rtl/>
        </w:rPr>
        <w:t xml:space="preserve"> ألوه</w:t>
      </w:r>
      <w:r w:rsidR="00AF2E6E" w:rsidRPr="000F502E">
        <w:rPr>
          <w:rtl/>
        </w:rPr>
        <w:t>ی</w:t>
      </w:r>
      <w:r w:rsidRPr="000F502E">
        <w:rPr>
          <w:rtl/>
        </w:rPr>
        <w:t>ت عل</w:t>
      </w:r>
      <w:r w:rsidR="00AF2E6E" w:rsidRPr="000F502E">
        <w:rPr>
          <w:rtl/>
        </w:rPr>
        <w:t>ی</w:t>
      </w:r>
      <w:r w:rsidRPr="000F502E">
        <w:rPr>
          <w:rtl/>
        </w:rPr>
        <w:t xml:space="preserve"> گشتند و ادّعاء نصّ بر امامت او نمودند و بر ش</w:t>
      </w:r>
      <w:r w:rsidR="00AF2E6E" w:rsidRPr="000F502E">
        <w:rPr>
          <w:rtl/>
        </w:rPr>
        <w:t>ی</w:t>
      </w:r>
      <w:r w:rsidRPr="000F502E">
        <w:rPr>
          <w:rtl/>
        </w:rPr>
        <w:t>خ</w:t>
      </w:r>
      <w:r w:rsidR="00AF2E6E" w:rsidRPr="000F502E">
        <w:rPr>
          <w:rtl/>
        </w:rPr>
        <w:t>ی</w:t>
      </w:r>
      <w:r w:rsidRPr="000F502E">
        <w:rPr>
          <w:rtl/>
        </w:rPr>
        <w:t>ن ابوب</w:t>
      </w:r>
      <w:r w:rsidR="00AF2E6E" w:rsidRPr="000F502E">
        <w:rPr>
          <w:rtl/>
        </w:rPr>
        <w:t>ک</w:t>
      </w:r>
      <w:r w:rsidRPr="000F502E">
        <w:rPr>
          <w:rtl/>
        </w:rPr>
        <w:t xml:space="preserve">ر و عمر </w:t>
      </w:r>
      <w:r w:rsidRPr="00FD35AF">
        <w:rPr>
          <w:rFonts w:ascii="Tahoma" w:hAnsi="Tahoma" w:cs="CTraditional Arabic" w:hint="cs"/>
          <w:rtl/>
          <w:lang w:bidi="ar-SA"/>
        </w:rPr>
        <w:t>ب</w:t>
      </w:r>
      <w:r w:rsidRPr="000F502E">
        <w:rPr>
          <w:rtl/>
        </w:rPr>
        <w:t xml:space="preserve"> لعن و سبّ</w:t>
      </w:r>
      <w:r w:rsidR="00835A14">
        <w:rPr>
          <w:rtl/>
        </w:rPr>
        <w:t xml:space="preserve"> می‌نمود</w:t>
      </w:r>
      <w:r w:rsidRPr="000F502E">
        <w:rPr>
          <w:rtl/>
        </w:rPr>
        <w:t xml:space="preserve">ند </w:t>
      </w:r>
      <w:r w:rsidR="00AF2E6E" w:rsidRPr="000F502E">
        <w:rPr>
          <w:rtl/>
        </w:rPr>
        <w:t>ک</w:t>
      </w:r>
      <w:r w:rsidRPr="000F502E">
        <w:rPr>
          <w:rtl/>
        </w:rPr>
        <w:t>ه عل</w:t>
      </w:r>
      <w:r w:rsidR="00AF2E6E" w:rsidRPr="000F502E">
        <w:rPr>
          <w:rtl/>
        </w:rPr>
        <w:t>ی</w:t>
      </w:r>
      <w:r w:rsidRPr="000F502E">
        <w:rPr>
          <w:rtl/>
        </w:rPr>
        <w:t xml:space="preserve"> ام</w:t>
      </w:r>
      <w:r w:rsidR="00AF2E6E" w:rsidRPr="000F502E">
        <w:rPr>
          <w:rtl/>
        </w:rPr>
        <w:t>ی</w:t>
      </w:r>
      <w:r w:rsidRPr="000F502E">
        <w:rPr>
          <w:rtl/>
        </w:rPr>
        <w:t>رالمؤمن</w:t>
      </w:r>
      <w:r w:rsidR="00AF2E6E" w:rsidRPr="000F502E">
        <w:rPr>
          <w:rtl/>
        </w:rPr>
        <w:t>ی</w:t>
      </w:r>
      <w:r w:rsidRPr="000F502E">
        <w:rPr>
          <w:rtl/>
        </w:rPr>
        <w:t>ن عل</w:t>
      </w:r>
      <w:r w:rsidR="00AF2E6E" w:rsidRPr="000F502E">
        <w:rPr>
          <w:rtl/>
        </w:rPr>
        <w:t>ی</w:t>
      </w:r>
      <w:r w:rsidR="00E927B8" w:rsidRPr="000F502E">
        <w:rPr>
          <w:rFonts w:cs="CTraditional Arabic"/>
          <w:rtl/>
        </w:rPr>
        <w:t>س</w:t>
      </w:r>
      <w:r w:rsidR="000F502E">
        <w:rPr>
          <w:rtl/>
        </w:rPr>
        <w:t xml:space="preserve"> هردو </w:t>
      </w:r>
      <w:r w:rsidRPr="000F502E">
        <w:rPr>
          <w:rtl/>
        </w:rPr>
        <w:t xml:space="preserve">گروه را به </w:t>
      </w:r>
      <w:r w:rsidR="00AF2E6E" w:rsidRPr="000F502E">
        <w:rPr>
          <w:rtl/>
        </w:rPr>
        <w:t>کی</w:t>
      </w:r>
      <w:r w:rsidRPr="000F502E">
        <w:rPr>
          <w:rtl/>
        </w:rPr>
        <w:t>فر خود رسانده و با مبتدعان تش</w:t>
      </w:r>
      <w:r w:rsidR="00AF2E6E" w:rsidRPr="000F502E">
        <w:rPr>
          <w:rtl/>
        </w:rPr>
        <w:t>ی</w:t>
      </w:r>
      <w:r w:rsidRPr="000F502E">
        <w:rPr>
          <w:rtl/>
        </w:rPr>
        <w:t>ع و خوارج برخورد نمود، با خارج</w:t>
      </w:r>
      <w:r w:rsidR="00AF2E6E" w:rsidRPr="000F502E">
        <w:rPr>
          <w:rtl/>
        </w:rPr>
        <w:t>ی</w:t>
      </w:r>
      <w:r w:rsidRPr="000F502E">
        <w:rPr>
          <w:rtl/>
        </w:rPr>
        <w:t>ان جنگ</w:t>
      </w:r>
      <w:r w:rsidR="00AF2E6E" w:rsidRPr="000F502E">
        <w:rPr>
          <w:rtl/>
        </w:rPr>
        <w:t>ی</w:t>
      </w:r>
      <w:r w:rsidRPr="000F502E">
        <w:rPr>
          <w:rtl/>
        </w:rPr>
        <w:t xml:space="preserve">د و با </w:t>
      </w:r>
      <w:r w:rsidR="00AF2E6E" w:rsidRPr="000F502E">
        <w:rPr>
          <w:rtl/>
        </w:rPr>
        <w:t>ک</w:t>
      </w:r>
      <w:r w:rsidRPr="000F502E">
        <w:rPr>
          <w:rtl/>
        </w:rPr>
        <w:t>سان</w:t>
      </w:r>
      <w:r w:rsidR="00AF2E6E" w:rsidRPr="000F502E">
        <w:rPr>
          <w:rtl/>
        </w:rPr>
        <w:t>ی</w:t>
      </w:r>
      <w:r w:rsidRPr="000F502E">
        <w:rPr>
          <w:rtl/>
        </w:rPr>
        <w:t xml:space="preserve"> </w:t>
      </w:r>
      <w:r w:rsidR="00AF2E6E" w:rsidRPr="000F502E">
        <w:rPr>
          <w:rtl/>
        </w:rPr>
        <w:t>ک</w:t>
      </w:r>
      <w:r w:rsidRPr="000F502E">
        <w:rPr>
          <w:rtl/>
        </w:rPr>
        <w:t>ه به نام دوست</w:t>
      </w:r>
      <w:r w:rsidR="00AF2E6E" w:rsidRPr="000F502E">
        <w:rPr>
          <w:rtl/>
        </w:rPr>
        <w:t>ی</w:t>
      </w:r>
      <w:r w:rsidRPr="000F502E">
        <w:rPr>
          <w:rtl/>
        </w:rPr>
        <w:t xml:space="preserve"> او غلوّ</w:t>
      </w:r>
      <w:r w:rsidR="000F71B7" w:rsidRPr="000F502E">
        <w:rPr>
          <w:rtl/>
        </w:rPr>
        <w:t xml:space="preserve"> می‌کردند</w:t>
      </w:r>
      <w:r w:rsidRPr="000F502E">
        <w:rPr>
          <w:rtl/>
        </w:rPr>
        <w:t xml:space="preserve"> و او را به خدا</w:t>
      </w:r>
      <w:r w:rsidR="00AF2E6E" w:rsidRPr="000F502E">
        <w:rPr>
          <w:rtl/>
        </w:rPr>
        <w:t>یی</w:t>
      </w:r>
      <w:r w:rsidRPr="000F502E">
        <w:rPr>
          <w:rtl/>
        </w:rPr>
        <w:t xml:space="preserve"> گرفتند، به روا</w:t>
      </w:r>
      <w:r w:rsidR="00AF2E6E" w:rsidRPr="000F502E">
        <w:rPr>
          <w:rtl/>
        </w:rPr>
        <w:t>ی</w:t>
      </w:r>
      <w:r w:rsidRPr="000F502E">
        <w:rPr>
          <w:rtl/>
        </w:rPr>
        <w:t>ت</w:t>
      </w:r>
      <w:r w:rsidR="00AF2E6E" w:rsidRPr="000F502E">
        <w:rPr>
          <w:rtl/>
        </w:rPr>
        <w:t>ی</w:t>
      </w:r>
      <w:r w:rsidRPr="000F502E">
        <w:rPr>
          <w:rtl/>
        </w:rPr>
        <w:t xml:space="preserve"> دستور داد </w:t>
      </w:r>
      <w:r w:rsidR="00AF2E6E" w:rsidRPr="000F502E">
        <w:rPr>
          <w:rtl/>
        </w:rPr>
        <w:t>ک</w:t>
      </w:r>
      <w:r w:rsidRPr="000F502E">
        <w:rPr>
          <w:rtl/>
        </w:rPr>
        <w:t>ه آنها را آتش بزنند</w:t>
      </w:r>
      <w:r w:rsidRPr="000F502E">
        <w:rPr>
          <w:rFonts w:hint="cs"/>
          <w:vertAlign w:val="superscript"/>
          <w:rtl/>
        </w:rPr>
        <w:t>(</w:t>
      </w:r>
      <w:r w:rsidRPr="000F502E">
        <w:rPr>
          <w:vertAlign w:val="superscript"/>
          <w:rtl/>
        </w:rPr>
        <w:footnoteReference w:id="30"/>
      </w:r>
      <w:r w:rsidRPr="000F502E">
        <w:rPr>
          <w:rFonts w:hint="cs"/>
          <w:vertAlign w:val="superscript"/>
          <w:rtl/>
        </w:rPr>
        <w:t>)</w:t>
      </w:r>
      <w:r w:rsidRPr="000F502E">
        <w:rPr>
          <w:rFonts w:hint="cs"/>
          <w:rtl/>
        </w:rPr>
        <w:t>.</w:t>
      </w:r>
    </w:p>
    <w:p w:rsidR="00C363C7" w:rsidRPr="00051EF9" w:rsidRDefault="00C363C7" w:rsidP="00C363C7">
      <w:pPr>
        <w:pStyle w:val="BlockText"/>
        <w:ind w:left="0" w:firstLine="284"/>
        <w:rPr>
          <w:rStyle w:val="Char9"/>
          <w:rtl/>
        </w:rPr>
      </w:pPr>
      <w:r w:rsidRPr="00051EF9">
        <w:rPr>
          <w:rStyle w:val="Char9"/>
          <w:rtl/>
        </w:rPr>
        <w:t>لهذا د</w:t>
      </w:r>
      <w:r w:rsidR="00AF2E6E" w:rsidRPr="00051EF9">
        <w:rPr>
          <w:rStyle w:val="Char9"/>
          <w:rtl/>
        </w:rPr>
        <w:t>ک</w:t>
      </w:r>
      <w:r w:rsidRPr="00051EF9">
        <w:rPr>
          <w:rStyle w:val="Char9"/>
          <w:rtl/>
        </w:rPr>
        <w:t>تر مصطف</w:t>
      </w:r>
      <w:r w:rsidR="00AF2E6E" w:rsidRPr="00051EF9">
        <w:rPr>
          <w:rStyle w:val="Char9"/>
          <w:rtl/>
        </w:rPr>
        <w:t>ی</w:t>
      </w:r>
      <w:r w:rsidRPr="00051EF9">
        <w:rPr>
          <w:rStyle w:val="Char9"/>
          <w:rtl/>
        </w:rPr>
        <w:t xml:space="preserve"> حلم</w:t>
      </w:r>
      <w:r w:rsidR="00AF2E6E" w:rsidRPr="00051EF9">
        <w:rPr>
          <w:rStyle w:val="Char9"/>
          <w:rtl/>
        </w:rPr>
        <w:t>ی</w:t>
      </w:r>
      <w:r w:rsidRPr="00051EF9">
        <w:rPr>
          <w:rStyle w:val="Char9"/>
          <w:rtl/>
        </w:rPr>
        <w:t xml:space="preserve"> درست</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w:t>
      </w:r>
      <w:r w:rsidR="00CE2A51">
        <w:rPr>
          <w:rStyle w:val="Char9"/>
          <w:rtl/>
        </w:rPr>
        <w:t xml:space="preserve"> می‌گوید</w:t>
      </w:r>
      <w:r w:rsidRPr="00051EF9">
        <w:rPr>
          <w:rStyle w:val="Char9"/>
          <w:rtl/>
        </w:rPr>
        <w:t>: اهل سنّت و جماعت امتداد طب</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 مسلمانان اول</w:t>
      </w:r>
      <w:r w:rsidR="00AF2E6E" w:rsidRPr="00051EF9">
        <w:rPr>
          <w:rStyle w:val="Char9"/>
          <w:rtl/>
        </w:rPr>
        <w:t>ی</w:t>
      </w:r>
      <w:r w:rsidRPr="00051EF9">
        <w:rPr>
          <w:rStyle w:val="Char9"/>
          <w:rtl/>
        </w:rPr>
        <w:t>ه‌ا</w:t>
      </w:r>
      <w:r w:rsidR="00AF2E6E" w:rsidRPr="00051EF9">
        <w:rPr>
          <w:rStyle w:val="Char9"/>
          <w:rtl/>
        </w:rPr>
        <w:t>ی</w:t>
      </w:r>
      <w:r w:rsidRPr="00051EF9">
        <w:rPr>
          <w:rStyle w:val="Char9"/>
          <w:rtl/>
        </w:rPr>
        <w:t xml:space="preserve"> هستند </w:t>
      </w:r>
      <w:r w:rsidR="00AF2E6E" w:rsidRPr="00051EF9">
        <w:rPr>
          <w:rStyle w:val="Char9"/>
          <w:rtl/>
        </w:rPr>
        <w:t>ک</w:t>
      </w:r>
      <w:r w:rsidRPr="00051EF9">
        <w:rPr>
          <w:rStyle w:val="Char9"/>
          <w:rtl/>
        </w:rPr>
        <w:t>ه رسول خدا از دن</w:t>
      </w:r>
      <w:r w:rsidR="00AF2E6E" w:rsidRPr="00051EF9">
        <w:rPr>
          <w:rStyle w:val="Char9"/>
          <w:rtl/>
        </w:rPr>
        <w:t>ی</w:t>
      </w:r>
      <w:r w:rsidRPr="00051EF9">
        <w:rPr>
          <w:rStyle w:val="Char9"/>
          <w:rtl/>
        </w:rPr>
        <w:t>ا رفت و از آنها خشنود و راض</w:t>
      </w:r>
      <w:r w:rsidR="00AF2E6E" w:rsidRPr="00051EF9">
        <w:rPr>
          <w:rStyle w:val="Char9"/>
          <w:rtl/>
        </w:rPr>
        <w:t>ی</w:t>
      </w:r>
      <w:r w:rsidRPr="00051EF9">
        <w:rPr>
          <w:rStyle w:val="Char9"/>
          <w:rtl/>
        </w:rPr>
        <w:t xml:space="preserve"> بود، و نم</w:t>
      </w:r>
      <w:r w:rsidR="00AF2E6E" w:rsidRPr="00051EF9">
        <w:rPr>
          <w:rStyle w:val="Char9"/>
          <w:rtl/>
        </w:rPr>
        <w:t>ی</w:t>
      </w:r>
      <w:r w:rsidRPr="00051EF9">
        <w:rPr>
          <w:rStyle w:val="Char9"/>
          <w:rtl/>
        </w:rPr>
        <w:t>‌توان</w:t>
      </w:r>
      <w:r w:rsidR="00AF2E6E" w:rsidRPr="00051EF9">
        <w:rPr>
          <w:rStyle w:val="Char9"/>
          <w:rtl/>
        </w:rPr>
        <w:t>ی</w:t>
      </w:r>
      <w:r w:rsidRPr="00051EF9">
        <w:rPr>
          <w:rStyle w:val="Char9"/>
          <w:rtl/>
        </w:rPr>
        <w:t>م آغاز ا</w:t>
      </w:r>
      <w:r w:rsidR="00AF2E6E" w:rsidRPr="00051EF9">
        <w:rPr>
          <w:rStyle w:val="Char9"/>
          <w:rtl/>
        </w:rPr>
        <w:t>ی</w:t>
      </w:r>
      <w:r w:rsidRPr="00051EF9">
        <w:rPr>
          <w:rStyle w:val="Char9"/>
          <w:rtl/>
        </w:rPr>
        <w:t>ن مصطلح را دق</w:t>
      </w:r>
      <w:r w:rsidR="00AF2E6E" w:rsidRPr="00051EF9">
        <w:rPr>
          <w:rStyle w:val="Char9"/>
          <w:rtl/>
        </w:rPr>
        <w:t>ی</w:t>
      </w:r>
      <w:r w:rsidRPr="00051EF9">
        <w:rPr>
          <w:rStyle w:val="Char9"/>
          <w:rtl/>
        </w:rPr>
        <w:t xml:space="preserve">قاً مشخص </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م، ل</w:t>
      </w:r>
      <w:r w:rsidR="00AF2E6E" w:rsidRPr="00051EF9">
        <w:rPr>
          <w:rStyle w:val="Char9"/>
          <w:rtl/>
        </w:rPr>
        <w:t>یک</w:t>
      </w:r>
      <w:r w:rsidRPr="00051EF9">
        <w:rPr>
          <w:rStyle w:val="Char9"/>
          <w:rtl/>
        </w:rPr>
        <w:t>ن با بق</w:t>
      </w:r>
      <w:r w:rsidR="00AF2E6E" w:rsidRPr="00051EF9">
        <w:rPr>
          <w:rStyle w:val="Char9"/>
          <w:rtl/>
        </w:rPr>
        <w:t>ی</w:t>
      </w:r>
      <w:r w:rsidR="00835A14">
        <w:rPr>
          <w:rStyle w:val="Char9"/>
          <w:rtl/>
        </w:rPr>
        <w:t>ۀ</w:t>
      </w:r>
      <w:r w:rsidRPr="00051EF9">
        <w:rPr>
          <w:rStyle w:val="Char9"/>
          <w:rtl/>
        </w:rPr>
        <w:t xml:space="preserve"> فرق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ار به راحت</w:t>
      </w:r>
      <w:r w:rsidR="00AF2E6E" w:rsidRPr="00051EF9">
        <w:rPr>
          <w:rStyle w:val="Char9"/>
          <w:rtl/>
        </w:rPr>
        <w:t>ی</w:t>
      </w:r>
      <w:r w:rsidRPr="00051EF9">
        <w:rPr>
          <w:rStyle w:val="Char9"/>
          <w:rtl/>
        </w:rPr>
        <w:t xml:space="preserve"> صورت م</w:t>
      </w:r>
      <w:r w:rsidR="00AF2E6E" w:rsidRPr="00051EF9">
        <w:rPr>
          <w:rStyle w:val="Char9"/>
          <w:rtl/>
        </w:rPr>
        <w:t>ی</w:t>
      </w:r>
      <w:r w:rsidRPr="00051EF9">
        <w:rPr>
          <w:rStyle w:val="Char9"/>
          <w:rtl/>
        </w:rPr>
        <w:t>‌گ</w:t>
      </w:r>
      <w:r w:rsidR="00AF2E6E" w:rsidRPr="00051EF9">
        <w:rPr>
          <w:rStyle w:val="Char9"/>
          <w:rtl/>
        </w:rPr>
        <w:t>ی</w:t>
      </w:r>
      <w:r w:rsidRPr="00051EF9">
        <w:rPr>
          <w:rStyle w:val="Char9"/>
          <w:rtl/>
        </w:rPr>
        <w:t>رد، و پرسش از آغاز نشأت اهل سنّت و جماعت محلّ</w:t>
      </w:r>
      <w:r w:rsidR="00AF2E6E" w:rsidRPr="00051EF9">
        <w:rPr>
          <w:rStyle w:val="Char9"/>
          <w:rtl/>
        </w:rPr>
        <w:t>ی</w:t>
      </w:r>
      <w:r w:rsidRPr="00051EF9">
        <w:rPr>
          <w:rStyle w:val="Char9"/>
          <w:rtl/>
        </w:rPr>
        <w:t xml:space="preserve"> از اعراب نخواهد داشت در صورت</w:t>
      </w:r>
      <w:r w:rsidR="00AF2E6E" w:rsidRPr="00051EF9">
        <w:rPr>
          <w:rStyle w:val="Char9"/>
          <w:rtl/>
        </w:rPr>
        <w:t>یک</w:t>
      </w:r>
      <w:r w:rsidRPr="00051EF9">
        <w:rPr>
          <w:rStyle w:val="Char9"/>
          <w:rtl/>
        </w:rPr>
        <w:t>ه با بق</w:t>
      </w:r>
      <w:r w:rsidR="00AF2E6E" w:rsidRPr="00051EF9">
        <w:rPr>
          <w:rStyle w:val="Char9"/>
          <w:rtl/>
        </w:rPr>
        <w:t>ی</w:t>
      </w:r>
      <w:r w:rsidR="00835A14">
        <w:rPr>
          <w:rStyle w:val="Char9"/>
          <w:rtl/>
        </w:rPr>
        <w:t>ۀ</w:t>
      </w:r>
      <w:r w:rsidRPr="00051EF9">
        <w:rPr>
          <w:rStyle w:val="Char9"/>
          <w:rtl/>
        </w:rPr>
        <w:t xml:space="preserve"> فِرَق</w:t>
      </w:r>
      <w:r w:rsidR="00CE2A51">
        <w:rPr>
          <w:rStyle w:val="Char9"/>
          <w:rtl/>
        </w:rPr>
        <w:t xml:space="preserve"> می‌شود</w:t>
      </w:r>
      <w:r w:rsidRPr="00051EF9">
        <w:rPr>
          <w:rStyle w:val="Char9"/>
          <w:rtl/>
        </w:rPr>
        <w:t xml:space="preserve">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ار را انجام داد</w:t>
      </w:r>
      <w:r w:rsidRPr="000F71B7">
        <w:rPr>
          <w:rStyle w:val="Char9"/>
          <w:rFonts w:hint="cs"/>
          <w:vertAlign w:val="superscript"/>
          <w:rtl/>
        </w:rPr>
        <w:t>(</w:t>
      </w:r>
      <w:r w:rsidRPr="000F71B7">
        <w:rPr>
          <w:rStyle w:val="Char9"/>
          <w:vertAlign w:val="superscript"/>
          <w:rtl/>
        </w:rPr>
        <w:footnoteReference w:id="31"/>
      </w:r>
      <w:r w:rsidRPr="000F71B7">
        <w:rPr>
          <w:rStyle w:val="Char9"/>
          <w:rFonts w:hint="cs"/>
          <w:vertAlign w:val="superscript"/>
          <w:rtl/>
        </w:rPr>
        <w:t>)</w:t>
      </w:r>
      <w:r w:rsidRPr="00051EF9">
        <w:rPr>
          <w:rStyle w:val="Char9"/>
          <w:rFonts w:hint="cs"/>
          <w:rtl/>
        </w:rPr>
        <w:t>.</w:t>
      </w:r>
    </w:p>
    <w:p w:rsidR="00C363C7" w:rsidRPr="00051EF9" w:rsidRDefault="00C363C7" w:rsidP="00C363C7">
      <w:pPr>
        <w:pStyle w:val="BlockText"/>
        <w:ind w:left="0" w:firstLine="284"/>
        <w:rPr>
          <w:rStyle w:val="Char9"/>
          <w:rtl/>
        </w:rPr>
      </w:pPr>
      <w:r w:rsidRPr="00051EF9">
        <w:rPr>
          <w:rStyle w:val="Char9"/>
          <w:rtl/>
        </w:rPr>
        <w:t>و ابن ت</w:t>
      </w:r>
      <w:r w:rsidR="00AF2E6E" w:rsidRPr="00051EF9">
        <w:rPr>
          <w:rStyle w:val="Char9"/>
          <w:rtl/>
        </w:rPr>
        <w:t>ی</w:t>
      </w:r>
      <w:r w:rsidRPr="00051EF9">
        <w:rPr>
          <w:rStyle w:val="Char9"/>
          <w:rtl/>
        </w:rPr>
        <w:t>م</w:t>
      </w:r>
      <w:r w:rsidR="00AF2E6E" w:rsidRPr="00051EF9">
        <w:rPr>
          <w:rStyle w:val="Char9"/>
          <w:rtl/>
        </w:rPr>
        <w:t>ی</w:t>
      </w:r>
      <w:r w:rsidRPr="00051EF9">
        <w:rPr>
          <w:rStyle w:val="Char9"/>
          <w:rtl/>
        </w:rPr>
        <w:t>ه</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 مذهب اهل سنّت و جماعت معروف و قد</w:t>
      </w:r>
      <w:r w:rsidR="00AF2E6E" w:rsidRPr="00051EF9">
        <w:rPr>
          <w:rStyle w:val="Char9"/>
          <w:rtl/>
        </w:rPr>
        <w:t>ی</w:t>
      </w:r>
      <w:r w:rsidRPr="00051EF9">
        <w:rPr>
          <w:rStyle w:val="Char9"/>
          <w:rtl/>
        </w:rPr>
        <w:t>م</w:t>
      </w:r>
      <w:r w:rsidR="00AF2E6E" w:rsidRPr="00051EF9">
        <w:rPr>
          <w:rStyle w:val="Char9"/>
          <w:rtl/>
        </w:rPr>
        <w:t>ی</w:t>
      </w:r>
      <w:r w:rsidRPr="00051EF9">
        <w:rPr>
          <w:rStyle w:val="Char9"/>
          <w:rtl/>
        </w:rPr>
        <w:t xml:space="preserve"> است قبل از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خداوند ابوحن</w:t>
      </w:r>
      <w:r w:rsidR="00AF2E6E" w:rsidRPr="00051EF9">
        <w:rPr>
          <w:rStyle w:val="Char9"/>
          <w:rtl/>
        </w:rPr>
        <w:t>ی</w:t>
      </w:r>
      <w:r w:rsidRPr="00051EF9">
        <w:rPr>
          <w:rStyle w:val="Char9"/>
          <w:rtl/>
        </w:rPr>
        <w:t>فه و مال</w:t>
      </w:r>
      <w:r w:rsidR="00AF2E6E" w:rsidRPr="00051EF9">
        <w:rPr>
          <w:rStyle w:val="Char9"/>
          <w:rtl/>
        </w:rPr>
        <w:t>ک</w:t>
      </w:r>
      <w:r w:rsidRPr="00051EF9">
        <w:rPr>
          <w:rStyle w:val="Char9"/>
          <w:rtl/>
        </w:rPr>
        <w:t xml:space="preserve"> و شافع</w:t>
      </w:r>
      <w:r w:rsidR="00AF2E6E" w:rsidRPr="00051EF9">
        <w:rPr>
          <w:rStyle w:val="Char9"/>
          <w:rtl/>
        </w:rPr>
        <w:t>ی</w:t>
      </w:r>
      <w:r w:rsidRPr="00051EF9">
        <w:rPr>
          <w:rStyle w:val="Char9"/>
          <w:rtl/>
        </w:rPr>
        <w:t xml:space="preserve"> و احمد را خلق </w:t>
      </w:r>
      <w:r w:rsidR="00AF2E6E" w:rsidRPr="00051EF9">
        <w:rPr>
          <w:rStyle w:val="Char9"/>
          <w:rtl/>
        </w:rPr>
        <w:t>ک</w:t>
      </w:r>
      <w:r w:rsidRPr="00051EF9">
        <w:rPr>
          <w:rStyle w:val="Char9"/>
          <w:rtl/>
        </w:rPr>
        <w:t xml:space="preserve">ند، چرا </w:t>
      </w:r>
      <w:r w:rsidR="00AF2E6E" w:rsidRPr="00051EF9">
        <w:rPr>
          <w:rStyle w:val="Char9"/>
          <w:rtl/>
        </w:rPr>
        <w:t>ک</w:t>
      </w:r>
      <w:r w:rsidRPr="00051EF9">
        <w:rPr>
          <w:rStyle w:val="Char9"/>
          <w:rtl/>
        </w:rPr>
        <w:t xml:space="preserve">ه آن مذهب صحابه و </w:t>
      </w:r>
      <w:r w:rsidR="00AF2E6E" w:rsidRPr="00051EF9">
        <w:rPr>
          <w:rStyle w:val="Char9"/>
          <w:rtl/>
        </w:rPr>
        <w:t>ی</w:t>
      </w:r>
      <w:r w:rsidRPr="00051EF9">
        <w:rPr>
          <w:rStyle w:val="Char9"/>
          <w:rtl/>
        </w:rPr>
        <w:t xml:space="preserve">اران رسول خداست </w:t>
      </w:r>
      <w:r w:rsidR="00AF2E6E" w:rsidRPr="00051EF9">
        <w:rPr>
          <w:rStyle w:val="Char9"/>
          <w:rtl/>
        </w:rPr>
        <w:t>ک</w:t>
      </w:r>
      <w:r w:rsidRPr="00051EF9">
        <w:rPr>
          <w:rStyle w:val="Char9"/>
          <w:rtl/>
        </w:rPr>
        <w:t>ه آن را از پ</w:t>
      </w:r>
      <w:r w:rsidR="00AF2E6E" w:rsidRPr="00051EF9">
        <w:rPr>
          <w:rStyle w:val="Char9"/>
          <w:rtl/>
        </w:rPr>
        <w:t>ی</w:t>
      </w:r>
      <w:r w:rsidRPr="00051EF9">
        <w:rPr>
          <w:rStyle w:val="Char9"/>
          <w:rtl/>
        </w:rPr>
        <w:t>امبرشان آموخته‌اند و</w:t>
      </w:r>
      <w:r w:rsidR="00AB0434">
        <w:rPr>
          <w:rStyle w:val="Char9"/>
          <w:rtl/>
        </w:rPr>
        <w:t xml:space="preserve"> هرکس </w:t>
      </w:r>
      <w:r w:rsidRPr="00051EF9">
        <w:rPr>
          <w:rStyle w:val="Char9"/>
          <w:rtl/>
        </w:rPr>
        <w:t xml:space="preserve">با آنها مخالفت </w:t>
      </w:r>
      <w:r w:rsidR="00AF2E6E" w:rsidRPr="00051EF9">
        <w:rPr>
          <w:rStyle w:val="Char9"/>
          <w:rtl/>
        </w:rPr>
        <w:t>ک</w:t>
      </w:r>
      <w:r w:rsidRPr="00051EF9">
        <w:rPr>
          <w:rStyle w:val="Char9"/>
          <w:rtl/>
        </w:rPr>
        <w:t>ند در نزد آنها اهل بدعت شمرده</w:t>
      </w:r>
      <w:r w:rsidR="00CE2A51">
        <w:rPr>
          <w:rStyle w:val="Char9"/>
          <w:rtl/>
        </w:rPr>
        <w:t xml:space="preserve"> می‌شود</w:t>
      </w:r>
      <w:r w:rsidRPr="000F71B7">
        <w:rPr>
          <w:rStyle w:val="Char9"/>
          <w:rFonts w:hint="cs"/>
          <w:vertAlign w:val="superscript"/>
          <w:rtl/>
        </w:rPr>
        <w:t>(</w:t>
      </w:r>
      <w:r w:rsidRPr="000F71B7">
        <w:rPr>
          <w:rStyle w:val="Char9"/>
          <w:vertAlign w:val="superscript"/>
          <w:rtl/>
        </w:rPr>
        <w:footnoteReference w:id="32"/>
      </w:r>
      <w:r w:rsidRPr="000F71B7">
        <w:rPr>
          <w:rStyle w:val="Char9"/>
          <w:rFonts w:hint="cs"/>
          <w:vertAlign w:val="superscript"/>
          <w:rtl/>
        </w:rPr>
        <w:t>)</w:t>
      </w:r>
      <w:r w:rsidRPr="00051EF9">
        <w:rPr>
          <w:rStyle w:val="Char9"/>
          <w:rFonts w:hint="cs"/>
          <w:rtl/>
        </w:rPr>
        <w:t>.</w:t>
      </w:r>
    </w:p>
    <w:p w:rsidR="00C363C7" w:rsidRPr="000F502E" w:rsidRDefault="00C363C7" w:rsidP="000F502E">
      <w:pPr>
        <w:pStyle w:val="a9"/>
        <w:rPr>
          <w:rtl/>
        </w:rPr>
      </w:pPr>
      <w:r w:rsidRPr="000F502E">
        <w:rPr>
          <w:rtl/>
        </w:rPr>
        <w:t>و عج</w:t>
      </w:r>
      <w:r w:rsidR="00AF2E6E" w:rsidRPr="000F502E">
        <w:rPr>
          <w:rtl/>
        </w:rPr>
        <w:t>ی</w:t>
      </w:r>
      <w:r w:rsidRPr="000F502E">
        <w:rPr>
          <w:rtl/>
        </w:rPr>
        <w:t>ب‌تر</w:t>
      </w:r>
      <w:r w:rsidR="00AF2E6E" w:rsidRPr="000F502E">
        <w:rPr>
          <w:rtl/>
        </w:rPr>
        <w:t>ی</w:t>
      </w:r>
      <w:r w:rsidRPr="000F502E">
        <w:rPr>
          <w:rtl/>
        </w:rPr>
        <w:t>ن آراء در مورد پ</w:t>
      </w:r>
      <w:r w:rsidR="00AF2E6E" w:rsidRPr="000F502E">
        <w:rPr>
          <w:rtl/>
        </w:rPr>
        <w:t>ی</w:t>
      </w:r>
      <w:r w:rsidRPr="000F502E">
        <w:rPr>
          <w:rtl/>
        </w:rPr>
        <w:t>دا</w:t>
      </w:r>
      <w:r w:rsidR="00AF2E6E" w:rsidRPr="000F502E">
        <w:rPr>
          <w:rtl/>
        </w:rPr>
        <w:t>ی</w:t>
      </w:r>
      <w:r w:rsidRPr="000F502E">
        <w:rPr>
          <w:rtl/>
        </w:rPr>
        <w:t>ش اسم اهل سنّت و جماعت زعم د</w:t>
      </w:r>
      <w:r w:rsidR="00AF2E6E" w:rsidRPr="000F502E">
        <w:rPr>
          <w:rtl/>
        </w:rPr>
        <w:t>ک</w:t>
      </w:r>
      <w:r w:rsidRPr="000F502E">
        <w:rPr>
          <w:rtl/>
        </w:rPr>
        <w:t>تر مصطف</w:t>
      </w:r>
      <w:r w:rsidR="00AF2E6E" w:rsidRPr="000F502E">
        <w:rPr>
          <w:rtl/>
        </w:rPr>
        <w:t>ی</w:t>
      </w:r>
      <w:r w:rsidRPr="000F502E">
        <w:rPr>
          <w:rtl/>
        </w:rPr>
        <w:t xml:space="preserve"> الش</w:t>
      </w:r>
      <w:r w:rsidR="00AF2E6E" w:rsidRPr="000F502E">
        <w:rPr>
          <w:rtl/>
        </w:rPr>
        <w:t>ک</w:t>
      </w:r>
      <w:r w:rsidRPr="000F502E">
        <w:rPr>
          <w:rtl/>
        </w:rPr>
        <w:t>عه</w:t>
      </w:r>
      <w:r w:rsidR="006D7D8D" w:rsidRPr="000F502E">
        <w:rPr>
          <w:rtl/>
        </w:rPr>
        <w:t xml:space="preserve"> می‌باشد</w:t>
      </w:r>
      <w:r w:rsidRPr="000F502E">
        <w:rPr>
          <w:rtl/>
        </w:rPr>
        <w:t xml:space="preserve"> </w:t>
      </w:r>
      <w:r w:rsidR="00AF2E6E" w:rsidRPr="000F502E">
        <w:rPr>
          <w:rtl/>
        </w:rPr>
        <w:t>ک</w:t>
      </w:r>
      <w:r w:rsidRPr="000F502E">
        <w:rPr>
          <w:rtl/>
        </w:rPr>
        <w:t>ه م</w:t>
      </w:r>
      <w:r w:rsidR="00AF2E6E" w:rsidRPr="000F502E">
        <w:rPr>
          <w:rtl/>
        </w:rPr>
        <w:t>ی</w:t>
      </w:r>
      <w:r w:rsidRPr="00FD35AF">
        <w:rPr>
          <w:rFonts w:ascii="Tahoma" w:hAnsi="Tahoma" w:cs="Tahoma"/>
          <w:rtl/>
          <w:lang w:bidi="ar-SA"/>
        </w:rPr>
        <w:t> </w:t>
      </w:r>
      <w:r w:rsidRPr="000F502E">
        <w:rPr>
          <w:rtl/>
        </w:rPr>
        <w:t xml:space="preserve">پندارد </w:t>
      </w:r>
      <w:r w:rsidR="00AF2E6E" w:rsidRPr="000F502E">
        <w:rPr>
          <w:rtl/>
        </w:rPr>
        <w:t>ک</w:t>
      </w:r>
      <w:r w:rsidRPr="000F502E">
        <w:rPr>
          <w:rtl/>
        </w:rPr>
        <w:t>ه: تسم</w:t>
      </w:r>
      <w:r w:rsidR="00AF2E6E" w:rsidRPr="000F502E">
        <w:rPr>
          <w:rtl/>
        </w:rPr>
        <w:t>ی</w:t>
      </w:r>
      <w:r w:rsidR="00835A14">
        <w:rPr>
          <w:rtl/>
        </w:rPr>
        <w:t>ۀ</w:t>
      </w:r>
      <w:r w:rsidRPr="000F502E">
        <w:rPr>
          <w:rtl/>
        </w:rPr>
        <w:t xml:space="preserve"> جمهور مسلمانان به اهل سنّت تسم</w:t>
      </w:r>
      <w:r w:rsidR="00AF2E6E" w:rsidRPr="000F502E">
        <w:rPr>
          <w:rtl/>
        </w:rPr>
        <w:t>ی</w:t>
      </w:r>
      <w:r w:rsidRPr="000F502E">
        <w:rPr>
          <w:rtl/>
        </w:rPr>
        <w:t>ه‌ا</w:t>
      </w:r>
      <w:r w:rsidR="00AF2E6E" w:rsidRPr="000F502E">
        <w:rPr>
          <w:rtl/>
        </w:rPr>
        <w:t>ی</w:t>
      </w:r>
      <w:r w:rsidRPr="000F502E">
        <w:rPr>
          <w:rtl/>
        </w:rPr>
        <w:t xml:space="preserve"> بس</w:t>
      </w:r>
      <w:r w:rsidR="00AF2E6E" w:rsidRPr="000F502E">
        <w:rPr>
          <w:rtl/>
        </w:rPr>
        <w:t>ی</w:t>
      </w:r>
      <w:r w:rsidRPr="000F502E">
        <w:rPr>
          <w:rtl/>
        </w:rPr>
        <w:t xml:space="preserve">ار متأخّر است </w:t>
      </w:r>
      <w:r w:rsidR="00AF2E6E" w:rsidRPr="000F502E">
        <w:rPr>
          <w:rtl/>
        </w:rPr>
        <w:t>ک</w:t>
      </w:r>
      <w:r w:rsidRPr="000F502E">
        <w:rPr>
          <w:rtl/>
        </w:rPr>
        <w:t>ه به حدود قرن هفتم هجر</w:t>
      </w:r>
      <w:r w:rsidR="00AF2E6E" w:rsidRPr="000F502E">
        <w:rPr>
          <w:rtl/>
        </w:rPr>
        <w:t>ی</w:t>
      </w:r>
      <w:r w:rsidRPr="000F502E">
        <w:rPr>
          <w:rtl/>
        </w:rPr>
        <w:t xml:space="preserve"> باز م</w:t>
      </w:r>
      <w:r w:rsidR="00AF2E6E" w:rsidRPr="000F502E">
        <w:rPr>
          <w:rtl/>
        </w:rPr>
        <w:t>ی</w:t>
      </w:r>
      <w:r w:rsidRPr="000F502E">
        <w:rPr>
          <w:rtl/>
        </w:rPr>
        <w:t>‌گردد</w:t>
      </w:r>
      <w:r w:rsidRPr="000F502E">
        <w:rPr>
          <w:rFonts w:hint="cs"/>
          <w:vertAlign w:val="superscript"/>
          <w:rtl/>
        </w:rPr>
        <w:t>(</w:t>
      </w:r>
      <w:r w:rsidRPr="000F502E">
        <w:rPr>
          <w:vertAlign w:val="superscript"/>
          <w:rtl/>
        </w:rPr>
        <w:footnoteReference w:id="33"/>
      </w:r>
      <w:r w:rsidRPr="000F502E">
        <w:rPr>
          <w:rFonts w:hint="cs"/>
          <w:vertAlign w:val="superscript"/>
          <w:rtl/>
        </w:rPr>
        <w:t>)</w:t>
      </w:r>
      <w:r w:rsidRPr="000F502E">
        <w:rPr>
          <w:rFonts w:hint="cs"/>
          <w:rtl/>
        </w:rPr>
        <w:t>.</w:t>
      </w:r>
    </w:p>
    <w:p w:rsidR="007704BA" w:rsidRDefault="00C363C7" w:rsidP="000F502E">
      <w:pPr>
        <w:pStyle w:val="a9"/>
        <w:rPr>
          <w:rtl/>
        </w:rPr>
      </w:pPr>
      <w:r w:rsidRPr="000F502E">
        <w:rPr>
          <w:rtl/>
        </w:rPr>
        <w:t>او ا</w:t>
      </w:r>
      <w:r w:rsidR="00AF2E6E" w:rsidRPr="000F502E">
        <w:rPr>
          <w:rtl/>
        </w:rPr>
        <w:t>ی</w:t>
      </w:r>
      <w:r w:rsidRPr="000F502E">
        <w:rPr>
          <w:rtl/>
        </w:rPr>
        <w:t>ن زعم را بدون ه</w:t>
      </w:r>
      <w:r w:rsidR="00AF2E6E" w:rsidRPr="000F502E">
        <w:rPr>
          <w:rtl/>
        </w:rPr>
        <w:t>ی</w:t>
      </w:r>
      <w:r w:rsidRPr="000F502E">
        <w:rPr>
          <w:rtl/>
        </w:rPr>
        <w:t>چ دل</w:t>
      </w:r>
      <w:r w:rsidR="00AF2E6E" w:rsidRPr="000F502E">
        <w:rPr>
          <w:rtl/>
        </w:rPr>
        <w:t>ی</w:t>
      </w:r>
      <w:r w:rsidRPr="000F502E">
        <w:rPr>
          <w:rtl/>
        </w:rPr>
        <w:t>ل</w:t>
      </w:r>
      <w:r w:rsidR="00AF2E6E" w:rsidRPr="000F502E">
        <w:rPr>
          <w:rtl/>
        </w:rPr>
        <w:t>ی</w:t>
      </w:r>
      <w:r w:rsidRPr="000F502E">
        <w:rPr>
          <w:rtl/>
        </w:rPr>
        <w:t xml:space="preserve"> ابراز م</w:t>
      </w:r>
      <w:r w:rsidR="00AF2E6E" w:rsidRPr="000F502E">
        <w:rPr>
          <w:rtl/>
        </w:rPr>
        <w:t>ی</w:t>
      </w:r>
      <w:r w:rsidRPr="000F502E">
        <w:rPr>
          <w:rtl/>
        </w:rPr>
        <w:t>‌دارد و ا</w:t>
      </w:r>
      <w:r w:rsidR="00AF2E6E" w:rsidRPr="000F502E">
        <w:rPr>
          <w:rtl/>
        </w:rPr>
        <w:t>ی</w:t>
      </w:r>
      <w:r w:rsidRPr="000F502E">
        <w:rPr>
          <w:rtl/>
        </w:rPr>
        <w:t>ن خود برا</w:t>
      </w:r>
      <w:r w:rsidR="00AF2E6E" w:rsidRPr="000F502E">
        <w:rPr>
          <w:rtl/>
        </w:rPr>
        <w:t>ی</w:t>
      </w:r>
      <w:r w:rsidRPr="000F502E">
        <w:rPr>
          <w:rtl/>
        </w:rPr>
        <w:t xml:space="preserve"> سست بودنش </w:t>
      </w:r>
      <w:r w:rsidR="00AF2E6E" w:rsidRPr="000F502E">
        <w:rPr>
          <w:rtl/>
        </w:rPr>
        <w:t>ک</w:t>
      </w:r>
      <w:r w:rsidRPr="000F502E">
        <w:rPr>
          <w:rtl/>
        </w:rPr>
        <w:t>اف</w:t>
      </w:r>
      <w:r w:rsidR="00AF2E6E" w:rsidRPr="000F502E">
        <w:rPr>
          <w:rtl/>
        </w:rPr>
        <w:t>ی</w:t>
      </w:r>
      <w:r w:rsidRPr="000F502E">
        <w:rPr>
          <w:rtl/>
        </w:rPr>
        <w:t xml:space="preserve"> است و نصوص وارده در ردّ آن بس</w:t>
      </w:r>
      <w:r w:rsidR="00AF2E6E" w:rsidRPr="000F502E">
        <w:rPr>
          <w:rtl/>
        </w:rPr>
        <w:t>ی</w:t>
      </w:r>
      <w:r w:rsidRPr="000F502E">
        <w:rPr>
          <w:rtl/>
        </w:rPr>
        <w:t>ار است. بسيار او فقط نگاه</w:t>
      </w:r>
      <w:r w:rsidR="00AF2E6E" w:rsidRPr="000F502E">
        <w:rPr>
          <w:rtl/>
        </w:rPr>
        <w:t>ی</w:t>
      </w:r>
      <w:r w:rsidRPr="000F502E">
        <w:rPr>
          <w:rtl/>
        </w:rPr>
        <w:t xml:space="preserve"> به اسامى مؤلّفات</w:t>
      </w:r>
      <w:r w:rsidR="00AF2E6E" w:rsidRPr="000F502E">
        <w:rPr>
          <w:rtl/>
        </w:rPr>
        <w:t>ی</w:t>
      </w:r>
      <w:r w:rsidRPr="000F502E">
        <w:rPr>
          <w:rtl/>
        </w:rPr>
        <w:t xml:space="preserve"> </w:t>
      </w:r>
      <w:r w:rsidR="00AF2E6E" w:rsidRPr="000F502E">
        <w:rPr>
          <w:rtl/>
        </w:rPr>
        <w:t>ک</w:t>
      </w:r>
      <w:r w:rsidRPr="000F502E">
        <w:rPr>
          <w:rtl/>
        </w:rPr>
        <w:t xml:space="preserve">ه در قرن سوّم و چهارم نوشته شده </w:t>
      </w:r>
      <w:r w:rsidR="00AF2E6E" w:rsidRPr="000F502E">
        <w:rPr>
          <w:rtl/>
        </w:rPr>
        <w:t>ک</w:t>
      </w:r>
      <w:r w:rsidRPr="000F502E">
        <w:rPr>
          <w:rtl/>
        </w:rPr>
        <w:t>ه آنها را به اسم اهل سنّت و جماعت نام</w:t>
      </w:r>
      <w:r w:rsidR="00AF2E6E" w:rsidRPr="000F502E">
        <w:rPr>
          <w:rtl/>
        </w:rPr>
        <w:t>ی</w:t>
      </w:r>
      <w:r w:rsidRPr="000F502E">
        <w:rPr>
          <w:rtl/>
        </w:rPr>
        <w:t>ده‌اند برا</w:t>
      </w:r>
      <w:r w:rsidR="00AF2E6E" w:rsidRPr="000F502E">
        <w:rPr>
          <w:rtl/>
        </w:rPr>
        <w:t>ی</w:t>
      </w:r>
      <w:r w:rsidRPr="000F502E">
        <w:rPr>
          <w:rtl/>
        </w:rPr>
        <w:t xml:space="preserve"> دلالت به ا</w:t>
      </w:r>
      <w:r w:rsidR="00AF2E6E" w:rsidRPr="000F502E">
        <w:rPr>
          <w:rtl/>
        </w:rPr>
        <w:t>ی</w:t>
      </w:r>
      <w:r w:rsidRPr="000F502E">
        <w:rPr>
          <w:rtl/>
        </w:rPr>
        <w:t>ن تسم</w:t>
      </w:r>
      <w:r w:rsidR="00AF2E6E" w:rsidRPr="000F502E">
        <w:rPr>
          <w:rtl/>
        </w:rPr>
        <w:t>ی</w:t>
      </w:r>
      <w:r w:rsidRPr="000F502E">
        <w:rPr>
          <w:rtl/>
        </w:rPr>
        <w:t xml:space="preserve">ه </w:t>
      </w:r>
      <w:r w:rsidR="00AF2E6E" w:rsidRPr="000F502E">
        <w:rPr>
          <w:rtl/>
        </w:rPr>
        <w:t>ک</w:t>
      </w:r>
      <w:r w:rsidRPr="000F502E">
        <w:rPr>
          <w:rtl/>
        </w:rPr>
        <w:t>اف</w:t>
      </w:r>
      <w:r w:rsidR="00AF2E6E" w:rsidRPr="000F502E">
        <w:rPr>
          <w:rtl/>
        </w:rPr>
        <w:t>ی</w:t>
      </w:r>
      <w:r w:rsidR="006D7D8D" w:rsidRPr="000F502E">
        <w:rPr>
          <w:rtl/>
        </w:rPr>
        <w:t xml:space="preserve"> می‌باشد</w:t>
      </w:r>
      <w:r w:rsidRPr="000F502E">
        <w:rPr>
          <w:rtl/>
        </w:rPr>
        <w:t>، و ا</w:t>
      </w:r>
      <w:r w:rsidR="00AF2E6E" w:rsidRPr="000F502E">
        <w:rPr>
          <w:rtl/>
        </w:rPr>
        <w:t>ی</w:t>
      </w:r>
      <w:r w:rsidRPr="000F502E">
        <w:rPr>
          <w:rtl/>
        </w:rPr>
        <w:t>ن نصوص دلالت</w:t>
      </w:r>
      <w:r w:rsidR="004A5748" w:rsidRPr="000F502E">
        <w:rPr>
          <w:rtl/>
        </w:rPr>
        <w:t xml:space="preserve"> می‌کند</w:t>
      </w:r>
      <w:r w:rsidRPr="000F502E">
        <w:rPr>
          <w:rtl/>
        </w:rPr>
        <w:t xml:space="preserve"> بر ا</w:t>
      </w:r>
      <w:r w:rsidR="00AF2E6E" w:rsidRPr="000F502E">
        <w:rPr>
          <w:rtl/>
        </w:rPr>
        <w:t>ی</w:t>
      </w:r>
      <w:r w:rsidRPr="000F502E">
        <w:rPr>
          <w:rtl/>
        </w:rPr>
        <w:t>ن</w:t>
      </w:r>
      <w:r w:rsidR="00AF2E6E" w:rsidRPr="000F502E">
        <w:rPr>
          <w:rtl/>
        </w:rPr>
        <w:t>ک</w:t>
      </w:r>
      <w:r w:rsidRPr="000F502E">
        <w:rPr>
          <w:rtl/>
        </w:rPr>
        <w:t>ه اسم اهل سنّت بعد از فتن</w:t>
      </w:r>
      <w:r w:rsidR="00835A14">
        <w:rPr>
          <w:rtl/>
        </w:rPr>
        <w:t>ۀ</w:t>
      </w:r>
      <w:r w:rsidRPr="000F502E">
        <w:rPr>
          <w:rtl/>
        </w:rPr>
        <w:t xml:space="preserve"> قتل عثمان</w:t>
      </w:r>
      <w:r w:rsidR="00E927B8" w:rsidRPr="000F502E">
        <w:rPr>
          <w:rFonts w:cs="CTraditional Arabic"/>
          <w:rtl/>
        </w:rPr>
        <w:t>س</w:t>
      </w:r>
      <w:r w:rsidRPr="000F502E">
        <w:rPr>
          <w:rtl/>
        </w:rPr>
        <w:t xml:space="preserve"> در م</w:t>
      </w:r>
      <w:r w:rsidR="00AF2E6E" w:rsidRPr="000F502E">
        <w:rPr>
          <w:rtl/>
        </w:rPr>
        <w:t>ی</w:t>
      </w:r>
      <w:r w:rsidRPr="000F502E">
        <w:rPr>
          <w:rtl/>
        </w:rPr>
        <w:t>ان مردم را</w:t>
      </w:r>
      <w:r w:rsidR="00AF2E6E" w:rsidRPr="000F502E">
        <w:rPr>
          <w:rtl/>
        </w:rPr>
        <w:t>ی</w:t>
      </w:r>
      <w:r w:rsidRPr="000F502E">
        <w:rPr>
          <w:rtl/>
        </w:rPr>
        <w:t xml:space="preserve">ج بود، </w:t>
      </w:r>
      <w:r w:rsidR="00AF2E6E" w:rsidRPr="000F502E">
        <w:rPr>
          <w:rtl/>
        </w:rPr>
        <w:t>ک</w:t>
      </w:r>
      <w:r w:rsidRPr="000F502E">
        <w:rPr>
          <w:rtl/>
        </w:rPr>
        <w:t>ه ابن س</w:t>
      </w:r>
      <w:r w:rsidR="00AF2E6E" w:rsidRPr="000F502E">
        <w:rPr>
          <w:rtl/>
        </w:rPr>
        <w:t>ی</w:t>
      </w:r>
      <w:r w:rsidRPr="000F502E">
        <w:rPr>
          <w:rtl/>
        </w:rPr>
        <w:t>ر</w:t>
      </w:r>
      <w:r w:rsidR="00AF2E6E" w:rsidRPr="000F502E">
        <w:rPr>
          <w:rtl/>
        </w:rPr>
        <w:t>ی</w:t>
      </w:r>
      <w:r w:rsidRPr="000F502E">
        <w:rPr>
          <w:rtl/>
        </w:rPr>
        <w:t>ن و طبر</w:t>
      </w:r>
      <w:r w:rsidR="00AF2E6E" w:rsidRPr="000F502E">
        <w:rPr>
          <w:rtl/>
        </w:rPr>
        <w:t>ی</w:t>
      </w:r>
      <w:r w:rsidRPr="000F502E">
        <w:rPr>
          <w:rtl/>
        </w:rPr>
        <w:t xml:space="preserve"> بر ا</w:t>
      </w:r>
      <w:r w:rsidR="00AF2E6E" w:rsidRPr="000F502E">
        <w:rPr>
          <w:rtl/>
        </w:rPr>
        <w:t>ی</w:t>
      </w:r>
      <w:r w:rsidRPr="000F502E">
        <w:rPr>
          <w:rtl/>
        </w:rPr>
        <w:t>ن قول تصر</w:t>
      </w:r>
      <w:r w:rsidR="00AF2E6E" w:rsidRPr="000F502E">
        <w:rPr>
          <w:rtl/>
        </w:rPr>
        <w:t>ی</w:t>
      </w:r>
      <w:r w:rsidRPr="000F502E">
        <w:rPr>
          <w:rtl/>
        </w:rPr>
        <w:t>ح دارند</w:t>
      </w:r>
      <w:r w:rsidRPr="000F502E">
        <w:rPr>
          <w:rFonts w:hint="cs"/>
          <w:vertAlign w:val="superscript"/>
          <w:rtl/>
        </w:rPr>
        <w:t>(</w:t>
      </w:r>
      <w:r w:rsidRPr="000F502E">
        <w:rPr>
          <w:vertAlign w:val="superscript"/>
          <w:rtl/>
        </w:rPr>
        <w:footnoteReference w:id="34"/>
      </w:r>
      <w:r w:rsidRPr="000F502E">
        <w:rPr>
          <w:rFonts w:hint="cs"/>
          <w:vertAlign w:val="superscript"/>
          <w:rtl/>
        </w:rPr>
        <w:t>)</w:t>
      </w:r>
      <w:r w:rsidRPr="000F502E">
        <w:rPr>
          <w:rFonts w:hint="cs"/>
          <w:rtl/>
        </w:rPr>
        <w:t>.</w:t>
      </w:r>
      <w:bookmarkStart w:id="18" w:name="_Toc262253715"/>
    </w:p>
    <w:p w:rsidR="00C363C7" w:rsidRPr="00051EF9" w:rsidRDefault="00C363C7" w:rsidP="007704BA">
      <w:pPr>
        <w:pStyle w:val="a7"/>
        <w:rPr>
          <w:rStyle w:val="Char9"/>
          <w:rtl/>
        </w:rPr>
      </w:pPr>
      <w:bookmarkStart w:id="19" w:name="_Toc278236282"/>
      <w:bookmarkStart w:id="20" w:name="_Toc430509539"/>
      <w:r w:rsidRPr="007704BA">
        <w:rPr>
          <w:rtl/>
        </w:rPr>
        <w:t>تعريف شيعه و تشيّع</w:t>
      </w:r>
      <w:r w:rsidRPr="000F71B7">
        <w:rPr>
          <w:rStyle w:val="Char9"/>
          <w:rFonts w:hint="cs"/>
          <w:vertAlign w:val="superscript"/>
          <w:rtl/>
        </w:rPr>
        <w:t>(</w:t>
      </w:r>
      <w:r w:rsidRPr="000F71B7">
        <w:rPr>
          <w:rStyle w:val="Char9"/>
          <w:vertAlign w:val="superscript"/>
          <w:rtl/>
        </w:rPr>
        <w:footnoteReference w:id="35"/>
      </w:r>
      <w:r w:rsidRPr="000F71B7">
        <w:rPr>
          <w:rStyle w:val="Char9"/>
          <w:rFonts w:hint="cs"/>
          <w:vertAlign w:val="superscript"/>
          <w:rtl/>
        </w:rPr>
        <w:t>)</w:t>
      </w:r>
      <w:bookmarkEnd w:id="18"/>
      <w:bookmarkEnd w:id="19"/>
      <w:bookmarkEnd w:id="20"/>
    </w:p>
    <w:p w:rsidR="00C363C7" w:rsidRPr="000F502E" w:rsidRDefault="00C363C7" w:rsidP="000F502E">
      <w:pPr>
        <w:pStyle w:val="a9"/>
        <w:rPr>
          <w:rtl/>
        </w:rPr>
      </w:pPr>
      <w:r w:rsidRPr="000F502E">
        <w:rPr>
          <w:rtl/>
        </w:rPr>
        <w:t>ش</w:t>
      </w:r>
      <w:r w:rsidR="00AF2E6E" w:rsidRPr="000F502E">
        <w:rPr>
          <w:rtl/>
        </w:rPr>
        <w:t>ی</w:t>
      </w:r>
      <w:r w:rsidRPr="000F502E">
        <w:rPr>
          <w:rtl/>
        </w:rPr>
        <w:t>عهنها را آنها و تش</w:t>
      </w:r>
      <w:r w:rsidR="00AF2E6E" w:rsidRPr="000F502E">
        <w:rPr>
          <w:rtl/>
        </w:rPr>
        <w:t>ی</w:t>
      </w:r>
      <w:r w:rsidRPr="000F502E">
        <w:rPr>
          <w:rtl/>
        </w:rPr>
        <w:t>ع و مشا</w:t>
      </w:r>
      <w:r w:rsidR="00AF2E6E" w:rsidRPr="000F502E">
        <w:rPr>
          <w:rtl/>
        </w:rPr>
        <w:t>ی</w:t>
      </w:r>
      <w:r w:rsidRPr="000F502E">
        <w:rPr>
          <w:rtl/>
        </w:rPr>
        <w:t>عه در زبان عرب</w:t>
      </w:r>
      <w:r w:rsidR="00AF2E6E" w:rsidRPr="000F502E">
        <w:rPr>
          <w:rtl/>
        </w:rPr>
        <w:t>ی</w:t>
      </w:r>
      <w:r w:rsidRPr="000F502E">
        <w:rPr>
          <w:rtl/>
        </w:rPr>
        <w:t xml:space="preserve"> همگ</w:t>
      </w:r>
      <w:r w:rsidR="00AF2E6E" w:rsidRPr="000F502E">
        <w:rPr>
          <w:rtl/>
        </w:rPr>
        <w:t>ی</w:t>
      </w:r>
      <w:r w:rsidRPr="000F502E">
        <w:rPr>
          <w:rtl/>
        </w:rPr>
        <w:t xml:space="preserve"> در گرد معنا</w:t>
      </w:r>
      <w:r w:rsidR="00AF2E6E" w:rsidRPr="000F502E">
        <w:rPr>
          <w:rtl/>
        </w:rPr>
        <w:t>ی</w:t>
      </w:r>
      <w:r w:rsidRPr="000F502E">
        <w:rPr>
          <w:rtl/>
        </w:rPr>
        <w:t xml:space="preserve"> متابعت و نصرت و موافقت در رأ</w:t>
      </w:r>
      <w:r w:rsidR="00AF2E6E" w:rsidRPr="000F502E">
        <w:rPr>
          <w:rtl/>
        </w:rPr>
        <w:t>ی</w:t>
      </w:r>
      <w:r w:rsidRPr="000F502E">
        <w:rPr>
          <w:rtl/>
        </w:rPr>
        <w:t xml:space="preserve"> م</w:t>
      </w:r>
      <w:r w:rsidR="00AF2E6E" w:rsidRPr="000F502E">
        <w:rPr>
          <w:rtl/>
        </w:rPr>
        <w:t>ی</w:t>
      </w:r>
      <w:r w:rsidRPr="000F502E">
        <w:rPr>
          <w:rtl/>
        </w:rPr>
        <w:t>‌چرخد، و ا</w:t>
      </w:r>
      <w:r w:rsidR="00AF2E6E" w:rsidRPr="000F502E">
        <w:rPr>
          <w:rtl/>
        </w:rPr>
        <w:t>ی</w:t>
      </w:r>
      <w:r w:rsidRPr="000F502E">
        <w:rPr>
          <w:rtl/>
        </w:rPr>
        <w:t xml:space="preserve">ن اسم غالباً بر </w:t>
      </w:r>
      <w:r w:rsidR="00AF2E6E" w:rsidRPr="000F502E">
        <w:rPr>
          <w:rtl/>
        </w:rPr>
        <w:t>ک</w:t>
      </w:r>
      <w:r w:rsidRPr="000F502E">
        <w:rPr>
          <w:rtl/>
        </w:rPr>
        <w:t>سان</w:t>
      </w:r>
      <w:r w:rsidR="00AF2E6E" w:rsidRPr="000F502E">
        <w:rPr>
          <w:rtl/>
        </w:rPr>
        <w:t>ی</w:t>
      </w:r>
      <w:r w:rsidRPr="000F502E">
        <w:rPr>
          <w:rtl/>
        </w:rPr>
        <w:t xml:space="preserve"> غلبه </w:t>
      </w:r>
      <w:r w:rsidR="00AF2E6E" w:rsidRPr="000F502E">
        <w:rPr>
          <w:rtl/>
        </w:rPr>
        <w:t>ک</w:t>
      </w:r>
      <w:r w:rsidRPr="000F502E">
        <w:rPr>
          <w:rtl/>
        </w:rPr>
        <w:t xml:space="preserve">رده ‌است </w:t>
      </w:r>
      <w:r w:rsidR="00AF2E6E" w:rsidRPr="000F502E">
        <w:rPr>
          <w:rtl/>
        </w:rPr>
        <w:t>ک</w:t>
      </w:r>
      <w:r w:rsidRPr="000F502E">
        <w:rPr>
          <w:rtl/>
        </w:rPr>
        <w:t>ه به زعم خود ولا</w:t>
      </w:r>
      <w:r w:rsidR="00AF2E6E" w:rsidRPr="000F502E">
        <w:rPr>
          <w:rtl/>
        </w:rPr>
        <w:t>ی</w:t>
      </w:r>
      <w:r w:rsidRPr="000F502E">
        <w:rPr>
          <w:rtl/>
        </w:rPr>
        <w:t>ت عل</w:t>
      </w:r>
      <w:r w:rsidR="00AF2E6E" w:rsidRPr="000F502E">
        <w:rPr>
          <w:rtl/>
        </w:rPr>
        <w:t>ی</w:t>
      </w:r>
      <w:r w:rsidRPr="000F502E">
        <w:rPr>
          <w:rtl/>
        </w:rPr>
        <w:t xml:space="preserve"> و اهل ب</w:t>
      </w:r>
      <w:r w:rsidR="00AF2E6E" w:rsidRPr="000F502E">
        <w:rPr>
          <w:rtl/>
        </w:rPr>
        <w:t>ی</w:t>
      </w:r>
      <w:r w:rsidRPr="000F502E">
        <w:rPr>
          <w:rtl/>
        </w:rPr>
        <w:t>ت او را دارند، ل</w:t>
      </w:r>
      <w:r w:rsidR="00AF2E6E" w:rsidRPr="000F502E">
        <w:rPr>
          <w:rtl/>
        </w:rPr>
        <w:t>یک</w:t>
      </w:r>
      <w:r w:rsidRPr="000F502E">
        <w:rPr>
          <w:rtl/>
        </w:rPr>
        <w:t>ن همچنان</w:t>
      </w:r>
      <w:r w:rsidR="00AF2E6E" w:rsidRPr="000F502E">
        <w:rPr>
          <w:rtl/>
        </w:rPr>
        <w:t>ک</w:t>
      </w:r>
      <w:r w:rsidRPr="000F502E">
        <w:rPr>
          <w:rtl/>
        </w:rPr>
        <w:t>ه د</w:t>
      </w:r>
      <w:r w:rsidR="00AF2E6E" w:rsidRPr="000F502E">
        <w:rPr>
          <w:rtl/>
        </w:rPr>
        <w:t>ک</w:t>
      </w:r>
      <w:r w:rsidRPr="000F502E">
        <w:rPr>
          <w:rtl/>
        </w:rPr>
        <w:t>تر قفار</w:t>
      </w:r>
      <w:r w:rsidR="00AF2E6E" w:rsidRPr="000F502E">
        <w:rPr>
          <w:rtl/>
        </w:rPr>
        <w:t>ی</w:t>
      </w:r>
      <w:r w:rsidR="00CE2A51">
        <w:rPr>
          <w:rtl/>
        </w:rPr>
        <w:t xml:space="preserve"> می‌گوید</w:t>
      </w:r>
      <w:r w:rsidRPr="000F502E">
        <w:rPr>
          <w:rFonts w:hint="cs"/>
          <w:rtl/>
        </w:rPr>
        <w:t>،</w:t>
      </w:r>
      <w:r w:rsidRPr="000F502E">
        <w:rPr>
          <w:rtl/>
        </w:rPr>
        <w:t xml:space="preserve"> اگر به معنا</w:t>
      </w:r>
      <w:r w:rsidR="00AF2E6E" w:rsidRPr="000F502E">
        <w:rPr>
          <w:rtl/>
        </w:rPr>
        <w:t>ی</w:t>
      </w:r>
      <w:r w:rsidRPr="000F502E">
        <w:rPr>
          <w:rtl/>
        </w:rPr>
        <w:t xml:space="preserve"> لغو</w:t>
      </w:r>
      <w:r w:rsidR="00AF2E6E" w:rsidRPr="000F502E">
        <w:rPr>
          <w:rtl/>
        </w:rPr>
        <w:t>ی</w:t>
      </w:r>
      <w:r w:rsidRPr="000F502E">
        <w:rPr>
          <w:rtl/>
        </w:rPr>
        <w:t xml:space="preserve"> </w:t>
      </w:r>
      <w:r w:rsidR="00AF2E6E" w:rsidRPr="000F502E">
        <w:rPr>
          <w:rtl/>
        </w:rPr>
        <w:t>ک</w:t>
      </w:r>
      <w:r w:rsidRPr="000F502E">
        <w:rPr>
          <w:rtl/>
        </w:rPr>
        <w:t>لم</w:t>
      </w:r>
      <w:r w:rsidR="00835A14">
        <w:rPr>
          <w:rtl/>
        </w:rPr>
        <w:t>ۀ</w:t>
      </w:r>
      <w:r w:rsidRPr="000F502E">
        <w:rPr>
          <w:rtl/>
        </w:rPr>
        <w:t xml:space="preserve"> ش</w:t>
      </w:r>
      <w:r w:rsidR="00AF2E6E" w:rsidRPr="000F502E">
        <w:rPr>
          <w:rtl/>
        </w:rPr>
        <w:t>ی</w:t>
      </w:r>
      <w:r w:rsidRPr="000F502E">
        <w:rPr>
          <w:rtl/>
        </w:rPr>
        <w:t>عه دقّت شود بر ا</w:t>
      </w:r>
      <w:r w:rsidR="00AF2E6E" w:rsidRPr="000F502E">
        <w:rPr>
          <w:rtl/>
        </w:rPr>
        <w:t>ک</w:t>
      </w:r>
      <w:r w:rsidRPr="000F502E">
        <w:rPr>
          <w:rtl/>
        </w:rPr>
        <w:t>ثر فرق</w:t>
      </w:r>
      <w:r w:rsidR="00AF2E6E" w:rsidRPr="000F502E">
        <w:rPr>
          <w:rtl/>
        </w:rPr>
        <w:t>ی</w:t>
      </w:r>
      <w:r w:rsidRPr="000F502E">
        <w:rPr>
          <w:rtl/>
        </w:rPr>
        <w:t xml:space="preserve"> </w:t>
      </w:r>
      <w:r w:rsidR="00AF2E6E" w:rsidRPr="000F502E">
        <w:rPr>
          <w:rtl/>
        </w:rPr>
        <w:t>ک</w:t>
      </w:r>
      <w:r w:rsidRPr="000F502E">
        <w:rPr>
          <w:rtl/>
        </w:rPr>
        <w:t>ه ادّعا</w:t>
      </w:r>
      <w:r w:rsidR="00AF2E6E" w:rsidRPr="000F502E">
        <w:rPr>
          <w:rtl/>
        </w:rPr>
        <w:t>ی</w:t>
      </w:r>
      <w:r w:rsidRPr="000F502E">
        <w:rPr>
          <w:rtl/>
        </w:rPr>
        <w:t xml:space="preserve"> پ</w:t>
      </w:r>
      <w:r w:rsidR="00AF2E6E" w:rsidRPr="000F502E">
        <w:rPr>
          <w:rtl/>
        </w:rPr>
        <w:t>ی</w:t>
      </w:r>
      <w:r w:rsidRPr="000F502E">
        <w:rPr>
          <w:rtl/>
        </w:rPr>
        <w:t>رو</w:t>
      </w:r>
      <w:r w:rsidR="00AF2E6E" w:rsidRPr="000F502E">
        <w:rPr>
          <w:rtl/>
        </w:rPr>
        <w:t>ی</w:t>
      </w:r>
      <w:r w:rsidRPr="000F502E">
        <w:rPr>
          <w:rtl/>
        </w:rPr>
        <w:t xml:space="preserve"> از عل</w:t>
      </w:r>
      <w:r w:rsidR="00AF2E6E" w:rsidRPr="000F502E">
        <w:rPr>
          <w:rtl/>
        </w:rPr>
        <w:t>ی</w:t>
      </w:r>
      <w:r w:rsidRPr="000F502E">
        <w:rPr>
          <w:rtl/>
        </w:rPr>
        <w:t xml:space="preserve"> و آل ب</w:t>
      </w:r>
      <w:r w:rsidR="00AF2E6E" w:rsidRPr="000F502E">
        <w:rPr>
          <w:rtl/>
        </w:rPr>
        <w:t>ی</w:t>
      </w:r>
      <w:r w:rsidRPr="000F502E">
        <w:rPr>
          <w:rtl/>
        </w:rPr>
        <w:t>ت او را</w:t>
      </w:r>
      <w:r w:rsidR="004A5748" w:rsidRPr="000F502E">
        <w:rPr>
          <w:rtl/>
        </w:rPr>
        <w:t xml:space="preserve"> می‌کنند</w:t>
      </w:r>
      <w:r w:rsidRPr="000F502E">
        <w:rPr>
          <w:rtl/>
        </w:rPr>
        <w:t xml:space="preserve"> صدق</w:t>
      </w:r>
      <w:r w:rsidR="00CE2A51">
        <w:rPr>
          <w:rtl/>
        </w:rPr>
        <w:t xml:space="preserve"> نمی‌کند</w:t>
      </w:r>
      <w:r w:rsidRPr="000F502E">
        <w:rPr>
          <w:rFonts w:hint="cs"/>
          <w:vertAlign w:val="superscript"/>
          <w:rtl/>
        </w:rPr>
        <w:t>(</w:t>
      </w:r>
      <w:r w:rsidRPr="000F502E">
        <w:rPr>
          <w:vertAlign w:val="superscript"/>
          <w:rtl/>
        </w:rPr>
        <w:footnoteReference w:id="36"/>
      </w:r>
      <w:r w:rsidRPr="000F502E">
        <w:rPr>
          <w:rFonts w:hint="cs"/>
          <w:vertAlign w:val="superscript"/>
          <w:rtl/>
        </w:rPr>
        <w:t>)</w:t>
      </w:r>
      <w:r w:rsidRPr="000F502E">
        <w:rPr>
          <w:rFonts w:hint="cs"/>
          <w:rtl/>
        </w:rPr>
        <w:t>.</w:t>
      </w:r>
    </w:p>
    <w:p w:rsidR="00C363C7" w:rsidRPr="00FD35AF" w:rsidRDefault="00C363C7" w:rsidP="007704BA">
      <w:pPr>
        <w:pStyle w:val="a0"/>
        <w:rPr>
          <w:rtl/>
        </w:rPr>
      </w:pPr>
      <w:bookmarkStart w:id="21" w:name="_Toc262253716"/>
      <w:bookmarkStart w:id="22" w:name="_Toc278236283"/>
      <w:bookmarkStart w:id="23" w:name="_Toc430509540"/>
      <w:r w:rsidRPr="00FD35AF">
        <w:rPr>
          <w:rtl/>
        </w:rPr>
        <w:t>لفظ ش</w:t>
      </w:r>
      <w:r w:rsidR="00AF2E6E">
        <w:rPr>
          <w:rtl/>
        </w:rPr>
        <w:t>ی</w:t>
      </w:r>
      <w:r w:rsidRPr="00FD35AF">
        <w:rPr>
          <w:rtl/>
        </w:rPr>
        <w:t xml:space="preserve">عه در قرآن </w:t>
      </w:r>
      <w:r w:rsidR="00AF2E6E">
        <w:rPr>
          <w:rtl/>
        </w:rPr>
        <w:t>ک</w:t>
      </w:r>
      <w:r w:rsidRPr="00FD35AF">
        <w:rPr>
          <w:rtl/>
        </w:rPr>
        <w:t>ر</w:t>
      </w:r>
      <w:r w:rsidR="00AF2E6E">
        <w:rPr>
          <w:rtl/>
        </w:rPr>
        <w:t>ی</w:t>
      </w:r>
      <w:r w:rsidRPr="00FD35AF">
        <w:rPr>
          <w:rtl/>
        </w:rPr>
        <w:t>م و سنّت و معنا</w:t>
      </w:r>
      <w:r w:rsidR="00AF2E6E">
        <w:rPr>
          <w:rtl/>
        </w:rPr>
        <w:t>ی</w:t>
      </w:r>
      <w:r w:rsidRPr="00FD35AF">
        <w:rPr>
          <w:rtl/>
        </w:rPr>
        <w:t xml:space="preserve"> آن:</w:t>
      </w:r>
      <w:bookmarkEnd w:id="21"/>
      <w:bookmarkEnd w:id="22"/>
      <w:bookmarkEnd w:id="23"/>
    </w:p>
    <w:p w:rsidR="00C363C7" w:rsidRPr="000F502E" w:rsidRDefault="00C363C7" w:rsidP="000F502E">
      <w:pPr>
        <w:pStyle w:val="a9"/>
        <w:rPr>
          <w:rtl/>
        </w:rPr>
      </w:pPr>
      <w:r w:rsidRPr="000F502E">
        <w:rPr>
          <w:rtl/>
        </w:rPr>
        <w:t>ماد</w:t>
      </w:r>
      <w:r w:rsidR="00835A14">
        <w:rPr>
          <w:rtl/>
        </w:rPr>
        <w:t>ۀ</w:t>
      </w:r>
      <w:r w:rsidRPr="000F502E">
        <w:rPr>
          <w:rtl/>
        </w:rPr>
        <w:t xml:space="preserve"> ش</w:t>
      </w:r>
      <w:r w:rsidR="00AF2E6E" w:rsidRPr="000F502E">
        <w:rPr>
          <w:rtl/>
        </w:rPr>
        <w:t>ی</w:t>
      </w:r>
      <w:r w:rsidRPr="000F502E">
        <w:rPr>
          <w:rtl/>
        </w:rPr>
        <w:t xml:space="preserve">ع در قرآن </w:t>
      </w:r>
      <w:r w:rsidR="00AF2E6E" w:rsidRPr="000F502E">
        <w:rPr>
          <w:rtl/>
        </w:rPr>
        <w:t>ک</w:t>
      </w:r>
      <w:r w:rsidRPr="000F502E">
        <w:rPr>
          <w:rtl/>
        </w:rPr>
        <w:t>ر</w:t>
      </w:r>
      <w:r w:rsidR="00AF2E6E" w:rsidRPr="000F502E">
        <w:rPr>
          <w:rtl/>
        </w:rPr>
        <w:t>ی</w:t>
      </w:r>
      <w:r w:rsidRPr="000F502E">
        <w:rPr>
          <w:rtl/>
        </w:rPr>
        <w:t xml:space="preserve">م در دوازده موضع آمده‌است </w:t>
      </w:r>
      <w:r w:rsidR="00AF2E6E" w:rsidRPr="000F502E">
        <w:rPr>
          <w:rtl/>
        </w:rPr>
        <w:t>ک</w:t>
      </w:r>
      <w:r w:rsidRPr="000F502E">
        <w:rPr>
          <w:rtl/>
        </w:rPr>
        <w:t>ه امام ابن جوز</w:t>
      </w:r>
      <w:r w:rsidR="00AF2E6E" w:rsidRPr="000F502E">
        <w:rPr>
          <w:rtl/>
        </w:rPr>
        <w:t>ی</w:t>
      </w:r>
      <w:r w:rsidRPr="000F502E">
        <w:rPr>
          <w:rtl/>
        </w:rPr>
        <w:t xml:space="preserve"> معان</w:t>
      </w:r>
      <w:r w:rsidR="00AF2E6E" w:rsidRPr="000F502E">
        <w:rPr>
          <w:rtl/>
        </w:rPr>
        <w:t>ی</w:t>
      </w:r>
      <w:r w:rsidRPr="000F502E">
        <w:rPr>
          <w:rtl/>
        </w:rPr>
        <w:t xml:space="preserve"> آن را خلاصه </w:t>
      </w:r>
      <w:r w:rsidR="00AF2E6E" w:rsidRPr="000F502E">
        <w:rPr>
          <w:rtl/>
        </w:rPr>
        <w:t>ک</w:t>
      </w:r>
      <w:r w:rsidRPr="000F502E">
        <w:rPr>
          <w:rtl/>
        </w:rPr>
        <w:t>رده و</w:t>
      </w:r>
      <w:r w:rsidR="00CE2A51">
        <w:rPr>
          <w:rtl/>
        </w:rPr>
        <w:t xml:space="preserve"> می‌گوید</w:t>
      </w:r>
      <w:r w:rsidRPr="000F502E">
        <w:rPr>
          <w:rFonts w:hint="cs"/>
          <w:rtl/>
        </w:rPr>
        <w:t>:</w:t>
      </w:r>
      <w:r w:rsidRPr="000F502E">
        <w:rPr>
          <w:rtl/>
        </w:rPr>
        <w:t xml:space="preserve"> مفسّران گفته‌اند </w:t>
      </w:r>
      <w:r w:rsidR="00AF2E6E" w:rsidRPr="000F502E">
        <w:rPr>
          <w:rtl/>
        </w:rPr>
        <w:t>ک</w:t>
      </w:r>
      <w:r w:rsidRPr="000F502E">
        <w:rPr>
          <w:rtl/>
        </w:rPr>
        <w:t>ه</w:t>
      </w:r>
      <w:r w:rsidRPr="000F502E">
        <w:rPr>
          <w:rFonts w:hint="cs"/>
          <w:rtl/>
        </w:rPr>
        <w:t>:</w:t>
      </w:r>
      <w:r w:rsidRPr="000F502E">
        <w:rPr>
          <w:rtl/>
        </w:rPr>
        <w:t xml:space="preserve"> معان</w:t>
      </w:r>
      <w:r w:rsidR="00AF2E6E" w:rsidRPr="000F502E">
        <w:rPr>
          <w:rtl/>
        </w:rPr>
        <w:t>ی</w:t>
      </w:r>
      <w:r w:rsidRPr="000F502E">
        <w:rPr>
          <w:rtl/>
        </w:rPr>
        <w:t xml:space="preserve"> ش</w:t>
      </w:r>
      <w:r w:rsidR="00AF2E6E" w:rsidRPr="000F502E">
        <w:rPr>
          <w:rtl/>
        </w:rPr>
        <w:t>ی</w:t>
      </w:r>
      <w:r w:rsidRPr="000F502E">
        <w:rPr>
          <w:rtl/>
        </w:rPr>
        <w:t>ع در قرآن بر چهار وجه است:</w:t>
      </w:r>
    </w:p>
    <w:p w:rsidR="00C363C7" w:rsidRPr="00865AB0" w:rsidRDefault="00C363C7" w:rsidP="00E208C9">
      <w:pPr>
        <w:pStyle w:val="a9"/>
        <w:rPr>
          <w:rStyle w:val="Charf1"/>
          <w:rtl/>
        </w:rPr>
      </w:pPr>
      <w:r w:rsidRPr="000F502E">
        <w:rPr>
          <w:rtl/>
        </w:rPr>
        <w:t>اوّل: تفرّق و فرق، مثل ا</w:t>
      </w:r>
      <w:r w:rsidR="00AF2E6E" w:rsidRPr="000F502E">
        <w:rPr>
          <w:rtl/>
        </w:rPr>
        <w:t>ی</w:t>
      </w:r>
      <w:r w:rsidRPr="000F502E">
        <w:rPr>
          <w:rtl/>
        </w:rPr>
        <w:t>ن آ</w:t>
      </w:r>
      <w:r w:rsidR="00AF2E6E" w:rsidRPr="000F502E">
        <w:rPr>
          <w:rtl/>
        </w:rPr>
        <w:t>ی</w:t>
      </w:r>
      <w:r w:rsidRPr="000F502E">
        <w:rPr>
          <w:rtl/>
        </w:rPr>
        <w:t>ه شر</w:t>
      </w:r>
      <w:r w:rsidR="00AF2E6E" w:rsidRPr="000F502E">
        <w:rPr>
          <w:rtl/>
        </w:rPr>
        <w:t>ی</w:t>
      </w:r>
      <w:r w:rsidRPr="000F502E">
        <w:rPr>
          <w:rtl/>
        </w:rPr>
        <w:t>فه</w:t>
      </w:r>
      <w:r w:rsidR="00E208C9">
        <w:rPr>
          <w:rFonts w:hint="cs"/>
          <w:rtl/>
        </w:rPr>
        <w:t xml:space="preserve"> </w:t>
      </w:r>
      <w:r w:rsidR="00E208C9">
        <w:rPr>
          <w:rFonts w:ascii="Traditional Arabic" w:hAnsi="Traditional Arabic" w:cs="Traditional Arabic"/>
          <w:rtl/>
        </w:rPr>
        <w:t>﴿</w:t>
      </w:r>
      <w:r w:rsidR="00E208C9" w:rsidRPr="00865AB0">
        <w:rPr>
          <w:rStyle w:val="Charf1"/>
          <w:rFonts w:hint="cs"/>
          <w:rtl/>
        </w:rPr>
        <w:t>ٱ</w:t>
      </w:r>
      <w:r w:rsidR="00E208C9" w:rsidRPr="00865AB0">
        <w:rPr>
          <w:rStyle w:val="Charf1"/>
          <w:rFonts w:hint="eastAsia"/>
          <w:rtl/>
        </w:rPr>
        <w:t>لَّذِينَ</w:t>
      </w:r>
      <w:r w:rsidR="00E208C9" w:rsidRPr="00865AB0">
        <w:rPr>
          <w:rStyle w:val="Charf1"/>
          <w:rtl/>
        </w:rPr>
        <w:t xml:space="preserve"> فَرَّقُواْ دِينَهُمۡ وَكَانُواْ شِيَعٗاۖ</w:t>
      </w:r>
      <w:r w:rsidR="00E208C9">
        <w:rPr>
          <w:rFonts w:ascii="Traditional Arabic" w:hAnsi="Traditional Arabic" w:cs="Traditional Arabic"/>
          <w:rtl/>
        </w:rPr>
        <w:t>﴾</w:t>
      </w:r>
      <w:r w:rsidR="000F502E">
        <w:rPr>
          <w:rFonts w:ascii="Tahoma" w:hAnsi="Tahoma" w:cs="Traditional Arabic" w:hint="cs"/>
          <w:sz w:val="24"/>
          <w:szCs w:val="24"/>
          <w:rtl/>
          <w:lang w:bidi="ar-SA"/>
        </w:rPr>
        <w:t xml:space="preserve"> </w:t>
      </w:r>
      <w:r w:rsidR="000F502E" w:rsidRPr="000F502E">
        <w:rPr>
          <w:rStyle w:val="Charb"/>
          <w:rFonts w:hint="cs"/>
          <w:rtl/>
        </w:rPr>
        <w:t>[</w:t>
      </w:r>
      <w:r w:rsidR="00E208C9">
        <w:rPr>
          <w:rStyle w:val="Charb"/>
          <w:rFonts w:hint="cs"/>
          <w:rtl/>
        </w:rPr>
        <w:t>الروم: 32</w:t>
      </w:r>
      <w:r w:rsidR="000F502E" w:rsidRPr="000F502E">
        <w:rPr>
          <w:rStyle w:val="Charb"/>
          <w:rFonts w:hint="cs"/>
          <w:rtl/>
        </w:rPr>
        <w:t>]</w:t>
      </w:r>
      <w:r w:rsidRPr="000F502E">
        <w:rPr>
          <w:rtl/>
        </w:rPr>
        <w:t xml:space="preserve"> </w:t>
      </w:r>
      <w:r w:rsidRPr="00FD35AF">
        <w:rPr>
          <w:rFonts w:ascii="Tahoma" w:hAnsi="Tahoma" w:cs="Traditional Arabic" w:hint="cs"/>
          <w:rtl/>
          <w:lang w:bidi="ar-SA"/>
        </w:rPr>
        <w:t>«</w:t>
      </w:r>
      <w:r w:rsidRPr="000F502E">
        <w:rPr>
          <w:rtl/>
        </w:rPr>
        <w:t>آنها</w:t>
      </w:r>
      <w:r w:rsidR="00AF2E6E" w:rsidRPr="000F502E">
        <w:rPr>
          <w:rtl/>
        </w:rPr>
        <w:t>یی</w:t>
      </w:r>
      <w:r w:rsidRPr="000F502E">
        <w:rPr>
          <w:rtl/>
        </w:rPr>
        <w:t xml:space="preserve"> </w:t>
      </w:r>
      <w:r w:rsidR="00AF2E6E" w:rsidRPr="000F502E">
        <w:rPr>
          <w:rtl/>
        </w:rPr>
        <w:t>ک</w:t>
      </w:r>
      <w:r w:rsidRPr="000F502E">
        <w:rPr>
          <w:rtl/>
        </w:rPr>
        <w:t>ه در د</w:t>
      </w:r>
      <w:r w:rsidR="00AF2E6E" w:rsidRPr="000F502E">
        <w:rPr>
          <w:rtl/>
        </w:rPr>
        <w:t>ی</w:t>
      </w:r>
      <w:r w:rsidRPr="000F502E">
        <w:rPr>
          <w:rtl/>
        </w:rPr>
        <w:t>ن تفرقه آورده و ش</w:t>
      </w:r>
      <w:r w:rsidR="00AF2E6E" w:rsidRPr="000F502E">
        <w:rPr>
          <w:rtl/>
        </w:rPr>
        <w:t>ی</w:t>
      </w:r>
      <w:r w:rsidRPr="000F502E">
        <w:rPr>
          <w:rtl/>
        </w:rPr>
        <w:t>عه ش</w:t>
      </w:r>
      <w:r w:rsidR="00AF2E6E" w:rsidRPr="000F502E">
        <w:rPr>
          <w:rtl/>
        </w:rPr>
        <w:t>ی</w:t>
      </w:r>
      <w:r w:rsidRPr="000F502E">
        <w:rPr>
          <w:rtl/>
        </w:rPr>
        <w:t>عه و گروه گروه شدند</w:t>
      </w:r>
      <w:r w:rsidRPr="00FD35AF">
        <w:rPr>
          <w:rFonts w:ascii="Tahoma" w:hAnsi="Tahoma" w:cs="Traditional Arabic" w:hint="cs"/>
          <w:rtl/>
          <w:lang w:bidi="ar-SA"/>
        </w:rPr>
        <w:t>»</w:t>
      </w:r>
      <w:r w:rsidRPr="000F502E">
        <w:rPr>
          <w:rFonts w:hint="cs"/>
          <w:rtl/>
        </w:rPr>
        <w:t xml:space="preserve">. </w:t>
      </w:r>
      <w:r w:rsidRPr="000F502E">
        <w:rPr>
          <w:rtl/>
        </w:rPr>
        <w:t>و</w:t>
      </w:r>
      <w:r w:rsidR="00E208C9">
        <w:rPr>
          <w:rFonts w:hint="cs"/>
          <w:rtl/>
        </w:rPr>
        <w:t xml:space="preserve"> </w:t>
      </w:r>
      <w:r w:rsidR="00E208C9">
        <w:rPr>
          <w:rFonts w:ascii="Traditional Arabic" w:hAnsi="Traditional Arabic" w:cs="Traditional Arabic"/>
          <w:rtl/>
        </w:rPr>
        <w:t>﴿</w:t>
      </w:r>
      <w:r w:rsidR="00E208C9" w:rsidRPr="00865AB0">
        <w:rPr>
          <w:rStyle w:val="Charf1"/>
          <w:rtl/>
        </w:rPr>
        <w:t>وَجَعَلَ أَهۡلَهَا شِيَعٗا</w:t>
      </w:r>
      <w:r w:rsidR="00E208C9">
        <w:rPr>
          <w:rFonts w:ascii="Traditional Arabic" w:hAnsi="Traditional Arabic" w:cs="Traditional Arabic"/>
          <w:rtl/>
        </w:rPr>
        <w:t>﴾</w:t>
      </w:r>
      <w:r w:rsidRPr="000F502E">
        <w:rPr>
          <w:rtl/>
        </w:rPr>
        <w:t xml:space="preserve"> </w:t>
      </w:r>
      <w:r w:rsidR="000F502E" w:rsidRPr="000F502E">
        <w:rPr>
          <w:rStyle w:val="Charb"/>
          <w:rFonts w:hint="cs"/>
          <w:rtl/>
        </w:rPr>
        <w:t>[القصص: 4]</w:t>
      </w:r>
      <w:r w:rsidRPr="000F502E">
        <w:rPr>
          <w:rtl/>
        </w:rPr>
        <w:t xml:space="preserve"> </w:t>
      </w:r>
      <w:r w:rsidRPr="00FD35AF">
        <w:rPr>
          <w:rFonts w:ascii="Tahoma" w:hAnsi="Tahoma" w:cs="Traditional Arabic" w:hint="cs"/>
          <w:rtl/>
          <w:lang w:bidi="ar-SA"/>
        </w:rPr>
        <w:t>«</w:t>
      </w:r>
      <w:r w:rsidRPr="000F502E">
        <w:rPr>
          <w:rtl/>
        </w:rPr>
        <w:t xml:space="preserve">اهل آن را دسته دسته و فرقه فرقه </w:t>
      </w:r>
      <w:r w:rsidR="00AF2E6E" w:rsidRPr="000F502E">
        <w:rPr>
          <w:rtl/>
        </w:rPr>
        <w:t>ک</w:t>
      </w:r>
      <w:r w:rsidRPr="000F502E">
        <w:rPr>
          <w:rtl/>
        </w:rPr>
        <w:t>رد</w:t>
      </w:r>
      <w:r w:rsidRPr="00FD35AF">
        <w:rPr>
          <w:rFonts w:ascii="Tahoma" w:hAnsi="Tahoma" w:cs="Traditional Arabic" w:hint="cs"/>
          <w:rtl/>
          <w:lang w:bidi="ar-SA"/>
        </w:rPr>
        <w:t>»</w:t>
      </w:r>
      <w:r w:rsidRPr="000F502E">
        <w:rPr>
          <w:rFonts w:hint="cs"/>
          <w:rtl/>
        </w:rPr>
        <w:t xml:space="preserve">. </w:t>
      </w:r>
      <w:r w:rsidRPr="000F502E">
        <w:rPr>
          <w:rtl/>
        </w:rPr>
        <w:t>و</w:t>
      </w:r>
      <w:r w:rsidR="00E208C9">
        <w:rPr>
          <w:rFonts w:hint="cs"/>
          <w:rtl/>
        </w:rPr>
        <w:t xml:space="preserve"> </w:t>
      </w:r>
      <w:r w:rsidR="00E208C9">
        <w:rPr>
          <w:rFonts w:ascii="Traditional Arabic" w:hAnsi="Traditional Arabic" w:cs="Traditional Arabic"/>
          <w:rtl/>
        </w:rPr>
        <w:t>﴿</w:t>
      </w:r>
      <w:r w:rsidR="00E208C9" w:rsidRPr="00865AB0">
        <w:rPr>
          <w:rStyle w:val="Charf1"/>
          <w:rFonts w:hint="eastAsia"/>
          <w:rtl/>
        </w:rPr>
        <w:t>مِنَ</w:t>
      </w:r>
      <w:r w:rsidR="00E208C9" w:rsidRPr="00865AB0">
        <w:rPr>
          <w:rStyle w:val="Charf1"/>
          <w:rtl/>
        </w:rPr>
        <w:t xml:space="preserve"> </w:t>
      </w:r>
      <w:r w:rsidR="00E208C9" w:rsidRPr="00865AB0">
        <w:rPr>
          <w:rStyle w:val="Charf1"/>
          <w:rFonts w:hint="cs"/>
          <w:rtl/>
        </w:rPr>
        <w:t>ٱ</w:t>
      </w:r>
      <w:r w:rsidR="00E208C9" w:rsidRPr="00865AB0">
        <w:rPr>
          <w:rStyle w:val="Charf1"/>
          <w:rFonts w:hint="eastAsia"/>
          <w:rtl/>
        </w:rPr>
        <w:t>لَّذِينَ</w:t>
      </w:r>
      <w:r w:rsidR="00E208C9" w:rsidRPr="00865AB0">
        <w:rPr>
          <w:rStyle w:val="Charf1"/>
          <w:rtl/>
        </w:rPr>
        <w:t xml:space="preserve"> فَرَّقُواْ دِينَهُمۡ وَكَانُواْ شِيَعٗاۖ</w:t>
      </w:r>
      <w:r w:rsidR="00E208C9">
        <w:rPr>
          <w:rFonts w:ascii="Traditional Arabic" w:hAnsi="Traditional Arabic" w:cs="Traditional Arabic"/>
          <w:rtl/>
        </w:rPr>
        <w:t>﴾</w:t>
      </w:r>
      <w:r w:rsidRPr="000F502E">
        <w:rPr>
          <w:rtl/>
        </w:rPr>
        <w:t xml:space="preserve"> </w:t>
      </w:r>
      <w:r w:rsidR="000F502E" w:rsidRPr="000F502E">
        <w:rPr>
          <w:rStyle w:val="Charb"/>
          <w:rFonts w:hint="cs"/>
          <w:rtl/>
        </w:rPr>
        <w:t>[الروم: 32]</w:t>
      </w:r>
      <w:r w:rsidRPr="000F502E">
        <w:rPr>
          <w:rtl/>
        </w:rPr>
        <w:t xml:space="preserve"> </w:t>
      </w:r>
      <w:r w:rsidRPr="00FD35AF">
        <w:rPr>
          <w:rFonts w:ascii="Tahoma" w:hAnsi="Tahoma" w:cs="Traditional Arabic" w:hint="cs"/>
          <w:rtl/>
          <w:lang w:bidi="ar-SA"/>
        </w:rPr>
        <w:t>«</w:t>
      </w:r>
      <w:r w:rsidRPr="000F502E">
        <w:rPr>
          <w:rtl/>
        </w:rPr>
        <w:t>از آنها</w:t>
      </w:r>
      <w:r w:rsidR="00AF2E6E" w:rsidRPr="000F502E">
        <w:rPr>
          <w:rtl/>
        </w:rPr>
        <w:t>یی</w:t>
      </w:r>
      <w:r w:rsidRPr="000F502E">
        <w:rPr>
          <w:rtl/>
        </w:rPr>
        <w:t xml:space="preserve"> </w:t>
      </w:r>
      <w:r w:rsidR="00AF2E6E" w:rsidRPr="000F502E">
        <w:rPr>
          <w:rtl/>
        </w:rPr>
        <w:t>ک</w:t>
      </w:r>
      <w:r w:rsidRPr="000F502E">
        <w:rPr>
          <w:rtl/>
        </w:rPr>
        <w:t>ه در د</w:t>
      </w:r>
      <w:r w:rsidR="00AF2E6E" w:rsidRPr="000F502E">
        <w:rPr>
          <w:rtl/>
        </w:rPr>
        <w:t>ی</w:t>
      </w:r>
      <w:r w:rsidRPr="000F502E">
        <w:rPr>
          <w:rtl/>
        </w:rPr>
        <w:t>ن تفرقه آورده و متفرّق (ش</w:t>
      </w:r>
      <w:r w:rsidR="00AF2E6E" w:rsidRPr="000F502E">
        <w:rPr>
          <w:rtl/>
        </w:rPr>
        <w:t>ی</w:t>
      </w:r>
      <w:r w:rsidRPr="000F502E">
        <w:rPr>
          <w:rtl/>
        </w:rPr>
        <w:t>عه) گشتند</w:t>
      </w:r>
      <w:r w:rsidRPr="00FD35AF">
        <w:rPr>
          <w:rFonts w:ascii="Tahoma" w:hAnsi="Tahoma" w:cs="Traditional Arabic" w:hint="cs"/>
          <w:rtl/>
          <w:lang w:bidi="ar-SA"/>
        </w:rPr>
        <w:t>»</w:t>
      </w:r>
      <w:r w:rsidRPr="000F502E">
        <w:rPr>
          <w:rtl/>
        </w:rPr>
        <w:t>.</w:t>
      </w:r>
    </w:p>
    <w:p w:rsidR="00C363C7" w:rsidRPr="00865AB0" w:rsidRDefault="00C363C7" w:rsidP="00E208C9">
      <w:pPr>
        <w:pStyle w:val="BlockText"/>
        <w:ind w:left="0" w:firstLine="284"/>
        <w:jc w:val="both"/>
        <w:rPr>
          <w:rStyle w:val="Charf1"/>
          <w:rtl/>
        </w:rPr>
      </w:pPr>
      <w:r w:rsidRPr="00051EF9">
        <w:rPr>
          <w:rStyle w:val="Char9"/>
          <w:rtl/>
        </w:rPr>
        <w:t>دوّم: اهل و نسب: مثل آ</w:t>
      </w:r>
      <w:r w:rsidR="00AF2E6E" w:rsidRPr="00051EF9">
        <w:rPr>
          <w:rStyle w:val="Char9"/>
          <w:rtl/>
        </w:rPr>
        <w:t>ی</w:t>
      </w:r>
      <w:r w:rsidRPr="00051EF9">
        <w:rPr>
          <w:rStyle w:val="Char9"/>
          <w:rtl/>
        </w:rPr>
        <w:t>ه</w:t>
      </w:r>
      <w:r w:rsidR="00E208C9">
        <w:rPr>
          <w:rStyle w:val="Char9"/>
          <w:rFonts w:hint="cs"/>
          <w:rtl/>
        </w:rPr>
        <w:t xml:space="preserve"> </w:t>
      </w:r>
      <w:r w:rsidR="00E208C9">
        <w:rPr>
          <w:rStyle w:val="Char9"/>
          <w:rFonts w:ascii="Traditional Arabic" w:hAnsi="Traditional Arabic" w:cs="Traditional Arabic"/>
          <w:rtl/>
        </w:rPr>
        <w:t>﴿</w:t>
      </w:r>
      <w:r w:rsidR="00E208C9" w:rsidRPr="00865AB0">
        <w:rPr>
          <w:rStyle w:val="Charf1"/>
          <w:rtl/>
        </w:rPr>
        <w:t>هَٰذَا مِن شِيعَتِهِ</w:t>
      </w:r>
      <w:r w:rsidR="00E208C9" w:rsidRPr="00865AB0">
        <w:rPr>
          <w:rStyle w:val="Charf1"/>
          <w:rFonts w:hint="cs"/>
          <w:rtl/>
        </w:rPr>
        <w:t>ۦ</w:t>
      </w:r>
      <w:r w:rsidR="00E208C9" w:rsidRPr="00865AB0">
        <w:rPr>
          <w:rStyle w:val="Charf1"/>
          <w:rtl/>
        </w:rPr>
        <w:t xml:space="preserve"> وَهَٰذَا مِنۡ عَدُوِّهِ</w:t>
      </w:r>
      <w:r w:rsidR="00E208C9" w:rsidRPr="00865AB0">
        <w:rPr>
          <w:rStyle w:val="Charf1"/>
          <w:rFonts w:hint="cs"/>
          <w:rtl/>
        </w:rPr>
        <w:t>ۦۖ</w:t>
      </w:r>
      <w:r w:rsidR="00E208C9">
        <w:rPr>
          <w:rStyle w:val="Char9"/>
          <w:rFonts w:ascii="Traditional Arabic" w:hAnsi="Traditional Arabic" w:cs="Traditional Arabic"/>
          <w:rtl/>
        </w:rPr>
        <w:t>﴾</w:t>
      </w:r>
      <w:r w:rsidR="000F502E">
        <w:rPr>
          <w:rStyle w:val="Char9"/>
          <w:rFonts w:hint="cs"/>
          <w:rtl/>
        </w:rPr>
        <w:t xml:space="preserve"> </w:t>
      </w:r>
      <w:r w:rsidR="000F502E" w:rsidRPr="000F502E">
        <w:rPr>
          <w:rStyle w:val="Charb"/>
          <w:rFonts w:hint="cs"/>
          <w:rtl/>
        </w:rPr>
        <w:t>[القصص: 15]</w:t>
      </w:r>
      <w:r w:rsidRPr="00051EF9">
        <w:rPr>
          <w:rStyle w:val="Char9"/>
          <w:rtl/>
        </w:rPr>
        <w:t xml:space="preserve"> </w:t>
      </w:r>
      <w:r w:rsidRPr="00FD35AF">
        <w:rPr>
          <w:rFonts w:ascii="Tahoma" w:hAnsi="Tahoma" w:cs="Traditional Arabic" w:hint="cs"/>
          <w:sz w:val="28"/>
          <w:szCs w:val="28"/>
          <w:rtl/>
          <w:lang w:bidi="ar-SA"/>
        </w:rPr>
        <w:t>«</w:t>
      </w:r>
      <w:r w:rsidRPr="00051EF9">
        <w:rPr>
          <w:rStyle w:val="Char9"/>
          <w:rtl/>
        </w:rPr>
        <w:t>ا</w:t>
      </w:r>
      <w:r w:rsidR="00AF2E6E" w:rsidRPr="00051EF9">
        <w:rPr>
          <w:rStyle w:val="Char9"/>
          <w:rtl/>
        </w:rPr>
        <w:t>ی</w:t>
      </w:r>
      <w:r w:rsidRPr="00051EF9">
        <w:rPr>
          <w:rStyle w:val="Char9"/>
          <w:rtl/>
        </w:rPr>
        <w:t>ن از اهل و ش</w:t>
      </w:r>
      <w:r w:rsidR="00AF2E6E" w:rsidRPr="00051EF9">
        <w:rPr>
          <w:rStyle w:val="Char9"/>
          <w:rtl/>
        </w:rPr>
        <w:t>ی</w:t>
      </w:r>
      <w:r w:rsidRPr="00051EF9">
        <w:rPr>
          <w:rStyle w:val="Char9"/>
          <w:rtl/>
        </w:rPr>
        <w:t>عه</w:t>
      </w:r>
      <w:r w:rsidRPr="00051EF9">
        <w:rPr>
          <w:rStyle w:val="Char9"/>
          <w:rFonts w:hint="cs"/>
          <w:rtl/>
        </w:rPr>
        <w:t>‌</w:t>
      </w:r>
      <w:r w:rsidR="00AF2E6E" w:rsidRPr="00051EF9">
        <w:rPr>
          <w:rStyle w:val="Char9"/>
          <w:rFonts w:hint="cs"/>
          <w:rtl/>
        </w:rPr>
        <w:t>ی</w:t>
      </w:r>
      <w:r w:rsidRPr="00051EF9">
        <w:rPr>
          <w:rStyle w:val="Char9"/>
          <w:rtl/>
        </w:rPr>
        <w:t xml:space="preserve"> او و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از دشمنانش</w:t>
      </w:r>
      <w:r w:rsidR="006D7D8D">
        <w:rPr>
          <w:rStyle w:val="Char9"/>
          <w:rtl/>
        </w:rPr>
        <w:t xml:space="preserve"> می‌باشد</w:t>
      </w:r>
      <w:r w:rsidRPr="00FD35AF">
        <w:rPr>
          <w:rFonts w:ascii="Tahoma" w:hAnsi="Tahoma" w:cs="Traditional Arabic" w:hint="cs"/>
          <w:sz w:val="28"/>
          <w:szCs w:val="28"/>
          <w:rtl/>
          <w:lang w:bidi="ar-SA"/>
        </w:rPr>
        <w:t>»</w:t>
      </w:r>
      <w:r w:rsidRPr="00051EF9">
        <w:rPr>
          <w:rStyle w:val="Char9"/>
          <w:rFonts w:hint="cs"/>
          <w:rtl/>
        </w:rPr>
        <w:t>.</w:t>
      </w:r>
    </w:p>
    <w:p w:rsidR="00C363C7" w:rsidRPr="00865AB0" w:rsidRDefault="00C363C7" w:rsidP="00E208C9">
      <w:pPr>
        <w:pStyle w:val="BlockText"/>
        <w:ind w:left="0" w:firstLine="284"/>
        <w:jc w:val="both"/>
        <w:rPr>
          <w:rStyle w:val="Charf1"/>
          <w:rtl/>
        </w:rPr>
      </w:pPr>
      <w:r w:rsidRPr="00051EF9">
        <w:rPr>
          <w:rStyle w:val="Char9"/>
          <w:rtl/>
        </w:rPr>
        <w:t>سّوم: اهل ملّت: مثل ا</w:t>
      </w:r>
      <w:r w:rsidR="00AF2E6E" w:rsidRPr="00051EF9">
        <w:rPr>
          <w:rStyle w:val="Char9"/>
          <w:rtl/>
        </w:rPr>
        <w:t>ی</w:t>
      </w:r>
      <w:r w:rsidRPr="00051EF9">
        <w:rPr>
          <w:rStyle w:val="Char9"/>
          <w:rtl/>
        </w:rPr>
        <w:t>ن آ</w:t>
      </w:r>
      <w:r w:rsidR="00AF2E6E" w:rsidRPr="00051EF9">
        <w:rPr>
          <w:rStyle w:val="Char9"/>
          <w:rtl/>
        </w:rPr>
        <w:t>ی</w:t>
      </w:r>
      <w:r w:rsidRPr="00051EF9">
        <w:rPr>
          <w:rStyle w:val="Char9"/>
          <w:rtl/>
        </w:rPr>
        <w:t>ه:</w:t>
      </w:r>
      <w:r w:rsidR="00E208C9">
        <w:rPr>
          <w:rStyle w:val="Char9"/>
          <w:rFonts w:hint="cs"/>
          <w:rtl/>
        </w:rPr>
        <w:t xml:space="preserve"> </w:t>
      </w:r>
      <w:r w:rsidR="00E208C9">
        <w:rPr>
          <w:rStyle w:val="Char9"/>
          <w:rFonts w:ascii="Traditional Arabic" w:hAnsi="Traditional Arabic" w:cs="Traditional Arabic"/>
          <w:rtl/>
        </w:rPr>
        <w:t>﴿</w:t>
      </w:r>
      <w:r w:rsidR="00E208C9" w:rsidRPr="00865AB0">
        <w:rPr>
          <w:rStyle w:val="Charf1"/>
          <w:rFonts w:hint="eastAsia"/>
          <w:rtl/>
        </w:rPr>
        <w:t>ثُمَّ</w:t>
      </w:r>
      <w:r w:rsidR="00E208C9" w:rsidRPr="00865AB0">
        <w:rPr>
          <w:rStyle w:val="Charf1"/>
          <w:rtl/>
        </w:rPr>
        <w:t xml:space="preserve"> لَنَنزِعَنَّ مِن كُلِّ شِيعَةٍ</w:t>
      </w:r>
      <w:r w:rsidR="00E208C9">
        <w:rPr>
          <w:rStyle w:val="Char9"/>
          <w:rFonts w:ascii="Traditional Arabic" w:hAnsi="Traditional Arabic" w:cs="Traditional Arabic"/>
          <w:rtl/>
        </w:rPr>
        <w:t>﴾</w:t>
      </w:r>
      <w:r w:rsidR="000F502E">
        <w:rPr>
          <w:rStyle w:val="Char9"/>
          <w:rFonts w:hint="cs"/>
          <w:rtl/>
        </w:rPr>
        <w:t xml:space="preserve"> </w:t>
      </w:r>
      <w:r w:rsidR="000F502E" w:rsidRPr="000F502E">
        <w:rPr>
          <w:rStyle w:val="Charb"/>
          <w:rFonts w:hint="cs"/>
          <w:rtl/>
        </w:rPr>
        <w:t>[مریم: 69]</w:t>
      </w:r>
      <w:r w:rsidRPr="00051EF9">
        <w:rPr>
          <w:rStyle w:val="Char9"/>
          <w:rtl/>
        </w:rPr>
        <w:t xml:space="preserve"> </w:t>
      </w:r>
      <w:r w:rsidRPr="00FD35AF">
        <w:rPr>
          <w:rFonts w:ascii="Tahoma" w:hAnsi="Tahoma" w:cs="Traditional Arabic" w:hint="cs"/>
          <w:sz w:val="28"/>
          <w:szCs w:val="28"/>
          <w:rtl/>
          <w:lang w:bidi="ar-SA"/>
        </w:rPr>
        <w:t>«</w:t>
      </w:r>
      <w:r w:rsidRPr="00051EF9">
        <w:rPr>
          <w:rStyle w:val="Char9"/>
          <w:rtl/>
        </w:rPr>
        <w:t xml:space="preserve">آنگاه از هر گروه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را جدا م</w:t>
      </w:r>
      <w:r w:rsidR="00AF2E6E" w:rsidRPr="00051EF9">
        <w:rPr>
          <w:rStyle w:val="Char9"/>
          <w:rtl/>
        </w:rPr>
        <w:t>ی</w:t>
      </w:r>
      <w:r w:rsidRPr="00051EF9">
        <w:rPr>
          <w:rStyle w:val="Char9"/>
          <w:rtl/>
        </w:rPr>
        <w:t>‌</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م</w:t>
      </w:r>
      <w:r w:rsidRPr="00FD35AF">
        <w:rPr>
          <w:rFonts w:ascii="Tahoma" w:hAnsi="Tahoma" w:cs="Traditional Arabic" w:hint="cs"/>
          <w:sz w:val="28"/>
          <w:szCs w:val="28"/>
          <w:rtl/>
          <w:lang w:bidi="ar-SA"/>
        </w:rPr>
        <w:t>»</w:t>
      </w:r>
      <w:r w:rsidRPr="00051EF9">
        <w:rPr>
          <w:rStyle w:val="Char9"/>
          <w:rFonts w:hint="cs"/>
          <w:rtl/>
        </w:rPr>
        <w:t>.</w:t>
      </w:r>
      <w:r w:rsidR="00E208C9">
        <w:rPr>
          <w:rStyle w:val="Char9"/>
          <w:rFonts w:hint="cs"/>
          <w:rtl/>
        </w:rPr>
        <w:t xml:space="preserve"> </w:t>
      </w:r>
      <w:r w:rsidR="00E208C9">
        <w:rPr>
          <w:rStyle w:val="Char9"/>
          <w:rFonts w:ascii="Traditional Arabic" w:hAnsi="Traditional Arabic" w:cs="Traditional Arabic"/>
          <w:rtl/>
        </w:rPr>
        <w:t>﴿</w:t>
      </w:r>
      <w:r w:rsidR="00E208C9" w:rsidRPr="00865AB0">
        <w:rPr>
          <w:rStyle w:val="Charf1"/>
          <w:rFonts w:hint="eastAsia"/>
          <w:rtl/>
        </w:rPr>
        <w:t>وَلَقَدۡ</w:t>
      </w:r>
      <w:r w:rsidR="00E208C9" w:rsidRPr="00865AB0">
        <w:rPr>
          <w:rStyle w:val="Charf1"/>
          <w:rtl/>
        </w:rPr>
        <w:t xml:space="preserve"> أَهۡلَكۡنَآ أَشۡيَاعَكُمۡ</w:t>
      </w:r>
      <w:r w:rsidR="00E208C9">
        <w:rPr>
          <w:rStyle w:val="Char9"/>
          <w:rFonts w:ascii="Traditional Arabic" w:hAnsi="Traditional Arabic" w:cs="Traditional Arabic"/>
          <w:rtl/>
        </w:rPr>
        <w:t>﴾</w:t>
      </w:r>
      <w:r w:rsidR="000F502E">
        <w:rPr>
          <w:rStyle w:val="Char9"/>
          <w:rFonts w:hint="cs"/>
          <w:rtl/>
        </w:rPr>
        <w:t xml:space="preserve"> </w:t>
      </w:r>
      <w:r w:rsidR="000F502E" w:rsidRPr="000F502E">
        <w:rPr>
          <w:rStyle w:val="Charb"/>
          <w:rFonts w:hint="cs"/>
          <w:rtl/>
        </w:rPr>
        <w:t>[القمر: 51]</w:t>
      </w:r>
      <w:r w:rsidRPr="00051EF9">
        <w:rPr>
          <w:rStyle w:val="Char9"/>
          <w:rtl/>
        </w:rPr>
        <w:t xml:space="preserve"> </w:t>
      </w:r>
      <w:r w:rsidRPr="00FD35AF">
        <w:rPr>
          <w:rFonts w:ascii="Tahoma" w:hAnsi="Tahoma" w:cs="Traditional Arabic" w:hint="cs"/>
          <w:sz w:val="28"/>
          <w:szCs w:val="28"/>
          <w:rtl/>
          <w:lang w:bidi="ar-SA"/>
        </w:rPr>
        <w:t>«</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را </w:t>
      </w:r>
      <w:r w:rsidR="00AF2E6E" w:rsidRPr="00051EF9">
        <w:rPr>
          <w:rStyle w:val="Char9"/>
          <w:rtl/>
        </w:rPr>
        <w:t>ک</w:t>
      </w:r>
      <w:r w:rsidRPr="00051EF9">
        <w:rPr>
          <w:rStyle w:val="Char9"/>
          <w:rtl/>
        </w:rPr>
        <w:t>ه همانند شما بودند هلا</w:t>
      </w:r>
      <w:r w:rsidR="00AF2E6E" w:rsidRPr="00051EF9">
        <w:rPr>
          <w:rStyle w:val="Char9"/>
          <w:rtl/>
        </w:rPr>
        <w:t>ک</w:t>
      </w:r>
      <w:r w:rsidRPr="00051EF9">
        <w:rPr>
          <w:rStyle w:val="Char9"/>
          <w:rtl/>
        </w:rPr>
        <w:t xml:space="preserve"> </w:t>
      </w:r>
      <w:r w:rsidR="00AF2E6E" w:rsidRPr="00051EF9">
        <w:rPr>
          <w:rStyle w:val="Char9"/>
          <w:rtl/>
        </w:rPr>
        <w:t>ک</w:t>
      </w:r>
      <w:r w:rsidRPr="00051EF9">
        <w:rPr>
          <w:rStyle w:val="Char9"/>
          <w:rtl/>
        </w:rPr>
        <w:t>رد</w:t>
      </w:r>
      <w:r w:rsidR="00AF2E6E" w:rsidRPr="00051EF9">
        <w:rPr>
          <w:rStyle w:val="Char9"/>
          <w:rtl/>
        </w:rPr>
        <w:t>ی</w:t>
      </w:r>
      <w:r w:rsidRPr="00051EF9">
        <w:rPr>
          <w:rStyle w:val="Char9"/>
          <w:rtl/>
        </w:rPr>
        <w:t>م</w:t>
      </w:r>
      <w:bookmarkStart w:id="24" w:name="_ftnref8"/>
      <w:r w:rsidRPr="00FD35AF">
        <w:rPr>
          <w:rFonts w:ascii="Tahoma" w:hAnsi="Tahoma" w:cs="Traditional Arabic" w:hint="cs"/>
          <w:sz w:val="28"/>
          <w:szCs w:val="28"/>
          <w:rtl/>
          <w:lang w:bidi="ar-SA"/>
        </w:rPr>
        <w:t>»</w:t>
      </w:r>
      <w:bookmarkEnd w:id="24"/>
      <w:r w:rsidR="000F502E" w:rsidRPr="000F502E">
        <w:rPr>
          <w:rStyle w:val="Char9"/>
          <w:rFonts w:hint="cs"/>
          <w:rtl/>
        </w:rPr>
        <w:t>.</w:t>
      </w:r>
      <w:r w:rsidR="00E208C9">
        <w:rPr>
          <w:rStyle w:val="Char9"/>
          <w:rFonts w:hint="cs"/>
          <w:rtl/>
        </w:rPr>
        <w:t xml:space="preserve"> </w:t>
      </w:r>
      <w:r w:rsidR="00E208C9">
        <w:rPr>
          <w:rStyle w:val="Char9"/>
          <w:rFonts w:ascii="Traditional Arabic" w:hAnsi="Traditional Arabic" w:cs="Traditional Arabic"/>
          <w:rtl/>
        </w:rPr>
        <w:t>﴿</w:t>
      </w:r>
      <w:r w:rsidR="00E208C9" w:rsidRPr="00865AB0">
        <w:rPr>
          <w:rStyle w:val="Charf1"/>
          <w:rtl/>
        </w:rPr>
        <w:t>كَمَا فُعِلَ بِأَشۡيَاعِهِم مِّن قَبۡلُۚ</w:t>
      </w:r>
      <w:r w:rsidR="00E208C9">
        <w:rPr>
          <w:rStyle w:val="Char9"/>
          <w:rFonts w:ascii="Traditional Arabic" w:hAnsi="Traditional Arabic" w:cs="Traditional Arabic"/>
          <w:rtl/>
        </w:rPr>
        <w:t>﴾</w:t>
      </w:r>
      <w:r w:rsidR="00E208C9">
        <w:rPr>
          <w:rStyle w:val="Char9"/>
          <w:rFonts w:hint="cs"/>
          <w:rtl/>
        </w:rPr>
        <w:t xml:space="preserve"> </w:t>
      </w:r>
      <w:r w:rsidR="000F502E" w:rsidRPr="000F502E">
        <w:rPr>
          <w:rStyle w:val="Charb"/>
          <w:rFonts w:hint="cs"/>
          <w:rtl/>
        </w:rPr>
        <w:t>[سبأ: 54]</w:t>
      </w:r>
      <w:r w:rsidRPr="00051EF9">
        <w:rPr>
          <w:rStyle w:val="Char9"/>
          <w:rtl/>
        </w:rPr>
        <w:t xml:space="preserve"> </w:t>
      </w:r>
      <w:r w:rsidRPr="00FD35AF">
        <w:rPr>
          <w:rFonts w:ascii="Tahoma" w:hAnsi="Tahoma" w:cs="Traditional Arabic" w:hint="cs"/>
          <w:sz w:val="28"/>
          <w:szCs w:val="28"/>
          <w:rtl/>
          <w:lang w:bidi="ar-SA"/>
        </w:rPr>
        <w:t>«</w:t>
      </w:r>
      <w:r w:rsidRPr="00051EF9">
        <w:rPr>
          <w:rStyle w:val="Char9"/>
          <w:rtl/>
        </w:rPr>
        <w:t>همچنان</w:t>
      </w:r>
      <w:r w:rsidR="00AF2E6E" w:rsidRPr="00051EF9">
        <w:rPr>
          <w:rStyle w:val="Char9"/>
          <w:rtl/>
        </w:rPr>
        <w:t>ک</w:t>
      </w:r>
      <w:r w:rsidRPr="00051EF9">
        <w:rPr>
          <w:rStyle w:val="Char9"/>
          <w:rtl/>
        </w:rPr>
        <w:t>ه</w:t>
      </w:r>
      <w:r w:rsidRPr="00051EF9">
        <w:rPr>
          <w:rStyle w:val="Char9"/>
          <w:rFonts w:hint="cs"/>
          <w:rtl/>
        </w:rPr>
        <w:t xml:space="preserve"> </w:t>
      </w:r>
      <w:r w:rsidRPr="00051EF9">
        <w:rPr>
          <w:rStyle w:val="Char9"/>
          <w:rtl/>
        </w:rPr>
        <w:t xml:space="preserve">با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امثال ا</w:t>
      </w:r>
      <w:r w:rsidR="00AF2E6E" w:rsidRPr="00051EF9">
        <w:rPr>
          <w:rStyle w:val="Char9"/>
          <w:rtl/>
        </w:rPr>
        <w:t>ی</w:t>
      </w:r>
      <w:r w:rsidRPr="00051EF9">
        <w:rPr>
          <w:rStyle w:val="Char9"/>
          <w:rtl/>
        </w:rPr>
        <w:t>شان بودند ن</w:t>
      </w:r>
      <w:r w:rsidR="00AF2E6E" w:rsidRPr="00051EF9">
        <w:rPr>
          <w:rStyle w:val="Char9"/>
          <w:rtl/>
        </w:rPr>
        <w:t>ی</w:t>
      </w:r>
      <w:r w:rsidRPr="00051EF9">
        <w:rPr>
          <w:rStyle w:val="Char9"/>
          <w:rtl/>
        </w:rPr>
        <w:t>ز چن</w:t>
      </w:r>
      <w:r w:rsidR="00AF2E6E" w:rsidRPr="00051EF9">
        <w:rPr>
          <w:rStyle w:val="Char9"/>
          <w:rtl/>
        </w:rPr>
        <w:t>ی</w:t>
      </w:r>
      <w:r w:rsidRPr="00051EF9">
        <w:rPr>
          <w:rStyle w:val="Char9"/>
          <w:rtl/>
        </w:rPr>
        <w:t>ن شد</w:t>
      </w:r>
      <w:r w:rsidRPr="00FD35AF">
        <w:rPr>
          <w:rFonts w:ascii="Tahoma" w:hAnsi="Tahoma" w:cs="Traditional Arabic" w:hint="cs"/>
          <w:sz w:val="28"/>
          <w:szCs w:val="28"/>
          <w:rtl/>
          <w:lang w:bidi="ar-SA"/>
        </w:rPr>
        <w:t>»</w:t>
      </w:r>
      <w:r w:rsidRPr="00051EF9">
        <w:rPr>
          <w:rStyle w:val="Char9"/>
          <w:rFonts w:hint="cs"/>
          <w:rtl/>
        </w:rPr>
        <w:t>.</w:t>
      </w:r>
      <w:r w:rsidR="00E208C9">
        <w:rPr>
          <w:rStyle w:val="Char9"/>
          <w:rFonts w:hint="cs"/>
          <w:rtl/>
        </w:rPr>
        <w:t xml:space="preserve"> </w:t>
      </w:r>
      <w:r w:rsidR="00E208C9">
        <w:rPr>
          <w:rStyle w:val="Char9"/>
          <w:rFonts w:ascii="Traditional Arabic" w:hAnsi="Traditional Arabic" w:cs="Traditional Arabic"/>
          <w:rtl/>
        </w:rPr>
        <w:t>﴿</w:t>
      </w:r>
      <w:r w:rsidR="00E208C9" w:rsidRPr="00865AB0">
        <w:rPr>
          <w:rStyle w:val="Charf1"/>
          <w:rtl/>
        </w:rPr>
        <w:t>۞وَإِنَّ مِن شِيعَتِهِ</w:t>
      </w:r>
      <w:r w:rsidR="00E208C9" w:rsidRPr="00865AB0">
        <w:rPr>
          <w:rStyle w:val="Charf1"/>
          <w:rFonts w:hint="cs"/>
          <w:rtl/>
        </w:rPr>
        <w:t>ۦ</w:t>
      </w:r>
      <w:r w:rsidR="00E208C9" w:rsidRPr="00865AB0">
        <w:rPr>
          <w:rStyle w:val="Charf1"/>
          <w:rtl/>
        </w:rPr>
        <w:t xml:space="preserve"> لَإِبۡرَٰهِيمَ ٨٣</w:t>
      </w:r>
      <w:r w:rsidR="00E208C9">
        <w:rPr>
          <w:rStyle w:val="Char9"/>
          <w:rFonts w:ascii="Traditional Arabic" w:hAnsi="Traditional Arabic" w:cs="Traditional Arabic"/>
          <w:rtl/>
        </w:rPr>
        <w:t>﴾</w:t>
      </w:r>
      <w:r w:rsidRPr="00051EF9">
        <w:rPr>
          <w:rStyle w:val="Char9"/>
          <w:rFonts w:hint="cs"/>
          <w:rtl/>
        </w:rPr>
        <w:t xml:space="preserve"> </w:t>
      </w:r>
      <w:r w:rsidR="000F502E" w:rsidRPr="000F502E">
        <w:rPr>
          <w:rStyle w:val="Charb"/>
          <w:rFonts w:hint="cs"/>
          <w:rtl/>
        </w:rPr>
        <w:t>[الصافات: 83]</w:t>
      </w:r>
      <w:r w:rsidRPr="00051EF9">
        <w:rPr>
          <w:rStyle w:val="Char9"/>
          <w:rtl/>
        </w:rPr>
        <w:t xml:space="preserve"> </w:t>
      </w:r>
      <w:r w:rsidRPr="00FD35AF">
        <w:rPr>
          <w:rFonts w:ascii="Tahoma" w:hAnsi="Tahoma" w:cs="Traditional Arabic" w:hint="cs"/>
          <w:sz w:val="28"/>
          <w:szCs w:val="28"/>
          <w:rtl/>
          <w:lang w:bidi="ar-SA"/>
        </w:rPr>
        <w:t>«</w:t>
      </w:r>
      <w:r w:rsidRPr="00051EF9">
        <w:rPr>
          <w:rStyle w:val="Char9"/>
          <w:rtl/>
        </w:rPr>
        <w:t>همانا از پ</w:t>
      </w:r>
      <w:r w:rsidR="00AF2E6E" w:rsidRPr="00051EF9">
        <w:rPr>
          <w:rStyle w:val="Char9"/>
          <w:rtl/>
        </w:rPr>
        <w:t>ی</w:t>
      </w:r>
      <w:r w:rsidRPr="00051EF9">
        <w:rPr>
          <w:rStyle w:val="Char9"/>
          <w:rtl/>
        </w:rPr>
        <w:t>روان او (نوح) ابراه</w:t>
      </w:r>
      <w:r w:rsidR="00AF2E6E" w:rsidRPr="00051EF9">
        <w:rPr>
          <w:rStyle w:val="Char9"/>
          <w:rtl/>
        </w:rPr>
        <w:t>ی</w:t>
      </w:r>
      <w:r w:rsidRPr="00051EF9">
        <w:rPr>
          <w:rStyle w:val="Char9"/>
          <w:rtl/>
        </w:rPr>
        <w:t>م است</w:t>
      </w:r>
      <w:r w:rsidRPr="00FD35AF">
        <w:rPr>
          <w:rFonts w:ascii="Tahoma" w:hAnsi="Tahoma" w:cs="Traditional Arabic" w:hint="cs"/>
          <w:sz w:val="28"/>
          <w:szCs w:val="28"/>
          <w:rtl/>
          <w:lang w:bidi="ar-SA"/>
        </w:rPr>
        <w:t>»</w:t>
      </w:r>
      <w:r w:rsidRPr="00051EF9">
        <w:rPr>
          <w:rStyle w:val="Char9"/>
          <w:rtl/>
        </w:rPr>
        <w:t>.</w:t>
      </w:r>
    </w:p>
    <w:p w:rsidR="00C363C7" w:rsidRPr="00865AB0" w:rsidRDefault="00C363C7" w:rsidP="00E208C9">
      <w:pPr>
        <w:pStyle w:val="BlockText"/>
        <w:ind w:left="0" w:firstLine="284"/>
        <w:jc w:val="both"/>
        <w:rPr>
          <w:rStyle w:val="Charf1"/>
          <w:rtl/>
        </w:rPr>
      </w:pPr>
      <w:r w:rsidRPr="00051EF9">
        <w:rPr>
          <w:rStyle w:val="Char9"/>
          <w:rtl/>
        </w:rPr>
        <w:t>چهارم: أهواء متعدّد و گوناگون، مثل آ</w:t>
      </w:r>
      <w:r w:rsidR="00AF2E6E" w:rsidRPr="00051EF9">
        <w:rPr>
          <w:rStyle w:val="Char9"/>
          <w:rtl/>
        </w:rPr>
        <w:t>ی</w:t>
      </w:r>
      <w:r w:rsidRPr="00051EF9">
        <w:rPr>
          <w:rStyle w:val="Char9"/>
          <w:rtl/>
        </w:rPr>
        <w:t>ه:</w:t>
      </w:r>
      <w:r w:rsidR="00E208C9">
        <w:rPr>
          <w:rStyle w:val="Char9"/>
          <w:rFonts w:hint="cs"/>
          <w:rtl/>
        </w:rPr>
        <w:t xml:space="preserve"> </w:t>
      </w:r>
      <w:r w:rsidR="00E208C9">
        <w:rPr>
          <w:rStyle w:val="Char9"/>
          <w:rFonts w:ascii="Traditional Arabic" w:hAnsi="Traditional Arabic" w:cs="Traditional Arabic"/>
          <w:rtl/>
        </w:rPr>
        <w:t>﴿</w:t>
      </w:r>
      <w:r w:rsidR="00E208C9" w:rsidRPr="00865AB0">
        <w:rPr>
          <w:rStyle w:val="Charf1"/>
          <w:rtl/>
        </w:rPr>
        <w:t>أَوۡ يَلۡبِسَكُمۡ شِيَعٗا</w:t>
      </w:r>
      <w:r w:rsidR="00E208C9">
        <w:rPr>
          <w:rStyle w:val="Char9"/>
          <w:rFonts w:ascii="Traditional Arabic" w:hAnsi="Traditional Arabic" w:cs="Traditional Arabic"/>
          <w:rtl/>
        </w:rPr>
        <w:t>﴾</w:t>
      </w:r>
      <w:r w:rsidR="000F502E">
        <w:rPr>
          <w:rStyle w:val="Char9"/>
          <w:rFonts w:hint="cs"/>
          <w:rtl/>
        </w:rPr>
        <w:t xml:space="preserve"> </w:t>
      </w:r>
      <w:r w:rsidR="000F502E" w:rsidRPr="000F502E">
        <w:rPr>
          <w:rStyle w:val="Charb"/>
          <w:rFonts w:hint="cs"/>
          <w:rtl/>
        </w:rPr>
        <w:t>[الأنعام: 65]</w:t>
      </w:r>
      <w:r w:rsidRPr="00051EF9">
        <w:rPr>
          <w:rStyle w:val="Char9"/>
          <w:rtl/>
        </w:rPr>
        <w:t xml:space="preserve"> </w:t>
      </w:r>
      <w:r w:rsidRPr="00FD35AF">
        <w:rPr>
          <w:rFonts w:ascii="Tahoma" w:hAnsi="Tahoma" w:cs="Traditional Arabic" w:hint="cs"/>
          <w:sz w:val="28"/>
          <w:szCs w:val="28"/>
          <w:rtl/>
          <w:lang w:bidi="ar-SA"/>
        </w:rPr>
        <w:t>«</w:t>
      </w:r>
      <w:r w:rsidR="00AF2E6E" w:rsidRPr="00051EF9">
        <w:rPr>
          <w:rStyle w:val="Char9"/>
          <w:rtl/>
        </w:rPr>
        <w:t>ی</w:t>
      </w:r>
      <w:r w:rsidRPr="00051EF9">
        <w:rPr>
          <w:rStyle w:val="Char9"/>
          <w:rtl/>
        </w:rPr>
        <w:t>ا شما را گروه‌گروه در هم اف</w:t>
      </w:r>
      <w:r w:rsidR="00AF2E6E" w:rsidRPr="00051EF9">
        <w:rPr>
          <w:rStyle w:val="Char9"/>
          <w:rtl/>
        </w:rPr>
        <w:t>ک</w:t>
      </w:r>
      <w:r w:rsidRPr="00051EF9">
        <w:rPr>
          <w:rStyle w:val="Char9"/>
          <w:rtl/>
        </w:rPr>
        <w:t>ند</w:t>
      </w:r>
      <w:r w:rsidRPr="00FD35AF">
        <w:rPr>
          <w:rFonts w:ascii="Tahoma" w:hAnsi="Tahoma" w:cs="Traditional Arabic" w:hint="cs"/>
          <w:sz w:val="28"/>
          <w:szCs w:val="28"/>
          <w:rtl/>
          <w:lang w:bidi="ar-SA"/>
        </w:rPr>
        <w:t>»</w:t>
      </w:r>
      <w:r w:rsidRPr="00051EF9">
        <w:rPr>
          <w:rStyle w:val="Char9"/>
          <w:rtl/>
        </w:rPr>
        <w:t>.</w:t>
      </w:r>
    </w:p>
    <w:p w:rsidR="00C363C7" w:rsidRPr="000F502E" w:rsidRDefault="00C363C7" w:rsidP="000F502E">
      <w:pPr>
        <w:pStyle w:val="a9"/>
        <w:rPr>
          <w:rtl/>
        </w:rPr>
      </w:pPr>
      <w:r w:rsidRPr="000F502E">
        <w:rPr>
          <w:rtl/>
        </w:rPr>
        <w:t>و علامه ابن ق</w:t>
      </w:r>
      <w:r w:rsidR="00AF2E6E" w:rsidRPr="000F502E">
        <w:rPr>
          <w:rtl/>
        </w:rPr>
        <w:t>ی</w:t>
      </w:r>
      <w:r w:rsidRPr="000F502E">
        <w:rPr>
          <w:rtl/>
        </w:rPr>
        <w:t>م</w:t>
      </w:r>
      <w:r w:rsidRPr="000F502E">
        <w:rPr>
          <w:rFonts w:hint="cs"/>
          <w:vertAlign w:val="superscript"/>
          <w:rtl/>
        </w:rPr>
        <w:t>(</w:t>
      </w:r>
      <w:r w:rsidRPr="000F502E">
        <w:rPr>
          <w:vertAlign w:val="superscript"/>
          <w:rtl/>
        </w:rPr>
        <w:footnoteReference w:id="37"/>
      </w:r>
      <w:r w:rsidRPr="000F502E">
        <w:rPr>
          <w:rFonts w:hint="cs"/>
          <w:vertAlign w:val="superscript"/>
          <w:rtl/>
        </w:rPr>
        <w:t>)</w:t>
      </w:r>
      <w:r w:rsidRPr="000F502E">
        <w:rPr>
          <w:rtl/>
        </w:rPr>
        <w:t xml:space="preserve"> در </w:t>
      </w:r>
      <w:r w:rsidR="00AF2E6E" w:rsidRPr="000F502E">
        <w:rPr>
          <w:rtl/>
        </w:rPr>
        <w:t>یک</w:t>
      </w:r>
      <w:r w:rsidRPr="000F502E">
        <w:rPr>
          <w:rtl/>
        </w:rPr>
        <w:t xml:space="preserve"> سخن مهم به ا</w:t>
      </w:r>
      <w:r w:rsidR="00AF2E6E" w:rsidRPr="000F502E">
        <w:rPr>
          <w:rtl/>
        </w:rPr>
        <w:t>ی</w:t>
      </w:r>
      <w:r w:rsidRPr="000F502E">
        <w:rPr>
          <w:rtl/>
        </w:rPr>
        <w:t>ن معنا اشاره</w:t>
      </w:r>
      <w:r w:rsidR="004A5748" w:rsidRPr="000F502E">
        <w:rPr>
          <w:rtl/>
        </w:rPr>
        <w:t xml:space="preserve"> می‌کند</w:t>
      </w:r>
      <w:r w:rsidRPr="000F502E">
        <w:rPr>
          <w:rtl/>
        </w:rPr>
        <w:t xml:space="preserve"> </w:t>
      </w:r>
      <w:r w:rsidR="00AF2E6E" w:rsidRPr="000F502E">
        <w:rPr>
          <w:rtl/>
        </w:rPr>
        <w:t>ک</w:t>
      </w:r>
      <w:r w:rsidRPr="000F502E">
        <w:rPr>
          <w:rtl/>
        </w:rPr>
        <w:t>ه لفظ ش</w:t>
      </w:r>
      <w:r w:rsidR="00AF2E6E" w:rsidRPr="000F502E">
        <w:rPr>
          <w:rtl/>
        </w:rPr>
        <w:t>ی</w:t>
      </w:r>
      <w:r w:rsidRPr="000F502E">
        <w:rPr>
          <w:rtl/>
        </w:rPr>
        <w:t>عه و أش</w:t>
      </w:r>
      <w:r w:rsidR="00AF2E6E" w:rsidRPr="000F502E">
        <w:rPr>
          <w:rtl/>
        </w:rPr>
        <w:t>ی</w:t>
      </w:r>
      <w:r w:rsidRPr="000F502E">
        <w:rPr>
          <w:rtl/>
        </w:rPr>
        <w:t xml:space="preserve">اع در قرآن </w:t>
      </w:r>
      <w:r w:rsidR="00AF2E6E" w:rsidRPr="000F502E">
        <w:rPr>
          <w:rtl/>
        </w:rPr>
        <w:t>ک</w:t>
      </w:r>
      <w:r w:rsidRPr="000F502E">
        <w:rPr>
          <w:rtl/>
        </w:rPr>
        <w:t>ر</w:t>
      </w:r>
      <w:r w:rsidR="00AF2E6E" w:rsidRPr="000F502E">
        <w:rPr>
          <w:rtl/>
        </w:rPr>
        <w:t>ی</w:t>
      </w:r>
      <w:r w:rsidRPr="000F502E">
        <w:rPr>
          <w:rtl/>
        </w:rPr>
        <w:t>م غالباً در سب</w:t>
      </w:r>
      <w:r w:rsidR="00AF2E6E" w:rsidRPr="000F502E">
        <w:rPr>
          <w:rtl/>
        </w:rPr>
        <w:t>ی</w:t>
      </w:r>
      <w:r w:rsidRPr="000F502E">
        <w:rPr>
          <w:rtl/>
        </w:rPr>
        <w:t>ل مذمّت و ن</w:t>
      </w:r>
      <w:r w:rsidR="00AF2E6E" w:rsidRPr="000F502E">
        <w:rPr>
          <w:rtl/>
        </w:rPr>
        <w:t>ک</w:t>
      </w:r>
      <w:r w:rsidRPr="000F502E">
        <w:rPr>
          <w:rtl/>
        </w:rPr>
        <w:t>وهش آمده‌است، و دل</w:t>
      </w:r>
      <w:r w:rsidR="00AF2E6E" w:rsidRPr="000F502E">
        <w:rPr>
          <w:rtl/>
        </w:rPr>
        <w:t>ی</w:t>
      </w:r>
      <w:r w:rsidRPr="000F502E">
        <w:rPr>
          <w:rtl/>
        </w:rPr>
        <w:t>ل او ا</w:t>
      </w:r>
      <w:r w:rsidR="00AF2E6E" w:rsidRPr="000F502E">
        <w:rPr>
          <w:rtl/>
        </w:rPr>
        <w:t>ی</w:t>
      </w:r>
      <w:r w:rsidRPr="000F502E">
        <w:rPr>
          <w:rtl/>
        </w:rPr>
        <w:t xml:space="preserve">نست </w:t>
      </w:r>
      <w:r w:rsidR="00AF2E6E" w:rsidRPr="000F502E">
        <w:rPr>
          <w:rtl/>
        </w:rPr>
        <w:t>ک</w:t>
      </w:r>
      <w:r w:rsidRPr="000F502E">
        <w:rPr>
          <w:rtl/>
        </w:rPr>
        <w:t>ه لفظ ش</w:t>
      </w:r>
      <w:r w:rsidR="00AF2E6E" w:rsidRPr="000F502E">
        <w:rPr>
          <w:rtl/>
        </w:rPr>
        <w:t>ی</w:t>
      </w:r>
      <w:r w:rsidRPr="000F502E">
        <w:rPr>
          <w:rtl/>
        </w:rPr>
        <w:t>عه و ش</w:t>
      </w:r>
      <w:r w:rsidR="00AF2E6E" w:rsidRPr="000F502E">
        <w:rPr>
          <w:rtl/>
        </w:rPr>
        <w:t>ی</w:t>
      </w:r>
      <w:r w:rsidRPr="000F502E">
        <w:rPr>
          <w:rtl/>
        </w:rPr>
        <w:t>اع و اشاعه ضدّ اجتماع و ائتلاف و وحدت</w:t>
      </w:r>
      <w:r w:rsidR="006D7D8D" w:rsidRPr="000F502E">
        <w:rPr>
          <w:rtl/>
        </w:rPr>
        <w:t xml:space="preserve"> می‌باشد</w:t>
      </w:r>
      <w:r w:rsidRPr="000F502E">
        <w:rPr>
          <w:rtl/>
        </w:rPr>
        <w:t xml:space="preserve"> و لهذا لفظ ش</w:t>
      </w:r>
      <w:r w:rsidR="00AF2E6E" w:rsidRPr="000F502E">
        <w:rPr>
          <w:rtl/>
        </w:rPr>
        <w:t>ی</w:t>
      </w:r>
      <w:r w:rsidRPr="000F502E">
        <w:rPr>
          <w:rtl/>
        </w:rPr>
        <w:t>ع و فرَق جز بر فرقه‌ها</w:t>
      </w:r>
      <w:r w:rsidR="00AF2E6E" w:rsidRPr="000F502E">
        <w:rPr>
          <w:rtl/>
        </w:rPr>
        <w:t>یی</w:t>
      </w:r>
      <w:r w:rsidRPr="000F502E">
        <w:rPr>
          <w:rtl/>
        </w:rPr>
        <w:t xml:space="preserve"> </w:t>
      </w:r>
      <w:r w:rsidR="00AF2E6E" w:rsidRPr="000F502E">
        <w:rPr>
          <w:rtl/>
        </w:rPr>
        <w:t>ک</w:t>
      </w:r>
      <w:r w:rsidRPr="000F502E">
        <w:rPr>
          <w:rtl/>
        </w:rPr>
        <w:t>ه متفرّق و مختلف هستند اطلاق</w:t>
      </w:r>
      <w:r w:rsidR="00CE2A51">
        <w:rPr>
          <w:rtl/>
        </w:rPr>
        <w:t xml:space="preserve"> نمی‌شود</w:t>
      </w:r>
      <w:r w:rsidRPr="000F502E">
        <w:rPr>
          <w:rFonts w:hint="cs"/>
          <w:vertAlign w:val="superscript"/>
          <w:rtl/>
        </w:rPr>
        <w:t>(</w:t>
      </w:r>
      <w:r w:rsidRPr="000F502E">
        <w:rPr>
          <w:vertAlign w:val="superscript"/>
          <w:rtl/>
        </w:rPr>
        <w:footnoteReference w:id="38"/>
      </w:r>
      <w:r w:rsidRPr="000F502E">
        <w:rPr>
          <w:rFonts w:hint="cs"/>
          <w:vertAlign w:val="superscript"/>
          <w:rtl/>
        </w:rPr>
        <w:t>)</w:t>
      </w:r>
      <w:r w:rsidRPr="000F502E">
        <w:rPr>
          <w:rFonts w:hint="cs"/>
          <w:rtl/>
        </w:rPr>
        <w:t>.</w:t>
      </w:r>
    </w:p>
    <w:p w:rsidR="00C363C7" w:rsidRPr="00865AB0" w:rsidRDefault="00C363C7" w:rsidP="00E208C9">
      <w:pPr>
        <w:pStyle w:val="a9"/>
        <w:rPr>
          <w:rStyle w:val="Charf1"/>
          <w:rtl/>
        </w:rPr>
      </w:pPr>
      <w:r w:rsidRPr="000F502E">
        <w:rPr>
          <w:rtl/>
        </w:rPr>
        <w:t>ا</w:t>
      </w:r>
      <w:r w:rsidR="00AF2E6E" w:rsidRPr="000F502E">
        <w:rPr>
          <w:rtl/>
        </w:rPr>
        <w:t>ی</w:t>
      </w:r>
      <w:r w:rsidRPr="000F502E">
        <w:rPr>
          <w:rtl/>
        </w:rPr>
        <w:t>نست الفاظ ش</w:t>
      </w:r>
      <w:r w:rsidR="00AF2E6E" w:rsidRPr="000F502E">
        <w:rPr>
          <w:rtl/>
        </w:rPr>
        <w:t>ی</w:t>
      </w:r>
      <w:r w:rsidRPr="000F502E">
        <w:rPr>
          <w:rtl/>
        </w:rPr>
        <w:t xml:space="preserve">عه </w:t>
      </w:r>
      <w:r w:rsidR="00AF2E6E" w:rsidRPr="000F502E">
        <w:rPr>
          <w:rtl/>
        </w:rPr>
        <w:t>ک</w:t>
      </w:r>
      <w:r w:rsidRPr="000F502E">
        <w:rPr>
          <w:rtl/>
        </w:rPr>
        <w:t xml:space="preserve">ه در قرآن </w:t>
      </w:r>
      <w:r w:rsidR="00AF2E6E" w:rsidRPr="000F502E">
        <w:rPr>
          <w:rtl/>
        </w:rPr>
        <w:t>ک</w:t>
      </w:r>
      <w:r w:rsidRPr="000F502E">
        <w:rPr>
          <w:rtl/>
        </w:rPr>
        <w:t>ر</w:t>
      </w:r>
      <w:r w:rsidR="00AF2E6E" w:rsidRPr="000F502E">
        <w:rPr>
          <w:rtl/>
        </w:rPr>
        <w:t>ی</w:t>
      </w:r>
      <w:r w:rsidRPr="000F502E">
        <w:rPr>
          <w:rtl/>
        </w:rPr>
        <w:t>م آمده‌است و ه</w:t>
      </w:r>
      <w:r w:rsidR="00AF2E6E" w:rsidRPr="000F502E">
        <w:rPr>
          <w:rtl/>
        </w:rPr>
        <w:t>ی</w:t>
      </w:r>
      <w:r w:rsidRPr="000F502E">
        <w:rPr>
          <w:rtl/>
        </w:rPr>
        <w:t>چ</w:t>
      </w:r>
      <w:r w:rsidR="00AF2E6E" w:rsidRPr="000F502E">
        <w:rPr>
          <w:rtl/>
        </w:rPr>
        <w:t>ک</w:t>
      </w:r>
      <w:r w:rsidRPr="000F502E">
        <w:rPr>
          <w:rtl/>
        </w:rPr>
        <w:t>دام دلالت بر مذهب و عق</w:t>
      </w:r>
      <w:r w:rsidR="00AF2E6E" w:rsidRPr="000F502E">
        <w:rPr>
          <w:rtl/>
        </w:rPr>
        <w:t>ی</w:t>
      </w:r>
      <w:r w:rsidRPr="000F502E">
        <w:rPr>
          <w:rtl/>
        </w:rPr>
        <w:t>ده معروف ش</w:t>
      </w:r>
      <w:r w:rsidR="00AF2E6E" w:rsidRPr="000F502E">
        <w:rPr>
          <w:rtl/>
        </w:rPr>
        <w:t>ی</w:t>
      </w:r>
      <w:r w:rsidRPr="000F502E">
        <w:rPr>
          <w:rtl/>
        </w:rPr>
        <w:t>ع</w:t>
      </w:r>
      <w:r w:rsidR="00AF2E6E" w:rsidRPr="000F502E">
        <w:rPr>
          <w:rtl/>
        </w:rPr>
        <w:t>ی</w:t>
      </w:r>
      <w:r w:rsidR="00CE2A51">
        <w:rPr>
          <w:rtl/>
        </w:rPr>
        <w:t xml:space="preserve"> نمی‌کند</w:t>
      </w:r>
      <w:r w:rsidRPr="000F502E">
        <w:rPr>
          <w:rtl/>
        </w:rPr>
        <w:t>، و ا</w:t>
      </w:r>
      <w:r w:rsidR="00AF2E6E" w:rsidRPr="000F502E">
        <w:rPr>
          <w:rtl/>
        </w:rPr>
        <w:t>ی</w:t>
      </w:r>
      <w:r w:rsidRPr="000F502E">
        <w:rPr>
          <w:rtl/>
        </w:rPr>
        <w:t>ن امر</w:t>
      </w:r>
      <w:r w:rsidR="00AF2E6E" w:rsidRPr="000F502E">
        <w:rPr>
          <w:rtl/>
        </w:rPr>
        <w:t>ی</w:t>
      </w:r>
      <w:r w:rsidRPr="000F502E">
        <w:rPr>
          <w:rtl/>
        </w:rPr>
        <w:t xml:space="preserve"> است </w:t>
      </w:r>
      <w:r w:rsidR="00AF2E6E" w:rsidRPr="000F502E">
        <w:rPr>
          <w:rtl/>
        </w:rPr>
        <w:t>ک</w:t>
      </w:r>
      <w:r w:rsidRPr="000F502E">
        <w:rPr>
          <w:rtl/>
        </w:rPr>
        <w:t>ه بالبداهه شناخته</w:t>
      </w:r>
      <w:r w:rsidR="00CE2A51">
        <w:rPr>
          <w:rtl/>
        </w:rPr>
        <w:t xml:space="preserve"> می‌شود</w:t>
      </w:r>
      <w:r w:rsidRPr="000F502E">
        <w:rPr>
          <w:rtl/>
        </w:rPr>
        <w:t>، ل</w:t>
      </w:r>
      <w:r w:rsidR="00AF2E6E" w:rsidRPr="000F502E">
        <w:rPr>
          <w:rtl/>
        </w:rPr>
        <w:t>یک</w:t>
      </w:r>
      <w:r w:rsidRPr="000F502E">
        <w:rPr>
          <w:rtl/>
        </w:rPr>
        <w:t>ن تعجّب در ا</w:t>
      </w:r>
      <w:r w:rsidR="00AF2E6E" w:rsidRPr="000F502E">
        <w:rPr>
          <w:rtl/>
        </w:rPr>
        <w:t>ی</w:t>
      </w:r>
      <w:r w:rsidRPr="000F502E">
        <w:rPr>
          <w:rtl/>
        </w:rPr>
        <w:t xml:space="preserve">نست </w:t>
      </w:r>
      <w:r w:rsidR="00AF2E6E" w:rsidRPr="000F502E">
        <w:rPr>
          <w:rtl/>
        </w:rPr>
        <w:t>ک</w:t>
      </w:r>
      <w:r w:rsidRPr="000F502E">
        <w:rPr>
          <w:rtl/>
        </w:rPr>
        <w:t xml:space="preserve">ه </w:t>
      </w:r>
      <w:r w:rsidR="00AF2E6E" w:rsidRPr="000F502E">
        <w:rPr>
          <w:rtl/>
        </w:rPr>
        <w:t>ک</w:t>
      </w:r>
      <w:r w:rsidRPr="000F502E">
        <w:rPr>
          <w:rtl/>
        </w:rPr>
        <w:t>سان</w:t>
      </w:r>
      <w:r w:rsidR="00AF2E6E" w:rsidRPr="000F502E">
        <w:rPr>
          <w:rtl/>
        </w:rPr>
        <w:t>ی</w:t>
      </w:r>
      <w:r w:rsidRPr="000F502E">
        <w:rPr>
          <w:rtl/>
        </w:rPr>
        <w:t xml:space="preserve"> از ش</w:t>
      </w:r>
      <w:r w:rsidR="00AF2E6E" w:rsidRPr="000F502E">
        <w:rPr>
          <w:rtl/>
        </w:rPr>
        <w:t>ی</w:t>
      </w:r>
      <w:r w:rsidRPr="000F502E">
        <w:rPr>
          <w:rtl/>
        </w:rPr>
        <w:t>ع</w:t>
      </w:r>
      <w:r w:rsidR="00AF2E6E" w:rsidRPr="000F502E">
        <w:rPr>
          <w:rtl/>
        </w:rPr>
        <w:t>ی</w:t>
      </w:r>
      <w:r w:rsidRPr="000F502E">
        <w:rPr>
          <w:rtl/>
        </w:rPr>
        <w:t>ان با هر م</w:t>
      </w:r>
      <w:r w:rsidR="00AF2E6E" w:rsidRPr="000F502E">
        <w:rPr>
          <w:rtl/>
        </w:rPr>
        <w:t>ک</w:t>
      </w:r>
      <w:r w:rsidRPr="000F502E">
        <w:rPr>
          <w:rtl/>
        </w:rPr>
        <w:t>ر و ح</w:t>
      </w:r>
      <w:r w:rsidR="00AF2E6E" w:rsidRPr="000F502E">
        <w:rPr>
          <w:rtl/>
        </w:rPr>
        <w:t>ی</w:t>
      </w:r>
      <w:r w:rsidRPr="000F502E">
        <w:rPr>
          <w:rtl/>
        </w:rPr>
        <w:t>له‌ا</w:t>
      </w:r>
      <w:r w:rsidR="00AF2E6E" w:rsidRPr="000F502E">
        <w:rPr>
          <w:rtl/>
        </w:rPr>
        <w:t>ی</w:t>
      </w:r>
      <w:r w:rsidRPr="000F502E">
        <w:rPr>
          <w:rtl/>
        </w:rPr>
        <w:t xml:space="preserve"> </w:t>
      </w:r>
      <w:r w:rsidR="00AF2E6E" w:rsidRPr="000F502E">
        <w:rPr>
          <w:rtl/>
        </w:rPr>
        <w:t>ک</w:t>
      </w:r>
      <w:r w:rsidRPr="000F502E">
        <w:rPr>
          <w:rtl/>
        </w:rPr>
        <w:t>ه شده الفاظ وارده در قرآن را بر حسب اهواء خود تفس</w:t>
      </w:r>
      <w:r w:rsidR="00AF2E6E" w:rsidRPr="000F502E">
        <w:rPr>
          <w:rtl/>
        </w:rPr>
        <w:t>ی</w:t>
      </w:r>
      <w:r w:rsidRPr="000F502E">
        <w:rPr>
          <w:rtl/>
        </w:rPr>
        <w:t>ر نموده و آن را معطوف به فرقه‌ خود معن</w:t>
      </w:r>
      <w:r w:rsidR="00AF2E6E" w:rsidRPr="000F502E">
        <w:rPr>
          <w:rtl/>
        </w:rPr>
        <w:t>ی</w:t>
      </w:r>
      <w:r w:rsidR="004A5748" w:rsidRPr="000F502E">
        <w:rPr>
          <w:rtl/>
        </w:rPr>
        <w:t xml:space="preserve"> می‌کنند</w:t>
      </w:r>
      <w:r w:rsidRPr="000F502E">
        <w:rPr>
          <w:rtl/>
        </w:rPr>
        <w:t>، و تأو</w:t>
      </w:r>
      <w:r w:rsidR="00AF2E6E" w:rsidRPr="000F502E">
        <w:rPr>
          <w:rtl/>
        </w:rPr>
        <w:t>ی</w:t>
      </w:r>
      <w:r w:rsidRPr="000F502E">
        <w:rPr>
          <w:rtl/>
        </w:rPr>
        <w:t>ل به رأ</w:t>
      </w:r>
      <w:r w:rsidR="00AF2E6E" w:rsidRPr="000F502E">
        <w:rPr>
          <w:rtl/>
        </w:rPr>
        <w:t>ی</w:t>
      </w:r>
      <w:r w:rsidRPr="000F502E">
        <w:rPr>
          <w:rtl/>
        </w:rPr>
        <w:t xml:space="preserve"> دق</w:t>
      </w:r>
      <w:r w:rsidR="00AF2E6E" w:rsidRPr="000F502E">
        <w:rPr>
          <w:rtl/>
        </w:rPr>
        <w:t>ی</w:t>
      </w:r>
      <w:r w:rsidRPr="000F502E">
        <w:rPr>
          <w:rtl/>
        </w:rPr>
        <w:t>قاً هم</w:t>
      </w:r>
      <w:r w:rsidR="00AF2E6E" w:rsidRPr="000F502E">
        <w:rPr>
          <w:rtl/>
        </w:rPr>
        <w:t>ی</w:t>
      </w:r>
      <w:r w:rsidRPr="000F502E">
        <w:rPr>
          <w:rtl/>
        </w:rPr>
        <w:t>ن است، و تحر</w:t>
      </w:r>
      <w:r w:rsidR="00AF2E6E" w:rsidRPr="000F502E">
        <w:rPr>
          <w:rtl/>
        </w:rPr>
        <w:t>ی</w:t>
      </w:r>
      <w:r w:rsidRPr="000F502E">
        <w:rPr>
          <w:rtl/>
        </w:rPr>
        <w:t>ف آ</w:t>
      </w:r>
      <w:r w:rsidR="00AF2E6E" w:rsidRPr="000F502E">
        <w:rPr>
          <w:rtl/>
        </w:rPr>
        <w:t>ی</w:t>
      </w:r>
      <w:r w:rsidRPr="000F502E">
        <w:rPr>
          <w:rtl/>
        </w:rPr>
        <w:t>ات اله</w:t>
      </w:r>
      <w:r w:rsidR="00AF2E6E" w:rsidRPr="000F502E">
        <w:rPr>
          <w:rtl/>
        </w:rPr>
        <w:t>ی</w:t>
      </w:r>
      <w:r w:rsidRPr="000F502E">
        <w:rPr>
          <w:rtl/>
        </w:rPr>
        <w:t xml:space="preserve"> و تفس</w:t>
      </w:r>
      <w:r w:rsidR="00AF2E6E" w:rsidRPr="000F502E">
        <w:rPr>
          <w:rtl/>
        </w:rPr>
        <w:t>ی</w:t>
      </w:r>
      <w:r w:rsidRPr="000F502E">
        <w:rPr>
          <w:rtl/>
        </w:rPr>
        <w:t>ر به رأ</w:t>
      </w:r>
      <w:r w:rsidR="00AF2E6E" w:rsidRPr="000F502E">
        <w:rPr>
          <w:rtl/>
        </w:rPr>
        <w:t>ی</w:t>
      </w:r>
      <w:r w:rsidRPr="000F502E">
        <w:rPr>
          <w:rtl/>
        </w:rPr>
        <w:t xml:space="preserve"> جز ا</w:t>
      </w:r>
      <w:r w:rsidR="00AF2E6E" w:rsidRPr="000F502E">
        <w:rPr>
          <w:rtl/>
        </w:rPr>
        <w:t>ی</w:t>
      </w:r>
      <w:r w:rsidRPr="000F502E">
        <w:rPr>
          <w:rtl/>
        </w:rPr>
        <w:t>ن ن</w:t>
      </w:r>
      <w:r w:rsidR="00AF2E6E" w:rsidRPr="000F502E">
        <w:rPr>
          <w:rtl/>
        </w:rPr>
        <w:t>ی</w:t>
      </w:r>
      <w:r w:rsidRPr="000F502E">
        <w:rPr>
          <w:rtl/>
        </w:rPr>
        <w:t>ست. در روا</w:t>
      </w:r>
      <w:r w:rsidR="00AF2E6E" w:rsidRPr="000F502E">
        <w:rPr>
          <w:rtl/>
        </w:rPr>
        <w:t>ی</w:t>
      </w:r>
      <w:r w:rsidRPr="000F502E">
        <w:rPr>
          <w:rtl/>
        </w:rPr>
        <w:t>ات ش</w:t>
      </w:r>
      <w:r w:rsidR="00AF2E6E" w:rsidRPr="000F502E">
        <w:rPr>
          <w:rtl/>
        </w:rPr>
        <w:t>ی</w:t>
      </w:r>
      <w:r w:rsidRPr="000F502E">
        <w:rPr>
          <w:rtl/>
        </w:rPr>
        <w:t>ع</w:t>
      </w:r>
      <w:r w:rsidR="00AF2E6E" w:rsidRPr="000F502E">
        <w:rPr>
          <w:rtl/>
        </w:rPr>
        <w:t>ی</w:t>
      </w:r>
      <w:r w:rsidRPr="000F502E">
        <w:rPr>
          <w:rtl/>
        </w:rPr>
        <w:t xml:space="preserve">ان آمده‌است </w:t>
      </w:r>
      <w:r w:rsidR="00AF2E6E" w:rsidRPr="000F502E">
        <w:rPr>
          <w:rtl/>
        </w:rPr>
        <w:t>ک</w:t>
      </w:r>
      <w:r w:rsidRPr="000F502E">
        <w:rPr>
          <w:rtl/>
        </w:rPr>
        <w:t>ه آ</w:t>
      </w:r>
      <w:r w:rsidR="00AF2E6E" w:rsidRPr="000F502E">
        <w:rPr>
          <w:rtl/>
        </w:rPr>
        <w:t>ی</w:t>
      </w:r>
      <w:r w:rsidRPr="000F502E">
        <w:rPr>
          <w:rtl/>
        </w:rPr>
        <w:t>ه 83 سوره صافّات را</w:t>
      </w:r>
      <w:r w:rsidR="00E208C9">
        <w:rPr>
          <w:rFonts w:hint="cs"/>
          <w:rtl/>
        </w:rPr>
        <w:t xml:space="preserve"> </w:t>
      </w:r>
      <w:r w:rsidR="00E208C9">
        <w:rPr>
          <w:rFonts w:ascii="Traditional Arabic" w:hAnsi="Traditional Arabic" w:cs="Traditional Arabic"/>
          <w:rtl/>
        </w:rPr>
        <w:t>﴿</w:t>
      </w:r>
      <w:r w:rsidR="00E208C9" w:rsidRPr="00865AB0">
        <w:rPr>
          <w:rStyle w:val="Charf1"/>
          <w:rtl/>
        </w:rPr>
        <w:t>۞وَإِنَّ مِن شِيعَتِهِ</w:t>
      </w:r>
      <w:r w:rsidR="00E208C9" w:rsidRPr="00865AB0">
        <w:rPr>
          <w:rStyle w:val="Charf1"/>
          <w:rFonts w:hint="cs"/>
          <w:rtl/>
        </w:rPr>
        <w:t>ۦ</w:t>
      </w:r>
      <w:r w:rsidR="00E208C9" w:rsidRPr="00865AB0">
        <w:rPr>
          <w:rStyle w:val="Charf1"/>
          <w:rtl/>
        </w:rPr>
        <w:t xml:space="preserve"> لَإِبۡرَٰهِيمَ ٨٣</w:t>
      </w:r>
      <w:r w:rsidR="00E208C9">
        <w:rPr>
          <w:rFonts w:ascii="Traditional Arabic" w:hAnsi="Traditional Arabic" w:cs="Traditional Arabic"/>
          <w:rtl/>
        </w:rPr>
        <w:t>﴾</w:t>
      </w:r>
      <w:r w:rsidRPr="000F502E">
        <w:rPr>
          <w:rtl/>
        </w:rPr>
        <w:t xml:space="preserve"> ا</w:t>
      </w:r>
      <w:r w:rsidR="00AF2E6E" w:rsidRPr="000F502E">
        <w:rPr>
          <w:rtl/>
        </w:rPr>
        <w:t>ی</w:t>
      </w:r>
      <w:r w:rsidRPr="000F502E">
        <w:rPr>
          <w:rtl/>
        </w:rPr>
        <w:t>نطور معن</w:t>
      </w:r>
      <w:r w:rsidR="00AF2E6E" w:rsidRPr="000F502E">
        <w:rPr>
          <w:rtl/>
        </w:rPr>
        <w:t>ی</w:t>
      </w:r>
      <w:r w:rsidRPr="000F502E">
        <w:rPr>
          <w:rtl/>
        </w:rPr>
        <w:t xml:space="preserve"> نموده‌اند </w:t>
      </w:r>
      <w:r w:rsidR="00AF2E6E" w:rsidRPr="000F502E">
        <w:rPr>
          <w:rtl/>
        </w:rPr>
        <w:t>ک</w:t>
      </w:r>
      <w:r w:rsidRPr="000F502E">
        <w:rPr>
          <w:rtl/>
        </w:rPr>
        <w:t>ه ابراه</w:t>
      </w:r>
      <w:r w:rsidR="00AF2E6E" w:rsidRPr="000F502E">
        <w:rPr>
          <w:rtl/>
        </w:rPr>
        <w:t>ی</w:t>
      </w:r>
      <w:r w:rsidRPr="000F502E">
        <w:rPr>
          <w:rtl/>
        </w:rPr>
        <w:t>م</w:t>
      </w:r>
      <w:r w:rsidR="000F502E">
        <w:rPr>
          <w:rFonts w:cs="CTraditional Arabic" w:hint="cs"/>
          <w:rtl/>
        </w:rPr>
        <w:t>÷</w:t>
      </w:r>
      <w:r w:rsidRPr="000F502E">
        <w:rPr>
          <w:rtl/>
        </w:rPr>
        <w:t xml:space="preserve"> از ش</w:t>
      </w:r>
      <w:r w:rsidR="00AF2E6E" w:rsidRPr="000F502E">
        <w:rPr>
          <w:rtl/>
        </w:rPr>
        <w:t>ی</w:t>
      </w:r>
      <w:r w:rsidRPr="000F502E">
        <w:rPr>
          <w:rtl/>
        </w:rPr>
        <w:t>ع</w:t>
      </w:r>
      <w:r w:rsidR="00AF2E6E" w:rsidRPr="000F502E">
        <w:rPr>
          <w:rtl/>
        </w:rPr>
        <w:t>ی</w:t>
      </w:r>
      <w:r w:rsidRPr="000F502E">
        <w:rPr>
          <w:rtl/>
        </w:rPr>
        <w:t>ان عل</w:t>
      </w:r>
      <w:r w:rsidR="00AF2E6E" w:rsidRPr="000F502E">
        <w:rPr>
          <w:rtl/>
        </w:rPr>
        <w:t>ی</w:t>
      </w:r>
      <w:r w:rsidRPr="000F502E">
        <w:rPr>
          <w:rtl/>
        </w:rPr>
        <w:t xml:space="preserve"> بوده‌است</w:t>
      </w:r>
      <w:r w:rsidRPr="000F502E">
        <w:rPr>
          <w:rFonts w:hint="cs"/>
          <w:vertAlign w:val="superscript"/>
          <w:rtl/>
        </w:rPr>
        <w:t>(</w:t>
      </w:r>
      <w:r w:rsidRPr="000F502E">
        <w:rPr>
          <w:vertAlign w:val="superscript"/>
          <w:rtl/>
        </w:rPr>
        <w:footnoteReference w:id="39"/>
      </w:r>
      <w:r w:rsidRPr="000F502E">
        <w:rPr>
          <w:rFonts w:hint="cs"/>
          <w:vertAlign w:val="superscript"/>
          <w:rtl/>
        </w:rPr>
        <w:t>)</w:t>
      </w:r>
      <w:r w:rsidRPr="000F502E">
        <w:rPr>
          <w:rFonts w:hint="cs"/>
          <w:rtl/>
        </w:rPr>
        <w:t xml:space="preserve">. </w:t>
      </w:r>
      <w:r w:rsidRPr="000F502E">
        <w:rPr>
          <w:rtl/>
        </w:rPr>
        <w:t>و ا</w:t>
      </w:r>
      <w:r w:rsidR="00AF2E6E" w:rsidRPr="000F502E">
        <w:rPr>
          <w:rtl/>
        </w:rPr>
        <w:t>ی</w:t>
      </w:r>
      <w:r w:rsidRPr="000F502E">
        <w:rPr>
          <w:rtl/>
        </w:rPr>
        <w:t>ن مخالف س</w:t>
      </w:r>
      <w:r w:rsidR="00AF2E6E" w:rsidRPr="000F502E">
        <w:rPr>
          <w:rtl/>
        </w:rPr>
        <w:t>ی</w:t>
      </w:r>
      <w:r w:rsidRPr="000F502E">
        <w:rPr>
          <w:rtl/>
        </w:rPr>
        <w:t xml:space="preserve">اق قرآن و اصول اسلام است </w:t>
      </w:r>
      <w:r w:rsidR="00AF2E6E" w:rsidRPr="000F502E">
        <w:rPr>
          <w:rtl/>
        </w:rPr>
        <w:t>ک</w:t>
      </w:r>
      <w:r w:rsidRPr="000F502E">
        <w:rPr>
          <w:rtl/>
        </w:rPr>
        <w:t>ه منبع آن عق</w:t>
      </w:r>
      <w:r w:rsidR="00AF2E6E" w:rsidRPr="000F502E">
        <w:rPr>
          <w:rtl/>
        </w:rPr>
        <w:t>ی</w:t>
      </w:r>
      <w:r w:rsidRPr="000F502E">
        <w:rPr>
          <w:rtl/>
        </w:rPr>
        <w:t>د</w:t>
      </w:r>
      <w:r w:rsidR="00835A14">
        <w:rPr>
          <w:rtl/>
        </w:rPr>
        <w:t>ۀ</w:t>
      </w:r>
      <w:r w:rsidRPr="000F502E">
        <w:rPr>
          <w:rtl/>
        </w:rPr>
        <w:t xml:space="preserve"> غُلات-افراط</w:t>
      </w:r>
      <w:r w:rsidR="00AF2E6E" w:rsidRPr="000F502E">
        <w:rPr>
          <w:rtl/>
        </w:rPr>
        <w:t>ی</w:t>
      </w:r>
      <w:r w:rsidRPr="000F502E">
        <w:rPr>
          <w:rtl/>
        </w:rPr>
        <w:t>ون--افراط</w:t>
      </w:r>
      <w:r w:rsidR="00AF2E6E" w:rsidRPr="000F502E">
        <w:rPr>
          <w:rtl/>
        </w:rPr>
        <w:t>ی</w:t>
      </w:r>
      <w:r w:rsidRPr="000F502E">
        <w:rPr>
          <w:rtl/>
        </w:rPr>
        <w:t>ون- رافضى است و ائمّه را بر انب</w:t>
      </w:r>
      <w:r w:rsidR="00AF2E6E" w:rsidRPr="000F502E">
        <w:rPr>
          <w:rtl/>
        </w:rPr>
        <w:t>ی</w:t>
      </w:r>
      <w:r w:rsidRPr="000F502E">
        <w:rPr>
          <w:rtl/>
        </w:rPr>
        <w:t>اء ترج</w:t>
      </w:r>
      <w:r w:rsidR="00AF2E6E" w:rsidRPr="000F502E">
        <w:rPr>
          <w:rtl/>
        </w:rPr>
        <w:t>ی</w:t>
      </w:r>
      <w:r w:rsidRPr="000F502E">
        <w:rPr>
          <w:rtl/>
        </w:rPr>
        <w:t>ح م</w:t>
      </w:r>
      <w:r w:rsidR="00AF2E6E" w:rsidRPr="000F502E">
        <w:rPr>
          <w:rtl/>
        </w:rPr>
        <w:t>ی</w:t>
      </w:r>
      <w:r w:rsidRPr="000F502E">
        <w:rPr>
          <w:rtl/>
        </w:rPr>
        <w:t>‌دهند. و ا</w:t>
      </w:r>
      <w:r w:rsidR="00AF2E6E" w:rsidRPr="000F502E">
        <w:rPr>
          <w:rtl/>
        </w:rPr>
        <w:t>ی</w:t>
      </w:r>
      <w:r w:rsidRPr="000F502E">
        <w:rPr>
          <w:rtl/>
        </w:rPr>
        <w:t>ن تفس</w:t>
      </w:r>
      <w:r w:rsidR="00AF2E6E" w:rsidRPr="000F502E">
        <w:rPr>
          <w:rtl/>
        </w:rPr>
        <w:t>ی</w:t>
      </w:r>
      <w:r w:rsidRPr="000F502E">
        <w:rPr>
          <w:rtl/>
        </w:rPr>
        <w:t xml:space="preserve">ر </w:t>
      </w:r>
      <w:r w:rsidR="00AF2E6E" w:rsidRPr="000F502E">
        <w:rPr>
          <w:rtl/>
        </w:rPr>
        <w:t>ک</w:t>
      </w:r>
      <w:r w:rsidRPr="000F502E">
        <w:rPr>
          <w:rtl/>
        </w:rPr>
        <w:t>ه پ</w:t>
      </w:r>
      <w:r w:rsidR="00AF2E6E" w:rsidRPr="000F502E">
        <w:rPr>
          <w:rtl/>
        </w:rPr>
        <w:t>ی</w:t>
      </w:r>
      <w:r w:rsidRPr="000F502E">
        <w:rPr>
          <w:rtl/>
        </w:rPr>
        <w:t>امبر بزرگ</w:t>
      </w:r>
      <w:r w:rsidR="00AF2E6E" w:rsidRPr="000F502E">
        <w:rPr>
          <w:rtl/>
        </w:rPr>
        <w:t>ی</w:t>
      </w:r>
      <w:r w:rsidRPr="000F502E">
        <w:rPr>
          <w:rtl/>
        </w:rPr>
        <w:t xml:space="preserve"> مثل حضرت ابراه</w:t>
      </w:r>
      <w:r w:rsidR="00AF2E6E" w:rsidRPr="000F502E">
        <w:rPr>
          <w:rtl/>
        </w:rPr>
        <w:t>ی</w:t>
      </w:r>
      <w:r w:rsidRPr="000F502E">
        <w:rPr>
          <w:rtl/>
        </w:rPr>
        <w:t>م را ش</w:t>
      </w:r>
      <w:r w:rsidR="00AF2E6E" w:rsidRPr="000F502E">
        <w:rPr>
          <w:rtl/>
        </w:rPr>
        <w:t>ی</w:t>
      </w:r>
      <w:r w:rsidRPr="000F502E">
        <w:rPr>
          <w:rtl/>
        </w:rPr>
        <w:t>ع</w:t>
      </w:r>
      <w:r w:rsidR="00835A14">
        <w:rPr>
          <w:rtl/>
        </w:rPr>
        <w:t>ۀ</w:t>
      </w:r>
      <w:r w:rsidRPr="000F502E">
        <w:rPr>
          <w:rtl/>
        </w:rPr>
        <w:t xml:space="preserve"> عل</w:t>
      </w:r>
      <w:r w:rsidR="00AF2E6E" w:rsidRPr="000F502E">
        <w:rPr>
          <w:rtl/>
        </w:rPr>
        <w:t>ی</w:t>
      </w:r>
      <w:r w:rsidRPr="000F502E">
        <w:rPr>
          <w:rtl/>
        </w:rPr>
        <w:t xml:space="preserve"> بدانند، موضوع</w:t>
      </w:r>
      <w:r w:rsidR="00AF2E6E" w:rsidRPr="000F502E">
        <w:rPr>
          <w:rtl/>
        </w:rPr>
        <w:t>ی</w:t>
      </w:r>
      <w:r w:rsidRPr="000F502E">
        <w:rPr>
          <w:rtl/>
        </w:rPr>
        <w:t xml:space="preserve"> است </w:t>
      </w:r>
      <w:r w:rsidR="00AF2E6E" w:rsidRPr="000F502E">
        <w:rPr>
          <w:rtl/>
        </w:rPr>
        <w:t>ک</w:t>
      </w:r>
      <w:r w:rsidRPr="000F502E">
        <w:rPr>
          <w:rtl/>
        </w:rPr>
        <w:t xml:space="preserve">ه </w:t>
      </w:r>
      <w:r w:rsidRPr="00E208C9">
        <w:rPr>
          <w:rtl/>
        </w:rPr>
        <w:t>بطلان آن بالضّرور</w:t>
      </w:r>
      <w:r w:rsidRPr="00E208C9">
        <w:rPr>
          <w:rFonts w:hint="cs"/>
          <w:rtl/>
        </w:rPr>
        <w:t>ة</w:t>
      </w:r>
      <w:r w:rsidRPr="00E208C9">
        <w:rPr>
          <w:rtl/>
        </w:rPr>
        <w:t xml:space="preserve"> معلوم</w:t>
      </w:r>
      <w:r w:rsidRPr="000F502E">
        <w:rPr>
          <w:rtl/>
        </w:rPr>
        <w:t xml:space="preserve"> است، و ن</w:t>
      </w:r>
      <w:r w:rsidR="00AF2E6E" w:rsidRPr="000F502E">
        <w:rPr>
          <w:rtl/>
        </w:rPr>
        <w:t>ی</w:t>
      </w:r>
      <w:r w:rsidRPr="000F502E">
        <w:rPr>
          <w:rtl/>
        </w:rPr>
        <w:t>ز بطلان آن عقلاً و به لحاظ تار</w:t>
      </w:r>
      <w:r w:rsidR="00AF2E6E" w:rsidRPr="000F502E">
        <w:rPr>
          <w:rtl/>
        </w:rPr>
        <w:t>ی</w:t>
      </w:r>
      <w:r w:rsidRPr="000F502E">
        <w:rPr>
          <w:rtl/>
        </w:rPr>
        <w:t>خ</w:t>
      </w:r>
      <w:r w:rsidR="00AF2E6E" w:rsidRPr="000F502E">
        <w:rPr>
          <w:rtl/>
        </w:rPr>
        <w:t>ی</w:t>
      </w:r>
      <w:r w:rsidRPr="000F502E">
        <w:rPr>
          <w:rtl/>
        </w:rPr>
        <w:t xml:space="preserve"> روشن و واضح است</w:t>
      </w:r>
      <w:r w:rsidRPr="000F502E">
        <w:rPr>
          <w:rFonts w:hint="cs"/>
          <w:vertAlign w:val="superscript"/>
          <w:rtl/>
        </w:rPr>
        <w:t>(</w:t>
      </w:r>
      <w:r w:rsidRPr="000F502E">
        <w:rPr>
          <w:vertAlign w:val="superscript"/>
          <w:rtl/>
        </w:rPr>
        <w:footnoteReference w:id="40"/>
      </w:r>
      <w:r w:rsidRPr="000F502E">
        <w:rPr>
          <w:rFonts w:hint="cs"/>
          <w:vertAlign w:val="superscript"/>
          <w:rtl/>
        </w:rPr>
        <w:t>)</w:t>
      </w:r>
      <w:r w:rsidRPr="000F502E">
        <w:rPr>
          <w:rFonts w:hint="cs"/>
          <w:rtl/>
        </w:rPr>
        <w:t>.</w:t>
      </w:r>
    </w:p>
    <w:p w:rsidR="00C363C7" w:rsidRPr="000F502E" w:rsidRDefault="00C363C7" w:rsidP="000F502E">
      <w:pPr>
        <w:pStyle w:val="a9"/>
        <w:rPr>
          <w:rtl/>
        </w:rPr>
      </w:pPr>
      <w:r w:rsidRPr="000F502E">
        <w:rPr>
          <w:rtl/>
        </w:rPr>
        <w:t xml:space="preserve">و آنچه </w:t>
      </w:r>
      <w:r w:rsidR="00AF2E6E" w:rsidRPr="000F502E">
        <w:rPr>
          <w:rtl/>
        </w:rPr>
        <w:t>ک</w:t>
      </w:r>
      <w:r w:rsidRPr="000F502E">
        <w:rPr>
          <w:rtl/>
        </w:rPr>
        <w:t xml:space="preserve">ه واضح است و مفسّران بزرگ اسلام برآنند </w:t>
      </w:r>
      <w:r w:rsidR="00AF2E6E" w:rsidRPr="000F502E">
        <w:rPr>
          <w:rtl/>
        </w:rPr>
        <w:t>ک</w:t>
      </w:r>
      <w:r w:rsidRPr="000F502E">
        <w:rPr>
          <w:rtl/>
        </w:rPr>
        <w:t>ه از سلف و خلف نقل شده‌است ا</w:t>
      </w:r>
      <w:r w:rsidR="00AF2E6E" w:rsidRPr="000F502E">
        <w:rPr>
          <w:rtl/>
        </w:rPr>
        <w:t>ی</w:t>
      </w:r>
      <w:r w:rsidRPr="000F502E">
        <w:rPr>
          <w:rtl/>
        </w:rPr>
        <w:t xml:space="preserve">نست </w:t>
      </w:r>
      <w:r w:rsidR="00AF2E6E" w:rsidRPr="000F502E">
        <w:rPr>
          <w:rtl/>
        </w:rPr>
        <w:t>ک</w:t>
      </w:r>
      <w:r w:rsidRPr="000F502E">
        <w:rPr>
          <w:rtl/>
        </w:rPr>
        <w:t>ه ابراه</w:t>
      </w:r>
      <w:r w:rsidR="00AF2E6E" w:rsidRPr="000F502E">
        <w:rPr>
          <w:rtl/>
        </w:rPr>
        <w:t>ی</w:t>
      </w:r>
      <w:r w:rsidRPr="000F502E">
        <w:rPr>
          <w:rtl/>
        </w:rPr>
        <w:t>م از ش</w:t>
      </w:r>
      <w:r w:rsidR="00AF2E6E" w:rsidRPr="000F502E">
        <w:rPr>
          <w:rtl/>
        </w:rPr>
        <w:t>ی</w:t>
      </w:r>
      <w:r w:rsidRPr="000F502E">
        <w:rPr>
          <w:rtl/>
        </w:rPr>
        <w:t>ع</w:t>
      </w:r>
      <w:r w:rsidR="00AF2E6E" w:rsidRPr="000F502E">
        <w:rPr>
          <w:rtl/>
        </w:rPr>
        <w:t>ی</w:t>
      </w:r>
      <w:r w:rsidRPr="000F502E">
        <w:rPr>
          <w:rtl/>
        </w:rPr>
        <w:t>ان و پ</w:t>
      </w:r>
      <w:r w:rsidR="00AF2E6E" w:rsidRPr="000F502E">
        <w:rPr>
          <w:rtl/>
        </w:rPr>
        <w:t>ی</w:t>
      </w:r>
      <w:r w:rsidRPr="000F502E">
        <w:rPr>
          <w:rtl/>
        </w:rPr>
        <w:t>روان نوح</w:t>
      </w:r>
      <w:r w:rsidRPr="00FD35AF">
        <w:rPr>
          <w:rFonts w:ascii="Tahoma" w:hAnsi="Tahoma" w:cs="CTraditional Arabic" w:hint="cs"/>
          <w:rtl/>
          <w:lang w:bidi="ar-SA"/>
        </w:rPr>
        <w:t>إ</w:t>
      </w:r>
      <w:r w:rsidRPr="000F502E">
        <w:rPr>
          <w:rtl/>
        </w:rPr>
        <w:t xml:space="preserve"> بوده </w:t>
      </w:r>
      <w:r w:rsidR="00AF2E6E" w:rsidRPr="000F502E">
        <w:rPr>
          <w:rtl/>
        </w:rPr>
        <w:t>ی</w:t>
      </w:r>
      <w:r w:rsidRPr="000F502E">
        <w:rPr>
          <w:rtl/>
        </w:rPr>
        <w:t>عن</w:t>
      </w:r>
      <w:r w:rsidR="00AF2E6E" w:rsidRPr="000F502E">
        <w:rPr>
          <w:rtl/>
        </w:rPr>
        <w:t>ی</w:t>
      </w:r>
      <w:r w:rsidRPr="000F502E">
        <w:rPr>
          <w:rtl/>
        </w:rPr>
        <w:t xml:space="preserve"> بر سنّت و منهاج او گام مى</w:t>
      </w:r>
      <w:r w:rsidRPr="000F502E">
        <w:rPr>
          <w:rFonts w:hint="cs"/>
          <w:rtl/>
        </w:rPr>
        <w:t>‌</w:t>
      </w:r>
      <w:r w:rsidRPr="000F502E">
        <w:rPr>
          <w:rtl/>
        </w:rPr>
        <w:t>‌زده‌است و ا</w:t>
      </w:r>
      <w:r w:rsidR="00AF2E6E" w:rsidRPr="000F502E">
        <w:rPr>
          <w:rtl/>
        </w:rPr>
        <w:t>ی</w:t>
      </w:r>
      <w:r w:rsidRPr="000F502E">
        <w:rPr>
          <w:rtl/>
        </w:rPr>
        <w:t>ن تفس</w:t>
      </w:r>
      <w:r w:rsidR="00AF2E6E" w:rsidRPr="000F502E">
        <w:rPr>
          <w:rtl/>
        </w:rPr>
        <w:t>ی</w:t>
      </w:r>
      <w:r w:rsidRPr="000F502E">
        <w:rPr>
          <w:rtl/>
        </w:rPr>
        <w:t>ر مطابق س</w:t>
      </w:r>
      <w:r w:rsidR="00AF2E6E" w:rsidRPr="000F502E">
        <w:rPr>
          <w:rtl/>
        </w:rPr>
        <w:t>ی</w:t>
      </w:r>
      <w:r w:rsidRPr="000F502E">
        <w:rPr>
          <w:rtl/>
        </w:rPr>
        <w:t>اق آ</w:t>
      </w:r>
      <w:r w:rsidR="00AF2E6E" w:rsidRPr="000F502E">
        <w:rPr>
          <w:rtl/>
        </w:rPr>
        <w:t>ی</w:t>
      </w:r>
      <w:r w:rsidRPr="000F502E">
        <w:rPr>
          <w:rtl/>
        </w:rPr>
        <w:t>ه و ماقبل و مابعد آن</w:t>
      </w:r>
      <w:r w:rsidR="006D7D8D" w:rsidRPr="000F502E">
        <w:rPr>
          <w:rtl/>
        </w:rPr>
        <w:t xml:space="preserve"> می‌باشد</w:t>
      </w:r>
      <w:r w:rsidRPr="000F502E">
        <w:rPr>
          <w:rtl/>
        </w:rPr>
        <w:t>، چون آ</w:t>
      </w:r>
      <w:r w:rsidR="00AF2E6E" w:rsidRPr="000F502E">
        <w:rPr>
          <w:rtl/>
        </w:rPr>
        <w:t>ی</w:t>
      </w:r>
      <w:r w:rsidRPr="000F502E">
        <w:rPr>
          <w:rtl/>
        </w:rPr>
        <w:t>ه‌ها</w:t>
      </w:r>
      <w:r w:rsidR="00AF2E6E" w:rsidRPr="000F502E">
        <w:rPr>
          <w:rtl/>
        </w:rPr>
        <w:t>ی</w:t>
      </w:r>
      <w:r w:rsidRPr="000F502E">
        <w:rPr>
          <w:rtl/>
        </w:rPr>
        <w:t xml:space="preserve"> سابق راجع به نوح</w:t>
      </w:r>
      <w:r w:rsidR="000F502E" w:rsidRPr="000F502E">
        <w:rPr>
          <w:rFonts w:cs="CTraditional Arabic"/>
          <w:rtl/>
        </w:rPr>
        <w:t>÷</w:t>
      </w:r>
      <w:r w:rsidR="006D7D8D" w:rsidRPr="000F502E">
        <w:rPr>
          <w:rtl/>
        </w:rPr>
        <w:t xml:space="preserve"> می‌باشد</w:t>
      </w:r>
      <w:r w:rsidRPr="000F502E">
        <w:rPr>
          <w:rtl/>
        </w:rPr>
        <w:t>.</w:t>
      </w:r>
    </w:p>
    <w:p w:rsidR="00C363C7" w:rsidRPr="000F502E" w:rsidRDefault="00C363C7" w:rsidP="000F502E">
      <w:pPr>
        <w:pStyle w:val="a9"/>
        <w:rPr>
          <w:rtl/>
        </w:rPr>
      </w:pPr>
      <w:r w:rsidRPr="000F502E">
        <w:rPr>
          <w:rtl/>
        </w:rPr>
        <w:t>لفظ ش</w:t>
      </w:r>
      <w:r w:rsidR="00AF2E6E" w:rsidRPr="000F502E">
        <w:rPr>
          <w:rtl/>
        </w:rPr>
        <w:t>ی</w:t>
      </w:r>
      <w:r w:rsidRPr="000F502E">
        <w:rPr>
          <w:rtl/>
        </w:rPr>
        <w:t>عه در سنّت ن</w:t>
      </w:r>
      <w:r w:rsidR="00AF2E6E" w:rsidRPr="000F502E">
        <w:rPr>
          <w:rtl/>
        </w:rPr>
        <w:t>ی</w:t>
      </w:r>
      <w:r w:rsidRPr="000F502E">
        <w:rPr>
          <w:rtl/>
        </w:rPr>
        <w:t>ز به معنا</w:t>
      </w:r>
      <w:r w:rsidR="00AF2E6E" w:rsidRPr="000F502E">
        <w:rPr>
          <w:rtl/>
        </w:rPr>
        <w:t>ی</w:t>
      </w:r>
      <w:r w:rsidRPr="000F502E">
        <w:rPr>
          <w:rtl/>
        </w:rPr>
        <w:t xml:space="preserve"> پ</w:t>
      </w:r>
      <w:r w:rsidR="00AF2E6E" w:rsidRPr="000F502E">
        <w:rPr>
          <w:rtl/>
        </w:rPr>
        <w:t>ی</w:t>
      </w:r>
      <w:r w:rsidRPr="000F502E">
        <w:rPr>
          <w:rtl/>
        </w:rPr>
        <w:t>رو و تابع آمده‌است. همچنان</w:t>
      </w:r>
      <w:r w:rsidR="00AF2E6E" w:rsidRPr="000F502E">
        <w:rPr>
          <w:rtl/>
        </w:rPr>
        <w:t>ک</w:t>
      </w:r>
      <w:r w:rsidRPr="000F502E">
        <w:rPr>
          <w:rtl/>
        </w:rPr>
        <w:t>ه پ</w:t>
      </w:r>
      <w:r w:rsidR="00AF2E6E" w:rsidRPr="000F502E">
        <w:rPr>
          <w:rtl/>
        </w:rPr>
        <w:t>ی</w:t>
      </w:r>
      <w:r w:rsidRPr="000F502E">
        <w:rPr>
          <w:rtl/>
        </w:rPr>
        <w:t>امبر دربار</w:t>
      </w:r>
      <w:r w:rsidR="00835A14">
        <w:rPr>
          <w:rtl/>
        </w:rPr>
        <w:t>ۀ</w:t>
      </w:r>
      <w:r w:rsidRPr="000F502E">
        <w:rPr>
          <w:rtl/>
        </w:rPr>
        <w:t xml:space="preserve"> مرد</w:t>
      </w:r>
      <w:r w:rsidR="00AF2E6E" w:rsidRPr="000F502E">
        <w:rPr>
          <w:rtl/>
        </w:rPr>
        <w:t>ی</w:t>
      </w:r>
      <w:r w:rsidRPr="000F502E">
        <w:rPr>
          <w:rtl/>
        </w:rPr>
        <w:t xml:space="preserve"> </w:t>
      </w:r>
      <w:r w:rsidR="00AF2E6E" w:rsidRPr="000F502E">
        <w:rPr>
          <w:rtl/>
        </w:rPr>
        <w:t>ک</w:t>
      </w:r>
      <w:r w:rsidRPr="000F502E">
        <w:rPr>
          <w:rtl/>
        </w:rPr>
        <w:t>ه به او گفت: م</w:t>
      </w:r>
      <w:r w:rsidR="00AF2E6E" w:rsidRPr="000F502E">
        <w:rPr>
          <w:rtl/>
        </w:rPr>
        <w:t>ی</w:t>
      </w:r>
      <w:r w:rsidRPr="000F502E">
        <w:rPr>
          <w:rtl/>
        </w:rPr>
        <w:t>‌ب</w:t>
      </w:r>
      <w:r w:rsidR="00AF2E6E" w:rsidRPr="000F502E">
        <w:rPr>
          <w:rtl/>
        </w:rPr>
        <w:t>ی</w:t>
      </w:r>
      <w:r w:rsidRPr="000F502E">
        <w:rPr>
          <w:rtl/>
        </w:rPr>
        <w:t xml:space="preserve">نم </w:t>
      </w:r>
      <w:r w:rsidR="00AF2E6E" w:rsidRPr="000F502E">
        <w:rPr>
          <w:rtl/>
        </w:rPr>
        <w:t>ک</w:t>
      </w:r>
      <w:r w:rsidRPr="000F502E">
        <w:rPr>
          <w:rtl/>
        </w:rPr>
        <w:t>ه عدالت ن</w:t>
      </w:r>
      <w:r w:rsidR="00AF2E6E" w:rsidRPr="000F502E">
        <w:rPr>
          <w:rtl/>
        </w:rPr>
        <w:t>ک</w:t>
      </w:r>
      <w:r w:rsidRPr="000F502E">
        <w:rPr>
          <w:rtl/>
        </w:rPr>
        <w:t>رد</w:t>
      </w:r>
      <w:r w:rsidR="00AF2E6E" w:rsidRPr="000F502E">
        <w:rPr>
          <w:rtl/>
        </w:rPr>
        <w:t>ی</w:t>
      </w:r>
      <w:r w:rsidRPr="000F502E">
        <w:rPr>
          <w:rtl/>
        </w:rPr>
        <w:t>، گفت: او دارا</w:t>
      </w:r>
      <w:r w:rsidR="00AF2E6E" w:rsidRPr="000F502E">
        <w:rPr>
          <w:rtl/>
        </w:rPr>
        <w:t>ی</w:t>
      </w:r>
      <w:r w:rsidRPr="000F502E">
        <w:rPr>
          <w:rtl/>
        </w:rPr>
        <w:t xml:space="preserve"> ش</w:t>
      </w:r>
      <w:r w:rsidR="00AF2E6E" w:rsidRPr="000F502E">
        <w:rPr>
          <w:rtl/>
        </w:rPr>
        <w:t>ی</w:t>
      </w:r>
      <w:r w:rsidRPr="000F502E">
        <w:rPr>
          <w:rtl/>
        </w:rPr>
        <w:t>ع</w:t>
      </w:r>
      <w:r w:rsidR="00AF2E6E" w:rsidRPr="000F502E">
        <w:rPr>
          <w:rtl/>
        </w:rPr>
        <w:t>ی</w:t>
      </w:r>
      <w:r w:rsidRPr="000F502E">
        <w:rPr>
          <w:rtl/>
        </w:rPr>
        <w:t xml:space="preserve">ان خواهد بود </w:t>
      </w:r>
      <w:r w:rsidR="00AF2E6E" w:rsidRPr="000F502E">
        <w:rPr>
          <w:rtl/>
        </w:rPr>
        <w:t>ک</w:t>
      </w:r>
      <w:r w:rsidRPr="000F502E">
        <w:rPr>
          <w:rtl/>
        </w:rPr>
        <w:t>ه در د</w:t>
      </w:r>
      <w:r w:rsidR="00AF2E6E" w:rsidRPr="000F502E">
        <w:rPr>
          <w:rtl/>
        </w:rPr>
        <w:t>ی</w:t>
      </w:r>
      <w:r w:rsidRPr="000F502E">
        <w:rPr>
          <w:rtl/>
        </w:rPr>
        <w:t>ن چنان ز</w:t>
      </w:r>
      <w:r w:rsidR="00AF2E6E" w:rsidRPr="000F502E">
        <w:rPr>
          <w:rtl/>
        </w:rPr>
        <w:t>ی</w:t>
      </w:r>
      <w:r w:rsidRPr="000F502E">
        <w:rPr>
          <w:rtl/>
        </w:rPr>
        <w:t>اده ‌رو</w:t>
      </w:r>
      <w:r w:rsidR="00AF2E6E" w:rsidRPr="000F502E">
        <w:rPr>
          <w:rtl/>
        </w:rPr>
        <w:t>ی</w:t>
      </w:r>
      <w:r w:rsidRPr="000F502E">
        <w:rPr>
          <w:rtl/>
        </w:rPr>
        <w:t xml:space="preserve"> </w:t>
      </w:r>
      <w:r w:rsidR="00AF2E6E" w:rsidRPr="000F502E">
        <w:rPr>
          <w:rtl/>
        </w:rPr>
        <w:t>ک</w:t>
      </w:r>
      <w:r w:rsidRPr="000F502E">
        <w:rPr>
          <w:rtl/>
        </w:rPr>
        <w:t>رده و راه م</w:t>
      </w:r>
      <w:r w:rsidR="00AF2E6E" w:rsidRPr="000F502E">
        <w:rPr>
          <w:rtl/>
        </w:rPr>
        <w:t>ی</w:t>
      </w:r>
      <w:r w:rsidRPr="000F502E">
        <w:rPr>
          <w:rtl/>
        </w:rPr>
        <w:t xml:space="preserve">‌روند </w:t>
      </w:r>
      <w:r w:rsidR="00AF2E6E" w:rsidRPr="000F502E">
        <w:rPr>
          <w:rtl/>
        </w:rPr>
        <w:t>ک</w:t>
      </w:r>
      <w:r w:rsidRPr="000F502E">
        <w:rPr>
          <w:rtl/>
        </w:rPr>
        <w:t>ه از آن خارج م</w:t>
      </w:r>
      <w:r w:rsidR="00AF2E6E" w:rsidRPr="000F502E">
        <w:rPr>
          <w:rtl/>
        </w:rPr>
        <w:t>ی</w:t>
      </w:r>
      <w:r w:rsidRPr="000F502E">
        <w:rPr>
          <w:rtl/>
        </w:rPr>
        <w:t>‌شوند</w:t>
      </w:r>
      <w:r w:rsidRPr="000F502E">
        <w:rPr>
          <w:rFonts w:hint="cs"/>
          <w:vertAlign w:val="superscript"/>
          <w:rtl/>
        </w:rPr>
        <w:t>(</w:t>
      </w:r>
      <w:r w:rsidRPr="000F502E">
        <w:rPr>
          <w:vertAlign w:val="superscript"/>
          <w:rtl/>
        </w:rPr>
        <w:footnoteReference w:id="41"/>
      </w:r>
      <w:r w:rsidRPr="000F502E">
        <w:rPr>
          <w:rFonts w:hint="cs"/>
          <w:vertAlign w:val="superscript"/>
          <w:rtl/>
        </w:rPr>
        <w:t>)</w:t>
      </w:r>
      <w:r w:rsidRPr="000F502E">
        <w:rPr>
          <w:rFonts w:hint="cs"/>
          <w:rtl/>
        </w:rPr>
        <w:t>.</w:t>
      </w:r>
    </w:p>
    <w:p w:rsidR="00C363C7" w:rsidRPr="00051EF9" w:rsidRDefault="00AF2E6E" w:rsidP="00C363C7">
      <w:pPr>
        <w:pStyle w:val="BlockText"/>
        <w:ind w:left="0" w:firstLine="284"/>
        <w:rPr>
          <w:rStyle w:val="Char9"/>
          <w:rtl/>
        </w:rPr>
      </w:pPr>
      <w:r w:rsidRPr="00051EF9">
        <w:rPr>
          <w:rStyle w:val="Char9"/>
          <w:rtl/>
        </w:rPr>
        <w:t>ک</w:t>
      </w:r>
      <w:r w:rsidR="00C363C7" w:rsidRPr="00051EF9">
        <w:rPr>
          <w:rStyle w:val="Char9"/>
          <w:rtl/>
        </w:rPr>
        <w:t>ه ش</w:t>
      </w:r>
      <w:r w:rsidRPr="00051EF9">
        <w:rPr>
          <w:rStyle w:val="Char9"/>
          <w:rtl/>
        </w:rPr>
        <w:t>ی</w:t>
      </w:r>
      <w:r w:rsidR="00C363C7" w:rsidRPr="00051EF9">
        <w:rPr>
          <w:rStyle w:val="Char9"/>
          <w:rtl/>
        </w:rPr>
        <w:t>عه در ا</w:t>
      </w:r>
      <w:r w:rsidRPr="00051EF9">
        <w:rPr>
          <w:rStyle w:val="Char9"/>
          <w:rtl/>
        </w:rPr>
        <w:t>ی</w:t>
      </w:r>
      <w:r w:rsidR="00C363C7" w:rsidRPr="00051EF9">
        <w:rPr>
          <w:rStyle w:val="Char9"/>
          <w:rtl/>
        </w:rPr>
        <w:t>نجا مرادف اصحاب و انصار و اتباع</w:t>
      </w:r>
      <w:r w:rsidR="006D7D8D">
        <w:rPr>
          <w:rStyle w:val="Char9"/>
          <w:rtl/>
        </w:rPr>
        <w:t xml:space="preserve"> می‌باشد</w:t>
      </w:r>
      <w:r w:rsidR="00C363C7" w:rsidRPr="00051EF9">
        <w:rPr>
          <w:rStyle w:val="Char9"/>
          <w:rtl/>
        </w:rPr>
        <w:t>.</w:t>
      </w:r>
    </w:p>
    <w:p w:rsidR="00C363C7" w:rsidRPr="000F502E" w:rsidRDefault="00C363C7" w:rsidP="000F502E">
      <w:pPr>
        <w:pStyle w:val="a9"/>
        <w:rPr>
          <w:rtl/>
        </w:rPr>
      </w:pPr>
      <w:r w:rsidRPr="000F502E">
        <w:rPr>
          <w:rtl/>
        </w:rPr>
        <w:t>و ش</w:t>
      </w:r>
      <w:r w:rsidR="00AF2E6E" w:rsidRPr="000F502E">
        <w:rPr>
          <w:rtl/>
        </w:rPr>
        <w:t>ی</w:t>
      </w:r>
      <w:r w:rsidRPr="000F502E">
        <w:rPr>
          <w:rtl/>
        </w:rPr>
        <w:t>خ د</w:t>
      </w:r>
      <w:r w:rsidR="00AF2E6E" w:rsidRPr="000F502E">
        <w:rPr>
          <w:rtl/>
        </w:rPr>
        <w:t>ک</w:t>
      </w:r>
      <w:r w:rsidRPr="000F502E">
        <w:rPr>
          <w:rtl/>
        </w:rPr>
        <w:t>تر ناصر القفار</w:t>
      </w:r>
      <w:r w:rsidR="00AF2E6E" w:rsidRPr="000F502E">
        <w:rPr>
          <w:rtl/>
        </w:rPr>
        <w:t>ی</w:t>
      </w:r>
      <w:r w:rsidR="00CE2A51">
        <w:rPr>
          <w:rtl/>
        </w:rPr>
        <w:t xml:space="preserve"> می‌گوید</w:t>
      </w:r>
      <w:r w:rsidRPr="000F502E">
        <w:rPr>
          <w:rtl/>
        </w:rPr>
        <w:t xml:space="preserve"> </w:t>
      </w:r>
      <w:r w:rsidR="00AF2E6E" w:rsidRPr="000F502E">
        <w:rPr>
          <w:rtl/>
        </w:rPr>
        <w:t>ک</w:t>
      </w:r>
      <w:r w:rsidRPr="000F502E">
        <w:rPr>
          <w:rtl/>
        </w:rPr>
        <w:t>ه</w:t>
      </w:r>
      <w:r w:rsidRPr="000F502E">
        <w:rPr>
          <w:rFonts w:hint="cs"/>
          <w:rtl/>
        </w:rPr>
        <w:t>:</w:t>
      </w:r>
      <w:r w:rsidRPr="000F502E">
        <w:rPr>
          <w:rtl/>
        </w:rPr>
        <w:t xml:space="preserve"> در خلال مراجعه به منابع سنّت، استعمال لفظ ش</w:t>
      </w:r>
      <w:r w:rsidR="00AF2E6E" w:rsidRPr="000F502E">
        <w:rPr>
          <w:rtl/>
        </w:rPr>
        <w:t>ی</w:t>
      </w:r>
      <w:r w:rsidRPr="000F502E">
        <w:rPr>
          <w:rtl/>
        </w:rPr>
        <w:t>عه را به معنا</w:t>
      </w:r>
      <w:r w:rsidR="00AF2E6E" w:rsidRPr="000F502E">
        <w:rPr>
          <w:rtl/>
        </w:rPr>
        <w:t>ی</w:t>
      </w:r>
      <w:r w:rsidRPr="000F502E">
        <w:rPr>
          <w:rtl/>
        </w:rPr>
        <w:t xml:space="preserve"> فرق</w:t>
      </w:r>
      <w:r w:rsidR="00835A14">
        <w:rPr>
          <w:rtl/>
        </w:rPr>
        <w:t>ۀ</w:t>
      </w:r>
      <w:r w:rsidRPr="000F502E">
        <w:rPr>
          <w:rtl/>
        </w:rPr>
        <w:t xml:space="preserve"> موجود جز در آثار</w:t>
      </w:r>
      <w:r w:rsidR="00AF2E6E" w:rsidRPr="000F502E">
        <w:rPr>
          <w:rtl/>
        </w:rPr>
        <w:t>ی</w:t>
      </w:r>
      <w:r w:rsidRPr="000F502E">
        <w:rPr>
          <w:rtl/>
        </w:rPr>
        <w:t xml:space="preserve"> واه</w:t>
      </w:r>
      <w:r w:rsidR="00AF2E6E" w:rsidRPr="000F502E">
        <w:rPr>
          <w:rtl/>
        </w:rPr>
        <w:t>ی</w:t>
      </w:r>
      <w:r w:rsidRPr="000F502E">
        <w:rPr>
          <w:rtl/>
        </w:rPr>
        <w:t xml:space="preserve"> و ضع</w:t>
      </w:r>
      <w:r w:rsidR="00AF2E6E" w:rsidRPr="000F502E">
        <w:rPr>
          <w:rtl/>
        </w:rPr>
        <w:t>ی</w:t>
      </w:r>
      <w:r w:rsidRPr="000F502E">
        <w:rPr>
          <w:rtl/>
        </w:rPr>
        <w:t>ف و جعل</w:t>
      </w:r>
      <w:r w:rsidR="00AF2E6E" w:rsidRPr="000F502E">
        <w:rPr>
          <w:rtl/>
        </w:rPr>
        <w:t>ی</w:t>
      </w:r>
      <w:r w:rsidRPr="000F502E">
        <w:rPr>
          <w:rtl/>
        </w:rPr>
        <w:t xml:space="preserve"> ند</w:t>
      </w:r>
      <w:r w:rsidR="00AF2E6E" w:rsidRPr="000F502E">
        <w:rPr>
          <w:rtl/>
        </w:rPr>
        <w:t>ی</w:t>
      </w:r>
      <w:r w:rsidRPr="000F502E">
        <w:rPr>
          <w:rtl/>
        </w:rPr>
        <w:t>ده‌است</w:t>
      </w:r>
      <w:r w:rsidRPr="000F502E">
        <w:rPr>
          <w:rFonts w:hint="cs"/>
          <w:vertAlign w:val="superscript"/>
          <w:rtl/>
        </w:rPr>
        <w:t>(</w:t>
      </w:r>
      <w:r w:rsidRPr="000F502E">
        <w:rPr>
          <w:vertAlign w:val="superscript"/>
          <w:rtl/>
        </w:rPr>
        <w:footnoteReference w:id="42"/>
      </w:r>
      <w:r w:rsidRPr="000F502E">
        <w:rPr>
          <w:rFonts w:hint="cs"/>
          <w:vertAlign w:val="superscript"/>
          <w:rtl/>
        </w:rPr>
        <w:t>)</w:t>
      </w:r>
      <w:r w:rsidRPr="000F502E">
        <w:rPr>
          <w:rFonts w:hint="cs"/>
          <w:rtl/>
        </w:rPr>
        <w:t>.</w:t>
      </w:r>
    </w:p>
    <w:p w:rsidR="00C363C7" w:rsidRPr="00FD35AF" w:rsidRDefault="00C363C7" w:rsidP="007704BA">
      <w:pPr>
        <w:pStyle w:val="a0"/>
        <w:rPr>
          <w:rtl/>
        </w:rPr>
      </w:pPr>
      <w:bookmarkStart w:id="25" w:name="_Toc262253717"/>
      <w:bookmarkStart w:id="26" w:name="_Toc278236284"/>
      <w:bookmarkStart w:id="27" w:name="_Toc430509541"/>
      <w:r w:rsidRPr="00FD35AF">
        <w:rPr>
          <w:rtl/>
        </w:rPr>
        <w:t>لفظ ش</w:t>
      </w:r>
      <w:r w:rsidR="00AF2E6E">
        <w:rPr>
          <w:rtl/>
        </w:rPr>
        <w:t>ی</w:t>
      </w:r>
      <w:r w:rsidRPr="00FD35AF">
        <w:rPr>
          <w:rtl/>
        </w:rPr>
        <w:t>عه در تار</w:t>
      </w:r>
      <w:r w:rsidR="00AF2E6E">
        <w:rPr>
          <w:rtl/>
        </w:rPr>
        <w:t>ی</w:t>
      </w:r>
      <w:r w:rsidRPr="00FD35AF">
        <w:rPr>
          <w:rtl/>
        </w:rPr>
        <w:t>خ اسلام</w:t>
      </w:r>
      <w:r w:rsidR="00AF2E6E">
        <w:rPr>
          <w:rtl/>
        </w:rPr>
        <w:t>ی</w:t>
      </w:r>
      <w:r w:rsidRPr="00FD35AF">
        <w:rPr>
          <w:rtl/>
        </w:rPr>
        <w:t>:</w:t>
      </w:r>
      <w:bookmarkEnd w:id="25"/>
      <w:bookmarkEnd w:id="26"/>
      <w:bookmarkEnd w:id="27"/>
    </w:p>
    <w:p w:rsidR="00C363C7" w:rsidRPr="000F502E" w:rsidRDefault="00C363C7" w:rsidP="000F502E">
      <w:pPr>
        <w:pStyle w:val="a9"/>
        <w:rPr>
          <w:rtl/>
        </w:rPr>
      </w:pPr>
      <w:r w:rsidRPr="000F502E">
        <w:rPr>
          <w:rtl/>
        </w:rPr>
        <w:t>در تار</w:t>
      </w:r>
      <w:r w:rsidR="00AF2E6E" w:rsidRPr="000F502E">
        <w:rPr>
          <w:rtl/>
        </w:rPr>
        <w:t>ی</w:t>
      </w:r>
      <w:r w:rsidRPr="000F502E">
        <w:rPr>
          <w:rtl/>
        </w:rPr>
        <w:t>خ صدر اسلام لفظ ش</w:t>
      </w:r>
      <w:r w:rsidR="00AF2E6E" w:rsidRPr="000F502E">
        <w:rPr>
          <w:rtl/>
        </w:rPr>
        <w:t>ی</w:t>
      </w:r>
      <w:r w:rsidRPr="000F502E">
        <w:rPr>
          <w:rtl/>
        </w:rPr>
        <w:t>عه به معنا</w:t>
      </w:r>
      <w:r w:rsidR="00AF2E6E" w:rsidRPr="000F502E">
        <w:rPr>
          <w:rtl/>
        </w:rPr>
        <w:t>ی</w:t>
      </w:r>
      <w:r w:rsidRPr="000F502E">
        <w:rPr>
          <w:rtl/>
        </w:rPr>
        <w:t xml:space="preserve"> لغو</w:t>
      </w:r>
      <w:r w:rsidR="00AF2E6E" w:rsidRPr="000F502E">
        <w:rPr>
          <w:rtl/>
        </w:rPr>
        <w:t>ی</w:t>
      </w:r>
      <w:r w:rsidRPr="000F502E">
        <w:rPr>
          <w:rtl/>
        </w:rPr>
        <w:t xml:space="preserve"> آن </w:t>
      </w:r>
      <w:r w:rsidR="00AF2E6E" w:rsidRPr="000F502E">
        <w:rPr>
          <w:rtl/>
        </w:rPr>
        <w:t>ک</w:t>
      </w:r>
      <w:r w:rsidRPr="000F502E">
        <w:rPr>
          <w:rtl/>
        </w:rPr>
        <w:t>ه عبارتست از پ</w:t>
      </w:r>
      <w:r w:rsidR="00AF2E6E" w:rsidRPr="000F502E">
        <w:rPr>
          <w:rtl/>
        </w:rPr>
        <w:t>ی</w:t>
      </w:r>
      <w:r w:rsidRPr="000F502E">
        <w:rPr>
          <w:rtl/>
        </w:rPr>
        <w:t>رو</w:t>
      </w:r>
      <w:r w:rsidR="00AF2E6E" w:rsidRPr="000F502E">
        <w:rPr>
          <w:rtl/>
        </w:rPr>
        <w:t>ی</w:t>
      </w:r>
      <w:r w:rsidRPr="000F502E">
        <w:rPr>
          <w:rtl/>
        </w:rPr>
        <w:t xml:space="preserve"> و </w:t>
      </w:r>
      <w:r w:rsidR="00AF2E6E" w:rsidRPr="000F502E">
        <w:rPr>
          <w:rtl/>
        </w:rPr>
        <w:t>ی</w:t>
      </w:r>
      <w:r w:rsidRPr="000F502E">
        <w:rPr>
          <w:rtl/>
        </w:rPr>
        <w:t>ار</w:t>
      </w:r>
      <w:r w:rsidR="00AF2E6E" w:rsidRPr="000F502E">
        <w:rPr>
          <w:rtl/>
        </w:rPr>
        <w:t>ی</w:t>
      </w:r>
      <w:r w:rsidRPr="000F502E">
        <w:rPr>
          <w:rtl/>
        </w:rPr>
        <w:t xml:space="preserve"> و دوست</w:t>
      </w:r>
      <w:r w:rsidR="00AF2E6E" w:rsidRPr="000F502E">
        <w:rPr>
          <w:rtl/>
        </w:rPr>
        <w:t>ی</w:t>
      </w:r>
      <w:r w:rsidRPr="000F502E">
        <w:rPr>
          <w:rtl/>
        </w:rPr>
        <w:t xml:space="preserve"> آمده‌است و در سند تح</w:t>
      </w:r>
      <w:r w:rsidR="00AF2E6E" w:rsidRPr="000F502E">
        <w:rPr>
          <w:rtl/>
        </w:rPr>
        <w:t>کی</w:t>
      </w:r>
      <w:r w:rsidRPr="000F502E">
        <w:rPr>
          <w:rtl/>
        </w:rPr>
        <w:t>م ب</w:t>
      </w:r>
      <w:r w:rsidR="00AF2E6E" w:rsidRPr="000F502E">
        <w:rPr>
          <w:rtl/>
        </w:rPr>
        <w:t>ی</w:t>
      </w:r>
      <w:r w:rsidRPr="000F502E">
        <w:rPr>
          <w:rtl/>
        </w:rPr>
        <w:t>ن عل</w:t>
      </w:r>
      <w:r w:rsidR="00AF2E6E" w:rsidRPr="000F502E">
        <w:rPr>
          <w:rtl/>
        </w:rPr>
        <w:t>ی</w:t>
      </w:r>
      <w:r w:rsidRPr="000F502E">
        <w:rPr>
          <w:rtl/>
        </w:rPr>
        <w:t xml:space="preserve"> و معاو</w:t>
      </w:r>
      <w:r w:rsidR="00AF2E6E" w:rsidRPr="000F502E">
        <w:rPr>
          <w:rtl/>
        </w:rPr>
        <w:t>ی</w:t>
      </w:r>
      <w:r w:rsidRPr="000F502E">
        <w:rPr>
          <w:rtl/>
        </w:rPr>
        <w:t xml:space="preserve">ه </w:t>
      </w:r>
      <w:r w:rsidRPr="00FD35AF">
        <w:rPr>
          <w:rFonts w:ascii="Tahoma" w:hAnsi="Tahoma" w:cs="CTraditional Arabic" w:hint="cs"/>
          <w:rtl/>
          <w:lang w:bidi="ar-SA"/>
        </w:rPr>
        <w:t>ب</w:t>
      </w:r>
      <w:r w:rsidRPr="000F502E">
        <w:rPr>
          <w:rFonts w:hint="cs"/>
          <w:rtl/>
        </w:rPr>
        <w:t xml:space="preserve"> </w:t>
      </w:r>
      <w:r w:rsidRPr="000F502E">
        <w:rPr>
          <w:rtl/>
        </w:rPr>
        <w:t>لفظ ش</w:t>
      </w:r>
      <w:r w:rsidR="00AF2E6E" w:rsidRPr="000F502E">
        <w:rPr>
          <w:rtl/>
        </w:rPr>
        <w:t>ی</w:t>
      </w:r>
      <w:r w:rsidRPr="000F502E">
        <w:rPr>
          <w:rtl/>
        </w:rPr>
        <w:t>عه به هم</w:t>
      </w:r>
      <w:r w:rsidR="00AF2E6E" w:rsidRPr="000F502E">
        <w:rPr>
          <w:rtl/>
        </w:rPr>
        <w:t>ی</w:t>
      </w:r>
      <w:r w:rsidRPr="000F502E">
        <w:rPr>
          <w:rtl/>
        </w:rPr>
        <w:t>ن معن</w:t>
      </w:r>
      <w:r w:rsidR="00AF2E6E" w:rsidRPr="000F502E">
        <w:rPr>
          <w:rtl/>
        </w:rPr>
        <w:t>ی</w:t>
      </w:r>
      <w:r w:rsidRPr="000F502E">
        <w:rPr>
          <w:rtl/>
        </w:rPr>
        <w:t xml:space="preserve"> آمده‌است </w:t>
      </w:r>
      <w:r w:rsidR="00AF2E6E" w:rsidRPr="000F502E">
        <w:rPr>
          <w:rtl/>
        </w:rPr>
        <w:t>ک</w:t>
      </w:r>
      <w:r w:rsidRPr="000F502E">
        <w:rPr>
          <w:rtl/>
        </w:rPr>
        <w:t>ه پ</w:t>
      </w:r>
      <w:r w:rsidR="00AF2E6E" w:rsidRPr="000F502E">
        <w:rPr>
          <w:rtl/>
        </w:rPr>
        <w:t>ی</w:t>
      </w:r>
      <w:r w:rsidRPr="000F502E">
        <w:rPr>
          <w:rtl/>
        </w:rPr>
        <w:t>روان عل</w:t>
      </w:r>
      <w:r w:rsidR="00AF2E6E" w:rsidRPr="000F502E">
        <w:rPr>
          <w:rtl/>
        </w:rPr>
        <w:t>ی</w:t>
      </w:r>
      <w:r w:rsidRPr="000F502E">
        <w:rPr>
          <w:rtl/>
        </w:rPr>
        <w:t xml:space="preserve"> را ش</w:t>
      </w:r>
      <w:r w:rsidR="00AF2E6E" w:rsidRPr="000F502E">
        <w:rPr>
          <w:rtl/>
        </w:rPr>
        <w:t>ی</w:t>
      </w:r>
      <w:r w:rsidRPr="000F502E">
        <w:rPr>
          <w:rtl/>
        </w:rPr>
        <w:t>ع</w:t>
      </w:r>
      <w:r w:rsidR="00AF2E6E" w:rsidRPr="000F502E">
        <w:rPr>
          <w:rtl/>
        </w:rPr>
        <w:t>ی</w:t>
      </w:r>
      <w:r w:rsidRPr="000F502E">
        <w:rPr>
          <w:rtl/>
        </w:rPr>
        <w:t>ان عل</w:t>
      </w:r>
      <w:r w:rsidR="00AF2E6E" w:rsidRPr="000F502E">
        <w:rPr>
          <w:rtl/>
        </w:rPr>
        <w:t>ی</w:t>
      </w:r>
      <w:r w:rsidRPr="000F502E">
        <w:rPr>
          <w:rtl/>
        </w:rPr>
        <w:t xml:space="preserve"> و پ</w:t>
      </w:r>
      <w:r w:rsidR="00AF2E6E" w:rsidRPr="000F502E">
        <w:rPr>
          <w:rtl/>
        </w:rPr>
        <w:t>ی</w:t>
      </w:r>
      <w:r w:rsidRPr="000F502E">
        <w:rPr>
          <w:rtl/>
        </w:rPr>
        <w:t>روان معاو</w:t>
      </w:r>
      <w:r w:rsidR="00AF2E6E" w:rsidRPr="000F502E">
        <w:rPr>
          <w:rtl/>
        </w:rPr>
        <w:t>ی</w:t>
      </w:r>
      <w:r w:rsidRPr="000F502E">
        <w:rPr>
          <w:rtl/>
        </w:rPr>
        <w:t>ه را ش</w:t>
      </w:r>
      <w:r w:rsidR="00AF2E6E" w:rsidRPr="000F502E">
        <w:rPr>
          <w:rtl/>
        </w:rPr>
        <w:t>ی</w:t>
      </w:r>
      <w:r w:rsidRPr="000F502E">
        <w:rPr>
          <w:rtl/>
        </w:rPr>
        <w:t>ع</w:t>
      </w:r>
      <w:r w:rsidR="00835A14">
        <w:rPr>
          <w:rtl/>
        </w:rPr>
        <w:t>ۀ</w:t>
      </w:r>
      <w:r w:rsidRPr="000F502E">
        <w:rPr>
          <w:rtl/>
        </w:rPr>
        <w:t xml:space="preserve"> معاو</w:t>
      </w:r>
      <w:r w:rsidR="00AF2E6E" w:rsidRPr="000F502E">
        <w:rPr>
          <w:rtl/>
        </w:rPr>
        <w:t>ی</w:t>
      </w:r>
      <w:r w:rsidRPr="000F502E">
        <w:rPr>
          <w:rtl/>
        </w:rPr>
        <w:t>ه نام برده‌است و در وث</w:t>
      </w:r>
      <w:r w:rsidR="00AF2E6E" w:rsidRPr="000F502E">
        <w:rPr>
          <w:rtl/>
        </w:rPr>
        <w:t>ی</w:t>
      </w:r>
      <w:r w:rsidRPr="000F502E">
        <w:rPr>
          <w:rtl/>
        </w:rPr>
        <w:t>ق</w:t>
      </w:r>
      <w:r w:rsidR="00835A14">
        <w:rPr>
          <w:rtl/>
        </w:rPr>
        <w:t>ۀ</w:t>
      </w:r>
      <w:r w:rsidRPr="000F502E">
        <w:rPr>
          <w:rtl/>
        </w:rPr>
        <w:t xml:space="preserve"> تح</w:t>
      </w:r>
      <w:r w:rsidR="00AF2E6E" w:rsidRPr="000F502E">
        <w:rPr>
          <w:rtl/>
        </w:rPr>
        <w:t>کی</w:t>
      </w:r>
      <w:r w:rsidRPr="000F502E">
        <w:rPr>
          <w:rtl/>
        </w:rPr>
        <w:t>م چن</w:t>
      </w:r>
      <w:r w:rsidR="00AF2E6E" w:rsidRPr="000F502E">
        <w:rPr>
          <w:rtl/>
        </w:rPr>
        <w:t>ی</w:t>
      </w:r>
      <w:r w:rsidRPr="000F502E">
        <w:rPr>
          <w:rtl/>
        </w:rPr>
        <w:t>ن آمده‌است: ا</w:t>
      </w:r>
      <w:r w:rsidR="00AF2E6E" w:rsidRPr="000F502E">
        <w:rPr>
          <w:rtl/>
        </w:rPr>
        <w:t>ی</w:t>
      </w:r>
      <w:r w:rsidRPr="000F502E">
        <w:rPr>
          <w:rtl/>
        </w:rPr>
        <w:t>ن همان چ</w:t>
      </w:r>
      <w:r w:rsidR="00AF2E6E" w:rsidRPr="000F502E">
        <w:rPr>
          <w:rtl/>
        </w:rPr>
        <w:t>ی</w:t>
      </w:r>
      <w:r w:rsidRPr="000F502E">
        <w:rPr>
          <w:rtl/>
        </w:rPr>
        <w:t>ز</w:t>
      </w:r>
      <w:r w:rsidR="00AF2E6E" w:rsidRPr="000F502E">
        <w:rPr>
          <w:rtl/>
        </w:rPr>
        <w:t>ی</w:t>
      </w:r>
      <w:r w:rsidRPr="000F502E">
        <w:rPr>
          <w:rtl/>
        </w:rPr>
        <w:t xml:space="preserve"> است </w:t>
      </w:r>
      <w:r w:rsidR="00AF2E6E" w:rsidRPr="000F502E">
        <w:rPr>
          <w:rtl/>
        </w:rPr>
        <w:t>ک</w:t>
      </w:r>
      <w:r w:rsidRPr="000F502E">
        <w:rPr>
          <w:rtl/>
        </w:rPr>
        <w:t>ه عل</w:t>
      </w:r>
      <w:r w:rsidR="00AF2E6E" w:rsidRPr="000F502E">
        <w:rPr>
          <w:rtl/>
        </w:rPr>
        <w:t>ی</w:t>
      </w:r>
      <w:r w:rsidRPr="000F502E">
        <w:rPr>
          <w:rtl/>
        </w:rPr>
        <w:t xml:space="preserve"> بن أب</w:t>
      </w:r>
      <w:r w:rsidR="00AF2E6E" w:rsidRPr="000F502E">
        <w:rPr>
          <w:rtl/>
        </w:rPr>
        <w:t>ی</w:t>
      </w:r>
      <w:r w:rsidRPr="000F502E">
        <w:rPr>
          <w:rtl/>
        </w:rPr>
        <w:t xml:space="preserve"> طالب و ش</w:t>
      </w:r>
      <w:r w:rsidR="00AF2E6E" w:rsidRPr="000F502E">
        <w:rPr>
          <w:rtl/>
        </w:rPr>
        <w:t>ی</w:t>
      </w:r>
      <w:r w:rsidRPr="000F502E">
        <w:rPr>
          <w:rtl/>
        </w:rPr>
        <w:t>ع</w:t>
      </w:r>
      <w:r w:rsidR="00AF2E6E" w:rsidRPr="000F502E">
        <w:rPr>
          <w:rtl/>
        </w:rPr>
        <w:t>ی</w:t>
      </w:r>
      <w:r w:rsidRPr="000F502E">
        <w:rPr>
          <w:rtl/>
        </w:rPr>
        <w:t>ان او و معاو</w:t>
      </w:r>
      <w:r w:rsidR="00AF2E6E" w:rsidRPr="000F502E">
        <w:rPr>
          <w:rtl/>
        </w:rPr>
        <w:t>ی</w:t>
      </w:r>
      <w:r w:rsidR="00835A14">
        <w:rPr>
          <w:rtl/>
        </w:rPr>
        <w:t>ۀ</w:t>
      </w:r>
      <w:r w:rsidRPr="000F502E">
        <w:rPr>
          <w:rtl/>
        </w:rPr>
        <w:t>‌بن أب</w:t>
      </w:r>
      <w:r w:rsidR="00AF2E6E" w:rsidRPr="000F502E">
        <w:rPr>
          <w:rtl/>
        </w:rPr>
        <w:t>ی</w:t>
      </w:r>
      <w:r w:rsidRPr="000F502E">
        <w:rPr>
          <w:rtl/>
        </w:rPr>
        <w:t xml:space="preserve"> سف</w:t>
      </w:r>
      <w:r w:rsidR="00AF2E6E" w:rsidRPr="000F502E">
        <w:rPr>
          <w:rtl/>
        </w:rPr>
        <w:t>ی</w:t>
      </w:r>
      <w:r w:rsidRPr="000F502E">
        <w:rPr>
          <w:rtl/>
        </w:rPr>
        <w:t>ان و ش</w:t>
      </w:r>
      <w:r w:rsidR="00AF2E6E" w:rsidRPr="000F502E">
        <w:rPr>
          <w:rtl/>
        </w:rPr>
        <w:t>ی</w:t>
      </w:r>
      <w:r w:rsidRPr="000F502E">
        <w:rPr>
          <w:rtl/>
        </w:rPr>
        <w:t>ع</w:t>
      </w:r>
      <w:r w:rsidR="00AF2E6E" w:rsidRPr="000F502E">
        <w:rPr>
          <w:rtl/>
        </w:rPr>
        <w:t>ی</w:t>
      </w:r>
      <w:r w:rsidRPr="000F502E">
        <w:rPr>
          <w:rtl/>
        </w:rPr>
        <w:t>ان او دربار</w:t>
      </w:r>
      <w:r w:rsidR="00835A14">
        <w:rPr>
          <w:rtl/>
        </w:rPr>
        <w:t>ۀ</w:t>
      </w:r>
      <w:r w:rsidRPr="000F502E">
        <w:rPr>
          <w:rtl/>
        </w:rPr>
        <w:t xml:space="preserve"> آن دادرس</w:t>
      </w:r>
      <w:r w:rsidR="00AF2E6E" w:rsidRPr="000F502E">
        <w:rPr>
          <w:rtl/>
        </w:rPr>
        <w:t>ی</w:t>
      </w:r>
      <w:r w:rsidRPr="000F502E">
        <w:rPr>
          <w:rtl/>
        </w:rPr>
        <w:t xml:space="preserve"> نموده‌اند، و عل</w:t>
      </w:r>
      <w:r w:rsidR="00AF2E6E" w:rsidRPr="000F502E">
        <w:rPr>
          <w:rtl/>
        </w:rPr>
        <w:t>ی</w:t>
      </w:r>
      <w:r w:rsidRPr="000F502E">
        <w:rPr>
          <w:rtl/>
        </w:rPr>
        <w:t xml:space="preserve"> و ش</w:t>
      </w:r>
      <w:r w:rsidR="00AF2E6E" w:rsidRPr="000F502E">
        <w:rPr>
          <w:rtl/>
        </w:rPr>
        <w:t>ی</w:t>
      </w:r>
      <w:r w:rsidRPr="000F502E">
        <w:rPr>
          <w:rtl/>
        </w:rPr>
        <w:t>ع</w:t>
      </w:r>
      <w:r w:rsidR="00AF2E6E" w:rsidRPr="000F502E">
        <w:rPr>
          <w:rtl/>
        </w:rPr>
        <w:t>ی</w:t>
      </w:r>
      <w:r w:rsidRPr="000F502E">
        <w:rPr>
          <w:rtl/>
        </w:rPr>
        <w:t xml:space="preserve">ان او به </w:t>
      </w:r>
      <w:r w:rsidRPr="00FD35AF">
        <w:rPr>
          <w:rFonts w:ascii="Tahoma" w:hAnsi="Tahoma" w:cs="Traditional Arabic" w:hint="cs"/>
          <w:rtl/>
          <w:lang w:bidi="ar-SA"/>
        </w:rPr>
        <w:t>«</w:t>
      </w:r>
      <w:r w:rsidRPr="000F502E">
        <w:rPr>
          <w:rtl/>
        </w:rPr>
        <w:t>ح</w:t>
      </w:r>
      <w:r w:rsidR="00AF2E6E" w:rsidRPr="000F502E">
        <w:rPr>
          <w:rtl/>
        </w:rPr>
        <w:t>ک</w:t>
      </w:r>
      <w:r w:rsidRPr="000F502E">
        <w:rPr>
          <w:rtl/>
        </w:rPr>
        <w:t>م</w:t>
      </w:r>
      <w:r w:rsidR="00AF2E6E" w:rsidRPr="000F502E">
        <w:rPr>
          <w:rtl/>
        </w:rPr>
        <w:t>ی</w:t>
      </w:r>
      <w:r w:rsidRPr="000F502E">
        <w:rPr>
          <w:rtl/>
        </w:rPr>
        <w:t>ت</w:t>
      </w:r>
      <w:r w:rsidRPr="00FD35AF">
        <w:rPr>
          <w:rFonts w:ascii="Tahoma" w:hAnsi="Tahoma" w:cs="Traditional Arabic" w:hint="cs"/>
          <w:rtl/>
          <w:lang w:bidi="ar-SA"/>
        </w:rPr>
        <w:t>»</w:t>
      </w:r>
      <w:r w:rsidRPr="000F502E">
        <w:rPr>
          <w:rtl/>
        </w:rPr>
        <w:t xml:space="preserve"> عبدالله بن ق</w:t>
      </w:r>
      <w:r w:rsidR="00AF2E6E" w:rsidRPr="000F502E">
        <w:rPr>
          <w:rtl/>
        </w:rPr>
        <w:t>ی</w:t>
      </w:r>
      <w:r w:rsidRPr="000F502E">
        <w:rPr>
          <w:rtl/>
        </w:rPr>
        <w:t>س و معاو</w:t>
      </w:r>
      <w:r w:rsidR="00AF2E6E" w:rsidRPr="000F502E">
        <w:rPr>
          <w:rtl/>
        </w:rPr>
        <w:t>ی</w:t>
      </w:r>
      <w:r w:rsidRPr="000F502E">
        <w:rPr>
          <w:rtl/>
        </w:rPr>
        <w:t>ه و ش</w:t>
      </w:r>
      <w:r w:rsidR="00AF2E6E" w:rsidRPr="000F502E">
        <w:rPr>
          <w:rtl/>
        </w:rPr>
        <w:t>ی</w:t>
      </w:r>
      <w:r w:rsidRPr="000F502E">
        <w:rPr>
          <w:rtl/>
        </w:rPr>
        <w:t>ع</w:t>
      </w:r>
      <w:r w:rsidR="00AF2E6E" w:rsidRPr="000F502E">
        <w:rPr>
          <w:rtl/>
        </w:rPr>
        <w:t>ی</w:t>
      </w:r>
      <w:r w:rsidRPr="000F502E">
        <w:rPr>
          <w:rtl/>
        </w:rPr>
        <w:t xml:space="preserve">ان او به </w:t>
      </w:r>
      <w:r w:rsidRPr="00FD35AF">
        <w:rPr>
          <w:rFonts w:ascii="Tahoma" w:hAnsi="Tahoma" w:cs="Traditional Arabic" w:hint="cs"/>
          <w:rtl/>
          <w:lang w:bidi="ar-SA"/>
        </w:rPr>
        <w:t>«</w:t>
      </w:r>
      <w:r w:rsidRPr="000F502E">
        <w:rPr>
          <w:rtl/>
        </w:rPr>
        <w:t>ح</w:t>
      </w:r>
      <w:r w:rsidR="00AF2E6E" w:rsidRPr="000F502E">
        <w:rPr>
          <w:rtl/>
        </w:rPr>
        <w:t>ک</w:t>
      </w:r>
      <w:r w:rsidRPr="000F502E">
        <w:rPr>
          <w:rtl/>
        </w:rPr>
        <w:t>م</w:t>
      </w:r>
      <w:r w:rsidR="00AF2E6E" w:rsidRPr="000F502E">
        <w:rPr>
          <w:rtl/>
        </w:rPr>
        <w:t>ی</w:t>
      </w:r>
      <w:r w:rsidRPr="000F502E">
        <w:rPr>
          <w:rtl/>
        </w:rPr>
        <w:t>ت</w:t>
      </w:r>
      <w:r w:rsidRPr="00FD35AF">
        <w:rPr>
          <w:rFonts w:ascii="Tahoma" w:hAnsi="Tahoma" w:cs="Traditional Arabic" w:hint="cs"/>
          <w:rtl/>
          <w:lang w:bidi="ar-SA"/>
        </w:rPr>
        <w:t>»</w:t>
      </w:r>
      <w:r w:rsidRPr="000F502E">
        <w:rPr>
          <w:rtl/>
        </w:rPr>
        <w:t xml:space="preserve"> عمروبن عاص راض</w:t>
      </w:r>
      <w:r w:rsidR="00AF2E6E" w:rsidRPr="000F502E">
        <w:rPr>
          <w:rtl/>
        </w:rPr>
        <w:t>ی</w:t>
      </w:r>
      <w:r w:rsidRPr="000F502E">
        <w:rPr>
          <w:rtl/>
        </w:rPr>
        <w:t xml:space="preserve"> شده‌اند. و اگر </w:t>
      </w:r>
      <w:r w:rsidR="00AF2E6E" w:rsidRPr="000F502E">
        <w:rPr>
          <w:rtl/>
        </w:rPr>
        <w:t>یکی</w:t>
      </w:r>
      <w:r w:rsidRPr="000F502E">
        <w:rPr>
          <w:rtl/>
        </w:rPr>
        <w:t xml:space="preserve"> از دو ح</w:t>
      </w:r>
      <w:r w:rsidR="00AF2E6E" w:rsidRPr="000F502E">
        <w:rPr>
          <w:rtl/>
        </w:rPr>
        <w:t>ک</w:t>
      </w:r>
      <w:r w:rsidRPr="000F502E">
        <w:rPr>
          <w:rtl/>
        </w:rPr>
        <w:t>م فوت نمود ش</w:t>
      </w:r>
      <w:r w:rsidR="00AF2E6E" w:rsidRPr="000F502E">
        <w:rPr>
          <w:rtl/>
        </w:rPr>
        <w:t>ی</w:t>
      </w:r>
      <w:r w:rsidRPr="000F502E">
        <w:rPr>
          <w:rtl/>
        </w:rPr>
        <w:t>ع</w:t>
      </w:r>
      <w:r w:rsidR="00AF2E6E" w:rsidRPr="000F502E">
        <w:rPr>
          <w:rtl/>
        </w:rPr>
        <w:t>ی</w:t>
      </w:r>
      <w:r w:rsidRPr="000F502E">
        <w:rPr>
          <w:rtl/>
        </w:rPr>
        <w:t>ان و انصار او م</w:t>
      </w:r>
      <w:r w:rsidR="00AF2E6E" w:rsidRPr="000F502E">
        <w:rPr>
          <w:rtl/>
        </w:rPr>
        <w:t>ی</w:t>
      </w:r>
      <w:r w:rsidRPr="000F502E">
        <w:rPr>
          <w:rtl/>
        </w:rPr>
        <w:t>‌توانند به جا</w:t>
      </w:r>
      <w:r w:rsidR="00AF2E6E" w:rsidRPr="000F502E">
        <w:rPr>
          <w:rtl/>
        </w:rPr>
        <w:t>ی</w:t>
      </w:r>
      <w:r w:rsidRPr="000F502E">
        <w:rPr>
          <w:rtl/>
        </w:rPr>
        <w:t xml:space="preserve"> او </w:t>
      </w:r>
      <w:r w:rsidR="00AF2E6E" w:rsidRPr="000F502E">
        <w:rPr>
          <w:rtl/>
        </w:rPr>
        <w:t>ک</w:t>
      </w:r>
      <w:r w:rsidRPr="000F502E">
        <w:rPr>
          <w:rtl/>
        </w:rPr>
        <w:t>س</w:t>
      </w:r>
      <w:r w:rsidR="00AF2E6E" w:rsidRPr="000F502E">
        <w:rPr>
          <w:rtl/>
        </w:rPr>
        <w:t>ی</w:t>
      </w:r>
      <w:r w:rsidRPr="000F502E">
        <w:rPr>
          <w:rtl/>
        </w:rPr>
        <w:t xml:space="preserve"> د</w:t>
      </w:r>
      <w:r w:rsidR="00AF2E6E" w:rsidRPr="000F502E">
        <w:rPr>
          <w:rtl/>
        </w:rPr>
        <w:t>ی</w:t>
      </w:r>
      <w:r w:rsidRPr="000F502E">
        <w:rPr>
          <w:rtl/>
        </w:rPr>
        <w:t>گر را انتخاب نما</w:t>
      </w:r>
      <w:r w:rsidR="00AF2E6E" w:rsidRPr="000F502E">
        <w:rPr>
          <w:rtl/>
        </w:rPr>
        <w:t>ی</w:t>
      </w:r>
      <w:r w:rsidRPr="000F502E">
        <w:rPr>
          <w:rtl/>
        </w:rPr>
        <w:t>ند، و</w:t>
      </w:r>
      <w:r w:rsidRPr="000F502E">
        <w:rPr>
          <w:rFonts w:hint="cs"/>
          <w:rtl/>
        </w:rPr>
        <w:t xml:space="preserve"> </w:t>
      </w:r>
      <w:r w:rsidRPr="000F502E">
        <w:rPr>
          <w:rtl/>
        </w:rPr>
        <w:t>اگر</w:t>
      </w:r>
      <w:r w:rsidRPr="000F502E">
        <w:rPr>
          <w:rFonts w:hint="cs"/>
          <w:rtl/>
        </w:rPr>
        <w:t xml:space="preserve"> </w:t>
      </w:r>
      <w:r w:rsidR="00AF2E6E" w:rsidRPr="000F502E">
        <w:rPr>
          <w:rtl/>
        </w:rPr>
        <w:t>یکی</w:t>
      </w:r>
      <w:r w:rsidRPr="000F502E">
        <w:rPr>
          <w:rtl/>
        </w:rPr>
        <w:t xml:space="preserve"> از</w:t>
      </w:r>
      <w:r w:rsidRPr="000F502E">
        <w:rPr>
          <w:rFonts w:hint="cs"/>
          <w:rtl/>
        </w:rPr>
        <w:t xml:space="preserve"> </w:t>
      </w:r>
      <w:r w:rsidRPr="000F502E">
        <w:rPr>
          <w:rtl/>
        </w:rPr>
        <w:t>دو ام</w:t>
      </w:r>
      <w:r w:rsidR="00AF2E6E" w:rsidRPr="000F502E">
        <w:rPr>
          <w:rtl/>
        </w:rPr>
        <w:t>ی</w:t>
      </w:r>
      <w:r w:rsidRPr="000F502E">
        <w:rPr>
          <w:rtl/>
        </w:rPr>
        <w:t>ر قبل از</w:t>
      </w:r>
      <w:r w:rsidRPr="000F502E">
        <w:rPr>
          <w:rFonts w:hint="cs"/>
          <w:rtl/>
        </w:rPr>
        <w:t xml:space="preserve"> </w:t>
      </w:r>
      <w:r w:rsidRPr="000F502E">
        <w:rPr>
          <w:rtl/>
        </w:rPr>
        <w:t>پا</w:t>
      </w:r>
      <w:r w:rsidR="00AF2E6E" w:rsidRPr="000F502E">
        <w:rPr>
          <w:rtl/>
        </w:rPr>
        <w:t>ی</w:t>
      </w:r>
      <w:r w:rsidRPr="000F502E">
        <w:rPr>
          <w:rtl/>
        </w:rPr>
        <w:t>ان رس</w:t>
      </w:r>
      <w:r w:rsidR="00AF2E6E" w:rsidRPr="000F502E">
        <w:rPr>
          <w:rtl/>
        </w:rPr>
        <w:t>ی</w:t>
      </w:r>
      <w:r w:rsidRPr="000F502E">
        <w:rPr>
          <w:rtl/>
        </w:rPr>
        <w:t>دن مدت مع</w:t>
      </w:r>
      <w:r w:rsidR="00AF2E6E" w:rsidRPr="000F502E">
        <w:rPr>
          <w:rtl/>
        </w:rPr>
        <w:t>ی</w:t>
      </w:r>
      <w:r w:rsidRPr="000F502E">
        <w:rPr>
          <w:rtl/>
        </w:rPr>
        <w:t>ن درا</w:t>
      </w:r>
      <w:r w:rsidR="00AF2E6E" w:rsidRPr="000F502E">
        <w:rPr>
          <w:rtl/>
        </w:rPr>
        <w:t>ی</w:t>
      </w:r>
      <w:r w:rsidRPr="000F502E">
        <w:rPr>
          <w:rtl/>
        </w:rPr>
        <w:t>ن قض</w:t>
      </w:r>
      <w:r w:rsidR="00AF2E6E" w:rsidRPr="000F502E">
        <w:rPr>
          <w:rtl/>
        </w:rPr>
        <w:t>ی</w:t>
      </w:r>
      <w:r w:rsidRPr="000F502E">
        <w:rPr>
          <w:rtl/>
        </w:rPr>
        <w:t>ه فوت نما</w:t>
      </w:r>
      <w:r w:rsidR="00AF2E6E" w:rsidRPr="000F502E">
        <w:rPr>
          <w:rtl/>
        </w:rPr>
        <w:t>ی</w:t>
      </w:r>
      <w:r w:rsidRPr="000F502E">
        <w:rPr>
          <w:rtl/>
        </w:rPr>
        <w:t>د، ش</w:t>
      </w:r>
      <w:r w:rsidR="00AF2E6E" w:rsidRPr="000F502E">
        <w:rPr>
          <w:rtl/>
        </w:rPr>
        <w:t>ی</w:t>
      </w:r>
      <w:r w:rsidRPr="000F502E">
        <w:rPr>
          <w:rtl/>
        </w:rPr>
        <w:t>ع</w:t>
      </w:r>
      <w:r w:rsidR="00AF2E6E" w:rsidRPr="000F502E">
        <w:rPr>
          <w:rtl/>
        </w:rPr>
        <w:t>ی</w:t>
      </w:r>
      <w:r w:rsidRPr="000F502E">
        <w:rPr>
          <w:rtl/>
        </w:rPr>
        <w:t>ان او م</w:t>
      </w:r>
      <w:r w:rsidR="00AF2E6E" w:rsidRPr="000F502E">
        <w:rPr>
          <w:rtl/>
        </w:rPr>
        <w:t>ی</w:t>
      </w:r>
      <w:r w:rsidRPr="000F502E">
        <w:rPr>
          <w:rtl/>
        </w:rPr>
        <w:t>‌توانند د</w:t>
      </w:r>
      <w:r w:rsidR="00AF2E6E" w:rsidRPr="000F502E">
        <w:rPr>
          <w:rtl/>
        </w:rPr>
        <w:t>ی</w:t>
      </w:r>
      <w:r w:rsidRPr="000F502E">
        <w:rPr>
          <w:rtl/>
        </w:rPr>
        <w:t>گر</w:t>
      </w:r>
      <w:r w:rsidR="00AF2E6E" w:rsidRPr="000F502E">
        <w:rPr>
          <w:rtl/>
        </w:rPr>
        <w:t>ی</w:t>
      </w:r>
      <w:r w:rsidRPr="000F502E">
        <w:rPr>
          <w:rtl/>
        </w:rPr>
        <w:t xml:space="preserve"> را </w:t>
      </w:r>
      <w:r w:rsidR="00AF2E6E" w:rsidRPr="000F502E">
        <w:rPr>
          <w:rtl/>
        </w:rPr>
        <w:t>ک</w:t>
      </w:r>
      <w:r w:rsidRPr="000F502E">
        <w:rPr>
          <w:rtl/>
        </w:rPr>
        <w:t>ه بدان راض</w:t>
      </w:r>
      <w:r w:rsidR="00AF2E6E" w:rsidRPr="000F502E">
        <w:rPr>
          <w:rtl/>
        </w:rPr>
        <w:t>ی</w:t>
      </w:r>
      <w:r w:rsidRPr="000F502E">
        <w:rPr>
          <w:rtl/>
        </w:rPr>
        <w:t xml:space="preserve"> شوند برگز</w:t>
      </w:r>
      <w:r w:rsidR="00AF2E6E" w:rsidRPr="000F502E">
        <w:rPr>
          <w:rtl/>
        </w:rPr>
        <w:t>ی</w:t>
      </w:r>
      <w:r w:rsidRPr="000F502E">
        <w:rPr>
          <w:rtl/>
        </w:rPr>
        <w:t>نند</w:t>
      </w:r>
      <w:r w:rsidRPr="000F502E">
        <w:rPr>
          <w:rFonts w:hint="cs"/>
          <w:vertAlign w:val="superscript"/>
          <w:rtl/>
        </w:rPr>
        <w:t>(</w:t>
      </w:r>
      <w:r w:rsidRPr="000F502E">
        <w:rPr>
          <w:vertAlign w:val="superscript"/>
          <w:rtl/>
        </w:rPr>
        <w:footnoteReference w:id="43"/>
      </w:r>
      <w:r w:rsidRPr="000F502E">
        <w:rPr>
          <w:rFonts w:hint="cs"/>
          <w:vertAlign w:val="superscript"/>
          <w:rtl/>
        </w:rPr>
        <w:t>)</w:t>
      </w:r>
      <w:r w:rsidRPr="000F502E">
        <w:rPr>
          <w:rFonts w:hint="cs"/>
          <w:rtl/>
        </w:rPr>
        <w:t>.</w:t>
      </w:r>
    </w:p>
    <w:p w:rsidR="00C363C7" w:rsidRPr="000F502E" w:rsidRDefault="00C363C7" w:rsidP="000F502E">
      <w:pPr>
        <w:pStyle w:val="a9"/>
        <w:rPr>
          <w:rtl/>
        </w:rPr>
      </w:pPr>
      <w:r w:rsidRPr="000F502E">
        <w:rPr>
          <w:rtl/>
        </w:rPr>
        <w:t>و ح</w:t>
      </w:r>
      <w:r w:rsidR="00AF2E6E" w:rsidRPr="000F502E">
        <w:rPr>
          <w:rtl/>
        </w:rPr>
        <w:t>ک</w:t>
      </w:r>
      <w:r w:rsidRPr="000F502E">
        <w:rPr>
          <w:rtl/>
        </w:rPr>
        <w:t xml:space="preserve">م بن افلح گفت </w:t>
      </w:r>
      <w:r w:rsidR="00AF2E6E" w:rsidRPr="000F502E">
        <w:rPr>
          <w:rtl/>
        </w:rPr>
        <w:t>ک</w:t>
      </w:r>
      <w:r w:rsidRPr="000F502E">
        <w:rPr>
          <w:rtl/>
        </w:rPr>
        <w:t>ه</w:t>
      </w:r>
      <w:r w:rsidRPr="000F502E">
        <w:rPr>
          <w:rFonts w:hint="cs"/>
          <w:rtl/>
        </w:rPr>
        <w:t>:</w:t>
      </w:r>
      <w:r w:rsidRPr="000F502E">
        <w:rPr>
          <w:rtl/>
        </w:rPr>
        <w:t xml:space="preserve"> من عائشه را نه</w:t>
      </w:r>
      <w:r w:rsidR="00AF2E6E" w:rsidRPr="000F502E">
        <w:rPr>
          <w:rtl/>
        </w:rPr>
        <w:t>ی</w:t>
      </w:r>
      <w:r w:rsidRPr="000F502E">
        <w:rPr>
          <w:rtl/>
        </w:rPr>
        <w:t xml:space="preserve"> </w:t>
      </w:r>
      <w:r w:rsidR="00AF2E6E" w:rsidRPr="000F502E">
        <w:rPr>
          <w:rtl/>
        </w:rPr>
        <w:t>ک</w:t>
      </w:r>
      <w:r w:rsidRPr="000F502E">
        <w:rPr>
          <w:rtl/>
        </w:rPr>
        <w:t xml:space="preserve">ردم </w:t>
      </w:r>
      <w:r w:rsidR="00AF2E6E" w:rsidRPr="000F502E">
        <w:rPr>
          <w:rtl/>
        </w:rPr>
        <w:t>ک</w:t>
      </w:r>
      <w:r w:rsidRPr="000F502E">
        <w:rPr>
          <w:rtl/>
        </w:rPr>
        <w:t>ه دربار</w:t>
      </w:r>
      <w:r w:rsidR="00835A14">
        <w:rPr>
          <w:rtl/>
        </w:rPr>
        <w:t>ۀ</w:t>
      </w:r>
      <w:r w:rsidRPr="000F502E">
        <w:rPr>
          <w:rtl/>
        </w:rPr>
        <w:t xml:space="preserve"> ا</w:t>
      </w:r>
      <w:r w:rsidR="00AF2E6E" w:rsidRPr="000F502E">
        <w:rPr>
          <w:rtl/>
        </w:rPr>
        <w:t>ی</w:t>
      </w:r>
      <w:r w:rsidRPr="000F502E">
        <w:rPr>
          <w:rtl/>
        </w:rPr>
        <w:t>ن دو ش</w:t>
      </w:r>
      <w:r w:rsidR="00AF2E6E" w:rsidRPr="000F502E">
        <w:rPr>
          <w:rtl/>
        </w:rPr>
        <w:t>ی</w:t>
      </w:r>
      <w:r w:rsidRPr="000F502E">
        <w:rPr>
          <w:rtl/>
        </w:rPr>
        <w:t>عه چ</w:t>
      </w:r>
      <w:r w:rsidR="00AF2E6E" w:rsidRPr="000F502E">
        <w:rPr>
          <w:rtl/>
        </w:rPr>
        <w:t>ی</w:t>
      </w:r>
      <w:r w:rsidRPr="000F502E">
        <w:rPr>
          <w:rtl/>
        </w:rPr>
        <w:t>ز</w:t>
      </w:r>
      <w:r w:rsidR="00AF2E6E" w:rsidRPr="000F502E">
        <w:rPr>
          <w:rtl/>
        </w:rPr>
        <w:t>ی</w:t>
      </w:r>
      <w:r w:rsidRPr="000F502E">
        <w:rPr>
          <w:rtl/>
        </w:rPr>
        <w:t xml:space="preserve"> بگو</w:t>
      </w:r>
      <w:r w:rsidR="00AF2E6E" w:rsidRPr="000F502E">
        <w:rPr>
          <w:rtl/>
        </w:rPr>
        <w:t>ی</w:t>
      </w:r>
      <w:r w:rsidRPr="000F502E">
        <w:rPr>
          <w:rtl/>
        </w:rPr>
        <w:t>د</w:t>
      </w:r>
      <w:r w:rsidRPr="000F502E">
        <w:rPr>
          <w:rFonts w:hint="cs"/>
          <w:vertAlign w:val="superscript"/>
          <w:rtl/>
        </w:rPr>
        <w:t>(</w:t>
      </w:r>
      <w:r w:rsidRPr="000F502E">
        <w:rPr>
          <w:vertAlign w:val="superscript"/>
          <w:rtl/>
        </w:rPr>
        <w:footnoteReference w:id="44"/>
      </w:r>
      <w:r w:rsidRPr="000F502E">
        <w:rPr>
          <w:rFonts w:hint="cs"/>
          <w:vertAlign w:val="superscript"/>
          <w:rtl/>
        </w:rPr>
        <w:t>)</w:t>
      </w:r>
      <w:r w:rsidRPr="000F502E">
        <w:rPr>
          <w:rFonts w:hint="cs"/>
          <w:rtl/>
        </w:rPr>
        <w:t>.</w:t>
      </w:r>
    </w:p>
    <w:p w:rsidR="00C363C7" w:rsidRPr="000F502E" w:rsidRDefault="00C363C7" w:rsidP="000F502E">
      <w:pPr>
        <w:pStyle w:val="a9"/>
        <w:rPr>
          <w:rtl/>
        </w:rPr>
      </w:pPr>
      <w:r w:rsidRPr="000F502E">
        <w:rPr>
          <w:rtl/>
        </w:rPr>
        <w:t>و ش</w:t>
      </w:r>
      <w:r w:rsidR="00AF2E6E" w:rsidRPr="000F502E">
        <w:rPr>
          <w:rtl/>
        </w:rPr>
        <w:t>ی</w:t>
      </w:r>
      <w:r w:rsidRPr="000F502E">
        <w:rPr>
          <w:rtl/>
        </w:rPr>
        <w:t>خ ال</w:t>
      </w:r>
      <w:r w:rsidRPr="000F502E">
        <w:rPr>
          <w:rFonts w:hint="cs"/>
          <w:rtl/>
        </w:rPr>
        <w:t>إ</w:t>
      </w:r>
      <w:r w:rsidRPr="000F502E">
        <w:rPr>
          <w:rtl/>
        </w:rPr>
        <w:t>سلام ابن ت</w:t>
      </w:r>
      <w:r w:rsidR="00AF2E6E" w:rsidRPr="000F502E">
        <w:rPr>
          <w:rtl/>
        </w:rPr>
        <w:t>ی</w:t>
      </w:r>
      <w:r w:rsidRPr="000F502E">
        <w:rPr>
          <w:rtl/>
        </w:rPr>
        <w:t>م</w:t>
      </w:r>
      <w:r w:rsidR="00AF2E6E" w:rsidRPr="000F502E">
        <w:rPr>
          <w:rtl/>
        </w:rPr>
        <w:t>ی</w:t>
      </w:r>
      <w:r w:rsidRPr="000F502E">
        <w:rPr>
          <w:rtl/>
        </w:rPr>
        <w:t>ه ا</w:t>
      </w:r>
      <w:r w:rsidR="00AF2E6E" w:rsidRPr="000F502E">
        <w:rPr>
          <w:rtl/>
        </w:rPr>
        <w:t>ی</w:t>
      </w:r>
      <w:r w:rsidRPr="000F502E">
        <w:rPr>
          <w:rtl/>
        </w:rPr>
        <w:t>ن متن تار</w:t>
      </w:r>
      <w:r w:rsidR="00AF2E6E" w:rsidRPr="000F502E">
        <w:rPr>
          <w:rtl/>
        </w:rPr>
        <w:t>ی</w:t>
      </w:r>
      <w:r w:rsidRPr="000F502E">
        <w:rPr>
          <w:rtl/>
        </w:rPr>
        <w:t>خ</w:t>
      </w:r>
      <w:r w:rsidR="00AF2E6E" w:rsidRPr="000F502E">
        <w:rPr>
          <w:rtl/>
        </w:rPr>
        <w:t>ی</w:t>
      </w:r>
      <w:r w:rsidRPr="000F502E">
        <w:rPr>
          <w:rtl/>
        </w:rPr>
        <w:t xml:space="preserve"> را نقل نموده تا از آن دلالت تار</w:t>
      </w:r>
      <w:r w:rsidR="00AF2E6E" w:rsidRPr="000F502E">
        <w:rPr>
          <w:rtl/>
        </w:rPr>
        <w:t>ی</w:t>
      </w:r>
      <w:r w:rsidRPr="000F502E">
        <w:rPr>
          <w:rtl/>
        </w:rPr>
        <w:t>خ</w:t>
      </w:r>
      <w:r w:rsidR="00AF2E6E" w:rsidRPr="000F502E">
        <w:rPr>
          <w:rtl/>
        </w:rPr>
        <w:t>ی</w:t>
      </w:r>
      <w:r w:rsidRPr="000F502E">
        <w:rPr>
          <w:rtl/>
        </w:rPr>
        <w:t xml:space="preserve"> مهمّ</w:t>
      </w:r>
      <w:r w:rsidR="00AF2E6E" w:rsidRPr="000F502E">
        <w:rPr>
          <w:rtl/>
        </w:rPr>
        <w:t>ی</w:t>
      </w:r>
      <w:r w:rsidRPr="000F502E">
        <w:rPr>
          <w:rtl/>
        </w:rPr>
        <w:t xml:space="preserve"> بر عدم اختصاص پ</w:t>
      </w:r>
      <w:r w:rsidR="00AF2E6E" w:rsidRPr="000F502E">
        <w:rPr>
          <w:rtl/>
        </w:rPr>
        <w:t>ی</w:t>
      </w:r>
      <w:r w:rsidRPr="000F502E">
        <w:rPr>
          <w:rtl/>
        </w:rPr>
        <w:t>روان عل</w:t>
      </w:r>
      <w:r w:rsidR="00AF2E6E" w:rsidRPr="000F502E">
        <w:rPr>
          <w:rtl/>
        </w:rPr>
        <w:t>ی</w:t>
      </w:r>
      <w:r w:rsidRPr="000F502E">
        <w:rPr>
          <w:rtl/>
        </w:rPr>
        <w:t xml:space="preserve"> به اسم ش</w:t>
      </w:r>
      <w:r w:rsidR="00AF2E6E" w:rsidRPr="000F502E">
        <w:rPr>
          <w:rtl/>
        </w:rPr>
        <w:t>ی</w:t>
      </w:r>
      <w:r w:rsidRPr="000F502E">
        <w:rPr>
          <w:rtl/>
        </w:rPr>
        <w:t>عه در آنوقت اخذ نما</w:t>
      </w:r>
      <w:r w:rsidR="00AF2E6E" w:rsidRPr="000F502E">
        <w:rPr>
          <w:rtl/>
        </w:rPr>
        <w:t>ی</w:t>
      </w:r>
      <w:r w:rsidRPr="000F502E">
        <w:rPr>
          <w:rtl/>
        </w:rPr>
        <w:t>د</w:t>
      </w:r>
      <w:r w:rsidRPr="000F502E">
        <w:rPr>
          <w:rFonts w:hint="cs"/>
          <w:vertAlign w:val="superscript"/>
          <w:rtl/>
        </w:rPr>
        <w:t>(</w:t>
      </w:r>
      <w:r w:rsidRPr="000F502E">
        <w:rPr>
          <w:vertAlign w:val="superscript"/>
          <w:rtl/>
        </w:rPr>
        <w:footnoteReference w:id="45"/>
      </w:r>
      <w:r w:rsidRPr="000F502E">
        <w:rPr>
          <w:rFonts w:hint="cs"/>
          <w:vertAlign w:val="superscript"/>
          <w:rtl/>
        </w:rPr>
        <w:t>)</w:t>
      </w:r>
      <w:r w:rsidRPr="000F502E">
        <w:rPr>
          <w:rFonts w:hint="cs"/>
          <w:rtl/>
        </w:rPr>
        <w:t>.</w:t>
      </w:r>
    </w:p>
    <w:p w:rsidR="00C363C7" w:rsidRPr="000F502E" w:rsidRDefault="00C363C7" w:rsidP="000F502E">
      <w:pPr>
        <w:pStyle w:val="a9"/>
        <w:rPr>
          <w:rtl/>
        </w:rPr>
      </w:pPr>
      <w:r w:rsidRPr="000F502E">
        <w:rPr>
          <w:rtl/>
        </w:rPr>
        <w:t>و ن</w:t>
      </w:r>
      <w:r w:rsidR="00AF2E6E" w:rsidRPr="000F502E">
        <w:rPr>
          <w:rtl/>
        </w:rPr>
        <w:t>ی</w:t>
      </w:r>
      <w:r w:rsidRPr="000F502E">
        <w:rPr>
          <w:rtl/>
        </w:rPr>
        <w:t>ز در تار</w:t>
      </w:r>
      <w:r w:rsidR="00AF2E6E" w:rsidRPr="000F502E">
        <w:rPr>
          <w:rtl/>
        </w:rPr>
        <w:t>ی</w:t>
      </w:r>
      <w:r w:rsidRPr="000F502E">
        <w:rPr>
          <w:rtl/>
        </w:rPr>
        <w:t xml:space="preserve">خ آمده‌است </w:t>
      </w:r>
      <w:r w:rsidR="00AF2E6E" w:rsidRPr="000F502E">
        <w:rPr>
          <w:rtl/>
        </w:rPr>
        <w:t>ک</w:t>
      </w:r>
      <w:r w:rsidRPr="000F502E">
        <w:rPr>
          <w:rtl/>
        </w:rPr>
        <w:t>ه معاو</w:t>
      </w:r>
      <w:r w:rsidR="00AF2E6E" w:rsidRPr="000F502E">
        <w:rPr>
          <w:rtl/>
        </w:rPr>
        <w:t>ی</w:t>
      </w:r>
      <w:r w:rsidRPr="000F502E">
        <w:rPr>
          <w:rtl/>
        </w:rPr>
        <w:t>ه به بسربن أرطا</w:t>
      </w:r>
      <w:r w:rsidRPr="000F502E">
        <w:rPr>
          <w:rFonts w:hint="cs"/>
          <w:rtl/>
        </w:rPr>
        <w:t>ة</w:t>
      </w:r>
      <w:r w:rsidRPr="000F502E">
        <w:rPr>
          <w:rtl/>
        </w:rPr>
        <w:t xml:space="preserve"> </w:t>
      </w:r>
      <w:r w:rsidR="00AF2E6E" w:rsidRPr="000F502E">
        <w:rPr>
          <w:rtl/>
        </w:rPr>
        <w:t>ک</w:t>
      </w:r>
      <w:r w:rsidRPr="000F502E">
        <w:rPr>
          <w:rtl/>
        </w:rPr>
        <w:t>ه او را به سو</w:t>
      </w:r>
      <w:r w:rsidR="00AF2E6E" w:rsidRPr="000F502E">
        <w:rPr>
          <w:rtl/>
        </w:rPr>
        <w:t>ی</w:t>
      </w:r>
      <w:r w:rsidRPr="000F502E">
        <w:rPr>
          <w:rtl/>
        </w:rPr>
        <w:t xml:space="preserve"> </w:t>
      </w:r>
      <w:r w:rsidR="00AF2E6E" w:rsidRPr="000F502E">
        <w:rPr>
          <w:rtl/>
        </w:rPr>
        <w:t>ی</w:t>
      </w:r>
      <w:r w:rsidRPr="000F502E">
        <w:rPr>
          <w:rtl/>
        </w:rPr>
        <w:t>من روانه نمود گفت: برو به سو</w:t>
      </w:r>
      <w:r w:rsidR="00AF2E6E" w:rsidRPr="000F502E">
        <w:rPr>
          <w:rtl/>
        </w:rPr>
        <w:t>ی</w:t>
      </w:r>
      <w:r w:rsidRPr="000F502E">
        <w:rPr>
          <w:rtl/>
        </w:rPr>
        <w:t xml:space="preserve"> صنعاء </w:t>
      </w:r>
      <w:r w:rsidR="00AF2E6E" w:rsidRPr="000F502E">
        <w:rPr>
          <w:rtl/>
        </w:rPr>
        <w:t>ک</w:t>
      </w:r>
      <w:r w:rsidRPr="000F502E">
        <w:rPr>
          <w:rtl/>
        </w:rPr>
        <w:t>ه ما در آنجا ش</w:t>
      </w:r>
      <w:r w:rsidR="00AF2E6E" w:rsidRPr="000F502E">
        <w:rPr>
          <w:rtl/>
        </w:rPr>
        <w:t>ی</w:t>
      </w:r>
      <w:r w:rsidRPr="000F502E">
        <w:rPr>
          <w:rtl/>
        </w:rPr>
        <w:t>ع</w:t>
      </w:r>
      <w:r w:rsidR="00AF2E6E" w:rsidRPr="000F502E">
        <w:rPr>
          <w:rtl/>
        </w:rPr>
        <w:t>ی</w:t>
      </w:r>
      <w:r w:rsidRPr="000F502E">
        <w:rPr>
          <w:rtl/>
        </w:rPr>
        <w:t>ان</w:t>
      </w:r>
      <w:r w:rsidR="00AF2E6E" w:rsidRPr="000F502E">
        <w:rPr>
          <w:rtl/>
        </w:rPr>
        <w:t>ی</w:t>
      </w:r>
      <w:r w:rsidRPr="000F502E">
        <w:rPr>
          <w:rtl/>
        </w:rPr>
        <w:t xml:space="preserve"> دار</w:t>
      </w:r>
      <w:r w:rsidR="00AF2E6E" w:rsidRPr="000F502E">
        <w:rPr>
          <w:rtl/>
        </w:rPr>
        <w:t>ی</w:t>
      </w:r>
      <w:r w:rsidRPr="000F502E">
        <w:rPr>
          <w:rtl/>
        </w:rPr>
        <w:t>م</w:t>
      </w:r>
      <w:r w:rsidRPr="000F502E">
        <w:rPr>
          <w:rFonts w:hint="cs"/>
          <w:vertAlign w:val="superscript"/>
          <w:rtl/>
        </w:rPr>
        <w:t>(</w:t>
      </w:r>
      <w:r w:rsidRPr="000F502E">
        <w:rPr>
          <w:vertAlign w:val="superscript"/>
          <w:rtl/>
        </w:rPr>
        <w:footnoteReference w:id="46"/>
      </w:r>
      <w:r w:rsidRPr="000F502E">
        <w:rPr>
          <w:rFonts w:hint="cs"/>
          <w:vertAlign w:val="superscript"/>
          <w:rtl/>
        </w:rPr>
        <w:t>)</w:t>
      </w:r>
      <w:r w:rsidRPr="000F502E">
        <w:rPr>
          <w:rtl/>
        </w:rPr>
        <w:t xml:space="preserve"> هم</w:t>
      </w:r>
      <w:r w:rsidR="00835A14">
        <w:rPr>
          <w:rtl/>
        </w:rPr>
        <w:t>ۀ</w:t>
      </w:r>
      <w:r w:rsidRPr="000F502E">
        <w:rPr>
          <w:rtl/>
        </w:rPr>
        <w:t xml:space="preserve"> ا</w:t>
      </w:r>
      <w:r w:rsidR="00AF2E6E" w:rsidRPr="000F502E">
        <w:rPr>
          <w:rtl/>
        </w:rPr>
        <w:t>ی</w:t>
      </w:r>
      <w:r w:rsidRPr="000F502E">
        <w:rPr>
          <w:rtl/>
        </w:rPr>
        <w:t>ن متون دلالت دارد بر ا</w:t>
      </w:r>
      <w:r w:rsidR="00AF2E6E" w:rsidRPr="000F502E">
        <w:rPr>
          <w:rtl/>
        </w:rPr>
        <w:t>ی</w:t>
      </w:r>
      <w:r w:rsidRPr="000F502E">
        <w:rPr>
          <w:rtl/>
        </w:rPr>
        <w:t>ن</w:t>
      </w:r>
      <w:r w:rsidR="00AF2E6E" w:rsidRPr="000F502E">
        <w:rPr>
          <w:rtl/>
        </w:rPr>
        <w:t>ک</w:t>
      </w:r>
      <w:r w:rsidRPr="000F502E">
        <w:rPr>
          <w:rtl/>
        </w:rPr>
        <w:t>ه در آنوقت لفظ ش</w:t>
      </w:r>
      <w:r w:rsidR="00AF2E6E" w:rsidRPr="000F502E">
        <w:rPr>
          <w:rtl/>
        </w:rPr>
        <w:t>ی</w:t>
      </w:r>
      <w:r w:rsidRPr="000F502E">
        <w:rPr>
          <w:rtl/>
        </w:rPr>
        <w:t>عه و</w:t>
      </w:r>
      <w:r w:rsidR="00AF2E6E" w:rsidRPr="000F502E">
        <w:rPr>
          <w:rtl/>
        </w:rPr>
        <w:t>ی</w:t>
      </w:r>
      <w:r w:rsidRPr="000F502E">
        <w:rPr>
          <w:rtl/>
        </w:rPr>
        <w:t>ژ</w:t>
      </w:r>
      <w:r w:rsidR="00835A14">
        <w:rPr>
          <w:rtl/>
        </w:rPr>
        <w:t>ۀ</w:t>
      </w:r>
      <w:r w:rsidRPr="000F502E">
        <w:rPr>
          <w:rtl/>
        </w:rPr>
        <w:t xml:space="preserve"> پ</w:t>
      </w:r>
      <w:r w:rsidR="00AF2E6E" w:rsidRPr="000F502E">
        <w:rPr>
          <w:rtl/>
        </w:rPr>
        <w:t>ی</w:t>
      </w:r>
      <w:r w:rsidRPr="000F502E">
        <w:rPr>
          <w:rtl/>
        </w:rPr>
        <w:t>روان حضرت عل</w:t>
      </w:r>
      <w:r w:rsidR="00AF2E6E" w:rsidRPr="000F502E">
        <w:rPr>
          <w:rtl/>
        </w:rPr>
        <w:t>ی</w:t>
      </w:r>
      <w:r w:rsidRPr="000F502E">
        <w:rPr>
          <w:rtl/>
        </w:rPr>
        <w:t xml:space="preserve"> نبوده‌است.</w:t>
      </w:r>
    </w:p>
    <w:p w:rsidR="00C363C7" w:rsidRPr="000F502E" w:rsidRDefault="00C363C7" w:rsidP="000F502E">
      <w:pPr>
        <w:pStyle w:val="a9"/>
        <w:rPr>
          <w:rtl/>
        </w:rPr>
      </w:pPr>
      <w:r w:rsidRPr="000F502E">
        <w:rPr>
          <w:rtl/>
        </w:rPr>
        <w:t>و چنان</w:t>
      </w:r>
      <w:r w:rsidR="00AF2E6E" w:rsidRPr="000F502E">
        <w:rPr>
          <w:rtl/>
        </w:rPr>
        <w:t>ک</w:t>
      </w:r>
      <w:r w:rsidRPr="000F502E">
        <w:rPr>
          <w:rtl/>
        </w:rPr>
        <w:t>ه از گفت</w:t>
      </w:r>
      <w:r w:rsidR="00835A14">
        <w:rPr>
          <w:rtl/>
        </w:rPr>
        <w:t>ۀ</w:t>
      </w:r>
      <w:r w:rsidRPr="000F502E">
        <w:rPr>
          <w:rtl/>
        </w:rPr>
        <w:t xml:space="preserve"> مسعود</w:t>
      </w:r>
      <w:r w:rsidR="00AF2E6E" w:rsidRPr="000F502E">
        <w:rPr>
          <w:rtl/>
        </w:rPr>
        <w:t>ی</w:t>
      </w:r>
      <w:r w:rsidRPr="000F502E">
        <w:rPr>
          <w:rFonts w:hint="cs"/>
          <w:vertAlign w:val="superscript"/>
          <w:rtl/>
        </w:rPr>
        <w:t>(</w:t>
      </w:r>
      <w:r w:rsidRPr="000F502E">
        <w:rPr>
          <w:vertAlign w:val="superscript"/>
          <w:rtl/>
        </w:rPr>
        <w:footnoteReference w:id="47"/>
      </w:r>
      <w:r w:rsidRPr="000F502E">
        <w:rPr>
          <w:rFonts w:hint="cs"/>
          <w:vertAlign w:val="superscript"/>
          <w:rtl/>
        </w:rPr>
        <w:t>)</w:t>
      </w:r>
      <w:r w:rsidRPr="000F502E">
        <w:rPr>
          <w:rtl/>
        </w:rPr>
        <w:t xml:space="preserve"> ش</w:t>
      </w:r>
      <w:r w:rsidR="00AF2E6E" w:rsidRPr="000F502E">
        <w:rPr>
          <w:rtl/>
        </w:rPr>
        <w:t>ی</w:t>
      </w:r>
      <w:r w:rsidRPr="000F502E">
        <w:rPr>
          <w:rtl/>
        </w:rPr>
        <w:t>ع</w:t>
      </w:r>
      <w:r w:rsidR="00AF2E6E" w:rsidRPr="000F502E">
        <w:rPr>
          <w:rtl/>
        </w:rPr>
        <w:t>ی</w:t>
      </w:r>
      <w:r w:rsidRPr="000F502E">
        <w:rPr>
          <w:rtl/>
        </w:rPr>
        <w:t xml:space="preserve"> بر م</w:t>
      </w:r>
      <w:r w:rsidR="00AF2E6E" w:rsidRPr="000F502E">
        <w:rPr>
          <w:rtl/>
        </w:rPr>
        <w:t>ی</w:t>
      </w:r>
      <w:r w:rsidRPr="000F502E">
        <w:rPr>
          <w:rtl/>
        </w:rPr>
        <w:t>‌آ</w:t>
      </w:r>
      <w:r w:rsidR="00AF2E6E" w:rsidRPr="000F502E">
        <w:rPr>
          <w:rtl/>
        </w:rPr>
        <w:t>ی</w:t>
      </w:r>
      <w:r w:rsidRPr="000F502E">
        <w:rPr>
          <w:rtl/>
        </w:rPr>
        <w:t>د: آغاز تجمّع فعل</w:t>
      </w:r>
      <w:r w:rsidR="00AF2E6E" w:rsidRPr="000F502E">
        <w:rPr>
          <w:rtl/>
        </w:rPr>
        <w:t>ی</w:t>
      </w:r>
      <w:r w:rsidRPr="000F502E">
        <w:rPr>
          <w:rtl/>
        </w:rPr>
        <w:t xml:space="preserve"> مدّع</w:t>
      </w:r>
      <w:r w:rsidR="00AF2E6E" w:rsidRPr="000F502E">
        <w:rPr>
          <w:rtl/>
        </w:rPr>
        <w:t>ی</w:t>
      </w:r>
      <w:r w:rsidRPr="000F502E">
        <w:rPr>
          <w:rtl/>
        </w:rPr>
        <w:t>ان تش</w:t>
      </w:r>
      <w:r w:rsidR="00AF2E6E" w:rsidRPr="000F502E">
        <w:rPr>
          <w:rtl/>
        </w:rPr>
        <w:t>ی</w:t>
      </w:r>
      <w:r w:rsidRPr="000F502E">
        <w:rPr>
          <w:rtl/>
        </w:rPr>
        <w:t>ع و آغاز تم</w:t>
      </w:r>
      <w:r w:rsidR="00AF2E6E" w:rsidRPr="000F502E">
        <w:rPr>
          <w:rtl/>
        </w:rPr>
        <w:t>یی</w:t>
      </w:r>
      <w:r w:rsidRPr="000F502E">
        <w:rPr>
          <w:rtl/>
        </w:rPr>
        <w:t>زآنها به ا</w:t>
      </w:r>
      <w:r w:rsidR="00AF2E6E" w:rsidRPr="000F502E">
        <w:rPr>
          <w:rtl/>
        </w:rPr>
        <w:t>ی</w:t>
      </w:r>
      <w:r w:rsidRPr="000F502E">
        <w:rPr>
          <w:rtl/>
        </w:rPr>
        <w:t>ن اسم بعد از قتل مظلومان</w:t>
      </w:r>
      <w:r w:rsidR="00835A14">
        <w:rPr>
          <w:rtl/>
        </w:rPr>
        <w:t>ۀ</w:t>
      </w:r>
      <w:r w:rsidRPr="000F502E">
        <w:rPr>
          <w:rtl/>
        </w:rPr>
        <w:t xml:space="preserve"> حضرت حس</w:t>
      </w:r>
      <w:r w:rsidR="00AF2E6E" w:rsidRPr="000F502E">
        <w:rPr>
          <w:rtl/>
        </w:rPr>
        <w:t>ی</w:t>
      </w:r>
      <w:r w:rsidRPr="000F502E">
        <w:rPr>
          <w:rtl/>
        </w:rPr>
        <w:t>ن</w:t>
      </w:r>
      <w:r w:rsidR="00E927B8" w:rsidRPr="000F502E">
        <w:rPr>
          <w:rFonts w:cs="CTraditional Arabic"/>
          <w:rtl/>
        </w:rPr>
        <w:t>س</w:t>
      </w:r>
      <w:r w:rsidRPr="000F502E">
        <w:rPr>
          <w:rFonts w:hint="cs"/>
          <w:rtl/>
        </w:rPr>
        <w:t xml:space="preserve"> </w:t>
      </w:r>
      <w:r w:rsidRPr="000F502E">
        <w:rPr>
          <w:rtl/>
        </w:rPr>
        <w:t>آغاز گشته‌است. مسعود</w:t>
      </w:r>
      <w:r w:rsidR="00AF2E6E" w:rsidRPr="000F502E">
        <w:rPr>
          <w:rtl/>
        </w:rPr>
        <w:t>ی</w:t>
      </w:r>
      <w:r w:rsidR="00CE2A51">
        <w:rPr>
          <w:rtl/>
        </w:rPr>
        <w:t xml:space="preserve"> می‌گوید</w:t>
      </w:r>
      <w:r w:rsidRPr="000F502E">
        <w:rPr>
          <w:rtl/>
        </w:rPr>
        <w:t>: در سال شصت و پنج هجر</w:t>
      </w:r>
      <w:r w:rsidR="00AF2E6E" w:rsidRPr="000F502E">
        <w:rPr>
          <w:rtl/>
        </w:rPr>
        <w:t>ی</w:t>
      </w:r>
      <w:r w:rsidRPr="000F502E">
        <w:rPr>
          <w:rtl/>
        </w:rPr>
        <w:t xml:space="preserve"> ش</w:t>
      </w:r>
      <w:r w:rsidR="00AF2E6E" w:rsidRPr="000F502E">
        <w:rPr>
          <w:rtl/>
        </w:rPr>
        <w:t>ی</w:t>
      </w:r>
      <w:r w:rsidRPr="000F502E">
        <w:rPr>
          <w:rtl/>
        </w:rPr>
        <w:t>ع</w:t>
      </w:r>
      <w:r w:rsidR="00AF2E6E" w:rsidRPr="000F502E">
        <w:rPr>
          <w:rtl/>
        </w:rPr>
        <w:t>ی</w:t>
      </w:r>
      <w:r w:rsidRPr="000F502E">
        <w:rPr>
          <w:rtl/>
        </w:rPr>
        <w:t xml:space="preserve">ان در </w:t>
      </w:r>
      <w:r w:rsidR="00AF2E6E" w:rsidRPr="000F502E">
        <w:rPr>
          <w:rtl/>
        </w:rPr>
        <w:t>ک</w:t>
      </w:r>
      <w:r w:rsidRPr="000F502E">
        <w:rPr>
          <w:rtl/>
        </w:rPr>
        <w:t>وفه به حر</w:t>
      </w:r>
      <w:r w:rsidR="00AF2E6E" w:rsidRPr="000F502E">
        <w:rPr>
          <w:rtl/>
        </w:rPr>
        <w:t>ک</w:t>
      </w:r>
      <w:r w:rsidRPr="000F502E">
        <w:rPr>
          <w:rtl/>
        </w:rPr>
        <w:t>ت در آمدند و جنبش توّاب</w:t>
      </w:r>
      <w:r w:rsidR="00AF2E6E" w:rsidRPr="000F502E">
        <w:rPr>
          <w:rtl/>
        </w:rPr>
        <w:t>ی</w:t>
      </w:r>
      <w:r w:rsidRPr="000F502E">
        <w:rPr>
          <w:rtl/>
        </w:rPr>
        <w:t xml:space="preserve">ن و سپس جنبش مختار – </w:t>
      </w:r>
      <w:r w:rsidR="00AF2E6E" w:rsidRPr="000F502E">
        <w:rPr>
          <w:rtl/>
        </w:rPr>
        <w:t>کی</w:t>
      </w:r>
      <w:r w:rsidRPr="000F502E">
        <w:rPr>
          <w:rtl/>
        </w:rPr>
        <w:t>سان</w:t>
      </w:r>
      <w:r w:rsidR="00AF2E6E" w:rsidRPr="000F502E">
        <w:rPr>
          <w:rtl/>
        </w:rPr>
        <w:t>ی</w:t>
      </w:r>
      <w:r w:rsidRPr="000F502E">
        <w:rPr>
          <w:rtl/>
        </w:rPr>
        <w:t>ه – پ</w:t>
      </w:r>
      <w:r w:rsidR="00AF2E6E" w:rsidRPr="000F502E">
        <w:rPr>
          <w:rtl/>
        </w:rPr>
        <w:t>ی</w:t>
      </w:r>
      <w:r w:rsidRPr="000F502E">
        <w:rPr>
          <w:rtl/>
        </w:rPr>
        <w:t>دا شد. در ا</w:t>
      </w:r>
      <w:r w:rsidR="00AF2E6E" w:rsidRPr="000F502E">
        <w:rPr>
          <w:rtl/>
        </w:rPr>
        <w:t>ی</w:t>
      </w:r>
      <w:r w:rsidRPr="000F502E">
        <w:rPr>
          <w:rtl/>
        </w:rPr>
        <w:t xml:space="preserve">ن وقت بود </w:t>
      </w:r>
      <w:r w:rsidR="00AF2E6E" w:rsidRPr="000F502E">
        <w:rPr>
          <w:rtl/>
        </w:rPr>
        <w:t>ک</w:t>
      </w:r>
      <w:r w:rsidRPr="000F502E">
        <w:rPr>
          <w:rtl/>
        </w:rPr>
        <w:t>ه ش</w:t>
      </w:r>
      <w:r w:rsidR="00AF2E6E" w:rsidRPr="000F502E">
        <w:rPr>
          <w:rtl/>
        </w:rPr>
        <w:t>ی</w:t>
      </w:r>
      <w:r w:rsidRPr="000F502E">
        <w:rPr>
          <w:rtl/>
        </w:rPr>
        <w:t>عه ت</w:t>
      </w:r>
      <w:r w:rsidR="00AF2E6E" w:rsidRPr="000F502E">
        <w:rPr>
          <w:rtl/>
        </w:rPr>
        <w:t>ک</w:t>
      </w:r>
      <w:r w:rsidRPr="000F502E">
        <w:rPr>
          <w:rtl/>
        </w:rPr>
        <w:t>و</w:t>
      </w:r>
      <w:r w:rsidR="00AF2E6E" w:rsidRPr="000F502E">
        <w:rPr>
          <w:rtl/>
        </w:rPr>
        <w:t>ی</w:t>
      </w:r>
      <w:r w:rsidRPr="000F502E">
        <w:rPr>
          <w:rtl/>
        </w:rPr>
        <w:t xml:space="preserve">ن </w:t>
      </w:r>
      <w:r w:rsidR="00AF2E6E" w:rsidRPr="000F502E">
        <w:rPr>
          <w:rtl/>
        </w:rPr>
        <w:t>ی</w:t>
      </w:r>
      <w:r w:rsidRPr="000F502E">
        <w:rPr>
          <w:rtl/>
        </w:rPr>
        <w:t>افت و برا</w:t>
      </w:r>
      <w:r w:rsidR="00AF2E6E" w:rsidRPr="000F502E">
        <w:rPr>
          <w:rtl/>
        </w:rPr>
        <w:t>ی</w:t>
      </w:r>
      <w:r w:rsidRPr="000F502E">
        <w:rPr>
          <w:rtl/>
        </w:rPr>
        <w:t xml:space="preserve"> خودش اصول و</w:t>
      </w:r>
      <w:r w:rsidR="00AF2E6E" w:rsidRPr="000F502E">
        <w:rPr>
          <w:rtl/>
        </w:rPr>
        <w:t>ی</w:t>
      </w:r>
      <w:r w:rsidRPr="000F502E">
        <w:rPr>
          <w:rtl/>
        </w:rPr>
        <w:t>ژه‌ا</w:t>
      </w:r>
      <w:r w:rsidR="00AF2E6E" w:rsidRPr="000F502E">
        <w:rPr>
          <w:rtl/>
        </w:rPr>
        <w:t>ی</w:t>
      </w:r>
      <w:r w:rsidRPr="000F502E">
        <w:rPr>
          <w:rtl/>
        </w:rPr>
        <w:t xml:space="preserve"> گذاشت </w:t>
      </w:r>
      <w:r w:rsidR="00AF2E6E" w:rsidRPr="000F502E">
        <w:rPr>
          <w:rtl/>
        </w:rPr>
        <w:t>ک</w:t>
      </w:r>
      <w:r w:rsidRPr="000F502E">
        <w:rPr>
          <w:rtl/>
        </w:rPr>
        <w:t>ه بدان شهرت پ</w:t>
      </w:r>
      <w:r w:rsidR="00AF2E6E" w:rsidRPr="000F502E">
        <w:rPr>
          <w:rtl/>
        </w:rPr>
        <w:t>ی</w:t>
      </w:r>
      <w:r w:rsidRPr="000F502E">
        <w:rPr>
          <w:rtl/>
        </w:rPr>
        <w:t xml:space="preserve">دا </w:t>
      </w:r>
      <w:r w:rsidR="00AF2E6E" w:rsidRPr="000F502E">
        <w:rPr>
          <w:rtl/>
        </w:rPr>
        <w:t>ک</w:t>
      </w:r>
      <w:r w:rsidRPr="000F502E">
        <w:rPr>
          <w:rtl/>
        </w:rPr>
        <w:t>رد.</w:t>
      </w:r>
    </w:p>
    <w:p w:rsidR="00C363C7" w:rsidRPr="00FD35AF" w:rsidRDefault="00C363C7" w:rsidP="000F502E">
      <w:pPr>
        <w:pStyle w:val="a9"/>
        <w:rPr>
          <w:rFonts w:cs="Tahoma"/>
          <w:rtl/>
        </w:rPr>
      </w:pPr>
      <w:r w:rsidRPr="000F502E">
        <w:rPr>
          <w:rtl/>
        </w:rPr>
        <w:t>از تمام ا</w:t>
      </w:r>
      <w:r w:rsidR="00AF2E6E" w:rsidRPr="000F502E">
        <w:rPr>
          <w:rtl/>
        </w:rPr>
        <w:t>ی</w:t>
      </w:r>
      <w:r w:rsidRPr="000F502E">
        <w:rPr>
          <w:rtl/>
        </w:rPr>
        <w:t>ن متون به روشن</w:t>
      </w:r>
      <w:r w:rsidR="00AF2E6E" w:rsidRPr="000F502E">
        <w:rPr>
          <w:rtl/>
        </w:rPr>
        <w:t>ی</w:t>
      </w:r>
      <w:r w:rsidRPr="000F502E">
        <w:rPr>
          <w:rtl/>
        </w:rPr>
        <w:t xml:space="preserve"> بدست م</w:t>
      </w:r>
      <w:r w:rsidR="00AF2E6E" w:rsidRPr="000F502E">
        <w:rPr>
          <w:rtl/>
        </w:rPr>
        <w:t>ی</w:t>
      </w:r>
      <w:r w:rsidRPr="000F502E">
        <w:rPr>
          <w:rtl/>
        </w:rPr>
        <w:t>‌آ</w:t>
      </w:r>
      <w:r w:rsidR="00AF2E6E" w:rsidRPr="000F502E">
        <w:rPr>
          <w:rtl/>
        </w:rPr>
        <w:t>ی</w:t>
      </w:r>
      <w:r w:rsidRPr="000F502E">
        <w:rPr>
          <w:rtl/>
        </w:rPr>
        <w:t xml:space="preserve">د </w:t>
      </w:r>
      <w:r w:rsidR="00AF2E6E" w:rsidRPr="000F502E">
        <w:rPr>
          <w:rtl/>
        </w:rPr>
        <w:t>ک</w:t>
      </w:r>
      <w:r w:rsidRPr="000F502E">
        <w:rPr>
          <w:rtl/>
        </w:rPr>
        <w:t>ه نام ش</w:t>
      </w:r>
      <w:r w:rsidR="00AF2E6E" w:rsidRPr="000F502E">
        <w:rPr>
          <w:rtl/>
        </w:rPr>
        <w:t>ی</w:t>
      </w:r>
      <w:r w:rsidRPr="000F502E">
        <w:rPr>
          <w:rtl/>
        </w:rPr>
        <w:t>عه لقب هر گروه</w:t>
      </w:r>
      <w:r w:rsidR="00AF2E6E" w:rsidRPr="000F502E">
        <w:rPr>
          <w:rtl/>
        </w:rPr>
        <w:t>ی</w:t>
      </w:r>
      <w:r w:rsidRPr="000F502E">
        <w:rPr>
          <w:rtl/>
        </w:rPr>
        <w:t xml:space="preserve"> م</w:t>
      </w:r>
      <w:r w:rsidR="00AF2E6E" w:rsidRPr="000F502E">
        <w:rPr>
          <w:rtl/>
        </w:rPr>
        <w:t>ی</w:t>
      </w:r>
      <w:r w:rsidRPr="000F502E">
        <w:rPr>
          <w:rtl/>
        </w:rPr>
        <w:t xml:space="preserve">‌بوده </w:t>
      </w:r>
      <w:r w:rsidR="00AF2E6E" w:rsidRPr="000F502E">
        <w:rPr>
          <w:rtl/>
        </w:rPr>
        <w:t>ک</w:t>
      </w:r>
      <w:r w:rsidRPr="000F502E">
        <w:rPr>
          <w:rtl/>
        </w:rPr>
        <w:t>ه به گرد رهبرشان جمع م</w:t>
      </w:r>
      <w:r w:rsidR="00AF2E6E" w:rsidRPr="000F502E">
        <w:rPr>
          <w:rtl/>
        </w:rPr>
        <w:t>ی</w:t>
      </w:r>
      <w:r w:rsidRPr="000F502E">
        <w:rPr>
          <w:rtl/>
        </w:rPr>
        <w:t>‌شده‌اند امّا اگر بعض</w:t>
      </w:r>
      <w:r w:rsidR="00AF2E6E" w:rsidRPr="000F502E">
        <w:rPr>
          <w:rtl/>
        </w:rPr>
        <w:t>ی</w:t>
      </w:r>
      <w:r w:rsidRPr="000F502E">
        <w:rPr>
          <w:rtl/>
        </w:rPr>
        <w:t xml:space="preserve"> از ش</w:t>
      </w:r>
      <w:r w:rsidR="00AF2E6E" w:rsidRPr="000F502E">
        <w:rPr>
          <w:rtl/>
        </w:rPr>
        <w:t>ی</w:t>
      </w:r>
      <w:r w:rsidRPr="000F502E">
        <w:rPr>
          <w:rtl/>
        </w:rPr>
        <w:t>ع</w:t>
      </w:r>
      <w:r w:rsidR="00AF2E6E" w:rsidRPr="000F502E">
        <w:rPr>
          <w:rtl/>
        </w:rPr>
        <w:t>ی</w:t>
      </w:r>
      <w:r w:rsidRPr="000F502E">
        <w:rPr>
          <w:rtl/>
        </w:rPr>
        <w:t>ان تجاهل نموده و حقا</w:t>
      </w:r>
      <w:r w:rsidR="00AF2E6E" w:rsidRPr="000F502E">
        <w:rPr>
          <w:rtl/>
        </w:rPr>
        <w:t>ی</w:t>
      </w:r>
      <w:r w:rsidRPr="000F502E">
        <w:rPr>
          <w:rtl/>
        </w:rPr>
        <w:t>ق تار</w:t>
      </w:r>
      <w:r w:rsidR="00AF2E6E" w:rsidRPr="000F502E">
        <w:rPr>
          <w:rtl/>
        </w:rPr>
        <w:t>ی</w:t>
      </w:r>
      <w:r w:rsidRPr="000F502E">
        <w:rPr>
          <w:rtl/>
        </w:rPr>
        <w:t>خ</w:t>
      </w:r>
      <w:r w:rsidR="00AF2E6E" w:rsidRPr="000F502E">
        <w:rPr>
          <w:rtl/>
        </w:rPr>
        <w:t>ی</w:t>
      </w:r>
      <w:r w:rsidRPr="000F502E">
        <w:rPr>
          <w:rtl/>
        </w:rPr>
        <w:t xml:space="preserve"> را پشت سر گذاشته و ادّعا</w:t>
      </w:r>
      <w:r w:rsidR="004A5748" w:rsidRPr="000F502E">
        <w:rPr>
          <w:rtl/>
        </w:rPr>
        <w:t xml:space="preserve"> می‌کنند</w:t>
      </w:r>
      <w:r w:rsidRPr="000F502E">
        <w:rPr>
          <w:rtl/>
        </w:rPr>
        <w:t xml:space="preserve"> </w:t>
      </w:r>
      <w:r w:rsidR="00AF2E6E" w:rsidRPr="000F502E">
        <w:rPr>
          <w:rtl/>
        </w:rPr>
        <w:t>ک</w:t>
      </w:r>
      <w:r w:rsidRPr="000F502E">
        <w:rPr>
          <w:rtl/>
        </w:rPr>
        <w:t>ه آنها اوّل</w:t>
      </w:r>
      <w:r w:rsidR="00AF2E6E" w:rsidRPr="000F502E">
        <w:rPr>
          <w:rtl/>
        </w:rPr>
        <w:t>ی</w:t>
      </w:r>
      <w:r w:rsidRPr="000F502E">
        <w:rPr>
          <w:rtl/>
        </w:rPr>
        <w:t xml:space="preserve">ن </w:t>
      </w:r>
      <w:r w:rsidR="00AF2E6E" w:rsidRPr="000F502E">
        <w:rPr>
          <w:rtl/>
        </w:rPr>
        <w:t>ک</w:t>
      </w:r>
      <w:r w:rsidRPr="000F502E">
        <w:rPr>
          <w:rtl/>
        </w:rPr>
        <w:t>سان</w:t>
      </w:r>
      <w:r w:rsidR="00AF2E6E" w:rsidRPr="000F502E">
        <w:rPr>
          <w:rtl/>
        </w:rPr>
        <w:t>ی</w:t>
      </w:r>
      <w:r w:rsidRPr="000F502E">
        <w:rPr>
          <w:rtl/>
        </w:rPr>
        <w:t xml:space="preserve"> هستند </w:t>
      </w:r>
      <w:r w:rsidR="00AF2E6E" w:rsidRPr="000F502E">
        <w:rPr>
          <w:rtl/>
        </w:rPr>
        <w:t>ک</w:t>
      </w:r>
      <w:r w:rsidRPr="000F502E">
        <w:rPr>
          <w:rtl/>
        </w:rPr>
        <w:t>ه در م</w:t>
      </w:r>
      <w:r w:rsidR="00AF2E6E" w:rsidRPr="000F502E">
        <w:rPr>
          <w:rtl/>
        </w:rPr>
        <w:t>ی</w:t>
      </w:r>
      <w:r w:rsidRPr="000F502E">
        <w:rPr>
          <w:rtl/>
        </w:rPr>
        <w:t>ان ا</w:t>
      </w:r>
      <w:r w:rsidR="00AF2E6E" w:rsidRPr="000F502E">
        <w:rPr>
          <w:rtl/>
        </w:rPr>
        <w:t>ی</w:t>
      </w:r>
      <w:r w:rsidRPr="000F502E">
        <w:rPr>
          <w:rtl/>
        </w:rPr>
        <w:t>ن امّت لقب ش</w:t>
      </w:r>
      <w:r w:rsidR="00AF2E6E" w:rsidRPr="000F502E">
        <w:rPr>
          <w:rtl/>
        </w:rPr>
        <w:t>ی</w:t>
      </w:r>
      <w:r w:rsidRPr="000F502E">
        <w:rPr>
          <w:rtl/>
        </w:rPr>
        <w:t>عه به خود گرفته‌اند، حقا</w:t>
      </w:r>
      <w:r w:rsidR="00AF2E6E" w:rsidRPr="000F502E">
        <w:rPr>
          <w:rtl/>
        </w:rPr>
        <w:t>ی</w:t>
      </w:r>
      <w:r w:rsidRPr="000F502E">
        <w:rPr>
          <w:rtl/>
        </w:rPr>
        <w:t>ق تار</w:t>
      </w:r>
      <w:r w:rsidR="00AF2E6E" w:rsidRPr="000F502E">
        <w:rPr>
          <w:rtl/>
        </w:rPr>
        <w:t>ی</w:t>
      </w:r>
      <w:r w:rsidRPr="000F502E">
        <w:rPr>
          <w:rtl/>
        </w:rPr>
        <w:t>خ</w:t>
      </w:r>
      <w:r w:rsidR="00AF2E6E" w:rsidRPr="000F502E">
        <w:rPr>
          <w:rtl/>
        </w:rPr>
        <w:t>ی</w:t>
      </w:r>
      <w:r w:rsidRPr="000F502E">
        <w:rPr>
          <w:rtl/>
        </w:rPr>
        <w:t xml:space="preserve"> به ادّعا</w:t>
      </w:r>
      <w:r w:rsidR="00AF2E6E" w:rsidRPr="000F502E">
        <w:rPr>
          <w:rtl/>
        </w:rPr>
        <w:t>ی</w:t>
      </w:r>
      <w:r w:rsidRPr="000F502E">
        <w:rPr>
          <w:rtl/>
        </w:rPr>
        <w:t xml:space="preserve"> آنها قلم باطل م</w:t>
      </w:r>
      <w:r w:rsidR="00AF2E6E" w:rsidRPr="000F502E">
        <w:rPr>
          <w:rtl/>
        </w:rPr>
        <w:t>ی</w:t>
      </w:r>
      <w:r w:rsidRPr="000F502E">
        <w:rPr>
          <w:rtl/>
        </w:rPr>
        <w:t>‌</w:t>
      </w:r>
      <w:r w:rsidR="00AF2E6E" w:rsidRPr="000F502E">
        <w:rPr>
          <w:rtl/>
        </w:rPr>
        <w:t>ک</w:t>
      </w:r>
      <w:r w:rsidRPr="000F502E">
        <w:rPr>
          <w:rtl/>
        </w:rPr>
        <w:t>شد. بل</w:t>
      </w:r>
      <w:r w:rsidR="00AF2E6E" w:rsidRPr="000F502E">
        <w:rPr>
          <w:rtl/>
        </w:rPr>
        <w:t>ک</w:t>
      </w:r>
      <w:r w:rsidRPr="000F502E">
        <w:rPr>
          <w:rtl/>
        </w:rPr>
        <w:t>ه ا</w:t>
      </w:r>
      <w:r w:rsidR="00AF2E6E" w:rsidRPr="000F502E">
        <w:rPr>
          <w:rtl/>
        </w:rPr>
        <w:t>ی</w:t>
      </w:r>
      <w:r w:rsidRPr="000F502E">
        <w:rPr>
          <w:rtl/>
        </w:rPr>
        <w:t>ن لقب بعد از</w:t>
      </w:r>
      <w:r w:rsidR="00AF2E6E" w:rsidRPr="000F502E">
        <w:rPr>
          <w:rtl/>
        </w:rPr>
        <w:t>ک</w:t>
      </w:r>
      <w:r w:rsidRPr="000F502E">
        <w:rPr>
          <w:rtl/>
        </w:rPr>
        <w:t xml:space="preserve">شته شدن على و </w:t>
      </w:r>
      <w:r w:rsidR="00AF2E6E" w:rsidRPr="000F502E">
        <w:rPr>
          <w:rtl/>
        </w:rPr>
        <w:t>ی</w:t>
      </w:r>
      <w:r w:rsidRPr="000F502E">
        <w:rPr>
          <w:rtl/>
        </w:rPr>
        <w:t xml:space="preserve">ا بعد از </w:t>
      </w:r>
      <w:r w:rsidR="00AF2E6E" w:rsidRPr="000F502E">
        <w:rPr>
          <w:rtl/>
        </w:rPr>
        <w:t>ک</w:t>
      </w:r>
      <w:r w:rsidRPr="000F502E">
        <w:rPr>
          <w:rtl/>
        </w:rPr>
        <w:t>شته شدن حس</w:t>
      </w:r>
      <w:r w:rsidR="00AF2E6E" w:rsidRPr="000F502E">
        <w:rPr>
          <w:rtl/>
        </w:rPr>
        <w:t>ی</w:t>
      </w:r>
      <w:r w:rsidRPr="000F502E">
        <w:rPr>
          <w:rtl/>
        </w:rPr>
        <w:t>ن بر حسب اختلاف آراء مخصوص آنها متداول گشته‌است</w:t>
      </w:r>
      <w:r w:rsidRPr="000F502E">
        <w:rPr>
          <w:rFonts w:hint="cs"/>
          <w:vertAlign w:val="superscript"/>
          <w:rtl/>
        </w:rPr>
        <w:t>(</w:t>
      </w:r>
      <w:r w:rsidRPr="000F502E">
        <w:rPr>
          <w:vertAlign w:val="superscript"/>
          <w:rtl/>
        </w:rPr>
        <w:footnoteReference w:id="48"/>
      </w:r>
      <w:r w:rsidRPr="000F502E">
        <w:rPr>
          <w:rFonts w:hint="cs"/>
          <w:vertAlign w:val="superscript"/>
          <w:rtl/>
        </w:rPr>
        <w:t>)</w:t>
      </w:r>
      <w:r w:rsidRPr="000F502E">
        <w:rPr>
          <w:rFonts w:hint="cs"/>
          <w:rtl/>
        </w:rPr>
        <w:t>.</w:t>
      </w:r>
    </w:p>
    <w:p w:rsidR="00C363C7" w:rsidRPr="00FD35AF" w:rsidRDefault="00C363C7" w:rsidP="00E208C9">
      <w:pPr>
        <w:pStyle w:val="a7"/>
        <w:rPr>
          <w:rtl/>
        </w:rPr>
      </w:pPr>
      <w:bookmarkStart w:id="28" w:name="_Toc262253718"/>
      <w:bookmarkStart w:id="29" w:name="_Toc278236285"/>
      <w:bookmarkStart w:id="30" w:name="_Toc430509542"/>
      <w:r w:rsidRPr="00FD35AF">
        <w:rPr>
          <w:rtl/>
        </w:rPr>
        <w:t>معنا</w:t>
      </w:r>
      <w:r w:rsidR="00E208C9">
        <w:rPr>
          <w:rFonts w:hint="cs"/>
          <w:rtl/>
        </w:rPr>
        <w:t>ی</w:t>
      </w:r>
      <w:r w:rsidRPr="00FD35AF">
        <w:rPr>
          <w:rtl/>
        </w:rPr>
        <w:t xml:space="preserve"> تشيّع در كتب اماميّه اثنا عشريّه</w:t>
      </w:r>
      <w:r w:rsidRPr="00FD35AF">
        <w:rPr>
          <w:rFonts w:hint="cs"/>
          <w:rtl/>
        </w:rPr>
        <w:t>:</w:t>
      </w:r>
      <w:bookmarkEnd w:id="28"/>
      <w:bookmarkEnd w:id="29"/>
      <w:bookmarkEnd w:id="30"/>
    </w:p>
    <w:p w:rsidR="00C363C7" w:rsidRPr="000F502E" w:rsidRDefault="00C363C7" w:rsidP="000F502E">
      <w:pPr>
        <w:pStyle w:val="a9"/>
        <w:numPr>
          <w:ilvl w:val="0"/>
          <w:numId w:val="21"/>
        </w:numPr>
        <w:rPr>
          <w:rtl/>
        </w:rPr>
      </w:pPr>
      <w:r w:rsidRPr="000F502E">
        <w:rPr>
          <w:rtl/>
        </w:rPr>
        <w:t>ش</w:t>
      </w:r>
      <w:r w:rsidR="00AF2E6E" w:rsidRPr="000F502E">
        <w:rPr>
          <w:rtl/>
        </w:rPr>
        <w:t>ی</w:t>
      </w:r>
      <w:r w:rsidRPr="000F502E">
        <w:rPr>
          <w:rtl/>
        </w:rPr>
        <w:t>خ و عالم ش</w:t>
      </w:r>
      <w:r w:rsidR="00AF2E6E" w:rsidRPr="000F502E">
        <w:rPr>
          <w:rtl/>
        </w:rPr>
        <w:t>ی</w:t>
      </w:r>
      <w:r w:rsidRPr="000F502E">
        <w:rPr>
          <w:rtl/>
        </w:rPr>
        <w:t>ع</w:t>
      </w:r>
      <w:r w:rsidR="00AF2E6E" w:rsidRPr="000F502E">
        <w:rPr>
          <w:rtl/>
        </w:rPr>
        <w:t>ی</w:t>
      </w:r>
      <w:r w:rsidRPr="000F502E">
        <w:rPr>
          <w:rtl/>
        </w:rPr>
        <w:t xml:space="preserve"> سعدبن عبدالله قم</w:t>
      </w:r>
      <w:r w:rsidR="00AF2E6E" w:rsidRPr="000F502E">
        <w:rPr>
          <w:rtl/>
        </w:rPr>
        <w:t>ی</w:t>
      </w:r>
      <w:r w:rsidRPr="000F502E">
        <w:rPr>
          <w:rFonts w:hint="cs"/>
          <w:vertAlign w:val="superscript"/>
          <w:rtl/>
        </w:rPr>
        <w:t>(</w:t>
      </w:r>
      <w:r w:rsidRPr="000F502E">
        <w:rPr>
          <w:vertAlign w:val="superscript"/>
          <w:rtl/>
        </w:rPr>
        <w:footnoteReference w:id="49"/>
      </w:r>
      <w:r w:rsidRPr="000F502E">
        <w:rPr>
          <w:rFonts w:hint="cs"/>
          <w:vertAlign w:val="superscript"/>
          <w:rtl/>
        </w:rPr>
        <w:t>)</w:t>
      </w:r>
      <w:r w:rsidR="00CE2A51">
        <w:rPr>
          <w:rtl/>
        </w:rPr>
        <w:t xml:space="preserve"> می‌گوید</w:t>
      </w:r>
      <w:r w:rsidRPr="000F502E">
        <w:rPr>
          <w:rFonts w:hint="cs"/>
          <w:rtl/>
        </w:rPr>
        <w:t>:</w:t>
      </w:r>
      <w:r w:rsidRPr="000F502E">
        <w:rPr>
          <w:rtl/>
        </w:rPr>
        <w:t xml:space="preserve"> ش</w:t>
      </w:r>
      <w:r w:rsidR="00AF2E6E" w:rsidRPr="000F502E">
        <w:rPr>
          <w:rtl/>
        </w:rPr>
        <w:t>ی</w:t>
      </w:r>
      <w:r w:rsidRPr="000F502E">
        <w:rPr>
          <w:rtl/>
        </w:rPr>
        <w:t>ع</w:t>
      </w:r>
      <w:r w:rsidR="00AF2E6E" w:rsidRPr="000F502E">
        <w:rPr>
          <w:rtl/>
        </w:rPr>
        <w:t>ی</w:t>
      </w:r>
      <w:r w:rsidRPr="000F502E">
        <w:rPr>
          <w:rtl/>
        </w:rPr>
        <w:t>ان پ</w:t>
      </w:r>
      <w:r w:rsidR="00AF2E6E" w:rsidRPr="000F502E">
        <w:rPr>
          <w:rtl/>
        </w:rPr>
        <w:t>ی</w:t>
      </w:r>
      <w:r w:rsidRPr="000F502E">
        <w:rPr>
          <w:rtl/>
        </w:rPr>
        <w:t>روان عل</w:t>
      </w:r>
      <w:r w:rsidR="00AF2E6E" w:rsidRPr="000F502E">
        <w:rPr>
          <w:rtl/>
        </w:rPr>
        <w:t>ی</w:t>
      </w:r>
      <w:r w:rsidRPr="000F502E">
        <w:rPr>
          <w:rtl/>
        </w:rPr>
        <w:t xml:space="preserve"> در زمان پ</w:t>
      </w:r>
      <w:r w:rsidR="00AF2E6E" w:rsidRPr="000F502E">
        <w:rPr>
          <w:rtl/>
        </w:rPr>
        <w:t>ی</w:t>
      </w:r>
      <w:r w:rsidRPr="000F502E">
        <w:rPr>
          <w:rtl/>
        </w:rPr>
        <w:t>امبر</w:t>
      </w:r>
      <w:r w:rsidRPr="00FD35AF">
        <w:rPr>
          <w:rFonts w:ascii="Tahoma" w:hAnsi="Tahoma" w:cs="CTraditional Arabic" w:hint="cs"/>
          <w:rtl/>
        </w:rPr>
        <w:t>ص</w:t>
      </w:r>
      <w:r w:rsidRPr="000F502E">
        <w:rPr>
          <w:rtl/>
        </w:rPr>
        <w:t xml:space="preserve"> م</w:t>
      </w:r>
      <w:r w:rsidR="00AF2E6E" w:rsidRPr="000F502E">
        <w:rPr>
          <w:rtl/>
        </w:rPr>
        <w:t>ی</w:t>
      </w:r>
      <w:r w:rsidRPr="000F502E">
        <w:rPr>
          <w:rtl/>
        </w:rPr>
        <w:t xml:space="preserve">‌باشند </w:t>
      </w:r>
      <w:r w:rsidR="00AF2E6E" w:rsidRPr="000F502E">
        <w:rPr>
          <w:rtl/>
        </w:rPr>
        <w:t>ک</w:t>
      </w:r>
      <w:r w:rsidRPr="000F502E">
        <w:rPr>
          <w:rtl/>
        </w:rPr>
        <w:t>ه بعد از پ</w:t>
      </w:r>
      <w:r w:rsidR="00AF2E6E" w:rsidRPr="000F502E">
        <w:rPr>
          <w:rtl/>
        </w:rPr>
        <w:t>ی</w:t>
      </w:r>
      <w:r w:rsidRPr="000F502E">
        <w:rPr>
          <w:rtl/>
        </w:rPr>
        <w:t>امبر به سو</w:t>
      </w:r>
      <w:r w:rsidR="00AF2E6E" w:rsidRPr="000F502E">
        <w:rPr>
          <w:rtl/>
        </w:rPr>
        <w:t>ی</w:t>
      </w:r>
      <w:r w:rsidRPr="000F502E">
        <w:rPr>
          <w:rtl/>
        </w:rPr>
        <w:t xml:space="preserve"> عل</w:t>
      </w:r>
      <w:r w:rsidR="00AF2E6E" w:rsidRPr="000F502E">
        <w:rPr>
          <w:rtl/>
        </w:rPr>
        <w:t>ی</w:t>
      </w:r>
      <w:r w:rsidRPr="000F502E">
        <w:rPr>
          <w:rtl/>
        </w:rPr>
        <w:t xml:space="preserve"> رفته و قائل به امامت او گشته‌اند</w:t>
      </w:r>
      <w:r w:rsidRPr="000F502E">
        <w:rPr>
          <w:rFonts w:hint="cs"/>
          <w:vertAlign w:val="superscript"/>
          <w:rtl/>
        </w:rPr>
        <w:t>(</w:t>
      </w:r>
      <w:r w:rsidRPr="000F502E">
        <w:rPr>
          <w:vertAlign w:val="superscript"/>
          <w:rtl/>
        </w:rPr>
        <w:footnoteReference w:id="50"/>
      </w:r>
      <w:r w:rsidRPr="000F502E">
        <w:rPr>
          <w:rFonts w:hint="cs"/>
          <w:vertAlign w:val="superscript"/>
          <w:rtl/>
        </w:rPr>
        <w:t>)</w:t>
      </w:r>
      <w:r w:rsidRPr="000F502E">
        <w:rPr>
          <w:rFonts w:hint="cs"/>
          <w:rtl/>
        </w:rPr>
        <w:t xml:space="preserve"> </w:t>
      </w:r>
      <w:r w:rsidRPr="000F502E">
        <w:rPr>
          <w:rtl/>
        </w:rPr>
        <w:t>و نوبخت</w:t>
      </w:r>
      <w:r w:rsidR="00AF2E6E" w:rsidRPr="000F502E">
        <w:rPr>
          <w:rtl/>
        </w:rPr>
        <w:t>ی</w:t>
      </w:r>
      <w:r w:rsidRPr="000F502E">
        <w:rPr>
          <w:rFonts w:hint="cs"/>
          <w:vertAlign w:val="superscript"/>
          <w:rtl/>
        </w:rPr>
        <w:t>(</w:t>
      </w:r>
      <w:r w:rsidRPr="000F502E">
        <w:rPr>
          <w:vertAlign w:val="superscript"/>
          <w:rtl/>
        </w:rPr>
        <w:footnoteReference w:id="51"/>
      </w:r>
      <w:r w:rsidRPr="000F502E">
        <w:rPr>
          <w:rFonts w:hint="cs"/>
          <w:vertAlign w:val="superscript"/>
          <w:rtl/>
        </w:rPr>
        <w:t>)</w:t>
      </w:r>
      <w:r w:rsidRPr="000F502E">
        <w:rPr>
          <w:rtl/>
        </w:rPr>
        <w:t xml:space="preserve"> ن</w:t>
      </w:r>
      <w:r w:rsidR="00AF2E6E" w:rsidRPr="000F502E">
        <w:rPr>
          <w:rtl/>
        </w:rPr>
        <w:t>ی</w:t>
      </w:r>
      <w:r w:rsidRPr="000F502E">
        <w:rPr>
          <w:rtl/>
        </w:rPr>
        <w:t>ز هم</w:t>
      </w:r>
      <w:r w:rsidR="00AF2E6E" w:rsidRPr="000F502E">
        <w:rPr>
          <w:rtl/>
        </w:rPr>
        <w:t>ی</w:t>
      </w:r>
      <w:r w:rsidRPr="000F502E">
        <w:rPr>
          <w:rtl/>
        </w:rPr>
        <w:t>ن الفاظ را ت</w:t>
      </w:r>
      <w:r w:rsidR="00AF2E6E" w:rsidRPr="000F502E">
        <w:rPr>
          <w:rtl/>
        </w:rPr>
        <w:t>ک</w:t>
      </w:r>
      <w:r w:rsidRPr="000F502E">
        <w:rPr>
          <w:rtl/>
        </w:rPr>
        <w:t>رار</w:t>
      </w:r>
      <w:r w:rsidR="004A5748" w:rsidRPr="000F502E">
        <w:rPr>
          <w:rtl/>
        </w:rPr>
        <w:t xml:space="preserve"> می‌کند</w:t>
      </w:r>
      <w:r w:rsidRPr="000F502E">
        <w:rPr>
          <w:rtl/>
        </w:rPr>
        <w:t>.</w:t>
      </w:r>
    </w:p>
    <w:p w:rsidR="00C363C7" w:rsidRPr="000F502E" w:rsidRDefault="00C363C7" w:rsidP="000F502E">
      <w:pPr>
        <w:pStyle w:val="a9"/>
        <w:rPr>
          <w:rtl/>
        </w:rPr>
      </w:pPr>
      <w:r w:rsidRPr="000F502E">
        <w:rPr>
          <w:rtl/>
        </w:rPr>
        <w:t>ا</w:t>
      </w:r>
      <w:r w:rsidR="00AF2E6E" w:rsidRPr="000F502E">
        <w:rPr>
          <w:rtl/>
        </w:rPr>
        <w:t>ی</w:t>
      </w:r>
      <w:r w:rsidRPr="000F502E">
        <w:rPr>
          <w:rtl/>
        </w:rPr>
        <w:t>نست تعر</w:t>
      </w:r>
      <w:r w:rsidR="00AF2E6E" w:rsidRPr="000F502E">
        <w:rPr>
          <w:rtl/>
        </w:rPr>
        <w:t>ی</w:t>
      </w:r>
      <w:r w:rsidRPr="000F502E">
        <w:rPr>
          <w:rtl/>
        </w:rPr>
        <w:t>ف تش</w:t>
      </w:r>
      <w:r w:rsidR="00AF2E6E" w:rsidRPr="000F502E">
        <w:rPr>
          <w:rtl/>
        </w:rPr>
        <w:t>ی</w:t>
      </w:r>
      <w:r w:rsidRPr="000F502E">
        <w:rPr>
          <w:rtl/>
        </w:rPr>
        <w:t>ع در مهمتر</w:t>
      </w:r>
      <w:r w:rsidR="00AF2E6E" w:rsidRPr="000F502E">
        <w:rPr>
          <w:rtl/>
        </w:rPr>
        <w:t>ی</w:t>
      </w:r>
      <w:r w:rsidRPr="000F502E">
        <w:rPr>
          <w:rtl/>
        </w:rPr>
        <w:t>ن و قد</w:t>
      </w:r>
      <w:r w:rsidR="00AF2E6E" w:rsidRPr="000F502E">
        <w:rPr>
          <w:rtl/>
        </w:rPr>
        <w:t>ی</w:t>
      </w:r>
      <w:r w:rsidRPr="000F502E">
        <w:rPr>
          <w:rtl/>
        </w:rPr>
        <w:t>م</w:t>
      </w:r>
      <w:r w:rsidR="00AF2E6E" w:rsidRPr="000F502E">
        <w:rPr>
          <w:rtl/>
        </w:rPr>
        <w:t>ی</w:t>
      </w:r>
      <w:r w:rsidRPr="000F502E">
        <w:rPr>
          <w:rtl/>
        </w:rPr>
        <w:t>‌تر</w:t>
      </w:r>
      <w:r w:rsidR="00AF2E6E" w:rsidRPr="000F502E">
        <w:rPr>
          <w:rtl/>
        </w:rPr>
        <w:t>ی</w:t>
      </w:r>
      <w:r w:rsidRPr="000F502E">
        <w:rPr>
          <w:rtl/>
        </w:rPr>
        <w:t xml:space="preserve">ن </w:t>
      </w:r>
      <w:r w:rsidR="00AF2E6E" w:rsidRPr="000F502E">
        <w:rPr>
          <w:rtl/>
        </w:rPr>
        <w:t>ک</w:t>
      </w:r>
      <w:r w:rsidRPr="000F502E">
        <w:rPr>
          <w:rtl/>
        </w:rPr>
        <w:t>تب ش</w:t>
      </w:r>
      <w:r w:rsidR="00AF2E6E" w:rsidRPr="000F502E">
        <w:rPr>
          <w:rtl/>
        </w:rPr>
        <w:t>ی</w:t>
      </w:r>
      <w:r w:rsidRPr="000F502E">
        <w:rPr>
          <w:rtl/>
        </w:rPr>
        <w:t xml:space="preserve">عه </w:t>
      </w:r>
      <w:r w:rsidR="00AF2E6E" w:rsidRPr="000F502E">
        <w:rPr>
          <w:rtl/>
        </w:rPr>
        <w:t>ک</w:t>
      </w:r>
      <w:r w:rsidRPr="000F502E">
        <w:rPr>
          <w:rtl/>
        </w:rPr>
        <w:t>ه مخصوص فرق و مذاهب</w:t>
      </w:r>
      <w:r w:rsidR="006D7D8D" w:rsidRPr="000F502E">
        <w:rPr>
          <w:rtl/>
        </w:rPr>
        <w:t xml:space="preserve"> می‌باشد</w:t>
      </w:r>
      <w:r w:rsidRPr="000F502E">
        <w:rPr>
          <w:rtl/>
        </w:rPr>
        <w:t>، و ا</w:t>
      </w:r>
      <w:r w:rsidR="00AF2E6E" w:rsidRPr="000F502E">
        <w:rPr>
          <w:rtl/>
        </w:rPr>
        <w:t>ی</w:t>
      </w:r>
      <w:r w:rsidRPr="000F502E">
        <w:rPr>
          <w:rtl/>
        </w:rPr>
        <w:t>ن تعر</w:t>
      </w:r>
      <w:r w:rsidR="00AF2E6E" w:rsidRPr="000F502E">
        <w:rPr>
          <w:rtl/>
        </w:rPr>
        <w:t>ی</w:t>
      </w:r>
      <w:r w:rsidRPr="000F502E">
        <w:rPr>
          <w:rtl/>
        </w:rPr>
        <w:t>ف ه</w:t>
      </w:r>
      <w:r w:rsidR="00AF2E6E" w:rsidRPr="000F502E">
        <w:rPr>
          <w:rtl/>
        </w:rPr>
        <w:t>ی</w:t>
      </w:r>
      <w:r w:rsidRPr="000F502E">
        <w:rPr>
          <w:rtl/>
        </w:rPr>
        <w:t>چ اشاره‌ا</w:t>
      </w:r>
      <w:r w:rsidR="00AF2E6E" w:rsidRPr="000F502E">
        <w:rPr>
          <w:rtl/>
        </w:rPr>
        <w:t>ی</w:t>
      </w:r>
      <w:r w:rsidRPr="000F502E">
        <w:rPr>
          <w:rtl/>
        </w:rPr>
        <w:t xml:space="preserve"> به اصول تش</w:t>
      </w:r>
      <w:r w:rsidR="00AF2E6E" w:rsidRPr="000F502E">
        <w:rPr>
          <w:rtl/>
        </w:rPr>
        <w:t>ی</w:t>
      </w:r>
      <w:r w:rsidRPr="000F502E">
        <w:rPr>
          <w:rtl/>
        </w:rPr>
        <w:t>ع در نزد اثناعشر</w:t>
      </w:r>
      <w:r w:rsidR="00AF2E6E" w:rsidRPr="000F502E">
        <w:rPr>
          <w:rtl/>
        </w:rPr>
        <w:t>ی</w:t>
      </w:r>
      <w:r w:rsidRPr="000F502E">
        <w:rPr>
          <w:rtl/>
        </w:rPr>
        <w:t xml:space="preserve"> نم</w:t>
      </w:r>
      <w:r w:rsidR="00AF2E6E" w:rsidRPr="000F502E">
        <w:rPr>
          <w:rtl/>
        </w:rPr>
        <w:t>ی</w:t>
      </w:r>
      <w:r w:rsidRPr="000F502E">
        <w:rPr>
          <w:rtl/>
        </w:rPr>
        <w:t>‌نما</w:t>
      </w:r>
      <w:r w:rsidR="00AF2E6E" w:rsidRPr="000F502E">
        <w:rPr>
          <w:rtl/>
        </w:rPr>
        <w:t>ی</w:t>
      </w:r>
      <w:r w:rsidRPr="000F502E">
        <w:rPr>
          <w:rtl/>
        </w:rPr>
        <w:t xml:space="preserve">د </w:t>
      </w:r>
      <w:r w:rsidR="00AF2E6E" w:rsidRPr="000F502E">
        <w:rPr>
          <w:rtl/>
        </w:rPr>
        <w:t>ک</w:t>
      </w:r>
      <w:r w:rsidRPr="000F502E">
        <w:rPr>
          <w:rtl/>
        </w:rPr>
        <w:t>ه در نظر آنها لبّ و اساس تش</w:t>
      </w:r>
      <w:r w:rsidR="00AF2E6E" w:rsidRPr="000F502E">
        <w:rPr>
          <w:rtl/>
        </w:rPr>
        <w:t>ی</w:t>
      </w:r>
      <w:r w:rsidRPr="000F502E">
        <w:rPr>
          <w:rtl/>
        </w:rPr>
        <w:t>ع است، مثل نصّ بر عل</w:t>
      </w:r>
      <w:r w:rsidR="00AF2E6E" w:rsidRPr="000F502E">
        <w:rPr>
          <w:rtl/>
        </w:rPr>
        <w:t>ی</w:t>
      </w:r>
      <w:r w:rsidRPr="000F502E">
        <w:rPr>
          <w:rtl/>
        </w:rPr>
        <w:t xml:space="preserve"> و فرزندانش، جز ا</w:t>
      </w:r>
      <w:r w:rsidR="00AF2E6E" w:rsidRPr="000F502E">
        <w:rPr>
          <w:rtl/>
        </w:rPr>
        <w:t>ی</w:t>
      </w:r>
      <w:r w:rsidRPr="000F502E">
        <w:rPr>
          <w:rtl/>
        </w:rPr>
        <w:t>ن</w:t>
      </w:r>
      <w:r w:rsidR="00AF2E6E" w:rsidRPr="000F502E">
        <w:rPr>
          <w:rtl/>
        </w:rPr>
        <w:t>ک</w:t>
      </w:r>
      <w:r w:rsidRPr="000F502E">
        <w:rPr>
          <w:rtl/>
        </w:rPr>
        <w:t>ه فقط به امامت عل</w:t>
      </w:r>
      <w:r w:rsidR="00AF2E6E" w:rsidRPr="000F502E">
        <w:rPr>
          <w:rtl/>
        </w:rPr>
        <w:t>ی</w:t>
      </w:r>
      <w:r w:rsidRPr="000F502E">
        <w:rPr>
          <w:rtl/>
        </w:rPr>
        <w:t xml:space="preserve"> اشاره نموده بدون ا</w:t>
      </w:r>
      <w:r w:rsidR="00AF2E6E" w:rsidRPr="000F502E">
        <w:rPr>
          <w:rtl/>
        </w:rPr>
        <w:t>ی</w:t>
      </w:r>
      <w:r w:rsidRPr="000F502E">
        <w:rPr>
          <w:rtl/>
        </w:rPr>
        <w:t>ن</w:t>
      </w:r>
      <w:r w:rsidR="00AF2E6E" w:rsidRPr="000F502E">
        <w:rPr>
          <w:rtl/>
        </w:rPr>
        <w:t>ک</w:t>
      </w:r>
      <w:r w:rsidRPr="000F502E">
        <w:rPr>
          <w:rtl/>
        </w:rPr>
        <w:t xml:space="preserve">ه </w:t>
      </w:r>
      <w:r w:rsidR="00AF2E6E" w:rsidRPr="000F502E">
        <w:rPr>
          <w:rtl/>
        </w:rPr>
        <w:t>ی</w:t>
      </w:r>
      <w:r w:rsidRPr="000F502E">
        <w:rPr>
          <w:rtl/>
        </w:rPr>
        <w:t>اد</w:t>
      </w:r>
      <w:r w:rsidR="00AF2E6E" w:rsidRPr="000F502E">
        <w:rPr>
          <w:rtl/>
        </w:rPr>
        <w:t>ی</w:t>
      </w:r>
      <w:r w:rsidRPr="000F502E">
        <w:rPr>
          <w:rtl/>
        </w:rPr>
        <w:t xml:space="preserve"> از فرزندانش نما</w:t>
      </w:r>
      <w:r w:rsidR="00AF2E6E" w:rsidRPr="000F502E">
        <w:rPr>
          <w:rtl/>
        </w:rPr>
        <w:t>ی</w:t>
      </w:r>
      <w:r w:rsidRPr="000F502E">
        <w:rPr>
          <w:rtl/>
        </w:rPr>
        <w:t>د.</w:t>
      </w:r>
    </w:p>
    <w:p w:rsidR="00C363C7" w:rsidRPr="00E208C9" w:rsidRDefault="00C363C7" w:rsidP="00E208C9">
      <w:pPr>
        <w:pStyle w:val="a9"/>
        <w:rPr>
          <w:rtl/>
        </w:rPr>
      </w:pPr>
      <w:r w:rsidRPr="00E208C9">
        <w:rPr>
          <w:rtl/>
        </w:rPr>
        <w:t>و</w:t>
      </w:r>
      <w:r w:rsidRPr="00E208C9">
        <w:rPr>
          <w:rFonts w:hint="cs"/>
          <w:rtl/>
        </w:rPr>
        <w:t xml:space="preserve"> </w:t>
      </w:r>
      <w:r w:rsidRPr="00E208C9">
        <w:rPr>
          <w:rtl/>
        </w:rPr>
        <w:t>ا</w:t>
      </w:r>
      <w:r w:rsidR="00AF2E6E" w:rsidRPr="00E208C9">
        <w:rPr>
          <w:rtl/>
        </w:rPr>
        <w:t>ی</w:t>
      </w:r>
      <w:r w:rsidRPr="00E208C9">
        <w:rPr>
          <w:rtl/>
        </w:rPr>
        <w:t>ن تعر</w:t>
      </w:r>
      <w:r w:rsidR="00AF2E6E" w:rsidRPr="00E208C9">
        <w:rPr>
          <w:rtl/>
        </w:rPr>
        <w:t>ی</w:t>
      </w:r>
      <w:r w:rsidRPr="00E208C9">
        <w:rPr>
          <w:rtl/>
        </w:rPr>
        <w:t>ف ، بس</w:t>
      </w:r>
      <w:r w:rsidR="00AF2E6E" w:rsidRPr="00E208C9">
        <w:rPr>
          <w:rtl/>
        </w:rPr>
        <w:t>ی</w:t>
      </w:r>
      <w:r w:rsidRPr="00E208C9">
        <w:rPr>
          <w:rtl/>
        </w:rPr>
        <w:t>ارى از مدع</w:t>
      </w:r>
      <w:r w:rsidR="00AF2E6E" w:rsidRPr="00E208C9">
        <w:rPr>
          <w:rtl/>
        </w:rPr>
        <w:t>ی</w:t>
      </w:r>
      <w:r w:rsidRPr="00E208C9">
        <w:rPr>
          <w:rtl/>
        </w:rPr>
        <w:t>ان تش</w:t>
      </w:r>
      <w:r w:rsidR="00AF2E6E" w:rsidRPr="00E208C9">
        <w:rPr>
          <w:rtl/>
        </w:rPr>
        <w:t>ی</w:t>
      </w:r>
      <w:r w:rsidRPr="00E208C9">
        <w:rPr>
          <w:rtl/>
        </w:rPr>
        <w:t xml:space="preserve">ع را </w:t>
      </w:r>
      <w:r w:rsidR="00AF2E6E" w:rsidRPr="00E208C9">
        <w:rPr>
          <w:rtl/>
        </w:rPr>
        <w:t>ک</w:t>
      </w:r>
      <w:r w:rsidRPr="00E208C9">
        <w:rPr>
          <w:rtl/>
        </w:rPr>
        <w:t>ه بعدها اصول و</w:t>
      </w:r>
      <w:r w:rsidRPr="00E208C9">
        <w:rPr>
          <w:rFonts w:hint="cs"/>
          <w:rtl/>
        </w:rPr>
        <w:t xml:space="preserve"> </w:t>
      </w:r>
      <w:r w:rsidRPr="00E208C9">
        <w:rPr>
          <w:rtl/>
        </w:rPr>
        <w:t>فروعى بدان اضافه نموده و</w:t>
      </w:r>
      <w:r w:rsidRPr="00E208C9">
        <w:rPr>
          <w:rFonts w:hint="cs"/>
          <w:rtl/>
        </w:rPr>
        <w:t xml:space="preserve"> </w:t>
      </w:r>
      <w:r w:rsidRPr="00E208C9">
        <w:rPr>
          <w:rtl/>
        </w:rPr>
        <w:t>امروزه بدان مشهور گشته</w:t>
      </w:r>
      <w:r w:rsidR="006D7D8D" w:rsidRPr="00E208C9">
        <w:rPr>
          <w:rtl/>
        </w:rPr>
        <w:t xml:space="preserve">‌اند </w:t>
      </w:r>
      <w:r w:rsidRPr="00E208C9">
        <w:rPr>
          <w:rtl/>
        </w:rPr>
        <w:t xml:space="preserve">بطور </w:t>
      </w:r>
      <w:r w:rsidR="00AF2E6E" w:rsidRPr="00E208C9">
        <w:rPr>
          <w:rtl/>
        </w:rPr>
        <w:t>ک</w:t>
      </w:r>
      <w:r w:rsidRPr="00E208C9">
        <w:rPr>
          <w:rtl/>
        </w:rPr>
        <w:t>لى از م</w:t>
      </w:r>
      <w:r w:rsidR="00AF2E6E" w:rsidRPr="00E208C9">
        <w:rPr>
          <w:rtl/>
        </w:rPr>
        <w:t>ی</w:t>
      </w:r>
      <w:r w:rsidRPr="00E208C9">
        <w:rPr>
          <w:rtl/>
        </w:rPr>
        <w:t>دان تش</w:t>
      </w:r>
      <w:r w:rsidR="00AF2E6E" w:rsidRPr="00E208C9">
        <w:rPr>
          <w:rtl/>
        </w:rPr>
        <w:t>ی</w:t>
      </w:r>
      <w:r w:rsidRPr="00E208C9">
        <w:rPr>
          <w:rtl/>
        </w:rPr>
        <w:t>ع ب</w:t>
      </w:r>
      <w:r w:rsidR="00AF2E6E" w:rsidRPr="00E208C9">
        <w:rPr>
          <w:rtl/>
        </w:rPr>
        <w:t>ی</w:t>
      </w:r>
      <w:r w:rsidRPr="00E208C9">
        <w:rPr>
          <w:rtl/>
        </w:rPr>
        <w:t>رون م</w:t>
      </w:r>
      <w:r w:rsidR="00AF2E6E" w:rsidRPr="00E208C9">
        <w:rPr>
          <w:rtl/>
        </w:rPr>
        <w:t>ی</w:t>
      </w:r>
      <w:r w:rsidR="00E208C9">
        <w:rPr>
          <w:rFonts w:hint="cs"/>
          <w:rtl/>
        </w:rPr>
        <w:t>‌</w:t>
      </w:r>
      <w:r w:rsidRPr="00E208C9">
        <w:rPr>
          <w:rtl/>
        </w:rPr>
        <w:t>نما</w:t>
      </w:r>
      <w:r w:rsidR="00AF2E6E" w:rsidRPr="00E208C9">
        <w:rPr>
          <w:rtl/>
        </w:rPr>
        <w:t>ی</w:t>
      </w:r>
      <w:r w:rsidRPr="00E208C9">
        <w:rPr>
          <w:rtl/>
        </w:rPr>
        <w:t>د، و</w:t>
      </w:r>
      <w:r w:rsidRPr="00E208C9">
        <w:rPr>
          <w:rFonts w:hint="cs"/>
          <w:rtl/>
        </w:rPr>
        <w:t xml:space="preserve"> </w:t>
      </w:r>
      <w:r w:rsidRPr="00E208C9">
        <w:rPr>
          <w:rtl/>
        </w:rPr>
        <w:t>لهذا برحسب مق</w:t>
      </w:r>
      <w:r w:rsidR="00AF2E6E" w:rsidRPr="00E208C9">
        <w:rPr>
          <w:rtl/>
        </w:rPr>
        <w:t>ی</w:t>
      </w:r>
      <w:r w:rsidRPr="00E208C9">
        <w:rPr>
          <w:rtl/>
        </w:rPr>
        <w:t>اس امام</w:t>
      </w:r>
      <w:r w:rsidR="00AF2E6E" w:rsidRPr="00E208C9">
        <w:rPr>
          <w:rtl/>
        </w:rPr>
        <w:t>ی</w:t>
      </w:r>
      <w:r w:rsidRPr="00E208C9">
        <w:rPr>
          <w:rtl/>
        </w:rPr>
        <w:t>ه اثناعشرى ا</w:t>
      </w:r>
      <w:r w:rsidR="00AF2E6E" w:rsidRPr="00E208C9">
        <w:rPr>
          <w:rtl/>
        </w:rPr>
        <w:t>ی</w:t>
      </w:r>
      <w:r w:rsidRPr="00E208C9">
        <w:rPr>
          <w:rtl/>
        </w:rPr>
        <w:t>ن تعر</w:t>
      </w:r>
      <w:r w:rsidR="00AF2E6E" w:rsidRPr="00E208C9">
        <w:rPr>
          <w:rtl/>
        </w:rPr>
        <w:t>ی</w:t>
      </w:r>
      <w:r w:rsidRPr="00E208C9">
        <w:rPr>
          <w:rtl/>
        </w:rPr>
        <w:t xml:space="preserve">ف </w:t>
      </w:r>
      <w:r w:rsidR="00AF2E6E" w:rsidRPr="00E208C9">
        <w:rPr>
          <w:rtl/>
        </w:rPr>
        <w:t>ک</w:t>
      </w:r>
      <w:r w:rsidRPr="00E208C9">
        <w:rPr>
          <w:rtl/>
        </w:rPr>
        <w:t>امل ن</w:t>
      </w:r>
      <w:r w:rsidR="00AF2E6E" w:rsidRPr="00E208C9">
        <w:rPr>
          <w:rtl/>
        </w:rPr>
        <w:t>ی</w:t>
      </w:r>
      <w:r w:rsidRPr="00E208C9">
        <w:rPr>
          <w:rtl/>
        </w:rPr>
        <w:t>ست</w:t>
      </w:r>
      <w:r w:rsidR="002031C0" w:rsidRPr="00E208C9">
        <w:rPr>
          <w:rtl/>
        </w:rPr>
        <w:t xml:space="preserve"> اگرچه </w:t>
      </w:r>
      <w:r w:rsidRPr="00E208C9">
        <w:rPr>
          <w:rtl/>
        </w:rPr>
        <w:t>قمى و</w:t>
      </w:r>
      <w:r w:rsidRPr="00E208C9">
        <w:rPr>
          <w:rFonts w:hint="cs"/>
          <w:rtl/>
        </w:rPr>
        <w:t xml:space="preserve"> </w:t>
      </w:r>
      <w:r w:rsidRPr="00E208C9">
        <w:rPr>
          <w:rtl/>
        </w:rPr>
        <w:t>نوبختى</w:t>
      </w:r>
      <w:r w:rsidR="000F71B7" w:rsidRPr="00E208C9">
        <w:rPr>
          <w:rtl/>
        </w:rPr>
        <w:t xml:space="preserve"> آن را </w:t>
      </w:r>
      <w:r w:rsidRPr="00E208C9">
        <w:rPr>
          <w:rtl/>
        </w:rPr>
        <w:t xml:space="preserve">گفته باشند، </w:t>
      </w:r>
    </w:p>
    <w:p w:rsidR="00C363C7" w:rsidRPr="00865AB0" w:rsidRDefault="00C363C7" w:rsidP="00E208C9">
      <w:pPr>
        <w:pStyle w:val="BlockText"/>
        <w:ind w:left="0" w:firstLine="284"/>
        <w:jc w:val="both"/>
        <w:rPr>
          <w:rStyle w:val="Charf1"/>
          <w:rtl/>
        </w:rPr>
      </w:pPr>
      <w:r w:rsidRPr="00051EF9">
        <w:rPr>
          <w:rStyle w:val="Char9"/>
          <w:rtl/>
        </w:rPr>
        <w:t>امّا عج</w:t>
      </w:r>
      <w:r w:rsidR="00AF2E6E" w:rsidRPr="00051EF9">
        <w:rPr>
          <w:rStyle w:val="Char9"/>
          <w:rtl/>
        </w:rPr>
        <w:t>ی</w:t>
      </w:r>
      <w:r w:rsidRPr="00051EF9">
        <w:rPr>
          <w:rStyle w:val="Char9"/>
          <w:rtl/>
        </w:rPr>
        <w:t>ب ا</w:t>
      </w:r>
      <w:r w:rsidR="00AF2E6E" w:rsidRPr="00051EF9">
        <w:rPr>
          <w:rStyle w:val="Char9"/>
          <w:rtl/>
        </w:rPr>
        <w:t>ی</w:t>
      </w:r>
      <w:r w:rsidRPr="00051EF9">
        <w:rPr>
          <w:rStyle w:val="Char9"/>
          <w:rtl/>
        </w:rPr>
        <w:t xml:space="preserve">نجاست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ن تعر</w:t>
      </w:r>
      <w:r w:rsidR="00AF2E6E" w:rsidRPr="00051EF9">
        <w:rPr>
          <w:rStyle w:val="Char9"/>
          <w:rtl/>
        </w:rPr>
        <w:t>ی</w:t>
      </w:r>
      <w:r w:rsidRPr="00051EF9">
        <w:rPr>
          <w:rStyle w:val="Char9"/>
          <w:rtl/>
        </w:rPr>
        <w:t>ف بدون ه</w:t>
      </w:r>
      <w:r w:rsidR="00AF2E6E" w:rsidRPr="00051EF9">
        <w:rPr>
          <w:rStyle w:val="Char9"/>
          <w:rtl/>
        </w:rPr>
        <w:t>ی</w:t>
      </w:r>
      <w:r w:rsidRPr="00051EF9">
        <w:rPr>
          <w:rStyle w:val="Char9"/>
          <w:rtl/>
        </w:rPr>
        <w:t>چ دل</w:t>
      </w:r>
      <w:r w:rsidR="00AF2E6E" w:rsidRPr="00051EF9">
        <w:rPr>
          <w:rStyle w:val="Char9"/>
          <w:rtl/>
        </w:rPr>
        <w:t>ی</w:t>
      </w:r>
      <w:r w:rsidRPr="00051EF9">
        <w:rPr>
          <w:rStyle w:val="Char9"/>
          <w:rtl/>
        </w:rPr>
        <w:t>ل</w:t>
      </w:r>
      <w:r w:rsidR="00AF2E6E" w:rsidRPr="00051EF9">
        <w:rPr>
          <w:rStyle w:val="Char9"/>
          <w:rtl/>
        </w:rPr>
        <w:t>ی</w:t>
      </w:r>
      <w:r w:rsidRPr="00051EF9">
        <w:rPr>
          <w:rStyle w:val="Char9"/>
          <w:rtl/>
        </w:rPr>
        <w:t xml:space="preserve"> منطق</w:t>
      </w:r>
      <w:r w:rsidR="00AF2E6E" w:rsidRPr="00051EF9">
        <w:rPr>
          <w:rStyle w:val="Char9"/>
          <w:rtl/>
        </w:rPr>
        <w:t>ی</w:t>
      </w:r>
      <w:r w:rsidRPr="00051EF9">
        <w:rPr>
          <w:rStyle w:val="Char9"/>
          <w:rtl/>
        </w:rPr>
        <w:t xml:space="preserve"> فرض نموده </w:t>
      </w:r>
      <w:r w:rsidR="00AF2E6E" w:rsidRPr="00051EF9">
        <w:rPr>
          <w:rStyle w:val="Char9"/>
          <w:rtl/>
        </w:rPr>
        <w:t>ک</w:t>
      </w:r>
      <w:r w:rsidRPr="00051EF9">
        <w:rPr>
          <w:rStyle w:val="Char9"/>
          <w:rtl/>
        </w:rPr>
        <w:t>ه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عل</w:t>
      </w:r>
      <w:r w:rsidR="00AF2E6E" w:rsidRPr="00051EF9">
        <w:rPr>
          <w:rStyle w:val="Char9"/>
          <w:rtl/>
        </w:rPr>
        <w:t>ی</w:t>
      </w:r>
      <w:r w:rsidRPr="00051EF9">
        <w:rPr>
          <w:rStyle w:val="Char9"/>
          <w:rtl/>
        </w:rPr>
        <w:t xml:space="preserve"> در زمان پ</w:t>
      </w:r>
      <w:r w:rsidR="00AF2E6E" w:rsidRPr="00051EF9">
        <w:rPr>
          <w:rStyle w:val="Char9"/>
          <w:rtl/>
        </w:rPr>
        <w:t>ی</w:t>
      </w:r>
      <w:r w:rsidRPr="00051EF9">
        <w:rPr>
          <w:rStyle w:val="Char9"/>
          <w:rtl/>
        </w:rPr>
        <w:t>امبر ا</w:t>
      </w:r>
      <w:r w:rsidR="00AF2E6E" w:rsidRPr="00051EF9">
        <w:rPr>
          <w:rStyle w:val="Char9"/>
          <w:rtl/>
        </w:rPr>
        <w:t>ک</w:t>
      </w:r>
      <w:r w:rsidRPr="00051EF9">
        <w:rPr>
          <w:rStyle w:val="Char9"/>
          <w:rtl/>
        </w:rPr>
        <w:t>رم وجود داشته‌اند، و از آنها نام هم م</w:t>
      </w:r>
      <w:r w:rsidR="00AF2E6E" w:rsidRPr="00051EF9">
        <w:rPr>
          <w:rStyle w:val="Char9"/>
          <w:rtl/>
        </w:rPr>
        <w:t>ی</w:t>
      </w:r>
      <w:r w:rsidRPr="00051EF9">
        <w:rPr>
          <w:rStyle w:val="Char9"/>
          <w:rtl/>
        </w:rPr>
        <w:t>‌برد</w:t>
      </w:r>
      <w:r w:rsidRPr="000F71B7">
        <w:rPr>
          <w:rStyle w:val="Char9"/>
          <w:rFonts w:hint="cs"/>
          <w:vertAlign w:val="superscript"/>
          <w:rtl/>
        </w:rPr>
        <w:t>(</w:t>
      </w:r>
      <w:r w:rsidRPr="000F71B7">
        <w:rPr>
          <w:rStyle w:val="Char9"/>
          <w:vertAlign w:val="superscript"/>
          <w:rtl/>
        </w:rPr>
        <w:footnoteReference w:id="52"/>
      </w:r>
      <w:r w:rsidRPr="000F71B7">
        <w:rPr>
          <w:rStyle w:val="Char9"/>
          <w:rFonts w:hint="cs"/>
          <w:vertAlign w:val="superscript"/>
          <w:rtl/>
        </w:rPr>
        <w:t>)</w:t>
      </w:r>
      <w:r w:rsidRPr="00051EF9">
        <w:rPr>
          <w:rStyle w:val="Char9"/>
          <w:rtl/>
        </w:rPr>
        <w:t xml:space="preserve"> ل</w:t>
      </w:r>
      <w:r w:rsidR="00AF2E6E" w:rsidRPr="00051EF9">
        <w:rPr>
          <w:rStyle w:val="Char9"/>
          <w:rtl/>
        </w:rPr>
        <w:t>یک</w:t>
      </w:r>
      <w:r w:rsidRPr="00051EF9">
        <w:rPr>
          <w:rStyle w:val="Char9"/>
          <w:rtl/>
        </w:rPr>
        <w:t>ن ه</w:t>
      </w:r>
      <w:r w:rsidR="00AF2E6E" w:rsidRPr="00051EF9">
        <w:rPr>
          <w:rStyle w:val="Char9"/>
          <w:rtl/>
        </w:rPr>
        <w:t>ی</w:t>
      </w:r>
      <w:r w:rsidRPr="00051EF9">
        <w:rPr>
          <w:rStyle w:val="Char9"/>
          <w:rtl/>
        </w:rPr>
        <w:t>چ دل</w:t>
      </w:r>
      <w:r w:rsidR="00AF2E6E" w:rsidRPr="00051EF9">
        <w:rPr>
          <w:rStyle w:val="Char9"/>
          <w:rtl/>
        </w:rPr>
        <w:t>ی</w:t>
      </w:r>
      <w:r w:rsidRPr="00051EF9">
        <w:rPr>
          <w:rStyle w:val="Char9"/>
          <w:rtl/>
        </w:rPr>
        <w:t>ل</w:t>
      </w:r>
      <w:r w:rsidR="00AF2E6E" w:rsidRPr="00051EF9">
        <w:rPr>
          <w:rStyle w:val="Char9"/>
          <w:rtl/>
        </w:rPr>
        <w:t>ی</w:t>
      </w:r>
      <w:r w:rsidRPr="00051EF9">
        <w:rPr>
          <w:rStyle w:val="Char9"/>
          <w:rtl/>
        </w:rPr>
        <w:t xml:space="preserve"> از قرآن و سنّت و وقا</w:t>
      </w:r>
      <w:r w:rsidR="00AF2E6E" w:rsidRPr="00051EF9">
        <w:rPr>
          <w:rStyle w:val="Char9"/>
          <w:rtl/>
        </w:rPr>
        <w:t>ی</w:t>
      </w:r>
      <w:r w:rsidRPr="00051EF9">
        <w:rPr>
          <w:rStyle w:val="Char9"/>
          <w:rtl/>
        </w:rPr>
        <w:t>ع درست تار</w:t>
      </w:r>
      <w:r w:rsidR="00AF2E6E" w:rsidRPr="00051EF9">
        <w:rPr>
          <w:rStyle w:val="Char9"/>
          <w:rtl/>
        </w:rPr>
        <w:t>ی</w:t>
      </w:r>
      <w:r w:rsidRPr="00051EF9">
        <w:rPr>
          <w:rStyle w:val="Char9"/>
          <w:rtl/>
        </w:rPr>
        <w:t>خ</w:t>
      </w:r>
      <w:r w:rsidR="00AF2E6E" w:rsidRPr="00051EF9">
        <w:rPr>
          <w:rStyle w:val="Char9"/>
          <w:rtl/>
        </w:rPr>
        <w:t>ی</w:t>
      </w:r>
      <w:r w:rsidRPr="00051EF9">
        <w:rPr>
          <w:rStyle w:val="Char9"/>
          <w:rtl/>
        </w:rPr>
        <w:t xml:space="preserve"> بر ا</w:t>
      </w:r>
      <w:r w:rsidR="00AF2E6E" w:rsidRPr="00051EF9">
        <w:rPr>
          <w:rStyle w:val="Char9"/>
          <w:rtl/>
        </w:rPr>
        <w:t>ی</w:t>
      </w:r>
      <w:r w:rsidRPr="00051EF9">
        <w:rPr>
          <w:rStyle w:val="Char9"/>
          <w:rtl/>
        </w:rPr>
        <w:t>ن مدّعا ن</w:t>
      </w:r>
      <w:r w:rsidR="00AF2E6E" w:rsidRPr="00051EF9">
        <w:rPr>
          <w:rStyle w:val="Char9"/>
          <w:rtl/>
        </w:rPr>
        <w:t>ی</w:t>
      </w:r>
      <w:r w:rsidRPr="00051EF9">
        <w:rPr>
          <w:rStyle w:val="Char9"/>
          <w:rtl/>
        </w:rPr>
        <w:t>ست، بل</w:t>
      </w:r>
      <w:r w:rsidR="00AF2E6E" w:rsidRPr="00051EF9">
        <w:rPr>
          <w:rStyle w:val="Char9"/>
          <w:rtl/>
        </w:rPr>
        <w:t>ک</w:t>
      </w:r>
      <w:r w:rsidRPr="00051EF9">
        <w:rPr>
          <w:rStyle w:val="Char9"/>
          <w:rtl/>
        </w:rPr>
        <w:t>ه خداوند متعال</w:t>
      </w:r>
      <w:r w:rsidR="006A16CC">
        <w:rPr>
          <w:rStyle w:val="Char9"/>
          <w:rtl/>
        </w:rPr>
        <w:t xml:space="preserve"> می‌فرماید</w:t>
      </w:r>
      <w:r w:rsidRPr="00051EF9">
        <w:rPr>
          <w:rStyle w:val="Char9"/>
          <w:rtl/>
        </w:rPr>
        <w:t>:</w:t>
      </w:r>
      <w:r w:rsidR="00E208C9">
        <w:rPr>
          <w:rStyle w:val="Char9"/>
          <w:rFonts w:hint="cs"/>
          <w:rtl/>
        </w:rPr>
        <w:t xml:space="preserve"> </w:t>
      </w:r>
      <w:r w:rsidR="00E208C9">
        <w:rPr>
          <w:rStyle w:val="Char9"/>
          <w:rFonts w:ascii="Traditional Arabic" w:hAnsi="Traditional Arabic" w:cs="Traditional Arabic"/>
          <w:rtl/>
        </w:rPr>
        <w:t>﴿</w:t>
      </w:r>
      <w:r w:rsidR="00E208C9" w:rsidRPr="00865AB0">
        <w:rPr>
          <w:rStyle w:val="Charf1"/>
          <w:rFonts w:hint="eastAsia"/>
          <w:rtl/>
        </w:rPr>
        <w:t>إِنَّ</w:t>
      </w:r>
      <w:r w:rsidR="00E208C9" w:rsidRPr="00865AB0">
        <w:rPr>
          <w:rStyle w:val="Charf1"/>
          <w:rtl/>
        </w:rPr>
        <w:t xml:space="preserve"> </w:t>
      </w:r>
      <w:r w:rsidR="00E208C9" w:rsidRPr="00865AB0">
        <w:rPr>
          <w:rStyle w:val="Charf1"/>
          <w:rFonts w:hint="cs"/>
          <w:rtl/>
        </w:rPr>
        <w:t>ٱ</w:t>
      </w:r>
      <w:r w:rsidR="00E208C9" w:rsidRPr="00865AB0">
        <w:rPr>
          <w:rStyle w:val="Charf1"/>
          <w:rFonts w:hint="eastAsia"/>
          <w:rtl/>
        </w:rPr>
        <w:t>لدِّينَ</w:t>
      </w:r>
      <w:r w:rsidR="00E208C9" w:rsidRPr="00865AB0">
        <w:rPr>
          <w:rStyle w:val="Charf1"/>
          <w:rtl/>
        </w:rPr>
        <w:t xml:space="preserve"> عِندَ </w:t>
      </w:r>
      <w:r w:rsidR="00E208C9" w:rsidRPr="00865AB0">
        <w:rPr>
          <w:rStyle w:val="Charf1"/>
          <w:rFonts w:hint="cs"/>
          <w:rtl/>
        </w:rPr>
        <w:t>ٱ</w:t>
      </w:r>
      <w:r w:rsidR="00E208C9" w:rsidRPr="00865AB0">
        <w:rPr>
          <w:rStyle w:val="Charf1"/>
          <w:rFonts w:hint="eastAsia"/>
          <w:rtl/>
        </w:rPr>
        <w:t>للَّهِ</w:t>
      </w:r>
      <w:r w:rsidR="00E208C9" w:rsidRPr="00865AB0">
        <w:rPr>
          <w:rStyle w:val="Charf1"/>
          <w:rtl/>
        </w:rPr>
        <w:t xml:space="preserve"> </w:t>
      </w:r>
      <w:r w:rsidR="00E208C9" w:rsidRPr="00865AB0">
        <w:rPr>
          <w:rStyle w:val="Charf1"/>
          <w:rFonts w:hint="cs"/>
          <w:rtl/>
        </w:rPr>
        <w:t>ٱ</w:t>
      </w:r>
      <w:r w:rsidR="00E208C9" w:rsidRPr="00865AB0">
        <w:rPr>
          <w:rStyle w:val="Charf1"/>
          <w:rFonts w:hint="eastAsia"/>
          <w:rtl/>
        </w:rPr>
        <w:t>لۡإِسۡلَٰمُۗ</w:t>
      </w:r>
      <w:r w:rsidR="00E208C9">
        <w:rPr>
          <w:rStyle w:val="Char9"/>
          <w:rFonts w:ascii="Traditional Arabic" w:hAnsi="Traditional Arabic" w:cs="Traditional Arabic"/>
          <w:rtl/>
        </w:rPr>
        <w:t>﴾</w:t>
      </w:r>
      <w:r w:rsidRPr="00051EF9">
        <w:rPr>
          <w:rStyle w:val="Char9"/>
          <w:rtl/>
        </w:rPr>
        <w:t xml:space="preserve"> </w:t>
      </w:r>
      <w:r w:rsidR="000F502E" w:rsidRPr="000F502E">
        <w:rPr>
          <w:rStyle w:val="Charb"/>
          <w:rFonts w:hint="cs"/>
          <w:rtl/>
        </w:rPr>
        <w:t>[آل عمران: 19]</w:t>
      </w:r>
      <w:r w:rsidRPr="00051EF9">
        <w:rPr>
          <w:rStyle w:val="Char9"/>
          <w:rtl/>
        </w:rPr>
        <w:t xml:space="preserve"> </w:t>
      </w:r>
      <w:r w:rsidRPr="00FD35AF">
        <w:rPr>
          <w:rFonts w:ascii="Tahoma" w:hAnsi="Tahoma" w:cs="Traditional Arabic" w:hint="cs"/>
          <w:sz w:val="28"/>
          <w:szCs w:val="28"/>
          <w:rtl/>
          <w:lang w:bidi="ar-SA"/>
        </w:rPr>
        <w:t>«</w:t>
      </w:r>
      <w:r w:rsidRPr="00051EF9">
        <w:rPr>
          <w:rStyle w:val="Char9"/>
          <w:rtl/>
        </w:rPr>
        <w:t>د</w:t>
      </w:r>
      <w:r w:rsidR="00AF2E6E" w:rsidRPr="00051EF9">
        <w:rPr>
          <w:rStyle w:val="Char9"/>
          <w:rtl/>
        </w:rPr>
        <w:t>ی</w:t>
      </w:r>
      <w:r w:rsidRPr="00051EF9">
        <w:rPr>
          <w:rStyle w:val="Char9"/>
          <w:rtl/>
        </w:rPr>
        <w:t>ن نزد خدوند اسلام است</w:t>
      </w:r>
      <w:r w:rsidRPr="00FD35AF">
        <w:rPr>
          <w:rFonts w:ascii="Tahoma" w:hAnsi="Tahoma" w:cs="Traditional Arabic" w:hint="cs"/>
          <w:sz w:val="28"/>
          <w:szCs w:val="28"/>
          <w:rtl/>
          <w:lang w:bidi="ar-SA"/>
        </w:rPr>
        <w:t>»</w:t>
      </w:r>
      <w:r w:rsidRPr="00051EF9">
        <w:rPr>
          <w:rStyle w:val="Char9"/>
          <w:rtl/>
        </w:rPr>
        <w:t xml:space="preserve"> و نه تش</w:t>
      </w:r>
      <w:r w:rsidR="00AF2E6E" w:rsidRPr="00051EF9">
        <w:rPr>
          <w:rStyle w:val="Char9"/>
          <w:rtl/>
        </w:rPr>
        <w:t>ی</w:t>
      </w:r>
      <w:r w:rsidRPr="00051EF9">
        <w:rPr>
          <w:rStyle w:val="Char9"/>
          <w:rtl/>
        </w:rPr>
        <w:t>ع و نه چ</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 xml:space="preserve">گر و </w:t>
      </w:r>
      <w:r w:rsidR="00AF2E6E" w:rsidRPr="00051EF9">
        <w:rPr>
          <w:rStyle w:val="Char9"/>
          <w:rtl/>
        </w:rPr>
        <w:t>ی</w:t>
      </w:r>
      <w:r w:rsidRPr="00051EF9">
        <w:rPr>
          <w:rStyle w:val="Char9"/>
          <w:rtl/>
        </w:rPr>
        <w:t xml:space="preserve">اران رسول خدا </w:t>
      </w:r>
      <w:r w:rsidR="00AF2E6E" w:rsidRPr="00051EF9">
        <w:rPr>
          <w:rStyle w:val="Char9"/>
          <w:rtl/>
        </w:rPr>
        <w:t>ک</w:t>
      </w:r>
      <w:r w:rsidRPr="00051EF9">
        <w:rPr>
          <w:rStyle w:val="Char9"/>
          <w:rtl/>
        </w:rPr>
        <w:t>ه به گرد او بودند همگ</w:t>
      </w:r>
      <w:r w:rsidR="00AF2E6E" w:rsidRPr="00051EF9">
        <w:rPr>
          <w:rStyle w:val="Char9"/>
          <w:rtl/>
        </w:rPr>
        <w:t>ی</w:t>
      </w:r>
      <w:r w:rsidRPr="00051EF9">
        <w:rPr>
          <w:rStyle w:val="Char9"/>
          <w:rtl/>
        </w:rPr>
        <w:t xml:space="preserve"> </w:t>
      </w:r>
      <w:r w:rsidR="00AF2E6E" w:rsidRPr="00051EF9">
        <w:rPr>
          <w:rStyle w:val="Char9"/>
          <w:rtl/>
        </w:rPr>
        <w:t>یک</w:t>
      </w:r>
      <w:r w:rsidRPr="00051EF9">
        <w:rPr>
          <w:rStyle w:val="Char9"/>
          <w:rtl/>
        </w:rPr>
        <w:t xml:space="preserve"> ملّت و </w:t>
      </w:r>
      <w:r w:rsidR="00AF2E6E" w:rsidRPr="00051EF9">
        <w:rPr>
          <w:rStyle w:val="Char9"/>
          <w:rtl/>
        </w:rPr>
        <w:t>یک</w:t>
      </w:r>
      <w:r w:rsidRPr="00051EF9">
        <w:rPr>
          <w:rStyle w:val="Char9"/>
          <w:rtl/>
        </w:rPr>
        <w:t xml:space="preserve"> گروه و </w:t>
      </w:r>
      <w:r w:rsidR="00AF2E6E" w:rsidRPr="00051EF9">
        <w:rPr>
          <w:rStyle w:val="Char9"/>
          <w:rtl/>
        </w:rPr>
        <w:t>یک</w:t>
      </w:r>
      <w:r w:rsidRPr="00051EF9">
        <w:rPr>
          <w:rStyle w:val="Char9"/>
          <w:rtl/>
        </w:rPr>
        <w:t xml:space="preserve"> دسته و </w:t>
      </w:r>
      <w:r w:rsidR="00AF2E6E" w:rsidRPr="00051EF9">
        <w:rPr>
          <w:rStyle w:val="Char9"/>
          <w:rtl/>
        </w:rPr>
        <w:t>یک</w:t>
      </w:r>
      <w:r w:rsidRPr="00051EF9">
        <w:rPr>
          <w:rStyle w:val="Char9"/>
          <w:rtl/>
        </w:rPr>
        <w:t xml:space="preserve"> طائفه بودند </w:t>
      </w:r>
      <w:r w:rsidR="00AF2E6E" w:rsidRPr="00051EF9">
        <w:rPr>
          <w:rStyle w:val="Char9"/>
          <w:rtl/>
        </w:rPr>
        <w:t>ک</w:t>
      </w:r>
      <w:r w:rsidRPr="00051EF9">
        <w:rPr>
          <w:rStyle w:val="Char9"/>
          <w:rtl/>
        </w:rPr>
        <w:t>ه ولاء و</w:t>
      </w:r>
      <w:r w:rsidRPr="00051EF9">
        <w:rPr>
          <w:rStyle w:val="Char9"/>
          <w:rFonts w:hint="cs"/>
          <w:rtl/>
        </w:rPr>
        <w:t xml:space="preserve"> </w:t>
      </w:r>
      <w:r w:rsidRPr="00051EF9">
        <w:rPr>
          <w:rStyle w:val="Char9"/>
          <w:rtl/>
        </w:rPr>
        <w:t>محبت</w:t>
      </w:r>
      <w:r w:rsidR="000F71B7">
        <w:rPr>
          <w:rStyle w:val="Char9"/>
          <w:rtl/>
        </w:rPr>
        <w:t xml:space="preserve"> </w:t>
      </w:r>
      <w:r w:rsidRPr="00051EF9">
        <w:rPr>
          <w:rStyle w:val="Char9"/>
          <w:rtl/>
        </w:rPr>
        <w:t>هم</w:t>
      </w:r>
      <w:r w:rsidR="00835A14">
        <w:rPr>
          <w:rStyle w:val="Char9"/>
          <w:rtl/>
        </w:rPr>
        <w:t>ۀ</w:t>
      </w:r>
      <w:r w:rsidRPr="00051EF9">
        <w:rPr>
          <w:rStyle w:val="Char9"/>
          <w:rtl/>
        </w:rPr>
        <w:t xml:space="preserve"> آنها برا</w:t>
      </w:r>
      <w:r w:rsidR="00AF2E6E" w:rsidRPr="00051EF9">
        <w:rPr>
          <w:rStyle w:val="Char9"/>
          <w:rtl/>
        </w:rPr>
        <w:t>ی</w:t>
      </w:r>
      <w:r w:rsidRPr="00051EF9">
        <w:rPr>
          <w:rStyle w:val="Char9"/>
          <w:rtl/>
        </w:rPr>
        <w:t xml:space="preserve"> رسول خدا</w:t>
      </w:r>
      <w:r w:rsidRPr="00FD35AF">
        <w:rPr>
          <w:rFonts w:ascii="Tahoma" w:hAnsi="Tahoma" w:cs="CTraditional Arabic" w:hint="cs"/>
          <w:sz w:val="28"/>
          <w:szCs w:val="28"/>
          <w:rtl/>
        </w:rPr>
        <w:t>ص</w:t>
      </w:r>
      <w:r w:rsidRPr="00051EF9">
        <w:rPr>
          <w:rStyle w:val="Char9"/>
          <w:rtl/>
        </w:rPr>
        <w:t xml:space="preserve"> بود.</w:t>
      </w:r>
    </w:p>
    <w:p w:rsidR="00C363C7" w:rsidRPr="000F502E" w:rsidRDefault="00C363C7" w:rsidP="000F502E">
      <w:pPr>
        <w:pStyle w:val="a9"/>
        <w:rPr>
          <w:rtl/>
        </w:rPr>
      </w:pPr>
      <w:r w:rsidRPr="000F502E">
        <w:rPr>
          <w:rtl/>
        </w:rPr>
        <w:t>دوّم</w:t>
      </w:r>
      <w:r w:rsidR="00AF2E6E" w:rsidRPr="000F502E">
        <w:rPr>
          <w:rtl/>
        </w:rPr>
        <w:t>ی</w:t>
      </w:r>
      <w:r w:rsidRPr="000F502E">
        <w:rPr>
          <w:rtl/>
        </w:rPr>
        <w:t>ن تعر</w:t>
      </w:r>
      <w:r w:rsidR="00AF2E6E" w:rsidRPr="000F502E">
        <w:rPr>
          <w:rtl/>
        </w:rPr>
        <w:t>ی</w:t>
      </w:r>
      <w:r w:rsidRPr="000F502E">
        <w:rPr>
          <w:rtl/>
        </w:rPr>
        <w:t>ف را از تش</w:t>
      </w:r>
      <w:r w:rsidR="00AF2E6E" w:rsidRPr="000F502E">
        <w:rPr>
          <w:rtl/>
        </w:rPr>
        <w:t>ی</w:t>
      </w:r>
      <w:r w:rsidRPr="000F502E">
        <w:rPr>
          <w:rtl/>
        </w:rPr>
        <w:t>ع، ش</w:t>
      </w:r>
      <w:r w:rsidR="00AF2E6E" w:rsidRPr="000F502E">
        <w:rPr>
          <w:rtl/>
        </w:rPr>
        <w:t>ی</w:t>
      </w:r>
      <w:r w:rsidRPr="000F502E">
        <w:rPr>
          <w:rtl/>
        </w:rPr>
        <w:t>خ و عالم بزرگ ش</w:t>
      </w:r>
      <w:r w:rsidR="00AF2E6E" w:rsidRPr="000F502E">
        <w:rPr>
          <w:rtl/>
        </w:rPr>
        <w:t>ی</w:t>
      </w:r>
      <w:r w:rsidRPr="000F502E">
        <w:rPr>
          <w:rtl/>
        </w:rPr>
        <w:t xml:space="preserve">عه در زمان خود </w:t>
      </w:r>
      <w:r w:rsidR="00AF2E6E" w:rsidRPr="000F502E">
        <w:rPr>
          <w:rtl/>
        </w:rPr>
        <w:t>ی</w:t>
      </w:r>
      <w:r w:rsidRPr="000F502E">
        <w:rPr>
          <w:rtl/>
        </w:rPr>
        <w:t>عن</w:t>
      </w:r>
      <w:r w:rsidR="00AF2E6E" w:rsidRPr="000F502E">
        <w:rPr>
          <w:rtl/>
        </w:rPr>
        <w:t>ی</w:t>
      </w:r>
      <w:r w:rsidRPr="000F502E">
        <w:rPr>
          <w:rtl/>
        </w:rPr>
        <w:t xml:space="preserve"> ش</w:t>
      </w:r>
      <w:r w:rsidR="00AF2E6E" w:rsidRPr="000F502E">
        <w:rPr>
          <w:rtl/>
        </w:rPr>
        <w:t>ی</w:t>
      </w:r>
      <w:r w:rsidRPr="000F502E">
        <w:rPr>
          <w:rtl/>
        </w:rPr>
        <w:t>خ مف</w:t>
      </w:r>
      <w:r w:rsidR="00AF2E6E" w:rsidRPr="000F502E">
        <w:rPr>
          <w:rtl/>
        </w:rPr>
        <w:t>ی</w:t>
      </w:r>
      <w:r w:rsidRPr="000F502E">
        <w:rPr>
          <w:rtl/>
        </w:rPr>
        <w:t>د بدست</w:t>
      </w:r>
      <w:r w:rsidR="00BC6AA9">
        <w:rPr>
          <w:rtl/>
        </w:rPr>
        <w:t xml:space="preserve"> می‌دهد </w:t>
      </w:r>
      <w:r w:rsidR="00AF2E6E" w:rsidRPr="000F502E">
        <w:rPr>
          <w:rtl/>
        </w:rPr>
        <w:t>ک</w:t>
      </w:r>
      <w:r w:rsidRPr="000F502E">
        <w:rPr>
          <w:rtl/>
        </w:rPr>
        <w:t>ه</w:t>
      </w:r>
      <w:r w:rsidR="00CE2A51">
        <w:rPr>
          <w:rtl/>
        </w:rPr>
        <w:t xml:space="preserve"> می‌گوید</w:t>
      </w:r>
      <w:r w:rsidRPr="000F502E">
        <w:rPr>
          <w:rFonts w:hint="cs"/>
          <w:rtl/>
        </w:rPr>
        <w:t>:</w:t>
      </w:r>
      <w:r w:rsidRPr="000F502E">
        <w:rPr>
          <w:rtl/>
        </w:rPr>
        <w:t xml:space="preserve"> لفظ ش</w:t>
      </w:r>
      <w:r w:rsidR="00AF2E6E" w:rsidRPr="000F502E">
        <w:rPr>
          <w:rtl/>
        </w:rPr>
        <w:t>ی</w:t>
      </w:r>
      <w:r w:rsidRPr="000F502E">
        <w:rPr>
          <w:rtl/>
        </w:rPr>
        <w:t>عه به اتباع ام</w:t>
      </w:r>
      <w:r w:rsidR="00AF2E6E" w:rsidRPr="000F502E">
        <w:rPr>
          <w:rtl/>
        </w:rPr>
        <w:t>ی</w:t>
      </w:r>
      <w:r w:rsidRPr="000F502E">
        <w:rPr>
          <w:rtl/>
        </w:rPr>
        <w:t>رالمؤمن</w:t>
      </w:r>
      <w:r w:rsidR="00AF2E6E" w:rsidRPr="000F502E">
        <w:rPr>
          <w:rtl/>
        </w:rPr>
        <w:t>ی</w:t>
      </w:r>
      <w:r w:rsidRPr="000F502E">
        <w:rPr>
          <w:rtl/>
        </w:rPr>
        <w:t>ن به عنوان ولاء و اعتقاد به امامت بلا</w:t>
      </w:r>
      <w:r w:rsidRPr="000F502E">
        <w:rPr>
          <w:rFonts w:hint="cs"/>
          <w:rtl/>
        </w:rPr>
        <w:t xml:space="preserve"> </w:t>
      </w:r>
      <w:r w:rsidRPr="000F502E">
        <w:rPr>
          <w:rtl/>
        </w:rPr>
        <w:t>فصل او بعد از رسول خدا</w:t>
      </w:r>
      <w:r w:rsidRPr="000F502E">
        <w:rPr>
          <w:rFonts w:hint="cs"/>
          <w:rtl/>
        </w:rPr>
        <w:t xml:space="preserve"> </w:t>
      </w:r>
      <w:r w:rsidRPr="000F502E">
        <w:rPr>
          <w:rtl/>
        </w:rPr>
        <w:t>–</w:t>
      </w:r>
      <w:r w:rsidRPr="000F502E">
        <w:rPr>
          <w:rFonts w:hint="cs"/>
          <w:rtl/>
        </w:rPr>
        <w:t xml:space="preserve"> </w:t>
      </w:r>
      <w:r w:rsidRPr="000F502E">
        <w:rPr>
          <w:rtl/>
        </w:rPr>
        <w:t>صلوات الله وسلامه عل</w:t>
      </w:r>
      <w:r w:rsidR="00AF2E6E" w:rsidRPr="000F502E">
        <w:rPr>
          <w:rtl/>
        </w:rPr>
        <w:t>ی</w:t>
      </w:r>
      <w:r w:rsidRPr="000F502E">
        <w:rPr>
          <w:rtl/>
        </w:rPr>
        <w:t>ه وعل</w:t>
      </w:r>
      <w:r w:rsidR="00AF2E6E" w:rsidRPr="000F502E">
        <w:rPr>
          <w:rtl/>
        </w:rPr>
        <w:t>ی</w:t>
      </w:r>
      <w:r w:rsidRPr="000F502E">
        <w:rPr>
          <w:rtl/>
        </w:rPr>
        <w:t xml:space="preserve"> آله – و نف</w:t>
      </w:r>
      <w:r w:rsidR="00AF2E6E" w:rsidRPr="000F502E">
        <w:rPr>
          <w:rtl/>
        </w:rPr>
        <w:t>ی</w:t>
      </w:r>
      <w:r w:rsidRPr="000F502E">
        <w:rPr>
          <w:rtl/>
        </w:rPr>
        <w:t xml:space="preserve"> امامت د</w:t>
      </w:r>
      <w:r w:rsidR="00AF2E6E" w:rsidRPr="000F502E">
        <w:rPr>
          <w:rtl/>
        </w:rPr>
        <w:t>ی</w:t>
      </w:r>
      <w:r w:rsidRPr="000F502E">
        <w:rPr>
          <w:rtl/>
        </w:rPr>
        <w:t>گران</w:t>
      </w:r>
      <w:r w:rsidR="006D7D8D" w:rsidRPr="000F502E">
        <w:rPr>
          <w:rtl/>
        </w:rPr>
        <w:t xml:space="preserve"> می‌باشد</w:t>
      </w:r>
      <w:r w:rsidRPr="000F502E">
        <w:rPr>
          <w:rFonts w:hint="cs"/>
          <w:vertAlign w:val="superscript"/>
          <w:rtl/>
        </w:rPr>
        <w:t>(</w:t>
      </w:r>
      <w:r w:rsidRPr="000F502E">
        <w:rPr>
          <w:vertAlign w:val="superscript"/>
          <w:rtl/>
        </w:rPr>
        <w:footnoteReference w:id="53"/>
      </w:r>
      <w:r w:rsidRPr="000F502E">
        <w:rPr>
          <w:rFonts w:hint="cs"/>
          <w:vertAlign w:val="superscript"/>
          <w:rtl/>
        </w:rPr>
        <w:t>)</w:t>
      </w:r>
      <w:r w:rsidRPr="000F502E">
        <w:rPr>
          <w:rFonts w:hint="cs"/>
          <w:rtl/>
        </w:rPr>
        <w:t>.</w:t>
      </w:r>
    </w:p>
    <w:p w:rsidR="00C363C7" w:rsidRPr="000F502E" w:rsidRDefault="00C363C7" w:rsidP="000F502E">
      <w:pPr>
        <w:pStyle w:val="a9"/>
        <w:rPr>
          <w:rtl/>
        </w:rPr>
      </w:pPr>
      <w:r w:rsidRPr="000F502E">
        <w:rPr>
          <w:rtl/>
        </w:rPr>
        <w:t>باز هم در ا</w:t>
      </w:r>
      <w:r w:rsidR="00AF2E6E" w:rsidRPr="000F502E">
        <w:rPr>
          <w:rtl/>
        </w:rPr>
        <w:t>ی</w:t>
      </w:r>
      <w:r w:rsidRPr="000F502E">
        <w:rPr>
          <w:rtl/>
        </w:rPr>
        <w:t>ن تعر</w:t>
      </w:r>
      <w:r w:rsidR="00AF2E6E" w:rsidRPr="000F502E">
        <w:rPr>
          <w:rtl/>
        </w:rPr>
        <w:t>ی</w:t>
      </w:r>
      <w:r w:rsidRPr="000F502E">
        <w:rPr>
          <w:rtl/>
        </w:rPr>
        <w:t>ف اگرچه شامل امام</w:t>
      </w:r>
      <w:r w:rsidR="00AF2E6E" w:rsidRPr="000F502E">
        <w:rPr>
          <w:rtl/>
        </w:rPr>
        <w:t>ی</w:t>
      </w:r>
      <w:r w:rsidRPr="000F502E">
        <w:rPr>
          <w:rtl/>
        </w:rPr>
        <w:t>ه و جارود</w:t>
      </w:r>
      <w:r w:rsidR="00AF2E6E" w:rsidRPr="000F502E">
        <w:rPr>
          <w:rtl/>
        </w:rPr>
        <w:t>ی</w:t>
      </w:r>
      <w:r w:rsidRPr="000F502E">
        <w:rPr>
          <w:rtl/>
        </w:rPr>
        <w:t>ه از فرق ش</w:t>
      </w:r>
      <w:r w:rsidR="00AF2E6E" w:rsidRPr="000F502E">
        <w:rPr>
          <w:rtl/>
        </w:rPr>
        <w:t>ی</w:t>
      </w:r>
      <w:r w:rsidRPr="000F502E">
        <w:rPr>
          <w:rtl/>
        </w:rPr>
        <w:t>عه م</w:t>
      </w:r>
      <w:r w:rsidR="00AF2E6E" w:rsidRPr="000F502E">
        <w:rPr>
          <w:rtl/>
        </w:rPr>
        <w:t>ی</w:t>
      </w:r>
      <w:r w:rsidRPr="000F502E">
        <w:rPr>
          <w:rtl/>
        </w:rPr>
        <w:t>‌گردد و امّا بق</w:t>
      </w:r>
      <w:r w:rsidR="00AF2E6E" w:rsidRPr="000F502E">
        <w:rPr>
          <w:rtl/>
        </w:rPr>
        <w:t>ی</w:t>
      </w:r>
      <w:r w:rsidR="00835A14">
        <w:rPr>
          <w:rtl/>
        </w:rPr>
        <w:t>ۀ</w:t>
      </w:r>
      <w:r w:rsidRPr="000F502E">
        <w:rPr>
          <w:rtl/>
        </w:rPr>
        <w:t xml:space="preserve"> فرق ش</w:t>
      </w:r>
      <w:r w:rsidR="00AF2E6E" w:rsidRPr="000F502E">
        <w:rPr>
          <w:rtl/>
        </w:rPr>
        <w:t>ی</w:t>
      </w:r>
      <w:r w:rsidRPr="000F502E">
        <w:rPr>
          <w:rtl/>
        </w:rPr>
        <w:t>عه از آن جمله ش</w:t>
      </w:r>
      <w:r w:rsidR="00AF2E6E" w:rsidRPr="000F502E">
        <w:rPr>
          <w:rtl/>
        </w:rPr>
        <w:t>ی</w:t>
      </w:r>
      <w:r w:rsidRPr="000F502E">
        <w:rPr>
          <w:rtl/>
        </w:rPr>
        <w:t>ع</w:t>
      </w:r>
      <w:r w:rsidR="00AF2E6E" w:rsidRPr="000F502E">
        <w:rPr>
          <w:rtl/>
        </w:rPr>
        <w:t>ی</w:t>
      </w:r>
      <w:r w:rsidRPr="000F502E">
        <w:rPr>
          <w:rtl/>
        </w:rPr>
        <w:t>ان ز</w:t>
      </w:r>
      <w:r w:rsidR="00AF2E6E" w:rsidRPr="000F502E">
        <w:rPr>
          <w:rtl/>
        </w:rPr>
        <w:t>ی</w:t>
      </w:r>
      <w:r w:rsidRPr="000F502E">
        <w:rPr>
          <w:rtl/>
        </w:rPr>
        <w:t>د</w:t>
      </w:r>
      <w:r w:rsidR="00AF2E6E" w:rsidRPr="000F502E">
        <w:rPr>
          <w:rtl/>
        </w:rPr>
        <w:t>ی</w:t>
      </w:r>
      <w:r w:rsidRPr="000F502E">
        <w:rPr>
          <w:rtl/>
        </w:rPr>
        <w:t>ه را شامل</w:t>
      </w:r>
      <w:r w:rsidR="00CE2A51">
        <w:rPr>
          <w:rtl/>
        </w:rPr>
        <w:t xml:space="preserve"> نمی‌شود</w:t>
      </w:r>
      <w:r w:rsidRPr="000F502E">
        <w:rPr>
          <w:rtl/>
        </w:rPr>
        <w:t xml:space="preserve"> و در ا</w:t>
      </w:r>
      <w:r w:rsidR="00AF2E6E" w:rsidRPr="000F502E">
        <w:rPr>
          <w:rtl/>
        </w:rPr>
        <w:t>ی</w:t>
      </w:r>
      <w:r w:rsidRPr="000F502E">
        <w:rPr>
          <w:rtl/>
        </w:rPr>
        <w:t>ن تعر</w:t>
      </w:r>
      <w:r w:rsidR="00AF2E6E" w:rsidRPr="000F502E">
        <w:rPr>
          <w:rtl/>
        </w:rPr>
        <w:t>ی</w:t>
      </w:r>
      <w:r w:rsidRPr="000F502E">
        <w:rPr>
          <w:rtl/>
        </w:rPr>
        <w:t>ف ا</w:t>
      </w:r>
      <w:r w:rsidR="00AF2E6E" w:rsidRPr="000F502E">
        <w:rPr>
          <w:rtl/>
        </w:rPr>
        <w:t>ی</w:t>
      </w:r>
      <w:r w:rsidRPr="000F502E">
        <w:rPr>
          <w:rtl/>
        </w:rPr>
        <w:t>مان به امامت اولاد عل</w:t>
      </w:r>
      <w:r w:rsidR="00AF2E6E" w:rsidRPr="000F502E">
        <w:rPr>
          <w:rtl/>
        </w:rPr>
        <w:t>ی</w:t>
      </w:r>
      <w:r w:rsidRPr="000F502E">
        <w:rPr>
          <w:rtl/>
        </w:rPr>
        <w:t xml:space="preserve"> ن</w:t>
      </w:r>
      <w:r w:rsidR="00AF2E6E" w:rsidRPr="000F502E">
        <w:rPr>
          <w:rtl/>
        </w:rPr>
        <w:t>ی</w:t>
      </w:r>
      <w:r w:rsidRPr="000F502E">
        <w:rPr>
          <w:rtl/>
        </w:rPr>
        <w:t>ست.</w:t>
      </w:r>
    </w:p>
    <w:p w:rsidR="00C363C7" w:rsidRPr="00CE2A51" w:rsidRDefault="00C363C7" w:rsidP="00CE2A51">
      <w:pPr>
        <w:pStyle w:val="a9"/>
        <w:rPr>
          <w:rtl/>
        </w:rPr>
      </w:pPr>
      <w:r w:rsidRPr="00FD35AF">
        <w:rPr>
          <w:rFonts w:ascii="Tahoma" w:hAnsi="Tahoma" w:cs="Tahoma"/>
          <w:rtl/>
          <w:lang w:bidi="ar-SA"/>
        </w:rPr>
        <w:t> </w:t>
      </w:r>
      <w:r w:rsidRPr="00CE2A51">
        <w:rPr>
          <w:rtl/>
        </w:rPr>
        <w:t>اگرچه مف</w:t>
      </w:r>
      <w:r w:rsidR="00AF2E6E" w:rsidRPr="00CE2A51">
        <w:rPr>
          <w:rtl/>
        </w:rPr>
        <w:t>ی</w:t>
      </w:r>
      <w:r w:rsidRPr="00CE2A51">
        <w:rPr>
          <w:rtl/>
        </w:rPr>
        <w:t>د در ا</w:t>
      </w:r>
      <w:r w:rsidR="00AF2E6E" w:rsidRPr="00CE2A51">
        <w:rPr>
          <w:rtl/>
        </w:rPr>
        <w:t>ی</w:t>
      </w:r>
      <w:r w:rsidRPr="00CE2A51">
        <w:rPr>
          <w:rtl/>
        </w:rPr>
        <w:t>ن تعر</w:t>
      </w:r>
      <w:r w:rsidR="00AF2E6E" w:rsidRPr="00CE2A51">
        <w:rPr>
          <w:rtl/>
        </w:rPr>
        <w:t>ی</w:t>
      </w:r>
      <w:r w:rsidRPr="00CE2A51">
        <w:rPr>
          <w:rtl/>
        </w:rPr>
        <w:t>ف بر مسأل</w:t>
      </w:r>
      <w:r w:rsidR="00835A14">
        <w:rPr>
          <w:rtl/>
        </w:rPr>
        <w:t>ۀ</w:t>
      </w:r>
      <w:r w:rsidRPr="00CE2A51">
        <w:rPr>
          <w:rtl/>
        </w:rPr>
        <w:t xml:space="preserve"> نصّ و وص</w:t>
      </w:r>
      <w:r w:rsidR="00AF2E6E" w:rsidRPr="00CE2A51">
        <w:rPr>
          <w:rtl/>
        </w:rPr>
        <w:t>ی</w:t>
      </w:r>
      <w:r w:rsidRPr="00CE2A51">
        <w:rPr>
          <w:rtl/>
        </w:rPr>
        <w:t>ت انگشت نم</w:t>
      </w:r>
      <w:r w:rsidR="00AF2E6E" w:rsidRPr="00CE2A51">
        <w:rPr>
          <w:rtl/>
        </w:rPr>
        <w:t>ی</w:t>
      </w:r>
      <w:r w:rsidRPr="00CE2A51">
        <w:rPr>
          <w:rtl/>
        </w:rPr>
        <w:t>‌گذارد ول</w:t>
      </w:r>
      <w:r w:rsidR="00AF2E6E" w:rsidRPr="00CE2A51">
        <w:rPr>
          <w:rtl/>
        </w:rPr>
        <w:t>ی</w:t>
      </w:r>
      <w:r w:rsidRPr="00CE2A51">
        <w:rPr>
          <w:rtl/>
        </w:rPr>
        <w:t xml:space="preserve"> م</w:t>
      </w:r>
      <w:r w:rsidR="00AF2E6E" w:rsidRPr="00CE2A51">
        <w:rPr>
          <w:rtl/>
        </w:rPr>
        <w:t>ی</w:t>
      </w:r>
      <w:r w:rsidRPr="00CE2A51">
        <w:rPr>
          <w:rtl/>
        </w:rPr>
        <w:t>‌ب</w:t>
      </w:r>
      <w:r w:rsidR="00AF2E6E" w:rsidRPr="00CE2A51">
        <w:rPr>
          <w:rtl/>
        </w:rPr>
        <w:t>ی</w:t>
      </w:r>
      <w:r w:rsidRPr="00CE2A51">
        <w:rPr>
          <w:rtl/>
        </w:rPr>
        <w:t>ن</w:t>
      </w:r>
      <w:r w:rsidR="00AF2E6E" w:rsidRPr="00CE2A51">
        <w:rPr>
          <w:rtl/>
        </w:rPr>
        <w:t>ی</w:t>
      </w:r>
      <w:r w:rsidRPr="00CE2A51">
        <w:rPr>
          <w:rtl/>
        </w:rPr>
        <w:t xml:space="preserve">م </w:t>
      </w:r>
      <w:r w:rsidR="00AF2E6E" w:rsidRPr="00CE2A51">
        <w:rPr>
          <w:rtl/>
        </w:rPr>
        <w:t>ک</w:t>
      </w:r>
      <w:r w:rsidRPr="00CE2A51">
        <w:rPr>
          <w:rtl/>
        </w:rPr>
        <w:t>ه ش</w:t>
      </w:r>
      <w:r w:rsidR="00AF2E6E" w:rsidRPr="00CE2A51">
        <w:rPr>
          <w:rtl/>
        </w:rPr>
        <w:t>ی</w:t>
      </w:r>
      <w:r w:rsidRPr="00CE2A51">
        <w:rPr>
          <w:rtl/>
        </w:rPr>
        <w:t>خ ش</w:t>
      </w:r>
      <w:r w:rsidR="00AF2E6E" w:rsidRPr="00CE2A51">
        <w:rPr>
          <w:rtl/>
        </w:rPr>
        <w:t>ی</w:t>
      </w:r>
      <w:r w:rsidRPr="00CE2A51">
        <w:rPr>
          <w:rtl/>
        </w:rPr>
        <w:t>ع</w:t>
      </w:r>
      <w:r w:rsidR="00AF2E6E" w:rsidRPr="00CE2A51">
        <w:rPr>
          <w:rtl/>
        </w:rPr>
        <w:t>ی</w:t>
      </w:r>
      <w:r w:rsidRPr="00CE2A51">
        <w:rPr>
          <w:rtl/>
        </w:rPr>
        <w:t>ان طوس</w:t>
      </w:r>
      <w:r w:rsidR="00AF2E6E" w:rsidRPr="00CE2A51">
        <w:rPr>
          <w:rtl/>
        </w:rPr>
        <w:t>ی</w:t>
      </w:r>
      <w:r w:rsidRPr="00CE2A51">
        <w:rPr>
          <w:rFonts w:hint="cs"/>
          <w:vertAlign w:val="superscript"/>
          <w:rtl/>
        </w:rPr>
        <w:t>(</w:t>
      </w:r>
      <w:r w:rsidRPr="00CE2A51">
        <w:rPr>
          <w:vertAlign w:val="superscript"/>
          <w:rtl/>
        </w:rPr>
        <w:footnoteReference w:id="54"/>
      </w:r>
      <w:r w:rsidRPr="00CE2A51">
        <w:rPr>
          <w:rFonts w:hint="cs"/>
          <w:vertAlign w:val="superscript"/>
          <w:rtl/>
        </w:rPr>
        <w:t>)</w:t>
      </w:r>
      <w:r w:rsidRPr="00CE2A51">
        <w:rPr>
          <w:rtl/>
        </w:rPr>
        <w:t xml:space="preserve"> وصف تش</w:t>
      </w:r>
      <w:r w:rsidR="00AF2E6E" w:rsidRPr="00CE2A51">
        <w:rPr>
          <w:rtl/>
        </w:rPr>
        <w:t>ی</w:t>
      </w:r>
      <w:r w:rsidRPr="00CE2A51">
        <w:rPr>
          <w:rtl/>
        </w:rPr>
        <w:t>ع را به اعتقاد به امامت عل</w:t>
      </w:r>
      <w:r w:rsidR="00AF2E6E" w:rsidRPr="00CE2A51">
        <w:rPr>
          <w:rtl/>
        </w:rPr>
        <w:t>ی</w:t>
      </w:r>
      <w:r w:rsidRPr="00CE2A51">
        <w:rPr>
          <w:rtl/>
        </w:rPr>
        <w:t xml:space="preserve"> به وص</w:t>
      </w:r>
      <w:r w:rsidR="00AF2E6E" w:rsidRPr="00CE2A51">
        <w:rPr>
          <w:rtl/>
        </w:rPr>
        <w:t>ی</w:t>
      </w:r>
      <w:r w:rsidRPr="00CE2A51">
        <w:rPr>
          <w:rtl/>
        </w:rPr>
        <w:t>ت پ</w:t>
      </w:r>
      <w:r w:rsidR="00AF2E6E" w:rsidRPr="00CE2A51">
        <w:rPr>
          <w:rtl/>
        </w:rPr>
        <w:t>ی</w:t>
      </w:r>
      <w:r w:rsidRPr="00CE2A51">
        <w:rPr>
          <w:rtl/>
        </w:rPr>
        <w:t>امبر و به اراد</w:t>
      </w:r>
      <w:r w:rsidR="00835A14">
        <w:rPr>
          <w:rtl/>
        </w:rPr>
        <w:t>ۀ</w:t>
      </w:r>
      <w:r w:rsidRPr="00CE2A51">
        <w:rPr>
          <w:rtl/>
        </w:rPr>
        <w:t xml:space="preserve"> خدا م</w:t>
      </w:r>
      <w:r w:rsidR="00AF2E6E" w:rsidRPr="00CE2A51">
        <w:rPr>
          <w:rtl/>
        </w:rPr>
        <w:t>ی</w:t>
      </w:r>
      <w:r w:rsidRPr="00CE2A51">
        <w:rPr>
          <w:rtl/>
        </w:rPr>
        <w:t>‌داند</w:t>
      </w:r>
      <w:r w:rsidRPr="00CE2A51">
        <w:rPr>
          <w:rFonts w:hint="cs"/>
          <w:vertAlign w:val="superscript"/>
          <w:rtl/>
        </w:rPr>
        <w:t>(</w:t>
      </w:r>
      <w:r w:rsidRPr="00CE2A51">
        <w:rPr>
          <w:vertAlign w:val="superscript"/>
          <w:rtl/>
        </w:rPr>
        <w:footnoteReference w:id="55"/>
      </w:r>
      <w:r w:rsidRPr="00CE2A51">
        <w:rPr>
          <w:rFonts w:hint="cs"/>
          <w:vertAlign w:val="superscript"/>
          <w:rtl/>
        </w:rPr>
        <w:t>)</w:t>
      </w:r>
      <w:r w:rsidRPr="00CE2A51">
        <w:rPr>
          <w:rFonts w:hint="cs"/>
          <w:rtl/>
        </w:rPr>
        <w:t xml:space="preserve">. </w:t>
      </w:r>
      <w:r w:rsidRPr="00CE2A51">
        <w:rPr>
          <w:rtl/>
        </w:rPr>
        <w:t>طوس</w:t>
      </w:r>
      <w:r w:rsidR="00AF2E6E" w:rsidRPr="00CE2A51">
        <w:rPr>
          <w:rtl/>
        </w:rPr>
        <w:t>ی</w:t>
      </w:r>
      <w:r w:rsidRPr="00CE2A51">
        <w:rPr>
          <w:rtl/>
        </w:rPr>
        <w:t xml:space="preserve"> در تعر</w:t>
      </w:r>
      <w:r w:rsidR="00AF2E6E" w:rsidRPr="00CE2A51">
        <w:rPr>
          <w:rtl/>
        </w:rPr>
        <w:t>ی</w:t>
      </w:r>
      <w:r w:rsidRPr="00CE2A51">
        <w:rPr>
          <w:rtl/>
        </w:rPr>
        <w:t>ف خود اعتقاد بر نصّ را اساس تش</w:t>
      </w:r>
      <w:r w:rsidR="00AF2E6E" w:rsidRPr="00CE2A51">
        <w:rPr>
          <w:rtl/>
        </w:rPr>
        <w:t>ی</w:t>
      </w:r>
      <w:r w:rsidRPr="00CE2A51">
        <w:rPr>
          <w:rtl/>
        </w:rPr>
        <w:t>ع م</w:t>
      </w:r>
      <w:r w:rsidR="00AF2E6E" w:rsidRPr="00CE2A51">
        <w:rPr>
          <w:rtl/>
        </w:rPr>
        <w:t>ی</w:t>
      </w:r>
      <w:r w:rsidRPr="00CE2A51">
        <w:rPr>
          <w:rtl/>
        </w:rPr>
        <w:t>‌شمارد. تعار</w:t>
      </w:r>
      <w:r w:rsidR="00AF2E6E" w:rsidRPr="00CE2A51">
        <w:rPr>
          <w:rtl/>
        </w:rPr>
        <w:t>ی</w:t>
      </w:r>
      <w:r w:rsidRPr="00CE2A51">
        <w:rPr>
          <w:rtl/>
        </w:rPr>
        <w:t>ف متعدّد د</w:t>
      </w:r>
      <w:r w:rsidR="00AF2E6E" w:rsidRPr="00CE2A51">
        <w:rPr>
          <w:rtl/>
        </w:rPr>
        <w:t>ی</w:t>
      </w:r>
      <w:r w:rsidRPr="00CE2A51">
        <w:rPr>
          <w:rtl/>
        </w:rPr>
        <w:t>گر</w:t>
      </w:r>
      <w:r w:rsidR="00AF2E6E" w:rsidRPr="00CE2A51">
        <w:rPr>
          <w:rtl/>
        </w:rPr>
        <w:t>ی</w:t>
      </w:r>
      <w:r w:rsidRPr="00CE2A51">
        <w:rPr>
          <w:rtl/>
        </w:rPr>
        <w:t xml:space="preserve"> ن</w:t>
      </w:r>
      <w:r w:rsidR="00AF2E6E" w:rsidRPr="00CE2A51">
        <w:rPr>
          <w:rtl/>
        </w:rPr>
        <w:t>ی</w:t>
      </w:r>
      <w:r w:rsidRPr="00CE2A51">
        <w:rPr>
          <w:rtl/>
        </w:rPr>
        <w:t xml:space="preserve">ز در </w:t>
      </w:r>
      <w:r w:rsidR="00AF2E6E" w:rsidRPr="00CE2A51">
        <w:rPr>
          <w:rtl/>
        </w:rPr>
        <w:t>ک</w:t>
      </w:r>
      <w:r w:rsidRPr="00CE2A51">
        <w:rPr>
          <w:rtl/>
        </w:rPr>
        <w:t>تب اسماع</w:t>
      </w:r>
      <w:r w:rsidR="00AF2E6E" w:rsidRPr="00CE2A51">
        <w:rPr>
          <w:rtl/>
        </w:rPr>
        <w:t>ی</w:t>
      </w:r>
      <w:r w:rsidRPr="00CE2A51">
        <w:rPr>
          <w:rtl/>
        </w:rPr>
        <w:t>ل</w:t>
      </w:r>
      <w:r w:rsidR="00AF2E6E" w:rsidRPr="00CE2A51">
        <w:rPr>
          <w:rtl/>
        </w:rPr>
        <w:t>ی</w:t>
      </w:r>
      <w:r w:rsidRPr="00CE2A51">
        <w:rPr>
          <w:rtl/>
        </w:rPr>
        <w:t>ه و بق</w:t>
      </w:r>
      <w:r w:rsidR="00AF2E6E" w:rsidRPr="00CE2A51">
        <w:rPr>
          <w:rtl/>
        </w:rPr>
        <w:t>ی</w:t>
      </w:r>
      <w:r w:rsidR="00835A14">
        <w:rPr>
          <w:rtl/>
        </w:rPr>
        <w:t>ۀ</w:t>
      </w:r>
      <w:r w:rsidRPr="00CE2A51">
        <w:rPr>
          <w:rtl/>
        </w:rPr>
        <w:t xml:space="preserve"> ش</w:t>
      </w:r>
      <w:r w:rsidR="00AF2E6E" w:rsidRPr="00CE2A51">
        <w:rPr>
          <w:rtl/>
        </w:rPr>
        <w:t>ی</w:t>
      </w:r>
      <w:r w:rsidRPr="00CE2A51">
        <w:rPr>
          <w:rtl/>
        </w:rPr>
        <w:t>ع</w:t>
      </w:r>
      <w:r w:rsidR="00AF2E6E" w:rsidRPr="00CE2A51">
        <w:rPr>
          <w:rtl/>
        </w:rPr>
        <w:t>ی</w:t>
      </w:r>
      <w:r w:rsidRPr="00CE2A51">
        <w:rPr>
          <w:rtl/>
        </w:rPr>
        <w:t>ان آمده‌است.</w:t>
      </w:r>
    </w:p>
    <w:p w:rsidR="00C363C7" w:rsidRPr="00CE2A51" w:rsidRDefault="00C363C7" w:rsidP="00CE2A51">
      <w:pPr>
        <w:pStyle w:val="a9"/>
        <w:rPr>
          <w:rtl/>
        </w:rPr>
      </w:pPr>
      <w:r w:rsidRPr="00CE2A51">
        <w:rPr>
          <w:rtl/>
        </w:rPr>
        <w:t>تعر</w:t>
      </w:r>
      <w:r w:rsidR="00AF2E6E" w:rsidRPr="00CE2A51">
        <w:rPr>
          <w:rtl/>
        </w:rPr>
        <w:t>ی</w:t>
      </w:r>
      <w:r w:rsidRPr="00CE2A51">
        <w:rPr>
          <w:rtl/>
        </w:rPr>
        <w:t>ف امام ابن حزم از تش</w:t>
      </w:r>
      <w:r w:rsidR="00AF2E6E" w:rsidRPr="00CE2A51">
        <w:rPr>
          <w:rtl/>
        </w:rPr>
        <w:t>ی</w:t>
      </w:r>
      <w:r w:rsidRPr="00CE2A51">
        <w:rPr>
          <w:rtl/>
        </w:rPr>
        <w:t>ع: دق</w:t>
      </w:r>
      <w:r w:rsidR="00AF2E6E" w:rsidRPr="00CE2A51">
        <w:rPr>
          <w:rtl/>
        </w:rPr>
        <w:t>ی</w:t>
      </w:r>
      <w:r w:rsidRPr="00CE2A51">
        <w:rPr>
          <w:rtl/>
        </w:rPr>
        <w:t>ق‌تر</w:t>
      </w:r>
      <w:r w:rsidR="00AF2E6E" w:rsidRPr="00CE2A51">
        <w:rPr>
          <w:rtl/>
        </w:rPr>
        <w:t>ی</w:t>
      </w:r>
      <w:r w:rsidRPr="00CE2A51">
        <w:rPr>
          <w:rtl/>
        </w:rPr>
        <w:t>ن تعر</w:t>
      </w:r>
      <w:r w:rsidR="00AF2E6E" w:rsidRPr="00CE2A51">
        <w:rPr>
          <w:rtl/>
        </w:rPr>
        <w:t>ی</w:t>
      </w:r>
      <w:r w:rsidRPr="00CE2A51">
        <w:rPr>
          <w:rtl/>
        </w:rPr>
        <w:t>ف از تش</w:t>
      </w:r>
      <w:r w:rsidR="00AF2E6E" w:rsidRPr="00CE2A51">
        <w:rPr>
          <w:rtl/>
        </w:rPr>
        <w:t>ی</w:t>
      </w:r>
      <w:r w:rsidRPr="00CE2A51">
        <w:rPr>
          <w:rtl/>
        </w:rPr>
        <w:t>ع، گفت</w:t>
      </w:r>
      <w:r w:rsidR="00835A14">
        <w:rPr>
          <w:rtl/>
        </w:rPr>
        <w:t>ۀ</w:t>
      </w:r>
      <w:r w:rsidRPr="00CE2A51">
        <w:rPr>
          <w:rtl/>
        </w:rPr>
        <w:t xml:space="preserve"> ابن حزم</w:t>
      </w:r>
      <w:r w:rsidRPr="00CE2A51">
        <w:rPr>
          <w:rFonts w:hint="cs"/>
          <w:vertAlign w:val="superscript"/>
          <w:rtl/>
        </w:rPr>
        <w:t>(</w:t>
      </w:r>
      <w:r w:rsidRPr="00CE2A51">
        <w:rPr>
          <w:vertAlign w:val="superscript"/>
          <w:rtl/>
        </w:rPr>
        <w:footnoteReference w:id="56"/>
      </w:r>
      <w:r w:rsidRPr="00CE2A51">
        <w:rPr>
          <w:rFonts w:hint="cs"/>
          <w:vertAlign w:val="superscript"/>
          <w:rtl/>
        </w:rPr>
        <w:t>)</w:t>
      </w:r>
      <w:r w:rsidR="006D7D8D" w:rsidRPr="00CE2A51">
        <w:rPr>
          <w:rtl/>
        </w:rPr>
        <w:t xml:space="preserve"> می‌باشد</w:t>
      </w:r>
      <w:r w:rsidRPr="00CE2A51">
        <w:rPr>
          <w:rtl/>
        </w:rPr>
        <w:t xml:space="preserve"> </w:t>
      </w:r>
      <w:r w:rsidR="00AF2E6E" w:rsidRPr="00CE2A51">
        <w:rPr>
          <w:rtl/>
        </w:rPr>
        <w:t>ک</w:t>
      </w:r>
      <w:r w:rsidRPr="00CE2A51">
        <w:rPr>
          <w:rtl/>
        </w:rPr>
        <w:t>ه</w:t>
      </w:r>
      <w:r w:rsidR="00CE2A51">
        <w:rPr>
          <w:rtl/>
        </w:rPr>
        <w:t xml:space="preserve"> می‌گوید</w:t>
      </w:r>
      <w:r w:rsidRPr="00CE2A51">
        <w:rPr>
          <w:rtl/>
        </w:rPr>
        <w:t>: هر</w:t>
      </w:r>
      <w:r w:rsidR="00AF2E6E" w:rsidRPr="00CE2A51">
        <w:rPr>
          <w:rtl/>
        </w:rPr>
        <w:t>ک</w:t>
      </w:r>
      <w:r w:rsidRPr="00CE2A51">
        <w:rPr>
          <w:rtl/>
        </w:rPr>
        <w:t xml:space="preserve">س </w:t>
      </w:r>
      <w:r w:rsidR="00AF2E6E" w:rsidRPr="00CE2A51">
        <w:rPr>
          <w:rtl/>
        </w:rPr>
        <w:t>ک</w:t>
      </w:r>
      <w:r w:rsidRPr="00CE2A51">
        <w:rPr>
          <w:rtl/>
        </w:rPr>
        <w:t>ه قائل به أفضل</w:t>
      </w:r>
      <w:r w:rsidR="00AF2E6E" w:rsidRPr="00CE2A51">
        <w:rPr>
          <w:rtl/>
        </w:rPr>
        <w:t>ی</w:t>
      </w:r>
      <w:r w:rsidRPr="00CE2A51">
        <w:rPr>
          <w:rtl/>
        </w:rPr>
        <w:t>ت عل</w:t>
      </w:r>
      <w:r w:rsidR="00AF2E6E" w:rsidRPr="00CE2A51">
        <w:rPr>
          <w:rtl/>
        </w:rPr>
        <w:t>ی</w:t>
      </w:r>
      <w:r w:rsidRPr="00CE2A51">
        <w:rPr>
          <w:rtl/>
        </w:rPr>
        <w:t xml:space="preserve"> از بق</w:t>
      </w:r>
      <w:r w:rsidR="00AF2E6E" w:rsidRPr="00CE2A51">
        <w:rPr>
          <w:rtl/>
        </w:rPr>
        <w:t>ی</w:t>
      </w:r>
      <w:r w:rsidR="00835A14">
        <w:rPr>
          <w:rtl/>
        </w:rPr>
        <w:t>ۀ</w:t>
      </w:r>
      <w:r w:rsidRPr="00CE2A51">
        <w:rPr>
          <w:rtl/>
        </w:rPr>
        <w:t xml:space="preserve"> صحابه رسول خدا و أحقّ</w:t>
      </w:r>
      <w:r w:rsidR="00AF2E6E" w:rsidRPr="00CE2A51">
        <w:rPr>
          <w:rtl/>
        </w:rPr>
        <w:t>ی</w:t>
      </w:r>
      <w:r w:rsidRPr="00CE2A51">
        <w:rPr>
          <w:rtl/>
        </w:rPr>
        <w:t>ت او و فرزندانش به امامت باشد او ش</w:t>
      </w:r>
      <w:r w:rsidR="00AF2E6E" w:rsidRPr="00CE2A51">
        <w:rPr>
          <w:rtl/>
        </w:rPr>
        <w:t>ی</w:t>
      </w:r>
      <w:r w:rsidRPr="00CE2A51">
        <w:rPr>
          <w:rtl/>
        </w:rPr>
        <w:t>ع</w:t>
      </w:r>
      <w:r w:rsidR="00AF2E6E" w:rsidRPr="00CE2A51">
        <w:rPr>
          <w:rtl/>
        </w:rPr>
        <w:t>ی</w:t>
      </w:r>
      <w:r w:rsidRPr="00CE2A51">
        <w:rPr>
          <w:rtl/>
        </w:rPr>
        <w:t xml:space="preserve"> است</w:t>
      </w:r>
      <w:r w:rsidR="002031C0">
        <w:rPr>
          <w:rtl/>
        </w:rPr>
        <w:t xml:space="preserve"> اگرچه </w:t>
      </w:r>
      <w:r w:rsidRPr="00CE2A51">
        <w:rPr>
          <w:rtl/>
        </w:rPr>
        <w:t>در بق</w:t>
      </w:r>
      <w:r w:rsidR="00AF2E6E" w:rsidRPr="00CE2A51">
        <w:rPr>
          <w:rtl/>
        </w:rPr>
        <w:t>ی</w:t>
      </w:r>
      <w:r w:rsidR="00835A14">
        <w:rPr>
          <w:rtl/>
        </w:rPr>
        <w:t>ۀ</w:t>
      </w:r>
      <w:r w:rsidRPr="00CE2A51">
        <w:rPr>
          <w:rtl/>
        </w:rPr>
        <w:t xml:space="preserve"> امور با آنها اختلاف داشته‌باشد و اگر در ا</w:t>
      </w:r>
      <w:r w:rsidR="00AF2E6E" w:rsidRPr="00CE2A51">
        <w:rPr>
          <w:rtl/>
        </w:rPr>
        <w:t>ی</w:t>
      </w:r>
      <w:r w:rsidRPr="00CE2A51">
        <w:rPr>
          <w:rtl/>
        </w:rPr>
        <w:t>ن مورد با آنها اختلاف نما</w:t>
      </w:r>
      <w:r w:rsidR="00AF2E6E" w:rsidRPr="00CE2A51">
        <w:rPr>
          <w:rtl/>
        </w:rPr>
        <w:t>ی</w:t>
      </w:r>
      <w:r w:rsidRPr="00CE2A51">
        <w:rPr>
          <w:rtl/>
        </w:rPr>
        <w:t>د او ش</w:t>
      </w:r>
      <w:r w:rsidR="00AF2E6E" w:rsidRPr="00CE2A51">
        <w:rPr>
          <w:rtl/>
        </w:rPr>
        <w:t>ی</w:t>
      </w:r>
      <w:r w:rsidRPr="00CE2A51">
        <w:rPr>
          <w:rtl/>
        </w:rPr>
        <w:t>ع</w:t>
      </w:r>
      <w:r w:rsidR="00AF2E6E" w:rsidRPr="00CE2A51">
        <w:rPr>
          <w:rtl/>
        </w:rPr>
        <w:t>ی</w:t>
      </w:r>
      <w:r w:rsidRPr="00CE2A51">
        <w:rPr>
          <w:rtl/>
        </w:rPr>
        <w:t xml:space="preserve"> نخواهد شد</w:t>
      </w:r>
      <w:r w:rsidRPr="00CE2A51">
        <w:rPr>
          <w:rFonts w:hint="cs"/>
          <w:vertAlign w:val="superscript"/>
          <w:rtl/>
        </w:rPr>
        <w:t>(</w:t>
      </w:r>
      <w:r w:rsidRPr="00CE2A51">
        <w:rPr>
          <w:vertAlign w:val="superscript"/>
          <w:rtl/>
        </w:rPr>
        <w:footnoteReference w:id="57"/>
      </w:r>
      <w:r w:rsidRPr="00CE2A51">
        <w:rPr>
          <w:rFonts w:hint="cs"/>
          <w:vertAlign w:val="superscript"/>
          <w:rtl/>
        </w:rPr>
        <w:t>)</w:t>
      </w:r>
      <w:r w:rsidRPr="00CE2A51">
        <w:rPr>
          <w:rFonts w:hint="cs"/>
          <w:rtl/>
        </w:rPr>
        <w:t>.</w:t>
      </w:r>
    </w:p>
    <w:p w:rsidR="00C363C7" w:rsidRPr="00FD35AF" w:rsidRDefault="00C363C7" w:rsidP="007704BA">
      <w:pPr>
        <w:pStyle w:val="a0"/>
        <w:rPr>
          <w:rtl/>
        </w:rPr>
      </w:pPr>
      <w:bookmarkStart w:id="31" w:name="_Toc89967440"/>
      <w:bookmarkStart w:id="32" w:name="_Toc262253719"/>
      <w:bookmarkStart w:id="33" w:name="_Toc278236286"/>
      <w:bookmarkStart w:id="34" w:name="_Toc430509543"/>
      <w:r w:rsidRPr="00FD35AF">
        <w:rPr>
          <w:rtl/>
        </w:rPr>
        <w:t>تعر</w:t>
      </w:r>
      <w:r w:rsidR="00AF2E6E">
        <w:rPr>
          <w:rtl/>
        </w:rPr>
        <w:t>ی</w:t>
      </w:r>
      <w:r w:rsidRPr="00FD35AF">
        <w:rPr>
          <w:rtl/>
        </w:rPr>
        <w:t>ف راجح و برگز</w:t>
      </w:r>
      <w:r w:rsidR="00AF2E6E">
        <w:rPr>
          <w:rtl/>
        </w:rPr>
        <w:t>ی</w:t>
      </w:r>
      <w:r w:rsidRPr="00FD35AF">
        <w:rPr>
          <w:rtl/>
        </w:rPr>
        <w:t>ده در معناى تش</w:t>
      </w:r>
      <w:r w:rsidR="00AF2E6E">
        <w:rPr>
          <w:rtl/>
        </w:rPr>
        <w:t>ی</w:t>
      </w:r>
      <w:r w:rsidRPr="00FD35AF">
        <w:rPr>
          <w:rtl/>
        </w:rPr>
        <w:t>ع</w:t>
      </w:r>
      <w:bookmarkEnd w:id="31"/>
      <w:r w:rsidRPr="00FD35AF">
        <w:rPr>
          <w:rFonts w:hint="cs"/>
          <w:rtl/>
        </w:rPr>
        <w:t>:</w:t>
      </w:r>
      <w:bookmarkEnd w:id="32"/>
      <w:bookmarkEnd w:id="33"/>
      <w:bookmarkEnd w:id="34"/>
    </w:p>
    <w:p w:rsidR="00C363C7" w:rsidRPr="00CE2A51" w:rsidRDefault="00C363C7" w:rsidP="00CE2A51">
      <w:pPr>
        <w:pStyle w:val="a9"/>
        <w:rPr>
          <w:rtl/>
        </w:rPr>
      </w:pPr>
      <w:r w:rsidRPr="00CE2A51">
        <w:rPr>
          <w:rtl/>
        </w:rPr>
        <w:t xml:space="preserve">همانطور </w:t>
      </w:r>
      <w:r w:rsidR="00AF2E6E" w:rsidRPr="00CE2A51">
        <w:rPr>
          <w:rtl/>
        </w:rPr>
        <w:t>ک</w:t>
      </w:r>
      <w:r w:rsidRPr="00CE2A51">
        <w:rPr>
          <w:rtl/>
        </w:rPr>
        <w:t>ه ش</w:t>
      </w:r>
      <w:r w:rsidR="00AF2E6E" w:rsidRPr="00CE2A51">
        <w:rPr>
          <w:rtl/>
        </w:rPr>
        <w:t>ی</w:t>
      </w:r>
      <w:r w:rsidRPr="00CE2A51">
        <w:rPr>
          <w:rtl/>
        </w:rPr>
        <w:t>خ ناصر القفار</w:t>
      </w:r>
      <w:r w:rsidR="00AF2E6E" w:rsidRPr="00CE2A51">
        <w:rPr>
          <w:rtl/>
        </w:rPr>
        <w:t>ی</w:t>
      </w:r>
      <w:r w:rsidR="00CE2A51">
        <w:rPr>
          <w:rtl/>
        </w:rPr>
        <w:t xml:space="preserve"> می‌گوید</w:t>
      </w:r>
      <w:r w:rsidRPr="00CE2A51">
        <w:rPr>
          <w:rFonts w:hint="cs"/>
          <w:rtl/>
        </w:rPr>
        <w:t>،</w:t>
      </w:r>
      <w:r w:rsidRPr="00CE2A51">
        <w:rPr>
          <w:rtl/>
        </w:rPr>
        <w:t xml:space="preserve"> تعر</w:t>
      </w:r>
      <w:r w:rsidR="00AF2E6E" w:rsidRPr="00CE2A51">
        <w:rPr>
          <w:rtl/>
        </w:rPr>
        <w:t>ی</w:t>
      </w:r>
      <w:r w:rsidRPr="00CE2A51">
        <w:rPr>
          <w:rtl/>
        </w:rPr>
        <w:t>ف ش</w:t>
      </w:r>
      <w:r w:rsidR="00AF2E6E" w:rsidRPr="00CE2A51">
        <w:rPr>
          <w:rtl/>
        </w:rPr>
        <w:t>ی</w:t>
      </w:r>
      <w:r w:rsidRPr="00CE2A51">
        <w:rPr>
          <w:rtl/>
        </w:rPr>
        <w:t>عه اساساً مرتبط به مراحل تحوّل عق</w:t>
      </w:r>
      <w:r w:rsidR="00AF2E6E" w:rsidRPr="00CE2A51">
        <w:rPr>
          <w:rtl/>
        </w:rPr>
        <w:t>ی</w:t>
      </w:r>
      <w:r w:rsidRPr="00CE2A51">
        <w:rPr>
          <w:rtl/>
        </w:rPr>
        <w:t>دت</w:t>
      </w:r>
      <w:r w:rsidR="00AF2E6E" w:rsidRPr="00CE2A51">
        <w:rPr>
          <w:rtl/>
        </w:rPr>
        <w:t>ی</w:t>
      </w:r>
      <w:r w:rsidRPr="00CE2A51">
        <w:rPr>
          <w:rtl/>
        </w:rPr>
        <w:t xml:space="preserve"> آن بوده و بر اساس تحوّل و دگرگون</w:t>
      </w:r>
      <w:r w:rsidR="00AF2E6E" w:rsidRPr="00CE2A51">
        <w:rPr>
          <w:rtl/>
        </w:rPr>
        <w:t>ی</w:t>
      </w:r>
      <w:r w:rsidRPr="00CE2A51">
        <w:rPr>
          <w:rtl/>
        </w:rPr>
        <w:t xml:space="preserve"> آن</w:t>
      </w:r>
      <w:r w:rsidR="006D7D8D" w:rsidRPr="00CE2A51">
        <w:rPr>
          <w:rtl/>
        </w:rPr>
        <w:t xml:space="preserve"> می‌باشد</w:t>
      </w:r>
      <w:r w:rsidRPr="00CE2A51">
        <w:rPr>
          <w:rtl/>
        </w:rPr>
        <w:t>. و همچنان</w:t>
      </w:r>
      <w:r w:rsidR="00AF2E6E" w:rsidRPr="00CE2A51">
        <w:rPr>
          <w:rtl/>
        </w:rPr>
        <w:t>ک</w:t>
      </w:r>
      <w:r w:rsidRPr="00CE2A51">
        <w:rPr>
          <w:rtl/>
        </w:rPr>
        <w:t>ه بر هر محقّق</w:t>
      </w:r>
      <w:r w:rsidR="00AF2E6E" w:rsidRPr="00CE2A51">
        <w:rPr>
          <w:rtl/>
        </w:rPr>
        <w:t>ی</w:t>
      </w:r>
      <w:r w:rsidRPr="00CE2A51">
        <w:rPr>
          <w:rtl/>
        </w:rPr>
        <w:t xml:space="preserve"> هو</w:t>
      </w:r>
      <w:r w:rsidR="00AF2E6E" w:rsidRPr="00CE2A51">
        <w:rPr>
          <w:rtl/>
        </w:rPr>
        <w:t>ی</w:t>
      </w:r>
      <w:r w:rsidRPr="00CE2A51">
        <w:rPr>
          <w:rtl/>
        </w:rPr>
        <w:t>داست عقا</w:t>
      </w:r>
      <w:r w:rsidR="00AF2E6E" w:rsidRPr="00CE2A51">
        <w:rPr>
          <w:rtl/>
        </w:rPr>
        <w:t>ی</w:t>
      </w:r>
      <w:r w:rsidRPr="00CE2A51">
        <w:rPr>
          <w:rtl/>
        </w:rPr>
        <w:t>د ش</w:t>
      </w:r>
      <w:r w:rsidR="00AF2E6E" w:rsidRPr="00CE2A51">
        <w:rPr>
          <w:rtl/>
        </w:rPr>
        <w:t>ی</w:t>
      </w:r>
      <w:r w:rsidRPr="00CE2A51">
        <w:rPr>
          <w:rtl/>
        </w:rPr>
        <w:t>عه هم</w:t>
      </w:r>
      <w:r w:rsidR="00AF2E6E" w:rsidRPr="00CE2A51">
        <w:rPr>
          <w:rtl/>
        </w:rPr>
        <w:t>ی</w:t>
      </w:r>
      <w:r w:rsidRPr="00CE2A51">
        <w:rPr>
          <w:rtl/>
        </w:rPr>
        <w:t>شه دستخوش تغ</w:t>
      </w:r>
      <w:r w:rsidR="00AF2E6E" w:rsidRPr="00CE2A51">
        <w:rPr>
          <w:rtl/>
        </w:rPr>
        <w:t>یی</w:t>
      </w:r>
      <w:r w:rsidRPr="00CE2A51">
        <w:rPr>
          <w:rtl/>
        </w:rPr>
        <w:t>ر و تحوّل بوده‌</w:t>
      </w:r>
      <w:r w:rsidRPr="00CE2A51">
        <w:rPr>
          <w:rFonts w:hint="cs"/>
          <w:rtl/>
        </w:rPr>
        <w:t xml:space="preserve"> </w:t>
      </w:r>
      <w:r w:rsidRPr="00CE2A51">
        <w:rPr>
          <w:rtl/>
        </w:rPr>
        <w:t>است و لهذا تش</w:t>
      </w:r>
      <w:r w:rsidR="00AF2E6E" w:rsidRPr="00CE2A51">
        <w:rPr>
          <w:rtl/>
        </w:rPr>
        <w:t>ی</w:t>
      </w:r>
      <w:r w:rsidRPr="00CE2A51">
        <w:rPr>
          <w:rtl/>
        </w:rPr>
        <w:t>ع در عصر اوّل نشأت خودش غ</w:t>
      </w:r>
      <w:r w:rsidR="00AF2E6E" w:rsidRPr="00CE2A51">
        <w:rPr>
          <w:rtl/>
        </w:rPr>
        <w:t>ی</w:t>
      </w:r>
      <w:r w:rsidRPr="00CE2A51">
        <w:rPr>
          <w:rtl/>
        </w:rPr>
        <w:t>ر از تش</w:t>
      </w:r>
      <w:r w:rsidR="00AF2E6E" w:rsidRPr="00CE2A51">
        <w:rPr>
          <w:rtl/>
        </w:rPr>
        <w:t>ی</w:t>
      </w:r>
      <w:r w:rsidRPr="00CE2A51">
        <w:rPr>
          <w:rtl/>
        </w:rPr>
        <w:t>ع ف</w:t>
      </w:r>
      <w:r w:rsidR="00AF2E6E" w:rsidRPr="00CE2A51">
        <w:rPr>
          <w:rtl/>
        </w:rPr>
        <w:t>ی</w:t>
      </w:r>
      <w:r w:rsidRPr="00CE2A51">
        <w:rPr>
          <w:rtl/>
        </w:rPr>
        <w:t>مابعد</w:t>
      </w:r>
      <w:r w:rsidR="006D7D8D" w:rsidRPr="00CE2A51">
        <w:rPr>
          <w:rtl/>
        </w:rPr>
        <w:t xml:space="preserve"> می‌باشد</w:t>
      </w:r>
      <w:r w:rsidRPr="00CE2A51">
        <w:rPr>
          <w:rtl/>
        </w:rPr>
        <w:t>.</w:t>
      </w:r>
    </w:p>
    <w:p w:rsidR="00C363C7" w:rsidRPr="00CE2A51" w:rsidRDefault="00C363C7" w:rsidP="00CE2A51">
      <w:pPr>
        <w:pStyle w:val="a9"/>
        <w:rPr>
          <w:rtl/>
        </w:rPr>
      </w:pPr>
      <w:r w:rsidRPr="00CE2A51">
        <w:rPr>
          <w:rtl/>
        </w:rPr>
        <w:t>و بد</w:t>
      </w:r>
      <w:r w:rsidR="00AF2E6E" w:rsidRPr="00CE2A51">
        <w:rPr>
          <w:rtl/>
        </w:rPr>
        <w:t>ی</w:t>
      </w:r>
      <w:r w:rsidRPr="00CE2A51">
        <w:rPr>
          <w:rtl/>
        </w:rPr>
        <w:t xml:space="preserve">ن‌خاطر است </w:t>
      </w:r>
      <w:r w:rsidR="00AF2E6E" w:rsidRPr="00CE2A51">
        <w:rPr>
          <w:rtl/>
        </w:rPr>
        <w:t>ک</w:t>
      </w:r>
      <w:r w:rsidRPr="00CE2A51">
        <w:rPr>
          <w:rtl/>
        </w:rPr>
        <w:t>ه در</w:t>
      </w:r>
      <w:r w:rsidRPr="00CE2A51">
        <w:rPr>
          <w:rFonts w:hint="cs"/>
          <w:rtl/>
        </w:rPr>
        <w:t xml:space="preserve"> </w:t>
      </w:r>
      <w:r w:rsidRPr="00CE2A51">
        <w:rPr>
          <w:rtl/>
        </w:rPr>
        <w:t>صدر اوّل ش</w:t>
      </w:r>
      <w:r w:rsidR="00AF2E6E" w:rsidRPr="00CE2A51">
        <w:rPr>
          <w:rtl/>
        </w:rPr>
        <w:t>ی</w:t>
      </w:r>
      <w:r w:rsidRPr="00CE2A51">
        <w:rPr>
          <w:rtl/>
        </w:rPr>
        <w:t xml:space="preserve">عه به </w:t>
      </w:r>
      <w:r w:rsidR="00AF2E6E" w:rsidRPr="00CE2A51">
        <w:rPr>
          <w:rtl/>
        </w:rPr>
        <w:t>ک</w:t>
      </w:r>
      <w:r w:rsidRPr="00CE2A51">
        <w:rPr>
          <w:rtl/>
        </w:rPr>
        <w:t>سان</w:t>
      </w:r>
      <w:r w:rsidR="00AF2E6E" w:rsidRPr="00CE2A51">
        <w:rPr>
          <w:rtl/>
        </w:rPr>
        <w:t>ی</w:t>
      </w:r>
      <w:r w:rsidRPr="00CE2A51">
        <w:rPr>
          <w:rtl/>
        </w:rPr>
        <w:t xml:space="preserve"> اطلاق م</w:t>
      </w:r>
      <w:r w:rsidR="00AF2E6E" w:rsidRPr="00CE2A51">
        <w:rPr>
          <w:rtl/>
        </w:rPr>
        <w:t>ی</w:t>
      </w:r>
      <w:r w:rsidRPr="00CE2A51">
        <w:rPr>
          <w:rtl/>
        </w:rPr>
        <w:t>‌شده</w:t>
      </w:r>
      <w:r w:rsidRPr="00CE2A51">
        <w:rPr>
          <w:rFonts w:hint="cs"/>
          <w:rtl/>
        </w:rPr>
        <w:t xml:space="preserve"> </w:t>
      </w:r>
      <w:r w:rsidRPr="00CE2A51">
        <w:rPr>
          <w:rtl/>
        </w:rPr>
        <w:t xml:space="preserve">‌است </w:t>
      </w:r>
      <w:r w:rsidR="00AF2E6E" w:rsidRPr="00CE2A51">
        <w:rPr>
          <w:rtl/>
        </w:rPr>
        <w:t>ک</w:t>
      </w:r>
      <w:r w:rsidRPr="00CE2A51">
        <w:rPr>
          <w:rtl/>
        </w:rPr>
        <w:t>ه عل</w:t>
      </w:r>
      <w:r w:rsidR="00AF2E6E" w:rsidRPr="00CE2A51">
        <w:rPr>
          <w:rtl/>
        </w:rPr>
        <w:t>ی</w:t>
      </w:r>
      <w:r w:rsidRPr="00CE2A51">
        <w:rPr>
          <w:rtl/>
        </w:rPr>
        <w:t xml:space="preserve"> را بر عثمان مقدّم م</w:t>
      </w:r>
      <w:r w:rsidR="00AF2E6E" w:rsidRPr="00CE2A51">
        <w:rPr>
          <w:rtl/>
        </w:rPr>
        <w:t>ی</w:t>
      </w:r>
      <w:r w:rsidRPr="00CE2A51">
        <w:rPr>
          <w:rtl/>
        </w:rPr>
        <w:t>‌داشته‌اند و بنا برا</w:t>
      </w:r>
      <w:r w:rsidR="00AF2E6E" w:rsidRPr="00CE2A51">
        <w:rPr>
          <w:rtl/>
        </w:rPr>
        <w:t>ی</w:t>
      </w:r>
      <w:r w:rsidRPr="00CE2A51">
        <w:rPr>
          <w:rtl/>
        </w:rPr>
        <w:t>ن م</w:t>
      </w:r>
      <w:r w:rsidR="00AF2E6E" w:rsidRPr="00CE2A51">
        <w:rPr>
          <w:rtl/>
        </w:rPr>
        <w:t>ی</w:t>
      </w:r>
      <w:r w:rsidRPr="00CE2A51">
        <w:rPr>
          <w:rtl/>
        </w:rPr>
        <w:t>‌گفتند</w:t>
      </w:r>
      <w:r w:rsidRPr="00CE2A51">
        <w:rPr>
          <w:rFonts w:hint="cs"/>
          <w:rtl/>
        </w:rPr>
        <w:t>:</w:t>
      </w:r>
      <w:r w:rsidRPr="00CE2A51">
        <w:rPr>
          <w:rtl/>
        </w:rPr>
        <w:t xml:space="preserve"> ش</w:t>
      </w:r>
      <w:r w:rsidR="00AF2E6E" w:rsidRPr="00CE2A51">
        <w:rPr>
          <w:rtl/>
        </w:rPr>
        <w:t>ی</w:t>
      </w:r>
      <w:r w:rsidRPr="00CE2A51">
        <w:rPr>
          <w:rtl/>
        </w:rPr>
        <w:t>ع</w:t>
      </w:r>
      <w:r w:rsidR="00AF2E6E" w:rsidRPr="00CE2A51">
        <w:rPr>
          <w:rtl/>
        </w:rPr>
        <w:t>ی</w:t>
      </w:r>
      <w:r w:rsidRPr="00CE2A51">
        <w:rPr>
          <w:rtl/>
        </w:rPr>
        <w:t xml:space="preserve"> و عثمان</w:t>
      </w:r>
      <w:r w:rsidR="00AF2E6E" w:rsidRPr="00CE2A51">
        <w:rPr>
          <w:rtl/>
        </w:rPr>
        <w:t>ی</w:t>
      </w:r>
      <w:r w:rsidRPr="00CE2A51">
        <w:rPr>
          <w:rtl/>
        </w:rPr>
        <w:t>، و ش</w:t>
      </w:r>
      <w:r w:rsidR="00AF2E6E" w:rsidRPr="00CE2A51">
        <w:rPr>
          <w:rtl/>
        </w:rPr>
        <w:t>ی</w:t>
      </w:r>
      <w:r w:rsidRPr="00CE2A51">
        <w:rPr>
          <w:rtl/>
        </w:rPr>
        <w:t>ع</w:t>
      </w:r>
      <w:r w:rsidR="00AF2E6E" w:rsidRPr="00CE2A51">
        <w:rPr>
          <w:rtl/>
        </w:rPr>
        <w:t>ی</w:t>
      </w:r>
      <w:r w:rsidRPr="00CE2A51">
        <w:rPr>
          <w:rtl/>
        </w:rPr>
        <w:t xml:space="preserve"> به </w:t>
      </w:r>
      <w:r w:rsidR="00AF2E6E" w:rsidRPr="00CE2A51">
        <w:rPr>
          <w:rtl/>
        </w:rPr>
        <w:t>ک</w:t>
      </w:r>
      <w:r w:rsidRPr="00CE2A51">
        <w:rPr>
          <w:rtl/>
        </w:rPr>
        <w:t>س</w:t>
      </w:r>
      <w:r w:rsidR="00AF2E6E" w:rsidRPr="00CE2A51">
        <w:rPr>
          <w:rtl/>
        </w:rPr>
        <w:t>ی</w:t>
      </w:r>
      <w:r w:rsidRPr="00CE2A51">
        <w:rPr>
          <w:rtl/>
        </w:rPr>
        <w:t xml:space="preserve"> گفته م</w:t>
      </w:r>
      <w:r w:rsidR="00AF2E6E" w:rsidRPr="00CE2A51">
        <w:rPr>
          <w:rtl/>
        </w:rPr>
        <w:t>ی</w:t>
      </w:r>
      <w:r w:rsidRPr="00CE2A51">
        <w:rPr>
          <w:rtl/>
        </w:rPr>
        <w:t xml:space="preserve">‌شد </w:t>
      </w:r>
      <w:r w:rsidR="00AF2E6E" w:rsidRPr="00CE2A51">
        <w:rPr>
          <w:rtl/>
        </w:rPr>
        <w:t>ک</w:t>
      </w:r>
      <w:r w:rsidRPr="00CE2A51">
        <w:rPr>
          <w:rtl/>
        </w:rPr>
        <w:t>ه عل</w:t>
      </w:r>
      <w:r w:rsidR="00AF2E6E" w:rsidRPr="00CE2A51">
        <w:rPr>
          <w:rtl/>
        </w:rPr>
        <w:t>ی</w:t>
      </w:r>
      <w:r w:rsidRPr="00CE2A51">
        <w:rPr>
          <w:rtl/>
        </w:rPr>
        <w:t xml:space="preserve"> را افضل بر عثمان م</w:t>
      </w:r>
      <w:r w:rsidR="00AF2E6E" w:rsidRPr="00CE2A51">
        <w:rPr>
          <w:rtl/>
        </w:rPr>
        <w:t>ی</w:t>
      </w:r>
      <w:r w:rsidRPr="00CE2A51">
        <w:rPr>
          <w:rtl/>
        </w:rPr>
        <w:t>‌دانست، و عثمان</w:t>
      </w:r>
      <w:r w:rsidR="00AF2E6E" w:rsidRPr="00CE2A51">
        <w:rPr>
          <w:rtl/>
        </w:rPr>
        <w:t>ی</w:t>
      </w:r>
      <w:r w:rsidRPr="00CE2A51">
        <w:rPr>
          <w:rtl/>
        </w:rPr>
        <w:t xml:space="preserve"> به </w:t>
      </w:r>
      <w:r w:rsidR="00AF2E6E" w:rsidRPr="00CE2A51">
        <w:rPr>
          <w:rtl/>
        </w:rPr>
        <w:t>ک</w:t>
      </w:r>
      <w:r w:rsidRPr="00CE2A51">
        <w:rPr>
          <w:rtl/>
        </w:rPr>
        <w:t>س</w:t>
      </w:r>
      <w:r w:rsidR="00AF2E6E" w:rsidRPr="00CE2A51">
        <w:rPr>
          <w:rtl/>
        </w:rPr>
        <w:t>ی</w:t>
      </w:r>
      <w:r w:rsidRPr="00CE2A51">
        <w:rPr>
          <w:rtl/>
        </w:rPr>
        <w:t xml:space="preserve"> گفته م</w:t>
      </w:r>
      <w:r w:rsidR="00AF2E6E" w:rsidRPr="00CE2A51">
        <w:rPr>
          <w:rtl/>
        </w:rPr>
        <w:t>ی</w:t>
      </w:r>
      <w:r w:rsidRPr="00CE2A51">
        <w:rPr>
          <w:rtl/>
        </w:rPr>
        <w:t xml:space="preserve">‌شد </w:t>
      </w:r>
      <w:r w:rsidR="00AF2E6E" w:rsidRPr="00CE2A51">
        <w:rPr>
          <w:rtl/>
        </w:rPr>
        <w:t>ک</w:t>
      </w:r>
      <w:r w:rsidRPr="00CE2A51">
        <w:rPr>
          <w:rtl/>
        </w:rPr>
        <w:t>ه عثمان را بر عل</w:t>
      </w:r>
      <w:r w:rsidR="00AF2E6E" w:rsidRPr="00CE2A51">
        <w:rPr>
          <w:rtl/>
        </w:rPr>
        <w:t>ی</w:t>
      </w:r>
      <w:r w:rsidRPr="00CE2A51">
        <w:rPr>
          <w:rtl/>
        </w:rPr>
        <w:t xml:space="preserve"> ترج</w:t>
      </w:r>
      <w:r w:rsidR="00AF2E6E" w:rsidRPr="00CE2A51">
        <w:rPr>
          <w:rtl/>
        </w:rPr>
        <w:t>ی</w:t>
      </w:r>
      <w:r w:rsidRPr="00CE2A51">
        <w:rPr>
          <w:rtl/>
        </w:rPr>
        <w:t>ح م</w:t>
      </w:r>
      <w:r w:rsidR="00AF2E6E" w:rsidRPr="00CE2A51">
        <w:rPr>
          <w:rtl/>
        </w:rPr>
        <w:t>ی</w:t>
      </w:r>
      <w:r w:rsidRPr="00CE2A51">
        <w:rPr>
          <w:rtl/>
        </w:rPr>
        <w:t>‌داد</w:t>
      </w:r>
      <w:r w:rsidRPr="00CE2A51">
        <w:rPr>
          <w:rFonts w:hint="cs"/>
          <w:vertAlign w:val="superscript"/>
          <w:rtl/>
        </w:rPr>
        <w:t>(</w:t>
      </w:r>
      <w:r w:rsidRPr="00CE2A51">
        <w:rPr>
          <w:vertAlign w:val="superscript"/>
          <w:rtl/>
        </w:rPr>
        <w:footnoteReference w:id="58"/>
      </w:r>
      <w:r w:rsidRPr="00CE2A51">
        <w:rPr>
          <w:rFonts w:hint="cs"/>
          <w:vertAlign w:val="superscript"/>
          <w:rtl/>
        </w:rPr>
        <w:t>)</w:t>
      </w:r>
      <w:r w:rsidRPr="00CE2A51">
        <w:rPr>
          <w:rFonts w:hint="cs"/>
          <w:rtl/>
        </w:rPr>
        <w:t>.</w:t>
      </w:r>
    </w:p>
    <w:p w:rsidR="00C363C7" w:rsidRPr="00051EF9" w:rsidRDefault="00C363C7" w:rsidP="00C363C7">
      <w:pPr>
        <w:pStyle w:val="BlockText"/>
        <w:ind w:left="0" w:firstLine="284"/>
        <w:rPr>
          <w:rStyle w:val="Char9"/>
          <w:rtl/>
        </w:rPr>
      </w:pPr>
      <w:r w:rsidRPr="00051EF9">
        <w:rPr>
          <w:rStyle w:val="Char9"/>
          <w:rtl/>
        </w:rPr>
        <w:t>و</w:t>
      </w:r>
      <w:r w:rsidRPr="00051EF9">
        <w:rPr>
          <w:rStyle w:val="Char9"/>
          <w:rFonts w:hint="cs"/>
          <w:rtl/>
        </w:rPr>
        <w:t xml:space="preserve"> </w:t>
      </w:r>
      <w:r w:rsidRPr="00051EF9">
        <w:rPr>
          <w:rStyle w:val="Char9"/>
          <w:rtl/>
        </w:rPr>
        <w:t>لهذا ابن ت</w:t>
      </w:r>
      <w:r w:rsidR="00AF2E6E" w:rsidRPr="00051EF9">
        <w:rPr>
          <w:rStyle w:val="Char9"/>
          <w:rtl/>
        </w:rPr>
        <w:t>ی</w:t>
      </w:r>
      <w:r w:rsidRPr="00051EF9">
        <w:rPr>
          <w:rStyle w:val="Char9"/>
          <w:rtl/>
        </w:rPr>
        <w:t>م</w:t>
      </w:r>
      <w:r w:rsidR="00AF2E6E" w:rsidRPr="00051EF9">
        <w:rPr>
          <w:rStyle w:val="Char9"/>
          <w:rtl/>
        </w:rPr>
        <w:t>ی</w:t>
      </w:r>
      <w:r w:rsidRPr="00051EF9">
        <w:rPr>
          <w:rStyle w:val="Char9"/>
          <w:rtl/>
        </w:rPr>
        <w:t>ه</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اوّل</w:t>
      </w:r>
      <w:r w:rsidR="00AF2E6E" w:rsidRPr="00051EF9">
        <w:rPr>
          <w:rStyle w:val="Char9"/>
          <w:rtl/>
        </w:rPr>
        <w:t>ی</w:t>
      </w:r>
      <w:r w:rsidRPr="00051EF9">
        <w:rPr>
          <w:rStyle w:val="Char9"/>
          <w:rtl/>
        </w:rPr>
        <w:t xml:space="preserve">ه </w:t>
      </w:r>
      <w:r w:rsidR="00AF2E6E" w:rsidRPr="00051EF9">
        <w:rPr>
          <w:rStyle w:val="Char9"/>
          <w:rtl/>
        </w:rPr>
        <w:t>ک</w:t>
      </w:r>
      <w:r w:rsidRPr="00051EF9">
        <w:rPr>
          <w:rStyle w:val="Char9"/>
          <w:rtl/>
        </w:rPr>
        <w:t>ه در عهد عل</w:t>
      </w:r>
      <w:r w:rsidR="00AF2E6E" w:rsidRPr="00051EF9">
        <w:rPr>
          <w:rStyle w:val="Char9"/>
          <w:rtl/>
        </w:rPr>
        <w:t>ی</w:t>
      </w:r>
      <w:r w:rsidRPr="00051EF9">
        <w:rPr>
          <w:rStyle w:val="Char9"/>
          <w:rtl/>
        </w:rPr>
        <w:t xml:space="preserve"> بودند ابوب</w:t>
      </w:r>
      <w:r w:rsidR="00AF2E6E" w:rsidRPr="00051EF9">
        <w:rPr>
          <w:rStyle w:val="Char9"/>
          <w:rtl/>
        </w:rPr>
        <w:t>ک</w:t>
      </w:r>
      <w:r w:rsidRPr="00051EF9">
        <w:rPr>
          <w:rStyle w:val="Char9"/>
          <w:rtl/>
        </w:rPr>
        <w:t>ر و عمر را بر عل</w:t>
      </w:r>
      <w:r w:rsidR="00AF2E6E" w:rsidRPr="00051EF9">
        <w:rPr>
          <w:rStyle w:val="Char9"/>
          <w:rtl/>
        </w:rPr>
        <w:t>ی</w:t>
      </w:r>
      <w:r w:rsidRPr="00051EF9">
        <w:rPr>
          <w:rStyle w:val="Char9"/>
          <w:rtl/>
        </w:rPr>
        <w:t xml:space="preserve"> ترج</w:t>
      </w:r>
      <w:r w:rsidR="00AF2E6E" w:rsidRPr="00051EF9">
        <w:rPr>
          <w:rStyle w:val="Char9"/>
          <w:rtl/>
        </w:rPr>
        <w:t>ی</w:t>
      </w:r>
      <w:r w:rsidRPr="00051EF9">
        <w:rPr>
          <w:rStyle w:val="Char9"/>
          <w:rtl/>
        </w:rPr>
        <w:t>ح م</w:t>
      </w:r>
      <w:r w:rsidR="00AF2E6E" w:rsidRPr="00051EF9">
        <w:rPr>
          <w:rStyle w:val="Char9"/>
          <w:rtl/>
        </w:rPr>
        <w:t>ی</w:t>
      </w:r>
      <w:r w:rsidRPr="00051EF9">
        <w:rPr>
          <w:rStyle w:val="Char9"/>
          <w:rtl/>
        </w:rPr>
        <w:t>‌دادند</w:t>
      </w:r>
      <w:r w:rsidRPr="000F71B7">
        <w:rPr>
          <w:rStyle w:val="Char9"/>
          <w:rFonts w:hint="cs"/>
          <w:vertAlign w:val="superscript"/>
          <w:rtl/>
        </w:rPr>
        <w:t>(</w:t>
      </w:r>
      <w:r w:rsidRPr="000F71B7">
        <w:rPr>
          <w:rStyle w:val="Char9"/>
          <w:vertAlign w:val="superscript"/>
          <w:rtl/>
        </w:rPr>
        <w:footnoteReference w:id="59"/>
      </w:r>
      <w:r w:rsidRPr="000F71B7">
        <w:rPr>
          <w:rStyle w:val="Char9"/>
          <w:rFonts w:hint="cs"/>
          <w:vertAlign w:val="superscript"/>
          <w:rtl/>
        </w:rPr>
        <w:t>)</w:t>
      </w:r>
      <w:r w:rsidRPr="00051EF9">
        <w:rPr>
          <w:rStyle w:val="Char9"/>
          <w:rFonts w:hint="cs"/>
          <w:rtl/>
        </w:rPr>
        <w:t xml:space="preserve">. </w:t>
      </w:r>
      <w:r w:rsidRPr="00051EF9">
        <w:rPr>
          <w:rStyle w:val="Char9"/>
          <w:rtl/>
        </w:rPr>
        <w:t>و شر</w:t>
      </w:r>
      <w:r w:rsidR="00AF2E6E" w:rsidRPr="00051EF9">
        <w:rPr>
          <w:rStyle w:val="Char9"/>
          <w:rtl/>
        </w:rPr>
        <w:t>یک</w:t>
      </w:r>
      <w:r w:rsidRPr="00051EF9">
        <w:rPr>
          <w:rStyle w:val="Char9"/>
          <w:rtl/>
        </w:rPr>
        <w:t xml:space="preserve"> بن عبدالله </w:t>
      </w:r>
      <w:r w:rsidR="00AF2E6E" w:rsidRPr="00051EF9">
        <w:rPr>
          <w:rStyle w:val="Char9"/>
          <w:rtl/>
        </w:rPr>
        <w:t>ک</w:t>
      </w:r>
      <w:r w:rsidRPr="00051EF9">
        <w:rPr>
          <w:rStyle w:val="Char9"/>
          <w:rtl/>
        </w:rPr>
        <w:t>ه خود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 بود به خاطر نص متواتر از خود على از تفض</w:t>
      </w:r>
      <w:r w:rsidR="00AF2E6E" w:rsidRPr="00051EF9">
        <w:rPr>
          <w:rStyle w:val="Char9"/>
          <w:rtl/>
        </w:rPr>
        <w:t>ی</w:t>
      </w:r>
      <w:r w:rsidRPr="00051EF9">
        <w:rPr>
          <w:rStyle w:val="Char9"/>
          <w:rtl/>
        </w:rPr>
        <w:t>ل عل</w:t>
      </w:r>
      <w:r w:rsidR="00AF2E6E" w:rsidRPr="00051EF9">
        <w:rPr>
          <w:rStyle w:val="Char9"/>
          <w:rtl/>
        </w:rPr>
        <w:t>ی</w:t>
      </w:r>
      <w:r w:rsidRPr="00051EF9">
        <w:rPr>
          <w:rStyle w:val="Char9"/>
          <w:rtl/>
        </w:rPr>
        <w:t xml:space="preserve"> بر ش</w:t>
      </w:r>
      <w:r w:rsidR="00AF2E6E" w:rsidRPr="00051EF9">
        <w:rPr>
          <w:rStyle w:val="Char9"/>
          <w:rtl/>
        </w:rPr>
        <w:t>ی</w:t>
      </w:r>
      <w:r w:rsidRPr="00051EF9">
        <w:rPr>
          <w:rStyle w:val="Char9"/>
          <w:rtl/>
        </w:rPr>
        <w:t>خ</w:t>
      </w:r>
      <w:r w:rsidR="00AF2E6E" w:rsidRPr="00051EF9">
        <w:rPr>
          <w:rStyle w:val="Char9"/>
          <w:rtl/>
        </w:rPr>
        <w:t>ی</w:t>
      </w:r>
      <w:r w:rsidRPr="00051EF9">
        <w:rPr>
          <w:rStyle w:val="Char9"/>
          <w:rtl/>
        </w:rPr>
        <w:t>ن منع</w:t>
      </w:r>
      <w:r w:rsidR="00835A14">
        <w:rPr>
          <w:rStyle w:val="Char9"/>
          <w:rtl/>
        </w:rPr>
        <w:t xml:space="preserve"> می‌نمود</w:t>
      </w:r>
      <w:r w:rsidRPr="00051EF9">
        <w:rPr>
          <w:rStyle w:val="Char9"/>
          <w:rtl/>
        </w:rPr>
        <w:t>، چون تش</w:t>
      </w:r>
      <w:r w:rsidR="00AF2E6E" w:rsidRPr="00051EF9">
        <w:rPr>
          <w:rStyle w:val="Char9"/>
          <w:rtl/>
        </w:rPr>
        <w:t>ی</w:t>
      </w:r>
      <w:r w:rsidRPr="00051EF9">
        <w:rPr>
          <w:rStyle w:val="Char9"/>
          <w:rtl/>
        </w:rPr>
        <w:t xml:space="preserve">ع </w:t>
      </w:r>
      <w:r w:rsidR="00AF2E6E" w:rsidRPr="00051EF9">
        <w:rPr>
          <w:rStyle w:val="Char9"/>
          <w:rtl/>
        </w:rPr>
        <w:t>ی</w:t>
      </w:r>
      <w:r w:rsidRPr="00051EF9">
        <w:rPr>
          <w:rStyle w:val="Char9"/>
          <w:rtl/>
        </w:rPr>
        <w:t>عنى پ</w:t>
      </w:r>
      <w:r w:rsidR="00AF2E6E" w:rsidRPr="00051EF9">
        <w:rPr>
          <w:rStyle w:val="Char9"/>
          <w:rtl/>
        </w:rPr>
        <w:t>ی</w:t>
      </w:r>
      <w:r w:rsidRPr="00051EF9">
        <w:rPr>
          <w:rStyle w:val="Char9"/>
          <w:rtl/>
        </w:rPr>
        <w:t>روى و</w:t>
      </w:r>
      <w:r w:rsidRPr="00051EF9">
        <w:rPr>
          <w:rStyle w:val="Char9"/>
          <w:rFonts w:hint="cs"/>
          <w:rtl/>
        </w:rPr>
        <w:t xml:space="preserve"> </w:t>
      </w:r>
      <w:r w:rsidRPr="00051EF9">
        <w:rPr>
          <w:rStyle w:val="Char9"/>
          <w:rtl/>
        </w:rPr>
        <w:t>نصرت نه مخالفت و</w:t>
      </w:r>
      <w:r w:rsidRPr="00051EF9">
        <w:rPr>
          <w:rStyle w:val="Char9"/>
          <w:rFonts w:hint="cs"/>
          <w:rtl/>
        </w:rPr>
        <w:t xml:space="preserve"> </w:t>
      </w:r>
      <w:r w:rsidRPr="00051EF9">
        <w:rPr>
          <w:rStyle w:val="Char9"/>
          <w:rtl/>
        </w:rPr>
        <w:t>دو دستگى.</w:t>
      </w:r>
    </w:p>
    <w:p w:rsidR="00C363C7" w:rsidRPr="00CE2A51" w:rsidRDefault="00C363C7" w:rsidP="00CE2A51">
      <w:pPr>
        <w:pStyle w:val="a9"/>
        <w:rPr>
          <w:rtl/>
        </w:rPr>
      </w:pPr>
      <w:r w:rsidRPr="00CE2A51">
        <w:rPr>
          <w:rtl/>
        </w:rPr>
        <w:t>ابن بطّه با اسناد خو</w:t>
      </w:r>
      <w:r w:rsidR="00AF2E6E" w:rsidRPr="00CE2A51">
        <w:rPr>
          <w:rtl/>
        </w:rPr>
        <w:t>ی</w:t>
      </w:r>
      <w:r w:rsidRPr="00CE2A51">
        <w:rPr>
          <w:rtl/>
        </w:rPr>
        <w:t>ش از ش</w:t>
      </w:r>
      <w:r w:rsidR="00AF2E6E" w:rsidRPr="00CE2A51">
        <w:rPr>
          <w:rtl/>
        </w:rPr>
        <w:t>ی</w:t>
      </w:r>
      <w:r w:rsidRPr="00CE2A51">
        <w:rPr>
          <w:rtl/>
        </w:rPr>
        <w:t>خ معروف خود ابوالعبّاس بن مسروق روا</w:t>
      </w:r>
      <w:r w:rsidR="00AF2E6E" w:rsidRPr="00CE2A51">
        <w:rPr>
          <w:rtl/>
        </w:rPr>
        <w:t>ی</w:t>
      </w:r>
      <w:r w:rsidRPr="00CE2A51">
        <w:rPr>
          <w:rtl/>
        </w:rPr>
        <w:t>ت</w:t>
      </w:r>
      <w:r w:rsidR="004A5748" w:rsidRPr="00CE2A51">
        <w:rPr>
          <w:rtl/>
        </w:rPr>
        <w:t xml:space="preserve"> می‌کند</w:t>
      </w:r>
      <w:r w:rsidRPr="00CE2A51">
        <w:rPr>
          <w:rtl/>
        </w:rPr>
        <w:t xml:space="preserve"> </w:t>
      </w:r>
      <w:r w:rsidR="00AF2E6E" w:rsidRPr="00CE2A51">
        <w:rPr>
          <w:rtl/>
        </w:rPr>
        <w:t>ک</w:t>
      </w:r>
      <w:r w:rsidRPr="00CE2A51">
        <w:rPr>
          <w:rtl/>
        </w:rPr>
        <w:t>ه: ابواسحاق سب</w:t>
      </w:r>
      <w:r w:rsidR="00AF2E6E" w:rsidRPr="00CE2A51">
        <w:rPr>
          <w:rtl/>
        </w:rPr>
        <w:t>ی</w:t>
      </w:r>
      <w:r w:rsidRPr="00CE2A51">
        <w:rPr>
          <w:rtl/>
        </w:rPr>
        <w:t>ع</w:t>
      </w:r>
      <w:r w:rsidR="00AF2E6E" w:rsidRPr="00CE2A51">
        <w:rPr>
          <w:rtl/>
        </w:rPr>
        <w:t>ی</w:t>
      </w:r>
      <w:r w:rsidRPr="00CE2A51">
        <w:rPr>
          <w:rtl/>
        </w:rPr>
        <w:t xml:space="preserve"> </w:t>
      </w:r>
      <w:r w:rsidR="00AF2E6E" w:rsidRPr="00CE2A51">
        <w:rPr>
          <w:rtl/>
        </w:rPr>
        <w:t>ک</w:t>
      </w:r>
      <w:r w:rsidRPr="00CE2A51">
        <w:rPr>
          <w:rtl/>
        </w:rPr>
        <w:t>وف</w:t>
      </w:r>
      <w:r w:rsidR="00AF2E6E" w:rsidRPr="00CE2A51">
        <w:rPr>
          <w:rtl/>
        </w:rPr>
        <w:t>ی</w:t>
      </w:r>
      <w:r w:rsidRPr="00CE2A51">
        <w:rPr>
          <w:rtl/>
        </w:rPr>
        <w:t xml:space="preserve"> وارد بغداد شد، شمر بن عط</w:t>
      </w:r>
      <w:r w:rsidR="00AF2E6E" w:rsidRPr="00CE2A51">
        <w:rPr>
          <w:rtl/>
        </w:rPr>
        <w:t>ی</w:t>
      </w:r>
      <w:r w:rsidRPr="00CE2A51">
        <w:rPr>
          <w:rtl/>
        </w:rPr>
        <w:t xml:space="preserve">ه گفت </w:t>
      </w:r>
      <w:r w:rsidR="00AF2E6E" w:rsidRPr="00CE2A51">
        <w:rPr>
          <w:rtl/>
        </w:rPr>
        <w:t>ک</w:t>
      </w:r>
      <w:r w:rsidRPr="00CE2A51">
        <w:rPr>
          <w:rtl/>
        </w:rPr>
        <w:t>ه</w:t>
      </w:r>
      <w:r w:rsidRPr="00CE2A51">
        <w:rPr>
          <w:rFonts w:hint="cs"/>
          <w:rtl/>
        </w:rPr>
        <w:t>:</w:t>
      </w:r>
      <w:r w:rsidRPr="00CE2A51">
        <w:rPr>
          <w:rtl/>
        </w:rPr>
        <w:t xml:space="preserve"> برو</w:t>
      </w:r>
      <w:r w:rsidR="00AF2E6E" w:rsidRPr="00CE2A51">
        <w:rPr>
          <w:rtl/>
        </w:rPr>
        <w:t>ی</w:t>
      </w:r>
      <w:r w:rsidRPr="00CE2A51">
        <w:rPr>
          <w:rtl/>
        </w:rPr>
        <w:t>م به جلس</w:t>
      </w:r>
      <w:r w:rsidR="00835A14">
        <w:rPr>
          <w:rtl/>
        </w:rPr>
        <w:t>ۀ</w:t>
      </w:r>
      <w:r w:rsidRPr="00CE2A51">
        <w:rPr>
          <w:rtl/>
        </w:rPr>
        <w:t xml:space="preserve"> او، پ</w:t>
      </w:r>
      <w:r w:rsidR="00AF2E6E" w:rsidRPr="00CE2A51">
        <w:rPr>
          <w:rtl/>
        </w:rPr>
        <w:t>ی</w:t>
      </w:r>
      <w:r w:rsidRPr="00CE2A51">
        <w:rPr>
          <w:rtl/>
        </w:rPr>
        <w:t>ش او رفت</w:t>
      </w:r>
      <w:r w:rsidR="00AF2E6E" w:rsidRPr="00CE2A51">
        <w:rPr>
          <w:rtl/>
        </w:rPr>
        <w:t>ی</w:t>
      </w:r>
      <w:r w:rsidRPr="00CE2A51">
        <w:rPr>
          <w:rtl/>
        </w:rPr>
        <w:t>م و ابواسحاق گفت: من وقت</w:t>
      </w:r>
      <w:r w:rsidR="00AF2E6E" w:rsidRPr="00CE2A51">
        <w:rPr>
          <w:rtl/>
        </w:rPr>
        <w:t>ی</w:t>
      </w:r>
      <w:r w:rsidRPr="00CE2A51">
        <w:rPr>
          <w:rtl/>
        </w:rPr>
        <w:t xml:space="preserve"> </w:t>
      </w:r>
      <w:r w:rsidR="00AF2E6E" w:rsidRPr="00CE2A51">
        <w:rPr>
          <w:rtl/>
        </w:rPr>
        <w:t>ک</w:t>
      </w:r>
      <w:r w:rsidRPr="00CE2A51">
        <w:rPr>
          <w:rtl/>
        </w:rPr>
        <w:t xml:space="preserve">ه از </w:t>
      </w:r>
      <w:r w:rsidR="00AF2E6E" w:rsidRPr="00CE2A51">
        <w:rPr>
          <w:rtl/>
        </w:rPr>
        <w:t>ک</w:t>
      </w:r>
      <w:r w:rsidRPr="00CE2A51">
        <w:rPr>
          <w:rtl/>
        </w:rPr>
        <w:t>وفه خارج شدم ه</w:t>
      </w:r>
      <w:r w:rsidR="00AF2E6E" w:rsidRPr="00CE2A51">
        <w:rPr>
          <w:rtl/>
        </w:rPr>
        <w:t>ی</w:t>
      </w:r>
      <w:r w:rsidRPr="00CE2A51">
        <w:rPr>
          <w:rtl/>
        </w:rPr>
        <w:t>چ</w:t>
      </w:r>
      <w:r w:rsidR="00AF2E6E" w:rsidRPr="00CE2A51">
        <w:rPr>
          <w:rtl/>
        </w:rPr>
        <w:t>ک</w:t>
      </w:r>
      <w:r w:rsidRPr="00CE2A51">
        <w:rPr>
          <w:rtl/>
        </w:rPr>
        <w:t>س در تقد</w:t>
      </w:r>
      <w:r w:rsidR="00AF2E6E" w:rsidRPr="00CE2A51">
        <w:rPr>
          <w:rtl/>
        </w:rPr>
        <w:t>ی</w:t>
      </w:r>
      <w:r w:rsidRPr="00CE2A51">
        <w:rPr>
          <w:rtl/>
        </w:rPr>
        <w:t>م و أفضل</w:t>
      </w:r>
      <w:r w:rsidR="00AF2E6E" w:rsidRPr="00CE2A51">
        <w:rPr>
          <w:rtl/>
        </w:rPr>
        <w:t>ی</w:t>
      </w:r>
      <w:r w:rsidRPr="00CE2A51">
        <w:rPr>
          <w:rtl/>
        </w:rPr>
        <w:t>ت ابوب</w:t>
      </w:r>
      <w:r w:rsidR="00AF2E6E" w:rsidRPr="00CE2A51">
        <w:rPr>
          <w:rtl/>
        </w:rPr>
        <w:t>ک</w:t>
      </w:r>
      <w:r w:rsidRPr="00CE2A51">
        <w:rPr>
          <w:rtl/>
        </w:rPr>
        <w:t>ر و عمر ترد</w:t>
      </w:r>
      <w:r w:rsidR="00AF2E6E" w:rsidRPr="00CE2A51">
        <w:rPr>
          <w:rtl/>
        </w:rPr>
        <w:t>ی</w:t>
      </w:r>
      <w:r w:rsidRPr="00CE2A51">
        <w:rPr>
          <w:rtl/>
        </w:rPr>
        <w:t xml:space="preserve">د نداشت و الان </w:t>
      </w:r>
      <w:r w:rsidR="00AF2E6E" w:rsidRPr="00CE2A51">
        <w:rPr>
          <w:rtl/>
        </w:rPr>
        <w:t>ک</w:t>
      </w:r>
      <w:r w:rsidRPr="00CE2A51">
        <w:rPr>
          <w:rtl/>
        </w:rPr>
        <w:t>ه آمده‌ام مردم چن</w:t>
      </w:r>
      <w:r w:rsidR="00AF2E6E" w:rsidRPr="00CE2A51">
        <w:rPr>
          <w:rtl/>
        </w:rPr>
        <w:t>ی</w:t>
      </w:r>
      <w:r w:rsidRPr="00CE2A51">
        <w:rPr>
          <w:rtl/>
        </w:rPr>
        <w:t>ن و چنان</w:t>
      </w:r>
      <w:r w:rsidR="000F71B7" w:rsidRPr="00CE2A51">
        <w:rPr>
          <w:rtl/>
        </w:rPr>
        <w:t xml:space="preserve"> می‌گویند</w:t>
      </w:r>
      <w:r w:rsidRPr="00CE2A51">
        <w:rPr>
          <w:rFonts w:hint="cs"/>
          <w:vertAlign w:val="superscript"/>
          <w:rtl/>
        </w:rPr>
        <w:t>(</w:t>
      </w:r>
      <w:r w:rsidRPr="00CE2A51">
        <w:rPr>
          <w:vertAlign w:val="superscript"/>
          <w:rtl/>
        </w:rPr>
        <w:footnoteReference w:id="60"/>
      </w:r>
      <w:r w:rsidRPr="00CE2A51">
        <w:rPr>
          <w:rFonts w:hint="cs"/>
          <w:vertAlign w:val="superscript"/>
          <w:rtl/>
        </w:rPr>
        <w:t>)</w:t>
      </w:r>
      <w:r w:rsidRPr="00CE2A51">
        <w:rPr>
          <w:rFonts w:hint="cs"/>
          <w:rtl/>
        </w:rPr>
        <w:t>.</w:t>
      </w:r>
    </w:p>
    <w:p w:rsidR="00C363C7" w:rsidRPr="00051EF9" w:rsidRDefault="00C363C7" w:rsidP="00C363C7">
      <w:pPr>
        <w:pStyle w:val="BlockText"/>
        <w:ind w:left="0" w:firstLine="284"/>
        <w:rPr>
          <w:rStyle w:val="Char9"/>
          <w:rtl/>
        </w:rPr>
      </w:pPr>
      <w:r w:rsidRPr="00051EF9">
        <w:rPr>
          <w:rStyle w:val="Char9"/>
          <w:rtl/>
        </w:rPr>
        <w:t>امام محب الد</w:t>
      </w:r>
      <w:r w:rsidR="00AF2E6E" w:rsidRPr="00051EF9">
        <w:rPr>
          <w:rStyle w:val="Char9"/>
          <w:rtl/>
        </w:rPr>
        <w:t>ی</w:t>
      </w:r>
      <w:r w:rsidRPr="00051EF9">
        <w:rPr>
          <w:rStyle w:val="Char9"/>
          <w:rtl/>
        </w:rPr>
        <w:t>ن خط</w:t>
      </w:r>
      <w:r w:rsidR="00AF2E6E" w:rsidRPr="00051EF9">
        <w:rPr>
          <w:rStyle w:val="Char9"/>
          <w:rtl/>
        </w:rPr>
        <w:t>ی</w:t>
      </w:r>
      <w:r w:rsidRPr="00051EF9">
        <w:rPr>
          <w:rStyle w:val="Char9"/>
          <w:rtl/>
        </w:rPr>
        <w:t>ب</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w:t>
      </w:r>
    </w:p>
    <w:p w:rsidR="00C363C7" w:rsidRPr="00CE2A51" w:rsidRDefault="00C363C7" w:rsidP="00CE2A51">
      <w:pPr>
        <w:pStyle w:val="a9"/>
        <w:rPr>
          <w:rtl/>
        </w:rPr>
      </w:pPr>
      <w:r w:rsidRPr="00FD35AF">
        <w:rPr>
          <w:rFonts w:ascii="Tahoma" w:hAnsi="Tahoma" w:cs="Tahoma"/>
          <w:rtl/>
          <w:lang w:bidi="ar-SA"/>
        </w:rPr>
        <w:t> </w:t>
      </w:r>
      <w:r w:rsidRPr="00CE2A51">
        <w:rPr>
          <w:rtl/>
        </w:rPr>
        <w:t>ا</w:t>
      </w:r>
      <w:r w:rsidR="00AF2E6E" w:rsidRPr="00CE2A51">
        <w:rPr>
          <w:rtl/>
        </w:rPr>
        <w:t>ی</w:t>
      </w:r>
      <w:r w:rsidRPr="00CE2A51">
        <w:rPr>
          <w:rtl/>
        </w:rPr>
        <w:t>ن متن تار</w:t>
      </w:r>
      <w:r w:rsidR="00AF2E6E" w:rsidRPr="00CE2A51">
        <w:rPr>
          <w:rtl/>
        </w:rPr>
        <w:t>ی</w:t>
      </w:r>
      <w:r w:rsidRPr="00CE2A51">
        <w:rPr>
          <w:rtl/>
        </w:rPr>
        <w:t>خى بس</w:t>
      </w:r>
      <w:r w:rsidR="00AF2E6E" w:rsidRPr="00CE2A51">
        <w:rPr>
          <w:rtl/>
        </w:rPr>
        <w:t>ی</w:t>
      </w:r>
      <w:r w:rsidRPr="00CE2A51">
        <w:rPr>
          <w:rtl/>
        </w:rPr>
        <w:t>ار مهمى براى تحد</w:t>
      </w:r>
      <w:r w:rsidR="00AF2E6E" w:rsidRPr="00CE2A51">
        <w:rPr>
          <w:rtl/>
        </w:rPr>
        <w:t>ی</w:t>
      </w:r>
      <w:r w:rsidRPr="00CE2A51">
        <w:rPr>
          <w:rtl/>
        </w:rPr>
        <w:t>د و</w:t>
      </w:r>
      <w:r w:rsidRPr="00CE2A51">
        <w:rPr>
          <w:rFonts w:hint="cs"/>
          <w:rtl/>
        </w:rPr>
        <w:t xml:space="preserve"> </w:t>
      </w:r>
      <w:r w:rsidRPr="00CE2A51">
        <w:rPr>
          <w:rtl/>
        </w:rPr>
        <w:t>مشخص</w:t>
      </w:r>
      <w:r w:rsidR="00CE2A51">
        <w:rPr>
          <w:rFonts w:hint="cs"/>
          <w:rtl/>
        </w:rPr>
        <w:t>‌</w:t>
      </w:r>
      <w:r w:rsidRPr="00CE2A51">
        <w:rPr>
          <w:rtl/>
        </w:rPr>
        <w:t>نمودن تغ</w:t>
      </w:r>
      <w:r w:rsidR="00AF2E6E" w:rsidRPr="00CE2A51">
        <w:rPr>
          <w:rtl/>
        </w:rPr>
        <w:t>یی</w:t>
      </w:r>
      <w:r w:rsidRPr="00CE2A51">
        <w:rPr>
          <w:rtl/>
        </w:rPr>
        <w:t>ر و</w:t>
      </w:r>
      <w:r w:rsidRPr="00CE2A51">
        <w:rPr>
          <w:rFonts w:hint="cs"/>
          <w:rtl/>
        </w:rPr>
        <w:t xml:space="preserve"> </w:t>
      </w:r>
      <w:r w:rsidRPr="00CE2A51">
        <w:rPr>
          <w:rtl/>
        </w:rPr>
        <w:t>تحول در مس</w:t>
      </w:r>
      <w:r w:rsidR="00AF2E6E" w:rsidRPr="00CE2A51">
        <w:rPr>
          <w:rtl/>
        </w:rPr>
        <w:t>ی</w:t>
      </w:r>
      <w:r w:rsidRPr="00CE2A51">
        <w:rPr>
          <w:rtl/>
        </w:rPr>
        <w:t>ر تش</w:t>
      </w:r>
      <w:r w:rsidR="00AF2E6E" w:rsidRPr="00CE2A51">
        <w:rPr>
          <w:rtl/>
        </w:rPr>
        <w:t>ی</w:t>
      </w:r>
      <w:r w:rsidRPr="00CE2A51">
        <w:rPr>
          <w:rtl/>
        </w:rPr>
        <w:t>ع</w:t>
      </w:r>
      <w:r w:rsidR="006D7D8D" w:rsidRPr="00CE2A51">
        <w:rPr>
          <w:rtl/>
        </w:rPr>
        <w:t xml:space="preserve"> می‌باشد</w:t>
      </w:r>
      <w:r w:rsidRPr="00CE2A51">
        <w:rPr>
          <w:rtl/>
        </w:rPr>
        <w:t>،</w:t>
      </w:r>
      <w:r w:rsidRPr="00CE2A51">
        <w:rPr>
          <w:rFonts w:hint="cs"/>
          <w:rtl/>
        </w:rPr>
        <w:t xml:space="preserve"> </w:t>
      </w:r>
      <w:r w:rsidRPr="00CE2A51">
        <w:rPr>
          <w:rtl/>
        </w:rPr>
        <w:t>چون ابواسحاق سب</w:t>
      </w:r>
      <w:r w:rsidR="00AF2E6E" w:rsidRPr="00CE2A51">
        <w:rPr>
          <w:rtl/>
        </w:rPr>
        <w:t>ی</w:t>
      </w:r>
      <w:r w:rsidRPr="00CE2A51">
        <w:rPr>
          <w:rtl/>
        </w:rPr>
        <w:t xml:space="preserve">عى </w:t>
      </w:r>
      <w:r w:rsidR="00AF2E6E" w:rsidRPr="00CE2A51">
        <w:rPr>
          <w:rtl/>
        </w:rPr>
        <w:t>ک</w:t>
      </w:r>
      <w:r w:rsidRPr="00CE2A51">
        <w:rPr>
          <w:rtl/>
        </w:rPr>
        <w:t>ه ش</w:t>
      </w:r>
      <w:r w:rsidR="00AF2E6E" w:rsidRPr="00CE2A51">
        <w:rPr>
          <w:rtl/>
        </w:rPr>
        <w:t>ی</w:t>
      </w:r>
      <w:r w:rsidRPr="00CE2A51">
        <w:rPr>
          <w:rtl/>
        </w:rPr>
        <w:t>خ و</w:t>
      </w:r>
      <w:r w:rsidRPr="00CE2A51">
        <w:rPr>
          <w:rFonts w:hint="cs"/>
          <w:rtl/>
        </w:rPr>
        <w:t xml:space="preserve"> </w:t>
      </w:r>
      <w:r w:rsidRPr="00CE2A51">
        <w:rPr>
          <w:rtl/>
        </w:rPr>
        <w:t xml:space="preserve">عالم </w:t>
      </w:r>
      <w:r w:rsidR="00AF2E6E" w:rsidRPr="00CE2A51">
        <w:rPr>
          <w:rtl/>
        </w:rPr>
        <w:t>ک</w:t>
      </w:r>
      <w:r w:rsidRPr="00CE2A51">
        <w:rPr>
          <w:rtl/>
        </w:rPr>
        <w:t>وفه بوده است، در زمان خلافت ام</w:t>
      </w:r>
      <w:r w:rsidR="00AF2E6E" w:rsidRPr="00CE2A51">
        <w:rPr>
          <w:rtl/>
        </w:rPr>
        <w:t>ی</w:t>
      </w:r>
      <w:r w:rsidRPr="00CE2A51">
        <w:rPr>
          <w:rtl/>
        </w:rPr>
        <w:t>رالمؤمن</w:t>
      </w:r>
      <w:r w:rsidR="00AF2E6E" w:rsidRPr="00CE2A51">
        <w:rPr>
          <w:rtl/>
        </w:rPr>
        <w:t>ی</w:t>
      </w:r>
      <w:r w:rsidRPr="00CE2A51">
        <w:rPr>
          <w:rtl/>
        </w:rPr>
        <w:t>ن عثمان و</w:t>
      </w:r>
      <w:r w:rsidRPr="00CE2A51">
        <w:rPr>
          <w:rFonts w:hint="cs"/>
          <w:rtl/>
        </w:rPr>
        <w:t xml:space="preserve"> </w:t>
      </w:r>
      <w:r w:rsidRPr="00CE2A51">
        <w:rPr>
          <w:rtl/>
        </w:rPr>
        <w:t>سه سال قبل از شهادتش متولد شده است و</w:t>
      </w:r>
      <w:r w:rsidRPr="00CE2A51">
        <w:rPr>
          <w:rFonts w:hint="cs"/>
          <w:rtl/>
        </w:rPr>
        <w:t xml:space="preserve"> </w:t>
      </w:r>
      <w:r w:rsidRPr="00CE2A51">
        <w:rPr>
          <w:rtl/>
        </w:rPr>
        <w:t>تاسال 127هـ مى</w:t>
      </w:r>
      <w:r w:rsidRPr="00CE2A51">
        <w:rPr>
          <w:rFonts w:hint="cs"/>
          <w:rtl/>
        </w:rPr>
        <w:t>‌</w:t>
      </w:r>
      <w:r w:rsidRPr="00CE2A51">
        <w:rPr>
          <w:rtl/>
        </w:rPr>
        <w:t>ز</w:t>
      </w:r>
      <w:r w:rsidR="00AF2E6E" w:rsidRPr="00CE2A51">
        <w:rPr>
          <w:rtl/>
        </w:rPr>
        <w:t>ی</w:t>
      </w:r>
      <w:r w:rsidRPr="00CE2A51">
        <w:rPr>
          <w:rtl/>
        </w:rPr>
        <w:t>سته است، و</w:t>
      </w:r>
      <w:r w:rsidRPr="00CE2A51">
        <w:rPr>
          <w:rFonts w:hint="cs"/>
          <w:rtl/>
        </w:rPr>
        <w:t xml:space="preserve"> </w:t>
      </w:r>
      <w:r w:rsidRPr="00CE2A51">
        <w:rPr>
          <w:rtl/>
        </w:rPr>
        <w:t>در زمان خلافت ام</w:t>
      </w:r>
      <w:r w:rsidR="00AF2E6E" w:rsidRPr="00CE2A51">
        <w:rPr>
          <w:rtl/>
        </w:rPr>
        <w:t>ی</w:t>
      </w:r>
      <w:r w:rsidRPr="00CE2A51">
        <w:rPr>
          <w:rtl/>
        </w:rPr>
        <w:t>رالمؤمن</w:t>
      </w:r>
      <w:r w:rsidR="00AF2E6E" w:rsidRPr="00CE2A51">
        <w:rPr>
          <w:rtl/>
        </w:rPr>
        <w:t>ی</w:t>
      </w:r>
      <w:r w:rsidRPr="00CE2A51">
        <w:rPr>
          <w:rtl/>
        </w:rPr>
        <w:t xml:space="preserve">ن على دوران </w:t>
      </w:r>
      <w:r w:rsidR="00AF2E6E" w:rsidRPr="00CE2A51">
        <w:rPr>
          <w:rtl/>
        </w:rPr>
        <w:t>ک</w:t>
      </w:r>
      <w:r w:rsidRPr="00CE2A51">
        <w:rPr>
          <w:rtl/>
        </w:rPr>
        <w:t>ود</w:t>
      </w:r>
      <w:r w:rsidR="00AF2E6E" w:rsidRPr="00CE2A51">
        <w:rPr>
          <w:rtl/>
        </w:rPr>
        <w:t>ک</w:t>
      </w:r>
      <w:r w:rsidRPr="00CE2A51">
        <w:rPr>
          <w:rtl/>
        </w:rPr>
        <w:t>ى را مى</w:t>
      </w:r>
      <w:r w:rsidRPr="00CE2A51">
        <w:rPr>
          <w:rFonts w:hint="cs"/>
          <w:rtl/>
        </w:rPr>
        <w:t>‌</w:t>
      </w:r>
      <w:r w:rsidRPr="00CE2A51">
        <w:rPr>
          <w:rtl/>
        </w:rPr>
        <w:t xml:space="preserve">گذرانده است </w:t>
      </w:r>
      <w:r w:rsidR="00AF2E6E" w:rsidRPr="00CE2A51">
        <w:rPr>
          <w:rtl/>
        </w:rPr>
        <w:t>ک</w:t>
      </w:r>
      <w:r w:rsidRPr="00CE2A51">
        <w:rPr>
          <w:rtl/>
        </w:rPr>
        <w:t>ه دربار</w:t>
      </w:r>
      <w:r w:rsidR="00835A14">
        <w:rPr>
          <w:rtl/>
        </w:rPr>
        <w:t>ۀ</w:t>
      </w:r>
      <w:r w:rsidRPr="00CE2A51">
        <w:rPr>
          <w:rtl/>
        </w:rPr>
        <w:t xml:space="preserve"> خودش</w:t>
      </w:r>
      <w:r w:rsidR="00CE2A51" w:rsidRPr="00CE2A51">
        <w:rPr>
          <w:rtl/>
        </w:rPr>
        <w:t xml:space="preserve"> می‌گوید</w:t>
      </w:r>
      <w:r w:rsidRPr="00CE2A51">
        <w:rPr>
          <w:rtl/>
        </w:rPr>
        <w:t>، پدرم مرا بلند نموده تا ا</w:t>
      </w:r>
      <w:r w:rsidR="00AF2E6E" w:rsidRPr="00CE2A51">
        <w:rPr>
          <w:rtl/>
        </w:rPr>
        <w:t>ی</w:t>
      </w:r>
      <w:r w:rsidRPr="00CE2A51">
        <w:rPr>
          <w:rtl/>
        </w:rPr>
        <w:t>ن</w:t>
      </w:r>
      <w:r w:rsidR="00AF2E6E" w:rsidRPr="00CE2A51">
        <w:rPr>
          <w:rtl/>
        </w:rPr>
        <w:t>ک</w:t>
      </w:r>
      <w:r w:rsidRPr="00CE2A51">
        <w:rPr>
          <w:rtl/>
        </w:rPr>
        <w:t>ه على بن ابى طالب را در حال خطبه خواندن م</w:t>
      </w:r>
      <w:r w:rsidR="00AF2E6E" w:rsidRPr="00CE2A51">
        <w:rPr>
          <w:rtl/>
        </w:rPr>
        <w:t>ی</w:t>
      </w:r>
      <w:r w:rsidRPr="00CE2A51">
        <w:rPr>
          <w:rtl/>
        </w:rPr>
        <w:t>د</w:t>
      </w:r>
      <w:r w:rsidR="00AF2E6E" w:rsidRPr="00CE2A51">
        <w:rPr>
          <w:rtl/>
        </w:rPr>
        <w:t>ی</w:t>
      </w:r>
      <w:r w:rsidRPr="00CE2A51">
        <w:rPr>
          <w:rtl/>
        </w:rPr>
        <w:t xml:space="preserve">دم </w:t>
      </w:r>
      <w:r w:rsidR="00AF2E6E" w:rsidRPr="00CE2A51">
        <w:rPr>
          <w:rtl/>
        </w:rPr>
        <w:t>ک</w:t>
      </w:r>
      <w:r w:rsidRPr="00CE2A51">
        <w:rPr>
          <w:rtl/>
        </w:rPr>
        <w:t>ه موى سر و</w:t>
      </w:r>
      <w:r w:rsidRPr="00CE2A51">
        <w:rPr>
          <w:rFonts w:hint="cs"/>
          <w:rtl/>
        </w:rPr>
        <w:t xml:space="preserve"> </w:t>
      </w:r>
      <w:r w:rsidRPr="00CE2A51">
        <w:rPr>
          <w:rtl/>
        </w:rPr>
        <w:t>ر</w:t>
      </w:r>
      <w:r w:rsidR="00AF2E6E" w:rsidRPr="00CE2A51">
        <w:rPr>
          <w:rtl/>
        </w:rPr>
        <w:t>ی</w:t>
      </w:r>
      <w:r w:rsidRPr="00CE2A51">
        <w:rPr>
          <w:rtl/>
        </w:rPr>
        <w:t>شش سف</w:t>
      </w:r>
      <w:r w:rsidR="00AF2E6E" w:rsidRPr="00CE2A51">
        <w:rPr>
          <w:rtl/>
        </w:rPr>
        <w:t>ی</w:t>
      </w:r>
      <w:r w:rsidRPr="00CE2A51">
        <w:rPr>
          <w:rtl/>
        </w:rPr>
        <w:t>د بود، و</w:t>
      </w:r>
      <w:r w:rsidRPr="00CE2A51">
        <w:rPr>
          <w:rFonts w:hint="cs"/>
          <w:rtl/>
        </w:rPr>
        <w:t xml:space="preserve"> </w:t>
      </w:r>
      <w:r w:rsidRPr="00CE2A51">
        <w:rPr>
          <w:rtl/>
        </w:rPr>
        <w:t>اگر بدان</w:t>
      </w:r>
      <w:r w:rsidR="00AF2E6E" w:rsidRPr="00CE2A51">
        <w:rPr>
          <w:rtl/>
        </w:rPr>
        <w:t>ی</w:t>
      </w:r>
      <w:r w:rsidRPr="00CE2A51">
        <w:rPr>
          <w:rtl/>
        </w:rPr>
        <w:t xml:space="preserve">م </w:t>
      </w:r>
      <w:r w:rsidR="00AF2E6E" w:rsidRPr="00CE2A51">
        <w:rPr>
          <w:rtl/>
        </w:rPr>
        <w:t>ک</w:t>
      </w:r>
      <w:r w:rsidRPr="00CE2A51">
        <w:rPr>
          <w:rtl/>
        </w:rPr>
        <w:t>ه او چه زمانى</w:t>
      </w:r>
      <w:r w:rsidR="000F71B7" w:rsidRPr="00CE2A51">
        <w:rPr>
          <w:rtl/>
        </w:rPr>
        <w:t xml:space="preserve"> </w:t>
      </w:r>
      <w:r w:rsidR="00AF2E6E" w:rsidRPr="00CE2A51">
        <w:rPr>
          <w:rtl/>
        </w:rPr>
        <w:t>ک</w:t>
      </w:r>
      <w:r w:rsidRPr="00CE2A51">
        <w:rPr>
          <w:rtl/>
        </w:rPr>
        <w:t>وفه را تر</w:t>
      </w:r>
      <w:r w:rsidR="00AF2E6E" w:rsidRPr="00CE2A51">
        <w:rPr>
          <w:rtl/>
        </w:rPr>
        <w:t>ک</w:t>
      </w:r>
      <w:r w:rsidRPr="00CE2A51">
        <w:rPr>
          <w:rtl/>
        </w:rPr>
        <w:t xml:space="preserve"> نموده و</w:t>
      </w:r>
      <w:r w:rsidRPr="00CE2A51">
        <w:rPr>
          <w:rFonts w:hint="cs"/>
          <w:rtl/>
        </w:rPr>
        <w:t xml:space="preserve"> </w:t>
      </w:r>
      <w:r w:rsidR="00AF2E6E" w:rsidRPr="00CE2A51">
        <w:rPr>
          <w:rtl/>
        </w:rPr>
        <w:t>ک</w:t>
      </w:r>
      <w:r w:rsidRPr="00CE2A51">
        <w:rPr>
          <w:rtl/>
        </w:rPr>
        <w:t>ى دوباره بدانجا بازگشته است، به شناخت زمانى دست مى</w:t>
      </w:r>
      <w:r w:rsidRPr="00CE2A51">
        <w:rPr>
          <w:rFonts w:hint="cs"/>
          <w:rtl/>
        </w:rPr>
        <w:t>‌</w:t>
      </w:r>
      <w:r w:rsidR="00AF2E6E" w:rsidRPr="00CE2A51">
        <w:rPr>
          <w:rtl/>
        </w:rPr>
        <w:t>ی</w:t>
      </w:r>
      <w:r w:rsidRPr="00CE2A51">
        <w:rPr>
          <w:rtl/>
        </w:rPr>
        <w:t>اب</w:t>
      </w:r>
      <w:r w:rsidR="00AF2E6E" w:rsidRPr="00CE2A51">
        <w:rPr>
          <w:rtl/>
        </w:rPr>
        <w:t>ی</w:t>
      </w:r>
      <w:r w:rsidRPr="00CE2A51">
        <w:rPr>
          <w:rtl/>
        </w:rPr>
        <w:t xml:space="preserve">م </w:t>
      </w:r>
      <w:r w:rsidR="00AF2E6E" w:rsidRPr="00CE2A51">
        <w:rPr>
          <w:rtl/>
        </w:rPr>
        <w:t>ک</w:t>
      </w:r>
      <w:r w:rsidRPr="00CE2A51">
        <w:rPr>
          <w:rtl/>
        </w:rPr>
        <w:t xml:space="preserve">ه اهل </w:t>
      </w:r>
      <w:r w:rsidR="00AF2E6E" w:rsidRPr="00CE2A51">
        <w:rPr>
          <w:rtl/>
        </w:rPr>
        <w:t>ک</w:t>
      </w:r>
      <w:r w:rsidRPr="00CE2A51">
        <w:rPr>
          <w:rtl/>
        </w:rPr>
        <w:t>وفه ش</w:t>
      </w:r>
      <w:r w:rsidR="00AF2E6E" w:rsidRPr="00CE2A51">
        <w:rPr>
          <w:rtl/>
        </w:rPr>
        <w:t>ی</w:t>
      </w:r>
      <w:r w:rsidRPr="00CE2A51">
        <w:rPr>
          <w:rtl/>
        </w:rPr>
        <w:t>ع</w:t>
      </w:r>
      <w:r w:rsidR="00835A14">
        <w:rPr>
          <w:rtl/>
        </w:rPr>
        <w:t>ۀ</w:t>
      </w:r>
      <w:r w:rsidRPr="00CE2A51">
        <w:rPr>
          <w:rtl/>
        </w:rPr>
        <w:t xml:space="preserve"> علوى بوده و</w:t>
      </w:r>
      <w:r w:rsidRPr="00CE2A51">
        <w:rPr>
          <w:rFonts w:hint="cs"/>
          <w:rtl/>
        </w:rPr>
        <w:t xml:space="preserve"> </w:t>
      </w:r>
      <w:r w:rsidRPr="00CE2A51">
        <w:rPr>
          <w:rtl/>
        </w:rPr>
        <w:t>رأى آنها رأى امام شان در تفض</w:t>
      </w:r>
      <w:r w:rsidR="00AF2E6E" w:rsidRPr="00CE2A51">
        <w:rPr>
          <w:rtl/>
        </w:rPr>
        <w:t>ی</w:t>
      </w:r>
      <w:r w:rsidRPr="00CE2A51">
        <w:rPr>
          <w:rtl/>
        </w:rPr>
        <w:t>ل ابوب</w:t>
      </w:r>
      <w:r w:rsidR="00AF2E6E" w:rsidRPr="00CE2A51">
        <w:rPr>
          <w:rtl/>
        </w:rPr>
        <w:t>ک</w:t>
      </w:r>
      <w:r w:rsidRPr="00CE2A51">
        <w:rPr>
          <w:rtl/>
        </w:rPr>
        <w:t>ر و</w:t>
      </w:r>
      <w:r w:rsidRPr="00CE2A51">
        <w:rPr>
          <w:rFonts w:hint="cs"/>
          <w:rtl/>
        </w:rPr>
        <w:t xml:space="preserve"> </w:t>
      </w:r>
      <w:r w:rsidRPr="00CE2A51">
        <w:rPr>
          <w:rtl/>
        </w:rPr>
        <w:t>عمر بر او بوده است، و</w:t>
      </w:r>
      <w:r w:rsidRPr="00CE2A51">
        <w:rPr>
          <w:rFonts w:hint="cs"/>
          <w:rtl/>
        </w:rPr>
        <w:t xml:space="preserve"> </w:t>
      </w:r>
      <w:r w:rsidRPr="00CE2A51">
        <w:rPr>
          <w:rtl/>
        </w:rPr>
        <w:t>چه وقت از راه امام خود ب</w:t>
      </w:r>
      <w:r w:rsidR="00AF2E6E" w:rsidRPr="00CE2A51">
        <w:rPr>
          <w:rtl/>
        </w:rPr>
        <w:t>ی</w:t>
      </w:r>
      <w:r w:rsidRPr="00CE2A51">
        <w:rPr>
          <w:rtl/>
        </w:rPr>
        <w:t>رون رفته و</w:t>
      </w:r>
      <w:r w:rsidRPr="00CE2A51">
        <w:rPr>
          <w:rFonts w:hint="cs"/>
          <w:rtl/>
        </w:rPr>
        <w:t xml:space="preserve"> </w:t>
      </w:r>
      <w:r w:rsidRPr="00CE2A51">
        <w:rPr>
          <w:rtl/>
        </w:rPr>
        <w:t>مخالفت آراء او نموده</w:t>
      </w:r>
      <w:r w:rsidR="006D7D8D" w:rsidRPr="00CE2A51">
        <w:rPr>
          <w:rtl/>
        </w:rPr>
        <w:t>‌اند؟</w:t>
      </w:r>
      <w:r w:rsidRPr="00CE2A51">
        <w:rPr>
          <w:rtl/>
        </w:rPr>
        <w:t xml:space="preserve"> چون على بربالاى منبر </w:t>
      </w:r>
      <w:r w:rsidR="00AF2E6E" w:rsidRPr="00CE2A51">
        <w:rPr>
          <w:rtl/>
        </w:rPr>
        <w:t>ک</w:t>
      </w:r>
      <w:r w:rsidRPr="00CE2A51">
        <w:rPr>
          <w:rtl/>
        </w:rPr>
        <w:t>وفه أفضل</w:t>
      </w:r>
      <w:r w:rsidR="00AF2E6E" w:rsidRPr="00CE2A51">
        <w:rPr>
          <w:rtl/>
        </w:rPr>
        <w:t>ی</w:t>
      </w:r>
      <w:r w:rsidRPr="00CE2A51">
        <w:rPr>
          <w:rtl/>
        </w:rPr>
        <w:t xml:space="preserve">ت دو </w:t>
      </w:r>
      <w:r w:rsidR="00AF2E6E" w:rsidRPr="00CE2A51">
        <w:rPr>
          <w:rtl/>
        </w:rPr>
        <w:t>ی</w:t>
      </w:r>
      <w:r w:rsidRPr="00CE2A51">
        <w:rPr>
          <w:rtl/>
        </w:rPr>
        <w:t xml:space="preserve">ار رسول خدا </w:t>
      </w:r>
      <w:r w:rsidRPr="00FD35AF">
        <w:rPr>
          <w:rFonts w:ascii="Tahoma" w:hAnsi="Tahoma" w:cs="CTraditional Arabic" w:hint="cs"/>
          <w:rtl/>
          <w:lang w:bidi="ar-AE"/>
        </w:rPr>
        <w:t>ص</w:t>
      </w:r>
      <w:r w:rsidRPr="00CE2A51">
        <w:rPr>
          <w:rFonts w:hint="cs"/>
          <w:rtl/>
        </w:rPr>
        <w:t xml:space="preserve"> </w:t>
      </w:r>
      <w:r w:rsidRPr="00CE2A51">
        <w:rPr>
          <w:rtl/>
        </w:rPr>
        <w:t>را و</w:t>
      </w:r>
      <w:r w:rsidRPr="00CE2A51">
        <w:rPr>
          <w:rFonts w:hint="cs"/>
          <w:rtl/>
        </w:rPr>
        <w:t xml:space="preserve"> </w:t>
      </w:r>
      <w:r w:rsidRPr="00CE2A51">
        <w:rPr>
          <w:rtl/>
        </w:rPr>
        <w:t>دو وز</w:t>
      </w:r>
      <w:r w:rsidR="00AF2E6E" w:rsidRPr="00CE2A51">
        <w:rPr>
          <w:rtl/>
        </w:rPr>
        <w:t>ی</w:t>
      </w:r>
      <w:r w:rsidRPr="00CE2A51">
        <w:rPr>
          <w:rtl/>
        </w:rPr>
        <w:t>ر و</w:t>
      </w:r>
      <w:r w:rsidRPr="00CE2A51">
        <w:rPr>
          <w:rFonts w:hint="cs"/>
          <w:rtl/>
        </w:rPr>
        <w:t xml:space="preserve"> </w:t>
      </w:r>
      <w:r w:rsidRPr="00CE2A51">
        <w:rPr>
          <w:rtl/>
        </w:rPr>
        <w:t>دوخل</w:t>
      </w:r>
      <w:r w:rsidR="00AF2E6E" w:rsidRPr="00CE2A51">
        <w:rPr>
          <w:rtl/>
        </w:rPr>
        <w:t>ی</w:t>
      </w:r>
      <w:r w:rsidRPr="00CE2A51">
        <w:rPr>
          <w:rtl/>
        </w:rPr>
        <w:t>فه</w:t>
      </w:r>
      <w:r w:rsidRPr="00CE2A51">
        <w:rPr>
          <w:rFonts w:hint="cs"/>
          <w:rtl/>
        </w:rPr>
        <w:t>‌</w:t>
      </w:r>
      <w:r w:rsidR="00AF2E6E" w:rsidRPr="00CE2A51">
        <w:rPr>
          <w:rFonts w:hint="cs"/>
          <w:rtl/>
        </w:rPr>
        <w:t>ی</w:t>
      </w:r>
      <w:r w:rsidRPr="00CE2A51">
        <w:rPr>
          <w:rtl/>
        </w:rPr>
        <w:t xml:space="preserve"> او</w:t>
      </w:r>
      <w:r w:rsidRPr="00CE2A51">
        <w:rPr>
          <w:rFonts w:hint="cs"/>
          <w:rtl/>
        </w:rPr>
        <w:t xml:space="preserve"> </w:t>
      </w:r>
      <w:r w:rsidRPr="00CE2A51">
        <w:rPr>
          <w:rtl/>
        </w:rPr>
        <w:t>را بارها اعلام نموده است.</w:t>
      </w:r>
      <w:r w:rsidRPr="00CE2A51">
        <w:rPr>
          <w:rFonts w:hint="cs"/>
          <w:rtl/>
        </w:rPr>
        <w:t xml:space="preserve"> </w:t>
      </w:r>
      <w:r w:rsidRPr="00CE2A51">
        <w:rPr>
          <w:rtl/>
        </w:rPr>
        <w:t>و</w:t>
      </w:r>
      <w:r w:rsidRPr="00CE2A51">
        <w:rPr>
          <w:rFonts w:hint="cs"/>
          <w:rtl/>
        </w:rPr>
        <w:t xml:space="preserve"> </w:t>
      </w:r>
      <w:r w:rsidRPr="00CE2A51">
        <w:rPr>
          <w:rtl/>
        </w:rPr>
        <w:t>ل</w:t>
      </w:r>
      <w:r w:rsidR="00AF2E6E" w:rsidRPr="00CE2A51">
        <w:rPr>
          <w:rtl/>
        </w:rPr>
        <w:t>ی</w:t>
      </w:r>
      <w:r w:rsidRPr="00CE2A51">
        <w:rPr>
          <w:rtl/>
        </w:rPr>
        <w:t>ث بن ابراه</w:t>
      </w:r>
      <w:r w:rsidR="00AF2E6E" w:rsidRPr="00CE2A51">
        <w:rPr>
          <w:rtl/>
        </w:rPr>
        <w:t>ی</w:t>
      </w:r>
      <w:r w:rsidRPr="00CE2A51">
        <w:rPr>
          <w:rtl/>
        </w:rPr>
        <w:t>م گو</w:t>
      </w:r>
      <w:r w:rsidR="00AF2E6E" w:rsidRPr="00CE2A51">
        <w:rPr>
          <w:rtl/>
        </w:rPr>
        <w:t>ی</w:t>
      </w:r>
      <w:r w:rsidRPr="00CE2A51">
        <w:rPr>
          <w:rtl/>
        </w:rPr>
        <w:t xml:space="preserve">د </w:t>
      </w:r>
      <w:r w:rsidR="00AF2E6E" w:rsidRPr="00CE2A51">
        <w:rPr>
          <w:rtl/>
        </w:rPr>
        <w:t>ک</w:t>
      </w:r>
      <w:r w:rsidRPr="00CE2A51">
        <w:rPr>
          <w:rtl/>
        </w:rPr>
        <w:t>ه</w:t>
      </w:r>
      <w:r w:rsidRPr="00CE2A51">
        <w:rPr>
          <w:rFonts w:hint="cs"/>
          <w:rtl/>
        </w:rPr>
        <w:t>:</w:t>
      </w:r>
      <w:r w:rsidRPr="00CE2A51">
        <w:rPr>
          <w:rtl/>
        </w:rPr>
        <w:t xml:space="preserve"> من ش</w:t>
      </w:r>
      <w:r w:rsidR="00AF2E6E" w:rsidRPr="00CE2A51">
        <w:rPr>
          <w:rtl/>
        </w:rPr>
        <w:t>ی</w:t>
      </w:r>
      <w:r w:rsidRPr="00CE2A51">
        <w:rPr>
          <w:rtl/>
        </w:rPr>
        <w:t>ع</w:t>
      </w:r>
      <w:r w:rsidR="00AF2E6E" w:rsidRPr="00CE2A51">
        <w:rPr>
          <w:rtl/>
        </w:rPr>
        <w:t>ی</w:t>
      </w:r>
      <w:r w:rsidRPr="00CE2A51">
        <w:rPr>
          <w:rtl/>
        </w:rPr>
        <w:t>ان اول</w:t>
      </w:r>
      <w:r w:rsidR="00AF2E6E" w:rsidRPr="00CE2A51">
        <w:rPr>
          <w:rtl/>
        </w:rPr>
        <w:t>ی</w:t>
      </w:r>
      <w:r w:rsidRPr="00CE2A51">
        <w:rPr>
          <w:rtl/>
        </w:rPr>
        <w:t>ه را د</w:t>
      </w:r>
      <w:r w:rsidR="00AF2E6E" w:rsidRPr="00CE2A51">
        <w:rPr>
          <w:rtl/>
        </w:rPr>
        <w:t>ی</w:t>
      </w:r>
      <w:r w:rsidRPr="00CE2A51">
        <w:rPr>
          <w:rtl/>
        </w:rPr>
        <w:t>ده</w:t>
      </w:r>
      <w:r w:rsidRPr="00CE2A51">
        <w:rPr>
          <w:rFonts w:hint="cs"/>
          <w:rtl/>
        </w:rPr>
        <w:t>‌</w:t>
      </w:r>
      <w:r w:rsidRPr="00CE2A51">
        <w:rPr>
          <w:rtl/>
        </w:rPr>
        <w:t>ام و</w:t>
      </w:r>
      <w:r w:rsidRPr="00CE2A51">
        <w:rPr>
          <w:rFonts w:hint="cs"/>
          <w:rtl/>
        </w:rPr>
        <w:t xml:space="preserve"> </w:t>
      </w:r>
      <w:r w:rsidRPr="00CE2A51">
        <w:rPr>
          <w:rtl/>
        </w:rPr>
        <w:t>به ه</w:t>
      </w:r>
      <w:r w:rsidR="00AF2E6E" w:rsidRPr="00CE2A51">
        <w:rPr>
          <w:rtl/>
        </w:rPr>
        <w:t>ی</w:t>
      </w:r>
      <w:r w:rsidRPr="00CE2A51">
        <w:rPr>
          <w:rtl/>
        </w:rPr>
        <w:t>چ وجه على را بر ابوب</w:t>
      </w:r>
      <w:r w:rsidR="00AF2E6E" w:rsidRPr="00CE2A51">
        <w:rPr>
          <w:rtl/>
        </w:rPr>
        <w:t>ک</w:t>
      </w:r>
      <w:r w:rsidRPr="00CE2A51">
        <w:rPr>
          <w:rtl/>
        </w:rPr>
        <w:t>ر و</w:t>
      </w:r>
      <w:r w:rsidRPr="00CE2A51">
        <w:rPr>
          <w:rFonts w:hint="cs"/>
          <w:rtl/>
        </w:rPr>
        <w:t xml:space="preserve"> </w:t>
      </w:r>
      <w:r w:rsidRPr="00CE2A51">
        <w:rPr>
          <w:rtl/>
        </w:rPr>
        <w:t>عمر ترج</w:t>
      </w:r>
      <w:r w:rsidR="00AF2E6E" w:rsidRPr="00CE2A51">
        <w:rPr>
          <w:rtl/>
        </w:rPr>
        <w:t>ی</w:t>
      </w:r>
      <w:r w:rsidRPr="00CE2A51">
        <w:rPr>
          <w:rtl/>
        </w:rPr>
        <w:t>ح نمى</w:t>
      </w:r>
      <w:r w:rsidRPr="00CE2A51">
        <w:rPr>
          <w:rFonts w:hint="cs"/>
          <w:rtl/>
        </w:rPr>
        <w:t>‌</w:t>
      </w:r>
      <w:r w:rsidRPr="00CE2A51">
        <w:rPr>
          <w:rtl/>
        </w:rPr>
        <w:t xml:space="preserve">دادند. </w:t>
      </w:r>
    </w:p>
    <w:p w:rsidR="00C363C7" w:rsidRPr="00CE2A51" w:rsidRDefault="00C363C7" w:rsidP="00CE2A51">
      <w:pPr>
        <w:pStyle w:val="a9"/>
        <w:rPr>
          <w:rtl/>
        </w:rPr>
      </w:pPr>
      <w:r w:rsidRPr="00CE2A51">
        <w:rPr>
          <w:rtl/>
        </w:rPr>
        <w:t>ل</w:t>
      </w:r>
      <w:r w:rsidR="00AF2E6E" w:rsidRPr="00CE2A51">
        <w:rPr>
          <w:rtl/>
        </w:rPr>
        <w:t>یک</w:t>
      </w:r>
      <w:r w:rsidRPr="00CE2A51">
        <w:rPr>
          <w:rtl/>
        </w:rPr>
        <w:t>ن تش</w:t>
      </w:r>
      <w:r w:rsidR="00AF2E6E" w:rsidRPr="00CE2A51">
        <w:rPr>
          <w:rtl/>
        </w:rPr>
        <w:t>ی</w:t>
      </w:r>
      <w:r w:rsidRPr="00CE2A51">
        <w:rPr>
          <w:rtl/>
        </w:rPr>
        <w:t>ع با ا</w:t>
      </w:r>
      <w:r w:rsidR="00AF2E6E" w:rsidRPr="00CE2A51">
        <w:rPr>
          <w:rtl/>
        </w:rPr>
        <w:t>ی</w:t>
      </w:r>
      <w:r w:rsidRPr="00CE2A51">
        <w:rPr>
          <w:rtl/>
        </w:rPr>
        <w:t>ن تفاوت و</w:t>
      </w:r>
      <w:r w:rsidRPr="00CE2A51">
        <w:rPr>
          <w:rFonts w:hint="cs"/>
          <w:rtl/>
        </w:rPr>
        <w:t xml:space="preserve"> </w:t>
      </w:r>
      <w:r w:rsidRPr="00CE2A51">
        <w:rPr>
          <w:rtl/>
        </w:rPr>
        <w:t>سلامت و</w:t>
      </w:r>
      <w:r w:rsidRPr="00CE2A51">
        <w:rPr>
          <w:rFonts w:hint="cs"/>
          <w:rtl/>
        </w:rPr>
        <w:t xml:space="preserve"> </w:t>
      </w:r>
      <w:r w:rsidRPr="00CE2A51">
        <w:rPr>
          <w:rtl/>
        </w:rPr>
        <w:t>بى آلا</w:t>
      </w:r>
      <w:r w:rsidR="00AF2E6E" w:rsidRPr="00CE2A51">
        <w:rPr>
          <w:rtl/>
        </w:rPr>
        <w:t>ی</w:t>
      </w:r>
      <w:r w:rsidRPr="00CE2A51">
        <w:rPr>
          <w:rtl/>
        </w:rPr>
        <w:t>شى خود باقى نماند، بل</w:t>
      </w:r>
      <w:r w:rsidR="00AF2E6E" w:rsidRPr="00CE2A51">
        <w:rPr>
          <w:rtl/>
        </w:rPr>
        <w:t>ک</w:t>
      </w:r>
      <w:r w:rsidRPr="00CE2A51">
        <w:rPr>
          <w:rtl/>
        </w:rPr>
        <w:t>ه مبدأ تش</w:t>
      </w:r>
      <w:r w:rsidR="00AF2E6E" w:rsidRPr="00CE2A51">
        <w:rPr>
          <w:rtl/>
        </w:rPr>
        <w:t>ی</w:t>
      </w:r>
      <w:r w:rsidRPr="00CE2A51">
        <w:rPr>
          <w:rtl/>
        </w:rPr>
        <w:t>ع ب</w:t>
      </w:r>
      <w:r w:rsidR="00AF2E6E" w:rsidRPr="00CE2A51">
        <w:rPr>
          <w:rtl/>
        </w:rPr>
        <w:t>ک</w:t>
      </w:r>
      <w:r w:rsidRPr="00CE2A51">
        <w:rPr>
          <w:rtl/>
        </w:rPr>
        <w:t>لى متحول شد و</w:t>
      </w:r>
      <w:r w:rsidRPr="00CE2A51">
        <w:rPr>
          <w:rFonts w:hint="cs"/>
          <w:rtl/>
        </w:rPr>
        <w:t xml:space="preserve"> </w:t>
      </w:r>
      <w:r w:rsidRPr="00CE2A51">
        <w:rPr>
          <w:rtl/>
        </w:rPr>
        <w:t>ش</w:t>
      </w:r>
      <w:r w:rsidR="00AF2E6E" w:rsidRPr="00CE2A51">
        <w:rPr>
          <w:rtl/>
        </w:rPr>
        <w:t>ی</w:t>
      </w:r>
      <w:r w:rsidRPr="00CE2A51">
        <w:rPr>
          <w:rtl/>
        </w:rPr>
        <w:t>عه ش</w:t>
      </w:r>
      <w:r w:rsidR="00AF2E6E" w:rsidRPr="00CE2A51">
        <w:rPr>
          <w:rtl/>
        </w:rPr>
        <w:t>ی</w:t>
      </w:r>
      <w:r w:rsidRPr="00CE2A51">
        <w:rPr>
          <w:rtl/>
        </w:rPr>
        <w:t>عه</w:t>
      </w:r>
      <w:r w:rsidRPr="00CE2A51">
        <w:rPr>
          <w:rFonts w:hint="cs"/>
          <w:rtl/>
        </w:rPr>
        <w:t>‌</w:t>
      </w:r>
      <w:r w:rsidRPr="00CE2A51">
        <w:rPr>
          <w:rtl/>
        </w:rPr>
        <w:t>ها گشت و</w:t>
      </w:r>
      <w:r w:rsidRPr="00CE2A51">
        <w:rPr>
          <w:rFonts w:hint="cs"/>
          <w:rtl/>
        </w:rPr>
        <w:t xml:space="preserve"> </w:t>
      </w:r>
      <w:r w:rsidRPr="00CE2A51">
        <w:rPr>
          <w:rtl/>
        </w:rPr>
        <w:t>خود تش</w:t>
      </w:r>
      <w:r w:rsidR="00AF2E6E" w:rsidRPr="00CE2A51">
        <w:rPr>
          <w:rtl/>
        </w:rPr>
        <w:t>ی</w:t>
      </w:r>
      <w:r w:rsidRPr="00CE2A51">
        <w:rPr>
          <w:rtl/>
        </w:rPr>
        <w:t>ع بهانه و</w:t>
      </w:r>
      <w:r w:rsidRPr="00CE2A51">
        <w:rPr>
          <w:rFonts w:hint="cs"/>
          <w:rtl/>
        </w:rPr>
        <w:t xml:space="preserve"> </w:t>
      </w:r>
      <w:r w:rsidRPr="00CE2A51">
        <w:rPr>
          <w:rtl/>
        </w:rPr>
        <w:t>پرده</w:t>
      </w:r>
      <w:r w:rsidRPr="00CE2A51">
        <w:rPr>
          <w:rFonts w:hint="cs"/>
          <w:rtl/>
        </w:rPr>
        <w:t>‌</w:t>
      </w:r>
      <w:r w:rsidRPr="00CE2A51">
        <w:rPr>
          <w:rtl/>
        </w:rPr>
        <w:t>اى شد براى هر</w:t>
      </w:r>
      <w:r w:rsidR="00AF2E6E" w:rsidRPr="00CE2A51">
        <w:rPr>
          <w:rtl/>
        </w:rPr>
        <w:t>ک</w:t>
      </w:r>
      <w:r w:rsidRPr="00CE2A51">
        <w:rPr>
          <w:rtl/>
        </w:rPr>
        <w:t xml:space="preserve">سى </w:t>
      </w:r>
      <w:r w:rsidR="00AF2E6E" w:rsidRPr="00CE2A51">
        <w:rPr>
          <w:rtl/>
        </w:rPr>
        <w:t>ک</w:t>
      </w:r>
      <w:r w:rsidRPr="00CE2A51">
        <w:rPr>
          <w:rtl/>
        </w:rPr>
        <w:t xml:space="preserve">ه در صدد </w:t>
      </w:r>
      <w:r w:rsidR="00AF2E6E" w:rsidRPr="00CE2A51">
        <w:rPr>
          <w:rtl/>
        </w:rPr>
        <w:t>کی</w:t>
      </w:r>
      <w:r w:rsidRPr="00CE2A51">
        <w:rPr>
          <w:rtl/>
        </w:rPr>
        <w:t>د و</w:t>
      </w:r>
      <w:r w:rsidRPr="00CE2A51">
        <w:rPr>
          <w:rFonts w:hint="cs"/>
          <w:rtl/>
        </w:rPr>
        <w:t xml:space="preserve"> </w:t>
      </w:r>
      <w:r w:rsidRPr="00CE2A51">
        <w:rPr>
          <w:rtl/>
        </w:rPr>
        <w:t>م</w:t>
      </w:r>
      <w:r w:rsidR="00AF2E6E" w:rsidRPr="00CE2A51">
        <w:rPr>
          <w:rtl/>
        </w:rPr>
        <w:t>ک</w:t>
      </w:r>
      <w:r w:rsidRPr="00CE2A51">
        <w:rPr>
          <w:rtl/>
        </w:rPr>
        <w:t>ر و</w:t>
      </w:r>
      <w:r w:rsidRPr="00CE2A51">
        <w:rPr>
          <w:rFonts w:hint="cs"/>
          <w:rtl/>
        </w:rPr>
        <w:t xml:space="preserve"> </w:t>
      </w:r>
      <w:r w:rsidRPr="00CE2A51">
        <w:rPr>
          <w:rtl/>
        </w:rPr>
        <w:t>توطئه برعل</w:t>
      </w:r>
      <w:r w:rsidR="00AF2E6E" w:rsidRPr="00CE2A51">
        <w:rPr>
          <w:rtl/>
        </w:rPr>
        <w:t>ی</w:t>
      </w:r>
      <w:r w:rsidRPr="00CE2A51">
        <w:rPr>
          <w:rtl/>
        </w:rPr>
        <w:t>ه اسلام و</w:t>
      </w:r>
      <w:r w:rsidRPr="00CE2A51">
        <w:rPr>
          <w:rFonts w:hint="cs"/>
          <w:rtl/>
        </w:rPr>
        <w:t xml:space="preserve"> </w:t>
      </w:r>
      <w:r w:rsidRPr="00CE2A51">
        <w:rPr>
          <w:rtl/>
        </w:rPr>
        <w:t>مسلم</w:t>
      </w:r>
      <w:r w:rsidR="00AF2E6E" w:rsidRPr="00CE2A51">
        <w:rPr>
          <w:rtl/>
        </w:rPr>
        <w:t>ی</w:t>
      </w:r>
      <w:r w:rsidRPr="00CE2A51">
        <w:rPr>
          <w:rtl/>
        </w:rPr>
        <w:t>ن م</w:t>
      </w:r>
      <w:r w:rsidR="00AF2E6E" w:rsidRPr="00CE2A51">
        <w:rPr>
          <w:rtl/>
        </w:rPr>
        <w:t>ی</w:t>
      </w:r>
      <w:r w:rsidRPr="00CE2A51">
        <w:rPr>
          <w:rtl/>
        </w:rPr>
        <w:t>شد، و</w:t>
      </w:r>
      <w:r w:rsidRPr="00CE2A51">
        <w:rPr>
          <w:rFonts w:hint="cs"/>
          <w:rtl/>
        </w:rPr>
        <w:t xml:space="preserve"> </w:t>
      </w:r>
      <w:r w:rsidRPr="00CE2A51">
        <w:rPr>
          <w:rtl/>
        </w:rPr>
        <w:t xml:space="preserve">لهذا بعضى از ائمه </w:t>
      </w:r>
      <w:r w:rsidR="00AF2E6E" w:rsidRPr="00CE2A51">
        <w:rPr>
          <w:rtl/>
        </w:rPr>
        <w:t>ک</w:t>
      </w:r>
      <w:r w:rsidRPr="00CE2A51">
        <w:rPr>
          <w:rtl/>
        </w:rPr>
        <w:t xml:space="preserve">سانى را </w:t>
      </w:r>
      <w:r w:rsidR="00AF2E6E" w:rsidRPr="00CE2A51">
        <w:rPr>
          <w:rtl/>
        </w:rPr>
        <w:t>ک</w:t>
      </w:r>
      <w:r w:rsidRPr="00CE2A51">
        <w:rPr>
          <w:rtl/>
        </w:rPr>
        <w:t>ه از ش</w:t>
      </w:r>
      <w:r w:rsidR="00AF2E6E" w:rsidRPr="00CE2A51">
        <w:rPr>
          <w:rtl/>
        </w:rPr>
        <w:t>ی</w:t>
      </w:r>
      <w:r w:rsidRPr="00CE2A51">
        <w:rPr>
          <w:rtl/>
        </w:rPr>
        <w:t>خ</w:t>
      </w:r>
      <w:r w:rsidR="00AF2E6E" w:rsidRPr="00CE2A51">
        <w:rPr>
          <w:rtl/>
        </w:rPr>
        <w:t>ی</w:t>
      </w:r>
      <w:r w:rsidRPr="00CE2A51">
        <w:rPr>
          <w:rtl/>
        </w:rPr>
        <w:t>ن بدگو</w:t>
      </w:r>
      <w:r w:rsidR="00AF2E6E" w:rsidRPr="00CE2A51">
        <w:rPr>
          <w:rtl/>
        </w:rPr>
        <w:t>ی</w:t>
      </w:r>
      <w:r w:rsidRPr="00CE2A51">
        <w:rPr>
          <w:rtl/>
        </w:rPr>
        <w:t xml:space="preserve">ى </w:t>
      </w:r>
      <w:r w:rsidR="00AF2E6E" w:rsidRPr="00CE2A51">
        <w:rPr>
          <w:rtl/>
        </w:rPr>
        <w:t>ک</w:t>
      </w:r>
      <w:r w:rsidRPr="00CE2A51">
        <w:rPr>
          <w:rtl/>
        </w:rPr>
        <w:t>نند ش</w:t>
      </w:r>
      <w:r w:rsidR="00AF2E6E" w:rsidRPr="00CE2A51">
        <w:rPr>
          <w:rtl/>
        </w:rPr>
        <w:t>ی</w:t>
      </w:r>
      <w:r w:rsidRPr="00CE2A51">
        <w:rPr>
          <w:rtl/>
        </w:rPr>
        <w:t>عه ننام</w:t>
      </w:r>
      <w:r w:rsidR="00AF2E6E" w:rsidRPr="00CE2A51">
        <w:rPr>
          <w:rtl/>
        </w:rPr>
        <w:t>ی</w:t>
      </w:r>
      <w:r w:rsidRPr="00CE2A51">
        <w:rPr>
          <w:rtl/>
        </w:rPr>
        <w:t>ده و</w:t>
      </w:r>
      <w:r w:rsidRPr="00CE2A51">
        <w:rPr>
          <w:rFonts w:hint="cs"/>
          <w:rtl/>
        </w:rPr>
        <w:t xml:space="preserve"> </w:t>
      </w:r>
      <w:r w:rsidRPr="00CE2A51">
        <w:rPr>
          <w:rtl/>
        </w:rPr>
        <w:t>آنها</w:t>
      </w:r>
      <w:r w:rsidRPr="00CE2A51">
        <w:rPr>
          <w:rFonts w:hint="cs"/>
          <w:rtl/>
        </w:rPr>
        <w:t xml:space="preserve"> </w:t>
      </w:r>
      <w:r w:rsidRPr="00CE2A51">
        <w:rPr>
          <w:rtl/>
        </w:rPr>
        <w:t>را رافضى مى</w:t>
      </w:r>
      <w:r w:rsidRPr="00CE2A51">
        <w:rPr>
          <w:rFonts w:hint="cs"/>
          <w:rtl/>
        </w:rPr>
        <w:t>‌</w:t>
      </w:r>
      <w:r w:rsidRPr="00CE2A51">
        <w:rPr>
          <w:rtl/>
        </w:rPr>
        <w:t>نامند چون شا</w:t>
      </w:r>
      <w:r w:rsidR="00AF2E6E" w:rsidRPr="00CE2A51">
        <w:rPr>
          <w:rtl/>
        </w:rPr>
        <w:t>ی</w:t>
      </w:r>
      <w:r w:rsidRPr="00CE2A51">
        <w:rPr>
          <w:rtl/>
        </w:rPr>
        <w:t>ستگى وصف تش</w:t>
      </w:r>
      <w:r w:rsidR="00AF2E6E" w:rsidRPr="00CE2A51">
        <w:rPr>
          <w:rtl/>
        </w:rPr>
        <w:t>ی</w:t>
      </w:r>
      <w:r w:rsidRPr="00CE2A51">
        <w:rPr>
          <w:rtl/>
        </w:rPr>
        <w:t xml:space="preserve">ع را ندارند، </w:t>
      </w:r>
    </w:p>
    <w:p w:rsidR="00C363C7" w:rsidRPr="00CE2A51" w:rsidRDefault="00C363C7" w:rsidP="00CE2A51">
      <w:pPr>
        <w:pStyle w:val="a9"/>
        <w:rPr>
          <w:rtl/>
        </w:rPr>
      </w:pPr>
      <w:r w:rsidRPr="00CE2A51">
        <w:rPr>
          <w:rtl/>
        </w:rPr>
        <w:t xml:space="preserve">اگر </w:t>
      </w:r>
      <w:r w:rsidR="00AF2E6E" w:rsidRPr="00CE2A51">
        <w:rPr>
          <w:rtl/>
        </w:rPr>
        <w:t>ک</w:t>
      </w:r>
      <w:r w:rsidRPr="00CE2A51">
        <w:rPr>
          <w:rtl/>
        </w:rPr>
        <w:t>س</w:t>
      </w:r>
      <w:r w:rsidR="00AF2E6E" w:rsidRPr="00CE2A51">
        <w:rPr>
          <w:rtl/>
        </w:rPr>
        <w:t>ی</w:t>
      </w:r>
      <w:r w:rsidRPr="00CE2A51">
        <w:rPr>
          <w:rtl/>
        </w:rPr>
        <w:t xml:space="preserve"> از مراحل دگرگون</w:t>
      </w:r>
      <w:r w:rsidR="00AF2E6E" w:rsidRPr="00CE2A51">
        <w:rPr>
          <w:rtl/>
        </w:rPr>
        <w:t>ی</w:t>
      </w:r>
      <w:r w:rsidRPr="00CE2A51">
        <w:rPr>
          <w:rtl/>
        </w:rPr>
        <w:t xml:space="preserve"> و تحوّل تش</w:t>
      </w:r>
      <w:r w:rsidR="00AF2E6E" w:rsidRPr="00CE2A51">
        <w:rPr>
          <w:rtl/>
        </w:rPr>
        <w:t>ی</w:t>
      </w:r>
      <w:r w:rsidRPr="00CE2A51">
        <w:rPr>
          <w:rtl/>
        </w:rPr>
        <w:t>ع مطلّع باشد، از ا</w:t>
      </w:r>
      <w:r w:rsidR="00AF2E6E" w:rsidRPr="00CE2A51">
        <w:rPr>
          <w:rtl/>
        </w:rPr>
        <w:t>ی</w:t>
      </w:r>
      <w:r w:rsidRPr="00CE2A51">
        <w:rPr>
          <w:rtl/>
        </w:rPr>
        <w:t>ن</w:t>
      </w:r>
      <w:r w:rsidR="00AF2E6E" w:rsidRPr="00CE2A51">
        <w:rPr>
          <w:rtl/>
        </w:rPr>
        <w:t>ک</w:t>
      </w:r>
      <w:r w:rsidRPr="00CE2A51">
        <w:rPr>
          <w:rtl/>
        </w:rPr>
        <w:t>ه به تعداد ز</w:t>
      </w:r>
      <w:r w:rsidR="00AF2E6E" w:rsidRPr="00CE2A51">
        <w:rPr>
          <w:rtl/>
        </w:rPr>
        <w:t>ی</w:t>
      </w:r>
      <w:r w:rsidRPr="00CE2A51">
        <w:rPr>
          <w:rtl/>
        </w:rPr>
        <w:t>اد</w:t>
      </w:r>
      <w:r w:rsidR="00AF2E6E" w:rsidRPr="00CE2A51">
        <w:rPr>
          <w:rtl/>
        </w:rPr>
        <w:t>ی</w:t>
      </w:r>
      <w:r w:rsidRPr="00CE2A51">
        <w:rPr>
          <w:rtl/>
        </w:rPr>
        <w:t xml:space="preserve"> از محدّث</w:t>
      </w:r>
      <w:r w:rsidR="00AF2E6E" w:rsidRPr="00CE2A51">
        <w:rPr>
          <w:rtl/>
        </w:rPr>
        <w:t>ی</w:t>
      </w:r>
      <w:r w:rsidRPr="00CE2A51">
        <w:rPr>
          <w:rtl/>
        </w:rPr>
        <w:t>ن و غ</w:t>
      </w:r>
      <w:r w:rsidR="00AF2E6E" w:rsidRPr="00CE2A51">
        <w:rPr>
          <w:rtl/>
        </w:rPr>
        <w:t>ی</w:t>
      </w:r>
      <w:r w:rsidRPr="00CE2A51">
        <w:rPr>
          <w:rtl/>
        </w:rPr>
        <w:t>ر محدّث</w:t>
      </w:r>
      <w:r w:rsidR="00AF2E6E" w:rsidRPr="00CE2A51">
        <w:rPr>
          <w:rtl/>
        </w:rPr>
        <w:t>ی</w:t>
      </w:r>
      <w:r w:rsidRPr="00CE2A51">
        <w:rPr>
          <w:rtl/>
        </w:rPr>
        <w:t>ن سرشناس، ش</w:t>
      </w:r>
      <w:r w:rsidR="00AF2E6E" w:rsidRPr="00CE2A51">
        <w:rPr>
          <w:rtl/>
        </w:rPr>
        <w:t>ی</w:t>
      </w:r>
      <w:r w:rsidRPr="00CE2A51">
        <w:rPr>
          <w:rtl/>
        </w:rPr>
        <w:t>عه گفته شده‌است تعجب</w:t>
      </w:r>
      <w:r w:rsidR="00CE2A51">
        <w:rPr>
          <w:rtl/>
        </w:rPr>
        <w:t xml:space="preserve"> نمی‌کند</w:t>
      </w:r>
      <w:r w:rsidRPr="00CE2A51">
        <w:rPr>
          <w:rtl/>
        </w:rPr>
        <w:t>،</w:t>
      </w:r>
      <w:r w:rsidR="002031C0">
        <w:rPr>
          <w:rtl/>
        </w:rPr>
        <w:t xml:space="preserve"> اگرچه </w:t>
      </w:r>
      <w:r w:rsidRPr="00CE2A51">
        <w:rPr>
          <w:rtl/>
        </w:rPr>
        <w:t>آنها از بزرگان اهل سنّت باشند، چون تش</w:t>
      </w:r>
      <w:r w:rsidR="00AF2E6E" w:rsidRPr="00CE2A51">
        <w:rPr>
          <w:rtl/>
        </w:rPr>
        <w:t>ی</w:t>
      </w:r>
      <w:r w:rsidRPr="00CE2A51">
        <w:rPr>
          <w:rtl/>
        </w:rPr>
        <w:t>ع در زمان سلف مفهوم و معنا</w:t>
      </w:r>
      <w:r w:rsidR="00AF2E6E" w:rsidRPr="00CE2A51">
        <w:rPr>
          <w:rtl/>
        </w:rPr>
        <w:t>یی</w:t>
      </w:r>
      <w:r w:rsidRPr="00CE2A51">
        <w:rPr>
          <w:rtl/>
        </w:rPr>
        <w:t xml:space="preserve"> غ</w:t>
      </w:r>
      <w:r w:rsidR="00AF2E6E" w:rsidRPr="00CE2A51">
        <w:rPr>
          <w:rtl/>
        </w:rPr>
        <w:t>ی</w:t>
      </w:r>
      <w:r w:rsidRPr="00CE2A51">
        <w:rPr>
          <w:rtl/>
        </w:rPr>
        <w:t>ر از تش</w:t>
      </w:r>
      <w:r w:rsidR="00AF2E6E" w:rsidRPr="00CE2A51">
        <w:rPr>
          <w:rtl/>
        </w:rPr>
        <w:t>ی</w:t>
      </w:r>
      <w:r w:rsidRPr="00CE2A51">
        <w:rPr>
          <w:rtl/>
        </w:rPr>
        <w:t>ع در زمان خلف و متأخّر داشته‌است.</w:t>
      </w:r>
    </w:p>
    <w:p w:rsidR="00C363C7" w:rsidRPr="00CE2A51" w:rsidRDefault="00C363C7" w:rsidP="00CE2A51">
      <w:pPr>
        <w:pStyle w:val="a9"/>
        <w:rPr>
          <w:rtl/>
        </w:rPr>
      </w:pPr>
      <w:r w:rsidRPr="00CE2A51">
        <w:rPr>
          <w:rtl/>
        </w:rPr>
        <w:t>امام ذهب</w:t>
      </w:r>
      <w:r w:rsidR="00AF2E6E" w:rsidRPr="00CE2A51">
        <w:rPr>
          <w:rtl/>
        </w:rPr>
        <w:t>ی</w:t>
      </w:r>
      <w:r w:rsidRPr="00CE2A51">
        <w:rPr>
          <w:rtl/>
        </w:rPr>
        <w:t xml:space="preserve"> گو</w:t>
      </w:r>
      <w:r w:rsidR="00AF2E6E" w:rsidRPr="00CE2A51">
        <w:rPr>
          <w:rtl/>
        </w:rPr>
        <w:t>ی</w:t>
      </w:r>
      <w:r w:rsidRPr="00CE2A51">
        <w:rPr>
          <w:rtl/>
        </w:rPr>
        <w:t>د: ش</w:t>
      </w:r>
      <w:r w:rsidR="00AF2E6E" w:rsidRPr="00CE2A51">
        <w:rPr>
          <w:rtl/>
        </w:rPr>
        <w:t>ی</w:t>
      </w:r>
      <w:r w:rsidRPr="00CE2A51">
        <w:rPr>
          <w:rtl/>
        </w:rPr>
        <w:t>ع</w:t>
      </w:r>
      <w:r w:rsidR="00AF2E6E" w:rsidRPr="00CE2A51">
        <w:rPr>
          <w:rtl/>
        </w:rPr>
        <w:t>ی</w:t>
      </w:r>
      <w:r w:rsidRPr="00CE2A51">
        <w:rPr>
          <w:rtl/>
        </w:rPr>
        <w:t xml:space="preserve"> غال</w:t>
      </w:r>
      <w:r w:rsidR="00AF2E6E" w:rsidRPr="00CE2A51">
        <w:rPr>
          <w:rtl/>
        </w:rPr>
        <w:t>ی</w:t>
      </w:r>
      <w:r w:rsidRPr="00CE2A51">
        <w:rPr>
          <w:rtl/>
        </w:rPr>
        <w:t xml:space="preserve"> (تندرو) در زمان گذشته و در عرف آنها به </w:t>
      </w:r>
      <w:r w:rsidR="00AF2E6E" w:rsidRPr="00CE2A51">
        <w:rPr>
          <w:rtl/>
        </w:rPr>
        <w:t>ک</w:t>
      </w:r>
      <w:r w:rsidRPr="00CE2A51">
        <w:rPr>
          <w:rtl/>
        </w:rPr>
        <w:t>سان</w:t>
      </w:r>
      <w:r w:rsidR="00AF2E6E" w:rsidRPr="00CE2A51">
        <w:rPr>
          <w:rtl/>
        </w:rPr>
        <w:t>ی</w:t>
      </w:r>
      <w:r w:rsidRPr="00CE2A51">
        <w:rPr>
          <w:rtl/>
        </w:rPr>
        <w:t xml:space="preserve"> اطلاق م</w:t>
      </w:r>
      <w:r w:rsidR="00AF2E6E" w:rsidRPr="00CE2A51">
        <w:rPr>
          <w:rtl/>
        </w:rPr>
        <w:t>ی</w:t>
      </w:r>
      <w:r w:rsidRPr="00CE2A51">
        <w:rPr>
          <w:rtl/>
        </w:rPr>
        <w:t xml:space="preserve">‌شده‌است </w:t>
      </w:r>
      <w:r w:rsidR="00AF2E6E" w:rsidRPr="00CE2A51">
        <w:rPr>
          <w:rtl/>
        </w:rPr>
        <w:t>ک</w:t>
      </w:r>
      <w:r w:rsidRPr="00CE2A51">
        <w:rPr>
          <w:rtl/>
        </w:rPr>
        <w:t>ه از عثمان و زب</w:t>
      </w:r>
      <w:r w:rsidR="00AF2E6E" w:rsidRPr="00CE2A51">
        <w:rPr>
          <w:rtl/>
        </w:rPr>
        <w:t>ی</w:t>
      </w:r>
      <w:r w:rsidRPr="00CE2A51">
        <w:rPr>
          <w:rtl/>
        </w:rPr>
        <w:t>ر و طلحه و معاو</w:t>
      </w:r>
      <w:r w:rsidR="00AF2E6E" w:rsidRPr="00CE2A51">
        <w:rPr>
          <w:rtl/>
        </w:rPr>
        <w:t>ی</w:t>
      </w:r>
      <w:r w:rsidRPr="00CE2A51">
        <w:rPr>
          <w:rtl/>
        </w:rPr>
        <w:t xml:space="preserve">ه و </w:t>
      </w:r>
      <w:r w:rsidR="00AF2E6E" w:rsidRPr="00CE2A51">
        <w:rPr>
          <w:rtl/>
        </w:rPr>
        <w:t>ک</w:t>
      </w:r>
      <w:r w:rsidRPr="00CE2A51">
        <w:rPr>
          <w:rtl/>
        </w:rPr>
        <w:t>سان</w:t>
      </w:r>
      <w:r w:rsidR="00AF2E6E" w:rsidRPr="00CE2A51">
        <w:rPr>
          <w:rtl/>
        </w:rPr>
        <w:t>ی</w:t>
      </w:r>
      <w:r w:rsidRPr="00CE2A51">
        <w:rPr>
          <w:rtl/>
        </w:rPr>
        <w:t xml:space="preserve"> </w:t>
      </w:r>
      <w:r w:rsidR="00AF2E6E" w:rsidRPr="00CE2A51">
        <w:rPr>
          <w:rtl/>
        </w:rPr>
        <w:t>ک</w:t>
      </w:r>
      <w:r w:rsidRPr="00CE2A51">
        <w:rPr>
          <w:rtl/>
        </w:rPr>
        <w:t>ه با عل</w:t>
      </w:r>
      <w:r w:rsidR="00AF2E6E" w:rsidRPr="00CE2A51">
        <w:rPr>
          <w:rtl/>
        </w:rPr>
        <w:t>ی</w:t>
      </w:r>
      <w:r w:rsidRPr="00CE2A51">
        <w:rPr>
          <w:rtl/>
        </w:rPr>
        <w:t xml:space="preserve"> ‌جنگ</w:t>
      </w:r>
      <w:r w:rsidR="00AF2E6E" w:rsidRPr="00CE2A51">
        <w:rPr>
          <w:rtl/>
        </w:rPr>
        <w:t>ی</w:t>
      </w:r>
      <w:r w:rsidRPr="00CE2A51">
        <w:rPr>
          <w:rtl/>
        </w:rPr>
        <w:t>دند بدگو</w:t>
      </w:r>
      <w:r w:rsidR="00AF2E6E" w:rsidRPr="00CE2A51">
        <w:rPr>
          <w:rtl/>
        </w:rPr>
        <w:t>یی</w:t>
      </w:r>
      <w:r w:rsidRPr="00CE2A51">
        <w:rPr>
          <w:rtl/>
        </w:rPr>
        <w:t xml:space="preserve"> </w:t>
      </w:r>
      <w:r w:rsidR="00AF2E6E" w:rsidRPr="00CE2A51">
        <w:rPr>
          <w:rtl/>
        </w:rPr>
        <w:t>ک</w:t>
      </w:r>
      <w:r w:rsidRPr="00CE2A51">
        <w:rPr>
          <w:rtl/>
        </w:rPr>
        <w:t>نند و امّا ش</w:t>
      </w:r>
      <w:r w:rsidR="00AF2E6E" w:rsidRPr="00CE2A51">
        <w:rPr>
          <w:rtl/>
        </w:rPr>
        <w:t>ی</w:t>
      </w:r>
      <w:r w:rsidRPr="00CE2A51">
        <w:rPr>
          <w:rtl/>
        </w:rPr>
        <w:t>ع</w:t>
      </w:r>
      <w:r w:rsidR="00835A14">
        <w:rPr>
          <w:rtl/>
        </w:rPr>
        <w:t>ۀ</w:t>
      </w:r>
      <w:r w:rsidRPr="00CE2A51">
        <w:rPr>
          <w:rtl/>
        </w:rPr>
        <w:t xml:space="preserve"> غال</w:t>
      </w:r>
      <w:r w:rsidR="00AF2E6E" w:rsidRPr="00CE2A51">
        <w:rPr>
          <w:rtl/>
        </w:rPr>
        <w:t>ی</w:t>
      </w:r>
      <w:r w:rsidRPr="00CE2A51">
        <w:rPr>
          <w:rtl/>
        </w:rPr>
        <w:t xml:space="preserve"> و تندرو در زمان و عرف ما به </w:t>
      </w:r>
      <w:r w:rsidR="00AF2E6E" w:rsidRPr="00CE2A51">
        <w:rPr>
          <w:rtl/>
        </w:rPr>
        <w:t>ک</w:t>
      </w:r>
      <w:r w:rsidRPr="00CE2A51">
        <w:rPr>
          <w:rtl/>
        </w:rPr>
        <w:t>سان</w:t>
      </w:r>
      <w:r w:rsidR="00AF2E6E" w:rsidRPr="00CE2A51">
        <w:rPr>
          <w:rtl/>
        </w:rPr>
        <w:t>ی</w:t>
      </w:r>
      <w:r w:rsidRPr="00CE2A51">
        <w:rPr>
          <w:rtl/>
        </w:rPr>
        <w:t xml:space="preserve"> گفته</w:t>
      </w:r>
      <w:r w:rsidR="00CE2A51">
        <w:rPr>
          <w:rtl/>
        </w:rPr>
        <w:t xml:space="preserve"> می‌شود</w:t>
      </w:r>
      <w:r w:rsidRPr="00CE2A51">
        <w:rPr>
          <w:rtl/>
        </w:rPr>
        <w:t xml:space="preserve"> </w:t>
      </w:r>
      <w:r w:rsidR="00AF2E6E" w:rsidRPr="00CE2A51">
        <w:rPr>
          <w:rtl/>
        </w:rPr>
        <w:t>ک</w:t>
      </w:r>
      <w:r w:rsidRPr="00CE2A51">
        <w:rPr>
          <w:rtl/>
        </w:rPr>
        <w:t>ه</w:t>
      </w:r>
      <w:r w:rsidRPr="00CE2A51">
        <w:rPr>
          <w:rFonts w:hint="cs"/>
          <w:rtl/>
        </w:rPr>
        <w:t>،</w:t>
      </w:r>
      <w:r w:rsidRPr="00CE2A51">
        <w:rPr>
          <w:rtl/>
        </w:rPr>
        <w:t xml:space="preserve"> ا</w:t>
      </w:r>
      <w:r w:rsidR="00AF2E6E" w:rsidRPr="00CE2A51">
        <w:rPr>
          <w:rtl/>
        </w:rPr>
        <w:t>ی</w:t>
      </w:r>
      <w:r w:rsidRPr="00CE2A51">
        <w:rPr>
          <w:rtl/>
        </w:rPr>
        <w:t>ن بزرگان را ت</w:t>
      </w:r>
      <w:r w:rsidR="00AF2E6E" w:rsidRPr="00CE2A51">
        <w:rPr>
          <w:rtl/>
        </w:rPr>
        <w:t>ک</w:t>
      </w:r>
      <w:r w:rsidRPr="00CE2A51">
        <w:rPr>
          <w:rtl/>
        </w:rPr>
        <w:t>ف</w:t>
      </w:r>
      <w:r w:rsidR="00AF2E6E" w:rsidRPr="00CE2A51">
        <w:rPr>
          <w:rtl/>
        </w:rPr>
        <w:t>ی</w:t>
      </w:r>
      <w:r w:rsidRPr="00CE2A51">
        <w:rPr>
          <w:rtl/>
        </w:rPr>
        <w:t>ر نموده و از ش</w:t>
      </w:r>
      <w:r w:rsidR="00AF2E6E" w:rsidRPr="00CE2A51">
        <w:rPr>
          <w:rtl/>
        </w:rPr>
        <w:t>ی</w:t>
      </w:r>
      <w:r w:rsidRPr="00CE2A51">
        <w:rPr>
          <w:rtl/>
        </w:rPr>
        <w:t>خ</w:t>
      </w:r>
      <w:r w:rsidR="00AF2E6E" w:rsidRPr="00CE2A51">
        <w:rPr>
          <w:rtl/>
        </w:rPr>
        <w:t>ی</w:t>
      </w:r>
      <w:r w:rsidRPr="00CE2A51">
        <w:rPr>
          <w:rtl/>
        </w:rPr>
        <w:t>ن (ابوب</w:t>
      </w:r>
      <w:r w:rsidR="00AF2E6E" w:rsidRPr="00CE2A51">
        <w:rPr>
          <w:rtl/>
        </w:rPr>
        <w:t>ک</w:t>
      </w:r>
      <w:r w:rsidRPr="00CE2A51">
        <w:rPr>
          <w:rtl/>
        </w:rPr>
        <w:t>ر و عمر) تبرّ</w:t>
      </w:r>
      <w:r w:rsidR="00AF2E6E" w:rsidRPr="00CE2A51">
        <w:rPr>
          <w:rtl/>
        </w:rPr>
        <w:t>ی</w:t>
      </w:r>
      <w:r w:rsidRPr="00CE2A51">
        <w:rPr>
          <w:rtl/>
        </w:rPr>
        <w:t xml:space="preserve"> جو</w:t>
      </w:r>
      <w:r w:rsidR="00AF2E6E" w:rsidRPr="00CE2A51">
        <w:rPr>
          <w:rtl/>
        </w:rPr>
        <w:t>ی</w:t>
      </w:r>
      <w:r w:rsidRPr="00CE2A51">
        <w:rPr>
          <w:rtl/>
        </w:rPr>
        <w:t xml:space="preserve">د، </w:t>
      </w:r>
      <w:r w:rsidR="00AF2E6E" w:rsidRPr="00CE2A51">
        <w:rPr>
          <w:rtl/>
        </w:rPr>
        <w:t>ک</w:t>
      </w:r>
      <w:r w:rsidRPr="00CE2A51">
        <w:rPr>
          <w:rtl/>
        </w:rPr>
        <w:t>ه</w:t>
      </w:r>
      <w:r w:rsidR="000F71B7" w:rsidRPr="00CE2A51">
        <w:rPr>
          <w:rtl/>
        </w:rPr>
        <w:t xml:space="preserve"> این‌ها </w:t>
      </w:r>
      <w:r w:rsidRPr="00CE2A51">
        <w:rPr>
          <w:rtl/>
        </w:rPr>
        <w:t>گمراه و افتراگو هستند</w:t>
      </w:r>
      <w:r w:rsidRPr="00CE2A51">
        <w:rPr>
          <w:rFonts w:hint="cs"/>
          <w:vertAlign w:val="superscript"/>
          <w:rtl/>
        </w:rPr>
        <w:t>(</w:t>
      </w:r>
      <w:r w:rsidRPr="00CE2A51">
        <w:rPr>
          <w:vertAlign w:val="superscript"/>
          <w:rtl/>
        </w:rPr>
        <w:footnoteReference w:id="61"/>
      </w:r>
      <w:r w:rsidRPr="00CE2A51">
        <w:rPr>
          <w:rFonts w:hint="cs"/>
          <w:vertAlign w:val="superscript"/>
          <w:rtl/>
        </w:rPr>
        <w:t>)</w:t>
      </w:r>
      <w:r w:rsidRPr="00CE2A51">
        <w:rPr>
          <w:rFonts w:hint="cs"/>
          <w:rtl/>
        </w:rPr>
        <w:t>.</w:t>
      </w:r>
    </w:p>
    <w:p w:rsidR="00C363C7" w:rsidRPr="00CE2A51" w:rsidRDefault="00C363C7" w:rsidP="00CE2A51">
      <w:pPr>
        <w:pStyle w:val="a9"/>
        <w:rPr>
          <w:rtl/>
        </w:rPr>
      </w:pPr>
      <w:r w:rsidRPr="00CE2A51">
        <w:rPr>
          <w:rtl/>
        </w:rPr>
        <w:t>پس تش</w:t>
      </w:r>
      <w:r w:rsidR="00AF2E6E" w:rsidRPr="00CE2A51">
        <w:rPr>
          <w:rtl/>
        </w:rPr>
        <w:t>ی</w:t>
      </w:r>
      <w:r w:rsidRPr="00CE2A51">
        <w:rPr>
          <w:rtl/>
        </w:rPr>
        <w:t>ع دارا</w:t>
      </w:r>
      <w:r w:rsidR="00AF2E6E" w:rsidRPr="00CE2A51">
        <w:rPr>
          <w:rtl/>
        </w:rPr>
        <w:t>ی</w:t>
      </w:r>
      <w:r w:rsidRPr="00CE2A51">
        <w:rPr>
          <w:rtl/>
        </w:rPr>
        <w:t xml:space="preserve"> درجه‌ها</w:t>
      </w:r>
      <w:r w:rsidR="00AF2E6E" w:rsidRPr="00CE2A51">
        <w:rPr>
          <w:rtl/>
        </w:rPr>
        <w:t>ی</w:t>
      </w:r>
      <w:r w:rsidRPr="00CE2A51">
        <w:rPr>
          <w:rtl/>
        </w:rPr>
        <w:t xml:space="preserve"> متعدّد و تحوّلات و دگرگون</w:t>
      </w:r>
      <w:r w:rsidR="00AF2E6E" w:rsidRPr="00CE2A51">
        <w:rPr>
          <w:rtl/>
        </w:rPr>
        <w:t>ی</w:t>
      </w:r>
      <w:r w:rsidRPr="00CE2A51">
        <w:rPr>
          <w:rtl/>
        </w:rPr>
        <w:t>‌ها</w:t>
      </w:r>
      <w:r w:rsidR="00AF2E6E" w:rsidRPr="00CE2A51">
        <w:rPr>
          <w:rtl/>
        </w:rPr>
        <w:t>یی</w:t>
      </w:r>
      <w:r w:rsidR="006D7D8D" w:rsidRPr="00CE2A51">
        <w:rPr>
          <w:rtl/>
        </w:rPr>
        <w:t xml:space="preserve"> می‌باشد</w:t>
      </w:r>
      <w:r w:rsidRPr="00CE2A51">
        <w:rPr>
          <w:rtl/>
        </w:rPr>
        <w:t>، همچنان</w:t>
      </w:r>
      <w:r w:rsidR="00AF2E6E" w:rsidRPr="00CE2A51">
        <w:rPr>
          <w:rtl/>
        </w:rPr>
        <w:t>ک</w:t>
      </w:r>
      <w:r w:rsidRPr="00CE2A51">
        <w:rPr>
          <w:rtl/>
        </w:rPr>
        <w:t>ه دارا</w:t>
      </w:r>
      <w:r w:rsidR="00AF2E6E" w:rsidRPr="00CE2A51">
        <w:rPr>
          <w:rtl/>
        </w:rPr>
        <w:t>ی</w:t>
      </w:r>
      <w:r w:rsidRPr="00CE2A51">
        <w:rPr>
          <w:rtl/>
        </w:rPr>
        <w:t xml:space="preserve"> فرق و مذاهب متعدّد</w:t>
      </w:r>
      <w:r w:rsidR="006D7D8D" w:rsidRPr="00CE2A51">
        <w:rPr>
          <w:rtl/>
        </w:rPr>
        <w:t xml:space="preserve"> می‌باشد</w:t>
      </w:r>
      <w:r w:rsidRPr="00CE2A51">
        <w:rPr>
          <w:rtl/>
        </w:rPr>
        <w:t>.</w:t>
      </w:r>
    </w:p>
    <w:p w:rsidR="00C363C7" w:rsidRPr="00FD35AF" w:rsidRDefault="00C363C7" w:rsidP="00E208C9">
      <w:pPr>
        <w:pStyle w:val="a7"/>
        <w:rPr>
          <w:rtl/>
        </w:rPr>
      </w:pPr>
      <w:bookmarkStart w:id="35" w:name="_Toc89967441"/>
      <w:bookmarkStart w:id="36" w:name="_Toc262253720"/>
      <w:bookmarkStart w:id="37" w:name="_Toc278236287"/>
      <w:bookmarkStart w:id="38" w:name="_Toc430509544"/>
      <w:r w:rsidRPr="00FD35AF">
        <w:rPr>
          <w:rtl/>
        </w:rPr>
        <w:t>ريشه‌ياب</w:t>
      </w:r>
      <w:r w:rsidR="00E208C9">
        <w:rPr>
          <w:rFonts w:hint="cs"/>
          <w:rtl/>
        </w:rPr>
        <w:t>ی</w:t>
      </w:r>
      <w:r w:rsidRPr="00FD35AF">
        <w:rPr>
          <w:rtl/>
        </w:rPr>
        <w:t xml:space="preserve"> تاريخ</w:t>
      </w:r>
      <w:r w:rsidR="00E208C9">
        <w:rPr>
          <w:rFonts w:hint="cs"/>
          <w:rtl/>
        </w:rPr>
        <w:t>ی</w:t>
      </w:r>
      <w:r w:rsidRPr="00FD35AF">
        <w:rPr>
          <w:rtl/>
        </w:rPr>
        <w:t xml:space="preserve"> پيدايش تشيّع</w:t>
      </w:r>
      <w:bookmarkEnd w:id="35"/>
      <w:bookmarkEnd w:id="36"/>
      <w:bookmarkEnd w:id="37"/>
      <w:bookmarkEnd w:id="38"/>
    </w:p>
    <w:p w:rsidR="00C363C7" w:rsidRPr="00CE2A51" w:rsidRDefault="00C363C7" w:rsidP="00CE2A51">
      <w:pPr>
        <w:pStyle w:val="a9"/>
        <w:rPr>
          <w:rtl/>
        </w:rPr>
      </w:pPr>
      <w:r w:rsidRPr="00CE2A51">
        <w:rPr>
          <w:rtl/>
        </w:rPr>
        <w:t>همچنان</w:t>
      </w:r>
      <w:r w:rsidR="00AF2E6E" w:rsidRPr="00CE2A51">
        <w:rPr>
          <w:rtl/>
        </w:rPr>
        <w:t>ک</w:t>
      </w:r>
      <w:r w:rsidRPr="00CE2A51">
        <w:rPr>
          <w:rtl/>
        </w:rPr>
        <w:t>ه سابقاً گفته شد تش</w:t>
      </w:r>
      <w:r w:rsidR="00AF2E6E" w:rsidRPr="00CE2A51">
        <w:rPr>
          <w:rtl/>
        </w:rPr>
        <w:t>ی</w:t>
      </w:r>
      <w:r w:rsidRPr="00CE2A51">
        <w:rPr>
          <w:rtl/>
        </w:rPr>
        <w:t xml:space="preserve">ع </w:t>
      </w:r>
      <w:r w:rsidR="00AF2E6E" w:rsidRPr="00CE2A51">
        <w:rPr>
          <w:rtl/>
        </w:rPr>
        <w:t>یک</w:t>
      </w:r>
      <w:r w:rsidRPr="00CE2A51">
        <w:rPr>
          <w:rtl/>
        </w:rPr>
        <w:t>باره پ</w:t>
      </w:r>
      <w:r w:rsidR="00AF2E6E" w:rsidRPr="00CE2A51">
        <w:rPr>
          <w:rtl/>
        </w:rPr>
        <w:t>ی</w:t>
      </w:r>
      <w:r w:rsidRPr="00CE2A51">
        <w:rPr>
          <w:rtl/>
        </w:rPr>
        <w:t>دا نشده بل</w:t>
      </w:r>
      <w:r w:rsidR="00AF2E6E" w:rsidRPr="00CE2A51">
        <w:rPr>
          <w:rtl/>
        </w:rPr>
        <w:t>ک</w:t>
      </w:r>
      <w:r w:rsidRPr="00CE2A51">
        <w:rPr>
          <w:rtl/>
        </w:rPr>
        <w:t>ه مراحل متعدّد</w:t>
      </w:r>
      <w:r w:rsidR="00AF2E6E" w:rsidRPr="00CE2A51">
        <w:rPr>
          <w:rtl/>
        </w:rPr>
        <w:t>ی</w:t>
      </w:r>
      <w:r w:rsidRPr="00CE2A51">
        <w:rPr>
          <w:rtl/>
        </w:rPr>
        <w:t xml:space="preserve"> را پشت</w:t>
      </w:r>
      <w:r w:rsidRPr="00CE2A51">
        <w:rPr>
          <w:rFonts w:hint="cs"/>
          <w:rtl/>
        </w:rPr>
        <w:t>‌</w:t>
      </w:r>
      <w:r w:rsidRPr="00CE2A51">
        <w:rPr>
          <w:rtl/>
        </w:rPr>
        <w:t>سر گذاشته تا به مرحل</w:t>
      </w:r>
      <w:r w:rsidR="00835A14">
        <w:rPr>
          <w:rtl/>
        </w:rPr>
        <w:t>ۀ</w:t>
      </w:r>
      <w:r w:rsidRPr="00CE2A51">
        <w:rPr>
          <w:rtl/>
        </w:rPr>
        <w:t xml:space="preserve"> </w:t>
      </w:r>
      <w:r w:rsidR="00AF2E6E" w:rsidRPr="00CE2A51">
        <w:rPr>
          <w:rtl/>
        </w:rPr>
        <w:t>ک</w:t>
      </w:r>
      <w:r w:rsidRPr="00CE2A51">
        <w:rPr>
          <w:rtl/>
        </w:rPr>
        <w:t>نون</w:t>
      </w:r>
      <w:r w:rsidR="00AF2E6E" w:rsidRPr="00CE2A51">
        <w:rPr>
          <w:rtl/>
        </w:rPr>
        <w:t>ی</w:t>
      </w:r>
      <w:r w:rsidRPr="00CE2A51">
        <w:rPr>
          <w:rtl/>
        </w:rPr>
        <w:t xml:space="preserve"> رس</w:t>
      </w:r>
      <w:r w:rsidR="00AF2E6E" w:rsidRPr="00CE2A51">
        <w:rPr>
          <w:rtl/>
        </w:rPr>
        <w:t>ی</w:t>
      </w:r>
      <w:r w:rsidRPr="00CE2A51">
        <w:rPr>
          <w:rtl/>
        </w:rPr>
        <w:t>ده‌است. ما ابتدا به سراغ اقوال خودشان م</w:t>
      </w:r>
      <w:r w:rsidR="00AF2E6E" w:rsidRPr="00CE2A51">
        <w:rPr>
          <w:rtl/>
        </w:rPr>
        <w:t>ی</w:t>
      </w:r>
      <w:r w:rsidRPr="00CE2A51">
        <w:rPr>
          <w:rtl/>
        </w:rPr>
        <w:t>‌رو</w:t>
      </w:r>
      <w:r w:rsidR="00AF2E6E" w:rsidRPr="00CE2A51">
        <w:rPr>
          <w:rtl/>
        </w:rPr>
        <w:t>ی</w:t>
      </w:r>
      <w:r w:rsidRPr="00CE2A51">
        <w:rPr>
          <w:rtl/>
        </w:rPr>
        <w:t>م تا بدان</w:t>
      </w:r>
      <w:r w:rsidR="00AF2E6E" w:rsidRPr="00CE2A51">
        <w:rPr>
          <w:rtl/>
        </w:rPr>
        <w:t>ی</w:t>
      </w:r>
      <w:r w:rsidRPr="00CE2A51">
        <w:rPr>
          <w:rtl/>
        </w:rPr>
        <w:t>م چه</w:t>
      </w:r>
      <w:r w:rsidR="000F71B7" w:rsidRPr="00CE2A51">
        <w:rPr>
          <w:rtl/>
        </w:rPr>
        <w:t xml:space="preserve"> می‌گویند</w:t>
      </w:r>
      <w:r w:rsidRPr="00CE2A51">
        <w:rPr>
          <w:rtl/>
        </w:rPr>
        <w:t xml:space="preserve"> و سپس گفته‌ها</w:t>
      </w:r>
      <w:r w:rsidR="00AF2E6E" w:rsidRPr="00CE2A51">
        <w:rPr>
          <w:rtl/>
        </w:rPr>
        <w:t>ی</w:t>
      </w:r>
      <w:r w:rsidRPr="00CE2A51">
        <w:rPr>
          <w:rtl/>
        </w:rPr>
        <w:t>شان را با م</w:t>
      </w:r>
      <w:r w:rsidR="00AF2E6E" w:rsidRPr="00CE2A51">
        <w:rPr>
          <w:rtl/>
        </w:rPr>
        <w:t>ی</w:t>
      </w:r>
      <w:r w:rsidRPr="00CE2A51">
        <w:rPr>
          <w:rtl/>
        </w:rPr>
        <w:t>زان عقل و علم م</w:t>
      </w:r>
      <w:r w:rsidR="00AF2E6E" w:rsidRPr="00CE2A51">
        <w:rPr>
          <w:rtl/>
        </w:rPr>
        <w:t>ی</w:t>
      </w:r>
      <w:r w:rsidRPr="00CE2A51">
        <w:rPr>
          <w:rtl/>
        </w:rPr>
        <w:t>‌سنج</w:t>
      </w:r>
      <w:r w:rsidR="00AF2E6E" w:rsidRPr="00CE2A51">
        <w:rPr>
          <w:rtl/>
        </w:rPr>
        <w:t>ی</w:t>
      </w:r>
      <w:r w:rsidRPr="00CE2A51">
        <w:rPr>
          <w:rtl/>
        </w:rPr>
        <w:t>م.</w:t>
      </w:r>
    </w:p>
    <w:p w:rsidR="00C363C7" w:rsidRPr="00FD35AF" w:rsidRDefault="00C363C7" w:rsidP="007F5247">
      <w:pPr>
        <w:pStyle w:val="a0"/>
        <w:rPr>
          <w:rtl/>
        </w:rPr>
      </w:pPr>
      <w:bookmarkStart w:id="39" w:name="_Toc262253721"/>
      <w:bookmarkStart w:id="40" w:name="_Toc278236288"/>
      <w:bookmarkStart w:id="41" w:name="_Toc430509545"/>
      <w:r w:rsidRPr="00FD35AF">
        <w:rPr>
          <w:rtl/>
        </w:rPr>
        <w:t>آراء ش</w:t>
      </w:r>
      <w:r w:rsidR="00AF2E6E">
        <w:rPr>
          <w:rtl/>
        </w:rPr>
        <w:t>ی</w:t>
      </w:r>
      <w:r w:rsidRPr="00FD35AF">
        <w:rPr>
          <w:rtl/>
        </w:rPr>
        <w:t>ع</w:t>
      </w:r>
      <w:r w:rsidR="00AF2E6E">
        <w:rPr>
          <w:rtl/>
        </w:rPr>
        <w:t>ی</w:t>
      </w:r>
      <w:r w:rsidRPr="00FD35AF">
        <w:rPr>
          <w:rtl/>
        </w:rPr>
        <w:t>ان در پ</w:t>
      </w:r>
      <w:r w:rsidR="00AF2E6E">
        <w:rPr>
          <w:rtl/>
        </w:rPr>
        <w:t>ی</w:t>
      </w:r>
      <w:r w:rsidRPr="00FD35AF">
        <w:rPr>
          <w:rtl/>
        </w:rPr>
        <w:t>دا</w:t>
      </w:r>
      <w:r w:rsidR="00AF2E6E">
        <w:rPr>
          <w:rtl/>
        </w:rPr>
        <w:t>ی</w:t>
      </w:r>
      <w:r w:rsidRPr="00FD35AF">
        <w:rPr>
          <w:rtl/>
        </w:rPr>
        <w:t>ش تش</w:t>
      </w:r>
      <w:r w:rsidR="00AF2E6E">
        <w:rPr>
          <w:rtl/>
        </w:rPr>
        <w:t>ی</w:t>
      </w:r>
      <w:r w:rsidRPr="00FD35AF">
        <w:rPr>
          <w:rtl/>
        </w:rPr>
        <w:t>ع:</w:t>
      </w:r>
      <w:bookmarkEnd w:id="39"/>
      <w:bookmarkEnd w:id="40"/>
      <w:bookmarkEnd w:id="41"/>
    </w:p>
    <w:p w:rsidR="00C363C7" w:rsidRPr="00FD35AF" w:rsidRDefault="00C363C7" w:rsidP="00CE2A51">
      <w:pPr>
        <w:pStyle w:val="a8"/>
        <w:rPr>
          <w:rtl/>
        </w:rPr>
      </w:pPr>
      <w:bookmarkStart w:id="42" w:name="_Toc262253722"/>
      <w:bookmarkStart w:id="43" w:name="_Toc278236289"/>
      <w:bookmarkStart w:id="44" w:name="_Toc430509546"/>
      <w:r w:rsidRPr="00FD35AF">
        <w:rPr>
          <w:rtl/>
        </w:rPr>
        <w:t>رأ</w:t>
      </w:r>
      <w:r w:rsidR="00CE2A51">
        <w:rPr>
          <w:rFonts w:hint="cs"/>
          <w:rtl/>
        </w:rPr>
        <w:t>ی</w:t>
      </w:r>
      <w:r w:rsidRPr="00FD35AF">
        <w:rPr>
          <w:rtl/>
        </w:rPr>
        <w:t xml:space="preserve"> اوّل:</w:t>
      </w:r>
      <w:bookmarkEnd w:id="42"/>
      <w:bookmarkEnd w:id="43"/>
      <w:bookmarkEnd w:id="44"/>
    </w:p>
    <w:p w:rsidR="00C363C7" w:rsidRPr="00CE2A51" w:rsidRDefault="00C363C7" w:rsidP="00CE2A51">
      <w:pPr>
        <w:pStyle w:val="a9"/>
        <w:rPr>
          <w:rtl/>
        </w:rPr>
      </w:pPr>
      <w:r w:rsidRPr="00CE2A51">
        <w:rPr>
          <w:rtl/>
        </w:rPr>
        <w:t>م</w:t>
      </w:r>
      <w:r w:rsidR="00AF2E6E" w:rsidRPr="00CE2A51">
        <w:rPr>
          <w:rtl/>
        </w:rPr>
        <w:t>ی</w:t>
      </w:r>
      <w:r w:rsidRPr="00CE2A51">
        <w:rPr>
          <w:rtl/>
        </w:rPr>
        <w:t>‌گو</w:t>
      </w:r>
      <w:r w:rsidR="00AF2E6E" w:rsidRPr="00CE2A51">
        <w:rPr>
          <w:rtl/>
        </w:rPr>
        <w:t>ی</w:t>
      </w:r>
      <w:r w:rsidRPr="00CE2A51">
        <w:rPr>
          <w:rtl/>
        </w:rPr>
        <w:t>ند</w:t>
      </w:r>
      <w:r w:rsidRPr="00CE2A51">
        <w:rPr>
          <w:rFonts w:hint="cs"/>
          <w:rtl/>
        </w:rPr>
        <w:t>:</w:t>
      </w:r>
      <w:r w:rsidRPr="00CE2A51">
        <w:rPr>
          <w:rtl/>
        </w:rPr>
        <w:t xml:space="preserve"> تش</w:t>
      </w:r>
      <w:r w:rsidR="00AF2E6E" w:rsidRPr="00CE2A51">
        <w:rPr>
          <w:rtl/>
        </w:rPr>
        <w:t>ی</w:t>
      </w:r>
      <w:r w:rsidRPr="00CE2A51">
        <w:rPr>
          <w:rtl/>
        </w:rPr>
        <w:t>ع قد</w:t>
      </w:r>
      <w:r w:rsidR="00AF2E6E" w:rsidRPr="00CE2A51">
        <w:rPr>
          <w:rtl/>
        </w:rPr>
        <w:t>ی</w:t>
      </w:r>
      <w:r w:rsidRPr="00CE2A51">
        <w:rPr>
          <w:rtl/>
        </w:rPr>
        <w:t>م و حتّ</w:t>
      </w:r>
      <w:r w:rsidR="00AF2E6E" w:rsidRPr="00CE2A51">
        <w:rPr>
          <w:rtl/>
        </w:rPr>
        <w:t>ی</w:t>
      </w:r>
      <w:r w:rsidRPr="00CE2A51">
        <w:rPr>
          <w:rtl/>
        </w:rPr>
        <w:t xml:space="preserve"> قبل از رسالت و بعثت پ</w:t>
      </w:r>
      <w:r w:rsidR="00AF2E6E" w:rsidRPr="00CE2A51">
        <w:rPr>
          <w:rtl/>
        </w:rPr>
        <w:t>ی</w:t>
      </w:r>
      <w:r w:rsidRPr="00CE2A51">
        <w:rPr>
          <w:rtl/>
        </w:rPr>
        <w:t xml:space="preserve">امبر خدا </w:t>
      </w:r>
      <w:r w:rsidRPr="00FD35AF">
        <w:rPr>
          <w:rFonts w:ascii="Tahoma" w:hAnsi="Tahoma" w:cs="CTraditional Arabic" w:hint="cs"/>
          <w:rtl/>
        </w:rPr>
        <w:t>ص</w:t>
      </w:r>
      <w:r w:rsidRPr="00CE2A51">
        <w:rPr>
          <w:rtl/>
        </w:rPr>
        <w:t xml:space="preserve"> وجود داشته و ه</w:t>
      </w:r>
      <w:r w:rsidR="00AF2E6E" w:rsidRPr="00CE2A51">
        <w:rPr>
          <w:rtl/>
        </w:rPr>
        <w:t>ی</w:t>
      </w:r>
      <w:r w:rsidRPr="00CE2A51">
        <w:rPr>
          <w:rtl/>
        </w:rPr>
        <w:t>چ پ</w:t>
      </w:r>
      <w:r w:rsidR="00AF2E6E" w:rsidRPr="00CE2A51">
        <w:rPr>
          <w:rtl/>
        </w:rPr>
        <w:t>ی</w:t>
      </w:r>
      <w:r w:rsidRPr="00CE2A51">
        <w:rPr>
          <w:rtl/>
        </w:rPr>
        <w:t>امبر</w:t>
      </w:r>
      <w:r w:rsidR="00AF2E6E" w:rsidRPr="00CE2A51">
        <w:rPr>
          <w:rtl/>
        </w:rPr>
        <w:t>ی</w:t>
      </w:r>
      <w:r w:rsidRPr="00CE2A51">
        <w:rPr>
          <w:rtl/>
        </w:rPr>
        <w:t xml:space="preserve"> ن</w:t>
      </w:r>
      <w:r w:rsidR="00AF2E6E" w:rsidRPr="00CE2A51">
        <w:rPr>
          <w:rtl/>
        </w:rPr>
        <w:t>ی</w:t>
      </w:r>
      <w:r w:rsidRPr="00CE2A51">
        <w:rPr>
          <w:rtl/>
        </w:rPr>
        <w:t>امده مگر ا</w:t>
      </w:r>
      <w:r w:rsidR="00AF2E6E" w:rsidRPr="00CE2A51">
        <w:rPr>
          <w:rtl/>
        </w:rPr>
        <w:t>ی</w:t>
      </w:r>
      <w:r w:rsidRPr="00CE2A51">
        <w:rPr>
          <w:rtl/>
        </w:rPr>
        <w:t>ن</w:t>
      </w:r>
      <w:r w:rsidR="00AF2E6E" w:rsidRPr="00CE2A51">
        <w:rPr>
          <w:rtl/>
        </w:rPr>
        <w:t>ک</w:t>
      </w:r>
      <w:r w:rsidRPr="00CE2A51">
        <w:rPr>
          <w:rtl/>
        </w:rPr>
        <w:t>ه ولا</w:t>
      </w:r>
      <w:r w:rsidR="00AF2E6E" w:rsidRPr="00CE2A51">
        <w:rPr>
          <w:rtl/>
        </w:rPr>
        <w:t>ی</w:t>
      </w:r>
      <w:r w:rsidRPr="00CE2A51">
        <w:rPr>
          <w:rtl/>
        </w:rPr>
        <w:t>ت عل</w:t>
      </w:r>
      <w:r w:rsidR="00AF2E6E" w:rsidRPr="00CE2A51">
        <w:rPr>
          <w:rtl/>
        </w:rPr>
        <w:t>ی</w:t>
      </w:r>
      <w:r w:rsidRPr="00CE2A51">
        <w:rPr>
          <w:rtl/>
        </w:rPr>
        <w:t xml:space="preserve"> بر او عرضه شده‌است و </w:t>
      </w:r>
      <w:r w:rsidR="00CE2A51">
        <w:rPr>
          <w:rtl/>
        </w:rPr>
        <w:t>...</w:t>
      </w:r>
      <w:r w:rsidRPr="00CE2A51">
        <w:rPr>
          <w:rtl/>
        </w:rPr>
        <w:t xml:space="preserve"> و ش</w:t>
      </w:r>
      <w:r w:rsidR="00AF2E6E" w:rsidRPr="00CE2A51">
        <w:rPr>
          <w:rtl/>
        </w:rPr>
        <w:t>ی</w:t>
      </w:r>
      <w:r w:rsidRPr="00CE2A51">
        <w:rPr>
          <w:rtl/>
        </w:rPr>
        <w:t>ع</w:t>
      </w:r>
      <w:r w:rsidR="00AF2E6E" w:rsidRPr="00CE2A51">
        <w:rPr>
          <w:rtl/>
        </w:rPr>
        <w:t>ی</w:t>
      </w:r>
      <w:r w:rsidRPr="00CE2A51">
        <w:rPr>
          <w:rtl/>
        </w:rPr>
        <w:t>ان برا</w:t>
      </w:r>
      <w:r w:rsidR="00AF2E6E" w:rsidRPr="00CE2A51">
        <w:rPr>
          <w:rtl/>
        </w:rPr>
        <w:t>ی</w:t>
      </w:r>
      <w:r w:rsidRPr="00CE2A51">
        <w:rPr>
          <w:rtl/>
        </w:rPr>
        <w:t xml:space="preserve"> اثبات ا</w:t>
      </w:r>
      <w:r w:rsidR="00AF2E6E" w:rsidRPr="00CE2A51">
        <w:rPr>
          <w:rtl/>
        </w:rPr>
        <w:t>ی</w:t>
      </w:r>
      <w:r w:rsidRPr="00CE2A51">
        <w:rPr>
          <w:rtl/>
        </w:rPr>
        <w:t>ن موضوع اسطوره‌ها و افسانه‌ها</w:t>
      </w:r>
      <w:r w:rsidR="00AF2E6E" w:rsidRPr="00CE2A51">
        <w:rPr>
          <w:rtl/>
        </w:rPr>
        <w:t>ی</w:t>
      </w:r>
      <w:r w:rsidRPr="00CE2A51">
        <w:rPr>
          <w:rtl/>
        </w:rPr>
        <w:t xml:space="preserve"> ز</w:t>
      </w:r>
      <w:r w:rsidR="00AF2E6E" w:rsidRPr="00CE2A51">
        <w:rPr>
          <w:rtl/>
        </w:rPr>
        <w:t>ی</w:t>
      </w:r>
      <w:r w:rsidRPr="00CE2A51">
        <w:rPr>
          <w:rtl/>
        </w:rPr>
        <w:t>اد</w:t>
      </w:r>
      <w:r w:rsidR="00AF2E6E" w:rsidRPr="00CE2A51">
        <w:rPr>
          <w:rtl/>
        </w:rPr>
        <w:t>ی</w:t>
      </w:r>
      <w:r w:rsidRPr="00CE2A51">
        <w:rPr>
          <w:rtl/>
        </w:rPr>
        <w:t xml:space="preserve"> بافته‌اند چنان</w:t>
      </w:r>
      <w:r w:rsidR="00AF2E6E" w:rsidRPr="00CE2A51">
        <w:rPr>
          <w:rtl/>
        </w:rPr>
        <w:t>ک</w:t>
      </w:r>
      <w:r w:rsidRPr="00CE2A51">
        <w:rPr>
          <w:rtl/>
        </w:rPr>
        <w:t xml:space="preserve">ه در </w:t>
      </w:r>
      <w:r w:rsidR="00AF2E6E" w:rsidRPr="00CE2A51">
        <w:rPr>
          <w:rtl/>
        </w:rPr>
        <w:t>ک</w:t>
      </w:r>
      <w:r w:rsidRPr="00CE2A51">
        <w:rPr>
          <w:rtl/>
        </w:rPr>
        <w:t>اف</w:t>
      </w:r>
      <w:r w:rsidR="00AF2E6E" w:rsidRPr="00CE2A51">
        <w:rPr>
          <w:rtl/>
        </w:rPr>
        <w:t>ی</w:t>
      </w:r>
      <w:r w:rsidRPr="00CE2A51">
        <w:rPr>
          <w:rtl/>
        </w:rPr>
        <w:t xml:space="preserve"> </w:t>
      </w:r>
      <w:r w:rsidR="00AF2E6E" w:rsidRPr="00CE2A51">
        <w:rPr>
          <w:rtl/>
        </w:rPr>
        <w:t>ک</w:t>
      </w:r>
      <w:r w:rsidRPr="00CE2A51">
        <w:rPr>
          <w:rtl/>
        </w:rPr>
        <w:t>ل</w:t>
      </w:r>
      <w:r w:rsidR="00AF2E6E" w:rsidRPr="00CE2A51">
        <w:rPr>
          <w:rtl/>
        </w:rPr>
        <w:t>ی</w:t>
      </w:r>
      <w:r w:rsidRPr="00CE2A51">
        <w:rPr>
          <w:rtl/>
        </w:rPr>
        <w:t>ن</w:t>
      </w:r>
      <w:r w:rsidR="00AF2E6E" w:rsidRPr="00CE2A51">
        <w:rPr>
          <w:rtl/>
        </w:rPr>
        <w:t>ی</w:t>
      </w:r>
      <w:r w:rsidRPr="00CE2A51">
        <w:rPr>
          <w:rtl/>
        </w:rPr>
        <w:t xml:space="preserve"> آمده‌است: </w:t>
      </w:r>
      <w:r w:rsidRPr="00FD35AF">
        <w:rPr>
          <w:rFonts w:ascii="Tahoma" w:hAnsi="Tahoma" w:cs="Traditional Arabic" w:hint="cs"/>
          <w:rtl/>
          <w:lang w:bidi="ar-SA"/>
        </w:rPr>
        <w:t>«</w:t>
      </w:r>
      <w:r w:rsidRPr="00CE2A51">
        <w:rPr>
          <w:rtl/>
        </w:rPr>
        <w:t>ولا</w:t>
      </w:r>
      <w:r w:rsidR="00AF2E6E" w:rsidRPr="00CE2A51">
        <w:rPr>
          <w:rtl/>
        </w:rPr>
        <w:t>ی</w:t>
      </w:r>
      <w:r w:rsidRPr="00CE2A51">
        <w:rPr>
          <w:rtl/>
        </w:rPr>
        <w:t>ت عل</w:t>
      </w:r>
      <w:r w:rsidR="00AF2E6E" w:rsidRPr="00CE2A51">
        <w:rPr>
          <w:rtl/>
        </w:rPr>
        <w:t>ی</w:t>
      </w:r>
      <w:r w:rsidRPr="00CE2A51">
        <w:rPr>
          <w:rtl/>
        </w:rPr>
        <w:t xml:space="preserve"> در جم</w:t>
      </w:r>
      <w:r w:rsidR="00AF2E6E" w:rsidRPr="00CE2A51">
        <w:rPr>
          <w:rtl/>
        </w:rPr>
        <w:t>ی</w:t>
      </w:r>
      <w:r w:rsidRPr="00CE2A51">
        <w:rPr>
          <w:rtl/>
        </w:rPr>
        <w:t xml:space="preserve">ع </w:t>
      </w:r>
      <w:r w:rsidR="00AF2E6E" w:rsidRPr="00CE2A51">
        <w:rPr>
          <w:rtl/>
        </w:rPr>
        <w:t>ک</w:t>
      </w:r>
      <w:r w:rsidRPr="00CE2A51">
        <w:rPr>
          <w:rtl/>
        </w:rPr>
        <w:t>تب انب</w:t>
      </w:r>
      <w:r w:rsidR="00AF2E6E" w:rsidRPr="00CE2A51">
        <w:rPr>
          <w:rtl/>
        </w:rPr>
        <w:t>ی</w:t>
      </w:r>
      <w:r w:rsidRPr="00CE2A51">
        <w:rPr>
          <w:rtl/>
        </w:rPr>
        <w:t>اء نوشته شده‌است و خداوند ه</w:t>
      </w:r>
      <w:r w:rsidR="00AF2E6E" w:rsidRPr="00CE2A51">
        <w:rPr>
          <w:rtl/>
        </w:rPr>
        <w:t>ی</w:t>
      </w:r>
      <w:r w:rsidRPr="00CE2A51">
        <w:rPr>
          <w:rtl/>
        </w:rPr>
        <w:t>چ پ</w:t>
      </w:r>
      <w:r w:rsidR="00AF2E6E" w:rsidRPr="00CE2A51">
        <w:rPr>
          <w:rtl/>
        </w:rPr>
        <w:t>ی</w:t>
      </w:r>
      <w:r w:rsidRPr="00CE2A51">
        <w:rPr>
          <w:rtl/>
        </w:rPr>
        <w:t>امبر</w:t>
      </w:r>
      <w:r w:rsidR="00AF2E6E" w:rsidRPr="00CE2A51">
        <w:rPr>
          <w:rtl/>
        </w:rPr>
        <w:t>ی</w:t>
      </w:r>
      <w:r w:rsidRPr="00CE2A51">
        <w:rPr>
          <w:rtl/>
        </w:rPr>
        <w:t xml:space="preserve"> نفرستاده مگر ا</w:t>
      </w:r>
      <w:r w:rsidR="00AF2E6E" w:rsidRPr="00CE2A51">
        <w:rPr>
          <w:rtl/>
        </w:rPr>
        <w:t>ی</w:t>
      </w:r>
      <w:r w:rsidRPr="00CE2A51">
        <w:rPr>
          <w:rtl/>
        </w:rPr>
        <w:t>ن</w:t>
      </w:r>
      <w:r w:rsidR="00AF2E6E" w:rsidRPr="00CE2A51">
        <w:rPr>
          <w:rtl/>
        </w:rPr>
        <w:t>ک</w:t>
      </w:r>
      <w:r w:rsidRPr="00CE2A51">
        <w:rPr>
          <w:rtl/>
        </w:rPr>
        <w:t>ه دربار</w:t>
      </w:r>
      <w:r w:rsidR="00835A14">
        <w:rPr>
          <w:rtl/>
        </w:rPr>
        <w:t>ۀ</w:t>
      </w:r>
      <w:r w:rsidRPr="00CE2A51">
        <w:rPr>
          <w:rtl/>
        </w:rPr>
        <w:t xml:space="preserve"> نبوّت محمّد و وص</w:t>
      </w:r>
      <w:r w:rsidR="00AF2E6E" w:rsidRPr="00CE2A51">
        <w:rPr>
          <w:rtl/>
        </w:rPr>
        <w:t>ی</w:t>
      </w:r>
      <w:r w:rsidRPr="00CE2A51">
        <w:rPr>
          <w:rtl/>
        </w:rPr>
        <w:t xml:space="preserve"> او عل</w:t>
      </w:r>
      <w:r w:rsidR="00AF2E6E" w:rsidRPr="00CE2A51">
        <w:rPr>
          <w:rtl/>
        </w:rPr>
        <w:t>ی</w:t>
      </w:r>
      <w:r w:rsidRPr="00CE2A51">
        <w:rPr>
          <w:rtl/>
        </w:rPr>
        <w:t xml:space="preserve"> به او سفارش </w:t>
      </w:r>
      <w:r w:rsidR="00AF2E6E" w:rsidRPr="00CE2A51">
        <w:rPr>
          <w:rtl/>
        </w:rPr>
        <w:t>ک</w:t>
      </w:r>
      <w:r w:rsidRPr="00CE2A51">
        <w:rPr>
          <w:rtl/>
        </w:rPr>
        <w:t>رده‌است</w:t>
      </w:r>
      <w:r w:rsidRPr="00FD35AF">
        <w:rPr>
          <w:rFonts w:ascii="Tahoma" w:hAnsi="Tahoma" w:cs="Traditional Arabic" w:hint="cs"/>
          <w:rtl/>
        </w:rPr>
        <w:t>»</w:t>
      </w:r>
      <w:r w:rsidRPr="00CE2A51">
        <w:rPr>
          <w:rFonts w:hint="cs"/>
          <w:vertAlign w:val="superscript"/>
          <w:rtl/>
        </w:rPr>
        <w:t>(</w:t>
      </w:r>
      <w:r w:rsidRPr="00CE2A51">
        <w:rPr>
          <w:vertAlign w:val="superscript"/>
          <w:rtl/>
        </w:rPr>
        <w:footnoteReference w:id="62"/>
      </w:r>
      <w:r w:rsidRPr="00CE2A51">
        <w:rPr>
          <w:rFonts w:hint="cs"/>
          <w:vertAlign w:val="superscript"/>
          <w:rtl/>
        </w:rPr>
        <w:t>)</w:t>
      </w:r>
      <w:r w:rsidRPr="00CE2A51">
        <w:rPr>
          <w:rFonts w:hint="cs"/>
          <w:rtl/>
        </w:rPr>
        <w:t>.</w:t>
      </w:r>
    </w:p>
    <w:p w:rsidR="00C363C7" w:rsidRPr="00865AB0" w:rsidRDefault="00C363C7" w:rsidP="00E208C9">
      <w:pPr>
        <w:pStyle w:val="BlockText"/>
        <w:ind w:left="0" w:firstLine="284"/>
        <w:jc w:val="both"/>
        <w:rPr>
          <w:rStyle w:val="Charf1"/>
          <w:rtl/>
        </w:rPr>
      </w:pPr>
      <w:r w:rsidRPr="00051EF9">
        <w:rPr>
          <w:rStyle w:val="Char9"/>
          <w:rtl/>
        </w:rPr>
        <w:t>و از ابو جعفر باقر روا</w:t>
      </w:r>
      <w:r w:rsidR="00AF2E6E" w:rsidRPr="00051EF9">
        <w:rPr>
          <w:rStyle w:val="Char9"/>
          <w:rtl/>
        </w:rPr>
        <w:t>ی</w:t>
      </w:r>
      <w:r w:rsidRPr="00051EF9">
        <w:rPr>
          <w:rStyle w:val="Char9"/>
          <w:rtl/>
        </w:rPr>
        <w:t>ت</w:t>
      </w:r>
      <w:r w:rsidR="004A5748">
        <w:rPr>
          <w:rStyle w:val="Char9"/>
          <w:rtl/>
        </w:rPr>
        <w:t xml:space="preserve"> می‌کنند</w:t>
      </w:r>
      <w:r w:rsidRPr="00051EF9">
        <w:rPr>
          <w:rStyle w:val="Char9"/>
          <w:rtl/>
        </w:rPr>
        <w:t xml:space="preserve"> </w:t>
      </w:r>
      <w:r w:rsidR="00AF2E6E" w:rsidRPr="00051EF9">
        <w:rPr>
          <w:rStyle w:val="Char9"/>
          <w:rtl/>
        </w:rPr>
        <w:t>ک</w:t>
      </w:r>
      <w:r w:rsidRPr="00051EF9">
        <w:rPr>
          <w:rStyle w:val="Char9"/>
          <w:rtl/>
        </w:rPr>
        <w:t>ه</w:t>
      </w:r>
      <w:r w:rsidR="0091664C">
        <w:rPr>
          <w:rStyle w:val="Char9"/>
          <w:rtl/>
        </w:rPr>
        <w:t xml:space="preserve"> دربارۀ </w:t>
      </w:r>
      <w:r w:rsidRPr="00051EF9">
        <w:rPr>
          <w:rStyle w:val="Char9"/>
          <w:rtl/>
        </w:rPr>
        <w:t>آ</w:t>
      </w:r>
      <w:r w:rsidR="00AF2E6E" w:rsidRPr="00051EF9">
        <w:rPr>
          <w:rStyle w:val="Char9"/>
          <w:rtl/>
        </w:rPr>
        <w:t>ی</w:t>
      </w:r>
      <w:r w:rsidR="00835A14">
        <w:rPr>
          <w:rStyle w:val="Char9"/>
          <w:rtl/>
        </w:rPr>
        <w:t>ۀ</w:t>
      </w:r>
      <w:r w:rsidRPr="00051EF9">
        <w:rPr>
          <w:rStyle w:val="Char9"/>
          <w:rtl/>
        </w:rPr>
        <w:t xml:space="preserve"> شر</w:t>
      </w:r>
      <w:r w:rsidR="00AF2E6E" w:rsidRPr="00051EF9">
        <w:rPr>
          <w:rStyle w:val="Char9"/>
          <w:rtl/>
        </w:rPr>
        <w:t>ی</w:t>
      </w:r>
      <w:r w:rsidRPr="00051EF9">
        <w:rPr>
          <w:rStyle w:val="Char9"/>
          <w:rtl/>
        </w:rPr>
        <w:t>فه:</w:t>
      </w:r>
      <w:r w:rsidR="00E208C9">
        <w:rPr>
          <w:rStyle w:val="Char9"/>
          <w:rFonts w:hint="cs"/>
          <w:rtl/>
        </w:rPr>
        <w:t xml:space="preserve"> </w:t>
      </w:r>
      <w:r w:rsidR="00E208C9">
        <w:rPr>
          <w:rStyle w:val="Char9"/>
          <w:rFonts w:ascii="Traditional Arabic" w:hAnsi="Traditional Arabic" w:cs="Traditional Arabic"/>
          <w:rtl/>
        </w:rPr>
        <w:t>﴿</w:t>
      </w:r>
      <w:r w:rsidR="00E208C9" w:rsidRPr="00865AB0">
        <w:rPr>
          <w:rStyle w:val="Charf1"/>
          <w:rFonts w:hint="eastAsia"/>
          <w:rtl/>
        </w:rPr>
        <w:t>وَلَقَدۡ</w:t>
      </w:r>
      <w:r w:rsidR="00E208C9" w:rsidRPr="00865AB0">
        <w:rPr>
          <w:rStyle w:val="Charf1"/>
          <w:rtl/>
        </w:rPr>
        <w:t xml:space="preserve"> عَهِدۡنَآ إِلَىٰٓ ءَادَمَ مِن قَبۡلُ فَنَسِيَ وَلَمۡ نَجِدۡ لَهُ</w:t>
      </w:r>
      <w:r w:rsidR="00E208C9" w:rsidRPr="00865AB0">
        <w:rPr>
          <w:rStyle w:val="Charf1"/>
          <w:rFonts w:hint="cs"/>
          <w:rtl/>
        </w:rPr>
        <w:t>ۥ</w:t>
      </w:r>
      <w:r w:rsidR="00E208C9" w:rsidRPr="00865AB0">
        <w:rPr>
          <w:rStyle w:val="Charf1"/>
          <w:rtl/>
        </w:rPr>
        <w:t xml:space="preserve"> عَزۡمٗا ١١٥</w:t>
      </w:r>
      <w:r w:rsidR="00E208C9">
        <w:rPr>
          <w:rStyle w:val="Char9"/>
          <w:rFonts w:ascii="Traditional Arabic" w:hAnsi="Traditional Arabic" w:cs="Traditional Arabic"/>
          <w:rtl/>
        </w:rPr>
        <w:t>﴾</w:t>
      </w:r>
      <w:r w:rsidRPr="00051EF9">
        <w:rPr>
          <w:rStyle w:val="Char9"/>
          <w:rtl/>
        </w:rPr>
        <w:t xml:space="preserve"> </w:t>
      </w:r>
      <w:r w:rsidR="00CE2A51" w:rsidRPr="00CE2A51">
        <w:rPr>
          <w:rStyle w:val="Charb"/>
          <w:rFonts w:hint="cs"/>
          <w:rtl/>
        </w:rPr>
        <w:t>[طه: 115]</w:t>
      </w:r>
      <w:r w:rsidRPr="00051EF9">
        <w:rPr>
          <w:rStyle w:val="Char9"/>
          <w:rtl/>
        </w:rPr>
        <w:t xml:space="preserve"> </w:t>
      </w:r>
      <w:r w:rsidRPr="00FD35AF">
        <w:rPr>
          <w:rFonts w:ascii="Tahoma" w:hAnsi="Tahoma" w:cs="Traditional Arabic" w:hint="cs"/>
          <w:sz w:val="28"/>
          <w:szCs w:val="28"/>
          <w:rtl/>
          <w:lang w:bidi="ar-SA"/>
        </w:rPr>
        <w:t>«</w:t>
      </w:r>
      <w:r w:rsidRPr="00051EF9">
        <w:rPr>
          <w:rStyle w:val="Char9"/>
          <w:rtl/>
        </w:rPr>
        <w:t>و ما پ</w:t>
      </w:r>
      <w:r w:rsidR="00AF2E6E" w:rsidRPr="00051EF9">
        <w:rPr>
          <w:rStyle w:val="Char9"/>
          <w:rtl/>
        </w:rPr>
        <w:t>ی</w:t>
      </w:r>
      <w:r w:rsidRPr="00051EF9">
        <w:rPr>
          <w:rStyle w:val="Char9"/>
          <w:rtl/>
        </w:rPr>
        <w:t>ش از ا</w:t>
      </w:r>
      <w:r w:rsidR="00AF2E6E" w:rsidRPr="00051EF9">
        <w:rPr>
          <w:rStyle w:val="Char9"/>
          <w:rtl/>
        </w:rPr>
        <w:t>ی</w:t>
      </w:r>
      <w:r w:rsidRPr="00051EF9">
        <w:rPr>
          <w:rStyle w:val="Char9"/>
          <w:rtl/>
        </w:rPr>
        <w:t>ن با آدم پ</w:t>
      </w:r>
      <w:r w:rsidR="00AF2E6E" w:rsidRPr="00051EF9">
        <w:rPr>
          <w:rStyle w:val="Char9"/>
          <w:rtl/>
        </w:rPr>
        <w:t>ی</w:t>
      </w:r>
      <w:r w:rsidRPr="00051EF9">
        <w:rPr>
          <w:rStyle w:val="Char9"/>
          <w:rtl/>
        </w:rPr>
        <w:t>مان بست</w:t>
      </w:r>
      <w:r w:rsidR="00AF2E6E" w:rsidRPr="00051EF9">
        <w:rPr>
          <w:rStyle w:val="Char9"/>
          <w:rtl/>
        </w:rPr>
        <w:t>ی</w:t>
      </w:r>
      <w:r w:rsidRPr="00051EF9">
        <w:rPr>
          <w:rStyle w:val="Char9"/>
          <w:rtl/>
        </w:rPr>
        <w:t>م ول</w:t>
      </w:r>
      <w:r w:rsidR="00AF2E6E" w:rsidRPr="00051EF9">
        <w:rPr>
          <w:rStyle w:val="Char9"/>
          <w:rtl/>
        </w:rPr>
        <w:t>ی</w:t>
      </w:r>
      <w:r w:rsidRPr="00051EF9">
        <w:rPr>
          <w:rStyle w:val="Char9"/>
          <w:rtl/>
        </w:rPr>
        <w:t xml:space="preserve"> او فراموش </w:t>
      </w:r>
      <w:r w:rsidR="00AF2E6E" w:rsidRPr="00051EF9">
        <w:rPr>
          <w:rStyle w:val="Char9"/>
          <w:rtl/>
        </w:rPr>
        <w:t>ک</w:t>
      </w:r>
      <w:r w:rsidRPr="00051EF9">
        <w:rPr>
          <w:rStyle w:val="Char9"/>
          <w:rtl/>
        </w:rPr>
        <w:t>رد و ش</w:t>
      </w:r>
      <w:r w:rsidR="00AF2E6E" w:rsidRPr="00051EF9">
        <w:rPr>
          <w:rStyle w:val="Char9"/>
          <w:rtl/>
        </w:rPr>
        <w:t>کی</w:t>
      </w:r>
      <w:r w:rsidRPr="00051EF9">
        <w:rPr>
          <w:rStyle w:val="Char9"/>
          <w:rtl/>
        </w:rPr>
        <w:t>با</w:t>
      </w:r>
      <w:r w:rsidR="00AF2E6E" w:rsidRPr="00051EF9">
        <w:rPr>
          <w:rStyle w:val="Char9"/>
          <w:rtl/>
        </w:rPr>
        <w:t>ی</w:t>
      </w:r>
      <w:r w:rsidRPr="00051EF9">
        <w:rPr>
          <w:rStyle w:val="Char9"/>
          <w:rtl/>
        </w:rPr>
        <w:t>ش ن</w:t>
      </w:r>
      <w:r w:rsidR="00AF2E6E" w:rsidRPr="00051EF9">
        <w:rPr>
          <w:rStyle w:val="Char9"/>
          <w:rtl/>
        </w:rPr>
        <w:t>ی</w:t>
      </w:r>
      <w:r w:rsidRPr="00051EF9">
        <w:rPr>
          <w:rStyle w:val="Char9"/>
          <w:rtl/>
        </w:rPr>
        <w:t>افت</w:t>
      </w:r>
      <w:r w:rsidR="00AF2E6E" w:rsidRPr="00051EF9">
        <w:rPr>
          <w:rStyle w:val="Char9"/>
          <w:rtl/>
        </w:rPr>
        <w:t>ی</w:t>
      </w:r>
      <w:r w:rsidRPr="00051EF9">
        <w:rPr>
          <w:rStyle w:val="Char9"/>
          <w:rtl/>
        </w:rPr>
        <w:t>م</w:t>
      </w:r>
      <w:r w:rsidRPr="00FD35AF">
        <w:rPr>
          <w:rFonts w:ascii="Tahoma" w:hAnsi="Tahoma" w:cs="Traditional Arabic" w:hint="cs"/>
          <w:sz w:val="28"/>
          <w:szCs w:val="28"/>
          <w:rtl/>
          <w:lang w:bidi="ar-SA"/>
        </w:rPr>
        <w:t>»</w:t>
      </w:r>
      <w:r w:rsidRPr="000F71B7">
        <w:rPr>
          <w:rStyle w:val="Char9"/>
          <w:rFonts w:hint="cs"/>
          <w:vertAlign w:val="superscript"/>
          <w:rtl/>
        </w:rPr>
        <w:t>(</w:t>
      </w:r>
      <w:r w:rsidRPr="000F71B7">
        <w:rPr>
          <w:rStyle w:val="Char9"/>
          <w:vertAlign w:val="superscript"/>
          <w:rtl/>
        </w:rPr>
        <w:footnoteReference w:id="63"/>
      </w:r>
      <w:r w:rsidRPr="000F71B7">
        <w:rPr>
          <w:rStyle w:val="Char9"/>
          <w:rFonts w:hint="cs"/>
          <w:vertAlign w:val="superscript"/>
          <w:rtl/>
        </w:rPr>
        <w:t>)</w:t>
      </w:r>
      <w:r w:rsidRPr="00051EF9">
        <w:rPr>
          <w:rStyle w:val="Char9"/>
          <w:rFonts w:hint="cs"/>
          <w:rtl/>
        </w:rPr>
        <w:t>،</w:t>
      </w:r>
      <w:r w:rsidRPr="00051EF9">
        <w:rPr>
          <w:rStyle w:val="Char9"/>
          <w:rtl/>
        </w:rPr>
        <w:t xml:space="preserve"> گفته‌است </w:t>
      </w:r>
      <w:r w:rsidR="00AF2E6E" w:rsidRPr="00051EF9">
        <w:rPr>
          <w:rStyle w:val="Char9"/>
          <w:rtl/>
        </w:rPr>
        <w:t>ک</w:t>
      </w:r>
      <w:r w:rsidRPr="00051EF9">
        <w:rPr>
          <w:rStyle w:val="Char9"/>
          <w:rtl/>
        </w:rPr>
        <w:t xml:space="preserve">ه: </w:t>
      </w:r>
      <w:r w:rsidRPr="00FD35AF">
        <w:rPr>
          <w:rFonts w:ascii="Tahoma" w:hAnsi="Tahoma" w:cs="Traditional Arabic" w:hint="cs"/>
          <w:sz w:val="28"/>
          <w:szCs w:val="28"/>
          <w:rtl/>
          <w:lang w:bidi="ar-SA"/>
        </w:rPr>
        <w:t>«</w:t>
      </w:r>
      <w:r w:rsidRPr="00051EF9">
        <w:rPr>
          <w:rStyle w:val="Char9"/>
          <w:rtl/>
        </w:rPr>
        <w:t>پ</w:t>
      </w:r>
      <w:r w:rsidR="00AF2E6E" w:rsidRPr="00051EF9">
        <w:rPr>
          <w:rStyle w:val="Char9"/>
          <w:rtl/>
        </w:rPr>
        <w:t>ی</w:t>
      </w:r>
      <w:r w:rsidRPr="00051EF9">
        <w:rPr>
          <w:rStyle w:val="Char9"/>
          <w:rtl/>
        </w:rPr>
        <w:t>مان خدا دربار</w:t>
      </w:r>
      <w:r w:rsidR="00835A14">
        <w:rPr>
          <w:rStyle w:val="Char9"/>
          <w:rtl/>
        </w:rPr>
        <w:t>ۀ</w:t>
      </w:r>
      <w:r w:rsidRPr="00051EF9">
        <w:rPr>
          <w:rStyle w:val="Char9"/>
          <w:rtl/>
        </w:rPr>
        <w:t xml:space="preserve"> محمّد و ائمّ</w:t>
      </w:r>
      <w:r w:rsidR="00835A14">
        <w:rPr>
          <w:rStyle w:val="Char9"/>
          <w:rtl/>
        </w:rPr>
        <w:t>ۀ</w:t>
      </w:r>
      <w:r w:rsidRPr="00051EF9">
        <w:rPr>
          <w:rStyle w:val="Char9"/>
          <w:rtl/>
        </w:rPr>
        <w:t xml:space="preserve"> بعد از او بوده‌است </w:t>
      </w:r>
      <w:r w:rsidR="00AF2E6E" w:rsidRPr="00051EF9">
        <w:rPr>
          <w:rStyle w:val="Char9"/>
          <w:rtl/>
        </w:rPr>
        <w:t>ک</w:t>
      </w:r>
      <w:r w:rsidRPr="00051EF9">
        <w:rPr>
          <w:rStyle w:val="Char9"/>
          <w:rtl/>
        </w:rPr>
        <w:t>ه آدم در ا</w:t>
      </w:r>
      <w:r w:rsidR="00AF2E6E" w:rsidRPr="00051EF9">
        <w:rPr>
          <w:rStyle w:val="Char9"/>
          <w:rtl/>
        </w:rPr>
        <w:t>ی</w:t>
      </w:r>
      <w:r w:rsidRPr="00051EF9">
        <w:rPr>
          <w:rStyle w:val="Char9"/>
          <w:rtl/>
        </w:rPr>
        <w:t>ن باره ش</w:t>
      </w:r>
      <w:r w:rsidR="00AF2E6E" w:rsidRPr="00051EF9">
        <w:rPr>
          <w:rStyle w:val="Char9"/>
          <w:rtl/>
        </w:rPr>
        <w:t>کی</w:t>
      </w:r>
      <w:r w:rsidRPr="00051EF9">
        <w:rPr>
          <w:rStyle w:val="Char9"/>
          <w:rtl/>
        </w:rPr>
        <w:t>با نبود و انب</w:t>
      </w:r>
      <w:r w:rsidR="00AF2E6E" w:rsidRPr="00051EF9">
        <w:rPr>
          <w:rStyle w:val="Char9"/>
          <w:rtl/>
        </w:rPr>
        <w:t>ی</w:t>
      </w:r>
      <w:r w:rsidRPr="00051EF9">
        <w:rPr>
          <w:rStyle w:val="Char9"/>
          <w:rtl/>
        </w:rPr>
        <w:t>اء أولوالعزم را از آنرو بد</w:t>
      </w:r>
      <w:r w:rsidR="00AF2E6E" w:rsidRPr="00051EF9">
        <w:rPr>
          <w:rStyle w:val="Char9"/>
          <w:rtl/>
        </w:rPr>
        <w:t>ی</w:t>
      </w:r>
      <w:r w:rsidRPr="00051EF9">
        <w:rPr>
          <w:rStyle w:val="Char9"/>
          <w:rtl/>
        </w:rPr>
        <w:t xml:space="preserve">ن نام خوانده‌اند </w:t>
      </w:r>
      <w:r w:rsidR="00AF2E6E" w:rsidRPr="00051EF9">
        <w:rPr>
          <w:rStyle w:val="Char9"/>
          <w:rtl/>
        </w:rPr>
        <w:t>ک</w:t>
      </w:r>
      <w:r w:rsidRPr="00051EF9">
        <w:rPr>
          <w:rStyle w:val="Char9"/>
          <w:rtl/>
        </w:rPr>
        <w:t>ه دربار</w:t>
      </w:r>
      <w:r w:rsidR="00835A14">
        <w:rPr>
          <w:rStyle w:val="Char9"/>
          <w:rtl/>
        </w:rPr>
        <w:t>ۀ</w:t>
      </w:r>
      <w:r w:rsidRPr="00051EF9">
        <w:rPr>
          <w:rStyle w:val="Char9"/>
          <w:rtl/>
        </w:rPr>
        <w:t xml:space="preserve"> محمّد و أوص</w:t>
      </w:r>
      <w:r w:rsidR="00AF2E6E" w:rsidRPr="00051EF9">
        <w:rPr>
          <w:rStyle w:val="Char9"/>
          <w:rtl/>
        </w:rPr>
        <w:t>ی</w:t>
      </w:r>
      <w:r w:rsidRPr="00051EF9">
        <w:rPr>
          <w:rStyle w:val="Char9"/>
          <w:rtl/>
        </w:rPr>
        <w:t>اء بعد از او و مهد</w:t>
      </w:r>
      <w:r w:rsidR="00AF2E6E" w:rsidRPr="00051EF9">
        <w:rPr>
          <w:rStyle w:val="Char9"/>
          <w:rtl/>
        </w:rPr>
        <w:t>ی</w:t>
      </w:r>
      <w:r w:rsidRPr="00051EF9">
        <w:rPr>
          <w:rStyle w:val="Char9"/>
          <w:rtl/>
        </w:rPr>
        <w:t xml:space="preserve"> و س</w:t>
      </w:r>
      <w:r w:rsidR="00AF2E6E" w:rsidRPr="00051EF9">
        <w:rPr>
          <w:rStyle w:val="Char9"/>
          <w:rtl/>
        </w:rPr>
        <w:t>ی</w:t>
      </w:r>
      <w:r w:rsidRPr="00051EF9">
        <w:rPr>
          <w:rStyle w:val="Char9"/>
          <w:rtl/>
        </w:rPr>
        <w:t>رت او به آنها سفارش شده‌است</w:t>
      </w:r>
      <w:r w:rsidRPr="00051EF9">
        <w:rPr>
          <w:rStyle w:val="Char9"/>
          <w:rFonts w:hint="cs"/>
          <w:rtl/>
        </w:rPr>
        <w:t>...</w:t>
      </w:r>
      <w:r w:rsidRPr="00FD35AF">
        <w:rPr>
          <w:rFonts w:ascii="Tahoma" w:hAnsi="Tahoma" w:cs="Traditional Arabic" w:hint="cs"/>
          <w:sz w:val="28"/>
          <w:szCs w:val="28"/>
          <w:rtl/>
          <w:lang w:bidi="ar-SA"/>
        </w:rPr>
        <w:t>»</w:t>
      </w:r>
      <w:r w:rsidRPr="000F71B7">
        <w:rPr>
          <w:rStyle w:val="Char9"/>
          <w:rFonts w:hint="cs"/>
          <w:vertAlign w:val="superscript"/>
          <w:rtl/>
        </w:rPr>
        <w:t>(</w:t>
      </w:r>
      <w:r w:rsidRPr="000F71B7">
        <w:rPr>
          <w:rStyle w:val="Char9"/>
          <w:vertAlign w:val="superscript"/>
          <w:rtl/>
        </w:rPr>
        <w:footnoteReference w:id="64"/>
      </w:r>
      <w:r w:rsidRPr="000F71B7">
        <w:rPr>
          <w:rStyle w:val="Char9"/>
          <w:rFonts w:hint="cs"/>
          <w:vertAlign w:val="superscript"/>
          <w:rtl/>
        </w:rPr>
        <w:t>)</w:t>
      </w:r>
      <w:r w:rsidRPr="00051EF9">
        <w:rPr>
          <w:rStyle w:val="Char9"/>
          <w:rtl/>
        </w:rPr>
        <w:t>.</w:t>
      </w:r>
    </w:p>
    <w:p w:rsidR="00C363C7" w:rsidRPr="00051EF9" w:rsidRDefault="00C363C7" w:rsidP="00CE2A51">
      <w:pPr>
        <w:pStyle w:val="BlockText"/>
        <w:ind w:left="0" w:firstLine="284"/>
        <w:jc w:val="both"/>
        <w:rPr>
          <w:rStyle w:val="Char9"/>
          <w:rtl/>
        </w:rPr>
      </w:pPr>
      <w:r w:rsidRPr="00051EF9">
        <w:rPr>
          <w:rStyle w:val="Char9"/>
          <w:rtl/>
        </w:rPr>
        <w:t>در بحار ن</w:t>
      </w:r>
      <w:r w:rsidR="00AF2E6E" w:rsidRPr="00051EF9">
        <w:rPr>
          <w:rStyle w:val="Char9"/>
          <w:rtl/>
        </w:rPr>
        <w:t>ی</w:t>
      </w:r>
      <w:r w:rsidRPr="00051EF9">
        <w:rPr>
          <w:rStyle w:val="Char9"/>
          <w:rtl/>
        </w:rPr>
        <w:t>ز چند</w:t>
      </w:r>
      <w:r w:rsidR="00AF2E6E" w:rsidRPr="00051EF9">
        <w:rPr>
          <w:rStyle w:val="Char9"/>
          <w:rtl/>
        </w:rPr>
        <w:t>ی</w:t>
      </w:r>
      <w:r w:rsidRPr="00051EF9">
        <w:rPr>
          <w:rStyle w:val="Char9"/>
          <w:rtl/>
        </w:rPr>
        <w:t>ن روا</w:t>
      </w:r>
      <w:r w:rsidR="00AF2E6E" w:rsidRPr="00051EF9">
        <w:rPr>
          <w:rStyle w:val="Char9"/>
          <w:rtl/>
        </w:rPr>
        <w:t>ی</w:t>
      </w:r>
      <w:r w:rsidRPr="00051EF9">
        <w:rPr>
          <w:rStyle w:val="Char9"/>
          <w:rtl/>
        </w:rPr>
        <w:t xml:space="preserve">ت آورده‌اند </w:t>
      </w:r>
      <w:r w:rsidR="00AF2E6E" w:rsidRPr="00051EF9">
        <w:rPr>
          <w:rStyle w:val="Char9"/>
          <w:rtl/>
        </w:rPr>
        <w:t>ک</w:t>
      </w:r>
      <w:r w:rsidRPr="00051EF9">
        <w:rPr>
          <w:rStyle w:val="Char9"/>
          <w:rtl/>
        </w:rPr>
        <w:t xml:space="preserve">ه: </w:t>
      </w:r>
      <w:r w:rsidRPr="00FD35AF">
        <w:rPr>
          <w:rFonts w:ascii="Tahoma" w:hAnsi="Tahoma" w:cs="Traditional Arabic" w:hint="cs"/>
          <w:sz w:val="28"/>
          <w:szCs w:val="28"/>
          <w:rtl/>
          <w:lang w:bidi="ar-SA"/>
        </w:rPr>
        <w:t>«</w:t>
      </w:r>
      <w:r w:rsidRPr="00051EF9">
        <w:rPr>
          <w:rStyle w:val="Char9"/>
          <w:rtl/>
        </w:rPr>
        <w:t>ا</w:t>
      </w:r>
      <w:r w:rsidR="00AF2E6E" w:rsidRPr="00051EF9">
        <w:rPr>
          <w:rStyle w:val="Char9"/>
          <w:rtl/>
        </w:rPr>
        <w:t>ی</w:t>
      </w:r>
      <w:r w:rsidRPr="00051EF9">
        <w:rPr>
          <w:rStyle w:val="Char9"/>
          <w:rtl/>
        </w:rPr>
        <w:t xml:space="preserve"> عل</w:t>
      </w:r>
      <w:r w:rsidR="00AF2E6E" w:rsidRPr="00051EF9">
        <w:rPr>
          <w:rStyle w:val="Char9"/>
          <w:rtl/>
        </w:rPr>
        <w:t>ی</w:t>
      </w:r>
      <w:r w:rsidRPr="00051EF9">
        <w:rPr>
          <w:rStyle w:val="Char9"/>
          <w:rtl/>
        </w:rPr>
        <w:t xml:space="preserve"> خداوند ه</w:t>
      </w:r>
      <w:r w:rsidR="00AF2E6E" w:rsidRPr="00051EF9">
        <w:rPr>
          <w:rStyle w:val="Char9"/>
          <w:rtl/>
        </w:rPr>
        <w:t>ی</w:t>
      </w:r>
      <w:r w:rsidRPr="00051EF9">
        <w:rPr>
          <w:rStyle w:val="Char9"/>
          <w:rtl/>
        </w:rPr>
        <w:t>چ پ</w:t>
      </w:r>
      <w:r w:rsidR="00AF2E6E" w:rsidRPr="00051EF9">
        <w:rPr>
          <w:rStyle w:val="Char9"/>
          <w:rtl/>
        </w:rPr>
        <w:t>ی</w:t>
      </w:r>
      <w:r w:rsidRPr="00051EF9">
        <w:rPr>
          <w:rStyle w:val="Char9"/>
          <w:rtl/>
        </w:rPr>
        <w:t>امبر</w:t>
      </w:r>
      <w:r w:rsidR="00AF2E6E" w:rsidRPr="00051EF9">
        <w:rPr>
          <w:rStyle w:val="Char9"/>
          <w:rtl/>
        </w:rPr>
        <w:t>ی</w:t>
      </w:r>
      <w:r w:rsidRPr="00051EF9">
        <w:rPr>
          <w:rStyle w:val="Char9"/>
          <w:rtl/>
        </w:rPr>
        <w:t xml:space="preserve"> را مبعوث ن</w:t>
      </w:r>
      <w:r w:rsidR="00AF2E6E" w:rsidRPr="00051EF9">
        <w:rPr>
          <w:rStyle w:val="Char9"/>
          <w:rtl/>
        </w:rPr>
        <w:t>ک</w:t>
      </w:r>
      <w:r w:rsidRPr="00051EF9">
        <w:rPr>
          <w:rStyle w:val="Char9"/>
          <w:rtl/>
        </w:rPr>
        <w:t>رده، مگر آن</w:t>
      </w:r>
      <w:r w:rsidR="00AF2E6E" w:rsidRPr="00051EF9">
        <w:rPr>
          <w:rStyle w:val="Char9"/>
          <w:rtl/>
        </w:rPr>
        <w:t>ک</w:t>
      </w:r>
      <w:r w:rsidRPr="00051EF9">
        <w:rPr>
          <w:rStyle w:val="Char9"/>
          <w:rtl/>
        </w:rPr>
        <w:t>ه او را به ولا</w:t>
      </w:r>
      <w:r w:rsidR="00AF2E6E" w:rsidRPr="00051EF9">
        <w:rPr>
          <w:rStyle w:val="Char9"/>
          <w:rtl/>
        </w:rPr>
        <w:t>ی</w:t>
      </w:r>
      <w:r w:rsidRPr="00051EF9">
        <w:rPr>
          <w:rStyle w:val="Char9"/>
          <w:rtl/>
        </w:rPr>
        <w:t>ت تو خواند، چه مط</w:t>
      </w:r>
      <w:r w:rsidR="00AF2E6E" w:rsidRPr="00051EF9">
        <w:rPr>
          <w:rStyle w:val="Char9"/>
          <w:rtl/>
        </w:rPr>
        <w:t>ی</w:t>
      </w:r>
      <w:r w:rsidRPr="00051EF9">
        <w:rPr>
          <w:rStyle w:val="Char9"/>
          <w:rtl/>
        </w:rPr>
        <w:t>ع بوده و چه نافرمان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رده‌باشد!</w:t>
      </w:r>
      <w:r w:rsidRPr="00FD35AF">
        <w:rPr>
          <w:rFonts w:ascii="Tahoma" w:hAnsi="Tahoma" w:cs="Traditional Arabic" w:hint="cs"/>
          <w:sz w:val="28"/>
          <w:szCs w:val="28"/>
          <w:rtl/>
          <w:lang w:bidi="ar-SA"/>
        </w:rPr>
        <w:t>»</w:t>
      </w:r>
      <w:r w:rsidRPr="000F71B7">
        <w:rPr>
          <w:rStyle w:val="Char9"/>
          <w:rFonts w:hint="cs"/>
          <w:vertAlign w:val="superscript"/>
          <w:rtl/>
        </w:rPr>
        <w:t>(</w:t>
      </w:r>
      <w:r w:rsidRPr="000F71B7">
        <w:rPr>
          <w:rStyle w:val="Char9"/>
          <w:vertAlign w:val="superscript"/>
          <w:rtl/>
        </w:rPr>
        <w:footnoteReference w:id="65"/>
      </w:r>
      <w:r w:rsidRPr="000F71B7">
        <w:rPr>
          <w:rStyle w:val="Char9"/>
          <w:rFonts w:hint="cs"/>
          <w:vertAlign w:val="superscript"/>
          <w:rtl/>
        </w:rPr>
        <w:t>)</w:t>
      </w:r>
      <w:r w:rsidRPr="00051EF9">
        <w:rPr>
          <w:rStyle w:val="Char9"/>
          <w:rtl/>
        </w:rPr>
        <w:t xml:space="preserve"> و در روا</w:t>
      </w:r>
      <w:r w:rsidR="00AF2E6E" w:rsidRPr="00051EF9">
        <w:rPr>
          <w:rStyle w:val="Char9"/>
          <w:rtl/>
        </w:rPr>
        <w:t>ی</w:t>
      </w:r>
      <w:r w:rsidRPr="00051EF9">
        <w:rPr>
          <w:rStyle w:val="Char9"/>
          <w:rtl/>
        </w:rPr>
        <w:t>ت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آورده‌اند </w:t>
      </w:r>
      <w:r w:rsidR="00AF2E6E" w:rsidRPr="00051EF9">
        <w:rPr>
          <w:rStyle w:val="Char9"/>
          <w:rtl/>
        </w:rPr>
        <w:t>ک</w:t>
      </w:r>
      <w:r w:rsidRPr="00051EF9">
        <w:rPr>
          <w:rStyle w:val="Char9"/>
          <w:rtl/>
        </w:rPr>
        <w:t xml:space="preserve">ه: </w:t>
      </w:r>
      <w:r w:rsidRPr="00FD35AF">
        <w:rPr>
          <w:rFonts w:ascii="Tahoma" w:hAnsi="Tahoma" w:cs="Traditional Arabic" w:hint="cs"/>
          <w:sz w:val="28"/>
          <w:szCs w:val="28"/>
          <w:rtl/>
          <w:lang w:bidi="ar-SA"/>
        </w:rPr>
        <w:t>«</w:t>
      </w:r>
      <w:r w:rsidRPr="00051EF9">
        <w:rPr>
          <w:rStyle w:val="Char9"/>
          <w:rtl/>
        </w:rPr>
        <w:t>خداوند از پ</w:t>
      </w:r>
      <w:r w:rsidR="00AF2E6E" w:rsidRPr="00051EF9">
        <w:rPr>
          <w:rStyle w:val="Char9"/>
          <w:rtl/>
        </w:rPr>
        <w:t>ی</w:t>
      </w:r>
      <w:r w:rsidRPr="00051EF9">
        <w:rPr>
          <w:rStyle w:val="Char9"/>
          <w:rtl/>
        </w:rPr>
        <w:t>امبران برا</w:t>
      </w:r>
      <w:r w:rsidR="00AF2E6E" w:rsidRPr="00051EF9">
        <w:rPr>
          <w:rStyle w:val="Char9"/>
          <w:rtl/>
        </w:rPr>
        <w:t>ی</w:t>
      </w:r>
      <w:r w:rsidRPr="00051EF9">
        <w:rPr>
          <w:rStyle w:val="Char9"/>
          <w:rtl/>
        </w:rPr>
        <w:t xml:space="preserve"> ولا</w:t>
      </w:r>
      <w:r w:rsidR="00AF2E6E" w:rsidRPr="00051EF9">
        <w:rPr>
          <w:rStyle w:val="Char9"/>
          <w:rtl/>
        </w:rPr>
        <w:t>ی</w:t>
      </w:r>
      <w:r w:rsidRPr="00051EF9">
        <w:rPr>
          <w:rStyle w:val="Char9"/>
          <w:rtl/>
        </w:rPr>
        <w:t>ت عل</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tl/>
        </w:rPr>
        <w:t>ثاق گرفته‌است</w:t>
      </w:r>
      <w:r w:rsidRPr="00FD35AF">
        <w:rPr>
          <w:rFonts w:ascii="Tahoma" w:hAnsi="Tahoma" w:cs="Traditional Arabic" w:hint="cs"/>
          <w:sz w:val="28"/>
          <w:szCs w:val="28"/>
          <w:rtl/>
          <w:lang w:bidi="ar-SA"/>
        </w:rPr>
        <w:t>»</w:t>
      </w:r>
      <w:r w:rsidRPr="000F71B7">
        <w:rPr>
          <w:rStyle w:val="Char9"/>
          <w:rFonts w:hint="cs"/>
          <w:vertAlign w:val="superscript"/>
          <w:rtl/>
        </w:rPr>
        <w:t>(</w:t>
      </w:r>
      <w:r w:rsidRPr="000F71B7">
        <w:rPr>
          <w:rStyle w:val="Char9"/>
          <w:vertAlign w:val="superscript"/>
          <w:rtl/>
        </w:rPr>
        <w:footnoteReference w:id="66"/>
      </w:r>
      <w:r w:rsidRPr="000F71B7">
        <w:rPr>
          <w:rStyle w:val="Char9"/>
          <w:rFonts w:hint="cs"/>
          <w:vertAlign w:val="superscript"/>
          <w:rtl/>
        </w:rPr>
        <w:t>)</w:t>
      </w:r>
      <w:r w:rsidRPr="00051EF9">
        <w:rPr>
          <w:rStyle w:val="Char9"/>
          <w:rFonts w:hint="cs"/>
          <w:rtl/>
        </w:rPr>
        <w:t xml:space="preserve">. </w:t>
      </w:r>
      <w:r w:rsidRPr="00051EF9">
        <w:rPr>
          <w:rStyle w:val="Char9"/>
          <w:rtl/>
        </w:rPr>
        <w:t>و</w:t>
      </w:r>
      <w:r w:rsidR="000F71B7">
        <w:rPr>
          <w:rStyle w:val="Char9"/>
          <w:rtl/>
        </w:rPr>
        <w:t xml:space="preserve"> می‌گویند</w:t>
      </w:r>
      <w:r w:rsidRPr="00051EF9">
        <w:rPr>
          <w:rStyle w:val="Char9"/>
          <w:rFonts w:hint="cs"/>
          <w:rtl/>
        </w:rPr>
        <w:t>:</w:t>
      </w:r>
      <w:r w:rsidRPr="00051EF9">
        <w:rPr>
          <w:rStyle w:val="Char9"/>
          <w:rtl/>
        </w:rPr>
        <w:t xml:space="preserve"> ه</w:t>
      </w:r>
      <w:r w:rsidR="00AF2E6E" w:rsidRPr="00051EF9">
        <w:rPr>
          <w:rStyle w:val="Char9"/>
          <w:rtl/>
        </w:rPr>
        <w:t>ی</w:t>
      </w:r>
      <w:r w:rsidRPr="00051EF9">
        <w:rPr>
          <w:rStyle w:val="Char9"/>
          <w:rtl/>
        </w:rPr>
        <w:t>چ</w:t>
      </w:r>
      <w:r w:rsidR="00AF2E6E" w:rsidRPr="00051EF9">
        <w:rPr>
          <w:rStyle w:val="Char9"/>
          <w:rtl/>
        </w:rPr>
        <w:t>ک</w:t>
      </w:r>
      <w:r w:rsidRPr="00051EF9">
        <w:rPr>
          <w:rStyle w:val="Char9"/>
          <w:rtl/>
        </w:rPr>
        <w:t>س به بهشت نم</w:t>
      </w:r>
      <w:r w:rsidR="00AF2E6E" w:rsidRPr="00051EF9">
        <w:rPr>
          <w:rStyle w:val="Char9"/>
          <w:rtl/>
        </w:rPr>
        <w:t>ی</w:t>
      </w:r>
      <w:r w:rsidRPr="00051EF9">
        <w:rPr>
          <w:rStyle w:val="Char9"/>
          <w:rtl/>
        </w:rPr>
        <w:t>‌رود مگر محبّ عل</w:t>
      </w:r>
      <w:r w:rsidR="00AF2E6E" w:rsidRPr="00051EF9">
        <w:rPr>
          <w:rStyle w:val="Char9"/>
          <w:rtl/>
        </w:rPr>
        <w:t>ی</w:t>
      </w:r>
      <w:r w:rsidRPr="00051EF9">
        <w:rPr>
          <w:rStyle w:val="Char9"/>
          <w:rtl/>
        </w:rPr>
        <w:t xml:space="preserve"> باشد و او تقس</w:t>
      </w:r>
      <w:r w:rsidR="00AF2E6E" w:rsidRPr="00051EF9">
        <w:rPr>
          <w:rStyle w:val="Char9"/>
          <w:rtl/>
        </w:rPr>
        <w:t>ی</w:t>
      </w:r>
      <w:r w:rsidRPr="00051EF9">
        <w:rPr>
          <w:rStyle w:val="Char9"/>
          <w:rtl/>
        </w:rPr>
        <w:t>م‌</w:t>
      </w:r>
      <w:r w:rsidR="00AF2E6E" w:rsidRPr="00051EF9">
        <w:rPr>
          <w:rStyle w:val="Char9"/>
          <w:rtl/>
        </w:rPr>
        <w:t>ک</w:t>
      </w:r>
      <w:r w:rsidRPr="00051EF9">
        <w:rPr>
          <w:rStyle w:val="Char9"/>
          <w:rtl/>
        </w:rPr>
        <w:t>نند</w:t>
      </w:r>
      <w:r w:rsidR="00835A14">
        <w:rPr>
          <w:rStyle w:val="Char9"/>
          <w:rtl/>
        </w:rPr>
        <w:t>ۀ</w:t>
      </w:r>
      <w:r w:rsidRPr="00051EF9">
        <w:rPr>
          <w:rStyle w:val="Char9"/>
          <w:rtl/>
        </w:rPr>
        <w:t xml:space="preserve"> بهشت و دوزخ است</w:t>
      </w:r>
      <w:r w:rsidRPr="000F71B7">
        <w:rPr>
          <w:rStyle w:val="Char9"/>
          <w:rFonts w:hint="cs"/>
          <w:vertAlign w:val="superscript"/>
          <w:rtl/>
        </w:rPr>
        <w:t>(</w:t>
      </w:r>
      <w:r w:rsidRPr="000F71B7">
        <w:rPr>
          <w:rStyle w:val="Char9"/>
          <w:vertAlign w:val="superscript"/>
          <w:rtl/>
        </w:rPr>
        <w:footnoteReference w:id="67"/>
      </w:r>
      <w:r w:rsidRPr="000F71B7">
        <w:rPr>
          <w:rStyle w:val="Char9"/>
          <w:rFonts w:hint="cs"/>
          <w:vertAlign w:val="superscript"/>
          <w:rtl/>
        </w:rPr>
        <w:t>)</w:t>
      </w:r>
      <w:r w:rsidRPr="00051EF9">
        <w:rPr>
          <w:rStyle w:val="Char9"/>
          <w:rFonts w:hint="cs"/>
          <w:rtl/>
        </w:rPr>
        <w:t xml:space="preserve">. </w:t>
      </w:r>
      <w:r w:rsidRPr="00051EF9">
        <w:rPr>
          <w:rStyle w:val="Char9"/>
          <w:rtl/>
        </w:rPr>
        <w:t>و ش</w:t>
      </w:r>
      <w:r w:rsidR="00AF2E6E" w:rsidRPr="00051EF9">
        <w:rPr>
          <w:rStyle w:val="Char9"/>
          <w:rtl/>
        </w:rPr>
        <w:t>ی</w:t>
      </w:r>
      <w:r w:rsidRPr="00051EF9">
        <w:rPr>
          <w:rStyle w:val="Char9"/>
          <w:rtl/>
        </w:rPr>
        <w:t>خ حرّ عامل</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ه صاحب </w:t>
      </w:r>
      <w:r w:rsidR="00AF2E6E" w:rsidRPr="00051EF9">
        <w:rPr>
          <w:rStyle w:val="Char9"/>
          <w:rtl/>
        </w:rPr>
        <w:t>یکی</w:t>
      </w:r>
      <w:r w:rsidRPr="00051EF9">
        <w:rPr>
          <w:rStyle w:val="Char9"/>
          <w:rtl/>
        </w:rPr>
        <w:t xml:space="preserve"> از منابع حد</w:t>
      </w:r>
      <w:r w:rsidR="00AF2E6E" w:rsidRPr="00051EF9">
        <w:rPr>
          <w:rStyle w:val="Char9"/>
          <w:rtl/>
        </w:rPr>
        <w:t>ی</w:t>
      </w:r>
      <w:r w:rsidRPr="00051EF9">
        <w:rPr>
          <w:rStyle w:val="Char9"/>
          <w:rtl/>
        </w:rPr>
        <w:t>ث</w:t>
      </w:r>
      <w:r w:rsidR="00AF2E6E" w:rsidRPr="00051EF9">
        <w:rPr>
          <w:rStyle w:val="Char9"/>
          <w:rtl/>
        </w:rPr>
        <w:t>ی</w:t>
      </w:r>
      <w:r w:rsidRPr="00051EF9">
        <w:rPr>
          <w:rStyle w:val="Char9"/>
          <w:rtl/>
        </w:rPr>
        <w:t xml:space="preserve">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است ادّعا</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 روا</w:t>
      </w:r>
      <w:r w:rsidR="00AF2E6E" w:rsidRPr="00051EF9">
        <w:rPr>
          <w:rStyle w:val="Char9"/>
          <w:rtl/>
        </w:rPr>
        <w:t>ی</w:t>
      </w:r>
      <w:r w:rsidRPr="00051EF9">
        <w:rPr>
          <w:rStyle w:val="Char9"/>
          <w:rtl/>
        </w:rPr>
        <w:t>ت‌ها</w:t>
      </w:r>
      <w:r w:rsidR="00AF2E6E" w:rsidRPr="00051EF9">
        <w:rPr>
          <w:rStyle w:val="Char9"/>
          <w:rtl/>
        </w:rPr>
        <w:t>یی</w:t>
      </w:r>
      <w:r w:rsidRPr="00051EF9">
        <w:rPr>
          <w:rStyle w:val="Char9"/>
          <w:rtl/>
        </w:rPr>
        <w:t xml:space="preserve"> </w:t>
      </w:r>
      <w:r w:rsidR="00AF2E6E" w:rsidRPr="00051EF9">
        <w:rPr>
          <w:rStyle w:val="Char9"/>
          <w:rtl/>
        </w:rPr>
        <w:t>ک</w:t>
      </w:r>
      <w:r w:rsidRPr="00051EF9">
        <w:rPr>
          <w:rStyle w:val="Char9"/>
          <w:rtl/>
        </w:rPr>
        <w:t>ه دلالت دارد خداوند از انب</w:t>
      </w:r>
      <w:r w:rsidR="00AF2E6E" w:rsidRPr="00051EF9">
        <w:rPr>
          <w:rStyle w:val="Char9"/>
          <w:rtl/>
        </w:rPr>
        <w:t>ی</w:t>
      </w:r>
      <w:r w:rsidRPr="00051EF9">
        <w:rPr>
          <w:rStyle w:val="Char9"/>
          <w:rtl/>
        </w:rPr>
        <w:t>اء به ولا</w:t>
      </w:r>
      <w:r w:rsidR="00AF2E6E" w:rsidRPr="00051EF9">
        <w:rPr>
          <w:rStyle w:val="Char9"/>
          <w:rtl/>
        </w:rPr>
        <w:t>ی</w:t>
      </w:r>
      <w:r w:rsidRPr="00051EF9">
        <w:rPr>
          <w:rStyle w:val="Char9"/>
          <w:rtl/>
        </w:rPr>
        <w:t>ت عل</w:t>
      </w:r>
      <w:r w:rsidR="00AF2E6E" w:rsidRPr="00051EF9">
        <w:rPr>
          <w:rStyle w:val="Char9"/>
          <w:rtl/>
        </w:rPr>
        <w:t>ی</w:t>
      </w:r>
      <w:r w:rsidRPr="00051EF9">
        <w:rPr>
          <w:rStyle w:val="Char9"/>
          <w:rtl/>
        </w:rPr>
        <w:t xml:space="preserve"> پ</w:t>
      </w:r>
      <w:r w:rsidR="00AF2E6E" w:rsidRPr="00051EF9">
        <w:rPr>
          <w:rStyle w:val="Char9"/>
          <w:rtl/>
        </w:rPr>
        <w:t>ی</w:t>
      </w:r>
      <w:r w:rsidRPr="00051EF9">
        <w:rPr>
          <w:rStyle w:val="Char9"/>
          <w:rtl/>
        </w:rPr>
        <w:t>مان گرفته‌است، ب</w:t>
      </w:r>
      <w:r w:rsidR="00AF2E6E" w:rsidRPr="00051EF9">
        <w:rPr>
          <w:rStyle w:val="Char9"/>
          <w:rtl/>
        </w:rPr>
        <w:t>ی</w:t>
      </w:r>
      <w:r w:rsidRPr="00051EF9">
        <w:rPr>
          <w:rStyle w:val="Char9"/>
          <w:rtl/>
        </w:rPr>
        <w:t>شتر از هزار</w:t>
      </w:r>
      <w:r w:rsidR="006D7D8D">
        <w:rPr>
          <w:rStyle w:val="Char9"/>
          <w:rtl/>
        </w:rPr>
        <w:t xml:space="preserve"> می‌باشد</w:t>
      </w:r>
      <w:r w:rsidRPr="000F71B7">
        <w:rPr>
          <w:rStyle w:val="Char9"/>
          <w:rFonts w:hint="cs"/>
          <w:vertAlign w:val="superscript"/>
          <w:rtl/>
        </w:rPr>
        <w:t>(</w:t>
      </w:r>
      <w:r w:rsidRPr="000F71B7">
        <w:rPr>
          <w:rStyle w:val="Char9"/>
          <w:vertAlign w:val="superscript"/>
          <w:rtl/>
        </w:rPr>
        <w:footnoteReference w:id="68"/>
      </w:r>
      <w:r w:rsidRPr="000F71B7">
        <w:rPr>
          <w:rStyle w:val="Char9"/>
          <w:rFonts w:hint="cs"/>
          <w:vertAlign w:val="superscript"/>
          <w:rtl/>
        </w:rPr>
        <w:t>)</w:t>
      </w:r>
      <w:r w:rsidRPr="00051EF9">
        <w:rPr>
          <w:rStyle w:val="Char9"/>
          <w:rFonts w:hint="cs"/>
          <w:rtl/>
        </w:rPr>
        <w:t>.</w:t>
      </w:r>
    </w:p>
    <w:p w:rsidR="00C363C7" w:rsidRPr="00051EF9" w:rsidRDefault="00C363C7" w:rsidP="00CE2A51">
      <w:pPr>
        <w:pStyle w:val="BlockText"/>
        <w:ind w:left="0" w:firstLine="284"/>
        <w:jc w:val="both"/>
        <w:rPr>
          <w:rStyle w:val="Char9"/>
          <w:rtl/>
        </w:rPr>
      </w:pPr>
      <w:r w:rsidRPr="00051EF9">
        <w:rPr>
          <w:rStyle w:val="Char9"/>
          <w:rtl/>
        </w:rPr>
        <w:t>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به ا</w:t>
      </w:r>
      <w:r w:rsidR="00AF2E6E" w:rsidRPr="00051EF9">
        <w:rPr>
          <w:rStyle w:val="Char9"/>
          <w:rtl/>
        </w:rPr>
        <w:t>ی</w:t>
      </w:r>
      <w:r w:rsidRPr="00051EF9">
        <w:rPr>
          <w:rStyle w:val="Char9"/>
          <w:rtl/>
        </w:rPr>
        <w:t>ن حدّ ن</w:t>
      </w:r>
      <w:r w:rsidR="00AF2E6E" w:rsidRPr="00051EF9">
        <w:rPr>
          <w:rStyle w:val="Char9"/>
          <w:rtl/>
        </w:rPr>
        <w:t>ی</w:t>
      </w:r>
      <w:r w:rsidRPr="00051EF9">
        <w:rPr>
          <w:rStyle w:val="Char9"/>
          <w:rtl/>
        </w:rPr>
        <w:t>ز بسنده ن</w:t>
      </w:r>
      <w:r w:rsidR="00AF2E6E" w:rsidRPr="00051EF9">
        <w:rPr>
          <w:rStyle w:val="Char9"/>
          <w:rtl/>
        </w:rPr>
        <w:t>ک</w:t>
      </w:r>
      <w:r w:rsidRPr="00051EF9">
        <w:rPr>
          <w:rStyle w:val="Char9"/>
          <w:rtl/>
        </w:rPr>
        <w:t>رده و از قول ائمّه</w:t>
      </w:r>
      <w:r w:rsidR="000F71B7">
        <w:rPr>
          <w:rStyle w:val="Char9"/>
          <w:rtl/>
        </w:rPr>
        <w:t xml:space="preserve"> می‌گویند</w:t>
      </w:r>
      <w:r w:rsidRPr="00051EF9">
        <w:rPr>
          <w:rStyle w:val="Char9"/>
          <w:rtl/>
        </w:rPr>
        <w:t xml:space="preserve">: </w:t>
      </w:r>
      <w:r w:rsidRPr="00FD35AF">
        <w:rPr>
          <w:rFonts w:ascii="Tahoma" w:hAnsi="Tahoma" w:cs="Traditional Arabic" w:hint="cs"/>
          <w:sz w:val="28"/>
          <w:szCs w:val="28"/>
          <w:rtl/>
          <w:lang w:bidi="ar-SA"/>
        </w:rPr>
        <w:t>«</w:t>
      </w:r>
      <w:r w:rsidRPr="00051EF9">
        <w:rPr>
          <w:rStyle w:val="Char9"/>
          <w:rtl/>
        </w:rPr>
        <w:t>خداوند ولا</w:t>
      </w:r>
      <w:r w:rsidR="00AF2E6E" w:rsidRPr="00051EF9">
        <w:rPr>
          <w:rStyle w:val="Char9"/>
          <w:rtl/>
        </w:rPr>
        <w:t>ی</w:t>
      </w:r>
      <w:r w:rsidRPr="00051EF9">
        <w:rPr>
          <w:rStyle w:val="Char9"/>
          <w:rtl/>
        </w:rPr>
        <w:t>ت ما را بر آسمانها و زم</w:t>
      </w:r>
      <w:r w:rsidR="00AF2E6E" w:rsidRPr="00051EF9">
        <w:rPr>
          <w:rStyle w:val="Char9"/>
          <w:rtl/>
        </w:rPr>
        <w:t>ی</w:t>
      </w:r>
      <w:r w:rsidRPr="00051EF9">
        <w:rPr>
          <w:rStyle w:val="Char9"/>
          <w:rtl/>
        </w:rPr>
        <w:t xml:space="preserve">ن و </w:t>
      </w:r>
      <w:r w:rsidR="00AF2E6E" w:rsidRPr="00051EF9">
        <w:rPr>
          <w:rStyle w:val="Char9"/>
          <w:rtl/>
        </w:rPr>
        <w:t>ک</w:t>
      </w:r>
      <w:r w:rsidRPr="00051EF9">
        <w:rPr>
          <w:rStyle w:val="Char9"/>
          <w:rtl/>
        </w:rPr>
        <w:t>وه‌ها و شهرها عرضه نموده است</w:t>
      </w:r>
      <w:r w:rsidRPr="00FD35AF">
        <w:rPr>
          <w:rFonts w:ascii="Tahoma" w:hAnsi="Tahoma" w:cs="Traditional Arabic" w:hint="cs"/>
          <w:sz w:val="28"/>
          <w:szCs w:val="28"/>
          <w:rtl/>
          <w:lang w:bidi="ar-SA"/>
        </w:rPr>
        <w:t>»</w:t>
      </w:r>
      <w:r w:rsidRPr="000F71B7">
        <w:rPr>
          <w:rStyle w:val="Char9"/>
          <w:rFonts w:hint="cs"/>
          <w:vertAlign w:val="superscript"/>
          <w:rtl/>
        </w:rPr>
        <w:t>(</w:t>
      </w:r>
      <w:r w:rsidRPr="000F71B7">
        <w:rPr>
          <w:rStyle w:val="Char9"/>
          <w:vertAlign w:val="superscript"/>
          <w:rtl/>
        </w:rPr>
        <w:footnoteReference w:id="69"/>
      </w:r>
      <w:r w:rsidRPr="000F71B7">
        <w:rPr>
          <w:rStyle w:val="Char9"/>
          <w:rFonts w:hint="cs"/>
          <w:vertAlign w:val="superscript"/>
          <w:rtl/>
        </w:rPr>
        <w:t>)</w:t>
      </w:r>
      <w:r w:rsidRPr="00051EF9">
        <w:rPr>
          <w:rStyle w:val="Char9"/>
          <w:rFonts w:hint="cs"/>
          <w:rtl/>
        </w:rPr>
        <w:t xml:space="preserve">. </w:t>
      </w:r>
      <w:r w:rsidRPr="00051EF9">
        <w:rPr>
          <w:rStyle w:val="Char9"/>
          <w:rtl/>
        </w:rPr>
        <w:t>و هاد</w:t>
      </w:r>
      <w:r w:rsidR="00AF2E6E" w:rsidRPr="00051EF9">
        <w:rPr>
          <w:rStyle w:val="Char9"/>
          <w:rtl/>
        </w:rPr>
        <w:t>ی</w:t>
      </w:r>
      <w:r w:rsidRPr="00051EF9">
        <w:rPr>
          <w:rStyle w:val="Char9"/>
          <w:rtl/>
        </w:rPr>
        <w:t xml:space="preserve"> تهران</w:t>
      </w:r>
      <w:r w:rsidR="00AF2E6E" w:rsidRPr="00051EF9">
        <w:rPr>
          <w:rStyle w:val="Char9"/>
          <w:rtl/>
        </w:rPr>
        <w:t>ی</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از بعض</w:t>
      </w:r>
      <w:r w:rsidR="00AF2E6E" w:rsidRPr="00051EF9">
        <w:rPr>
          <w:rStyle w:val="Char9"/>
          <w:rtl/>
        </w:rPr>
        <w:t>ی</w:t>
      </w:r>
      <w:r w:rsidRPr="00051EF9">
        <w:rPr>
          <w:rStyle w:val="Char9"/>
          <w:rtl/>
        </w:rPr>
        <w:t xml:space="preserve"> از روا</w:t>
      </w:r>
      <w:r w:rsidR="00AF2E6E" w:rsidRPr="00051EF9">
        <w:rPr>
          <w:rStyle w:val="Char9"/>
          <w:rtl/>
        </w:rPr>
        <w:t>ی</w:t>
      </w:r>
      <w:r w:rsidRPr="00051EF9">
        <w:rPr>
          <w:rStyle w:val="Char9"/>
          <w:rtl/>
        </w:rPr>
        <w:t>ات بر م</w:t>
      </w:r>
      <w:r w:rsidR="00AF2E6E" w:rsidRPr="00051EF9">
        <w:rPr>
          <w:rStyle w:val="Char9"/>
          <w:rtl/>
        </w:rPr>
        <w:t>ی</w:t>
      </w:r>
      <w:r w:rsidRPr="00051EF9">
        <w:rPr>
          <w:rStyle w:val="Char9"/>
          <w:rtl/>
        </w:rPr>
        <w:t>‌آ</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هر پ</w:t>
      </w:r>
      <w:r w:rsidR="00AF2E6E" w:rsidRPr="00051EF9">
        <w:rPr>
          <w:rStyle w:val="Char9"/>
          <w:rtl/>
        </w:rPr>
        <w:t>ی</w:t>
      </w:r>
      <w:r w:rsidRPr="00051EF9">
        <w:rPr>
          <w:rStyle w:val="Char9"/>
          <w:rtl/>
        </w:rPr>
        <w:t>امبر</w:t>
      </w:r>
      <w:r w:rsidR="00AF2E6E" w:rsidRPr="00051EF9">
        <w:rPr>
          <w:rStyle w:val="Char9"/>
          <w:rtl/>
        </w:rPr>
        <w:t>ی</w:t>
      </w:r>
      <w:r w:rsidRPr="00051EF9">
        <w:rPr>
          <w:rStyle w:val="Char9"/>
          <w:rtl/>
        </w:rPr>
        <w:t xml:space="preserve"> م</w:t>
      </w:r>
      <w:r w:rsidR="00AF2E6E" w:rsidRPr="00051EF9">
        <w:rPr>
          <w:rStyle w:val="Char9"/>
          <w:rtl/>
        </w:rPr>
        <w:t>ک</w:t>
      </w:r>
      <w:r w:rsidRPr="00051EF9">
        <w:rPr>
          <w:rStyle w:val="Char9"/>
          <w:rtl/>
        </w:rPr>
        <w:t xml:space="preserve">لّف شده‌است </w:t>
      </w:r>
      <w:r w:rsidR="00AF2E6E" w:rsidRPr="00051EF9">
        <w:rPr>
          <w:rStyle w:val="Char9"/>
          <w:rtl/>
        </w:rPr>
        <w:t>ک</w:t>
      </w:r>
      <w:r w:rsidRPr="00051EF9">
        <w:rPr>
          <w:rStyle w:val="Char9"/>
          <w:rtl/>
        </w:rPr>
        <w:t>ه به ولا</w:t>
      </w:r>
      <w:r w:rsidR="00AF2E6E" w:rsidRPr="00051EF9">
        <w:rPr>
          <w:rStyle w:val="Char9"/>
          <w:rtl/>
        </w:rPr>
        <w:t>ی</w:t>
      </w:r>
      <w:r w:rsidRPr="00051EF9">
        <w:rPr>
          <w:rStyle w:val="Char9"/>
          <w:rtl/>
        </w:rPr>
        <w:t>ت عل</w:t>
      </w:r>
      <w:r w:rsidR="00AF2E6E" w:rsidRPr="00051EF9">
        <w:rPr>
          <w:rStyle w:val="Char9"/>
          <w:rtl/>
        </w:rPr>
        <w:t>ی</w:t>
      </w:r>
      <w:r w:rsidRPr="00051EF9">
        <w:rPr>
          <w:rStyle w:val="Char9"/>
          <w:rtl/>
        </w:rPr>
        <w:t xml:space="preserve"> دعوت نما</w:t>
      </w:r>
      <w:r w:rsidR="00AF2E6E" w:rsidRPr="00051EF9">
        <w:rPr>
          <w:rStyle w:val="Char9"/>
          <w:rtl/>
        </w:rPr>
        <w:t>ی</w:t>
      </w:r>
      <w:r w:rsidRPr="00051EF9">
        <w:rPr>
          <w:rStyle w:val="Char9"/>
          <w:rtl/>
        </w:rPr>
        <w:t>د و حت</w:t>
      </w:r>
      <w:r w:rsidR="00AF2E6E" w:rsidRPr="00051EF9">
        <w:rPr>
          <w:rStyle w:val="Char9"/>
          <w:rtl/>
        </w:rPr>
        <w:t>ی</w:t>
      </w:r>
      <w:r w:rsidRPr="00051EF9">
        <w:rPr>
          <w:rStyle w:val="Char9"/>
          <w:rtl/>
        </w:rPr>
        <w:t xml:space="preserve">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ولا</w:t>
      </w:r>
      <w:r w:rsidR="00AF2E6E" w:rsidRPr="00051EF9">
        <w:rPr>
          <w:rStyle w:val="Char9"/>
          <w:rtl/>
        </w:rPr>
        <w:t>ی</w:t>
      </w:r>
      <w:r w:rsidRPr="00051EF9">
        <w:rPr>
          <w:rStyle w:val="Char9"/>
          <w:rtl/>
        </w:rPr>
        <w:t>ت عل</w:t>
      </w:r>
      <w:r w:rsidR="00AF2E6E" w:rsidRPr="00051EF9">
        <w:rPr>
          <w:rStyle w:val="Char9"/>
          <w:rtl/>
        </w:rPr>
        <w:t>ی</w:t>
      </w:r>
      <w:r w:rsidRPr="00051EF9">
        <w:rPr>
          <w:rStyle w:val="Char9"/>
          <w:rtl/>
        </w:rPr>
        <w:t xml:space="preserve"> بر هم</w:t>
      </w:r>
      <w:r w:rsidR="00835A14">
        <w:rPr>
          <w:rStyle w:val="Char9"/>
          <w:rtl/>
        </w:rPr>
        <w:t>ۀ</w:t>
      </w:r>
      <w:r w:rsidRPr="00051EF9">
        <w:rPr>
          <w:rStyle w:val="Char9"/>
          <w:rtl/>
        </w:rPr>
        <w:t xml:space="preserve"> أش</w:t>
      </w:r>
      <w:r w:rsidR="00AF2E6E" w:rsidRPr="00051EF9">
        <w:rPr>
          <w:rStyle w:val="Char9"/>
          <w:rtl/>
        </w:rPr>
        <w:t>ی</w:t>
      </w:r>
      <w:r w:rsidRPr="00051EF9">
        <w:rPr>
          <w:rStyle w:val="Char9"/>
          <w:rtl/>
        </w:rPr>
        <w:t>اء عرضه شد، هر آنچه پذ</w:t>
      </w:r>
      <w:r w:rsidR="00AF2E6E" w:rsidRPr="00051EF9">
        <w:rPr>
          <w:rStyle w:val="Char9"/>
          <w:rtl/>
        </w:rPr>
        <w:t>ی</w:t>
      </w:r>
      <w:r w:rsidRPr="00051EF9">
        <w:rPr>
          <w:rStyle w:val="Char9"/>
          <w:rtl/>
        </w:rPr>
        <w:t>رفت صالح گشت و هر آنچه نپذ</w:t>
      </w:r>
      <w:r w:rsidR="00AF2E6E" w:rsidRPr="00051EF9">
        <w:rPr>
          <w:rStyle w:val="Char9"/>
          <w:rtl/>
        </w:rPr>
        <w:t>ی</w:t>
      </w:r>
      <w:r w:rsidRPr="00051EF9">
        <w:rPr>
          <w:rStyle w:val="Char9"/>
          <w:rtl/>
        </w:rPr>
        <w:t>رفت فاسد گشته‌است</w:t>
      </w:r>
      <w:r w:rsidRPr="000F71B7">
        <w:rPr>
          <w:rStyle w:val="Char9"/>
          <w:rFonts w:hint="cs"/>
          <w:vertAlign w:val="superscript"/>
          <w:rtl/>
        </w:rPr>
        <w:t>(</w:t>
      </w:r>
      <w:r w:rsidRPr="000F71B7">
        <w:rPr>
          <w:rStyle w:val="Char9"/>
          <w:vertAlign w:val="superscript"/>
          <w:rtl/>
        </w:rPr>
        <w:footnoteReference w:id="70"/>
      </w:r>
      <w:r w:rsidRPr="000F71B7">
        <w:rPr>
          <w:rStyle w:val="Char9"/>
          <w:rFonts w:hint="cs"/>
          <w:vertAlign w:val="superscript"/>
          <w:rtl/>
        </w:rPr>
        <w:t>)</w:t>
      </w:r>
      <w:r w:rsidRPr="00051EF9">
        <w:rPr>
          <w:rStyle w:val="Char9"/>
          <w:rFonts w:hint="cs"/>
          <w:rtl/>
        </w:rPr>
        <w:t>.</w:t>
      </w:r>
    </w:p>
    <w:p w:rsidR="00C363C7" w:rsidRPr="00FD35AF" w:rsidRDefault="00C363C7" w:rsidP="00CE2A51">
      <w:pPr>
        <w:pStyle w:val="af0"/>
        <w:rPr>
          <w:rtl/>
        </w:rPr>
      </w:pPr>
      <w:bookmarkStart w:id="45" w:name="_Toc262253723"/>
      <w:r w:rsidRPr="00FD35AF">
        <w:rPr>
          <w:rtl/>
        </w:rPr>
        <w:t>نقد و بررس</w:t>
      </w:r>
      <w:r w:rsidR="00AF2E6E">
        <w:rPr>
          <w:rtl/>
        </w:rPr>
        <w:t>ی</w:t>
      </w:r>
      <w:r w:rsidRPr="00FD35AF">
        <w:rPr>
          <w:rtl/>
        </w:rPr>
        <w:t xml:space="preserve"> ا</w:t>
      </w:r>
      <w:r w:rsidR="00AF2E6E">
        <w:rPr>
          <w:rtl/>
        </w:rPr>
        <w:t>ی</w:t>
      </w:r>
      <w:r w:rsidRPr="00FD35AF">
        <w:rPr>
          <w:rtl/>
        </w:rPr>
        <w:t>ن رأ</w:t>
      </w:r>
      <w:r w:rsidR="00AF2E6E">
        <w:rPr>
          <w:rtl/>
        </w:rPr>
        <w:t>ی</w:t>
      </w:r>
      <w:r w:rsidRPr="00FD35AF">
        <w:rPr>
          <w:rFonts w:hint="cs"/>
          <w:rtl/>
        </w:rPr>
        <w:t>:</w:t>
      </w:r>
      <w:bookmarkEnd w:id="45"/>
    </w:p>
    <w:p w:rsidR="00C363C7" w:rsidRPr="00865AB0" w:rsidRDefault="00C363C7" w:rsidP="00E208C9">
      <w:pPr>
        <w:pStyle w:val="a9"/>
        <w:rPr>
          <w:rStyle w:val="Charf1"/>
          <w:rtl/>
        </w:rPr>
      </w:pPr>
      <w:r w:rsidRPr="00CE2A51">
        <w:rPr>
          <w:rtl/>
        </w:rPr>
        <w:t>برا</w:t>
      </w:r>
      <w:r w:rsidR="00AF2E6E" w:rsidRPr="00CE2A51">
        <w:rPr>
          <w:rtl/>
        </w:rPr>
        <w:t>ی</w:t>
      </w:r>
      <w:r w:rsidRPr="00CE2A51">
        <w:rPr>
          <w:rtl/>
        </w:rPr>
        <w:t xml:space="preserve"> ب</w:t>
      </w:r>
      <w:r w:rsidR="00AF2E6E" w:rsidRPr="00CE2A51">
        <w:rPr>
          <w:rtl/>
        </w:rPr>
        <w:t>ی</w:t>
      </w:r>
      <w:r w:rsidRPr="00CE2A51">
        <w:rPr>
          <w:rtl/>
        </w:rPr>
        <w:t>ان فساد بعض</w:t>
      </w:r>
      <w:r w:rsidR="00AF2E6E" w:rsidRPr="00CE2A51">
        <w:rPr>
          <w:rtl/>
        </w:rPr>
        <w:t>ی</w:t>
      </w:r>
      <w:r w:rsidRPr="00CE2A51">
        <w:rPr>
          <w:rtl/>
        </w:rPr>
        <w:t xml:space="preserve"> از آراء فقط عرضه نمودن آنها </w:t>
      </w:r>
      <w:r w:rsidR="00AF2E6E" w:rsidRPr="00CE2A51">
        <w:rPr>
          <w:rtl/>
        </w:rPr>
        <w:t>ک</w:t>
      </w:r>
      <w:r w:rsidRPr="00CE2A51">
        <w:rPr>
          <w:rtl/>
        </w:rPr>
        <w:t>اف</w:t>
      </w:r>
      <w:r w:rsidR="00AF2E6E" w:rsidRPr="00CE2A51">
        <w:rPr>
          <w:rtl/>
        </w:rPr>
        <w:t>ی</w:t>
      </w:r>
      <w:r w:rsidRPr="00CE2A51">
        <w:rPr>
          <w:rtl/>
        </w:rPr>
        <w:t xml:space="preserve"> است، ا</w:t>
      </w:r>
      <w:r w:rsidR="00AF2E6E" w:rsidRPr="00CE2A51">
        <w:rPr>
          <w:rtl/>
        </w:rPr>
        <w:t>ی</w:t>
      </w:r>
      <w:r w:rsidRPr="00CE2A51">
        <w:rPr>
          <w:rtl/>
        </w:rPr>
        <w:t>ن</w:t>
      </w:r>
      <w:r w:rsidR="00AF2E6E" w:rsidRPr="00CE2A51">
        <w:rPr>
          <w:rtl/>
        </w:rPr>
        <w:t>ک</w:t>
      </w:r>
      <w:r w:rsidRPr="00CE2A51">
        <w:rPr>
          <w:rtl/>
        </w:rPr>
        <w:t>ه گفته شود</w:t>
      </w:r>
      <w:r w:rsidRPr="00CE2A51">
        <w:rPr>
          <w:rFonts w:hint="cs"/>
          <w:rtl/>
        </w:rPr>
        <w:t>:</w:t>
      </w:r>
      <w:r w:rsidRPr="00CE2A51">
        <w:rPr>
          <w:rtl/>
        </w:rPr>
        <w:t xml:space="preserve"> </w:t>
      </w:r>
      <w:r w:rsidRPr="00FD35AF">
        <w:rPr>
          <w:rFonts w:ascii="Tahoma" w:hAnsi="Tahoma" w:cs="Traditional Arabic" w:hint="cs"/>
          <w:rtl/>
          <w:lang w:bidi="ar-SA"/>
        </w:rPr>
        <w:t>«</w:t>
      </w:r>
      <w:r w:rsidRPr="00CE2A51">
        <w:rPr>
          <w:rtl/>
        </w:rPr>
        <w:t>ولا</w:t>
      </w:r>
      <w:r w:rsidR="00AF2E6E" w:rsidRPr="00CE2A51">
        <w:rPr>
          <w:rtl/>
        </w:rPr>
        <w:t>ی</w:t>
      </w:r>
      <w:r w:rsidRPr="00CE2A51">
        <w:rPr>
          <w:rtl/>
        </w:rPr>
        <w:t>ت عل</w:t>
      </w:r>
      <w:r w:rsidR="00AF2E6E" w:rsidRPr="00CE2A51">
        <w:rPr>
          <w:rtl/>
        </w:rPr>
        <w:t>ی</w:t>
      </w:r>
      <w:r w:rsidRPr="00CE2A51">
        <w:rPr>
          <w:rtl/>
        </w:rPr>
        <w:t xml:space="preserve"> قد</w:t>
      </w:r>
      <w:r w:rsidR="00AF2E6E" w:rsidRPr="00CE2A51">
        <w:rPr>
          <w:rtl/>
        </w:rPr>
        <w:t>ی</w:t>
      </w:r>
      <w:r w:rsidRPr="00CE2A51">
        <w:rPr>
          <w:rtl/>
        </w:rPr>
        <w:t>م است</w:t>
      </w:r>
      <w:r w:rsidRPr="00FD35AF">
        <w:rPr>
          <w:rFonts w:ascii="Tahoma" w:hAnsi="Tahoma" w:cs="Traditional Arabic" w:hint="cs"/>
          <w:rtl/>
          <w:lang w:bidi="ar-SA"/>
        </w:rPr>
        <w:t>»</w:t>
      </w:r>
      <w:r w:rsidRPr="00CE2A51">
        <w:rPr>
          <w:rtl/>
        </w:rPr>
        <w:t>، فساد و بطلان آن ضرورتاً واضح و معلوم است. ه</w:t>
      </w:r>
      <w:r w:rsidR="00AF2E6E" w:rsidRPr="00CE2A51">
        <w:rPr>
          <w:rtl/>
        </w:rPr>
        <w:t>ی</w:t>
      </w:r>
      <w:r w:rsidRPr="00CE2A51">
        <w:rPr>
          <w:rtl/>
        </w:rPr>
        <w:t>چ</w:t>
      </w:r>
      <w:r w:rsidR="00AF2E6E" w:rsidRPr="00CE2A51">
        <w:rPr>
          <w:rtl/>
        </w:rPr>
        <w:t>ک</w:t>
      </w:r>
      <w:r w:rsidRPr="00CE2A51">
        <w:rPr>
          <w:rtl/>
        </w:rPr>
        <w:t>دام از ا</w:t>
      </w:r>
      <w:r w:rsidR="00AF2E6E" w:rsidRPr="00CE2A51">
        <w:rPr>
          <w:rtl/>
        </w:rPr>
        <w:t>ی</w:t>
      </w:r>
      <w:r w:rsidRPr="00CE2A51">
        <w:rPr>
          <w:rtl/>
        </w:rPr>
        <w:t>ن ادّعاهاى نابخردانه در قرآن پ</w:t>
      </w:r>
      <w:r w:rsidR="00AF2E6E" w:rsidRPr="00CE2A51">
        <w:rPr>
          <w:rtl/>
        </w:rPr>
        <w:t>ی</w:t>
      </w:r>
      <w:r w:rsidRPr="00CE2A51">
        <w:rPr>
          <w:rtl/>
        </w:rPr>
        <w:t>دا</w:t>
      </w:r>
      <w:r w:rsidR="00CE2A51">
        <w:rPr>
          <w:rtl/>
        </w:rPr>
        <w:t xml:space="preserve"> نمی‌شود</w:t>
      </w:r>
      <w:r w:rsidRPr="00CE2A51">
        <w:rPr>
          <w:rtl/>
        </w:rPr>
        <w:t>، بل</w:t>
      </w:r>
      <w:r w:rsidR="00AF2E6E" w:rsidRPr="00CE2A51">
        <w:rPr>
          <w:rtl/>
        </w:rPr>
        <w:t>ک</w:t>
      </w:r>
      <w:r w:rsidRPr="00CE2A51">
        <w:rPr>
          <w:rtl/>
        </w:rPr>
        <w:t>ه م</w:t>
      </w:r>
      <w:r w:rsidR="00AF2E6E" w:rsidRPr="00CE2A51">
        <w:rPr>
          <w:rtl/>
        </w:rPr>
        <w:t>ی</w:t>
      </w:r>
      <w:r w:rsidRPr="00CE2A51">
        <w:rPr>
          <w:rtl/>
        </w:rPr>
        <w:t>‌ب</w:t>
      </w:r>
      <w:r w:rsidR="00AF2E6E" w:rsidRPr="00CE2A51">
        <w:rPr>
          <w:rtl/>
        </w:rPr>
        <w:t>ی</w:t>
      </w:r>
      <w:r w:rsidRPr="00CE2A51">
        <w:rPr>
          <w:rtl/>
        </w:rPr>
        <w:t>ن</w:t>
      </w:r>
      <w:r w:rsidR="00AF2E6E" w:rsidRPr="00CE2A51">
        <w:rPr>
          <w:rtl/>
        </w:rPr>
        <w:t>ی</w:t>
      </w:r>
      <w:r w:rsidRPr="00CE2A51">
        <w:rPr>
          <w:rtl/>
        </w:rPr>
        <w:t xml:space="preserve">م </w:t>
      </w:r>
      <w:r w:rsidR="00AF2E6E" w:rsidRPr="00CE2A51">
        <w:rPr>
          <w:rtl/>
        </w:rPr>
        <w:t>ک</w:t>
      </w:r>
      <w:r w:rsidRPr="00CE2A51">
        <w:rPr>
          <w:rtl/>
        </w:rPr>
        <w:t>ه دعوت هم</w:t>
      </w:r>
      <w:r w:rsidR="00835A14">
        <w:rPr>
          <w:rtl/>
        </w:rPr>
        <w:t>ۀ</w:t>
      </w:r>
      <w:r w:rsidRPr="00CE2A51">
        <w:rPr>
          <w:rtl/>
        </w:rPr>
        <w:t xml:space="preserve"> انب</w:t>
      </w:r>
      <w:r w:rsidR="00AF2E6E" w:rsidRPr="00CE2A51">
        <w:rPr>
          <w:rtl/>
        </w:rPr>
        <w:t>ی</w:t>
      </w:r>
      <w:r w:rsidRPr="00CE2A51">
        <w:rPr>
          <w:rtl/>
        </w:rPr>
        <w:t>اء برا</w:t>
      </w:r>
      <w:r w:rsidR="00AF2E6E" w:rsidRPr="00CE2A51">
        <w:rPr>
          <w:rtl/>
        </w:rPr>
        <w:t>ی</w:t>
      </w:r>
      <w:r w:rsidRPr="00CE2A51">
        <w:rPr>
          <w:rtl/>
        </w:rPr>
        <w:t xml:space="preserve"> توح</w:t>
      </w:r>
      <w:r w:rsidR="00AF2E6E" w:rsidRPr="00CE2A51">
        <w:rPr>
          <w:rtl/>
        </w:rPr>
        <w:t>ی</w:t>
      </w:r>
      <w:r w:rsidRPr="00CE2A51">
        <w:rPr>
          <w:rtl/>
        </w:rPr>
        <w:t>د اله</w:t>
      </w:r>
      <w:r w:rsidR="00AF2E6E" w:rsidRPr="00CE2A51">
        <w:rPr>
          <w:rtl/>
        </w:rPr>
        <w:t>ی</w:t>
      </w:r>
      <w:r w:rsidRPr="00CE2A51">
        <w:rPr>
          <w:rtl/>
        </w:rPr>
        <w:t xml:space="preserve"> بوده است نه به ولا</w:t>
      </w:r>
      <w:r w:rsidR="00AF2E6E" w:rsidRPr="00CE2A51">
        <w:rPr>
          <w:rtl/>
        </w:rPr>
        <w:t>ی</w:t>
      </w:r>
      <w:r w:rsidRPr="00CE2A51">
        <w:rPr>
          <w:rtl/>
        </w:rPr>
        <w:t>ت عل</w:t>
      </w:r>
      <w:r w:rsidR="00AF2E6E" w:rsidRPr="00CE2A51">
        <w:rPr>
          <w:rtl/>
        </w:rPr>
        <w:t>ی</w:t>
      </w:r>
      <w:r w:rsidRPr="00CE2A51">
        <w:rPr>
          <w:rtl/>
        </w:rPr>
        <w:t xml:space="preserve"> و أئمّه. خداوند</w:t>
      </w:r>
      <w:r w:rsidR="006A16CC">
        <w:rPr>
          <w:rtl/>
        </w:rPr>
        <w:t xml:space="preserve"> می‌فرماید</w:t>
      </w:r>
      <w:r w:rsidRPr="00CE2A51">
        <w:rPr>
          <w:rtl/>
        </w:rPr>
        <w:t>:</w:t>
      </w:r>
      <w:r w:rsidR="00E208C9">
        <w:rPr>
          <w:rFonts w:hint="cs"/>
          <w:rtl/>
        </w:rPr>
        <w:t xml:space="preserve"> </w:t>
      </w:r>
      <w:r w:rsidR="00E208C9">
        <w:rPr>
          <w:rFonts w:ascii="Traditional Arabic" w:hAnsi="Traditional Arabic" w:cs="Traditional Arabic"/>
          <w:rtl/>
        </w:rPr>
        <w:t>﴿</w:t>
      </w:r>
      <w:r w:rsidR="00E208C9" w:rsidRPr="00865AB0">
        <w:rPr>
          <w:rStyle w:val="Charf1"/>
          <w:rFonts w:hint="eastAsia"/>
          <w:rtl/>
        </w:rPr>
        <w:t>وَمَآ</w:t>
      </w:r>
      <w:r w:rsidR="00E208C9" w:rsidRPr="00865AB0">
        <w:rPr>
          <w:rStyle w:val="Charf1"/>
          <w:rtl/>
        </w:rPr>
        <w:t xml:space="preserve"> أَرۡسَلۡنَا مِن قَبۡلِكَ مِن رَّسُولٍ إِلَّا نُوحِيٓ إِلَيۡهِ أَنَّهُ</w:t>
      </w:r>
      <w:r w:rsidR="00E208C9" w:rsidRPr="00865AB0">
        <w:rPr>
          <w:rStyle w:val="Charf1"/>
          <w:rFonts w:hint="cs"/>
          <w:rtl/>
        </w:rPr>
        <w:t>ۥ</w:t>
      </w:r>
      <w:r w:rsidR="00E208C9" w:rsidRPr="00865AB0">
        <w:rPr>
          <w:rStyle w:val="Charf1"/>
          <w:rtl/>
        </w:rPr>
        <w:t xml:space="preserve"> لَآ إِلَٰهَ إِلَّآ أَنَا۠ فَ</w:t>
      </w:r>
      <w:r w:rsidR="00E208C9" w:rsidRPr="00865AB0">
        <w:rPr>
          <w:rStyle w:val="Charf1"/>
          <w:rFonts w:hint="cs"/>
          <w:rtl/>
        </w:rPr>
        <w:t>ٱ</w:t>
      </w:r>
      <w:r w:rsidR="00E208C9" w:rsidRPr="00865AB0">
        <w:rPr>
          <w:rStyle w:val="Charf1"/>
          <w:rFonts w:hint="eastAsia"/>
          <w:rtl/>
        </w:rPr>
        <w:t>عۡبُدُونِ</w:t>
      </w:r>
      <w:r w:rsidR="00E208C9" w:rsidRPr="00865AB0">
        <w:rPr>
          <w:rStyle w:val="Charf1"/>
          <w:rtl/>
        </w:rPr>
        <w:t xml:space="preserve"> ٢٥</w:t>
      </w:r>
      <w:r w:rsidR="00E208C9">
        <w:rPr>
          <w:rFonts w:ascii="Traditional Arabic" w:hAnsi="Traditional Arabic" w:cs="Traditional Arabic"/>
          <w:rtl/>
        </w:rPr>
        <w:t>﴾</w:t>
      </w:r>
      <w:r w:rsidRPr="00CE2A51">
        <w:rPr>
          <w:rFonts w:hint="cs"/>
          <w:vertAlign w:val="superscript"/>
          <w:rtl/>
        </w:rPr>
        <w:t>(</w:t>
      </w:r>
      <w:r w:rsidRPr="00CE2A51">
        <w:rPr>
          <w:vertAlign w:val="superscript"/>
          <w:rtl/>
        </w:rPr>
        <w:footnoteReference w:id="71"/>
      </w:r>
      <w:r w:rsidRPr="00CE2A51">
        <w:rPr>
          <w:rFonts w:hint="cs"/>
          <w:vertAlign w:val="superscript"/>
          <w:rtl/>
        </w:rPr>
        <w:t>)</w:t>
      </w:r>
      <w:r w:rsidRPr="00CE2A51">
        <w:rPr>
          <w:rFonts w:hint="cs"/>
          <w:rtl/>
        </w:rPr>
        <w:t xml:space="preserve">. </w:t>
      </w:r>
      <w:r w:rsidRPr="00CE2A51">
        <w:rPr>
          <w:rtl/>
        </w:rPr>
        <w:t>و</w:t>
      </w:r>
      <w:r w:rsidR="00E208C9">
        <w:rPr>
          <w:rFonts w:hint="cs"/>
          <w:rtl/>
        </w:rPr>
        <w:t xml:space="preserve"> </w:t>
      </w:r>
      <w:r w:rsidR="00E208C9">
        <w:rPr>
          <w:rFonts w:ascii="Traditional Arabic" w:hAnsi="Traditional Arabic" w:cs="Traditional Arabic"/>
          <w:rtl/>
        </w:rPr>
        <w:t>﴿</w:t>
      </w:r>
      <w:r w:rsidR="00E208C9" w:rsidRPr="00865AB0">
        <w:rPr>
          <w:rStyle w:val="Charf1"/>
          <w:rFonts w:hint="eastAsia"/>
          <w:rtl/>
        </w:rPr>
        <w:t>وَلَقَدۡ</w:t>
      </w:r>
      <w:r w:rsidR="00E208C9" w:rsidRPr="00865AB0">
        <w:rPr>
          <w:rStyle w:val="Charf1"/>
          <w:rtl/>
        </w:rPr>
        <w:t xml:space="preserve"> بَعَثۡنَا فِي كُلِّ أُمَّةٖ رَّسُولًا أَنِ </w:t>
      </w:r>
      <w:r w:rsidR="00E208C9" w:rsidRPr="00865AB0">
        <w:rPr>
          <w:rStyle w:val="Charf1"/>
          <w:rFonts w:hint="cs"/>
          <w:rtl/>
        </w:rPr>
        <w:t>ٱ</w:t>
      </w:r>
      <w:r w:rsidR="00E208C9" w:rsidRPr="00865AB0">
        <w:rPr>
          <w:rStyle w:val="Charf1"/>
          <w:rFonts w:hint="eastAsia"/>
          <w:rtl/>
        </w:rPr>
        <w:t>عۡبُدُواْ</w:t>
      </w:r>
      <w:r w:rsidR="00E208C9" w:rsidRPr="00865AB0">
        <w:rPr>
          <w:rStyle w:val="Charf1"/>
          <w:rtl/>
        </w:rPr>
        <w:t xml:space="preserve"> </w:t>
      </w:r>
      <w:r w:rsidR="00E208C9" w:rsidRPr="00865AB0">
        <w:rPr>
          <w:rStyle w:val="Charf1"/>
          <w:rFonts w:hint="cs"/>
          <w:rtl/>
        </w:rPr>
        <w:t>ٱ</w:t>
      </w:r>
      <w:r w:rsidR="00E208C9" w:rsidRPr="00865AB0">
        <w:rPr>
          <w:rStyle w:val="Charf1"/>
          <w:rFonts w:hint="eastAsia"/>
          <w:rtl/>
        </w:rPr>
        <w:t>للَّهَ</w:t>
      </w:r>
      <w:r w:rsidR="00E208C9" w:rsidRPr="00865AB0">
        <w:rPr>
          <w:rStyle w:val="Charf1"/>
          <w:rtl/>
        </w:rPr>
        <w:t xml:space="preserve"> وَ</w:t>
      </w:r>
      <w:r w:rsidR="00E208C9" w:rsidRPr="00865AB0">
        <w:rPr>
          <w:rStyle w:val="Charf1"/>
          <w:rFonts w:hint="cs"/>
          <w:rtl/>
        </w:rPr>
        <w:t>ٱ</w:t>
      </w:r>
      <w:r w:rsidR="00E208C9" w:rsidRPr="00865AB0">
        <w:rPr>
          <w:rStyle w:val="Charf1"/>
          <w:rFonts w:hint="eastAsia"/>
          <w:rtl/>
        </w:rPr>
        <w:t>جۡتَنِبُواْ</w:t>
      </w:r>
      <w:r w:rsidR="00E208C9" w:rsidRPr="00865AB0">
        <w:rPr>
          <w:rStyle w:val="Charf1"/>
          <w:rtl/>
        </w:rPr>
        <w:t xml:space="preserve"> </w:t>
      </w:r>
      <w:r w:rsidR="00E208C9" w:rsidRPr="00865AB0">
        <w:rPr>
          <w:rStyle w:val="Charf1"/>
          <w:rFonts w:hint="cs"/>
          <w:rtl/>
        </w:rPr>
        <w:t>ٱ</w:t>
      </w:r>
      <w:r w:rsidR="00E208C9" w:rsidRPr="00865AB0">
        <w:rPr>
          <w:rStyle w:val="Charf1"/>
          <w:rFonts w:hint="eastAsia"/>
          <w:rtl/>
        </w:rPr>
        <w:t>لطَّٰغُوتَۖ</w:t>
      </w:r>
      <w:r w:rsidR="00E208C9">
        <w:rPr>
          <w:rFonts w:ascii="Traditional Arabic" w:hAnsi="Traditional Arabic" w:cs="Traditional Arabic"/>
          <w:rtl/>
        </w:rPr>
        <w:t>﴾</w:t>
      </w:r>
      <w:r w:rsidRPr="00CE2A51">
        <w:rPr>
          <w:rFonts w:hint="cs"/>
          <w:vertAlign w:val="superscript"/>
          <w:rtl/>
        </w:rPr>
        <w:t>(</w:t>
      </w:r>
      <w:r w:rsidRPr="00CE2A51">
        <w:rPr>
          <w:vertAlign w:val="superscript"/>
          <w:rtl/>
        </w:rPr>
        <w:footnoteReference w:id="72"/>
      </w:r>
      <w:r w:rsidRPr="00CE2A51">
        <w:rPr>
          <w:rFonts w:hint="cs"/>
          <w:vertAlign w:val="superscript"/>
          <w:rtl/>
        </w:rPr>
        <w:t>)</w:t>
      </w:r>
      <w:r w:rsidRPr="00CE2A51">
        <w:rPr>
          <w:rFonts w:hint="cs"/>
          <w:rtl/>
        </w:rPr>
        <w:t xml:space="preserve">. </w:t>
      </w:r>
      <w:r w:rsidRPr="00CE2A51">
        <w:rPr>
          <w:rtl/>
        </w:rPr>
        <w:t>پس هم</w:t>
      </w:r>
      <w:r w:rsidR="00835A14">
        <w:rPr>
          <w:rtl/>
        </w:rPr>
        <w:t>ۀ</w:t>
      </w:r>
      <w:r w:rsidRPr="00CE2A51">
        <w:rPr>
          <w:rtl/>
        </w:rPr>
        <w:t xml:space="preserve"> رسولان و أنب</w:t>
      </w:r>
      <w:r w:rsidR="00AF2E6E" w:rsidRPr="00CE2A51">
        <w:rPr>
          <w:rtl/>
        </w:rPr>
        <w:t>ی</w:t>
      </w:r>
      <w:r w:rsidRPr="00CE2A51">
        <w:rPr>
          <w:rtl/>
        </w:rPr>
        <w:t>اء اله</w:t>
      </w:r>
      <w:r w:rsidR="00AF2E6E" w:rsidRPr="00CE2A51">
        <w:rPr>
          <w:rtl/>
        </w:rPr>
        <w:t>ی</w:t>
      </w:r>
      <w:r w:rsidRPr="00CE2A51">
        <w:rPr>
          <w:rtl/>
        </w:rPr>
        <w:t xml:space="preserve"> اقوامشان را به عبادت خداوند و عدم شر</w:t>
      </w:r>
      <w:r w:rsidR="00AF2E6E" w:rsidRPr="00CE2A51">
        <w:rPr>
          <w:rtl/>
        </w:rPr>
        <w:t>ک</w:t>
      </w:r>
      <w:r w:rsidRPr="00CE2A51">
        <w:rPr>
          <w:rtl/>
        </w:rPr>
        <w:t xml:space="preserve"> به او دعوت </w:t>
      </w:r>
      <w:r w:rsidR="00AF2E6E" w:rsidRPr="00CE2A51">
        <w:rPr>
          <w:rtl/>
        </w:rPr>
        <w:t>ک</w:t>
      </w:r>
      <w:r w:rsidRPr="00CE2A51">
        <w:rPr>
          <w:rtl/>
        </w:rPr>
        <w:t>رده‌اند، و نوح و هود و صالح و شع</w:t>
      </w:r>
      <w:r w:rsidR="00AF2E6E" w:rsidRPr="00CE2A51">
        <w:rPr>
          <w:rtl/>
        </w:rPr>
        <w:t>ی</w:t>
      </w:r>
      <w:r w:rsidRPr="00CE2A51">
        <w:rPr>
          <w:rtl/>
        </w:rPr>
        <w:t>ب و د</w:t>
      </w:r>
      <w:r w:rsidR="00AF2E6E" w:rsidRPr="00CE2A51">
        <w:rPr>
          <w:rtl/>
        </w:rPr>
        <w:t>ی</w:t>
      </w:r>
      <w:r w:rsidRPr="00CE2A51">
        <w:rPr>
          <w:rtl/>
        </w:rPr>
        <w:t>گران</w:t>
      </w:r>
      <w:r w:rsidR="00CE2A51">
        <w:rPr>
          <w:rFonts w:ascii="Tahoma" w:hAnsi="Tahoma" w:cs="CTraditional Arabic" w:hint="cs"/>
          <w:rtl/>
          <w:lang w:bidi="ar-SA"/>
        </w:rPr>
        <w:t>†</w:t>
      </w:r>
      <w:r w:rsidRPr="00CE2A51">
        <w:rPr>
          <w:rtl/>
        </w:rPr>
        <w:t xml:space="preserve"> همگ</w:t>
      </w:r>
      <w:r w:rsidR="00AF2E6E" w:rsidRPr="00CE2A51">
        <w:rPr>
          <w:rtl/>
        </w:rPr>
        <w:t>ی</w:t>
      </w:r>
      <w:r w:rsidRPr="00CE2A51">
        <w:rPr>
          <w:rtl/>
        </w:rPr>
        <w:t xml:space="preserve"> به اقوام خود م</w:t>
      </w:r>
      <w:r w:rsidR="00AF2E6E" w:rsidRPr="00CE2A51">
        <w:rPr>
          <w:rtl/>
        </w:rPr>
        <w:t>ی</w:t>
      </w:r>
      <w:r w:rsidRPr="00CE2A51">
        <w:rPr>
          <w:rtl/>
        </w:rPr>
        <w:t>‌گفتند:</w:t>
      </w:r>
      <w:r w:rsidR="00E208C9">
        <w:rPr>
          <w:rFonts w:hint="cs"/>
          <w:rtl/>
        </w:rPr>
        <w:t xml:space="preserve"> </w:t>
      </w:r>
      <w:r w:rsidR="00E208C9">
        <w:rPr>
          <w:rFonts w:ascii="Traditional Arabic" w:hAnsi="Traditional Arabic" w:cs="Traditional Arabic"/>
          <w:rtl/>
        </w:rPr>
        <w:t>﴿</w:t>
      </w:r>
      <w:r w:rsidR="00E208C9" w:rsidRPr="00865AB0">
        <w:rPr>
          <w:rStyle w:val="Charf1"/>
          <w:rFonts w:hint="cs"/>
          <w:rtl/>
        </w:rPr>
        <w:t>ٱ</w:t>
      </w:r>
      <w:r w:rsidR="00E208C9" w:rsidRPr="00865AB0">
        <w:rPr>
          <w:rStyle w:val="Charf1"/>
          <w:rFonts w:hint="eastAsia"/>
          <w:rtl/>
        </w:rPr>
        <w:t>عۡبُدُواْ</w:t>
      </w:r>
      <w:r w:rsidR="00E208C9" w:rsidRPr="00865AB0">
        <w:rPr>
          <w:rStyle w:val="Charf1"/>
          <w:rtl/>
        </w:rPr>
        <w:t xml:space="preserve"> </w:t>
      </w:r>
      <w:r w:rsidR="00E208C9" w:rsidRPr="00865AB0">
        <w:rPr>
          <w:rStyle w:val="Charf1"/>
          <w:rFonts w:hint="cs"/>
          <w:rtl/>
        </w:rPr>
        <w:t>ٱ</w:t>
      </w:r>
      <w:r w:rsidR="00E208C9" w:rsidRPr="00865AB0">
        <w:rPr>
          <w:rStyle w:val="Charf1"/>
          <w:rFonts w:hint="eastAsia"/>
          <w:rtl/>
        </w:rPr>
        <w:t>للَّهَ</w:t>
      </w:r>
      <w:r w:rsidR="00E208C9" w:rsidRPr="00865AB0">
        <w:rPr>
          <w:rStyle w:val="Charf1"/>
          <w:rtl/>
        </w:rPr>
        <w:t xml:space="preserve"> مَا لَكُم مِّنۡ إِلَٰهٍ غَيۡرُهُ</w:t>
      </w:r>
      <w:r w:rsidR="00E208C9" w:rsidRPr="00865AB0">
        <w:rPr>
          <w:rStyle w:val="Charf1"/>
          <w:rFonts w:hint="cs"/>
          <w:rtl/>
        </w:rPr>
        <w:t>ۥٓ</w:t>
      </w:r>
      <w:r w:rsidR="00E208C9">
        <w:rPr>
          <w:rFonts w:ascii="Traditional Arabic" w:hAnsi="Traditional Arabic" w:cs="Traditional Arabic"/>
          <w:rtl/>
        </w:rPr>
        <w:t>﴾</w:t>
      </w:r>
      <w:r w:rsidRPr="00CE2A51">
        <w:rPr>
          <w:rFonts w:hint="cs"/>
          <w:vertAlign w:val="superscript"/>
          <w:rtl/>
        </w:rPr>
        <w:t>(</w:t>
      </w:r>
      <w:r w:rsidRPr="00CE2A51">
        <w:rPr>
          <w:vertAlign w:val="superscript"/>
          <w:rtl/>
        </w:rPr>
        <w:footnoteReference w:id="73"/>
      </w:r>
      <w:r w:rsidRPr="00CE2A51">
        <w:rPr>
          <w:rFonts w:hint="cs"/>
          <w:vertAlign w:val="superscript"/>
          <w:rtl/>
        </w:rPr>
        <w:t>)</w:t>
      </w:r>
      <w:r w:rsidRPr="00CE2A51">
        <w:rPr>
          <w:rtl/>
        </w:rPr>
        <w:t>.</w:t>
      </w:r>
    </w:p>
    <w:p w:rsidR="00C363C7" w:rsidRPr="00051EF9" w:rsidRDefault="00C363C7" w:rsidP="00CE2A51">
      <w:pPr>
        <w:pStyle w:val="BlockText"/>
        <w:ind w:left="0" w:firstLine="284"/>
        <w:jc w:val="both"/>
        <w:rPr>
          <w:rStyle w:val="Char9"/>
          <w:rtl/>
        </w:rPr>
      </w:pPr>
      <w:r w:rsidRPr="00051EF9">
        <w:rPr>
          <w:rStyle w:val="Char9"/>
          <w:rtl/>
        </w:rPr>
        <w:t>و در سنّت پ</w:t>
      </w:r>
      <w:r w:rsidR="00AF2E6E" w:rsidRPr="00051EF9">
        <w:rPr>
          <w:rStyle w:val="Char9"/>
          <w:rtl/>
        </w:rPr>
        <w:t>ی</w:t>
      </w:r>
      <w:r w:rsidRPr="00051EF9">
        <w:rPr>
          <w:rStyle w:val="Char9"/>
          <w:rtl/>
        </w:rPr>
        <w:t>امبر اسلام ن</w:t>
      </w:r>
      <w:r w:rsidR="00AF2E6E" w:rsidRPr="00051EF9">
        <w:rPr>
          <w:rStyle w:val="Char9"/>
          <w:rtl/>
        </w:rPr>
        <w:t>ی</w:t>
      </w:r>
      <w:r w:rsidRPr="00051EF9">
        <w:rPr>
          <w:rStyle w:val="Char9"/>
          <w:rtl/>
        </w:rPr>
        <w:t>ز هم</w:t>
      </w:r>
      <w:r w:rsidR="00AF2E6E" w:rsidRPr="00051EF9">
        <w:rPr>
          <w:rStyle w:val="Char9"/>
          <w:rtl/>
        </w:rPr>
        <w:t>ی</w:t>
      </w:r>
      <w:r w:rsidRPr="00051EF9">
        <w:rPr>
          <w:rStyle w:val="Char9"/>
          <w:rtl/>
        </w:rPr>
        <w:t>ن امر تأ</w:t>
      </w:r>
      <w:r w:rsidR="00AF2E6E" w:rsidRPr="00051EF9">
        <w:rPr>
          <w:rStyle w:val="Char9"/>
          <w:rtl/>
        </w:rPr>
        <w:t>کی</w:t>
      </w:r>
      <w:r w:rsidRPr="00051EF9">
        <w:rPr>
          <w:rStyle w:val="Char9"/>
          <w:rtl/>
        </w:rPr>
        <w:t>د شده‌ و ه</w:t>
      </w:r>
      <w:r w:rsidR="00AF2E6E" w:rsidRPr="00051EF9">
        <w:rPr>
          <w:rStyle w:val="Char9"/>
          <w:rtl/>
        </w:rPr>
        <w:t>ی</w:t>
      </w:r>
      <w:r w:rsidRPr="00051EF9">
        <w:rPr>
          <w:rStyle w:val="Char9"/>
          <w:rtl/>
        </w:rPr>
        <w:t>چ چ</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خلاف آن </w:t>
      </w:r>
      <w:r w:rsidR="00AF2E6E" w:rsidRPr="00051EF9">
        <w:rPr>
          <w:rStyle w:val="Char9"/>
          <w:rtl/>
        </w:rPr>
        <w:t>ی</w:t>
      </w:r>
      <w:r w:rsidRPr="00051EF9">
        <w:rPr>
          <w:rStyle w:val="Char9"/>
          <w:rtl/>
        </w:rPr>
        <w:t>افت</w:t>
      </w:r>
      <w:r w:rsidR="00CE2A51">
        <w:rPr>
          <w:rStyle w:val="Char9"/>
          <w:rtl/>
        </w:rPr>
        <w:t xml:space="preserve"> نمی‌شود</w:t>
      </w:r>
      <w:r w:rsidRPr="00051EF9">
        <w:rPr>
          <w:rStyle w:val="Char9"/>
          <w:rtl/>
        </w:rPr>
        <w:t>، و هم</w:t>
      </w:r>
      <w:r w:rsidR="00835A14">
        <w:rPr>
          <w:rStyle w:val="Char9"/>
          <w:rtl/>
        </w:rPr>
        <w:t>ۀ</w:t>
      </w:r>
      <w:r w:rsidRPr="00051EF9">
        <w:rPr>
          <w:rStyle w:val="Char9"/>
          <w:rtl/>
        </w:rPr>
        <w:t xml:space="preserve"> ائمّه اسلام اتّفاق دارند </w:t>
      </w:r>
      <w:r w:rsidR="00AF2E6E" w:rsidRPr="00051EF9">
        <w:rPr>
          <w:rStyle w:val="Char9"/>
          <w:rtl/>
        </w:rPr>
        <w:t>ک</w:t>
      </w:r>
      <w:r w:rsidRPr="00051EF9">
        <w:rPr>
          <w:rStyle w:val="Char9"/>
          <w:rtl/>
        </w:rPr>
        <w:t>ه هر انسان</w:t>
      </w:r>
      <w:r w:rsidR="00AF2E6E" w:rsidRPr="00051EF9">
        <w:rPr>
          <w:rStyle w:val="Char9"/>
          <w:rtl/>
        </w:rPr>
        <w:t>ی</w:t>
      </w:r>
      <w:r w:rsidRPr="00051EF9">
        <w:rPr>
          <w:rStyle w:val="Char9"/>
          <w:rtl/>
        </w:rPr>
        <w:t xml:space="preserve"> به مجرّد ا</w:t>
      </w:r>
      <w:r w:rsidR="00AF2E6E" w:rsidRPr="00051EF9">
        <w:rPr>
          <w:rStyle w:val="Char9"/>
          <w:rtl/>
        </w:rPr>
        <w:t>ی</w:t>
      </w:r>
      <w:r w:rsidRPr="00051EF9">
        <w:rPr>
          <w:rStyle w:val="Char9"/>
          <w:rtl/>
        </w:rPr>
        <w:t>مان به خدا و ذ</w:t>
      </w:r>
      <w:r w:rsidR="00AF2E6E" w:rsidRPr="00051EF9">
        <w:rPr>
          <w:rStyle w:val="Char9"/>
          <w:rtl/>
        </w:rPr>
        <w:t>ک</w:t>
      </w:r>
      <w:r w:rsidRPr="00051EF9">
        <w:rPr>
          <w:rStyle w:val="Char9"/>
          <w:rtl/>
        </w:rPr>
        <w:t>ر شهادت</w:t>
      </w:r>
      <w:r w:rsidR="00AF2E6E" w:rsidRPr="00051EF9">
        <w:rPr>
          <w:rStyle w:val="Char9"/>
          <w:rtl/>
        </w:rPr>
        <w:t>ی</w:t>
      </w:r>
      <w:r w:rsidRPr="00051EF9">
        <w:rPr>
          <w:rStyle w:val="Char9"/>
          <w:rtl/>
        </w:rPr>
        <w:t>ن مسلمان</w:t>
      </w:r>
      <w:r w:rsidR="00CE2A51">
        <w:rPr>
          <w:rStyle w:val="Char9"/>
          <w:rtl/>
        </w:rPr>
        <w:t xml:space="preserve"> می‌شود</w:t>
      </w:r>
      <w:r w:rsidRPr="00051EF9">
        <w:rPr>
          <w:rStyle w:val="Char9"/>
          <w:rtl/>
        </w:rPr>
        <w:t>. پس ا</w:t>
      </w:r>
      <w:r w:rsidR="00AF2E6E" w:rsidRPr="00051EF9">
        <w:rPr>
          <w:rStyle w:val="Char9"/>
          <w:rtl/>
        </w:rPr>
        <w:t>ی</w:t>
      </w:r>
      <w:r w:rsidRPr="00051EF9">
        <w:rPr>
          <w:rStyle w:val="Char9"/>
          <w:rtl/>
        </w:rPr>
        <w:t>ن پندارباف</w:t>
      </w:r>
      <w:r w:rsidR="00AF2E6E" w:rsidRPr="00051EF9">
        <w:rPr>
          <w:rStyle w:val="Char9"/>
          <w:rtl/>
        </w:rPr>
        <w:t>ی</w:t>
      </w:r>
      <w:r w:rsidRPr="00051EF9">
        <w:rPr>
          <w:rStyle w:val="Char9"/>
          <w:rtl/>
        </w:rPr>
        <w:t>‌ها راجع به ولا</w:t>
      </w:r>
      <w:r w:rsidR="00AF2E6E" w:rsidRPr="00051EF9">
        <w:rPr>
          <w:rStyle w:val="Char9"/>
          <w:rtl/>
        </w:rPr>
        <w:t>ی</w:t>
      </w:r>
      <w:r w:rsidRPr="00051EF9">
        <w:rPr>
          <w:rStyle w:val="Char9"/>
          <w:rtl/>
        </w:rPr>
        <w:t>ت عل</w:t>
      </w:r>
      <w:r w:rsidR="00AF2E6E" w:rsidRPr="00051EF9">
        <w:rPr>
          <w:rStyle w:val="Char9"/>
          <w:rtl/>
        </w:rPr>
        <w:t>ی</w:t>
      </w:r>
      <w:r w:rsidRPr="00051EF9">
        <w:rPr>
          <w:rStyle w:val="Char9"/>
          <w:rtl/>
        </w:rPr>
        <w:t xml:space="preserve"> از </w:t>
      </w:r>
      <w:r w:rsidR="00AF2E6E" w:rsidRPr="00051EF9">
        <w:rPr>
          <w:rStyle w:val="Char9"/>
          <w:rtl/>
        </w:rPr>
        <w:t>ک</w:t>
      </w:r>
      <w:r w:rsidRPr="00051EF9">
        <w:rPr>
          <w:rStyle w:val="Char9"/>
          <w:rtl/>
        </w:rPr>
        <w:t>جاست؟! اگر برحسب ادّعا</w:t>
      </w:r>
      <w:r w:rsidR="00AF2E6E" w:rsidRPr="00051EF9">
        <w:rPr>
          <w:rStyle w:val="Char9"/>
          <w:rtl/>
        </w:rPr>
        <w:t>ی</w:t>
      </w:r>
      <w:r w:rsidRPr="00051EF9">
        <w:rPr>
          <w:rStyle w:val="Char9"/>
          <w:rtl/>
        </w:rPr>
        <w:t xml:space="preserve">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ولا</w:t>
      </w:r>
      <w:r w:rsidR="00AF2E6E" w:rsidRPr="00051EF9">
        <w:rPr>
          <w:rStyle w:val="Char9"/>
          <w:rtl/>
        </w:rPr>
        <w:t>ی</w:t>
      </w:r>
      <w:r w:rsidRPr="00051EF9">
        <w:rPr>
          <w:rStyle w:val="Char9"/>
          <w:rtl/>
        </w:rPr>
        <w:t>ت عل</w:t>
      </w:r>
      <w:r w:rsidR="00AF2E6E" w:rsidRPr="00051EF9">
        <w:rPr>
          <w:rStyle w:val="Char9"/>
          <w:rtl/>
        </w:rPr>
        <w:t>ی</w:t>
      </w:r>
      <w:r w:rsidRPr="00051EF9">
        <w:rPr>
          <w:rStyle w:val="Char9"/>
          <w:rtl/>
        </w:rPr>
        <w:t xml:space="preserve"> در </w:t>
      </w:r>
      <w:r w:rsidR="00AF2E6E" w:rsidRPr="00051EF9">
        <w:rPr>
          <w:rStyle w:val="Char9"/>
          <w:rtl/>
        </w:rPr>
        <w:t>ک</w:t>
      </w:r>
      <w:r w:rsidRPr="00051EF9">
        <w:rPr>
          <w:rStyle w:val="Char9"/>
          <w:rtl/>
        </w:rPr>
        <w:t>تب هم</w:t>
      </w:r>
      <w:r w:rsidR="00835A14">
        <w:rPr>
          <w:rStyle w:val="Char9"/>
          <w:rtl/>
        </w:rPr>
        <w:t>ۀ</w:t>
      </w:r>
      <w:r w:rsidRPr="00051EF9">
        <w:rPr>
          <w:rStyle w:val="Char9"/>
          <w:rtl/>
        </w:rPr>
        <w:t xml:space="preserve"> انب</w:t>
      </w:r>
      <w:r w:rsidR="00AF2E6E" w:rsidRPr="00051EF9">
        <w:rPr>
          <w:rStyle w:val="Char9"/>
          <w:rtl/>
        </w:rPr>
        <w:t>ی</w:t>
      </w:r>
      <w:r w:rsidRPr="00051EF9">
        <w:rPr>
          <w:rStyle w:val="Char9"/>
          <w:rtl/>
        </w:rPr>
        <w:t>اء نوشته شده‌است، چرا فقط افراط</w:t>
      </w:r>
      <w:r w:rsidR="00AF2E6E" w:rsidRPr="00051EF9">
        <w:rPr>
          <w:rStyle w:val="Char9"/>
          <w:rtl/>
        </w:rPr>
        <w:t>ی</w:t>
      </w:r>
      <w:r w:rsidRPr="00051EF9">
        <w:rPr>
          <w:rStyle w:val="Char9"/>
          <w:rtl/>
        </w:rPr>
        <w:t>ون رافضى</w:t>
      </w:r>
      <w:r w:rsidR="000F71B7">
        <w:rPr>
          <w:rStyle w:val="Char9"/>
          <w:rtl/>
        </w:rPr>
        <w:t xml:space="preserve"> آن را </w:t>
      </w:r>
      <w:r w:rsidRPr="00051EF9">
        <w:rPr>
          <w:rStyle w:val="Char9"/>
          <w:rtl/>
        </w:rPr>
        <w:t>نقل</w:t>
      </w:r>
      <w:r w:rsidR="004A5748">
        <w:rPr>
          <w:rStyle w:val="Char9"/>
          <w:rtl/>
        </w:rPr>
        <w:t xml:space="preserve"> می‌کنند</w:t>
      </w:r>
      <w:r w:rsidRPr="00051EF9">
        <w:rPr>
          <w:rStyle w:val="Char9"/>
          <w:rtl/>
        </w:rPr>
        <w:t xml:space="preserve"> و ه</w:t>
      </w:r>
      <w:r w:rsidR="00AF2E6E" w:rsidRPr="00051EF9">
        <w:rPr>
          <w:rStyle w:val="Char9"/>
          <w:rtl/>
        </w:rPr>
        <w:t>ی</w:t>
      </w:r>
      <w:r w:rsidRPr="00051EF9">
        <w:rPr>
          <w:rStyle w:val="Char9"/>
          <w:rtl/>
        </w:rPr>
        <w:t>چ</w:t>
      </w:r>
      <w:r w:rsidR="00AF2E6E" w:rsidRPr="00051EF9">
        <w:rPr>
          <w:rStyle w:val="Char9"/>
          <w:rtl/>
        </w:rPr>
        <w:t>ک</w:t>
      </w:r>
      <w:r w:rsidRPr="00051EF9">
        <w:rPr>
          <w:rStyle w:val="Char9"/>
          <w:rtl/>
        </w:rPr>
        <w:t>س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از آن خبر ندارد؟ چرا بق</w:t>
      </w:r>
      <w:r w:rsidR="00AF2E6E" w:rsidRPr="00051EF9">
        <w:rPr>
          <w:rStyle w:val="Char9"/>
          <w:rtl/>
        </w:rPr>
        <w:t>ی</w:t>
      </w:r>
      <w:r w:rsidR="00835A14">
        <w:rPr>
          <w:rStyle w:val="Char9"/>
          <w:rtl/>
        </w:rPr>
        <w:t>ۀ</w:t>
      </w:r>
      <w:r w:rsidRPr="00051EF9">
        <w:rPr>
          <w:rStyle w:val="Char9"/>
          <w:rtl/>
        </w:rPr>
        <w:t xml:space="preserve"> اهل اد</w:t>
      </w:r>
      <w:r w:rsidR="00AF2E6E" w:rsidRPr="00051EF9">
        <w:rPr>
          <w:rStyle w:val="Char9"/>
          <w:rtl/>
        </w:rPr>
        <w:t>ی</w:t>
      </w:r>
      <w:r w:rsidRPr="00051EF9">
        <w:rPr>
          <w:rStyle w:val="Char9"/>
          <w:rtl/>
        </w:rPr>
        <w:t>ان از آن خبر</w:t>
      </w:r>
      <w:r w:rsidR="00AF2E6E" w:rsidRPr="00051EF9">
        <w:rPr>
          <w:rStyle w:val="Char9"/>
          <w:rtl/>
        </w:rPr>
        <w:t>ی</w:t>
      </w:r>
      <w:r w:rsidRPr="00051EF9">
        <w:rPr>
          <w:rStyle w:val="Char9"/>
          <w:rtl/>
        </w:rPr>
        <w:t xml:space="preserve"> ندارند؟ و چرا در</w:t>
      </w:r>
      <w:r w:rsidRPr="00051EF9">
        <w:rPr>
          <w:rStyle w:val="Char9"/>
          <w:rFonts w:hint="cs"/>
          <w:rtl/>
        </w:rPr>
        <w:t xml:space="preserve"> </w:t>
      </w:r>
      <w:r w:rsidRPr="00051EF9">
        <w:rPr>
          <w:rStyle w:val="Char9"/>
          <w:rtl/>
        </w:rPr>
        <w:t xml:space="preserve">قرآن </w:t>
      </w:r>
      <w:r w:rsidR="00AF2E6E" w:rsidRPr="00051EF9">
        <w:rPr>
          <w:rStyle w:val="Char9"/>
          <w:rtl/>
        </w:rPr>
        <w:t>ک</w:t>
      </w:r>
      <w:r w:rsidRPr="00051EF9">
        <w:rPr>
          <w:rStyle w:val="Char9"/>
          <w:rtl/>
        </w:rPr>
        <w:t>ه بر هم</w:t>
      </w:r>
      <w:r w:rsidR="00835A14">
        <w:rPr>
          <w:rStyle w:val="Char9"/>
          <w:rtl/>
        </w:rPr>
        <w:t>ۀ</w:t>
      </w:r>
      <w:r w:rsidRPr="00051EF9">
        <w:rPr>
          <w:rStyle w:val="Char9"/>
          <w:rtl/>
        </w:rPr>
        <w:t xml:space="preserve"> </w:t>
      </w:r>
      <w:r w:rsidR="00AF2E6E" w:rsidRPr="00051EF9">
        <w:rPr>
          <w:rStyle w:val="Char9"/>
          <w:rtl/>
        </w:rPr>
        <w:t>ک</w:t>
      </w:r>
      <w:r w:rsidRPr="00051EF9">
        <w:rPr>
          <w:rStyle w:val="Char9"/>
          <w:rtl/>
        </w:rPr>
        <w:t>تب سابق برتر</w:t>
      </w:r>
      <w:r w:rsidR="00AF2E6E" w:rsidRPr="00051EF9">
        <w:rPr>
          <w:rStyle w:val="Char9"/>
          <w:rtl/>
        </w:rPr>
        <w:t>ی</w:t>
      </w:r>
      <w:r w:rsidRPr="00051EF9">
        <w:rPr>
          <w:rStyle w:val="Char9"/>
          <w:rtl/>
        </w:rPr>
        <w:t xml:space="preserve"> داشته چن</w:t>
      </w:r>
      <w:r w:rsidR="00AF2E6E" w:rsidRPr="00051EF9">
        <w:rPr>
          <w:rStyle w:val="Char9"/>
          <w:rtl/>
        </w:rPr>
        <w:t>ی</w:t>
      </w:r>
      <w:r w:rsidRPr="00051EF9">
        <w:rPr>
          <w:rStyle w:val="Char9"/>
          <w:rtl/>
        </w:rPr>
        <w:t>ن چ</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ست؟!</w:t>
      </w:r>
      <w:r w:rsidRPr="000F71B7">
        <w:rPr>
          <w:rStyle w:val="Char9"/>
          <w:rFonts w:hint="cs"/>
          <w:vertAlign w:val="superscript"/>
          <w:rtl/>
        </w:rPr>
        <w:t>(</w:t>
      </w:r>
      <w:r w:rsidRPr="000F71B7">
        <w:rPr>
          <w:rStyle w:val="Char9"/>
          <w:vertAlign w:val="superscript"/>
          <w:rtl/>
        </w:rPr>
        <w:footnoteReference w:id="74"/>
      </w:r>
      <w:r w:rsidRPr="000F71B7">
        <w:rPr>
          <w:rStyle w:val="Char9"/>
          <w:rFonts w:hint="cs"/>
          <w:vertAlign w:val="superscript"/>
          <w:rtl/>
        </w:rPr>
        <w:t>)</w:t>
      </w:r>
      <w:r w:rsidRPr="00051EF9">
        <w:rPr>
          <w:rStyle w:val="Char9"/>
          <w:rtl/>
        </w:rPr>
        <w:t xml:space="preserve"> آر</w:t>
      </w:r>
      <w:r w:rsidR="00AF2E6E" w:rsidRPr="00051EF9">
        <w:rPr>
          <w:rStyle w:val="Char9"/>
          <w:rtl/>
        </w:rPr>
        <w:t>ی</w:t>
      </w:r>
      <w:r w:rsidRPr="00051EF9">
        <w:rPr>
          <w:rStyle w:val="Char9"/>
          <w:rtl/>
        </w:rPr>
        <w:t xml:space="preserve"> ادّعا</w:t>
      </w:r>
      <w:r w:rsidR="00AF2E6E" w:rsidRPr="00051EF9">
        <w:rPr>
          <w:rStyle w:val="Char9"/>
          <w:rtl/>
        </w:rPr>
        <w:t>ی</w:t>
      </w:r>
      <w:r w:rsidRPr="00051EF9">
        <w:rPr>
          <w:rStyle w:val="Char9"/>
          <w:rtl/>
        </w:rPr>
        <w:t xml:space="preserve"> ب</w:t>
      </w:r>
      <w:r w:rsidR="00AF2E6E" w:rsidRPr="00051EF9">
        <w:rPr>
          <w:rStyle w:val="Char9"/>
          <w:rtl/>
        </w:rPr>
        <w:t>ی</w:t>
      </w:r>
      <w:r w:rsidRPr="00051EF9">
        <w:rPr>
          <w:rStyle w:val="Char9"/>
          <w:rtl/>
        </w:rPr>
        <w:t>‌دل</w:t>
      </w:r>
      <w:r w:rsidR="00AF2E6E" w:rsidRPr="00051EF9">
        <w:rPr>
          <w:rStyle w:val="Char9"/>
          <w:rtl/>
        </w:rPr>
        <w:t>ی</w:t>
      </w:r>
      <w:r w:rsidRPr="00051EF9">
        <w:rPr>
          <w:rStyle w:val="Char9"/>
          <w:rtl/>
        </w:rPr>
        <w:t>ل بس</w:t>
      </w:r>
      <w:r w:rsidR="00AF2E6E" w:rsidRPr="00051EF9">
        <w:rPr>
          <w:rStyle w:val="Char9"/>
          <w:rtl/>
        </w:rPr>
        <w:t>ی</w:t>
      </w:r>
      <w:r w:rsidRPr="00051EF9">
        <w:rPr>
          <w:rStyle w:val="Char9"/>
          <w:rtl/>
        </w:rPr>
        <w:t>ار آسان است. و</w:t>
      </w:r>
      <w:r w:rsidR="00AB0434">
        <w:rPr>
          <w:rStyle w:val="Char9"/>
          <w:rtl/>
        </w:rPr>
        <w:t xml:space="preserve"> هرکس </w:t>
      </w:r>
      <w:r w:rsidR="00AF2E6E" w:rsidRPr="00051EF9">
        <w:rPr>
          <w:rStyle w:val="Char9"/>
          <w:rtl/>
        </w:rPr>
        <w:t>ک</w:t>
      </w:r>
      <w:r w:rsidRPr="00051EF9">
        <w:rPr>
          <w:rStyle w:val="Char9"/>
          <w:rtl/>
        </w:rPr>
        <w:t>ه پروا</w:t>
      </w:r>
      <w:r w:rsidR="00AF2E6E" w:rsidRPr="00051EF9">
        <w:rPr>
          <w:rStyle w:val="Char9"/>
          <w:rtl/>
        </w:rPr>
        <w:t>ی</w:t>
      </w:r>
      <w:r w:rsidRPr="00051EF9">
        <w:rPr>
          <w:rStyle w:val="Char9"/>
          <w:rtl/>
        </w:rPr>
        <w:t xml:space="preserve"> حساب نداشته‌باشد از ا</w:t>
      </w:r>
      <w:r w:rsidR="00AF2E6E" w:rsidRPr="00051EF9">
        <w:rPr>
          <w:rStyle w:val="Char9"/>
          <w:rtl/>
        </w:rPr>
        <w:t>ی</w:t>
      </w:r>
      <w:r w:rsidRPr="00051EF9">
        <w:rPr>
          <w:rStyle w:val="Char9"/>
          <w:rtl/>
        </w:rPr>
        <w:t>نگونه ادّعاها عاجز نم</w:t>
      </w:r>
      <w:r w:rsidR="00AF2E6E" w:rsidRPr="00051EF9">
        <w:rPr>
          <w:rStyle w:val="Char9"/>
          <w:rtl/>
        </w:rPr>
        <w:t>ی</w:t>
      </w:r>
      <w:r w:rsidRPr="00051EF9">
        <w:rPr>
          <w:rStyle w:val="Char9"/>
          <w:rtl/>
        </w:rPr>
        <w:t>‌ماند.</w:t>
      </w:r>
    </w:p>
    <w:p w:rsidR="00C363C7" w:rsidRPr="00CE2A51" w:rsidRDefault="00C363C7" w:rsidP="00CE2A51">
      <w:pPr>
        <w:pStyle w:val="a9"/>
        <w:rPr>
          <w:rtl/>
        </w:rPr>
      </w:pPr>
      <w:r w:rsidRPr="00CE2A51">
        <w:rPr>
          <w:rtl/>
        </w:rPr>
        <w:t>ش</w:t>
      </w:r>
      <w:r w:rsidR="00AF2E6E" w:rsidRPr="00CE2A51">
        <w:rPr>
          <w:rtl/>
        </w:rPr>
        <w:t>ی</w:t>
      </w:r>
      <w:r w:rsidRPr="00CE2A51">
        <w:rPr>
          <w:rtl/>
        </w:rPr>
        <w:t>خ ال</w:t>
      </w:r>
      <w:r w:rsidRPr="00CE2A51">
        <w:rPr>
          <w:rFonts w:hint="cs"/>
          <w:rtl/>
        </w:rPr>
        <w:t>إ</w:t>
      </w:r>
      <w:r w:rsidRPr="00CE2A51">
        <w:rPr>
          <w:rtl/>
        </w:rPr>
        <w:t>سلام ابن ت</w:t>
      </w:r>
      <w:r w:rsidR="00AF2E6E" w:rsidRPr="00CE2A51">
        <w:rPr>
          <w:rtl/>
        </w:rPr>
        <w:t>ی</w:t>
      </w:r>
      <w:r w:rsidRPr="00CE2A51">
        <w:rPr>
          <w:rtl/>
        </w:rPr>
        <w:t>م</w:t>
      </w:r>
      <w:r w:rsidR="00AF2E6E" w:rsidRPr="00CE2A51">
        <w:rPr>
          <w:rtl/>
        </w:rPr>
        <w:t>ی</w:t>
      </w:r>
      <w:r w:rsidRPr="00CE2A51">
        <w:rPr>
          <w:rtl/>
        </w:rPr>
        <w:t>ه</w:t>
      </w:r>
      <w:r w:rsidR="00CE2A51" w:rsidRPr="00CE2A51">
        <w:rPr>
          <w:rtl/>
        </w:rPr>
        <w:t xml:space="preserve"> می‌گوید</w:t>
      </w:r>
      <w:r w:rsidRPr="00CE2A51">
        <w:rPr>
          <w:rtl/>
        </w:rPr>
        <w:t xml:space="preserve"> </w:t>
      </w:r>
      <w:r w:rsidR="00AF2E6E" w:rsidRPr="00CE2A51">
        <w:rPr>
          <w:rtl/>
        </w:rPr>
        <w:t>ک</w:t>
      </w:r>
      <w:r w:rsidRPr="00CE2A51">
        <w:rPr>
          <w:rtl/>
        </w:rPr>
        <w:t xml:space="preserve">ه: </w:t>
      </w:r>
      <w:r w:rsidR="00AF2E6E" w:rsidRPr="00CE2A51">
        <w:rPr>
          <w:rtl/>
        </w:rPr>
        <w:t>ک</w:t>
      </w:r>
      <w:r w:rsidRPr="00CE2A51">
        <w:rPr>
          <w:rtl/>
        </w:rPr>
        <w:t>تب انب</w:t>
      </w:r>
      <w:r w:rsidR="00AF2E6E" w:rsidRPr="00CE2A51">
        <w:rPr>
          <w:rtl/>
        </w:rPr>
        <w:t>ی</w:t>
      </w:r>
      <w:r w:rsidRPr="00CE2A51">
        <w:rPr>
          <w:rtl/>
        </w:rPr>
        <w:t xml:space="preserve">اء </w:t>
      </w:r>
      <w:r w:rsidR="00AF2E6E" w:rsidRPr="00CE2A51">
        <w:rPr>
          <w:rtl/>
        </w:rPr>
        <w:t>ک</w:t>
      </w:r>
      <w:r w:rsidRPr="00CE2A51">
        <w:rPr>
          <w:rtl/>
        </w:rPr>
        <w:t>ه در م</w:t>
      </w:r>
      <w:r w:rsidR="00AF2E6E" w:rsidRPr="00CE2A51">
        <w:rPr>
          <w:rtl/>
        </w:rPr>
        <w:t>ی</w:t>
      </w:r>
      <w:r w:rsidRPr="00CE2A51">
        <w:rPr>
          <w:rtl/>
        </w:rPr>
        <w:t xml:space="preserve">ان مردم است، آنچه را </w:t>
      </w:r>
      <w:r w:rsidR="00AF2E6E" w:rsidRPr="00CE2A51">
        <w:rPr>
          <w:rtl/>
        </w:rPr>
        <w:t>ک</w:t>
      </w:r>
      <w:r w:rsidRPr="00CE2A51">
        <w:rPr>
          <w:rtl/>
        </w:rPr>
        <w:t>ه راجع به پ</w:t>
      </w:r>
      <w:r w:rsidR="00AF2E6E" w:rsidRPr="00CE2A51">
        <w:rPr>
          <w:rtl/>
        </w:rPr>
        <w:t>ی</w:t>
      </w:r>
      <w:r w:rsidRPr="00CE2A51">
        <w:rPr>
          <w:rtl/>
        </w:rPr>
        <w:t xml:space="preserve">امبر </w:t>
      </w:r>
      <w:r w:rsidRPr="00FD35AF">
        <w:rPr>
          <w:rFonts w:ascii="Tahoma" w:hAnsi="Tahoma" w:cs="CTraditional Arabic" w:hint="cs"/>
          <w:rtl/>
        </w:rPr>
        <w:t>ص</w:t>
      </w:r>
      <w:r w:rsidRPr="00CE2A51">
        <w:rPr>
          <w:rtl/>
        </w:rPr>
        <w:t xml:space="preserve"> بوده، ب</w:t>
      </w:r>
      <w:r w:rsidR="00AF2E6E" w:rsidRPr="00CE2A51">
        <w:rPr>
          <w:rtl/>
        </w:rPr>
        <w:t>ی</w:t>
      </w:r>
      <w:r w:rsidRPr="00CE2A51">
        <w:rPr>
          <w:rtl/>
        </w:rPr>
        <w:t xml:space="preserve">رون آورده و منتشر </w:t>
      </w:r>
      <w:r w:rsidR="00AF2E6E" w:rsidRPr="00CE2A51">
        <w:rPr>
          <w:rtl/>
        </w:rPr>
        <w:t>ک</w:t>
      </w:r>
      <w:r w:rsidRPr="00CE2A51">
        <w:rPr>
          <w:rtl/>
        </w:rPr>
        <w:t>رده‌است و ه</w:t>
      </w:r>
      <w:r w:rsidR="00AF2E6E" w:rsidRPr="00CE2A51">
        <w:rPr>
          <w:rtl/>
        </w:rPr>
        <w:t>ی</w:t>
      </w:r>
      <w:r w:rsidRPr="00CE2A51">
        <w:rPr>
          <w:rtl/>
        </w:rPr>
        <w:t>چ اشاره‌ا</w:t>
      </w:r>
      <w:r w:rsidR="00AF2E6E" w:rsidRPr="00CE2A51">
        <w:rPr>
          <w:rtl/>
        </w:rPr>
        <w:t>ی</w:t>
      </w:r>
      <w:r w:rsidRPr="00CE2A51">
        <w:rPr>
          <w:rtl/>
        </w:rPr>
        <w:t xml:space="preserve"> در م</w:t>
      </w:r>
      <w:r w:rsidR="00AF2E6E" w:rsidRPr="00CE2A51">
        <w:rPr>
          <w:rtl/>
        </w:rPr>
        <w:t>ی</w:t>
      </w:r>
      <w:r w:rsidRPr="00CE2A51">
        <w:rPr>
          <w:rtl/>
        </w:rPr>
        <w:t>ان آنها به عل</w:t>
      </w:r>
      <w:r w:rsidR="00AF2E6E" w:rsidRPr="00CE2A51">
        <w:rPr>
          <w:rtl/>
        </w:rPr>
        <w:t>ی</w:t>
      </w:r>
      <w:r w:rsidRPr="00CE2A51">
        <w:rPr>
          <w:rtl/>
        </w:rPr>
        <w:t xml:space="preserve"> ن</w:t>
      </w:r>
      <w:r w:rsidR="00AF2E6E" w:rsidRPr="00CE2A51">
        <w:rPr>
          <w:rtl/>
        </w:rPr>
        <w:t>ی</w:t>
      </w:r>
      <w:r w:rsidRPr="00CE2A51">
        <w:rPr>
          <w:rtl/>
        </w:rPr>
        <w:t>ست، و حتّ</w:t>
      </w:r>
      <w:r w:rsidR="00AF2E6E" w:rsidRPr="00CE2A51">
        <w:rPr>
          <w:rtl/>
        </w:rPr>
        <w:t>ی</w:t>
      </w:r>
      <w:r w:rsidRPr="00CE2A51">
        <w:rPr>
          <w:rtl/>
        </w:rPr>
        <w:t xml:space="preserve"> </w:t>
      </w:r>
      <w:r w:rsidR="00AF2E6E" w:rsidRPr="00CE2A51">
        <w:rPr>
          <w:rtl/>
        </w:rPr>
        <w:t>ک</w:t>
      </w:r>
      <w:r w:rsidRPr="00CE2A51">
        <w:rPr>
          <w:rtl/>
        </w:rPr>
        <w:t>سان</w:t>
      </w:r>
      <w:r w:rsidR="00AF2E6E" w:rsidRPr="00CE2A51">
        <w:rPr>
          <w:rtl/>
        </w:rPr>
        <w:t>ی</w:t>
      </w:r>
      <w:r w:rsidRPr="00CE2A51">
        <w:rPr>
          <w:rtl/>
        </w:rPr>
        <w:t xml:space="preserve"> از اهل </w:t>
      </w:r>
      <w:r w:rsidR="00AF2E6E" w:rsidRPr="00CE2A51">
        <w:rPr>
          <w:rtl/>
        </w:rPr>
        <w:t>ک</w:t>
      </w:r>
      <w:r w:rsidRPr="00CE2A51">
        <w:rPr>
          <w:rtl/>
        </w:rPr>
        <w:t xml:space="preserve">تاب </w:t>
      </w:r>
      <w:r w:rsidR="00AF2E6E" w:rsidRPr="00CE2A51">
        <w:rPr>
          <w:rtl/>
        </w:rPr>
        <w:t>ک</w:t>
      </w:r>
      <w:r w:rsidRPr="00CE2A51">
        <w:rPr>
          <w:rtl/>
        </w:rPr>
        <w:t>ه مسلمان شده‌اند ه</w:t>
      </w:r>
      <w:r w:rsidR="00AF2E6E" w:rsidRPr="00CE2A51">
        <w:rPr>
          <w:rtl/>
        </w:rPr>
        <w:t>ی</w:t>
      </w:r>
      <w:r w:rsidRPr="00CE2A51">
        <w:rPr>
          <w:rtl/>
        </w:rPr>
        <w:t xml:space="preserve">چ </w:t>
      </w:r>
      <w:r w:rsidR="00AF2E6E" w:rsidRPr="00CE2A51">
        <w:rPr>
          <w:rtl/>
        </w:rPr>
        <w:t>یک</w:t>
      </w:r>
      <w:r w:rsidRPr="00CE2A51">
        <w:rPr>
          <w:rtl/>
        </w:rPr>
        <w:t xml:space="preserve"> از آنها نگفته‌است </w:t>
      </w:r>
      <w:r w:rsidR="00AF2E6E" w:rsidRPr="00CE2A51">
        <w:rPr>
          <w:rtl/>
        </w:rPr>
        <w:t>ک</w:t>
      </w:r>
      <w:r w:rsidRPr="00CE2A51">
        <w:rPr>
          <w:rtl/>
        </w:rPr>
        <w:t>ه</w:t>
      </w:r>
      <w:r w:rsidRPr="00CE2A51">
        <w:rPr>
          <w:rFonts w:hint="cs"/>
          <w:rtl/>
        </w:rPr>
        <w:t>،</w:t>
      </w:r>
      <w:r w:rsidRPr="00CE2A51">
        <w:rPr>
          <w:rtl/>
        </w:rPr>
        <w:t xml:space="preserve"> راجع به عل</w:t>
      </w:r>
      <w:r w:rsidR="00AF2E6E" w:rsidRPr="00CE2A51">
        <w:rPr>
          <w:rtl/>
        </w:rPr>
        <w:t>ی</w:t>
      </w:r>
      <w:r w:rsidRPr="00CE2A51">
        <w:rPr>
          <w:rtl/>
        </w:rPr>
        <w:t xml:space="preserve"> چ</w:t>
      </w:r>
      <w:r w:rsidR="00AF2E6E" w:rsidRPr="00CE2A51">
        <w:rPr>
          <w:rtl/>
        </w:rPr>
        <w:t>ی</w:t>
      </w:r>
      <w:r w:rsidRPr="00CE2A51">
        <w:rPr>
          <w:rtl/>
        </w:rPr>
        <w:t>ز</w:t>
      </w:r>
      <w:r w:rsidR="00AF2E6E" w:rsidRPr="00CE2A51">
        <w:rPr>
          <w:rtl/>
        </w:rPr>
        <w:t>ی</w:t>
      </w:r>
      <w:r w:rsidRPr="00CE2A51">
        <w:rPr>
          <w:rtl/>
        </w:rPr>
        <w:t xml:space="preserve"> در م</w:t>
      </w:r>
      <w:r w:rsidR="00AF2E6E" w:rsidRPr="00CE2A51">
        <w:rPr>
          <w:rtl/>
        </w:rPr>
        <w:t>ی</w:t>
      </w:r>
      <w:r w:rsidRPr="00CE2A51">
        <w:rPr>
          <w:rtl/>
        </w:rPr>
        <w:t>انشان بوده‌است، پس چطور</w:t>
      </w:r>
      <w:r w:rsidR="00CE2A51">
        <w:rPr>
          <w:rtl/>
        </w:rPr>
        <w:t xml:space="preserve"> می‌شود</w:t>
      </w:r>
      <w:r w:rsidRPr="00CE2A51">
        <w:rPr>
          <w:rtl/>
        </w:rPr>
        <w:t xml:space="preserve"> گفت </w:t>
      </w:r>
      <w:r w:rsidR="00AF2E6E" w:rsidRPr="00CE2A51">
        <w:rPr>
          <w:rtl/>
        </w:rPr>
        <w:t>ک</w:t>
      </w:r>
      <w:r w:rsidRPr="00CE2A51">
        <w:rPr>
          <w:rtl/>
        </w:rPr>
        <w:t>ه: هم</w:t>
      </w:r>
      <w:r w:rsidR="00835A14">
        <w:rPr>
          <w:rtl/>
        </w:rPr>
        <w:t>ۀ</w:t>
      </w:r>
      <w:r w:rsidRPr="00CE2A51">
        <w:rPr>
          <w:rtl/>
        </w:rPr>
        <w:t xml:space="preserve"> انب</w:t>
      </w:r>
      <w:r w:rsidR="00AF2E6E" w:rsidRPr="00CE2A51">
        <w:rPr>
          <w:rtl/>
        </w:rPr>
        <w:t>ی</w:t>
      </w:r>
      <w:r w:rsidRPr="00CE2A51">
        <w:rPr>
          <w:rtl/>
        </w:rPr>
        <w:t>اء برا</w:t>
      </w:r>
      <w:r w:rsidR="00AF2E6E" w:rsidRPr="00CE2A51">
        <w:rPr>
          <w:rtl/>
        </w:rPr>
        <w:t>ی</w:t>
      </w:r>
      <w:r w:rsidRPr="00CE2A51">
        <w:rPr>
          <w:rtl/>
        </w:rPr>
        <w:t xml:space="preserve"> ولا</w:t>
      </w:r>
      <w:r w:rsidR="00AF2E6E" w:rsidRPr="00CE2A51">
        <w:rPr>
          <w:rtl/>
        </w:rPr>
        <w:t>ی</w:t>
      </w:r>
      <w:r w:rsidRPr="00CE2A51">
        <w:rPr>
          <w:rtl/>
        </w:rPr>
        <w:t>ت عل</w:t>
      </w:r>
      <w:r w:rsidR="00AF2E6E" w:rsidRPr="00CE2A51">
        <w:rPr>
          <w:rtl/>
        </w:rPr>
        <w:t>ی</w:t>
      </w:r>
      <w:r w:rsidRPr="00CE2A51">
        <w:rPr>
          <w:rtl/>
        </w:rPr>
        <w:t xml:space="preserve"> مبعوث شده‌اند، در حال</w:t>
      </w:r>
      <w:r w:rsidR="00AF2E6E" w:rsidRPr="00CE2A51">
        <w:rPr>
          <w:rtl/>
        </w:rPr>
        <w:t>یک</w:t>
      </w:r>
      <w:r w:rsidRPr="00CE2A51">
        <w:rPr>
          <w:rtl/>
        </w:rPr>
        <w:t>ه آنها به امّت‌ها</w:t>
      </w:r>
      <w:r w:rsidR="00AF2E6E" w:rsidRPr="00CE2A51">
        <w:rPr>
          <w:rtl/>
        </w:rPr>
        <w:t>ی</w:t>
      </w:r>
      <w:r w:rsidRPr="00CE2A51">
        <w:rPr>
          <w:rtl/>
        </w:rPr>
        <w:t xml:space="preserve"> خود چن</w:t>
      </w:r>
      <w:r w:rsidR="00AF2E6E" w:rsidRPr="00CE2A51">
        <w:rPr>
          <w:rtl/>
        </w:rPr>
        <w:t>ی</w:t>
      </w:r>
      <w:r w:rsidRPr="00CE2A51">
        <w:rPr>
          <w:rtl/>
        </w:rPr>
        <w:t>ن چ</w:t>
      </w:r>
      <w:r w:rsidR="00AF2E6E" w:rsidRPr="00CE2A51">
        <w:rPr>
          <w:rtl/>
        </w:rPr>
        <w:t>ی</w:t>
      </w:r>
      <w:r w:rsidRPr="00CE2A51">
        <w:rPr>
          <w:rtl/>
        </w:rPr>
        <w:t>ز</w:t>
      </w:r>
      <w:r w:rsidR="00AF2E6E" w:rsidRPr="00CE2A51">
        <w:rPr>
          <w:rtl/>
        </w:rPr>
        <w:t>ی</w:t>
      </w:r>
      <w:r w:rsidRPr="00CE2A51">
        <w:rPr>
          <w:rtl/>
        </w:rPr>
        <w:t xml:space="preserve"> نگفته‌اند و ه</w:t>
      </w:r>
      <w:r w:rsidR="00AF2E6E" w:rsidRPr="00CE2A51">
        <w:rPr>
          <w:rtl/>
        </w:rPr>
        <w:t>ی</w:t>
      </w:r>
      <w:r w:rsidRPr="00CE2A51">
        <w:rPr>
          <w:rtl/>
        </w:rPr>
        <w:t>چ</w:t>
      </w:r>
      <w:r w:rsidR="00AF2E6E" w:rsidRPr="00CE2A51">
        <w:rPr>
          <w:rtl/>
        </w:rPr>
        <w:t>ک</w:t>
      </w:r>
      <w:r w:rsidRPr="00CE2A51">
        <w:rPr>
          <w:rtl/>
        </w:rPr>
        <w:t>س</w:t>
      </w:r>
      <w:r w:rsidR="000F71B7" w:rsidRPr="00CE2A51">
        <w:rPr>
          <w:rtl/>
        </w:rPr>
        <w:t xml:space="preserve"> آن را </w:t>
      </w:r>
      <w:r w:rsidRPr="00CE2A51">
        <w:rPr>
          <w:rtl/>
        </w:rPr>
        <w:t>روا</w:t>
      </w:r>
      <w:r w:rsidR="00AF2E6E" w:rsidRPr="00CE2A51">
        <w:rPr>
          <w:rtl/>
        </w:rPr>
        <w:t>ی</w:t>
      </w:r>
      <w:r w:rsidRPr="00CE2A51">
        <w:rPr>
          <w:rtl/>
        </w:rPr>
        <w:t>ت ن</w:t>
      </w:r>
      <w:r w:rsidR="00AF2E6E" w:rsidRPr="00CE2A51">
        <w:rPr>
          <w:rtl/>
        </w:rPr>
        <w:t>ک</w:t>
      </w:r>
      <w:r w:rsidRPr="00CE2A51">
        <w:rPr>
          <w:rtl/>
        </w:rPr>
        <w:t>رده‌است</w:t>
      </w:r>
      <w:r w:rsidRPr="00CE2A51">
        <w:rPr>
          <w:rFonts w:hint="cs"/>
          <w:vertAlign w:val="superscript"/>
          <w:rtl/>
        </w:rPr>
        <w:t>(</w:t>
      </w:r>
      <w:r w:rsidRPr="00CE2A51">
        <w:rPr>
          <w:vertAlign w:val="superscript"/>
          <w:rtl/>
        </w:rPr>
        <w:footnoteReference w:id="75"/>
      </w:r>
      <w:r w:rsidRPr="00CE2A51">
        <w:rPr>
          <w:rFonts w:hint="cs"/>
          <w:vertAlign w:val="superscript"/>
          <w:rtl/>
        </w:rPr>
        <w:t>)</w:t>
      </w:r>
      <w:r w:rsidRPr="00CE2A51">
        <w:rPr>
          <w:rFonts w:hint="cs"/>
          <w:rtl/>
        </w:rPr>
        <w:t>.</w:t>
      </w:r>
    </w:p>
    <w:p w:rsidR="00C363C7" w:rsidRPr="00CE2A51" w:rsidRDefault="00C363C7" w:rsidP="00CE2A51">
      <w:pPr>
        <w:pStyle w:val="a9"/>
        <w:rPr>
          <w:rtl/>
        </w:rPr>
      </w:pPr>
      <w:r w:rsidRPr="00CE2A51">
        <w:rPr>
          <w:rtl/>
        </w:rPr>
        <w:t>صاحبان ا</w:t>
      </w:r>
      <w:r w:rsidR="00AF2E6E" w:rsidRPr="00CE2A51">
        <w:rPr>
          <w:rtl/>
        </w:rPr>
        <w:t>ی</w:t>
      </w:r>
      <w:r w:rsidRPr="00CE2A51">
        <w:rPr>
          <w:rtl/>
        </w:rPr>
        <w:t>ن افسانه چگونه به ساحت انب</w:t>
      </w:r>
      <w:r w:rsidR="00AF2E6E" w:rsidRPr="00CE2A51">
        <w:rPr>
          <w:rtl/>
        </w:rPr>
        <w:t>ی</w:t>
      </w:r>
      <w:r w:rsidRPr="00CE2A51">
        <w:rPr>
          <w:rtl/>
        </w:rPr>
        <w:t>اء اهانت نموده و م</w:t>
      </w:r>
      <w:r w:rsidR="00AF2E6E" w:rsidRPr="00CE2A51">
        <w:rPr>
          <w:rtl/>
        </w:rPr>
        <w:t>ی</w:t>
      </w:r>
      <w:r w:rsidRPr="00CE2A51">
        <w:rPr>
          <w:rtl/>
        </w:rPr>
        <w:t xml:space="preserve">‌پندارند </w:t>
      </w:r>
      <w:r w:rsidR="00AF2E6E" w:rsidRPr="00CE2A51">
        <w:rPr>
          <w:rtl/>
        </w:rPr>
        <w:t>ک</w:t>
      </w:r>
      <w:r w:rsidRPr="00CE2A51">
        <w:rPr>
          <w:rtl/>
        </w:rPr>
        <w:t>ه آدم و بق</w:t>
      </w:r>
      <w:r w:rsidR="00AF2E6E" w:rsidRPr="00CE2A51">
        <w:rPr>
          <w:rtl/>
        </w:rPr>
        <w:t>ی</w:t>
      </w:r>
      <w:r w:rsidR="00835A14">
        <w:rPr>
          <w:rtl/>
        </w:rPr>
        <w:t>ۀ</w:t>
      </w:r>
      <w:r w:rsidRPr="00CE2A51">
        <w:rPr>
          <w:rtl/>
        </w:rPr>
        <w:t xml:space="preserve"> انب</w:t>
      </w:r>
      <w:r w:rsidR="00AF2E6E" w:rsidRPr="00CE2A51">
        <w:rPr>
          <w:rtl/>
        </w:rPr>
        <w:t>ی</w:t>
      </w:r>
      <w:r w:rsidRPr="00CE2A51">
        <w:rPr>
          <w:rtl/>
        </w:rPr>
        <w:t>اء غ</w:t>
      </w:r>
      <w:r w:rsidR="00AF2E6E" w:rsidRPr="00CE2A51">
        <w:rPr>
          <w:rtl/>
        </w:rPr>
        <w:t>ی</w:t>
      </w:r>
      <w:r w:rsidRPr="00CE2A51">
        <w:rPr>
          <w:rtl/>
        </w:rPr>
        <w:t xml:space="preserve">ر </w:t>
      </w:r>
      <w:r w:rsidRPr="00CE2A51">
        <w:rPr>
          <w:rFonts w:hint="cs"/>
          <w:rtl/>
        </w:rPr>
        <w:t>أ</w:t>
      </w:r>
      <w:r w:rsidRPr="00CE2A51">
        <w:rPr>
          <w:rtl/>
        </w:rPr>
        <w:t>ول</w:t>
      </w:r>
      <w:r w:rsidR="00AF2E6E" w:rsidRPr="00CE2A51">
        <w:rPr>
          <w:rtl/>
        </w:rPr>
        <w:t>ی</w:t>
      </w:r>
      <w:r w:rsidRPr="00CE2A51">
        <w:rPr>
          <w:rtl/>
        </w:rPr>
        <w:t>‌العزم</w:t>
      </w:r>
      <w:r w:rsidR="00CE2A51">
        <w:rPr>
          <w:rFonts w:ascii="Tahoma" w:hAnsi="Tahoma" w:cs="CTraditional Arabic" w:hint="cs"/>
          <w:rtl/>
          <w:lang w:bidi="ar-SA"/>
        </w:rPr>
        <w:t>†</w:t>
      </w:r>
      <w:r w:rsidRPr="00CE2A51">
        <w:rPr>
          <w:rFonts w:hint="cs"/>
          <w:rtl/>
        </w:rPr>
        <w:t xml:space="preserve"> </w:t>
      </w:r>
      <w:r w:rsidRPr="00CE2A51">
        <w:rPr>
          <w:rtl/>
        </w:rPr>
        <w:t>به امر اله</w:t>
      </w:r>
      <w:r w:rsidR="00AF2E6E" w:rsidRPr="00CE2A51">
        <w:rPr>
          <w:rtl/>
        </w:rPr>
        <w:t>ی</w:t>
      </w:r>
      <w:r w:rsidRPr="00CE2A51">
        <w:rPr>
          <w:rtl/>
        </w:rPr>
        <w:t xml:space="preserve"> در مورد ولا</w:t>
      </w:r>
      <w:r w:rsidR="00AF2E6E" w:rsidRPr="00CE2A51">
        <w:rPr>
          <w:rtl/>
        </w:rPr>
        <w:t>ی</w:t>
      </w:r>
      <w:r w:rsidRPr="00CE2A51">
        <w:rPr>
          <w:rtl/>
        </w:rPr>
        <w:t>ت عل</w:t>
      </w:r>
      <w:r w:rsidR="00AF2E6E" w:rsidRPr="00CE2A51">
        <w:rPr>
          <w:rtl/>
        </w:rPr>
        <w:t>ی</w:t>
      </w:r>
      <w:r w:rsidRPr="00CE2A51">
        <w:rPr>
          <w:rtl/>
        </w:rPr>
        <w:t xml:space="preserve"> پشت پا زده و در ا</w:t>
      </w:r>
      <w:r w:rsidR="00AF2E6E" w:rsidRPr="00CE2A51">
        <w:rPr>
          <w:rtl/>
        </w:rPr>
        <w:t>ی</w:t>
      </w:r>
      <w:r w:rsidRPr="00CE2A51">
        <w:rPr>
          <w:rtl/>
        </w:rPr>
        <w:t>ن‌باره ش</w:t>
      </w:r>
      <w:r w:rsidR="00AF2E6E" w:rsidRPr="00CE2A51">
        <w:rPr>
          <w:rtl/>
        </w:rPr>
        <w:t>کی</w:t>
      </w:r>
      <w:r w:rsidRPr="00CE2A51">
        <w:rPr>
          <w:rtl/>
        </w:rPr>
        <w:t>با نبوده‌اند؟ ا</w:t>
      </w:r>
      <w:r w:rsidR="00AF2E6E" w:rsidRPr="00CE2A51">
        <w:rPr>
          <w:rtl/>
        </w:rPr>
        <w:t>ی</w:t>
      </w:r>
      <w:r w:rsidRPr="00CE2A51">
        <w:rPr>
          <w:rtl/>
        </w:rPr>
        <w:t>ن بهتان واضح</w:t>
      </w:r>
      <w:r w:rsidR="00AF2E6E" w:rsidRPr="00CE2A51">
        <w:rPr>
          <w:rtl/>
        </w:rPr>
        <w:t>ی</w:t>
      </w:r>
      <w:r w:rsidRPr="00CE2A51">
        <w:rPr>
          <w:rtl/>
        </w:rPr>
        <w:t xml:space="preserve"> است، و حق</w:t>
      </w:r>
      <w:r w:rsidR="00AF2E6E" w:rsidRPr="00CE2A51">
        <w:rPr>
          <w:rtl/>
        </w:rPr>
        <w:t>ی</w:t>
      </w:r>
      <w:r w:rsidRPr="00CE2A51">
        <w:rPr>
          <w:rtl/>
        </w:rPr>
        <w:t>قت ا</w:t>
      </w:r>
      <w:r w:rsidR="00AF2E6E" w:rsidRPr="00CE2A51">
        <w:rPr>
          <w:rtl/>
        </w:rPr>
        <w:t>ی</w:t>
      </w:r>
      <w:r w:rsidRPr="00CE2A51">
        <w:rPr>
          <w:rtl/>
        </w:rPr>
        <w:t xml:space="preserve">نست </w:t>
      </w:r>
      <w:r w:rsidR="00AF2E6E" w:rsidRPr="00CE2A51">
        <w:rPr>
          <w:rtl/>
        </w:rPr>
        <w:t>ک</w:t>
      </w:r>
      <w:r w:rsidRPr="00CE2A51">
        <w:rPr>
          <w:rtl/>
        </w:rPr>
        <w:t>ه چن</w:t>
      </w:r>
      <w:r w:rsidR="00AF2E6E" w:rsidRPr="00CE2A51">
        <w:rPr>
          <w:rtl/>
        </w:rPr>
        <w:t>ی</w:t>
      </w:r>
      <w:r w:rsidRPr="00CE2A51">
        <w:rPr>
          <w:rtl/>
        </w:rPr>
        <w:t>ن نسبتى زعم باطل بوده و ه</w:t>
      </w:r>
      <w:r w:rsidR="00AF2E6E" w:rsidRPr="00CE2A51">
        <w:rPr>
          <w:rtl/>
        </w:rPr>
        <w:t>ی</w:t>
      </w:r>
      <w:r w:rsidRPr="00CE2A51">
        <w:rPr>
          <w:rtl/>
        </w:rPr>
        <w:t>چ اساس</w:t>
      </w:r>
      <w:r w:rsidR="00AF2E6E" w:rsidRPr="00CE2A51">
        <w:rPr>
          <w:rtl/>
        </w:rPr>
        <w:t>ی</w:t>
      </w:r>
      <w:r w:rsidRPr="00CE2A51">
        <w:rPr>
          <w:rtl/>
        </w:rPr>
        <w:t xml:space="preserve"> ندارد و نبا</w:t>
      </w:r>
      <w:r w:rsidR="00AF2E6E" w:rsidRPr="00CE2A51">
        <w:rPr>
          <w:rtl/>
        </w:rPr>
        <w:t>ی</w:t>
      </w:r>
      <w:r w:rsidRPr="00CE2A51">
        <w:rPr>
          <w:rtl/>
        </w:rPr>
        <w:t>د به انب</w:t>
      </w:r>
      <w:r w:rsidR="00AF2E6E" w:rsidRPr="00CE2A51">
        <w:rPr>
          <w:rtl/>
        </w:rPr>
        <w:t>ی</w:t>
      </w:r>
      <w:r w:rsidRPr="00CE2A51">
        <w:rPr>
          <w:rtl/>
        </w:rPr>
        <w:t>اء اله</w:t>
      </w:r>
      <w:r w:rsidR="00AF2E6E" w:rsidRPr="00CE2A51">
        <w:rPr>
          <w:rtl/>
        </w:rPr>
        <w:t>ی</w:t>
      </w:r>
      <w:r w:rsidRPr="00CE2A51">
        <w:rPr>
          <w:rtl/>
        </w:rPr>
        <w:t xml:space="preserve"> افتراء زد.</w:t>
      </w:r>
    </w:p>
    <w:p w:rsidR="00C363C7" w:rsidRPr="00CE2A51" w:rsidRDefault="00C363C7" w:rsidP="00CE2A51">
      <w:pPr>
        <w:pStyle w:val="a9"/>
        <w:rPr>
          <w:rtl/>
        </w:rPr>
      </w:pPr>
      <w:r w:rsidRPr="00CE2A51">
        <w:rPr>
          <w:rtl/>
        </w:rPr>
        <w:t>ا</w:t>
      </w:r>
      <w:r w:rsidR="00AF2E6E" w:rsidRPr="00CE2A51">
        <w:rPr>
          <w:rtl/>
        </w:rPr>
        <w:t>ی</w:t>
      </w:r>
      <w:r w:rsidRPr="00CE2A51">
        <w:rPr>
          <w:rtl/>
        </w:rPr>
        <w:t>ن افسانه‌ها و هذ</w:t>
      </w:r>
      <w:r w:rsidR="00AF2E6E" w:rsidRPr="00CE2A51">
        <w:rPr>
          <w:rtl/>
        </w:rPr>
        <w:t>ی</w:t>
      </w:r>
      <w:r w:rsidRPr="00CE2A51">
        <w:rPr>
          <w:rtl/>
        </w:rPr>
        <w:t>ان بافى‌ها همه دل</w:t>
      </w:r>
      <w:r w:rsidR="00AF2E6E" w:rsidRPr="00CE2A51">
        <w:rPr>
          <w:rtl/>
        </w:rPr>
        <w:t>ی</w:t>
      </w:r>
      <w:r w:rsidRPr="00CE2A51">
        <w:rPr>
          <w:rtl/>
        </w:rPr>
        <w:t>ل بر ا</w:t>
      </w:r>
      <w:r w:rsidR="00AF2E6E" w:rsidRPr="00CE2A51">
        <w:rPr>
          <w:rtl/>
        </w:rPr>
        <w:t>ی</w:t>
      </w:r>
      <w:r w:rsidRPr="00CE2A51">
        <w:rPr>
          <w:rtl/>
        </w:rPr>
        <w:t xml:space="preserve">نست </w:t>
      </w:r>
      <w:r w:rsidR="00AF2E6E" w:rsidRPr="00CE2A51">
        <w:rPr>
          <w:rtl/>
        </w:rPr>
        <w:t>ک</w:t>
      </w:r>
      <w:r w:rsidRPr="00CE2A51">
        <w:rPr>
          <w:rtl/>
        </w:rPr>
        <w:t>ه دل و اند</w:t>
      </w:r>
      <w:r w:rsidR="00AF2E6E" w:rsidRPr="00CE2A51">
        <w:rPr>
          <w:rtl/>
        </w:rPr>
        <w:t>ی</w:t>
      </w:r>
      <w:r w:rsidRPr="00CE2A51">
        <w:rPr>
          <w:rtl/>
        </w:rPr>
        <w:t>ش</w:t>
      </w:r>
      <w:r w:rsidR="00835A14">
        <w:rPr>
          <w:rtl/>
        </w:rPr>
        <w:t>ۀ</w:t>
      </w:r>
      <w:r w:rsidRPr="00CE2A51">
        <w:rPr>
          <w:rtl/>
        </w:rPr>
        <w:t xml:space="preserve"> بافندگان، پر از </w:t>
      </w:r>
      <w:r w:rsidR="00AF2E6E" w:rsidRPr="00CE2A51">
        <w:rPr>
          <w:rtl/>
        </w:rPr>
        <w:t>کی</w:t>
      </w:r>
      <w:r w:rsidRPr="00CE2A51">
        <w:rPr>
          <w:rtl/>
        </w:rPr>
        <w:t>نه و توطئه نسبت به فرقه‌ها</w:t>
      </w:r>
      <w:r w:rsidR="00AF2E6E" w:rsidRPr="00CE2A51">
        <w:rPr>
          <w:rtl/>
        </w:rPr>
        <w:t>ی</w:t>
      </w:r>
      <w:r w:rsidRPr="00CE2A51">
        <w:rPr>
          <w:rtl/>
        </w:rPr>
        <w:t xml:space="preserve"> غ</w:t>
      </w:r>
      <w:r w:rsidR="00AF2E6E" w:rsidRPr="00CE2A51">
        <w:rPr>
          <w:rtl/>
        </w:rPr>
        <w:t>ی</w:t>
      </w:r>
      <w:r w:rsidRPr="00CE2A51">
        <w:rPr>
          <w:rtl/>
        </w:rPr>
        <w:t>ر خود بوده‌است. و بنا برا</w:t>
      </w:r>
      <w:r w:rsidR="00AF2E6E" w:rsidRPr="00CE2A51">
        <w:rPr>
          <w:rtl/>
        </w:rPr>
        <w:t>ی</w:t>
      </w:r>
      <w:r w:rsidRPr="00CE2A51">
        <w:rPr>
          <w:rtl/>
        </w:rPr>
        <w:t>ن از راه پ</w:t>
      </w:r>
      <w:r w:rsidR="00AF2E6E" w:rsidRPr="00CE2A51">
        <w:rPr>
          <w:rtl/>
        </w:rPr>
        <w:t>ی</w:t>
      </w:r>
      <w:r w:rsidRPr="00CE2A51">
        <w:rPr>
          <w:rtl/>
        </w:rPr>
        <w:t>وستن به تش</w:t>
      </w:r>
      <w:r w:rsidR="00AF2E6E" w:rsidRPr="00CE2A51">
        <w:rPr>
          <w:rtl/>
        </w:rPr>
        <w:t>ی</w:t>
      </w:r>
      <w:r w:rsidRPr="00CE2A51">
        <w:rPr>
          <w:rtl/>
        </w:rPr>
        <w:t>ع، مى</w:t>
      </w:r>
      <w:r w:rsidRPr="00CE2A51">
        <w:rPr>
          <w:rFonts w:hint="cs"/>
          <w:rtl/>
        </w:rPr>
        <w:t>‌</w:t>
      </w:r>
      <w:r w:rsidRPr="00CE2A51">
        <w:rPr>
          <w:rtl/>
        </w:rPr>
        <w:t>‌خواسته‌اند د</w:t>
      </w:r>
      <w:r w:rsidR="00AF2E6E" w:rsidRPr="00CE2A51">
        <w:rPr>
          <w:rtl/>
        </w:rPr>
        <w:t>ی</w:t>
      </w:r>
      <w:r w:rsidRPr="00CE2A51">
        <w:rPr>
          <w:rtl/>
        </w:rPr>
        <w:t xml:space="preserve">ن مردم را خراب </w:t>
      </w:r>
      <w:r w:rsidR="00AF2E6E" w:rsidRPr="00CE2A51">
        <w:rPr>
          <w:rtl/>
        </w:rPr>
        <w:t>ک</w:t>
      </w:r>
      <w:r w:rsidRPr="00CE2A51">
        <w:rPr>
          <w:rtl/>
        </w:rPr>
        <w:t>نند.</w:t>
      </w:r>
      <w:r w:rsidRPr="00CE2A51">
        <w:rPr>
          <w:rFonts w:hint="cs"/>
          <w:rtl/>
        </w:rPr>
        <w:t xml:space="preserve"> </w:t>
      </w:r>
      <w:r w:rsidRPr="00CE2A51">
        <w:rPr>
          <w:rtl/>
        </w:rPr>
        <w:t xml:space="preserve">چرا </w:t>
      </w:r>
      <w:r w:rsidR="00AF2E6E" w:rsidRPr="00CE2A51">
        <w:rPr>
          <w:rtl/>
        </w:rPr>
        <w:t>ک</w:t>
      </w:r>
      <w:r w:rsidRPr="00CE2A51">
        <w:rPr>
          <w:rtl/>
        </w:rPr>
        <w:t>ه جز ب</w:t>
      </w:r>
      <w:r w:rsidR="00AF2E6E" w:rsidRPr="00CE2A51">
        <w:rPr>
          <w:rtl/>
        </w:rPr>
        <w:t>ی</w:t>
      </w:r>
      <w:r w:rsidRPr="00CE2A51">
        <w:rPr>
          <w:rtl/>
        </w:rPr>
        <w:t>د</w:t>
      </w:r>
      <w:r w:rsidR="00AF2E6E" w:rsidRPr="00CE2A51">
        <w:rPr>
          <w:rtl/>
        </w:rPr>
        <w:t>ی</w:t>
      </w:r>
      <w:r w:rsidRPr="00CE2A51">
        <w:rPr>
          <w:rtl/>
        </w:rPr>
        <w:t>نان و</w:t>
      </w:r>
      <w:r w:rsidRPr="00CE2A51">
        <w:rPr>
          <w:rFonts w:hint="cs"/>
          <w:rtl/>
        </w:rPr>
        <w:t xml:space="preserve"> </w:t>
      </w:r>
      <w:r w:rsidRPr="00CE2A51">
        <w:rPr>
          <w:rtl/>
        </w:rPr>
        <w:t>زند</w:t>
      </w:r>
      <w:r w:rsidR="00AF2E6E" w:rsidRPr="00CE2A51">
        <w:rPr>
          <w:rtl/>
        </w:rPr>
        <w:t>ی</w:t>
      </w:r>
      <w:r w:rsidRPr="00CE2A51">
        <w:rPr>
          <w:rtl/>
        </w:rPr>
        <w:t>ق</w:t>
      </w:r>
      <w:r w:rsidR="001A2EC3">
        <w:rPr>
          <w:rtl/>
        </w:rPr>
        <w:t xml:space="preserve">‌ها </w:t>
      </w:r>
      <w:r w:rsidR="00AF2E6E" w:rsidRPr="00CE2A51">
        <w:rPr>
          <w:rtl/>
        </w:rPr>
        <w:t>ک</w:t>
      </w:r>
      <w:r w:rsidRPr="00CE2A51">
        <w:rPr>
          <w:rtl/>
        </w:rPr>
        <w:t>سى جرأت و</w:t>
      </w:r>
      <w:r w:rsidRPr="00CE2A51">
        <w:rPr>
          <w:rFonts w:hint="cs"/>
          <w:rtl/>
        </w:rPr>
        <w:t xml:space="preserve"> </w:t>
      </w:r>
      <w:r w:rsidRPr="00CE2A51">
        <w:rPr>
          <w:rtl/>
        </w:rPr>
        <w:t>گستاخى چن</w:t>
      </w:r>
      <w:r w:rsidR="00AF2E6E" w:rsidRPr="00CE2A51">
        <w:rPr>
          <w:rtl/>
        </w:rPr>
        <w:t>ی</w:t>
      </w:r>
      <w:r w:rsidRPr="00CE2A51">
        <w:rPr>
          <w:rtl/>
        </w:rPr>
        <w:t>ن افتراها</w:t>
      </w:r>
      <w:r w:rsidR="00AF2E6E" w:rsidRPr="00CE2A51">
        <w:rPr>
          <w:rtl/>
        </w:rPr>
        <w:t>ی</w:t>
      </w:r>
      <w:r w:rsidRPr="00CE2A51">
        <w:rPr>
          <w:rtl/>
        </w:rPr>
        <w:t>ى را ندارد،</w:t>
      </w:r>
      <w:r w:rsidR="000F71B7">
        <w:rPr>
          <w:rFonts w:ascii="Tahoma" w:hAnsi="Tahoma" w:cs="Tahoma"/>
          <w:rtl/>
          <w:lang w:bidi="ar-SA"/>
        </w:rPr>
        <w:t xml:space="preserve"> </w:t>
      </w:r>
      <w:r w:rsidRPr="00CE2A51">
        <w:rPr>
          <w:rtl/>
        </w:rPr>
        <w:t>گو</w:t>
      </w:r>
      <w:r w:rsidR="00AF2E6E" w:rsidRPr="00CE2A51">
        <w:rPr>
          <w:rtl/>
        </w:rPr>
        <w:t>ی</w:t>
      </w:r>
      <w:r w:rsidRPr="00CE2A51">
        <w:rPr>
          <w:rtl/>
        </w:rPr>
        <w:t>ا با ا</w:t>
      </w:r>
      <w:r w:rsidR="00AF2E6E" w:rsidRPr="00CE2A51">
        <w:rPr>
          <w:rtl/>
        </w:rPr>
        <w:t>ی</w:t>
      </w:r>
      <w:r w:rsidRPr="00CE2A51">
        <w:rPr>
          <w:rtl/>
        </w:rPr>
        <w:t>ن آراء عج</w:t>
      </w:r>
      <w:r w:rsidR="00AF2E6E" w:rsidRPr="00CE2A51">
        <w:rPr>
          <w:rtl/>
        </w:rPr>
        <w:t>ی</w:t>
      </w:r>
      <w:r w:rsidRPr="00CE2A51">
        <w:rPr>
          <w:rtl/>
        </w:rPr>
        <w:t>ب! م</w:t>
      </w:r>
      <w:r w:rsidR="00AF2E6E" w:rsidRPr="00CE2A51">
        <w:rPr>
          <w:rtl/>
        </w:rPr>
        <w:t>ی</w:t>
      </w:r>
      <w:r w:rsidRPr="00CE2A51">
        <w:rPr>
          <w:rtl/>
        </w:rPr>
        <w:t>‌خواهند بگو</w:t>
      </w:r>
      <w:r w:rsidR="00AF2E6E" w:rsidRPr="00CE2A51">
        <w:rPr>
          <w:rtl/>
        </w:rPr>
        <w:t>ی</w:t>
      </w:r>
      <w:r w:rsidRPr="00CE2A51">
        <w:rPr>
          <w:rtl/>
        </w:rPr>
        <w:t xml:space="preserve">ند </w:t>
      </w:r>
      <w:r w:rsidR="00AF2E6E" w:rsidRPr="00CE2A51">
        <w:rPr>
          <w:rtl/>
        </w:rPr>
        <w:t>ک</w:t>
      </w:r>
      <w:r w:rsidRPr="00CE2A51">
        <w:rPr>
          <w:rtl/>
        </w:rPr>
        <w:t>ه</w:t>
      </w:r>
      <w:r w:rsidRPr="00CE2A51">
        <w:rPr>
          <w:rFonts w:hint="cs"/>
          <w:rtl/>
        </w:rPr>
        <w:t>:</w:t>
      </w:r>
      <w:r w:rsidRPr="00CE2A51">
        <w:rPr>
          <w:rtl/>
        </w:rPr>
        <w:t xml:space="preserve"> ش</w:t>
      </w:r>
      <w:r w:rsidR="00AF2E6E" w:rsidRPr="00CE2A51">
        <w:rPr>
          <w:rtl/>
        </w:rPr>
        <w:t>ی</w:t>
      </w:r>
      <w:r w:rsidRPr="00CE2A51">
        <w:rPr>
          <w:rtl/>
        </w:rPr>
        <w:t>ع</w:t>
      </w:r>
      <w:r w:rsidR="00AF2E6E" w:rsidRPr="00CE2A51">
        <w:rPr>
          <w:rtl/>
        </w:rPr>
        <w:t>ی</w:t>
      </w:r>
      <w:r w:rsidRPr="00CE2A51">
        <w:rPr>
          <w:rtl/>
        </w:rPr>
        <w:t>ان، برتر</w:t>
      </w:r>
      <w:r w:rsidRPr="00CE2A51">
        <w:rPr>
          <w:rFonts w:hint="cs"/>
          <w:rtl/>
        </w:rPr>
        <w:t xml:space="preserve"> </w:t>
      </w:r>
      <w:r w:rsidRPr="00CE2A51">
        <w:rPr>
          <w:rtl/>
        </w:rPr>
        <w:t>از پ</w:t>
      </w:r>
      <w:r w:rsidR="00AF2E6E" w:rsidRPr="00CE2A51">
        <w:rPr>
          <w:rtl/>
        </w:rPr>
        <w:t>ی</w:t>
      </w:r>
      <w:r w:rsidRPr="00CE2A51">
        <w:rPr>
          <w:rtl/>
        </w:rPr>
        <w:t>روان انب</w:t>
      </w:r>
      <w:r w:rsidR="00AF2E6E" w:rsidRPr="00CE2A51">
        <w:rPr>
          <w:rtl/>
        </w:rPr>
        <w:t>ی</w:t>
      </w:r>
      <w:r w:rsidRPr="00CE2A51">
        <w:rPr>
          <w:rtl/>
        </w:rPr>
        <w:t>اء غ</w:t>
      </w:r>
      <w:r w:rsidR="00AF2E6E" w:rsidRPr="00CE2A51">
        <w:rPr>
          <w:rtl/>
        </w:rPr>
        <w:t>ی</w:t>
      </w:r>
      <w:r w:rsidRPr="00CE2A51">
        <w:rPr>
          <w:rtl/>
        </w:rPr>
        <w:t xml:space="preserve">ر </w:t>
      </w:r>
      <w:r w:rsidRPr="00CE2A51">
        <w:rPr>
          <w:rFonts w:hint="cs"/>
          <w:rtl/>
        </w:rPr>
        <w:t>أ</w:t>
      </w:r>
      <w:r w:rsidRPr="00CE2A51">
        <w:rPr>
          <w:rtl/>
        </w:rPr>
        <w:t>ول</w:t>
      </w:r>
      <w:r w:rsidR="00AF2E6E" w:rsidRPr="00CE2A51">
        <w:rPr>
          <w:rtl/>
        </w:rPr>
        <w:t>ی</w:t>
      </w:r>
      <w:r w:rsidRPr="00CE2A51">
        <w:rPr>
          <w:rtl/>
        </w:rPr>
        <w:t xml:space="preserve">‌العزم هستند چرا </w:t>
      </w:r>
      <w:r w:rsidR="00AF2E6E" w:rsidRPr="00CE2A51">
        <w:rPr>
          <w:rtl/>
        </w:rPr>
        <w:t>ک</w:t>
      </w:r>
      <w:r w:rsidRPr="00CE2A51">
        <w:rPr>
          <w:rtl/>
        </w:rPr>
        <w:t>ه آنها از سفارش خدا دربار</w:t>
      </w:r>
      <w:r w:rsidR="00835A14">
        <w:rPr>
          <w:rtl/>
        </w:rPr>
        <w:t>ۀ</w:t>
      </w:r>
      <w:r w:rsidRPr="00CE2A51">
        <w:rPr>
          <w:rtl/>
        </w:rPr>
        <w:t xml:space="preserve"> عل</w:t>
      </w:r>
      <w:r w:rsidR="00AF2E6E" w:rsidRPr="00CE2A51">
        <w:rPr>
          <w:rtl/>
        </w:rPr>
        <w:t>ی</w:t>
      </w:r>
      <w:r w:rsidRPr="00CE2A51">
        <w:rPr>
          <w:rtl/>
        </w:rPr>
        <w:t xml:space="preserve"> پ</w:t>
      </w:r>
      <w:r w:rsidR="00AF2E6E" w:rsidRPr="00CE2A51">
        <w:rPr>
          <w:rtl/>
        </w:rPr>
        <w:t>ی</w:t>
      </w:r>
      <w:r w:rsidRPr="00CE2A51">
        <w:rPr>
          <w:rtl/>
        </w:rPr>
        <w:t>رو</w:t>
      </w:r>
      <w:r w:rsidR="00AF2E6E" w:rsidRPr="00CE2A51">
        <w:rPr>
          <w:rtl/>
        </w:rPr>
        <w:t>ی</w:t>
      </w:r>
      <w:r w:rsidRPr="00CE2A51">
        <w:rPr>
          <w:rtl/>
        </w:rPr>
        <w:t xml:space="preserve"> </w:t>
      </w:r>
      <w:r w:rsidR="00AF2E6E" w:rsidRPr="00CE2A51">
        <w:rPr>
          <w:rtl/>
        </w:rPr>
        <w:t>ک</w:t>
      </w:r>
      <w:r w:rsidRPr="00CE2A51">
        <w:rPr>
          <w:rtl/>
        </w:rPr>
        <w:t>ردند و پ</w:t>
      </w:r>
      <w:r w:rsidR="00AF2E6E" w:rsidRPr="00CE2A51">
        <w:rPr>
          <w:rtl/>
        </w:rPr>
        <w:t>ی</w:t>
      </w:r>
      <w:r w:rsidRPr="00CE2A51">
        <w:rPr>
          <w:rtl/>
        </w:rPr>
        <w:t>روان سا</w:t>
      </w:r>
      <w:r w:rsidR="00AF2E6E" w:rsidRPr="00CE2A51">
        <w:rPr>
          <w:rtl/>
        </w:rPr>
        <w:t>ی</w:t>
      </w:r>
      <w:r w:rsidRPr="00CE2A51">
        <w:rPr>
          <w:rtl/>
        </w:rPr>
        <w:t>ر اد</w:t>
      </w:r>
      <w:r w:rsidR="00AF2E6E" w:rsidRPr="00CE2A51">
        <w:rPr>
          <w:rtl/>
        </w:rPr>
        <w:t>ی</w:t>
      </w:r>
      <w:r w:rsidRPr="00CE2A51">
        <w:rPr>
          <w:rtl/>
        </w:rPr>
        <w:t>ان ن</w:t>
      </w:r>
      <w:r w:rsidR="00AF2E6E" w:rsidRPr="00CE2A51">
        <w:rPr>
          <w:rtl/>
        </w:rPr>
        <w:t>ک</w:t>
      </w:r>
      <w:r w:rsidRPr="00CE2A51">
        <w:rPr>
          <w:rtl/>
        </w:rPr>
        <w:t>ردند!</w:t>
      </w:r>
    </w:p>
    <w:p w:rsidR="00C363C7" w:rsidRPr="00CE2A51" w:rsidRDefault="00C363C7" w:rsidP="00CE2A51">
      <w:pPr>
        <w:pStyle w:val="a9"/>
        <w:rPr>
          <w:rtl/>
        </w:rPr>
      </w:pPr>
      <w:r w:rsidRPr="00CE2A51">
        <w:rPr>
          <w:rtl/>
        </w:rPr>
        <w:t>امّا چنان</w:t>
      </w:r>
      <w:r w:rsidR="00AF2E6E" w:rsidRPr="00CE2A51">
        <w:rPr>
          <w:rtl/>
        </w:rPr>
        <w:t>ک</w:t>
      </w:r>
      <w:r w:rsidRPr="00CE2A51">
        <w:rPr>
          <w:rtl/>
        </w:rPr>
        <w:t>ه م</w:t>
      </w:r>
      <w:r w:rsidR="00AF2E6E" w:rsidRPr="00CE2A51">
        <w:rPr>
          <w:rtl/>
        </w:rPr>
        <w:t>ی</w:t>
      </w:r>
      <w:r w:rsidRPr="00CE2A51">
        <w:rPr>
          <w:rtl/>
        </w:rPr>
        <w:t>‌دان</w:t>
      </w:r>
      <w:r w:rsidR="00AF2E6E" w:rsidRPr="00CE2A51">
        <w:rPr>
          <w:rtl/>
        </w:rPr>
        <w:t>ی</w:t>
      </w:r>
      <w:r w:rsidRPr="00CE2A51">
        <w:rPr>
          <w:rtl/>
        </w:rPr>
        <w:t>م و در آ</w:t>
      </w:r>
      <w:r w:rsidR="00AF2E6E" w:rsidRPr="00CE2A51">
        <w:rPr>
          <w:rtl/>
        </w:rPr>
        <w:t>ی</w:t>
      </w:r>
      <w:r w:rsidR="00835A14">
        <w:rPr>
          <w:rtl/>
        </w:rPr>
        <w:t>ۀ</w:t>
      </w:r>
      <w:r w:rsidRPr="00CE2A51">
        <w:rPr>
          <w:rtl/>
        </w:rPr>
        <w:t xml:space="preserve"> 81 سور</w:t>
      </w:r>
      <w:r w:rsidR="00835A14">
        <w:rPr>
          <w:rtl/>
        </w:rPr>
        <w:t>ۀ</w:t>
      </w:r>
      <w:r w:rsidRPr="00CE2A51">
        <w:rPr>
          <w:rtl/>
        </w:rPr>
        <w:t xml:space="preserve"> آل عمران واضح است، خداوند از هم</w:t>
      </w:r>
      <w:r w:rsidR="00835A14">
        <w:rPr>
          <w:rtl/>
        </w:rPr>
        <w:t>ۀ</w:t>
      </w:r>
      <w:r w:rsidRPr="00CE2A51">
        <w:rPr>
          <w:rtl/>
        </w:rPr>
        <w:t xml:space="preserve"> انب</w:t>
      </w:r>
      <w:r w:rsidR="00AF2E6E" w:rsidRPr="00CE2A51">
        <w:rPr>
          <w:rtl/>
        </w:rPr>
        <w:t>ی</w:t>
      </w:r>
      <w:r w:rsidRPr="00CE2A51">
        <w:rPr>
          <w:rtl/>
        </w:rPr>
        <w:t>اء م</w:t>
      </w:r>
      <w:r w:rsidR="00AF2E6E" w:rsidRPr="00CE2A51">
        <w:rPr>
          <w:rtl/>
        </w:rPr>
        <w:t>ی</w:t>
      </w:r>
      <w:r w:rsidRPr="00CE2A51">
        <w:rPr>
          <w:rtl/>
        </w:rPr>
        <w:t>ثاق و پ</w:t>
      </w:r>
      <w:r w:rsidR="00AF2E6E" w:rsidRPr="00CE2A51">
        <w:rPr>
          <w:rtl/>
        </w:rPr>
        <w:t>ی</w:t>
      </w:r>
      <w:r w:rsidRPr="00CE2A51">
        <w:rPr>
          <w:rtl/>
        </w:rPr>
        <w:t xml:space="preserve">مان گرفته‌است </w:t>
      </w:r>
      <w:r w:rsidR="00AF2E6E" w:rsidRPr="00CE2A51">
        <w:rPr>
          <w:rtl/>
        </w:rPr>
        <w:t>ک</w:t>
      </w:r>
      <w:r w:rsidRPr="00CE2A51">
        <w:rPr>
          <w:rtl/>
        </w:rPr>
        <w:t>ه اگر محمّد مبعوث شد و آنها زنده بودند به او ا</w:t>
      </w:r>
      <w:r w:rsidR="00AF2E6E" w:rsidRPr="00CE2A51">
        <w:rPr>
          <w:rtl/>
        </w:rPr>
        <w:t>ی</w:t>
      </w:r>
      <w:r w:rsidRPr="00CE2A51">
        <w:rPr>
          <w:rtl/>
        </w:rPr>
        <w:t>مان ب</w:t>
      </w:r>
      <w:r w:rsidR="00AF2E6E" w:rsidRPr="00CE2A51">
        <w:rPr>
          <w:rtl/>
        </w:rPr>
        <w:t>ی</w:t>
      </w:r>
      <w:r w:rsidRPr="00CE2A51">
        <w:rPr>
          <w:rtl/>
        </w:rPr>
        <w:t xml:space="preserve">اورند و او را نصرت و </w:t>
      </w:r>
      <w:r w:rsidR="00AF2E6E" w:rsidRPr="00CE2A51">
        <w:rPr>
          <w:rtl/>
        </w:rPr>
        <w:t>ی</w:t>
      </w:r>
      <w:r w:rsidRPr="00CE2A51">
        <w:rPr>
          <w:rtl/>
        </w:rPr>
        <w:t>ار</w:t>
      </w:r>
      <w:r w:rsidR="00AF2E6E" w:rsidRPr="00CE2A51">
        <w:rPr>
          <w:rtl/>
        </w:rPr>
        <w:t>ی</w:t>
      </w:r>
      <w:r w:rsidRPr="00CE2A51">
        <w:rPr>
          <w:rtl/>
        </w:rPr>
        <w:t xml:space="preserve"> </w:t>
      </w:r>
      <w:r w:rsidR="00AF2E6E" w:rsidRPr="00CE2A51">
        <w:rPr>
          <w:rtl/>
        </w:rPr>
        <w:t>ک</w:t>
      </w:r>
      <w:r w:rsidRPr="00CE2A51">
        <w:rPr>
          <w:rtl/>
        </w:rPr>
        <w:t>نند.</w:t>
      </w:r>
      <w:r w:rsidRPr="00CE2A51">
        <w:rPr>
          <w:rFonts w:hint="cs"/>
          <w:vertAlign w:val="superscript"/>
          <w:rtl/>
        </w:rPr>
        <w:t>(</w:t>
      </w:r>
      <w:r w:rsidRPr="00CE2A51">
        <w:rPr>
          <w:vertAlign w:val="superscript"/>
          <w:rtl/>
        </w:rPr>
        <w:footnoteReference w:id="76"/>
      </w:r>
      <w:r w:rsidRPr="00CE2A51">
        <w:rPr>
          <w:rFonts w:hint="cs"/>
          <w:vertAlign w:val="superscript"/>
          <w:rtl/>
        </w:rPr>
        <w:t>)</w:t>
      </w:r>
      <w:r w:rsidRPr="00CE2A51">
        <w:rPr>
          <w:rtl/>
        </w:rPr>
        <w:t xml:space="preserve"> و ا</w:t>
      </w:r>
      <w:r w:rsidR="00AF2E6E" w:rsidRPr="00CE2A51">
        <w:rPr>
          <w:rtl/>
        </w:rPr>
        <w:t>ی</w:t>
      </w:r>
      <w:r w:rsidRPr="00CE2A51">
        <w:rPr>
          <w:rtl/>
        </w:rPr>
        <w:t>ن افراط</w:t>
      </w:r>
      <w:r w:rsidR="00AF2E6E" w:rsidRPr="00CE2A51">
        <w:rPr>
          <w:rtl/>
        </w:rPr>
        <w:t>ی</w:t>
      </w:r>
      <w:r w:rsidRPr="00CE2A51">
        <w:rPr>
          <w:rtl/>
        </w:rPr>
        <w:t>ون مثل سا</w:t>
      </w:r>
      <w:r w:rsidR="00AF2E6E" w:rsidRPr="00CE2A51">
        <w:rPr>
          <w:rtl/>
        </w:rPr>
        <w:t>ی</w:t>
      </w:r>
      <w:r w:rsidRPr="00CE2A51">
        <w:rPr>
          <w:rtl/>
        </w:rPr>
        <w:t>ر عاداتشان گو</w:t>
      </w:r>
      <w:r w:rsidR="00AF2E6E" w:rsidRPr="00CE2A51">
        <w:rPr>
          <w:rtl/>
        </w:rPr>
        <w:t>ی</w:t>
      </w:r>
      <w:r w:rsidRPr="00CE2A51">
        <w:rPr>
          <w:rtl/>
        </w:rPr>
        <w:t>ا م</w:t>
      </w:r>
      <w:r w:rsidR="00AF2E6E" w:rsidRPr="00CE2A51">
        <w:rPr>
          <w:rtl/>
        </w:rPr>
        <w:t>ی</w:t>
      </w:r>
      <w:r w:rsidRPr="00CE2A51">
        <w:rPr>
          <w:rtl/>
        </w:rPr>
        <w:t xml:space="preserve">‌خواهند آنچه را </w:t>
      </w:r>
      <w:r w:rsidR="00AF2E6E" w:rsidRPr="00CE2A51">
        <w:rPr>
          <w:rtl/>
        </w:rPr>
        <w:t>ک</w:t>
      </w:r>
      <w:r w:rsidRPr="00CE2A51">
        <w:rPr>
          <w:rtl/>
        </w:rPr>
        <w:t>ه خاصّ پ</w:t>
      </w:r>
      <w:r w:rsidR="00AF2E6E" w:rsidRPr="00CE2A51">
        <w:rPr>
          <w:rtl/>
        </w:rPr>
        <w:t>ی</w:t>
      </w:r>
      <w:r w:rsidRPr="00CE2A51">
        <w:rPr>
          <w:rtl/>
        </w:rPr>
        <w:t>امبر است حقّ عل</w:t>
      </w:r>
      <w:r w:rsidR="00AF2E6E" w:rsidRPr="00CE2A51">
        <w:rPr>
          <w:rtl/>
        </w:rPr>
        <w:t>ی</w:t>
      </w:r>
      <w:r w:rsidRPr="00CE2A51">
        <w:rPr>
          <w:rtl/>
        </w:rPr>
        <w:t xml:space="preserve"> ن</w:t>
      </w:r>
      <w:r w:rsidR="00AF2E6E" w:rsidRPr="00CE2A51">
        <w:rPr>
          <w:rtl/>
        </w:rPr>
        <w:t>ی</w:t>
      </w:r>
      <w:r w:rsidRPr="00CE2A51">
        <w:rPr>
          <w:rtl/>
        </w:rPr>
        <w:t>ز بدانند.</w:t>
      </w:r>
    </w:p>
    <w:p w:rsidR="00C363C7" w:rsidRPr="00CE2A51" w:rsidRDefault="00C363C7" w:rsidP="00CE2A51">
      <w:pPr>
        <w:pStyle w:val="a9"/>
        <w:rPr>
          <w:rtl/>
        </w:rPr>
      </w:pPr>
      <w:r w:rsidRPr="00CE2A51">
        <w:rPr>
          <w:rtl/>
        </w:rPr>
        <w:t>و مسلم</w:t>
      </w:r>
      <w:r w:rsidR="00AF2E6E" w:rsidRPr="00CE2A51">
        <w:rPr>
          <w:rtl/>
        </w:rPr>
        <w:t>ی</w:t>
      </w:r>
      <w:r w:rsidRPr="00CE2A51">
        <w:rPr>
          <w:rtl/>
        </w:rPr>
        <w:t>ن اتّفاق دارند بر ا</w:t>
      </w:r>
      <w:r w:rsidR="00AF2E6E" w:rsidRPr="00CE2A51">
        <w:rPr>
          <w:rtl/>
        </w:rPr>
        <w:t>ی</w:t>
      </w:r>
      <w:r w:rsidRPr="00CE2A51">
        <w:rPr>
          <w:rtl/>
        </w:rPr>
        <w:t>ن</w:t>
      </w:r>
      <w:r w:rsidR="00AF2E6E" w:rsidRPr="00CE2A51">
        <w:rPr>
          <w:rtl/>
        </w:rPr>
        <w:t>ک</w:t>
      </w:r>
      <w:r w:rsidRPr="00CE2A51">
        <w:rPr>
          <w:rtl/>
        </w:rPr>
        <w:t>ه اگر شخص</w:t>
      </w:r>
      <w:r w:rsidR="00AF2E6E" w:rsidRPr="00CE2A51">
        <w:rPr>
          <w:rtl/>
        </w:rPr>
        <w:t>ی</w:t>
      </w:r>
      <w:r w:rsidRPr="00CE2A51">
        <w:rPr>
          <w:rtl/>
        </w:rPr>
        <w:t xml:space="preserve"> به پ</w:t>
      </w:r>
      <w:r w:rsidR="00AF2E6E" w:rsidRPr="00CE2A51">
        <w:rPr>
          <w:rtl/>
        </w:rPr>
        <w:t>ی</w:t>
      </w:r>
      <w:r w:rsidRPr="00CE2A51">
        <w:rPr>
          <w:rtl/>
        </w:rPr>
        <w:t>امبر ا</w:t>
      </w:r>
      <w:r w:rsidR="00AF2E6E" w:rsidRPr="00CE2A51">
        <w:rPr>
          <w:rtl/>
        </w:rPr>
        <w:t>ی</w:t>
      </w:r>
      <w:r w:rsidRPr="00CE2A51">
        <w:rPr>
          <w:rtl/>
        </w:rPr>
        <w:t>مان ب</w:t>
      </w:r>
      <w:r w:rsidR="00AF2E6E" w:rsidRPr="00CE2A51">
        <w:rPr>
          <w:rtl/>
        </w:rPr>
        <w:t>ی</w:t>
      </w:r>
      <w:r w:rsidRPr="00CE2A51">
        <w:rPr>
          <w:rtl/>
        </w:rPr>
        <w:t xml:space="preserve">اورد و از او اطاعت </w:t>
      </w:r>
      <w:r w:rsidR="00AF2E6E" w:rsidRPr="00CE2A51">
        <w:rPr>
          <w:rtl/>
        </w:rPr>
        <w:t>ک</w:t>
      </w:r>
      <w:r w:rsidRPr="00CE2A51">
        <w:rPr>
          <w:rtl/>
        </w:rPr>
        <w:t>ند و اصلاً ابوب</w:t>
      </w:r>
      <w:r w:rsidR="00AF2E6E" w:rsidRPr="00CE2A51">
        <w:rPr>
          <w:rtl/>
        </w:rPr>
        <w:t>ک</w:t>
      </w:r>
      <w:r w:rsidRPr="00CE2A51">
        <w:rPr>
          <w:rtl/>
        </w:rPr>
        <w:t>ر و عمر و عثمان و عل</w:t>
      </w:r>
      <w:r w:rsidR="00AF2E6E" w:rsidRPr="00CE2A51">
        <w:rPr>
          <w:rtl/>
        </w:rPr>
        <w:t>ی</w:t>
      </w:r>
      <w:r w:rsidRPr="00CE2A51">
        <w:rPr>
          <w:rtl/>
        </w:rPr>
        <w:t xml:space="preserve"> را نشناسد، در ا</w:t>
      </w:r>
      <w:r w:rsidR="00AF2E6E" w:rsidRPr="00CE2A51">
        <w:rPr>
          <w:rtl/>
        </w:rPr>
        <w:t>ی</w:t>
      </w:r>
      <w:r w:rsidRPr="00CE2A51">
        <w:rPr>
          <w:rtl/>
        </w:rPr>
        <w:t>مانش ه</w:t>
      </w:r>
      <w:r w:rsidR="00AF2E6E" w:rsidRPr="00CE2A51">
        <w:rPr>
          <w:rtl/>
        </w:rPr>
        <w:t>ی</w:t>
      </w:r>
      <w:r w:rsidRPr="00CE2A51">
        <w:rPr>
          <w:rtl/>
        </w:rPr>
        <w:t>چ خلل و نقصان</w:t>
      </w:r>
      <w:r w:rsidR="00AF2E6E" w:rsidRPr="00CE2A51">
        <w:rPr>
          <w:rtl/>
        </w:rPr>
        <w:t>ی</w:t>
      </w:r>
      <w:r w:rsidRPr="00CE2A51">
        <w:rPr>
          <w:rtl/>
        </w:rPr>
        <w:t xml:space="preserve"> ن</w:t>
      </w:r>
      <w:r w:rsidR="00AF2E6E" w:rsidRPr="00CE2A51">
        <w:rPr>
          <w:rtl/>
        </w:rPr>
        <w:t>ی</w:t>
      </w:r>
      <w:r w:rsidRPr="00CE2A51">
        <w:rPr>
          <w:rtl/>
        </w:rPr>
        <w:t>ست.</w:t>
      </w:r>
    </w:p>
    <w:p w:rsidR="00C363C7" w:rsidRPr="00CE2A51" w:rsidRDefault="00C363C7" w:rsidP="00CE2A51">
      <w:pPr>
        <w:pStyle w:val="a9"/>
        <w:rPr>
          <w:rtl/>
        </w:rPr>
      </w:pPr>
      <w:r w:rsidRPr="00CE2A51">
        <w:rPr>
          <w:rtl/>
        </w:rPr>
        <w:t>واقعاً آ</w:t>
      </w:r>
      <w:r w:rsidR="00AF2E6E" w:rsidRPr="00CE2A51">
        <w:rPr>
          <w:rtl/>
        </w:rPr>
        <w:t>ی</w:t>
      </w:r>
      <w:r w:rsidRPr="00CE2A51">
        <w:rPr>
          <w:rtl/>
        </w:rPr>
        <w:t xml:space="preserve">ا </w:t>
      </w:r>
      <w:r w:rsidR="00AF2E6E" w:rsidRPr="00CE2A51">
        <w:rPr>
          <w:rtl/>
        </w:rPr>
        <w:t>ک</w:t>
      </w:r>
      <w:r w:rsidRPr="00CE2A51">
        <w:rPr>
          <w:rtl/>
        </w:rPr>
        <w:t>سان</w:t>
      </w:r>
      <w:r w:rsidR="00AF2E6E" w:rsidRPr="00CE2A51">
        <w:rPr>
          <w:rtl/>
        </w:rPr>
        <w:t>ی</w:t>
      </w:r>
      <w:r w:rsidRPr="00CE2A51">
        <w:rPr>
          <w:rtl/>
        </w:rPr>
        <w:t xml:space="preserve"> </w:t>
      </w:r>
      <w:r w:rsidR="00AF2E6E" w:rsidRPr="00CE2A51">
        <w:rPr>
          <w:rtl/>
        </w:rPr>
        <w:t>ک</w:t>
      </w:r>
      <w:r w:rsidRPr="00CE2A51">
        <w:rPr>
          <w:rtl/>
        </w:rPr>
        <w:t>ه ا</w:t>
      </w:r>
      <w:r w:rsidR="00AF2E6E" w:rsidRPr="00CE2A51">
        <w:rPr>
          <w:rtl/>
        </w:rPr>
        <w:t>ی</w:t>
      </w:r>
      <w:r w:rsidRPr="00CE2A51">
        <w:rPr>
          <w:rtl/>
        </w:rPr>
        <w:t>ن افسانه‌ها را باور</w:t>
      </w:r>
      <w:r w:rsidR="004A5748" w:rsidRPr="00CE2A51">
        <w:rPr>
          <w:rtl/>
        </w:rPr>
        <w:t xml:space="preserve"> می‌کنند</w:t>
      </w:r>
      <w:r w:rsidRPr="00CE2A51">
        <w:rPr>
          <w:rtl/>
        </w:rPr>
        <w:t xml:space="preserve"> راه عمل و انصاف را م</w:t>
      </w:r>
      <w:r w:rsidR="00AF2E6E" w:rsidRPr="00CE2A51">
        <w:rPr>
          <w:rtl/>
        </w:rPr>
        <w:t>ی</w:t>
      </w:r>
      <w:r w:rsidRPr="00CE2A51">
        <w:rPr>
          <w:rtl/>
        </w:rPr>
        <w:t>‌پ</w:t>
      </w:r>
      <w:r w:rsidR="00AF2E6E" w:rsidRPr="00CE2A51">
        <w:rPr>
          <w:rtl/>
        </w:rPr>
        <w:t>ی</w:t>
      </w:r>
      <w:r w:rsidRPr="00CE2A51">
        <w:rPr>
          <w:rtl/>
        </w:rPr>
        <w:t>ما</w:t>
      </w:r>
      <w:r w:rsidR="00AF2E6E" w:rsidRPr="00CE2A51">
        <w:rPr>
          <w:rtl/>
        </w:rPr>
        <w:t>ی</w:t>
      </w:r>
      <w:r w:rsidRPr="00CE2A51">
        <w:rPr>
          <w:rtl/>
        </w:rPr>
        <w:t xml:space="preserve">ند؟ همانطور </w:t>
      </w:r>
      <w:r w:rsidR="00AF2E6E" w:rsidRPr="00CE2A51">
        <w:rPr>
          <w:rtl/>
        </w:rPr>
        <w:t>ک</w:t>
      </w:r>
      <w:r w:rsidRPr="00CE2A51">
        <w:rPr>
          <w:rtl/>
        </w:rPr>
        <w:t>ه ش</w:t>
      </w:r>
      <w:r w:rsidR="00AF2E6E" w:rsidRPr="00CE2A51">
        <w:rPr>
          <w:rtl/>
        </w:rPr>
        <w:t>ی</w:t>
      </w:r>
      <w:r w:rsidRPr="00CE2A51">
        <w:rPr>
          <w:rtl/>
        </w:rPr>
        <w:t>خ ال</w:t>
      </w:r>
      <w:r w:rsidRPr="00CE2A51">
        <w:rPr>
          <w:rFonts w:hint="cs"/>
          <w:rtl/>
        </w:rPr>
        <w:t>إ</w:t>
      </w:r>
      <w:r w:rsidRPr="00CE2A51">
        <w:rPr>
          <w:rtl/>
        </w:rPr>
        <w:t>سلام ابن ت</w:t>
      </w:r>
      <w:r w:rsidR="00AF2E6E" w:rsidRPr="00CE2A51">
        <w:rPr>
          <w:rtl/>
        </w:rPr>
        <w:t>ی</w:t>
      </w:r>
      <w:r w:rsidRPr="00CE2A51">
        <w:rPr>
          <w:rtl/>
        </w:rPr>
        <w:t>م</w:t>
      </w:r>
      <w:r w:rsidR="00AF2E6E" w:rsidRPr="00CE2A51">
        <w:rPr>
          <w:rtl/>
        </w:rPr>
        <w:t>ی</w:t>
      </w:r>
      <w:r w:rsidRPr="00CE2A51">
        <w:rPr>
          <w:rtl/>
        </w:rPr>
        <w:t>ه</w:t>
      </w:r>
      <w:r w:rsidR="00CE2A51" w:rsidRPr="00CE2A51">
        <w:rPr>
          <w:rtl/>
        </w:rPr>
        <w:t xml:space="preserve"> می‌گوید</w:t>
      </w:r>
      <w:r w:rsidRPr="00CE2A51">
        <w:rPr>
          <w:rtl/>
        </w:rPr>
        <w:t>: آن پ</w:t>
      </w:r>
      <w:r w:rsidR="00AF2E6E" w:rsidRPr="00CE2A51">
        <w:rPr>
          <w:rtl/>
        </w:rPr>
        <w:t>ی</w:t>
      </w:r>
      <w:r w:rsidRPr="00CE2A51">
        <w:rPr>
          <w:rtl/>
        </w:rPr>
        <w:t>امبران سالها قبل از ا</w:t>
      </w:r>
      <w:r w:rsidR="00AF2E6E" w:rsidRPr="00CE2A51">
        <w:rPr>
          <w:rtl/>
        </w:rPr>
        <w:t>ی</w:t>
      </w:r>
      <w:r w:rsidRPr="00CE2A51">
        <w:rPr>
          <w:rtl/>
        </w:rPr>
        <w:t>ن</w:t>
      </w:r>
      <w:r w:rsidR="00AF2E6E" w:rsidRPr="00CE2A51">
        <w:rPr>
          <w:rtl/>
        </w:rPr>
        <w:t>ک</w:t>
      </w:r>
      <w:r w:rsidRPr="00CE2A51">
        <w:rPr>
          <w:rtl/>
        </w:rPr>
        <w:t>ه خداوند عل</w:t>
      </w:r>
      <w:r w:rsidR="00AF2E6E" w:rsidRPr="00CE2A51">
        <w:rPr>
          <w:rtl/>
        </w:rPr>
        <w:t>ی</w:t>
      </w:r>
      <w:r w:rsidRPr="00CE2A51">
        <w:rPr>
          <w:rtl/>
        </w:rPr>
        <w:t xml:space="preserve"> را ب</w:t>
      </w:r>
      <w:r w:rsidR="00AF2E6E" w:rsidRPr="00CE2A51">
        <w:rPr>
          <w:rtl/>
        </w:rPr>
        <w:t>ی</w:t>
      </w:r>
      <w:r w:rsidRPr="00CE2A51">
        <w:rPr>
          <w:rtl/>
        </w:rPr>
        <w:t>افر</w:t>
      </w:r>
      <w:r w:rsidR="00AF2E6E" w:rsidRPr="00CE2A51">
        <w:rPr>
          <w:rtl/>
        </w:rPr>
        <w:t>ی</w:t>
      </w:r>
      <w:r w:rsidRPr="00CE2A51">
        <w:rPr>
          <w:rtl/>
        </w:rPr>
        <w:t>ند مرده‌اند، چطور عل</w:t>
      </w:r>
      <w:r w:rsidR="00AF2E6E" w:rsidRPr="00CE2A51">
        <w:rPr>
          <w:rtl/>
        </w:rPr>
        <w:t>ی</w:t>
      </w:r>
      <w:r w:rsidRPr="00CE2A51">
        <w:rPr>
          <w:rtl/>
        </w:rPr>
        <w:t xml:space="preserve"> ام</w:t>
      </w:r>
      <w:r w:rsidR="00AF2E6E" w:rsidRPr="00CE2A51">
        <w:rPr>
          <w:rtl/>
        </w:rPr>
        <w:t>ی</w:t>
      </w:r>
      <w:r w:rsidRPr="00CE2A51">
        <w:rPr>
          <w:rtl/>
        </w:rPr>
        <w:t>ر آنها</w:t>
      </w:r>
      <w:r w:rsidR="00CE2A51">
        <w:rPr>
          <w:rtl/>
        </w:rPr>
        <w:t xml:space="preserve"> می‌شود</w:t>
      </w:r>
      <w:r w:rsidRPr="00CE2A51">
        <w:rPr>
          <w:rtl/>
        </w:rPr>
        <w:t>، حدا</w:t>
      </w:r>
      <w:r w:rsidR="00AF2E6E" w:rsidRPr="00CE2A51">
        <w:rPr>
          <w:rtl/>
        </w:rPr>
        <w:t>ک</w:t>
      </w:r>
      <w:r w:rsidRPr="00CE2A51">
        <w:rPr>
          <w:rtl/>
        </w:rPr>
        <w:t>ثر مم</w:t>
      </w:r>
      <w:r w:rsidR="00AF2E6E" w:rsidRPr="00CE2A51">
        <w:rPr>
          <w:rtl/>
        </w:rPr>
        <w:t>ک</w:t>
      </w:r>
      <w:r w:rsidRPr="00CE2A51">
        <w:rPr>
          <w:rtl/>
        </w:rPr>
        <w:t>ن ا</w:t>
      </w:r>
      <w:r w:rsidR="00AF2E6E" w:rsidRPr="00CE2A51">
        <w:rPr>
          <w:rtl/>
        </w:rPr>
        <w:t>ی</w:t>
      </w:r>
      <w:r w:rsidRPr="00CE2A51">
        <w:rPr>
          <w:rtl/>
        </w:rPr>
        <w:t xml:space="preserve">نست </w:t>
      </w:r>
      <w:r w:rsidR="00AF2E6E" w:rsidRPr="00CE2A51">
        <w:rPr>
          <w:rtl/>
        </w:rPr>
        <w:t>ک</w:t>
      </w:r>
      <w:r w:rsidRPr="00CE2A51">
        <w:rPr>
          <w:rtl/>
        </w:rPr>
        <w:t>ه عل</w:t>
      </w:r>
      <w:r w:rsidR="00AF2E6E" w:rsidRPr="00CE2A51">
        <w:rPr>
          <w:rtl/>
        </w:rPr>
        <w:t>ی</w:t>
      </w:r>
      <w:r w:rsidRPr="00CE2A51">
        <w:rPr>
          <w:rtl/>
        </w:rPr>
        <w:t xml:space="preserve"> ام</w:t>
      </w:r>
      <w:r w:rsidR="00AF2E6E" w:rsidRPr="00CE2A51">
        <w:rPr>
          <w:rtl/>
        </w:rPr>
        <w:t>ی</w:t>
      </w:r>
      <w:r w:rsidRPr="00CE2A51">
        <w:rPr>
          <w:rtl/>
        </w:rPr>
        <w:t>ر زمان خودش باشد، امّا امارت بر مخلوقات قبل و</w:t>
      </w:r>
      <w:r w:rsidRPr="00CE2A51">
        <w:rPr>
          <w:rFonts w:hint="cs"/>
          <w:rtl/>
        </w:rPr>
        <w:t xml:space="preserve"> </w:t>
      </w:r>
      <w:r w:rsidRPr="00CE2A51">
        <w:rPr>
          <w:rtl/>
        </w:rPr>
        <w:t>بعد از خود، ا</w:t>
      </w:r>
      <w:r w:rsidR="00AF2E6E" w:rsidRPr="00CE2A51">
        <w:rPr>
          <w:rtl/>
        </w:rPr>
        <w:t>ی</w:t>
      </w:r>
      <w:r w:rsidRPr="00CE2A51">
        <w:rPr>
          <w:rtl/>
        </w:rPr>
        <w:t>ن دروغ خن</w:t>
      </w:r>
      <w:r w:rsidR="00AF2E6E" w:rsidRPr="00CE2A51">
        <w:rPr>
          <w:rtl/>
        </w:rPr>
        <w:t>کی</w:t>
      </w:r>
      <w:r w:rsidRPr="00CE2A51">
        <w:rPr>
          <w:rtl/>
        </w:rPr>
        <w:t xml:space="preserve"> است </w:t>
      </w:r>
      <w:r w:rsidR="00AF2E6E" w:rsidRPr="00CE2A51">
        <w:rPr>
          <w:rtl/>
        </w:rPr>
        <w:t>ک</w:t>
      </w:r>
      <w:r w:rsidRPr="00CE2A51">
        <w:rPr>
          <w:rtl/>
        </w:rPr>
        <w:t>ه با ه</w:t>
      </w:r>
      <w:r w:rsidR="00AF2E6E" w:rsidRPr="00CE2A51">
        <w:rPr>
          <w:rtl/>
        </w:rPr>
        <w:t>ی</w:t>
      </w:r>
      <w:r w:rsidRPr="00CE2A51">
        <w:rPr>
          <w:rtl/>
        </w:rPr>
        <w:t>چ عقل</w:t>
      </w:r>
      <w:r w:rsidR="00AF2E6E" w:rsidRPr="00CE2A51">
        <w:rPr>
          <w:rtl/>
        </w:rPr>
        <w:t>ی</w:t>
      </w:r>
      <w:r w:rsidRPr="00CE2A51">
        <w:rPr>
          <w:rtl/>
        </w:rPr>
        <w:t xml:space="preserve"> تطب</w:t>
      </w:r>
      <w:r w:rsidR="00AF2E6E" w:rsidRPr="00CE2A51">
        <w:rPr>
          <w:rtl/>
        </w:rPr>
        <w:t>ی</w:t>
      </w:r>
      <w:r w:rsidRPr="00CE2A51">
        <w:rPr>
          <w:rtl/>
        </w:rPr>
        <w:t>ق</w:t>
      </w:r>
      <w:r w:rsidR="00CE2A51">
        <w:rPr>
          <w:rtl/>
        </w:rPr>
        <w:t xml:space="preserve"> نمی‌کند</w:t>
      </w:r>
      <w:r w:rsidR="0091664C">
        <w:rPr>
          <w:rtl/>
        </w:rPr>
        <w:t>!</w:t>
      </w:r>
    </w:p>
    <w:p w:rsidR="00C363C7" w:rsidRPr="00CE2A51" w:rsidRDefault="00C363C7" w:rsidP="00CE2A51">
      <w:pPr>
        <w:pStyle w:val="a9"/>
        <w:rPr>
          <w:rtl/>
        </w:rPr>
      </w:pPr>
      <w:r w:rsidRPr="00CE2A51">
        <w:rPr>
          <w:rtl/>
        </w:rPr>
        <w:t>و ا</w:t>
      </w:r>
      <w:r w:rsidR="00AF2E6E" w:rsidRPr="00CE2A51">
        <w:rPr>
          <w:rtl/>
        </w:rPr>
        <w:t>ی</w:t>
      </w:r>
      <w:r w:rsidRPr="00CE2A51">
        <w:rPr>
          <w:rtl/>
        </w:rPr>
        <w:t>ن گفته شب</w:t>
      </w:r>
      <w:r w:rsidR="00AF2E6E" w:rsidRPr="00CE2A51">
        <w:rPr>
          <w:rtl/>
        </w:rPr>
        <w:t>ی</w:t>
      </w:r>
      <w:r w:rsidRPr="00CE2A51">
        <w:rPr>
          <w:rtl/>
        </w:rPr>
        <w:t>ه قول غُلات-افراط</w:t>
      </w:r>
      <w:r w:rsidR="00AF2E6E" w:rsidRPr="00CE2A51">
        <w:rPr>
          <w:rtl/>
        </w:rPr>
        <w:t>ی</w:t>
      </w:r>
      <w:r w:rsidRPr="00CE2A51">
        <w:rPr>
          <w:rtl/>
        </w:rPr>
        <w:t>ون--افراط</w:t>
      </w:r>
      <w:r w:rsidR="00AF2E6E" w:rsidRPr="00CE2A51">
        <w:rPr>
          <w:rtl/>
        </w:rPr>
        <w:t>ی</w:t>
      </w:r>
      <w:r w:rsidRPr="00CE2A51">
        <w:rPr>
          <w:rtl/>
        </w:rPr>
        <w:t>ون- صوف</w:t>
      </w:r>
      <w:r w:rsidR="00AF2E6E" w:rsidRPr="00CE2A51">
        <w:rPr>
          <w:rtl/>
        </w:rPr>
        <w:t>ی</w:t>
      </w:r>
      <w:r w:rsidRPr="00CE2A51">
        <w:rPr>
          <w:rtl/>
        </w:rPr>
        <w:t>ه است مثل ابن عرب</w:t>
      </w:r>
      <w:r w:rsidR="00AF2E6E" w:rsidRPr="00CE2A51">
        <w:rPr>
          <w:rtl/>
        </w:rPr>
        <w:t>ی</w:t>
      </w:r>
      <w:r w:rsidRPr="00CE2A51">
        <w:rPr>
          <w:rtl/>
        </w:rPr>
        <w:t xml:space="preserve"> و امثال او از ملحدان متصوفه </w:t>
      </w:r>
      <w:r w:rsidR="00AF2E6E" w:rsidRPr="00CE2A51">
        <w:rPr>
          <w:rtl/>
        </w:rPr>
        <w:t>ک</w:t>
      </w:r>
      <w:r w:rsidRPr="00CE2A51">
        <w:rPr>
          <w:rtl/>
        </w:rPr>
        <w:t>ه</w:t>
      </w:r>
      <w:r w:rsidR="000F71B7" w:rsidRPr="00CE2A51">
        <w:rPr>
          <w:rtl/>
        </w:rPr>
        <w:t xml:space="preserve"> می‌گویند</w:t>
      </w:r>
      <w:r w:rsidRPr="00CE2A51">
        <w:rPr>
          <w:rFonts w:hint="cs"/>
          <w:rtl/>
        </w:rPr>
        <w:t>:</w:t>
      </w:r>
      <w:r w:rsidRPr="00CE2A51">
        <w:rPr>
          <w:rtl/>
        </w:rPr>
        <w:t xml:space="preserve"> علم انب</w:t>
      </w:r>
      <w:r w:rsidR="00AF2E6E" w:rsidRPr="00CE2A51">
        <w:rPr>
          <w:rtl/>
        </w:rPr>
        <w:t>ی</w:t>
      </w:r>
      <w:r w:rsidRPr="00CE2A51">
        <w:rPr>
          <w:rtl/>
        </w:rPr>
        <w:t>اء از معدن علم خاتم ال</w:t>
      </w:r>
      <w:r w:rsidRPr="00CE2A51">
        <w:rPr>
          <w:rFonts w:hint="cs"/>
          <w:rtl/>
        </w:rPr>
        <w:t>أ</w:t>
      </w:r>
      <w:r w:rsidRPr="00CE2A51">
        <w:rPr>
          <w:rtl/>
        </w:rPr>
        <w:t>ول</w:t>
      </w:r>
      <w:r w:rsidR="00AF2E6E" w:rsidRPr="00CE2A51">
        <w:rPr>
          <w:rtl/>
        </w:rPr>
        <w:t>ی</w:t>
      </w:r>
      <w:r w:rsidRPr="00CE2A51">
        <w:rPr>
          <w:rtl/>
        </w:rPr>
        <w:t xml:space="preserve">اء – </w:t>
      </w:r>
      <w:r w:rsidR="00AF2E6E" w:rsidRPr="00CE2A51">
        <w:rPr>
          <w:rtl/>
        </w:rPr>
        <w:t>ی</w:t>
      </w:r>
      <w:r w:rsidRPr="00CE2A51">
        <w:rPr>
          <w:rtl/>
        </w:rPr>
        <w:t>عن</w:t>
      </w:r>
      <w:r w:rsidR="00AF2E6E" w:rsidRPr="00CE2A51">
        <w:rPr>
          <w:rtl/>
        </w:rPr>
        <w:t>ی</w:t>
      </w:r>
      <w:r w:rsidRPr="00CE2A51">
        <w:rPr>
          <w:rtl/>
        </w:rPr>
        <w:t xml:space="preserve"> خود ابن عرب</w:t>
      </w:r>
      <w:r w:rsidR="00AF2E6E" w:rsidRPr="00CE2A51">
        <w:rPr>
          <w:rtl/>
        </w:rPr>
        <w:t>ی</w:t>
      </w:r>
      <w:r w:rsidRPr="00CE2A51">
        <w:rPr>
          <w:rtl/>
        </w:rPr>
        <w:t xml:space="preserve"> – بوده‌است در صورت</w:t>
      </w:r>
      <w:r w:rsidR="00AF2E6E" w:rsidRPr="00CE2A51">
        <w:rPr>
          <w:rtl/>
        </w:rPr>
        <w:t>ی</w:t>
      </w:r>
      <w:r w:rsidRPr="00CE2A51">
        <w:rPr>
          <w:rtl/>
        </w:rPr>
        <w:t xml:space="preserve"> </w:t>
      </w:r>
      <w:r w:rsidR="00AF2E6E" w:rsidRPr="00CE2A51">
        <w:rPr>
          <w:rtl/>
        </w:rPr>
        <w:t>ک</w:t>
      </w:r>
      <w:r w:rsidRPr="00CE2A51">
        <w:rPr>
          <w:rtl/>
        </w:rPr>
        <w:t>ه او ششصد سال بعد از محمّد</w:t>
      </w:r>
      <w:r w:rsidRPr="00FD35AF">
        <w:rPr>
          <w:rFonts w:ascii="Tahoma" w:hAnsi="Tahoma" w:cs="CTraditional Arabic" w:hint="cs"/>
          <w:rtl/>
          <w:lang w:bidi="ar-SA"/>
        </w:rPr>
        <w:t>ص</w:t>
      </w:r>
      <w:r w:rsidRPr="00CE2A51">
        <w:rPr>
          <w:rtl/>
        </w:rPr>
        <w:t xml:space="preserve"> به دن</w:t>
      </w:r>
      <w:r w:rsidR="00AF2E6E" w:rsidRPr="00CE2A51">
        <w:rPr>
          <w:rtl/>
        </w:rPr>
        <w:t>ی</w:t>
      </w:r>
      <w:r w:rsidRPr="00CE2A51">
        <w:rPr>
          <w:rtl/>
        </w:rPr>
        <w:t>ا آمده‌است.</w:t>
      </w:r>
    </w:p>
    <w:p w:rsidR="00C363C7" w:rsidRPr="00CE2A51" w:rsidRDefault="00C363C7" w:rsidP="00CE2A51">
      <w:pPr>
        <w:pStyle w:val="a9"/>
        <w:rPr>
          <w:rtl/>
        </w:rPr>
      </w:pPr>
      <w:r w:rsidRPr="00CE2A51">
        <w:rPr>
          <w:rtl/>
        </w:rPr>
        <w:t>ادّعا</w:t>
      </w:r>
      <w:r w:rsidR="00AF2E6E" w:rsidRPr="00CE2A51">
        <w:rPr>
          <w:rtl/>
        </w:rPr>
        <w:t>ی</w:t>
      </w:r>
      <w:r w:rsidRPr="00CE2A51">
        <w:rPr>
          <w:rtl/>
        </w:rPr>
        <w:t xml:space="preserve"> ش</w:t>
      </w:r>
      <w:r w:rsidR="00AF2E6E" w:rsidRPr="00CE2A51">
        <w:rPr>
          <w:rtl/>
        </w:rPr>
        <w:t>ی</w:t>
      </w:r>
      <w:r w:rsidRPr="00CE2A51">
        <w:rPr>
          <w:rtl/>
        </w:rPr>
        <w:t>ع</w:t>
      </w:r>
      <w:r w:rsidR="00AF2E6E" w:rsidRPr="00CE2A51">
        <w:rPr>
          <w:rtl/>
        </w:rPr>
        <w:t>ی</w:t>
      </w:r>
      <w:r w:rsidRPr="00CE2A51">
        <w:rPr>
          <w:rtl/>
        </w:rPr>
        <w:t>ان بر امامت ن</w:t>
      </w:r>
      <w:r w:rsidR="00AF2E6E" w:rsidRPr="00CE2A51">
        <w:rPr>
          <w:rtl/>
        </w:rPr>
        <w:t>ی</w:t>
      </w:r>
      <w:r w:rsidRPr="00CE2A51">
        <w:rPr>
          <w:rtl/>
        </w:rPr>
        <w:t>ز از جنس و نمون</w:t>
      </w:r>
      <w:r w:rsidR="00835A14">
        <w:rPr>
          <w:rtl/>
        </w:rPr>
        <w:t>ۀ</w:t>
      </w:r>
      <w:r w:rsidRPr="00CE2A51">
        <w:rPr>
          <w:rtl/>
        </w:rPr>
        <w:t xml:space="preserve"> ادّعا</w:t>
      </w:r>
      <w:r w:rsidR="00AF2E6E" w:rsidRPr="00CE2A51">
        <w:rPr>
          <w:rtl/>
        </w:rPr>
        <w:t>ی</w:t>
      </w:r>
      <w:r w:rsidRPr="00CE2A51">
        <w:rPr>
          <w:rtl/>
        </w:rPr>
        <w:t xml:space="preserve"> آنها بر ولا</w:t>
      </w:r>
      <w:r w:rsidR="00AF2E6E" w:rsidRPr="00CE2A51">
        <w:rPr>
          <w:rtl/>
        </w:rPr>
        <w:t>ی</w:t>
      </w:r>
      <w:r w:rsidRPr="00CE2A51">
        <w:rPr>
          <w:rtl/>
        </w:rPr>
        <w:t>ت است و مبنا</w:t>
      </w:r>
      <w:r w:rsidR="00AF2E6E" w:rsidRPr="00CE2A51">
        <w:rPr>
          <w:rtl/>
        </w:rPr>
        <w:t>ی</w:t>
      </w:r>
      <w:r w:rsidR="000F502E" w:rsidRPr="00CE2A51">
        <w:rPr>
          <w:rtl/>
        </w:rPr>
        <w:t xml:space="preserve"> هردو </w:t>
      </w:r>
      <w:r w:rsidRPr="00CE2A51">
        <w:rPr>
          <w:rtl/>
        </w:rPr>
        <w:t>دروغ و غلوّ و</w:t>
      </w:r>
      <w:r w:rsidRPr="00CE2A51">
        <w:rPr>
          <w:rFonts w:hint="cs"/>
          <w:rtl/>
        </w:rPr>
        <w:t xml:space="preserve"> </w:t>
      </w:r>
      <w:r w:rsidRPr="00CE2A51">
        <w:rPr>
          <w:rtl/>
        </w:rPr>
        <w:t>شر</w:t>
      </w:r>
      <w:r w:rsidR="00AF2E6E" w:rsidRPr="00CE2A51">
        <w:rPr>
          <w:rtl/>
        </w:rPr>
        <w:t>ک</w:t>
      </w:r>
      <w:r w:rsidRPr="00CE2A51">
        <w:rPr>
          <w:rtl/>
        </w:rPr>
        <w:t xml:space="preserve"> و</w:t>
      </w:r>
      <w:r w:rsidRPr="00CE2A51">
        <w:rPr>
          <w:rFonts w:hint="cs"/>
          <w:rtl/>
        </w:rPr>
        <w:t xml:space="preserve"> </w:t>
      </w:r>
      <w:r w:rsidRPr="00CE2A51">
        <w:rPr>
          <w:rtl/>
        </w:rPr>
        <w:t>اباط</w:t>
      </w:r>
      <w:r w:rsidR="00AF2E6E" w:rsidRPr="00CE2A51">
        <w:rPr>
          <w:rtl/>
        </w:rPr>
        <w:t>ی</w:t>
      </w:r>
      <w:r w:rsidRPr="00CE2A51">
        <w:rPr>
          <w:rtl/>
        </w:rPr>
        <w:t>ل</w:t>
      </w:r>
      <w:r w:rsidR="006D7D8D" w:rsidRPr="00CE2A51">
        <w:rPr>
          <w:rtl/>
        </w:rPr>
        <w:t xml:space="preserve"> می‌باشد</w:t>
      </w:r>
      <w:r w:rsidRPr="00CE2A51">
        <w:rPr>
          <w:rtl/>
        </w:rPr>
        <w:t xml:space="preserve"> </w:t>
      </w:r>
      <w:r w:rsidR="00AF2E6E" w:rsidRPr="00CE2A51">
        <w:rPr>
          <w:rtl/>
        </w:rPr>
        <w:t>ک</w:t>
      </w:r>
      <w:r w:rsidRPr="00CE2A51">
        <w:rPr>
          <w:rtl/>
        </w:rPr>
        <w:t>ه بر خلاف قرآن و سنّت و اجماع سلف است.</w:t>
      </w:r>
      <w:r w:rsidRPr="00CE2A51">
        <w:rPr>
          <w:rFonts w:hint="cs"/>
          <w:vertAlign w:val="superscript"/>
          <w:rtl/>
        </w:rPr>
        <w:t>(</w:t>
      </w:r>
      <w:r w:rsidRPr="00CE2A51">
        <w:rPr>
          <w:vertAlign w:val="superscript"/>
          <w:rtl/>
        </w:rPr>
        <w:footnoteReference w:id="77"/>
      </w:r>
      <w:r w:rsidRPr="00CE2A51">
        <w:rPr>
          <w:rFonts w:hint="cs"/>
          <w:vertAlign w:val="superscript"/>
          <w:rtl/>
        </w:rPr>
        <w:t>)</w:t>
      </w:r>
      <w:r w:rsidRPr="00CE2A51">
        <w:rPr>
          <w:rtl/>
        </w:rPr>
        <w:t xml:space="preserve"> </w:t>
      </w:r>
    </w:p>
    <w:p w:rsidR="00C363C7" w:rsidRPr="00CE2A51" w:rsidRDefault="00C363C7" w:rsidP="00CE2A51">
      <w:pPr>
        <w:pStyle w:val="a9"/>
        <w:rPr>
          <w:rtl/>
        </w:rPr>
      </w:pPr>
      <w:r w:rsidRPr="00CE2A51">
        <w:rPr>
          <w:rtl/>
        </w:rPr>
        <w:t>آ</w:t>
      </w:r>
      <w:r w:rsidR="00AF2E6E" w:rsidRPr="00CE2A51">
        <w:rPr>
          <w:rtl/>
        </w:rPr>
        <w:t>ی</w:t>
      </w:r>
      <w:r w:rsidRPr="00CE2A51">
        <w:rPr>
          <w:rtl/>
        </w:rPr>
        <w:t>ا نت</w:t>
      </w:r>
      <w:r w:rsidR="00AF2E6E" w:rsidRPr="00CE2A51">
        <w:rPr>
          <w:rtl/>
        </w:rPr>
        <w:t>ی</w:t>
      </w:r>
      <w:r w:rsidRPr="00CE2A51">
        <w:rPr>
          <w:rtl/>
        </w:rPr>
        <w:t>ج</w:t>
      </w:r>
      <w:r w:rsidR="00835A14">
        <w:rPr>
          <w:rtl/>
        </w:rPr>
        <w:t>ۀ</w:t>
      </w:r>
      <w:r w:rsidRPr="00CE2A51">
        <w:rPr>
          <w:rtl/>
        </w:rPr>
        <w:t xml:space="preserve"> بافتن ا</w:t>
      </w:r>
      <w:r w:rsidR="00AF2E6E" w:rsidRPr="00CE2A51">
        <w:rPr>
          <w:rtl/>
        </w:rPr>
        <w:t>ی</w:t>
      </w:r>
      <w:r w:rsidRPr="00CE2A51">
        <w:rPr>
          <w:rtl/>
        </w:rPr>
        <w:t>ن دروغ</w:t>
      </w:r>
      <w:r w:rsidR="00CE2A51">
        <w:rPr>
          <w:rFonts w:hint="cs"/>
          <w:rtl/>
        </w:rPr>
        <w:t>‌</w:t>
      </w:r>
      <w:r w:rsidRPr="00CE2A51">
        <w:rPr>
          <w:rtl/>
        </w:rPr>
        <w:t>ها</w:t>
      </w:r>
      <w:r w:rsidR="00AF2E6E" w:rsidRPr="00CE2A51">
        <w:rPr>
          <w:rtl/>
        </w:rPr>
        <w:t>ی</w:t>
      </w:r>
      <w:r w:rsidRPr="00CE2A51">
        <w:rPr>
          <w:rtl/>
        </w:rPr>
        <w:t xml:space="preserve"> واضح بدنام </w:t>
      </w:r>
      <w:r w:rsidR="00AF2E6E" w:rsidRPr="00CE2A51">
        <w:rPr>
          <w:rtl/>
        </w:rPr>
        <w:t>ک</w:t>
      </w:r>
      <w:r w:rsidRPr="00CE2A51">
        <w:rPr>
          <w:rtl/>
        </w:rPr>
        <w:t>ردن اسلام و منع مردم از گرا</w:t>
      </w:r>
      <w:r w:rsidR="00AF2E6E" w:rsidRPr="00CE2A51">
        <w:rPr>
          <w:rtl/>
        </w:rPr>
        <w:t>ی</w:t>
      </w:r>
      <w:r w:rsidRPr="00CE2A51">
        <w:rPr>
          <w:rtl/>
        </w:rPr>
        <w:t>ش به سو</w:t>
      </w:r>
      <w:r w:rsidR="00AF2E6E" w:rsidRPr="00CE2A51">
        <w:rPr>
          <w:rtl/>
        </w:rPr>
        <w:t>ی</w:t>
      </w:r>
      <w:r w:rsidRPr="00CE2A51">
        <w:rPr>
          <w:rtl/>
        </w:rPr>
        <w:t xml:space="preserve"> آن ن</w:t>
      </w:r>
      <w:r w:rsidR="00AF2E6E" w:rsidRPr="00CE2A51">
        <w:rPr>
          <w:rtl/>
        </w:rPr>
        <w:t>ی</w:t>
      </w:r>
      <w:r w:rsidRPr="00CE2A51">
        <w:rPr>
          <w:rtl/>
        </w:rPr>
        <w:t xml:space="preserve">ست؟ چرا </w:t>
      </w:r>
      <w:r w:rsidR="00AF2E6E" w:rsidRPr="00CE2A51">
        <w:rPr>
          <w:rtl/>
        </w:rPr>
        <w:t>ک</w:t>
      </w:r>
      <w:r w:rsidRPr="00CE2A51">
        <w:rPr>
          <w:rtl/>
        </w:rPr>
        <w:t>ه چن</w:t>
      </w:r>
      <w:r w:rsidR="00AF2E6E" w:rsidRPr="00CE2A51">
        <w:rPr>
          <w:rtl/>
        </w:rPr>
        <w:t>ی</w:t>
      </w:r>
      <w:r w:rsidRPr="00CE2A51">
        <w:rPr>
          <w:rtl/>
        </w:rPr>
        <w:t>ن ادّعاها</w:t>
      </w:r>
      <w:r w:rsidR="00AF2E6E" w:rsidRPr="00CE2A51">
        <w:rPr>
          <w:rtl/>
        </w:rPr>
        <w:t>ی</w:t>
      </w:r>
      <w:r w:rsidRPr="00CE2A51">
        <w:rPr>
          <w:rtl/>
        </w:rPr>
        <w:t xml:space="preserve"> باطل و مخالف عقل و دانش، هر عاقل</w:t>
      </w:r>
      <w:r w:rsidR="00AF2E6E" w:rsidRPr="00CE2A51">
        <w:rPr>
          <w:rtl/>
        </w:rPr>
        <w:t>ی</w:t>
      </w:r>
      <w:r w:rsidRPr="00CE2A51">
        <w:rPr>
          <w:rtl/>
        </w:rPr>
        <w:t xml:space="preserve"> را از د</w:t>
      </w:r>
      <w:r w:rsidR="00AF2E6E" w:rsidRPr="00CE2A51">
        <w:rPr>
          <w:rtl/>
        </w:rPr>
        <w:t>ی</w:t>
      </w:r>
      <w:r w:rsidRPr="00CE2A51">
        <w:rPr>
          <w:rtl/>
        </w:rPr>
        <w:t>ن م</w:t>
      </w:r>
      <w:r w:rsidR="00AF2E6E" w:rsidRPr="00CE2A51">
        <w:rPr>
          <w:rtl/>
        </w:rPr>
        <w:t>ی</w:t>
      </w:r>
      <w:r w:rsidRPr="00CE2A51">
        <w:rPr>
          <w:rtl/>
        </w:rPr>
        <w:t>‌رهاند. عاقلان جهان راجع به امارت عل</w:t>
      </w:r>
      <w:r w:rsidR="00AF2E6E" w:rsidRPr="00CE2A51">
        <w:rPr>
          <w:rtl/>
        </w:rPr>
        <w:t>ی</w:t>
      </w:r>
      <w:r w:rsidRPr="00CE2A51">
        <w:rPr>
          <w:rtl/>
        </w:rPr>
        <w:t xml:space="preserve"> و ائمّه بر اش</w:t>
      </w:r>
      <w:r w:rsidR="00AF2E6E" w:rsidRPr="00CE2A51">
        <w:rPr>
          <w:rtl/>
        </w:rPr>
        <w:t>ی</w:t>
      </w:r>
      <w:r w:rsidRPr="00CE2A51">
        <w:rPr>
          <w:rtl/>
        </w:rPr>
        <w:t>اء و جمادات و نباتات و در</w:t>
      </w:r>
      <w:r w:rsidR="00AF2E6E" w:rsidRPr="00CE2A51">
        <w:rPr>
          <w:rtl/>
        </w:rPr>
        <w:t>ی</w:t>
      </w:r>
      <w:r w:rsidRPr="00CE2A51">
        <w:rPr>
          <w:rtl/>
        </w:rPr>
        <w:t>ا و خش</w:t>
      </w:r>
      <w:r w:rsidR="00AF2E6E" w:rsidRPr="00CE2A51">
        <w:rPr>
          <w:rtl/>
        </w:rPr>
        <w:t>کی</w:t>
      </w:r>
      <w:r w:rsidRPr="00CE2A51">
        <w:rPr>
          <w:rtl/>
        </w:rPr>
        <w:t xml:space="preserve"> چه</w:t>
      </w:r>
      <w:r w:rsidR="000F71B7" w:rsidRPr="00CE2A51">
        <w:rPr>
          <w:rtl/>
        </w:rPr>
        <w:t xml:space="preserve"> می‌گویند</w:t>
      </w:r>
      <w:r w:rsidRPr="00CE2A51">
        <w:rPr>
          <w:rtl/>
        </w:rPr>
        <w:t>؟ وقت</w:t>
      </w:r>
      <w:r w:rsidR="00AF2E6E" w:rsidRPr="00CE2A51">
        <w:rPr>
          <w:rtl/>
        </w:rPr>
        <w:t>ی</w:t>
      </w:r>
      <w:r w:rsidRPr="00CE2A51">
        <w:rPr>
          <w:rtl/>
        </w:rPr>
        <w:t xml:space="preserve"> </w:t>
      </w:r>
      <w:r w:rsidR="00AF2E6E" w:rsidRPr="00CE2A51">
        <w:rPr>
          <w:rtl/>
        </w:rPr>
        <w:t>ک</w:t>
      </w:r>
      <w:r w:rsidRPr="00CE2A51">
        <w:rPr>
          <w:rtl/>
        </w:rPr>
        <w:t>ه خم</w:t>
      </w:r>
      <w:r w:rsidR="00AF2E6E" w:rsidRPr="00CE2A51">
        <w:rPr>
          <w:rtl/>
        </w:rPr>
        <w:t>ی</w:t>
      </w:r>
      <w:r w:rsidRPr="00CE2A51">
        <w:rPr>
          <w:rtl/>
        </w:rPr>
        <w:t>ن</w:t>
      </w:r>
      <w:r w:rsidR="00AF2E6E" w:rsidRPr="00CE2A51">
        <w:rPr>
          <w:rtl/>
        </w:rPr>
        <w:t>ی</w:t>
      </w:r>
      <w:r w:rsidRPr="00CE2A51">
        <w:rPr>
          <w:rtl/>
        </w:rPr>
        <w:t xml:space="preserve"> و امثال او ادّعا</w:t>
      </w:r>
      <w:r w:rsidR="004A5748" w:rsidRPr="00CE2A51">
        <w:rPr>
          <w:rtl/>
        </w:rPr>
        <w:t xml:space="preserve"> می‌کنند</w:t>
      </w:r>
      <w:r w:rsidRPr="00CE2A51">
        <w:rPr>
          <w:rtl/>
        </w:rPr>
        <w:t xml:space="preserve"> </w:t>
      </w:r>
      <w:r w:rsidR="00AF2E6E" w:rsidRPr="00CE2A51">
        <w:rPr>
          <w:rtl/>
        </w:rPr>
        <w:t>ک</w:t>
      </w:r>
      <w:r w:rsidRPr="00CE2A51">
        <w:rPr>
          <w:rtl/>
        </w:rPr>
        <w:t xml:space="preserve">ه ائمّه بر ذرّات </w:t>
      </w:r>
      <w:r w:rsidR="00AF2E6E" w:rsidRPr="00CE2A51">
        <w:rPr>
          <w:rtl/>
        </w:rPr>
        <w:t>ک</w:t>
      </w:r>
      <w:r w:rsidRPr="00CE2A51">
        <w:rPr>
          <w:rtl/>
        </w:rPr>
        <w:t>ائنات ح</w:t>
      </w:r>
      <w:r w:rsidR="00AF2E6E" w:rsidRPr="00CE2A51">
        <w:rPr>
          <w:rtl/>
        </w:rPr>
        <w:t>ک</w:t>
      </w:r>
      <w:r w:rsidRPr="00CE2A51">
        <w:rPr>
          <w:rtl/>
        </w:rPr>
        <w:t>ومت</w:t>
      </w:r>
      <w:r w:rsidR="004A5748" w:rsidRPr="00CE2A51">
        <w:rPr>
          <w:rtl/>
        </w:rPr>
        <w:t xml:space="preserve"> می‌کنند</w:t>
      </w:r>
      <w:r w:rsidRPr="00CE2A51">
        <w:rPr>
          <w:rFonts w:hint="cs"/>
          <w:vertAlign w:val="superscript"/>
          <w:rtl/>
        </w:rPr>
        <w:t>(</w:t>
      </w:r>
      <w:r w:rsidRPr="00CE2A51">
        <w:rPr>
          <w:vertAlign w:val="superscript"/>
          <w:rtl/>
        </w:rPr>
        <w:footnoteReference w:id="78"/>
      </w:r>
      <w:r w:rsidRPr="00CE2A51">
        <w:rPr>
          <w:rFonts w:hint="cs"/>
          <w:vertAlign w:val="superscript"/>
          <w:rtl/>
        </w:rPr>
        <w:t>)</w:t>
      </w:r>
      <w:r w:rsidRPr="00CE2A51">
        <w:rPr>
          <w:rtl/>
        </w:rPr>
        <w:t>، واقعاً برا</w:t>
      </w:r>
      <w:r w:rsidR="00AF2E6E" w:rsidRPr="00CE2A51">
        <w:rPr>
          <w:rtl/>
        </w:rPr>
        <w:t>ی</w:t>
      </w:r>
      <w:r w:rsidRPr="00CE2A51">
        <w:rPr>
          <w:rtl/>
        </w:rPr>
        <w:t xml:space="preserve"> عاقلان خنده‌آور ن</w:t>
      </w:r>
      <w:r w:rsidR="00AF2E6E" w:rsidRPr="00CE2A51">
        <w:rPr>
          <w:rtl/>
        </w:rPr>
        <w:t>ی</w:t>
      </w:r>
      <w:r w:rsidRPr="00CE2A51">
        <w:rPr>
          <w:rtl/>
        </w:rPr>
        <w:t>ست؟! آ</w:t>
      </w:r>
      <w:r w:rsidR="00AF2E6E" w:rsidRPr="00CE2A51">
        <w:rPr>
          <w:rtl/>
        </w:rPr>
        <w:t>ی</w:t>
      </w:r>
      <w:r w:rsidRPr="00CE2A51">
        <w:rPr>
          <w:rtl/>
        </w:rPr>
        <w:t>ا د</w:t>
      </w:r>
      <w:r w:rsidR="00AF2E6E" w:rsidRPr="00CE2A51">
        <w:rPr>
          <w:rtl/>
        </w:rPr>
        <w:t>ی</w:t>
      </w:r>
      <w:r w:rsidRPr="00CE2A51">
        <w:rPr>
          <w:rtl/>
        </w:rPr>
        <w:t>ن</w:t>
      </w:r>
      <w:r w:rsidR="00AF2E6E" w:rsidRPr="00CE2A51">
        <w:rPr>
          <w:rtl/>
        </w:rPr>
        <w:t>ی</w:t>
      </w:r>
      <w:r w:rsidRPr="00CE2A51">
        <w:rPr>
          <w:rtl/>
        </w:rPr>
        <w:t xml:space="preserve"> را </w:t>
      </w:r>
      <w:r w:rsidR="00AF2E6E" w:rsidRPr="00CE2A51">
        <w:rPr>
          <w:rtl/>
        </w:rPr>
        <w:t>ک</w:t>
      </w:r>
      <w:r w:rsidRPr="00CE2A51">
        <w:rPr>
          <w:rtl/>
        </w:rPr>
        <w:t>ه برا</w:t>
      </w:r>
      <w:r w:rsidR="00AF2E6E" w:rsidRPr="00CE2A51">
        <w:rPr>
          <w:rtl/>
        </w:rPr>
        <w:t>ی</w:t>
      </w:r>
      <w:r w:rsidRPr="00CE2A51">
        <w:rPr>
          <w:rtl/>
        </w:rPr>
        <w:t xml:space="preserve"> جهان عرضه</w:t>
      </w:r>
      <w:r w:rsidR="004A5748" w:rsidRPr="00CE2A51">
        <w:rPr>
          <w:rtl/>
        </w:rPr>
        <w:t xml:space="preserve"> می‌کنند</w:t>
      </w:r>
      <w:r w:rsidRPr="00CE2A51">
        <w:rPr>
          <w:rtl/>
        </w:rPr>
        <w:t xml:space="preserve"> هم</w:t>
      </w:r>
      <w:r w:rsidR="00AF2E6E" w:rsidRPr="00CE2A51">
        <w:rPr>
          <w:rtl/>
        </w:rPr>
        <w:t>ی</w:t>
      </w:r>
      <w:r w:rsidRPr="00CE2A51">
        <w:rPr>
          <w:rtl/>
        </w:rPr>
        <w:t>ن است؟ آ</w:t>
      </w:r>
      <w:r w:rsidR="00AF2E6E" w:rsidRPr="00CE2A51">
        <w:rPr>
          <w:rtl/>
        </w:rPr>
        <w:t>ی</w:t>
      </w:r>
      <w:r w:rsidRPr="00CE2A51">
        <w:rPr>
          <w:rtl/>
        </w:rPr>
        <w:t>ا ا</w:t>
      </w:r>
      <w:r w:rsidR="00AF2E6E" w:rsidRPr="00CE2A51">
        <w:rPr>
          <w:rtl/>
        </w:rPr>
        <w:t>ی</w:t>
      </w:r>
      <w:r w:rsidRPr="00CE2A51">
        <w:rPr>
          <w:rtl/>
        </w:rPr>
        <w:t>ن اعتقادات و باورها مخالف عقل و د</w:t>
      </w:r>
      <w:r w:rsidR="00AF2E6E" w:rsidRPr="00CE2A51">
        <w:rPr>
          <w:rtl/>
        </w:rPr>
        <w:t>ی</w:t>
      </w:r>
      <w:r w:rsidRPr="00CE2A51">
        <w:rPr>
          <w:rtl/>
        </w:rPr>
        <w:t>ن و علم ن</w:t>
      </w:r>
      <w:r w:rsidR="00AF2E6E" w:rsidRPr="00CE2A51">
        <w:rPr>
          <w:rtl/>
        </w:rPr>
        <w:t>ی</w:t>
      </w:r>
      <w:r w:rsidRPr="00CE2A51">
        <w:rPr>
          <w:rtl/>
        </w:rPr>
        <w:t xml:space="preserve">ست </w:t>
      </w:r>
      <w:r w:rsidR="00AF2E6E" w:rsidRPr="00CE2A51">
        <w:rPr>
          <w:rtl/>
        </w:rPr>
        <w:t>ک</w:t>
      </w:r>
      <w:r w:rsidRPr="00CE2A51">
        <w:rPr>
          <w:rtl/>
        </w:rPr>
        <w:t>ه باعث شده 80% ملّت ا</w:t>
      </w:r>
      <w:r w:rsidR="00AF2E6E" w:rsidRPr="00CE2A51">
        <w:rPr>
          <w:rtl/>
        </w:rPr>
        <w:t>ی</w:t>
      </w:r>
      <w:r w:rsidRPr="00CE2A51">
        <w:rPr>
          <w:rtl/>
        </w:rPr>
        <w:t>ران بنا به سرشمار</w:t>
      </w:r>
      <w:r w:rsidR="00AF2E6E" w:rsidRPr="00CE2A51">
        <w:rPr>
          <w:rtl/>
        </w:rPr>
        <w:t>ی</w:t>
      </w:r>
      <w:r w:rsidRPr="00CE2A51">
        <w:rPr>
          <w:rtl/>
        </w:rPr>
        <w:t>‌ها از د</w:t>
      </w:r>
      <w:r w:rsidR="00AF2E6E" w:rsidRPr="00CE2A51">
        <w:rPr>
          <w:rtl/>
        </w:rPr>
        <w:t>ی</w:t>
      </w:r>
      <w:r w:rsidRPr="00CE2A51">
        <w:rPr>
          <w:rtl/>
        </w:rPr>
        <w:t xml:space="preserve">ن فرار </w:t>
      </w:r>
      <w:r w:rsidR="00AF2E6E" w:rsidRPr="00CE2A51">
        <w:rPr>
          <w:rtl/>
        </w:rPr>
        <w:t>ک</w:t>
      </w:r>
      <w:r w:rsidRPr="00CE2A51">
        <w:rPr>
          <w:rtl/>
        </w:rPr>
        <w:t>نند؟!!</w:t>
      </w:r>
    </w:p>
    <w:p w:rsidR="00C363C7" w:rsidRPr="00CE2A51" w:rsidRDefault="00C363C7" w:rsidP="00CE2A51">
      <w:pPr>
        <w:pStyle w:val="a9"/>
        <w:rPr>
          <w:rtl/>
        </w:rPr>
      </w:pPr>
      <w:r w:rsidRPr="00CE2A51">
        <w:rPr>
          <w:rtl/>
        </w:rPr>
        <w:t>آ</w:t>
      </w:r>
      <w:r w:rsidR="00AF2E6E" w:rsidRPr="00CE2A51">
        <w:rPr>
          <w:rtl/>
        </w:rPr>
        <w:t>ی</w:t>
      </w:r>
      <w:r w:rsidRPr="00CE2A51">
        <w:rPr>
          <w:rtl/>
        </w:rPr>
        <w:t>ا بهتر</w:t>
      </w:r>
      <w:r w:rsidR="00AF2E6E" w:rsidRPr="00CE2A51">
        <w:rPr>
          <w:rtl/>
        </w:rPr>
        <w:t>ی</w:t>
      </w:r>
      <w:r w:rsidRPr="00CE2A51">
        <w:rPr>
          <w:rtl/>
        </w:rPr>
        <w:t>ن راه س</w:t>
      </w:r>
      <w:r w:rsidR="00AF2E6E" w:rsidRPr="00CE2A51">
        <w:rPr>
          <w:rtl/>
        </w:rPr>
        <w:t>ی</w:t>
      </w:r>
      <w:r w:rsidRPr="00CE2A51">
        <w:rPr>
          <w:rtl/>
        </w:rPr>
        <w:t>اه جلوه دادن و</w:t>
      </w:r>
      <w:r w:rsidRPr="00CE2A51">
        <w:rPr>
          <w:rFonts w:hint="cs"/>
          <w:rtl/>
        </w:rPr>
        <w:t xml:space="preserve"> </w:t>
      </w:r>
      <w:r w:rsidRPr="00CE2A51">
        <w:rPr>
          <w:rtl/>
        </w:rPr>
        <w:t>مع</w:t>
      </w:r>
      <w:r w:rsidR="00AF2E6E" w:rsidRPr="00CE2A51">
        <w:rPr>
          <w:rtl/>
        </w:rPr>
        <w:t>ی</w:t>
      </w:r>
      <w:r w:rsidRPr="00CE2A51">
        <w:rPr>
          <w:rtl/>
        </w:rPr>
        <w:t>وب نمودن اسلام هم</w:t>
      </w:r>
      <w:r w:rsidR="00AF2E6E" w:rsidRPr="00CE2A51">
        <w:rPr>
          <w:rtl/>
        </w:rPr>
        <w:t>ی</w:t>
      </w:r>
      <w:r w:rsidRPr="00CE2A51">
        <w:rPr>
          <w:rtl/>
        </w:rPr>
        <w:t>ن راه ن</w:t>
      </w:r>
      <w:r w:rsidR="00AF2E6E" w:rsidRPr="00CE2A51">
        <w:rPr>
          <w:rtl/>
        </w:rPr>
        <w:t>ی</w:t>
      </w:r>
      <w:r w:rsidRPr="00CE2A51">
        <w:rPr>
          <w:rtl/>
        </w:rPr>
        <w:t xml:space="preserve">ست </w:t>
      </w:r>
      <w:r w:rsidR="00AF2E6E" w:rsidRPr="00CE2A51">
        <w:rPr>
          <w:rtl/>
        </w:rPr>
        <w:t>ک</w:t>
      </w:r>
      <w:r w:rsidRPr="00CE2A51">
        <w:rPr>
          <w:rtl/>
        </w:rPr>
        <w:t>ه مدّع</w:t>
      </w:r>
      <w:r w:rsidR="00AF2E6E" w:rsidRPr="00CE2A51">
        <w:rPr>
          <w:rtl/>
        </w:rPr>
        <w:t>ی</w:t>
      </w:r>
      <w:r w:rsidRPr="00CE2A51">
        <w:rPr>
          <w:rtl/>
        </w:rPr>
        <w:t>ان تش</w:t>
      </w:r>
      <w:r w:rsidR="00AF2E6E" w:rsidRPr="00CE2A51">
        <w:rPr>
          <w:rtl/>
        </w:rPr>
        <w:t>ی</w:t>
      </w:r>
      <w:r w:rsidRPr="00CE2A51">
        <w:rPr>
          <w:rtl/>
        </w:rPr>
        <w:t>ع پ</w:t>
      </w:r>
      <w:r w:rsidR="00AF2E6E" w:rsidRPr="00CE2A51">
        <w:rPr>
          <w:rtl/>
        </w:rPr>
        <w:t>ی</w:t>
      </w:r>
      <w:r w:rsidRPr="00CE2A51">
        <w:rPr>
          <w:rtl/>
        </w:rPr>
        <w:t>موده‌اند؟</w:t>
      </w:r>
    </w:p>
    <w:p w:rsidR="00C363C7" w:rsidRPr="00CE2A51" w:rsidRDefault="00C363C7" w:rsidP="00CE2A51">
      <w:pPr>
        <w:pStyle w:val="a9"/>
        <w:rPr>
          <w:rtl/>
        </w:rPr>
      </w:pPr>
      <w:r w:rsidRPr="00CE2A51">
        <w:rPr>
          <w:rtl/>
        </w:rPr>
        <w:t>ول</w:t>
      </w:r>
      <w:r w:rsidR="00AF2E6E" w:rsidRPr="00CE2A51">
        <w:rPr>
          <w:rtl/>
        </w:rPr>
        <w:t>ی</w:t>
      </w:r>
      <w:r w:rsidRPr="00CE2A51">
        <w:rPr>
          <w:rtl/>
        </w:rPr>
        <w:t xml:space="preserve"> ا</w:t>
      </w:r>
      <w:r w:rsidR="00AF2E6E" w:rsidRPr="00CE2A51">
        <w:rPr>
          <w:rtl/>
        </w:rPr>
        <w:t>ی</w:t>
      </w:r>
      <w:r w:rsidRPr="00CE2A51">
        <w:rPr>
          <w:rtl/>
        </w:rPr>
        <w:t>نگونه آراء ب</w:t>
      </w:r>
      <w:r w:rsidR="00AF2E6E" w:rsidRPr="00CE2A51">
        <w:rPr>
          <w:rtl/>
        </w:rPr>
        <w:t>ی</w:t>
      </w:r>
      <w:r w:rsidRPr="00CE2A51">
        <w:rPr>
          <w:rtl/>
        </w:rPr>
        <w:t>‌اساس از ش</w:t>
      </w:r>
      <w:r w:rsidR="00AF2E6E" w:rsidRPr="00CE2A51">
        <w:rPr>
          <w:rtl/>
        </w:rPr>
        <w:t>ی</w:t>
      </w:r>
      <w:r w:rsidRPr="00CE2A51">
        <w:rPr>
          <w:rtl/>
        </w:rPr>
        <w:t>ع</w:t>
      </w:r>
      <w:r w:rsidR="00AF2E6E" w:rsidRPr="00CE2A51">
        <w:rPr>
          <w:rtl/>
        </w:rPr>
        <w:t>ی</w:t>
      </w:r>
      <w:r w:rsidRPr="00CE2A51">
        <w:rPr>
          <w:rtl/>
        </w:rPr>
        <w:t>ان غال</w:t>
      </w:r>
      <w:r w:rsidR="00AF2E6E" w:rsidRPr="00CE2A51">
        <w:rPr>
          <w:rtl/>
        </w:rPr>
        <w:t>ی</w:t>
      </w:r>
      <w:r w:rsidRPr="00CE2A51">
        <w:rPr>
          <w:rtl/>
        </w:rPr>
        <w:t xml:space="preserve"> تعجب‌آور ن</w:t>
      </w:r>
      <w:r w:rsidR="00AF2E6E" w:rsidRPr="00CE2A51">
        <w:rPr>
          <w:rtl/>
        </w:rPr>
        <w:t>ی</w:t>
      </w:r>
      <w:r w:rsidRPr="00CE2A51">
        <w:rPr>
          <w:rtl/>
        </w:rPr>
        <w:t xml:space="preserve">ست، چرا </w:t>
      </w:r>
      <w:r w:rsidR="00AF2E6E" w:rsidRPr="00CE2A51">
        <w:rPr>
          <w:rtl/>
        </w:rPr>
        <w:t>ک</w:t>
      </w:r>
      <w:r w:rsidRPr="00CE2A51">
        <w:rPr>
          <w:rtl/>
        </w:rPr>
        <w:t>ه آنها هم</w:t>
      </w:r>
      <w:r w:rsidR="00AF2E6E" w:rsidRPr="00CE2A51">
        <w:rPr>
          <w:rtl/>
        </w:rPr>
        <w:t>ی</w:t>
      </w:r>
      <w:r w:rsidRPr="00CE2A51">
        <w:rPr>
          <w:rtl/>
        </w:rPr>
        <w:t>شه مبالغه‌جو و افراط</w:t>
      </w:r>
      <w:r w:rsidR="00AF2E6E" w:rsidRPr="00CE2A51">
        <w:rPr>
          <w:rtl/>
        </w:rPr>
        <w:t>ی</w:t>
      </w:r>
      <w:r w:rsidRPr="00CE2A51">
        <w:rPr>
          <w:rtl/>
        </w:rPr>
        <w:t xml:space="preserve"> بوده‌اند، و حقا</w:t>
      </w:r>
      <w:r w:rsidR="00AF2E6E" w:rsidRPr="00CE2A51">
        <w:rPr>
          <w:rtl/>
        </w:rPr>
        <w:t>ی</w:t>
      </w:r>
      <w:r w:rsidRPr="00CE2A51">
        <w:rPr>
          <w:rtl/>
        </w:rPr>
        <w:t>ق روشن و واضح را ت</w:t>
      </w:r>
      <w:r w:rsidR="00AF2E6E" w:rsidRPr="00CE2A51">
        <w:rPr>
          <w:rtl/>
        </w:rPr>
        <w:t>ک</w:t>
      </w:r>
      <w:r w:rsidRPr="00CE2A51">
        <w:rPr>
          <w:rtl/>
        </w:rPr>
        <w:t>ذ</w:t>
      </w:r>
      <w:r w:rsidR="00AF2E6E" w:rsidRPr="00CE2A51">
        <w:rPr>
          <w:rtl/>
        </w:rPr>
        <w:t>ی</w:t>
      </w:r>
      <w:r w:rsidRPr="00CE2A51">
        <w:rPr>
          <w:rtl/>
        </w:rPr>
        <w:t>ب</w:t>
      </w:r>
      <w:r w:rsidR="004A5748" w:rsidRPr="00CE2A51">
        <w:rPr>
          <w:rtl/>
        </w:rPr>
        <w:t xml:space="preserve"> می‌کنند</w:t>
      </w:r>
      <w:r w:rsidRPr="00CE2A51">
        <w:rPr>
          <w:rtl/>
        </w:rPr>
        <w:t xml:space="preserve"> و اخبار متواتر را ردّ</w:t>
      </w:r>
      <w:r w:rsidR="004A5748" w:rsidRPr="00CE2A51">
        <w:rPr>
          <w:rtl/>
        </w:rPr>
        <w:t xml:space="preserve"> می‌کنند</w:t>
      </w:r>
      <w:r w:rsidRPr="00CE2A51">
        <w:rPr>
          <w:rFonts w:hint="cs"/>
          <w:rtl/>
        </w:rPr>
        <w:t>،</w:t>
      </w:r>
      <w:r w:rsidRPr="00CE2A51">
        <w:rPr>
          <w:rtl/>
        </w:rPr>
        <w:t xml:space="preserve"> ل</w:t>
      </w:r>
      <w:r w:rsidR="00AF2E6E" w:rsidRPr="00CE2A51">
        <w:rPr>
          <w:rtl/>
        </w:rPr>
        <w:t>یک</w:t>
      </w:r>
      <w:r w:rsidRPr="00CE2A51">
        <w:rPr>
          <w:rtl/>
        </w:rPr>
        <w:t xml:space="preserve">ن آنچه را </w:t>
      </w:r>
      <w:r w:rsidR="00AF2E6E" w:rsidRPr="00CE2A51">
        <w:rPr>
          <w:rtl/>
        </w:rPr>
        <w:t>ک</w:t>
      </w:r>
      <w:r w:rsidRPr="00CE2A51">
        <w:rPr>
          <w:rtl/>
        </w:rPr>
        <w:t xml:space="preserve">ه عقل و نقل شهادت بر </w:t>
      </w:r>
      <w:r w:rsidR="00AF2E6E" w:rsidRPr="00CE2A51">
        <w:rPr>
          <w:rtl/>
        </w:rPr>
        <w:t>ک</w:t>
      </w:r>
      <w:r w:rsidRPr="00CE2A51">
        <w:rPr>
          <w:rtl/>
        </w:rPr>
        <w:t>ذب آن</w:t>
      </w:r>
      <w:r w:rsidR="00BC6AA9">
        <w:rPr>
          <w:rtl/>
        </w:rPr>
        <w:t xml:space="preserve"> می‌دهد </w:t>
      </w:r>
      <w:r w:rsidRPr="00CE2A51">
        <w:rPr>
          <w:rtl/>
        </w:rPr>
        <w:t>باور</w:t>
      </w:r>
      <w:r w:rsidR="004A5748" w:rsidRPr="00CE2A51">
        <w:rPr>
          <w:rtl/>
        </w:rPr>
        <w:t xml:space="preserve"> می‌کنند</w:t>
      </w:r>
      <w:r w:rsidRPr="00CE2A51">
        <w:rPr>
          <w:rFonts w:hint="cs"/>
          <w:vertAlign w:val="superscript"/>
          <w:rtl/>
        </w:rPr>
        <w:t>(</w:t>
      </w:r>
      <w:r w:rsidRPr="00CE2A51">
        <w:rPr>
          <w:vertAlign w:val="superscript"/>
          <w:rtl/>
        </w:rPr>
        <w:footnoteReference w:id="79"/>
      </w:r>
      <w:r w:rsidRPr="00CE2A51">
        <w:rPr>
          <w:rFonts w:hint="cs"/>
          <w:vertAlign w:val="superscript"/>
          <w:rtl/>
        </w:rPr>
        <w:t>)</w:t>
      </w:r>
      <w:r w:rsidRPr="00CE2A51">
        <w:rPr>
          <w:rFonts w:hint="cs"/>
          <w:rtl/>
        </w:rPr>
        <w:t>.</w:t>
      </w:r>
    </w:p>
    <w:p w:rsidR="00C363C7" w:rsidRPr="00FD35AF" w:rsidRDefault="00C363C7" w:rsidP="00CE2A51">
      <w:pPr>
        <w:pStyle w:val="a8"/>
        <w:rPr>
          <w:rtl/>
        </w:rPr>
      </w:pPr>
      <w:bookmarkStart w:id="46" w:name="_Toc262253724"/>
      <w:bookmarkStart w:id="47" w:name="_Toc278236290"/>
      <w:bookmarkStart w:id="48" w:name="_Toc430509547"/>
      <w:r w:rsidRPr="00FD35AF">
        <w:rPr>
          <w:rtl/>
        </w:rPr>
        <w:t>رأ</w:t>
      </w:r>
      <w:r w:rsidR="00CE2A51">
        <w:rPr>
          <w:rFonts w:hint="cs"/>
          <w:rtl/>
        </w:rPr>
        <w:t>ی</w:t>
      </w:r>
      <w:r w:rsidRPr="00FD35AF">
        <w:rPr>
          <w:rtl/>
        </w:rPr>
        <w:t xml:space="preserve"> دوّم از آراء شيعه</w:t>
      </w:r>
      <w:r w:rsidRPr="00FD35AF">
        <w:rPr>
          <w:rFonts w:hint="cs"/>
          <w:rtl/>
        </w:rPr>
        <w:t>:</w:t>
      </w:r>
      <w:bookmarkEnd w:id="46"/>
      <w:bookmarkEnd w:id="47"/>
      <w:bookmarkEnd w:id="48"/>
      <w:r w:rsidRPr="00FD35AF">
        <w:rPr>
          <w:rtl/>
        </w:rPr>
        <w:t xml:space="preserve"> </w:t>
      </w:r>
    </w:p>
    <w:p w:rsidR="00C363C7" w:rsidRPr="00CE2A51" w:rsidRDefault="00C363C7" w:rsidP="00CE2A51">
      <w:pPr>
        <w:pStyle w:val="a9"/>
        <w:rPr>
          <w:rtl/>
        </w:rPr>
      </w:pPr>
      <w:r w:rsidRPr="00CE2A51">
        <w:rPr>
          <w:rtl/>
        </w:rPr>
        <w:t>از قد</w:t>
      </w:r>
      <w:r w:rsidR="00AF2E6E" w:rsidRPr="00CE2A51">
        <w:rPr>
          <w:rtl/>
        </w:rPr>
        <w:t>ی</w:t>
      </w:r>
      <w:r w:rsidRPr="00CE2A51">
        <w:rPr>
          <w:rtl/>
        </w:rPr>
        <w:t>م و جد</w:t>
      </w:r>
      <w:r w:rsidR="00AF2E6E" w:rsidRPr="00CE2A51">
        <w:rPr>
          <w:rtl/>
        </w:rPr>
        <w:t>ی</w:t>
      </w:r>
      <w:r w:rsidRPr="00CE2A51">
        <w:rPr>
          <w:rtl/>
        </w:rPr>
        <w:t>د بعضــ</w:t>
      </w:r>
      <w:r w:rsidR="00AF2E6E" w:rsidRPr="00CE2A51">
        <w:rPr>
          <w:rtl/>
        </w:rPr>
        <w:t>ی</w:t>
      </w:r>
      <w:r w:rsidRPr="00CE2A51">
        <w:rPr>
          <w:rtl/>
        </w:rPr>
        <w:t xml:space="preserve"> از ش</w:t>
      </w:r>
      <w:r w:rsidR="00AF2E6E" w:rsidRPr="00CE2A51">
        <w:rPr>
          <w:rtl/>
        </w:rPr>
        <w:t>ی</w:t>
      </w:r>
      <w:r w:rsidRPr="00CE2A51">
        <w:rPr>
          <w:rtl/>
        </w:rPr>
        <w:t>ع</w:t>
      </w:r>
      <w:r w:rsidR="00AF2E6E" w:rsidRPr="00CE2A51">
        <w:rPr>
          <w:rtl/>
        </w:rPr>
        <w:t>ی</w:t>
      </w:r>
      <w:r w:rsidRPr="00CE2A51">
        <w:rPr>
          <w:rtl/>
        </w:rPr>
        <w:t>ان بر ا</w:t>
      </w:r>
      <w:r w:rsidR="00AF2E6E" w:rsidRPr="00CE2A51">
        <w:rPr>
          <w:rtl/>
        </w:rPr>
        <w:t>ی</w:t>
      </w:r>
      <w:r w:rsidRPr="00CE2A51">
        <w:rPr>
          <w:rtl/>
        </w:rPr>
        <w:t xml:space="preserve">ن پندارند </w:t>
      </w:r>
      <w:r w:rsidR="00AF2E6E" w:rsidRPr="00CE2A51">
        <w:rPr>
          <w:rtl/>
        </w:rPr>
        <w:t>ک</w:t>
      </w:r>
      <w:r w:rsidRPr="00CE2A51">
        <w:rPr>
          <w:rtl/>
        </w:rPr>
        <w:t xml:space="preserve">ه خود رسول خدا </w:t>
      </w:r>
      <w:r w:rsidRPr="00FD35AF">
        <w:rPr>
          <w:rFonts w:ascii="Tahoma" w:hAnsi="Tahoma" w:cs="CTraditional Arabic" w:hint="cs"/>
          <w:rtl/>
        </w:rPr>
        <w:t>ص</w:t>
      </w:r>
      <w:r w:rsidRPr="00CE2A51">
        <w:rPr>
          <w:rtl/>
        </w:rPr>
        <w:t xml:space="preserve"> بذر تش</w:t>
      </w:r>
      <w:r w:rsidR="00AF2E6E" w:rsidRPr="00CE2A51">
        <w:rPr>
          <w:rtl/>
        </w:rPr>
        <w:t>ی</w:t>
      </w:r>
      <w:r w:rsidRPr="00CE2A51">
        <w:rPr>
          <w:rtl/>
        </w:rPr>
        <w:t xml:space="preserve">ع را </w:t>
      </w:r>
      <w:r w:rsidR="00AF2E6E" w:rsidRPr="00CE2A51">
        <w:rPr>
          <w:rtl/>
        </w:rPr>
        <w:t>ک</w:t>
      </w:r>
      <w:r w:rsidRPr="00CE2A51">
        <w:rPr>
          <w:rtl/>
        </w:rPr>
        <w:t>اشته‌است و در عصر خود او تش</w:t>
      </w:r>
      <w:r w:rsidR="00AF2E6E" w:rsidRPr="00CE2A51">
        <w:rPr>
          <w:rtl/>
        </w:rPr>
        <w:t>ی</w:t>
      </w:r>
      <w:r w:rsidRPr="00CE2A51">
        <w:rPr>
          <w:rtl/>
        </w:rPr>
        <w:t xml:space="preserve">ع ظهور </w:t>
      </w:r>
      <w:r w:rsidR="00AF2E6E" w:rsidRPr="00CE2A51">
        <w:rPr>
          <w:rtl/>
        </w:rPr>
        <w:t>ک</w:t>
      </w:r>
      <w:r w:rsidRPr="00CE2A51">
        <w:rPr>
          <w:rtl/>
        </w:rPr>
        <w:t>رده و بعض</w:t>
      </w:r>
      <w:r w:rsidR="00AF2E6E" w:rsidRPr="00CE2A51">
        <w:rPr>
          <w:rtl/>
        </w:rPr>
        <w:t>ی</w:t>
      </w:r>
      <w:r w:rsidRPr="00CE2A51">
        <w:rPr>
          <w:rtl/>
        </w:rPr>
        <w:t xml:space="preserve"> از </w:t>
      </w:r>
      <w:r w:rsidR="00AF2E6E" w:rsidRPr="00CE2A51">
        <w:rPr>
          <w:rtl/>
        </w:rPr>
        <w:t>ی</w:t>
      </w:r>
      <w:r w:rsidRPr="00CE2A51">
        <w:rPr>
          <w:rtl/>
        </w:rPr>
        <w:t>اران رسول خدا از ش</w:t>
      </w:r>
      <w:r w:rsidR="00AF2E6E" w:rsidRPr="00CE2A51">
        <w:rPr>
          <w:rtl/>
        </w:rPr>
        <w:t>ی</w:t>
      </w:r>
      <w:r w:rsidRPr="00CE2A51">
        <w:rPr>
          <w:rtl/>
        </w:rPr>
        <w:t>ع</w:t>
      </w:r>
      <w:r w:rsidR="00AF2E6E" w:rsidRPr="00CE2A51">
        <w:rPr>
          <w:rtl/>
        </w:rPr>
        <w:t>ی</w:t>
      </w:r>
      <w:r w:rsidRPr="00CE2A51">
        <w:rPr>
          <w:rtl/>
        </w:rPr>
        <w:t>ان عل</w:t>
      </w:r>
      <w:r w:rsidR="00AF2E6E" w:rsidRPr="00CE2A51">
        <w:rPr>
          <w:rtl/>
        </w:rPr>
        <w:t>ی</w:t>
      </w:r>
      <w:r w:rsidRPr="00CE2A51">
        <w:rPr>
          <w:rtl/>
        </w:rPr>
        <w:t xml:space="preserve"> بوده‌اند </w:t>
      </w:r>
      <w:r w:rsidR="00CE2A51" w:rsidRPr="00CE2A51">
        <w:rPr>
          <w:rtl/>
        </w:rPr>
        <w:t>...</w:t>
      </w:r>
      <w:r w:rsidRPr="00CE2A51">
        <w:rPr>
          <w:rtl/>
        </w:rPr>
        <w:t xml:space="preserve"> </w:t>
      </w:r>
      <w:r w:rsidR="00AF2E6E" w:rsidRPr="00CE2A51">
        <w:rPr>
          <w:rtl/>
        </w:rPr>
        <w:t>ک</w:t>
      </w:r>
      <w:r w:rsidRPr="00CE2A51">
        <w:rPr>
          <w:rtl/>
        </w:rPr>
        <w:t>ه قم</w:t>
      </w:r>
      <w:r w:rsidR="00AF2E6E" w:rsidRPr="00CE2A51">
        <w:rPr>
          <w:rtl/>
        </w:rPr>
        <w:t>ی</w:t>
      </w:r>
      <w:r w:rsidRPr="00CE2A51">
        <w:rPr>
          <w:rFonts w:hint="cs"/>
          <w:vertAlign w:val="superscript"/>
          <w:rtl/>
        </w:rPr>
        <w:t>(</w:t>
      </w:r>
      <w:r w:rsidRPr="00CE2A51">
        <w:rPr>
          <w:vertAlign w:val="superscript"/>
          <w:rtl/>
        </w:rPr>
        <w:footnoteReference w:id="80"/>
      </w:r>
      <w:r w:rsidRPr="00CE2A51">
        <w:rPr>
          <w:rFonts w:hint="cs"/>
          <w:vertAlign w:val="superscript"/>
          <w:rtl/>
        </w:rPr>
        <w:t>)</w:t>
      </w:r>
      <w:r w:rsidRPr="00CE2A51">
        <w:rPr>
          <w:rtl/>
        </w:rPr>
        <w:t xml:space="preserve"> و محمّد حس</w:t>
      </w:r>
      <w:r w:rsidR="00AF2E6E" w:rsidRPr="00CE2A51">
        <w:rPr>
          <w:rtl/>
        </w:rPr>
        <w:t>ی</w:t>
      </w:r>
      <w:r w:rsidRPr="00CE2A51">
        <w:rPr>
          <w:rtl/>
        </w:rPr>
        <w:t xml:space="preserve">ن آل </w:t>
      </w:r>
      <w:r w:rsidR="00AF2E6E" w:rsidRPr="00CE2A51">
        <w:rPr>
          <w:rtl/>
        </w:rPr>
        <w:t>ک</w:t>
      </w:r>
      <w:r w:rsidRPr="00CE2A51">
        <w:rPr>
          <w:rtl/>
        </w:rPr>
        <w:t>اشف الغطاء</w:t>
      </w:r>
      <w:r w:rsidRPr="00CE2A51">
        <w:rPr>
          <w:rFonts w:hint="cs"/>
          <w:vertAlign w:val="superscript"/>
          <w:rtl/>
        </w:rPr>
        <w:t>(</w:t>
      </w:r>
      <w:r w:rsidRPr="00CE2A51">
        <w:rPr>
          <w:vertAlign w:val="superscript"/>
          <w:rtl/>
        </w:rPr>
        <w:footnoteReference w:id="81"/>
      </w:r>
      <w:r w:rsidRPr="00CE2A51">
        <w:rPr>
          <w:rFonts w:hint="cs"/>
          <w:vertAlign w:val="superscript"/>
          <w:rtl/>
        </w:rPr>
        <w:t>)</w:t>
      </w:r>
      <w:r w:rsidRPr="00CE2A51">
        <w:rPr>
          <w:rtl/>
        </w:rPr>
        <w:t xml:space="preserve"> و بس</w:t>
      </w:r>
      <w:r w:rsidR="00AF2E6E" w:rsidRPr="00CE2A51">
        <w:rPr>
          <w:rtl/>
        </w:rPr>
        <w:t>ی</w:t>
      </w:r>
      <w:r w:rsidRPr="00CE2A51">
        <w:rPr>
          <w:rtl/>
        </w:rPr>
        <w:t>ار</w:t>
      </w:r>
      <w:r w:rsidR="00AF2E6E" w:rsidRPr="00CE2A51">
        <w:rPr>
          <w:rtl/>
        </w:rPr>
        <w:t>ی</w:t>
      </w:r>
      <w:r w:rsidRPr="00CE2A51">
        <w:rPr>
          <w:rtl/>
        </w:rPr>
        <w:t xml:space="preserve"> از ش</w:t>
      </w:r>
      <w:r w:rsidR="00AF2E6E" w:rsidRPr="00CE2A51">
        <w:rPr>
          <w:rtl/>
        </w:rPr>
        <w:t>ی</w:t>
      </w:r>
      <w:r w:rsidRPr="00CE2A51">
        <w:rPr>
          <w:rtl/>
        </w:rPr>
        <w:t>ع</w:t>
      </w:r>
      <w:r w:rsidR="00AF2E6E" w:rsidRPr="00CE2A51">
        <w:rPr>
          <w:rtl/>
        </w:rPr>
        <w:t>ی</w:t>
      </w:r>
      <w:r w:rsidRPr="00CE2A51">
        <w:rPr>
          <w:rtl/>
        </w:rPr>
        <w:t>ان معاصر به ا</w:t>
      </w:r>
      <w:r w:rsidR="00AF2E6E" w:rsidRPr="00CE2A51">
        <w:rPr>
          <w:rtl/>
        </w:rPr>
        <w:t>ی</w:t>
      </w:r>
      <w:r w:rsidRPr="00CE2A51">
        <w:rPr>
          <w:rtl/>
        </w:rPr>
        <w:t>ن رأ</w:t>
      </w:r>
      <w:r w:rsidR="00AF2E6E" w:rsidRPr="00CE2A51">
        <w:rPr>
          <w:rtl/>
        </w:rPr>
        <w:t>ی</w:t>
      </w:r>
      <w:r w:rsidRPr="00CE2A51">
        <w:rPr>
          <w:rtl/>
        </w:rPr>
        <w:t xml:space="preserve"> رفته‌اند</w:t>
      </w:r>
      <w:r w:rsidRPr="00CE2A51">
        <w:rPr>
          <w:rFonts w:hint="cs"/>
          <w:vertAlign w:val="superscript"/>
          <w:rtl/>
        </w:rPr>
        <w:t>(</w:t>
      </w:r>
      <w:r w:rsidRPr="00CE2A51">
        <w:rPr>
          <w:vertAlign w:val="superscript"/>
          <w:rtl/>
        </w:rPr>
        <w:footnoteReference w:id="82"/>
      </w:r>
      <w:r w:rsidRPr="00CE2A51">
        <w:rPr>
          <w:rFonts w:hint="cs"/>
          <w:vertAlign w:val="superscript"/>
          <w:rtl/>
        </w:rPr>
        <w:t>)</w:t>
      </w:r>
      <w:r w:rsidRPr="00CE2A51">
        <w:rPr>
          <w:rFonts w:hint="cs"/>
          <w:rtl/>
        </w:rPr>
        <w:t>.</w:t>
      </w:r>
    </w:p>
    <w:p w:rsidR="00C363C7" w:rsidRPr="00FD35AF" w:rsidRDefault="00C363C7" w:rsidP="00CE2A51">
      <w:pPr>
        <w:pStyle w:val="af0"/>
        <w:rPr>
          <w:rtl/>
        </w:rPr>
      </w:pPr>
      <w:r w:rsidRPr="00FD35AF">
        <w:rPr>
          <w:rFonts w:cs="Tahoma"/>
          <w:rtl/>
        </w:rPr>
        <w:t> </w:t>
      </w:r>
      <w:bookmarkStart w:id="49" w:name="_Toc262253725"/>
      <w:r w:rsidRPr="00FD35AF">
        <w:rPr>
          <w:rtl/>
        </w:rPr>
        <w:t>نقد و بررس</w:t>
      </w:r>
      <w:r w:rsidR="00AF2E6E">
        <w:rPr>
          <w:rtl/>
        </w:rPr>
        <w:t>ی</w:t>
      </w:r>
      <w:r w:rsidRPr="00FD35AF">
        <w:rPr>
          <w:rtl/>
        </w:rPr>
        <w:t xml:space="preserve"> ا</w:t>
      </w:r>
      <w:r w:rsidR="00AF2E6E">
        <w:rPr>
          <w:rtl/>
        </w:rPr>
        <w:t>ی</w:t>
      </w:r>
      <w:r w:rsidRPr="00FD35AF">
        <w:rPr>
          <w:rtl/>
        </w:rPr>
        <w:t>ن رأ</w:t>
      </w:r>
      <w:r w:rsidR="00AF2E6E">
        <w:rPr>
          <w:rtl/>
        </w:rPr>
        <w:t>ی</w:t>
      </w:r>
      <w:r w:rsidRPr="00FD35AF">
        <w:rPr>
          <w:rFonts w:hint="cs"/>
          <w:rtl/>
        </w:rPr>
        <w:t>:</w:t>
      </w:r>
      <w:bookmarkEnd w:id="49"/>
    </w:p>
    <w:p w:rsidR="00C363C7" w:rsidRPr="00051EF9" w:rsidRDefault="00C363C7" w:rsidP="00E208C9">
      <w:pPr>
        <w:pStyle w:val="BlockText"/>
        <w:spacing w:line="235" w:lineRule="auto"/>
        <w:ind w:left="0" w:firstLine="284"/>
        <w:jc w:val="both"/>
        <w:rPr>
          <w:rStyle w:val="Char9"/>
          <w:rtl/>
        </w:rPr>
      </w:pPr>
      <w:r w:rsidRPr="00051EF9">
        <w:rPr>
          <w:rStyle w:val="Char9"/>
          <w:rtl/>
        </w:rPr>
        <w:t>اوّلاً: قابل ذ</w:t>
      </w:r>
      <w:r w:rsidR="00AF2E6E" w:rsidRPr="00051EF9">
        <w:rPr>
          <w:rStyle w:val="Char9"/>
          <w:rtl/>
        </w:rPr>
        <w:t>ک</w:t>
      </w:r>
      <w:r w:rsidRPr="00051EF9">
        <w:rPr>
          <w:rStyle w:val="Char9"/>
          <w:rtl/>
        </w:rPr>
        <w:t xml:space="preserve">ر است </w:t>
      </w:r>
      <w:r w:rsidR="00AF2E6E" w:rsidRPr="00051EF9">
        <w:rPr>
          <w:rStyle w:val="Char9"/>
          <w:rtl/>
        </w:rPr>
        <w:t>ک</w:t>
      </w:r>
      <w:r w:rsidRPr="00051EF9">
        <w:rPr>
          <w:rStyle w:val="Char9"/>
          <w:rtl/>
        </w:rPr>
        <w:t>ه اول</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از مؤلّف</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ه به ا</w:t>
      </w:r>
      <w:r w:rsidR="00AF2E6E" w:rsidRPr="00051EF9">
        <w:rPr>
          <w:rStyle w:val="Char9"/>
          <w:rtl/>
        </w:rPr>
        <w:t>ی</w:t>
      </w:r>
      <w:r w:rsidRPr="00051EF9">
        <w:rPr>
          <w:rStyle w:val="Char9"/>
          <w:rtl/>
        </w:rPr>
        <w:t>ن قول رفته‌اند قم</w:t>
      </w:r>
      <w:r w:rsidR="00AF2E6E" w:rsidRPr="00051EF9">
        <w:rPr>
          <w:rStyle w:val="Char9"/>
          <w:rtl/>
        </w:rPr>
        <w:t>ی</w:t>
      </w:r>
      <w:r w:rsidRPr="00051EF9">
        <w:rPr>
          <w:rStyle w:val="Char9"/>
          <w:rtl/>
        </w:rPr>
        <w:t xml:space="preserve"> در </w:t>
      </w:r>
      <w:r w:rsidR="00AF2E6E" w:rsidRPr="00051EF9">
        <w:rPr>
          <w:rStyle w:val="Char9"/>
          <w:rtl/>
        </w:rPr>
        <w:t>ک</w:t>
      </w:r>
      <w:r w:rsidRPr="00051EF9">
        <w:rPr>
          <w:rStyle w:val="Char9"/>
          <w:rtl/>
        </w:rPr>
        <w:t xml:space="preserve">تاب: </w:t>
      </w:r>
      <w:r w:rsidRPr="00CE2A51">
        <w:rPr>
          <w:rStyle w:val="Chara"/>
          <w:rFonts w:hint="cs"/>
          <w:rtl/>
        </w:rPr>
        <w:t>«</w:t>
      </w:r>
      <w:r w:rsidRPr="00CE2A51">
        <w:rPr>
          <w:rStyle w:val="Chara"/>
          <w:rtl/>
        </w:rPr>
        <w:t>المقالات والفرق</w:t>
      </w:r>
      <w:r w:rsidRPr="00CE2A51">
        <w:rPr>
          <w:rStyle w:val="Chara"/>
          <w:rFonts w:hint="cs"/>
          <w:rtl/>
        </w:rPr>
        <w:t>»</w:t>
      </w:r>
      <w:r w:rsidRPr="00051EF9">
        <w:rPr>
          <w:rStyle w:val="Char9"/>
          <w:rtl/>
        </w:rPr>
        <w:t xml:space="preserve"> و نوبخت</w:t>
      </w:r>
      <w:r w:rsidR="00AF2E6E" w:rsidRPr="00051EF9">
        <w:rPr>
          <w:rStyle w:val="Char9"/>
          <w:rtl/>
        </w:rPr>
        <w:t>ی</w:t>
      </w:r>
      <w:r w:rsidRPr="00051EF9">
        <w:rPr>
          <w:rStyle w:val="Char9"/>
          <w:rtl/>
        </w:rPr>
        <w:t xml:space="preserve"> در </w:t>
      </w:r>
      <w:r w:rsidR="00AF2E6E" w:rsidRPr="00051EF9">
        <w:rPr>
          <w:rStyle w:val="Char9"/>
          <w:rtl/>
        </w:rPr>
        <w:t>ک</w:t>
      </w:r>
      <w:r w:rsidRPr="00051EF9">
        <w:rPr>
          <w:rStyle w:val="Char9"/>
          <w:rtl/>
        </w:rPr>
        <w:t xml:space="preserve">تاب </w:t>
      </w:r>
      <w:r w:rsidRPr="00CE2A51">
        <w:rPr>
          <w:rStyle w:val="Chara"/>
          <w:rFonts w:hint="cs"/>
          <w:rtl/>
        </w:rPr>
        <w:t>«</w:t>
      </w:r>
      <w:r w:rsidRPr="00CE2A51">
        <w:rPr>
          <w:rStyle w:val="Chara"/>
          <w:rtl/>
        </w:rPr>
        <w:t>فرق الشّيع</w:t>
      </w:r>
      <w:r w:rsidRPr="00CE2A51">
        <w:rPr>
          <w:rStyle w:val="Chara"/>
          <w:rFonts w:hint="cs"/>
          <w:rtl/>
        </w:rPr>
        <w:t>ة»</w:t>
      </w:r>
      <w:r w:rsidRPr="00051EF9">
        <w:rPr>
          <w:rStyle w:val="Char9"/>
          <w:rtl/>
        </w:rPr>
        <w:t xml:space="preserve"> بوده‌اند، و شا</w:t>
      </w:r>
      <w:r w:rsidR="00AF2E6E" w:rsidRPr="00051EF9">
        <w:rPr>
          <w:rStyle w:val="Char9"/>
          <w:rtl/>
        </w:rPr>
        <w:t>ی</w:t>
      </w:r>
      <w:r w:rsidRPr="00051EF9">
        <w:rPr>
          <w:rStyle w:val="Char9"/>
          <w:rtl/>
        </w:rPr>
        <w:t>د از مهمتر</w:t>
      </w:r>
      <w:r w:rsidR="00AF2E6E" w:rsidRPr="00051EF9">
        <w:rPr>
          <w:rStyle w:val="Char9"/>
          <w:rtl/>
        </w:rPr>
        <w:t>ی</w:t>
      </w:r>
      <w:r w:rsidRPr="00051EF9">
        <w:rPr>
          <w:rStyle w:val="Char9"/>
          <w:rtl/>
        </w:rPr>
        <w:t>ن اسباب ا</w:t>
      </w:r>
      <w:r w:rsidR="00AF2E6E" w:rsidRPr="00051EF9">
        <w:rPr>
          <w:rStyle w:val="Char9"/>
          <w:rtl/>
        </w:rPr>
        <w:t>ی</w:t>
      </w:r>
      <w:r w:rsidRPr="00051EF9">
        <w:rPr>
          <w:rStyle w:val="Char9"/>
          <w:rtl/>
        </w:rPr>
        <w:t>جاد ا</w:t>
      </w:r>
      <w:r w:rsidR="00AF2E6E" w:rsidRPr="00051EF9">
        <w:rPr>
          <w:rStyle w:val="Char9"/>
          <w:rtl/>
        </w:rPr>
        <w:t>ی</w:t>
      </w:r>
      <w:r w:rsidRPr="00051EF9">
        <w:rPr>
          <w:rStyle w:val="Char9"/>
          <w:rtl/>
        </w:rPr>
        <w:t>ن رأ</w:t>
      </w:r>
      <w:r w:rsidR="00AF2E6E" w:rsidRPr="00051EF9">
        <w:rPr>
          <w:rStyle w:val="Char9"/>
          <w:rtl/>
        </w:rPr>
        <w:t>ی</w:t>
      </w:r>
      <w:r w:rsidRPr="00051EF9">
        <w:rPr>
          <w:rStyle w:val="Char9"/>
          <w:rtl/>
        </w:rPr>
        <w:t xml:space="preserve"> بوده‌است </w:t>
      </w:r>
      <w:r w:rsidR="00AF2E6E" w:rsidRPr="00051EF9">
        <w:rPr>
          <w:rStyle w:val="Char9"/>
          <w:rtl/>
        </w:rPr>
        <w:t>ک</w:t>
      </w:r>
      <w:r w:rsidRPr="00051EF9">
        <w:rPr>
          <w:rStyle w:val="Char9"/>
          <w:rtl/>
        </w:rPr>
        <w:t>ه بعض</w:t>
      </w:r>
      <w:r w:rsidR="00AF2E6E" w:rsidRPr="00051EF9">
        <w:rPr>
          <w:rStyle w:val="Char9"/>
          <w:rtl/>
        </w:rPr>
        <w:t>ی</w:t>
      </w:r>
      <w:r w:rsidRPr="00051EF9">
        <w:rPr>
          <w:rStyle w:val="Char9"/>
          <w:rtl/>
        </w:rPr>
        <w:t xml:space="preserve"> از علما</w:t>
      </w:r>
      <w:r w:rsidR="00AF2E6E" w:rsidRPr="00051EF9">
        <w:rPr>
          <w:rStyle w:val="Char9"/>
          <w:rtl/>
        </w:rPr>
        <w:t>ی</w:t>
      </w:r>
      <w:r w:rsidRPr="00051EF9">
        <w:rPr>
          <w:rStyle w:val="Char9"/>
          <w:rtl/>
        </w:rPr>
        <w:t xml:space="preserve"> مسلمان اصول تش</w:t>
      </w:r>
      <w:r w:rsidR="00AF2E6E" w:rsidRPr="00051EF9">
        <w:rPr>
          <w:rStyle w:val="Char9"/>
          <w:rtl/>
        </w:rPr>
        <w:t>ی</w:t>
      </w:r>
      <w:r w:rsidRPr="00051EF9">
        <w:rPr>
          <w:rStyle w:val="Char9"/>
          <w:rtl/>
        </w:rPr>
        <w:t>ع را خارج از اسلام دانسته‌اند و بد</w:t>
      </w:r>
      <w:r w:rsidR="00AF2E6E" w:rsidRPr="00051EF9">
        <w:rPr>
          <w:rStyle w:val="Char9"/>
          <w:rtl/>
        </w:rPr>
        <w:t>ی</w:t>
      </w:r>
      <w:r w:rsidRPr="00051EF9">
        <w:rPr>
          <w:rStyle w:val="Char9"/>
          <w:rtl/>
        </w:rPr>
        <w:t>ن خاطر علما</w:t>
      </w:r>
      <w:r w:rsidR="00AF2E6E" w:rsidRPr="00051EF9">
        <w:rPr>
          <w:rStyle w:val="Char9"/>
          <w:rtl/>
        </w:rPr>
        <w:t>ی</w:t>
      </w:r>
      <w:r w:rsidRPr="00051EF9">
        <w:rPr>
          <w:rStyle w:val="Char9"/>
          <w:rtl/>
        </w:rPr>
        <w:t xml:space="preserve"> ش</w:t>
      </w:r>
      <w:r w:rsidR="00AF2E6E" w:rsidRPr="00051EF9">
        <w:rPr>
          <w:rStyle w:val="Char9"/>
          <w:rtl/>
        </w:rPr>
        <w:t>ی</w:t>
      </w:r>
      <w:r w:rsidRPr="00051EF9">
        <w:rPr>
          <w:rStyle w:val="Char9"/>
          <w:rtl/>
        </w:rPr>
        <w:t>عه ع</w:t>
      </w:r>
      <w:r w:rsidR="00AF2E6E" w:rsidRPr="00051EF9">
        <w:rPr>
          <w:rStyle w:val="Char9"/>
          <w:rtl/>
        </w:rPr>
        <w:t>ک</w:t>
      </w:r>
      <w:r w:rsidRPr="00051EF9">
        <w:rPr>
          <w:rStyle w:val="Char9"/>
          <w:rtl/>
        </w:rPr>
        <w:t xml:space="preserve">س‌العمل نشان داده و خواسته‌اند </w:t>
      </w:r>
      <w:r w:rsidR="00AF2E6E" w:rsidRPr="00051EF9">
        <w:rPr>
          <w:rStyle w:val="Char9"/>
          <w:rtl/>
        </w:rPr>
        <w:t>ک</w:t>
      </w:r>
      <w:r w:rsidRPr="00051EF9">
        <w:rPr>
          <w:rStyle w:val="Char9"/>
          <w:rtl/>
        </w:rPr>
        <w:t xml:space="preserve">ه </w:t>
      </w:r>
      <w:r w:rsidR="00AF2E6E" w:rsidRPr="00051EF9">
        <w:rPr>
          <w:rStyle w:val="Char9"/>
          <w:rtl/>
        </w:rPr>
        <w:t>یک</w:t>
      </w:r>
      <w:r w:rsidRPr="00051EF9">
        <w:rPr>
          <w:rStyle w:val="Char9"/>
          <w:rtl/>
        </w:rPr>
        <w:t xml:space="preserve"> لباس شرع</w:t>
      </w:r>
      <w:r w:rsidR="00AF2E6E" w:rsidRPr="00051EF9">
        <w:rPr>
          <w:rStyle w:val="Char9"/>
          <w:rtl/>
        </w:rPr>
        <w:t>ی</w:t>
      </w:r>
      <w:r w:rsidRPr="00051EF9">
        <w:rPr>
          <w:rStyle w:val="Char9"/>
          <w:rtl/>
        </w:rPr>
        <w:t xml:space="preserve"> پ</w:t>
      </w:r>
      <w:r w:rsidR="00AF2E6E" w:rsidRPr="00051EF9">
        <w:rPr>
          <w:rStyle w:val="Char9"/>
          <w:rtl/>
        </w:rPr>
        <w:t>ی</w:t>
      </w:r>
      <w:r w:rsidRPr="00051EF9">
        <w:rPr>
          <w:rStyle w:val="Char9"/>
          <w:rtl/>
        </w:rPr>
        <w:t xml:space="preserve">دا </w:t>
      </w:r>
      <w:r w:rsidR="00AF2E6E" w:rsidRPr="00051EF9">
        <w:rPr>
          <w:rStyle w:val="Char9"/>
          <w:rtl/>
        </w:rPr>
        <w:t>ک</w:t>
      </w:r>
      <w:r w:rsidRPr="00051EF9">
        <w:rPr>
          <w:rStyle w:val="Char9"/>
          <w:rtl/>
        </w:rPr>
        <w:t>رده و ا</w:t>
      </w:r>
      <w:r w:rsidR="00AF2E6E" w:rsidRPr="00051EF9">
        <w:rPr>
          <w:rStyle w:val="Char9"/>
          <w:rtl/>
        </w:rPr>
        <w:t>ی</w:t>
      </w:r>
      <w:r w:rsidRPr="00051EF9">
        <w:rPr>
          <w:rStyle w:val="Char9"/>
          <w:rtl/>
        </w:rPr>
        <w:t>ن ادّعاها را مطرح ساخته‌اند.</w:t>
      </w:r>
    </w:p>
    <w:p w:rsidR="00C363C7" w:rsidRPr="00CE2A51" w:rsidRDefault="00C363C7" w:rsidP="00E208C9">
      <w:pPr>
        <w:pStyle w:val="a9"/>
        <w:spacing w:line="235" w:lineRule="auto"/>
        <w:rPr>
          <w:rtl/>
        </w:rPr>
      </w:pPr>
      <w:r w:rsidRPr="00CE2A51">
        <w:rPr>
          <w:rtl/>
        </w:rPr>
        <w:t>ثان</w:t>
      </w:r>
      <w:r w:rsidR="00AF2E6E" w:rsidRPr="00CE2A51">
        <w:rPr>
          <w:rtl/>
        </w:rPr>
        <w:t>ی</w:t>
      </w:r>
      <w:r w:rsidRPr="00CE2A51">
        <w:rPr>
          <w:rtl/>
        </w:rPr>
        <w:t>اً: ا</w:t>
      </w:r>
      <w:r w:rsidR="00AF2E6E" w:rsidRPr="00CE2A51">
        <w:rPr>
          <w:rtl/>
        </w:rPr>
        <w:t>ی</w:t>
      </w:r>
      <w:r w:rsidRPr="00CE2A51">
        <w:rPr>
          <w:rtl/>
        </w:rPr>
        <w:t>ن گفته ن</w:t>
      </w:r>
      <w:r w:rsidR="00AF2E6E" w:rsidRPr="00CE2A51">
        <w:rPr>
          <w:rtl/>
        </w:rPr>
        <w:t>ی</w:t>
      </w:r>
      <w:r w:rsidRPr="00CE2A51">
        <w:rPr>
          <w:rtl/>
        </w:rPr>
        <w:t>ز ه</w:t>
      </w:r>
      <w:r w:rsidR="00AF2E6E" w:rsidRPr="00CE2A51">
        <w:rPr>
          <w:rtl/>
        </w:rPr>
        <w:t>ی</w:t>
      </w:r>
      <w:r w:rsidRPr="00CE2A51">
        <w:rPr>
          <w:rtl/>
        </w:rPr>
        <w:t>چ اساس و پا</w:t>
      </w:r>
      <w:r w:rsidR="00AF2E6E" w:rsidRPr="00CE2A51">
        <w:rPr>
          <w:rtl/>
        </w:rPr>
        <w:t>ی</w:t>
      </w:r>
      <w:r w:rsidRPr="00CE2A51">
        <w:rPr>
          <w:rtl/>
        </w:rPr>
        <w:t>ه‌ا</w:t>
      </w:r>
      <w:r w:rsidR="00AF2E6E" w:rsidRPr="00CE2A51">
        <w:rPr>
          <w:rtl/>
        </w:rPr>
        <w:t>ی</w:t>
      </w:r>
      <w:r w:rsidRPr="00CE2A51">
        <w:rPr>
          <w:rtl/>
        </w:rPr>
        <w:t xml:space="preserve"> در قرآن و سنّت ندارد و دل</w:t>
      </w:r>
      <w:r w:rsidR="00AF2E6E" w:rsidRPr="00CE2A51">
        <w:rPr>
          <w:rtl/>
        </w:rPr>
        <w:t>ی</w:t>
      </w:r>
      <w:r w:rsidRPr="00CE2A51">
        <w:rPr>
          <w:rtl/>
        </w:rPr>
        <w:t>ل ثابت تار</w:t>
      </w:r>
      <w:r w:rsidR="00AF2E6E" w:rsidRPr="00CE2A51">
        <w:rPr>
          <w:rtl/>
        </w:rPr>
        <w:t>ی</w:t>
      </w:r>
      <w:r w:rsidRPr="00CE2A51">
        <w:rPr>
          <w:rtl/>
        </w:rPr>
        <w:t>خ</w:t>
      </w:r>
      <w:r w:rsidR="00AF2E6E" w:rsidRPr="00CE2A51">
        <w:rPr>
          <w:rtl/>
        </w:rPr>
        <w:t>ی</w:t>
      </w:r>
      <w:r w:rsidRPr="00CE2A51">
        <w:rPr>
          <w:rtl/>
        </w:rPr>
        <w:t xml:space="preserve"> ن</w:t>
      </w:r>
      <w:r w:rsidR="00AF2E6E" w:rsidRPr="00CE2A51">
        <w:rPr>
          <w:rtl/>
        </w:rPr>
        <w:t>ی</w:t>
      </w:r>
      <w:r w:rsidRPr="00CE2A51">
        <w:rPr>
          <w:rtl/>
        </w:rPr>
        <w:t>ز برا</w:t>
      </w:r>
      <w:r w:rsidR="00AF2E6E" w:rsidRPr="00CE2A51">
        <w:rPr>
          <w:rtl/>
        </w:rPr>
        <w:t>ی</w:t>
      </w:r>
      <w:r w:rsidRPr="00CE2A51">
        <w:rPr>
          <w:rtl/>
        </w:rPr>
        <w:t>ش ن</w:t>
      </w:r>
      <w:r w:rsidR="00AF2E6E" w:rsidRPr="00CE2A51">
        <w:rPr>
          <w:rtl/>
        </w:rPr>
        <w:t>ی</w:t>
      </w:r>
      <w:r w:rsidRPr="00CE2A51">
        <w:rPr>
          <w:rtl/>
        </w:rPr>
        <w:t>ست، بل</w:t>
      </w:r>
      <w:r w:rsidR="00AF2E6E" w:rsidRPr="00CE2A51">
        <w:rPr>
          <w:rtl/>
        </w:rPr>
        <w:t>ک</w:t>
      </w:r>
      <w:r w:rsidRPr="00CE2A51">
        <w:rPr>
          <w:rtl/>
        </w:rPr>
        <w:t>ه گفته‌ا</w:t>
      </w:r>
      <w:r w:rsidR="00AF2E6E" w:rsidRPr="00CE2A51">
        <w:rPr>
          <w:rtl/>
        </w:rPr>
        <w:t>ی</w:t>
      </w:r>
      <w:r w:rsidRPr="00CE2A51">
        <w:rPr>
          <w:rtl/>
        </w:rPr>
        <w:t xml:space="preserve"> است </w:t>
      </w:r>
      <w:r w:rsidR="00AF2E6E" w:rsidRPr="00CE2A51">
        <w:rPr>
          <w:rtl/>
        </w:rPr>
        <w:t>ک</w:t>
      </w:r>
      <w:r w:rsidRPr="00CE2A51">
        <w:rPr>
          <w:rtl/>
        </w:rPr>
        <w:t>ه</w:t>
      </w:r>
      <w:r w:rsidRPr="00CE2A51">
        <w:rPr>
          <w:rFonts w:hint="cs"/>
          <w:rtl/>
        </w:rPr>
        <w:t>:</w:t>
      </w:r>
      <w:r w:rsidRPr="00CE2A51">
        <w:rPr>
          <w:rtl/>
        </w:rPr>
        <w:t xml:space="preserve"> بر خلاف اصول اسلام و حقا</w:t>
      </w:r>
      <w:r w:rsidR="00AF2E6E" w:rsidRPr="00CE2A51">
        <w:rPr>
          <w:rtl/>
        </w:rPr>
        <w:t>ی</w:t>
      </w:r>
      <w:r w:rsidRPr="00CE2A51">
        <w:rPr>
          <w:rtl/>
        </w:rPr>
        <w:t>ق ثابت تار</w:t>
      </w:r>
      <w:r w:rsidR="00AF2E6E" w:rsidRPr="00CE2A51">
        <w:rPr>
          <w:rtl/>
        </w:rPr>
        <w:t>ی</w:t>
      </w:r>
      <w:r w:rsidRPr="00CE2A51">
        <w:rPr>
          <w:rtl/>
        </w:rPr>
        <w:t>خ</w:t>
      </w:r>
      <w:r w:rsidR="00AF2E6E" w:rsidRPr="00CE2A51">
        <w:rPr>
          <w:rtl/>
        </w:rPr>
        <w:t>ی</w:t>
      </w:r>
      <w:r w:rsidRPr="00CE2A51">
        <w:rPr>
          <w:rtl/>
        </w:rPr>
        <w:t xml:space="preserve"> است، اسلام برا</w:t>
      </w:r>
      <w:r w:rsidR="00AF2E6E" w:rsidRPr="00CE2A51">
        <w:rPr>
          <w:rtl/>
        </w:rPr>
        <w:t>ی</w:t>
      </w:r>
      <w:r w:rsidRPr="00CE2A51">
        <w:rPr>
          <w:rtl/>
        </w:rPr>
        <w:t xml:space="preserve"> وحدت امّت بر اساس توح</w:t>
      </w:r>
      <w:r w:rsidR="00AF2E6E" w:rsidRPr="00CE2A51">
        <w:rPr>
          <w:rtl/>
        </w:rPr>
        <w:t>ی</w:t>
      </w:r>
      <w:r w:rsidRPr="00CE2A51">
        <w:rPr>
          <w:rtl/>
        </w:rPr>
        <w:t>د آمده‌است نه ا</w:t>
      </w:r>
      <w:r w:rsidR="00AF2E6E" w:rsidRPr="00CE2A51">
        <w:rPr>
          <w:rtl/>
        </w:rPr>
        <w:t>ی</w:t>
      </w:r>
      <w:r w:rsidRPr="00CE2A51">
        <w:rPr>
          <w:rtl/>
        </w:rPr>
        <w:t>ن</w:t>
      </w:r>
      <w:r w:rsidR="00AF2E6E" w:rsidRPr="00CE2A51">
        <w:rPr>
          <w:rtl/>
        </w:rPr>
        <w:t>ک</w:t>
      </w:r>
      <w:r w:rsidRPr="00CE2A51">
        <w:rPr>
          <w:rtl/>
        </w:rPr>
        <w:t>ه</w:t>
      </w:r>
      <w:r w:rsidR="000F71B7" w:rsidRPr="00CE2A51">
        <w:rPr>
          <w:rtl/>
        </w:rPr>
        <w:t xml:space="preserve"> آن را </w:t>
      </w:r>
      <w:r w:rsidRPr="00CE2A51">
        <w:rPr>
          <w:rtl/>
        </w:rPr>
        <w:t>به احزاب و گروه‌ و فرقه‌ها، متفرّق نما</w:t>
      </w:r>
      <w:r w:rsidR="00AF2E6E" w:rsidRPr="00CE2A51">
        <w:rPr>
          <w:rtl/>
        </w:rPr>
        <w:t>ی</w:t>
      </w:r>
      <w:r w:rsidRPr="00CE2A51">
        <w:rPr>
          <w:rtl/>
        </w:rPr>
        <w:t>د. و از حقا</w:t>
      </w:r>
      <w:r w:rsidR="00AF2E6E" w:rsidRPr="00CE2A51">
        <w:rPr>
          <w:rtl/>
        </w:rPr>
        <w:t>ی</w:t>
      </w:r>
      <w:r w:rsidRPr="00CE2A51">
        <w:rPr>
          <w:rtl/>
        </w:rPr>
        <w:t>ق ثابت تار</w:t>
      </w:r>
      <w:r w:rsidR="00AF2E6E" w:rsidRPr="00CE2A51">
        <w:rPr>
          <w:rtl/>
        </w:rPr>
        <w:t>ی</w:t>
      </w:r>
      <w:r w:rsidRPr="00CE2A51">
        <w:rPr>
          <w:rtl/>
        </w:rPr>
        <w:t>خ</w:t>
      </w:r>
      <w:r w:rsidR="00AF2E6E" w:rsidRPr="00CE2A51">
        <w:rPr>
          <w:rtl/>
        </w:rPr>
        <w:t>ی</w:t>
      </w:r>
      <w:r w:rsidRPr="00CE2A51">
        <w:rPr>
          <w:rtl/>
        </w:rPr>
        <w:t xml:space="preserve"> متواتر </w:t>
      </w:r>
      <w:r w:rsidR="00AF2E6E" w:rsidRPr="00CE2A51">
        <w:rPr>
          <w:rtl/>
        </w:rPr>
        <w:t>ک</w:t>
      </w:r>
      <w:r w:rsidRPr="00CE2A51">
        <w:rPr>
          <w:rtl/>
        </w:rPr>
        <w:t>ه بطلان ا</w:t>
      </w:r>
      <w:r w:rsidR="00AF2E6E" w:rsidRPr="00CE2A51">
        <w:rPr>
          <w:rtl/>
        </w:rPr>
        <w:t>ی</w:t>
      </w:r>
      <w:r w:rsidRPr="00CE2A51">
        <w:rPr>
          <w:rtl/>
        </w:rPr>
        <w:t>ن بافته را ثابت</w:t>
      </w:r>
      <w:r w:rsidR="004A5748" w:rsidRPr="00CE2A51">
        <w:rPr>
          <w:rtl/>
        </w:rPr>
        <w:t xml:space="preserve"> می‌کند</w:t>
      </w:r>
      <w:r w:rsidRPr="00CE2A51">
        <w:rPr>
          <w:rtl/>
        </w:rPr>
        <w:t xml:space="preserve"> ا</w:t>
      </w:r>
      <w:r w:rsidR="00AF2E6E" w:rsidRPr="00CE2A51">
        <w:rPr>
          <w:rtl/>
        </w:rPr>
        <w:t>ی</w:t>
      </w:r>
      <w:r w:rsidRPr="00CE2A51">
        <w:rPr>
          <w:rtl/>
        </w:rPr>
        <w:t xml:space="preserve">نست </w:t>
      </w:r>
      <w:r w:rsidR="00AF2E6E" w:rsidRPr="00CE2A51">
        <w:rPr>
          <w:rtl/>
        </w:rPr>
        <w:t>ک</w:t>
      </w:r>
      <w:r w:rsidRPr="00CE2A51">
        <w:rPr>
          <w:rtl/>
        </w:rPr>
        <w:t>ه در زمان ابوب</w:t>
      </w:r>
      <w:r w:rsidR="00AF2E6E" w:rsidRPr="00CE2A51">
        <w:rPr>
          <w:rtl/>
        </w:rPr>
        <w:t>ک</w:t>
      </w:r>
      <w:r w:rsidRPr="00CE2A51">
        <w:rPr>
          <w:rtl/>
        </w:rPr>
        <w:t>ر و عمر و عثمان</w:t>
      </w:r>
      <w:r w:rsidR="00E927B8" w:rsidRPr="00CE2A51">
        <w:rPr>
          <w:rFonts w:cs="CTraditional Arabic"/>
          <w:rtl/>
        </w:rPr>
        <w:t>ش</w:t>
      </w:r>
      <w:r w:rsidRPr="00CE2A51">
        <w:rPr>
          <w:rFonts w:hint="cs"/>
          <w:rtl/>
        </w:rPr>
        <w:t xml:space="preserve"> </w:t>
      </w:r>
      <w:r w:rsidRPr="00CE2A51">
        <w:rPr>
          <w:rtl/>
        </w:rPr>
        <w:t>از تش</w:t>
      </w:r>
      <w:r w:rsidR="00AF2E6E" w:rsidRPr="00CE2A51">
        <w:rPr>
          <w:rtl/>
        </w:rPr>
        <w:t>ی</w:t>
      </w:r>
      <w:r w:rsidRPr="00CE2A51">
        <w:rPr>
          <w:rtl/>
        </w:rPr>
        <w:t xml:space="preserve">ع به عنوان </w:t>
      </w:r>
      <w:r w:rsidR="00AF2E6E" w:rsidRPr="00CE2A51">
        <w:rPr>
          <w:rtl/>
        </w:rPr>
        <w:t>یک</w:t>
      </w:r>
      <w:r w:rsidRPr="00CE2A51">
        <w:rPr>
          <w:rtl/>
        </w:rPr>
        <w:t xml:space="preserve"> فرق</w:t>
      </w:r>
      <w:r w:rsidR="00835A14">
        <w:rPr>
          <w:rtl/>
        </w:rPr>
        <w:t>ۀ</w:t>
      </w:r>
      <w:r w:rsidRPr="00CE2A51">
        <w:rPr>
          <w:rtl/>
        </w:rPr>
        <w:t xml:space="preserve"> مذهب</w:t>
      </w:r>
      <w:r w:rsidR="00AF2E6E" w:rsidRPr="00CE2A51">
        <w:rPr>
          <w:rtl/>
        </w:rPr>
        <w:t>ی</w:t>
      </w:r>
      <w:r w:rsidRPr="00CE2A51">
        <w:rPr>
          <w:rtl/>
        </w:rPr>
        <w:t xml:space="preserve"> ه</w:t>
      </w:r>
      <w:r w:rsidR="00AF2E6E" w:rsidRPr="00CE2A51">
        <w:rPr>
          <w:rtl/>
        </w:rPr>
        <w:t>ی</w:t>
      </w:r>
      <w:r w:rsidRPr="00CE2A51">
        <w:rPr>
          <w:rtl/>
        </w:rPr>
        <w:t>چ خبر</w:t>
      </w:r>
      <w:r w:rsidR="00AF2E6E" w:rsidRPr="00CE2A51">
        <w:rPr>
          <w:rtl/>
        </w:rPr>
        <w:t>ی</w:t>
      </w:r>
      <w:r w:rsidRPr="00CE2A51">
        <w:rPr>
          <w:rtl/>
        </w:rPr>
        <w:t xml:space="preserve"> نبود.</w:t>
      </w:r>
    </w:p>
    <w:p w:rsidR="00C363C7" w:rsidRPr="00CE2A51" w:rsidRDefault="00C363C7" w:rsidP="00E208C9">
      <w:pPr>
        <w:pStyle w:val="a9"/>
        <w:spacing w:line="235" w:lineRule="auto"/>
        <w:rPr>
          <w:rtl/>
        </w:rPr>
      </w:pPr>
      <w:r w:rsidRPr="00CE2A51">
        <w:rPr>
          <w:rtl/>
        </w:rPr>
        <w:t>ثالثاً: بنا به ا</w:t>
      </w:r>
      <w:r w:rsidR="00AF2E6E" w:rsidRPr="00CE2A51">
        <w:rPr>
          <w:rtl/>
        </w:rPr>
        <w:t>ی</w:t>
      </w:r>
      <w:r w:rsidRPr="00CE2A51">
        <w:rPr>
          <w:rtl/>
        </w:rPr>
        <w:t>ن رأ</w:t>
      </w:r>
      <w:r w:rsidR="00AF2E6E" w:rsidRPr="00CE2A51">
        <w:rPr>
          <w:rtl/>
        </w:rPr>
        <w:t>ی</w:t>
      </w:r>
      <w:r w:rsidRPr="00CE2A51">
        <w:rPr>
          <w:rtl/>
        </w:rPr>
        <w:t>، ش</w:t>
      </w:r>
      <w:r w:rsidR="00AF2E6E" w:rsidRPr="00CE2A51">
        <w:rPr>
          <w:rtl/>
        </w:rPr>
        <w:t>ی</w:t>
      </w:r>
      <w:r w:rsidRPr="00CE2A51">
        <w:rPr>
          <w:rtl/>
        </w:rPr>
        <w:t>ع</w:t>
      </w:r>
      <w:r w:rsidR="00AF2E6E" w:rsidRPr="00CE2A51">
        <w:rPr>
          <w:rtl/>
        </w:rPr>
        <w:t>ی</w:t>
      </w:r>
      <w:r w:rsidRPr="00CE2A51">
        <w:rPr>
          <w:rtl/>
        </w:rPr>
        <w:t>ان از عمّار و ابوذر و مقداد و امثالهم تش</w:t>
      </w:r>
      <w:r w:rsidR="00AF2E6E" w:rsidRPr="00CE2A51">
        <w:rPr>
          <w:rtl/>
        </w:rPr>
        <w:t>کی</w:t>
      </w:r>
      <w:r w:rsidRPr="00CE2A51">
        <w:rPr>
          <w:rtl/>
        </w:rPr>
        <w:t>ل شده‌اند، آ</w:t>
      </w:r>
      <w:r w:rsidR="00AF2E6E" w:rsidRPr="00CE2A51">
        <w:rPr>
          <w:rtl/>
        </w:rPr>
        <w:t>ی</w:t>
      </w:r>
      <w:r w:rsidRPr="00CE2A51">
        <w:rPr>
          <w:rtl/>
        </w:rPr>
        <w:t>ا ا</w:t>
      </w:r>
      <w:r w:rsidR="00AF2E6E" w:rsidRPr="00CE2A51">
        <w:rPr>
          <w:rtl/>
        </w:rPr>
        <w:t>ی</w:t>
      </w:r>
      <w:r w:rsidRPr="00CE2A51">
        <w:rPr>
          <w:rtl/>
        </w:rPr>
        <w:t>ن بزرگان قائل به عقا</w:t>
      </w:r>
      <w:r w:rsidR="00AF2E6E" w:rsidRPr="00CE2A51">
        <w:rPr>
          <w:rtl/>
        </w:rPr>
        <w:t>ی</w:t>
      </w:r>
      <w:r w:rsidRPr="00CE2A51">
        <w:rPr>
          <w:rtl/>
        </w:rPr>
        <w:t>د ش</w:t>
      </w:r>
      <w:r w:rsidR="00AF2E6E" w:rsidRPr="00CE2A51">
        <w:rPr>
          <w:rtl/>
        </w:rPr>
        <w:t>ی</w:t>
      </w:r>
      <w:r w:rsidRPr="00CE2A51">
        <w:rPr>
          <w:rtl/>
        </w:rPr>
        <w:t>ع</w:t>
      </w:r>
      <w:r w:rsidR="00835A14">
        <w:rPr>
          <w:rtl/>
        </w:rPr>
        <w:t>ۀ</w:t>
      </w:r>
      <w:r w:rsidRPr="00CE2A51">
        <w:rPr>
          <w:rtl/>
        </w:rPr>
        <w:t xml:space="preserve"> </w:t>
      </w:r>
      <w:r w:rsidR="00AF2E6E" w:rsidRPr="00CE2A51">
        <w:rPr>
          <w:rtl/>
        </w:rPr>
        <w:t>ک</w:t>
      </w:r>
      <w:r w:rsidRPr="00CE2A51">
        <w:rPr>
          <w:rtl/>
        </w:rPr>
        <w:t>نون</w:t>
      </w:r>
      <w:r w:rsidR="00AF2E6E" w:rsidRPr="00CE2A51">
        <w:rPr>
          <w:rtl/>
        </w:rPr>
        <w:t>ی</w:t>
      </w:r>
      <w:r w:rsidRPr="00CE2A51">
        <w:rPr>
          <w:rtl/>
        </w:rPr>
        <w:t xml:space="preserve"> راجع به خلافت منصوص و ت</w:t>
      </w:r>
      <w:r w:rsidR="00AF2E6E" w:rsidRPr="00CE2A51">
        <w:rPr>
          <w:rtl/>
        </w:rPr>
        <w:t>ک</w:t>
      </w:r>
      <w:r w:rsidRPr="00CE2A51">
        <w:rPr>
          <w:rtl/>
        </w:rPr>
        <w:t>ف</w:t>
      </w:r>
      <w:r w:rsidR="00AF2E6E" w:rsidRPr="00CE2A51">
        <w:rPr>
          <w:rtl/>
        </w:rPr>
        <w:t>ی</w:t>
      </w:r>
      <w:r w:rsidRPr="00CE2A51">
        <w:rPr>
          <w:rtl/>
        </w:rPr>
        <w:t>ر ش</w:t>
      </w:r>
      <w:r w:rsidR="00AF2E6E" w:rsidRPr="00CE2A51">
        <w:rPr>
          <w:rtl/>
        </w:rPr>
        <w:t>ی</w:t>
      </w:r>
      <w:r w:rsidRPr="00CE2A51">
        <w:rPr>
          <w:rtl/>
        </w:rPr>
        <w:t>خ</w:t>
      </w:r>
      <w:r w:rsidR="00AF2E6E" w:rsidRPr="00CE2A51">
        <w:rPr>
          <w:rtl/>
        </w:rPr>
        <w:t>ی</w:t>
      </w:r>
      <w:r w:rsidRPr="00CE2A51">
        <w:rPr>
          <w:rtl/>
        </w:rPr>
        <w:t>ن و بق</w:t>
      </w:r>
      <w:r w:rsidR="00AF2E6E" w:rsidRPr="00CE2A51">
        <w:rPr>
          <w:rtl/>
        </w:rPr>
        <w:t>ی</w:t>
      </w:r>
      <w:r w:rsidR="00835A14">
        <w:rPr>
          <w:rtl/>
        </w:rPr>
        <w:t>ۀ</w:t>
      </w:r>
      <w:r w:rsidRPr="00CE2A51">
        <w:rPr>
          <w:rtl/>
        </w:rPr>
        <w:t xml:space="preserve"> صحابه و </w:t>
      </w:r>
      <w:r w:rsidR="00AF2E6E" w:rsidRPr="00CE2A51">
        <w:rPr>
          <w:rtl/>
        </w:rPr>
        <w:t>ی</w:t>
      </w:r>
      <w:r w:rsidRPr="00CE2A51">
        <w:rPr>
          <w:rtl/>
        </w:rPr>
        <w:t>ا سبّ و شتم آنها بوده‌اند؟ هرگز. تمام دعاو</w:t>
      </w:r>
      <w:r w:rsidR="00AF2E6E" w:rsidRPr="00CE2A51">
        <w:rPr>
          <w:rtl/>
        </w:rPr>
        <w:t>ی</w:t>
      </w:r>
      <w:r w:rsidRPr="00CE2A51">
        <w:rPr>
          <w:rtl/>
        </w:rPr>
        <w:t xml:space="preserve"> و پندارها</w:t>
      </w:r>
      <w:r w:rsidR="00AF2E6E" w:rsidRPr="00CE2A51">
        <w:rPr>
          <w:rtl/>
        </w:rPr>
        <w:t>ی</w:t>
      </w:r>
      <w:r w:rsidRPr="00CE2A51">
        <w:rPr>
          <w:rtl/>
        </w:rPr>
        <w:t xml:space="preserve"> ش</w:t>
      </w:r>
      <w:r w:rsidR="00AF2E6E" w:rsidRPr="00CE2A51">
        <w:rPr>
          <w:rtl/>
        </w:rPr>
        <w:t>ی</w:t>
      </w:r>
      <w:r w:rsidRPr="00CE2A51">
        <w:rPr>
          <w:rtl/>
        </w:rPr>
        <w:t>ع</w:t>
      </w:r>
      <w:r w:rsidR="00AF2E6E" w:rsidRPr="00CE2A51">
        <w:rPr>
          <w:rtl/>
        </w:rPr>
        <w:t>ی</w:t>
      </w:r>
      <w:r w:rsidRPr="00CE2A51">
        <w:rPr>
          <w:rtl/>
        </w:rPr>
        <w:t>ان در ا</w:t>
      </w:r>
      <w:r w:rsidR="00AF2E6E" w:rsidRPr="00CE2A51">
        <w:rPr>
          <w:rtl/>
        </w:rPr>
        <w:t>ی</w:t>
      </w:r>
      <w:r w:rsidRPr="00CE2A51">
        <w:rPr>
          <w:rtl/>
        </w:rPr>
        <w:t>ن</w:t>
      </w:r>
      <w:r w:rsidRPr="00CE2A51">
        <w:rPr>
          <w:rFonts w:hint="cs"/>
          <w:rtl/>
        </w:rPr>
        <w:t>‌</w:t>
      </w:r>
      <w:r w:rsidRPr="00CE2A51">
        <w:rPr>
          <w:rtl/>
        </w:rPr>
        <w:t xml:space="preserve">باره </w:t>
      </w:r>
      <w:r w:rsidR="00AF2E6E" w:rsidRPr="00CE2A51">
        <w:rPr>
          <w:rtl/>
        </w:rPr>
        <w:t>ک</w:t>
      </w:r>
      <w:r w:rsidRPr="00CE2A51">
        <w:rPr>
          <w:rtl/>
        </w:rPr>
        <w:t xml:space="preserve">ه </w:t>
      </w:r>
      <w:r w:rsidR="00AF2E6E" w:rsidRPr="00CE2A51">
        <w:rPr>
          <w:rtl/>
        </w:rPr>
        <w:t>ک</w:t>
      </w:r>
      <w:r w:rsidRPr="00CE2A51">
        <w:rPr>
          <w:rtl/>
        </w:rPr>
        <w:t xml:space="preserve">تبشان را پر </w:t>
      </w:r>
      <w:r w:rsidR="00AF2E6E" w:rsidRPr="00CE2A51">
        <w:rPr>
          <w:rtl/>
        </w:rPr>
        <w:t>ک</w:t>
      </w:r>
      <w:r w:rsidRPr="00CE2A51">
        <w:rPr>
          <w:rtl/>
        </w:rPr>
        <w:t>رده‌است جز توطئه دشمنان د</w:t>
      </w:r>
      <w:r w:rsidR="00AF2E6E" w:rsidRPr="00CE2A51">
        <w:rPr>
          <w:rtl/>
        </w:rPr>
        <w:t>ی</w:t>
      </w:r>
      <w:r w:rsidRPr="00CE2A51">
        <w:rPr>
          <w:rtl/>
        </w:rPr>
        <w:t>ن و پندار چ</w:t>
      </w:r>
      <w:r w:rsidR="00AF2E6E" w:rsidRPr="00CE2A51">
        <w:rPr>
          <w:rtl/>
        </w:rPr>
        <w:t>ی</w:t>
      </w:r>
      <w:r w:rsidRPr="00CE2A51">
        <w:rPr>
          <w:rtl/>
        </w:rPr>
        <w:t>ز</w:t>
      </w:r>
      <w:r w:rsidR="00AF2E6E" w:rsidRPr="00CE2A51">
        <w:rPr>
          <w:rtl/>
        </w:rPr>
        <w:t>ی</w:t>
      </w:r>
      <w:r w:rsidRPr="00CE2A51">
        <w:rPr>
          <w:rtl/>
        </w:rPr>
        <w:t xml:space="preserve"> ن</w:t>
      </w:r>
      <w:r w:rsidR="00AF2E6E" w:rsidRPr="00CE2A51">
        <w:rPr>
          <w:rtl/>
        </w:rPr>
        <w:t>ی</w:t>
      </w:r>
      <w:r w:rsidRPr="00CE2A51">
        <w:rPr>
          <w:rtl/>
        </w:rPr>
        <w:t>ست.</w:t>
      </w:r>
    </w:p>
    <w:p w:rsidR="00C363C7" w:rsidRPr="00CE2A51" w:rsidRDefault="00C363C7" w:rsidP="00E208C9">
      <w:pPr>
        <w:pStyle w:val="a9"/>
        <w:spacing w:line="235" w:lineRule="auto"/>
        <w:rPr>
          <w:rtl/>
        </w:rPr>
      </w:pPr>
      <w:r w:rsidRPr="00CE2A51">
        <w:rPr>
          <w:rtl/>
        </w:rPr>
        <w:t>رابعاً: بنا به رأ</w:t>
      </w:r>
      <w:r w:rsidR="00AF2E6E" w:rsidRPr="00CE2A51">
        <w:rPr>
          <w:rtl/>
        </w:rPr>
        <w:t>ی</w:t>
      </w:r>
      <w:r w:rsidRPr="00CE2A51">
        <w:rPr>
          <w:rtl/>
        </w:rPr>
        <w:t xml:space="preserve"> ش</w:t>
      </w:r>
      <w:r w:rsidR="00AF2E6E" w:rsidRPr="00CE2A51">
        <w:rPr>
          <w:rtl/>
        </w:rPr>
        <w:t>ی</w:t>
      </w:r>
      <w:r w:rsidRPr="00CE2A51">
        <w:rPr>
          <w:rtl/>
        </w:rPr>
        <w:t>خ موس</w:t>
      </w:r>
      <w:r w:rsidR="00AF2E6E" w:rsidRPr="00CE2A51">
        <w:rPr>
          <w:rtl/>
        </w:rPr>
        <w:t>ی</w:t>
      </w:r>
      <w:r w:rsidRPr="00CE2A51">
        <w:rPr>
          <w:rtl/>
        </w:rPr>
        <w:t xml:space="preserve"> جارالله رأ</w:t>
      </w:r>
      <w:r w:rsidR="00AF2E6E" w:rsidRPr="00CE2A51">
        <w:rPr>
          <w:rtl/>
        </w:rPr>
        <w:t>ی</w:t>
      </w:r>
      <w:r w:rsidRPr="00CE2A51">
        <w:rPr>
          <w:rtl/>
        </w:rPr>
        <w:t xml:space="preserve"> فوق‌الذ</w:t>
      </w:r>
      <w:r w:rsidR="00AF2E6E" w:rsidRPr="00CE2A51">
        <w:rPr>
          <w:rtl/>
        </w:rPr>
        <w:t>ک</w:t>
      </w:r>
      <w:r w:rsidRPr="00CE2A51">
        <w:rPr>
          <w:rtl/>
        </w:rPr>
        <w:t>ر مغالط</w:t>
      </w:r>
      <w:r w:rsidR="00835A14">
        <w:rPr>
          <w:rtl/>
        </w:rPr>
        <w:t>ۀ</w:t>
      </w:r>
      <w:r w:rsidRPr="00CE2A51">
        <w:rPr>
          <w:rtl/>
        </w:rPr>
        <w:t xml:space="preserve"> بس</w:t>
      </w:r>
      <w:r w:rsidR="00AF2E6E" w:rsidRPr="00CE2A51">
        <w:rPr>
          <w:rtl/>
        </w:rPr>
        <w:t>ی</w:t>
      </w:r>
      <w:r w:rsidRPr="00CE2A51">
        <w:rPr>
          <w:rtl/>
        </w:rPr>
        <w:t>ار زشت</w:t>
      </w:r>
      <w:r w:rsidR="00AF2E6E" w:rsidRPr="00CE2A51">
        <w:rPr>
          <w:rtl/>
        </w:rPr>
        <w:t>ی</w:t>
      </w:r>
      <w:r w:rsidRPr="00CE2A51">
        <w:rPr>
          <w:rtl/>
        </w:rPr>
        <w:t xml:space="preserve"> است </w:t>
      </w:r>
      <w:r w:rsidR="00AF2E6E" w:rsidRPr="00CE2A51">
        <w:rPr>
          <w:rtl/>
        </w:rPr>
        <w:t>ک</w:t>
      </w:r>
      <w:r w:rsidRPr="00CE2A51">
        <w:rPr>
          <w:rtl/>
        </w:rPr>
        <w:t>ه خارج از حدود هر گونه ادب و احترام</w:t>
      </w:r>
      <w:r w:rsidR="006D7D8D" w:rsidRPr="00CE2A51">
        <w:rPr>
          <w:rtl/>
        </w:rPr>
        <w:t xml:space="preserve"> می‌باشد</w:t>
      </w:r>
      <w:r w:rsidRPr="00CE2A51">
        <w:rPr>
          <w:rtl/>
        </w:rPr>
        <w:t>. او</w:t>
      </w:r>
      <w:r w:rsidR="00CE2A51" w:rsidRPr="00CE2A51">
        <w:rPr>
          <w:rtl/>
        </w:rPr>
        <w:t xml:space="preserve"> می‌گوید</w:t>
      </w:r>
      <w:r w:rsidRPr="00CE2A51">
        <w:rPr>
          <w:rtl/>
        </w:rPr>
        <w:t xml:space="preserve"> </w:t>
      </w:r>
      <w:r w:rsidR="00AF2E6E" w:rsidRPr="00CE2A51">
        <w:rPr>
          <w:rtl/>
        </w:rPr>
        <w:t>ک</w:t>
      </w:r>
      <w:r w:rsidRPr="00CE2A51">
        <w:rPr>
          <w:rtl/>
        </w:rPr>
        <w:t>ه</w:t>
      </w:r>
      <w:r w:rsidRPr="00CE2A51">
        <w:rPr>
          <w:rFonts w:hint="cs"/>
          <w:rtl/>
        </w:rPr>
        <w:t>:</w:t>
      </w:r>
      <w:r w:rsidRPr="00CE2A51">
        <w:rPr>
          <w:rtl/>
        </w:rPr>
        <w:t xml:space="preserve"> ا</w:t>
      </w:r>
      <w:r w:rsidR="00AF2E6E" w:rsidRPr="00CE2A51">
        <w:rPr>
          <w:rtl/>
        </w:rPr>
        <w:t>ی</w:t>
      </w:r>
      <w:r w:rsidRPr="00CE2A51">
        <w:rPr>
          <w:rtl/>
        </w:rPr>
        <w:t xml:space="preserve">ن بازى با </w:t>
      </w:r>
      <w:r w:rsidR="00AF2E6E" w:rsidRPr="00CE2A51">
        <w:rPr>
          <w:rtl/>
        </w:rPr>
        <w:t>ک</w:t>
      </w:r>
      <w:r w:rsidRPr="00CE2A51">
        <w:rPr>
          <w:rtl/>
        </w:rPr>
        <w:t>لمات و افترا بر رسول خداست. مى</w:t>
      </w:r>
      <w:r w:rsidRPr="00CE2A51">
        <w:rPr>
          <w:rFonts w:hint="cs"/>
          <w:rtl/>
        </w:rPr>
        <w:t>‌</w:t>
      </w:r>
      <w:r w:rsidRPr="00CE2A51">
        <w:rPr>
          <w:rtl/>
        </w:rPr>
        <w:t>‌گو</w:t>
      </w:r>
      <w:r w:rsidR="00AF2E6E" w:rsidRPr="00CE2A51">
        <w:rPr>
          <w:rtl/>
        </w:rPr>
        <w:t>ی</w:t>
      </w:r>
      <w:r w:rsidRPr="00CE2A51">
        <w:rPr>
          <w:rtl/>
        </w:rPr>
        <w:t>د</w:t>
      </w:r>
      <w:r w:rsidRPr="00CE2A51">
        <w:rPr>
          <w:rFonts w:hint="cs"/>
          <w:rtl/>
        </w:rPr>
        <w:t>:</w:t>
      </w:r>
      <w:r w:rsidRPr="00CE2A51">
        <w:rPr>
          <w:rtl/>
        </w:rPr>
        <w:t xml:space="preserve"> چطور ش</w:t>
      </w:r>
      <w:r w:rsidR="00AF2E6E" w:rsidRPr="00CE2A51">
        <w:rPr>
          <w:rtl/>
        </w:rPr>
        <w:t>ی</w:t>
      </w:r>
      <w:r w:rsidRPr="00CE2A51">
        <w:rPr>
          <w:rtl/>
        </w:rPr>
        <w:t>ع</w:t>
      </w:r>
      <w:r w:rsidR="00AF2E6E" w:rsidRPr="00CE2A51">
        <w:rPr>
          <w:rtl/>
        </w:rPr>
        <w:t>ی</w:t>
      </w:r>
      <w:r w:rsidRPr="00CE2A51">
        <w:rPr>
          <w:rtl/>
        </w:rPr>
        <w:t>ان ادّعا</w:t>
      </w:r>
      <w:r w:rsidR="004A5748" w:rsidRPr="00CE2A51">
        <w:rPr>
          <w:rtl/>
        </w:rPr>
        <w:t xml:space="preserve"> می‌کنند</w:t>
      </w:r>
      <w:r w:rsidRPr="00CE2A51">
        <w:rPr>
          <w:rtl/>
        </w:rPr>
        <w:t xml:space="preserve"> </w:t>
      </w:r>
      <w:r w:rsidR="00AF2E6E" w:rsidRPr="00CE2A51">
        <w:rPr>
          <w:rtl/>
        </w:rPr>
        <w:t>ک</w:t>
      </w:r>
      <w:r w:rsidRPr="00CE2A51">
        <w:rPr>
          <w:rtl/>
        </w:rPr>
        <w:t>ه پ</w:t>
      </w:r>
      <w:r w:rsidR="00AF2E6E" w:rsidRPr="00CE2A51">
        <w:rPr>
          <w:rtl/>
        </w:rPr>
        <w:t>ی</w:t>
      </w:r>
      <w:r w:rsidRPr="00CE2A51">
        <w:rPr>
          <w:rtl/>
        </w:rPr>
        <w:t>امبر تخم تش</w:t>
      </w:r>
      <w:r w:rsidR="00AF2E6E" w:rsidRPr="00CE2A51">
        <w:rPr>
          <w:rtl/>
        </w:rPr>
        <w:t>ی</w:t>
      </w:r>
      <w:r w:rsidRPr="00CE2A51">
        <w:rPr>
          <w:rtl/>
        </w:rPr>
        <w:t xml:space="preserve">ع را </w:t>
      </w:r>
      <w:r w:rsidR="00AF2E6E" w:rsidRPr="00CE2A51">
        <w:rPr>
          <w:rtl/>
        </w:rPr>
        <w:t>ک</w:t>
      </w:r>
      <w:r w:rsidRPr="00CE2A51">
        <w:rPr>
          <w:rtl/>
        </w:rPr>
        <w:t>اشته‌است، ا</w:t>
      </w:r>
      <w:r w:rsidR="00AF2E6E" w:rsidRPr="00CE2A51">
        <w:rPr>
          <w:rtl/>
        </w:rPr>
        <w:t>ی</w:t>
      </w:r>
      <w:r w:rsidRPr="00CE2A51">
        <w:rPr>
          <w:rtl/>
        </w:rPr>
        <w:t xml:space="preserve">ن چه تخمى است </w:t>
      </w:r>
      <w:r w:rsidR="00AF2E6E" w:rsidRPr="00CE2A51">
        <w:rPr>
          <w:rtl/>
        </w:rPr>
        <w:t>ک</w:t>
      </w:r>
      <w:r w:rsidRPr="00CE2A51">
        <w:rPr>
          <w:rtl/>
        </w:rPr>
        <w:t>ه ثمر</w:t>
      </w:r>
      <w:r w:rsidR="00835A14">
        <w:rPr>
          <w:rtl/>
        </w:rPr>
        <w:t>ۀ</w:t>
      </w:r>
      <w:r w:rsidRPr="00CE2A51">
        <w:rPr>
          <w:rtl/>
        </w:rPr>
        <w:t xml:space="preserve"> آن جز سبّ و شتم بر </w:t>
      </w:r>
      <w:r w:rsidR="00AF2E6E" w:rsidRPr="00CE2A51">
        <w:rPr>
          <w:rtl/>
        </w:rPr>
        <w:t>ی</w:t>
      </w:r>
      <w:r w:rsidRPr="00CE2A51">
        <w:rPr>
          <w:rtl/>
        </w:rPr>
        <w:t>اران برگز</w:t>
      </w:r>
      <w:r w:rsidR="00AF2E6E" w:rsidRPr="00CE2A51">
        <w:rPr>
          <w:rtl/>
        </w:rPr>
        <w:t>ی</w:t>
      </w:r>
      <w:r w:rsidRPr="00CE2A51">
        <w:rPr>
          <w:rtl/>
        </w:rPr>
        <w:t>دء رسول خدا نبوده‌است، و ا</w:t>
      </w:r>
      <w:r w:rsidR="00AF2E6E" w:rsidRPr="00CE2A51">
        <w:rPr>
          <w:rtl/>
        </w:rPr>
        <w:t>ی</w:t>
      </w:r>
      <w:r w:rsidRPr="00CE2A51">
        <w:rPr>
          <w:rtl/>
        </w:rPr>
        <w:t xml:space="preserve">ن چه تخمى است </w:t>
      </w:r>
      <w:r w:rsidR="00AF2E6E" w:rsidRPr="00CE2A51">
        <w:rPr>
          <w:rtl/>
        </w:rPr>
        <w:t>ک</w:t>
      </w:r>
      <w:r w:rsidRPr="00CE2A51">
        <w:rPr>
          <w:rtl/>
        </w:rPr>
        <w:t>ه ثمر</w:t>
      </w:r>
      <w:r w:rsidR="00835A14">
        <w:rPr>
          <w:rtl/>
        </w:rPr>
        <w:t>ۀ</w:t>
      </w:r>
      <w:r w:rsidRPr="00CE2A51">
        <w:rPr>
          <w:rtl/>
        </w:rPr>
        <w:t xml:space="preserve"> آن قول به تحر</w:t>
      </w:r>
      <w:r w:rsidR="00AF2E6E" w:rsidRPr="00CE2A51">
        <w:rPr>
          <w:rtl/>
        </w:rPr>
        <w:t>ی</w:t>
      </w:r>
      <w:r w:rsidRPr="00CE2A51">
        <w:rPr>
          <w:rtl/>
        </w:rPr>
        <w:t>ف قرآن بوده و حق را در مخالفت با امّت م</w:t>
      </w:r>
      <w:r w:rsidR="00AF2E6E" w:rsidRPr="00CE2A51">
        <w:rPr>
          <w:rtl/>
        </w:rPr>
        <w:t>ی</w:t>
      </w:r>
      <w:r w:rsidRPr="00CE2A51">
        <w:rPr>
          <w:rtl/>
        </w:rPr>
        <w:t>‌داند</w:t>
      </w:r>
      <w:r w:rsidRPr="00CE2A51">
        <w:rPr>
          <w:rFonts w:hint="cs"/>
          <w:rtl/>
        </w:rPr>
        <w:t>؟</w:t>
      </w:r>
      <w:r w:rsidRPr="00CE2A51">
        <w:rPr>
          <w:rFonts w:hint="cs"/>
          <w:vertAlign w:val="superscript"/>
          <w:rtl/>
        </w:rPr>
        <w:t>(</w:t>
      </w:r>
      <w:r w:rsidRPr="00CE2A51">
        <w:rPr>
          <w:vertAlign w:val="superscript"/>
          <w:rtl/>
        </w:rPr>
        <w:footnoteReference w:id="83"/>
      </w:r>
      <w:r w:rsidRPr="00CE2A51">
        <w:rPr>
          <w:rFonts w:hint="cs"/>
          <w:vertAlign w:val="superscript"/>
          <w:rtl/>
        </w:rPr>
        <w:t>)</w:t>
      </w:r>
      <w:r w:rsidRPr="00CE2A51">
        <w:rPr>
          <w:rFonts w:hint="cs"/>
          <w:rtl/>
        </w:rPr>
        <w:t>.</w:t>
      </w:r>
    </w:p>
    <w:p w:rsidR="00C363C7" w:rsidRPr="00FD35AF" w:rsidRDefault="00C363C7" w:rsidP="007F5247">
      <w:pPr>
        <w:pStyle w:val="a0"/>
        <w:rPr>
          <w:rtl/>
        </w:rPr>
      </w:pPr>
      <w:bookmarkStart w:id="50" w:name="_Toc89967442"/>
      <w:bookmarkStart w:id="51" w:name="_Toc262253726"/>
      <w:bookmarkStart w:id="52" w:name="_Toc278236291"/>
      <w:bookmarkStart w:id="53" w:name="_Toc430509548"/>
      <w:r w:rsidRPr="00FD35AF">
        <w:rPr>
          <w:rtl/>
        </w:rPr>
        <w:t>رأ</w:t>
      </w:r>
      <w:r w:rsidR="00AF2E6E">
        <w:rPr>
          <w:rtl/>
        </w:rPr>
        <w:t>ی</w:t>
      </w:r>
      <w:r w:rsidRPr="00FD35AF">
        <w:rPr>
          <w:rtl/>
        </w:rPr>
        <w:t xml:space="preserve"> غ</w:t>
      </w:r>
      <w:r w:rsidR="00AF2E6E">
        <w:rPr>
          <w:rtl/>
        </w:rPr>
        <w:t>ی</w:t>
      </w:r>
      <w:r w:rsidRPr="00FD35AF">
        <w:rPr>
          <w:rtl/>
        </w:rPr>
        <w:t>ر ش</w:t>
      </w:r>
      <w:r w:rsidR="00AF2E6E">
        <w:rPr>
          <w:rtl/>
        </w:rPr>
        <w:t>ی</w:t>
      </w:r>
      <w:r w:rsidRPr="00FD35AF">
        <w:rPr>
          <w:rtl/>
        </w:rPr>
        <w:t>ع</w:t>
      </w:r>
      <w:r w:rsidR="00AF2E6E">
        <w:rPr>
          <w:rtl/>
        </w:rPr>
        <w:t>ی</w:t>
      </w:r>
      <w:r w:rsidRPr="00FD35AF">
        <w:rPr>
          <w:rtl/>
        </w:rPr>
        <w:t>ان در مورد تش</w:t>
      </w:r>
      <w:r w:rsidR="00AF2E6E">
        <w:rPr>
          <w:rtl/>
        </w:rPr>
        <w:t>ی</w:t>
      </w:r>
      <w:r w:rsidRPr="00FD35AF">
        <w:rPr>
          <w:rtl/>
        </w:rPr>
        <w:t>ع</w:t>
      </w:r>
      <w:bookmarkEnd w:id="50"/>
      <w:bookmarkEnd w:id="51"/>
      <w:bookmarkEnd w:id="52"/>
      <w:bookmarkEnd w:id="53"/>
    </w:p>
    <w:p w:rsidR="00C363C7" w:rsidRPr="00FD35AF" w:rsidRDefault="00C363C7" w:rsidP="00E208C9">
      <w:pPr>
        <w:pStyle w:val="a8"/>
        <w:widowControl w:val="0"/>
        <w:rPr>
          <w:rtl/>
        </w:rPr>
      </w:pPr>
      <w:bookmarkStart w:id="54" w:name="_Toc262253727"/>
      <w:bookmarkStart w:id="55" w:name="_Toc278236292"/>
      <w:bookmarkStart w:id="56" w:name="_Toc430509549"/>
      <w:r w:rsidRPr="00FD35AF">
        <w:rPr>
          <w:rtl/>
        </w:rPr>
        <w:t>رأ</w:t>
      </w:r>
      <w:r w:rsidR="00CE2A51">
        <w:rPr>
          <w:rFonts w:hint="cs"/>
          <w:rtl/>
        </w:rPr>
        <w:t>ی</w:t>
      </w:r>
      <w:r w:rsidRPr="00FD35AF">
        <w:rPr>
          <w:rtl/>
        </w:rPr>
        <w:t xml:space="preserve"> اول:</w:t>
      </w:r>
      <w:bookmarkEnd w:id="54"/>
      <w:bookmarkEnd w:id="55"/>
      <w:bookmarkEnd w:id="56"/>
    </w:p>
    <w:p w:rsidR="00C363C7" w:rsidRPr="00FD35AF" w:rsidRDefault="00C363C7" w:rsidP="00E208C9">
      <w:pPr>
        <w:pStyle w:val="a9"/>
        <w:widowControl w:val="0"/>
        <w:rPr>
          <w:rtl/>
        </w:rPr>
      </w:pPr>
      <w:r w:rsidRPr="00CE2A51">
        <w:rPr>
          <w:rtl/>
        </w:rPr>
        <w:t>تش</w:t>
      </w:r>
      <w:r w:rsidR="00AF2E6E" w:rsidRPr="00CE2A51">
        <w:rPr>
          <w:rtl/>
        </w:rPr>
        <w:t>ی</w:t>
      </w:r>
      <w:r w:rsidRPr="00CE2A51">
        <w:rPr>
          <w:rtl/>
        </w:rPr>
        <w:t xml:space="preserve">ع بعد از وفات رسول خدا </w:t>
      </w:r>
      <w:r w:rsidRPr="00FD35AF">
        <w:rPr>
          <w:rFonts w:ascii="Tahoma" w:hAnsi="Tahoma" w:cs="CTraditional Arabic" w:hint="cs"/>
          <w:rtl/>
        </w:rPr>
        <w:t>ص</w:t>
      </w:r>
      <w:r w:rsidRPr="00CE2A51">
        <w:rPr>
          <w:rtl/>
        </w:rPr>
        <w:t xml:space="preserve"> پ</w:t>
      </w:r>
      <w:r w:rsidR="00AF2E6E" w:rsidRPr="00CE2A51">
        <w:rPr>
          <w:rtl/>
        </w:rPr>
        <w:t>ی</w:t>
      </w:r>
      <w:r w:rsidRPr="00CE2A51">
        <w:rPr>
          <w:rtl/>
        </w:rPr>
        <w:t xml:space="preserve">دا شد، چون </w:t>
      </w:r>
      <w:r w:rsidR="00AF2E6E" w:rsidRPr="00CE2A51">
        <w:rPr>
          <w:rtl/>
        </w:rPr>
        <w:t>ک</w:t>
      </w:r>
      <w:r w:rsidRPr="00CE2A51">
        <w:rPr>
          <w:rtl/>
        </w:rPr>
        <w:t>سان</w:t>
      </w:r>
      <w:r w:rsidR="00AF2E6E" w:rsidRPr="00CE2A51">
        <w:rPr>
          <w:rtl/>
        </w:rPr>
        <w:t>ی</w:t>
      </w:r>
      <w:r w:rsidRPr="00CE2A51">
        <w:rPr>
          <w:rtl/>
        </w:rPr>
        <w:t xml:space="preserve"> پ</w:t>
      </w:r>
      <w:r w:rsidR="00AF2E6E" w:rsidRPr="00CE2A51">
        <w:rPr>
          <w:rtl/>
        </w:rPr>
        <w:t>ی</w:t>
      </w:r>
      <w:r w:rsidRPr="00CE2A51">
        <w:rPr>
          <w:rtl/>
        </w:rPr>
        <w:t xml:space="preserve">دا شدند </w:t>
      </w:r>
      <w:r w:rsidR="00AF2E6E" w:rsidRPr="00CE2A51">
        <w:rPr>
          <w:rtl/>
        </w:rPr>
        <w:t>ک</w:t>
      </w:r>
      <w:r w:rsidRPr="00CE2A51">
        <w:rPr>
          <w:rtl/>
        </w:rPr>
        <w:t>ه قائل به شا</w:t>
      </w:r>
      <w:r w:rsidR="00AF2E6E" w:rsidRPr="00CE2A51">
        <w:rPr>
          <w:rtl/>
        </w:rPr>
        <w:t>ی</w:t>
      </w:r>
      <w:r w:rsidRPr="00CE2A51">
        <w:rPr>
          <w:rtl/>
        </w:rPr>
        <w:t>ستگ</w:t>
      </w:r>
      <w:r w:rsidR="00AF2E6E" w:rsidRPr="00CE2A51">
        <w:rPr>
          <w:rtl/>
        </w:rPr>
        <w:t>ی</w:t>
      </w:r>
      <w:r w:rsidRPr="00CE2A51">
        <w:rPr>
          <w:rtl/>
        </w:rPr>
        <w:t xml:space="preserve"> ب</w:t>
      </w:r>
      <w:r w:rsidR="00AF2E6E" w:rsidRPr="00CE2A51">
        <w:rPr>
          <w:rtl/>
        </w:rPr>
        <w:t>ی</w:t>
      </w:r>
      <w:r w:rsidRPr="00CE2A51">
        <w:rPr>
          <w:rtl/>
        </w:rPr>
        <w:t>شتر عل</w:t>
      </w:r>
      <w:r w:rsidR="00AF2E6E" w:rsidRPr="00CE2A51">
        <w:rPr>
          <w:rtl/>
        </w:rPr>
        <w:t>ی</w:t>
      </w:r>
      <w:r w:rsidRPr="00CE2A51">
        <w:rPr>
          <w:rtl/>
        </w:rPr>
        <w:t xml:space="preserve"> برا</w:t>
      </w:r>
      <w:r w:rsidR="00AF2E6E" w:rsidRPr="00CE2A51">
        <w:rPr>
          <w:rtl/>
        </w:rPr>
        <w:t>ی</w:t>
      </w:r>
      <w:r w:rsidRPr="00CE2A51">
        <w:rPr>
          <w:rtl/>
        </w:rPr>
        <w:t xml:space="preserve"> امامت بودند، و بس</w:t>
      </w:r>
      <w:r w:rsidR="00AF2E6E" w:rsidRPr="00CE2A51">
        <w:rPr>
          <w:rtl/>
        </w:rPr>
        <w:t>ی</w:t>
      </w:r>
      <w:r w:rsidRPr="00CE2A51">
        <w:rPr>
          <w:rtl/>
        </w:rPr>
        <w:t>ار</w:t>
      </w:r>
      <w:r w:rsidR="00AF2E6E" w:rsidRPr="00CE2A51">
        <w:rPr>
          <w:rtl/>
        </w:rPr>
        <w:t>ی</w:t>
      </w:r>
      <w:r w:rsidRPr="00CE2A51">
        <w:rPr>
          <w:rtl/>
        </w:rPr>
        <w:t xml:space="preserve"> از قدما و معاصران از جمله ابن خلدون و احمد ام</w:t>
      </w:r>
      <w:r w:rsidR="00AF2E6E" w:rsidRPr="00CE2A51">
        <w:rPr>
          <w:rtl/>
        </w:rPr>
        <w:t>ی</w:t>
      </w:r>
      <w:r w:rsidRPr="00CE2A51">
        <w:rPr>
          <w:rtl/>
        </w:rPr>
        <w:t>ن و بعض</w:t>
      </w:r>
      <w:r w:rsidR="00AF2E6E" w:rsidRPr="00CE2A51">
        <w:rPr>
          <w:rtl/>
        </w:rPr>
        <w:t>ی</w:t>
      </w:r>
      <w:r w:rsidRPr="00CE2A51">
        <w:rPr>
          <w:rtl/>
        </w:rPr>
        <w:t xml:space="preserve"> خاورشناسان بد</w:t>
      </w:r>
      <w:r w:rsidR="00AF2E6E" w:rsidRPr="00CE2A51">
        <w:rPr>
          <w:rtl/>
        </w:rPr>
        <w:t>ی</w:t>
      </w:r>
      <w:r w:rsidRPr="00CE2A51">
        <w:rPr>
          <w:rtl/>
        </w:rPr>
        <w:t>ن رأ</w:t>
      </w:r>
      <w:r w:rsidR="00AF2E6E" w:rsidRPr="00CE2A51">
        <w:rPr>
          <w:rtl/>
        </w:rPr>
        <w:t>ی</w:t>
      </w:r>
      <w:r w:rsidRPr="00CE2A51">
        <w:rPr>
          <w:rtl/>
        </w:rPr>
        <w:t xml:space="preserve"> رفته‌اند. و ابن خلدون</w:t>
      </w:r>
      <w:r w:rsidR="00CE2A51" w:rsidRPr="00CE2A51">
        <w:rPr>
          <w:rtl/>
        </w:rPr>
        <w:t xml:space="preserve"> می‌گوید</w:t>
      </w:r>
      <w:r w:rsidRPr="00CE2A51">
        <w:rPr>
          <w:rtl/>
        </w:rPr>
        <w:t xml:space="preserve"> </w:t>
      </w:r>
      <w:r w:rsidR="00AF2E6E" w:rsidRPr="00CE2A51">
        <w:rPr>
          <w:rtl/>
        </w:rPr>
        <w:t>ک</w:t>
      </w:r>
      <w:r w:rsidRPr="00CE2A51">
        <w:rPr>
          <w:rtl/>
        </w:rPr>
        <w:t>ه: اساس دولت تش</w:t>
      </w:r>
      <w:r w:rsidR="00AF2E6E" w:rsidRPr="00CE2A51">
        <w:rPr>
          <w:rtl/>
        </w:rPr>
        <w:t>ی</w:t>
      </w:r>
      <w:r w:rsidRPr="00CE2A51">
        <w:rPr>
          <w:rtl/>
        </w:rPr>
        <w:t>ع بر ا</w:t>
      </w:r>
      <w:r w:rsidR="00AF2E6E" w:rsidRPr="00CE2A51">
        <w:rPr>
          <w:rtl/>
        </w:rPr>
        <w:t>ی</w:t>
      </w:r>
      <w:r w:rsidRPr="00CE2A51">
        <w:rPr>
          <w:rtl/>
        </w:rPr>
        <w:t xml:space="preserve">ن مبناست </w:t>
      </w:r>
      <w:r w:rsidR="00AF2E6E" w:rsidRPr="00CE2A51">
        <w:rPr>
          <w:rtl/>
        </w:rPr>
        <w:t>ک</w:t>
      </w:r>
      <w:r w:rsidRPr="00CE2A51">
        <w:rPr>
          <w:rtl/>
        </w:rPr>
        <w:t>ه وقت</w:t>
      </w:r>
      <w:r w:rsidR="00AF2E6E" w:rsidRPr="00CE2A51">
        <w:rPr>
          <w:rtl/>
        </w:rPr>
        <w:t>ی</w:t>
      </w:r>
      <w:r w:rsidRPr="00CE2A51">
        <w:rPr>
          <w:rtl/>
        </w:rPr>
        <w:t xml:space="preserve"> رسول خدا فوت نمود اهل ب</w:t>
      </w:r>
      <w:r w:rsidR="00AF2E6E" w:rsidRPr="00CE2A51">
        <w:rPr>
          <w:rtl/>
        </w:rPr>
        <w:t>ی</w:t>
      </w:r>
      <w:r w:rsidRPr="00CE2A51">
        <w:rPr>
          <w:rtl/>
        </w:rPr>
        <w:t>تش خود را احق در خلافت م</w:t>
      </w:r>
      <w:r w:rsidR="00AF2E6E" w:rsidRPr="00CE2A51">
        <w:rPr>
          <w:rtl/>
        </w:rPr>
        <w:t>ی</w:t>
      </w:r>
      <w:r w:rsidRPr="00CE2A51">
        <w:rPr>
          <w:rtl/>
        </w:rPr>
        <w:t>‌دانستند</w:t>
      </w:r>
      <w:r w:rsidRPr="00CE2A51">
        <w:rPr>
          <w:rFonts w:hint="cs"/>
          <w:vertAlign w:val="superscript"/>
          <w:rtl/>
        </w:rPr>
        <w:t>(</w:t>
      </w:r>
      <w:r w:rsidRPr="00CE2A51">
        <w:rPr>
          <w:vertAlign w:val="superscript"/>
          <w:rtl/>
        </w:rPr>
        <w:footnoteReference w:id="84"/>
      </w:r>
      <w:r w:rsidRPr="00CE2A51">
        <w:rPr>
          <w:rFonts w:hint="cs"/>
          <w:vertAlign w:val="superscript"/>
          <w:rtl/>
        </w:rPr>
        <w:t>)</w:t>
      </w:r>
      <w:r w:rsidRPr="00CE2A51">
        <w:rPr>
          <w:rFonts w:hint="cs"/>
          <w:rtl/>
        </w:rPr>
        <w:t>.</w:t>
      </w:r>
    </w:p>
    <w:p w:rsidR="00C363C7" w:rsidRPr="00FD35AF" w:rsidRDefault="00C363C7" w:rsidP="00CE2A51">
      <w:pPr>
        <w:pStyle w:val="af0"/>
        <w:rPr>
          <w:rtl/>
        </w:rPr>
      </w:pPr>
      <w:bookmarkStart w:id="57" w:name="_Toc262253728"/>
      <w:r w:rsidRPr="00FD35AF">
        <w:rPr>
          <w:rtl/>
        </w:rPr>
        <w:t>نقد ا</w:t>
      </w:r>
      <w:r w:rsidR="00AF2E6E">
        <w:rPr>
          <w:rtl/>
        </w:rPr>
        <w:t>ی</w:t>
      </w:r>
      <w:r w:rsidRPr="00FD35AF">
        <w:rPr>
          <w:rtl/>
        </w:rPr>
        <w:t>ن رأ</w:t>
      </w:r>
      <w:r w:rsidR="00AF2E6E">
        <w:rPr>
          <w:rtl/>
        </w:rPr>
        <w:t>ی</w:t>
      </w:r>
      <w:r w:rsidRPr="00FD35AF">
        <w:rPr>
          <w:rtl/>
        </w:rPr>
        <w:t>:</w:t>
      </w:r>
      <w:bookmarkEnd w:id="57"/>
    </w:p>
    <w:p w:rsidR="00C363C7" w:rsidRPr="00CE2A51" w:rsidRDefault="00C363C7" w:rsidP="00CE2A51">
      <w:pPr>
        <w:pStyle w:val="a9"/>
        <w:rPr>
          <w:rtl/>
        </w:rPr>
      </w:pPr>
      <w:r w:rsidRPr="00CE2A51">
        <w:rPr>
          <w:rtl/>
        </w:rPr>
        <w:t>استناد ا</w:t>
      </w:r>
      <w:r w:rsidR="00AF2E6E" w:rsidRPr="00CE2A51">
        <w:rPr>
          <w:rtl/>
        </w:rPr>
        <w:t>ی</w:t>
      </w:r>
      <w:r w:rsidRPr="00CE2A51">
        <w:rPr>
          <w:rtl/>
        </w:rPr>
        <w:t>ن رأ</w:t>
      </w:r>
      <w:r w:rsidR="00AF2E6E" w:rsidRPr="00CE2A51">
        <w:rPr>
          <w:rtl/>
        </w:rPr>
        <w:t>ی</w:t>
      </w:r>
      <w:r w:rsidRPr="00CE2A51">
        <w:rPr>
          <w:rtl/>
        </w:rPr>
        <w:t xml:space="preserve"> بر ا</w:t>
      </w:r>
      <w:r w:rsidR="00AF2E6E" w:rsidRPr="00CE2A51">
        <w:rPr>
          <w:rtl/>
        </w:rPr>
        <w:t>ی</w:t>
      </w:r>
      <w:r w:rsidRPr="00CE2A51">
        <w:rPr>
          <w:rtl/>
        </w:rPr>
        <w:t xml:space="preserve">ن است </w:t>
      </w:r>
      <w:r w:rsidR="00AF2E6E" w:rsidRPr="00CE2A51">
        <w:rPr>
          <w:rtl/>
        </w:rPr>
        <w:t>ک</w:t>
      </w:r>
      <w:r w:rsidRPr="00CE2A51">
        <w:rPr>
          <w:rtl/>
        </w:rPr>
        <w:t>ه نزد</w:t>
      </w:r>
      <w:r w:rsidR="00AF2E6E" w:rsidRPr="00CE2A51">
        <w:rPr>
          <w:rtl/>
        </w:rPr>
        <w:t>یک</w:t>
      </w:r>
      <w:r w:rsidRPr="00CE2A51">
        <w:rPr>
          <w:rtl/>
        </w:rPr>
        <w:t>ان و خانواد</w:t>
      </w:r>
      <w:r w:rsidR="00835A14">
        <w:rPr>
          <w:rtl/>
        </w:rPr>
        <w:t>ۀ</w:t>
      </w:r>
      <w:r w:rsidRPr="00CE2A51">
        <w:rPr>
          <w:rtl/>
        </w:rPr>
        <w:t xml:space="preserve"> رسول الله به امامت سزاوارتر م</w:t>
      </w:r>
      <w:r w:rsidR="00AF2E6E" w:rsidRPr="00CE2A51">
        <w:rPr>
          <w:rtl/>
        </w:rPr>
        <w:t>ی</w:t>
      </w:r>
      <w:r w:rsidRPr="00CE2A51">
        <w:rPr>
          <w:rtl/>
        </w:rPr>
        <w:t>‌باشند، ول</w:t>
      </w:r>
      <w:r w:rsidR="00AF2E6E" w:rsidRPr="00CE2A51">
        <w:rPr>
          <w:rtl/>
        </w:rPr>
        <w:t>ی</w:t>
      </w:r>
      <w:r w:rsidRPr="00CE2A51">
        <w:rPr>
          <w:rtl/>
        </w:rPr>
        <w:t xml:space="preserve"> بدون ترد</w:t>
      </w:r>
      <w:r w:rsidR="00AF2E6E" w:rsidRPr="00CE2A51">
        <w:rPr>
          <w:rtl/>
        </w:rPr>
        <w:t>ی</w:t>
      </w:r>
      <w:r w:rsidRPr="00CE2A51">
        <w:rPr>
          <w:rtl/>
        </w:rPr>
        <w:t xml:space="preserve">د </w:t>
      </w:r>
      <w:r w:rsidR="00AF2E6E" w:rsidRPr="00CE2A51">
        <w:rPr>
          <w:rtl/>
        </w:rPr>
        <w:t>ک</w:t>
      </w:r>
      <w:r w:rsidRPr="00CE2A51">
        <w:rPr>
          <w:rtl/>
        </w:rPr>
        <w:t>سان</w:t>
      </w:r>
      <w:r w:rsidR="00AF2E6E" w:rsidRPr="00CE2A51">
        <w:rPr>
          <w:rtl/>
        </w:rPr>
        <w:t>ی</w:t>
      </w:r>
      <w:r w:rsidRPr="00CE2A51">
        <w:rPr>
          <w:rtl/>
        </w:rPr>
        <w:t xml:space="preserve"> هم پ</w:t>
      </w:r>
      <w:r w:rsidR="00AF2E6E" w:rsidRPr="00CE2A51">
        <w:rPr>
          <w:rtl/>
        </w:rPr>
        <w:t>ی</w:t>
      </w:r>
      <w:r w:rsidRPr="00CE2A51">
        <w:rPr>
          <w:rtl/>
        </w:rPr>
        <w:t xml:space="preserve">دا شدند </w:t>
      </w:r>
      <w:r w:rsidR="00AF2E6E" w:rsidRPr="00CE2A51">
        <w:rPr>
          <w:rtl/>
        </w:rPr>
        <w:t>ک</w:t>
      </w:r>
      <w:r w:rsidRPr="00CE2A51">
        <w:rPr>
          <w:rtl/>
        </w:rPr>
        <w:t>ه گفتند</w:t>
      </w:r>
      <w:r w:rsidRPr="00CE2A51">
        <w:rPr>
          <w:rFonts w:hint="cs"/>
          <w:rtl/>
        </w:rPr>
        <w:t>:</w:t>
      </w:r>
      <w:r w:rsidRPr="00CE2A51">
        <w:rPr>
          <w:rtl/>
        </w:rPr>
        <w:t xml:space="preserve"> سعدبن عباد</w:t>
      </w:r>
      <w:r w:rsidR="00835A14">
        <w:rPr>
          <w:rtl/>
        </w:rPr>
        <w:t>ۀ</w:t>
      </w:r>
      <w:r w:rsidRPr="00CE2A51">
        <w:rPr>
          <w:rtl/>
        </w:rPr>
        <w:t xml:space="preserve"> انصار</w:t>
      </w:r>
      <w:r w:rsidR="00AF2E6E" w:rsidRPr="00CE2A51">
        <w:rPr>
          <w:rtl/>
        </w:rPr>
        <w:t>ی</w:t>
      </w:r>
      <w:r w:rsidRPr="00CE2A51">
        <w:rPr>
          <w:rtl/>
        </w:rPr>
        <w:t xml:space="preserve"> از د</w:t>
      </w:r>
      <w:r w:rsidR="00AF2E6E" w:rsidRPr="00CE2A51">
        <w:rPr>
          <w:rtl/>
        </w:rPr>
        <w:t>ی</w:t>
      </w:r>
      <w:r w:rsidRPr="00CE2A51">
        <w:rPr>
          <w:rtl/>
        </w:rPr>
        <w:t>گران سزاوارتر است و امامت با</w:t>
      </w:r>
      <w:r w:rsidR="00AF2E6E" w:rsidRPr="00CE2A51">
        <w:rPr>
          <w:rtl/>
        </w:rPr>
        <w:t>ی</w:t>
      </w:r>
      <w:r w:rsidRPr="00CE2A51">
        <w:rPr>
          <w:rtl/>
        </w:rPr>
        <w:t>د در انصار باشد. ول</w:t>
      </w:r>
      <w:r w:rsidR="00AF2E6E" w:rsidRPr="00CE2A51">
        <w:rPr>
          <w:rtl/>
        </w:rPr>
        <w:t>ی</w:t>
      </w:r>
      <w:r w:rsidRPr="00CE2A51">
        <w:rPr>
          <w:rtl/>
        </w:rPr>
        <w:t xml:space="preserve"> ا</w:t>
      </w:r>
      <w:r w:rsidR="00AF2E6E" w:rsidRPr="00CE2A51">
        <w:rPr>
          <w:rtl/>
        </w:rPr>
        <w:t>ی</w:t>
      </w:r>
      <w:r w:rsidRPr="00CE2A51">
        <w:rPr>
          <w:rtl/>
        </w:rPr>
        <w:t>ن گفته دل</w:t>
      </w:r>
      <w:r w:rsidR="00AF2E6E" w:rsidRPr="00CE2A51">
        <w:rPr>
          <w:rtl/>
        </w:rPr>
        <w:t>ی</w:t>
      </w:r>
      <w:r w:rsidRPr="00CE2A51">
        <w:rPr>
          <w:rtl/>
        </w:rPr>
        <w:t>ل بر م</w:t>
      </w:r>
      <w:r w:rsidR="00AF2E6E" w:rsidRPr="00CE2A51">
        <w:rPr>
          <w:rtl/>
        </w:rPr>
        <w:t>ی</w:t>
      </w:r>
      <w:r w:rsidRPr="00CE2A51">
        <w:rPr>
          <w:rtl/>
        </w:rPr>
        <w:t xml:space="preserve">لاد حزب و </w:t>
      </w:r>
      <w:r w:rsidR="00AF2E6E" w:rsidRPr="00CE2A51">
        <w:rPr>
          <w:rtl/>
        </w:rPr>
        <w:t>ی</w:t>
      </w:r>
      <w:r w:rsidRPr="00CE2A51">
        <w:rPr>
          <w:rtl/>
        </w:rPr>
        <w:t>ا فرق</w:t>
      </w:r>
      <w:r w:rsidR="00835A14">
        <w:rPr>
          <w:rtl/>
        </w:rPr>
        <w:t>ۀ</w:t>
      </w:r>
      <w:r w:rsidRPr="00CE2A51">
        <w:rPr>
          <w:rtl/>
        </w:rPr>
        <w:t xml:space="preserve"> مشخصّ</w:t>
      </w:r>
      <w:r w:rsidR="00AF2E6E" w:rsidRPr="00CE2A51">
        <w:rPr>
          <w:rtl/>
        </w:rPr>
        <w:t>ی</w:t>
      </w:r>
      <w:r w:rsidRPr="00CE2A51">
        <w:rPr>
          <w:rtl/>
        </w:rPr>
        <w:t xml:space="preserve"> ن</w:t>
      </w:r>
      <w:r w:rsidR="00AF2E6E" w:rsidRPr="00CE2A51">
        <w:rPr>
          <w:rtl/>
        </w:rPr>
        <w:t>ی</w:t>
      </w:r>
      <w:r w:rsidRPr="00CE2A51">
        <w:rPr>
          <w:rtl/>
        </w:rPr>
        <w:t xml:space="preserve">ست و تعدّد آراء </w:t>
      </w:r>
      <w:r w:rsidR="00AF2E6E" w:rsidRPr="00CE2A51">
        <w:rPr>
          <w:rtl/>
        </w:rPr>
        <w:t>یک</w:t>
      </w:r>
      <w:r w:rsidRPr="00CE2A51">
        <w:rPr>
          <w:rtl/>
        </w:rPr>
        <w:t xml:space="preserve"> امر طب</w:t>
      </w:r>
      <w:r w:rsidR="00AF2E6E" w:rsidRPr="00CE2A51">
        <w:rPr>
          <w:rtl/>
        </w:rPr>
        <w:t>ی</w:t>
      </w:r>
      <w:r w:rsidRPr="00CE2A51">
        <w:rPr>
          <w:rtl/>
        </w:rPr>
        <w:t>ع</w:t>
      </w:r>
      <w:r w:rsidR="00AF2E6E" w:rsidRPr="00CE2A51">
        <w:rPr>
          <w:rtl/>
        </w:rPr>
        <w:t>ی</w:t>
      </w:r>
      <w:r w:rsidRPr="00CE2A51">
        <w:rPr>
          <w:rtl/>
        </w:rPr>
        <w:t xml:space="preserve"> و از مقتض</w:t>
      </w:r>
      <w:r w:rsidR="00AF2E6E" w:rsidRPr="00CE2A51">
        <w:rPr>
          <w:rtl/>
        </w:rPr>
        <w:t>ی</w:t>
      </w:r>
      <w:r w:rsidRPr="00CE2A51">
        <w:rPr>
          <w:rtl/>
        </w:rPr>
        <w:t>ات نظام شور</w:t>
      </w:r>
      <w:r w:rsidR="00AF2E6E" w:rsidRPr="00CE2A51">
        <w:rPr>
          <w:rtl/>
        </w:rPr>
        <w:t>ی</w:t>
      </w:r>
      <w:r w:rsidRPr="00CE2A51">
        <w:rPr>
          <w:rtl/>
        </w:rPr>
        <w:t xml:space="preserve"> در اسلام</w:t>
      </w:r>
      <w:r w:rsidR="006D7D8D" w:rsidRPr="00CE2A51">
        <w:rPr>
          <w:rtl/>
        </w:rPr>
        <w:t xml:space="preserve"> می‌باشد</w:t>
      </w:r>
      <w:r w:rsidRPr="00CE2A51">
        <w:rPr>
          <w:rtl/>
        </w:rPr>
        <w:t>. اگر چن</w:t>
      </w:r>
      <w:r w:rsidR="00AF2E6E" w:rsidRPr="00CE2A51">
        <w:rPr>
          <w:rtl/>
        </w:rPr>
        <w:t>ی</w:t>
      </w:r>
      <w:r w:rsidRPr="00CE2A51">
        <w:rPr>
          <w:rtl/>
        </w:rPr>
        <w:t>ن رأ</w:t>
      </w:r>
      <w:r w:rsidR="00AF2E6E" w:rsidRPr="00CE2A51">
        <w:rPr>
          <w:rtl/>
        </w:rPr>
        <w:t>یی</w:t>
      </w:r>
      <w:r w:rsidRPr="00CE2A51">
        <w:rPr>
          <w:rtl/>
        </w:rPr>
        <w:t xml:space="preserve"> دل</w:t>
      </w:r>
      <w:r w:rsidR="00AF2E6E" w:rsidRPr="00CE2A51">
        <w:rPr>
          <w:rtl/>
        </w:rPr>
        <w:t>ی</w:t>
      </w:r>
      <w:r w:rsidRPr="00CE2A51">
        <w:rPr>
          <w:rtl/>
        </w:rPr>
        <w:t>ل بر م</w:t>
      </w:r>
      <w:r w:rsidR="00AF2E6E" w:rsidRPr="00CE2A51">
        <w:rPr>
          <w:rtl/>
        </w:rPr>
        <w:t>ی</w:t>
      </w:r>
      <w:r w:rsidRPr="00CE2A51">
        <w:rPr>
          <w:rtl/>
        </w:rPr>
        <w:t>لاد حزب مع</w:t>
      </w:r>
      <w:r w:rsidR="00AF2E6E" w:rsidRPr="00CE2A51">
        <w:rPr>
          <w:rtl/>
        </w:rPr>
        <w:t>ی</w:t>
      </w:r>
      <w:r w:rsidRPr="00CE2A51">
        <w:rPr>
          <w:rtl/>
        </w:rPr>
        <w:t>ن باشد، با</w:t>
      </w:r>
      <w:r w:rsidR="00AF2E6E" w:rsidRPr="00CE2A51">
        <w:rPr>
          <w:rtl/>
        </w:rPr>
        <w:t>ی</w:t>
      </w:r>
      <w:r w:rsidRPr="00CE2A51">
        <w:rPr>
          <w:rtl/>
        </w:rPr>
        <w:t>د در زمان ابوب</w:t>
      </w:r>
      <w:r w:rsidR="00AF2E6E" w:rsidRPr="00CE2A51">
        <w:rPr>
          <w:rtl/>
        </w:rPr>
        <w:t>ک</w:t>
      </w:r>
      <w:r w:rsidRPr="00CE2A51">
        <w:rPr>
          <w:rtl/>
        </w:rPr>
        <w:t>ر و عمر و عثمان</w:t>
      </w:r>
      <w:r w:rsidR="00E927B8" w:rsidRPr="00CE2A51">
        <w:rPr>
          <w:rFonts w:cs="CTraditional Arabic"/>
          <w:rtl/>
        </w:rPr>
        <w:t>ش</w:t>
      </w:r>
      <w:r w:rsidRPr="00CE2A51">
        <w:rPr>
          <w:rFonts w:hint="cs"/>
          <w:rtl/>
        </w:rPr>
        <w:t xml:space="preserve"> </w:t>
      </w:r>
      <w:r w:rsidRPr="00CE2A51">
        <w:rPr>
          <w:rtl/>
        </w:rPr>
        <w:t>از آن حزب اثر</w:t>
      </w:r>
      <w:r w:rsidR="00AF2E6E" w:rsidRPr="00CE2A51">
        <w:rPr>
          <w:rtl/>
        </w:rPr>
        <w:t>ی</w:t>
      </w:r>
      <w:r w:rsidRPr="00CE2A51">
        <w:rPr>
          <w:rtl/>
        </w:rPr>
        <w:t xml:space="preserve"> م</w:t>
      </w:r>
      <w:r w:rsidR="00AF2E6E" w:rsidRPr="00CE2A51">
        <w:rPr>
          <w:rtl/>
        </w:rPr>
        <w:t>ی</w:t>
      </w:r>
      <w:r w:rsidRPr="00CE2A51">
        <w:rPr>
          <w:rtl/>
        </w:rPr>
        <w:t>‌بود ول</w:t>
      </w:r>
      <w:r w:rsidR="00AF2E6E" w:rsidRPr="00CE2A51">
        <w:rPr>
          <w:rtl/>
        </w:rPr>
        <w:t>ی</w:t>
      </w:r>
      <w:r w:rsidRPr="00CE2A51">
        <w:rPr>
          <w:rtl/>
        </w:rPr>
        <w:t xml:space="preserve"> چن</w:t>
      </w:r>
      <w:r w:rsidR="00AF2E6E" w:rsidRPr="00CE2A51">
        <w:rPr>
          <w:rtl/>
        </w:rPr>
        <w:t>ی</w:t>
      </w:r>
      <w:r w:rsidRPr="00CE2A51">
        <w:rPr>
          <w:rtl/>
        </w:rPr>
        <w:t>ن ن</w:t>
      </w:r>
      <w:r w:rsidR="00AF2E6E" w:rsidRPr="00CE2A51">
        <w:rPr>
          <w:rtl/>
        </w:rPr>
        <w:t>ی</w:t>
      </w:r>
      <w:r w:rsidRPr="00CE2A51">
        <w:rPr>
          <w:rtl/>
        </w:rPr>
        <w:t>ست، بل</w:t>
      </w:r>
      <w:r w:rsidR="00AF2E6E" w:rsidRPr="00CE2A51">
        <w:rPr>
          <w:rtl/>
        </w:rPr>
        <w:t>ک</w:t>
      </w:r>
      <w:r w:rsidRPr="00CE2A51">
        <w:rPr>
          <w:rtl/>
        </w:rPr>
        <w:t xml:space="preserve">ه آن </w:t>
      </w:r>
      <w:r w:rsidR="00AF2E6E" w:rsidRPr="00CE2A51">
        <w:rPr>
          <w:rtl/>
        </w:rPr>
        <w:t>یکی</w:t>
      </w:r>
      <w:r w:rsidRPr="00CE2A51">
        <w:rPr>
          <w:rtl/>
        </w:rPr>
        <w:t xml:space="preserve"> از آرائ</w:t>
      </w:r>
      <w:r w:rsidR="00AF2E6E" w:rsidRPr="00CE2A51">
        <w:rPr>
          <w:rtl/>
        </w:rPr>
        <w:t>ی</w:t>
      </w:r>
      <w:r w:rsidRPr="00CE2A51">
        <w:rPr>
          <w:rtl/>
        </w:rPr>
        <w:t xml:space="preserve"> بود </w:t>
      </w:r>
      <w:r w:rsidR="00AF2E6E" w:rsidRPr="00CE2A51">
        <w:rPr>
          <w:rtl/>
        </w:rPr>
        <w:t>ک</w:t>
      </w:r>
      <w:r w:rsidRPr="00CE2A51">
        <w:rPr>
          <w:rtl/>
        </w:rPr>
        <w:t>ه در اجتماع سق</w:t>
      </w:r>
      <w:r w:rsidR="00AF2E6E" w:rsidRPr="00CE2A51">
        <w:rPr>
          <w:rtl/>
        </w:rPr>
        <w:t>ی</w:t>
      </w:r>
      <w:r w:rsidRPr="00CE2A51">
        <w:rPr>
          <w:rtl/>
        </w:rPr>
        <w:t>فه اظهار شد و بعد از ا</w:t>
      </w:r>
      <w:r w:rsidR="00AF2E6E" w:rsidRPr="00CE2A51">
        <w:rPr>
          <w:rtl/>
        </w:rPr>
        <w:t>ی</w:t>
      </w:r>
      <w:r w:rsidRPr="00CE2A51">
        <w:rPr>
          <w:rtl/>
        </w:rPr>
        <w:t>ن</w:t>
      </w:r>
      <w:r w:rsidR="00AF2E6E" w:rsidRPr="00CE2A51">
        <w:rPr>
          <w:rtl/>
        </w:rPr>
        <w:t>ک</w:t>
      </w:r>
      <w:r w:rsidRPr="00CE2A51">
        <w:rPr>
          <w:rtl/>
        </w:rPr>
        <w:t>ه ب</w:t>
      </w:r>
      <w:r w:rsidR="00AF2E6E" w:rsidRPr="00CE2A51">
        <w:rPr>
          <w:rtl/>
        </w:rPr>
        <w:t>ی</w:t>
      </w:r>
      <w:r w:rsidRPr="00CE2A51">
        <w:rPr>
          <w:rtl/>
        </w:rPr>
        <w:t>عت با ابوب</w:t>
      </w:r>
      <w:r w:rsidR="00AF2E6E" w:rsidRPr="00CE2A51">
        <w:rPr>
          <w:rtl/>
        </w:rPr>
        <w:t>ک</w:t>
      </w:r>
      <w:r w:rsidRPr="00CE2A51">
        <w:rPr>
          <w:rtl/>
        </w:rPr>
        <w:t>ر به اتمام رس</w:t>
      </w:r>
      <w:r w:rsidR="00AF2E6E" w:rsidRPr="00CE2A51">
        <w:rPr>
          <w:rtl/>
        </w:rPr>
        <w:t>ی</w:t>
      </w:r>
      <w:r w:rsidRPr="00CE2A51">
        <w:rPr>
          <w:rtl/>
        </w:rPr>
        <w:t xml:space="preserve">د و </w:t>
      </w:r>
      <w:r w:rsidR="00AF2E6E" w:rsidRPr="00CE2A51">
        <w:rPr>
          <w:rtl/>
        </w:rPr>
        <w:t>ک</w:t>
      </w:r>
      <w:r w:rsidRPr="00CE2A51">
        <w:rPr>
          <w:rtl/>
        </w:rPr>
        <w:t>لم</w:t>
      </w:r>
      <w:r w:rsidR="00835A14">
        <w:rPr>
          <w:rtl/>
        </w:rPr>
        <w:t>ۀ</w:t>
      </w:r>
      <w:r w:rsidRPr="00CE2A51">
        <w:rPr>
          <w:rtl/>
        </w:rPr>
        <w:t xml:space="preserve"> مسلم</w:t>
      </w:r>
      <w:r w:rsidR="00AF2E6E" w:rsidRPr="00CE2A51">
        <w:rPr>
          <w:rtl/>
        </w:rPr>
        <w:t>ی</w:t>
      </w:r>
      <w:r w:rsidRPr="00CE2A51">
        <w:rPr>
          <w:rtl/>
        </w:rPr>
        <w:t>ن بر او متفق شد، د</w:t>
      </w:r>
      <w:r w:rsidR="00AF2E6E" w:rsidRPr="00CE2A51">
        <w:rPr>
          <w:rtl/>
        </w:rPr>
        <w:t>ی</w:t>
      </w:r>
      <w:r w:rsidRPr="00CE2A51">
        <w:rPr>
          <w:rtl/>
        </w:rPr>
        <w:t>گر از ا</w:t>
      </w:r>
      <w:r w:rsidR="00AF2E6E" w:rsidRPr="00CE2A51">
        <w:rPr>
          <w:rtl/>
        </w:rPr>
        <w:t>ی</w:t>
      </w:r>
      <w:r w:rsidRPr="00CE2A51">
        <w:rPr>
          <w:rtl/>
        </w:rPr>
        <w:t>ن رأ</w:t>
      </w:r>
      <w:r w:rsidR="00AF2E6E" w:rsidRPr="00CE2A51">
        <w:rPr>
          <w:rtl/>
        </w:rPr>
        <w:t>ی</w:t>
      </w:r>
      <w:r w:rsidRPr="00CE2A51">
        <w:rPr>
          <w:rtl/>
        </w:rPr>
        <w:t xml:space="preserve"> چندان خبر</w:t>
      </w:r>
      <w:r w:rsidR="00AF2E6E" w:rsidRPr="00CE2A51">
        <w:rPr>
          <w:rtl/>
        </w:rPr>
        <w:t>ی</w:t>
      </w:r>
      <w:r w:rsidRPr="00CE2A51">
        <w:rPr>
          <w:rtl/>
        </w:rPr>
        <w:t xml:space="preserve"> نشد و موضع‌گ</w:t>
      </w:r>
      <w:r w:rsidR="00AF2E6E" w:rsidRPr="00CE2A51">
        <w:rPr>
          <w:rtl/>
        </w:rPr>
        <w:t>ی</w:t>
      </w:r>
      <w:r w:rsidRPr="00CE2A51">
        <w:rPr>
          <w:rtl/>
        </w:rPr>
        <w:t>ر</w:t>
      </w:r>
      <w:r w:rsidR="00AF2E6E" w:rsidRPr="00CE2A51">
        <w:rPr>
          <w:rtl/>
        </w:rPr>
        <w:t>ی</w:t>
      </w:r>
      <w:r w:rsidRPr="00CE2A51">
        <w:rPr>
          <w:rtl/>
        </w:rPr>
        <w:t xml:space="preserve"> خود حضرت عل</w:t>
      </w:r>
      <w:r w:rsidR="00AF2E6E" w:rsidRPr="00CE2A51">
        <w:rPr>
          <w:rtl/>
        </w:rPr>
        <w:t>ی</w:t>
      </w:r>
      <w:r w:rsidRPr="00CE2A51">
        <w:rPr>
          <w:rtl/>
        </w:rPr>
        <w:t xml:space="preserve"> و ب</w:t>
      </w:r>
      <w:r w:rsidR="00AF2E6E" w:rsidRPr="00CE2A51">
        <w:rPr>
          <w:rtl/>
        </w:rPr>
        <w:t>ی</w:t>
      </w:r>
      <w:r w:rsidRPr="00CE2A51">
        <w:rPr>
          <w:rtl/>
        </w:rPr>
        <w:t>عت او با ابوب</w:t>
      </w:r>
      <w:r w:rsidR="00AF2E6E" w:rsidRPr="00CE2A51">
        <w:rPr>
          <w:rtl/>
        </w:rPr>
        <w:t>ک</w:t>
      </w:r>
      <w:r w:rsidRPr="00CE2A51">
        <w:rPr>
          <w:rtl/>
        </w:rPr>
        <w:t>ر ا</w:t>
      </w:r>
      <w:r w:rsidR="00AF2E6E" w:rsidRPr="00CE2A51">
        <w:rPr>
          <w:rtl/>
        </w:rPr>
        <w:t>ی</w:t>
      </w:r>
      <w:r w:rsidRPr="00CE2A51">
        <w:rPr>
          <w:rtl/>
        </w:rPr>
        <w:t>ن رأ</w:t>
      </w:r>
      <w:r w:rsidR="00AF2E6E" w:rsidRPr="00CE2A51">
        <w:rPr>
          <w:rtl/>
        </w:rPr>
        <w:t>ی</w:t>
      </w:r>
      <w:r w:rsidRPr="00CE2A51">
        <w:rPr>
          <w:rtl/>
        </w:rPr>
        <w:t xml:space="preserve"> را (</w:t>
      </w:r>
      <w:r w:rsidR="00AF2E6E" w:rsidRPr="00CE2A51">
        <w:rPr>
          <w:rtl/>
        </w:rPr>
        <w:t>ک</w:t>
      </w:r>
      <w:r w:rsidRPr="00CE2A51">
        <w:rPr>
          <w:rtl/>
        </w:rPr>
        <w:t>ه قائل</w:t>
      </w:r>
      <w:r w:rsidR="00AF2E6E" w:rsidRPr="00CE2A51">
        <w:rPr>
          <w:rtl/>
        </w:rPr>
        <w:t>ی</w:t>
      </w:r>
      <w:r w:rsidRPr="00CE2A51">
        <w:rPr>
          <w:rtl/>
        </w:rPr>
        <w:t>ن به افضل</w:t>
      </w:r>
      <w:r w:rsidR="00AF2E6E" w:rsidRPr="00CE2A51">
        <w:rPr>
          <w:rtl/>
        </w:rPr>
        <w:t>ی</w:t>
      </w:r>
      <w:r w:rsidRPr="00CE2A51">
        <w:rPr>
          <w:rtl/>
        </w:rPr>
        <w:t>ت عل</w:t>
      </w:r>
      <w:r w:rsidR="00AF2E6E" w:rsidRPr="00CE2A51">
        <w:rPr>
          <w:rtl/>
        </w:rPr>
        <w:t>ی</w:t>
      </w:r>
      <w:r w:rsidRPr="00CE2A51">
        <w:rPr>
          <w:rtl/>
        </w:rPr>
        <w:t xml:space="preserve"> به صورت </w:t>
      </w:r>
      <w:r w:rsidR="00AF2E6E" w:rsidRPr="00CE2A51">
        <w:rPr>
          <w:rtl/>
        </w:rPr>
        <w:t>یک</w:t>
      </w:r>
      <w:r w:rsidRPr="00CE2A51">
        <w:rPr>
          <w:rtl/>
        </w:rPr>
        <w:t xml:space="preserve"> فرق</w:t>
      </w:r>
      <w:r w:rsidR="00835A14">
        <w:rPr>
          <w:rtl/>
        </w:rPr>
        <w:t>ۀ</w:t>
      </w:r>
      <w:r w:rsidRPr="00CE2A51">
        <w:rPr>
          <w:rtl/>
        </w:rPr>
        <w:t xml:space="preserve"> مشخّص و تازه از د</w:t>
      </w:r>
      <w:r w:rsidR="00AF2E6E" w:rsidRPr="00CE2A51">
        <w:rPr>
          <w:rtl/>
        </w:rPr>
        <w:t>ی</w:t>
      </w:r>
      <w:r w:rsidRPr="00CE2A51">
        <w:rPr>
          <w:rtl/>
        </w:rPr>
        <w:t>گر مسلم</w:t>
      </w:r>
      <w:r w:rsidR="00AF2E6E" w:rsidRPr="00CE2A51">
        <w:rPr>
          <w:rtl/>
        </w:rPr>
        <w:t>ی</w:t>
      </w:r>
      <w:r w:rsidRPr="00CE2A51">
        <w:rPr>
          <w:rtl/>
        </w:rPr>
        <w:t>ن ممتاز شوند) نف</w:t>
      </w:r>
      <w:r w:rsidR="00AF2E6E" w:rsidRPr="00CE2A51">
        <w:rPr>
          <w:rtl/>
        </w:rPr>
        <w:t>ی</w:t>
      </w:r>
      <w:r w:rsidR="004A5748" w:rsidRPr="00CE2A51">
        <w:rPr>
          <w:rtl/>
        </w:rPr>
        <w:t xml:space="preserve"> می‌کند</w:t>
      </w:r>
      <w:r w:rsidRPr="00CE2A51">
        <w:rPr>
          <w:rtl/>
        </w:rPr>
        <w:t>.</w:t>
      </w:r>
    </w:p>
    <w:p w:rsidR="00C363C7" w:rsidRPr="00FD35AF" w:rsidRDefault="00C363C7" w:rsidP="00CE2A51">
      <w:pPr>
        <w:pStyle w:val="a8"/>
        <w:rPr>
          <w:rtl/>
        </w:rPr>
      </w:pPr>
      <w:bookmarkStart w:id="58" w:name="_Toc262253729"/>
      <w:bookmarkStart w:id="59" w:name="_Toc278236293"/>
      <w:bookmarkStart w:id="60" w:name="_Toc430509550"/>
      <w:r w:rsidRPr="00FD35AF">
        <w:rPr>
          <w:rtl/>
        </w:rPr>
        <w:t>رأ</w:t>
      </w:r>
      <w:r w:rsidR="00CE2A51">
        <w:rPr>
          <w:rFonts w:hint="cs"/>
          <w:rtl/>
        </w:rPr>
        <w:t>ی</w:t>
      </w:r>
      <w:r w:rsidRPr="00FD35AF">
        <w:rPr>
          <w:rtl/>
        </w:rPr>
        <w:t xml:space="preserve"> دوّم:</w:t>
      </w:r>
      <w:bookmarkEnd w:id="58"/>
      <w:bookmarkEnd w:id="59"/>
      <w:bookmarkEnd w:id="60"/>
    </w:p>
    <w:p w:rsidR="00C363C7" w:rsidRPr="00051EF9" w:rsidRDefault="00C363C7" w:rsidP="00CE2A51">
      <w:pPr>
        <w:pStyle w:val="BlockText"/>
        <w:widowControl w:val="0"/>
        <w:ind w:left="0" w:firstLine="284"/>
        <w:jc w:val="both"/>
        <w:rPr>
          <w:rStyle w:val="Char9"/>
          <w:rtl/>
        </w:rPr>
      </w:pPr>
      <w:r w:rsidRPr="00051EF9">
        <w:rPr>
          <w:rStyle w:val="Char9"/>
          <w:rtl/>
        </w:rPr>
        <w:t>تش</w:t>
      </w:r>
      <w:r w:rsidR="00AF2E6E" w:rsidRPr="00051EF9">
        <w:rPr>
          <w:rStyle w:val="Char9"/>
          <w:rtl/>
        </w:rPr>
        <w:t>ی</w:t>
      </w:r>
      <w:r w:rsidRPr="00051EF9">
        <w:rPr>
          <w:rStyle w:val="Char9"/>
          <w:rtl/>
        </w:rPr>
        <w:t>ع با قتل عثمان</w:t>
      </w:r>
      <w:r w:rsidR="00E927B8" w:rsidRPr="00E927B8">
        <w:rPr>
          <w:rStyle w:val="Char9"/>
          <w:rFonts w:cs="CTraditional Arabic"/>
          <w:rtl/>
        </w:rPr>
        <w:t>س</w:t>
      </w:r>
      <w:r w:rsidRPr="00051EF9">
        <w:rPr>
          <w:rStyle w:val="Char9"/>
          <w:rFonts w:hint="cs"/>
          <w:rtl/>
        </w:rPr>
        <w:t xml:space="preserve"> </w:t>
      </w:r>
      <w:r w:rsidRPr="00051EF9">
        <w:rPr>
          <w:rStyle w:val="Char9"/>
          <w:rtl/>
        </w:rPr>
        <w:t>آغاز شد. امام ابن حزم</w:t>
      </w:r>
      <w:r w:rsidR="00CE2A51">
        <w:rPr>
          <w:rStyle w:val="Char9"/>
          <w:rtl/>
        </w:rPr>
        <w:t xml:space="preserve"> می‌گوید</w:t>
      </w:r>
      <w:r w:rsidRPr="00051EF9">
        <w:rPr>
          <w:rStyle w:val="Char9"/>
          <w:rtl/>
        </w:rPr>
        <w:t>: بعد از عمر</w:t>
      </w:r>
      <w:r w:rsidR="00E927B8" w:rsidRPr="00E927B8">
        <w:rPr>
          <w:rStyle w:val="Char9"/>
          <w:rFonts w:cs="CTraditional Arabic" w:hint="cs"/>
          <w:rtl/>
        </w:rPr>
        <w:t>س</w:t>
      </w:r>
      <w:r w:rsidRPr="00051EF9">
        <w:rPr>
          <w:rStyle w:val="Char9"/>
          <w:rtl/>
        </w:rPr>
        <w:t>، عثمان</w:t>
      </w:r>
      <w:r w:rsidRPr="00051EF9">
        <w:rPr>
          <w:rStyle w:val="Char9"/>
          <w:rtl/>
        </w:rPr>
        <w:sym w:font="AGA Arabesque" w:char="F074"/>
      </w:r>
      <w:r w:rsidRPr="00051EF9">
        <w:rPr>
          <w:rStyle w:val="Char9"/>
          <w:rtl/>
        </w:rPr>
        <w:t xml:space="preserve"> خل</w:t>
      </w:r>
      <w:r w:rsidR="00AF2E6E" w:rsidRPr="00051EF9">
        <w:rPr>
          <w:rStyle w:val="Char9"/>
          <w:rtl/>
        </w:rPr>
        <w:t>ی</w:t>
      </w:r>
      <w:r w:rsidRPr="00051EF9">
        <w:rPr>
          <w:rStyle w:val="Char9"/>
          <w:rtl/>
        </w:rPr>
        <w:t>فه شد و دوازده سال بر سر خلافت بود و با مرگ او اختلاف آغاز شد و موضوع رافض</w:t>
      </w:r>
      <w:r w:rsidR="00AF2E6E" w:rsidRPr="00051EF9">
        <w:rPr>
          <w:rStyle w:val="Char9"/>
          <w:rtl/>
        </w:rPr>
        <w:t>ی</w:t>
      </w:r>
      <w:r w:rsidRPr="00051EF9">
        <w:rPr>
          <w:rStyle w:val="Char9"/>
          <w:rtl/>
        </w:rPr>
        <w:t>ان آغاز گشت</w:t>
      </w:r>
      <w:r w:rsidRPr="000F71B7">
        <w:rPr>
          <w:rStyle w:val="Char9"/>
          <w:rFonts w:hint="cs"/>
          <w:vertAlign w:val="superscript"/>
          <w:rtl/>
        </w:rPr>
        <w:t>(</w:t>
      </w:r>
      <w:r w:rsidRPr="000F71B7">
        <w:rPr>
          <w:rStyle w:val="Char9"/>
          <w:vertAlign w:val="superscript"/>
          <w:rtl/>
        </w:rPr>
        <w:footnoteReference w:id="85"/>
      </w:r>
      <w:r w:rsidRPr="000F71B7">
        <w:rPr>
          <w:rStyle w:val="Char9"/>
          <w:rFonts w:hint="cs"/>
          <w:vertAlign w:val="superscript"/>
          <w:rtl/>
        </w:rPr>
        <w:t>)</w:t>
      </w:r>
      <w:r w:rsidRPr="00051EF9">
        <w:rPr>
          <w:rStyle w:val="Char9"/>
          <w:rFonts w:hint="cs"/>
          <w:rtl/>
        </w:rPr>
        <w:t>.</w:t>
      </w:r>
    </w:p>
    <w:p w:rsidR="00C363C7" w:rsidRPr="00051EF9" w:rsidRDefault="00C363C7" w:rsidP="00CE2A51">
      <w:pPr>
        <w:pStyle w:val="BlockText"/>
        <w:ind w:left="0" w:firstLine="284"/>
        <w:jc w:val="both"/>
        <w:rPr>
          <w:rStyle w:val="Char9"/>
          <w:rtl/>
        </w:rPr>
      </w:pPr>
      <w:r w:rsidRPr="00051EF9">
        <w:rPr>
          <w:rStyle w:val="Char9"/>
          <w:rtl/>
        </w:rPr>
        <w:t xml:space="preserve">و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بذر تش</w:t>
      </w:r>
      <w:r w:rsidR="00AF2E6E" w:rsidRPr="00051EF9">
        <w:rPr>
          <w:rStyle w:val="Char9"/>
          <w:rtl/>
        </w:rPr>
        <w:t>ی</w:t>
      </w:r>
      <w:r w:rsidRPr="00051EF9">
        <w:rPr>
          <w:rStyle w:val="Char9"/>
          <w:rtl/>
        </w:rPr>
        <w:t xml:space="preserve">ع را </w:t>
      </w:r>
      <w:r w:rsidR="00AF2E6E" w:rsidRPr="00051EF9">
        <w:rPr>
          <w:rStyle w:val="Char9"/>
          <w:rtl/>
        </w:rPr>
        <w:t>ک</w:t>
      </w:r>
      <w:r w:rsidRPr="00051EF9">
        <w:rPr>
          <w:rStyle w:val="Char9"/>
          <w:rtl/>
        </w:rPr>
        <w:t>اشت عبدالله بن سبا</w:t>
      </w:r>
      <w:r w:rsidRPr="000F71B7">
        <w:rPr>
          <w:rStyle w:val="Char9"/>
          <w:rFonts w:hint="cs"/>
          <w:vertAlign w:val="superscript"/>
          <w:rtl/>
        </w:rPr>
        <w:t>(</w:t>
      </w:r>
      <w:r w:rsidRPr="000F71B7">
        <w:rPr>
          <w:rStyle w:val="Char9"/>
          <w:vertAlign w:val="superscript"/>
          <w:rtl/>
        </w:rPr>
        <w:footnoteReference w:id="86"/>
      </w:r>
      <w:r w:rsidRPr="000F71B7">
        <w:rPr>
          <w:rStyle w:val="Char9"/>
          <w:rFonts w:hint="cs"/>
          <w:vertAlign w:val="superscript"/>
          <w:rtl/>
        </w:rPr>
        <w:t>)</w:t>
      </w:r>
      <w:r w:rsidRPr="00051EF9">
        <w:rPr>
          <w:rStyle w:val="Char9"/>
          <w:rtl/>
        </w:rPr>
        <w:t xml:space="preserve">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 بود آنگاه </w:t>
      </w:r>
      <w:r w:rsidR="00AF2E6E" w:rsidRPr="00051EF9">
        <w:rPr>
          <w:rStyle w:val="Char9"/>
          <w:rtl/>
        </w:rPr>
        <w:t>ک</w:t>
      </w:r>
      <w:r w:rsidRPr="00051EF9">
        <w:rPr>
          <w:rStyle w:val="Char9"/>
          <w:rtl/>
        </w:rPr>
        <w:t>ه جنبش و فتنه‌ا</w:t>
      </w:r>
      <w:r w:rsidR="00AF2E6E" w:rsidRPr="00051EF9">
        <w:rPr>
          <w:rStyle w:val="Char9"/>
          <w:rtl/>
        </w:rPr>
        <w:t>ی</w:t>
      </w:r>
      <w:r w:rsidRPr="00051EF9">
        <w:rPr>
          <w:rStyle w:val="Char9"/>
          <w:rtl/>
        </w:rPr>
        <w:t xml:space="preserve"> در اواخر ا</w:t>
      </w:r>
      <w:r w:rsidR="00AF2E6E" w:rsidRPr="00051EF9">
        <w:rPr>
          <w:rStyle w:val="Char9"/>
          <w:rtl/>
        </w:rPr>
        <w:t>ی</w:t>
      </w:r>
      <w:r w:rsidRPr="00051EF9">
        <w:rPr>
          <w:rStyle w:val="Char9"/>
          <w:rtl/>
        </w:rPr>
        <w:t>ام عثمان آغاز شد و بس</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از محقّقان بر ا</w:t>
      </w:r>
      <w:r w:rsidR="00AF2E6E" w:rsidRPr="00051EF9">
        <w:rPr>
          <w:rStyle w:val="Char9"/>
          <w:rtl/>
        </w:rPr>
        <w:t>ی</w:t>
      </w:r>
      <w:r w:rsidRPr="00051EF9">
        <w:rPr>
          <w:rStyle w:val="Char9"/>
          <w:rtl/>
        </w:rPr>
        <w:t xml:space="preserve">ن رفته‌اند </w:t>
      </w:r>
      <w:r w:rsidR="00AF2E6E" w:rsidRPr="00051EF9">
        <w:rPr>
          <w:rStyle w:val="Char9"/>
          <w:rtl/>
        </w:rPr>
        <w:t>ک</w:t>
      </w:r>
      <w:r w:rsidRPr="00051EF9">
        <w:rPr>
          <w:rStyle w:val="Char9"/>
          <w:rtl/>
        </w:rPr>
        <w:t>ه اول</w:t>
      </w:r>
      <w:r w:rsidR="00AF2E6E" w:rsidRPr="00051EF9">
        <w:rPr>
          <w:rStyle w:val="Char9"/>
          <w:rtl/>
        </w:rPr>
        <w:t>ی</w:t>
      </w:r>
      <w:r w:rsidRPr="00051EF9">
        <w:rPr>
          <w:rStyle w:val="Char9"/>
          <w:rtl/>
        </w:rPr>
        <w:t>ن سنگ را در بنا</w:t>
      </w:r>
      <w:r w:rsidR="00AF2E6E" w:rsidRPr="00051EF9">
        <w:rPr>
          <w:rStyle w:val="Char9"/>
          <w:rtl/>
        </w:rPr>
        <w:t>ی</w:t>
      </w:r>
      <w:r w:rsidRPr="00051EF9">
        <w:rPr>
          <w:rStyle w:val="Char9"/>
          <w:rtl/>
        </w:rPr>
        <w:t xml:space="preserve"> مذهب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 ابن سبا گذاشته‌است، و ذ</w:t>
      </w:r>
      <w:r w:rsidR="00AF2E6E" w:rsidRPr="00051EF9">
        <w:rPr>
          <w:rStyle w:val="Char9"/>
          <w:rtl/>
        </w:rPr>
        <w:t>ک</w:t>
      </w:r>
      <w:r w:rsidRPr="00051EF9">
        <w:rPr>
          <w:rStyle w:val="Char9"/>
          <w:rtl/>
        </w:rPr>
        <w:t xml:space="preserve">ر او در </w:t>
      </w:r>
      <w:r w:rsidR="00AF2E6E" w:rsidRPr="00051EF9">
        <w:rPr>
          <w:rStyle w:val="Char9"/>
          <w:rtl/>
        </w:rPr>
        <w:t>ک</w:t>
      </w:r>
      <w:r w:rsidRPr="00051EF9">
        <w:rPr>
          <w:rStyle w:val="Char9"/>
          <w:rtl/>
        </w:rPr>
        <w:t>تب ش</w:t>
      </w:r>
      <w:r w:rsidR="00AF2E6E" w:rsidRPr="00051EF9">
        <w:rPr>
          <w:rStyle w:val="Char9"/>
          <w:rtl/>
        </w:rPr>
        <w:t>ی</w:t>
      </w:r>
      <w:r w:rsidRPr="00051EF9">
        <w:rPr>
          <w:rStyle w:val="Char9"/>
          <w:rtl/>
        </w:rPr>
        <w:t>عه و سنّ</w:t>
      </w:r>
      <w:r w:rsidR="00AF2E6E" w:rsidRPr="00051EF9">
        <w:rPr>
          <w:rStyle w:val="Char9"/>
          <w:rtl/>
        </w:rPr>
        <w:t>ی</w:t>
      </w:r>
      <w:r w:rsidRPr="00051EF9">
        <w:rPr>
          <w:rStyle w:val="Char9"/>
          <w:rtl/>
        </w:rPr>
        <w:t xml:space="preserve"> متواتر</w:t>
      </w:r>
      <w:r w:rsidR="006D7D8D">
        <w:rPr>
          <w:rStyle w:val="Char9"/>
          <w:rtl/>
        </w:rPr>
        <w:t xml:space="preserve"> می‌باشد</w:t>
      </w:r>
      <w:r w:rsidRPr="00051EF9">
        <w:rPr>
          <w:rStyle w:val="Char9"/>
          <w:rtl/>
        </w:rPr>
        <w:t>، فقط در عصر حاضر بعض</w:t>
      </w:r>
      <w:r w:rsidR="00AF2E6E" w:rsidRPr="00051EF9">
        <w:rPr>
          <w:rStyle w:val="Char9"/>
          <w:rtl/>
        </w:rPr>
        <w:t>ی</w:t>
      </w:r>
      <w:r w:rsidRPr="00051EF9">
        <w:rPr>
          <w:rStyle w:val="Char9"/>
          <w:rtl/>
        </w:rPr>
        <w:t xml:space="preserve"> از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من</w:t>
      </w:r>
      <w:r w:rsidR="00AF2E6E" w:rsidRPr="00051EF9">
        <w:rPr>
          <w:rStyle w:val="Char9"/>
          <w:rtl/>
        </w:rPr>
        <w:t>ک</w:t>
      </w:r>
      <w:r w:rsidRPr="00051EF9">
        <w:rPr>
          <w:rStyle w:val="Char9"/>
          <w:rtl/>
        </w:rPr>
        <w:t>ر او گشته‌اند تا بتوانند از تش</w:t>
      </w:r>
      <w:r w:rsidR="00AF2E6E" w:rsidRPr="00051EF9">
        <w:rPr>
          <w:rStyle w:val="Char9"/>
          <w:rtl/>
        </w:rPr>
        <w:t>ی</w:t>
      </w:r>
      <w:r w:rsidRPr="00051EF9">
        <w:rPr>
          <w:rStyle w:val="Char9"/>
          <w:rtl/>
        </w:rPr>
        <w:t xml:space="preserve">ع دفاع </w:t>
      </w:r>
      <w:r w:rsidR="00AF2E6E" w:rsidRPr="00051EF9">
        <w:rPr>
          <w:rStyle w:val="Char9"/>
          <w:rtl/>
        </w:rPr>
        <w:t>ک</w:t>
      </w:r>
      <w:r w:rsidRPr="00051EF9">
        <w:rPr>
          <w:rStyle w:val="Char9"/>
          <w:rtl/>
        </w:rPr>
        <w:t>نند و به مذهب خود شرع</w:t>
      </w:r>
      <w:r w:rsidR="00AF2E6E" w:rsidRPr="00051EF9">
        <w:rPr>
          <w:rStyle w:val="Char9"/>
          <w:rtl/>
        </w:rPr>
        <w:t>ی</w:t>
      </w:r>
      <w:r w:rsidRPr="00051EF9">
        <w:rPr>
          <w:rStyle w:val="Char9"/>
          <w:rtl/>
        </w:rPr>
        <w:t>ت بدهند، در صورت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قبل از ا</w:t>
      </w:r>
      <w:r w:rsidR="00AF2E6E" w:rsidRPr="00051EF9">
        <w:rPr>
          <w:rStyle w:val="Char9"/>
          <w:rtl/>
        </w:rPr>
        <w:t>ی</w:t>
      </w:r>
      <w:r w:rsidRPr="00051EF9">
        <w:rPr>
          <w:rStyle w:val="Char9"/>
          <w:rtl/>
        </w:rPr>
        <w:t>ن سده ه</w:t>
      </w:r>
      <w:r w:rsidR="00AF2E6E" w:rsidRPr="00051EF9">
        <w:rPr>
          <w:rStyle w:val="Char9"/>
          <w:rtl/>
        </w:rPr>
        <w:t>ی</w:t>
      </w:r>
      <w:r w:rsidRPr="00051EF9">
        <w:rPr>
          <w:rStyle w:val="Char9"/>
          <w:rtl/>
        </w:rPr>
        <w:t>چ عالم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 من</w:t>
      </w:r>
      <w:r w:rsidR="00AF2E6E" w:rsidRPr="00051EF9">
        <w:rPr>
          <w:rStyle w:val="Char9"/>
          <w:rtl/>
        </w:rPr>
        <w:t>ک</w:t>
      </w:r>
      <w:r w:rsidRPr="00051EF9">
        <w:rPr>
          <w:rStyle w:val="Char9"/>
          <w:rtl/>
        </w:rPr>
        <w:t>ر ابن سبا نگرد</w:t>
      </w:r>
      <w:r w:rsidR="00AF2E6E" w:rsidRPr="00051EF9">
        <w:rPr>
          <w:rStyle w:val="Char9"/>
          <w:rtl/>
        </w:rPr>
        <w:t>ی</w:t>
      </w:r>
      <w:r w:rsidRPr="00051EF9">
        <w:rPr>
          <w:rStyle w:val="Char9"/>
          <w:rtl/>
        </w:rPr>
        <w:t>ده‌است.</w:t>
      </w:r>
    </w:p>
    <w:p w:rsidR="00C363C7" w:rsidRPr="00CE2A51" w:rsidRDefault="00C363C7" w:rsidP="00CE2A51">
      <w:pPr>
        <w:pStyle w:val="a9"/>
        <w:rPr>
          <w:rtl/>
        </w:rPr>
      </w:pPr>
      <w:r w:rsidRPr="00CE2A51">
        <w:rPr>
          <w:rtl/>
        </w:rPr>
        <w:t>و آراء د</w:t>
      </w:r>
      <w:r w:rsidR="00AF2E6E" w:rsidRPr="00CE2A51">
        <w:rPr>
          <w:rtl/>
        </w:rPr>
        <w:t>ی</w:t>
      </w:r>
      <w:r w:rsidRPr="00CE2A51">
        <w:rPr>
          <w:rtl/>
        </w:rPr>
        <w:t>گر</w:t>
      </w:r>
      <w:r w:rsidR="00AF2E6E" w:rsidRPr="00CE2A51">
        <w:rPr>
          <w:rtl/>
        </w:rPr>
        <w:t>ی</w:t>
      </w:r>
      <w:r w:rsidRPr="00CE2A51">
        <w:rPr>
          <w:rtl/>
        </w:rPr>
        <w:t xml:space="preserve"> ن</w:t>
      </w:r>
      <w:r w:rsidR="00AF2E6E" w:rsidRPr="00CE2A51">
        <w:rPr>
          <w:rtl/>
        </w:rPr>
        <w:t>ی</w:t>
      </w:r>
      <w:r w:rsidRPr="00CE2A51">
        <w:rPr>
          <w:rtl/>
        </w:rPr>
        <w:t>ز در ا</w:t>
      </w:r>
      <w:r w:rsidR="00AF2E6E" w:rsidRPr="00CE2A51">
        <w:rPr>
          <w:rtl/>
        </w:rPr>
        <w:t>ی</w:t>
      </w:r>
      <w:r w:rsidRPr="00CE2A51">
        <w:rPr>
          <w:rtl/>
        </w:rPr>
        <w:t xml:space="preserve">ن مورد مطرح شده‌است </w:t>
      </w:r>
      <w:r w:rsidR="00AF2E6E" w:rsidRPr="00CE2A51">
        <w:rPr>
          <w:rtl/>
        </w:rPr>
        <w:t>ک</w:t>
      </w:r>
      <w:r w:rsidRPr="00CE2A51">
        <w:rPr>
          <w:rtl/>
        </w:rPr>
        <w:t>ه ما به خاطر اختصار از آنها صرفنظر م</w:t>
      </w:r>
      <w:r w:rsidR="00AF2E6E" w:rsidRPr="00CE2A51">
        <w:rPr>
          <w:rtl/>
        </w:rPr>
        <w:t>ی</w:t>
      </w:r>
      <w:r w:rsidRPr="00CE2A51">
        <w:rPr>
          <w:rtl/>
        </w:rPr>
        <w:t>‌</w:t>
      </w:r>
      <w:r w:rsidR="00AF2E6E" w:rsidRPr="00CE2A51">
        <w:rPr>
          <w:rtl/>
        </w:rPr>
        <w:t>ک</w:t>
      </w:r>
      <w:r w:rsidRPr="00CE2A51">
        <w:rPr>
          <w:rtl/>
        </w:rPr>
        <w:t>ن</w:t>
      </w:r>
      <w:r w:rsidR="00AF2E6E" w:rsidRPr="00CE2A51">
        <w:rPr>
          <w:rtl/>
        </w:rPr>
        <w:t>ی</w:t>
      </w:r>
      <w:r w:rsidRPr="00CE2A51">
        <w:rPr>
          <w:rtl/>
        </w:rPr>
        <w:t>م. بعض</w:t>
      </w:r>
      <w:r w:rsidR="00AF2E6E" w:rsidRPr="00CE2A51">
        <w:rPr>
          <w:rtl/>
        </w:rPr>
        <w:t>ی</w:t>
      </w:r>
      <w:r w:rsidRPr="00CE2A51">
        <w:rPr>
          <w:rtl/>
        </w:rPr>
        <w:t>‌ها</w:t>
      </w:r>
      <w:r w:rsidR="000F71B7" w:rsidRPr="00CE2A51">
        <w:rPr>
          <w:rtl/>
        </w:rPr>
        <w:t xml:space="preserve"> می‌گویند</w:t>
      </w:r>
      <w:r w:rsidRPr="00CE2A51">
        <w:rPr>
          <w:rFonts w:hint="cs"/>
          <w:rtl/>
        </w:rPr>
        <w:t>:</w:t>
      </w:r>
      <w:r w:rsidRPr="00CE2A51">
        <w:rPr>
          <w:rtl/>
        </w:rPr>
        <w:t xml:space="preserve"> تش</w:t>
      </w:r>
      <w:r w:rsidR="00AF2E6E" w:rsidRPr="00CE2A51">
        <w:rPr>
          <w:rtl/>
        </w:rPr>
        <w:t>ی</w:t>
      </w:r>
      <w:r w:rsidRPr="00CE2A51">
        <w:rPr>
          <w:rtl/>
        </w:rPr>
        <w:t>ع در سال 37 هـ ا</w:t>
      </w:r>
      <w:r w:rsidR="00AF2E6E" w:rsidRPr="00CE2A51">
        <w:rPr>
          <w:rtl/>
        </w:rPr>
        <w:t>ی</w:t>
      </w:r>
      <w:r w:rsidRPr="00CE2A51">
        <w:rPr>
          <w:rtl/>
        </w:rPr>
        <w:t>جاد شده و</w:t>
      </w:r>
      <w:r w:rsidR="000F71B7" w:rsidRPr="00CE2A51">
        <w:rPr>
          <w:rtl/>
        </w:rPr>
        <w:t xml:space="preserve"> آن را </w:t>
      </w:r>
      <w:r w:rsidRPr="00CE2A51">
        <w:rPr>
          <w:rtl/>
        </w:rPr>
        <w:t>به جنگ صفّ</w:t>
      </w:r>
      <w:r w:rsidR="00AF2E6E" w:rsidRPr="00CE2A51">
        <w:rPr>
          <w:rtl/>
        </w:rPr>
        <w:t>ی</w:t>
      </w:r>
      <w:r w:rsidRPr="00CE2A51">
        <w:rPr>
          <w:rtl/>
        </w:rPr>
        <w:t>ن مرتبط م</w:t>
      </w:r>
      <w:r w:rsidR="00AF2E6E" w:rsidRPr="00CE2A51">
        <w:rPr>
          <w:rtl/>
        </w:rPr>
        <w:t>ی</w:t>
      </w:r>
      <w:r w:rsidRPr="00CE2A51">
        <w:rPr>
          <w:rtl/>
        </w:rPr>
        <w:t xml:space="preserve">‌دانند </w:t>
      </w:r>
      <w:r w:rsidR="00AF2E6E" w:rsidRPr="00CE2A51">
        <w:rPr>
          <w:rtl/>
        </w:rPr>
        <w:t>ک</w:t>
      </w:r>
      <w:r w:rsidRPr="00CE2A51">
        <w:rPr>
          <w:rtl/>
        </w:rPr>
        <w:t>ه از مشهورتر</w:t>
      </w:r>
      <w:r w:rsidR="00AF2E6E" w:rsidRPr="00CE2A51">
        <w:rPr>
          <w:rtl/>
        </w:rPr>
        <w:t>ی</w:t>
      </w:r>
      <w:r w:rsidRPr="00CE2A51">
        <w:rPr>
          <w:rtl/>
        </w:rPr>
        <w:t xml:space="preserve">ن </w:t>
      </w:r>
      <w:r w:rsidR="00AF2E6E" w:rsidRPr="00CE2A51">
        <w:rPr>
          <w:rtl/>
        </w:rPr>
        <w:t>ک</w:t>
      </w:r>
      <w:r w:rsidRPr="00CE2A51">
        <w:rPr>
          <w:rtl/>
        </w:rPr>
        <w:t>سان</w:t>
      </w:r>
      <w:r w:rsidR="00AF2E6E" w:rsidRPr="00CE2A51">
        <w:rPr>
          <w:rtl/>
        </w:rPr>
        <w:t>ی</w:t>
      </w:r>
      <w:r w:rsidRPr="00CE2A51">
        <w:rPr>
          <w:rtl/>
        </w:rPr>
        <w:t xml:space="preserve"> </w:t>
      </w:r>
      <w:r w:rsidR="00AF2E6E" w:rsidRPr="00CE2A51">
        <w:rPr>
          <w:rtl/>
        </w:rPr>
        <w:t>ک</w:t>
      </w:r>
      <w:r w:rsidRPr="00CE2A51">
        <w:rPr>
          <w:rtl/>
        </w:rPr>
        <w:t>ه به ا</w:t>
      </w:r>
      <w:r w:rsidR="00AF2E6E" w:rsidRPr="00CE2A51">
        <w:rPr>
          <w:rtl/>
        </w:rPr>
        <w:t>ی</w:t>
      </w:r>
      <w:r w:rsidRPr="00CE2A51">
        <w:rPr>
          <w:rtl/>
        </w:rPr>
        <w:t>ن رأ</w:t>
      </w:r>
      <w:r w:rsidR="00AF2E6E" w:rsidRPr="00CE2A51">
        <w:rPr>
          <w:rtl/>
        </w:rPr>
        <w:t>ی</w:t>
      </w:r>
      <w:r w:rsidRPr="00CE2A51">
        <w:rPr>
          <w:rtl/>
        </w:rPr>
        <w:t xml:space="preserve"> رفته‌اند شاه عبدالعز</w:t>
      </w:r>
      <w:r w:rsidR="00AF2E6E" w:rsidRPr="00CE2A51">
        <w:rPr>
          <w:rtl/>
        </w:rPr>
        <w:t>ی</w:t>
      </w:r>
      <w:r w:rsidRPr="00CE2A51">
        <w:rPr>
          <w:rtl/>
        </w:rPr>
        <w:t>ز دهلو</w:t>
      </w:r>
      <w:r w:rsidR="00AF2E6E" w:rsidRPr="00CE2A51">
        <w:rPr>
          <w:rtl/>
        </w:rPr>
        <w:t>ی</w:t>
      </w:r>
      <w:r w:rsidRPr="00CE2A51">
        <w:rPr>
          <w:rtl/>
        </w:rPr>
        <w:t xml:space="preserve"> صاحب </w:t>
      </w:r>
      <w:r w:rsidR="00AF2E6E" w:rsidRPr="00CE2A51">
        <w:rPr>
          <w:rtl/>
        </w:rPr>
        <w:t>ک</w:t>
      </w:r>
      <w:r w:rsidRPr="00CE2A51">
        <w:rPr>
          <w:rtl/>
        </w:rPr>
        <w:t>تاب تحف</w:t>
      </w:r>
      <w:r w:rsidR="00835A14">
        <w:rPr>
          <w:rtl/>
        </w:rPr>
        <w:t>ۀ</w:t>
      </w:r>
      <w:r w:rsidRPr="00CE2A51">
        <w:rPr>
          <w:rtl/>
        </w:rPr>
        <w:t xml:space="preserve"> اثن</w:t>
      </w:r>
      <w:r w:rsidR="00AF2E6E" w:rsidRPr="00CE2A51">
        <w:rPr>
          <w:rtl/>
        </w:rPr>
        <w:t>ی</w:t>
      </w:r>
      <w:r w:rsidRPr="00CE2A51">
        <w:rPr>
          <w:rtl/>
        </w:rPr>
        <w:t xml:space="preserve"> عشر</w:t>
      </w:r>
      <w:r w:rsidR="00AF2E6E" w:rsidRPr="00CE2A51">
        <w:rPr>
          <w:rtl/>
        </w:rPr>
        <w:t>ی</w:t>
      </w:r>
      <w:r w:rsidRPr="00CE2A51">
        <w:rPr>
          <w:rtl/>
        </w:rPr>
        <w:t>ه</w:t>
      </w:r>
      <w:r w:rsidRPr="00CE2A51">
        <w:rPr>
          <w:rFonts w:hint="cs"/>
          <w:vertAlign w:val="superscript"/>
          <w:rtl/>
        </w:rPr>
        <w:t>(</w:t>
      </w:r>
      <w:r w:rsidRPr="00CE2A51">
        <w:rPr>
          <w:vertAlign w:val="superscript"/>
          <w:rtl/>
        </w:rPr>
        <w:footnoteReference w:id="87"/>
      </w:r>
      <w:r w:rsidRPr="00CE2A51">
        <w:rPr>
          <w:rFonts w:hint="cs"/>
          <w:vertAlign w:val="superscript"/>
          <w:rtl/>
        </w:rPr>
        <w:t>)</w:t>
      </w:r>
      <w:r w:rsidRPr="00CE2A51">
        <w:rPr>
          <w:rtl/>
        </w:rPr>
        <w:t xml:space="preserve"> و خاورشناس شه</w:t>
      </w:r>
      <w:r w:rsidR="00AF2E6E" w:rsidRPr="00CE2A51">
        <w:rPr>
          <w:rtl/>
        </w:rPr>
        <w:t>ی</w:t>
      </w:r>
      <w:r w:rsidRPr="00CE2A51">
        <w:rPr>
          <w:rtl/>
        </w:rPr>
        <w:t>ر وات مونتگمر</w:t>
      </w:r>
      <w:r w:rsidR="00AF2E6E" w:rsidRPr="00CE2A51">
        <w:rPr>
          <w:rtl/>
        </w:rPr>
        <w:t>ی</w:t>
      </w:r>
      <w:r w:rsidR="006D7D8D" w:rsidRPr="00CE2A51">
        <w:rPr>
          <w:rtl/>
        </w:rPr>
        <w:t xml:space="preserve"> می‌باشد</w:t>
      </w:r>
      <w:r w:rsidRPr="00CE2A51">
        <w:rPr>
          <w:rtl/>
        </w:rPr>
        <w:t>، و امّا استروت من خود</w:t>
      </w:r>
      <w:r w:rsidRPr="00CE2A51">
        <w:rPr>
          <w:rFonts w:hint="cs"/>
          <w:rtl/>
        </w:rPr>
        <w:t>،</w:t>
      </w:r>
      <w:r w:rsidRPr="00CE2A51">
        <w:rPr>
          <w:rtl/>
        </w:rPr>
        <w:t xml:space="preserve"> وقا</w:t>
      </w:r>
      <w:r w:rsidR="00AF2E6E" w:rsidRPr="00CE2A51">
        <w:rPr>
          <w:rtl/>
        </w:rPr>
        <w:t>ی</w:t>
      </w:r>
      <w:r w:rsidRPr="00CE2A51">
        <w:rPr>
          <w:rtl/>
        </w:rPr>
        <w:t>ع مربوط به حضرت حس</w:t>
      </w:r>
      <w:r w:rsidR="00AF2E6E" w:rsidRPr="00CE2A51">
        <w:rPr>
          <w:rtl/>
        </w:rPr>
        <w:t>ی</w:t>
      </w:r>
      <w:r w:rsidRPr="00CE2A51">
        <w:rPr>
          <w:rtl/>
        </w:rPr>
        <w:t>ن را اول</w:t>
      </w:r>
      <w:r w:rsidR="00AF2E6E" w:rsidRPr="00CE2A51">
        <w:rPr>
          <w:rtl/>
        </w:rPr>
        <w:t>ی</w:t>
      </w:r>
      <w:r w:rsidRPr="00CE2A51">
        <w:rPr>
          <w:rtl/>
        </w:rPr>
        <w:t>ن منشأ تش</w:t>
      </w:r>
      <w:r w:rsidR="00AF2E6E" w:rsidRPr="00CE2A51">
        <w:rPr>
          <w:rtl/>
        </w:rPr>
        <w:t>ی</w:t>
      </w:r>
      <w:r w:rsidRPr="00CE2A51">
        <w:rPr>
          <w:rtl/>
        </w:rPr>
        <w:t>ع م</w:t>
      </w:r>
      <w:r w:rsidR="00AF2E6E" w:rsidRPr="00CE2A51">
        <w:rPr>
          <w:rtl/>
        </w:rPr>
        <w:t>ی</w:t>
      </w:r>
      <w:r w:rsidRPr="00CE2A51">
        <w:rPr>
          <w:rtl/>
        </w:rPr>
        <w:t>‌داند</w:t>
      </w:r>
      <w:r w:rsidRPr="00CE2A51">
        <w:rPr>
          <w:rFonts w:hint="cs"/>
          <w:vertAlign w:val="superscript"/>
          <w:rtl/>
        </w:rPr>
        <w:t>(</w:t>
      </w:r>
      <w:r w:rsidRPr="00CE2A51">
        <w:rPr>
          <w:vertAlign w:val="superscript"/>
          <w:rtl/>
        </w:rPr>
        <w:footnoteReference w:id="88"/>
      </w:r>
      <w:r w:rsidRPr="00CE2A51">
        <w:rPr>
          <w:rFonts w:hint="cs"/>
          <w:vertAlign w:val="superscript"/>
          <w:rtl/>
        </w:rPr>
        <w:t>)</w:t>
      </w:r>
      <w:r w:rsidRPr="00CE2A51">
        <w:rPr>
          <w:rFonts w:hint="cs"/>
          <w:rtl/>
        </w:rPr>
        <w:t>.</w:t>
      </w:r>
    </w:p>
    <w:p w:rsidR="00C363C7" w:rsidRPr="00FD35AF" w:rsidRDefault="00C363C7" w:rsidP="00CE2A51">
      <w:pPr>
        <w:pStyle w:val="a8"/>
        <w:rPr>
          <w:rtl/>
        </w:rPr>
      </w:pPr>
      <w:bookmarkStart w:id="61" w:name="_Toc89967443"/>
      <w:bookmarkStart w:id="62" w:name="_Toc262253730"/>
      <w:bookmarkStart w:id="63" w:name="_Toc278236294"/>
      <w:bookmarkStart w:id="64" w:name="_Toc430509551"/>
      <w:r w:rsidRPr="00FD35AF">
        <w:rPr>
          <w:rtl/>
        </w:rPr>
        <w:t>رأ</w:t>
      </w:r>
      <w:r w:rsidR="00AF2E6E">
        <w:rPr>
          <w:rtl/>
        </w:rPr>
        <w:t>ی</w:t>
      </w:r>
      <w:r w:rsidRPr="00FD35AF">
        <w:rPr>
          <w:rtl/>
        </w:rPr>
        <w:t xml:space="preserve"> ارجح از م</w:t>
      </w:r>
      <w:r w:rsidR="00AF2E6E">
        <w:rPr>
          <w:rtl/>
        </w:rPr>
        <w:t>ی</w:t>
      </w:r>
      <w:r w:rsidRPr="00FD35AF">
        <w:rPr>
          <w:rtl/>
        </w:rPr>
        <w:t>ان ا</w:t>
      </w:r>
      <w:r w:rsidR="00AF2E6E">
        <w:rPr>
          <w:rtl/>
        </w:rPr>
        <w:t>ی</w:t>
      </w:r>
      <w:r w:rsidRPr="00FD35AF">
        <w:rPr>
          <w:rtl/>
        </w:rPr>
        <w:t>ن آراء</w:t>
      </w:r>
      <w:bookmarkEnd w:id="61"/>
      <w:r w:rsidRPr="00FD35AF">
        <w:rPr>
          <w:rFonts w:hint="cs"/>
          <w:rtl/>
        </w:rPr>
        <w:t>:</w:t>
      </w:r>
      <w:bookmarkEnd w:id="62"/>
      <w:bookmarkEnd w:id="63"/>
      <w:bookmarkEnd w:id="64"/>
    </w:p>
    <w:p w:rsidR="00C363C7" w:rsidRPr="00CE2A51" w:rsidRDefault="00C363C7" w:rsidP="00CE2A51">
      <w:pPr>
        <w:pStyle w:val="a9"/>
        <w:rPr>
          <w:rtl/>
        </w:rPr>
      </w:pPr>
      <w:r w:rsidRPr="00CE2A51">
        <w:rPr>
          <w:rtl/>
        </w:rPr>
        <w:t>آنچه از آراء فوق برداشت</w:t>
      </w:r>
      <w:r w:rsidR="00CE2A51">
        <w:rPr>
          <w:rtl/>
        </w:rPr>
        <w:t xml:space="preserve"> می‌شود</w:t>
      </w:r>
      <w:r w:rsidRPr="00CE2A51">
        <w:rPr>
          <w:rtl/>
        </w:rPr>
        <w:t xml:space="preserve"> ا</w:t>
      </w:r>
      <w:r w:rsidR="00AF2E6E" w:rsidRPr="00CE2A51">
        <w:rPr>
          <w:rtl/>
        </w:rPr>
        <w:t>ی</w:t>
      </w:r>
      <w:r w:rsidRPr="00CE2A51">
        <w:rPr>
          <w:rtl/>
        </w:rPr>
        <w:t xml:space="preserve">نست </w:t>
      </w:r>
      <w:r w:rsidR="00AF2E6E" w:rsidRPr="00CE2A51">
        <w:rPr>
          <w:rtl/>
        </w:rPr>
        <w:t>ک</w:t>
      </w:r>
      <w:r w:rsidRPr="00CE2A51">
        <w:rPr>
          <w:rtl/>
        </w:rPr>
        <w:t>ه تش</w:t>
      </w:r>
      <w:r w:rsidR="00AF2E6E" w:rsidRPr="00CE2A51">
        <w:rPr>
          <w:rtl/>
        </w:rPr>
        <w:t>ی</w:t>
      </w:r>
      <w:r w:rsidRPr="00CE2A51">
        <w:rPr>
          <w:rtl/>
        </w:rPr>
        <w:t xml:space="preserve">ع به عنوان </w:t>
      </w:r>
      <w:r w:rsidR="00AF2E6E" w:rsidRPr="00CE2A51">
        <w:rPr>
          <w:rtl/>
        </w:rPr>
        <w:t>یک</w:t>
      </w:r>
      <w:r w:rsidRPr="00CE2A51">
        <w:rPr>
          <w:rtl/>
        </w:rPr>
        <w:t xml:space="preserve"> عق</w:t>
      </w:r>
      <w:r w:rsidR="00AF2E6E" w:rsidRPr="00CE2A51">
        <w:rPr>
          <w:rtl/>
        </w:rPr>
        <w:t>ی</w:t>
      </w:r>
      <w:r w:rsidRPr="00CE2A51">
        <w:rPr>
          <w:rtl/>
        </w:rPr>
        <w:t>ده و تف</w:t>
      </w:r>
      <w:r w:rsidR="00AF2E6E" w:rsidRPr="00CE2A51">
        <w:rPr>
          <w:rtl/>
        </w:rPr>
        <w:t>ک</w:t>
      </w:r>
      <w:r w:rsidRPr="00CE2A51">
        <w:rPr>
          <w:rtl/>
        </w:rPr>
        <w:t>ر ناگهان ظهور ننمود، بل</w:t>
      </w:r>
      <w:r w:rsidR="00AF2E6E" w:rsidRPr="00CE2A51">
        <w:rPr>
          <w:rtl/>
        </w:rPr>
        <w:t>ک</w:t>
      </w:r>
      <w:r w:rsidRPr="00CE2A51">
        <w:rPr>
          <w:rtl/>
        </w:rPr>
        <w:t>ه مراحل زمان</w:t>
      </w:r>
      <w:r w:rsidR="00AF2E6E" w:rsidRPr="00CE2A51">
        <w:rPr>
          <w:rtl/>
        </w:rPr>
        <w:t>ی</w:t>
      </w:r>
      <w:r w:rsidRPr="00CE2A51">
        <w:rPr>
          <w:rtl/>
        </w:rPr>
        <w:t xml:space="preserve"> متعدّد</w:t>
      </w:r>
      <w:r w:rsidR="00AF2E6E" w:rsidRPr="00CE2A51">
        <w:rPr>
          <w:rtl/>
        </w:rPr>
        <w:t>ی</w:t>
      </w:r>
      <w:r w:rsidRPr="00CE2A51">
        <w:rPr>
          <w:rtl/>
        </w:rPr>
        <w:t xml:space="preserve"> را ط</w:t>
      </w:r>
      <w:r w:rsidR="00AF2E6E" w:rsidRPr="00CE2A51">
        <w:rPr>
          <w:rtl/>
        </w:rPr>
        <w:t>ی</w:t>
      </w:r>
      <w:r w:rsidRPr="00CE2A51">
        <w:rPr>
          <w:rtl/>
        </w:rPr>
        <w:t xml:space="preserve"> نموده‌است، ل</w:t>
      </w:r>
      <w:r w:rsidR="00AF2E6E" w:rsidRPr="00CE2A51">
        <w:rPr>
          <w:rtl/>
        </w:rPr>
        <w:t>یک</w:t>
      </w:r>
      <w:r w:rsidRPr="00CE2A51">
        <w:rPr>
          <w:rtl/>
        </w:rPr>
        <w:t>ن پ</w:t>
      </w:r>
      <w:r w:rsidR="00AF2E6E" w:rsidRPr="00CE2A51">
        <w:rPr>
          <w:rtl/>
        </w:rPr>
        <w:t>ی</w:t>
      </w:r>
      <w:r w:rsidRPr="00CE2A51">
        <w:rPr>
          <w:rtl/>
        </w:rPr>
        <w:t>شاهنگان عق</w:t>
      </w:r>
      <w:r w:rsidR="00AF2E6E" w:rsidRPr="00CE2A51">
        <w:rPr>
          <w:rtl/>
        </w:rPr>
        <w:t>ی</w:t>
      </w:r>
      <w:r w:rsidRPr="00CE2A51">
        <w:rPr>
          <w:rtl/>
        </w:rPr>
        <w:t>دت</w:t>
      </w:r>
      <w:r w:rsidR="00AF2E6E" w:rsidRPr="00CE2A51">
        <w:rPr>
          <w:rtl/>
        </w:rPr>
        <w:t>ی</w:t>
      </w:r>
      <w:r w:rsidRPr="00CE2A51">
        <w:rPr>
          <w:rtl/>
        </w:rPr>
        <w:t xml:space="preserve"> تش</w:t>
      </w:r>
      <w:r w:rsidR="00AF2E6E" w:rsidRPr="00CE2A51">
        <w:rPr>
          <w:rtl/>
        </w:rPr>
        <w:t>ی</w:t>
      </w:r>
      <w:r w:rsidRPr="00CE2A51">
        <w:rPr>
          <w:rtl/>
        </w:rPr>
        <w:t>ع و اصول</w:t>
      </w:r>
      <w:r w:rsidR="00AF2E6E" w:rsidRPr="00CE2A51">
        <w:rPr>
          <w:rtl/>
        </w:rPr>
        <w:t>ی</w:t>
      </w:r>
      <w:r w:rsidRPr="00CE2A51">
        <w:rPr>
          <w:rtl/>
        </w:rPr>
        <w:t xml:space="preserve"> </w:t>
      </w:r>
      <w:r w:rsidR="00AF2E6E" w:rsidRPr="00CE2A51">
        <w:rPr>
          <w:rtl/>
        </w:rPr>
        <w:t>ک</w:t>
      </w:r>
      <w:r w:rsidRPr="00CE2A51">
        <w:rPr>
          <w:rtl/>
        </w:rPr>
        <w:t>ه امروزه بر آن م</w:t>
      </w:r>
      <w:r w:rsidR="00AF2E6E" w:rsidRPr="00CE2A51">
        <w:rPr>
          <w:rtl/>
        </w:rPr>
        <w:t>ی</w:t>
      </w:r>
      <w:r w:rsidRPr="00CE2A51">
        <w:rPr>
          <w:rtl/>
        </w:rPr>
        <w:t xml:space="preserve">‌باشند به اعتراف </w:t>
      </w:r>
      <w:r w:rsidR="00AF2E6E" w:rsidRPr="00CE2A51">
        <w:rPr>
          <w:rtl/>
        </w:rPr>
        <w:t>ک</w:t>
      </w:r>
      <w:r w:rsidRPr="00CE2A51">
        <w:rPr>
          <w:rtl/>
        </w:rPr>
        <w:t>تب خود ش</w:t>
      </w:r>
      <w:r w:rsidR="00AF2E6E" w:rsidRPr="00CE2A51">
        <w:rPr>
          <w:rtl/>
        </w:rPr>
        <w:t>ی</w:t>
      </w:r>
      <w:r w:rsidRPr="00CE2A51">
        <w:rPr>
          <w:rtl/>
        </w:rPr>
        <w:t>ع</w:t>
      </w:r>
      <w:r w:rsidR="00AF2E6E" w:rsidRPr="00CE2A51">
        <w:rPr>
          <w:rtl/>
        </w:rPr>
        <w:t>ی</w:t>
      </w:r>
      <w:r w:rsidRPr="00CE2A51">
        <w:rPr>
          <w:rtl/>
        </w:rPr>
        <w:t xml:space="preserve">ان به دست ابن سبأ </w:t>
      </w:r>
      <w:r w:rsidR="00AF2E6E" w:rsidRPr="00CE2A51">
        <w:rPr>
          <w:rtl/>
        </w:rPr>
        <w:t>ی</w:t>
      </w:r>
      <w:r w:rsidRPr="00CE2A51">
        <w:rPr>
          <w:rtl/>
        </w:rPr>
        <w:t>هود</w:t>
      </w:r>
      <w:r w:rsidR="00AF2E6E" w:rsidRPr="00CE2A51">
        <w:rPr>
          <w:rtl/>
        </w:rPr>
        <w:t>ی</w:t>
      </w:r>
      <w:r w:rsidRPr="00CE2A51">
        <w:rPr>
          <w:rtl/>
        </w:rPr>
        <w:t xml:space="preserve"> بن</w:t>
      </w:r>
      <w:r w:rsidR="00AF2E6E" w:rsidRPr="00CE2A51">
        <w:rPr>
          <w:rtl/>
        </w:rPr>
        <w:t>ی</w:t>
      </w:r>
      <w:r w:rsidRPr="00CE2A51">
        <w:rPr>
          <w:rtl/>
        </w:rPr>
        <w:t xml:space="preserve">ان نهاده شده‌است، چرا </w:t>
      </w:r>
      <w:r w:rsidR="00AF2E6E" w:rsidRPr="00CE2A51">
        <w:rPr>
          <w:rtl/>
        </w:rPr>
        <w:t>ک</w:t>
      </w:r>
      <w:r w:rsidRPr="00CE2A51">
        <w:rPr>
          <w:rtl/>
        </w:rPr>
        <w:t>ه حت</w:t>
      </w:r>
      <w:r w:rsidR="00AF2E6E" w:rsidRPr="00CE2A51">
        <w:rPr>
          <w:rtl/>
        </w:rPr>
        <w:t>ی</w:t>
      </w:r>
      <w:r w:rsidRPr="00CE2A51">
        <w:rPr>
          <w:rtl/>
        </w:rPr>
        <w:t xml:space="preserve"> </w:t>
      </w:r>
      <w:r w:rsidR="00AF2E6E" w:rsidRPr="00CE2A51">
        <w:rPr>
          <w:rtl/>
        </w:rPr>
        <w:t>ک</w:t>
      </w:r>
      <w:r w:rsidRPr="00CE2A51">
        <w:rPr>
          <w:rtl/>
        </w:rPr>
        <w:t>تب خود ش</w:t>
      </w:r>
      <w:r w:rsidR="00AF2E6E" w:rsidRPr="00CE2A51">
        <w:rPr>
          <w:rtl/>
        </w:rPr>
        <w:t>ی</w:t>
      </w:r>
      <w:r w:rsidRPr="00CE2A51">
        <w:rPr>
          <w:rtl/>
        </w:rPr>
        <w:t>ع</w:t>
      </w:r>
      <w:r w:rsidR="00AF2E6E" w:rsidRPr="00CE2A51">
        <w:rPr>
          <w:rtl/>
        </w:rPr>
        <w:t>ی</w:t>
      </w:r>
      <w:r w:rsidRPr="00CE2A51">
        <w:rPr>
          <w:rtl/>
        </w:rPr>
        <w:t>ان اعتراف</w:t>
      </w:r>
      <w:r w:rsidR="004A5748" w:rsidRPr="00CE2A51">
        <w:rPr>
          <w:rtl/>
        </w:rPr>
        <w:t xml:space="preserve"> می‌کند</w:t>
      </w:r>
      <w:r w:rsidRPr="00CE2A51">
        <w:rPr>
          <w:rtl/>
        </w:rPr>
        <w:t xml:space="preserve"> </w:t>
      </w:r>
      <w:r w:rsidR="00AF2E6E" w:rsidRPr="00CE2A51">
        <w:rPr>
          <w:rtl/>
        </w:rPr>
        <w:t>ک</w:t>
      </w:r>
      <w:r w:rsidRPr="00CE2A51">
        <w:rPr>
          <w:rtl/>
        </w:rPr>
        <w:t>ه اول</w:t>
      </w:r>
      <w:r w:rsidR="00AF2E6E" w:rsidRPr="00CE2A51">
        <w:rPr>
          <w:rtl/>
        </w:rPr>
        <w:t>ی</w:t>
      </w:r>
      <w:r w:rsidRPr="00CE2A51">
        <w:rPr>
          <w:rtl/>
        </w:rPr>
        <w:t xml:space="preserve">ن </w:t>
      </w:r>
      <w:r w:rsidR="00AF2E6E" w:rsidRPr="00CE2A51">
        <w:rPr>
          <w:rtl/>
        </w:rPr>
        <w:t>ک</w:t>
      </w:r>
      <w:r w:rsidRPr="00CE2A51">
        <w:rPr>
          <w:rtl/>
        </w:rPr>
        <w:t>س</w:t>
      </w:r>
      <w:r w:rsidR="00AF2E6E" w:rsidRPr="00CE2A51">
        <w:rPr>
          <w:rtl/>
        </w:rPr>
        <w:t>ی</w:t>
      </w:r>
      <w:r w:rsidRPr="00CE2A51">
        <w:rPr>
          <w:rtl/>
        </w:rPr>
        <w:t xml:space="preserve"> </w:t>
      </w:r>
      <w:r w:rsidR="00AF2E6E" w:rsidRPr="00CE2A51">
        <w:rPr>
          <w:rtl/>
        </w:rPr>
        <w:t>ک</w:t>
      </w:r>
      <w:r w:rsidRPr="00CE2A51">
        <w:rPr>
          <w:rtl/>
        </w:rPr>
        <w:t>ه قائل به نصّ بر امامت بود و آن را فرض م</w:t>
      </w:r>
      <w:r w:rsidR="00AF2E6E" w:rsidRPr="00CE2A51">
        <w:rPr>
          <w:rtl/>
        </w:rPr>
        <w:t>ی</w:t>
      </w:r>
      <w:r w:rsidRPr="00CE2A51">
        <w:rPr>
          <w:rtl/>
        </w:rPr>
        <w:t xml:space="preserve">‌دانست </w:t>
      </w:r>
      <w:r w:rsidR="00AF2E6E" w:rsidRPr="00CE2A51">
        <w:rPr>
          <w:rtl/>
        </w:rPr>
        <w:t>ک</w:t>
      </w:r>
      <w:r w:rsidRPr="00CE2A51">
        <w:rPr>
          <w:rtl/>
        </w:rPr>
        <w:t>ه امروزه اساس تش</w:t>
      </w:r>
      <w:r w:rsidR="00AF2E6E" w:rsidRPr="00CE2A51">
        <w:rPr>
          <w:rtl/>
        </w:rPr>
        <w:t>ی</w:t>
      </w:r>
      <w:r w:rsidRPr="00CE2A51">
        <w:rPr>
          <w:rtl/>
        </w:rPr>
        <w:t>ع است، ابن سبأ بوده‌است، همچن</w:t>
      </w:r>
      <w:r w:rsidR="00AF2E6E" w:rsidRPr="00CE2A51">
        <w:rPr>
          <w:rtl/>
        </w:rPr>
        <w:t>ی</w:t>
      </w:r>
      <w:r w:rsidRPr="00CE2A51">
        <w:rPr>
          <w:rtl/>
        </w:rPr>
        <w:t xml:space="preserve">ن </w:t>
      </w:r>
      <w:r w:rsidR="00AF2E6E" w:rsidRPr="00CE2A51">
        <w:rPr>
          <w:rtl/>
        </w:rPr>
        <w:t>ک</w:t>
      </w:r>
      <w:r w:rsidRPr="00CE2A51">
        <w:rPr>
          <w:rtl/>
        </w:rPr>
        <w:t>تب ش</w:t>
      </w:r>
      <w:r w:rsidR="00AF2E6E" w:rsidRPr="00CE2A51">
        <w:rPr>
          <w:rtl/>
        </w:rPr>
        <w:t>ی</w:t>
      </w:r>
      <w:r w:rsidRPr="00CE2A51">
        <w:rPr>
          <w:rtl/>
        </w:rPr>
        <w:t>ع</w:t>
      </w:r>
      <w:r w:rsidR="00AF2E6E" w:rsidRPr="00CE2A51">
        <w:rPr>
          <w:rtl/>
        </w:rPr>
        <w:t>ی</w:t>
      </w:r>
      <w:r w:rsidRPr="00CE2A51">
        <w:rPr>
          <w:rtl/>
        </w:rPr>
        <w:t xml:space="preserve"> اعتراف دارند </w:t>
      </w:r>
      <w:r w:rsidR="00AF2E6E" w:rsidRPr="00CE2A51">
        <w:rPr>
          <w:rtl/>
        </w:rPr>
        <w:t>ک</w:t>
      </w:r>
      <w:r w:rsidRPr="00CE2A51">
        <w:rPr>
          <w:rtl/>
        </w:rPr>
        <w:t>ه ابن سبأ و گروه او، اول</w:t>
      </w:r>
      <w:r w:rsidR="00AF2E6E" w:rsidRPr="00CE2A51">
        <w:rPr>
          <w:rtl/>
        </w:rPr>
        <w:t>ی</w:t>
      </w:r>
      <w:r w:rsidRPr="00CE2A51">
        <w:rPr>
          <w:rtl/>
        </w:rPr>
        <w:t xml:space="preserve">ن </w:t>
      </w:r>
      <w:r w:rsidR="00AF2E6E" w:rsidRPr="00CE2A51">
        <w:rPr>
          <w:rtl/>
        </w:rPr>
        <w:t>ک</w:t>
      </w:r>
      <w:r w:rsidRPr="00CE2A51">
        <w:rPr>
          <w:rtl/>
        </w:rPr>
        <w:t>سان</w:t>
      </w:r>
      <w:r w:rsidR="00AF2E6E" w:rsidRPr="00CE2A51">
        <w:rPr>
          <w:rtl/>
        </w:rPr>
        <w:t>ی</w:t>
      </w:r>
      <w:r w:rsidRPr="00CE2A51">
        <w:rPr>
          <w:rtl/>
        </w:rPr>
        <w:t xml:space="preserve"> بودند </w:t>
      </w:r>
      <w:r w:rsidR="00AF2E6E" w:rsidRPr="00CE2A51">
        <w:rPr>
          <w:rtl/>
        </w:rPr>
        <w:t>ک</w:t>
      </w:r>
      <w:r w:rsidRPr="00CE2A51">
        <w:rPr>
          <w:rtl/>
        </w:rPr>
        <w:t>ه علناً از ابوب</w:t>
      </w:r>
      <w:r w:rsidR="00AF2E6E" w:rsidRPr="00CE2A51">
        <w:rPr>
          <w:rtl/>
        </w:rPr>
        <w:t>ک</w:t>
      </w:r>
      <w:r w:rsidRPr="00CE2A51">
        <w:rPr>
          <w:rtl/>
        </w:rPr>
        <w:t>ر و عمر و عثمان و بق</w:t>
      </w:r>
      <w:r w:rsidR="00AF2E6E" w:rsidRPr="00CE2A51">
        <w:rPr>
          <w:rtl/>
        </w:rPr>
        <w:t>ی</w:t>
      </w:r>
      <w:r w:rsidR="00835A14">
        <w:rPr>
          <w:rtl/>
        </w:rPr>
        <w:t>ۀ</w:t>
      </w:r>
      <w:r w:rsidRPr="00CE2A51">
        <w:rPr>
          <w:rtl/>
        </w:rPr>
        <w:t xml:space="preserve"> </w:t>
      </w:r>
      <w:r w:rsidR="00AF2E6E" w:rsidRPr="00CE2A51">
        <w:rPr>
          <w:rtl/>
        </w:rPr>
        <w:t>ی</w:t>
      </w:r>
      <w:r w:rsidRPr="00CE2A51">
        <w:rPr>
          <w:rtl/>
        </w:rPr>
        <w:t>اران رسول خدا</w:t>
      </w:r>
      <w:r w:rsidR="00E927B8" w:rsidRPr="00CE2A51">
        <w:rPr>
          <w:rFonts w:cs="CTraditional Arabic"/>
          <w:rtl/>
        </w:rPr>
        <w:t>ش</w:t>
      </w:r>
      <w:r w:rsidRPr="00CE2A51">
        <w:rPr>
          <w:rFonts w:hint="cs"/>
          <w:rtl/>
        </w:rPr>
        <w:t xml:space="preserve"> </w:t>
      </w:r>
      <w:r w:rsidRPr="00CE2A51">
        <w:rPr>
          <w:rtl/>
        </w:rPr>
        <w:t>بدگو</w:t>
      </w:r>
      <w:r w:rsidR="00AF2E6E" w:rsidRPr="00CE2A51">
        <w:rPr>
          <w:rtl/>
        </w:rPr>
        <w:t>یی</w:t>
      </w:r>
      <w:r w:rsidR="000F71B7" w:rsidRPr="00CE2A51">
        <w:rPr>
          <w:rtl/>
        </w:rPr>
        <w:t xml:space="preserve"> می‌کردند</w:t>
      </w:r>
      <w:r w:rsidRPr="00CE2A51">
        <w:rPr>
          <w:rtl/>
        </w:rPr>
        <w:t>، و ا</w:t>
      </w:r>
      <w:r w:rsidR="00AF2E6E" w:rsidRPr="00CE2A51">
        <w:rPr>
          <w:rtl/>
        </w:rPr>
        <w:t>ی</w:t>
      </w:r>
      <w:r w:rsidRPr="00CE2A51">
        <w:rPr>
          <w:rtl/>
        </w:rPr>
        <w:t>ن روش امروزه ن</w:t>
      </w:r>
      <w:r w:rsidR="00AF2E6E" w:rsidRPr="00CE2A51">
        <w:rPr>
          <w:rtl/>
        </w:rPr>
        <w:t>ی</w:t>
      </w:r>
      <w:r w:rsidRPr="00CE2A51">
        <w:rPr>
          <w:rtl/>
        </w:rPr>
        <w:t>ز درم</w:t>
      </w:r>
      <w:r w:rsidR="00AF2E6E" w:rsidRPr="00CE2A51">
        <w:rPr>
          <w:rtl/>
        </w:rPr>
        <w:t>ی</w:t>
      </w:r>
      <w:r w:rsidRPr="00CE2A51">
        <w:rPr>
          <w:rtl/>
        </w:rPr>
        <w:t>ان ش</w:t>
      </w:r>
      <w:r w:rsidR="00AF2E6E" w:rsidRPr="00CE2A51">
        <w:rPr>
          <w:rtl/>
        </w:rPr>
        <w:t>ی</w:t>
      </w:r>
      <w:r w:rsidRPr="00CE2A51">
        <w:rPr>
          <w:rtl/>
        </w:rPr>
        <w:t>ع</w:t>
      </w:r>
      <w:r w:rsidR="00AF2E6E" w:rsidRPr="00CE2A51">
        <w:rPr>
          <w:rtl/>
        </w:rPr>
        <w:t>ی</w:t>
      </w:r>
      <w:r w:rsidRPr="00CE2A51">
        <w:rPr>
          <w:rtl/>
        </w:rPr>
        <w:t>ان معمول</w:t>
      </w:r>
      <w:r w:rsidR="006D7D8D" w:rsidRPr="00CE2A51">
        <w:rPr>
          <w:rtl/>
        </w:rPr>
        <w:t xml:space="preserve"> می‌باشد</w:t>
      </w:r>
      <w:r w:rsidRPr="00CE2A51">
        <w:rPr>
          <w:rtl/>
        </w:rPr>
        <w:t xml:space="preserve">، و هم او بود </w:t>
      </w:r>
      <w:r w:rsidR="00AF2E6E" w:rsidRPr="00CE2A51">
        <w:rPr>
          <w:rtl/>
        </w:rPr>
        <w:t>ک</w:t>
      </w:r>
      <w:r w:rsidRPr="00CE2A51">
        <w:rPr>
          <w:rtl/>
        </w:rPr>
        <w:t>ه قائل به رجعت بود</w:t>
      </w:r>
      <w:r w:rsidRPr="00CE2A51">
        <w:rPr>
          <w:rFonts w:hint="cs"/>
          <w:rtl/>
        </w:rPr>
        <w:t xml:space="preserve"> </w:t>
      </w:r>
      <w:r w:rsidRPr="00CE2A51">
        <w:rPr>
          <w:rtl/>
        </w:rPr>
        <w:t>و</w:t>
      </w:r>
      <w:r w:rsidRPr="00CE2A51">
        <w:rPr>
          <w:rFonts w:hint="cs"/>
          <w:rtl/>
        </w:rPr>
        <w:t xml:space="preserve"> </w:t>
      </w:r>
      <w:r w:rsidRPr="00CE2A51">
        <w:rPr>
          <w:rtl/>
        </w:rPr>
        <w:t>عل</w:t>
      </w:r>
      <w:r w:rsidR="00AF2E6E" w:rsidRPr="00CE2A51">
        <w:rPr>
          <w:rtl/>
        </w:rPr>
        <w:t>ی</w:t>
      </w:r>
      <w:r w:rsidR="00E927B8" w:rsidRPr="00CE2A51">
        <w:rPr>
          <w:rFonts w:cs="CTraditional Arabic"/>
          <w:rtl/>
        </w:rPr>
        <w:t>س</w:t>
      </w:r>
      <w:r w:rsidRPr="00CE2A51">
        <w:rPr>
          <w:rFonts w:hint="cs"/>
          <w:rtl/>
        </w:rPr>
        <w:t xml:space="preserve"> </w:t>
      </w:r>
      <w:r w:rsidRPr="00CE2A51">
        <w:rPr>
          <w:rtl/>
        </w:rPr>
        <w:t>و</w:t>
      </w:r>
      <w:r w:rsidRPr="00CE2A51">
        <w:rPr>
          <w:rFonts w:hint="cs"/>
          <w:rtl/>
        </w:rPr>
        <w:t xml:space="preserve"> </w:t>
      </w:r>
      <w:r w:rsidRPr="00CE2A51">
        <w:rPr>
          <w:rtl/>
        </w:rPr>
        <w:t>اهل ب</w:t>
      </w:r>
      <w:r w:rsidR="00AF2E6E" w:rsidRPr="00CE2A51">
        <w:rPr>
          <w:rtl/>
        </w:rPr>
        <w:t>ی</w:t>
      </w:r>
      <w:r w:rsidRPr="00CE2A51">
        <w:rPr>
          <w:rtl/>
        </w:rPr>
        <w:t>تش را</w:t>
      </w:r>
      <w:r w:rsidRPr="00CE2A51">
        <w:rPr>
          <w:rFonts w:hint="cs"/>
          <w:rtl/>
        </w:rPr>
        <w:t xml:space="preserve"> </w:t>
      </w:r>
      <w:r w:rsidRPr="00CE2A51">
        <w:rPr>
          <w:rtl/>
        </w:rPr>
        <w:t>دار</w:t>
      </w:r>
      <w:r w:rsidR="00CE2A51">
        <w:rPr>
          <w:rFonts w:hint="cs"/>
          <w:rtl/>
        </w:rPr>
        <w:t>ا</w:t>
      </w:r>
      <w:r w:rsidR="00AF2E6E" w:rsidRPr="00CE2A51">
        <w:rPr>
          <w:rtl/>
        </w:rPr>
        <w:t>ی</w:t>
      </w:r>
      <w:r w:rsidRPr="00CE2A51">
        <w:rPr>
          <w:rtl/>
        </w:rPr>
        <w:t xml:space="preserve"> علوم سرّ</w:t>
      </w:r>
      <w:r w:rsidR="00AF2E6E" w:rsidRPr="00CE2A51">
        <w:rPr>
          <w:rtl/>
        </w:rPr>
        <w:t>ی</w:t>
      </w:r>
      <w:r w:rsidRPr="00CE2A51">
        <w:rPr>
          <w:rtl/>
        </w:rPr>
        <w:t xml:space="preserve"> و</w:t>
      </w:r>
      <w:r w:rsidRPr="00CE2A51">
        <w:rPr>
          <w:rFonts w:hint="cs"/>
          <w:rtl/>
        </w:rPr>
        <w:t xml:space="preserve"> </w:t>
      </w:r>
      <w:r w:rsidRPr="00CE2A51">
        <w:rPr>
          <w:rtl/>
        </w:rPr>
        <w:t>خاص م</w:t>
      </w:r>
      <w:r w:rsidR="00AF2E6E" w:rsidRPr="00CE2A51">
        <w:rPr>
          <w:rtl/>
        </w:rPr>
        <w:t>ی</w:t>
      </w:r>
      <w:r w:rsidRPr="00CE2A51">
        <w:rPr>
          <w:rFonts w:hint="cs"/>
          <w:rtl/>
        </w:rPr>
        <w:t>‌</w:t>
      </w:r>
      <w:r w:rsidRPr="00CE2A51">
        <w:rPr>
          <w:rtl/>
        </w:rPr>
        <w:t>دانسته‌است</w:t>
      </w:r>
      <w:r w:rsidRPr="00CE2A51">
        <w:rPr>
          <w:rFonts w:hint="cs"/>
          <w:vertAlign w:val="superscript"/>
          <w:rtl/>
        </w:rPr>
        <w:t>(</w:t>
      </w:r>
      <w:r w:rsidRPr="00CE2A51">
        <w:rPr>
          <w:vertAlign w:val="superscript"/>
          <w:rtl/>
        </w:rPr>
        <w:footnoteReference w:id="89"/>
      </w:r>
      <w:r w:rsidRPr="00CE2A51">
        <w:rPr>
          <w:rFonts w:hint="cs"/>
          <w:vertAlign w:val="superscript"/>
          <w:rtl/>
        </w:rPr>
        <w:t>)</w:t>
      </w:r>
      <w:r w:rsidRPr="00CE2A51">
        <w:rPr>
          <w:rFonts w:hint="cs"/>
          <w:rtl/>
        </w:rPr>
        <w:t>.</w:t>
      </w:r>
    </w:p>
    <w:p w:rsidR="00C363C7" w:rsidRPr="00CE2A51" w:rsidRDefault="00C363C7" w:rsidP="00CE2A51">
      <w:pPr>
        <w:pStyle w:val="a9"/>
        <w:rPr>
          <w:rtl/>
        </w:rPr>
      </w:pPr>
      <w:r w:rsidRPr="00CE2A51">
        <w:rPr>
          <w:rtl/>
        </w:rPr>
        <w:t>ا</w:t>
      </w:r>
      <w:r w:rsidR="00AF2E6E" w:rsidRPr="00CE2A51">
        <w:rPr>
          <w:rtl/>
        </w:rPr>
        <w:t>ی</w:t>
      </w:r>
      <w:r w:rsidRPr="00CE2A51">
        <w:rPr>
          <w:rtl/>
        </w:rPr>
        <w:t>ن</w:t>
      </w:r>
      <w:r w:rsidR="00CE2A51">
        <w:rPr>
          <w:rFonts w:hint="cs"/>
          <w:rtl/>
        </w:rPr>
        <w:t>‌</w:t>
      </w:r>
      <w:r w:rsidRPr="00CE2A51">
        <w:rPr>
          <w:rtl/>
        </w:rPr>
        <w:t>ها مسائل</w:t>
      </w:r>
      <w:r w:rsidR="00AF2E6E" w:rsidRPr="00CE2A51">
        <w:rPr>
          <w:rtl/>
        </w:rPr>
        <w:t>ی</w:t>
      </w:r>
      <w:r w:rsidRPr="00CE2A51">
        <w:rPr>
          <w:rtl/>
        </w:rPr>
        <w:t xml:space="preserve"> است </w:t>
      </w:r>
      <w:r w:rsidR="00AF2E6E" w:rsidRPr="00CE2A51">
        <w:rPr>
          <w:rtl/>
        </w:rPr>
        <w:t>ک</w:t>
      </w:r>
      <w:r w:rsidRPr="00CE2A51">
        <w:rPr>
          <w:rtl/>
        </w:rPr>
        <w:t>ه امروز از اصول اعتقادات ش</w:t>
      </w:r>
      <w:r w:rsidR="00AF2E6E" w:rsidRPr="00CE2A51">
        <w:rPr>
          <w:rtl/>
        </w:rPr>
        <w:t>ی</w:t>
      </w:r>
      <w:r w:rsidRPr="00CE2A51">
        <w:rPr>
          <w:rtl/>
        </w:rPr>
        <w:t>ع</w:t>
      </w:r>
      <w:r w:rsidR="00AF2E6E" w:rsidRPr="00CE2A51">
        <w:rPr>
          <w:rtl/>
        </w:rPr>
        <w:t>ی</w:t>
      </w:r>
      <w:r w:rsidRPr="00CE2A51">
        <w:rPr>
          <w:rtl/>
        </w:rPr>
        <w:t>ان گرد</w:t>
      </w:r>
      <w:r w:rsidR="00AF2E6E" w:rsidRPr="00CE2A51">
        <w:rPr>
          <w:rtl/>
        </w:rPr>
        <w:t>ی</w:t>
      </w:r>
      <w:r w:rsidRPr="00CE2A51">
        <w:rPr>
          <w:rtl/>
        </w:rPr>
        <w:t>ده ول</w:t>
      </w:r>
      <w:r w:rsidR="00AF2E6E" w:rsidRPr="00CE2A51">
        <w:rPr>
          <w:rtl/>
        </w:rPr>
        <w:t>ی</w:t>
      </w:r>
      <w:r w:rsidRPr="00CE2A51">
        <w:rPr>
          <w:rtl/>
        </w:rPr>
        <w:t xml:space="preserve"> با</w:t>
      </w:r>
      <w:r w:rsidR="00AF2E6E" w:rsidRPr="00CE2A51">
        <w:rPr>
          <w:rtl/>
        </w:rPr>
        <w:t>ی</w:t>
      </w:r>
      <w:r w:rsidRPr="00CE2A51">
        <w:rPr>
          <w:rtl/>
        </w:rPr>
        <w:t xml:space="preserve">د توجّه داشت </w:t>
      </w:r>
      <w:r w:rsidR="00AF2E6E" w:rsidRPr="00CE2A51">
        <w:rPr>
          <w:rtl/>
        </w:rPr>
        <w:t>ک</w:t>
      </w:r>
      <w:r w:rsidRPr="00CE2A51">
        <w:rPr>
          <w:rtl/>
        </w:rPr>
        <w:t>ه ا</w:t>
      </w:r>
      <w:r w:rsidR="00AF2E6E" w:rsidRPr="00CE2A51">
        <w:rPr>
          <w:rtl/>
        </w:rPr>
        <w:t>ی</w:t>
      </w:r>
      <w:r w:rsidRPr="00CE2A51">
        <w:rPr>
          <w:rtl/>
        </w:rPr>
        <w:t>ن اصول افراط</w:t>
      </w:r>
      <w:r w:rsidR="00AF2E6E" w:rsidRPr="00CE2A51">
        <w:rPr>
          <w:rtl/>
        </w:rPr>
        <w:t>ی</w:t>
      </w:r>
      <w:r w:rsidRPr="00CE2A51">
        <w:rPr>
          <w:rtl/>
        </w:rPr>
        <w:t xml:space="preserve"> دستاورد ابن سبأ</w:t>
      </w:r>
      <w:r w:rsidR="006D7D8D" w:rsidRPr="00CE2A51">
        <w:rPr>
          <w:rtl/>
        </w:rPr>
        <w:t xml:space="preserve"> می‌باشد</w:t>
      </w:r>
      <w:r w:rsidRPr="00CE2A51">
        <w:rPr>
          <w:rtl/>
        </w:rPr>
        <w:t>، و تش</w:t>
      </w:r>
      <w:r w:rsidR="00AF2E6E" w:rsidRPr="00CE2A51">
        <w:rPr>
          <w:rtl/>
        </w:rPr>
        <w:t>ی</w:t>
      </w:r>
      <w:r w:rsidRPr="00CE2A51">
        <w:rPr>
          <w:rtl/>
        </w:rPr>
        <w:t>ع معتدل و غ</w:t>
      </w:r>
      <w:r w:rsidR="00AF2E6E" w:rsidRPr="00CE2A51">
        <w:rPr>
          <w:rtl/>
        </w:rPr>
        <w:t>ی</w:t>
      </w:r>
      <w:r w:rsidRPr="00CE2A51">
        <w:rPr>
          <w:rtl/>
        </w:rPr>
        <w:t xml:space="preserve">ر افراطى </w:t>
      </w:r>
      <w:r w:rsidR="00AF2E6E" w:rsidRPr="00CE2A51">
        <w:rPr>
          <w:rtl/>
        </w:rPr>
        <w:t>ک</w:t>
      </w:r>
      <w:r w:rsidRPr="00CE2A51">
        <w:rPr>
          <w:rtl/>
        </w:rPr>
        <w:t>ه مضمون آن تفض</w:t>
      </w:r>
      <w:r w:rsidR="00AF2E6E" w:rsidRPr="00CE2A51">
        <w:rPr>
          <w:rtl/>
        </w:rPr>
        <w:t>ی</w:t>
      </w:r>
      <w:r w:rsidRPr="00CE2A51">
        <w:rPr>
          <w:rtl/>
        </w:rPr>
        <w:t>ل عل</w:t>
      </w:r>
      <w:r w:rsidR="00AF2E6E" w:rsidRPr="00CE2A51">
        <w:rPr>
          <w:rtl/>
        </w:rPr>
        <w:t>ی</w:t>
      </w:r>
      <w:r w:rsidRPr="00CE2A51">
        <w:rPr>
          <w:rtl/>
        </w:rPr>
        <w:t xml:space="preserve"> بر د</w:t>
      </w:r>
      <w:r w:rsidR="00AF2E6E" w:rsidRPr="00CE2A51">
        <w:rPr>
          <w:rtl/>
        </w:rPr>
        <w:t>ی</w:t>
      </w:r>
      <w:r w:rsidRPr="00CE2A51">
        <w:rPr>
          <w:rtl/>
        </w:rPr>
        <w:t>گران مى</w:t>
      </w:r>
      <w:r w:rsidRPr="00CE2A51">
        <w:rPr>
          <w:rFonts w:hint="cs"/>
          <w:rtl/>
        </w:rPr>
        <w:t>‌</w:t>
      </w:r>
      <w:r w:rsidRPr="00CE2A51">
        <w:rPr>
          <w:rtl/>
        </w:rPr>
        <w:t>‌باشد، ا</w:t>
      </w:r>
      <w:r w:rsidR="00AF2E6E" w:rsidRPr="00CE2A51">
        <w:rPr>
          <w:rtl/>
        </w:rPr>
        <w:t>ی</w:t>
      </w:r>
      <w:r w:rsidRPr="00CE2A51">
        <w:rPr>
          <w:rtl/>
        </w:rPr>
        <w:t>ن تش</w:t>
      </w:r>
      <w:r w:rsidR="00AF2E6E" w:rsidRPr="00CE2A51">
        <w:rPr>
          <w:rtl/>
        </w:rPr>
        <w:t>ی</w:t>
      </w:r>
      <w:r w:rsidRPr="00CE2A51">
        <w:rPr>
          <w:rtl/>
        </w:rPr>
        <w:t>ع راست</w:t>
      </w:r>
      <w:r w:rsidR="00AF2E6E" w:rsidRPr="00CE2A51">
        <w:rPr>
          <w:rtl/>
        </w:rPr>
        <w:t>ی</w:t>
      </w:r>
      <w:r w:rsidRPr="00CE2A51">
        <w:rPr>
          <w:rtl/>
        </w:rPr>
        <w:t>ن از دستاورد ابن سبأ و زند</w:t>
      </w:r>
      <w:r w:rsidR="00AF2E6E" w:rsidRPr="00CE2A51">
        <w:rPr>
          <w:rtl/>
        </w:rPr>
        <w:t>ی</w:t>
      </w:r>
      <w:r w:rsidRPr="00CE2A51">
        <w:rPr>
          <w:rtl/>
        </w:rPr>
        <w:t>ق‌ها</w:t>
      </w:r>
      <w:r w:rsidR="00AF2E6E" w:rsidRPr="00CE2A51">
        <w:rPr>
          <w:rtl/>
        </w:rPr>
        <w:t>ی</w:t>
      </w:r>
      <w:r w:rsidRPr="00CE2A51">
        <w:rPr>
          <w:rtl/>
        </w:rPr>
        <w:t xml:space="preserve"> د</w:t>
      </w:r>
      <w:r w:rsidR="00AF2E6E" w:rsidRPr="00CE2A51">
        <w:rPr>
          <w:rtl/>
        </w:rPr>
        <w:t>ی</w:t>
      </w:r>
      <w:r w:rsidRPr="00CE2A51">
        <w:rPr>
          <w:rtl/>
        </w:rPr>
        <w:t>گر نمى</w:t>
      </w:r>
      <w:r w:rsidRPr="00CE2A51">
        <w:rPr>
          <w:rFonts w:hint="cs"/>
          <w:rtl/>
        </w:rPr>
        <w:t>‌</w:t>
      </w:r>
      <w:r w:rsidRPr="00CE2A51">
        <w:rPr>
          <w:rtl/>
        </w:rPr>
        <w:t>‌باشد. اصول اف</w:t>
      </w:r>
      <w:r w:rsidR="00AF2E6E" w:rsidRPr="00CE2A51">
        <w:rPr>
          <w:rtl/>
        </w:rPr>
        <w:t>ک</w:t>
      </w:r>
      <w:r w:rsidRPr="00CE2A51">
        <w:rPr>
          <w:rtl/>
        </w:rPr>
        <w:t>ار غال</w:t>
      </w:r>
      <w:r w:rsidR="00AF2E6E" w:rsidRPr="00CE2A51">
        <w:rPr>
          <w:rtl/>
        </w:rPr>
        <w:t>ی</w:t>
      </w:r>
      <w:r w:rsidRPr="00CE2A51">
        <w:rPr>
          <w:rtl/>
        </w:rPr>
        <w:t>ه و افراط</w:t>
      </w:r>
      <w:r w:rsidR="00AF2E6E" w:rsidRPr="00CE2A51">
        <w:rPr>
          <w:rtl/>
        </w:rPr>
        <w:t>ی</w:t>
      </w:r>
      <w:r w:rsidRPr="00CE2A51">
        <w:rPr>
          <w:rtl/>
        </w:rPr>
        <w:t xml:space="preserve">ون </w:t>
      </w:r>
      <w:r w:rsidR="00AF2E6E" w:rsidRPr="00CE2A51">
        <w:rPr>
          <w:rtl/>
        </w:rPr>
        <w:t>ک</w:t>
      </w:r>
      <w:r w:rsidRPr="00CE2A51">
        <w:rPr>
          <w:rtl/>
        </w:rPr>
        <w:t>ه بدان اشاره شد بعد از شهادت عثمان پ</w:t>
      </w:r>
      <w:r w:rsidR="00AF2E6E" w:rsidRPr="00CE2A51">
        <w:rPr>
          <w:rtl/>
        </w:rPr>
        <w:t>ی</w:t>
      </w:r>
      <w:r w:rsidRPr="00CE2A51">
        <w:rPr>
          <w:rtl/>
        </w:rPr>
        <w:t>دا شد، ل</w:t>
      </w:r>
      <w:r w:rsidR="00AF2E6E" w:rsidRPr="00CE2A51">
        <w:rPr>
          <w:rtl/>
        </w:rPr>
        <w:t>یک</w:t>
      </w:r>
      <w:r w:rsidRPr="00CE2A51">
        <w:rPr>
          <w:rtl/>
        </w:rPr>
        <w:t>ن به مجرّد ظهور آنها عل</w:t>
      </w:r>
      <w:r w:rsidR="00AF2E6E" w:rsidRPr="00CE2A51">
        <w:rPr>
          <w:rtl/>
        </w:rPr>
        <w:t>ی</w:t>
      </w:r>
      <w:r w:rsidRPr="00CE2A51">
        <w:rPr>
          <w:rtl/>
        </w:rPr>
        <w:t xml:space="preserve"> به شدّت با جنگ با آنها برخاست ول</w:t>
      </w:r>
      <w:r w:rsidR="00AF2E6E" w:rsidRPr="00CE2A51">
        <w:rPr>
          <w:rtl/>
        </w:rPr>
        <w:t>ی</w:t>
      </w:r>
      <w:r w:rsidRPr="00CE2A51">
        <w:rPr>
          <w:rtl/>
        </w:rPr>
        <w:t xml:space="preserve"> حوادث</w:t>
      </w:r>
      <w:r w:rsidR="00AF2E6E" w:rsidRPr="00CE2A51">
        <w:rPr>
          <w:rtl/>
        </w:rPr>
        <w:t>ی</w:t>
      </w:r>
      <w:r w:rsidRPr="00CE2A51">
        <w:rPr>
          <w:rtl/>
        </w:rPr>
        <w:t xml:space="preserve"> مثل صفّ</w:t>
      </w:r>
      <w:r w:rsidR="00AF2E6E" w:rsidRPr="00CE2A51">
        <w:rPr>
          <w:rtl/>
        </w:rPr>
        <w:t>ی</w:t>
      </w:r>
      <w:r w:rsidRPr="00CE2A51">
        <w:rPr>
          <w:rtl/>
        </w:rPr>
        <w:t>ن و جمل و حادثه تح</w:t>
      </w:r>
      <w:r w:rsidR="00AF2E6E" w:rsidRPr="00CE2A51">
        <w:rPr>
          <w:rtl/>
        </w:rPr>
        <w:t>کی</w:t>
      </w:r>
      <w:r w:rsidRPr="00CE2A51">
        <w:rPr>
          <w:rtl/>
        </w:rPr>
        <w:t>م و شهادت عل</w:t>
      </w:r>
      <w:r w:rsidR="00AF2E6E" w:rsidRPr="00CE2A51">
        <w:rPr>
          <w:rtl/>
        </w:rPr>
        <w:t>ی</w:t>
      </w:r>
      <w:r w:rsidRPr="00CE2A51">
        <w:rPr>
          <w:rtl/>
        </w:rPr>
        <w:t xml:space="preserve"> و حس</w:t>
      </w:r>
      <w:r w:rsidR="00AF2E6E" w:rsidRPr="00CE2A51">
        <w:rPr>
          <w:rtl/>
        </w:rPr>
        <w:t>ی</w:t>
      </w:r>
      <w:r w:rsidRPr="00CE2A51">
        <w:rPr>
          <w:rtl/>
        </w:rPr>
        <w:t>ن، مح</w:t>
      </w:r>
      <w:r w:rsidR="00AF2E6E" w:rsidRPr="00CE2A51">
        <w:rPr>
          <w:rtl/>
        </w:rPr>
        <w:t>ی</w:t>
      </w:r>
      <w:r w:rsidRPr="00CE2A51">
        <w:rPr>
          <w:rtl/>
        </w:rPr>
        <w:t>ط مناسب</w:t>
      </w:r>
      <w:r w:rsidR="00AF2E6E" w:rsidRPr="00CE2A51">
        <w:rPr>
          <w:rtl/>
        </w:rPr>
        <w:t>ی</w:t>
      </w:r>
      <w:r w:rsidRPr="00CE2A51">
        <w:rPr>
          <w:rtl/>
        </w:rPr>
        <w:t xml:space="preserve"> برا</w:t>
      </w:r>
      <w:r w:rsidR="00AF2E6E" w:rsidRPr="00CE2A51">
        <w:rPr>
          <w:rtl/>
        </w:rPr>
        <w:t>ی</w:t>
      </w:r>
      <w:r w:rsidRPr="00CE2A51">
        <w:rPr>
          <w:rtl/>
        </w:rPr>
        <w:t xml:space="preserve"> ظهور آن آراء اجنب</w:t>
      </w:r>
      <w:r w:rsidR="00AF2E6E" w:rsidRPr="00CE2A51">
        <w:rPr>
          <w:rtl/>
        </w:rPr>
        <w:t>ی</w:t>
      </w:r>
      <w:r w:rsidRPr="00CE2A51">
        <w:rPr>
          <w:rtl/>
        </w:rPr>
        <w:t xml:space="preserve"> مه</w:t>
      </w:r>
      <w:r w:rsidR="00AF2E6E" w:rsidRPr="00CE2A51">
        <w:rPr>
          <w:rtl/>
        </w:rPr>
        <w:t>ی</w:t>
      </w:r>
      <w:r w:rsidRPr="00CE2A51">
        <w:rPr>
          <w:rtl/>
        </w:rPr>
        <w:t>ا نمود، و آن حوادث دردنا</w:t>
      </w:r>
      <w:r w:rsidR="00AF2E6E" w:rsidRPr="00CE2A51">
        <w:rPr>
          <w:rtl/>
        </w:rPr>
        <w:t>ک</w:t>
      </w:r>
      <w:r w:rsidR="00CE2A51">
        <w:rPr>
          <w:rtl/>
        </w:rPr>
        <w:t xml:space="preserve"> دل‌های </w:t>
      </w:r>
      <w:r w:rsidRPr="00CE2A51">
        <w:rPr>
          <w:rtl/>
        </w:rPr>
        <w:t>مردم را به سو</w:t>
      </w:r>
      <w:r w:rsidR="00AF2E6E" w:rsidRPr="00CE2A51">
        <w:rPr>
          <w:rtl/>
        </w:rPr>
        <w:t>ی</w:t>
      </w:r>
      <w:r w:rsidRPr="00CE2A51">
        <w:rPr>
          <w:rtl/>
        </w:rPr>
        <w:t xml:space="preserve"> آل ب</w:t>
      </w:r>
      <w:r w:rsidR="00AF2E6E" w:rsidRPr="00CE2A51">
        <w:rPr>
          <w:rtl/>
        </w:rPr>
        <w:t>ی</w:t>
      </w:r>
      <w:r w:rsidRPr="00CE2A51">
        <w:rPr>
          <w:rtl/>
        </w:rPr>
        <w:t>ت ب</w:t>
      </w:r>
      <w:r w:rsidR="00AF2E6E" w:rsidRPr="00CE2A51">
        <w:rPr>
          <w:rtl/>
        </w:rPr>
        <w:t>ی</w:t>
      </w:r>
      <w:r w:rsidRPr="00CE2A51">
        <w:rPr>
          <w:rtl/>
        </w:rPr>
        <w:t>شتر از پ</w:t>
      </w:r>
      <w:r w:rsidR="00AF2E6E" w:rsidRPr="00CE2A51">
        <w:rPr>
          <w:rtl/>
        </w:rPr>
        <w:t>ی</w:t>
      </w:r>
      <w:r w:rsidRPr="00CE2A51">
        <w:rPr>
          <w:rtl/>
        </w:rPr>
        <w:t xml:space="preserve">ش </w:t>
      </w:r>
      <w:r w:rsidR="00AF2E6E" w:rsidRPr="00CE2A51">
        <w:rPr>
          <w:rtl/>
        </w:rPr>
        <w:t>ک</w:t>
      </w:r>
      <w:r w:rsidRPr="00CE2A51">
        <w:rPr>
          <w:rtl/>
        </w:rPr>
        <w:t>شاند و اف</w:t>
      </w:r>
      <w:r w:rsidR="00AF2E6E" w:rsidRPr="00CE2A51">
        <w:rPr>
          <w:rtl/>
        </w:rPr>
        <w:t>ک</w:t>
      </w:r>
      <w:r w:rsidRPr="00CE2A51">
        <w:rPr>
          <w:rtl/>
        </w:rPr>
        <w:t>ار ضدّ اسلام</w:t>
      </w:r>
      <w:r w:rsidR="00AF2E6E" w:rsidRPr="00CE2A51">
        <w:rPr>
          <w:rtl/>
        </w:rPr>
        <w:t>ی</w:t>
      </w:r>
      <w:r w:rsidRPr="00CE2A51">
        <w:rPr>
          <w:rtl/>
        </w:rPr>
        <w:t xml:space="preserve"> و ضدّ ش</w:t>
      </w:r>
      <w:r w:rsidR="00AF2E6E" w:rsidRPr="00CE2A51">
        <w:rPr>
          <w:rtl/>
        </w:rPr>
        <w:t>ی</w:t>
      </w:r>
      <w:r w:rsidRPr="00CE2A51">
        <w:rPr>
          <w:rtl/>
        </w:rPr>
        <w:t>ع</w:t>
      </w:r>
      <w:r w:rsidR="00AF2E6E" w:rsidRPr="00CE2A51">
        <w:rPr>
          <w:rtl/>
        </w:rPr>
        <w:t>ی</w:t>
      </w:r>
      <w:r w:rsidRPr="00CE2A51">
        <w:rPr>
          <w:rtl/>
        </w:rPr>
        <w:t xml:space="preserve"> به نام عل</w:t>
      </w:r>
      <w:r w:rsidR="00AF2E6E" w:rsidRPr="00CE2A51">
        <w:rPr>
          <w:rtl/>
        </w:rPr>
        <w:t>ی</w:t>
      </w:r>
      <w:r w:rsidRPr="00CE2A51">
        <w:rPr>
          <w:rtl/>
        </w:rPr>
        <w:t xml:space="preserve"> و آل ب</w:t>
      </w:r>
      <w:r w:rsidR="00AF2E6E" w:rsidRPr="00CE2A51">
        <w:rPr>
          <w:rtl/>
        </w:rPr>
        <w:t>ی</w:t>
      </w:r>
      <w:r w:rsidRPr="00CE2A51">
        <w:rPr>
          <w:rtl/>
        </w:rPr>
        <w:t>ت او داخل تش</w:t>
      </w:r>
      <w:r w:rsidR="00AF2E6E" w:rsidRPr="00CE2A51">
        <w:rPr>
          <w:rtl/>
        </w:rPr>
        <w:t>ی</w:t>
      </w:r>
      <w:r w:rsidRPr="00CE2A51">
        <w:rPr>
          <w:rtl/>
        </w:rPr>
        <w:t>ع گرد</w:t>
      </w:r>
      <w:r w:rsidR="00AF2E6E" w:rsidRPr="00CE2A51">
        <w:rPr>
          <w:rtl/>
        </w:rPr>
        <w:t>ی</w:t>
      </w:r>
      <w:r w:rsidRPr="00CE2A51">
        <w:rPr>
          <w:rtl/>
        </w:rPr>
        <w:t>د،</w:t>
      </w:r>
      <w:r w:rsidRPr="00CE2A51">
        <w:rPr>
          <w:rFonts w:hint="cs"/>
          <w:rtl/>
        </w:rPr>
        <w:t xml:space="preserve"> </w:t>
      </w:r>
      <w:r w:rsidRPr="00CE2A51">
        <w:rPr>
          <w:rtl/>
        </w:rPr>
        <w:t>و</w:t>
      </w:r>
      <w:r w:rsidRPr="00CE2A51">
        <w:rPr>
          <w:rFonts w:hint="cs"/>
          <w:rtl/>
        </w:rPr>
        <w:t xml:space="preserve"> </w:t>
      </w:r>
      <w:r w:rsidRPr="00CE2A51">
        <w:rPr>
          <w:rtl/>
        </w:rPr>
        <w:t>تش</w:t>
      </w:r>
      <w:r w:rsidR="00AF2E6E" w:rsidRPr="00CE2A51">
        <w:rPr>
          <w:rtl/>
        </w:rPr>
        <w:t>ی</w:t>
      </w:r>
      <w:r w:rsidRPr="00CE2A51">
        <w:rPr>
          <w:rtl/>
        </w:rPr>
        <w:t>ع بعد از آن بهانه</w:t>
      </w:r>
      <w:r w:rsidRPr="00CE2A51">
        <w:rPr>
          <w:rFonts w:hint="cs"/>
          <w:rtl/>
        </w:rPr>
        <w:t>‌</w:t>
      </w:r>
      <w:r w:rsidRPr="00CE2A51">
        <w:rPr>
          <w:rtl/>
        </w:rPr>
        <w:t>اى شد براى هر منافق و</w:t>
      </w:r>
      <w:r w:rsidRPr="00CE2A51">
        <w:rPr>
          <w:rFonts w:hint="cs"/>
          <w:rtl/>
        </w:rPr>
        <w:t xml:space="preserve"> </w:t>
      </w:r>
      <w:r w:rsidRPr="00CE2A51">
        <w:rPr>
          <w:rtl/>
        </w:rPr>
        <w:t>ملحد و</w:t>
      </w:r>
      <w:r w:rsidRPr="00CE2A51">
        <w:rPr>
          <w:rFonts w:hint="cs"/>
          <w:rtl/>
        </w:rPr>
        <w:t xml:space="preserve"> </w:t>
      </w:r>
      <w:r w:rsidRPr="00CE2A51">
        <w:rPr>
          <w:rtl/>
        </w:rPr>
        <w:t>زند</w:t>
      </w:r>
      <w:r w:rsidR="00AF2E6E" w:rsidRPr="00CE2A51">
        <w:rPr>
          <w:rtl/>
        </w:rPr>
        <w:t>ی</w:t>
      </w:r>
      <w:r w:rsidRPr="00CE2A51">
        <w:rPr>
          <w:rtl/>
        </w:rPr>
        <w:t xml:space="preserve">قى </w:t>
      </w:r>
      <w:r w:rsidR="00AF2E6E" w:rsidRPr="00CE2A51">
        <w:rPr>
          <w:rtl/>
        </w:rPr>
        <w:t>ک</w:t>
      </w:r>
      <w:r w:rsidRPr="00CE2A51">
        <w:rPr>
          <w:rtl/>
        </w:rPr>
        <w:t>ه در صدد و</w:t>
      </w:r>
      <w:r w:rsidR="00AF2E6E" w:rsidRPr="00CE2A51">
        <w:rPr>
          <w:rtl/>
        </w:rPr>
        <w:t>ی</w:t>
      </w:r>
      <w:r w:rsidRPr="00CE2A51">
        <w:rPr>
          <w:rtl/>
        </w:rPr>
        <w:t>رانى و</w:t>
      </w:r>
      <w:r w:rsidRPr="00CE2A51">
        <w:rPr>
          <w:rFonts w:hint="cs"/>
          <w:rtl/>
        </w:rPr>
        <w:t xml:space="preserve"> </w:t>
      </w:r>
      <w:r w:rsidRPr="00CE2A51">
        <w:rPr>
          <w:rtl/>
        </w:rPr>
        <w:t>تخر</w:t>
      </w:r>
      <w:r w:rsidR="00AF2E6E" w:rsidRPr="00CE2A51">
        <w:rPr>
          <w:rtl/>
        </w:rPr>
        <w:t>ی</w:t>
      </w:r>
      <w:r w:rsidRPr="00CE2A51">
        <w:rPr>
          <w:rtl/>
        </w:rPr>
        <w:t>ب اسلام بود و</w:t>
      </w:r>
      <w:r w:rsidRPr="00CE2A51">
        <w:rPr>
          <w:rFonts w:hint="cs"/>
          <w:rtl/>
        </w:rPr>
        <w:t xml:space="preserve"> </w:t>
      </w:r>
      <w:r w:rsidRPr="00CE2A51">
        <w:rPr>
          <w:rtl/>
        </w:rPr>
        <w:t>از ا</w:t>
      </w:r>
      <w:r w:rsidR="00AF2E6E" w:rsidRPr="00CE2A51">
        <w:rPr>
          <w:rtl/>
        </w:rPr>
        <w:t>ی</w:t>
      </w:r>
      <w:r w:rsidRPr="00CE2A51">
        <w:rPr>
          <w:rtl/>
        </w:rPr>
        <w:t>ن راستا باورها و</w:t>
      </w:r>
      <w:r w:rsidRPr="00CE2A51">
        <w:rPr>
          <w:rFonts w:hint="cs"/>
          <w:rtl/>
        </w:rPr>
        <w:t xml:space="preserve"> </w:t>
      </w:r>
      <w:r w:rsidRPr="00CE2A51">
        <w:rPr>
          <w:rtl/>
        </w:rPr>
        <w:t>معتقداتى داخل مسلم</w:t>
      </w:r>
      <w:r w:rsidR="00AF2E6E" w:rsidRPr="00CE2A51">
        <w:rPr>
          <w:rtl/>
        </w:rPr>
        <w:t>ی</w:t>
      </w:r>
      <w:r w:rsidRPr="00CE2A51">
        <w:rPr>
          <w:rtl/>
        </w:rPr>
        <w:t xml:space="preserve">ن نمودند </w:t>
      </w:r>
      <w:r w:rsidR="00AF2E6E" w:rsidRPr="00CE2A51">
        <w:rPr>
          <w:rtl/>
        </w:rPr>
        <w:t>ک</w:t>
      </w:r>
      <w:r w:rsidRPr="00CE2A51">
        <w:rPr>
          <w:rtl/>
        </w:rPr>
        <w:t>ه ب</w:t>
      </w:r>
      <w:r w:rsidR="00AF2E6E" w:rsidRPr="00CE2A51">
        <w:rPr>
          <w:rtl/>
        </w:rPr>
        <w:t>ک</w:t>
      </w:r>
      <w:r w:rsidRPr="00CE2A51">
        <w:rPr>
          <w:rtl/>
        </w:rPr>
        <w:t>لى از آن ب</w:t>
      </w:r>
      <w:r w:rsidR="00AF2E6E" w:rsidRPr="00CE2A51">
        <w:rPr>
          <w:rtl/>
        </w:rPr>
        <w:t>ی</w:t>
      </w:r>
      <w:r w:rsidRPr="00CE2A51">
        <w:rPr>
          <w:rtl/>
        </w:rPr>
        <w:t>گانه بود ل</w:t>
      </w:r>
      <w:r w:rsidR="00AF2E6E" w:rsidRPr="00CE2A51">
        <w:rPr>
          <w:rtl/>
        </w:rPr>
        <w:t>یک</w:t>
      </w:r>
      <w:r w:rsidRPr="00CE2A51">
        <w:rPr>
          <w:rtl/>
        </w:rPr>
        <w:t>ن خود</w:t>
      </w:r>
      <w:r w:rsidRPr="00CE2A51">
        <w:rPr>
          <w:rFonts w:hint="cs"/>
          <w:rtl/>
        </w:rPr>
        <w:t xml:space="preserve"> </w:t>
      </w:r>
      <w:r w:rsidRPr="00CE2A51">
        <w:rPr>
          <w:rtl/>
        </w:rPr>
        <w:t>را در قالب تش</w:t>
      </w:r>
      <w:r w:rsidR="00AF2E6E" w:rsidRPr="00CE2A51">
        <w:rPr>
          <w:rtl/>
        </w:rPr>
        <w:t>ی</w:t>
      </w:r>
      <w:r w:rsidRPr="00CE2A51">
        <w:rPr>
          <w:rtl/>
        </w:rPr>
        <w:t>ع مخفى مى</w:t>
      </w:r>
      <w:r w:rsidRPr="00CE2A51">
        <w:rPr>
          <w:rFonts w:hint="cs"/>
          <w:rtl/>
        </w:rPr>
        <w:t>‌</w:t>
      </w:r>
      <w:r w:rsidRPr="00CE2A51">
        <w:rPr>
          <w:rtl/>
        </w:rPr>
        <w:t>نمودند و با مرور زمان ا</w:t>
      </w:r>
      <w:r w:rsidR="00AF2E6E" w:rsidRPr="00CE2A51">
        <w:rPr>
          <w:rtl/>
        </w:rPr>
        <w:t>ی</w:t>
      </w:r>
      <w:r w:rsidRPr="00CE2A51">
        <w:rPr>
          <w:rtl/>
        </w:rPr>
        <w:t>ن آراء گسترده‌ گرد</w:t>
      </w:r>
      <w:r w:rsidR="00AF2E6E" w:rsidRPr="00CE2A51">
        <w:rPr>
          <w:rtl/>
        </w:rPr>
        <w:t>ی</w:t>
      </w:r>
      <w:r w:rsidRPr="00CE2A51">
        <w:rPr>
          <w:rtl/>
        </w:rPr>
        <w:t>ده و ابن سبأ ن</w:t>
      </w:r>
      <w:r w:rsidR="00AF2E6E" w:rsidRPr="00CE2A51">
        <w:rPr>
          <w:rtl/>
        </w:rPr>
        <w:t>ی</w:t>
      </w:r>
      <w:r w:rsidRPr="00CE2A51">
        <w:rPr>
          <w:rtl/>
        </w:rPr>
        <w:t>ز بعد از خود پ</w:t>
      </w:r>
      <w:r w:rsidR="00AF2E6E" w:rsidRPr="00CE2A51">
        <w:rPr>
          <w:rtl/>
        </w:rPr>
        <w:t>ی</w:t>
      </w:r>
      <w:r w:rsidRPr="00CE2A51">
        <w:rPr>
          <w:rtl/>
        </w:rPr>
        <w:t>روان و خلفا</w:t>
      </w:r>
      <w:r w:rsidR="00AF2E6E" w:rsidRPr="00CE2A51">
        <w:rPr>
          <w:rtl/>
        </w:rPr>
        <w:t>ی</w:t>
      </w:r>
      <w:r w:rsidRPr="00CE2A51">
        <w:rPr>
          <w:rtl/>
        </w:rPr>
        <w:t xml:space="preserve"> بس</w:t>
      </w:r>
      <w:r w:rsidR="00AF2E6E" w:rsidRPr="00CE2A51">
        <w:rPr>
          <w:rtl/>
        </w:rPr>
        <w:t>ی</w:t>
      </w:r>
      <w:r w:rsidRPr="00CE2A51">
        <w:rPr>
          <w:rtl/>
        </w:rPr>
        <w:t>ار</w:t>
      </w:r>
      <w:r w:rsidR="00AF2E6E" w:rsidRPr="00CE2A51">
        <w:rPr>
          <w:rtl/>
        </w:rPr>
        <w:t>ی</w:t>
      </w:r>
      <w:r w:rsidRPr="00CE2A51">
        <w:rPr>
          <w:rtl/>
        </w:rPr>
        <w:t xml:space="preserve"> پ</w:t>
      </w:r>
      <w:r w:rsidR="00AF2E6E" w:rsidRPr="00CE2A51">
        <w:rPr>
          <w:rtl/>
        </w:rPr>
        <w:t>ی</w:t>
      </w:r>
      <w:r w:rsidRPr="00CE2A51">
        <w:rPr>
          <w:rtl/>
        </w:rPr>
        <w:t xml:space="preserve">دا </w:t>
      </w:r>
      <w:r w:rsidR="00AF2E6E" w:rsidRPr="00CE2A51">
        <w:rPr>
          <w:rtl/>
        </w:rPr>
        <w:t>ک</w:t>
      </w:r>
      <w:r w:rsidRPr="00CE2A51">
        <w:rPr>
          <w:rtl/>
        </w:rPr>
        <w:t>رده‌است.</w:t>
      </w:r>
    </w:p>
    <w:p w:rsidR="007F5247" w:rsidRDefault="00C363C7" w:rsidP="00CE2A51">
      <w:pPr>
        <w:pStyle w:val="a9"/>
        <w:rPr>
          <w:rtl/>
        </w:rPr>
      </w:pPr>
      <w:r w:rsidRPr="00CE2A51">
        <w:rPr>
          <w:rtl/>
        </w:rPr>
        <w:t>تش</w:t>
      </w:r>
      <w:r w:rsidR="00AF2E6E" w:rsidRPr="00CE2A51">
        <w:rPr>
          <w:rtl/>
        </w:rPr>
        <w:t>ی</w:t>
      </w:r>
      <w:r w:rsidRPr="00CE2A51">
        <w:rPr>
          <w:rtl/>
        </w:rPr>
        <w:t>ع در عهد عل</w:t>
      </w:r>
      <w:r w:rsidR="00AF2E6E" w:rsidRPr="00CE2A51">
        <w:rPr>
          <w:rtl/>
        </w:rPr>
        <w:t>ی</w:t>
      </w:r>
      <w:r w:rsidRPr="00CE2A51">
        <w:rPr>
          <w:rtl/>
        </w:rPr>
        <w:t xml:space="preserve"> جز به معنا</w:t>
      </w:r>
      <w:r w:rsidR="00AF2E6E" w:rsidRPr="00CE2A51">
        <w:rPr>
          <w:rtl/>
        </w:rPr>
        <w:t>ی</w:t>
      </w:r>
      <w:r w:rsidRPr="00CE2A51">
        <w:rPr>
          <w:rtl/>
        </w:rPr>
        <w:t xml:space="preserve"> موالات و نصرت نبود و هرگز شامل باورها و معتقدات امروز</w:t>
      </w:r>
      <w:r w:rsidR="00AF2E6E" w:rsidRPr="00CE2A51">
        <w:rPr>
          <w:rtl/>
        </w:rPr>
        <w:t>ی</w:t>
      </w:r>
      <w:r w:rsidRPr="00CE2A51">
        <w:rPr>
          <w:rtl/>
        </w:rPr>
        <w:t xml:space="preserve"> ش</w:t>
      </w:r>
      <w:r w:rsidR="00AF2E6E" w:rsidRPr="00CE2A51">
        <w:rPr>
          <w:rtl/>
        </w:rPr>
        <w:t>ی</w:t>
      </w:r>
      <w:r w:rsidRPr="00CE2A51">
        <w:rPr>
          <w:rtl/>
        </w:rPr>
        <w:t>عه</w:t>
      </w:r>
      <w:r w:rsidR="006D7D8D" w:rsidRPr="00CE2A51">
        <w:rPr>
          <w:rtl/>
        </w:rPr>
        <w:t xml:space="preserve"> نمی‌بود</w:t>
      </w:r>
      <w:r w:rsidRPr="00CE2A51">
        <w:rPr>
          <w:rtl/>
        </w:rPr>
        <w:t xml:space="preserve"> و در ضمن اطلاق </w:t>
      </w:r>
      <w:r w:rsidR="00AF2E6E" w:rsidRPr="00CE2A51">
        <w:rPr>
          <w:rtl/>
        </w:rPr>
        <w:t>ک</w:t>
      </w:r>
      <w:r w:rsidRPr="00CE2A51">
        <w:rPr>
          <w:rtl/>
        </w:rPr>
        <w:t>لم</w:t>
      </w:r>
      <w:r w:rsidR="00835A14">
        <w:rPr>
          <w:rtl/>
        </w:rPr>
        <w:t>ۀ</w:t>
      </w:r>
      <w:r w:rsidRPr="00CE2A51">
        <w:rPr>
          <w:rtl/>
        </w:rPr>
        <w:t xml:space="preserve"> ش</w:t>
      </w:r>
      <w:r w:rsidR="00AF2E6E" w:rsidRPr="00CE2A51">
        <w:rPr>
          <w:rtl/>
        </w:rPr>
        <w:t>ی</w:t>
      </w:r>
      <w:r w:rsidRPr="00CE2A51">
        <w:rPr>
          <w:rtl/>
        </w:rPr>
        <w:t>عه ن</w:t>
      </w:r>
      <w:r w:rsidR="00AF2E6E" w:rsidRPr="00CE2A51">
        <w:rPr>
          <w:rtl/>
        </w:rPr>
        <w:t>ی</w:t>
      </w:r>
      <w:r w:rsidRPr="00CE2A51">
        <w:rPr>
          <w:rtl/>
        </w:rPr>
        <w:t>ز مخصوص پ</w:t>
      </w:r>
      <w:r w:rsidR="00AF2E6E" w:rsidRPr="00CE2A51">
        <w:rPr>
          <w:rtl/>
        </w:rPr>
        <w:t>ی</w:t>
      </w:r>
      <w:r w:rsidRPr="00CE2A51">
        <w:rPr>
          <w:rtl/>
        </w:rPr>
        <w:t>روان عل</w:t>
      </w:r>
      <w:r w:rsidR="00AF2E6E" w:rsidRPr="00CE2A51">
        <w:rPr>
          <w:rtl/>
        </w:rPr>
        <w:t>ی</w:t>
      </w:r>
      <w:r w:rsidRPr="00CE2A51">
        <w:rPr>
          <w:rtl/>
        </w:rPr>
        <w:t xml:space="preserve"> نبود و برا</w:t>
      </w:r>
      <w:r w:rsidR="00AF2E6E" w:rsidRPr="00CE2A51">
        <w:rPr>
          <w:rtl/>
        </w:rPr>
        <w:t>ی</w:t>
      </w:r>
      <w:r w:rsidRPr="00CE2A51">
        <w:rPr>
          <w:rtl/>
        </w:rPr>
        <w:t xml:space="preserve"> د</w:t>
      </w:r>
      <w:r w:rsidR="00AF2E6E" w:rsidRPr="00CE2A51">
        <w:rPr>
          <w:rtl/>
        </w:rPr>
        <w:t>ی</w:t>
      </w:r>
      <w:r w:rsidRPr="00CE2A51">
        <w:rPr>
          <w:rtl/>
        </w:rPr>
        <w:t xml:space="preserve">گران هم به </w:t>
      </w:r>
      <w:r w:rsidR="00AF2E6E" w:rsidRPr="00CE2A51">
        <w:rPr>
          <w:rtl/>
        </w:rPr>
        <w:t>ک</w:t>
      </w:r>
      <w:r w:rsidRPr="00CE2A51">
        <w:rPr>
          <w:rtl/>
        </w:rPr>
        <w:t>ار م</w:t>
      </w:r>
      <w:r w:rsidR="00AF2E6E" w:rsidRPr="00CE2A51">
        <w:rPr>
          <w:rtl/>
        </w:rPr>
        <w:t>ی</w:t>
      </w:r>
      <w:r w:rsidRPr="00CE2A51">
        <w:rPr>
          <w:rtl/>
        </w:rPr>
        <w:t>‌رفت و</w:t>
      </w:r>
      <w:r w:rsidRPr="00CE2A51">
        <w:rPr>
          <w:rFonts w:hint="cs"/>
          <w:rtl/>
        </w:rPr>
        <w:t xml:space="preserve"> </w:t>
      </w:r>
      <w:r w:rsidRPr="00CE2A51">
        <w:rPr>
          <w:rtl/>
        </w:rPr>
        <w:t>ل</w:t>
      </w:r>
      <w:r w:rsidR="00AF2E6E" w:rsidRPr="00CE2A51">
        <w:rPr>
          <w:rtl/>
        </w:rPr>
        <w:t>یک</w:t>
      </w:r>
      <w:r w:rsidRPr="00CE2A51">
        <w:rPr>
          <w:rtl/>
        </w:rPr>
        <w:t>ن حوادث دردنا</w:t>
      </w:r>
      <w:r w:rsidR="00AF2E6E" w:rsidRPr="00CE2A51">
        <w:rPr>
          <w:rtl/>
        </w:rPr>
        <w:t>کی</w:t>
      </w:r>
      <w:r w:rsidRPr="00CE2A51">
        <w:rPr>
          <w:rtl/>
        </w:rPr>
        <w:t xml:space="preserve"> </w:t>
      </w:r>
      <w:r w:rsidR="00AF2E6E" w:rsidRPr="00CE2A51">
        <w:rPr>
          <w:rtl/>
        </w:rPr>
        <w:t>ک</w:t>
      </w:r>
      <w:r w:rsidRPr="00CE2A51">
        <w:rPr>
          <w:rtl/>
        </w:rPr>
        <w:t>ه بر بعض</w:t>
      </w:r>
      <w:r w:rsidR="00AF2E6E" w:rsidRPr="00CE2A51">
        <w:rPr>
          <w:rtl/>
        </w:rPr>
        <w:t>ی</w:t>
      </w:r>
      <w:r w:rsidRPr="00CE2A51">
        <w:rPr>
          <w:rtl/>
        </w:rPr>
        <w:t xml:space="preserve"> از اهل ب</w:t>
      </w:r>
      <w:r w:rsidR="00AF2E6E" w:rsidRPr="00CE2A51">
        <w:rPr>
          <w:rtl/>
        </w:rPr>
        <w:t>ی</w:t>
      </w:r>
      <w:r w:rsidRPr="00CE2A51">
        <w:rPr>
          <w:rtl/>
        </w:rPr>
        <w:t>ت گذشت از طرف دشمنان د</w:t>
      </w:r>
      <w:r w:rsidR="00AF2E6E" w:rsidRPr="00CE2A51">
        <w:rPr>
          <w:rtl/>
        </w:rPr>
        <w:t>ی</w:t>
      </w:r>
      <w:r w:rsidRPr="00CE2A51">
        <w:rPr>
          <w:rtl/>
        </w:rPr>
        <w:t>ن مورد سوء استفاده قرار گرفت و با م</w:t>
      </w:r>
      <w:r w:rsidR="00AF2E6E" w:rsidRPr="00CE2A51">
        <w:rPr>
          <w:rtl/>
        </w:rPr>
        <w:t>ک</w:t>
      </w:r>
      <w:r w:rsidRPr="00CE2A51">
        <w:rPr>
          <w:rtl/>
        </w:rPr>
        <w:t>ر و توطئه در لباس تش</w:t>
      </w:r>
      <w:r w:rsidR="00AF2E6E" w:rsidRPr="00CE2A51">
        <w:rPr>
          <w:rtl/>
        </w:rPr>
        <w:t>ی</w:t>
      </w:r>
      <w:r w:rsidRPr="00CE2A51">
        <w:rPr>
          <w:rtl/>
        </w:rPr>
        <w:t>ع و غ</w:t>
      </w:r>
      <w:r w:rsidR="00AF2E6E" w:rsidRPr="00CE2A51">
        <w:rPr>
          <w:rtl/>
        </w:rPr>
        <w:t>ی</w:t>
      </w:r>
      <w:r w:rsidRPr="00CE2A51">
        <w:rPr>
          <w:rtl/>
        </w:rPr>
        <w:t>ره به چ</w:t>
      </w:r>
      <w:r w:rsidR="00AF2E6E" w:rsidRPr="00CE2A51">
        <w:rPr>
          <w:rtl/>
        </w:rPr>
        <w:t>ی</w:t>
      </w:r>
      <w:r w:rsidRPr="00CE2A51">
        <w:rPr>
          <w:rtl/>
        </w:rPr>
        <w:t>زها</w:t>
      </w:r>
      <w:r w:rsidR="00AF2E6E" w:rsidRPr="00CE2A51">
        <w:rPr>
          <w:rtl/>
        </w:rPr>
        <w:t>یی</w:t>
      </w:r>
      <w:r w:rsidRPr="00CE2A51">
        <w:rPr>
          <w:rtl/>
        </w:rPr>
        <w:t xml:space="preserve"> دست </w:t>
      </w:r>
      <w:r w:rsidR="00AF2E6E" w:rsidRPr="00CE2A51">
        <w:rPr>
          <w:rtl/>
        </w:rPr>
        <w:t>ی</w:t>
      </w:r>
      <w:r w:rsidRPr="00CE2A51">
        <w:rPr>
          <w:rtl/>
        </w:rPr>
        <w:t xml:space="preserve">افتند </w:t>
      </w:r>
      <w:r w:rsidR="00AF2E6E" w:rsidRPr="00CE2A51">
        <w:rPr>
          <w:rtl/>
        </w:rPr>
        <w:t>ک</w:t>
      </w:r>
      <w:r w:rsidRPr="00CE2A51">
        <w:rPr>
          <w:rtl/>
        </w:rPr>
        <w:t>ه در م</w:t>
      </w:r>
      <w:r w:rsidR="00AF2E6E" w:rsidRPr="00CE2A51">
        <w:rPr>
          <w:rtl/>
        </w:rPr>
        <w:t>ی</w:t>
      </w:r>
      <w:r w:rsidRPr="00CE2A51">
        <w:rPr>
          <w:rtl/>
        </w:rPr>
        <w:t>دان جنگ از دسترس</w:t>
      </w:r>
      <w:r w:rsidR="00AF2E6E" w:rsidRPr="00CE2A51">
        <w:rPr>
          <w:rtl/>
        </w:rPr>
        <w:t>ی</w:t>
      </w:r>
      <w:r w:rsidRPr="00CE2A51">
        <w:rPr>
          <w:rtl/>
        </w:rPr>
        <w:t xml:space="preserve"> به آن عاجز شده ‌بودند و در صفحات آ</w:t>
      </w:r>
      <w:r w:rsidR="00AF2E6E" w:rsidRPr="00CE2A51">
        <w:rPr>
          <w:rtl/>
        </w:rPr>
        <w:t>ی</w:t>
      </w:r>
      <w:r w:rsidRPr="00CE2A51">
        <w:rPr>
          <w:rtl/>
        </w:rPr>
        <w:t>نده چگونگ</w:t>
      </w:r>
      <w:r w:rsidR="00AF2E6E" w:rsidRPr="00CE2A51">
        <w:rPr>
          <w:rtl/>
        </w:rPr>
        <w:t>ی</w:t>
      </w:r>
      <w:r w:rsidRPr="00CE2A51">
        <w:rPr>
          <w:rtl/>
        </w:rPr>
        <w:t xml:space="preserve"> ا</w:t>
      </w:r>
      <w:r w:rsidR="00AF2E6E" w:rsidRPr="00CE2A51">
        <w:rPr>
          <w:rtl/>
        </w:rPr>
        <w:t>ی</w:t>
      </w:r>
      <w:r w:rsidRPr="00CE2A51">
        <w:rPr>
          <w:rtl/>
        </w:rPr>
        <w:t>ن سوء استفاده و تغ</w:t>
      </w:r>
      <w:r w:rsidR="00AF2E6E" w:rsidRPr="00CE2A51">
        <w:rPr>
          <w:rtl/>
        </w:rPr>
        <w:t>یی</w:t>
      </w:r>
      <w:r w:rsidRPr="00CE2A51">
        <w:rPr>
          <w:rtl/>
        </w:rPr>
        <w:t>ر را مفصّلاً بررس</w:t>
      </w:r>
      <w:r w:rsidR="00AF2E6E" w:rsidRPr="00CE2A51">
        <w:rPr>
          <w:rtl/>
        </w:rPr>
        <w:t>ی</w:t>
      </w:r>
      <w:r w:rsidRPr="00CE2A51">
        <w:rPr>
          <w:rtl/>
        </w:rPr>
        <w:t xml:space="preserve"> خواه</w:t>
      </w:r>
      <w:r w:rsidR="00AF2E6E" w:rsidRPr="00CE2A51">
        <w:rPr>
          <w:rtl/>
        </w:rPr>
        <w:t>ی</w:t>
      </w:r>
      <w:r w:rsidRPr="00CE2A51">
        <w:rPr>
          <w:rtl/>
        </w:rPr>
        <w:t xml:space="preserve">م </w:t>
      </w:r>
      <w:r w:rsidR="00AF2E6E" w:rsidRPr="00CE2A51">
        <w:rPr>
          <w:rtl/>
        </w:rPr>
        <w:t>ک</w:t>
      </w:r>
      <w:r w:rsidRPr="00CE2A51">
        <w:rPr>
          <w:rtl/>
        </w:rPr>
        <w:t>رد.</w:t>
      </w:r>
      <w:bookmarkStart w:id="65" w:name="_Toc89967444"/>
      <w:bookmarkStart w:id="66" w:name="_Toc262253731"/>
    </w:p>
    <w:p w:rsidR="00C363C7" w:rsidRPr="00FD35AF" w:rsidRDefault="00C363C7" w:rsidP="007F5247">
      <w:pPr>
        <w:pStyle w:val="a7"/>
      </w:pPr>
      <w:bookmarkStart w:id="67" w:name="_Toc278236295"/>
      <w:bookmarkStart w:id="68" w:name="_Toc430509552"/>
      <w:r w:rsidRPr="00FD35AF">
        <w:rPr>
          <w:rtl/>
        </w:rPr>
        <w:t>تعريف اهل بيت</w:t>
      </w:r>
      <w:bookmarkEnd w:id="65"/>
      <w:bookmarkEnd w:id="66"/>
      <w:bookmarkEnd w:id="67"/>
      <w:bookmarkEnd w:id="68"/>
    </w:p>
    <w:p w:rsidR="00C363C7" w:rsidRPr="00CE2A51" w:rsidRDefault="00C363C7" w:rsidP="00CE2A51">
      <w:pPr>
        <w:pStyle w:val="a9"/>
        <w:rPr>
          <w:rtl/>
        </w:rPr>
      </w:pPr>
      <w:r w:rsidRPr="00FD35AF">
        <w:rPr>
          <w:rFonts w:ascii="Times New Roman" w:hAnsi="Times New Roman" w:cs="Times New Roman" w:hint="cs"/>
          <w:rtl/>
        </w:rPr>
        <w:t> </w:t>
      </w:r>
      <w:r w:rsidRPr="00CE2A51">
        <w:rPr>
          <w:rtl/>
        </w:rPr>
        <w:t>اهل ب</w:t>
      </w:r>
      <w:r w:rsidR="00AF2E6E" w:rsidRPr="00CE2A51">
        <w:rPr>
          <w:rtl/>
        </w:rPr>
        <w:t>ی</w:t>
      </w:r>
      <w:r w:rsidRPr="00CE2A51">
        <w:rPr>
          <w:rtl/>
        </w:rPr>
        <w:t>ت به خانواد</w:t>
      </w:r>
      <w:r w:rsidR="00835A14">
        <w:rPr>
          <w:rtl/>
        </w:rPr>
        <w:t>ۀ</w:t>
      </w:r>
      <w:r w:rsidRPr="00CE2A51">
        <w:rPr>
          <w:rtl/>
        </w:rPr>
        <w:t xml:space="preserve"> رسول خدا </w:t>
      </w:r>
      <w:r w:rsidRPr="00FD35AF">
        <w:rPr>
          <w:rFonts w:ascii="Tahoma" w:hAnsi="Tahoma" w:cs="CTraditional Arabic" w:hint="cs"/>
          <w:rtl/>
        </w:rPr>
        <w:t>ص</w:t>
      </w:r>
      <w:r w:rsidRPr="00CE2A51">
        <w:rPr>
          <w:rtl/>
        </w:rPr>
        <w:t xml:space="preserve"> گفته</w:t>
      </w:r>
      <w:r w:rsidR="00CE2A51">
        <w:rPr>
          <w:rtl/>
        </w:rPr>
        <w:t xml:space="preserve"> می‌شود</w:t>
      </w:r>
      <w:r w:rsidRPr="00CE2A51">
        <w:rPr>
          <w:rtl/>
        </w:rPr>
        <w:t>. ول</w:t>
      </w:r>
      <w:r w:rsidR="00AF2E6E" w:rsidRPr="00CE2A51">
        <w:rPr>
          <w:rtl/>
        </w:rPr>
        <w:t>ی</w:t>
      </w:r>
      <w:r w:rsidRPr="00CE2A51">
        <w:rPr>
          <w:rtl/>
        </w:rPr>
        <w:t xml:space="preserve"> ش</w:t>
      </w:r>
      <w:r w:rsidR="00AF2E6E" w:rsidRPr="00CE2A51">
        <w:rPr>
          <w:rtl/>
        </w:rPr>
        <w:t>ی</w:t>
      </w:r>
      <w:r w:rsidRPr="00CE2A51">
        <w:rPr>
          <w:rtl/>
        </w:rPr>
        <w:t>ع</w:t>
      </w:r>
      <w:r w:rsidR="00AF2E6E" w:rsidRPr="00CE2A51">
        <w:rPr>
          <w:rtl/>
        </w:rPr>
        <w:t>ی</w:t>
      </w:r>
      <w:r w:rsidRPr="00CE2A51">
        <w:rPr>
          <w:rtl/>
        </w:rPr>
        <w:t>ان بر خلاف عرف و زبان عرب</w:t>
      </w:r>
      <w:r w:rsidR="00AF2E6E" w:rsidRPr="00CE2A51">
        <w:rPr>
          <w:rtl/>
        </w:rPr>
        <w:t>ی</w:t>
      </w:r>
      <w:r w:rsidRPr="00CE2A51">
        <w:rPr>
          <w:rtl/>
        </w:rPr>
        <w:t xml:space="preserve"> آن را فقط به دوازده امام خود اختصاص م</w:t>
      </w:r>
      <w:r w:rsidR="00AF2E6E" w:rsidRPr="00CE2A51">
        <w:rPr>
          <w:rtl/>
        </w:rPr>
        <w:t>ی</w:t>
      </w:r>
      <w:r w:rsidRPr="00CE2A51">
        <w:rPr>
          <w:rtl/>
        </w:rPr>
        <w:t xml:space="preserve">‌دهند. پس لازم است </w:t>
      </w:r>
      <w:r w:rsidR="00AF2E6E" w:rsidRPr="00CE2A51">
        <w:rPr>
          <w:rtl/>
        </w:rPr>
        <w:t>ک</w:t>
      </w:r>
      <w:r w:rsidRPr="00CE2A51">
        <w:rPr>
          <w:rtl/>
        </w:rPr>
        <w:t>ه به ر</w:t>
      </w:r>
      <w:r w:rsidR="00AF2E6E" w:rsidRPr="00CE2A51">
        <w:rPr>
          <w:rtl/>
        </w:rPr>
        <w:t>ی</w:t>
      </w:r>
      <w:r w:rsidRPr="00CE2A51">
        <w:rPr>
          <w:rtl/>
        </w:rPr>
        <w:t>شه‌</w:t>
      </w:r>
      <w:r w:rsidR="00AF2E6E" w:rsidRPr="00CE2A51">
        <w:rPr>
          <w:rtl/>
        </w:rPr>
        <w:t>ی</w:t>
      </w:r>
      <w:r w:rsidRPr="00CE2A51">
        <w:rPr>
          <w:rtl/>
        </w:rPr>
        <w:t>اب</w:t>
      </w:r>
      <w:r w:rsidR="00AF2E6E" w:rsidRPr="00CE2A51">
        <w:rPr>
          <w:rtl/>
        </w:rPr>
        <w:t>ی</w:t>
      </w:r>
      <w:r w:rsidRPr="00CE2A51">
        <w:rPr>
          <w:rtl/>
        </w:rPr>
        <w:t xml:space="preserve"> ا</w:t>
      </w:r>
      <w:r w:rsidR="00AF2E6E" w:rsidRPr="00CE2A51">
        <w:rPr>
          <w:rtl/>
        </w:rPr>
        <w:t>ی</w:t>
      </w:r>
      <w:r w:rsidRPr="00CE2A51">
        <w:rPr>
          <w:rtl/>
        </w:rPr>
        <w:t xml:space="preserve">ن </w:t>
      </w:r>
      <w:r w:rsidR="00AF2E6E" w:rsidRPr="00CE2A51">
        <w:rPr>
          <w:rtl/>
        </w:rPr>
        <w:t>ک</w:t>
      </w:r>
      <w:r w:rsidRPr="00CE2A51">
        <w:rPr>
          <w:rtl/>
        </w:rPr>
        <w:t>لم</w:t>
      </w:r>
      <w:r w:rsidR="00835A14">
        <w:rPr>
          <w:rtl/>
        </w:rPr>
        <w:t>ۀ</w:t>
      </w:r>
      <w:r w:rsidRPr="00CE2A51">
        <w:rPr>
          <w:rtl/>
        </w:rPr>
        <w:t xml:space="preserve"> مر</w:t>
      </w:r>
      <w:r w:rsidR="00AF2E6E" w:rsidRPr="00CE2A51">
        <w:rPr>
          <w:rtl/>
        </w:rPr>
        <w:t>ک</w:t>
      </w:r>
      <w:r w:rsidRPr="00CE2A51">
        <w:rPr>
          <w:rtl/>
        </w:rPr>
        <w:t>ب برو</w:t>
      </w:r>
      <w:r w:rsidR="00AF2E6E" w:rsidRPr="00CE2A51">
        <w:rPr>
          <w:rtl/>
        </w:rPr>
        <w:t>ی</w:t>
      </w:r>
      <w:r w:rsidRPr="00CE2A51">
        <w:rPr>
          <w:rtl/>
        </w:rPr>
        <w:t>م تا بدان</w:t>
      </w:r>
      <w:r w:rsidR="00AF2E6E" w:rsidRPr="00CE2A51">
        <w:rPr>
          <w:rtl/>
        </w:rPr>
        <w:t>ی</w:t>
      </w:r>
      <w:r w:rsidRPr="00CE2A51">
        <w:rPr>
          <w:rtl/>
        </w:rPr>
        <w:t xml:space="preserve">م </w:t>
      </w:r>
      <w:r w:rsidR="00AF2E6E" w:rsidRPr="00CE2A51">
        <w:rPr>
          <w:rtl/>
        </w:rPr>
        <w:t>ک</w:t>
      </w:r>
      <w:r w:rsidRPr="00CE2A51">
        <w:rPr>
          <w:rtl/>
        </w:rPr>
        <w:t>ه اهل ب</w:t>
      </w:r>
      <w:r w:rsidR="00AF2E6E" w:rsidRPr="00CE2A51">
        <w:rPr>
          <w:rtl/>
        </w:rPr>
        <w:t>ی</w:t>
      </w:r>
      <w:r w:rsidRPr="00CE2A51">
        <w:rPr>
          <w:rtl/>
        </w:rPr>
        <w:t xml:space="preserve">ت چه </w:t>
      </w:r>
      <w:r w:rsidR="00AF2E6E" w:rsidRPr="00CE2A51">
        <w:rPr>
          <w:rtl/>
        </w:rPr>
        <w:t>ک</w:t>
      </w:r>
      <w:r w:rsidRPr="00CE2A51">
        <w:rPr>
          <w:rtl/>
        </w:rPr>
        <w:t>سان</w:t>
      </w:r>
      <w:r w:rsidR="00AF2E6E" w:rsidRPr="00CE2A51">
        <w:rPr>
          <w:rtl/>
        </w:rPr>
        <w:t>ی</w:t>
      </w:r>
      <w:r w:rsidRPr="00CE2A51">
        <w:rPr>
          <w:rtl/>
        </w:rPr>
        <w:t xml:space="preserve"> هستند؟ و مقصود از آنها </w:t>
      </w:r>
      <w:r w:rsidR="00AF2E6E" w:rsidRPr="00CE2A51">
        <w:rPr>
          <w:rtl/>
        </w:rPr>
        <w:t>کی</w:t>
      </w:r>
      <w:r w:rsidRPr="00CE2A51">
        <w:rPr>
          <w:rtl/>
        </w:rPr>
        <w:t>ست؟</w:t>
      </w:r>
    </w:p>
    <w:p w:rsidR="00C363C7" w:rsidRPr="00865AB0" w:rsidRDefault="00C363C7" w:rsidP="00785252">
      <w:pPr>
        <w:pStyle w:val="BlockText"/>
        <w:widowControl w:val="0"/>
        <w:ind w:left="0" w:firstLine="284"/>
        <w:jc w:val="both"/>
        <w:rPr>
          <w:rStyle w:val="Charf1"/>
          <w:rtl/>
        </w:rPr>
      </w:pPr>
      <w:r w:rsidRPr="00051EF9">
        <w:rPr>
          <w:rStyle w:val="Char9"/>
          <w:rtl/>
        </w:rPr>
        <w:t>اهل ب</w:t>
      </w:r>
      <w:r w:rsidR="00AF2E6E" w:rsidRPr="00051EF9">
        <w:rPr>
          <w:rStyle w:val="Char9"/>
          <w:rtl/>
        </w:rPr>
        <w:t>ی</w:t>
      </w:r>
      <w:r w:rsidRPr="00051EF9">
        <w:rPr>
          <w:rStyle w:val="Char9"/>
          <w:rtl/>
        </w:rPr>
        <w:t>ت</w:t>
      </w:r>
      <w:r w:rsidRPr="000F71B7">
        <w:rPr>
          <w:rStyle w:val="Char9"/>
          <w:rFonts w:hint="cs"/>
          <w:vertAlign w:val="superscript"/>
          <w:rtl/>
        </w:rPr>
        <w:t>(</w:t>
      </w:r>
      <w:r w:rsidRPr="000F71B7">
        <w:rPr>
          <w:rStyle w:val="Char9"/>
          <w:vertAlign w:val="superscript"/>
          <w:rtl/>
        </w:rPr>
        <w:footnoteReference w:id="90"/>
      </w:r>
      <w:r w:rsidRPr="000F71B7">
        <w:rPr>
          <w:rStyle w:val="Char9"/>
          <w:rFonts w:hint="cs"/>
          <w:vertAlign w:val="superscript"/>
          <w:rtl/>
        </w:rPr>
        <w:t>)</w:t>
      </w:r>
      <w:r w:rsidRPr="00051EF9">
        <w:rPr>
          <w:rStyle w:val="Char9"/>
          <w:rtl/>
        </w:rPr>
        <w:t xml:space="preserve"> مر</w:t>
      </w:r>
      <w:r w:rsidR="00AF2E6E" w:rsidRPr="00051EF9">
        <w:rPr>
          <w:rStyle w:val="Char9"/>
          <w:rtl/>
        </w:rPr>
        <w:t>ک</w:t>
      </w:r>
      <w:r w:rsidRPr="00051EF9">
        <w:rPr>
          <w:rStyle w:val="Char9"/>
          <w:rtl/>
        </w:rPr>
        <w:t>ب از اهل و ب</w:t>
      </w:r>
      <w:r w:rsidR="00AF2E6E" w:rsidRPr="00051EF9">
        <w:rPr>
          <w:rStyle w:val="Char9"/>
          <w:rtl/>
        </w:rPr>
        <w:t>ی</w:t>
      </w:r>
      <w:r w:rsidRPr="00051EF9">
        <w:rPr>
          <w:rStyle w:val="Char9"/>
          <w:rtl/>
        </w:rPr>
        <w:t xml:space="preserve">ت است،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سا</w:t>
      </w:r>
      <w:r w:rsidR="00AF2E6E" w:rsidRPr="00051EF9">
        <w:rPr>
          <w:rStyle w:val="Char9"/>
          <w:rtl/>
        </w:rPr>
        <w:t>ک</w:t>
      </w:r>
      <w:r w:rsidRPr="00051EF9">
        <w:rPr>
          <w:rStyle w:val="Char9"/>
          <w:rtl/>
        </w:rPr>
        <w:t>نان خانه و صاحب قاموس</w:t>
      </w:r>
      <w:r w:rsidR="00CE2A51">
        <w:rPr>
          <w:rStyle w:val="Char9"/>
          <w:rtl/>
        </w:rPr>
        <w:t xml:space="preserve"> می‌گوید</w:t>
      </w:r>
      <w:r w:rsidRPr="00051EF9">
        <w:rPr>
          <w:rStyle w:val="Char9"/>
          <w:rtl/>
        </w:rPr>
        <w:t xml:space="preserve">: </w:t>
      </w:r>
      <w:r w:rsidRPr="00CE2A51">
        <w:rPr>
          <w:rStyle w:val="Chara"/>
          <w:rFonts w:hint="cs"/>
          <w:rtl/>
        </w:rPr>
        <w:t>«</w:t>
      </w:r>
      <w:r w:rsidRPr="00CE2A51">
        <w:rPr>
          <w:rStyle w:val="Chara"/>
          <w:rtl/>
        </w:rPr>
        <w:t>أهل ال</w:t>
      </w:r>
      <w:r w:rsidRPr="00CE2A51">
        <w:rPr>
          <w:rStyle w:val="Chara"/>
          <w:rFonts w:hint="cs"/>
          <w:rtl/>
        </w:rPr>
        <w:t>أ</w:t>
      </w:r>
      <w:r w:rsidRPr="00CE2A51">
        <w:rPr>
          <w:rStyle w:val="Chara"/>
          <w:rtl/>
        </w:rPr>
        <w:t>مر، ولاته</w:t>
      </w:r>
      <w:r w:rsidRPr="00CE2A51">
        <w:rPr>
          <w:rStyle w:val="Chara"/>
          <w:rFonts w:hint="cs"/>
          <w:rtl/>
        </w:rPr>
        <w:t>»</w:t>
      </w:r>
      <w:r w:rsidRPr="00051EF9">
        <w:rPr>
          <w:rStyle w:val="Char9"/>
          <w:rtl/>
        </w:rPr>
        <w:t xml:space="preserve">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حا</w:t>
      </w:r>
      <w:r w:rsidR="00AF2E6E" w:rsidRPr="00051EF9">
        <w:rPr>
          <w:rStyle w:val="Char9"/>
          <w:rtl/>
        </w:rPr>
        <w:t>ک</w:t>
      </w:r>
      <w:r w:rsidRPr="00051EF9">
        <w:rPr>
          <w:rStyle w:val="Char9"/>
          <w:rtl/>
        </w:rPr>
        <w:t>مان و اهل ب</w:t>
      </w:r>
      <w:r w:rsidR="00AF2E6E" w:rsidRPr="00051EF9">
        <w:rPr>
          <w:rStyle w:val="Char9"/>
          <w:rtl/>
        </w:rPr>
        <w:t>ی</w:t>
      </w:r>
      <w:r w:rsidRPr="00051EF9">
        <w:rPr>
          <w:rStyle w:val="Char9"/>
          <w:rtl/>
        </w:rPr>
        <w:t xml:space="preserve">ت،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سا</w:t>
      </w:r>
      <w:r w:rsidR="00AF2E6E" w:rsidRPr="00051EF9">
        <w:rPr>
          <w:rStyle w:val="Char9"/>
          <w:rtl/>
        </w:rPr>
        <w:t>ک</w:t>
      </w:r>
      <w:r w:rsidRPr="00051EF9">
        <w:rPr>
          <w:rStyle w:val="Char9"/>
          <w:rtl/>
        </w:rPr>
        <w:t>نان ب</w:t>
      </w:r>
      <w:r w:rsidR="00AF2E6E" w:rsidRPr="00051EF9">
        <w:rPr>
          <w:rStyle w:val="Char9"/>
          <w:rtl/>
        </w:rPr>
        <w:t>ی</w:t>
      </w:r>
      <w:r w:rsidRPr="00051EF9">
        <w:rPr>
          <w:rStyle w:val="Char9"/>
          <w:rtl/>
        </w:rPr>
        <w:t xml:space="preserve">ت و اهل مذهب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به آن ا</w:t>
      </w:r>
      <w:r w:rsidR="00AF2E6E" w:rsidRPr="00051EF9">
        <w:rPr>
          <w:rStyle w:val="Char9"/>
          <w:rtl/>
        </w:rPr>
        <w:t>ی</w:t>
      </w:r>
      <w:r w:rsidRPr="00051EF9">
        <w:rPr>
          <w:rStyle w:val="Char9"/>
          <w:rtl/>
        </w:rPr>
        <w:t xml:space="preserve">مان دارند. و اهل مرد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همسرش</w:t>
      </w:r>
      <w:r w:rsidR="000F71B7">
        <w:rPr>
          <w:rFonts w:ascii="Tahoma" w:hAnsi="Tahoma" w:cs="Tahoma"/>
          <w:sz w:val="28"/>
          <w:szCs w:val="28"/>
          <w:rtl/>
          <w:lang w:bidi="ar-SA"/>
        </w:rPr>
        <w:t xml:space="preserve"> </w:t>
      </w:r>
      <w:r w:rsidRPr="00051EF9">
        <w:rPr>
          <w:rStyle w:val="Char9"/>
          <w:rtl/>
        </w:rPr>
        <w:t>و اهل پ</w:t>
      </w:r>
      <w:r w:rsidR="00AF2E6E" w:rsidRPr="00051EF9">
        <w:rPr>
          <w:rStyle w:val="Char9"/>
          <w:rtl/>
        </w:rPr>
        <w:t>ی</w:t>
      </w:r>
      <w:r w:rsidRPr="00051EF9">
        <w:rPr>
          <w:rStyle w:val="Char9"/>
          <w:rtl/>
        </w:rPr>
        <w:t xml:space="preserve">امبر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همسران و دختران و دامادش عل</w:t>
      </w:r>
      <w:r w:rsidR="00AF2E6E" w:rsidRPr="00051EF9">
        <w:rPr>
          <w:rStyle w:val="Char9"/>
          <w:rtl/>
        </w:rPr>
        <w:t>ی</w:t>
      </w:r>
      <w:r w:rsidRPr="000F71B7">
        <w:rPr>
          <w:rStyle w:val="Char9"/>
          <w:rFonts w:hint="cs"/>
          <w:vertAlign w:val="superscript"/>
          <w:rtl/>
        </w:rPr>
        <w:t>(</w:t>
      </w:r>
      <w:r w:rsidRPr="000F71B7">
        <w:rPr>
          <w:rStyle w:val="Char9"/>
          <w:vertAlign w:val="superscript"/>
          <w:rtl/>
        </w:rPr>
        <w:footnoteReference w:id="91"/>
      </w:r>
      <w:r w:rsidRPr="000F71B7">
        <w:rPr>
          <w:rStyle w:val="Char9"/>
          <w:rFonts w:hint="cs"/>
          <w:vertAlign w:val="superscript"/>
          <w:rtl/>
        </w:rPr>
        <w:t>)</w:t>
      </w:r>
      <w:r w:rsidRPr="00051EF9">
        <w:rPr>
          <w:rStyle w:val="Char9"/>
          <w:rtl/>
        </w:rPr>
        <w:t>. و اهل هر پ</w:t>
      </w:r>
      <w:r w:rsidR="00AF2E6E" w:rsidRPr="00051EF9">
        <w:rPr>
          <w:rStyle w:val="Char9"/>
          <w:rtl/>
        </w:rPr>
        <w:t>ی</w:t>
      </w:r>
      <w:r w:rsidRPr="00051EF9">
        <w:rPr>
          <w:rStyle w:val="Char9"/>
          <w:rtl/>
        </w:rPr>
        <w:t>امبر</w:t>
      </w:r>
      <w:r w:rsidR="00AF2E6E" w:rsidRPr="00051EF9">
        <w:rPr>
          <w:rStyle w:val="Char9"/>
          <w:rtl/>
        </w:rPr>
        <w:t>ی</w:t>
      </w:r>
      <w:r w:rsidRPr="00051EF9">
        <w:rPr>
          <w:rStyle w:val="Char9"/>
          <w:rtl/>
        </w:rPr>
        <w:t xml:space="preserve">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امّتش</w:t>
      </w:r>
      <w:r w:rsidRPr="000F71B7">
        <w:rPr>
          <w:rStyle w:val="Char9"/>
          <w:rFonts w:hint="cs"/>
          <w:vertAlign w:val="superscript"/>
          <w:rtl/>
        </w:rPr>
        <w:t>(</w:t>
      </w:r>
      <w:r w:rsidRPr="000F71B7">
        <w:rPr>
          <w:rStyle w:val="Char9"/>
          <w:vertAlign w:val="superscript"/>
          <w:rtl/>
        </w:rPr>
        <w:footnoteReference w:id="92"/>
      </w:r>
      <w:r w:rsidRPr="000F71B7">
        <w:rPr>
          <w:rStyle w:val="Char9"/>
          <w:rFonts w:hint="cs"/>
          <w:vertAlign w:val="superscript"/>
          <w:rtl/>
        </w:rPr>
        <w:t>)</w:t>
      </w:r>
      <w:r w:rsidRPr="00051EF9">
        <w:rPr>
          <w:rStyle w:val="Char9"/>
          <w:rtl/>
        </w:rPr>
        <w:t xml:space="preserve"> و زب</w:t>
      </w:r>
      <w:r w:rsidR="00AF2E6E" w:rsidRPr="00051EF9">
        <w:rPr>
          <w:rStyle w:val="Char9"/>
          <w:rtl/>
        </w:rPr>
        <w:t>ی</w:t>
      </w:r>
      <w:r w:rsidRPr="00051EF9">
        <w:rPr>
          <w:rStyle w:val="Char9"/>
          <w:rtl/>
        </w:rPr>
        <w:t>د</w:t>
      </w:r>
      <w:r w:rsidR="00AF2E6E" w:rsidRPr="00051EF9">
        <w:rPr>
          <w:rStyle w:val="Char9"/>
          <w:rtl/>
        </w:rPr>
        <w:t>ی</w:t>
      </w:r>
      <w:r w:rsidR="00CE2A51">
        <w:rPr>
          <w:rStyle w:val="Char9"/>
          <w:rtl/>
        </w:rPr>
        <w:t xml:space="preserve"> می‌گوید</w:t>
      </w:r>
      <w:r w:rsidRPr="00051EF9">
        <w:rPr>
          <w:rStyle w:val="Char9"/>
          <w:rtl/>
        </w:rPr>
        <w:t xml:space="preserve">: اهل مذهب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معتقدان به آن و اهل مرد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همسر و فرزندانش و ا</w:t>
      </w:r>
      <w:r w:rsidR="00AF2E6E" w:rsidRPr="00051EF9">
        <w:rPr>
          <w:rStyle w:val="Char9"/>
          <w:rtl/>
        </w:rPr>
        <w:t>ی</w:t>
      </w:r>
      <w:r w:rsidRPr="00051EF9">
        <w:rPr>
          <w:rStyle w:val="Char9"/>
          <w:rtl/>
        </w:rPr>
        <w:t>ن آ</w:t>
      </w:r>
      <w:r w:rsidR="00AF2E6E" w:rsidRPr="00051EF9">
        <w:rPr>
          <w:rStyle w:val="Char9"/>
          <w:rtl/>
        </w:rPr>
        <w:t>ی</w:t>
      </w:r>
      <w:r w:rsidRPr="00051EF9">
        <w:rPr>
          <w:rStyle w:val="Char9"/>
          <w:rtl/>
        </w:rPr>
        <w:t>ه ر</w:t>
      </w:r>
      <w:r w:rsidRPr="00051EF9">
        <w:rPr>
          <w:rStyle w:val="Char9"/>
          <w:rFonts w:hint="cs"/>
          <w:rtl/>
        </w:rPr>
        <w:t>ا</w:t>
      </w:r>
      <w:r w:rsidR="00785252">
        <w:rPr>
          <w:rStyle w:val="Char9"/>
          <w:rFonts w:hint="cs"/>
          <w:rtl/>
        </w:rPr>
        <w:t xml:space="preserve"> </w:t>
      </w:r>
      <w:r w:rsidR="00785252">
        <w:rPr>
          <w:rStyle w:val="Char9"/>
          <w:rFonts w:ascii="Traditional Arabic" w:hAnsi="Traditional Arabic" w:cs="Traditional Arabic"/>
          <w:rtl/>
        </w:rPr>
        <w:t>﴿</w:t>
      </w:r>
      <w:r w:rsidR="00785252" w:rsidRPr="00865AB0">
        <w:rPr>
          <w:rStyle w:val="Charf1"/>
          <w:rtl/>
        </w:rPr>
        <w:t>وَسَارَ بِأَهۡلِهِ</w:t>
      </w:r>
      <w:r w:rsidR="00785252" w:rsidRPr="00865AB0">
        <w:rPr>
          <w:rStyle w:val="Charf1"/>
          <w:rFonts w:hint="cs"/>
          <w:rtl/>
        </w:rPr>
        <w:t>ۦٓ</w:t>
      </w:r>
      <w:r w:rsidR="00785252">
        <w:rPr>
          <w:rStyle w:val="Char9"/>
          <w:rFonts w:ascii="Traditional Arabic" w:hAnsi="Traditional Arabic" w:cs="Traditional Arabic"/>
          <w:rtl/>
        </w:rPr>
        <w:t>﴾</w:t>
      </w:r>
      <w:r w:rsidRPr="00051EF9">
        <w:rPr>
          <w:rStyle w:val="Char9"/>
          <w:rFonts w:hint="cs"/>
          <w:rtl/>
        </w:rPr>
        <w:t xml:space="preserve"> </w:t>
      </w:r>
      <w:r w:rsidR="00CE2A51" w:rsidRPr="00CE2A51">
        <w:rPr>
          <w:rStyle w:val="Charb"/>
          <w:rFonts w:hint="cs"/>
          <w:rtl/>
        </w:rPr>
        <w:t>[القصص: 29]</w:t>
      </w:r>
      <w:r w:rsidRPr="00051EF9">
        <w:rPr>
          <w:rStyle w:val="Char9"/>
          <w:rtl/>
        </w:rPr>
        <w:t xml:space="preserve"> به همسرش تفس</w:t>
      </w:r>
      <w:r w:rsidR="00AF2E6E" w:rsidRPr="00051EF9">
        <w:rPr>
          <w:rStyle w:val="Char9"/>
          <w:rtl/>
        </w:rPr>
        <w:t>ی</w:t>
      </w:r>
      <w:r w:rsidRPr="00051EF9">
        <w:rPr>
          <w:rStyle w:val="Char9"/>
          <w:rtl/>
        </w:rPr>
        <w:t>ر نموده‌است و اهل برا</w:t>
      </w:r>
      <w:r w:rsidR="00AF2E6E" w:rsidRPr="00051EF9">
        <w:rPr>
          <w:rStyle w:val="Char9"/>
          <w:rtl/>
        </w:rPr>
        <w:t>ی</w:t>
      </w:r>
      <w:r w:rsidRPr="00051EF9">
        <w:rPr>
          <w:rStyle w:val="Char9"/>
          <w:rtl/>
        </w:rPr>
        <w:t xml:space="preserve"> پ</w:t>
      </w:r>
      <w:r w:rsidR="00AF2E6E" w:rsidRPr="00051EF9">
        <w:rPr>
          <w:rStyle w:val="Char9"/>
          <w:rtl/>
        </w:rPr>
        <w:t>ی</w:t>
      </w:r>
      <w:r w:rsidRPr="00051EF9">
        <w:rPr>
          <w:rStyle w:val="Char9"/>
          <w:rtl/>
        </w:rPr>
        <w:t>امبر</w:t>
      </w:r>
      <w:r w:rsidRPr="00051EF9">
        <w:rPr>
          <w:rStyle w:val="Char9"/>
          <w:rFonts w:hint="cs"/>
          <w:rtl/>
        </w:rPr>
        <w:t>،</w:t>
      </w:r>
      <w:r w:rsidRPr="00051EF9">
        <w:rPr>
          <w:rStyle w:val="Char9"/>
          <w:rtl/>
        </w:rPr>
        <w:t xml:space="preserve">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همسرانش و دخترانش و دامادش عل</w:t>
      </w:r>
      <w:r w:rsidR="00AF2E6E" w:rsidRPr="00051EF9">
        <w:rPr>
          <w:rStyle w:val="Char9"/>
          <w:rtl/>
        </w:rPr>
        <w:t>ی</w:t>
      </w:r>
      <w:r w:rsidRPr="00051EF9">
        <w:rPr>
          <w:rStyle w:val="Char9"/>
          <w:rtl/>
        </w:rPr>
        <w:t xml:space="preserve"> و </w:t>
      </w:r>
      <w:r w:rsidR="00AF2E6E" w:rsidRPr="00051EF9">
        <w:rPr>
          <w:rStyle w:val="Char9"/>
          <w:rtl/>
        </w:rPr>
        <w:t>ی</w:t>
      </w:r>
      <w:r w:rsidRPr="00051EF9">
        <w:rPr>
          <w:rStyle w:val="Char9"/>
          <w:rtl/>
        </w:rPr>
        <w:t xml:space="preserve">ا زنانش. و گفته شده‌است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اهل او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مردان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آل او هستند و نوه‌ها و ذر</w:t>
      </w:r>
      <w:r w:rsidR="00AF2E6E" w:rsidRPr="00051EF9">
        <w:rPr>
          <w:rStyle w:val="Char9"/>
          <w:rtl/>
        </w:rPr>
        <w:t>ی</w:t>
      </w:r>
      <w:r w:rsidR="00835A14">
        <w:rPr>
          <w:rStyle w:val="Char9"/>
          <w:rtl/>
        </w:rPr>
        <w:t>ۀ</w:t>
      </w:r>
      <w:r w:rsidRPr="00051EF9">
        <w:rPr>
          <w:rStyle w:val="Char9"/>
          <w:rtl/>
        </w:rPr>
        <w:t xml:space="preserve"> او ن</w:t>
      </w:r>
      <w:r w:rsidR="00AF2E6E" w:rsidRPr="00051EF9">
        <w:rPr>
          <w:rStyle w:val="Char9"/>
          <w:rtl/>
        </w:rPr>
        <w:t>ی</w:t>
      </w:r>
      <w:r w:rsidRPr="00051EF9">
        <w:rPr>
          <w:rStyle w:val="Char9"/>
          <w:rtl/>
        </w:rPr>
        <w:t>ز داخل آن م</w:t>
      </w:r>
      <w:r w:rsidR="00AF2E6E" w:rsidRPr="00051EF9">
        <w:rPr>
          <w:rStyle w:val="Char9"/>
          <w:rtl/>
        </w:rPr>
        <w:t>ی</w:t>
      </w:r>
      <w:r w:rsidRPr="00051EF9">
        <w:rPr>
          <w:rStyle w:val="Char9"/>
          <w:rtl/>
        </w:rPr>
        <w:t>‌گردند و از ا</w:t>
      </w:r>
      <w:r w:rsidR="00AF2E6E" w:rsidRPr="00051EF9">
        <w:rPr>
          <w:rStyle w:val="Char9"/>
          <w:rtl/>
        </w:rPr>
        <w:t>ی</w:t>
      </w:r>
      <w:r w:rsidRPr="00051EF9">
        <w:rPr>
          <w:rStyle w:val="Char9"/>
          <w:rtl/>
        </w:rPr>
        <w:t>ن جمله است گفت</w:t>
      </w:r>
      <w:r w:rsidR="00835A14">
        <w:rPr>
          <w:rStyle w:val="Char9"/>
          <w:rtl/>
        </w:rPr>
        <w:t>ۀ</w:t>
      </w:r>
      <w:r w:rsidRPr="00051EF9">
        <w:rPr>
          <w:rStyle w:val="Char9"/>
          <w:rtl/>
        </w:rPr>
        <w:t xml:space="preserve"> خداوند</w:t>
      </w:r>
      <w:r w:rsidRPr="00051EF9">
        <w:rPr>
          <w:rStyle w:val="Char9"/>
          <w:rFonts w:hint="cs"/>
          <w:rtl/>
        </w:rPr>
        <w:t>:</w:t>
      </w:r>
      <w:r w:rsidR="00785252">
        <w:rPr>
          <w:rStyle w:val="Char9"/>
          <w:rFonts w:hint="cs"/>
          <w:rtl/>
        </w:rPr>
        <w:t xml:space="preserve"> </w:t>
      </w:r>
      <w:r w:rsidR="00785252">
        <w:rPr>
          <w:rStyle w:val="Char9"/>
          <w:rFonts w:ascii="Traditional Arabic" w:hAnsi="Traditional Arabic" w:cs="Traditional Arabic"/>
          <w:rtl/>
        </w:rPr>
        <w:t>﴿</w:t>
      </w:r>
      <w:r w:rsidR="00785252" w:rsidRPr="00865AB0">
        <w:rPr>
          <w:rStyle w:val="Charf1"/>
          <w:rFonts w:hint="eastAsia"/>
          <w:rtl/>
        </w:rPr>
        <w:t>وَأۡمُرۡ</w:t>
      </w:r>
      <w:r w:rsidR="00785252" w:rsidRPr="00865AB0">
        <w:rPr>
          <w:rStyle w:val="Charf1"/>
          <w:rtl/>
        </w:rPr>
        <w:t xml:space="preserve"> أَهۡلَكَ بِ</w:t>
      </w:r>
      <w:r w:rsidR="00785252" w:rsidRPr="00865AB0">
        <w:rPr>
          <w:rStyle w:val="Charf1"/>
          <w:rFonts w:hint="cs"/>
          <w:rtl/>
        </w:rPr>
        <w:t>ٱ</w:t>
      </w:r>
      <w:r w:rsidR="00785252" w:rsidRPr="00865AB0">
        <w:rPr>
          <w:rStyle w:val="Charf1"/>
          <w:rFonts w:hint="eastAsia"/>
          <w:rtl/>
        </w:rPr>
        <w:t>لصَّلَوٰةِ</w:t>
      </w:r>
      <w:r w:rsidR="00785252" w:rsidRPr="00865AB0">
        <w:rPr>
          <w:rStyle w:val="Charf1"/>
          <w:rtl/>
        </w:rPr>
        <w:t xml:space="preserve"> وَ</w:t>
      </w:r>
      <w:r w:rsidR="00785252" w:rsidRPr="00865AB0">
        <w:rPr>
          <w:rStyle w:val="Charf1"/>
          <w:rFonts w:hint="cs"/>
          <w:rtl/>
        </w:rPr>
        <w:t>ٱ</w:t>
      </w:r>
      <w:r w:rsidR="00785252" w:rsidRPr="00865AB0">
        <w:rPr>
          <w:rStyle w:val="Charf1"/>
          <w:rFonts w:hint="eastAsia"/>
          <w:rtl/>
        </w:rPr>
        <w:t>صۡطَبِرۡ</w:t>
      </w:r>
      <w:r w:rsidR="00785252" w:rsidRPr="00865AB0">
        <w:rPr>
          <w:rStyle w:val="Charf1"/>
          <w:rtl/>
        </w:rPr>
        <w:t xml:space="preserve"> عَلَيۡهَاۖ</w:t>
      </w:r>
      <w:r w:rsidR="00785252">
        <w:rPr>
          <w:rStyle w:val="Char9"/>
          <w:rFonts w:ascii="Traditional Arabic" w:hAnsi="Traditional Arabic" w:cs="Traditional Arabic"/>
          <w:rtl/>
        </w:rPr>
        <w:t>﴾</w:t>
      </w:r>
      <w:r w:rsidRPr="000F71B7">
        <w:rPr>
          <w:rStyle w:val="Char9"/>
          <w:rFonts w:hint="cs"/>
          <w:vertAlign w:val="superscript"/>
          <w:rtl/>
        </w:rPr>
        <w:t>(</w:t>
      </w:r>
      <w:r w:rsidRPr="000F71B7">
        <w:rPr>
          <w:rStyle w:val="Char9"/>
          <w:vertAlign w:val="superscript"/>
          <w:rtl/>
        </w:rPr>
        <w:footnoteReference w:id="93"/>
      </w:r>
      <w:r w:rsidRPr="000F71B7">
        <w:rPr>
          <w:rStyle w:val="Char9"/>
          <w:rFonts w:hint="cs"/>
          <w:vertAlign w:val="superscript"/>
          <w:rtl/>
        </w:rPr>
        <w:t>)</w:t>
      </w:r>
      <w:r w:rsidRPr="00051EF9">
        <w:rPr>
          <w:rStyle w:val="Char9"/>
          <w:rFonts w:hint="cs"/>
          <w:rtl/>
        </w:rPr>
        <w:t>،</w:t>
      </w:r>
      <w:r w:rsidRPr="00051EF9">
        <w:rPr>
          <w:rStyle w:val="Char9"/>
          <w:rtl/>
        </w:rPr>
        <w:t xml:space="preserve"> و</w:t>
      </w:r>
      <w:r w:rsidR="00785252">
        <w:rPr>
          <w:rStyle w:val="Char9"/>
          <w:rFonts w:hint="cs"/>
          <w:rtl/>
        </w:rPr>
        <w:t xml:space="preserve"> </w:t>
      </w:r>
      <w:r w:rsidR="00785252">
        <w:rPr>
          <w:rStyle w:val="Char9"/>
          <w:rFonts w:ascii="Traditional Arabic" w:hAnsi="Traditional Arabic" w:cs="Traditional Arabic"/>
          <w:rtl/>
        </w:rPr>
        <w:t>﴿</w:t>
      </w:r>
      <w:r w:rsidR="00785252" w:rsidRPr="00865AB0">
        <w:rPr>
          <w:rStyle w:val="Charf1"/>
          <w:rtl/>
        </w:rPr>
        <w:t xml:space="preserve">إِنَّمَا يُرِيدُ </w:t>
      </w:r>
      <w:r w:rsidR="00785252" w:rsidRPr="00865AB0">
        <w:rPr>
          <w:rStyle w:val="Charf1"/>
          <w:rFonts w:hint="cs"/>
          <w:rtl/>
        </w:rPr>
        <w:t>ٱ</w:t>
      </w:r>
      <w:r w:rsidR="00785252" w:rsidRPr="00865AB0">
        <w:rPr>
          <w:rStyle w:val="Charf1"/>
          <w:rFonts w:hint="eastAsia"/>
          <w:rtl/>
        </w:rPr>
        <w:t>للَّهُ</w:t>
      </w:r>
      <w:r w:rsidR="00785252" w:rsidRPr="00865AB0">
        <w:rPr>
          <w:rStyle w:val="Charf1"/>
          <w:rtl/>
        </w:rPr>
        <w:t xml:space="preserve"> لِيُذۡهِبَ عَنكُمُ </w:t>
      </w:r>
      <w:r w:rsidR="00785252" w:rsidRPr="00865AB0">
        <w:rPr>
          <w:rStyle w:val="Charf1"/>
          <w:rFonts w:hint="cs"/>
          <w:rtl/>
        </w:rPr>
        <w:t>ٱ</w:t>
      </w:r>
      <w:r w:rsidR="00785252" w:rsidRPr="00865AB0">
        <w:rPr>
          <w:rStyle w:val="Charf1"/>
          <w:rFonts w:hint="eastAsia"/>
          <w:rtl/>
        </w:rPr>
        <w:t>لرِّجۡسَ</w:t>
      </w:r>
      <w:r w:rsidR="00785252" w:rsidRPr="00865AB0">
        <w:rPr>
          <w:rStyle w:val="Charf1"/>
          <w:rtl/>
        </w:rPr>
        <w:t xml:space="preserve"> أَهۡلَ </w:t>
      </w:r>
      <w:r w:rsidR="00785252" w:rsidRPr="00865AB0">
        <w:rPr>
          <w:rStyle w:val="Charf1"/>
          <w:rFonts w:hint="cs"/>
          <w:rtl/>
        </w:rPr>
        <w:t>ٱ</w:t>
      </w:r>
      <w:r w:rsidR="00785252" w:rsidRPr="00865AB0">
        <w:rPr>
          <w:rStyle w:val="Charf1"/>
          <w:rFonts w:hint="eastAsia"/>
          <w:rtl/>
        </w:rPr>
        <w:t>لۡبَيۡتِ</w:t>
      </w:r>
      <w:r w:rsidR="00785252">
        <w:rPr>
          <w:rStyle w:val="Char9"/>
          <w:rFonts w:ascii="Traditional Arabic" w:hAnsi="Traditional Arabic" w:cs="Traditional Arabic"/>
          <w:rtl/>
        </w:rPr>
        <w:t>﴾</w:t>
      </w:r>
      <w:r w:rsidRPr="000F71B7">
        <w:rPr>
          <w:rStyle w:val="Char9"/>
          <w:rFonts w:hint="cs"/>
          <w:vertAlign w:val="superscript"/>
          <w:rtl/>
        </w:rPr>
        <w:t>(</w:t>
      </w:r>
      <w:r w:rsidRPr="000F71B7">
        <w:rPr>
          <w:rStyle w:val="Char9"/>
          <w:vertAlign w:val="superscript"/>
          <w:rtl/>
        </w:rPr>
        <w:footnoteReference w:id="94"/>
      </w:r>
      <w:r w:rsidRPr="000F71B7">
        <w:rPr>
          <w:rStyle w:val="Char9"/>
          <w:rFonts w:hint="cs"/>
          <w:vertAlign w:val="superscript"/>
          <w:rtl/>
        </w:rPr>
        <w:t>)</w:t>
      </w:r>
      <w:r w:rsidRPr="00051EF9">
        <w:rPr>
          <w:rStyle w:val="Char9"/>
          <w:rFonts w:hint="cs"/>
          <w:rtl/>
        </w:rPr>
        <w:t>،</w:t>
      </w:r>
      <w:r w:rsidRPr="00051EF9">
        <w:rPr>
          <w:rStyle w:val="Char9"/>
          <w:rtl/>
        </w:rPr>
        <w:t xml:space="preserve"> و</w:t>
      </w:r>
      <w:r w:rsidR="00785252">
        <w:rPr>
          <w:rStyle w:val="Char9"/>
          <w:rFonts w:hint="cs"/>
          <w:rtl/>
        </w:rPr>
        <w:t xml:space="preserve"> </w:t>
      </w:r>
      <w:r w:rsidR="00785252">
        <w:rPr>
          <w:rStyle w:val="Char9"/>
          <w:rFonts w:ascii="Traditional Arabic" w:hAnsi="Traditional Arabic" w:cs="Traditional Arabic"/>
          <w:rtl/>
        </w:rPr>
        <w:t>﴿</w:t>
      </w:r>
      <w:r w:rsidR="00785252" w:rsidRPr="00865AB0">
        <w:rPr>
          <w:rStyle w:val="Charf1"/>
          <w:rtl/>
        </w:rPr>
        <w:t xml:space="preserve">رَحۡمَتُ </w:t>
      </w:r>
      <w:r w:rsidR="00785252" w:rsidRPr="00865AB0">
        <w:rPr>
          <w:rStyle w:val="Charf1"/>
          <w:rFonts w:hint="cs"/>
          <w:rtl/>
        </w:rPr>
        <w:t>ٱ</w:t>
      </w:r>
      <w:r w:rsidR="00785252" w:rsidRPr="00865AB0">
        <w:rPr>
          <w:rStyle w:val="Charf1"/>
          <w:rFonts w:hint="eastAsia"/>
          <w:rtl/>
        </w:rPr>
        <w:t>للَّهِ</w:t>
      </w:r>
      <w:r w:rsidR="00785252" w:rsidRPr="00865AB0">
        <w:rPr>
          <w:rStyle w:val="Charf1"/>
          <w:rtl/>
        </w:rPr>
        <w:t xml:space="preserve"> وَبَرَكَٰتُهُ</w:t>
      </w:r>
      <w:r w:rsidR="00785252" w:rsidRPr="00865AB0">
        <w:rPr>
          <w:rStyle w:val="Charf1"/>
          <w:rFonts w:hint="cs"/>
          <w:rtl/>
        </w:rPr>
        <w:t>ۥ</w:t>
      </w:r>
      <w:r w:rsidR="00785252" w:rsidRPr="00865AB0">
        <w:rPr>
          <w:rStyle w:val="Charf1"/>
          <w:rtl/>
        </w:rPr>
        <w:t xml:space="preserve"> عَلَيۡكُمۡ أَهۡلَ </w:t>
      </w:r>
      <w:r w:rsidR="00785252" w:rsidRPr="00865AB0">
        <w:rPr>
          <w:rStyle w:val="Charf1"/>
          <w:rFonts w:hint="cs"/>
          <w:rtl/>
        </w:rPr>
        <w:t>ٱ</w:t>
      </w:r>
      <w:r w:rsidR="00785252" w:rsidRPr="00865AB0">
        <w:rPr>
          <w:rStyle w:val="Charf1"/>
          <w:rFonts w:hint="eastAsia"/>
          <w:rtl/>
        </w:rPr>
        <w:t>لۡبَيۡتِۚ</w:t>
      </w:r>
      <w:r w:rsidR="00785252">
        <w:rPr>
          <w:rStyle w:val="Char9"/>
          <w:rFonts w:ascii="Traditional Arabic" w:hAnsi="Traditional Arabic" w:cs="Traditional Arabic"/>
          <w:rtl/>
        </w:rPr>
        <w:t>﴾</w:t>
      </w:r>
      <w:r w:rsidRPr="000F71B7">
        <w:rPr>
          <w:rStyle w:val="Char9"/>
          <w:rFonts w:hint="cs"/>
          <w:vertAlign w:val="superscript"/>
          <w:rtl/>
        </w:rPr>
        <w:t>(</w:t>
      </w:r>
      <w:r w:rsidRPr="000F71B7">
        <w:rPr>
          <w:rStyle w:val="Char9"/>
          <w:vertAlign w:val="superscript"/>
          <w:rtl/>
        </w:rPr>
        <w:footnoteReference w:id="95"/>
      </w:r>
      <w:r w:rsidRPr="000F71B7">
        <w:rPr>
          <w:rStyle w:val="Char9"/>
          <w:rFonts w:hint="cs"/>
          <w:vertAlign w:val="superscript"/>
          <w:rtl/>
        </w:rPr>
        <w:t>)</w:t>
      </w:r>
      <w:r w:rsidRPr="00051EF9">
        <w:rPr>
          <w:rStyle w:val="Char9"/>
          <w:rtl/>
        </w:rPr>
        <w:t>.</w:t>
      </w:r>
    </w:p>
    <w:p w:rsidR="00C363C7" w:rsidRPr="00865AB0" w:rsidRDefault="00C363C7" w:rsidP="00785252">
      <w:pPr>
        <w:pStyle w:val="BlockText"/>
        <w:ind w:left="0" w:firstLine="284"/>
        <w:jc w:val="both"/>
        <w:rPr>
          <w:rStyle w:val="Charf1"/>
          <w:rtl/>
        </w:rPr>
      </w:pPr>
      <w:r w:rsidRPr="00051EF9">
        <w:rPr>
          <w:rStyle w:val="Char9"/>
          <w:rtl/>
        </w:rPr>
        <w:t>و اهل هر پ</w:t>
      </w:r>
      <w:r w:rsidR="00AF2E6E" w:rsidRPr="00051EF9">
        <w:rPr>
          <w:rStyle w:val="Char9"/>
          <w:rtl/>
        </w:rPr>
        <w:t>ی</w:t>
      </w:r>
      <w:r w:rsidRPr="00051EF9">
        <w:rPr>
          <w:rStyle w:val="Char9"/>
          <w:rtl/>
        </w:rPr>
        <w:t>امبر</w:t>
      </w:r>
      <w:r w:rsidR="00AF2E6E" w:rsidRPr="00051EF9">
        <w:rPr>
          <w:rStyle w:val="Char9"/>
          <w:rtl/>
        </w:rPr>
        <w:t>ی</w:t>
      </w:r>
      <w:r w:rsidRPr="00051EF9">
        <w:rPr>
          <w:rStyle w:val="Char9"/>
          <w:rtl/>
        </w:rPr>
        <w:t xml:space="preserve"> امّت و اهل ملّت اوست، و از ا</w:t>
      </w:r>
      <w:r w:rsidR="00AF2E6E" w:rsidRPr="00051EF9">
        <w:rPr>
          <w:rStyle w:val="Char9"/>
          <w:rtl/>
        </w:rPr>
        <w:t>ی</w:t>
      </w:r>
      <w:r w:rsidRPr="00051EF9">
        <w:rPr>
          <w:rStyle w:val="Char9"/>
          <w:rtl/>
        </w:rPr>
        <w:t>ن جمله است گفت</w:t>
      </w:r>
      <w:r w:rsidR="00835A14">
        <w:rPr>
          <w:rStyle w:val="Char9"/>
          <w:rtl/>
        </w:rPr>
        <w:t>ۀ</w:t>
      </w:r>
      <w:r w:rsidRPr="00051EF9">
        <w:rPr>
          <w:rStyle w:val="Char9"/>
          <w:rtl/>
        </w:rPr>
        <w:t xml:space="preserve"> خداوند:</w:t>
      </w:r>
      <w:r w:rsidR="00785252">
        <w:rPr>
          <w:rStyle w:val="Char9"/>
          <w:rFonts w:hint="cs"/>
          <w:rtl/>
        </w:rPr>
        <w:t xml:space="preserve"> </w:t>
      </w:r>
      <w:r w:rsidR="00785252">
        <w:rPr>
          <w:rStyle w:val="Char9"/>
          <w:rFonts w:ascii="Traditional Arabic" w:hAnsi="Traditional Arabic" w:cs="Traditional Arabic"/>
          <w:rtl/>
        </w:rPr>
        <w:t>﴿</w:t>
      </w:r>
      <w:r w:rsidR="00785252" w:rsidRPr="00865AB0">
        <w:rPr>
          <w:rStyle w:val="Charf1"/>
          <w:rFonts w:hint="eastAsia"/>
          <w:rtl/>
        </w:rPr>
        <w:t>وَكَانَ</w:t>
      </w:r>
      <w:r w:rsidR="00785252" w:rsidRPr="00865AB0">
        <w:rPr>
          <w:rStyle w:val="Charf1"/>
          <w:rtl/>
        </w:rPr>
        <w:t xml:space="preserve"> يَأۡمُرُ أَهۡلَهُ</w:t>
      </w:r>
      <w:r w:rsidR="00785252" w:rsidRPr="00865AB0">
        <w:rPr>
          <w:rStyle w:val="Charf1"/>
          <w:rFonts w:hint="cs"/>
          <w:rtl/>
        </w:rPr>
        <w:t>ۥ</w:t>
      </w:r>
      <w:r w:rsidR="00785252" w:rsidRPr="00865AB0">
        <w:rPr>
          <w:rStyle w:val="Charf1"/>
          <w:rtl/>
        </w:rPr>
        <w:t xml:space="preserve"> بِ</w:t>
      </w:r>
      <w:r w:rsidR="00785252" w:rsidRPr="00865AB0">
        <w:rPr>
          <w:rStyle w:val="Charf1"/>
          <w:rFonts w:hint="cs"/>
          <w:rtl/>
        </w:rPr>
        <w:t>ٱ</w:t>
      </w:r>
      <w:r w:rsidR="00785252" w:rsidRPr="00865AB0">
        <w:rPr>
          <w:rStyle w:val="Charf1"/>
          <w:rFonts w:hint="eastAsia"/>
          <w:rtl/>
        </w:rPr>
        <w:t>لصَّلَوٰةِ</w:t>
      </w:r>
      <w:r w:rsidR="00785252" w:rsidRPr="00865AB0">
        <w:rPr>
          <w:rStyle w:val="Charf1"/>
          <w:rFonts w:hint="cs"/>
          <w:rtl/>
        </w:rPr>
        <w:t xml:space="preserve"> </w:t>
      </w:r>
      <w:r w:rsidR="00785252" w:rsidRPr="00865AB0">
        <w:rPr>
          <w:rStyle w:val="Charf1"/>
          <w:rFonts w:hint="eastAsia"/>
          <w:rtl/>
        </w:rPr>
        <w:t>وَ</w:t>
      </w:r>
      <w:r w:rsidR="00785252" w:rsidRPr="00865AB0">
        <w:rPr>
          <w:rStyle w:val="Charf1"/>
          <w:rFonts w:hint="cs"/>
          <w:rtl/>
        </w:rPr>
        <w:t>ٱ</w:t>
      </w:r>
      <w:r w:rsidR="00785252" w:rsidRPr="00865AB0">
        <w:rPr>
          <w:rStyle w:val="Charf1"/>
          <w:rFonts w:hint="eastAsia"/>
          <w:rtl/>
        </w:rPr>
        <w:t>لزَّكَوٰةِ</w:t>
      </w:r>
      <w:r w:rsidR="00785252">
        <w:rPr>
          <w:rStyle w:val="Char9"/>
          <w:rFonts w:ascii="Traditional Arabic" w:hAnsi="Traditional Arabic" w:cs="Traditional Arabic"/>
          <w:rtl/>
        </w:rPr>
        <w:t>﴾</w:t>
      </w:r>
      <w:r w:rsidRPr="000F71B7">
        <w:rPr>
          <w:rStyle w:val="Char9"/>
          <w:rFonts w:hint="cs"/>
          <w:vertAlign w:val="superscript"/>
          <w:rtl/>
        </w:rPr>
        <w:t>(</w:t>
      </w:r>
      <w:r w:rsidRPr="000F71B7">
        <w:rPr>
          <w:rStyle w:val="Char9"/>
          <w:vertAlign w:val="superscript"/>
          <w:rtl/>
        </w:rPr>
        <w:footnoteReference w:id="96"/>
      </w:r>
      <w:r w:rsidRPr="000F71B7">
        <w:rPr>
          <w:rStyle w:val="Char9"/>
          <w:rFonts w:hint="cs"/>
          <w:vertAlign w:val="superscript"/>
          <w:rtl/>
        </w:rPr>
        <w:t>)</w:t>
      </w:r>
      <w:r w:rsidRPr="00051EF9">
        <w:rPr>
          <w:rStyle w:val="Char9"/>
          <w:rFonts w:hint="cs"/>
          <w:rtl/>
        </w:rPr>
        <w:t>.</w:t>
      </w:r>
      <w:r w:rsidRPr="00051EF9">
        <w:rPr>
          <w:rStyle w:val="Char9"/>
          <w:rtl/>
        </w:rPr>
        <w:t xml:space="preserve"> و راغب و مناو</w:t>
      </w:r>
      <w:r w:rsidR="00AF2E6E" w:rsidRPr="00051EF9">
        <w:rPr>
          <w:rStyle w:val="Char9"/>
          <w:rtl/>
        </w:rPr>
        <w:t>ی</w:t>
      </w:r>
      <w:r w:rsidR="000F71B7">
        <w:rPr>
          <w:rStyle w:val="Char9"/>
          <w:rtl/>
        </w:rPr>
        <w:t xml:space="preserve"> می‌گویند</w:t>
      </w:r>
      <w:r w:rsidRPr="00051EF9">
        <w:rPr>
          <w:rStyle w:val="Char9"/>
          <w:rtl/>
        </w:rPr>
        <w:t xml:space="preserve">: أهل مرد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هستند </w:t>
      </w:r>
      <w:r w:rsidR="00AF2E6E" w:rsidRPr="00051EF9">
        <w:rPr>
          <w:rStyle w:val="Char9"/>
          <w:rtl/>
        </w:rPr>
        <w:t>ک</w:t>
      </w:r>
      <w:r w:rsidRPr="00051EF9">
        <w:rPr>
          <w:rStyle w:val="Char9"/>
          <w:rtl/>
        </w:rPr>
        <w:t xml:space="preserve">ه از نظر نسب و </w:t>
      </w:r>
      <w:r w:rsidR="00AF2E6E" w:rsidRPr="00051EF9">
        <w:rPr>
          <w:rStyle w:val="Char9"/>
          <w:rtl/>
        </w:rPr>
        <w:t>ی</w:t>
      </w:r>
      <w:r w:rsidRPr="00051EF9">
        <w:rPr>
          <w:rStyle w:val="Char9"/>
          <w:rtl/>
        </w:rPr>
        <w:t>ا د</w:t>
      </w:r>
      <w:r w:rsidR="00AF2E6E" w:rsidRPr="00051EF9">
        <w:rPr>
          <w:rStyle w:val="Char9"/>
          <w:rtl/>
        </w:rPr>
        <w:t>ی</w:t>
      </w:r>
      <w:r w:rsidRPr="00051EF9">
        <w:rPr>
          <w:rStyle w:val="Char9"/>
          <w:rtl/>
        </w:rPr>
        <w:t xml:space="preserve">ن و امثال آن مثل </w:t>
      </w:r>
      <w:r w:rsidR="00AF2E6E" w:rsidRPr="00051EF9">
        <w:rPr>
          <w:rStyle w:val="Char9"/>
          <w:rtl/>
        </w:rPr>
        <w:t>یک</w:t>
      </w:r>
      <w:r w:rsidRPr="00051EF9">
        <w:rPr>
          <w:rStyle w:val="Char9"/>
          <w:rtl/>
        </w:rPr>
        <w:t xml:space="preserve"> </w:t>
      </w:r>
      <w:r w:rsidR="00AF2E6E" w:rsidRPr="00051EF9">
        <w:rPr>
          <w:rStyle w:val="Char9"/>
          <w:rtl/>
        </w:rPr>
        <w:t>ک</w:t>
      </w:r>
      <w:r w:rsidRPr="00051EF9">
        <w:rPr>
          <w:rStyle w:val="Char9"/>
          <w:rtl/>
        </w:rPr>
        <w:t>ار و صنعت و خانه و شهر با او جمع م</w:t>
      </w:r>
      <w:r w:rsidR="00AF2E6E" w:rsidRPr="00051EF9">
        <w:rPr>
          <w:rStyle w:val="Char9"/>
          <w:rtl/>
        </w:rPr>
        <w:t>ی</w:t>
      </w:r>
      <w:r w:rsidRPr="00051EF9">
        <w:rPr>
          <w:rStyle w:val="Char9"/>
          <w:rtl/>
        </w:rPr>
        <w:t xml:space="preserve">‌شوند، اهل مرد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هستند </w:t>
      </w:r>
      <w:r w:rsidR="00AF2E6E" w:rsidRPr="00051EF9">
        <w:rPr>
          <w:rStyle w:val="Char9"/>
          <w:rtl/>
        </w:rPr>
        <w:t>ک</w:t>
      </w:r>
      <w:r w:rsidRPr="00051EF9">
        <w:rPr>
          <w:rStyle w:val="Char9"/>
          <w:rtl/>
        </w:rPr>
        <w:t xml:space="preserve">ه </w:t>
      </w:r>
      <w:r w:rsidR="00AF2E6E" w:rsidRPr="00051EF9">
        <w:rPr>
          <w:rStyle w:val="Char9"/>
          <w:rtl/>
        </w:rPr>
        <w:t>یک</w:t>
      </w:r>
      <w:r w:rsidRPr="00051EF9">
        <w:rPr>
          <w:rStyle w:val="Char9"/>
          <w:rtl/>
        </w:rPr>
        <w:t xml:space="preserve"> خانه آنها را جمع</w:t>
      </w:r>
      <w:r w:rsidR="004A5748">
        <w:rPr>
          <w:rStyle w:val="Char9"/>
          <w:rtl/>
        </w:rPr>
        <w:t xml:space="preserve"> می‌کند</w:t>
      </w:r>
      <w:r w:rsidRPr="00051EF9">
        <w:rPr>
          <w:rStyle w:val="Char9"/>
          <w:rtl/>
        </w:rPr>
        <w:t>، سپس مجاز آن گرفته شده و گفته</w:t>
      </w:r>
      <w:r w:rsidR="00CE2A51">
        <w:rPr>
          <w:rStyle w:val="Char9"/>
          <w:rtl/>
        </w:rPr>
        <w:t xml:space="preserve"> می‌شود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اهل ب</w:t>
      </w:r>
      <w:r w:rsidR="00AF2E6E" w:rsidRPr="00051EF9">
        <w:rPr>
          <w:rStyle w:val="Char9"/>
          <w:rtl/>
        </w:rPr>
        <w:t>ی</w:t>
      </w:r>
      <w:r w:rsidRPr="00051EF9">
        <w:rPr>
          <w:rStyle w:val="Char9"/>
          <w:rtl/>
        </w:rPr>
        <w:t xml:space="preserve">ت مرد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هستند </w:t>
      </w:r>
      <w:r w:rsidR="00AF2E6E" w:rsidRPr="00051EF9">
        <w:rPr>
          <w:rStyle w:val="Char9"/>
          <w:rtl/>
        </w:rPr>
        <w:t>ک</w:t>
      </w:r>
      <w:r w:rsidRPr="00051EF9">
        <w:rPr>
          <w:rStyle w:val="Char9"/>
          <w:rtl/>
        </w:rPr>
        <w:t xml:space="preserve">ه </w:t>
      </w:r>
      <w:r w:rsidR="00AF2E6E" w:rsidRPr="00051EF9">
        <w:rPr>
          <w:rStyle w:val="Char9"/>
          <w:rtl/>
        </w:rPr>
        <w:t>یک</w:t>
      </w:r>
      <w:r w:rsidRPr="00051EF9">
        <w:rPr>
          <w:rStyle w:val="Char9"/>
          <w:rtl/>
        </w:rPr>
        <w:t xml:space="preserve"> نسب آنها را جمع </w:t>
      </w:r>
      <w:r w:rsidR="00AF2E6E" w:rsidRPr="00051EF9">
        <w:rPr>
          <w:rStyle w:val="Char9"/>
          <w:rtl/>
        </w:rPr>
        <w:t>ک</w:t>
      </w:r>
      <w:r w:rsidRPr="00051EF9">
        <w:rPr>
          <w:rStyle w:val="Char9"/>
          <w:rtl/>
        </w:rPr>
        <w:t>ند، و به طور مطلق در خانواد</w:t>
      </w:r>
      <w:r w:rsidR="00835A14">
        <w:rPr>
          <w:rStyle w:val="Char9"/>
          <w:rtl/>
        </w:rPr>
        <w:t>ۀ</w:t>
      </w:r>
      <w:r w:rsidRPr="00051EF9">
        <w:rPr>
          <w:rStyle w:val="Char9"/>
          <w:rtl/>
        </w:rPr>
        <w:t xml:space="preserve"> پ</w:t>
      </w:r>
      <w:r w:rsidR="00AF2E6E" w:rsidRPr="00051EF9">
        <w:rPr>
          <w:rStyle w:val="Char9"/>
          <w:rtl/>
        </w:rPr>
        <w:t>ی</w:t>
      </w:r>
      <w:r w:rsidRPr="00051EF9">
        <w:rPr>
          <w:rStyle w:val="Char9"/>
          <w:rtl/>
        </w:rPr>
        <w:t xml:space="preserve">امبر </w:t>
      </w:r>
      <w:r w:rsidRPr="00FD35AF">
        <w:rPr>
          <w:rFonts w:ascii="Tahoma" w:hAnsi="Tahoma" w:cs="CTraditional Arabic" w:hint="cs"/>
          <w:sz w:val="28"/>
          <w:szCs w:val="28"/>
          <w:rtl/>
        </w:rPr>
        <w:t>ص</w:t>
      </w:r>
      <w:r w:rsidRPr="00051EF9">
        <w:rPr>
          <w:rStyle w:val="Char9"/>
          <w:rtl/>
        </w:rPr>
        <w:t xml:space="preserve"> شناخته شده‌است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w:t>
      </w:r>
      <w:r w:rsidR="00CE2A51">
        <w:rPr>
          <w:rStyle w:val="Char9"/>
          <w:rtl/>
        </w:rPr>
        <w:t xml:space="preserve"> می‌گوید</w:t>
      </w:r>
      <w:r w:rsidRPr="00051EF9">
        <w:rPr>
          <w:rStyle w:val="Char9"/>
          <w:rtl/>
        </w:rPr>
        <w:t>: آل خداوند و رسولش ، اول</w:t>
      </w:r>
      <w:r w:rsidR="00AF2E6E" w:rsidRPr="00051EF9">
        <w:rPr>
          <w:rStyle w:val="Char9"/>
          <w:rtl/>
        </w:rPr>
        <w:t>ی</w:t>
      </w:r>
      <w:r w:rsidRPr="00051EF9">
        <w:rPr>
          <w:rStyle w:val="Char9"/>
          <w:rtl/>
        </w:rPr>
        <w:t>اء و انصار او هستند</w:t>
      </w:r>
      <w:r w:rsidRPr="000F71B7">
        <w:rPr>
          <w:rStyle w:val="Char9"/>
          <w:rFonts w:hint="cs"/>
          <w:vertAlign w:val="superscript"/>
          <w:rtl/>
        </w:rPr>
        <w:t>(</w:t>
      </w:r>
      <w:r w:rsidRPr="000F71B7">
        <w:rPr>
          <w:rStyle w:val="Char9"/>
          <w:vertAlign w:val="superscript"/>
          <w:rtl/>
        </w:rPr>
        <w:footnoteReference w:id="97"/>
      </w:r>
      <w:r w:rsidRPr="000F71B7">
        <w:rPr>
          <w:rStyle w:val="Char9"/>
          <w:rFonts w:hint="cs"/>
          <w:vertAlign w:val="superscript"/>
          <w:rtl/>
        </w:rPr>
        <w:t>)</w:t>
      </w:r>
      <w:r w:rsidRPr="00051EF9">
        <w:rPr>
          <w:rStyle w:val="Char9"/>
          <w:rFonts w:hint="cs"/>
          <w:rtl/>
        </w:rPr>
        <w:t>.</w:t>
      </w:r>
    </w:p>
    <w:p w:rsidR="00C363C7" w:rsidRPr="00CE2A51" w:rsidRDefault="00C363C7" w:rsidP="00CE2A51">
      <w:pPr>
        <w:pStyle w:val="a9"/>
        <w:rPr>
          <w:rtl/>
        </w:rPr>
      </w:pPr>
      <w:r w:rsidRPr="00CE2A51">
        <w:rPr>
          <w:rtl/>
        </w:rPr>
        <w:t>ابن منظور افر</w:t>
      </w:r>
      <w:r w:rsidR="00AF2E6E" w:rsidRPr="00CE2A51">
        <w:rPr>
          <w:rtl/>
        </w:rPr>
        <w:t>ی</w:t>
      </w:r>
      <w:r w:rsidRPr="00CE2A51">
        <w:rPr>
          <w:rtl/>
        </w:rPr>
        <w:t>قا</w:t>
      </w:r>
      <w:r w:rsidR="00AF2E6E" w:rsidRPr="00CE2A51">
        <w:rPr>
          <w:rtl/>
        </w:rPr>
        <w:t>یی</w:t>
      </w:r>
      <w:r w:rsidR="00CE2A51" w:rsidRPr="00CE2A51">
        <w:rPr>
          <w:rtl/>
        </w:rPr>
        <w:t xml:space="preserve"> می‌گوید</w:t>
      </w:r>
      <w:r w:rsidRPr="00CE2A51">
        <w:rPr>
          <w:rtl/>
        </w:rPr>
        <w:t xml:space="preserve">: اهل مذهب </w:t>
      </w:r>
      <w:r w:rsidR="00AF2E6E" w:rsidRPr="00CE2A51">
        <w:rPr>
          <w:rtl/>
        </w:rPr>
        <w:t>ک</w:t>
      </w:r>
      <w:r w:rsidRPr="00CE2A51">
        <w:rPr>
          <w:rtl/>
        </w:rPr>
        <w:t>سان</w:t>
      </w:r>
      <w:r w:rsidR="00AF2E6E" w:rsidRPr="00CE2A51">
        <w:rPr>
          <w:rtl/>
        </w:rPr>
        <w:t>ی</w:t>
      </w:r>
      <w:r w:rsidRPr="00CE2A51">
        <w:rPr>
          <w:rtl/>
        </w:rPr>
        <w:t xml:space="preserve"> هستند </w:t>
      </w:r>
      <w:r w:rsidR="00AF2E6E" w:rsidRPr="00CE2A51">
        <w:rPr>
          <w:rtl/>
        </w:rPr>
        <w:t>ک</w:t>
      </w:r>
      <w:r w:rsidRPr="00CE2A51">
        <w:rPr>
          <w:rtl/>
        </w:rPr>
        <w:t>ه بدان ا</w:t>
      </w:r>
      <w:r w:rsidR="00AF2E6E" w:rsidRPr="00CE2A51">
        <w:rPr>
          <w:rtl/>
        </w:rPr>
        <w:t>ی</w:t>
      </w:r>
      <w:r w:rsidRPr="00CE2A51">
        <w:rPr>
          <w:rtl/>
        </w:rPr>
        <w:t>مان دارند و اهل ح</w:t>
      </w:r>
      <w:r w:rsidR="00AF2E6E" w:rsidRPr="00CE2A51">
        <w:rPr>
          <w:rtl/>
        </w:rPr>
        <w:t>ک</w:t>
      </w:r>
      <w:r w:rsidRPr="00CE2A51">
        <w:rPr>
          <w:rtl/>
        </w:rPr>
        <w:t>ومت (امر) وال</w:t>
      </w:r>
      <w:r w:rsidR="00AF2E6E" w:rsidRPr="00CE2A51">
        <w:rPr>
          <w:rtl/>
        </w:rPr>
        <w:t>ی</w:t>
      </w:r>
      <w:r w:rsidRPr="00CE2A51">
        <w:rPr>
          <w:rtl/>
        </w:rPr>
        <w:t>ان آن هستند و اهل مرد افراد بخصوص او هستند، و اهل ب</w:t>
      </w:r>
      <w:r w:rsidR="00AF2E6E" w:rsidRPr="00CE2A51">
        <w:rPr>
          <w:rtl/>
        </w:rPr>
        <w:t>ی</w:t>
      </w:r>
      <w:r w:rsidRPr="00CE2A51">
        <w:rPr>
          <w:rtl/>
        </w:rPr>
        <w:t>ت پ</w:t>
      </w:r>
      <w:r w:rsidR="00AF2E6E" w:rsidRPr="00CE2A51">
        <w:rPr>
          <w:rtl/>
        </w:rPr>
        <w:t>ی</w:t>
      </w:r>
      <w:r w:rsidRPr="00CE2A51">
        <w:rPr>
          <w:rtl/>
        </w:rPr>
        <w:t xml:space="preserve">امبر </w:t>
      </w:r>
      <w:r w:rsidRPr="00FD35AF">
        <w:rPr>
          <w:rFonts w:ascii="Tahoma" w:hAnsi="Tahoma" w:cs="CTraditional Arabic" w:hint="cs"/>
          <w:rtl/>
        </w:rPr>
        <w:t>ص</w:t>
      </w:r>
      <w:r w:rsidRPr="00CE2A51">
        <w:rPr>
          <w:rtl/>
        </w:rPr>
        <w:t xml:space="preserve"> همسران و دختران و همسر دخترش </w:t>
      </w:r>
      <w:r w:rsidR="00AF2E6E" w:rsidRPr="00CE2A51">
        <w:rPr>
          <w:rtl/>
        </w:rPr>
        <w:t>ی</w:t>
      </w:r>
      <w:r w:rsidRPr="00CE2A51">
        <w:rPr>
          <w:rtl/>
        </w:rPr>
        <w:t>عن</w:t>
      </w:r>
      <w:r w:rsidR="00AF2E6E" w:rsidRPr="00CE2A51">
        <w:rPr>
          <w:rtl/>
        </w:rPr>
        <w:t>ی</w:t>
      </w:r>
      <w:r w:rsidRPr="00CE2A51">
        <w:rPr>
          <w:rtl/>
        </w:rPr>
        <w:t xml:space="preserve"> عل</w:t>
      </w:r>
      <w:r w:rsidR="00AF2E6E" w:rsidRPr="00CE2A51">
        <w:rPr>
          <w:rtl/>
        </w:rPr>
        <w:t>ی</w:t>
      </w:r>
      <w:r w:rsidR="00E927B8" w:rsidRPr="00CE2A51">
        <w:rPr>
          <w:rFonts w:cs="CTraditional Arabic"/>
          <w:rtl/>
        </w:rPr>
        <w:t>س</w:t>
      </w:r>
      <w:r w:rsidR="006D7D8D" w:rsidRPr="00CE2A51">
        <w:rPr>
          <w:rtl/>
        </w:rPr>
        <w:t xml:space="preserve"> می‌باشد</w:t>
      </w:r>
      <w:r w:rsidRPr="00CE2A51">
        <w:rPr>
          <w:rtl/>
        </w:rPr>
        <w:t>، و گفته شده‌است: همسران پ</w:t>
      </w:r>
      <w:r w:rsidR="00AF2E6E" w:rsidRPr="00CE2A51">
        <w:rPr>
          <w:rtl/>
        </w:rPr>
        <w:t>ی</w:t>
      </w:r>
      <w:r w:rsidRPr="00CE2A51">
        <w:rPr>
          <w:rtl/>
        </w:rPr>
        <w:t xml:space="preserve">امبران </w:t>
      </w:r>
      <w:r w:rsidRPr="00FD35AF">
        <w:rPr>
          <w:rFonts w:ascii="Tahoma" w:hAnsi="Tahoma" w:cs="CTraditional Arabic" w:hint="cs"/>
          <w:rtl/>
        </w:rPr>
        <w:t>ص</w:t>
      </w:r>
      <w:r w:rsidRPr="00CE2A51">
        <w:rPr>
          <w:rtl/>
        </w:rPr>
        <w:t xml:space="preserve"> و اهل هر پ</w:t>
      </w:r>
      <w:r w:rsidR="00AF2E6E" w:rsidRPr="00CE2A51">
        <w:rPr>
          <w:rtl/>
        </w:rPr>
        <w:t>ی</w:t>
      </w:r>
      <w:r w:rsidRPr="00CE2A51">
        <w:rPr>
          <w:rtl/>
        </w:rPr>
        <w:t>امبر</w:t>
      </w:r>
      <w:r w:rsidR="00AF2E6E" w:rsidRPr="00CE2A51">
        <w:rPr>
          <w:rtl/>
        </w:rPr>
        <w:t>ی</w:t>
      </w:r>
      <w:r w:rsidRPr="00CE2A51">
        <w:rPr>
          <w:rtl/>
        </w:rPr>
        <w:t xml:space="preserve"> امّت اوست، تا ا</w:t>
      </w:r>
      <w:r w:rsidR="00AF2E6E" w:rsidRPr="00CE2A51">
        <w:rPr>
          <w:rtl/>
        </w:rPr>
        <w:t>ی</w:t>
      </w:r>
      <w:r w:rsidRPr="00CE2A51">
        <w:rPr>
          <w:rtl/>
        </w:rPr>
        <w:t>ن</w:t>
      </w:r>
      <w:r w:rsidR="00AF2E6E" w:rsidRPr="00CE2A51">
        <w:rPr>
          <w:rtl/>
        </w:rPr>
        <w:t>ک</w:t>
      </w:r>
      <w:r w:rsidRPr="00CE2A51">
        <w:rPr>
          <w:rtl/>
        </w:rPr>
        <w:t>ه</w:t>
      </w:r>
      <w:r w:rsidR="00CE2A51" w:rsidRPr="00CE2A51">
        <w:rPr>
          <w:rtl/>
        </w:rPr>
        <w:t xml:space="preserve"> می‌گوید</w:t>
      </w:r>
      <w:r w:rsidRPr="00CE2A51">
        <w:rPr>
          <w:rtl/>
        </w:rPr>
        <w:t>: اهل مرد همسرش</w:t>
      </w:r>
      <w:r w:rsidR="006D7D8D" w:rsidRPr="00CE2A51">
        <w:rPr>
          <w:rtl/>
        </w:rPr>
        <w:t xml:space="preserve"> می‌باشد</w:t>
      </w:r>
      <w:r w:rsidRPr="00CE2A51">
        <w:rPr>
          <w:rtl/>
        </w:rPr>
        <w:t xml:space="preserve"> و متأهل شد </w:t>
      </w:r>
      <w:r w:rsidR="00AF2E6E" w:rsidRPr="00CE2A51">
        <w:rPr>
          <w:rtl/>
        </w:rPr>
        <w:t>ی</w:t>
      </w:r>
      <w:r w:rsidRPr="00CE2A51">
        <w:rPr>
          <w:rtl/>
        </w:rPr>
        <w:t>عن</w:t>
      </w:r>
      <w:r w:rsidR="00AF2E6E" w:rsidRPr="00CE2A51">
        <w:rPr>
          <w:rtl/>
        </w:rPr>
        <w:t>ی</w:t>
      </w:r>
      <w:r w:rsidRPr="00CE2A51">
        <w:rPr>
          <w:rtl/>
        </w:rPr>
        <w:t xml:space="preserve"> ازدواج </w:t>
      </w:r>
      <w:r w:rsidR="00AF2E6E" w:rsidRPr="00CE2A51">
        <w:rPr>
          <w:rtl/>
        </w:rPr>
        <w:t>ک</w:t>
      </w:r>
      <w:r w:rsidRPr="00CE2A51">
        <w:rPr>
          <w:rtl/>
        </w:rPr>
        <w:t xml:space="preserve">رد و تأهّل </w:t>
      </w:r>
      <w:r w:rsidR="00AF2E6E" w:rsidRPr="00CE2A51">
        <w:rPr>
          <w:rtl/>
        </w:rPr>
        <w:t>ی</w:t>
      </w:r>
      <w:r w:rsidRPr="00CE2A51">
        <w:rPr>
          <w:rtl/>
        </w:rPr>
        <w:t>عن</w:t>
      </w:r>
      <w:r w:rsidR="00AF2E6E" w:rsidRPr="00CE2A51">
        <w:rPr>
          <w:rtl/>
        </w:rPr>
        <w:t>ی</w:t>
      </w:r>
      <w:r w:rsidRPr="00CE2A51">
        <w:rPr>
          <w:rtl/>
        </w:rPr>
        <w:t xml:space="preserve"> ازدواج و اهل </w:t>
      </w:r>
      <w:r w:rsidR="00AF2E6E" w:rsidRPr="00CE2A51">
        <w:rPr>
          <w:rtl/>
        </w:rPr>
        <w:t>ی</w:t>
      </w:r>
      <w:r w:rsidRPr="00CE2A51">
        <w:rPr>
          <w:rtl/>
        </w:rPr>
        <w:t>عن</w:t>
      </w:r>
      <w:r w:rsidR="00AF2E6E" w:rsidRPr="00CE2A51">
        <w:rPr>
          <w:rtl/>
        </w:rPr>
        <w:t>ی</w:t>
      </w:r>
      <w:r w:rsidRPr="00CE2A51">
        <w:rPr>
          <w:rtl/>
        </w:rPr>
        <w:t xml:space="preserve"> متزوّج</w:t>
      </w:r>
      <w:r w:rsidRPr="00CE2A51">
        <w:rPr>
          <w:rFonts w:hint="cs"/>
          <w:vertAlign w:val="superscript"/>
          <w:rtl/>
        </w:rPr>
        <w:t>(</w:t>
      </w:r>
      <w:r w:rsidRPr="00CE2A51">
        <w:rPr>
          <w:vertAlign w:val="superscript"/>
          <w:rtl/>
        </w:rPr>
        <w:footnoteReference w:id="98"/>
      </w:r>
      <w:r w:rsidRPr="00CE2A51">
        <w:rPr>
          <w:rFonts w:hint="cs"/>
          <w:vertAlign w:val="superscript"/>
          <w:rtl/>
        </w:rPr>
        <w:t>)</w:t>
      </w:r>
      <w:r w:rsidRPr="00CE2A51">
        <w:rPr>
          <w:rFonts w:hint="cs"/>
          <w:rtl/>
        </w:rPr>
        <w:t>.</w:t>
      </w:r>
    </w:p>
    <w:p w:rsidR="00C363C7" w:rsidRPr="00051EF9" w:rsidRDefault="00C363C7" w:rsidP="00CE2A51">
      <w:pPr>
        <w:pStyle w:val="BlockText"/>
        <w:ind w:left="0" w:firstLine="284"/>
        <w:jc w:val="both"/>
        <w:rPr>
          <w:rStyle w:val="Char9"/>
          <w:rtl/>
        </w:rPr>
      </w:pPr>
      <w:r w:rsidRPr="00051EF9">
        <w:rPr>
          <w:rStyle w:val="Char9"/>
          <w:rtl/>
        </w:rPr>
        <w:t>جوهر</w:t>
      </w:r>
      <w:r w:rsidR="00AF2E6E" w:rsidRPr="00051EF9">
        <w:rPr>
          <w:rStyle w:val="Char9"/>
          <w:rtl/>
        </w:rPr>
        <w:t>ی</w:t>
      </w:r>
      <w:r w:rsidR="00CE2A51">
        <w:rPr>
          <w:rStyle w:val="Char9"/>
          <w:rtl/>
        </w:rPr>
        <w:t xml:space="preserve"> می‌گوید</w:t>
      </w:r>
      <w:r w:rsidRPr="00051EF9">
        <w:rPr>
          <w:rStyle w:val="Char9"/>
          <w:rtl/>
        </w:rPr>
        <w:t xml:space="preserve">: </w:t>
      </w:r>
      <w:r w:rsidRPr="00FD35AF">
        <w:rPr>
          <w:rFonts w:ascii="Tahoma" w:hAnsi="Tahoma" w:cs="Traditional Arabic" w:hint="cs"/>
          <w:sz w:val="28"/>
          <w:szCs w:val="28"/>
          <w:rtl/>
          <w:lang w:bidi="ar-SA"/>
        </w:rPr>
        <w:t>«</w:t>
      </w:r>
      <w:r w:rsidRPr="00051EF9">
        <w:rPr>
          <w:rStyle w:val="Char9"/>
          <w:rFonts w:hint="cs"/>
          <w:rtl/>
        </w:rPr>
        <w:t>أ</w:t>
      </w:r>
      <w:r w:rsidRPr="00051EF9">
        <w:rPr>
          <w:rStyle w:val="Char9"/>
          <w:rtl/>
        </w:rPr>
        <w:t>هل فلان</w:t>
      </w:r>
      <w:r w:rsidRPr="00FD35AF">
        <w:rPr>
          <w:rFonts w:ascii="Tahoma" w:hAnsi="Tahoma" w:cs="Traditional Arabic" w:hint="cs"/>
          <w:sz w:val="28"/>
          <w:szCs w:val="28"/>
          <w:rtl/>
          <w:lang w:bidi="ar-SA"/>
        </w:rPr>
        <w:t>»</w:t>
      </w:r>
      <w:r w:rsidRPr="00051EF9">
        <w:rPr>
          <w:rStyle w:val="Char9"/>
          <w:rtl/>
        </w:rPr>
        <w:t xml:space="preserve">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فلان</w:t>
      </w:r>
      <w:r w:rsidR="00AF2E6E" w:rsidRPr="00051EF9">
        <w:rPr>
          <w:rStyle w:val="Char9"/>
          <w:rtl/>
        </w:rPr>
        <w:t>ی</w:t>
      </w:r>
      <w:r w:rsidRPr="00051EF9">
        <w:rPr>
          <w:rStyle w:val="Char9"/>
          <w:rtl/>
        </w:rPr>
        <w:t xml:space="preserve"> ازدواج </w:t>
      </w:r>
      <w:r w:rsidR="00AF2E6E" w:rsidRPr="00051EF9">
        <w:rPr>
          <w:rStyle w:val="Char9"/>
          <w:rtl/>
        </w:rPr>
        <w:t>ک</w:t>
      </w:r>
      <w:r w:rsidRPr="00051EF9">
        <w:rPr>
          <w:rStyle w:val="Char9"/>
          <w:rtl/>
        </w:rPr>
        <w:t>رد</w:t>
      </w:r>
      <w:r w:rsidRPr="000F71B7">
        <w:rPr>
          <w:rStyle w:val="Char9"/>
          <w:rFonts w:hint="cs"/>
          <w:vertAlign w:val="superscript"/>
          <w:rtl/>
        </w:rPr>
        <w:t>(</w:t>
      </w:r>
      <w:r w:rsidRPr="000F71B7">
        <w:rPr>
          <w:rStyle w:val="Char9"/>
          <w:vertAlign w:val="superscript"/>
          <w:rtl/>
        </w:rPr>
        <w:footnoteReference w:id="99"/>
      </w:r>
      <w:r w:rsidRPr="000F71B7">
        <w:rPr>
          <w:rStyle w:val="Char9"/>
          <w:rFonts w:hint="cs"/>
          <w:vertAlign w:val="superscript"/>
          <w:rtl/>
        </w:rPr>
        <w:t>)</w:t>
      </w:r>
      <w:r w:rsidRPr="00051EF9">
        <w:rPr>
          <w:rStyle w:val="Char9"/>
          <w:rtl/>
        </w:rPr>
        <w:t xml:space="preserve"> و زمخشر</w:t>
      </w:r>
      <w:r w:rsidR="00AF2E6E" w:rsidRPr="00051EF9">
        <w:rPr>
          <w:rStyle w:val="Char9"/>
          <w:rtl/>
        </w:rPr>
        <w:t>ی</w:t>
      </w:r>
      <w:r w:rsidRPr="00051EF9">
        <w:rPr>
          <w:rStyle w:val="Char9"/>
          <w:rtl/>
        </w:rPr>
        <w:t xml:space="preserve"> در </w:t>
      </w:r>
      <w:r w:rsidRPr="00051EF9">
        <w:rPr>
          <w:rStyle w:val="Char9"/>
          <w:rFonts w:hint="cs"/>
          <w:rtl/>
        </w:rPr>
        <w:t>أ</w:t>
      </w:r>
      <w:r w:rsidRPr="00051EF9">
        <w:rPr>
          <w:rStyle w:val="Char9"/>
          <w:rtl/>
        </w:rPr>
        <w:t>ساس البلا</w:t>
      </w:r>
      <w:r w:rsidRPr="00FD35AF">
        <w:rPr>
          <w:rFonts w:ascii="Tahoma" w:hAnsi="Tahoma" w:cs="B Badr"/>
          <w:sz w:val="28"/>
          <w:szCs w:val="28"/>
          <w:rtl/>
          <w:lang w:bidi="ar-SA"/>
        </w:rPr>
        <w:t>غ</w:t>
      </w:r>
      <w:r w:rsidRPr="00FD35AF">
        <w:rPr>
          <w:rFonts w:ascii="Tahoma" w:hAnsi="Tahoma" w:cs="B Badr" w:hint="cs"/>
          <w:sz w:val="28"/>
          <w:szCs w:val="28"/>
          <w:rtl/>
          <w:lang w:bidi="ar-SA"/>
        </w:rPr>
        <w:t>ة</w:t>
      </w:r>
      <w:r w:rsidR="00CE2A51">
        <w:rPr>
          <w:rStyle w:val="Char9"/>
          <w:rtl/>
        </w:rPr>
        <w:t xml:space="preserve"> می‌گوید</w:t>
      </w:r>
      <w:r w:rsidRPr="00051EF9">
        <w:rPr>
          <w:rStyle w:val="Char9"/>
          <w:rtl/>
        </w:rPr>
        <w:t xml:space="preserve">: تأهّل: ازدواج </w:t>
      </w:r>
      <w:r w:rsidR="00AF2E6E" w:rsidRPr="00051EF9">
        <w:rPr>
          <w:rStyle w:val="Char9"/>
          <w:rtl/>
        </w:rPr>
        <w:t>ک</w:t>
      </w:r>
      <w:r w:rsidRPr="00051EF9">
        <w:rPr>
          <w:rStyle w:val="Char9"/>
          <w:rtl/>
        </w:rPr>
        <w:t>رد</w:t>
      </w:r>
      <w:r w:rsidRPr="000F71B7">
        <w:rPr>
          <w:rStyle w:val="Char9"/>
          <w:rFonts w:hint="cs"/>
          <w:vertAlign w:val="superscript"/>
          <w:rtl/>
        </w:rPr>
        <w:t>(</w:t>
      </w:r>
      <w:r w:rsidRPr="000F71B7">
        <w:rPr>
          <w:rStyle w:val="Char9"/>
          <w:vertAlign w:val="superscript"/>
          <w:rtl/>
        </w:rPr>
        <w:footnoteReference w:id="100"/>
      </w:r>
      <w:r w:rsidRPr="000F71B7">
        <w:rPr>
          <w:rStyle w:val="Char9"/>
          <w:rFonts w:hint="cs"/>
          <w:vertAlign w:val="superscript"/>
          <w:rtl/>
        </w:rPr>
        <w:t>)</w:t>
      </w:r>
      <w:r w:rsidRPr="00051EF9">
        <w:rPr>
          <w:rStyle w:val="Char9"/>
          <w:rFonts w:hint="cs"/>
          <w:rtl/>
        </w:rPr>
        <w:t xml:space="preserve">، </w:t>
      </w:r>
      <w:r w:rsidRPr="00051EF9">
        <w:rPr>
          <w:rStyle w:val="Char9"/>
          <w:rtl/>
        </w:rPr>
        <w:t>و خل</w:t>
      </w:r>
      <w:r w:rsidR="00AF2E6E" w:rsidRPr="00051EF9">
        <w:rPr>
          <w:rStyle w:val="Char9"/>
          <w:rtl/>
        </w:rPr>
        <w:t>ی</w:t>
      </w:r>
      <w:r w:rsidRPr="00051EF9">
        <w:rPr>
          <w:rStyle w:val="Char9"/>
          <w:rtl/>
        </w:rPr>
        <w:t>ل</w:t>
      </w:r>
      <w:r w:rsidR="00CE2A51">
        <w:rPr>
          <w:rStyle w:val="Char9"/>
          <w:rtl/>
        </w:rPr>
        <w:t xml:space="preserve"> می‌گوید</w:t>
      </w:r>
      <w:r w:rsidRPr="00051EF9">
        <w:rPr>
          <w:rStyle w:val="Char9"/>
          <w:rtl/>
        </w:rPr>
        <w:t xml:space="preserve">: اهل مرد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همسرش و تأهّل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ازدواج و اهل مرد</w:t>
      </w:r>
      <w:r w:rsidRPr="00051EF9">
        <w:rPr>
          <w:rStyle w:val="Char9"/>
          <w:rFonts w:hint="cs"/>
          <w:rtl/>
        </w:rPr>
        <w:t>،</w:t>
      </w:r>
      <w:r w:rsidRPr="00051EF9">
        <w:rPr>
          <w:rStyle w:val="Char9"/>
          <w:rtl/>
        </w:rPr>
        <w:t xml:space="preserve">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مخصوص‌تر</w:t>
      </w:r>
      <w:r w:rsidR="00AF2E6E" w:rsidRPr="00051EF9">
        <w:rPr>
          <w:rStyle w:val="Char9"/>
          <w:rtl/>
        </w:rPr>
        <w:t>ی</w:t>
      </w:r>
      <w:r w:rsidRPr="00051EF9">
        <w:rPr>
          <w:rStyle w:val="Char9"/>
          <w:rtl/>
        </w:rPr>
        <w:t>ن افراد او، و اهل ب</w:t>
      </w:r>
      <w:r w:rsidR="00AF2E6E" w:rsidRPr="00051EF9">
        <w:rPr>
          <w:rStyle w:val="Char9"/>
          <w:rtl/>
        </w:rPr>
        <w:t>ی</w:t>
      </w:r>
      <w:r w:rsidRPr="00051EF9">
        <w:rPr>
          <w:rStyle w:val="Char9"/>
          <w:rtl/>
        </w:rPr>
        <w:t xml:space="preserve">ت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سا</w:t>
      </w:r>
      <w:r w:rsidR="00AF2E6E" w:rsidRPr="00051EF9">
        <w:rPr>
          <w:rStyle w:val="Char9"/>
          <w:rtl/>
        </w:rPr>
        <w:t>ک</w:t>
      </w:r>
      <w:r w:rsidRPr="00051EF9">
        <w:rPr>
          <w:rStyle w:val="Char9"/>
          <w:rtl/>
        </w:rPr>
        <w:t xml:space="preserve">نان آن و اهل اسلام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به آن ا</w:t>
      </w:r>
      <w:r w:rsidR="00AF2E6E" w:rsidRPr="00051EF9">
        <w:rPr>
          <w:rStyle w:val="Char9"/>
          <w:rtl/>
        </w:rPr>
        <w:t>ی</w:t>
      </w:r>
      <w:r w:rsidRPr="00051EF9">
        <w:rPr>
          <w:rStyle w:val="Char9"/>
          <w:rtl/>
        </w:rPr>
        <w:t>مان دارند</w:t>
      </w:r>
      <w:r w:rsidRPr="000F71B7">
        <w:rPr>
          <w:rStyle w:val="Char9"/>
          <w:rFonts w:hint="cs"/>
          <w:vertAlign w:val="superscript"/>
          <w:rtl/>
        </w:rPr>
        <w:t>(</w:t>
      </w:r>
      <w:r w:rsidRPr="000F71B7">
        <w:rPr>
          <w:rStyle w:val="Char9"/>
          <w:vertAlign w:val="superscript"/>
          <w:rtl/>
        </w:rPr>
        <w:footnoteReference w:id="101"/>
      </w:r>
      <w:r w:rsidRPr="000F71B7">
        <w:rPr>
          <w:rStyle w:val="Char9"/>
          <w:rFonts w:hint="cs"/>
          <w:vertAlign w:val="superscript"/>
          <w:rtl/>
        </w:rPr>
        <w:t>)</w:t>
      </w:r>
      <w:r w:rsidRPr="00051EF9">
        <w:rPr>
          <w:rStyle w:val="Char9"/>
          <w:rFonts w:hint="cs"/>
          <w:rtl/>
        </w:rPr>
        <w:t>.</w:t>
      </w:r>
    </w:p>
    <w:p w:rsidR="00C363C7" w:rsidRPr="00865AB0" w:rsidRDefault="00C363C7" w:rsidP="00785252">
      <w:pPr>
        <w:pStyle w:val="a9"/>
        <w:rPr>
          <w:rStyle w:val="Charf1"/>
          <w:rtl/>
        </w:rPr>
      </w:pPr>
      <w:r w:rsidRPr="00CE2A51">
        <w:rPr>
          <w:rtl/>
        </w:rPr>
        <w:t>راغب اصفهان</w:t>
      </w:r>
      <w:r w:rsidR="00AF2E6E" w:rsidRPr="00CE2A51">
        <w:rPr>
          <w:rtl/>
        </w:rPr>
        <w:t>ی</w:t>
      </w:r>
      <w:r w:rsidR="00CE2A51" w:rsidRPr="00CE2A51">
        <w:rPr>
          <w:rtl/>
        </w:rPr>
        <w:t xml:space="preserve"> می‌گوید</w:t>
      </w:r>
      <w:r w:rsidRPr="00CE2A51">
        <w:rPr>
          <w:rtl/>
        </w:rPr>
        <w:t xml:space="preserve">: </w:t>
      </w:r>
      <w:r w:rsidRPr="00FD35AF">
        <w:rPr>
          <w:rFonts w:ascii="Tahoma" w:hAnsi="Tahoma" w:cs="Traditional Arabic" w:hint="cs"/>
          <w:rtl/>
          <w:lang w:bidi="ar-SA"/>
        </w:rPr>
        <w:t>«</w:t>
      </w:r>
      <w:r w:rsidRPr="00CE2A51">
        <w:rPr>
          <w:rtl/>
        </w:rPr>
        <w:t xml:space="preserve">اهل شخص </w:t>
      </w:r>
      <w:r w:rsidR="00AF2E6E" w:rsidRPr="00CE2A51">
        <w:rPr>
          <w:rtl/>
        </w:rPr>
        <w:t>ک</w:t>
      </w:r>
      <w:r w:rsidRPr="00CE2A51">
        <w:rPr>
          <w:rtl/>
        </w:rPr>
        <w:t>سان</w:t>
      </w:r>
      <w:r w:rsidR="00AF2E6E" w:rsidRPr="00CE2A51">
        <w:rPr>
          <w:rtl/>
        </w:rPr>
        <w:t>ی</w:t>
      </w:r>
      <w:r w:rsidRPr="00CE2A51">
        <w:rPr>
          <w:rtl/>
        </w:rPr>
        <w:t xml:space="preserve"> هستند </w:t>
      </w:r>
      <w:r w:rsidR="00AF2E6E" w:rsidRPr="00CE2A51">
        <w:rPr>
          <w:rtl/>
        </w:rPr>
        <w:t>ک</w:t>
      </w:r>
      <w:r w:rsidRPr="00CE2A51">
        <w:rPr>
          <w:rtl/>
        </w:rPr>
        <w:t xml:space="preserve">ه نسب و </w:t>
      </w:r>
      <w:r w:rsidR="00AF2E6E" w:rsidRPr="00CE2A51">
        <w:rPr>
          <w:rtl/>
        </w:rPr>
        <w:t>ی</w:t>
      </w:r>
      <w:r w:rsidRPr="00CE2A51">
        <w:rPr>
          <w:rtl/>
        </w:rPr>
        <w:t>ا د</w:t>
      </w:r>
      <w:r w:rsidR="00AF2E6E" w:rsidRPr="00CE2A51">
        <w:rPr>
          <w:rtl/>
        </w:rPr>
        <w:t>ی</w:t>
      </w:r>
      <w:r w:rsidRPr="00CE2A51">
        <w:rPr>
          <w:rtl/>
        </w:rPr>
        <w:t>ن و امثال آن مثل صنعت و خانه و شهر آنها را با هم جمع</w:t>
      </w:r>
      <w:r w:rsidR="004A5748" w:rsidRPr="00CE2A51">
        <w:rPr>
          <w:rtl/>
        </w:rPr>
        <w:t xml:space="preserve"> می‌کند</w:t>
      </w:r>
      <w:r w:rsidRPr="00CE2A51">
        <w:rPr>
          <w:rtl/>
        </w:rPr>
        <w:t xml:space="preserve"> و اهل شخص در اصل </w:t>
      </w:r>
      <w:r w:rsidR="00AF2E6E" w:rsidRPr="00CE2A51">
        <w:rPr>
          <w:rtl/>
        </w:rPr>
        <w:t>ک</w:t>
      </w:r>
      <w:r w:rsidRPr="00CE2A51">
        <w:rPr>
          <w:rtl/>
        </w:rPr>
        <w:t>سان</w:t>
      </w:r>
      <w:r w:rsidR="00AF2E6E" w:rsidRPr="00CE2A51">
        <w:rPr>
          <w:rtl/>
        </w:rPr>
        <w:t>ی</w:t>
      </w:r>
      <w:r w:rsidRPr="00CE2A51">
        <w:rPr>
          <w:rtl/>
        </w:rPr>
        <w:t xml:space="preserve"> هستند </w:t>
      </w:r>
      <w:r w:rsidR="00AF2E6E" w:rsidRPr="00CE2A51">
        <w:rPr>
          <w:rtl/>
        </w:rPr>
        <w:t>ک</w:t>
      </w:r>
      <w:r w:rsidRPr="00CE2A51">
        <w:rPr>
          <w:rtl/>
        </w:rPr>
        <w:t xml:space="preserve">ه </w:t>
      </w:r>
      <w:r w:rsidR="00AF2E6E" w:rsidRPr="00CE2A51">
        <w:rPr>
          <w:rtl/>
        </w:rPr>
        <w:t>یک</w:t>
      </w:r>
      <w:r w:rsidRPr="00CE2A51">
        <w:rPr>
          <w:rtl/>
        </w:rPr>
        <w:t xml:space="preserve"> مس</w:t>
      </w:r>
      <w:r w:rsidR="00AF2E6E" w:rsidRPr="00CE2A51">
        <w:rPr>
          <w:rtl/>
        </w:rPr>
        <w:t>ک</w:t>
      </w:r>
      <w:r w:rsidRPr="00CE2A51">
        <w:rPr>
          <w:rtl/>
        </w:rPr>
        <w:t>ن و خانه آنها را جمع مى ‌</w:t>
      </w:r>
      <w:r w:rsidR="00AF2E6E" w:rsidRPr="00CE2A51">
        <w:rPr>
          <w:rtl/>
        </w:rPr>
        <w:t>ک</w:t>
      </w:r>
      <w:r w:rsidRPr="00CE2A51">
        <w:rPr>
          <w:rtl/>
        </w:rPr>
        <w:t xml:space="preserve">ند، سپس مجازاً به </w:t>
      </w:r>
      <w:r w:rsidR="00AF2E6E" w:rsidRPr="00CE2A51">
        <w:rPr>
          <w:rtl/>
        </w:rPr>
        <w:t>ک</w:t>
      </w:r>
      <w:r w:rsidRPr="00CE2A51">
        <w:rPr>
          <w:rtl/>
        </w:rPr>
        <w:t>سان</w:t>
      </w:r>
      <w:r w:rsidR="00AF2E6E" w:rsidRPr="00CE2A51">
        <w:rPr>
          <w:rtl/>
        </w:rPr>
        <w:t>ی</w:t>
      </w:r>
      <w:r w:rsidRPr="00CE2A51">
        <w:rPr>
          <w:rtl/>
        </w:rPr>
        <w:t xml:space="preserve"> گفته</w:t>
      </w:r>
      <w:r w:rsidR="00CE2A51">
        <w:rPr>
          <w:rtl/>
        </w:rPr>
        <w:t xml:space="preserve"> می‌شود</w:t>
      </w:r>
      <w:r w:rsidRPr="00CE2A51">
        <w:rPr>
          <w:rtl/>
        </w:rPr>
        <w:t xml:space="preserve"> </w:t>
      </w:r>
      <w:r w:rsidR="00AF2E6E" w:rsidRPr="00CE2A51">
        <w:rPr>
          <w:rtl/>
        </w:rPr>
        <w:t>ک</w:t>
      </w:r>
      <w:r w:rsidRPr="00CE2A51">
        <w:rPr>
          <w:rtl/>
        </w:rPr>
        <w:t xml:space="preserve">ه </w:t>
      </w:r>
      <w:r w:rsidR="00AF2E6E" w:rsidRPr="00CE2A51">
        <w:rPr>
          <w:rtl/>
        </w:rPr>
        <w:t>یک</w:t>
      </w:r>
      <w:r w:rsidRPr="00CE2A51">
        <w:rPr>
          <w:rtl/>
        </w:rPr>
        <w:t xml:space="preserve"> نسب آنها را به هم پ</w:t>
      </w:r>
      <w:r w:rsidR="00AF2E6E" w:rsidRPr="00CE2A51">
        <w:rPr>
          <w:rtl/>
        </w:rPr>
        <w:t>ی</w:t>
      </w:r>
      <w:r w:rsidRPr="00CE2A51">
        <w:rPr>
          <w:rtl/>
        </w:rPr>
        <w:t>وند دهد، و در خانواد</w:t>
      </w:r>
      <w:r w:rsidR="00835A14">
        <w:rPr>
          <w:rtl/>
        </w:rPr>
        <w:t>ۀ</w:t>
      </w:r>
      <w:r w:rsidRPr="00CE2A51">
        <w:rPr>
          <w:rtl/>
        </w:rPr>
        <w:t xml:space="preserve"> پ</w:t>
      </w:r>
      <w:r w:rsidR="00AF2E6E" w:rsidRPr="00CE2A51">
        <w:rPr>
          <w:rtl/>
        </w:rPr>
        <w:t>ی</w:t>
      </w:r>
      <w:r w:rsidRPr="00CE2A51">
        <w:rPr>
          <w:rtl/>
        </w:rPr>
        <w:t xml:space="preserve">امبر </w:t>
      </w:r>
      <w:r w:rsidRPr="00FD35AF">
        <w:rPr>
          <w:rFonts w:ascii="Tahoma" w:hAnsi="Tahoma" w:cs="CTraditional Arabic" w:hint="cs"/>
          <w:rtl/>
          <w:lang w:bidi="ar-SA"/>
        </w:rPr>
        <w:t>ص</w:t>
      </w:r>
      <w:r w:rsidRPr="00CE2A51">
        <w:rPr>
          <w:rtl/>
        </w:rPr>
        <w:t xml:space="preserve"> شهرت </w:t>
      </w:r>
      <w:r w:rsidR="00AF2E6E" w:rsidRPr="00CE2A51">
        <w:rPr>
          <w:rtl/>
        </w:rPr>
        <w:t>ی</w:t>
      </w:r>
      <w:r w:rsidRPr="00CE2A51">
        <w:rPr>
          <w:rtl/>
        </w:rPr>
        <w:t>افته است، چون در قرآن دربار</w:t>
      </w:r>
      <w:r w:rsidR="00835A14">
        <w:rPr>
          <w:rtl/>
        </w:rPr>
        <w:t>ۀ</w:t>
      </w:r>
      <w:r w:rsidRPr="00CE2A51">
        <w:rPr>
          <w:rtl/>
        </w:rPr>
        <w:t xml:space="preserve"> همسران او آمده‌است:</w:t>
      </w:r>
      <w:r w:rsidR="00785252">
        <w:rPr>
          <w:rFonts w:hint="cs"/>
          <w:rtl/>
        </w:rPr>
        <w:t xml:space="preserve"> </w:t>
      </w:r>
      <w:r w:rsidR="00785252">
        <w:rPr>
          <w:rFonts w:ascii="Traditional Arabic" w:hAnsi="Traditional Arabic" w:cs="Traditional Arabic"/>
          <w:rtl/>
        </w:rPr>
        <w:t>﴿</w:t>
      </w:r>
      <w:r w:rsidR="00785252" w:rsidRPr="00865AB0">
        <w:rPr>
          <w:rStyle w:val="Charf1"/>
          <w:rtl/>
        </w:rPr>
        <w:t xml:space="preserve">إِنَّمَا يُرِيدُ </w:t>
      </w:r>
      <w:r w:rsidR="00785252" w:rsidRPr="00865AB0">
        <w:rPr>
          <w:rStyle w:val="Charf1"/>
          <w:rFonts w:hint="cs"/>
          <w:rtl/>
        </w:rPr>
        <w:t>ٱ</w:t>
      </w:r>
      <w:r w:rsidR="00785252" w:rsidRPr="00865AB0">
        <w:rPr>
          <w:rStyle w:val="Charf1"/>
          <w:rFonts w:hint="eastAsia"/>
          <w:rtl/>
        </w:rPr>
        <w:t>للَّهُ</w:t>
      </w:r>
      <w:r w:rsidR="00785252" w:rsidRPr="00865AB0">
        <w:rPr>
          <w:rStyle w:val="Charf1"/>
          <w:rtl/>
        </w:rPr>
        <w:t xml:space="preserve"> لِيُذۡهِبَ عَنكُمُ </w:t>
      </w:r>
      <w:r w:rsidR="00785252" w:rsidRPr="00865AB0">
        <w:rPr>
          <w:rStyle w:val="Charf1"/>
          <w:rFonts w:hint="cs"/>
          <w:rtl/>
        </w:rPr>
        <w:t>ٱ</w:t>
      </w:r>
      <w:r w:rsidR="00785252" w:rsidRPr="00865AB0">
        <w:rPr>
          <w:rStyle w:val="Charf1"/>
          <w:rFonts w:hint="eastAsia"/>
          <w:rtl/>
        </w:rPr>
        <w:t>لرِّجۡسَ</w:t>
      </w:r>
      <w:r w:rsidR="00785252" w:rsidRPr="00865AB0">
        <w:rPr>
          <w:rStyle w:val="Charf1"/>
          <w:rtl/>
        </w:rPr>
        <w:t xml:space="preserve"> أَهۡلَ </w:t>
      </w:r>
      <w:r w:rsidR="00785252" w:rsidRPr="00865AB0">
        <w:rPr>
          <w:rStyle w:val="Charf1"/>
          <w:rFonts w:hint="cs"/>
          <w:rtl/>
        </w:rPr>
        <w:t>ٱ</w:t>
      </w:r>
      <w:r w:rsidR="00785252" w:rsidRPr="00865AB0">
        <w:rPr>
          <w:rStyle w:val="Charf1"/>
          <w:rFonts w:hint="eastAsia"/>
          <w:rtl/>
        </w:rPr>
        <w:t>لۡبَيۡتِ</w:t>
      </w:r>
      <w:r w:rsidR="00785252">
        <w:rPr>
          <w:rFonts w:ascii="Traditional Arabic" w:hAnsi="Traditional Arabic" w:cs="Traditional Arabic"/>
          <w:rtl/>
        </w:rPr>
        <w:t>﴾</w:t>
      </w:r>
      <w:r w:rsidRPr="00CE2A51">
        <w:rPr>
          <w:rtl/>
        </w:rPr>
        <w:t xml:space="preserve"> </w:t>
      </w:r>
      <w:r w:rsidR="00CE2A51" w:rsidRPr="00CE2A51">
        <w:rPr>
          <w:rStyle w:val="Charb"/>
          <w:rFonts w:hint="cs"/>
          <w:rtl/>
        </w:rPr>
        <w:t xml:space="preserve">[الأحزاب: </w:t>
      </w:r>
      <w:r w:rsidR="00785252">
        <w:rPr>
          <w:rStyle w:val="Charb"/>
          <w:rFonts w:hint="cs"/>
          <w:rtl/>
        </w:rPr>
        <w:t>3</w:t>
      </w:r>
      <w:r w:rsidR="00CE2A51" w:rsidRPr="00CE2A51">
        <w:rPr>
          <w:rStyle w:val="Charb"/>
          <w:rFonts w:hint="cs"/>
          <w:rtl/>
        </w:rPr>
        <w:t>3]</w:t>
      </w:r>
      <w:r w:rsidRPr="00FD35AF">
        <w:rPr>
          <w:rFonts w:ascii="Tahoma" w:hAnsi="Tahoma" w:cs="Traditional Arabic" w:hint="cs"/>
          <w:rtl/>
        </w:rPr>
        <w:t>»</w:t>
      </w:r>
      <w:r w:rsidRPr="00CE2A51">
        <w:rPr>
          <w:rFonts w:hint="cs"/>
          <w:vertAlign w:val="superscript"/>
          <w:rtl/>
        </w:rPr>
        <w:t>(</w:t>
      </w:r>
      <w:r w:rsidRPr="00CE2A51">
        <w:rPr>
          <w:vertAlign w:val="superscript"/>
          <w:rtl/>
        </w:rPr>
        <w:footnoteReference w:id="102"/>
      </w:r>
      <w:r w:rsidRPr="00CE2A51">
        <w:rPr>
          <w:rFonts w:hint="cs"/>
          <w:vertAlign w:val="superscript"/>
          <w:rtl/>
        </w:rPr>
        <w:t>)</w:t>
      </w:r>
      <w:r w:rsidRPr="00CE2A51">
        <w:rPr>
          <w:rFonts w:hint="cs"/>
          <w:rtl/>
        </w:rPr>
        <w:t>.</w:t>
      </w:r>
    </w:p>
    <w:p w:rsidR="00C363C7" w:rsidRPr="00865AB0" w:rsidRDefault="00C363C7" w:rsidP="00785252">
      <w:pPr>
        <w:pStyle w:val="BlockText"/>
        <w:ind w:left="0" w:firstLine="284"/>
        <w:jc w:val="both"/>
        <w:rPr>
          <w:rStyle w:val="Charf1"/>
          <w:rtl/>
        </w:rPr>
      </w:pPr>
      <w:r w:rsidRPr="00051EF9">
        <w:rPr>
          <w:rStyle w:val="Char9"/>
          <w:rtl/>
        </w:rPr>
        <w:t>و دربار</w:t>
      </w:r>
      <w:r w:rsidR="00835A14">
        <w:rPr>
          <w:rStyle w:val="Char9"/>
          <w:rtl/>
        </w:rPr>
        <w:t>ۀ</w:t>
      </w:r>
      <w:r w:rsidRPr="00051EF9">
        <w:rPr>
          <w:rStyle w:val="Char9"/>
          <w:rtl/>
        </w:rPr>
        <w:t xml:space="preserve"> لفظ آل</w:t>
      </w:r>
      <w:r w:rsidR="00CE2A51">
        <w:rPr>
          <w:rStyle w:val="Char9"/>
          <w:rtl/>
        </w:rPr>
        <w:t xml:space="preserve"> می‌گوید</w:t>
      </w:r>
      <w:r w:rsidRPr="00051EF9">
        <w:rPr>
          <w:rStyle w:val="Char9"/>
          <w:rtl/>
        </w:rPr>
        <w:t xml:space="preserve">: </w:t>
      </w:r>
      <w:r w:rsidRPr="00FD35AF">
        <w:rPr>
          <w:rFonts w:ascii="Tahoma" w:hAnsi="Tahoma" w:cs="Traditional Arabic" w:hint="cs"/>
          <w:sz w:val="28"/>
          <w:szCs w:val="28"/>
          <w:rtl/>
          <w:lang w:bidi="ar-SA"/>
        </w:rPr>
        <w:t>«</w:t>
      </w:r>
      <w:r w:rsidRPr="00051EF9">
        <w:rPr>
          <w:rStyle w:val="Char9"/>
          <w:rtl/>
        </w:rPr>
        <w:t>آل مقلوب از اهل است</w:t>
      </w:r>
      <w:r w:rsidRPr="00051EF9">
        <w:rPr>
          <w:rStyle w:val="Char9"/>
          <w:rFonts w:hint="cs"/>
          <w:rtl/>
        </w:rPr>
        <w:t>...</w:t>
      </w:r>
      <w:r w:rsidRPr="00051EF9">
        <w:rPr>
          <w:rStyle w:val="Char9"/>
          <w:rtl/>
        </w:rPr>
        <w:t xml:space="preserve"> و برا</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به </w:t>
      </w:r>
      <w:r w:rsidR="00AF2E6E" w:rsidRPr="00051EF9">
        <w:rPr>
          <w:rStyle w:val="Char9"/>
          <w:rtl/>
        </w:rPr>
        <w:t>ک</w:t>
      </w:r>
      <w:r w:rsidRPr="00051EF9">
        <w:rPr>
          <w:rStyle w:val="Char9"/>
          <w:rtl/>
        </w:rPr>
        <w:t>ار م</w:t>
      </w:r>
      <w:r w:rsidR="00AF2E6E" w:rsidRPr="00051EF9">
        <w:rPr>
          <w:rStyle w:val="Char9"/>
          <w:rtl/>
        </w:rPr>
        <w:t>ی</w:t>
      </w:r>
      <w:r w:rsidRPr="00051EF9">
        <w:rPr>
          <w:rStyle w:val="Char9"/>
          <w:rtl/>
        </w:rPr>
        <w:t xml:space="preserve">‌رود </w:t>
      </w:r>
      <w:r w:rsidR="00AF2E6E" w:rsidRPr="00051EF9">
        <w:rPr>
          <w:rStyle w:val="Char9"/>
          <w:rtl/>
        </w:rPr>
        <w:t>ک</w:t>
      </w:r>
      <w:r w:rsidRPr="00051EF9">
        <w:rPr>
          <w:rStyle w:val="Char9"/>
          <w:rtl/>
        </w:rPr>
        <w:t>ه و</w:t>
      </w:r>
      <w:r w:rsidR="00AF2E6E" w:rsidRPr="00051EF9">
        <w:rPr>
          <w:rStyle w:val="Char9"/>
          <w:rtl/>
        </w:rPr>
        <w:t>ی</w:t>
      </w:r>
      <w:r w:rsidRPr="00051EF9">
        <w:rPr>
          <w:rStyle w:val="Char9"/>
          <w:rtl/>
        </w:rPr>
        <w:t>ژگ</w:t>
      </w:r>
      <w:r w:rsidR="00AF2E6E" w:rsidRPr="00051EF9">
        <w:rPr>
          <w:rStyle w:val="Char9"/>
          <w:rtl/>
        </w:rPr>
        <w:t>ی</w:t>
      </w:r>
      <w:r w:rsidRPr="00051EF9">
        <w:rPr>
          <w:rStyle w:val="Char9"/>
          <w:rtl/>
        </w:rPr>
        <w:t xml:space="preserve"> ذات</w:t>
      </w:r>
      <w:r w:rsidR="00AF2E6E" w:rsidRPr="00051EF9">
        <w:rPr>
          <w:rStyle w:val="Char9"/>
          <w:rtl/>
        </w:rPr>
        <w:t>ی</w:t>
      </w:r>
      <w:r w:rsidRPr="00051EF9">
        <w:rPr>
          <w:rStyle w:val="Char9"/>
          <w:rtl/>
        </w:rPr>
        <w:t xml:space="preserve"> </w:t>
      </w:r>
      <w:r w:rsidR="00AF2E6E" w:rsidRPr="00051EF9">
        <w:rPr>
          <w:rStyle w:val="Char9"/>
          <w:rtl/>
        </w:rPr>
        <w:t>ی</w:t>
      </w:r>
      <w:r w:rsidRPr="00051EF9">
        <w:rPr>
          <w:rStyle w:val="Char9"/>
          <w:rtl/>
        </w:rPr>
        <w:t>ا نزد</w:t>
      </w:r>
      <w:r w:rsidR="00AF2E6E" w:rsidRPr="00051EF9">
        <w:rPr>
          <w:rStyle w:val="Char9"/>
          <w:rtl/>
        </w:rPr>
        <w:t>یکی</w:t>
      </w:r>
      <w:r w:rsidRPr="00051EF9">
        <w:rPr>
          <w:rStyle w:val="Char9"/>
          <w:rtl/>
        </w:rPr>
        <w:t xml:space="preserve"> و قرابت</w:t>
      </w:r>
      <w:r w:rsidR="00AF2E6E" w:rsidRPr="00051EF9">
        <w:rPr>
          <w:rStyle w:val="Char9"/>
          <w:rtl/>
        </w:rPr>
        <w:t>ی</w:t>
      </w:r>
      <w:r w:rsidRPr="00051EF9">
        <w:rPr>
          <w:rStyle w:val="Char9"/>
          <w:rtl/>
        </w:rPr>
        <w:t xml:space="preserve"> و </w:t>
      </w:r>
      <w:r w:rsidR="00AF2E6E" w:rsidRPr="00051EF9">
        <w:rPr>
          <w:rStyle w:val="Char9"/>
          <w:rtl/>
        </w:rPr>
        <w:t>ی</w:t>
      </w:r>
      <w:r w:rsidRPr="00051EF9">
        <w:rPr>
          <w:rStyle w:val="Char9"/>
          <w:rtl/>
        </w:rPr>
        <w:t>ا ولائ</w:t>
      </w:r>
      <w:r w:rsidR="00AF2E6E" w:rsidRPr="00051EF9">
        <w:rPr>
          <w:rStyle w:val="Char9"/>
          <w:rtl/>
        </w:rPr>
        <w:t>ی</w:t>
      </w:r>
      <w:r w:rsidRPr="00051EF9">
        <w:rPr>
          <w:rStyle w:val="Char9"/>
          <w:rtl/>
        </w:rPr>
        <w:t xml:space="preserve"> با فرد</w:t>
      </w:r>
      <w:r w:rsidR="00AF2E6E" w:rsidRPr="00051EF9">
        <w:rPr>
          <w:rStyle w:val="Char9"/>
          <w:rtl/>
        </w:rPr>
        <w:t>ی</w:t>
      </w:r>
      <w:r w:rsidRPr="00051EF9">
        <w:rPr>
          <w:rStyle w:val="Char9"/>
          <w:rtl/>
        </w:rPr>
        <w:t xml:space="preserve"> دارند. خداوند</w:t>
      </w:r>
      <w:r w:rsidR="006A16CC">
        <w:rPr>
          <w:rStyle w:val="Char9"/>
          <w:rtl/>
        </w:rPr>
        <w:t xml:space="preserve"> می‌فرماید</w:t>
      </w:r>
      <w:r w:rsidRPr="00051EF9">
        <w:rPr>
          <w:rStyle w:val="Char9"/>
          <w:rtl/>
        </w:rPr>
        <w:t>:</w:t>
      </w:r>
      <w:r w:rsidR="00785252">
        <w:rPr>
          <w:rStyle w:val="Char9"/>
          <w:rFonts w:hint="cs"/>
          <w:rtl/>
        </w:rPr>
        <w:t xml:space="preserve"> </w:t>
      </w:r>
      <w:r w:rsidR="00785252">
        <w:rPr>
          <w:rStyle w:val="Char9"/>
          <w:rFonts w:ascii="Traditional Arabic" w:hAnsi="Traditional Arabic" w:cs="Traditional Arabic"/>
          <w:rtl/>
        </w:rPr>
        <w:t>﴿</w:t>
      </w:r>
      <w:r w:rsidR="00785252" w:rsidRPr="00865AB0">
        <w:rPr>
          <w:rStyle w:val="Charf1"/>
          <w:rtl/>
        </w:rPr>
        <w:t>وَءَالَ إِبۡرَٰهِيمَ وَءَالَ عِمۡرَٰنَ</w:t>
      </w:r>
      <w:r w:rsidR="00785252">
        <w:rPr>
          <w:rStyle w:val="Char9"/>
          <w:rFonts w:ascii="Traditional Arabic" w:hAnsi="Traditional Arabic" w:cs="Traditional Arabic"/>
          <w:rtl/>
        </w:rPr>
        <w:t>﴾</w:t>
      </w:r>
      <w:r w:rsidRPr="00051EF9">
        <w:rPr>
          <w:rStyle w:val="Char9"/>
          <w:rtl/>
        </w:rPr>
        <w:t xml:space="preserve"> </w:t>
      </w:r>
      <w:r w:rsidR="00CE2A51" w:rsidRPr="00CE2A51">
        <w:rPr>
          <w:rStyle w:val="Charb"/>
          <w:rFonts w:hint="cs"/>
          <w:rtl/>
        </w:rPr>
        <w:t>[آل عمران: 33]</w:t>
      </w:r>
      <w:r w:rsidRPr="00051EF9">
        <w:rPr>
          <w:rStyle w:val="Char9"/>
          <w:rFonts w:hint="cs"/>
          <w:rtl/>
        </w:rPr>
        <w:t xml:space="preserve">، </w:t>
      </w:r>
      <w:r w:rsidRPr="00051EF9">
        <w:rPr>
          <w:rStyle w:val="Char9"/>
          <w:rtl/>
        </w:rPr>
        <w:t>و</w:t>
      </w:r>
      <w:r w:rsidR="006A16CC">
        <w:rPr>
          <w:rStyle w:val="Char9"/>
          <w:rtl/>
        </w:rPr>
        <w:t xml:space="preserve"> می‌فرماید</w:t>
      </w:r>
      <w:r w:rsidRPr="00051EF9">
        <w:rPr>
          <w:rStyle w:val="Char9"/>
          <w:rtl/>
        </w:rPr>
        <w:t>:</w:t>
      </w:r>
      <w:r w:rsidR="00785252">
        <w:rPr>
          <w:rStyle w:val="Char9"/>
          <w:rFonts w:hint="cs"/>
          <w:rtl/>
        </w:rPr>
        <w:t xml:space="preserve"> </w:t>
      </w:r>
      <w:r w:rsidR="00785252">
        <w:rPr>
          <w:rStyle w:val="Char9"/>
          <w:rFonts w:ascii="Traditional Arabic" w:hAnsi="Traditional Arabic" w:cs="Traditional Arabic"/>
          <w:rtl/>
        </w:rPr>
        <w:t>﴿</w:t>
      </w:r>
      <w:r w:rsidR="00785252" w:rsidRPr="00865AB0">
        <w:rPr>
          <w:rStyle w:val="Charf1"/>
          <w:rtl/>
        </w:rPr>
        <w:t xml:space="preserve">أَدۡخِلُوٓاْ ءَالَ فِرۡعَوۡنَ أَشَدَّ </w:t>
      </w:r>
      <w:r w:rsidR="00785252" w:rsidRPr="00865AB0">
        <w:rPr>
          <w:rStyle w:val="Charf1"/>
          <w:rFonts w:hint="cs"/>
          <w:rtl/>
        </w:rPr>
        <w:t>ٱ</w:t>
      </w:r>
      <w:r w:rsidR="00785252" w:rsidRPr="00865AB0">
        <w:rPr>
          <w:rStyle w:val="Charf1"/>
          <w:rFonts w:hint="eastAsia"/>
          <w:rtl/>
        </w:rPr>
        <w:t>لۡعَذَابِ</w:t>
      </w:r>
      <w:r w:rsidR="00785252" w:rsidRPr="00865AB0">
        <w:rPr>
          <w:rStyle w:val="Charf1"/>
          <w:rtl/>
        </w:rPr>
        <w:t xml:space="preserve"> ٤٦</w:t>
      </w:r>
      <w:r w:rsidR="00785252">
        <w:rPr>
          <w:rStyle w:val="Char9"/>
          <w:rFonts w:ascii="Traditional Arabic" w:hAnsi="Traditional Arabic" w:cs="Traditional Arabic"/>
          <w:rtl/>
        </w:rPr>
        <w:t>﴾</w:t>
      </w:r>
      <w:r w:rsidRPr="00051EF9">
        <w:rPr>
          <w:rStyle w:val="Char9"/>
          <w:rtl/>
        </w:rPr>
        <w:t xml:space="preserve"> </w:t>
      </w:r>
      <w:r w:rsidR="00CE2A51" w:rsidRPr="00CE2A51">
        <w:rPr>
          <w:rStyle w:val="Charb"/>
          <w:rFonts w:hint="cs"/>
          <w:rtl/>
        </w:rPr>
        <w:t>[المؤمن: 46]</w:t>
      </w:r>
      <w:r w:rsidRPr="00051EF9">
        <w:rPr>
          <w:rStyle w:val="Char9"/>
          <w:rFonts w:hint="cs"/>
          <w:rtl/>
        </w:rPr>
        <w:t>.</w:t>
      </w:r>
      <w:r w:rsidRPr="00051EF9">
        <w:rPr>
          <w:rStyle w:val="Char9"/>
          <w:rtl/>
        </w:rPr>
        <w:t xml:space="preserve"> و آل پ</w:t>
      </w:r>
      <w:r w:rsidR="00AF2E6E" w:rsidRPr="00051EF9">
        <w:rPr>
          <w:rStyle w:val="Char9"/>
          <w:rtl/>
        </w:rPr>
        <w:t>ی</w:t>
      </w:r>
      <w:r w:rsidRPr="00051EF9">
        <w:rPr>
          <w:rStyle w:val="Char9"/>
          <w:rtl/>
        </w:rPr>
        <w:t xml:space="preserve">امبر أقارب او هستند، و گفته شده‌است </w:t>
      </w:r>
      <w:r w:rsidR="00AF2E6E" w:rsidRPr="00051EF9">
        <w:rPr>
          <w:rStyle w:val="Char9"/>
          <w:rtl/>
        </w:rPr>
        <w:t>ک</w:t>
      </w:r>
      <w:r w:rsidRPr="00051EF9">
        <w:rPr>
          <w:rStyle w:val="Char9"/>
          <w:rtl/>
        </w:rPr>
        <w:t>ه عالمان</w:t>
      </w:r>
      <w:r w:rsidR="00AF2E6E" w:rsidRPr="00051EF9">
        <w:rPr>
          <w:rStyle w:val="Char9"/>
          <w:rtl/>
        </w:rPr>
        <w:t>ی</w:t>
      </w:r>
      <w:r w:rsidRPr="00051EF9">
        <w:rPr>
          <w:rStyle w:val="Char9"/>
          <w:rtl/>
        </w:rPr>
        <w:t xml:space="preserve"> هستند </w:t>
      </w:r>
      <w:r w:rsidR="00AF2E6E" w:rsidRPr="00051EF9">
        <w:rPr>
          <w:rStyle w:val="Char9"/>
          <w:rtl/>
        </w:rPr>
        <w:t>ک</w:t>
      </w:r>
      <w:r w:rsidRPr="00051EF9">
        <w:rPr>
          <w:rStyle w:val="Char9"/>
          <w:rtl/>
        </w:rPr>
        <w:t>ه او را م</w:t>
      </w:r>
      <w:r w:rsidR="00AF2E6E" w:rsidRPr="00051EF9">
        <w:rPr>
          <w:rStyle w:val="Char9"/>
          <w:rtl/>
        </w:rPr>
        <w:t>ی</w:t>
      </w:r>
      <w:r w:rsidRPr="00051EF9">
        <w:rPr>
          <w:rStyle w:val="Char9"/>
          <w:rtl/>
        </w:rPr>
        <w:t>‌شناسند</w:t>
      </w:r>
      <w:r w:rsidRPr="00FD35AF">
        <w:rPr>
          <w:rFonts w:ascii="Tahoma" w:hAnsi="Tahoma" w:cs="Traditional Arabic" w:hint="cs"/>
          <w:sz w:val="28"/>
          <w:szCs w:val="28"/>
          <w:rtl/>
          <w:lang w:bidi="ar-SA"/>
        </w:rPr>
        <w:t>»</w:t>
      </w:r>
      <w:r w:rsidRPr="000F71B7">
        <w:rPr>
          <w:rStyle w:val="Char9"/>
          <w:rFonts w:hint="cs"/>
          <w:vertAlign w:val="superscript"/>
          <w:rtl/>
        </w:rPr>
        <w:t>(</w:t>
      </w:r>
      <w:r w:rsidRPr="000F71B7">
        <w:rPr>
          <w:rStyle w:val="Char9"/>
          <w:vertAlign w:val="superscript"/>
          <w:rtl/>
        </w:rPr>
        <w:footnoteReference w:id="103"/>
      </w:r>
      <w:r w:rsidRPr="000F71B7">
        <w:rPr>
          <w:rStyle w:val="Char9"/>
          <w:rFonts w:hint="cs"/>
          <w:vertAlign w:val="superscript"/>
          <w:rtl/>
        </w:rPr>
        <w:t>)</w:t>
      </w:r>
      <w:r w:rsidRPr="00051EF9">
        <w:rPr>
          <w:rStyle w:val="Char9"/>
          <w:rtl/>
        </w:rPr>
        <w:t>.</w:t>
      </w:r>
    </w:p>
    <w:p w:rsidR="00C363C7" w:rsidRPr="00865AB0" w:rsidRDefault="00C363C7" w:rsidP="00E21DD9">
      <w:pPr>
        <w:pStyle w:val="BlockText"/>
        <w:ind w:left="0" w:firstLine="284"/>
        <w:jc w:val="both"/>
        <w:rPr>
          <w:rStyle w:val="Charf1"/>
          <w:rtl/>
        </w:rPr>
      </w:pPr>
      <w:r w:rsidRPr="00051EF9">
        <w:rPr>
          <w:rStyle w:val="Char9"/>
          <w:rtl/>
        </w:rPr>
        <w:t>محمّد جواد مغن</w:t>
      </w:r>
      <w:r w:rsidR="00AF2E6E" w:rsidRPr="00051EF9">
        <w:rPr>
          <w:rStyle w:val="Char9"/>
          <w:rtl/>
        </w:rPr>
        <w:t>ی</w:t>
      </w:r>
      <w:r w:rsidRPr="00051EF9">
        <w:rPr>
          <w:rStyle w:val="Char9"/>
          <w:rtl/>
        </w:rPr>
        <w:t>ه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 معاصر</w:t>
      </w:r>
      <w:r w:rsidR="00CE2A51">
        <w:rPr>
          <w:rStyle w:val="Char9"/>
          <w:rtl/>
        </w:rPr>
        <w:t xml:space="preserve"> می‌گوید</w:t>
      </w:r>
      <w:r w:rsidRPr="00051EF9">
        <w:rPr>
          <w:rStyle w:val="Char9"/>
          <w:rtl/>
        </w:rPr>
        <w:t>: اهل ب</w:t>
      </w:r>
      <w:r w:rsidR="00AF2E6E" w:rsidRPr="00051EF9">
        <w:rPr>
          <w:rStyle w:val="Char9"/>
          <w:rtl/>
        </w:rPr>
        <w:t>ی</w:t>
      </w:r>
      <w:r w:rsidRPr="00051EF9">
        <w:rPr>
          <w:rStyle w:val="Char9"/>
          <w:rtl/>
        </w:rPr>
        <w:t>ت سا</w:t>
      </w:r>
      <w:r w:rsidR="00AF2E6E" w:rsidRPr="00051EF9">
        <w:rPr>
          <w:rStyle w:val="Char9"/>
          <w:rtl/>
        </w:rPr>
        <w:t>ک</w:t>
      </w:r>
      <w:r w:rsidRPr="00051EF9">
        <w:rPr>
          <w:rStyle w:val="Char9"/>
          <w:rtl/>
        </w:rPr>
        <w:t>نان آن هستند، و آل شخص خانواد</w:t>
      </w:r>
      <w:r w:rsidR="00835A14">
        <w:rPr>
          <w:rStyle w:val="Char9"/>
          <w:rtl/>
        </w:rPr>
        <w:t>ۀ</w:t>
      </w:r>
      <w:r w:rsidRPr="00051EF9">
        <w:rPr>
          <w:rStyle w:val="Char9"/>
          <w:rtl/>
        </w:rPr>
        <w:t xml:space="preserve"> او و اهل او هستند، و لفظ </w:t>
      </w:r>
      <w:r w:rsidRPr="00FD35AF">
        <w:rPr>
          <w:rFonts w:ascii="Tahoma" w:hAnsi="Tahoma" w:cs="Traditional Arabic" w:hint="cs"/>
          <w:sz w:val="28"/>
          <w:szCs w:val="28"/>
          <w:rtl/>
          <w:lang w:bidi="ar-SA"/>
        </w:rPr>
        <w:t>«</w:t>
      </w:r>
      <w:r w:rsidRPr="00051EF9">
        <w:rPr>
          <w:rStyle w:val="Char9"/>
          <w:rtl/>
        </w:rPr>
        <w:t>آل</w:t>
      </w:r>
      <w:r w:rsidRPr="00FD35AF">
        <w:rPr>
          <w:rFonts w:ascii="Tahoma" w:hAnsi="Tahoma" w:cs="Traditional Arabic" w:hint="cs"/>
          <w:sz w:val="28"/>
          <w:szCs w:val="28"/>
          <w:rtl/>
          <w:lang w:bidi="ar-SA"/>
        </w:rPr>
        <w:t>»</w:t>
      </w:r>
      <w:r w:rsidRPr="00051EF9">
        <w:rPr>
          <w:rStyle w:val="Char9"/>
          <w:rtl/>
        </w:rPr>
        <w:t xml:space="preserve"> جز برا</w:t>
      </w:r>
      <w:r w:rsidR="00AF2E6E" w:rsidRPr="00051EF9">
        <w:rPr>
          <w:rStyle w:val="Char9"/>
          <w:rtl/>
        </w:rPr>
        <w:t>ی</w:t>
      </w:r>
      <w:r w:rsidRPr="00051EF9">
        <w:rPr>
          <w:rStyle w:val="Char9"/>
          <w:rtl/>
        </w:rPr>
        <w:t xml:space="preserve"> شخص</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موقع</w:t>
      </w:r>
      <w:r w:rsidR="00AF2E6E" w:rsidRPr="00051EF9">
        <w:rPr>
          <w:rStyle w:val="Char9"/>
          <w:rtl/>
        </w:rPr>
        <w:t>ی</w:t>
      </w:r>
      <w:r w:rsidRPr="00051EF9">
        <w:rPr>
          <w:rStyle w:val="Char9"/>
          <w:rtl/>
        </w:rPr>
        <w:t>ت</w:t>
      </w:r>
      <w:r w:rsidR="00AF2E6E" w:rsidRPr="00051EF9">
        <w:rPr>
          <w:rStyle w:val="Char9"/>
          <w:rtl/>
        </w:rPr>
        <w:t>ی</w:t>
      </w:r>
      <w:r w:rsidRPr="00051EF9">
        <w:rPr>
          <w:rStyle w:val="Char9"/>
          <w:rtl/>
        </w:rPr>
        <w:t xml:space="preserve"> دارد به </w:t>
      </w:r>
      <w:r w:rsidR="00AF2E6E" w:rsidRPr="00051EF9">
        <w:rPr>
          <w:rStyle w:val="Char9"/>
          <w:rtl/>
        </w:rPr>
        <w:t>ک</w:t>
      </w:r>
      <w:r w:rsidRPr="00051EF9">
        <w:rPr>
          <w:rStyle w:val="Char9"/>
          <w:rtl/>
        </w:rPr>
        <w:t>ار نم</w:t>
      </w:r>
      <w:r w:rsidR="00AF2E6E" w:rsidRPr="00051EF9">
        <w:rPr>
          <w:rStyle w:val="Char9"/>
          <w:rtl/>
        </w:rPr>
        <w:t>ی</w:t>
      </w:r>
      <w:r w:rsidRPr="00051EF9">
        <w:rPr>
          <w:rStyle w:val="Char9"/>
          <w:rtl/>
        </w:rPr>
        <w:t>‌رود، و</w:t>
      </w:r>
      <w:r w:rsidR="000F71B7">
        <w:rPr>
          <w:rFonts w:ascii="Tahoma" w:hAnsi="Tahoma" w:cs="Tahoma"/>
          <w:sz w:val="28"/>
          <w:szCs w:val="28"/>
          <w:rtl/>
          <w:lang w:bidi="ar-SA"/>
        </w:rPr>
        <w:t xml:space="preserve"> </w:t>
      </w:r>
      <w:r w:rsidRPr="00051EF9">
        <w:rPr>
          <w:rStyle w:val="Char9"/>
          <w:rtl/>
        </w:rPr>
        <w:t>ذ</w:t>
      </w:r>
      <w:r w:rsidR="00AF2E6E" w:rsidRPr="00051EF9">
        <w:rPr>
          <w:rStyle w:val="Char9"/>
          <w:rtl/>
        </w:rPr>
        <w:t>ک</w:t>
      </w:r>
      <w:r w:rsidRPr="00051EF9">
        <w:rPr>
          <w:rStyle w:val="Char9"/>
          <w:rtl/>
        </w:rPr>
        <w:t>ر اهل ب</w:t>
      </w:r>
      <w:r w:rsidR="00AF2E6E" w:rsidRPr="00051EF9">
        <w:rPr>
          <w:rStyle w:val="Char9"/>
          <w:rtl/>
        </w:rPr>
        <w:t>ی</w:t>
      </w:r>
      <w:r w:rsidRPr="00051EF9">
        <w:rPr>
          <w:rStyle w:val="Char9"/>
          <w:rtl/>
        </w:rPr>
        <w:t>ت در دو آ</w:t>
      </w:r>
      <w:r w:rsidR="00AF2E6E" w:rsidRPr="00051EF9">
        <w:rPr>
          <w:rStyle w:val="Char9"/>
          <w:rtl/>
        </w:rPr>
        <w:t>ی</w:t>
      </w:r>
      <w:r w:rsidR="00835A14">
        <w:rPr>
          <w:rStyle w:val="Char9"/>
          <w:rtl/>
        </w:rPr>
        <w:t>ۀ</w:t>
      </w:r>
      <w:r w:rsidRPr="00051EF9">
        <w:rPr>
          <w:rStyle w:val="Char9"/>
          <w:rtl/>
        </w:rPr>
        <w:t xml:space="preserve"> قرآن آمده‌است: اوّل در آ</w:t>
      </w:r>
      <w:r w:rsidR="00AF2E6E" w:rsidRPr="00051EF9">
        <w:rPr>
          <w:rStyle w:val="Char9"/>
          <w:rtl/>
        </w:rPr>
        <w:t>ی</w:t>
      </w:r>
      <w:r w:rsidR="00835A14">
        <w:rPr>
          <w:rStyle w:val="Char9"/>
          <w:rtl/>
        </w:rPr>
        <w:t>ۀ</w:t>
      </w:r>
      <w:r w:rsidRPr="00051EF9">
        <w:rPr>
          <w:rStyle w:val="Char9"/>
          <w:rtl/>
        </w:rPr>
        <w:t xml:space="preserve"> 73 سور</w:t>
      </w:r>
      <w:r w:rsidR="00835A14">
        <w:rPr>
          <w:rStyle w:val="Char9"/>
          <w:rtl/>
        </w:rPr>
        <w:t>ۀ</w:t>
      </w:r>
      <w:r w:rsidRPr="00051EF9">
        <w:rPr>
          <w:rStyle w:val="Char9"/>
          <w:rtl/>
        </w:rPr>
        <w:t xml:space="preserve"> هود </w:t>
      </w:r>
      <w:r w:rsidR="00AF2E6E" w:rsidRPr="00051EF9">
        <w:rPr>
          <w:rStyle w:val="Char9"/>
          <w:rtl/>
        </w:rPr>
        <w:t>ک</w:t>
      </w:r>
      <w:r w:rsidRPr="00051EF9">
        <w:rPr>
          <w:rStyle w:val="Char9"/>
          <w:rtl/>
        </w:rPr>
        <w:t>ه</w:t>
      </w:r>
      <w:r w:rsidR="006A16CC">
        <w:rPr>
          <w:rStyle w:val="Char9"/>
          <w:rtl/>
        </w:rPr>
        <w:t xml:space="preserve"> می‌فرماید</w:t>
      </w:r>
      <w:r w:rsidRPr="00051EF9">
        <w:rPr>
          <w:rStyle w:val="Char9"/>
          <w:rtl/>
        </w:rPr>
        <w:t>:</w:t>
      </w:r>
      <w:r w:rsidR="00E21DD9">
        <w:rPr>
          <w:rStyle w:val="Char9"/>
          <w:rFonts w:hint="cs"/>
          <w:rtl/>
        </w:rPr>
        <w:t xml:space="preserve"> </w:t>
      </w:r>
      <w:r w:rsidR="00E21DD9">
        <w:rPr>
          <w:rStyle w:val="Char9"/>
          <w:rFonts w:ascii="Traditional Arabic" w:hAnsi="Traditional Arabic" w:cs="Traditional Arabic"/>
          <w:rtl/>
        </w:rPr>
        <w:t>﴿</w:t>
      </w:r>
      <w:r w:rsidR="00E21DD9" w:rsidRPr="00865AB0">
        <w:rPr>
          <w:rStyle w:val="Charf1"/>
          <w:rtl/>
        </w:rPr>
        <w:t xml:space="preserve">رَحۡمَتُ </w:t>
      </w:r>
      <w:r w:rsidR="00E21DD9" w:rsidRPr="00865AB0">
        <w:rPr>
          <w:rStyle w:val="Charf1"/>
          <w:rFonts w:hint="cs"/>
          <w:rtl/>
        </w:rPr>
        <w:t>ٱ</w:t>
      </w:r>
      <w:r w:rsidR="00E21DD9" w:rsidRPr="00865AB0">
        <w:rPr>
          <w:rStyle w:val="Charf1"/>
          <w:rFonts w:hint="eastAsia"/>
          <w:rtl/>
        </w:rPr>
        <w:t>للَّهِ</w:t>
      </w:r>
      <w:r w:rsidR="00E21DD9" w:rsidRPr="00865AB0">
        <w:rPr>
          <w:rStyle w:val="Charf1"/>
          <w:rtl/>
        </w:rPr>
        <w:t xml:space="preserve"> وَبَرَكَٰتُهُ</w:t>
      </w:r>
      <w:r w:rsidR="00E21DD9" w:rsidRPr="00865AB0">
        <w:rPr>
          <w:rStyle w:val="Charf1"/>
          <w:rFonts w:hint="cs"/>
          <w:rtl/>
        </w:rPr>
        <w:t>ۥ</w:t>
      </w:r>
      <w:r w:rsidR="00E21DD9" w:rsidRPr="00865AB0">
        <w:rPr>
          <w:rStyle w:val="Charf1"/>
          <w:rtl/>
        </w:rPr>
        <w:t xml:space="preserve"> عَلَيۡكُمۡ أَهۡلَ </w:t>
      </w:r>
      <w:r w:rsidR="00E21DD9" w:rsidRPr="00865AB0">
        <w:rPr>
          <w:rStyle w:val="Charf1"/>
          <w:rFonts w:hint="cs"/>
          <w:rtl/>
        </w:rPr>
        <w:t>ٱ</w:t>
      </w:r>
      <w:r w:rsidR="00E21DD9" w:rsidRPr="00865AB0">
        <w:rPr>
          <w:rStyle w:val="Charf1"/>
          <w:rFonts w:hint="eastAsia"/>
          <w:rtl/>
        </w:rPr>
        <w:t>لۡبَيۡتِۚ</w:t>
      </w:r>
      <w:r w:rsidR="00E21DD9">
        <w:rPr>
          <w:rStyle w:val="Char9"/>
          <w:rFonts w:ascii="Traditional Arabic" w:hAnsi="Traditional Arabic" w:cs="Traditional Arabic"/>
          <w:rtl/>
        </w:rPr>
        <w:t>﴾</w:t>
      </w:r>
      <w:r w:rsidRPr="00051EF9">
        <w:rPr>
          <w:rStyle w:val="Char9"/>
          <w:rtl/>
        </w:rPr>
        <w:t xml:space="preserve"> </w:t>
      </w:r>
      <w:r w:rsidRPr="00FD35AF">
        <w:rPr>
          <w:rFonts w:ascii="Tahoma" w:hAnsi="Tahoma" w:cs="Traditional Arabic" w:hint="cs"/>
          <w:sz w:val="28"/>
          <w:szCs w:val="28"/>
          <w:rtl/>
          <w:lang w:bidi="ar-SA"/>
        </w:rPr>
        <w:t>«</w:t>
      </w:r>
      <w:r w:rsidRPr="00051EF9">
        <w:rPr>
          <w:rStyle w:val="Char9"/>
          <w:rtl/>
        </w:rPr>
        <w:t>رحمت و بر</w:t>
      </w:r>
      <w:r w:rsidR="00AF2E6E" w:rsidRPr="00051EF9">
        <w:rPr>
          <w:rStyle w:val="Char9"/>
          <w:rtl/>
        </w:rPr>
        <w:t>ک</w:t>
      </w:r>
      <w:r w:rsidRPr="00051EF9">
        <w:rPr>
          <w:rStyle w:val="Char9"/>
          <w:rtl/>
        </w:rPr>
        <w:t>ات اله</w:t>
      </w:r>
      <w:r w:rsidR="00AF2E6E" w:rsidRPr="00051EF9">
        <w:rPr>
          <w:rStyle w:val="Char9"/>
          <w:rtl/>
        </w:rPr>
        <w:t>ی</w:t>
      </w:r>
      <w:r w:rsidRPr="00051EF9">
        <w:rPr>
          <w:rStyle w:val="Char9"/>
          <w:rtl/>
        </w:rPr>
        <w:t xml:space="preserve"> بر شما اهل ب</w:t>
      </w:r>
      <w:r w:rsidR="00AF2E6E" w:rsidRPr="00051EF9">
        <w:rPr>
          <w:rStyle w:val="Char9"/>
          <w:rtl/>
        </w:rPr>
        <w:t>ی</w:t>
      </w:r>
      <w:r w:rsidRPr="00051EF9">
        <w:rPr>
          <w:rStyle w:val="Char9"/>
          <w:rtl/>
        </w:rPr>
        <w:t>ت باد</w:t>
      </w:r>
      <w:r w:rsidRPr="00FD35AF">
        <w:rPr>
          <w:rFonts w:ascii="Tahoma" w:hAnsi="Tahoma" w:cs="Traditional Arabic" w:hint="cs"/>
          <w:sz w:val="28"/>
          <w:szCs w:val="28"/>
          <w:rtl/>
          <w:lang w:bidi="ar-SA"/>
        </w:rPr>
        <w:t>»</w:t>
      </w:r>
      <w:r w:rsidRPr="00051EF9">
        <w:rPr>
          <w:rStyle w:val="Char9"/>
          <w:rtl/>
        </w:rPr>
        <w:t>، و دوّم در آ</w:t>
      </w:r>
      <w:r w:rsidR="00AF2E6E" w:rsidRPr="00051EF9">
        <w:rPr>
          <w:rStyle w:val="Char9"/>
          <w:rtl/>
        </w:rPr>
        <w:t>ی</w:t>
      </w:r>
      <w:r w:rsidR="00835A14">
        <w:rPr>
          <w:rStyle w:val="Char9"/>
          <w:rtl/>
        </w:rPr>
        <w:t>ۀ</w:t>
      </w:r>
      <w:r w:rsidRPr="00051EF9">
        <w:rPr>
          <w:rStyle w:val="Char9"/>
          <w:rtl/>
        </w:rPr>
        <w:t xml:space="preserve"> 33 سور</w:t>
      </w:r>
      <w:r w:rsidR="00835A14">
        <w:rPr>
          <w:rStyle w:val="Char9"/>
          <w:rtl/>
        </w:rPr>
        <w:t>ۀ</w:t>
      </w:r>
      <w:r w:rsidRPr="00051EF9">
        <w:rPr>
          <w:rStyle w:val="Char9"/>
          <w:rtl/>
        </w:rPr>
        <w:t xml:space="preserve"> احزاب است </w:t>
      </w:r>
      <w:r w:rsidR="00AF2E6E" w:rsidRPr="00051EF9">
        <w:rPr>
          <w:rStyle w:val="Char9"/>
          <w:rtl/>
        </w:rPr>
        <w:t>ک</w:t>
      </w:r>
      <w:r w:rsidRPr="00051EF9">
        <w:rPr>
          <w:rStyle w:val="Char9"/>
          <w:rtl/>
        </w:rPr>
        <w:t>ه</w:t>
      </w:r>
      <w:r w:rsidR="006A16CC">
        <w:rPr>
          <w:rStyle w:val="Char9"/>
          <w:rtl/>
        </w:rPr>
        <w:t xml:space="preserve"> می‌فرماید</w:t>
      </w:r>
      <w:r w:rsidRPr="00051EF9">
        <w:rPr>
          <w:rStyle w:val="Char9"/>
          <w:rtl/>
        </w:rPr>
        <w:t>:</w:t>
      </w:r>
      <w:r w:rsidR="00E21DD9">
        <w:rPr>
          <w:rStyle w:val="Char9"/>
          <w:rFonts w:hint="cs"/>
          <w:rtl/>
        </w:rPr>
        <w:t xml:space="preserve"> </w:t>
      </w:r>
      <w:r w:rsidR="00E21DD9">
        <w:rPr>
          <w:rStyle w:val="Char9"/>
          <w:rFonts w:ascii="Traditional Arabic" w:hAnsi="Traditional Arabic" w:cs="Traditional Arabic"/>
          <w:rtl/>
        </w:rPr>
        <w:t>﴿</w:t>
      </w:r>
      <w:r w:rsidR="00E21DD9" w:rsidRPr="00865AB0">
        <w:rPr>
          <w:rStyle w:val="Charf1"/>
          <w:rtl/>
        </w:rPr>
        <w:t xml:space="preserve">إِنَّمَا يُرِيدُ </w:t>
      </w:r>
      <w:r w:rsidR="00E21DD9" w:rsidRPr="00865AB0">
        <w:rPr>
          <w:rStyle w:val="Charf1"/>
          <w:rFonts w:hint="cs"/>
          <w:rtl/>
        </w:rPr>
        <w:t>ٱ</w:t>
      </w:r>
      <w:r w:rsidR="00E21DD9" w:rsidRPr="00865AB0">
        <w:rPr>
          <w:rStyle w:val="Charf1"/>
          <w:rFonts w:hint="eastAsia"/>
          <w:rtl/>
        </w:rPr>
        <w:t>للَّهُ</w:t>
      </w:r>
      <w:r w:rsidR="00E21DD9" w:rsidRPr="00865AB0">
        <w:rPr>
          <w:rStyle w:val="Charf1"/>
          <w:rtl/>
        </w:rPr>
        <w:t xml:space="preserve"> لِيُذۡهِبَ عَنكُمُ </w:t>
      </w:r>
      <w:r w:rsidR="00E21DD9" w:rsidRPr="00865AB0">
        <w:rPr>
          <w:rStyle w:val="Charf1"/>
          <w:rFonts w:hint="cs"/>
          <w:rtl/>
        </w:rPr>
        <w:t>ٱ</w:t>
      </w:r>
      <w:r w:rsidR="00E21DD9" w:rsidRPr="00865AB0">
        <w:rPr>
          <w:rStyle w:val="Charf1"/>
          <w:rFonts w:hint="eastAsia"/>
          <w:rtl/>
        </w:rPr>
        <w:t>لرِّجۡسَ</w:t>
      </w:r>
      <w:r w:rsidR="00E21DD9" w:rsidRPr="00865AB0">
        <w:rPr>
          <w:rStyle w:val="Charf1"/>
          <w:rtl/>
        </w:rPr>
        <w:t xml:space="preserve"> أَهۡلَ </w:t>
      </w:r>
      <w:r w:rsidR="00E21DD9" w:rsidRPr="00865AB0">
        <w:rPr>
          <w:rStyle w:val="Charf1"/>
          <w:rFonts w:hint="cs"/>
          <w:rtl/>
        </w:rPr>
        <w:t>ٱ</w:t>
      </w:r>
      <w:r w:rsidR="00E21DD9" w:rsidRPr="00865AB0">
        <w:rPr>
          <w:rStyle w:val="Charf1"/>
          <w:rFonts w:hint="eastAsia"/>
          <w:rtl/>
        </w:rPr>
        <w:t>لۡبَيۡتِ</w:t>
      </w:r>
      <w:r w:rsidR="00E21DD9" w:rsidRPr="00865AB0">
        <w:rPr>
          <w:rStyle w:val="Charf1"/>
          <w:rtl/>
        </w:rPr>
        <w:t xml:space="preserve"> وَيُطَهِّرَكُمۡ تَطۡهِ</w:t>
      </w:r>
      <w:r w:rsidR="00E21DD9" w:rsidRPr="00865AB0">
        <w:rPr>
          <w:rStyle w:val="Charf1"/>
          <w:rFonts w:hint="eastAsia"/>
          <w:rtl/>
        </w:rPr>
        <w:t>يرٗا</w:t>
      </w:r>
      <w:r w:rsidR="00E21DD9" w:rsidRPr="00865AB0">
        <w:rPr>
          <w:rStyle w:val="Charf1"/>
          <w:rtl/>
        </w:rPr>
        <w:t xml:space="preserve"> ٣٣</w:t>
      </w:r>
      <w:r w:rsidR="00E21DD9">
        <w:rPr>
          <w:rStyle w:val="Char9"/>
          <w:rFonts w:ascii="Traditional Arabic" w:hAnsi="Traditional Arabic" w:cs="Traditional Arabic"/>
          <w:rtl/>
        </w:rPr>
        <w:t>﴾</w:t>
      </w:r>
      <w:r w:rsidRPr="00051EF9">
        <w:rPr>
          <w:rStyle w:val="Char9"/>
          <w:rtl/>
        </w:rPr>
        <w:t xml:space="preserve"> </w:t>
      </w:r>
      <w:r w:rsidRPr="00FD35AF">
        <w:rPr>
          <w:rFonts w:ascii="Tahoma" w:hAnsi="Tahoma" w:cs="Traditional Arabic" w:hint="cs"/>
          <w:sz w:val="28"/>
          <w:szCs w:val="28"/>
          <w:rtl/>
          <w:lang w:bidi="ar-SA"/>
        </w:rPr>
        <w:t>«</w:t>
      </w:r>
      <w:r w:rsidRPr="00051EF9">
        <w:rPr>
          <w:rStyle w:val="Char9"/>
          <w:rtl/>
        </w:rPr>
        <w:t>همانا خداوند م</w:t>
      </w:r>
      <w:r w:rsidR="00AF2E6E" w:rsidRPr="00051EF9">
        <w:rPr>
          <w:rStyle w:val="Char9"/>
          <w:rtl/>
        </w:rPr>
        <w:t>ی</w:t>
      </w:r>
      <w:r w:rsidRPr="00051EF9">
        <w:rPr>
          <w:rStyle w:val="Char9"/>
          <w:rtl/>
        </w:rPr>
        <w:t xml:space="preserve">‌خواهد </w:t>
      </w:r>
      <w:r w:rsidR="00AF2E6E" w:rsidRPr="00051EF9">
        <w:rPr>
          <w:rStyle w:val="Char9"/>
          <w:rtl/>
        </w:rPr>
        <w:t>ک</w:t>
      </w:r>
      <w:r w:rsidRPr="00051EF9">
        <w:rPr>
          <w:rStyle w:val="Char9"/>
          <w:rtl/>
        </w:rPr>
        <w:t>ه ناپا</w:t>
      </w:r>
      <w:r w:rsidR="00AF2E6E" w:rsidRPr="00051EF9">
        <w:rPr>
          <w:rStyle w:val="Char9"/>
          <w:rtl/>
        </w:rPr>
        <w:t>کی</w:t>
      </w:r>
      <w:r w:rsidRPr="00051EF9">
        <w:rPr>
          <w:rStyle w:val="Char9"/>
          <w:rtl/>
        </w:rPr>
        <w:t xml:space="preserve"> را از شما اهل ب</w:t>
      </w:r>
      <w:r w:rsidR="00AF2E6E" w:rsidRPr="00051EF9">
        <w:rPr>
          <w:rStyle w:val="Char9"/>
          <w:rtl/>
        </w:rPr>
        <w:t>ی</w:t>
      </w:r>
      <w:r w:rsidRPr="00051EF9">
        <w:rPr>
          <w:rStyle w:val="Char9"/>
          <w:rtl/>
        </w:rPr>
        <w:t xml:space="preserve">ت </w:t>
      </w:r>
      <w:r w:rsidRPr="00051EF9">
        <w:rPr>
          <w:rStyle w:val="Char9"/>
          <w:rFonts w:hint="cs"/>
          <w:rtl/>
        </w:rPr>
        <w:t>(</w:t>
      </w:r>
      <w:r w:rsidRPr="00051EF9">
        <w:rPr>
          <w:rStyle w:val="Char9"/>
          <w:rtl/>
        </w:rPr>
        <w:t>سا</w:t>
      </w:r>
      <w:r w:rsidR="00AF2E6E" w:rsidRPr="00051EF9">
        <w:rPr>
          <w:rStyle w:val="Char9"/>
          <w:rtl/>
        </w:rPr>
        <w:t>ک</w:t>
      </w:r>
      <w:r w:rsidRPr="00051EF9">
        <w:rPr>
          <w:rStyle w:val="Char9"/>
          <w:rtl/>
        </w:rPr>
        <w:t>نان خانه</w:t>
      </w:r>
      <w:r w:rsidRPr="00051EF9">
        <w:rPr>
          <w:rStyle w:val="Char9"/>
          <w:rFonts w:hint="cs"/>
          <w:rtl/>
        </w:rPr>
        <w:t>)</w:t>
      </w:r>
      <w:r w:rsidRPr="00051EF9">
        <w:rPr>
          <w:rStyle w:val="Char9"/>
          <w:rtl/>
        </w:rPr>
        <w:t xml:space="preserve"> بردارد و شما را پا</w:t>
      </w:r>
      <w:r w:rsidR="00AF2E6E" w:rsidRPr="00051EF9">
        <w:rPr>
          <w:rStyle w:val="Char9"/>
          <w:rtl/>
        </w:rPr>
        <w:t>ک</w:t>
      </w:r>
      <w:r w:rsidRPr="00051EF9">
        <w:rPr>
          <w:rStyle w:val="Char9"/>
          <w:rtl/>
        </w:rPr>
        <w:t xml:space="preserve"> و پا</w:t>
      </w:r>
      <w:r w:rsidR="00AF2E6E" w:rsidRPr="00051EF9">
        <w:rPr>
          <w:rStyle w:val="Char9"/>
          <w:rtl/>
        </w:rPr>
        <w:t>کی</w:t>
      </w:r>
      <w:r w:rsidRPr="00051EF9">
        <w:rPr>
          <w:rStyle w:val="Char9"/>
          <w:rtl/>
        </w:rPr>
        <w:t>زه نما</w:t>
      </w:r>
      <w:r w:rsidR="00AF2E6E" w:rsidRPr="00051EF9">
        <w:rPr>
          <w:rStyle w:val="Char9"/>
          <w:rtl/>
        </w:rPr>
        <w:t>ی</w:t>
      </w:r>
      <w:r w:rsidRPr="00051EF9">
        <w:rPr>
          <w:rStyle w:val="Char9"/>
          <w:rtl/>
        </w:rPr>
        <w:t>د</w:t>
      </w:r>
      <w:r w:rsidRPr="00FD35AF">
        <w:rPr>
          <w:rFonts w:ascii="Tahoma" w:hAnsi="Tahoma" w:cs="Traditional Arabic" w:hint="cs"/>
          <w:sz w:val="28"/>
          <w:szCs w:val="28"/>
          <w:rtl/>
          <w:lang w:bidi="ar-SA"/>
        </w:rPr>
        <w:t>»</w:t>
      </w:r>
      <w:r w:rsidRPr="00051EF9">
        <w:rPr>
          <w:rStyle w:val="Char9"/>
          <w:rtl/>
        </w:rPr>
        <w:t xml:space="preserve">، و مفسّران اتّفاق دارند </w:t>
      </w:r>
      <w:r w:rsidR="00AF2E6E" w:rsidRPr="00051EF9">
        <w:rPr>
          <w:rStyle w:val="Char9"/>
          <w:rtl/>
        </w:rPr>
        <w:t>ک</w:t>
      </w:r>
      <w:r w:rsidRPr="00051EF9">
        <w:rPr>
          <w:rStyle w:val="Char9"/>
          <w:rtl/>
        </w:rPr>
        <w:t>ه آ</w:t>
      </w:r>
      <w:r w:rsidR="00AF2E6E" w:rsidRPr="00051EF9">
        <w:rPr>
          <w:rStyle w:val="Char9"/>
          <w:rtl/>
        </w:rPr>
        <w:t>ی</w:t>
      </w:r>
      <w:r w:rsidR="00835A14">
        <w:rPr>
          <w:rStyle w:val="Char9"/>
          <w:rtl/>
        </w:rPr>
        <w:t>ۀ</w:t>
      </w:r>
      <w:r w:rsidRPr="00051EF9">
        <w:rPr>
          <w:rStyle w:val="Char9"/>
          <w:rtl/>
        </w:rPr>
        <w:t xml:space="preserve"> اوّل در مورد اهل ب</w:t>
      </w:r>
      <w:r w:rsidR="00AF2E6E" w:rsidRPr="00051EF9">
        <w:rPr>
          <w:rStyle w:val="Char9"/>
          <w:rtl/>
        </w:rPr>
        <w:t>ی</w:t>
      </w:r>
      <w:r w:rsidRPr="00051EF9">
        <w:rPr>
          <w:rStyle w:val="Char9"/>
          <w:rtl/>
        </w:rPr>
        <w:t>ت ابراه</w:t>
      </w:r>
      <w:r w:rsidR="00AF2E6E" w:rsidRPr="00051EF9">
        <w:rPr>
          <w:rStyle w:val="Char9"/>
          <w:rtl/>
        </w:rPr>
        <w:t>ی</w:t>
      </w:r>
      <w:r w:rsidRPr="00051EF9">
        <w:rPr>
          <w:rStyle w:val="Char9"/>
          <w:rtl/>
        </w:rPr>
        <w:t>م خل</w:t>
      </w:r>
      <w:r w:rsidR="00AF2E6E" w:rsidRPr="00051EF9">
        <w:rPr>
          <w:rStyle w:val="Char9"/>
          <w:rtl/>
        </w:rPr>
        <w:t>ی</w:t>
      </w:r>
      <w:r w:rsidRPr="00051EF9">
        <w:rPr>
          <w:rStyle w:val="Char9"/>
          <w:rtl/>
        </w:rPr>
        <w:t>ل و آ</w:t>
      </w:r>
      <w:r w:rsidR="00AF2E6E" w:rsidRPr="00051EF9">
        <w:rPr>
          <w:rStyle w:val="Char9"/>
          <w:rtl/>
        </w:rPr>
        <w:t>ی</w:t>
      </w:r>
      <w:r w:rsidR="00835A14">
        <w:rPr>
          <w:rStyle w:val="Char9"/>
          <w:rtl/>
        </w:rPr>
        <w:t>ۀ</w:t>
      </w:r>
      <w:r w:rsidRPr="00051EF9">
        <w:rPr>
          <w:rStyle w:val="Char9"/>
          <w:rtl/>
        </w:rPr>
        <w:t xml:space="preserve"> دوّم</w:t>
      </w:r>
      <w:r w:rsidR="00AF2E6E" w:rsidRPr="00051EF9">
        <w:rPr>
          <w:rStyle w:val="Char9"/>
          <w:rtl/>
        </w:rPr>
        <w:t>ی</w:t>
      </w:r>
      <w:r w:rsidRPr="00051EF9">
        <w:rPr>
          <w:rStyle w:val="Char9"/>
          <w:rtl/>
        </w:rPr>
        <w:t xml:space="preserve"> در مورد اهل ب</w:t>
      </w:r>
      <w:r w:rsidR="00AF2E6E" w:rsidRPr="00051EF9">
        <w:rPr>
          <w:rStyle w:val="Char9"/>
          <w:rtl/>
        </w:rPr>
        <w:t>ی</w:t>
      </w:r>
      <w:r w:rsidRPr="00051EF9">
        <w:rPr>
          <w:rStyle w:val="Char9"/>
          <w:rtl/>
        </w:rPr>
        <w:t>ت محمّدبن عبدالله</w:t>
      </w:r>
      <w:r w:rsidR="006D7D8D">
        <w:rPr>
          <w:rStyle w:val="Char9"/>
          <w:rtl/>
        </w:rPr>
        <w:t xml:space="preserve"> می‌باشد</w:t>
      </w:r>
      <w:r w:rsidRPr="00051EF9">
        <w:rPr>
          <w:rStyle w:val="Char9"/>
          <w:rtl/>
        </w:rPr>
        <w:t xml:space="preserve"> و بر اساس قرآن مسلمانان لفظ اهل ب</w:t>
      </w:r>
      <w:r w:rsidR="00AF2E6E" w:rsidRPr="00051EF9">
        <w:rPr>
          <w:rStyle w:val="Char9"/>
          <w:rtl/>
        </w:rPr>
        <w:t>ی</w:t>
      </w:r>
      <w:r w:rsidRPr="00051EF9">
        <w:rPr>
          <w:rStyle w:val="Char9"/>
          <w:rtl/>
        </w:rPr>
        <w:t>ت و آل ب</w:t>
      </w:r>
      <w:r w:rsidR="00AF2E6E" w:rsidRPr="00051EF9">
        <w:rPr>
          <w:rStyle w:val="Char9"/>
          <w:rtl/>
        </w:rPr>
        <w:t>ی</w:t>
      </w:r>
      <w:r w:rsidRPr="00051EF9">
        <w:rPr>
          <w:rStyle w:val="Char9"/>
          <w:rtl/>
        </w:rPr>
        <w:t>ت را برا</w:t>
      </w:r>
      <w:r w:rsidR="00AF2E6E" w:rsidRPr="00051EF9">
        <w:rPr>
          <w:rStyle w:val="Char9"/>
          <w:rtl/>
        </w:rPr>
        <w:t>ی</w:t>
      </w:r>
      <w:r w:rsidRPr="00051EF9">
        <w:rPr>
          <w:rStyle w:val="Char9"/>
          <w:rtl/>
        </w:rPr>
        <w:t xml:space="preserve"> خانواد</w:t>
      </w:r>
      <w:r w:rsidR="00835A14">
        <w:rPr>
          <w:rStyle w:val="Char9"/>
          <w:rtl/>
        </w:rPr>
        <w:t>ۀ</w:t>
      </w:r>
      <w:r w:rsidRPr="00051EF9">
        <w:rPr>
          <w:rStyle w:val="Char9"/>
          <w:rtl/>
        </w:rPr>
        <w:t xml:space="preserve"> محمّد</w:t>
      </w:r>
      <w:r w:rsidR="000F71B7">
        <w:rPr>
          <w:rStyle w:val="Char9"/>
          <w:rtl/>
        </w:rPr>
        <w:t xml:space="preserve"> </w:t>
      </w:r>
      <w:r w:rsidRPr="00FD35AF">
        <w:rPr>
          <w:rFonts w:ascii="Tahoma" w:hAnsi="Tahoma" w:cs="CTraditional Arabic" w:hint="cs"/>
          <w:sz w:val="28"/>
          <w:szCs w:val="28"/>
          <w:rtl/>
        </w:rPr>
        <w:t>ص</w:t>
      </w:r>
      <w:r w:rsidRPr="00051EF9">
        <w:rPr>
          <w:rStyle w:val="Char9"/>
          <w:rtl/>
        </w:rPr>
        <w:t xml:space="preserve"> به </w:t>
      </w:r>
      <w:r w:rsidR="00AF2E6E" w:rsidRPr="00051EF9">
        <w:rPr>
          <w:rStyle w:val="Char9"/>
          <w:rtl/>
        </w:rPr>
        <w:t>ک</w:t>
      </w:r>
      <w:r w:rsidRPr="00051EF9">
        <w:rPr>
          <w:rStyle w:val="Char9"/>
          <w:rtl/>
        </w:rPr>
        <w:t>ار م</w:t>
      </w:r>
      <w:r w:rsidR="00AF2E6E" w:rsidRPr="00051EF9">
        <w:rPr>
          <w:rStyle w:val="Char9"/>
          <w:rtl/>
        </w:rPr>
        <w:t>ی</w:t>
      </w:r>
      <w:r w:rsidRPr="00051EF9">
        <w:rPr>
          <w:rStyle w:val="Char9"/>
          <w:rtl/>
        </w:rPr>
        <w:t>‌برند، و ا</w:t>
      </w:r>
      <w:r w:rsidR="00AF2E6E" w:rsidRPr="00051EF9">
        <w:rPr>
          <w:rStyle w:val="Char9"/>
          <w:rtl/>
        </w:rPr>
        <w:t>ی</w:t>
      </w:r>
      <w:r w:rsidRPr="00051EF9">
        <w:rPr>
          <w:rStyle w:val="Char9"/>
          <w:rtl/>
        </w:rPr>
        <w:t>ن لفظ برا</w:t>
      </w:r>
      <w:r w:rsidR="00AF2E6E" w:rsidRPr="00051EF9">
        <w:rPr>
          <w:rStyle w:val="Char9"/>
          <w:rtl/>
        </w:rPr>
        <w:t>ی</w:t>
      </w:r>
      <w:r w:rsidRPr="00051EF9">
        <w:rPr>
          <w:rStyle w:val="Char9"/>
          <w:rtl/>
        </w:rPr>
        <w:t xml:space="preserve"> آنها علم گرد</w:t>
      </w:r>
      <w:r w:rsidR="00AF2E6E" w:rsidRPr="00051EF9">
        <w:rPr>
          <w:rStyle w:val="Char9"/>
          <w:rtl/>
        </w:rPr>
        <w:t>ی</w:t>
      </w:r>
      <w:r w:rsidRPr="00051EF9">
        <w:rPr>
          <w:rStyle w:val="Char9"/>
          <w:rtl/>
        </w:rPr>
        <w:t>ده‌است و مسلمانان در تعداد همسران پ</w:t>
      </w:r>
      <w:r w:rsidR="00AF2E6E" w:rsidRPr="00051EF9">
        <w:rPr>
          <w:rStyle w:val="Char9"/>
          <w:rtl/>
        </w:rPr>
        <w:t>ی</w:t>
      </w:r>
      <w:r w:rsidRPr="00051EF9">
        <w:rPr>
          <w:rStyle w:val="Char9"/>
          <w:rtl/>
        </w:rPr>
        <w:t>امبر اختلاف نظر دارند و به هر حال 37 سال با همسران خودش بسر برد، و</w:t>
      </w:r>
      <w:r w:rsidRPr="00051EF9">
        <w:rPr>
          <w:rStyle w:val="Char9"/>
          <w:rFonts w:hint="cs"/>
          <w:rtl/>
        </w:rPr>
        <w:t>...</w:t>
      </w:r>
      <w:r w:rsidRPr="00051EF9">
        <w:rPr>
          <w:rStyle w:val="Char9"/>
          <w:rtl/>
        </w:rPr>
        <w:t xml:space="preserve"> مسلمانان اتّفاق نظر دارند </w:t>
      </w:r>
      <w:r w:rsidR="00AF2E6E" w:rsidRPr="00051EF9">
        <w:rPr>
          <w:rStyle w:val="Char9"/>
          <w:rtl/>
        </w:rPr>
        <w:t>ک</w:t>
      </w:r>
      <w:r w:rsidRPr="00051EF9">
        <w:rPr>
          <w:rStyle w:val="Char9"/>
          <w:rtl/>
        </w:rPr>
        <w:t>ه عل</w:t>
      </w:r>
      <w:r w:rsidR="00AF2E6E" w:rsidRPr="00051EF9">
        <w:rPr>
          <w:rStyle w:val="Char9"/>
          <w:rtl/>
        </w:rPr>
        <w:t>ی</w:t>
      </w:r>
      <w:r w:rsidRPr="00051EF9">
        <w:rPr>
          <w:rStyle w:val="Char9"/>
          <w:rtl/>
        </w:rPr>
        <w:t xml:space="preserve"> بن أب</w:t>
      </w:r>
      <w:r w:rsidR="00AF2E6E" w:rsidRPr="00051EF9">
        <w:rPr>
          <w:rStyle w:val="Char9"/>
          <w:rtl/>
        </w:rPr>
        <w:t>ی</w:t>
      </w:r>
      <w:r w:rsidRPr="00051EF9">
        <w:rPr>
          <w:rStyle w:val="Char9"/>
          <w:rtl/>
        </w:rPr>
        <w:t xml:space="preserve"> طالب و فاطمه و حسن و حس</w:t>
      </w:r>
      <w:r w:rsidR="00AF2E6E" w:rsidRPr="00051EF9">
        <w:rPr>
          <w:rStyle w:val="Char9"/>
          <w:rtl/>
        </w:rPr>
        <w:t>ی</w:t>
      </w:r>
      <w:r w:rsidRPr="00051EF9">
        <w:rPr>
          <w:rStyle w:val="Char9"/>
          <w:rtl/>
        </w:rPr>
        <w:t>ن</w:t>
      </w:r>
      <w:r w:rsidR="00CE2A51">
        <w:rPr>
          <w:rStyle w:val="Char9"/>
          <w:rFonts w:cs="CTraditional Arabic" w:hint="cs"/>
          <w:rtl/>
        </w:rPr>
        <w:t>ش</w:t>
      </w:r>
      <w:r w:rsidRPr="00051EF9">
        <w:rPr>
          <w:rStyle w:val="Char9"/>
          <w:rFonts w:hint="cs"/>
          <w:rtl/>
        </w:rPr>
        <w:t xml:space="preserve"> </w:t>
      </w:r>
      <w:r w:rsidRPr="00051EF9">
        <w:rPr>
          <w:rStyle w:val="Char9"/>
          <w:rtl/>
        </w:rPr>
        <w:t>از أهل ب</w:t>
      </w:r>
      <w:r w:rsidR="00AF2E6E" w:rsidRPr="00051EF9">
        <w:rPr>
          <w:rStyle w:val="Char9"/>
          <w:rtl/>
        </w:rPr>
        <w:t>ی</w:t>
      </w:r>
      <w:r w:rsidRPr="00051EF9">
        <w:rPr>
          <w:rStyle w:val="Char9"/>
          <w:rtl/>
        </w:rPr>
        <w:t>ت م</w:t>
      </w:r>
      <w:r w:rsidR="00AF2E6E" w:rsidRPr="00051EF9">
        <w:rPr>
          <w:rStyle w:val="Char9"/>
          <w:rtl/>
        </w:rPr>
        <w:t>ی</w:t>
      </w:r>
      <w:r w:rsidRPr="00051EF9">
        <w:rPr>
          <w:rStyle w:val="Char9"/>
          <w:rtl/>
        </w:rPr>
        <w:t>‌باشند</w:t>
      </w:r>
      <w:r w:rsidRPr="000F71B7">
        <w:rPr>
          <w:rStyle w:val="Char9"/>
          <w:rFonts w:hint="cs"/>
          <w:vertAlign w:val="superscript"/>
          <w:rtl/>
        </w:rPr>
        <w:t>(</w:t>
      </w:r>
      <w:r w:rsidRPr="000F71B7">
        <w:rPr>
          <w:rStyle w:val="Char9"/>
          <w:vertAlign w:val="superscript"/>
          <w:rtl/>
        </w:rPr>
        <w:footnoteReference w:id="104"/>
      </w:r>
      <w:r w:rsidRPr="000F71B7">
        <w:rPr>
          <w:rStyle w:val="Char9"/>
          <w:rFonts w:hint="cs"/>
          <w:vertAlign w:val="superscript"/>
          <w:rtl/>
        </w:rPr>
        <w:t>)</w:t>
      </w:r>
      <w:r w:rsidRPr="00051EF9">
        <w:rPr>
          <w:rStyle w:val="Char9"/>
          <w:rFonts w:hint="cs"/>
          <w:rtl/>
        </w:rPr>
        <w:t>.</w:t>
      </w:r>
    </w:p>
    <w:p w:rsidR="00C363C7" w:rsidRPr="00865AB0" w:rsidRDefault="00C363C7" w:rsidP="00E21DD9">
      <w:pPr>
        <w:pStyle w:val="a9"/>
        <w:rPr>
          <w:rStyle w:val="Charf1"/>
          <w:rtl/>
        </w:rPr>
      </w:pPr>
      <w:r w:rsidRPr="00CE2A51">
        <w:rPr>
          <w:rtl/>
        </w:rPr>
        <w:t>و از هم</w:t>
      </w:r>
      <w:r w:rsidR="00835A14">
        <w:rPr>
          <w:rtl/>
        </w:rPr>
        <w:t>ۀ</w:t>
      </w:r>
      <w:r w:rsidR="000F71B7" w:rsidRPr="00CE2A51">
        <w:rPr>
          <w:rtl/>
        </w:rPr>
        <w:t xml:space="preserve"> این‌ها </w:t>
      </w:r>
      <w:r w:rsidRPr="00CE2A51">
        <w:rPr>
          <w:rtl/>
        </w:rPr>
        <w:t>روشن</w:t>
      </w:r>
      <w:r w:rsidR="00CE2A51">
        <w:rPr>
          <w:rtl/>
        </w:rPr>
        <w:t xml:space="preserve"> می‌شود</w:t>
      </w:r>
      <w:r w:rsidRPr="00CE2A51">
        <w:rPr>
          <w:rtl/>
        </w:rPr>
        <w:t xml:space="preserve"> </w:t>
      </w:r>
      <w:r w:rsidR="00AF2E6E" w:rsidRPr="00CE2A51">
        <w:rPr>
          <w:rtl/>
        </w:rPr>
        <w:t>ک</w:t>
      </w:r>
      <w:r w:rsidRPr="00CE2A51">
        <w:rPr>
          <w:rtl/>
        </w:rPr>
        <w:t>ه اهل ب</w:t>
      </w:r>
      <w:r w:rsidR="00AF2E6E" w:rsidRPr="00CE2A51">
        <w:rPr>
          <w:rtl/>
        </w:rPr>
        <w:t>ی</w:t>
      </w:r>
      <w:r w:rsidRPr="00CE2A51">
        <w:rPr>
          <w:rtl/>
        </w:rPr>
        <w:t>ت در اصل به همسران گفته</w:t>
      </w:r>
      <w:r w:rsidR="00CE2A51">
        <w:rPr>
          <w:rtl/>
        </w:rPr>
        <w:t xml:space="preserve"> می‌شود</w:t>
      </w:r>
      <w:r w:rsidRPr="00CE2A51">
        <w:rPr>
          <w:rtl/>
        </w:rPr>
        <w:t xml:space="preserve"> و سپس برا</w:t>
      </w:r>
      <w:r w:rsidR="00AF2E6E" w:rsidRPr="00CE2A51">
        <w:rPr>
          <w:rtl/>
        </w:rPr>
        <w:t>ی</w:t>
      </w:r>
      <w:r w:rsidRPr="00CE2A51">
        <w:rPr>
          <w:rtl/>
        </w:rPr>
        <w:t xml:space="preserve"> فرزندان و نزد</w:t>
      </w:r>
      <w:r w:rsidR="00AF2E6E" w:rsidRPr="00CE2A51">
        <w:rPr>
          <w:rtl/>
        </w:rPr>
        <w:t>یک</w:t>
      </w:r>
      <w:r w:rsidRPr="00CE2A51">
        <w:rPr>
          <w:rtl/>
        </w:rPr>
        <w:t xml:space="preserve">ان و اقارب مجازاً به </w:t>
      </w:r>
      <w:r w:rsidR="00AF2E6E" w:rsidRPr="00CE2A51">
        <w:rPr>
          <w:rtl/>
        </w:rPr>
        <w:t>ک</w:t>
      </w:r>
      <w:r w:rsidRPr="00CE2A51">
        <w:rPr>
          <w:rtl/>
        </w:rPr>
        <w:t>ار برده</w:t>
      </w:r>
      <w:r w:rsidR="00CE2A51">
        <w:rPr>
          <w:rtl/>
        </w:rPr>
        <w:t xml:space="preserve"> می‌شود</w:t>
      </w:r>
      <w:r w:rsidRPr="00CE2A51">
        <w:rPr>
          <w:rtl/>
        </w:rPr>
        <w:t xml:space="preserve"> و ا</w:t>
      </w:r>
      <w:r w:rsidR="00AF2E6E" w:rsidRPr="00CE2A51">
        <w:rPr>
          <w:rtl/>
        </w:rPr>
        <w:t>ی</w:t>
      </w:r>
      <w:r w:rsidRPr="00CE2A51">
        <w:rPr>
          <w:rtl/>
        </w:rPr>
        <w:t>ن چ</w:t>
      </w:r>
      <w:r w:rsidR="00AF2E6E" w:rsidRPr="00CE2A51">
        <w:rPr>
          <w:rtl/>
        </w:rPr>
        <w:t>ی</w:t>
      </w:r>
      <w:r w:rsidRPr="00CE2A51">
        <w:rPr>
          <w:rtl/>
        </w:rPr>
        <w:t>ز</w:t>
      </w:r>
      <w:r w:rsidR="00AF2E6E" w:rsidRPr="00CE2A51">
        <w:rPr>
          <w:rtl/>
        </w:rPr>
        <w:t>ی</w:t>
      </w:r>
      <w:r w:rsidRPr="00CE2A51">
        <w:rPr>
          <w:rtl/>
        </w:rPr>
        <w:t xml:space="preserve"> است </w:t>
      </w:r>
      <w:r w:rsidR="00AF2E6E" w:rsidRPr="00CE2A51">
        <w:rPr>
          <w:rtl/>
        </w:rPr>
        <w:t>ک</w:t>
      </w:r>
      <w:r w:rsidRPr="00CE2A51">
        <w:rPr>
          <w:rtl/>
        </w:rPr>
        <w:t xml:space="preserve">ه از قرآن </w:t>
      </w:r>
      <w:r w:rsidR="00AF2E6E" w:rsidRPr="00CE2A51">
        <w:rPr>
          <w:rtl/>
        </w:rPr>
        <w:t>ک</w:t>
      </w:r>
      <w:r w:rsidRPr="00CE2A51">
        <w:rPr>
          <w:rtl/>
        </w:rPr>
        <w:t>ر</w:t>
      </w:r>
      <w:r w:rsidR="00AF2E6E" w:rsidRPr="00CE2A51">
        <w:rPr>
          <w:rtl/>
        </w:rPr>
        <w:t>ی</w:t>
      </w:r>
      <w:r w:rsidRPr="00CE2A51">
        <w:rPr>
          <w:rtl/>
        </w:rPr>
        <w:t>م ثابت</w:t>
      </w:r>
      <w:r w:rsidR="00CE2A51">
        <w:rPr>
          <w:rtl/>
        </w:rPr>
        <w:t xml:space="preserve"> می‌شود</w:t>
      </w:r>
      <w:r w:rsidRPr="00CE2A51">
        <w:rPr>
          <w:rtl/>
        </w:rPr>
        <w:t>، همچنان</w:t>
      </w:r>
      <w:r w:rsidR="00AF2E6E" w:rsidRPr="00CE2A51">
        <w:rPr>
          <w:rtl/>
        </w:rPr>
        <w:t>ک</w:t>
      </w:r>
      <w:r w:rsidRPr="00CE2A51">
        <w:rPr>
          <w:rtl/>
        </w:rPr>
        <w:t>ه ا</w:t>
      </w:r>
      <w:r w:rsidR="00AF2E6E" w:rsidRPr="00CE2A51">
        <w:rPr>
          <w:rtl/>
        </w:rPr>
        <w:t>ی</w:t>
      </w:r>
      <w:r w:rsidRPr="00CE2A51">
        <w:rPr>
          <w:rtl/>
        </w:rPr>
        <w:t>ن لفظ در داستان خل</w:t>
      </w:r>
      <w:r w:rsidR="00AF2E6E" w:rsidRPr="00CE2A51">
        <w:rPr>
          <w:rtl/>
        </w:rPr>
        <w:t>ی</w:t>
      </w:r>
      <w:r w:rsidRPr="00CE2A51">
        <w:rPr>
          <w:rtl/>
        </w:rPr>
        <w:t xml:space="preserve">ل الله </w:t>
      </w:r>
      <w:r w:rsidRPr="00CE2A51">
        <w:rPr>
          <w:rFonts w:hint="cs"/>
          <w:rtl/>
        </w:rPr>
        <w:t>(</w:t>
      </w:r>
      <w:r w:rsidRPr="00CE2A51">
        <w:rPr>
          <w:rtl/>
        </w:rPr>
        <w:t>ابراه</w:t>
      </w:r>
      <w:r w:rsidR="00AF2E6E" w:rsidRPr="00CE2A51">
        <w:rPr>
          <w:rtl/>
        </w:rPr>
        <w:t>ی</w:t>
      </w:r>
      <w:r w:rsidRPr="00CE2A51">
        <w:rPr>
          <w:rtl/>
        </w:rPr>
        <w:t>م</w:t>
      </w:r>
      <w:r w:rsidRPr="00CE2A51">
        <w:rPr>
          <w:rFonts w:hint="cs"/>
          <w:rtl/>
        </w:rPr>
        <w:t>)</w:t>
      </w:r>
      <w:r w:rsidR="000F502E" w:rsidRPr="00CE2A51">
        <w:rPr>
          <w:rFonts w:cs="CTraditional Arabic"/>
          <w:rtl/>
        </w:rPr>
        <w:t>÷</w:t>
      </w:r>
      <w:r w:rsidRPr="00CE2A51">
        <w:rPr>
          <w:rtl/>
        </w:rPr>
        <w:t xml:space="preserve"> آمده‌است، در وقت</w:t>
      </w:r>
      <w:r w:rsidR="00AF2E6E" w:rsidRPr="00CE2A51">
        <w:rPr>
          <w:rtl/>
        </w:rPr>
        <w:t>ی</w:t>
      </w:r>
      <w:r w:rsidRPr="00CE2A51">
        <w:rPr>
          <w:rtl/>
        </w:rPr>
        <w:t xml:space="preserve"> </w:t>
      </w:r>
      <w:r w:rsidR="00AF2E6E" w:rsidRPr="00CE2A51">
        <w:rPr>
          <w:rtl/>
        </w:rPr>
        <w:t>ک</w:t>
      </w:r>
      <w:r w:rsidRPr="00CE2A51">
        <w:rPr>
          <w:rtl/>
        </w:rPr>
        <w:t>ه قاصدان اله</w:t>
      </w:r>
      <w:r w:rsidR="00AF2E6E" w:rsidRPr="00CE2A51">
        <w:rPr>
          <w:rtl/>
        </w:rPr>
        <w:t>ی</w:t>
      </w:r>
      <w:r w:rsidRPr="00CE2A51">
        <w:rPr>
          <w:rtl/>
        </w:rPr>
        <w:t xml:space="preserve"> برا</w:t>
      </w:r>
      <w:r w:rsidR="00AF2E6E" w:rsidRPr="00CE2A51">
        <w:rPr>
          <w:rtl/>
        </w:rPr>
        <w:t>ی</w:t>
      </w:r>
      <w:r w:rsidRPr="00CE2A51">
        <w:rPr>
          <w:rtl/>
        </w:rPr>
        <w:t xml:space="preserve"> ابراه</w:t>
      </w:r>
      <w:r w:rsidR="00AF2E6E" w:rsidRPr="00CE2A51">
        <w:rPr>
          <w:rtl/>
        </w:rPr>
        <w:t>ی</w:t>
      </w:r>
      <w:r w:rsidRPr="00CE2A51">
        <w:rPr>
          <w:rtl/>
        </w:rPr>
        <w:t xml:space="preserve">م بشارت آوردند </w:t>
      </w:r>
      <w:r w:rsidR="00AF2E6E" w:rsidRPr="00CE2A51">
        <w:rPr>
          <w:rtl/>
        </w:rPr>
        <w:t>ک</w:t>
      </w:r>
      <w:r w:rsidRPr="00CE2A51">
        <w:rPr>
          <w:rtl/>
        </w:rPr>
        <w:t>ه خداوند در س</w:t>
      </w:r>
      <w:r w:rsidR="00AF2E6E" w:rsidRPr="00CE2A51">
        <w:rPr>
          <w:rtl/>
        </w:rPr>
        <w:t>ی</w:t>
      </w:r>
      <w:r w:rsidRPr="00CE2A51">
        <w:rPr>
          <w:rtl/>
        </w:rPr>
        <w:t>اق سخن</w:t>
      </w:r>
      <w:r w:rsidR="006A16CC">
        <w:rPr>
          <w:rtl/>
        </w:rPr>
        <w:t xml:space="preserve"> می‌فرماید</w:t>
      </w:r>
      <w:r w:rsidRPr="00CE2A51">
        <w:rPr>
          <w:rtl/>
        </w:rPr>
        <w:t>:</w:t>
      </w:r>
      <w:r w:rsidR="00E21DD9">
        <w:rPr>
          <w:rFonts w:hint="cs"/>
          <w:rtl/>
        </w:rPr>
        <w:t xml:space="preserve"> </w:t>
      </w:r>
      <w:r w:rsidR="00E21DD9">
        <w:rPr>
          <w:rFonts w:ascii="Traditional Arabic" w:hAnsi="Traditional Arabic" w:cs="Traditional Arabic"/>
          <w:rtl/>
        </w:rPr>
        <w:t>﴿</w:t>
      </w:r>
      <w:r w:rsidR="00E21DD9" w:rsidRPr="00865AB0">
        <w:rPr>
          <w:rStyle w:val="Charf1"/>
          <w:rFonts w:hint="eastAsia"/>
          <w:rtl/>
        </w:rPr>
        <w:t>وَ</w:t>
      </w:r>
      <w:r w:rsidR="00E21DD9" w:rsidRPr="00865AB0">
        <w:rPr>
          <w:rStyle w:val="Charf1"/>
          <w:rFonts w:hint="cs"/>
          <w:rtl/>
        </w:rPr>
        <w:t>ٱ</w:t>
      </w:r>
      <w:r w:rsidR="00E21DD9" w:rsidRPr="00865AB0">
        <w:rPr>
          <w:rStyle w:val="Charf1"/>
          <w:rFonts w:hint="eastAsia"/>
          <w:rtl/>
        </w:rPr>
        <w:t>مۡرَأَتُهُ</w:t>
      </w:r>
      <w:r w:rsidR="00E21DD9" w:rsidRPr="00865AB0">
        <w:rPr>
          <w:rStyle w:val="Charf1"/>
          <w:rFonts w:hint="cs"/>
          <w:rtl/>
        </w:rPr>
        <w:t>ۥ</w:t>
      </w:r>
      <w:r w:rsidR="00E21DD9" w:rsidRPr="00865AB0">
        <w:rPr>
          <w:rStyle w:val="Charf1"/>
          <w:rtl/>
        </w:rPr>
        <w:t xml:space="preserve"> قَآئِمَةٞ فَضَحِكَتۡ فَبَشَّرۡنَٰهَا بِإِسۡحَٰقَ وَمِن وَرَآءِ إِسۡحَٰقَ يَعۡقُوبَ ٧١ </w:t>
      </w:r>
      <w:r w:rsidR="00E21DD9" w:rsidRPr="00865AB0">
        <w:rPr>
          <w:rStyle w:val="Charf1"/>
          <w:rFonts w:hint="eastAsia"/>
          <w:rtl/>
        </w:rPr>
        <w:t>قَالَتۡ</w:t>
      </w:r>
      <w:r w:rsidR="00E21DD9" w:rsidRPr="00865AB0">
        <w:rPr>
          <w:rStyle w:val="Charf1"/>
          <w:rtl/>
        </w:rPr>
        <w:t xml:space="preserve"> يَٰوَيۡلَتَىٰٓ ءَأَلِدُ وَأَنَا۠ عَجُوزٞ وَهَٰذَا بَعۡلِي شَيۡخًاۖ إِنَّ هَٰذَا لَشَيۡءٌ عَجِيبٞ ٧٢ </w:t>
      </w:r>
      <w:r w:rsidR="00E21DD9" w:rsidRPr="00865AB0">
        <w:rPr>
          <w:rStyle w:val="Charf1"/>
          <w:rFonts w:hint="eastAsia"/>
          <w:rtl/>
        </w:rPr>
        <w:t>قَالُوٓاْ</w:t>
      </w:r>
      <w:r w:rsidR="00E21DD9" w:rsidRPr="00865AB0">
        <w:rPr>
          <w:rStyle w:val="Charf1"/>
          <w:rtl/>
        </w:rPr>
        <w:t xml:space="preserve"> أَتَعۡجَبِينَ مِنۡ أَمۡرِ </w:t>
      </w:r>
      <w:r w:rsidR="00E21DD9" w:rsidRPr="00865AB0">
        <w:rPr>
          <w:rStyle w:val="Charf1"/>
          <w:rFonts w:hint="cs"/>
          <w:rtl/>
        </w:rPr>
        <w:t>ٱ</w:t>
      </w:r>
      <w:r w:rsidR="00E21DD9" w:rsidRPr="00865AB0">
        <w:rPr>
          <w:rStyle w:val="Charf1"/>
          <w:rFonts w:hint="eastAsia"/>
          <w:rtl/>
        </w:rPr>
        <w:t>للَّهِۖ</w:t>
      </w:r>
      <w:r w:rsidR="00E21DD9" w:rsidRPr="00865AB0">
        <w:rPr>
          <w:rStyle w:val="Charf1"/>
          <w:rtl/>
        </w:rPr>
        <w:t xml:space="preserve"> رَحۡمَتُ </w:t>
      </w:r>
      <w:r w:rsidR="00E21DD9" w:rsidRPr="00865AB0">
        <w:rPr>
          <w:rStyle w:val="Charf1"/>
          <w:rFonts w:hint="cs"/>
          <w:rtl/>
        </w:rPr>
        <w:t>ٱ</w:t>
      </w:r>
      <w:r w:rsidR="00E21DD9" w:rsidRPr="00865AB0">
        <w:rPr>
          <w:rStyle w:val="Charf1"/>
          <w:rFonts w:hint="eastAsia"/>
          <w:rtl/>
        </w:rPr>
        <w:t>للَّهِ</w:t>
      </w:r>
      <w:r w:rsidR="00E21DD9" w:rsidRPr="00865AB0">
        <w:rPr>
          <w:rStyle w:val="Charf1"/>
          <w:rtl/>
        </w:rPr>
        <w:t xml:space="preserve"> وَبَرَكَٰتُهُ</w:t>
      </w:r>
      <w:r w:rsidR="00E21DD9" w:rsidRPr="00865AB0">
        <w:rPr>
          <w:rStyle w:val="Charf1"/>
          <w:rFonts w:hint="cs"/>
          <w:rtl/>
        </w:rPr>
        <w:t>ۥ</w:t>
      </w:r>
      <w:r w:rsidR="00E21DD9" w:rsidRPr="00865AB0">
        <w:rPr>
          <w:rStyle w:val="Charf1"/>
          <w:rtl/>
        </w:rPr>
        <w:t xml:space="preserve"> عَلَيۡكُمۡ أَهۡلَ </w:t>
      </w:r>
      <w:r w:rsidR="00E21DD9" w:rsidRPr="00865AB0">
        <w:rPr>
          <w:rStyle w:val="Charf1"/>
          <w:rFonts w:hint="cs"/>
          <w:rtl/>
        </w:rPr>
        <w:t>ٱ</w:t>
      </w:r>
      <w:r w:rsidR="00E21DD9" w:rsidRPr="00865AB0">
        <w:rPr>
          <w:rStyle w:val="Charf1"/>
          <w:rFonts w:hint="eastAsia"/>
          <w:rtl/>
        </w:rPr>
        <w:t>لۡبَيۡتِۚ</w:t>
      </w:r>
      <w:r w:rsidR="00E21DD9" w:rsidRPr="00865AB0">
        <w:rPr>
          <w:rStyle w:val="Charf1"/>
          <w:rtl/>
        </w:rPr>
        <w:t xml:space="preserve"> إِنَّهُ</w:t>
      </w:r>
      <w:r w:rsidR="00E21DD9" w:rsidRPr="00865AB0">
        <w:rPr>
          <w:rStyle w:val="Charf1"/>
          <w:rFonts w:hint="cs"/>
          <w:rtl/>
        </w:rPr>
        <w:t>ۥ</w:t>
      </w:r>
      <w:r w:rsidR="00E21DD9" w:rsidRPr="00865AB0">
        <w:rPr>
          <w:rStyle w:val="Charf1"/>
          <w:rtl/>
        </w:rPr>
        <w:t xml:space="preserve"> حَمِيدٞ مَّجِيدٞ ٧٣</w:t>
      </w:r>
      <w:r w:rsidR="00E21DD9">
        <w:rPr>
          <w:rFonts w:ascii="Traditional Arabic" w:hAnsi="Traditional Arabic" w:cs="Traditional Arabic"/>
          <w:rtl/>
        </w:rPr>
        <w:t>﴾</w:t>
      </w:r>
      <w:r w:rsidRPr="00CE2A51">
        <w:rPr>
          <w:rtl/>
        </w:rPr>
        <w:t xml:space="preserve"> </w:t>
      </w:r>
      <w:r w:rsidR="00CE2A51" w:rsidRPr="00CE2A51">
        <w:rPr>
          <w:rStyle w:val="Charb"/>
          <w:rFonts w:hint="cs"/>
          <w:rtl/>
        </w:rPr>
        <w:t>[هود: 71-73]</w:t>
      </w:r>
      <w:r w:rsidRPr="00CE2A51">
        <w:rPr>
          <w:rFonts w:hint="cs"/>
          <w:rtl/>
        </w:rPr>
        <w:t>،</w:t>
      </w:r>
      <w:r w:rsidRPr="00CE2A51">
        <w:rPr>
          <w:rtl/>
        </w:rPr>
        <w:t xml:space="preserve"> </w:t>
      </w:r>
      <w:r w:rsidRPr="00FD35AF">
        <w:rPr>
          <w:rFonts w:ascii="Tahoma" w:hAnsi="Tahoma" w:cs="Traditional Arabic" w:hint="cs"/>
          <w:rtl/>
          <w:lang w:bidi="ar-SA"/>
        </w:rPr>
        <w:t>«</w:t>
      </w:r>
      <w:r w:rsidRPr="00CE2A51">
        <w:rPr>
          <w:rtl/>
        </w:rPr>
        <w:t xml:space="preserve">زنش </w:t>
      </w:r>
      <w:r w:rsidR="00AF2E6E" w:rsidRPr="00CE2A51">
        <w:rPr>
          <w:rtl/>
        </w:rPr>
        <w:t>ک</w:t>
      </w:r>
      <w:r w:rsidRPr="00CE2A51">
        <w:rPr>
          <w:rtl/>
        </w:rPr>
        <w:t>ه ا</w:t>
      </w:r>
      <w:r w:rsidR="00AF2E6E" w:rsidRPr="00CE2A51">
        <w:rPr>
          <w:rtl/>
        </w:rPr>
        <w:t>ی</w:t>
      </w:r>
      <w:r w:rsidRPr="00CE2A51">
        <w:rPr>
          <w:rtl/>
        </w:rPr>
        <w:t>ستاده بود، خند</w:t>
      </w:r>
      <w:r w:rsidR="00AF2E6E" w:rsidRPr="00CE2A51">
        <w:rPr>
          <w:rtl/>
        </w:rPr>
        <w:t>ی</w:t>
      </w:r>
      <w:r w:rsidRPr="00CE2A51">
        <w:rPr>
          <w:rtl/>
        </w:rPr>
        <w:t>د، پس او را به اسحاق بشارت داد</w:t>
      </w:r>
      <w:r w:rsidR="00AF2E6E" w:rsidRPr="00CE2A51">
        <w:rPr>
          <w:rtl/>
        </w:rPr>
        <w:t>ی</w:t>
      </w:r>
      <w:r w:rsidRPr="00CE2A51">
        <w:rPr>
          <w:rtl/>
        </w:rPr>
        <w:t xml:space="preserve">م و پس از اسحق به </w:t>
      </w:r>
      <w:r w:rsidR="00AF2E6E" w:rsidRPr="00CE2A51">
        <w:rPr>
          <w:rtl/>
        </w:rPr>
        <w:t>ی</w:t>
      </w:r>
      <w:r w:rsidRPr="00CE2A51">
        <w:rPr>
          <w:rtl/>
        </w:rPr>
        <w:t>عقوب، زن گفت: وا</w:t>
      </w:r>
      <w:r w:rsidR="00AF2E6E" w:rsidRPr="00CE2A51">
        <w:rPr>
          <w:rtl/>
        </w:rPr>
        <w:t>ی</w:t>
      </w:r>
      <w:r w:rsidRPr="00CE2A51">
        <w:rPr>
          <w:rtl/>
        </w:rPr>
        <w:t xml:space="preserve"> بر من، آ</w:t>
      </w:r>
      <w:r w:rsidR="00AF2E6E" w:rsidRPr="00CE2A51">
        <w:rPr>
          <w:rtl/>
        </w:rPr>
        <w:t>ی</w:t>
      </w:r>
      <w:r w:rsidRPr="00CE2A51">
        <w:rPr>
          <w:rtl/>
        </w:rPr>
        <w:t>ا در ا</w:t>
      </w:r>
      <w:r w:rsidR="00AF2E6E" w:rsidRPr="00CE2A51">
        <w:rPr>
          <w:rtl/>
        </w:rPr>
        <w:t>ی</w:t>
      </w:r>
      <w:r w:rsidRPr="00CE2A51">
        <w:rPr>
          <w:rtl/>
        </w:rPr>
        <w:t>ن پ</w:t>
      </w:r>
      <w:r w:rsidR="00AF2E6E" w:rsidRPr="00CE2A51">
        <w:rPr>
          <w:rtl/>
        </w:rPr>
        <w:t>ی</w:t>
      </w:r>
      <w:r w:rsidRPr="00CE2A51">
        <w:rPr>
          <w:rtl/>
        </w:rPr>
        <w:t>رزن</w:t>
      </w:r>
      <w:r w:rsidR="00AF2E6E" w:rsidRPr="00CE2A51">
        <w:rPr>
          <w:rtl/>
        </w:rPr>
        <w:t>ی</w:t>
      </w:r>
      <w:r w:rsidRPr="00CE2A51">
        <w:rPr>
          <w:rtl/>
        </w:rPr>
        <w:t xml:space="preserve"> م</w:t>
      </w:r>
      <w:r w:rsidR="00AF2E6E" w:rsidRPr="00CE2A51">
        <w:rPr>
          <w:rtl/>
        </w:rPr>
        <w:t>ی</w:t>
      </w:r>
      <w:r w:rsidRPr="00CE2A51">
        <w:rPr>
          <w:rtl/>
        </w:rPr>
        <w:t>‌زا</w:t>
      </w:r>
      <w:r w:rsidR="00AF2E6E" w:rsidRPr="00CE2A51">
        <w:rPr>
          <w:rtl/>
        </w:rPr>
        <w:t>ی</w:t>
      </w:r>
      <w:r w:rsidRPr="00CE2A51">
        <w:rPr>
          <w:rtl/>
        </w:rPr>
        <w:t>م و ا</w:t>
      </w:r>
      <w:r w:rsidR="00AF2E6E" w:rsidRPr="00CE2A51">
        <w:rPr>
          <w:rtl/>
        </w:rPr>
        <w:t>ی</w:t>
      </w:r>
      <w:r w:rsidRPr="00CE2A51">
        <w:rPr>
          <w:rtl/>
        </w:rPr>
        <w:t>ن شوهر من ن</w:t>
      </w:r>
      <w:r w:rsidR="00AF2E6E" w:rsidRPr="00CE2A51">
        <w:rPr>
          <w:rtl/>
        </w:rPr>
        <w:t>ی</w:t>
      </w:r>
      <w:r w:rsidRPr="00CE2A51">
        <w:rPr>
          <w:rtl/>
        </w:rPr>
        <w:t>ز پ</w:t>
      </w:r>
      <w:r w:rsidR="00AF2E6E" w:rsidRPr="00CE2A51">
        <w:rPr>
          <w:rtl/>
        </w:rPr>
        <w:t>ی</w:t>
      </w:r>
      <w:r w:rsidRPr="00CE2A51">
        <w:rPr>
          <w:rtl/>
        </w:rPr>
        <w:t>ر است؟ ا</w:t>
      </w:r>
      <w:r w:rsidR="00AF2E6E" w:rsidRPr="00CE2A51">
        <w:rPr>
          <w:rtl/>
        </w:rPr>
        <w:t>ی</w:t>
      </w:r>
      <w:r w:rsidRPr="00CE2A51">
        <w:rPr>
          <w:rtl/>
        </w:rPr>
        <w:t>ن چ</w:t>
      </w:r>
      <w:r w:rsidR="00AF2E6E" w:rsidRPr="00CE2A51">
        <w:rPr>
          <w:rtl/>
        </w:rPr>
        <w:t>ی</w:t>
      </w:r>
      <w:r w:rsidRPr="00CE2A51">
        <w:rPr>
          <w:rtl/>
        </w:rPr>
        <w:t>ز عج</w:t>
      </w:r>
      <w:r w:rsidR="00AF2E6E" w:rsidRPr="00CE2A51">
        <w:rPr>
          <w:rtl/>
        </w:rPr>
        <w:t>ی</w:t>
      </w:r>
      <w:r w:rsidRPr="00CE2A51">
        <w:rPr>
          <w:rtl/>
        </w:rPr>
        <w:t>ب</w:t>
      </w:r>
      <w:r w:rsidR="00AF2E6E" w:rsidRPr="00CE2A51">
        <w:rPr>
          <w:rtl/>
        </w:rPr>
        <w:t>ی</w:t>
      </w:r>
      <w:r w:rsidRPr="00CE2A51">
        <w:rPr>
          <w:rtl/>
        </w:rPr>
        <w:t xml:space="preserve"> است، گفتند: آ</w:t>
      </w:r>
      <w:r w:rsidR="00AF2E6E" w:rsidRPr="00CE2A51">
        <w:rPr>
          <w:rtl/>
        </w:rPr>
        <w:t>ی</w:t>
      </w:r>
      <w:r w:rsidRPr="00CE2A51">
        <w:rPr>
          <w:rtl/>
        </w:rPr>
        <w:t>ا از فرمان خدا تعجّب م</w:t>
      </w:r>
      <w:r w:rsidR="00AF2E6E" w:rsidRPr="00CE2A51">
        <w:rPr>
          <w:rtl/>
        </w:rPr>
        <w:t>ی</w:t>
      </w:r>
      <w:r w:rsidRPr="00CE2A51">
        <w:rPr>
          <w:rtl/>
        </w:rPr>
        <w:t>‌</w:t>
      </w:r>
      <w:r w:rsidR="00AF2E6E" w:rsidRPr="00CE2A51">
        <w:rPr>
          <w:rtl/>
        </w:rPr>
        <w:t>ک</w:t>
      </w:r>
      <w:r w:rsidRPr="00CE2A51">
        <w:rPr>
          <w:rtl/>
        </w:rPr>
        <w:t>ن</w:t>
      </w:r>
      <w:r w:rsidR="00AF2E6E" w:rsidRPr="00CE2A51">
        <w:rPr>
          <w:rtl/>
        </w:rPr>
        <w:t>ی</w:t>
      </w:r>
      <w:r w:rsidRPr="00CE2A51">
        <w:rPr>
          <w:rtl/>
        </w:rPr>
        <w:t>؟ رحمت و بر</w:t>
      </w:r>
      <w:r w:rsidR="00AF2E6E" w:rsidRPr="00CE2A51">
        <w:rPr>
          <w:rtl/>
        </w:rPr>
        <w:t>ک</w:t>
      </w:r>
      <w:r w:rsidRPr="00CE2A51">
        <w:rPr>
          <w:rtl/>
        </w:rPr>
        <w:t>ات خدا بر شما (ا</w:t>
      </w:r>
      <w:r w:rsidR="00AF2E6E" w:rsidRPr="00CE2A51">
        <w:rPr>
          <w:rtl/>
        </w:rPr>
        <w:t>ی</w:t>
      </w:r>
      <w:r w:rsidRPr="00CE2A51">
        <w:rPr>
          <w:rtl/>
        </w:rPr>
        <w:t>) اهل خانه (اهل ب</w:t>
      </w:r>
      <w:r w:rsidR="00AF2E6E" w:rsidRPr="00CE2A51">
        <w:rPr>
          <w:rtl/>
        </w:rPr>
        <w:t>ی</w:t>
      </w:r>
      <w:r w:rsidRPr="00CE2A51">
        <w:rPr>
          <w:rtl/>
        </w:rPr>
        <w:t>ت) ارزان</w:t>
      </w:r>
      <w:r w:rsidR="00AF2E6E" w:rsidRPr="00CE2A51">
        <w:rPr>
          <w:rtl/>
        </w:rPr>
        <w:t>ی</w:t>
      </w:r>
      <w:r w:rsidRPr="00CE2A51">
        <w:rPr>
          <w:rtl/>
        </w:rPr>
        <w:t xml:space="preserve"> باد، او ستودن</w:t>
      </w:r>
      <w:r w:rsidR="00AF2E6E" w:rsidRPr="00CE2A51">
        <w:rPr>
          <w:rtl/>
        </w:rPr>
        <w:t>ی</w:t>
      </w:r>
      <w:r w:rsidRPr="00CE2A51">
        <w:rPr>
          <w:rtl/>
        </w:rPr>
        <w:t xml:space="preserve"> و بزرگوار است</w:t>
      </w:r>
      <w:r w:rsidRPr="00FD35AF">
        <w:rPr>
          <w:rFonts w:ascii="Tahoma" w:hAnsi="Tahoma" w:cs="Traditional Arabic" w:hint="cs"/>
          <w:rtl/>
          <w:lang w:bidi="ar-SA"/>
        </w:rPr>
        <w:t>»</w:t>
      </w:r>
      <w:r w:rsidRPr="00CE2A51">
        <w:rPr>
          <w:rtl/>
        </w:rPr>
        <w:t>.</w:t>
      </w:r>
    </w:p>
    <w:p w:rsidR="00C363C7" w:rsidRPr="00865AB0" w:rsidRDefault="00C363C7" w:rsidP="00E21DD9">
      <w:pPr>
        <w:pStyle w:val="BlockText"/>
        <w:ind w:left="0" w:firstLine="284"/>
        <w:jc w:val="both"/>
        <w:rPr>
          <w:rStyle w:val="Charf1"/>
          <w:rtl/>
        </w:rPr>
      </w:pPr>
      <w:r w:rsidRPr="00051EF9">
        <w:rPr>
          <w:rStyle w:val="Char9"/>
          <w:rtl/>
        </w:rPr>
        <w:t>خداوند عزّ وجلّ ا</w:t>
      </w:r>
      <w:r w:rsidR="00AF2E6E" w:rsidRPr="00051EF9">
        <w:rPr>
          <w:rStyle w:val="Char9"/>
          <w:rtl/>
        </w:rPr>
        <w:t>ی</w:t>
      </w:r>
      <w:r w:rsidRPr="00051EF9">
        <w:rPr>
          <w:rStyle w:val="Char9"/>
          <w:rtl/>
        </w:rPr>
        <w:t>ن لفظ اهل ب</w:t>
      </w:r>
      <w:r w:rsidR="00AF2E6E" w:rsidRPr="00051EF9">
        <w:rPr>
          <w:rStyle w:val="Char9"/>
          <w:rtl/>
        </w:rPr>
        <w:t>ی</w:t>
      </w:r>
      <w:r w:rsidRPr="00051EF9">
        <w:rPr>
          <w:rStyle w:val="Char9"/>
          <w:rtl/>
        </w:rPr>
        <w:t>ت را با زبان ملائ</w:t>
      </w:r>
      <w:r w:rsidR="00AF2E6E" w:rsidRPr="00051EF9">
        <w:rPr>
          <w:rStyle w:val="Char9"/>
          <w:rtl/>
        </w:rPr>
        <w:t>ک</w:t>
      </w:r>
      <w:r w:rsidRPr="00051EF9">
        <w:rPr>
          <w:rStyle w:val="Char9"/>
          <w:rtl/>
        </w:rPr>
        <w:t>ه‌اش دربار</w:t>
      </w:r>
      <w:r w:rsidR="00835A14">
        <w:rPr>
          <w:rStyle w:val="Char9"/>
          <w:rtl/>
        </w:rPr>
        <w:t>ۀ</w:t>
      </w:r>
      <w:r w:rsidRPr="00051EF9">
        <w:rPr>
          <w:rStyle w:val="Char9"/>
          <w:rtl/>
        </w:rPr>
        <w:t xml:space="preserve"> همسر ابراه</w:t>
      </w:r>
      <w:r w:rsidR="00AF2E6E" w:rsidRPr="00051EF9">
        <w:rPr>
          <w:rStyle w:val="Char9"/>
          <w:rtl/>
        </w:rPr>
        <w:t>ی</w:t>
      </w:r>
      <w:r w:rsidRPr="00051EF9">
        <w:rPr>
          <w:rStyle w:val="Char9"/>
          <w:rtl/>
        </w:rPr>
        <w:t xml:space="preserve">م به </w:t>
      </w:r>
      <w:r w:rsidR="00AF2E6E" w:rsidRPr="00051EF9">
        <w:rPr>
          <w:rStyle w:val="Char9"/>
          <w:rtl/>
        </w:rPr>
        <w:t>ک</w:t>
      </w:r>
      <w:r w:rsidRPr="00051EF9">
        <w:rPr>
          <w:rStyle w:val="Char9"/>
          <w:rtl/>
        </w:rPr>
        <w:t>ار برده‌است، و علما</w:t>
      </w:r>
      <w:r w:rsidR="00AF2E6E" w:rsidRPr="00051EF9">
        <w:rPr>
          <w:rStyle w:val="Char9"/>
          <w:rtl/>
        </w:rPr>
        <w:t>ی</w:t>
      </w:r>
      <w:r w:rsidRPr="00051EF9">
        <w:rPr>
          <w:rStyle w:val="Char9"/>
          <w:rtl/>
        </w:rPr>
        <w:t xml:space="preserve"> ش</w:t>
      </w:r>
      <w:r w:rsidR="00AF2E6E" w:rsidRPr="00051EF9">
        <w:rPr>
          <w:rStyle w:val="Char9"/>
          <w:rtl/>
        </w:rPr>
        <w:t>ی</w:t>
      </w:r>
      <w:r w:rsidRPr="00051EF9">
        <w:rPr>
          <w:rStyle w:val="Char9"/>
          <w:rtl/>
        </w:rPr>
        <w:t>عه و مفسّران آنها امثال طبرس</w:t>
      </w:r>
      <w:r w:rsidR="00AF2E6E" w:rsidRPr="00051EF9">
        <w:rPr>
          <w:rStyle w:val="Char9"/>
          <w:rtl/>
        </w:rPr>
        <w:t>ی</w:t>
      </w:r>
      <w:r w:rsidRPr="000F71B7">
        <w:rPr>
          <w:rStyle w:val="Char9"/>
          <w:rFonts w:hint="cs"/>
          <w:vertAlign w:val="superscript"/>
          <w:rtl/>
        </w:rPr>
        <w:t>(</w:t>
      </w:r>
      <w:r w:rsidRPr="000F71B7">
        <w:rPr>
          <w:rStyle w:val="Char9"/>
          <w:vertAlign w:val="superscript"/>
          <w:rtl/>
        </w:rPr>
        <w:footnoteReference w:id="105"/>
      </w:r>
      <w:r w:rsidRPr="000F71B7">
        <w:rPr>
          <w:rStyle w:val="Char9"/>
          <w:rFonts w:hint="cs"/>
          <w:vertAlign w:val="superscript"/>
          <w:rtl/>
        </w:rPr>
        <w:t>)</w:t>
      </w:r>
      <w:r w:rsidRPr="00051EF9">
        <w:rPr>
          <w:rStyle w:val="Char9"/>
          <w:rtl/>
        </w:rPr>
        <w:t xml:space="preserve"> و </w:t>
      </w:r>
      <w:r w:rsidR="00AF2E6E" w:rsidRPr="00051EF9">
        <w:rPr>
          <w:rStyle w:val="Char9"/>
          <w:rtl/>
        </w:rPr>
        <w:t>ک</w:t>
      </w:r>
      <w:r w:rsidRPr="00051EF9">
        <w:rPr>
          <w:rStyle w:val="Char9"/>
          <w:rtl/>
        </w:rPr>
        <w:t>اشان</w:t>
      </w:r>
      <w:r w:rsidR="00AF2E6E" w:rsidRPr="00051EF9">
        <w:rPr>
          <w:rStyle w:val="Char9"/>
          <w:rtl/>
        </w:rPr>
        <w:t>ی</w:t>
      </w:r>
      <w:r w:rsidRPr="000F71B7">
        <w:rPr>
          <w:rStyle w:val="Char9"/>
          <w:rFonts w:hint="cs"/>
          <w:vertAlign w:val="superscript"/>
          <w:rtl/>
        </w:rPr>
        <w:t>(</w:t>
      </w:r>
      <w:r w:rsidRPr="000F71B7">
        <w:rPr>
          <w:rStyle w:val="Char9"/>
          <w:vertAlign w:val="superscript"/>
          <w:rtl/>
        </w:rPr>
        <w:footnoteReference w:id="106"/>
      </w:r>
      <w:r w:rsidRPr="000F71B7">
        <w:rPr>
          <w:rStyle w:val="Char9"/>
          <w:rFonts w:hint="cs"/>
          <w:vertAlign w:val="superscript"/>
          <w:rtl/>
        </w:rPr>
        <w:t>)</w:t>
      </w:r>
      <w:r w:rsidRPr="00051EF9">
        <w:rPr>
          <w:rStyle w:val="Char9"/>
          <w:rtl/>
        </w:rPr>
        <w:t xml:space="preserve"> ن</w:t>
      </w:r>
      <w:r w:rsidR="00AF2E6E" w:rsidRPr="00051EF9">
        <w:rPr>
          <w:rStyle w:val="Char9"/>
          <w:rtl/>
        </w:rPr>
        <w:t>ی</w:t>
      </w:r>
      <w:r w:rsidRPr="00051EF9">
        <w:rPr>
          <w:rStyle w:val="Char9"/>
          <w:rtl/>
        </w:rPr>
        <w:t>ز به ا</w:t>
      </w:r>
      <w:r w:rsidR="00AF2E6E" w:rsidRPr="00051EF9">
        <w:rPr>
          <w:rStyle w:val="Char9"/>
          <w:rtl/>
        </w:rPr>
        <w:t>ی</w:t>
      </w:r>
      <w:r w:rsidRPr="00051EF9">
        <w:rPr>
          <w:rStyle w:val="Char9"/>
          <w:rtl/>
        </w:rPr>
        <w:t>ن اعتراف نموده‌اند</w:t>
      </w:r>
      <w:r w:rsidR="002031C0">
        <w:rPr>
          <w:rStyle w:val="Char9"/>
          <w:rtl/>
        </w:rPr>
        <w:t xml:space="preserve"> اگرچه </w:t>
      </w:r>
      <w:r w:rsidRPr="00051EF9">
        <w:rPr>
          <w:rStyle w:val="Char9"/>
          <w:rtl/>
        </w:rPr>
        <w:t>بعد از آن به تأو</w:t>
      </w:r>
      <w:r w:rsidR="00AF2E6E" w:rsidRPr="00051EF9">
        <w:rPr>
          <w:rStyle w:val="Char9"/>
          <w:rtl/>
        </w:rPr>
        <w:t>ی</w:t>
      </w:r>
      <w:r w:rsidRPr="00051EF9">
        <w:rPr>
          <w:rStyle w:val="Char9"/>
          <w:rtl/>
        </w:rPr>
        <w:t>ل‌ها</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رو</w:t>
      </w:r>
      <w:r w:rsidR="00AF2E6E" w:rsidRPr="00051EF9">
        <w:rPr>
          <w:rStyle w:val="Char9"/>
          <w:rtl/>
        </w:rPr>
        <w:t>ی</w:t>
      </w:r>
      <w:r w:rsidRPr="00051EF9">
        <w:rPr>
          <w:rStyle w:val="Char9"/>
          <w:rtl/>
        </w:rPr>
        <w:t xml:space="preserve"> آورده‌اند. و همچن</w:t>
      </w:r>
      <w:r w:rsidR="00AF2E6E" w:rsidRPr="00051EF9">
        <w:rPr>
          <w:rStyle w:val="Char9"/>
          <w:rtl/>
        </w:rPr>
        <w:t>ی</w:t>
      </w:r>
      <w:r w:rsidRPr="00051EF9">
        <w:rPr>
          <w:rStyle w:val="Char9"/>
          <w:rtl/>
        </w:rPr>
        <w:t>ن خداوند در مورد همسر موس</w:t>
      </w:r>
      <w:r w:rsidR="00AF2E6E" w:rsidRPr="00051EF9">
        <w:rPr>
          <w:rStyle w:val="Char9"/>
          <w:rtl/>
        </w:rPr>
        <w:t>ی</w:t>
      </w:r>
      <w:r w:rsidR="006A16CC">
        <w:rPr>
          <w:rStyle w:val="Char9"/>
          <w:rtl/>
        </w:rPr>
        <w:t xml:space="preserve"> می‌فرماید</w:t>
      </w:r>
      <w:r w:rsidRPr="00051EF9">
        <w:rPr>
          <w:rStyle w:val="Char9"/>
          <w:rtl/>
        </w:rPr>
        <w:t>:</w:t>
      </w:r>
      <w:r w:rsidR="00E21DD9">
        <w:rPr>
          <w:rStyle w:val="Char9"/>
          <w:rFonts w:hint="cs"/>
          <w:rtl/>
        </w:rPr>
        <w:t xml:space="preserve"> </w:t>
      </w:r>
      <w:r w:rsidR="00E21DD9">
        <w:rPr>
          <w:rStyle w:val="Char9"/>
          <w:rFonts w:ascii="Traditional Arabic" w:hAnsi="Traditional Arabic" w:cs="Traditional Arabic"/>
          <w:rtl/>
        </w:rPr>
        <w:t>﴿</w:t>
      </w:r>
      <w:r w:rsidR="00E21DD9" w:rsidRPr="00865AB0">
        <w:rPr>
          <w:rStyle w:val="Charf1"/>
          <w:rtl/>
        </w:rPr>
        <w:t xml:space="preserve">۞فَلَمَّا قَضَىٰ مُوسَى </w:t>
      </w:r>
      <w:r w:rsidR="00E21DD9" w:rsidRPr="00865AB0">
        <w:rPr>
          <w:rStyle w:val="Charf1"/>
          <w:rFonts w:hint="cs"/>
          <w:rtl/>
        </w:rPr>
        <w:t>ٱ</w:t>
      </w:r>
      <w:r w:rsidR="00E21DD9" w:rsidRPr="00865AB0">
        <w:rPr>
          <w:rStyle w:val="Charf1"/>
          <w:rFonts w:hint="eastAsia"/>
          <w:rtl/>
        </w:rPr>
        <w:t>لۡأَجَلَ</w:t>
      </w:r>
      <w:r w:rsidR="00E21DD9" w:rsidRPr="00865AB0">
        <w:rPr>
          <w:rStyle w:val="Charf1"/>
          <w:rtl/>
        </w:rPr>
        <w:t xml:space="preserve"> وَسَارَ بِأَهۡلِهِ</w:t>
      </w:r>
      <w:r w:rsidR="00E21DD9" w:rsidRPr="00865AB0">
        <w:rPr>
          <w:rStyle w:val="Charf1"/>
          <w:rFonts w:hint="cs"/>
          <w:rtl/>
        </w:rPr>
        <w:t>ۦٓ</w:t>
      </w:r>
      <w:r w:rsidR="00E21DD9">
        <w:rPr>
          <w:rStyle w:val="Char9"/>
          <w:rFonts w:ascii="Traditional Arabic" w:hAnsi="Traditional Arabic" w:cs="Traditional Arabic"/>
          <w:rtl/>
        </w:rPr>
        <w:t>﴾</w:t>
      </w:r>
      <w:r w:rsidRPr="00051EF9">
        <w:rPr>
          <w:rStyle w:val="Char9"/>
          <w:rtl/>
        </w:rPr>
        <w:t xml:space="preserve"> </w:t>
      </w:r>
      <w:r w:rsidR="00CE2A51" w:rsidRPr="00CE2A51">
        <w:rPr>
          <w:rStyle w:val="Charb"/>
          <w:rFonts w:hint="cs"/>
          <w:rtl/>
        </w:rPr>
        <w:t xml:space="preserve">[القصص: </w:t>
      </w:r>
      <w:r w:rsidR="00E21DD9">
        <w:rPr>
          <w:rStyle w:val="Charb"/>
          <w:rFonts w:hint="cs"/>
          <w:rtl/>
        </w:rPr>
        <w:t>29</w:t>
      </w:r>
      <w:r w:rsidR="00CE2A51" w:rsidRPr="00CE2A51">
        <w:rPr>
          <w:rStyle w:val="Charb"/>
          <w:rFonts w:hint="cs"/>
          <w:rtl/>
        </w:rPr>
        <w:t>]</w:t>
      </w:r>
      <w:r w:rsidRPr="00051EF9">
        <w:rPr>
          <w:rStyle w:val="Char9"/>
          <w:rFonts w:hint="cs"/>
          <w:rtl/>
        </w:rPr>
        <w:t xml:space="preserve"> </w:t>
      </w:r>
      <w:r w:rsidRPr="00FD35AF">
        <w:rPr>
          <w:rFonts w:ascii="Tahoma" w:hAnsi="Tahoma" w:cs="Traditional Arabic" w:hint="cs"/>
          <w:sz w:val="28"/>
          <w:szCs w:val="28"/>
          <w:rtl/>
          <w:lang w:bidi="ar-SA"/>
        </w:rPr>
        <w:t>«</w:t>
      </w:r>
      <w:r w:rsidRPr="00051EF9">
        <w:rPr>
          <w:rStyle w:val="Char9"/>
          <w:rtl/>
        </w:rPr>
        <w:t>چون موس</w:t>
      </w:r>
      <w:r w:rsidR="00AF2E6E" w:rsidRPr="00051EF9">
        <w:rPr>
          <w:rStyle w:val="Char9"/>
          <w:rtl/>
        </w:rPr>
        <w:t>ی</w:t>
      </w:r>
      <w:r w:rsidRPr="00051EF9">
        <w:rPr>
          <w:rStyle w:val="Char9"/>
          <w:rtl/>
        </w:rPr>
        <w:t xml:space="preserve"> مدّت را به سر آورد و با زنش روان شد</w:t>
      </w:r>
      <w:r w:rsidRPr="00051EF9">
        <w:rPr>
          <w:rStyle w:val="Char9"/>
          <w:rFonts w:hint="cs"/>
          <w:rtl/>
        </w:rPr>
        <w:t>...</w:t>
      </w:r>
      <w:r w:rsidRPr="00FD35AF">
        <w:rPr>
          <w:rFonts w:ascii="Tahoma" w:hAnsi="Tahoma" w:cs="Traditional Arabic" w:hint="cs"/>
          <w:sz w:val="28"/>
          <w:szCs w:val="28"/>
          <w:rtl/>
          <w:lang w:bidi="ar-SA"/>
        </w:rPr>
        <w:t>»</w:t>
      </w:r>
      <w:r w:rsidRPr="00051EF9">
        <w:rPr>
          <w:rStyle w:val="Char9"/>
          <w:rtl/>
        </w:rPr>
        <w:t>.</w:t>
      </w:r>
    </w:p>
    <w:p w:rsidR="00C363C7" w:rsidRPr="00051EF9" w:rsidRDefault="00C363C7" w:rsidP="00CE2A51">
      <w:pPr>
        <w:pStyle w:val="BlockText"/>
        <w:ind w:left="0" w:firstLine="284"/>
        <w:jc w:val="both"/>
        <w:rPr>
          <w:rStyle w:val="Char9"/>
          <w:rtl/>
        </w:rPr>
      </w:pPr>
      <w:r w:rsidRPr="00051EF9">
        <w:rPr>
          <w:rStyle w:val="Char9"/>
          <w:rtl/>
        </w:rPr>
        <w:t>پس مراد از اهل موس</w:t>
      </w:r>
      <w:r w:rsidR="00AF2E6E" w:rsidRPr="00051EF9">
        <w:rPr>
          <w:rStyle w:val="Char9"/>
          <w:rtl/>
        </w:rPr>
        <w:t>ی</w:t>
      </w:r>
      <w:r w:rsidR="000F502E" w:rsidRPr="000F502E">
        <w:rPr>
          <w:rStyle w:val="Char9"/>
          <w:rFonts w:cs="CTraditional Arabic"/>
          <w:rtl/>
        </w:rPr>
        <w:t>÷</w:t>
      </w:r>
      <w:r w:rsidRPr="00051EF9">
        <w:rPr>
          <w:rStyle w:val="Char9"/>
          <w:rtl/>
        </w:rPr>
        <w:t xml:space="preserve"> همسر او</w:t>
      </w:r>
      <w:r w:rsidR="006D7D8D">
        <w:rPr>
          <w:rStyle w:val="Char9"/>
          <w:rtl/>
        </w:rPr>
        <w:t xml:space="preserve"> می‌باشد</w:t>
      </w:r>
      <w:r w:rsidRPr="00051EF9">
        <w:rPr>
          <w:rStyle w:val="Char9"/>
          <w:rtl/>
        </w:rPr>
        <w:t>. و مفسّران ش</w:t>
      </w:r>
      <w:r w:rsidR="00AF2E6E" w:rsidRPr="00051EF9">
        <w:rPr>
          <w:rStyle w:val="Char9"/>
          <w:rtl/>
        </w:rPr>
        <w:t>ی</w:t>
      </w:r>
      <w:r w:rsidRPr="00051EF9">
        <w:rPr>
          <w:rStyle w:val="Char9"/>
          <w:rtl/>
        </w:rPr>
        <w:t>عه در ا</w:t>
      </w:r>
      <w:r w:rsidR="00AF2E6E" w:rsidRPr="00051EF9">
        <w:rPr>
          <w:rStyle w:val="Char9"/>
          <w:rtl/>
        </w:rPr>
        <w:t>ی</w:t>
      </w:r>
      <w:r w:rsidRPr="00051EF9">
        <w:rPr>
          <w:rStyle w:val="Char9"/>
          <w:rtl/>
        </w:rPr>
        <w:t>ن مورد اتّفاق نظر دارند و طبرس</w:t>
      </w:r>
      <w:r w:rsidR="00AF2E6E" w:rsidRPr="00051EF9">
        <w:rPr>
          <w:rStyle w:val="Char9"/>
          <w:rtl/>
        </w:rPr>
        <w:t>ی</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مقصود از أهل موس</w:t>
      </w:r>
      <w:r w:rsidR="00AF2E6E" w:rsidRPr="00051EF9">
        <w:rPr>
          <w:rStyle w:val="Char9"/>
          <w:rtl/>
        </w:rPr>
        <w:t>ی</w:t>
      </w:r>
      <w:r w:rsidRPr="00051EF9">
        <w:rPr>
          <w:rStyle w:val="Char9"/>
          <w:rtl/>
        </w:rPr>
        <w:t xml:space="preserve"> در سور</w:t>
      </w:r>
      <w:r w:rsidR="00835A14">
        <w:rPr>
          <w:rStyle w:val="Char9"/>
          <w:rtl/>
        </w:rPr>
        <w:t>ۀ</w:t>
      </w:r>
      <w:r w:rsidRPr="00051EF9">
        <w:rPr>
          <w:rStyle w:val="Char9"/>
          <w:rtl/>
        </w:rPr>
        <w:t xml:space="preserve"> نمل همسر او</w:t>
      </w:r>
      <w:r w:rsidR="006D7D8D">
        <w:rPr>
          <w:rStyle w:val="Char9"/>
          <w:rtl/>
        </w:rPr>
        <w:t xml:space="preserve"> می‌باشد</w:t>
      </w:r>
      <w:r w:rsidRPr="000F71B7">
        <w:rPr>
          <w:rStyle w:val="Char9"/>
          <w:rFonts w:hint="cs"/>
          <w:vertAlign w:val="superscript"/>
          <w:rtl/>
        </w:rPr>
        <w:t>(</w:t>
      </w:r>
      <w:r w:rsidRPr="000F71B7">
        <w:rPr>
          <w:rStyle w:val="Char9"/>
          <w:vertAlign w:val="superscript"/>
          <w:rtl/>
        </w:rPr>
        <w:footnoteReference w:id="107"/>
      </w:r>
      <w:r w:rsidRPr="000F71B7">
        <w:rPr>
          <w:rStyle w:val="Char9"/>
          <w:rFonts w:hint="cs"/>
          <w:vertAlign w:val="superscript"/>
          <w:rtl/>
        </w:rPr>
        <w:t>)</w:t>
      </w:r>
      <w:r w:rsidRPr="00051EF9">
        <w:rPr>
          <w:rStyle w:val="Char9"/>
          <w:rFonts w:hint="cs"/>
          <w:rtl/>
        </w:rPr>
        <w:t>.</w:t>
      </w:r>
    </w:p>
    <w:p w:rsidR="00C363C7" w:rsidRPr="00865AB0" w:rsidRDefault="00C363C7" w:rsidP="00E21DD9">
      <w:pPr>
        <w:pStyle w:val="BlockText"/>
        <w:ind w:left="0" w:firstLine="284"/>
        <w:jc w:val="both"/>
        <w:rPr>
          <w:rStyle w:val="Charf1"/>
          <w:rtl/>
        </w:rPr>
      </w:pPr>
      <w:r w:rsidRPr="00051EF9">
        <w:rPr>
          <w:rStyle w:val="Char9"/>
          <w:rtl/>
        </w:rPr>
        <w:t>و همچن</w:t>
      </w:r>
      <w:r w:rsidR="00AF2E6E" w:rsidRPr="00051EF9">
        <w:rPr>
          <w:rStyle w:val="Char9"/>
          <w:rtl/>
        </w:rPr>
        <w:t>ی</w:t>
      </w:r>
      <w:r w:rsidRPr="00051EF9">
        <w:rPr>
          <w:rStyle w:val="Char9"/>
          <w:rtl/>
        </w:rPr>
        <w:t>ن لفظ اهل ب</w:t>
      </w:r>
      <w:r w:rsidR="00AF2E6E" w:rsidRPr="00051EF9">
        <w:rPr>
          <w:rStyle w:val="Char9"/>
          <w:rtl/>
        </w:rPr>
        <w:t>ی</w:t>
      </w:r>
      <w:r w:rsidRPr="00051EF9">
        <w:rPr>
          <w:rStyle w:val="Char9"/>
          <w:rtl/>
        </w:rPr>
        <w:t>ت در قرآن مج</w:t>
      </w:r>
      <w:r w:rsidR="00AF2E6E" w:rsidRPr="00051EF9">
        <w:rPr>
          <w:rStyle w:val="Char9"/>
          <w:rtl/>
        </w:rPr>
        <w:t>ی</w:t>
      </w:r>
      <w:r w:rsidRPr="00051EF9">
        <w:rPr>
          <w:rStyle w:val="Char9"/>
          <w:rtl/>
        </w:rPr>
        <w:t>د در سور</w:t>
      </w:r>
      <w:r w:rsidR="00835A14">
        <w:rPr>
          <w:rStyle w:val="Char9"/>
          <w:rtl/>
        </w:rPr>
        <w:t>ۀ</w:t>
      </w:r>
      <w:r w:rsidRPr="00051EF9">
        <w:rPr>
          <w:rStyle w:val="Char9"/>
          <w:rtl/>
        </w:rPr>
        <w:t xml:space="preserve"> احزاب/ 33 ن</w:t>
      </w:r>
      <w:r w:rsidR="00AF2E6E" w:rsidRPr="00051EF9">
        <w:rPr>
          <w:rStyle w:val="Char9"/>
          <w:rtl/>
        </w:rPr>
        <w:t>ی</w:t>
      </w:r>
      <w:r w:rsidRPr="00051EF9">
        <w:rPr>
          <w:rStyle w:val="Char9"/>
          <w:rtl/>
        </w:rPr>
        <w:t xml:space="preserve">ز آمده‌است: </w:t>
      </w:r>
      <w:r w:rsidR="00E21DD9">
        <w:rPr>
          <w:rStyle w:val="Char9"/>
          <w:rFonts w:ascii="Traditional Arabic" w:hAnsi="Traditional Arabic" w:cs="Traditional Arabic"/>
          <w:rtl/>
        </w:rPr>
        <w:t>﴿</w:t>
      </w:r>
      <w:r w:rsidR="00E21DD9" w:rsidRPr="00865AB0">
        <w:rPr>
          <w:rStyle w:val="Charf1"/>
          <w:rtl/>
        </w:rPr>
        <w:t xml:space="preserve">إِنَّمَا يُرِيدُ </w:t>
      </w:r>
      <w:r w:rsidR="00E21DD9" w:rsidRPr="00865AB0">
        <w:rPr>
          <w:rStyle w:val="Charf1"/>
          <w:rFonts w:hint="cs"/>
          <w:rtl/>
        </w:rPr>
        <w:t>ٱ</w:t>
      </w:r>
      <w:r w:rsidR="00E21DD9" w:rsidRPr="00865AB0">
        <w:rPr>
          <w:rStyle w:val="Charf1"/>
          <w:rFonts w:hint="eastAsia"/>
          <w:rtl/>
        </w:rPr>
        <w:t>للَّهُ</w:t>
      </w:r>
      <w:r w:rsidR="00E21DD9" w:rsidRPr="00865AB0">
        <w:rPr>
          <w:rStyle w:val="Charf1"/>
          <w:rtl/>
        </w:rPr>
        <w:t xml:space="preserve"> لِيُذۡهِبَ عَنكُمُ </w:t>
      </w:r>
      <w:r w:rsidR="00E21DD9" w:rsidRPr="00865AB0">
        <w:rPr>
          <w:rStyle w:val="Charf1"/>
          <w:rFonts w:hint="cs"/>
          <w:rtl/>
        </w:rPr>
        <w:t>ٱ</w:t>
      </w:r>
      <w:r w:rsidR="00E21DD9" w:rsidRPr="00865AB0">
        <w:rPr>
          <w:rStyle w:val="Charf1"/>
          <w:rFonts w:hint="eastAsia"/>
          <w:rtl/>
        </w:rPr>
        <w:t>لرِّجۡسَ</w:t>
      </w:r>
      <w:r w:rsidR="00E21DD9" w:rsidRPr="00865AB0">
        <w:rPr>
          <w:rStyle w:val="Charf1"/>
          <w:rtl/>
        </w:rPr>
        <w:t xml:space="preserve"> أَهۡلَ </w:t>
      </w:r>
      <w:r w:rsidR="00E21DD9" w:rsidRPr="00865AB0">
        <w:rPr>
          <w:rStyle w:val="Charf1"/>
          <w:rFonts w:hint="cs"/>
          <w:rtl/>
        </w:rPr>
        <w:t>ٱ</w:t>
      </w:r>
      <w:r w:rsidR="00E21DD9" w:rsidRPr="00865AB0">
        <w:rPr>
          <w:rStyle w:val="Charf1"/>
          <w:rFonts w:hint="eastAsia"/>
          <w:rtl/>
        </w:rPr>
        <w:t>لۡبَيۡتِ</w:t>
      </w:r>
      <w:r w:rsidR="00E21DD9">
        <w:rPr>
          <w:rStyle w:val="Char9"/>
          <w:rFonts w:ascii="Traditional Arabic" w:hAnsi="Traditional Arabic" w:cs="Traditional Arabic"/>
          <w:rtl/>
        </w:rPr>
        <w:t>﴾</w:t>
      </w:r>
      <w:r w:rsidRPr="00051EF9">
        <w:rPr>
          <w:rStyle w:val="Char9"/>
          <w:rtl/>
        </w:rPr>
        <w:t xml:space="preserve"> </w:t>
      </w:r>
      <w:r w:rsidRPr="00FD35AF">
        <w:rPr>
          <w:rFonts w:ascii="Tahoma" w:hAnsi="Tahoma" w:cs="Traditional Arabic" w:hint="cs"/>
          <w:sz w:val="28"/>
          <w:szCs w:val="28"/>
          <w:rtl/>
          <w:lang w:bidi="ar-SA"/>
        </w:rPr>
        <w:t>«</w:t>
      </w:r>
      <w:r w:rsidRPr="00051EF9">
        <w:rPr>
          <w:rStyle w:val="Char9"/>
          <w:rtl/>
        </w:rPr>
        <w:t>همانا خداوند م</w:t>
      </w:r>
      <w:r w:rsidR="00AF2E6E" w:rsidRPr="00051EF9">
        <w:rPr>
          <w:rStyle w:val="Char9"/>
          <w:rtl/>
        </w:rPr>
        <w:t>ی</w:t>
      </w:r>
      <w:r w:rsidRPr="00051EF9">
        <w:rPr>
          <w:rStyle w:val="Char9"/>
          <w:rtl/>
        </w:rPr>
        <w:t>‌خواهد ناپا</w:t>
      </w:r>
      <w:r w:rsidR="00AF2E6E" w:rsidRPr="00051EF9">
        <w:rPr>
          <w:rStyle w:val="Char9"/>
          <w:rtl/>
        </w:rPr>
        <w:t>کی</w:t>
      </w:r>
      <w:r w:rsidRPr="00051EF9">
        <w:rPr>
          <w:rStyle w:val="Char9"/>
          <w:rtl/>
        </w:rPr>
        <w:t xml:space="preserve"> را از شما (ا</w:t>
      </w:r>
      <w:r w:rsidR="00AF2E6E" w:rsidRPr="00051EF9">
        <w:rPr>
          <w:rStyle w:val="Char9"/>
          <w:rtl/>
        </w:rPr>
        <w:t>ی</w:t>
      </w:r>
      <w:r w:rsidRPr="00051EF9">
        <w:rPr>
          <w:rStyle w:val="Char9"/>
          <w:rtl/>
        </w:rPr>
        <w:t>) اهل ب</w:t>
      </w:r>
      <w:r w:rsidR="00AF2E6E" w:rsidRPr="00051EF9">
        <w:rPr>
          <w:rStyle w:val="Char9"/>
          <w:rtl/>
        </w:rPr>
        <w:t>ی</w:t>
      </w:r>
      <w:r w:rsidRPr="00051EF9">
        <w:rPr>
          <w:rStyle w:val="Char9"/>
          <w:rtl/>
        </w:rPr>
        <w:t xml:space="preserve">ت دور </w:t>
      </w:r>
      <w:r w:rsidR="00AF2E6E" w:rsidRPr="00051EF9">
        <w:rPr>
          <w:rStyle w:val="Char9"/>
          <w:rtl/>
        </w:rPr>
        <w:t>ک</w:t>
      </w:r>
      <w:r w:rsidRPr="00051EF9">
        <w:rPr>
          <w:rStyle w:val="Char9"/>
          <w:rtl/>
        </w:rPr>
        <w:t>ند</w:t>
      </w:r>
      <w:r w:rsidRPr="00FD35AF">
        <w:rPr>
          <w:rFonts w:ascii="Tahoma" w:hAnsi="Tahoma" w:cs="Traditional Arabic" w:hint="cs"/>
          <w:sz w:val="28"/>
          <w:szCs w:val="28"/>
          <w:rtl/>
          <w:lang w:bidi="ar-SA"/>
        </w:rPr>
        <w:t>»</w:t>
      </w:r>
      <w:r w:rsidRPr="00051EF9">
        <w:rPr>
          <w:rStyle w:val="Char9"/>
          <w:rtl/>
        </w:rPr>
        <w:t>. ا</w:t>
      </w:r>
      <w:r w:rsidR="00AF2E6E" w:rsidRPr="00051EF9">
        <w:rPr>
          <w:rStyle w:val="Char9"/>
          <w:rtl/>
        </w:rPr>
        <w:t>ی</w:t>
      </w:r>
      <w:r w:rsidRPr="00051EF9">
        <w:rPr>
          <w:rStyle w:val="Char9"/>
          <w:rtl/>
        </w:rPr>
        <w:t xml:space="preserve">ن لفظ </w:t>
      </w:r>
      <w:r w:rsidRPr="00051EF9">
        <w:rPr>
          <w:rStyle w:val="Char9"/>
          <w:rFonts w:hint="cs"/>
          <w:rtl/>
        </w:rPr>
        <w:t>(</w:t>
      </w:r>
      <w:r w:rsidRPr="00051EF9">
        <w:rPr>
          <w:rStyle w:val="Char9"/>
          <w:rtl/>
        </w:rPr>
        <w:t>اهل ب</w:t>
      </w:r>
      <w:r w:rsidR="00AF2E6E" w:rsidRPr="00051EF9">
        <w:rPr>
          <w:rStyle w:val="Char9"/>
          <w:rtl/>
        </w:rPr>
        <w:t>ی</w:t>
      </w:r>
      <w:r w:rsidRPr="00051EF9">
        <w:rPr>
          <w:rStyle w:val="Char9"/>
          <w:rtl/>
        </w:rPr>
        <w:t>ت</w:t>
      </w:r>
      <w:r w:rsidRPr="00051EF9">
        <w:rPr>
          <w:rStyle w:val="Char9"/>
          <w:rFonts w:hint="cs"/>
          <w:rtl/>
        </w:rPr>
        <w:t>)</w:t>
      </w:r>
      <w:r w:rsidRPr="00051EF9">
        <w:rPr>
          <w:rStyle w:val="Char9"/>
          <w:rtl/>
        </w:rPr>
        <w:t xml:space="preserve"> جز در س</w:t>
      </w:r>
      <w:r w:rsidR="00AF2E6E" w:rsidRPr="00051EF9">
        <w:rPr>
          <w:rStyle w:val="Char9"/>
          <w:rtl/>
        </w:rPr>
        <w:t>ی</w:t>
      </w:r>
      <w:r w:rsidRPr="00051EF9">
        <w:rPr>
          <w:rStyle w:val="Char9"/>
          <w:rtl/>
        </w:rPr>
        <w:t>اق داستان همسران پ</w:t>
      </w:r>
      <w:r w:rsidR="00AF2E6E" w:rsidRPr="00051EF9">
        <w:rPr>
          <w:rStyle w:val="Char9"/>
          <w:rtl/>
        </w:rPr>
        <w:t>ی</w:t>
      </w:r>
      <w:r w:rsidRPr="00051EF9">
        <w:rPr>
          <w:rStyle w:val="Char9"/>
          <w:rtl/>
        </w:rPr>
        <w:t>امبر</w:t>
      </w:r>
      <w:r w:rsidRPr="00FD35AF">
        <w:rPr>
          <w:rFonts w:ascii="Tahoma" w:hAnsi="Tahoma" w:cs="CTraditional Arabic" w:hint="cs"/>
          <w:sz w:val="28"/>
          <w:szCs w:val="28"/>
          <w:rtl/>
        </w:rPr>
        <w:t>ص</w:t>
      </w:r>
      <w:r w:rsidRPr="00051EF9">
        <w:rPr>
          <w:rStyle w:val="Char9"/>
          <w:rtl/>
        </w:rPr>
        <w:t xml:space="preserve"> ن</w:t>
      </w:r>
      <w:r w:rsidR="00AF2E6E" w:rsidRPr="00051EF9">
        <w:rPr>
          <w:rStyle w:val="Char9"/>
          <w:rtl/>
        </w:rPr>
        <w:t>ی</w:t>
      </w:r>
      <w:r w:rsidRPr="00051EF9">
        <w:rPr>
          <w:rStyle w:val="Char9"/>
          <w:rtl/>
        </w:rPr>
        <w:t>امده</w:t>
      </w:r>
      <w:r w:rsidR="00CE2A51">
        <w:rPr>
          <w:rStyle w:val="Char9"/>
          <w:rFonts w:hint="cs"/>
          <w:rtl/>
        </w:rPr>
        <w:t xml:space="preserve"> </w:t>
      </w:r>
      <w:r w:rsidRPr="00051EF9">
        <w:rPr>
          <w:rStyle w:val="Char9"/>
          <w:rtl/>
        </w:rPr>
        <w:t>است:</w:t>
      </w:r>
      <w:r w:rsidR="00E21DD9">
        <w:rPr>
          <w:rStyle w:val="Char9"/>
          <w:rFonts w:hint="cs"/>
          <w:rtl/>
        </w:rPr>
        <w:t xml:space="preserve"> </w:t>
      </w:r>
      <w:r w:rsidR="00E21DD9">
        <w:rPr>
          <w:rStyle w:val="Char9"/>
          <w:rFonts w:ascii="Traditional Arabic" w:hAnsi="Traditional Arabic" w:cs="Traditional Arabic"/>
          <w:rtl/>
        </w:rPr>
        <w:t>﴿</w:t>
      </w:r>
      <w:r w:rsidR="00E21DD9" w:rsidRPr="00865AB0">
        <w:rPr>
          <w:rStyle w:val="Charf1"/>
          <w:rFonts w:hint="eastAsia"/>
          <w:rtl/>
        </w:rPr>
        <w:t>يَٰنِسَآءَ</w:t>
      </w:r>
      <w:r w:rsidR="00E21DD9" w:rsidRPr="00865AB0">
        <w:rPr>
          <w:rStyle w:val="Charf1"/>
          <w:rtl/>
        </w:rPr>
        <w:t xml:space="preserve"> </w:t>
      </w:r>
      <w:r w:rsidR="00E21DD9" w:rsidRPr="00865AB0">
        <w:rPr>
          <w:rStyle w:val="Charf1"/>
          <w:rFonts w:hint="cs"/>
          <w:rtl/>
        </w:rPr>
        <w:t>ٱ</w:t>
      </w:r>
      <w:r w:rsidR="00E21DD9" w:rsidRPr="00865AB0">
        <w:rPr>
          <w:rStyle w:val="Charf1"/>
          <w:rFonts w:hint="eastAsia"/>
          <w:rtl/>
        </w:rPr>
        <w:t>لنَّبِيِّ</w:t>
      </w:r>
      <w:r w:rsidR="00E21DD9" w:rsidRPr="00865AB0">
        <w:rPr>
          <w:rStyle w:val="Charf1"/>
          <w:rtl/>
        </w:rPr>
        <w:t xml:space="preserve"> لَسۡتُنَّ كَأَحَدٖ مِّنَ </w:t>
      </w:r>
      <w:r w:rsidR="00E21DD9" w:rsidRPr="00865AB0">
        <w:rPr>
          <w:rStyle w:val="Charf1"/>
          <w:rFonts w:hint="cs"/>
          <w:rtl/>
        </w:rPr>
        <w:t>ٱ</w:t>
      </w:r>
      <w:r w:rsidR="00E21DD9" w:rsidRPr="00865AB0">
        <w:rPr>
          <w:rStyle w:val="Charf1"/>
          <w:rFonts w:hint="eastAsia"/>
          <w:rtl/>
        </w:rPr>
        <w:t>لنِّسَآءِ</w:t>
      </w:r>
      <w:r w:rsidR="00E21DD9" w:rsidRPr="00865AB0">
        <w:rPr>
          <w:rStyle w:val="Charf1"/>
          <w:rtl/>
        </w:rPr>
        <w:t xml:space="preserve"> إِنِ </w:t>
      </w:r>
      <w:r w:rsidR="00E21DD9" w:rsidRPr="00865AB0">
        <w:rPr>
          <w:rStyle w:val="Charf1"/>
          <w:rFonts w:hint="cs"/>
          <w:rtl/>
        </w:rPr>
        <w:t>ٱ</w:t>
      </w:r>
      <w:r w:rsidR="00E21DD9" w:rsidRPr="00865AB0">
        <w:rPr>
          <w:rStyle w:val="Charf1"/>
          <w:rFonts w:hint="eastAsia"/>
          <w:rtl/>
        </w:rPr>
        <w:t>تَّقَيۡتُنَّۚ</w:t>
      </w:r>
      <w:r w:rsidR="00E21DD9" w:rsidRPr="00865AB0">
        <w:rPr>
          <w:rStyle w:val="Charf1"/>
          <w:rtl/>
        </w:rPr>
        <w:t xml:space="preserve"> فَلَا تَخۡضَعۡنَ بِ</w:t>
      </w:r>
      <w:r w:rsidR="00E21DD9" w:rsidRPr="00865AB0">
        <w:rPr>
          <w:rStyle w:val="Charf1"/>
          <w:rFonts w:hint="cs"/>
          <w:rtl/>
        </w:rPr>
        <w:t>ٱ</w:t>
      </w:r>
      <w:r w:rsidR="00E21DD9" w:rsidRPr="00865AB0">
        <w:rPr>
          <w:rStyle w:val="Charf1"/>
          <w:rFonts w:hint="eastAsia"/>
          <w:rtl/>
        </w:rPr>
        <w:t>لۡقَوۡلِ</w:t>
      </w:r>
      <w:r w:rsidR="00E21DD9" w:rsidRPr="00865AB0">
        <w:rPr>
          <w:rStyle w:val="Charf1"/>
          <w:rtl/>
        </w:rPr>
        <w:t xml:space="preserve"> فَيَطۡمَعَ </w:t>
      </w:r>
      <w:r w:rsidR="00E21DD9" w:rsidRPr="00865AB0">
        <w:rPr>
          <w:rStyle w:val="Charf1"/>
          <w:rFonts w:hint="cs"/>
          <w:rtl/>
        </w:rPr>
        <w:t>ٱ</w:t>
      </w:r>
      <w:r w:rsidR="00E21DD9" w:rsidRPr="00865AB0">
        <w:rPr>
          <w:rStyle w:val="Charf1"/>
          <w:rFonts w:hint="eastAsia"/>
          <w:rtl/>
        </w:rPr>
        <w:t>لَّذِي</w:t>
      </w:r>
      <w:r w:rsidR="00E21DD9" w:rsidRPr="00865AB0">
        <w:rPr>
          <w:rStyle w:val="Charf1"/>
          <w:rtl/>
        </w:rPr>
        <w:t xml:space="preserve"> فِي قَلۡبِهِ</w:t>
      </w:r>
      <w:r w:rsidR="00E21DD9" w:rsidRPr="00865AB0">
        <w:rPr>
          <w:rStyle w:val="Charf1"/>
          <w:rFonts w:hint="cs"/>
          <w:rtl/>
        </w:rPr>
        <w:t>ۦ</w:t>
      </w:r>
      <w:r w:rsidR="00E21DD9" w:rsidRPr="00865AB0">
        <w:rPr>
          <w:rStyle w:val="Charf1"/>
          <w:rtl/>
        </w:rPr>
        <w:t xml:space="preserve"> مَرَضٞ وَقُلۡنَ قَوۡلٗا مَّعۡرُوفٗا ٣٢ </w:t>
      </w:r>
      <w:r w:rsidR="00E21DD9" w:rsidRPr="00865AB0">
        <w:rPr>
          <w:rStyle w:val="Charf1"/>
          <w:rFonts w:hint="eastAsia"/>
          <w:rtl/>
        </w:rPr>
        <w:t>وَقَرۡنَ</w:t>
      </w:r>
      <w:r w:rsidR="00E21DD9" w:rsidRPr="00865AB0">
        <w:rPr>
          <w:rStyle w:val="Charf1"/>
          <w:rtl/>
        </w:rPr>
        <w:t xml:space="preserve"> فِي بُيُوتِكُنَّ وَلَا تَبَرَّجۡنَ تَبَرُّجَ </w:t>
      </w:r>
      <w:r w:rsidR="00E21DD9" w:rsidRPr="00865AB0">
        <w:rPr>
          <w:rStyle w:val="Charf1"/>
          <w:rFonts w:hint="cs"/>
          <w:rtl/>
        </w:rPr>
        <w:t>ٱ</w:t>
      </w:r>
      <w:r w:rsidR="00E21DD9" w:rsidRPr="00865AB0">
        <w:rPr>
          <w:rStyle w:val="Charf1"/>
          <w:rFonts w:hint="eastAsia"/>
          <w:rtl/>
        </w:rPr>
        <w:t>لۡجَٰهِلِيَّةِ</w:t>
      </w:r>
      <w:r w:rsidR="00E21DD9" w:rsidRPr="00865AB0">
        <w:rPr>
          <w:rStyle w:val="Charf1"/>
          <w:rtl/>
        </w:rPr>
        <w:t xml:space="preserve"> </w:t>
      </w:r>
      <w:r w:rsidR="00E21DD9" w:rsidRPr="00865AB0">
        <w:rPr>
          <w:rStyle w:val="Charf1"/>
          <w:rFonts w:hint="cs"/>
          <w:rtl/>
        </w:rPr>
        <w:t>ٱ</w:t>
      </w:r>
      <w:r w:rsidR="00E21DD9" w:rsidRPr="00865AB0">
        <w:rPr>
          <w:rStyle w:val="Charf1"/>
          <w:rFonts w:hint="eastAsia"/>
          <w:rtl/>
        </w:rPr>
        <w:t>لۡأُولَىٰۖ</w:t>
      </w:r>
      <w:r w:rsidR="00E21DD9" w:rsidRPr="00865AB0">
        <w:rPr>
          <w:rStyle w:val="Charf1"/>
          <w:rtl/>
        </w:rPr>
        <w:t xml:space="preserve"> وَأَقِمۡنَ </w:t>
      </w:r>
      <w:r w:rsidR="00E21DD9" w:rsidRPr="00865AB0">
        <w:rPr>
          <w:rStyle w:val="Charf1"/>
          <w:rFonts w:hint="cs"/>
          <w:rtl/>
        </w:rPr>
        <w:t>ٱ</w:t>
      </w:r>
      <w:r w:rsidR="00E21DD9" w:rsidRPr="00865AB0">
        <w:rPr>
          <w:rStyle w:val="Charf1"/>
          <w:rFonts w:hint="eastAsia"/>
          <w:rtl/>
        </w:rPr>
        <w:t>لصَّلَوٰةَ</w:t>
      </w:r>
      <w:r w:rsidR="00E21DD9" w:rsidRPr="00865AB0">
        <w:rPr>
          <w:rStyle w:val="Charf1"/>
          <w:rtl/>
        </w:rPr>
        <w:t xml:space="preserve"> وَءَاتِينَ </w:t>
      </w:r>
      <w:r w:rsidR="00E21DD9" w:rsidRPr="00865AB0">
        <w:rPr>
          <w:rStyle w:val="Charf1"/>
          <w:rFonts w:hint="cs"/>
          <w:rtl/>
        </w:rPr>
        <w:t>ٱ</w:t>
      </w:r>
      <w:r w:rsidR="00E21DD9" w:rsidRPr="00865AB0">
        <w:rPr>
          <w:rStyle w:val="Charf1"/>
          <w:rFonts w:hint="eastAsia"/>
          <w:rtl/>
        </w:rPr>
        <w:t>لزَّكَوٰةَ</w:t>
      </w:r>
      <w:r w:rsidR="00E21DD9" w:rsidRPr="00865AB0">
        <w:rPr>
          <w:rStyle w:val="Charf1"/>
          <w:rtl/>
        </w:rPr>
        <w:t xml:space="preserve"> وَأَطِعۡنَ </w:t>
      </w:r>
      <w:r w:rsidR="00E21DD9" w:rsidRPr="00865AB0">
        <w:rPr>
          <w:rStyle w:val="Charf1"/>
          <w:rFonts w:hint="cs"/>
          <w:rtl/>
        </w:rPr>
        <w:t>ٱ</w:t>
      </w:r>
      <w:r w:rsidR="00E21DD9" w:rsidRPr="00865AB0">
        <w:rPr>
          <w:rStyle w:val="Charf1"/>
          <w:rFonts w:hint="eastAsia"/>
          <w:rtl/>
        </w:rPr>
        <w:t>للَّهَ</w:t>
      </w:r>
      <w:r w:rsidR="00E21DD9" w:rsidRPr="00865AB0">
        <w:rPr>
          <w:rStyle w:val="Charf1"/>
          <w:rtl/>
        </w:rPr>
        <w:t xml:space="preserve"> وَرَسُولَهُ</w:t>
      </w:r>
      <w:r w:rsidR="00E21DD9" w:rsidRPr="00865AB0">
        <w:rPr>
          <w:rStyle w:val="Charf1"/>
          <w:rFonts w:hint="cs"/>
          <w:rtl/>
        </w:rPr>
        <w:t>ۥٓۚ</w:t>
      </w:r>
      <w:r w:rsidR="00E21DD9" w:rsidRPr="00865AB0">
        <w:rPr>
          <w:rStyle w:val="Charf1"/>
          <w:rtl/>
        </w:rPr>
        <w:t xml:space="preserve"> إِنَّمَا يُرِيدُ </w:t>
      </w:r>
      <w:r w:rsidR="00E21DD9" w:rsidRPr="00865AB0">
        <w:rPr>
          <w:rStyle w:val="Charf1"/>
          <w:rFonts w:hint="cs"/>
          <w:rtl/>
        </w:rPr>
        <w:t>ٱ</w:t>
      </w:r>
      <w:r w:rsidR="00E21DD9" w:rsidRPr="00865AB0">
        <w:rPr>
          <w:rStyle w:val="Charf1"/>
          <w:rFonts w:hint="eastAsia"/>
          <w:rtl/>
        </w:rPr>
        <w:t>للَّهُ</w:t>
      </w:r>
      <w:r w:rsidR="00E21DD9" w:rsidRPr="00865AB0">
        <w:rPr>
          <w:rStyle w:val="Charf1"/>
          <w:rtl/>
        </w:rPr>
        <w:t xml:space="preserve"> لِيُذۡهِبَ عَنكُمُ </w:t>
      </w:r>
      <w:r w:rsidR="00E21DD9" w:rsidRPr="00865AB0">
        <w:rPr>
          <w:rStyle w:val="Charf1"/>
          <w:rFonts w:hint="cs"/>
          <w:rtl/>
        </w:rPr>
        <w:t>ٱ</w:t>
      </w:r>
      <w:r w:rsidR="00E21DD9" w:rsidRPr="00865AB0">
        <w:rPr>
          <w:rStyle w:val="Charf1"/>
          <w:rFonts w:hint="eastAsia"/>
          <w:rtl/>
        </w:rPr>
        <w:t>لرِّجۡسَ</w:t>
      </w:r>
      <w:r w:rsidR="00E21DD9" w:rsidRPr="00865AB0">
        <w:rPr>
          <w:rStyle w:val="Charf1"/>
          <w:rtl/>
        </w:rPr>
        <w:t xml:space="preserve"> أَهۡلَ </w:t>
      </w:r>
      <w:r w:rsidR="00E21DD9" w:rsidRPr="00865AB0">
        <w:rPr>
          <w:rStyle w:val="Charf1"/>
          <w:rFonts w:hint="cs"/>
          <w:rtl/>
        </w:rPr>
        <w:t>ٱ</w:t>
      </w:r>
      <w:r w:rsidR="00E21DD9" w:rsidRPr="00865AB0">
        <w:rPr>
          <w:rStyle w:val="Charf1"/>
          <w:rFonts w:hint="eastAsia"/>
          <w:rtl/>
        </w:rPr>
        <w:t>لۡبَيۡتِ</w:t>
      </w:r>
      <w:r w:rsidR="00E21DD9" w:rsidRPr="00865AB0">
        <w:rPr>
          <w:rStyle w:val="Charf1"/>
          <w:rtl/>
        </w:rPr>
        <w:t xml:space="preserve"> وَيُطَهِّرَكُمۡ تَطۡهِ</w:t>
      </w:r>
      <w:r w:rsidR="00E21DD9" w:rsidRPr="00865AB0">
        <w:rPr>
          <w:rStyle w:val="Charf1"/>
          <w:rFonts w:hint="eastAsia"/>
          <w:rtl/>
        </w:rPr>
        <w:t>يرٗا</w:t>
      </w:r>
      <w:r w:rsidR="00E21DD9" w:rsidRPr="00865AB0">
        <w:rPr>
          <w:rStyle w:val="Charf1"/>
          <w:rtl/>
        </w:rPr>
        <w:t xml:space="preserve"> ٣٣ </w:t>
      </w:r>
      <w:r w:rsidR="00E21DD9" w:rsidRPr="00865AB0">
        <w:rPr>
          <w:rStyle w:val="Charf1"/>
          <w:rFonts w:hint="eastAsia"/>
          <w:rtl/>
        </w:rPr>
        <w:t>وَ</w:t>
      </w:r>
      <w:r w:rsidR="00E21DD9" w:rsidRPr="00865AB0">
        <w:rPr>
          <w:rStyle w:val="Charf1"/>
          <w:rFonts w:hint="cs"/>
          <w:rtl/>
        </w:rPr>
        <w:t>ٱ</w:t>
      </w:r>
      <w:r w:rsidR="00E21DD9" w:rsidRPr="00865AB0">
        <w:rPr>
          <w:rStyle w:val="Charf1"/>
          <w:rFonts w:hint="eastAsia"/>
          <w:rtl/>
        </w:rPr>
        <w:t>ذۡكُرۡنَ</w:t>
      </w:r>
      <w:r w:rsidR="00E21DD9" w:rsidRPr="00865AB0">
        <w:rPr>
          <w:rStyle w:val="Charf1"/>
          <w:rtl/>
        </w:rPr>
        <w:t xml:space="preserve"> مَا يُتۡلَىٰ فِي بُيُوتِكُنَّ مِنۡ ءَايَٰتِ </w:t>
      </w:r>
      <w:r w:rsidR="00E21DD9" w:rsidRPr="00865AB0">
        <w:rPr>
          <w:rStyle w:val="Charf1"/>
          <w:rFonts w:hint="cs"/>
          <w:rtl/>
        </w:rPr>
        <w:t>ٱ</w:t>
      </w:r>
      <w:r w:rsidR="00E21DD9" w:rsidRPr="00865AB0">
        <w:rPr>
          <w:rStyle w:val="Charf1"/>
          <w:rFonts w:hint="eastAsia"/>
          <w:rtl/>
        </w:rPr>
        <w:t>للَّهِ</w:t>
      </w:r>
      <w:r w:rsidR="00E21DD9" w:rsidRPr="00865AB0">
        <w:rPr>
          <w:rStyle w:val="Charf1"/>
          <w:rtl/>
        </w:rPr>
        <w:t xml:space="preserve"> وَ</w:t>
      </w:r>
      <w:r w:rsidR="00E21DD9" w:rsidRPr="00865AB0">
        <w:rPr>
          <w:rStyle w:val="Charf1"/>
          <w:rFonts w:hint="cs"/>
          <w:rtl/>
        </w:rPr>
        <w:t>ٱ</w:t>
      </w:r>
      <w:r w:rsidR="00E21DD9" w:rsidRPr="00865AB0">
        <w:rPr>
          <w:rStyle w:val="Charf1"/>
          <w:rFonts w:hint="eastAsia"/>
          <w:rtl/>
        </w:rPr>
        <w:t>لۡحِكۡمَةِۚ</w:t>
      </w:r>
      <w:r w:rsidR="00E21DD9" w:rsidRPr="00865AB0">
        <w:rPr>
          <w:rStyle w:val="Charf1"/>
          <w:rtl/>
        </w:rPr>
        <w:t xml:space="preserve"> إِنَّ </w:t>
      </w:r>
      <w:r w:rsidR="00E21DD9" w:rsidRPr="00865AB0">
        <w:rPr>
          <w:rStyle w:val="Charf1"/>
          <w:rFonts w:hint="cs"/>
          <w:rtl/>
        </w:rPr>
        <w:t>ٱ</w:t>
      </w:r>
      <w:r w:rsidR="00E21DD9" w:rsidRPr="00865AB0">
        <w:rPr>
          <w:rStyle w:val="Charf1"/>
          <w:rFonts w:hint="eastAsia"/>
          <w:rtl/>
        </w:rPr>
        <w:t>للَّهَ</w:t>
      </w:r>
      <w:r w:rsidR="00E21DD9" w:rsidRPr="00865AB0">
        <w:rPr>
          <w:rStyle w:val="Charf1"/>
          <w:rtl/>
        </w:rPr>
        <w:t xml:space="preserve"> كَانَ لَطِيفًا خَبِيرًا ٣٤</w:t>
      </w:r>
      <w:r w:rsidR="00E21DD9">
        <w:rPr>
          <w:rStyle w:val="Char9"/>
          <w:rFonts w:ascii="Traditional Arabic" w:hAnsi="Traditional Arabic" w:cs="Traditional Arabic"/>
          <w:rtl/>
        </w:rPr>
        <w:t>﴾</w:t>
      </w:r>
      <w:r w:rsidRPr="00051EF9">
        <w:rPr>
          <w:rStyle w:val="Char9"/>
          <w:rtl/>
        </w:rPr>
        <w:t xml:space="preserve"> </w:t>
      </w:r>
      <w:r w:rsidR="00CE2A51" w:rsidRPr="00CE2A51">
        <w:rPr>
          <w:rStyle w:val="Charb"/>
          <w:rFonts w:hint="cs"/>
          <w:rtl/>
        </w:rPr>
        <w:t>[الأحزاب: 32-34]</w:t>
      </w:r>
      <w:r w:rsidRPr="00051EF9">
        <w:rPr>
          <w:rStyle w:val="Char9"/>
          <w:rFonts w:hint="cs"/>
          <w:rtl/>
        </w:rPr>
        <w:t xml:space="preserve">، </w:t>
      </w:r>
      <w:r w:rsidRPr="00FD35AF">
        <w:rPr>
          <w:rFonts w:ascii="Tahoma" w:hAnsi="Tahoma" w:cs="Traditional Arabic" w:hint="cs"/>
          <w:sz w:val="28"/>
          <w:szCs w:val="28"/>
          <w:rtl/>
          <w:lang w:bidi="ar-SA"/>
        </w:rPr>
        <w:t>«</w:t>
      </w:r>
      <w:r w:rsidRPr="00051EF9">
        <w:rPr>
          <w:rStyle w:val="Char9"/>
          <w:rtl/>
        </w:rPr>
        <w:t>ا</w:t>
      </w:r>
      <w:r w:rsidR="00AF2E6E" w:rsidRPr="00051EF9">
        <w:rPr>
          <w:rStyle w:val="Char9"/>
          <w:rtl/>
        </w:rPr>
        <w:t>ی</w:t>
      </w:r>
      <w:r w:rsidRPr="00051EF9">
        <w:rPr>
          <w:rStyle w:val="Char9"/>
          <w:rtl/>
        </w:rPr>
        <w:t xml:space="preserve"> زنان پ</w:t>
      </w:r>
      <w:r w:rsidR="00AF2E6E" w:rsidRPr="00051EF9">
        <w:rPr>
          <w:rStyle w:val="Char9"/>
          <w:rtl/>
        </w:rPr>
        <w:t>ی</w:t>
      </w:r>
      <w:r w:rsidRPr="00051EF9">
        <w:rPr>
          <w:rStyle w:val="Char9"/>
          <w:rtl/>
        </w:rPr>
        <w:t>امبر</w:t>
      </w:r>
      <w:r w:rsidRPr="00051EF9">
        <w:rPr>
          <w:rStyle w:val="Char9"/>
          <w:rFonts w:hint="cs"/>
          <w:rtl/>
        </w:rPr>
        <w:t>،</w:t>
      </w:r>
      <w:r w:rsidRPr="00051EF9">
        <w:rPr>
          <w:rStyle w:val="Char9"/>
          <w:rtl/>
        </w:rPr>
        <w:t xml:space="preserve"> شما همانند د</w:t>
      </w:r>
      <w:r w:rsidR="00AF2E6E" w:rsidRPr="00051EF9">
        <w:rPr>
          <w:rStyle w:val="Char9"/>
          <w:rtl/>
        </w:rPr>
        <w:t>ی</w:t>
      </w:r>
      <w:r w:rsidRPr="00051EF9">
        <w:rPr>
          <w:rStyle w:val="Char9"/>
          <w:rtl/>
        </w:rPr>
        <w:t>گر زنان ن</w:t>
      </w:r>
      <w:r w:rsidR="00AF2E6E" w:rsidRPr="00051EF9">
        <w:rPr>
          <w:rStyle w:val="Char9"/>
          <w:rtl/>
        </w:rPr>
        <w:t>ی</w:t>
      </w:r>
      <w:r w:rsidRPr="00051EF9">
        <w:rPr>
          <w:rStyle w:val="Char9"/>
          <w:rtl/>
        </w:rPr>
        <w:t>ست</w:t>
      </w:r>
      <w:r w:rsidR="00AF2E6E" w:rsidRPr="00051EF9">
        <w:rPr>
          <w:rStyle w:val="Char9"/>
          <w:rtl/>
        </w:rPr>
        <w:t>ی</w:t>
      </w:r>
      <w:r w:rsidRPr="00051EF9">
        <w:rPr>
          <w:rStyle w:val="Char9"/>
          <w:rtl/>
        </w:rPr>
        <w:t>د، اگر از خدا بترس</w:t>
      </w:r>
      <w:r w:rsidR="00AF2E6E" w:rsidRPr="00051EF9">
        <w:rPr>
          <w:rStyle w:val="Char9"/>
          <w:rtl/>
        </w:rPr>
        <w:t>ی</w:t>
      </w:r>
      <w:r w:rsidRPr="00051EF9">
        <w:rPr>
          <w:rStyle w:val="Char9"/>
          <w:rtl/>
        </w:rPr>
        <w:t>د، پس به نرم</w:t>
      </w:r>
      <w:r w:rsidR="00AF2E6E" w:rsidRPr="00051EF9">
        <w:rPr>
          <w:rStyle w:val="Char9"/>
          <w:rtl/>
        </w:rPr>
        <w:t>ی</w:t>
      </w:r>
      <w:r w:rsidRPr="00051EF9">
        <w:rPr>
          <w:rStyle w:val="Char9"/>
          <w:rtl/>
        </w:rPr>
        <w:t xml:space="preserve"> سخن مگوئ</w:t>
      </w:r>
      <w:r w:rsidR="00AF2E6E" w:rsidRPr="00051EF9">
        <w:rPr>
          <w:rStyle w:val="Char9"/>
          <w:rtl/>
        </w:rPr>
        <w:t>ی</w:t>
      </w:r>
      <w:r w:rsidRPr="00051EF9">
        <w:rPr>
          <w:rStyle w:val="Char9"/>
          <w:rtl/>
        </w:rPr>
        <w:t>د تا آن مرد</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در قلب او مرض</w:t>
      </w:r>
      <w:r w:rsidR="00AF2E6E" w:rsidRPr="00051EF9">
        <w:rPr>
          <w:rStyle w:val="Char9"/>
          <w:rtl/>
        </w:rPr>
        <w:t>ی</w:t>
      </w:r>
      <w:r w:rsidRPr="00051EF9">
        <w:rPr>
          <w:rStyle w:val="Char9"/>
          <w:rtl/>
        </w:rPr>
        <w:t xml:space="preserve"> است به طمع افتد، و سخن پسند</w:t>
      </w:r>
      <w:r w:rsidR="00AF2E6E" w:rsidRPr="00051EF9">
        <w:rPr>
          <w:rStyle w:val="Char9"/>
          <w:rtl/>
        </w:rPr>
        <w:t>ی</w:t>
      </w:r>
      <w:r w:rsidRPr="00051EF9">
        <w:rPr>
          <w:rStyle w:val="Char9"/>
          <w:rtl/>
        </w:rPr>
        <w:t>ده بگو</w:t>
      </w:r>
      <w:r w:rsidR="00AF2E6E" w:rsidRPr="00051EF9">
        <w:rPr>
          <w:rStyle w:val="Char9"/>
          <w:rtl/>
        </w:rPr>
        <w:t>یی</w:t>
      </w:r>
      <w:r w:rsidRPr="00051EF9">
        <w:rPr>
          <w:rStyle w:val="Char9"/>
          <w:rtl/>
        </w:rPr>
        <w:t>د، و در خانه‌ها</w:t>
      </w:r>
      <w:r w:rsidR="00AF2E6E" w:rsidRPr="00051EF9">
        <w:rPr>
          <w:rStyle w:val="Char9"/>
          <w:rtl/>
        </w:rPr>
        <w:t>ی</w:t>
      </w:r>
      <w:r w:rsidRPr="00051EF9">
        <w:rPr>
          <w:rStyle w:val="Char9"/>
          <w:rtl/>
        </w:rPr>
        <w:t xml:space="preserve"> خود بمان</w:t>
      </w:r>
      <w:r w:rsidR="00AF2E6E" w:rsidRPr="00051EF9">
        <w:rPr>
          <w:rStyle w:val="Char9"/>
          <w:rtl/>
        </w:rPr>
        <w:t>ی</w:t>
      </w:r>
      <w:r w:rsidRPr="00051EF9">
        <w:rPr>
          <w:rStyle w:val="Char9"/>
          <w:rtl/>
        </w:rPr>
        <w:t>د، و چنان</w:t>
      </w:r>
      <w:r w:rsidR="00AF2E6E" w:rsidRPr="00051EF9">
        <w:rPr>
          <w:rStyle w:val="Char9"/>
          <w:rtl/>
        </w:rPr>
        <w:t>ک</w:t>
      </w:r>
      <w:r w:rsidRPr="00051EF9">
        <w:rPr>
          <w:rStyle w:val="Char9"/>
          <w:rtl/>
        </w:rPr>
        <w:t>ه در زمان پ</w:t>
      </w:r>
      <w:r w:rsidR="00AF2E6E" w:rsidRPr="00051EF9">
        <w:rPr>
          <w:rStyle w:val="Char9"/>
          <w:rtl/>
        </w:rPr>
        <w:t>ی</w:t>
      </w:r>
      <w:r w:rsidRPr="00051EF9">
        <w:rPr>
          <w:rStyle w:val="Char9"/>
          <w:rtl/>
        </w:rPr>
        <w:t>ش</w:t>
      </w:r>
      <w:r w:rsidR="00AF2E6E" w:rsidRPr="00051EF9">
        <w:rPr>
          <w:rStyle w:val="Char9"/>
          <w:rtl/>
        </w:rPr>
        <w:t>ی</w:t>
      </w:r>
      <w:r w:rsidRPr="00051EF9">
        <w:rPr>
          <w:rStyle w:val="Char9"/>
          <w:rtl/>
        </w:rPr>
        <w:t>ن جاهل</w:t>
      </w:r>
      <w:r w:rsidR="00AF2E6E" w:rsidRPr="00051EF9">
        <w:rPr>
          <w:rStyle w:val="Char9"/>
          <w:rtl/>
        </w:rPr>
        <w:t>ی</w:t>
      </w:r>
      <w:r w:rsidRPr="00051EF9">
        <w:rPr>
          <w:rStyle w:val="Char9"/>
          <w:rtl/>
        </w:rPr>
        <w:t>ت</w:t>
      </w:r>
      <w:r w:rsidR="000F71B7">
        <w:rPr>
          <w:rStyle w:val="Char9"/>
          <w:rtl/>
        </w:rPr>
        <w:t xml:space="preserve"> می‌کردند</w:t>
      </w:r>
      <w:r w:rsidRPr="00051EF9">
        <w:rPr>
          <w:rStyle w:val="Char9"/>
          <w:rtl/>
        </w:rPr>
        <w:t>، ز</w:t>
      </w:r>
      <w:r w:rsidR="00AF2E6E" w:rsidRPr="00051EF9">
        <w:rPr>
          <w:rStyle w:val="Char9"/>
          <w:rtl/>
        </w:rPr>
        <w:t>ی</w:t>
      </w:r>
      <w:r w:rsidRPr="00051EF9">
        <w:rPr>
          <w:rStyle w:val="Char9"/>
          <w:rtl/>
        </w:rPr>
        <w:t>نت</w:t>
      </w:r>
      <w:r w:rsidR="00CE2A51">
        <w:rPr>
          <w:rStyle w:val="Char9"/>
          <w:rFonts w:hint="cs"/>
          <w:rtl/>
        </w:rPr>
        <w:t>‌</w:t>
      </w:r>
      <w:r w:rsidRPr="00051EF9">
        <w:rPr>
          <w:rStyle w:val="Char9"/>
          <w:rtl/>
        </w:rPr>
        <w:t>ها</w:t>
      </w:r>
      <w:r w:rsidR="00AF2E6E" w:rsidRPr="00051EF9">
        <w:rPr>
          <w:rStyle w:val="Char9"/>
          <w:rtl/>
        </w:rPr>
        <w:t>ی</w:t>
      </w:r>
      <w:r w:rsidRPr="00051EF9">
        <w:rPr>
          <w:rStyle w:val="Char9"/>
          <w:rtl/>
        </w:rPr>
        <w:t xml:space="preserve"> خود را آش</w:t>
      </w:r>
      <w:r w:rsidR="00AF2E6E" w:rsidRPr="00051EF9">
        <w:rPr>
          <w:rStyle w:val="Char9"/>
          <w:rtl/>
        </w:rPr>
        <w:t>ک</w:t>
      </w:r>
      <w:r w:rsidRPr="00051EF9">
        <w:rPr>
          <w:rStyle w:val="Char9"/>
          <w:rtl/>
        </w:rPr>
        <w:t>ار م</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د و نماز بگزار</w:t>
      </w:r>
      <w:r w:rsidR="00AF2E6E" w:rsidRPr="00051EF9">
        <w:rPr>
          <w:rStyle w:val="Char9"/>
          <w:rtl/>
        </w:rPr>
        <w:t>ی</w:t>
      </w:r>
      <w:r w:rsidRPr="00051EF9">
        <w:rPr>
          <w:rStyle w:val="Char9"/>
          <w:rtl/>
        </w:rPr>
        <w:t>د و ز</w:t>
      </w:r>
      <w:r w:rsidR="00AF2E6E" w:rsidRPr="00051EF9">
        <w:rPr>
          <w:rStyle w:val="Char9"/>
          <w:rtl/>
        </w:rPr>
        <w:t>ک</w:t>
      </w:r>
      <w:r w:rsidRPr="00051EF9">
        <w:rPr>
          <w:rStyle w:val="Char9"/>
          <w:rtl/>
        </w:rPr>
        <w:t>ات بده</w:t>
      </w:r>
      <w:r w:rsidR="00AF2E6E" w:rsidRPr="00051EF9">
        <w:rPr>
          <w:rStyle w:val="Char9"/>
          <w:rtl/>
        </w:rPr>
        <w:t>ی</w:t>
      </w:r>
      <w:r w:rsidRPr="00051EF9">
        <w:rPr>
          <w:rStyle w:val="Char9"/>
          <w:rtl/>
        </w:rPr>
        <w:t>د و از خدا و پ</w:t>
      </w:r>
      <w:r w:rsidR="00AF2E6E" w:rsidRPr="00051EF9">
        <w:rPr>
          <w:rStyle w:val="Char9"/>
          <w:rtl/>
        </w:rPr>
        <w:t>ی</w:t>
      </w:r>
      <w:r w:rsidRPr="00051EF9">
        <w:rPr>
          <w:rStyle w:val="Char9"/>
          <w:rtl/>
        </w:rPr>
        <w:t xml:space="preserve">امبرش اطاعت </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د، ا</w:t>
      </w:r>
      <w:r w:rsidR="00AF2E6E" w:rsidRPr="00051EF9">
        <w:rPr>
          <w:rStyle w:val="Char9"/>
          <w:rtl/>
        </w:rPr>
        <w:t>ی</w:t>
      </w:r>
      <w:r w:rsidRPr="00051EF9">
        <w:rPr>
          <w:rStyle w:val="Char9"/>
          <w:rtl/>
        </w:rPr>
        <w:t xml:space="preserve"> اهل ب</w:t>
      </w:r>
      <w:r w:rsidR="00AF2E6E" w:rsidRPr="00051EF9">
        <w:rPr>
          <w:rStyle w:val="Char9"/>
          <w:rtl/>
        </w:rPr>
        <w:t>ی</w:t>
      </w:r>
      <w:r w:rsidRPr="00051EF9">
        <w:rPr>
          <w:rStyle w:val="Char9"/>
          <w:rtl/>
        </w:rPr>
        <w:t>ت، خدا م</w:t>
      </w:r>
      <w:r w:rsidR="00AF2E6E" w:rsidRPr="00051EF9">
        <w:rPr>
          <w:rStyle w:val="Char9"/>
          <w:rtl/>
        </w:rPr>
        <w:t>ی</w:t>
      </w:r>
      <w:r w:rsidRPr="00051EF9">
        <w:rPr>
          <w:rStyle w:val="Char9"/>
          <w:rtl/>
        </w:rPr>
        <w:t>‌خواهد پل</w:t>
      </w:r>
      <w:r w:rsidR="00AF2E6E" w:rsidRPr="00051EF9">
        <w:rPr>
          <w:rStyle w:val="Char9"/>
          <w:rtl/>
        </w:rPr>
        <w:t>ی</w:t>
      </w:r>
      <w:r w:rsidRPr="00051EF9">
        <w:rPr>
          <w:rStyle w:val="Char9"/>
          <w:rtl/>
        </w:rPr>
        <w:t>د</w:t>
      </w:r>
      <w:r w:rsidR="00AF2E6E" w:rsidRPr="00051EF9">
        <w:rPr>
          <w:rStyle w:val="Char9"/>
          <w:rtl/>
        </w:rPr>
        <w:t>ی</w:t>
      </w:r>
      <w:r w:rsidRPr="00051EF9">
        <w:rPr>
          <w:rStyle w:val="Char9"/>
          <w:rtl/>
        </w:rPr>
        <w:t xml:space="preserve"> را از شما دور </w:t>
      </w:r>
      <w:r w:rsidR="00AF2E6E" w:rsidRPr="00051EF9">
        <w:rPr>
          <w:rStyle w:val="Char9"/>
          <w:rtl/>
        </w:rPr>
        <w:t>ک</w:t>
      </w:r>
      <w:r w:rsidRPr="00051EF9">
        <w:rPr>
          <w:rStyle w:val="Char9"/>
          <w:rtl/>
        </w:rPr>
        <w:t>ند و شما را پا</w:t>
      </w:r>
      <w:r w:rsidR="00AF2E6E" w:rsidRPr="00051EF9">
        <w:rPr>
          <w:rStyle w:val="Char9"/>
          <w:rtl/>
        </w:rPr>
        <w:t>ک</w:t>
      </w:r>
      <w:r w:rsidRPr="00051EF9">
        <w:rPr>
          <w:rStyle w:val="Char9"/>
          <w:rtl/>
        </w:rPr>
        <w:t xml:space="preserve"> دارد، و آ</w:t>
      </w:r>
      <w:r w:rsidR="00AF2E6E" w:rsidRPr="00051EF9">
        <w:rPr>
          <w:rStyle w:val="Char9"/>
          <w:rtl/>
        </w:rPr>
        <w:t>ی</w:t>
      </w:r>
      <w:r w:rsidRPr="00051EF9">
        <w:rPr>
          <w:rStyle w:val="Char9"/>
          <w:rtl/>
        </w:rPr>
        <w:t>ات اله</w:t>
      </w:r>
      <w:r w:rsidR="00AF2E6E" w:rsidRPr="00051EF9">
        <w:rPr>
          <w:rStyle w:val="Char9"/>
          <w:rtl/>
        </w:rPr>
        <w:t>ی</w:t>
      </w:r>
      <w:r w:rsidRPr="00051EF9">
        <w:rPr>
          <w:rStyle w:val="Char9"/>
          <w:rtl/>
        </w:rPr>
        <w:t xml:space="preserve"> و ح</w:t>
      </w:r>
      <w:r w:rsidR="00AF2E6E" w:rsidRPr="00051EF9">
        <w:rPr>
          <w:rStyle w:val="Char9"/>
          <w:rtl/>
        </w:rPr>
        <w:t>ک</w:t>
      </w:r>
      <w:r w:rsidRPr="00051EF9">
        <w:rPr>
          <w:rStyle w:val="Char9"/>
          <w:rtl/>
        </w:rPr>
        <w:t xml:space="preserve">مت را </w:t>
      </w:r>
      <w:r w:rsidR="00AF2E6E" w:rsidRPr="00051EF9">
        <w:rPr>
          <w:rStyle w:val="Char9"/>
          <w:rtl/>
        </w:rPr>
        <w:t>ک</w:t>
      </w:r>
      <w:r w:rsidRPr="00051EF9">
        <w:rPr>
          <w:rStyle w:val="Char9"/>
          <w:rtl/>
        </w:rPr>
        <w:t>ه در خانه‌ها</w:t>
      </w:r>
      <w:r w:rsidR="00AF2E6E" w:rsidRPr="00051EF9">
        <w:rPr>
          <w:rStyle w:val="Char9"/>
          <w:rtl/>
        </w:rPr>
        <w:t>ی</w:t>
      </w:r>
      <w:r w:rsidRPr="00051EF9">
        <w:rPr>
          <w:rStyle w:val="Char9"/>
          <w:rtl/>
        </w:rPr>
        <w:t xml:space="preserve"> شما تلاوت</w:t>
      </w:r>
      <w:r w:rsidR="00CE2A51">
        <w:rPr>
          <w:rStyle w:val="Char9"/>
          <w:rtl/>
        </w:rPr>
        <w:t xml:space="preserve"> می‌شود</w:t>
      </w:r>
      <w:r w:rsidRPr="00051EF9">
        <w:rPr>
          <w:rStyle w:val="Char9"/>
          <w:rtl/>
        </w:rPr>
        <w:t xml:space="preserve"> متذ</w:t>
      </w:r>
      <w:r w:rsidR="00AF2E6E" w:rsidRPr="00051EF9">
        <w:rPr>
          <w:rStyle w:val="Char9"/>
          <w:rtl/>
        </w:rPr>
        <w:t>ک</w:t>
      </w:r>
      <w:r w:rsidRPr="00051EF9">
        <w:rPr>
          <w:rStyle w:val="Char9"/>
          <w:rtl/>
        </w:rPr>
        <w:t>ر شو</w:t>
      </w:r>
      <w:r w:rsidR="00AF2E6E" w:rsidRPr="00051EF9">
        <w:rPr>
          <w:rStyle w:val="Char9"/>
          <w:rtl/>
        </w:rPr>
        <w:t>ی</w:t>
      </w:r>
      <w:r w:rsidRPr="00051EF9">
        <w:rPr>
          <w:rStyle w:val="Char9"/>
          <w:rtl/>
        </w:rPr>
        <w:t>د همانا خدا لط</w:t>
      </w:r>
      <w:r w:rsidR="00AF2E6E" w:rsidRPr="00051EF9">
        <w:rPr>
          <w:rStyle w:val="Char9"/>
          <w:rtl/>
        </w:rPr>
        <w:t>ی</w:t>
      </w:r>
      <w:r w:rsidRPr="00051EF9">
        <w:rPr>
          <w:rStyle w:val="Char9"/>
          <w:rtl/>
        </w:rPr>
        <w:t>ف و خب</w:t>
      </w:r>
      <w:r w:rsidR="00AF2E6E" w:rsidRPr="00051EF9">
        <w:rPr>
          <w:rStyle w:val="Char9"/>
          <w:rtl/>
        </w:rPr>
        <w:t>ی</w:t>
      </w:r>
      <w:r w:rsidRPr="00051EF9">
        <w:rPr>
          <w:rStyle w:val="Char9"/>
          <w:rtl/>
        </w:rPr>
        <w:t>ر است</w:t>
      </w:r>
      <w:r w:rsidRPr="00FD35AF">
        <w:rPr>
          <w:rFonts w:ascii="Tahoma" w:hAnsi="Tahoma" w:cs="Traditional Arabic" w:hint="cs"/>
          <w:sz w:val="28"/>
          <w:szCs w:val="28"/>
          <w:rtl/>
          <w:lang w:bidi="ar-SA"/>
        </w:rPr>
        <w:t>»</w:t>
      </w:r>
      <w:r w:rsidRPr="00051EF9">
        <w:rPr>
          <w:rStyle w:val="Char9"/>
          <w:rtl/>
        </w:rPr>
        <w:t>. برا</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اوّل</w:t>
      </w:r>
      <w:r w:rsidR="00AF2E6E" w:rsidRPr="00051EF9">
        <w:rPr>
          <w:rStyle w:val="Char9"/>
          <w:rtl/>
        </w:rPr>
        <w:t>ی</w:t>
      </w:r>
      <w:r w:rsidRPr="00051EF9">
        <w:rPr>
          <w:rStyle w:val="Char9"/>
          <w:rtl/>
        </w:rPr>
        <w:t>ن بار ا</w:t>
      </w:r>
      <w:r w:rsidR="00AF2E6E" w:rsidRPr="00051EF9">
        <w:rPr>
          <w:rStyle w:val="Char9"/>
          <w:rtl/>
        </w:rPr>
        <w:t>ی</w:t>
      </w:r>
      <w:r w:rsidRPr="00051EF9">
        <w:rPr>
          <w:rStyle w:val="Char9"/>
          <w:rtl/>
        </w:rPr>
        <w:t>ن آ</w:t>
      </w:r>
      <w:r w:rsidR="00AF2E6E" w:rsidRPr="00051EF9">
        <w:rPr>
          <w:rStyle w:val="Char9"/>
          <w:rtl/>
        </w:rPr>
        <w:t>ی</w:t>
      </w:r>
      <w:r w:rsidRPr="00051EF9">
        <w:rPr>
          <w:rStyle w:val="Char9"/>
          <w:rtl/>
        </w:rPr>
        <w:t>ات را تلاوت</w:t>
      </w:r>
      <w:r w:rsidR="004A5748">
        <w:rPr>
          <w:rStyle w:val="Char9"/>
          <w:rtl/>
        </w:rPr>
        <w:t xml:space="preserve"> می‌کند</w:t>
      </w:r>
      <w:r w:rsidRPr="00051EF9">
        <w:rPr>
          <w:rStyle w:val="Char9"/>
          <w:rtl/>
        </w:rPr>
        <w:t xml:space="preserve"> به طور بد</w:t>
      </w:r>
      <w:r w:rsidR="00AF2E6E" w:rsidRPr="00051EF9">
        <w:rPr>
          <w:rStyle w:val="Char9"/>
          <w:rtl/>
        </w:rPr>
        <w:t>ی</w:t>
      </w:r>
      <w:r w:rsidRPr="00051EF9">
        <w:rPr>
          <w:rStyle w:val="Char9"/>
          <w:rtl/>
        </w:rPr>
        <w:t>ه</w:t>
      </w:r>
      <w:r w:rsidR="00AF2E6E" w:rsidRPr="00051EF9">
        <w:rPr>
          <w:rStyle w:val="Char9"/>
          <w:rtl/>
        </w:rPr>
        <w:t>ی</w:t>
      </w:r>
      <w:r w:rsidRPr="00051EF9">
        <w:rPr>
          <w:rStyle w:val="Char9"/>
          <w:rtl/>
        </w:rPr>
        <w:t xml:space="preserve"> آش</w:t>
      </w:r>
      <w:r w:rsidR="00AF2E6E" w:rsidRPr="00051EF9">
        <w:rPr>
          <w:rStyle w:val="Char9"/>
          <w:rtl/>
        </w:rPr>
        <w:t>ک</w:t>
      </w:r>
      <w:r w:rsidRPr="00051EF9">
        <w:rPr>
          <w:rStyle w:val="Char9"/>
          <w:rtl/>
        </w:rPr>
        <w:t>ار</w:t>
      </w:r>
      <w:r w:rsidR="00CE2A51">
        <w:rPr>
          <w:rStyle w:val="Char9"/>
          <w:rtl/>
        </w:rPr>
        <w:t xml:space="preserve"> می‌شود</w:t>
      </w:r>
      <w:r w:rsidRPr="00051EF9">
        <w:rPr>
          <w:rStyle w:val="Char9"/>
          <w:rtl/>
        </w:rPr>
        <w:t xml:space="preserve">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ن لفظ اهل ب</w:t>
      </w:r>
      <w:r w:rsidR="00AF2E6E" w:rsidRPr="00051EF9">
        <w:rPr>
          <w:rStyle w:val="Char9"/>
          <w:rtl/>
        </w:rPr>
        <w:t>ی</w:t>
      </w:r>
      <w:r w:rsidRPr="00051EF9">
        <w:rPr>
          <w:rStyle w:val="Char9"/>
          <w:rtl/>
        </w:rPr>
        <w:t>ت جز برا</w:t>
      </w:r>
      <w:r w:rsidR="00AF2E6E" w:rsidRPr="00051EF9">
        <w:rPr>
          <w:rStyle w:val="Char9"/>
          <w:rtl/>
        </w:rPr>
        <w:t>ی</w:t>
      </w:r>
      <w:r w:rsidRPr="00051EF9">
        <w:rPr>
          <w:rStyle w:val="Char9"/>
          <w:rtl/>
        </w:rPr>
        <w:t xml:space="preserve"> همسران پ</w:t>
      </w:r>
      <w:r w:rsidR="00AF2E6E" w:rsidRPr="00051EF9">
        <w:rPr>
          <w:rStyle w:val="Char9"/>
          <w:rtl/>
        </w:rPr>
        <w:t>ی</w:t>
      </w:r>
      <w:r w:rsidRPr="00051EF9">
        <w:rPr>
          <w:rStyle w:val="Char9"/>
          <w:rtl/>
        </w:rPr>
        <w:t xml:space="preserve">امبران به </w:t>
      </w:r>
      <w:r w:rsidR="00AF2E6E" w:rsidRPr="00051EF9">
        <w:rPr>
          <w:rStyle w:val="Char9"/>
          <w:rtl/>
        </w:rPr>
        <w:t>ک</w:t>
      </w:r>
      <w:r w:rsidRPr="00051EF9">
        <w:rPr>
          <w:rStyle w:val="Char9"/>
          <w:rtl/>
        </w:rPr>
        <w:t>ار برده نشده‌است، چون در صدر آ</w:t>
      </w:r>
      <w:r w:rsidR="00AF2E6E" w:rsidRPr="00051EF9">
        <w:rPr>
          <w:rStyle w:val="Char9"/>
          <w:rtl/>
        </w:rPr>
        <w:t>ی</w:t>
      </w:r>
      <w:r w:rsidRPr="00051EF9">
        <w:rPr>
          <w:rStyle w:val="Char9"/>
          <w:rtl/>
        </w:rPr>
        <w:t>ه و ماقبل و مابعد آن همگ</w:t>
      </w:r>
      <w:r w:rsidR="00AF2E6E" w:rsidRPr="00051EF9">
        <w:rPr>
          <w:rStyle w:val="Char9"/>
          <w:rtl/>
        </w:rPr>
        <w:t>ی</w:t>
      </w:r>
      <w:r w:rsidRPr="00051EF9">
        <w:rPr>
          <w:rStyle w:val="Char9"/>
          <w:rtl/>
        </w:rPr>
        <w:t xml:space="preserve"> خطاب به همسران پ</w:t>
      </w:r>
      <w:r w:rsidR="00AF2E6E" w:rsidRPr="00051EF9">
        <w:rPr>
          <w:rStyle w:val="Char9"/>
          <w:rtl/>
        </w:rPr>
        <w:t>ی</w:t>
      </w:r>
      <w:r w:rsidRPr="00051EF9">
        <w:rPr>
          <w:rStyle w:val="Char9"/>
          <w:rtl/>
        </w:rPr>
        <w:t>امبر</w:t>
      </w:r>
      <w:r w:rsidR="006D7D8D">
        <w:rPr>
          <w:rStyle w:val="Char9"/>
          <w:rtl/>
        </w:rPr>
        <w:t xml:space="preserve"> می‌باشد</w:t>
      </w:r>
      <w:r w:rsidRPr="00051EF9">
        <w:rPr>
          <w:rStyle w:val="Char9"/>
          <w:rtl/>
        </w:rPr>
        <w:t>. و ابن اب</w:t>
      </w:r>
      <w:r w:rsidR="00AF2E6E" w:rsidRPr="00051EF9">
        <w:rPr>
          <w:rStyle w:val="Char9"/>
          <w:rtl/>
        </w:rPr>
        <w:t>ی</w:t>
      </w:r>
      <w:r w:rsidRPr="00051EF9">
        <w:rPr>
          <w:rStyle w:val="Char9"/>
          <w:rtl/>
        </w:rPr>
        <w:t xml:space="preserve"> حاتم و ابن عسا</w:t>
      </w:r>
      <w:r w:rsidR="00AF2E6E" w:rsidRPr="00051EF9">
        <w:rPr>
          <w:rStyle w:val="Char9"/>
          <w:rtl/>
        </w:rPr>
        <w:t>ک</w:t>
      </w:r>
      <w:r w:rsidRPr="00051EF9">
        <w:rPr>
          <w:rStyle w:val="Char9"/>
          <w:rtl/>
        </w:rPr>
        <w:t>ر از روا</w:t>
      </w:r>
      <w:r w:rsidR="00AF2E6E" w:rsidRPr="00051EF9">
        <w:rPr>
          <w:rStyle w:val="Char9"/>
          <w:rtl/>
        </w:rPr>
        <w:t>ی</w:t>
      </w:r>
      <w:r w:rsidRPr="00051EF9">
        <w:rPr>
          <w:rStyle w:val="Char9"/>
          <w:rtl/>
        </w:rPr>
        <w:t>ت سع</w:t>
      </w:r>
      <w:r w:rsidR="00AF2E6E" w:rsidRPr="00051EF9">
        <w:rPr>
          <w:rStyle w:val="Char9"/>
          <w:rtl/>
        </w:rPr>
        <w:t>ی</w:t>
      </w:r>
      <w:r w:rsidRPr="00051EF9">
        <w:rPr>
          <w:rStyle w:val="Char9"/>
          <w:rtl/>
        </w:rPr>
        <w:t>د بن جب</w:t>
      </w:r>
      <w:r w:rsidR="00AF2E6E" w:rsidRPr="00051EF9">
        <w:rPr>
          <w:rStyle w:val="Char9"/>
          <w:rtl/>
        </w:rPr>
        <w:t>ی</w:t>
      </w:r>
      <w:r w:rsidRPr="00051EF9">
        <w:rPr>
          <w:rStyle w:val="Char9"/>
          <w:rtl/>
        </w:rPr>
        <w:t xml:space="preserve">ر از ابن عبّاس نقل </w:t>
      </w:r>
      <w:r w:rsidR="00AF2E6E" w:rsidRPr="00051EF9">
        <w:rPr>
          <w:rStyle w:val="Char9"/>
          <w:rtl/>
        </w:rPr>
        <w:t>ک</w:t>
      </w:r>
      <w:r w:rsidRPr="00051EF9">
        <w:rPr>
          <w:rStyle w:val="Char9"/>
          <w:rtl/>
        </w:rPr>
        <w:t xml:space="preserve">رده‌اند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ن آ</w:t>
      </w:r>
      <w:r w:rsidR="00AF2E6E" w:rsidRPr="00051EF9">
        <w:rPr>
          <w:rStyle w:val="Char9"/>
          <w:rtl/>
        </w:rPr>
        <w:t>ی</w:t>
      </w:r>
      <w:r w:rsidRPr="00051EF9">
        <w:rPr>
          <w:rStyle w:val="Char9"/>
          <w:rtl/>
        </w:rPr>
        <w:t>ه فقط برا</w:t>
      </w:r>
      <w:r w:rsidR="00AF2E6E" w:rsidRPr="00051EF9">
        <w:rPr>
          <w:rStyle w:val="Char9"/>
          <w:rtl/>
        </w:rPr>
        <w:t>ی</w:t>
      </w:r>
      <w:r w:rsidRPr="00051EF9">
        <w:rPr>
          <w:rStyle w:val="Char9"/>
          <w:rtl/>
        </w:rPr>
        <w:t xml:space="preserve"> همسران پ</w:t>
      </w:r>
      <w:r w:rsidR="00AF2E6E" w:rsidRPr="00051EF9">
        <w:rPr>
          <w:rStyle w:val="Char9"/>
          <w:rtl/>
        </w:rPr>
        <w:t>ی</w:t>
      </w:r>
      <w:r w:rsidRPr="00051EF9">
        <w:rPr>
          <w:rStyle w:val="Char9"/>
          <w:rtl/>
        </w:rPr>
        <w:t>امبر نازل شده‌است</w:t>
      </w:r>
      <w:r w:rsidRPr="000F71B7">
        <w:rPr>
          <w:rStyle w:val="Char9"/>
          <w:rFonts w:hint="cs"/>
          <w:vertAlign w:val="superscript"/>
          <w:rtl/>
        </w:rPr>
        <w:t>(</w:t>
      </w:r>
      <w:r w:rsidRPr="000F71B7">
        <w:rPr>
          <w:rStyle w:val="Char9"/>
          <w:vertAlign w:val="superscript"/>
          <w:rtl/>
        </w:rPr>
        <w:footnoteReference w:id="108"/>
      </w:r>
      <w:r w:rsidRPr="000F71B7">
        <w:rPr>
          <w:rStyle w:val="Char9"/>
          <w:rFonts w:hint="cs"/>
          <w:vertAlign w:val="superscript"/>
          <w:rtl/>
        </w:rPr>
        <w:t>)</w:t>
      </w:r>
      <w:r w:rsidRPr="00051EF9">
        <w:rPr>
          <w:rStyle w:val="Char9"/>
          <w:rFonts w:hint="cs"/>
          <w:rtl/>
        </w:rPr>
        <w:t>.</w:t>
      </w:r>
    </w:p>
    <w:p w:rsidR="00C363C7" w:rsidRPr="00051EF9" w:rsidRDefault="00C363C7" w:rsidP="00CE2A51">
      <w:pPr>
        <w:pStyle w:val="BlockText"/>
        <w:ind w:left="0" w:firstLine="284"/>
        <w:jc w:val="both"/>
        <w:rPr>
          <w:rStyle w:val="Char9"/>
          <w:rtl/>
        </w:rPr>
      </w:pPr>
      <w:r w:rsidRPr="00051EF9">
        <w:rPr>
          <w:rStyle w:val="Char9"/>
          <w:rtl/>
        </w:rPr>
        <w:t>و</w:t>
      </w:r>
      <w:r w:rsidRPr="00051EF9">
        <w:rPr>
          <w:rStyle w:val="Char9"/>
          <w:rFonts w:hint="cs"/>
          <w:rtl/>
        </w:rPr>
        <w:t xml:space="preserve"> </w:t>
      </w:r>
      <w:r w:rsidRPr="00051EF9">
        <w:rPr>
          <w:rStyle w:val="Char9"/>
          <w:rtl/>
        </w:rPr>
        <w:t>امام شو</w:t>
      </w:r>
      <w:r w:rsidR="00AF2E6E" w:rsidRPr="00051EF9">
        <w:rPr>
          <w:rStyle w:val="Char9"/>
          <w:rtl/>
        </w:rPr>
        <w:t>ک</w:t>
      </w:r>
      <w:r w:rsidRPr="00051EF9">
        <w:rPr>
          <w:rStyle w:val="Char9"/>
          <w:rtl/>
        </w:rPr>
        <w:t>ان</w:t>
      </w:r>
      <w:r w:rsidR="00AF2E6E" w:rsidRPr="00051EF9">
        <w:rPr>
          <w:rStyle w:val="Char9"/>
          <w:rtl/>
        </w:rPr>
        <w:t>ی</w:t>
      </w:r>
      <w:r w:rsidRPr="00051EF9">
        <w:rPr>
          <w:rStyle w:val="Char9"/>
          <w:rtl/>
        </w:rPr>
        <w:t xml:space="preserve"> در تفس</w:t>
      </w:r>
      <w:r w:rsidR="00AF2E6E" w:rsidRPr="00051EF9">
        <w:rPr>
          <w:rStyle w:val="Char9"/>
          <w:rtl/>
        </w:rPr>
        <w:t>ی</w:t>
      </w:r>
      <w:r w:rsidRPr="00051EF9">
        <w:rPr>
          <w:rStyle w:val="Char9"/>
          <w:rtl/>
        </w:rPr>
        <w:t>ر خود</w:t>
      </w:r>
      <w:r w:rsidR="00CE2A51">
        <w:rPr>
          <w:rStyle w:val="Char9"/>
          <w:rtl/>
        </w:rPr>
        <w:t xml:space="preserve"> می‌گوید</w:t>
      </w:r>
      <w:r w:rsidRPr="00051EF9">
        <w:rPr>
          <w:rStyle w:val="Char9"/>
          <w:rtl/>
        </w:rPr>
        <w:t>: ابن عبّاس و ع</w:t>
      </w:r>
      <w:r w:rsidR="00AF2E6E" w:rsidRPr="00051EF9">
        <w:rPr>
          <w:rStyle w:val="Char9"/>
          <w:rtl/>
        </w:rPr>
        <w:t>ک</w:t>
      </w:r>
      <w:r w:rsidRPr="00051EF9">
        <w:rPr>
          <w:rStyle w:val="Char9"/>
          <w:rtl/>
        </w:rPr>
        <w:t xml:space="preserve">رمه و عطاء و </w:t>
      </w:r>
      <w:r w:rsidR="00AF2E6E" w:rsidRPr="00051EF9">
        <w:rPr>
          <w:rStyle w:val="Char9"/>
          <w:rtl/>
        </w:rPr>
        <w:t>ک</w:t>
      </w:r>
      <w:r w:rsidRPr="00051EF9">
        <w:rPr>
          <w:rStyle w:val="Char9"/>
          <w:rtl/>
        </w:rPr>
        <w:t>لب</w:t>
      </w:r>
      <w:r w:rsidR="00AF2E6E" w:rsidRPr="00051EF9">
        <w:rPr>
          <w:rStyle w:val="Char9"/>
          <w:rtl/>
        </w:rPr>
        <w:t>ی</w:t>
      </w:r>
      <w:r w:rsidRPr="00051EF9">
        <w:rPr>
          <w:rStyle w:val="Char9"/>
          <w:rtl/>
        </w:rPr>
        <w:t xml:space="preserve"> و مقاتل و سع</w:t>
      </w:r>
      <w:r w:rsidR="00AF2E6E" w:rsidRPr="00051EF9">
        <w:rPr>
          <w:rStyle w:val="Char9"/>
          <w:rtl/>
        </w:rPr>
        <w:t>ی</w:t>
      </w:r>
      <w:r w:rsidRPr="00051EF9">
        <w:rPr>
          <w:rStyle w:val="Char9"/>
          <w:rtl/>
        </w:rPr>
        <w:t>د بن جب</w:t>
      </w:r>
      <w:r w:rsidR="00AF2E6E" w:rsidRPr="00051EF9">
        <w:rPr>
          <w:rStyle w:val="Char9"/>
          <w:rtl/>
        </w:rPr>
        <w:t>ی</w:t>
      </w:r>
      <w:r w:rsidRPr="00051EF9">
        <w:rPr>
          <w:rStyle w:val="Char9"/>
          <w:rtl/>
        </w:rPr>
        <w:t xml:space="preserve">ر گفته‌اند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لفظ اهل ب</w:t>
      </w:r>
      <w:r w:rsidR="00AF2E6E" w:rsidRPr="00051EF9">
        <w:rPr>
          <w:rStyle w:val="Char9"/>
          <w:rtl/>
        </w:rPr>
        <w:t>ی</w:t>
      </w:r>
      <w:r w:rsidRPr="00051EF9">
        <w:rPr>
          <w:rStyle w:val="Char9"/>
          <w:rtl/>
        </w:rPr>
        <w:t xml:space="preserve">ت </w:t>
      </w:r>
      <w:r w:rsidR="00AF2E6E" w:rsidRPr="00051EF9">
        <w:rPr>
          <w:rStyle w:val="Char9"/>
          <w:rtl/>
        </w:rPr>
        <w:t>ک</w:t>
      </w:r>
      <w:r w:rsidRPr="00051EF9">
        <w:rPr>
          <w:rStyle w:val="Char9"/>
          <w:rtl/>
        </w:rPr>
        <w:t>ه در ا</w:t>
      </w:r>
      <w:r w:rsidR="00AF2E6E" w:rsidRPr="00051EF9">
        <w:rPr>
          <w:rStyle w:val="Char9"/>
          <w:rtl/>
        </w:rPr>
        <w:t>ی</w:t>
      </w:r>
      <w:r w:rsidRPr="00051EF9">
        <w:rPr>
          <w:rStyle w:val="Char9"/>
          <w:rtl/>
        </w:rPr>
        <w:t>ن آ</w:t>
      </w:r>
      <w:r w:rsidR="00AF2E6E" w:rsidRPr="00051EF9">
        <w:rPr>
          <w:rStyle w:val="Char9"/>
          <w:rtl/>
        </w:rPr>
        <w:t>ی</w:t>
      </w:r>
      <w:r w:rsidRPr="00051EF9">
        <w:rPr>
          <w:rStyle w:val="Char9"/>
          <w:rtl/>
        </w:rPr>
        <w:t>ه وارد شده‌است فقط همسران پ</w:t>
      </w:r>
      <w:r w:rsidR="00AF2E6E" w:rsidRPr="00051EF9">
        <w:rPr>
          <w:rStyle w:val="Char9"/>
          <w:rtl/>
        </w:rPr>
        <w:t>ی</w:t>
      </w:r>
      <w:r w:rsidRPr="00051EF9">
        <w:rPr>
          <w:rStyle w:val="Char9"/>
          <w:rtl/>
        </w:rPr>
        <w:t>امبر م</w:t>
      </w:r>
      <w:r w:rsidR="00AF2E6E" w:rsidRPr="00051EF9">
        <w:rPr>
          <w:rStyle w:val="Char9"/>
          <w:rtl/>
        </w:rPr>
        <w:t>ی</w:t>
      </w:r>
      <w:r w:rsidRPr="00051EF9">
        <w:rPr>
          <w:rStyle w:val="Char9"/>
          <w:rtl/>
        </w:rPr>
        <w:t xml:space="preserve">‌باشند و گفته‌اند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مراد از ب</w:t>
      </w:r>
      <w:r w:rsidR="00AF2E6E" w:rsidRPr="00051EF9">
        <w:rPr>
          <w:rStyle w:val="Char9"/>
          <w:rtl/>
        </w:rPr>
        <w:t>ی</w:t>
      </w:r>
      <w:r w:rsidRPr="00051EF9">
        <w:rPr>
          <w:rStyle w:val="Char9"/>
          <w:rtl/>
        </w:rPr>
        <w:t>ت (خانه) خان</w:t>
      </w:r>
      <w:r w:rsidR="00835A14">
        <w:rPr>
          <w:rStyle w:val="Char9"/>
          <w:rtl/>
        </w:rPr>
        <w:t>ۀ</w:t>
      </w:r>
      <w:r w:rsidRPr="00051EF9">
        <w:rPr>
          <w:rStyle w:val="Char9"/>
          <w:rtl/>
        </w:rPr>
        <w:t xml:space="preserve"> پ</w:t>
      </w:r>
      <w:r w:rsidR="00AF2E6E" w:rsidRPr="00051EF9">
        <w:rPr>
          <w:rStyle w:val="Char9"/>
          <w:rtl/>
        </w:rPr>
        <w:t>ی</w:t>
      </w:r>
      <w:r w:rsidRPr="00051EF9">
        <w:rPr>
          <w:rStyle w:val="Char9"/>
          <w:rtl/>
        </w:rPr>
        <w:t>امبر و محلّ س</w:t>
      </w:r>
      <w:r w:rsidR="00AF2E6E" w:rsidRPr="00051EF9">
        <w:rPr>
          <w:rStyle w:val="Char9"/>
          <w:rtl/>
        </w:rPr>
        <w:t>ک</w:t>
      </w:r>
      <w:r w:rsidRPr="00051EF9">
        <w:rPr>
          <w:rStyle w:val="Char9"/>
          <w:rtl/>
        </w:rPr>
        <w:t>ونت همسران او</w:t>
      </w:r>
      <w:r w:rsidR="006D7D8D">
        <w:rPr>
          <w:rStyle w:val="Char9"/>
          <w:rtl/>
        </w:rPr>
        <w:t xml:space="preserve"> می‌باشد</w:t>
      </w:r>
      <w:r w:rsidRPr="000F71B7">
        <w:rPr>
          <w:rStyle w:val="Char9"/>
          <w:rFonts w:hint="cs"/>
          <w:vertAlign w:val="superscript"/>
          <w:rtl/>
        </w:rPr>
        <w:t>(</w:t>
      </w:r>
      <w:r w:rsidRPr="000F71B7">
        <w:rPr>
          <w:rStyle w:val="Char9"/>
          <w:vertAlign w:val="superscript"/>
          <w:rtl/>
        </w:rPr>
        <w:footnoteReference w:id="109"/>
      </w:r>
      <w:r w:rsidRPr="000F71B7">
        <w:rPr>
          <w:rStyle w:val="Char9"/>
          <w:rFonts w:hint="cs"/>
          <w:vertAlign w:val="superscript"/>
          <w:rtl/>
        </w:rPr>
        <w:t>)</w:t>
      </w:r>
      <w:r w:rsidRPr="00051EF9">
        <w:rPr>
          <w:rStyle w:val="Char9"/>
          <w:rFonts w:hint="cs"/>
          <w:rtl/>
        </w:rPr>
        <w:t>.</w:t>
      </w:r>
    </w:p>
    <w:p w:rsidR="00C363C7" w:rsidRPr="00051EF9" w:rsidRDefault="00C363C7" w:rsidP="00CE2A51">
      <w:pPr>
        <w:pStyle w:val="BlockText"/>
        <w:ind w:left="0" w:firstLine="284"/>
        <w:jc w:val="both"/>
        <w:rPr>
          <w:rStyle w:val="Char9"/>
          <w:rtl/>
        </w:rPr>
      </w:pPr>
      <w:r w:rsidRPr="00051EF9">
        <w:rPr>
          <w:rStyle w:val="Char9"/>
          <w:rtl/>
        </w:rPr>
        <w:t>و در حد</w:t>
      </w:r>
      <w:r w:rsidR="00AF2E6E" w:rsidRPr="00051EF9">
        <w:rPr>
          <w:rStyle w:val="Char9"/>
          <w:rtl/>
        </w:rPr>
        <w:t>ی</w:t>
      </w:r>
      <w:r w:rsidRPr="00051EF9">
        <w:rPr>
          <w:rStyle w:val="Char9"/>
          <w:rtl/>
        </w:rPr>
        <w:t>ث بخار</w:t>
      </w:r>
      <w:r w:rsidR="00AF2E6E" w:rsidRPr="00051EF9">
        <w:rPr>
          <w:rStyle w:val="Char9"/>
          <w:rtl/>
        </w:rPr>
        <w:t>ی</w:t>
      </w:r>
      <w:r w:rsidRPr="00051EF9">
        <w:rPr>
          <w:rStyle w:val="Char9"/>
          <w:rtl/>
        </w:rPr>
        <w:t xml:space="preserve"> هم آمده‌است </w:t>
      </w:r>
      <w:r w:rsidR="00AF2E6E" w:rsidRPr="00051EF9">
        <w:rPr>
          <w:rStyle w:val="Char9"/>
          <w:rtl/>
        </w:rPr>
        <w:t>ک</w:t>
      </w:r>
      <w:r w:rsidRPr="00051EF9">
        <w:rPr>
          <w:rStyle w:val="Char9"/>
          <w:rtl/>
        </w:rPr>
        <w:t>ه پ</w:t>
      </w:r>
      <w:r w:rsidR="00AF2E6E" w:rsidRPr="00051EF9">
        <w:rPr>
          <w:rStyle w:val="Char9"/>
          <w:rtl/>
        </w:rPr>
        <w:t>ی</w:t>
      </w:r>
      <w:r w:rsidRPr="00051EF9">
        <w:rPr>
          <w:rStyle w:val="Char9"/>
          <w:rtl/>
        </w:rPr>
        <w:t xml:space="preserve">امبر </w:t>
      </w:r>
      <w:r w:rsidRPr="00FD35AF">
        <w:rPr>
          <w:rFonts w:ascii="Tahoma" w:hAnsi="Tahoma" w:cs="CTraditional Arabic" w:hint="cs"/>
          <w:sz w:val="28"/>
          <w:szCs w:val="28"/>
          <w:rtl/>
        </w:rPr>
        <w:t>ص</w:t>
      </w:r>
      <w:r w:rsidRPr="00051EF9">
        <w:rPr>
          <w:rStyle w:val="Char9"/>
          <w:rtl/>
        </w:rPr>
        <w:t xml:space="preserve"> داخل حجر</w:t>
      </w:r>
      <w:r w:rsidR="00835A14">
        <w:rPr>
          <w:rStyle w:val="Char9"/>
          <w:rtl/>
        </w:rPr>
        <w:t>ۀ</w:t>
      </w:r>
      <w:r w:rsidRPr="00051EF9">
        <w:rPr>
          <w:rStyle w:val="Char9"/>
          <w:rtl/>
        </w:rPr>
        <w:t xml:space="preserve"> عائشه </w:t>
      </w:r>
      <w:r w:rsidRPr="00FD35AF">
        <w:rPr>
          <w:rFonts w:ascii="Tahoma" w:hAnsi="Tahoma" w:cs="CTraditional Arabic" w:hint="cs"/>
          <w:sz w:val="28"/>
          <w:szCs w:val="28"/>
          <w:rtl/>
          <w:lang w:bidi="ar-SA"/>
        </w:rPr>
        <w:t>ل</w:t>
      </w:r>
      <w:r w:rsidRPr="00051EF9">
        <w:rPr>
          <w:rStyle w:val="Char9"/>
          <w:rtl/>
        </w:rPr>
        <w:t xml:space="preserve"> شد و گفت: </w:t>
      </w:r>
      <w:r w:rsidRPr="00CE2A51">
        <w:rPr>
          <w:rStyle w:val="Charc"/>
          <w:rFonts w:hint="cs"/>
          <w:rtl/>
        </w:rPr>
        <w:t>«</w:t>
      </w:r>
      <w:r w:rsidRPr="00CE2A51">
        <w:rPr>
          <w:rStyle w:val="Charc"/>
          <w:rtl/>
        </w:rPr>
        <w:t xml:space="preserve">السّلام عليكم </w:t>
      </w:r>
      <w:r w:rsidRPr="00CE2A51">
        <w:rPr>
          <w:rStyle w:val="Charc"/>
          <w:rFonts w:hint="cs"/>
          <w:rtl/>
        </w:rPr>
        <w:t>أ</w:t>
      </w:r>
      <w:r w:rsidRPr="00CE2A51">
        <w:rPr>
          <w:rStyle w:val="Charc"/>
          <w:rtl/>
        </w:rPr>
        <w:t>هل البيت ورحـم</w:t>
      </w:r>
      <w:r w:rsidRPr="00CE2A51">
        <w:rPr>
          <w:rStyle w:val="Charc"/>
          <w:rFonts w:hint="cs"/>
          <w:rtl/>
        </w:rPr>
        <w:t>ة</w:t>
      </w:r>
      <w:r w:rsidRPr="00CE2A51">
        <w:rPr>
          <w:rStyle w:val="Charc"/>
          <w:rtl/>
        </w:rPr>
        <w:t xml:space="preserve"> الله</w:t>
      </w:r>
      <w:r w:rsidRPr="00CE2A51">
        <w:rPr>
          <w:rStyle w:val="Charc"/>
          <w:rFonts w:hint="cs"/>
          <w:rtl/>
        </w:rPr>
        <w:t>»</w:t>
      </w:r>
      <w:r w:rsidRPr="00051EF9">
        <w:rPr>
          <w:rStyle w:val="Char9"/>
          <w:rtl/>
        </w:rPr>
        <w:t xml:space="preserve"> </w:t>
      </w:r>
      <w:r w:rsidRPr="00FD35AF">
        <w:rPr>
          <w:rFonts w:ascii="Tahoma" w:hAnsi="Tahoma" w:cs="Traditional Arabic" w:hint="cs"/>
          <w:sz w:val="28"/>
          <w:szCs w:val="28"/>
          <w:rtl/>
          <w:lang w:bidi="ar-SA"/>
        </w:rPr>
        <w:t>«</w:t>
      </w:r>
      <w:r w:rsidRPr="00051EF9">
        <w:rPr>
          <w:rStyle w:val="Char9"/>
          <w:rtl/>
        </w:rPr>
        <w:t>سلام بر شما سا</w:t>
      </w:r>
      <w:r w:rsidR="00AF2E6E" w:rsidRPr="00051EF9">
        <w:rPr>
          <w:rStyle w:val="Char9"/>
          <w:rtl/>
        </w:rPr>
        <w:t>ک</w:t>
      </w:r>
      <w:r w:rsidRPr="00051EF9">
        <w:rPr>
          <w:rStyle w:val="Char9"/>
          <w:rtl/>
        </w:rPr>
        <w:t xml:space="preserve">نان خانه و </w:t>
      </w:r>
      <w:r w:rsidRPr="00051EF9">
        <w:rPr>
          <w:rStyle w:val="Char9"/>
          <w:rFonts w:hint="cs"/>
          <w:rtl/>
        </w:rPr>
        <w:t>...</w:t>
      </w:r>
      <w:r w:rsidRPr="00FD35AF">
        <w:rPr>
          <w:rFonts w:ascii="Tahoma" w:hAnsi="Tahoma" w:cs="Traditional Arabic" w:hint="cs"/>
          <w:sz w:val="28"/>
          <w:szCs w:val="28"/>
          <w:rtl/>
        </w:rPr>
        <w:t>»</w:t>
      </w:r>
      <w:r w:rsidRPr="00051EF9">
        <w:rPr>
          <w:rStyle w:val="Char9"/>
          <w:rtl/>
        </w:rPr>
        <w:t xml:space="preserve"> عائشه گفت: </w:t>
      </w:r>
      <w:r w:rsidRPr="00CE2A51">
        <w:rPr>
          <w:rStyle w:val="Chara"/>
          <w:rFonts w:hint="cs"/>
          <w:rtl/>
        </w:rPr>
        <w:t>«</w:t>
      </w:r>
      <w:r w:rsidRPr="00CE2A51">
        <w:rPr>
          <w:rStyle w:val="Chara"/>
          <w:rtl/>
        </w:rPr>
        <w:t>وعليك</w:t>
      </w:r>
      <w:r w:rsidRPr="00CE2A51">
        <w:rPr>
          <w:rStyle w:val="Chara"/>
          <w:rFonts w:ascii="Times New Roman" w:hAnsi="Times New Roman" w:cs="Times New Roman" w:hint="cs"/>
          <w:rtl/>
        </w:rPr>
        <w:t>‌</w:t>
      </w:r>
      <w:r w:rsidRPr="00CE2A51">
        <w:rPr>
          <w:rStyle w:val="Chara"/>
          <w:rFonts w:hint="cs"/>
          <w:rtl/>
        </w:rPr>
        <w:t xml:space="preserve"> </w:t>
      </w:r>
      <w:r w:rsidRPr="00CE2A51">
        <w:rPr>
          <w:rStyle w:val="Chara"/>
          <w:rtl/>
        </w:rPr>
        <w:t>السّلام ورحم</w:t>
      </w:r>
      <w:r w:rsidRPr="00CE2A51">
        <w:rPr>
          <w:rStyle w:val="Chara"/>
          <w:rFonts w:hint="cs"/>
          <w:rtl/>
        </w:rPr>
        <w:t>ة</w:t>
      </w:r>
      <w:r w:rsidRPr="00CE2A51">
        <w:rPr>
          <w:rStyle w:val="Chara"/>
          <w:rtl/>
        </w:rPr>
        <w:t xml:space="preserve"> الله وبركاته</w:t>
      </w:r>
      <w:r w:rsidRPr="00CE2A51">
        <w:rPr>
          <w:rStyle w:val="Chara"/>
          <w:rFonts w:hint="cs"/>
          <w:rtl/>
        </w:rPr>
        <w:t>»</w:t>
      </w:r>
      <w:r w:rsidRPr="000F71B7">
        <w:rPr>
          <w:rStyle w:val="Char9"/>
          <w:rFonts w:hint="cs"/>
          <w:vertAlign w:val="superscript"/>
          <w:rtl/>
        </w:rPr>
        <w:t>(</w:t>
      </w:r>
      <w:r w:rsidRPr="000F71B7">
        <w:rPr>
          <w:rStyle w:val="Char9"/>
          <w:vertAlign w:val="superscript"/>
          <w:rtl/>
        </w:rPr>
        <w:footnoteReference w:id="110"/>
      </w:r>
      <w:r w:rsidRPr="000F71B7">
        <w:rPr>
          <w:rStyle w:val="Char9"/>
          <w:rFonts w:hint="cs"/>
          <w:vertAlign w:val="superscript"/>
          <w:rtl/>
        </w:rPr>
        <w:t>)</w:t>
      </w:r>
      <w:r w:rsidRPr="00051EF9">
        <w:rPr>
          <w:rStyle w:val="Char9"/>
          <w:rFonts w:hint="cs"/>
          <w:rtl/>
        </w:rPr>
        <w:t xml:space="preserve">، </w:t>
      </w:r>
      <w:r w:rsidRPr="00051EF9">
        <w:rPr>
          <w:rStyle w:val="Char9"/>
          <w:rtl/>
        </w:rPr>
        <w:t>و أ</w:t>
      </w:r>
      <w:r w:rsidR="00AF2E6E" w:rsidRPr="00051EF9">
        <w:rPr>
          <w:rStyle w:val="Char9"/>
          <w:rtl/>
        </w:rPr>
        <w:t>ی</w:t>
      </w:r>
      <w:r w:rsidRPr="00051EF9">
        <w:rPr>
          <w:rStyle w:val="Char9"/>
          <w:rtl/>
        </w:rPr>
        <w:t>ضاً مراد از ب</w:t>
      </w:r>
      <w:r w:rsidR="00AF2E6E" w:rsidRPr="00051EF9">
        <w:rPr>
          <w:rStyle w:val="Char9"/>
          <w:rtl/>
        </w:rPr>
        <w:t>ی</w:t>
      </w:r>
      <w:r w:rsidRPr="00051EF9">
        <w:rPr>
          <w:rStyle w:val="Char9"/>
          <w:rtl/>
        </w:rPr>
        <w:t>ت، خان</w:t>
      </w:r>
      <w:r w:rsidR="00835A14">
        <w:rPr>
          <w:rStyle w:val="Char9"/>
          <w:rtl/>
        </w:rPr>
        <w:t>ۀ</w:t>
      </w:r>
      <w:r w:rsidRPr="00051EF9">
        <w:rPr>
          <w:rStyle w:val="Char9"/>
          <w:rtl/>
        </w:rPr>
        <w:t xml:space="preserve"> پ</w:t>
      </w:r>
      <w:r w:rsidR="00AF2E6E" w:rsidRPr="00051EF9">
        <w:rPr>
          <w:rStyle w:val="Char9"/>
          <w:rtl/>
        </w:rPr>
        <w:t>ی</w:t>
      </w:r>
      <w:r w:rsidRPr="00051EF9">
        <w:rPr>
          <w:rStyle w:val="Char9"/>
          <w:rtl/>
        </w:rPr>
        <w:t>امبر</w:t>
      </w:r>
      <w:r w:rsidRPr="00FD35AF">
        <w:rPr>
          <w:rFonts w:ascii="Tahoma" w:hAnsi="Tahoma" w:cs="CTraditional Arabic" w:hint="cs"/>
          <w:sz w:val="28"/>
          <w:szCs w:val="28"/>
          <w:rtl/>
        </w:rPr>
        <w:t>ص</w:t>
      </w:r>
      <w:r w:rsidR="006D7D8D">
        <w:rPr>
          <w:rStyle w:val="Char9"/>
          <w:rtl/>
        </w:rPr>
        <w:t xml:space="preserve"> می‌باشد</w:t>
      </w:r>
      <w:r w:rsidRPr="00051EF9">
        <w:rPr>
          <w:rStyle w:val="Char9"/>
          <w:rtl/>
        </w:rPr>
        <w:t xml:space="preserve"> </w:t>
      </w:r>
      <w:r w:rsidR="00AF2E6E" w:rsidRPr="00051EF9">
        <w:rPr>
          <w:rStyle w:val="Char9"/>
          <w:rtl/>
        </w:rPr>
        <w:t>ک</w:t>
      </w:r>
      <w:r w:rsidRPr="00051EF9">
        <w:rPr>
          <w:rStyle w:val="Char9"/>
          <w:rtl/>
        </w:rPr>
        <w:t>ه با همسرانش در آن م</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ست.</w:t>
      </w:r>
    </w:p>
    <w:p w:rsidR="00C363C7" w:rsidRPr="00051EF9" w:rsidRDefault="00C363C7" w:rsidP="00CE2A51">
      <w:pPr>
        <w:pStyle w:val="BlockText"/>
        <w:ind w:left="0" w:firstLine="284"/>
        <w:jc w:val="both"/>
        <w:rPr>
          <w:rStyle w:val="Char9"/>
          <w:rtl/>
        </w:rPr>
      </w:pPr>
      <w:r w:rsidRPr="00051EF9">
        <w:rPr>
          <w:rStyle w:val="Char9"/>
          <w:rtl/>
        </w:rPr>
        <w:t>حاصل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مراد از اهل ب</w:t>
      </w:r>
      <w:r w:rsidR="00AF2E6E" w:rsidRPr="00051EF9">
        <w:rPr>
          <w:rStyle w:val="Char9"/>
          <w:rtl/>
        </w:rPr>
        <w:t>ی</w:t>
      </w:r>
      <w:r w:rsidRPr="00051EF9">
        <w:rPr>
          <w:rStyle w:val="Char9"/>
          <w:rtl/>
        </w:rPr>
        <w:t>ت در اصل و حق</w:t>
      </w:r>
      <w:r w:rsidR="00AF2E6E" w:rsidRPr="00051EF9">
        <w:rPr>
          <w:rStyle w:val="Char9"/>
          <w:rtl/>
        </w:rPr>
        <w:t>ی</w:t>
      </w:r>
      <w:r w:rsidRPr="00051EF9">
        <w:rPr>
          <w:rStyle w:val="Char9"/>
          <w:rtl/>
        </w:rPr>
        <w:t>قت همسران پ</w:t>
      </w:r>
      <w:r w:rsidR="00AF2E6E" w:rsidRPr="00051EF9">
        <w:rPr>
          <w:rStyle w:val="Char9"/>
          <w:rtl/>
        </w:rPr>
        <w:t>ی</w:t>
      </w:r>
      <w:r w:rsidRPr="00051EF9">
        <w:rPr>
          <w:rStyle w:val="Char9"/>
          <w:rtl/>
        </w:rPr>
        <w:t xml:space="preserve">امبر </w:t>
      </w:r>
      <w:r w:rsidRPr="00FD35AF">
        <w:rPr>
          <w:rFonts w:ascii="Tahoma" w:hAnsi="Tahoma" w:cs="CTraditional Arabic" w:hint="cs"/>
          <w:sz w:val="28"/>
          <w:szCs w:val="28"/>
          <w:rtl/>
        </w:rPr>
        <w:t>ص</w:t>
      </w:r>
      <w:r w:rsidRPr="00051EF9">
        <w:rPr>
          <w:rStyle w:val="Char9"/>
          <w:rtl/>
        </w:rPr>
        <w:t xml:space="preserve"> م</w:t>
      </w:r>
      <w:r w:rsidR="00AF2E6E" w:rsidRPr="00051EF9">
        <w:rPr>
          <w:rStyle w:val="Char9"/>
          <w:rtl/>
        </w:rPr>
        <w:t>ی</w:t>
      </w:r>
      <w:r w:rsidRPr="00051EF9">
        <w:rPr>
          <w:rStyle w:val="Char9"/>
          <w:rtl/>
        </w:rPr>
        <w:t>‌باشند و فرزندان و عموها و فرزندانشان ن</w:t>
      </w:r>
      <w:r w:rsidR="00AF2E6E" w:rsidRPr="00051EF9">
        <w:rPr>
          <w:rStyle w:val="Char9"/>
          <w:rtl/>
        </w:rPr>
        <w:t>ی</w:t>
      </w:r>
      <w:r w:rsidRPr="00051EF9">
        <w:rPr>
          <w:rStyle w:val="Char9"/>
          <w:rtl/>
        </w:rPr>
        <w:t>ز مجازاً داخل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لمه م</w:t>
      </w:r>
      <w:r w:rsidR="00AF2E6E" w:rsidRPr="00051EF9">
        <w:rPr>
          <w:rStyle w:val="Char9"/>
          <w:rtl/>
        </w:rPr>
        <w:t>ی</w:t>
      </w:r>
      <w:r w:rsidRPr="00051EF9">
        <w:rPr>
          <w:rStyle w:val="Char9"/>
          <w:rtl/>
        </w:rPr>
        <w:t>‌شوند، همچنان</w:t>
      </w:r>
      <w:r w:rsidR="00AF2E6E" w:rsidRPr="00051EF9">
        <w:rPr>
          <w:rStyle w:val="Char9"/>
          <w:rtl/>
        </w:rPr>
        <w:t>ک</w:t>
      </w:r>
      <w:r w:rsidRPr="00051EF9">
        <w:rPr>
          <w:rStyle w:val="Char9"/>
          <w:rtl/>
        </w:rPr>
        <w:t xml:space="preserve">ه آمده‌است </w:t>
      </w:r>
      <w:r w:rsidR="00AF2E6E" w:rsidRPr="00051EF9">
        <w:rPr>
          <w:rStyle w:val="Char9"/>
          <w:rtl/>
        </w:rPr>
        <w:t>ک</w:t>
      </w:r>
      <w:r w:rsidRPr="00051EF9">
        <w:rPr>
          <w:rStyle w:val="Char9"/>
          <w:rtl/>
        </w:rPr>
        <w:t>ه پ</w:t>
      </w:r>
      <w:r w:rsidR="00AF2E6E" w:rsidRPr="00051EF9">
        <w:rPr>
          <w:rStyle w:val="Char9"/>
          <w:rtl/>
        </w:rPr>
        <w:t>ی</w:t>
      </w:r>
      <w:r w:rsidRPr="00051EF9">
        <w:rPr>
          <w:rStyle w:val="Char9"/>
          <w:rtl/>
        </w:rPr>
        <w:t xml:space="preserve">امبر </w:t>
      </w:r>
      <w:r w:rsidRPr="00FD35AF">
        <w:rPr>
          <w:rFonts w:ascii="Tahoma" w:hAnsi="Tahoma" w:cs="CTraditional Arabic" w:hint="cs"/>
          <w:sz w:val="28"/>
          <w:szCs w:val="28"/>
          <w:rtl/>
        </w:rPr>
        <w:t>ص</w:t>
      </w:r>
      <w:r w:rsidRPr="00051EF9">
        <w:rPr>
          <w:rStyle w:val="Char9"/>
          <w:rtl/>
        </w:rPr>
        <w:t xml:space="preserve"> فاطمه و حسن</w:t>
      </w:r>
      <w:r w:rsidR="00AF2E6E" w:rsidRPr="00051EF9">
        <w:rPr>
          <w:rStyle w:val="Char9"/>
          <w:rtl/>
        </w:rPr>
        <w:t>ی</w:t>
      </w:r>
      <w:r w:rsidRPr="00051EF9">
        <w:rPr>
          <w:rStyle w:val="Char9"/>
          <w:rtl/>
        </w:rPr>
        <w:t>ن و عل</w:t>
      </w:r>
      <w:r w:rsidR="00AF2E6E" w:rsidRPr="00051EF9">
        <w:rPr>
          <w:rStyle w:val="Char9"/>
          <w:rtl/>
        </w:rPr>
        <w:t>ی</w:t>
      </w:r>
      <w:r w:rsidRPr="00051EF9">
        <w:rPr>
          <w:rStyle w:val="Char9"/>
          <w:rtl/>
        </w:rPr>
        <w:t xml:space="preserve"> را داخل </w:t>
      </w:r>
      <w:r w:rsidR="00AF2E6E" w:rsidRPr="00051EF9">
        <w:rPr>
          <w:rStyle w:val="Char9"/>
          <w:rtl/>
        </w:rPr>
        <w:t>ک</w:t>
      </w:r>
      <w:r w:rsidRPr="00051EF9">
        <w:rPr>
          <w:rStyle w:val="Char9"/>
          <w:rtl/>
        </w:rPr>
        <w:t>ساء</w:t>
      </w:r>
      <w:r w:rsidRPr="000F71B7">
        <w:rPr>
          <w:rStyle w:val="Char9"/>
          <w:rFonts w:hint="cs"/>
          <w:vertAlign w:val="superscript"/>
          <w:rtl/>
        </w:rPr>
        <w:t>(</w:t>
      </w:r>
      <w:r w:rsidRPr="000F71B7">
        <w:rPr>
          <w:rStyle w:val="Char9"/>
          <w:vertAlign w:val="superscript"/>
          <w:rtl/>
        </w:rPr>
        <w:footnoteReference w:id="111"/>
      </w:r>
      <w:r w:rsidRPr="000F71B7">
        <w:rPr>
          <w:rStyle w:val="Char9"/>
          <w:rFonts w:hint="cs"/>
          <w:vertAlign w:val="superscript"/>
          <w:rtl/>
        </w:rPr>
        <w:t>)</w:t>
      </w:r>
      <w:r w:rsidRPr="00051EF9">
        <w:rPr>
          <w:rStyle w:val="Char9"/>
          <w:rtl/>
        </w:rPr>
        <w:t xml:space="preserve"> خود نموده و گفته‌است: خدا</w:t>
      </w:r>
      <w:r w:rsidR="00AF2E6E" w:rsidRPr="00051EF9">
        <w:rPr>
          <w:rStyle w:val="Char9"/>
          <w:rtl/>
        </w:rPr>
        <w:t>ی</w:t>
      </w:r>
      <w:r w:rsidRPr="00051EF9">
        <w:rPr>
          <w:rStyle w:val="Char9"/>
          <w:rtl/>
        </w:rPr>
        <w:t>ا</w:t>
      </w:r>
      <w:r w:rsidR="000F71B7">
        <w:rPr>
          <w:rStyle w:val="Char9"/>
          <w:rtl/>
        </w:rPr>
        <w:t xml:space="preserve"> این‌ها </w:t>
      </w:r>
      <w:r w:rsidRPr="00051EF9">
        <w:rPr>
          <w:rStyle w:val="Char9"/>
          <w:rtl/>
        </w:rPr>
        <w:t>اهل ب</w:t>
      </w:r>
      <w:r w:rsidR="00AF2E6E" w:rsidRPr="00051EF9">
        <w:rPr>
          <w:rStyle w:val="Char9"/>
          <w:rtl/>
        </w:rPr>
        <w:t>ی</w:t>
      </w:r>
      <w:r w:rsidRPr="00051EF9">
        <w:rPr>
          <w:rStyle w:val="Char9"/>
          <w:rtl/>
        </w:rPr>
        <w:t>ت من م</w:t>
      </w:r>
      <w:r w:rsidR="00AF2E6E" w:rsidRPr="00051EF9">
        <w:rPr>
          <w:rStyle w:val="Char9"/>
          <w:rtl/>
        </w:rPr>
        <w:t>ی</w:t>
      </w:r>
      <w:r w:rsidRPr="00051EF9">
        <w:rPr>
          <w:rStyle w:val="Char9"/>
          <w:rtl/>
        </w:rPr>
        <w:t>‌باشند تا آنها را مشمول آ</w:t>
      </w:r>
      <w:r w:rsidR="00AF2E6E" w:rsidRPr="00051EF9">
        <w:rPr>
          <w:rStyle w:val="Char9"/>
          <w:rtl/>
        </w:rPr>
        <w:t>ی</w:t>
      </w:r>
      <w:r w:rsidRPr="00051EF9">
        <w:rPr>
          <w:rStyle w:val="Char9"/>
          <w:rtl/>
        </w:rPr>
        <w:t>ه گرداند، همچنان</w:t>
      </w:r>
      <w:r w:rsidR="00AF2E6E" w:rsidRPr="00051EF9">
        <w:rPr>
          <w:rStyle w:val="Char9"/>
          <w:rtl/>
        </w:rPr>
        <w:t>ک</w:t>
      </w:r>
      <w:r w:rsidRPr="00051EF9">
        <w:rPr>
          <w:rStyle w:val="Char9"/>
          <w:rtl/>
        </w:rPr>
        <w:t>ه عمو</w:t>
      </w:r>
      <w:r w:rsidR="00AF2E6E" w:rsidRPr="00051EF9">
        <w:rPr>
          <w:rStyle w:val="Char9"/>
          <w:rtl/>
        </w:rPr>
        <w:t>ی</w:t>
      </w:r>
      <w:r w:rsidRPr="00051EF9">
        <w:rPr>
          <w:rStyle w:val="Char9"/>
          <w:rtl/>
        </w:rPr>
        <w:t>ش عبّاس و فرزندانش را در ز</w:t>
      </w:r>
      <w:r w:rsidR="00AF2E6E" w:rsidRPr="00051EF9">
        <w:rPr>
          <w:rStyle w:val="Char9"/>
          <w:rtl/>
        </w:rPr>
        <w:t>ی</w:t>
      </w:r>
      <w:r w:rsidRPr="00051EF9">
        <w:rPr>
          <w:rStyle w:val="Char9"/>
          <w:rtl/>
        </w:rPr>
        <w:t>ر عبا</w:t>
      </w:r>
      <w:r w:rsidR="00AF2E6E" w:rsidRPr="00051EF9">
        <w:rPr>
          <w:rStyle w:val="Char9"/>
          <w:rtl/>
        </w:rPr>
        <w:t>ی</w:t>
      </w:r>
      <w:r w:rsidRPr="00051EF9">
        <w:rPr>
          <w:rStyle w:val="Char9"/>
          <w:rtl/>
        </w:rPr>
        <w:t xml:space="preserve"> خود قرار داد تا شامل</w:t>
      </w:r>
      <w:r w:rsidRPr="00051EF9">
        <w:rPr>
          <w:rStyle w:val="Char9"/>
          <w:rFonts w:hint="cs"/>
          <w:rtl/>
        </w:rPr>
        <w:t xml:space="preserve"> </w:t>
      </w:r>
      <w:r w:rsidRPr="00051EF9">
        <w:rPr>
          <w:rStyle w:val="Char9"/>
          <w:rtl/>
        </w:rPr>
        <w:t>آ</w:t>
      </w:r>
      <w:r w:rsidR="00AF2E6E" w:rsidRPr="00051EF9">
        <w:rPr>
          <w:rStyle w:val="Char9"/>
          <w:rtl/>
        </w:rPr>
        <w:t>ی</w:t>
      </w:r>
      <w:r w:rsidRPr="00051EF9">
        <w:rPr>
          <w:rStyle w:val="Char9"/>
          <w:rtl/>
        </w:rPr>
        <w:t>ه شوند. و در بعض</w:t>
      </w:r>
      <w:r w:rsidR="00AF2E6E" w:rsidRPr="00051EF9">
        <w:rPr>
          <w:rStyle w:val="Char9"/>
          <w:rtl/>
        </w:rPr>
        <w:t>ی</w:t>
      </w:r>
      <w:r w:rsidRPr="00051EF9">
        <w:rPr>
          <w:rStyle w:val="Char9"/>
          <w:rtl/>
        </w:rPr>
        <w:t xml:space="preserve"> روا</w:t>
      </w:r>
      <w:r w:rsidR="00AF2E6E" w:rsidRPr="00051EF9">
        <w:rPr>
          <w:rStyle w:val="Char9"/>
          <w:rtl/>
        </w:rPr>
        <w:t>ی</w:t>
      </w:r>
      <w:r w:rsidRPr="00051EF9">
        <w:rPr>
          <w:rStyle w:val="Char9"/>
          <w:rtl/>
        </w:rPr>
        <w:t xml:space="preserve">ات آمده‌است </w:t>
      </w:r>
      <w:r w:rsidR="00AF2E6E" w:rsidRPr="00051EF9">
        <w:rPr>
          <w:rStyle w:val="Char9"/>
          <w:rtl/>
        </w:rPr>
        <w:t>ک</w:t>
      </w:r>
      <w:r w:rsidRPr="00051EF9">
        <w:rPr>
          <w:rStyle w:val="Char9"/>
          <w:rtl/>
        </w:rPr>
        <w:t>ه هم</w:t>
      </w:r>
      <w:r w:rsidR="00835A14">
        <w:rPr>
          <w:rStyle w:val="Char9"/>
          <w:rtl/>
        </w:rPr>
        <w:t>ۀ</w:t>
      </w:r>
      <w:r w:rsidRPr="00051EF9">
        <w:rPr>
          <w:rStyle w:val="Char9"/>
          <w:rtl/>
        </w:rPr>
        <w:t xml:space="preserve"> بن</w:t>
      </w:r>
      <w:r w:rsidR="00AF2E6E" w:rsidRPr="00051EF9">
        <w:rPr>
          <w:rStyle w:val="Char9"/>
          <w:rtl/>
        </w:rPr>
        <w:t>ی</w:t>
      </w:r>
      <w:r w:rsidRPr="00051EF9">
        <w:rPr>
          <w:rStyle w:val="Char9"/>
          <w:rtl/>
        </w:rPr>
        <w:t xml:space="preserve"> هاشم داخل در </w:t>
      </w:r>
      <w:r w:rsidR="00AF2E6E" w:rsidRPr="00051EF9">
        <w:rPr>
          <w:rStyle w:val="Char9"/>
          <w:rtl/>
        </w:rPr>
        <w:t>ک</w:t>
      </w:r>
      <w:r w:rsidRPr="00051EF9">
        <w:rPr>
          <w:rStyle w:val="Char9"/>
          <w:rtl/>
        </w:rPr>
        <w:t>لم</w:t>
      </w:r>
      <w:r w:rsidR="00835A14">
        <w:rPr>
          <w:rStyle w:val="Char9"/>
          <w:rtl/>
        </w:rPr>
        <w:t>ۀ</w:t>
      </w:r>
      <w:r w:rsidRPr="00051EF9">
        <w:rPr>
          <w:rStyle w:val="Char9"/>
          <w:rtl/>
        </w:rPr>
        <w:t xml:space="preserve"> اهل ب</w:t>
      </w:r>
      <w:r w:rsidR="00AF2E6E" w:rsidRPr="00051EF9">
        <w:rPr>
          <w:rStyle w:val="Char9"/>
          <w:rtl/>
        </w:rPr>
        <w:t>ی</w:t>
      </w:r>
      <w:r w:rsidRPr="00051EF9">
        <w:rPr>
          <w:rStyle w:val="Char9"/>
          <w:rtl/>
        </w:rPr>
        <w:t>ت پ</w:t>
      </w:r>
      <w:r w:rsidR="00AF2E6E" w:rsidRPr="00051EF9">
        <w:rPr>
          <w:rStyle w:val="Char9"/>
          <w:rtl/>
        </w:rPr>
        <w:t>ی</w:t>
      </w:r>
      <w:r w:rsidRPr="00051EF9">
        <w:rPr>
          <w:rStyle w:val="Char9"/>
          <w:rtl/>
        </w:rPr>
        <w:t xml:space="preserve">امبر </w:t>
      </w:r>
      <w:r w:rsidRPr="00FD35AF">
        <w:rPr>
          <w:rFonts w:ascii="Tahoma" w:hAnsi="Tahoma" w:cs="CTraditional Arabic" w:hint="cs"/>
          <w:sz w:val="28"/>
          <w:szCs w:val="28"/>
          <w:rtl/>
        </w:rPr>
        <w:t>ص</w:t>
      </w:r>
      <w:r w:rsidRPr="00051EF9">
        <w:rPr>
          <w:rStyle w:val="Char9"/>
          <w:rtl/>
        </w:rPr>
        <w:t xml:space="preserve"> م</w:t>
      </w:r>
      <w:r w:rsidR="00AF2E6E" w:rsidRPr="00051EF9">
        <w:rPr>
          <w:rStyle w:val="Char9"/>
          <w:rtl/>
        </w:rPr>
        <w:t>ی</w:t>
      </w:r>
      <w:r w:rsidRPr="00051EF9">
        <w:rPr>
          <w:rStyle w:val="Char9"/>
          <w:rtl/>
        </w:rPr>
        <w:t>‌باشند.</w:t>
      </w:r>
    </w:p>
    <w:p w:rsidR="00C363C7" w:rsidRPr="00051EF9" w:rsidRDefault="00C363C7" w:rsidP="00CE2A51">
      <w:pPr>
        <w:pStyle w:val="BlockText"/>
        <w:ind w:left="0" w:firstLine="284"/>
        <w:jc w:val="both"/>
        <w:rPr>
          <w:rStyle w:val="Char9"/>
          <w:rtl/>
        </w:rPr>
      </w:pPr>
      <w:r w:rsidRPr="00051EF9">
        <w:rPr>
          <w:rStyle w:val="Char9"/>
          <w:rtl/>
        </w:rPr>
        <w:t>ل</w:t>
      </w:r>
      <w:r w:rsidR="00AF2E6E" w:rsidRPr="00051EF9">
        <w:rPr>
          <w:rStyle w:val="Char9"/>
          <w:rtl/>
        </w:rPr>
        <w:t>یک</w:t>
      </w:r>
      <w:r w:rsidRPr="00051EF9">
        <w:rPr>
          <w:rStyle w:val="Char9"/>
          <w:rtl/>
        </w:rPr>
        <w:t>ن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بر خلاف ا</w:t>
      </w:r>
      <w:r w:rsidR="00AF2E6E" w:rsidRPr="00051EF9">
        <w:rPr>
          <w:rStyle w:val="Char9"/>
          <w:rtl/>
        </w:rPr>
        <w:t>ی</w:t>
      </w:r>
      <w:r w:rsidRPr="00051EF9">
        <w:rPr>
          <w:rStyle w:val="Char9"/>
          <w:rtl/>
        </w:rPr>
        <w:t>ن رفته و معان</w:t>
      </w:r>
      <w:r w:rsidR="00AF2E6E" w:rsidRPr="00051EF9">
        <w:rPr>
          <w:rStyle w:val="Char9"/>
          <w:rtl/>
        </w:rPr>
        <w:t>ی</w:t>
      </w:r>
      <w:r w:rsidRPr="00051EF9">
        <w:rPr>
          <w:rStyle w:val="Char9"/>
          <w:rtl/>
        </w:rPr>
        <w:t xml:space="preserve"> لغو</w:t>
      </w:r>
      <w:r w:rsidR="00AF2E6E" w:rsidRPr="00051EF9">
        <w:rPr>
          <w:rStyle w:val="Char9"/>
          <w:rtl/>
        </w:rPr>
        <w:t>ی</w:t>
      </w:r>
      <w:r w:rsidRPr="00051EF9">
        <w:rPr>
          <w:rStyle w:val="Char9"/>
          <w:rtl/>
        </w:rPr>
        <w:t xml:space="preserve"> و قرآن</w:t>
      </w:r>
      <w:r w:rsidR="00AF2E6E" w:rsidRPr="00051EF9">
        <w:rPr>
          <w:rStyle w:val="Char9"/>
          <w:rtl/>
        </w:rPr>
        <w:t>ی</w:t>
      </w:r>
      <w:r w:rsidRPr="00051EF9">
        <w:rPr>
          <w:rStyle w:val="Char9"/>
          <w:rtl/>
        </w:rPr>
        <w:t xml:space="preserve"> را در نظر نگرفته و اهل ب</w:t>
      </w:r>
      <w:r w:rsidR="00AF2E6E" w:rsidRPr="00051EF9">
        <w:rPr>
          <w:rStyle w:val="Char9"/>
          <w:rtl/>
        </w:rPr>
        <w:t>ی</w:t>
      </w:r>
      <w:r w:rsidRPr="00051EF9">
        <w:rPr>
          <w:rStyle w:val="Char9"/>
          <w:rtl/>
        </w:rPr>
        <w:t>ت پ</w:t>
      </w:r>
      <w:r w:rsidR="00AF2E6E" w:rsidRPr="00051EF9">
        <w:rPr>
          <w:rStyle w:val="Char9"/>
          <w:rtl/>
        </w:rPr>
        <w:t>ی</w:t>
      </w:r>
      <w:r w:rsidRPr="00051EF9">
        <w:rPr>
          <w:rStyle w:val="Char9"/>
          <w:rtl/>
        </w:rPr>
        <w:t>امبر را در چهار نفر م</w:t>
      </w:r>
      <w:r w:rsidRPr="00051EF9">
        <w:rPr>
          <w:rStyle w:val="Char9"/>
          <w:rFonts w:hint="cs"/>
          <w:rtl/>
        </w:rPr>
        <w:t>خ</w:t>
      </w:r>
      <w:r w:rsidRPr="00051EF9">
        <w:rPr>
          <w:rStyle w:val="Char9"/>
          <w:rtl/>
        </w:rPr>
        <w:t xml:space="preserve">صوص </w:t>
      </w:r>
      <w:r w:rsidR="00AF2E6E" w:rsidRPr="00051EF9">
        <w:rPr>
          <w:rStyle w:val="Char9"/>
          <w:rtl/>
        </w:rPr>
        <w:t>ک</w:t>
      </w:r>
      <w:r w:rsidRPr="00051EF9">
        <w:rPr>
          <w:rStyle w:val="Char9"/>
          <w:rtl/>
        </w:rPr>
        <w:t>رده‌اند: عل</w:t>
      </w:r>
      <w:r w:rsidR="00AF2E6E" w:rsidRPr="00051EF9">
        <w:rPr>
          <w:rStyle w:val="Char9"/>
          <w:rtl/>
        </w:rPr>
        <w:t>ی</w:t>
      </w:r>
      <w:r w:rsidRPr="00051EF9">
        <w:rPr>
          <w:rStyle w:val="Char9"/>
          <w:rtl/>
        </w:rPr>
        <w:t xml:space="preserve"> و فاطمه و حسن و حس</w:t>
      </w:r>
      <w:r w:rsidR="00AF2E6E" w:rsidRPr="00051EF9">
        <w:rPr>
          <w:rStyle w:val="Char9"/>
          <w:rtl/>
        </w:rPr>
        <w:t>ی</w:t>
      </w:r>
      <w:r w:rsidRPr="00051EF9">
        <w:rPr>
          <w:rStyle w:val="Char9"/>
          <w:rtl/>
        </w:rPr>
        <w:t>ن،</w:t>
      </w:r>
      <w:r w:rsidR="000F71B7">
        <w:rPr>
          <w:rFonts w:ascii="Tahoma" w:hAnsi="Tahoma" w:cs="Tahoma"/>
          <w:sz w:val="28"/>
          <w:szCs w:val="28"/>
          <w:rtl/>
          <w:lang w:bidi="ar-SA"/>
        </w:rPr>
        <w:t xml:space="preserve"> </w:t>
      </w:r>
      <w:r w:rsidRPr="00051EF9">
        <w:rPr>
          <w:rStyle w:val="Char9"/>
          <w:rtl/>
        </w:rPr>
        <w:t>و بق</w:t>
      </w:r>
      <w:r w:rsidR="00AF2E6E" w:rsidRPr="00051EF9">
        <w:rPr>
          <w:rStyle w:val="Char9"/>
          <w:rtl/>
        </w:rPr>
        <w:t>ی</w:t>
      </w:r>
      <w:r w:rsidRPr="00051EF9">
        <w:rPr>
          <w:rStyle w:val="Char9"/>
          <w:rtl/>
        </w:rPr>
        <w:t>ه را خارج نموده‌اند و دوباره روش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هم اختراع </w:t>
      </w:r>
      <w:r w:rsidR="00AF2E6E" w:rsidRPr="00051EF9">
        <w:rPr>
          <w:rStyle w:val="Char9"/>
          <w:rtl/>
        </w:rPr>
        <w:t>ک</w:t>
      </w:r>
      <w:r w:rsidRPr="00051EF9">
        <w:rPr>
          <w:rStyle w:val="Char9"/>
          <w:rtl/>
        </w:rPr>
        <w:t>رده‌اند و تمام اولاد عل</w:t>
      </w:r>
      <w:r w:rsidR="00AF2E6E" w:rsidRPr="00051EF9">
        <w:rPr>
          <w:rStyle w:val="Char9"/>
          <w:rtl/>
        </w:rPr>
        <w:t>ی</w:t>
      </w:r>
      <w:r w:rsidRPr="00051EF9">
        <w:rPr>
          <w:rStyle w:val="Char9"/>
          <w:rtl/>
        </w:rPr>
        <w:t xml:space="preserve"> غ</w:t>
      </w:r>
      <w:r w:rsidR="00AF2E6E" w:rsidRPr="00051EF9">
        <w:rPr>
          <w:rStyle w:val="Char9"/>
          <w:rtl/>
        </w:rPr>
        <w:t>ی</w:t>
      </w:r>
      <w:r w:rsidRPr="00051EF9">
        <w:rPr>
          <w:rStyle w:val="Char9"/>
          <w:rtl/>
        </w:rPr>
        <w:t>ر از حسن</w:t>
      </w:r>
      <w:r w:rsidR="00AF2E6E" w:rsidRPr="00051EF9">
        <w:rPr>
          <w:rStyle w:val="Char9"/>
          <w:rtl/>
        </w:rPr>
        <w:t>ی</w:t>
      </w:r>
      <w:r w:rsidRPr="00051EF9">
        <w:rPr>
          <w:rStyle w:val="Char9"/>
          <w:rtl/>
        </w:rPr>
        <w:t>ن را از اهل ب</w:t>
      </w:r>
      <w:r w:rsidR="00AF2E6E" w:rsidRPr="00051EF9">
        <w:rPr>
          <w:rStyle w:val="Char9"/>
          <w:rtl/>
        </w:rPr>
        <w:t>ی</w:t>
      </w:r>
      <w:r w:rsidRPr="00051EF9">
        <w:rPr>
          <w:rStyle w:val="Char9"/>
          <w:rtl/>
        </w:rPr>
        <w:t>ت اخراج نموده‌اند. مثلاً بق</w:t>
      </w:r>
      <w:r w:rsidR="00AF2E6E" w:rsidRPr="00051EF9">
        <w:rPr>
          <w:rStyle w:val="Char9"/>
          <w:rtl/>
        </w:rPr>
        <w:t>ی</w:t>
      </w:r>
      <w:r w:rsidR="00835A14">
        <w:rPr>
          <w:rStyle w:val="Char9"/>
          <w:rtl/>
        </w:rPr>
        <w:t>ۀ</w:t>
      </w:r>
      <w:r w:rsidRPr="00051EF9">
        <w:rPr>
          <w:rStyle w:val="Char9"/>
          <w:rtl/>
        </w:rPr>
        <w:t xml:space="preserve"> فرزندان عل</w:t>
      </w:r>
      <w:r w:rsidR="00AF2E6E" w:rsidRPr="00051EF9">
        <w:rPr>
          <w:rStyle w:val="Char9"/>
          <w:rtl/>
        </w:rPr>
        <w:t>ی</w:t>
      </w:r>
      <w:r w:rsidRPr="00051EF9">
        <w:rPr>
          <w:rStyle w:val="Char9"/>
          <w:rtl/>
        </w:rPr>
        <w:t xml:space="preserve"> مثل محمد بن حنف</w:t>
      </w:r>
      <w:r w:rsidR="00AF2E6E" w:rsidRPr="00051EF9">
        <w:rPr>
          <w:rStyle w:val="Char9"/>
          <w:rtl/>
        </w:rPr>
        <w:t>ی</w:t>
      </w:r>
      <w:r w:rsidRPr="00051EF9">
        <w:rPr>
          <w:rStyle w:val="Char9"/>
          <w:rtl/>
        </w:rPr>
        <w:t>ه و ابوب</w:t>
      </w:r>
      <w:r w:rsidR="00AF2E6E" w:rsidRPr="00051EF9">
        <w:rPr>
          <w:rStyle w:val="Char9"/>
          <w:rtl/>
        </w:rPr>
        <w:t>ک</w:t>
      </w:r>
      <w:r w:rsidRPr="00051EF9">
        <w:rPr>
          <w:rStyle w:val="Char9"/>
          <w:rtl/>
        </w:rPr>
        <w:t>ر و عمر و عثمان و عبّاس و جعفر و عبدالله و عب</w:t>
      </w:r>
      <w:r w:rsidR="00AF2E6E" w:rsidRPr="00051EF9">
        <w:rPr>
          <w:rStyle w:val="Char9"/>
          <w:rtl/>
        </w:rPr>
        <w:t>ی</w:t>
      </w:r>
      <w:r w:rsidRPr="00051EF9">
        <w:rPr>
          <w:rStyle w:val="Char9"/>
          <w:rtl/>
        </w:rPr>
        <w:t xml:space="preserve">دالله و </w:t>
      </w:r>
      <w:r w:rsidR="00AF2E6E" w:rsidRPr="00051EF9">
        <w:rPr>
          <w:rStyle w:val="Char9"/>
          <w:rtl/>
        </w:rPr>
        <w:t>ی</w:t>
      </w:r>
      <w:r w:rsidRPr="00051EF9">
        <w:rPr>
          <w:rStyle w:val="Char9"/>
          <w:rtl/>
        </w:rPr>
        <w:t>ح</w:t>
      </w:r>
      <w:r w:rsidR="00AF2E6E" w:rsidRPr="00051EF9">
        <w:rPr>
          <w:rStyle w:val="Char9"/>
          <w:rtl/>
        </w:rPr>
        <w:t>یی</w:t>
      </w:r>
      <w:r w:rsidRPr="00051EF9">
        <w:rPr>
          <w:rStyle w:val="Char9"/>
          <w:rtl/>
        </w:rPr>
        <w:t xml:space="preserve"> و فرزندان آنها را از زن و مرد ن</w:t>
      </w:r>
      <w:r w:rsidR="00AF2E6E" w:rsidRPr="00051EF9">
        <w:rPr>
          <w:rStyle w:val="Char9"/>
          <w:rtl/>
        </w:rPr>
        <w:t>ی</w:t>
      </w:r>
      <w:r w:rsidRPr="00051EF9">
        <w:rPr>
          <w:rStyle w:val="Char9"/>
          <w:rtl/>
        </w:rPr>
        <w:t>ز از اهل ب</w:t>
      </w:r>
      <w:r w:rsidR="00AF2E6E" w:rsidRPr="00051EF9">
        <w:rPr>
          <w:rStyle w:val="Char9"/>
          <w:rtl/>
        </w:rPr>
        <w:t>ی</w:t>
      </w:r>
      <w:r w:rsidRPr="00051EF9">
        <w:rPr>
          <w:rStyle w:val="Char9"/>
          <w:rtl/>
        </w:rPr>
        <w:t>ت نم</w:t>
      </w:r>
      <w:r w:rsidR="00AF2E6E" w:rsidRPr="00051EF9">
        <w:rPr>
          <w:rStyle w:val="Char9"/>
          <w:rtl/>
        </w:rPr>
        <w:t>ی</w:t>
      </w:r>
      <w:r w:rsidRPr="00051EF9">
        <w:rPr>
          <w:rStyle w:val="Char9"/>
          <w:rtl/>
        </w:rPr>
        <w:t>‌دانند، و دختران عل</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ه تعدادشان 18 </w:t>
      </w:r>
      <w:r w:rsidR="00AF2E6E" w:rsidRPr="00051EF9">
        <w:rPr>
          <w:rStyle w:val="Char9"/>
          <w:rtl/>
        </w:rPr>
        <w:t>ی</w:t>
      </w:r>
      <w:r w:rsidRPr="00051EF9">
        <w:rPr>
          <w:rStyle w:val="Char9"/>
          <w:rtl/>
        </w:rPr>
        <w:t>ا 19 نفر به اختلاف روا</w:t>
      </w:r>
      <w:r w:rsidR="00AF2E6E" w:rsidRPr="00051EF9">
        <w:rPr>
          <w:rStyle w:val="Char9"/>
          <w:rtl/>
        </w:rPr>
        <w:t>ی</w:t>
      </w:r>
      <w:r w:rsidRPr="00051EF9">
        <w:rPr>
          <w:rStyle w:val="Char9"/>
          <w:rtl/>
        </w:rPr>
        <w:t>ات م</w:t>
      </w:r>
      <w:r w:rsidR="00AF2E6E" w:rsidRPr="00051EF9">
        <w:rPr>
          <w:rStyle w:val="Char9"/>
          <w:rtl/>
        </w:rPr>
        <w:t>ی</w:t>
      </w:r>
      <w:r w:rsidRPr="00051EF9">
        <w:rPr>
          <w:rStyle w:val="Char9"/>
          <w:rtl/>
        </w:rPr>
        <w:t>‌باشند همه را ن</w:t>
      </w:r>
      <w:r w:rsidR="00AF2E6E" w:rsidRPr="00051EF9">
        <w:rPr>
          <w:rStyle w:val="Char9"/>
          <w:rtl/>
        </w:rPr>
        <w:t>ی</w:t>
      </w:r>
      <w:r w:rsidRPr="00051EF9">
        <w:rPr>
          <w:rStyle w:val="Char9"/>
          <w:rtl/>
        </w:rPr>
        <w:t>ز از اهل ب</w:t>
      </w:r>
      <w:r w:rsidR="00AF2E6E" w:rsidRPr="00051EF9">
        <w:rPr>
          <w:rStyle w:val="Char9"/>
          <w:rtl/>
        </w:rPr>
        <w:t>ی</w:t>
      </w:r>
      <w:r w:rsidRPr="00051EF9">
        <w:rPr>
          <w:rStyle w:val="Char9"/>
          <w:rtl/>
        </w:rPr>
        <w:t>ت اخراج نموده‌اند، و حت</w:t>
      </w:r>
      <w:r w:rsidR="00AF2E6E" w:rsidRPr="00051EF9">
        <w:rPr>
          <w:rStyle w:val="Char9"/>
          <w:rtl/>
        </w:rPr>
        <w:t>ی</w:t>
      </w:r>
      <w:r w:rsidRPr="00051EF9">
        <w:rPr>
          <w:rStyle w:val="Char9"/>
          <w:rtl/>
        </w:rPr>
        <w:t xml:space="preserve"> دختران فاطمه دختر رسول خدا </w:t>
      </w:r>
      <w:r w:rsidRPr="00FD35AF">
        <w:rPr>
          <w:rFonts w:ascii="Tahoma" w:hAnsi="Tahoma" w:cs="CTraditional Arabic" w:hint="cs"/>
          <w:sz w:val="28"/>
          <w:szCs w:val="28"/>
          <w:rtl/>
        </w:rPr>
        <w:t>ص</w:t>
      </w:r>
      <w:r w:rsidRPr="00051EF9">
        <w:rPr>
          <w:rStyle w:val="Char9"/>
          <w:rtl/>
        </w:rPr>
        <w:t xml:space="preserve"> را ن</w:t>
      </w:r>
      <w:r w:rsidR="00AF2E6E" w:rsidRPr="00051EF9">
        <w:rPr>
          <w:rStyle w:val="Char9"/>
          <w:rtl/>
        </w:rPr>
        <w:t>ی</w:t>
      </w:r>
      <w:r w:rsidRPr="00051EF9">
        <w:rPr>
          <w:rStyle w:val="Char9"/>
          <w:rtl/>
        </w:rPr>
        <w:t>ز از اهل ب</w:t>
      </w:r>
      <w:r w:rsidR="00AF2E6E" w:rsidRPr="00051EF9">
        <w:rPr>
          <w:rStyle w:val="Char9"/>
          <w:rtl/>
        </w:rPr>
        <w:t>ی</w:t>
      </w:r>
      <w:r w:rsidRPr="00051EF9">
        <w:rPr>
          <w:rStyle w:val="Char9"/>
          <w:rtl/>
        </w:rPr>
        <w:t>ت نم</w:t>
      </w:r>
      <w:r w:rsidR="00AF2E6E" w:rsidRPr="00051EF9">
        <w:rPr>
          <w:rStyle w:val="Char9"/>
          <w:rtl/>
        </w:rPr>
        <w:t>ی</w:t>
      </w:r>
      <w:r w:rsidRPr="00051EF9">
        <w:rPr>
          <w:rStyle w:val="Char9"/>
          <w:rtl/>
        </w:rPr>
        <w:t>‌دانند، ز</w:t>
      </w:r>
      <w:r w:rsidR="00AF2E6E" w:rsidRPr="00051EF9">
        <w:rPr>
          <w:rStyle w:val="Char9"/>
          <w:rtl/>
        </w:rPr>
        <w:t>ی</w:t>
      </w:r>
      <w:r w:rsidRPr="00051EF9">
        <w:rPr>
          <w:rStyle w:val="Char9"/>
          <w:rtl/>
        </w:rPr>
        <w:t xml:space="preserve">نب و امّ </w:t>
      </w:r>
      <w:r w:rsidR="00AF2E6E" w:rsidRPr="00051EF9">
        <w:rPr>
          <w:rStyle w:val="Char9"/>
          <w:rtl/>
        </w:rPr>
        <w:t>ک</w:t>
      </w:r>
      <w:r w:rsidRPr="00051EF9">
        <w:rPr>
          <w:rStyle w:val="Char9"/>
          <w:rtl/>
        </w:rPr>
        <w:t>لثوم و فرزندان آنها را از اهل ب</w:t>
      </w:r>
      <w:r w:rsidR="00AF2E6E" w:rsidRPr="00051EF9">
        <w:rPr>
          <w:rStyle w:val="Char9"/>
          <w:rtl/>
        </w:rPr>
        <w:t>ی</w:t>
      </w:r>
      <w:r w:rsidRPr="00051EF9">
        <w:rPr>
          <w:rStyle w:val="Char9"/>
          <w:rtl/>
        </w:rPr>
        <w:t>ت نم</w:t>
      </w:r>
      <w:r w:rsidR="00AF2E6E" w:rsidRPr="00051EF9">
        <w:rPr>
          <w:rStyle w:val="Char9"/>
          <w:rtl/>
        </w:rPr>
        <w:t>ی</w:t>
      </w:r>
      <w:r w:rsidRPr="00051EF9">
        <w:rPr>
          <w:rStyle w:val="Char9"/>
          <w:rtl/>
        </w:rPr>
        <w:t>‌شمارند، ا</w:t>
      </w:r>
      <w:r w:rsidR="00AF2E6E" w:rsidRPr="00051EF9">
        <w:rPr>
          <w:rStyle w:val="Char9"/>
          <w:rtl/>
        </w:rPr>
        <w:t>ی</w:t>
      </w:r>
      <w:r w:rsidRPr="00051EF9">
        <w:rPr>
          <w:rStyle w:val="Char9"/>
          <w:rtl/>
        </w:rPr>
        <w:t>ن روش عج</w:t>
      </w:r>
      <w:r w:rsidR="00AF2E6E" w:rsidRPr="00051EF9">
        <w:rPr>
          <w:rStyle w:val="Char9"/>
          <w:rtl/>
        </w:rPr>
        <w:t>ی</w:t>
      </w:r>
      <w:r w:rsidRPr="00051EF9">
        <w:rPr>
          <w:rStyle w:val="Char9"/>
          <w:rtl/>
        </w:rPr>
        <w:t>ب</w:t>
      </w:r>
      <w:r w:rsidR="00AF2E6E" w:rsidRPr="00051EF9">
        <w:rPr>
          <w:rStyle w:val="Char9"/>
          <w:rtl/>
        </w:rPr>
        <w:t>ی</w:t>
      </w:r>
      <w:r w:rsidRPr="00051EF9">
        <w:rPr>
          <w:rStyle w:val="Char9"/>
          <w:rtl/>
        </w:rPr>
        <w:t xml:space="preserve"> است، و همچن</w:t>
      </w:r>
      <w:r w:rsidR="00AF2E6E" w:rsidRPr="00051EF9">
        <w:rPr>
          <w:rStyle w:val="Char9"/>
          <w:rtl/>
        </w:rPr>
        <w:t>ی</w:t>
      </w:r>
      <w:r w:rsidRPr="00051EF9">
        <w:rPr>
          <w:rStyle w:val="Char9"/>
          <w:rtl/>
        </w:rPr>
        <w:t>ن فرزندان حسن بن عل</w:t>
      </w:r>
      <w:r w:rsidR="00AF2E6E" w:rsidRPr="00051EF9">
        <w:rPr>
          <w:rStyle w:val="Char9"/>
          <w:rtl/>
        </w:rPr>
        <w:t>ی</w:t>
      </w:r>
      <w:r w:rsidRPr="00051EF9">
        <w:rPr>
          <w:rStyle w:val="Char9"/>
          <w:rtl/>
        </w:rPr>
        <w:t xml:space="preserve"> را از اهل ب</w:t>
      </w:r>
      <w:r w:rsidR="00AF2E6E" w:rsidRPr="00051EF9">
        <w:rPr>
          <w:rStyle w:val="Char9"/>
          <w:rtl/>
        </w:rPr>
        <w:t>ی</w:t>
      </w:r>
      <w:r w:rsidRPr="00051EF9">
        <w:rPr>
          <w:rStyle w:val="Char9"/>
          <w:rtl/>
        </w:rPr>
        <w:t>ت خارج م</w:t>
      </w:r>
      <w:r w:rsidR="00AF2E6E" w:rsidRPr="00051EF9">
        <w:rPr>
          <w:rStyle w:val="Char9"/>
          <w:rtl/>
        </w:rPr>
        <w:t>ی</w:t>
      </w:r>
      <w:r w:rsidRPr="00051EF9">
        <w:rPr>
          <w:rStyle w:val="Char9"/>
          <w:rtl/>
        </w:rPr>
        <w:t>‌دانند و همچن</w:t>
      </w:r>
      <w:r w:rsidR="00AF2E6E" w:rsidRPr="00051EF9">
        <w:rPr>
          <w:rStyle w:val="Char9"/>
          <w:rtl/>
        </w:rPr>
        <w:t>ی</w:t>
      </w:r>
      <w:r w:rsidRPr="00051EF9">
        <w:rPr>
          <w:rStyle w:val="Char9"/>
          <w:rtl/>
        </w:rPr>
        <w:t>ن فرزندان حس</w:t>
      </w:r>
      <w:r w:rsidR="00AF2E6E" w:rsidRPr="00051EF9">
        <w:rPr>
          <w:rStyle w:val="Char9"/>
          <w:rtl/>
        </w:rPr>
        <w:t>ی</w:t>
      </w:r>
      <w:r w:rsidRPr="00051EF9">
        <w:rPr>
          <w:rStyle w:val="Char9"/>
          <w:rtl/>
        </w:rPr>
        <w:t xml:space="preserve">ن را </w:t>
      </w:r>
      <w:r w:rsidR="00AF2E6E" w:rsidRPr="00051EF9">
        <w:rPr>
          <w:rStyle w:val="Char9"/>
          <w:rtl/>
        </w:rPr>
        <w:t>ک</w:t>
      </w:r>
      <w:r w:rsidRPr="00051EF9">
        <w:rPr>
          <w:rStyle w:val="Char9"/>
          <w:rtl/>
        </w:rPr>
        <w:t>ه با آنها همف</w:t>
      </w:r>
      <w:r w:rsidR="00AF2E6E" w:rsidRPr="00051EF9">
        <w:rPr>
          <w:rStyle w:val="Char9"/>
          <w:rtl/>
        </w:rPr>
        <w:t>ک</w:t>
      </w:r>
      <w:r w:rsidRPr="00051EF9">
        <w:rPr>
          <w:rStyle w:val="Char9"/>
          <w:rtl/>
        </w:rPr>
        <w:t>ر ن</w:t>
      </w:r>
      <w:r w:rsidR="00AF2E6E" w:rsidRPr="00051EF9">
        <w:rPr>
          <w:rStyle w:val="Char9"/>
          <w:rtl/>
        </w:rPr>
        <w:t>ی</w:t>
      </w:r>
      <w:r w:rsidRPr="00051EF9">
        <w:rPr>
          <w:rStyle w:val="Char9"/>
          <w:rtl/>
        </w:rPr>
        <w:t>ستند از اهل ب</w:t>
      </w:r>
      <w:r w:rsidR="00AF2E6E" w:rsidRPr="00051EF9">
        <w:rPr>
          <w:rStyle w:val="Char9"/>
          <w:rtl/>
        </w:rPr>
        <w:t>ی</w:t>
      </w:r>
      <w:r w:rsidRPr="00051EF9">
        <w:rPr>
          <w:rStyle w:val="Char9"/>
          <w:rtl/>
        </w:rPr>
        <w:t xml:space="preserve">ت خارج </w:t>
      </w:r>
      <w:r w:rsidR="00AF2E6E" w:rsidRPr="00051EF9">
        <w:rPr>
          <w:rStyle w:val="Char9"/>
          <w:rtl/>
        </w:rPr>
        <w:t>ک</w:t>
      </w:r>
      <w:r w:rsidRPr="00051EF9">
        <w:rPr>
          <w:rStyle w:val="Char9"/>
          <w:rtl/>
        </w:rPr>
        <w:t>رده‌اند!! و لهذا بس</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از فرزندان حس</w:t>
      </w:r>
      <w:r w:rsidR="00AF2E6E" w:rsidRPr="00051EF9">
        <w:rPr>
          <w:rStyle w:val="Char9"/>
          <w:rtl/>
        </w:rPr>
        <w:t>ی</w:t>
      </w:r>
      <w:r w:rsidRPr="00051EF9">
        <w:rPr>
          <w:rStyle w:val="Char9"/>
          <w:rtl/>
        </w:rPr>
        <w:t>ن را متّهم به فسق و فجور و دروغ و حت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فر و ارتداد نموده‌اند.</w:t>
      </w:r>
    </w:p>
    <w:p w:rsidR="00C363C7" w:rsidRPr="00051EF9" w:rsidRDefault="00C363C7" w:rsidP="00CE2A51">
      <w:pPr>
        <w:pStyle w:val="BlockText"/>
        <w:ind w:left="0" w:firstLine="284"/>
        <w:jc w:val="both"/>
        <w:rPr>
          <w:rStyle w:val="Char9"/>
          <w:rtl/>
        </w:rPr>
      </w:pPr>
      <w:r w:rsidRPr="00051EF9">
        <w:rPr>
          <w:rStyle w:val="Char9"/>
          <w:rtl/>
        </w:rPr>
        <w:t>و سه دختر پ</w:t>
      </w:r>
      <w:r w:rsidR="00AF2E6E" w:rsidRPr="00051EF9">
        <w:rPr>
          <w:rStyle w:val="Char9"/>
          <w:rtl/>
        </w:rPr>
        <w:t>ی</w:t>
      </w:r>
      <w:r w:rsidRPr="00051EF9">
        <w:rPr>
          <w:rStyle w:val="Char9"/>
          <w:rtl/>
        </w:rPr>
        <w:t>امبر را ن</w:t>
      </w:r>
      <w:r w:rsidR="00AF2E6E" w:rsidRPr="00051EF9">
        <w:rPr>
          <w:rStyle w:val="Char9"/>
          <w:rtl/>
        </w:rPr>
        <w:t>ی</w:t>
      </w:r>
      <w:r w:rsidRPr="00051EF9">
        <w:rPr>
          <w:rStyle w:val="Char9"/>
          <w:rtl/>
        </w:rPr>
        <w:t>ز غ</w:t>
      </w:r>
      <w:r w:rsidR="00AF2E6E" w:rsidRPr="00051EF9">
        <w:rPr>
          <w:rStyle w:val="Char9"/>
          <w:rtl/>
        </w:rPr>
        <w:t>ی</w:t>
      </w:r>
      <w:r w:rsidRPr="00051EF9">
        <w:rPr>
          <w:rStyle w:val="Char9"/>
          <w:rtl/>
        </w:rPr>
        <w:t>ر از فاطمه و فرزندان آنها را هم از اهل ب</w:t>
      </w:r>
      <w:r w:rsidR="00AF2E6E" w:rsidRPr="00051EF9">
        <w:rPr>
          <w:rStyle w:val="Char9"/>
          <w:rtl/>
        </w:rPr>
        <w:t>ی</w:t>
      </w:r>
      <w:r w:rsidRPr="00051EF9">
        <w:rPr>
          <w:rStyle w:val="Char9"/>
          <w:rtl/>
        </w:rPr>
        <w:t xml:space="preserve">ت خارج </w:t>
      </w:r>
      <w:r w:rsidR="00AF2E6E" w:rsidRPr="00051EF9">
        <w:rPr>
          <w:rStyle w:val="Char9"/>
          <w:rtl/>
        </w:rPr>
        <w:t>ک</w:t>
      </w:r>
      <w:r w:rsidRPr="00051EF9">
        <w:rPr>
          <w:rStyle w:val="Char9"/>
          <w:rtl/>
        </w:rPr>
        <w:t>رده‌اند. ا</w:t>
      </w:r>
      <w:r w:rsidR="00AF2E6E" w:rsidRPr="00051EF9">
        <w:rPr>
          <w:rStyle w:val="Char9"/>
          <w:rtl/>
        </w:rPr>
        <w:t>ی</w:t>
      </w:r>
      <w:r w:rsidRPr="00051EF9">
        <w:rPr>
          <w:rStyle w:val="Char9"/>
          <w:rtl/>
        </w:rPr>
        <w:t>ن چه تقس</w:t>
      </w:r>
      <w:r w:rsidR="00AF2E6E" w:rsidRPr="00051EF9">
        <w:rPr>
          <w:rStyle w:val="Char9"/>
          <w:rtl/>
        </w:rPr>
        <w:t>ی</w:t>
      </w:r>
      <w:r w:rsidRPr="00051EF9">
        <w:rPr>
          <w:rStyle w:val="Char9"/>
          <w:rtl/>
        </w:rPr>
        <w:t>م ظالمانه‌ا</w:t>
      </w:r>
      <w:r w:rsidR="00AF2E6E" w:rsidRPr="00051EF9">
        <w:rPr>
          <w:rStyle w:val="Char9"/>
          <w:rtl/>
        </w:rPr>
        <w:t>ی</w:t>
      </w:r>
      <w:r w:rsidRPr="00051EF9">
        <w:rPr>
          <w:rStyle w:val="Char9"/>
          <w:rtl/>
        </w:rPr>
        <w:t xml:space="preserve"> است، </w:t>
      </w:r>
      <w:r w:rsidR="00AF2E6E" w:rsidRPr="00051EF9">
        <w:rPr>
          <w:rStyle w:val="Char9"/>
          <w:rtl/>
        </w:rPr>
        <w:t>ک</w:t>
      </w:r>
      <w:r w:rsidRPr="00051EF9">
        <w:rPr>
          <w:rStyle w:val="Char9"/>
          <w:rtl/>
        </w:rPr>
        <w:t>ه نه بر وفق زبان عرب است و نه با عرف عرب م</w:t>
      </w:r>
      <w:r w:rsidR="00AF2E6E" w:rsidRPr="00051EF9">
        <w:rPr>
          <w:rStyle w:val="Char9"/>
          <w:rtl/>
        </w:rPr>
        <w:t>ی</w:t>
      </w:r>
      <w:r w:rsidRPr="00051EF9">
        <w:rPr>
          <w:rStyle w:val="Char9"/>
          <w:rtl/>
        </w:rPr>
        <w:t>‌خواند. پس با تعب</w:t>
      </w:r>
      <w:r w:rsidR="00AF2E6E" w:rsidRPr="00051EF9">
        <w:rPr>
          <w:rStyle w:val="Char9"/>
          <w:rtl/>
        </w:rPr>
        <w:t>ی</w:t>
      </w:r>
      <w:r w:rsidRPr="00051EF9">
        <w:rPr>
          <w:rStyle w:val="Char9"/>
          <w:rtl/>
        </w:rPr>
        <w:t>ر دق</w:t>
      </w:r>
      <w:r w:rsidR="00AF2E6E" w:rsidRPr="00051EF9">
        <w:rPr>
          <w:rStyle w:val="Char9"/>
          <w:rtl/>
        </w:rPr>
        <w:t>ی</w:t>
      </w:r>
      <w:r w:rsidRPr="00051EF9">
        <w:rPr>
          <w:rStyle w:val="Char9"/>
          <w:rtl/>
        </w:rPr>
        <w:t>ق و صر</w:t>
      </w:r>
      <w:r w:rsidR="00AF2E6E" w:rsidRPr="00051EF9">
        <w:rPr>
          <w:rStyle w:val="Char9"/>
          <w:rtl/>
        </w:rPr>
        <w:t>ی</w:t>
      </w:r>
      <w:r w:rsidRPr="00051EF9">
        <w:rPr>
          <w:rStyle w:val="Char9"/>
          <w:rtl/>
        </w:rPr>
        <w:t>ح به قول ش</w:t>
      </w:r>
      <w:r w:rsidR="00AF2E6E" w:rsidRPr="00051EF9">
        <w:rPr>
          <w:rStyle w:val="Char9"/>
          <w:rtl/>
        </w:rPr>
        <w:t>ی</w:t>
      </w:r>
      <w:r w:rsidRPr="00051EF9">
        <w:rPr>
          <w:rStyle w:val="Char9"/>
          <w:rtl/>
        </w:rPr>
        <w:t>خ احسان اله</w:t>
      </w:r>
      <w:r w:rsidR="00AF2E6E" w:rsidRPr="00051EF9">
        <w:rPr>
          <w:rStyle w:val="Char9"/>
          <w:rtl/>
        </w:rPr>
        <w:t>ی</w:t>
      </w:r>
      <w:r w:rsidRPr="00051EF9">
        <w:rPr>
          <w:rStyle w:val="Char9"/>
          <w:rtl/>
        </w:rPr>
        <w:t xml:space="preserve"> ظه</w:t>
      </w:r>
      <w:r w:rsidR="00AF2E6E" w:rsidRPr="00051EF9">
        <w:rPr>
          <w:rStyle w:val="Char9"/>
          <w:rtl/>
        </w:rPr>
        <w:t>ی</w:t>
      </w:r>
      <w:r w:rsidRPr="00051EF9">
        <w:rPr>
          <w:rStyle w:val="Char9"/>
          <w:rtl/>
        </w:rPr>
        <w:t>ر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جز نصف شخص</w:t>
      </w:r>
      <w:r w:rsidR="00AF2E6E" w:rsidRPr="00051EF9">
        <w:rPr>
          <w:rStyle w:val="Char9"/>
          <w:rtl/>
        </w:rPr>
        <w:t>ی</w:t>
      </w:r>
      <w:r w:rsidRPr="00051EF9">
        <w:rPr>
          <w:rStyle w:val="Char9"/>
          <w:rtl/>
        </w:rPr>
        <w:t>ت فاطمه و نصف شخص</w:t>
      </w:r>
      <w:r w:rsidR="00AF2E6E" w:rsidRPr="00051EF9">
        <w:rPr>
          <w:rStyle w:val="Char9"/>
          <w:rtl/>
        </w:rPr>
        <w:t>ی</w:t>
      </w:r>
      <w:r w:rsidRPr="00051EF9">
        <w:rPr>
          <w:rStyle w:val="Char9"/>
          <w:rtl/>
        </w:rPr>
        <w:t>ت عل</w:t>
      </w:r>
      <w:r w:rsidR="00AF2E6E" w:rsidRPr="00051EF9">
        <w:rPr>
          <w:rStyle w:val="Char9"/>
          <w:rtl/>
        </w:rPr>
        <w:t>ی</w:t>
      </w:r>
      <w:r w:rsidRPr="00051EF9">
        <w:rPr>
          <w:rStyle w:val="Char9"/>
          <w:rtl/>
        </w:rPr>
        <w:t xml:space="preserve"> و نصف شخص</w:t>
      </w:r>
      <w:r w:rsidR="00AF2E6E" w:rsidRPr="00051EF9">
        <w:rPr>
          <w:rStyle w:val="Char9"/>
          <w:rtl/>
        </w:rPr>
        <w:t>ی</w:t>
      </w:r>
      <w:r w:rsidRPr="00051EF9">
        <w:rPr>
          <w:rStyle w:val="Char9"/>
          <w:rtl/>
        </w:rPr>
        <w:t>ت حسن و بق</w:t>
      </w:r>
      <w:r w:rsidR="00AF2E6E" w:rsidRPr="00051EF9">
        <w:rPr>
          <w:rStyle w:val="Char9"/>
          <w:rtl/>
        </w:rPr>
        <w:t>ی</w:t>
      </w:r>
      <w:r w:rsidR="00835A14">
        <w:rPr>
          <w:rStyle w:val="Char9"/>
          <w:rtl/>
        </w:rPr>
        <w:t>ۀ</w:t>
      </w:r>
      <w:r w:rsidRPr="00051EF9">
        <w:rPr>
          <w:rStyle w:val="Char9"/>
          <w:rtl/>
        </w:rPr>
        <w:t xml:space="preserve"> ائمّ</w:t>
      </w:r>
      <w:r w:rsidR="00835A14">
        <w:rPr>
          <w:rStyle w:val="Char9"/>
          <w:rtl/>
        </w:rPr>
        <w:t>ۀ</w:t>
      </w:r>
      <w:r w:rsidRPr="00051EF9">
        <w:rPr>
          <w:rStyle w:val="Char9"/>
          <w:rtl/>
        </w:rPr>
        <w:t xml:space="preserve"> تسع</w:t>
      </w:r>
      <w:r w:rsidR="00835A14">
        <w:rPr>
          <w:rStyle w:val="Char9"/>
          <w:rtl/>
        </w:rPr>
        <w:t>ۀ</w:t>
      </w:r>
      <w:r w:rsidRPr="00051EF9">
        <w:rPr>
          <w:rStyle w:val="Char9"/>
          <w:rtl/>
        </w:rPr>
        <w:t xml:space="preserve"> خود را نم</w:t>
      </w:r>
      <w:r w:rsidR="00AF2E6E" w:rsidRPr="00051EF9">
        <w:rPr>
          <w:rStyle w:val="Char9"/>
          <w:rtl/>
        </w:rPr>
        <w:t>ی</w:t>
      </w:r>
      <w:r w:rsidRPr="00051EF9">
        <w:rPr>
          <w:rStyle w:val="Char9"/>
          <w:rtl/>
        </w:rPr>
        <w:t>‌ب</w:t>
      </w:r>
      <w:r w:rsidR="00AF2E6E" w:rsidRPr="00051EF9">
        <w:rPr>
          <w:rStyle w:val="Char9"/>
          <w:rtl/>
        </w:rPr>
        <w:t>ی</w:t>
      </w:r>
      <w:r w:rsidRPr="00051EF9">
        <w:rPr>
          <w:rStyle w:val="Char9"/>
          <w:rtl/>
        </w:rPr>
        <w:t>نند!</w:t>
      </w:r>
      <w:r w:rsidRPr="000F71B7">
        <w:rPr>
          <w:rStyle w:val="Char9"/>
          <w:rFonts w:hint="cs"/>
          <w:vertAlign w:val="superscript"/>
          <w:rtl/>
        </w:rPr>
        <w:t>(</w:t>
      </w:r>
      <w:r w:rsidRPr="000F71B7">
        <w:rPr>
          <w:rStyle w:val="Char9"/>
          <w:vertAlign w:val="superscript"/>
          <w:rtl/>
        </w:rPr>
        <w:footnoteReference w:id="112"/>
      </w:r>
      <w:r w:rsidRPr="000F71B7">
        <w:rPr>
          <w:rStyle w:val="Char9"/>
          <w:rFonts w:hint="cs"/>
          <w:vertAlign w:val="superscript"/>
          <w:rtl/>
        </w:rPr>
        <w:t>)</w:t>
      </w:r>
      <w:r w:rsidRPr="00051EF9">
        <w:rPr>
          <w:rStyle w:val="Char9"/>
          <w:rFonts w:hint="cs"/>
          <w:rtl/>
        </w:rPr>
        <w:t>.</w:t>
      </w:r>
    </w:p>
    <w:p w:rsidR="00C363C7" w:rsidRDefault="00C363C7" w:rsidP="00CE2A51">
      <w:pPr>
        <w:pStyle w:val="BlockText"/>
        <w:ind w:left="0" w:firstLine="284"/>
        <w:jc w:val="both"/>
        <w:rPr>
          <w:rStyle w:val="Char9"/>
          <w:rtl/>
        </w:rPr>
      </w:pPr>
      <w:r w:rsidRPr="00051EF9">
        <w:rPr>
          <w:rStyle w:val="Char9"/>
          <w:rtl/>
        </w:rPr>
        <w:t>ا</w:t>
      </w:r>
      <w:r w:rsidR="00AF2E6E" w:rsidRPr="00051EF9">
        <w:rPr>
          <w:rStyle w:val="Char9"/>
          <w:rtl/>
        </w:rPr>
        <w:t>ی</w:t>
      </w:r>
      <w:r w:rsidRPr="00051EF9">
        <w:rPr>
          <w:rStyle w:val="Char9"/>
          <w:rtl/>
        </w:rPr>
        <w:t>نست مفهوم حق</w:t>
      </w:r>
      <w:r w:rsidR="00AF2E6E" w:rsidRPr="00051EF9">
        <w:rPr>
          <w:rStyle w:val="Char9"/>
          <w:rtl/>
        </w:rPr>
        <w:t>ی</w:t>
      </w:r>
      <w:r w:rsidRPr="00051EF9">
        <w:rPr>
          <w:rStyle w:val="Char9"/>
          <w:rtl/>
        </w:rPr>
        <w:t>ق</w:t>
      </w:r>
      <w:r w:rsidR="00AF2E6E" w:rsidRPr="00051EF9">
        <w:rPr>
          <w:rStyle w:val="Char9"/>
          <w:rtl/>
        </w:rPr>
        <w:t>ی</w:t>
      </w:r>
      <w:r w:rsidRPr="00051EF9">
        <w:rPr>
          <w:rStyle w:val="Char9"/>
          <w:rtl/>
        </w:rPr>
        <w:t xml:space="preserve"> اهل ب</w:t>
      </w:r>
      <w:r w:rsidR="00AF2E6E" w:rsidRPr="00051EF9">
        <w:rPr>
          <w:rStyle w:val="Char9"/>
          <w:rtl/>
        </w:rPr>
        <w:t>ی</w:t>
      </w:r>
      <w:r w:rsidRPr="00051EF9">
        <w:rPr>
          <w:rStyle w:val="Char9"/>
          <w:rtl/>
        </w:rPr>
        <w:t>ت در م</w:t>
      </w:r>
      <w:r w:rsidR="00AF2E6E" w:rsidRPr="00051EF9">
        <w:rPr>
          <w:rStyle w:val="Char9"/>
          <w:rtl/>
        </w:rPr>
        <w:t>ی</w:t>
      </w:r>
      <w:r w:rsidRPr="00051EF9">
        <w:rPr>
          <w:rStyle w:val="Char9"/>
          <w:rtl/>
        </w:rPr>
        <w:t>ان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و آنست معنا</w:t>
      </w:r>
      <w:r w:rsidR="00AF2E6E" w:rsidRPr="00051EF9">
        <w:rPr>
          <w:rStyle w:val="Char9"/>
          <w:rtl/>
        </w:rPr>
        <w:t>ی</w:t>
      </w:r>
      <w:r w:rsidRPr="00051EF9">
        <w:rPr>
          <w:rStyle w:val="Char9"/>
          <w:rtl/>
        </w:rPr>
        <w:t xml:space="preserve"> درست اهل ب</w:t>
      </w:r>
      <w:r w:rsidR="00AF2E6E" w:rsidRPr="00051EF9">
        <w:rPr>
          <w:rStyle w:val="Char9"/>
          <w:rtl/>
        </w:rPr>
        <w:t>ی</w:t>
      </w:r>
      <w:r w:rsidRPr="00051EF9">
        <w:rPr>
          <w:rStyle w:val="Char9"/>
          <w:rtl/>
        </w:rPr>
        <w:t xml:space="preserve">ت </w:t>
      </w:r>
      <w:r w:rsidR="00AF2E6E" w:rsidRPr="00051EF9">
        <w:rPr>
          <w:rStyle w:val="Char9"/>
          <w:rtl/>
        </w:rPr>
        <w:t>ک</w:t>
      </w:r>
      <w:r w:rsidRPr="00051EF9">
        <w:rPr>
          <w:rStyle w:val="Char9"/>
          <w:rtl/>
        </w:rPr>
        <w:t>ه ما ذ</w:t>
      </w:r>
      <w:r w:rsidR="00AF2E6E" w:rsidRPr="00051EF9">
        <w:rPr>
          <w:rStyle w:val="Char9"/>
          <w:rtl/>
        </w:rPr>
        <w:t>ک</w:t>
      </w:r>
      <w:r w:rsidRPr="00051EF9">
        <w:rPr>
          <w:rStyle w:val="Char9"/>
          <w:rtl/>
        </w:rPr>
        <w:t xml:space="preserve">ر </w:t>
      </w:r>
      <w:r w:rsidR="00AF2E6E" w:rsidRPr="00051EF9">
        <w:rPr>
          <w:rStyle w:val="Char9"/>
          <w:rtl/>
        </w:rPr>
        <w:t>ک</w:t>
      </w:r>
      <w:r w:rsidRPr="00051EF9">
        <w:rPr>
          <w:rStyle w:val="Char9"/>
          <w:rtl/>
        </w:rPr>
        <w:t>رد</w:t>
      </w:r>
      <w:r w:rsidR="00AF2E6E" w:rsidRPr="00051EF9">
        <w:rPr>
          <w:rStyle w:val="Char9"/>
          <w:rtl/>
        </w:rPr>
        <w:t>ی</w:t>
      </w:r>
      <w:r w:rsidRPr="00051EF9">
        <w:rPr>
          <w:rStyle w:val="Char9"/>
          <w:rtl/>
        </w:rPr>
        <w:t>م.</w:t>
      </w:r>
    </w:p>
    <w:p w:rsidR="00CE2A51" w:rsidRDefault="00CE2A51" w:rsidP="00CE2A51">
      <w:pPr>
        <w:pStyle w:val="BlockText"/>
        <w:ind w:left="0" w:firstLine="284"/>
        <w:jc w:val="both"/>
        <w:rPr>
          <w:rStyle w:val="Char9"/>
          <w:rtl/>
        </w:rPr>
        <w:sectPr w:rsidR="00CE2A51" w:rsidSect="00E927B8">
          <w:headerReference w:type="default" r:id="rId20"/>
          <w:footnotePr>
            <w:numRestart w:val="eachPage"/>
          </w:footnotePr>
          <w:type w:val="oddPage"/>
          <w:pgSz w:w="9356" w:h="13608" w:code="9"/>
          <w:pgMar w:top="567" w:right="1134" w:bottom="851" w:left="1134" w:header="454" w:footer="0" w:gutter="0"/>
          <w:cols w:space="708"/>
          <w:titlePg/>
          <w:bidi/>
          <w:rtlGutter/>
          <w:docGrid w:linePitch="381"/>
        </w:sectPr>
      </w:pPr>
    </w:p>
    <w:p w:rsidR="00C363C7" w:rsidRPr="00FD35AF" w:rsidRDefault="00C363C7" w:rsidP="007F5247">
      <w:pPr>
        <w:pStyle w:val="a"/>
        <w:rPr>
          <w:rFonts w:eastAsia="Arial Unicode MS" w:cs="B Zar"/>
          <w:rtl/>
        </w:rPr>
      </w:pPr>
      <w:bookmarkStart w:id="69" w:name="_Toc262253732"/>
      <w:bookmarkStart w:id="70" w:name="_Toc278236296"/>
      <w:bookmarkStart w:id="71" w:name="_Toc430509553"/>
      <w:r w:rsidRPr="00FD35AF">
        <w:rPr>
          <w:rStyle w:val="Emphasis"/>
          <w:rFonts w:hint="cs"/>
          <w:rtl/>
        </w:rPr>
        <w:t>فصل دوم</w:t>
      </w:r>
      <w:bookmarkEnd w:id="69"/>
      <w:r w:rsidR="007F5247">
        <w:rPr>
          <w:rStyle w:val="Emphasis"/>
          <w:rFonts w:hint="cs"/>
          <w:rtl/>
        </w:rPr>
        <w:t>:</w:t>
      </w:r>
      <w:bookmarkStart w:id="72" w:name="_Toc262253733"/>
      <w:r w:rsidR="007F5247">
        <w:rPr>
          <w:rFonts w:eastAsia="Arial Unicode MS" w:hint="cs"/>
          <w:rtl/>
        </w:rPr>
        <w:br/>
      </w:r>
      <w:r w:rsidRPr="00FD35AF">
        <w:rPr>
          <w:rFonts w:eastAsia="Arial Unicode MS"/>
          <w:rtl/>
        </w:rPr>
        <w:t>تشيّع و شيعيان اوّليّه</w:t>
      </w:r>
      <w:r w:rsidRPr="000F71B7">
        <w:rPr>
          <w:rStyle w:val="Char9"/>
          <w:rFonts w:eastAsia="Arial Unicode MS" w:hint="cs"/>
          <w:vertAlign w:val="superscript"/>
          <w:rtl/>
        </w:rPr>
        <w:t>(</w:t>
      </w:r>
      <w:r w:rsidRPr="000F71B7">
        <w:rPr>
          <w:rStyle w:val="Char9"/>
          <w:rFonts w:eastAsia="Arial Unicode MS"/>
          <w:vertAlign w:val="superscript"/>
          <w:rtl/>
        </w:rPr>
        <w:footnoteReference w:id="113"/>
      </w:r>
      <w:r w:rsidRPr="000F71B7">
        <w:rPr>
          <w:rStyle w:val="Char9"/>
          <w:rFonts w:eastAsia="Arial Unicode MS" w:hint="cs"/>
          <w:vertAlign w:val="superscript"/>
          <w:rtl/>
        </w:rPr>
        <w:t>)</w:t>
      </w:r>
      <w:bookmarkEnd w:id="70"/>
      <w:bookmarkEnd w:id="71"/>
      <w:bookmarkEnd w:id="72"/>
    </w:p>
    <w:p w:rsidR="00C363C7" w:rsidRPr="00051EF9" w:rsidRDefault="00C363C7" w:rsidP="00CE2A51">
      <w:pPr>
        <w:ind w:firstLine="284"/>
        <w:jc w:val="both"/>
        <w:rPr>
          <w:rStyle w:val="Char9"/>
          <w:rFonts w:eastAsia="Arial Unicode MS"/>
          <w:rtl/>
        </w:rPr>
      </w:pPr>
      <w:r w:rsidRPr="00051EF9">
        <w:rPr>
          <w:rStyle w:val="Char9"/>
          <w:rFonts w:eastAsia="Arial Unicode MS"/>
          <w:rtl/>
        </w:rPr>
        <w:t>چنان</w:t>
      </w:r>
      <w:r w:rsidR="00AF2E6E" w:rsidRPr="00051EF9">
        <w:rPr>
          <w:rStyle w:val="Char9"/>
          <w:rFonts w:eastAsia="Arial Unicode MS"/>
          <w:rtl/>
        </w:rPr>
        <w:t>ک</w:t>
      </w:r>
      <w:r w:rsidRPr="00051EF9">
        <w:rPr>
          <w:rStyle w:val="Char9"/>
          <w:rFonts w:eastAsia="Arial Unicode MS"/>
          <w:rtl/>
        </w:rPr>
        <w:t xml:space="preserve">ه قبلاً گفته شد </w:t>
      </w:r>
      <w:r w:rsidR="00AF2E6E" w:rsidRPr="00051EF9">
        <w:rPr>
          <w:rStyle w:val="Char9"/>
          <w:rFonts w:eastAsia="Arial Unicode MS"/>
          <w:rtl/>
        </w:rPr>
        <w:t>ک</w:t>
      </w:r>
      <w:r w:rsidRPr="00051EF9">
        <w:rPr>
          <w:rStyle w:val="Char9"/>
          <w:rFonts w:eastAsia="Arial Unicode MS"/>
          <w:rtl/>
        </w:rPr>
        <w:t>اربرد واژ</w:t>
      </w:r>
      <w:r w:rsidR="00835A14">
        <w:rPr>
          <w:rStyle w:val="Char9"/>
          <w:rFonts w:eastAsia="Arial Unicode MS"/>
          <w:rtl/>
        </w:rPr>
        <w:t>ۀ</w:t>
      </w:r>
      <w:r w:rsidRPr="00051EF9">
        <w:rPr>
          <w:rStyle w:val="Char9"/>
          <w:rFonts w:eastAsia="Arial Unicode MS"/>
          <w:rtl/>
        </w:rPr>
        <w:t xml:space="preserve"> ش</w:t>
      </w:r>
      <w:r w:rsidR="00AF2E6E" w:rsidRPr="00051EF9">
        <w:rPr>
          <w:rStyle w:val="Char9"/>
          <w:rFonts w:eastAsia="Arial Unicode MS"/>
          <w:rtl/>
        </w:rPr>
        <w:t>ی</w:t>
      </w:r>
      <w:r w:rsidRPr="00051EF9">
        <w:rPr>
          <w:rStyle w:val="Char9"/>
          <w:rFonts w:eastAsia="Arial Unicode MS"/>
          <w:rtl/>
        </w:rPr>
        <w:t>عه و تش</w:t>
      </w:r>
      <w:r w:rsidR="00AF2E6E" w:rsidRPr="00051EF9">
        <w:rPr>
          <w:rStyle w:val="Char9"/>
          <w:rFonts w:eastAsia="Arial Unicode MS"/>
          <w:rtl/>
        </w:rPr>
        <w:t>ی</w:t>
      </w:r>
      <w:r w:rsidRPr="00051EF9">
        <w:rPr>
          <w:rStyle w:val="Char9"/>
          <w:rFonts w:eastAsia="Arial Unicode MS"/>
          <w:rtl/>
        </w:rPr>
        <w:t>ع در صدر اسلام جز در معنا</w:t>
      </w:r>
      <w:r w:rsidR="00AF2E6E" w:rsidRPr="00051EF9">
        <w:rPr>
          <w:rStyle w:val="Char9"/>
          <w:rFonts w:eastAsia="Arial Unicode MS"/>
          <w:rtl/>
        </w:rPr>
        <w:t>ی</w:t>
      </w:r>
      <w:r w:rsidRPr="00051EF9">
        <w:rPr>
          <w:rStyle w:val="Char9"/>
          <w:rFonts w:eastAsia="Arial Unicode MS"/>
          <w:rtl/>
        </w:rPr>
        <w:t xml:space="preserve"> اصل</w:t>
      </w:r>
      <w:r w:rsidR="00AF2E6E" w:rsidRPr="00051EF9">
        <w:rPr>
          <w:rStyle w:val="Char9"/>
          <w:rFonts w:eastAsia="Arial Unicode MS"/>
          <w:rtl/>
        </w:rPr>
        <w:t>ی</w:t>
      </w:r>
      <w:r w:rsidRPr="00051EF9">
        <w:rPr>
          <w:rStyle w:val="Char9"/>
          <w:rFonts w:eastAsia="Arial Unicode MS"/>
          <w:rtl/>
        </w:rPr>
        <w:t xml:space="preserve"> آن </w:t>
      </w:r>
      <w:r w:rsidR="00AF2E6E" w:rsidRPr="00051EF9">
        <w:rPr>
          <w:rStyle w:val="Char9"/>
          <w:rFonts w:eastAsia="Arial Unicode MS"/>
          <w:rtl/>
        </w:rPr>
        <w:t>ک</w:t>
      </w:r>
      <w:r w:rsidRPr="00051EF9">
        <w:rPr>
          <w:rStyle w:val="Char9"/>
          <w:rFonts w:eastAsia="Arial Unicode MS"/>
          <w:rtl/>
        </w:rPr>
        <w:t>ه عبارت از دوست</w:t>
      </w:r>
      <w:r w:rsidR="00AF2E6E" w:rsidRPr="00051EF9">
        <w:rPr>
          <w:rStyle w:val="Char9"/>
          <w:rFonts w:eastAsia="Arial Unicode MS"/>
          <w:rtl/>
        </w:rPr>
        <w:t>ی</w:t>
      </w:r>
      <w:r w:rsidRPr="00051EF9">
        <w:rPr>
          <w:rStyle w:val="Char9"/>
          <w:rFonts w:eastAsia="Arial Unicode MS"/>
          <w:rtl/>
        </w:rPr>
        <w:t xml:space="preserve"> و پ</w:t>
      </w:r>
      <w:r w:rsidR="00AF2E6E" w:rsidRPr="00051EF9">
        <w:rPr>
          <w:rStyle w:val="Char9"/>
          <w:rFonts w:eastAsia="Arial Unicode MS"/>
          <w:rtl/>
        </w:rPr>
        <w:t>ی</w:t>
      </w:r>
      <w:r w:rsidRPr="00051EF9">
        <w:rPr>
          <w:rStyle w:val="Char9"/>
          <w:rFonts w:eastAsia="Arial Unicode MS"/>
          <w:rtl/>
        </w:rPr>
        <w:t>رو</w:t>
      </w:r>
      <w:r w:rsidR="00AF2E6E" w:rsidRPr="00051EF9">
        <w:rPr>
          <w:rStyle w:val="Char9"/>
          <w:rFonts w:eastAsia="Arial Unicode MS"/>
          <w:rtl/>
        </w:rPr>
        <w:t>ی</w:t>
      </w:r>
      <w:r w:rsidRPr="00051EF9">
        <w:rPr>
          <w:rStyle w:val="Char9"/>
          <w:rFonts w:eastAsia="Arial Unicode MS"/>
          <w:rtl/>
        </w:rPr>
        <w:t xml:space="preserve"> و هم</w:t>
      </w:r>
      <w:r w:rsidR="00AF2E6E" w:rsidRPr="00051EF9">
        <w:rPr>
          <w:rStyle w:val="Char9"/>
          <w:rFonts w:eastAsia="Arial Unicode MS"/>
          <w:rtl/>
        </w:rPr>
        <w:t>ک</w:t>
      </w:r>
      <w:r w:rsidRPr="00051EF9">
        <w:rPr>
          <w:rStyle w:val="Char9"/>
          <w:rFonts w:eastAsia="Arial Unicode MS"/>
          <w:rtl/>
        </w:rPr>
        <w:t>ار</w:t>
      </w:r>
      <w:r w:rsidR="00AF2E6E" w:rsidRPr="00051EF9">
        <w:rPr>
          <w:rStyle w:val="Char9"/>
          <w:rFonts w:eastAsia="Arial Unicode MS"/>
          <w:rtl/>
        </w:rPr>
        <w:t>ی</w:t>
      </w:r>
      <w:r w:rsidR="001A2EC3">
        <w:rPr>
          <w:rStyle w:val="Char9"/>
          <w:rFonts w:eastAsia="Arial Unicode MS"/>
          <w:rtl/>
        </w:rPr>
        <w:t xml:space="preserve"> می‌</w:t>
      </w:r>
      <w:r w:rsidRPr="00051EF9">
        <w:rPr>
          <w:rStyle w:val="Char9"/>
          <w:rFonts w:eastAsia="Arial Unicode MS"/>
          <w:rtl/>
        </w:rPr>
        <w:t>بود چ</w:t>
      </w:r>
      <w:r w:rsidR="00AF2E6E" w:rsidRPr="00051EF9">
        <w:rPr>
          <w:rStyle w:val="Char9"/>
          <w:rFonts w:eastAsia="Arial Unicode MS"/>
          <w:rtl/>
        </w:rPr>
        <w:t>ی</w:t>
      </w:r>
      <w:r w:rsidRPr="00051EF9">
        <w:rPr>
          <w:rStyle w:val="Char9"/>
          <w:rFonts w:eastAsia="Arial Unicode MS"/>
          <w:rtl/>
        </w:rPr>
        <w:t>ز د</w:t>
      </w:r>
      <w:r w:rsidR="00AF2E6E" w:rsidRPr="00051EF9">
        <w:rPr>
          <w:rStyle w:val="Char9"/>
          <w:rFonts w:eastAsia="Arial Unicode MS"/>
          <w:rtl/>
        </w:rPr>
        <w:t>ی</w:t>
      </w:r>
      <w:r w:rsidRPr="00051EF9">
        <w:rPr>
          <w:rStyle w:val="Char9"/>
          <w:rFonts w:eastAsia="Arial Unicode MS"/>
          <w:rtl/>
        </w:rPr>
        <w:t>گر</w:t>
      </w:r>
      <w:r w:rsidR="00AF2E6E" w:rsidRPr="00051EF9">
        <w:rPr>
          <w:rStyle w:val="Char9"/>
          <w:rFonts w:eastAsia="Arial Unicode MS"/>
          <w:rtl/>
        </w:rPr>
        <w:t>ی</w:t>
      </w:r>
      <w:r w:rsidRPr="00051EF9">
        <w:rPr>
          <w:rStyle w:val="Char9"/>
          <w:rFonts w:eastAsia="Arial Unicode MS"/>
          <w:rtl/>
        </w:rPr>
        <w:t xml:space="preserve"> نبود ، و </w:t>
      </w:r>
      <w:r w:rsidR="00AF2E6E" w:rsidRPr="00051EF9">
        <w:rPr>
          <w:rStyle w:val="Char9"/>
          <w:rFonts w:eastAsia="Arial Unicode MS"/>
          <w:rtl/>
        </w:rPr>
        <w:t>ک</w:t>
      </w:r>
      <w:r w:rsidRPr="00051EF9">
        <w:rPr>
          <w:rStyle w:val="Char9"/>
          <w:rFonts w:eastAsia="Arial Unicode MS"/>
          <w:rtl/>
        </w:rPr>
        <w:t>اربرد س</w:t>
      </w:r>
      <w:r w:rsidR="00AF2E6E" w:rsidRPr="00051EF9">
        <w:rPr>
          <w:rStyle w:val="Char9"/>
          <w:rFonts w:eastAsia="Arial Unicode MS"/>
          <w:rtl/>
        </w:rPr>
        <w:t>ی</w:t>
      </w:r>
      <w:r w:rsidRPr="00051EF9">
        <w:rPr>
          <w:rStyle w:val="Char9"/>
          <w:rFonts w:eastAsia="Arial Unicode MS"/>
          <w:rtl/>
        </w:rPr>
        <w:t>اس</w:t>
      </w:r>
      <w:r w:rsidR="00AF2E6E" w:rsidRPr="00051EF9">
        <w:rPr>
          <w:rStyle w:val="Char9"/>
          <w:rFonts w:eastAsia="Arial Unicode MS"/>
          <w:rtl/>
        </w:rPr>
        <w:t>ی</w:t>
      </w:r>
      <w:r w:rsidRPr="00051EF9">
        <w:rPr>
          <w:rStyle w:val="Char9"/>
          <w:rFonts w:eastAsia="Arial Unicode MS"/>
          <w:rtl/>
        </w:rPr>
        <w:t xml:space="preserve"> آن ن</w:t>
      </w:r>
      <w:r w:rsidR="00AF2E6E" w:rsidRPr="00051EF9">
        <w:rPr>
          <w:rStyle w:val="Char9"/>
          <w:rFonts w:eastAsia="Arial Unicode MS"/>
          <w:rtl/>
        </w:rPr>
        <w:t>ی</w:t>
      </w:r>
      <w:r w:rsidRPr="00051EF9">
        <w:rPr>
          <w:rStyle w:val="Char9"/>
          <w:rFonts w:eastAsia="Arial Unicode MS"/>
          <w:rtl/>
        </w:rPr>
        <w:t>ز جز بر أحزاب مخالف</w:t>
      </w:r>
      <w:r w:rsidR="00AF2E6E" w:rsidRPr="00051EF9">
        <w:rPr>
          <w:rStyle w:val="Char9"/>
          <w:rFonts w:eastAsia="Arial Unicode MS"/>
          <w:rtl/>
        </w:rPr>
        <w:t>ی</w:t>
      </w:r>
      <w:r w:rsidRPr="00051EF9">
        <w:rPr>
          <w:rStyle w:val="Char9"/>
          <w:rFonts w:eastAsia="Arial Unicode MS"/>
          <w:rtl/>
        </w:rPr>
        <w:t xml:space="preserve"> </w:t>
      </w:r>
      <w:r w:rsidR="00AF2E6E" w:rsidRPr="00051EF9">
        <w:rPr>
          <w:rStyle w:val="Char9"/>
          <w:rFonts w:eastAsia="Arial Unicode MS"/>
          <w:rtl/>
        </w:rPr>
        <w:t>ک</w:t>
      </w:r>
      <w:r w:rsidRPr="00051EF9">
        <w:rPr>
          <w:rStyle w:val="Char9"/>
          <w:rFonts w:eastAsia="Arial Unicode MS"/>
          <w:rtl/>
        </w:rPr>
        <w:t>ه در مسائل ح</w:t>
      </w:r>
      <w:r w:rsidR="00AF2E6E" w:rsidRPr="00051EF9">
        <w:rPr>
          <w:rStyle w:val="Char9"/>
          <w:rFonts w:eastAsia="Arial Unicode MS"/>
          <w:rtl/>
        </w:rPr>
        <w:t>ک</w:t>
      </w:r>
      <w:r w:rsidRPr="00051EF9">
        <w:rPr>
          <w:rStyle w:val="Char9"/>
          <w:rFonts w:eastAsia="Arial Unicode MS"/>
          <w:rtl/>
        </w:rPr>
        <w:t>ومت و خلافت اختلاف نظر داشتند رخ نم</w:t>
      </w:r>
      <w:r w:rsidR="00AF2E6E" w:rsidRPr="00051EF9">
        <w:rPr>
          <w:rStyle w:val="Char9"/>
          <w:rFonts w:eastAsia="Arial Unicode MS"/>
          <w:rtl/>
        </w:rPr>
        <w:t>ی</w:t>
      </w:r>
      <w:r w:rsidRPr="00051EF9">
        <w:rPr>
          <w:rStyle w:val="Char9"/>
          <w:rFonts w:eastAsia="Arial Unicode MS" w:hint="cs"/>
          <w:rtl/>
        </w:rPr>
        <w:t>‌</w:t>
      </w:r>
      <w:r w:rsidRPr="00051EF9">
        <w:rPr>
          <w:rStyle w:val="Char9"/>
          <w:rFonts w:eastAsia="Arial Unicode MS"/>
          <w:rtl/>
        </w:rPr>
        <w:t xml:space="preserve">داد، و </w:t>
      </w:r>
      <w:r w:rsidR="00AF2E6E" w:rsidRPr="00051EF9">
        <w:rPr>
          <w:rStyle w:val="Char9"/>
          <w:rFonts w:eastAsia="Arial Unicode MS"/>
          <w:rtl/>
        </w:rPr>
        <w:t>ک</w:t>
      </w:r>
      <w:r w:rsidRPr="00051EF9">
        <w:rPr>
          <w:rStyle w:val="Char9"/>
          <w:rFonts w:eastAsia="Arial Unicode MS"/>
          <w:rtl/>
        </w:rPr>
        <w:t>اربرد آن بعد از شهادت عثمان در وقت اختلاف عل</w:t>
      </w:r>
      <w:r w:rsidR="00AF2E6E" w:rsidRPr="00051EF9">
        <w:rPr>
          <w:rStyle w:val="Char9"/>
          <w:rFonts w:eastAsia="Arial Unicode MS"/>
          <w:rtl/>
        </w:rPr>
        <w:t>ی</w:t>
      </w:r>
      <w:r w:rsidRPr="00051EF9">
        <w:rPr>
          <w:rStyle w:val="Char9"/>
          <w:rFonts w:eastAsia="Arial Unicode MS"/>
          <w:rtl/>
        </w:rPr>
        <w:t xml:space="preserve"> و معاو</w:t>
      </w:r>
      <w:r w:rsidR="00AF2E6E" w:rsidRPr="00051EF9">
        <w:rPr>
          <w:rStyle w:val="Char9"/>
          <w:rFonts w:eastAsia="Arial Unicode MS"/>
          <w:rtl/>
        </w:rPr>
        <w:t>ی</w:t>
      </w:r>
      <w:r w:rsidRPr="00051EF9">
        <w:rPr>
          <w:rStyle w:val="Char9"/>
          <w:rFonts w:eastAsia="Arial Unicode MS"/>
          <w:rtl/>
        </w:rPr>
        <w:t>ه</w:t>
      </w:r>
      <w:r w:rsidRPr="00FD35AF">
        <w:rPr>
          <w:rFonts w:ascii="Tahoma" w:eastAsia="Arial Unicode MS" w:hAnsi="Tahoma" w:cs="CTraditional Arabic" w:hint="cs"/>
          <w:rtl/>
        </w:rPr>
        <w:t>ب</w:t>
      </w:r>
      <w:r w:rsidRPr="00051EF9">
        <w:rPr>
          <w:rStyle w:val="Char9"/>
          <w:rFonts w:eastAsia="Arial Unicode MS" w:hint="cs"/>
          <w:rtl/>
        </w:rPr>
        <w:t xml:space="preserve"> </w:t>
      </w:r>
      <w:r w:rsidRPr="00051EF9">
        <w:rPr>
          <w:rStyle w:val="Char9"/>
          <w:rFonts w:eastAsia="Arial Unicode MS"/>
          <w:rtl/>
        </w:rPr>
        <w:t>شا</w:t>
      </w:r>
      <w:r w:rsidR="00AF2E6E" w:rsidRPr="00051EF9">
        <w:rPr>
          <w:rStyle w:val="Char9"/>
          <w:rFonts w:eastAsia="Arial Unicode MS"/>
          <w:rtl/>
        </w:rPr>
        <w:t>ی</w:t>
      </w:r>
      <w:r w:rsidRPr="00051EF9">
        <w:rPr>
          <w:rStyle w:val="Char9"/>
          <w:rFonts w:eastAsia="Arial Unicode MS"/>
          <w:rtl/>
        </w:rPr>
        <w:t xml:space="preserve">ع شد </w:t>
      </w:r>
      <w:r w:rsidR="00AF2E6E" w:rsidRPr="00051EF9">
        <w:rPr>
          <w:rStyle w:val="Char9"/>
          <w:rFonts w:eastAsia="Arial Unicode MS"/>
          <w:rtl/>
        </w:rPr>
        <w:t>ک</w:t>
      </w:r>
      <w:r w:rsidRPr="00051EF9">
        <w:rPr>
          <w:rStyle w:val="Char9"/>
          <w:rFonts w:eastAsia="Arial Unicode MS"/>
          <w:rtl/>
        </w:rPr>
        <w:t>ه به انصار عل</w:t>
      </w:r>
      <w:r w:rsidR="00AF2E6E" w:rsidRPr="00051EF9">
        <w:rPr>
          <w:rStyle w:val="Char9"/>
          <w:rFonts w:eastAsia="Arial Unicode MS"/>
          <w:rtl/>
        </w:rPr>
        <w:t>ی</w:t>
      </w:r>
      <w:r w:rsidRPr="00051EF9">
        <w:rPr>
          <w:rStyle w:val="Char9"/>
          <w:rFonts w:eastAsia="Arial Unicode MS"/>
          <w:rtl/>
        </w:rPr>
        <w:t xml:space="preserve"> ش</w:t>
      </w:r>
      <w:r w:rsidR="00AF2E6E" w:rsidRPr="00051EF9">
        <w:rPr>
          <w:rStyle w:val="Char9"/>
          <w:rFonts w:eastAsia="Arial Unicode MS"/>
          <w:rtl/>
        </w:rPr>
        <w:t>ی</w:t>
      </w:r>
      <w:r w:rsidRPr="00051EF9">
        <w:rPr>
          <w:rStyle w:val="Char9"/>
          <w:rFonts w:eastAsia="Arial Unicode MS"/>
          <w:rtl/>
        </w:rPr>
        <w:t>ع</w:t>
      </w:r>
      <w:r w:rsidR="00AF2E6E" w:rsidRPr="00051EF9">
        <w:rPr>
          <w:rStyle w:val="Char9"/>
          <w:rFonts w:eastAsia="Arial Unicode MS"/>
          <w:rtl/>
        </w:rPr>
        <w:t>ی</w:t>
      </w:r>
      <w:r w:rsidRPr="00051EF9">
        <w:rPr>
          <w:rStyle w:val="Char9"/>
          <w:rFonts w:eastAsia="Arial Unicode MS"/>
          <w:rtl/>
        </w:rPr>
        <w:t>ان عل</w:t>
      </w:r>
      <w:r w:rsidR="00AF2E6E" w:rsidRPr="00051EF9">
        <w:rPr>
          <w:rStyle w:val="Char9"/>
          <w:rFonts w:eastAsia="Arial Unicode MS"/>
          <w:rtl/>
        </w:rPr>
        <w:t>ی</w:t>
      </w:r>
      <w:r w:rsidRPr="00051EF9">
        <w:rPr>
          <w:rStyle w:val="Char9"/>
          <w:rFonts w:eastAsia="Arial Unicode MS"/>
          <w:rtl/>
        </w:rPr>
        <w:t xml:space="preserve"> و به انصار معاو</w:t>
      </w:r>
      <w:r w:rsidR="00AF2E6E" w:rsidRPr="00051EF9">
        <w:rPr>
          <w:rStyle w:val="Char9"/>
          <w:rFonts w:eastAsia="Arial Unicode MS"/>
          <w:rtl/>
        </w:rPr>
        <w:t>ی</w:t>
      </w:r>
      <w:r w:rsidRPr="00051EF9">
        <w:rPr>
          <w:rStyle w:val="Char9"/>
          <w:rFonts w:eastAsia="Arial Unicode MS"/>
          <w:rtl/>
        </w:rPr>
        <w:t>ه ش</w:t>
      </w:r>
      <w:r w:rsidR="00AF2E6E" w:rsidRPr="00051EF9">
        <w:rPr>
          <w:rStyle w:val="Char9"/>
          <w:rFonts w:eastAsia="Arial Unicode MS"/>
          <w:rtl/>
        </w:rPr>
        <w:t>ی</w:t>
      </w:r>
      <w:r w:rsidRPr="00051EF9">
        <w:rPr>
          <w:rStyle w:val="Char9"/>
          <w:rFonts w:eastAsia="Arial Unicode MS"/>
          <w:rtl/>
        </w:rPr>
        <w:t>ع</w:t>
      </w:r>
      <w:r w:rsidR="00AF2E6E" w:rsidRPr="00051EF9">
        <w:rPr>
          <w:rStyle w:val="Char9"/>
          <w:rFonts w:eastAsia="Arial Unicode MS"/>
          <w:rtl/>
        </w:rPr>
        <w:t>ی</w:t>
      </w:r>
      <w:r w:rsidRPr="00051EF9">
        <w:rPr>
          <w:rStyle w:val="Char9"/>
          <w:rFonts w:eastAsia="Arial Unicode MS"/>
          <w:rtl/>
        </w:rPr>
        <w:t>ان معاو</w:t>
      </w:r>
      <w:r w:rsidR="00AF2E6E" w:rsidRPr="00051EF9">
        <w:rPr>
          <w:rStyle w:val="Char9"/>
          <w:rFonts w:eastAsia="Arial Unicode MS"/>
          <w:rtl/>
        </w:rPr>
        <w:t>ی</w:t>
      </w:r>
      <w:r w:rsidRPr="00051EF9">
        <w:rPr>
          <w:rStyle w:val="Char9"/>
          <w:rFonts w:eastAsia="Arial Unicode MS"/>
          <w:rtl/>
        </w:rPr>
        <w:t>ه گفته م</w:t>
      </w:r>
      <w:r w:rsidR="00AF2E6E" w:rsidRPr="00051EF9">
        <w:rPr>
          <w:rStyle w:val="Char9"/>
          <w:rFonts w:eastAsia="Arial Unicode MS"/>
          <w:rtl/>
        </w:rPr>
        <w:t>ی</w:t>
      </w:r>
      <w:r w:rsidRPr="00051EF9">
        <w:rPr>
          <w:rStyle w:val="Char9"/>
          <w:rFonts w:eastAsia="Arial Unicode MS" w:hint="cs"/>
          <w:rtl/>
        </w:rPr>
        <w:t>‌</w:t>
      </w:r>
      <w:r w:rsidRPr="00051EF9">
        <w:rPr>
          <w:rStyle w:val="Char9"/>
          <w:rFonts w:eastAsia="Arial Unicode MS"/>
          <w:rtl/>
        </w:rPr>
        <w:t>شد، و امروز دق</w:t>
      </w:r>
      <w:r w:rsidR="00AF2E6E" w:rsidRPr="00051EF9">
        <w:rPr>
          <w:rStyle w:val="Char9"/>
          <w:rFonts w:eastAsia="Arial Unicode MS"/>
          <w:rtl/>
        </w:rPr>
        <w:t>ی</w:t>
      </w:r>
      <w:r w:rsidRPr="00051EF9">
        <w:rPr>
          <w:rStyle w:val="Char9"/>
          <w:rFonts w:eastAsia="Arial Unicode MS"/>
          <w:rtl/>
        </w:rPr>
        <w:t>قاً به معنا</w:t>
      </w:r>
      <w:r w:rsidR="00AF2E6E" w:rsidRPr="00051EF9">
        <w:rPr>
          <w:rStyle w:val="Char9"/>
          <w:rFonts w:eastAsia="Arial Unicode MS"/>
          <w:rtl/>
        </w:rPr>
        <w:t>ی</w:t>
      </w:r>
      <w:r w:rsidRPr="00051EF9">
        <w:rPr>
          <w:rStyle w:val="Char9"/>
          <w:rFonts w:eastAsia="Arial Unicode MS"/>
          <w:rtl/>
        </w:rPr>
        <w:t xml:space="preserve"> حزب ب</w:t>
      </w:r>
      <w:r w:rsidR="00AF2E6E" w:rsidRPr="00051EF9">
        <w:rPr>
          <w:rStyle w:val="Char9"/>
          <w:rFonts w:eastAsia="Arial Unicode MS"/>
          <w:rtl/>
        </w:rPr>
        <w:t>ک</w:t>
      </w:r>
      <w:r w:rsidRPr="00051EF9">
        <w:rPr>
          <w:rStyle w:val="Char9"/>
          <w:rFonts w:eastAsia="Arial Unicode MS"/>
          <w:rtl/>
        </w:rPr>
        <w:t>ار برده</w:t>
      </w:r>
      <w:r w:rsidR="00CE2A51">
        <w:rPr>
          <w:rStyle w:val="Char9"/>
          <w:rFonts w:eastAsia="Arial Unicode MS"/>
          <w:rtl/>
        </w:rPr>
        <w:t xml:space="preserve"> می‌شود</w:t>
      </w:r>
      <w:r w:rsidRPr="00051EF9">
        <w:rPr>
          <w:rStyle w:val="Char9"/>
          <w:rFonts w:eastAsia="Arial Unicode MS"/>
          <w:rtl/>
        </w:rPr>
        <w:t>. حزب (ش</w:t>
      </w:r>
      <w:r w:rsidR="00AF2E6E" w:rsidRPr="00051EF9">
        <w:rPr>
          <w:rStyle w:val="Char9"/>
          <w:rFonts w:eastAsia="Arial Unicode MS"/>
          <w:rtl/>
        </w:rPr>
        <w:t>ی</w:t>
      </w:r>
      <w:r w:rsidRPr="00051EF9">
        <w:rPr>
          <w:rStyle w:val="Char9"/>
          <w:rFonts w:eastAsia="Arial Unicode MS"/>
          <w:rtl/>
        </w:rPr>
        <w:t>عه) عل</w:t>
      </w:r>
      <w:r w:rsidR="00AF2E6E" w:rsidRPr="00051EF9">
        <w:rPr>
          <w:rStyle w:val="Char9"/>
          <w:rFonts w:eastAsia="Arial Unicode MS"/>
          <w:rtl/>
        </w:rPr>
        <w:t>ی</w:t>
      </w:r>
      <w:r w:rsidRPr="00051EF9">
        <w:rPr>
          <w:rStyle w:val="Char9"/>
          <w:rFonts w:eastAsia="Arial Unicode MS"/>
          <w:rtl/>
        </w:rPr>
        <w:t xml:space="preserve"> او را برا</w:t>
      </w:r>
      <w:r w:rsidR="00AF2E6E" w:rsidRPr="00051EF9">
        <w:rPr>
          <w:rStyle w:val="Char9"/>
          <w:rFonts w:eastAsia="Arial Unicode MS"/>
          <w:rtl/>
        </w:rPr>
        <w:t>ی</w:t>
      </w:r>
      <w:r w:rsidRPr="00051EF9">
        <w:rPr>
          <w:rStyle w:val="Char9"/>
          <w:rFonts w:eastAsia="Arial Unicode MS"/>
          <w:rtl/>
        </w:rPr>
        <w:t xml:space="preserve"> خلافت شا</w:t>
      </w:r>
      <w:r w:rsidR="00AF2E6E" w:rsidRPr="00051EF9">
        <w:rPr>
          <w:rStyle w:val="Char9"/>
          <w:rFonts w:eastAsia="Arial Unicode MS"/>
          <w:rtl/>
        </w:rPr>
        <w:t>ی</w:t>
      </w:r>
      <w:r w:rsidRPr="00051EF9">
        <w:rPr>
          <w:rStyle w:val="Char9"/>
          <w:rFonts w:eastAsia="Arial Unicode MS"/>
          <w:rtl/>
        </w:rPr>
        <w:t>سته م</w:t>
      </w:r>
      <w:r w:rsidR="00AF2E6E" w:rsidRPr="00051EF9">
        <w:rPr>
          <w:rStyle w:val="Char9"/>
          <w:rFonts w:eastAsia="Arial Unicode MS"/>
          <w:rtl/>
        </w:rPr>
        <w:t>ی</w:t>
      </w:r>
      <w:r w:rsidRPr="00051EF9">
        <w:rPr>
          <w:rStyle w:val="Char9"/>
          <w:rFonts w:eastAsia="Arial Unicode MS" w:hint="cs"/>
          <w:rtl/>
        </w:rPr>
        <w:t>‌</w:t>
      </w:r>
      <w:r w:rsidRPr="00051EF9">
        <w:rPr>
          <w:rStyle w:val="Char9"/>
          <w:rFonts w:eastAsia="Arial Unicode MS"/>
          <w:rtl/>
        </w:rPr>
        <w:t>دانستند و در مقابل معاو</w:t>
      </w:r>
      <w:r w:rsidR="00AF2E6E" w:rsidRPr="00051EF9">
        <w:rPr>
          <w:rStyle w:val="Char9"/>
          <w:rFonts w:eastAsia="Arial Unicode MS"/>
          <w:rtl/>
        </w:rPr>
        <w:t>ی</w:t>
      </w:r>
      <w:r w:rsidRPr="00051EF9">
        <w:rPr>
          <w:rStyle w:val="Char9"/>
          <w:rFonts w:eastAsia="Arial Unicode MS"/>
          <w:rtl/>
        </w:rPr>
        <w:t>ه از عل</w:t>
      </w:r>
      <w:r w:rsidR="00AF2E6E" w:rsidRPr="00051EF9">
        <w:rPr>
          <w:rStyle w:val="Char9"/>
          <w:rFonts w:eastAsia="Arial Unicode MS"/>
          <w:rtl/>
        </w:rPr>
        <w:t>ی</w:t>
      </w:r>
      <w:r w:rsidRPr="00051EF9">
        <w:rPr>
          <w:rStyle w:val="Char9"/>
          <w:rFonts w:eastAsia="Arial Unicode MS"/>
          <w:rtl/>
        </w:rPr>
        <w:t xml:space="preserve"> طرفدار</w:t>
      </w:r>
      <w:r w:rsidR="00AF2E6E" w:rsidRPr="00051EF9">
        <w:rPr>
          <w:rStyle w:val="Char9"/>
          <w:rFonts w:eastAsia="Arial Unicode MS"/>
          <w:rtl/>
        </w:rPr>
        <w:t>ی</w:t>
      </w:r>
      <w:r w:rsidRPr="00051EF9">
        <w:rPr>
          <w:rStyle w:val="Char9"/>
          <w:rFonts w:eastAsia="Arial Unicode MS"/>
          <w:rtl/>
        </w:rPr>
        <w:t xml:space="preserve"> و حما</w:t>
      </w:r>
      <w:r w:rsidR="00AF2E6E" w:rsidRPr="00051EF9">
        <w:rPr>
          <w:rStyle w:val="Char9"/>
          <w:rFonts w:eastAsia="Arial Unicode MS"/>
          <w:rtl/>
        </w:rPr>
        <w:t>ی</w:t>
      </w:r>
      <w:r w:rsidRPr="00051EF9">
        <w:rPr>
          <w:rStyle w:val="Char9"/>
          <w:rFonts w:eastAsia="Arial Unicode MS"/>
          <w:rtl/>
        </w:rPr>
        <w:t>ت</w:t>
      </w:r>
      <w:r w:rsidR="000F71B7">
        <w:rPr>
          <w:rStyle w:val="Char9"/>
          <w:rFonts w:eastAsia="Arial Unicode MS"/>
          <w:rtl/>
        </w:rPr>
        <w:t xml:space="preserve"> می‌کردند</w:t>
      </w:r>
      <w:r w:rsidRPr="00051EF9">
        <w:rPr>
          <w:rStyle w:val="Char9"/>
          <w:rFonts w:eastAsia="Arial Unicode MS"/>
          <w:rtl/>
        </w:rPr>
        <w:t>، و حزب (ش</w:t>
      </w:r>
      <w:r w:rsidR="00AF2E6E" w:rsidRPr="00051EF9">
        <w:rPr>
          <w:rStyle w:val="Char9"/>
          <w:rFonts w:eastAsia="Arial Unicode MS"/>
          <w:rtl/>
        </w:rPr>
        <w:t>ی</w:t>
      </w:r>
      <w:r w:rsidRPr="00051EF9">
        <w:rPr>
          <w:rStyle w:val="Char9"/>
          <w:rFonts w:eastAsia="Arial Unicode MS"/>
          <w:rtl/>
        </w:rPr>
        <w:t>عه) معاو</w:t>
      </w:r>
      <w:r w:rsidR="00AF2E6E" w:rsidRPr="00051EF9">
        <w:rPr>
          <w:rStyle w:val="Char9"/>
          <w:rFonts w:eastAsia="Arial Unicode MS"/>
          <w:rtl/>
        </w:rPr>
        <w:t>ی</w:t>
      </w:r>
      <w:r w:rsidRPr="00051EF9">
        <w:rPr>
          <w:rStyle w:val="Char9"/>
          <w:rFonts w:eastAsia="Arial Unicode MS"/>
          <w:rtl/>
        </w:rPr>
        <w:t>ه به خاطر ا</w:t>
      </w:r>
      <w:r w:rsidR="00AF2E6E" w:rsidRPr="00051EF9">
        <w:rPr>
          <w:rStyle w:val="Char9"/>
          <w:rFonts w:eastAsia="Arial Unicode MS"/>
          <w:rtl/>
        </w:rPr>
        <w:t>ی</w:t>
      </w:r>
      <w:r w:rsidRPr="00051EF9">
        <w:rPr>
          <w:rStyle w:val="Char9"/>
          <w:rFonts w:eastAsia="Arial Unicode MS"/>
          <w:rtl/>
        </w:rPr>
        <w:t>ن</w:t>
      </w:r>
      <w:r w:rsidR="00AF2E6E" w:rsidRPr="00051EF9">
        <w:rPr>
          <w:rStyle w:val="Char9"/>
          <w:rFonts w:eastAsia="Arial Unicode MS"/>
          <w:rtl/>
        </w:rPr>
        <w:t>ک</w:t>
      </w:r>
      <w:r w:rsidRPr="00051EF9">
        <w:rPr>
          <w:rStyle w:val="Char9"/>
          <w:rFonts w:eastAsia="Arial Unicode MS"/>
          <w:rtl/>
        </w:rPr>
        <w:t>ه قاتلان عثمان در ارتش عل</w:t>
      </w:r>
      <w:r w:rsidR="00AF2E6E" w:rsidRPr="00051EF9">
        <w:rPr>
          <w:rStyle w:val="Char9"/>
          <w:rFonts w:eastAsia="Arial Unicode MS"/>
          <w:rtl/>
        </w:rPr>
        <w:t>ی</w:t>
      </w:r>
      <w:r w:rsidRPr="00051EF9">
        <w:rPr>
          <w:rStyle w:val="Char9"/>
          <w:rFonts w:eastAsia="Arial Unicode MS"/>
          <w:rtl/>
        </w:rPr>
        <w:t xml:space="preserve"> جا</w:t>
      </w:r>
      <w:r w:rsidR="00AF2E6E" w:rsidRPr="00051EF9">
        <w:rPr>
          <w:rStyle w:val="Char9"/>
          <w:rFonts w:eastAsia="Arial Unicode MS"/>
          <w:rtl/>
        </w:rPr>
        <w:t>ی</w:t>
      </w:r>
      <w:r w:rsidRPr="00051EF9">
        <w:rPr>
          <w:rStyle w:val="Char9"/>
          <w:rFonts w:eastAsia="Arial Unicode MS"/>
          <w:rtl/>
        </w:rPr>
        <w:t xml:space="preserve"> گرفته بودند به آن احقّ</w:t>
      </w:r>
      <w:r w:rsidR="00AF2E6E" w:rsidRPr="00051EF9">
        <w:rPr>
          <w:rStyle w:val="Char9"/>
          <w:rFonts w:eastAsia="Arial Unicode MS"/>
          <w:rtl/>
        </w:rPr>
        <w:t>ی</w:t>
      </w:r>
      <w:r w:rsidRPr="00051EF9">
        <w:rPr>
          <w:rStyle w:val="Char9"/>
          <w:rFonts w:eastAsia="Arial Unicode MS"/>
          <w:rtl/>
        </w:rPr>
        <w:t>ت اعتراف</w:t>
      </w:r>
      <w:r w:rsidR="006D7D8D">
        <w:rPr>
          <w:rStyle w:val="Char9"/>
          <w:rFonts w:eastAsia="Arial Unicode MS"/>
          <w:rtl/>
        </w:rPr>
        <w:t xml:space="preserve"> نمی‌کرد</w:t>
      </w:r>
      <w:r w:rsidRPr="00051EF9">
        <w:rPr>
          <w:rStyle w:val="Char9"/>
          <w:rFonts w:eastAsia="Arial Unicode MS"/>
          <w:rtl/>
        </w:rPr>
        <w:t>ند و م</w:t>
      </w:r>
      <w:r w:rsidR="00AF2E6E" w:rsidRPr="00051EF9">
        <w:rPr>
          <w:rStyle w:val="Char9"/>
          <w:rFonts w:eastAsia="Arial Unicode MS"/>
          <w:rtl/>
        </w:rPr>
        <w:t>ی</w:t>
      </w:r>
      <w:r w:rsidRPr="00051EF9">
        <w:rPr>
          <w:rStyle w:val="Char9"/>
          <w:rFonts w:eastAsia="Arial Unicode MS" w:hint="cs"/>
          <w:rtl/>
        </w:rPr>
        <w:t>‌</w:t>
      </w:r>
      <w:r w:rsidRPr="00051EF9">
        <w:rPr>
          <w:rStyle w:val="Char9"/>
          <w:rFonts w:eastAsia="Arial Unicode MS"/>
          <w:rtl/>
        </w:rPr>
        <w:t>گفتند</w:t>
      </w:r>
      <w:r w:rsidRPr="00051EF9">
        <w:rPr>
          <w:rStyle w:val="Char9"/>
          <w:rFonts w:eastAsia="Arial Unicode MS" w:hint="cs"/>
          <w:rtl/>
        </w:rPr>
        <w:t>:</w:t>
      </w:r>
      <w:r w:rsidRPr="00051EF9">
        <w:rPr>
          <w:rStyle w:val="Char9"/>
          <w:rFonts w:eastAsia="Arial Unicode MS"/>
          <w:rtl/>
        </w:rPr>
        <w:t xml:space="preserve"> اگر عل</w:t>
      </w:r>
      <w:r w:rsidR="00AF2E6E" w:rsidRPr="00051EF9">
        <w:rPr>
          <w:rStyle w:val="Char9"/>
          <w:rFonts w:eastAsia="Arial Unicode MS"/>
          <w:rtl/>
        </w:rPr>
        <w:t>ی</w:t>
      </w:r>
      <w:r w:rsidRPr="00051EF9">
        <w:rPr>
          <w:rStyle w:val="Char9"/>
          <w:rFonts w:eastAsia="Arial Unicode MS"/>
          <w:rtl/>
        </w:rPr>
        <w:t xml:space="preserve"> آنها را قصاص نموده و از دم شمش</w:t>
      </w:r>
      <w:r w:rsidR="00AF2E6E" w:rsidRPr="00051EF9">
        <w:rPr>
          <w:rStyle w:val="Char9"/>
          <w:rFonts w:eastAsia="Arial Unicode MS"/>
          <w:rtl/>
        </w:rPr>
        <w:t>ی</w:t>
      </w:r>
      <w:r w:rsidRPr="00051EF9">
        <w:rPr>
          <w:rStyle w:val="Char9"/>
          <w:rFonts w:eastAsia="Arial Unicode MS"/>
          <w:rtl/>
        </w:rPr>
        <w:t>ر بگذراند به خلافت او گردن نهاده و با او ب</w:t>
      </w:r>
      <w:r w:rsidR="00AF2E6E" w:rsidRPr="00051EF9">
        <w:rPr>
          <w:rStyle w:val="Char9"/>
          <w:rFonts w:eastAsia="Arial Unicode MS"/>
          <w:rtl/>
        </w:rPr>
        <w:t>ی</w:t>
      </w:r>
      <w:r w:rsidRPr="00051EF9">
        <w:rPr>
          <w:rStyle w:val="Char9"/>
          <w:rFonts w:eastAsia="Arial Unicode MS"/>
          <w:rtl/>
        </w:rPr>
        <w:t>عت خواهند نمود. چنان</w:t>
      </w:r>
      <w:r w:rsidR="00AF2E6E" w:rsidRPr="00051EF9">
        <w:rPr>
          <w:rStyle w:val="Char9"/>
          <w:rFonts w:eastAsia="Arial Unicode MS"/>
          <w:rtl/>
        </w:rPr>
        <w:t>ک</w:t>
      </w:r>
      <w:r w:rsidRPr="00051EF9">
        <w:rPr>
          <w:rStyle w:val="Char9"/>
          <w:rFonts w:eastAsia="Arial Unicode MS"/>
          <w:rtl/>
        </w:rPr>
        <w:t>ه م</w:t>
      </w:r>
      <w:r w:rsidRPr="00051EF9">
        <w:rPr>
          <w:rStyle w:val="Char9"/>
          <w:rFonts w:eastAsia="Arial Unicode MS" w:hint="cs"/>
          <w:rtl/>
        </w:rPr>
        <w:t>ؤ</w:t>
      </w:r>
      <w:r w:rsidRPr="00051EF9">
        <w:rPr>
          <w:rStyle w:val="Char9"/>
          <w:rFonts w:eastAsia="Arial Unicode MS"/>
          <w:rtl/>
        </w:rPr>
        <w:t>رّخان روا</w:t>
      </w:r>
      <w:r w:rsidR="00AF2E6E" w:rsidRPr="00051EF9">
        <w:rPr>
          <w:rStyle w:val="Char9"/>
          <w:rFonts w:eastAsia="Arial Unicode MS"/>
          <w:rtl/>
        </w:rPr>
        <w:t>ی</w:t>
      </w:r>
      <w:r w:rsidRPr="00051EF9">
        <w:rPr>
          <w:rStyle w:val="Char9"/>
          <w:rFonts w:eastAsia="Arial Unicode MS"/>
          <w:rtl/>
        </w:rPr>
        <w:t xml:space="preserve">ت </w:t>
      </w:r>
      <w:r w:rsidR="00AF2E6E" w:rsidRPr="00051EF9">
        <w:rPr>
          <w:rStyle w:val="Char9"/>
          <w:rFonts w:eastAsia="Arial Unicode MS"/>
          <w:rtl/>
        </w:rPr>
        <w:t>ک</w:t>
      </w:r>
      <w:r w:rsidRPr="00051EF9">
        <w:rPr>
          <w:rStyle w:val="Char9"/>
          <w:rFonts w:eastAsia="Arial Unicode MS"/>
          <w:rtl/>
        </w:rPr>
        <w:t>رده</w:t>
      </w:r>
      <w:r w:rsidR="00E927B8">
        <w:rPr>
          <w:rStyle w:val="Char9"/>
          <w:rFonts w:eastAsia="Arial Unicode MS"/>
          <w:rtl/>
        </w:rPr>
        <w:t>‌اند،</w:t>
      </w:r>
      <w:r w:rsidRPr="00051EF9">
        <w:rPr>
          <w:rStyle w:val="Char9"/>
          <w:rFonts w:eastAsia="Arial Unicode MS"/>
          <w:rtl/>
        </w:rPr>
        <w:t xml:space="preserve"> معاو</w:t>
      </w:r>
      <w:r w:rsidR="00AF2E6E" w:rsidRPr="00051EF9">
        <w:rPr>
          <w:rStyle w:val="Char9"/>
          <w:rFonts w:eastAsia="Arial Unicode MS"/>
          <w:rtl/>
        </w:rPr>
        <w:t>ی</w:t>
      </w:r>
      <w:r w:rsidRPr="00051EF9">
        <w:rPr>
          <w:rStyle w:val="Char9"/>
          <w:rFonts w:eastAsia="Arial Unicode MS"/>
          <w:rtl/>
        </w:rPr>
        <w:t xml:space="preserve">ه در جواب </w:t>
      </w:r>
      <w:r w:rsidR="00AF2E6E" w:rsidRPr="00051EF9">
        <w:rPr>
          <w:rStyle w:val="Char9"/>
          <w:rFonts w:eastAsia="Arial Unicode MS"/>
          <w:rtl/>
        </w:rPr>
        <w:t>ک</w:t>
      </w:r>
      <w:r w:rsidRPr="00051EF9">
        <w:rPr>
          <w:rStyle w:val="Char9"/>
          <w:rFonts w:eastAsia="Arial Unicode MS"/>
          <w:rtl/>
        </w:rPr>
        <w:t>سان</w:t>
      </w:r>
      <w:r w:rsidR="00AF2E6E" w:rsidRPr="00051EF9">
        <w:rPr>
          <w:rStyle w:val="Char9"/>
          <w:rFonts w:eastAsia="Arial Unicode MS"/>
          <w:rtl/>
        </w:rPr>
        <w:t>ی</w:t>
      </w:r>
      <w:r w:rsidRPr="00051EF9">
        <w:rPr>
          <w:rStyle w:val="Char9"/>
          <w:rFonts w:eastAsia="Arial Unicode MS"/>
          <w:rtl/>
        </w:rPr>
        <w:t xml:space="preserve"> </w:t>
      </w:r>
      <w:r w:rsidR="00AF2E6E" w:rsidRPr="00051EF9">
        <w:rPr>
          <w:rStyle w:val="Char9"/>
          <w:rFonts w:eastAsia="Arial Unicode MS"/>
          <w:rtl/>
        </w:rPr>
        <w:t>ک</w:t>
      </w:r>
      <w:r w:rsidRPr="00051EF9">
        <w:rPr>
          <w:rStyle w:val="Char9"/>
          <w:rFonts w:eastAsia="Arial Unicode MS"/>
          <w:rtl/>
        </w:rPr>
        <w:t>ه از طرف عل</w:t>
      </w:r>
      <w:r w:rsidR="00AF2E6E" w:rsidRPr="00051EF9">
        <w:rPr>
          <w:rStyle w:val="Char9"/>
          <w:rFonts w:eastAsia="Arial Unicode MS"/>
          <w:rtl/>
        </w:rPr>
        <w:t>ی</w:t>
      </w:r>
      <w:r w:rsidR="00E927B8" w:rsidRPr="00E927B8">
        <w:rPr>
          <w:rStyle w:val="Char9"/>
          <w:rFonts w:eastAsia="Arial Unicode MS" w:cs="CTraditional Arabic"/>
          <w:rtl/>
        </w:rPr>
        <w:t>س</w:t>
      </w:r>
      <w:r w:rsidRPr="00051EF9">
        <w:rPr>
          <w:rStyle w:val="Char9"/>
          <w:rFonts w:eastAsia="Arial Unicode MS"/>
          <w:rtl/>
        </w:rPr>
        <w:t>، معاو</w:t>
      </w:r>
      <w:r w:rsidR="00AF2E6E" w:rsidRPr="00051EF9">
        <w:rPr>
          <w:rStyle w:val="Char9"/>
          <w:rFonts w:eastAsia="Arial Unicode MS"/>
          <w:rtl/>
        </w:rPr>
        <w:t>ی</w:t>
      </w:r>
      <w:r w:rsidRPr="00051EF9">
        <w:rPr>
          <w:rStyle w:val="Char9"/>
          <w:rFonts w:eastAsia="Arial Unicode MS"/>
          <w:rtl/>
        </w:rPr>
        <w:t>ه را به پ</w:t>
      </w:r>
      <w:r w:rsidR="00AF2E6E" w:rsidRPr="00051EF9">
        <w:rPr>
          <w:rStyle w:val="Char9"/>
          <w:rFonts w:eastAsia="Arial Unicode MS"/>
          <w:rtl/>
        </w:rPr>
        <w:t>ی</w:t>
      </w:r>
      <w:r w:rsidRPr="00051EF9">
        <w:rPr>
          <w:rStyle w:val="Char9"/>
          <w:rFonts w:eastAsia="Arial Unicode MS"/>
          <w:rtl/>
        </w:rPr>
        <w:t>وستن به جماعت و طاعت م</w:t>
      </w:r>
      <w:r w:rsidR="00AF2E6E" w:rsidRPr="00051EF9">
        <w:rPr>
          <w:rStyle w:val="Char9"/>
          <w:rFonts w:eastAsia="Arial Unicode MS"/>
          <w:rtl/>
        </w:rPr>
        <w:t>ی</w:t>
      </w:r>
      <w:r w:rsidRPr="00051EF9">
        <w:rPr>
          <w:rStyle w:val="Char9"/>
          <w:rFonts w:eastAsia="Arial Unicode MS" w:hint="cs"/>
          <w:rtl/>
        </w:rPr>
        <w:t>‌</w:t>
      </w:r>
      <w:r w:rsidRPr="00051EF9">
        <w:rPr>
          <w:rStyle w:val="Char9"/>
          <w:rFonts w:eastAsia="Arial Unicode MS"/>
          <w:rtl/>
        </w:rPr>
        <w:t xml:space="preserve">خواندند پاسخ داد: </w:t>
      </w:r>
    </w:p>
    <w:p w:rsidR="00C363C7" w:rsidRPr="00051EF9" w:rsidRDefault="00C363C7" w:rsidP="00CE2A51">
      <w:pPr>
        <w:ind w:firstLine="284"/>
        <w:jc w:val="both"/>
        <w:rPr>
          <w:rStyle w:val="Char9"/>
          <w:rFonts w:eastAsia="Arial Unicode MS"/>
          <w:rtl/>
        </w:rPr>
      </w:pPr>
      <w:r w:rsidRPr="00051EF9">
        <w:rPr>
          <w:rStyle w:val="Char9"/>
          <w:rFonts w:eastAsia="Arial Unicode MS"/>
          <w:rtl/>
        </w:rPr>
        <w:t>امّا بعد، شما مرا به طاعت و</w:t>
      </w:r>
      <w:r w:rsidRPr="00051EF9">
        <w:rPr>
          <w:rStyle w:val="Char9"/>
          <w:rFonts w:eastAsia="Arial Unicode MS" w:hint="cs"/>
          <w:rtl/>
        </w:rPr>
        <w:t xml:space="preserve"> </w:t>
      </w:r>
      <w:r w:rsidRPr="00051EF9">
        <w:rPr>
          <w:rStyle w:val="Char9"/>
          <w:rFonts w:eastAsia="Arial Unicode MS"/>
          <w:rtl/>
        </w:rPr>
        <w:t>جماعت خوانده ا</w:t>
      </w:r>
      <w:r w:rsidR="00AF2E6E" w:rsidRPr="00051EF9">
        <w:rPr>
          <w:rStyle w:val="Char9"/>
          <w:rFonts w:eastAsia="Arial Unicode MS"/>
          <w:rtl/>
        </w:rPr>
        <w:t>ی</w:t>
      </w:r>
      <w:r w:rsidRPr="00051EF9">
        <w:rPr>
          <w:rStyle w:val="Char9"/>
          <w:rFonts w:eastAsia="Arial Unicode MS"/>
          <w:rtl/>
        </w:rPr>
        <w:t>د،</w:t>
      </w:r>
      <w:r w:rsidRPr="00051EF9">
        <w:rPr>
          <w:rStyle w:val="Char9"/>
          <w:rFonts w:eastAsia="Arial Unicode MS" w:hint="cs"/>
          <w:rtl/>
        </w:rPr>
        <w:t xml:space="preserve"> </w:t>
      </w:r>
      <w:r w:rsidRPr="00051EF9">
        <w:rPr>
          <w:rStyle w:val="Char9"/>
          <w:rFonts w:eastAsia="Arial Unicode MS"/>
          <w:rtl/>
        </w:rPr>
        <w:t xml:space="preserve">امّا جماعت </w:t>
      </w:r>
      <w:r w:rsidR="00AF2E6E" w:rsidRPr="00051EF9">
        <w:rPr>
          <w:rStyle w:val="Char9"/>
          <w:rFonts w:eastAsia="Arial Unicode MS"/>
          <w:rtl/>
        </w:rPr>
        <w:t>ک</w:t>
      </w:r>
      <w:r w:rsidRPr="00051EF9">
        <w:rPr>
          <w:rStyle w:val="Char9"/>
          <w:rFonts w:eastAsia="Arial Unicode MS"/>
          <w:rtl/>
        </w:rPr>
        <w:t>ه با ما</w:t>
      </w:r>
      <w:r w:rsidR="006D7D8D">
        <w:rPr>
          <w:rStyle w:val="Char9"/>
          <w:rFonts w:eastAsia="Arial Unicode MS"/>
          <w:rtl/>
        </w:rPr>
        <w:t xml:space="preserve"> می‌باشد</w:t>
      </w:r>
      <w:r w:rsidRPr="00051EF9">
        <w:rPr>
          <w:rStyle w:val="Char9"/>
          <w:rFonts w:eastAsia="Arial Unicode MS"/>
          <w:rtl/>
        </w:rPr>
        <w:t>، و امّا اطاعت، چگونه از مرد</w:t>
      </w:r>
      <w:r w:rsidR="00AF2E6E" w:rsidRPr="00051EF9">
        <w:rPr>
          <w:rStyle w:val="Char9"/>
          <w:rFonts w:eastAsia="Arial Unicode MS"/>
          <w:rtl/>
        </w:rPr>
        <w:t>ی</w:t>
      </w:r>
      <w:r w:rsidRPr="00051EF9">
        <w:rPr>
          <w:rStyle w:val="Char9"/>
          <w:rFonts w:eastAsia="Arial Unicode MS"/>
          <w:rtl/>
        </w:rPr>
        <w:t xml:space="preserve"> پ</w:t>
      </w:r>
      <w:r w:rsidR="00AF2E6E" w:rsidRPr="00051EF9">
        <w:rPr>
          <w:rStyle w:val="Char9"/>
          <w:rFonts w:eastAsia="Arial Unicode MS"/>
          <w:rtl/>
        </w:rPr>
        <w:t>ی</w:t>
      </w:r>
      <w:r w:rsidRPr="00051EF9">
        <w:rPr>
          <w:rStyle w:val="Char9"/>
          <w:rFonts w:eastAsia="Arial Unicode MS"/>
          <w:rtl/>
        </w:rPr>
        <w:t>رو</w:t>
      </w:r>
      <w:r w:rsidR="00AF2E6E" w:rsidRPr="00051EF9">
        <w:rPr>
          <w:rStyle w:val="Char9"/>
          <w:rFonts w:eastAsia="Arial Unicode MS"/>
          <w:rtl/>
        </w:rPr>
        <w:t>ی</w:t>
      </w:r>
      <w:r w:rsidRPr="00051EF9">
        <w:rPr>
          <w:rStyle w:val="Char9"/>
          <w:rFonts w:eastAsia="Arial Unicode MS"/>
          <w:rtl/>
        </w:rPr>
        <w:t xml:space="preserve"> نما</w:t>
      </w:r>
      <w:r w:rsidR="00AF2E6E" w:rsidRPr="00051EF9">
        <w:rPr>
          <w:rStyle w:val="Char9"/>
          <w:rFonts w:eastAsia="Arial Unicode MS"/>
          <w:rtl/>
        </w:rPr>
        <w:t>ی</w:t>
      </w:r>
      <w:r w:rsidRPr="00051EF9">
        <w:rPr>
          <w:rStyle w:val="Char9"/>
          <w:rFonts w:eastAsia="Arial Unicode MS"/>
          <w:rtl/>
        </w:rPr>
        <w:t xml:space="preserve">م </w:t>
      </w:r>
      <w:r w:rsidR="00AF2E6E" w:rsidRPr="00051EF9">
        <w:rPr>
          <w:rStyle w:val="Char9"/>
          <w:rFonts w:eastAsia="Arial Unicode MS"/>
          <w:rtl/>
        </w:rPr>
        <w:t>ک</w:t>
      </w:r>
      <w:r w:rsidRPr="00051EF9">
        <w:rPr>
          <w:rStyle w:val="Char9"/>
          <w:rFonts w:eastAsia="Arial Unicode MS"/>
          <w:rtl/>
        </w:rPr>
        <w:t xml:space="preserve">ه در </w:t>
      </w:r>
      <w:r w:rsidR="00AF2E6E" w:rsidRPr="00051EF9">
        <w:rPr>
          <w:rStyle w:val="Char9"/>
          <w:rFonts w:eastAsia="Arial Unicode MS"/>
          <w:rtl/>
        </w:rPr>
        <w:t>ک</w:t>
      </w:r>
      <w:r w:rsidRPr="00051EF9">
        <w:rPr>
          <w:rStyle w:val="Char9"/>
          <w:rFonts w:eastAsia="Arial Unicode MS"/>
          <w:rtl/>
        </w:rPr>
        <w:t xml:space="preserve">شتن عثمان </w:t>
      </w:r>
      <w:r w:rsidR="00AF2E6E" w:rsidRPr="00051EF9">
        <w:rPr>
          <w:rStyle w:val="Char9"/>
          <w:rFonts w:eastAsia="Arial Unicode MS"/>
          <w:rtl/>
        </w:rPr>
        <w:t>ک</w:t>
      </w:r>
      <w:r w:rsidRPr="00051EF9">
        <w:rPr>
          <w:rStyle w:val="Char9"/>
          <w:rFonts w:eastAsia="Arial Unicode MS"/>
          <w:rtl/>
        </w:rPr>
        <w:t>م</w:t>
      </w:r>
      <w:r w:rsidR="00AF2E6E" w:rsidRPr="00051EF9">
        <w:rPr>
          <w:rStyle w:val="Char9"/>
          <w:rFonts w:eastAsia="Arial Unicode MS"/>
          <w:rtl/>
        </w:rPr>
        <w:t>ک</w:t>
      </w:r>
      <w:r w:rsidRPr="00051EF9">
        <w:rPr>
          <w:rStyle w:val="Char9"/>
          <w:rFonts w:eastAsia="Arial Unicode MS"/>
          <w:rtl/>
        </w:rPr>
        <w:t xml:space="preserve"> نموده است، و او م</w:t>
      </w:r>
      <w:r w:rsidR="00AF2E6E" w:rsidRPr="00051EF9">
        <w:rPr>
          <w:rStyle w:val="Char9"/>
          <w:rFonts w:eastAsia="Arial Unicode MS"/>
          <w:rtl/>
        </w:rPr>
        <w:t>ی</w:t>
      </w:r>
      <w:r w:rsidRPr="00051EF9">
        <w:rPr>
          <w:rStyle w:val="Char9"/>
          <w:rFonts w:eastAsia="Arial Unicode MS" w:hint="cs"/>
          <w:rtl/>
        </w:rPr>
        <w:t>‌</w:t>
      </w:r>
      <w:r w:rsidRPr="00051EF9">
        <w:rPr>
          <w:rStyle w:val="Char9"/>
          <w:rFonts w:eastAsia="Arial Unicode MS"/>
          <w:rtl/>
        </w:rPr>
        <w:t xml:space="preserve">پندارد </w:t>
      </w:r>
      <w:r w:rsidR="00AF2E6E" w:rsidRPr="00051EF9">
        <w:rPr>
          <w:rStyle w:val="Char9"/>
          <w:rFonts w:eastAsia="Arial Unicode MS"/>
          <w:rtl/>
        </w:rPr>
        <w:t>ک</w:t>
      </w:r>
      <w:r w:rsidRPr="00051EF9">
        <w:rPr>
          <w:rStyle w:val="Char9"/>
          <w:rFonts w:eastAsia="Arial Unicode MS"/>
          <w:rtl/>
        </w:rPr>
        <w:t>ه او را ن</w:t>
      </w:r>
      <w:r w:rsidR="00AF2E6E" w:rsidRPr="00051EF9">
        <w:rPr>
          <w:rStyle w:val="Char9"/>
          <w:rFonts w:eastAsia="Arial Unicode MS"/>
          <w:rtl/>
        </w:rPr>
        <w:t>ک</w:t>
      </w:r>
      <w:r w:rsidRPr="00051EF9">
        <w:rPr>
          <w:rStyle w:val="Char9"/>
          <w:rFonts w:eastAsia="Arial Unicode MS"/>
          <w:rtl/>
        </w:rPr>
        <w:t>شته است. و ما گفت</w:t>
      </w:r>
      <w:r w:rsidR="00835A14">
        <w:rPr>
          <w:rStyle w:val="Char9"/>
          <w:rFonts w:eastAsia="Arial Unicode MS"/>
          <w:rtl/>
        </w:rPr>
        <w:t>ۀ</w:t>
      </w:r>
      <w:r w:rsidRPr="00051EF9">
        <w:rPr>
          <w:rStyle w:val="Char9"/>
          <w:rFonts w:eastAsia="Arial Unicode MS"/>
          <w:rtl/>
        </w:rPr>
        <w:t xml:space="preserve"> او را ردّ نم</w:t>
      </w:r>
      <w:r w:rsidR="00AF2E6E" w:rsidRPr="00051EF9">
        <w:rPr>
          <w:rStyle w:val="Char9"/>
          <w:rFonts w:eastAsia="Arial Unicode MS"/>
          <w:rtl/>
        </w:rPr>
        <w:t>ی</w:t>
      </w:r>
      <w:r w:rsidRPr="00051EF9">
        <w:rPr>
          <w:rStyle w:val="Char9"/>
          <w:rFonts w:eastAsia="Arial Unicode MS" w:hint="cs"/>
          <w:rtl/>
        </w:rPr>
        <w:t>‌</w:t>
      </w:r>
      <w:r w:rsidR="00AF2E6E" w:rsidRPr="00051EF9">
        <w:rPr>
          <w:rStyle w:val="Char9"/>
          <w:rFonts w:eastAsia="Arial Unicode MS"/>
          <w:rtl/>
        </w:rPr>
        <w:t>ک</w:t>
      </w:r>
      <w:r w:rsidRPr="00051EF9">
        <w:rPr>
          <w:rStyle w:val="Char9"/>
          <w:rFonts w:eastAsia="Arial Unicode MS"/>
          <w:rtl/>
        </w:rPr>
        <w:t>ن</w:t>
      </w:r>
      <w:r w:rsidR="00AF2E6E" w:rsidRPr="00051EF9">
        <w:rPr>
          <w:rStyle w:val="Char9"/>
          <w:rFonts w:eastAsia="Arial Unicode MS"/>
          <w:rtl/>
        </w:rPr>
        <w:t>ی</w:t>
      </w:r>
      <w:r w:rsidRPr="00051EF9">
        <w:rPr>
          <w:rStyle w:val="Char9"/>
          <w:rFonts w:eastAsia="Arial Unicode MS"/>
          <w:rtl/>
        </w:rPr>
        <w:t>م و او را متّهم نم</w:t>
      </w:r>
      <w:r w:rsidR="00AF2E6E" w:rsidRPr="00051EF9">
        <w:rPr>
          <w:rStyle w:val="Char9"/>
          <w:rFonts w:eastAsia="Arial Unicode MS"/>
          <w:rtl/>
        </w:rPr>
        <w:t>ی</w:t>
      </w:r>
      <w:r w:rsidRPr="00051EF9">
        <w:rPr>
          <w:rStyle w:val="Char9"/>
          <w:rFonts w:eastAsia="Arial Unicode MS" w:hint="cs"/>
          <w:rtl/>
        </w:rPr>
        <w:t>‌</w:t>
      </w:r>
      <w:r w:rsidRPr="00051EF9">
        <w:rPr>
          <w:rStyle w:val="Char9"/>
          <w:rFonts w:eastAsia="Arial Unicode MS"/>
          <w:rtl/>
        </w:rPr>
        <w:t>نمائ</w:t>
      </w:r>
      <w:r w:rsidR="00AF2E6E" w:rsidRPr="00051EF9">
        <w:rPr>
          <w:rStyle w:val="Char9"/>
          <w:rFonts w:eastAsia="Arial Unicode MS"/>
          <w:rtl/>
        </w:rPr>
        <w:t>ی</w:t>
      </w:r>
      <w:r w:rsidRPr="00051EF9">
        <w:rPr>
          <w:rStyle w:val="Char9"/>
          <w:rFonts w:eastAsia="Arial Unicode MS"/>
          <w:rtl/>
        </w:rPr>
        <w:t>م، ل</w:t>
      </w:r>
      <w:r w:rsidR="00AF2E6E" w:rsidRPr="00051EF9">
        <w:rPr>
          <w:rStyle w:val="Char9"/>
          <w:rFonts w:eastAsia="Arial Unicode MS"/>
          <w:rtl/>
        </w:rPr>
        <w:t>یک</w:t>
      </w:r>
      <w:r w:rsidRPr="00051EF9">
        <w:rPr>
          <w:rStyle w:val="Char9"/>
          <w:rFonts w:eastAsia="Arial Unicode MS"/>
          <w:rtl/>
        </w:rPr>
        <w:t>ن به قاتلان عثمان پناه داده است، آنها را به ما بدهد تا آنها را ب</w:t>
      </w:r>
      <w:r w:rsidR="00AF2E6E" w:rsidRPr="00051EF9">
        <w:rPr>
          <w:rStyle w:val="Char9"/>
          <w:rFonts w:eastAsia="Arial Unicode MS"/>
          <w:rtl/>
        </w:rPr>
        <w:t>ک</w:t>
      </w:r>
      <w:r w:rsidRPr="00051EF9">
        <w:rPr>
          <w:rStyle w:val="Char9"/>
          <w:rFonts w:eastAsia="Arial Unicode MS"/>
          <w:rtl/>
        </w:rPr>
        <w:t>ش</w:t>
      </w:r>
      <w:r w:rsidR="00AF2E6E" w:rsidRPr="00051EF9">
        <w:rPr>
          <w:rStyle w:val="Char9"/>
          <w:rFonts w:eastAsia="Arial Unicode MS"/>
          <w:rtl/>
        </w:rPr>
        <w:t>ی</w:t>
      </w:r>
      <w:r w:rsidRPr="00051EF9">
        <w:rPr>
          <w:rStyle w:val="Char9"/>
          <w:rFonts w:eastAsia="Arial Unicode MS"/>
          <w:rtl/>
        </w:rPr>
        <w:t>م و سپس ما به اطاعت و جماعت درخواه</w:t>
      </w:r>
      <w:r w:rsidR="00AF2E6E" w:rsidRPr="00051EF9">
        <w:rPr>
          <w:rStyle w:val="Char9"/>
          <w:rFonts w:eastAsia="Arial Unicode MS"/>
          <w:rtl/>
        </w:rPr>
        <w:t>ی</w:t>
      </w:r>
      <w:r w:rsidRPr="00051EF9">
        <w:rPr>
          <w:rStyle w:val="Char9"/>
          <w:rFonts w:eastAsia="Arial Unicode MS"/>
          <w:rtl/>
        </w:rPr>
        <w:t>م آمد</w:t>
      </w:r>
      <w:r w:rsidRPr="000F71B7">
        <w:rPr>
          <w:rStyle w:val="Char9"/>
          <w:rFonts w:eastAsia="Arial Unicode MS" w:hint="cs"/>
          <w:vertAlign w:val="superscript"/>
          <w:rtl/>
        </w:rPr>
        <w:t>(</w:t>
      </w:r>
      <w:r w:rsidRPr="000F71B7">
        <w:rPr>
          <w:rStyle w:val="Char9"/>
          <w:rFonts w:eastAsia="Arial Unicode MS"/>
          <w:vertAlign w:val="superscript"/>
          <w:rtl/>
        </w:rPr>
        <w:footnoteReference w:id="114"/>
      </w:r>
      <w:r w:rsidRPr="000F71B7">
        <w:rPr>
          <w:rStyle w:val="Char9"/>
          <w:rFonts w:eastAsia="Arial Unicode MS" w:hint="cs"/>
          <w:vertAlign w:val="superscript"/>
          <w:rtl/>
        </w:rPr>
        <w:t>)</w:t>
      </w:r>
      <w:r w:rsidRPr="00051EF9">
        <w:rPr>
          <w:rStyle w:val="Char9"/>
          <w:rFonts w:eastAsia="Arial Unicode MS" w:hint="cs"/>
          <w:rtl/>
        </w:rPr>
        <w:t>.</w:t>
      </w:r>
    </w:p>
    <w:p w:rsidR="00C363C7" w:rsidRPr="00051EF9" w:rsidRDefault="00C363C7" w:rsidP="00CE2A51">
      <w:pPr>
        <w:ind w:firstLine="284"/>
        <w:jc w:val="both"/>
        <w:rPr>
          <w:rStyle w:val="Char9"/>
          <w:rFonts w:eastAsia="Arial Unicode MS"/>
          <w:rtl/>
        </w:rPr>
      </w:pPr>
      <w:r w:rsidRPr="00051EF9">
        <w:rPr>
          <w:rStyle w:val="Char9"/>
          <w:rFonts w:eastAsia="Arial Unicode MS"/>
          <w:rtl/>
        </w:rPr>
        <w:t xml:space="preserve">و به ابوالدّرداء و ابوامامه </w:t>
      </w:r>
      <w:r w:rsidR="00AF2E6E" w:rsidRPr="00051EF9">
        <w:rPr>
          <w:rStyle w:val="Char9"/>
          <w:rFonts w:eastAsia="Arial Unicode MS"/>
          <w:rtl/>
        </w:rPr>
        <w:t>ک</w:t>
      </w:r>
      <w:r w:rsidRPr="00051EF9">
        <w:rPr>
          <w:rStyle w:val="Char9"/>
          <w:rFonts w:eastAsia="Arial Unicode MS"/>
          <w:rtl/>
        </w:rPr>
        <w:t>ه فرستاد</w:t>
      </w:r>
      <w:r w:rsidR="00835A14">
        <w:rPr>
          <w:rStyle w:val="Char9"/>
          <w:rFonts w:eastAsia="Arial Unicode MS"/>
          <w:rtl/>
        </w:rPr>
        <w:t>ۀ</w:t>
      </w:r>
      <w:r w:rsidRPr="00051EF9">
        <w:rPr>
          <w:rStyle w:val="Char9"/>
          <w:rFonts w:eastAsia="Arial Unicode MS"/>
          <w:rtl/>
        </w:rPr>
        <w:t xml:space="preserve"> عل</w:t>
      </w:r>
      <w:r w:rsidR="00AF2E6E" w:rsidRPr="00051EF9">
        <w:rPr>
          <w:rStyle w:val="Char9"/>
          <w:rFonts w:eastAsia="Arial Unicode MS"/>
          <w:rtl/>
        </w:rPr>
        <w:t>ی</w:t>
      </w:r>
      <w:r w:rsidRPr="00051EF9">
        <w:rPr>
          <w:rStyle w:val="Char9"/>
          <w:rFonts w:eastAsia="Arial Unicode MS"/>
          <w:rtl/>
        </w:rPr>
        <w:t xml:space="preserve"> بودند ن</w:t>
      </w:r>
      <w:r w:rsidR="00AF2E6E" w:rsidRPr="00051EF9">
        <w:rPr>
          <w:rStyle w:val="Char9"/>
          <w:rFonts w:eastAsia="Arial Unicode MS"/>
          <w:rtl/>
        </w:rPr>
        <w:t>ی</w:t>
      </w:r>
      <w:r w:rsidRPr="00051EF9">
        <w:rPr>
          <w:rStyle w:val="Char9"/>
          <w:rFonts w:eastAsia="Arial Unicode MS"/>
          <w:rtl/>
        </w:rPr>
        <w:t>ز پاسخ داد: به او بگوئ</w:t>
      </w:r>
      <w:r w:rsidR="00AF2E6E" w:rsidRPr="00051EF9">
        <w:rPr>
          <w:rStyle w:val="Char9"/>
          <w:rFonts w:eastAsia="Arial Unicode MS"/>
          <w:rtl/>
        </w:rPr>
        <w:t>ی</w:t>
      </w:r>
      <w:r w:rsidRPr="00051EF9">
        <w:rPr>
          <w:rStyle w:val="Char9"/>
          <w:rFonts w:eastAsia="Arial Unicode MS"/>
          <w:rtl/>
        </w:rPr>
        <w:t>د</w:t>
      </w:r>
      <w:r w:rsidRPr="00051EF9">
        <w:rPr>
          <w:rStyle w:val="Char9"/>
          <w:rFonts w:eastAsia="Arial Unicode MS" w:hint="cs"/>
          <w:rtl/>
        </w:rPr>
        <w:t>:</w:t>
      </w:r>
      <w:r w:rsidRPr="00051EF9">
        <w:rPr>
          <w:rStyle w:val="Char9"/>
          <w:rFonts w:eastAsia="Arial Unicode MS"/>
          <w:rtl/>
        </w:rPr>
        <w:t xml:space="preserve"> قاتلان عثمان را به ما بده</w:t>
      </w:r>
      <w:r w:rsidRPr="00051EF9">
        <w:rPr>
          <w:rStyle w:val="Char9"/>
          <w:rFonts w:eastAsia="Arial Unicode MS" w:hint="cs"/>
          <w:rtl/>
        </w:rPr>
        <w:t>د</w:t>
      </w:r>
      <w:r w:rsidRPr="00051EF9">
        <w:rPr>
          <w:rStyle w:val="Char9"/>
          <w:rFonts w:eastAsia="Arial Unicode MS"/>
          <w:rtl/>
        </w:rPr>
        <w:t>، من اوّل</w:t>
      </w:r>
      <w:r w:rsidR="00AF2E6E" w:rsidRPr="00051EF9">
        <w:rPr>
          <w:rStyle w:val="Char9"/>
          <w:rFonts w:eastAsia="Arial Unicode MS"/>
          <w:rtl/>
        </w:rPr>
        <w:t>ی</w:t>
      </w:r>
      <w:r w:rsidRPr="00051EF9">
        <w:rPr>
          <w:rStyle w:val="Char9"/>
          <w:rFonts w:eastAsia="Arial Unicode MS"/>
          <w:rtl/>
        </w:rPr>
        <w:t xml:space="preserve">ن </w:t>
      </w:r>
      <w:r w:rsidR="00AF2E6E" w:rsidRPr="00051EF9">
        <w:rPr>
          <w:rStyle w:val="Char9"/>
          <w:rFonts w:eastAsia="Arial Unicode MS"/>
          <w:rtl/>
        </w:rPr>
        <w:t>ک</w:t>
      </w:r>
      <w:r w:rsidRPr="00051EF9">
        <w:rPr>
          <w:rStyle w:val="Char9"/>
          <w:rFonts w:eastAsia="Arial Unicode MS"/>
          <w:rtl/>
        </w:rPr>
        <w:t>س</w:t>
      </w:r>
      <w:r w:rsidR="00AF2E6E" w:rsidRPr="00051EF9">
        <w:rPr>
          <w:rStyle w:val="Char9"/>
          <w:rFonts w:eastAsia="Arial Unicode MS"/>
          <w:rtl/>
        </w:rPr>
        <w:t>ی</w:t>
      </w:r>
      <w:r w:rsidRPr="00051EF9">
        <w:rPr>
          <w:rStyle w:val="Char9"/>
          <w:rFonts w:eastAsia="Arial Unicode MS"/>
          <w:rtl/>
        </w:rPr>
        <w:t xml:space="preserve"> هستم </w:t>
      </w:r>
      <w:r w:rsidR="00AF2E6E" w:rsidRPr="00051EF9">
        <w:rPr>
          <w:rStyle w:val="Char9"/>
          <w:rFonts w:eastAsia="Arial Unicode MS"/>
          <w:rtl/>
        </w:rPr>
        <w:t>ک</w:t>
      </w:r>
      <w:r w:rsidRPr="00051EF9">
        <w:rPr>
          <w:rStyle w:val="Char9"/>
          <w:rFonts w:eastAsia="Arial Unicode MS"/>
          <w:rtl/>
        </w:rPr>
        <w:t>ه از اهل شام با او ب</w:t>
      </w:r>
      <w:r w:rsidR="00AF2E6E" w:rsidRPr="00051EF9">
        <w:rPr>
          <w:rStyle w:val="Char9"/>
          <w:rFonts w:eastAsia="Arial Unicode MS"/>
          <w:rtl/>
        </w:rPr>
        <w:t>ی</w:t>
      </w:r>
      <w:r w:rsidRPr="00051EF9">
        <w:rPr>
          <w:rStyle w:val="Char9"/>
          <w:rFonts w:eastAsia="Arial Unicode MS"/>
          <w:rtl/>
        </w:rPr>
        <w:t xml:space="preserve">عت خواهم </w:t>
      </w:r>
      <w:r w:rsidR="00AF2E6E" w:rsidRPr="00051EF9">
        <w:rPr>
          <w:rStyle w:val="Char9"/>
          <w:rFonts w:eastAsia="Arial Unicode MS"/>
          <w:rtl/>
        </w:rPr>
        <w:t>ک</w:t>
      </w:r>
      <w:r w:rsidRPr="00051EF9">
        <w:rPr>
          <w:rStyle w:val="Char9"/>
          <w:rFonts w:eastAsia="Arial Unicode MS"/>
          <w:rtl/>
        </w:rPr>
        <w:t>رد</w:t>
      </w:r>
      <w:r w:rsidRPr="000F71B7">
        <w:rPr>
          <w:rStyle w:val="Char9"/>
          <w:rFonts w:eastAsia="Arial Unicode MS" w:hint="cs"/>
          <w:vertAlign w:val="superscript"/>
          <w:rtl/>
        </w:rPr>
        <w:t>(</w:t>
      </w:r>
      <w:r w:rsidRPr="000F71B7">
        <w:rPr>
          <w:rStyle w:val="Char9"/>
          <w:rFonts w:eastAsia="Arial Unicode MS"/>
          <w:vertAlign w:val="superscript"/>
          <w:rtl/>
        </w:rPr>
        <w:footnoteReference w:id="115"/>
      </w:r>
      <w:r w:rsidRPr="000F71B7">
        <w:rPr>
          <w:rStyle w:val="Char9"/>
          <w:rFonts w:eastAsia="Arial Unicode MS" w:hint="cs"/>
          <w:vertAlign w:val="superscript"/>
          <w:rtl/>
        </w:rPr>
        <w:t>)</w:t>
      </w:r>
      <w:r w:rsidRPr="00051EF9">
        <w:rPr>
          <w:rStyle w:val="Char9"/>
          <w:rFonts w:eastAsia="Arial Unicode MS" w:hint="cs"/>
          <w:rtl/>
        </w:rPr>
        <w:t>.</w:t>
      </w:r>
    </w:p>
    <w:p w:rsidR="00C363C7" w:rsidRPr="00051EF9" w:rsidRDefault="00C363C7" w:rsidP="00CE2A51">
      <w:pPr>
        <w:ind w:firstLine="284"/>
        <w:jc w:val="both"/>
        <w:rPr>
          <w:rStyle w:val="Char9"/>
          <w:rFonts w:eastAsia="Arial Unicode MS"/>
          <w:rtl/>
        </w:rPr>
      </w:pPr>
      <w:r w:rsidRPr="00051EF9">
        <w:rPr>
          <w:rStyle w:val="Char9"/>
          <w:rFonts w:eastAsia="Arial Unicode MS"/>
          <w:rtl/>
        </w:rPr>
        <w:t>و هنگام</w:t>
      </w:r>
      <w:r w:rsidR="00AF2E6E" w:rsidRPr="00051EF9">
        <w:rPr>
          <w:rStyle w:val="Char9"/>
          <w:rFonts w:eastAsia="Arial Unicode MS"/>
          <w:rtl/>
        </w:rPr>
        <w:t>ی</w:t>
      </w:r>
      <w:r w:rsidRPr="00051EF9">
        <w:rPr>
          <w:rStyle w:val="Char9"/>
          <w:rFonts w:eastAsia="Arial Unicode MS"/>
          <w:rtl/>
        </w:rPr>
        <w:t xml:space="preserve"> </w:t>
      </w:r>
      <w:r w:rsidR="00AF2E6E" w:rsidRPr="00051EF9">
        <w:rPr>
          <w:rStyle w:val="Char9"/>
          <w:rFonts w:eastAsia="Arial Unicode MS"/>
          <w:rtl/>
        </w:rPr>
        <w:t>ک</w:t>
      </w:r>
      <w:r w:rsidRPr="00051EF9">
        <w:rPr>
          <w:rStyle w:val="Char9"/>
          <w:rFonts w:eastAsia="Arial Unicode MS"/>
          <w:rtl/>
        </w:rPr>
        <w:t>ه عل</w:t>
      </w:r>
      <w:r w:rsidR="00AF2E6E" w:rsidRPr="00051EF9">
        <w:rPr>
          <w:rStyle w:val="Char9"/>
          <w:rFonts w:eastAsia="Arial Unicode MS"/>
          <w:rtl/>
        </w:rPr>
        <w:t>ی</w:t>
      </w:r>
      <w:r w:rsidRPr="00051EF9">
        <w:rPr>
          <w:rStyle w:val="Char9"/>
          <w:rFonts w:eastAsia="Arial Unicode MS"/>
          <w:rtl/>
        </w:rPr>
        <w:t>، جر</w:t>
      </w:r>
      <w:r w:rsidR="00AF2E6E" w:rsidRPr="00051EF9">
        <w:rPr>
          <w:rStyle w:val="Char9"/>
          <w:rFonts w:eastAsia="Arial Unicode MS"/>
          <w:rtl/>
        </w:rPr>
        <w:t>ی</w:t>
      </w:r>
      <w:r w:rsidRPr="00051EF9">
        <w:rPr>
          <w:rStyle w:val="Char9"/>
          <w:rFonts w:eastAsia="Arial Unicode MS"/>
          <w:rtl/>
        </w:rPr>
        <w:t>ربن عبداللّه را به سو</w:t>
      </w:r>
      <w:r w:rsidR="00AF2E6E" w:rsidRPr="00051EF9">
        <w:rPr>
          <w:rStyle w:val="Char9"/>
          <w:rFonts w:eastAsia="Arial Unicode MS"/>
          <w:rtl/>
        </w:rPr>
        <w:t>ی</w:t>
      </w:r>
      <w:r w:rsidRPr="00051EF9">
        <w:rPr>
          <w:rStyle w:val="Char9"/>
          <w:rFonts w:eastAsia="Arial Unicode MS"/>
          <w:rtl/>
        </w:rPr>
        <w:t xml:space="preserve"> معاو</w:t>
      </w:r>
      <w:r w:rsidR="00AF2E6E" w:rsidRPr="00051EF9">
        <w:rPr>
          <w:rStyle w:val="Char9"/>
          <w:rFonts w:eastAsia="Arial Unicode MS"/>
          <w:rtl/>
        </w:rPr>
        <w:t>ی</w:t>
      </w:r>
      <w:r w:rsidRPr="00051EF9">
        <w:rPr>
          <w:rStyle w:val="Char9"/>
          <w:rFonts w:eastAsia="Arial Unicode MS"/>
          <w:rtl/>
        </w:rPr>
        <w:t>ه فرستاد و از او تقاضا</w:t>
      </w:r>
      <w:r w:rsidR="00AF2E6E" w:rsidRPr="00051EF9">
        <w:rPr>
          <w:rStyle w:val="Char9"/>
          <w:rFonts w:eastAsia="Arial Unicode MS"/>
          <w:rtl/>
        </w:rPr>
        <w:t>ی</w:t>
      </w:r>
      <w:r w:rsidRPr="00051EF9">
        <w:rPr>
          <w:rStyle w:val="Char9"/>
          <w:rFonts w:eastAsia="Arial Unicode MS"/>
          <w:rtl/>
        </w:rPr>
        <w:t xml:space="preserve"> ب</w:t>
      </w:r>
      <w:r w:rsidR="00AF2E6E" w:rsidRPr="00051EF9">
        <w:rPr>
          <w:rStyle w:val="Char9"/>
          <w:rFonts w:eastAsia="Arial Unicode MS"/>
          <w:rtl/>
        </w:rPr>
        <w:t>ی</w:t>
      </w:r>
      <w:r w:rsidRPr="00051EF9">
        <w:rPr>
          <w:rStyle w:val="Char9"/>
          <w:rFonts w:eastAsia="Arial Unicode MS"/>
          <w:rtl/>
        </w:rPr>
        <w:t>عت نمود: معاو</w:t>
      </w:r>
      <w:r w:rsidR="00AF2E6E" w:rsidRPr="00051EF9">
        <w:rPr>
          <w:rStyle w:val="Char9"/>
          <w:rFonts w:eastAsia="Arial Unicode MS"/>
          <w:rtl/>
        </w:rPr>
        <w:t>ی</w:t>
      </w:r>
      <w:r w:rsidRPr="00051EF9">
        <w:rPr>
          <w:rStyle w:val="Char9"/>
          <w:rFonts w:eastAsia="Arial Unicode MS"/>
          <w:rtl/>
        </w:rPr>
        <w:t>ه عمروبن عاص و بزرگان اهل شام را خواسته با آنها مشورت نمود، آنها از ب</w:t>
      </w:r>
      <w:r w:rsidR="00AF2E6E" w:rsidRPr="00051EF9">
        <w:rPr>
          <w:rStyle w:val="Char9"/>
          <w:rFonts w:eastAsia="Arial Unicode MS"/>
          <w:rtl/>
        </w:rPr>
        <w:t>ی</w:t>
      </w:r>
      <w:r w:rsidRPr="00051EF9">
        <w:rPr>
          <w:rStyle w:val="Char9"/>
          <w:rFonts w:eastAsia="Arial Unicode MS"/>
          <w:rtl/>
        </w:rPr>
        <w:t>عت امتناع نمودند مگر ا</w:t>
      </w:r>
      <w:r w:rsidR="00AF2E6E" w:rsidRPr="00051EF9">
        <w:rPr>
          <w:rStyle w:val="Char9"/>
          <w:rFonts w:eastAsia="Arial Unicode MS"/>
          <w:rtl/>
        </w:rPr>
        <w:t>ی</w:t>
      </w:r>
      <w:r w:rsidRPr="00051EF9">
        <w:rPr>
          <w:rStyle w:val="Char9"/>
          <w:rFonts w:eastAsia="Arial Unicode MS"/>
          <w:rtl/>
        </w:rPr>
        <w:t>ن</w:t>
      </w:r>
      <w:r w:rsidR="00AF2E6E" w:rsidRPr="00051EF9">
        <w:rPr>
          <w:rStyle w:val="Char9"/>
          <w:rFonts w:eastAsia="Arial Unicode MS"/>
          <w:rtl/>
        </w:rPr>
        <w:t>ک</w:t>
      </w:r>
      <w:r w:rsidRPr="00051EF9">
        <w:rPr>
          <w:rStyle w:val="Char9"/>
          <w:rFonts w:eastAsia="Arial Unicode MS"/>
          <w:rtl/>
        </w:rPr>
        <w:t xml:space="preserve">ه </w:t>
      </w:r>
      <w:r w:rsidR="00AF2E6E" w:rsidRPr="00051EF9">
        <w:rPr>
          <w:rStyle w:val="Char9"/>
          <w:rFonts w:eastAsia="Arial Unicode MS"/>
          <w:rtl/>
        </w:rPr>
        <w:t>ی</w:t>
      </w:r>
      <w:r w:rsidRPr="00051EF9">
        <w:rPr>
          <w:rStyle w:val="Char9"/>
          <w:rFonts w:eastAsia="Arial Unicode MS"/>
          <w:rtl/>
        </w:rPr>
        <w:t>ا عل</w:t>
      </w:r>
      <w:r w:rsidR="00AF2E6E" w:rsidRPr="00051EF9">
        <w:rPr>
          <w:rStyle w:val="Char9"/>
          <w:rFonts w:eastAsia="Arial Unicode MS"/>
          <w:rtl/>
        </w:rPr>
        <w:t>ی</w:t>
      </w:r>
      <w:r w:rsidRPr="00051EF9">
        <w:rPr>
          <w:rStyle w:val="Char9"/>
          <w:rFonts w:eastAsia="Arial Unicode MS"/>
          <w:rtl/>
        </w:rPr>
        <w:t xml:space="preserve"> قاتلان عثمان را قصاص نما</w:t>
      </w:r>
      <w:r w:rsidR="00AF2E6E" w:rsidRPr="00051EF9">
        <w:rPr>
          <w:rStyle w:val="Char9"/>
          <w:rFonts w:eastAsia="Arial Unicode MS"/>
          <w:rtl/>
        </w:rPr>
        <w:t>ی</w:t>
      </w:r>
      <w:r w:rsidRPr="00051EF9">
        <w:rPr>
          <w:rStyle w:val="Char9"/>
          <w:rFonts w:eastAsia="Arial Unicode MS"/>
          <w:rtl/>
        </w:rPr>
        <w:t xml:space="preserve">د و </w:t>
      </w:r>
      <w:r w:rsidR="00AF2E6E" w:rsidRPr="00051EF9">
        <w:rPr>
          <w:rStyle w:val="Char9"/>
          <w:rFonts w:eastAsia="Arial Unicode MS"/>
          <w:rtl/>
        </w:rPr>
        <w:t>ی</w:t>
      </w:r>
      <w:r w:rsidRPr="00051EF9">
        <w:rPr>
          <w:rStyle w:val="Char9"/>
          <w:rFonts w:eastAsia="Arial Unicode MS"/>
          <w:rtl/>
        </w:rPr>
        <w:t>ا آنها را در اخت</w:t>
      </w:r>
      <w:r w:rsidR="00AF2E6E" w:rsidRPr="00051EF9">
        <w:rPr>
          <w:rStyle w:val="Char9"/>
          <w:rFonts w:eastAsia="Arial Unicode MS"/>
          <w:rtl/>
        </w:rPr>
        <w:t>ی</w:t>
      </w:r>
      <w:r w:rsidRPr="00051EF9">
        <w:rPr>
          <w:rStyle w:val="Char9"/>
          <w:rFonts w:eastAsia="Arial Unicode MS"/>
          <w:rtl/>
        </w:rPr>
        <w:t>ارشان گذارد تا قصاص نما</w:t>
      </w:r>
      <w:r w:rsidR="00AF2E6E" w:rsidRPr="00051EF9">
        <w:rPr>
          <w:rStyle w:val="Char9"/>
          <w:rFonts w:eastAsia="Arial Unicode MS"/>
          <w:rtl/>
        </w:rPr>
        <w:t>ی</w:t>
      </w:r>
      <w:r w:rsidRPr="00051EF9">
        <w:rPr>
          <w:rStyle w:val="Char9"/>
          <w:rFonts w:eastAsia="Arial Unicode MS"/>
          <w:rtl/>
        </w:rPr>
        <w:t>ند</w:t>
      </w:r>
      <w:r w:rsidRPr="000F71B7">
        <w:rPr>
          <w:rStyle w:val="Char9"/>
          <w:rFonts w:eastAsia="Arial Unicode MS" w:hint="cs"/>
          <w:vertAlign w:val="superscript"/>
          <w:rtl/>
        </w:rPr>
        <w:t>(</w:t>
      </w:r>
      <w:r w:rsidRPr="000F71B7">
        <w:rPr>
          <w:rStyle w:val="Char9"/>
          <w:rFonts w:eastAsia="Arial Unicode MS"/>
          <w:vertAlign w:val="superscript"/>
          <w:rtl/>
        </w:rPr>
        <w:footnoteReference w:id="116"/>
      </w:r>
      <w:r w:rsidRPr="000F71B7">
        <w:rPr>
          <w:rStyle w:val="Char9"/>
          <w:rFonts w:eastAsia="Arial Unicode MS" w:hint="cs"/>
          <w:vertAlign w:val="superscript"/>
          <w:rtl/>
        </w:rPr>
        <w:t>)</w:t>
      </w:r>
      <w:r w:rsidRPr="00051EF9">
        <w:rPr>
          <w:rStyle w:val="Char9"/>
          <w:rFonts w:eastAsia="Arial Unicode MS" w:hint="cs"/>
          <w:rtl/>
        </w:rPr>
        <w:t>.</w:t>
      </w:r>
    </w:p>
    <w:p w:rsidR="00C363C7" w:rsidRPr="00051EF9" w:rsidRDefault="00C363C7" w:rsidP="00CE2A51">
      <w:pPr>
        <w:ind w:firstLine="284"/>
        <w:jc w:val="both"/>
        <w:rPr>
          <w:rStyle w:val="Char9"/>
          <w:rFonts w:eastAsia="Arial Unicode MS"/>
          <w:rtl/>
        </w:rPr>
      </w:pPr>
      <w:r w:rsidRPr="00051EF9">
        <w:rPr>
          <w:rStyle w:val="Char9"/>
          <w:rFonts w:eastAsia="Arial Unicode MS"/>
          <w:rtl/>
        </w:rPr>
        <w:t>و هنگام</w:t>
      </w:r>
      <w:r w:rsidR="00AF2E6E" w:rsidRPr="00051EF9">
        <w:rPr>
          <w:rStyle w:val="Char9"/>
          <w:rFonts w:eastAsia="Arial Unicode MS"/>
          <w:rtl/>
        </w:rPr>
        <w:t>ی</w:t>
      </w:r>
      <w:r w:rsidRPr="00051EF9">
        <w:rPr>
          <w:rStyle w:val="Char9"/>
          <w:rFonts w:eastAsia="Arial Unicode MS"/>
          <w:rtl/>
        </w:rPr>
        <w:t xml:space="preserve"> </w:t>
      </w:r>
      <w:r w:rsidR="00AF2E6E" w:rsidRPr="00051EF9">
        <w:rPr>
          <w:rStyle w:val="Char9"/>
          <w:rFonts w:eastAsia="Arial Unicode MS"/>
          <w:rtl/>
        </w:rPr>
        <w:t>ک</w:t>
      </w:r>
      <w:r w:rsidRPr="00051EF9">
        <w:rPr>
          <w:rStyle w:val="Char9"/>
          <w:rFonts w:eastAsia="Arial Unicode MS"/>
          <w:rtl/>
        </w:rPr>
        <w:t>ه ابوالدّرداء و ابوامامه پ</w:t>
      </w:r>
      <w:r w:rsidR="00AF2E6E" w:rsidRPr="00051EF9">
        <w:rPr>
          <w:rStyle w:val="Char9"/>
          <w:rFonts w:eastAsia="Arial Unicode MS"/>
          <w:rtl/>
        </w:rPr>
        <w:t>ی</w:t>
      </w:r>
      <w:r w:rsidRPr="00051EF9">
        <w:rPr>
          <w:rStyle w:val="Char9"/>
          <w:rFonts w:eastAsia="Arial Unicode MS"/>
          <w:rtl/>
        </w:rPr>
        <w:t>ش عل</w:t>
      </w:r>
      <w:r w:rsidR="00AF2E6E" w:rsidRPr="00051EF9">
        <w:rPr>
          <w:rStyle w:val="Char9"/>
          <w:rFonts w:eastAsia="Arial Unicode MS"/>
          <w:rtl/>
        </w:rPr>
        <w:t>ی</w:t>
      </w:r>
      <w:r w:rsidRPr="00051EF9">
        <w:rPr>
          <w:rStyle w:val="Char9"/>
          <w:rFonts w:eastAsia="Arial Unicode MS"/>
          <w:rtl/>
        </w:rPr>
        <w:t xml:space="preserve"> بازگشته ا</w:t>
      </w:r>
      <w:r w:rsidR="00AF2E6E" w:rsidRPr="00051EF9">
        <w:rPr>
          <w:rStyle w:val="Char9"/>
          <w:rFonts w:eastAsia="Arial Unicode MS"/>
          <w:rtl/>
        </w:rPr>
        <w:t>ی</w:t>
      </w:r>
      <w:r w:rsidRPr="00051EF9">
        <w:rPr>
          <w:rStyle w:val="Char9"/>
          <w:rFonts w:eastAsia="Arial Unicode MS"/>
          <w:rtl/>
        </w:rPr>
        <w:t>ن خبر را به عل</w:t>
      </w:r>
      <w:r w:rsidR="00AF2E6E" w:rsidRPr="00051EF9">
        <w:rPr>
          <w:rStyle w:val="Char9"/>
          <w:rFonts w:eastAsia="Arial Unicode MS"/>
          <w:rtl/>
        </w:rPr>
        <w:t>ی</w:t>
      </w:r>
      <w:r w:rsidRPr="00051EF9">
        <w:rPr>
          <w:rStyle w:val="Char9"/>
          <w:rFonts w:eastAsia="Arial Unicode MS"/>
          <w:rtl/>
        </w:rPr>
        <w:t xml:space="preserve"> رساندند، عل</w:t>
      </w:r>
      <w:r w:rsidR="00AF2E6E" w:rsidRPr="00051EF9">
        <w:rPr>
          <w:rStyle w:val="Char9"/>
          <w:rFonts w:eastAsia="Arial Unicode MS"/>
          <w:rtl/>
        </w:rPr>
        <w:t>ی</w:t>
      </w:r>
      <w:r w:rsidRPr="00051EF9">
        <w:rPr>
          <w:rStyle w:val="Char9"/>
          <w:rFonts w:eastAsia="Arial Unicode MS"/>
          <w:rtl/>
        </w:rPr>
        <w:t xml:space="preserve"> گفت:</w:t>
      </w:r>
      <w:r w:rsidR="000F71B7">
        <w:rPr>
          <w:rStyle w:val="Char9"/>
          <w:rFonts w:eastAsia="Arial Unicode MS"/>
          <w:rtl/>
        </w:rPr>
        <w:t xml:space="preserve"> این‌ها </w:t>
      </w:r>
      <w:r w:rsidRPr="00051EF9">
        <w:rPr>
          <w:rStyle w:val="Char9"/>
          <w:rFonts w:eastAsia="Arial Unicode MS"/>
          <w:rtl/>
        </w:rPr>
        <w:t xml:space="preserve">هستند </w:t>
      </w:r>
      <w:r w:rsidR="00AF2E6E" w:rsidRPr="00051EF9">
        <w:rPr>
          <w:rStyle w:val="Char9"/>
          <w:rFonts w:eastAsia="Arial Unicode MS"/>
          <w:rtl/>
        </w:rPr>
        <w:t>ک</w:t>
      </w:r>
      <w:r w:rsidRPr="00051EF9">
        <w:rPr>
          <w:rStyle w:val="Char9"/>
          <w:rFonts w:eastAsia="Arial Unicode MS"/>
          <w:rtl/>
        </w:rPr>
        <w:t>ه م</w:t>
      </w:r>
      <w:r w:rsidR="00AF2E6E" w:rsidRPr="00051EF9">
        <w:rPr>
          <w:rStyle w:val="Char9"/>
          <w:rFonts w:eastAsia="Arial Unicode MS"/>
          <w:rtl/>
        </w:rPr>
        <w:t>ی</w:t>
      </w:r>
      <w:r w:rsidRPr="00051EF9">
        <w:rPr>
          <w:rStyle w:val="Char9"/>
          <w:rFonts w:eastAsia="Arial Unicode MS" w:hint="cs"/>
          <w:rtl/>
        </w:rPr>
        <w:t>‌</w:t>
      </w:r>
      <w:r w:rsidRPr="00051EF9">
        <w:rPr>
          <w:rStyle w:val="Char9"/>
          <w:rFonts w:eastAsia="Arial Unicode MS"/>
          <w:rtl/>
        </w:rPr>
        <w:t>ب</w:t>
      </w:r>
      <w:r w:rsidR="00AF2E6E" w:rsidRPr="00051EF9">
        <w:rPr>
          <w:rStyle w:val="Char9"/>
          <w:rFonts w:eastAsia="Arial Unicode MS"/>
          <w:rtl/>
        </w:rPr>
        <w:t>ی</w:t>
      </w:r>
      <w:r w:rsidRPr="00051EF9">
        <w:rPr>
          <w:rStyle w:val="Char9"/>
          <w:rFonts w:eastAsia="Arial Unicode MS"/>
          <w:rtl/>
        </w:rPr>
        <w:t>ن</w:t>
      </w:r>
      <w:r w:rsidR="00AF2E6E" w:rsidRPr="00051EF9">
        <w:rPr>
          <w:rStyle w:val="Char9"/>
          <w:rFonts w:eastAsia="Arial Unicode MS"/>
          <w:rtl/>
        </w:rPr>
        <w:t>ی</w:t>
      </w:r>
      <w:r w:rsidRPr="00051EF9">
        <w:rPr>
          <w:rStyle w:val="Char9"/>
          <w:rFonts w:eastAsia="Arial Unicode MS"/>
          <w:rtl/>
        </w:rPr>
        <w:t>د!</w:t>
      </w:r>
      <w:r w:rsidR="00CE2A51">
        <w:rPr>
          <w:rStyle w:val="Char9"/>
          <w:rFonts w:eastAsia="Arial Unicode MS"/>
          <w:rtl/>
        </w:rPr>
        <w:t xml:space="preserve"> گروه‌های</w:t>
      </w:r>
      <w:r w:rsidRPr="00051EF9">
        <w:rPr>
          <w:rStyle w:val="Char9"/>
          <w:rFonts w:eastAsia="Arial Unicode MS"/>
          <w:rtl/>
        </w:rPr>
        <w:t xml:space="preserve"> ز</w:t>
      </w:r>
      <w:r w:rsidR="00AF2E6E" w:rsidRPr="00051EF9">
        <w:rPr>
          <w:rStyle w:val="Char9"/>
          <w:rFonts w:eastAsia="Arial Unicode MS"/>
          <w:rtl/>
        </w:rPr>
        <w:t>ی</w:t>
      </w:r>
      <w:r w:rsidRPr="00051EF9">
        <w:rPr>
          <w:rStyle w:val="Char9"/>
          <w:rFonts w:eastAsia="Arial Unicode MS"/>
          <w:rtl/>
        </w:rPr>
        <w:t>اد</w:t>
      </w:r>
      <w:r w:rsidR="00AF2E6E" w:rsidRPr="00051EF9">
        <w:rPr>
          <w:rStyle w:val="Char9"/>
          <w:rFonts w:eastAsia="Arial Unicode MS"/>
          <w:rtl/>
        </w:rPr>
        <w:t>ی</w:t>
      </w:r>
      <w:r w:rsidRPr="00051EF9">
        <w:rPr>
          <w:rStyle w:val="Char9"/>
          <w:rFonts w:eastAsia="Arial Unicode MS"/>
          <w:rtl/>
        </w:rPr>
        <w:t xml:space="preserve"> ب</w:t>
      </w:r>
      <w:r w:rsidR="00AF2E6E" w:rsidRPr="00051EF9">
        <w:rPr>
          <w:rStyle w:val="Char9"/>
          <w:rFonts w:eastAsia="Arial Unicode MS"/>
          <w:rtl/>
        </w:rPr>
        <w:t>ی</w:t>
      </w:r>
      <w:r w:rsidRPr="00051EF9">
        <w:rPr>
          <w:rStyle w:val="Char9"/>
          <w:rFonts w:eastAsia="Arial Unicode MS"/>
          <w:rtl/>
        </w:rPr>
        <w:t>رون آمده و همگ</w:t>
      </w:r>
      <w:r w:rsidR="00AF2E6E" w:rsidRPr="00051EF9">
        <w:rPr>
          <w:rStyle w:val="Char9"/>
          <w:rFonts w:eastAsia="Arial Unicode MS"/>
          <w:rtl/>
        </w:rPr>
        <w:t>ی</w:t>
      </w:r>
      <w:r w:rsidRPr="00051EF9">
        <w:rPr>
          <w:rStyle w:val="Char9"/>
          <w:rFonts w:eastAsia="Arial Unicode MS"/>
          <w:rtl/>
        </w:rPr>
        <w:t xml:space="preserve"> م</w:t>
      </w:r>
      <w:r w:rsidR="00AF2E6E" w:rsidRPr="00051EF9">
        <w:rPr>
          <w:rStyle w:val="Char9"/>
          <w:rFonts w:eastAsia="Arial Unicode MS"/>
          <w:rtl/>
        </w:rPr>
        <w:t>ی</w:t>
      </w:r>
      <w:r w:rsidRPr="00051EF9">
        <w:rPr>
          <w:rStyle w:val="Char9"/>
          <w:rFonts w:eastAsia="Arial Unicode MS" w:hint="cs"/>
          <w:rtl/>
        </w:rPr>
        <w:t>‌</w:t>
      </w:r>
      <w:r w:rsidRPr="00051EF9">
        <w:rPr>
          <w:rStyle w:val="Char9"/>
          <w:rFonts w:eastAsia="Arial Unicode MS"/>
          <w:rtl/>
        </w:rPr>
        <w:t>گفتند</w:t>
      </w:r>
      <w:r w:rsidRPr="00051EF9">
        <w:rPr>
          <w:rStyle w:val="Char9"/>
          <w:rFonts w:eastAsia="Arial Unicode MS" w:hint="cs"/>
          <w:rtl/>
        </w:rPr>
        <w:t>:</w:t>
      </w:r>
      <w:r w:rsidRPr="00051EF9">
        <w:rPr>
          <w:rStyle w:val="Char9"/>
          <w:rFonts w:eastAsia="Arial Unicode MS"/>
          <w:rtl/>
        </w:rPr>
        <w:t xml:space="preserve"> ما قاتلان عثمان هست</w:t>
      </w:r>
      <w:r w:rsidR="00AF2E6E" w:rsidRPr="00051EF9">
        <w:rPr>
          <w:rStyle w:val="Char9"/>
          <w:rFonts w:eastAsia="Arial Unicode MS"/>
          <w:rtl/>
        </w:rPr>
        <w:t>ی</w:t>
      </w:r>
      <w:r w:rsidRPr="00051EF9">
        <w:rPr>
          <w:rStyle w:val="Char9"/>
          <w:rFonts w:eastAsia="Arial Unicode MS"/>
          <w:rtl/>
        </w:rPr>
        <w:t xml:space="preserve">م، هر </w:t>
      </w:r>
      <w:r w:rsidR="00AF2E6E" w:rsidRPr="00051EF9">
        <w:rPr>
          <w:rStyle w:val="Char9"/>
          <w:rFonts w:eastAsia="Arial Unicode MS"/>
          <w:rtl/>
        </w:rPr>
        <w:t>ک</w:t>
      </w:r>
      <w:r w:rsidRPr="00051EF9">
        <w:rPr>
          <w:rStyle w:val="Char9"/>
          <w:rFonts w:eastAsia="Arial Unicode MS"/>
          <w:rtl/>
        </w:rPr>
        <w:t>ه خواست ما را دور</w:t>
      </w:r>
      <w:r w:rsidRPr="00051EF9">
        <w:rPr>
          <w:rStyle w:val="Char9"/>
          <w:rFonts w:eastAsia="Arial Unicode MS" w:hint="cs"/>
          <w:rtl/>
        </w:rPr>
        <w:t xml:space="preserve"> </w:t>
      </w:r>
      <w:r w:rsidRPr="00051EF9">
        <w:rPr>
          <w:rStyle w:val="Char9"/>
          <w:rFonts w:eastAsia="Arial Unicode MS"/>
          <w:rtl/>
        </w:rPr>
        <w:t>ب</w:t>
      </w:r>
      <w:r w:rsidR="00AF2E6E" w:rsidRPr="00051EF9">
        <w:rPr>
          <w:rStyle w:val="Char9"/>
          <w:rFonts w:eastAsia="Arial Unicode MS"/>
          <w:rtl/>
        </w:rPr>
        <w:t>ی</w:t>
      </w:r>
      <w:r w:rsidRPr="00051EF9">
        <w:rPr>
          <w:rStyle w:val="Char9"/>
          <w:rFonts w:eastAsia="Arial Unicode MS"/>
          <w:rtl/>
        </w:rPr>
        <w:t>اندازد</w:t>
      </w:r>
      <w:r w:rsidRPr="000F71B7">
        <w:rPr>
          <w:rStyle w:val="Char9"/>
          <w:rFonts w:eastAsia="Arial Unicode MS" w:hint="cs"/>
          <w:vertAlign w:val="superscript"/>
          <w:rtl/>
        </w:rPr>
        <w:t>(</w:t>
      </w:r>
      <w:r w:rsidRPr="000F71B7">
        <w:rPr>
          <w:rStyle w:val="Char9"/>
          <w:rFonts w:eastAsia="Arial Unicode MS"/>
          <w:vertAlign w:val="superscript"/>
          <w:rtl/>
        </w:rPr>
        <w:footnoteReference w:id="117"/>
      </w:r>
      <w:r w:rsidRPr="000F71B7">
        <w:rPr>
          <w:rStyle w:val="Char9"/>
          <w:rFonts w:eastAsia="Arial Unicode MS" w:hint="cs"/>
          <w:vertAlign w:val="superscript"/>
          <w:rtl/>
        </w:rPr>
        <w:t>)</w:t>
      </w:r>
      <w:r w:rsidRPr="00051EF9">
        <w:rPr>
          <w:rStyle w:val="Char9"/>
          <w:rFonts w:eastAsia="Arial Unicode MS" w:hint="cs"/>
          <w:rtl/>
        </w:rPr>
        <w:t>!</w:t>
      </w:r>
    </w:p>
    <w:p w:rsidR="00C363C7" w:rsidRPr="00051EF9" w:rsidRDefault="00C363C7" w:rsidP="00CE2A51">
      <w:pPr>
        <w:ind w:firstLine="284"/>
        <w:jc w:val="both"/>
        <w:rPr>
          <w:rStyle w:val="Char9"/>
          <w:rFonts w:eastAsia="Arial Unicode MS"/>
          <w:rtl/>
        </w:rPr>
      </w:pPr>
      <w:r w:rsidRPr="00051EF9">
        <w:rPr>
          <w:rStyle w:val="Char9"/>
          <w:rFonts w:eastAsia="Arial Unicode MS"/>
          <w:rtl/>
        </w:rPr>
        <w:t>ما ا</w:t>
      </w:r>
      <w:r w:rsidR="00AF2E6E" w:rsidRPr="00051EF9">
        <w:rPr>
          <w:rStyle w:val="Char9"/>
          <w:rFonts w:eastAsia="Arial Unicode MS"/>
          <w:rtl/>
        </w:rPr>
        <w:t>ی</w:t>
      </w:r>
      <w:r w:rsidRPr="00051EF9">
        <w:rPr>
          <w:rStyle w:val="Char9"/>
          <w:rFonts w:eastAsia="Arial Unicode MS"/>
          <w:rtl/>
        </w:rPr>
        <w:t>نجا در صدد تحل</w:t>
      </w:r>
      <w:r w:rsidR="00AF2E6E" w:rsidRPr="00051EF9">
        <w:rPr>
          <w:rStyle w:val="Char9"/>
          <w:rFonts w:eastAsia="Arial Unicode MS"/>
          <w:rtl/>
        </w:rPr>
        <w:t>ی</w:t>
      </w:r>
      <w:r w:rsidRPr="00051EF9">
        <w:rPr>
          <w:rStyle w:val="Char9"/>
          <w:rFonts w:eastAsia="Arial Unicode MS"/>
          <w:rtl/>
        </w:rPr>
        <w:t>ل و تار</w:t>
      </w:r>
      <w:r w:rsidR="00AF2E6E" w:rsidRPr="00051EF9">
        <w:rPr>
          <w:rStyle w:val="Char9"/>
          <w:rFonts w:eastAsia="Arial Unicode MS"/>
          <w:rtl/>
        </w:rPr>
        <w:t>ی</w:t>
      </w:r>
      <w:r w:rsidRPr="00051EF9">
        <w:rPr>
          <w:rStyle w:val="Char9"/>
          <w:rFonts w:eastAsia="Arial Unicode MS"/>
          <w:rtl/>
        </w:rPr>
        <w:t>خ نو</w:t>
      </w:r>
      <w:r w:rsidR="00AF2E6E" w:rsidRPr="00051EF9">
        <w:rPr>
          <w:rStyle w:val="Char9"/>
          <w:rFonts w:eastAsia="Arial Unicode MS"/>
          <w:rtl/>
        </w:rPr>
        <w:t>ی</w:t>
      </w:r>
      <w:r w:rsidRPr="00051EF9">
        <w:rPr>
          <w:rStyle w:val="Char9"/>
          <w:rFonts w:eastAsia="Arial Unicode MS"/>
          <w:rtl/>
        </w:rPr>
        <w:t>س</w:t>
      </w:r>
      <w:r w:rsidR="00AF2E6E" w:rsidRPr="00051EF9">
        <w:rPr>
          <w:rStyle w:val="Char9"/>
          <w:rFonts w:eastAsia="Arial Unicode MS"/>
          <w:rtl/>
        </w:rPr>
        <w:t>ی</w:t>
      </w:r>
      <w:r w:rsidRPr="00051EF9">
        <w:rPr>
          <w:rStyle w:val="Char9"/>
          <w:rFonts w:eastAsia="Arial Unicode MS"/>
          <w:rtl/>
        </w:rPr>
        <w:t xml:space="preserve"> و علل جنگ دو گروه</w:t>
      </w:r>
      <w:r w:rsidR="00AF2E6E" w:rsidRPr="00051EF9">
        <w:rPr>
          <w:rStyle w:val="Char9"/>
          <w:rFonts w:eastAsia="Arial Unicode MS"/>
          <w:rtl/>
        </w:rPr>
        <w:t>ی</w:t>
      </w:r>
      <w:r w:rsidRPr="00051EF9">
        <w:rPr>
          <w:rStyle w:val="Char9"/>
          <w:rFonts w:eastAsia="Arial Unicode MS"/>
          <w:rtl/>
        </w:rPr>
        <w:t xml:space="preserve"> ن</w:t>
      </w:r>
      <w:r w:rsidR="00AF2E6E" w:rsidRPr="00051EF9">
        <w:rPr>
          <w:rStyle w:val="Char9"/>
          <w:rFonts w:eastAsia="Arial Unicode MS"/>
          <w:rtl/>
        </w:rPr>
        <w:t>ی</w:t>
      </w:r>
      <w:r w:rsidRPr="00051EF9">
        <w:rPr>
          <w:rStyle w:val="Char9"/>
          <w:rFonts w:eastAsia="Arial Unicode MS"/>
          <w:rtl/>
        </w:rPr>
        <w:t>ست</w:t>
      </w:r>
      <w:r w:rsidR="00AF2E6E" w:rsidRPr="00051EF9">
        <w:rPr>
          <w:rStyle w:val="Char9"/>
          <w:rFonts w:eastAsia="Arial Unicode MS"/>
          <w:rtl/>
        </w:rPr>
        <w:t>ی</w:t>
      </w:r>
      <w:r w:rsidRPr="00051EF9">
        <w:rPr>
          <w:rStyle w:val="Char9"/>
          <w:rFonts w:eastAsia="Arial Unicode MS"/>
          <w:rtl/>
        </w:rPr>
        <w:t xml:space="preserve">م </w:t>
      </w:r>
      <w:r w:rsidR="00AF2E6E" w:rsidRPr="00051EF9">
        <w:rPr>
          <w:rStyle w:val="Char9"/>
          <w:rFonts w:eastAsia="Arial Unicode MS"/>
          <w:rtl/>
        </w:rPr>
        <w:t>ک</w:t>
      </w:r>
      <w:r w:rsidRPr="00051EF9">
        <w:rPr>
          <w:rStyle w:val="Char9"/>
          <w:rFonts w:eastAsia="Arial Unicode MS"/>
          <w:rtl/>
        </w:rPr>
        <w:t>ه پ</w:t>
      </w:r>
      <w:r w:rsidR="00AF2E6E" w:rsidRPr="00051EF9">
        <w:rPr>
          <w:rStyle w:val="Char9"/>
          <w:rFonts w:eastAsia="Arial Unicode MS"/>
          <w:rtl/>
        </w:rPr>
        <w:t>ی</w:t>
      </w:r>
      <w:r w:rsidRPr="00051EF9">
        <w:rPr>
          <w:rStyle w:val="Char9"/>
          <w:rFonts w:eastAsia="Arial Unicode MS"/>
          <w:rtl/>
        </w:rPr>
        <w:t>امبر</w:t>
      </w:r>
      <w:r w:rsidR="000F502E">
        <w:rPr>
          <w:rStyle w:val="Char9"/>
          <w:rFonts w:eastAsia="Arial Unicode MS"/>
          <w:rtl/>
        </w:rPr>
        <w:t xml:space="preserve"> هردو </w:t>
      </w:r>
      <w:r w:rsidRPr="00051EF9">
        <w:rPr>
          <w:rStyle w:val="Char9"/>
          <w:rFonts w:eastAsia="Arial Unicode MS"/>
          <w:rtl/>
        </w:rPr>
        <w:t>آنها را گروه</w:t>
      </w:r>
      <w:r w:rsidR="00AF2E6E" w:rsidRPr="00051EF9">
        <w:rPr>
          <w:rStyle w:val="Char9"/>
          <w:rFonts w:eastAsia="Arial Unicode MS"/>
          <w:rtl/>
        </w:rPr>
        <w:t>ی</w:t>
      </w:r>
      <w:r w:rsidRPr="00051EF9">
        <w:rPr>
          <w:rStyle w:val="Char9"/>
          <w:rFonts w:eastAsia="Arial Unicode MS"/>
          <w:rtl/>
        </w:rPr>
        <w:t xml:space="preserve"> بزرگ از مسلم</w:t>
      </w:r>
      <w:r w:rsidR="00AF2E6E" w:rsidRPr="00051EF9">
        <w:rPr>
          <w:rStyle w:val="Char9"/>
          <w:rFonts w:eastAsia="Arial Unicode MS"/>
          <w:rtl/>
        </w:rPr>
        <w:t>ی</w:t>
      </w:r>
      <w:r w:rsidRPr="00051EF9">
        <w:rPr>
          <w:rStyle w:val="Char9"/>
          <w:rFonts w:eastAsia="Arial Unicode MS"/>
          <w:rtl/>
        </w:rPr>
        <w:t>ن نام</w:t>
      </w:r>
      <w:r w:rsidR="00AF2E6E" w:rsidRPr="00051EF9">
        <w:rPr>
          <w:rStyle w:val="Char9"/>
          <w:rFonts w:eastAsia="Arial Unicode MS"/>
          <w:rtl/>
        </w:rPr>
        <w:t>ی</w:t>
      </w:r>
      <w:r w:rsidRPr="00051EF9">
        <w:rPr>
          <w:rStyle w:val="Char9"/>
          <w:rFonts w:eastAsia="Arial Unicode MS"/>
          <w:rtl/>
        </w:rPr>
        <w:t>ده است</w:t>
      </w:r>
      <w:r w:rsidRPr="000F71B7">
        <w:rPr>
          <w:rStyle w:val="Char9"/>
          <w:rFonts w:eastAsia="Arial Unicode MS" w:hint="cs"/>
          <w:vertAlign w:val="superscript"/>
          <w:rtl/>
        </w:rPr>
        <w:t>(</w:t>
      </w:r>
      <w:r w:rsidRPr="000F71B7">
        <w:rPr>
          <w:rStyle w:val="Char9"/>
          <w:rFonts w:eastAsia="Arial Unicode MS"/>
          <w:vertAlign w:val="superscript"/>
          <w:rtl/>
        </w:rPr>
        <w:footnoteReference w:id="118"/>
      </w:r>
      <w:r w:rsidRPr="000F71B7">
        <w:rPr>
          <w:rStyle w:val="Char9"/>
          <w:rFonts w:eastAsia="Arial Unicode MS" w:hint="cs"/>
          <w:vertAlign w:val="superscript"/>
          <w:rtl/>
        </w:rPr>
        <w:t>)</w:t>
      </w:r>
      <w:r w:rsidRPr="00051EF9">
        <w:rPr>
          <w:rStyle w:val="Char9"/>
          <w:rFonts w:eastAsia="Arial Unicode MS"/>
          <w:rtl/>
        </w:rPr>
        <w:t xml:space="preserve"> </w:t>
      </w:r>
      <w:r w:rsidR="00AF2E6E" w:rsidRPr="00051EF9">
        <w:rPr>
          <w:rStyle w:val="Char9"/>
          <w:rFonts w:eastAsia="Arial Unicode MS"/>
          <w:rtl/>
        </w:rPr>
        <w:t>ک</w:t>
      </w:r>
      <w:r w:rsidRPr="00051EF9">
        <w:rPr>
          <w:rStyle w:val="Char9"/>
          <w:rFonts w:eastAsia="Arial Unicode MS"/>
          <w:rtl/>
        </w:rPr>
        <w:t>ه</w:t>
      </w:r>
      <w:r w:rsidR="00CE2A51">
        <w:rPr>
          <w:rStyle w:val="Char9"/>
          <w:rFonts w:eastAsia="Arial Unicode MS"/>
          <w:rtl/>
        </w:rPr>
        <w:t xml:space="preserve"> هریک </w:t>
      </w:r>
      <w:r w:rsidRPr="00051EF9">
        <w:rPr>
          <w:rStyle w:val="Char9"/>
          <w:rFonts w:eastAsia="Arial Unicode MS"/>
          <w:rtl/>
        </w:rPr>
        <w:t>از ا</w:t>
      </w:r>
      <w:r w:rsidR="00AF2E6E" w:rsidRPr="00051EF9">
        <w:rPr>
          <w:rStyle w:val="Char9"/>
          <w:rFonts w:eastAsia="Arial Unicode MS"/>
          <w:rtl/>
        </w:rPr>
        <w:t>ی</w:t>
      </w:r>
      <w:r w:rsidRPr="00051EF9">
        <w:rPr>
          <w:rStyle w:val="Char9"/>
          <w:rFonts w:eastAsia="Arial Unicode MS"/>
          <w:rtl/>
        </w:rPr>
        <w:t>ن دو گروه ش</w:t>
      </w:r>
      <w:r w:rsidR="00AF2E6E" w:rsidRPr="00051EF9">
        <w:rPr>
          <w:rStyle w:val="Char9"/>
          <w:rFonts w:eastAsia="Arial Unicode MS"/>
          <w:rtl/>
        </w:rPr>
        <w:t>ی</w:t>
      </w:r>
      <w:r w:rsidRPr="00051EF9">
        <w:rPr>
          <w:rStyle w:val="Char9"/>
          <w:rFonts w:eastAsia="Arial Unicode MS"/>
          <w:rtl/>
        </w:rPr>
        <w:t>ع</w:t>
      </w:r>
      <w:r w:rsidR="00835A14">
        <w:rPr>
          <w:rStyle w:val="Char9"/>
          <w:rFonts w:eastAsia="Arial Unicode MS"/>
          <w:rtl/>
        </w:rPr>
        <w:t>ۀ</w:t>
      </w:r>
      <w:r w:rsidRPr="00051EF9">
        <w:rPr>
          <w:rStyle w:val="Char9"/>
          <w:rFonts w:eastAsia="Arial Unicode MS"/>
          <w:rtl/>
        </w:rPr>
        <w:t xml:space="preserve"> عل</w:t>
      </w:r>
      <w:r w:rsidR="00AF2E6E" w:rsidRPr="00051EF9">
        <w:rPr>
          <w:rStyle w:val="Char9"/>
          <w:rFonts w:eastAsia="Arial Unicode MS"/>
          <w:rtl/>
        </w:rPr>
        <w:t>ی</w:t>
      </w:r>
      <w:r w:rsidRPr="00051EF9">
        <w:rPr>
          <w:rStyle w:val="Char9"/>
          <w:rFonts w:eastAsia="Arial Unicode MS"/>
          <w:rtl/>
        </w:rPr>
        <w:t xml:space="preserve"> و ش</w:t>
      </w:r>
      <w:r w:rsidR="00AF2E6E" w:rsidRPr="00051EF9">
        <w:rPr>
          <w:rStyle w:val="Char9"/>
          <w:rFonts w:eastAsia="Arial Unicode MS"/>
          <w:rtl/>
        </w:rPr>
        <w:t>ی</w:t>
      </w:r>
      <w:r w:rsidRPr="00051EF9">
        <w:rPr>
          <w:rStyle w:val="Char9"/>
          <w:rFonts w:eastAsia="Arial Unicode MS"/>
          <w:rtl/>
        </w:rPr>
        <w:t>ع</w:t>
      </w:r>
      <w:r w:rsidR="00835A14">
        <w:rPr>
          <w:rStyle w:val="Char9"/>
          <w:rFonts w:eastAsia="Arial Unicode MS"/>
          <w:rtl/>
        </w:rPr>
        <w:t>ۀ</w:t>
      </w:r>
      <w:r w:rsidRPr="00051EF9">
        <w:rPr>
          <w:rStyle w:val="Char9"/>
          <w:rFonts w:eastAsia="Arial Unicode MS"/>
          <w:rtl/>
        </w:rPr>
        <w:t xml:space="preserve"> معاو</w:t>
      </w:r>
      <w:r w:rsidR="00AF2E6E" w:rsidRPr="00051EF9">
        <w:rPr>
          <w:rStyle w:val="Char9"/>
          <w:rFonts w:eastAsia="Arial Unicode MS"/>
          <w:rtl/>
        </w:rPr>
        <w:t>ی</w:t>
      </w:r>
      <w:r w:rsidRPr="00051EF9">
        <w:rPr>
          <w:rStyle w:val="Char9"/>
          <w:rFonts w:eastAsia="Arial Unicode MS"/>
          <w:rtl/>
        </w:rPr>
        <w:t>ه نام گرفته بودند، و اختلاف ب</w:t>
      </w:r>
      <w:r w:rsidR="00AF2E6E" w:rsidRPr="00051EF9">
        <w:rPr>
          <w:rStyle w:val="Char9"/>
          <w:rFonts w:eastAsia="Arial Unicode MS"/>
          <w:rtl/>
        </w:rPr>
        <w:t>ی</w:t>
      </w:r>
      <w:r w:rsidRPr="00051EF9">
        <w:rPr>
          <w:rStyle w:val="Char9"/>
          <w:rFonts w:eastAsia="Arial Unicode MS"/>
          <w:rtl/>
        </w:rPr>
        <w:t xml:space="preserve">ن آندو فقط </w:t>
      </w:r>
      <w:r w:rsidR="00AF2E6E" w:rsidRPr="00051EF9">
        <w:rPr>
          <w:rStyle w:val="Char9"/>
          <w:rFonts w:eastAsia="Arial Unicode MS"/>
          <w:rtl/>
        </w:rPr>
        <w:t>یک</w:t>
      </w:r>
      <w:r w:rsidRPr="00051EF9">
        <w:rPr>
          <w:rStyle w:val="Char9"/>
          <w:rFonts w:eastAsia="Arial Unicode MS"/>
          <w:rtl/>
        </w:rPr>
        <w:t xml:space="preserve"> اختلاف س</w:t>
      </w:r>
      <w:r w:rsidR="00AF2E6E" w:rsidRPr="00051EF9">
        <w:rPr>
          <w:rStyle w:val="Char9"/>
          <w:rFonts w:eastAsia="Arial Unicode MS"/>
          <w:rtl/>
        </w:rPr>
        <w:t>ی</w:t>
      </w:r>
      <w:r w:rsidRPr="00051EF9">
        <w:rPr>
          <w:rStyle w:val="Char9"/>
          <w:rFonts w:eastAsia="Arial Unicode MS"/>
          <w:rtl/>
        </w:rPr>
        <w:t>اس</w:t>
      </w:r>
      <w:r w:rsidR="00AF2E6E" w:rsidRPr="00051EF9">
        <w:rPr>
          <w:rStyle w:val="Char9"/>
          <w:rFonts w:eastAsia="Arial Unicode MS"/>
          <w:rtl/>
        </w:rPr>
        <w:t>ی</w:t>
      </w:r>
      <w:r w:rsidRPr="00051EF9">
        <w:rPr>
          <w:rStyle w:val="Char9"/>
          <w:rFonts w:eastAsia="Arial Unicode MS"/>
          <w:rtl/>
        </w:rPr>
        <w:t xml:space="preserve"> بود، ش</w:t>
      </w:r>
      <w:r w:rsidR="00AF2E6E" w:rsidRPr="00051EF9">
        <w:rPr>
          <w:rStyle w:val="Char9"/>
          <w:rFonts w:eastAsia="Arial Unicode MS"/>
          <w:rtl/>
        </w:rPr>
        <w:t>ی</w:t>
      </w:r>
      <w:r w:rsidRPr="00051EF9">
        <w:rPr>
          <w:rStyle w:val="Char9"/>
          <w:rFonts w:eastAsia="Arial Unicode MS"/>
          <w:rtl/>
        </w:rPr>
        <w:t>ع</w:t>
      </w:r>
      <w:r w:rsidR="00AF2E6E" w:rsidRPr="00051EF9">
        <w:rPr>
          <w:rStyle w:val="Char9"/>
          <w:rFonts w:eastAsia="Arial Unicode MS"/>
          <w:rtl/>
        </w:rPr>
        <w:t>ی</w:t>
      </w:r>
      <w:r w:rsidRPr="00051EF9">
        <w:rPr>
          <w:rStyle w:val="Char9"/>
          <w:rFonts w:eastAsia="Arial Unicode MS"/>
          <w:rtl/>
        </w:rPr>
        <w:t>ان عل</w:t>
      </w:r>
      <w:r w:rsidR="00AF2E6E" w:rsidRPr="00051EF9">
        <w:rPr>
          <w:rStyle w:val="Char9"/>
          <w:rFonts w:eastAsia="Arial Unicode MS"/>
          <w:rtl/>
        </w:rPr>
        <w:t>ی</w:t>
      </w:r>
      <w:r w:rsidRPr="00051EF9">
        <w:rPr>
          <w:rStyle w:val="Char9"/>
          <w:rFonts w:eastAsia="Arial Unicode MS"/>
          <w:rtl/>
        </w:rPr>
        <w:t xml:space="preserve"> او را با توجّه به سوابق درخشنده اش أحق و</w:t>
      </w:r>
      <w:r w:rsidRPr="00051EF9">
        <w:rPr>
          <w:rStyle w:val="Char9"/>
          <w:rFonts w:eastAsia="Arial Unicode MS" w:hint="cs"/>
          <w:rtl/>
        </w:rPr>
        <w:t xml:space="preserve"> </w:t>
      </w:r>
      <w:r w:rsidRPr="00051EF9">
        <w:rPr>
          <w:rStyle w:val="Char9"/>
          <w:rFonts w:eastAsia="Arial Unicode MS"/>
          <w:rtl/>
        </w:rPr>
        <w:t>برتر م</w:t>
      </w:r>
      <w:r w:rsidR="00AF2E6E" w:rsidRPr="00051EF9">
        <w:rPr>
          <w:rStyle w:val="Char9"/>
          <w:rFonts w:eastAsia="Arial Unicode MS"/>
          <w:rtl/>
        </w:rPr>
        <w:t>ی</w:t>
      </w:r>
      <w:r w:rsidRPr="00051EF9">
        <w:rPr>
          <w:rStyle w:val="Char9"/>
          <w:rFonts w:eastAsia="Arial Unicode MS" w:hint="cs"/>
          <w:rtl/>
        </w:rPr>
        <w:t>‌</w:t>
      </w:r>
      <w:r w:rsidRPr="00051EF9">
        <w:rPr>
          <w:rStyle w:val="Char9"/>
          <w:rFonts w:eastAsia="Arial Unicode MS"/>
          <w:rtl/>
        </w:rPr>
        <w:t xml:space="preserve">دانستند چرا </w:t>
      </w:r>
      <w:r w:rsidR="00AF2E6E" w:rsidRPr="00051EF9">
        <w:rPr>
          <w:rStyle w:val="Char9"/>
          <w:rFonts w:eastAsia="Arial Unicode MS"/>
          <w:rtl/>
        </w:rPr>
        <w:t>ک</w:t>
      </w:r>
      <w:r w:rsidRPr="00051EF9">
        <w:rPr>
          <w:rStyle w:val="Char9"/>
          <w:rFonts w:eastAsia="Arial Unicode MS"/>
          <w:rtl/>
        </w:rPr>
        <w:t>ه ب</w:t>
      </w:r>
      <w:r w:rsidR="00AF2E6E" w:rsidRPr="00051EF9">
        <w:rPr>
          <w:rStyle w:val="Char9"/>
          <w:rFonts w:eastAsia="Arial Unicode MS"/>
          <w:rtl/>
        </w:rPr>
        <w:t>ی</w:t>
      </w:r>
      <w:r w:rsidRPr="00051EF9">
        <w:rPr>
          <w:rStyle w:val="Char9"/>
          <w:rFonts w:eastAsia="Arial Unicode MS"/>
          <w:rtl/>
        </w:rPr>
        <w:t>عت با مشورت اهل حلّ و عقد از مهاجران و انصار ن</w:t>
      </w:r>
      <w:r w:rsidR="00AF2E6E" w:rsidRPr="00051EF9">
        <w:rPr>
          <w:rStyle w:val="Char9"/>
          <w:rFonts w:eastAsia="Arial Unicode MS"/>
          <w:rtl/>
        </w:rPr>
        <w:t>ی</w:t>
      </w:r>
      <w:r w:rsidRPr="00051EF9">
        <w:rPr>
          <w:rStyle w:val="Char9"/>
          <w:rFonts w:eastAsia="Arial Unicode MS"/>
          <w:rtl/>
        </w:rPr>
        <w:t>ز به اتمام رس</w:t>
      </w:r>
      <w:r w:rsidR="00AF2E6E" w:rsidRPr="00051EF9">
        <w:rPr>
          <w:rStyle w:val="Char9"/>
          <w:rFonts w:eastAsia="Arial Unicode MS"/>
          <w:rtl/>
        </w:rPr>
        <w:t>ی</w:t>
      </w:r>
      <w:r w:rsidRPr="00051EF9">
        <w:rPr>
          <w:rStyle w:val="Char9"/>
          <w:rFonts w:eastAsia="Arial Unicode MS"/>
          <w:rtl/>
        </w:rPr>
        <w:t>ده بود</w:t>
      </w:r>
      <w:r w:rsidRPr="000F71B7">
        <w:rPr>
          <w:rStyle w:val="Char9"/>
          <w:rFonts w:eastAsia="Arial Unicode MS" w:hint="cs"/>
          <w:vertAlign w:val="superscript"/>
          <w:rtl/>
        </w:rPr>
        <w:t>(</w:t>
      </w:r>
      <w:r w:rsidRPr="000F71B7">
        <w:rPr>
          <w:rStyle w:val="Char9"/>
          <w:rFonts w:eastAsia="Arial Unicode MS"/>
          <w:vertAlign w:val="superscript"/>
          <w:rtl/>
        </w:rPr>
        <w:footnoteReference w:id="119"/>
      </w:r>
      <w:r w:rsidRPr="000F71B7">
        <w:rPr>
          <w:rStyle w:val="Char9"/>
          <w:rFonts w:eastAsia="Arial Unicode MS" w:hint="cs"/>
          <w:vertAlign w:val="superscript"/>
          <w:rtl/>
        </w:rPr>
        <w:t>)</w:t>
      </w:r>
      <w:r w:rsidRPr="00051EF9">
        <w:rPr>
          <w:rStyle w:val="Char9"/>
          <w:rFonts w:eastAsia="Arial Unicode MS" w:hint="cs"/>
          <w:rtl/>
        </w:rPr>
        <w:t xml:space="preserve">، </w:t>
      </w:r>
      <w:r w:rsidRPr="00051EF9">
        <w:rPr>
          <w:rStyle w:val="Char9"/>
          <w:rFonts w:eastAsia="Arial Unicode MS"/>
          <w:rtl/>
        </w:rPr>
        <w:t>و گروه د</w:t>
      </w:r>
      <w:r w:rsidR="00AF2E6E" w:rsidRPr="00051EF9">
        <w:rPr>
          <w:rStyle w:val="Char9"/>
          <w:rFonts w:eastAsia="Arial Unicode MS"/>
          <w:rtl/>
        </w:rPr>
        <w:t>ی</w:t>
      </w:r>
      <w:r w:rsidRPr="00051EF9">
        <w:rPr>
          <w:rStyle w:val="Char9"/>
          <w:rFonts w:eastAsia="Arial Unicode MS"/>
          <w:rtl/>
        </w:rPr>
        <w:t>گر</w:t>
      </w:r>
      <w:r w:rsidR="00AF2E6E" w:rsidRPr="00051EF9">
        <w:rPr>
          <w:rStyle w:val="Char9"/>
          <w:rFonts w:eastAsia="Arial Unicode MS"/>
          <w:rtl/>
        </w:rPr>
        <w:t>ی</w:t>
      </w:r>
      <w:r w:rsidRPr="00051EF9">
        <w:rPr>
          <w:rStyle w:val="Char9"/>
          <w:rFonts w:eastAsia="Arial Unicode MS"/>
          <w:rtl/>
        </w:rPr>
        <w:t xml:space="preserve"> معاو</w:t>
      </w:r>
      <w:r w:rsidR="00AF2E6E" w:rsidRPr="00051EF9">
        <w:rPr>
          <w:rStyle w:val="Char9"/>
          <w:rFonts w:eastAsia="Arial Unicode MS"/>
          <w:rtl/>
        </w:rPr>
        <w:t>ی</w:t>
      </w:r>
      <w:r w:rsidRPr="00051EF9">
        <w:rPr>
          <w:rStyle w:val="Char9"/>
          <w:rFonts w:eastAsia="Arial Unicode MS"/>
          <w:rtl/>
        </w:rPr>
        <w:t>ه را شا</w:t>
      </w:r>
      <w:r w:rsidR="00AF2E6E" w:rsidRPr="00051EF9">
        <w:rPr>
          <w:rStyle w:val="Char9"/>
          <w:rFonts w:eastAsia="Arial Unicode MS"/>
          <w:rtl/>
        </w:rPr>
        <w:t>ی</w:t>
      </w:r>
      <w:r w:rsidRPr="00051EF9">
        <w:rPr>
          <w:rStyle w:val="Char9"/>
          <w:rFonts w:eastAsia="Arial Unicode MS"/>
          <w:rtl/>
        </w:rPr>
        <w:t>سته</w:t>
      </w:r>
      <w:r w:rsidRPr="00051EF9">
        <w:rPr>
          <w:rStyle w:val="Char9"/>
          <w:rFonts w:eastAsia="Arial Unicode MS" w:hint="cs"/>
          <w:rtl/>
        </w:rPr>
        <w:t>‌</w:t>
      </w:r>
      <w:r w:rsidRPr="00051EF9">
        <w:rPr>
          <w:rStyle w:val="Char9"/>
          <w:rFonts w:eastAsia="Arial Unicode MS"/>
          <w:rtl/>
        </w:rPr>
        <w:t>تر م</w:t>
      </w:r>
      <w:r w:rsidR="00AF2E6E" w:rsidRPr="00051EF9">
        <w:rPr>
          <w:rStyle w:val="Char9"/>
          <w:rFonts w:eastAsia="Arial Unicode MS"/>
          <w:rtl/>
        </w:rPr>
        <w:t>ی</w:t>
      </w:r>
      <w:r w:rsidRPr="00051EF9">
        <w:rPr>
          <w:rStyle w:val="Char9"/>
          <w:rFonts w:eastAsia="Arial Unicode MS" w:hint="cs"/>
          <w:rtl/>
        </w:rPr>
        <w:t>‌</w:t>
      </w:r>
      <w:r w:rsidRPr="00051EF9">
        <w:rPr>
          <w:rStyle w:val="Char9"/>
          <w:rFonts w:eastAsia="Arial Unicode MS"/>
          <w:rtl/>
        </w:rPr>
        <w:t>دانستند چون خواستار خون امام مظلوم عثمان بن عفّان</w:t>
      </w:r>
      <w:r w:rsidR="00E927B8" w:rsidRPr="00E927B8">
        <w:rPr>
          <w:rStyle w:val="Char9"/>
          <w:rFonts w:eastAsia="Arial Unicode MS" w:cs="CTraditional Arabic"/>
          <w:rtl/>
        </w:rPr>
        <w:t>س</w:t>
      </w:r>
      <w:r w:rsidRPr="00051EF9">
        <w:rPr>
          <w:rStyle w:val="Char9"/>
          <w:rFonts w:eastAsia="Arial Unicode MS" w:hint="cs"/>
          <w:rtl/>
        </w:rPr>
        <w:t xml:space="preserve"> </w:t>
      </w:r>
      <w:r w:rsidRPr="00051EF9">
        <w:rPr>
          <w:rStyle w:val="Char9"/>
          <w:rFonts w:eastAsia="Arial Unicode MS"/>
          <w:rtl/>
        </w:rPr>
        <w:t xml:space="preserve">بود </w:t>
      </w:r>
      <w:r w:rsidR="00AF2E6E" w:rsidRPr="00051EF9">
        <w:rPr>
          <w:rStyle w:val="Char9"/>
          <w:rFonts w:eastAsia="Arial Unicode MS"/>
          <w:rtl/>
        </w:rPr>
        <w:t>ک</w:t>
      </w:r>
      <w:r w:rsidRPr="00051EF9">
        <w:rPr>
          <w:rStyle w:val="Char9"/>
          <w:rFonts w:eastAsia="Arial Unicode MS"/>
          <w:rtl/>
        </w:rPr>
        <w:t>ه هم خل</w:t>
      </w:r>
      <w:r w:rsidR="00AF2E6E" w:rsidRPr="00051EF9">
        <w:rPr>
          <w:rStyle w:val="Char9"/>
          <w:rFonts w:eastAsia="Arial Unicode MS"/>
          <w:rtl/>
        </w:rPr>
        <w:t>ی</w:t>
      </w:r>
      <w:r w:rsidRPr="00051EF9">
        <w:rPr>
          <w:rStyle w:val="Char9"/>
          <w:rFonts w:eastAsia="Arial Unicode MS"/>
          <w:rtl/>
        </w:rPr>
        <w:t>ف</w:t>
      </w:r>
      <w:r w:rsidR="00835A14">
        <w:rPr>
          <w:rStyle w:val="Char9"/>
          <w:rFonts w:eastAsia="Arial Unicode MS"/>
          <w:rtl/>
        </w:rPr>
        <w:t>ۀ</w:t>
      </w:r>
      <w:r w:rsidRPr="00051EF9">
        <w:rPr>
          <w:rStyle w:val="Char9"/>
          <w:rFonts w:eastAsia="Arial Unicode MS"/>
          <w:rtl/>
        </w:rPr>
        <w:t xml:space="preserve"> سوّم مسلم</w:t>
      </w:r>
      <w:r w:rsidR="00AF2E6E" w:rsidRPr="00051EF9">
        <w:rPr>
          <w:rStyle w:val="Char9"/>
          <w:rFonts w:eastAsia="Arial Unicode MS"/>
          <w:rtl/>
        </w:rPr>
        <w:t>ی</w:t>
      </w:r>
      <w:r w:rsidRPr="00051EF9">
        <w:rPr>
          <w:rStyle w:val="Char9"/>
          <w:rFonts w:eastAsia="Arial Unicode MS"/>
          <w:rtl/>
        </w:rPr>
        <w:t>ن بود و هم داماد پ</w:t>
      </w:r>
      <w:r w:rsidR="00AF2E6E" w:rsidRPr="00051EF9">
        <w:rPr>
          <w:rStyle w:val="Char9"/>
          <w:rFonts w:eastAsia="Arial Unicode MS"/>
          <w:rtl/>
        </w:rPr>
        <w:t>ی</w:t>
      </w:r>
      <w:r w:rsidRPr="00051EF9">
        <w:rPr>
          <w:rStyle w:val="Char9"/>
          <w:rFonts w:eastAsia="Arial Unicode MS"/>
          <w:rtl/>
        </w:rPr>
        <w:t>امبر</w:t>
      </w:r>
      <w:r w:rsidRPr="00FD35AF">
        <w:rPr>
          <w:rFonts w:ascii="Tahoma" w:eastAsia="Arial Unicode MS" w:hAnsi="Tahoma" w:cs="CTraditional Arabic" w:hint="cs"/>
          <w:rtl/>
        </w:rPr>
        <w:t>ص</w:t>
      </w:r>
      <w:r w:rsidRPr="00051EF9">
        <w:rPr>
          <w:rStyle w:val="Char9"/>
          <w:rFonts w:eastAsia="Arial Unicode MS"/>
          <w:rtl/>
        </w:rPr>
        <w:t>.</w:t>
      </w:r>
    </w:p>
    <w:p w:rsidR="00C363C7" w:rsidRPr="00051EF9" w:rsidRDefault="00C363C7" w:rsidP="00E21DD9">
      <w:pPr>
        <w:ind w:firstLine="284"/>
        <w:jc w:val="both"/>
        <w:rPr>
          <w:rStyle w:val="Char9"/>
          <w:rFonts w:eastAsia="Arial Unicode MS"/>
          <w:rtl/>
        </w:rPr>
      </w:pPr>
      <w:r w:rsidRPr="00051EF9">
        <w:rPr>
          <w:rStyle w:val="Char9"/>
          <w:rFonts w:eastAsia="Arial Unicode MS"/>
          <w:rtl/>
        </w:rPr>
        <w:t>همچنان لفظ تش</w:t>
      </w:r>
      <w:r w:rsidR="00AF2E6E" w:rsidRPr="00051EF9">
        <w:rPr>
          <w:rStyle w:val="Char9"/>
          <w:rFonts w:eastAsia="Arial Unicode MS"/>
          <w:rtl/>
        </w:rPr>
        <w:t>ی</w:t>
      </w:r>
      <w:r w:rsidRPr="00051EF9">
        <w:rPr>
          <w:rStyle w:val="Char9"/>
          <w:rFonts w:eastAsia="Arial Unicode MS"/>
          <w:rtl/>
        </w:rPr>
        <w:t xml:space="preserve">ع بر </w:t>
      </w:r>
      <w:r w:rsidR="00AF2E6E" w:rsidRPr="00051EF9">
        <w:rPr>
          <w:rStyle w:val="Char9"/>
          <w:rFonts w:eastAsia="Arial Unicode MS"/>
          <w:rtl/>
        </w:rPr>
        <w:t>یک</w:t>
      </w:r>
      <w:r w:rsidRPr="00051EF9">
        <w:rPr>
          <w:rStyle w:val="Char9"/>
          <w:rFonts w:eastAsia="Arial Unicode MS"/>
          <w:rtl/>
        </w:rPr>
        <w:t xml:space="preserve"> حزب متحد ب</w:t>
      </w:r>
      <w:r w:rsidR="00AF2E6E" w:rsidRPr="00051EF9">
        <w:rPr>
          <w:rStyle w:val="Char9"/>
          <w:rFonts w:eastAsia="Arial Unicode MS"/>
          <w:rtl/>
        </w:rPr>
        <w:t>ی</w:t>
      </w:r>
      <w:r w:rsidRPr="00051EF9">
        <w:rPr>
          <w:rStyle w:val="Char9"/>
          <w:rFonts w:eastAsia="Arial Unicode MS"/>
          <w:rtl/>
        </w:rPr>
        <w:t>ن عل</w:t>
      </w:r>
      <w:r w:rsidR="00AF2E6E" w:rsidRPr="00051EF9">
        <w:rPr>
          <w:rStyle w:val="Char9"/>
          <w:rFonts w:eastAsia="Arial Unicode MS"/>
          <w:rtl/>
        </w:rPr>
        <w:t>ی</w:t>
      </w:r>
      <w:r w:rsidRPr="00051EF9">
        <w:rPr>
          <w:rStyle w:val="Char9"/>
          <w:rFonts w:eastAsia="Arial Unicode MS"/>
          <w:rtl/>
        </w:rPr>
        <w:t xml:space="preserve"> و بن</w:t>
      </w:r>
      <w:r w:rsidR="00AF2E6E" w:rsidRPr="00051EF9">
        <w:rPr>
          <w:rStyle w:val="Char9"/>
          <w:rFonts w:eastAsia="Arial Unicode MS"/>
          <w:rtl/>
        </w:rPr>
        <w:t>ی</w:t>
      </w:r>
      <w:r w:rsidRPr="00051EF9">
        <w:rPr>
          <w:rStyle w:val="Char9"/>
          <w:rFonts w:eastAsia="Arial Unicode MS"/>
          <w:rtl/>
        </w:rPr>
        <w:t xml:space="preserve"> عبّاس به عنوان ش</w:t>
      </w:r>
      <w:r w:rsidR="00AF2E6E" w:rsidRPr="00051EF9">
        <w:rPr>
          <w:rStyle w:val="Char9"/>
          <w:rFonts w:eastAsia="Arial Unicode MS"/>
          <w:rtl/>
        </w:rPr>
        <w:t>ی</w:t>
      </w:r>
      <w:r w:rsidRPr="00051EF9">
        <w:rPr>
          <w:rStyle w:val="Char9"/>
          <w:rFonts w:eastAsia="Arial Unicode MS"/>
          <w:rtl/>
        </w:rPr>
        <w:t>ع</w:t>
      </w:r>
      <w:r w:rsidR="00AF2E6E" w:rsidRPr="00051EF9">
        <w:rPr>
          <w:rStyle w:val="Char9"/>
          <w:rFonts w:eastAsia="Arial Unicode MS"/>
          <w:rtl/>
        </w:rPr>
        <w:t>ی</w:t>
      </w:r>
      <w:r w:rsidRPr="00051EF9">
        <w:rPr>
          <w:rStyle w:val="Char9"/>
          <w:rFonts w:eastAsia="Arial Unicode MS"/>
          <w:rtl/>
        </w:rPr>
        <w:t>ان آل محمّد در مقابل ش</w:t>
      </w:r>
      <w:r w:rsidR="00AF2E6E" w:rsidRPr="00051EF9">
        <w:rPr>
          <w:rStyle w:val="Char9"/>
          <w:rFonts w:eastAsia="Arial Unicode MS"/>
          <w:rtl/>
        </w:rPr>
        <w:t>ی</w:t>
      </w:r>
      <w:r w:rsidRPr="00051EF9">
        <w:rPr>
          <w:rStyle w:val="Char9"/>
          <w:rFonts w:eastAsia="Arial Unicode MS"/>
          <w:rtl/>
        </w:rPr>
        <w:t>ع</w:t>
      </w:r>
      <w:r w:rsidR="00AF2E6E" w:rsidRPr="00051EF9">
        <w:rPr>
          <w:rStyle w:val="Char9"/>
          <w:rFonts w:eastAsia="Arial Unicode MS"/>
          <w:rtl/>
        </w:rPr>
        <w:t>ی</w:t>
      </w:r>
      <w:r w:rsidRPr="00051EF9">
        <w:rPr>
          <w:rStyle w:val="Char9"/>
          <w:rFonts w:eastAsia="Arial Unicode MS"/>
          <w:rtl/>
        </w:rPr>
        <w:t>ان بن</w:t>
      </w:r>
      <w:r w:rsidR="00AF2E6E" w:rsidRPr="00051EF9">
        <w:rPr>
          <w:rStyle w:val="Char9"/>
          <w:rFonts w:eastAsia="Arial Unicode MS"/>
          <w:rtl/>
        </w:rPr>
        <w:t>ی</w:t>
      </w:r>
      <w:r w:rsidRPr="00051EF9">
        <w:rPr>
          <w:rStyle w:val="Char9"/>
          <w:rFonts w:eastAsia="Arial Unicode MS"/>
          <w:rtl/>
        </w:rPr>
        <w:t xml:space="preserve"> ام</w:t>
      </w:r>
      <w:r w:rsidR="00AF2E6E" w:rsidRPr="00051EF9">
        <w:rPr>
          <w:rStyle w:val="Char9"/>
          <w:rFonts w:eastAsia="Arial Unicode MS"/>
          <w:rtl/>
        </w:rPr>
        <w:t>ی</w:t>
      </w:r>
      <w:r w:rsidRPr="00051EF9">
        <w:rPr>
          <w:rStyle w:val="Char9"/>
          <w:rFonts w:eastAsia="Arial Unicode MS"/>
          <w:rtl/>
        </w:rPr>
        <w:t>ه اطلاق م</w:t>
      </w:r>
      <w:r w:rsidR="00AF2E6E" w:rsidRPr="00051EF9">
        <w:rPr>
          <w:rStyle w:val="Char9"/>
          <w:rFonts w:eastAsia="Arial Unicode MS"/>
          <w:rtl/>
        </w:rPr>
        <w:t>ی</w:t>
      </w:r>
      <w:r w:rsidRPr="00051EF9">
        <w:rPr>
          <w:rStyle w:val="Char9"/>
          <w:rFonts w:eastAsia="Arial Unicode MS" w:hint="cs"/>
          <w:rtl/>
        </w:rPr>
        <w:t>‌</w:t>
      </w:r>
      <w:r w:rsidRPr="00051EF9">
        <w:rPr>
          <w:rStyle w:val="Char9"/>
          <w:rFonts w:eastAsia="Arial Unicode MS"/>
          <w:rtl/>
        </w:rPr>
        <w:t>شد و ا</w:t>
      </w:r>
      <w:r w:rsidR="00AF2E6E" w:rsidRPr="00051EF9">
        <w:rPr>
          <w:rStyle w:val="Char9"/>
          <w:rFonts w:eastAsia="Arial Unicode MS"/>
          <w:rtl/>
        </w:rPr>
        <w:t>ی</w:t>
      </w:r>
      <w:r w:rsidRPr="00051EF9">
        <w:rPr>
          <w:rStyle w:val="Char9"/>
          <w:rFonts w:eastAsia="Arial Unicode MS"/>
          <w:rtl/>
        </w:rPr>
        <w:t>ن ب</w:t>
      </w:r>
      <w:r w:rsidR="00AF2E6E" w:rsidRPr="00051EF9">
        <w:rPr>
          <w:rStyle w:val="Char9"/>
          <w:rFonts w:eastAsia="Arial Unicode MS"/>
          <w:rtl/>
        </w:rPr>
        <w:t>ی</w:t>
      </w:r>
      <w:r w:rsidRPr="00051EF9">
        <w:rPr>
          <w:rStyle w:val="Char9"/>
          <w:rFonts w:eastAsia="Arial Unicode MS"/>
          <w:rtl/>
        </w:rPr>
        <w:t xml:space="preserve">انگر </w:t>
      </w:r>
      <w:r w:rsidR="00AF2E6E" w:rsidRPr="00051EF9">
        <w:rPr>
          <w:rStyle w:val="Char9"/>
          <w:rFonts w:eastAsia="Arial Unicode MS"/>
          <w:rtl/>
        </w:rPr>
        <w:t>یک</w:t>
      </w:r>
      <w:r w:rsidRPr="00051EF9">
        <w:rPr>
          <w:rStyle w:val="Char9"/>
          <w:rFonts w:eastAsia="Arial Unicode MS"/>
          <w:rtl/>
        </w:rPr>
        <w:t xml:space="preserve"> نظر</w:t>
      </w:r>
      <w:r w:rsidR="00AF2E6E" w:rsidRPr="00051EF9">
        <w:rPr>
          <w:rStyle w:val="Char9"/>
          <w:rFonts w:eastAsia="Arial Unicode MS"/>
          <w:rtl/>
        </w:rPr>
        <w:t>ی</w:t>
      </w:r>
      <w:r w:rsidR="00835A14">
        <w:rPr>
          <w:rStyle w:val="Char9"/>
          <w:rFonts w:eastAsia="Arial Unicode MS"/>
          <w:rtl/>
        </w:rPr>
        <w:t>ۀ</w:t>
      </w:r>
      <w:r w:rsidRPr="00051EF9">
        <w:rPr>
          <w:rStyle w:val="Char9"/>
          <w:rFonts w:eastAsia="Arial Unicode MS"/>
          <w:rtl/>
        </w:rPr>
        <w:t xml:space="preserve"> س</w:t>
      </w:r>
      <w:r w:rsidR="00AF2E6E" w:rsidRPr="00051EF9">
        <w:rPr>
          <w:rStyle w:val="Char9"/>
          <w:rFonts w:eastAsia="Arial Unicode MS"/>
          <w:rtl/>
        </w:rPr>
        <w:t>ی</w:t>
      </w:r>
      <w:r w:rsidRPr="00051EF9">
        <w:rPr>
          <w:rStyle w:val="Char9"/>
          <w:rFonts w:eastAsia="Arial Unicode MS"/>
          <w:rtl/>
        </w:rPr>
        <w:t>اس</w:t>
      </w:r>
      <w:r w:rsidR="00AF2E6E" w:rsidRPr="00051EF9">
        <w:rPr>
          <w:rStyle w:val="Char9"/>
          <w:rFonts w:eastAsia="Arial Unicode MS"/>
          <w:rtl/>
        </w:rPr>
        <w:t>ی</w:t>
      </w:r>
      <w:r w:rsidRPr="00051EF9">
        <w:rPr>
          <w:rStyle w:val="Char9"/>
          <w:rFonts w:eastAsia="Arial Unicode MS"/>
          <w:rtl/>
        </w:rPr>
        <w:t xml:space="preserve"> دربار</w:t>
      </w:r>
      <w:r w:rsidR="00835A14">
        <w:rPr>
          <w:rStyle w:val="Char9"/>
          <w:rFonts w:eastAsia="Arial Unicode MS"/>
          <w:rtl/>
        </w:rPr>
        <w:t>ۀ</w:t>
      </w:r>
      <w:r w:rsidRPr="00051EF9">
        <w:rPr>
          <w:rStyle w:val="Char9"/>
          <w:rFonts w:eastAsia="Arial Unicode MS"/>
          <w:rtl/>
        </w:rPr>
        <w:t xml:space="preserve"> أحقّ</w:t>
      </w:r>
      <w:r w:rsidR="00AF2E6E" w:rsidRPr="00051EF9">
        <w:rPr>
          <w:rStyle w:val="Char9"/>
          <w:rFonts w:eastAsia="Arial Unicode MS"/>
          <w:rtl/>
        </w:rPr>
        <w:t>ی</w:t>
      </w:r>
      <w:r w:rsidRPr="00051EF9">
        <w:rPr>
          <w:rStyle w:val="Char9"/>
          <w:rFonts w:eastAsia="Arial Unicode MS"/>
          <w:rtl/>
        </w:rPr>
        <w:t xml:space="preserve">ت </w:t>
      </w:r>
      <w:r w:rsidR="00AF2E6E" w:rsidRPr="00051EF9">
        <w:rPr>
          <w:rStyle w:val="Char9"/>
          <w:rFonts w:eastAsia="Arial Unicode MS"/>
          <w:rtl/>
        </w:rPr>
        <w:t>ک</w:t>
      </w:r>
      <w:r w:rsidRPr="00051EF9">
        <w:rPr>
          <w:rStyle w:val="Char9"/>
          <w:rFonts w:eastAsia="Arial Unicode MS"/>
          <w:rtl/>
        </w:rPr>
        <w:t>س</w:t>
      </w:r>
      <w:r w:rsidR="00AF2E6E" w:rsidRPr="00051EF9">
        <w:rPr>
          <w:rStyle w:val="Char9"/>
          <w:rFonts w:eastAsia="Arial Unicode MS"/>
          <w:rtl/>
        </w:rPr>
        <w:t>ی</w:t>
      </w:r>
      <w:r w:rsidRPr="00051EF9">
        <w:rPr>
          <w:rStyle w:val="Char9"/>
          <w:rFonts w:eastAsia="Arial Unicode MS"/>
          <w:rtl/>
        </w:rPr>
        <w:t xml:space="preserve"> م</w:t>
      </w:r>
      <w:r w:rsidR="00AF2E6E" w:rsidRPr="00051EF9">
        <w:rPr>
          <w:rStyle w:val="Char9"/>
          <w:rFonts w:eastAsia="Arial Unicode MS"/>
          <w:rtl/>
        </w:rPr>
        <w:t>ی</w:t>
      </w:r>
      <w:r w:rsidRPr="00051EF9">
        <w:rPr>
          <w:rStyle w:val="Char9"/>
          <w:rFonts w:eastAsia="Arial Unicode MS" w:hint="cs"/>
          <w:rtl/>
        </w:rPr>
        <w:t>‌</w:t>
      </w:r>
      <w:r w:rsidRPr="00051EF9">
        <w:rPr>
          <w:rStyle w:val="Char9"/>
          <w:rFonts w:eastAsia="Arial Unicode MS"/>
          <w:rtl/>
        </w:rPr>
        <w:t xml:space="preserve">بود </w:t>
      </w:r>
      <w:r w:rsidR="00AF2E6E" w:rsidRPr="00051EF9">
        <w:rPr>
          <w:rStyle w:val="Char9"/>
          <w:rFonts w:eastAsia="Arial Unicode MS"/>
          <w:rtl/>
        </w:rPr>
        <w:t>ک</w:t>
      </w:r>
      <w:r w:rsidRPr="00051EF9">
        <w:rPr>
          <w:rStyle w:val="Char9"/>
          <w:rFonts w:eastAsia="Arial Unicode MS"/>
          <w:rtl/>
        </w:rPr>
        <w:t>ه متولّ</w:t>
      </w:r>
      <w:r w:rsidR="00AF2E6E" w:rsidRPr="00051EF9">
        <w:rPr>
          <w:rStyle w:val="Char9"/>
          <w:rFonts w:eastAsia="Arial Unicode MS"/>
          <w:rtl/>
        </w:rPr>
        <w:t>ی</w:t>
      </w:r>
      <w:r w:rsidRPr="00051EF9">
        <w:rPr>
          <w:rStyle w:val="Char9"/>
          <w:rFonts w:eastAsia="Arial Unicode MS"/>
          <w:rtl/>
        </w:rPr>
        <w:t xml:space="preserve"> ح</w:t>
      </w:r>
      <w:r w:rsidR="00AF2E6E" w:rsidRPr="00051EF9">
        <w:rPr>
          <w:rStyle w:val="Char9"/>
          <w:rFonts w:eastAsia="Arial Unicode MS"/>
          <w:rtl/>
        </w:rPr>
        <w:t>ک</w:t>
      </w:r>
      <w:r w:rsidRPr="00051EF9">
        <w:rPr>
          <w:rStyle w:val="Char9"/>
          <w:rFonts w:eastAsia="Arial Unicode MS"/>
          <w:rtl/>
        </w:rPr>
        <w:t>ومت م</w:t>
      </w:r>
      <w:r w:rsidR="00AF2E6E" w:rsidRPr="00051EF9">
        <w:rPr>
          <w:rStyle w:val="Char9"/>
          <w:rFonts w:eastAsia="Arial Unicode MS"/>
          <w:rtl/>
        </w:rPr>
        <w:t>ی</w:t>
      </w:r>
      <w:r w:rsidRPr="00051EF9">
        <w:rPr>
          <w:rStyle w:val="Char9"/>
          <w:rFonts w:eastAsia="Arial Unicode MS" w:hint="cs"/>
          <w:rtl/>
        </w:rPr>
        <w:t>‌</w:t>
      </w:r>
      <w:r w:rsidRPr="00051EF9">
        <w:rPr>
          <w:rStyle w:val="Char9"/>
          <w:rFonts w:eastAsia="Arial Unicode MS"/>
          <w:rtl/>
        </w:rPr>
        <w:t>گشت، و ما م</w:t>
      </w:r>
      <w:r w:rsidR="00AF2E6E" w:rsidRPr="00051EF9">
        <w:rPr>
          <w:rStyle w:val="Char9"/>
          <w:rFonts w:eastAsia="Arial Unicode MS"/>
          <w:rtl/>
        </w:rPr>
        <w:t>ی</w:t>
      </w:r>
      <w:r w:rsidRPr="00051EF9">
        <w:rPr>
          <w:rStyle w:val="Char9"/>
          <w:rFonts w:eastAsia="Arial Unicode MS" w:hint="cs"/>
          <w:rtl/>
        </w:rPr>
        <w:t>‌</w:t>
      </w:r>
      <w:r w:rsidRPr="00051EF9">
        <w:rPr>
          <w:rStyle w:val="Char9"/>
          <w:rFonts w:eastAsia="Arial Unicode MS"/>
          <w:rtl/>
        </w:rPr>
        <w:t>دان</w:t>
      </w:r>
      <w:r w:rsidR="00AF2E6E" w:rsidRPr="00051EF9">
        <w:rPr>
          <w:rStyle w:val="Char9"/>
          <w:rFonts w:eastAsia="Arial Unicode MS"/>
          <w:rtl/>
        </w:rPr>
        <w:t>ی</w:t>
      </w:r>
      <w:r w:rsidRPr="00051EF9">
        <w:rPr>
          <w:rStyle w:val="Char9"/>
          <w:rFonts w:eastAsia="Arial Unicode MS"/>
          <w:rtl/>
        </w:rPr>
        <w:t xml:space="preserve">م </w:t>
      </w:r>
      <w:r w:rsidR="00AF2E6E" w:rsidRPr="00051EF9">
        <w:rPr>
          <w:rStyle w:val="Char9"/>
          <w:rFonts w:eastAsia="Arial Unicode MS"/>
          <w:rtl/>
        </w:rPr>
        <w:t>ک</w:t>
      </w:r>
      <w:r w:rsidRPr="00051EF9">
        <w:rPr>
          <w:rStyle w:val="Char9"/>
          <w:rFonts w:eastAsia="Arial Unicode MS"/>
          <w:rtl/>
        </w:rPr>
        <w:t>ه اوّل</w:t>
      </w:r>
      <w:r w:rsidR="00AF2E6E" w:rsidRPr="00051EF9">
        <w:rPr>
          <w:rStyle w:val="Char9"/>
          <w:rFonts w:eastAsia="Arial Unicode MS"/>
          <w:rtl/>
        </w:rPr>
        <w:t>ی</w:t>
      </w:r>
      <w:r w:rsidRPr="00051EF9">
        <w:rPr>
          <w:rStyle w:val="Char9"/>
          <w:rFonts w:eastAsia="Arial Unicode MS"/>
          <w:rtl/>
        </w:rPr>
        <w:t>ن خلاف بعد از وفات رسول خدا</w:t>
      </w:r>
      <w:r w:rsidRPr="00051EF9">
        <w:rPr>
          <w:rStyle w:val="Char9"/>
          <w:rFonts w:eastAsia="Arial Unicode MS" w:hint="cs"/>
          <w:rtl/>
        </w:rPr>
        <w:t xml:space="preserve"> </w:t>
      </w:r>
      <w:r w:rsidRPr="00FD35AF">
        <w:rPr>
          <w:rFonts w:ascii="Tahoma" w:eastAsia="Arial Unicode MS" w:hAnsi="Tahoma" w:cs="CTraditional Arabic" w:hint="cs"/>
          <w:rtl/>
        </w:rPr>
        <w:t>ص</w:t>
      </w:r>
      <w:r w:rsidRPr="00051EF9">
        <w:rPr>
          <w:rStyle w:val="Char9"/>
          <w:rFonts w:eastAsia="Arial Unicode MS"/>
          <w:rtl/>
        </w:rPr>
        <w:t xml:space="preserve"> در مورد خلافت و امامت مسلم</w:t>
      </w:r>
      <w:r w:rsidR="00AF2E6E" w:rsidRPr="00051EF9">
        <w:rPr>
          <w:rStyle w:val="Char9"/>
          <w:rFonts w:eastAsia="Arial Unicode MS"/>
          <w:rtl/>
        </w:rPr>
        <w:t>ی</w:t>
      </w:r>
      <w:r w:rsidRPr="00051EF9">
        <w:rPr>
          <w:rStyle w:val="Char9"/>
          <w:rFonts w:eastAsia="Arial Unicode MS"/>
          <w:rtl/>
        </w:rPr>
        <w:t>ن رخ داد، ل</w:t>
      </w:r>
      <w:r w:rsidR="00AF2E6E" w:rsidRPr="00051EF9">
        <w:rPr>
          <w:rStyle w:val="Char9"/>
          <w:rFonts w:eastAsia="Arial Unicode MS"/>
          <w:rtl/>
        </w:rPr>
        <w:t>یک</w:t>
      </w:r>
      <w:r w:rsidRPr="00051EF9">
        <w:rPr>
          <w:rStyle w:val="Char9"/>
          <w:rFonts w:eastAsia="Arial Unicode MS"/>
          <w:rtl/>
        </w:rPr>
        <w:t>ن با ب</w:t>
      </w:r>
      <w:r w:rsidR="00AF2E6E" w:rsidRPr="00051EF9">
        <w:rPr>
          <w:rStyle w:val="Char9"/>
          <w:rFonts w:eastAsia="Arial Unicode MS"/>
          <w:rtl/>
        </w:rPr>
        <w:t>ی</w:t>
      </w:r>
      <w:r w:rsidRPr="00051EF9">
        <w:rPr>
          <w:rStyle w:val="Char9"/>
          <w:rFonts w:eastAsia="Arial Unicode MS"/>
          <w:rtl/>
        </w:rPr>
        <w:t>عت ابوب</w:t>
      </w:r>
      <w:r w:rsidR="00AF2E6E" w:rsidRPr="00051EF9">
        <w:rPr>
          <w:rStyle w:val="Char9"/>
          <w:rFonts w:eastAsia="Arial Unicode MS"/>
          <w:rtl/>
        </w:rPr>
        <w:t>ک</w:t>
      </w:r>
      <w:r w:rsidRPr="00051EF9">
        <w:rPr>
          <w:rStyle w:val="Char9"/>
          <w:rFonts w:eastAsia="Arial Unicode MS"/>
          <w:rtl/>
        </w:rPr>
        <w:t>ر</w:t>
      </w:r>
      <w:r w:rsidR="00E927B8" w:rsidRPr="00E927B8">
        <w:rPr>
          <w:rStyle w:val="Char9"/>
          <w:rFonts w:eastAsia="Arial Unicode MS" w:cs="CTraditional Arabic"/>
          <w:rtl/>
        </w:rPr>
        <w:t>س</w:t>
      </w:r>
      <w:r w:rsidRPr="00051EF9">
        <w:rPr>
          <w:rStyle w:val="Char9"/>
          <w:rFonts w:eastAsia="Arial Unicode MS" w:hint="cs"/>
          <w:rtl/>
        </w:rPr>
        <w:t xml:space="preserve"> </w:t>
      </w:r>
      <w:r w:rsidRPr="00051EF9">
        <w:rPr>
          <w:rStyle w:val="Char9"/>
          <w:rFonts w:eastAsia="Arial Unicode MS"/>
          <w:rtl/>
        </w:rPr>
        <w:t>مسئله حلّ شد، و بعد از او با عمر</w:t>
      </w:r>
      <w:r w:rsidR="00E927B8" w:rsidRPr="00E927B8">
        <w:rPr>
          <w:rStyle w:val="Char9"/>
          <w:rFonts w:eastAsia="Arial Unicode MS" w:cs="CTraditional Arabic"/>
          <w:rtl/>
        </w:rPr>
        <w:t>س</w:t>
      </w:r>
      <w:r w:rsidRPr="00051EF9">
        <w:rPr>
          <w:rStyle w:val="Char9"/>
          <w:rFonts w:eastAsia="Arial Unicode MS" w:hint="cs"/>
          <w:rtl/>
        </w:rPr>
        <w:t xml:space="preserve"> </w:t>
      </w:r>
      <w:r w:rsidRPr="00051EF9">
        <w:rPr>
          <w:rStyle w:val="Char9"/>
          <w:rFonts w:eastAsia="Arial Unicode MS"/>
          <w:rtl/>
        </w:rPr>
        <w:t>سپس با عثمان</w:t>
      </w:r>
      <w:r w:rsidR="00E927B8" w:rsidRPr="00E927B8">
        <w:rPr>
          <w:rStyle w:val="Char9"/>
          <w:rFonts w:eastAsia="Arial Unicode MS" w:cs="CTraditional Arabic" w:hint="cs"/>
          <w:rtl/>
        </w:rPr>
        <w:t>س</w:t>
      </w:r>
      <w:r w:rsidRPr="00051EF9">
        <w:rPr>
          <w:rStyle w:val="Char9"/>
          <w:rFonts w:eastAsia="Arial Unicode MS"/>
          <w:rtl/>
        </w:rPr>
        <w:t xml:space="preserve"> و سپس با عل</w:t>
      </w:r>
      <w:r w:rsidR="00AF2E6E" w:rsidRPr="00051EF9">
        <w:rPr>
          <w:rStyle w:val="Char9"/>
          <w:rFonts w:eastAsia="Arial Unicode MS"/>
          <w:rtl/>
        </w:rPr>
        <w:t>ی</w:t>
      </w:r>
      <w:r w:rsidR="00E927B8" w:rsidRPr="00E927B8">
        <w:rPr>
          <w:rStyle w:val="Char9"/>
          <w:rFonts w:eastAsia="Arial Unicode MS" w:cs="CTraditional Arabic"/>
          <w:rtl/>
        </w:rPr>
        <w:t>س</w:t>
      </w:r>
      <w:r w:rsidRPr="00051EF9">
        <w:rPr>
          <w:rStyle w:val="Char9"/>
          <w:rFonts w:eastAsia="Arial Unicode MS" w:hint="cs"/>
          <w:rtl/>
        </w:rPr>
        <w:t xml:space="preserve"> </w:t>
      </w:r>
      <w:r w:rsidRPr="00051EF9">
        <w:rPr>
          <w:rStyle w:val="Char9"/>
          <w:rFonts w:eastAsia="Arial Unicode MS"/>
          <w:rtl/>
        </w:rPr>
        <w:t>ب</w:t>
      </w:r>
      <w:r w:rsidR="00AF2E6E" w:rsidRPr="00051EF9">
        <w:rPr>
          <w:rStyle w:val="Char9"/>
          <w:rFonts w:eastAsia="Arial Unicode MS"/>
          <w:rtl/>
        </w:rPr>
        <w:t>ی</w:t>
      </w:r>
      <w:r w:rsidRPr="00051EF9">
        <w:rPr>
          <w:rStyle w:val="Char9"/>
          <w:rFonts w:eastAsia="Arial Unicode MS"/>
          <w:rtl/>
        </w:rPr>
        <w:t>عت گرد</w:t>
      </w:r>
      <w:r w:rsidR="00AF2E6E" w:rsidRPr="00051EF9">
        <w:rPr>
          <w:rStyle w:val="Char9"/>
          <w:rFonts w:eastAsia="Arial Unicode MS"/>
          <w:rtl/>
        </w:rPr>
        <w:t>ی</w:t>
      </w:r>
      <w:r w:rsidRPr="00051EF9">
        <w:rPr>
          <w:rStyle w:val="Char9"/>
          <w:rFonts w:eastAsia="Arial Unicode MS"/>
          <w:rtl/>
        </w:rPr>
        <w:t>د، و مردم در مورد عل</w:t>
      </w:r>
      <w:r w:rsidR="00AF2E6E" w:rsidRPr="00051EF9">
        <w:rPr>
          <w:rStyle w:val="Char9"/>
          <w:rFonts w:eastAsia="Arial Unicode MS"/>
          <w:rtl/>
        </w:rPr>
        <w:t>ی</w:t>
      </w:r>
      <w:r w:rsidRPr="00051EF9">
        <w:rPr>
          <w:rStyle w:val="Char9"/>
          <w:rFonts w:eastAsia="Arial Unicode MS"/>
          <w:rtl/>
        </w:rPr>
        <w:t xml:space="preserve"> اختلاف نمودند، </w:t>
      </w:r>
      <w:r w:rsidR="00AF2E6E" w:rsidRPr="00051EF9">
        <w:rPr>
          <w:rStyle w:val="Char9"/>
          <w:rFonts w:eastAsia="Arial Unicode MS"/>
          <w:rtl/>
        </w:rPr>
        <w:t>ک</w:t>
      </w:r>
      <w:r w:rsidRPr="00051EF9">
        <w:rPr>
          <w:rStyle w:val="Char9"/>
          <w:rFonts w:eastAsia="Arial Unicode MS"/>
          <w:rtl/>
        </w:rPr>
        <w:t>سان</w:t>
      </w:r>
      <w:r w:rsidR="00AF2E6E" w:rsidRPr="00051EF9">
        <w:rPr>
          <w:rStyle w:val="Char9"/>
          <w:rFonts w:eastAsia="Arial Unicode MS"/>
          <w:rtl/>
        </w:rPr>
        <w:t>ی</w:t>
      </w:r>
      <w:r w:rsidRPr="00051EF9">
        <w:rPr>
          <w:rStyle w:val="Char9"/>
          <w:rFonts w:eastAsia="Arial Unicode MS"/>
          <w:rtl/>
        </w:rPr>
        <w:t xml:space="preserve"> من</w:t>
      </w:r>
      <w:r w:rsidR="00AF2E6E" w:rsidRPr="00051EF9">
        <w:rPr>
          <w:rStyle w:val="Char9"/>
          <w:rFonts w:eastAsia="Arial Unicode MS"/>
          <w:rtl/>
        </w:rPr>
        <w:t>ک</w:t>
      </w:r>
      <w:r w:rsidRPr="00051EF9">
        <w:rPr>
          <w:rStyle w:val="Char9"/>
          <w:rFonts w:eastAsia="Arial Unicode MS"/>
          <w:rtl/>
        </w:rPr>
        <w:t xml:space="preserve">ر خلافت و امامت او گشتند و </w:t>
      </w:r>
      <w:r w:rsidR="00AF2E6E" w:rsidRPr="00051EF9">
        <w:rPr>
          <w:rStyle w:val="Char9"/>
          <w:rFonts w:eastAsia="Arial Unicode MS"/>
          <w:rtl/>
        </w:rPr>
        <w:t>ک</w:t>
      </w:r>
      <w:r w:rsidRPr="00051EF9">
        <w:rPr>
          <w:rStyle w:val="Char9"/>
          <w:rFonts w:eastAsia="Arial Unicode MS"/>
          <w:rtl/>
        </w:rPr>
        <w:t>سان</w:t>
      </w:r>
      <w:r w:rsidR="00AF2E6E" w:rsidRPr="00051EF9">
        <w:rPr>
          <w:rStyle w:val="Char9"/>
          <w:rFonts w:eastAsia="Arial Unicode MS"/>
          <w:rtl/>
        </w:rPr>
        <w:t>ی</w:t>
      </w:r>
      <w:r w:rsidRPr="00051EF9">
        <w:rPr>
          <w:rStyle w:val="Char9"/>
          <w:rFonts w:eastAsia="Arial Unicode MS"/>
          <w:rtl/>
        </w:rPr>
        <w:t xml:space="preserve"> ب</w:t>
      </w:r>
      <w:r w:rsidR="00AF2E6E" w:rsidRPr="00051EF9">
        <w:rPr>
          <w:rStyle w:val="Char9"/>
          <w:rFonts w:eastAsia="Arial Unicode MS"/>
          <w:rtl/>
        </w:rPr>
        <w:t>ی</w:t>
      </w:r>
      <w:r w:rsidRPr="00051EF9">
        <w:rPr>
          <w:rStyle w:val="Char9"/>
          <w:rFonts w:eastAsia="Arial Unicode MS" w:hint="cs"/>
          <w:rtl/>
        </w:rPr>
        <w:t>‌</w:t>
      </w:r>
      <w:r w:rsidRPr="00051EF9">
        <w:rPr>
          <w:rStyle w:val="Char9"/>
          <w:rFonts w:eastAsia="Arial Unicode MS"/>
          <w:rtl/>
        </w:rPr>
        <w:t>طرف شدند و گوشه نش</w:t>
      </w:r>
      <w:r w:rsidR="00AF2E6E" w:rsidRPr="00051EF9">
        <w:rPr>
          <w:rStyle w:val="Char9"/>
          <w:rFonts w:eastAsia="Arial Unicode MS"/>
          <w:rtl/>
        </w:rPr>
        <w:t>ی</w:t>
      </w:r>
      <w:r w:rsidRPr="00051EF9">
        <w:rPr>
          <w:rStyle w:val="Char9"/>
          <w:rFonts w:eastAsia="Arial Unicode MS"/>
          <w:rtl/>
        </w:rPr>
        <w:t>ن</w:t>
      </w:r>
      <w:r w:rsidR="00AF2E6E" w:rsidRPr="00051EF9">
        <w:rPr>
          <w:rStyle w:val="Char9"/>
          <w:rFonts w:eastAsia="Arial Unicode MS"/>
          <w:rtl/>
        </w:rPr>
        <w:t>ی</w:t>
      </w:r>
      <w:r w:rsidRPr="00051EF9">
        <w:rPr>
          <w:rStyle w:val="Char9"/>
          <w:rFonts w:eastAsia="Arial Unicode MS"/>
          <w:rtl/>
        </w:rPr>
        <w:t xml:space="preserve"> اخت</w:t>
      </w:r>
      <w:r w:rsidR="00AF2E6E" w:rsidRPr="00051EF9">
        <w:rPr>
          <w:rStyle w:val="Char9"/>
          <w:rFonts w:eastAsia="Arial Unicode MS"/>
          <w:rtl/>
        </w:rPr>
        <w:t>ی</w:t>
      </w:r>
      <w:r w:rsidRPr="00051EF9">
        <w:rPr>
          <w:rStyle w:val="Char9"/>
          <w:rFonts w:eastAsia="Arial Unicode MS"/>
          <w:rtl/>
        </w:rPr>
        <w:t xml:space="preserve">ار نمودند و </w:t>
      </w:r>
      <w:r w:rsidR="00AF2E6E" w:rsidRPr="00051EF9">
        <w:rPr>
          <w:rStyle w:val="Char9"/>
          <w:rFonts w:eastAsia="Arial Unicode MS"/>
          <w:rtl/>
        </w:rPr>
        <w:t>ک</w:t>
      </w:r>
      <w:r w:rsidRPr="00051EF9">
        <w:rPr>
          <w:rStyle w:val="Char9"/>
          <w:rFonts w:eastAsia="Arial Unicode MS"/>
          <w:rtl/>
        </w:rPr>
        <w:t>سان</w:t>
      </w:r>
      <w:r w:rsidR="00AF2E6E" w:rsidRPr="00051EF9">
        <w:rPr>
          <w:rStyle w:val="Char9"/>
          <w:rFonts w:eastAsia="Arial Unicode MS"/>
          <w:rtl/>
        </w:rPr>
        <w:t>ی</w:t>
      </w:r>
      <w:r w:rsidRPr="00051EF9">
        <w:rPr>
          <w:rStyle w:val="Char9"/>
          <w:rFonts w:eastAsia="Arial Unicode MS"/>
          <w:rtl/>
        </w:rPr>
        <w:t xml:space="preserve"> معتقد به خلافت او گشته و از او حما</w:t>
      </w:r>
      <w:r w:rsidR="00AF2E6E" w:rsidRPr="00051EF9">
        <w:rPr>
          <w:rStyle w:val="Char9"/>
          <w:rFonts w:eastAsia="Arial Unicode MS"/>
          <w:rtl/>
        </w:rPr>
        <w:t>ی</w:t>
      </w:r>
      <w:r w:rsidRPr="00051EF9">
        <w:rPr>
          <w:rStyle w:val="Char9"/>
          <w:rFonts w:eastAsia="Arial Unicode MS"/>
          <w:rtl/>
        </w:rPr>
        <w:t>ت</w:t>
      </w:r>
      <w:r w:rsidR="000F71B7">
        <w:rPr>
          <w:rStyle w:val="Char9"/>
          <w:rFonts w:eastAsia="Arial Unicode MS"/>
          <w:rtl/>
        </w:rPr>
        <w:t xml:space="preserve"> می‌کردند</w:t>
      </w:r>
      <w:r w:rsidRPr="00051EF9">
        <w:rPr>
          <w:rStyle w:val="Char9"/>
          <w:rFonts w:eastAsia="Arial Unicode MS"/>
          <w:rtl/>
        </w:rPr>
        <w:t>. و در روزگار عل</w:t>
      </w:r>
      <w:r w:rsidR="00AF2E6E" w:rsidRPr="00051EF9">
        <w:rPr>
          <w:rStyle w:val="Char9"/>
          <w:rFonts w:eastAsia="Arial Unicode MS"/>
          <w:rtl/>
        </w:rPr>
        <w:t>ی</w:t>
      </w:r>
      <w:r w:rsidR="00E927B8" w:rsidRPr="00E927B8">
        <w:rPr>
          <w:rStyle w:val="Char9"/>
          <w:rFonts w:eastAsia="Arial Unicode MS" w:cs="CTraditional Arabic"/>
          <w:rtl/>
        </w:rPr>
        <w:t>س</w:t>
      </w:r>
      <w:r w:rsidRPr="00051EF9">
        <w:rPr>
          <w:rStyle w:val="Char9"/>
          <w:rFonts w:eastAsia="Arial Unicode MS" w:hint="cs"/>
          <w:rtl/>
        </w:rPr>
        <w:t xml:space="preserve"> </w:t>
      </w:r>
      <w:r w:rsidRPr="00051EF9">
        <w:rPr>
          <w:rStyle w:val="Char9"/>
          <w:rFonts w:eastAsia="Arial Unicode MS"/>
          <w:rtl/>
        </w:rPr>
        <w:t>ن</w:t>
      </w:r>
      <w:r w:rsidR="00AF2E6E" w:rsidRPr="00051EF9">
        <w:rPr>
          <w:rStyle w:val="Char9"/>
          <w:rFonts w:eastAsia="Arial Unicode MS"/>
          <w:rtl/>
        </w:rPr>
        <w:t>ی</w:t>
      </w:r>
      <w:r w:rsidRPr="00051EF9">
        <w:rPr>
          <w:rStyle w:val="Char9"/>
          <w:rFonts w:eastAsia="Arial Unicode MS"/>
          <w:rtl/>
        </w:rPr>
        <w:t>ز در مورد طلحه و زب</w:t>
      </w:r>
      <w:r w:rsidR="00AF2E6E" w:rsidRPr="00051EF9">
        <w:rPr>
          <w:rStyle w:val="Char9"/>
          <w:rFonts w:eastAsia="Arial Unicode MS"/>
          <w:rtl/>
        </w:rPr>
        <w:t>ی</w:t>
      </w:r>
      <w:r w:rsidRPr="00051EF9">
        <w:rPr>
          <w:rStyle w:val="Char9"/>
          <w:rFonts w:eastAsia="Arial Unicode MS"/>
          <w:rtl/>
        </w:rPr>
        <w:t>ر</w:t>
      </w:r>
      <w:r w:rsidRPr="00FD35AF">
        <w:rPr>
          <w:rFonts w:ascii="Tahoma" w:eastAsia="Arial Unicode MS" w:hAnsi="Tahoma" w:cs="CTraditional Arabic" w:hint="cs"/>
          <w:rtl/>
        </w:rPr>
        <w:t>ب</w:t>
      </w:r>
      <w:r w:rsidRPr="00051EF9">
        <w:rPr>
          <w:rStyle w:val="Char9"/>
          <w:rFonts w:eastAsia="Arial Unicode MS" w:hint="cs"/>
          <w:rtl/>
        </w:rPr>
        <w:t xml:space="preserve"> </w:t>
      </w:r>
      <w:r w:rsidRPr="00051EF9">
        <w:rPr>
          <w:rStyle w:val="Char9"/>
          <w:rFonts w:eastAsia="Arial Unicode MS"/>
          <w:rtl/>
        </w:rPr>
        <w:t>و جنگ آندو با عل</w:t>
      </w:r>
      <w:r w:rsidR="00AF2E6E" w:rsidRPr="00051EF9">
        <w:rPr>
          <w:rStyle w:val="Char9"/>
          <w:rFonts w:eastAsia="Arial Unicode MS"/>
          <w:rtl/>
        </w:rPr>
        <w:t>ی</w:t>
      </w:r>
      <w:r w:rsidRPr="00051EF9">
        <w:rPr>
          <w:rStyle w:val="Char9"/>
          <w:rFonts w:eastAsia="Arial Unicode MS"/>
          <w:rtl/>
        </w:rPr>
        <w:t xml:space="preserve"> و جنگ با معاو</w:t>
      </w:r>
      <w:r w:rsidR="00AF2E6E" w:rsidRPr="00051EF9">
        <w:rPr>
          <w:rStyle w:val="Char9"/>
          <w:rFonts w:eastAsia="Arial Unicode MS"/>
          <w:rtl/>
        </w:rPr>
        <w:t>ی</w:t>
      </w:r>
      <w:r w:rsidRPr="00051EF9">
        <w:rPr>
          <w:rStyle w:val="Char9"/>
          <w:rFonts w:eastAsia="Arial Unicode MS"/>
          <w:rtl/>
        </w:rPr>
        <w:t>ه اختلاف و دو دستگ</w:t>
      </w:r>
      <w:r w:rsidR="00AF2E6E" w:rsidRPr="00051EF9">
        <w:rPr>
          <w:rStyle w:val="Char9"/>
          <w:rFonts w:eastAsia="Arial Unicode MS"/>
          <w:rtl/>
        </w:rPr>
        <w:t>ی</w:t>
      </w:r>
      <w:r w:rsidRPr="00051EF9">
        <w:rPr>
          <w:rStyle w:val="Char9"/>
          <w:rFonts w:eastAsia="Arial Unicode MS"/>
          <w:rtl/>
        </w:rPr>
        <w:t xml:space="preserve"> رخ داد</w:t>
      </w:r>
      <w:r w:rsidRPr="000F71B7">
        <w:rPr>
          <w:rStyle w:val="Char9"/>
          <w:rFonts w:eastAsia="Arial Unicode MS" w:hint="cs"/>
          <w:vertAlign w:val="superscript"/>
          <w:rtl/>
        </w:rPr>
        <w:t>(</w:t>
      </w:r>
      <w:r w:rsidRPr="000F71B7">
        <w:rPr>
          <w:rStyle w:val="Char9"/>
          <w:rFonts w:eastAsia="Arial Unicode MS"/>
          <w:vertAlign w:val="superscript"/>
          <w:rtl/>
        </w:rPr>
        <w:footnoteReference w:id="120"/>
      </w:r>
      <w:r w:rsidRPr="000F71B7">
        <w:rPr>
          <w:rStyle w:val="Char9"/>
          <w:rFonts w:eastAsia="Arial Unicode MS" w:hint="cs"/>
          <w:vertAlign w:val="superscript"/>
          <w:rtl/>
        </w:rPr>
        <w:t>)</w:t>
      </w:r>
      <w:r w:rsidRPr="00051EF9">
        <w:rPr>
          <w:rStyle w:val="Char9"/>
          <w:rFonts w:eastAsia="Arial Unicode MS" w:hint="cs"/>
          <w:rtl/>
        </w:rPr>
        <w:t>.</w:t>
      </w:r>
    </w:p>
    <w:p w:rsidR="00C363C7" w:rsidRPr="00051EF9" w:rsidRDefault="00C363C7" w:rsidP="00CE2A51">
      <w:pPr>
        <w:ind w:firstLine="284"/>
        <w:jc w:val="both"/>
        <w:rPr>
          <w:rStyle w:val="Char9"/>
          <w:rFonts w:eastAsia="Arial Unicode MS"/>
          <w:rtl/>
        </w:rPr>
      </w:pPr>
      <w:r w:rsidRPr="00051EF9">
        <w:rPr>
          <w:rStyle w:val="Char9"/>
          <w:rFonts w:eastAsia="Arial Unicode MS"/>
          <w:rtl/>
        </w:rPr>
        <w:t>هم</w:t>
      </w:r>
      <w:r w:rsidR="00835A14">
        <w:rPr>
          <w:rStyle w:val="Char9"/>
          <w:rFonts w:eastAsia="Arial Unicode MS"/>
          <w:rtl/>
        </w:rPr>
        <w:t>ۀ</w:t>
      </w:r>
      <w:r w:rsidRPr="00051EF9">
        <w:rPr>
          <w:rStyle w:val="Char9"/>
          <w:rFonts w:eastAsia="Arial Unicode MS"/>
          <w:rtl/>
        </w:rPr>
        <w:t xml:space="preserve"> اختلاف نظرها </w:t>
      </w:r>
      <w:r w:rsidR="00AF2E6E" w:rsidRPr="00051EF9">
        <w:rPr>
          <w:rStyle w:val="Char9"/>
          <w:rFonts w:eastAsia="Arial Unicode MS"/>
          <w:rtl/>
        </w:rPr>
        <w:t>ک</w:t>
      </w:r>
      <w:r w:rsidRPr="00051EF9">
        <w:rPr>
          <w:rStyle w:val="Char9"/>
          <w:rFonts w:eastAsia="Arial Unicode MS"/>
          <w:rtl/>
        </w:rPr>
        <w:t>ه رخ م</w:t>
      </w:r>
      <w:r w:rsidR="00AF2E6E" w:rsidRPr="00051EF9">
        <w:rPr>
          <w:rStyle w:val="Char9"/>
          <w:rFonts w:eastAsia="Arial Unicode MS"/>
          <w:rtl/>
        </w:rPr>
        <w:t>ی</w:t>
      </w:r>
      <w:r w:rsidRPr="00051EF9">
        <w:rPr>
          <w:rStyle w:val="Char9"/>
          <w:rFonts w:eastAsia="Arial Unicode MS" w:hint="cs"/>
          <w:rtl/>
        </w:rPr>
        <w:t>‌</w:t>
      </w:r>
      <w:r w:rsidRPr="00051EF9">
        <w:rPr>
          <w:rStyle w:val="Char9"/>
          <w:rFonts w:eastAsia="Arial Unicode MS"/>
          <w:rtl/>
        </w:rPr>
        <w:t>داد، مثل اختلاف رأ</w:t>
      </w:r>
      <w:r w:rsidR="00AF2E6E" w:rsidRPr="00051EF9">
        <w:rPr>
          <w:rStyle w:val="Char9"/>
          <w:rFonts w:eastAsia="Arial Unicode MS"/>
          <w:rtl/>
        </w:rPr>
        <w:t>ی</w:t>
      </w:r>
      <w:r w:rsidRPr="00051EF9">
        <w:rPr>
          <w:rStyle w:val="Char9"/>
          <w:rFonts w:eastAsia="Arial Unicode MS"/>
          <w:rtl/>
        </w:rPr>
        <w:t xml:space="preserve"> در موضع دفن رسول خدا، و </w:t>
      </w:r>
      <w:r w:rsidR="00AF2E6E" w:rsidRPr="00051EF9">
        <w:rPr>
          <w:rStyle w:val="Char9"/>
          <w:rFonts w:eastAsia="Arial Unicode MS"/>
          <w:rtl/>
        </w:rPr>
        <w:t>ی</w:t>
      </w:r>
      <w:r w:rsidRPr="00051EF9">
        <w:rPr>
          <w:rStyle w:val="Char9"/>
          <w:rFonts w:eastAsia="Arial Unicode MS"/>
          <w:rtl/>
        </w:rPr>
        <w:t>ا جنگ با مانع</w:t>
      </w:r>
      <w:r w:rsidR="00AF2E6E" w:rsidRPr="00051EF9">
        <w:rPr>
          <w:rStyle w:val="Char9"/>
          <w:rFonts w:eastAsia="Arial Unicode MS"/>
          <w:rtl/>
        </w:rPr>
        <w:t>ی</w:t>
      </w:r>
      <w:r w:rsidRPr="00051EF9">
        <w:rPr>
          <w:rStyle w:val="Char9"/>
          <w:rFonts w:eastAsia="Arial Unicode MS"/>
          <w:rtl/>
        </w:rPr>
        <w:t>ن ز</w:t>
      </w:r>
      <w:r w:rsidR="00AF2E6E" w:rsidRPr="00051EF9">
        <w:rPr>
          <w:rStyle w:val="Char9"/>
          <w:rFonts w:eastAsia="Arial Unicode MS"/>
          <w:rtl/>
        </w:rPr>
        <w:t>ک</w:t>
      </w:r>
      <w:r w:rsidRPr="00051EF9">
        <w:rPr>
          <w:rStyle w:val="Char9"/>
          <w:rFonts w:eastAsia="Arial Unicode MS"/>
          <w:rtl/>
        </w:rPr>
        <w:t>ات، با بازگشت به قرآن و سنّت ا</w:t>
      </w:r>
      <w:r w:rsidR="00AF2E6E" w:rsidRPr="00051EF9">
        <w:rPr>
          <w:rStyle w:val="Char9"/>
          <w:rFonts w:eastAsia="Arial Unicode MS"/>
          <w:rtl/>
        </w:rPr>
        <w:t>ی</w:t>
      </w:r>
      <w:r w:rsidRPr="00051EF9">
        <w:rPr>
          <w:rStyle w:val="Char9"/>
          <w:rFonts w:eastAsia="Arial Unicode MS"/>
          <w:rtl/>
        </w:rPr>
        <w:t>ن اختلاف نظرها برطرف م</w:t>
      </w:r>
      <w:r w:rsidR="00AF2E6E" w:rsidRPr="00051EF9">
        <w:rPr>
          <w:rStyle w:val="Char9"/>
          <w:rFonts w:eastAsia="Arial Unicode MS"/>
          <w:rtl/>
        </w:rPr>
        <w:t>ی</w:t>
      </w:r>
      <w:r w:rsidRPr="00051EF9">
        <w:rPr>
          <w:rStyle w:val="Char9"/>
          <w:rFonts w:eastAsia="Arial Unicode MS" w:hint="cs"/>
          <w:rtl/>
        </w:rPr>
        <w:t>‌</w:t>
      </w:r>
      <w:r w:rsidRPr="00051EF9">
        <w:rPr>
          <w:rStyle w:val="Char9"/>
          <w:rFonts w:eastAsia="Arial Unicode MS"/>
          <w:rtl/>
        </w:rPr>
        <w:t>شد، جز اختلاف</w:t>
      </w:r>
      <w:r w:rsidR="00AF2E6E" w:rsidRPr="00051EF9">
        <w:rPr>
          <w:rStyle w:val="Char9"/>
          <w:rFonts w:eastAsia="Arial Unicode MS"/>
          <w:rtl/>
        </w:rPr>
        <w:t>ی</w:t>
      </w:r>
      <w:r w:rsidRPr="00051EF9">
        <w:rPr>
          <w:rStyle w:val="Char9"/>
          <w:rFonts w:eastAsia="Arial Unicode MS"/>
          <w:rtl/>
        </w:rPr>
        <w:t xml:space="preserve"> </w:t>
      </w:r>
      <w:r w:rsidR="00AF2E6E" w:rsidRPr="00051EF9">
        <w:rPr>
          <w:rStyle w:val="Char9"/>
          <w:rFonts w:eastAsia="Arial Unicode MS"/>
          <w:rtl/>
        </w:rPr>
        <w:t>ک</w:t>
      </w:r>
      <w:r w:rsidRPr="00051EF9">
        <w:rPr>
          <w:rStyle w:val="Char9"/>
          <w:rFonts w:eastAsia="Arial Unicode MS"/>
          <w:rtl/>
        </w:rPr>
        <w:t>ه هرگز حلّ نشد و</w:t>
      </w:r>
      <w:r w:rsidRPr="00051EF9">
        <w:rPr>
          <w:rStyle w:val="Char9"/>
          <w:rFonts w:eastAsia="Arial Unicode MS" w:hint="cs"/>
          <w:rtl/>
        </w:rPr>
        <w:t xml:space="preserve"> </w:t>
      </w:r>
      <w:r w:rsidRPr="00051EF9">
        <w:rPr>
          <w:rStyle w:val="Char9"/>
          <w:rFonts w:eastAsia="Arial Unicode MS"/>
          <w:rtl/>
        </w:rPr>
        <w:t>به پا</w:t>
      </w:r>
      <w:r w:rsidR="00AF2E6E" w:rsidRPr="00051EF9">
        <w:rPr>
          <w:rStyle w:val="Char9"/>
          <w:rFonts w:eastAsia="Arial Unicode MS"/>
          <w:rtl/>
        </w:rPr>
        <w:t>ی</w:t>
      </w:r>
      <w:r w:rsidRPr="00051EF9">
        <w:rPr>
          <w:rStyle w:val="Char9"/>
          <w:rFonts w:eastAsia="Arial Unicode MS"/>
          <w:rtl/>
        </w:rPr>
        <w:t>ان نرس</w:t>
      </w:r>
      <w:r w:rsidR="00AF2E6E" w:rsidRPr="00051EF9">
        <w:rPr>
          <w:rStyle w:val="Char9"/>
          <w:rFonts w:eastAsia="Arial Unicode MS"/>
          <w:rtl/>
        </w:rPr>
        <w:t>ی</w:t>
      </w:r>
      <w:r w:rsidRPr="00051EF9">
        <w:rPr>
          <w:rStyle w:val="Char9"/>
          <w:rFonts w:eastAsia="Arial Unicode MS"/>
          <w:rtl/>
        </w:rPr>
        <w:t>د و مسلمانان را به دو گروه بزرگ تقس</w:t>
      </w:r>
      <w:r w:rsidR="00AF2E6E" w:rsidRPr="00051EF9">
        <w:rPr>
          <w:rStyle w:val="Char9"/>
          <w:rFonts w:eastAsia="Arial Unicode MS"/>
          <w:rtl/>
        </w:rPr>
        <w:t>ی</w:t>
      </w:r>
      <w:r w:rsidRPr="00051EF9">
        <w:rPr>
          <w:rStyle w:val="Char9"/>
          <w:rFonts w:eastAsia="Arial Unicode MS"/>
          <w:rtl/>
        </w:rPr>
        <w:t>م نمود و دشمنان د</w:t>
      </w:r>
      <w:r w:rsidR="00AF2E6E" w:rsidRPr="00051EF9">
        <w:rPr>
          <w:rStyle w:val="Char9"/>
          <w:rFonts w:eastAsia="Arial Unicode MS"/>
          <w:rtl/>
        </w:rPr>
        <w:t>ی</w:t>
      </w:r>
      <w:r w:rsidRPr="00051EF9">
        <w:rPr>
          <w:rStyle w:val="Char9"/>
          <w:rFonts w:eastAsia="Arial Unicode MS"/>
          <w:rtl/>
        </w:rPr>
        <w:t>ن ب</w:t>
      </w:r>
      <w:r w:rsidR="00AF2E6E" w:rsidRPr="00051EF9">
        <w:rPr>
          <w:rStyle w:val="Char9"/>
          <w:rFonts w:eastAsia="Arial Unicode MS"/>
          <w:rtl/>
        </w:rPr>
        <w:t>ی</w:t>
      </w:r>
      <w:r w:rsidRPr="00051EF9">
        <w:rPr>
          <w:rStyle w:val="Char9"/>
          <w:rFonts w:eastAsia="Arial Unicode MS"/>
          <w:rtl/>
        </w:rPr>
        <w:t>شتر</w:t>
      </w:r>
      <w:r w:rsidR="00AF2E6E" w:rsidRPr="00051EF9">
        <w:rPr>
          <w:rStyle w:val="Char9"/>
          <w:rFonts w:eastAsia="Arial Unicode MS"/>
          <w:rtl/>
        </w:rPr>
        <w:t>ی</w:t>
      </w:r>
      <w:r w:rsidRPr="00051EF9">
        <w:rPr>
          <w:rStyle w:val="Char9"/>
          <w:rFonts w:eastAsia="Arial Unicode MS"/>
          <w:rtl/>
        </w:rPr>
        <w:t xml:space="preserve">ن سوء استفاده را از آن </w:t>
      </w:r>
      <w:r w:rsidR="00AF2E6E" w:rsidRPr="00051EF9">
        <w:rPr>
          <w:rStyle w:val="Char9"/>
          <w:rFonts w:eastAsia="Arial Unicode MS"/>
          <w:rtl/>
        </w:rPr>
        <w:t>ک</w:t>
      </w:r>
      <w:r w:rsidRPr="00051EF9">
        <w:rPr>
          <w:rStyle w:val="Char9"/>
          <w:rFonts w:eastAsia="Arial Unicode MS"/>
          <w:rtl/>
        </w:rPr>
        <w:t xml:space="preserve">ردند </w:t>
      </w:r>
      <w:r w:rsidR="00AF2E6E" w:rsidRPr="00051EF9">
        <w:rPr>
          <w:rStyle w:val="Char9"/>
          <w:rFonts w:eastAsia="Arial Unicode MS"/>
          <w:rtl/>
        </w:rPr>
        <w:t>ک</w:t>
      </w:r>
      <w:r w:rsidRPr="00051EF9">
        <w:rPr>
          <w:rStyle w:val="Char9"/>
          <w:rFonts w:eastAsia="Arial Unicode MS"/>
          <w:rtl/>
        </w:rPr>
        <w:t>ه اختلاف ب</w:t>
      </w:r>
      <w:r w:rsidR="00AF2E6E" w:rsidRPr="00051EF9">
        <w:rPr>
          <w:rStyle w:val="Char9"/>
          <w:rFonts w:eastAsia="Arial Unicode MS"/>
          <w:rtl/>
        </w:rPr>
        <w:t>ی</w:t>
      </w:r>
      <w:r w:rsidRPr="00051EF9">
        <w:rPr>
          <w:rStyle w:val="Char9"/>
          <w:rFonts w:eastAsia="Arial Unicode MS"/>
          <w:rtl/>
        </w:rPr>
        <w:t>ن عل</w:t>
      </w:r>
      <w:r w:rsidR="00AF2E6E" w:rsidRPr="00051EF9">
        <w:rPr>
          <w:rStyle w:val="Char9"/>
          <w:rFonts w:eastAsia="Arial Unicode MS"/>
          <w:rtl/>
        </w:rPr>
        <w:t>ی</w:t>
      </w:r>
      <w:r w:rsidRPr="00051EF9">
        <w:rPr>
          <w:rStyle w:val="Char9"/>
          <w:rFonts w:eastAsia="Arial Unicode MS"/>
          <w:rtl/>
        </w:rPr>
        <w:t xml:space="preserve"> و معاو</w:t>
      </w:r>
      <w:r w:rsidR="00AF2E6E" w:rsidRPr="00051EF9">
        <w:rPr>
          <w:rStyle w:val="Char9"/>
          <w:rFonts w:eastAsia="Arial Unicode MS"/>
          <w:rtl/>
        </w:rPr>
        <w:t>ی</w:t>
      </w:r>
      <w:r w:rsidRPr="00051EF9">
        <w:rPr>
          <w:rStyle w:val="Char9"/>
          <w:rFonts w:eastAsia="Arial Unicode MS"/>
          <w:rtl/>
        </w:rPr>
        <w:t>ه بود و ت</w:t>
      </w:r>
      <w:r w:rsidR="00AF2E6E" w:rsidRPr="00051EF9">
        <w:rPr>
          <w:rStyle w:val="Char9"/>
          <w:rFonts w:eastAsia="Arial Unicode MS"/>
          <w:rtl/>
        </w:rPr>
        <w:t>ک</w:t>
      </w:r>
      <w:r w:rsidRPr="00051EF9">
        <w:rPr>
          <w:rStyle w:val="Char9"/>
          <w:rFonts w:eastAsia="Arial Unicode MS"/>
          <w:rtl/>
        </w:rPr>
        <w:t>رار م</w:t>
      </w:r>
      <w:r w:rsidR="00AF2E6E" w:rsidRPr="00051EF9">
        <w:rPr>
          <w:rStyle w:val="Char9"/>
          <w:rFonts w:eastAsia="Arial Unicode MS"/>
          <w:rtl/>
        </w:rPr>
        <w:t>ی</w:t>
      </w:r>
      <w:r w:rsidRPr="00051EF9">
        <w:rPr>
          <w:rStyle w:val="Char9"/>
          <w:rFonts w:eastAsia="Arial Unicode MS" w:hint="cs"/>
          <w:rtl/>
        </w:rPr>
        <w:t>‌</w:t>
      </w:r>
      <w:r w:rsidR="00AF2E6E" w:rsidRPr="00051EF9">
        <w:rPr>
          <w:rStyle w:val="Char9"/>
          <w:rFonts w:eastAsia="Arial Unicode MS"/>
          <w:rtl/>
        </w:rPr>
        <w:t>ک</w:t>
      </w:r>
      <w:r w:rsidRPr="00051EF9">
        <w:rPr>
          <w:rStyle w:val="Char9"/>
          <w:rFonts w:eastAsia="Arial Unicode MS"/>
          <w:rtl/>
        </w:rPr>
        <w:t>ن</w:t>
      </w:r>
      <w:r w:rsidR="00AF2E6E" w:rsidRPr="00051EF9">
        <w:rPr>
          <w:rStyle w:val="Char9"/>
          <w:rFonts w:eastAsia="Arial Unicode MS"/>
          <w:rtl/>
        </w:rPr>
        <w:t>ی</w:t>
      </w:r>
      <w:r w:rsidRPr="00051EF9">
        <w:rPr>
          <w:rStyle w:val="Char9"/>
          <w:rFonts w:eastAsia="Arial Unicode MS"/>
          <w:rtl/>
        </w:rPr>
        <w:t xml:space="preserve">م </w:t>
      </w:r>
      <w:r w:rsidR="00AF2E6E" w:rsidRPr="00051EF9">
        <w:rPr>
          <w:rStyle w:val="Char9"/>
          <w:rFonts w:eastAsia="Arial Unicode MS"/>
          <w:rtl/>
        </w:rPr>
        <w:t>ک</w:t>
      </w:r>
      <w:r w:rsidRPr="00051EF9">
        <w:rPr>
          <w:rStyle w:val="Char9"/>
          <w:rFonts w:eastAsia="Arial Unicode MS"/>
          <w:rtl/>
        </w:rPr>
        <w:t>ه ا</w:t>
      </w:r>
      <w:r w:rsidR="00AF2E6E" w:rsidRPr="00051EF9">
        <w:rPr>
          <w:rStyle w:val="Char9"/>
          <w:rFonts w:eastAsia="Arial Unicode MS"/>
          <w:rtl/>
        </w:rPr>
        <w:t>ی</w:t>
      </w:r>
      <w:r w:rsidRPr="00051EF9">
        <w:rPr>
          <w:rStyle w:val="Char9"/>
          <w:rFonts w:eastAsia="Arial Unicode MS"/>
          <w:rtl/>
        </w:rPr>
        <w:t>ن اختلاف س</w:t>
      </w:r>
      <w:r w:rsidR="00AF2E6E" w:rsidRPr="00051EF9">
        <w:rPr>
          <w:rStyle w:val="Char9"/>
          <w:rFonts w:eastAsia="Arial Unicode MS"/>
          <w:rtl/>
        </w:rPr>
        <w:t>ی</w:t>
      </w:r>
      <w:r w:rsidRPr="00051EF9">
        <w:rPr>
          <w:rStyle w:val="Char9"/>
          <w:rFonts w:eastAsia="Arial Unicode MS"/>
          <w:rtl/>
        </w:rPr>
        <w:t>اس</w:t>
      </w:r>
      <w:r w:rsidR="00AF2E6E" w:rsidRPr="00051EF9">
        <w:rPr>
          <w:rStyle w:val="Char9"/>
          <w:rFonts w:eastAsia="Arial Unicode MS"/>
          <w:rtl/>
        </w:rPr>
        <w:t>ی</w:t>
      </w:r>
      <w:r w:rsidRPr="00051EF9">
        <w:rPr>
          <w:rStyle w:val="Char9"/>
          <w:rFonts w:eastAsia="Arial Unicode MS"/>
          <w:rtl/>
        </w:rPr>
        <w:t xml:space="preserve"> باعث نشد </w:t>
      </w:r>
      <w:r w:rsidR="00AF2E6E" w:rsidRPr="00051EF9">
        <w:rPr>
          <w:rStyle w:val="Char9"/>
          <w:rFonts w:eastAsia="Arial Unicode MS"/>
          <w:rtl/>
        </w:rPr>
        <w:t>ک</w:t>
      </w:r>
      <w:r w:rsidRPr="00051EF9">
        <w:rPr>
          <w:rStyle w:val="Char9"/>
          <w:rFonts w:eastAsia="Arial Unicode MS"/>
          <w:rtl/>
        </w:rPr>
        <w:t>ه ه</w:t>
      </w:r>
      <w:r w:rsidR="00AF2E6E" w:rsidRPr="00051EF9">
        <w:rPr>
          <w:rStyle w:val="Char9"/>
          <w:rFonts w:eastAsia="Arial Unicode MS"/>
          <w:rtl/>
        </w:rPr>
        <w:t>ی</w:t>
      </w:r>
      <w:r w:rsidRPr="00051EF9">
        <w:rPr>
          <w:rStyle w:val="Char9"/>
          <w:rFonts w:eastAsia="Arial Unicode MS"/>
          <w:rtl/>
        </w:rPr>
        <w:t>چ</w:t>
      </w:r>
      <w:r w:rsidR="00AF2E6E" w:rsidRPr="00051EF9">
        <w:rPr>
          <w:rStyle w:val="Char9"/>
          <w:rFonts w:eastAsia="Arial Unicode MS"/>
          <w:rtl/>
        </w:rPr>
        <w:t>ک</w:t>
      </w:r>
      <w:r w:rsidRPr="00051EF9">
        <w:rPr>
          <w:rStyle w:val="Char9"/>
          <w:rFonts w:eastAsia="Arial Unicode MS"/>
          <w:rtl/>
        </w:rPr>
        <w:t>دام مذهب جد</w:t>
      </w:r>
      <w:r w:rsidR="00AF2E6E" w:rsidRPr="00051EF9">
        <w:rPr>
          <w:rStyle w:val="Char9"/>
          <w:rFonts w:eastAsia="Arial Unicode MS"/>
          <w:rtl/>
        </w:rPr>
        <w:t>ی</w:t>
      </w:r>
      <w:r w:rsidRPr="00051EF9">
        <w:rPr>
          <w:rStyle w:val="Char9"/>
          <w:rFonts w:eastAsia="Arial Unicode MS"/>
          <w:rtl/>
        </w:rPr>
        <w:t>د</w:t>
      </w:r>
      <w:r w:rsidR="00AF2E6E" w:rsidRPr="00051EF9">
        <w:rPr>
          <w:rStyle w:val="Char9"/>
          <w:rFonts w:eastAsia="Arial Unicode MS"/>
          <w:rtl/>
        </w:rPr>
        <w:t>ی</w:t>
      </w:r>
      <w:r w:rsidRPr="00051EF9">
        <w:rPr>
          <w:rStyle w:val="Char9"/>
          <w:rFonts w:eastAsia="Arial Unicode MS"/>
          <w:rtl/>
        </w:rPr>
        <w:t xml:space="preserve"> ا</w:t>
      </w:r>
      <w:r w:rsidR="00AF2E6E" w:rsidRPr="00051EF9">
        <w:rPr>
          <w:rStyle w:val="Char9"/>
          <w:rFonts w:eastAsia="Arial Unicode MS"/>
          <w:rtl/>
        </w:rPr>
        <w:t>ی</w:t>
      </w:r>
      <w:r w:rsidRPr="00051EF9">
        <w:rPr>
          <w:rStyle w:val="Char9"/>
          <w:rFonts w:eastAsia="Arial Unicode MS"/>
          <w:rtl/>
        </w:rPr>
        <w:t>جاد نموده و باورها</w:t>
      </w:r>
      <w:r w:rsidR="00AF2E6E" w:rsidRPr="00051EF9">
        <w:rPr>
          <w:rStyle w:val="Char9"/>
          <w:rFonts w:eastAsia="Arial Unicode MS"/>
          <w:rtl/>
        </w:rPr>
        <w:t>ی</w:t>
      </w:r>
      <w:r w:rsidRPr="00051EF9">
        <w:rPr>
          <w:rStyle w:val="Char9"/>
          <w:rFonts w:eastAsia="Arial Unicode MS"/>
          <w:rtl/>
        </w:rPr>
        <w:t xml:space="preserve"> جد</w:t>
      </w:r>
      <w:r w:rsidR="00AF2E6E" w:rsidRPr="00051EF9">
        <w:rPr>
          <w:rStyle w:val="Char9"/>
          <w:rFonts w:eastAsia="Arial Unicode MS"/>
          <w:rtl/>
        </w:rPr>
        <w:t>ی</w:t>
      </w:r>
      <w:r w:rsidRPr="00051EF9">
        <w:rPr>
          <w:rStyle w:val="Char9"/>
          <w:rFonts w:eastAsia="Arial Unicode MS"/>
          <w:rtl/>
        </w:rPr>
        <w:t>د</w:t>
      </w:r>
      <w:r w:rsidR="00AF2E6E" w:rsidRPr="00051EF9">
        <w:rPr>
          <w:rStyle w:val="Char9"/>
          <w:rFonts w:eastAsia="Arial Unicode MS"/>
          <w:rtl/>
        </w:rPr>
        <w:t>ی</w:t>
      </w:r>
      <w:r w:rsidRPr="00051EF9">
        <w:rPr>
          <w:rStyle w:val="Char9"/>
          <w:rFonts w:eastAsia="Arial Unicode MS"/>
          <w:rtl/>
        </w:rPr>
        <w:t xml:space="preserve"> داخل د</w:t>
      </w:r>
      <w:r w:rsidR="00AF2E6E" w:rsidRPr="00051EF9">
        <w:rPr>
          <w:rStyle w:val="Char9"/>
          <w:rFonts w:eastAsia="Arial Unicode MS"/>
          <w:rtl/>
        </w:rPr>
        <w:t>ی</w:t>
      </w:r>
      <w:r w:rsidRPr="00051EF9">
        <w:rPr>
          <w:rStyle w:val="Char9"/>
          <w:rFonts w:eastAsia="Arial Unicode MS"/>
          <w:rtl/>
        </w:rPr>
        <w:t>ن نما</w:t>
      </w:r>
      <w:r w:rsidR="00AF2E6E" w:rsidRPr="00051EF9">
        <w:rPr>
          <w:rStyle w:val="Char9"/>
          <w:rFonts w:eastAsia="Arial Unicode MS"/>
          <w:rtl/>
        </w:rPr>
        <w:t>ی</w:t>
      </w:r>
      <w:r w:rsidRPr="00051EF9">
        <w:rPr>
          <w:rStyle w:val="Char9"/>
          <w:rFonts w:eastAsia="Arial Unicode MS"/>
          <w:rtl/>
        </w:rPr>
        <w:t xml:space="preserve">د، و </w:t>
      </w:r>
      <w:r w:rsidR="00AF2E6E" w:rsidRPr="00051EF9">
        <w:rPr>
          <w:rStyle w:val="Char9"/>
          <w:rFonts w:eastAsia="Arial Unicode MS"/>
          <w:rtl/>
        </w:rPr>
        <w:t>ی</w:t>
      </w:r>
      <w:r w:rsidRPr="00051EF9">
        <w:rPr>
          <w:rStyle w:val="Char9"/>
          <w:rFonts w:eastAsia="Arial Unicode MS"/>
          <w:rtl/>
        </w:rPr>
        <w:t>ا ثوابت قرآن و سنّت را ان</w:t>
      </w:r>
      <w:r w:rsidR="00AF2E6E" w:rsidRPr="00051EF9">
        <w:rPr>
          <w:rStyle w:val="Char9"/>
          <w:rFonts w:eastAsia="Arial Unicode MS"/>
          <w:rtl/>
        </w:rPr>
        <w:t>ک</w:t>
      </w:r>
      <w:r w:rsidRPr="00051EF9">
        <w:rPr>
          <w:rStyle w:val="Char9"/>
          <w:rFonts w:eastAsia="Arial Unicode MS"/>
          <w:rtl/>
        </w:rPr>
        <w:t xml:space="preserve">ار </w:t>
      </w:r>
      <w:r w:rsidR="00AF2E6E" w:rsidRPr="00051EF9">
        <w:rPr>
          <w:rStyle w:val="Char9"/>
          <w:rFonts w:eastAsia="Arial Unicode MS"/>
          <w:rtl/>
        </w:rPr>
        <w:t>ک</w:t>
      </w:r>
      <w:r w:rsidRPr="00051EF9">
        <w:rPr>
          <w:rStyle w:val="Char9"/>
          <w:rFonts w:eastAsia="Arial Unicode MS"/>
          <w:rtl/>
        </w:rPr>
        <w:t>ند، و حتّ</w:t>
      </w:r>
      <w:r w:rsidR="00AF2E6E" w:rsidRPr="00051EF9">
        <w:rPr>
          <w:rStyle w:val="Char9"/>
          <w:rFonts w:eastAsia="Arial Unicode MS"/>
          <w:rtl/>
        </w:rPr>
        <w:t>ی</w:t>
      </w:r>
      <w:r w:rsidRPr="00051EF9">
        <w:rPr>
          <w:rStyle w:val="Char9"/>
          <w:rFonts w:eastAsia="Arial Unicode MS"/>
          <w:rtl/>
        </w:rPr>
        <w:t xml:space="preserve"> برع</w:t>
      </w:r>
      <w:r w:rsidR="00AF2E6E" w:rsidRPr="00051EF9">
        <w:rPr>
          <w:rStyle w:val="Char9"/>
          <w:rFonts w:eastAsia="Arial Unicode MS"/>
          <w:rtl/>
        </w:rPr>
        <w:t>ک</w:t>
      </w:r>
      <w:r w:rsidRPr="00051EF9">
        <w:rPr>
          <w:rStyle w:val="Char9"/>
          <w:rFonts w:eastAsia="Arial Unicode MS"/>
          <w:rtl/>
        </w:rPr>
        <w:t xml:space="preserve">س آنچه </w:t>
      </w:r>
      <w:r w:rsidR="00AF2E6E" w:rsidRPr="00051EF9">
        <w:rPr>
          <w:rStyle w:val="Char9"/>
          <w:rFonts w:eastAsia="Arial Unicode MS"/>
          <w:rtl/>
        </w:rPr>
        <w:t>ک</w:t>
      </w:r>
      <w:r w:rsidRPr="00051EF9">
        <w:rPr>
          <w:rStyle w:val="Char9"/>
          <w:rFonts w:eastAsia="Arial Unicode MS"/>
          <w:rtl/>
        </w:rPr>
        <w:t>ه ش</w:t>
      </w:r>
      <w:r w:rsidR="00AF2E6E" w:rsidRPr="00051EF9">
        <w:rPr>
          <w:rStyle w:val="Char9"/>
          <w:rFonts w:eastAsia="Arial Unicode MS"/>
          <w:rtl/>
        </w:rPr>
        <w:t>ی</w:t>
      </w:r>
      <w:r w:rsidRPr="00051EF9">
        <w:rPr>
          <w:rStyle w:val="Char9"/>
          <w:rFonts w:eastAsia="Arial Unicode MS"/>
          <w:rtl/>
        </w:rPr>
        <w:t>ع</w:t>
      </w:r>
      <w:r w:rsidR="00AF2E6E" w:rsidRPr="00051EF9">
        <w:rPr>
          <w:rStyle w:val="Char9"/>
          <w:rFonts w:eastAsia="Arial Unicode MS"/>
          <w:rtl/>
        </w:rPr>
        <w:t>ی</w:t>
      </w:r>
      <w:r w:rsidRPr="00051EF9">
        <w:rPr>
          <w:rStyle w:val="Char9"/>
          <w:rFonts w:eastAsia="Arial Unicode MS"/>
          <w:rtl/>
        </w:rPr>
        <w:t>ان بعدها ساختند، در م</w:t>
      </w:r>
      <w:r w:rsidR="00AF2E6E" w:rsidRPr="00051EF9">
        <w:rPr>
          <w:rStyle w:val="Char9"/>
          <w:rFonts w:eastAsia="Arial Unicode MS"/>
          <w:rtl/>
        </w:rPr>
        <w:t>ی</w:t>
      </w:r>
      <w:r w:rsidRPr="00051EF9">
        <w:rPr>
          <w:rStyle w:val="Char9"/>
          <w:rFonts w:eastAsia="Arial Unicode MS"/>
          <w:rtl/>
        </w:rPr>
        <w:t xml:space="preserve">ان مهاجران و انصار و </w:t>
      </w:r>
      <w:r w:rsidR="00AF2E6E" w:rsidRPr="00051EF9">
        <w:rPr>
          <w:rStyle w:val="Char9"/>
          <w:rFonts w:eastAsia="Arial Unicode MS"/>
          <w:rtl/>
        </w:rPr>
        <w:t>ی</w:t>
      </w:r>
      <w:r w:rsidRPr="00051EF9">
        <w:rPr>
          <w:rStyle w:val="Char9"/>
          <w:rFonts w:eastAsia="Arial Unicode MS"/>
          <w:rtl/>
        </w:rPr>
        <w:t>اران پ</w:t>
      </w:r>
      <w:r w:rsidR="00AF2E6E" w:rsidRPr="00051EF9">
        <w:rPr>
          <w:rStyle w:val="Char9"/>
          <w:rFonts w:eastAsia="Arial Unicode MS"/>
          <w:rtl/>
        </w:rPr>
        <w:t>ی</w:t>
      </w:r>
      <w:r w:rsidRPr="00051EF9">
        <w:rPr>
          <w:rStyle w:val="Char9"/>
          <w:rFonts w:eastAsia="Arial Unicode MS"/>
          <w:rtl/>
        </w:rPr>
        <w:t>امبر ه</w:t>
      </w:r>
      <w:r w:rsidR="00AF2E6E" w:rsidRPr="00051EF9">
        <w:rPr>
          <w:rStyle w:val="Char9"/>
          <w:rFonts w:eastAsia="Arial Unicode MS"/>
          <w:rtl/>
        </w:rPr>
        <w:t>ی</w:t>
      </w:r>
      <w:r w:rsidRPr="00051EF9">
        <w:rPr>
          <w:rStyle w:val="Char9"/>
          <w:rFonts w:eastAsia="Arial Unicode MS"/>
          <w:rtl/>
        </w:rPr>
        <w:t>چگونه دشمن</w:t>
      </w:r>
      <w:r w:rsidR="00AF2E6E" w:rsidRPr="00051EF9">
        <w:rPr>
          <w:rStyle w:val="Char9"/>
          <w:rFonts w:eastAsia="Arial Unicode MS"/>
          <w:rtl/>
        </w:rPr>
        <w:t>ی</w:t>
      </w:r>
      <w:r w:rsidRPr="00051EF9">
        <w:rPr>
          <w:rStyle w:val="Char9"/>
          <w:rFonts w:eastAsia="Arial Unicode MS"/>
          <w:rtl/>
        </w:rPr>
        <w:t xml:space="preserve"> و بغض و </w:t>
      </w:r>
      <w:r w:rsidR="00AF2E6E" w:rsidRPr="00051EF9">
        <w:rPr>
          <w:rStyle w:val="Char9"/>
          <w:rFonts w:eastAsia="Arial Unicode MS"/>
          <w:rtl/>
        </w:rPr>
        <w:t>کی</w:t>
      </w:r>
      <w:r w:rsidRPr="00051EF9">
        <w:rPr>
          <w:rStyle w:val="Char9"/>
          <w:rFonts w:eastAsia="Arial Unicode MS"/>
          <w:rtl/>
        </w:rPr>
        <w:t>نه و دو</w:t>
      </w:r>
      <w:r w:rsidRPr="00051EF9">
        <w:rPr>
          <w:rStyle w:val="Char9"/>
          <w:rFonts w:eastAsia="Arial Unicode MS" w:hint="cs"/>
          <w:rtl/>
        </w:rPr>
        <w:t xml:space="preserve"> </w:t>
      </w:r>
      <w:r w:rsidRPr="00051EF9">
        <w:rPr>
          <w:rStyle w:val="Char9"/>
          <w:rFonts w:eastAsia="Arial Unicode MS"/>
          <w:rtl/>
        </w:rPr>
        <w:t>دستگ</w:t>
      </w:r>
      <w:r w:rsidR="00AF2E6E" w:rsidRPr="00051EF9">
        <w:rPr>
          <w:rStyle w:val="Char9"/>
          <w:rFonts w:eastAsia="Arial Unicode MS"/>
          <w:rtl/>
        </w:rPr>
        <w:t>ی</w:t>
      </w:r>
      <w:r w:rsidRPr="00051EF9">
        <w:rPr>
          <w:rStyle w:val="Char9"/>
          <w:rFonts w:eastAsia="Arial Unicode MS"/>
          <w:rtl/>
        </w:rPr>
        <w:t xml:space="preserve"> و تعصّب</w:t>
      </w:r>
      <w:r w:rsidR="00CE2A51">
        <w:rPr>
          <w:rStyle w:val="Char9"/>
          <w:rFonts w:eastAsia="Arial Unicode MS"/>
          <w:rtl/>
        </w:rPr>
        <w:t xml:space="preserve">‌های </w:t>
      </w:r>
      <w:r w:rsidRPr="00051EF9">
        <w:rPr>
          <w:rStyle w:val="Char9"/>
          <w:rFonts w:eastAsia="Arial Unicode MS"/>
          <w:rtl/>
        </w:rPr>
        <w:t>قب</w:t>
      </w:r>
      <w:r w:rsidR="00AF2E6E" w:rsidRPr="00051EF9">
        <w:rPr>
          <w:rStyle w:val="Char9"/>
          <w:rFonts w:eastAsia="Arial Unicode MS"/>
          <w:rtl/>
        </w:rPr>
        <w:t>ی</w:t>
      </w:r>
      <w:r w:rsidRPr="00051EF9">
        <w:rPr>
          <w:rStyle w:val="Char9"/>
          <w:rFonts w:eastAsia="Arial Unicode MS"/>
          <w:rtl/>
        </w:rPr>
        <w:t>له</w:t>
      </w:r>
      <w:r w:rsidRPr="00051EF9">
        <w:rPr>
          <w:rStyle w:val="Char9"/>
          <w:rFonts w:eastAsia="Arial Unicode MS" w:hint="cs"/>
          <w:rtl/>
        </w:rPr>
        <w:t>‌</w:t>
      </w:r>
      <w:r w:rsidRPr="00051EF9">
        <w:rPr>
          <w:rStyle w:val="Char9"/>
          <w:rFonts w:eastAsia="Arial Unicode MS"/>
          <w:rtl/>
        </w:rPr>
        <w:t>ا</w:t>
      </w:r>
      <w:r w:rsidR="00AF2E6E" w:rsidRPr="00051EF9">
        <w:rPr>
          <w:rStyle w:val="Char9"/>
          <w:rFonts w:eastAsia="Arial Unicode MS"/>
          <w:rtl/>
        </w:rPr>
        <w:t>ی</w:t>
      </w:r>
      <w:r w:rsidRPr="00051EF9">
        <w:rPr>
          <w:rStyle w:val="Char9"/>
          <w:rFonts w:eastAsia="Arial Unicode MS"/>
          <w:rtl/>
        </w:rPr>
        <w:t xml:space="preserve"> و نژاد</w:t>
      </w:r>
      <w:r w:rsidR="00AF2E6E" w:rsidRPr="00051EF9">
        <w:rPr>
          <w:rStyle w:val="Char9"/>
          <w:rFonts w:eastAsia="Arial Unicode MS"/>
          <w:rtl/>
        </w:rPr>
        <w:t>ی</w:t>
      </w:r>
      <w:r w:rsidRPr="00051EF9">
        <w:rPr>
          <w:rStyle w:val="Char9"/>
          <w:rFonts w:eastAsia="Arial Unicode MS"/>
          <w:rtl/>
        </w:rPr>
        <w:t xml:space="preserve"> و قوم</w:t>
      </w:r>
      <w:r w:rsidR="00AF2E6E" w:rsidRPr="00051EF9">
        <w:rPr>
          <w:rStyle w:val="Char9"/>
          <w:rFonts w:eastAsia="Arial Unicode MS"/>
          <w:rtl/>
        </w:rPr>
        <w:t>ی</w:t>
      </w:r>
      <w:r w:rsidRPr="00051EF9">
        <w:rPr>
          <w:rStyle w:val="Char9"/>
          <w:rFonts w:eastAsia="Arial Unicode MS"/>
          <w:rtl/>
        </w:rPr>
        <w:t xml:space="preserve"> وجود نداشت.</w:t>
      </w:r>
    </w:p>
    <w:p w:rsidR="00C363C7" w:rsidRPr="00051EF9" w:rsidRDefault="00C363C7" w:rsidP="00CE2A51">
      <w:pPr>
        <w:ind w:firstLine="284"/>
        <w:jc w:val="both"/>
        <w:rPr>
          <w:rStyle w:val="Char9"/>
          <w:rFonts w:eastAsia="Arial Unicode MS"/>
          <w:rtl/>
        </w:rPr>
      </w:pPr>
      <w:r w:rsidRPr="00051EF9">
        <w:rPr>
          <w:rStyle w:val="Char9"/>
          <w:rFonts w:eastAsia="Arial Unicode MS"/>
          <w:rtl/>
        </w:rPr>
        <w:t>به و</w:t>
      </w:r>
      <w:r w:rsidR="00AF2E6E" w:rsidRPr="00051EF9">
        <w:rPr>
          <w:rStyle w:val="Char9"/>
          <w:rFonts w:eastAsia="Arial Unicode MS"/>
          <w:rtl/>
        </w:rPr>
        <w:t>ی</w:t>
      </w:r>
      <w:r w:rsidRPr="00051EF9">
        <w:rPr>
          <w:rStyle w:val="Char9"/>
          <w:rFonts w:eastAsia="Arial Unicode MS"/>
          <w:rtl/>
        </w:rPr>
        <w:t>ژه ا</w:t>
      </w:r>
      <w:r w:rsidR="00AF2E6E" w:rsidRPr="00051EF9">
        <w:rPr>
          <w:rStyle w:val="Char9"/>
          <w:rFonts w:eastAsia="Arial Unicode MS"/>
          <w:rtl/>
        </w:rPr>
        <w:t>ی</w:t>
      </w:r>
      <w:r w:rsidRPr="00051EF9">
        <w:rPr>
          <w:rStyle w:val="Char9"/>
          <w:rFonts w:eastAsia="Arial Unicode MS"/>
          <w:rtl/>
        </w:rPr>
        <w:t>ن ن</w:t>
      </w:r>
      <w:r w:rsidR="00AF2E6E" w:rsidRPr="00051EF9">
        <w:rPr>
          <w:rStyle w:val="Char9"/>
          <w:rFonts w:eastAsia="Arial Unicode MS"/>
          <w:rtl/>
        </w:rPr>
        <w:t>ک</w:t>
      </w:r>
      <w:r w:rsidRPr="00051EF9">
        <w:rPr>
          <w:rStyle w:val="Char9"/>
          <w:rFonts w:eastAsia="Arial Unicode MS"/>
          <w:rtl/>
        </w:rPr>
        <w:t>ته قابل ذ</w:t>
      </w:r>
      <w:r w:rsidR="00AF2E6E" w:rsidRPr="00051EF9">
        <w:rPr>
          <w:rStyle w:val="Char9"/>
          <w:rFonts w:eastAsia="Arial Unicode MS"/>
          <w:rtl/>
        </w:rPr>
        <w:t>ک</w:t>
      </w:r>
      <w:r w:rsidRPr="00051EF9">
        <w:rPr>
          <w:rStyle w:val="Char9"/>
          <w:rFonts w:eastAsia="Arial Unicode MS"/>
          <w:rtl/>
        </w:rPr>
        <w:t xml:space="preserve">ر است </w:t>
      </w:r>
      <w:r w:rsidR="00AF2E6E" w:rsidRPr="00051EF9">
        <w:rPr>
          <w:rStyle w:val="Char9"/>
          <w:rFonts w:eastAsia="Arial Unicode MS"/>
          <w:rtl/>
        </w:rPr>
        <w:t>ک</w:t>
      </w:r>
      <w:r w:rsidRPr="00051EF9">
        <w:rPr>
          <w:rStyle w:val="Char9"/>
          <w:rFonts w:eastAsia="Arial Unicode MS"/>
          <w:rtl/>
        </w:rPr>
        <w:t>ه ش</w:t>
      </w:r>
      <w:r w:rsidR="00AF2E6E" w:rsidRPr="00051EF9">
        <w:rPr>
          <w:rStyle w:val="Char9"/>
          <w:rFonts w:eastAsia="Arial Unicode MS"/>
          <w:rtl/>
        </w:rPr>
        <w:t>ی</w:t>
      </w:r>
      <w:r w:rsidRPr="00051EF9">
        <w:rPr>
          <w:rStyle w:val="Char9"/>
          <w:rFonts w:eastAsia="Arial Unicode MS"/>
          <w:rtl/>
        </w:rPr>
        <w:t>ع</w:t>
      </w:r>
      <w:r w:rsidR="00AF2E6E" w:rsidRPr="00051EF9">
        <w:rPr>
          <w:rStyle w:val="Char9"/>
          <w:rFonts w:eastAsia="Arial Unicode MS"/>
          <w:rtl/>
        </w:rPr>
        <w:t>ی</w:t>
      </w:r>
      <w:r w:rsidRPr="00051EF9">
        <w:rPr>
          <w:rStyle w:val="Char9"/>
          <w:rFonts w:eastAsia="Arial Unicode MS"/>
          <w:rtl/>
        </w:rPr>
        <w:t>ان اوّل</w:t>
      </w:r>
      <w:r w:rsidR="00AF2E6E" w:rsidRPr="00051EF9">
        <w:rPr>
          <w:rStyle w:val="Char9"/>
          <w:rFonts w:eastAsia="Arial Unicode MS"/>
          <w:rtl/>
        </w:rPr>
        <w:t>ی</w:t>
      </w:r>
      <w:r w:rsidR="00835A14">
        <w:rPr>
          <w:rStyle w:val="Char9"/>
          <w:rFonts w:eastAsia="Arial Unicode MS"/>
          <w:rtl/>
        </w:rPr>
        <w:t>ۀ</w:t>
      </w:r>
      <w:r w:rsidRPr="00051EF9">
        <w:rPr>
          <w:rStyle w:val="Char9"/>
          <w:rFonts w:eastAsia="Arial Unicode MS"/>
          <w:rtl/>
        </w:rPr>
        <w:t xml:space="preserve"> عل</w:t>
      </w:r>
      <w:r w:rsidR="00AF2E6E" w:rsidRPr="00051EF9">
        <w:rPr>
          <w:rStyle w:val="Char9"/>
          <w:rFonts w:eastAsia="Arial Unicode MS"/>
          <w:rtl/>
        </w:rPr>
        <w:t>ی</w:t>
      </w:r>
      <w:r w:rsidRPr="00051EF9">
        <w:rPr>
          <w:rStyle w:val="Char9"/>
          <w:rFonts w:eastAsia="Arial Unicode MS"/>
          <w:rtl/>
        </w:rPr>
        <w:t xml:space="preserve"> ا</w:t>
      </w:r>
      <w:r w:rsidR="00AF2E6E" w:rsidRPr="00051EF9">
        <w:rPr>
          <w:rStyle w:val="Char9"/>
          <w:rFonts w:eastAsia="Arial Unicode MS"/>
          <w:rtl/>
        </w:rPr>
        <w:t>ی</w:t>
      </w:r>
      <w:r w:rsidRPr="00051EF9">
        <w:rPr>
          <w:rStyle w:val="Char9"/>
          <w:rFonts w:eastAsia="Arial Unicode MS"/>
          <w:rtl/>
        </w:rPr>
        <w:t>ن باورها و اعتقادات ش</w:t>
      </w:r>
      <w:r w:rsidR="00AF2E6E" w:rsidRPr="00051EF9">
        <w:rPr>
          <w:rStyle w:val="Char9"/>
          <w:rFonts w:eastAsia="Arial Unicode MS"/>
          <w:rtl/>
        </w:rPr>
        <w:t>ی</w:t>
      </w:r>
      <w:r w:rsidRPr="00051EF9">
        <w:rPr>
          <w:rStyle w:val="Char9"/>
          <w:rFonts w:eastAsia="Arial Unicode MS"/>
          <w:rtl/>
        </w:rPr>
        <w:t>ع</w:t>
      </w:r>
      <w:r w:rsidR="00AF2E6E" w:rsidRPr="00051EF9">
        <w:rPr>
          <w:rStyle w:val="Char9"/>
          <w:rFonts w:eastAsia="Arial Unicode MS"/>
          <w:rtl/>
        </w:rPr>
        <w:t>ی</w:t>
      </w:r>
      <w:r w:rsidRPr="00051EF9">
        <w:rPr>
          <w:rStyle w:val="Char9"/>
          <w:rFonts w:eastAsia="Arial Unicode MS"/>
          <w:rtl/>
        </w:rPr>
        <w:t>ان امروز</w:t>
      </w:r>
      <w:r w:rsidR="00AF2E6E" w:rsidRPr="00051EF9">
        <w:rPr>
          <w:rStyle w:val="Char9"/>
          <w:rFonts w:eastAsia="Arial Unicode MS"/>
          <w:rtl/>
        </w:rPr>
        <w:t>ی</w:t>
      </w:r>
      <w:r w:rsidRPr="00051EF9">
        <w:rPr>
          <w:rStyle w:val="Char9"/>
          <w:rFonts w:eastAsia="Arial Unicode MS"/>
          <w:rtl/>
        </w:rPr>
        <w:t xml:space="preserve"> را </w:t>
      </w:r>
      <w:r w:rsidR="00AF2E6E" w:rsidRPr="00051EF9">
        <w:rPr>
          <w:rStyle w:val="Char9"/>
          <w:rFonts w:eastAsia="Arial Unicode MS"/>
          <w:rtl/>
        </w:rPr>
        <w:t>ک</w:t>
      </w:r>
      <w:r w:rsidRPr="00051EF9">
        <w:rPr>
          <w:rStyle w:val="Char9"/>
          <w:rFonts w:eastAsia="Arial Unicode MS"/>
          <w:rtl/>
        </w:rPr>
        <w:t>ه مبنا</w:t>
      </w:r>
      <w:r w:rsidR="00AF2E6E" w:rsidRPr="00051EF9">
        <w:rPr>
          <w:rStyle w:val="Char9"/>
          <w:rFonts w:eastAsia="Arial Unicode MS"/>
          <w:rtl/>
        </w:rPr>
        <w:t>ی</w:t>
      </w:r>
      <w:r w:rsidRPr="00051EF9">
        <w:rPr>
          <w:rStyle w:val="Char9"/>
          <w:rFonts w:eastAsia="Arial Unicode MS"/>
          <w:rtl/>
        </w:rPr>
        <w:t xml:space="preserve"> آن بغض </w:t>
      </w:r>
      <w:r w:rsidR="00AF2E6E" w:rsidRPr="00051EF9">
        <w:rPr>
          <w:rStyle w:val="Char9"/>
          <w:rFonts w:eastAsia="Arial Unicode MS"/>
          <w:rtl/>
        </w:rPr>
        <w:t>ی</w:t>
      </w:r>
      <w:r w:rsidRPr="00051EF9">
        <w:rPr>
          <w:rStyle w:val="Char9"/>
          <w:rFonts w:eastAsia="Arial Unicode MS"/>
          <w:rtl/>
        </w:rPr>
        <w:t>اران رسول و همسران او و تحر</w:t>
      </w:r>
      <w:r w:rsidR="00AF2E6E" w:rsidRPr="00051EF9">
        <w:rPr>
          <w:rStyle w:val="Char9"/>
          <w:rFonts w:eastAsia="Arial Unicode MS"/>
          <w:rtl/>
        </w:rPr>
        <w:t>ی</w:t>
      </w:r>
      <w:r w:rsidRPr="00051EF9">
        <w:rPr>
          <w:rStyle w:val="Char9"/>
          <w:rFonts w:eastAsia="Arial Unicode MS"/>
          <w:rtl/>
        </w:rPr>
        <w:t>ف قرآن و ان</w:t>
      </w:r>
      <w:r w:rsidR="00AF2E6E" w:rsidRPr="00051EF9">
        <w:rPr>
          <w:rStyle w:val="Char9"/>
          <w:rFonts w:eastAsia="Arial Unicode MS"/>
          <w:rtl/>
        </w:rPr>
        <w:t>ک</w:t>
      </w:r>
      <w:r w:rsidRPr="00051EF9">
        <w:rPr>
          <w:rStyle w:val="Char9"/>
          <w:rFonts w:eastAsia="Arial Unicode MS"/>
          <w:rtl/>
        </w:rPr>
        <w:t>ار سنّت</w:t>
      </w:r>
      <w:r w:rsidR="006D7D8D">
        <w:rPr>
          <w:rStyle w:val="Char9"/>
          <w:rFonts w:eastAsia="Arial Unicode MS"/>
          <w:rtl/>
        </w:rPr>
        <w:t xml:space="preserve"> می‌باشد</w:t>
      </w:r>
      <w:r w:rsidRPr="00051EF9">
        <w:rPr>
          <w:rStyle w:val="Char9"/>
          <w:rFonts w:eastAsia="Arial Unicode MS"/>
          <w:rtl/>
        </w:rPr>
        <w:t xml:space="preserve"> نداشتند، چرا </w:t>
      </w:r>
      <w:r w:rsidR="00AF2E6E" w:rsidRPr="00051EF9">
        <w:rPr>
          <w:rStyle w:val="Char9"/>
          <w:rFonts w:eastAsia="Arial Unicode MS"/>
          <w:rtl/>
        </w:rPr>
        <w:t>ک</w:t>
      </w:r>
      <w:r w:rsidRPr="00051EF9">
        <w:rPr>
          <w:rStyle w:val="Char9"/>
          <w:rFonts w:eastAsia="Arial Unicode MS"/>
          <w:rtl/>
        </w:rPr>
        <w:t>ه ا</w:t>
      </w:r>
      <w:r w:rsidR="00AF2E6E" w:rsidRPr="00051EF9">
        <w:rPr>
          <w:rStyle w:val="Char9"/>
          <w:rFonts w:eastAsia="Arial Unicode MS"/>
          <w:rtl/>
        </w:rPr>
        <w:t>ی</w:t>
      </w:r>
      <w:r w:rsidRPr="00051EF9">
        <w:rPr>
          <w:rStyle w:val="Char9"/>
          <w:rFonts w:eastAsia="Arial Unicode MS"/>
          <w:rtl/>
        </w:rPr>
        <w:t>ن باورها را احزاب سرّ</w:t>
      </w:r>
      <w:r w:rsidR="00AF2E6E" w:rsidRPr="00051EF9">
        <w:rPr>
          <w:rStyle w:val="Char9"/>
          <w:rFonts w:eastAsia="Arial Unicode MS"/>
          <w:rtl/>
        </w:rPr>
        <w:t>ی</w:t>
      </w:r>
      <w:r w:rsidRPr="00051EF9">
        <w:rPr>
          <w:rStyle w:val="Char9"/>
          <w:rFonts w:eastAsia="Arial Unicode MS"/>
          <w:rtl/>
        </w:rPr>
        <w:t xml:space="preserve"> </w:t>
      </w:r>
      <w:r w:rsidR="00AF2E6E" w:rsidRPr="00051EF9">
        <w:rPr>
          <w:rStyle w:val="Char9"/>
          <w:rFonts w:eastAsia="Arial Unicode MS"/>
          <w:rtl/>
        </w:rPr>
        <w:t>ی</w:t>
      </w:r>
      <w:r w:rsidRPr="00051EF9">
        <w:rPr>
          <w:rStyle w:val="Char9"/>
          <w:rFonts w:eastAsia="Arial Unicode MS"/>
          <w:rtl/>
        </w:rPr>
        <w:t>هود به رهبر</w:t>
      </w:r>
      <w:r w:rsidR="00AF2E6E" w:rsidRPr="00051EF9">
        <w:rPr>
          <w:rStyle w:val="Char9"/>
          <w:rFonts w:eastAsia="Arial Unicode MS"/>
          <w:rtl/>
        </w:rPr>
        <w:t>ی</w:t>
      </w:r>
      <w:r w:rsidRPr="00051EF9">
        <w:rPr>
          <w:rStyle w:val="Char9"/>
          <w:rFonts w:eastAsia="Arial Unicode MS"/>
          <w:rtl/>
        </w:rPr>
        <w:t xml:space="preserve"> عبداللّه بن سبأ </w:t>
      </w:r>
      <w:r w:rsidR="00AF2E6E" w:rsidRPr="00051EF9">
        <w:rPr>
          <w:rStyle w:val="Char9"/>
          <w:rFonts w:eastAsia="Arial Unicode MS"/>
          <w:rtl/>
        </w:rPr>
        <w:t>ی</w:t>
      </w:r>
      <w:r w:rsidRPr="00051EF9">
        <w:rPr>
          <w:rStyle w:val="Char9"/>
          <w:rFonts w:eastAsia="Arial Unicode MS"/>
          <w:rtl/>
        </w:rPr>
        <w:t>من</w:t>
      </w:r>
      <w:r w:rsidR="00AF2E6E" w:rsidRPr="00051EF9">
        <w:rPr>
          <w:rStyle w:val="Char9"/>
          <w:rFonts w:eastAsia="Arial Unicode MS"/>
          <w:rtl/>
        </w:rPr>
        <w:t>ی</w:t>
      </w:r>
      <w:r w:rsidRPr="00051EF9">
        <w:rPr>
          <w:rStyle w:val="Char9"/>
          <w:rFonts w:eastAsia="Arial Unicode MS"/>
          <w:rtl/>
        </w:rPr>
        <w:t xml:space="preserve"> وارد تش</w:t>
      </w:r>
      <w:r w:rsidR="00AF2E6E" w:rsidRPr="00051EF9">
        <w:rPr>
          <w:rStyle w:val="Char9"/>
          <w:rFonts w:eastAsia="Arial Unicode MS"/>
          <w:rtl/>
        </w:rPr>
        <w:t>ی</w:t>
      </w:r>
      <w:r w:rsidRPr="00051EF9">
        <w:rPr>
          <w:rStyle w:val="Char9"/>
          <w:rFonts w:eastAsia="Arial Unicode MS"/>
          <w:rtl/>
        </w:rPr>
        <w:t xml:space="preserve">ع نمودند تا با اسلام </w:t>
      </w:r>
      <w:r w:rsidR="00AF2E6E" w:rsidRPr="00051EF9">
        <w:rPr>
          <w:rStyle w:val="Char9"/>
          <w:rFonts w:eastAsia="Arial Unicode MS"/>
          <w:rtl/>
        </w:rPr>
        <w:t>ک</w:t>
      </w:r>
      <w:r w:rsidRPr="00051EF9">
        <w:rPr>
          <w:rStyle w:val="Char9"/>
          <w:rFonts w:eastAsia="Arial Unicode MS"/>
          <w:rtl/>
        </w:rPr>
        <w:t>ار</w:t>
      </w:r>
      <w:r w:rsidR="00AF2E6E" w:rsidRPr="00051EF9">
        <w:rPr>
          <w:rStyle w:val="Char9"/>
          <w:rFonts w:eastAsia="Arial Unicode MS"/>
          <w:rtl/>
        </w:rPr>
        <w:t>ی</w:t>
      </w:r>
      <w:r w:rsidRPr="00051EF9">
        <w:rPr>
          <w:rStyle w:val="Char9"/>
          <w:rFonts w:eastAsia="Arial Unicode MS"/>
          <w:rtl/>
        </w:rPr>
        <w:t xml:space="preserve"> </w:t>
      </w:r>
      <w:r w:rsidR="00AF2E6E" w:rsidRPr="00051EF9">
        <w:rPr>
          <w:rStyle w:val="Char9"/>
          <w:rFonts w:eastAsia="Arial Unicode MS"/>
          <w:rtl/>
        </w:rPr>
        <w:t>ک</w:t>
      </w:r>
      <w:r w:rsidRPr="00051EF9">
        <w:rPr>
          <w:rStyle w:val="Char9"/>
          <w:rFonts w:eastAsia="Arial Unicode MS"/>
          <w:rtl/>
        </w:rPr>
        <w:t xml:space="preserve">نند </w:t>
      </w:r>
      <w:r w:rsidR="00AF2E6E" w:rsidRPr="00051EF9">
        <w:rPr>
          <w:rStyle w:val="Char9"/>
          <w:rFonts w:eastAsia="Arial Unicode MS"/>
          <w:rtl/>
        </w:rPr>
        <w:t>ک</w:t>
      </w:r>
      <w:r w:rsidRPr="00051EF9">
        <w:rPr>
          <w:rStyle w:val="Char9"/>
          <w:rFonts w:eastAsia="Arial Unicode MS"/>
          <w:rtl/>
        </w:rPr>
        <w:t>ه با مس</w:t>
      </w:r>
      <w:r w:rsidR="00AF2E6E" w:rsidRPr="00051EF9">
        <w:rPr>
          <w:rStyle w:val="Char9"/>
          <w:rFonts w:eastAsia="Arial Unicode MS"/>
          <w:rtl/>
        </w:rPr>
        <w:t>ی</w:t>
      </w:r>
      <w:r w:rsidRPr="00051EF9">
        <w:rPr>
          <w:rStyle w:val="Char9"/>
          <w:rFonts w:eastAsia="Arial Unicode MS"/>
          <w:rtl/>
        </w:rPr>
        <w:t>ح</w:t>
      </w:r>
      <w:r w:rsidR="00AF2E6E" w:rsidRPr="00051EF9">
        <w:rPr>
          <w:rStyle w:val="Char9"/>
          <w:rFonts w:eastAsia="Arial Unicode MS"/>
          <w:rtl/>
        </w:rPr>
        <w:t>ی</w:t>
      </w:r>
      <w:r w:rsidRPr="00051EF9">
        <w:rPr>
          <w:rStyle w:val="Char9"/>
          <w:rFonts w:eastAsia="Arial Unicode MS"/>
          <w:rtl/>
        </w:rPr>
        <w:t xml:space="preserve">ت </w:t>
      </w:r>
      <w:r w:rsidR="00AF2E6E" w:rsidRPr="00051EF9">
        <w:rPr>
          <w:rStyle w:val="Char9"/>
          <w:rFonts w:eastAsia="Arial Unicode MS"/>
          <w:rtl/>
        </w:rPr>
        <w:t>ک</w:t>
      </w:r>
      <w:r w:rsidRPr="00051EF9">
        <w:rPr>
          <w:rStyle w:val="Char9"/>
          <w:rFonts w:eastAsia="Arial Unicode MS"/>
          <w:rtl/>
        </w:rPr>
        <w:t>ردند، و همچنان</w:t>
      </w:r>
      <w:r w:rsidR="00AF2E6E" w:rsidRPr="00051EF9">
        <w:rPr>
          <w:rStyle w:val="Char9"/>
          <w:rFonts w:eastAsia="Arial Unicode MS"/>
          <w:rtl/>
        </w:rPr>
        <w:t>ک</w:t>
      </w:r>
      <w:r w:rsidRPr="00051EF9">
        <w:rPr>
          <w:rStyle w:val="Char9"/>
          <w:rFonts w:eastAsia="Arial Unicode MS"/>
          <w:rtl/>
        </w:rPr>
        <w:t xml:space="preserve">ه پولس </w:t>
      </w:r>
      <w:r w:rsidR="00AF2E6E" w:rsidRPr="00051EF9">
        <w:rPr>
          <w:rStyle w:val="Char9"/>
          <w:rFonts w:eastAsia="Arial Unicode MS"/>
          <w:rtl/>
        </w:rPr>
        <w:t>ی</w:t>
      </w:r>
      <w:r w:rsidRPr="00051EF9">
        <w:rPr>
          <w:rStyle w:val="Char9"/>
          <w:rFonts w:eastAsia="Arial Unicode MS"/>
          <w:rtl/>
        </w:rPr>
        <w:t>هود</w:t>
      </w:r>
      <w:r w:rsidR="00AF2E6E" w:rsidRPr="00051EF9">
        <w:rPr>
          <w:rStyle w:val="Char9"/>
          <w:rFonts w:eastAsia="Arial Unicode MS"/>
          <w:rtl/>
        </w:rPr>
        <w:t>ی</w:t>
      </w:r>
      <w:r w:rsidRPr="00051EF9">
        <w:rPr>
          <w:rStyle w:val="Char9"/>
          <w:rFonts w:eastAsia="Arial Unicode MS"/>
          <w:rtl/>
        </w:rPr>
        <w:t xml:space="preserve"> ال</w:t>
      </w:r>
      <w:r w:rsidRPr="00051EF9">
        <w:rPr>
          <w:rStyle w:val="Char9"/>
          <w:rFonts w:eastAsia="Arial Unicode MS" w:hint="cs"/>
          <w:rtl/>
        </w:rPr>
        <w:t>أ</w:t>
      </w:r>
      <w:r w:rsidRPr="00051EF9">
        <w:rPr>
          <w:rStyle w:val="Char9"/>
          <w:rFonts w:eastAsia="Arial Unicode MS"/>
          <w:rtl/>
        </w:rPr>
        <w:t>صل نصران</w:t>
      </w:r>
      <w:r w:rsidR="00AF2E6E" w:rsidRPr="00051EF9">
        <w:rPr>
          <w:rStyle w:val="Char9"/>
          <w:rFonts w:eastAsia="Arial Unicode MS"/>
          <w:rtl/>
        </w:rPr>
        <w:t>ی</w:t>
      </w:r>
      <w:r w:rsidRPr="00051EF9">
        <w:rPr>
          <w:rStyle w:val="Char9"/>
          <w:rFonts w:eastAsia="Arial Unicode MS"/>
          <w:rtl/>
        </w:rPr>
        <w:t>ت را و</w:t>
      </w:r>
      <w:r w:rsidR="00AF2E6E" w:rsidRPr="00051EF9">
        <w:rPr>
          <w:rStyle w:val="Char9"/>
          <w:rFonts w:eastAsia="Arial Unicode MS"/>
          <w:rtl/>
        </w:rPr>
        <w:t>ی</w:t>
      </w:r>
      <w:r w:rsidRPr="00051EF9">
        <w:rPr>
          <w:rStyle w:val="Char9"/>
          <w:rFonts w:eastAsia="Arial Unicode MS"/>
          <w:rtl/>
        </w:rPr>
        <w:t xml:space="preserve">ران </w:t>
      </w:r>
      <w:r w:rsidR="00AF2E6E" w:rsidRPr="00051EF9">
        <w:rPr>
          <w:rStyle w:val="Char9"/>
          <w:rFonts w:eastAsia="Arial Unicode MS"/>
          <w:rtl/>
        </w:rPr>
        <w:t>ک</w:t>
      </w:r>
      <w:r w:rsidRPr="00051EF9">
        <w:rPr>
          <w:rStyle w:val="Char9"/>
          <w:rFonts w:eastAsia="Arial Unicode MS"/>
          <w:rtl/>
        </w:rPr>
        <w:t>رد و د</w:t>
      </w:r>
      <w:r w:rsidR="00AF2E6E" w:rsidRPr="00051EF9">
        <w:rPr>
          <w:rStyle w:val="Char9"/>
          <w:rFonts w:eastAsia="Arial Unicode MS"/>
          <w:rtl/>
        </w:rPr>
        <w:t>ی</w:t>
      </w:r>
      <w:r w:rsidRPr="00051EF9">
        <w:rPr>
          <w:rStyle w:val="Char9"/>
          <w:rFonts w:eastAsia="Arial Unicode MS"/>
          <w:rtl/>
        </w:rPr>
        <w:t>ن جد</w:t>
      </w:r>
      <w:r w:rsidR="00AF2E6E" w:rsidRPr="00051EF9">
        <w:rPr>
          <w:rStyle w:val="Char9"/>
          <w:rFonts w:eastAsia="Arial Unicode MS"/>
          <w:rtl/>
        </w:rPr>
        <w:t>ی</w:t>
      </w:r>
      <w:r w:rsidRPr="00051EF9">
        <w:rPr>
          <w:rStyle w:val="Char9"/>
          <w:rFonts w:eastAsia="Arial Unicode MS"/>
          <w:rtl/>
        </w:rPr>
        <w:t>د</w:t>
      </w:r>
      <w:r w:rsidR="00AF2E6E" w:rsidRPr="00051EF9">
        <w:rPr>
          <w:rStyle w:val="Char9"/>
          <w:rFonts w:eastAsia="Arial Unicode MS"/>
          <w:rtl/>
        </w:rPr>
        <w:t>ی</w:t>
      </w:r>
      <w:r w:rsidRPr="00051EF9">
        <w:rPr>
          <w:rStyle w:val="Char9"/>
          <w:rFonts w:eastAsia="Arial Unicode MS"/>
          <w:rtl/>
        </w:rPr>
        <w:t xml:space="preserve"> برا</w:t>
      </w:r>
      <w:r w:rsidR="00AF2E6E" w:rsidRPr="00051EF9">
        <w:rPr>
          <w:rStyle w:val="Char9"/>
          <w:rFonts w:eastAsia="Arial Unicode MS"/>
          <w:rtl/>
        </w:rPr>
        <w:t>ی</w:t>
      </w:r>
      <w:r w:rsidRPr="00051EF9">
        <w:rPr>
          <w:rStyle w:val="Char9"/>
          <w:rFonts w:eastAsia="Arial Unicode MS"/>
          <w:rtl/>
        </w:rPr>
        <w:t xml:space="preserve"> آنها به جا</w:t>
      </w:r>
      <w:r w:rsidR="00AF2E6E" w:rsidRPr="00051EF9">
        <w:rPr>
          <w:rStyle w:val="Char9"/>
          <w:rFonts w:eastAsia="Arial Unicode MS"/>
          <w:rtl/>
        </w:rPr>
        <w:t>ی</w:t>
      </w:r>
      <w:r w:rsidRPr="00051EF9">
        <w:rPr>
          <w:rStyle w:val="Char9"/>
          <w:rFonts w:eastAsia="Arial Unicode MS"/>
          <w:rtl/>
        </w:rPr>
        <w:t xml:space="preserve"> د</w:t>
      </w:r>
      <w:r w:rsidR="00AF2E6E" w:rsidRPr="00051EF9">
        <w:rPr>
          <w:rStyle w:val="Char9"/>
          <w:rFonts w:eastAsia="Arial Unicode MS"/>
          <w:rtl/>
        </w:rPr>
        <w:t>ی</w:t>
      </w:r>
      <w:r w:rsidRPr="00051EF9">
        <w:rPr>
          <w:rStyle w:val="Char9"/>
          <w:rFonts w:eastAsia="Arial Unicode MS"/>
          <w:rtl/>
        </w:rPr>
        <w:t>ن حضرت مس</w:t>
      </w:r>
      <w:r w:rsidR="00AF2E6E" w:rsidRPr="00051EF9">
        <w:rPr>
          <w:rStyle w:val="Char9"/>
          <w:rFonts w:eastAsia="Arial Unicode MS"/>
          <w:rtl/>
        </w:rPr>
        <w:t>ی</w:t>
      </w:r>
      <w:r w:rsidRPr="00051EF9">
        <w:rPr>
          <w:rStyle w:val="Char9"/>
          <w:rFonts w:eastAsia="Arial Unicode MS"/>
          <w:rtl/>
        </w:rPr>
        <w:t>ح ساخت، ابن سبا ن</w:t>
      </w:r>
      <w:r w:rsidR="00AF2E6E" w:rsidRPr="00051EF9">
        <w:rPr>
          <w:rStyle w:val="Char9"/>
          <w:rFonts w:eastAsia="Arial Unicode MS"/>
          <w:rtl/>
        </w:rPr>
        <w:t>ی</w:t>
      </w:r>
      <w:r w:rsidRPr="00051EF9">
        <w:rPr>
          <w:rStyle w:val="Char9"/>
          <w:rFonts w:eastAsia="Arial Unicode MS"/>
          <w:rtl/>
        </w:rPr>
        <w:t>ز هم</w:t>
      </w:r>
      <w:r w:rsidR="00AF2E6E" w:rsidRPr="00051EF9">
        <w:rPr>
          <w:rStyle w:val="Char9"/>
          <w:rFonts w:eastAsia="Arial Unicode MS"/>
          <w:rtl/>
        </w:rPr>
        <w:t>ی</w:t>
      </w:r>
      <w:r w:rsidRPr="00051EF9">
        <w:rPr>
          <w:rStyle w:val="Char9"/>
          <w:rFonts w:eastAsia="Arial Unicode MS"/>
          <w:rtl/>
        </w:rPr>
        <w:t>ن تجربه را م</w:t>
      </w:r>
      <w:r w:rsidR="00AF2E6E" w:rsidRPr="00051EF9">
        <w:rPr>
          <w:rStyle w:val="Char9"/>
          <w:rFonts w:eastAsia="Arial Unicode MS"/>
          <w:rtl/>
        </w:rPr>
        <w:t>ی</w:t>
      </w:r>
      <w:r w:rsidRPr="00051EF9">
        <w:rPr>
          <w:rStyle w:val="Char9"/>
          <w:rFonts w:eastAsia="Arial Unicode MS" w:hint="cs"/>
          <w:rtl/>
        </w:rPr>
        <w:t>‌</w:t>
      </w:r>
      <w:r w:rsidRPr="00051EF9">
        <w:rPr>
          <w:rStyle w:val="Char9"/>
          <w:rFonts w:eastAsia="Arial Unicode MS"/>
          <w:rtl/>
        </w:rPr>
        <w:t>خواست در اسلام ت</w:t>
      </w:r>
      <w:r w:rsidR="00AF2E6E" w:rsidRPr="00051EF9">
        <w:rPr>
          <w:rStyle w:val="Char9"/>
          <w:rFonts w:eastAsia="Arial Unicode MS"/>
          <w:rtl/>
        </w:rPr>
        <w:t>ک</w:t>
      </w:r>
      <w:r w:rsidRPr="00051EF9">
        <w:rPr>
          <w:rStyle w:val="Char9"/>
          <w:rFonts w:eastAsia="Arial Unicode MS"/>
          <w:rtl/>
        </w:rPr>
        <w:t xml:space="preserve">رار </w:t>
      </w:r>
      <w:r w:rsidR="00AF2E6E" w:rsidRPr="00051EF9">
        <w:rPr>
          <w:rStyle w:val="Char9"/>
          <w:rFonts w:eastAsia="Arial Unicode MS"/>
          <w:rtl/>
        </w:rPr>
        <w:t>ک</w:t>
      </w:r>
      <w:r w:rsidRPr="00051EF9">
        <w:rPr>
          <w:rStyle w:val="Char9"/>
          <w:rFonts w:eastAsia="Arial Unicode MS"/>
          <w:rtl/>
        </w:rPr>
        <w:t>ند، و لباس تش</w:t>
      </w:r>
      <w:r w:rsidR="00AF2E6E" w:rsidRPr="00051EF9">
        <w:rPr>
          <w:rStyle w:val="Char9"/>
          <w:rFonts w:eastAsia="Arial Unicode MS"/>
          <w:rtl/>
        </w:rPr>
        <w:t>ی</w:t>
      </w:r>
      <w:r w:rsidRPr="00051EF9">
        <w:rPr>
          <w:rStyle w:val="Char9"/>
          <w:rFonts w:eastAsia="Arial Unicode MS"/>
          <w:rtl/>
        </w:rPr>
        <w:t>ع پوش</w:t>
      </w:r>
      <w:r w:rsidR="00AF2E6E" w:rsidRPr="00051EF9">
        <w:rPr>
          <w:rStyle w:val="Char9"/>
          <w:rFonts w:eastAsia="Arial Unicode MS"/>
          <w:rtl/>
        </w:rPr>
        <w:t>ی</w:t>
      </w:r>
      <w:r w:rsidRPr="00051EF9">
        <w:rPr>
          <w:rStyle w:val="Char9"/>
          <w:rFonts w:eastAsia="Arial Unicode MS"/>
          <w:rtl/>
        </w:rPr>
        <w:t>د، و بنا برا</w:t>
      </w:r>
      <w:r w:rsidR="00AF2E6E" w:rsidRPr="00051EF9">
        <w:rPr>
          <w:rStyle w:val="Char9"/>
          <w:rFonts w:eastAsia="Arial Unicode MS"/>
          <w:rtl/>
        </w:rPr>
        <w:t>ی</w:t>
      </w:r>
      <w:r w:rsidRPr="00051EF9">
        <w:rPr>
          <w:rStyle w:val="Char9"/>
          <w:rFonts w:eastAsia="Arial Unicode MS"/>
          <w:rtl/>
        </w:rPr>
        <w:t>ن تش</w:t>
      </w:r>
      <w:r w:rsidR="00AF2E6E" w:rsidRPr="00051EF9">
        <w:rPr>
          <w:rStyle w:val="Char9"/>
          <w:rFonts w:eastAsia="Arial Unicode MS"/>
          <w:rtl/>
        </w:rPr>
        <w:t>ی</w:t>
      </w:r>
      <w:r w:rsidRPr="00051EF9">
        <w:rPr>
          <w:rStyle w:val="Char9"/>
          <w:rFonts w:eastAsia="Arial Unicode MS"/>
          <w:rtl/>
        </w:rPr>
        <w:t xml:space="preserve">ع را بطور </w:t>
      </w:r>
      <w:r w:rsidR="00AF2E6E" w:rsidRPr="00051EF9">
        <w:rPr>
          <w:rStyle w:val="Char9"/>
          <w:rFonts w:eastAsia="Arial Unicode MS"/>
          <w:rtl/>
        </w:rPr>
        <w:t>ک</w:t>
      </w:r>
      <w:r w:rsidRPr="00051EF9">
        <w:rPr>
          <w:rStyle w:val="Char9"/>
          <w:rFonts w:eastAsia="Arial Unicode MS"/>
          <w:rtl/>
        </w:rPr>
        <w:t>لّ</w:t>
      </w:r>
      <w:r w:rsidR="00AF2E6E" w:rsidRPr="00051EF9">
        <w:rPr>
          <w:rStyle w:val="Char9"/>
          <w:rFonts w:eastAsia="Arial Unicode MS"/>
          <w:rtl/>
        </w:rPr>
        <w:t>ی</w:t>
      </w:r>
      <w:r w:rsidRPr="00051EF9">
        <w:rPr>
          <w:rStyle w:val="Char9"/>
          <w:rFonts w:eastAsia="Arial Unicode MS"/>
          <w:rtl/>
        </w:rPr>
        <w:t xml:space="preserve"> دگرگون </w:t>
      </w:r>
      <w:r w:rsidR="00AF2E6E" w:rsidRPr="00051EF9">
        <w:rPr>
          <w:rStyle w:val="Char9"/>
          <w:rFonts w:eastAsia="Arial Unicode MS"/>
          <w:rtl/>
        </w:rPr>
        <w:t>ک</w:t>
      </w:r>
      <w:r w:rsidRPr="00051EF9">
        <w:rPr>
          <w:rStyle w:val="Char9"/>
          <w:rFonts w:eastAsia="Arial Unicode MS"/>
          <w:rtl/>
        </w:rPr>
        <w:t xml:space="preserve">رد </w:t>
      </w:r>
      <w:r w:rsidR="00AF2E6E" w:rsidRPr="00051EF9">
        <w:rPr>
          <w:rStyle w:val="Char9"/>
          <w:rFonts w:eastAsia="Arial Unicode MS"/>
          <w:rtl/>
        </w:rPr>
        <w:t>ک</w:t>
      </w:r>
      <w:r w:rsidRPr="00051EF9">
        <w:rPr>
          <w:rStyle w:val="Char9"/>
          <w:rFonts w:eastAsia="Arial Unicode MS"/>
          <w:rtl/>
        </w:rPr>
        <w:t>ه ا</w:t>
      </w:r>
      <w:r w:rsidR="00AF2E6E" w:rsidRPr="00051EF9">
        <w:rPr>
          <w:rStyle w:val="Char9"/>
          <w:rFonts w:eastAsia="Arial Unicode MS"/>
          <w:rtl/>
        </w:rPr>
        <w:t>ی</w:t>
      </w:r>
      <w:r w:rsidRPr="00051EF9">
        <w:rPr>
          <w:rStyle w:val="Char9"/>
          <w:rFonts w:eastAsia="Arial Unicode MS"/>
          <w:rtl/>
        </w:rPr>
        <w:t>ن تغ</w:t>
      </w:r>
      <w:r w:rsidR="00AF2E6E" w:rsidRPr="00051EF9">
        <w:rPr>
          <w:rStyle w:val="Char9"/>
          <w:rFonts w:eastAsia="Arial Unicode MS"/>
          <w:rtl/>
        </w:rPr>
        <w:t>یی</w:t>
      </w:r>
      <w:r w:rsidRPr="00051EF9">
        <w:rPr>
          <w:rStyle w:val="Char9"/>
          <w:rFonts w:eastAsia="Arial Unicode MS"/>
          <w:rtl/>
        </w:rPr>
        <w:t>ر و دگرگون</w:t>
      </w:r>
      <w:r w:rsidR="00AF2E6E" w:rsidRPr="00051EF9">
        <w:rPr>
          <w:rStyle w:val="Char9"/>
          <w:rFonts w:eastAsia="Arial Unicode MS"/>
          <w:rtl/>
        </w:rPr>
        <w:t>ی</w:t>
      </w:r>
      <w:r w:rsidRPr="00051EF9">
        <w:rPr>
          <w:rStyle w:val="Char9"/>
          <w:rFonts w:eastAsia="Arial Unicode MS"/>
          <w:rtl/>
        </w:rPr>
        <w:t xml:space="preserve"> را در صفحات آ</w:t>
      </w:r>
      <w:r w:rsidR="00AF2E6E" w:rsidRPr="00051EF9">
        <w:rPr>
          <w:rStyle w:val="Char9"/>
          <w:rFonts w:eastAsia="Arial Unicode MS"/>
          <w:rtl/>
        </w:rPr>
        <w:t>ی</w:t>
      </w:r>
      <w:r w:rsidRPr="00051EF9">
        <w:rPr>
          <w:rStyle w:val="Char9"/>
          <w:rFonts w:eastAsia="Arial Unicode MS"/>
          <w:rtl/>
        </w:rPr>
        <w:t xml:space="preserve">نده </w:t>
      </w:r>
      <w:r w:rsidR="00AF2E6E" w:rsidRPr="00051EF9">
        <w:rPr>
          <w:rStyle w:val="Char9"/>
          <w:rFonts w:eastAsia="Arial Unicode MS"/>
          <w:rtl/>
        </w:rPr>
        <w:t>ک</w:t>
      </w:r>
      <w:r w:rsidRPr="00051EF9">
        <w:rPr>
          <w:rStyle w:val="Char9"/>
          <w:rFonts w:eastAsia="Arial Unicode MS"/>
          <w:rtl/>
        </w:rPr>
        <w:t>تاب مفصّلاً شرح خواه</w:t>
      </w:r>
      <w:r w:rsidR="00AF2E6E" w:rsidRPr="00051EF9">
        <w:rPr>
          <w:rStyle w:val="Char9"/>
          <w:rFonts w:eastAsia="Arial Unicode MS"/>
          <w:rtl/>
        </w:rPr>
        <w:t>ی</w:t>
      </w:r>
      <w:r w:rsidRPr="00051EF9">
        <w:rPr>
          <w:rStyle w:val="Char9"/>
          <w:rFonts w:eastAsia="Arial Unicode MS"/>
          <w:rtl/>
        </w:rPr>
        <w:t>م داد.</w:t>
      </w:r>
    </w:p>
    <w:p w:rsidR="00C363C7" w:rsidRPr="00051EF9" w:rsidRDefault="00C363C7" w:rsidP="00CE2A51">
      <w:pPr>
        <w:ind w:firstLine="284"/>
        <w:jc w:val="both"/>
        <w:rPr>
          <w:rStyle w:val="Char9"/>
          <w:rFonts w:eastAsia="Arial Unicode MS"/>
          <w:rtl/>
        </w:rPr>
      </w:pPr>
      <w:r w:rsidRPr="00FD35AF">
        <w:rPr>
          <w:rFonts w:ascii="Tahoma" w:eastAsia="Arial Unicode MS" w:hAnsi="Tahoma" w:cs="Tahoma"/>
          <w:rtl/>
        </w:rPr>
        <w:t> </w:t>
      </w:r>
      <w:r w:rsidRPr="00051EF9">
        <w:rPr>
          <w:rStyle w:val="Char9"/>
          <w:rFonts w:eastAsia="Arial Unicode MS"/>
          <w:rtl/>
        </w:rPr>
        <w:t>در ا</w:t>
      </w:r>
      <w:r w:rsidR="00AF2E6E" w:rsidRPr="00051EF9">
        <w:rPr>
          <w:rStyle w:val="Char9"/>
          <w:rFonts w:eastAsia="Arial Unicode MS"/>
          <w:rtl/>
        </w:rPr>
        <w:t>ی</w:t>
      </w:r>
      <w:r w:rsidRPr="00051EF9">
        <w:rPr>
          <w:rStyle w:val="Char9"/>
          <w:rFonts w:eastAsia="Arial Unicode MS"/>
          <w:rtl/>
        </w:rPr>
        <w:t>نجا ا</w:t>
      </w:r>
      <w:r w:rsidR="00AF2E6E" w:rsidRPr="00051EF9">
        <w:rPr>
          <w:rStyle w:val="Char9"/>
          <w:rFonts w:eastAsia="Arial Unicode MS"/>
          <w:rtl/>
        </w:rPr>
        <w:t>ی</w:t>
      </w:r>
      <w:r w:rsidRPr="00051EF9">
        <w:rPr>
          <w:rStyle w:val="Char9"/>
          <w:rFonts w:eastAsia="Arial Unicode MS"/>
          <w:rtl/>
        </w:rPr>
        <w:t xml:space="preserve">ن موضوع قابل ملاحظه است </w:t>
      </w:r>
      <w:r w:rsidR="00AF2E6E" w:rsidRPr="00051EF9">
        <w:rPr>
          <w:rStyle w:val="Char9"/>
          <w:rFonts w:eastAsia="Arial Unicode MS"/>
          <w:rtl/>
        </w:rPr>
        <w:t>ک</w:t>
      </w:r>
      <w:r w:rsidRPr="00051EF9">
        <w:rPr>
          <w:rStyle w:val="Char9"/>
          <w:rFonts w:eastAsia="Arial Unicode MS"/>
          <w:rtl/>
        </w:rPr>
        <w:t>ه اختلاف دردنا</w:t>
      </w:r>
      <w:r w:rsidR="00AF2E6E" w:rsidRPr="00051EF9">
        <w:rPr>
          <w:rStyle w:val="Char9"/>
          <w:rFonts w:eastAsia="Arial Unicode MS"/>
          <w:rtl/>
        </w:rPr>
        <w:t>کی</w:t>
      </w:r>
      <w:r w:rsidRPr="00051EF9">
        <w:rPr>
          <w:rStyle w:val="Char9"/>
          <w:rFonts w:eastAsia="Arial Unicode MS"/>
          <w:rtl/>
        </w:rPr>
        <w:t xml:space="preserve"> </w:t>
      </w:r>
      <w:r w:rsidR="00AF2E6E" w:rsidRPr="00051EF9">
        <w:rPr>
          <w:rStyle w:val="Char9"/>
          <w:rFonts w:eastAsia="Arial Unicode MS"/>
          <w:rtl/>
        </w:rPr>
        <w:t>ک</w:t>
      </w:r>
      <w:r w:rsidRPr="00051EF9">
        <w:rPr>
          <w:rStyle w:val="Char9"/>
          <w:rFonts w:eastAsia="Arial Unicode MS"/>
          <w:rtl/>
        </w:rPr>
        <w:t>ه ب</w:t>
      </w:r>
      <w:r w:rsidR="00AF2E6E" w:rsidRPr="00051EF9">
        <w:rPr>
          <w:rStyle w:val="Char9"/>
          <w:rFonts w:eastAsia="Arial Unicode MS"/>
          <w:rtl/>
        </w:rPr>
        <w:t>ی</w:t>
      </w:r>
      <w:r w:rsidRPr="00051EF9">
        <w:rPr>
          <w:rStyle w:val="Char9"/>
          <w:rFonts w:eastAsia="Arial Unicode MS"/>
          <w:rtl/>
        </w:rPr>
        <w:t>ن عل</w:t>
      </w:r>
      <w:r w:rsidR="00AF2E6E" w:rsidRPr="00051EF9">
        <w:rPr>
          <w:rStyle w:val="Char9"/>
          <w:rFonts w:eastAsia="Arial Unicode MS"/>
          <w:rtl/>
        </w:rPr>
        <w:t>ی</w:t>
      </w:r>
      <w:r w:rsidRPr="00051EF9">
        <w:rPr>
          <w:rStyle w:val="Char9"/>
          <w:rFonts w:eastAsia="Arial Unicode MS"/>
          <w:rtl/>
        </w:rPr>
        <w:t xml:space="preserve"> و معاو</w:t>
      </w:r>
      <w:r w:rsidR="00AF2E6E" w:rsidRPr="00051EF9">
        <w:rPr>
          <w:rStyle w:val="Char9"/>
          <w:rFonts w:eastAsia="Arial Unicode MS"/>
          <w:rtl/>
        </w:rPr>
        <w:t>ی</w:t>
      </w:r>
      <w:r w:rsidRPr="00051EF9">
        <w:rPr>
          <w:rStyle w:val="Char9"/>
          <w:rFonts w:eastAsia="Arial Unicode MS"/>
          <w:rtl/>
        </w:rPr>
        <w:t>ه رخ داد به ت</w:t>
      </w:r>
      <w:r w:rsidR="00AF2E6E" w:rsidRPr="00051EF9">
        <w:rPr>
          <w:rStyle w:val="Char9"/>
          <w:rFonts w:eastAsia="Arial Unicode MS"/>
          <w:rtl/>
        </w:rPr>
        <w:t>ک</w:t>
      </w:r>
      <w:r w:rsidRPr="00051EF9">
        <w:rPr>
          <w:rStyle w:val="Char9"/>
          <w:rFonts w:eastAsia="Arial Unicode MS"/>
          <w:rtl/>
        </w:rPr>
        <w:t>ف</w:t>
      </w:r>
      <w:r w:rsidR="00AF2E6E" w:rsidRPr="00051EF9">
        <w:rPr>
          <w:rStyle w:val="Char9"/>
          <w:rFonts w:eastAsia="Arial Unicode MS"/>
          <w:rtl/>
        </w:rPr>
        <w:t>ی</w:t>
      </w:r>
      <w:r w:rsidRPr="00051EF9">
        <w:rPr>
          <w:rStyle w:val="Char9"/>
          <w:rFonts w:eastAsia="Arial Unicode MS"/>
          <w:rtl/>
        </w:rPr>
        <w:t>ر و تفس</w:t>
      </w:r>
      <w:r w:rsidR="00AF2E6E" w:rsidRPr="00051EF9">
        <w:rPr>
          <w:rStyle w:val="Char9"/>
          <w:rFonts w:eastAsia="Arial Unicode MS"/>
          <w:rtl/>
        </w:rPr>
        <w:t>ی</w:t>
      </w:r>
      <w:r w:rsidRPr="00051EF9">
        <w:rPr>
          <w:rStyle w:val="Char9"/>
          <w:rFonts w:eastAsia="Arial Unicode MS"/>
          <w:rtl/>
        </w:rPr>
        <w:t>ق و قطع صل</w:t>
      </w:r>
      <w:r w:rsidR="00835A14">
        <w:rPr>
          <w:rStyle w:val="Char9"/>
          <w:rFonts w:eastAsia="Arial Unicode MS"/>
          <w:rtl/>
        </w:rPr>
        <w:t>ۀ</w:t>
      </w:r>
      <w:r w:rsidRPr="00051EF9">
        <w:rPr>
          <w:rStyle w:val="Char9"/>
          <w:rFonts w:eastAsia="Arial Unicode MS"/>
          <w:rtl/>
        </w:rPr>
        <w:t xml:space="preserve"> دائم</w:t>
      </w:r>
      <w:r w:rsidR="00AF2E6E" w:rsidRPr="00051EF9">
        <w:rPr>
          <w:rStyle w:val="Char9"/>
          <w:rFonts w:eastAsia="Arial Unicode MS"/>
          <w:rtl/>
        </w:rPr>
        <w:t>ی</w:t>
      </w:r>
      <w:r w:rsidRPr="00051EF9">
        <w:rPr>
          <w:rStyle w:val="Char9"/>
          <w:rFonts w:eastAsia="Arial Unicode MS"/>
          <w:rtl/>
        </w:rPr>
        <w:t xml:space="preserve"> و بغض هم</w:t>
      </w:r>
      <w:r w:rsidR="00AF2E6E" w:rsidRPr="00051EF9">
        <w:rPr>
          <w:rStyle w:val="Char9"/>
          <w:rFonts w:eastAsia="Arial Unicode MS"/>
          <w:rtl/>
        </w:rPr>
        <w:t>ی</w:t>
      </w:r>
      <w:r w:rsidRPr="00051EF9">
        <w:rPr>
          <w:rStyle w:val="Char9"/>
          <w:rFonts w:eastAsia="Arial Unicode MS"/>
          <w:rtl/>
        </w:rPr>
        <w:t>شگ</w:t>
      </w:r>
      <w:r w:rsidR="00AF2E6E" w:rsidRPr="00051EF9">
        <w:rPr>
          <w:rStyle w:val="Char9"/>
          <w:rFonts w:eastAsia="Arial Unicode MS"/>
          <w:rtl/>
        </w:rPr>
        <w:t>ی</w:t>
      </w:r>
      <w:r w:rsidRPr="00051EF9">
        <w:rPr>
          <w:rStyle w:val="Char9"/>
          <w:rFonts w:eastAsia="Arial Unicode MS"/>
          <w:rtl/>
        </w:rPr>
        <w:t xml:space="preserve"> ن</w:t>
      </w:r>
      <w:r w:rsidR="00AF2E6E" w:rsidRPr="00051EF9">
        <w:rPr>
          <w:rStyle w:val="Char9"/>
          <w:rFonts w:eastAsia="Arial Unicode MS"/>
          <w:rtl/>
        </w:rPr>
        <w:t>ی</w:t>
      </w:r>
      <w:r w:rsidRPr="00051EF9">
        <w:rPr>
          <w:rStyle w:val="Char9"/>
          <w:rFonts w:eastAsia="Arial Unicode MS"/>
          <w:rtl/>
        </w:rPr>
        <w:t>انجام</w:t>
      </w:r>
      <w:r w:rsidR="00AF2E6E" w:rsidRPr="00051EF9">
        <w:rPr>
          <w:rStyle w:val="Char9"/>
          <w:rFonts w:eastAsia="Arial Unicode MS"/>
          <w:rtl/>
        </w:rPr>
        <w:t>ی</w:t>
      </w:r>
      <w:r w:rsidRPr="00051EF9">
        <w:rPr>
          <w:rStyle w:val="Char9"/>
          <w:rFonts w:eastAsia="Arial Unicode MS"/>
          <w:rtl/>
        </w:rPr>
        <w:t xml:space="preserve">د </w:t>
      </w:r>
      <w:r w:rsidRPr="00051EF9">
        <w:rPr>
          <w:rStyle w:val="Char9"/>
          <w:rFonts w:eastAsia="Arial Unicode MS" w:hint="cs"/>
          <w:rtl/>
        </w:rPr>
        <w:t>(</w:t>
      </w:r>
      <w:r w:rsidRPr="00051EF9">
        <w:rPr>
          <w:rStyle w:val="Char9"/>
          <w:rFonts w:eastAsia="Arial Unicode MS"/>
          <w:rtl/>
        </w:rPr>
        <w:t>آن چنان</w:t>
      </w:r>
      <w:r w:rsidR="00AF2E6E" w:rsidRPr="00051EF9">
        <w:rPr>
          <w:rStyle w:val="Char9"/>
          <w:rFonts w:eastAsia="Arial Unicode MS"/>
          <w:rtl/>
        </w:rPr>
        <w:t>ک</w:t>
      </w:r>
      <w:r w:rsidRPr="00051EF9">
        <w:rPr>
          <w:rStyle w:val="Char9"/>
          <w:rFonts w:eastAsia="Arial Unicode MS"/>
          <w:rtl/>
        </w:rPr>
        <w:t>ه ش</w:t>
      </w:r>
      <w:r w:rsidR="00AF2E6E" w:rsidRPr="00051EF9">
        <w:rPr>
          <w:rStyle w:val="Char9"/>
          <w:rFonts w:eastAsia="Arial Unicode MS"/>
          <w:rtl/>
        </w:rPr>
        <w:t>ی</w:t>
      </w:r>
      <w:r w:rsidRPr="00051EF9">
        <w:rPr>
          <w:rStyle w:val="Char9"/>
          <w:rFonts w:eastAsia="Arial Unicode MS"/>
          <w:rtl/>
        </w:rPr>
        <w:t>ع</w:t>
      </w:r>
      <w:r w:rsidR="00AF2E6E" w:rsidRPr="00051EF9">
        <w:rPr>
          <w:rStyle w:val="Char9"/>
          <w:rFonts w:eastAsia="Arial Unicode MS"/>
          <w:rtl/>
        </w:rPr>
        <w:t>ی</w:t>
      </w:r>
      <w:r w:rsidRPr="00051EF9">
        <w:rPr>
          <w:rStyle w:val="Char9"/>
          <w:rFonts w:eastAsia="Arial Unicode MS"/>
          <w:rtl/>
        </w:rPr>
        <w:t>ان ترس</w:t>
      </w:r>
      <w:r w:rsidR="00AF2E6E" w:rsidRPr="00051EF9">
        <w:rPr>
          <w:rStyle w:val="Char9"/>
          <w:rFonts w:eastAsia="Arial Unicode MS"/>
          <w:rtl/>
        </w:rPr>
        <w:t>ی</w:t>
      </w:r>
      <w:r w:rsidRPr="00051EF9">
        <w:rPr>
          <w:rStyle w:val="Char9"/>
          <w:rFonts w:eastAsia="Arial Unicode MS"/>
          <w:rtl/>
        </w:rPr>
        <w:t>م نموده</w:t>
      </w:r>
      <w:r w:rsidR="00CE2A51">
        <w:rPr>
          <w:rStyle w:val="Char9"/>
          <w:rFonts w:eastAsia="Arial Unicode MS"/>
          <w:rtl/>
        </w:rPr>
        <w:t>‌اند!</w:t>
      </w:r>
      <w:r w:rsidRPr="00051EF9">
        <w:rPr>
          <w:rStyle w:val="Char9"/>
          <w:rFonts w:eastAsia="Arial Unicode MS" w:hint="cs"/>
          <w:rtl/>
        </w:rPr>
        <w:t>)</w:t>
      </w:r>
      <w:r w:rsidRPr="00051EF9">
        <w:rPr>
          <w:rStyle w:val="Char9"/>
          <w:rFonts w:eastAsia="Arial Unicode MS"/>
          <w:rtl/>
        </w:rPr>
        <w:t xml:space="preserve"> بل</w:t>
      </w:r>
      <w:r w:rsidR="00AF2E6E" w:rsidRPr="00051EF9">
        <w:rPr>
          <w:rStyle w:val="Char9"/>
          <w:rFonts w:eastAsia="Arial Unicode MS"/>
          <w:rtl/>
        </w:rPr>
        <w:t>ک</w:t>
      </w:r>
      <w:r w:rsidRPr="00051EF9">
        <w:rPr>
          <w:rStyle w:val="Char9"/>
          <w:rFonts w:eastAsia="Arial Unicode MS"/>
          <w:rtl/>
        </w:rPr>
        <w:t>ه هر</w:t>
      </w:r>
      <w:r w:rsidR="00AF2E6E" w:rsidRPr="00051EF9">
        <w:rPr>
          <w:rStyle w:val="Char9"/>
          <w:rFonts w:eastAsia="Arial Unicode MS"/>
          <w:rtl/>
        </w:rPr>
        <w:t>یک</w:t>
      </w:r>
      <w:r w:rsidRPr="00051EF9">
        <w:rPr>
          <w:rStyle w:val="Char9"/>
          <w:rFonts w:eastAsia="Arial Unicode MS"/>
          <w:rtl/>
        </w:rPr>
        <w:t xml:space="preserve"> از دو حزب معتقد به اسلام و</w:t>
      </w:r>
      <w:r w:rsidRPr="00051EF9">
        <w:rPr>
          <w:rStyle w:val="Char9"/>
          <w:rFonts w:eastAsia="Arial Unicode MS" w:hint="cs"/>
          <w:rtl/>
        </w:rPr>
        <w:t xml:space="preserve"> </w:t>
      </w:r>
      <w:r w:rsidRPr="00051EF9">
        <w:rPr>
          <w:rStyle w:val="Char9"/>
          <w:rFonts w:eastAsia="Arial Unicode MS"/>
          <w:rtl/>
        </w:rPr>
        <w:t>ا</w:t>
      </w:r>
      <w:r w:rsidR="00AF2E6E" w:rsidRPr="00051EF9">
        <w:rPr>
          <w:rStyle w:val="Char9"/>
          <w:rFonts w:eastAsia="Arial Unicode MS"/>
          <w:rtl/>
        </w:rPr>
        <w:t>ی</w:t>
      </w:r>
      <w:r w:rsidRPr="00051EF9">
        <w:rPr>
          <w:rStyle w:val="Char9"/>
          <w:rFonts w:eastAsia="Arial Unicode MS"/>
          <w:rtl/>
        </w:rPr>
        <w:t>مان طرف د</w:t>
      </w:r>
      <w:r w:rsidR="00AF2E6E" w:rsidRPr="00051EF9">
        <w:rPr>
          <w:rStyle w:val="Char9"/>
          <w:rFonts w:eastAsia="Arial Unicode MS"/>
          <w:rtl/>
        </w:rPr>
        <w:t>ی</w:t>
      </w:r>
      <w:r w:rsidRPr="00051EF9">
        <w:rPr>
          <w:rStyle w:val="Char9"/>
          <w:rFonts w:eastAsia="Arial Unicode MS"/>
          <w:rtl/>
        </w:rPr>
        <w:t>گر بودند و سع</w:t>
      </w:r>
      <w:r w:rsidR="00AF2E6E" w:rsidRPr="00051EF9">
        <w:rPr>
          <w:rStyle w:val="Char9"/>
          <w:rFonts w:eastAsia="Arial Unicode MS"/>
          <w:rtl/>
        </w:rPr>
        <w:t>ی</w:t>
      </w:r>
      <w:r w:rsidRPr="00051EF9">
        <w:rPr>
          <w:rStyle w:val="Char9"/>
          <w:rFonts w:eastAsia="Arial Unicode MS"/>
          <w:rtl/>
        </w:rPr>
        <w:t xml:space="preserve"> در اصلاح ذات الب</w:t>
      </w:r>
      <w:r w:rsidR="00AF2E6E" w:rsidRPr="00051EF9">
        <w:rPr>
          <w:rStyle w:val="Char9"/>
          <w:rFonts w:eastAsia="Arial Unicode MS"/>
          <w:rtl/>
        </w:rPr>
        <w:t>ی</w:t>
      </w:r>
      <w:r w:rsidRPr="00051EF9">
        <w:rPr>
          <w:rStyle w:val="Char9"/>
          <w:rFonts w:eastAsia="Arial Unicode MS"/>
          <w:rtl/>
        </w:rPr>
        <w:t>ن</w:t>
      </w:r>
      <w:r w:rsidR="00835A14">
        <w:rPr>
          <w:rStyle w:val="Char9"/>
          <w:rFonts w:eastAsia="Arial Unicode MS"/>
          <w:rtl/>
        </w:rPr>
        <w:t xml:space="preserve"> می‌نمود</w:t>
      </w:r>
      <w:r w:rsidRPr="00051EF9">
        <w:rPr>
          <w:rStyle w:val="Char9"/>
          <w:rFonts w:eastAsia="Arial Unicode MS"/>
          <w:rtl/>
        </w:rPr>
        <w:t xml:space="preserve">ند و </w:t>
      </w:r>
      <w:r w:rsidR="00AF2E6E" w:rsidRPr="00051EF9">
        <w:rPr>
          <w:rStyle w:val="Char9"/>
          <w:rFonts w:eastAsia="Arial Unicode MS"/>
          <w:rtl/>
        </w:rPr>
        <w:t>ک</w:t>
      </w:r>
      <w:r w:rsidRPr="00051EF9">
        <w:rPr>
          <w:rStyle w:val="Char9"/>
          <w:rFonts w:eastAsia="Arial Unicode MS"/>
          <w:rtl/>
        </w:rPr>
        <w:t>ار</w:t>
      </w:r>
      <w:r w:rsidR="00AF2E6E" w:rsidRPr="00051EF9">
        <w:rPr>
          <w:rStyle w:val="Char9"/>
          <w:rFonts w:eastAsia="Arial Unicode MS"/>
          <w:rtl/>
        </w:rPr>
        <w:t>ی</w:t>
      </w:r>
      <w:r w:rsidRPr="00051EF9">
        <w:rPr>
          <w:rStyle w:val="Char9"/>
          <w:rFonts w:eastAsia="Arial Unicode MS"/>
          <w:rtl/>
        </w:rPr>
        <w:t xml:space="preserve"> را </w:t>
      </w:r>
      <w:r w:rsidR="00AF2E6E" w:rsidRPr="00051EF9">
        <w:rPr>
          <w:rStyle w:val="Char9"/>
          <w:rFonts w:eastAsia="Arial Unicode MS"/>
          <w:rtl/>
        </w:rPr>
        <w:t>ک</w:t>
      </w:r>
      <w:r w:rsidRPr="00051EF9">
        <w:rPr>
          <w:rStyle w:val="Char9"/>
          <w:rFonts w:eastAsia="Arial Unicode MS"/>
          <w:rtl/>
        </w:rPr>
        <w:t>ه امام حسن انجام داد در هم</w:t>
      </w:r>
      <w:r w:rsidR="00AF2E6E" w:rsidRPr="00051EF9">
        <w:rPr>
          <w:rStyle w:val="Char9"/>
          <w:rFonts w:eastAsia="Arial Unicode MS"/>
          <w:rtl/>
        </w:rPr>
        <w:t>ی</w:t>
      </w:r>
      <w:r w:rsidRPr="00051EF9">
        <w:rPr>
          <w:rStyle w:val="Char9"/>
          <w:rFonts w:eastAsia="Arial Unicode MS"/>
          <w:rtl/>
        </w:rPr>
        <w:t>ن راستا بود و اگر چنان</w:t>
      </w:r>
      <w:r w:rsidR="00AF2E6E" w:rsidRPr="00051EF9">
        <w:rPr>
          <w:rStyle w:val="Char9"/>
          <w:rFonts w:eastAsia="Arial Unicode MS"/>
          <w:rtl/>
        </w:rPr>
        <w:t>ک</w:t>
      </w:r>
      <w:r w:rsidRPr="00051EF9">
        <w:rPr>
          <w:rStyle w:val="Char9"/>
          <w:rFonts w:eastAsia="Arial Unicode MS"/>
          <w:rtl/>
        </w:rPr>
        <w:t>ه مدّع</w:t>
      </w:r>
      <w:r w:rsidR="00AF2E6E" w:rsidRPr="00051EF9">
        <w:rPr>
          <w:rStyle w:val="Char9"/>
          <w:rFonts w:eastAsia="Arial Unicode MS"/>
          <w:rtl/>
        </w:rPr>
        <w:t>ی</w:t>
      </w:r>
      <w:r w:rsidRPr="00051EF9">
        <w:rPr>
          <w:rStyle w:val="Char9"/>
          <w:rFonts w:eastAsia="Arial Unicode MS"/>
          <w:rtl/>
        </w:rPr>
        <w:t>ان امروز</w:t>
      </w:r>
      <w:r w:rsidR="00AF2E6E" w:rsidRPr="00051EF9">
        <w:rPr>
          <w:rStyle w:val="Char9"/>
          <w:rFonts w:eastAsia="Arial Unicode MS"/>
          <w:rtl/>
        </w:rPr>
        <w:t>ی</w:t>
      </w:r>
      <w:r w:rsidRPr="00051EF9">
        <w:rPr>
          <w:rStyle w:val="Char9"/>
          <w:rFonts w:eastAsia="Arial Unicode MS"/>
          <w:rtl/>
        </w:rPr>
        <w:t xml:space="preserve"> تش</w:t>
      </w:r>
      <w:r w:rsidR="00AF2E6E" w:rsidRPr="00051EF9">
        <w:rPr>
          <w:rStyle w:val="Char9"/>
          <w:rFonts w:eastAsia="Arial Unicode MS"/>
          <w:rtl/>
        </w:rPr>
        <w:t>ی</w:t>
      </w:r>
      <w:r w:rsidRPr="00051EF9">
        <w:rPr>
          <w:rStyle w:val="Char9"/>
          <w:rFonts w:eastAsia="Arial Unicode MS"/>
          <w:rtl/>
        </w:rPr>
        <w:t>ع م</w:t>
      </w:r>
      <w:r w:rsidR="00AF2E6E" w:rsidRPr="00051EF9">
        <w:rPr>
          <w:rStyle w:val="Char9"/>
          <w:rFonts w:eastAsia="Arial Unicode MS"/>
          <w:rtl/>
        </w:rPr>
        <w:t>ی</w:t>
      </w:r>
      <w:r w:rsidRPr="00051EF9">
        <w:rPr>
          <w:rStyle w:val="Char9"/>
          <w:rFonts w:eastAsia="Arial Unicode MS" w:hint="cs"/>
          <w:rtl/>
        </w:rPr>
        <w:t>‌</w:t>
      </w:r>
      <w:r w:rsidRPr="00051EF9">
        <w:rPr>
          <w:rStyle w:val="Char9"/>
          <w:rFonts w:eastAsia="Arial Unicode MS"/>
          <w:rtl/>
        </w:rPr>
        <w:t xml:space="preserve">پندارند امام حسن معتقد به </w:t>
      </w:r>
      <w:r w:rsidR="00AF2E6E" w:rsidRPr="00051EF9">
        <w:rPr>
          <w:rStyle w:val="Char9"/>
          <w:rFonts w:eastAsia="Arial Unicode MS"/>
          <w:rtl/>
        </w:rPr>
        <w:t>ک</w:t>
      </w:r>
      <w:r w:rsidRPr="00051EF9">
        <w:rPr>
          <w:rStyle w:val="Char9"/>
          <w:rFonts w:eastAsia="Arial Unicode MS"/>
          <w:rtl/>
        </w:rPr>
        <w:t>فر</w:t>
      </w:r>
      <w:r w:rsidRPr="00051EF9">
        <w:rPr>
          <w:rStyle w:val="Char9"/>
          <w:rFonts w:eastAsia="Arial Unicode MS" w:hint="cs"/>
          <w:rtl/>
        </w:rPr>
        <w:t xml:space="preserve"> </w:t>
      </w:r>
      <w:r w:rsidRPr="00051EF9">
        <w:rPr>
          <w:rStyle w:val="Char9"/>
          <w:rFonts w:eastAsia="Arial Unicode MS"/>
          <w:rtl/>
        </w:rPr>
        <w:t>و</w:t>
      </w:r>
      <w:r w:rsidRPr="00051EF9">
        <w:rPr>
          <w:rStyle w:val="Char9"/>
          <w:rFonts w:eastAsia="Arial Unicode MS" w:hint="cs"/>
          <w:rtl/>
        </w:rPr>
        <w:t xml:space="preserve"> </w:t>
      </w:r>
      <w:r w:rsidR="00AF2E6E" w:rsidRPr="00051EF9">
        <w:rPr>
          <w:rStyle w:val="Char9"/>
          <w:rFonts w:eastAsia="Arial Unicode MS"/>
          <w:rtl/>
        </w:rPr>
        <w:t>ی</w:t>
      </w:r>
      <w:r w:rsidRPr="00051EF9">
        <w:rPr>
          <w:rStyle w:val="Char9"/>
          <w:rFonts w:eastAsia="Arial Unicode MS"/>
          <w:rtl/>
        </w:rPr>
        <w:t>ا فسق معاو</w:t>
      </w:r>
      <w:r w:rsidR="00AF2E6E" w:rsidRPr="00051EF9">
        <w:rPr>
          <w:rStyle w:val="Char9"/>
          <w:rFonts w:eastAsia="Arial Unicode MS"/>
          <w:rtl/>
        </w:rPr>
        <w:t>ی</w:t>
      </w:r>
      <w:r w:rsidRPr="00051EF9">
        <w:rPr>
          <w:rStyle w:val="Char9"/>
          <w:rFonts w:eastAsia="Arial Unicode MS"/>
          <w:rtl/>
        </w:rPr>
        <w:t>ه و ش</w:t>
      </w:r>
      <w:r w:rsidR="00AF2E6E" w:rsidRPr="00051EF9">
        <w:rPr>
          <w:rStyle w:val="Char9"/>
          <w:rFonts w:eastAsia="Arial Unicode MS"/>
          <w:rtl/>
        </w:rPr>
        <w:t>ی</w:t>
      </w:r>
      <w:r w:rsidRPr="00051EF9">
        <w:rPr>
          <w:rStyle w:val="Char9"/>
          <w:rFonts w:eastAsia="Arial Unicode MS"/>
          <w:rtl/>
        </w:rPr>
        <w:t>ع</w:t>
      </w:r>
      <w:r w:rsidR="00AF2E6E" w:rsidRPr="00051EF9">
        <w:rPr>
          <w:rStyle w:val="Char9"/>
          <w:rFonts w:eastAsia="Arial Unicode MS"/>
          <w:rtl/>
        </w:rPr>
        <w:t>ی</w:t>
      </w:r>
      <w:r w:rsidRPr="00051EF9">
        <w:rPr>
          <w:rStyle w:val="Char9"/>
          <w:rFonts w:eastAsia="Arial Unicode MS"/>
          <w:rtl/>
        </w:rPr>
        <w:t>انش م</w:t>
      </w:r>
      <w:r w:rsidR="00AF2E6E" w:rsidRPr="00051EF9">
        <w:rPr>
          <w:rStyle w:val="Char9"/>
          <w:rFonts w:eastAsia="Arial Unicode MS"/>
          <w:rtl/>
        </w:rPr>
        <w:t>ی</w:t>
      </w:r>
      <w:r w:rsidRPr="00051EF9">
        <w:rPr>
          <w:rStyle w:val="Char9"/>
          <w:rFonts w:eastAsia="Arial Unicode MS" w:hint="cs"/>
          <w:rtl/>
        </w:rPr>
        <w:t>‌</w:t>
      </w:r>
      <w:r w:rsidRPr="00051EF9">
        <w:rPr>
          <w:rStyle w:val="Char9"/>
          <w:rFonts w:eastAsia="Arial Unicode MS"/>
          <w:rtl/>
        </w:rPr>
        <w:t>بود با آنها صلح</w:t>
      </w:r>
      <w:r w:rsidR="006D7D8D">
        <w:rPr>
          <w:rStyle w:val="Char9"/>
          <w:rFonts w:eastAsia="Arial Unicode MS"/>
          <w:rtl/>
        </w:rPr>
        <w:t xml:space="preserve"> نمی‌کرد</w:t>
      </w:r>
      <w:r w:rsidRPr="00051EF9">
        <w:rPr>
          <w:rStyle w:val="Char9"/>
          <w:rFonts w:eastAsia="Arial Unicode MS"/>
          <w:rtl/>
        </w:rPr>
        <w:t>، و</w:t>
      </w:r>
      <w:r w:rsidRPr="00051EF9">
        <w:rPr>
          <w:rStyle w:val="Char9"/>
          <w:rFonts w:eastAsia="Arial Unicode MS" w:hint="cs"/>
          <w:rtl/>
        </w:rPr>
        <w:t xml:space="preserve"> </w:t>
      </w:r>
      <w:r w:rsidRPr="00051EF9">
        <w:rPr>
          <w:rStyle w:val="Char9"/>
          <w:rFonts w:eastAsia="Arial Unicode MS"/>
          <w:rtl/>
        </w:rPr>
        <w:t>با او ب</w:t>
      </w:r>
      <w:r w:rsidR="00AF2E6E" w:rsidRPr="00051EF9">
        <w:rPr>
          <w:rStyle w:val="Char9"/>
          <w:rFonts w:eastAsia="Arial Unicode MS"/>
          <w:rtl/>
        </w:rPr>
        <w:t>ی</w:t>
      </w:r>
      <w:r w:rsidRPr="00051EF9">
        <w:rPr>
          <w:rStyle w:val="Char9"/>
          <w:rFonts w:eastAsia="Arial Unicode MS"/>
          <w:rtl/>
        </w:rPr>
        <w:t>عت نمى</w:t>
      </w:r>
      <w:r w:rsidRPr="00051EF9">
        <w:rPr>
          <w:rStyle w:val="Char9"/>
          <w:rFonts w:eastAsia="Arial Unicode MS" w:hint="cs"/>
          <w:rtl/>
        </w:rPr>
        <w:t>‌</w:t>
      </w:r>
      <w:r w:rsidRPr="00051EF9">
        <w:rPr>
          <w:rStyle w:val="Char9"/>
          <w:rFonts w:eastAsia="Arial Unicode MS"/>
          <w:rtl/>
        </w:rPr>
        <w:t>نمود، و ن</w:t>
      </w:r>
      <w:r w:rsidR="00AF2E6E" w:rsidRPr="00051EF9">
        <w:rPr>
          <w:rStyle w:val="Char9"/>
          <w:rFonts w:eastAsia="Arial Unicode MS"/>
          <w:rtl/>
        </w:rPr>
        <w:t>ی</w:t>
      </w:r>
      <w:r w:rsidRPr="00051EF9">
        <w:rPr>
          <w:rStyle w:val="Char9"/>
          <w:rFonts w:eastAsia="Arial Unicode MS"/>
          <w:rtl/>
        </w:rPr>
        <w:t>ز با آنها وصلت و دامادى نمى</w:t>
      </w:r>
      <w:r w:rsidRPr="00051EF9">
        <w:rPr>
          <w:rStyle w:val="Char9"/>
          <w:rFonts w:eastAsia="Arial Unicode MS" w:hint="cs"/>
          <w:rtl/>
        </w:rPr>
        <w:t>‌</w:t>
      </w:r>
      <w:r w:rsidRPr="00051EF9">
        <w:rPr>
          <w:rStyle w:val="Char9"/>
          <w:rFonts w:eastAsia="Arial Unicode MS"/>
          <w:rtl/>
        </w:rPr>
        <w:t>داشت</w:t>
      </w:r>
      <w:r w:rsidRPr="000F71B7">
        <w:rPr>
          <w:rStyle w:val="Char9"/>
          <w:rFonts w:eastAsia="Arial Unicode MS" w:hint="cs"/>
          <w:vertAlign w:val="superscript"/>
          <w:rtl/>
        </w:rPr>
        <w:t>(</w:t>
      </w:r>
      <w:r w:rsidRPr="000F71B7">
        <w:rPr>
          <w:rStyle w:val="Char9"/>
          <w:rFonts w:eastAsia="Arial Unicode MS"/>
          <w:vertAlign w:val="superscript"/>
          <w:rtl/>
        </w:rPr>
        <w:footnoteReference w:id="121"/>
      </w:r>
      <w:r w:rsidRPr="000F71B7">
        <w:rPr>
          <w:rStyle w:val="Char9"/>
          <w:rFonts w:eastAsia="Arial Unicode MS" w:hint="cs"/>
          <w:vertAlign w:val="superscript"/>
          <w:rtl/>
        </w:rPr>
        <w:t>)</w:t>
      </w:r>
      <w:r w:rsidRPr="00051EF9">
        <w:rPr>
          <w:rStyle w:val="Char9"/>
          <w:rFonts w:eastAsia="Arial Unicode MS" w:hint="cs"/>
          <w:rtl/>
        </w:rPr>
        <w:t>.</w:t>
      </w:r>
    </w:p>
    <w:p w:rsidR="00C363C7" w:rsidRPr="00051EF9" w:rsidRDefault="00C363C7" w:rsidP="00CE2A51">
      <w:pPr>
        <w:ind w:firstLine="284"/>
        <w:jc w:val="both"/>
        <w:rPr>
          <w:rStyle w:val="Char9"/>
          <w:rFonts w:eastAsia="Arial Unicode MS"/>
          <w:rtl/>
        </w:rPr>
      </w:pPr>
      <w:r w:rsidRPr="00051EF9">
        <w:rPr>
          <w:rStyle w:val="Char9"/>
          <w:rFonts w:eastAsia="Arial Unicode MS"/>
          <w:rtl/>
        </w:rPr>
        <w:t>خلاص</w:t>
      </w:r>
      <w:r w:rsidR="00835A14">
        <w:rPr>
          <w:rStyle w:val="Char9"/>
          <w:rFonts w:eastAsia="Arial Unicode MS"/>
          <w:rtl/>
        </w:rPr>
        <w:t>ۀ</w:t>
      </w:r>
      <w:r w:rsidRPr="00051EF9">
        <w:rPr>
          <w:rStyle w:val="Char9"/>
          <w:rFonts w:eastAsia="Arial Unicode MS"/>
          <w:rtl/>
        </w:rPr>
        <w:t xml:space="preserve"> موضوع ا</w:t>
      </w:r>
      <w:r w:rsidR="00AF2E6E" w:rsidRPr="00051EF9">
        <w:rPr>
          <w:rStyle w:val="Char9"/>
          <w:rFonts w:eastAsia="Arial Unicode MS"/>
          <w:rtl/>
        </w:rPr>
        <w:t>ی</w:t>
      </w:r>
      <w:r w:rsidRPr="00051EF9">
        <w:rPr>
          <w:rStyle w:val="Char9"/>
          <w:rFonts w:eastAsia="Arial Unicode MS"/>
          <w:rtl/>
        </w:rPr>
        <w:t>ن</w:t>
      </w:r>
      <w:r w:rsidR="00AF2E6E" w:rsidRPr="00051EF9">
        <w:rPr>
          <w:rStyle w:val="Char9"/>
          <w:rFonts w:eastAsia="Arial Unicode MS"/>
          <w:rtl/>
        </w:rPr>
        <w:t>ک</w:t>
      </w:r>
      <w:r w:rsidRPr="00051EF9">
        <w:rPr>
          <w:rStyle w:val="Char9"/>
          <w:rFonts w:eastAsia="Arial Unicode MS"/>
          <w:rtl/>
        </w:rPr>
        <w:t>ه مدلول و معنا</w:t>
      </w:r>
      <w:r w:rsidR="00AF2E6E" w:rsidRPr="00051EF9">
        <w:rPr>
          <w:rStyle w:val="Char9"/>
          <w:rFonts w:eastAsia="Arial Unicode MS"/>
          <w:rtl/>
        </w:rPr>
        <w:t>ی</w:t>
      </w:r>
      <w:r w:rsidRPr="00051EF9">
        <w:rPr>
          <w:rStyle w:val="Char9"/>
          <w:rFonts w:eastAsia="Arial Unicode MS"/>
          <w:rtl/>
        </w:rPr>
        <w:t xml:space="preserve"> تش</w:t>
      </w:r>
      <w:r w:rsidR="00AF2E6E" w:rsidRPr="00051EF9">
        <w:rPr>
          <w:rStyle w:val="Char9"/>
          <w:rFonts w:eastAsia="Arial Unicode MS"/>
          <w:rtl/>
        </w:rPr>
        <w:t>ی</w:t>
      </w:r>
      <w:r w:rsidRPr="00051EF9">
        <w:rPr>
          <w:rStyle w:val="Char9"/>
          <w:rFonts w:eastAsia="Arial Unicode MS"/>
          <w:rtl/>
        </w:rPr>
        <w:t>ع اوّل</w:t>
      </w:r>
      <w:r w:rsidR="00AF2E6E" w:rsidRPr="00051EF9">
        <w:rPr>
          <w:rStyle w:val="Char9"/>
          <w:rFonts w:eastAsia="Arial Unicode MS"/>
          <w:rtl/>
        </w:rPr>
        <w:t>ی</w:t>
      </w:r>
      <w:r w:rsidRPr="00051EF9">
        <w:rPr>
          <w:rStyle w:val="Char9"/>
          <w:rFonts w:eastAsia="Arial Unicode MS"/>
          <w:rtl/>
        </w:rPr>
        <w:t>ه باورها</w:t>
      </w:r>
      <w:r w:rsidR="00AF2E6E" w:rsidRPr="00051EF9">
        <w:rPr>
          <w:rStyle w:val="Char9"/>
          <w:rFonts w:eastAsia="Arial Unicode MS"/>
          <w:rtl/>
        </w:rPr>
        <w:t>ی</w:t>
      </w:r>
      <w:r w:rsidRPr="00051EF9">
        <w:rPr>
          <w:rStyle w:val="Char9"/>
          <w:rFonts w:eastAsia="Arial Unicode MS"/>
          <w:rtl/>
        </w:rPr>
        <w:t xml:space="preserve"> مخصوص و اف</w:t>
      </w:r>
      <w:r w:rsidR="00AF2E6E" w:rsidRPr="00051EF9">
        <w:rPr>
          <w:rStyle w:val="Char9"/>
          <w:rFonts w:eastAsia="Arial Unicode MS"/>
          <w:rtl/>
        </w:rPr>
        <w:t>ک</w:t>
      </w:r>
      <w:r w:rsidRPr="00051EF9">
        <w:rPr>
          <w:rStyle w:val="Char9"/>
          <w:rFonts w:eastAsia="Arial Unicode MS"/>
          <w:rtl/>
        </w:rPr>
        <w:t>ار دس</w:t>
      </w:r>
      <w:r w:rsidR="00AF2E6E" w:rsidRPr="00051EF9">
        <w:rPr>
          <w:rStyle w:val="Char9"/>
          <w:rFonts w:eastAsia="Arial Unicode MS"/>
          <w:rtl/>
        </w:rPr>
        <w:t>ی</w:t>
      </w:r>
      <w:r w:rsidRPr="00051EF9">
        <w:rPr>
          <w:rStyle w:val="Char9"/>
          <w:rFonts w:eastAsia="Arial Unicode MS"/>
          <w:rtl/>
        </w:rPr>
        <w:t>سه آم</w:t>
      </w:r>
      <w:r w:rsidR="00AF2E6E" w:rsidRPr="00051EF9">
        <w:rPr>
          <w:rStyle w:val="Char9"/>
          <w:rFonts w:eastAsia="Arial Unicode MS"/>
          <w:rtl/>
        </w:rPr>
        <w:t>ی</w:t>
      </w:r>
      <w:r w:rsidRPr="00051EF9">
        <w:rPr>
          <w:rStyle w:val="Char9"/>
          <w:rFonts w:eastAsia="Arial Unicode MS"/>
          <w:rtl/>
        </w:rPr>
        <w:t>زى نبود، و ش</w:t>
      </w:r>
      <w:r w:rsidR="00AF2E6E" w:rsidRPr="00051EF9">
        <w:rPr>
          <w:rStyle w:val="Char9"/>
          <w:rFonts w:eastAsia="Arial Unicode MS"/>
          <w:rtl/>
        </w:rPr>
        <w:t>ی</w:t>
      </w:r>
      <w:r w:rsidRPr="00051EF9">
        <w:rPr>
          <w:rStyle w:val="Char9"/>
          <w:rFonts w:eastAsia="Arial Unicode MS"/>
          <w:rtl/>
        </w:rPr>
        <w:t>ع</w:t>
      </w:r>
      <w:r w:rsidR="00AF2E6E" w:rsidRPr="00051EF9">
        <w:rPr>
          <w:rStyle w:val="Char9"/>
          <w:rFonts w:eastAsia="Arial Unicode MS"/>
          <w:rtl/>
        </w:rPr>
        <w:t>ی</w:t>
      </w:r>
      <w:r w:rsidRPr="00051EF9">
        <w:rPr>
          <w:rStyle w:val="Char9"/>
          <w:rFonts w:eastAsia="Arial Unicode MS"/>
          <w:rtl/>
        </w:rPr>
        <w:t>ان اوّل</w:t>
      </w:r>
      <w:r w:rsidR="00AF2E6E" w:rsidRPr="00051EF9">
        <w:rPr>
          <w:rStyle w:val="Char9"/>
          <w:rFonts w:eastAsia="Arial Unicode MS"/>
          <w:rtl/>
        </w:rPr>
        <w:t>ی</w:t>
      </w:r>
      <w:r w:rsidRPr="00051EF9">
        <w:rPr>
          <w:rStyle w:val="Char9"/>
          <w:rFonts w:eastAsia="Arial Unicode MS"/>
          <w:rtl/>
        </w:rPr>
        <w:t xml:space="preserve">ه جز </w:t>
      </w:r>
      <w:r w:rsidR="00AF2E6E" w:rsidRPr="00051EF9">
        <w:rPr>
          <w:rStyle w:val="Char9"/>
          <w:rFonts w:eastAsia="Arial Unicode MS"/>
          <w:rtl/>
        </w:rPr>
        <w:t>یک</w:t>
      </w:r>
      <w:r w:rsidRPr="00051EF9">
        <w:rPr>
          <w:rStyle w:val="Char9"/>
          <w:rFonts w:eastAsia="Arial Unicode MS"/>
          <w:rtl/>
        </w:rPr>
        <w:t xml:space="preserve"> حزب س</w:t>
      </w:r>
      <w:r w:rsidR="00AF2E6E" w:rsidRPr="00051EF9">
        <w:rPr>
          <w:rStyle w:val="Char9"/>
          <w:rFonts w:eastAsia="Arial Unicode MS"/>
          <w:rtl/>
        </w:rPr>
        <w:t>ی</w:t>
      </w:r>
      <w:r w:rsidRPr="00051EF9">
        <w:rPr>
          <w:rStyle w:val="Char9"/>
          <w:rFonts w:eastAsia="Arial Unicode MS"/>
          <w:rtl/>
        </w:rPr>
        <w:t>اس</w:t>
      </w:r>
      <w:r w:rsidR="00AF2E6E" w:rsidRPr="00051EF9">
        <w:rPr>
          <w:rStyle w:val="Char9"/>
          <w:rFonts w:eastAsia="Arial Unicode MS"/>
          <w:rtl/>
        </w:rPr>
        <w:t>ی</w:t>
      </w:r>
      <w:r w:rsidRPr="00051EF9">
        <w:rPr>
          <w:rStyle w:val="Char9"/>
          <w:rFonts w:eastAsia="Arial Unicode MS"/>
          <w:rtl/>
        </w:rPr>
        <w:t xml:space="preserve"> نبودند </w:t>
      </w:r>
      <w:r w:rsidR="00AF2E6E" w:rsidRPr="00051EF9">
        <w:rPr>
          <w:rStyle w:val="Char9"/>
          <w:rFonts w:eastAsia="Arial Unicode MS"/>
          <w:rtl/>
        </w:rPr>
        <w:t>ک</w:t>
      </w:r>
      <w:r w:rsidRPr="00051EF9">
        <w:rPr>
          <w:rStyle w:val="Char9"/>
          <w:rFonts w:eastAsia="Arial Unicode MS"/>
          <w:rtl/>
        </w:rPr>
        <w:t>ه با عل</w:t>
      </w:r>
      <w:r w:rsidR="00AF2E6E" w:rsidRPr="00051EF9">
        <w:rPr>
          <w:rStyle w:val="Char9"/>
          <w:rFonts w:eastAsia="Arial Unicode MS"/>
          <w:rtl/>
        </w:rPr>
        <w:t>ی</w:t>
      </w:r>
      <w:r w:rsidRPr="00051EF9">
        <w:rPr>
          <w:rStyle w:val="Char9"/>
          <w:rFonts w:eastAsia="Arial Unicode MS"/>
          <w:rtl/>
        </w:rPr>
        <w:t xml:space="preserve"> هم ف</w:t>
      </w:r>
      <w:r w:rsidR="00AF2E6E" w:rsidRPr="00051EF9">
        <w:rPr>
          <w:rStyle w:val="Char9"/>
          <w:rFonts w:eastAsia="Arial Unicode MS"/>
          <w:rtl/>
        </w:rPr>
        <w:t>ک</w:t>
      </w:r>
      <w:r w:rsidRPr="00051EF9">
        <w:rPr>
          <w:rStyle w:val="Char9"/>
          <w:rFonts w:eastAsia="Arial Unicode MS"/>
          <w:rtl/>
        </w:rPr>
        <w:t>ر بودند، امّا بعد از شهادت عل</w:t>
      </w:r>
      <w:r w:rsidR="00AF2E6E" w:rsidRPr="00051EF9">
        <w:rPr>
          <w:rStyle w:val="Char9"/>
          <w:rFonts w:eastAsia="Arial Unicode MS"/>
          <w:rtl/>
        </w:rPr>
        <w:t>ی</w:t>
      </w:r>
      <w:r w:rsidRPr="00051EF9">
        <w:rPr>
          <w:rStyle w:val="Char9"/>
          <w:rFonts w:eastAsia="Arial Unicode MS"/>
          <w:rtl/>
        </w:rPr>
        <w:t xml:space="preserve"> </w:t>
      </w:r>
      <w:r w:rsidR="00AF2E6E" w:rsidRPr="00051EF9">
        <w:rPr>
          <w:rStyle w:val="Char9"/>
          <w:rFonts w:eastAsia="Arial Unicode MS"/>
          <w:rtl/>
        </w:rPr>
        <w:t>ک</w:t>
      </w:r>
      <w:r w:rsidRPr="00051EF9">
        <w:rPr>
          <w:rStyle w:val="Char9"/>
          <w:rFonts w:eastAsia="Arial Unicode MS"/>
          <w:rtl/>
        </w:rPr>
        <w:t>رّم اللّه وجهه و تنازل حسن از خلافت و صلح او با معاو</w:t>
      </w:r>
      <w:r w:rsidR="00AF2E6E" w:rsidRPr="00051EF9">
        <w:rPr>
          <w:rStyle w:val="Char9"/>
          <w:rFonts w:eastAsia="Arial Unicode MS"/>
          <w:rtl/>
        </w:rPr>
        <w:t>ی</w:t>
      </w:r>
      <w:r w:rsidRPr="00051EF9">
        <w:rPr>
          <w:rStyle w:val="Char9"/>
          <w:rFonts w:eastAsia="Arial Unicode MS"/>
          <w:rtl/>
        </w:rPr>
        <w:t>ه</w:t>
      </w:r>
      <w:r w:rsidR="00E927B8" w:rsidRPr="00E927B8">
        <w:rPr>
          <w:rStyle w:val="Char9"/>
          <w:rFonts w:eastAsia="Arial Unicode MS" w:cs="CTraditional Arabic" w:hint="cs"/>
          <w:rtl/>
        </w:rPr>
        <w:t>س</w:t>
      </w:r>
      <w:r w:rsidRPr="00051EF9">
        <w:rPr>
          <w:rStyle w:val="Char9"/>
          <w:rFonts w:eastAsia="Arial Unicode MS"/>
          <w:rtl/>
        </w:rPr>
        <w:t>، پ</w:t>
      </w:r>
      <w:r w:rsidR="00AF2E6E" w:rsidRPr="00051EF9">
        <w:rPr>
          <w:rStyle w:val="Char9"/>
          <w:rFonts w:eastAsia="Arial Unicode MS"/>
          <w:rtl/>
        </w:rPr>
        <w:t>ی</w:t>
      </w:r>
      <w:r w:rsidRPr="00051EF9">
        <w:rPr>
          <w:rStyle w:val="Char9"/>
          <w:rFonts w:eastAsia="Arial Unicode MS"/>
          <w:rtl/>
        </w:rPr>
        <w:t>روان عل</w:t>
      </w:r>
      <w:r w:rsidR="00AF2E6E" w:rsidRPr="00051EF9">
        <w:rPr>
          <w:rStyle w:val="Char9"/>
          <w:rFonts w:eastAsia="Arial Unicode MS"/>
          <w:rtl/>
        </w:rPr>
        <w:t>ی</w:t>
      </w:r>
      <w:r w:rsidRPr="00051EF9">
        <w:rPr>
          <w:rStyle w:val="Char9"/>
          <w:rFonts w:eastAsia="Arial Unicode MS"/>
          <w:rtl/>
        </w:rPr>
        <w:t xml:space="preserve"> مط</w:t>
      </w:r>
      <w:r w:rsidR="00AF2E6E" w:rsidRPr="00051EF9">
        <w:rPr>
          <w:rStyle w:val="Char9"/>
          <w:rFonts w:eastAsia="Arial Unicode MS"/>
          <w:rtl/>
        </w:rPr>
        <w:t>ی</w:t>
      </w:r>
      <w:r w:rsidRPr="00051EF9">
        <w:rPr>
          <w:rStyle w:val="Char9"/>
          <w:rFonts w:eastAsia="Arial Unicode MS"/>
          <w:rtl/>
        </w:rPr>
        <w:t>ع معاو</w:t>
      </w:r>
      <w:r w:rsidR="00AF2E6E" w:rsidRPr="00051EF9">
        <w:rPr>
          <w:rStyle w:val="Char9"/>
          <w:rFonts w:eastAsia="Arial Unicode MS"/>
          <w:rtl/>
        </w:rPr>
        <w:t>ی</w:t>
      </w:r>
      <w:r w:rsidRPr="00051EF9">
        <w:rPr>
          <w:rStyle w:val="Char9"/>
          <w:rFonts w:eastAsia="Arial Unicode MS"/>
          <w:rtl/>
        </w:rPr>
        <w:t>ه گشتند، همچنان</w:t>
      </w:r>
      <w:r w:rsidR="00AF2E6E" w:rsidRPr="00051EF9">
        <w:rPr>
          <w:rStyle w:val="Char9"/>
          <w:rFonts w:eastAsia="Arial Unicode MS"/>
          <w:rtl/>
        </w:rPr>
        <w:t>ک</w:t>
      </w:r>
      <w:r w:rsidRPr="00051EF9">
        <w:rPr>
          <w:rStyle w:val="Char9"/>
          <w:rFonts w:eastAsia="Arial Unicode MS"/>
          <w:rtl/>
        </w:rPr>
        <w:t>ه امام حسن و امام حس</w:t>
      </w:r>
      <w:r w:rsidR="00AF2E6E" w:rsidRPr="00051EF9">
        <w:rPr>
          <w:rStyle w:val="Char9"/>
          <w:rFonts w:eastAsia="Arial Unicode MS"/>
          <w:rtl/>
        </w:rPr>
        <w:t>ی</w:t>
      </w:r>
      <w:r w:rsidRPr="00051EF9">
        <w:rPr>
          <w:rStyle w:val="Char9"/>
          <w:rFonts w:eastAsia="Arial Unicode MS"/>
          <w:rtl/>
        </w:rPr>
        <w:t>ن و فرماند</w:t>
      </w:r>
      <w:r w:rsidR="00835A14">
        <w:rPr>
          <w:rStyle w:val="Char9"/>
          <w:rFonts w:eastAsia="Arial Unicode MS"/>
          <w:rtl/>
        </w:rPr>
        <w:t>ۀ</w:t>
      </w:r>
      <w:r w:rsidRPr="00051EF9">
        <w:rPr>
          <w:rStyle w:val="Char9"/>
          <w:rFonts w:eastAsia="Arial Unicode MS"/>
          <w:rtl/>
        </w:rPr>
        <w:t xml:space="preserve"> لش</w:t>
      </w:r>
      <w:r w:rsidR="00AF2E6E" w:rsidRPr="00051EF9">
        <w:rPr>
          <w:rStyle w:val="Char9"/>
          <w:rFonts w:eastAsia="Arial Unicode MS"/>
          <w:rtl/>
        </w:rPr>
        <w:t>ک</w:t>
      </w:r>
      <w:r w:rsidRPr="00051EF9">
        <w:rPr>
          <w:rStyle w:val="Char9"/>
          <w:rFonts w:eastAsia="Arial Unicode MS"/>
          <w:rtl/>
        </w:rPr>
        <w:t>ر آنها ق</w:t>
      </w:r>
      <w:r w:rsidR="00AF2E6E" w:rsidRPr="00051EF9">
        <w:rPr>
          <w:rStyle w:val="Char9"/>
          <w:rFonts w:eastAsia="Arial Unicode MS"/>
          <w:rtl/>
        </w:rPr>
        <w:t>ی</w:t>
      </w:r>
      <w:r w:rsidRPr="00051EF9">
        <w:rPr>
          <w:rStyle w:val="Char9"/>
          <w:rFonts w:eastAsia="Arial Unicode MS"/>
          <w:rtl/>
        </w:rPr>
        <w:t>س بن سعد علناً ا</w:t>
      </w:r>
      <w:r w:rsidR="00AF2E6E" w:rsidRPr="00051EF9">
        <w:rPr>
          <w:rStyle w:val="Char9"/>
          <w:rFonts w:eastAsia="Arial Unicode MS"/>
          <w:rtl/>
        </w:rPr>
        <w:t>ی</w:t>
      </w:r>
      <w:r w:rsidRPr="00051EF9">
        <w:rPr>
          <w:rStyle w:val="Char9"/>
          <w:rFonts w:eastAsia="Arial Unicode MS"/>
          <w:rtl/>
        </w:rPr>
        <w:t xml:space="preserve">ن </w:t>
      </w:r>
      <w:r w:rsidR="00AF2E6E" w:rsidRPr="00051EF9">
        <w:rPr>
          <w:rStyle w:val="Char9"/>
          <w:rFonts w:eastAsia="Arial Unicode MS"/>
          <w:rtl/>
        </w:rPr>
        <w:t>ک</w:t>
      </w:r>
      <w:r w:rsidRPr="00051EF9">
        <w:rPr>
          <w:rStyle w:val="Char9"/>
          <w:rFonts w:eastAsia="Arial Unicode MS"/>
          <w:rtl/>
        </w:rPr>
        <w:t xml:space="preserve">ار را انجام داده و </w:t>
      </w:r>
      <w:r w:rsidR="00AF2E6E" w:rsidRPr="00051EF9">
        <w:rPr>
          <w:rStyle w:val="Char9"/>
          <w:rFonts w:eastAsia="Arial Unicode MS"/>
          <w:rtl/>
        </w:rPr>
        <w:t>ک</w:t>
      </w:r>
      <w:r w:rsidRPr="00051EF9">
        <w:rPr>
          <w:rStyle w:val="Char9"/>
          <w:rFonts w:eastAsia="Arial Unicode MS"/>
          <w:rtl/>
        </w:rPr>
        <w:t>تب ش</w:t>
      </w:r>
      <w:r w:rsidR="00AF2E6E" w:rsidRPr="00051EF9">
        <w:rPr>
          <w:rStyle w:val="Char9"/>
          <w:rFonts w:eastAsia="Arial Unicode MS"/>
          <w:rtl/>
        </w:rPr>
        <w:t>ی</w:t>
      </w:r>
      <w:r w:rsidRPr="00051EF9">
        <w:rPr>
          <w:rStyle w:val="Char9"/>
          <w:rFonts w:eastAsia="Arial Unicode MS"/>
          <w:rtl/>
        </w:rPr>
        <w:t>عه به تفص</w:t>
      </w:r>
      <w:r w:rsidR="00AF2E6E" w:rsidRPr="00051EF9">
        <w:rPr>
          <w:rStyle w:val="Char9"/>
          <w:rFonts w:eastAsia="Arial Unicode MS"/>
          <w:rtl/>
        </w:rPr>
        <w:t>ی</w:t>
      </w:r>
      <w:r w:rsidRPr="00051EF9">
        <w:rPr>
          <w:rStyle w:val="Char9"/>
          <w:rFonts w:eastAsia="Arial Unicode MS"/>
          <w:rtl/>
        </w:rPr>
        <w:t>ل آن را آورده است</w:t>
      </w:r>
      <w:r w:rsidRPr="000F71B7">
        <w:rPr>
          <w:rStyle w:val="Char9"/>
          <w:rFonts w:eastAsia="Arial Unicode MS" w:hint="cs"/>
          <w:vertAlign w:val="superscript"/>
          <w:rtl/>
        </w:rPr>
        <w:t>(</w:t>
      </w:r>
      <w:r w:rsidRPr="000F71B7">
        <w:rPr>
          <w:rStyle w:val="Char9"/>
          <w:rFonts w:eastAsia="Arial Unicode MS"/>
          <w:vertAlign w:val="superscript"/>
          <w:rtl/>
        </w:rPr>
        <w:footnoteReference w:id="122"/>
      </w:r>
      <w:r w:rsidRPr="000F71B7">
        <w:rPr>
          <w:rStyle w:val="Char9"/>
          <w:rFonts w:eastAsia="Arial Unicode MS" w:hint="cs"/>
          <w:vertAlign w:val="superscript"/>
          <w:rtl/>
        </w:rPr>
        <w:t>)</w:t>
      </w:r>
      <w:r w:rsidRPr="00051EF9">
        <w:rPr>
          <w:rStyle w:val="Char9"/>
          <w:rFonts w:eastAsia="Arial Unicode MS"/>
          <w:rtl/>
        </w:rPr>
        <w:t>، و بعد از آن، ش</w:t>
      </w:r>
      <w:r w:rsidR="00AF2E6E" w:rsidRPr="00051EF9">
        <w:rPr>
          <w:rStyle w:val="Char9"/>
          <w:rFonts w:eastAsia="Arial Unicode MS"/>
          <w:rtl/>
        </w:rPr>
        <w:t>ی</w:t>
      </w:r>
      <w:r w:rsidRPr="00051EF9">
        <w:rPr>
          <w:rStyle w:val="Char9"/>
          <w:rFonts w:eastAsia="Arial Unicode MS"/>
          <w:rtl/>
        </w:rPr>
        <w:t>ع</w:t>
      </w:r>
      <w:r w:rsidR="00AF2E6E" w:rsidRPr="00051EF9">
        <w:rPr>
          <w:rStyle w:val="Char9"/>
          <w:rFonts w:eastAsia="Arial Unicode MS"/>
          <w:rtl/>
        </w:rPr>
        <w:t>ی</w:t>
      </w:r>
      <w:r w:rsidRPr="00051EF9">
        <w:rPr>
          <w:rStyle w:val="Char9"/>
          <w:rFonts w:eastAsia="Arial Unicode MS"/>
          <w:rtl/>
        </w:rPr>
        <w:t>ان به رهبر</w:t>
      </w:r>
      <w:r w:rsidR="00AF2E6E" w:rsidRPr="00051EF9">
        <w:rPr>
          <w:rStyle w:val="Char9"/>
          <w:rFonts w:eastAsia="Arial Unicode MS"/>
          <w:rtl/>
        </w:rPr>
        <w:t>ی</w:t>
      </w:r>
      <w:r w:rsidRPr="00051EF9">
        <w:rPr>
          <w:rStyle w:val="Char9"/>
          <w:rFonts w:eastAsia="Arial Unicode MS"/>
          <w:rtl/>
        </w:rPr>
        <w:t xml:space="preserve"> حسن و حس</w:t>
      </w:r>
      <w:r w:rsidR="00AF2E6E" w:rsidRPr="00051EF9">
        <w:rPr>
          <w:rStyle w:val="Char9"/>
          <w:rFonts w:eastAsia="Arial Unicode MS"/>
          <w:rtl/>
        </w:rPr>
        <w:t>ی</w:t>
      </w:r>
      <w:r w:rsidRPr="00051EF9">
        <w:rPr>
          <w:rStyle w:val="Char9"/>
          <w:rFonts w:eastAsia="Arial Unicode MS"/>
          <w:rtl/>
        </w:rPr>
        <w:t>ن پشت سر معاو</w:t>
      </w:r>
      <w:r w:rsidR="00AF2E6E" w:rsidRPr="00051EF9">
        <w:rPr>
          <w:rStyle w:val="Char9"/>
          <w:rFonts w:eastAsia="Arial Unicode MS"/>
          <w:rtl/>
        </w:rPr>
        <w:t>ی</w:t>
      </w:r>
      <w:r w:rsidRPr="00051EF9">
        <w:rPr>
          <w:rStyle w:val="Char9"/>
          <w:rFonts w:eastAsia="Arial Unicode MS"/>
          <w:rtl/>
        </w:rPr>
        <w:t>ه و ش</w:t>
      </w:r>
      <w:r w:rsidR="00AF2E6E" w:rsidRPr="00051EF9">
        <w:rPr>
          <w:rStyle w:val="Char9"/>
          <w:rFonts w:eastAsia="Arial Unicode MS"/>
          <w:rtl/>
        </w:rPr>
        <w:t>ی</w:t>
      </w:r>
      <w:r w:rsidRPr="00051EF9">
        <w:rPr>
          <w:rStyle w:val="Char9"/>
          <w:rFonts w:eastAsia="Arial Unicode MS"/>
          <w:rtl/>
        </w:rPr>
        <w:t>ع</w:t>
      </w:r>
      <w:r w:rsidR="00AF2E6E" w:rsidRPr="00051EF9">
        <w:rPr>
          <w:rStyle w:val="Char9"/>
          <w:rFonts w:eastAsia="Arial Unicode MS"/>
          <w:rtl/>
        </w:rPr>
        <w:t>ی</w:t>
      </w:r>
      <w:r w:rsidRPr="00051EF9">
        <w:rPr>
          <w:rStyle w:val="Char9"/>
          <w:rFonts w:eastAsia="Arial Unicode MS"/>
          <w:rtl/>
        </w:rPr>
        <w:t>ان او نماز خوانده و از آنها هدا</w:t>
      </w:r>
      <w:r w:rsidR="00AF2E6E" w:rsidRPr="00051EF9">
        <w:rPr>
          <w:rStyle w:val="Char9"/>
          <w:rFonts w:eastAsia="Arial Unicode MS"/>
          <w:rtl/>
        </w:rPr>
        <w:t>ی</w:t>
      </w:r>
      <w:r w:rsidRPr="00051EF9">
        <w:rPr>
          <w:rStyle w:val="Char9"/>
          <w:rFonts w:eastAsia="Arial Unicode MS"/>
          <w:rtl/>
        </w:rPr>
        <w:t>ا قبول</w:t>
      </w:r>
      <w:r w:rsidR="000F71B7">
        <w:rPr>
          <w:rStyle w:val="Char9"/>
          <w:rFonts w:eastAsia="Arial Unicode MS"/>
          <w:rtl/>
        </w:rPr>
        <w:t xml:space="preserve"> می‌کردند</w:t>
      </w:r>
      <w:r w:rsidRPr="00051EF9">
        <w:rPr>
          <w:rStyle w:val="Char9"/>
          <w:rFonts w:eastAsia="Arial Unicode MS"/>
          <w:rtl/>
        </w:rPr>
        <w:t xml:space="preserve"> و به د</w:t>
      </w:r>
      <w:r w:rsidR="00AF2E6E" w:rsidRPr="00051EF9">
        <w:rPr>
          <w:rStyle w:val="Char9"/>
          <w:rFonts w:eastAsia="Arial Unicode MS"/>
          <w:rtl/>
        </w:rPr>
        <w:t>ی</w:t>
      </w:r>
      <w:r w:rsidRPr="00051EF9">
        <w:rPr>
          <w:rStyle w:val="Char9"/>
          <w:rFonts w:eastAsia="Arial Unicode MS"/>
          <w:rtl/>
        </w:rPr>
        <w:t>دار آنها م</w:t>
      </w:r>
      <w:r w:rsidR="00AF2E6E" w:rsidRPr="00051EF9">
        <w:rPr>
          <w:rStyle w:val="Char9"/>
          <w:rFonts w:eastAsia="Arial Unicode MS"/>
          <w:rtl/>
        </w:rPr>
        <w:t>ی</w:t>
      </w:r>
      <w:r w:rsidRPr="00051EF9">
        <w:rPr>
          <w:rStyle w:val="Char9"/>
          <w:rFonts w:eastAsia="Arial Unicode MS" w:hint="cs"/>
          <w:rtl/>
        </w:rPr>
        <w:t>‌</w:t>
      </w:r>
      <w:r w:rsidRPr="00051EF9">
        <w:rPr>
          <w:rStyle w:val="Char9"/>
          <w:rFonts w:eastAsia="Arial Unicode MS"/>
          <w:rtl/>
        </w:rPr>
        <w:t>رفتند</w:t>
      </w:r>
      <w:r w:rsidRPr="000F71B7">
        <w:rPr>
          <w:rStyle w:val="Char9"/>
          <w:rFonts w:eastAsia="Arial Unicode MS" w:hint="cs"/>
          <w:vertAlign w:val="superscript"/>
          <w:rtl/>
        </w:rPr>
        <w:t>(</w:t>
      </w:r>
      <w:r w:rsidRPr="000F71B7">
        <w:rPr>
          <w:rStyle w:val="Char9"/>
          <w:rFonts w:eastAsia="Arial Unicode MS"/>
          <w:vertAlign w:val="superscript"/>
          <w:rtl/>
        </w:rPr>
        <w:footnoteReference w:id="123"/>
      </w:r>
      <w:r w:rsidRPr="000F71B7">
        <w:rPr>
          <w:rStyle w:val="Char9"/>
          <w:rFonts w:eastAsia="Arial Unicode MS" w:hint="cs"/>
          <w:vertAlign w:val="superscript"/>
          <w:rtl/>
        </w:rPr>
        <w:t>)</w:t>
      </w:r>
      <w:r w:rsidRPr="00051EF9">
        <w:rPr>
          <w:rStyle w:val="Char9"/>
          <w:rFonts w:eastAsia="Arial Unicode MS" w:hint="cs"/>
          <w:rtl/>
        </w:rPr>
        <w:t>.</w:t>
      </w:r>
    </w:p>
    <w:p w:rsidR="00C363C7" w:rsidRPr="00051EF9" w:rsidRDefault="00C363C7" w:rsidP="00CE2A51">
      <w:pPr>
        <w:ind w:firstLine="284"/>
        <w:jc w:val="both"/>
        <w:rPr>
          <w:rStyle w:val="Char9"/>
          <w:rFonts w:eastAsia="Arial Unicode MS"/>
          <w:rtl/>
        </w:rPr>
      </w:pPr>
      <w:r w:rsidRPr="00051EF9">
        <w:rPr>
          <w:rStyle w:val="Char9"/>
          <w:rFonts w:eastAsia="Arial Unicode MS"/>
          <w:rtl/>
        </w:rPr>
        <w:t>امّا بعد از آن عصر تش</w:t>
      </w:r>
      <w:r w:rsidR="00AF2E6E" w:rsidRPr="00051EF9">
        <w:rPr>
          <w:rStyle w:val="Char9"/>
          <w:rFonts w:eastAsia="Arial Unicode MS"/>
          <w:rtl/>
        </w:rPr>
        <w:t>ی</w:t>
      </w:r>
      <w:r w:rsidRPr="00051EF9">
        <w:rPr>
          <w:rStyle w:val="Char9"/>
          <w:rFonts w:eastAsia="Arial Unicode MS"/>
          <w:rtl/>
        </w:rPr>
        <w:t xml:space="preserve">ع به </w:t>
      </w:r>
      <w:r w:rsidR="00AF2E6E" w:rsidRPr="00051EF9">
        <w:rPr>
          <w:rStyle w:val="Char9"/>
          <w:rFonts w:eastAsia="Arial Unicode MS"/>
          <w:rtl/>
        </w:rPr>
        <w:t>ک</w:t>
      </w:r>
      <w:r w:rsidRPr="00051EF9">
        <w:rPr>
          <w:rStyle w:val="Char9"/>
          <w:rFonts w:eastAsia="Arial Unicode MS"/>
          <w:rtl/>
        </w:rPr>
        <w:t>لّ</w:t>
      </w:r>
      <w:r w:rsidR="00AF2E6E" w:rsidRPr="00051EF9">
        <w:rPr>
          <w:rStyle w:val="Char9"/>
          <w:rFonts w:eastAsia="Arial Unicode MS"/>
          <w:rtl/>
        </w:rPr>
        <w:t>ی</w:t>
      </w:r>
      <w:r w:rsidRPr="00051EF9">
        <w:rPr>
          <w:rStyle w:val="Char9"/>
          <w:rFonts w:eastAsia="Arial Unicode MS"/>
          <w:rtl/>
        </w:rPr>
        <w:t xml:space="preserve"> تغ</w:t>
      </w:r>
      <w:r w:rsidR="00AF2E6E" w:rsidRPr="00051EF9">
        <w:rPr>
          <w:rStyle w:val="Char9"/>
          <w:rFonts w:eastAsia="Arial Unicode MS"/>
          <w:rtl/>
        </w:rPr>
        <w:t>یی</w:t>
      </w:r>
      <w:r w:rsidRPr="00051EF9">
        <w:rPr>
          <w:rStyle w:val="Char9"/>
          <w:rFonts w:eastAsia="Arial Unicode MS"/>
          <w:rtl/>
        </w:rPr>
        <w:t xml:space="preserve">ر </w:t>
      </w:r>
      <w:r w:rsidR="00AF2E6E" w:rsidRPr="00051EF9">
        <w:rPr>
          <w:rStyle w:val="Char9"/>
          <w:rFonts w:eastAsia="Arial Unicode MS"/>
          <w:rtl/>
        </w:rPr>
        <w:t>ک</w:t>
      </w:r>
      <w:r w:rsidRPr="00051EF9">
        <w:rPr>
          <w:rStyle w:val="Char9"/>
          <w:rFonts w:eastAsia="Arial Unicode MS"/>
          <w:rtl/>
        </w:rPr>
        <w:t>رده و دگرگون شد، و</w:t>
      </w:r>
      <w:r w:rsidRPr="00051EF9">
        <w:rPr>
          <w:rStyle w:val="Char9"/>
          <w:rFonts w:eastAsia="Arial Unicode MS" w:hint="cs"/>
          <w:rtl/>
        </w:rPr>
        <w:t xml:space="preserve"> </w:t>
      </w:r>
      <w:r w:rsidRPr="00051EF9">
        <w:rPr>
          <w:rStyle w:val="Char9"/>
          <w:rFonts w:eastAsia="Arial Unicode MS"/>
          <w:rtl/>
        </w:rPr>
        <w:t xml:space="preserve">از آراء </w:t>
      </w:r>
      <w:r w:rsidR="00AF2E6E" w:rsidRPr="00051EF9">
        <w:rPr>
          <w:rStyle w:val="Char9"/>
          <w:rFonts w:eastAsia="Arial Unicode MS"/>
          <w:rtl/>
        </w:rPr>
        <w:t>ی</w:t>
      </w:r>
      <w:r w:rsidRPr="00051EF9">
        <w:rPr>
          <w:rStyle w:val="Char9"/>
          <w:rFonts w:eastAsia="Arial Unicode MS"/>
          <w:rtl/>
        </w:rPr>
        <w:t>هودى و</w:t>
      </w:r>
      <w:r w:rsidRPr="00051EF9">
        <w:rPr>
          <w:rStyle w:val="Char9"/>
          <w:rFonts w:eastAsia="Arial Unicode MS" w:hint="cs"/>
          <w:rtl/>
        </w:rPr>
        <w:t xml:space="preserve"> </w:t>
      </w:r>
      <w:r w:rsidRPr="00051EF9">
        <w:rPr>
          <w:rStyle w:val="Char9"/>
          <w:rFonts w:eastAsia="Arial Unicode MS"/>
          <w:rtl/>
        </w:rPr>
        <w:t>مس</w:t>
      </w:r>
      <w:r w:rsidR="00AF2E6E" w:rsidRPr="00051EF9">
        <w:rPr>
          <w:rStyle w:val="Char9"/>
          <w:rFonts w:eastAsia="Arial Unicode MS"/>
          <w:rtl/>
        </w:rPr>
        <w:t>ی</w:t>
      </w:r>
      <w:r w:rsidRPr="00051EF9">
        <w:rPr>
          <w:rStyle w:val="Char9"/>
          <w:rFonts w:eastAsia="Arial Unicode MS"/>
          <w:rtl/>
        </w:rPr>
        <w:t>حى و</w:t>
      </w:r>
      <w:r w:rsidRPr="00051EF9">
        <w:rPr>
          <w:rStyle w:val="Char9"/>
          <w:rFonts w:eastAsia="Arial Unicode MS" w:hint="cs"/>
          <w:rtl/>
        </w:rPr>
        <w:t xml:space="preserve"> </w:t>
      </w:r>
      <w:r w:rsidRPr="00051EF9">
        <w:rPr>
          <w:rStyle w:val="Char9"/>
          <w:rFonts w:eastAsia="Arial Unicode MS"/>
          <w:rtl/>
        </w:rPr>
        <w:t>زرتشتى متأثرگرد</w:t>
      </w:r>
      <w:r w:rsidR="00AF2E6E" w:rsidRPr="00051EF9">
        <w:rPr>
          <w:rStyle w:val="Char9"/>
          <w:rFonts w:eastAsia="Arial Unicode MS"/>
          <w:rtl/>
        </w:rPr>
        <w:t>ی</w:t>
      </w:r>
      <w:r w:rsidRPr="00051EF9">
        <w:rPr>
          <w:rStyle w:val="Char9"/>
          <w:rFonts w:eastAsia="Arial Unicode MS"/>
          <w:rtl/>
        </w:rPr>
        <w:t>د و</w:t>
      </w:r>
      <w:r w:rsidRPr="00051EF9">
        <w:rPr>
          <w:rStyle w:val="Char9"/>
          <w:rFonts w:eastAsia="Arial Unicode MS" w:hint="cs"/>
          <w:rtl/>
        </w:rPr>
        <w:t xml:space="preserve"> </w:t>
      </w:r>
      <w:r w:rsidRPr="00051EF9">
        <w:rPr>
          <w:rStyle w:val="Char9"/>
          <w:rFonts w:eastAsia="Arial Unicode MS"/>
          <w:rtl/>
        </w:rPr>
        <w:t>به خاطر رس</w:t>
      </w:r>
      <w:r w:rsidR="00AF2E6E" w:rsidRPr="00051EF9">
        <w:rPr>
          <w:rStyle w:val="Char9"/>
          <w:rFonts w:eastAsia="Arial Unicode MS"/>
          <w:rtl/>
        </w:rPr>
        <w:t>ی</w:t>
      </w:r>
      <w:r w:rsidRPr="00051EF9">
        <w:rPr>
          <w:rStyle w:val="Char9"/>
          <w:rFonts w:eastAsia="Arial Unicode MS"/>
          <w:rtl/>
        </w:rPr>
        <w:t xml:space="preserve">دن به </w:t>
      </w:r>
      <w:r w:rsidR="00AF2E6E" w:rsidRPr="00051EF9">
        <w:rPr>
          <w:rStyle w:val="Char9"/>
          <w:rFonts w:eastAsia="Arial Unicode MS"/>
          <w:rtl/>
        </w:rPr>
        <w:t>ک</w:t>
      </w:r>
      <w:r w:rsidRPr="00051EF9">
        <w:rPr>
          <w:rStyle w:val="Char9"/>
          <w:rFonts w:eastAsia="Arial Unicode MS"/>
          <w:rtl/>
        </w:rPr>
        <w:t>رسى ح</w:t>
      </w:r>
      <w:r w:rsidR="00AF2E6E" w:rsidRPr="00051EF9">
        <w:rPr>
          <w:rStyle w:val="Char9"/>
          <w:rFonts w:eastAsia="Arial Unicode MS"/>
          <w:rtl/>
        </w:rPr>
        <w:t>ک</w:t>
      </w:r>
      <w:r w:rsidRPr="00051EF9">
        <w:rPr>
          <w:rStyle w:val="Char9"/>
          <w:rFonts w:eastAsia="Arial Unicode MS"/>
          <w:rtl/>
        </w:rPr>
        <w:t>ومت و</w:t>
      </w:r>
      <w:r w:rsidRPr="00051EF9">
        <w:rPr>
          <w:rStyle w:val="Char9"/>
          <w:rFonts w:eastAsia="Arial Unicode MS" w:hint="cs"/>
          <w:rtl/>
        </w:rPr>
        <w:t xml:space="preserve"> </w:t>
      </w:r>
      <w:r w:rsidRPr="00051EF9">
        <w:rPr>
          <w:rStyle w:val="Char9"/>
          <w:rFonts w:eastAsia="Arial Unicode MS"/>
          <w:rtl/>
        </w:rPr>
        <w:t>انتقام از ح</w:t>
      </w:r>
      <w:r w:rsidR="00AF2E6E" w:rsidRPr="00051EF9">
        <w:rPr>
          <w:rStyle w:val="Char9"/>
          <w:rFonts w:eastAsia="Arial Unicode MS"/>
          <w:rtl/>
        </w:rPr>
        <w:t>ک</w:t>
      </w:r>
      <w:r w:rsidRPr="00051EF9">
        <w:rPr>
          <w:rStyle w:val="Char9"/>
          <w:rFonts w:eastAsia="Arial Unicode MS"/>
          <w:rtl/>
        </w:rPr>
        <w:t>ام مسلمان در دام م</w:t>
      </w:r>
      <w:r w:rsidR="00AF2E6E" w:rsidRPr="00051EF9">
        <w:rPr>
          <w:rStyle w:val="Char9"/>
          <w:rFonts w:eastAsia="Arial Unicode MS"/>
          <w:rtl/>
        </w:rPr>
        <w:t>ک</w:t>
      </w:r>
      <w:r w:rsidRPr="00051EF9">
        <w:rPr>
          <w:rStyle w:val="Char9"/>
          <w:rFonts w:eastAsia="Arial Unicode MS"/>
          <w:rtl/>
        </w:rPr>
        <w:t>ر و</w:t>
      </w:r>
      <w:r w:rsidRPr="00051EF9">
        <w:rPr>
          <w:rStyle w:val="Char9"/>
          <w:rFonts w:eastAsia="Arial Unicode MS" w:hint="cs"/>
          <w:rtl/>
        </w:rPr>
        <w:t xml:space="preserve"> </w:t>
      </w:r>
      <w:r w:rsidRPr="00051EF9">
        <w:rPr>
          <w:rStyle w:val="Char9"/>
          <w:rFonts w:eastAsia="Arial Unicode MS"/>
          <w:rtl/>
        </w:rPr>
        <w:t xml:space="preserve">توطئه </w:t>
      </w:r>
      <w:r w:rsidR="00AF2E6E" w:rsidRPr="00051EF9">
        <w:rPr>
          <w:rStyle w:val="Char9"/>
          <w:rFonts w:eastAsia="Arial Unicode MS"/>
          <w:rtl/>
        </w:rPr>
        <w:t>ی</w:t>
      </w:r>
      <w:r w:rsidRPr="00051EF9">
        <w:rPr>
          <w:rStyle w:val="Char9"/>
          <w:rFonts w:eastAsia="Arial Unicode MS"/>
          <w:rtl/>
        </w:rPr>
        <w:t>هود</w:t>
      </w:r>
      <w:r w:rsidR="00AF2E6E" w:rsidRPr="00051EF9">
        <w:rPr>
          <w:rStyle w:val="Char9"/>
          <w:rFonts w:eastAsia="Arial Unicode MS"/>
          <w:rtl/>
        </w:rPr>
        <w:t>ی</w:t>
      </w:r>
      <w:r w:rsidRPr="00051EF9">
        <w:rPr>
          <w:rStyle w:val="Char9"/>
          <w:rFonts w:eastAsia="Arial Unicode MS"/>
          <w:rtl/>
        </w:rPr>
        <w:t>ان و</w:t>
      </w:r>
      <w:r w:rsidRPr="00051EF9">
        <w:rPr>
          <w:rStyle w:val="Char9"/>
          <w:rFonts w:eastAsia="Arial Unicode MS" w:hint="cs"/>
          <w:rtl/>
        </w:rPr>
        <w:t xml:space="preserve"> </w:t>
      </w:r>
      <w:r w:rsidRPr="00051EF9">
        <w:rPr>
          <w:rStyle w:val="Char9"/>
          <w:rFonts w:eastAsia="Arial Unicode MS"/>
          <w:rtl/>
        </w:rPr>
        <w:t>زرتشت</w:t>
      </w:r>
      <w:r w:rsidR="00AF2E6E" w:rsidRPr="00051EF9">
        <w:rPr>
          <w:rStyle w:val="Char9"/>
          <w:rFonts w:eastAsia="Arial Unicode MS"/>
          <w:rtl/>
        </w:rPr>
        <w:t>ی</w:t>
      </w:r>
      <w:r w:rsidRPr="00051EF9">
        <w:rPr>
          <w:rStyle w:val="Char9"/>
          <w:rFonts w:eastAsia="Arial Unicode MS"/>
          <w:rtl/>
        </w:rPr>
        <w:t>ان و</w:t>
      </w:r>
      <w:r w:rsidRPr="00051EF9">
        <w:rPr>
          <w:rStyle w:val="Char9"/>
          <w:rFonts w:eastAsia="Arial Unicode MS" w:hint="cs"/>
          <w:rtl/>
        </w:rPr>
        <w:t xml:space="preserve"> </w:t>
      </w:r>
      <w:r w:rsidRPr="00051EF9">
        <w:rPr>
          <w:rStyle w:val="Char9"/>
          <w:rFonts w:eastAsia="Arial Unicode MS"/>
          <w:rtl/>
        </w:rPr>
        <w:t>غ</w:t>
      </w:r>
      <w:r w:rsidR="00AF2E6E" w:rsidRPr="00051EF9">
        <w:rPr>
          <w:rStyle w:val="Char9"/>
          <w:rFonts w:eastAsia="Arial Unicode MS"/>
          <w:rtl/>
        </w:rPr>
        <w:t>ی</w:t>
      </w:r>
      <w:r w:rsidRPr="00051EF9">
        <w:rPr>
          <w:rStyle w:val="Char9"/>
          <w:rFonts w:eastAsia="Arial Unicode MS"/>
          <w:rtl/>
        </w:rPr>
        <w:t xml:space="preserve">ره افتاد و از </w:t>
      </w:r>
      <w:r w:rsidR="00AF2E6E" w:rsidRPr="00051EF9">
        <w:rPr>
          <w:rStyle w:val="Char9"/>
          <w:rFonts w:eastAsia="Arial Unicode MS"/>
          <w:rtl/>
        </w:rPr>
        <w:t>ک</w:t>
      </w:r>
      <w:r w:rsidRPr="00051EF9">
        <w:rPr>
          <w:rStyle w:val="Char9"/>
          <w:rFonts w:eastAsia="Arial Unicode MS"/>
          <w:rtl/>
        </w:rPr>
        <w:t>سان</w:t>
      </w:r>
      <w:r w:rsidR="00AF2E6E" w:rsidRPr="00051EF9">
        <w:rPr>
          <w:rStyle w:val="Char9"/>
          <w:rFonts w:eastAsia="Arial Unicode MS"/>
          <w:rtl/>
        </w:rPr>
        <w:t>ی</w:t>
      </w:r>
      <w:r w:rsidRPr="00051EF9">
        <w:rPr>
          <w:rStyle w:val="Char9"/>
          <w:rFonts w:eastAsia="Arial Unicode MS"/>
          <w:rtl/>
        </w:rPr>
        <w:t xml:space="preserve"> </w:t>
      </w:r>
      <w:r w:rsidR="00AF2E6E" w:rsidRPr="00051EF9">
        <w:rPr>
          <w:rStyle w:val="Char9"/>
          <w:rFonts w:eastAsia="Arial Unicode MS"/>
          <w:rtl/>
        </w:rPr>
        <w:t>ک</w:t>
      </w:r>
      <w:r w:rsidRPr="00051EF9">
        <w:rPr>
          <w:rStyle w:val="Char9"/>
          <w:rFonts w:eastAsia="Arial Unicode MS"/>
          <w:rtl/>
        </w:rPr>
        <w:t>ه تظاهر به اسلام نموده ل</w:t>
      </w:r>
      <w:r w:rsidR="00AF2E6E" w:rsidRPr="00051EF9">
        <w:rPr>
          <w:rStyle w:val="Char9"/>
          <w:rFonts w:eastAsia="Arial Unicode MS"/>
          <w:rtl/>
        </w:rPr>
        <w:t>یک</w:t>
      </w:r>
      <w:r w:rsidRPr="00051EF9">
        <w:rPr>
          <w:rStyle w:val="Char9"/>
          <w:rFonts w:eastAsia="Arial Unicode MS"/>
          <w:rtl/>
        </w:rPr>
        <w:t>ن در باطن توطئه م</w:t>
      </w:r>
      <w:r w:rsidR="00AF2E6E" w:rsidRPr="00051EF9">
        <w:rPr>
          <w:rStyle w:val="Char9"/>
          <w:rFonts w:eastAsia="Arial Unicode MS"/>
          <w:rtl/>
        </w:rPr>
        <w:t>ی</w:t>
      </w:r>
      <w:r w:rsidRPr="00051EF9">
        <w:rPr>
          <w:rStyle w:val="Char9"/>
          <w:rFonts w:eastAsia="Arial Unicode MS" w:hint="cs"/>
          <w:rtl/>
        </w:rPr>
        <w:t>‌</w:t>
      </w:r>
      <w:r w:rsidRPr="00051EF9">
        <w:rPr>
          <w:rStyle w:val="Char9"/>
          <w:rFonts w:eastAsia="Arial Unicode MS"/>
          <w:rtl/>
        </w:rPr>
        <w:t>چ</w:t>
      </w:r>
      <w:r w:rsidR="00AF2E6E" w:rsidRPr="00051EF9">
        <w:rPr>
          <w:rStyle w:val="Char9"/>
          <w:rFonts w:eastAsia="Arial Unicode MS"/>
          <w:rtl/>
        </w:rPr>
        <w:t>ی</w:t>
      </w:r>
      <w:r w:rsidRPr="00051EF9">
        <w:rPr>
          <w:rStyle w:val="Char9"/>
          <w:rFonts w:eastAsia="Arial Unicode MS"/>
          <w:rtl/>
        </w:rPr>
        <w:t>دند متأثّرشد و سردست</w:t>
      </w:r>
      <w:r w:rsidR="00835A14">
        <w:rPr>
          <w:rStyle w:val="Char9"/>
          <w:rFonts w:eastAsia="Arial Unicode MS"/>
          <w:rtl/>
        </w:rPr>
        <w:t>ۀ</w:t>
      </w:r>
      <w:r w:rsidRPr="00051EF9">
        <w:rPr>
          <w:rStyle w:val="Char9"/>
          <w:rFonts w:eastAsia="Arial Unicode MS"/>
          <w:rtl/>
        </w:rPr>
        <w:t xml:space="preserve"> ا</w:t>
      </w:r>
      <w:r w:rsidR="00AF2E6E" w:rsidRPr="00051EF9">
        <w:rPr>
          <w:rStyle w:val="Char9"/>
          <w:rFonts w:eastAsia="Arial Unicode MS"/>
          <w:rtl/>
        </w:rPr>
        <w:t>ی</w:t>
      </w:r>
      <w:r w:rsidRPr="00051EF9">
        <w:rPr>
          <w:rStyle w:val="Char9"/>
          <w:rFonts w:eastAsia="Arial Unicode MS"/>
          <w:rtl/>
        </w:rPr>
        <w:t xml:space="preserve">ن فتنه بازان عبداللّه بن سبأ </w:t>
      </w:r>
      <w:r w:rsidR="00AF2E6E" w:rsidRPr="00051EF9">
        <w:rPr>
          <w:rStyle w:val="Char9"/>
          <w:rFonts w:eastAsia="Arial Unicode MS"/>
          <w:rtl/>
        </w:rPr>
        <w:t>ی</w:t>
      </w:r>
      <w:r w:rsidRPr="00051EF9">
        <w:rPr>
          <w:rStyle w:val="Char9"/>
          <w:rFonts w:eastAsia="Arial Unicode MS"/>
          <w:rtl/>
        </w:rPr>
        <w:t>هود</w:t>
      </w:r>
      <w:r w:rsidR="00AF2E6E" w:rsidRPr="00051EF9">
        <w:rPr>
          <w:rStyle w:val="Char9"/>
          <w:rFonts w:eastAsia="Arial Unicode MS"/>
          <w:rtl/>
        </w:rPr>
        <w:t>ی</w:t>
      </w:r>
      <w:r w:rsidRPr="00051EF9">
        <w:rPr>
          <w:rStyle w:val="Char9"/>
          <w:rFonts w:eastAsia="Arial Unicode MS"/>
          <w:rtl/>
        </w:rPr>
        <w:t xml:space="preserve"> بود </w:t>
      </w:r>
      <w:r w:rsidR="00AF2E6E" w:rsidRPr="00051EF9">
        <w:rPr>
          <w:rStyle w:val="Char9"/>
          <w:rFonts w:eastAsia="Arial Unicode MS"/>
          <w:rtl/>
        </w:rPr>
        <w:t>ک</w:t>
      </w:r>
      <w:r w:rsidRPr="00051EF9">
        <w:rPr>
          <w:rStyle w:val="Char9"/>
          <w:rFonts w:eastAsia="Arial Unicode MS"/>
          <w:rtl/>
        </w:rPr>
        <w:t>ه بس</w:t>
      </w:r>
      <w:r w:rsidR="00AF2E6E" w:rsidRPr="00051EF9">
        <w:rPr>
          <w:rStyle w:val="Char9"/>
          <w:rFonts w:eastAsia="Arial Unicode MS"/>
          <w:rtl/>
        </w:rPr>
        <w:t>ی</w:t>
      </w:r>
      <w:r w:rsidRPr="00051EF9">
        <w:rPr>
          <w:rStyle w:val="Char9"/>
          <w:rFonts w:eastAsia="Arial Unicode MS"/>
          <w:rtl/>
        </w:rPr>
        <w:t>ارى از پ</w:t>
      </w:r>
      <w:r w:rsidR="00AF2E6E" w:rsidRPr="00051EF9">
        <w:rPr>
          <w:rStyle w:val="Char9"/>
          <w:rFonts w:eastAsia="Arial Unicode MS"/>
          <w:rtl/>
        </w:rPr>
        <w:t>ی</w:t>
      </w:r>
      <w:r w:rsidRPr="00051EF9">
        <w:rPr>
          <w:rStyle w:val="Char9"/>
          <w:rFonts w:eastAsia="Arial Unicode MS"/>
          <w:rtl/>
        </w:rPr>
        <w:t>روان او در لش</w:t>
      </w:r>
      <w:r w:rsidR="00AF2E6E" w:rsidRPr="00051EF9">
        <w:rPr>
          <w:rStyle w:val="Char9"/>
          <w:rFonts w:eastAsia="Arial Unicode MS"/>
          <w:rtl/>
        </w:rPr>
        <w:t>ک</w:t>
      </w:r>
      <w:r w:rsidRPr="00051EF9">
        <w:rPr>
          <w:rStyle w:val="Char9"/>
          <w:rFonts w:eastAsia="Arial Unicode MS"/>
          <w:rtl/>
        </w:rPr>
        <w:t>ر عل</w:t>
      </w:r>
      <w:r w:rsidR="00AF2E6E" w:rsidRPr="00051EF9">
        <w:rPr>
          <w:rStyle w:val="Char9"/>
          <w:rFonts w:eastAsia="Arial Unicode MS"/>
          <w:rtl/>
        </w:rPr>
        <w:t>ی</w:t>
      </w:r>
      <w:r w:rsidRPr="00051EF9">
        <w:rPr>
          <w:rStyle w:val="Char9"/>
          <w:rFonts w:eastAsia="Arial Unicode MS"/>
          <w:rtl/>
        </w:rPr>
        <w:t xml:space="preserve"> جا</w:t>
      </w:r>
      <w:r w:rsidR="00AF2E6E" w:rsidRPr="00051EF9">
        <w:rPr>
          <w:rStyle w:val="Char9"/>
          <w:rFonts w:eastAsia="Arial Unicode MS"/>
          <w:rtl/>
        </w:rPr>
        <w:t>ی</w:t>
      </w:r>
      <w:r w:rsidRPr="00051EF9">
        <w:rPr>
          <w:rStyle w:val="Char9"/>
          <w:rFonts w:eastAsia="Arial Unicode MS"/>
          <w:rtl/>
        </w:rPr>
        <w:t xml:space="preserve"> گرفتند، و بعض</w:t>
      </w:r>
      <w:r w:rsidR="00AF2E6E" w:rsidRPr="00051EF9">
        <w:rPr>
          <w:rStyle w:val="Char9"/>
          <w:rFonts w:eastAsia="Arial Unicode MS"/>
          <w:rtl/>
        </w:rPr>
        <w:t>ی</w:t>
      </w:r>
      <w:r w:rsidRPr="00051EF9">
        <w:rPr>
          <w:rStyle w:val="Char9"/>
          <w:rFonts w:eastAsia="Arial Unicode MS"/>
          <w:rtl/>
        </w:rPr>
        <w:t xml:space="preserve"> هم در لش</w:t>
      </w:r>
      <w:r w:rsidR="00AF2E6E" w:rsidRPr="00051EF9">
        <w:rPr>
          <w:rStyle w:val="Char9"/>
          <w:rFonts w:eastAsia="Arial Unicode MS"/>
          <w:rtl/>
        </w:rPr>
        <w:t>ک</w:t>
      </w:r>
      <w:r w:rsidRPr="00051EF9">
        <w:rPr>
          <w:rStyle w:val="Char9"/>
          <w:rFonts w:eastAsia="Arial Unicode MS"/>
          <w:rtl/>
        </w:rPr>
        <w:t>ر معاو</w:t>
      </w:r>
      <w:r w:rsidR="00AF2E6E" w:rsidRPr="00051EF9">
        <w:rPr>
          <w:rStyle w:val="Char9"/>
          <w:rFonts w:eastAsia="Arial Unicode MS"/>
          <w:rtl/>
        </w:rPr>
        <w:t>ی</w:t>
      </w:r>
      <w:r w:rsidRPr="00051EF9">
        <w:rPr>
          <w:rStyle w:val="Char9"/>
          <w:rFonts w:eastAsia="Arial Unicode MS"/>
          <w:rtl/>
        </w:rPr>
        <w:t xml:space="preserve">ه رخنه </w:t>
      </w:r>
      <w:r w:rsidR="00AF2E6E" w:rsidRPr="00051EF9">
        <w:rPr>
          <w:rStyle w:val="Char9"/>
          <w:rFonts w:eastAsia="Arial Unicode MS"/>
          <w:rtl/>
        </w:rPr>
        <w:t>ک</w:t>
      </w:r>
      <w:r w:rsidRPr="00051EF9">
        <w:rPr>
          <w:rStyle w:val="Char9"/>
          <w:rFonts w:eastAsia="Arial Unicode MS"/>
          <w:rtl/>
        </w:rPr>
        <w:t>ردند، ل</w:t>
      </w:r>
      <w:r w:rsidR="00AF2E6E" w:rsidRPr="00051EF9">
        <w:rPr>
          <w:rStyle w:val="Char9"/>
          <w:rFonts w:eastAsia="Arial Unicode MS"/>
          <w:rtl/>
        </w:rPr>
        <w:t>یک</w:t>
      </w:r>
      <w:r w:rsidRPr="00051EF9">
        <w:rPr>
          <w:rStyle w:val="Char9"/>
          <w:rFonts w:eastAsia="Arial Unicode MS"/>
          <w:rtl/>
        </w:rPr>
        <w:t>ن به هر حال پ</w:t>
      </w:r>
      <w:r w:rsidR="00AF2E6E" w:rsidRPr="00051EF9">
        <w:rPr>
          <w:rStyle w:val="Char9"/>
          <w:rFonts w:eastAsia="Arial Unicode MS"/>
          <w:rtl/>
        </w:rPr>
        <w:t>ی</w:t>
      </w:r>
      <w:r w:rsidRPr="00051EF9">
        <w:rPr>
          <w:rStyle w:val="Char9"/>
          <w:rFonts w:eastAsia="Arial Unicode MS"/>
          <w:rtl/>
        </w:rPr>
        <w:t>روان ابن سبا نه ش</w:t>
      </w:r>
      <w:r w:rsidR="00AF2E6E" w:rsidRPr="00051EF9">
        <w:rPr>
          <w:rStyle w:val="Char9"/>
          <w:rFonts w:eastAsia="Arial Unicode MS"/>
          <w:rtl/>
        </w:rPr>
        <w:t>ی</w:t>
      </w:r>
      <w:r w:rsidRPr="00051EF9">
        <w:rPr>
          <w:rStyle w:val="Char9"/>
          <w:rFonts w:eastAsia="Arial Unicode MS"/>
          <w:rtl/>
        </w:rPr>
        <w:t>ع</w:t>
      </w:r>
      <w:r w:rsidR="00835A14">
        <w:rPr>
          <w:rStyle w:val="Char9"/>
          <w:rFonts w:eastAsia="Arial Unicode MS"/>
          <w:rtl/>
        </w:rPr>
        <w:t>ۀ</w:t>
      </w:r>
      <w:r w:rsidRPr="00051EF9">
        <w:rPr>
          <w:rStyle w:val="Char9"/>
          <w:rFonts w:eastAsia="Arial Unicode MS"/>
          <w:rtl/>
        </w:rPr>
        <w:t xml:space="preserve"> عل</w:t>
      </w:r>
      <w:r w:rsidR="00AF2E6E" w:rsidRPr="00051EF9">
        <w:rPr>
          <w:rStyle w:val="Char9"/>
          <w:rFonts w:eastAsia="Arial Unicode MS"/>
          <w:rtl/>
        </w:rPr>
        <w:t>ی</w:t>
      </w:r>
      <w:r w:rsidRPr="00051EF9">
        <w:rPr>
          <w:rStyle w:val="Char9"/>
          <w:rFonts w:eastAsia="Arial Unicode MS"/>
          <w:rtl/>
        </w:rPr>
        <w:t xml:space="preserve"> بودند و نه ش</w:t>
      </w:r>
      <w:r w:rsidR="00AF2E6E" w:rsidRPr="00051EF9">
        <w:rPr>
          <w:rStyle w:val="Char9"/>
          <w:rFonts w:eastAsia="Arial Unicode MS"/>
          <w:rtl/>
        </w:rPr>
        <w:t>ی</w:t>
      </w:r>
      <w:r w:rsidRPr="00051EF9">
        <w:rPr>
          <w:rStyle w:val="Char9"/>
          <w:rFonts w:eastAsia="Arial Unicode MS"/>
          <w:rtl/>
        </w:rPr>
        <w:t>ع</w:t>
      </w:r>
      <w:r w:rsidR="00835A14">
        <w:rPr>
          <w:rStyle w:val="Char9"/>
          <w:rFonts w:eastAsia="Arial Unicode MS"/>
          <w:rtl/>
        </w:rPr>
        <w:t>ۀ</w:t>
      </w:r>
      <w:r w:rsidRPr="00051EF9">
        <w:rPr>
          <w:rStyle w:val="Char9"/>
          <w:rFonts w:eastAsia="Arial Unicode MS"/>
          <w:rtl/>
        </w:rPr>
        <w:t xml:space="preserve"> معاو</w:t>
      </w:r>
      <w:r w:rsidR="00AF2E6E" w:rsidRPr="00051EF9">
        <w:rPr>
          <w:rStyle w:val="Char9"/>
          <w:rFonts w:eastAsia="Arial Unicode MS"/>
          <w:rtl/>
        </w:rPr>
        <w:t>ی</w:t>
      </w:r>
      <w:r w:rsidRPr="00051EF9">
        <w:rPr>
          <w:rStyle w:val="Char9"/>
          <w:rFonts w:eastAsia="Arial Unicode MS"/>
          <w:rtl/>
        </w:rPr>
        <w:t>ه. بل</w:t>
      </w:r>
      <w:r w:rsidR="00AF2E6E" w:rsidRPr="00051EF9">
        <w:rPr>
          <w:rStyle w:val="Char9"/>
          <w:rFonts w:eastAsia="Arial Unicode MS"/>
          <w:rtl/>
        </w:rPr>
        <w:t>ک</w:t>
      </w:r>
      <w:r w:rsidRPr="00051EF9">
        <w:rPr>
          <w:rStyle w:val="Char9"/>
          <w:rFonts w:eastAsia="Arial Unicode MS"/>
          <w:rtl/>
        </w:rPr>
        <w:t>ه گروه مستقلّ</w:t>
      </w:r>
      <w:r w:rsidR="00AF2E6E" w:rsidRPr="00051EF9">
        <w:rPr>
          <w:rStyle w:val="Char9"/>
          <w:rFonts w:eastAsia="Arial Unicode MS"/>
          <w:rtl/>
        </w:rPr>
        <w:t>ی</w:t>
      </w:r>
      <w:r w:rsidRPr="00051EF9">
        <w:rPr>
          <w:rStyle w:val="Char9"/>
          <w:rFonts w:eastAsia="Arial Unicode MS"/>
          <w:rtl/>
        </w:rPr>
        <w:t xml:space="preserve"> بودند </w:t>
      </w:r>
      <w:r w:rsidR="00AF2E6E" w:rsidRPr="00051EF9">
        <w:rPr>
          <w:rStyle w:val="Char9"/>
          <w:rFonts w:eastAsia="Arial Unicode MS"/>
          <w:rtl/>
        </w:rPr>
        <w:t>ک</w:t>
      </w:r>
      <w:r w:rsidRPr="00051EF9">
        <w:rPr>
          <w:rStyle w:val="Char9"/>
          <w:rFonts w:eastAsia="Arial Unicode MS"/>
          <w:rtl/>
        </w:rPr>
        <w:t>ه دارا</w:t>
      </w:r>
      <w:r w:rsidR="00AF2E6E" w:rsidRPr="00051EF9">
        <w:rPr>
          <w:rStyle w:val="Char9"/>
          <w:rFonts w:eastAsia="Arial Unicode MS"/>
          <w:rtl/>
        </w:rPr>
        <w:t>ی</w:t>
      </w:r>
      <w:r w:rsidRPr="00051EF9">
        <w:rPr>
          <w:rStyle w:val="Char9"/>
          <w:rFonts w:eastAsia="Arial Unicode MS"/>
          <w:rtl/>
        </w:rPr>
        <w:t xml:space="preserve"> مختصّات و برنامه</w:t>
      </w:r>
      <w:r w:rsidR="00CE2A51">
        <w:rPr>
          <w:rStyle w:val="Char9"/>
          <w:rFonts w:eastAsia="Arial Unicode MS"/>
          <w:rtl/>
        </w:rPr>
        <w:t xml:space="preserve">‌های </w:t>
      </w:r>
      <w:r w:rsidRPr="00051EF9">
        <w:rPr>
          <w:rStyle w:val="Char9"/>
          <w:rFonts w:eastAsia="Arial Unicode MS"/>
          <w:rtl/>
        </w:rPr>
        <w:t>خاصّ خودشان بودند و از آب گل آلود ماه</w:t>
      </w:r>
      <w:r w:rsidR="00AF2E6E" w:rsidRPr="00051EF9">
        <w:rPr>
          <w:rStyle w:val="Char9"/>
          <w:rFonts w:eastAsia="Arial Unicode MS"/>
          <w:rtl/>
        </w:rPr>
        <w:t>ی</w:t>
      </w:r>
      <w:r w:rsidR="00422AE1">
        <w:rPr>
          <w:rStyle w:val="Char9"/>
          <w:rFonts w:eastAsia="Arial Unicode MS"/>
          <w:rtl/>
        </w:rPr>
        <w:t xml:space="preserve"> می‌گرفتند</w:t>
      </w:r>
      <w:r w:rsidRPr="00051EF9">
        <w:rPr>
          <w:rStyle w:val="Char9"/>
          <w:rFonts w:eastAsia="Arial Unicode MS"/>
          <w:rtl/>
        </w:rPr>
        <w:t>، و هم</w:t>
      </w:r>
      <w:r w:rsidR="00AF2E6E" w:rsidRPr="00051EF9">
        <w:rPr>
          <w:rStyle w:val="Char9"/>
          <w:rFonts w:eastAsia="Arial Unicode MS"/>
          <w:rtl/>
        </w:rPr>
        <w:t>ی</w:t>
      </w:r>
      <w:r w:rsidRPr="00051EF9">
        <w:rPr>
          <w:rStyle w:val="Char9"/>
          <w:rFonts w:eastAsia="Arial Unicode MS"/>
          <w:rtl/>
        </w:rPr>
        <w:t>ن</w:t>
      </w:r>
      <w:r w:rsidRPr="00051EF9">
        <w:rPr>
          <w:rStyle w:val="Char9"/>
          <w:rFonts w:eastAsia="Arial Unicode MS" w:hint="cs"/>
          <w:rtl/>
        </w:rPr>
        <w:t>‌</w:t>
      </w:r>
      <w:r w:rsidRPr="00051EF9">
        <w:rPr>
          <w:rStyle w:val="Char9"/>
          <w:rFonts w:eastAsia="Arial Unicode MS"/>
          <w:rtl/>
        </w:rPr>
        <w:t xml:space="preserve">ها بودند </w:t>
      </w:r>
      <w:r w:rsidR="00AF2E6E" w:rsidRPr="00051EF9">
        <w:rPr>
          <w:rStyle w:val="Char9"/>
          <w:rFonts w:eastAsia="Arial Unicode MS"/>
          <w:rtl/>
        </w:rPr>
        <w:t>ک</w:t>
      </w:r>
      <w:r w:rsidRPr="00051EF9">
        <w:rPr>
          <w:rStyle w:val="Char9"/>
          <w:rFonts w:eastAsia="Arial Unicode MS"/>
          <w:rtl/>
        </w:rPr>
        <w:t>ه هر وقت دو گروه به صلح نزد</w:t>
      </w:r>
      <w:r w:rsidR="00AF2E6E" w:rsidRPr="00051EF9">
        <w:rPr>
          <w:rStyle w:val="Char9"/>
          <w:rFonts w:eastAsia="Arial Unicode MS"/>
          <w:rtl/>
        </w:rPr>
        <w:t>یک</w:t>
      </w:r>
      <w:r w:rsidRPr="00051EF9">
        <w:rPr>
          <w:rStyle w:val="Char9"/>
          <w:rFonts w:eastAsia="Arial Unicode MS"/>
          <w:rtl/>
        </w:rPr>
        <w:t xml:space="preserve"> م</w:t>
      </w:r>
      <w:r w:rsidR="00AF2E6E" w:rsidRPr="00051EF9">
        <w:rPr>
          <w:rStyle w:val="Char9"/>
          <w:rFonts w:eastAsia="Arial Unicode MS"/>
          <w:rtl/>
        </w:rPr>
        <w:t>ی</w:t>
      </w:r>
      <w:r w:rsidRPr="00051EF9">
        <w:rPr>
          <w:rStyle w:val="Char9"/>
          <w:rFonts w:eastAsia="Arial Unicode MS" w:hint="cs"/>
          <w:rtl/>
        </w:rPr>
        <w:t>‌</w:t>
      </w:r>
      <w:r w:rsidRPr="00051EF9">
        <w:rPr>
          <w:rStyle w:val="Char9"/>
          <w:rFonts w:eastAsia="Arial Unicode MS"/>
          <w:rtl/>
        </w:rPr>
        <w:t>شدند، آتش فتنه م</w:t>
      </w:r>
      <w:r w:rsidR="00AF2E6E" w:rsidRPr="00051EF9">
        <w:rPr>
          <w:rStyle w:val="Char9"/>
          <w:rFonts w:eastAsia="Arial Unicode MS"/>
          <w:rtl/>
        </w:rPr>
        <w:t>ی</w:t>
      </w:r>
      <w:r w:rsidRPr="00051EF9">
        <w:rPr>
          <w:rStyle w:val="Char9"/>
          <w:rFonts w:eastAsia="Arial Unicode MS" w:hint="cs"/>
          <w:rtl/>
        </w:rPr>
        <w:t>‌</w:t>
      </w:r>
      <w:r w:rsidRPr="00051EF9">
        <w:rPr>
          <w:rStyle w:val="Char9"/>
          <w:rFonts w:eastAsia="Arial Unicode MS"/>
          <w:rtl/>
        </w:rPr>
        <w:t>دم</w:t>
      </w:r>
      <w:r w:rsidR="00AF2E6E" w:rsidRPr="00051EF9">
        <w:rPr>
          <w:rStyle w:val="Char9"/>
          <w:rFonts w:eastAsia="Arial Unicode MS"/>
          <w:rtl/>
        </w:rPr>
        <w:t>ی</w:t>
      </w:r>
      <w:r w:rsidRPr="00051EF9">
        <w:rPr>
          <w:rStyle w:val="Char9"/>
          <w:rFonts w:eastAsia="Arial Unicode MS"/>
          <w:rtl/>
        </w:rPr>
        <w:t>دند، اگرچه آنها تظاهر به تش</w:t>
      </w:r>
      <w:r w:rsidR="00AF2E6E" w:rsidRPr="00051EF9">
        <w:rPr>
          <w:rStyle w:val="Char9"/>
          <w:rFonts w:eastAsia="Arial Unicode MS"/>
          <w:rtl/>
        </w:rPr>
        <w:t>ی</w:t>
      </w:r>
      <w:r w:rsidRPr="00051EF9">
        <w:rPr>
          <w:rStyle w:val="Char9"/>
          <w:rFonts w:eastAsia="Arial Unicode MS"/>
          <w:rtl/>
        </w:rPr>
        <w:t>ع</w:t>
      </w:r>
      <w:r w:rsidR="000F71B7">
        <w:rPr>
          <w:rStyle w:val="Char9"/>
          <w:rFonts w:eastAsia="Arial Unicode MS"/>
          <w:rtl/>
        </w:rPr>
        <w:t xml:space="preserve"> می‌کردند</w:t>
      </w:r>
      <w:r w:rsidRPr="00051EF9">
        <w:rPr>
          <w:rStyle w:val="Char9"/>
          <w:rFonts w:eastAsia="Arial Unicode MS"/>
          <w:rtl/>
        </w:rPr>
        <w:t xml:space="preserve"> ل</w:t>
      </w:r>
      <w:r w:rsidR="00AF2E6E" w:rsidRPr="00051EF9">
        <w:rPr>
          <w:rStyle w:val="Char9"/>
          <w:rFonts w:eastAsia="Arial Unicode MS"/>
          <w:rtl/>
        </w:rPr>
        <w:t>یک</w:t>
      </w:r>
      <w:r w:rsidRPr="00051EF9">
        <w:rPr>
          <w:rStyle w:val="Char9"/>
          <w:rFonts w:eastAsia="Arial Unicode MS"/>
          <w:rtl/>
        </w:rPr>
        <w:t xml:space="preserve">ن </w:t>
      </w:r>
      <w:r w:rsidR="00AF2E6E" w:rsidRPr="00051EF9">
        <w:rPr>
          <w:rStyle w:val="Char9"/>
          <w:rFonts w:eastAsia="Arial Unicode MS"/>
          <w:rtl/>
        </w:rPr>
        <w:t>ک</w:t>
      </w:r>
      <w:r w:rsidRPr="00051EF9">
        <w:rPr>
          <w:rStyle w:val="Char9"/>
          <w:rFonts w:eastAsia="Arial Unicode MS"/>
          <w:rtl/>
        </w:rPr>
        <w:t>ارشان و برنام</w:t>
      </w:r>
      <w:r w:rsidR="00835A14">
        <w:rPr>
          <w:rStyle w:val="Char9"/>
          <w:rFonts w:eastAsia="Arial Unicode MS"/>
          <w:rtl/>
        </w:rPr>
        <w:t>ۀ</w:t>
      </w:r>
      <w:r w:rsidRPr="00051EF9">
        <w:rPr>
          <w:rStyle w:val="Char9"/>
          <w:rFonts w:eastAsia="Arial Unicode MS"/>
          <w:rtl/>
        </w:rPr>
        <w:t xml:space="preserve"> منظّمشان خراب</w:t>
      </w:r>
      <w:r w:rsidR="00AF2E6E" w:rsidRPr="00051EF9">
        <w:rPr>
          <w:rStyle w:val="Char9"/>
          <w:rFonts w:eastAsia="Arial Unicode MS"/>
          <w:rtl/>
        </w:rPr>
        <w:t>ک</w:t>
      </w:r>
      <w:r w:rsidRPr="00051EF9">
        <w:rPr>
          <w:rStyle w:val="Char9"/>
          <w:rFonts w:eastAsia="Arial Unicode MS"/>
          <w:rtl/>
        </w:rPr>
        <w:t>ارى و فساد و افساد بود و حتّ</w:t>
      </w:r>
      <w:r w:rsidR="00AF2E6E" w:rsidRPr="00051EF9">
        <w:rPr>
          <w:rStyle w:val="Char9"/>
          <w:rFonts w:eastAsia="Arial Unicode MS"/>
          <w:rtl/>
        </w:rPr>
        <w:t>ی</w:t>
      </w:r>
      <w:r w:rsidRPr="00051EF9">
        <w:rPr>
          <w:rStyle w:val="Char9"/>
          <w:rFonts w:eastAsia="Arial Unicode MS"/>
          <w:rtl/>
        </w:rPr>
        <w:t xml:space="preserve"> بعض</w:t>
      </w:r>
      <w:r w:rsidR="00AF2E6E" w:rsidRPr="00051EF9">
        <w:rPr>
          <w:rStyle w:val="Char9"/>
          <w:rFonts w:eastAsia="Arial Unicode MS"/>
          <w:rtl/>
        </w:rPr>
        <w:t>ی</w:t>
      </w:r>
      <w:r w:rsidRPr="00051EF9">
        <w:rPr>
          <w:rStyle w:val="Char9"/>
          <w:rFonts w:eastAsia="Arial Unicode MS"/>
          <w:rtl/>
        </w:rPr>
        <w:t xml:space="preserve"> از محقّقان</w:t>
      </w:r>
      <w:r w:rsidRPr="000F71B7">
        <w:rPr>
          <w:rStyle w:val="Char9"/>
          <w:rFonts w:eastAsia="Arial Unicode MS" w:hint="cs"/>
          <w:vertAlign w:val="superscript"/>
          <w:rtl/>
        </w:rPr>
        <w:t>(</w:t>
      </w:r>
      <w:r w:rsidRPr="000F71B7">
        <w:rPr>
          <w:rStyle w:val="Char9"/>
          <w:rFonts w:eastAsia="Arial Unicode MS"/>
          <w:vertAlign w:val="superscript"/>
          <w:rtl/>
        </w:rPr>
        <w:footnoteReference w:id="124"/>
      </w:r>
      <w:r w:rsidRPr="000F71B7">
        <w:rPr>
          <w:rStyle w:val="Char9"/>
          <w:rFonts w:eastAsia="Arial Unicode MS" w:hint="cs"/>
          <w:vertAlign w:val="superscript"/>
          <w:rtl/>
        </w:rPr>
        <w:t>)</w:t>
      </w:r>
      <w:r w:rsidRPr="00051EF9">
        <w:rPr>
          <w:rStyle w:val="Char9"/>
          <w:rFonts w:eastAsia="Arial Unicode MS"/>
          <w:rtl/>
        </w:rPr>
        <w:t xml:space="preserve"> آنها را اساس و بن</w:t>
      </w:r>
      <w:r w:rsidR="00AF2E6E" w:rsidRPr="00051EF9">
        <w:rPr>
          <w:rStyle w:val="Char9"/>
          <w:rFonts w:eastAsia="Arial Unicode MS"/>
          <w:rtl/>
        </w:rPr>
        <w:t>ی</w:t>
      </w:r>
      <w:r w:rsidRPr="00051EF9">
        <w:rPr>
          <w:rStyle w:val="Char9"/>
          <w:rFonts w:eastAsia="Arial Unicode MS"/>
          <w:rtl/>
        </w:rPr>
        <w:t>اد خوارج ن</w:t>
      </w:r>
      <w:r w:rsidR="00AF2E6E" w:rsidRPr="00051EF9">
        <w:rPr>
          <w:rStyle w:val="Char9"/>
          <w:rFonts w:eastAsia="Arial Unicode MS"/>
          <w:rtl/>
        </w:rPr>
        <w:t>ی</w:t>
      </w:r>
      <w:r w:rsidRPr="00051EF9">
        <w:rPr>
          <w:rStyle w:val="Char9"/>
          <w:rFonts w:eastAsia="Arial Unicode MS"/>
          <w:rtl/>
        </w:rPr>
        <w:t>ز م</w:t>
      </w:r>
      <w:r w:rsidR="00AF2E6E" w:rsidRPr="00051EF9">
        <w:rPr>
          <w:rStyle w:val="Char9"/>
          <w:rFonts w:eastAsia="Arial Unicode MS"/>
          <w:rtl/>
        </w:rPr>
        <w:t>ی</w:t>
      </w:r>
      <w:r w:rsidRPr="00051EF9">
        <w:rPr>
          <w:rStyle w:val="Char9"/>
          <w:rFonts w:eastAsia="Arial Unicode MS" w:hint="cs"/>
          <w:rtl/>
        </w:rPr>
        <w:t>‌</w:t>
      </w:r>
      <w:r w:rsidRPr="00051EF9">
        <w:rPr>
          <w:rStyle w:val="Char9"/>
          <w:rFonts w:eastAsia="Arial Unicode MS"/>
          <w:rtl/>
        </w:rPr>
        <w:t xml:space="preserve">دانند </w:t>
      </w:r>
      <w:r w:rsidR="00AF2E6E" w:rsidRPr="00051EF9">
        <w:rPr>
          <w:rStyle w:val="Char9"/>
          <w:rFonts w:eastAsia="Arial Unicode MS"/>
          <w:rtl/>
        </w:rPr>
        <w:t>ک</w:t>
      </w:r>
      <w:r w:rsidRPr="00051EF9">
        <w:rPr>
          <w:rStyle w:val="Char9"/>
          <w:rFonts w:eastAsia="Arial Unicode MS"/>
          <w:rtl/>
        </w:rPr>
        <w:t>ه هم عل</w:t>
      </w:r>
      <w:r w:rsidR="00AF2E6E" w:rsidRPr="00051EF9">
        <w:rPr>
          <w:rStyle w:val="Char9"/>
          <w:rFonts w:eastAsia="Arial Unicode MS"/>
          <w:rtl/>
        </w:rPr>
        <w:t>ی</w:t>
      </w:r>
      <w:r w:rsidRPr="00051EF9">
        <w:rPr>
          <w:rStyle w:val="Char9"/>
          <w:rFonts w:eastAsia="Arial Unicode MS"/>
          <w:rtl/>
        </w:rPr>
        <w:t xml:space="preserve"> و هم عثمان و هم معاو</w:t>
      </w:r>
      <w:r w:rsidR="00AF2E6E" w:rsidRPr="00051EF9">
        <w:rPr>
          <w:rStyle w:val="Char9"/>
          <w:rFonts w:eastAsia="Arial Unicode MS"/>
          <w:rtl/>
        </w:rPr>
        <w:t>ی</w:t>
      </w:r>
      <w:r w:rsidRPr="00051EF9">
        <w:rPr>
          <w:rStyle w:val="Char9"/>
          <w:rFonts w:eastAsia="Arial Unicode MS"/>
          <w:rtl/>
        </w:rPr>
        <w:t>ه را ت</w:t>
      </w:r>
      <w:r w:rsidR="00AF2E6E" w:rsidRPr="00051EF9">
        <w:rPr>
          <w:rStyle w:val="Char9"/>
          <w:rFonts w:eastAsia="Arial Unicode MS"/>
          <w:rtl/>
        </w:rPr>
        <w:t>ک</w:t>
      </w:r>
      <w:r w:rsidRPr="00051EF9">
        <w:rPr>
          <w:rStyle w:val="Char9"/>
          <w:rFonts w:eastAsia="Arial Unicode MS"/>
          <w:rtl/>
        </w:rPr>
        <w:t>ف</w:t>
      </w:r>
      <w:r w:rsidR="00AF2E6E" w:rsidRPr="00051EF9">
        <w:rPr>
          <w:rStyle w:val="Char9"/>
          <w:rFonts w:eastAsia="Arial Unicode MS"/>
          <w:rtl/>
        </w:rPr>
        <w:t>ی</w:t>
      </w:r>
      <w:r w:rsidRPr="00051EF9">
        <w:rPr>
          <w:rStyle w:val="Char9"/>
          <w:rFonts w:eastAsia="Arial Unicode MS"/>
          <w:rtl/>
        </w:rPr>
        <w:t xml:space="preserve">ر نمودند. </w:t>
      </w:r>
    </w:p>
    <w:p w:rsidR="00C363C7" w:rsidRPr="00051EF9" w:rsidRDefault="00C363C7" w:rsidP="00CE2A51">
      <w:pPr>
        <w:ind w:firstLine="284"/>
        <w:jc w:val="both"/>
        <w:rPr>
          <w:rStyle w:val="Char9"/>
          <w:rFonts w:eastAsia="Arial Unicode MS"/>
          <w:rtl/>
        </w:rPr>
      </w:pPr>
      <w:r w:rsidRPr="00051EF9">
        <w:rPr>
          <w:rStyle w:val="Char9"/>
          <w:rFonts w:eastAsia="Arial Unicode MS"/>
          <w:rtl/>
        </w:rPr>
        <w:t>چرا</w:t>
      </w:r>
      <w:r w:rsidR="00AF2E6E" w:rsidRPr="00051EF9">
        <w:rPr>
          <w:rStyle w:val="Char9"/>
          <w:rFonts w:eastAsia="Arial Unicode MS"/>
          <w:rtl/>
        </w:rPr>
        <w:t>ک</w:t>
      </w:r>
      <w:r w:rsidRPr="00051EF9">
        <w:rPr>
          <w:rStyle w:val="Char9"/>
          <w:rFonts w:eastAsia="Arial Unicode MS"/>
          <w:rtl/>
        </w:rPr>
        <w:t>ه همّ و غم آنها فقط اسقاط خلافت عثمان نبود بل</w:t>
      </w:r>
      <w:r w:rsidR="00AF2E6E" w:rsidRPr="00051EF9">
        <w:rPr>
          <w:rStyle w:val="Char9"/>
          <w:rFonts w:eastAsia="Arial Unicode MS"/>
          <w:rtl/>
        </w:rPr>
        <w:t>ک</w:t>
      </w:r>
      <w:r w:rsidRPr="00051EF9">
        <w:rPr>
          <w:rStyle w:val="Char9"/>
          <w:rFonts w:eastAsia="Arial Unicode MS"/>
          <w:rtl/>
        </w:rPr>
        <w:t>ه هدف آنها از ب</w:t>
      </w:r>
      <w:r w:rsidR="00AF2E6E" w:rsidRPr="00051EF9">
        <w:rPr>
          <w:rStyle w:val="Char9"/>
          <w:rFonts w:eastAsia="Arial Unicode MS"/>
          <w:rtl/>
        </w:rPr>
        <w:t>ی</w:t>
      </w:r>
      <w:r w:rsidRPr="00051EF9">
        <w:rPr>
          <w:rStyle w:val="Char9"/>
          <w:rFonts w:eastAsia="Arial Unicode MS"/>
          <w:rtl/>
        </w:rPr>
        <w:t>ن بردن دولت نوپا</w:t>
      </w:r>
      <w:r w:rsidR="00AF2E6E" w:rsidRPr="00051EF9">
        <w:rPr>
          <w:rStyle w:val="Char9"/>
          <w:rFonts w:eastAsia="Arial Unicode MS"/>
          <w:rtl/>
        </w:rPr>
        <w:t>ی</w:t>
      </w:r>
      <w:r w:rsidRPr="00051EF9">
        <w:rPr>
          <w:rStyle w:val="Char9"/>
          <w:rFonts w:eastAsia="Arial Unicode MS"/>
          <w:rtl/>
        </w:rPr>
        <w:t xml:space="preserve"> اسلام و توقّف فتوحات اسلام</w:t>
      </w:r>
      <w:r w:rsidR="00AF2E6E" w:rsidRPr="00051EF9">
        <w:rPr>
          <w:rStyle w:val="Char9"/>
          <w:rFonts w:eastAsia="Arial Unicode MS"/>
          <w:rtl/>
        </w:rPr>
        <w:t>ی</w:t>
      </w:r>
      <w:r w:rsidRPr="00051EF9">
        <w:rPr>
          <w:rStyle w:val="Char9"/>
          <w:rFonts w:eastAsia="Arial Unicode MS"/>
          <w:rtl/>
        </w:rPr>
        <w:t xml:space="preserve"> بود، </w:t>
      </w:r>
      <w:r w:rsidR="00AF2E6E" w:rsidRPr="00051EF9">
        <w:rPr>
          <w:rStyle w:val="Char9"/>
          <w:rFonts w:eastAsia="Arial Unicode MS"/>
          <w:rtl/>
        </w:rPr>
        <w:t>ک</w:t>
      </w:r>
      <w:r w:rsidRPr="00051EF9">
        <w:rPr>
          <w:rStyle w:val="Char9"/>
          <w:rFonts w:eastAsia="Arial Unicode MS"/>
          <w:rtl/>
        </w:rPr>
        <w:t>ه در واقع ا</w:t>
      </w:r>
      <w:r w:rsidR="00AF2E6E" w:rsidRPr="00051EF9">
        <w:rPr>
          <w:rStyle w:val="Char9"/>
          <w:rFonts w:eastAsia="Arial Unicode MS"/>
          <w:rtl/>
        </w:rPr>
        <w:t>ی</w:t>
      </w:r>
      <w:r w:rsidRPr="00051EF9">
        <w:rPr>
          <w:rStyle w:val="Char9"/>
          <w:rFonts w:eastAsia="Arial Unicode MS"/>
          <w:rtl/>
        </w:rPr>
        <w:t>ن همان برنام</w:t>
      </w:r>
      <w:r w:rsidR="00835A14">
        <w:rPr>
          <w:rStyle w:val="Char9"/>
          <w:rFonts w:eastAsia="Arial Unicode MS"/>
          <w:rtl/>
        </w:rPr>
        <w:t>ۀ</w:t>
      </w:r>
      <w:r w:rsidRPr="00051EF9">
        <w:rPr>
          <w:rStyle w:val="Char9"/>
          <w:rFonts w:eastAsia="Arial Unicode MS"/>
          <w:rtl/>
        </w:rPr>
        <w:t xml:space="preserve"> </w:t>
      </w:r>
      <w:r w:rsidR="00AF2E6E" w:rsidRPr="00051EF9">
        <w:rPr>
          <w:rStyle w:val="Char9"/>
          <w:rFonts w:eastAsia="Arial Unicode MS"/>
          <w:rtl/>
        </w:rPr>
        <w:t>ی</w:t>
      </w:r>
      <w:r w:rsidRPr="00051EF9">
        <w:rPr>
          <w:rStyle w:val="Char9"/>
          <w:rFonts w:eastAsia="Arial Unicode MS"/>
          <w:rtl/>
        </w:rPr>
        <w:t xml:space="preserve">زدگرد بود </w:t>
      </w:r>
      <w:r w:rsidR="00AF2E6E" w:rsidRPr="00051EF9">
        <w:rPr>
          <w:rStyle w:val="Char9"/>
          <w:rFonts w:eastAsia="Arial Unicode MS"/>
          <w:rtl/>
        </w:rPr>
        <w:t>ک</w:t>
      </w:r>
      <w:r w:rsidRPr="00051EF9">
        <w:rPr>
          <w:rStyle w:val="Char9"/>
          <w:rFonts w:eastAsia="Arial Unicode MS"/>
          <w:rtl/>
        </w:rPr>
        <w:t xml:space="preserve">ه در </w:t>
      </w:r>
      <w:r w:rsidR="00AF2E6E" w:rsidRPr="00051EF9">
        <w:rPr>
          <w:rStyle w:val="Char9"/>
          <w:rFonts w:eastAsia="Arial Unicode MS"/>
          <w:rtl/>
        </w:rPr>
        <w:t>ک</w:t>
      </w:r>
      <w:r w:rsidRPr="00051EF9">
        <w:rPr>
          <w:rStyle w:val="Char9"/>
          <w:rFonts w:eastAsia="Arial Unicode MS"/>
          <w:rtl/>
        </w:rPr>
        <w:t xml:space="preserve">نفرانس شهر دماوند اعلان </w:t>
      </w:r>
      <w:r w:rsidR="00AF2E6E" w:rsidRPr="00051EF9">
        <w:rPr>
          <w:rStyle w:val="Char9"/>
          <w:rFonts w:eastAsia="Arial Unicode MS"/>
          <w:rtl/>
        </w:rPr>
        <w:t>ک</w:t>
      </w:r>
      <w:r w:rsidRPr="00051EF9">
        <w:rPr>
          <w:rStyle w:val="Char9"/>
          <w:rFonts w:eastAsia="Arial Unicode MS"/>
          <w:rtl/>
        </w:rPr>
        <w:t xml:space="preserve">رد </w:t>
      </w:r>
      <w:r w:rsidR="00AF2E6E" w:rsidRPr="00051EF9">
        <w:rPr>
          <w:rStyle w:val="Char9"/>
          <w:rFonts w:eastAsia="Arial Unicode MS"/>
          <w:rtl/>
        </w:rPr>
        <w:t>ک</w:t>
      </w:r>
      <w:r w:rsidRPr="00051EF9">
        <w:rPr>
          <w:rStyle w:val="Char9"/>
          <w:rFonts w:eastAsia="Arial Unicode MS"/>
          <w:rtl/>
        </w:rPr>
        <w:t>ه سربازان عمر را</w:t>
      </w:r>
      <w:r w:rsidR="000F71B7">
        <w:rPr>
          <w:rFonts w:ascii="Tahoma" w:eastAsia="Arial Unicode MS" w:hAnsi="Tahoma" w:cs="Tahoma"/>
          <w:rtl/>
        </w:rPr>
        <w:t xml:space="preserve"> </w:t>
      </w:r>
      <w:r w:rsidRPr="00051EF9">
        <w:rPr>
          <w:rStyle w:val="Char9"/>
          <w:rFonts w:eastAsia="Arial Unicode MS"/>
          <w:rtl/>
        </w:rPr>
        <w:t>با</w:t>
      </w:r>
      <w:r w:rsidR="00AF2E6E" w:rsidRPr="00051EF9">
        <w:rPr>
          <w:rStyle w:val="Char9"/>
          <w:rFonts w:eastAsia="Arial Unicode MS"/>
          <w:rtl/>
        </w:rPr>
        <w:t>ی</w:t>
      </w:r>
      <w:r w:rsidRPr="00051EF9">
        <w:rPr>
          <w:rStyle w:val="Char9"/>
          <w:rFonts w:eastAsia="Arial Unicode MS"/>
          <w:rtl/>
        </w:rPr>
        <w:t>د در داخل خانه</w:t>
      </w:r>
      <w:r w:rsidR="00CE2A51">
        <w:rPr>
          <w:rStyle w:val="Char9"/>
          <w:rFonts w:eastAsia="Arial Unicode MS" w:hint="cs"/>
          <w:rtl/>
        </w:rPr>
        <w:t>‌</w:t>
      </w:r>
      <w:r w:rsidRPr="00051EF9">
        <w:rPr>
          <w:rStyle w:val="Char9"/>
          <w:rFonts w:eastAsia="Arial Unicode MS"/>
          <w:rtl/>
        </w:rPr>
        <w:t>شان مشغول نمود</w:t>
      </w:r>
      <w:r w:rsidRPr="000F71B7">
        <w:rPr>
          <w:rStyle w:val="Char9"/>
          <w:rFonts w:eastAsia="Arial Unicode MS" w:hint="cs"/>
          <w:vertAlign w:val="superscript"/>
          <w:rtl/>
        </w:rPr>
        <w:t>(</w:t>
      </w:r>
      <w:r w:rsidRPr="000F71B7">
        <w:rPr>
          <w:rStyle w:val="Char9"/>
          <w:rFonts w:eastAsia="Arial Unicode MS"/>
          <w:vertAlign w:val="superscript"/>
          <w:rtl/>
        </w:rPr>
        <w:footnoteReference w:id="125"/>
      </w:r>
      <w:r w:rsidRPr="000F71B7">
        <w:rPr>
          <w:rStyle w:val="Char9"/>
          <w:rFonts w:eastAsia="Arial Unicode MS" w:hint="cs"/>
          <w:vertAlign w:val="superscript"/>
          <w:rtl/>
        </w:rPr>
        <w:t>)</w:t>
      </w:r>
      <w:r w:rsidRPr="00051EF9">
        <w:rPr>
          <w:rStyle w:val="Char9"/>
          <w:rFonts w:eastAsia="Arial Unicode MS" w:hint="cs"/>
          <w:rtl/>
        </w:rPr>
        <w:t xml:space="preserve">. </w:t>
      </w:r>
      <w:r w:rsidRPr="00051EF9">
        <w:rPr>
          <w:rStyle w:val="Char9"/>
          <w:rFonts w:eastAsia="Arial Unicode MS"/>
          <w:rtl/>
        </w:rPr>
        <w:t>و بنا برا</w:t>
      </w:r>
      <w:r w:rsidR="00AF2E6E" w:rsidRPr="00051EF9">
        <w:rPr>
          <w:rStyle w:val="Char9"/>
          <w:rFonts w:eastAsia="Arial Unicode MS"/>
          <w:rtl/>
        </w:rPr>
        <w:t>ی</w:t>
      </w:r>
      <w:r w:rsidRPr="00051EF9">
        <w:rPr>
          <w:rStyle w:val="Char9"/>
          <w:rFonts w:eastAsia="Arial Unicode MS"/>
          <w:rtl/>
        </w:rPr>
        <w:t>ن وقت</w:t>
      </w:r>
      <w:r w:rsidR="00AF2E6E" w:rsidRPr="00051EF9">
        <w:rPr>
          <w:rStyle w:val="Char9"/>
          <w:rFonts w:eastAsia="Arial Unicode MS"/>
          <w:rtl/>
        </w:rPr>
        <w:t>ی</w:t>
      </w:r>
      <w:r w:rsidRPr="00051EF9">
        <w:rPr>
          <w:rStyle w:val="Char9"/>
          <w:rFonts w:eastAsia="Arial Unicode MS"/>
          <w:rtl/>
        </w:rPr>
        <w:t xml:space="preserve"> </w:t>
      </w:r>
      <w:r w:rsidR="00AF2E6E" w:rsidRPr="00051EF9">
        <w:rPr>
          <w:rStyle w:val="Char9"/>
          <w:rFonts w:eastAsia="Arial Unicode MS"/>
          <w:rtl/>
        </w:rPr>
        <w:t>ک</w:t>
      </w:r>
      <w:r w:rsidRPr="00051EF9">
        <w:rPr>
          <w:rStyle w:val="Char9"/>
          <w:rFonts w:eastAsia="Arial Unicode MS"/>
          <w:rtl/>
        </w:rPr>
        <w:t xml:space="preserve">ه توانستند آتش فتنه را در عهد عثمان روشن </w:t>
      </w:r>
      <w:r w:rsidR="00AF2E6E" w:rsidRPr="00051EF9">
        <w:rPr>
          <w:rStyle w:val="Char9"/>
          <w:rFonts w:eastAsia="Arial Unicode MS"/>
          <w:rtl/>
        </w:rPr>
        <w:t>ک</w:t>
      </w:r>
      <w:r w:rsidRPr="00051EF9">
        <w:rPr>
          <w:rStyle w:val="Char9"/>
          <w:rFonts w:eastAsia="Arial Unicode MS"/>
          <w:rtl/>
        </w:rPr>
        <w:t>نند و او را به شهادت برسانند بر خود عل</w:t>
      </w:r>
      <w:r w:rsidR="00AF2E6E" w:rsidRPr="00051EF9">
        <w:rPr>
          <w:rStyle w:val="Char9"/>
          <w:rFonts w:eastAsia="Arial Unicode MS"/>
          <w:rtl/>
        </w:rPr>
        <w:t>ی</w:t>
      </w:r>
      <w:r w:rsidRPr="00051EF9">
        <w:rPr>
          <w:rStyle w:val="Char9"/>
          <w:rFonts w:eastAsia="Arial Unicode MS"/>
          <w:rtl/>
        </w:rPr>
        <w:t xml:space="preserve"> ن</w:t>
      </w:r>
      <w:r w:rsidR="00AF2E6E" w:rsidRPr="00051EF9">
        <w:rPr>
          <w:rStyle w:val="Char9"/>
          <w:rFonts w:eastAsia="Arial Unicode MS"/>
          <w:rtl/>
        </w:rPr>
        <w:t>ی</w:t>
      </w:r>
      <w:r w:rsidRPr="00051EF9">
        <w:rPr>
          <w:rStyle w:val="Char9"/>
          <w:rFonts w:eastAsia="Arial Unicode MS"/>
          <w:rtl/>
        </w:rPr>
        <w:t>ز شور</w:t>
      </w:r>
      <w:r w:rsidR="00AF2E6E" w:rsidRPr="00051EF9">
        <w:rPr>
          <w:rStyle w:val="Char9"/>
          <w:rFonts w:eastAsia="Arial Unicode MS"/>
          <w:rtl/>
        </w:rPr>
        <w:t>ی</w:t>
      </w:r>
      <w:r w:rsidRPr="00051EF9">
        <w:rPr>
          <w:rStyle w:val="Char9"/>
          <w:rFonts w:eastAsia="Arial Unicode MS"/>
          <w:rtl/>
        </w:rPr>
        <w:t>دند، و با او جنگ</w:t>
      </w:r>
      <w:r w:rsidR="00AF2E6E" w:rsidRPr="00051EF9">
        <w:rPr>
          <w:rStyle w:val="Char9"/>
          <w:rFonts w:eastAsia="Arial Unicode MS"/>
          <w:rtl/>
        </w:rPr>
        <w:t>ی</w:t>
      </w:r>
      <w:r w:rsidRPr="00051EF9">
        <w:rPr>
          <w:rStyle w:val="Char9"/>
          <w:rFonts w:eastAsia="Arial Unicode MS"/>
          <w:rtl/>
        </w:rPr>
        <w:t>دند، و</w:t>
      </w:r>
      <w:r w:rsidRPr="00051EF9">
        <w:rPr>
          <w:rStyle w:val="Char9"/>
          <w:rFonts w:eastAsia="Arial Unicode MS" w:hint="cs"/>
          <w:rtl/>
        </w:rPr>
        <w:t xml:space="preserve"> </w:t>
      </w:r>
      <w:r w:rsidRPr="00051EF9">
        <w:rPr>
          <w:rStyle w:val="Char9"/>
          <w:rFonts w:eastAsia="Arial Unicode MS"/>
          <w:rtl/>
        </w:rPr>
        <w:t>ا</w:t>
      </w:r>
      <w:r w:rsidR="00AF2E6E" w:rsidRPr="00051EF9">
        <w:rPr>
          <w:rStyle w:val="Char9"/>
          <w:rFonts w:eastAsia="Arial Unicode MS"/>
          <w:rtl/>
        </w:rPr>
        <w:t>ی</w:t>
      </w:r>
      <w:r w:rsidRPr="00051EF9">
        <w:rPr>
          <w:rStyle w:val="Char9"/>
          <w:rFonts w:eastAsia="Arial Unicode MS"/>
          <w:rtl/>
        </w:rPr>
        <w:t xml:space="preserve">ن موضوعى است </w:t>
      </w:r>
      <w:r w:rsidR="00AF2E6E" w:rsidRPr="00051EF9">
        <w:rPr>
          <w:rStyle w:val="Char9"/>
          <w:rFonts w:eastAsia="Arial Unicode MS"/>
          <w:rtl/>
        </w:rPr>
        <w:t>ک</w:t>
      </w:r>
      <w:r w:rsidRPr="00051EF9">
        <w:rPr>
          <w:rStyle w:val="Char9"/>
          <w:rFonts w:eastAsia="Arial Unicode MS"/>
          <w:rtl/>
        </w:rPr>
        <w:t>ه جز معاند و</w:t>
      </w:r>
      <w:r w:rsidRPr="00051EF9">
        <w:rPr>
          <w:rStyle w:val="Char9"/>
          <w:rFonts w:eastAsia="Arial Unicode MS" w:hint="cs"/>
          <w:rtl/>
        </w:rPr>
        <w:t xml:space="preserve"> </w:t>
      </w:r>
      <w:r w:rsidRPr="00051EF9">
        <w:rPr>
          <w:rStyle w:val="Char9"/>
          <w:rFonts w:eastAsia="Arial Unicode MS"/>
          <w:rtl/>
        </w:rPr>
        <w:t>مجادل و</w:t>
      </w:r>
      <w:r w:rsidRPr="00051EF9">
        <w:rPr>
          <w:rStyle w:val="Char9"/>
          <w:rFonts w:eastAsia="Arial Unicode MS" w:hint="cs"/>
          <w:rtl/>
        </w:rPr>
        <w:t xml:space="preserve"> </w:t>
      </w:r>
      <w:r w:rsidRPr="00051EF9">
        <w:rPr>
          <w:rStyle w:val="Char9"/>
          <w:rFonts w:eastAsia="Arial Unicode MS"/>
          <w:rtl/>
        </w:rPr>
        <w:t>من</w:t>
      </w:r>
      <w:r w:rsidR="00AF2E6E" w:rsidRPr="00051EF9">
        <w:rPr>
          <w:rStyle w:val="Char9"/>
          <w:rFonts w:eastAsia="Arial Unicode MS"/>
          <w:rtl/>
        </w:rPr>
        <w:t>ک</w:t>
      </w:r>
      <w:r w:rsidRPr="00051EF9">
        <w:rPr>
          <w:rStyle w:val="Char9"/>
          <w:rFonts w:eastAsia="Arial Unicode MS"/>
          <w:rtl/>
        </w:rPr>
        <w:t>ر حق و</w:t>
      </w:r>
      <w:r w:rsidRPr="00051EF9">
        <w:rPr>
          <w:rStyle w:val="Char9"/>
          <w:rFonts w:eastAsia="Arial Unicode MS" w:hint="cs"/>
          <w:rtl/>
        </w:rPr>
        <w:t xml:space="preserve"> </w:t>
      </w:r>
      <w:r w:rsidR="00AF2E6E" w:rsidRPr="00051EF9">
        <w:rPr>
          <w:rStyle w:val="Char9"/>
          <w:rFonts w:eastAsia="Arial Unicode MS"/>
          <w:rtl/>
        </w:rPr>
        <w:t>ی</w:t>
      </w:r>
      <w:r w:rsidRPr="00051EF9">
        <w:rPr>
          <w:rStyle w:val="Char9"/>
          <w:rFonts w:eastAsia="Arial Unicode MS"/>
          <w:rtl/>
        </w:rPr>
        <w:t>ا نادان و</w:t>
      </w:r>
      <w:r w:rsidRPr="00051EF9">
        <w:rPr>
          <w:rStyle w:val="Char9"/>
          <w:rFonts w:eastAsia="Arial Unicode MS" w:hint="cs"/>
          <w:rtl/>
        </w:rPr>
        <w:t xml:space="preserve"> </w:t>
      </w:r>
      <w:r w:rsidRPr="00051EF9">
        <w:rPr>
          <w:rStyle w:val="Char9"/>
          <w:rFonts w:eastAsia="Arial Unicode MS"/>
          <w:rtl/>
        </w:rPr>
        <w:t>جاهل</w:t>
      </w:r>
      <w:r w:rsidR="000F71B7">
        <w:rPr>
          <w:rStyle w:val="Char9"/>
          <w:rFonts w:eastAsia="Arial Unicode MS"/>
          <w:rtl/>
        </w:rPr>
        <w:t xml:space="preserve"> آن را </w:t>
      </w:r>
      <w:r w:rsidRPr="00051EF9">
        <w:rPr>
          <w:rStyle w:val="Char9"/>
          <w:rFonts w:eastAsia="Arial Unicode MS"/>
          <w:rtl/>
        </w:rPr>
        <w:t>بدون علم ان</w:t>
      </w:r>
      <w:r w:rsidR="00AF2E6E" w:rsidRPr="00051EF9">
        <w:rPr>
          <w:rStyle w:val="Char9"/>
          <w:rFonts w:eastAsia="Arial Unicode MS"/>
          <w:rtl/>
        </w:rPr>
        <w:t>ک</w:t>
      </w:r>
      <w:r w:rsidRPr="00051EF9">
        <w:rPr>
          <w:rStyle w:val="Char9"/>
          <w:rFonts w:eastAsia="Arial Unicode MS"/>
          <w:rtl/>
        </w:rPr>
        <w:t>ار</w:t>
      </w:r>
      <w:r w:rsidR="00CE2A51">
        <w:rPr>
          <w:rStyle w:val="Char9"/>
          <w:rFonts w:eastAsia="Arial Unicode MS"/>
          <w:rtl/>
        </w:rPr>
        <w:t xml:space="preserve"> نمی‌کند</w:t>
      </w:r>
      <w:r w:rsidRPr="00051EF9">
        <w:rPr>
          <w:rStyle w:val="Char9"/>
          <w:rFonts w:eastAsia="Arial Unicode MS"/>
          <w:rtl/>
        </w:rPr>
        <w:t>.</w:t>
      </w:r>
    </w:p>
    <w:p w:rsidR="00C363C7" w:rsidRPr="00051EF9" w:rsidRDefault="00C363C7" w:rsidP="00CE2A51">
      <w:pPr>
        <w:ind w:firstLine="284"/>
        <w:jc w:val="both"/>
        <w:rPr>
          <w:rStyle w:val="Char9"/>
          <w:rFonts w:eastAsia="Arial Unicode MS"/>
          <w:rtl/>
        </w:rPr>
      </w:pPr>
      <w:r w:rsidRPr="00051EF9">
        <w:rPr>
          <w:rStyle w:val="Char9"/>
          <w:rFonts w:eastAsia="Arial Unicode MS"/>
          <w:rtl/>
        </w:rPr>
        <w:t xml:space="preserve">آنچه </w:t>
      </w:r>
      <w:r w:rsidR="00AF2E6E" w:rsidRPr="00051EF9">
        <w:rPr>
          <w:rStyle w:val="Char9"/>
          <w:rFonts w:eastAsia="Arial Unicode MS"/>
          <w:rtl/>
        </w:rPr>
        <w:t>ک</w:t>
      </w:r>
      <w:r w:rsidRPr="00051EF9">
        <w:rPr>
          <w:rStyle w:val="Char9"/>
          <w:rFonts w:eastAsia="Arial Unicode MS"/>
          <w:rtl/>
        </w:rPr>
        <w:t>ه قابل ترد</w:t>
      </w:r>
      <w:r w:rsidR="00AF2E6E" w:rsidRPr="00051EF9">
        <w:rPr>
          <w:rStyle w:val="Char9"/>
          <w:rFonts w:eastAsia="Arial Unicode MS"/>
          <w:rtl/>
        </w:rPr>
        <w:t>ی</w:t>
      </w:r>
      <w:r w:rsidRPr="00051EF9">
        <w:rPr>
          <w:rStyle w:val="Char9"/>
          <w:rFonts w:eastAsia="Arial Unicode MS"/>
          <w:rtl/>
        </w:rPr>
        <w:t>د ن</w:t>
      </w:r>
      <w:r w:rsidR="00AF2E6E" w:rsidRPr="00051EF9">
        <w:rPr>
          <w:rStyle w:val="Char9"/>
          <w:rFonts w:eastAsia="Arial Unicode MS"/>
          <w:rtl/>
        </w:rPr>
        <w:t>ی</w:t>
      </w:r>
      <w:r w:rsidRPr="00051EF9">
        <w:rPr>
          <w:rStyle w:val="Char9"/>
          <w:rFonts w:eastAsia="Arial Unicode MS"/>
          <w:rtl/>
        </w:rPr>
        <w:t>ست ا</w:t>
      </w:r>
      <w:r w:rsidR="00AF2E6E" w:rsidRPr="00051EF9">
        <w:rPr>
          <w:rStyle w:val="Char9"/>
          <w:rFonts w:eastAsia="Arial Unicode MS"/>
          <w:rtl/>
        </w:rPr>
        <w:t>ی</w:t>
      </w:r>
      <w:r w:rsidRPr="00051EF9">
        <w:rPr>
          <w:rStyle w:val="Char9"/>
          <w:rFonts w:eastAsia="Arial Unicode MS"/>
          <w:rtl/>
        </w:rPr>
        <w:t>ن</w:t>
      </w:r>
      <w:r w:rsidR="00AF2E6E" w:rsidRPr="00051EF9">
        <w:rPr>
          <w:rStyle w:val="Char9"/>
          <w:rFonts w:eastAsia="Arial Unicode MS"/>
          <w:rtl/>
        </w:rPr>
        <w:t>ک</w:t>
      </w:r>
      <w:r w:rsidRPr="00051EF9">
        <w:rPr>
          <w:rStyle w:val="Char9"/>
          <w:rFonts w:eastAsia="Arial Unicode MS"/>
          <w:rtl/>
        </w:rPr>
        <w:t>ه ش</w:t>
      </w:r>
      <w:r w:rsidR="00AF2E6E" w:rsidRPr="00051EF9">
        <w:rPr>
          <w:rStyle w:val="Char9"/>
          <w:rFonts w:eastAsia="Arial Unicode MS"/>
          <w:rtl/>
        </w:rPr>
        <w:t>ی</w:t>
      </w:r>
      <w:r w:rsidRPr="00051EF9">
        <w:rPr>
          <w:rStyle w:val="Char9"/>
          <w:rFonts w:eastAsia="Arial Unicode MS"/>
          <w:rtl/>
        </w:rPr>
        <w:t>ع</w:t>
      </w:r>
      <w:r w:rsidR="00AF2E6E" w:rsidRPr="00051EF9">
        <w:rPr>
          <w:rStyle w:val="Char9"/>
          <w:rFonts w:eastAsia="Arial Unicode MS"/>
          <w:rtl/>
        </w:rPr>
        <w:t>ی</w:t>
      </w:r>
      <w:r w:rsidRPr="00051EF9">
        <w:rPr>
          <w:rStyle w:val="Char9"/>
          <w:rFonts w:eastAsia="Arial Unicode MS"/>
          <w:rtl/>
        </w:rPr>
        <w:t>ان اوّل</w:t>
      </w:r>
      <w:r w:rsidR="00AF2E6E" w:rsidRPr="00051EF9">
        <w:rPr>
          <w:rStyle w:val="Char9"/>
          <w:rFonts w:eastAsia="Arial Unicode MS"/>
          <w:rtl/>
        </w:rPr>
        <w:t>ی</w:t>
      </w:r>
      <w:r w:rsidRPr="00051EF9">
        <w:rPr>
          <w:rStyle w:val="Char9"/>
          <w:rFonts w:eastAsia="Arial Unicode MS"/>
          <w:rtl/>
        </w:rPr>
        <w:t>ه و مخلص از ا</w:t>
      </w:r>
      <w:r w:rsidR="00AF2E6E" w:rsidRPr="00051EF9">
        <w:rPr>
          <w:rStyle w:val="Char9"/>
          <w:rFonts w:eastAsia="Arial Unicode MS"/>
          <w:rtl/>
        </w:rPr>
        <w:t>ی</w:t>
      </w:r>
      <w:r w:rsidRPr="00051EF9">
        <w:rPr>
          <w:rStyle w:val="Char9"/>
          <w:rFonts w:eastAsia="Arial Unicode MS"/>
          <w:rtl/>
        </w:rPr>
        <w:t>ن فتنه جو</w:t>
      </w:r>
      <w:r w:rsidR="00AF2E6E" w:rsidRPr="00051EF9">
        <w:rPr>
          <w:rStyle w:val="Char9"/>
          <w:rFonts w:eastAsia="Arial Unicode MS"/>
          <w:rtl/>
        </w:rPr>
        <w:t>ی</w:t>
      </w:r>
      <w:r w:rsidRPr="00051EF9">
        <w:rPr>
          <w:rStyle w:val="Char9"/>
          <w:rFonts w:eastAsia="Arial Unicode MS"/>
          <w:rtl/>
        </w:rPr>
        <w:t>ان مبرّ</w:t>
      </w:r>
      <w:r w:rsidR="00AF2E6E" w:rsidRPr="00051EF9">
        <w:rPr>
          <w:rStyle w:val="Char9"/>
          <w:rFonts w:eastAsia="Arial Unicode MS"/>
          <w:rtl/>
        </w:rPr>
        <w:t>ی</w:t>
      </w:r>
      <w:r w:rsidRPr="00051EF9">
        <w:rPr>
          <w:rStyle w:val="Char9"/>
          <w:rFonts w:eastAsia="Arial Unicode MS"/>
          <w:rtl/>
        </w:rPr>
        <w:t xml:space="preserve"> بودند همچنان</w:t>
      </w:r>
      <w:r w:rsidR="00AF2E6E" w:rsidRPr="00051EF9">
        <w:rPr>
          <w:rStyle w:val="Char9"/>
          <w:rFonts w:eastAsia="Arial Unicode MS"/>
          <w:rtl/>
        </w:rPr>
        <w:t>ک</w:t>
      </w:r>
      <w:r w:rsidRPr="00051EF9">
        <w:rPr>
          <w:rStyle w:val="Char9"/>
          <w:rFonts w:eastAsia="Arial Unicode MS"/>
          <w:rtl/>
        </w:rPr>
        <w:t>ه امام و رهبرشان از آنها ب</w:t>
      </w:r>
      <w:r w:rsidR="00AF2E6E" w:rsidRPr="00051EF9">
        <w:rPr>
          <w:rStyle w:val="Char9"/>
          <w:rFonts w:eastAsia="Arial Unicode MS"/>
          <w:rtl/>
        </w:rPr>
        <w:t>ی</w:t>
      </w:r>
      <w:r w:rsidRPr="00051EF9">
        <w:rPr>
          <w:rStyle w:val="Char9"/>
          <w:rFonts w:eastAsia="Arial Unicode MS"/>
          <w:rtl/>
        </w:rPr>
        <w:t>زار بود و تبرّ</w:t>
      </w:r>
      <w:r w:rsidR="00AF2E6E" w:rsidRPr="00051EF9">
        <w:rPr>
          <w:rStyle w:val="Char9"/>
          <w:rFonts w:eastAsia="Arial Unicode MS"/>
          <w:rtl/>
        </w:rPr>
        <w:t>ی</w:t>
      </w:r>
      <w:r w:rsidRPr="00051EF9">
        <w:rPr>
          <w:rStyle w:val="Char9"/>
          <w:rFonts w:eastAsia="Arial Unicode MS"/>
          <w:rtl/>
        </w:rPr>
        <w:t xml:space="preserve"> م</w:t>
      </w:r>
      <w:r w:rsidR="00AF2E6E" w:rsidRPr="00051EF9">
        <w:rPr>
          <w:rStyle w:val="Char9"/>
          <w:rFonts w:eastAsia="Arial Unicode MS"/>
          <w:rtl/>
        </w:rPr>
        <w:t>ی</w:t>
      </w:r>
      <w:r w:rsidRPr="00051EF9">
        <w:rPr>
          <w:rStyle w:val="Char9"/>
          <w:rFonts w:eastAsia="Arial Unicode MS" w:hint="cs"/>
          <w:rtl/>
        </w:rPr>
        <w:t>‌</w:t>
      </w:r>
      <w:r w:rsidRPr="00051EF9">
        <w:rPr>
          <w:rStyle w:val="Char9"/>
          <w:rFonts w:eastAsia="Arial Unicode MS"/>
          <w:rtl/>
        </w:rPr>
        <w:t>جست. ل</w:t>
      </w:r>
      <w:r w:rsidR="00AF2E6E" w:rsidRPr="00051EF9">
        <w:rPr>
          <w:rStyle w:val="Char9"/>
          <w:rFonts w:eastAsia="Arial Unicode MS"/>
          <w:rtl/>
        </w:rPr>
        <w:t>یک</w:t>
      </w:r>
      <w:r w:rsidRPr="00051EF9">
        <w:rPr>
          <w:rStyle w:val="Char9"/>
          <w:rFonts w:eastAsia="Arial Unicode MS"/>
          <w:rtl/>
        </w:rPr>
        <w:t>ن ش</w:t>
      </w:r>
      <w:r w:rsidR="00AF2E6E" w:rsidRPr="00051EF9">
        <w:rPr>
          <w:rStyle w:val="Char9"/>
          <w:rFonts w:eastAsia="Arial Unicode MS"/>
          <w:rtl/>
        </w:rPr>
        <w:t>ی</w:t>
      </w:r>
      <w:r w:rsidRPr="00051EF9">
        <w:rPr>
          <w:rStyle w:val="Char9"/>
          <w:rFonts w:eastAsia="Arial Unicode MS"/>
          <w:rtl/>
        </w:rPr>
        <w:t>ع</w:t>
      </w:r>
      <w:r w:rsidR="00AF2E6E" w:rsidRPr="00051EF9">
        <w:rPr>
          <w:rStyle w:val="Char9"/>
          <w:rFonts w:eastAsia="Arial Unicode MS"/>
          <w:rtl/>
        </w:rPr>
        <w:t>ی</w:t>
      </w:r>
      <w:r w:rsidRPr="00051EF9">
        <w:rPr>
          <w:rStyle w:val="Char9"/>
          <w:rFonts w:eastAsia="Arial Unicode MS"/>
          <w:rtl/>
        </w:rPr>
        <w:t>ان عل</w:t>
      </w:r>
      <w:r w:rsidR="00AF2E6E" w:rsidRPr="00051EF9">
        <w:rPr>
          <w:rStyle w:val="Char9"/>
          <w:rFonts w:eastAsia="Arial Unicode MS"/>
          <w:rtl/>
        </w:rPr>
        <w:t>ی</w:t>
      </w:r>
      <w:r w:rsidRPr="00051EF9">
        <w:rPr>
          <w:rStyle w:val="Char9"/>
          <w:rFonts w:eastAsia="Arial Unicode MS"/>
          <w:rtl/>
        </w:rPr>
        <w:t xml:space="preserve"> غالباً ب</w:t>
      </w:r>
      <w:r w:rsidR="00AF2E6E" w:rsidRPr="00051EF9">
        <w:rPr>
          <w:rStyle w:val="Char9"/>
          <w:rFonts w:eastAsia="Arial Unicode MS"/>
          <w:rtl/>
        </w:rPr>
        <w:t>ی</w:t>
      </w:r>
      <w:r w:rsidRPr="00051EF9">
        <w:rPr>
          <w:rStyle w:val="Char9"/>
          <w:rFonts w:eastAsia="Arial Unicode MS" w:hint="cs"/>
          <w:rtl/>
        </w:rPr>
        <w:t>‌</w:t>
      </w:r>
      <w:r w:rsidRPr="00051EF9">
        <w:rPr>
          <w:rStyle w:val="Char9"/>
          <w:rFonts w:eastAsia="Arial Unicode MS"/>
          <w:rtl/>
        </w:rPr>
        <w:t>وفا و ترسو و تنبل و دور از شجاعت و جوانمرد</w:t>
      </w:r>
      <w:r w:rsidR="00AF2E6E" w:rsidRPr="00051EF9">
        <w:rPr>
          <w:rStyle w:val="Char9"/>
          <w:rFonts w:eastAsia="Arial Unicode MS"/>
          <w:rtl/>
        </w:rPr>
        <w:t>ی</w:t>
      </w:r>
      <w:r w:rsidRPr="00051EF9">
        <w:rPr>
          <w:rStyle w:val="Char9"/>
          <w:rFonts w:eastAsia="Arial Unicode MS"/>
          <w:rtl/>
        </w:rPr>
        <w:t xml:space="preserve"> بودند، برع</w:t>
      </w:r>
      <w:r w:rsidR="00AF2E6E" w:rsidRPr="00051EF9">
        <w:rPr>
          <w:rStyle w:val="Char9"/>
          <w:rFonts w:eastAsia="Arial Unicode MS"/>
          <w:rtl/>
        </w:rPr>
        <w:t>ک</w:t>
      </w:r>
      <w:r w:rsidRPr="00051EF9">
        <w:rPr>
          <w:rStyle w:val="Char9"/>
          <w:rFonts w:eastAsia="Arial Unicode MS"/>
          <w:rtl/>
        </w:rPr>
        <w:t>س ش</w:t>
      </w:r>
      <w:r w:rsidR="00AF2E6E" w:rsidRPr="00051EF9">
        <w:rPr>
          <w:rStyle w:val="Char9"/>
          <w:rFonts w:eastAsia="Arial Unicode MS"/>
          <w:rtl/>
        </w:rPr>
        <w:t>ی</w:t>
      </w:r>
      <w:r w:rsidRPr="00051EF9">
        <w:rPr>
          <w:rStyle w:val="Char9"/>
          <w:rFonts w:eastAsia="Arial Unicode MS"/>
          <w:rtl/>
        </w:rPr>
        <w:t>ع</w:t>
      </w:r>
      <w:r w:rsidR="00AF2E6E" w:rsidRPr="00051EF9">
        <w:rPr>
          <w:rStyle w:val="Char9"/>
          <w:rFonts w:eastAsia="Arial Unicode MS"/>
          <w:rtl/>
        </w:rPr>
        <w:t>ی</w:t>
      </w:r>
      <w:r w:rsidRPr="00051EF9">
        <w:rPr>
          <w:rStyle w:val="Char9"/>
          <w:rFonts w:eastAsia="Arial Unicode MS"/>
          <w:rtl/>
        </w:rPr>
        <w:t xml:space="preserve">ان عثمان و </w:t>
      </w:r>
      <w:r w:rsidR="00AF2E6E" w:rsidRPr="00051EF9">
        <w:rPr>
          <w:rStyle w:val="Char9"/>
          <w:rFonts w:eastAsia="Arial Unicode MS"/>
          <w:rtl/>
        </w:rPr>
        <w:t>ی</w:t>
      </w:r>
      <w:r w:rsidRPr="00051EF9">
        <w:rPr>
          <w:rStyle w:val="Char9"/>
          <w:rFonts w:eastAsia="Arial Unicode MS"/>
          <w:rtl/>
        </w:rPr>
        <w:t>ا ش</w:t>
      </w:r>
      <w:r w:rsidR="00AF2E6E" w:rsidRPr="00051EF9">
        <w:rPr>
          <w:rStyle w:val="Char9"/>
          <w:rFonts w:eastAsia="Arial Unicode MS"/>
          <w:rtl/>
        </w:rPr>
        <w:t>ی</w:t>
      </w:r>
      <w:r w:rsidRPr="00051EF9">
        <w:rPr>
          <w:rStyle w:val="Char9"/>
          <w:rFonts w:eastAsia="Arial Unicode MS"/>
          <w:rtl/>
        </w:rPr>
        <w:t>ع</w:t>
      </w:r>
      <w:r w:rsidR="00AF2E6E" w:rsidRPr="00051EF9">
        <w:rPr>
          <w:rStyle w:val="Char9"/>
          <w:rFonts w:eastAsia="Arial Unicode MS"/>
          <w:rtl/>
        </w:rPr>
        <w:t>ی</w:t>
      </w:r>
      <w:r w:rsidRPr="00051EF9">
        <w:rPr>
          <w:rStyle w:val="Char9"/>
          <w:rFonts w:eastAsia="Arial Unicode MS"/>
          <w:rtl/>
        </w:rPr>
        <w:t>ان معاو</w:t>
      </w:r>
      <w:r w:rsidR="00AF2E6E" w:rsidRPr="00051EF9">
        <w:rPr>
          <w:rStyle w:val="Char9"/>
          <w:rFonts w:eastAsia="Arial Unicode MS"/>
          <w:rtl/>
        </w:rPr>
        <w:t>ی</w:t>
      </w:r>
      <w:r w:rsidRPr="00051EF9">
        <w:rPr>
          <w:rStyle w:val="Char9"/>
          <w:rFonts w:eastAsia="Arial Unicode MS"/>
          <w:rtl/>
        </w:rPr>
        <w:t xml:space="preserve">ه </w:t>
      </w:r>
      <w:r w:rsidR="00AF2E6E" w:rsidRPr="00051EF9">
        <w:rPr>
          <w:rStyle w:val="Char9"/>
          <w:rFonts w:eastAsia="Arial Unicode MS"/>
          <w:rtl/>
        </w:rPr>
        <w:t>ک</w:t>
      </w:r>
      <w:r w:rsidRPr="00051EF9">
        <w:rPr>
          <w:rStyle w:val="Char9"/>
          <w:rFonts w:eastAsia="Arial Unicode MS"/>
          <w:rtl/>
        </w:rPr>
        <w:t>ه وفاء و اخلاص و مردانگ</w:t>
      </w:r>
      <w:r w:rsidR="00AF2E6E" w:rsidRPr="00051EF9">
        <w:rPr>
          <w:rStyle w:val="Char9"/>
          <w:rFonts w:eastAsia="Arial Unicode MS"/>
          <w:rtl/>
        </w:rPr>
        <w:t>ی</w:t>
      </w:r>
      <w:r w:rsidRPr="00051EF9">
        <w:rPr>
          <w:rStyle w:val="Char9"/>
          <w:rFonts w:eastAsia="Arial Unicode MS"/>
          <w:rtl/>
        </w:rPr>
        <w:t xml:space="preserve"> و امانت در آنها غالب بود و بنابر</w:t>
      </w:r>
      <w:r w:rsidRPr="00051EF9">
        <w:rPr>
          <w:rStyle w:val="Char9"/>
          <w:rFonts w:eastAsia="Arial Unicode MS" w:hint="cs"/>
          <w:rtl/>
        </w:rPr>
        <w:t xml:space="preserve"> </w:t>
      </w:r>
      <w:r w:rsidRPr="00051EF9">
        <w:rPr>
          <w:rStyle w:val="Char9"/>
          <w:rFonts w:eastAsia="Arial Unicode MS"/>
          <w:rtl/>
        </w:rPr>
        <w:t>ا</w:t>
      </w:r>
      <w:r w:rsidR="00AF2E6E" w:rsidRPr="00051EF9">
        <w:rPr>
          <w:rStyle w:val="Char9"/>
          <w:rFonts w:eastAsia="Arial Unicode MS"/>
          <w:rtl/>
        </w:rPr>
        <w:t>ی</w:t>
      </w:r>
      <w:r w:rsidRPr="00051EF9">
        <w:rPr>
          <w:rStyle w:val="Char9"/>
          <w:rFonts w:eastAsia="Arial Unicode MS"/>
          <w:rtl/>
        </w:rPr>
        <w:t>ن عل</w:t>
      </w:r>
      <w:r w:rsidR="00AF2E6E" w:rsidRPr="00051EF9">
        <w:rPr>
          <w:rStyle w:val="Char9"/>
          <w:rFonts w:eastAsia="Arial Unicode MS"/>
          <w:rtl/>
        </w:rPr>
        <w:t>ی</w:t>
      </w:r>
      <w:r w:rsidR="00E927B8" w:rsidRPr="00E927B8">
        <w:rPr>
          <w:rStyle w:val="Char9"/>
          <w:rFonts w:eastAsia="Arial Unicode MS" w:cs="CTraditional Arabic"/>
          <w:rtl/>
        </w:rPr>
        <w:t>س</w:t>
      </w:r>
      <w:r w:rsidRPr="00051EF9">
        <w:rPr>
          <w:rStyle w:val="Char9"/>
          <w:rFonts w:eastAsia="Arial Unicode MS"/>
          <w:rtl/>
        </w:rPr>
        <w:t xml:space="preserve"> با جرأت و شجاعت ب</w:t>
      </w:r>
      <w:r w:rsidR="00AF2E6E" w:rsidRPr="00051EF9">
        <w:rPr>
          <w:rStyle w:val="Char9"/>
          <w:rFonts w:eastAsia="Arial Unicode MS"/>
          <w:rtl/>
        </w:rPr>
        <w:t>ی</w:t>
      </w:r>
      <w:r w:rsidRPr="00051EF9">
        <w:rPr>
          <w:rStyle w:val="Char9"/>
          <w:rFonts w:eastAsia="Arial Unicode MS" w:hint="cs"/>
          <w:rtl/>
        </w:rPr>
        <w:t>‌</w:t>
      </w:r>
      <w:r w:rsidRPr="00051EF9">
        <w:rPr>
          <w:rStyle w:val="Char9"/>
          <w:rFonts w:eastAsia="Arial Unicode MS"/>
          <w:rtl/>
        </w:rPr>
        <w:t>مانندش از دست ش</w:t>
      </w:r>
      <w:r w:rsidR="00AF2E6E" w:rsidRPr="00051EF9">
        <w:rPr>
          <w:rStyle w:val="Char9"/>
          <w:rFonts w:eastAsia="Arial Unicode MS"/>
          <w:rtl/>
        </w:rPr>
        <w:t>ی</w:t>
      </w:r>
      <w:r w:rsidRPr="00051EF9">
        <w:rPr>
          <w:rStyle w:val="Char9"/>
          <w:rFonts w:eastAsia="Arial Unicode MS"/>
          <w:rtl/>
        </w:rPr>
        <w:t>ع</w:t>
      </w:r>
      <w:r w:rsidR="00AF2E6E" w:rsidRPr="00051EF9">
        <w:rPr>
          <w:rStyle w:val="Char9"/>
          <w:rFonts w:eastAsia="Arial Unicode MS"/>
          <w:rtl/>
        </w:rPr>
        <w:t>ی</w:t>
      </w:r>
      <w:r w:rsidRPr="00051EF9">
        <w:rPr>
          <w:rStyle w:val="Char9"/>
          <w:rFonts w:eastAsia="Arial Unicode MS"/>
          <w:rtl/>
        </w:rPr>
        <w:t>انش ش</w:t>
      </w:r>
      <w:r w:rsidR="00AF2E6E" w:rsidRPr="00051EF9">
        <w:rPr>
          <w:rStyle w:val="Char9"/>
          <w:rFonts w:eastAsia="Arial Unicode MS"/>
          <w:rtl/>
        </w:rPr>
        <w:t>ک</w:t>
      </w:r>
      <w:r w:rsidRPr="00051EF9">
        <w:rPr>
          <w:rStyle w:val="Char9"/>
          <w:rFonts w:eastAsia="Arial Unicode MS"/>
          <w:rtl/>
        </w:rPr>
        <w:t>وه داشته و آه و ناله م</w:t>
      </w:r>
      <w:r w:rsidR="00AF2E6E" w:rsidRPr="00051EF9">
        <w:rPr>
          <w:rStyle w:val="Char9"/>
          <w:rFonts w:eastAsia="Arial Unicode MS"/>
          <w:rtl/>
        </w:rPr>
        <w:t>ی</w:t>
      </w:r>
      <w:r w:rsidRPr="00051EF9">
        <w:rPr>
          <w:rStyle w:val="Char9"/>
          <w:rFonts w:eastAsia="Arial Unicode MS" w:hint="cs"/>
          <w:rtl/>
        </w:rPr>
        <w:t>‌</w:t>
      </w:r>
      <w:r w:rsidR="00AF2E6E" w:rsidRPr="00051EF9">
        <w:rPr>
          <w:rStyle w:val="Char9"/>
          <w:rFonts w:eastAsia="Arial Unicode MS"/>
          <w:rtl/>
        </w:rPr>
        <w:t>ک</w:t>
      </w:r>
      <w:r w:rsidRPr="00051EF9">
        <w:rPr>
          <w:rStyle w:val="Char9"/>
          <w:rFonts w:eastAsia="Arial Unicode MS"/>
          <w:rtl/>
        </w:rPr>
        <w:t>رد و م</w:t>
      </w:r>
      <w:r w:rsidR="00AF2E6E" w:rsidRPr="00051EF9">
        <w:rPr>
          <w:rStyle w:val="Char9"/>
          <w:rFonts w:eastAsia="Arial Unicode MS"/>
          <w:rtl/>
        </w:rPr>
        <w:t>ی</w:t>
      </w:r>
      <w:r w:rsidRPr="00051EF9">
        <w:rPr>
          <w:rStyle w:val="Char9"/>
          <w:rFonts w:eastAsia="Arial Unicode MS" w:hint="cs"/>
          <w:rtl/>
        </w:rPr>
        <w:t>‌</w:t>
      </w:r>
      <w:r w:rsidRPr="00051EF9">
        <w:rPr>
          <w:rStyle w:val="Char9"/>
          <w:rFonts w:eastAsia="Arial Unicode MS"/>
          <w:rtl/>
        </w:rPr>
        <w:t>گفت: ا</w:t>
      </w:r>
      <w:r w:rsidR="00AF2E6E" w:rsidRPr="00051EF9">
        <w:rPr>
          <w:rStyle w:val="Char9"/>
          <w:rFonts w:eastAsia="Arial Unicode MS"/>
          <w:rtl/>
        </w:rPr>
        <w:t>ی</w:t>
      </w:r>
      <w:r w:rsidRPr="00051EF9">
        <w:rPr>
          <w:rStyle w:val="Char9"/>
          <w:rFonts w:eastAsia="Arial Unicode MS"/>
          <w:rtl/>
        </w:rPr>
        <w:t xml:space="preserve"> نامردان و</w:t>
      </w:r>
      <w:r w:rsidRPr="00051EF9">
        <w:rPr>
          <w:rStyle w:val="Char9"/>
          <w:rFonts w:eastAsia="Arial Unicode MS" w:hint="cs"/>
          <w:rtl/>
        </w:rPr>
        <w:t xml:space="preserve"> </w:t>
      </w:r>
      <w:r w:rsidRPr="00051EF9">
        <w:rPr>
          <w:rStyle w:val="Char9"/>
          <w:rFonts w:eastAsia="Arial Unicode MS"/>
          <w:rtl/>
        </w:rPr>
        <w:t xml:space="preserve">بزدلان </w:t>
      </w:r>
      <w:r w:rsidR="00AF2E6E" w:rsidRPr="00051EF9">
        <w:rPr>
          <w:rStyle w:val="Char9"/>
          <w:rFonts w:eastAsia="Arial Unicode MS"/>
          <w:rtl/>
        </w:rPr>
        <w:t>ک</w:t>
      </w:r>
      <w:r w:rsidRPr="00051EF9">
        <w:rPr>
          <w:rStyle w:val="Char9"/>
          <w:rFonts w:eastAsia="Arial Unicode MS"/>
          <w:rtl/>
        </w:rPr>
        <w:t xml:space="preserve">اش </w:t>
      </w:r>
      <w:r w:rsidR="00AF2E6E" w:rsidRPr="00051EF9">
        <w:rPr>
          <w:rStyle w:val="Char9"/>
          <w:rFonts w:eastAsia="Arial Unicode MS"/>
          <w:rtl/>
        </w:rPr>
        <w:t>ک</w:t>
      </w:r>
      <w:r w:rsidRPr="00051EF9">
        <w:rPr>
          <w:rStyle w:val="Char9"/>
          <w:rFonts w:eastAsia="Arial Unicode MS"/>
          <w:rtl/>
        </w:rPr>
        <w:t>ه شما مرا نم</w:t>
      </w:r>
      <w:r w:rsidR="00AF2E6E" w:rsidRPr="00051EF9">
        <w:rPr>
          <w:rStyle w:val="Char9"/>
          <w:rFonts w:eastAsia="Arial Unicode MS"/>
          <w:rtl/>
        </w:rPr>
        <w:t>ی</w:t>
      </w:r>
      <w:r w:rsidRPr="00051EF9">
        <w:rPr>
          <w:rStyle w:val="Char9"/>
          <w:rFonts w:eastAsia="Arial Unicode MS" w:hint="cs"/>
          <w:rtl/>
        </w:rPr>
        <w:t>‌</w:t>
      </w:r>
      <w:r w:rsidRPr="00051EF9">
        <w:rPr>
          <w:rStyle w:val="Char9"/>
          <w:rFonts w:eastAsia="Arial Unicode MS"/>
          <w:rtl/>
        </w:rPr>
        <w:t>شناخت</w:t>
      </w:r>
      <w:r w:rsidR="00AF2E6E" w:rsidRPr="00051EF9">
        <w:rPr>
          <w:rStyle w:val="Char9"/>
          <w:rFonts w:eastAsia="Arial Unicode MS"/>
          <w:rtl/>
        </w:rPr>
        <w:t>ی</w:t>
      </w:r>
      <w:r w:rsidRPr="00051EF9">
        <w:rPr>
          <w:rStyle w:val="Char9"/>
          <w:rFonts w:eastAsia="Arial Unicode MS"/>
          <w:rtl/>
        </w:rPr>
        <w:t>د و من با شما آشنا نم</w:t>
      </w:r>
      <w:r w:rsidR="00AF2E6E" w:rsidRPr="00051EF9">
        <w:rPr>
          <w:rStyle w:val="Char9"/>
          <w:rFonts w:eastAsia="Arial Unicode MS"/>
          <w:rtl/>
        </w:rPr>
        <w:t>ی</w:t>
      </w:r>
      <w:r w:rsidRPr="00051EF9">
        <w:rPr>
          <w:rStyle w:val="Char9"/>
          <w:rFonts w:eastAsia="Arial Unicode MS" w:hint="cs"/>
          <w:rtl/>
        </w:rPr>
        <w:t>‌</w:t>
      </w:r>
      <w:r w:rsidRPr="00051EF9">
        <w:rPr>
          <w:rStyle w:val="Char9"/>
          <w:rFonts w:eastAsia="Arial Unicode MS"/>
          <w:rtl/>
        </w:rPr>
        <w:t xml:space="preserve">شدم </w:t>
      </w:r>
      <w:r w:rsidRPr="00051EF9">
        <w:rPr>
          <w:rStyle w:val="Char9"/>
          <w:rFonts w:eastAsia="Arial Unicode MS" w:hint="cs"/>
          <w:rtl/>
        </w:rPr>
        <w:t>...</w:t>
      </w:r>
      <w:r w:rsidRPr="00051EF9">
        <w:rPr>
          <w:rStyle w:val="Char9"/>
          <w:rFonts w:eastAsia="Arial Unicode MS"/>
          <w:rtl/>
        </w:rPr>
        <w:t xml:space="preserve"> خدا شما را ب</w:t>
      </w:r>
      <w:r w:rsidR="00AF2E6E" w:rsidRPr="00051EF9">
        <w:rPr>
          <w:rStyle w:val="Char9"/>
          <w:rFonts w:eastAsia="Arial Unicode MS"/>
          <w:rtl/>
        </w:rPr>
        <w:t>ک</w:t>
      </w:r>
      <w:r w:rsidRPr="00051EF9">
        <w:rPr>
          <w:rStyle w:val="Char9"/>
          <w:rFonts w:eastAsia="Arial Unicode MS"/>
          <w:rtl/>
        </w:rPr>
        <w:t xml:space="preserve">شد، قلب مرا پر از غم </w:t>
      </w:r>
      <w:r w:rsidR="00AF2E6E" w:rsidRPr="00051EF9">
        <w:rPr>
          <w:rStyle w:val="Char9"/>
          <w:rFonts w:eastAsia="Arial Unicode MS"/>
          <w:rtl/>
        </w:rPr>
        <w:t>ک</w:t>
      </w:r>
      <w:r w:rsidRPr="00051EF9">
        <w:rPr>
          <w:rStyle w:val="Char9"/>
          <w:rFonts w:eastAsia="Arial Unicode MS"/>
          <w:rtl/>
        </w:rPr>
        <w:t>رد</w:t>
      </w:r>
      <w:r w:rsidR="00AF2E6E" w:rsidRPr="00051EF9">
        <w:rPr>
          <w:rStyle w:val="Char9"/>
          <w:rFonts w:eastAsia="Arial Unicode MS"/>
          <w:rtl/>
        </w:rPr>
        <w:t>ی</w:t>
      </w:r>
      <w:r w:rsidRPr="00051EF9">
        <w:rPr>
          <w:rStyle w:val="Char9"/>
          <w:rFonts w:eastAsia="Arial Unicode MS"/>
          <w:rtl/>
        </w:rPr>
        <w:t>د و با عص</w:t>
      </w:r>
      <w:r w:rsidR="00AF2E6E" w:rsidRPr="00051EF9">
        <w:rPr>
          <w:rStyle w:val="Char9"/>
          <w:rFonts w:eastAsia="Arial Unicode MS"/>
          <w:rtl/>
        </w:rPr>
        <w:t>ی</w:t>
      </w:r>
      <w:r w:rsidRPr="00051EF9">
        <w:rPr>
          <w:rStyle w:val="Char9"/>
          <w:rFonts w:eastAsia="Arial Unicode MS"/>
          <w:rtl/>
        </w:rPr>
        <w:t>ان خود رأ</w:t>
      </w:r>
      <w:r w:rsidR="00AF2E6E" w:rsidRPr="00051EF9">
        <w:rPr>
          <w:rStyle w:val="Char9"/>
          <w:rFonts w:eastAsia="Arial Unicode MS"/>
          <w:rtl/>
        </w:rPr>
        <w:t>ی</w:t>
      </w:r>
      <w:r w:rsidRPr="00051EF9">
        <w:rPr>
          <w:rStyle w:val="Char9"/>
          <w:rFonts w:eastAsia="Arial Unicode MS"/>
          <w:rtl/>
        </w:rPr>
        <w:t xml:space="preserve"> مرا تباه نمود</w:t>
      </w:r>
      <w:r w:rsidR="00AF2E6E" w:rsidRPr="00051EF9">
        <w:rPr>
          <w:rStyle w:val="Char9"/>
          <w:rFonts w:eastAsia="Arial Unicode MS"/>
          <w:rtl/>
        </w:rPr>
        <w:t>ی</w:t>
      </w:r>
      <w:r w:rsidRPr="00051EF9">
        <w:rPr>
          <w:rStyle w:val="Char9"/>
          <w:rFonts w:eastAsia="Arial Unicode MS"/>
          <w:rtl/>
        </w:rPr>
        <w:t>د تا حدّ</w:t>
      </w:r>
      <w:r w:rsidR="00AF2E6E" w:rsidRPr="00051EF9">
        <w:rPr>
          <w:rStyle w:val="Char9"/>
          <w:rFonts w:eastAsia="Arial Unicode MS"/>
          <w:rtl/>
        </w:rPr>
        <w:t>ی</w:t>
      </w:r>
      <w:r w:rsidRPr="00051EF9">
        <w:rPr>
          <w:rStyle w:val="Char9"/>
          <w:rFonts w:eastAsia="Arial Unicode MS"/>
          <w:rtl/>
        </w:rPr>
        <w:t xml:space="preserve"> </w:t>
      </w:r>
      <w:r w:rsidR="00AF2E6E" w:rsidRPr="00051EF9">
        <w:rPr>
          <w:rStyle w:val="Char9"/>
          <w:rFonts w:eastAsia="Arial Unicode MS"/>
          <w:rtl/>
        </w:rPr>
        <w:t>ک</w:t>
      </w:r>
      <w:r w:rsidRPr="00051EF9">
        <w:rPr>
          <w:rStyle w:val="Char9"/>
          <w:rFonts w:eastAsia="Arial Unicode MS"/>
          <w:rtl/>
        </w:rPr>
        <w:t>ه قر</w:t>
      </w:r>
      <w:r w:rsidR="00AF2E6E" w:rsidRPr="00051EF9">
        <w:rPr>
          <w:rStyle w:val="Char9"/>
          <w:rFonts w:eastAsia="Arial Unicode MS"/>
          <w:rtl/>
        </w:rPr>
        <w:t>ی</w:t>
      </w:r>
      <w:r w:rsidRPr="00051EF9">
        <w:rPr>
          <w:rStyle w:val="Char9"/>
          <w:rFonts w:eastAsia="Arial Unicode MS"/>
          <w:rtl/>
        </w:rPr>
        <w:t>ش</w:t>
      </w:r>
      <w:r w:rsidR="00CE2A51">
        <w:rPr>
          <w:rStyle w:val="Char9"/>
          <w:rFonts w:eastAsia="Arial Unicode MS"/>
          <w:rtl/>
        </w:rPr>
        <w:t xml:space="preserve"> می‌گوید</w:t>
      </w:r>
      <w:r w:rsidRPr="00051EF9">
        <w:rPr>
          <w:rStyle w:val="Char9"/>
          <w:rFonts w:eastAsia="Arial Unicode MS"/>
          <w:rtl/>
        </w:rPr>
        <w:t>: فرزند ابوطالب در جنگ خبره ن</w:t>
      </w:r>
      <w:r w:rsidR="00AF2E6E" w:rsidRPr="00051EF9">
        <w:rPr>
          <w:rStyle w:val="Char9"/>
          <w:rFonts w:eastAsia="Arial Unicode MS"/>
          <w:rtl/>
        </w:rPr>
        <w:t>ی</w:t>
      </w:r>
      <w:r w:rsidRPr="00051EF9">
        <w:rPr>
          <w:rStyle w:val="Char9"/>
          <w:rFonts w:eastAsia="Arial Unicode MS"/>
          <w:rtl/>
        </w:rPr>
        <w:t>ست</w:t>
      </w:r>
      <w:r w:rsidRPr="000F71B7">
        <w:rPr>
          <w:rStyle w:val="Char9"/>
          <w:rFonts w:eastAsia="Arial Unicode MS" w:hint="cs"/>
          <w:vertAlign w:val="superscript"/>
          <w:rtl/>
        </w:rPr>
        <w:t>(</w:t>
      </w:r>
      <w:r w:rsidRPr="000F71B7">
        <w:rPr>
          <w:rStyle w:val="Char9"/>
          <w:rFonts w:eastAsia="Arial Unicode MS"/>
          <w:vertAlign w:val="superscript"/>
          <w:rtl/>
        </w:rPr>
        <w:footnoteReference w:id="126"/>
      </w:r>
      <w:r w:rsidRPr="000F71B7">
        <w:rPr>
          <w:rStyle w:val="Char9"/>
          <w:rFonts w:eastAsia="Arial Unicode MS" w:hint="cs"/>
          <w:vertAlign w:val="superscript"/>
          <w:rtl/>
        </w:rPr>
        <w:t>)</w:t>
      </w:r>
      <w:r w:rsidRPr="00051EF9">
        <w:rPr>
          <w:rStyle w:val="Char9"/>
          <w:rFonts w:eastAsia="Arial Unicode MS" w:hint="cs"/>
          <w:rtl/>
        </w:rPr>
        <w:t xml:space="preserve">. </w:t>
      </w:r>
      <w:r w:rsidRPr="00051EF9">
        <w:rPr>
          <w:rStyle w:val="Char9"/>
          <w:rFonts w:eastAsia="Arial Unicode MS"/>
          <w:rtl/>
        </w:rPr>
        <w:t>و در مقارنه با ش</w:t>
      </w:r>
      <w:r w:rsidR="00AF2E6E" w:rsidRPr="00051EF9">
        <w:rPr>
          <w:rStyle w:val="Char9"/>
          <w:rFonts w:eastAsia="Arial Unicode MS"/>
          <w:rtl/>
        </w:rPr>
        <w:t>ی</w:t>
      </w:r>
      <w:r w:rsidRPr="00051EF9">
        <w:rPr>
          <w:rStyle w:val="Char9"/>
          <w:rFonts w:eastAsia="Arial Unicode MS"/>
          <w:rtl/>
        </w:rPr>
        <w:t>ع</w:t>
      </w:r>
      <w:r w:rsidR="00AF2E6E" w:rsidRPr="00051EF9">
        <w:rPr>
          <w:rStyle w:val="Char9"/>
          <w:rFonts w:eastAsia="Arial Unicode MS"/>
          <w:rtl/>
        </w:rPr>
        <w:t>ی</w:t>
      </w:r>
      <w:r w:rsidRPr="00051EF9">
        <w:rPr>
          <w:rStyle w:val="Char9"/>
          <w:rFonts w:eastAsia="Arial Unicode MS"/>
          <w:rtl/>
        </w:rPr>
        <w:t>ان معاو</w:t>
      </w:r>
      <w:r w:rsidR="00AF2E6E" w:rsidRPr="00051EF9">
        <w:rPr>
          <w:rStyle w:val="Char9"/>
          <w:rFonts w:eastAsia="Arial Unicode MS"/>
          <w:rtl/>
        </w:rPr>
        <w:t>ی</w:t>
      </w:r>
      <w:r w:rsidRPr="00051EF9">
        <w:rPr>
          <w:rStyle w:val="Char9"/>
          <w:rFonts w:eastAsia="Arial Unicode MS"/>
          <w:rtl/>
        </w:rPr>
        <w:t>ه</w:t>
      </w:r>
      <w:r w:rsidR="00CE2A51">
        <w:rPr>
          <w:rStyle w:val="Char9"/>
          <w:rFonts w:eastAsia="Arial Unicode MS"/>
          <w:rtl/>
        </w:rPr>
        <w:t xml:space="preserve"> می‌گوید</w:t>
      </w:r>
      <w:r w:rsidRPr="00051EF9">
        <w:rPr>
          <w:rStyle w:val="Char9"/>
          <w:rFonts w:eastAsia="Arial Unicode MS"/>
          <w:rtl/>
        </w:rPr>
        <w:t xml:space="preserve">: به خدا قسم </w:t>
      </w:r>
      <w:r w:rsidR="00AF2E6E" w:rsidRPr="00051EF9">
        <w:rPr>
          <w:rStyle w:val="Char9"/>
          <w:rFonts w:eastAsia="Arial Unicode MS"/>
          <w:rtl/>
        </w:rPr>
        <w:t>ک</w:t>
      </w:r>
      <w:r w:rsidRPr="00051EF9">
        <w:rPr>
          <w:rStyle w:val="Char9"/>
          <w:rFonts w:eastAsia="Arial Unicode MS"/>
          <w:rtl/>
        </w:rPr>
        <w:t>ه</w:t>
      </w:r>
      <w:r w:rsidR="000F71B7">
        <w:rPr>
          <w:rStyle w:val="Char9"/>
          <w:rFonts w:eastAsia="Arial Unicode MS"/>
          <w:rtl/>
        </w:rPr>
        <w:t xml:space="preserve"> این‌ها </w:t>
      </w:r>
      <w:r w:rsidRPr="00051EF9">
        <w:rPr>
          <w:rStyle w:val="Char9"/>
          <w:rFonts w:eastAsia="Arial Unicode MS"/>
          <w:rtl/>
        </w:rPr>
        <w:t>نه به خاطر ا</w:t>
      </w:r>
      <w:r w:rsidR="00AF2E6E" w:rsidRPr="00051EF9">
        <w:rPr>
          <w:rStyle w:val="Char9"/>
          <w:rFonts w:eastAsia="Arial Unicode MS"/>
          <w:rtl/>
        </w:rPr>
        <w:t>ی</w:t>
      </w:r>
      <w:r w:rsidRPr="00051EF9">
        <w:rPr>
          <w:rStyle w:val="Char9"/>
          <w:rFonts w:eastAsia="Arial Unicode MS"/>
          <w:rtl/>
        </w:rPr>
        <w:t>ن</w:t>
      </w:r>
      <w:r w:rsidR="00AF2E6E" w:rsidRPr="00051EF9">
        <w:rPr>
          <w:rStyle w:val="Char9"/>
          <w:rFonts w:eastAsia="Arial Unicode MS"/>
          <w:rtl/>
        </w:rPr>
        <w:t>ک</w:t>
      </w:r>
      <w:r w:rsidRPr="00051EF9">
        <w:rPr>
          <w:rStyle w:val="Char9"/>
          <w:rFonts w:eastAsia="Arial Unicode MS"/>
          <w:rtl/>
        </w:rPr>
        <w:t>ه بحقّ سزاوارترند بر شما غلبه</w:t>
      </w:r>
      <w:r w:rsidR="004A5748">
        <w:rPr>
          <w:rStyle w:val="Char9"/>
          <w:rFonts w:eastAsia="Arial Unicode MS"/>
          <w:rtl/>
        </w:rPr>
        <w:t xml:space="preserve"> می‌کنند</w:t>
      </w:r>
      <w:r w:rsidRPr="00051EF9">
        <w:rPr>
          <w:rStyle w:val="Char9"/>
          <w:rFonts w:eastAsia="Arial Unicode MS"/>
          <w:rtl/>
        </w:rPr>
        <w:t xml:space="preserve"> بل</w:t>
      </w:r>
      <w:r w:rsidR="00AF2E6E" w:rsidRPr="00051EF9">
        <w:rPr>
          <w:rStyle w:val="Char9"/>
          <w:rFonts w:eastAsia="Arial Unicode MS"/>
          <w:rtl/>
        </w:rPr>
        <w:t>ک</w:t>
      </w:r>
      <w:r w:rsidRPr="00051EF9">
        <w:rPr>
          <w:rStyle w:val="Char9"/>
          <w:rFonts w:eastAsia="Arial Unicode MS"/>
          <w:rtl/>
        </w:rPr>
        <w:t xml:space="preserve">ه به خاطر اطاعتشان از باطل و اطاعت از رهبرشان و </w:t>
      </w:r>
      <w:r w:rsidR="00AF2E6E" w:rsidRPr="00051EF9">
        <w:rPr>
          <w:rStyle w:val="Char9"/>
          <w:rFonts w:eastAsia="Arial Unicode MS"/>
          <w:rtl/>
        </w:rPr>
        <w:t>ک</w:t>
      </w:r>
      <w:r w:rsidRPr="00051EF9">
        <w:rPr>
          <w:rStyle w:val="Char9"/>
          <w:rFonts w:eastAsia="Arial Unicode MS"/>
          <w:rtl/>
        </w:rPr>
        <w:t>وتاه</w:t>
      </w:r>
      <w:r w:rsidR="00AF2E6E" w:rsidRPr="00051EF9">
        <w:rPr>
          <w:rStyle w:val="Char9"/>
          <w:rFonts w:eastAsia="Arial Unicode MS"/>
          <w:rtl/>
        </w:rPr>
        <w:t>ی</w:t>
      </w:r>
      <w:r w:rsidRPr="00051EF9">
        <w:rPr>
          <w:rStyle w:val="Char9"/>
          <w:rFonts w:eastAsia="Arial Unicode MS"/>
          <w:rtl/>
        </w:rPr>
        <w:t xml:space="preserve"> شما از حقّ من بر شما پ</w:t>
      </w:r>
      <w:r w:rsidR="00AF2E6E" w:rsidRPr="00051EF9">
        <w:rPr>
          <w:rStyle w:val="Char9"/>
          <w:rFonts w:eastAsia="Arial Unicode MS"/>
          <w:rtl/>
        </w:rPr>
        <w:t>ی</w:t>
      </w:r>
      <w:r w:rsidRPr="00051EF9">
        <w:rPr>
          <w:rStyle w:val="Char9"/>
          <w:rFonts w:eastAsia="Arial Unicode MS"/>
          <w:rtl/>
        </w:rPr>
        <w:t>روز م</w:t>
      </w:r>
      <w:r w:rsidR="00AF2E6E" w:rsidRPr="00051EF9">
        <w:rPr>
          <w:rStyle w:val="Char9"/>
          <w:rFonts w:eastAsia="Arial Unicode MS"/>
          <w:rtl/>
        </w:rPr>
        <w:t>ی</w:t>
      </w:r>
      <w:r w:rsidRPr="00051EF9">
        <w:rPr>
          <w:rStyle w:val="Char9"/>
          <w:rFonts w:eastAsia="Arial Unicode MS"/>
          <w:rtl/>
        </w:rPr>
        <w:t>گردند، ملّت</w:t>
      </w:r>
      <w:r w:rsidRPr="00051EF9">
        <w:rPr>
          <w:rStyle w:val="Char9"/>
          <w:rFonts w:eastAsia="Arial Unicode MS" w:hint="cs"/>
          <w:rtl/>
        </w:rPr>
        <w:t>‌</w:t>
      </w:r>
      <w:r w:rsidRPr="00051EF9">
        <w:rPr>
          <w:rStyle w:val="Char9"/>
          <w:rFonts w:eastAsia="Arial Unicode MS"/>
          <w:rtl/>
        </w:rPr>
        <w:t>ها از ظلم رهبران خود م</w:t>
      </w:r>
      <w:r w:rsidR="00AF2E6E" w:rsidRPr="00051EF9">
        <w:rPr>
          <w:rStyle w:val="Char9"/>
          <w:rFonts w:eastAsia="Arial Unicode MS"/>
          <w:rtl/>
        </w:rPr>
        <w:t>ی</w:t>
      </w:r>
      <w:r w:rsidRPr="00051EF9">
        <w:rPr>
          <w:rStyle w:val="Char9"/>
          <w:rFonts w:eastAsia="Arial Unicode MS" w:hint="cs"/>
          <w:rtl/>
        </w:rPr>
        <w:t>‌</w:t>
      </w:r>
      <w:r w:rsidRPr="00051EF9">
        <w:rPr>
          <w:rStyle w:val="Char9"/>
          <w:rFonts w:eastAsia="Arial Unicode MS"/>
          <w:rtl/>
        </w:rPr>
        <w:t>ترسند و من از ظلم رع</w:t>
      </w:r>
      <w:r w:rsidR="00AF2E6E" w:rsidRPr="00051EF9">
        <w:rPr>
          <w:rStyle w:val="Char9"/>
          <w:rFonts w:eastAsia="Arial Unicode MS"/>
          <w:rtl/>
        </w:rPr>
        <w:t>ی</w:t>
      </w:r>
      <w:r w:rsidRPr="00051EF9">
        <w:rPr>
          <w:rStyle w:val="Char9"/>
          <w:rFonts w:eastAsia="Arial Unicode MS"/>
          <w:rtl/>
        </w:rPr>
        <w:t>ت خود ب</w:t>
      </w:r>
      <w:r w:rsidR="00AF2E6E" w:rsidRPr="00051EF9">
        <w:rPr>
          <w:rStyle w:val="Char9"/>
          <w:rFonts w:eastAsia="Arial Unicode MS"/>
          <w:rtl/>
        </w:rPr>
        <w:t>ی</w:t>
      </w:r>
      <w:r w:rsidRPr="00051EF9">
        <w:rPr>
          <w:rStyle w:val="Char9"/>
          <w:rFonts w:eastAsia="Arial Unicode MS"/>
          <w:rtl/>
        </w:rPr>
        <w:t>م دارم، شما را به جهاد خواندم نپذ</w:t>
      </w:r>
      <w:r w:rsidR="00AF2E6E" w:rsidRPr="00051EF9">
        <w:rPr>
          <w:rStyle w:val="Char9"/>
          <w:rFonts w:eastAsia="Arial Unicode MS"/>
          <w:rtl/>
        </w:rPr>
        <w:t>ی</w:t>
      </w:r>
      <w:r w:rsidRPr="00051EF9">
        <w:rPr>
          <w:rStyle w:val="Char9"/>
          <w:rFonts w:eastAsia="Arial Unicode MS"/>
          <w:rtl/>
        </w:rPr>
        <w:t>رفت</w:t>
      </w:r>
      <w:r w:rsidR="00AF2E6E" w:rsidRPr="00051EF9">
        <w:rPr>
          <w:rStyle w:val="Char9"/>
          <w:rFonts w:eastAsia="Arial Unicode MS"/>
          <w:rtl/>
        </w:rPr>
        <w:t>ی</w:t>
      </w:r>
      <w:r w:rsidRPr="00051EF9">
        <w:rPr>
          <w:rStyle w:val="Char9"/>
          <w:rFonts w:eastAsia="Arial Unicode MS"/>
          <w:rtl/>
        </w:rPr>
        <w:t>د و به شما ندا دادم نشن</w:t>
      </w:r>
      <w:r w:rsidR="00AF2E6E" w:rsidRPr="00051EF9">
        <w:rPr>
          <w:rStyle w:val="Char9"/>
          <w:rFonts w:eastAsia="Arial Unicode MS"/>
          <w:rtl/>
        </w:rPr>
        <w:t>ی</w:t>
      </w:r>
      <w:r w:rsidRPr="00051EF9">
        <w:rPr>
          <w:rStyle w:val="Char9"/>
          <w:rFonts w:eastAsia="Arial Unicode MS"/>
          <w:rtl/>
        </w:rPr>
        <w:t>د</w:t>
      </w:r>
      <w:r w:rsidR="00AF2E6E" w:rsidRPr="00051EF9">
        <w:rPr>
          <w:rStyle w:val="Char9"/>
          <w:rFonts w:eastAsia="Arial Unicode MS"/>
          <w:rtl/>
        </w:rPr>
        <w:t>ی</w:t>
      </w:r>
      <w:r w:rsidRPr="00051EF9">
        <w:rPr>
          <w:rStyle w:val="Char9"/>
          <w:rFonts w:eastAsia="Arial Unicode MS"/>
          <w:rtl/>
        </w:rPr>
        <w:t>د، و مخف</w:t>
      </w:r>
      <w:r w:rsidR="00AF2E6E" w:rsidRPr="00051EF9">
        <w:rPr>
          <w:rStyle w:val="Char9"/>
          <w:rFonts w:eastAsia="Arial Unicode MS"/>
          <w:rtl/>
        </w:rPr>
        <w:t>ی</w:t>
      </w:r>
      <w:r w:rsidRPr="00051EF9">
        <w:rPr>
          <w:rStyle w:val="Char9"/>
          <w:rFonts w:eastAsia="Arial Unicode MS"/>
          <w:rtl/>
        </w:rPr>
        <w:t>انه و علن</w:t>
      </w:r>
      <w:r w:rsidR="00AF2E6E" w:rsidRPr="00051EF9">
        <w:rPr>
          <w:rStyle w:val="Char9"/>
          <w:rFonts w:eastAsia="Arial Unicode MS"/>
          <w:rtl/>
        </w:rPr>
        <w:t>ی</w:t>
      </w:r>
      <w:r w:rsidRPr="00051EF9">
        <w:rPr>
          <w:rStyle w:val="Char9"/>
          <w:rFonts w:eastAsia="Arial Unicode MS"/>
          <w:rtl/>
        </w:rPr>
        <w:t xml:space="preserve"> برا</w:t>
      </w:r>
      <w:r w:rsidR="00AF2E6E" w:rsidRPr="00051EF9">
        <w:rPr>
          <w:rStyle w:val="Char9"/>
          <w:rFonts w:eastAsia="Arial Unicode MS"/>
          <w:rtl/>
        </w:rPr>
        <w:t>ی</w:t>
      </w:r>
      <w:r w:rsidRPr="00051EF9">
        <w:rPr>
          <w:rStyle w:val="Char9"/>
          <w:rFonts w:eastAsia="Arial Unicode MS"/>
          <w:rtl/>
        </w:rPr>
        <w:t>تان پ</w:t>
      </w:r>
      <w:r w:rsidR="00AF2E6E" w:rsidRPr="00051EF9">
        <w:rPr>
          <w:rStyle w:val="Char9"/>
          <w:rFonts w:eastAsia="Arial Unicode MS"/>
          <w:rtl/>
        </w:rPr>
        <w:t>ی</w:t>
      </w:r>
      <w:r w:rsidRPr="00051EF9">
        <w:rPr>
          <w:rStyle w:val="Char9"/>
          <w:rFonts w:eastAsia="Arial Unicode MS"/>
          <w:rtl/>
        </w:rPr>
        <w:t>غام فرستادم گوش نداد</w:t>
      </w:r>
      <w:r w:rsidR="00AF2E6E" w:rsidRPr="00051EF9">
        <w:rPr>
          <w:rStyle w:val="Char9"/>
          <w:rFonts w:eastAsia="Arial Unicode MS"/>
          <w:rtl/>
        </w:rPr>
        <w:t>ی</w:t>
      </w:r>
      <w:r w:rsidRPr="00051EF9">
        <w:rPr>
          <w:rStyle w:val="Char9"/>
          <w:rFonts w:eastAsia="Arial Unicode MS"/>
          <w:rtl/>
        </w:rPr>
        <w:t>د، نص</w:t>
      </w:r>
      <w:r w:rsidR="00AF2E6E" w:rsidRPr="00051EF9">
        <w:rPr>
          <w:rStyle w:val="Char9"/>
          <w:rFonts w:eastAsia="Arial Unicode MS"/>
          <w:rtl/>
        </w:rPr>
        <w:t>ی</w:t>
      </w:r>
      <w:r w:rsidRPr="00051EF9">
        <w:rPr>
          <w:rStyle w:val="Char9"/>
          <w:rFonts w:eastAsia="Arial Unicode MS"/>
          <w:rtl/>
        </w:rPr>
        <w:t xml:space="preserve">حتتان </w:t>
      </w:r>
      <w:r w:rsidR="00AF2E6E" w:rsidRPr="00051EF9">
        <w:rPr>
          <w:rStyle w:val="Char9"/>
          <w:rFonts w:eastAsia="Arial Unicode MS"/>
          <w:rtl/>
        </w:rPr>
        <w:t>ک</w:t>
      </w:r>
      <w:r w:rsidRPr="00051EF9">
        <w:rPr>
          <w:rStyle w:val="Char9"/>
          <w:rFonts w:eastAsia="Arial Unicode MS"/>
          <w:rtl/>
        </w:rPr>
        <w:t>ردم قبول ن</w:t>
      </w:r>
      <w:r w:rsidR="00AF2E6E" w:rsidRPr="00051EF9">
        <w:rPr>
          <w:rStyle w:val="Char9"/>
          <w:rFonts w:eastAsia="Arial Unicode MS"/>
          <w:rtl/>
        </w:rPr>
        <w:t>ک</w:t>
      </w:r>
      <w:r w:rsidRPr="00051EF9">
        <w:rPr>
          <w:rStyle w:val="Char9"/>
          <w:rFonts w:eastAsia="Arial Unicode MS"/>
          <w:rtl/>
        </w:rPr>
        <w:t>رد</w:t>
      </w:r>
      <w:r w:rsidR="00AF2E6E" w:rsidRPr="00051EF9">
        <w:rPr>
          <w:rStyle w:val="Char9"/>
          <w:rFonts w:eastAsia="Arial Unicode MS"/>
          <w:rtl/>
        </w:rPr>
        <w:t>ی</w:t>
      </w:r>
      <w:r w:rsidRPr="00051EF9">
        <w:rPr>
          <w:rStyle w:val="Char9"/>
          <w:rFonts w:eastAsia="Arial Unicode MS"/>
          <w:rtl/>
        </w:rPr>
        <w:t xml:space="preserve">د </w:t>
      </w:r>
      <w:r w:rsidRPr="00051EF9">
        <w:rPr>
          <w:rStyle w:val="Char9"/>
          <w:rFonts w:eastAsia="Arial Unicode MS" w:hint="cs"/>
          <w:rtl/>
        </w:rPr>
        <w:t>...</w:t>
      </w:r>
      <w:r w:rsidRPr="00051EF9">
        <w:rPr>
          <w:rStyle w:val="Char9"/>
          <w:rFonts w:eastAsia="Arial Unicode MS"/>
          <w:rtl/>
        </w:rPr>
        <w:t xml:space="preserve"> </w:t>
      </w:r>
      <w:r w:rsidR="00AF2E6E" w:rsidRPr="00051EF9">
        <w:rPr>
          <w:rStyle w:val="Char9"/>
          <w:rFonts w:eastAsia="Arial Unicode MS"/>
          <w:rtl/>
        </w:rPr>
        <w:t>ک</w:t>
      </w:r>
      <w:r w:rsidRPr="00051EF9">
        <w:rPr>
          <w:rStyle w:val="Char9"/>
          <w:rFonts w:eastAsia="Arial Unicode MS"/>
          <w:rtl/>
        </w:rPr>
        <w:t>اش معاو</w:t>
      </w:r>
      <w:r w:rsidR="00AF2E6E" w:rsidRPr="00051EF9">
        <w:rPr>
          <w:rStyle w:val="Char9"/>
          <w:rFonts w:eastAsia="Arial Unicode MS"/>
          <w:rtl/>
        </w:rPr>
        <w:t>ی</w:t>
      </w:r>
      <w:r w:rsidRPr="00051EF9">
        <w:rPr>
          <w:rStyle w:val="Char9"/>
          <w:rFonts w:eastAsia="Arial Unicode MS"/>
          <w:rtl/>
        </w:rPr>
        <w:t xml:space="preserve">ه ده تن از شما را با </w:t>
      </w:r>
      <w:r w:rsidR="00AF2E6E" w:rsidRPr="00051EF9">
        <w:rPr>
          <w:rStyle w:val="Char9"/>
          <w:rFonts w:eastAsia="Arial Unicode MS"/>
          <w:rtl/>
        </w:rPr>
        <w:t>یکی</w:t>
      </w:r>
      <w:r w:rsidRPr="00051EF9">
        <w:rPr>
          <w:rStyle w:val="Char9"/>
          <w:rFonts w:eastAsia="Arial Unicode MS"/>
          <w:rtl/>
        </w:rPr>
        <w:t xml:space="preserve"> از افرادش عوض م</w:t>
      </w:r>
      <w:r w:rsidR="00AF2E6E" w:rsidRPr="00051EF9">
        <w:rPr>
          <w:rStyle w:val="Char9"/>
          <w:rFonts w:eastAsia="Arial Unicode MS"/>
          <w:rtl/>
        </w:rPr>
        <w:t>ی</w:t>
      </w:r>
      <w:r w:rsidRPr="00051EF9">
        <w:rPr>
          <w:rStyle w:val="Char9"/>
          <w:rFonts w:eastAsia="Arial Unicode MS" w:hint="cs"/>
          <w:rtl/>
        </w:rPr>
        <w:t>‌</w:t>
      </w:r>
      <w:r w:rsidR="00AF2E6E" w:rsidRPr="00051EF9">
        <w:rPr>
          <w:rStyle w:val="Char9"/>
          <w:rFonts w:eastAsia="Arial Unicode MS"/>
          <w:rtl/>
        </w:rPr>
        <w:t>ک</w:t>
      </w:r>
      <w:r w:rsidRPr="00051EF9">
        <w:rPr>
          <w:rStyle w:val="Char9"/>
          <w:rFonts w:eastAsia="Arial Unicode MS"/>
          <w:rtl/>
        </w:rPr>
        <w:t>رد</w:t>
      </w:r>
      <w:r w:rsidRPr="000F71B7">
        <w:rPr>
          <w:rStyle w:val="Char9"/>
          <w:rFonts w:eastAsia="Arial Unicode MS" w:hint="cs"/>
          <w:vertAlign w:val="superscript"/>
          <w:rtl/>
        </w:rPr>
        <w:t>(</w:t>
      </w:r>
      <w:r w:rsidRPr="000F71B7">
        <w:rPr>
          <w:rStyle w:val="Char9"/>
          <w:rFonts w:eastAsia="Arial Unicode MS"/>
          <w:vertAlign w:val="superscript"/>
          <w:rtl/>
        </w:rPr>
        <w:footnoteReference w:id="127"/>
      </w:r>
      <w:r w:rsidRPr="000F71B7">
        <w:rPr>
          <w:rStyle w:val="Char9"/>
          <w:rFonts w:eastAsia="Arial Unicode MS" w:hint="cs"/>
          <w:vertAlign w:val="superscript"/>
          <w:rtl/>
        </w:rPr>
        <w:t>)</w:t>
      </w:r>
      <w:r w:rsidRPr="00051EF9">
        <w:rPr>
          <w:rStyle w:val="Char9"/>
          <w:rFonts w:eastAsia="Arial Unicode MS" w:hint="cs"/>
          <w:rtl/>
        </w:rPr>
        <w:t>.</w:t>
      </w:r>
    </w:p>
    <w:p w:rsidR="00C363C7" w:rsidRPr="00051EF9" w:rsidRDefault="00C363C7" w:rsidP="00CE2A51">
      <w:pPr>
        <w:ind w:firstLine="284"/>
        <w:jc w:val="both"/>
        <w:rPr>
          <w:rStyle w:val="Char9"/>
          <w:rFonts w:eastAsia="Arial Unicode MS"/>
          <w:rtl/>
        </w:rPr>
      </w:pPr>
      <w:r w:rsidRPr="00051EF9">
        <w:rPr>
          <w:rStyle w:val="Char9"/>
          <w:rFonts w:eastAsia="Arial Unicode MS"/>
          <w:rtl/>
        </w:rPr>
        <w:t>بزرگتر</w:t>
      </w:r>
      <w:r w:rsidR="00AF2E6E" w:rsidRPr="00051EF9">
        <w:rPr>
          <w:rStyle w:val="Char9"/>
          <w:rFonts w:eastAsia="Arial Unicode MS"/>
          <w:rtl/>
        </w:rPr>
        <w:t>ی</w:t>
      </w:r>
      <w:r w:rsidRPr="00051EF9">
        <w:rPr>
          <w:rStyle w:val="Char9"/>
          <w:rFonts w:eastAsia="Arial Unicode MS"/>
          <w:rtl/>
        </w:rPr>
        <w:t>ن دل</w:t>
      </w:r>
      <w:r w:rsidR="00AF2E6E" w:rsidRPr="00051EF9">
        <w:rPr>
          <w:rStyle w:val="Char9"/>
          <w:rFonts w:eastAsia="Arial Unicode MS"/>
          <w:rtl/>
        </w:rPr>
        <w:t>ی</w:t>
      </w:r>
      <w:r w:rsidRPr="00051EF9">
        <w:rPr>
          <w:rStyle w:val="Char9"/>
          <w:rFonts w:eastAsia="Arial Unicode MS"/>
          <w:rtl/>
        </w:rPr>
        <w:t xml:space="preserve">ل خذلان و </w:t>
      </w:r>
      <w:r w:rsidR="00AF2E6E" w:rsidRPr="00051EF9">
        <w:rPr>
          <w:rStyle w:val="Char9"/>
          <w:rFonts w:eastAsia="Arial Unicode MS"/>
          <w:rtl/>
        </w:rPr>
        <w:t>ک</w:t>
      </w:r>
      <w:r w:rsidRPr="00051EF9">
        <w:rPr>
          <w:rStyle w:val="Char9"/>
          <w:rFonts w:eastAsia="Arial Unicode MS"/>
          <w:rtl/>
        </w:rPr>
        <w:t>وتاه</w:t>
      </w:r>
      <w:r w:rsidR="00AF2E6E" w:rsidRPr="00051EF9">
        <w:rPr>
          <w:rStyle w:val="Char9"/>
          <w:rFonts w:eastAsia="Arial Unicode MS"/>
          <w:rtl/>
        </w:rPr>
        <w:t>ی</w:t>
      </w:r>
      <w:r w:rsidRPr="00051EF9">
        <w:rPr>
          <w:rStyle w:val="Char9"/>
          <w:rFonts w:eastAsia="Arial Unicode MS"/>
          <w:rtl/>
        </w:rPr>
        <w:t xml:space="preserve"> ش</w:t>
      </w:r>
      <w:r w:rsidR="00AF2E6E" w:rsidRPr="00051EF9">
        <w:rPr>
          <w:rStyle w:val="Char9"/>
          <w:rFonts w:eastAsia="Arial Unicode MS"/>
          <w:rtl/>
        </w:rPr>
        <w:t>ی</w:t>
      </w:r>
      <w:r w:rsidRPr="00051EF9">
        <w:rPr>
          <w:rStyle w:val="Char9"/>
          <w:rFonts w:eastAsia="Arial Unicode MS"/>
          <w:rtl/>
        </w:rPr>
        <w:t>ع</w:t>
      </w:r>
      <w:r w:rsidR="00AF2E6E" w:rsidRPr="00051EF9">
        <w:rPr>
          <w:rStyle w:val="Char9"/>
          <w:rFonts w:eastAsia="Arial Unicode MS"/>
          <w:rtl/>
        </w:rPr>
        <w:t>ی</w:t>
      </w:r>
      <w:r w:rsidRPr="00051EF9">
        <w:rPr>
          <w:rStyle w:val="Char9"/>
          <w:rFonts w:eastAsia="Arial Unicode MS"/>
          <w:rtl/>
        </w:rPr>
        <w:t>ان عل</w:t>
      </w:r>
      <w:r w:rsidR="00AF2E6E" w:rsidRPr="00051EF9">
        <w:rPr>
          <w:rStyle w:val="Char9"/>
          <w:rFonts w:eastAsia="Arial Unicode MS"/>
          <w:rtl/>
        </w:rPr>
        <w:t>ی</w:t>
      </w:r>
      <w:r w:rsidRPr="00051EF9">
        <w:rPr>
          <w:rStyle w:val="Char9"/>
          <w:rFonts w:eastAsia="Arial Unicode MS"/>
          <w:rtl/>
        </w:rPr>
        <w:t xml:space="preserve"> ا</w:t>
      </w:r>
      <w:r w:rsidR="00AF2E6E" w:rsidRPr="00051EF9">
        <w:rPr>
          <w:rStyle w:val="Char9"/>
          <w:rFonts w:eastAsia="Arial Unicode MS"/>
          <w:rtl/>
        </w:rPr>
        <w:t>ی</w:t>
      </w:r>
      <w:r w:rsidRPr="00051EF9">
        <w:rPr>
          <w:rStyle w:val="Char9"/>
          <w:rFonts w:eastAsia="Arial Unicode MS"/>
          <w:rtl/>
        </w:rPr>
        <w:t xml:space="preserve">نست </w:t>
      </w:r>
      <w:r w:rsidR="00AF2E6E" w:rsidRPr="00051EF9">
        <w:rPr>
          <w:rStyle w:val="Char9"/>
          <w:rFonts w:eastAsia="Arial Unicode MS"/>
          <w:rtl/>
        </w:rPr>
        <w:t>ک</w:t>
      </w:r>
      <w:r w:rsidRPr="00051EF9">
        <w:rPr>
          <w:rStyle w:val="Char9"/>
          <w:rFonts w:eastAsia="Arial Unicode MS"/>
          <w:rtl/>
        </w:rPr>
        <w:t>ه برادر بزرگتر عل</w:t>
      </w:r>
      <w:r w:rsidR="00AF2E6E" w:rsidRPr="00051EF9">
        <w:rPr>
          <w:rStyle w:val="Char9"/>
          <w:rFonts w:eastAsia="Arial Unicode MS"/>
          <w:rtl/>
        </w:rPr>
        <w:t>ی</w:t>
      </w:r>
      <w:r w:rsidRPr="00051EF9">
        <w:rPr>
          <w:rStyle w:val="Char9"/>
          <w:rFonts w:eastAsia="Arial Unicode MS"/>
          <w:rtl/>
        </w:rPr>
        <w:sym w:font="AGA Arabesque" w:char="F074"/>
      </w:r>
      <w:r w:rsidRPr="00051EF9">
        <w:rPr>
          <w:rStyle w:val="Char9"/>
          <w:rFonts w:eastAsia="Arial Unicode MS"/>
          <w:rtl/>
        </w:rPr>
        <w:t>، به نام عق</w:t>
      </w:r>
      <w:r w:rsidR="00AF2E6E" w:rsidRPr="00051EF9">
        <w:rPr>
          <w:rStyle w:val="Char9"/>
          <w:rFonts w:eastAsia="Arial Unicode MS"/>
          <w:rtl/>
        </w:rPr>
        <w:t>ی</w:t>
      </w:r>
      <w:r w:rsidRPr="00051EF9">
        <w:rPr>
          <w:rStyle w:val="Char9"/>
          <w:rFonts w:eastAsia="Arial Unicode MS"/>
          <w:rtl/>
        </w:rPr>
        <w:t xml:space="preserve">ل </w:t>
      </w:r>
      <w:r w:rsidR="00AF2E6E" w:rsidRPr="00051EF9">
        <w:rPr>
          <w:rStyle w:val="Char9"/>
          <w:rFonts w:eastAsia="Arial Unicode MS"/>
          <w:rtl/>
        </w:rPr>
        <w:t>ک</w:t>
      </w:r>
      <w:r w:rsidRPr="00051EF9">
        <w:rPr>
          <w:rStyle w:val="Char9"/>
          <w:rFonts w:eastAsia="Arial Unicode MS"/>
          <w:rtl/>
        </w:rPr>
        <w:t>ه از بزرگان ش</w:t>
      </w:r>
      <w:r w:rsidR="00AF2E6E" w:rsidRPr="00051EF9">
        <w:rPr>
          <w:rStyle w:val="Char9"/>
          <w:rFonts w:eastAsia="Arial Unicode MS"/>
          <w:rtl/>
        </w:rPr>
        <w:t>ی</w:t>
      </w:r>
      <w:r w:rsidRPr="00051EF9">
        <w:rPr>
          <w:rStyle w:val="Char9"/>
          <w:rFonts w:eastAsia="Arial Unicode MS"/>
          <w:rtl/>
        </w:rPr>
        <w:t>ع</w:t>
      </w:r>
      <w:r w:rsidR="00AF2E6E" w:rsidRPr="00051EF9">
        <w:rPr>
          <w:rStyle w:val="Char9"/>
          <w:rFonts w:eastAsia="Arial Unicode MS"/>
          <w:rtl/>
        </w:rPr>
        <w:t>ی</w:t>
      </w:r>
      <w:r w:rsidRPr="00051EF9">
        <w:rPr>
          <w:rStyle w:val="Char9"/>
          <w:rFonts w:eastAsia="Arial Unicode MS"/>
          <w:rtl/>
        </w:rPr>
        <w:t>ان او بود، عل</w:t>
      </w:r>
      <w:r w:rsidR="00AF2E6E" w:rsidRPr="00051EF9">
        <w:rPr>
          <w:rStyle w:val="Char9"/>
          <w:rFonts w:eastAsia="Arial Unicode MS"/>
          <w:rtl/>
        </w:rPr>
        <w:t>ی</w:t>
      </w:r>
      <w:r w:rsidRPr="00051EF9">
        <w:rPr>
          <w:rStyle w:val="Char9"/>
          <w:rFonts w:eastAsia="Arial Unicode MS"/>
          <w:rtl/>
        </w:rPr>
        <w:t xml:space="preserve"> را تر</w:t>
      </w:r>
      <w:r w:rsidR="00AF2E6E" w:rsidRPr="00051EF9">
        <w:rPr>
          <w:rStyle w:val="Char9"/>
          <w:rFonts w:eastAsia="Arial Unicode MS"/>
          <w:rtl/>
        </w:rPr>
        <w:t>ک</w:t>
      </w:r>
      <w:r w:rsidRPr="00051EF9">
        <w:rPr>
          <w:rStyle w:val="Char9"/>
          <w:rFonts w:eastAsia="Arial Unicode MS"/>
          <w:rtl/>
        </w:rPr>
        <w:t xml:space="preserve"> نمود و به معاو</w:t>
      </w:r>
      <w:r w:rsidR="00AF2E6E" w:rsidRPr="00051EF9">
        <w:rPr>
          <w:rStyle w:val="Char9"/>
          <w:rFonts w:eastAsia="Arial Unicode MS"/>
          <w:rtl/>
        </w:rPr>
        <w:t>ی</w:t>
      </w:r>
      <w:r w:rsidRPr="00051EF9">
        <w:rPr>
          <w:rStyle w:val="Char9"/>
          <w:rFonts w:eastAsia="Arial Unicode MS"/>
          <w:rtl/>
        </w:rPr>
        <w:t>ه پ</w:t>
      </w:r>
      <w:r w:rsidR="00AF2E6E" w:rsidRPr="00051EF9">
        <w:rPr>
          <w:rStyle w:val="Char9"/>
          <w:rFonts w:eastAsia="Arial Unicode MS"/>
          <w:rtl/>
        </w:rPr>
        <w:t>ی</w:t>
      </w:r>
      <w:r w:rsidRPr="00051EF9">
        <w:rPr>
          <w:rStyle w:val="Char9"/>
          <w:rFonts w:eastAsia="Arial Unicode MS"/>
          <w:rtl/>
        </w:rPr>
        <w:t>وست</w:t>
      </w:r>
      <w:r w:rsidRPr="000F71B7">
        <w:rPr>
          <w:rStyle w:val="Char9"/>
          <w:rFonts w:eastAsia="Arial Unicode MS" w:hint="cs"/>
          <w:vertAlign w:val="superscript"/>
          <w:rtl/>
        </w:rPr>
        <w:t>(</w:t>
      </w:r>
      <w:r w:rsidRPr="000F71B7">
        <w:rPr>
          <w:rStyle w:val="Char9"/>
          <w:rFonts w:eastAsia="Arial Unicode MS"/>
          <w:vertAlign w:val="superscript"/>
          <w:rtl/>
        </w:rPr>
        <w:footnoteReference w:id="128"/>
      </w:r>
      <w:r w:rsidRPr="000F71B7">
        <w:rPr>
          <w:rStyle w:val="Char9"/>
          <w:rFonts w:eastAsia="Arial Unicode MS" w:hint="cs"/>
          <w:vertAlign w:val="superscript"/>
          <w:rtl/>
        </w:rPr>
        <w:t>)</w:t>
      </w:r>
      <w:r w:rsidRPr="00051EF9">
        <w:rPr>
          <w:rStyle w:val="Char9"/>
          <w:rFonts w:eastAsia="Arial Unicode MS" w:hint="cs"/>
          <w:rtl/>
        </w:rPr>
        <w:t>.</w:t>
      </w:r>
    </w:p>
    <w:p w:rsidR="00C363C7" w:rsidRPr="00051EF9" w:rsidRDefault="00C363C7" w:rsidP="00CE2A51">
      <w:pPr>
        <w:ind w:firstLine="284"/>
        <w:jc w:val="both"/>
        <w:rPr>
          <w:rStyle w:val="Char9"/>
          <w:rFonts w:eastAsia="Arial Unicode MS"/>
          <w:rtl/>
        </w:rPr>
      </w:pPr>
      <w:r w:rsidRPr="00051EF9">
        <w:rPr>
          <w:rStyle w:val="Char9"/>
          <w:rFonts w:eastAsia="Arial Unicode MS"/>
          <w:rtl/>
        </w:rPr>
        <w:t>امّا با حسن و حس</w:t>
      </w:r>
      <w:r w:rsidR="00AF2E6E" w:rsidRPr="00051EF9">
        <w:rPr>
          <w:rStyle w:val="Char9"/>
          <w:rFonts w:eastAsia="Arial Unicode MS"/>
          <w:rtl/>
        </w:rPr>
        <w:t>ی</w:t>
      </w:r>
      <w:r w:rsidRPr="00051EF9">
        <w:rPr>
          <w:rStyle w:val="Char9"/>
          <w:rFonts w:eastAsia="Arial Unicode MS"/>
          <w:rtl/>
        </w:rPr>
        <w:t xml:space="preserve">ن چه نمودند؟ </w:t>
      </w:r>
      <w:r w:rsidR="00AF2E6E" w:rsidRPr="00051EF9">
        <w:rPr>
          <w:rStyle w:val="Char9"/>
          <w:rFonts w:eastAsia="Arial Unicode MS"/>
          <w:rtl/>
        </w:rPr>
        <w:t>ک</w:t>
      </w:r>
      <w:r w:rsidRPr="00051EF9">
        <w:rPr>
          <w:rStyle w:val="Char9"/>
          <w:rFonts w:eastAsia="Arial Unicode MS"/>
          <w:rtl/>
        </w:rPr>
        <w:t>ه</w:t>
      </w:r>
      <w:r w:rsidR="00CE2A51">
        <w:rPr>
          <w:rStyle w:val="Char9"/>
          <w:rFonts w:eastAsia="Arial Unicode MS"/>
          <w:rtl/>
        </w:rPr>
        <w:t xml:space="preserve"> نمی‌شود</w:t>
      </w:r>
      <w:r w:rsidRPr="00051EF9">
        <w:rPr>
          <w:rStyle w:val="Char9"/>
          <w:rFonts w:eastAsia="Arial Unicode MS"/>
          <w:rtl/>
        </w:rPr>
        <w:t xml:space="preserve"> وقا</w:t>
      </w:r>
      <w:r w:rsidR="00AF2E6E" w:rsidRPr="00051EF9">
        <w:rPr>
          <w:rStyle w:val="Char9"/>
          <w:rFonts w:eastAsia="Arial Unicode MS"/>
          <w:rtl/>
        </w:rPr>
        <w:t>ی</w:t>
      </w:r>
      <w:r w:rsidRPr="00051EF9">
        <w:rPr>
          <w:rStyle w:val="Char9"/>
          <w:rFonts w:eastAsia="Arial Unicode MS"/>
          <w:rtl/>
        </w:rPr>
        <w:t>ع تار</w:t>
      </w:r>
      <w:r w:rsidR="00AF2E6E" w:rsidRPr="00051EF9">
        <w:rPr>
          <w:rStyle w:val="Char9"/>
          <w:rFonts w:eastAsia="Arial Unicode MS"/>
          <w:rtl/>
        </w:rPr>
        <w:t>ی</w:t>
      </w:r>
      <w:r w:rsidRPr="00051EF9">
        <w:rPr>
          <w:rStyle w:val="Char9"/>
          <w:rFonts w:eastAsia="Arial Unicode MS"/>
          <w:rtl/>
        </w:rPr>
        <w:t>خ</w:t>
      </w:r>
      <w:r w:rsidR="00AF2E6E" w:rsidRPr="00051EF9">
        <w:rPr>
          <w:rStyle w:val="Char9"/>
          <w:rFonts w:eastAsia="Arial Unicode MS"/>
          <w:rtl/>
        </w:rPr>
        <w:t>ی</w:t>
      </w:r>
      <w:r w:rsidRPr="00051EF9">
        <w:rPr>
          <w:rStyle w:val="Char9"/>
          <w:rFonts w:eastAsia="Arial Unicode MS"/>
          <w:rtl/>
        </w:rPr>
        <w:t xml:space="preserve"> را مخف</w:t>
      </w:r>
      <w:r w:rsidR="00AF2E6E" w:rsidRPr="00051EF9">
        <w:rPr>
          <w:rStyle w:val="Char9"/>
          <w:rFonts w:eastAsia="Arial Unicode MS"/>
          <w:rtl/>
        </w:rPr>
        <w:t>ی</w:t>
      </w:r>
      <w:r w:rsidRPr="00051EF9">
        <w:rPr>
          <w:rStyle w:val="Char9"/>
          <w:rFonts w:eastAsia="Arial Unicode MS"/>
          <w:rtl/>
        </w:rPr>
        <w:t xml:space="preserve"> نمود، و شا</w:t>
      </w:r>
      <w:r w:rsidR="00AF2E6E" w:rsidRPr="00051EF9">
        <w:rPr>
          <w:rStyle w:val="Char9"/>
          <w:rFonts w:eastAsia="Arial Unicode MS"/>
          <w:rtl/>
        </w:rPr>
        <w:t>ی</w:t>
      </w:r>
      <w:r w:rsidRPr="00051EF9">
        <w:rPr>
          <w:rStyle w:val="Char9"/>
          <w:rFonts w:eastAsia="Arial Unicode MS"/>
          <w:rtl/>
        </w:rPr>
        <w:t>د بحث مستقلّ</w:t>
      </w:r>
      <w:r w:rsidR="00AF2E6E" w:rsidRPr="00051EF9">
        <w:rPr>
          <w:rStyle w:val="Char9"/>
          <w:rFonts w:eastAsia="Arial Unicode MS"/>
          <w:rtl/>
        </w:rPr>
        <w:t>ی</w:t>
      </w:r>
      <w:r w:rsidRPr="00051EF9">
        <w:rPr>
          <w:rStyle w:val="Char9"/>
          <w:rFonts w:eastAsia="Arial Unicode MS"/>
          <w:rtl/>
        </w:rPr>
        <w:t xml:space="preserve"> در ا</w:t>
      </w:r>
      <w:r w:rsidR="00AF2E6E" w:rsidRPr="00051EF9">
        <w:rPr>
          <w:rStyle w:val="Char9"/>
          <w:rFonts w:eastAsia="Arial Unicode MS"/>
          <w:rtl/>
        </w:rPr>
        <w:t>ی</w:t>
      </w:r>
      <w:r w:rsidRPr="00051EF9">
        <w:rPr>
          <w:rStyle w:val="Char9"/>
          <w:rFonts w:eastAsia="Arial Unicode MS"/>
          <w:rtl/>
        </w:rPr>
        <w:t>ن زم</w:t>
      </w:r>
      <w:r w:rsidR="00AF2E6E" w:rsidRPr="00051EF9">
        <w:rPr>
          <w:rStyle w:val="Char9"/>
          <w:rFonts w:eastAsia="Arial Unicode MS"/>
          <w:rtl/>
        </w:rPr>
        <w:t>ی</w:t>
      </w:r>
      <w:r w:rsidRPr="00051EF9">
        <w:rPr>
          <w:rStyle w:val="Char9"/>
          <w:rFonts w:eastAsia="Arial Unicode MS"/>
          <w:rtl/>
        </w:rPr>
        <w:t>نه لازم باشد، و اما از عدم صدق و امانت و راست</w:t>
      </w:r>
      <w:r w:rsidR="00AF2E6E" w:rsidRPr="00051EF9">
        <w:rPr>
          <w:rStyle w:val="Char9"/>
          <w:rFonts w:eastAsia="Arial Unicode MS"/>
          <w:rtl/>
        </w:rPr>
        <w:t>ی</w:t>
      </w:r>
      <w:r w:rsidRPr="00051EF9">
        <w:rPr>
          <w:rStyle w:val="Char9"/>
          <w:rFonts w:eastAsia="Arial Unicode MS"/>
          <w:rtl/>
        </w:rPr>
        <w:t xml:space="preserve"> ش</w:t>
      </w:r>
      <w:r w:rsidR="00AF2E6E" w:rsidRPr="00051EF9">
        <w:rPr>
          <w:rStyle w:val="Char9"/>
          <w:rFonts w:eastAsia="Arial Unicode MS"/>
          <w:rtl/>
        </w:rPr>
        <w:t>ی</w:t>
      </w:r>
      <w:r w:rsidRPr="00051EF9">
        <w:rPr>
          <w:rStyle w:val="Char9"/>
          <w:rFonts w:eastAsia="Arial Unicode MS"/>
          <w:rtl/>
        </w:rPr>
        <w:t>ع</w:t>
      </w:r>
      <w:r w:rsidR="00AF2E6E" w:rsidRPr="00051EF9">
        <w:rPr>
          <w:rStyle w:val="Char9"/>
          <w:rFonts w:eastAsia="Arial Unicode MS"/>
          <w:rtl/>
        </w:rPr>
        <w:t>ی</w:t>
      </w:r>
      <w:r w:rsidRPr="00051EF9">
        <w:rPr>
          <w:rStyle w:val="Char9"/>
          <w:rFonts w:eastAsia="Arial Unicode MS"/>
          <w:rtl/>
        </w:rPr>
        <w:t>ان عل</w:t>
      </w:r>
      <w:r w:rsidR="00AF2E6E" w:rsidRPr="00051EF9">
        <w:rPr>
          <w:rStyle w:val="Char9"/>
          <w:rFonts w:eastAsia="Arial Unicode MS"/>
          <w:rtl/>
        </w:rPr>
        <w:t>ی</w:t>
      </w:r>
      <w:r w:rsidRPr="00051EF9">
        <w:rPr>
          <w:rStyle w:val="Char9"/>
          <w:rFonts w:eastAsia="Arial Unicode MS"/>
          <w:rtl/>
        </w:rPr>
        <w:t>، هم</w:t>
      </w:r>
      <w:r w:rsidR="00AF2E6E" w:rsidRPr="00051EF9">
        <w:rPr>
          <w:rStyle w:val="Char9"/>
          <w:rFonts w:eastAsia="Arial Unicode MS"/>
          <w:rtl/>
        </w:rPr>
        <w:t>ی</w:t>
      </w:r>
      <w:r w:rsidRPr="00051EF9">
        <w:rPr>
          <w:rStyle w:val="Char9"/>
          <w:rFonts w:eastAsia="Arial Unicode MS"/>
          <w:rtl/>
        </w:rPr>
        <w:t xml:space="preserve">ن بس </w:t>
      </w:r>
      <w:r w:rsidR="00AF2E6E" w:rsidRPr="00051EF9">
        <w:rPr>
          <w:rStyle w:val="Char9"/>
          <w:rFonts w:eastAsia="Arial Unicode MS"/>
          <w:rtl/>
        </w:rPr>
        <w:t>ک</w:t>
      </w:r>
      <w:r w:rsidRPr="00051EF9">
        <w:rPr>
          <w:rStyle w:val="Char9"/>
          <w:rFonts w:eastAsia="Arial Unicode MS"/>
          <w:rtl/>
        </w:rPr>
        <w:t xml:space="preserve">ه </w:t>
      </w:r>
      <w:r w:rsidR="00AF2E6E" w:rsidRPr="00051EF9">
        <w:rPr>
          <w:rStyle w:val="Char9"/>
          <w:rFonts w:eastAsia="Arial Unicode MS"/>
          <w:rtl/>
        </w:rPr>
        <w:t>یکی</w:t>
      </w:r>
      <w:r w:rsidRPr="00051EF9">
        <w:rPr>
          <w:rStyle w:val="Char9"/>
          <w:rFonts w:eastAsia="Arial Unicode MS"/>
          <w:rtl/>
        </w:rPr>
        <w:t xml:space="preserve"> از پ</w:t>
      </w:r>
      <w:r w:rsidR="00AF2E6E" w:rsidRPr="00051EF9">
        <w:rPr>
          <w:rStyle w:val="Char9"/>
          <w:rFonts w:eastAsia="Arial Unicode MS"/>
          <w:rtl/>
        </w:rPr>
        <w:t>ی</w:t>
      </w:r>
      <w:r w:rsidRPr="00051EF9">
        <w:rPr>
          <w:rStyle w:val="Char9"/>
          <w:rFonts w:eastAsia="Arial Unicode MS"/>
          <w:rtl/>
        </w:rPr>
        <w:t>روان جعفربن محمّد صادق اعتراف نموده است به طور</w:t>
      </w:r>
      <w:r w:rsidR="00AF2E6E" w:rsidRPr="00051EF9">
        <w:rPr>
          <w:rStyle w:val="Char9"/>
          <w:rFonts w:eastAsia="Arial Unicode MS"/>
          <w:rtl/>
        </w:rPr>
        <w:t>ی</w:t>
      </w:r>
      <w:r w:rsidRPr="00051EF9">
        <w:rPr>
          <w:rStyle w:val="Char9"/>
          <w:rFonts w:eastAsia="Arial Unicode MS"/>
          <w:rtl/>
        </w:rPr>
        <w:t xml:space="preserve"> </w:t>
      </w:r>
      <w:r w:rsidR="00AF2E6E" w:rsidRPr="00051EF9">
        <w:rPr>
          <w:rStyle w:val="Char9"/>
          <w:rFonts w:eastAsia="Arial Unicode MS"/>
          <w:rtl/>
        </w:rPr>
        <w:t>ک</w:t>
      </w:r>
      <w:r w:rsidRPr="00051EF9">
        <w:rPr>
          <w:rStyle w:val="Char9"/>
          <w:rFonts w:eastAsia="Arial Unicode MS"/>
          <w:rtl/>
        </w:rPr>
        <w:t xml:space="preserve">ه در </w:t>
      </w:r>
      <w:r w:rsidR="00AF2E6E" w:rsidRPr="00051EF9">
        <w:rPr>
          <w:rStyle w:val="Char9"/>
          <w:rFonts w:eastAsia="Arial Unicode MS"/>
          <w:rtl/>
        </w:rPr>
        <w:t>ک</w:t>
      </w:r>
      <w:r w:rsidRPr="00051EF9">
        <w:rPr>
          <w:rStyle w:val="Char9"/>
          <w:rFonts w:eastAsia="Arial Unicode MS"/>
          <w:rtl/>
        </w:rPr>
        <w:t>اف</w:t>
      </w:r>
      <w:r w:rsidR="00AF2E6E" w:rsidRPr="00051EF9">
        <w:rPr>
          <w:rStyle w:val="Char9"/>
          <w:rFonts w:eastAsia="Arial Unicode MS"/>
          <w:rtl/>
        </w:rPr>
        <w:t>ی</w:t>
      </w:r>
      <w:r w:rsidRPr="00051EF9">
        <w:rPr>
          <w:rStyle w:val="Char9"/>
          <w:rFonts w:eastAsia="Arial Unicode MS"/>
          <w:rtl/>
        </w:rPr>
        <w:t xml:space="preserve"> روا</w:t>
      </w:r>
      <w:r w:rsidR="00AF2E6E" w:rsidRPr="00051EF9">
        <w:rPr>
          <w:rStyle w:val="Char9"/>
          <w:rFonts w:eastAsia="Arial Unicode MS"/>
          <w:rtl/>
        </w:rPr>
        <w:t>ی</w:t>
      </w:r>
      <w:r w:rsidRPr="00051EF9">
        <w:rPr>
          <w:rStyle w:val="Char9"/>
          <w:rFonts w:eastAsia="Arial Unicode MS"/>
          <w:rtl/>
        </w:rPr>
        <w:t>ت</w:t>
      </w:r>
      <w:r w:rsidR="004A5748">
        <w:rPr>
          <w:rStyle w:val="Char9"/>
          <w:rFonts w:eastAsia="Arial Unicode MS"/>
          <w:rtl/>
        </w:rPr>
        <w:t xml:space="preserve"> می‌کند</w:t>
      </w:r>
      <w:r w:rsidRPr="00051EF9">
        <w:rPr>
          <w:rStyle w:val="Char9"/>
          <w:rFonts w:eastAsia="Arial Unicode MS"/>
          <w:rtl/>
        </w:rPr>
        <w:t xml:space="preserve">: </w:t>
      </w:r>
      <w:r w:rsidRPr="00FD35AF">
        <w:rPr>
          <w:rFonts w:ascii="Tahoma" w:eastAsia="Arial Unicode MS" w:hAnsi="Tahoma" w:cs="Traditional Arabic" w:hint="cs"/>
          <w:rtl/>
        </w:rPr>
        <w:t>«</w:t>
      </w:r>
      <w:r w:rsidRPr="00051EF9">
        <w:rPr>
          <w:rStyle w:val="Char9"/>
          <w:rFonts w:eastAsia="Arial Unicode MS"/>
          <w:rtl/>
        </w:rPr>
        <w:t xml:space="preserve">به ابوعبداللّه گفتم </w:t>
      </w:r>
      <w:r w:rsidR="00AF2E6E" w:rsidRPr="00051EF9">
        <w:rPr>
          <w:rStyle w:val="Char9"/>
          <w:rFonts w:eastAsia="Arial Unicode MS"/>
          <w:rtl/>
        </w:rPr>
        <w:t>ک</w:t>
      </w:r>
      <w:r w:rsidRPr="00051EF9">
        <w:rPr>
          <w:rStyle w:val="Char9"/>
          <w:rFonts w:eastAsia="Arial Unicode MS"/>
          <w:rtl/>
        </w:rPr>
        <w:t>ه</w:t>
      </w:r>
      <w:r w:rsidRPr="00051EF9">
        <w:rPr>
          <w:rStyle w:val="Char9"/>
          <w:rFonts w:eastAsia="Arial Unicode MS" w:hint="cs"/>
          <w:rtl/>
        </w:rPr>
        <w:t>:</w:t>
      </w:r>
      <w:r w:rsidRPr="00051EF9">
        <w:rPr>
          <w:rStyle w:val="Char9"/>
          <w:rFonts w:eastAsia="Arial Unicode MS"/>
          <w:rtl/>
        </w:rPr>
        <w:t xml:space="preserve"> من از </w:t>
      </w:r>
      <w:r w:rsidR="00AF2E6E" w:rsidRPr="00051EF9">
        <w:rPr>
          <w:rStyle w:val="Char9"/>
          <w:rFonts w:eastAsia="Arial Unicode MS"/>
          <w:rtl/>
        </w:rPr>
        <w:t>ک</w:t>
      </w:r>
      <w:r w:rsidRPr="00051EF9">
        <w:rPr>
          <w:rStyle w:val="Char9"/>
          <w:rFonts w:eastAsia="Arial Unicode MS"/>
          <w:rtl/>
        </w:rPr>
        <w:t>سان</w:t>
      </w:r>
      <w:r w:rsidR="00AF2E6E" w:rsidRPr="00051EF9">
        <w:rPr>
          <w:rStyle w:val="Char9"/>
          <w:rFonts w:eastAsia="Arial Unicode MS"/>
          <w:rtl/>
        </w:rPr>
        <w:t>ی</w:t>
      </w:r>
      <w:r w:rsidRPr="00051EF9">
        <w:rPr>
          <w:rStyle w:val="Char9"/>
          <w:rFonts w:eastAsia="Arial Unicode MS"/>
          <w:rtl/>
        </w:rPr>
        <w:t xml:space="preserve"> تعجّب</w:t>
      </w:r>
      <w:r w:rsidR="00890BCC">
        <w:rPr>
          <w:rStyle w:val="Char9"/>
          <w:rFonts w:eastAsia="Arial Unicode MS"/>
          <w:rtl/>
        </w:rPr>
        <w:t xml:space="preserve"> می‌کنم</w:t>
      </w:r>
      <w:r w:rsidRPr="00051EF9">
        <w:rPr>
          <w:rStyle w:val="Char9"/>
          <w:rFonts w:eastAsia="Arial Unicode MS"/>
          <w:rtl/>
        </w:rPr>
        <w:t xml:space="preserve"> </w:t>
      </w:r>
      <w:r w:rsidR="00AF2E6E" w:rsidRPr="00051EF9">
        <w:rPr>
          <w:rStyle w:val="Char9"/>
          <w:rFonts w:eastAsia="Arial Unicode MS"/>
          <w:rtl/>
        </w:rPr>
        <w:t>ک</w:t>
      </w:r>
      <w:r w:rsidRPr="00051EF9">
        <w:rPr>
          <w:rStyle w:val="Char9"/>
          <w:rFonts w:eastAsia="Arial Unicode MS"/>
          <w:rtl/>
        </w:rPr>
        <w:t>ه موال</w:t>
      </w:r>
      <w:r w:rsidR="00AF2E6E" w:rsidRPr="00051EF9">
        <w:rPr>
          <w:rStyle w:val="Char9"/>
          <w:rFonts w:eastAsia="Arial Unicode MS"/>
          <w:rtl/>
        </w:rPr>
        <w:t>ی</w:t>
      </w:r>
      <w:r w:rsidRPr="00051EF9">
        <w:rPr>
          <w:rStyle w:val="Char9"/>
          <w:rFonts w:eastAsia="Arial Unicode MS"/>
          <w:rtl/>
        </w:rPr>
        <w:t xml:space="preserve"> شما ن</w:t>
      </w:r>
      <w:r w:rsidR="00AF2E6E" w:rsidRPr="00051EF9">
        <w:rPr>
          <w:rStyle w:val="Char9"/>
          <w:rFonts w:eastAsia="Arial Unicode MS"/>
          <w:rtl/>
        </w:rPr>
        <w:t>ی</w:t>
      </w:r>
      <w:r w:rsidRPr="00051EF9">
        <w:rPr>
          <w:rStyle w:val="Char9"/>
          <w:rFonts w:eastAsia="Arial Unicode MS"/>
          <w:rtl/>
        </w:rPr>
        <w:t>ستند و ولا</w:t>
      </w:r>
      <w:r w:rsidR="00AF2E6E" w:rsidRPr="00051EF9">
        <w:rPr>
          <w:rStyle w:val="Char9"/>
          <w:rFonts w:eastAsia="Arial Unicode MS"/>
          <w:rtl/>
        </w:rPr>
        <w:t>ی</w:t>
      </w:r>
      <w:r w:rsidRPr="00051EF9">
        <w:rPr>
          <w:rStyle w:val="Char9"/>
          <w:rFonts w:eastAsia="Arial Unicode MS"/>
          <w:rtl/>
        </w:rPr>
        <w:t>ت فلان و فلان را دارند، و دارا</w:t>
      </w:r>
      <w:r w:rsidR="00AF2E6E" w:rsidRPr="00051EF9">
        <w:rPr>
          <w:rStyle w:val="Char9"/>
          <w:rFonts w:eastAsia="Arial Unicode MS"/>
          <w:rtl/>
        </w:rPr>
        <w:t>ی</w:t>
      </w:r>
      <w:r w:rsidRPr="00051EF9">
        <w:rPr>
          <w:rStyle w:val="Char9"/>
          <w:rFonts w:eastAsia="Arial Unicode MS"/>
          <w:rtl/>
        </w:rPr>
        <w:t xml:space="preserve"> صدق و امانت و وفاء م</w:t>
      </w:r>
      <w:r w:rsidR="00AF2E6E" w:rsidRPr="00051EF9">
        <w:rPr>
          <w:rStyle w:val="Char9"/>
          <w:rFonts w:eastAsia="Arial Unicode MS"/>
          <w:rtl/>
        </w:rPr>
        <w:t>ی</w:t>
      </w:r>
      <w:r w:rsidRPr="00051EF9">
        <w:rPr>
          <w:rStyle w:val="Char9"/>
          <w:rFonts w:eastAsia="Arial Unicode MS" w:hint="cs"/>
          <w:rtl/>
        </w:rPr>
        <w:t>‌</w:t>
      </w:r>
      <w:r w:rsidRPr="00051EF9">
        <w:rPr>
          <w:rStyle w:val="Char9"/>
          <w:rFonts w:eastAsia="Arial Unicode MS"/>
          <w:rtl/>
        </w:rPr>
        <w:t>باشند، و افراد</w:t>
      </w:r>
      <w:r w:rsidR="00AF2E6E" w:rsidRPr="00051EF9">
        <w:rPr>
          <w:rStyle w:val="Char9"/>
          <w:rFonts w:eastAsia="Arial Unicode MS"/>
          <w:rtl/>
        </w:rPr>
        <w:t>ی</w:t>
      </w:r>
      <w:r w:rsidRPr="00051EF9">
        <w:rPr>
          <w:rStyle w:val="Char9"/>
          <w:rFonts w:eastAsia="Arial Unicode MS"/>
          <w:rtl/>
        </w:rPr>
        <w:t xml:space="preserve"> ولا</w:t>
      </w:r>
      <w:r w:rsidR="00AF2E6E" w:rsidRPr="00051EF9">
        <w:rPr>
          <w:rStyle w:val="Char9"/>
          <w:rFonts w:eastAsia="Arial Unicode MS"/>
          <w:rtl/>
        </w:rPr>
        <w:t>ی</w:t>
      </w:r>
      <w:r w:rsidRPr="00051EF9">
        <w:rPr>
          <w:rStyle w:val="Char9"/>
          <w:rFonts w:eastAsia="Arial Unicode MS"/>
          <w:rtl/>
        </w:rPr>
        <w:t>ت شما را دارند ل</w:t>
      </w:r>
      <w:r w:rsidR="00AF2E6E" w:rsidRPr="00051EF9">
        <w:rPr>
          <w:rStyle w:val="Char9"/>
          <w:rFonts w:eastAsia="Arial Unicode MS"/>
          <w:rtl/>
        </w:rPr>
        <w:t>یک</w:t>
      </w:r>
      <w:r w:rsidRPr="00051EF9">
        <w:rPr>
          <w:rStyle w:val="Char9"/>
          <w:rFonts w:eastAsia="Arial Unicode MS"/>
          <w:rtl/>
        </w:rPr>
        <w:t>ن آن صدق و امانت و وفا را ندارند</w:t>
      </w:r>
      <w:r w:rsidR="00CE2A51">
        <w:rPr>
          <w:rStyle w:val="Char9"/>
          <w:rFonts w:eastAsia="Arial Unicode MS"/>
          <w:rtl/>
        </w:rPr>
        <w:t xml:space="preserve"> می‌گوید</w:t>
      </w:r>
      <w:r w:rsidRPr="00051EF9">
        <w:rPr>
          <w:rStyle w:val="Char9"/>
          <w:rFonts w:eastAsia="Arial Unicode MS" w:hint="cs"/>
          <w:rtl/>
        </w:rPr>
        <w:t>:</w:t>
      </w:r>
      <w:r w:rsidRPr="00051EF9">
        <w:rPr>
          <w:rStyle w:val="Char9"/>
          <w:rFonts w:eastAsia="Arial Unicode MS"/>
          <w:rtl/>
        </w:rPr>
        <w:t xml:space="preserve"> ابوعبدالله برخاست و</w:t>
      </w:r>
      <w:r w:rsidRPr="00051EF9">
        <w:rPr>
          <w:rStyle w:val="Char9"/>
          <w:rFonts w:eastAsia="Arial Unicode MS" w:hint="cs"/>
          <w:rtl/>
        </w:rPr>
        <w:t xml:space="preserve"> </w:t>
      </w:r>
      <w:r w:rsidRPr="00051EF9">
        <w:rPr>
          <w:rStyle w:val="Char9"/>
          <w:rFonts w:eastAsia="Arial Unicode MS"/>
          <w:rtl/>
        </w:rPr>
        <w:t>خشمگ</w:t>
      </w:r>
      <w:r w:rsidR="00AF2E6E" w:rsidRPr="00051EF9">
        <w:rPr>
          <w:rStyle w:val="Char9"/>
          <w:rFonts w:eastAsia="Arial Unicode MS"/>
          <w:rtl/>
        </w:rPr>
        <w:t>ی</w:t>
      </w:r>
      <w:r w:rsidRPr="00051EF9">
        <w:rPr>
          <w:rStyle w:val="Char9"/>
          <w:rFonts w:eastAsia="Arial Unicode MS"/>
          <w:rtl/>
        </w:rPr>
        <w:t>ن برمن خ</w:t>
      </w:r>
      <w:r w:rsidR="00AF2E6E" w:rsidRPr="00051EF9">
        <w:rPr>
          <w:rStyle w:val="Char9"/>
          <w:rFonts w:eastAsia="Arial Unicode MS"/>
          <w:rtl/>
        </w:rPr>
        <w:t>ی</w:t>
      </w:r>
      <w:r w:rsidRPr="00051EF9">
        <w:rPr>
          <w:rStyle w:val="Char9"/>
          <w:rFonts w:eastAsia="Arial Unicode MS"/>
          <w:rtl/>
        </w:rPr>
        <w:t>ره شد وگفت</w:t>
      </w:r>
      <w:r w:rsidRPr="00051EF9">
        <w:rPr>
          <w:rStyle w:val="Char9"/>
          <w:rFonts w:eastAsia="Arial Unicode MS" w:hint="cs"/>
          <w:rtl/>
        </w:rPr>
        <w:t>:</w:t>
      </w:r>
      <w:r w:rsidRPr="00051EF9">
        <w:rPr>
          <w:rStyle w:val="Char9"/>
          <w:rFonts w:eastAsia="Arial Unicode MS"/>
          <w:rtl/>
        </w:rPr>
        <w:t xml:space="preserve"> هر</w:t>
      </w:r>
      <w:r w:rsidR="00AF2E6E" w:rsidRPr="00051EF9">
        <w:rPr>
          <w:rStyle w:val="Char9"/>
          <w:rFonts w:eastAsia="Arial Unicode MS"/>
          <w:rtl/>
        </w:rPr>
        <w:t>ک</w:t>
      </w:r>
      <w:r w:rsidRPr="00051EF9">
        <w:rPr>
          <w:rStyle w:val="Char9"/>
          <w:rFonts w:eastAsia="Arial Unicode MS"/>
          <w:rtl/>
        </w:rPr>
        <w:t>س به ولا</w:t>
      </w:r>
      <w:r w:rsidR="00AF2E6E" w:rsidRPr="00051EF9">
        <w:rPr>
          <w:rStyle w:val="Char9"/>
          <w:rFonts w:eastAsia="Arial Unicode MS"/>
          <w:rtl/>
        </w:rPr>
        <w:t>ی</w:t>
      </w:r>
      <w:r w:rsidRPr="00051EF9">
        <w:rPr>
          <w:rStyle w:val="Char9"/>
          <w:rFonts w:eastAsia="Arial Unicode MS"/>
          <w:rtl/>
        </w:rPr>
        <w:t xml:space="preserve">ت امامى </w:t>
      </w:r>
      <w:r w:rsidR="00AF2E6E" w:rsidRPr="00051EF9">
        <w:rPr>
          <w:rStyle w:val="Char9"/>
          <w:rFonts w:eastAsia="Arial Unicode MS"/>
          <w:rtl/>
        </w:rPr>
        <w:t>ک</w:t>
      </w:r>
      <w:r w:rsidRPr="00051EF9">
        <w:rPr>
          <w:rStyle w:val="Char9"/>
          <w:rFonts w:eastAsia="Arial Unicode MS"/>
          <w:rtl/>
        </w:rPr>
        <w:t>ه از طرف خدا ن</w:t>
      </w:r>
      <w:r w:rsidR="00AF2E6E" w:rsidRPr="00051EF9">
        <w:rPr>
          <w:rStyle w:val="Char9"/>
          <w:rFonts w:eastAsia="Arial Unicode MS"/>
          <w:rtl/>
        </w:rPr>
        <w:t>ی</w:t>
      </w:r>
      <w:r w:rsidRPr="00051EF9">
        <w:rPr>
          <w:rStyle w:val="Char9"/>
          <w:rFonts w:eastAsia="Arial Unicode MS"/>
          <w:rtl/>
        </w:rPr>
        <w:t>ست روى ب</w:t>
      </w:r>
      <w:r w:rsidR="00AF2E6E" w:rsidRPr="00051EF9">
        <w:rPr>
          <w:rStyle w:val="Char9"/>
          <w:rFonts w:eastAsia="Arial Unicode MS"/>
          <w:rtl/>
        </w:rPr>
        <w:t>ی</w:t>
      </w:r>
      <w:r w:rsidRPr="00051EF9">
        <w:rPr>
          <w:rStyle w:val="Char9"/>
          <w:rFonts w:eastAsia="Arial Unicode MS"/>
          <w:rtl/>
        </w:rPr>
        <w:t>اورد د</w:t>
      </w:r>
      <w:r w:rsidR="00AF2E6E" w:rsidRPr="00051EF9">
        <w:rPr>
          <w:rStyle w:val="Char9"/>
          <w:rFonts w:eastAsia="Arial Unicode MS"/>
          <w:rtl/>
        </w:rPr>
        <w:t>ی</w:t>
      </w:r>
      <w:r w:rsidRPr="00051EF9">
        <w:rPr>
          <w:rStyle w:val="Char9"/>
          <w:rFonts w:eastAsia="Arial Unicode MS"/>
          <w:rtl/>
        </w:rPr>
        <w:t>ن ندارد و</w:t>
      </w:r>
      <w:r w:rsidRPr="00051EF9">
        <w:rPr>
          <w:rStyle w:val="Char9"/>
          <w:rFonts w:eastAsia="Arial Unicode MS" w:hint="cs"/>
          <w:rtl/>
        </w:rPr>
        <w:t xml:space="preserve"> </w:t>
      </w:r>
      <w:r w:rsidR="00AF2E6E" w:rsidRPr="00051EF9">
        <w:rPr>
          <w:rStyle w:val="Char9"/>
          <w:rFonts w:eastAsia="Arial Unicode MS"/>
          <w:rtl/>
        </w:rPr>
        <w:t>ک</w:t>
      </w:r>
      <w:r w:rsidRPr="00051EF9">
        <w:rPr>
          <w:rStyle w:val="Char9"/>
          <w:rFonts w:eastAsia="Arial Unicode MS"/>
          <w:rtl/>
        </w:rPr>
        <w:t xml:space="preserve">سى </w:t>
      </w:r>
      <w:r w:rsidR="00AF2E6E" w:rsidRPr="00051EF9">
        <w:rPr>
          <w:rStyle w:val="Char9"/>
          <w:rFonts w:eastAsia="Arial Unicode MS"/>
          <w:rtl/>
        </w:rPr>
        <w:t>ک</w:t>
      </w:r>
      <w:r w:rsidRPr="00051EF9">
        <w:rPr>
          <w:rStyle w:val="Char9"/>
          <w:rFonts w:eastAsia="Arial Unicode MS"/>
          <w:rtl/>
        </w:rPr>
        <w:t>ه به ولا</w:t>
      </w:r>
      <w:r w:rsidR="00AF2E6E" w:rsidRPr="00051EF9">
        <w:rPr>
          <w:rStyle w:val="Char9"/>
          <w:rFonts w:eastAsia="Arial Unicode MS"/>
          <w:rtl/>
        </w:rPr>
        <w:t>ی</w:t>
      </w:r>
      <w:r w:rsidRPr="00051EF9">
        <w:rPr>
          <w:rStyle w:val="Char9"/>
          <w:rFonts w:eastAsia="Arial Unicode MS"/>
          <w:rtl/>
        </w:rPr>
        <w:t>ت امام الهى ا</w:t>
      </w:r>
      <w:r w:rsidR="00AF2E6E" w:rsidRPr="00051EF9">
        <w:rPr>
          <w:rStyle w:val="Char9"/>
          <w:rFonts w:eastAsia="Arial Unicode MS"/>
          <w:rtl/>
        </w:rPr>
        <w:t>ی</w:t>
      </w:r>
      <w:r w:rsidRPr="00051EF9">
        <w:rPr>
          <w:rStyle w:val="Char9"/>
          <w:rFonts w:eastAsia="Arial Unicode MS"/>
          <w:rtl/>
        </w:rPr>
        <w:t>مان ب</w:t>
      </w:r>
      <w:r w:rsidR="00AF2E6E" w:rsidRPr="00051EF9">
        <w:rPr>
          <w:rStyle w:val="Char9"/>
          <w:rFonts w:eastAsia="Arial Unicode MS"/>
          <w:rtl/>
        </w:rPr>
        <w:t>ی</w:t>
      </w:r>
      <w:r w:rsidRPr="00051EF9">
        <w:rPr>
          <w:rStyle w:val="Char9"/>
          <w:rFonts w:eastAsia="Arial Unicode MS"/>
          <w:rtl/>
        </w:rPr>
        <w:t>اورد مورد سرزنش ن</w:t>
      </w:r>
      <w:r w:rsidR="00AF2E6E" w:rsidRPr="00051EF9">
        <w:rPr>
          <w:rStyle w:val="Char9"/>
          <w:rFonts w:eastAsia="Arial Unicode MS"/>
          <w:rtl/>
        </w:rPr>
        <w:t>ی</w:t>
      </w:r>
      <w:r w:rsidRPr="00051EF9">
        <w:rPr>
          <w:rStyle w:val="Char9"/>
          <w:rFonts w:eastAsia="Arial Unicode MS"/>
          <w:rtl/>
        </w:rPr>
        <w:t>ست</w:t>
      </w:r>
      <w:r w:rsidRPr="00FD35AF">
        <w:rPr>
          <w:rFonts w:ascii="Tahoma" w:eastAsia="Arial Unicode MS" w:hAnsi="Tahoma" w:cs="Traditional Arabic" w:hint="cs"/>
          <w:rtl/>
        </w:rPr>
        <w:t>»</w:t>
      </w:r>
      <w:r w:rsidRPr="000F71B7">
        <w:rPr>
          <w:rStyle w:val="Char9"/>
          <w:rFonts w:eastAsia="Arial Unicode MS" w:hint="cs"/>
          <w:vertAlign w:val="superscript"/>
          <w:rtl/>
        </w:rPr>
        <w:t>(</w:t>
      </w:r>
      <w:r w:rsidRPr="000F71B7">
        <w:rPr>
          <w:rStyle w:val="Char9"/>
          <w:rFonts w:eastAsia="Arial Unicode MS"/>
          <w:vertAlign w:val="superscript"/>
          <w:rtl/>
        </w:rPr>
        <w:footnoteReference w:id="129"/>
      </w:r>
      <w:r w:rsidRPr="000F71B7">
        <w:rPr>
          <w:rStyle w:val="Char9"/>
          <w:rFonts w:eastAsia="Arial Unicode MS" w:hint="cs"/>
          <w:vertAlign w:val="superscript"/>
          <w:rtl/>
        </w:rPr>
        <w:t>)</w:t>
      </w:r>
      <w:r w:rsidRPr="00051EF9">
        <w:rPr>
          <w:rStyle w:val="Char9"/>
          <w:rFonts w:eastAsia="Arial Unicode MS" w:hint="cs"/>
          <w:rtl/>
        </w:rPr>
        <w:t>.</w:t>
      </w:r>
    </w:p>
    <w:p w:rsidR="00C363C7" w:rsidRPr="00CE2A51" w:rsidRDefault="00C363C7" w:rsidP="00CE2A51">
      <w:pPr>
        <w:ind w:firstLine="284"/>
        <w:jc w:val="both"/>
        <w:rPr>
          <w:rStyle w:val="Char9"/>
          <w:spacing w:val="-2"/>
          <w:rtl/>
        </w:rPr>
      </w:pPr>
      <w:r w:rsidRPr="00CE2A51">
        <w:rPr>
          <w:rStyle w:val="Char9"/>
          <w:rFonts w:eastAsia="Arial Unicode MS"/>
          <w:spacing w:val="-2"/>
          <w:rtl/>
        </w:rPr>
        <w:t>از قرن دوم هجرى به بعد ش</w:t>
      </w:r>
      <w:r w:rsidR="00AF2E6E" w:rsidRPr="00CE2A51">
        <w:rPr>
          <w:rStyle w:val="Char9"/>
          <w:rFonts w:eastAsia="Arial Unicode MS"/>
          <w:spacing w:val="-2"/>
          <w:rtl/>
        </w:rPr>
        <w:t>ی</w:t>
      </w:r>
      <w:r w:rsidRPr="00CE2A51">
        <w:rPr>
          <w:rStyle w:val="Char9"/>
          <w:rFonts w:eastAsia="Arial Unicode MS"/>
          <w:spacing w:val="-2"/>
          <w:rtl/>
        </w:rPr>
        <w:t>ع</w:t>
      </w:r>
      <w:r w:rsidR="00835A14">
        <w:rPr>
          <w:rStyle w:val="Char9"/>
          <w:rFonts w:eastAsia="Arial Unicode MS"/>
          <w:spacing w:val="-2"/>
          <w:rtl/>
        </w:rPr>
        <w:t>ۀ</w:t>
      </w:r>
      <w:r w:rsidRPr="00CE2A51">
        <w:rPr>
          <w:rStyle w:val="Char9"/>
          <w:rFonts w:eastAsia="Arial Unicode MS"/>
          <w:spacing w:val="-2"/>
          <w:rtl/>
        </w:rPr>
        <w:t xml:space="preserve"> امامى </w:t>
      </w:r>
      <w:r w:rsidR="00AF2E6E" w:rsidRPr="00CE2A51">
        <w:rPr>
          <w:rStyle w:val="Char9"/>
          <w:rFonts w:eastAsia="Arial Unicode MS"/>
          <w:spacing w:val="-2"/>
          <w:rtl/>
        </w:rPr>
        <w:t>ک</w:t>
      </w:r>
      <w:r w:rsidRPr="00CE2A51">
        <w:rPr>
          <w:rStyle w:val="Char9"/>
          <w:rFonts w:eastAsia="Arial Unicode MS"/>
          <w:spacing w:val="-2"/>
          <w:rtl/>
        </w:rPr>
        <w:t>ه از غُلات-افراط</w:t>
      </w:r>
      <w:r w:rsidR="00AF2E6E" w:rsidRPr="00CE2A51">
        <w:rPr>
          <w:rStyle w:val="Char9"/>
          <w:rFonts w:eastAsia="Arial Unicode MS"/>
          <w:spacing w:val="-2"/>
          <w:rtl/>
        </w:rPr>
        <w:t>ی</w:t>
      </w:r>
      <w:r w:rsidRPr="00CE2A51">
        <w:rPr>
          <w:rStyle w:val="Char9"/>
          <w:rFonts w:eastAsia="Arial Unicode MS"/>
          <w:spacing w:val="-2"/>
          <w:rtl/>
        </w:rPr>
        <w:t>ون-</w:t>
      </w:r>
      <w:r w:rsidRPr="00CE2A51">
        <w:rPr>
          <w:rStyle w:val="Char9"/>
          <w:rFonts w:eastAsia="Arial Unicode MS" w:hint="cs"/>
          <w:spacing w:val="-2"/>
          <w:rtl/>
        </w:rPr>
        <w:t xml:space="preserve"> </w:t>
      </w:r>
      <w:r w:rsidRPr="00CE2A51">
        <w:rPr>
          <w:rStyle w:val="Char9"/>
          <w:rFonts w:eastAsia="Arial Unicode MS"/>
          <w:spacing w:val="-2"/>
          <w:rtl/>
        </w:rPr>
        <w:t>-افراط</w:t>
      </w:r>
      <w:r w:rsidR="00AF2E6E" w:rsidRPr="00CE2A51">
        <w:rPr>
          <w:rStyle w:val="Char9"/>
          <w:rFonts w:eastAsia="Arial Unicode MS"/>
          <w:spacing w:val="-2"/>
          <w:rtl/>
        </w:rPr>
        <w:t>ی</w:t>
      </w:r>
      <w:r w:rsidRPr="00CE2A51">
        <w:rPr>
          <w:rStyle w:val="Char9"/>
          <w:rFonts w:eastAsia="Arial Unicode MS"/>
          <w:spacing w:val="-2"/>
          <w:rtl/>
        </w:rPr>
        <w:t>ون- نباشد وجود ندارد،</w:t>
      </w:r>
      <w:r w:rsidRPr="00CE2A51">
        <w:rPr>
          <w:rStyle w:val="Char9"/>
          <w:rFonts w:eastAsia="Arial Unicode MS" w:hint="cs"/>
          <w:spacing w:val="-2"/>
          <w:rtl/>
        </w:rPr>
        <w:t xml:space="preserve"> </w:t>
      </w:r>
      <w:r w:rsidRPr="00CE2A51">
        <w:rPr>
          <w:rStyle w:val="Char9"/>
          <w:rFonts w:eastAsia="Arial Unicode MS"/>
          <w:spacing w:val="-2"/>
          <w:rtl/>
        </w:rPr>
        <w:t>براى ا</w:t>
      </w:r>
      <w:r w:rsidR="00AF2E6E" w:rsidRPr="00CE2A51">
        <w:rPr>
          <w:rStyle w:val="Char9"/>
          <w:rFonts w:eastAsia="Arial Unicode MS"/>
          <w:spacing w:val="-2"/>
          <w:rtl/>
        </w:rPr>
        <w:t>ی</w:t>
      </w:r>
      <w:r w:rsidRPr="00CE2A51">
        <w:rPr>
          <w:rStyle w:val="Char9"/>
          <w:rFonts w:eastAsia="Arial Unicode MS"/>
          <w:spacing w:val="-2"/>
          <w:rtl/>
        </w:rPr>
        <w:t>ن</w:t>
      </w:r>
      <w:r w:rsidR="00AF2E6E" w:rsidRPr="00CE2A51">
        <w:rPr>
          <w:rStyle w:val="Char9"/>
          <w:rFonts w:eastAsia="Arial Unicode MS"/>
          <w:spacing w:val="-2"/>
          <w:rtl/>
        </w:rPr>
        <w:t>ک</w:t>
      </w:r>
      <w:r w:rsidRPr="00CE2A51">
        <w:rPr>
          <w:rStyle w:val="Char9"/>
          <w:rFonts w:eastAsia="Arial Unicode MS"/>
          <w:spacing w:val="-2"/>
          <w:rtl/>
        </w:rPr>
        <w:t xml:space="preserve">ه آن چه </w:t>
      </w:r>
      <w:r w:rsidR="00AF2E6E" w:rsidRPr="00CE2A51">
        <w:rPr>
          <w:rStyle w:val="Char9"/>
          <w:rFonts w:eastAsia="Arial Unicode MS"/>
          <w:spacing w:val="-2"/>
          <w:rtl/>
        </w:rPr>
        <w:t>ک</w:t>
      </w:r>
      <w:r w:rsidRPr="00CE2A51">
        <w:rPr>
          <w:rStyle w:val="Char9"/>
          <w:rFonts w:eastAsia="Arial Unicode MS"/>
          <w:spacing w:val="-2"/>
          <w:rtl/>
        </w:rPr>
        <w:t>ه سابقا در نزد آنها غلو شمرده م</w:t>
      </w:r>
      <w:r w:rsidR="00AF2E6E" w:rsidRPr="00CE2A51">
        <w:rPr>
          <w:rStyle w:val="Char9"/>
          <w:rFonts w:eastAsia="Arial Unicode MS"/>
          <w:spacing w:val="-2"/>
          <w:rtl/>
        </w:rPr>
        <w:t>ی</w:t>
      </w:r>
      <w:r w:rsidRPr="00CE2A51">
        <w:rPr>
          <w:rStyle w:val="Char9"/>
          <w:rFonts w:eastAsia="Arial Unicode MS"/>
          <w:spacing w:val="-2"/>
          <w:rtl/>
        </w:rPr>
        <w:t>شده بعد ازآن-بقول ممقانى ش</w:t>
      </w:r>
      <w:r w:rsidR="00AF2E6E" w:rsidRPr="00CE2A51">
        <w:rPr>
          <w:rStyle w:val="Char9"/>
          <w:rFonts w:eastAsia="Arial Unicode MS"/>
          <w:spacing w:val="-2"/>
          <w:rtl/>
        </w:rPr>
        <w:t>ی</w:t>
      </w:r>
      <w:r w:rsidRPr="00CE2A51">
        <w:rPr>
          <w:rStyle w:val="Char9"/>
          <w:rFonts w:eastAsia="Arial Unicode MS"/>
          <w:spacing w:val="-2"/>
          <w:rtl/>
        </w:rPr>
        <w:t>عى- از ضرور</w:t>
      </w:r>
      <w:r w:rsidR="00AF2E6E" w:rsidRPr="00CE2A51">
        <w:rPr>
          <w:rStyle w:val="Char9"/>
          <w:rFonts w:eastAsia="Arial Unicode MS"/>
          <w:spacing w:val="-2"/>
          <w:rtl/>
        </w:rPr>
        <w:t>ی</w:t>
      </w:r>
      <w:r w:rsidRPr="00CE2A51">
        <w:rPr>
          <w:rStyle w:val="Char9"/>
          <w:rFonts w:eastAsia="Arial Unicode MS"/>
          <w:spacing w:val="-2"/>
          <w:rtl/>
        </w:rPr>
        <w:t>ات مذهب گشته است،</w:t>
      </w:r>
      <w:r w:rsidR="000F71B7" w:rsidRPr="00CE2A51">
        <w:rPr>
          <w:rFonts w:ascii="Tahoma" w:eastAsia="Arial Unicode MS" w:hAnsi="Tahoma" w:cs="Tahoma"/>
          <w:spacing w:val="-2"/>
          <w:rtl/>
        </w:rPr>
        <w:t xml:space="preserve"> </w:t>
      </w:r>
      <w:r w:rsidRPr="00CE2A51">
        <w:rPr>
          <w:rStyle w:val="Char9"/>
          <w:rFonts w:eastAsia="Arial Unicode MS"/>
          <w:spacing w:val="-2"/>
          <w:rtl/>
        </w:rPr>
        <w:t>لهذا ش</w:t>
      </w:r>
      <w:r w:rsidR="00AF2E6E" w:rsidRPr="00CE2A51">
        <w:rPr>
          <w:rStyle w:val="Char9"/>
          <w:rFonts w:eastAsia="Arial Unicode MS"/>
          <w:spacing w:val="-2"/>
          <w:rtl/>
        </w:rPr>
        <w:t>ی</w:t>
      </w:r>
      <w:r w:rsidRPr="00CE2A51">
        <w:rPr>
          <w:rStyle w:val="Char9"/>
          <w:rFonts w:eastAsia="Arial Unicode MS"/>
          <w:spacing w:val="-2"/>
          <w:rtl/>
        </w:rPr>
        <w:t>خ ابراه</w:t>
      </w:r>
      <w:r w:rsidR="00AF2E6E" w:rsidRPr="00CE2A51">
        <w:rPr>
          <w:rStyle w:val="Char9"/>
          <w:rFonts w:eastAsia="Arial Unicode MS"/>
          <w:spacing w:val="-2"/>
          <w:rtl/>
        </w:rPr>
        <w:t>ی</w:t>
      </w:r>
      <w:r w:rsidRPr="00CE2A51">
        <w:rPr>
          <w:rStyle w:val="Char9"/>
          <w:rFonts w:eastAsia="Arial Unicode MS"/>
          <w:spacing w:val="-2"/>
          <w:rtl/>
        </w:rPr>
        <w:t>م جبهان</w:t>
      </w:r>
      <w:r w:rsidR="00CE2A51" w:rsidRPr="00CE2A51">
        <w:rPr>
          <w:rStyle w:val="Char9"/>
          <w:rFonts w:eastAsia="Arial Unicode MS"/>
          <w:spacing w:val="-2"/>
          <w:rtl/>
        </w:rPr>
        <w:t xml:space="preserve"> می‌گوید</w:t>
      </w:r>
      <w:r w:rsidRPr="00CE2A51">
        <w:rPr>
          <w:rStyle w:val="Char9"/>
          <w:rFonts w:eastAsia="Arial Unicode MS"/>
          <w:spacing w:val="-2"/>
          <w:rtl/>
        </w:rPr>
        <w:t>: هر ش</w:t>
      </w:r>
      <w:r w:rsidR="00AF2E6E" w:rsidRPr="00CE2A51">
        <w:rPr>
          <w:rStyle w:val="Char9"/>
          <w:rFonts w:eastAsia="Arial Unicode MS"/>
          <w:spacing w:val="-2"/>
          <w:rtl/>
        </w:rPr>
        <w:t>ی</w:t>
      </w:r>
      <w:r w:rsidRPr="00CE2A51">
        <w:rPr>
          <w:rStyle w:val="Char9"/>
          <w:rFonts w:eastAsia="Arial Unicode MS"/>
          <w:spacing w:val="-2"/>
          <w:rtl/>
        </w:rPr>
        <w:t>عى در روى زم</w:t>
      </w:r>
      <w:r w:rsidR="00AF2E6E" w:rsidRPr="00CE2A51">
        <w:rPr>
          <w:rStyle w:val="Char9"/>
          <w:rFonts w:eastAsia="Arial Unicode MS"/>
          <w:spacing w:val="-2"/>
          <w:rtl/>
        </w:rPr>
        <w:t>ی</w:t>
      </w:r>
      <w:r w:rsidRPr="00CE2A51">
        <w:rPr>
          <w:rStyle w:val="Char9"/>
          <w:rFonts w:eastAsia="Arial Unicode MS"/>
          <w:spacing w:val="-2"/>
          <w:rtl/>
        </w:rPr>
        <w:t xml:space="preserve">ن </w:t>
      </w:r>
      <w:r w:rsidR="00AF2E6E" w:rsidRPr="00CE2A51">
        <w:rPr>
          <w:rStyle w:val="Char9"/>
          <w:rFonts w:eastAsia="Arial Unicode MS"/>
          <w:spacing w:val="-2"/>
          <w:rtl/>
        </w:rPr>
        <w:t>ی</w:t>
      </w:r>
      <w:r w:rsidRPr="00CE2A51">
        <w:rPr>
          <w:rStyle w:val="Char9"/>
          <w:rFonts w:eastAsia="Arial Unicode MS"/>
          <w:spacing w:val="-2"/>
          <w:rtl/>
        </w:rPr>
        <w:t xml:space="preserve">ا در بطن آن </w:t>
      </w:r>
      <w:r w:rsidR="00AF2E6E" w:rsidRPr="00CE2A51">
        <w:rPr>
          <w:rStyle w:val="Char9"/>
          <w:rFonts w:eastAsia="Arial Unicode MS"/>
          <w:spacing w:val="-2"/>
          <w:rtl/>
        </w:rPr>
        <w:t>یک</w:t>
      </w:r>
      <w:r w:rsidRPr="00CE2A51">
        <w:rPr>
          <w:rStyle w:val="Char9"/>
          <w:rFonts w:eastAsia="Arial Unicode MS"/>
          <w:spacing w:val="-2"/>
          <w:rtl/>
        </w:rPr>
        <w:t xml:space="preserve"> سبأى</w:t>
      </w:r>
      <w:r w:rsidR="006D7D8D" w:rsidRPr="00CE2A51">
        <w:rPr>
          <w:rStyle w:val="Char9"/>
          <w:rFonts w:eastAsia="Arial Unicode MS"/>
          <w:spacing w:val="-2"/>
          <w:rtl/>
        </w:rPr>
        <w:t xml:space="preserve"> می‌باشد</w:t>
      </w:r>
      <w:r w:rsidRPr="00CE2A51">
        <w:rPr>
          <w:rStyle w:val="Char9"/>
          <w:rFonts w:eastAsia="Arial Unicode MS"/>
          <w:spacing w:val="-2"/>
          <w:rtl/>
        </w:rPr>
        <w:t>، براى ا</w:t>
      </w:r>
      <w:r w:rsidR="00AF2E6E" w:rsidRPr="00CE2A51">
        <w:rPr>
          <w:rStyle w:val="Char9"/>
          <w:rFonts w:eastAsia="Arial Unicode MS"/>
          <w:spacing w:val="-2"/>
          <w:rtl/>
        </w:rPr>
        <w:t>ی</w:t>
      </w:r>
      <w:r w:rsidRPr="00CE2A51">
        <w:rPr>
          <w:rStyle w:val="Char9"/>
          <w:rFonts w:eastAsia="Arial Unicode MS"/>
          <w:spacing w:val="-2"/>
          <w:rtl/>
        </w:rPr>
        <w:t>ن</w:t>
      </w:r>
      <w:r w:rsidR="00AF2E6E" w:rsidRPr="00CE2A51">
        <w:rPr>
          <w:rStyle w:val="Char9"/>
          <w:rFonts w:eastAsia="Arial Unicode MS"/>
          <w:spacing w:val="-2"/>
          <w:rtl/>
        </w:rPr>
        <w:t>ک</w:t>
      </w:r>
      <w:r w:rsidRPr="00CE2A51">
        <w:rPr>
          <w:rStyle w:val="Char9"/>
          <w:rFonts w:eastAsia="Arial Unicode MS"/>
          <w:spacing w:val="-2"/>
          <w:rtl/>
        </w:rPr>
        <w:t>ه از آرائى پ</w:t>
      </w:r>
      <w:r w:rsidR="00AF2E6E" w:rsidRPr="00CE2A51">
        <w:rPr>
          <w:rStyle w:val="Char9"/>
          <w:rFonts w:eastAsia="Arial Unicode MS"/>
          <w:spacing w:val="-2"/>
          <w:rtl/>
        </w:rPr>
        <w:t>ی</w:t>
      </w:r>
      <w:r w:rsidRPr="00CE2A51">
        <w:rPr>
          <w:rStyle w:val="Char9"/>
          <w:rFonts w:eastAsia="Arial Unicode MS"/>
          <w:spacing w:val="-2"/>
          <w:rtl/>
        </w:rPr>
        <w:t>روى</w:t>
      </w:r>
      <w:r w:rsidR="004A5748" w:rsidRPr="00CE2A51">
        <w:rPr>
          <w:rStyle w:val="Char9"/>
          <w:rFonts w:eastAsia="Arial Unicode MS"/>
          <w:spacing w:val="-2"/>
          <w:rtl/>
        </w:rPr>
        <w:t xml:space="preserve"> می‌کند</w:t>
      </w:r>
      <w:r w:rsidRPr="00CE2A51">
        <w:rPr>
          <w:rStyle w:val="Char9"/>
          <w:rFonts w:eastAsia="Arial Unicode MS"/>
          <w:spacing w:val="-2"/>
          <w:rtl/>
        </w:rPr>
        <w:t xml:space="preserve"> بانى و</w:t>
      </w:r>
      <w:r w:rsidRPr="00CE2A51">
        <w:rPr>
          <w:rStyle w:val="Char9"/>
          <w:rFonts w:eastAsia="Arial Unicode MS" w:hint="cs"/>
          <w:spacing w:val="-2"/>
          <w:rtl/>
        </w:rPr>
        <w:t xml:space="preserve"> </w:t>
      </w:r>
      <w:r w:rsidRPr="00CE2A51">
        <w:rPr>
          <w:rStyle w:val="Char9"/>
          <w:rFonts w:eastAsia="Arial Unicode MS"/>
          <w:spacing w:val="-2"/>
          <w:rtl/>
        </w:rPr>
        <w:t>مؤسس آنها ابن سبأ بوده است، همچنان</w:t>
      </w:r>
      <w:r w:rsidR="00AF2E6E" w:rsidRPr="00CE2A51">
        <w:rPr>
          <w:rStyle w:val="Char9"/>
          <w:rFonts w:eastAsia="Arial Unicode MS"/>
          <w:spacing w:val="-2"/>
          <w:rtl/>
        </w:rPr>
        <w:t>ک</w:t>
      </w:r>
      <w:r w:rsidRPr="00CE2A51">
        <w:rPr>
          <w:rStyle w:val="Char9"/>
          <w:rFonts w:eastAsia="Arial Unicode MS"/>
          <w:spacing w:val="-2"/>
          <w:rtl/>
        </w:rPr>
        <w:t>ه به هر</w:t>
      </w:r>
      <w:r w:rsidRPr="00CE2A51">
        <w:rPr>
          <w:rStyle w:val="Char9"/>
          <w:rFonts w:eastAsia="Arial Unicode MS" w:hint="cs"/>
          <w:spacing w:val="-2"/>
          <w:rtl/>
        </w:rPr>
        <w:t xml:space="preserve"> </w:t>
      </w:r>
      <w:r w:rsidRPr="00CE2A51">
        <w:rPr>
          <w:rStyle w:val="Char9"/>
          <w:rFonts w:eastAsia="Arial Unicode MS"/>
          <w:spacing w:val="-2"/>
          <w:rtl/>
        </w:rPr>
        <w:t xml:space="preserve">نصرانى </w:t>
      </w:r>
      <w:r w:rsidR="00AF2E6E" w:rsidRPr="00CE2A51">
        <w:rPr>
          <w:rStyle w:val="Char9"/>
          <w:rFonts w:eastAsia="Arial Unicode MS"/>
          <w:spacing w:val="-2"/>
          <w:rtl/>
        </w:rPr>
        <w:t>ک</w:t>
      </w:r>
      <w:r w:rsidRPr="00CE2A51">
        <w:rPr>
          <w:rStyle w:val="Char9"/>
          <w:rFonts w:eastAsia="Arial Unicode MS"/>
          <w:spacing w:val="-2"/>
          <w:rtl/>
        </w:rPr>
        <w:t>ه از پولس پ</w:t>
      </w:r>
      <w:r w:rsidR="00AF2E6E" w:rsidRPr="00CE2A51">
        <w:rPr>
          <w:rStyle w:val="Char9"/>
          <w:rFonts w:eastAsia="Arial Unicode MS"/>
          <w:spacing w:val="-2"/>
          <w:rtl/>
        </w:rPr>
        <w:t>ی</w:t>
      </w:r>
      <w:r w:rsidRPr="00CE2A51">
        <w:rPr>
          <w:rStyle w:val="Char9"/>
          <w:rFonts w:eastAsia="Arial Unicode MS"/>
          <w:spacing w:val="-2"/>
          <w:rtl/>
        </w:rPr>
        <w:t xml:space="preserve">روى </w:t>
      </w:r>
      <w:r w:rsidR="00AF2E6E" w:rsidRPr="00CE2A51">
        <w:rPr>
          <w:rStyle w:val="Char9"/>
          <w:rFonts w:eastAsia="Arial Unicode MS"/>
          <w:spacing w:val="-2"/>
          <w:rtl/>
        </w:rPr>
        <w:t>ک</w:t>
      </w:r>
      <w:r w:rsidRPr="00CE2A51">
        <w:rPr>
          <w:rStyle w:val="Char9"/>
          <w:rFonts w:eastAsia="Arial Unicode MS"/>
          <w:spacing w:val="-2"/>
          <w:rtl/>
        </w:rPr>
        <w:t>ند پولسى گفته</w:t>
      </w:r>
      <w:r w:rsidR="00CE2A51" w:rsidRPr="00CE2A51">
        <w:rPr>
          <w:rStyle w:val="Char9"/>
          <w:rFonts w:eastAsia="Arial Unicode MS"/>
          <w:spacing w:val="-2"/>
          <w:rtl/>
        </w:rPr>
        <w:t xml:space="preserve"> می‌شود</w:t>
      </w:r>
      <w:r w:rsidRPr="00CE2A51">
        <w:rPr>
          <w:rStyle w:val="Char9"/>
          <w:rFonts w:eastAsia="Arial Unicode MS"/>
          <w:spacing w:val="-2"/>
          <w:rtl/>
        </w:rPr>
        <w:t>، و</w:t>
      </w:r>
      <w:r w:rsidRPr="00CE2A51">
        <w:rPr>
          <w:rStyle w:val="Char9"/>
          <w:rFonts w:eastAsia="Arial Unicode MS" w:hint="cs"/>
          <w:spacing w:val="-2"/>
          <w:rtl/>
        </w:rPr>
        <w:t xml:space="preserve"> </w:t>
      </w:r>
      <w:r w:rsidRPr="00CE2A51">
        <w:rPr>
          <w:rStyle w:val="Char9"/>
          <w:rFonts w:eastAsia="Arial Unicode MS"/>
          <w:spacing w:val="-2"/>
          <w:rtl/>
        </w:rPr>
        <w:t>ه</w:t>
      </w:r>
      <w:r w:rsidR="00AF2E6E" w:rsidRPr="00CE2A51">
        <w:rPr>
          <w:rStyle w:val="Char9"/>
          <w:rFonts w:eastAsia="Arial Unicode MS"/>
          <w:spacing w:val="-2"/>
          <w:rtl/>
        </w:rPr>
        <w:t>ک</w:t>
      </w:r>
      <w:r w:rsidRPr="00CE2A51">
        <w:rPr>
          <w:rStyle w:val="Char9"/>
          <w:rFonts w:eastAsia="Arial Unicode MS"/>
          <w:spacing w:val="-2"/>
          <w:rtl/>
        </w:rPr>
        <w:t>ذا به هر</w:t>
      </w:r>
      <w:r w:rsidR="00AF2E6E" w:rsidRPr="00CE2A51">
        <w:rPr>
          <w:rStyle w:val="Char9"/>
          <w:rFonts w:eastAsia="Arial Unicode MS"/>
          <w:spacing w:val="-2"/>
          <w:rtl/>
        </w:rPr>
        <w:t>ک</w:t>
      </w:r>
      <w:r w:rsidRPr="00CE2A51">
        <w:rPr>
          <w:rStyle w:val="Char9"/>
          <w:rFonts w:eastAsia="Arial Unicode MS"/>
          <w:spacing w:val="-2"/>
          <w:rtl/>
        </w:rPr>
        <w:t xml:space="preserve">س </w:t>
      </w:r>
      <w:r w:rsidR="00AF2E6E" w:rsidRPr="00CE2A51">
        <w:rPr>
          <w:rStyle w:val="Char9"/>
          <w:rFonts w:eastAsia="Arial Unicode MS"/>
          <w:spacing w:val="-2"/>
          <w:rtl/>
        </w:rPr>
        <w:t>ک</w:t>
      </w:r>
      <w:r w:rsidRPr="00CE2A51">
        <w:rPr>
          <w:rStyle w:val="Char9"/>
          <w:rFonts w:eastAsia="Arial Unicode MS"/>
          <w:spacing w:val="-2"/>
          <w:rtl/>
        </w:rPr>
        <w:t>ه از</w:t>
      </w:r>
      <w:r w:rsidRPr="00CE2A51">
        <w:rPr>
          <w:rStyle w:val="Char9"/>
          <w:rFonts w:eastAsia="Arial Unicode MS" w:hint="cs"/>
          <w:spacing w:val="-2"/>
          <w:rtl/>
        </w:rPr>
        <w:t xml:space="preserve"> </w:t>
      </w:r>
      <w:r w:rsidRPr="00CE2A51">
        <w:rPr>
          <w:rStyle w:val="Char9"/>
          <w:rFonts w:eastAsia="Arial Unicode MS"/>
          <w:spacing w:val="-2"/>
          <w:rtl/>
        </w:rPr>
        <w:t>اسلام پ</w:t>
      </w:r>
      <w:r w:rsidR="00AF2E6E" w:rsidRPr="00CE2A51">
        <w:rPr>
          <w:rStyle w:val="Char9"/>
          <w:rFonts w:eastAsia="Arial Unicode MS"/>
          <w:spacing w:val="-2"/>
          <w:rtl/>
        </w:rPr>
        <w:t>ی</w:t>
      </w:r>
      <w:r w:rsidRPr="00CE2A51">
        <w:rPr>
          <w:rStyle w:val="Char9"/>
          <w:rFonts w:eastAsia="Arial Unicode MS"/>
          <w:spacing w:val="-2"/>
          <w:rtl/>
        </w:rPr>
        <w:t xml:space="preserve">روى </w:t>
      </w:r>
      <w:r w:rsidR="00AF2E6E" w:rsidRPr="00CE2A51">
        <w:rPr>
          <w:rStyle w:val="Char9"/>
          <w:rFonts w:eastAsia="Arial Unicode MS"/>
          <w:spacing w:val="-2"/>
          <w:rtl/>
        </w:rPr>
        <w:t>ک</w:t>
      </w:r>
      <w:r w:rsidRPr="00CE2A51">
        <w:rPr>
          <w:rStyle w:val="Char9"/>
          <w:rFonts w:eastAsia="Arial Unicode MS"/>
          <w:spacing w:val="-2"/>
          <w:rtl/>
        </w:rPr>
        <w:t>ند</w:t>
      </w:r>
      <w:r w:rsidRPr="00CE2A51">
        <w:rPr>
          <w:rStyle w:val="Char9"/>
          <w:rFonts w:eastAsia="Arial Unicode MS" w:hint="cs"/>
          <w:spacing w:val="-2"/>
          <w:rtl/>
        </w:rPr>
        <w:t xml:space="preserve"> </w:t>
      </w:r>
      <w:r w:rsidRPr="00CE2A51">
        <w:rPr>
          <w:rStyle w:val="Char9"/>
          <w:rFonts w:eastAsia="Arial Unicode MS"/>
          <w:spacing w:val="-2"/>
          <w:rtl/>
        </w:rPr>
        <w:t>-تابع هر مذهب فقهى باشد- مسلمان گفته</w:t>
      </w:r>
      <w:r w:rsidR="00CE2A51" w:rsidRPr="00CE2A51">
        <w:rPr>
          <w:rStyle w:val="Char9"/>
          <w:rFonts w:eastAsia="Arial Unicode MS"/>
          <w:spacing w:val="-2"/>
          <w:rtl/>
        </w:rPr>
        <w:t xml:space="preserve"> می‌شود</w:t>
      </w:r>
      <w:r w:rsidRPr="00CE2A51">
        <w:rPr>
          <w:rStyle w:val="Char9"/>
          <w:rFonts w:eastAsia="Arial Unicode MS"/>
          <w:spacing w:val="-2"/>
          <w:rtl/>
        </w:rPr>
        <w:t>، ه</w:t>
      </w:r>
      <w:r w:rsidR="00AF2E6E" w:rsidRPr="00CE2A51">
        <w:rPr>
          <w:rStyle w:val="Char9"/>
          <w:rFonts w:eastAsia="Arial Unicode MS"/>
          <w:spacing w:val="-2"/>
          <w:rtl/>
        </w:rPr>
        <w:t>ک</w:t>
      </w:r>
      <w:r w:rsidRPr="00CE2A51">
        <w:rPr>
          <w:rStyle w:val="Char9"/>
          <w:rFonts w:eastAsia="Arial Unicode MS"/>
          <w:spacing w:val="-2"/>
          <w:rtl/>
        </w:rPr>
        <w:t>ذا هر</w:t>
      </w:r>
      <w:r w:rsidR="00AF2E6E" w:rsidRPr="00CE2A51">
        <w:rPr>
          <w:rStyle w:val="Char9"/>
          <w:rFonts w:eastAsia="Arial Unicode MS"/>
          <w:spacing w:val="-2"/>
          <w:rtl/>
        </w:rPr>
        <w:t>ک</w:t>
      </w:r>
      <w:r w:rsidRPr="00CE2A51">
        <w:rPr>
          <w:rStyle w:val="Char9"/>
          <w:rFonts w:eastAsia="Arial Unicode MS"/>
          <w:spacing w:val="-2"/>
          <w:rtl/>
        </w:rPr>
        <w:t xml:space="preserve">س </w:t>
      </w:r>
      <w:r w:rsidR="00AF2E6E" w:rsidRPr="00CE2A51">
        <w:rPr>
          <w:rStyle w:val="Char9"/>
          <w:rFonts w:eastAsia="Arial Unicode MS"/>
          <w:spacing w:val="-2"/>
          <w:rtl/>
        </w:rPr>
        <w:t>ک</w:t>
      </w:r>
      <w:r w:rsidRPr="00CE2A51">
        <w:rPr>
          <w:rStyle w:val="Char9"/>
          <w:rFonts w:eastAsia="Arial Unicode MS"/>
          <w:spacing w:val="-2"/>
          <w:rtl/>
        </w:rPr>
        <w:t>ه پ</w:t>
      </w:r>
      <w:r w:rsidR="00AF2E6E" w:rsidRPr="00CE2A51">
        <w:rPr>
          <w:rStyle w:val="Char9"/>
          <w:rFonts w:eastAsia="Arial Unicode MS"/>
          <w:spacing w:val="-2"/>
          <w:rtl/>
        </w:rPr>
        <w:t>ی</w:t>
      </w:r>
      <w:r w:rsidRPr="00CE2A51">
        <w:rPr>
          <w:rStyle w:val="Char9"/>
          <w:rFonts w:eastAsia="Arial Unicode MS"/>
          <w:spacing w:val="-2"/>
          <w:rtl/>
        </w:rPr>
        <w:t>رو رفض و</w:t>
      </w:r>
      <w:r w:rsidRPr="00CE2A51">
        <w:rPr>
          <w:rStyle w:val="Char9"/>
          <w:rFonts w:eastAsia="Arial Unicode MS" w:hint="cs"/>
          <w:spacing w:val="-2"/>
          <w:rtl/>
        </w:rPr>
        <w:t xml:space="preserve"> </w:t>
      </w:r>
      <w:r w:rsidRPr="00CE2A51">
        <w:rPr>
          <w:rStyle w:val="Char9"/>
          <w:rFonts w:eastAsia="Arial Unicode MS"/>
          <w:spacing w:val="-2"/>
          <w:rtl/>
        </w:rPr>
        <w:t>تش</w:t>
      </w:r>
      <w:r w:rsidR="00AF2E6E" w:rsidRPr="00CE2A51">
        <w:rPr>
          <w:rStyle w:val="Char9"/>
          <w:rFonts w:eastAsia="Arial Unicode MS"/>
          <w:spacing w:val="-2"/>
          <w:rtl/>
        </w:rPr>
        <w:t>ی</w:t>
      </w:r>
      <w:r w:rsidRPr="00CE2A51">
        <w:rPr>
          <w:rStyle w:val="Char9"/>
          <w:rFonts w:eastAsia="Arial Unicode MS"/>
          <w:spacing w:val="-2"/>
          <w:rtl/>
        </w:rPr>
        <w:t xml:space="preserve">ع باشد </w:t>
      </w:r>
      <w:r w:rsidR="00AF2E6E" w:rsidRPr="00CE2A51">
        <w:rPr>
          <w:rStyle w:val="Char9"/>
          <w:rFonts w:eastAsia="Arial Unicode MS"/>
          <w:spacing w:val="-2"/>
          <w:rtl/>
        </w:rPr>
        <w:t>یک</w:t>
      </w:r>
      <w:r w:rsidRPr="00CE2A51">
        <w:rPr>
          <w:rStyle w:val="Char9"/>
          <w:rFonts w:eastAsia="Arial Unicode MS"/>
          <w:spacing w:val="-2"/>
          <w:rtl/>
        </w:rPr>
        <w:t xml:space="preserve"> و</w:t>
      </w:r>
      <w:r w:rsidR="00AF2E6E" w:rsidRPr="00CE2A51">
        <w:rPr>
          <w:rStyle w:val="Char9"/>
          <w:rFonts w:eastAsia="Arial Unicode MS"/>
          <w:spacing w:val="-2"/>
          <w:rtl/>
        </w:rPr>
        <w:t>ی</w:t>
      </w:r>
      <w:r w:rsidRPr="00CE2A51">
        <w:rPr>
          <w:rStyle w:val="Char9"/>
          <w:rFonts w:eastAsia="Arial Unicode MS"/>
          <w:spacing w:val="-2"/>
          <w:rtl/>
        </w:rPr>
        <w:t>رانگر ملحد صفت</w:t>
      </w:r>
      <w:r w:rsidR="006D7D8D" w:rsidRPr="00CE2A51">
        <w:rPr>
          <w:rStyle w:val="Char9"/>
          <w:rFonts w:eastAsia="Arial Unicode MS"/>
          <w:spacing w:val="-2"/>
          <w:rtl/>
        </w:rPr>
        <w:t xml:space="preserve"> می‌باشد</w:t>
      </w:r>
      <w:r w:rsidRPr="00CE2A51">
        <w:rPr>
          <w:rStyle w:val="Char9"/>
          <w:rFonts w:eastAsia="Arial Unicode MS"/>
          <w:spacing w:val="-2"/>
          <w:rtl/>
        </w:rPr>
        <w:t xml:space="preserve"> ولو ا</w:t>
      </w:r>
      <w:r w:rsidR="00AF2E6E" w:rsidRPr="00CE2A51">
        <w:rPr>
          <w:rStyle w:val="Char9"/>
          <w:rFonts w:eastAsia="Arial Unicode MS"/>
          <w:spacing w:val="-2"/>
          <w:rtl/>
        </w:rPr>
        <w:t>ی</w:t>
      </w:r>
      <w:r w:rsidRPr="00CE2A51">
        <w:rPr>
          <w:rStyle w:val="Char9"/>
          <w:rFonts w:eastAsia="Arial Unicode MS"/>
          <w:spacing w:val="-2"/>
          <w:rtl/>
        </w:rPr>
        <w:t>ن</w:t>
      </w:r>
      <w:r w:rsidR="00AF2E6E" w:rsidRPr="00CE2A51">
        <w:rPr>
          <w:rStyle w:val="Char9"/>
          <w:rFonts w:eastAsia="Arial Unicode MS"/>
          <w:spacing w:val="-2"/>
          <w:rtl/>
        </w:rPr>
        <w:t>ک</w:t>
      </w:r>
      <w:r w:rsidRPr="00CE2A51">
        <w:rPr>
          <w:rStyle w:val="Char9"/>
          <w:rFonts w:eastAsia="Arial Unicode MS"/>
          <w:spacing w:val="-2"/>
          <w:rtl/>
        </w:rPr>
        <w:t xml:space="preserve">ه سبأى </w:t>
      </w:r>
      <w:r w:rsidR="00AF2E6E" w:rsidRPr="00CE2A51">
        <w:rPr>
          <w:rStyle w:val="Char9"/>
          <w:rFonts w:eastAsia="Arial Unicode MS"/>
          <w:spacing w:val="-2"/>
          <w:rtl/>
        </w:rPr>
        <w:t>ی</w:t>
      </w:r>
      <w:r w:rsidRPr="00CE2A51">
        <w:rPr>
          <w:rStyle w:val="Char9"/>
          <w:rFonts w:eastAsia="Arial Unicode MS"/>
          <w:spacing w:val="-2"/>
          <w:rtl/>
        </w:rPr>
        <w:t xml:space="preserve">ا امامى </w:t>
      </w:r>
      <w:r w:rsidR="00AF2E6E" w:rsidRPr="00CE2A51">
        <w:rPr>
          <w:rStyle w:val="Char9"/>
          <w:rFonts w:eastAsia="Arial Unicode MS"/>
          <w:spacing w:val="-2"/>
          <w:rtl/>
        </w:rPr>
        <w:t>ی</w:t>
      </w:r>
      <w:r w:rsidRPr="00CE2A51">
        <w:rPr>
          <w:rStyle w:val="Char9"/>
          <w:rFonts w:eastAsia="Arial Unicode MS"/>
          <w:spacing w:val="-2"/>
          <w:rtl/>
        </w:rPr>
        <w:t xml:space="preserve">ا خطابى </w:t>
      </w:r>
      <w:r w:rsidR="00AF2E6E" w:rsidRPr="00CE2A51">
        <w:rPr>
          <w:rStyle w:val="Char9"/>
          <w:rFonts w:eastAsia="Arial Unicode MS"/>
          <w:spacing w:val="-2"/>
          <w:rtl/>
        </w:rPr>
        <w:t>ی</w:t>
      </w:r>
      <w:r w:rsidRPr="00CE2A51">
        <w:rPr>
          <w:rStyle w:val="Char9"/>
          <w:rFonts w:eastAsia="Arial Unicode MS"/>
          <w:spacing w:val="-2"/>
          <w:rtl/>
        </w:rPr>
        <w:t>ا اسماع</w:t>
      </w:r>
      <w:r w:rsidR="00AF2E6E" w:rsidRPr="00CE2A51">
        <w:rPr>
          <w:rStyle w:val="Char9"/>
          <w:rFonts w:eastAsia="Arial Unicode MS"/>
          <w:spacing w:val="-2"/>
          <w:rtl/>
        </w:rPr>
        <w:t>ی</w:t>
      </w:r>
      <w:r w:rsidRPr="00CE2A51">
        <w:rPr>
          <w:rStyle w:val="Char9"/>
          <w:rFonts w:eastAsia="Arial Unicode MS"/>
          <w:spacing w:val="-2"/>
          <w:rtl/>
        </w:rPr>
        <w:t xml:space="preserve">لى </w:t>
      </w:r>
      <w:r w:rsidR="00AF2E6E" w:rsidRPr="00CE2A51">
        <w:rPr>
          <w:rStyle w:val="Char9"/>
          <w:rFonts w:eastAsia="Arial Unicode MS"/>
          <w:spacing w:val="-2"/>
          <w:rtl/>
        </w:rPr>
        <w:t>ی</w:t>
      </w:r>
      <w:r w:rsidRPr="00CE2A51">
        <w:rPr>
          <w:rStyle w:val="Char9"/>
          <w:rFonts w:eastAsia="Arial Unicode MS"/>
          <w:spacing w:val="-2"/>
          <w:rtl/>
        </w:rPr>
        <w:t>ا ب</w:t>
      </w:r>
      <w:r w:rsidR="00AF2E6E" w:rsidRPr="00CE2A51">
        <w:rPr>
          <w:rStyle w:val="Char9"/>
          <w:rFonts w:eastAsia="Arial Unicode MS"/>
          <w:spacing w:val="-2"/>
          <w:rtl/>
        </w:rPr>
        <w:t>ی</w:t>
      </w:r>
      <w:r w:rsidRPr="00CE2A51">
        <w:rPr>
          <w:rStyle w:val="Char9"/>
          <w:rFonts w:eastAsia="Arial Unicode MS"/>
          <w:spacing w:val="-2"/>
          <w:rtl/>
        </w:rPr>
        <w:t>انى و.... باشد،</w:t>
      </w:r>
      <w:r w:rsidR="000F71B7" w:rsidRPr="00CE2A51">
        <w:rPr>
          <w:rFonts w:ascii="Tahoma" w:eastAsia="Arial Unicode MS" w:hAnsi="Tahoma" w:cs="Tahoma"/>
          <w:spacing w:val="-2"/>
          <w:rtl/>
        </w:rPr>
        <w:t xml:space="preserve"> </w:t>
      </w:r>
      <w:r w:rsidRPr="00CE2A51">
        <w:rPr>
          <w:rStyle w:val="Char9"/>
          <w:rFonts w:eastAsia="Arial Unicode MS"/>
          <w:spacing w:val="-2"/>
          <w:rtl/>
        </w:rPr>
        <w:t>براى ا</w:t>
      </w:r>
      <w:r w:rsidR="00AF2E6E" w:rsidRPr="00CE2A51">
        <w:rPr>
          <w:rStyle w:val="Char9"/>
          <w:rFonts w:eastAsia="Arial Unicode MS"/>
          <w:spacing w:val="-2"/>
          <w:rtl/>
        </w:rPr>
        <w:t>ی</w:t>
      </w:r>
      <w:r w:rsidRPr="00CE2A51">
        <w:rPr>
          <w:rStyle w:val="Char9"/>
          <w:rFonts w:eastAsia="Arial Unicode MS"/>
          <w:spacing w:val="-2"/>
          <w:rtl/>
        </w:rPr>
        <w:t>ن</w:t>
      </w:r>
      <w:r w:rsidR="00AF2E6E" w:rsidRPr="00CE2A51">
        <w:rPr>
          <w:rStyle w:val="Char9"/>
          <w:rFonts w:eastAsia="Arial Unicode MS"/>
          <w:spacing w:val="-2"/>
          <w:rtl/>
        </w:rPr>
        <w:t>ک</w:t>
      </w:r>
      <w:r w:rsidRPr="00CE2A51">
        <w:rPr>
          <w:rStyle w:val="Char9"/>
          <w:rFonts w:eastAsia="Arial Unicode MS"/>
          <w:spacing w:val="-2"/>
          <w:rtl/>
        </w:rPr>
        <w:t xml:space="preserve">ه انسان در نزد آنها </w:t>
      </w:r>
      <w:r w:rsidR="00AF2E6E" w:rsidRPr="00CE2A51">
        <w:rPr>
          <w:rStyle w:val="Char9"/>
          <w:rFonts w:eastAsia="Arial Unicode MS"/>
          <w:spacing w:val="-2"/>
          <w:rtl/>
        </w:rPr>
        <w:t>یک</w:t>
      </w:r>
      <w:r w:rsidRPr="00CE2A51">
        <w:rPr>
          <w:rStyle w:val="Char9"/>
          <w:rFonts w:eastAsia="Arial Unicode MS"/>
          <w:spacing w:val="-2"/>
          <w:rtl/>
        </w:rPr>
        <w:t xml:space="preserve"> ش</w:t>
      </w:r>
      <w:r w:rsidR="00AF2E6E" w:rsidRPr="00CE2A51">
        <w:rPr>
          <w:rStyle w:val="Char9"/>
          <w:rFonts w:eastAsia="Arial Unicode MS"/>
          <w:spacing w:val="-2"/>
          <w:rtl/>
        </w:rPr>
        <w:t>ی</w:t>
      </w:r>
      <w:r w:rsidRPr="00CE2A51">
        <w:rPr>
          <w:rStyle w:val="Char9"/>
          <w:rFonts w:eastAsia="Arial Unicode MS"/>
          <w:spacing w:val="-2"/>
          <w:rtl/>
        </w:rPr>
        <w:t>ع</w:t>
      </w:r>
      <w:r w:rsidR="00835A14">
        <w:rPr>
          <w:rStyle w:val="Char9"/>
          <w:rFonts w:eastAsia="Arial Unicode MS"/>
          <w:spacing w:val="-2"/>
          <w:rtl/>
        </w:rPr>
        <w:t>ۀ</w:t>
      </w:r>
      <w:r w:rsidRPr="00CE2A51">
        <w:rPr>
          <w:rStyle w:val="Char9"/>
          <w:rFonts w:eastAsia="Arial Unicode MS"/>
          <w:spacing w:val="-2"/>
          <w:rtl/>
        </w:rPr>
        <w:t xml:space="preserve"> درست شمرده</w:t>
      </w:r>
      <w:r w:rsidR="00CE2A51" w:rsidRPr="00CE2A51">
        <w:rPr>
          <w:rStyle w:val="Char9"/>
          <w:rFonts w:eastAsia="Arial Unicode MS"/>
          <w:spacing w:val="-2"/>
          <w:rtl/>
        </w:rPr>
        <w:t xml:space="preserve"> نمی‌شود</w:t>
      </w:r>
      <w:r w:rsidRPr="00CE2A51">
        <w:rPr>
          <w:rStyle w:val="Char9"/>
          <w:rFonts w:eastAsia="Arial Unicode MS"/>
          <w:spacing w:val="-2"/>
          <w:rtl/>
        </w:rPr>
        <w:t xml:space="preserve"> مگر ا</w:t>
      </w:r>
      <w:r w:rsidR="00AF2E6E" w:rsidRPr="00CE2A51">
        <w:rPr>
          <w:rStyle w:val="Char9"/>
          <w:rFonts w:eastAsia="Arial Unicode MS"/>
          <w:spacing w:val="-2"/>
          <w:rtl/>
        </w:rPr>
        <w:t>ی</w:t>
      </w:r>
      <w:r w:rsidRPr="00CE2A51">
        <w:rPr>
          <w:rStyle w:val="Char9"/>
          <w:rFonts w:eastAsia="Arial Unicode MS"/>
          <w:spacing w:val="-2"/>
          <w:rtl/>
        </w:rPr>
        <w:t>ن</w:t>
      </w:r>
      <w:r w:rsidR="00AF2E6E" w:rsidRPr="00CE2A51">
        <w:rPr>
          <w:rStyle w:val="Char9"/>
          <w:rFonts w:eastAsia="Arial Unicode MS"/>
          <w:spacing w:val="-2"/>
          <w:rtl/>
        </w:rPr>
        <w:t>ک</w:t>
      </w:r>
      <w:r w:rsidRPr="00CE2A51">
        <w:rPr>
          <w:rStyle w:val="Char9"/>
          <w:rFonts w:eastAsia="Arial Unicode MS"/>
          <w:spacing w:val="-2"/>
          <w:rtl/>
        </w:rPr>
        <w:t>ه به اسلام و</w:t>
      </w:r>
      <w:r w:rsidRPr="00CE2A51">
        <w:rPr>
          <w:rStyle w:val="Char9"/>
          <w:rFonts w:eastAsia="Arial Unicode MS" w:hint="cs"/>
          <w:spacing w:val="-2"/>
          <w:rtl/>
        </w:rPr>
        <w:t xml:space="preserve"> </w:t>
      </w:r>
      <w:r w:rsidRPr="00CE2A51">
        <w:rPr>
          <w:rStyle w:val="Char9"/>
          <w:rFonts w:eastAsia="Arial Unicode MS"/>
          <w:spacing w:val="-2"/>
          <w:rtl/>
        </w:rPr>
        <w:t>حاملان آن و</w:t>
      </w:r>
      <w:r w:rsidR="00AF2E6E" w:rsidRPr="00CE2A51">
        <w:rPr>
          <w:rStyle w:val="Char9"/>
          <w:rFonts w:eastAsia="Arial Unicode MS"/>
          <w:spacing w:val="-2"/>
          <w:rtl/>
        </w:rPr>
        <w:t>ک</w:t>
      </w:r>
      <w:r w:rsidRPr="00CE2A51">
        <w:rPr>
          <w:rStyle w:val="Char9"/>
          <w:rFonts w:eastAsia="Arial Unicode MS"/>
          <w:spacing w:val="-2"/>
          <w:rtl/>
        </w:rPr>
        <w:t>تاب آن و</w:t>
      </w:r>
      <w:r w:rsidRPr="00CE2A51">
        <w:rPr>
          <w:rStyle w:val="Char9"/>
          <w:rFonts w:eastAsia="Arial Unicode MS" w:hint="cs"/>
          <w:spacing w:val="-2"/>
          <w:rtl/>
        </w:rPr>
        <w:t xml:space="preserve"> </w:t>
      </w:r>
      <w:r w:rsidRPr="00CE2A51">
        <w:rPr>
          <w:rStyle w:val="Char9"/>
          <w:rFonts w:eastAsia="Arial Unicode MS"/>
          <w:spacing w:val="-2"/>
          <w:rtl/>
        </w:rPr>
        <w:t>راو</w:t>
      </w:r>
      <w:r w:rsidR="00AF2E6E" w:rsidRPr="00CE2A51">
        <w:rPr>
          <w:rStyle w:val="Char9"/>
          <w:rFonts w:eastAsia="Arial Unicode MS"/>
          <w:spacing w:val="-2"/>
          <w:rtl/>
        </w:rPr>
        <w:t>ی</w:t>
      </w:r>
      <w:r w:rsidRPr="00CE2A51">
        <w:rPr>
          <w:rStyle w:val="Char9"/>
          <w:rFonts w:eastAsia="Arial Unicode MS"/>
          <w:spacing w:val="-2"/>
          <w:rtl/>
        </w:rPr>
        <w:t>ان سنت پ</w:t>
      </w:r>
      <w:r w:rsidR="00AF2E6E" w:rsidRPr="00CE2A51">
        <w:rPr>
          <w:rStyle w:val="Char9"/>
          <w:rFonts w:eastAsia="Arial Unicode MS"/>
          <w:spacing w:val="-2"/>
          <w:rtl/>
        </w:rPr>
        <w:t>ی</w:t>
      </w:r>
      <w:r w:rsidRPr="00CE2A51">
        <w:rPr>
          <w:rStyle w:val="Char9"/>
          <w:rFonts w:eastAsia="Arial Unicode MS"/>
          <w:spacing w:val="-2"/>
          <w:rtl/>
        </w:rPr>
        <w:t>امبر ش</w:t>
      </w:r>
      <w:r w:rsidR="00AF2E6E" w:rsidRPr="00CE2A51">
        <w:rPr>
          <w:rStyle w:val="Char9"/>
          <w:rFonts w:eastAsia="Arial Unicode MS"/>
          <w:spacing w:val="-2"/>
          <w:rtl/>
        </w:rPr>
        <w:t>ک</w:t>
      </w:r>
      <w:r w:rsidRPr="00CE2A51">
        <w:rPr>
          <w:rStyle w:val="Char9"/>
          <w:rFonts w:eastAsia="Arial Unicode MS"/>
          <w:spacing w:val="-2"/>
          <w:rtl/>
        </w:rPr>
        <w:t xml:space="preserve"> و</w:t>
      </w:r>
      <w:r w:rsidRPr="00CE2A51">
        <w:rPr>
          <w:rStyle w:val="Char9"/>
          <w:rFonts w:eastAsia="Arial Unicode MS" w:hint="cs"/>
          <w:spacing w:val="-2"/>
          <w:rtl/>
        </w:rPr>
        <w:t xml:space="preserve"> </w:t>
      </w:r>
      <w:r w:rsidRPr="00CE2A51">
        <w:rPr>
          <w:rStyle w:val="Char9"/>
          <w:rFonts w:eastAsia="Arial Unicode MS"/>
          <w:spacing w:val="-2"/>
          <w:rtl/>
        </w:rPr>
        <w:t>ترد</w:t>
      </w:r>
      <w:r w:rsidR="00AF2E6E" w:rsidRPr="00CE2A51">
        <w:rPr>
          <w:rStyle w:val="Char9"/>
          <w:rFonts w:eastAsia="Arial Unicode MS"/>
          <w:spacing w:val="-2"/>
          <w:rtl/>
        </w:rPr>
        <w:t>ی</w:t>
      </w:r>
      <w:r w:rsidRPr="00CE2A51">
        <w:rPr>
          <w:rStyle w:val="Char9"/>
          <w:rFonts w:eastAsia="Arial Unicode MS"/>
          <w:spacing w:val="-2"/>
          <w:rtl/>
        </w:rPr>
        <w:t>د نما</w:t>
      </w:r>
      <w:r w:rsidR="00AF2E6E" w:rsidRPr="00CE2A51">
        <w:rPr>
          <w:rStyle w:val="Char9"/>
          <w:rFonts w:eastAsia="Arial Unicode MS"/>
          <w:spacing w:val="-2"/>
          <w:rtl/>
        </w:rPr>
        <w:t>ی</w:t>
      </w:r>
      <w:r w:rsidRPr="00CE2A51">
        <w:rPr>
          <w:rStyle w:val="Char9"/>
          <w:rFonts w:eastAsia="Arial Unicode MS"/>
          <w:spacing w:val="-2"/>
          <w:rtl/>
        </w:rPr>
        <w:t>د.</w:t>
      </w:r>
    </w:p>
    <w:p w:rsidR="00C363C7" w:rsidRPr="00FD35AF" w:rsidRDefault="00C363C7" w:rsidP="007F5247">
      <w:pPr>
        <w:pStyle w:val="a7"/>
      </w:pPr>
      <w:bookmarkStart w:id="73" w:name="_Toc89967446"/>
      <w:bookmarkStart w:id="74" w:name="_Toc262253734"/>
      <w:bookmarkStart w:id="75" w:name="_Toc278236297"/>
      <w:bookmarkStart w:id="76" w:name="_Toc430509554"/>
      <w:r w:rsidRPr="00FD35AF">
        <w:rPr>
          <w:rtl/>
        </w:rPr>
        <w:t>تشيّع و سبأيّه</w:t>
      </w:r>
      <w:bookmarkEnd w:id="73"/>
      <w:bookmarkEnd w:id="74"/>
      <w:bookmarkEnd w:id="75"/>
      <w:bookmarkEnd w:id="76"/>
    </w:p>
    <w:p w:rsidR="00C363C7" w:rsidRPr="00051EF9" w:rsidRDefault="00C363C7" w:rsidP="00CE2A51">
      <w:pPr>
        <w:pStyle w:val="NormalWeb"/>
        <w:bidi/>
        <w:spacing w:before="0" w:beforeAutospacing="0" w:after="0" w:afterAutospacing="0"/>
        <w:ind w:firstLine="284"/>
        <w:jc w:val="both"/>
        <w:rPr>
          <w:rStyle w:val="Char9"/>
          <w:rtl/>
        </w:rPr>
      </w:pPr>
      <w:r w:rsidRPr="00051EF9">
        <w:rPr>
          <w:rStyle w:val="Char9"/>
          <w:rtl/>
        </w:rPr>
        <w:t>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اوّل</w:t>
      </w:r>
      <w:r w:rsidR="00AF2E6E" w:rsidRPr="00051EF9">
        <w:rPr>
          <w:rStyle w:val="Char9"/>
          <w:rtl/>
        </w:rPr>
        <w:t>ی</w:t>
      </w:r>
      <w:r w:rsidRPr="00051EF9">
        <w:rPr>
          <w:rStyle w:val="Char9"/>
          <w:rtl/>
        </w:rPr>
        <w:t>ه با تمام اوصاف</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داشتند و عل</w:t>
      </w:r>
      <w:r w:rsidR="00AF2E6E" w:rsidRPr="00051EF9">
        <w:rPr>
          <w:rStyle w:val="Char9"/>
          <w:rtl/>
        </w:rPr>
        <w:t>ی</w:t>
      </w:r>
      <w:r w:rsidRPr="00051EF9">
        <w:rPr>
          <w:rStyle w:val="Char9"/>
          <w:rtl/>
        </w:rPr>
        <w:t xml:space="preserve"> نارضا</w:t>
      </w:r>
      <w:r w:rsidR="00AF2E6E" w:rsidRPr="00051EF9">
        <w:rPr>
          <w:rStyle w:val="Char9"/>
          <w:rtl/>
        </w:rPr>
        <w:t>ی</w:t>
      </w:r>
      <w:r w:rsidRPr="00051EF9">
        <w:rPr>
          <w:rStyle w:val="Char9"/>
          <w:rtl/>
        </w:rPr>
        <w:t>ت</w:t>
      </w:r>
      <w:r w:rsidR="00AF2E6E" w:rsidRPr="00051EF9">
        <w:rPr>
          <w:rStyle w:val="Char9"/>
          <w:rtl/>
        </w:rPr>
        <w:t>ی</w:t>
      </w:r>
      <w:r w:rsidRPr="00051EF9">
        <w:rPr>
          <w:rStyle w:val="Char9"/>
          <w:rtl/>
        </w:rPr>
        <w:t xml:space="preserve"> خود را از آنها </w:t>
      </w:r>
      <w:r w:rsidR="00AF2E6E" w:rsidRPr="00051EF9">
        <w:rPr>
          <w:rStyle w:val="Char9"/>
          <w:rtl/>
        </w:rPr>
        <w:t>ک</w:t>
      </w:r>
      <w:r w:rsidRPr="00051EF9">
        <w:rPr>
          <w:rStyle w:val="Char9"/>
          <w:rtl/>
        </w:rPr>
        <w:t>تمان</w:t>
      </w:r>
      <w:r w:rsidR="006D7D8D">
        <w:rPr>
          <w:rStyle w:val="Char9"/>
          <w:rtl/>
        </w:rPr>
        <w:t xml:space="preserve"> نمی‌کرد</w:t>
      </w:r>
      <w:r w:rsidRPr="00051EF9">
        <w:rPr>
          <w:rStyle w:val="Char9"/>
          <w:rtl/>
        </w:rPr>
        <w:t>، ل</w:t>
      </w:r>
      <w:r w:rsidR="00AF2E6E" w:rsidRPr="00051EF9">
        <w:rPr>
          <w:rStyle w:val="Char9"/>
          <w:rtl/>
        </w:rPr>
        <w:t>یک</w:t>
      </w:r>
      <w:r w:rsidRPr="00051EF9">
        <w:rPr>
          <w:rStyle w:val="Char9"/>
          <w:rtl/>
        </w:rPr>
        <w:t>ن در بق</w:t>
      </w:r>
      <w:r w:rsidR="00AF2E6E" w:rsidRPr="00051EF9">
        <w:rPr>
          <w:rStyle w:val="Char9"/>
          <w:rtl/>
        </w:rPr>
        <w:t>ی</w:t>
      </w:r>
      <w:r w:rsidR="00835A14">
        <w:rPr>
          <w:rStyle w:val="Char9"/>
          <w:rtl/>
        </w:rPr>
        <w:t>ۀ</w:t>
      </w:r>
      <w:r w:rsidRPr="00051EF9">
        <w:rPr>
          <w:rStyle w:val="Char9"/>
          <w:rtl/>
        </w:rPr>
        <w:t xml:space="preserve"> اف</w:t>
      </w:r>
      <w:r w:rsidR="00AF2E6E" w:rsidRPr="00051EF9">
        <w:rPr>
          <w:rStyle w:val="Char9"/>
          <w:rtl/>
        </w:rPr>
        <w:t>ک</w:t>
      </w:r>
      <w:r w:rsidRPr="00051EF9">
        <w:rPr>
          <w:rStyle w:val="Char9"/>
          <w:rtl/>
        </w:rPr>
        <w:t>ار و عقائد با بق</w:t>
      </w:r>
      <w:r w:rsidR="00AF2E6E" w:rsidRPr="00051EF9">
        <w:rPr>
          <w:rStyle w:val="Char9"/>
          <w:rtl/>
        </w:rPr>
        <w:t>ی</w:t>
      </w:r>
      <w:r w:rsidR="00835A14">
        <w:rPr>
          <w:rStyle w:val="Char9"/>
          <w:rtl/>
        </w:rPr>
        <w:t>ۀ</w:t>
      </w:r>
      <w:r w:rsidRPr="00051EF9">
        <w:rPr>
          <w:rStyle w:val="Char9"/>
          <w:rtl/>
        </w:rPr>
        <w:t xml:space="preserve"> مسلمانان اختلاف</w:t>
      </w:r>
      <w:r w:rsidR="00AF2E6E" w:rsidRPr="00051EF9">
        <w:rPr>
          <w:rStyle w:val="Char9"/>
          <w:rtl/>
        </w:rPr>
        <w:t>ی</w:t>
      </w:r>
      <w:r w:rsidRPr="00051EF9">
        <w:rPr>
          <w:rStyle w:val="Char9"/>
          <w:rtl/>
        </w:rPr>
        <w:t xml:space="preserve"> نداشتند، و نه قائل به تحر</w:t>
      </w:r>
      <w:r w:rsidR="00AF2E6E" w:rsidRPr="00051EF9">
        <w:rPr>
          <w:rStyle w:val="Char9"/>
          <w:rtl/>
        </w:rPr>
        <w:t>ی</w:t>
      </w:r>
      <w:r w:rsidRPr="00051EF9">
        <w:rPr>
          <w:rStyle w:val="Char9"/>
          <w:rtl/>
        </w:rPr>
        <w:t>ف قرآن بودند و نه مثل خم</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Fonts w:hint="cs"/>
          <w:rtl/>
        </w:rPr>
        <w:t>‌</w:t>
      </w:r>
      <w:r w:rsidRPr="00051EF9">
        <w:rPr>
          <w:rStyle w:val="Char9"/>
          <w:rtl/>
        </w:rPr>
        <w:t xml:space="preserve">گفتند </w:t>
      </w:r>
      <w:r w:rsidR="00AF2E6E" w:rsidRPr="00051EF9">
        <w:rPr>
          <w:rStyle w:val="Char9"/>
          <w:rtl/>
        </w:rPr>
        <w:t>ک</w:t>
      </w:r>
      <w:r w:rsidRPr="00051EF9">
        <w:rPr>
          <w:rStyle w:val="Char9"/>
          <w:rtl/>
        </w:rPr>
        <w:t>ه</w:t>
      </w:r>
      <w:r w:rsidRPr="00051EF9">
        <w:rPr>
          <w:rStyle w:val="Char9"/>
          <w:rFonts w:hint="cs"/>
          <w:rtl/>
        </w:rPr>
        <w:t>:</w:t>
      </w:r>
      <w:r w:rsidR="00AB0434">
        <w:rPr>
          <w:rStyle w:val="Char9"/>
          <w:rtl/>
        </w:rPr>
        <w:t xml:space="preserve"> هرکس </w:t>
      </w:r>
      <w:r w:rsidRPr="00051EF9">
        <w:rPr>
          <w:rStyle w:val="Char9"/>
          <w:rtl/>
        </w:rPr>
        <w:t xml:space="preserve">ادّعا </w:t>
      </w:r>
      <w:r w:rsidR="00AF2E6E" w:rsidRPr="00051EF9">
        <w:rPr>
          <w:rStyle w:val="Char9"/>
          <w:rtl/>
        </w:rPr>
        <w:t>ک</w:t>
      </w:r>
      <w:r w:rsidRPr="00051EF9">
        <w:rPr>
          <w:rStyle w:val="Char9"/>
          <w:rtl/>
        </w:rPr>
        <w:t xml:space="preserve">ند قرآن قابل فهم است غرق در جهل است و قرآن را جز امام معصوم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گر نم</w:t>
      </w:r>
      <w:r w:rsidR="00AF2E6E" w:rsidRPr="00051EF9">
        <w:rPr>
          <w:rStyle w:val="Char9"/>
          <w:rtl/>
        </w:rPr>
        <w:t>ی</w:t>
      </w:r>
      <w:r w:rsidRPr="00051EF9">
        <w:rPr>
          <w:rStyle w:val="Char9"/>
          <w:rFonts w:hint="cs"/>
          <w:rtl/>
        </w:rPr>
        <w:t>‌</w:t>
      </w:r>
      <w:r w:rsidRPr="00051EF9">
        <w:rPr>
          <w:rStyle w:val="Char9"/>
          <w:rtl/>
        </w:rPr>
        <w:t>فهمد. و نه من</w:t>
      </w:r>
      <w:r w:rsidR="00AF2E6E" w:rsidRPr="00051EF9">
        <w:rPr>
          <w:rStyle w:val="Char9"/>
          <w:rtl/>
        </w:rPr>
        <w:t>ک</w:t>
      </w:r>
      <w:r w:rsidRPr="00051EF9">
        <w:rPr>
          <w:rStyle w:val="Char9"/>
          <w:rtl/>
        </w:rPr>
        <w:t>ر سنّت پ</w:t>
      </w:r>
      <w:r w:rsidR="00AF2E6E" w:rsidRPr="00051EF9">
        <w:rPr>
          <w:rStyle w:val="Char9"/>
          <w:rtl/>
        </w:rPr>
        <w:t>ی</w:t>
      </w:r>
      <w:r w:rsidRPr="00051EF9">
        <w:rPr>
          <w:rStyle w:val="Char9"/>
          <w:rtl/>
        </w:rPr>
        <w:t>امبر بودند و نه بق</w:t>
      </w:r>
      <w:r w:rsidR="00AF2E6E" w:rsidRPr="00051EF9">
        <w:rPr>
          <w:rStyle w:val="Char9"/>
          <w:rtl/>
        </w:rPr>
        <w:t>ی</w:t>
      </w:r>
      <w:r w:rsidR="00835A14">
        <w:rPr>
          <w:rStyle w:val="Char9"/>
          <w:rtl/>
        </w:rPr>
        <w:t>ۀ</w:t>
      </w:r>
      <w:r w:rsidRPr="00051EF9">
        <w:rPr>
          <w:rStyle w:val="Char9"/>
          <w:rtl/>
        </w:rPr>
        <w:t xml:space="preserve"> </w:t>
      </w:r>
      <w:r w:rsidR="00AF2E6E" w:rsidRPr="00051EF9">
        <w:rPr>
          <w:rStyle w:val="Char9"/>
          <w:rtl/>
        </w:rPr>
        <w:t>ی</w:t>
      </w:r>
      <w:r w:rsidRPr="00051EF9">
        <w:rPr>
          <w:rStyle w:val="Char9"/>
          <w:rtl/>
        </w:rPr>
        <w:t>اران پ</w:t>
      </w:r>
      <w:r w:rsidR="00AF2E6E" w:rsidRPr="00051EF9">
        <w:rPr>
          <w:rStyle w:val="Char9"/>
          <w:rtl/>
        </w:rPr>
        <w:t>ی</w:t>
      </w:r>
      <w:r w:rsidRPr="00051EF9">
        <w:rPr>
          <w:rStyle w:val="Char9"/>
          <w:rtl/>
        </w:rPr>
        <w:t>امبر را ت</w:t>
      </w:r>
      <w:r w:rsidR="00AF2E6E" w:rsidRPr="00051EF9">
        <w:rPr>
          <w:rStyle w:val="Char9"/>
          <w:rtl/>
        </w:rPr>
        <w:t>ک</w:t>
      </w:r>
      <w:r w:rsidRPr="00051EF9">
        <w:rPr>
          <w:rStyle w:val="Char9"/>
          <w:rtl/>
        </w:rPr>
        <w:t>ف</w:t>
      </w:r>
      <w:r w:rsidR="00AF2E6E" w:rsidRPr="00051EF9">
        <w:rPr>
          <w:rStyle w:val="Char9"/>
          <w:rtl/>
        </w:rPr>
        <w:t>ی</w:t>
      </w:r>
      <w:r w:rsidRPr="00051EF9">
        <w:rPr>
          <w:rStyle w:val="Char9"/>
          <w:rtl/>
        </w:rPr>
        <w:t>ر</w:t>
      </w:r>
      <w:r w:rsidR="000F71B7">
        <w:rPr>
          <w:rStyle w:val="Char9"/>
          <w:rtl/>
        </w:rPr>
        <w:t xml:space="preserve"> می‌کردند</w:t>
      </w:r>
      <w:r w:rsidRPr="00051EF9">
        <w:rPr>
          <w:rStyle w:val="Char9"/>
          <w:rtl/>
        </w:rPr>
        <w:t xml:space="preserve"> و من</w:t>
      </w:r>
      <w:r w:rsidR="00AF2E6E" w:rsidRPr="00051EF9">
        <w:rPr>
          <w:rStyle w:val="Char9"/>
          <w:rtl/>
        </w:rPr>
        <w:t>ک</w:t>
      </w:r>
      <w:r w:rsidRPr="00051EF9">
        <w:rPr>
          <w:rStyle w:val="Char9"/>
          <w:rtl/>
        </w:rPr>
        <w:t>ر فضائل آنها بودند، و مذهب خاصّ</w:t>
      </w:r>
      <w:r w:rsidR="00AF2E6E" w:rsidRPr="00051EF9">
        <w:rPr>
          <w:rStyle w:val="Char9"/>
          <w:rtl/>
        </w:rPr>
        <w:t>ی</w:t>
      </w:r>
      <w:r w:rsidRPr="00051EF9">
        <w:rPr>
          <w:rStyle w:val="Char9"/>
          <w:rtl/>
        </w:rPr>
        <w:t xml:space="preserve"> غ</w:t>
      </w:r>
      <w:r w:rsidR="00AF2E6E" w:rsidRPr="00051EF9">
        <w:rPr>
          <w:rStyle w:val="Char9"/>
          <w:rtl/>
        </w:rPr>
        <w:t>ی</w:t>
      </w:r>
      <w:r w:rsidRPr="00051EF9">
        <w:rPr>
          <w:rStyle w:val="Char9"/>
          <w:rtl/>
        </w:rPr>
        <w:t>ر از مذهب بق</w:t>
      </w:r>
      <w:r w:rsidR="00AF2E6E" w:rsidRPr="00051EF9">
        <w:rPr>
          <w:rStyle w:val="Char9"/>
          <w:rtl/>
        </w:rPr>
        <w:t>ی</w:t>
      </w:r>
      <w:r w:rsidR="00835A14">
        <w:rPr>
          <w:rStyle w:val="Char9"/>
          <w:rtl/>
        </w:rPr>
        <w:t>ۀ</w:t>
      </w:r>
      <w:r w:rsidRPr="00051EF9">
        <w:rPr>
          <w:rStyle w:val="Char9"/>
          <w:rtl/>
        </w:rPr>
        <w:t xml:space="preserve"> مسلمانان نداشتند و نه مراسم و عبادت</w:t>
      </w:r>
      <w:r w:rsidR="00CE2A51">
        <w:rPr>
          <w:rStyle w:val="Char9"/>
          <w:rtl/>
        </w:rPr>
        <w:t xml:space="preserve">‌های </w:t>
      </w:r>
      <w:r w:rsidRPr="00051EF9">
        <w:rPr>
          <w:rStyle w:val="Char9"/>
          <w:rtl/>
        </w:rPr>
        <w:t>خاصّ</w:t>
      </w:r>
      <w:r w:rsidR="00AF2E6E" w:rsidRPr="00051EF9">
        <w:rPr>
          <w:rStyle w:val="Char9"/>
          <w:rtl/>
        </w:rPr>
        <w:t>ی</w:t>
      </w:r>
      <w:r w:rsidRPr="00051EF9">
        <w:rPr>
          <w:rStyle w:val="Char9"/>
          <w:rtl/>
        </w:rPr>
        <w:t xml:space="preserve"> داشتند و نه س</w:t>
      </w:r>
      <w:r w:rsidR="00AF2E6E" w:rsidRPr="00051EF9">
        <w:rPr>
          <w:rStyle w:val="Char9"/>
          <w:rtl/>
        </w:rPr>
        <w:t>ی</w:t>
      </w:r>
      <w:r w:rsidRPr="00051EF9">
        <w:rPr>
          <w:rStyle w:val="Char9"/>
          <w:rtl/>
        </w:rPr>
        <w:t>نه زن</w:t>
      </w:r>
      <w:r w:rsidR="00AF2E6E" w:rsidRPr="00051EF9">
        <w:rPr>
          <w:rStyle w:val="Char9"/>
          <w:rtl/>
        </w:rPr>
        <w:t>ی</w:t>
      </w:r>
      <w:r w:rsidR="001A2EC3">
        <w:rPr>
          <w:rStyle w:val="Char9"/>
          <w:rtl/>
        </w:rPr>
        <w:t xml:space="preserve">‌ها </w:t>
      </w:r>
      <w:r w:rsidRPr="00051EF9">
        <w:rPr>
          <w:rStyle w:val="Char9"/>
          <w:rtl/>
        </w:rPr>
        <w:t>و زنج</w:t>
      </w:r>
      <w:r w:rsidR="00AF2E6E" w:rsidRPr="00051EF9">
        <w:rPr>
          <w:rStyle w:val="Char9"/>
          <w:rtl/>
        </w:rPr>
        <w:t>ی</w:t>
      </w:r>
      <w:r w:rsidRPr="00051EF9">
        <w:rPr>
          <w:rStyle w:val="Char9"/>
          <w:rtl/>
        </w:rPr>
        <w:t>رزن</w:t>
      </w:r>
      <w:r w:rsidR="00AF2E6E" w:rsidRPr="00051EF9">
        <w:rPr>
          <w:rStyle w:val="Char9"/>
          <w:rtl/>
        </w:rPr>
        <w:t>ی</w:t>
      </w:r>
      <w:r w:rsidR="001A2EC3">
        <w:rPr>
          <w:rStyle w:val="Char9"/>
          <w:rtl/>
        </w:rPr>
        <w:t xml:space="preserve">‌ها </w:t>
      </w:r>
      <w:r w:rsidRPr="00051EF9">
        <w:rPr>
          <w:rStyle w:val="Char9"/>
          <w:rtl/>
        </w:rPr>
        <w:t>و قبر پرست</w:t>
      </w:r>
      <w:r w:rsidR="00AF2E6E" w:rsidRPr="00051EF9">
        <w:rPr>
          <w:rStyle w:val="Char9"/>
          <w:rtl/>
        </w:rPr>
        <w:t>ی</w:t>
      </w:r>
      <w:r w:rsidRPr="00051EF9">
        <w:rPr>
          <w:rStyle w:val="Char9"/>
          <w:rtl/>
        </w:rPr>
        <w:t xml:space="preserve"> و تقل</w:t>
      </w:r>
      <w:r w:rsidR="00AF2E6E" w:rsidRPr="00051EF9">
        <w:rPr>
          <w:rStyle w:val="Char9"/>
          <w:rtl/>
        </w:rPr>
        <w:t>ی</w:t>
      </w:r>
      <w:r w:rsidRPr="00051EF9">
        <w:rPr>
          <w:rStyle w:val="Char9"/>
          <w:rtl/>
        </w:rPr>
        <w:t>د و خمس و متعه و غ</w:t>
      </w:r>
      <w:r w:rsidR="00AF2E6E" w:rsidRPr="00051EF9">
        <w:rPr>
          <w:rStyle w:val="Char9"/>
          <w:rtl/>
        </w:rPr>
        <w:t>ی</w:t>
      </w:r>
      <w:r w:rsidRPr="00051EF9">
        <w:rPr>
          <w:rStyle w:val="Char9"/>
          <w:rtl/>
        </w:rPr>
        <w:t>رذل</w:t>
      </w:r>
      <w:r w:rsidR="00AF2E6E" w:rsidRPr="00051EF9">
        <w:rPr>
          <w:rStyle w:val="Char9"/>
          <w:rtl/>
        </w:rPr>
        <w:t>ک</w:t>
      </w:r>
      <w:r w:rsidRPr="00051EF9">
        <w:rPr>
          <w:rStyle w:val="Char9"/>
          <w:rtl/>
        </w:rPr>
        <w:t xml:space="preserve"> در م</w:t>
      </w:r>
      <w:r w:rsidR="00AF2E6E" w:rsidRPr="00051EF9">
        <w:rPr>
          <w:rStyle w:val="Char9"/>
          <w:rtl/>
        </w:rPr>
        <w:t>ی</w:t>
      </w:r>
      <w:r w:rsidRPr="00051EF9">
        <w:rPr>
          <w:rStyle w:val="Char9"/>
          <w:rtl/>
        </w:rPr>
        <w:t>ان آنها رواج داشت، بل</w:t>
      </w:r>
      <w:r w:rsidR="00AF2E6E" w:rsidRPr="00051EF9">
        <w:rPr>
          <w:rStyle w:val="Char9"/>
          <w:rtl/>
        </w:rPr>
        <w:t>ک</w:t>
      </w:r>
      <w:r w:rsidRPr="00051EF9">
        <w:rPr>
          <w:rStyle w:val="Char9"/>
          <w:rtl/>
        </w:rPr>
        <w:t>ه با بق</w:t>
      </w:r>
      <w:r w:rsidR="00AF2E6E" w:rsidRPr="00051EF9">
        <w:rPr>
          <w:rStyle w:val="Char9"/>
          <w:rtl/>
        </w:rPr>
        <w:t>ی</w:t>
      </w:r>
      <w:r w:rsidR="00835A14">
        <w:rPr>
          <w:rStyle w:val="Char9"/>
          <w:rtl/>
        </w:rPr>
        <w:t>ۀ</w:t>
      </w:r>
      <w:r w:rsidRPr="00051EF9">
        <w:rPr>
          <w:rStyle w:val="Char9"/>
          <w:rtl/>
        </w:rPr>
        <w:t xml:space="preserve"> مسلمانان و پشت سر آنها نماز م</w:t>
      </w:r>
      <w:r w:rsidR="00AF2E6E" w:rsidRPr="00051EF9">
        <w:rPr>
          <w:rStyle w:val="Char9"/>
          <w:rtl/>
        </w:rPr>
        <w:t>ی</w:t>
      </w:r>
      <w:r w:rsidRPr="00051EF9">
        <w:rPr>
          <w:rStyle w:val="Char9"/>
          <w:rFonts w:hint="cs"/>
          <w:rtl/>
        </w:rPr>
        <w:t>‌</w:t>
      </w:r>
      <w:r w:rsidRPr="00051EF9">
        <w:rPr>
          <w:rStyle w:val="Char9"/>
          <w:rtl/>
        </w:rPr>
        <w:t>خواندند، و تحت امارت آنها به حجّ م</w:t>
      </w:r>
      <w:r w:rsidR="00AF2E6E" w:rsidRPr="00051EF9">
        <w:rPr>
          <w:rStyle w:val="Char9"/>
          <w:rtl/>
        </w:rPr>
        <w:t>ی</w:t>
      </w:r>
      <w:r w:rsidRPr="00051EF9">
        <w:rPr>
          <w:rStyle w:val="Char9"/>
          <w:rFonts w:hint="cs"/>
          <w:rtl/>
        </w:rPr>
        <w:t>‌</w:t>
      </w:r>
      <w:r w:rsidRPr="00051EF9">
        <w:rPr>
          <w:rStyle w:val="Char9"/>
          <w:rtl/>
        </w:rPr>
        <w:t>رفتند و با دختران آنها ازدواج</w:t>
      </w:r>
      <w:r w:rsidR="000F71B7">
        <w:rPr>
          <w:rStyle w:val="Char9"/>
          <w:rtl/>
        </w:rPr>
        <w:t xml:space="preserve"> می‌کردند</w:t>
      </w:r>
      <w:r w:rsidRPr="00051EF9">
        <w:rPr>
          <w:rStyle w:val="Char9"/>
          <w:rtl/>
        </w:rPr>
        <w:t xml:space="preserve"> و دختران خود را به ازدواج آنها در م</w:t>
      </w:r>
      <w:r w:rsidR="00AF2E6E" w:rsidRPr="00051EF9">
        <w:rPr>
          <w:rStyle w:val="Char9"/>
          <w:rtl/>
        </w:rPr>
        <w:t>ی</w:t>
      </w:r>
      <w:r w:rsidRPr="00051EF9">
        <w:rPr>
          <w:rStyle w:val="Char9"/>
          <w:rFonts w:hint="cs"/>
          <w:rtl/>
        </w:rPr>
        <w:t>‌</w:t>
      </w:r>
      <w:r w:rsidRPr="00051EF9">
        <w:rPr>
          <w:rStyle w:val="Char9"/>
          <w:rtl/>
        </w:rPr>
        <w:t xml:space="preserve">آوردند، جز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از اف</w:t>
      </w:r>
      <w:r w:rsidR="00AF2E6E" w:rsidRPr="00051EF9">
        <w:rPr>
          <w:rStyle w:val="Char9"/>
          <w:rtl/>
        </w:rPr>
        <w:t>ک</w:t>
      </w:r>
      <w:r w:rsidRPr="00051EF9">
        <w:rPr>
          <w:rStyle w:val="Char9"/>
          <w:rtl/>
        </w:rPr>
        <w:t>ار دس</w:t>
      </w:r>
      <w:r w:rsidR="00AF2E6E" w:rsidRPr="00051EF9">
        <w:rPr>
          <w:rStyle w:val="Char9"/>
          <w:rtl/>
        </w:rPr>
        <w:t>ی</w:t>
      </w:r>
      <w:r w:rsidRPr="00051EF9">
        <w:rPr>
          <w:rStyle w:val="Char9"/>
          <w:rtl/>
        </w:rPr>
        <w:t>سه</w:t>
      </w:r>
      <w:r w:rsidR="00CE2A51">
        <w:rPr>
          <w:rStyle w:val="Char9"/>
          <w:rFonts w:hint="cs"/>
          <w:rtl/>
        </w:rPr>
        <w:t>‌</w:t>
      </w:r>
      <w:r w:rsidRPr="00051EF9">
        <w:rPr>
          <w:rStyle w:val="Char9"/>
          <w:rtl/>
        </w:rPr>
        <w:t>آم</w:t>
      </w:r>
      <w:r w:rsidR="00AF2E6E" w:rsidRPr="00051EF9">
        <w:rPr>
          <w:rStyle w:val="Char9"/>
          <w:rtl/>
        </w:rPr>
        <w:t>ی</w:t>
      </w:r>
      <w:r w:rsidRPr="00051EF9">
        <w:rPr>
          <w:rStyle w:val="Char9"/>
          <w:rtl/>
        </w:rPr>
        <w:t>ز و از توطئه</w:t>
      </w:r>
      <w:r w:rsidR="00CE2A51">
        <w:rPr>
          <w:rStyle w:val="Char9"/>
          <w:rtl/>
        </w:rPr>
        <w:t xml:space="preserve">‌های </w:t>
      </w:r>
      <w:r w:rsidR="00AF2E6E" w:rsidRPr="00051EF9">
        <w:rPr>
          <w:rStyle w:val="Char9"/>
          <w:rtl/>
        </w:rPr>
        <w:t>ی</w:t>
      </w:r>
      <w:r w:rsidRPr="00051EF9">
        <w:rPr>
          <w:rStyle w:val="Char9"/>
          <w:rtl/>
        </w:rPr>
        <w:t>هودى متأثّر شدند و از راه مستق</w:t>
      </w:r>
      <w:r w:rsidR="00AF2E6E" w:rsidRPr="00051EF9">
        <w:rPr>
          <w:rStyle w:val="Char9"/>
          <w:rtl/>
        </w:rPr>
        <w:t>ی</w:t>
      </w:r>
      <w:r w:rsidRPr="00051EF9">
        <w:rPr>
          <w:rStyle w:val="Char9"/>
          <w:rtl/>
        </w:rPr>
        <w:t>م و از راه عل</w:t>
      </w:r>
      <w:r w:rsidR="00AF2E6E" w:rsidRPr="00051EF9">
        <w:rPr>
          <w:rStyle w:val="Char9"/>
          <w:rtl/>
        </w:rPr>
        <w:t>ی</w:t>
      </w:r>
      <w:r w:rsidRPr="00051EF9">
        <w:rPr>
          <w:rStyle w:val="Char9"/>
          <w:rtl/>
        </w:rPr>
        <w:t xml:space="preserve"> و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انش خارج شدند، مثل خوارج و سبأ</w:t>
      </w:r>
      <w:r w:rsidR="00AF2E6E" w:rsidRPr="00051EF9">
        <w:rPr>
          <w:rStyle w:val="Char9"/>
          <w:rtl/>
        </w:rPr>
        <w:t>ی</w:t>
      </w:r>
      <w:r w:rsidRPr="00051EF9">
        <w:rPr>
          <w:rStyle w:val="Char9"/>
          <w:rtl/>
        </w:rPr>
        <w:t>ه، و در اسلام د</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درست نمودند </w:t>
      </w:r>
      <w:r w:rsidR="00AF2E6E" w:rsidRPr="00051EF9">
        <w:rPr>
          <w:rStyle w:val="Char9"/>
          <w:rtl/>
        </w:rPr>
        <w:t>ک</w:t>
      </w:r>
      <w:r w:rsidRPr="00051EF9">
        <w:rPr>
          <w:rStyle w:val="Char9"/>
          <w:rtl/>
        </w:rPr>
        <w:t>ه نه در قرآن از آن خبر</w:t>
      </w:r>
      <w:r w:rsidR="00AF2E6E" w:rsidRPr="00051EF9">
        <w:rPr>
          <w:rStyle w:val="Char9"/>
          <w:rtl/>
        </w:rPr>
        <w:t>ی</w:t>
      </w:r>
      <w:r w:rsidRPr="00051EF9">
        <w:rPr>
          <w:rStyle w:val="Char9"/>
          <w:rtl/>
        </w:rPr>
        <w:t xml:space="preserve"> هست و نه پ</w:t>
      </w:r>
      <w:r w:rsidR="00AF2E6E" w:rsidRPr="00051EF9">
        <w:rPr>
          <w:rStyle w:val="Char9"/>
          <w:rtl/>
        </w:rPr>
        <w:t>ی</w:t>
      </w:r>
      <w:r w:rsidRPr="00051EF9">
        <w:rPr>
          <w:rStyle w:val="Char9"/>
          <w:rtl/>
        </w:rPr>
        <w:t>امبر دربار</w:t>
      </w:r>
      <w:r w:rsidR="00835A14">
        <w:rPr>
          <w:rStyle w:val="Char9"/>
          <w:rtl/>
        </w:rPr>
        <w:t>ۀ</w:t>
      </w:r>
      <w:r w:rsidRPr="00051EF9">
        <w:rPr>
          <w:rStyle w:val="Char9"/>
          <w:rtl/>
        </w:rPr>
        <w:t xml:space="preserve"> آن چ</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گفته است.</w:t>
      </w:r>
    </w:p>
    <w:p w:rsidR="00C363C7" w:rsidRPr="00051EF9" w:rsidRDefault="00C363C7" w:rsidP="00CE2A51">
      <w:pPr>
        <w:pStyle w:val="FootnoteText"/>
        <w:bidi/>
        <w:ind w:firstLine="284"/>
        <w:jc w:val="both"/>
        <w:rPr>
          <w:rStyle w:val="Char9"/>
          <w:rtl/>
        </w:rPr>
      </w:pPr>
      <w:r w:rsidRPr="00051EF9">
        <w:rPr>
          <w:rStyle w:val="Char9"/>
          <w:rtl/>
        </w:rPr>
        <w:t>چنان</w:t>
      </w:r>
      <w:r w:rsidR="00AF2E6E" w:rsidRPr="00051EF9">
        <w:rPr>
          <w:rStyle w:val="Char9"/>
          <w:rtl/>
        </w:rPr>
        <w:t>ک</w:t>
      </w:r>
      <w:r w:rsidRPr="00051EF9">
        <w:rPr>
          <w:rStyle w:val="Char9"/>
          <w:rtl/>
        </w:rPr>
        <w:t>ه گفت</w:t>
      </w:r>
      <w:r w:rsidR="00AF2E6E" w:rsidRPr="00051EF9">
        <w:rPr>
          <w:rStyle w:val="Char9"/>
          <w:rtl/>
        </w:rPr>
        <w:t>ی</w:t>
      </w:r>
      <w:r w:rsidRPr="00051EF9">
        <w:rPr>
          <w:rStyle w:val="Char9"/>
          <w:rtl/>
        </w:rPr>
        <w:t>م از ه</w:t>
      </w:r>
      <w:r w:rsidR="00AF2E6E" w:rsidRPr="00051EF9">
        <w:rPr>
          <w:rStyle w:val="Char9"/>
          <w:rtl/>
        </w:rPr>
        <w:t>ی</w:t>
      </w:r>
      <w:r w:rsidRPr="00051EF9">
        <w:rPr>
          <w:rStyle w:val="Char9"/>
          <w:rtl/>
        </w:rPr>
        <w:t xml:space="preserve">چ </w:t>
      </w:r>
      <w:r w:rsidR="00AF2E6E" w:rsidRPr="00051EF9">
        <w:rPr>
          <w:rStyle w:val="Char9"/>
          <w:rtl/>
        </w:rPr>
        <w:t>یک</w:t>
      </w:r>
      <w:r w:rsidRPr="00051EF9">
        <w:rPr>
          <w:rStyle w:val="Char9"/>
          <w:rtl/>
        </w:rPr>
        <w:t xml:space="preserve"> از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اوّل</w:t>
      </w:r>
      <w:r w:rsidR="00AF2E6E" w:rsidRPr="00051EF9">
        <w:rPr>
          <w:rStyle w:val="Char9"/>
          <w:rtl/>
        </w:rPr>
        <w:t>ی</w:t>
      </w:r>
      <w:r w:rsidRPr="00051EF9">
        <w:rPr>
          <w:rStyle w:val="Char9"/>
          <w:rtl/>
        </w:rPr>
        <w:t>ه غ</w:t>
      </w:r>
      <w:r w:rsidR="00AF2E6E" w:rsidRPr="00051EF9">
        <w:rPr>
          <w:rStyle w:val="Char9"/>
          <w:rtl/>
        </w:rPr>
        <w:t>ی</w:t>
      </w:r>
      <w:r w:rsidRPr="00051EF9">
        <w:rPr>
          <w:rStyle w:val="Char9"/>
          <w:rtl/>
        </w:rPr>
        <w:t>ر از ا</w:t>
      </w:r>
      <w:r w:rsidR="00AF2E6E" w:rsidRPr="00051EF9">
        <w:rPr>
          <w:rStyle w:val="Char9"/>
          <w:rtl/>
        </w:rPr>
        <w:t>ی</w:t>
      </w:r>
      <w:r w:rsidRPr="00051EF9">
        <w:rPr>
          <w:rStyle w:val="Char9"/>
          <w:rtl/>
        </w:rPr>
        <w:t>ن نقل نشده‌است، ل</w:t>
      </w:r>
      <w:r w:rsidR="00AF2E6E" w:rsidRPr="00051EF9">
        <w:rPr>
          <w:rStyle w:val="Char9"/>
          <w:rtl/>
        </w:rPr>
        <w:t>یک</w:t>
      </w:r>
      <w:r w:rsidRPr="00051EF9">
        <w:rPr>
          <w:rStyle w:val="Char9"/>
          <w:rtl/>
        </w:rPr>
        <w:t>ن بعد از شهادت امام حس</w:t>
      </w:r>
      <w:r w:rsidR="00AF2E6E" w:rsidRPr="00051EF9">
        <w:rPr>
          <w:rStyle w:val="Char9"/>
          <w:rtl/>
        </w:rPr>
        <w:t>ی</w:t>
      </w:r>
      <w:r w:rsidRPr="00051EF9">
        <w:rPr>
          <w:rStyle w:val="Char9"/>
          <w:rtl/>
        </w:rPr>
        <w:t>ن</w:t>
      </w:r>
      <w:r w:rsidR="00E927B8" w:rsidRPr="00E927B8">
        <w:rPr>
          <w:rStyle w:val="Char9"/>
          <w:rFonts w:cs="CTraditional Arabic"/>
          <w:rtl/>
        </w:rPr>
        <w:t>س</w:t>
      </w:r>
      <w:r w:rsidRPr="00051EF9">
        <w:rPr>
          <w:rStyle w:val="Char9"/>
          <w:rtl/>
        </w:rPr>
        <w:t xml:space="preserve"> تش</w:t>
      </w:r>
      <w:r w:rsidR="00AF2E6E" w:rsidRPr="00051EF9">
        <w:rPr>
          <w:rStyle w:val="Char9"/>
          <w:rtl/>
        </w:rPr>
        <w:t>ی</w:t>
      </w:r>
      <w:r w:rsidRPr="00051EF9">
        <w:rPr>
          <w:rStyle w:val="Char9"/>
          <w:rtl/>
        </w:rPr>
        <w:t>ع عوض شد و بس</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از آنها از اف</w:t>
      </w:r>
      <w:r w:rsidR="00AF2E6E" w:rsidRPr="00051EF9">
        <w:rPr>
          <w:rStyle w:val="Char9"/>
          <w:rtl/>
        </w:rPr>
        <w:t>ک</w:t>
      </w:r>
      <w:r w:rsidRPr="00051EF9">
        <w:rPr>
          <w:rStyle w:val="Char9"/>
          <w:rtl/>
        </w:rPr>
        <w:t>ار و آرائ</w:t>
      </w:r>
      <w:r w:rsidR="00AF2E6E" w:rsidRPr="00051EF9">
        <w:rPr>
          <w:rStyle w:val="Char9"/>
          <w:rtl/>
        </w:rPr>
        <w:t>ی</w:t>
      </w:r>
      <w:r w:rsidRPr="00051EF9">
        <w:rPr>
          <w:rStyle w:val="Char9"/>
          <w:rtl/>
        </w:rPr>
        <w:t xml:space="preserve"> متأثّر شدند </w:t>
      </w:r>
      <w:r w:rsidR="00AF2E6E" w:rsidRPr="00051EF9">
        <w:rPr>
          <w:rStyle w:val="Char9"/>
          <w:rtl/>
        </w:rPr>
        <w:t>ک</w:t>
      </w:r>
      <w:r w:rsidRPr="00051EF9">
        <w:rPr>
          <w:rStyle w:val="Char9"/>
          <w:rtl/>
        </w:rPr>
        <w:t>ه سموم خطرنا</w:t>
      </w:r>
      <w:r w:rsidR="00AF2E6E" w:rsidRPr="00051EF9">
        <w:rPr>
          <w:rStyle w:val="Char9"/>
          <w:rtl/>
        </w:rPr>
        <w:t>ک</w:t>
      </w:r>
      <w:r w:rsidR="000F71B7">
        <w:rPr>
          <w:rStyle w:val="Char9"/>
          <w:rtl/>
        </w:rPr>
        <w:t xml:space="preserve"> آن را </w:t>
      </w:r>
      <w:r w:rsidRPr="00051EF9">
        <w:rPr>
          <w:rStyle w:val="Char9"/>
          <w:rtl/>
        </w:rPr>
        <w:t>ابن سبأ و سبأ</w:t>
      </w:r>
      <w:r w:rsidR="00AF2E6E" w:rsidRPr="00051EF9">
        <w:rPr>
          <w:rStyle w:val="Char9"/>
          <w:rtl/>
        </w:rPr>
        <w:t>ی</w:t>
      </w:r>
      <w:r w:rsidRPr="00051EF9">
        <w:rPr>
          <w:rStyle w:val="Char9"/>
          <w:rtl/>
        </w:rPr>
        <w:t>ه و مجوس</w:t>
      </w:r>
      <w:r w:rsidR="00AF2E6E" w:rsidRPr="00051EF9">
        <w:rPr>
          <w:rStyle w:val="Char9"/>
          <w:rtl/>
        </w:rPr>
        <w:t>ی</w:t>
      </w:r>
      <w:r w:rsidRPr="00051EF9">
        <w:rPr>
          <w:rStyle w:val="Char9"/>
          <w:rtl/>
        </w:rPr>
        <w:t>ان و بق</w:t>
      </w:r>
      <w:r w:rsidR="00AF2E6E" w:rsidRPr="00051EF9">
        <w:rPr>
          <w:rStyle w:val="Char9"/>
          <w:rtl/>
        </w:rPr>
        <w:t>ی</w:t>
      </w:r>
      <w:r w:rsidR="00835A14">
        <w:rPr>
          <w:rStyle w:val="Char9"/>
          <w:rtl/>
        </w:rPr>
        <w:t>ۀ</w:t>
      </w:r>
      <w:r w:rsidRPr="00051EF9">
        <w:rPr>
          <w:rStyle w:val="Char9"/>
          <w:rtl/>
        </w:rPr>
        <w:t xml:space="preserve"> فِرَق ضاله</w:t>
      </w:r>
      <w:r w:rsidR="000F71B7">
        <w:rPr>
          <w:rFonts w:ascii="Tahoma" w:hAnsi="Tahoma" w:cs="Tahoma"/>
          <w:sz w:val="28"/>
          <w:szCs w:val="28"/>
          <w:rtl/>
        </w:rPr>
        <w:t xml:space="preserve"> </w:t>
      </w:r>
      <w:r w:rsidRPr="00051EF9">
        <w:rPr>
          <w:rStyle w:val="Char9"/>
          <w:rtl/>
        </w:rPr>
        <w:t xml:space="preserve">منتشر </w:t>
      </w:r>
      <w:r w:rsidR="00AF2E6E" w:rsidRPr="00051EF9">
        <w:rPr>
          <w:rStyle w:val="Char9"/>
          <w:rtl/>
        </w:rPr>
        <w:t>ک</w:t>
      </w:r>
      <w:r w:rsidRPr="00051EF9">
        <w:rPr>
          <w:rStyle w:val="Char9"/>
          <w:rtl/>
        </w:rPr>
        <w:t>رده بودند. و ا</w:t>
      </w:r>
      <w:r w:rsidR="00AF2E6E" w:rsidRPr="00051EF9">
        <w:rPr>
          <w:rStyle w:val="Char9"/>
          <w:rtl/>
        </w:rPr>
        <w:t>ی</w:t>
      </w:r>
      <w:r w:rsidRPr="00051EF9">
        <w:rPr>
          <w:rStyle w:val="Char9"/>
          <w:rtl/>
        </w:rPr>
        <w:t xml:space="preserve">نجا بود </w:t>
      </w:r>
      <w:r w:rsidR="00AF2E6E" w:rsidRPr="00051EF9">
        <w:rPr>
          <w:rStyle w:val="Char9"/>
          <w:rtl/>
        </w:rPr>
        <w:t>ک</w:t>
      </w:r>
      <w:r w:rsidRPr="00051EF9">
        <w:rPr>
          <w:rStyle w:val="Char9"/>
          <w:rtl/>
        </w:rPr>
        <w:t>ه تفرّق و تشتّت در م</w:t>
      </w:r>
      <w:r w:rsidR="00AF2E6E" w:rsidRPr="00051EF9">
        <w:rPr>
          <w:rStyle w:val="Char9"/>
          <w:rtl/>
        </w:rPr>
        <w:t>ی</w:t>
      </w:r>
      <w:r w:rsidRPr="00051EF9">
        <w:rPr>
          <w:rStyle w:val="Char9"/>
          <w:rtl/>
        </w:rPr>
        <w:t xml:space="preserve">ان آنها شروع شد،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چنان غلوّ </w:t>
      </w:r>
      <w:r w:rsidR="00AF2E6E" w:rsidRPr="00051EF9">
        <w:rPr>
          <w:rStyle w:val="Char9"/>
          <w:rtl/>
        </w:rPr>
        <w:t>ک</w:t>
      </w:r>
      <w:r w:rsidRPr="00051EF9">
        <w:rPr>
          <w:rStyle w:val="Char9"/>
          <w:rtl/>
        </w:rPr>
        <w:t xml:space="preserve">ردند </w:t>
      </w:r>
      <w:r w:rsidR="00AF2E6E" w:rsidRPr="00051EF9">
        <w:rPr>
          <w:rStyle w:val="Char9"/>
          <w:rtl/>
        </w:rPr>
        <w:t>ک</w:t>
      </w:r>
      <w:r w:rsidRPr="00051EF9">
        <w:rPr>
          <w:rStyle w:val="Char9"/>
          <w:rtl/>
        </w:rPr>
        <w:t>ه از هر حدود</w:t>
      </w:r>
      <w:r w:rsidR="00AF2E6E" w:rsidRPr="00051EF9">
        <w:rPr>
          <w:rStyle w:val="Char9"/>
          <w:rtl/>
        </w:rPr>
        <w:t>ی</w:t>
      </w:r>
      <w:r w:rsidRPr="00051EF9">
        <w:rPr>
          <w:rStyle w:val="Char9"/>
          <w:rtl/>
        </w:rPr>
        <w:t xml:space="preserve"> متجاوز بود و آنها غُلات-افراط</w:t>
      </w:r>
      <w:r w:rsidR="00AF2E6E" w:rsidRPr="00051EF9">
        <w:rPr>
          <w:rStyle w:val="Char9"/>
          <w:rtl/>
        </w:rPr>
        <w:t>ی</w:t>
      </w:r>
      <w:r w:rsidRPr="00051EF9">
        <w:rPr>
          <w:rStyle w:val="Char9"/>
          <w:rtl/>
        </w:rPr>
        <w:t>ون- نام</w:t>
      </w:r>
      <w:r w:rsidR="00AF2E6E" w:rsidRPr="00051EF9">
        <w:rPr>
          <w:rStyle w:val="Char9"/>
          <w:rtl/>
        </w:rPr>
        <w:t>ی</w:t>
      </w:r>
      <w:r w:rsidRPr="00051EF9">
        <w:rPr>
          <w:rStyle w:val="Char9"/>
          <w:rtl/>
        </w:rPr>
        <w:t>ده شدند</w:t>
      </w:r>
      <w:r w:rsidRPr="000F71B7">
        <w:rPr>
          <w:rStyle w:val="Char9"/>
          <w:rFonts w:hint="cs"/>
          <w:vertAlign w:val="superscript"/>
          <w:rtl/>
        </w:rPr>
        <w:t>(</w:t>
      </w:r>
      <w:r w:rsidRPr="000F71B7">
        <w:rPr>
          <w:rStyle w:val="Char9"/>
          <w:vertAlign w:val="superscript"/>
          <w:rtl/>
        </w:rPr>
        <w:footnoteReference w:id="130"/>
      </w:r>
      <w:r w:rsidRPr="000F71B7">
        <w:rPr>
          <w:rStyle w:val="Char9"/>
          <w:rFonts w:hint="cs"/>
          <w:vertAlign w:val="superscript"/>
          <w:rtl/>
        </w:rPr>
        <w:t>)</w:t>
      </w:r>
      <w:r w:rsidRPr="00051EF9">
        <w:rPr>
          <w:rStyle w:val="Char9"/>
          <w:rFonts w:hint="cs"/>
          <w:rtl/>
        </w:rPr>
        <w:t xml:space="preserve">، </w:t>
      </w:r>
      <w:r w:rsidRPr="00051EF9">
        <w:rPr>
          <w:rStyle w:val="Char9"/>
          <w:rtl/>
        </w:rPr>
        <w:t>و افراد</w:t>
      </w:r>
      <w:r w:rsidR="00AF2E6E" w:rsidRPr="00051EF9">
        <w:rPr>
          <w:rStyle w:val="Char9"/>
          <w:rtl/>
        </w:rPr>
        <w:t>ی</w:t>
      </w:r>
      <w:r w:rsidRPr="00051EF9">
        <w:rPr>
          <w:rStyle w:val="Char9"/>
          <w:rtl/>
        </w:rPr>
        <w:t xml:space="preserve"> در ا</w:t>
      </w:r>
      <w:r w:rsidR="00AF2E6E" w:rsidRPr="00051EF9">
        <w:rPr>
          <w:rStyle w:val="Char9"/>
          <w:rtl/>
        </w:rPr>
        <w:t>ی</w:t>
      </w:r>
      <w:r w:rsidRPr="00051EF9">
        <w:rPr>
          <w:rStyle w:val="Char9"/>
          <w:rtl/>
        </w:rPr>
        <w:t>ن باطل راه وسط پ</w:t>
      </w:r>
      <w:r w:rsidR="00AF2E6E" w:rsidRPr="00051EF9">
        <w:rPr>
          <w:rStyle w:val="Char9"/>
          <w:rtl/>
        </w:rPr>
        <w:t>ی</w:t>
      </w:r>
      <w:r w:rsidRPr="00051EF9">
        <w:rPr>
          <w:rStyle w:val="Char9"/>
          <w:rtl/>
        </w:rPr>
        <w:t>ش گرفتند و معتدل نام</w:t>
      </w:r>
      <w:r w:rsidR="00AF2E6E" w:rsidRPr="00051EF9">
        <w:rPr>
          <w:rStyle w:val="Char9"/>
          <w:rtl/>
        </w:rPr>
        <w:t>ی</w:t>
      </w:r>
      <w:r w:rsidRPr="00051EF9">
        <w:rPr>
          <w:rStyle w:val="Char9"/>
          <w:rtl/>
        </w:rPr>
        <w:t xml:space="preserve">ده شدند، </w:t>
      </w:r>
      <w:r w:rsidR="00AF2E6E" w:rsidRPr="00051EF9">
        <w:rPr>
          <w:rStyle w:val="Char9"/>
          <w:rtl/>
        </w:rPr>
        <w:t>ک</w:t>
      </w:r>
      <w:r w:rsidRPr="00051EF9">
        <w:rPr>
          <w:rStyle w:val="Char9"/>
          <w:rtl/>
        </w:rPr>
        <w:t>ه البته اعتدال</w:t>
      </w:r>
      <w:r w:rsidR="00AF2E6E" w:rsidRPr="00051EF9">
        <w:rPr>
          <w:rStyle w:val="Char9"/>
          <w:rtl/>
        </w:rPr>
        <w:t>ی</w:t>
      </w:r>
      <w:r w:rsidRPr="00051EF9">
        <w:rPr>
          <w:rStyle w:val="Char9"/>
          <w:rtl/>
        </w:rPr>
        <w:t xml:space="preserve"> بود در آن باطل، و نه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اعتدال در حق و حق</w:t>
      </w:r>
      <w:r w:rsidR="00AF2E6E" w:rsidRPr="00051EF9">
        <w:rPr>
          <w:rStyle w:val="Char9"/>
          <w:rtl/>
        </w:rPr>
        <w:t>ی</w:t>
      </w:r>
      <w:r w:rsidRPr="00051EF9">
        <w:rPr>
          <w:rStyle w:val="Char9"/>
          <w:rtl/>
        </w:rPr>
        <w:t>قت باشد، ل</w:t>
      </w:r>
      <w:r w:rsidR="00AF2E6E" w:rsidRPr="00051EF9">
        <w:rPr>
          <w:rStyle w:val="Char9"/>
          <w:rtl/>
        </w:rPr>
        <w:t>یک</w:t>
      </w:r>
      <w:r w:rsidRPr="00051EF9">
        <w:rPr>
          <w:rStyle w:val="Char9"/>
          <w:rtl/>
        </w:rPr>
        <w:t>ن همگ</w:t>
      </w:r>
      <w:r w:rsidR="00AF2E6E" w:rsidRPr="00051EF9">
        <w:rPr>
          <w:rStyle w:val="Char9"/>
          <w:rtl/>
        </w:rPr>
        <w:t>ی</w:t>
      </w:r>
      <w:r w:rsidRPr="00051EF9">
        <w:rPr>
          <w:rStyle w:val="Char9"/>
          <w:rtl/>
        </w:rPr>
        <w:t xml:space="preserve"> در </w:t>
      </w:r>
      <w:r w:rsidR="00AF2E6E" w:rsidRPr="00051EF9">
        <w:rPr>
          <w:rStyle w:val="Char9"/>
          <w:rtl/>
        </w:rPr>
        <w:t>یک</w:t>
      </w:r>
      <w:r w:rsidRPr="00051EF9">
        <w:rPr>
          <w:rStyle w:val="Char9"/>
          <w:rtl/>
        </w:rPr>
        <w:t xml:space="preserve"> چ</w:t>
      </w:r>
      <w:r w:rsidR="00AF2E6E" w:rsidRPr="00051EF9">
        <w:rPr>
          <w:rStyle w:val="Char9"/>
          <w:rtl/>
        </w:rPr>
        <w:t>ی</w:t>
      </w:r>
      <w:r w:rsidRPr="00051EF9">
        <w:rPr>
          <w:rStyle w:val="Char9"/>
          <w:rtl/>
        </w:rPr>
        <w:t>ز مشتر</w:t>
      </w:r>
      <w:r w:rsidR="00AF2E6E" w:rsidRPr="00051EF9">
        <w:rPr>
          <w:rStyle w:val="Char9"/>
          <w:rtl/>
        </w:rPr>
        <w:t>ک</w:t>
      </w:r>
      <w:r w:rsidRPr="00051EF9">
        <w:rPr>
          <w:rStyle w:val="Char9"/>
          <w:rtl/>
        </w:rPr>
        <w:t xml:space="preserve"> شدند و آن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دنباله‌رو اف</w:t>
      </w:r>
      <w:r w:rsidR="00AF2E6E" w:rsidRPr="00051EF9">
        <w:rPr>
          <w:rStyle w:val="Char9"/>
          <w:rtl/>
        </w:rPr>
        <w:t>ک</w:t>
      </w:r>
      <w:r w:rsidRPr="00051EF9">
        <w:rPr>
          <w:rStyle w:val="Char9"/>
          <w:rtl/>
        </w:rPr>
        <w:t>ار ابن سبأ گرد</w:t>
      </w:r>
      <w:r w:rsidR="00AF2E6E" w:rsidRPr="00051EF9">
        <w:rPr>
          <w:rStyle w:val="Char9"/>
          <w:rtl/>
        </w:rPr>
        <w:t>ی</w:t>
      </w:r>
      <w:r w:rsidRPr="00051EF9">
        <w:rPr>
          <w:rStyle w:val="Char9"/>
          <w:rtl/>
        </w:rPr>
        <w:t>دند، جز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اصل</w:t>
      </w:r>
      <w:r w:rsidR="00AF2E6E" w:rsidRPr="00051EF9">
        <w:rPr>
          <w:rStyle w:val="Char9"/>
          <w:rtl/>
        </w:rPr>
        <w:t>ی</w:t>
      </w:r>
      <w:r w:rsidRPr="00051EF9">
        <w:rPr>
          <w:rStyle w:val="Char9"/>
          <w:rtl/>
        </w:rPr>
        <w:t xml:space="preserve"> مثل غالب پ</w:t>
      </w:r>
      <w:r w:rsidR="00AF2E6E" w:rsidRPr="00051EF9">
        <w:rPr>
          <w:rStyle w:val="Char9"/>
          <w:rtl/>
        </w:rPr>
        <w:t>ی</w:t>
      </w:r>
      <w:r w:rsidRPr="00051EF9">
        <w:rPr>
          <w:rStyle w:val="Char9"/>
          <w:rtl/>
        </w:rPr>
        <w:t>روان ز</w:t>
      </w:r>
      <w:r w:rsidR="00AF2E6E" w:rsidRPr="00051EF9">
        <w:rPr>
          <w:rStyle w:val="Char9"/>
          <w:rtl/>
        </w:rPr>
        <w:t>ی</w:t>
      </w:r>
      <w:r w:rsidRPr="00051EF9">
        <w:rPr>
          <w:rStyle w:val="Char9"/>
          <w:rtl/>
        </w:rPr>
        <w:t>دبن عل</w:t>
      </w:r>
      <w:r w:rsidR="00AF2E6E" w:rsidRPr="00051EF9">
        <w:rPr>
          <w:rStyle w:val="Char9"/>
          <w:rtl/>
        </w:rPr>
        <w:t>ی</w:t>
      </w:r>
      <w:r w:rsidR="00E927B8" w:rsidRPr="00E927B8">
        <w:rPr>
          <w:rStyle w:val="Char9"/>
          <w:rFonts w:cs="CTraditional Arabic"/>
          <w:rtl/>
        </w:rPr>
        <w:t>س</w:t>
      </w:r>
      <w:r w:rsidRPr="00051EF9">
        <w:rPr>
          <w:rStyle w:val="Char9"/>
          <w:rtl/>
        </w:rPr>
        <w:t xml:space="preserve"> </w:t>
      </w:r>
      <w:r w:rsidR="00AF2E6E" w:rsidRPr="00051EF9">
        <w:rPr>
          <w:rStyle w:val="Char9"/>
          <w:rtl/>
        </w:rPr>
        <w:t>ک</w:t>
      </w:r>
      <w:r w:rsidRPr="00051EF9">
        <w:rPr>
          <w:rStyle w:val="Char9"/>
          <w:rtl/>
        </w:rPr>
        <w:t>ه از سبأ</w:t>
      </w:r>
      <w:r w:rsidR="00AF2E6E" w:rsidRPr="00051EF9">
        <w:rPr>
          <w:rStyle w:val="Char9"/>
          <w:rtl/>
        </w:rPr>
        <w:t>ی</w:t>
      </w:r>
      <w:r w:rsidRPr="00051EF9">
        <w:rPr>
          <w:rStyle w:val="Char9"/>
          <w:rtl/>
        </w:rPr>
        <w:t>ه تبرّ</w:t>
      </w:r>
      <w:r w:rsidR="00AF2E6E" w:rsidRPr="00051EF9">
        <w:rPr>
          <w:rStyle w:val="Char9"/>
          <w:rtl/>
        </w:rPr>
        <w:t>ی</w:t>
      </w:r>
      <w:r w:rsidRPr="00051EF9">
        <w:rPr>
          <w:rStyle w:val="Char9"/>
          <w:rtl/>
        </w:rPr>
        <w:t xml:space="preserve"> جستند.</w:t>
      </w:r>
    </w:p>
    <w:p w:rsidR="00C363C7" w:rsidRPr="00051EF9" w:rsidRDefault="00C363C7" w:rsidP="00CE2A51">
      <w:pPr>
        <w:pStyle w:val="FootnoteText"/>
        <w:bidi/>
        <w:ind w:firstLine="284"/>
        <w:jc w:val="both"/>
        <w:rPr>
          <w:rStyle w:val="Char9"/>
          <w:rtl/>
        </w:rPr>
      </w:pPr>
      <w:r w:rsidRPr="00051EF9">
        <w:rPr>
          <w:rStyle w:val="Char9"/>
          <w:rtl/>
        </w:rPr>
        <w:t>ا</w:t>
      </w:r>
      <w:r w:rsidR="00AF2E6E" w:rsidRPr="00051EF9">
        <w:rPr>
          <w:rStyle w:val="Char9"/>
          <w:rtl/>
        </w:rPr>
        <w:t>ی</w:t>
      </w:r>
      <w:r w:rsidRPr="00051EF9">
        <w:rPr>
          <w:rStyle w:val="Char9"/>
          <w:rtl/>
        </w:rPr>
        <w:t>ن توطئه‌ا</w:t>
      </w:r>
      <w:r w:rsidR="00AF2E6E" w:rsidRPr="00051EF9">
        <w:rPr>
          <w:rStyle w:val="Char9"/>
          <w:rtl/>
        </w:rPr>
        <w:t>ی</w:t>
      </w:r>
      <w:r w:rsidRPr="00051EF9">
        <w:rPr>
          <w:rStyle w:val="Char9"/>
          <w:rtl/>
        </w:rPr>
        <w:t xml:space="preserve"> بود </w:t>
      </w:r>
      <w:r w:rsidR="00AF2E6E" w:rsidRPr="00051EF9">
        <w:rPr>
          <w:rStyle w:val="Char9"/>
          <w:rtl/>
        </w:rPr>
        <w:t>ک</w:t>
      </w:r>
      <w:r w:rsidRPr="00051EF9">
        <w:rPr>
          <w:rStyle w:val="Char9"/>
          <w:rtl/>
        </w:rPr>
        <w:t>ه با مشار</w:t>
      </w:r>
      <w:r w:rsidR="00AF2E6E" w:rsidRPr="00051EF9">
        <w:rPr>
          <w:rStyle w:val="Char9"/>
          <w:rtl/>
        </w:rPr>
        <w:t>ک</w:t>
      </w:r>
      <w:r w:rsidRPr="00051EF9">
        <w:rPr>
          <w:rStyle w:val="Char9"/>
          <w:rtl/>
        </w:rPr>
        <w:t>ت زرتشت</w:t>
      </w:r>
      <w:r w:rsidR="00AF2E6E" w:rsidRPr="00051EF9">
        <w:rPr>
          <w:rStyle w:val="Char9"/>
          <w:rtl/>
        </w:rPr>
        <w:t>ی</w:t>
      </w:r>
      <w:r w:rsidRPr="00051EF9">
        <w:rPr>
          <w:rStyle w:val="Char9"/>
          <w:rtl/>
        </w:rPr>
        <w:t>ان</w:t>
      </w:r>
      <w:r w:rsidRPr="000F71B7">
        <w:rPr>
          <w:rStyle w:val="Char9"/>
          <w:rFonts w:hint="cs"/>
          <w:vertAlign w:val="superscript"/>
          <w:rtl/>
        </w:rPr>
        <w:t>(</w:t>
      </w:r>
      <w:r w:rsidRPr="000F71B7">
        <w:rPr>
          <w:rStyle w:val="Char9"/>
          <w:vertAlign w:val="superscript"/>
          <w:rtl/>
        </w:rPr>
        <w:footnoteReference w:id="131"/>
      </w:r>
      <w:r w:rsidRPr="000F71B7">
        <w:rPr>
          <w:rStyle w:val="Char9"/>
          <w:rFonts w:hint="cs"/>
          <w:vertAlign w:val="superscript"/>
          <w:rtl/>
        </w:rPr>
        <w:t>)</w:t>
      </w:r>
      <w:r w:rsidRPr="00051EF9">
        <w:rPr>
          <w:rStyle w:val="Char9"/>
          <w:rtl/>
        </w:rPr>
        <w:t xml:space="preserve"> و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ان </w:t>
      </w:r>
      <w:r w:rsidR="00AF2E6E" w:rsidRPr="00051EF9">
        <w:rPr>
          <w:rStyle w:val="Char9"/>
          <w:rtl/>
        </w:rPr>
        <w:t>ی</w:t>
      </w:r>
      <w:r w:rsidRPr="00051EF9">
        <w:rPr>
          <w:rStyle w:val="Char9"/>
          <w:rtl/>
        </w:rPr>
        <w:t>من، رشته‌ها</w:t>
      </w:r>
      <w:r w:rsidR="00AF2E6E" w:rsidRPr="00051EF9">
        <w:rPr>
          <w:rStyle w:val="Char9"/>
          <w:rtl/>
        </w:rPr>
        <w:t>ی</w:t>
      </w:r>
      <w:r w:rsidRPr="00051EF9">
        <w:rPr>
          <w:rStyle w:val="Char9"/>
          <w:rtl/>
        </w:rPr>
        <w:t xml:space="preserve"> آن با تمام ز</w:t>
      </w:r>
      <w:r w:rsidR="00AF2E6E" w:rsidRPr="00051EF9">
        <w:rPr>
          <w:rStyle w:val="Char9"/>
          <w:rtl/>
        </w:rPr>
        <w:t>ی</w:t>
      </w:r>
      <w:r w:rsidRPr="00051EF9">
        <w:rPr>
          <w:rStyle w:val="Char9"/>
          <w:rtl/>
        </w:rPr>
        <w:t>ر</w:t>
      </w:r>
      <w:r w:rsidR="00AF2E6E" w:rsidRPr="00051EF9">
        <w:rPr>
          <w:rStyle w:val="Char9"/>
          <w:rtl/>
        </w:rPr>
        <w:t>کی</w:t>
      </w:r>
      <w:r w:rsidRPr="00051EF9">
        <w:rPr>
          <w:rStyle w:val="Char9"/>
          <w:rtl/>
        </w:rPr>
        <w:t xml:space="preserve"> چ</w:t>
      </w:r>
      <w:r w:rsidR="00AF2E6E" w:rsidRPr="00051EF9">
        <w:rPr>
          <w:rStyle w:val="Char9"/>
          <w:rtl/>
        </w:rPr>
        <w:t>ی</w:t>
      </w:r>
      <w:r w:rsidRPr="00051EF9">
        <w:rPr>
          <w:rStyle w:val="Char9"/>
          <w:rtl/>
        </w:rPr>
        <w:t>ده شده ‌بود و از شهادت عمر</w:t>
      </w:r>
      <w:r w:rsidR="00E927B8" w:rsidRPr="00E927B8">
        <w:rPr>
          <w:rStyle w:val="Char9"/>
          <w:rFonts w:cs="CTraditional Arabic"/>
          <w:rtl/>
        </w:rPr>
        <w:t>س</w:t>
      </w:r>
      <w:r w:rsidRPr="00051EF9">
        <w:rPr>
          <w:rStyle w:val="Char9"/>
          <w:rFonts w:hint="cs"/>
          <w:rtl/>
        </w:rPr>
        <w:t xml:space="preserve"> </w:t>
      </w:r>
      <w:r w:rsidRPr="00051EF9">
        <w:rPr>
          <w:rStyle w:val="Char9"/>
          <w:rtl/>
        </w:rPr>
        <w:t>آغاز شد و بعد از آن به شهادت عثمان</w:t>
      </w:r>
      <w:r w:rsidR="00E927B8" w:rsidRPr="00E927B8">
        <w:rPr>
          <w:rStyle w:val="Char9"/>
          <w:rFonts w:cs="CTraditional Arabic"/>
          <w:rtl/>
        </w:rPr>
        <w:t>س</w:t>
      </w:r>
      <w:r w:rsidRPr="00051EF9">
        <w:rPr>
          <w:rStyle w:val="Char9"/>
          <w:rFonts w:hint="cs"/>
          <w:rtl/>
        </w:rPr>
        <w:t xml:space="preserve"> </w:t>
      </w:r>
      <w:r w:rsidRPr="00051EF9">
        <w:rPr>
          <w:rStyle w:val="Char9"/>
          <w:rtl/>
        </w:rPr>
        <w:t>و به شهادت خود عل</w:t>
      </w:r>
      <w:r w:rsidR="00AF2E6E" w:rsidRPr="00051EF9">
        <w:rPr>
          <w:rStyle w:val="Char9"/>
          <w:rtl/>
        </w:rPr>
        <w:t>ی</w:t>
      </w:r>
      <w:r w:rsidR="00E927B8" w:rsidRPr="00E927B8">
        <w:rPr>
          <w:rStyle w:val="Char9"/>
          <w:rFonts w:cs="CTraditional Arabic"/>
          <w:rtl/>
        </w:rPr>
        <w:t>س</w:t>
      </w:r>
      <w:r w:rsidRPr="00051EF9">
        <w:rPr>
          <w:rStyle w:val="Char9"/>
          <w:rFonts w:hint="cs"/>
          <w:rtl/>
        </w:rPr>
        <w:t xml:space="preserve"> </w:t>
      </w:r>
      <w:r w:rsidRPr="00051EF9">
        <w:rPr>
          <w:rStyle w:val="Char9"/>
          <w:rtl/>
        </w:rPr>
        <w:t>انجام</w:t>
      </w:r>
      <w:r w:rsidR="00AF2E6E" w:rsidRPr="00051EF9">
        <w:rPr>
          <w:rStyle w:val="Char9"/>
          <w:rtl/>
        </w:rPr>
        <w:t>ی</w:t>
      </w:r>
      <w:r w:rsidRPr="00051EF9">
        <w:rPr>
          <w:rStyle w:val="Char9"/>
          <w:rtl/>
        </w:rPr>
        <w:t>د، و در نها</w:t>
      </w:r>
      <w:r w:rsidR="00AF2E6E" w:rsidRPr="00051EF9">
        <w:rPr>
          <w:rStyle w:val="Char9"/>
          <w:rtl/>
        </w:rPr>
        <w:t>ی</w:t>
      </w:r>
      <w:r w:rsidRPr="00051EF9">
        <w:rPr>
          <w:rStyle w:val="Char9"/>
          <w:rtl/>
        </w:rPr>
        <w:t>ت وحدت مسلم</w:t>
      </w:r>
      <w:r w:rsidR="00AF2E6E" w:rsidRPr="00051EF9">
        <w:rPr>
          <w:rStyle w:val="Char9"/>
          <w:rtl/>
        </w:rPr>
        <w:t>ی</w:t>
      </w:r>
      <w:r w:rsidRPr="00051EF9">
        <w:rPr>
          <w:rStyle w:val="Char9"/>
          <w:rtl/>
        </w:rPr>
        <w:t xml:space="preserve">ن را متفرّق </w:t>
      </w:r>
      <w:r w:rsidR="00AF2E6E" w:rsidRPr="00051EF9">
        <w:rPr>
          <w:rStyle w:val="Char9"/>
          <w:rtl/>
        </w:rPr>
        <w:t>ک</w:t>
      </w:r>
      <w:r w:rsidRPr="00051EF9">
        <w:rPr>
          <w:rStyle w:val="Char9"/>
          <w:rtl/>
        </w:rPr>
        <w:t xml:space="preserve">رد و تا </w:t>
      </w:r>
      <w:r w:rsidR="00AF2E6E" w:rsidRPr="00051EF9">
        <w:rPr>
          <w:rStyle w:val="Char9"/>
          <w:rtl/>
        </w:rPr>
        <w:t>ک</w:t>
      </w:r>
      <w:r w:rsidRPr="00051EF9">
        <w:rPr>
          <w:rStyle w:val="Char9"/>
          <w:rtl/>
        </w:rPr>
        <w:t>نون ن</w:t>
      </w:r>
      <w:r w:rsidR="00AF2E6E" w:rsidRPr="00051EF9">
        <w:rPr>
          <w:rStyle w:val="Char9"/>
          <w:rtl/>
        </w:rPr>
        <w:t>ی</w:t>
      </w:r>
      <w:r w:rsidRPr="00051EF9">
        <w:rPr>
          <w:rStyle w:val="Char9"/>
          <w:rtl/>
        </w:rPr>
        <w:t>ز ا</w:t>
      </w:r>
      <w:r w:rsidR="00AF2E6E" w:rsidRPr="00051EF9">
        <w:rPr>
          <w:rStyle w:val="Char9"/>
          <w:rtl/>
        </w:rPr>
        <w:t>ی</w:t>
      </w:r>
      <w:r w:rsidRPr="00051EF9">
        <w:rPr>
          <w:rStyle w:val="Char9"/>
          <w:rtl/>
        </w:rPr>
        <w:t>ن تفرقه و دو دستگ</w:t>
      </w:r>
      <w:r w:rsidR="00AF2E6E" w:rsidRPr="00051EF9">
        <w:rPr>
          <w:rStyle w:val="Char9"/>
          <w:rtl/>
        </w:rPr>
        <w:t>ی</w:t>
      </w:r>
      <w:r w:rsidRPr="00051EF9">
        <w:rPr>
          <w:rStyle w:val="Char9"/>
          <w:rtl/>
        </w:rPr>
        <w:t xml:space="preserve"> ادامه دارد، و پرده‌داران تق</w:t>
      </w:r>
      <w:r w:rsidR="00AF2E6E" w:rsidRPr="00051EF9">
        <w:rPr>
          <w:rStyle w:val="Char9"/>
          <w:rtl/>
        </w:rPr>
        <w:t>ی</w:t>
      </w:r>
      <w:r w:rsidRPr="00051EF9">
        <w:rPr>
          <w:rStyle w:val="Char9"/>
          <w:rtl/>
        </w:rPr>
        <w:t>ه و خمس و قبرپرست</w:t>
      </w:r>
      <w:r w:rsidR="00AF2E6E" w:rsidRPr="00051EF9">
        <w:rPr>
          <w:rStyle w:val="Char9"/>
          <w:rtl/>
        </w:rPr>
        <w:t>ی</w:t>
      </w:r>
      <w:r w:rsidRPr="00051EF9">
        <w:rPr>
          <w:rStyle w:val="Char9"/>
          <w:rtl/>
        </w:rPr>
        <w:t xml:space="preserve"> به شدّت از وحدت حق</w:t>
      </w:r>
      <w:r w:rsidR="00AF2E6E" w:rsidRPr="00051EF9">
        <w:rPr>
          <w:rStyle w:val="Char9"/>
          <w:rtl/>
        </w:rPr>
        <w:t>ی</w:t>
      </w:r>
      <w:r w:rsidRPr="00051EF9">
        <w:rPr>
          <w:rStyle w:val="Char9"/>
          <w:rtl/>
        </w:rPr>
        <w:t>ق</w:t>
      </w:r>
      <w:r w:rsidR="00AF2E6E" w:rsidRPr="00051EF9">
        <w:rPr>
          <w:rStyle w:val="Char9"/>
          <w:rtl/>
        </w:rPr>
        <w:t>ی</w:t>
      </w:r>
      <w:r w:rsidRPr="00051EF9">
        <w:rPr>
          <w:rStyle w:val="Char9"/>
          <w:rtl/>
        </w:rPr>
        <w:t xml:space="preserve"> مسلم</w:t>
      </w:r>
      <w:r w:rsidR="00AF2E6E" w:rsidRPr="00051EF9">
        <w:rPr>
          <w:rStyle w:val="Char9"/>
          <w:rtl/>
        </w:rPr>
        <w:t>ی</w:t>
      </w:r>
      <w:r w:rsidRPr="00051EF9">
        <w:rPr>
          <w:rStyle w:val="Char9"/>
          <w:rtl/>
        </w:rPr>
        <w:t>ن (اگر چه سنگ</w:t>
      </w:r>
      <w:r w:rsidR="000F71B7">
        <w:rPr>
          <w:rStyle w:val="Char9"/>
          <w:rtl/>
        </w:rPr>
        <w:t xml:space="preserve"> آن را </w:t>
      </w:r>
      <w:r w:rsidRPr="00051EF9">
        <w:rPr>
          <w:rStyle w:val="Char9"/>
          <w:rtl/>
        </w:rPr>
        <w:t>به س</w:t>
      </w:r>
      <w:r w:rsidR="00AF2E6E" w:rsidRPr="00051EF9">
        <w:rPr>
          <w:rStyle w:val="Char9"/>
          <w:rtl/>
        </w:rPr>
        <w:t>ی</w:t>
      </w:r>
      <w:r w:rsidRPr="00051EF9">
        <w:rPr>
          <w:rStyle w:val="Char9"/>
          <w:rtl/>
        </w:rPr>
        <w:t>نه م</w:t>
      </w:r>
      <w:r w:rsidR="00AF2E6E" w:rsidRPr="00051EF9">
        <w:rPr>
          <w:rStyle w:val="Char9"/>
          <w:rtl/>
        </w:rPr>
        <w:t>ی</w:t>
      </w:r>
      <w:r w:rsidRPr="00051EF9">
        <w:rPr>
          <w:rStyle w:val="Char9"/>
          <w:rtl/>
        </w:rPr>
        <w:t>‌زنند) و دور</w:t>
      </w:r>
      <w:r w:rsidR="00AF2E6E" w:rsidRPr="00051EF9">
        <w:rPr>
          <w:rStyle w:val="Char9"/>
          <w:rtl/>
        </w:rPr>
        <w:t>ی</w:t>
      </w:r>
      <w:r w:rsidRPr="00051EF9">
        <w:rPr>
          <w:rStyle w:val="Char9"/>
          <w:rtl/>
        </w:rPr>
        <w:t xml:space="preserve"> از خرافات (</w:t>
      </w:r>
      <w:r w:rsidR="00AF2E6E" w:rsidRPr="00051EF9">
        <w:rPr>
          <w:rStyle w:val="Char9"/>
          <w:rtl/>
        </w:rPr>
        <w:t>ک</w:t>
      </w:r>
      <w:r w:rsidRPr="00051EF9">
        <w:rPr>
          <w:rStyle w:val="Char9"/>
          <w:rtl/>
        </w:rPr>
        <w:t>ه نانشان در آنست) م</w:t>
      </w:r>
      <w:r w:rsidR="00AF2E6E" w:rsidRPr="00051EF9">
        <w:rPr>
          <w:rStyle w:val="Char9"/>
          <w:rtl/>
        </w:rPr>
        <w:t>ی</w:t>
      </w:r>
      <w:r w:rsidRPr="00051EF9">
        <w:rPr>
          <w:rStyle w:val="Char9"/>
          <w:rtl/>
        </w:rPr>
        <w:t>‌ترسند و هر مصلح و عالم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ه تا </w:t>
      </w:r>
      <w:r w:rsidR="00AF2E6E" w:rsidRPr="00051EF9">
        <w:rPr>
          <w:rStyle w:val="Char9"/>
          <w:rtl/>
        </w:rPr>
        <w:t>ک</w:t>
      </w:r>
      <w:r w:rsidRPr="00051EF9">
        <w:rPr>
          <w:rStyle w:val="Char9"/>
          <w:rtl/>
        </w:rPr>
        <w:t>نون به راه د</w:t>
      </w:r>
      <w:r w:rsidR="00AF2E6E" w:rsidRPr="00051EF9">
        <w:rPr>
          <w:rStyle w:val="Char9"/>
          <w:rtl/>
        </w:rPr>
        <w:t>ی</w:t>
      </w:r>
      <w:r w:rsidRPr="00051EF9">
        <w:rPr>
          <w:rStyle w:val="Char9"/>
          <w:rtl/>
        </w:rPr>
        <w:t>ن حق</w:t>
      </w:r>
      <w:r w:rsidR="00AF2E6E" w:rsidRPr="00051EF9">
        <w:rPr>
          <w:rStyle w:val="Char9"/>
          <w:rtl/>
        </w:rPr>
        <w:t>ی</w:t>
      </w:r>
      <w:r w:rsidRPr="00051EF9">
        <w:rPr>
          <w:rStyle w:val="Char9"/>
          <w:rtl/>
        </w:rPr>
        <w:t>ق</w:t>
      </w:r>
      <w:r w:rsidR="00AF2E6E" w:rsidRPr="00051EF9">
        <w:rPr>
          <w:rStyle w:val="Char9"/>
          <w:rtl/>
        </w:rPr>
        <w:t>ی</w:t>
      </w:r>
      <w:r w:rsidRPr="00051EF9">
        <w:rPr>
          <w:rStyle w:val="Char9"/>
          <w:rtl/>
        </w:rPr>
        <w:t xml:space="preserve"> گام برداشته‌است، طعم</w:t>
      </w:r>
      <w:r w:rsidR="00835A14">
        <w:rPr>
          <w:rStyle w:val="Char9"/>
          <w:rtl/>
        </w:rPr>
        <w:t>ۀ</w:t>
      </w:r>
      <w:r w:rsidRPr="00051EF9">
        <w:rPr>
          <w:rStyle w:val="Char9"/>
          <w:rtl/>
        </w:rPr>
        <w:t xml:space="preserve"> ترور و خ</w:t>
      </w:r>
      <w:r w:rsidR="00AF2E6E" w:rsidRPr="00051EF9">
        <w:rPr>
          <w:rStyle w:val="Char9"/>
          <w:rtl/>
        </w:rPr>
        <w:t>ی</w:t>
      </w:r>
      <w:r w:rsidRPr="00051EF9">
        <w:rPr>
          <w:rStyle w:val="Char9"/>
          <w:rtl/>
        </w:rPr>
        <w:t>انت‌ها</w:t>
      </w:r>
      <w:r w:rsidR="00AF2E6E" w:rsidRPr="00051EF9">
        <w:rPr>
          <w:rStyle w:val="Char9"/>
          <w:rtl/>
        </w:rPr>
        <w:t>ی</w:t>
      </w:r>
      <w:r w:rsidRPr="00051EF9">
        <w:rPr>
          <w:rStyle w:val="Char9"/>
          <w:rtl/>
        </w:rPr>
        <w:t xml:space="preserve"> روحان</w:t>
      </w:r>
      <w:r w:rsidR="00AF2E6E" w:rsidRPr="00051EF9">
        <w:rPr>
          <w:rStyle w:val="Char9"/>
          <w:rtl/>
        </w:rPr>
        <w:t>ی</w:t>
      </w:r>
      <w:r w:rsidRPr="00051EF9">
        <w:rPr>
          <w:rStyle w:val="Char9"/>
          <w:rtl/>
        </w:rPr>
        <w:t>ت خراف</w:t>
      </w:r>
      <w:r w:rsidR="00AF2E6E" w:rsidRPr="00051EF9">
        <w:rPr>
          <w:rStyle w:val="Char9"/>
          <w:rtl/>
        </w:rPr>
        <w:t>ی</w:t>
      </w:r>
      <w:r w:rsidRPr="00051EF9">
        <w:rPr>
          <w:rStyle w:val="Char9"/>
          <w:rtl/>
        </w:rPr>
        <w:t xml:space="preserve"> شده‌است.</w:t>
      </w:r>
    </w:p>
    <w:p w:rsidR="00C363C7" w:rsidRPr="00051EF9" w:rsidRDefault="00C363C7" w:rsidP="00CE2A51">
      <w:pPr>
        <w:pStyle w:val="FootnoteText"/>
        <w:bidi/>
        <w:ind w:firstLine="284"/>
        <w:jc w:val="both"/>
        <w:rPr>
          <w:rStyle w:val="Char9"/>
          <w:rtl/>
        </w:rPr>
      </w:pPr>
      <w:r w:rsidRPr="00051EF9">
        <w:rPr>
          <w:rStyle w:val="Char9"/>
          <w:rtl/>
        </w:rPr>
        <w:t>هدف اصل</w:t>
      </w:r>
      <w:r w:rsidR="00AF2E6E" w:rsidRPr="00051EF9">
        <w:rPr>
          <w:rStyle w:val="Char9"/>
          <w:rtl/>
        </w:rPr>
        <w:t>ی</w:t>
      </w:r>
      <w:r w:rsidRPr="00051EF9">
        <w:rPr>
          <w:rStyle w:val="Char9"/>
          <w:rtl/>
        </w:rPr>
        <w:t xml:space="preserve"> توطئه </w:t>
      </w:r>
      <w:r w:rsidR="00AF2E6E" w:rsidRPr="00051EF9">
        <w:rPr>
          <w:rStyle w:val="Char9"/>
          <w:rtl/>
        </w:rPr>
        <w:t>ک</w:t>
      </w:r>
      <w:r w:rsidRPr="00051EF9">
        <w:rPr>
          <w:rStyle w:val="Char9"/>
          <w:rtl/>
        </w:rPr>
        <w:t>ه بدان اشاره شد و ر</w:t>
      </w:r>
      <w:r w:rsidR="00AF2E6E" w:rsidRPr="00051EF9">
        <w:rPr>
          <w:rStyle w:val="Char9"/>
          <w:rtl/>
        </w:rPr>
        <w:t>ی</w:t>
      </w:r>
      <w:r w:rsidRPr="00051EF9">
        <w:rPr>
          <w:rStyle w:val="Char9"/>
          <w:rtl/>
        </w:rPr>
        <w:t>ش</w:t>
      </w:r>
      <w:r w:rsidR="00835A14">
        <w:rPr>
          <w:rStyle w:val="Char9"/>
          <w:rtl/>
        </w:rPr>
        <w:t>ۀ</w:t>
      </w:r>
      <w:r w:rsidRPr="00051EF9">
        <w:rPr>
          <w:rStyle w:val="Char9"/>
          <w:rtl/>
        </w:rPr>
        <w:t xml:space="preserve">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 داشت عبارت بود از تفر</w:t>
      </w:r>
      <w:r w:rsidR="00AF2E6E" w:rsidRPr="00051EF9">
        <w:rPr>
          <w:rStyle w:val="Char9"/>
          <w:rtl/>
        </w:rPr>
        <w:t>ی</w:t>
      </w:r>
      <w:r w:rsidRPr="00051EF9">
        <w:rPr>
          <w:rStyle w:val="Char9"/>
          <w:rtl/>
        </w:rPr>
        <w:t>ق وحدت مسلم</w:t>
      </w:r>
      <w:r w:rsidR="00AF2E6E" w:rsidRPr="00051EF9">
        <w:rPr>
          <w:rStyle w:val="Char9"/>
          <w:rtl/>
        </w:rPr>
        <w:t>ی</w:t>
      </w:r>
      <w:r w:rsidRPr="00051EF9">
        <w:rPr>
          <w:rStyle w:val="Char9"/>
          <w:rtl/>
        </w:rPr>
        <w:t>ن و نشر فتنه‌ها و خونر</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و شمش</w:t>
      </w:r>
      <w:r w:rsidR="00AF2E6E" w:rsidRPr="00051EF9">
        <w:rPr>
          <w:rStyle w:val="Char9"/>
          <w:rtl/>
        </w:rPr>
        <w:t>ی</w:t>
      </w:r>
      <w:r w:rsidRPr="00051EF9">
        <w:rPr>
          <w:rStyle w:val="Char9"/>
          <w:rtl/>
        </w:rPr>
        <w:t>ر</w:t>
      </w:r>
      <w:r w:rsidR="00AF2E6E" w:rsidRPr="00051EF9">
        <w:rPr>
          <w:rStyle w:val="Char9"/>
          <w:rtl/>
        </w:rPr>
        <w:t>ک</w:t>
      </w:r>
      <w:r w:rsidRPr="00051EF9">
        <w:rPr>
          <w:rStyle w:val="Char9"/>
          <w:rtl/>
        </w:rPr>
        <w:t>ش</w:t>
      </w:r>
      <w:r w:rsidR="00AF2E6E" w:rsidRPr="00051EF9">
        <w:rPr>
          <w:rStyle w:val="Char9"/>
          <w:rtl/>
        </w:rPr>
        <w:t>ی</w:t>
      </w:r>
      <w:r w:rsidRPr="00051EF9">
        <w:rPr>
          <w:rStyle w:val="Char9"/>
          <w:rtl/>
        </w:rPr>
        <w:t xml:space="preserve"> در م</w:t>
      </w:r>
      <w:r w:rsidR="00AF2E6E" w:rsidRPr="00051EF9">
        <w:rPr>
          <w:rStyle w:val="Char9"/>
          <w:rtl/>
        </w:rPr>
        <w:t>ی</w:t>
      </w:r>
      <w:r w:rsidRPr="00051EF9">
        <w:rPr>
          <w:rStyle w:val="Char9"/>
          <w:rtl/>
        </w:rPr>
        <w:t>ان مسلمانها و افساد د</w:t>
      </w:r>
      <w:r w:rsidR="00AF2E6E" w:rsidRPr="00051EF9">
        <w:rPr>
          <w:rStyle w:val="Char9"/>
          <w:rtl/>
        </w:rPr>
        <w:t>ی</w:t>
      </w:r>
      <w:r w:rsidRPr="00051EF9">
        <w:rPr>
          <w:rStyle w:val="Char9"/>
          <w:rtl/>
        </w:rPr>
        <w:t xml:space="preserve">ن و خراب </w:t>
      </w:r>
      <w:r w:rsidR="00AF2E6E" w:rsidRPr="00051EF9">
        <w:rPr>
          <w:rStyle w:val="Char9"/>
          <w:rtl/>
        </w:rPr>
        <w:t>ک</w:t>
      </w:r>
      <w:r w:rsidRPr="00051EF9">
        <w:rPr>
          <w:rStyle w:val="Char9"/>
          <w:rtl/>
        </w:rPr>
        <w:t>ردن و تحر</w:t>
      </w:r>
      <w:r w:rsidR="00AF2E6E" w:rsidRPr="00051EF9">
        <w:rPr>
          <w:rStyle w:val="Char9"/>
          <w:rtl/>
        </w:rPr>
        <w:t>ی</w:t>
      </w:r>
      <w:r w:rsidRPr="00051EF9">
        <w:rPr>
          <w:rStyle w:val="Char9"/>
          <w:rtl/>
        </w:rPr>
        <w:t>ف و تبد</w:t>
      </w:r>
      <w:r w:rsidR="00AF2E6E" w:rsidRPr="00051EF9">
        <w:rPr>
          <w:rStyle w:val="Char9"/>
          <w:rtl/>
        </w:rPr>
        <w:t>ی</w:t>
      </w:r>
      <w:r w:rsidRPr="00051EF9">
        <w:rPr>
          <w:rStyle w:val="Char9"/>
          <w:rtl/>
        </w:rPr>
        <w:t>ل آن، و</w:t>
      </w:r>
      <w:r w:rsidRPr="00051EF9">
        <w:rPr>
          <w:rStyle w:val="Char9"/>
          <w:rFonts w:hint="cs"/>
          <w:rtl/>
        </w:rPr>
        <w:t xml:space="preserve"> </w:t>
      </w:r>
      <w:r w:rsidRPr="00051EF9">
        <w:rPr>
          <w:rStyle w:val="Char9"/>
          <w:rtl/>
        </w:rPr>
        <w:t>نشر الحاد و</w:t>
      </w:r>
      <w:r w:rsidRPr="00051EF9">
        <w:rPr>
          <w:rStyle w:val="Char9"/>
          <w:rFonts w:hint="cs"/>
          <w:rtl/>
        </w:rPr>
        <w:t xml:space="preserve"> </w:t>
      </w:r>
      <w:r w:rsidRPr="00051EF9">
        <w:rPr>
          <w:rStyle w:val="Char9"/>
          <w:rtl/>
        </w:rPr>
        <w:t>اباحى گرى و</w:t>
      </w:r>
      <w:r w:rsidRPr="00051EF9">
        <w:rPr>
          <w:rStyle w:val="Char9"/>
          <w:rFonts w:hint="cs"/>
          <w:rtl/>
        </w:rPr>
        <w:t xml:space="preserve"> </w:t>
      </w:r>
      <w:r w:rsidRPr="00051EF9">
        <w:rPr>
          <w:rStyle w:val="Char9"/>
          <w:rtl/>
        </w:rPr>
        <w:t>بدعت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شر</w:t>
      </w:r>
      <w:r w:rsidR="00AF2E6E" w:rsidRPr="00051EF9">
        <w:rPr>
          <w:rStyle w:val="Char9"/>
          <w:rtl/>
        </w:rPr>
        <w:t>ی</w:t>
      </w:r>
      <w:r w:rsidRPr="00051EF9">
        <w:rPr>
          <w:rStyle w:val="Char9"/>
          <w:rtl/>
        </w:rPr>
        <w:t>عت الهى معطل بماند و</w:t>
      </w:r>
      <w:r w:rsidRPr="00051EF9">
        <w:rPr>
          <w:rStyle w:val="Char9"/>
          <w:rFonts w:hint="cs"/>
          <w:rtl/>
        </w:rPr>
        <w:t xml:space="preserve"> </w:t>
      </w:r>
      <w:r w:rsidRPr="00051EF9">
        <w:rPr>
          <w:rStyle w:val="Char9"/>
          <w:rtl/>
        </w:rPr>
        <w:t>تش</w:t>
      </w:r>
      <w:r w:rsidR="00AF2E6E" w:rsidRPr="00051EF9">
        <w:rPr>
          <w:rStyle w:val="Char9"/>
          <w:rtl/>
        </w:rPr>
        <w:t>ی</w:t>
      </w:r>
      <w:r w:rsidRPr="00051EF9">
        <w:rPr>
          <w:rStyle w:val="Char9"/>
          <w:rtl/>
        </w:rPr>
        <w:t>ع بعد</w:t>
      </w:r>
      <w:r w:rsidRPr="00051EF9">
        <w:rPr>
          <w:rStyle w:val="Char9"/>
          <w:rFonts w:hint="cs"/>
          <w:rtl/>
        </w:rPr>
        <w:t>‌</w:t>
      </w:r>
      <w:r w:rsidRPr="00051EF9">
        <w:rPr>
          <w:rStyle w:val="Char9"/>
          <w:rtl/>
        </w:rPr>
        <w:t xml:space="preserve">ها </w:t>
      </w:r>
      <w:r w:rsidR="00AF2E6E" w:rsidRPr="00051EF9">
        <w:rPr>
          <w:rStyle w:val="Char9"/>
          <w:rtl/>
        </w:rPr>
        <w:t>ک</w:t>
      </w:r>
      <w:r w:rsidRPr="00051EF9">
        <w:rPr>
          <w:rStyle w:val="Char9"/>
          <w:rtl/>
        </w:rPr>
        <w:t>ه منحرف شد تمام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ارهارا به بهتر</w:t>
      </w:r>
      <w:r w:rsidR="00AF2E6E" w:rsidRPr="00051EF9">
        <w:rPr>
          <w:rStyle w:val="Char9"/>
          <w:rtl/>
        </w:rPr>
        <w:t>ی</w:t>
      </w:r>
      <w:r w:rsidRPr="00051EF9">
        <w:rPr>
          <w:rStyle w:val="Char9"/>
          <w:rtl/>
        </w:rPr>
        <w:t>ن ش</w:t>
      </w:r>
      <w:r w:rsidR="00AF2E6E" w:rsidRPr="00051EF9">
        <w:rPr>
          <w:rStyle w:val="Char9"/>
          <w:rtl/>
        </w:rPr>
        <w:t>ک</w:t>
      </w:r>
      <w:r w:rsidRPr="00051EF9">
        <w:rPr>
          <w:rStyle w:val="Char9"/>
          <w:rtl/>
        </w:rPr>
        <w:t>لى در ز</w:t>
      </w:r>
      <w:r w:rsidR="00AF2E6E" w:rsidRPr="00051EF9">
        <w:rPr>
          <w:rStyle w:val="Char9"/>
          <w:rtl/>
        </w:rPr>
        <w:t>ی</w:t>
      </w:r>
      <w:r w:rsidRPr="00051EF9">
        <w:rPr>
          <w:rStyle w:val="Char9"/>
          <w:rtl/>
        </w:rPr>
        <w:t>ر لفافه صدها بدعت انجام داد، و</w:t>
      </w:r>
      <w:r w:rsidRPr="00051EF9">
        <w:rPr>
          <w:rStyle w:val="Char9"/>
          <w:rFonts w:hint="cs"/>
          <w:rtl/>
        </w:rPr>
        <w:t xml:space="preserve"> </w:t>
      </w:r>
      <w:r w:rsidRPr="00051EF9">
        <w:rPr>
          <w:rStyle w:val="Char9"/>
          <w:rtl/>
        </w:rPr>
        <w:t>نظام شر</w:t>
      </w:r>
      <w:r w:rsidR="00AF2E6E" w:rsidRPr="00051EF9">
        <w:rPr>
          <w:rStyle w:val="Char9"/>
          <w:rtl/>
        </w:rPr>
        <w:t>ک</w:t>
      </w:r>
      <w:r w:rsidRPr="00051EF9">
        <w:rPr>
          <w:rStyle w:val="Char9"/>
          <w:rtl/>
        </w:rPr>
        <w:t xml:space="preserve"> آلود </w:t>
      </w:r>
      <w:r w:rsidR="00AF2E6E" w:rsidRPr="00051EF9">
        <w:rPr>
          <w:rStyle w:val="Char9"/>
          <w:rtl/>
        </w:rPr>
        <w:t>ک</w:t>
      </w:r>
      <w:r w:rsidRPr="00051EF9">
        <w:rPr>
          <w:rStyle w:val="Char9"/>
          <w:rtl/>
        </w:rPr>
        <w:t>نونى ا</w:t>
      </w:r>
      <w:r w:rsidR="00AF2E6E" w:rsidRPr="00051EF9">
        <w:rPr>
          <w:rStyle w:val="Char9"/>
          <w:rtl/>
        </w:rPr>
        <w:t>ی</w:t>
      </w:r>
      <w:r w:rsidRPr="00051EF9">
        <w:rPr>
          <w:rStyle w:val="Char9"/>
          <w:rtl/>
        </w:rPr>
        <w:t>ران بهتر</w:t>
      </w:r>
      <w:r w:rsidR="00AF2E6E" w:rsidRPr="00051EF9">
        <w:rPr>
          <w:rStyle w:val="Char9"/>
          <w:rtl/>
        </w:rPr>
        <w:t>ی</w:t>
      </w:r>
      <w:r w:rsidRPr="00051EF9">
        <w:rPr>
          <w:rStyle w:val="Char9"/>
          <w:rtl/>
        </w:rPr>
        <w:t>ن مثال</w:t>
      </w:r>
      <w:r w:rsidR="006D7D8D">
        <w:rPr>
          <w:rStyle w:val="Char9"/>
          <w:rtl/>
        </w:rPr>
        <w:t xml:space="preserve"> می‌باشد</w:t>
      </w:r>
      <w:r w:rsidRPr="00051EF9">
        <w:rPr>
          <w:rStyle w:val="Char9"/>
          <w:rtl/>
        </w:rPr>
        <w:t xml:space="preserve"> </w:t>
      </w:r>
      <w:r w:rsidR="00AF2E6E" w:rsidRPr="00051EF9">
        <w:rPr>
          <w:rStyle w:val="Char9"/>
          <w:rtl/>
        </w:rPr>
        <w:t>ک</w:t>
      </w:r>
      <w:r w:rsidRPr="00051EF9">
        <w:rPr>
          <w:rStyle w:val="Char9"/>
          <w:rtl/>
        </w:rPr>
        <w:t>ه بنا به اعترافات سردمداران خود نظام هفتاد تا هشتاد در صد مردم ب</w:t>
      </w:r>
      <w:r w:rsidR="00AF2E6E" w:rsidRPr="00051EF9">
        <w:rPr>
          <w:rStyle w:val="Char9"/>
          <w:rtl/>
        </w:rPr>
        <w:t>ی</w:t>
      </w:r>
      <w:r w:rsidRPr="00051EF9">
        <w:rPr>
          <w:rStyle w:val="Char9"/>
          <w:rtl/>
        </w:rPr>
        <w:t>د</w:t>
      </w:r>
      <w:r w:rsidR="00AF2E6E" w:rsidRPr="00051EF9">
        <w:rPr>
          <w:rStyle w:val="Char9"/>
          <w:rtl/>
        </w:rPr>
        <w:t>ی</w:t>
      </w:r>
      <w:r w:rsidRPr="00051EF9">
        <w:rPr>
          <w:rStyle w:val="Char9"/>
          <w:rtl/>
        </w:rPr>
        <w:t>ن شده</w:t>
      </w:r>
      <w:r w:rsidR="006D7D8D">
        <w:rPr>
          <w:rStyle w:val="Char9"/>
          <w:rtl/>
        </w:rPr>
        <w:t>‌اند.</w:t>
      </w:r>
    </w:p>
    <w:p w:rsidR="00C363C7" w:rsidRPr="00051EF9" w:rsidRDefault="00C363C7" w:rsidP="00CE2A51">
      <w:pPr>
        <w:pStyle w:val="FootnoteText"/>
        <w:bidi/>
        <w:ind w:firstLine="284"/>
        <w:jc w:val="both"/>
        <w:rPr>
          <w:rStyle w:val="Char9"/>
          <w:rtl/>
        </w:rPr>
      </w:pPr>
      <w:r w:rsidRPr="00051EF9">
        <w:rPr>
          <w:rStyle w:val="Char9"/>
          <w:rtl/>
        </w:rPr>
        <w:t>بنا برا</w:t>
      </w:r>
      <w:r w:rsidR="00AF2E6E" w:rsidRPr="00051EF9">
        <w:rPr>
          <w:rStyle w:val="Char9"/>
          <w:rtl/>
        </w:rPr>
        <w:t>ی</w:t>
      </w:r>
      <w:r w:rsidRPr="00051EF9">
        <w:rPr>
          <w:rStyle w:val="Char9"/>
          <w:rtl/>
        </w:rPr>
        <w:t>ن امام اسفرا</w:t>
      </w:r>
      <w:r w:rsidR="00AF2E6E" w:rsidRPr="00051EF9">
        <w:rPr>
          <w:rStyle w:val="Char9"/>
          <w:rtl/>
        </w:rPr>
        <w:t>ی</w:t>
      </w:r>
      <w:r w:rsidRPr="00051EF9">
        <w:rPr>
          <w:rStyle w:val="Char9"/>
          <w:rtl/>
        </w:rPr>
        <w:t>ن</w:t>
      </w:r>
      <w:r w:rsidR="00AF2E6E" w:rsidRPr="00051EF9">
        <w:rPr>
          <w:rStyle w:val="Char9"/>
          <w:rtl/>
        </w:rPr>
        <w:t>ی</w:t>
      </w:r>
      <w:r w:rsidRPr="000F71B7">
        <w:rPr>
          <w:rStyle w:val="Char9"/>
          <w:rFonts w:hint="cs"/>
          <w:vertAlign w:val="superscript"/>
          <w:rtl/>
        </w:rPr>
        <w:t>(</w:t>
      </w:r>
      <w:r w:rsidRPr="000F71B7">
        <w:rPr>
          <w:rStyle w:val="Char9"/>
          <w:vertAlign w:val="superscript"/>
          <w:rtl/>
        </w:rPr>
        <w:footnoteReference w:id="132"/>
      </w:r>
      <w:r w:rsidRPr="000F71B7">
        <w:rPr>
          <w:rStyle w:val="Char9"/>
          <w:rFonts w:hint="cs"/>
          <w:vertAlign w:val="superscript"/>
          <w:rtl/>
        </w:rPr>
        <w:t>)</w:t>
      </w:r>
      <w:r w:rsidRPr="00051EF9">
        <w:rPr>
          <w:rStyle w:val="Char9"/>
          <w:rtl/>
        </w:rPr>
        <w:t xml:space="preserve"> از قد</w:t>
      </w:r>
      <w:r w:rsidR="00AF2E6E" w:rsidRPr="00051EF9">
        <w:rPr>
          <w:rStyle w:val="Char9"/>
          <w:rtl/>
        </w:rPr>
        <w:t>ی</w:t>
      </w:r>
      <w:r w:rsidRPr="00051EF9">
        <w:rPr>
          <w:rStyle w:val="Char9"/>
          <w:rtl/>
        </w:rPr>
        <w:t xml:space="preserve">م گفته‌است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هدف</w:t>
      </w:r>
      <w:r w:rsidR="000F71B7">
        <w:rPr>
          <w:rStyle w:val="Char9"/>
          <w:rtl/>
        </w:rPr>
        <w:t xml:space="preserve"> این‌ها </w:t>
      </w:r>
      <w:r w:rsidRPr="00051EF9">
        <w:rPr>
          <w:rStyle w:val="Char9"/>
          <w:rtl/>
        </w:rPr>
        <w:t>اسقاط ت</w:t>
      </w:r>
      <w:r w:rsidR="00AF2E6E" w:rsidRPr="00051EF9">
        <w:rPr>
          <w:rStyle w:val="Char9"/>
          <w:rtl/>
        </w:rPr>
        <w:t>ک</w:t>
      </w:r>
      <w:r w:rsidRPr="00051EF9">
        <w:rPr>
          <w:rStyle w:val="Char9"/>
          <w:rtl/>
        </w:rPr>
        <w:t>ال</w:t>
      </w:r>
      <w:r w:rsidR="00AF2E6E" w:rsidRPr="00051EF9">
        <w:rPr>
          <w:rStyle w:val="Char9"/>
          <w:rtl/>
        </w:rPr>
        <w:t>ی</w:t>
      </w:r>
      <w:r w:rsidRPr="00051EF9">
        <w:rPr>
          <w:rStyle w:val="Char9"/>
          <w:rtl/>
        </w:rPr>
        <w:t>ف شرع</w:t>
      </w:r>
      <w:r w:rsidR="00AF2E6E" w:rsidRPr="00051EF9">
        <w:rPr>
          <w:rStyle w:val="Char9"/>
          <w:rtl/>
        </w:rPr>
        <w:t>ی</w:t>
      </w:r>
      <w:r w:rsidRPr="00051EF9">
        <w:rPr>
          <w:rStyle w:val="Char9"/>
          <w:rtl/>
        </w:rPr>
        <w:t xml:space="preserve"> بود ل</w:t>
      </w:r>
      <w:r w:rsidR="00AF2E6E" w:rsidRPr="00051EF9">
        <w:rPr>
          <w:rStyle w:val="Char9"/>
          <w:rtl/>
        </w:rPr>
        <w:t>یک</w:t>
      </w:r>
      <w:r w:rsidRPr="00051EF9">
        <w:rPr>
          <w:rStyle w:val="Char9"/>
          <w:rtl/>
        </w:rPr>
        <w:t>ن پ</w:t>
      </w:r>
      <w:r w:rsidR="00AF2E6E" w:rsidRPr="00051EF9">
        <w:rPr>
          <w:rStyle w:val="Char9"/>
          <w:rtl/>
        </w:rPr>
        <w:t>ی</w:t>
      </w:r>
      <w:r w:rsidRPr="00051EF9">
        <w:rPr>
          <w:rStyle w:val="Char9"/>
          <w:rtl/>
        </w:rPr>
        <w:t>ش عوام بهانه م</w:t>
      </w:r>
      <w:r w:rsidR="00AF2E6E" w:rsidRPr="00051EF9">
        <w:rPr>
          <w:rStyle w:val="Char9"/>
          <w:rtl/>
        </w:rPr>
        <w:t>ی</w:t>
      </w:r>
      <w:r w:rsidRPr="00051EF9">
        <w:rPr>
          <w:rStyle w:val="Char9"/>
          <w:rtl/>
        </w:rPr>
        <w:t>‌جو</w:t>
      </w:r>
      <w:r w:rsidR="00AF2E6E" w:rsidRPr="00051EF9">
        <w:rPr>
          <w:rStyle w:val="Char9"/>
          <w:rtl/>
        </w:rPr>
        <w:t>ی</w:t>
      </w:r>
      <w:r w:rsidRPr="00051EF9">
        <w:rPr>
          <w:rStyle w:val="Char9"/>
          <w:rtl/>
        </w:rPr>
        <w:t xml:space="preserve">ند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ن قرآن و ا</w:t>
      </w:r>
      <w:r w:rsidR="00AF2E6E" w:rsidRPr="00051EF9">
        <w:rPr>
          <w:rStyle w:val="Char9"/>
          <w:rtl/>
        </w:rPr>
        <w:t>ی</w:t>
      </w:r>
      <w:r w:rsidRPr="00051EF9">
        <w:rPr>
          <w:rStyle w:val="Char9"/>
          <w:rtl/>
        </w:rPr>
        <w:t>ن شرع تحر</w:t>
      </w:r>
      <w:r w:rsidR="00AF2E6E" w:rsidRPr="00051EF9">
        <w:rPr>
          <w:rStyle w:val="Char9"/>
          <w:rtl/>
        </w:rPr>
        <w:t>ی</w:t>
      </w:r>
      <w:r w:rsidRPr="00051EF9">
        <w:rPr>
          <w:rStyle w:val="Char9"/>
          <w:rtl/>
        </w:rPr>
        <w:t>ف شده‌است و درست آن نزد مهد</w:t>
      </w:r>
      <w:r w:rsidR="00AF2E6E" w:rsidRPr="00051EF9">
        <w:rPr>
          <w:rStyle w:val="Char9"/>
          <w:rtl/>
        </w:rPr>
        <w:t>ی</w:t>
      </w:r>
      <w:r w:rsidRPr="00051EF9">
        <w:rPr>
          <w:rStyle w:val="Char9"/>
          <w:rtl/>
        </w:rPr>
        <w:t xml:space="preserve"> غائب</w:t>
      </w:r>
      <w:r w:rsidR="006D7D8D">
        <w:rPr>
          <w:rStyle w:val="Char9"/>
          <w:rtl/>
        </w:rPr>
        <w:t xml:space="preserve"> می‌باشد</w:t>
      </w:r>
      <w:r w:rsidRPr="000F71B7">
        <w:rPr>
          <w:rStyle w:val="Char9"/>
          <w:rFonts w:hint="cs"/>
          <w:vertAlign w:val="superscript"/>
          <w:rtl/>
        </w:rPr>
        <w:t>(</w:t>
      </w:r>
      <w:r w:rsidRPr="000F71B7">
        <w:rPr>
          <w:rStyle w:val="Char9"/>
          <w:vertAlign w:val="superscript"/>
          <w:rtl/>
        </w:rPr>
        <w:footnoteReference w:id="133"/>
      </w:r>
      <w:r w:rsidRPr="000F71B7">
        <w:rPr>
          <w:rStyle w:val="Char9"/>
          <w:rFonts w:hint="cs"/>
          <w:vertAlign w:val="superscript"/>
          <w:rtl/>
        </w:rPr>
        <w:t>)</w:t>
      </w:r>
      <w:r w:rsidRPr="00051EF9">
        <w:rPr>
          <w:rStyle w:val="Char9"/>
          <w:rFonts w:hint="cs"/>
          <w:rtl/>
        </w:rPr>
        <w:t>!</w:t>
      </w:r>
    </w:p>
    <w:p w:rsidR="00C363C7" w:rsidRPr="00051EF9" w:rsidRDefault="00C363C7" w:rsidP="00CE2A51">
      <w:pPr>
        <w:pStyle w:val="FootnoteText"/>
        <w:bidi/>
        <w:ind w:firstLine="284"/>
        <w:jc w:val="both"/>
        <w:rPr>
          <w:rStyle w:val="Char9"/>
          <w:rtl/>
        </w:rPr>
      </w:pPr>
      <w:r w:rsidRPr="00051EF9">
        <w:rPr>
          <w:rStyle w:val="Char9"/>
          <w:rtl/>
        </w:rPr>
        <w:t xml:space="preserve">تا </w:t>
      </w:r>
      <w:r w:rsidR="00AF2E6E" w:rsidRPr="00051EF9">
        <w:rPr>
          <w:rStyle w:val="Char9"/>
          <w:rtl/>
        </w:rPr>
        <w:t>ک</w:t>
      </w:r>
      <w:r w:rsidRPr="00051EF9">
        <w:rPr>
          <w:rStyle w:val="Char9"/>
          <w:rtl/>
        </w:rPr>
        <w:t>نون ما اشاره‌ها</w:t>
      </w:r>
      <w:r w:rsidR="00AF2E6E" w:rsidRPr="00051EF9">
        <w:rPr>
          <w:rStyle w:val="Char9"/>
          <w:rtl/>
        </w:rPr>
        <w:t>ی</w:t>
      </w:r>
      <w:r w:rsidRPr="00051EF9">
        <w:rPr>
          <w:rStyle w:val="Char9"/>
          <w:rtl/>
        </w:rPr>
        <w:t xml:space="preserve"> فراوان</w:t>
      </w:r>
      <w:r w:rsidR="00AF2E6E" w:rsidRPr="00051EF9">
        <w:rPr>
          <w:rStyle w:val="Char9"/>
          <w:rtl/>
        </w:rPr>
        <w:t>ی</w:t>
      </w:r>
      <w:r w:rsidRPr="00051EF9">
        <w:rPr>
          <w:rStyle w:val="Char9"/>
          <w:rtl/>
        </w:rPr>
        <w:t xml:space="preserve"> به ابن سبأ </w:t>
      </w:r>
      <w:r w:rsidR="00AF2E6E" w:rsidRPr="00051EF9">
        <w:rPr>
          <w:rStyle w:val="Char9"/>
          <w:rtl/>
        </w:rPr>
        <w:t>ک</w:t>
      </w:r>
      <w:r w:rsidRPr="00051EF9">
        <w:rPr>
          <w:rStyle w:val="Char9"/>
          <w:rtl/>
        </w:rPr>
        <w:t>رده‌ا</w:t>
      </w:r>
      <w:r w:rsidR="00AF2E6E" w:rsidRPr="00051EF9">
        <w:rPr>
          <w:rStyle w:val="Char9"/>
          <w:rtl/>
        </w:rPr>
        <w:t>ی</w:t>
      </w:r>
      <w:r w:rsidRPr="00051EF9">
        <w:rPr>
          <w:rStyle w:val="Char9"/>
          <w:rtl/>
        </w:rPr>
        <w:t>م، حال ب</w:t>
      </w:r>
      <w:r w:rsidR="00AF2E6E" w:rsidRPr="00051EF9">
        <w:rPr>
          <w:rStyle w:val="Char9"/>
          <w:rtl/>
        </w:rPr>
        <w:t>ی</w:t>
      </w:r>
      <w:r w:rsidRPr="00051EF9">
        <w:rPr>
          <w:rStyle w:val="Char9"/>
          <w:rtl/>
        </w:rPr>
        <w:t>‌مناسبت ن</w:t>
      </w:r>
      <w:r w:rsidR="00AF2E6E" w:rsidRPr="00051EF9">
        <w:rPr>
          <w:rStyle w:val="Char9"/>
          <w:rtl/>
        </w:rPr>
        <w:t>ی</w:t>
      </w:r>
      <w:r w:rsidRPr="00051EF9">
        <w:rPr>
          <w:rStyle w:val="Char9"/>
          <w:rtl/>
        </w:rPr>
        <w:t xml:space="preserve">ست </w:t>
      </w:r>
      <w:r w:rsidR="00AF2E6E" w:rsidRPr="00051EF9">
        <w:rPr>
          <w:rStyle w:val="Char9"/>
          <w:rtl/>
        </w:rPr>
        <w:t>ک</w:t>
      </w:r>
      <w:r w:rsidRPr="00051EF9">
        <w:rPr>
          <w:rStyle w:val="Char9"/>
          <w:rtl/>
        </w:rPr>
        <w:t>ه بدان</w:t>
      </w:r>
      <w:r w:rsidR="00AF2E6E" w:rsidRPr="00051EF9">
        <w:rPr>
          <w:rStyle w:val="Char9"/>
          <w:rtl/>
        </w:rPr>
        <w:t>ی</w:t>
      </w:r>
      <w:r w:rsidRPr="00051EF9">
        <w:rPr>
          <w:rStyle w:val="Char9"/>
          <w:rtl/>
        </w:rPr>
        <w:t xml:space="preserve">م او </w:t>
      </w:r>
      <w:r w:rsidR="00AF2E6E" w:rsidRPr="00051EF9">
        <w:rPr>
          <w:rStyle w:val="Char9"/>
          <w:rtl/>
        </w:rPr>
        <w:t>کی</w:t>
      </w:r>
      <w:r w:rsidRPr="00051EF9">
        <w:rPr>
          <w:rStyle w:val="Char9"/>
          <w:rtl/>
        </w:rPr>
        <w:t>ست و مورّخان و فرقه‌شناسان از مسلمانان و غ</w:t>
      </w:r>
      <w:r w:rsidR="00AF2E6E" w:rsidRPr="00051EF9">
        <w:rPr>
          <w:rStyle w:val="Char9"/>
          <w:rtl/>
        </w:rPr>
        <w:t>ی</w:t>
      </w:r>
      <w:r w:rsidRPr="00051EF9">
        <w:rPr>
          <w:rStyle w:val="Char9"/>
          <w:rtl/>
        </w:rPr>
        <w:t>ر مسلمانان دربار</w:t>
      </w:r>
      <w:r w:rsidR="00835A14">
        <w:rPr>
          <w:rStyle w:val="Char9"/>
          <w:rtl/>
        </w:rPr>
        <w:t>ۀ</w:t>
      </w:r>
      <w:r w:rsidRPr="00051EF9">
        <w:rPr>
          <w:rStyle w:val="Char9"/>
          <w:rtl/>
        </w:rPr>
        <w:t xml:space="preserve"> او چه گفته‌اند و چرا بعض</w:t>
      </w:r>
      <w:r w:rsidR="00AF2E6E" w:rsidRPr="00051EF9">
        <w:rPr>
          <w:rStyle w:val="Char9"/>
          <w:rtl/>
        </w:rPr>
        <w:t>ی</w:t>
      </w:r>
      <w:r w:rsidRPr="00051EF9">
        <w:rPr>
          <w:rStyle w:val="Char9"/>
          <w:rtl/>
        </w:rPr>
        <w:t>‌ها در قرن ب</w:t>
      </w:r>
      <w:r w:rsidR="00AF2E6E" w:rsidRPr="00051EF9">
        <w:rPr>
          <w:rStyle w:val="Char9"/>
          <w:rtl/>
        </w:rPr>
        <w:t>ی</w:t>
      </w:r>
      <w:r w:rsidRPr="00051EF9">
        <w:rPr>
          <w:rStyle w:val="Char9"/>
          <w:rtl/>
        </w:rPr>
        <w:t>ستم من</w:t>
      </w:r>
      <w:r w:rsidR="00AF2E6E" w:rsidRPr="00051EF9">
        <w:rPr>
          <w:rStyle w:val="Char9"/>
          <w:rtl/>
        </w:rPr>
        <w:t>ک</w:t>
      </w:r>
      <w:r w:rsidRPr="00051EF9">
        <w:rPr>
          <w:rStyle w:val="Char9"/>
          <w:rtl/>
        </w:rPr>
        <w:t>ر شخص</w:t>
      </w:r>
      <w:r w:rsidR="00AF2E6E" w:rsidRPr="00051EF9">
        <w:rPr>
          <w:rStyle w:val="Char9"/>
          <w:rtl/>
        </w:rPr>
        <w:t>ی</w:t>
      </w:r>
      <w:r w:rsidRPr="00051EF9">
        <w:rPr>
          <w:rStyle w:val="Char9"/>
          <w:rtl/>
        </w:rPr>
        <w:t>ت او گشته‌اند؟</w:t>
      </w:r>
    </w:p>
    <w:p w:rsidR="00C363C7" w:rsidRPr="00FD35AF" w:rsidRDefault="00C363C7" w:rsidP="007F5247">
      <w:pPr>
        <w:pStyle w:val="a0"/>
        <w:rPr>
          <w:rtl/>
        </w:rPr>
      </w:pPr>
      <w:bookmarkStart w:id="77" w:name="_Toc89967447"/>
      <w:bookmarkStart w:id="78" w:name="_Toc262253735"/>
      <w:bookmarkStart w:id="79" w:name="_Toc278236298"/>
      <w:bookmarkStart w:id="80" w:name="_Toc430509555"/>
      <w:r w:rsidRPr="00FD35AF">
        <w:rPr>
          <w:rtl/>
        </w:rPr>
        <w:t>عبدالله بن سب</w:t>
      </w:r>
      <w:r w:rsidRPr="00FD35AF">
        <w:rPr>
          <w:rFonts w:hint="cs"/>
          <w:rtl/>
        </w:rPr>
        <w:t>أ</w:t>
      </w:r>
      <w:r w:rsidRPr="00FD35AF">
        <w:rPr>
          <w:rtl/>
        </w:rPr>
        <w:t xml:space="preserve"> و سبأ</w:t>
      </w:r>
      <w:r w:rsidR="00AF2E6E">
        <w:rPr>
          <w:rtl/>
        </w:rPr>
        <w:t>ی</w:t>
      </w:r>
      <w:r w:rsidRPr="00FD35AF">
        <w:rPr>
          <w:rtl/>
        </w:rPr>
        <w:t>ه</w:t>
      </w:r>
      <w:bookmarkEnd w:id="77"/>
      <w:bookmarkEnd w:id="78"/>
      <w:bookmarkEnd w:id="79"/>
      <w:bookmarkEnd w:id="80"/>
    </w:p>
    <w:p w:rsidR="00C363C7" w:rsidRPr="00051EF9" w:rsidRDefault="00C363C7" w:rsidP="00CE2A51">
      <w:pPr>
        <w:pStyle w:val="FootnoteText"/>
        <w:bidi/>
        <w:ind w:firstLine="284"/>
        <w:jc w:val="both"/>
        <w:rPr>
          <w:rStyle w:val="Char9"/>
          <w:rtl/>
        </w:rPr>
      </w:pPr>
      <w:r w:rsidRPr="00051EF9">
        <w:rPr>
          <w:rStyle w:val="Char9"/>
          <w:rtl/>
        </w:rPr>
        <w:t>امام ابوالحسن أشعر</w:t>
      </w:r>
      <w:r w:rsidR="00AF2E6E" w:rsidRPr="00051EF9">
        <w:rPr>
          <w:rStyle w:val="Char9"/>
          <w:rtl/>
        </w:rPr>
        <w:t>ی</w:t>
      </w:r>
      <w:r w:rsidRPr="00051EF9">
        <w:rPr>
          <w:rStyle w:val="Char9"/>
          <w:rtl/>
        </w:rPr>
        <w:t xml:space="preserve"> راجع به ابن سبا</w:t>
      </w:r>
      <w:r w:rsidR="00CE2A51">
        <w:rPr>
          <w:rStyle w:val="Char9"/>
          <w:rtl/>
        </w:rPr>
        <w:t xml:space="preserve"> می‌گوید</w:t>
      </w:r>
      <w:r w:rsidRPr="00051EF9">
        <w:rPr>
          <w:rStyle w:val="Char9"/>
          <w:rtl/>
        </w:rPr>
        <w:t>:</w:t>
      </w:r>
    </w:p>
    <w:p w:rsidR="00C363C7" w:rsidRPr="00051EF9" w:rsidRDefault="00C363C7" w:rsidP="00CE2A51">
      <w:pPr>
        <w:pStyle w:val="FootnoteText"/>
        <w:bidi/>
        <w:ind w:firstLine="284"/>
        <w:jc w:val="both"/>
        <w:rPr>
          <w:rStyle w:val="Char9"/>
          <w:rtl/>
        </w:rPr>
      </w:pPr>
      <w:r w:rsidRPr="00051EF9">
        <w:rPr>
          <w:rStyle w:val="Char9"/>
          <w:rtl/>
        </w:rPr>
        <w:t xml:space="preserve">عبدالله بن سبا از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ان </w:t>
      </w:r>
      <w:r w:rsidR="00AF2E6E" w:rsidRPr="00051EF9">
        <w:rPr>
          <w:rStyle w:val="Char9"/>
          <w:rtl/>
        </w:rPr>
        <w:t>ی</w:t>
      </w:r>
      <w:r w:rsidRPr="00051EF9">
        <w:rPr>
          <w:rStyle w:val="Char9"/>
          <w:rtl/>
        </w:rPr>
        <w:t xml:space="preserve">من بود </w:t>
      </w:r>
      <w:r w:rsidR="00AF2E6E" w:rsidRPr="00051EF9">
        <w:rPr>
          <w:rStyle w:val="Char9"/>
          <w:rtl/>
        </w:rPr>
        <w:t>ک</w:t>
      </w:r>
      <w:r w:rsidRPr="00051EF9">
        <w:rPr>
          <w:rStyle w:val="Char9"/>
          <w:rtl/>
        </w:rPr>
        <w:t>ه به خاطر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د</w:t>
      </w:r>
      <w:r w:rsidR="00AF2E6E" w:rsidRPr="00051EF9">
        <w:rPr>
          <w:rStyle w:val="Char9"/>
          <w:rtl/>
        </w:rPr>
        <w:t>ی</w:t>
      </w:r>
      <w:r w:rsidRPr="00051EF9">
        <w:rPr>
          <w:rStyle w:val="Char9"/>
          <w:rtl/>
        </w:rPr>
        <w:t>ن جد</w:t>
      </w:r>
      <w:r w:rsidR="00AF2E6E" w:rsidRPr="00051EF9">
        <w:rPr>
          <w:rStyle w:val="Char9"/>
          <w:rtl/>
        </w:rPr>
        <w:t>ی</w:t>
      </w:r>
      <w:r w:rsidRPr="00051EF9">
        <w:rPr>
          <w:rStyle w:val="Char9"/>
          <w:rtl/>
        </w:rPr>
        <w:t>د نفوذ و سلط</w:t>
      </w:r>
      <w:r w:rsidR="00835A14">
        <w:rPr>
          <w:rStyle w:val="Char9"/>
          <w:rtl/>
        </w:rPr>
        <w:t>ۀ</w:t>
      </w:r>
      <w:r w:rsidRPr="00051EF9">
        <w:rPr>
          <w:rStyle w:val="Char9"/>
          <w:rtl/>
        </w:rPr>
        <w:t xml:space="preserve">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ان را در مد</w:t>
      </w:r>
      <w:r w:rsidR="00AF2E6E" w:rsidRPr="00051EF9">
        <w:rPr>
          <w:rStyle w:val="Char9"/>
          <w:rtl/>
        </w:rPr>
        <w:t>ی</w:t>
      </w:r>
      <w:r w:rsidRPr="00051EF9">
        <w:rPr>
          <w:rStyle w:val="Char9"/>
          <w:rtl/>
        </w:rPr>
        <w:t>نه و حجاز از ب</w:t>
      </w:r>
      <w:r w:rsidR="00AF2E6E" w:rsidRPr="00051EF9">
        <w:rPr>
          <w:rStyle w:val="Char9"/>
          <w:rtl/>
        </w:rPr>
        <w:t>ی</w:t>
      </w:r>
      <w:r w:rsidRPr="00051EF9">
        <w:rPr>
          <w:rStyle w:val="Char9"/>
          <w:rtl/>
        </w:rPr>
        <w:t>ن برد، ناراض</w:t>
      </w:r>
      <w:r w:rsidR="00AF2E6E" w:rsidRPr="00051EF9">
        <w:rPr>
          <w:rStyle w:val="Char9"/>
          <w:rtl/>
        </w:rPr>
        <w:t>ی</w:t>
      </w:r>
      <w:r w:rsidRPr="00051EF9">
        <w:rPr>
          <w:rStyle w:val="Char9"/>
          <w:rtl/>
        </w:rPr>
        <w:t xml:space="preserve"> بود. در زمان عثمان</w:t>
      </w:r>
      <w:r w:rsidR="00E927B8" w:rsidRPr="00E927B8">
        <w:rPr>
          <w:rStyle w:val="Char9"/>
          <w:rFonts w:cs="CTraditional Arabic"/>
          <w:rtl/>
        </w:rPr>
        <w:t>س</w:t>
      </w:r>
      <w:r w:rsidRPr="00051EF9">
        <w:rPr>
          <w:rStyle w:val="Char9"/>
          <w:rFonts w:hint="cs"/>
          <w:rtl/>
        </w:rPr>
        <w:t xml:space="preserve"> </w:t>
      </w:r>
      <w:r w:rsidRPr="00051EF9">
        <w:rPr>
          <w:rStyle w:val="Char9"/>
          <w:rtl/>
        </w:rPr>
        <w:t>اسلام آورد، سپس سرزم</w:t>
      </w:r>
      <w:r w:rsidR="00AF2E6E" w:rsidRPr="00051EF9">
        <w:rPr>
          <w:rStyle w:val="Char9"/>
          <w:rtl/>
        </w:rPr>
        <w:t>ی</w:t>
      </w:r>
      <w:r w:rsidRPr="00051EF9">
        <w:rPr>
          <w:rStyle w:val="Char9"/>
          <w:rtl/>
        </w:rPr>
        <w:t>ن‌ها</w:t>
      </w:r>
      <w:r w:rsidR="00AF2E6E" w:rsidRPr="00051EF9">
        <w:rPr>
          <w:rStyle w:val="Char9"/>
          <w:rtl/>
        </w:rPr>
        <w:t>ی</w:t>
      </w:r>
      <w:r w:rsidRPr="00051EF9">
        <w:rPr>
          <w:rStyle w:val="Char9"/>
          <w:rtl/>
        </w:rPr>
        <w:t xml:space="preserve"> حجاز و بصره و </w:t>
      </w:r>
      <w:r w:rsidR="00AF2E6E" w:rsidRPr="00051EF9">
        <w:rPr>
          <w:rStyle w:val="Char9"/>
          <w:rtl/>
        </w:rPr>
        <w:t>ک</w:t>
      </w:r>
      <w:r w:rsidRPr="00051EF9">
        <w:rPr>
          <w:rStyle w:val="Char9"/>
          <w:rtl/>
        </w:rPr>
        <w:t>وفه و شام را در نورد</w:t>
      </w:r>
      <w:r w:rsidR="00AF2E6E" w:rsidRPr="00051EF9">
        <w:rPr>
          <w:rStyle w:val="Char9"/>
          <w:rtl/>
        </w:rPr>
        <w:t>ی</w:t>
      </w:r>
      <w:r w:rsidRPr="00051EF9">
        <w:rPr>
          <w:rStyle w:val="Char9"/>
          <w:rtl/>
        </w:rPr>
        <w:t xml:space="preserve">د و هر جا </w:t>
      </w:r>
      <w:r w:rsidR="00AF2E6E" w:rsidRPr="00051EF9">
        <w:rPr>
          <w:rStyle w:val="Char9"/>
          <w:rtl/>
        </w:rPr>
        <w:t>ک</w:t>
      </w:r>
      <w:r w:rsidRPr="00051EF9">
        <w:rPr>
          <w:rStyle w:val="Char9"/>
          <w:rtl/>
        </w:rPr>
        <w:t>ه مى</w:t>
      </w:r>
      <w:r w:rsidRPr="00051EF9">
        <w:rPr>
          <w:rStyle w:val="Char9"/>
          <w:rFonts w:hint="cs"/>
          <w:rtl/>
        </w:rPr>
        <w:t>‌</w:t>
      </w:r>
      <w:r w:rsidRPr="00051EF9">
        <w:rPr>
          <w:rStyle w:val="Char9"/>
          <w:rtl/>
        </w:rPr>
        <w:t>‌رفت سع</w:t>
      </w:r>
      <w:r w:rsidR="00AF2E6E" w:rsidRPr="00051EF9">
        <w:rPr>
          <w:rStyle w:val="Char9"/>
          <w:rtl/>
        </w:rPr>
        <w:t>ی</w:t>
      </w:r>
      <w:r w:rsidRPr="00051EF9">
        <w:rPr>
          <w:rStyle w:val="Char9"/>
          <w:rtl/>
        </w:rPr>
        <w:t xml:space="preserve"> در گمراه</w:t>
      </w:r>
      <w:r w:rsidR="00AF2E6E" w:rsidRPr="00051EF9">
        <w:rPr>
          <w:rStyle w:val="Char9"/>
          <w:rtl/>
        </w:rPr>
        <w:t>ی</w:t>
      </w:r>
      <w:r w:rsidRPr="00051EF9">
        <w:rPr>
          <w:rStyle w:val="Char9"/>
          <w:rtl/>
        </w:rPr>
        <w:t xml:space="preserve"> سب</w:t>
      </w:r>
      <w:r w:rsidR="00AF2E6E" w:rsidRPr="00051EF9">
        <w:rPr>
          <w:rStyle w:val="Char9"/>
          <w:rtl/>
        </w:rPr>
        <w:t>ک</w:t>
      </w:r>
      <w:r w:rsidRPr="00051EF9">
        <w:rPr>
          <w:rStyle w:val="Char9"/>
          <w:rtl/>
        </w:rPr>
        <w:t xml:space="preserve"> ‌سران و ب</w:t>
      </w:r>
      <w:r w:rsidR="00AF2E6E" w:rsidRPr="00051EF9">
        <w:rPr>
          <w:rStyle w:val="Char9"/>
          <w:rtl/>
        </w:rPr>
        <w:t>ی</w:t>
      </w:r>
      <w:r w:rsidRPr="00051EF9">
        <w:rPr>
          <w:rStyle w:val="Char9"/>
          <w:rtl/>
        </w:rPr>
        <w:t>‌عقلان</w:t>
      </w:r>
      <w:r w:rsidR="00835A14">
        <w:rPr>
          <w:rStyle w:val="Char9"/>
          <w:rtl/>
        </w:rPr>
        <w:t xml:space="preserve"> می‌نمود</w:t>
      </w:r>
      <w:r w:rsidRPr="00051EF9">
        <w:rPr>
          <w:rStyle w:val="Char9"/>
          <w:rtl/>
        </w:rPr>
        <w:t>، ل</w:t>
      </w:r>
      <w:r w:rsidR="00AF2E6E" w:rsidRPr="00051EF9">
        <w:rPr>
          <w:rStyle w:val="Char9"/>
          <w:rtl/>
        </w:rPr>
        <w:t>یک</w:t>
      </w:r>
      <w:r w:rsidRPr="00051EF9">
        <w:rPr>
          <w:rStyle w:val="Char9"/>
          <w:rtl/>
        </w:rPr>
        <w:t>ن موفق نم</w:t>
      </w:r>
      <w:r w:rsidR="00AF2E6E" w:rsidRPr="00051EF9">
        <w:rPr>
          <w:rStyle w:val="Char9"/>
          <w:rtl/>
        </w:rPr>
        <w:t>ی</w:t>
      </w:r>
      <w:r w:rsidRPr="00051EF9">
        <w:rPr>
          <w:rStyle w:val="Char9"/>
          <w:rtl/>
        </w:rPr>
        <w:t>‌شد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وارد مصر شد و نظر آنها را به گفته‌ها</w:t>
      </w:r>
      <w:r w:rsidR="00AF2E6E" w:rsidRPr="00051EF9">
        <w:rPr>
          <w:rStyle w:val="Char9"/>
          <w:rtl/>
        </w:rPr>
        <w:t>ی</w:t>
      </w:r>
      <w:r w:rsidRPr="00051EF9">
        <w:rPr>
          <w:rStyle w:val="Char9"/>
          <w:rtl/>
        </w:rPr>
        <w:t xml:space="preserve"> خود جلب نمود و گفت: من در شگفتم </w:t>
      </w:r>
      <w:r w:rsidR="00AF2E6E" w:rsidRPr="00051EF9">
        <w:rPr>
          <w:rStyle w:val="Char9"/>
          <w:rtl/>
        </w:rPr>
        <w:t>ک</w:t>
      </w:r>
      <w:r w:rsidRPr="00051EF9">
        <w:rPr>
          <w:rStyle w:val="Char9"/>
          <w:rtl/>
        </w:rPr>
        <w:t>ه شما م</w:t>
      </w:r>
      <w:r w:rsidR="00AF2E6E" w:rsidRPr="00051EF9">
        <w:rPr>
          <w:rStyle w:val="Char9"/>
          <w:rtl/>
        </w:rPr>
        <w:t>ی</w:t>
      </w:r>
      <w:r w:rsidRPr="00051EF9">
        <w:rPr>
          <w:rStyle w:val="Char9"/>
          <w:rtl/>
        </w:rPr>
        <w:t>‌گو</w:t>
      </w:r>
      <w:r w:rsidR="00AF2E6E" w:rsidRPr="00051EF9">
        <w:rPr>
          <w:rStyle w:val="Char9"/>
          <w:rtl/>
        </w:rPr>
        <w:t>یی</w:t>
      </w:r>
      <w:r w:rsidRPr="00051EF9">
        <w:rPr>
          <w:rStyle w:val="Char9"/>
          <w:rtl/>
        </w:rPr>
        <w:t>د ع</w:t>
      </w:r>
      <w:r w:rsidR="00AF2E6E" w:rsidRPr="00051EF9">
        <w:rPr>
          <w:rStyle w:val="Char9"/>
          <w:rtl/>
        </w:rPr>
        <w:t>ی</w:t>
      </w:r>
      <w:r w:rsidRPr="00051EF9">
        <w:rPr>
          <w:rStyle w:val="Char9"/>
          <w:rtl/>
        </w:rPr>
        <w:t>سى ‌بن مر</w:t>
      </w:r>
      <w:r w:rsidR="00AF2E6E" w:rsidRPr="00051EF9">
        <w:rPr>
          <w:rStyle w:val="Char9"/>
          <w:rtl/>
        </w:rPr>
        <w:t>ی</w:t>
      </w:r>
      <w:r w:rsidRPr="00051EF9">
        <w:rPr>
          <w:rStyle w:val="Char9"/>
          <w:rtl/>
        </w:rPr>
        <w:t>م به ا</w:t>
      </w:r>
      <w:r w:rsidR="00AF2E6E" w:rsidRPr="00051EF9">
        <w:rPr>
          <w:rStyle w:val="Char9"/>
          <w:rtl/>
        </w:rPr>
        <w:t>ی</w:t>
      </w:r>
      <w:r w:rsidRPr="00051EF9">
        <w:rPr>
          <w:rStyle w:val="Char9"/>
          <w:rtl/>
        </w:rPr>
        <w:t>ن دن</w:t>
      </w:r>
      <w:r w:rsidR="00AF2E6E" w:rsidRPr="00051EF9">
        <w:rPr>
          <w:rStyle w:val="Char9"/>
          <w:rtl/>
        </w:rPr>
        <w:t>ی</w:t>
      </w:r>
      <w:r w:rsidRPr="00051EF9">
        <w:rPr>
          <w:rStyle w:val="Char9"/>
          <w:rtl/>
        </w:rPr>
        <w:t>ا باز م</w:t>
      </w:r>
      <w:r w:rsidR="00AF2E6E" w:rsidRPr="00051EF9">
        <w:rPr>
          <w:rStyle w:val="Char9"/>
          <w:rtl/>
        </w:rPr>
        <w:t>ی</w:t>
      </w:r>
      <w:r w:rsidRPr="00051EF9">
        <w:rPr>
          <w:rStyle w:val="Char9"/>
          <w:rtl/>
        </w:rPr>
        <w:t>‌گردد و رجعت محمّد را ت</w:t>
      </w:r>
      <w:r w:rsidR="00AF2E6E" w:rsidRPr="00051EF9">
        <w:rPr>
          <w:rStyle w:val="Char9"/>
          <w:rtl/>
        </w:rPr>
        <w:t>ک</w:t>
      </w:r>
      <w:r w:rsidRPr="00051EF9">
        <w:rPr>
          <w:rStyle w:val="Char9"/>
          <w:rtl/>
        </w:rPr>
        <w:t>ذ</w:t>
      </w:r>
      <w:r w:rsidR="00AF2E6E" w:rsidRPr="00051EF9">
        <w:rPr>
          <w:rStyle w:val="Char9"/>
          <w:rtl/>
        </w:rPr>
        <w:t>ی</w:t>
      </w:r>
      <w:r w:rsidRPr="00051EF9">
        <w:rPr>
          <w:rStyle w:val="Char9"/>
          <w:rtl/>
        </w:rPr>
        <w:t>ب م</w:t>
      </w:r>
      <w:r w:rsidR="00AF2E6E" w:rsidRPr="00051EF9">
        <w:rPr>
          <w:rStyle w:val="Char9"/>
          <w:rtl/>
        </w:rPr>
        <w:t>ی</w:t>
      </w:r>
      <w:r w:rsidRPr="00051EF9">
        <w:rPr>
          <w:rStyle w:val="Char9"/>
          <w:rFonts w:hint="cs"/>
          <w:rtl/>
        </w:rPr>
        <w:t>‌</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د، همچنان ا</w:t>
      </w:r>
      <w:r w:rsidR="00AF2E6E" w:rsidRPr="00051EF9">
        <w:rPr>
          <w:rStyle w:val="Char9"/>
          <w:rtl/>
        </w:rPr>
        <w:t>ی</w:t>
      </w:r>
      <w:r w:rsidRPr="00051EF9">
        <w:rPr>
          <w:rStyle w:val="Char9"/>
          <w:rtl/>
        </w:rPr>
        <w:t>ن گفته را ت</w:t>
      </w:r>
      <w:r w:rsidR="00AF2E6E" w:rsidRPr="00051EF9">
        <w:rPr>
          <w:rStyle w:val="Char9"/>
          <w:rtl/>
        </w:rPr>
        <w:t>ک</w:t>
      </w:r>
      <w:r w:rsidRPr="00051EF9">
        <w:rPr>
          <w:rStyle w:val="Char9"/>
          <w:rtl/>
        </w:rPr>
        <w:t>رار م</w:t>
      </w:r>
      <w:r w:rsidR="00AF2E6E" w:rsidRPr="00051EF9">
        <w:rPr>
          <w:rStyle w:val="Char9"/>
          <w:rtl/>
        </w:rPr>
        <w:t>ی</w:t>
      </w:r>
      <w:r w:rsidRPr="00051EF9">
        <w:rPr>
          <w:rStyle w:val="Char9"/>
          <w:rtl/>
        </w:rPr>
        <w:t>‌</w:t>
      </w:r>
      <w:r w:rsidR="00AF2E6E" w:rsidRPr="00051EF9">
        <w:rPr>
          <w:rStyle w:val="Char9"/>
          <w:rtl/>
        </w:rPr>
        <w:t>ک</w:t>
      </w:r>
      <w:r w:rsidRPr="00051EF9">
        <w:rPr>
          <w:rStyle w:val="Char9"/>
          <w:rtl/>
        </w:rPr>
        <w:t>رد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بعض</w:t>
      </w:r>
      <w:r w:rsidR="00AF2E6E" w:rsidRPr="00051EF9">
        <w:rPr>
          <w:rStyle w:val="Char9"/>
          <w:rtl/>
        </w:rPr>
        <w:t>ی</w:t>
      </w:r>
      <w:r w:rsidRPr="00051EF9">
        <w:rPr>
          <w:rStyle w:val="Char9"/>
          <w:rtl/>
        </w:rPr>
        <w:t>‌ها را قانع نمود، و او اوّل</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بود </w:t>
      </w:r>
      <w:r w:rsidR="00AF2E6E" w:rsidRPr="00051EF9">
        <w:rPr>
          <w:rStyle w:val="Char9"/>
          <w:rtl/>
        </w:rPr>
        <w:t>ک</w:t>
      </w:r>
      <w:r w:rsidRPr="00051EF9">
        <w:rPr>
          <w:rStyle w:val="Char9"/>
          <w:rtl/>
        </w:rPr>
        <w:t>ه در م</w:t>
      </w:r>
      <w:r w:rsidR="00AF2E6E" w:rsidRPr="00051EF9">
        <w:rPr>
          <w:rStyle w:val="Char9"/>
          <w:rtl/>
        </w:rPr>
        <w:t>ی</w:t>
      </w:r>
      <w:r w:rsidRPr="00051EF9">
        <w:rPr>
          <w:rStyle w:val="Char9"/>
          <w:rtl/>
        </w:rPr>
        <w:t>ان ا</w:t>
      </w:r>
      <w:r w:rsidR="00AF2E6E" w:rsidRPr="00051EF9">
        <w:rPr>
          <w:rStyle w:val="Char9"/>
          <w:rtl/>
        </w:rPr>
        <w:t>ی</w:t>
      </w:r>
      <w:r w:rsidRPr="00051EF9">
        <w:rPr>
          <w:rStyle w:val="Char9"/>
          <w:rtl/>
        </w:rPr>
        <w:t>ن امّت قول به رجعت را طرح نمود، سپس گفت: هر پ</w:t>
      </w:r>
      <w:r w:rsidR="00AF2E6E" w:rsidRPr="00051EF9">
        <w:rPr>
          <w:rStyle w:val="Char9"/>
          <w:rtl/>
        </w:rPr>
        <w:t>ی</w:t>
      </w:r>
      <w:r w:rsidRPr="00051EF9">
        <w:rPr>
          <w:rStyle w:val="Char9"/>
          <w:rtl/>
        </w:rPr>
        <w:t>امبر</w:t>
      </w:r>
      <w:r w:rsidR="00AF2E6E" w:rsidRPr="00051EF9">
        <w:rPr>
          <w:rStyle w:val="Char9"/>
          <w:rtl/>
        </w:rPr>
        <w:t>ی</w:t>
      </w:r>
      <w:r w:rsidRPr="00051EF9">
        <w:rPr>
          <w:rStyle w:val="Char9"/>
          <w:rtl/>
        </w:rPr>
        <w:t xml:space="preserve"> </w:t>
      </w:r>
      <w:r w:rsidR="00AF2E6E" w:rsidRPr="00051EF9">
        <w:rPr>
          <w:rStyle w:val="Char9"/>
          <w:rtl/>
        </w:rPr>
        <w:t>یک</w:t>
      </w:r>
      <w:r w:rsidRPr="00051EF9">
        <w:rPr>
          <w:rStyle w:val="Char9"/>
          <w:rtl/>
        </w:rPr>
        <w:t xml:space="preserve"> وص</w:t>
      </w:r>
      <w:r w:rsidR="00AF2E6E" w:rsidRPr="00051EF9">
        <w:rPr>
          <w:rStyle w:val="Char9"/>
          <w:rtl/>
        </w:rPr>
        <w:t>ی</w:t>
      </w:r>
      <w:r w:rsidRPr="00051EF9">
        <w:rPr>
          <w:rStyle w:val="Char9"/>
          <w:rtl/>
        </w:rPr>
        <w:t xml:space="preserve"> داشته‌است و عل</w:t>
      </w:r>
      <w:r w:rsidR="00AF2E6E" w:rsidRPr="00051EF9">
        <w:rPr>
          <w:rStyle w:val="Char9"/>
          <w:rtl/>
        </w:rPr>
        <w:t>ی</w:t>
      </w:r>
      <w:r w:rsidRPr="00051EF9">
        <w:rPr>
          <w:rStyle w:val="Char9"/>
          <w:rtl/>
        </w:rPr>
        <w:t xml:space="preserve"> بن اب</w:t>
      </w:r>
      <w:r w:rsidR="00AF2E6E" w:rsidRPr="00051EF9">
        <w:rPr>
          <w:rStyle w:val="Char9"/>
          <w:rtl/>
        </w:rPr>
        <w:t>ی</w:t>
      </w:r>
      <w:r w:rsidRPr="00051EF9">
        <w:rPr>
          <w:rStyle w:val="Char9"/>
          <w:rtl/>
        </w:rPr>
        <w:t>‌طالب وص</w:t>
      </w:r>
      <w:r w:rsidR="00AF2E6E" w:rsidRPr="00051EF9">
        <w:rPr>
          <w:rStyle w:val="Char9"/>
          <w:rtl/>
        </w:rPr>
        <w:t>ی</w:t>
      </w:r>
      <w:r w:rsidRPr="00051EF9">
        <w:rPr>
          <w:rStyle w:val="Char9"/>
          <w:rtl/>
        </w:rPr>
        <w:t xml:space="preserve"> محمّد</w:t>
      </w:r>
      <w:r w:rsidRPr="00FD35AF">
        <w:rPr>
          <w:rFonts w:ascii="Tahoma" w:hAnsi="Tahoma" w:cs="CTraditional Arabic" w:hint="cs"/>
          <w:sz w:val="28"/>
          <w:szCs w:val="28"/>
          <w:rtl/>
        </w:rPr>
        <w:t>ص</w:t>
      </w:r>
      <w:r w:rsidRPr="00051EF9">
        <w:rPr>
          <w:rStyle w:val="Char9"/>
          <w:rtl/>
        </w:rPr>
        <w:t xml:space="preserve"> بوده‌است، و ظالم‌تر از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به وص</w:t>
      </w:r>
      <w:r w:rsidR="00AF2E6E" w:rsidRPr="00051EF9">
        <w:rPr>
          <w:rStyle w:val="Char9"/>
          <w:rtl/>
        </w:rPr>
        <w:t>ی</w:t>
      </w:r>
      <w:r w:rsidRPr="00051EF9">
        <w:rPr>
          <w:rStyle w:val="Char9"/>
          <w:rtl/>
        </w:rPr>
        <w:t>ت رسول عمل ن</w:t>
      </w:r>
      <w:r w:rsidR="00AF2E6E" w:rsidRPr="00051EF9">
        <w:rPr>
          <w:rStyle w:val="Char9"/>
          <w:rtl/>
        </w:rPr>
        <w:t>ک</w:t>
      </w:r>
      <w:r w:rsidRPr="00051EF9">
        <w:rPr>
          <w:rStyle w:val="Char9"/>
          <w:rtl/>
        </w:rPr>
        <w:t>رده و جا</w:t>
      </w:r>
      <w:r w:rsidR="00AF2E6E" w:rsidRPr="00051EF9">
        <w:rPr>
          <w:rStyle w:val="Char9"/>
          <w:rtl/>
        </w:rPr>
        <w:t>ی</w:t>
      </w:r>
      <w:r w:rsidRPr="00051EF9">
        <w:rPr>
          <w:rStyle w:val="Char9"/>
          <w:rtl/>
        </w:rPr>
        <w:t xml:space="preserve"> وص</w:t>
      </w:r>
      <w:r w:rsidR="00AF2E6E" w:rsidRPr="00051EF9">
        <w:rPr>
          <w:rStyle w:val="Char9"/>
          <w:rtl/>
        </w:rPr>
        <w:t>ی</w:t>
      </w:r>
      <w:r w:rsidRPr="00051EF9">
        <w:rPr>
          <w:rStyle w:val="Char9"/>
          <w:rtl/>
        </w:rPr>
        <w:t xml:space="preserve"> رسول نشسته‌است، ن</w:t>
      </w:r>
      <w:r w:rsidR="00AF2E6E" w:rsidRPr="00051EF9">
        <w:rPr>
          <w:rStyle w:val="Char9"/>
          <w:rtl/>
        </w:rPr>
        <w:t>ی</w:t>
      </w:r>
      <w:r w:rsidRPr="00051EF9">
        <w:rPr>
          <w:rStyle w:val="Char9"/>
          <w:rtl/>
        </w:rPr>
        <w:t xml:space="preserve">ست. و بعد اضافه نمود </w:t>
      </w:r>
      <w:r w:rsidR="00AF2E6E" w:rsidRPr="00051EF9">
        <w:rPr>
          <w:rStyle w:val="Char9"/>
          <w:rtl/>
        </w:rPr>
        <w:t>ک</w:t>
      </w:r>
      <w:r w:rsidRPr="00051EF9">
        <w:rPr>
          <w:rStyle w:val="Char9"/>
          <w:rtl/>
        </w:rPr>
        <w:t>ه عثمان خلافت عل</w:t>
      </w:r>
      <w:r w:rsidR="00AF2E6E" w:rsidRPr="00051EF9">
        <w:rPr>
          <w:rStyle w:val="Char9"/>
          <w:rtl/>
        </w:rPr>
        <w:t>ی</w:t>
      </w:r>
      <w:r w:rsidRPr="00051EF9">
        <w:rPr>
          <w:rStyle w:val="Char9"/>
          <w:rtl/>
        </w:rPr>
        <w:t xml:space="preserve"> را بدون حق قبضه </w:t>
      </w:r>
      <w:r w:rsidR="00AF2E6E" w:rsidRPr="00051EF9">
        <w:rPr>
          <w:rStyle w:val="Char9"/>
          <w:rtl/>
        </w:rPr>
        <w:t>ک</w:t>
      </w:r>
      <w:r w:rsidRPr="00051EF9">
        <w:rPr>
          <w:rStyle w:val="Char9"/>
          <w:rtl/>
        </w:rPr>
        <w:t>رده‌است، به پاخ</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د و اسلوب شما انتقاد از وال</w:t>
      </w:r>
      <w:r w:rsidR="00AF2E6E" w:rsidRPr="00051EF9">
        <w:rPr>
          <w:rStyle w:val="Char9"/>
          <w:rtl/>
        </w:rPr>
        <w:t>ی</w:t>
      </w:r>
      <w:r w:rsidRPr="00051EF9">
        <w:rPr>
          <w:rStyle w:val="Char9"/>
          <w:rtl/>
        </w:rPr>
        <w:t>ان عثمان باشد و</w:t>
      </w:r>
      <w:r w:rsidRPr="00051EF9">
        <w:rPr>
          <w:rStyle w:val="Char9"/>
          <w:rFonts w:hint="cs"/>
          <w:rtl/>
        </w:rPr>
        <w:t xml:space="preserve"> </w:t>
      </w:r>
      <w:r w:rsidRPr="00051EF9">
        <w:rPr>
          <w:rStyle w:val="Char9"/>
          <w:rtl/>
        </w:rPr>
        <w:t>تظاهر به أمر به معروف و نه</w:t>
      </w:r>
      <w:r w:rsidR="00AF2E6E" w:rsidRPr="00051EF9">
        <w:rPr>
          <w:rStyle w:val="Char9"/>
          <w:rtl/>
        </w:rPr>
        <w:t>ی</w:t>
      </w:r>
      <w:r w:rsidRPr="00051EF9">
        <w:rPr>
          <w:rStyle w:val="Char9"/>
          <w:rtl/>
        </w:rPr>
        <w:t xml:space="preserve"> از من</w:t>
      </w:r>
      <w:r w:rsidR="00AF2E6E" w:rsidRPr="00051EF9">
        <w:rPr>
          <w:rStyle w:val="Char9"/>
          <w:rtl/>
        </w:rPr>
        <w:t>ک</w:t>
      </w:r>
      <w:r w:rsidRPr="00051EF9">
        <w:rPr>
          <w:rStyle w:val="Char9"/>
          <w:rtl/>
        </w:rPr>
        <w:t>ر نمائ</w:t>
      </w:r>
      <w:r w:rsidR="00AF2E6E" w:rsidRPr="00051EF9">
        <w:rPr>
          <w:rStyle w:val="Char9"/>
          <w:rtl/>
        </w:rPr>
        <w:t>ی</w:t>
      </w:r>
      <w:r w:rsidRPr="00051EF9">
        <w:rPr>
          <w:rStyle w:val="Char9"/>
          <w:rtl/>
        </w:rPr>
        <w:t>د، بد</w:t>
      </w:r>
      <w:r w:rsidR="00AF2E6E" w:rsidRPr="00051EF9">
        <w:rPr>
          <w:rStyle w:val="Char9"/>
          <w:rtl/>
        </w:rPr>
        <w:t>ی</w:t>
      </w:r>
      <w:r w:rsidRPr="00051EF9">
        <w:rPr>
          <w:rStyle w:val="Char9"/>
          <w:rtl/>
        </w:rPr>
        <w:t>نوس</w:t>
      </w:r>
      <w:r w:rsidR="00AF2E6E" w:rsidRPr="00051EF9">
        <w:rPr>
          <w:rStyle w:val="Char9"/>
          <w:rtl/>
        </w:rPr>
        <w:t>ی</w:t>
      </w:r>
      <w:r w:rsidRPr="00051EF9">
        <w:rPr>
          <w:rStyle w:val="Char9"/>
          <w:rtl/>
        </w:rPr>
        <w:t>له دل مردم را به دست م</w:t>
      </w:r>
      <w:r w:rsidR="00AF2E6E" w:rsidRPr="00051EF9">
        <w:rPr>
          <w:rStyle w:val="Char9"/>
          <w:rtl/>
        </w:rPr>
        <w:t>ی</w:t>
      </w:r>
      <w:r w:rsidRPr="00051EF9">
        <w:rPr>
          <w:rStyle w:val="Char9"/>
          <w:rtl/>
        </w:rPr>
        <w:t>‌آور</w:t>
      </w:r>
      <w:r w:rsidR="00AF2E6E" w:rsidRPr="00051EF9">
        <w:rPr>
          <w:rStyle w:val="Char9"/>
          <w:rtl/>
        </w:rPr>
        <w:t>ی</w:t>
      </w:r>
      <w:r w:rsidRPr="00051EF9">
        <w:rPr>
          <w:rStyle w:val="Char9"/>
          <w:rtl/>
        </w:rPr>
        <w:t>د. و براى نشر ا</w:t>
      </w:r>
      <w:r w:rsidR="00AF2E6E" w:rsidRPr="00051EF9">
        <w:rPr>
          <w:rStyle w:val="Char9"/>
          <w:rtl/>
        </w:rPr>
        <w:t>ی</w:t>
      </w:r>
      <w:r w:rsidRPr="00051EF9">
        <w:rPr>
          <w:rStyle w:val="Char9"/>
          <w:rtl/>
        </w:rPr>
        <w:t>ن اند</w:t>
      </w:r>
      <w:r w:rsidR="00AF2E6E" w:rsidRPr="00051EF9">
        <w:rPr>
          <w:rStyle w:val="Char9"/>
          <w:rtl/>
        </w:rPr>
        <w:t>ی</w:t>
      </w:r>
      <w:r w:rsidRPr="00051EF9">
        <w:rPr>
          <w:rStyle w:val="Char9"/>
          <w:rtl/>
        </w:rPr>
        <w:t>شه‌ها و</w:t>
      </w:r>
      <w:r w:rsidRPr="00051EF9">
        <w:rPr>
          <w:rStyle w:val="Char9"/>
          <w:rFonts w:hint="cs"/>
          <w:rtl/>
        </w:rPr>
        <w:t xml:space="preserve"> </w:t>
      </w:r>
      <w:r w:rsidRPr="00051EF9">
        <w:rPr>
          <w:rStyle w:val="Char9"/>
          <w:rtl/>
        </w:rPr>
        <w:t>نقشه</w:t>
      </w:r>
      <w:r w:rsidR="001A2EC3">
        <w:rPr>
          <w:rStyle w:val="Char9"/>
          <w:rtl/>
        </w:rPr>
        <w:t xml:space="preserve">‌ها </w:t>
      </w:r>
      <w:r w:rsidRPr="00051EF9">
        <w:rPr>
          <w:rStyle w:val="Char9"/>
          <w:rtl/>
        </w:rPr>
        <w:t>همف</w:t>
      </w:r>
      <w:r w:rsidR="00AF2E6E" w:rsidRPr="00051EF9">
        <w:rPr>
          <w:rStyle w:val="Char9"/>
          <w:rtl/>
        </w:rPr>
        <w:t>ک</w:t>
      </w:r>
      <w:r w:rsidRPr="00051EF9">
        <w:rPr>
          <w:rStyle w:val="Char9"/>
          <w:rtl/>
        </w:rPr>
        <w:t>ران</w:t>
      </w:r>
      <w:r w:rsidR="00AF2E6E" w:rsidRPr="00051EF9">
        <w:rPr>
          <w:rStyle w:val="Char9"/>
          <w:rtl/>
        </w:rPr>
        <w:t>ی</w:t>
      </w:r>
      <w:r w:rsidRPr="00051EF9">
        <w:rPr>
          <w:rStyle w:val="Char9"/>
          <w:rtl/>
        </w:rPr>
        <w:t xml:space="preserve"> پ</w:t>
      </w:r>
      <w:r w:rsidR="00AF2E6E" w:rsidRPr="00051EF9">
        <w:rPr>
          <w:rStyle w:val="Char9"/>
          <w:rtl/>
        </w:rPr>
        <w:t>ی</w:t>
      </w:r>
      <w:r w:rsidRPr="00051EF9">
        <w:rPr>
          <w:rStyle w:val="Char9"/>
          <w:rtl/>
        </w:rPr>
        <w:t>دا نمود و آنها را روان</w:t>
      </w:r>
      <w:r w:rsidR="00835A14">
        <w:rPr>
          <w:rStyle w:val="Char9"/>
          <w:rtl/>
        </w:rPr>
        <w:t>ۀ</w:t>
      </w:r>
      <w:r w:rsidRPr="00051EF9">
        <w:rPr>
          <w:rStyle w:val="Char9"/>
          <w:rtl/>
        </w:rPr>
        <w:t xml:space="preserve"> شهرها </w:t>
      </w:r>
      <w:r w:rsidR="00AF2E6E" w:rsidRPr="00051EF9">
        <w:rPr>
          <w:rStyle w:val="Char9"/>
          <w:rtl/>
        </w:rPr>
        <w:t>ک</w:t>
      </w:r>
      <w:r w:rsidRPr="00051EF9">
        <w:rPr>
          <w:rStyle w:val="Char9"/>
          <w:rtl/>
        </w:rPr>
        <w:t>رد،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تقد</w:t>
      </w:r>
      <w:r w:rsidR="00AF2E6E" w:rsidRPr="00051EF9">
        <w:rPr>
          <w:rStyle w:val="Char9"/>
          <w:rtl/>
        </w:rPr>
        <w:t>ی</w:t>
      </w:r>
      <w:r w:rsidRPr="00051EF9">
        <w:rPr>
          <w:rStyle w:val="Char9"/>
          <w:rtl/>
        </w:rPr>
        <w:t>ر به وقوع پ</w:t>
      </w:r>
      <w:r w:rsidR="00AF2E6E" w:rsidRPr="00051EF9">
        <w:rPr>
          <w:rStyle w:val="Char9"/>
          <w:rtl/>
        </w:rPr>
        <w:t>ی</w:t>
      </w:r>
      <w:r w:rsidRPr="00051EF9">
        <w:rPr>
          <w:rStyle w:val="Char9"/>
          <w:rtl/>
        </w:rPr>
        <w:t>وست و خل</w:t>
      </w:r>
      <w:r w:rsidR="00AF2E6E" w:rsidRPr="00051EF9">
        <w:rPr>
          <w:rStyle w:val="Char9"/>
          <w:rtl/>
        </w:rPr>
        <w:t>ی</w:t>
      </w:r>
      <w:r w:rsidRPr="00051EF9">
        <w:rPr>
          <w:rStyle w:val="Char9"/>
          <w:rtl/>
        </w:rPr>
        <w:t>فه مظلومانه در حال</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شته‌شد </w:t>
      </w:r>
      <w:r w:rsidR="00AF2E6E" w:rsidRPr="00051EF9">
        <w:rPr>
          <w:rStyle w:val="Char9"/>
          <w:rtl/>
        </w:rPr>
        <w:t>ک</w:t>
      </w:r>
      <w:r w:rsidRPr="00051EF9">
        <w:rPr>
          <w:rStyle w:val="Char9"/>
          <w:rtl/>
        </w:rPr>
        <w:t xml:space="preserve">ه </w:t>
      </w:r>
      <w:r w:rsidR="00AF2E6E" w:rsidRPr="00051EF9">
        <w:rPr>
          <w:rStyle w:val="Char9"/>
          <w:rtl/>
        </w:rPr>
        <w:t>ک</w:t>
      </w:r>
      <w:r w:rsidRPr="00051EF9">
        <w:rPr>
          <w:rStyle w:val="Char9"/>
          <w:rtl/>
        </w:rPr>
        <w:t>تاب خدا در مقابلش بود</w:t>
      </w:r>
      <w:r w:rsidRPr="000F71B7">
        <w:rPr>
          <w:rStyle w:val="Char9"/>
          <w:rFonts w:hint="cs"/>
          <w:vertAlign w:val="superscript"/>
          <w:rtl/>
        </w:rPr>
        <w:t>(</w:t>
      </w:r>
      <w:r w:rsidRPr="000F71B7">
        <w:rPr>
          <w:rStyle w:val="Char9"/>
          <w:vertAlign w:val="superscript"/>
          <w:rtl/>
        </w:rPr>
        <w:footnoteReference w:id="134"/>
      </w:r>
      <w:r w:rsidRPr="000F71B7">
        <w:rPr>
          <w:rStyle w:val="Char9"/>
          <w:rFonts w:hint="cs"/>
          <w:vertAlign w:val="superscript"/>
          <w:rtl/>
        </w:rPr>
        <w:t>)</w:t>
      </w:r>
      <w:r w:rsidRPr="00051EF9">
        <w:rPr>
          <w:rStyle w:val="Char9"/>
          <w:rFonts w:hint="cs"/>
          <w:rtl/>
        </w:rPr>
        <w:t>.</w:t>
      </w:r>
    </w:p>
    <w:p w:rsidR="00C363C7" w:rsidRPr="00051EF9" w:rsidRDefault="00C363C7" w:rsidP="00CE2A51">
      <w:pPr>
        <w:pStyle w:val="FootnoteText"/>
        <w:bidi/>
        <w:ind w:firstLine="284"/>
        <w:jc w:val="both"/>
        <w:rPr>
          <w:rStyle w:val="Char9"/>
          <w:rtl/>
        </w:rPr>
      </w:pPr>
      <w:r w:rsidRPr="00051EF9">
        <w:rPr>
          <w:rStyle w:val="Char9"/>
          <w:rtl/>
        </w:rPr>
        <w:t>طبر</w:t>
      </w:r>
      <w:r w:rsidR="00AF2E6E" w:rsidRPr="00051EF9">
        <w:rPr>
          <w:rStyle w:val="Char9"/>
          <w:rtl/>
        </w:rPr>
        <w:t>ی</w:t>
      </w:r>
      <w:r w:rsidRPr="00051EF9">
        <w:rPr>
          <w:rStyle w:val="Char9"/>
          <w:rtl/>
        </w:rPr>
        <w:t xml:space="preserve"> ش</w:t>
      </w:r>
      <w:r w:rsidR="00AF2E6E" w:rsidRPr="00051EF9">
        <w:rPr>
          <w:rStyle w:val="Char9"/>
          <w:rtl/>
        </w:rPr>
        <w:t>ی</w:t>
      </w:r>
      <w:r w:rsidRPr="00051EF9">
        <w:rPr>
          <w:rStyle w:val="Char9"/>
          <w:rtl/>
        </w:rPr>
        <w:t>خ م</w:t>
      </w:r>
      <w:r w:rsidRPr="00051EF9">
        <w:rPr>
          <w:rStyle w:val="Char9"/>
          <w:rFonts w:hint="cs"/>
          <w:rtl/>
        </w:rPr>
        <w:t>ؤ</w:t>
      </w:r>
      <w:r w:rsidRPr="00051EF9">
        <w:rPr>
          <w:rStyle w:val="Char9"/>
          <w:rtl/>
        </w:rPr>
        <w:t>رّخان ن</w:t>
      </w:r>
      <w:r w:rsidR="00AF2E6E" w:rsidRPr="00051EF9">
        <w:rPr>
          <w:rStyle w:val="Char9"/>
          <w:rtl/>
        </w:rPr>
        <w:t>ی</w:t>
      </w:r>
      <w:r w:rsidRPr="00051EF9">
        <w:rPr>
          <w:rStyle w:val="Char9"/>
          <w:rtl/>
        </w:rPr>
        <w:t>ز هم</w:t>
      </w:r>
      <w:r w:rsidR="00AF2E6E" w:rsidRPr="00051EF9">
        <w:rPr>
          <w:rStyle w:val="Char9"/>
          <w:rtl/>
        </w:rPr>
        <w:t>ی</w:t>
      </w:r>
      <w:r w:rsidRPr="00051EF9">
        <w:rPr>
          <w:rStyle w:val="Char9"/>
          <w:rtl/>
        </w:rPr>
        <w:t>ن موضوع را مفصّلاً در تار</w:t>
      </w:r>
      <w:r w:rsidR="00AF2E6E" w:rsidRPr="00051EF9">
        <w:rPr>
          <w:rStyle w:val="Char9"/>
          <w:rtl/>
        </w:rPr>
        <w:t>ی</w:t>
      </w:r>
      <w:r w:rsidRPr="00051EF9">
        <w:rPr>
          <w:rStyle w:val="Char9"/>
          <w:rtl/>
        </w:rPr>
        <w:t>خ خود ذ</w:t>
      </w:r>
      <w:r w:rsidR="00AF2E6E" w:rsidRPr="00051EF9">
        <w:rPr>
          <w:rStyle w:val="Char9"/>
          <w:rtl/>
        </w:rPr>
        <w:t>ک</w:t>
      </w:r>
      <w:r w:rsidRPr="00051EF9">
        <w:rPr>
          <w:rStyle w:val="Char9"/>
          <w:rtl/>
        </w:rPr>
        <w:t xml:space="preserve">ر </w:t>
      </w:r>
      <w:r w:rsidR="00AF2E6E" w:rsidRPr="00051EF9">
        <w:rPr>
          <w:rStyle w:val="Char9"/>
          <w:rtl/>
        </w:rPr>
        <w:t>ک</w:t>
      </w:r>
      <w:r w:rsidRPr="00051EF9">
        <w:rPr>
          <w:rStyle w:val="Char9"/>
          <w:rtl/>
        </w:rPr>
        <w:t>رده و اضافه</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 همف</w:t>
      </w:r>
      <w:r w:rsidR="00AF2E6E" w:rsidRPr="00051EF9">
        <w:rPr>
          <w:rStyle w:val="Char9"/>
          <w:rtl/>
        </w:rPr>
        <w:t>ک</w:t>
      </w:r>
      <w:r w:rsidRPr="00051EF9">
        <w:rPr>
          <w:rStyle w:val="Char9"/>
          <w:rtl/>
        </w:rPr>
        <w:t>ران او نامه‌ها</w:t>
      </w:r>
      <w:r w:rsidR="00AF2E6E" w:rsidRPr="00051EF9">
        <w:rPr>
          <w:rStyle w:val="Char9"/>
          <w:rtl/>
        </w:rPr>
        <w:t>یی</w:t>
      </w:r>
      <w:r w:rsidRPr="00051EF9">
        <w:rPr>
          <w:rStyle w:val="Char9"/>
          <w:rtl/>
        </w:rPr>
        <w:t xml:space="preserve"> در انتقاد و ع</w:t>
      </w:r>
      <w:r w:rsidR="00AF2E6E" w:rsidRPr="00051EF9">
        <w:rPr>
          <w:rStyle w:val="Char9"/>
          <w:rtl/>
        </w:rPr>
        <w:t>ی</w:t>
      </w:r>
      <w:r w:rsidRPr="00051EF9">
        <w:rPr>
          <w:rStyle w:val="Char9"/>
          <w:rtl/>
        </w:rPr>
        <w:t>بجوئ</w:t>
      </w:r>
      <w:r w:rsidR="00AF2E6E" w:rsidRPr="00051EF9">
        <w:rPr>
          <w:rStyle w:val="Char9"/>
          <w:rtl/>
        </w:rPr>
        <w:t>ی</w:t>
      </w:r>
      <w:r w:rsidRPr="00051EF9">
        <w:rPr>
          <w:rStyle w:val="Char9"/>
          <w:rtl/>
        </w:rPr>
        <w:t xml:space="preserve"> وال</w:t>
      </w:r>
      <w:r w:rsidR="00AF2E6E" w:rsidRPr="00051EF9">
        <w:rPr>
          <w:rStyle w:val="Char9"/>
          <w:rtl/>
        </w:rPr>
        <w:t>ی</w:t>
      </w:r>
      <w:r w:rsidRPr="00051EF9">
        <w:rPr>
          <w:rStyle w:val="Char9"/>
          <w:rtl/>
        </w:rPr>
        <w:t xml:space="preserve">ان عثمان جعل </w:t>
      </w:r>
      <w:r w:rsidR="00AF2E6E" w:rsidRPr="00051EF9">
        <w:rPr>
          <w:rStyle w:val="Char9"/>
          <w:rtl/>
        </w:rPr>
        <w:t>ک</w:t>
      </w:r>
      <w:r w:rsidRPr="00051EF9">
        <w:rPr>
          <w:rStyle w:val="Char9"/>
          <w:rtl/>
        </w:rPr>
        <w:t>رده و به شهرها</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گر م</w:t>
      </w:r>
      <w:r w:rsidR="00AF2E6E" w:rsidRPr="00051EF9">
        <w:rPr>
          <w:rStyle w:val="Char9"/>
          <w:rtl/>
        </w:rPr>
        <w:t>ی</w:t>
      </w:r>
      <w:r w:rsidRPr="00051EF9">
        <w:rPr>
          <w:rStyle w:val="Char9"/>
          <w:rtl/>
        </w:rPr>
        <w:t>‌فرستادند و همف</w:t>
      </w:r>
      <w:r w:rsidR="00AF2E6E" w:rsidRPr="00051EF9">
        <w:rPr>
          <w:rStyle w:val="Char9"/>
          <w:rtl/>
        </w:rPr>
        <w:t>ک</w:t>
      </w:r>
      <w:r w:rsidRPr="00051EF9">
        <w:rPr>
          <w:rStyle w:val="Char9"/>
          <w:rtl/>
        </w:rPr>
        <w:t>ران آنها در شهرها</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گر ن</w:t>
      </w:r>
      <w:r w:rsidR="00AF2E6E" w:rsidRPr="00051EF9">
        <w:rPr>
          <w:rStyle w:val="Char9"/>
          <w:rtl/>
        </w:rPr>
        <w:t>ی</w:t>
      </w:r>
      <w:r w:rsidRPr="00051EF9">
        <w:rPr>
          <w:rStyle w:val="Char9"/>
          <w:rtl/>
        </w:rPr>
        <w:t>ز هم</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ار را انجام م</w:t>
      </w:r>
      <w:r w:rsidR="00AF2E6E" w:rsidRPr="00051EF9">
        <w:rPr>
          <w:rStyle w:val="Char9"/>
          <w:rtl/>
        </w:rPr>
        <w:t>ی</w:t>
      </w:r>
      <w:r w:rsidRPr="00051EF9">
        <w:rPr>
          <w:rStyle w:val="Char9"/>
          <w:rtl/>
        </w:rPr>
        <w:t>‌دادند،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مد</w:t>
      </w:r>
      <w:r w:rsidR="00AF2E6E" w:rsidRPr="00051EF9">
        <w:rPr>
          <w:rStyle w:val="Char9"/>
          <w:rtl/>
        </w:rPr>
        <w:t>ی</w:t>
      </w:r>
      <w:r w:rsidRPr="00051EF9">
        <w:rPr>
          <w:rStyle w:val="Char9"/>
          <w:rtl/>
        </w:rPr>
        <w:t>نه و بق</w:t>
      </w:r>
      <w:r w:rsidR="00AF2E6E" w:rsidRPr="00051EF9">
        <w:rPr>
          <w:rStyle w:val="Char9"/>
          <w:rtl/>
        </w:rPr>
        <w:t>ی</w:t>
      </w:r>
      <w:r w:rsidR="00835A14">
        <w:rPr>
          <w:rStyle w:val="Char9"/>
          <w:rtl/>
        </w:rPr>
        <w:t>ۀ</w:t>
      </w:r>
      <w:r w:rsidRPr="00051EF9">
        <w:rPr>
          <w:rStyle w:val="Char9"/>
          <w:rtl/>
        </w:rPr>
        <w:t>‌ شهرها را از ا</w:t>
      </w:r>
      <w:r w:rsidR="00AF2E6E" w:rsidRPr="00051EF9">
        <w:rPr>
          <w:rStyle w:val="Char9"/>
          <w:rtl/>
        </w:rPr>
        <w:t>ی</w:t>
      </w:r>
      <w:r w:rsidRPr="00051EF9">
        <w:rPr>
          <w:rStyle w:val="Char9"/>
          <w:rtl/>
        </w:rPr>
        <w:t xml:space="preserve">ن اخبار پر </w:t>
      </w:r>
      <w:r w:rsidR="00AF2E6E" w:rsidRPr="00051EF9">
        <w:rPr>
          <w:rStyle w:val="Char9"/>
          <w:rtl/>
        </w:rPr>
        <w:t>ک</w:t>
      </w:r>
      <w:r w:rsidRPr="00051EF9">
        <w:rPr>
          <w:rStyle w:val="Char9"/>
          <w:rtl/>
        </w:rPr>
        <w:t>ردند. و هدف آنها غ</w:t>
      </w:r>
      <w:r w:rsidR="00AF2E6E" w:rsidRPr="00051EF9">
        <w:rPr>
          <w:rStyle w:val="Char9"/>
          <w:rtl/>
        </w:rPr>
        <w:t>ی</w:t>
      </w:r>
      <w:r w:rsidRPr="00051EF9">
        <w:rPr>
          <w:rStyle w:val="Char9"/>
          <w:rtl/>
        </w:rPr>
        <w:t>ر از آن چ</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بود </w:t>
      </w:r>
      <w:r w:rsidR="00AF2E6E" w:rsidRPr="00051EF9">
        <w:rPr>
          <w:rStyle w:val="Char9"/>
          <w:rtl/>
        </w:rPr>
        <w:t>ک</w:t>
      </w:r>
      <w:r w:rsidRPr="00051EF9">
        <w:rPr>
          <w:rStyle w:val="Char9"/>
          <w:rtl/>
        </w:rPr>
        <w:t>ه اعلان</w:t>
      </w:r>
      <w:r w:rsidR="000F71B7">
        <w:rPr>
          <w:rStyle w:val="Char9"/>
          <w:rtl/>
        </w:rPr>
        <w:t xml:space="preserve"> می‌کردند</w:t>
      </w:r>
      <w:r w:rsidRPr="00051EF9">
        <w:rPr>
          <w:rStyle w:val="Char9"/>
          <w:rtl/>
        </w:rPr>
        <w:t>، و سا</w:t>
      </w:r>
      <w:r w:rsidR="00AF2E6E" w:rsidRPr="00051EF9">
        <w:rPr>
          <w:rStyle w:val="Char9"/>
          <w:rtl/>
        </w:rPr>
        <w:t>ک</w:t>
      </w:r>
      <w:r w:rsidRPr="00051EF9">
        <w:rPr>
          <w:rStyle w:val="Char9"/>
          <w:rtl/>
        </w:rPr>
        <w:t>نان هر شهر</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tl/>
        </w:rPr>
        <w:t xml:space="preserve">‌گفتند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ما از ابتلاء برادران ما در شهرها</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گر در امان هست</w:t>
      </w:r>
      <w:r w:rsidR="00AF2E6E" w:rsidRPr="00051EF9">
        <w:rPr>
          <w:rStyle w:val="Char9"/>
          <w:rtl/>
        </w:rPr>
        <w:t>ی</w:t>
      </w:r>
      <w:r w:rsidRPr="00051EF9">
        <w:rPr>
          <w:rStyle w:val="Char9"/>
          <w:rtl/>
        </w:rPr>
        <w:t>م، جز اهل مد</w:t>
      </w:r>
      <w:r w:rsidR="00AF2E6E" w:rsidRPr="00051EF9">
        <w:rPr>
          <w:rStyle w:val="Char9"/>
          <w:rtl/>
        </w:rPr>
        <w:t>ی</w:t>
      </w:r>
      <w:r w:rsidRPr="00051EF9">
        <w:rPr>
          <w:rStyle w:val="Char9"/>
          <w:rtl/>
        </w:rPr>
        <w:t xml:space="preserve">نه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ن اخبار از هم</w:t>
      </w:r>
      <w:r w:rsidR="00835A14">
        <w:rPr>
          <w:rStyle w:val="Char9"/>
          <w:rtl/>
        </w:rPr>
        <w:t>ۀ</w:t>
      </w:r>
      <w:r w:rsidRPr="00051EF9">
        <w:rPr>
          <w:rStyle w:val="Char9"/>
          <w:rtl/>
        </w:rPr>
        <w:t xml:space="preserve"> شهرها بدانجا م</w:t>
      </w:r>
      <w:r w:rsidR="00AF2E6E" w:rsidRPr="00051EF9">
        <w:rPr>
          <w:rStyle w:val="Char9"/>
          <w:rtl/>
        </w:rPr>
        <w:t>ی</w:t>
      </w:r>
      <w:r w:rsidRPr="00051EF9">
        <w:rPr>
          <w:rStyle w:val="Char9"/>
          <w:rtl/>
        </w:rPr>
        <w:t>‌آمد و پ</w:t>
      </w:r>
      <w:r w:rsidR="00AF2E6E" w:rsidRPr="00051EF9">
        <w:rPr>
          <w:rStyle w:val="Char9"/>
          <w:rtl/>
        </w:rPr>
        <w:t>ی</w:t>
      </w:r>
      <w:r w:rsidRPr="00051EF9">
        <w:rPr>
          <w:rStyle w:val="Char9"/>
          <w:rtl/>
        </w:rPr>
        <w:t>ش عثمان ‌رفتند و پرس</w:t>
      </w:r>
      <w:r w:rsidR="00AF2E6E" w:rsidRPr="00051EF9">
        <w:rPr>
          <w:rStyle w:val="Char9"/>
          <w:rtl/>
        </w:rPr>
        <w:t>ی</w:t>
      </w:r>
      <w:r w:rsidRPr="00051EF9">
        <w:rPr>
          <w:rStyle w:val="Char9"/>
          <w:rtl/>
        </w:rPr>
        <w:t xml:space="preserve">دند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آ</w:t>
      </w:r>
      <w:r w:rsidR="00AF2E6E" w:rsidRPr="00051EF9">
        <w:rPr>
          <w:rStyle w:val="Char9"/>
          <w:rtl/>
        </w:rPr>
        <w:t>ی</w:t>
      </w:r>
      <w:r w:rsidRPr="00051EF9">
        <w:rPr>
          <w:rStyle w:val="Char9"/>
          <w:rtl/>
        </w:rPr>
        <w:t>ا اخبار</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شن</w:t>
      </w:r>
      <w:r w:rsidR="00AF2E6E" w:rsidRPr="00051EF9">
        <w:rPr>
          <w:rStyle w:val="Char9"/>
          <w:rtl/>
        </w:rPr>
        <w:t>ی</w:t>
      </w:r>
      <w:r w:rsidRPr="00051EF9">
        <w:rPr>
          <w:rStyle w:val="Char9"/>
          <w:rtl/>
        </w:rPr>
        <w:t>ده‌ا</w:t>
      </w:r>
      <w:r w:rsidR="00AF2E6E" w:rsidRPr="00051EF9">
        <w:rPr>
          <w:rStyle w:val="Char9"/>
          <w:rtl/>
        </w:rPr>
        <w:t>ی</w:t>
      </w:r>
      <w:r w:rsidRPr="00051EF9">
        <w:rPr>
          <w:rStyle w:val="Char9"/>
          <w:rtl/>
        </w:rPr>
        <w:t>م برا</w:t>
      </w:r>
      <w:r w:rsidR="00AF2E6E" w:rsidRPr="00051EF9">
        <w:rPr>
          <w:rStyle w:val="Char9"/>
          <w:rtl/>
        </w:rPr>
        <w:t>ی</w:t>
      </w:r>
      <w:r w:rsidRPr="00051EF9">
        <w:rPr>
          <w:rStyle w:val="Char9"/>
          <w:rtl/>
        </w:rPr>
        <w:t xml:space="preserve">تان آورده‌اند؟ پاسخ داد </w:t>
      </w:r>
      <w:r w:rsidR="00AF2E6E" w:rsidRPr="00051EF9">
        <w:rPr>
          <w:rStyle w:val="Char9"/>
          <w:rtl/>
        </w:rPr>
        <w:t>ک</w:t>
      </w:r>
      <w:r w:rsidRPr="00051EF9">
        <w:rPr>
          <w:rStyle w:val="Char9"/>
          <w:rtl/>
        </w:rPr>
        <w:t>ه جز سلامت</w:t>
      </w:r>
      <w:r w:rsidR="00AF2E6E" w:rsidRPr="00051EF9">
        <w:rPr>
          <w:rStyle w:val="Char9"/>
          <w:rtl/>
        </w:rPr>
        <w:t>ی</w:t>
      </w:r>
      <w:r w:rsidRPr="00051EF9">
        <w:rPr>
          <w:rStyle w:val="Char9"/>
          <w:rtl/>
        </w:rPr>
        <w:t xml:space="preserve"> چ</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نم</w:t>
      </w:r>
      <w:r w:rsidR="00AF2E6E" w:rsidRPr="00051EF9">
        <w:rPr>
          <w:rStyle w:val="Char9"/>
          <w:rtl/>
        </w:rPr>
        <w:t>ی</w:t>
      </w:r>
      <w:r w:rsidRPr="00051EF9">
        <w:rPr>
          <w:rStyle w:val="Char9"/>
          <w:rtl/>
        </w:rPr>
        <w:t xml:space="preserve">‌دانم و به آنها گفت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شما شر</w:t>
      </w:r>
      <w:r w:rsidR="00AF2E6E" w:rsidRPr="00051EF9">
        <w:rPr>
          <w:rStyle w:val="Char9"/>
          <w:rtl/>
        </w:rPr>
        <w:t>ک</w:t>
      </w:r>
      <w:r w:rsidRPr="00051EF9">
        <w:rPr>
          <w:rStyle w:val="Char9"/>
          <w:rtl/>
        </w:rPr>
        <w:t>ا</w:t>
      </w:r>
      <w:r w:rsidR="00AF2E6E" w:rsidRPr="00051EF9">
        <w:rPr>
          <w:rStyle w:val="Char9"/>
          <w:rtl/>
        </w:rPr>
        <w:t>ی</w:t>
      </w:r>
      <w:r w:rsidRPr="00051EF9">
        <w:rPr>
          <w:rStyle w:val="Char9"/>
          <w:rtl/>
        </w:rPr>
        <w:t xml:space="preserve"> من م</w:t>
      </w:r>
      <w:r w:rsidR="00AF2E6E" w:rsidRPr="00051EF9">
        <w:rPr>
          <w:rStyle w:val="Char9"/>
          <w:rtl/>
        </w:rPr>
        <w:t>ی</w:t>
      </w:r>
      <w:r w:rsidRPr="00051EF9">
        <w:rPr>
          <w:rStyle w:val="Char9"/>
          <w:rtl/>
        </w:rPr>
        <w:t>‌باش</w:t>
      </w:r>
      <w:r w:rsidR="00AF2E6E" w:rsidRPr="00051EF9">
        <w:rPr>
          <w:rStyle w:val="Char9"/>
          <w:rtl/>
        </w:rPr>
        <w:t>ی</w:t>
      </w:r>
      <w:r w:rsidRPr="00051EF9">
        <w:rPr>
          <w:rStyle w:val="Char9"/>
          <w:rtl/>
        </w:rPr>
        <w:t>د و اظهار نظر بنمائ</w:t>
      </w:r>
      <w:r w:rsidR="00AF2E6E" w:rsidRPr="00051EF9">
        <w:rPr>
          <w:rStyle w:val="Char9"/>
          <w:rtl/>
        </w:rPr>
        <w:t>ی</w:t>
      </w:r>
      <w:r w:rsidRPr="00051EF9">
        <w:rPr>
          <w:rStyle w:val="Char9"/>
          <w:rtl/>
        </w:rPr>
        <w:t>د، گفتند</w:t>
      </w:r>
      <w:r w:rsidRPr="00051EF9">
        <w:rPr>
          <w:rStyle w:val="Char9"/>
          <w:rFonts w:hint="cs"/>
          <w:rtl/>
        </w:rPr>
        <w:t>:</w:t>
      </w:r>
      <w:r w:rsidRPr="00051EF9">
        <w:rPr>
          <w:rStyle w:val="Char9"/>
          <w:rtl/>
        </w:rPr>
        <w:t xml:space="preserve"> به نظر ما افراد مطمئن</w:t>
      </w:r>
      <w:r w:rsidR="00AF2E6E" w:rsidRPr="00051EF9">
        <w:rPr>
          <w:rStyle w:val="Char9"/>
          <w:rtl/>
        </w:rPr>
        <w:t>ی</w:t>
      </w:r>
      <w:r w:rsidRPr="00051EF9">
        <w:rPr>
          <w:rStyle w:val="Char9"/>
          <w:rtl/>
        </w:rPr>
        <w:t xml:space="preserve"> به شهرها بفرست تا اخبار را برا</w:t>
      </w:r>
      <w:r w:rsidR="00AF2E6E" w:rsidRPr="00051EF9">
        <w:rPr>
          <w:rStyle w:val="Char9"/>
          <w:rtl/>
        </w:rPr>
        <w:t>ی</w:t>
      </w:r>
      <w:r w:rsidRPr="00051EF9">
        <w:rPr>
          <w:rStyle w:val="Char9"/>
          <w:rtl/>
        </w:rPr>
        <w:t>ت بررس</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رده و ب</w:t>
      </w:r>
      <w:r w:rsidR="00AF2E6E" w:rsidRPr="00051EF9">
        <w:rPr>
          <w:rStyle w:val="Char9"/>
          <w:rtl/>
        </w:rPr>
        <w:t>ی</w:t>
      </w:r>
      <w:r w:rsidRPr="00051EF9">
        <w:rPr>
          <w:rStyle w:val="Char9"/>
          <w:rtl/>
        </w:rPr>
        <w:t>اورند، پس محمّد بن مسلمه</w:t>
      </w:r>
      <w:r w:rsidR="00E927B8" w:rsidRPr="00E927B8">
        <w:rPr>
          <w:rStyle w:val="Char9"/>
          <w:rFonts w:cs="CTraditional Arabic"/>
          <w:rtl/>
        </w:rPr>
        <w:t>س</w:t>
      </w:r>
      <w:r w:rsidRPr="00051EF9">
        <w:rPr>
          <w:rStyle w:val="Char9"/>
          <w:rFonts w:hint="cs"/>
          <w:rtl/>
        </w:rPr>
        <w:t xml:space="preserve"> </w:t>
      </w:r>
      <w:r w:rsidRPr="00051EF9">
        <w:rPr>
          <w:rStyle w:val="Char9"/>
          <w:rtl/>
        </w:rPr>
        <w:t xml:space="preserve">را به </w:t>
      </w:r>
      <w:r w:rsidR="00AF2E6E" w:rsidRPr="00051EF9">
        <w:rPr>
          <w:rStyle w:val="Char9"/>
          <w:rtl/>
        </w:rPr>
        <w:t>ک</w:t>
      </w:r>
      <w:r w:rsidRPr="00051EF9">
        <w:rPr>
          <w:rStyle w:val="Char9"/>
          <w:rtl/>
        </w:rPr>
        <w:t>وفه و اسام</w:t>
      </w:r>
      <w:r w:rsidR="00835A14">
        <w:rPr>
          <w:rStyle w:val="Char9"/>
          <w:rtl/>
        </w:rPr>
        <w:t>ۀ</w:t>
      </w:r>
      <w:r w:rsidRPr="00051EF9">
        <w:rPr>
          <w:rStyle w:val="Char9"/>
          <w:rtl/>
        </w:rPr>
        <w:t xml:space="preserve"> بن ز</w:t>
      </w:r>
      <w:r w:rsidR="00AF2E6E" w:rsidRPr="00051EF9">
        <w:rPr>
          <w:rStyle w:val="Char9"/>
          <w:rtl/>
        </w:rPr>
        <w:t>ی</w:t>
      </w:r>
      <w:r w:rsidRPr="00051EF9">
        <w:rPr>
          <w:rStyle w:val="Char9"/>
          <w:rtl/>
        </w:rPr>
        <w:t>د</w:t>
      </w:r>
      <w:r w:rsidRPr="00FD35AF">
        <w:rPr>
          <w:rFonts w:ascii="Tahoma" w:hAnsi="Tahoma" w:cs="CTraditional Arabic" w:hint="cs"/>
          <w:sz w:val="28"/>
          <w:szCs w:val="28"/>
          <w:rtl/>
        </w:rPr>
        <w:t>ب</w:t>
      </w:r>
      <w:r w:rsidRPr="00051EF9">
        <w:rPr>
          <w:rStyle w:val="Char9"/>
          <w:rFonts w:hint="cs"/>
          <w:rtl/>
        </w:rPr>
        <w:t xml:space="preserve"> </w:t>
      </w:r>
      <w:r w:rsidRPr="00051EF9">
        <w:rPr>
          <w:rStyle w:val="Char9"/>
          <w:rtl/>
        </w:rPr>
        <w:t>را به سو</w:t>
      </w:r>
      <w:r w:rsidR="00AF2E6E" w:rsidRPr="00051EF9">
        <w:rPr>
          <w:rStyle w:val="Char9"/>
          <w:rtl/>
        </w:rPr>
        <w:t>ی</w:t>
      </w:r>
      <w:r w:rsidRPr="00051EF9">
        <w:rPr>
          <w:rStyle w:val="Char9"/>
          <w:rtl/>
        </w:rPr>
        <w:t xml:space="preserve"> بصره و عمّار بن </w:t>
      </w:r>
      <w:r w:rsidR="00AF2E6E" w:rsidRPr="00051EF9">
        <w:rPr>
          <w:rStyle w:val="Char9"/>
          <w:rtl/>
        </w:rPr>
        <w:t>ی</w:t>
      </w:r>
      <w:r w:rsidRPr="00051EF9">
        <w:rPr>
          <w:rStyle w:val="Char9"/>
          <w:rtl/>
        </w:rPr>
        <w:t>اسر</w:t>
      </w:r>
      <w:r w:rsidR="00E927B8" w:rsidRPr="00E927B8">
        <w:rPr>
          <w:rStyle w:val="Char9"/>
          <w:rFonts w:cs="CTraditional Arabic"/>
          <w:rtl/>
        </w:rPr>
        <w:t>س</w:t>
      </w:r>
      <w:r w:rsidRPr="00051EF9">
        <w:rPr>
          <w:rStyle w:val="Char9"/>
          <w:rFonts w:hint="cs"/>
          <w:rtl/>
        </w:rPr>
        <w:t xml:space="preserve"> </w:t>
      </w:r>
      <w:r w:rsidRPr="00051EF9">
        <w:rPr>
          <w:rStyle w:val="Char9"/>
          <w:rtl/>
        </w:rPr>
        <w:t>را به سو</w:t>
      </w:r>
      <w:r w:rsidR="00AF2E6E" w:rsidRPr="00051EF9">
        <w:rPr>
          <w:rStyle w:val="Char9"/>
          <w:rtl/>
        </w:rPr>
        <w:t>ی</w:t>
      </w:r>
      <w:r w:rsidRPr="00051EF9">
        <w:rPr>
          <w:rStyle w:val="Char9"/>
          <w:rtl/>
        </w:rPr>
        <w:t xml:space="preserve"> مصر و عبدالله بن عمر</w:t>
      </w:r>
      <w:r w:rsidRPr="00FD35AF">
        <w:rPr>
          <w:rFonts w:ascii="Tahoma" w:hAnsi="Tahoma" w:cs="CTraditional Arabic" w:hint="cs"/>
          <w:sz w:val="28"/>
          <w:szCs w:val="28"/>
          <w:rtl/>
        </w:rPr>
        <w:t>ب</w:t>
      </w:r>
      <w:r w:rsidRPr="00051EF9">
        <w:rPr>
          <w:rStyle w:val="Char9"/>
          <w:rFonts w:hint="cs"/>
          <w:rtl/>
        </w:rPr>
        <w:t xml:space="preserve"> </w:t>
      </w:r>
      <w:r w:rsidRPr="00051EF9">
        <w:rPr>
          <w:rStyle w:val="Char9"/>
          <w:rtl/>
        </w:rPr>
        <w:t>را به سو</w:t>
      </w:r>
      <w:r w:rsidR="00AF2E6E" w:rsidRPr="00051EF9">
        <w:rPr>
          <w:rStyle w:val="Char9"/>
          <w:rtl/>
        </w:rPr>
        <w:t>ی</w:t>
      </w:r>
      <w:r w:rsidRPr="00051EF9">
        <w:rPr>
          <w:rStyle w:val="Char9"/>
          <w:rtl/>
        </w:rPr>
        <w:t xml:space="preserve"> شام فرستاد و افراد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را ن</w:t>
      </w:r>
      <w:r w:rsidR="00AF2E6E" w:rsidRPr="00051EF9">
        <w:rPr>
          <w:rStyle w:val="Char9"/>
          <w:rtl/>
        </w:rPr>
        <w:t>ی</w:t>
      </w:r>
      <w:r w:rsidRPr="00051EF9">
        <w:rPr>
          <w:rStyle w:val="Char9"/>
          <w:rtl/>
        </w:rPr>
        <w:t>ز به ا</w:t>
      </w:r>
      <w:r w:rsidR="00AF2E6E" w:rsidRPr="00051EF9">
        <w:rPr>
          <w:rStyle w:val="Char9"/>
          <w:rtl/>
        </w:rPr>
        <w:t>ی</w:t>
      </w:r>
      <w:r w:rsidRPr="00051EF9">
        <w:rPr>
          <w:rStyle w:val="Char9"/>
          <w:rtl/>
        </w:rPr>
        <w:t>ن طرف و آن طرف روانه نمود، همگ</w:t>
      </w:r>
      <w:r w:rsidR="00AF2E6E" w:rsidRPr="00051EF9">
        <w:rPr>
          <w:rStyle w:val="Char9"/>
          <w:rtl/>
        </w:rPr>
        <w:t>ی</w:t>
      </w:r>
      <w:r w:rsidRPr="00051EF9">
        <w:rPr>
          <w:rStyle w:val="Char9"/>
          <w:rtl/>
        </w:rPr>
        <w:t xml:space="preserve"> بازگشتند به جز عمّار و گفتند: ا</w:t>
      </w:r>
      <w:r w:rsidR="00AF2E6E" w:rsidRPr="00051EF9">
        <w:rPr>
          <w:rStyle w:val="Char9"/>
          <w:rtl/>
        </w:rPr>
        <w:t>ی</w:t>
      </w:r>
      <w:r w:rsidRPr="00051EF9">
        <w:rPr>
          <w:rStyle w:val="Char9"/>
          <w:rtl/>
        </w:rPr>
        <w:t xml:space="preserve"> مردم ما ه</w:t>
      </w:r>
      <w:r w:rsidR="00AF2E6E" w:rsidRPr="00051EF9">
        <w:rPr>
          <w:rStyle w:val="Char9"/>
          <w:rtl/>
        </w:rPr>
        <w:t>ی</w:t>
      </w:r>
      <w:r w:rsidRPr="00051EF9">
        <w:rPr>
          <w:rStyle w:val="Char9"/>
          <w:rtl/>
        </w:rPr>
        <w:t>چ من</w:t>
      </w:r>
      <w:r w:rsidR="00AF2E6E" w:rsidRPr="00051EF9">
        <w:rPr>
          <w:rStyle w:val="Char9"/>
          <w:rtl/>
        </w:rPr>
        <w:t>ک</w:t>
      </w:r>
      <w:r w:rsidRPr="00051EF9">
        <w:rPr>
          <w:rStyle w:val="Char9"/>
          <w:rtl/>
        </w:rPr>
        <w:t>ر</w:t>
      </w:r>
      <w:r w:rsidR="00AF2E6E" w:rsidRPr="00051EF9">
        <w:rPr>
          <w:rStyle w:val="Char9"/>
          <w:rtl/>
        </w:rPr>
        <w:t>ی</w:t>
      </w:r>
      <w:r w:rsidRPr="00051EF9">
        <w:rPr>
          <w:rStyle w:val="Char9"/>
          <w:rtl/>
        </w:rPr>
        <w:t xml:space="preserve"> را ند</w:t>
      </w:r>
      <w:r w:rsidR="00AF2E6E" w:rsidRPr="00051EF9">
        <w:rPr>
          <w:rStyle w:val="Char9"/>
          <w:rtl/>
        </w:rPr>
        <w:t>ی</w:t>
      </w:r>
      <w:r w:rsidRPr="00051EF9">
        <w:rPr>
          <w:rStyle w:val="Char9"/>
          <w:rtl/>
        </w:rPr>
        <w:t>د</w:t>
      </w:r>
      <w:r w:rsidR="00AF2E6E" w:rsidRPr="00051EF9">
        <w:rPr>
          <w:rStyle w:val="Char9"/>
          <w:rtl/>
        </w:rPr>
        <w:t>ی</w:t>
      </w:r>
      <w:r w:rsidRPr="00051EF9">
        <w:rPr>
          <w:rStyle w:val="Char9"/>
          <w:rtl/>
        </w:rPr>
        <w:t>م و بزرگان اسلام و حت</w:t>
      </w:r>
      <w:r w:rsidR="00AF2E6E" w:rsidRPr="00051EF9">
        <w:rPr>
          <w:rStyle w:val="Char9"/>
          <w:rtl/>
        </w:rPr>
        <w:t>ی</w:t>
      </w:r>
      <w:r w:rsidRPr="00051EF9">
        <w:rPr>
          <w:rStyle w:val="Char9"/>
          <w:rtl/>
        </w:rPr>
        <w:t xml:space="preserve"> عوام آنها م</w:t>
      </w:r>
      <w:r w:rsidR="00AF2E6E" w:rsidRPr="00051EF9">
        <w:rPr>
          <w:rStyle w:val="Char9"/>
          <w:rtl/>
        </w:rPr>
        <w:t>ی</w:t>
      </w:r>
      <w:r w:rsidRPr="00051EF9">
        <w:rPr>
          <w:rStyle w:val="Char9"/>
          <w:rtl/>
        </w:rPr>
        <w:t xml:space="preserve">‌گفتند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امرا</w:t>
      </w:r>
      <w:r w:rsidR="00AF2E6E" w:rsidRPr="00051EF9">
        <w:rPr>
          <w:rStyle w:val="Char9"/>
          <w:rtl/>
        </w:rPr>
        <w:t>ی</w:t>
      </w:r>
      <w:r w:rsidRPr="00051EF9">
        <w:rPr>
          <w:rStyle w:val="Char9"/>
          <w:rtl/>
        </w:rPr>
        <w:t xml:space="preserve"> آنها در م</w:t>
      </w:r>
      <w:r w:rsidR="00AF2E6E" w:rsidRPr="00051EF9">
        <w:rPr>
          <w:rStyle w:val="Char9"/>
          <w:rtl/>
        </w:rPr>
        <w:t>ی</w:t>
      </w:r>
      <w:r w:rsidRPr="00051EF9">
        <w:rPr>
          <w:rStyle w:val="Char9"/>
          <w:rtl/>
        </w:rPr>
        <w:t>انشان به عدالت رفتار</w:t>
      </w:r>
      <w:r w:rsidR="004A5748">
        <w:rPr>
          <w:rStyle w:val="Char9"/>
          <w:rtl/>
        </w:rPr>
        <w:t xml:space="preserve"> می‌کنند</w:t>
      </w:r>
      <w:r w:rsidRPr="00051EF9">
        <w:rPr>
          <w:rStyle w:val="Char9"/>
          <w:rtl/>
        </w:rPr>
        <w:t>، اما عمّار تأخ</w:t>
      </w:r>
      <w:r w:rsidR="00AF2E6E" w:rsidRPr="00051EF9">
        <w:rPr>
          <w:rStyle w:val="Char9"/>
          <w:rtl/>
        </w:rPr>
        <w:t>ی</w:t>
      </w:r>
      <w:r w:rsidRPr="00051EF9">
        <w:rPr>
          <w:rStyle w:val="Char9"/>
          <w:rtl/>
        </w:rPr>
        <w:t xml:space="preserve">ر نمود و گمان بردند </w:t>
      </w:r>
      <w:r w:rsidR="00AF2E6E" w:rsidRPr="00051EF9">
        <w:rPr>
          <w:rStyle w:val="Char9"/>
          <w:rtl/>
        </w:rPr>
        <w:t>ک</w:t>
      </w:r>
      <w:r w:rsidRPr="00051EF9">
        <w:rPr>
          <w:rStyle w:val="Char9"/>
          <w:rtl/>
        </w:rPr>
        <w:t>ه شا</w:t>
      </w:r>
      <w:r w:rsidR="00AF2E6E" w:rsidRPr="00051EF9">
        <w:rPr>
          <w:rStyle w:val="Char9"/>
          <w:rtl/>
        </w:rPr>
        <w:t>ی</w:t>
      </w:r>
      <w:r w:rsidRPr="00051EF9">
        <w:rPr>
          <w:rStyle w:val="Char9"/>
          <w:rtl/>
        </w:rPr>
        <w:t>د ترور شده‌باشد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نامه‌ا</w:t>
      </w:r>
      <w:r w:rsidR="00AF2E6E" w:rsidRPr="00051EF9">
        <w:rPr>
          <w:rStyle w:val="Char9"/>
          <w:rtl/>
        </w:rPr>
        <w:t>ی</w:t>
      </w:r>
      <w:r w:rsidRPr="00051EF9">
        <w:rPr>
          <w:rStyle w:val="Char9"/>
          <w:rtl/>
        </w:rPr>
        <w:t xml:space="preserve"> از عبدالله بن أب</w:t>
      </w:r>
      <w:r w:rsidR="00AF2E6E" w:rsidRPr="00051EF9">
        <w:rPr>
          <w:rStyle w:val="Char9"/>
          <w:rtl/>
        </w:rPr>
        <w:t>ی</w:t>
      </w:r>
      <w:r w:rsidRPr="00051EF9">
        <w:rPr>
          <w:rStyle w:val="Char9"/>
          <w:rtl/>
        </w:rPr>
        <w:t xml:space="preserve"> سرح به آنها خبر داد </w:t>
      </w:r>
      <w:r w:rsidR="00AF2E6E" w:rsidRPr="00051EF9">
        <w:rPr>
          <w:rStyle w:val="Char9"/>
          <w:rtl/>
        </w:rPr>
        <w:t>ک</w:t>
      </w:r>
      <w:r w:rsidRPr="00051EF9">
        <w:rPr>
          <w:rStyle w:val="Char9"/>
          <w:rtl/>
        </w:rPr>
        <w:t>ه افراد</w:t>
      </w:r>
      <w:r w:rsidR="00AF2E6E" w:rsidRPr="00051EF9">
        <w:rPr>
          <w:rStyle w:val="Char9"/>
          <w:rtl/>
        </w:rPr>
        <w:t>ی</w:t>
      </w:r>
      <w:r w:rsidRPr="00051EF9">
        <w:rPr>
          <w:rStyle w:val="Char9"/>
          <w:rtl/>
        </w:rPr>
        <w:t xml:space="preserve"> از مصر از جمله عبدالله بن السّوداء – ابن سبا – و خالدبن ملجم و سودان بن حمران و </w:t>
      </w:r>
      <w:r w:rsidR="00AF2E6E" w:rsidRPr="00051EF9">
        <w:rPr>
          <w:rStyle w:val="Char9"/>
          <w:rtl/>
        </w:rPr>
        <w:t>ک</w:t>
      </w:r>
      <w:r w:rsidRPr="00051EF9">
        <w:rPr>
          <w:rStyle w:val="Char9"/>
          <w:rtl/>
        </w:rPr>
        <w:t>نان</w:t>
      </w:r>
      <w:r w:rsidR="00835A14">
        <w:rPr>
          <w:rStyle w:val="Char9"/>
          <w:rtl/>
        </w:rPr>
        <w:t>ۀ</w:t>
      </w:r>
      <w:r w:rsidRPr="00051EF9">
        <w:rPr>
          <w:rStyle w:val="Char9"/>
          <w:rtl/>
        </w:rPr>
        <w:t xml:space="preserve"> بن بشر، عمّار را به سو</w:t>
      </w:r>
      <w:r w:rsidR="00AF2E6E" w:rsidRPr="00051EF9">
        <w:rPr>
          <w:rStyle w:val="Char9"/>
          <w:rtl/>
        </w:rPr>
        <w:t>ی</w:t>
      </w:r>
      <w:r w:rsidRPr="00051EF9">
        <w:rPr>
          <w:rStyle w:val="Char9"/>
          <w:rtl/>
        </w:rPr>
        <w:t xml:space="preserve"> خود جلب </w:t>
      </w:r>
      <w:r w:rsidR="00AF2E6E" w:rsidRPr="00051EF9">
        <w:rPr>
          <w:rStyle w:val="Char9"/>
          <w:rtl/>
        </w:rPr>
        <w:t>ک</w:t>
      </w:r>
      <w:r w:rsidRPr="00051EF9">
        <w:rPr>
          <w:rStyle w:val="Char9"/>
          <w:rtl/>
        </w:rPr>
        <w:t>رده‌اند</w:t>
      </w:r>
      <w:r w:rsidRPr="000F71B7">
        <w:rPr>
          <w:rStyle w:val="Char9"/>
          <w:rFonts w:hint="cs"/>
          <w:vertAlign w:val="superscript"/>
          <w:rtl/>
        </w:rPr>
        <w:t>(</w:t>
      </w:r>
      <w:r w:rsidRPr="000F71B7">
        <w:rPr>
          <w:rStyle w:val="Char9"/>
          <w:vertAlign w:val="superscript"/>
          <w:rtl/>
        </w:rPr>
        <w:footnoteReference w:id="135"/>
      </w:r>
      <w:r w:rsidRPr="000F71B7">
        <w:rPr>
          <w:rStyle w:val="Char9"/>
          <w:rFonts w:hint="cs"/>
          <w:vertAlign w:val="superscript"/>
          <w:rtl/>
        </w:rPr>
        <w:t>)</w:t>
      </w:r>
      <w:r w:rsidRPr="00051EF9">
        <w:rPr>
          <w:rStyle w:val="Char9"/>
          <w:rtl/>
        </w:rPr>
        <w:t xml:space="preserve"> و ابن </w:t>
      </w:r>
      <w:r w:rsidR="00AF2E6E" w:rsidRPr="00051EF9">
        <w:rPr>
          <w:rStyle w:val="Char9"/>
          <w:rtl/>
        </w:rPr>
        <w:t>ک</w:t>
      </w:r>
      <w:r w:rsidRPr="00051EF9">
        <w:rPr>
          <w:rStyle w:val="Char9"/>
          <w:rtl/>
        </w:rPr>
        <w:t>ث</w:t>
      </w:r>
      <w:r w:rsidR="00AF2E6E" w:rsidRPr="00051EF9">
        <w:rPr>
          <w:rStyle w:val="Char9"/>
          <w:rtl/>
        </w:rPr>
        <w:t>ی</w:t>
      </w:r>
      <w:r w:rsidRPr="00051EF9">
        <w:rPr>
          <w:rStyle w:val="Char9"/>
          <w:rtl/>
        </w:rPr>
        <w:t>ر و ابن ال</w:t>
      </w:r>
      <w:r w:rsidRPr="00051EF9">
        <w:rPr>
          <w:rStyle w:val="Char9"/>
          <w:rFonts w:hint="cs"/>
          <w:rtl/>
        </w:rPr>
        <w:t>أ</w:t>
      </w:r>
      <w:r w:rsidRPr="00051EF9">
        <w:rPr>
          <w:rStyle w:val="Char9"/>
          <w:rtl/>
        </w:rPr>
        <w:t>ث</w:t>
      </w:r>
      <w:r w:rsidR="00AF2E6E" w:rsidRPr="00051EF9">
        <w:rPr>
          <w:rStyle w:val="Char9"/>
          <w:rtl/>
        </w:rPr>
        <w:t>ی</w:t>
      </w:r>
      <w:r w:rsidRPr="00051EF9">
        <w:rPr>
          <w:rStyle w:val="Char9"/>
          <w:rtl/>
        </w:rPr>
        <w:t>ر ن</w:t>
      </w:r>
      <w:r w:rsidR="00AF2E6E" w:rsidRPr="00051EF9">
        <w:rPr>
          <w:rStyle w:val="Char9"/>
          <w:rtl/>
        </w:rPr>
        <w:t>ی</w:t>
      </w:r>
      <w:r w:rsidRPr="00051EF9">
        <w:rPr>
          <w:rStyle w:val="Char9"/>
          <w:rtl/>
        </w:rPr>
        <w:t>ز هم</w:t>
      </w:r>
      <w:r w:rsidR="00AF2E6E" w:rsidRPr="00051EF9">
        <w:rPr>
          <w:rStyle w:val="Char9"/>
          <w:rtl/>
        </w:rPr>
        <w:t>ی</w:t>
      </w:r>
      <w:r w:rsidRPr="00051EF9">
        <w:rPr>
          <w:rStyle w:val="Char9"/>
          <w:rtl/>
        </w:rPr>
        <w:t xml:space="preserve">ن گفته را نقل </w:t>
      </w:r>
      <w:r w:rsidR="00AF2E6E" w:rsidRPr="00051EF9">
        <w:rPr>
          <w:rStyle w:val="Char9"/>
          <w:rtl/>
        </w:rPr>
        <w:t>ک</w:t>
      </w:r>
      <w:r w:rsidRPr="00051EF9">
        <w:rPr>
          <w:rStyle w:val="Char9"/>
          <w:rtl/>
        </w:rPr>
        <w:t>رده‌اند</w:t>
      </w:r>
      <w:r w:rsidRPr="000F71B7">
        <w:rPr>
          <w:rStyle w:val="Char9"/>
          <w:rFonts w:hint="cs"/>
          <w:vertAlign w:val="superscript"/>
          <w:rtl/>
        </w:rPr>
        <w:t>(</w:t>
      </w:r>
      <w:r w:rsidRPr="000F71B7">
        <w:rPr>
          <w:rStyle w:val="Char9"/>
          <w:vertAlign w:val="superscript"/>
          <w:rtl/>
        </w:rPr>
        <w:footnoteReference w:id="136"/>
      </w:r>
      <w:r w:rsidRPr="000F71B7">
        <w:rPr>
          <w:rStyle w:val="Char9"/>
          <w:rFonts w:hint="cs"/>
          <w:vertAlign w:val="superscript"/>
          <w:rtl/>
        </w:rPr>
        <w:t>)</w:t>
      </w:r>
      <w:r w:rsidRPr="00051EF9">
        <w:rPr>
          <w:rStyle w:val="Char9"/>
          <w:rFonts w:hint="cs"/>
          <w:rtl/>
        </w:rPr>
        <w:t>.</w:t>
      </w:r>
    </w:p>
    <w:p w:rsidR="00C363C7" w:rsidRPr="00051EF9" w:rsidRDefault="00C363C7" w:rsidP="00CE2A51">
      <w:pPr>
        <w:pStyle w:val="FootnoteText"/>
        <w:bidi/>
        <w:ind w:firstLine="284"/>
        <w:jc w:val="both"/>
        <w:rPr>
          <w:rStyle w:val="Char9"/>
          <w:rtl/>
        </w:rPr>
      </w:pPr>
      <w:r w:rsidRPr="00051EF9">
        <w:rPr>
          <w:rStyle w:val="Char9"/>
          <w:rtl/>
        </w:rPr>
        <w:t>و ابن خلدون بن</w:t>
      </w:r>
      <w:r w:rsidR="00AF2E6E" w:rsidRPr="00051EF9">
        <w:rPr>
          <w:rStyle w:val="Char9"/>
          <w:rtl/>
        </w:rPr>
        <w:t>ی</w:t>
      </w:r>
      <w:r w:rsidRPr="00051EF9">
        <w:rPr>
          <w:rStyle w:val="Char9"/>
          <w:rtl/>
        </w:rPr>
        <w:t>انگذار فلسف</w:t>
      </w:r>
      <w:r w:rsidR="00835A14">
        <w:rPr>
          <w:rStyle w:val="Char9"/>
          <w:rtl/>
        </w:rPr>
        <w:t>ۀ</w:t>
      </w:r>
      <w:r w:rsidRPr="00051EF9">
        <w:rPr>
          <w:rStyle w:val="Char9"/>
          <w:rtl/>
        </w:rPr>
        <w:t xml:space="preserve"> تار</w:t>
      </w:r>
      <w:r w:rsidR="00AF2E6E" w:rsidRPr="00051EF9">
        <w:rPr>
          <w:rStyle w:val="Char9"/>
          <w:rtl/>
        </w:rPr>
        <w:t>ی</w:t>
      </w:r>
      <w:r w:rsidRPr="00051EF9">
        <w:rPr>
          <w:rStyle w:val="Char9"/>
          <w:rtl/>
        </w:rPr>
        <w:t>خ ن</w:t>
      </w:r>
      <w:r w:rsidR="00AF2E6E" w:rsidRPr="00051EF9">
        <w:rPr>
          <w:rStyle w:val="Char9"/>
          <w:rtl/>
        </w:rPr>
        <w:t>ی</w:t>
      </w:r>
      <w:r w:rsidRPr="00051EF9">
        <w:rPr>
          <w:rStyle w:val="Char9"/>
          <w:rtl/>
        </w:rPr>
        <w:t>ز هم</w:t>
      </w:r>
      <w:r w:rsidR="00AF2E6E" w:rsidRPr="00051EF9">
        <w:rPr>
          <w:rStyle w:val="Char9"/>
          <w:rtl/>
        </w:rPr>
        <w:t>ی</w:t>
      </w:r>
      <w:r w:rsidRPr="00051EF9">
        <w:rPr>
          <w:rStyle w:val="Char9"/>
          <w:rtl/>
        </w:rPr>
        <w:t>ن موضوع را ذ</w:t>
      </w:r>
      <w:r w:rsidR="00AF2E6E" w:rsidRPr="00051EF9">
        <w:rPr>
          <w:rStyle w:val="Char9"/>
          <w:rtl/>
        </w:rPr>
        <w:t>ک</w:t>
      </w:r>
      <w:r w:rsidRPr="00051EF9">
        <w:rPr>
          <w:rStyle w:val="Char9"/>
          <w:rtl/>
        </w:rPr>
        <w:t xml:space="preserve">ر </w:t>
      </w:r>
      <w:r w:rsidR="00AF2E6E" w:rsidRPr="00051EF9">
        <w:rPr>
          <w:rStyle w:val="Char9"/>
          <w:rtl/>
        </w:rPr>
        <w:t>ک</w:t>
      </w:r>
      <w:r w:rsidRPr="00051EF9">
        <w:rPr>
          <w:rStyle w:val="Char9"/>
          <w:rtl/>
        </w:rPr>
        <w:t>رده و اضافه</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 ابن سبأ ابوذر را بر عل</w:t>
      </w:r>
      <w:r w:rsidR="00AF2E6E" w:rsidRPr="00051EF9">
        <w:rPr>
          <w:rStyle w:val="Char9"/>
          <w:rtl/>
        </w:rPr>
        <w:t>ی</w:t>
      </w:r>
      <w:r w:rsidRPr="00051EF9">
        <w:rPr>
          <w:rStyle w:val="Char9"/>
          <w:rtl/>
        </w:rPr>
        <w:t>ه معاو</w:t>
      </w:r>
      <w:r w:rsidR="00AF2E6E" w:rsidRPr="00051EF9">
        <w:rPr>
          <w:rStyle w:val="Char9"/>
          <w:rtl/>
        </w:rPr>
        <w:t>ی</w:t>
      </w:r>
      <w:r w:rsidRPr="00051EF9">
        <w:rPr>
          <w:rStyle w:val="Char9"/>
          <w:rtl/>
        </w:rPr>
        <w:t>ه برانگ</w:t>
      </w:r>
      <w:r w:rsidR="00AF2E6E" w:rsidRPr="00051EF9">
        <w:rPr>
          <w:rStyle w:val="Char9"/>
          <w:rtl/>
        </w:rPr>
        <w:t>ی</w:t>
      </w:r>
      <w:r w:rsidRPr="00051EF9">
        <w:rPr>
          <w:rStyle w:val="Char9"/>
          <w:rtl/>
        </w:rPr>
        <w:t>خت، و با ابوالدّرداء و عباده</w:t>
      </w:r>
      <w:r w:rsidRPr="00051EF9">
        <w:rPr>
          <w:rStyle w:val="Char9"/>
          <w:rFonts w:hint="cs"/>
          <w:rtl/>
        </w:rPr>
        <w:t xml:space="preserve"> </w:t>
      </w:r>
      <w:r w:rsidRPr="00051EF9">
        <w:rPr>
          <w:rStyle w:val="Char9"/>
          <w:rtl/>
        </w:rPr>
        <w:t>‌بن صامت ن</w:t>
      </w:r>
      <w:r w:rsidR="00AF2E6E" w:rsidRPr="00051EF9">
        <w:rPr>
          <w:rStyle w:val="Char9"/>
          <w:rtl/>
        </w:rPr>
        <w:t>ی</w:t>
      </w:r>
      <w:r w:rsidRPr="00051EF9">
        <w:rPr>
          <w:rStyle w:val="Char9"/>
          <w:rtl/>
        </w:rPr>
        <w:t>ز هم</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 xml:space="preserve">ار را </w:t>
      </w:r>
      <w:r w:rsidR="00AF2E6E" w:rsidRPr="00051EF9">
        <w:rPr>
          <w:rStyle w:val="Char9"/>
          <w:rtl/>
        </w:rPr>
        <w:t>ک</w:t>
      </w:r>
      <w:r w:rsidRPr="00051EF9">
        <w:rPr>
          <w:rStyle w:val="Char9"/>
          <w:rtl/>
        </w:rPr>
        <w:t>رد و عباده ابن سبأ را پ</w:t>
      </w:r>
      <w:r w:rsidR="00AF2E6E" w:rsidRPr="00051EF9">
        <w:rPr>
          <w:rStyle w:val="Char9"/>
          <w:rtl/>
        </w:rPr>
        <w:t>ی</w:t>
      </w:r>
      <w:r w:rsidRPr="00051EF9">
        <w:rPr>
          <w:rStyle w:val="Char9"/>
          <w:rtl/>
        </w:rPr>
        <w:t>ش معاو</w:t>
      </w:r>
      <w:r w:rsidR="00AF2E6E" w:rsidRPr="00051EF9">
        <w:rPr>
          <w:rStyle w:val="Char9"/>
          <w:rtl/>
        </w:rPr>
        <w:t>ی</w:t>
      </w:r>
      <w:r w:rsidRPr="00051EF9">
        <w:rPr>
          <w:rStyle w:val="Char9"/>
          <w:rtl/>
        </w:rPr>
        <w:t>ه آورده و گفت</w:t>
      </w:r>
      <w:r w:rsidRPr="00051EF9">
        <w:rPr>
          <w:rStyle w:val="Char9"/>
          <w:rFonts w:hint="cs"/>
          <w:rtl/>
        </w:rPr>
        <w:t>:</w:t>
      </w:r>
      <w:r w:rsidRPr="00051EF9">
        <w:rPr>
          <w:rStyle w:val="Char9"/>
          <w:rtl/>
        </w:rPr>
        <w:t xml:space="preserve"> ا</w:t>
      </w:r>
      <w:r w:rsidR="00AF2E6E" w:rsidRPr="00051EF9">
        <w:rPr>
          <w:rStyle w:val="Char9"/>
          <w:rtl/>
        </w:rPr>
        <w:t>ی</w:t>
      </w:r>
      <w:r w:rsidRPr="00051EF9">
        <w:rPr>
          <w:rStyle w:val="Char9"/>
          <w:rtl/>
        </w:rPr>
        <w:t xml:space="preserve">نست </w:t>
      </w:r>
      <w:r w:rsidR="00AF2E6E" w:rsidRPr="00051EF9">
        <w:rPr>
          <w:rStyle w:val="Char9"/>
          <w:rtl/>
        </w:rPr>
        <w:t>ک</w:t>
      </w:r>
      <w:r w:rsidRPr="00051EF9">
        <w:rPr>
          <w:rStyle w:val="Char9"/>
          <w:rtl/>
        </w:rPr>
        <w:t>ه ابوذر را بر عل</w:t>
      </w:r>
      <w:r w:rsidR="00AF2E6E" w:rsidRPr="00051EF9">
        <w:rPr>
          <w:rStyle w:val="Char9"/>
          <w:rtl/>
        </w:rPr>
        <w:t>ی</w:t>
      </w:r>
      <w:r w:rsidRPr="00051EF9">
        <w:rPr>
          <w:rStyle w:val="Char9"/>
          <w:rtl/>
        </w:rPr>
        <w:t>ه تو برانگ</w:t>
      </w:r>
      <w:r w:rsidR="00AF2E6E" w:rsidRPr="00051EF9">
        <w:rPr>
          <w:rStyle w:val="Char9"/>
          <w:rtl/>
        </w:rPr>
        <w:t>ی</w:t>
      </w:r>
      <w:r w:rsidRPr="00051EF9">
        <w:rPr>
          <w:rStyle w:val="Char9"/>
          <w:rtl/>
        </w:rPr>
        <w:t>خته‌است</w:t>
      </w:r>
      <w:r w:rsidRPr="000F71B7">
        <w:rPr>
          <w:rStyle w:val="Char9"/>
          <w:rFonts w:hint="cs"/>
          <w:vertAlign w:val="superscript"/>
          <w:rtl/>
        </w:rPr>
        <w:t>(</w:t>
      </w:r>
      <w:r w:rsidRPr="000F71B7">
        <w:rPr>
          <w:rStyle w:val="Char9"/>
          <w:vertAlign w:val="superscript"/>
          <w:rtl/>
        </w:rPr>
        <w:footnoteReference w:id="137"/>
      </w:r>
      <w:r w:rsidRPr="000F71B7">
        <w:rPr>
          <w:rStyle w:val="Char9"/>
          <w:rFonts w:hint="cs"/>
          <w:vertAlign w:val="superscript"/>
          <w:rtl/>
        </w:rPr>
        <w:t>)</w:t>
      </w:r>
      <w:r w:rsidRPr="00051EF9">
        <w:rPr>
          <w:rStyle w:val="Char9"/>
          <w:rFonts w:hint="cs"/>
          <w:rtl/>
        </w:rPr>
        <w:t>.</w:t>
      </w:r>
    </w:p>
    <w:p w:rsidR="00C363C7" w:rsidRPr="00051EF9" w:rsidRDefault="00C363C7" w:rsidP="00CE2A51">
      <w:pPr>
        <w:pStyle w:val="FootnoteText"/>
        <w:bidi/>
        <w:ind w:firstLine="284"/>
        <w:jc w:val="both"/>
        <w:rPr>
          <w:rStyle w:val="Char9"/>
          <w:rtl/>
        </w:rPr>
      </w:pPr>
      <w:r w:rsidRPr="00051EF9">
        <w:rPr>
          <w:rStyle w:val="Char9"/>
          <w:rtl/>
        </w:rPr>
        <w:t>و اسفرا</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ز دربار</w:t>
      </w:r>
      <w:r w:rsidR="00835A14">
        <w:rPr>
          <w:rStyle w:val="Char9"/>
          <w:rtl/>
        </w:rPr>
        <w:t>ۀ</w:t>
      </w:r>
      <w:r w:rsidRPr="00051EF9">
        <w:rPr>
          <w:rStyle w:val="Char9"/>
          <w:rtl/>
        </w:rPr>
        <w:t xml:space="preserve"> او آورده‌است </w:t>
      </w:r>
      <w:r w:rsidR="00AF2E6E" w:rsidRPr="00051EF9">
        <w:rPr>
          <w:rStyle w:val="Char9"/>
          <w:rtl/>
        </w:rPr>
        <w:t>ک</w:t>
      </w:r>
      <w:r w:rsidRPr="00051EF9">
        <w:rPr>
          <w:rStyle w:val="Char9"/>
          <w:rtl/>
        </w:rPr>
        <w:t xml:space="preserve">ه: </w:t>
      </w:r>
      <w:r w:rsidRPr="00FD35AF">
        <w:rPr>
          <w:rFonts w:ascii="Tahoma" w:hAnsi="Tahoma" w:cs="Traditional Arabic" w:hint="cs"/>
          <w:sz w:val="28"/>
          <w:szCs w:val="28"/>
          <w:rtl/>
        </w:rPr>
        <w:t>«</w:t>
      </w:r>
      <w:r w:rsidRPr="00051EF9">
        <w:rPr>
          <w:rStyle w:val="Char9"/>
          <w:rtl/>
        </w:rPr>
        <w:t xml:space="preserve">ابن سوداء </w:t>
      </w:r>
      <w:r w:rsidRPr="00051EF9">
        <w:rPr>
          <w:rStyle w:val="Char9"/>
          <w:rFonts w:hint="cs"/>
          <w:rtl/>
        </w:rPr>
        <w:t>(</w:t>
      </w:r>
      <w:r w:rsidRPr="00051EF9">
        <w:rPr>
          <w:rStyle w:val="Char9"/>
          <w:rtl/>
        </w:rPr>
        <w:t>ابن سبأ</w:t>
      </w:r>
      <w:r w:rsidRPr="00051EF9">
        <w:rPr>
          <w:rStyle w:val="Char9"/>
          <w:rFonts w:hint="cs"/>
          <w:rtl/>
        </w:rPr>
        <w:t>)</w:t>
      </w:r>
      <w:r w:rsidRPr="00051EF9">
        <w:rPr>
          <w:rStyle w:val="Char9"/>
          <w:rtl/>
        </w:rPr>
        <w:t xml:space="preserve"> فرد</w:t>
      </w:r>
      <w:r w:rsidR="00AF2E6E" w:rsidRPr="00051EF9">
        <w:rPr>
          <w:rStyle w:val="Char9"/>
          <w:rtl/>
        </w:rPr>
        <w:t>ی</w:t>
      </w:r>
      <w:r w:rsidRPr="00051EF9">
        <w:rPr>
          <w:rStyle w:val="Char9"/>
          <w:rtl/>
        </w:rPr>
        <w:t xml:space="preserve">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 بود </w:t>
      </w:r>
      <w:r w:rsidR="00AF2E6E" w:rsidRPr="00051EF9">
        <w:rPr>
          <w:rStyle w:val="Char9"/>
          <w:rtl/>
        </w:rPr>
        <w:t>ک</w:t>
      </w:r>
      <w:r w:rsidRPr="00051EF9">
        <w:rPr>
          <w:rStyle w:val="Char9"/>
          <w:rtl/>
        </w:rPr>
        <w:t>ه تظاهر به اسلام م</w:t>
      </w:r>
      <w:r w:rsidR="00AF2E6E" w:rsidRPr="00051EF9">
        <w:rPr>
          <w:rStyle w:val="Char9"/>
          <w:rtl/>
        </w:rPr>
        <w:t>ی</w:t>
      </w:r>
      <w:r w:rsidRPr="00051EF9">
        <w:rPr>
          <w:rStyle w:val="Char9"/>
          <w:rtl/>
        </w:rPr>
        <w:t>‌</w:t>
      </w:r>
      <w:r w:rsidR="00AF2E6E" w:rsidRPr="00051EF9">
        <w:rPr>
          <w:rStyle w:val="Char9"/>
          <w:rtl/>
        </w:rPr>
        <w:t>ک</w:t>
      </w:r>
      <w:r w:rsidRPr="00051EF9">
        <w:rPr>
          <w:rStyle w:val="Char9"/>
          <w:rtl/>
        </w:rPr>
        <w:t>رد و م</w:t>
      </w:r>
      <w:r w:rsidR="00AF2E6E" w:rsidRPr="00051EF9">
        <w:rPr>
          <w:rStyle w:val="Char9"/>
          <w:rtl/>
        </w:rPr>
        <w:t>ی</w:t>
      </w:r>
      <w:r w:rsidRPr="00051EF9">
        <w:rPr>
          <w:rStyle w:val="Char9"/>
          <w:rtl/>
        </w:rPr>
        <w:t>‌خواست د</w:t>
      </w:r>
      <w:r w:rsidR="00AF2E6E" w:rsidRPr="00051EF9">
        <w:rPr>
          <w:rStyle w:val="Char9"/>
          <w:rtl/>
        </w:rPr>
        <w:t>ی</w:t>
      </w:r>
      <w:r w:rsidRPr="00051EF9">
        <w:rPr>
          <w:rStyle w:val="Char9"/>
          <w:rtl/>
        </w:rPr>
        <w:t>ن مسلم</w:t>
      </w:r>
      <w:r w:rsidR="00AF2E6E" w:rsidRPr="00051EF9">
        <w:rPr>
          <w:rStyle w:val="Char9"/>
          <w:rtl/>
        </w:rPr>
        <w:t>ی</w:t>
      </w:r>
      <w:r w:rsidRPr="00051EF9">
        <w:rPr>
          <w:rStyle w:val="Char9"/>
          <w:rtl/>
        </w:rPr>
        <w:t xml:space="preserve">ن را خراب </w:t>
      </w:r>
      <w:r w:rsidR="00AF2E6E" w:rsidRPr="00051EF9">
        <w:rPr>
          <w:rStyle w:val="Char9"/>
          <w:rtl/>
        </w:rPr>
        <w:t>ک</w:t>
      </w:r>
      <w:r w:rsidRPr="00051EF9">
        <w:rPr>
          <w:rStyle w:val="Char9"/>
          <w:rtl/>
        </w:rPr>
        <w:t>ند</w:t>
      </w:r>
      <w:r w:rsidRPr="00FD35AF">
        <w:rPr>
          <w:rFonts w:ascii="Tahoma" w:hAnsi="Tahoma" w:cs="Traditional Arabic" w:hint="cs"/>
          <w:sz w:val="28"/>
          <w:szCs w:val="28"/>
          <w:rtl/>
        </w:rPr>
        <w:t>»</w:t>
      </w:r>
      <w:r w:rsidRPr="000F71B7">
        <w:rPr>
          <w:rStyle w:val="Char9"/>
          <w:rFonts w:hint="cs"/>
          <w:vertAlign w:val="superscript"/>
          <w:rtl/>
        </w:rPr>
        <w:t>(</w:t>
      </w:r>
      <w:r w:rsidRPr="000F71B7">
        <w:rPr>
          <w:rStyle w:val="Char9"/>
          <w:vertAlign w:val="superscript"/>
          <w:rtl/>
        </w:rPr>
        <w:footnoteReference w:id="138"/>
      </w:r>
      <w:r w:rsidRPr="000F71B7">
        <w:rPr>
          <w:rStyle w:val="Char9"/>
          <w:rFonts w:hint="cs"/>
          <w:vertAlign w:val="superscript"/>
          <w:rtl/>
        </w:rPr>
        <w:t>)</w:t>
      </w:r>
      <w:r w:rsidRPr="00051EF9">
        <w:rPr>
          <w:rStyle w:val="Char9"/>
          <w:rFonts w:hint="cs"/>
          <w:rtl/>
        </w:rPr>
        <w:t xml:space="preserve">. </w:t>
      </w:r>
      <w:r w:rsidRPr="00051EF9">
        <w:rPr>
          <w:rStyle w:val="Char9"/>
          <w:rtl/>
        </w:rPr>
        <w:t>و طبر</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ز پاره‌ا</w:t>
      </w:r>
      <w:r w:rsidR="00AF2E6E" w:rsidRPr="00051EF9">
        <w:rPr>
          <w:rStyle w:val="Char9"/>
          <w:rtl/>
        </w:rPr>
        <w:t>ی</w:t>
      </w:r>
      <w:r w:rsidRPr="00051EF9">
        <w:rPr>
          <w:rStyle w:val="Char9"/>
          <w:rtl/>
        </w:rPr>
        <w:t xml:space="preserve"> از اخبار ابن سبأ را دربار</w:t>
      </w:r>
      <w:r w:rsidR="00835A14">
        <w:rPr>
          <w:rStyle w:val="Char9"/>
          <w:rtl/>
        </w:rPr>
        <w:t>ۀ</w:t>
      </w:r>
      <w:r w:rsidRPr="00051EF9">
        <w:rPr>
          <w:rStyle w:val="Char9"/>
          <w:rtl/>
        </w:rPr>
        <w:t xml:space="preserve"> شهر به شهر رفتن او و اجتماع با افراد ناباب ذ</w:t>
      </w:r>
      <w:r w:rsidR="00AF2E6E" w:rsidRPr="00051EF9">
        <w:rPr>
          <w:rStyle w:val="Char9"/>
          <w:rtl/>
        </w:rPr>
        <w:t>ک</w:t>
      </w:r>
      <w:r w:rsidRPr="00051EF9">
        <w:rPr>
          <w:rStyle w:val="Char9"/>
          <w:rtl/>
        </w:rPr>
        <w:t xml:space="preserve">ر </w:t>
      </w:r>
      <w:r w:rsidR="00AF2E6E" w:rsidRPr="00051EF9">
        <w:rPr>
          <w:rStyle w:val="Char9"/>
          <w:rtl/>
        </w:rPr>
        <w:t>ک</w:t>
      </w:r>
      <w:r w:rsidRPr="00051EF9">
        <w:rPr>
          <w:rStyle w:val="Char9"/>
          <w:rtl/>
        </w:rPr>
        <w:t>رده‌است</w:t>
      </w:r>
      <w:r w:rsidRPr="000F71B7">
        <w:rPr>
          <w:rStyle w:val="Char9"/>
          <w:rFonts w:hint="cs"/>
          <w:vertAlign w:val="superscript"/>
          <w:rtl/>
        </w:rPr>
        <w:t>(</w:t>
      </w:r>
      <w:r w:rsidRPr="000F71B7">
        <w:rPr>
          <w:rStyle w:val="Char9"/>
          <w:vertAlign w:val="superscript"/>
          <w:rtl/>
        </w:rPr>
        <w:footnoteReference w:id="139"/>
      </w:r>
      <w:r w:rsidRPr="000F71B7">
        <w:rPr>
          <w:rStyle w:val="Char9"/>
          <w:rFonts w:hint="cs"/>
          <w:vertAlign w:val="superscript"/>
          <w:rtl/>
        </w:rPr>
        <w:t>)</w:t>
      </w:r>
      <w:r w:rsidRPr="00051EF9">
        <w:rPr>
          <w:rStyle w:val="Char9"/>
          <w:rFonts w:hint="cs"/>
          <w:rtl/>
        </w:rPr>
        <w:t xml:space="preserve">. </w:t>
      </w:r>
      <w:r w:rsidRPr="00051EF9">
        <w:rPr>
          <w:rStyle w:val="Char9"/>
          <w:rtl/>
        </w:rPr>
        <w:t>ابن سبأ در مصر ماند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قاتلان عثمان</w:t>
      </w:r>
      <w:r w:rsidR="00E927B8" w:rsidRPr="00E927B8">
        <w:rPr>
          <w:rStyle w:val="Char9"/>
          <w:rFonts w:cs="CTraditional Arabic"/>
          <w:rtl/>
        </w:rPr>
        <w:t>س</w:t>
      </w:r>
      <w:r w:rsidRPr="00051EF9">
        <w:rPr>
          <w:rStyle w:val="Char9"/>
          <w:rFonts w:hint="cs"/>
          <w:rtl/>
        </w:rPr>
        <w:t xml:space="preserve"> </w:t>
      </w:r>
      <w:r w:rsidRPr="00051EF9">
        <w:rPr>
          <w:rStyle w:val="Char9"/>
          <w:rtl/>
        </w:rPr>
        <w:t>را با خود به مد</w:t>
      </w:r>
      <w:r w:rsidR="00AF2E6E" w:rsidRPr="00051EF9">
        <w:rPr>
          <w:rStyle w:val="Char9"/>
          <w:rtl/>
        </w:rPr>
        <w:t>ی</w:t>
      </w:r>
      <w:r w:rsidRPr="00051EF9">
        <w:rPr>
          <w:rStyle w:val="Char9"/>
          <w:rtl/>
        </w:rPr>
        <w:t xml:space="preserve">نه آورد، با چهار گروه از مصر خارج شد </w:t>
      </w:r>
      <w:r w:rsidR="00AF2E6E" w:rsidRPr="00051EF9">
        <w:rPr>
          <w:rStyle w:val="Char9"/>
          <w:rtl/>
        </w:rPr>
        <w:t>ک</w:t>
      </w:r>
      <w:r w:rsidRPr="00051EF9">
        <w:rPr>
          <w:rStyle w:val="Char9"/>
          <w:rtl/>
        </w:rPr>
        <w:t>ه حدّاقل تعداد آنها را ششصد نفر و حدّا</w:t>
      </w:r>
      <w:r w:rsidR="00AF2E6E" w:rsidRPr="00051EF9">
        <w:rPr>
          <w:rStyle w:val="Char9"/>
          <w:rtl/>
        </w:rPr>
        <w:t>ک</w:t>
      </w:r>
      <w:r w:rsidRPr="00051EF9">
        <w:rPr>
          <w:rStyle w:val="Char9"/>
          <w:rtl/>
        </w:rPr>
        <w:t>ثر هزار نفر ذ</w:t>
      </w:r>
      <w:r w:rsidR="00AF2E6E" w:rsidRPr="00051EF9">
        <w:rPr>
          <w:rStyle w:val="Char9"/>
          <w:rtl/>
        </w:rPr>
        <w:t>ک</w:t>
      </w:r>
      <w:r w:rsidRPr="00051EF9">
        <w:rPr>
          <w:rStyle w:val="Char9"/>
          <w:rtl/>
        </w:rPr>
        <w:t xml:space="preserve">ر </w:t>
      </w:r>
      <w:r w:rsidR="00AF2E6E" w:rsidRPr="00051EF9">
        <w:rPr>
          <w:rStyle w:val="Char9"/>
          <w:rtl/>
        </w:rPr>
        <w:t>ک</w:t>
      </w:r>
      <w:r w:rsidRPr="00051EF9">
        <w:rPr>
          <w:rStyle w:val="Char9"/>
          <w:rtl/>
        </w:rPr>
        <w:t>رده‌اند، و</w:t>
      </w:r>
      <w:r w:rsidRPr="00051EF9">
        <w:rPr>
          <w:rStyle w:val="Char9"/>
          <w:rFonts w:hint="cs"/>
          <w:rtl/>
        </w:rPr>
        <w:t xml:space="preserve"> </w:t>
      </w:r>
      <w:r w:rsidRPr="00051EF9">
        <w:rPr>
          <w:rStyle w:val="Char9"/>
          <w:rtl/>
        </w:rPr>
        <w:t>ل</w:t>
      </w:r>
      <w:r w:rsidR="00AF2E6E" w:rsidRPr="00051EF9">
        <w:rPr>
          <w:rStyle w:val="Char9"/>
          <w:rtl/>
        </w:rPr>
        <w:t>یک</w:t>
      </w:r>
      <w:r w:rsidRPr="00051EF9">
        <w:rPr>
          <w:rStyle w:val="Char9"/>
          <w:rtl/>
        </w:rPr>
        <w:t>ن جرأت ن</w:t>
      </w:r>
      <w:r w:rsidR="00AF2E6E" w:rsidRPr="00051EF9">
        <w:rPr>
          <w:rStyle w:val="Char9"/>
          <w:rtl/>
        </w:rPr>
        <w:t>ک</w:t>
      </w:r>
      <w:r w:rsidRPr="00051EF9">
        <w:rPr>
          <w:rStyle w:val="Char9"/>
          <w:rtl/>
        </w:rPr>
        <w:t xml:space="preserve">ردند </w:t>
      </w:r>
      <w:r w:rsidR="00AF2E6E" w:rsidRPr="00051EF9">
        <w:rPr>
          <w:rStyle w:val="Char9"/>
          <w:rtl/>
        </w:rPr>
        <w:t>ک</w:t>
      </w:r>
      <w:r w:rsidRPr="00051EF9">
        <w:rPr>
          <w:rStyle w:val="Char9"/>
          <w:rtl/>
        </w:rPr>
        <w:t>ه اعلان نما</w:t>
      </w:r>
      <w:r w:rsidR="00AF2E6E" w:rsidRPr="00051EF9">
        <w:rPr>
          <w:rStyle w:val="Char9"/>
          <w:rtl/>
        </w:rPr>
        <w:t>ی</w:t>
      </w:r>
      <w:r w:rsidRPr="00051EF9">
        <w:rPr>
          <w:rStyle w:val="Char9"/>
          <w:rtl/>
        </w:rPr>
        <w:t xml:space="preserve">ند </w:t>
      </w:r>
      <w:r w:rsidR="00AF2E6E" w:rsidRPr="00051EF9">
        <w:rPr>
          <w:rStyle w:val="Char9"/>
          <w:rtl/>
        </w:rPr>
        <w:t>ک</w:t>
      </w:r>
      <w:r w:rsidRPr="00051EF9">
        <w:rPr>
          <w:rStyle w:val="Char9"/>
          <w:rtl/>
        </w:rPr>
        <w:t>ه برا</w:t>
      </w:r>
      <w:r w:rsidR="00AF2E6E" w:rsidRPr="00051EF9">
        <w:rPr>
          <w:rStyle w:val="Char9"/>
          <w:rtl/>
        </w:rPr>
        <w:t>ی</w:t>
      </w:r>
      <w:r w:rsidRPr="00051EF9">
        <w:rPr>
          <w:rStyle w:val="Char9"/>
          <w:rtl/>
        </w:rPr>
        <w:t xml:space="preserve"> جنگ به سو</w:t>
      </w:r>
      <w:r w:rsidR="00AF2E6E" w:rsidRPr="00051EF9">
        <w:rPr>
          <w:rStyle w:val="Char9"/>
          <w:rtl/>
        </w:rPr>
        <w:t>ی</w:t>
      </w:r>
      <w:r w:rsidRPr="00051EF9">
        <w:rPr>
          <w:rStyle w:val="Char9"/>
          <w:rtl/>
        </w:rPr>
        <w:t xml:space="preserve"> مد</w:t>
      </w:r>
      <w:r w:rsidR="00AF2E6E" w:rsidRPr="00051EF9">
        <w:rPr>
          <w:rStyle w:val="Char9"/>
          <w:rtl/>
        </w:rPr>
        <w:t>ی</w:t>
      </w:r>
      <w:r w:rsidRPr="00051EF9">
        <w:rPr>
          <w:rStyle w:val="Char9"/>
          <w:rtl/>
        </w:rPr>
        <w:t>نه م</w:t>
      </w:r>
      <w:r w:rsidR="00AF2E6E" w:rsidRPr="00051EF9">
        <w:rPr>
          <w:rStyle w:val="Char9"/>
          <w:rtl/>
        </w:rPr>
        <w:t>ی</w:t>
      </w:r>
      <w:r w:rsidRPr="00051EF9">
        <w:rPr>
          <w:rStyle w:val="Char9"/>
          <w:rtl/>
        </w:rPr>
        <w:t>‌روند و بنا برا</w:t>
      </w:r>
      <w:r w:rsidR="00AF2E6E" w:rsidRPr="00051EF9">
        <w:rPr>
          <w:rStyle w:val="Char9"/>
          <w:rtl/>
        </w:rPr>
        <w:t>ی</w:t>
      </w:r>
      <w:r w:rsidRPr="00051EF9">
        <w:rPr>
          <w:rStyle w:val="Char9"/>
          <w:rtl/>
        </w:rPr>
        <w:t>ن تظاهر به قصد حجّ نمودند</w:t>
      </w:r>
      <w:r w:rsidRPr="000F71B7">
        <w:rPr>
          <w:rStyle w:val="Char9"/>
          <w:rFonts w:hint="cs"/>
          <w:vertAlign w:val="superscript"/>
          <w:rtl/>
        </w:rPr>
        <w:t>(</w:t>
      </w:r>
      <w:r w:rsidRPr="000F71B7">
        <w:rPr>
          <w:rStyle w:val="Char9"/>
          <w:vertAlign w:val="superscript"/>
          <w:rtl/>
        </w:rPr>
        <w:footnoteReference w:id="140"/>
      </w:r>
      <w:r w:rsidRPr="000F71B7">
        <w:rPr>
          <w:rStyle w:val="Char9"/>
          <w:rFonts w:hint="cs"/>
          <w:vertAlign w:val="superscript"/>
          <w:rtl/>
        </w:rPr>
        <w:t>)</w:t>
      </w:r>
      <w:r w:rsidRPr="00051EF9">
        <w:rPr>
          <w:rStyle w:val="Char9"/>
          <w:rFonts w:hint="cs"/>
          <w:rtl/>
        </w:rPr>
        <w:t>.</w:t>
      </w:r>
    </w:p>
    <w:p w:rsidR="00C363C7" w:rsidRPr="00051EF9" w:rsidRDefault="00C363C7" w:rsidP="00CE2A51">
      <w:pPr>
        <w:ind w:firstLine="284"/>
        <w:jc w:val="both"/>
        <w:rPr>
          <w:rStyle w:val="Char9"/>
          <w:rtl/>
        </w:rPr>
      </w:pPr>
      <w:r w:rsidRPr="00051EF9">
        <w:rPr>
          <w:rStyle w:val="Char9"/>
          <w:rtl/>
        </w:rPr>
        <w:t>و د</w:t>
      </w:r>
      <w:r w:rsidR="00AF2E6E" w:rsidRPr="00051EF9">
        <w:rPr>
          <w:rStyle w:val="Char9"/>
          <w:rtl/>
        </w:rPr>
        <w:t>ک</w:t>
      </w:r>
      <w:r w:rsidRPr="00051EF9">
        <w:rPr>
          <w:rStyle w:val="Char9"/>
          <w:rtl/>
        </w:rPr>
        <w:t>تر احمد ام</w:t>
      </w:r>
      <w:r w:rsidR="00AF2E6E" w:rsidRPr="00051EF9">
        <w:rPr>
          <w:rStyle w:val="Char9"/>
          <w:rtl/>
        </w:rPr>
        <w:t>ی</w:t>
      </w:r>
      <w:r w:rsidRPr="00051EF9">
        <w:rPr>
          <w:rStyle w:val="Char9"/>
          <w:rtl/>
        </w:rPr>
        <w:t>ن مصر</w:t>
      </w:r>
      <w:r w:rsidR="00AF2E6E" w:rsidRPr="00051EF9">
        <w:rPr>
          <w:rStyle w:val="Char9"/>
          <w:rtl/>
        </w:rPr>
        <w:t>ی</w:t>
      </w:r>
      <w:r w:rsidRPr="00051EF9">
        <w:rPr>
          <w:rStyle w:val="Char9"/>
          <w:rtl/>
        </w:rPr>
        <w:t xml:space="preserve"> نو</w:t>
      </w:r>
      <w:r w:rsidR="00AF2E6E" w:rsidRPr="00051EF9">
        <w:rPr>
          <w:rStyle w:val="Char9"/>
          <w:rtl/>
        </w:rPr>
        <w:t>ی</w:t>
      </w:r>
      <w:r w:rsidRPr="00051EF9">
        <w:rPr>
          <w:rStyle w:val="Char9"/>
          <w:rtl/>
        </w:rPr>
        <w:t>سند</w:t>
      </w:r>
      <w:r w:rsidR="00835A14">
        <w:rPr>
          <w:rStyle w:val="Char9"/>
          <w:rtl/>
        </w:rPr>
        <w:t>ۀ</w:t>
      </w:r>
      <w:r w:rsidRPr="00051EF9">
        <w:rPr>
          <w:rStyle w:val="Char9"/>
          <w:rtl/>
        </w:rPr>
        <w:t xml:space="preserve"> سرشناس مصر</w:t>
      </w:r>
      <w:r w:rsidR="00AF2E6E" w:rsidRPr="00051EF9">
        <w:rPr>
          <w:rStyle w:val="Char9"/>
          <w:rtl/>
        </w:rPr>
        <w:t>ی</w:t>
      </w:r>
      <w:r w:rsidRPr="00051EF9">
        <w:rPr>
          <w:rStyle w:val="Char9"/>
          <w:rtl/>
        </w:rPr>
        <w:t xml:space="preserve"> بعد از نقل ا</w:t>
      </w:r>
      <w:r w:rsidR="00AF2E6E" w:rsidRPr="00051EF9">
        <w:rPr>
          <w:rStyle w:val="Char9"/>
          <w:rtl/>
        </w:rPr>
        <w:t>ی</w:t>
      </w:r>
      <w:r w:rsidRPr="00051EF9">
        <w:rPr>
          <w:rStyle w:val="Char9"/>
          <w:rtl/>
        </w:rPr>
        <w:t>ن اخبار و تأ</w:t>
      </w:r>
      <w:r w:rsidR="00AF2E6E" w:rsidRPr="00051EF9">
        <w:rPr>
          <w:rStyle w:val="Char9"/>
          <w:rtl/>
        </w:rPr>
        <w:t>یی</w:t>
      </w:r>
      <w:r w:rsidRPr="00051EF9">
        <w:rPr>
          <w:rStyle w:val="Char9"/>
          <w:rtl/>
        </w:rPr>
        <w:t>د آنها</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احتمال بس</w:t>
      </w:r>
      <w:r w:rsidR="00AF2E6E" w:rsidRPr="00051EF9">
        <w:rPr>
          <w:rStyle w:val="Char9"/>
          <w:rtl/>
        </w:rPr>
        <w:t>ی</w:t>
      </w:r>
      <w:r w:rsidRPr="00051EF9">
        <w:rPr>
          <w:rStyle w:val="Char9"/>
          <w:rtl/>
        </w:rPr>
        <w:t>ار م</w:t>
      </w:r>
      <w:r w:rsidR="00AF2E6E" w:rsidRPr="00051EF9">
        <w:rPr>
          <w:rStyle w:val="Char9"/>
          <w:rtl/>
        </w:rPr>
        <w:t>ی</w:t>
      </w:r>
      <w:r w:rsidRPr="00051EF9">
        <w:rPr>
          <w:rStyle w:val="Char9"/>
          <w:rtl/>
        </w:rPr>
        <w:t xml:space="preserve">‌رود </w:t>
      </w:r>
      <w:r w:rsidR="00AF2E6E" w:rsidRPr="00051EF9">
        <w:rPr>
          <w:rStyle w:val="Char9"/>
          <w:rtl/>
        </w:rPr>
        <w:t>ک</w:t>
      </w:r>
      <w:r w:rsidRPr="00051EF9">
        <w:rPr>
          <w:rStyle w:val="Char9"/>
          <w:rtl/>
        </w:rPr>
        <w:t>ه ابن سبا ا</w:t>
      </w:r>
      <w:r w:rsidR="00AF2E6E" w:rsidRPr="00051EF9">
        <w:rPr>
          <w:rStyle w:val="Char9"/>
          <w:rtl/>
        </w:rPr>
        <w:t>ی</w:t>
      </w:r>
      <w:r w:rsidRPr="00051EF9">
        <w:rPr>
          <w:rStyle w:val="Char9"/>
          <w:rtl/>
        </w:rPr>
        <w:t>ن اف</w:t>
      </w:r>
      <w:r w:rsidR="00AF2E6E" w:rsidRPr="00051EF9">
        <w:rPr>
          <w:rStyle w:val="Char9"/>
          <w:rtl/>
        </w:rPr>
        <w:t>ک</w:t>
      </w:r>
      <w:r w:rsidRPr="00051EF9">
        <w:rPr>
          <w:rStyle w:val="Char9"/>
          <w:rtl/>
        </w:rPr>
        <w:t>ار را از مزد</w:t>
      </w:r>
      <w:r w:rsidR="00AF2E6E" w:rsidRPr="00051EF9">
        <w:rPr>
          <w:rStyle w:val="Char9"/>
          <w:rtl/>
        </w:rPr>
        <w:t>کی</w:t>
      </w:r>
      <w:r w:rsidRPr="00051EF9">
        <w:rPr>
          <w:rStyle w:val="Char9"/>
          <w:rtl/>
        </w:rPr>
        <w:t xml:space="preserve">ان عراق و </w:t>
      </w:r>
      <w:r w:rsidR="00AF2E6E" w:rsidRPr="00051EF9">
        <w:rPr>
          <w:rStyle w:val="Char9"/>
          <w:rtl/>
        </w:rPr>
        <w:t>ی</w:t>
      </w:r>
      <w:r w:rsidRPr="00051EF9">
        <w:rPr>
          <w:rStyle w:val="Char9"/>
          <w:rtl/>
        </w:rPr>
        <w:t>من فرا گرفت</w:t>
      </w:r>
      <w:r w:rsidRPr="000F71B7">
        <w:rPr>
          <w:rStyle w:val="Char9"/>
          <w:rFonts w:hint="cs"/>
          <w:vertAlign w:val="superscript"/>
          <w:rtl/>
        </w:rPr>
        <w:t>(</w:t>
      </w:r>
      <w:r w:rsidRPr="000F71B7">
        <w:rPr>
          <w:rStyle w:val="Char9"/>
          <w:vertAlign w:val="superscript"/>
          <w:rtl/>
        </w:rPr>
        <w:footnoteReference w:id="141"/>
      </w:r>
      <w:r w:rsidRPr="000F71B7">
        <w:rPr>
          <w:rStyle w:val="Char9"/>
          <w:rFonts w:hint="cs"/>
          <w:vertAlign w:val="superscript"/>
          <w:rtl/>
        </w:rPr>
        <w:t>)</w:t>
      </w:r>
      <w:r w:rsidRPr="00051EF9">
        <w:rPr>
          <w:rStyle w:val="Char9"/>
          <w:rFonts w:hint="cs"/>
          <w:rtl/>
        </w:rPr>
        <w:t xml:space="preserve">. </w:t>
      </w:r>
      <w:r w:rsidRPr="00051EF9">
        <w:rPr>
          <w:rStyle w:val="Char9"/>
          <w:rtl/>
        </w:rPr>
        <w:t>و اضافه</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 xml:space="preserve">ن ابن سبأ بود </w:t>
      </w:r>
      <w:r w:rsidR="00AF2E6E" w:rsidRPr="00051EF9">
        <w:rPr>
          <w:rStyle w:val="Char9"/>
          <w:rtl/>
        </w:rPr>
        <w:t>ک</w:t>
      </w:r>
      <w:r w:rsidRPr="00051EF9">
        <w:rPr>
          <w:rStyle w:val="Char9"/>
          <w:rtl/>
        </w:rPr>
        <w:t>ه ابوذر</w:t>
      </w:r>
      <w:r w:rsidRPr="00051EF9">
        <w:rPr>
          <w:rStyle w:val="Char9"/>
          <w:rFonts w:hint="cs"/>
          <w:rtl/>
        </w:rPr>
        <w:t xml:space="preserve"> </w:t>
      </w:r>
      <w:r w:rsidRPr="00051EF9">
        <w:rPr>
          <w:rStyle w:val="Char9"/>
          <w:rtl/>
        </w:rPr>
        <w:t>را به سوى سوس</w:t>
      </w:r>
      <w:r w:rsidR="00AF2E6E" w:rsidRPr="00051EF9">
        <w:rPr>
          <w:rStyle w:val="Char9"/>
          <w:rtl/>
        </w:rPr>
        <w:t>ی</w:t>
      </w:r>
      <w:r w:rsidRPr="00051EF9">
        <w:rPr>
          <w:rStyle w:val="Char9"/>
          <w:rtl/>
        </w:rPr>
        <w:t>ال</w:t>
      </w:r>
      <w:r w:rsidR="00AF2E6E" w:rsidRPr="00051EF9">
        <w:rPr>
          <w:rStyle w:val="Char9"/>
          <w:rtl/>
        </w:rPr>
        <w:t>ی</w:t>
      </w:r>
      <w:r w:rsidRPr="00051EF9">
        <w:rPr>
          <w:rStyle w:val="Char9"/>
          <w:rtl/>
        </w:rPr>
        <w:t>سم تحر</w:t>
      </w:r>
      <w:r w:rsidR="00AF2E6E" w:rsidRPr="00051EF9">
        <w:rPr>
          <w:rStyle w:val="Char9"/>
          <w:rtl/>
        </w:rPr>
        <w:t>یک</w:t>
      </w:r>
      <w:r w:rsidRPr="00051EF9">
        <w:rPr>
          <w:rStyle w:val="Char9"/>
          <w:rtl/>
        </w:rPr>
        <w:t xml:space="preserve"> و مردم را بر عل</w:t>
      </w:r>
      <w:r w:rsidR="00AF2E6E" w:rsidRPr="00051EF9">
        <w:rPr>
          <w:rStyle w:val="Char9"/>
          <w:rtl/>
        </w:rPr>
        <w:t>ی</w:t>
      </w:r>
      <w:r w:rsidRPr="00051EF9">
        <w:rPr>
          <w:rStyle w:val="Char9"/>
          <w:rtl/>
        </w:rPr>
        <w:t>ه عثمان بر</w:t>
      </w:r>
      <w:r w:rsidRPr="00051EF9">
        <w:rPr>
          <w:rStyle w:val="Char9"/>
          <w:rFonts w:hint="cs"/>
          <w:rtl/>
        </w:rPr>
        <w:t xml:space="preserve"> </w:t>
      </w:r>
      <w:r w:rsidRPr="00051EF9">
        <w:rPr>
          <w:rStyle w:val="Char9"/>
          <w:rtl/>
        </w:rPr>
        <w:t>م</w:t>
      </w:r>
      <w:r w:rsidR="00AF2E6E" w:rsidRPr="00051EF9">
        <w:rPr>
          <w:rStyle w:val="Char9"/>
          <w:rtl/>
        </w:rPr>
        <w:t>ی</w:t>
      </w:r>
      <w:r w:rsidRPr="00051EF9">
        <w:rPr>
          <w:rStyle w:val="Char9"/>
          <w:rtl/>
        </w:rPr>
        <w:t>‌انگ</w:t>
      </w:r>
      <w:r w:rsidR="00AF2E6E" w:rsidRPr="00051EF9">
        <w:rPr>
          <w:rStyle w:val="Char9"/>
          <w:rtl/>
        </w:rPr>
        <w:t>ی</w:t>
      </w:r>
      <w:r w:rsidRPr="00051EF9">
        <w:rPr>
          <w:rStyle w:val="Char9"/>
          <w:rtl/>
        </w:rPr>
        <w:t>خت، و آنچه از سرگذشت ابن سبأ بر م</w:t>
      </w:r>
      <w:r w:rsidR="00AF2E6E" w:rsidRPr="00051EF9">
        <w:rPr>
          <w:rStyle w:val="Char9"/>
          <w:rtl/>
        </w:rPr>
        <w:t>ی</w:t>
      </w:r>
      <w:r w:rsidRPr="00051EF9">
        <w:rPr>
          <w:rStyle w:val="Char9"/>
          <w:rtl/>
        </w:rPr>
        <w:t>‌آ</w:t>
      </w:r>
      <w:r w:rsidR="00AF2E6E" w:rsidRPr="00051EF9">
        <w:rPr>
          <w:rStyle w:val="Char9"/>
          <w:rtl/>
        </w:rPr>
        <w:t>ی</w:t>
      </w:r>
      <w:r w:rsidRPr="00051EF9">
        <w:rPr>
          <w:rStyle w:val="Char9"/>
          <w:rtl/>
        </w:rPr>
        <w:t>د ا</w:t>
      </w:r>
      <w:r w:rsidR="00AF2E6E" w:rsidRPr="00051EF9">
        <w:rPr>
          <w:rStyle w:val="Char9"/>
          <w:rtl/>
        </w:rPr>
        <w:t>ی</w:t>
      </w:r>
      <w:r w:rsidRPr="00051EF9">
        <w:rPr>
          <w:rStyle w:val="Char9"/>
          <w:rtl/>
        </w:rPr>
        <w:t xml:space="preserve">نست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اصول و</w:t>
      </w:r>
      <w:r w:rsidRPr="00051EF9">
        <w:rPr>
          <w:rStyle w:val="Char9"/>
          <w:rFonts w:hint="cs"/>
          <w:rtl/>
        </w:rPr>
        <w:t xml:space="preserve"> </w:t>
      </w:r>
      <w:r w:rsidRPr="00051EF9">
        <w:rPr>
          <w:rStyle w:val="Char9"/>
          <w:rtl/>
        </w:rPr>
        <w:t>فروعى را برا</w:t>
      </w:r>
      <w:r w:rsidR="00AF2E6E" w:rsidRPr="00051EF9">
        <w:rPr>
          <w:rStyle w:val="Char9"/>
          <w:rtl/>
        </w:rPr>
        <w:t>ی</w:t>
      </w:r>
      <w:r w:rsidRPr="00051EF9">
        <w:rPr>
          <w:rStyle w:val="Char9"/>
          <w:rtl/>
        </w:rPr>
        <w:t xml:space="preserve"> و</w:t>
      </w:r>
      <w:r w:rsidR="00AF2E6E" w:rsidRPr="00051EF9">
        <w:rPr>
          <w:rStyle w:val="Char9"/>
          <w:rtl/>
        </w:rPr>
        <w:t>ی</w:t>
      </w:r>
      <w:r w:rsidRPr="00051EF9">
        <w:rPr>
          <w:rStyle w:val="Char9"/>
          <w:rtl/>
        </w:rPr>
        <w:t>ران نمودن اسلام گذاشت و جمع</w:t>
      </w:r>
      <w:r w:rsidR="00AF2E6E" w:rsidRPr="00051EF9">
        <w:rPr>
          <w:rStyle w:val="Char9"/>
          <w:rtl/>
        </w:rPr>
        <w:t>ی</w:t>
      </w:r>
      <w:r w:rsidRPr="00051EF9">
        <w:rPr>
          <w:rStyle w:val="Char9"/>
          <w:rtl/>
        </w:rPr>
        <w:t>ت مخفى</w:t>
      </w:r>
      <w:r w:rsidRPr="00051EF9">
        <w:rPr>
          <w:rStyle w:val="Char9"/>
          <w:rFonts w:hint="cs"/>
          <w:rtl/>
        </w:rPr>
        <w:t>‌</w:t>
      </w:r>
      <w:r w:rsidRPr="00051EF9">
        <w:rPr>
          <w:rStyle w:val="Char9"/>
          <w:rtl/>
        </w:rPr>
        <w:t>اى را بن</w:t>
      </w:r>
      <w:r w:rsidR="00AF2E6E" w:rsidRPr="00051EF9">
        <w:rPr>
          <w:rStyle w:val="Char9"/>
          <w:rtl/>
        </w:rPr>
        <w:t>ی</w:t>
      </w:r>
      <w:r w:rsidRPr="00051EF9">
        <w:rPr>
          <w:rStyle w:val="Char9"/>
          <w:rtl/>
        </w:rPr>
        <w:t>ان گذاشت تا بدعت</w:t>
      </w:r>
      <w:r w:rsidR="004A5748">
        <w:rPr>
          <w:rStyle w:val="Char9"/>
          <w:rtl/>
        </w:rPr>
        <w:t xml:space="preserve">‌هاى </w:t>
      </w:r>
      <w:r w:rsidRPr="00051EF9">
        <w:rPr>
          <w:rStyle w:val="Char9"/>
          <w:rtl/>
        </w:rPr>
        <w:t>او را منتشر نما</w:t>
      </w:r>
      <w:r w:rsidR="00AF2E6E" w:rsidRPr="00051EF9">
        <w:rPr>
          <w:rStyle w:val="Char9"/>
          <w:rtl/>
        </w:rPr>
        <w:t>ی</w:t>
      </w:r>
      <w:r w:rsidRPr="00051EF9">
        <w:rPr>
          <w:rStyle w:val="Char9"/>
          <w:rtl/>
        </w:rPr>
        <w:t>ند</w:t>
      </w:r>
      <w:r w:rsidRPr="000F71B7">
        <w:rPr>
          <w:rStyle w:val="Char9"/>
          <w:rFonts w:hint="cs"/>
          <w:vertAlign w:val="superscript"/>
          <w:rtl/>
        </w:rPr>
        <w:t>(</w:t>
      </w:r>
      <w:r w:rsidRPr="000F71B7">
        <w:rPr>
          <w:rStyle w:val="Char9"/>
          <w:vertAlign w:val="superscript"/>
          <w:rtl/>
        </w:rPr>
        <w:footnoteReference w:id="142"/>
      </w:r>
      <w:r w:rsidRPr="000F71B7">
        <w:rPr>
          <w:rStyle w:val="Char9"/>
          <w:rFonts w:hint="cs"/>
          <w:vertAlign w:val="superscript"/>
          <w:rtl/>
        </w:rPr>
        <w:t>)</w:t>
      </w:r>
      <w:r w:rsidRPr="00051EF9">
        <w:rPr>
          <w:rStyle w:val="Char9"/>
          <w:rFonts w:hint="cs"/>
          <w:rtl/>
        </w:rPr>
        <w:t>.</w:t>
      </w:r>
    </w:p>
    <w:p w:rsidR="00C363C7" w:rsidRPr="00FD35AF" w:rsidRDefault="00C363C7" w:rsidP="00CE2A51">
      <w:pPr>
        <w:pStyle w:val="a0"/>
        <w:rPr>
          <w:rtl/>
        </w:rPr>
      </w:pPr>
      <w:bookmarkStart w:id="81" w:name="_Toc89967448"/>
      <w:bookmarkStart w:id="82" w:name="_Toc262253736"/>
      <w:bookmarkStart w:id="83" w:name="_Toc278236299"/>
      <w:bookmarkStart w:id="84" w:name="_Toc430509556"/>
      <w:r w:rsidRPr="00FD35AF">
        <w:rPr>
          <w:rtl/>
        </w:rPr>
        <w:t>اف</w:t>
      </w:r>
      <w:r w:rsidR="00AF2E6E">
        <w:rPr>
          <w:rtl/>
        </w:rPr>
        <w:t>ک</w:t>
      </w:r>
      <w:r w:rsidRPr="00FD35AF">
        <w:rPr>
          <w:rtl/>
        </w:rPr>
        <w:t>ار و</w:t>
      </w:r>
      <w:r w:rsidR="00AF2E6E">
        <w:rPr>
          <w:rtl/>
        </w:rPr>
        <w:t>ی</w:t>
      </w:r>
      <w:r w:rsidRPr="00FD35AF">
        <w:rPr>
          <w:rtl/>
        </w:rPr>
        <w:t>ران</w:t>
      </w:r>
      <w:r w:rsidR="00CE2A51">
        <w:rPr>
          <w:rFonts w:hint="cs"/>
          <w:rtl/>
        </w:rPr>
        <w:t>‌</w:t>
      </w:r>
      <w:r w:rsidR="00AF2E6E">
        <w:rPr>
          <w:rtl/>
        </w:rPr>
        <w:t>ک</w:t>
      </w:r>
      <w:r w:rsidRPr="00FD35AF">
        <w:rPr>
          <w:rtl/>
        </w:rPr>
        <w:t xml:space="preserve">ننده و مخرّب </w:t>
      </w:r>
      <w:r w:rsidR="00AF2E6E">
        <w:rPr>
          <w:rtl/>
        </w:rPr>
        <w:t>ی</w:t>
      </w:r>
      <w:r w:rsidRPr="00FD35AF">
        <w:rPr>
          <w:rtl/>
        </w:rPr>
        <w:t>هود</w:t>
      </w:r>
      <w:r w:rsidR="00AF2E6E">
        <w:rPr>
          <w:rtl/>
        </w:rPr>
        <w:t>ی</w:t>
      </w:r>
      <w:bookmarkEnd w:id="81"/>
      <w:bookmarkEnd w:id="82"/>
      <w:bookmarkEnd w:id="83"/>
      <w:bookmarkEnd w:id="84"/>
    </w:p>
    <w:p w:rsidR="00C363C7" w:rsidRPr="00CE2A51" w:rsidRDefault="00C363C7" w:rsidP="00CE2A51">
      <w:pPr>
        <w:pStyle w:val="af0"/>
        <w:rPr>
          <w:rFonts w:cs="B Zar"/>
          <w:i/>
          <w:iCs/>
          <w:rtl/>
        </w:rPr>
      </w:pPr>
      <w:r w:rsidRPr="00CE2A51">
        <w:rPr>
          <w:rStyle w:val="Char9"/>
          <w:sz w:val="24"/>
          <w:szCs w:val="24"/>
          <w:rtl/>
        </w:rPr>
        <w:t>از اند</w:t>
      </w:r>
      <w:r w:rsidR="00AF2E6E" w:rsidRPr="00CE2A51">
        <w:rPr>
          <w:rStyle w:val="Char9"/>
          <w:sz w:val="24"/>
          <w:szCs w:val="24"/>
          <w:rtl/>
        </w:rPr>
        <w:t>ی</w:t>
      </w:r>
      <w:r w:rsidRPr="00CE2A51">
        <w:rPr>
          <w:rStyle w:val="Char9"/>
          <w:sz w:val="24"/>
          <w:szCs w:val="24"/>
          <w:rtl/>
        </w:rPr>
        <w:t>شه‌ها</w:t>
      </w:r>
      <w:r w:rsidR="00AF2E6E" w:rsidRPr="00CE2A51">
        <w:rPr>
          <w:rStyle w:val="Char9"/>
          <w:sz w:val="24"/>
          <w:szCs w:val="24"/>
          <w:rtl/>
        </w:rPr>
        <w:t>ی</w:t>
      </w:r>
      <w:r w:rsidRPr="00CE2A51">
        <w:rPr>
          <w:rStyle w:val="Char9"/>
          <w:sz w:val="24"/>
          <w:szCs w:val="24"/>
          <w:rtl/>
        </w:rPr>
        <w:t xml:space="preserve"> توطئه‌گرانه</w:t>
      </w:r>
      <w:r w:rsidRPr="00CE2A51">
        <w:rPr>
          <w:rStyle w:val="Char9"/>
          <w:rFonts w:hint="cs"/>
          <w:sz w:val="24"/>
          <w:szCs w:val="24"/>
          <w:rtl/>
        </w:rPr>
        <w:t>‌ی</w:t>
      </w:r>
      <w:r w:rsidRPr="00CE2A51">
        <w:rPr>
          <w:rStyle w:val="Char9"/>
          <w:sz w:val="24"/>
          <w:szCs w:val="24"/>
          <w:rtl/>
        </w:rPr>
        <w:t xml:space="preserve"> ابن سبأ </w:t>
      </w:r>
      <w:r w:rsidR="00AF2E6E" w:rsidRPr="00CE2A51">
        <w:rPr>
          <w:rStyle w:val="Char9"/>
          <w:sz w:val="24"/>
          <w:szCs w:val="24"/>
          <w:rtl/>
        </w:rPr>
        <w:t>ک</w:t>
      </w:r>
      <w:r w:rsidRPr="00CE2A51">
        <w:rPr>
          <w:rStyle w:val="Char9"/>
          <w:sz w:val="24"/>
          <w:szCs w:val="24"/>
          <w:rtl/>
        </w:rPr>
        <w:t xml:space="preserve">ه آنها را از </w:t>
      </w:r>
      <w:r w:rsidR="00AF2E6E" w:rsidRPr="00CE2A51">
        <w:rPr>
          <w:rStyle w:val="Char9"/>
          <w:sz w:val="24"/>
          <w:szCs w:val="24"/>
          <w:rtl/>
        </w:rPr>
        <w:t>ی</w:t>
      </w:r>
      <w:r w:rsidRPr="00CE2A51">
        <w:rPr>
          <w:rStyle w:val="Char9"/>
          <w:sz w:val="24"/>
          <w:szCs w:val="24"/>
          <w:rtl/>
        </w:rPr>
        <w:t>هود</w:t>
      </w:r>
      <w:r w:rsidR="00AF2E6E" w:rsidRPr="00CE2A51">
        <w:rPr>
          <w:rStyle w:val="Char9"/>
          <w:sz w:val="24"/>
          <w:szCs w:val="24"/>
          <w:rtl/>
        </w:rPr>
        <w:t>ی</w:t>
      </w:r>
      <w:r w:rsidRPr="00CE2A51">
        <w:rPr>
          <w:rStyle w:val="Char9"/>
          <w:sz w:val="24"/>
          <w:szCs w:val="24"/>
          <w:rtl/>
        </w:rPr>
        <w:t xml:space="preserve">ان به ارث برده‌بود، </w:t>
      </w:r>
      <w:r w:rsidR="00AF2E6E" w:rsidRPr="00CE2A51">
        <w:rPr>
          <w:rStyle w:val="Char9"/>
          <w:sz w:val="24"/>
          <w:szCs w:val="24"/>
          <w:rtl/>
        </w:rPr>
        <w:t>یکی</w:t>
      </w:r>
      <w:r w:rsidRPr="00CE2A51">
        <w:rPr>
          <w:rStyle w:val="Char9"/>
          <w:sz w:val="24"/>
          <w:szCs w:val="24"/>
          <w:rtl/>
        </w:rPr>
        <w:t xml:space="preserve"> از قد</w:t>
      </w:r>
      <w:r w:rsidR="00AF2E6E" w:rsidRPr="00CE2A51">
        <w:rPr>
          <w:rStyle w:val="Char9"/>
          <w:sz w:val="24"/>
          <w:szCs w:val="24"/>
          <w:rtl/>
        </w:rPr>
        <w:t>ی</w:t>
      </w:r>
      <w:r w:rsidRPr="00CE2A51">
        <w:rPr>
          <w:rStyle w:val="Char9"/>
          <w:sz w:val="24"/>
          <w:szCs w:val="24"/>
          <w:rtl/>
        </w:rPr>
        <w:t>م</w:t>
      </w:r>
      <w:r w:rsidR="00AF2E6E" w:rsidRPr="00CE2A51">
        <w:rPr>
          <w:rStyle w:val="Char9"/>
          <w:sz w:val="24"/>
          <w:szCs w:val="24"/>
          <w:rtl/>
        </w:rPr>
        <w:t>ی</w:t>
      </w:r>
      <w:r w:rsidRPr="00CE2A51">
        <w:rPr>
          <w:rStyle w:val="Char9"/>
          <w:sz w:val="24"/>
          <w:szCs w:val="24"/>
          <w:rtl/>
        </w:rPr>
        <w:t>‌تر</w:t>
      </w:r>
      <w:r w:rsidR="00AF2E6E" w:rsidRPr="00CE2A51">
        <w:rPr>
          <w:rStyle w:val="Char9"/>
          <w:sz w:val="24"/>
          <w:szCs w:val="24"/>
          <w:rtl/>
        </w:rPr>
        <w:t>ی</w:t>
      </w:r>
      <w:r w:rsidRPr="00CE2A51">
        <w:rPr>
          <w:rStyle w:val="Char9"/>
          <w:sz w:val="24"/>
          <w:szCs w:val="24"/>
          <w:rtl/>
        </w:rPr>
        <w:t>ن م</w:t>
      </w:r>
      <w:r w:rsidRPr="00CE2A51">
        <w:rPr>
          <w:rStyle w:val="Char9"/>
          <w:rFonts w:hint="cs"/>
          <w:sz w:val="24"/>
          <w:szCs w:val="24"/>
          <w:rtl/>
        </w:rPr>
        <w:t>ؤ</w:t>
      </w:r>
      <w:r w:rsidRPr="00CE2A51">
        <w:rPr>
          <w:rStyle w:val="Char9"/>
          <w:sz w:val="24"/>
          <w:szCs w:val="24"/>
          <w:rtl/>
        </w:rPr>
        <w:t>رّخان ش</w:t>
      </w:r>
      <w:r w:rsidR="00AF2E6E" w:rsidRPr="00CE2A51">
        <w:rPr>
          <w:rStyle w:val="Char9"/>
          <w:sz w:val="24"/>
          <w:szCs w:val="24"/>
          <w:rtl/>
        </w:rPr>
        <w:t>ی</w:t>
      </w:r>
      <w:r w:rsidRPr="00CE2A51">
        <w:rPr>
          <w:rStyle w:val="Char9"/>
          <w:sz w:val="24"/>
          <w:szCs w:val="24"/>
          <w:rtl/>
        </w:rPr>
        <w:t xml:space="preserve">عه </w:t>
      </w:r>
      <w:r w:rsidR="00AF2E6E" w:rsidRPr="00CE2A51">
        <w:rPr>
          <w:rStyle w:val="Char9"/>
          <w:sz w:val="24"/>
          <w:szCs w:val="24"/>
          <w:rtl/>
        </w:rPr>
        <w:t>ی</w:t>
      </w:r>
      <w:r w:rsidRPr="00CE2A51">
        <w:rPr>
          <w:rStyle w:val="Char9"/>
          <w:sz w:val="24"/>
          <w:szCs w:val="24"/>
          <w:rtl/>
        </w:rPr>
        <w:t>عن</w:t>
      </w:r>
      <w:r w:rsidR="00AF2E6E" w:rsidRPr="00CE2A51">
        <w:rPr>
          <w:rStyle w:val="Char9"/>
          <w:sz w:val="24"/>
          <w:szCs w:val="24"/>
          <w:rtl/>
        </w:rPr>
        <w:t>ی</w:t>
      </w:r>
      <w:r w:rsidRPr="00CE2A51">
        <w:rPr>
          <w:rStyle w:val="Char9"/>
          <w:sz w:val="24"/>
          <w:szCs w:val="24"/>
          <w:rtl/>
        </w:rPr>
        <w:t xml:space="preserve"> نوبخت</w:t>
      </w:r>
      <w:r w:rsidR="00AF2E6E" w:rsidRPr="00CE2A51">
        <w:rPr>
          <w:rStyle w:val="Char9"/>
          <w:sz w:val="24"/>
          <w:szCs w:val="24"/>
          <w:rtl/>
        </w:rPr>
        <w:t>ی</w:t>
      </w:r>
      <w:r w:rsidRPr="00CE2A51">
        <w:rPr>
          <w:rStyle w:val="Char9"/>
          <w:sz w:val="24"/>
          <w:szCs w:val="24"/>
          <w:rtl/>
        </w:rPr>
        <w:t xml:space="preserve"> </w:t>
      </w:r>
      <w:r w:rsidR="00AF2E6E" w:rsidRPr="00CE2A51">
        <w:rPr>
          <w:rStyle w:val="Char9"/>
          <w:sz w:val="24"/>
          <w:szCs w:val="24"/>
          <w:rtl/>
        </w:rPr>
        <w:t>ک</w:t>
      </w:r>
      <w:r w:rsidRPr="00CE2A51">
        <w:rPr>
          <w:rStyle w:val="Char9"/>
          <w:sz w:val="24"/>
          <w:szCs w:val="24"/>
          <w:rtl/>
        </w:rPr>
        <w:t>ه اوّل</w:t>
      </w:r>
      <w:r w:rsidR="00AF2E6E" w:rsidRPr="00CE2A51">
        <w:rPr>
          <w:rStyle w:val="Char9"/>
          <w:sz w:val="24"/>
          <w:szCs w:val="24"/>
          <w:rtl/>
        </w:rPr>
        <w:t>ی</w:t>
      </w:r>
      <w:r w:rsidRPr="00CE2A51">
        <w:rPr>
          <w:rStyle w:val="Char9"/>
          <w:sz w:val="24"/>
          <w:szCs w:val="24"/>
          <w:rtl/>
        </w:rPr>
        <w:t xml:space="preserve">ن </w:t>
      </w:r>
      <w:r w:rsidR="00AF2E6E" w:rsidRPr="00CE2A51">
        <w:rPr>
          <w:rStyle w:val="Char9"/>
          <w:sz w:val="24"/>
          <w:szCs w:val="24"/>
          <w:rtl/>
        </w:rPr>
        <w:t>ک</w:t>
      </w:r>
      <w:r w:rsidRPr="00CE2A51">
        <w:rPr>
          <w:rStyle w:val="Char9"/>
          <w:sz w:val="24"/>
          <w:szCs w:val="24"/>
          <w:rtl/>
        </w:rPr>
        <w:t>تاب فرقه‌‌شناس</w:t>
      </w:r>
      <w:r w:rsidR="00AF2E6E" w:rsidRPr="00CE2A51">
        <w:rPr>
          <w:rStyle w:val="Char9"/>
          <w:sz w:val="24"/>
          <w:szCs w:val="24"/>
          <w:rtl/>
        </w:rPr>
        <w:t>ی</w:t>
      </w:r>
      <w:r w:rsidRPr="00CE2A51">
        <w:rPr>
          <w:rStyle w:val="Char9"/>
          <w:sz w:val="24"/>
          <w:szCs w:val="24"/>
          <w:rtl/>
        </w:rPr>
        <w:t xml:space="preserve"> در م</w:t>
      </w:r>
      <w:r w:rsidR="00AF2E6E" w:rsidRPr="00CE2A51">
        <w:rPr>
          <w:rStyle w:val="Char9"/>
          <w:sz w:val="24"/>
          <w:szCs w:val="24"/>
          <w:rtl/>
        </w:rPr>
        <w:t>ی</w:t>
      </w:r>
      <w:r w:rsidRPr="00CE2A51">
        <w:rPr>
          <w:rStyle w:val="Char9"/>
          <w:sz w:val="24"/>
          <w:szCs w:val="24"/>
          <w:rtl/>
        </w:rPr>
        <w:t>ان ش</w:t>
      </w:r>
      <w:r w:rsidR="00AF2E6E" w:rsidRPr="00CE2A51">
        <w:rPr>
          <w:rStyle w:val="Char9"/>
          <w:sz w:val="24"/>
          <w:szCs w:val="24"/>
          <w:rtl/>
        </w:rPr>
        <w:t>ی</w:t>
      </w:r>
      <w:r w:rsidRPr="00CE2A51">
        <w:rPr>
          <w:rStyle w:val="Char9"/>
          <w:sz w:val="24"/>
          <w:szCs w:val="24"/>
          <w:rtl/>
        </w:rPr>
        <w:t>ع</w:t>
      </w:r>
      <w:r w:rsidR="00AF2E6E" w:rsidRPr="00CE2A51">
        <w:rPr>
          <w:rStyle w:val="Char9"/>
          <w:sz w:val="24"/>
          <w:szCs w:val="24"/>
          <w:rtl/>
        </w:rPr>
        <w:t>ی</w:t>
      </w:r>
      <w:r w:rsidRPr="00CE2A51">
        <w:rPr>
          <w:rStyle w:val="Char9"/>
          <w:sz w:val="24"/>
          <w:szCs w:val="24"/>
          <w:rtl/>
        </w:rPr>
        <w:t>ان را نوشته‌‌است، چن</w:t>
      </w:r>
      <w:r w:rsidR="00AF2E6E" w:rsidRPr="00CE2A51">
        <w:rPr>
          <w:rStyle w:val="Char9"/>
          <w:sz w:val="24"/>
          <w:szCs w:val="24"/>
          <w:rtl/>
        </w:rPr>
        <w:t>ی</w:t>
      </w:r>
      <w:r w:rsidRPr="00CE2A51">
        <w:rPr>
          <w:rStyle w:val="Char9"/>
          <w:sz w:val="24"/>
          <w:szCs w:val="24"/>
          <w:rtl/>
        </w:rPr>
        <w:t>ن</w:t>
      </w:r>
      <w:r w:rsidR="00CE2A51" w:rsidRPr="00CE2A51">
        <w:rPr>
          <w:rStyle w:val="Char9"/>
          <w:sz w:val="24"/>
          <w:szCs w:val="24"/>
          <w:rtl/>
        </w:rPr>
        <w:t xml:space="preserve"> می‌گوید</w:t>
      </w:r>
      <w:r w:rsidRPr="00CE2A51">
        <w:rPr>
          <w:rStyle w:val="Char9"/>
          <w:sz w:val="24"/>
          <w:szCs w:val="24"/>
          <w:rtl/>
        </w:rPr>
        <w:t>:</w:t>
      </w:r>
    </w:p>
    <w:p w:rsidR="00C363C7" w:rsidRPr="00051EF9" w:rsidRDefault="00C363C7" w:rsidP="00CE2A51">
      <w:pPr>
        <w:ind w:firstLine="284"/>
        <w:jc w:val="both"/>
        <w:rPr>
          <w:rStyle w:val="Char9"/>
          <w:rtl/>
        </w:rPr>
      </w:pPr>
      <w:r w:rsidRPr="00FD35AF">
        <w:rPr>
          <w:rFonts w:ascii="Tahoma" w:hAnsi="Tahoma" w:cs="Traditional Arabic" w:hint="cs"/>
          <w:rtl/>
        </w:rPr>
        <w:t>«</w:t>
      </w:r>
      <w:r w:rsidRPr="00051EF9">
        <w:rPr>
          <w:rStyle w:val="Char9"/>
          <w:rtl/>
        </w:rPr>
        <w:t>سبأ</w:t>
      </w:r>
      <w:r w:rsidR="00AF2E6E" w:rsidRPr="00051EF9">
        <w:rPr>
          <w:rStyle w:val="Char9"/>
          <w:rtl/>
        </w:rPr>
        <w:t>ی</w:t>
      </w:r>
      <w:r w:rsidRPr="00051EF9">
        <w:rPr>
          <w:rStyle w:val="Char9"/>
          <w:rtl/>
        </w:rPr>
        <w:t>ه: طرفداران عبدالله بن سبأ م</w:t>
      </w:r>
      <w:r w:rsidR="00AF2E6E" w:rsidRPr="00051EF9">
        <w:rPr>
          <w:rStyle w:val="Char9"/>
          <w:rtl/>
        </w:rPr>
        <w:t>ی</w:t>
      </w:r>
      <w:r w:rsidRPr="00051EF9">
        <w:rPr>
          <w:rStyle w:val="Char9"/>
          <w:rtl/>
        </w:rPr>
        <w:t xml:space="preserve">‌باشند و او بود </w:t>
      </w:r>
      <w:r w:rsidR="00AF2E6E" w:rsidRPr="00051EF9">
        <w:rPr>
          <w:rStyle w:val="Char9"/>
          <w:rtl/>
        </w:rPr>
        <w:t>ک</w:t>
      </w:r>
      <w:r w:rsidRPr="00051EF9">
        <w:rPr>
          <w:rStyle w:val="Char9"/>
          <w:rtl/>
        </w:rPr>
        <w:t>ه از ابوب</w:t>
      </w:r>
      <w:r w:rsidR="00AF2E6E" w:rsidRPr="00051EF9">
        <w:rPr>
          <w:rStyle w:val="Char9"/>
          <w:rtl/>
        </w:rPr>
        <w:t>ک</w:t>
      </w:r>
      <w:r w:rsidRPr="00051EF9">
        <w:rPr>
          <w:rStyle w:val="Char9"/>
          <w:rtl/>
        </w:rPr>
        <w:t>ر و عمر و عثمان و صحابه بدگو</w:t>
      </w:r>
      <w:r w:rsidR="00AF2E6E" w:rsidRPr="00051EF9">
        <w:rPr>
          <w:rStyle w:val="Char9"/>
          <w:rtl/>
        </w:rPr>
        <w:t>یی</w:t>
      </w:r>
      <w:r w:rsidRPr="00051EF9">
        <w:rPr>
          <w:rStyle w:val="Char9"/>
          <w:rtl/>
        </w:rPr>
        <w:t xml:space="preserve"> نمود و اظهار برائت از آنها م</w:t>
      </w:r>
      <w:r w:rsidR="00AF2E6E" w:rsidRPr="00051EF9">
        <w:rPr>
          <w:rStyle w:val="Char9"/>
          <w:rtl/>
        </w:rPr>
        <w:t>ی</w:t>
      </w:r>
      <w:r w:rsidRPr="00051EF9">
        <w:rPr>
          <w:rStyle w:val="Char9"/>
          <w:rtl/>
        </w:rPr>
        <w:t>‌</w:t>
      </w:r>
      <w:r w:rsidR="00AF2E6E" w:rsidRPr="00051EF9">
        <w:rPr>
          <w:rStyle w:val="Char9"/>
          <w:rtl/>
        </w:rPr>
        <w:t>ک</w:t>
      </w:r>
      <w:r w:rsidRPr="00051EF9">
        <w:rPr>
          <w:rStyle w:val="Char9"/>
          <w:rtl/>
        </w:rPr>
        <w:t>رد و م</w:t>
      </w:r>
      <w:r w:rsidR="00AF2E6E" w:rsidRPr="00051EF9">
        <w:rPr>
          <w:rStyle w:val="Char9"/>
          <w:rtl/>
        </w:rPr>
        <w:t>ی</w:t>
      </w:r>
      <w:r w:rsidRPr="00051EF9">
        <w:rPr>
          <w:rStyle w:val="Char9"/>
          <w:rtl/>
        </w:rPr>
        <w:t xml:space="preserve">‌گفت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عل</w:t>
      </w:r>
      <w:r w:rsidR="00AF2E6E" w:rsidRPr="00051EF9">
        <w:rPr>
          <w:rStyle w:val="Char9"/>
          <w:rtl/>
        </w:rPr>
        <w:t>ی</w:t>
      </w:r>
      <w:r w:rsidR="000F502E" w:rsidRPr="000F502E">
        <w:rPr>
          <w:rStyle w:val="Char9"/>
          <w:rFonts w:cs="CTraditional Arabic"/>
          <w:rtl/>
        </w:rPr>
        <w:t>÷</w:t>
      </w:r>
      <w:r w:rsidRPr="00051EF9">
        <w:rPr>
          <w:rStyle w:val="Char9"/>
          <w:rtl/>
        </w:rPr>
        <w:t xml:space="preserve"> او را چن</w:t>
      </w:r>
      <w:r w:rsidR="00AF2E6E" w:rsidRPr="00051EF9">
        <w:rPr>
          <w:rStyle w:val="Char9"/>
          <w:rtl/>
        </w:rPr>
        <w:t>ی</w:t>
      </w:r>
      <w:r w:rsidRPr="00051EF9">
        <w:rPr>
          <w:rStyle w:val="Char9"/>
          <w:rtl/>
        </w:rPr>
        <w:t>ن دستور داده‌است، عل</w:t>
      </w:r>
      <w:r w:rsidR="00AF2E6E" w:rsidRPr="00051EF9">
        <w:rPr>
          <w:rStyle w:val="Char9"/>
          <w:rtl/>
        </w:rPr>
        <w:t>ی</w:t>
      </w:r>
      <w:r w:rsidRPr="00051EF9">
        <w:rPr>
          <w:rStyle w:val="Char9"/>
          <w:rtl/>
        </w:rPr>
        <w:t xml:space="preserve"> او را گرفته و از ا</w:t>
      </w:r>
      <w:r w:rsidR="00AF2E6E" w:rsidRPr="00051EF9">
        <w:rPr>
          <w:rStyle w:val="Char9"/>
          <w:rtl/>
        </w:rPr>
        <w:t>ی</w:t>
      </w:r>
      <w:r w:rsidRPr="00051EF9">
        <w:rPr>
          <w:rStyle w:val="Char9"/>
          <w:rtl/>
        </w:rPr>
        <w:t xml:space="preserve">ن گفته‌اش بازخواست نمود، و او اقرار </w:t>
      </w:r>
      <w:r w:rsidR="00AF2E6E" w:rsidRPr="00051EF9">
        <w:rPr>
          <w:rStyle w:val="Char9"/>
          <w:rtl/>
        </w:rPr>
        <w:t>ک</w:t>
      </w:r>
      <w:r w:rsidRPr="00051EF9">
        <w:rPr>
          <w:rStyle w:val="Char9"/>
          <w:rtl/>
        </w:rPr>
        <w:t xml:space="preserve">رد، پس دستور به قتل او داد، مردم اعتراض </w:t>
      </w:r>
      <w:r w:rsidR="00AF2E6E" w:rsidRPr="00051EF9">
        <w:rPr>
          <w:rStyle w:val="Char9"/>
          <w:rtl/>
        </w:rPr>
        <w:t>ک</w:t>
      </w:r>
      <w:r w:rsidRPr="00051EF9">
        <w:rPr>
          <w:rStyle w:val="Char9"/>
          <w:rtl/>
        </w:rPr>
        <w:t xml:space="preserve">رده و گفتند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ا</w:t>
      </w:r>
      <w:r w:rsidR="00AF2E6E" w:rsidRPr="00051EF9">
        <w:rPr>
          <w:rStyle w:val="Char9"/>
          <w:rtl/>
        </w:rPr>
        <w:t>ی</w:t>
      </w:r>
      <w:r w:rsidRPr="00051EF9">
        <w:rPr>
          <w:rStyle w:val="Char9"/>
          <w:rtl/>
        </w:rPr>
        <w:t xml:space="preserve"> ام</w:t>
      </w:r>
      <w:r w:rsidR="00AF2E6E" w:rsidRPr="00051EF9">
        <w:rPr>
          <w:rStyle w:val="Char9"/>
          <w:rtl/>
        </w:rPr>
        <w:t>ی</w:t>
      </w:r>
      <w:r w:rsidRPr="00051EF9">
        <w:rPr>
          <w:rStyle w:val="Char9"/>
          <w:rtl/>
        </w:rPr>
        <w:t>ر‌المؤمن</w:t>
      </w:r>
      <w:r w:rsidR="00AF2E6E" w:rsidRPr="00051EF9">
        <w:rPr>
          <w:rStyle w:val="Char9"/>
          <w:rtl/>
        </w:rPr>
        <w:t>ی</w:t>
      </w:r>
      <w:r w:rsidRPr="00051EF9">
        <w:rPr>
          <w:rStyle w:val="Char9"/>
          <w:rtl/>
        </w:rPr>
        <w:t>ن، آ</w:t>
      </w:r>
      <w:r w:rsidR="00AF2E6E" w:rsidRPr="00051EF9">
        <w:rPr>
          <w:rStyle w:val="Char9"/>
          <w:rtl/>
        </w:rPr>
        <w:t>ی</w:t>
      </w:r>
      <w:r w:rsidRPr="00051EF9">
        <w:rPr>
          <w:rStyle w:val="Char9"/>
          <w:rtl/>
        </w:rPr>
        <w:t xml:space="preserve">ا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را </w:t>
      </w:r>
      <w:r w:rsidR="00AF2E6E" w:rsidRPr="00051EF9">
        <w:rPr>
          <w:rStyle w:val="Char9"/>
          <w:rtl/>
        </w:rPr>
        <w:t>ک</w:t>
      </w:r>
      <w:r w:rsidRPr="00051EF9">
        <w:rPr>
          <w:rStyle w:val="Char9"/>
          <w:rtl/>
        </w:rPr>
        <w:t>ه طرفدار ح</w:t>
      </w:r>
      <w:r w:rsidR="00AF2E6E" w:rsidRPr="00051EF9">
        <w:rPr>
          <w:rStyle w:val="Char9"/>
          <w:rtl/>
        </w:rPr>
        <w:t>ک</w:t>
      </w:r>
      <w:r w:rsidRPr="00051EF9">
        <w:rPr>
          <w:rStyle w:val="Char9"/>
          <w:rtl/>
        </w:rPr>
        <w:t>ومت اهل ب</w:t>
      </w:r>
      <w:r w:rsidR="00AF2E6E" w:rsidRPr="00051EF9">
        <w:rPr>
          <w:rStyle w:val="Char9"/>
          <w:rtl/>
        </w:rPr>
        <w:t>ی</w:t>
      </w:r>
      <w:r w:rsidRPr="00051EF9">
        <w:rPr>
          <w:rStyle w:val="Char9"/>
          <w:rtl/>
        </w:rPr>
        <w:t>ت و ولا</w:t>
      </w:r>
      <w:r w:rsidR="00AF2E6E" w:rsidRPr="00051EF9">
        <w:rPr>
          <w:rStyle w:val="Char9"/>
          <w:rtl/>
        </w:rPr>
        <w:t>ی</w:t>
      </w:r>
      <w:r w:rsidRPr="00051EF9">
        <w:rPr>
          <w:rStyle w:val="Char9"/>
          <w:rtl/>
        </w:rPr>
        <w:t>ت شما و برائت از دشمنان شماست م</w:t>
      </w:r>
      <w:r w:rsidR="00AF2E6E" w:rsidRPr="00051EF9">
        <w:rPr>
          <w:rStyle w:val="Char9"/>
          <w:rtl/>
        </w:rPr>
        <w:t>ی</w:t>
      </w:r>
      <w:r w:rsidRPr="00051EF9">
        <w:rPr>
          <w:rStyle w:val="Char9"/>
          <w:rtl/>
        </w:rPr>
        <w:t>‌</w:t>
      </w:r>
      <w:r w:rsidR="00AF2E6E" w:rsidRPr="00051EF9">
        <w:rPr>
          <w:rStyle w:val="Char9"/>
          <w:rtl/>
        </w:rPr>
        <w:t>ک</w:t>
      </w:r>
      <w:r w:rsidRPr="00051EF9">
        <w:rPr>
          <w:rStyle w:val="Char9"/>
          <w:rtl/>
        </w:rPr>
        <w:t>ش</w:t>
      </w:r>
      <w:r w:rsidR="00AF2E6E" w:rsidRPr="00051EF9">
        <w:rPr>
          <w:rStyle w:val="Char9"/>
          <w:rtl/>
        </w:rPr>
        <w:t>ی</w:t>
      </w:r>
      <w:r w:rsidRPr="00051EF9">
        <w:rPr>
          <w:rStyle w:val="Char9"/>
          <w:rtl/>
        </w:rPr>
        <w:t>د؟ پس او را به طرف مدائن روانه نمود، و گروه</w:t>
      </w:r>
      <w:r w:rsidR="00AF2E6E" w:rsidRPr="00051EF9">
        <w:rPr>
          <w:rStyle w:val="Char9"/>
          <w:rtl/>
        </w:rPr>
        <w:t>ی</w:t>
      </w:r>
      <w:r w:rsidRPr="00051EF9">
        <w:rPr>
          <w:rStyle w:val="Char9"/>
          <w:rtl/>
        </w:rPr>
        <w:t xml:space="preserve"> از اهل علم از </w:t>
      </w:r>
      <w:r w:rsidR="00AF2E6E" w:rsidRPr="00051EF9">
        <w:rPr>
          <w:rStyle w:val="Char9"/>
          <w:rtl/>
        </w:rPr>
        <w:t>ی</w:t>
      </w:r>
      <w:r w:rsidRPr="00051EF9">
        <w:rPr>
          <w:rStyle w:val="Char9"/>
          <w:rtl/>
        </w:rPr>
        <w:t>اران عل</w:t>
      </w:r>
      <w:r w:rsidR="00AF2E6E" w:rsidRPr="00051EF9">
        <w:rPr>
          <w:rStyle w:val="Char9"/>
          <w:rtl/>
        </w:rPr>
        <w:t>ی</w:t>
      </w:r>
      <w:r w:rsidR="000F502E" w:rsidRPr="000F502E">
        <w:rPr>
          <w:rStyle w:val="Char9"/>
          <w:rFonts w:cs="CTraditional Arabic" w:hint="cs"/>
          <w:rtl/>
        </w:rPr>
        <w:t>÷</w:t>
      </w:r>
      <w:r w:rsidRPr="00051EF9">
        <w:rPr>
          <w:rStyle w:val="Char9"/>
          <w:rtl/>
        </w:rPr>
        <w:t xml:space="preserve"> گفته‌اند </w:t>
      </w:r>
      <w:r w:rsidR="00AF2E6E" w:rsidRPr="00051EF9">
        <w:rPr>
          <w:rStyle w:val="Char9"/>
          <w:rtl/>
        </w:rPr>
        <w:t>ک</w:t>
      </w:r>
      <w:r w:rsidRPr="00051EF9">
        <w:rPr>
          <w:rStyle w:val="Char9"/>
          <w:rtl/>
        </w:rPr>
        <w:t xml:space="preserve">ه: عبدالله ابن سبأ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 بوده و مسلمان شد و ولا</w:t>
      </w:r>
      <w:r w:rsidR="00AF2E6E" w:rsidRPr="00051EF9">
        <w:rPr>
          <w:rStyle w:val="Char9"/>
          <w:rtl/>
        </w:rPr>
        <w:t>ی</w:t>
      </w:r>
      <w:r w:rsidRPr="00051EF9">
        <w:rPr>
          <w:rStyle w:val="Char9"/>
          <w:rtl/>
        </w:rPr>
        <w:t>ت عل</w:t>
      </w:r>
      <w:r w:rsidR="00AF2E6E" w:rsidRPr="00051EF9">
        <w:rPr>
          <w:rStyle w:val="Char9"/>
          <w:rtl/>
        </w:rPr>
        <w:t>ی</w:t>
      </w:r>
      <w:r w:rsidR="000F502E" w:rsidRPr="000F502E">
        <w:rPr>
          <w:rStyle w:val="Char9"/>
          <w:rFonts w:cs="CTraditional Arabic"/>
          <w:rtl/>
        </w:rPr>
        <w:t>÷</w:t>
      </w:r>
      <w:r w:rsidRPr="00051EF9">
        <w:rPr>
          <w:rStyle w:val="Char9"/>
          <w:rtl/>
        </w:rPr>
        <w:t xml:space="preserve"> را اخت</w:t>
      </w:r>
      <w:r w:rsidR="00AF2E6E" w:rsidRPr="00051EF9">
        <w:rPr>
          <w:rStyle w:val="Char9"/>
          <w:rtl/>
        </w:rPr>
        <w:t>ی</w:t>
      </w:r>
      <w:r w:rsidRPr="00051EF9">
        <w:rPr>
          <w:rStyle w:val="Char9"/>
          <w:rtl/>
        </w:rPr>
        <w:t xml:space="preserve">ار </w:t>
      </w:r>
      <w:r w:rsidR="00AF2E6E" w:rsidRPr="00051EF9">
        <w:rPr>
          <w:rStyle w:val="Char9"/>
          <w:rtl/>
        </w:rPr>
        <w:t>ک</w:t>
      </w:r>
      <w:r w:rsidRPr="00051EF9">
        <w:rPr>
          <w:rStyle w:val="Char9"/>
          <w:rtl/>
        </w:rPr>
        <w:t>رد و هنگام</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ه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 بود قائل به وص</w:t>
      </w:r>
      <w:r w:rsidR="00AF2E6E" w:rsidRPr="00051EF9">
        <w:rPr>
          <w:rStyle w:val="Char9"/>
          <w:rtl/>
        </w:rPr>
        <w:t>ی</w:t>
      </w:r>
      <w:r w:rsidRPr="00051EF9">
        <w:rPr>
          <w:rStyle w:val="Char9"/>
          <w:rtl/>
        </w:rPr>
        <w:t xml:space="preserve"> بودن </w:t>
      </w:r>
      <w:r w:rsidR="00AF2E6E" w:rsidRPr="00051EF9">
        <w:rPr>
          <w:rStyle w:val="Char9"/>
          <w:rtl/>
        </w:rPr>
        <w:t>ی</w:t>
      </w:r>
      <w:r w:rsidRPr="00051EF9">
        <w:rPr>
          <w:rStyle w:val="Char9"/>
          <w:rtl/>
        </w:rPr>
        <w:t>وشع بن نون بعد از موس</w:t>
      </w:r>
      <w:r w:rsidR="00AF2E6E" w:rsidRPr="00051EF9">
        <w:rPr>
          <w:rStyle w:val="Char9"/>
          <w:rtl/>
        </w:rPr>
        <w:t>ی</w:t>
      </w:r>
      <w:r w:rsidR="000F502E" w:rsidRPr="000F502E">
        <w:rPr>
          <w:rStyle w:val="Char9"/>
          <w:rFonts w:cs="CTraditional Arabic"/>
          <w:rtl/>
        </w:rPr>
        <w:t>÷</w:t>
      </w:r>
      <w:r w:rsidRPr="00051EF9">
        <w:rPr>
          <w:rStyle w:val="Char9"/>
          <w:rtl/>
        </w:rPr>
        <w:t xml:space="preserve"> بود، و بعد از اسلام خود دربار</w:t>
      </w:r>
      <w:r w:rsidR="00835A14">
        <w:rPr>
          <w:rStyle w:val="Char9"/>
          <w:rtl/>
        </w:rPr>
        <w:t>ۀ</w:t>
      </w:r>
      <w:r w:rsidRPr="00051EF9">
        <w:rPr>
          <w:rStyle w:val="Char9"/>
          <w:rtl/>
        </w:rPr>
        <w:t xml:space="preserve"> عل</w:t>
      </w:r>
      <w:r w:rsidR="00AF2E6E" w:rsidRPr="00051EF9">
        <w:rPr>
          <w:rStyle w:val="Char9"/>
          <w:rtl/>
        </w:rPr>
        <w:t>ی</w:t>
      </w:r>
      <w:r w:rsidR="000F502E" w:rsidRPr="000F502E">
        <w:rPr>
          <w:rStyle w:val="Char9"/>
          <w:rFonts w:cs="CTraditional Arabic"/>
          <w:rtl/>
        </w:rPr>
        <w:t>÷</w:t>
      </w:r>
      <w:r w:rsidRPr="00051EF9">
        <w:rPr>
          <w:rStyle w:val="Char9"/>
          <w:rtl/>
        </w:rPr>
        <w:t xml:space="preserve"> همان مقوله را اظهار نمود و او اوّل</w:t>
      </w:r>
      <w:r w:rsidR="00AF2E6E" w:rsidRPr="00051EF9">
        <w:rPr>
          <w:rStyle w:val="Char9"/>
          <w:rtl/>
        </w:rPr>
        <w:t>ی</w:t>
      </w:r>
      <w:r w:rsidRPr="00051EF9">
        <w:rPr>
          <w:rStyle w:val="Char9"/>
          <w:rtl/>
        </w:rPr>
        <w:t>ن فرد</w:t>
      </w:r>
      <w:r w:rsidR="00AF2E6E" w:rsidRPr="00051EF9">
        <w:rPr>
          <w:rStyle w:val="Char9"/>
          <w:rtl/>
        </w:rPr>
        <w:t>ی</w:t>
      </w:r>
      <w:r w:rsidRPr="000F71B7">
        <w:rPr>
          <w:rStyle w:val="Char9"/>
          <w:rFonts w:hint="cs"/>
          <w:vertAlign w:val="superscript"/>
          <w:rtl/>
        </w:rPr>
        <w:t>(</w:t>
      </w:r>
      <w:r w:rsidRPr="000F71B7">
        <w:rPr>
          <w:rStyle w:val="Char9"/>
          <w:vertAlign w:val="superscript"/>
          <w:rtl/>
        </w:rPr>
        <w:footnoteReference w:id="143"/>
      </w:r>
      <w:r w:rsidRPr="000F71B7">
        <w:rPr>
          <w:rStyle w:val="Char9"/>
          <w:rFonts w:hint="cs"/>
          <w:vertAlign w:val="superscript"/>
          <w:rtl/>
        </w:rPr>
        <w:t>)</w:t>
      </w:r>
      <w:r w:rsidRPr="00051EF9">
        <w:rPr>
          <w:rStyle w:val="Char9"/>
          <w:rtl/>
        </w:rPr>
        <w:t xml:space="preserve"> است </w:t>
      </w:r>
      <w:r w:rsidR="00AF2E6E" w:rsidRPr="00051EF9">
        <w:rPr>
          <w:rStyle w:val="Char9"/>
          <w:rtl/>
        </w:rPr>
        <w:t>ک</w:t>
      </w:r>
      <w:r w:rsidRPr="00051EF9">
        <w:rPr>
          <w:rStyle w:val="Char9"/>
          <w:rtl/>
        </w:rPr>
        <w:t>ه فرض</w:t>
      </w:r>
      <w:r w:rsidR="00AF2E6E" w:rsidRPr="00051EF9">
        <w:rPr>
          <w:rStyle w:val="Char9"/>
          <w:rtl/>
        </w:rPr>
        <w:t>ی</w:t>
      </w:r>
      <w:r w:rsidRPr="00051EF9">
        <w:rPr>
          <w:rStyle w:val="Char9"/>
          <w:rtl/>
        </w:rPr>
        <w:t>ت امامت عل</w:t>
      </w:r>
      <w:r w:rsidR="00AF2E6E" w:rsidRPr="00051EF9">
        <w:rPr>
          <w:rStyle w:val="Char9"/>
          <w:rtl/>
        </w:rPr>
        <w:t>ی</w:t>
      </w:r>
      <w:r w:rsidR="000F502E" w:rsidRPr="000F502E">
        <w:rPr>
          <w:rStyle w:val="Char9"/>
          <w:rFonts w:cs="CTraditional Arabic"/>
          <w:rtl/>
        </w:rPr>
        <w:t>÷</w:t>
      </w:r>
      <w:r w:rsidRPr="00051EF9">
        <w:rPr>
          <w:rStyle w:val="Char9"/>
          <w:rtl/>
        </w:rPr>
        <w:t xml:space="preserve"> را مشهور نمود و از دشمنانش –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صحابه – تبرّ</w:t>
      </w:r>
      <w:r w:rsidR="00AF2E6E" w:rsidRPr="00051EF9">
        <w:rPr>
          <w:rStyle w:val="Char9"/>
          <w:rtl/>
        </w:rPr>
        <w:t>ی</w:t>
      </w:r>
      <w:r w:rsidRPr="00051EF9">
        <w:rPr>
          <w:rStyle w:val="Char9"/>
          <w:rtl/>
        </w:rPr>
        <w:t xml:space="preserve"> جسته و مخالفتش را علن</w:t>
      </w:r>
      <w:r w:rsidR="00AF2E6E" w:rsidRPr="00051EF9">
        <w:rPr>
          <w:rStyle w:val="Char9"/>
          <w:rtl/>
        </w:rPr>
        <w:t>ی</w:t>
      </w:r>
      <w:r w:rsidRPr="00051EF9">
        <w:rPr>
          <w:rStyle w:val="Char9"/>
          <w:rtl/>
        </w:rPr>
        <w:t xml:space="preserve"> نمود، و از ا</w:t>
      </w:r>
      <w:r w:rsidR="00AF2E6E" w:rsidRPr="00051EF9">
        <w:rPr>
          <w:rStyle w:val="Char9"/>
          <w:rtl/>
        </w:rPr>
        <w:t>ی</w:t>
      </w:r>
      <w:r w:rsidRPr="00051EF9">
        <w:rPr>
          <w:rStyle w:val="Char9"/>
          <w:rtl/>
        </w:rPr>
        <w:t xml:space="preserve">نجاست </w:t>
      </w:r>
      <w:r w:rsidR="00AF2E6E" w:rsidRPr="00051EF9">
        <w:rPr>
          <w:rStyle w:val="Char9"/>
          <w:rtl/>
        </w:rPr>
        <w:t>ک</w:t>
      </w:r>
      <w:r w:rsidRPr="00051EF9">
        <w:rPr>
          <w:rStyle w:val="Char9"/>
          <w:rtl/>
        </w:rPr>
        <w:t xml:space="preserve">ه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با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ان مخالفت نموده‌اند گفته‌اند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اصل رافض</w:t>
      </w:r>
      <w:r w:rsidR="00AF2E6E" w:rsidRPr="00051EF9">
        <w:rPr>
          <w:rStyle w:val="Char9"/>
          <w:rtl/>
        </w:rPr>
        <w:t>ی</w:t>
      </w:r>
      <w:r w:rsidRPr="00051EF9">
        <w:rPr>
          <w:rStyle w:val="Char9"/>
          <w:rtl/>
        </w:rPr>
        <w:t xml:space="preserve">ان –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تش</w:t>
      </w:r>
      <w:r w:rsidR="00AF2E6E" w:rsidRPr="00051EF9">
        <w:rPr>
          <w:rStyle w:val="Char9"/>
          <w:rtl/>
        </w:rPr>
        <w:t>ی</w:t>
      </w:r>
      <w:r w:rsidRPr="00051EF9">
        <w:rPr>
          <w:rStyle w:val="Char9"/>
          <w:rtl/>
        </w:rPr>
        <w:t xml:space="preserve">ع – از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ت گرفته شده‌است</w:t>
      </w:r>
      <w:r w:rsidRPr="000F71B7">
        <w:rPr>
          <w:rStyle w:val="Char9"/>
          <w:rFonts w:hint="cs"/>
          <w:vertAlign w:val="superscript"/>
          <w:rtl/>
        </w:rPr>
        <w:t>(</w:t>
      </w:r>
      <w:r w:rsidRPr="000F71B7">
        <w:rPr>
          <w:rStyle w:val="Char9"/>
          <w:vertAlign w:val="superscript"/>
          <w:rtl/>
        </w:rPr>
        <w:footnoteReference w:id="144"/>
      </w:r>
      <w:r w:rsidRPr="000F71B7">
        <w:rPr>
          <w:rStyle w:val="Char9"/>
          <w:rFonts w:hint="cs"/>
          <w:vertAlign w:val="superscript"/>
          <w:rtl/>
        </w:rPr>
        <w:t>)</w:t>
      </w:r>
      <w:r w:rsidRPr="00051EF9">
        <w:rPr>
          <w:rStyle w:val="Char9"/>
          <w:rFonts w:hint="cs"/>
          <w:rtl/>
        </w:rPr>
        <w:t>.</w:t>
      </w:r>
    </w:p>
    <w:p w:rsidR="00C363C7" w:rsidRPr="00051EF9" w:rsidRDefault="00C363C7" w:rsidP="00CE2A51">
      <w:pPr>
        <w:ind w:firstLine="284"/>
        <w:jc w:val="both"/>
        <w:rPr>
          <w:rStyle w:val="Char9"/>
          <w:rtl/>
        </w:rPr>
      </w:pPr>
      <w:r w:rsidRPr="00FD35AF">
        <w:rPr>
          <w:rFonts w:ascii="Tahoma" w:hAnsi="Tahoma" w:cs="Tahoma"/>
          <w:rtl/>
        </w:rPr>
        <w:t> </w:t>
      </w:r>
      <w:r w:rsidRPr="00051EF9">
        <w:rPr>
          <w:rStyle w:val="Char9"/>
          <w:rtl/>
        </w:rPr>
        <w:t>و هنگام</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خبر وفات عل</w:t>
      </w:r>
      <w:r w:rsidR="00AF2E6E" w:rsidRPr="00051EF9">
        <w:rPr>
          <w:rStyle w:val="Char9"/>
          <w:rtl/>
        </w:rPr>
        <w:t>ی</w:t>
      </w:r>
      <w:r w:rsidRPr="00051EF9">
        <w:rPr>
          <w:rStyle w:val="Char9"/>
          <w:rtl/>
        </w:rPr>
        <w:t xml:space="preserve"> در مدائن به ابن سبأ رس</w:t>
      </w:r>
      <w:r w:rsidR="00AF2E6E" w:rsidRPr="00051EF9">
        <w:rPr>
          <w:rStyle w:val="Char9"/>
          <w:rtl/>
        </w:rPr>
        <w:t>ی</w:t>
      </w:r>
      <w:r w:rsidRPr="00051EF9">
        <w:rPr>
          <w:rStyle w:val="Char9"/>
          <w:rtl/>
        </w:rPr>
        <w:t>د گفت: دروغ م</w:t>
      </w:r>
      <w:r w:rsidR="00AF2E6E" w:rsidRPr="00051EF9">
        <w:rPr>
          <w:rStyle w:val="Char9"/>
          <w:rtl/>
        </w:rPr>
        <w:t>ی</w:t>
      </w:r>
      <w:r w:rsidRPr="00051EF9">
        <w:rPr>
          <w:rStyle w:val="Char9"/>
          <w:rtl/>
        </w:rPr>
        <w:t>‌گو</w:t>
      </w:r>
      <w:r w:rsidR="00AF2E6E" w:rsidRPr="00051EF9">
        <w:rPr>
          <w:rStyle w:val="Char9"/>
          <w:rtl/>
        </w:rPr>
        <w:t>یی</w:t>
      </w:r>
      <w:r w:rsidRPr="00051EF9">
        <w:rPr>
          <w:rStyle w:val="Char9"/>
          <w:rtl/>
        </w:rPr>
        <w:t xml:space="preserve">د، اگر رأس او را در هفتاد </w:t>
      </w:r>
      <w:r w:rsidR="00AF2E6E" w:rsidRPr="00051EF9">
        <w:rPr>
          <w:rStyle w:val="Char9"/>
          <w:rtl/>
        </w:rPr>
        <w:t>کی</w:t>
      </w:r>
      <w:r w:rsidRPr="00051EF9">
        <w:rPr>
          <w:rStyle w:val="Char9"/>
          <w:rtl/>
        </w:rPr>
        <w:t>سه برا</w:t>
      </w:r>
      <w:r w:rsidR="00AF2E6E" w:rsidRPr="00051EF9">
        <w:rPr>
          <w:rStyle w:val="Char9"/>
          <w:rtl/>
        </w:rPr>
        <w:t>ی</w:t>
      </w:r>
      <w:r w:rsidRPr="00051EF9">
        <w:rPr>
          <w:rStyle w:val="Char9"/>
          <w:rtl/>
        </w:rPr>
        <w:t>مان ب</w:t>
      </w:r>
      <w:r w:rsidR="00AF2E6E" w:rsidRPr="00051EF9">
        <w:rPr>
          <w:rStyle w:val="Char9"/>
          <w:rtl/>
        </w:rPr>
        <w:t>ی</w:t>
      </w:r>
      <w:r w:rsidRPr="00051EF9">
        <w:rPr>
          <w:rStyle w:val="Char9"/>
          <w:rtl/>
        </w:rPr>
        <w:t>اور</w:t>
      </w:r>
      <w:r w:rsidR="00AF2E6E" w:rsidRPr="00051EF9">
        <w:rPr>
          <w:rStyle w:val="Char9"/>
          <w:rtl/>
        </w:rPr>
        <w:t>ی</w:t>
      </w:r>
      <w:r w:rsidRPr="00051EF9">
        <w:rPr>
          <w:rStyle w:val="Char9"/>
          <w:rtl/>
        </w:rPr>
        <w:t>د و هفتاد شاهد عادل ن</w:t>
      </w:r>
      <w:r w:rsidR="00AF2E6E" w:rsidRPr="00051EF9">
        <w:rPr>
          <w:rStyle w:val="Char9"/>
          <w:rtl/>
        </w:rPr>
        <w:t>ی</w:t>
      </w:r>
      <w:r w:rsidRPr="00051EF9">
        <w:rPr>
          <w:rStyle w:val="Char9"/>
          <w:rtl/>
        </w:rPr>
        <w:t xml:space="preserve">ز اقامه </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د باز هم</w:t>
      </w:r>
      <w:r w:rsidR="006D7D8D">
        <w:rPr>
          <w:rStyle w:val="Char9"/>
          <w:rtl/>
        </w:rPr>
        <w:t xml:space="preserve"> می‌گوییم</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او نمرده</w:t>
      </w:r>
      <w:r w:rsidRPr="000F71B7">
        <w:rPr>
          <w:rStyle w:val="Char9"/>
          <w:rFonts w:hint="cs"/>
          <w:vertAlign w:val="superscript"/>
          <w:rtl/>
        </w:rPr>
        <w:t>(</w:t>
      </w:r>
      <w:r w:rsidRPr="000F71B7">
        <w:rPr>
          <w:rStyle w:val="Char9"/>
          <w:vertAlign w:val="superscript"/>
          <w:rtl/>
        </w:rPr>
        <w:footnoteReference w:id="145"/>
      </w:r>
      <w:r w:rsidRPr="000F71B7">
        <w:rPr>
          <w:rStyle w:val="Char9"/>
          <w:rFonts w:hint="cs"/>
          <w:vertAlign w:val="superscript"/>
          <w:rtl/>
        </w:rPr>
        <w:t>)</w:t>
      </w:r>
      <w:r w:rsidRPr="00051EF9">
        <w:rPr>
          <w:rStyle w:val="Char9"/>
          <w:rtl/>
        </w:rPr>
        <w:t xml:space="preserve"> است و نم</w:t>
      </w:r>
      <w:r w:rsidR="00AF2E6E" w:rsidRPr="00051EF9">
        <w:rPr>
          <w:rStyle w:val="Char9"/>
          <w:rtl/>
        </w:rPr>
        <w:t>ی</w:t>
      </w:r>
      <w:r w:rsidRPr="00051EF9">
        <w:rPr>
          <w:rStyle w:val="Char9"/>
          <w:rtl/>
        </w:rPr>
        <w:t>‌م</w:t>
      </w:r>
      <w:r w:rsidR="00AF2E6E" w:rsidRPr="00051EF9">
        <w:rPr>
          <w:rStyle w:val="Char9"/>
          <w:rtl/>
        </w:rPr>
        <w:t>ی</w:t>
      </w:r>
      <w:r w:rsidRPr="00051EF9">
        <w:rPr>
          <w:rStyle w:val="Char9"/>
          <w:rtl/>
        </w:rPr>
        <w:t>رد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مال</w:t>
      </w:r>
      <w:r w:rsidR="00AF2E6E" w:rsidRPr="00051EF9">
        <w:rPr>
          <w:rStyle w:val="Char9"/>
          <w:rtl/>
        </w:rPr>
        <w:t>ک</w:t>
      </w:r>
      <w:r w:rsidRPr="00051EF9">
        <w:rPr>
          <w:rStyle w:val="Char9"/>
          <w:rtl/>
        </w:rPr>
        <w:t xml:space="preserve"> زم</w:t>
      </w:r>
      <w:r w:rsidR="00AF2E6E" w:rsidRPr="00051EF9">
        <w:rPr>
          <w:rStyle w:val="Char9"/>
          <w:rtl/>
        </w:rPr>
        <w:t>ی</w:t>
      </w:r>
      <w:r w:rsidRPr="00051EF9">
        <w:rPr>
          <w:rStyle w:val="Char9"/>
          <w:rtl/>
        </w:rPr>
        <w:t>ن گردد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146"/>
      </w:r>
      <w:r w:rsidRPr="000F71B7">
        <w:rPr>
          <w:rStyle w:val="Char9"/>
          <w:rFonts w:hint="cs"/>
          <w:vertAlign w:val="superscript"/>
          <w:rtl/>
        </w:rPr>
        <w:t>)</w:t>
      </w:r>
      <w:r w:rsidRPr="00051EF9">
        <w:rPr>
          <w:rStyle w:val="Char9"/>
          <w:rFonts w:hint="cs"/>
          <w:rtl/>
        </w:rPr>
        <w:t>.</w:t>
      </w:r>
    </w:p>
    <w:p w:rsidR="00C363C7" w:rsidRPr="00051EF9" w:rsidRDefault="00C363C7" w:rsidP="00CE2A51">
      <w:pPr>
        <w:ind w:firstLine="284"/>
        <w:jc w:val="both"/>
        <w:rPr>
          <w:rStyle w:val="Char9"/>
          <w:rtl/>
        </w:rPr>
      </w:pPr>
      <w:r w:rsidRPr="00051EF9">
        <w:rPr>
          <w:rStyle w:val="Char9"/>
          <w:rtl/>
        </w:rPr>
        <w:t>ابو عمرو</w:t>
      </w:r>
      <w:r w:rsidRPr="00051EF9">
        <w:rPr>
          <w:rStyle w:val="Char9"/>
          <w:rFonts w:hint="cs"/>
          <w:rtl/>
        </w:rPr>
        <w:t xml:space="preserve"> </w:t>
      </w:r>
      <w:r w:rsidRPr="00051EF9">
        <w:rPr>
          <w:rStyle w:val="Char9"/>
          <w:rtl/>
        </w:rPr>
        <w:t>بن عبدالعز</w:t>
      </w:r>
      <w:r w:rsidR="00AF2E6E" w:rsidRPr="00051EF9">
        <w:rPr>
          <w:rStyle w:val="Char9"/>
          <w:rtl/>
        </w:rPr>
        <w:t>ی</w:t>
      </w:r>
      <w:r w:rsidRPr="00051EF9">
        <w:rPr>
          <w:rStyle w:val="Char9"/>
          <w:rtl/>
        </w:rPr>
        <w:t>ز ال</w:t>
      </w:r>
      <w:r w:rsidR="00AF2E6E" w:rsidRPr="00051EF9">
        <w:rPr>
          <w:rStyle w:val="Char9"/>
          <w:rtl/>
        </w:rPr>
        <w:t>ک</w:t>
      </w:r>
      <w:r w:rsidRPr="00051EF9">
        <w:rPr>
          <w:rStyle w:val="Char9"/>
          <w:rtl/>
        </w:rPr>
        <w:t>شّ</w:t>
      </w:r>
      <w:r w:rsidR="00AF2E6E" w:rsidRPr="00051EF9">
        <w:rPr>
          <w:rStyle w:val="Char9"/>
          <w:rtl/>
        </w:rPr>
        <w:t>ی</w:t>
      </w:r>
      <w:r w:rsidRPr="00051EF9">
        <w:rPr>
          <w:rStyle w:val="Char9"/>
          <w:rtl/>
        </w:rPr>
        <w:t xml:space="preserve"> از علما</w:t>
      </w:r>
      <w:r w:rsidR="00AF2E6E" w:rsidRPr="00051EF9">
        <w:rPr>
          <w:rStyle w:val="Char9"/>
          <w:rtl/>
        </w:rPr>
        <w:t>ی</w:t>
      </w:r>
      <w:r w:rsidRPr="00051EF9">
        <w:rPr>
          <w:rStyle w:val="Char9"/>
          <w:rtl/>
        </w:rPr>
        <w:t xml:space="preserve"> رجال قرن چهارم ش</w:t>
      </w:r>
      <w:r w:rsidR="00AF2E6E" w:rsidRPr="00051EF9">
        <w:rPr>
          <w:rStyle w:val="Char9"/>
          <w:rtl/>
        </w:rPr>
        <w:t>ی</w:t>
      </w:r>
      <w:r w:rsidRPr="00051EF9">
        <w:rPr>
          <w:rStyle w:val="Char9"/>
          <w:rtl/>
        </w:rPr>
        <w:t xml:space="preserve">عه </w:t>
      </w:r>
      <w:r w:rsidR="00AF2E6E" w:rsidRPr="00051EF9">
        <w:rPr>
          <w:rStyle w:val="Char9"/>
          <w:rtl/>
        </w:rPr>
        <w:t>ک</w:t>
      </w:r>
      <w:r w:rsidRPr="00051EF9">
        <w:rPr>
          <w:rStyle w:val="Char9"/>
          <w:rtl/>
        </w:rPr>
        <w:t>ه قد</w:t>
      </w:r>
      <w:r w:rsidR="00AF2E6E" w:rsidRPr="00051EF9">
        <w:rPr>
          <w:rStyle w:val="Char9"/>
          <w:rtl/>
        </w:rPr>
        <w:t>ی</w:t>
      </w:r>
      <w:r w:rsidRPr="00051EF9">
        <w:rPr>
          <w:rStyle w:val="Char9"/>
          <w:rtl/>
        </w:rPr>
        <w:t>م‌تر</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تب رجال</w:t>
      </w:r>
      <w:r w:rsidR="00AF2E6E" w:rsidRPr="00051EF9">
        <w:rPr>
          <w:rStyle w:val="Char9"/>
          <w:rtl/>
        </w:rPr>
        <w:t>ی</w:t>
      </w:r>
      <w:r w:rsidRPr="00051EF9">
        <w:rPr>
          <w:rStyle w:val="Char9"/>
          <w:rtl/>
        </w:rPr>
        <w:t xml:space="preserve"> آنها را به رشت</w:t>
      </w:r>
      <w:r w:rsidR="00835A14">
        <w:rPr>
          <w:rStyle w:val="Char9"/>
          <w:rtl/>
        </w:rPr>
        <w:t>ۀ</w:t>
      </w:r>
      <w:r w:rsidRPr="00051EF9">
        <w:rPr>
          <w:rStyle w:val="Char9"/>
          <w:rtl/>
        </w:rPr>
        <w:t xml:space="preserve"> تحر</w:t>
      </w:r>
      <w:r w:rsidR="00AF2E6E" w:rsidRPr="00051EF9">
        <w:rPr>
          <w:rStyle w:val="Char9"/>
          <w:rtl/>
        </w:rPr>
        <w:t>ی</w:t>
      </w:r>
      <w:r w:rsidRPr="00051EF9">
        <w:rPr>
          <w:rStyle w:val="Char9"/>
          <w:rtl/>
        </w:rPr>
        <w:t>ر درآورده است روا</w:t>
      </w:r>
      <w:r w:rsidR="00AF2E6E" w:rsidRPr="00051EF9">
        <w:rPr>
          <w:rStyle w:val="Char9"/>
          <w:rtl/>
        </w:rPr>
        <w:t>ی</w:t>
      </w:r>
      <w:r w:rsidRPr="00051EF9">
        <w:rPr>
          <w:rStyle w:val="Char9"/>
          <w:rtl/>
        </w:rPr>
        <w:t>ت‌ها</w:t>
      </w:r>
      <w:r w:rsidR="00AF2E6E" w:rsidRPr="00051EF9">
        <w:rPr>
          <w:rStyle w:val="Char9"/>
          <w:rtl/>
        </w:rPr>
        <w:t>ی</w:t>
      </w:r>
      <w:r w:rsidRPr="00051EF9">
        <w:rPr>
          <w:rStyle w:val="Char9"/>
          <w:rtl/>
        </w:rPr>
        <w:t xml:space="preserve"> متعدّد</w:t>
      </w:r>
      <w:r w:rsidR="00AF2E6E" w:rsidRPr="00051EF9">
        <w:rPr>
          <w:rStyle w:val="Char9"/>
          <w:rtl/>
        </w:rPr>
        <w:t>ی</w:t>
      </w:r>
      <w:r w:rsidRPr="00051EF9">
        <w:rPr>
          <w:rStyle w:val="Char9"/>
          <w:rtl/>
        </w:rPr>
        <w:t xml:space="preserve"> دربار</w:t>
      </w:r>
      <w:r w:rsidR="00835A14">
        <w:rPr>
          <w:rStyle w:val="Char9"/>
          <w:rtl/>
        </w:rPr>
        <w:t>ۀ</w:t>
      </w:r>
      <w:r w:rsidRPr="00051EF9">
        <w:rPr>
          <w:rStyle w:val="Char9"/>
          <w:rtl/>
        </w:rPr>
        <w:t xml:space="preserve"> عبدالله بن سبأ و اف</w:t>
      </w:r>
      <w:r w:rsidR="00AF2E6E" w:rsidRPr="00051EF9">
        <w:rPr>
          <w:rStyle w:val="Char9"/>
          <w:rtl/>
        </w:rPr>
        <w:t>ک</w:t>
      </w:r>
      <w:r w:rsidRPr="00051EF9">
        <w:rPr>
          <w:rStyle w:val="Char9"/>
          <w:rtl/>
        </w:rPr>
        <w:t xml:space="preserve">ار او را نقل </w:t>
      </w:r>
      <w:r w:rsidR="00AF2E6E" w:rsidRPr="00051EF9">
        <w:rPr>
          <w:rStyle w:val="Char9"/>
          <w:rtl/>
        </w:rPr>
        <w:t>ک</w:t>
      </w:r>
      <w:r w:rsidRPr="00051EF9">
        <w:rPr>
          <w:rStyle w:val="Char9"/>
          <w:rtl/>
        </w:rPr>
        <w:t>رده‌است:</w:t>
      </w:r>
    </w:p>
    <w:p w:rsidR="00C363C7" w:rsidRPr="00051EF9" w:rsidRDefault="00C363C7" w:rsidP="00E21DD9">
      <w:pPr>
        <w:ind w:firstLine="284"/>
        <w:jc w:val="both"/>
        <w:rPr>
          <w:rStyle w:val="Char9"/>
          <w:rtl/>
        </w:rPr>
      </w:pPr>
      <w:r w:rsidRPr="00051EF9">
        <w:rPr>
          <w:rStyle w:val="Char9"/>
          <w:rtl/>
        </w:rPr>
        <w:t>با اسناد خود از ابان بن عثمان نقل</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w:t>
      </w:r>
      <w:r w:rsidR="00CE2A51">
        <w:rPr>
          <w:rStyle w:val="Char9"/>
          <w:rtl/>
        </w:rPr>
        <w:t xml:space="preserve"> می‌گوید</w:t>
      </w:r>
      <w:r w:rsidRPr="00051EF9">
        <w:rPr>
          <w:rStyle w:val="Char9"/>
          <w:rFonts w:hint="cs"/>
          <w:rtl/>
        </w:rPr>
        <w:t>:</w:t>
      </w:r>
      <w:r w:rsidRPr="00051EF9">
        <w:rPr>
          <w:rStyle w:val="Char9"/>
          <w:rtl/>
        </w:rPr>
        <w:t xml:space="preserve"> از ابوعبدالله</w:t>
      </w:r>
      <w:r w:rsidR="000F502E" w:rsidRPr="000F502E">
        <w:rPr>
          <w:rStyle w:val="Char9"/>
          <w:rFonts w:cs="CTraditional Arabic" w:hint="cs"/>
          <w:rtl/>
        </w:rPr>
        <w:t>÷</w:t>
      </w:r>
      <w:r w:rsidRPr="00051EF9">
        <w:rPr>
          <w:rStyle w:val="Char9"/>
          <w:rtl/>
        </w:rPr>
        <w:t xml:space="preserve"> شن</w:t>
      </w:r>
      <w:r w:rsidR="00AF2E6E" w:rsidRPr="00051EF9">
        <w:rPr>
          <w:rStyle w:val="Char9"/>
          <w:rtl/>
        </w:rPr>
        <w:t>ی</w:t>
      </w:r>
      <w:r w:rsidRPr="00051EF9">
        <w:rPr>
          <w:rStyle w:val="Char9"/>
          <w:rtl/>
        </w:rPr>
        <w:t xml:space="preserve">دم </w:t>
      </w:r>
      <w:r w:rsidR="00AF2E6E" w:rsidRPr="00051EF9">
        <w:rPr>
          <w:rStyle w:val="Char9"/>
          <w:rtl/>
        </w:rPr>
        <w:t>ک</w:t>
      </w:r>
      <w:r w:rsidRPr="00051EF9">
        <w:rPr>
          <w:rStyle w:val="Char9"/>
          <w:rtl/>
        </w:rPr>
        <w:t>ه م</w:t>
      </w:r>
      <w:r w:rsidR="00AF2E6E" w:rsidRPr="00051EF9">
        <w:rPr>
          <w:rStyle w:val="Char9"/>
          <w:rtl/>
        </w:rPr>
        <w:t>ی</w:t>
      </w:r>
      <w:r w:rsidRPr="00051EF9">
        <w:rPr>
          <w:rStyle w:val="Char9"/>
          <w:rtl/>
        </w:rPr>
        <w:t xml:space="preserve">‌گفت: لعنت خدا بر ابن سبأ باد </w:t>
      </w:r>
      <w:r w:rsidR="00AF2E6E" w:rsidRPr="00051EF9">
        <w:rPr>
          <w:rStyle w:val="Char9"/>
          <w:rtl/>
        </w:rPr>
        <w:t>ک</w:t>
      </w:r>
      <w:r w:rsidRPr="00051EF9">
        <w:rPr>
          <w:rStyle w:val="Char9"/>
          <w:rtl/>
        </w:rPr>
        <w:t>ه دربار</w:t>
      </w:r>
      <w:r w:rsidR="00835A14">
        <w:rPr>
          <w:rStyle w:val="Char9"/>
          <w:rtl/>
        </w:rPr>
        <w:t>ۀ</w:t>
      </w:r>
      <w:r w:rsidRPr="00051EF9">
        <w:rPr>
          <w:rStyle w:val="Char9"/>
          <w:rtl/>
        </w:rPr>
        <w:t xml:space="preserve"> ام</w:t>
      </w:r>
      <w:r w:rsidR="00AF2E6E" w:rsidRPr="00051EF9">
        <w:rPr>
          <w:rStyle w:val="Char9"/>
          <w:rtl/>
        </w:rPr>
        <w:t>ی</w:t>
      </w:r>
      <w:r w:rsidRPr="00051EF9">
        <w:rPr>
          <w:rStyle w:val="Char9"/>
          <w:rtl/>
        </w:rPr>
        <w:t>ر‌المؤمن</w:t>
      </w:r>
      <w:r w:rsidR="00AF2E6E" w:rsidRPr="00051EF9">
        <w:rPr>
          <w:rStyle w:val="Char9"/>
          <w:rtl/>
        </w:rPr>
        <w:t>ی</w:t>
      </w:r>
      <w:r w:rsidRPr="00051EF9">
        <w:rPr>
          <w:rStyle w:val="Char9"/>
          <w:rtl/>
        </w:rPr>
        <w:t>ن</w:t>
      </w:r>
      <w:r w:rsidR="000F502E" w:rsidRPr="000F502E">
        <w:rPr>
          <w:rStyle w:val="Char9"/>
          <w:rFonts w:cs="CTraditional Arabic"/>
          <w:rtl/>
        </w:rPr>
        <w:t>÷</w:t>
      </w:r>
      <w:r w:rsidRPr="00051EF9">
        <w:rPr>
          <w:rStyle w:val="Char9"/>
          <w:rtl/>
        </w:rPr>
        <w:t xml:space="preserve"> ادّعا</w:t>
      </w:r>
      <w:r w:rsidR="00AF2E6E" w:rsidRPr="00051EF9">
        <w:rPr>
          <w:rStyle w:val="Char9"/>
          <w:rtl/>
        </w:rPr>
        <w:t>ی</w:t>
      </w:r>
      <w:r w:rsidRPr="00051EF9">
        <w:rPr>
          <w:rStyle w:val="Char9"/>
          <w:rtl/>
        </w:rPr>
        <w:t xml:space="preserve"> ربوب</w:t>
      </w:r>
      <w:r w:rsidR="00AF2E6E" w:rsidRPr="00051EF9">
        <w:rPr>
          <w:rStyle w:val="Char9"/>
          <w:rtl/>
        </w:rPr>
        <w:t>ی</w:t>
      </w:r>
      <w:r w:rsidRPr="00051EF9">
        <w:rPr>
          <w:rStyle w:val="Char9"/>
          <w:rtl/>
        </w:rPr>
        <w:t>ت م</w:t>
      </w:r>
      <w:r w:rsidR="00AF2E6E" w:rsidRPr="00051EF9">
        <w:rPr>
          <w:rStyle w:val="Char9"/>
          <w:rtl/>
        </w:rPr>
        <w:t>ی</w:t>
      </w:r>
      <w:r w:rsidRPr="00051EF9">
        <w:rPr>
          <w:rStyle w:val="Char9"/>
          <w:rtl/>
        </w:rPr>
        <w:t>‌</w:t>
      </w:r>
      <w:r w:rsidR="00AF2E6E" w:rsidRPr="00051EF9">
        <w:rPr>
          <w:rStyle w:val="Char9"/>
          <w:rtl/>
        </w:rPr>
        <w:t>ک</w:t>
      </w:r>
      <w:r w:rsidRPr="00051EF9">
        <w:rPr>
          <w:rStyle w:val="Char9"/>
          <w:rtl/>
        </w:rPr>
        <w:t xml:space="preserve">رد. به خدا قسم </w:t>
      </w:r>
      <w:r w:rsidR="00AF2E6E" w:rsidRPr="00051EF9">
        <w:rPr>
          <w:rStyle w:val="Char9"/>
          <w:rtl/>
        </w:rPr>
        <w:t>ک</w:t>
      </w:r>
      <w:r w:rsidRPr="00051EF9">
        <w:rPr>
          <w:rStyle w:val="Char9"/>
          <w:rtl/>
        </w:rPr>
        <w:t>ه ام</w:t>
      </w:r>
      <w:r w:rsidR="00AF2E6E" w:rsidRPr="00051EF9">
        <w:rPr>
          <w:rStyle w:val="Char9"/>
          <w:rtl/>
        </w:rPr>
        <w:t>ی</w:t>
      </w:r>
      <w:r w:rsidRPr="00051EF9">
        <w:rPr>
          <w:rStyle w:val="Char9"/>
          <w:rtl/>
        </w:rPr>
        <w:t>رالمؤمن</w:t>
      </w:r>
      <w:r w:rsidR="00AF2E6E" w:rsidRPr="00051EF9">
        <w:rPr>
          <w:rStyle w:val="Char9"/>
          <w:rtl/>
        </w:rPr>
        <w:t>ی</w:t>
      </w:r>
      <w:r w:rsidRPr="00051EF9">
        <w:rPr>
          <w:rStyle w:val="Char9"/>
          <w:rtl/>
        </w:rPr>
        <w:t>ن</w:t>
      </w:r>
      <w:r w:rsidR="000F502E" w:rsidRPr="000F502E">
        <w:rPr>
          <w:rStyle w:val="Char9"/>
          <w:rFonts w:cs="CTraditional Arabic"/>
          <w:rtl/>
        </w:rPr>
        <w:t>÷</w:t>
      </w:r>
      <w:r w:rsidRPr="00051EF9">
        <w:rPr>
          <w:rStyle w:val="Char9"/>
          <w:rtl/>
        </w:rPr>
        <w:t xml:space="preserve"> بند</w:t>
      </w:r>
      <w:r w:rsidR="00835A14">
        <w:rPr>
          <w:rStyle w:val="Char9"/>
          <w:rtl/>
        </w:rPr>
        <w:t>ۀ</w:t>
      </w:r>
      <w:r w:rsidRPr="00051EF9">
        <w:rPr>
          <w:rStyle w:val="Char9"/>
          <w:rtl/>
        </w:rPr>
        <w:t xml:space="preserve"> مط</w:t>
      </w:r>
      <w:r w:rsidR="00AF2E6E" w:rsidRPr="00051EF9">
        <w:rPr>
          <w:rStyle w:val="Char9"/>
          <w:rtl/>
        </w:rPr>
        <w:t>ی</w:t>
      </w:r>
      <w:r w:rsidRPr="00051EF9">
        <w:rPr>
          <w:rStyle w:val="Char9"/>
          <w:rtl/>
        </w:rPr>
        <w:t>ع خداوند بود، وا</w:t>
      </w:r>
      <w:r w:rsidR="00AF2E6E" w:rsidRPr="00051EF9">
        <w:rPr>
          <w:rStyle w:val="Char9"/>
          <w:rtl/>
        </w:rPr>
        <w:t>ی</w:t>
      </w:r>
      <w:r w:rsidRPr="00051EF9">
        <w:rPr>
          <w:rStyle w:val="Char9"/>
          <w:rtl/>
        </w:rPr>
        <w:t xml:space="preserve"> بر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بر ما دروغ بگو</w:t>
      </w:r>
      <w:r w:rsidR="00AF2E6E" w:rsidRPr="00051EF9">
        <w:rPr>
          <w:rStyle w:val="Char9"/>
          <w:rtl/>
        </w:rPr>
        <w:t>ی</w:t>
      </w:r>
      <w:r w:rsidRPr="00051EF9">
        <w:rPr>
          <w:rStyle w:val="Char9"/>
          <w:rtl/>
        </w:rPr>
        <w:t>د، افراد</w:t>
      </w:r>
      <w:r w:rsidR="00AF2E6E" w:rsidRPr="00051EF9">
        <w:rPr>
          <w:rStyle w:val="Char9"/>
          <w:rtl/>
        </w:rPr>
        <w:t>ی</w:t>
      </w:r>
      <w:r w:rsidRPr="00051EF9">
        <w:rPr>
          <w:rStyle w:val="Char9"/>
          <w:rtl/>
        </w:rPr>
        <w:t xml:space="preserve"> دربار</w:t>
      </w:r>
      <w:r w:rsidR="00835A14">
        <w:rPr>
          <w:rStyle w:val="Char9"/>
          <w:rtl/>
        </w:rPr>
        <w:t>ۀ</w:t>
      </w:r>
      <w:r w:rsidRPr="00051EF9">
        <w:rPr>
          <w:rStyle w:val="Char9"/>
          <w:rtl/>
        </w:rPr>
        <w:t xml:space="preserve"> ما چ</w:t>
      </w:r>
      <w:r w:rsidR="00AF2E6E" w:rsidRPr="00051EF9">
        <w:rPr>
          <w:rStyle w:val="Char9"/>
          <w:rtl/>
        </w:rPr>
        <w:t>ی</w:t>
      </w:r>
      <w:r w:rsidRPr="00051EF9">
        <w:rPr>
          <w:rStyle w:val="Char9"/>
          <w:rtl/>
        </w:rPr>
        <w:t>زها</w:t>
      </w:r>
      <w:r w:rsidR="00AF2E6E" w:rsidRPr="00051EF9">
        <w:rPr>
          <w:rStyle w:val="Char9"/>
          <w:rtl/>
        </w:rPr>
        <w:t>یی</w:t>
      </w:r>
      <w:r w:rsidR="000F71B7">
        <w:rPr>
          <w:rStyle w:val="Char9"/>
          <w:rtl/>
        </w:rPr>
        <w:t xml:space="preserve"> می‌گویند</w:t>
      </w:r>
      <w:r w:rsidRPr="00051EF9">
        <w:rPr>
          <w:rStyle w:val="Char9"/>
          <w:rtl/>
        </w:rPr>
        <w:t xml:space="preserve"> </w:t>
      </w:r>
      <w:r w:rsidR="00AF2E6E" w:rsidRPr="00051EF9">
        <w:rPr>
          <w:rStyle w:val="Char9"/>
          <w:rtl/>
        </w:rPr>
        <w:t>ک</w:t>
      </w:r>
      <w:r w:rsidRPr="00051EF9">
        <w:rPr>
          <w:rStyle w:val="Char9"/>
          <w:rtl/>
        </w:rPr>
        <w:t>ه ما خود دربار</w:t>
      </w:r>
      <w:r w:rsidR="00835A14">
        <w:rPr>
          <w:rStyle w:val="Char9"/>
          <w:rtl/>
        </w:rPr>
        <w:t>ۀ</w:t>
      </w:r>
      <w:r w:rsidRPr="00051EF9">
        <w:rPr>
          <w:rStyle w:val="Char9"/>
          <w:rtl/>
        </w:rPr>
        <w:t xml:space="preserve"> خودمان نم</w:t>
      </w:r>
      <w:r w:rsidR="00AF2E6E" w:rsidRPr="00051EF9">
        <w:rPr>
          <w:rStyle w:val="Char9"/>
          <w:rtl/>
        </w:rPr>
        <w:t>ی</w:t>
      </w:r>
      <w:r w:rsidRPr="00051EF9">
        <w:rPr>
          <w:rStyle w:val="Char9"/>
          <w:rtl/>
        </w:rPr>
        <w:t>‌گو</w:t>
      </w:r>
      <w:r w:rsidR="00AF2E6E" w:rsidRPr="00051EF9">
        <w:rPr>
          <w:rStyle w:val="Char9"/>
          <w:rtl/>
        </w:rPr>
        <w:t>یی</w:t>
      </w:r>
      <w:r w:rsidRPr="00051EF9">
        <w:rPr>
          <w:rStyle w:val="Char9"/>
          <w:rtl/>
        </w:rPr>
        <w:t>م، ما در پ</w:t>
      </w:r>
      <w:r w:rsidR="00AF2E6E" w:rsidRPr="00051EF9">
        <w:rPr>
          <w:rStyle w:val="Char9"/>
          <w:rtl/>
        </w:rPr>
        <w:t>ی</w:t>
      </w:r>
      <w:r w:rsidRPr="00051EF9">
        <w:rPr>
          <w:rStyle w:val="Char9"/>
          <w:rtl/>
        </w:rPr>
        <w:t>شگاه خداوند از آنها تبرّ</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tl/>
        </w:rPr>
        <w:t>‌جو</w:t>
      </w:r>
      <w:r w:rsidR="00AF2E6E" w:rsidRPr="00051EF9">
        <w:rPr>
          <w:rStyle w:val="Char9"/>
          <w:rtl/>
        </w:rPr>
        <w:t>یی</w:t>
      </w:r>
      <w:r w:rsidRPr="00051EF9">
        <w:rPr>
          <w:rStyle w:val="Char9"/>
          <w:rtl/>
        </w:rPr>
        <w:t>م</w:t>
      </w:r>
      <w:r w:rsidRPr="000F71B7">
        <w:rPr>
          <w:rStyle w:val="Char9"/>
          <w:rFonts w:hint="cs"/>
          <w:vertAlign w:val="superscript"/>
          <w:rtl/>
        </w:rPr>
        <w:t>(</w:t>
      </w:r>
      <w:r w:rsidRPr="000F71B7">
        <w:rPr>
          <w:rStyle w:val="Char9"/>
          <w:vertAlign w:val="superscript"/>
          <w:rtl/>
        </w:rPr>
        <w:footnoteReference w:id="147"/>
      </w:r>
      <w:r w:rsidRPr="000F71B7">
        <w:rPr>
          <w:rStyle w:val="Char9"/>
          <w:rFonts w:hint="cs"/>
          <w:vertAlign w:val="superscript"/>
          <w:rtl/>
        </w:rPr>
        <w:t>)</w:t>
      </w:r>
      <w:r w:rsidRPr="00051EF9">
        <w:rPr>
          <w:rStyle w:val="Char9"/>
          <w:rFonts w:hint="cs"/>
          <w:rtl/>
        </w:rPr>
        <w:t xml:space="preserve">. </w:t>
      </w:r>
      <w:r w:rsidRPr="00051EF9">
        <w:rPr>
          <w:rStyle w:val="Char9"/>
          <w:rtl/>
        </w:rPr>
        <w:t>و با اسناد خود از ابوحمز</w:t>
      </w:r>
      <w:r w:rsidR="00835A14">
        <w:rPr>
          <w:rStyle w:val="Char9"/>
          <w:rtl/>
        </w:rPr>
        <w:t>ۀ</w:t>
      </w:r>
      <w:r w:rsidRPr="00051EF9">
        <w:rPr>
          <w:rStyle w:val="Char9"/>
          <w:rtl/>
        </w:rPr>
        <w:t xml:space="preserve"> ثمال</w:t>
      </w:r>
      <w:r w:rsidR="00AF2E6E" w:rsidRPr="00051EF9">
        <w:rPr>
          <w:rStyle w:val="Char9"/>
          <w:rtl/>
        </w:rPr>
        <w:t>ی</w:t>
      </w:r>
      <w:r w:rsidRPr="00051EF9">
        <w:rPr>
          <w:rStyle w:val="Char9"/>
          <w:rtl/>
        </w:rPr>
        <w:t xml:space="preserve"> نقل</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 عل</w:t>
      </w:r>
      <w:r w:rsidR="00AF2E6E" w:rsidRPr="00051EF9">
        <w:rPr>
          <w:rStyle w:val="Char9"/>
          <w:rtl/>
        </w:rPr>
        <w:t>ی</w:t>
      </w:r>
      <w:r w:rsidRPr="00051EF9">
        <w:rPr>
          <w:rStyle w:val="Char9"/>
          <w:rtl/>
        </w:rPr>
        <w:t xml:space="preserve"> بن الحس</w:t>
      </w:r>
      <w:r w:rsidR="00AF2E6E" w:rsidRPr="00051EF9">
        <w:rPr>
          <w:rStyle w:val="Char9"/>
          <w:rtl/>
        </w:rPr>
        <w:t>ی</w:t>
      </w:r>
      <w:r w:rsidRPr="00051EF9">
        <w:rPr>
          <w:rStyle w:val="Char9"/>
          <w:rtl/>
        </w:rPr>
        <w:t>ن</w:t>
      </w:r>
      <w:r w:rsidRPr="00051EF9">
        <w:rPr>
          <w:rStyle w:val="Char9"/>
          <w:rFonts w:hint="cs"/>
          <w:rtl/>
        </w:rPr>
        <w:t xml:space="preserve"> (</w:t>
      </w:r>
      <w:r w:rsidRPr="00051EF9">
        <w:rPr>
          <w:rStyle w:val="Char9"/>
          <w:rtl/>
        </w:rPr>
        <w:t>صلوات الله عل</w:t>
      </w:r>
      <w:r w:rsidR="00AF2E6E" w:rsidRPr="00051EF9">
        <w:rPr>
          <w:rStyle w:val="Char9"/>
          <w:rtl/>
        </w:rPr>
        <w:t>ی</w:t>
      </w:r>
      <w:r w:rsidRPr="00051EF9">
        <w:rPr>
          <w:rStyle w:val="Char9"/>
          <w:rtl/>
        </w:rPr>
        <w:t>هما</w:t>
      </w:r>
      <w:r w:rsidRPr="00051EF9">
        <w:rPr>
          <w:rStyle w:val="Char9"/>
          <w:rFonts w:hint="cs"/>
          <w:rtl/>
        </w:rPr>
        <w:t>)</w:t>
      </w:r>
      <w:r w:rsidRPr="00051EF9">
        <w:rPr>
          <w:rStyle w:val="Char9"/>
          <w:rtl/>
        </w:rPr>
        <w:t xml:space="preserve"> م</w:t>
      </w:r>
      <w:r w:rsidR="00AF2E6E" w:rsidRPr="00051EF9">
        <w:rPr>
          <w:rStyle w:val="Char9"/>
          <w:rtl/>
        </w:rPr>
        <w:t>ی</w:t>
      </w:r>
      <w:r w:rsidRPr="00051EF9">
        <w:rPr>
          <w:rStyle w:val="Char9"/>
          <w:rtl/>
        </w:rPr>
        <w:t xml:space="preserve">‌گفت: لعنت خدا بر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بر ما دروغ بگو</w:t>
      </w:r>
      <w:r w:rsidR="00AF2E6E" w:rsidRPr="00051EF9">
        <w:rPr>
          <w:rStyle w:val="Char9"/>
          <w:rtl/>
        </w:rPr>
        <w:t>ی</w:t>
      </w:r>
      <w:r w:rsidRPr="00051EF9">
        <w:rPr>
          <w:rStyle w:val="Char9"/>
          <w:rtl/>
        </w:rPr>
        <w:t>د، من ذ</w:t>
      </w:r>
      <w:r w:rsidR="00AF2E6E" w:rsidRPr="00051EF9">
        <w:rPr>
          <w:rStyle w:val="Char9"/>
          <w:rtl/>
        </w:rPr>
        <w:t>ک</w:t>
      </w:r>
      <w:r w:rsidRPr="00051EF9">
        <w:rPr>
          <w:rStyle w:val="Char9"/>
          <w:rtl/>
        </w:rPr>
        <w:t>ر عبدالله ابن سبأ نمودم و مو</w:t>
      </w:r>
      <w:r w:rsidR="00AF2E6E" w:rsidRPr="00051EF9">
        <w:rPr>
          <w:rStyle w:val="Char9"/>
          <w:rtl/>
        </w:rPr>
        <w:t>ی</w:t>
      </w:r>
      <w:r w:rsidRPr="00051EF9">
        <w:rPr>
          <w:rStyle w:val="Char9"/>
          <w:rtl/>
        </w:rPr>
        <w:t xml:space="preserve"> بدنم راست شد، مدّع</w:t>
      </w:r>
      <w:r w:rsidR="00AF2E6E" w:rsidRPr="00051EF9">
        <w:rPr>
          <w:rStyle w:val="Char9"/>
          <w:rtl/>
        </w:rPr>
        <w:t>ی</w:t>
      </w:r>
      <w:r w:rsidRPr="00051EF9">
        <w:rPr>
          <w:rStyle w:val="Char9"/>
          <w:rtl/>
        </w:rPr>
        <w:t xml:space="preserve"> امر عظ</w:t>
      </w:r>
      <w:r w:rsidR="00AF2E6E" w:rsidRPr="00051EF9">
        <w:rPr>
          <w:rStyle w:val="Char9"/>
          <w:rtl/>
        </w:rPr>
        <w:t>ی</w:t>
      </w:r>
      <w:r w:rsidRPr="00051EF9">
        <w:rPr>
          <w:rStyle w:val="Char9"/>
          <w:rtl/>
        </w:rPr>
        <w:t>م</w:t>
      </w:r>
      <w:r w:rsidR="00AF2E6E" w:rsidRPr="00051EF9">
        <w:rPr>
          <w:rStyle w:val="Char9"/>
          <w:rtl/>
        </w:rPr>
        <w:t>ی</w:t>
      </w:r>
      <w:r w:rsidRPr="00051EF9">
        <w:rPr>
          <w:rStyle w:val="Char9"/>
          <w:rtl/>
        </w:rPr>
        <w:t xml:space="preserve"> گشته‌است، خدا لعنتش </w:t>
      </w:r>
      <w:r w:rsidR="00AF2E6E" w:rsidRPr="00051EF9">
        <w:rPr>
          <w:rStyle w:val="Char9"/>
          <w:rtl/>
        </w:rPr>
        <w:t>ک</w:t>
      </w:r>
      <w:r w:rsidRPr="00051EF9">
        <w:rPr>
          <w:rStyle w:val="Char9"/>
          <w:rtl/>
        </w:rPr>
        <w:t>ند، والله عل</w:t>
      </w:r>
      <w:r w:rsidR="00AF2E6E" w:rsidRPr="00051EF9">
        <w:rPr>
          <w:rStyle w:val="Char9"/>
          <w:rtl/>
        </w:rPr>
        <w:t>ی</w:t>
      </w:r>
      <w:r w:rsidR="000F502E" w:rsidRPr="000F502E">
        <w:rPr>
          <w:rStyle w:val="Char9"/>
          <w:rFonts w:cs="CTraditional Arabic"/>
          <w:rtl/>
        </w:rPr>
        <w:t>÷</w:t>
      </w:r>
      <w:r w:rsidRPr="00051EF9">
        <w:rPr>
          <w:rStyle w:val="Char9"/>
          <w:rtl/>
        </w:rPr>
        <w:t xml:space="preserve"> بند</w:t>
      </w:r>
      <w:r w:rsidR="00835A14">
        <w:rPr>
          <w:rStyle w:val="Char9"/>
          <w:rtl/>
        </w:rPr>
        <w:t>ۀ</w:t>
      </w:r>
      <w:r w:rsidRPr="00051EF9">
        <w:rPr>
          <w:rStyle w:val="Char9"/>
          <w:rtl/>
        </w:rPr>
        <w:t xml:space="preserve"> ن</w:t>
      </w:r>
      <w:r w:rsidR="00AF2E6E" w:rsidRPr="00051EF9">
        <w:rPr>
          <w:rStyle w:val="Char9"/>
          <w:rtl/>
        </w:rPr>
        <w:t>یکی</w:t>
      </w:r>
      <w:r w:rsidRPr="00051EF9">
        <w:rPr>
          <w:rStyle w:val="Char9"/>
          <w:rtl/>
        </w:rPr>
        <w:t xml:space="preserve"> بوده‌است </w:t>
      </w:r>
      <w:r w:rsidR="00AF2E6E" w:rsidRPr="00051EF9">
        <w:rPr>
          <w:rStyle w:val="Char9"/>
          <w:rtl/>
        </w:rPr>
        <w:t>ک</w:t>
      </w:r>
      <w:r w:rsidRPr="00051EF9">
        <w:rPr>
          <w:rStyle w:val="Char9"/>
          <w:rtl/>
        </w:rPr>
        <w:t xml:space="preserve">ه ارزش و </w:t>
      </w:r>
      <w:r w:rsidR="00AF2E6E" w:rsidRPr="00051EF9">
        <w:rPr>
          <w:rStyle w:val="Char9"/>
          <w:rtl/>
        </w:rPr>
        <w:t>ک</w:t>
      </w:r>
      <w:r w:rsidRPr="00051EF9">
        <w:rPr>
          <w:rStyle w:val="Char9"/>
          <w:rtl/>
        </w:rPr>
        <w:t>رامت او جز در اطاعت خدا و رسول نبوده‌است و پ</w:t>
      </w:r>
      <w:r w:rsidR="00AF2E6E" w:rsidRPr="00051EF9">
        <w:rPr>
          <w:rStyle w:val="Char9"/>
          <w:rtl/>
        </w:rPr>
        <w:t>ی</w:t>
      </w:r>
      <w:r w:rsidRPr="00051EF9">
        <w:rPr>
          <w:rStyle w:val="Char9"/>
          <w:rtl/>
        </w:rPr>
        <w:t xml:space="preserve">امبر و آل او </w:t>
      </w:r>
      <w:r w:rsidR="00AF2E6E" w:rsidRPr="00051EF9">
        <w:rPr>
          <w:rStyle w:val="Char9"/>
          <w:rtl/>
        </w:rPr>
        <w:t>ک</w:t>
      </w:r>
      <w:r w:rsidRPr="00051EF9">
        <w:rPr>
          <w:rStyle w:val="Char9"/>
          <w:rtl/>
        </w:rPr>
        <w:t>رامت را جز به اطاعت اله</w:t>
      </w:r>
      <w:r w:rsidR="00AF2E6E" w:rsidRPr="00051EF9">
        <w:rPr>
          <w:rStyle w:val="Char9"/>
          <w:rtl/>
        </w:rPr>
        <w:t>ی</w:t>
      </w:r>
      <w:r w:rsidRPr="00051EF9">
        <w:rPr>
          <w:rStyle w:val="Char9"/>
          <w:rtl/>
        </w:rPr>
        <w:t xml:space="preserve"> حاصل ن</w:t>
      </w:r>
      <w:r w:rsidR="00AF2E6E" w:rsidRPr="00051EF9">
        <w:rPr>
          <w:rStyle w:val="Char9"/>
          <w:rtl/>
        </w:rPr>
        <w:t>ک</w:t>
      </w:r>
      <w:r w:rsidRPr="00051EF9">
        <w:rPr>
          <w:rStyle w:val="Char9"/>
          <w:rtl/>
        </w:rPr>
        <w:t xml:space="preserve">رده‌اند. و </w:t>
      </w:r>
      <w:r w:rsidR="00AF2E6E" w:rsidRPr="00051EF9">
        <w:rPr>
          <w:rStyle w:val="Char9"/>
          <w:rtl/>
        </w:rPr>
        <w:t>ک</w:t>
      </w:r>
      <w:r w:rsidRPr="00051EF9">
        <w:rPr>
          <w:rStyle w:val="Char9"/>
          <w:rtl/>
        </w:rPr>
        <w:t>شّ</w:t>
      </w:r>
      <w:r w:rsidR="00AF2E6E" w:rsidRPr="00051EF9">
        <w:rPr>
          <w:rStyle w:val="Char9"/>
          <w:rtl/>
        </w:rPr>
        <w:t>ی</w:t>
      </w:r>
      <w:r w:rsidRPr="00051EF9">
        <w:rPr>
          <w:rStyle w:val="Char9"/>
          <w:rtl/>
        </w:rPr>
        <w:t xml:space="preserve"> دوباره با اسناد خود از ابوعبدالله نقل</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 گفته‌</w:t>
      </w:r>
      <w:r w:rsidRPr="00051EF9">
        <w:rPr>
          <w:rStyle w:val="Char9"/>
          <w:rFonts w:hint="cs"/>
          <w:rtl/>
        </w:rPr>
        <w:t xml:space="preserve"> </w:t>
      </w:r>
      <w:r w:rsidRPr="00051EF9">
        <w:rPr>
          <w:rStyle w:val="Char9"/>
          <w:rtl/>
        </w:rPr>
        <w:t>است: ما اهل ب</w:t>
      </w:r>
      <w:r w:rsidR="00AF2E6E" w:rsidRPr="00051EF9">
        <w:rPr>
          <w:rStyle w:val="Char9"/>
          <w:rtl/>
        </w:rPr>
        <w:t>ی</w:t>
      </w:r>
      <w:r w:rsidRPr="00051EF9">
        <w:rPr>
          <w:rStyle w:val="Char9"/>
          <w:rtl/>
        </w:rPr>
        <w:t>ت</w:t>
      </w:r>
      <w:r w:rsidR="00AF2E6E" w:rsidRPr="00051EF9">
        <w:rPr>
          <w:rStyle w:val="Char9"/>
          <w:rtl/>
        </w:rPr>
        <w:t>ی</w:t>
      </w:r>
      <w:r w:rsidRPr="00051EF9">
        <w:rPr>
          <w:rStyle w:val="Char9"/>
          <w:rtl/>
        </w:rPr>
        <w:t xml:space="preserve"> راستگو هست</w:t>
      </w:r>
      <w:r w:rsidR="00AF2E6E" w:rsidRPr="00051EF9">
        <w:rPr>
          <w:rStyle w:val="Char9"/>
          <w:rtl/>
        </w:rPr>
        <w:t>ی</w:t>
      </w:r>
      <w:r w:rsidRPr="00051EF9">
        <w:rPr>
          <w:rStyle w:val="Char9"/>
          <w:rtl/>
        </w:rPr>
        <w:t>م و دروغگو</w:t>
      </w:r>
      <w:r w:rsidR="00AF2E6E" w:rsidRPr="00051EF9">
        <w:rPr>
          <w:rStyle w:val="Char9"/>
          <w:rtl/>
        </w:rPr>
        <w:t>ی</w:t>
      </w:r>
      <w:r w:rsidRPr="00051EF9">
        <w:rPr>
          <w:rStyle w:val="Char9"/>
          <w:rtl/>
        </w:rPr>
        <w:t>ان</w:t>
      </w:r>
      <w:r w:rsidR="00AF2E6E" w:rsidRPr="00051EF9">
        <w:rPr>
          <w:rStyle w:val="Char9"/>
          <w:rtl/>
        </w:rPr>
        <w:t>ی</w:t>
      </w:r>
      <w:r w:rsidRPr="00051EF9">
        <w:rPr>
          <w:rStyle w:val="Char9"/>
          <w:rtl/>
        </w:rPr>
        <w:t xml:space="preserve"> پ</w:t>
      </w:r>
      <w:r w:rsidR="00AF2E6E" w:rsidRPr="00051EF9">
        <w:rPr>
          <w:rStyle w:val="Char9"/>
          <w:rtl/>
        </w:rPr>
        <w:t>ی</w:t>
      </w:r>
      <w:r w:rsidRPr="00051EF9">
        <w:rPr>
          <w:rStyle w:val="Char9"/>
          <w:rtl/>
        </w:rPr>
        <w:t>دا م</w:t>
      </w:r>
      <w:r w:rsidR="00AF2E6E" w:rsidRPr="00051EF9">
        <w:rPr>
          <w:rStyle w:val="Char9"/>
          <w:rtl/>
        </w:rPr>
        <w:t>ی</w:t>
      </w:r>
      <w:r w:rsidRPr="00051EF9">
        <w:rPr>
          <w:rStyle w:val="Char9"/>
          <w:rtl/>
        </w:rPr>
        <w:t xml:space="preserve">‌شوند </w:t>
      </w:r>
      <w:r w:rsidR="00AF2E6E" w:rsidRPr="00051EF9">
        <w:rPr>
          <w:rStyle w:val="Char9"/>
          <w:rtl/>
        </w:rPr>
        <w:t>ک</w:t>
      </w:r>
      <w:r w:rsidRPr="00051EF9">
        <w:rPr>
          <w:rStyle w:val="Char9"/>
          <w:rtl/>
        </w:rPr>
        <w:t>ه بر ما دروغ</w:t>
      </w:r>
      <w:r w:rsidR="000F71B7">
        <w:rPr>
          <w:rStyle w:val="Char9"/>
          <w:rtl/>
        </w:rPr>
        <w:t xml:space="preserve"> می‌گویند</w:t>
      </w:r>
      <w:r w:rsidRPr="00051EF9">
        <w:rPr>
          <w:rStyle w:val="Char9"/>
          <w:rtl/>
        </w:rPr>
        <w:t xml:space="preserve"> تا با دروغ خود سخن راست ما را در م</w:t>
      </w:r>
      <w:r w:rsidR="00AF2E6E" w:rsidRPr="00051EF9">
        <w:rPr>
          <w:rStyle w:val="Char9"/>
          <w:rtl/>
        </w:rPr>
        <w:t>ی</w:t>
      </w:r>
      <w:r w:rsidRPr="00051EF9">
        <w:rPr>
          <w:rStyle w:val="Char9"/>
          <w:rtl/>
        </w:rPr>
        <w:t>ان مردم ب</w:t>
      </w:r>
      <w:r w:rsidR="00AF2E6E" w:rsidRPr="00051EF9">
        <w:rPr>
          <w:rStyle w:val="Char9"/>
          <w:rtl/>
        </w:rPr>
        <w:t>ی</w:t>
      </w:r>
      <w:r w:rsidRPr="00051EF9">
        <w:rPr>
          <w:rStyle w:val="Char9"/>
          <w:rtl/>
        </w:rPr>
        <w:t xml:space="preserve">‌اعتبار </w:t>
      </w:r>
      <w:r w:rsidR="00AF2E6E" w:rsidRPr="00051EF9">
        <w:rPr>
          <w:rStyle w:val="Char9"/>
          <w:rtl/>
        </w:rPr>
        <w:t>ک</w:t>
      </w:r>
      <w:r w:rsidRPr="00051EF9">
        <w:rPr>
          <w:rStyle w:val="Char9"/>
          <w:rtl/>
        </w:rPr>
        <w:t>نند. رسول خدا</w:t>
      </w:r>
      <w:r w:rsidRPr="00FD35AF">
        <w:rPr>
          <w:rFonts w:ascii="Tahoma" w:hAnsi="Tahoma" w:cs="CTraditional Arabic" w:hint="cs"/>
          <w:rtl/>
          <w:lang w:val="en-GB"/>
        </w:rPr>
        <w:t>ص</w:t>
      </w:r>
      <w:r w:rsidRPr="00051EF9">
        <w:rPr>
          <w:rStyle w:val="Char9"/>
          <w:rtl/>
        </w:rPr>
        <w:t xml:space="preserve"> از راستگوتر</w:t>
      </w:r>
      <w:r w:rsidR="00AF2E6E" w:rsidRPr="00051EF9">
        <w:rPr>
          <w:rStyle w:val="Char9"/>
          <w:rtl/>
        </w:rPr>
        <w:t>ی</w:t>
      </w:r>
      <w:r w:rsidRPr="00051EF9">
        <w:rPr>
          <w:rStyle w:val="Char9"/>
          <w:rtl/>
        </w:rPr>
        <w:t>ن مردم و از صادق‌تر</w:t>
      </w:r>
      <w:r w:rsidR="00AF2E6E" w:rsidRPr="00051EF9">
        <w:rPr>
          <w:rStyle w:val="Char9"/>
          <w:rtl/>
        </w:rPr>
        <w:t>ی</w:t>
      </w:r>
      <w:r w:rsidRPr="00051EF9">
        <w:rPr>
          <w:rStyle w:val="Char9"/>
          <w:rtl/>
        </w:rPr>
        <w:t>ن خلق بود و مس</w:t>
      </w:r>
      <w:r w:rsidR="00AF2E6E" w:rsidRPr="00051EF9">
        <w:rPr>
          <w:rStyle w:val="Char9"/>
          <w:rtl/>
        </w:rPr>
        <w:t>ی</w:t>
      </w:r>
      <w:r w:rsidRPr="00051EF9">
        <w:rPr>
          <w:rStyle w:val="Char9"/>
          <w:rtl/>
        </w:rPr>
        <w:t>لم</w:t>
      </w:r>
      <w:r w:rsidR="00835A14">
        <w:rPr>
          <w:rStyle w:val="Char9"/>
          <w:rtl/>
        </w:rPr>
        <w:t>ۀ</w:t>
      </w:r>
      <w:r w:rsidRPr="00051EF9">
        <w:rPr>
          <w:rStyle w:val="Char9"/>
          <w:rtl/>
        </w:rPr>
        <w:t xml:space="preserve"> </w:t>
      </w:r>
      <w:r w:rsidR="00AF2E6E" w:rsidRPr="00051EF9">
        <w:rPr>
          <w:rStyle w:val="Char9"/>
          <w:rtl/>
        </w:rPr>
        <w:t>ک</w:t>
      </w:r>
      <w:r w:rsidRPr="00051EF9">
        <w:rPr>
          <w:rStyle w:val="Char9"/>
          <w:rtl/>
        </w:rPr>
        <w:t>ذّاب بر او دروغ م</w:t>
      </w:r>
      <w:r w:rsidR="00AF2E6E" w:rsidRPr="00051EF9">
        <w:rPr>
          <w:rStyle w:val="Char9"/>
          <w:rtl/>
        </w:rPr>
        <w:t>ی</w:t>
      </w:r>
      <w:r w:rsidRPr="00051EF9">
        <w:rPr>
          <w:rStyle w:val="Char9"/>
          <w:rtl/>
        </w:rPr>
        <w:t>‌بست و ام</w:t>
      </w:r>
      <w:r w:rsidR="00AF2E6E" w:rsidRPr="00051EF9">
        <w:rPr>
          <w:rStyle w:val="Char9"/>
          <w:rtl/>
        </w:rPr>
        <w:t>ی</w:t>
      </w:r>
      <w:r w:rsidRPr="00051EF9">
        <w:rPr>
          <w:rStyle w:val="Char9"/>
          <w:rtl/>
        </w:rPr>
        <w:t>ر المؤمن</w:t>
      </w:r>
      <w:r w:rsidR="00AF2E6E" w:rsidRPr="00051EF9">
        <w:rPr>
          <w:rStyle w:val="Char9"/>
          <w:rtl/>
        </w:rPr>
        <w:t>ی</w:t>
      </w:r>
      <w:r w:rsidRPr="00051EF9">
        <w:rPr>
          <w:rStyle w:val="Char9"/>
          <w:rtl/>
        </w:rPr>
        <w:t>ن</w:t>
      </w:r>
      <w:r w:rsidR="000F502E" w:rsidRPr="000F502E">
        <w:rPr>
          <w:rStyle w:val="Char9"/>
          <w:rFonts w:cs="CTraditional Arabic" w:hint="cs"/>
          <w:rtl/>
        </w:rPr>
        <w:t>÷</w:t>
      </w:r>
      <w:r w:rsidRPr="00051EF9">
        <w:rPr>
          <w:rStyle w:val="Char9"/>
          <w:rtl/>
        </w:rPr>
        <w:t xml:space="preserve"> بعد از رسول خدا از راستگوتر</w:t>
      </w:r>
      <w:r w:rsidR="00AF2E6E" w:rsidRPr="00051EF9">
        <w:rPr>
          <w:rStyle w:val="Char9"/>
          <w:rtl/>
        </w:rPr>
        <w:t>ی</w:t>
      </w:r>
      <w:r w:rsidRPr="00051EF9">
        <w:rPr>
          <w:rStyle w:val="Char9"/>
          <w:rtl/>
        </w:rPr>
        <w:t>ن افراد بود و عبدالله بن سبأ بر او دروغ م</w:t>
      </w:r>
      <w:r w:rsidR="00AF2E6E" w:rsidRPr="00051EF9">
        <w:rPr>
          <w:rStyle w:val="Char9"/>
          <w:rtl/>
        </w:rPr>
        <w:t>ی</w:t>
      </w:r>
      <w:r w:rsidRPr="00051EF9">
        <w:rPr>
          <w:rStyle w:val="Char9"/>
          <w:rtl/>
        </w:rPr>
        <w:t>‌بست و در ت</w:t>
      </w:r>
      <w:r w:rsidR="00AF2E6E" w:rsidRPr="00051EF9">
        <w:rPr>
          <w:rStyle w:val="Char9"/>
          <w:rtl/>
        </w:rPr>
        <w:t>ک</w:t>
      </w:r>
      <w:r w:rsidRPr="00051EF9">
        <w:rPr>
          <w:rStyle w:val="Char9"/>
          <w:rtl/>
        </w:rPr>
        <w:t>ذ</w:t>
      </w:r>
      <w:r w:rsidR="00AF2E6E" w:rsidRPr="00051EF9">
        <w:rPr>
          <w:rStyle w:val="Char9"/>
          <w:rtl/>
        </w:rPr>
        <w:t>ی</w:t>
      </w:r>
      <w:r w:rsidRPr="00051EF9">
        <w:rPr>
          <w:rStyle w:val="Char9"/>
          <w:rtl/>
        </w:rPr>
        <w:t>ب سخنان صدق او فعّال</w:t>
      </w:r>
      <w:r w:rsidR="00AF2E6E" w:rsidRPr="00051EF9">
        <w:rPr>
          <w:rStyle w:val="Char9"/>
          <w:rtl/>
        </w:rPr>
        <w:t>ی</w:t>
      </w:r>
      <w:r w:rsidRPr="00051EF9">
        <w:rPr>
          <w:rStyle w:val="Char9"/>
          <w:rtl/>
        </w:rPr>
        <w:t>ت م</w:t>
      </w:r>
      <w:r w:rsidR="00AF2E6E" w:rsidRPr="00051EF9">
        <w:rPr>
          <w:rStyle w:val="Char9"/>
          <w:rtl/>
        </w:rPr>
        <w:t>ی</w:t>
      </w:r>
      <w:r w:rsidRPr="00051EF9">
        <w:rPr>
          <w:rStyle w:val="Char9"/>
          <w:rtl/>
        </w:rPr>
        <w:t>‌</w:t>
      </w:r>
      <w:r w:rsidR="00AF2E6E" w:rsidRPr="00051EF9">
        <w:rPr>
          <w:rStyle w:val="Char9"/>
          <w:rtl/>
        </w:rPr>
        <w:t>ک</w:t>
      </w:r>
      <w:r w:rsidRPr="00051EF9">
        <w:rPr>
          <w:rStyle w:val="Char9"/>
          <w:rtl/>
        </w:rPr>
        <w:t>رد، و بعد از آن همان سخن نوبخت</w:t>
      </w:r>
      <w:r w:rsidR="00AF2E6E" w:rsidRPr="00051EF9">
        <w:rPr>
          <w:rStyle w:val="Char9"/>
          <w:rtl/>
        </w:rPr>
        <w:t>ی</w:t>
      </w:r>
      <w:r w:rsidRPr="00051EF9">
        <w:rPr>
          <w:rStyle w:val="Char9"/>
          <w:rtl/>
        </w:rPr>
        <w:t xml:space="preserve"> را ت</w:t>
      </w:r>
      <w:r w:rsidR="00AF2E6E" w:rsidRPr="00051EF9">
        <w:rPr>
          <w:rStyle w:val="Char9"/>
          <w:rtl/>
        </w:rPr>
        <w:t>ک</w:t>
      </w:r>
      <w:r w:rsidRPr="00051EF9">
        <w:rPr>
          <w:rStyle w:val="Char9"/>
          <w:rtl/>
        </w:rPr>
        <w:t xml:space="preserve">رار </w:t>
      </w:r>
      <w:r w:rsidR="00AF2E6E" w:rsidRPr="00051EF9">
        <w:rPr>
          <w:rStyle w:val="Char9"/>
          <w:rtl/>
        </w:rPr>
        <w:t>ک</w:t>
      </w:r>
      <w:r w:rsidRPr="00051EF9">
        <w:rPr>
          <w:rStyle w:val="Char9"/>
          <w:rtl/>
        </w:rPr>
        <w:t xml:space="preserve">رده </w:t>
      </w:r>
      <w:r w:rsidR="00AF2E6E" w:rsidRPr="00051EF9">
        <w:rPr>
          <w:rStyle w:val="Char9"/>
          <w:rtl/>
        </w:rPr>
        <w:t>ک</w:t>
      </w:r>
      <w:r w:rsidRPr="00051EF9">
        <w:rPr>
          <w:rStyle w:val="Char9"/>
          <w:rtl/>
        </w:rPr>
        <w:t>ه ابن سبأ اوّل</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است </w:t>
      </w:r>
      <w:r w:rsidR="00AF2E6E" w:rsidRPr="00051EF9">
        <w:rPr>
          <w:rStyle w:val="Char9"/>
          <w:rtl/>
        </w:rPr>
        <w:t>ک</w:t>
      </w:r>
      <w:r w:rsidRPr="00051EF9">
        <w:rPr>
          <w:rStyle w:val="Char9"/>
          <w:rtl/>
        </w:rPr>
        <w:t>ه قائل به فرض</w:t>
      </w:r>
      <w:r w:rsidR="00AF2E6E" w:rsidRPr="00051EF9">
        <w:rPr>
          <w:rStyle w:val="Char9"/>
          <w:rtl/>
        </w:rPr>
        <w:t>ی</w:t>
      </w:r>
      <w:r w:rsidRPr="00051EF9">
        <w:rPr>
          <w:rStyle w:val="Char9"/>
          <w:rtl/>
        </w:rPr>
        <w:t>ت امامت گشته‌است</w:t>
      </w:r>
      <w:r w:rsidRPr="00051EF9">
        <w:rPr>
          <w:rStyle w:val="Char9"/>
          <w:rFonts w:hint="cs"/>
          <w:rtl/>
        </w:rPr>
        <w:t>...</w:t>
      </w:r>
      <w:r w:rsidRPr="00051EF9">
        <w:rPr>
          <w:rStyle w:val="Char9"/>
          <w:rtl/>
        </w:rPr>
        <w:t xml:space="preserve"> الخ</w:t>
      </w:r>
      <w:r w:rsidRPr="000F71B7">
        <w:rPr>
          <w:rStyle w:val="Char9"/>
          <w:rFonts w:hint="cs"/>
          <w:vertAlign w:val="superscript"/>
          <w:rtl/>
        </w:rPr>
        <w:t>(</w:t>
      </w:r>
      <w:r w:rsidRPr="000F71B7">
        <w:rPr>
          <w:rStyle w:val="Char9"/>
          <w:vertAlign w:val="superscript"/>
          <w:rtl/>
        </w:rPr>
        <w:footnoteReference w:id="148"/>
      </w:r>
      <w:r w:rsidRPr="000F71B7">
        <w:rPr>
          <w:rStyle w:val="Char9"/>
          <w:rFonts w:hint="cs"/>
          <w:vertAlign w:val="superscript"/>
          <w:rtl/>
        </w:rPr>
        <w:t>)</w:t>
      </w:r>
      <w:r w:rsidRPr="00051EF9">
        <w:rPr>
          <w:rStyle w:val="Char9"/>
          <w:rFonts w:hint="cs"/>
          <w:rtl/>
        </w:rPr>
        <w:t>.</w:t>
      </w:r>
    </w:p>
    <w:p w:rsidR="00C363C7" w:rsidRPr="00051EF9" w:rsidRDefault="00C363C7" w:rsidP="00CE2A51">
      <w:pPr>
        <w:ind w:firstLine="284"/>
        <w:jc w:val="both"/>
        <w:rPr>
          <w:rStyle w:val="Char9"/>
          <w:rtl/>
        </w:rPr>
      </w:pPr>
      <w:r w:rsidRPr="00051EF9">
        <w:rPr>
          <w:rStyle w:val="Char9"/>
          <w:rtl/>
        </w:rPr>
        <w:t>حسن بن عل</w:t>
      </w:r>
      <w:r w:rsidR="00AF2E6E" w:rsidRPr="00051EF9">
        <w:rPr>
          <w:rStyle w:val="Char9"/>
          <w:rtl/>
        </w:rPr>
        <w:t>ی</w:t>
      </w:r>
      <w:r w:rsidRPr="00051EF9">
        <w:rPr>
          <w:rStyle w:val="Char9"/>
          <w:rtl/>
        </w:rPr>
        <w:t xml:space="preserve"> حلّ</w:t>
      </w:r>
      <w:r w:rsidR="00AF2E6E" w:rsidRPr="00051EF9">
        <w:rPr>
          <w:rStyle w:val="Char9"/>
          <w:rtl/>
        </w:rPr>
        <w:t>ی</w:t>
      </w:r>
      <w:r w:rsidRPr="00051EF9">
        <w:rPr>
          <w:rStyle w:val="Char9"/>
          <w:rtl/>
        </w:rPr>
        <w:t xml:space="preserve">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 در </w:t>
      </w:r>
      <w:r w:rsidR="00AF2E6E" w:rsidRPr="00051EF9">
        <w:rPr>
          <w:rStyle w:val="Char9"/>
          <w:rtl/>
        </w:rPr>
        <w:t>ک</w:t>
      </w:r>
      <w:r w:rsidRPr="00051EF9">
        <w:rPr>
          <w:rStyle w:val="Char9"/>
          <w:rtl/>
        </w:rPr>
        <w:t>تاب رجال</w:t>
      </w:r>
      <w:r w:rsidR="00AF2E6E" w:rsidRPr="00051EF9">
        <w:rPr>
          <w:rStyle w:val="Char9"/>
          <w:rtl/>
        </w:rPr>
        <w:t>ی</w:t>
      </w:r>
      <w:r w:rsidRPr="00051EF9">
        <w:rPr>
          <w:rStyle w:val="Char9"/>
          <w:rtl/>
        </w:rPr>
        <w:t xml:space="preserve"> مشهور خود</w:t>
      </w:r>
      <w:r w:rsidR="00CE2A51">
        <w:rPr>
          <w:rStyle w:val="Char9"/>
          <w:rtl/>
        </w:rPr>
        <w:t xml:space="preserve"> می‌گوید</w:t>
      </w:r>
      <w:r w:rsidRPr="00051EF9">
        <w:rPr>
          <w:rStyle w:val="Char9"/>
          <w:rtl/>
        </w:rPr>
        <w:t xml:space="preserve">: عبدالله بن سبأ غلوّ نموده و به </w:t>
      </w:r>
      <w:r w:rsidR="00AF2E6E" w:rsidRPr="00051EF9">
        <w:rPr>
          <w:rStyle w:val="Char9"/>
          <w:rtl/>
        </w:rPr>
        <w:t>ک</w:t>
      </w:r>
      <w:r w:rsidRPr="00051EF9">
        <w:rPr>
          <w:rStyle w:val="Char9"/>
          <w:rtl/>
        </w:rPr>
        <w:t>فر بازگشته و مدّع</w:t>
      </w:r>
      <w:r w:rsidR="00AF2E6E" w:rsidRPr="00051EF9">
        <w:rPr>
          <w:rStyle w:val="Char9"/>
          <w:rtl/>
        </w:rPr>
        <w:t>ی</w:t>
      </w:r>
      <w:r w:rsidRPr="00051EF9">
        <w:rPr>
          <w:rStyle w:val="Char9"/>
          <w:rtl/>
        </w:rPr>
        <w:t xml:space="preserve"> نبوّت شده و ادّعا </w:t>
      </w:r>
      <w:r w:rsidR="00AF2E6E" w:rsidRPr="00051EF9">
        <w:rPr>
          <w:rStyle w:val="Char9"/>
          <w:rtl/>
        </w:rPr>
        <w:t>ک</w:t>
      </w:r>
      <w:r w:rsidRPr="00051EF9">
        <w:rPr>
          <w:rStyle w:val="Char9"/>
          <w:rtl/>
        </w:rPr>
        <w:t xml:space="preserve">رده </w:t>
      </w:r>
      <w:r w:rsidR="00AF2E6E" w:rsidRPr="00051EF9">
        <w:rPr>
          <w:rStyle w:val="Char9"/>
          <w:rtl/>
        </w:rPr>
        <w:t>ک</w:t>
      </w:r>
      <w:r w:rsidRPr="00051EF9">
        <w:rPr>
          <w:rStyle w:val="Char9"/>
          <w:rtl/>
        </w:rPr>
        <w:t>ه عل</w:t>
      </w:r>
      <w:r w:rsidR="00AF2E6E" w:rsidRPr="00051EF9">
        <w:rPr>
          <w:rStyle w:val="Char9"/>
          <w:rtl/>
        </w:rPr>
        <w:t>ی</w:t>
      </w:r>
      <w:r w:rsidR="000F502E" w:rsidRPr="000F502E">
        <w:rPr>
          <w:rStyle w:val="Char9"/>
          <w:rFonts w:cs="CTraditional Arabic" w:hint="cs"/>
          <w:rtl/>
        </w:rPr>
        <w:t>÷</w:t>
      </w:r>
      <w:r w:rsidRPr="00051EF9">
        <w:rPr>
          <w:rStyle w:val="Char9"/>
          <w:rtl/>
        </w:rPr>
        <w:t xml:space="preserve"> خدا</w:t>
      </w:r>
      <w:r w:rsidR="006D7D8D">
        <w:rPr>
          <w:rStyle w:val="Char9"/>
          <w:rtl/>
        </w:rPr>
        <w:t xml:space="preserve"> می‌باشد</w:t>
      </w:r>
      <w:r w:rsidRPr="00051EF9">
        <w:rPr>
          <w:rStyle w:val="Char9"/>
          <w:rtl/>
        </w:rPr>
        <w:t>، عل</w:t>
      </w:r>
      <w:r w:rsidR="00AF2E6E" w:rsidRPr="00051EF9">
        <w:rPr>
          <w:rStyle w:val="Char9"/>
          <w:rtl/>
        </w:rPr>
        <w:t>ی</w:t>
      </w:r>
      <w:r w:rsidR="000F502E" w:rsidRPr="000F502E">
        <w:rPr>
          <w:rStyle w:val="Char9"/>
          <w:rFonts w:cs="CTraditional Arabic" w:hint="cs"/>
          <w:rtl/>
        </w:rPr>
        <w:t>÷</w:t>
      </w:r>
      <w:r w:rsidRPr="00051EF9">
        <w:rPr>
          <w:rStyle w:val="Char9"/>
          <w:rtl/>
        </w:rPr>
        <w:t xml:space="preserve"> سه روز به او مهلت داد تا توبه </w:t>
      </w:r>
      <w:r w:rsidR="00AF2E6E" w:rsidRPr="00051EF9">
        <w:rPr>
          <w:rStyle w:val="Char9"/>
          <w:rtl/>
        </w:rPr>
        <w:t>ک</w:t>
      </w:r>
      <w:r w:rsidRPr="00051EF9">
        <w:rPr>
          <w:rStyle w:val="Char9"/>
          <w:rtl/>
        </w:rPr>
        <w:t>ند ل</w:t>
      </w:r>
      <w:r w:rsidR="00AF2E6E" w:rsidRPr="00051EF9">
        <w:rPr>
          <w:rStyle w:val="Char9"/>
          <w:rtl/>
        </w:rPr>
        <w:t>یک</w:t>
      </w:r>
      <w:r w:rsidRPr="00051EF9">
        <w:rPr>
          <w:rStyle w:val="Char9"/>
          <w:rtl/>
        </w:rPr>
        <w:t>ن توبه ن</w:t>
      </w:r>
      <w:r w:rsidR="00AF2E6E" w:rsidRPr="00051EF9">
        <w:rPr>
          <w:rStyle w:val="Char9"/>
          <w:rtl/>
        </w:rPr>
        <w:t>ک</w:t>
      </w:r>
      <w:r w:rsidRPr="00051EF9">
        <w:rPr>
          <w:rStyle w:val="Char9"/>
          <w:rtl/>
        </w:rPr>
        <w:t xml:space="preserve">رد، و همراه با هفتاد نفر </w:t>
      </w:r>
      <w:r w:rsidR="00AF2E6E" w:rsidRPr="00051EF9">
        <w:rPr>
          <w:rStyle w:val="Char9"/>
          <w:rtl/>
        </w:rPr>
        <w:t>ک</w:t>
      </w:r>
      <w:r w:rsidRPr="00051EF9">
        <w:rPr>
          <w:rStyle w:val="Char9"/>
          <w:rtl/>
        </w:rPr>
        <w:t>ه دربار</w:t>
      </w:r>
      <w:r w:rsidR="00835A14">
        <w:rPr>
          <w:rStyle w:val="Char9"/>
          <w:rtl/>
        </w:rPr>
        <w:t>ۀ</w:t>
      </w:r>
      <w:r w:rsidRPr="00051EF9">
        <w:rPr>
          <w:rStyle w:val="Char9"/>
          <w:rtl/>
        </w:rPr>
        <w:t xml:space="preserve"> او چن</w:t>
      </w:r>
      <w:r w:rsidR="00AF2E6E" w:rsidRPr="00051EF9">
        <w:rPr>
          <w:rStyle w:val="Char9"/>
          <w:rtl/>
        </w:rPr>
        <w:t>ی</w:t>
      </w:r>
      <w:r w:rsidRPr="00051EF9">
        <w:rPr>
          <w:rStyle w:val="Char9"/>
          <w:rtl/>
        </w:rPr>
        <w:t xml:space="preserve">ن ادّعا </w:t>
      </w:r>
      <w:r w:rsidR="00AF2E6E" w:rsidRPr="00051EF9">
        <w:rPr>
          <w:rStyle w:val="Char9"/>
          <w:rtl/>
        </w:rPr>
        <w:t>ک</w:t>
      </w:r>
      <w:r w:rsidRPr="00051EF9">
        <w:rPr>
          <w:rStyle w:val="Char9"/>
          <w:rtl/>
        </w:rPr>
        <w:t>ردند آنها را آتش زده‌است</w:t>
      </w:r>
      <w:r w:rsidRPr="000F71B7">
        <w:rPr>
          <w:rStyle w:val="Char9"/>
          <w:rFonts w:hint="cs"/>
          <w:vertAlign w:val="superscript"/>
          <w:rtl/>
        </w:rPr>
        <w:t>(</w:t>
      </w:r>
      <w:r w:rsidRPr="000F71B7">
        <w:rPr>
          <w:rStyle w:val="Char9"/>
          <w:vertAlign w:val="superscript"/>
          <w:rtl/>
        </w:rPr>
        <w:footnoteReference w:id="149"/>
      </w:r>
      <w:r w:rsidRPr="000F71B7">
        <w:rPr>
          <w:rStyle w:val="Char9"/>
          <w:rFonts w:hint="cs"/>
          <w:vertAlign w:val="superscript"/>
          <w:rtl/>
        </w:rPr>
        <w:t>)</w:t>
      </w:r>
      <w:r w:rsidRPr="00051EF9">
        <w:rPr>
          <w:rStyle w:val="Char9"/>
          <w:rFonts w:hint="cs"/>
          <w:rtl/>
        </w:rPr>
        <w:t xml:space="preserve">. </w:t>
      </w:r>
      <w:r w:rsidRPr="00051EF9">
        <w:rPr>
          <w:rStyle w:val="Char9"/>
          <w:rtl/>
        </w:rPr>
        <w:t>و مامقان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از ائمّ</w:t>
      </w:r>
      <w:r w:rsidR="00835A14">
        <w:rPr>
          <w:rStyle w:val="Char9"/>
          <w:rtl/>
        </w:rPr>
        <w:t>ۀ</w:t>
      </w:r>
      <w:r w:rsidRPr="00051EF9">
        <w:rPr>
          <w:rStyle w:val="Char9"/>
          <w:rtl/>
        </w:rPr>
        <w:t xml:space="preserve"> متأخّر ش</w:t>
      </w:r>
      <w:r w:rsidR="00AF2E6E" w:rsidRPr="00051EF9">
        <w:rPr>
          <w:rStyle w:val="Char9"/>
          <w:rtl/>
        </w:rPr>
        <w:t>ی</w:t>
      </w:r>
      <w:r w:rsidRPr="00051EF9">
        <w:rPr>
          <w:rStyle w:val="Char9"/>
          <w:rtl/>
        </w:rPr>
        <w:t>عه در علم رجال</w:t>
      </w:r>
      <w:r w:rsidR="006D7D8D">
        <w:rPr>
          <w:rStyle w:val="Char9"/>
          <w:rtl/>
        </w:rPr>
        <w:t xml:space="preserve"> می‌باشد</w:t>
      </w:r>
      <w:r w:rsidRPr="00051EF9">
        <w:rPr>
          <w:rStyle w:val="Char9"/>
          <w:rtl/>
        </w:rPr>
        <w:t xml:space="preserve"> هم</w:t>
      </w:r>
      <w:r w:rsidR="00AF2E6E" w:rsidRPr="00051EF9">
        <w:rPr>
          <w:rStyle w:val="Char9"/>
          <w:rtl/>
        </w:rPr>
        <w:t>ی</w:t>
      </w:r>
      <w:r w:rsidRPr="00051EF9">
        <w:rPr>
          <w:rStyle w:val="Char9"/>
          <w:rtl/>
        </w:rPr>
        <w:t>ن مطالب را ن</w:t>
      </w:r>
      <w:r w:rsidR="00AF2E6E" w:rsidRPr="00051EF9">
        <w:rPr>
          <w:rStyle w:val="Char9"/>
          <w:rtl/>
        </w:rPr>
        <w:t>ی</w:t>
      </w:r>
      <w:r w:rsidRPr="00051EF9">
        <w:rPr>
          <w:rStyle w:val="Char9"/>
          <w:rtl/>
        </w:rPr>
        <w:t xml:space="preserve">ز نقل </w:t>
      </w:r>
      <w:r w:rsidR="00AF2E6E" w:rsidRPr="00051EF9">
        <w:rPr>
          <w:rStyle w:val="Char9"/>
          <w:rtl/>
        </w:rPr>
        <w:t>ک</w:t>
      </w:r>
      <w:r w:rsidRPr="00051EF9">
        <w:rPr>
          <w:rStyle w:val="Char9"/>
          <w:rtl/>
        </w:rPr>
        <w:t>رده‌است</w:t>
      </w:r>
      <w:r w:rsidRPr="000F71B7">
        <w:rPr>
          <w:rStyle w:val="Char9"/>
          <w:rFonts w:hint="cs"/>
          <w:vertAlign w:val="superscript"/>
          <w:rtl/>
        </w:rPr>
        <w:t>(</w:t>
      </w:r>
      <w:r w:rsidRPr="000F71B7">
        <w:rPr>
          <w:rStyle w:val="Char9"/>
          <w:vertAlign w:val="superscript"/>
          <w:rtl/>
        </w:rPr>
        <w:footnoteReference w:id="150"/>
      </w:r>
      <w:r w:rsidRPr="000F71B7">
        <w:rPr>
          <w:rStyle w:val="Char9"/>
          <w:rFonts w:hint="cs"/>
          <w:vertAlign w:val="superscript"/>
          <w:rtl/>
        </w:rPr>
        <w:t>)</w:t>
      </w:r>
      <w:r w:rsidRPr="00051EF9">
        <w:rPr>
          <w:rStyle w:val="Char9"/>
          <w:rFonts w:hint="cs"/>
          <w:rtl/>
        </w:rPr>
        <w:t>.</w:t>
      </w:r>
    </w:p>
    <w:p w:rsidR="00C363C7" w:rsidRPr="00051EF9" w:rsidRDefault="00C363C7" w:rsidP="00CE2A51">
      <w:pPr>
        <w:ind w:firstLine="284"/>
        <w:jc w:val="both"/>
        <w:rPr>
          <w:rStyle w:val="Char9"/>
          <w:rtl/>
        </w:rPr>
      </w:pPr>
      <w:r w:rsidRPr="00051EF9">
        <w:rPr>
          <w:rStyle w:val="Char9"/>
          <w:rtl/>
        </w:rPr>
        <w:t xml:space="preserve">مؤلّف </w:t>
      </w:r>
      <w:r w:rsidRPr="00CE2A51">
        <w:rPr>
          <w:rStyle w:val="Char9"/>
          <w:rtl/>
        </w:rPr>
        <w:t>ا</w:t>
      </w:r>
      <w:r w:rsidR="00AF2E6E" w:rsidRPr="00CE2A51">
        <w:rPr>
          <w:rStyle w:val="Char9"/>
          <w:rtl/>
        </w:rPr>
        <w:t>ی</w:t>
      </w:r>
      <w:r w:rsidRPr="00CE2A51">
        <w:rPr>
          <w:rStyle w:val="Char9"/>
          <w:rtl/>
        </w:rPr>
        <w:t>ران</w:t>
      </w:r>
      <w:r w:rsidR="00AF2E6E" w:rsidRPr="00CE2A51">
        <w:rPr>
          <w:rStyle w:val="Char9"/>
          <w:rtl/>
        </w:rPr>
        <w:t>ی</w:t>
      </w:r>
      <w:r w:rsidRPr="00CE2A51">
        <w:rPr>
          <w:rStyle w:val="Char9"/>
          <w:rtl/>
        </w:rPr>
        <w:t xml:space="preserve"> روض</w:t>
      </w:r>
      <w:r w:rsidRPr="00CE2A51">
        <w:rPr>
          <w:rStyle w:val="Char9"/>
          <w:rFonts w:hint="cs"/>
          <w:rtl/>
        </w:rPr>
        <w:t>ة</w:t>
      </w:r>
      <w:r w:rsidRPr="00CE2A51">
        <w:rPr>
          <w:rStyle w:val="Char9"/>
          <w:rtl/>
        </w:rPr>
        <w:t xml:space="preserve"> الصّفا ن</w:t>
      </w:r>
      <w:r w:rsidR="00AF2E6E" w:rsidRPr="00CE2A51">
        <w:rPr>
          <w:rStyle w:val="Char9"/>
          <w:rtl/>
        </w:rPr>
        <w:t>ی</w:t>
      </w:r>
      <w:r w:rsidRPr="00CE2A51">
        <w:rPr>
          <w:rStyle w:val="Char9"/>
          <w:rtl/>
        </w:rPr>
        <w:t>ز</w:t>
      </w:r>
      <w:r w:rsidR="00CE2A51">
        <w:rPr>
          <w:rStyle w:val="Char9"/>
          <w:rtl/>
        </w:rPr>
        <w:t xml:space="preserve"> می‌گوید</w:t>
      </w:r>
      <w:r w:rsidRPr="00051EF9">
        <w:rPr>
          <w:rStyle w:val="Char9"/>
          <w:rtl/>
        </w:rPr>
        <w:t>: عبدالله بن سبأ به سو</w:t>
      </w:r>
      <w:r w:rsidR="00AF2E6E" w:rsidRPr="00051EF9">
        <w:rPr>
          <w:rStyle w:val="Char9"/>
          <w:rtl/>
        </w:rPr>
        <w:t>ی</w:t>
      </w:r>
      <w:r w:rsidRPr="00051EF9">
        <w:rPr>
          <w:rStyle w:val="Char9"/>
          <w:rtl/>
        </w:rPr>
        <w:t xml:space="preserve"> مصر رفت و تظاهر به علم و تقو</w:t>
      </w:r>
      <w:r w:rsidR="00AF2E6E" w:rsidRPr="00051EF9">
        <w:rPr>
          <w:rStyle w:val="Char9"/>
          <w:rtl/>
        </w:rPr>
        <w:t>ی</w:t>
      </w:r>
      <w:r w:rsidRPr="00051EF9">
        <w:rPr>
          <w:rStyle w:val="Char9"/>
          <w:rtl/>
        </w:rPr>
        <w:t xml:space="preserve"> نمود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مردم فر</w:t>
      </w:r>
      <w:r w:rsidR="00AF2E6E" w:rsidRPr="00051EF9">
        <w:rPr>
          <w:rStyle w:val="Char9"/>
          <w:rtl/>
        </w:rPr>
        <w:t>ی</w:t>
      </w:r>
      <w:r w:rsidRPr="00051EF9">
        <w:rPr>
          <w:rStyle w:val="Char9"/>
          <w:rtl/>
        </w:rPr>
        <w:t>ب او خوردند، و بعد از اطم</w:t>
      </w:r>
      <w:r w:rsidR="00AF2E6E" w:rsidRPr="00051EF9">
        <w:rPr>
          <w:rStyle w:val="Char9"/>
          <w:rtl/>
        </w:rPr>
        <w:t>ی</w:t>
      </w:r>
      <w:r w:rsidRPr="00051EF9">
        <w:rPr>
          <w:rStyle w:val="Char9"/>
          <w:rtl/>
        </w:rPr>
        <w:t>نان آنها به او شروع به اظهار مسل</w:t>
      </w:r>
      <w:r w:rsidR="00AF2E6E" w:rsidRPr="00051EF9">
        <w:rPr>
          <w:rStyle w:val="Char9"/>
          <w:rtl/>
        </w:rPr>
        <w:t>ک</w:t>
      </w:r>
      <w:r w:rsidRPr="00051EF9">
        <w:rPr>
          <w:rStyle w:val="Char9"/>
          <w:rtl/>
        </w:rPr>
        <w:t xml:space="preserve"> و مذهب خود نمود به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هر پ</w:t>
      </w:r>
      <w:r w:rsidR="00AF2E6E" w:rsidRPr="00051EF9">
        <w:rPr>
          <w:rStyle w:val="Char9"/>
          <w:rtl/>
        </w:rPr>
        <w:t>ی</w:t>
      </w:r>
      <w:r w:rsidRPr="00051EF9">
        <w:rPr>
          <w:rStyle w:val="Char9"/>
          <w:rtl/>
        </w:rPr>
        <w:t>امبر</w:t>
      </w:r>
      <w:r w:rsidR="00AF2E6E" w:rsidRPr="00051EF9">
        <w:rPr>
          <w:rStyle w:val="Char9"/>
          <w:rtl/>
        </w:rPr>
        <w:t>ی</w:t>
      </w:r>
      <w:r w:rsidRPr="00051EF9">
        <w:rPr>
          <w:rStyle w:val="Char9"/>
          <w:rtl/>
        </w:rPr>
        <w:t xml:space="preserve"> خل</w:t>
      </w:r>
      <w:r w:rsidR="00AF2E6E" w:rsidRPr="00051EF9">
        <w:rPr>
          <w:rStyle w:val="Char9"/>
          <w:rtl/>
        </w:rPr>
        <w:t>ی</w:t>
      </w:r>
      <w:r w:rsidRPr="00051EF9">
        <w:rPr>
          <w:rStyle w:val="Char9"/>
          <w:rtl/>
        </w:rPr>
        <w:t>فه و وص</w:t>
      </w:r>
      <w:r w:rsidR="00AF2E6E" w:rsidRPr="00051EF9">
        <w:rPr>
          <w:rStyle w:val="Char9"/>
          <w:rtl/>
        </w:rPr>
        <w:t>یی</w:t>
      </w:r>
      <w:r w:rsidRPr="00051EF9">
        <w:rPr>
          <w:rStyle w:val="Char9"/>
          <w:rtl/>
        </w:rPr>
        <w:t xml:space="preserve"> داشته‌است و وص</w:t>
      </w:r>
      <w:r w:rsidR="00AF2E6E" w:rsidRPr="00051EF9">
        <w:rPr>
          <w:rStyle w:val="Char9"/>
          <w:rtl/>
        </w:rPr>
        <w:t>ی</w:t>
      </w:r>
      <w:r w:rsidRPr="00051EF9">
        <w:rPr>
          <w:rStyle w:val="Char9"/>
          <w:rtl/>
        </w:rPr>
        <w:t xml:space="preserve"> و خل</w:t>
      </w:r>
      <w:r w:rsidR="00AF2E6E" w:rsidRPr="00051EF9">
        <w:rPr>
          <w:rStyle w:val="Char9"/>
          <w:rtl/>
        </w:rPr>
        <w:t>ی</w:t>
      </w:r>
      <w:r w:rsidRPr="00051EF9">
        <w:rPr>
          <w:rStyle w:val="Char9"/>
          <w:rtl/>
        </w:rPr>
        <w:t>ف</w:t>
      </w:r>
      <w:r w:rsidR="00835A14">
        <w:rPr>
          <w:rStyle w:val="Char9"/>
          <w:rtl/>
        </w:rPr>
        <w:t>ۀ</w:t>
      </w:r>
      <w:r w:rsidRPr="00051EF9">
        <w:rPr>
          <w:rStyle w:val="Char9"/>
          <w:rtl/>
        </w:rPr>
        <w:t xml:space="preserve"> رسول خدا جز عل</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ست، و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مردم بر عل</w:t>
      </w:r>
      <w:r w:rsidR="00AF2E6E" w:rsidRPr="00051EF9">
        <w:rPr>
          <w:rStyle w:val="Char9"/>
          <w:rtl/>
        </w:rPr>
        <w:t>ی</w:t>
      </w:r>
      <w:r w:rsidRPr="00051EF9">
        <w:rPr>
          <w:rStyle w:val="Char9"/>
          <w:rtl/>
        </w:rPr>
        <w:t xml:space="preserve"> ظلم نموده و حقّ او را غصب </w:t>
      </w:r>
      <w:r w:rsidR="00AF2E6E" w:rsidRPr="00051EF9">
        <w:rPr>
          <w:rStyle w:val="Char9"/>
          <w:rtl/>
        </w:rPr>
        <w:t>ک</w:t>
      </w:r>
      <w:r w:rsidRPr="00051EF9">
        <w:rPr>
          <w:rStyle w:val="Char9"/>
          <w:rtl/>
        </w:rPr>
        <w:t>رده‌اند و با</w:t>
      </w:r>
      <w:r w:rsidR="00AF2E6E" w:rsidRPr="00051EF9">
        <w:rPr>
          <w:rStyle w:val="Char9"/>
          <w:rtl/>
        </w:rPr>
        <w:t>ی</w:t>
      </w:r>
      <w:r w:rsidRPr="00051EF9">
        <w:rPr>
          <w:rStyle w:val="Char9"/>
          <w:rtl/>
        </w:rPr>
        <w:t>د هم</w:t>
      </w:r>
      <w:r w:rsidR="00835A14">
        <w:rPr>
          <w:rStyle w:val="Char9"/>
          <w:rtl/>
        </w:rPr>
        <w:t>ۀ</w:t>
      </w:r>
      <w:r w:rsidRPr="00051EF9">
        <w:rPr>
          <w:rStyle w:val="Char9"/>
          <w:rtl/>
        </w:rPr>
        <w:t xml:space="preserve"> مردم از ب</w:t>
      </w:r>
      <w:r w:rsidR="00AF2E6E" w:rsidRPr="00051EF9">
        <w:rPr>
          <w:rStyle w:val="Char9"/>
          <w:rtl/>
        </w:rPr>
        <w:t>ی</w:t>
      </w:r>
      <w:r w:rsidRPr="00051EF9">
        <w:rPr>
          <w:rStyle w:val="Char9"/>
          <w:rtl/>
        </w:rPr>
        <w:t xml:space="preserve">عت عثمان دست </w:t>
      </w:r>
      <w:r w:rsidR="00AF2E6E" w:rsidRPr="00051EF9">
        <w:rPr>
          <w:rStyle w:val="Char9"/>
          <w:rtl/>
        </w:rPr>
        <w:t>ک</w:t>
      </w:r>
      <w:r w:rsidRPr="00051EF9">
        <w:rPr>
          <w:rStyle w:val="Char9"/>
          <w:rtl/>
        </w:rPr>
        <w:t>ش</w:t>
      </w:r>
      <w:r w:rsidR="00AF2E6E" w:rsidRPr="00051EF9">
        <w:rPr>
          <w:rStyle w:val="Char9"/>
          <w:rtl/>
        </w:rPr>
        <w:t>ی</w:t>
      </w:r>
      <w:r w:rsidRPr="00051EF9">
        <w:rPr>
          <w:rStyle w:val="Char9"/>
          <w:rtl/>
        </w:rPr>
        <w:t>ده و عل</w:t>
      </w:r>
      <w:r w:rsidR="00AF2E6E" w:rsidRPr="00051EF9">
        <w:rPr>
          <w:rStyle w:val="Char9"/>
          <w:rtl/>
        </w:rPr>
        <w:t>ی</w:t>
      </w:r>
      <w:r w:rsidRPr="00051EF9">
        <w:rPr>
          <w:rStyle w:val="Char9"/>
          <w:rtl/>
        </w:rPr>
        <w:t xml:space="preserve"> را </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نند و بس</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از مصر</w:t>
      </w:r>
      <w:r w:rsidR="00AF2E6E" w:rsidRPr="00051EF9">
        <w:rPr>
          <w:rStyle w:val="Char9"/>
          <w:rtl/>
        </w:rPr>
        <w:t>ی</w:t>
      </w:r>
      <w:r w:rsidRPr="00051EF9">
        <w:rPr>
          <w:rStyle w:val="Char9"/>
          <w:rtl/>
        </w:rPr>
        <w:t>ان از آراء و اقوال او متأثّر گشتند و بر عثمان شور</w:t>
      </w:r>
      <w:r w:rsidR="00AF2E6E" w:rsidRPr="00051EF9">
        <w:rPr>
          <w:rStyle w:val="Char9"/>
          <w:rtl/>
        </w:rPr>
        <w:t>ی</w:t>
      </w:r>
      <w:r w:rsidRPr="00051EF9">
        <w:rPr>
          <w:rStyle w:val="Char9"/>
          <w:rtl/>
        </w:rPr>
        <w:t>دند</w:t>
      </w:r>
      <w:r w:rsidRPr="000F71B7">
        <w:rPr>
          <w:rStyle w:val="Char9"/>
          <w:rFonts w:hint="cs"/>
          <w:vertAlign w:val="superscript"/>
          <w:rtl/>
        </w:rPr>
        <w:t>(</w:t>
      </w:r>
      <w:r w:rsidRPr="000F71B7">
        <w:rPr>
          <w:rStyle w:val="Char9"/>
          <w:vertAlign w:val="superscript"/>
          <w:rtl/>
        </w:rPr>
        <w:footnoteReference w:id="151"/>
      </w:r>
      <w:r w:rsidRPr="000F71B7">
        <w:rPr>
          <w:rStyle w:val="Char9"/>
          <w:rFonts w:hint="cs"/>
          <w:vertAlign w:val="superscript"/>
          <w:rtl/>
        </w:rPr>
        <w:t>)</w:t>
      </w:r>
      <w:r w:rsidRPr="00051EF9">
        <w:rPr>
          <w:rStyle w:val="Char9"/>
          <w:rFonts w:hint="cs"/>
          <w:rtl/>
        </w:rPr>
        <w:t>.</w:t>
      </w:r>
    </w:p>
    <w:p w:rsidR="00C363C7" w:rsidRPr="00051EF9" w:rsidRDefault="00C363C7" w:rsidP="00CE2A51">
      <w:pPr>
        <w:ind w:firstLine="284"/>
        <w:jc w:val="both"/>
        <w:rPr>
          <w:rStyle w:val="Char9"/>
          <w:rtl/>
        </w:rPr>
      </w:pPr>
      <w:r w:rsidRPr="00051EF9">
        <w:rPr>
          <w:rStyle w:val="Char9"/>
          <w:rtl/>
        </w:rPr>
        <w:t>و استرآباد</w:t>
      </w:r>
      <w:r w:rsidR="00AF2E6E" w:rsidRPr="00051EF9">
        <w:rPr>
          <w:rStyle w:val="Char9"/>
          <w:rtl/>
        </w:rPr>
        <w:t>ی</w:t>
      </w:r>
      <w:r w:rsidRPr="00051EF9">
        <w:rPr>
          <w:rStyle w:val="Char9"/>
          <w:rtl/>
        </w:rPr>
        <w:t xml:space="preserve"> عالم رجال</w:t>
      </w:r>
      <w:r w:rsidR="00AF2E6E" w:rsidRPr="00051EF9">
        <w:rPr>
          <w:rStyle w:val="Char9"/>
          <w:rtl/>
        </w:rPr>
        <w:t>ی</w:t>
      </w:r>
      <w:r w:rsidRPr="00051EF9">
        <w:rPr>
          <w:rStyle w:val="Char9"/>
          <w:rtl/>
        </w:rPr>
        <w:t xml:space="preserve">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ز هم</w:t>
      </w:r>
      <w:r w:rsidR="00AF2E6E" w:rsidRPr="00051EF9">
        <w:rPr>
          <w:rStyle w:val="Char9"/>
          <w:rtl/>
        </w:rPr>
        <w:t>ی</w:t>
      </w:r>
      <w:r w:rsidRPr="00051EF9">
        <w:rPr>
          <w:rStyle w:val="Char9"/>
          <w:rtl/>
        </w:rPr>
        <w:t>ن مطلب را آورده و اضافه</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 عبدالله بن سبأ ادّعا</w:t>
      </w:r>
      <w:r w:rsidR="00AF2E6E" w:rsidRPr="00051EF9">
        <w:rPr>
          <w:rStyle w:val="Char9"/>
          <w:rtl/>
        </w:rPr>
        <w:t>ی</w:t>
      </w:r>
      <w:r w:rsidRPr="00051EF9">
        <w:rPr>
          <w:rStyle w:val="Char9"/>
          <w:rtl/>
        </w:rPr>
        <w:t xml:space="preserve"> نبوّت نموده و م</w:t>
      </w:r>
      <w:r w:rsidR="00AF2E6E" w:rsidRPr="00051EF9">
        <w:rPr>
          <w:rStyle w:val="Char9"/>
          <w:rtl/>
        </w:rPr>
        <w:t>ی</w:t>
      </w:r>
      <w:r w:rsidRPr="00051EF9">
        <w:rPr>
          <w:rStyle w:val="Char9"/>
          <w:rtl/>
        </w:rPr>
        <w:t xml:space="preserve">‌پنداشت </w:t>
      </w:r>
      <w:r w:rsidR="00AF2E6E" w:rsidRPr="00051EF9">
        <w:rPr>
          <w:rStyle w:val="Char9"/>
          <w:rtl/>
        </w:rPr>
        <w:t>ک</w:t>
      </w:r>
      <w:r w:rsidRPr="00051EF9">
        <w:rPr>
          <w:rStyle w:val="Char9"/>
          <w:rtl/>
        </w:rPr>
        <w:t>ه عل</w:t>
      </w:r>
      <w:r w:rsidR="00AF2E6E" w:rsidRPr="00051EF9">
        <w:rPr>
          <w:rStyle w:val="Char9"/>
          <w:rtl/>
        </w:rPr>
        <w:t>ی</w:t>
      </w:r>
      <w:r w:rsidRPr="00051EF9">
        <w:rPr>
          <w:rStyle w:val="Char9"/>
          <w:rtl/>
        </w:rPr>
        <w:t xml:space="preserve"> خداست، 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خبر به ام</w:t>
      </w:r>
      <w:r w:rsidR="00AF2E6E" w:rsidRPr="00051EF9">
        <w:rPr>
          <w:rStyle w:val="Char9"/>
          <w:rtl/>
        </w:rPr>
        <w:t>ی</w:t>
      </w:r>
      <w:r w:rsidRPr="00051EF9">
        <w:rPr>
          <w:rStyle w:val="Char9"/>
          <w:rtl/>
        </w:rPr>
        <w:t>رالمؤمن</w:t>
      </w:r>
      <w:r w:rsidR="00AF2E6E" w:rsidRPr="00051EF9">
        <w:rPr>
          <w:rStyle w:val="Char9"/>
          <w:rtl/>
        </w:rPr>
        <w:t>ی</w:t>
      </w:r>
      <w:r w:rsidRPr="00051EF9">
        <w:rPr>
          <w:rStyle w:val="Char9"/>
          <w:rtl/>
        </w:rPr>
        <w:t>ن رس</w:t>
      </w:r>
      <w:r w:rsidR="00AF2E6E" w:rsidRPr="00051EF9">
        <w:rPr>
          <w:rStyle w:val="Char9"/>
          <w:rtl/>
        </w:rPr>
        <w:t>ی</w:t>
      </w:r>
      <w:r w:rsidRPr="00051EF9">
        <w:rPr>
          <w:rStyle w:val="Char9"/>
          <w:rtl/>
        </w:rPr>
        <w:t xml:space="preserve">د او را خواسته و سؤال نمود، او اقرار </w:t>
      </w:r>
      <w:r w:rsidR="00AF2E6E" w:rsidRPr="00051EF9">
        <w:rPr>
          <w:rStyle w:val="Char9"/>
          <w:rtl/>
        </w:rPr>
        <w:t>ک</w:t>
      </w:r>
      <w:r w:rsidRPr="00051EF9">
        <w:rPr>
          <w:rStyle w:val="Char9"/>
          <w:rtl/>
        </w:rPr>
        <w:t>رده و گفت</w:t>
      </w:r>
      <w:r w:rsidRPr="00051EF9">
        <w:rPr>
          <w:rStyle w:val="Char9"/>
          <w:rFonts w:hint="cs"/>
          <w:rtl/>
        </w:rPr>
        <w:t>:</w:t>
      </w:r>
      <w:r w:rsidRPr="00051EF9">
        <w:rPr>
          <w:rStyle w:val="Char9"/>
          <w:rtl/>
        </w:rPr>
        <w:t xml:space="preserve"> تو او هست</w:t>
      </w:r>
      <w:r w:rsidR="00AF2E6E" w:rsidRPr="00051EF9">
        <w:rPr>
          <w:rStyle w:val="Char9"/>
          <w:rtl/>
        </w:rPr>
        <w:t>ی</w:t>
      </w:r>
      <w:r w:rsidRPr="00051EF9">
        <w:rPr>
          <w:rStyle w:val="Char9"/>
          <w:rtl/>
        </w:rPr>
        <w:t>، ام</w:t>
      </w:r>
      <w:r w:rsidR="00AF2E6E" w:rsidRPr="00051EF9">
        <w:rPr>
          <w:rStyle w:val="Char9"/>
          <w:rtl/>
        </w:rPr>
        <w:t>ی</w:t>
      </w:r>
      <w:r w:rsidRPr="00051EF9">
        <w:rPr>
          <w:rStyle w:val="Char9"/>
          <w:rtl/>
        </w:rPr>
        <w:t>رالمؤمن</w:t>
      </w:r>
      <w:r w:rsidR="00AF2E6E" w:rsidRPr="00051EF9">
        <w:rPr>
          <w:rStyle w:val="Char9"/>
          <w:rtl/>
        </w:rPr>
        <w:t>ی</w:t>
      </w:r>
      <w:r w:rsidRPr="00051EF9">
        <w:rPr>
          <w:rStyle w:val="Char9"/>
          <w:rtl/>
        </w:rPr>
        <w:t>ن به او گفت</w:t>
      </w:r>
      <w:r w:rsidRPr="00051EF9">
        <w:rPr>
          <w:rStyle w:val="Char9"/>
          <w:rFonts w:hint="cs"/>
          <w:rtl/>
        </w:rPr>
        <w:t>:</w:t>
      </w:r>
      <w:r w:rsidRPr="00051EF9">
        <w:rPr>
          <w:rStyle w:val="Char9"/>
          <w:rtl/>
        </w:rPr>
        <w:t xml:space="preserve"> ش</w:t>
      </w:r>
      <w:r w:rsidR="00AF2E6E" w:rsidRPr="00051EF9">
        <w:rPr>
          <w:rStyle w:val="Char9"/>
          <w:rtl/>
        </w:rPr>
        <w:t>ی</w:t>
      </w:r>
      <w:r w:rsidRPr="00051EF9">
        <w:rPr>
          <w:rStyle w:val="Char9"/>
          <w:rtl/>
        </w:rPr>
        <w:t>طان تو را تسخ</w:t>
      </w:r>
      <w:r w:rsidR="00AF2E6E" w:rsidRPr="00051EF9">
        <w:rPr>
          <w:rStyle w:val="Char9"/>
          <w:rtl/>
        </w:rPr>
        <w:t>ی</w:t>
      </w:r>
      <w:r w:rsidRPr="00051EF9">
        <w:rPr>
          <w:rStyle w:val="Char9"/>
          <w:rtl/>
        </w:rPr>
        <w:t xml:space="preserve">ر </w:t>
      </w:r>
      <w:r w:rsidR="00AF2E6E" w:rsidRPr="00051EF9">
        <w:rPr>
          <w:rStyle w:val="Char9"/>
          <w:rtl/>
        </w:rPr>
        <w:t>ک</w:t>
      </w:r>
      <w:r w:rsidRPr="00051EF9">
        <w:rPr>
          <w:rStyle w:val="Char9"/>
          <w:rtl/>
        </w:rPr>
        <w:t>رده‌است، از ا</w:t>
      </w:r>
      <w:r w:rsidR="00AF2E6E" w:rsidRPr="00051EF9">
        <w:rPr>
          <w:rStyle w:val="Char9"/>
          <w:rtl/>
        </w:rPr>
        <w:t>ی</w:t>
      </w:r>
      <w:r w:rsidRPr="00051EF9">
        <w:rPr>
          <w:rStyle w:val="Char9"/>
          <w:rtl/>
        </w:rPr>
        <w:t xml:space="preserve">ن گفته بازگرد و توبه </w:t>
      </w:r>
      <w:r w:rsidR="00AF2E6E" w:rsidRPr="00051EF9">
        <w:rPr>
          <w:rStyle w:val="Char9"/>
          <w:rtl/>
        </w:rPr>
        <w:t>ک</w:t>
      </w:r>
      <w:r w:rsidRPr="00051EF9">
        <w:rPr>
          <w:rStyle w:val="Char9"/>
          <w:rtl/>
        </w:rPr>
        <w:t>ن ل</w:t>
      </w:r>
      <w:r w:rsidR="00AF2E6E" w:rsidRPr="00051EF9">
        <w:rPr>
          <w:rStyle w:val="Char9"/>
          <w:rtl/>
        </w:rPr>
        <w:t>یک</w:t>
      </w:r>
      <w:r w:rsidRPr="00051EF9">
        <w:rPr>
          <w:rStyle w:val="Char9"/>
          <w:rtl/>
        </w:rPr>
        <w:t>ن او امتناع نمود، سه روز او را زندان</w:t>
      </w:r>
      <w:r w:rsidR="00AF2E6E" w:rsidRPr="00051EF9">
        <w:rPr>
          <w:rStyle w:val="Char9"/>
          <w:rtl/>
        </w:rPr>
        <w:t>ی</w:t>
      </w:r>
      <w:r w:rsidRPr="00051EF9">
        <w:rPr>
          <w:rStyle w:val="Char9"/>
          <w:rtl/>
        </w:rPr>
        <w:t xml:space="preserve"> نمود، او توبه ن</w:t>
      </w:r>
      <w:r w:rsidR="00AF2E6E" w:rsidRPr="00051EF9">
        <w:rPr>
          <w:rStyle w:val="Char9"/>
          <w:rtl/>
        </w:rPr>
        <w:t>ک</w:t>
      </w:r>
      <w:r w:rsidRPr="00051EF9">
        <w:rPr>
          <w:rStyle w:val="Char9"/>
          <w:rtl/>
        </w:rPr>
        <w:t>رد، سپس او را آتش زد</w:t>
      </w:r>
      <w:r w:rsidRPr="000F71B7">
        <w:rPr>
          <w:rStyle w:val="Char9"/>
          <w:rFonts w:hint="cs"/>
          <w:vertAlign w:val="superscript"/>
          <w:rtl/>
        </w:rPr>
        <w:t>(</w:t>
      </w:r>
      <w:r w:rsidRPr="000F71B7">
        <w:rPr>
          <w:rStyle w:val="Char9"/>
          <w:vertAlign w:val="superscript"/>
          <w:rtl/>
        </w:rPr>
        <w:footnoteReference w:id="152"/>
      </w:r>
      <w:r w:rsidRPr="000F71B7">
        <w:rPr>
          <w:rStyle w:val="Char9"/>
          <w:rFonts w:hint="cs"/>
          <w:vertAlign w:val="superscript"/>
          <w:rtl/>
        </w:rPr>
        <w:t>)</w:t>
      </w:r>
      <w:r w:rsidRPr="00051EF9">
        <w:rPr>
          <w:rStyle w:val="Char9"/>
          <w:rFonts w:hint="cs"/>
          <w:rtl/>
        </w:rPr>
        <w:t>.</w:t>
      </w:r>
    </w:p>
    <w:p w:rsidR="00C363C7" w:rsidRPr="00051EF9" w:rsidRDefault="00C363C7" w:rsidP="00CE2A51">
      <w:pPr>
        <w:ind w:firstLine="284"/>
        <w:jc w:val="both"/>
        <w:rPr>
          <w:rStyle w:val="Char9"/>
          <w:rtl/>
        </w:rPr>
      </w:pPr>
      <w:r w:rsidRPr="00051EF9">
        <w:rPr>
          <w:rStyle w:val="Char9"/>
          <w:rtl/>
        </w:rPr>
        <w:t>ل</w:t>
      </w:r>
      <w:r w:rsidR="00AF2E6E" w:rsidRPr="00051EF9">
        <w:rPr>
          <w:rStyle w:val="Char9"/>
          <w:rtl/>
        </w:rPr>
        <w:t>یک</w:t>
      </w:r>
      <w:r w:rsidRPr="00051EF9">
        <w:rPr>
          <w:rStyle w:val="Char9"/>
          <w:rtl/>
        </w:rPr>
        <w:t>ن ابن اب</w:t>
      </w:r>
      <w:r w:rsidR="00AF2E6E" w:rsidRPr="00051EF9">
        <w:rPr>
          <w:rStyle w:val="Char9"/>
          <w:rtl/>
        </w:rPr>
        <w:t>ی</w:t>
      </w:r>
      <w:r w:rsidRPr="00051EF9">
        <w:rPr>
          <w:rStyle w:val="Char9"/>
          <w:rtl/>
        </w:rPr>
        <w:t xml:space="preserve"> الحد</w:t>
      </w:r>
      <w:r w:rsidR="00AF2E6E" w:rsidRPr="00051EF9">
        <w:rPr>
          <w:rStyle w:val="Char9"/>
          <w:rtl/>
        </w:rPr>
        <w:t>ی</w:t>
      </w:r>
      <w:r w:rsidRPr="00051EF9">
        <w:rPr>
          <w:rStyle w:val="Char9"/>
          <w:rtl/>
        </w:rPr>
        <w:t>د</w:t>
      </w:r>
      <w:r w:rsidRPr="00051EF9">
        <w:rPr>
          <w:rStyle w:val="Char9"/>
          <w:rFonts w:hint="cs"/>
          <w:rtl/>
        </w:rPr>
        <w:t xml:space="preserve"> </w:t>
      </w:r>
      <w:r w:rsidRPr="00051EF9">
        <w:rPr>
          <w:rStyle w:val="Char9"/>
          <w:rtl/>
        </w:rPr>
        <w:t>-ش</w:t>
      </w:r>
      <w:r w:rsidR="00AF2E6E" w:rsidRPr="00051EF9">
        <w:rPr>
          <w:rStyle w:val="Char9"/>
          <w:rtl/>
        </w:rPr>
        <w:t>ی</w:t>
      </w:r>
      <w:r w:rsidRPr="00051EF9">
        <w:rPr>
          <w:rStyle w:val="Char9"/>
          <w:rtl/>
        </w:rPr>
        <w:t>عى غالى بقول ش</w:t>
      </w:r>
      <w:r w:rsidR="00AF2E6E" w:rsidRPr="00051EF9">
        <w:rPr>
          <w:rStyle w:val="Char9"/>
          <w:rtl/>
        </w:rPr>
        <w:t>ی</w:t>
      </w:r>
      <w:r w:rsidRPr="00051EF9">
        <w:rPr>
          <w:rStyle w:val="Char9"/>
          <w:rtl/>
        </w:rPr>
        <w:t>خ احسان الهى ظه</w:t>
      </w:r>
      <w:r w:rsidR="00AF2E6E" w:rsidRPr="00051EF9">
        <w:rPr>
          <w:rStyle w:val="Char9"/>
          <w:rtl/>
        </w:rPr>
        <w:t>ی</w:t>
      </w:r>
      <w:r w:rsidRPr="00051EF9">
        <w:rPr>
          <w:rStyle w:val="Char9"/>
          <w:rtl/>
        </w:rPr>
        <w:t>ر-</w:t>
      </w:r>
      <w:r w:rsidR="000F71B7">
        <w:rPr>
          <w:rStyle w:val="Char9"/>
          <w:rtl/>
        </w:rPr>
        <w:t xml:space="preserve"> </w:t>
      </w:r>
      <w:r w:rsidRPr="00051EF9">
        <w:rPr>
          <w:rStyle w:val="Char9"/>
          <w:rtl/>
        </w:rPr>
        <w:t>معتزل</w:t>
      </w:r>
      <w:r w:rsidR="00AF2E6E" w:rsidRPr="00051EF9">
        <w:rPr>
          <w:rStyle w:val="Char9"/>
          <w:rtl/>
        </w:rPr>
        <w:t>ی</w:t>
      </w:r>
      <w:r w:rsidRPr="00051EF9">
        <w:rPr>
          <w:rStyle w:val="Char9"/>
          <w:rtl/>
        </w:rPr>
        <w:t xml:space="preserve"> شارح نهج البلاغه مخالف ا</w:t>
      </w:r>
      <w:r w:rsidR="00AF2E6E" w:rsidRPr="00051EF9">
        <w:rPr>
          <w:rStyle w:val="Char9"/>
          <w:rtl/>
        </w:rPr>
        <w:t>ی</w:t>
      </w:r>
      <w:r w:rsidRPr="00051EF9">
        <w:rPr>
          <w:rStyle w:val="Char9"/>
          <w:rtl/>
        </w:rPr>
        <w:t>ن است و</w:t>
      </w:r>
      <w:r w:rsidR="00CE2A51">
        <w:rPr>
          <w:rStyle w:val="Char9"/>
          <w:rtl/>
        </w:rPr>
        <w:t xml:space="preserve"> می‌گوید</w:t>
      </w:r>
      <w:r w:rsidRPr="00051EF9">
        <w:rPr>
          <w:rStyle w:val="Char9"/>
          <w:rFonts w:hint="cs"/>
          <w:rtl/>
        </w:rPr>
        <w:t>:</w:t>
      </w:r>
      <w:r w:rsidRPr="00051EF9">
        <w:rPr>
          <w:rStyle w:val="Char9"/>
          <w:rtl/>
        </w:rPr>
        <w:t xml:space="preserve"> ابن سبأ ألوه</w:t>
      </w:r>
      <w:r w:rsidR="00AF2E6E" w:rsidRPr="00051EF9">
        <w:rPr>
          <w:rStyle w:val="Char9"/>
          <w:rtl/>
        </w:rPr>
        <w:t>ی</w:t>
      </w:r>
      <w:r w:rsidRPr="00051EF9">
        <w:rPr>
          <w:rStyle w:val="Char9"/>
          <w:rtl/>
        </w:rPr>
        <w:t>ت عل</w:t>
      </w:r>
      <w:r w:rsidR="00AF2E6E" w:rsidRPr="00051EF9">
        <w:rPr>
          <w:rStyle w:val="Char9"/>
          <w:rtl/>
        </w:rPr>
        <w:t>ی</w:t>
      </w:r>
      <w:r w:rsidRPr="00051EF9">
        <w:rPr>
          <w:rStyle w:val="Char9"/>
          <w:rtl/>
        </w:rPr>
        <w:t xml:space="preserve"> را بعد از وفات عل</w:t>
      </w:r>
      <w:r w:rsidR="00AF2E6E" w:rsidRPr="00051EF9">
        <w:rPr>
          <w:rStyle w:val="Char9"/>
          <w:rtl/>
        </w:rPr>
        <w:t>ی</w:t>
      </w:r>
      <w:r w:rsidRPr="00051EF9">
        <w:rPr>
          <w:rStyle w:val="Char9"/>
          <w:rtl/>
        </w:rPr>
        <w:t xml:space="preserve"> مطرح نمود و گروه</w:t>
      </w:r>
      <w:r w:rsidR="00AF2E6E" w:rsidRPr="00051EF9">
        <w:rPr>
          <w:rStyle w:val="Char9"/>
          <w:rtl/>
        </w:rPr>
        <w:t>ی</w:t>
      </w:r>
      <w:r w:rsidRPr="00051EF9">
        <w:rPr>
          <w:rStyle w:val="Char9"/>
          <w:rtl/>
        </w:rPr>
        <w:t xml:space="preserve"> از او پ</w:t>
      </w:r>
      <w:r w:rsidR="00AF2E6E" w:rsidRPr="00051EF9">
        <w:rPr>
          <w:rStyle w:val="Char9"/>
          <w:rtl/>
        </w:rPr>
        <w:t>ی</w:t>
      </w:r>
      <w:r w:rsidRPr="00051EF9">
        <w:rPr>
          <w:rStyle w:val="Char9"/>
          <w:rtl/>
        </w:rPr>
        <w:t>رو</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ردند </w:t>
      </w:r>
      <w:r w:rsidR="00AF2E6E" w:rsidRPr="00051EF9">
        <w:rPr>
          <w:rStyle w:val="Char9"/>
          <w:rtl/>
        </w:rPr>
        <w:t>ک</w:t>
      </w:r>
      <w:r w:rsidRPr="00051EF9">
        <w:rPr>
          <w:rStyle w:val="Char9"/>
          <w:rtl/>
        </w:rPr>
        <w:t>ه سبأ</w:t>
      </w:r>
      <w:r w:rsidR="00AF2E6E" w:rsidRPr="00051EF9">
        <w:rPr>
          <w:rStyle w:val="Char9"/>
          <w:rtl/>
        </w:rPr>
        <w:t>ی</w:t>
      </w:r>
      <w:r w:rsidRPr="00051EF9">
        <w:rPr>
          <w:rStyle w:val="Char9"/>
          <w:rtl/>
        </w:rPr>
        <w:t>ه نام گرفتند</w:t>
      </w:r>
      <w:r w:rsidRPr="000F71B7">
        <w:rPr>
          <w:rStyle w:val="Char9"/>
          <w:rFonts w:hint="cs"/>
          <w:vertAlign w:val="superscript"/>
          <w:rtl/>
        </w:rPr>
        <w:t>(</w:t>
      </w:r>
      <w:r w:rsidRPr="000F71B7">
        <w:rPr>
          <w:rStyle w:val="Char9"/>
          <w:vertAlign w:val="superscript"/>
          <w:rtl/>
        </w:rPr>
        <w:footnoteReference w:id="153"/>
      </w:r>
      <w:r w:rsidRPr="000F71B7">
        <w:rPr>
          <w:rStyle w:val="Char9"/>
          <w:rFonts w:hint="cs"/>
          <w:vertAlign w:val="superscript"/>
          <w:rtl/>
        </w:rPr>
        <w:t>)</w:t>
      </w:r>
      <w:r w:rsidRPr="00051EF9">
        <w:rPr>
          <w:rStyle w:val="Char9"/>
          <w:rtl/>
        </w:rPr>
        <w:t xml:space="preserve">،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آتش زدن آنها را من</w:t>
      </w:r>
      <w:r w:rsidR="00AF2E6E" w:rsidRPr="00051EF9">
        <w:rPr>
          <w:rStyle w:val="Char9"/>
          <w:rtl/>
        </w:rPr>
        <w:t>ک</w:t>
      </w:r>
      <w:r w:rsidRPr="00051EF9">
        <w:rPr>
          <w:rStyle w:val="Char9"/>
          <w:rtl/>
        </w:rPr>
        <w:t>ر</w:t>
      </w:r>
      <w:r w:rsidR="00CE2A51">
        <w:rPr>
          <w:rStyle w:val="Char9"/>
          <w:rtl/>
        </w:rPr>
        <w:t xml:space="preserve"> می‌شود</w:t>
      </w:r>
      <w:r w:rsidRPr="00051EF9">
        <w:rPr>
          <w:rStyle w:val="Char9"/>
          <w:rtl/>
        </w:rPr>
        <w:t>، و از علما</w:t>
      </w:r>
      <w:r w:rsidR="00AF2E6E" w:rsidRPr="00051EF9">
        <w:rPr>
          <w:rStyle w:val="Char9"/>
          <w:rtl/>
        </w:rPr>
        <w:t>ی</w:t>
      </w:r>
      <w:r w:rsidRPr="00051EF9">
        <w:rPr>
          <w:rStyle w:val="Char9"/>
          <w:rtl/>
        </w:rPr>
        <w:t xml:space="preserve"> اهل سنّت عبدالقادر بغداد</w:t>
      </w:r>
      <w:r w:rsidR="00AF2E6E" w:rsidRPr="00051EF9">
        <w:rPr>
          <w:rStyle w:val="Char9"/>
          <w:rtl/>
        </w:rPr>
        <w:t>ی</w:t>
      </w:r>
      <w:r w:rsidRPr="00051EF9">
        <w:rPr>
          <w:rStyle w:val="Char9"/>
          <w:rtl/>
        </w:rPr>
        <w:t xml:space="preserve"> تا حدود</w:t>
      </w:r>
      <w:r w:rsidR="00AF2E6E" w:rsidRPr="00051EF9">
        <w:rPr>
          <w:rStyle w:val="Char9"/>
          <w:rtl/>
        </w:rPr>
        <w:t>ی</w:t>
      </w:r>
      <w:r w:rsidRPr="00051EF9">
        <w:rPr>
          <w:rStyle w:val="Char9"/>
          <w:rtl/>
        </w:rPr>
        <w:t xml:space="preserve"> تأ</w:t>
      </w:r>
      <w:r w:rsidR="00AF2E6E" w:rsidRPr="00051EF9">
        <w:rPr>
          <w:rStyle w:val="Char9"/>
          <w:rtl/>
        </w:rPr>
        <w:t>یی</w:t>
      </w:r>
      <w:r w:rsidRPr="00051EF9">
        <w:rPr>
          <w:rStyle w:val="Char9"/>
          <w:rtl/>
        </w:rPr>
        <w:t>د او نموده و</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به خاطر شماتت اهل شام، و اختلاف اصحابش، بعض</w:t>
      </w:r>
      <w:r w:rsidR="00AF2E6E" w:rsidRPr="00051EF9">
        <w:rPr>
          <w:rStyle w:val="Char9"/>
          <w:rtl/>
        </w:rPr>
        <w:t>ی</w:t>
      </w:r>
      <w:r w:rsidRPr="00051EF9">
        <w:rPr>
          <w:rStyle w:val="Char9"/>
          <w:rtl/>
        </w:rPr>
        <w:t xml:space="preserve"> را در آتش انداخته و از سوزاندن بق</w:t>
      </w:r>
      <w:r w:rsidR="00AF2E6E" w:rsidRPr="00051EF9">
        <w:rPr>
          <w:rStyle w:val="Char9"/>
          <w:rtl/>
        </w:rPr>
        <w:t>ی</w:t>
      </w:r>
      <w:r w:rsidRPr="00051EF9">
        <w:rPr>
          <w:rStyle w:val="Char9"/>
          <w:rtl/>
        </w:rPr>
        <w:t>ه امتناع نمود. ابن سبأ را به ساباط مدائن تبع</w:t>
      </w:r>
      <w:r w:rsidR="00AF2E6E" w:rsidRPr="00051EF9">
        <w:rPr>
          <w:rStyle w:val="Char9"/>
          <w:rtl/>
        </w:rPr>
        <w:t>ی</w:t>
      </w:r>
      <w:r w:rsidRPr="00051EF9">
        <w:rPr>
          <w:rStyle w:val="Char9"/>
          <w:rtl/>
        </w:rPr>
        <w:t>د نمود و هنگام</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عل</w:t>
      </w:r>
      <w:r w:rsidR="00AF2E6E" w:rsidRPr="00051EF9">
        <w:rPr>
          <w:rStyle w:val="Char9"/>
          <w:rtl/>
        </w:rPr>
        <w:t>ی</w:t>
      </w:r>
      <w:r w:rsidRPr="00051EF9">
        <w:rPr>
          <w:rStyle w:val="Char9"/>
          <w:rtl/>
        </w:rPr>
        <w:t xml:space="preserve"> شه</w:t>
      </w:r>
      <w:r w:rsidR="00AF2E6E" w:rsidRPr="00051EF9">
        <w:rPr>
          <w:rStyle w:val="Char9"/>
          <w:rtl/>
        </w:rPr>
        <w:t>ی</w:t>
      </w:r>
      <w:r w:rsidRPr="00051EF9">
        <w:rPr>
          <w:rStyle w:val="Char9"/>
          <w:rtl/>
        </w:rPr>
        <w:t xml:space="preserve">د شد ابن سبأ مدعى شد </w:t>
      </w:r>
      <w:r w:rsidR="00AF2E6E" w:rsidRPr="00051EF9">
        <w:rPr>
          <w:rStyle w:val="Char9"/>
          <w:rtl/>
        </w:rPr>
        <w:t>ک</w:t>
      </w:r>
      <w:r w:rsidRPr="00051EF9">
        <w:rPr>
          <w:rStyle w:val="Char9"/>
          <w:rtl/>
        </w:rPr>
        <w:t>ه مقتول ش</w:t>
      </w:r>
      <w:r w:rsidR="00AF2E6E" w:rsidRPr="00051EF9">
        <w:rPr>
          <w:rStyle w:val="Char9"/>
          <w:rtl/>
        </w:rPr>
        <w:t>ی</w:t>
      </w:r>
      <w:r w:rsidRPr="00051EF9">
        <w:rPr>
          <w:rStyle w:val="Char9"/>
          <w:rtl/>
        </w:rPr>
        <w:t>طان</w:t>
      </w:r>
      <w:r w:rsidR="00AF2E6E" w:rsidRPr="00051EF9">
        <w:rPr>
          <w:rStyle w:val="Char9"/>
          <w:rtl/>
        </w:rPr>
        <w:t>ی</w:t>
      </w:r>
      <w:r w:rsidRPr="00051EF9">
        <w:rPr>
          <w:rStyle w:val="Char9"/>
          <w:rtl/>
        </w:rPr>
        <w:t xml:space="preserve"> بوده‌است در صورت عل</w:t>
      </w:r>
      <w:r w:rsidR="00AF2E6E" w:rsidRPr="00051EF9">
        <w:rPr>
          <w:rStyle w:val="Char9"/>
          <w:rtl/>
        </w:rPr>
        <w:t>ی</w:t>
      </w:r>
      <w:r w:rsidRPr="00051EF9">
        <w:rPr>
          <w:rStyle w:val="Char9"/>
          <w:rtl/>
        </w:rPr>
        <w:t xml:space="preserve"> و عل</w:t>
      </w:r>
      <w:r w:rsidR="00AF2E6E" w:rsidRPr="00051EF9">
        <w:rPr>
          <w:rStyle w:val="Char9"/>
          <w:rtl/>
        </w:rPr>
        <w:t>ی</w:t>
      </w:r>
      <w:r w:rsidRPr="00051EF9">
        <w:rPr>
          <w:rStyle w:val="Char9"/>
          <w:rtl/>
        </w:rPr>
        <w:t xml:space="preserve"> به آسمان رفته‌است، همچنان</w:t>
      </w:r>
      <w:r w:rsidR="00AF2E6E" w:rsidRPr="00051EF9">
        <w:rPr>
          <w:rStyle w:val="Char9"/>
          <w:rtl/>
        </w:rPr>
        <w:t>ک</w:t>
      </w:r>
      <w:r w:rsidRPr="00051EF9">
        <w:rPr>
          <w:rStyle w:val="Char9"/>
          <w:rtl/>
        </w:rPr>
        <w:t>ه ع</w:t>
      </w:r>
      <w:r w:rsidR="00AF2E6E" w:rsidRPr="00051EF9">
        <w:rPr>
          <w:rStyle w:val="Char9"/>
          <w:rtl/>
        </w:rPr>
        <w:t>ی</w:t>
      </w:r>
      <w:r w:rsidRPr="00051EF9">
        <w:rPr>
          <w:rStyle w:val="Char9"/>
          <w:rtl/>
        </w:rPr>
        <w:t>س</w:t>
      </w:r>
      <w:r w:rsidR="00AF2E6E" w:rsidRPr="00051EF9">
        <w:rPr>
          <w:rStyle w:val="Char9"/>
          <w:rtl/>
        </w:rPr>
        <w:t>ی</w:t>
      </w:r>
      <w:r w:rsidRPr="00051EF9">
        <w:rPr>
          <w:rStyle w:val="Char9"/>
          <w:rtl/>
        </w:rPr>
        <w:t xml:space="preserve"> بن مر</w:t>
      </w:r>
      <w:r w:rsidR="00AF2E6E" w:rsidRPr="00051EF9">
        <w:rPr>
          <w:rStyle w:val="Char9"/>
          <w:rtl/>
        </w:rPr>
        <w:t>ی</w:t>
      </w:r>
      <w:r w:rsidRPr="00051EF9">
        <w:rPr>
          <w:rStyle w:val="Char9"/>
          <w:rtl/>
        </w:rPr>
        <w:t>م</w:t>
      </w:r>
      <w:r w:rsidR="000F502E" w:rsidRPr="000F502E">
        <w:rPr>
          <w:rStyle w:val="Char9"/>
          <w:rFonts w:cs="CTraditional Arabic"/>
          <w:rtl/>
        </w:rPr>
        <w:t>÷</w:t>
      </w:r>
      <w:r w:rsidRPr="00051EF9">
        <w:rPr>
          <w:rStyle w:val="Char9"/>
          <w:rtl/>
        </w:rPr>
        <w:t xml:space="preserve"> به آسمان رفته‌است و ادّعا نمود، همچنان</w:t>
      </w:r>
      <w:r w:rsidR="00AF2E6E" w:rsidRPr="00051EF9">
        <w:rPr>
          <w:rStyle w:val="Char9"/>
          <w:rtl/>
        </w:rPr>
        <w:t>ک</w:t>
      </w:r>
      <w:r w:rsidRPr="00051EF9">
        <w:rPr>
          <w:rStyle w:val="Char9"/>
          <w:rtl/>
        </w:rPr>
        <w:t xml:space="preserve">ه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ان و نصران</w:t>
      </w:r>
      <w:r w:rsidR="00AF2E6E" w:rsidRPr="00051EF9">
        <w:rPr>
          <w:rStyle w:val="Char9"/>
          <w:rtl/>
        </w:rPr>
        <w:t>ی</w:t>
      </w:r>
      <w:r w:rsidRPr="00051EF9">
        <w:rPr>
          <w:rStyle w:val="Char9"/>
          <w:rtl/>
        </w:rPr>
        <w:t>ان در ادّعا</w:t>
      </w:r>
      <w:r w:rsidR="00AF2E6E" w:rsidRPr="00051EF9">
        <w:rPr>
          <w:rStyle w:val="Char9"/>
          <w:rtl/>
        </w:rPr>
        <w:t>ی</w:t>
      </w:r>
      <w:r w:rsidRPr="00051EF9">
        <w:rPr>
          <w:rStyle w:val="Char9"/>
          <w:rtl/>
        </w:rPr>
        <w:t>شان راجع به قتل ع</w:t>
      </w:r>
      <w:r w:rsidR="00AF2E6E" w:rsidRPr="00051EF9">
        <w:rPr>
          <w:rStyle w:val="Char9"/>
          <w:rtl/>
        </w:rPr>
        <w:t>ی</w:t>
      </w:r>
      <w:r w:rsidRPr="00051EF9">
        <w:rPr>
          <w:rStyle w:val="Char9"/>
          <w:rtl/>
        </w:rPr>
        <w:t>س</w:t>
      </w:r>
      <w:r w:rsidR="00AF2E6E" w:rsidRPr="00051EF9">
        <w:rPr>
          <w:rStyle w:val="Char9"/>
          <w:rtl/>
        </w:rPr>
        <w:t>ی</w:t>
      </w:r>
      <w:r w:rsidRPr="00051EF9">
        <w:rPr>
          <w:rStyle w:val="Char9"/>
          <w:rtl/>
        </w:rPr>
        <w:t xml:space="preserve"> دروغ گفته‌اند، خوارج و نواصب</w:t>
      </w:r>
      <w:r w:rsidRPr="000F71B7">
        <w:rPr>
          <w:rStyle w:val="Char9"/>
          <w:rFonts w:hint="cs"/>
          <w:vertAlign w:val="superscript"/>
          <w:rtl/>
        </w:rPr>
        <w:t>(</w:t>
      </w:r>
      <w:r w:rsidRPr="000F71B7">
        <w:rPr>
          <w:rStyle w:val="Char9"/>
          <w:vertAlign w:val="superscript"/>
          <w:rtl/>
        </w:rPr>
        <w:footnoteReference w:id="154"/>
      </w:r>
      <w:r w:rsidRPr="000F71B7">
        <w:rPr>
          <w:rStyle w:val="Char9"/>
          <w:rFonts w:hint="cs"/>
          <w:vertAlign w:val="superscript"/>
          <w:rtl/>
        </w:rPr>
        <w:t>)</w:t>
      </w:r>
      <w:r w:rsidRPr="00051EF9">
        <w:rPr>
          <w:rStyle w:val="Char9"/>
          <w:rtl/>
        </w:rPr>
        <w:t xml:space="preserve"> ن</w:t>
      </w:r>
      <w:r w:rsidR="00AF2E6E" w:rsidRPr="00051EF9">
        <w:rPr>
          <w:rStyle w:val="Char9"/>
          <w:rtl/>
        </w:rPr>
        <w:t>ی</w:t>
      </w:r>
      <w:r w:rsidRPr="00051EF9">
        <w:rPr>
          <w:rStyle w:val="Char9"/>
          <w:rtl/>
        </w:rPr>
        <w:t>ز در ادّعاء خود دربار</w:t>
      </w:r>
      <w:r w:rsidR="00835A14">
        <w:rPr>
          <w:rStyle w:val="Char9"/>
          <w:rtl/>
        </w:rPr>
        <w:t>ۀ</w:t>
      </w:r>
      <w:r w:rsidRPr="00051EF9">
        <w:rPr>
          <w:rStyle w:val="Char9"/>
          <w:rtl/>
        </w:rPr>
        <w:t xml:space="preserve"> قتل عل</w:t>
      </w:r>
      <w:r w:rsidR="00AF2E6E" w:rsidRPr="00051EF9">
        <w:rPr>
          <w:rStyle w:val="Char9"/>
          <w:rtl/>
        </w:rPr>
        <w:t>ی</w:t>
      </w:r>
      <w:r w:rsidRPr="00051EF9">
        <w:rPr>
          <w:rStyle w:val="Char9"/>
          <w:rtl/>
        </w:rPr>
        <w:t xml:space="preserve"> دروغ گفته‌اند، بل</w:t>
      </w:r>
      <w:r w:rsidR="00AF2E6E" w:rsidRPr="00051EF9">
        <w:rPr>
          <w:rStyle w:val="Char9"/>
          <w:rtl/>
        </w:rPr>
        <w:t>ک</w:t>
      </w:r>
      <w:r w:rsidRPr="00051EF9">
        <w:rPr>
          <w:rStyle w:val="Char9"/>
          <w:rtl/>
        </w:rPr>
        <w:t xml:space="preserve">ه </w:t>
      </w:r>
      <w:r w:rsidR="00AF2E6E" w:rsidRPr="00051EF9">
        <w:rPr>
          <w:rStyle w:val="Char9"/>
          <w:rtl/>
        </w:rPr>
        <w:t>ی</w:t>
      </w:r>
      <w:r w:rsidRPr="00051EF9">
        <w:rPr>
          <w:rStyle w:val="Char9"/>
          <w:rtl/>
        </w:rPr>
        <w:t>هود و نصار</w:t>
      </w:r>
      <w:r w:rsidR="00AF2E6E" w:rsidRPr="00051EF9">
        <w:rPr>
          <w:rStyle w:val="Char9"/>
          <w:rtl/>
        </w:rPr>
        <w:t>ی</w:t>
      </w:r>
      <w:r w:rsidRPr="00051EF9">
        <w:rPr>
          <w:rStyle w:val="Char9"/>
          <w:rtl/>
        </w:rPr>
        <w:t xml:space="preserve"> شخص</w:t>
      </w:r>
      <w:r w:rsidR="00AF2E6E" w:rsidRPr="00051EF9">
        <w:rPr>
          <w:rStyle w:val="Char9"/>
          <w:rtl/>
        </w:rPr>
        <w:t>ی</w:t>
      </w:r>
      <w:r w:rsidRPr="00051EF9">
        <w:rPr>
          <w:rStyle w:val="Char9"/>
          <w:rtl/>
        </w:rPr>
        <w:t xml:space="preserve"> را بر سر دار د</w:t>
      </w:r>
      <w:r w:rsidR="00AF2E6E" w:rsidRPr="00051EF9">
        <w:rPr>
          <w:rStyle w:val="Char9"/>
          <w:rtl/>
        </w:rPr>
        <w:t>ی</w:t>
      </w:r>
      <w:r w:rsidRPr="00051EF9">
        <w:rPr>
          <w:rStyle w:val="Char9"/>
          <w:rtl/>
        </w:rPr>
        <w:t xml:space="preserve">ده‌اند </w:t>
      </w:r>
      <w:r w:rsidR="00AF2E6E" w:rsidRPr="00051EF9">
        <w:rPr>
          <w:rStyle w:val="Char9"/>
          <w:rtl/>
        </w:rPr>
        <w:t>ک</w:t>
      </w:r>
      <w:r w:rsidRPr="00051EF9">
        <w:rPr>
          <w:rStyle w:val="Char9"/>
          <w:rtl/>
        </w:rPr>
        <w:t>ه با ع</w:t>
      </w:r>
      <w:r w:rsidR="00AF2E6E" w:rsidRPr="00051EF9">
        <w:rPr>
          <w:rStyle w:val="Char9"/>
          <w:rtl/>
        </w:rPr>
        <w:t>ی</w:t>
      </w:r>
      <w:r w:rsidRPr="00051EF9">
        <w:rPr>
          <w:rStyle w:val="Char9"/>
          <w:rtl/>
        </w:rPr>
        <w:t>س</w:t>
      </w:r>
      <w:r w:rsidR="00AF2E6E" w:rsidRPr="00051EF9">
        <w:rPr>
          <w:rStyle w:val="Char9"/>
          <w:rtl/>
        </w:rPr>
        <w:t>ی</w:t>
      </w:r>
      <w:r w:rsidRPr="00051EF9">
        <w:rPr>
          <w:rStyle w:val="Char9"/>
          <w:rtl/>
        </w:rPr>
        <w:t xml:space="preserve"> بر ا</w:t>
      </w:r>
      <w:r w:rsidR="00AF2E6E" w:rsidRPr="00051EF9">
        <w:rPr>
          <w:rStyle w:val="Char9"/>
          <w:rtl/>
        </w:rPr>
        <w:t>ی</w:t>
      </w:r>
      <w:r w:rsidRPr="00051EF9">
        <w:rPr>
          <w:rStyle w:val="Char9"/>
          <w:rtl/>
        </w:rPr>
        <w:t>شان مش</w:t>
      </w:r>
      <w:r w:rsidRPr="00051EF9">
        <w:rPr>
          <w:rStyle w:val="Char9"/>
          <w:rFonts w:hint="cs"/>
          <w:rtl/>
        </w:rPr>
        <w:t>ت</w:t>
      </w:r>
      <w:r w:rsidRPr="00051EF9">
        <w:rPr>
          <w:rStyle w:val="Char9"/>
          <w:rtl/>
        </w:rPr>
        <w:t>به شده‌است و همچن</w:t>
      </w:r>
      <w:r w:rsidR="00AF2E6E" w:rsidRPr="00051EF9">
        <w:rPr>
          <w:rStyle w:val="Char9"/>
          <w:rtl/>
        </w:rPr>
        <w:t>ی</w:t>
      </w:r>
      <w:r w:rsidRPr="00051EF9">
        <w:rPr>
          <w:rStyle w:val="Char9"/>
          <w:rtl/>
        </w:rPr>
        <w:t>ن معتقدان قتل عل</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 xml:space="preserve">ز </w:t>
      </w:r>
      <w:r w:rsidR="00AF2E6E" w:rsidRPr="00051EF9">
        <w:rPr>
          <w:rStyle w:val="Char9"/>
          <w:rtl/>
        </w:rPr>
        <w:t>ک</w:t>
      </w:r>
      <w:r w:rsidRPr="00051EF9">
        <w:rPr>
          <w:rStyle w:val="Char9"/>
          <w:rtl/>
        </w:rPr>
        <w:t>ار بر ا</w:t>
      </w:r>
      <w:r w:rsidR="00AF2E6E" w:rsidRPr="00051EF9">
        <w:rPr>
          <w:rStyle w:val="Char9"/>
          <w:rtl/>
        </w:rPr>
        <w:t>ی</w:t>
      </w:r>
      <w:r w:rsidRPr="00051EF9">
        <w:rPr>
          <w:rStyle w:val="Char9"/>
          <w:rtl/>
        </w:rPr>
        <w:t>شان مشتبه شده‌است شخص</w:t>
      </w:r>
      <w:r w:rsidR="00AF2E6E" w:rsidRPr="00051EF9">
        <w:rPr>
          <w:rStyle w:val="Char9"/>
          <w:rtl/>
        </w:rPr>
        <w:t>ی</w:t>
      </w:r>
      <w:r w:rsidRPr="00051EF9">
        <w:rPr>
          <w:rStyle w:val="Char9"/>
          <w:rtl/>
        </w:rPr>
        <w:t xml:space="preserve"> را </w:t>
      </w:r>
      <w:r w:rsidR="00AF2E6E" w:rsidRPr="00051EF9">
        <w:rPr>
          <w:rStyle w:val="Char9"/>
          <w:rtl/>
        </w:rPr>
        <w:t>ک</w:t>
      </w:r>
      <w:r w:rsidRPr="00051EF9">
        <w:rPr>
          <w:rStyle w:val="Char9"/>
          <w:rtl/>
        </w:rPr>
        <w:t>شته د</w:t>
      </w:r>
      <w:r w:rsidR="00AF2E6E" w:rsidRPr="00051EF9">
        <w:rPr>
          <w:rStyle w:val="Char9"/>
          <w:rtl/>
        </w:rPr>
        <w:t>ی</w:t>
      </w:r>
      <w:r w:rsidRPr="00051EF9">
        <w:rPr>
          <w:rStyle w:val="Char9"/>
          <w:rtl/>
        </w:rPr>
        <w:t>ده و بر ا</w:t>
      </w:r>
      <w:r w:rsidR="00AF2E6E" w:rsidRPr="00051EF9">
        <w:rPr>
          <w:rStyle w:val="Char9"/>
          <w:rtl/>
        </w:rPr>
        <w:t>ی</w:t>
      </w:r>
      <w:r w:rsidRPr="00051EF9">
        <w:rPr>
          <w:rStyle w:val="Char9"/>
          <w:rtl/>
        </w:rPr>
        <w:t>شان با عل</w:t>
      </w:r>
      <w:r w:rsidR="00AF2E6E" w:rsidRPr="00051EF9">
        <w:rPr>
          <w:rStyle w:val="Char9"/>
          <w:rtl/>
        </w:rPr>
        <w:t>ی</w:t>
      </w:r>
      <w:r w:rsidRPr="00051EF9">
        <w:rPr>
          <w:rStyle w:val="Char9"/>
          <w:rtl/>
        </w:rPr>
        <w:t xml:space="preserve"> مشتبه شده‌است بل</w:t>
      </w:r>
      <w:r w:rsidR="00AF2E6E" w:rsidRPr="00051EF9">
        <w:rPr>
          <w:rStyle w:val="Char9"/>
          <w:rtl/>
        </w:rPr>
        <w:t>ک</w:t>
      </w:r>
      <w:r w:rsidRPr="00051EF9">
        <w:rPr>
          <w:rStyle w:val="Char9"/>
          <w:rtl/>
        </w:rPr>
        <w:t>ه عل</w:t>
      </w:r>
      <w:r w:rsidR="00AF2E6E" w:rsidRPr="00051EF9">
        <w:rPr>
          <w:rStyle w:val="Char9"/>
          <w:rtl/>
        </w:rPr>
        <w:t>ی</w:t>
      </w:r>
      <w:r w:rsidRPr="00051EF9">
        <w:rPr>
          <w:rStyle w:val="Char9"/>
          <w:rtl/>
        </w:rPr>
        <w:t xml:space="preserve"> به آسمان صعود </w:t>
      </w:r>
      <w:r w:rsidR="00AF2E6E" w:rsidRPr="00051EF9">
        <w:rPr>
          <w:rStyle w:val="Char9"/>
          <w:rtl/>
        </w:rPr>
        <w:t>ک</w:t>
      </w:r>
      <w:r w:rsidRPr="00051EF9">
        <w:rPr>
          <w:rStyle w:val="Char9"/>
          <w:rtl/>
        </w:rPr>
        <w:t>رده‌است و به دن</w:t>
      </w:r>
      <w:r w:rsidR="00AF2E6E" w:rsidRPr="00051EF9">
        <w:rPr>
          <w:rStyle w:val="Char9"/>
          <w:rtl/>
        </w:rPr>
        <w:t>ی</w:t>
      </w:r>
      <w:r w:rsidRPr="00051EF9">
        <w:rPr>
          <w:rStyle w:val="Char9"/>
          <w:rtl/>
        </w:rPr>
        <w:t>ا باز م</w:t>
      </w:r>
      <w:r w:rsidR="00AF2E6E" w:rsidRPr="00051EF9">
        <w:rPr>
          <w:rStyle w:val="Char9"/>
          <w:rtl/>
        </w:rPr>
        <w:t>ی</w:t>
      </w:r>
      <w:r w:rsidRPr="00051EF9">
        <w:rPr>
          <w:rStyle w:val="Char9"/>
          <w:rtl/>
        </w:rPr>
        <w:t>‌گردد و از دشمنانش انتقام خواهد گرفت. و بعض</w:t>
      </w:r>
      <w:r w:rsidR="00AF2E6E" w:rsidRPr="00051EF9">
        <w:rPr>
          <w:rStyle w:val="Char9"/>
          <w:rtl/>
        </w:rPr>
        <w:t>ی</w:t>
      </w:r>
      <w:r w:rsidRPr="00051EF9">
        <w:rPr>
          <w:rStyle w:val="Char9"/>
          <w:rtl/>
        </w:rPr>
        <w:t xml:space="preserve"> از سبأ</w:t>
      </w:r>
      <w:r w:rsidR="00AF2E6E" w:rsidRPr="00051EF9">
        <w:rPr>
          <w:rStyle w:val="Char9"/>
          <w:rtl/>
        </w:rPr>
        <w:t>ی</w:t>
      </w:r>
      <w:r w:rsidRPr="00051EF9">
        <w:rPr>
          <w:rStyle w:val="Char9"/>
          <w:rtl/>
        </w:rPr>
        <w:t xml:space="preserve">ه پنداشته‌اند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عل</w:t>
      </w:r>
      <w:r w:rsidR="00AF2E6E" w:rsidRPr="00051EF9">
        <w:rPr>
          <w:rStyle w:val="Char9"/>
          <w:rtl/>
        </w:rPr>
        <w:t>ی</w:t>
      </w:r>
      <w:r w:rsidRPr="00051EF9">
        <w:rPr>
          <w:rStyle w:val="Char9"/>
          <w:rtl/>
        </w:rPr>
        <w:t xml:space="preserve"> در م</w:t>
      </w:r>
      <w:r w:rsidR="00AF2E6E" w:rsidRPr="00051EF9">
        <w:rPr>
          <w:rStyle w:val="Char9"/>
          <w:rtl/>
        </w:rPr>
        <w:t>ی</w:t>
      </w:r>
      <w:r w:rsidRPr="00051EF9">
        <w:rPr>
          <w:rStyle w:val="Char9"/>
          <w:rtl/>
        </w:rPr>
        <w:t>ان ابرهاست و رعد صدا</w:t>
      </w:r>
      <w:r w:rsidR="00AF2E6E" w:rsidRPr="00051EF9">
        <w:rPr>
          <w:rStyle w:val="Char9"/>
          <w:rtl/>
        </w:rPr>
        <w:t>ی</w:t>
      </w:r>
      <w:r w:rsidRPr="00051EF9">
        <w:rPr>
          <w:rStyle w:val="Char9"/>
          <w:rtl/>
        </w:rPr>
        <w:t xml:space="preserve"> او و برق شلاق او</w:t>
      </w:r>
      <w:r w:rsidR="006D7D8D">
        <w:rPr>
          <w:rStyle w:val="Char9"/>
          <w:rtl/>
        </w:rPr>
        <w:t xml:space="preserve"> می‌باشد</w:t>
      </w:r>
      <w:r w:rsidRPr="00051EF9">
        <w:rPr>
          <w:rStyle w:val="Char9"/>
          <w:rtl/>
        </w:rPr>
        <w:t xml:space="preserve"> و پندار ا</w:t>
      </w:r>
      <w:r w:rsidR="00AF2E6E" w:rsidRPr="00051EF9">
        <w:rPr>
          <w:rStyle w:val="Char9"/>
          <w:rtl/>
        </w:rPr>
        <w:t>ی</w:t>
      </w:r>
      <w:r w:rsidRPr="00051EF9">
        <w:rPr>
          <w:rStyle w:val="Char9"/>
          <w:rtl/>
        </w:rPr>
        <w:t>ن طا</w:t>
      </w:r>
      <w:r w:rsidR="00AF2E6E" w:rsidRPr="00051EF9">
        <w:rPr>
          <w:rStyle w:val="Char9"/>
          <w:rtl/>
        </w:rPr>
        <w:t>ی</w:t>
      </w:r>
      <w:r w:rsidRPr="00051EF9">
        <w:rPr>
          <w:rStyle w:val="Char9"/>
          <w:rtl/>
        </w:rPr>
        <w:t>فه ا</w:t>
      </w:r>
      <w:r w:rsidR="00AF2E6E" w:rsidRPr="00051EF9">
        <w:rPr>
          <w:rStyle w:val="Char9"/>
          <w:rtl/>
        </w:rPr>
        <w:t>ی</w:t>
      </w:r>
      <w:r w:rsidRPr="00051EF9">
        <w:rPr>
          <w:rStyle w:val="Char9"/>
          <w:rtl/>
        </w:rPr>
        <w:t xml:space="preserve">نست </w:t>
      </w:r>
      <w:r w:rsidR="00AF2E6E" w:rsidRPr="00051EF9">
        <w:rPr>
          <w:rStyle w:val="Char9"/>
          <w:rtl/>
        </w:rPr>
        <w:t>ک</w:t>
      </w:r>
      <w:r w:rsidRPr="00051EF9">
        <w:rPr>
          <w:rStyle w:val="Char9"/>
          <w:rtl/>
        </w:rPr>
        <w:t>ه مهد</w:t>
      </w:r>
      <w:r w:rsidR="00AF2E6E" w:rsidRPr="00051EF9">
        <w:rPr>
          <w:rStyle w:val="Char9"/>
          <w:rtl/>
        </w:rPr>
        <w:t>ی</w:t>
      </w:r>
      <w:r w:rsidRPr="00051EF9">
        <w:rPr>
          <w:rStyle w:val="Char9"/>
          <w:rtl/>
        </w:rPr>
        <w:t xml:space="preserve"> منتظر خود عل</w:t>
      </w:r>
      <w:r w:rsidR="00AF2E6E" w:rsidRPr="00051EF9">
        <w:rPr>
          <w:rStyle w:val="Char9"/>
          <w:rtl/>
        </w:rPr>
        <w:t>ی</w:t>
      </w:r>
      <w:r w:rsidR="006D7D8D">
        <w:rPr>
          <w:rStyle w:val="Char9"/>
          <w:rtl/>
        </w:rPr>
        <w:t xml:space="preserve"> می‌باشد</w:t>
      </w:r>
      <w:r w:rsidRPr="00051EF9">
        <w:rPr>
          <w:rStyle w:val="Char9"/>
          <w:rtl/>
        </w:rPr>
        <w:t>، و ش</w:t>
      </w:r>
      <w:r w:rsidR="00AF2E6E" w:rsidRPr="00051EF9">
        <w:rPr>
          <w:rStyle w:val="Char9"/>
          <w:rtl/>
        </w:rPr>
        <w:t>ی</w:t>
      </w:r>
      <w:r w:rsidRPr="00051EF9">
        <w:rPr>
          <w:rStyle w:val="Char9"/>
          <w:rtl/>
        </w:rPr>
        <w:t>خ عبدالقادر بغداد</w:t>
      </w:r>
      <w:r w:rsidR="00AF2E6E" w:rsidRPr="00051EF9">
        <w:rPr>
          <w:rStyle w:val="Char9"/>
          <w:rtl/>
        </w:rPr>
        <w:t>ی</w:t>
      </w:r>
      <w:r w:rsidRPr="00051EF9">
        <w:rPr>
          <w:rStyle w:val="Char9"/>
          <w:rtl/>
        </w:rPr>
        <w:t xml:space="preserve"> اضافه</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 xml:space="preserve">ه امام شعبى گفته‌است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عبدالله بن السّوداء (ابن سبأ) از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ان اهل ح</w:t>
      </w:r>
      <w:r w:rsidR="00AF2E6E" w:rsidRPr="00051EF9">
        <w:rPr>
          <w:rStyle w:val="Char9"/>
          <w:rtl/>
        </w:rPr>
        <w:t>ی</w:t>
      </w:r>
      <w:r w:rsidRPr="00051EF9">
        <w:rPr>
          <w:rStyle w:val="Char9"/>
          <w:rtl/>
        </w:rPr>
        <w:t xml:space="preserve">ره بود </w:t>
      </w:r>
      <w:r w:rsidR="00AF2E6E" w:rsidRPr="00051EF9">
        <w:rPr>
          <w:rStyle w:val="Char9"/>
          <w:rtl/>
        </w:rPr>
        <w:t>ک</w:t>
      </w:r>
      <w:r w:rsidRPr="00051EF9">
        <w:rPr>
          <w:rStyle w:val="Char9"/>
          <w:rtl/>
        </w:rPr>
        <w:t>ه تظاهر به اسلام نمود و درصدد دست</w:t>
      </w:r>
      <w:r w:rsidR="00AF2E6E" w:rsidRPr="00051EF9">
        <w:rPr>
          <w:rStyle w:val="Char9"/>
          <w:rtl/>
        </w:rPr>
        <w:t>ی</w:t>
      </w:r>
      <w:r w:rsidRPr="00051EF9">
        <w:rPr>
          <w:rStyle w:val="Char9"/>
          <w:rtl/>
        </w:rPr>
        <w:t>اب</w:t>
      </w:r>
      <w:r w:rsidR="00AF2E6E" w:rsidRPr="00051EF9">
        <w:rPr>
          <w:rStyle w:val="Char9"/>
          <w:rtl/>
        </w:rPr>
        <w:t>ی</w:t>
      </w:r>
      <w:r w:rsidRPr="00051EF9">
        <w:rPr>
          <w:rStyle w:val="Char9"/>
          <w:rtl/>
        </w:rPr>
        <w:t xml:space="preserve"> ر</w:t>
      </w:r>
      <w:r w:rsidR="00AF2E6E" w:rsidRPr="00051EF9">
        <w:rPr>
          <w:rStyle w:val="Char9"/>
          <w:rtl/>
        </w:rPr>
        <w:t>ی</w:t>
      </w:r>
      <w:r w:rsidRPr="00051EF9">
        <w:rPr>
          <w:rStyle w:val="Char9"/>
          <w:rtl/>
        </w:rPr>
        <w:t xml:space="preserve">است و آوازه‌اى در </w:t>
      </w:r>
      <w:r w:rsidR="00AF2E6E" w:rsidRPr="00051EF9">
        <w:rPr>
          <w:rStyle w:val="Char9"/>
          <w:rtl/>
        </w:rPr>
        <w:t>ک</w:t>
      </w:r>
      <w:r w:rsidRPr="00051EF9">
        <w:rPr>
          <w:rStyle w:val="Char9"/>
          <w:rtl/>
        </w:rPr>
        <w:t>وفه بوده‌است، و به مردم م</w:t>
      </w:r>
      <w:r w:rsidR="00AF2E6E" w:rsidRPr="00051EF9">
        <w:rPr>
          <w:rStyle w:val="Char9"/>
          <w:rtl/>
        </w:rPr>
        <w:t>ی</w:t>
      </w:r>
      <w:r w:rsidRPr="00051EF9">
        <w:rPr>
          <w:rStyle w:val="Char9"/>
          <w:rtl/>
        </w:rPr>
        <w:t xml:space="preserve">‌گفت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در تورات د</w:t>
      </w:r>
      <w:r w:rsidR="00AF2E6E" w:rsidRPr="00051EF9">
        <w:rPr>
          <w:rStyle w:val="Char9"/>
          <w:rtl/>
        </w:rPr>
        <w:t>ی</w:t>
      </w:r>
      <w:r w:rsidRPr="00051EF9">
        <w:rPr>
          <w:rStyle w:val="Char9"/>
          <w:rtl/>
        </w:rPr>
        <w:t xml:space="preserve">ده‌است </w:t>
      </w:r>
      <w:r w:rsidR="00AF2E6E" w:rsidRPr="00051EF9">
        <w:rPr>
          <w:rStyle w:val="Char9"/>
          <w:rtl/>
        </w:rPr>
        <w:t>ک</w:t>
      </w:r>
      <w:r w:rsidRPr="00051EF9">
        <w:rPr>
          <w:rStyle w:val="Char9"/>
          <w:rtl/>
        </w:rPr>
        <w:t>ه هر پ</w:t>
      </w:r>
      <w:r w:rsidR="00AF2E6E" w:rsidRPr="00051EF9">
        <w:rPr>
          <w:rStyle w:val="Char9"/>
          <w:rtl/>
        </w:rPr>
        <w:t>ی</w:t>
      </w:r>
      <w:r w:rsidRPr="00051EF9">
        <w:rPr>
          <w:rStyle w:val="Char9"/>
          <w:rtl/>
        </w:rPr>
        <w:t>امبر</w:t>
      </w:r>
      <w:r w:rsidR="00AF2E6E" w:rsidRPr="00051EF9">
        <w:rPr>
          <w:rStyle w:val="Char9"/>
          <w:rtl/>
        </w:rPr>
        <w:t>ی</w:t>
      </w:r>
      <w:r w:rsidRPr="00051EF9">
        <w:rPr>
          <w:rStyle w:val="Char9"/>
          <w:rtl/>
        </w:rPr>
        <w:t xml:space="preserve"> دارا</w:t>
      </w:r>
      <w:r w:rsidR="00AF2E6E" w:rsidRPr="00051EF9">
        <w:rPr>
          <w:rStyle w:val="Char9"/>
          <w:rtl/>
        </w:rPr>
        <w:t>ی</w:t>
      </w:r>
      <w:r w:rsidRPr="00051EF9">
        <w:rPr>
          <w:rStyle w:val="Char9"/>
          <w:rtl/>
        </w:rPr>
        <w:t xml:space="preserve"> </w:t>
      </w:r>
      <w:r w:rsidR="00AF2E6E" w:rsidRPr="00051EF9">
        <w:rPr>
          <w:rStyle w:val="Char9"/>
          <w:rtl/>
        </w:rPr>
        <w:t>یک</w:t>
      </w:r>
      <w:r w:rsidRPr="00051EF9">
        <w:rPr>
          <w:rStyle w:val="Char9"/>
          <w:rtl/>
        </w:rPr>
        <w:t xml:space="preserve"> وص</w:t>
      </w:r>
      <w:r w:rsidR="00AF2E6E" w:rsidRPr="00051EF9">
        <w:rPr>
          <w:rStyle w:val="Char9"/>
          <w:rtl/>
        </w:rPr>
        <w:t>ی</w:t>
      </w:r>
      <w:r w:rsidRPr="00051EF9">
        <w:rPr>
          <w:rStyle w:val="Char9"/>
          <w:rtl/>
        </w:rPr>
        <w:t xml:space="preserve"> بوده‌است و عل</w:t>
      </w:r>
      <w:r w:rsidR="00AF2E6E" w:rsidRPr="00051EF9">
        <w:rPr>
          <w:rStyle w:val="Char9"/>
          <w:rtl/>
        </w:rPr>
        <w:t>ی</w:t>
      </w:r>
      <w:r w:rsidRPr="00051EF9">
        <w:rPr>
          <w:rStyle w:val="Char9"/>
          <w:rtl/>
        </w:rPr>
        <w:t xml:space="preserve"> وص</w:t>
      </w:r>
      <w:r w:rsidR="00AF2E6E" w:rsidRPr="00051EF9">
        <w:rPr>
          <w:rStyle w:val="Char9"/>
          <w:rtl/>
        </w:rPr>
        <w:t>ی</w:t>
      </w:r>
      <w:r w:rsidRPr="00051EF9">
        <w:rPr>
          <w:rStyle w:val="Char9"/>
          <w:rtl/>
        </w:rPr>
        <w:t xml:space="preserve"> محمّد </w:t>
      </w:r>
      <w:r w:rsidRPr="00FD35AF">
        <w:rPr>
          <w:rFonts w:ascii="Tahoma" w:hAnsi="Tahoma" w:cs="CTraditional Arabic" w:hint="cs"/>
          <w:rtl/>
          <w:lang w:val="en-GB"/>
        </w:rPr>
        <w:t>ص</w:t>
      </w:r>
      <w:r w:rsidR="006D7D8D">
        <w:rPr>
          <w:rStyle w:val="Char9"/>
          <w:rtl/>
        </w:rPr>
        <w:t xml:space="preserve"> می‌باشد</w:t>
      </w:r>
      <w:r w:rsidRPr="00051EF9">
        <w:rPr>
          <w:rStyle w:val="Char9"/>
          <w:rtl/>
        </w:rPr>
        <w:t>، 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عل</w:t>
      </w:r>
      <w:r w:rsidR="00AF2E6E" w:rsidRPr="00051EF9">
        <w:rPr>
          <w:rStyle w:val="Char9"/>
          <w:rtl/>
        </w:rPr>
        <w:t>ی</w:t>
      </w:r>
      <w:r w:rsidRPr="00051EF9">
        <w:rPr>
          <w:rStyle w:val="Char9"/>
          <w:rtl/>
        </w:rPr>
        <w:t xml:space="preserve"> ا</w:t>
      </w:r>
      <w:r w:rsidR="00AF2E6E" w:rsidRPr="00051EF9">
        <w:rPr>
          <w:rStyle w:val="Char9"/>
          <w:rtl/>
        </w:rPr>
        <w:t>ی</w:t>
      </w:r>
      <w:r w:rsidRPr="00051EF9">
        <w:rPr>
          <w:rStyle w:val="Char9"/>
          <w:rtl/>
        </w:rPr>
        <w:t>ن حرف را شن</w:t>
      </w:r>
      <w:r w:rsidR="00AF2E6E" w:rsidRPr="00051EF9">
        <w:rPr>
          <w:rStyle w:val="Char9"/>
          <w:rtl/>
        </w:rPr>
        <w:t>ی</w:t>
      </w:r>
      <w:r w:rsidRPr="00051EF9">
        <w:rPr>
          <w:rStyle w:val="Char9"/>
          <w:rtl/>
        </w:rPr>
        <w:t>دند به عل</w:t>
      </w:r>
      <w:r w:rsidR="00AF2E6E" w:rsidRPr="00051EF9">
        <w:rPr>
          <w:rStyle w:val="Char9"/>
          <w:rtl/>
        </w:rPr>
        <w:t>ی</w:t>
      </w:r>
      <w:r w:rsidRPr="00051EF9">
        <w:rPr>
          <w:rStyle w:val="Char9"/>
          <w:rtl/>
        </w:rPr>
        <w:t xml:space="preserve"> گفتند</w:t>
      </w:r>
      <w:r w:rsidRPr="00051EF9">
        <w:rPr>
          <w:rStyle w:val="Char9"/>
          <w:rFonts w:hint="cs"/>
          <w:rtl/>
        </w:rPr>
        <w:t>:</w:t>
      </w:r>
      <w:r w:rsidRPr="00051EF9">
        <w:rPr>
          <w:rStyle w:val="Char9"/>
          <w:rtl/>
        </w:rPr>
        <w:t xml:space="preserve"> او از دوستدارانت</w:t>
      </w:r>
      <w:r w:rsidR="006D7D8D">
        <w:rPr>
          <w:rStyle w:val="Char9"/>
          <w:rtl/>
        </w:rPr>
        <w:t xml:space="preserve"> می‌باشد</w:t>
      </w:r>
      <w:r w:rsidRPr="00051EF9">
        <w:rPr>
          <w:rStyle w:val="Char9"/>
          <w:rtl/>
        </w:rPr>
        <w:t xml:space="preserve"> و عل</w:t>
      </w:r>
      <w:r w:rsidR="00AF2E6E" w:rsidRPr="00051EF9">
        <w:rPr>
          <w:rStyle w:val="Char9"/>
          <w:rtl/>
        </w:rPr>
        <w:t>ی</w:t>
      </w:r>
      <w:r w:rsidRPr="00051EF9">
        <w:rPr>
          <w:rStyle w:val="Char9"/>
          <w:rtl/>
        </w:rPr>
        <w:t xml:space="preserve"> منزلت او را بالا برد و او را در ز</w:t>
      </w:r>
      <w:r w:rsidR="00AF2E6E" w:rsidRPr="00051EF9">
        <w:rPr>
          <w:rStyle w:val="Char9"/>
          <w:rtl/>
        </w:rPr>
        <w:t>ی</w:t>
      </w:r>
      <w:r w:rsidRPr="00051EF9">
        <w:rPr>
          <w:rStyle w:val="Char9"/>
          <w:rtl/>
        </w:rPr>
        <w:t>ر منبرش نشاند، ل</w:t>
      </w:r>
      <w:r w:rsidR="00AF2E6E" w:rsidRPr="00051EF9">
        <w:rPr>
          <w:rStyle w:val="Char9"/>
          <w:rtl/>
        </w:rPr>
        <w:t>یک</w:t>
      </w:r>
      <w:r w:rsidRPr="00051EF9">
        <w:rPr>
          <w:rStyle w:val="Char9"/>
          <w:rtl/>
        </w:rPr>
        <w:t>ن 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اصل گفت</w:t>
      </w:r>
      <w:r w:rsidR="00835A14">
        <w:rPr>
          <w:rStyle w:val="Char9"/>
          <w:rtl/>
        </w:rPr>
        <w:t>ۀ</w:t>
      </w:r>
      <w:r w:rsidRPr="00051EF9">
        <w:rPr>
          <w:rStyle w:val="Char9"/>
          <w:rtl/>
        </w:rPr>
        <w:t xml:space="preserve"> او را شن</w:t>
      </w:r>
      <w:r w:rsidR="00AF2E6E" w:rsidRPr="00051EF9">
        <w:rPr>
          <w:rStyle w:val="Char9"/>
          <w:rtl/>
        </w:rPr>
        <w:t>ی</w:t>
      </w:r>
      <w:r w:rsidRPr="00051EF9">
        <w:rPr>
          <w:rStyle w:val="Char9"/>
          <w:rtl/>
        </w:rPr>
        <w:t xml:space="preserve">د، قصد قتل او </w:t>
      </w:r>
      <w:r w:rsidR="00AF2E6E" w:rsidRPr="00051EF9">
        <w:rPr>
          <w:rStyle w:val="Char9"/>
          <w:rtl/>
        </w:rPr>
        <w:t>ک</w:t>
      </w:r>
      <w:r w:rsidRPr="00051EF9">
        <w:rPr>
          <w:rStyle w:val="Char9"/>
          <w:rtl/>
        </w:rPr>
        <w:t>رد ول</w:t>
      </w:r>
      <w:r w:rsidR="00AF2E6E" w:rsidRPr="00051EF9">
        <w:rPr>
          <w:rStyle w:val="Char9"/>
          <w:rtl/>
        </w:rPr>
        <w:t>ی</w:t>
      </w:r>
      <w:r w:rsidRPr="00051EF9">
        <w:rPr>
          <w:rStyle w:val="Char9"/>
          <w:rtl/>
        </w:rPr>
        <w:t xml:space="preserve"> ابن عبّاس او را از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 xml:space="preserve">ار بازداشت و به او گفت </w:t>
      </w:r>
      <w:r w:rsidR="00AF2E6E" w:rsidRPr="00051EF9">
        <w:rPr>
          <w:rStyle w:val="Char9"/>
          <w:rtl/>
        </w:rPr>
        <w:t>ک</w:t>
      </w:r>
      <w:r w:rsidRPr="00051EF9">
        <w:rPr>
          <w:rStyle w:val="Char9"/>
          <w:rtl/>
        </w:rPr>
        <w:t xml:space="preserve">ه: </w:t>
      </w:r>
      <w:r w:rsidR="00AF2E6E" w:rsidRPr="00051EF9">
        <w:rPr>
          <w:rStyle w:val="Char9"/>
          <w:rtl/>
        </w:rPr>
        <w:t>ک</w:t>
      </w:r>
      <w:r w:rsidRPr="00051EF9">
        <w:rPr>
          <w:rStyle w:val="Char9"/>
          <w:rtl/>
        </w:rPr>
        <w:t>شتن او سبب اختلاف پ</w:t>
      </w:r>
      <w:r w:rsidR="00AF2E6E" w:rsidRPr="00051EF9">
        <w:rPr>
          <w:rStyle w:val="Char9"/>
          <w:rtl/>
        </w:rPr>
        <w:t>ی</w:t>
      </w:r>
      <w:r w:rsidRPr="00051EF9">
        <w:rPr>
          <w:rStyle w:val="Char9"/>
          <w:rtl/>
        </w:rPr>
        <w:t>روانت</w:t>
      </w:r>
      <w:r w:rsidR="00CE2A51">
        <w:rPr>
          <w:rStyle w:val="Char9"/>
          <w:rtl/>
        </w:rPr>
        <w:t xml:space="preserve"> می‌شود</w:t>
      </w:r>
      <w:r w:rsidRPr="00051EF9">
        <w:rPr>
          <w:rStyle w:val="Char9"/>
          <w:rtl/>
        </w:rPr>
        <w:t xml:space="preserve"> و شما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 xml:space="preserve"> قصد بازگشت به قتال اهل شام دار</w:t>
      </w:r>
      <w:r w:rsidR="00AF2E6E" w:rsidRPr="00051EF9">
        <w:rPr>
          <w:rStyle w:val="Char9"/>
          <w:rtl/>
        </w:rPr>
        <w:t>ی</w:t>
      </w:r>
      <w:r w:rsidRPr="00051EF9">
        <w:rPr>
          <w:rStyle w:val="Char9"/>
          <w:rtl/>
        </w:rPr>
        <w:t>د، و ن</w:t>
      </w:r>
      <w:r w:rsidR="00AF2E6E" w:rsidRPr="00051EF9">
        <w:rPr>
          <w:rStyle w:val="Char9"/>
          <w:rtl/>
        </w:rPr>
        <w:t>ی</w:t>
      </w:r>
      <w:r w:rsidRPr="00051EF9">
        <w:rPr>
          <w:rStyle w:val="Char9"/>
          <w:rtl/>
        </w:rPr>
        <w:t>از به مدارا</w:t>
      </w:r>
      <w:r w:rsidR="00AF2E6E" w:rsidRPr="00051EF9">
        <w:rPr>
          <w:rStyle w:val="Char9"/>
          <w:rtl/>
        </w:rPr>
        <w:t>ی</w:t>
      </w:r>
      <w:r w:rsidRPr="00051EF9">
        <w:rPr>
          <w:rStyle w:val="Char9"/>
          <w:rtl/>
        </w:rPr>
        <w:t xml:space="preserve"> </w:t>
      </w:r>
      <w:r w:rsidR="00AF2E6E" w:rsidRPr="00051EF9">
        <w:rPr>
          <w:rStyle w:val="Char9"/>
          <w:rtl/>
        </w:rPr>
        <w:t>ی</w:t>
      </w:r>
      <w:r w:rsidRPr="00051EF9">
        <w:rPr>
          <w:rStyle w:val="Char9"/>
          <w:rtl/>
        </w:rPr>
        <w:t>ارانت دار</w:t>
      </w:r>
      <w:r w:rsidR="00AF2E6E" w:rsidRPr="00051EF9">
        <w:rPr>
          <w:rStyle w:val="Char9"/>
          <w:rtl/>
        </w:rPr>
        <w:t>ی</w:t>
      </w:r>
      <w:r w:rsidRPr="00051EF9">
        <w:rPr>
          <w:rStyle w:val="Char9"/>
          <w:rtl/>
        </w:rPr>
        <w:t>د و هنگام</w:t>
      </w:r>
      <w:r w:rsidR="00AF2E6E" w:rsidRPr="00051EF9">
        <w:rPr>
          <w:rStyle w:val="Char9"/>
          <w:rtl/>
        </w:rPr>
        <w:t>یک</w:t>
      </w:r>
      <w:r w:rsidRPr="00051EF9">
        <w:rPr>
          <w:rStyle w:val="Char9"/>
          <w:rtl/>
        </w:rPr>
        <w:t>ه مثل ابن عبّاس از فتنه و قتل او ب</w:t>
      </w:r>
      <w:r w:rsidR="00AF2E6E" w:rsidRPr="00051EF9">
        <w:rPr>
          <w:rStyle w:val="Char9"/>
          <w:rtl/>
        </w:rPr>
        <w:t>ی</w:t>
      </w:r>
      <w:r w:rsidRPr="00051EF9">
        <w:rPr>
          <w:rStyle w:val="Char9"/>
          <w:rtl/>
        </w:rPr>
        <w:t>منا</w:t>
      </w:r>
      <w:r w:rsidR="00AF2E6E" w:rsidRPr="00051EF9">
        <w:rPr>
          <w:rStyle w:val="Char9"/>
          <w:rtl/>
        </w:rPr>
        <w:t>ک</w:t>
      </w:r>
      <w:r w:rsidRPr="00051EF9">
        <w:rPr>
          <w:rStyle w:val="Char9"/>
          <w:rtl/>
        </w:rPr>
        <w:t xml:space="preserve"> شد، او را به مدائن تبع</w:t>
      </w:r>
      <w:r w:rsidR="00AF2E6E" w:rsidRPr="00051EF9">
        <w:rPr>
          <w:rStyle w:val="Char9"/>
          <w:rtl/>
        </w:rPr>
        <w:t>ی</w:t>
      </w:r>
      <w:r w:rsidRPr="00051EF9">
        <w:rPr>
          <w:rStyle w:val="Char9"/>
          <w:rtl/>
        </w:rPr>
        <w:t>د نمود، ل</w:t>
      </w:r>
      <w:r w:rsidR="00AF2E6E" w:rsidRPr="00051EF9">
        <w:rPr>
          <w:rStyle w:val="Char9"/>
          <w:rtl/>
        </w:rPr>
        <w:t>یک</w:t>
      </w:r>
      <w:r w:rsidRPr="00051EF9">
        <w:rPr>
          <w:rStyle w:val="Char9"/>
          <w:rtl/>
        </w:rPr>
        <w:t>ن بعد از قتل عل</w:t>
      </w:r>
      <w:r w:rsidR="00AF2E6E" w:rsidRPr="00051EF9">
        <w:rPr>
          <w:rStyle w:val="Char9"/>
          <w:rtl/>
        </w:rPr>
        <w:t>ی</w:t>
      </w:r>
      <w:r w:rsidRPr="00051EF9">
        <w:rPr>
          <w:rStyle w:val="Char9"/>
          <w:rtl/>
        </w:rPr>
        <w:t xml:space="preserve"> سبب فتن</w:t>
      </w:r>
      <w:r w:rsidR="00835A14">
        <w:rPr>
          <w:rStyle w:val="Char9"/>
          <w:rtl/>
        </w:rPr>
        <w:t>ۀ</w:t>
      </w:r>
      <w:r w:rsidRPr="00051EF9">
        <w:rPr>
          <w:rStyle w:val="Char9"/>
          <w:rtl/>
        </w:rPr>
        <w:t xml:space="preserve"> عوام گرد</w:t>
      </w:r>
      <w:r w:rsidR="00AF2E6E" w:rsidRPr="00051EF9">
        <w:rPr>
          <w:rStyle w:val="Char9"/>
          <w:rtl/>
        </w:rPr>
        <w:t>ی</w:t>
      </w:r>
      <w:r w:rsidRPr="00051EF9">
        <w:rPr>
          <w:rStyle w:val="Char9"/>
          <w:rtl/>
        </w:rPr>
        <w:t xml:space="preserve">د و ابن سبأ به آنها گفت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به خدا قسم دو چشمه برا</w:t>
      </w:r>
      <w:r w:rsidR="00AF2E6E" w:rsidRPr="00051EF9">
        <w:rPr>
          <w:rStyle w:val="Char9"/>
          <w:rtl/>
        </w:rPr>
        <w:t>ی</w:t>
      </w:r>
      <w:r w:rsidRPr="00051EF9">
        <w:rPr>
          <w:rStyle w:val="Char9"/>
          <w:rtl/>
        </w:rPr>
        <w:t xml:space="preserve"> عل</w:t>
      </w:r>
      <w:r w:rsidR="00AF2E6E" w:rsidRPr="00051EF9">
        <w:rPr>
          <w:rStyle w:val="Char9"/>
          <w:rtl/>
        </w:rPr>
        <w:t>ی</w:t>
      </w:r>
      <w:r w:rsidRPr="00051EF9">
        <w:rPr>
          <w:rStyle w:val="Char9"/>
          <w:rtl/>
        </w:rPr>
        <w:t xml:space="preserve"> در مسجد </w:t>
      </w:r>
      <w:r w:rsidR="00AF2E6E" w:rsidRPr="00051EF9">
        <w:rPr>
          <w:rStyle w:val="Char9"/>
          <w:rtl/>
        </w:rPr>
        <w:t>ک</w:t>
      </w:r>
      <w:r w:rsidRPr="00051EF9">
        <w:rPr>
          <w:rStyle w:val="Char9"/>
          <w:rtl/>
        </w:rPr>
        <w:t>وفه ب</w:t>
      </w:r>
      <w:r w:rsidR="00AF2E6E" w:rsidRPr="00051EF9">
        <w:rPr>
          <w:rStyle w:val="Char9"/>
          <w:rtl/>
        </w:rPr>
        <w:t>ی</w:t>
      </w:r>
      <w:r w:rsidRPr="00051EF9">
        <w:rPr>
          <w:rStyle w:val="Char9"/>
          <w:rtl/>
        </w:rPr>
        <w:t xml:space="preserve">رون خواهد آمد </w:t>
      </w:r>
      <w:r w:rsidR="00AF2E6E" w:rsidRPr="00051EF9">
        <w:rPr>
          <w:rStyle w:val="Char9"/>
          <w:rtl/>
        </w:rPr>
        <w:t>ک</w:t>
      </w:r>
      <w:r w:rsidRPr="00051EF9">
        <w:rPr>
          <w:rStyle w:val="Char9"/>
          <w:rtl/>
        </w:rPr>
        <w:t xml:space="preserve">ه </w:t>
      </w:r>
      <w:r w:rsidR="00AF2E6E" w:rsidRPr="00051EF9">
        <w:rPr>
          <w:rStyle w:val="Char9"/>
          <w:rtl/>
        </w:rPr>
        <w:t>یکی</w:t>
      </w:r>
      <w:r w:rsidRPr="00051EF9">
        <w:rPr>
          <w:rStyle w:val="Char9"/>
          <w:rtl/>
        </w:rPr>
        <w:t xml:space="preserve"> از عسل و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روغن خواهد بود </w:t>
      </w:r>
      <w:r w:rsidR="00AF2E6E" w:rsidRPr="00051EF9">
        <w:rPr>
          <w:rStyle w:val="Char9"/>
          <w:rtl/>
        </w:rPr>
        <w:t>ک</w:t>
      </w:r>
      <w:r w:rsidRPr="00051EF9">
        <w:rPr>
          <w:rStyle w:val="Char9"/>
          <w:rtl/>
        </w:rPr>
        <w:t>ه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انش از آن خواهند خورد. و محقّقان اهل سنّت گفته‌اند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ابن سوداء (ابن سبا) هوا</w:t>
      </w:r>
      <w:r w:rsidR="00AF2E6E" w:rsidRPr="00051EF9">
        <w:rPr>
          <w:rStyle w:val="Char9"/>
          <w:rtl/>
        </w:rPr>
        <w:t>ی</w:t>
      </w:r>
      <w:r w:rsidRPr="00051EF9">
        <w:rPr>
          <w:rStyle w:val="Char9"/>
          <w:rtl/>
        </w:rPr>
        <w:t xml:space="preserve">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ت در سر داشت، و با تأو</w:t>
      </w:r>
      <w:r w:rsidR="00AF2E6E" w:rsidRPr="00051EF9">
        <w:rPr>
          <w:rStyle w:val="Char9"/>
          <w:rtl/>
        </w:rPr>
        <w:t>ی</w:t>
      </w:r>
      <w:r w:rsidRPr="00051EF9">
        <w:rPr>
          <w:rStyle w:val="Char9"/>
          <w:rtl/>
        </w:rPr>
        <w:t>لات خود دربار</w:t>
      </w:r>
      <w:r w:rsidR="00835A14">
        <w:rPr>
          <w:rStyle w:val="Char9"/>
          <w:rtl/>
        </w:rPr>
        <w:t>ۀ</w:t>
      </w:r>
      <w:r w:rsidRPr="00051EF9">
        <w:rPr>
          <w:rStyle w:val="Char9"/>
          <w:rtl/>
        </w:rPr>
        <w:t xml:space="preserve"> عل</w:t>
      </w:r>
      <w:r w:rsidR="00AF2E6E" w:rsidRPr="00051EF9">
        <w:rPr>
          <w:rStyle w:val="Char9"/>
          <w:rtl/>
        </w:rPr>
        <w:t>ی</w:t>
      </w:r>
      <w:r w:rsidRPr="00051EF9">
        <w:rPr>
          <w:rStyle w:val="Char9"/>
          <w:rtl/>
        </w:rPr>
        <w:t xml:space="preserve"> و فرزندانش در</w:t>
      </w:r>
      <w:r w:rsidRPr="00051EF9">
        <w:rPr>
          <w:rStyle w:val="Char9"/>
          <w:rFonts w:hint="cs"/>
          <w:rtl/>
        </w:rPr>
        <w:t xml:space="preserve"> </w:t>
      </w:r>
      <w:r w:rsidRPr="00051EF9">
        <w:rPr>
          <w:rStyle w:val="Char9"/>
          <w:rtl/>
        </w:rPr>
        <w:t>صدد افساد د</w:t>
      </w:r>
      <w:r w:rsidR="00AF2E6E" w:rsidRPr="00051EF9">
        <w:rPr>
          <w:rStyle w:val="Char9"/>
          <w:rtl/>
        </w:rPr>
        <w:t>ی</w:t>
      </w:r>
      <w:r w:rsidRPr="00051EF9">
        <w:rPr>
          <w:rStyle w:val="Char9"/>
          <w:rtl/>
        </w:rPr>
        <w:t>ن اسلام بود، تا مردم دربار</w:t>
      </w:r>
      <w:r w:rsidR="00835A14">
        <w:rPr>
          <w:rStyle w:val="Char9"/>
          <w:rtl/>
        </w:rPr>
        <w:t>ۀ</w:t>
      </w:r>
      <w:r w:rsidRPr="00051EF9">
        <w:rPr>
          <w:rStyle w:val="Char9"/>
          <w:rtl/>
        </w:rPr>
        <w:t xml:space="preserve"> عل</w:t>
      </w:r>
      <w:r w:rsidR="00AF2E6E" w:rsidRPr="00051EF9">
        <w:rPr>
          <w:rStyle w:val="Char9"/>
          <w:rtl/>
        </w:rPr>
        <w:t>ی</w:t>
      </w:r>
      <w:r w:rsidRPr="00051EF9">
        <w:rPr>
          <w:rStyle w:val="Char9"/>
          <w:rtl/>
        </w:rPr>
        <w:t xml:space="preserve"> همان باورها</w:t>
      </w:r>
      <w:r w:rsidR="00AF2E6E" w:rsidRPr="00051EF9">
        <w:rPr>
          <w:rStyle w:val="Char9"/>
          <w:rtl/>
        </w:rPr>
        <w:t>ی</w:t>
      </w:r>
      <w:r w:rsidRPr="00051EF9">
        <w:rPr>
          <w:rStyle w:val="Char9"/>
          <w:rtl/>
        </w:rPr>
        <w:t>ى را پ</w:t>
      </w:r>
      <w:r w:rsidR="00AF2E6E" w:rsidRPr="00051EF9">
        <w:rPr>
          <w:rStyle w:val="Char9"/>
          <w:rtl/>
        </w:rPr>
        <w:t>ی</w:t>
      </w:r>
      <w:r w:rsidRPr="00051EF9">
        <w:rPr>
          <w:rStyle w:val="Char9"/>
          <w:rtl/>
        </w:rPr>
        <w:t xml:space="preserve">دا </w:t>
      </w:r>
      <w:r w:rsidR="00AF2E6E" w:rsidRPr="00051EF9">
        <w:rPr>
          <w:rStyle w:val="Char9"/>
          <w:rtl/>
        </w:rPr>
        <w:t>ک</w:t>
      </w:r>
      <w:r w:rsidRPr="00051EF9">
        <w:rPr>
          <w:rStyle w:val="Char9"/>
          <w:rtl/>
        </w:rPr>
        <w:t xml:space="preserve">نند </w:t>
      </w:r>
      <w:r w:rsidR="00AF2E6E" w:rsidRPr="00051EF9">
        <w:rPr>
          <w:rStyle w:val="Char9"/>
          <w:rtl/>
        </w:rPr>
        <w:t>ک</w:t>
      </w:r>
      <w:r w:rsidRPr="00051EF9">
        <w:rPr>
          <w:rStyle w:val="Char9"/>
          <w:rtl/>
        </w:rPr>
        <w:t>ه نصران</w:t>
      </w:r>
      <w:r w:rsidR="00AF2E6E" w:rsidRPr="00051EF9">
        <w:rPr>
          <w:rStyle w:val="Char9"/>
          <w:rtl/>
        </w:rPr>
        <w:t>ی</w:t>
      </w:r>
      <w:r w:rsidRPr="00051EF9">
        <w:rPr>
          <w:rStyle w:val="Char9"/>
          <w:rtl/>
        </w:rPr>
        <w:t>‌ها دربار</w:t>
      </w:r>
      <w:r w:rsidR="00835A14">
        <w:rPr>
          <w:rStyle w:val="Char9"/>
          <w:rtl/>
        </w:rPr>
        <w:t>ۀ</w:t>
      </w:r>
      <w:r w:rsidRPr="00051EF9">
        <w:rPr>
          <w:rStyle w:val="Char9"/>
          <w:rtl/>
        </w:rPr>
        <w:t xml:space="preserve"> ع</w:t>
      </w:r>
      <w:r w:rsidR="00AF2E6E" w:rsidRPr="00051EF9">
        <w:rPr>
          <w:rStyle w:val="Char9"/>
          <w:rtl/>
        </w:rPr>
        <w:t>ی</w:t>
      </w:r>
      <w:r w:rsidRPr="00051EF9">
        <w:rPr>
          <w:rStyle w:val="Char9"/>
          <w:rtl/>
        </w:rPr>
        <w:t>س</w:t>
      </w:r>
      <w:r w:rsidR="00AF2E6E" w:rsidRPr="00051EF9">
        <w:rPr>
          <w:rStyle w:val="Char9"/>
          <w:rtl/>
        </w:rPr>
        <w:t>ی</w:t>
      </w:r>
      <w:r w:rsidR="000F502E" w:rsidRPr="000F502E">
        <w:rPr>
          <w:rStyle w:val="Char9"/>
          <w:rFonts w:cs="CTraditional Arabic" w:hint="cs"/>
          <w:rtl/>
        </w:rPr>
        <w:t>÷</w:t>
      </w:r>
      <w:r w:rsidRPr="00051EF9">
        <w:rPr>
          <w:rStyle w:val="Char9"/>
          <w:rtl/>
        </w:rPr>
        <w:t xml:space="preserve"> پ</w:t>
      </w:r>
      <w:r w:rsidR="00AF2E6E" w:rsidRPr="00051EF9">
        <w:rPr>
          <w:rStyle w:val="Char9"/>
          <w:rtl/>
        </w:rPr>
        <w:t>ی</w:t>
      </w:r>
      <w:r w:rsidRPr="00051EF9">
        <w:rPr>
          <w:rStyle w:val="Char9"/>
          <w:rtl/>
        </w:rPr>
        <w:t xml:space="preserve">دا </w:t>
      </w:r>
      <w:r w:rsidR="00AF2E6E" w:rsidRPr="00051EF9">
        <w:rPr>
          <w:rStyle w:val="Char9"/>
          <w:rtl/>
        </w:rPr>
        <w:t>ک</w:t>
      </w:r>
      <w:r w:rsidRPr="00051EF9">
        <w:rPr>
          <w:rStyle w:val="Char9"/>
          <w:rtl/>
        </w:rPr>
        <w:t>ردند، و بنا برا</w:t>
      </w:r>
      <w:r w:rsidR="00AF2E6E" w:rsidRPr="00051EF9">
        <w:rPr>
          <w:rStyle w:val="Char9"/>
          <w:rtl/>
        </w:rPr>
        <w:t>ی</w:t>
      </w:r>
      <w:r w:rsidRPr="00051EF9">
        <w:rPr>
          <w:rStyle w:val="Char9"/>
          <w:rtl/>
        </w:rPr>
        <w:t>ن سبأ</w:t>
      </w:r>
      <w:r w:rsidR="00AF2E6E" w:rsidRPr="00051EF9">
        <w:rPr>
          <w:rStyle w:val="Char9"/>
          <w:rtl/>
        </w:rPr>
        <w:t>ی</w:t>
      </w:r>
      <w:r w:rsidRPr="00051EF9">
        <w:rPr>
          <w:rStyle w:val="Char9"/>
          <w:rtl/>
        </w:rPr>
        <w:t>ه وقت</w:t>
      </w:r>
      <w:r w:rsidR="00AF2E6E" w:rsidRPr="00051EF9">
        <w:rPr>
          <w:rStyle w:val="Char9"/>
          <w:rtl/>
        </w:rPr>
        <w:t>ی</w:t>
      </w:r>
      <w:r w:rsidRPr="00051EF9">
        <w:rPr>
          <w:rStyle w:val="Char9"/>
          <w:rtl/>
        </w:rPr>
        <w:t xml:space="preserve"> رافض</w:t>
      </w:r>
      <w:r w:rsidR="00AF2E6E" w:rsidRPr="00051EF9">
        <w:rPr>
          <w:rStyle w:val="Char9"/>
          <w:rtl/>
        </w:rPr>
        <w:t>ی</w:t>
      </w:r>
      <w:r w:rsidRPr="00051EF9">
        <w:rPr>
          <w:rStyle w:val="Char9"/>
          <w:rtl/>
        </w:rPr>
        <w:t>ان را عم</w:t>
      </w:r>
      <w:r w:rsidR="00AF2E6E" w:rsidRPr="00051EF9">
        <w:rPr>
          <w:rStyle w:val="Char9"/>
          <w:rtl/>
        </w:rPr>
        <w:t>ی</w:t>
      </w:r>
      <w:r w:rsidRPr="00051EF9">
        <w:rPr>
          <w:rStyle w:val="Char9"/>
          <w:rtl/>
        </w:rPr>
        <w:t>ق‌تر</w:t>
      </w:r>
      <w:r w:rsidR="00AF2E6E" w:rsidRPr="00051EF9">
        <w:rPr>
          <w:rStyle w:val="Char9"/>
          <w:rtl/>
        </w:rPr>
        <w:t>ی</w:t>
      </w:r>
      <w:r w:rsidRPr="00051EF9">
        <w:rPr>
          <w:rStyle w:val="Char9"/>
          <w:rtl/>
        </w:rPr>
        <w:t>ن فرقه از هو</w:t>
      </w:r>
      <w:r w:rsidR="00AF2E6E" w:rsidRPr="00051EF9">
        <w:rPr>
          <w:rStyle w:val="Char9"/>
          <w:rtl/>
        </w:rPr>
        <w:t>ی</w:t>
      </w:r>
      <w:r w:rsidRPr="00051EF9">
        <w:rPr>
          <w:rStyle w:val="Char9"/>
          <w:rtl/>
        </w:rPr>
        <w:t>‌پرستان د</w:t>
      </w:r>
      <w:r w:rsidR="00AF2E6E" w:rsidRPr="00051EF9">
        <w:rPr>
          <w:rStyle w:val="Char9"/>
          <w:rtl/>
        </w:rPr>
        <w:t>ی</w:t>
      </w:r>
      <w:r w:rsidRPr="00051EF9">
        <w:rPr>
          <w:rStyle w:val="Char9"/>
          <w:rtl/>
        </w:rPr>
        <w:t>دند به آنها منتسب شدند و با تأو</w:t>
      </w:r>
      <w:r w:rsidR="00AF2E6E" w:rsidRPr="00051EF9">
        <w:rPr>
          <w:rStyle w:val="Char9"/>
          <w:rtl/>
        </w:rPr>
        <w:t>ی</w:t>
      </w:r>
      <w:r w:rsidRPr="00051EF9">
        <w:rPr>
          <w:rStyle w:val="Char9"/>
          <w:rtl/>
        </w:rPr>
        <w:t>لات خود ضلالت‌ها</w:t>
      </w:r>
      <w:r w:rsidR="00AF2E6E" w:rsidRPr="00051EF9">
        <w:rPr>
          <w:rStyle w:val="Char9"/>
          <w:rtl/>
        </w:rPr>
        <w:t>ی</w:t>
      </w:r>
      <w:r w:rsidRPr="00051EF9">
        <w:rPr>
          <w:rStyle w:val="Char9"/>
          <w:rtl/>
        </w:rPr>
        <w:t xml:space="preserve"> خود را بر آنها تلب</w:t>
      </w:r>
      <w:r w:rsidR="00AF2E6E" w:rsidRPr="00051EF9">
        <w:rPr>
          <w:rStyle w:val="Char9"/>
          <w:rtl/>
        </w:rPr>
        <w:t>ی</w:t>
      </w:r>
      <w:r w:rsidRPr="00051EF9">
        <w:rPr>
          <w:rStyle w:val="Char9"/>
          <w:rtl/>
        </w:rPr>
        <w:t>س</w:t>
      </w:r>
      <w:r w:rsidR="00835A14">
        <w:rPr>
          <w:rStyle w:val="Char9"/>
          <w:rtl/>
        </w:rPr>
        <w:t xml:space="preserve"> می‌نمود</w:t>
      </w:r>
      <w:r w:rsidRPr="00051EF9">
        <w:rPr>
          <w:rStyle w:val="Char9"/>
          <w:rtl/>
        </w:rPr>
        <w:t>ند</w:t>
      </w:r>
      <w:r w:rsidRPr="000F71B7">
        <w:rPr>
          <w:rStyle w:val="Char9"/>
          <w:rFonts w:hint="cs"/>
          <w:vertAlign w:val="superscript"/>
          <w:rtl/>
        </w:rPr>
        <w:t>(</w:t>
      </w:r>
      <w:r w:rsidRPr="000F71B7">
        <w:rPr>
          <w:rStyle w:val="Char9"/>
          <w:vertAlign w:val="superscript"/>
          <w:rtl/>
        </w:rPr>
        <w:footnoteReference w:id="155"/>
      </w:r>
      <w:r w:rsidRPr="000F71B7">
        <w:rPr>
          <w:rStyle w:val="Char9"/>
          <w:rFonts w:hint="cs"/>
          <w:vertAlign w:val="superscript"/>
          <w:rtl/>
        </w:rPr>
        <w:t>)</w:t>
      </w:r>
      <w:r w:rsidRPr="00051EF9">
        <w:rPr>
          <w:rStyle w:val="Char9"/>
          <w:rFonts w:hint="cs"/>
          <w:rtl/>
        </w:rPr>
        <w:t>.</w:t>
      </w:r>
    </w:p>
    <w:p w:rsidR="00C363C7" w:rsidRPr="00051EF9" w:rsidRDefault="00C363C7" w:rsidP="00CE2A51">
      <w:pPr>
        <w:ind w:firstLine="284"/>
        <w:jc w:val="both"/>
        <w:rPr>
          <w:rStyle w:val="Char9"/>
          <w:rtl/>
        </w:rPr>
      </w:pPr>
      <w:r w:rsidRPr="00051EF9">
        <w:rPr>
          <w:rStyle w:val="Char9"/>
          <w:rtl/>
        </w:rPr>
        <w:t>تمام ا</w:t>
      </w:r>
      <w:r w:rsidR="00AF2E6E" w:rsidRPr="00051EF9">
        <w:rPr>
          <w:rStyle w:val="Char9"/>
          <w:rtl/>
        </w:rPr>
        <w:t>ی</w:t>
      </w:r>
      <w:r w:rsidRPr="00051EF9">
        <w:rPr>
          <w:rStyle w:val="Char9"/>
          <w:rtl/>
        </w:rPr>
        <w:t>ن تفص</w:t>
      </w:r>
      <w:r w:rsidR="00AF2E6E" w:rsidRPr="00051EF9">
        <w:rPr>
          <w:rStyle w:val="Char9"/>
          <w:rtl/>
        </w:rPr>
        <w:t>ی</w:t>
      </w:r>
      <w:r w:rsidRPr="00051EF9">
        <w:rPr>
          <w:rStyle w:val="Char9"/>
          <w:rtl/>
        </w:rPr>
        <w:t xml:space="preserve">لات را </w:t>
      </w:r>
      <w:r w:rsidR="00AF2E6E" w:rsidRPr="00051EF9">
        <w:rPr>
          <w:rStyle w:val="Char9"/>
          <w:rtl/>
        </w:rPr>
        <w:t>ک</w:t>
      </w:r>
      <w:r w:rsidRPr="00051EF9">
        <w:rPr>
          <w:rStyle w:val="Char9"/>
          <w:rtl/>
        </w:rPr>
        <w:t>ه ذ</w:t>
      </w:r>
      <w:r w:rsidR="00AF2E6E" w:rsidRPr="00051EF9">
        <w:rPr>
          <w:rStyle w:val="Char9"/>
          <w:rtl/>
        </w:rPr>
        <w:t>ک</w:t>
      </w:r>
      <w:r w:rsidRPr="00051EF9">
        <w:rPr>
          <w:rStyle w:val="Char9"/>
          <w:rtl/>
        </w:rPr>
        <w:t>ر شد، علما</w:t>
      </w:r>
      <w:r w:rsidR="00AF2E6E" w:rsidRPr="00051EF9">
        <w:rPr>
          <w:rStyle w:val="Char9"/>
          <w:rtl/>
        </w:rPr>
        <w:t>ی</w:t>
      </w:r>
      <w:r w:rsidRPr="00051EF9">
        <w:rPr>
          <w:rStyle w:val="Char9"/>
          <w:rtl/>
        </w:rPr>
        <w:t xml:space="preserve"> بزرگ ش</w:t>
      </w:r>
      <w:r w:rsidR="00AF2E6E" w:rsidRPr="00051EF9">
        <w:rPr>
          <w:rStyle w:val="Char9"/>
          <w:rtl/>
        </w:rPr>
        <w:t>ی</w:t>
      </w:r>
      <w:r w:rsidRPr="00051EF9">
        <w:rPr>
          <w:rStyle w:val="Char9"/>
          <w:rtl/>
        </w:rPr>
        <w:t>عه دربار</w:t>
      </w:r>
      <w:r w:rsidR="00835A14">
        <w:rPr>
          <w:rStyle w:val="Char9"/>
          <w:rtl/>
        </w:rPr>
        <w:t>ۀ</w:t>
      </w:r>
      <w:r w:rsidRPr="00051EF9">
        <w:rPr>
          <w:rStyle w:val="Char9"/>
          <w:rtl/>
        </w:rPr>
        <w:t xml:space="preserve"> ابن سبأ مفصّلاً نقل </w:t>
      </w:r>
      <w:r w:rsidR="00AF2E6E" w:rsidRPr="00051EF9">
        <w:rPr>
          <w:rStyle w:val="Char9"/>
          <w:rtl/>
        </w:rPr>
        <w:t>ک</w:t>
      </w:r>
      <w:r w:rsidRPr="00051EF9">
        <w:rPr>
          <w:rStyle w:val="Char9"/>
          <w:rtl/>
        </w:rPr>
        <w:t>رده‌اند، از آن جمله سعد بن عبدالله أشعر</w:t>
      </w:r>
      <w:r w:rsidR="00AF2E6E" w:rsidRPr="00051EF9">
        <w:rPr>
          <w:rStyle w:val="Char9"/>
          <w:rtl/>
        </w:rPr>
        <w:t>ی</w:t>
      </w:r>
      <w:r w:rsidRPr="00051EF9">
        <w:rPr>
          <w:rStyle w:val="Char9"/>
          <w:rtl/>
        </w:rPr>
        <w:t xml:space="preserve"> قم</w:t>
      </w:r>
      <w:r w:rsidR="00AF2E6E" w:rsidRPr="00051EF9">
        <w:rPr>
          <w:rStyle w:val="Char9"/>
          <w:rtl/>
        </w:rPr>
        <w:t>ی</w:t>
      </w:r>
      <w:r w:rsidRPr="000F71B7">
        <w:rPr>
          <w:rStyle w:val="Char9"/>
          <w:rFonts w:hint="cs"/>
          <w:vertAlign w:val="superscript"/>
          <w:rtl/>
        </w:rPr>
        <w:t>(</w:t>
      </w:r>
      <w:r w:rsidRPr="000F71B7">
        <w:rPr>
          <w:rStyle w:val="Char9"/>
          <w:vertAlign w:val="superscript"/>
          <w:rtl/>
        </w:rPr>
        <w:footnoteReference w:id="156"/>
      </w:r>
      <w:r w:rsidRPr="000F71B7">
        <w:rPr>
          <w:rStyle w:val="Char9"/>
          <w:rFonts w:hint="cs"/>
          <w:vertAlign w:val="superscript"/>
          <w:rtl/>
        </w:rPr>
        <w:t>)</w:t>
      </w:r>
      <w:r w:rsidRPr="00051EF9">
        <w:rPr>
          <w:rStyle w:val="Char9"/>
          <w:rtl/>
        </w:rPr>
        <w:t xml:space="preserve"> و ش</w:t>
      </w:r>
      <w:r w:rsidR="00AF2E6E" w:rsidRPr="00051EF9">
        <w:rPr>
          <w:rStyle w:val="Char9"/>
          <w:rtl/>
        </w:rPr>
        <w:t>ی</w:t>
      </w:r>
      <w:r w:rsidRPr="00051EF9">
        <w:rPr>
          <w:rStyle w:val="Char9"/>
          <w:rtl/>
        </w:rPr>
        <w:t>خ الطّائفه طوس</w:t>
      </w:r>
      <w:r w:rsidR="00AF2E6E" w:rsidRPr="00051EF9">
        <w:rPr>
          <w:rStyle w:val="Char9"/>
          <w:rtl/>
        </w:rPr>
        <w:t>ی</w:t>
      </w:r>
      <w:r w:rsidRPr="000F71B7">
        <w:rPr>
          <w:rStyle w:val="Char9"/>
          <w:rFonts w:hint="cs"/>
          <w:vertAlign w:val="superscript"/>
          <w:rtl/>
        </w:rPr>
        <w:t>(</w:t>
      </w:r>
      <w:r w:rsidRPr="000F71B7">
        <w:rPr>
          <w:rStyle w:val="Char9"/>
          <w:vertAlign w:val="superscript"/>
          <w:rtl/>
        </w:rPr>
        <w:footnoteReference w:id="157"/>
      </w:r>
      <w:r w:rsidRPr="000F71B7">
        <w:rPr>
          <w:rStyle w:val="Char9"/>
          <w:rFonts w:hint="cs"/>
          <w:vertAlign w:val="superscript"/>
          <w:rtl/>
        </w:rPr>
        <w:t>)</w:t>
      </w:r>
      <w:r w:rsidRPr="00051EF9">
        <w:rPr>
          <w:rStyle w:val="Char9"/>
          <w:rtl/>
        </w:rPr>
        <w:t xml:space="preserve"> و التّستر</w:t>
      </w:r>
      <w:r w:rsidR="00AF2E6E" w:rsidRPr="00051EF9">
        <w:rPr>
          <w:rStyle w:val="Char9"/>
          <w:rtl/>
        </w:rPr>
        <w:t>ی</w:t>
      </w:r>
      <w:r w:rsidRPr="00051EF9">
        <w:rPr>
          <w:rStyle w:val="Char9"/>
          <w:rtl/>
        </w:rPr>
        <w:t xml:space="preserve"> (شوشتر</w:t>
      </w:r>
      <w:r w:rsidR="00AF2E6E" w:rsidRPr="00051EF9">
        <w:rPr>
          <w:rStyle w:val="Char9"/>
          <w:rtl/>
        </w:rPr>
        <w:t>ی</w:t>
      </w:r>
      <w:r w:rsidRPr="00051EF9">
        <w:rPr>
          <w:rStyle w:val="Char9"/>
          <w:rtl/>
        </w:rPr>
        <w:t>) در قاموس الرّجال</w:t>
      </w:r>
      <w:r w:rsidRPr="000F71B7">
        <w:rPr>
          <w:rStyle w:val="Char9"/>
          <w:rFonts w:hint="cs"/>
          <w:vertAlign w:val="superscript"/>
          <w:rtl/>
        </w:rPr>
        <w:t>(</w:t>
      </w:r>
      <w:r w:rsidRPr="000F71B7">
        <w:rPr>
          <w:rStyle w:val="Char9"/>
          <w:vertAlign w:val="superscript"/>
          <w:rtl/>
        </w:rPr>
        <w:footnoteReference w:id="158"/>
      </w:r>
      <w:r w:rsidRPr="000F71B7">
        <w:rPr>
          <w:rStyle w:val="Char9"/>
          <w:rFonts w:hint="cs"/>
          <w:vertAlign w:val="superscript"/>
          <w:rtl/>
        </w:rPr>
        <w:t>)</w:t>
      </w:r>
      <w:r w:rsidRPr="00051EF9">
        <w:rPr>
          <w:rStyle w:val="Char9"/>
          <w:rtl/>
        </w:rPr>
        <w:t xml:space="preserve"> و عبّاس </w:t>
      </w:r>
      <w:r w:rsidRPr="001A2EC3">
        <w:rPr>
          <w:rStyle w:val="Char9"/>
          <w:rtl/>
        </w:rPr>
        <w:t>قم</w:t>
      </w:r>
      <w:r w:rsidR="00AF2E6E" w:rsidRPr="001A2EC3">
        <w:rPr>
          <w:rStyle w:val="Char9"/>
          <w:rtl/>
        </w:rPr>
        <w:t>ی</w:t>
      </w:r>
      <w:r w:rsidRPr="001A2EC3">
        <w:rPr>
          <w:rStyle w:val="Char9"/>
          <w:rtl/>
        </w:rPr>
        <w:t xml:space="preserve"> در تحف</w:t>
      </w:r>
      <w:r w:rsidRPr="001A2EC3">
        <w:rPr>
          <w:rStyle w:val="Char9"/>
          <w:rFonts w:hint="cs"/>
          <w:rtl/>
        </w:rPr>
        <w:t>ة</w:t>
      </w:r>
      <w:r w:rsidRPr="001A2EC3">
        <w:rPr>
          <w:rStyle w:val="Char9"/>
          <w:rtl/>
        </w:rPr>
        <w:t xml:space="preserve"> ال</w:t>
      </w:r>
      <w:r w:rsidRPr="001A2EC3">
        <w:rPr>
          <w:rStyle w:val="Char9"/>
          <w:rFonts w:hint="cs"/>
          <w:rtl/>
        </w:rPr>
        <w:t>أ</w:t>
      </w:r>
      <w:r w:rsidRPr="001A2EC3">
        <w:rPr>
          <w:rStyle w:val="Char9"/>
          <w:rtl/>
        </w:rPr>
        <w:t>حباب</w:t>
      </w:r>
      <w:r w:rsidRPr="000F71B7">
        <w:rPr>
          <w:rStyle w:val="Char9"/>
          <w:rFonts w:hint="cs"/>
          <w:vertAlign w:val="superscript"/>
          <w:rtl/>
        </w:rPr>
        <w:t>(</w:t>
      </w:r>
      <w:r w:rsidRPr="000F71B7">
        <w:rPr>
          <w:rStyle w:val="Char9"/>
          <w:vertAlign w:val="superscript"/>
          <w:rtl/>
        </w:rPr>
        <w:footnoteReference w:id="159"/>
      </w:r>
      <w:r w:rsidRPr="000F71B7">
        <w:rPr>
          <w:rStyle w:val="Char9"/>
          <w:rFonts w:hint="cs"/>
          <w:vertAlign w:val="superscript"/>
          <w:rtl/>
        </w:rPr>
        <w:t>)</w:t>
      </w:r>
      <w:r w:rsidRPr="00051EF9">
        <w:rPr>
          <w:rStyle w:val="Char9"/>
          <w:rtl/>
        </w:rPr>
        <w:t xml:space="preserve"> و خوانسار</w:t>
      </w:r>
      <w:r w:rsidR="00AF2E6E" w:rsidRPr="00051EF9">
        <w:rPr>
          <w:rStyle w:val="Char9"/>
          <w:rtl/>
        </w:rPr>
        <w:t>ی</w:t>
      </w:r>
      <w:r w:rsidRPr="00051EF9">
        <w:rPr>
          <w:rStyle w:val="Char9"/>
          <w:rtl/>
        </w:rPr>
        <w:t xml:space="preserve"> </w:t>
      </w:r>
      <w:r w:rsidRPr="001A2EC3">
        <w:rPr>
          <w:rStyle w:val="Char9"/>
          <w:rtl/>
        </w:rPr>
        <w:t>در روض</w:t>
      </w:r>
      <w:r w:rsidRPr="001A2EC3">
        <w:rPr>
          <w:rStyle w:val="Char9"/>
          <w:rFonts w:hint="cs"/>
          <w:rtl/>
        </w:rPr>
        <w:t>ة</w:t>
      </w:r>
      <w:r w:rsidRPr="001A2EC3">
        <w:rPr>
          <w:rStyle w:val="Char9"/>
          <w:rtl/>
        </w:rPr>
        <w:t xml:space="preserve"> الجنّات و اصفهان</w:t>
      </w:r>
      <w:r w:rsidR="00AF2E6E" w:rsidRPr="001A2EC3">
        <w:rPr>
          <w:rStyle w:val="Char9"/>
          <w:rtl/>
        </w:rPr>
        <w:t>ی</w:t>
      </w:r>
      <w:r w:rsidRPr="00051EF9">
        <w:rPr>
          <w:rStyle w:val="Char9"/>
          <w:rtl/>
        </w:rPr>
        <w:t xml:space="preserve"> در ناسخ التّوار</w:t>
      </w:r>
      <w:r w:rsidR="00AF2E6E" w:rsidRPr="00051EF9">
        <w:rPr>
          <w:rStyle w:val="Char9"/>
          <w:rtl/>
        </w:rPr>
        <w:t>ی</w:t>
      </w:r>
      <w:r w:rsidRPr="00051EF9">
        <w:rPr>
          <w:rStyle w:val="Char9"/>
          <w:rtl/>
        </w:rPr>
        <w:t xml:space="preserve">خ </w:t>
      </w:r>
      <w:r w:rsidRPr="001A2EC3">
        <w:rPr>
          <w:rStyle w:val="Char9"/>
          <w:rtl/>
        </w:rPr>
        <w:t>و صاحب روض</w:t>
      </w:r>
      <w:r w:rsidRPr="001A2EC3">
        <w:rPr>
          <w:rStyle w:val="Char9"/>
          <w:rFonts w:hint="cs"/>
          <w:rtl/>
        </w:rPr>
        <w:t>ة</w:t>
      </w:r>
      <w:r w:rsidRPr="001A2EC3">
        <w:rPr>
          <w:rStyle w:val="Char9"/>
          <w:rtl/>
        </w:rPr>
        <w:t xml:space="preserve"> الصّفا</w:t>
      </w:r>
      <w:r w:rsidRPr="00051EF9">
        <w:rPr>
          <w:rStyle w:val="Char9"/>
          <w:rtl/>
        </w:rPr>
        <w:t xml:space="preserve"> در تار</w:t>
      </w:r>
      <w:r w:rsidR="00AF2E6E" w:rsidRPr="00051EF9">
        <w:rPr>
          <w:rStyle w:val="Char9"/>
          <w:rtl/>
        </w:rPr>
        <w:t>ی</w:t>
      </w:r>
      <w:r w:rsidRPr="00051EF9">
        <w:rPr>
          <w:rStyle w:val="Char9"/>
          <w:rtl/>
        </w:rPr>
        <w:t>خ خود</w:t>
      </w:r>
      <w:r w:rsidRPr="000F71B7">
        <w:rPr>
          <w:rStyle w:val="Char9"/>
          <w:rFonts w:hint="cs"/>
          <w:vertAlign w:val="superscript"/>
          <w:rtl/>
        </w:rPr>
        <w:t>(</w:t>
      </w:r>
      <w:r w:rsidRPr="000F71B7">
        <w:rPr>
          <w:rStyle w:val="Char9"/>
          <w:vertAlign w:val="superscript"/>
          <w:rtl/>
        </w:rPr>
        <w:footnoteReference w:id="160"/>
      </w:r>
      <w:r w:rsidRPr="000F71B7">
        <w:rPr>
          <w:rStyle w:val="Char9"/>
          <w:rFonts w:hint="cs"/>
          <w:vertAlign w:val="superscript"/>
          <w:rtl/>
        </w:rPr>
        <w:t>)</w:t>
      </w:r>
      <w:r w:rsidRPr="00051EF9">
        <w:rPr>
          <w:rStyle w:val="Char9"/>
          <w:rFonts w:hint="cs"/>
          <w:rtl/>
        </w:rPr>
        <w:t>.</w:t>
      </w:r>
    </w:p>
    <w:p w:rsidR="00C363C7" w:rsidRPr="00051EF9" w:rsidRDefault="00C363C7" w:rsidP="00CE2A51">
      <w:pPr>
        <w:ind w:firstLine="284"/>
        <w:jc w:val="both"/>
        <w:rPr>
          <w:rStyle w:val="Char9"/>
          <w:rtl/>
        </w:rPr>
      </w:pPr>
      <w:r w:rsidRPr="00051EF9">
        <w:rPr>
          <w:rStyle w:val="Char9"/>
          <w:rtl/>
        </w:rPr>
        <w:t xml:space="preserve">ما فهرست </w:t>
      </w:r>
      <w:r w:rsidR="00AF2E6E" w:rsidRPr="00051EF9">
        <w:rPr>
          <w:rStyle w:val="Char9"/>
          <w:rtl/>
        </w:rPr>
        <w:t>ک</w:t>
      </w:r>
      <w:r w:rsidRPr="00051EF9">
        <w:rPr>
          <w:rStyle w:val="Char9"/>
          <w:rtl/>
        </w:rPr>
        <w:t>امل از من</w:t>
      </w:r>
      <w:r w:rsidR="00AF2E6E" w:rsidRPr="00051EF9">
        <w:rPr>
          <w:rStyle w:val="Char9"/>
          <w:rtl/>
        </w:rPr>
        <w:t>ک</w:t>
      </w:r>
      <w:r w:rsidRPr="00051EF9">
        <w:rPr>
          <w:rStyle w:val="Char9"/>
          <w:rtl/>
        </w:rPr>
        <w:t>ران و قائلان به ابن سبأ را ته</w:t>
      </w:r>
      <w:r w:rsidR="00AF2E6E" w:rsidRPr="00051EF9">
        <w:rPr>
          <w:rStyle w:val="Char9"/>
          <w:rtl/>
        </w:rPr>
        <w:t>ی</w:t>
      </w:r>
      <w:r w:rsidRPr="00051EF9">
        <w:rPr>
          <w:rStyle w:val="Char9"/>
          <w:rtl/>
        </w:rPr>
        <w:t>ه خواه</w:t>
      </w:r>
      <w:r w:rsidR="00AF2E6E" w:rsidRPr="00051EF9">
        <w:rPr>
          <w:rStyle w:val="Char9"/>
          <w:rtl/>
        </w:rPr>
        <w:t>ی</w:t>
      </w:r>
      <w:r w:rsidRPr="00051EF9">
        <w:rPr>
          <w:rStyle w:val="Char9"/>
          <w:rtl/>
        </w:rPr>
        <w:t xml:space="preserve">م نمود تا ثابت </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ه چرا بعض</w:t>
      </w:r>
      <w:r w:rsidR="00AF2E6E" w:rsidRPr="00051EF9">
        <w:rPr>
          <w:rStyle w:val="Char9"/>
          <w:rtl/>
        </w:rPr>
        <w:t>ی</w:t>
      </w:r>
      <w:r w:rsidRPr="00051EF9">
        <w:rPr>
          <w:rStyle w:val="Char9"/>
          <w:rtl/>
        </w:rPr>
        <w:t xml:space="preserve"> از قلم به دستان معاصر ش</w:t>
      </w:r>
      <w:r w:rsidR="00AF2E6E" w:rsidRPr="00051EF9">
        <w:rPr>
          <w:rStyle w:val="Char9"/>
          <w:rtl/>
        </w:rPr>
        <w:t>ی</w:t>
      </w:r>
      <w:r w:rsidRPr="00051EF9">
        <w:rPr>
          <w:rStyle w:val="Char9"/>
          <w:rtl/>
        </w:rPr>
        <w:t>عه فقط در ا</w:t>
      </w:r>
      <w:r w:rsidR="00AF2E6E" w:rsidRPr="00051EF9">
        <w:rPr>
          <w:rStyle w:val="Char9"/>
          <w:rtl/>
        </w:rPr>
        <w:t>ی</w:t>
      </w:r>
      <w:r w:rsidRPr="00051EF9">
        <w:rPr>
          <w:rStyle w:val="Char9"/>
          <w:rtl/>
        </w:rPr>
        <w:t>ن قرن من</w:t>
      </w:r>
      <w:r w:rsidR="00AF2E6E" w:rsidRPr="00051EF9">
        <w:rPr>
          <w:rStyle w:val="Char9"/>
          <w:rtl/>
        </w:rPr>
        <w:t>ک</w:t>
      </w:r>
      <w:r w:rsidRPr="00051EF9">
        <w:rPr>
          <w:rStyle w:val="Char9"/>
          <w:rtl/>
        </w:rPr>
        <w:t>ر ابن سبأ گشته‌اند، و حت</w:t>
      </w:r>
      <w:r w:rsidR="00AF2E6E" w:rsidRPr="00051EF9">
        <w:rPr>
          <w:rStyle w:val="Char9"/>
          <w:rtl/>
        </w:rPr>
        <w:t>ی</w:t>
      </w:r>
      <w:r w:rsidRPr="00051EF9">
        <w:rPr>
          <w:rStyle w:val="Char9"/>
          <w:rtl/>
        </w:rPr>
        <w:t xml:space="preserve"> </w:t>
      </w:r>
      <w:r w:rsidR="00AF2E6E" w:rsidRPr="00051EF9">
        <w:rPr>
          <w:rStyle w:val="Char9"/>
          <w:rtl/>
        </w:rPr>
        <w:t>یک</w:t>
      </w:r>
      <w:r w:rsidRPr="00051EF9">
        <w:rPr>
          <w:rStyle w:val="Char9"/>
          <w:rtl/>
        </w:rPr>
        <w:t xml:space="preserve"> نو</w:t>
      </w:r>
      <w:r w:rsidR="00AF2E6E" w:rsidRPr="00051EF9">
        <w:rPr>
          <w:rStyle w:val="Char9"/>
          <w:rtl/>
        </w:rPr>
        <w:t>ی</w:t>
      </w:r>
      <w:r w:rsidRPr="00051EF9">
        <w:rPr>
          <w:rStyle w:val="Char9"/>
          <w:rtl/>
        </w:rPr>
        <w:t>سنده در م</w:t>
      </w:r>
      <w:r w:rsidR="00AF2E6E" w:rsidRPr="00051EF9">
        <w:rPr>
          <w:rStyle w:val="Char9"/>
          <w:rtl/>
        </w:rPr>
        <w:t>ی</w:t>
      </w:r>
      <w:r w:rsidRPr="00051EF9">
        <w:rPr>
          <w:rStyle w:val="Char9"/>
          <w:rtl/>
        </w:rPr>
        <w:t>ان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در چهارده قرن گذشته پ</w:t>
      </w:r>
      <w:r w:rsidR="00AF2E6E" w:rsidRPr="00051EF9">
        <w:rPr>
          <w:rStyle w:val="Char9"/>
          <w:rtl/>
        </w:rPr>
        <w:t>ی</w:t>
      </w:r>
      <w:r w:rsidRPr="00051EF9">
        <w:rPr>
          <w:rStyle w:val="Char9"/>
          <w:rtl/>
        </w:rPr>
        <w:t xml:space="preserve">دا نشد </w:t>
      </w:r>
      <w:r w:rsidR="00AF2E6E" w:rsidRPr="00051EF9">
        <w:rPr>
          <w:rStyle w:val="Char9"/>
          <w:rtl/>
        </w:rPr>
        <w:t>ک</w:t>
      </w:r>
      <w:r w:rsidRPr="00051EF9">
        <w:rPr>
          <w:rStyle w:val="Char9"/>
          <w:rtl/>
        </w:rPr>
        <w:t>ه من</w:t>
      </w:r>
      <w:r w:rsidR="00AF2E6E" w:rsidRPr="00051EF9">
        <w:rPr>
          <w:rStyle w:val="Char9"/>
          <w:rtl/>
        </w:rPr>
        <w:t>ک</w:t>
      </w:r>
      <w:r w:rsidRPr="00051EF9">
        <w:rPr>
          <w:rStyle w:val="Char9"/>
          <w:rtl/>
        </w:rPr>
        <w:t>ر ابن سبأ شود. ول</w:t>
      </w:r>
      <w:r w:rsidR="00AF2E6E" w:rsidRPr="00051EF9">
        <w:rPr>
          <w:rStyle w:val="Char9"/>
          <w:rtl/>
        </w:rPr>
        <w:t>ی</w:t>
      </w:r>
      <w:r w:rsidRPr="00051EF9">
        <w:rPr>
          <w:rStyle w:val="Char9"/>
          <w:rtl/>
        </w:rPr>
        <w:t xml:space="preserve"> قبل از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به موضوع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بپرداز</w:t>
      </w:r>
      <w:r w:rsidR="00AF2E6E" w:rsidRPr="00051EF9">
        <w:rPr>
          <w:rStyle w:val="Char9"/>
          <w:rtl/>
        </w:rPr>
        <w:t>ی</w:t>
      </w:r>
      <w:r w:rsidRPr="00051EF9">
        <w:rPr>
          <w:rStyle w:val="Char9"/>
          <w:rtl/>
        </w:rPr>
        <w:t>م، بد ن</w:t>
      </w:r>
      <w:r w:rsidR="00AF2E6E" w:rsidRPr="00051EF9">
        <w:rPr>
          <w:rStyle w:val="Char9"/>
          <w:rtl/>
        </w:rPr>
        <w:t>ی</w:t>
      </w:r>
      <w:r w:rsidRPr="00051EF9">
        <w:rPr>
          <w:rStyle w:val="Char9"/>
          <w:rtl/>
        </w:rPr>
        <w:t xml:space="preserve">ست آنچه </w:t>
      </w:r>
      <w:r w:rsidR="00AF2E6E" w:rsidRPr="00051EF9">
        <w:rPr>
          <w:rStyle w:val="Char9"/>
          <w:rtl/>
        </w:rPr>
        <w:t>ک</w:t>
      </w:r>
      <w:r w:rsidRPr="00051EF9">
        <w:rPr>
          <w:rStyle w:val="Char9"/>
          <w:rtl/>
        </w:rPr>
        <w:t>ه احمد ام</w:t>
      </w:r>
      <w:r w:rsidR="00AF2E6E" w:rsidRPr="00051EF9">
        <w:rPr>
          <w:rStyle w:val="Char9"/>
          <w:rtl/>
        </w:rPr>
        <w:t>ی</w:t>
      </w:r>
      <w:r w:rsidRPr="00051EF9">
        <w:rPr>
          <w:rStyle w:val="Char9"/>
          <w:rtl/>
        </w:rPr>
        <w:t>ن دربار</w:t>
      </w:r>
      <w:r w:rsidR="00835A14">
        <w:rPr>
          <w:rStyle w:val="Char9"/>
          <w:rtl/>
        </w:rPr>
        <w:t>ۀ</w:t>
      </w:r>
      <w:r w:rsidRPr="00051EF9">
        <w:rPr>
          <w:rStyle w:val="Char9"/>
          <w:rtl/>
        </w:rPr>
        <w:t xml:space="preserve"> ابن سبا و گروه او نوشته‌است برا</w:t>
      </w:r>
      <w:r w:rsidR="00AF2E6E" w:rsidRPr="00051EF9">
        <w:rPr>
          <w:rStyle w:val="Char9"/>
          <w:rtl/>
        </w:rPr>
        <w:t>ی</w:t>
      </w:r>
      <w:r w:rsidRPr="00051EF9">
        <w:rPr>
          <w:rStyle w:val="Char9"/>
          <w:rtl/>
        </w:rPr>
        <w:t xml:space="preserve"> خوانندگان محترم نقل </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م، او</w:t>
      </w:r>
      <w:r w:rsidR="00CE2A51">
        <w:rPr>
          <w:rStyle w:val="Char9"/>
          <w:rtl/>
        </w:rPr>
        <w:t xml:space="preserve"> می‌گوید</w:t>
      </w:r>
      <w:r w:rsidRPr="00051EF9">
        <w:rPr>
          <w:rStyle w:val="Char9"/>
          <w:rtl/>
        </w:rPr>
        <w:t>:</w:t>
      </w:r>
    </w:p>
    <w:p w:rsidR="00C363C7" w:rsidRPr="00051EF9" w:rsidRDefault="00C363C7" w:rsidP="00CE2A51">
      <w:pPr>
        <w:ind w:firstLine="284"/>
        <w:jc w:val="both"/>
        <w:rPr>
          <w:rStyle w:val="Char9"/>
          <w:rtl/>
        </w:rPr>
      </w:pPr>
      <w:r w:rsidRPr="00FD35AF">
        <w:rPr>
          <w:rFonts w:ascii="Tahoma" w:hAnsi="Tahoma" w:cs="Traditional Arabic" w:hint="cs"/>
          <w:rtl/>
        </w:rPr>
        <w:t>«</w:t>
      </w:r>
      <w:r w:rsidRPr="00051EF9">
        <w:rPr>
          <w:rStyle w:val="Char9"/>
          <w:rtl/>
        </w:rPr>
        <w:t>در آخر عهد عثمان گروه</w:t>
      </w:r>
      <w:r w:rsidR="00AF2E6E" w:rsidRPr="00051EF9">
        <w:rPr>
          <w:rStyle w:val="Char9"/>
          <w:rtl/>
        </w:rPr>
        <w:t>ی</w:t>
      </w:r>
      <w:r w:rsidRPr="00051EF9">
        <w:rPr>
          <w:rStyle w:val="Char9"/>
          <w:rtl/>
        </w:rPr>
        <w:t xml:space="preserve"> مخف</w:t>
      </w:r>
      <w:r w:rsidR="00AF2E6E" w:rsidRPr="00051EF9">
        <w:rPr>
          <w:rStyle w:val="Char9"/>
          <w:rtl/>
        </w:rPr>
        <w:t>ی</w:t>
      </w:r>
      <w:r w:rsidRPr="00051EF9">
        <w:rPr>
          <w:rStyle w:val="Char9"/>
          <w:rtl/>
        </w:rPr>
        <w:t xml:space="preserve"> و سرّ</w:t>
      </w:r>
      <w:r w:rsidR="00AF2E6E" w:rsidRPr="00051EF9">
        <w:rPr>
          <w:rStyle w:val="Char9"/>
          <w:rtl/>
        </w:rPr>
        <w:t>ی</w:t>
      </w:r>
      <w:r w:rsidRPr="00051EF9">
        <w:rPr>
          <w:rStyle w:val="Char9"/>
          <w:rtl/>
        </w:rPr>
        <w:t xml:space="preserve"> تش</w:t>
      </w:r>
      <w:r w:rsidR="00AF2E6E" w:rsidRPr="00051EF9">
        <w:rPr>
          <w:rStyle w:val="Char9"/>
          <w:rtl/>
        </w:rPr>
        <w:t>کی</w:t>
      </w:r>
      <w:r w:rsidRPr="00051EF9">
        <w:rPr>
          <w:rStyle w:val="Char9"/>
          <w:rtl/>
        </w:rPr>
        <w:t xml:space="preserve">ل شد </w:t>
      </w:r>
      <w:r w:rsidR="00AF2E6E" w:rsidRPr="00051EF9">
        <w:rPr>
          <w:rStyle w:val="Char9"/>
          <w:rtl/>
        </w:rPr>
        <w:t>ک</w:t>
      </w:r>
      <w:r w:rsidRPr="00051EF9">
        <w:rPr>
          <w:rStyle w:val="Char9"/>
          <w:rtl/>
        </w:rPr>
        <w:t xml:space="preserve">ه دعوت به خلع عثمان و خلافت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گر</w:t>
      </w:r>
      <w:r w:rsidR="00835A14">
        <w:rPr>
          <w:rStyle w:val="Char9"/>
          <w:rtl/>
        </w:rPr>
        <w:t xml:space="preserve"> می‌نمود</w:t>
      </w:r>
      <w:r w:rsidRPr="00051EF9">
        <w:rPr>
          <w:rStyle w:val="Char9"/>
          <w:rtl/>
        </w:rPr>
        <w:t>، و از م</w:t>
      </w:r>
      <w:r w:rsidR="00AF2E6E" w:rsidRPr="00051EF9">
        <w:rPr>
          <w:rStyle w:val="Char9"/>
          <w:rtl/>
        </w:rPr>
        <w:t>ی</w:t>
      </w:r>
      <w:r w:rsidRPr="00051EF9">
        <w:rPr>
          <w:rStyle w:val="Char9"/>
          <w:rtl/>
        </w:rPr>
        <w:t>ان ا</w:t>
      </w:r>
      <w:r w:rsidR="00AF2E6E" w:rsidRPr="00051EF9">
        <w:rPr>
          <w:rStyle w:val="Char9"/>
          <w:rtl/>
        </w:rPr>
        <w:t>ی</w:t>
      </w:r>
      <w:r w:rsidRPr="00051EF9">
        <w:rPr>
          <w:rStyle w:val="Char9"/>
          <w:rtl/>
        </w:rPr>
        <w:t>ن جمع</w:t>
      </w:r>
      <w:r w:rsidR="00AF2E6E" w:rsidRPr="00051EF9">
        <w:rPr>
          <w:rStyle w:val="Char9"/>
          <w:rtl/>
        </w:rPr>
        <w:t>ی</w:t>
      </w:r>
      <w:r w:rsidRPr="00051EF9">
        <w:rPr>
          <w:rStyle w:val="Char9"/>
          <w:rtl/>
        </w:rPr>
        <w:t>ت‌ها</w:t>
      </w:r>
      <w:r w:rsidR="00AF2E6E" w:rsidRPr="00051EF9">
        <w:rPr>
          <w:rStyle w:val="Char9"/>
          <w:rtl/>
        </w:rPr>
        <w:t>ی</w:t>
      </w:r>
      <w:r w:rsidRPr="00051EF9">
        <w:rPr>
          <w:rStyle w:val="Char9"/>
          <w:rtl/>
        </w:rPr>
        <w:t xml:space="preserve"> سرّ</w:t>
      </w:r>
      <w:r w:rsidR="00AF2E6E" w:rsidRPr="00051EF9">
        <w:rPr>
          <w:rStyle w:val="Char9"/>
          <w:rtl/>
        </w:rPr>
        <w:t>ی</w:t>
      </w:r>
      <w:r w:rsidRPr="00051EF9">
        <w:rPr>
          <w:rStyle w:val="Char9"/>
          <w:rtl/>
        </w:rPr>
        <w:t>، بعض</w:t>
      </w:r>
      <w:r w:rsidR="00AF2E6E" w:rsidRPr="00051EF9">
        <w:rPr>
          <w:rStyle w:val="Char9"/>
          <w:rtl/>
        </w:rPr>
        <w:t>ی</w:t>
      </w:r>
      <w:r w:rsidRPr="00051EF9">
        <w:rPr>
          <w:rStyle w:val="Char9"/>
          <w:rtl/>
        </w:rPr>
        <w:t>‌ها دعوت به عل</w:t>
      </w:r>
      <w:r w:rsidR="00AF2E6E" w:rsidRPr="00051EF9">
        <w:rPr>
          <w:rStyle w:val="Char9"/>
          <w:rtl/>
        </w:rPr>
        <w:t>ی</w:t>
      </w:r>
      <w:r w:rsidR="000F71B7">
        <w:rPr>
          <w:rStyle w:val="Char9"/>
          <w:rtl/>
        </w:rPr>
        <w:t xml:space="preserve"> می‌کردند</w:t>
      </w:r>
      <w:r w:rsidRPr="00051EF9">
        <w:rPr>
          <w:rStyle w:val="Char9"/>
          <w:rtl/>
        </w:rPr>
        <w:t xml:space="preserve">، </w:t>
      </w:r>
      <w:r w:rsidR="00AF2E6E" w:rsidRPr="00051EF9">
        <w:rPr>
          <w:rStyle w:val="Char9"/>
          <w:rtl/>
        </w:rPr>
        <w:t>ک</w:t>
      </w:r>
      <w:r w:rsidRPr="00051EF9">
        <w:rPr>
          <w:rStyle w:val="Char9"/>
          <w:rtl/>
        </w:rPr>
        <w:t>ه از مشهورتر</w:t>
      </w:r>
      <w:r w:rsidR="00AF2E6E" w:rsidRPr="00051EF9">
        <w:rPr>
          <w:rStyle w:val="Char9"/>
          <w:rtl/>
        </w:rPr>
        <w:t>ی</w:t>
      </w:r>
      <w:r w:rsidRPr="00051EF9">
        <w:rPr>
          <w:rStyle w:val="Char9"/>
          <w:rtl/>
        </w:rPr>
        <w:t xml:space="preserve">ن افراد آن عبدالله بن سبا بود </w:t>
      </w:r>
      <w:r w:rsidR="00AF2E6E" w:rsidRPr="00051EF9">
        <w:rPr>
          <w:rStyle w:val="Char9"/>
          <w:rtl/>
        </w:rPr>
        <w:t>ک</w:t>
      </w:r>
      <w:r w:rsidRPr="00051EF9">
        <w:rPr>
          <w:rStyle w:val="Char9"/>
          <w:rtl/>
        </w:rPr>
        <w:t xml:space="preserve">ه از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ان </w:t>
      </w:r>
      <w:r w:rsidR="00AF2E6E" w:rsidRPr="00051EF9">
        <w:rPr>
          <w:rStyle w:val="Char9"/>
          <w:rtl/>
        </w:rPr>
        <w:t>ی</w:t>
      </w:r>
      <w:r w:rsidRPr="00051EF9">
        <w:rPr>
          <w:rStyle w:val="Char9"/>
          <w:rtl/>
        </w:rPr>
        <w:t>من بود و مسلمان شده‌بود</w:t>
      </w:r>
      <w:r w:rsidRPr="00051EF9">
        <w:rPr>
          <w:rStyle w:val="Char9"/>
          <w:rFonts w:hint="cs"/>
          <w:rtl/>
        </w:rPr>
        <w:t>...</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161"/>
      </w:r>
      <w:r w:rsidRPr="000F71B7">
        <w:rPr>
          <w:rStyle w:val="Char9"/>
          <w:rFonts w:hint="cs"/>
          <w:vertAlign w:val="superscript"/>
          <w:rtl/>
        </w:rPr>
        <w:t>)</w:t>
      </w:r>
      <w:r w:rsidRPr="00051EF9">
        <w:rPr>
          <w:rStyle w:val="Char9"/>
          <w:rtl/>
        </w:rPr>
        <w:t xml:space="preserve"> و ادامه</w:t>
      </w:r>
      <w:r w:rsidR="00BC6AA9">
        <w:rPr>
          <w:rStyle w:val="Char9"/>
          <w:rtl/>
        </w:rPr>
        <w:t xml:space="preserve"> می‌دهد </w:t>
      </w:r>
      <w:r w:rsidR="00AF2E6E" w:rsidRPr="00051EF9">
        <w:rPr>
          <w:rStyle w:val="Char9"/>
          <w:rtl/>
        </w:rPr>
        <w:t>ک</w:t>
      </w:r>
      <w:r w:rsidRPr="00051EF9">
        <w:rPr>
          <w:rStyle w:val="Char9"/>
          <w:rtl/>
        </w:rPr>
        <w:t xml:space="preserve">ه </w:t>
      </w:r>
      <w:r w:rsidRPr="00FD35AF">
        <w:rPr>
          <w:rFonts w:ascii="Tahoma" w:hAnsi="Tahoma" w:cs="Traditional Arabic" w:hint="cs"/>
          <w:rtl/>
        </w:rPr>
        <w:t>«</w:t>
      </w:r>
      <w:r w:rsidRPr="00051EF9">
        <w:rPr>
          <w:rStyle w:val="Char9"/>
          <w:rtl/>
        </w:rPr>
        <w:t>او اف</w:t>
      </w:r>
      <w:r w:rsidR="00AF2E6E" w:rsidRPr="00051EF9">
        <w:rPr>
          <w:rStyle w:val="Char9"/>
          <w:rtl/>
        </w:rPr>
        <w:t>ک</w:t>
      </w:r>
      <w:r w:rsidRPr="00051EF9">
        <w:rPr>
          <w:rStyle w:val="Char9"/>
          <w:rtl/>
        </w:rPr>
        <w:t>ار</w:t>
      </w:r>
      <w:r w:rsidR="00AF2E6E" w:rsidRPr="00051EF9">
        <w:rPr>
          <w:rStyle w:val="Char9"/>
          <w:rtl/>
        </w:rPr>
        <w:t>ی</w:t>
      </w:r>
      <w:r w:rsidRPr="00051EF9">
        <w:rPr>
          <w:rStyle w:val="Char9"/>
          <w:rtl/>
        </w:rPr>
        <w:t xml:space="preserve"> را برا</w:t>
      </w:r>
      <w:r w:rsidR="00AF2E6E" w:rsidRPr="00051EF9">
        <w:rPr>
          <w:rStyle w:val="Char9"/>
          <w:rtl/>
        </w:rPr>
        <w:t>ی</w:t>
      </w:r>
      <w:r w:rsidRPr="00051EF9">
        <w:rPr>
          <w:rStyle w:val="Char9"/>
          <w:rtl/>
        </w:rPr>
        <w:t xml:space="preserve"> و</w:t>
      </w:r>
      <w:r w:rsidR="00AF2E6E" w:rsidRPr="00051EF9">
        <w:rPr>
          <w:rStyle w:val="Char9"/>
          <w:rtl/>
        </w:rPr>
        <w:t>ی</w:t>
      </w:r>
      <w:r w:rsidRPr="00051EF9">
        <w:rPr>
          <w:rStyle w:val="Char9"/>
          <w:rtl/>
        </w:rPr>
        <w:t>ران نمودن اسلام پا</w:t>
      </w:r>
      <w:r w:rsidR="00AF2E6E" w:rsidRPr="00051EF9">
        <w:rPr>
          <w:rStyle w:val="Char9"/>
          <w:rtl/>
        </w:rPr>
        <w:t>ی</w:t>
      </w:r>
      <w:r w:rsidRPr="00051EF9">
        <w:rPr>
          <w:rStyle w:val="Char9"/>
          <w:rtl/>
        </w:rPr>
        <w:t>ه‌ر</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رد و جمع</w:t>
      </w:r>
      <w:r w:rsidR="00AF2E6E" w:rsidRPr="00051EF9">
        <w:rPr>
          <w:rStyle w:val="Char9"/>
          <w:rtl/>
        </w:rPr>
        <w:t>ی</w:t>
      </w:r>
      <w:r w:rsidRPr="00051EF9">
        <w:rPr>
          <w:rStyle w:val="Char9"/>
          <w:rtl/>
        </w:rPr>
        <w:t>ت</w:t>
      </w:r>
      <w:r w:rsidR="00AF2E6E" w:rsidRPr="00051EF9">
        <w:rPr>
          <w:rStyle w:val="Char9"/>
          <w:rtl/>
        </w:rPr>
        <w:t>ی</w:t>
      </w:r>
      <w:r w:rsidRPr="00051EF9">
        <w:rPr>
          <w:rStyle w:val="Char9"/>
          <w:rtl/>
        </w:rPr>
        <w:t xml:space="preserve"> مخف</w:t>
      </w:r>
      <w:r w:rsidR="00AF2E6E" w:rsidRPr="00051EF9">
        <w:rPr>
          <w:rStyle w:val="Char9"/>
          <w:rtl/>
        </w:rPr>
        <w:t>ی</w:t>
      </w:r>
      <w:r w:rsidRPr="00051EF9">
        <w:rPr>
          <w:rStyle w:val="Char9"/>
          <w:rtl/>
        </w:rPr>
        <w:t>انه تش</w:t>
      </w:r>
      <w:r w:rsidR="00AF2E6E" w:rsidRPr="00051EF9">
        <w:rPr>
          <w:rStyle w:val="Char9"/>
          <w:rtl/>
        </w:rPr>
        <w:t>کی</w:t>
      </w:r>
      <w:r w:rsidRPr="00051EF9">
        <w:rPr>
          <w:rStyle w:val="Char9"/>
          <w:rtl/>
        </w:rPr>
        <w:t>ل داد و اسلام را پرده‌ا</w:t>
      </w:r>
      <w:r w:rsidR="00AF2E6E" w:rsidRPr="00051EF9">
        <w:rPr>
          <w:rStyle w:val="Char9"/>
          <w:rtl/>
        </w:rPr>
        <w:t>ی</w:t>
      </w:r>
      <w:r w:rsidRPr="00051EF9">
        <w:rPr>
          <w:rStyle w:val="Char9"/>
          <w:rtl/>
        </w:rPr>
        <w:t xml:space="preserve"> قرار داد تا منو</w:t>
      </w:r>
      <w:r w:rsidR="00AF2E6E" w:rsidRPr="00051EF9">
        <w:rPr>
          <w:rStyle w:val="Char9"/>
          <w:rtl/>
        </w:rPr>
        <w:t>ی</w:t>
      </w:r>
      <w:r w:rsidRPr="00051EF9">
        <w:rPr>
          <w:rStyle w:val="Char9"/>
          <w:rtl/>
        </w:rPr>
        <w:t xml:space="preserve">اتش را بپوشاند. بعد از تظاهر به اسلام به بصره رفت تا دعوتش را منتشر </w:t>
      </w:r>
      <w:r w:rsidR="00AF2E6E" w:rsidRPr="00051EF9">
        <w:rPr>
          <w:rStyle w:val="Char9"/>
          <w:rtl/>
        </w:rPr>
        <w:t>ک</w:t>
      </w:r>
      <w:r w:rsidRPr="00051EF9">
        <w:rPr>
          <w:rStyle w:val="Char9"/>
          <w:rtl/>
        </w:rPr>
        <w:t>ند، ل</w:t>
      </w:r>
      <w:r w:rsidR="00AF2E6E" w:rsidRPr="00051EF9">
        <w:rPr>
          <w:rStyle w:val="Char9"/>
          <w:rtl/>
        </w:rPr>
        <w:t>یک</w:t>
      </w:r>
      <w:r w:rsidRPr="00051EF9">
        <w:rPr>
          <w:rStyle w:val="Char9"/>
          <w:rtl/>
        </w:rPr>
        <w:t xml:space="preserve">ن از آنجا طرد شد و به </w:t>
      </w:r>
      <w:r w:rsidR="00AF2E6E" w:rsidRPr="00051EF9">
        <w:rPr>
          <w:rStyle w:val="Char9"/>
          <w:rtl/>
        </w:rPr>
        <w:t>ک</w:t>
      </w:r>
      <w:r w:rsidRPr="00051EF9">
        <w:rPr>
          <w:rStyle w:val="Char9"/>
          <w:rtl/>
        </w:rPr>
        <w:t>وفه آمد، از آنجا ن</w:t>
      </w:r>
      <w:r w:rsidR="00AF2E6E" w:rsidRPr="00051EF9">
        <w:rPr>
          <w:rStyle w:val="Char9"/>
          <w:rtl/>
        </w:rPr>
        <w:t>ی</w:t>
      </w:r>
      <w:r w:rsidRPr="00051EF9">
        <w:rPr>
          <w:rStyle w:val="Char9"/>
          <w:rtl/>
        </w:rPr>
        <w:t>ز اخراج شد و به مصر رفت. بعض</w:t>
      </w:r>
      <w:r w:rsidR="00AF2E6E" w:rsidRPr="00051EF9">
        <w:rPr>
          <w:rStyle w:val="Char9"/>
          <w:rtl/>
        </w:rPr>
        <w:t>ی</w:t>
      </w:r>
      <w:r w:rsidRPr="00051EF9">
        <w:rPr>
          <w:rStyle w:val="Char9"/>
          <w:rtl/>
        </w:rPr>
        <w:t>‌ها در آنجا اطرافش را گرفتند و از مهمتر</w:t>
      </w:r>
      <w:r w:rsidR="00AF2E6E" w:rsidRPr="00051EF9">
        <w:rPr>
          <w:rStyle w:val="Char9"/>
          <w:rtl/>
        </w:rPr>
        <w:t>ی</w:t>
      </w:r>
      <w:r w:rsidRPr="00051EF9">
        <w:rPr>
          <w:rStyle w:val="Char9"/>
          <w:rtl/>
        </w:rPr>
        <w:t>ن اف</w:t>
      </w:r>
      <w:r w:rsidR="00AF2E6E" w:rsidRPr="00051EF9">
        <w:rPr>
          <w:rStyle w:val="Char9"/>
          <w:rtl/>
        </w:rPr>
        <w:t>ک</w:t>
      </w:r>
      <w:r w:rsidRPr="00051EF9">
        <w:rPr>
          <w:rStyle w:val="Char9"/>
          <w:rtl/>
        </w:rPr>
        <w:t>ار او قول به وص</w:t>
      </w:r>
      <w:r w:rsidR="00AF2E6E" w:rsidRPr="00051EF9">
        <w:rPr>
          <w:rStyle w:val="Char9"/>
          <w:rtl/>
        </w:rPr>
        <w:t>ی</w:t>
      </w:r>
      <w:r w:rsidRPr="00051EF9">
        <w:rPr>
          <w:rStyle w:val="Char9"/>
          <w:rtl/>
        </w:rPr>
        <w:t>ت و رجعت بود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162"/>
      </w:r>
      <w:r w:rsidRPr="000F71B7">
        <w:rPr>
          <w:rStyle w:val="Char9"/>
          <w:rFonts w:hint="cs"/>
          <w:vertAlign w:val="superscript"/>
          <w:rtl/>
        </w:rPr>
        <w:t>)</w:t>
      </w:r>
      <w:r w:rsidRPr="00051EF9">
        <w:rPr>
          <w:rStyle w:val="Char9"/>
          <w:rFonts w:hint="cs"/>
          <w:rtl/>
        </w:rPr>
        <w:t>.</w:t>
      </w:r>
    </w:p>
    <w:p w:rsidR="00C363C7" w:rsidRPr="00051EF9" w:rsidRDefault="00C363C7" w:rsidP="00CE2A51">
      <w:pPr>
        <w:ind w:firstLine="284"/>
        <w:jc w:val="both"/>
        <w:rPr>
          <w:rStyle w:val="Char9"/>
          <w:rtl/>
        </w:rPr>
      </w:pPr>
      <w:r w:rsidRPr="00051EF9">
        <w:rPr>
          <w:rStyle w:val="Char9"/>
          <w:rtl/>
        </w:rPr>
        <w:t>ا</w:t>
      </w:r>
      <w:r w:rsidR="00AF2E6E" w:rsidRPr="00051EF9">
        <w:rPr>
          <w:rStyle w:val="Char9"/>
          <w:rtl/>
        </w:rPr>
        <w:t>ی</w:t>
      </w:r>
      <w:r w:rsidRPr="00051EF9">
        <w:rPr>
          <w:rStyle w:val="Char9"/>
          <w:rtl/>
        </w:rPr>
        <w:t xml:space="preserve">ن بود عبدالله بن سبأ ابن السّوداء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تش</w:t>
      </w:r>
      <w:r w:rsidR="00AF2E6E" w:rsidRPr="00051EF9">
        <w:rPr>
          <w:rStyle w:val="Char9"/>
          <w:rtl/>
        </w:rPr>
        <w:t>ی</w:t>
      </w:r>
      <w:r w:rsidRPr="00051EF9">
        <w:rPr>
          <w:rStyle w:val="Char9"/>
          <w:rtl/>
        </w:rPr>
        <w:t>ع را دستاو</w:t>
      </w:r>
      <w:r w:rsidR="00AF2E6E" w:rsidRPr="00051EF9">
        <w:rPr>
          <w:rStyle w:val="Char9"/>
          <w:rtl/>
        </w:rPr>
        <w:t>ی</w:t>
      </w:r>
      <w:r w:rsidRPr="00051EF9">
        <w:rPr>
          <w:rStyle w:val="Char9"/>
          <w:rtl/>
        </w:rPr>
        <w:t>ز خود قرار داد و ا</w:t>
      </w:r>
      <w:r w:rsidR="00AF2E6E" w:rsidRPr="00051EF9">
        <w:rPr>
          <w:rStyle w:val="Char9"/>
          <w:rtl/>
        </w:rPr>
        <w:t>ی</w:t>
      </w:r>
      <w:r w:rsidRPr="00051EF9">
        <w:rPr>
          <w:rStyle w:val="Char9"/>
          <w:rtl/>
        </w:rPr>
        <w:t>ن بود اف</w:t>
      </w:r>
      <w:r w:rsidR="00AF2E6E" w:rsidRPr="00051EF9">
        <w:rPr>
          <w:rStyle w:val="Char9"/>
          <w:rtl/>
        </w:rPr>
        <w:t>ک</w:t>
      </w:r>
      <w:r w:rsidRPr="00051EF9">
        <w:rPr>
          <w:rStyle w:val="Char9"/>
          <w:rtl/>
        </w:rPr>
        <w:t xml:space="preserve">ار و آراء او، </w:t>
      </w:r>
      <w:r w:rsidR="00AF2E6E" w:rsidRPr="00051EF9">
        <w:rPr>
          <w:rStyle w:val="Char9"/>
          <w:rtl/>
        </w:rPr>
        <w:t>ک</w:t>
      </w:r>
      <w:r w:rsidRPr="00051EF9">
        <w:rPr>
          <w:rStyle w:val="Char9"/>
          <w:rtl/>
        </w:rPr>
        <w:t>ه اصل ا</w:t>
      </w:r>
      <w:r w:rsidR="00AF2E6E" w:rsidRPr="00051EF9">
        <w:rPr>
          <w:rStyle w:val="Char9"/>
          <w:rtl/>
        </w:rPr>
        <w:t>ی</w:t>
      </w:r>
      <w:r w:rsidRPr="00051EF9">
        <w:rPr>
          <w:rStyle w:val="Char9"/>
          <w:rtl/>
        </w:rPr>
        <w:t>ن اف</w:t>
      </w:r>
      <w:r w:rsidR="00AF2E6E" w:rsidRPr="00051EF9">
        <w:rPr>
          <w:rStyle w:val="Char9"/>
          <w:rtl/>
        </w:rPr>
        <w:t>ک</w:t>
      </w:r>
      <w:r w:rsidRPr="00051EF9">
        <w:rPr>
          <w:rStyle w:val="Char9"/>
          <w:rtl/>
        </w:rPr>
        <w:t xml:space="preserve">ار را از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ت و مجوس</w:t>
      </w:r>
      <w:r w:rsidR="00AF2E6E" w:rsidRPr="00051EF9">
        <w:rPr>
          <w:rStyle w:val="Char9"/>
          <w:rtl/>
        </w:rPr>
        <w:t>ی</w:t>
      </w:r>
      <w:r w:rsidRPr="00051EF9">
        <w:rPr>
          <w:rStyle w:val="Char9"/>
          <w:rtl/>
        </w:rPr>
        <w:t>ت</w:t>
      </w:r>
      <w:r w:rsidRPr="00FD35AF">
        <w:rPr>
          <w:rFonts w:ascii="Tahoma" w:hAnsi="Tahoma" w:cs="Tahoma" w:hint="cs"/>
          <w:rtl/>
        </w:rPr>
        <w:t xml:space="preserve"> </w:t>
      </w:r>
      <w:r w:rsidRPr="00051EF9">
        <w:rPr>
          <w:rStyle w:val="Char9"/>
          <w:rFonts w:hint="cs"/>
          <w:rtl/>
        </w:rPr>
        <w:t>(م</w:t>
      </w:r>
      <w:r w:rsidRPr="00051EF9">
        <w:rPr>
          <w:rStyle w:val="Char9"/>
          <w:rtl/>
        </w:rPr>
        <w:t>زد</w:t>
      </w:r>
      <w:r w:rsidR="00AF2E6E" w:rsidRPr="00051EF9">
        <w:rPr>
          <w:rStyle w:val="Char9"/>
          <w:rtl/>
        </w:rPr>
        <w:t>کی</w:t>
      </w:r>
      <w:r w:rsidRPr="00051EF9">
        <w:rPr>
          <w:rStyle w:val="Char9"/>
          <w:rtl/>
        </w:rPr>
        <w:t>ت</w:t>
      </w:r>
      <w:r w:rsidRPr="00051EF9">
        <w:rPr>
          <w:rStyle w:val="Char9"/>
          <w:rFonts w:hint="cs"/>
          <w:rtl/>
        </w:rPr>
        <w:t>)</w:t>
      </w:r>
      <w:r w:rsidRPr="00051EF9">
        <w:rPr>
          <w:rStyle w:val="Char9"/>
          <w:rtl/>
        </w:rPr>
        <w:t xml:space="preserve"> گرفته بود </w:t>
      </w:r>
      <w:r w:rsidR="00AF2E6E" w:rsidRPr="00051EF9">
        <w:rPr>
          <w:rStyle w:val="Char9"/>
          <w:rtl/>
        </w:rPr>
        <w:t>ک</w:t>
      </w:r>
      <w:r w:rsidRPr="00051EF9">
        <w:rPr>
          <w:rStyle w:val="Char9"/>
          <w:rtl/>
        </w:rPr>
        <w:t xml:space="preserve">ه خود </w:t>
      </w:r>
      <w:r w:rsidR="00AF2E6E" w:rsidRPr="00051EF9">
        <w:rPr>
          <w:rStyle w:val="Char9"/>
          <w:rtl/>
        </w:rPr>
        <w:t>یک</w:t>
      </w:r>
      <w:r w:rsidRPr="00051EF9">
        <w:rPr>
          <w:rStyle w:val="Char9"/>
          <w:rtl/>
        </w:rPr>
        <w:t xml:space="preserve"> توطئه مح</w:t>
      </w:r>
      <w:r w:rsidR="00AF2E6E" w:rsidRPr="00051EF9">
        <w:rPr>
          <w:rStyle w:val="Char9"/>
          <w:rtl/>
        </w:rPr>
        <w:t>ک</w:t>
      </w:r>
      <w:r w:rsidRPr="00051EF9">
        <w:rPr>
          <w:rStyle w:val="Char9"/>
          <w:rtl/>
        </w:rPr>
        <w:t xml:space="preserve">م بپا </w:t>
      </w:r>
      <w:r w:rsidR="00AF2E6E" w:rsidRPr="00051EF9">
        <w:rPr>
          <w:rStyle w:val="Char9"/>
          <w:rtl/>
        </w:rPr>
        <w:t>ک</w:t>
      </w:r>
      <w:r w:rsidRPr="00051EF9">
        <w:rPr>
          <w:rStyle w:val="Char9"/>
          <w:rtl/>
        </w:rPr>
        <w:t>رد و اف</w:t>
      </w:r>
      <w:r w:rsidR="00AF2E6E" w:rsidRPr="00051EF9">
        <w:rPr>
          <w:rStyle w:val="Char9"/>
          <w:rtl/>
        </w:rPr>
        <w:t>ک</w:t>
      </w:r>
      <w:r w:rsidRPr="00051EF9">
        <w:rPr>
          <w:rStyle w:val="Char9"/>
          <w:rtl/>
        </w:rPr>
        <w:t>ار مسموم خود را م</w:t>
      </w:r>
      <w:r w:rsidR="00AF2E6E" w:rsidRPr="00051EF9">
        <w:rPr>
          <w:rStyle w:val="Char9"/>
          <w:rtl/>
        </w:rPr>
        <w:t>ی</w:t>
      </w:r>
      <w:r w:rsidRPr="00051EF9">
        <w:rPr>
          <w:rStyle w:val="Char9"/>
          <w:rtl/>
        </w:rPr>
        <w:t>ان مسلم</w:t>
      </w:r>
      <w:r w:rsidR="00AF2E6E" w:rsidRPr="00051EF9">
        <w:rPr>
          <w:rStyle w:val="Char9"/>
          <w:rtl/>
        </w:rPr>
        <w:t>ی</w:t>
      </w:r>
      <w:r w:rsidRPr="00051EF9">
        <w:rPr>
          <w:rStyle w:val="Char9"/>
          <w:rtl/>
        </w:rPr>
        <w:t>ن و به خاطر افساد و ش</w:t>
      </w:r>
      <w:r w:rsidR="00AF2E6E" w:rsidRPr="00051EF9">
        <w:rPr>
          <w:rStyle w:val="Char9"/>
          <w:rtl/>
        </w:rPr>
        <w:t>ک</w:t>
      </w:r>
      <w:r w:rsidRPr="00051EF9">
        <w:rPr>
          <w:rStyle w:val="Char9"/>
          <w:rtl/>
        </w:rPr>
        <w:t>ست اسلام منتشر نمود و خواه</w:t>
      </w:r>
      <w:r w:rsidR="00AF2E6E" w:rsidRPr="00051EF9">
        <w:rPr>
          <w:rStyle w:val="Char9"/>
          <w:rtl/>
        </w:rPr>
        <w:t>ی</w:t>
      </w:r>
      <w:r w:rsidRPr="00051EF9">
        <w:rPr>
          <w:rStyle w:val="Char9"/>
          <w:rtl/>
        </w:rPr>
        <w:t>م د</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چگونه بعدها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اف</w:t>
      </w:r>
      <w:r w:rsidR="00AF2E6E" w:rsidRPr="00051EF9">
        <w:rPr>
          <w:rStyle w:val="Char9"/>
          <w:rtl/>
        </w:rPr>
        <w:t>ک</w:t>
      </w:r>
      <w:r w:rsidRPr="00051EF9">
        <w:rPr>
          <w:rStyle w:val="Char9"/>
          <w:rtl/>
        </w:rPr>
        <w:t>ار او را تا حد ز</w:t>
      </w:r>
      <w:r w:rsidR="00AF2E6E" w:rsidRPr="00051EF9">
        <w:rPr>
          <w:rStyle w:val="Char9"/>
          <w:rtl/>
        </w:rPr>
        <w:t>ی</w:t>
      </w:r>
      <w:r w:rsidRPr="00051EF9">
        <w:rPr>
          <w:rStyle w:val="Char9"/>
          <w:rtl/>
        </w:rPr>
        <w:t>ادى پ</w:t>
      </w:r>
      <w:r w:rsidR="00AF2E6E" w:rsidRPr="00051EF9">
        <w:rPr>
          <w:rStyle w:val="Char9"/>
          <w:rtl/>
        </w:rPr>
        <w:t>ی</w:t>
      </w:r>
      <w:r w:rsidRPr="00051EF9">
        <w:rPr>
          <w:rStyle w:val="Char9"/>
          <w:rtl/>
        </w:rPr>
        <w:t>رو</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رده و از عقا</w:t>
      </w:r>
      <w:r w:rsidR="00AF2E6E" w:rsidRPr="00051EF9">
        <w:rPr>
          <w:rStyle w:val="Char9"/>
          <w:rtl/>
        </w:rPr>
        <w:t>ی</w:t>
      </w:r>
      <w:r w:rsidRPr="00051EF9">
        <w:rPr>
          <w:rStyle w:val="Char9"/>
          <w:rtl/>
        </w:rPr>
        <w:t>د و آراء او دفاع نمودند، و چگونه تش</w:t>
      </w:r>
      <w:r w:rsidR="00AF2E6E" w:rsidRPr="00051EF9">
        <w:rPr>
          <w:rStyle w:val="Char9"/>
          <w:rtl/>
        </w:rPr>
        <w:t>ی</w:t>
      </w:r>
      <w:r w:rsidRPr="00051EF9">
        <w:rPr>
          <w:rStyle w:val="Char9"/>
          <w:rtl/>
        </w:rPr>
        <w:t>ع اوّل</w:t>
      </w:r>
      <w:r w:rsidR="00AF2E6E" w:rsidRPr="00051EF9">
        <w:rPr>
          <w:rStyle w:val="Char9"/>
          <w:rtl/>
        </w:rPr>
        <w:t>ی</w:t>
      </w:r>
      <w:r w:rsidRPr="00051EF9">
        <w:rPr>
          <w:rStyle w:val="Char9"/>
          <w:rtl/>
        </w:rPr>
        <w:t>ه تغ</w:t>
      </w:r>
      <w:r w:rsidR="00AF2E6E" w:rsidRPr="00051EF9">
        <w:rPr>
          <w:rStyle w:val="Char9"/>
          <w:rtl/>
        </w:rPr>
        <w:t>یی</w:t>
      </w:r>
      <w:r w:rsidRPr="00051EF9">
        <w:rPr>
          <w:rStyle w:val="Char9"/>
          <w:rtl/>
        </w:rPr>
        <w:t xml:space="preserve">ر </w:t>
      </w:r>
      <w:r w:rsidR="00AF2E6E" w:rsidRPr="00051EF9">
        <w:rPr>
          <w:rStyle w:val="Char9"/>
          <w:rtl/>
        </w:rPr>
        <w:t>ی</w:t>
      </w:r>
      <w:r w:rsidRPr="00051EF9">
        <w:rPr>
          <w:rStyle w:val="Char9"/>
          <w:rtl/>
        </w:rPr>
        <w:t>افت و هم</w:t>
      </w:r>
      <w:r w:rsidR="00AF2E6E" w:rsidRPr="00051EF9">
        <w:rPr>
          <w:rStyle w:val="Char9"/>
          <w:rtl/>
        </w:rPr>
        <w:t>ی</w:t>
      </w:r>
      <w:r w:rsidRPr="00051EF9">
        <w:rPr>
          <w:rStyle w:val="Char9"/>
          <w:rtl/>
        </w:rPr>
        <w:t>ن اف</w:t>
      </w:r>
      <w:r w:rsidR="00AF2E6E" w:rsidRPr="00051EF9">
        <w:rPr>
          <w:rStyle w:val="Char9"/>
          <w:rtl/>
        </w:rPr>
        <w:t>ک</w:t>
      </w:r>
      <w:r w:rsidRPr="00051EF9">
        <w:rPr>
          <w:rStyle w:val="Char9"/>
          <w:rtl/>
        </w:rPr>
        <w:t>ار ب</w:t>
      </w:r>
      <w:r w:rsidR="00AF2E6E" w:rsidRPr="00051EF9">
        <w:rPr>
          <w:rStyle w:val="Char9"/>
          <w:rtl/>
        </w:rPr>
        <w:t>ی</w:t>
      </w:r>
      <w:r w:rsidRPr="00051EF9">
        <w:rPr>
          <w:rStyle w:val="Char9"/>
          <w:rtl/>
        </w:rPr>
        <w:t xml:space="preserve">گانه و دور از اسلام </w:t>
      </w:r>
      <w:r w:rsidR="00AF2E6E" w:rsidRPr="00051EF9">
        <w:rPr>
          <w:rStyle w:val="Char9"/>
          <w:rtl/>
        </w:rPr>
        <w:t>ک</w:t>
      </w:r>
      <w:r w:rsidRPr="00051EF9">
        <w:rPr>
          <w:rStyle w:val="Char9"/>
          <w:rtl/>
        </w:rPr>
        <w:t>ه عل</w:t>
      </w:r>
      <w:r w:rsidR="00AF2E6E" w:rsidRPr="00051EF9">
        <w:rPr>
          <w:rStyle w:val="Char9"/>
          <w:rtl/>
        </w:rPr>
        <w:t>ی</w:t>
      </w:r>
      <w:r w:rsidRPr="00051EF9">
        <w:rPr>
          <w:rStyle w:val="Char9"/>
          <w:rtl/>
        </w:rPr>
        <w:t xml:space="preserve"> به مبارزه با آنها برخاست در م</w:t>
      </w:r>
      <w:r w:rsidR="00AF2E6E" w:rsidRPr="00051EF9">
        <w:rPr>
          <w:rStyle w:val="Char9"/>
          <w:rtl/>
        </w:rPr>
        <w:t>ی</w:t>
      </w:r>
      <w:r w:rsidRPr="00051EF9">
        <w:rPr>
          <w:rStyle w:val="Char9"/>
          <w:rtl/>
        </w:rPr>
        <w:t xml:space="preserve">ان آنها رواج </w:t>
      </w:r>
      <w:r w:rsidR="00AF2E6E" w:rsidRPr="00051EF9">
        <w:rPr>
          <w:rStyle w:val="Char9"/>
          <w:rtl/>
        </w:rPr>
        <w:t>ی</w:t>
      </w:r>
      <w:r w:rsidRPr="00051EF9">
        <w:rPr>
          <w:rStyle w:val="Char9"/>
          <w:rtl/>
        </w:rPr>
        <w:t>افت.</w:t>
      </w:r>
    </w:p>
    <w:p w:rsidR="00C363C7" w:rsidRPr="00051EF9" w:rsidRDefault="00C363C7" w:rsidP="00CE2A51">
      <w:pPr>
        <w:ind w:firstLine="284"/>
        <w:jc w:val="both"/>
        <w:rPr>
          <w:rStyle w:val="Char9"/>
          <w:rtl/>
        </w:rPr>
      </w:pPr>
      <w:r w:rsidRPr="00051EF9">
        <w:rPr>
          <w:rStyle w:val="Char9"/>
          <w:rtl/>
        </w:rPr>
        <w:t>ل</w:t>
      </w:r>
      <w:r w:rsidR="00AF2E6E" w:rsidRPr="00051EF9">
        <w:rPr>
          <w:rStyle w:val="Char9"/>
          <w:rtl/>
        </w:rPr>
        <w:t>یک</w:t>
      </w:r>
      <w:r w:rsidRPr="00051EF9">
        <w:rPr>
          <w:rStyle w:val="Char9"/>
          <w:rtl/>
        </w:rPr>
        <w:t>ن جا</w:t>
      </w:r>
      <w:r w:rsidR="00AF2E6E" w:rsidRPr="00051EF9">
        <w:rPr>
          <w:rStyle w:val="Char9"/>
          <w:rtl/>
        </w:rPr>
        <w:t>ی</w:t>
      </w:r>
      <w:r w:rsidRPr="00051EF9">
        <w:rPr>
          <w:rStyle w:val="Char9"/>
          <w:rtl/>
        </w:rPr>
        <w:t xml:space="preserve"> تعجّب است </w:t>
      </w:r>
      <w:r w:rsidR="00AF2E6E" w:rsidRPr="00051EF9">
        <w:rPr>
          <w:rStyle w:val="Char9"/>
          <w:rtl/>
        </w:rPr>
        <w:t>ک</w:t>
      </w:r>
      <w:r w:rsidRPr="00051EF9">
        <w:rPr>
          <w:rStyle w:val="Char9"/>
          <w:rtl/>
        </w:rPr>
        <w:t>ه بعض</w:t>
      </w:r>
      <w:r w:rsidR="00AF2E6E" w:rsidRPr="00051EF9">
        <w:rPr>
          <w:rStyle w:val="Char9"/>
          <w:rtl/>
        </w:rPr>
        <w:t>ی</w:t>
      </w:r>
      <w:r w:rsidRPr="00051EF9">
        <w:rPr>
          <w:rStyle w:val="Char9"/>
          <w:rtl/>
        </w:rPr>
        <w:t xml:space="preserve"> از افراد مخصوصاً از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در قرن چهاردهم هجر</w:t>
      </w:r>
      <w:r w:rsidR="00AF2E6E" w:rsidRPr="00051EF9">
        <w:rPr>
          <w:rStyle w:val="Char9"/>
          <w:rtl/>
        </w:rPr>
        <w:t>ی</w:t>
      </w:r>
      <w:r w:rsidRPr="00051EF9">
        <w:rPr>
          <w:rStyle w:val="Char9"/>
          <w:rtl/>
        </w:rPr>
        <w:t xml:space="preserve"> قد برافراشته</w:t>
      </w:r>
      <w:r w:rsidRPr="000F71B7">
        <w:rPr>
          <w:rStyle w:val="Char9"/>
          <w:rFonts w:hint="cs"/>
          <w:vertAlign w:val="superscript"/>
          <w:rtl/>
        </w:rPr>
        <w:t>(</w:t>
      </w:r>
      <w:r w:rsidRPr="000F71B7">
        <w:rPr>
          <w:rStyle w:val="Char9"/>
          <w:vertAlign w:val="superscript"/>
          <w:rtl/>
        </w:rPr>
        <w:footnoteReference w:id="163"/>
      </w:r>
      <w:r w:rsidRPr="000F71B7">
        <w:rPr>
          <w:rStyle w:val="Char9"/>
          <w:rFonts w:hint="cs"/>
          <w:vertAlign w:val="superscript"/>
          <w:rtl/>
        </w:rPr>
        <w:t>)</w:t>
      </w:r>
      <w:r w:rsidRPr="00051EF9">
        <w:rPr>
          <w:rStyle w:val="Char9"/>
          <w:rtl/>
        </w:rPr>
        <w:t xml:space="preserve"> و من</w:t>
      </w:r>
      <w:r w:rsidR="00AF2E6E" w:rsidRPr="00051EF9">
        <w:rPr>
          <w:rStyle w:val="Char9"/>
          <w:rtl/>
        </w:rPr>
        <w:t>ک</w:t>
      </w:r>
      <w:r w:rsidRPr="00051EF9">
        <w:rPr>
          <w:rStyle w:val="Char9"/>
          <w:rtl/>
        </w:rPr>
        <w:t>ر ابن سبا گشته</w:t>
      </w:r>
      <w:r w:rsidRPr="00051EF9">
        <w:rPr>
          <w:rStyle w:val="Char9"/>
          <w:rFonts w:hint="cs"/>
          <w:rtl/>
        </w:rPr>
        <w:t>‌</w:t>
      </w:r>
      <w:r w:rsidRPr="00051EF9">
        <w:rPr>
          <w:rStyle w:val="Char9"/>
          <w:rtl/>
        </w:rPr>
        <w:t>اند</w:t>
      </w:r>
      <w:r w:rsidRPr="00051EF9">
        <w:rPr>
          <w:rStyle w:val="Char9"/>
          <w:rFonts w:hint="cs"/>
          <w:rtl/>
        </w:rPr>
        <w:t>،</w:t>
      </w:r>
      <w:r w:rsidRPr="00051EF9">
        <w:rPr>
          <w:rStyle w:val="Char9"/>
          <w:rtl/>
        </w:rPr>
        <w:t xml:space="preserve"> ل</w:t>
      </w:r>
      <w:r w:rsidR="00AF2E6E" w:rsidRPr="00051EF9">
        <w:rPr>
          <w:rStyle w:val="Char9"/>
          <w:rtl/>
        </w:rPr>
        <w:t>یک</w:t>
      </w:r>
      <w:r w:rsidRPr="00051EF9">
        <w:rPr>
          <w:rStyle w:val="Char9"/>
          <w:rtl/>
        </w:rPr>
        <w:t>ن ان</w:t>
      </w:r>
      <w:r w:rsidR="00AF2E6E" w:rsidRPr="00051EF9">
        <w:rPr>
          <w:rStyle w:val="Char9"/>
          <w:rtl/>
        </w:rPr>
        <w:t>ک</w:t>
      </w:r>
      <w:r w:rsidRPr="00051EF9">
        <w:rPr>
          <w:rStyle w:val="Char9"/>
          <w:rtl/>
        </w:rPr>
        <w:t>ار آنها از ا</w:t>
      </w:r>
      <w:r w:rsidR="00AF2E6E" w:rsidRPr="00051EF9">
        <w:rPr>
          <w:rStyle w:val="Char9"/>
          <w:rtl/>
        </w:rPr>
        <w:t>ی</w:t>
      </w:r>
      <w:r w:rsidRPr="00051EF9">
        <w:rPr>
          <w:rStyle w:val="Char9"/>
          <w:rtl/>
        </w:rPr>
        <w:t>ن م</w:t>
      </w:r>
      <w:r w:rsidR="00AF2E6E" w:rsidRPr="00051EF9">
        <w:rPr>
          <w:rStyle w:val="Char9"/>
          <w:rtl/>
        </w:rPr>
        <w:t>ک</w:t>
      </w:r>
      <w:r w:rsidRPr="00051EF9">
        <w:rPr>
          <w:rStyle w:val="Char9"/>
          <w:rtl/>
        </w:rPr>
        <w:t xml:space="preserve">ار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 بر مبنا</w:t>
      </w:r>
      <w:r w:rsidR="00AF2E6E" w:rsidRPr="00051EF9">
        <w:rPr>
          <w:rStyle w:val="Char9"/>
          <w:rtl/>
        </w:rPr>
        <w:t>ی</w:t>
      </w:r>
      <w:r w:rsidRPr="00051EF9">
        <w:rPr>
          <w:rStyle w:val="Char9"/>
          <w:rtl/>
        </w:rPr>
        <w:t xml:space="preserve"> دل</w:t>
      </w:r>
      <w:r w:rsidR="00AF2E6E" w:rsidRPr="00051EF9">
        <w:rPr>
          <w:rStyle w:val="Char9"/>
          <w:rtl/>
        </w:rPr>
        <w:t>ی</w:t>
      </w:r>
      <w:r w:rsidRPr="00051EF9">
        <w:rPr>
          <w:rStyle w:val="Char9"/>
          <w:rtl/>
        </w:rPr>
        <w:t>ل و برهان</w:t>
      </w:r>
      <w:r w:rsidRPr="000F71B7">
        <w:rPr>
          <w:rStyle w:val="Char9"/>
          <w:rFonts w:hint="cs"/>
          <w:vertAlign w:val="superscript"/>
          <w:rtl/>
        </w:rPr>
        <w:t>(</w:t>
      </w:r>
      <w:r w:rsidRPr="000F71B7">
        <w:rPr>
          <w:rStyle w:val="Char9"/>
          <w:vertAlign w:val="superscript"/>
          <w:rtl/>
        </w:rPr>
        <w:footnoteReference w:id="164"/>
      </w:r>
      <w:r w:rsidRPr="000F71B7">
        <w:rPr>
          <w:rStyle w:val="Char9"/>
          <w:rFonts w:hint="cs"/>
          <w:vertAlign w:val="superscript"/>
          <w:rtl/>
        </w:rPr>
        <w:t>)</w:t>
      </w:r>
      <w:r w:rsidRPr="00051EF9">
        <w:rPr>
          <w:rStyle w:val="Char9"/>
          <w:rFonts w:hint="cs"/>
          <w:rtl/>
        </w:rPr>
        <w:t xml:space="preserve"> </w:t>
      </w:r>
      <w:r w:rsidRPr="00051EF9">
        <w:rPr>
          <w:rStyle w:val="Char9"/>
          <w:rtl/>
        </w:rPr>
        <w:t>- همچنان</w:t>
      </w:r>
      <w:r w:rsidR="00AF2E6E" w:rsidRPr="00051EF9">
        <w:rPr>
          <w:rStyle w:val="Char9"/>
          <w:rtl/>
        </w:rPr>
        <w:t>ک</w:t>
      </w:r>
      <w:r w:rsidRPr="00051EF9">
        <w:rPr>
          <w:rStyle w:val="Char9"/>
          <w:rtl/>
        </w:rPr>
        <w:t>ه ش</w:t>
      </w:r>
      <w:r w:rsidR="00AF2E6E" w:rsidRPr="00051EF9">
        <w:rPr>
          <w:rStyle w:val="Char9"/>
          <w:rtl/>
        </w:rPr>
        <w:t>ی</w:t>
      </w:r>
      <w:r w:rsidRPr="00051EF9">
        <w:rPr>
          <w:rStyle w:val="Char9"/>
          <w:rtl/>
        </w:rPr>
        <w:t>خ احسان اله</w:t>
      </w:r>
      <w:r w:rsidR="00AF2E6E" w:rsidRPr="00051EF9">
        <w:rPr>
          <w:rStyle w:val="Char9"/>
          <w:rtl/>
        </w:rPr>
        <w:t>ی</w:t>
      </w:r>
      <w:r w:rsidRPr="00051EF9">
        <w:rPr>
          <w:rStyle w:val="Char9"/>
          <w:rtl/>
        </w:rPr>
        <w:t xml:space="preserve"> ظه</w:t>
      </w:r>
      <w:r w:rsidR="00AF2E6E" w:rsidRPr="00051EF9">
        <w:rPr>
          <w:rStyle w:val="Char9"/>
          <w:rtl/>
        </w:rPr>
        <w:t>ی</w:t>
      </w:r>
      <w:r w:rsidRPr="00051EF9">
        <w:rPr>
          <w:rStyle w:val="Char9"/>
          <w:rtl/>
        </w:rPr>
        <w:t>ر</w:t>
      </w:r>
      <w:r w:rsidR="00CE2A51">
        <w:rPr>
          <w:rStyle w:val="Char9"/>
          <w:rtl/>
        </w:rPr>
        <w:t xml:space="preserve"> می‌گوید</w:t>
      </w:r>
      <w:r w:rsidRPr="00051EF9">
        <w:rPr>
          <w:rStyle w:val="Char9"/>
          <w:rtl/>
        </w:rPr>
        <w:t>- ن</w:t>
      </w:r>
      <w:r w:rsidR="00AF2E6E" w:rsidRPr="00051EF9">
        <w:rPr>
          <w:rStyle w:val="Char9"/>
          <w:rtl/>
        </w:rPr>
        <w:t>ی</w:t>
      </w:r>
      <w:r w:rsidRPr="00051EF9">
        <w:rPr>
          <w:rStyle w:val="Char9"/>
          <w:rtl/>
        </w:rPr>
        <w:t>ست، و ان</w:t>
      </w:r>
      <w:r w:rsidR="00AF2E6E" w:rsidRPr="00051EF9">
        <w:rPr>
          <w:rStyle w:val="Char9"/>
          <w:rtl/>
        </w:rPr>
        <w:t>ک</w:t>
      </w:r>
      <w:r w:rsidRPr="00051EF9">
        <w:rPr>
          <w:rStyle w:val="Char9"/>
          <w:rtl/>
        </w:rPr>
        <w:t>ار آنها مثل ان</w:t>
      </w:r>
      <w:r w:rsidR="00AF2E6E" w:rsidRPr="00051EF9">
        <w:rPr>
          <w:rStyle w:val="Char9"/>
          <w:rtl/>
        </w:rPr>
        <w:t>ک</w:t>
      </w:r>
      <w:r w:rsidRPr="00051EF9">
        <w:rPr>
          <w:rStyle w:val="Char9"/>
          <w:rtl/>
        </w:rPr>
        <w:t xml:space="preserve">ار آفتاب در روز روشن است، چرا </w:t>
      </w:r>
      <w:r w:rsidR="00AF2E6E" w:rsidRPr="00051EF9">
        <w:rPr>
          <w:rStyle w:val="Char9"/>
          <w:rtl/>
        </w:rPr>
        <w:t>ک</w:t>
      </w:r>
      <w:r w:rsidRPr="00051EF9">
        <w:rPr>
          <w:rStyle w:val="Char9"/>
          <w:rtl/>
        </w:rPr>
        <w:t>ه ماجرا</w:t>
      </w:r>
      <w:r w:rsidR="00AF2E6E" w:rsidRPr="00051EF9">
        <w:rPr>
          <w:rStyle w:val="Char9"/>
          <w:rtl/>
        </w:rPr>
        <w:t>ی</w:t>
      </w:r>
      <w:r w:rsidRPr="00051EF9">
        <w:rPr>
          <w:rStyle w:val="Char9"/>
          <w:rtl/>
        </w:rPr>
        <w:t xml:space="preserve"> ابن سبا را فقط </w:t>
      </w:r>
      <w:r w:rsidR="00AF2E6E" w:rsidRPr="00051EF9">
        <w:rPr>
          <w:rStyle w:val="Char9"/>
          <w:rtl/>
        </w:rPr>
        <w:t>یک</w:t>
      </w:r>
      <w:r w:rsidRPr="00051EF9">
        <w:rPr>
          <w:rStyle w:val="Char9"/>
          <w:rtl/>
        </w:rPr>
        <w:t xml:space="preserve"> </w:t>
      </w:r>
      <w:r w:rsidR="00AF2E6E" w:rsidRPr="00051EF9">
        <w:rPr>
          <w:rStyle w:val="Char9"/>
          <w:rtl/>
        </w:rPr>
        <w:t>ی</w:t>
      </w:r>
      <w:r w:rsidRPr="00051EF9">
        <w:rPr>
          <w:rStyle w:val="Char9"/>
          <w:rtl/>
        </w:rPr>
        <w:t>ا دو تن غ</w:t>
      </w:r>
      <w:r w:rsidR="00AF2E6E" w:rsidRPr="00051EF9">
        <w:rPr>
          <w:rStyle w:val="Char9"/>
          <w:rtl/>
        </w:rPr>
        <w:t>ی</w:t>
      </w:r>
      <w:r w:rsidRPr="00051EF9">
        <w:rPr>
          <w:rStyle w:val="Char9"/>
          <w:rtl/>
        </w:rPr>
        <w:t>ر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 ذ</w:t>
      </w:r>
      <w:r w:rsidR="00AF2E6E" w:rsidRPr="00051EF9">
        <w:rPr>
          <w:rStyle w:val="Char9"/>
          <w:rtl/>
        </w:rPr>
        <w:t>ک</w:t>
      </w:r>
      <w:r w:rsidRPr="00051EF9">
        <w:rPr>
          <w:rStyle w:val="Char9"/>
          <w:rtl/>
        </w:rPr>
        <w:t>ر ن</w:t>
      </w:r>
      <w:r w:rsidR="00AF2E6E" w:rsidRPr="00051EF9">
        <w:rPr>
          <w:rStyle w:val="Char9"/>
          <w:rtl/>
        </w:rPr>
        <w:t>ک</w:t>
      </w:r>
      <w:r w:rsidRPr="00051EF9">
        <w:rPr>
          <w:rStyle w:val="Char9"/>
          <w:rtl/>
        </w:rPr>
        <w:t>رده‌اند، بل</w:t>
      </w:r>
      <w:r w:rsidR="00AF2E6E" w:rsidRPr="00051EF9">
        <w:rPr>
          <w:rStyle w:val="Char9"/>
          <w:rtl/>
        </w:rPr>
        <w:t>ک</w:t>
      </w:r>
      <w:r w:rsidRPr="00051EF9">
        <w:rPr>
          <w:rStyle w:val="Char9"/>
          <w:rtl/>
        </w:rPr>
        <w:t xml:space="preserve">ه تمام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در مورد فرق و مذاهب چه در تار</w:t>
      </w:r>
      <w:r w:rsidR="00AF2E6E" w:rsidRPr="00051EF9">
        <w:rPr>
          <w:rStyle w:val="Char9"/>
          <w:rtl/>
        </w:rPr>
        <w:t>ی</w:t>
      </w:r>
      <w:r w:rsidRPr="00051EF9">
        <w:rPr>
          <w:rStyle w:val="Char9"/>
          <w:rtl/>
        </w:rPr>
        <w:t>خ و چه در س</w:t>
      </w:r>
      <w:r w:rsidR="00AF2E6E" w:rsidRPr="00051EF9">
        <w:rPr>
          <w:rStyle w:val="Char9"/>
          <w:rtl/>
        </w:rPr>
        <w:t>ی</w:t>
      </w:r>
      <w:r w:rsidRPr="00051EF9">
        <w:rPr>
          <w:rStyle w:val="Char9"/>
          <w:rtl/>
        </w:rPr>
        <w:t xml:space="preserve">رت بحث </w:t>
      </w:r>
      <w:r w:rsidR="00AF2E6E" w:rsidRPr="00051EF9">
        <w:rPr>
          <w:rStyle w:val="Char9"/>
          <w:rtl/>
        </w:rPr>
        <w:t>ک</w:t>
      </w:r>
      <w:r w:rsidRPr="00051EF9">
        <w:rPr>
          <w:rStyle w:val="Char9"/>
          <w:rtl/>
        </w:rPr>
        <w:t>رده و نوشته</w:t>
      </w:r>
      <w:r w:rsidR="00E927B8">
        <w:rPr>
          <w:rStyle w:val="Char9"/>
          <w:rtl/>
        </w:rPr>
        <w:t>‌اند،</w:t>
      </w:r>
      <w:r w:rsidRPr="00051EF9">
        <w:rPr>
          <w:rStyle w:val="Char9"/>
          <w:rtl/>
        </w:rPr>
        <w:t xml:space="preserve"> از او </w:t>
      </w:r>
      <w:r w:rsidR="00AF2E6E" w:rsidRPr="00051EF9">
        <w:rPr>
          <w:rStyle w:val="Char9"/>
          <w:rtl/>
        </w:rPr>
        <w:t>ی</w:t>
      </w:r>
      <w:r w:rsidRPr="00051EF9">
        <w:rPr>
          <w:rStyle w:val="Char9"/>
          <w:rtl/>
        </w:rPr>
        <w:t xml:space="preserve">اد </w:t>
      </w:r>
      <w:r w:rsidR="00AF2E6E" w:rsidRPr="00051EF9">
        <w:rPr>
          <w:rStyle w:val="Char9"/>
          <w:rtl/>
        </w:rPr>
        <w:t>ک</w:t>
      </w:r>
      <w:r w:rsidRPr="00051EF9">
        <w:rPr>
          <w:rStyle w:val="Char9"/>
          <w:rtl/>
        </w:rPr>
        <w:t>رده</w:t>
      </w:r>
      <w:r w:rsidR="00E927B8">
        <w:rPr>
          <w:rStyle w:val="Char9"/>
          <w:rtl/>
        </w:rPr>
        <w:t>‌اند،</w:t>
      </w:r>
      <w:r w:rsidRPr="00051EF9">
        <w:rPr>
          <w:rStyle w:val="Char9"/>
          <w:rtl/>
        </w:rPr>
        <w:t xml:space="preserve"> و بنا برا</w:t>
      </w:r>
      <w:r w:rsidR="00AF2E6E" w:rsidRPr="00051EF9">
        <w:rPr>
          <w:rStyle w:val="Char9"/>
          <w:rtl/>
        </w:rPr>
        <w:t>ی</w:t>
      </w:r>
      <w:r w:rsidRPr="00051EF9">
        <w:rPr>
          <w:rStyle w:val="Char9"/>
          <w:rtl/>
        </w:rPr>
        <w:t>ن ش</w:t>
      </w:r>
      <w:r w:rsidR="00AF2E6E" w:rsidRPr="00051EF9">
        <w:rPr>
          <w:rStyle w:val="Char9"/>
          <w:rtl/>
        </w:rPr>
        <w:t>ی</w:t>
      </w:r>
      <w:r w:rsidRPr="00051EF9">
        <w:rPr>
          <w:rStyle w:val="Char9"/>
          <w:rtl/>
        </w:rPr>
        <w:t>خ احسان اله</w:t>
      </w:r>
      <w:r w:rsidR="00AF2E6E" w:rsidRPr="00051EF9">
        <w:rPr>
          <w:rStyle w:val="Char9"/>
          <w:rtl/>
        </w:rPr>
        <w:t>ی</w:t>
      </w:r>
      <w:r w:rsidRPr="00051EF9">
        <w:rPr>
          <w:rStyle w:val="Char9"/>
          <w:rtl/>
        </w:rPr>
        <w:t xml:space="preserve"> ظه</w:t>
      </w:r>
      <w:r w:rsidR="00AF2E6E" w:rsidRPr="00051EF9">
        <w:rPr>
          <w:rStyle w:val="Char9"/>
          <w:rtl/>
        </w:rPr>
        <w:t>ی</w:t>
      </w:r>
      <w:r w:rsidRPr="00051EF9">
        <w:rPr>
          <w:rStyle w:val="Char9"/>
          <w:rtl/>
        </w:rPr>
        <w:t>ر م</w:t>
      </w:r>
      <w:r w:rsidR="00AF2E6E" w:rsidRPr="00051EF9">
        <w:rPr>
          <w:rStyle w:val="Char9"/>
          <w:rtl/>
        </w:rPr>
        <w:t>ی</w:t>
      </w:r>
      <w:r w:rsidRPr="00051EF9">
        <w:rPr>
          <w:rStyle w:val="Char9"/>
          <w:rFonts w:hint="cs"/>
          <w:rtl/>
        </w:rPr>
        <w:t>‌</w:t>
      </w:r>
      <w:r w:rsidRPr="00051EF9">
        <w:rPr>
          <w:rStyle w:val="Char9"/>
          <w:rtl/>
        </w:rPr>
        <w:t>پرسد</w:t>
      </w:r>
      <w:r w:rsidRPr="00051EF9">
        <w:rPr>
          <w:rStyle w:val="Char9"/>
          <w:rFonts w:hint="cs"/>
          <w:rtl/>
        </w:rPr>
        <w:t>،</w:t>
      </w:r>
      <w:r w:rsidRPr="00051EF9">
        <w:rPr>
          <w:rStyle w:val="Char9"/>
          <w:rtl/>
        </w:rPr>
        <w:t xml:space="preserve"> آ</w:t>
      </w:r>
      <w:r w:rsidR="00AF2E6E" w:rsidRPr="00051EF9">
        <w:rPr>
          <w:rStyle w:val="Char9"/>
          <w:rtl/>
        </w:rPr>
        <w:t>ی</w:t>
      </w:r>
      <w:r w:rsidRPr="00051EF9">
        <w:rPr>
          <w:rStyle w:val="Char9"/>
          <w:rtl/>
        </w:rPr>
        <w:t>ا قبل از قرن چهارم هجر</w:t>
      </w:r>
      <w:r w:rsidR="00AF2E6E" w:rsidRPr="00051EF9">
        <w:rPr>
          <w:rStyle w:val="Char9"/>
          <w:rtl/>
        </w:rPr>
        <w:t>ی</w:t>
      </w:r>
      <w:r w:rsidRPr="00051EF9">
        <w:rPr>
          <w:rStyle w:val="Char9"/>
          <w:rtl/>
        </w:rPr>
        <w:t xml:space="preserve"> حتّ</w:t>
      </w:r>
      <w:r w:rsidR="00AF2E6E" w:rsidRPr="00051EF9">
        <w:rPr>
          <w:rStyle w:val="Char9"/>
          <w:rtl/>
        </w:rPr>
        <w:t>ی</w:t>
      </w:r>
      <w:r w:rsidRPr="00051EF9">
        <w:rPr>
          <w:rStyle w:val="Char9"/>
          <w:rtl/>
        </w:rPr>
        <w:t xml:space="preserve"> </w:t>
      </w:r>
      <w:r w:rsidR="00AF2E6E" w:rsidRPr="00051EF9">
        <w:rPr>
          <w:rStyle w:val="Char9"/>
          <w:rtl/>
        </w:rPr>
        <w:t>یک</w:t>
      </w:r>
      <w:r w:rsidRPr="00051EF9">
        <w:rPr>
          <w:rStyle w:val="Char9"/>
          <w:rtl/>
        </w:rPr>
        <w:t xml:space="preserve"> نفر از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من</w:t>
      </w:r>
      <w:r w:rsidR="00AF2E6E" w:rsidRPr="00051EF9">
        <w:rPr>
          <w:rStyle w:val="Char9"/>
          <w:rtl/>
        </w:rPr>
        <w:t>ک</w:t>
      </w:r>
      <w:r w:rsidRPr="00051EF9">
        <w:rPr>
          <w:rStyle w:val="Char9"/>
          <w:rtl/>
        </w:rPr>
        <w:t>ر ابن سبا شده است؟</w:t>
      </w:r>
    </w:p>
    <w:p w:rsidR="00C363C7" w:rsidRPr="00051EF9" w:rsidRDefault="00C363C7" w:rsidP="00CE2A51">
      <w:pPr>
        <w:ind w:firstLine="284"/>
        <w:jc w:val="both"/>
        <w:rPr>
          <w:rStyle w:val="Char9"/>
          <w:rtl/>
        </w:rPr>
      </w:pPr>
      <w:r w:rsidRPr="00051EF9">
        <w:rPr>
          <w:rStyle w:val="Char9"/>
          <w:rtl/>
        </w:rPr>
        <w:t xml:space="preserve">چرا </w:t>
      </w:r>
      <w:r w:rsidR="00AF2E6E" w:rsidRPr="00051EF9">
        <w:rPr>
          <w:rStyle w:val="Char9"/>
          <w:rtl/>
        </w:rPr>
        <w:t>ک</w:t>
      </w:r>
      <w:r w:rsidRPr="00051EF9">
        <w:rPr>
          <w:rStyle w:val="Char9"/>
          <w:rtl/>
        </w:rPr>
        <w:t>تب</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از ملل و فرق و تار</w:t>
      </w:r>
      <w:r w:rsidR="00AF2E6E" w:rsidRPr="00051EF9">
        <w:rPr>
          <w:rStyle w:val="Char9"/>
          <w:rtl/>
        </w:rPr>
        <w:t>ی</w:t>
      </w:r>
      <w:r w:rsidRPr="00051EF9">
        <w:rPr>
          <w:rStyle w:val="Char9"/>
          <w:rtl/>
        </w:rPr>
        <w:t>خ سخن</w:t>
      </w:r>
      <w:r w:rsidR="000F71B7">
        <w:rPr>
          <w:rStyle w:val="Char9"/>
          <w:rtl/>
        </w:rPr>
        <w:t xml:space="preserve"> می‌گویند</w:t>
      </w:r>
      <w:r w:rsidRPr="00051EF9">
        <w:rPr>
          <w:rStyle w:val="Char9"/>
          <w:rtl/>
        </w:rPr>
        <w:t xml:space="preserve"> حتّ</w:t>
      </w:r>
      <w:r w:rsidR="00AF2E6E" w:rsidRPr="00051EF9">
        <w:rPr>
          <w:rStyle w:val="Char9"/>
          <w:rtl/>
        </w:rPr>
        <w:t>ی</w:t>
      </w:r>
      <w:r w:rsidRPr="00051EF9">
        <w:rPr>
          <w:rStyle w:val="Char9"/>
          <w:rtl/>
        </w:rPr>
        <w:t xml:space="preserve"> در الفاظ در مورد ا</w:t>
      </w:r>
      <w:r w:rsidR="00AF2E6E" w:rsidRPr="00051EF9">
        <w:rPr>
          <w:rStyle w:val="Char9"/>
          <w:rtl/>
        </w:rPr>
        <w:t>ی</w:t>
      </w:r>
      <w:r w:rsidRPr="00051EF9">
        <w:rPr>
          <w:rStyle w:val="Char9"/>
          <w:rtl/>
        </w:rPr>
        <w:t>ن شخص متّفق م</w:t>
      </w:r>
      <w:r w:rsidR="00AF2E6E" w:rsidRPr="00051EF9">
        <w:rPr>
          <w:rStyle w:val="Char9"/>
          <w:rtl/>
        </w:rPr>
        <w:t>ی</w:t>
      </w:r>
      <w:r w:rsidRPr="00051EF9">
        <w:rPr>
          <w:rStyle w:val="Char9"/>
          <w:rFonts w:hint="cs"/>
          <w:rtl/>
        </w:rPr>
        <w:t>‌</w:t>
      </w:r>
      <w:r w:rsidRPr="00051EF9">
        <w:rPr>
          <w:rStyle w:val="Char9"/>
          <w:rtl/>
        </w:rPr>
        <w:t xml:space="preserve">باشند؟ </w:t>
      </w:r>
    </w:p>
    <w:p w:rsidR="00C363C7" w:rsidRPr="00051EF9" w:rsidRDefault="00AF2E6E" w:rsidP="00CE2A51">
      <w:pPr>
        <w:ind w:firstLine="284"/>
        <w:jc w:val="both"/>
        <w:rPr>
          <w:rStyle w:val="Char9"/>
          <w:rtl/>
        </w:rPr>
      </w:pPr>
      <w:r w:rsidRPr="00051EF9">
        <w:rPr>
          <w:rStyle w:val="Char9"/>
          <w:rtl/>
        </w:rPr>
        <w:t>یک</w:t>
      </w:r>
      <w:r w:rsidR="00C363C7" w:rsidRPr="00051EF9">
        <w:rPr>
          <w:rStyle w:val="Char9"/>
          <w:rtl/>
        </w:rPr>
        <w:t xml:space="preserve"> ش</w:t>
      </w:r>
      <w:r w:rsidRPr="00051EF9">
        <w:rPr>
          <w:rStyle w:val="Char9"/>
          <w:rtl/>
        </w:rPr>
        <w:t>ی</w:t>
      </w:r>
      <w:r w:rsidR="00C363C7" w:rsidRPr="00051EF9">
        <w:rPr>
          <w:rStyle w:val="Char9"/>
          <w:rtl/>
        </w:rPr>
        <w:t>ع</w:t>
      </w:r>
      <w:r w:rsidRPr="00051EF9">
        <w:rPr>
          <w:rStyle w:val="Char9"/>
          <w:rtl/>
        </w:rPr>
        <w:t>ی</w:t>
      </w:r>
      <w:r w:rsidR="00C363C7" w:rsidRPr="00051EF9">
        <w:rPr>
          <w:rStyle w:val="Char9"/>
          <w:rtl/>
        </w:rPr>
        <w:t xml:space="preserve"> معاصراند</w:t>
      </w:r>
      <w:r w:rsidRPr="00051EF9">
        <w:rPr>
          <w:rStyle w:val="Char9"/>
          <w:rtl/>
        </w:rPr>
        <w:t>ک</w:t>
      </w:r>
      <w:r w:rsidR="00C363C7" w:rsidRPr="00051EF9">
        <w:rPr>
          <w:rStyle w:val="Char9"/>
          <w:rtl/>
        </w:rPr>
        <w:t>ى انصاف به خرج داده و مى</w:t>
      </w:r>
      <w:r w:rsidR="00C363C7" w:rsidRPr="00051EF9">
        <w:rPr>
          <w:rStyle w:val="Char9"/>
          <w:rFonts w:hint="cs"/>
          <w:rtl/>
        </w:rPr>
        <w:t>‌</w:t>
      </w:r>
      <w:r w:rsidR="00C363C7" w:rsidRPr="00051EF9">
        <w:rPr>
          <w:rStyle w:val="Char9"/>
          <w:rtl/>
        </w:rPr>
        <w:t>گو</w:t>
      </w:r>
      <w:r w:rsidRPr="00051EF9">
        <w:rPr>
          <w:rStyle w:val="Char9"/>
          <w:rtl/>
        </w:rPr>
        <w:t>ی</w:t>
      </w:r>
      <w:r w:rsidR="00C363C7" w:rsidRPr="00051EF9">
        <w:rPr>
          <w:rStyle w:val="Char9"/>
          <w:rtl/>
        </w:rPr>
        <w:t>د:</w:t>
      </w:r>
    </w:p>
    <w:p w:rsidR="00C363C7" w:rsidRPr="00051EF9" w:rsidRDefault="00C363C7" w:rsidP="001A2EC3">
      <w:pPr>
        <w:ind w:firstLine="284"/>
        <w:jc w:val="both"/>
        <w:rPr>
          <w:rStyle w:val="Char9"/>
          <w:rtl/>
        </w:rPr>
      </w:pPr>
      <w:r w:rsidRPr="00FD35AF">
        <w:rPr>
          <w:rFonts w:ascii="Tahoma" w:hAnsi="Tahoma" w:cs="Traditional Arabic" w:hint="cs"/>
          <w:rtl/>
        </w:rPr>
        <w:t>«</w:t>
      </w:r>
      <w:r w:rsidRPr="00051EF9">
        <w:rPr>
          <w:rStyle w:val="Char9"/>
          <w:rtl/>
        </w:rPr>
        <w:t>به هر حال ا</w:t>
      </w:r>
      <w:r w:rsidR="00AF2E6E" w:rsidRPr="00051EF9">
        <w:rPr>
          <w:rStyle w:val="Char9"/>
          <w:rtl/>
        </w:rPr>
        <w:t>ی</w:t>
      </w:r>
      <w:r w:rsidRPr="00051EF9">
        <w:rPr>
          <w:rStyle w:val="Char9"/>
          <w:rtl/>
        </w:rPr>
        <w:t>ن شخص در عالم وجود داشته و واقع</w:t>
      </w:r>
      <w:r w:rsidR="00AF2E6E" w:rsidRPr="00051EF9">
        <w:rPr>
          <w:rStyle w:val="Char9"/>
          <w:rtl/>
        </w:rPr>
        <w:t>ی</w:t>
      </w:r>
      <w:r w:rsidRPr="00051EF9">
        <w:rPr>
          <w:rStyle w:val="Char9"/>
          <w:rtl/>
        </w:rPr>
        <w:t>ت بوده و راه غلوّ پ</w:t>
      </w:r>
      <w:r w:rsidR="00AF2E6E" w:rsidRPr="00051EF9">
        <w:rPr>
          <w:rStyle w:val="Char9"/>
          <w:rtl/>
        </w:rPr>
        <w:t>ی</w:t>
      </w:r>
      <w:r w:rsidRPr="00051EF9">
        <w:rPr>
          <w:rStyle w:val="Char9"/>
          <w:rtl/>
        </w:rPr>
        <w:t xml:space="preserve">ش گرفته است، و اگر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در وجود او ترد</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رده</w:t>
      </w:r>
      <w:r w:rsidR="006D7D8D">
        <w:rPr>
          <w:rStyle w:val="Char9"/>
          <w:rtl/>
        </w:rPr>
        <w:t xml:space="preserve">‌اند </w:t>
      </w:r>
      <w:r w:rsidRPr="00051EF9">
        <w:rPr>
          <w:rStyle w:val="Char9"/>
          <w:rtl/>
        </w:rPr>
        <w:t>ما بعد از استقراء در ا</w:t>
      </w:r>
      <w:r w:rsidR="00AF2E6E" w:rsidRPr="00051EF9">
        <w:rPr>
          <w:rStyle w:val="Char9"/>
          <w:rtl/>
        </w:rPr>
        <w:t>ی</w:t>
      </w:r>
      <w:r w:rsidRPr="00051EF9">
        <w:rPr>
          <w:rStyle w:val="Char9"/>
          <w:rtl/>
        </w:rPr>
        <w:t>ن موضوع در وجود و غلوّ او ش</w:t>
      </w:r>
      <w:r w:rsidR="00AF2E6E" w:rsidRPr="00051EF9">
        <w:rPr>
          <w:rStyle w:val="Char9"/>
          <w:rtl/>
        </w:rPr>
        <w:t>ک</w:t>
      </w:r>
      <w:r w:rsidRPr="00051EF9">
        <w:rPr>
          <w:rStyle w:val="Char9"/>
          <w:rtl/>
        </w:rPr>
        <w:t xml:space="preserve"> ندار</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ه اف</w:t>
      </w:r>
      <w:r w:rsidR="00AF2E6E" w:rsidRPr="00051EF9">
        <w:rPr>
          <w:rStyle w:val="Char9"/>
          <w:rtl/>
        </w:rPr>
        <w:t>ک</w:t>
      </w:r>
      <w:r w:rsidRPr="00051EF9">
        <w:rPr>
          <w:rStyle w:val="Char9"/>
          <w:rtl/>
        </w:rPr>
        <w:t>ار او در م</w:t>
      </w:r>
      <w:r w:rsidR="00AF2E6E" w:rsidRPr="00051EF9">
        <w:rPr>
          <w:rStyle w:val="Char9"/>
          <w:rtl/>
        </w:rPr>
        <w:t>ی</w:t>
      </w:r>
      <w:r w:rsidRPr="00051EF9">
        <w:rPr>
          <w:rStyle w:val="Char9"/>
          <w:rtl/>
        </w:rPr>
        <w:t>ان</w:t>
      </w:r>
      <w:r w:rsidR="00CE2A51">
        <w:rPr>
          <w:rStyle w:val="Char9"/>
          <w:rtl/>
        </w:rPr>
        <w:t xml:space="preserve"> گروه‌های</w:t>
      </w:r>
      <w:r w:rsidR="00AF2E6E" w:rsidRPr="00051EF9">
        <w:rPr>
          <w:rStyle w:val="Char9"/>
          <w:rtl/>
        </w:rPr>
        <w:t>ی</w:t>
      </w:r>
      <w:r w:rsidRPr="00051EF9">
        <w:rPr>
          <w:rStyle w:val="Char9"/>
          <w:rtl/>
        </w:rPr>
        <w:t xml:space="preserve"> منتشر شد و به اسم او مذهب سبأ</w:t>
      </w:r>
      <w:r w:rsidR="00AF2E6E" w:rsidRPr="00051EF9">
        <w:rPr>
          <w:rStyle w:val="Char9"/>
          <w:rtl/>
        </w:rPr>
        <w:t>ی</w:t>
      </w:r>
      <w:r w:rsidRPr="00051EF9">
        <w:rPr>
          <w:rStyle w:val="Char9"/>
          <w:rtl/>
        </w:rPr>
        <w:t>ه نام گرفتند، و بعدها ا</w:t>
      </w:r>
      <w:r w:rsidR="00AF2E6E" w:rsidRPr="00051EF9">
        <w:rPr>
          <w:rStyle w:val="Char9"/>
          <w:rtl/>
        </w:rPr>
        <w:t>ی</w:t>
      </w:r>
      <w:r w:rsidRPr="00051EF9">
        <w:rPr>
          <w:rStyle w:val="Char9"/>
          <w:rtl/>
        </w:rPr>
        <w:t>ن اف</w:t>
      </w:r>
      <w:r w:rsidR="00AF2E6E" w:rsidRPr="00051EF9">
        <w:rPr>
          <w:rStyle w:val="Char9"/>
          <w:rtl/>
        </w:rPr>
        <w:t>ک</w:t>
      </w:r>
      <w:r w:rsidRPr="00051EF9">
        <w:rPr>
          <w:rStyle w:val="Char9"/>
          <w:rtl/>
        </w:rPr>
        <w:t>ار به سرعت متحوّل شد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قائل به الوه</w:t>
      </w:r>
      <w:r w:rsidR="00AF2E6E" w:rsidRPr="00051EF9">
        <w:rPr>
          <w:rStyle w:val="Char9"/>
          <w:rtl/>
        </w:rPr>
        <w:t>ی</w:t>
      </w:r>
      <w:r w:rsidRPr="00051EF9">
        <w:rPr>
          <w:rStyle w:val="Char9"/>
          <w:rtl/>
        </w:rPr>
        <w:t xml:space="preserve">ت دو </w:t>
      </w:r>
      <w:r w:rsidR="00AF2E6E" w:rsidRPr="00051EF9">
        <w:rPr>
          <w:rStyle w:val="Char9"/>
          <w:rtl/>
        </w:rPr>
        <w:t>ی</w:t>
      </w:r>
      <w:r w:rsidRPr="00051EF9">
        <w:rPr>
          <w:rStyle w:val="Char9"/>
          <w:rtl/>
        </w:rPr>
        <w:t xml:space="preserve">ا سه </w:t>
      </w:r>
      <w:r w:rsidR="00AF2E6E" w:rsidRPr="00051EF9">
        <w:rPr>
          <w:rStyle w:val="Char9"/>
          <w:rtl/>
        </w:rPr>
        <w:t>ی</w:t>
      </w:r>
      <w:r w:rsidRPr="00051EF9">
        <w:rPr>
          <w:rStyle w:val="Char9"/>
          <w:rtl/>
        </w:rPr>
        <w:t xml:space="preserve">ا چهار </w:t>
      </w:r>
      <w:r w:rsidR="00AF2E6E" w:rsidRPr="00051EF9">
        <w:rPr>
          <w:rStyle w:val="Char9"/>
          <w:rtl/>
        </w:rPr>
        <w:t>ی</w:t>
      </w:r>
      <w:r w:rsidRPr="00051EF9">
        <w:rPr>
          <w:rStyle w:val="Char9"/>
          <w:rtl/>
        </w:rPr>
        <w:t xml:space="preserve">ا پنج </w:t>
      </w:r>
      <w:r w:rsidR="00AF2E6E" w:rsidRPr="00051EF9">
        <w:rPr>
          <w:rStyle w:val="Char9"/>
          <w:rtl/>
        </w:rPr>
        <w:t>ی</w:t>
      </w:r>
      <w:r w:rsidRPr="00051EF9">
        <w:rPr>
          <w:rStyle w:val="Char9"/>
          <w:rtl/>
        </w:rPr>
        <w:t>ا ب</w:t>
      </w:r>
      <w:r w:rsidR="00AF2E6E" w:rsidRPr="00051EF9">
        <w:rPr>
          <w:rStyle w:val="Char9"/>
          <w:rtl/>
        </w:rPr>
        <w:t>ی</w:t>
      </w:r>
      <w:r w:rsidRPr="00051EF9">
        <w:rPr>
          <w:rStyle w:val="Char9"/>
          <w:rtl/>
        </w:rPr>
        <w:t>شتر از اهل ب</w:t>
      </w:r>
      <w:r w:rsidR="00AF2E6E" w:rsidRPr="00051EF9">
        <w:rPr>
          <w:rStyle w:val="Char9"/>
          <w:rtl/>
        </w:rPr>
        <w:t>ی</w:t>
      </w:r>
      <w:r w:rsidRPr="00051EF9">
        <w:rPr>
          <w:rStyle w:val="Char9"/>
          <w:rtl/>
        </w:rPr>
        <w:t>ت</w:t>
      </w:r>
      <w:r w:rsidR="001A2EC3">
        <w:rPr>
          <w:rFonts w:ascii="Tahoma" w:hAnsi="Tahoma" w:cs="CTraditional Arabic" w:hint="cs"/>
          <w:rtl/>
        </w:rPr>
        <w:t>†</w:t>
      </w:r>
      <w:r w:rsidRPr="00051EF9">
        <w:rPr>
          <w:rStyle w:val="Char9"/>
          <w:rtl/>
        </w:rPr>
        <w:t xml:space="preserve"> گشتند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165"/>
      </w:r>
      <w:r w:rsidRPr="000F71B7">
        <w:rPr>
          <w:rStyle w:val="Char9"/>
          <w:rFonts w:hint="cs"/>
          <w:vertAlign w:val="superscript"/>
          <w:rtl/>
        </w:rPr>
        <w:t>)</w:t>
      </w:r>
      <w:r w:rsidRPr="00051EF9">
        <w:rPr>
          <w:rStyle w:val="Char9"/>
          <w:rFonts w:hint="cs"/>
          <w:rtl/>
        </w:rPr>
        <w:t>.</w:t>
      </w:r>
    </w:p>
    <w:p w:rsidR="00C363C7" w:rsidRPr="00051EF9" w:rsidRDefault="00C363C7" w:rsidP="00CE2A51">
      <w:pPr>
        <w:ind w:firstLine="284"/>
        <w:jc w:val="both"/>
        <w:rPr>
          <w:rStyle w:val="Char9"/>
          <w:rtl/>
        </w:rPr>
      </w:pPr>
      <w:r w:rsidRPr="00051EF9">
        <w:rPr>
          <w:rStyle w:val="Char9"/>
          <w:rtl/>
        </w:rPr>
        <w:t>بس</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از سرشناسان ش</w:t>
      </w:r>
      <w:r w:rsidR="00AF2E6E" w:rsidRPr="00051EF9">
        <w:rPr>
          <w:rStyle w:val="Char9"/>
          <w:rtl/>
        </w:rPr>
        <w:t>ی</w:t>
      </w:r>
      <w:r w:rsidRPr="00051EF9">
        <w:rPr>
          <w:rStyle w:val="Char9"/>
          <w:rtl/>
        </w:rPr>
        <w:t>عه مثل مظفّر</w:t>
      </w:r>
      <w:r w:rsidR="00AF2E6E" w:rsidRPr="00051EF9">
        <w:rPr>
          <w:rStyle w:val="Char9"/>
          <w:rtl/>
        </w:rPr>
        <w:t>ی</w:t>
      </w:r>
      <w:r w:rsidRPr="000F71B7">
        <w:rPr>
          <w:rStyle w:val="Char9"/>
          <w:rFonts w:hint="cs"/>
          <w:vertAlign w:val="superscript"/>
          <w:rtl/>
        </w:rPr>
        <w:t>(</w:t>
      </w:r>
      <w:r w:rsidRPr="000F71B7">
        <w:rPr>
          <w:rStyle w:val="Char9"/>
          <w:vertAlign w:val="superscript"/>
          <w:rtl/>
        </w:rPr>
        <w:footnoteReference w:id="166"/>
      </w:r>
      <w:r w:rsidRPr="000F71B7">
        <w:rPr>
          <w:rStyle w:val="Char9"/>
          <w:rFonts w:hint="cs"/>
          <w:vertAlign w:val="superscript"/>
          <w:rtl/>
        </w:rPr>
        <w:t>)</w:t>
      </w:r>
      <w:r w:rsidRPr="00051EF9">
        <w:rPr>
          <w:rStyle w:val="Char9"/>
          <w:rtl/>
        </w:rPr>
        <w:t xml:space="preserve"> و س</w:t>
      </w:r>
      <w:r w:rsidR="00AF2E6E" w:rsidRPr="00051EF9">
        <w:rPr>
          <w:rStyle w:val="Char9"/>
          <w:rtl/>
        </w:rPr>
        <w:t>ی</w:t>
      </w:r>
      <w:r w:rsidRPr="00051EF9">
        <w:rPr>
          <w:rStyle w:val="Char9"/>
          <w:rtl/>
        </w:rPr>
        <w:t>د محسن ام</w:t>
      </w:r>
      <w:r w:rsidR="00AF2E6E" w:rsidRPr="00051EF9">
        <w:rPr>
          <w:rStyle w:val="Char9"/>
          <w:rtl/>
        </w:rPr>
        <w:t>ی</w:t>
      </w:r>
      <w:r w:rsidRPr="00051EF9">
        <w:rPr>
          <w:rStyle w:val="Char9"/>
          <w:rtl/>
        </w:rPr>
        <w:t>ن</w:t>
      </w:r>
      <w:r w:rsidRPr="000F71B7">
        <w:rPr>
          <w:rStyle w:val="Char9"/>
          <w:rFonts w:hint="cs"/>
          <w:vertAlign w:val="superscript"/>
          <w:rtl/>
        </w:rPr>
        <w:t>(</w:t>
      </w:r>
      <w:r w:rsidRPr="000F71B7">
        <w:rPr>
          <w:rStyle w:val="Char9"/>
          <w:vertAlign w:val="superscript"/>
          <w:rtl/>
        </w:rPr>
        <w:footnoteReference w:id="167"/>
      </w:r>
      <w:r w:rsidRPr="000F71B7">
        <w:rPr>
          <w:rStyle w:val="Char9"/>
          <w:rFonts w:hint="cs"/>
          <w:vertAlign w:val="superscript"/>
          <w:rtl/>
        </w:rPr>
        <w:t>)</w:t>
      </w:r>
      <w:r w:rsidRPr="00051EF9">
        <w:rPr>
          <w:rStyle w:val="Char9"/>
          <w:rtl/>
        </w:rPr>
        <w:t xml:space="preserve"> و بس</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گر وجود ابن سبأ را قبول داشته و در مورد او قلم فرسا</w:t>
      </w:r>
      <w:r w:rsidR="00AF2E6E" w:rsidRPr="00051EF9">
        <w:rPr>
          <w:rStyle w:val="Char9"/>
          <w:rtl/>
        </w:rPr>
        <w:t>یی</w:t>
      </w:r>
      <w:r w:rsidRPr="00051EF9">
        <w:rPr>
          <w:rStyle w:val="Char9"/>
          <w:rtl/>
        </w:rPr>
        <w:t xml:space="preserve"> </w:t>
      </w:r>
      <w:r w:rsidR="00AF2E6E" w:rsidRPr="00051EF9">
        <w:rPr>
          <w:rStyle w:val="Char9"/>
          <w:rtl/>
        </w:rPr>
        <w:t>ک</w:t>
      </w:r>
      <w:r w:rsidRPr="00051EF9">
        <w:rPr>
          <w:rStyle w:val="Char9"/>
          <w:rtl/>
        </w:rPr>
        <w:t>رده</w:t>
      </w:r>
      <w:r w:rsidR="006D7D8D">
        <w:rPr>
          <w:rStyle w:val="Char9"/>
          <w:rtl/>
        </w:rPr>
        <w:t>‌اند.</w:t>
      </w:r>
    </w:p>
    <w:p w:rsidR="00C363C7" w:rsidRPr="00051EF9" w:rsidRDefault="00C363C7" w:rsidP="00CE2A51">
      <w:pPr>
        <w:ind w:firstLine="284"/>
        <w:jc w:val="both"/>
        <w:rPr>
          <w:rStyle w:val="Char9"/>
          <w:rtl/>
        </w:rPr>
      </w:pPr>
      <w:r w:rsidRPr="00051EF9">
        <w:rPr>
          <w:rStyle w:val="Char9"/>
          <w:rtl/>
        </w:rPr>
        <w:t>ا</w:t>
      </w:r>
      <w:r w:rsidR="00AF2E6E" w:rsidRPr="00051EF9">
        <w:rPr>
          <w:rStyle w:val="Char9"/>
          <w:rtl/>
        </w:rPr>
        <w:t>ی</w:t>
      </w:r>
      <w:r w:rsidRPr="00051EF9">
        <w:rPr>
          <w:rStyle w:val="Char9"/>
          <w:rtl/>
        </w:rPr>
        <w:t>نست ابن سبأ و ا</w:t>
      </w:r>
      <w:r w:rsidR="00AF2E6E" w:rsidRPr="00051EF9">
        <w:rPr>
          <w:rStyle w:val="Char9"/>
          <w:rtl/>
        </w:rPr>
        <w:t>ی</w:t>
      </w:r>
      <w:r w:rsidRPr="00051EF9">
        <w:rPr>
          <w:rStyle w:val="Char9"/>
          <w:rtl/>
        </w:rPr>
        <w:t>نست اف</w:t>
      </w:r>
      <w:r w:rsidR="00AF2E6E" w:rsidRPr="00051EF9">
        <w:rPr>
          <w:rStyle w:val="Char9"/>
          <w:rtl/>
        </w:rPr>
        <w:t>ک</w:t>
      </w:r>
      <w:r w:rsidRPr="00051EF9">
        <w:rPr>
          <w:rStyle w:val="Char9"/>
          <w:rtl/>
        </w:rPr>
        <w:t xml:space="preserve">ار و آراء او </w:t>
      </w:r>
      <w:r w:rsidR="00AF2E6E" w:rsidRPr="00051EF9">
        <w:rPr>
          <w:rStyle w:val="Char9"/>
          <w:rtl/>
        </w:rPr>
        <w:t>ک</w:t>
      </w:r>
      <w:r w:rsidRPr="00051EF9">
        <w:rPr>
          <w:rStyle w:val="Char9"/>
          <w:rtl/>
        </w:rPr>
        <w:t>ه آنها را در م</w:t>
      </w:r>
      <w:r w:rsidR="00AF2E6E" w:rsidRPr="00051EF9">
        <w:rPr>
          <w:rStyle w:val="Char9"/>
          <w:rtl/>
        </w:rPr>
        <w:t>ی</w:t>
      </w:r>
      <w:r w:rsidRPr="00051EF9">
        <w:rPr>
          <w:rStyle w:val="Char9"/>
          <w:rtl/>
        </w:rPr>
        <w:t>ان مسلمانان و خصوصاً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ان رواج داد و </w:t>
      </w:r>
      <w:r w:rsidR="00AF2E6E" w:rsidRPr="00051EF9">
        <w:rPr>
          <w:rStyle w:val="Char9"/>
          <w:rtl/>
        </w:rPr>
        <w:t>ی</w:t>
      </w:r>
      <w:r w:rsidRPr="00051EF9">
        <w:rPr>
          <w:rStyle w:val="Char9"/>
          <w:rtl/>
        </w:rPr>
        <w:t>ا به تعب</w:t>
      </w:r>
      <w:r w:rsidR="00AF2E6E" w:rsidRPr="00051EF9">
        <w:rPr>
          <w:rStyle w:val="Char9"/>
          <w:rtl/>
        </w:rPr>
        <w:t>ی</w:t>
      </w:r>
      <w:r w:rsidRPr="00051EF9">
        <w:rPr>
          <w:rStyle w:val="Char9"/>
          <w:rtl/>
        </w:rPr>
        <w:t>ر دق</w:t>
      </w:r>
      <w:r w:rsidR="00AF2E6E" w:rsidRPr="00051EF9">
        <w:rPr>
          <w:rStyle w:val="Char9"/>
          <w:rtl/>
        </w:rPr>
        <w:t>ی</w:t>
      </w:r>
      <w:r w:rsidRPr="00051EF9">
        <w:rPr>
          <w:rStyle w:val="Char9"/>
          <w:rtl/>
        </w:rPr>
        <w:t>ق</w:t>
      </w:r>
      <w:r w:rsidRPr="00051EF9">
        <w:rPr>
          <w:rStyle w:val="Char9"/>
          <w:rFonts w:hint="cs"/>
          <w:rtl/>
        </w:rPr>
        <w:t>‌</w:t>
      </w:r>
      <w:r w:rsidRPr="00051EF9">
        <w:rPr>
          <w:rStyle w:val="Char9"/>
          <w:rtl/>
        </w:rPr>
        <w:t>تر،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زم</w:t>
      </w:r>
      <w:r w:rsidR="00AF2E6E" w:rsidRPr="00051EF9">
        <w:rPr>
          <w:rStyle w:val="Char9"/>
          <w:rtl/>
        </w:rPr>
        <w:t>ی</w:t>
      </w:r>
      <w:r w:rsidRPr="00051EF9">
        <w:rPr>
          <w:rStyle w:val="Char9"/>
          <w:rtl/>
        </w:rPr>
        <w:t>ن</w:t>
      </w:r>
      <w:r w:rsidR="00835A14">
        <w:rPr>
          <w:rStyle w:val="Char9"/>
          <w:rtl/>
        </w:rPr>
        <w:t>ۀ</w:t>
      </w:r>
      <w:r w:rsidRPr="00051EF9">
        <w:rPr>
          <w:rStyle w:val="Char9"/>
          <w:rtl/>
        </w:rPr>
        <w:t xml:space="preserve"> مناسب برا</w:t>
      </w:r>
      <w:r w:rsidR="00AF2E6E" w:rsidRPr="00051EF9">
        <w:rPr>
          <w:rStyle w:val="Char9"/>
          <w:rtl/>
        </w:rPr>
        <w:t>ی</w:t>
      </w:r>
      <w:r w:rsidRPr="00051EF9">
        <w:rPr>
          <w:rStyle w:val="Char9"/>
          <w:rtl/>
        </w:rPr>
        <w:t xml:space="preserve"> بذرها</w:t>
      </w:r>
      <w:r w:rsidR="00AF2E6E" w:rsidRPr="00051EF9">
        <w:rPr>
          <w:rStyle w:val="Char9"/>
          <w:rtl/>
        </w:rPr>
        <w:t>ی</w:t>
      </w:r>
      <w:r w:rsidRPr="00051EF9">
        <w:rPr>
          <w:rStyle w:val="Char9"/>
          <w:rtl/>
        </w:rPr>
        <w:t xml:space="preserve"> غلوّآم</w:t>
      </w:r>
      <w:r w:rsidR="00AF2E6E" w:rsidRPr="00051EF9">
        <w:rPr>
          <w:rStyle w:val="Char9"/>
          <w:rtl/>
        </w:rPr>
        <w:t>ی</w:t>
      </w:r>
      <w:r w:rsidRPr="00051EF9">
        <w:rPr>
          <w:rStyle w:val="Char9"/>
          <w:rtl/>
        </w:rPr>
        <w:t xml:space="preserve">ز او بودند و او به نام رهبر آنها توانست تخم </w:t>
      </w:r>
      <w:r w:rsidR="00AF2E6E" w:rsidRPr="00051EF9">
        <w:rPr>
          <w:rStyle w:val="Char9"/>
          <w:rtl/>
        </w:rPr>
        <w:t>کی</w:t>
      </w:r>
      <w:r w:rsidRPr="00051EF9">
        <w:rPr>
          <w:rStyle w:val="Char9"/>
          <w:rtl/>
        </w:rPr>
        <w:t>نه را در م</w:t>
      </w:r>
      <w:r w:rsidR="00AF2E6E" w:rsidRPr="00051EF9">
        <w:rPr>
          <w:rStyle w:val="Char9"/>
          <w:rtl/>
        </w:rPr>
        <w:t>ی</w:t>
      </w:r>
      <w:r w:rsidRPr="00051EF9">
        <w:rPr>
          <w:rStyle w:val="Char9"/>
          <w:rtl/>
        </w:rPr>
        <w:t>ان مردم ب</w:t>
      </w:r>
      <w:r w:rsidR="00AF2E6E" w:rsidRPr="00051EF9">
        <w:rPr>
          <w:rStyle w:val="Char9"/>
          <w:rtl/>
        </w:rPr>
        <w:t>ی</w:t>
      </w:r>
      <w:r w:rsidRPr="00051EF9">
        <w:rPr>
          <w:rStyle w:val="Char9"/>
          <w:rtl/>
        </w:rPr>
        <w:t>افشاند، و در واقع توانست بس</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از مردم را به خود جذب </w:t>
      </w:r>
      <w:r w:rsidR="00AF2E6E" w:rsidRPr="00051EF9">
        <w:rPr>
          <w:rStyle w:val="Char9"/>
          <w:rtl/>
        </w:rPr>
        <w:t>ک</w:t>
      </w:r>
      <w:r w:rsidRPr="00051EF9">
        <w:rPr>
          <w:rStyle w:val="Char9"/>
          <w:rtl/>
        </w:rPr>
        <w:t>رده و در مورد خل</w:t>
      </w:r>
      <w:r w:rsidR="00AF2E6E" w:rsidRPr="00051EF9">
        <w:rPr>
          <w:rStyle w:val="Char9"/>
          <w:rtl/>
        </w:rPr>
        <w:t>ی</w:t>
      </w:r>
      <w:r w:rsidRPr="00051EF9">
        <w:rPr>
          <w:rStyle w:val="Char9"/>
          <w:rtl/>
        </w:rPr>
        <w:t>ف</w:t>
      </w:r>
      <w:r w:rsidR="00835A14">
        <w:rPr>
          <w:rStyle w:val="Char9"/>
          <w:rtl/>
        </w:rPr>
        <w:t>ۀ</w:t>
      </w:r>
      <w:r w:rsidRPr="00051EF9">
        <w:rPr>
          <w:rStyle w:val="Char9"/>
          <w:rtl/>
        </w:rPr>
        <w:t xml:space="preserve"> مظلوم داستان</w:t>
      </w:r>
      <w:r w:rsidR="001A2EC3">
        <w:rPr>
          <w:rStyle w:val="Char9"/>
          <w:rFonts w:hint="cs"/>
          <w:rtl/>
        </w:rPr>
        <w:t>‌</w:t>
      </w:r>
      <w:r w:rsidRPr="00051EF9">
        <w:rPr>
          <w:rStyle w:val="Char9"/>
          <w:rtl/>
        </w:rPr>
        <w:t>ها بتراشد، و به وس</w:t>
      </w:r>
      <w:r w:rsidR="00AF2E6E" w:rsidRPr="00051EF9">
        <w:rPr>
          <w:rStyle w:val="Char9"/>
          <w:rtl/>
        </w:rPr>
        <w:t>ی</w:t>
      </w:r>
      <w:r w:rsidRPr="00051EF9">
        <w:rPr>
          <w:rStyle w:val="Char9"/>
          <w:rtl/>
        </w:rPr>
        <w:t>ل</w:t>
      </w:r>
      <w:r w:rsidR="00835A14">
        <w:rPr>
          <w:rStyle w:val="Char9"/>
          <w:rtl/>
        </w:rPr>
        <w:t>ۀ</w:t>
      </w:r>
      <w:r w:rsidRPr="00051EF9">
        <w:rPr>
          <w:rStyle w:val="Char9"/>
          <w:rtl/>
        </w:rPr>
        <w:t xml:space="preserve"> آنها جمع</w:t>
      </w:r>
      <w:r w:rsidR="00AF2E6E" w:rsidRPr="00051EF9">
        <w:rPr>
          <w:rStyle w:val="Char9"/>
          <w:rtl/>
        </w:rPr>
        <w:t>ی</w:t>
      </w:r>
      <w:r w:rsidRPr="00051EF9">
        <w:rPr>
          <w:rStyle w:val="Char9"/>
          <w:rtl/>
        </w:rPr>
        <w:t>ت</w:t>
      </w:r>
      <w:r w:rsidR="00AF2E6E" w:rsidRPr="00051EF9">
        <w:rPr>
          <w:rStyle w:val="Char9"/>
          <w:rtl/>
        </w:rPr>
        <w:t>ی</w:t>
      </w:r>
      <w:r w:rsidRPr="00051EF9">
        <w:rPr>
          <w:rStyle w:val="Char9"/>
          <w:rtl/>
        </w:rPr>
        <w:t xml:space="preserve"> سرّ</w:t>
      </w:r>
      <w:r w:rsidR="00AF2E6E" w:rsidRPr="00051EF9">
        <w:rPr>
          <w:rStyle w:val="Char9"/>
          <w:rtl/>
        </w:rPr>
        <w:t>ی</w:t>
      </w:r>
      <w:r w:rsidRPr="00051EF9">
        <w:rPr>
          <w:rStyle w:val="Char9"/>
          <w:rtl/>
        </w:rPr>
        <w:t xml:space="preserve"> تش</w:t>
      </w:r>
      <w:r w:rsidR="00AF2E6E" w:rsidRPr="00051EF9">
        <w:rPr>
          <w:rStyle w:val="Char9"/>
          <w:rtl/>
        </w:rPr>
        <w:t>کی</w:t>
      </w:r>
      <w:r w:rsidRPr="00051EF9">
        <w:rPr>
          <w:rStyle w:val="Char9"/>
          <w:rtl/>
        </w:rPr>
        <w:t xml:space="preserve">ل دهد </w:t>
      </w:r>
      <w:r w:rsidR="00AF2E6E" w:rsidRPr="00051EF9">
        <w:rPr>
          <w:rStyle w:val="Char9"/>
          <w:rtl/>
        </w:rPr>
        <w:t>ک</w:t>
      </w:r>
      <w:r w:rsidRPr="00051EF9">
        <w:rPr>
          <w:rStyle w:val="Char9"/>
          <w:rtl/>
        </w:rPr>
        <w:t>ه قائل به وصا</w:t>
      </w:r>
      <w:r w:rsidR="00AF2E6E" w:rsidRPr="00051EF9">
        <w:rPr>
          <w:rStyle w:val="Char9"/>
          <w:rtl/>
        </w:rPr>
        <w:t>ی</w:t>
      </w:r>
      <w:r w:rsidRPr="00051EF9">
        <w:rPr>
          <w:rStyle w:val="Char9"/>
          <w:rtl/>
        </w:rPr>
        <w:t>ت عل</w:t>
      </w:r>
      <w:r w:rsidR="00AF2E6E" w:rsidRPr="00051EF9">
        <w:rPr>
          <w:rStyle w:val="Char9"/>
          <w:rtl/>
        </w:rPr>
        <w:t>ی</w:t>
      </w:r>
      <w:r w:rsidRPr="00051EF9">
        <w:rPr>
          <w:rStyle w:val="Char9"/>
          <w:rtl/>
        </w:rPr>
        <w:t xml:space="preserve"> و وراثت او بود، و توانست در م</w:t>
      </w:r>
      <w:r w:rsidR="00AF2E6E" w:rsidRPr="00051EF9">
        <w:rPr>
          <w:rStyle w:val="Char9"/>
          <w:rtl/>
        </w:rPr>
        <w:t>ی</w:t>
      </w:r>
      <w:r w:rsidRPr="00051EF9">
        <w:rPr>
          <w:rStyle w:val="Char9"/>
          <w:rtl/>
        </w:rPr>
        <w:t>ان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افراد</w:t>
      </w:r>
      <w:r w:rsidR="00AF2E6E" w:rsidRPr="00051EF9">
        <w:rPr>
          <w:rStyle w:val="Char9"/>
          <w:rtl/>
        </w:rPr>
        <w:t>ی</w:t>
      </w:r>
      <w:r w:rsidRPr="00051EF9">
        <w:rPr>
          <w:rStyle w:val="Char9"/>
          <w:rtl/>
        </w:rPr>
        <w:t xml:space="preserve"> بسازد </w:t>
      </w:r>
      <w:r w:rsidR="00AF2E6E" w:rsidRPr="00051EF9">
        <w:rPr>
          <w:rStyle w:val="Char9"/>
          <w:rtl/>
        </w:rPr>
        <w:t>ک</w:t>
      </w:r>
      <w:r w:rsidRPr="00051EF9">
        <w:rPr>
          <w:rStyle w:val="Char9"/>
          <w:rtl/>
        </w:rPr>
        <w:t>ه عل</w:t>
      </w:r>
      <w:r w:rsidR="00AF2E6E" w:rsidRPr="00051EF9">
        <w:rPr>
          <w:rStyle w:val="Char9"/>
          <w:rtl/>
        </w:rPr>
        <w:t>ی</w:t>
      </w:r>
      <w:r w:rsidRPr="00051EF9">
        <w:rPr>
          <w:rStyle w:val="Char9"/>
          <w:rtl/>
        </w:rPr>
        <w:t xml:space="preserve"> را تقد</w:t>
      </w:r>
      <w:r w:rsidR="00AF2E6E" w:rsidRPr="00051EF9">
        <w:rPr>
          <w:rStyle w:val="Char9"/>
          <w:rtl/>
        </w:rPr>
        <w:t>ی</w:t>
      </w:r>
      <w:r w:rsidRPr="00051EF9">
        <w:rPr>
          <w:rStyle w:val="Char9"/>
          <w:rtl/>
        </w:rPr>
        <w:t>س نموده و صفات اله</w:t>
      </w:r>
      <w:r w:rsidR="00AF2E6E" w:rsidRPr="00051EF9">
        <w:rPr>
          <w:rStyle w:val="Char9"/>
          <w:rtl/>
        </w:rPr>
        <w:t>ی</w:t>
      </w:r>
      <w:r w:rsidRPr="00051EF9">
        <w:rPr>
          <w:rStyle w:val="Char9"/>
          <w:rtl/>
        </w:rPr>
        <w:t xml:space="preserve"> را به او م</w:t>
      </w:r>
      <w:r w:rsidR="00AF2E6E" w:rsidRPr="00051EF9">
        <w:rPr>
          <w:rStyle w:val="Char9"/>
          <w:rtl/>
        </w:rPr>
        <w:t>ی</w:t>
      </w:r>
      <w:r w:rsidRPr="00051EF9">
        <w:rPr>
          <w:rStyle w:val="Char9"/>
          <w:rFonts w:hint="cs"/>
          <w:rtl/>
        </w:rPr>
        <w:t>‌</w:t>
      </w:r>
      <w:r w:rsidRPr="00051EF9">
        <w:rPr>
          <w:rStyle w:val="Char9"/>
          <w:rtl/>
        </w:rPr>
        <w:t>دادند، و امروزه ا</w:t>
      </w:r>
      <w:r w:rsidR="00AF2E6E" w:rsidRPr="00051EF9">
        <w:rPr>
          <w:rStyle w:val="Char9"/>
          <w:rtl/>
        </w:rPr>
        <w:t>ی</w:t>
      </w:r>
      <w:r w:rsidRPr="00051EF9">
        <w:rPr>
          <w:rStyle w:val="Char9"/>
          <w:rtl/>
        </w:rPr>
        <w:t>ن عقا</w:t>
      </w:r>
      <w:r w:rsidR="00AF2E6E" w:rsidRPr="00051EF9">
        <w:rPr>
          <w:rStyle w:val="Char9"/>
          <w:rtl/>
        </w:rPr>
        <w:t>ی</w:t>
      </w:r>
      <w:r w:rsidRPr="00051EF9">
        <w:rPr>
          <w:rStyle w:val="Char9"/>
          <w:rtl/>
        </w:rPr>
        <w:t>د شر</w:t>
      </w:r>
      <w:r w:rsidR="00AF2E6E" w:rsidRPr="00051EF9">
        <w:rPr>
          <w:rStyle w:val="Char9"/>
          <w:rtl/>
        </w:rPr>
        <w:t>ک</w:t>
      </w:r>
      <w:r w:rsidRPr="00051EF9">
        <w:rPr>
          <w:rStyle w:val="Char9"/>
          <w:rtl/>
        </w:rPr>
        <w:t xml:space="preserve"> آم</w:t>
      </w:r>
      <w:r w:rsidR="00AF2E6E" w:rsidRPr="00051EF9">
        <w:rPr>
          <w:rStyle w:val="Char9"/>
          <w:rtl/>
        </w:rPr>
        <w:t>ی</w:t>
      </w:r>
      <w:r w:rsidRPr="00051EF9">
        <w:rPr>
          <w:rStyle w:val="Char9"/>
          <w:rtl/>
        </w:rPr>
        <w:t>ز و مملوّ از غلوّ از عقا</w:t>
      </w:r>
      <w:r w:rsidR="00AF2E6E" w:rsidRPr="00051EF9">
        <w:rPr>
          <w:rStyle w:val="Char9"/>
          <w:rtl/>
        </w:rPr>
        <w:t>ی</w:t>
      </w:r>
      <w:r w:rsidRPr="00051EF9">
        <w:rPr>
          <w:rStyle w:val="Char9"/>
          <w:rtl/>
        </w:rPr>
        <w:t>د قر</w:t>
      </w:r>
      <w:r w:rsidR="00AF2E6E" w:rsidRPr="00051EF9">
        <w:rPr>
          <w:rStyle w:val="Char9"/>
          <w:rtl/>
        </w:rPr>
        <w:t>ی</w:t>
      </w:r>
      <w:r w:rsidRPr="00051EF9">
        <w:rPr>
          <w:rStyle w:val="Char9"/>
          <w:rtl/>
        </w:rPr>
        <w:t>ب به اتفاق امام</w:t>
      </w:r>
      <w:r w:rsidR="00AF2E6E" w:rsidRPr="00051EF9">
        <w:rPr>
          <w:rStyle w:val="Char9"/>
          <w:rtl/>
        </w:rPr>
        <w:t>ی</w:t>
      </w:r>
      <w:r w:rsidRPr="00051EF9">
        <w:rPr>
          <w:rStyle w:val="Char9"/>
          <w:rtl/>
        </w:rPr>
        <w:t>ه از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گشته است.</w:t>
      </w:r>
    </w:p>
    <w:p w:rsidR="00C363C7" w:rsidRPr="00051EF9" w:rsidRDefault="00C363C7" w:rsidP="00CE2A51">
      <w:pPr>
        <w:ind w:firstLine="284"/>
        <w:jc w:val="both"/>
        <w:rPr>
          <w:rStyle w:val="Char9"/>
          <w:rtl/>
        </w:rPr>
      </w:pPr>
      <w:r w:rsidRPr="00FD35AF">
        <w:rPr>
          <w:rFonts w:ascii="Tahoma" w:hAnsi="Tahoma" w:cs="Tahoma"/>
          <w:rtl/>
        </w:rPr>
        <w:t> </w:t>
      </w:r>
      <w:r w:rsidRPr="00051EF9">
        <w:rPr>
          <w:rStyle w:val="Char9"/>
          <w:rtl/>
        </w:rPr>
        <w:t>هم</w:t>
      </w:r>
      <w:r w:rsidR="00835A14">
        <w:rPr>
          <w:rStyle w:val="Char9"/>
          <w:rtl/>
        </w:rPr>
        <w:t>ۀ</w:t>
      </w:r>
      <w:r w:rsidR="000F71B7">
        <w:rPr>
          <w:rStyle w:val="Char9"/>
          <w:rtl/>
        </w:rPr>
        <w:t xml:space="preserve"> این‌ها </w:t>
      </w:r>
      <w:r w:rsidRPr="00051EF9">
        <w:rPr>
          <w:rStyle w:val="Char9"/>
          <w:rtl/>
        </w:rPr>
        <w:t>همچنان</w:t>
      </w:r>
      <w:r w:rsidR="00AF2E6E" w:rsidRPr="00051EF9">
        <w:rPr>
          <w:rStyle w:val="Char9"/>
          <w:rtl/>
        </w:rPr>
        <w:t>ک</w:t>
      </w:r>
      <w:r w:rsidRPr="00051EF9">
        <w:rPr>
          <w:rStyle w:val="Char9"/>
          <w:rtl/>
        </w:rPr>
        <w:t>ه ش</w:t>
      </w:r>
      <w:r w:rsidR="00AF2E6E" w:rsidRPr="00051EF9">
        <w:rPr>
          <w:rStyle w:val="Char9"/>
          <w:rtl/>
        </w:rPr>
        <w:t>ی</w:t>
      </w:r>
      <w:r w:rsidRPr="00051EF9">
        <w:rPr>
          <w:rStyle w:val="Char9"/>
          <w:rtl/>
        </w:rPr>
        <w:t>خ احسان اله</w:t>
      </w:r>
      <w:r w:rsidR="00AF2E6E" w:rsidRPr="00051EF9">
        <w:rPr>
          <w:rStyle w:val="Char9"/>
          <w:rtl/>
        </w:rPr>
        <w:t>ی</w:t>
      </w:r>
      <w:r w:rsidRPr="00051EF9">
        <w:rPr>
          <w:rStyle w:val="Char9"/>
          <w:rtl/>
        </w:rPr>
        <w:t xml:space="preserve"> ظه</w:t>
      </w:r>
      <w:r w:rsidR="00AF2E6E" w:rsidRPr="00051EF9">
        <w:rPr>
          <w:rStyle w:val="Char9"/>
          <w:rtl/>
        </w:rPr>
        <w:t>ی</w:t>
      </w:r>
      <w:r w:rsidRPr="00051EF9">
        <w:rPr>
          <w:rStyle w:val="Char9"/>
          <w:rtl/>
        </w:rPr>
        <w:t>ر</w:t>
      </w:r>
      <w:r w:rsidR="00CE2A51">
        <w:rPr>
          <w:rStyle w:val="Char9"/>
          <w:rtl/>
        </w:rPr>
        <w:t xml:space="preserve"> می‌گوید</w:t>
      </w:r>
      <w:r w:rsidRPr="000F71B7">
        <w:rPr>
          <w:rStyle w:val="Char9"/>
          <w:rFonts w:hint="cs"/>
          <w:vertAlign w:val="superscript"/>
          <w:rtl/>
        </w:rPr>
        <w:t>(</w:t>
      </w:r>
      <w:r w:rsidRPr="000F71B7">
        <w:rPr>
          <w:rStyle w:val="Char9"/>
          <w:vertAlign w:val="superscript"/>
          <w:rtl/>
        </w:rPr>
        <w:footnoteReference w:id="168"/>
      </w:r>
      <w:r w:rsidRPr="000F71B7">
        <w:rPr>
          <w:rStyle w:val="Char9"/>
          <w:rFonts w:hint="cs"/>
          <w:vertAlign w:val="superscript"/>
          <w:rtl/>
        </w:rPr>
        <w:t>)</w:t>
      </w:r>
      <w:r w:rsidRPr="00051EF9">
        <w:rPr>
          <w:rStyle w:val="Char9"/>
          <w:rFonts w:hint="cs"/>
          <w:rtl/>
        </w:rPr>
        <w:t xml:space="preserve">، </w:t>
      </w:r>
      <w:r w:rsidRPr="00051EF9">
        <w:rPr>
          <w:rStyle w:val="Char9"/>
          <w:rtl/>
        </w:rPr>
        <w:t>ز</w:t>
      </w:r>
      <w:r w:rsidR="00AF2E6E" w:rsidRPr="00051EF9">
        <w:rPr>
          <w:rStyle w:val="Char9"/>
          <w:rtl/>
        </w:rPr>
        <w:t>ی</w:t>
      </w:r>
      <w:r w:rsidRPr="00051EF9">
        <w:rPr>
          <w:rStyle w:val="Char9"/>
          <w:rtl/>
        </w:rPr>
        <w:t>ر پرچم تش</w:t>
      </w:r>
      <w:r w:rsidR="00AF2E6E" w:rsidRPr="00051EF9">
        <w:rPr>
          <w:rStyle w:val="Char9"/>
          <w:rtl/>
        </w:rPr>
        <w:t>ی</w:t>
      </w:r>
      <w:r w:rsidRPr="00051EF9">
        <w:rPr>
          <w:rStyle w:val="Char9"/>
          <w:rtl/>
        </w:rPr>
        <w:t>ع گرد آمدند، و آراء مسمومان</w:t>
      </w:r>
      <w:r w:rsidR="00835A14">
        <w:rPr>
          <w:rStyle w:val="Char9"/>
          <w:rtl/>
        </w:rPr>
        <w:t>ۀ</w:t>
      </w:r>
      <w:r w:rsidRPr="00051EF9">
        <w:rPr>
          <w:rStyle w:val="Char9"/>
          <w:rtl/>
        </w:rPr>
        <w:t xml:space="preserve"> خود را ب</w:t>
      </w:r>
      <w:r w:rsidR="00AF2E6E" w:rsidRPr="00051EF9">
        <w:rPr>
          <w:rStyle w:val="Char9"/>
          <w:rtl/>
        </w:rPr>
        <w:t>ی</w:t>
      </w:r>
      <w:r w:rsidRPr="00051EF9">
        <w:rPr>
          <w:rStyle w:val="Char9"/>
          <w:rtl/>
        </w:rPr>
        <w:t>ن دوستان و همنش</w:t>
      </w:r>
      <w:r w:rsidR="00AF2E6E" w:rsidRPr="00051EF9">
        <w:rPr>
          <w:rStyle w:val="Char9"/>
          <w:rtl/>
        </w:rPr>
        <w:t>ی</w:t>
      </w:r>
      <w:r w:rsidRPr="00051EF9">
        <w:rPr>
          <w:rStyle w:val="Char9"/>
          <w:rtl/>
        </w:rPr>
        <w:t xml:space="preserve">نان خود منتشر نمودند </w:t>
      </w:r>
      <w:r w:rsidR="00AF2E6E" w:rsidRPr="00051EF9">
        <w:rPr>
          <w:rStyle w:val="Char9"/>
          <w:rtl/>
        </w:rPr>
        <w:t>ک</w:t>
      </w:r>
      <w:r w:rsidRPr="00051EF9">
        <w:rPr>
          <w:rStyle w:val="Char9"/>
          <w:rtl/>
        </w:rPr>
        <w:t>ه بس</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از آن آراء متأثّر شدند، و</w:t>
      </w:r>
      <w:r w:rsidR="00AB0434">
        <w:rPr>
          <w:rStyle w:val="Char9"/>
          <w:rtl/>
        </w:rPr>
        <w:t xml:space="preserve"> هرکس </w:t>
      </w:r>
      <w:r w:rsidR="00AF2E6E" w:rsidRPr="00051EF9">
        <w:rPr>
          <w:rStyle w:val="Char9"/>
          <w:rtl/>
        </w:rPr>
        <w:t>ک</w:t>
      </w:r>
      <w:r w:rsidRPr="00051EF9">
        <w:rPr>
          <w:rStyle w:val="Char9"/>
          <w:rtl/>
        </w:rPr>
        <w:t>ه غلوّ خود را اظهار م</w:t>
      </w:r>
      <w:r w:rsidR="00AF2E6E" w:rsidRPr="00051EF9">
        <w:rPr>
          <w:rStyle w:val="Char9"/>
          <w:rtl/>
        </w:rPr>
        <w:t>ی</w:t>
      </w:r>
      <w:r w:rsidRPr="00051EF9">
        <w:rPr>
          <w:rStyle w:val="Char9"/>
          <w:rFonts w:hint="cs"/>
          <w:rtl/>
        </w:rPr>
        <w:t>‌</w:t>
      </w:r>
      <w:r w:rsidR="00AF2E6E" w:rsidRPr="00051EF9">
        <w:rPr>
          <w:rStyle w:val="Char9"/>
          <w:rtl/>
        </w:rPr>
        <w:t>ک</w:t>
      </w:r>
      <w:r w:rsidRPr="00051EF9">
        <w:rPr>
          <w:rStyle w:val="Char9"/>
          <w:rtl/>
        </w:rPr>
        <w:t>رد عل</w:t>
      </w:r>
      <w:r w:rsidR="00AF2E6E" w:rsidRPr="00051EF9">
        <w:rPr>
          <w:rStyle w:val="Char9"/>
          <w:rtl/>
        </w:rPr>
        <w:t>ی</w:t>
      </w:r>
      <w:r w:rsidRPr="00051EF9">
        <w:rPr>
          <w:rStyle w:val="Char9"/>
          <w:rtl/>
        </w:rPr>
        <w:t xml:space="preserve"> او را اعقاب م</w:t>
      </w:r>
      <w:r w:rsidR="00AF2E6E" w:rsidRPr="00051EF9">
        <w:rPr>
          <w:rStyle w:val="Char9"/>
          <w:rtl/>
        </w:rPr>
        <w:t>ی</w:t>
      </w:r>
      <w:r w:rsidRPr="00051EF9">
        <w:rPr>
          <w:rStyle w:val="Char9"/>
          <w:rFonts w:hint="cs"/>
          <w:rtl/>
        </w:rPr>
        <w:t>‌</w:t>
      </w:r>
      <w:r w:rsidR="00AF2E6E" w:rsidRPr="00051EF9">
        <w:rPr>
          <w:rStyle w:val="Char9"/>
          <w:rtl/>
        </w:rPr>
        <w:t>ک</w:t>
      </w:r>
      <w:r w:rsidRPr="00051EF9">
        <w:rPr>
          <w:rStyle w:val="Char9"/>
          <w:rtl/>
        </w:rPr>
        <w:t>رد و علناً اعلان</w:t>
      </w:r>
      <w:r w:rsidR="00835A14">
        <w:rPr>
          <w:rStyle w:val="Char9"/>
          <w:rtl/>
        </w:rPr>
        <w:t xml:space="preserve"> می‌نمود</w:t>
      </w:r>
      <w:r w:rsidRPr="00051EF9">
        <w:rPr>
          <w:rStyle w:val="Char9"/>
          <w:rtl/>
        </w:rPr>
        <w:t xml:space="preserve"> </w:t>
      </w:r>
      <w:r w:rsidR="00AF2E6E" w:rsidRPr="00051EF9">
        <w:rPr>
          <w:rStyle w:val="Char9"/>
          <w:rtl/>
        </w:rPr>
        <w:t>ک</w:t>
      </w:r>
      <w:r w:rsidRPr="00051EF9">
        <w:rPr>
          <w:rStyle w:val="Char9"/>
          <w:rtl/>
        </w:rPr>
        <w:t>ه او جز بند</w:t>
      </w:r>
      <w:r w:rsidR="00835A14">
        <w:rPr>
          <w:rStyle w:val="Char9"/>
          <w:rtl/>
        </w:rPr>
        <w:t>ۀ</w:t>
      </w:r>
      <w:r w:rsidRPr="00051EF9">
        <w:rPr>
          <w:rStyle w:val="Char9"/>
          <w:rtl/>
        </w:rPr>
        <w:t xml:space="preserve"> خدا ن</w:t>
      </w:r>
      <w:r w:rsidR="00AF2E6E" w:rsidRPr="00051EF9">
        <w:rPr>
          <w:rStyle w:val="Char9"/>
          <w:rtl/>
        </w:rPr>
        <w:t>ی</w:t>
      </w:r>
      <w:r w:rsidRPr="00051EF9">
        <w:rPr>
          <w:rStyle w:val="Char9"/>
          <w:rtl/>
        </w:rPr>
        <w:t>ست.</w:t>
      </w:r>
    </w:p>
    <w:p w:rsidR="00C363C7" w:rsidRPr="00051EF9" w:rsidRDefault="00C363C7" w:rsidP="00CE2A51">
      <w:pPr>
        <w:ind w:firstLine="284"/>
        <w:jc w:val="both"/>
        <w:rPr>
          <w:rStyle w:val="Char9"/>
          <w:rtl/>
        </w:rPr>
      </w:pPr>
      <w:r w:rsidRPr="00FD35AF">
        <w:rPr>
          <w:rFonts w:ascii="Tahoma" w:hAnsi="Tahoma" w:cs="Tahoma"/>
          <w:rtl/>
        </w:rPr>
        <w:t> </w:t>
      </w:r>
      <w:r w:rsidRPr="00051EF9">
        <w:rPr>
          <w:rStyle w:val="Char9"/>
          <w:rtl/>
        </w:rPr>
        <w:t>ز</w:t>
      </w:r>
      <w:r w:rsidR="00AF2E6E" w:rsidRPr="00051EF9">
        <w:rPr>
          <w:rStyle w:val="Char9"/>
          <w:rtl/>
        </w:rPr>
        <w:t>ی</w:t>
      </w:r>
      <w:r w:rsidRPr="00051EF9">
        <w:rPr>
          <w:rStyle w:val="Char9"/>
          <w:rtl/>
        </w:rPr>
        <w:t>دبن وهب از سو</w:t>
      </w:r>
      <w:r w:rsidR="00AF2E6E" w:rsidRPr="00051EF9">
        <w:rPr>
          <w:rStyle w:val="Char9"/>
          <w:rtl/>
        </w:rPr>
        <w:t>ی</w:t>
      </w:r>
      <w:r w:rsidRPr="00051EF9">
        <w:rPr>
          <w:rStyle w:val="Char9"/>
          <w:rtl/>
        </w:rPr>
        <w:t>دبن غفله روا</w:t>
      </w:r>
      <w:r w:rsidR="00AF2E6E" w:rsidRPr="00051EF9">
        <w:rPr>
          <w:rStyle w:val="Char9"/>
          <w:rtl/>
        </w:rPr>
        <w:t>ی</w:t>
      </w:r>
      <w:r w:rsidRPr="00051EF9">
        <w:rPr>
          <w:rStyle w:val="Char9"/>
          <w:rtl/>
        </w:rPr>
        <w:t>ت</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 در امارت عل</w:t>
      </w:r>
      <w:r w:rsidR="00AF2E6E" w:rsidRPr="00051EF9">
        <w:rPr>
          <w:rStyle w:val="Char9"/>
          <w:rtl/>
        </w:rPr>
        <w:t>ی</w:t>
      </w:r>
      <w:r w:rsidRPr="00051EF9">
        <w:rPr>
          <w:rStyle w:val="Char9"/>
          <w:rtl/>
        </w:rPr>
        <w:t xml:space="preserve"> پ</w:t>
      </w:r>
      <w:r w:rsidR="00AF2E6E" w:rsidRPr="00051EF9">
        <w:rPr>
          <w:rStyle w:val="Char9"/>
          <w:rtl/>
        </w:rPr>
        <w:t>ی</w:t>
      </w:r>
      <w:r w:rsidRPr="00051EF9">
        <w:rPr>
          <w:rStyle w:val="Char9"/>
          <w:rtl/>
        </w:rPr>
        <w:t xml:space="preserve">ش او رفت و به او گفت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من پ</w:t>
      </w:r>
      <w:r w:rsidR="00AF2E6E" w:rsidRPr="00051EF9">
        <w:rPr>
          <w:rStyle w:val="Char9"/>
          <w:rtl/>
        </w:rPr>
        <w:t>ی</w:t>
      </w:r>
      <w:r w:rsidRPr="00051EF9">
        <w:rPr>
          <w:rStyle w:val="Char9"/>
          <w:rtl/>
        </w:rPr>
        <w:t>ش افراد</w:t>
      </w:r>
      <w:r w:rsidR="00AF2E6E" w:rsidRPr="00051EF9">
        <w:rPr>
          <w:rStyle w:val="Char9"/>
          <w:rtl/>
        </w:rPr>
        <w:t>ی</w:t>
      </w:r>
      <w:r w:rsidRPr="00051EF9">
        <w:rPr>
          <w:rStyle w:val="Char9"/>
          <w:rtl/>
        </w:rPr>
        <w:t xml:space="preserve"> گذر </w:t>
      </w:r>
      <w:r w:rsidR="00AF2E6E" w:rsidRPr="00051EF9">
        <w:rPr>
          <w:rStyle w:val="Char9"/>
          <w:rtl/>
        </w:rPr>
        <w:t>ک</w:t>
      </w:r>
      <w:r w:rsidRPr="00051EF9">
        <w:rPr>
          <w:rStyle w:val="Char9"/>
          <w:rtl/>
        </w:rPr>
        <w:t xml:space="preserve">ردم </w:t>
      </w:r>
      <w:r w:rsidR="00AF2E6E" w:rsidRPr="00051EF9">
        <w:rPr>
          <w:rStyle w:val="Char9"/>
          <w:rtl/>
        </w:rPr>
        <w:t>ک</w:t>
      </w:r>
      <w:r w:rsidRPr="00051EF9">
        <w:rPr>
          <w:rStyle w:val="Char9"/>
          <w:rtl/>
        </w:rPr>
        <w:t>ه گمان</w:t>
      </w:r>
      <w:r w:rsidR="004A5748">
        <w:rPr>
          <w:rStyle w:val="Char9"/>
          <w:rtl/>
        </w:rPr>
        <w:t xml:space="preserve"> می‌کنند</w:t>
      </w:r>
      <w:r w:rsidRPr="00051EF9">
        <w:rPr>
          <w:rStyle w:val="Char9"/>
          <w:rtl/>
        </w:rPr>
        <w:t xml:space="preserve"> شما راجع به ابوب</w:t>
      </w:r>
      <w:r w:rsidR="00AF2E6E" w:rsidRPr="00051EF9">
        <w:rPr>
          <w:rStyle w:val="Char9"/>
          <w:rtl/>
        </w:rPr>
        <w:t>ک</w:t>
      </w:r>
      <w:r w:rsidRPr="00051EF9">
        <w:rPr>
          <w:rStyle w:val="Char9"/>
          <w:rtl/>
        </w:rPr>
        <w:t>ر و عمر گمان بد</w:t>
      </w:r>
      <w:r w:rsidR="00AF2E6E" w:rsidRPr="00051EF9">
        <w:rPr>
          <w:rStyle w:val="Char9"/>
          <w:rtl/>
        </w:rPr>
        <w:t>ی</w:t>
      </w:r>
      <w:r w:rsidRPr="00051EF9">
        <w:rPr>
          <w:rStyle w:val="Char9"/>
          <w:rtl/>
        </w:rPr>
        <w:t xml:space="preserve"> دار</w:t>
      </w:r>
      <w:r w:rsidR="00AF2E6E" w:rsidRPr="00051EF9">
        <w:rPr>
          <w:rStyle w:val="Char9"/>
          <w:rtl/>
        </w:rPr>
        <w:t>ی</w:t>
      </w:r>
      <w:r w:rsidRPr="00051EF9">
        <w:rPr>
          <w:rStyle w:val="Char9"/>
          <w:rtl/>
        </w:rPr>
        <w:t>د، و از جمل</w:t>
      </w:r>
      <w:r w:rsidR="00835A14">
        <w:rPr>
          <w:rStyle w:val="Char9"/>
          <w:rtl/>
        </w:rPr>
        <w:t>ۀ</w:t>
      </w:r>
      <w:r w:rsidR="000F71B7">
        <w:rPr>
          <w:rStyle w:val="Char9"/>
          <w:rtl/>
        </w:rPr>
        <w:t xml:space="preserve"> این‌ها </w:t>
      </w:r>
      <w:r w:rsidRPr="00051EF9">
        <w:rPr>
          <w:rStyle w:val="Char9"/>
          <w:rtl/>
        </w:rPr>
        <w:t>ابن سبأ</w:t>
      </w:r>
      <w:r w:rsidR="006D7D8D">
        <w:rPr>
          <w:rStyle w:val="Char9"/>
          <w:rtl/>
        </w:rPr>
        <w:t xml:space="preserve"> می‌باشد</w:t>
      </w:r>
      <w:r w:rsidRPr="00051EF9">
        <w:rPr>
          <w:rStyle w:val="Char9"/>
          <w:rtl/>
        </w:rPr>
        <w:t>، عل</w:t>
      </w:r>
      <w:r w:rsidR="00AF2E6E" w:rsidRPr="00051EF9">
        <w:rPr>
          <w:rStyle w:val="Char9"/>
          <w:rtl/>
        </w:rPr>
        <w:t>ی</w:t>
      </w:r>
      <w:r w:rsidRPr="00051EF9">
        <w:rPr>
          <w:rStyle w:val="Char9"/>
          <w:rtl/>
        </w:rPr>
        <w:t xml:space="preserve"> فرمود : مرا چه به ابن سبا</w:t>
      </w:r>
      <w:r w:rsidR="00AF2E6E" w:rsidRPr="00051EF9">
        <w:rPr>
          <w:rStyle w:val="Char9"/>
          <w:rtl/>
        </w:rPr>
        <w:t>ی</w:t>
      </w:r>
      <w:r w:rsidRPr="00051EF9">
        <w:rPr>
          <w:rStyle w:val="Char9"/>
          <w:rtl/>
        </w:rPr>
        <w:t xml:space="preserve"> خب</w:t>
      </w:r>
      <w:r w:rsidR="00AF2E6E" w:rsidRPr="00051EF9">
        <w:rPr>
          <w:rStyle w:val="Char9"/>
          <w:rtl/>
        </w:rPr>
        <w:t>ی</w:t>
      </w:r>
      <w:r w:rsidRPr="00051EF9">
        <w:rPr>
          <w:rStyle w:val="Char9"/>
          <w:rtl/>
        </w:rPr>
        <w:t>ث، و فرمود: پناه بر خدا اگر من جز مدح و ثناء برا</w:t>
      </w:r>
      <w:r w:rsidR="00AF2E6E" w:rsidRPr="00051EF9">
        <w:rPr>
          <w:rStyle w:val="Char9"/>
          <w:rtl/>
        </w:rPr>
        <w:t>ی</w:t>
      </w:r>
      <w:r w:rsidRPr="00051EF9">
        <w:rPr>
          <w:rStyle w:val="Char9"/>
          <w:rtl/>
        </w:rPr>
        <w:t xml:space="preserve"> ش</w:t>
      </w:r>
      <w:r w:rsidR="00AF2E6E" w:rsidRPr="00051EF9">
        <w:rPr>
          <w:rStyle w:val="Char9"/>
          <w:rtl/>
        </w:rPr>
        <w:t>ی</w:t>
      </w:r>
      <w:r w:rsidRPr="00051EF9">
        <w:rPr>
          <w:rStyle w:val="Char9"/>
          <w:rtl/>
        </w:rPr>
        <w:t>خ</w:t>
      </w:r>
      <w:r w:rsidR="00AF2E6E" w:rsidRPr="00051EF9">
        <w:rPr>
          <w:rStyle w:val="Char9"/>
          <w:rtl/>
        </w:rPr>
        <w:t>ی</w:t>
      </w:r>
      <w:r w:rsidRPr="00051EF9">
        <w:rPr>
          <w:rStyle w:val="Char9"/>
          <w:rtl/>
        </w:rPr>
        <w:t>ن در سر داشته باشم، سپس عبداللّه بن سبأ را به مدائن تبع</w:t>
      </w:r>
      <w:r w:rsidR="00AF2E6E" w:rsidRPr="00051EF9">
        <w:rPr>
          <w:rStyle w:val="Char9"/>
          <w:rtl/>
        </w:rPr>
        <w:t>ی</w:t>
      </w:r>
      <w:r w:rsidRPr="00051EF9">
        <w:rPr>
          <w:rStyle w:val="Char9"/>
          <w:rtl/>
        </w:rPr>
        <w:t xml:space="preserve">د نمود و فرمود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او هرگز نبا</w:t>
      </w:r>
      <w:r w:rsidR="00AF2E6E" w:rsidRPr="00051EF9">
        <w:rPr>
          <w:rStyle w:val="Char9"/>
          <w:rtl/>
        </w:rPr>
        <w:t>ی</w:t>
      </w:r>
      <w:r w:rsidRPr="00051EF9">
        <w:rPr>
          <w:rStyle w:val="Char9"/>
          <w:rtl/>
        </w:rPr>
        <w:t>د جا</w:t>
      </w:r>
      <w:r w:rsidR="00AF2E6E" w:rsidRPr="00051EF9">
        <w:rPr>
          <w:rStyle w:val="Char9"/>
          <w:rtl/>
        </w:rPr>
        <w:t>یی</w:t>
      </w:r>
      <w:r w:rsidRPr="00051EF9">
        <w:rPr>
          <w:rStyle w:val="Char9"/>
          <w:rtl/>
        </w:rPr>
        <w:t xml:space="preserve"> </w:t>
      </w:r>
      <w:r w:rsidR="00AF2E6E" w:rsidRPr="00051EF9">
        <w:rPr>
          <w:rStyle w:val="Char9"/>
          <w:rtl/>
        </w:rPr>
        <w:t>ک</w:t>
      </w:r>
      <w:r w:rsidRPr="00051EF9">
        <w:rPr>
          <w:rStyle w:val="Char9"/>
          <w:rtl/>
        </w:rPr>
        <w:t>ه من هستم سا</w:t>
      </w:r>
      <w:r w:rsidR="00AF2E6E" w:rsidRPr="00051EF9">
        <w:rPr>
          <w:rStyle w:val="Char9"/>
          <w:rtl/>
        </w:rPr>
        <w:t>ک</w:t>
      </w:r>
      <w:r w:rsidRPr="00051EF9">
        <w:rPr>
          <w:rStyle w:val="Char9"/>
          <w:rtl/>
        </w:rPr>
        <w:t>ن شود، سپس بر منبر رفته و ا</w:t>
      </w:r>
      <w:r w:rsidR="00AF2E6E" w:rsidRPr="00051EF9">
        <w:rPr>
          <w:rStyle w:val="Char9"/>
          <w:rtl/>
        </w:rPr>
        <w:t>ی</w:t>
      </w:r>
      <w:r w:rsidRPr="00051EF9">
        <w:rPr>
          <w:rStyle w:val="Char9"/>
          <w:rtl/>
        </w:rPr>
        <w:t>ن داستان را ذ</w:t>
      </w:r>
      <w:r w:rsidR="00AF2E6E" w:rsidRPr="00051EF9">
        <w:rPr>
          <w:rStyle w:val="Char9"/>
          <w:rtl/>
        </w:rPr>
        <w:t>ک</w:t>
      </w:r>
      <w:r w:rsidRPr="00051EF9">
        <w:rPr>
          <w:rStyle w:val="Char9"/>
          <w:rtl/>
        </w:rPr>
        <w:t>ر نمود و در آخر فرمود</w:t>
      </w:r>
      <w:r w:rsidRPr="00051EF9">
        <w:rPr>
          <w:rStyle w:val="Char9"/>
          <w:rFonts w:hint="cs"/>
          <w:rtl/>
        </w:rPr>
        <w:t>:</w:t>
      </w:r>
      <w:r w:rsidRPr="00051EF9">
        <w:rPr>
          <w:rStyle w:val="Char9"/>
          <w:rtl/>
        </w:rPr>
        <w:t xml:space="preserve"> اگر بشنوم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مرا بر ش</w:t>
      </w:r>
      <w:r w:rsidR="00AF2E6E" w:rsidRPr="00051EF9">
        <w:rPr>
          <w:rStyle w:val="Char9"/>
          <w:rtl/>
        </w:rPr>
        <w:t>ی</w:t>
      </w:r>
      <w:r w:rsidRPr="00051EF9">
        <w:rPr>
          <w:rStyle w:val="Char9"/>
          <w:rtl/>
        </w:rPr>
        <w:t>خ</w:t>
      </w:r>
      <w:r w:rsidR="00AF2E6E" w:rsidRPr="00051EF9">
        <w:rPr>
          <w:rStyle w:val="Char9"/>
          <w:rtl/>
        </w:rPr>
        <w:t>ی</w:t>
      </w:r>
      <w:r w:rsidRPr="00051EF9">
        <w:rPr>
          <w:rStyle w:val="Char9"/>
          <w:rtl/>
        </w:rPr>
        <w:t>ن ترج</w:t>
      </w:r>
      <w:r w:rsidR="00AF2E6E" w:rsidRPr="00051EF9">
        <w:rPr>
          <w:rStyle w:val="Char9"/>
          <w:rtl/>
        </w:rPr>
        <w:t>ی</w:t>
      </w:r>
      <w:r w:rsidRPr="00051EF9">
        <w:rPr>
          <w:rStyle w:val="Char9"/>
          <w:rtl/>
        </w:rPr>
        <w:t>ح</w:t>
      </w:r>
      <w:r w:rsidR="00BC6AA9">
        <w:rPr>
          <w:rStyle w:val="Char9"/>
          <w:rtl/>
        </w:rPr>
        <w:t xml:space="preserve"> می‌دهد </w:t>
      </w:r>
      <w:r w:rsidRPr="00051EF9">
        <w:rPr>
          <w:rStyle w:val="Char9"/>
          <w:rtl/>
        </w:rPr>
        <w:t>بر او حدّ مفتر</w:t>
      </w:r>
      <w:r w:rsidR="00AF2E6E" w:rsidRPr="00051EF9">
        <w:rPr>
          <w:rStyle w:val="Char9"/>
          <w:rtl/>
        </w:rPr>
        <w:t>ی</w:t>
      </w:r>
      <w:r w:rsidRPr="00051EF9">
        <w:rPr>
          <w:rStyle w:val="Char9"/>
          <w:rtl/>
        </w:rPr>
        <w:t xml:space="preserve"> جار</w:t>
      </w:r>
      <w:r w:rsidR="00AF2E6E" w:rsidRPr="00051EF9">
        <w:rPr>
          <w:rStyle w:val="Char9"/>
          <w:rtl/>
        </w:rPr>
        <w:t>ی</w:t>
      </w:r>
      <w:r w:rsidR="00890BCC">
        <w:rPr>
          <w:rStyle w:val="Char9"/>
          <w:rtl/>
        </w:rPr>
        <w:t xml:space="preserve"> می‌کنم</w:t>
      </w:r>
      <w:r w:rsidRPr="000F71B7">
        <w:rPr>
          <w:rStyle w:val="Char9"/>
          <w:rFonts w:hint="cs"/>
          <w:vertAlign w:val="superscript"/>
          <w:rtl/>
        </w:rPr>
        <w:t>(</w:t>
      </w:r>
      <w:r w:rsidRPr="000F71B7">
        <w:rPr>
          <w:rStyle w:val="Char9"/>
          <w:vertAlign w:val="superscript"/>
          <w:rtl/>
        </w:rPr>
        <w:footnoteReference w:id="169"/>
      </w:r>
      <w:r w:rsidRPr="000F71B7">
        <w:rPr>
          <w:rStyle w:val="Char9"/>
          <w:rFonts w:hint="cs"/>
          <w:vertAlign w:val="superscript"/>
          <w:rtl/>
        </w:rPr>
        <w:t>)</w:t>
      </w:r>
      <w:r w:rsidRPr="00051EF9">
        <w:rPr>
          <w:rStyle w:val="Char9"/>
          <w:rFonts w:hint="cs"/>
          <w:rtl/>
        </w:rPr>
        <w:t>.</w:t>
      </w:r>
    </w:p>
    <w:p w:rsidR="00C363C7" w:rsidRPr="00051EF9" w:rsidRDefault="00C363C7" w:rsidP="001A2EC3">
      <w:pPr>
        <w:ind w:firstLine="284"/>
        <w:jc w:val="both"/>
        <w:rPr>
          <w:rStyle w:val="Char9"/>
          <w:rtl/>
        </w:rPr>
      </w:pPr>
      <w:r w:rsidRPr="00051EF9">
        <w:rPr>
          <w:rStyle w:val="Char9"/>
          <w:rtl/>
        </w:rPr>
        <w:t>همدان</w:t>
      </w:r>
      <w:r w:rsidR="00AF2E6E" w:rsidRPr="00051EF9">
        <w:rPr>
          <w:rStyle w:val="Char9"/>
          <w:rtl/>
        </w:rPr>
        <w:t>ی</w:t>
      </w:r>
      <w:r w:rsidRPr="00051EF9">
        <w:rPr>
          <w:rStyle w:val="Char9"/>
          <w:rtl/>
        </w:rPr>
        <w:t xml:space="preserve"> معتزل</w:t>
      </w:r>
      <w:r w:rsidR="00AF2E6E" w:rsidRPr="00051EF9">
        <w:rPr>
          <w:rStyle w:val="Char9"/>
          <w:rtl/>
        </w:rPr>
        <w:t>ی</w:t>
      </w:r>
      <w:r w:rsidRPr="00051EF9">
        <w:rPr>
          <w:rStyle w:val="Char9"/>
          <w:rtl/>
        </w:rPr>
        <w:t xml:space="preserve"> متوفّا</w:t>
      </w:r>
      <w:r w:rsidR="00AF2E6E" w:rsidRPr="00051EF9">
        <w:rPr>
          <w:rStyle w:val="Char9"/>
          <w:rtl/>
        </w:rPr>
        <w:t>ی</w:t>
      </w:r>
      <w:r w:rsidRPr="00051EF9">
        <w:rPr>
          <w:rStyle w:val="Char9"/>
          <w:rtl/>
        </w:rPr>
        <w:t xml:space="preserve"> سال 415هـ ن</w:t>
      </w:r>
      <w:r w:rsidR="00AF2E6E" w:rsidRPr="00051EF9">
        <w:rPr>
          <w:rStyle w:val="Char9"/>
          <w:rtl/>
        </w:rPr>
        <w:t>ی</w:t>
      </w:r>
      <w:r w:rsidRPr="00051EF9">
        <w:rPr>
          <w:rStyle w:val="Char9"/>
          <w:rtl/>
        </w:rPr>
        <w:t>ز ا</w:t>
      </w:r>
      <w:r w:rsidR="00AF2E6E" w:rsidRPr="00051EF9">
        <w:rPr>
          <w:rStyle w:val="Char9"/>
          <w:rtl/>
        </w:rPr>
        <w:t>ی</w:t>
      </w:r>
      <w:r w:rsidRPr="00051EF9">
        <w:rPr>
          <w:rStyle w:val="Char9"/>
          <w:rtl/>
        </w:rPr>
        <w:t>ن روا</w:t>
      </w:r>
      <w:r w:rsidR="00AF2E6E" w:rsidRPr="00051EF9">
        <w:rPr>
          <w:rStyle w:val="Char9"/>
          <w:rtl/>
        </w:rPr>
        <w:t>ی</w:t>
      </w:r>
      <w:r w:rsidRPr="00051EF9">
        <w:rPr>
          <w:rStyle w:val="Char9"/>
          <w:rtl/>
        </w:rPr>
        <w:t>ت را ذ</w:t>
      </w:r>
      <w:r w:rsidR="00AF2E6E" w:rsidRPr="00051EF9">
        <w:rPr>
          <w:rStyle w:val="Char9"/>
          <w:rtl/>
        </w:rPr>
        <w:t>ک</w:t>
      </w:r>
      <w:r w:rsidRPr="00051EF9">
        <w:rPr>
          <w:rStyle w:val="Char9"/>
          <w:rtl/>
        </w:rPr>
        <w:t>ر نموده و در روا</w:t>
      </w:r>
      <w:r w:rsidR="00AF2E6E" w:rsidRPr="00051EF9">
        <w:rPr>
          <w:rStyle w:val="Char9"/>
          <w:rtl/>
        </w:rPr>
        <w:t>ی</w:t>
      </w:r>
      <w:r w:rsidRPr="00051EF9">
        <w:rPr>
          <w:rStyle w:val="Char9"/>
          <w:rtl/>
        </w:rPr>
        <w:t>ت او اضافات</w:t>
      </w:r>
      <w:r w:rsidR="00AF2E6E" w:rsidRPr="00051EF9">
        <w:rPr>
          <w:rStyle w:val="Char9"/>
          <w:rtl/>
        </w:rPr>
        <w:t>ی</w:t>
      </w:r>
      <w:r w:rsidRPr="00051EF9">
        <w:rPr>
          <w:rStyle w:val="Char9"/>
          <w:rtl/>
        </w:rPr>
        <w:t xml:space="preserve"> هست </w:t>
      </w:r>
      <w:r w:rsidR="00AF2E6E" w:rsidRPr="00051EF9">
        <w:rPr>
          <w:rStyle w:val="Char9"/>
          <w:rtl/>
        </w:rPr>
        <w:t>ک</w:t>
      </w:r>
      <w:r w:rsidRPr="00051EF9">
        <w:rPr>
          <w:rStyle w:val="Char9"/>
          <w:rtl/>
        </w:rPr>
        <w:t>ه در جا</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گر ن</w:t>
      </w:r>
      <w:r w:rsidR="00AF2E6E" w:rsidRPr="00051EF9">
        <w:rPr>
          <w:rStyle w:val="Char9"/>
          <w:rtl/>
        </w:rPr>
        <w:t>ی</w:t>
      </w:r>
      <w:r w:rsidRPr="00051EF9">
        <w:rPr>
          <w:rStyle w:val="Char9"/>
          <w:rtl/>
        </w:rPr>
        <w:t>ست</w:t>
      </w:r>
      <w:r w:rsidR="00CE2A51">
        <w:rPr>
          <w:rStyle w:val="Char9"/>
          <w:rtl/>
        </w:rPr>
        <w:t xml:space="preserve"> می‌گوید</w:t>
      </w:r>
      <w:r w:rsidRPr="00051EF9">
        <w:rPr>
          <w:rStyle w:val="Char9"/>
          <w:rtl/>
        </w:rPr>
        <w:t>: ابن سبا به اصحاب خود م</w:t>
      </w:r>
      <w:r w:rsidR="00AF2E6E" w:rsidRPr="00051EF9">
        <w:rPr>
          <w:rStyle w:val="Char9"/>
          <w:rtl/>
        </w:rPr>
        <w:t>ی</w:t>
      </w:r>
      <w:r w:rsidRPr="00051EF9">
        <w:rPr>
          <w:rStyle w:val="Char9"/>
          <w:rFonts w:hint="cs"/>
          <w:rtl/>
        </w:rPr>
        <w:t>‌</w:t>
      </w:r>
      <w:r w:rsidRPr="00051EF9">
        <w:rPr>
          <w:rStyle w:val="Char9"/>
          <w:rtl/>
        </w:rPr>
        <w:t xml:space="preserve">گفت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ام</w:t>
      </w:r>
      <w:r w:rsidR="00AF2E6E" w:rsidRPr="00051EF9">
        <w:rPr>
          <w:rStyle w:val="Char9"/>
          <w:rtl/>
        </w:rPr>
        <w:t>ی</w:t>
      </w:r>
      <w:r w:rsidRPr="00051EF9">
        <w:rPr>
          <w:rStyle w:val="Char9"/>
          <w:rtl/>
        </w:rPr>
        <w:t>رالمؤمن</w:t>
      </w:r>
      <w:r w:rsidR="00AF2E6E" w:rsidRPr="00051EF9">
        <w:rPr>
          <w:rStyle w:val="Char9"/>
          <w:rtl/>
        </w:rPr>
        <w:t>ی</w:t>
      </w:r>
      <w:r w:rsidRPr="00051EF9">
        <w:rPr>
          <w:rStyle w:val="Char9"/>
          <w:rtl/>
        </w:rPr>
        <w:t xml:space="preserve">ن به او گفته است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او داخل دمشق خواهد شد و مسجد آنها را سنگ به سنگ و</w:t>
      </w:r>
      <w:r w:rsidR="00AF2E6E" w:rsidRPr="00051EF9">
        <w:rPr>
          <w:rStyle w:val="Char9"/>
          <w:rtl/>
        </w:rPr>
        <w:t>ی</w:t>
      </w:r>
      <w:r w:rsidRPr="00051EF9">
        <w:rPr>
          <w:rStyle w:val="Char9"/>
          <w:rtl/>
        </w:rPr>
        <w:t xml:space="preserve">ران خواهد </w:t>
      </w:r>
      <w:r w:rsidR="00AF2E6E" w:rsidRPr="00051EF9">
        <w:rPr>
          <w:rStyle w:val="Char9"/>
          <w:rtl/>
        </w:rPr>
        <w:t>ک</w:t>
      </w:r>
      <w:r w:rsidRPr="00051EF9">
        <w:rPr>
          <w:rStyle w:val="Char9"/>
          <w:rtl/>
        </w:rPr>
        <w:t>رد و بر اهل زم</w:t>
      </w:r>
      <w:r w:rsidR="00AF2E6E" w:rsidRPr="00051EF9">
        <w:rPr>
          <w:rStyle w:val="Char9"/>
          <w:rtl/>
        </w:rPr>
        <w:t>ی</w:t>
      </w:r>
      <w:r w:rsidRPr="00051EF9">
        <w:rPr>
          <w:rStyle w:val="Char9"/>
          <w:rtl/>
        </w:rPr>
        <w:t>ن غلبه نموده و اسرار</w:t>
      </w:r>
      <w:r w:rsidR="00AF2E6E" w:rsidRPr="00051EF9">
        <w:rPr>
          <w:rStyle w:val="Char9"/>
          <w:rtl/>
        </w:rPr>
        <w:t>ی</w:t>
      </w:r>
      <w:r w:rsidRPr="00051EF9">
        <w:rPr>
          <w:rStyle w:val="Char9"/>
          <w:rtl/>
        </w:rPr>
        <w:t xml:space="preserve"> را فاش خواهد نمود تا بدانند </w:t>
      </w:r>
      <w:r w:rsidR="00AF2E6E" w:rsidRPr="00051EF9">
        <w:rPr>
          <w:rStyle w:val="Char9"/>
          <w:rtl/>
        </w:rPr>
        <w:t>ک</w:t>
      </w:r>
      <w:r w:rsidRPr="00051EF9">
        <w:rPr>
          <w:rStyle w:val="Char9"/>
          <w:rtl/>
        </w:rPr>
        <w:t>ه او خدا</w:t>
      </w:r>
      <w:r w:rsidR="00AF2E6E" w:rsidRPr="00051EF9">
        <w:rPr>
          <w:rStyle w:val="Char9"/>
          <w:rtl/>
        </w:rPr>
        <w:t>ی</w:t>
      </w:r>
      <w:r w:rsidRPr="00051EF9">
        <w:rPr>
          <w:rStyle w:val="Char9"/>
          <w:rtl/>
        </w:rPr>
        <w:t xml:space="preserve"> آنهاست</w:t>
      </w:r>
      <w:r w:rsidRPr="00051EF9">
        <w:rPr>
          <w:rStyle w:val="Char9"/>
          <w:rFonts w:hint="cs"/>
          <w:rtl/>
        </w:rPr>
        <w:t xml:space="preserve"> (</w:t>
      </w:r>
      <w:r w:rsidRPr="00051EF9">
        <w:rPr>
          <w:rStyle w:val="Char9"/>
          <w:rtl/>
        </w:rPr>
        <w:t>الع</w:t>
      </w:r>
      <w:r w:rsidR="00AF2E6E" w:rsidRPr="00051EF9">
        <w:rPr>
          <w:rStyle w:val="Char9"/>
          <w:rtl/>
        </w:rPr>
        <w:t>ی</w:t>
      </w:r>
      <w:r w:rsidRPr="00051EF9">
        <w:rPr>
          <w:rStyle w:val="Char9"/>
          <w:rtl/>
        </w:rPr>
        <w:t>اذباللّه</w:t>
      </w:r>
      <w:r w:rsidRPr="00051EF9">
        <w:rPr>
          <w:rStyle w:val="Char9"/>
          <w:rFonts w:hint="cs"/>
          <w:rtl/>
        </w:rPr>
        <w:t>)</w:t>
      </w:r>
      <w:r w:rsidRPr="00051EF9">
        <w:rPr>
          <w:rStyle w:val="Char9"/>
          <w:rtl/>
        </w:rPr>
        <w:t xml:space="preserve"> و چن</w:t>
      </w:r>
      <w:r w:rsidR="00AF2E6E" w:rsidRPr="00051EF9">
        <w:rPr>
          <w:rStyle w:val="Char9"/>
          <w:rtl/>
        </w:rPr>
        <w:t>ی</w:t>
      </w:r>
      <w:r w:rsidRPr="00051EF9">
        <w:rPr>
          <w:rStyle w:val="Char9"/>
          <w:rtl/>
        </w:rPr>
        <w:t>ن شخص</w:t>
      </w:r>
      <w:r w:rsidR="00AF2E6E" w:rsidRPr="00051EF9">
        <w:rPr>
          <w:rStyle w:val="Char9"/>
          <w:rtl/>
        </w:rPr>
        <w:t>ی</w:t>
      </w:r>
      <w:r w:rsidRPr="00051EF9">
        <w:rPr>
          <w:rStyle w:val="Char9"/>
          <w:rtl/>
        </w:rPr>
        <w:t xml:space="preserve"> مثل ابوب</w:t>
      </w:r>
      <w:r w:rsidR="00AF2E6E" w:rsidRPr="00051EF9">
        <w:rPr>
          <w:rStyle w:val="Char9"/>
          <w:rtl/>
        </w:rPr>
        <w:t>ک</w:t>
      </w:r>
      <w:r w:rsidRPr="00051EF9">
        <w:rPr>
          <w:rStyle w:val="Char9"/>
          <w:rtl/>
        </w:rPr>
        <w:t>ر و عمر و عثمان ن</w:t>
      </w:r>
      <w:r w:rsidR="00AF2E6E" w:rsidRPr="00051EF9">
        <w:rPr>
          <w:rStyle w:val="Char9"/>
          <w:rtl/>
        </w:rPr>
        <w:t>ی</w:t>
      </w:r>
      <w:r w:rsidRPr="00051EF9">
        <w:rPr>
          <w:rStyle w:val="Char9"/>
          <w:rtl/>
        </w:rPr>
        <w:t>ست، و سو</w:t>
      </w:r>
      <w:r w:rsidR="00AF2E6E" w:rsidRPr="00051EF9">
        <w:rPr>
          <w:rStyle w:val="Char9"/>
          <w:rtl/>
        </w:rPr>
        <w:t>ی</w:t>
      </w:r>
      <w:r w:rsidRPr="00051EF9">
        <w:rPr>
          <w:rStyle w:val="Char9"/>
          <w:rtl/>
        </w:rPr>
        <w:t xml:space="preserve">د بن غفله </w:t>
      </w:r>
      <w:r w:rsidR="00AF2E6E" w:rsidRPr="00051EF9">
        <w:rPr>
          <w:rStyle w:val="Char9"/>
          <w:rtl/>
        </w:rPr>
        <w:t>ک</w:t>
      </w:r>
      <w:r w:rsidRPr="00051EF9">
        <w:rPr>
          <w:rStyle w:val="Char9"/>
          <w:rtl/>
        </w:rPr>
        <w:t xml:space="preserve">ه از </w:t>
      </w:r>
      <w:r w:rsidR="00AF2E6E" w:rsidRPr="00051EF9">
        <w:rPr>
          <w:rStyle w:val="Char9"/>
          <w:rtl/>
        </w:rPr>
        <w:t>ی</w:t>
      </w:r>
      <w:r w:rsidRPr="00051EF9">
        <w:rPr>
          <w:rStyle w:val="Char9"/>
          <w:rtl/>
        </w:rPr>
        <w:t>اران خاصّ عل</w:t>
      </w:r>
      <w:r w:rsidR="00AF2E6E" w:rsidRPr="00051EF9">
        <w:rPr>
          <w:rStyle w:val="Char9"/>
          <w:rtl/>
        </w:rPr>
        <w:t>ی</w:t>
      </w:r>
      <w:r w:rsidRPr="00051EF9">
        <w:rPr>
          <w:rStyle w:val="Char9"/>
          <w:rtl/>
        </w:rPr>
        <w:t xml:space="preserve"> بود پ</w:t>
      </w:r>
      <w:r w:rsidR="00AF2E6E" w:rsidRPr="00051EF9">
        <w:rPr>
          <w:rStyle w:val="Char9"/>
          <w:rtl/>
        </w:rPr>
        <w:t>ی</w:t>
      </w:r>
      <w:r w:rsidRPr="00051EF9">
        <w:rPr>
          <w:rStyle w:val="Char9"/>
          <w:rtl/>
        </w:rPr>
        <w:t xml:space="preserve">ش او آمد و به او خبر داد </w:t>
      </w:r>
      <w:r w:rsidR="00AF2E6E" w:rsidRPr="00051EF9">
        <w:rPr>
          <w:rStyle w:val="Char9"/>
          <w:rtl/>
        </w:rPr>
        <w:t>ک</w:t>
      </w:r>
      <w:r w:rsidRPr="00051EF9">
        <w:rPr>
          <w:rStyle w:val="Char9"/>
          <w:rtl/>
        </w:rPr>
        <w:t>ه بعض</w:t>
      </w:r>
      <w:r w:rsidR="00AF2E6E" w:rsidRPr="00051EF9">
        <w:rPr>
          <w:rStyle w:val="Char9"/>
          <w:rtl/>
        </w:rPr>
        <w:t>ی</w:t>
      </w:r>
      <w:r w:rsidRPr="00051EF9">
        <w:rPr>
          <w:rStyle w:val="Char9"/>
          <w:rtl/>
        </w:rPr>
        <w:t xml:space="preserve"> از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برع</w:t>
      </w:r>
      <w:r w:rsidR="00AF2E6E" w:rsidRPr="00051EF9">
        <w:rPr>
          <w:rStyle w:val="Char9"/>
          <w:rtl/>
        </w:rPr>
        <w:t>ک</w:t>
      </w:r>
      <w:r w:rsidRPr="00051EF9">
        <w:rPr>
          <w:rStyle w:val="Char9"/>
          <w:rtl/>
        </w:rPr>
        <w:t>س بق</w:t>
      </w:r>
      <w:r w:rsidR="00AF2E6E" w:rsidRPr="00051EF9">
        <w:rPr>
          <w:rStyle w:val="Char9"/>
          <w:rtl/>
        </w:rPr>
        <w:t>ی</w:t>
      </w:r>
      <w:r w:rsidR="00835A14">
        <w:rPr>
          <w:rStyle w:val="Char9"/>
          <w:rtl/>
        </w:rPr>
        <w:t>ۀ</w:t>
      </w:r>
      <w:r w:rsidRPr="00051EF9">
        <w:rPr>
          <w:rStyle w:val="Char9"/>
          <w:rtl/>
        </w:rPr>
        <w:t xml:space="preserve"> أمت بدگو</w:t>
      </w:r>
      <w:r w:rsidR="00AF2E6E" w:rsidRPr="00051EF9">
        <w:rPr>
          <w:rStyle w:val="Char9"/>
          <w:rtl/>
        </w:rPr>
        <w:t>یی</w:t>
      </w:r>
      <w:r w:rsidRPr="00051EF9">
        <w:rPr>
          <w:rStyle w:val="Char9"/>
          <w:rtl/>
        </w:rPr>
        <w:t xml:space="preserve"> ابوب</w:t>
      </w:r>
      <w:r w:rsidR="00AF2E6E" w:rsidRPr="00051EF9">
        <w:rPr>
          <w:rStyle w:val="Char9"/>
          <w:rtl/>
        </w:rPr>
        <w:t>ک</w:t>
      </w:r>
      <w:r w:rsidRPr="00051EF9">
        <w:rPr>
          <w:rStyle w:val="Char9"/>
          <w:rtl/>
        </w:rPr>
        <w:t>ر و عمر</w:t>
      </w:r>
      <w:r w:rsidR="004A5748">
        <w:rPr>
          <w:rStyle w:val="Char9"/>
          <w:rtl/>
        </w:rPr>
        <w:t xml:space="preserve"> می‌کنند</w:t>
      </w:r>
      <w:r w:rsidRPr="00051EF9">
        <w:rPr>
          <w:rStyle w:val="Char9"/>
          <w:rtl/>
        </w:rPr>
        <w:t xml:space="preserve"> و ف</w:t>
      </w:r>
      <w:r w:rsidR="00AF2E6E" w:rsidRPr="00051EF9">
        <w:rPr>
          <w:rStyle w:val="Char9"/>
          <w:rtl/>
        </w:rPr>
        <w:t>ک</w:t>
      </w:r>
      <w:r w:rsidRPr="00051EF9">
        <w:rPr>
          <w:rStyle w:val="Char9"/>
          <w:rtl/>
        </w:rPr>
        <w:t>ر</w:t>
      </w:r>
      <w:r w:rsidR="004A5748">
        <w:rPr>
          <w:rStyle w:val="Char9"/>
          <w:rtl/>
        </w:rPr>
        <w:t xml:space="preserve"> می‌کنند</w:t>
      </w:r>
      <w:r w:rsidRPr="00051EF9">
        <w:rPr>
          <w:rStyle w:val="Char9"/>
          <w:rtl/>
        </w:rPr>
        <w:t xml:space="preserve"> </w:t>
      </w:r>
      <w:r w:rsidR="00AF2E6E" w:rsidRPr="00051EF9">
        <w:rPr>
          <w:rStyle w:val="Char9"/>
          <w:rtl/>
        </w:rPr>
        <w:t>ک</w:t>
      </w:r>
      <w:r w:rsidRPr="00051EF9">
        <w:rPr>
          <w:rStyle w:val="Char9"/>
          <w:rtl/>
        </w:rPr>
        <w:t>ه گمان تو ن</w:t>
      </w:r>
      <w:r w:rsidR="00AF2E6E" w:rsidRPr="00051EF9">
        <w:rPr>
          <w:rStyle w:val="Char9"/>
          <w:rtl/>
        </w:rPr>
        <w:t>ی</w:t>
      </w:r>
      <w:r w:rsidRPr="00051EF9">
        <w:rPr>
          <w:rStyle w:val="Char9"/>
          <w:rtl/>
        </w:rPr>
        <w:t>ز هم</w:t>
      </w:r>
      <w:r w:rsidR="00AF2E6E" w:rsidRPr="00051EF9">
        <w:rPr>
          <w:rStyle w:val="Char9"/>
          <w:rtl/>
        </w:rPr>
        <w:t>ی</w:t>
      </w:r>
      <w:r w:rsidRPr="00051EF9">
        <w:rPr>
          <w:rStyle w:val="Char9"/>
          <w:rtl/>
        </w:rPr>
        <w:t>ن است، عل</w:t>
      </w:r>
      <w:r w:rsidR="00AF2E6E" w:rsidRPr="00051EF9">
        <w:rPr>
          <w:rStyle w:val="Char9"/>
          <w:rtl/>
        </w:rPr>
        <w:t>ی</w:t>
      </w:r>
      <w:r w:rsidRPr="00051EF9">
        <w:rPr>
          <w:rStyle w:val="Char9"/>
          <w:rtl/>
        </w:rPr>
        <w:t xml:space="preserve"> گفت: پناه بر خدا، پناه بر خدا، پناه بر خدا، من جز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خود م</w:t>
      </w:r>
      <w:r w:rsidR="00AF2E6E" w:rsidRPr="00051EF9">
        <w:rPr>
          <w:rStyle w:val="Char9"/>
          <w:rtl/>
        </w:rPr>
        <w:t>ی</w:t>
      </w:r>
      <w:r w:rsidRPr="00051EF9">
        <w:rPr>
          <w:rStyle w:val="Char9"/>
          <w:rFonts w:hint="cs"/>
          <w:rtl/>
        </w:rPr>
        <w:t>‌</w:t>
      </w:r>
      <w:r w:rsidRPr="00051EF9">
        <w:rPr>
          <w:rStyle w:val="Char9"/>
          <w:rtl/>
        </w:rPr>
        <w:t>خواهم بر آن باشم دربار</w:t>
      </w:r>
      <w:r w:rsidR="00835A14">
        <w:rPr>
          <w:rStyle w:val="Char9"/>
          <w:rtl/>
        </w:rPr>
        <w:t>ۀ</w:t>
      </w:r>
      <w:r w:rsidRPr="00051EF9">
        <w:rPr>
          <w:rStyle w:val="Char9"/>
          <w:rtl/>
        </w:rPr>
        <w:t xml:space="preserve"> آنها گمان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ندارم، لعنت خدا بر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بر ا</w:t>
      </w:r>
      <w:r w:rsidR="00AF2E6E" w:rsidRPr="00051EF9">
        <w:rPr>
          <w:rStyle w:val="Char9"/>
          <w:rtl/>
        </w:rPr>
        <w:t>ی</w:t>
      </w:r>
      <w:r w:rsidRPr="00051EF9">
        <w:rPr>
          <w:rStyle w:val="Char9"/>
          <w:rtl/>
        </w:rPr>
        <w:t>شان غ</w:t>
      </w:r>
      <w:r w:rsidR="00AF2E6E" w:rsidRPr="00051EF9">
        <w:rPr>
          <w:rStyle w:val="Char9"/>
          <w:rtl/>
        </w:rPr>
        <w:t>ی</w:t>
      </w:r>
      <w:r w:rsidRPr="00051EF9">
        <w:rPr>
          <w:rStyle w:val="Char9"/>
          <w:rtl/>
        </w:rPr>
        <w:t>ر از ثنا و ن</w:t>
      </w:r>
      <w:r w:rsidR="00AF2E6E" w:rsidRPr="00051EF9">
        <w:rPr>
          <w:rStyle w:val="Char9"/>
          <w:rtl/>
        </w:rPr>
        <w:t>یکی</w:t>
      </w:r>
      <w:r w:rsidRPr="00051EF9">
        <w:rPr>
          <w:rStyle w:val="Char9"/>
          <w:rtl/>
        </w:rPr>
        <w:t xml:space="preserve"> گمان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داشته باشد، آندو برادران پ</w:t>
      </w:r>
      <w:r w:rsidR="00AF2E6E" w:rsidRPr="00051EF9">
        <w:rPr>
          <w:rStyle w:val="Char9"/>
          <w:rtl/>
        </w:rPr>
        <w:t>ی</w:t>
      </w:r>
      <w:r w:rsidRPr="00051EF9">
        <w:rPr>
          <w:rStyle w:val="Char9"/>
          <w:rtl/>
        </w:rPr>
        <w:t>امبر و وز</w:t>
      </w:r>
      <w:r w:rsidR="00AF2E6E" w:rsidRPr="00051EF9">
        <w:rPr>
          <w:rStyle w:val="Char9"/>
          <w:rtl/>
        </w:rPr>
        <w:t>ی</w:t>
      </w:r>
      <w:r w:rsidRPr="00051EF9">
        <w:rPr>
          <w:rStyle w:val="Char9"/>
          <w:rtl/>
        </w:rPr>
        <w:t xml:space="preserve">ران و </w:t>
      </w:r>
      <w:r w:rsidR="00AF2E6E" w:rsidRPr="00051EF9">
        <w:rPr>
          <w:rStyle w:val="Char9"/>
          <w:rtl/>
        </w:rPr>
        <w:t>ی</w:t>
      </w:r>
      <w:r w:rsidRPr="00051EF9">
        <w:rPr>
          <w:rStyle w:val="Char9"/>
          <w:rtl/>
        </w:rPr>
        <w:t>اران او بودند، خداوند آندو را رحمت نما</w:t>
      </w:r>
      <w:r w:rsidR="00AF2E6E" w:rsidRPr="00051EF9">
        <w:rPr>
          <w:rStyle w:val="Char9"/>
          <w:rtl/>
        </w:rPr>
        <w:t>ی</w:t>
      </w:r>
      <w:r w:rsidRPr="00051EF9">
        <w:rPr>
          <w:rStyle w:val="Char9"/>
          <w:rtl/>
        </w:rPr>
        <w:t>د، سپس در حال</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گر</w:t>
      </w:r>
      <w:r w:rsidR="00AF2E6E" w:rsidRPr="00051EF9">
        <w:rPr>
          <w:rStyle w:val="Char9"/>
          <w:rtl/>
        </w:rPr>
        <w:t>ی</w:t>
      </w:r>
      <w:r w:rsidRPr="00051EF9">
        <w:rPr>
          <w:rStyle w:val="Char9"/>
          <w:rtl/>
        </w:rPr>
        <w:t>ه م</w:t>
      </w:r>
      <w:r w:rsidR="00AF2E6E" w:rsidRPr="00051EF9">
        <w:rPr>
          <w:rStyle w:val="Char9"/>
          <w:rtl/>
        </w:rPr>
        <w:t>ی</w:t>
      </w:r>
      <w:r w:rsidRPr="00051EF9">
        <w:rPr>
          <w:rStyle w:val="Char9"/>
          <w:rFonts w:hint="cs"/>
          <w:rtl/>
        </w:rPr>
        <w:t>‌</w:t>
      </w:r>
      <w:r w:rsidR="00AF2E6E" w:rsidRPr="00051EF9">
        <w:rPr>
          <w:rStyle w:val="Char9"/>
          <w:rtl/>
        </w:rPr>
        <w:t>ک</w:t>
      </w:r>
      <w:r w:rsidRPr="00051EF9">
        <w:rPr>
          <w:rStyle w:val="Char9"/>
          <w:rtl/>
        </w:rPr>
        <w:t>رد و چشمانش پر از اش</w:t>
      </w:r>
      <w:r w:rsidR="00AF2E6E" w:rsidRPr="00051EF9">
        <w:rPr>
          <w:rStyle w:val="Char9"/>
          <w:rtl/>
        </w:rPr>
        <w:t>ک</w:t>
      </w:r>
      <w:r w:rsidRPr="00051EF9">
        <w:rPr>
          <w:rStyle w:val="Char9"/>
          <w:rtl/>
        </w:rPr>
        <w:t xml:space="preserve"> بود، دست سو</w:t>
      </w:r>
      <w:r w:rsidR="00AF2E6E" w:rsidRPr="00051EF9">
        <w:rPr>
          <w:rStyle w:val="Char9"/>
          <w:rtl/>
        </w:rPr>
        <w:t>ی</w:t>
      </w:r>
      <w:r w:rsidRPr="00051EF9">
        <w:rPr>
          <w:rStyle w:val="Char9"/>
          <w:rtl/>
        </w:rPr>
        <w:t>د را گرفت و داخل مسجد شد، بالا</w:t>
      </w:r>
      <w:r w:rsidR="00AF2E6E" w:rsidRPr="00051EF9">
        <w:rPr>
          <w:rStyle w:val="Char9"/>
          <w:rtl/>
        </w:rPr>
        <w:t>ی</w:t>
      </w:r>
      <w:r w:rsidRPr="00051EF9">
        <w:rPr>
          <w:rStyle w:val="Char9"/>
          <w:rtl/>
        </w:rPr>
        <w:t xml:space="preserve"> منبر رفت و صبر </w:t>
      </w:r>
      <w:r w:rsidR="00AF2E6E" w:rsidRPr="00051EF9">
        <w:rPr>
          <w:rStyle w:val="Char9"/>
          <w:rtl/>
        </w:rPr>
        <w:t>ک</w:t>
      </w:r>
      <w:r w:rsidRPr="00051EF9">
        <w:rPr>
          <w:rStyle w:val="Char9"/>
          <w:rtl/>
        </w:rPr>
        <w:t>رد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مردم جمع شدند، برخاست و خطب</w:t>
      </w:r>
      <w:r w:rsidR="00835A14">
        <w:rPr>
          <w:rStyle w:val="Char9"/>
          <w:rtl/>
        </w:rPr>
        <w:t>ۀ</w:t>
      </w:r>
      <w:r w:rsidRPr="00051EF9">
        <w:rPr>
          <w:rStyle w:val="Char9"/>
          <w:rtl/>
        </w:rPr>
        <w:t xml:space="preserve"> مختصر و بل</w:t>
      </w:r>
      <w:r w:rsidR="00AF2E6E" w:rsidRPr="00051EF9">
        <w:rPr>
          <w:rStyle w:val="Char9"/>
          <w:rtl/>
        </w:rPr>
        <w:t>ی</w:t>
      </w:r>
      <w:r w:rsidRPr="00051EF9">
        <w:rPr>
          <w:rStyle w:val="Char9"/>
          <w:rtl/>
        </w:rPr>
        <w:t>غ</w:t>
      </w:r>
      <w:r w:rsidR="00AF2E6E" w:rsidRPr="00051EF9">
        <w:rPr>
          <w:rStyle w:val="Char9"/>
          <w:rtl/>
        </w:rPr>
        <w:t>ی</w:t>
      </w:r>
      <w:r w:rsidRPr="00051EF9">
        <w:rPr>
          <w:rStyle w:val="Char9"/>
          <w:rtl/>
        </w:rPr>
        <w:t xml:space="preserve"> ا</w:t>
      </w:r>
      <w:r w:rsidR="00AF2E6E" w:rsidRPr="00051EF9">
        <w:rPr>
          <w:rStyle w:val="Char9"/>
          <w:rtl/>
        </w:rPr>
        <w:t>ی</w:t>
      </w:r>
      <w:r w:rsidRPr="00051EF9">
        <w:rPr>
          <w:rStyle w:val="Char9"/>
          <w:rtl/>
        </w:rPr>
        <w:t>راد نمود و گفت: چه شده است افراد</w:t>
      </w:r>
      <w:r w:rsidR="00AF2E6E" w:rsidRPr="00051EF9">
        <w:rPr>
          <w:rStyle w:val="Char9"/>
          <w:rtl/>
        </w:rPr>
        <w:t>ی</w:t>
      </w:r>
      <w:r w:rsidRPr="00051EF9">
        <w:rPr>
          <w:rStyle w:val="Char9"/>
          <w:rtl/>
        </w:rPr>
        <w:t xml:space="preserve"> را </w:t>
      </w:r>
      <w:r w:rsidR="00AF2E6E" w:rsidRPr="00051EF9">
        <w:rPr>
          <w:rStyle w:val="Char9"/>
          <w:rtl/>
        </w:rPr>
        <w:t>ک</w:t>
      </w:r>
      <w:r w:rsidRPr="00051EF9">
        <w:rPr>
          <w:rStyle w:val="Char9"/>
          <w:rtl/>
        </w:rPr>
        <w:t>ه دربار</w:t>
      </w:r>
      <w:r w:rsidR="00835A14">
        <w:rPr>
          <w:rStyle w:val="Char9"/>
          <w:rtl/>
        </w:rPr>
        <w:t>ۀ</w:t>
      </w:r>
      <w:r w:rsidRPr="00051EF9">
        <w:rPr>
          <w:rStyle w:val="Char9"/>
          <w:rtl/>
        </w:rPr>
        <w:t xml:space="preserve"> سادات قر</w:t>
      </w:r>
      <w:r w:rsidR="00AF2E6E" w:rsidRPr="00051EF9">
        <w:rPr>
          <w:rStyle w:val="Char9"/>
          <w:rtl/>
        </w:rPr>
        <w:t>ی</w:t>
      </w:r>
      <w:r w:rsidRPr="00051EF9">
        <w:rPr>
          <w:rStyle w:val="Char9"/>
          <w:rtl/>
        </w:rPr>
        <w:t>ش و پدر مسلمانان چ</w:t>
      </w:r>
      <w:r w:rsidR="00AF2E6E" w:rsidRPr="00051EF9">
        <w:rPr>
          <w:rStyle w:val="Char9"/>
          <w:rtl/>
        </w:rPr>
        <w:t>ی</w:t>
      </w:r>
      <w:r w:rsidRPr="00051EF9">
        <w:rPr>
          <w:rStyle w:val="Char9"/>
          <w:rtl/>
        </w:rPr>
        <w:t>زها</w:t>
      </w:r>
      <w:r w:rsidR="00AF2E6E" w:rsidRPr="00051EF9">
        <w:rPr>
          <w:rStyle w:val="Char9"/>
          <w:rtl/>
        </w:rPr>
        <w:t>یی</w:t>
      </w:r>
      <w:r w:rsidR="000F71B7">
        <w:rPr>
          <w:rStyle w:val="Char9"/>
          <w:rtl/>
        </w:rPr>
        <w:t xml:space="preserve"> می‌گویند</w:t>
      </w:r>
      <w:r w:rsidRPr="00051EF9">
        <w:rPr>
          <w:rStyle w:val="Char9"/>
          <w:rtl/>
        </w:rPr>
        <w:t xml:space="preserve"> </w:t>
      </w:r>
      <w:r w:rsidR="00AF2E6E" w:rsidRPr="00051EF9">
        <w:rPr>
          <w:rStyle w:val="Char9"/>
          <w:rtl/>
        </w:rPr>
        <w:t>ک</w:t>
      </w:r>
      <w:r w:rsidRPr="00051EF9">
        <w:rPr>
          <w:rStyle w:val="Char9"/>
          <w:rtl/>
        </w:rPr>
        <w:t>ه من از گفته شان ب</w:t>
      </w:r>
      <w:r w:rsidR="00AF2E6E" w:rsidRPr="00051EF9">
        <w:rPr>
          <w:rStyle w:val="Char9"/>
          <w:rtl/>
        </w:rPr>
        <w:t>ی</w:t>
      </w:r>
      <w:r w:rsidRPr="00051EF9">
        <w:rPr>
          <w:rStyle w:val="Char9"/>
          <w:rtl/>
        </w:rPr>
        <w:t>زارم، و دربار</w:t>
      </w:r>
      <w:r w:rsidR="00835A14">
        <w:rPr>
          <w:rStyle w:val="Char9"/>
          <w:rtl/>
        </w:rPr>
        <w:t>ۀ</w:t>
      </w:r>
      <w:r w:rsidRPr="00051EF9">
        <w:rPr>
          <w:rStyle w:val="Char9"/>
          <w:rtl/>
        </w:rPr>
        <w:t xml:space="preserve"> آنچه گفته</w:t>
      </w:r>
      <w:r w:rsidR="006D7D8D">
        <w:rPr>
          <w:rStyle w:val="Char9"/>
          <w:rtl/>
        </w:rPr>
        <w:t xml:space="preserve">‌اند </w:t>
      </w:r>
      <w:r w:rsidRPr="00051EF9">
        <w:rPr>
          <w:rStyle w:val="Char9"/>
          <w:rtl/>
        </w:rPr>
        <w:t>عقاب</w:t>
      </w:r>
      <w:r w:rsidR="000F71B7">
        <w:rPr>
          <w:rStyle w:val="Char9"/>
          <w:rtl/>
        </w:rPr>
        <w:t xml:space="preserve"> می‌بینند</w:t>
      </w:r>
      <w:r w:rsidRPr="00051EF9">
        <w:rPr>
          <w:rStyle w:val="Char9"/>
          <w:rtl/>
        </w:rPr>
        <w:t>، قسم به ذات آن</w:t>
      </w:r>
      <w:r w:rsidR="00AF2E6E" w:rsidRPr="00051EF9">
        <w:rPr>
          <w:rStyle w:val="Char9"/>
          <w:rtl/>
        </w:rPr>
        <w:t>ک</w:t>
      </w:r>
      <w:r w:rsidRPr="00051EF9">
        <w:rPr>
          <w:rStyle w:val="Char9"/>
          <w:rtl/>
        </w:rPr>
        <w:t>ه دانه را ش</w:t>
      </w:r>
      <w:r w:rsidR="00AF2E6E" w:rsidRPr="00051EF9">
        <w:rPr>
          <w:rStyle w:val="Char9"/>
          <w:rtl/>
        </w:rPr>
        <w:t>ک</w:t>
      </w:r>
      <w:r w:rsidRPr="00051EF9">
        <w:rPr>
          <w:rStyle w:val="Char9"/>
          <w:rtl/>
        </w:rPr>
        <w:t>افت و روح را آفر</w:t>
      </w:r>
      <w:r w:rsidR="00AF2E6E" w:rsidRPr="00051EF9">
        <w:rPr>
          <w:rStyle w:val="Char9"/>
          <w:rtl/>
        </w:rPr>
        <w:t>ی</w:t>
      </w:r>
      <w:r w:rsidRPr="00051EF9">
        <w:rPr>
          <w:rStyle w:val="Char9"/>
          <w:rtl/>
        </w:rPr>
        <w:t>د</w:t>
      </w:r>
      <w:r w:rsidRPr="000F71B7">
        <w:rPr>
          <w:rStyle w:val="Char9"/>
          <w:rFonts w:hint="cs"/>
          <w:vertAlign w:val="superscript"/>
          <w:rtl/>
        </w:rPr>
        <w:t>(</w:t>
      </w:r>
      <w:r w:rsidRPr="000F71B7">
        <w:rPr>
          <w:rStyle w:val="Char9"/>
          <w:vertAlign w:val="superscript"/>
          <w:rtl/>
        </w:rPr>
        <w:footnoteReference w:id="170"/>
      </w:r>
      <w:r w:rsidRPr="000F71B7">
        <w:rPr>
          <w:rStyle w:val="Char9"/>
          <w:rFonts w:hint="cs"/>
          <w:vertAlign w:val="superscript"/>
          <w:rtl/>
        </w:rPr>
        <w:t>)</w:t>
      </w:r>
      <w:r w:rsidRPr="00051EF9">
        <w:rPr>
          <w:rStyle w:val="Char9"/>
          <w:rtl/>
        </w:rPr>
        <w:t>، جز مؤمن پره</w:t>
      </w:r>
      <w:r w:rsidR="00AF2E6E" w:rsidRPr="00051EF9">
        <w:rPr>
          <w:rStyle w:val="Char9"/>
          <w:rtl/>
        </w:rPr>
        <w:t>ی</w:t>
      </w:r>
      <w:r w:rsidRPr="00051EF9">
        <w:rPr>
          <w:rStyle w:val="Char9"/>
          <w:rtl/>
        </w:rPr>
        <w:t>ز</w:t>
      </w:r>
      <w:r w:rsidR="00AF2E6E" w:rsidRPr="00051EF9">
        <w:rPr>
          <w:rStyle w:val="Char9"/>
          <w:rtl/>
        </w:rPr>
        <w:t>ک</w:t>
      </w:r>
      <w:r w:rsidRPr="00051EF9">
        <w:rPr>
          <w:rStyle w:val="Char9"/>
          <w:rtl/>
        </w:rPr>
        <w:t>ار آندو را دوست نخواهد داشت و جز انسان فاجر و پست از آندو بدشان نخواهد آمد، آندو با صدق و وفاء همراه</w:t>
      </w:r>
      <w:r w:rsidR="00AF2E6E" w:rsidRPr="00051EF9">
        <w:rPr>
          <w:rStyle w:val="Char9"/>
          <w:rtl/>
        </w:rPr>
        <w:t>ی</w:t>
      </w:r>
      <w:r w:rsidRPr="00051EF9">
        <w:rPr>
          <w:rStyle w:val="Char9"/>
          <w:rtl/>
        </w:rPr>
        <w:t xml:space="preserve"> رسول خدا</w:t>
      </w:r>
      <w:r w:rsidRPr="00FD35AF">
        <w:rPr>
          <w:rFonts w:ascii="Tahoma" w:hAnsi="Tahoma" w:cs="CTraditional Arabic" w:hint="cs"/>
          <w:rtl/>
          <w:lang w:val="en-GB"/>
        </w:rPr>
        <w:t>ص</w:t>
      </w:r>
      <w:r w:rsidRPr="00051EF9">
        <w:rPr>
          <w:rStyle w:val="Char9"/>
          <w:rtl/>
        </w:rPr>
        <w:t xml:space="preserve"> نمودند، امر به معروف و نه</w:t>
      </w:r>
      <w:r w:rsidR="00AF2E6E" w:rsidRPr="00051EF9">
        <w:rPr>
          <w:rStyle w:val="Char9"/>
          <w:rtl/>
        </w:rPr>
        <w:t>ی</w:t>
      </w:r>
      <w:r w:rsidRPr="00051EF9">
        <w:rPr>
          <w:rStyle w:val="Char9"/>
          <w:rtl/>
        </w:rPr>
        <w:t xml:space="preserve"> از من</w:t>
      </w:r>
      <w:r w:rsidR="00AF2E6E" w:rsidRPr="00051EF9">
        <w:rPr>
          <w:rStyle w:val="Char9"/>
          <w:rtl/>
        </w:rPr>
        <w:t>ک</w:t>
      </w:r>
      <w:r w:rsidRPr="00051EF9">
        <w:rPr>
          <w:rStyle w:val="Char9"/>
          <w:rtl/>
        </w:rPr>
        <w:t xml:space="preserve">ر </w:t>
      </w:r>
      <w:r w:rsidR="00AF2E6E" w:rsidRPr="00051EF9">
        <w:rPr>
          <w:rStyle w:val="Char9"/>
          <w:rtl/>
        </w:rPr>
        <w:t>ک</w:t>
      </w:r>
      <w:r w:rsidRPr="00051EF9">
        <w:rPr>
          <w:rStyle w:val="Char9"/>
          <w:rtl/>
        </w:rPr>
        <w:t xml:space="preserve">ردند، و از آنچه </w:t>
      </w:r>
      <w:r w:rsidR="00AF2E6E" w:rsidRPr="00051EF9">
        <w:rPr>
          <w:rStyle w:val="Char9"/>
          <w:rtl/>
        </w:rPr>
        <w:t>ک</w:t>
      </w:r>
      <w:r w:rsidRPr="00051EF9">
        <w:rPr>
          <w:rStyle w:val="Char9"/>
          <w:rtl/>
        </w:rPr>
        <w:t>ه رسول خدا</w:t>
      </w:r>
      <w:r w:rsidRPr="00FD35AF">
        <w:rPr>
          <w:rFonts w:ascii="Tahoma" w:hAnsi="Tahoma" w:cs="CTraditional Arabic" w:hint="cs"/>
          <w:rtl/>
          <w:lang w:val="en-GB"/>
        </w:rPr>
        <w:t>ص</w:t>
      </w:r>
      <w:r w:rsidRPr="00051EF9">
        <w:rPr>
          <w:rStyle w:val="Char9"/>
          <w:rtl/>
        </w:rPr>
        <w:t xml:space="preserve"> انجام م</w:t>
      </w:r>
      <w:r w:rsidR="00AF2E6E" w:rsidRPr="00051EF9">
        <w:rPr>
          <w:rStyle w:val="Char9"/>
          <w:rtl/>
        </w:rPr>
        <w:t>ی</w:t>
      </w:r>
      <w:r w:rsidRPr="00051EF9">
        <w:rPr>
          <w:rStyle w:val="Char9"/>
          <w:rFonts w:hint="cs"/>
          <w:rtl/>
        </w:rPr>
        <w:t>‌</w:t>
      </w:r>
      <w:r w:rsidRPr="00051EF9">
        <w:rPr>
          <w:rStyle w:val="Char9"/>
          <w:rtl/>
        </w:rPr>
        <w:t>داد تجاوز ننمودند، و رسول خدا</w:t>
      </w:r>
      <w:r w:rsidRPr="00FD35AF">
        <w:rPr>
          <w:rFonts w:ascii="Tahoma" w:hAnsi="Tahoma" w:cs="CTraditional Arabic" w:hint="cs"/>
          <w:rtl/>
        </w:rPr>
        <w:t>ص</w:t>
      </w:r>
      <w:r w:rsidRPr="00051EF9">
        <w:rPr>
          <w:rStyle w:val="Char9"/>
          <w:rtl/>
        </w:rPr>
        <w:t xml:space="preserve"> از دن</w:t>
      </w:r>
      <w:r w:rsidR="00AF2E6E" w:rsidRPr="00051EF9">
        <w:rPr>
          <w:rStyle w:val="Char9"/>
          <w:rtl/>
        </w:rPr>
        <w:t>ی</w:t>
      </w:r>
      <w:r w:rsidRPr="00051EF9">
        <w:rPr>
          <w:rStyle w:val="Char9"/>
          <w:rtl/>
        </w:rPr>
        <w:t>ا در حال</w:t>
      </w:r>
      <w:r w:rsidR="00AF2E6E" w:rsidRPr="00051EF9">
        <w:rPr>
          <w:rStyle w:val="Char9"/>
          <w:rtl/>
        </w:rPr>
        <w:t>ی</w:t>
      </w:r>
      <w:r w:rsidRPr="00051EF9">
        <w:rPr>
          <w:rStyle w:val="Char9"/>
          <w:rtl/>
        </w:rPr>
        <w:t xml:space="preserve"> چشم فروبست </w:t>
      </w:r>
      <w:r w:rsidR="00AF2E6E" w:rsidRPr="00051EF9">
        <w:rPr>
          <w:rStyle w:val="Char9"/>
          <w:rtl/>
        </w:rPr>
        <w:t>ک</w:t>
      </w:r>
      <w:r w:rsidRPr="00051EF9">
        <w:rPr>
          <w:rStyle w:val="Char9"/>
          <w:rtl/>
        </w:rPr>
        <w:t>ه از آندو راض</w:t>
      </w:r>
      <w:r w:rsidR="00AF2E6E" w:rsidRPr="00051EF9">
        <w:rPr>
          <w:rStyle w:val="Char9"/>
          <w:rtl/>
        </w:rPr>
        <w:t>ی</w:t>
      </w:r>
      <w:r w:rsidRPr="00051EF9">
        <w:rPr>
          <w:rStyle w:val="Char9"/>
          <w:rtl/>
        </w:rPr>
        <w:t xml:space="preserve"> بود، و آندو چشم از دن</w:t>
      </w:r>
      <w:r w:rsidR="00AF2E6E" w:rsidRPr="00051EF9">
        <w:rPr>
          <w:rStyle w:val="Char9"/>
          <w:rtl/>
        </w:rPr>
        <w:t>ی</w:t>
      </w:r>
      <w:r w:rsidRPr="00051EF9">
        <w:rPr>
          <w:rStyle w:val="Char9"/>
          <w:rtl/>
        </w:rPr>
        <w:t>ا فرو بستند و مؤمنان از آندو راض</w:t>
      </w:r>
      <w:r w:rsidR="00AF2E6E" w:rsidRPr="00051EF9">
        <w:rPr>
          <w:rStyle w:val="Char9"/>
          <w:rtl/>
        </w:rPr>
        <w:t>ی</w:t>
      </w:r>
      <w:r w:rsidRPr="00051EF9">
        <w:rPr>
          <w:rStyle w:val="Char9"/>
          <w:rtl/>
        </w:rPr>
        <w:t xml:space="preserve"> بودند، رسول خدا</w:t>
      </w:r>
      <w:r w:rsidRPr="00FD35AF">
        <w:rPr>
          <w:rFonts w:ascii="Tahoma" w:hAnsi="Tahoma" w:cs="CTraditional Arabic" w:hint="cs"/>
          <w:rtl/>
          <w:lang w:val="en-GB"/>
        </w:rPr>
        <w:t>ص</w:t>
      </w:r>
      <w:r w:rsidRPr="00051EF9">
        <w:rPr>
          <w:rStyle w:val="Char9"/>
          <w:rtl/>
        </w:rPr>
        <w:t xml:space="preserve"> ابوب</w:t>
      </w:r>
      <w:r w:rsidR="00AF2E6E" w:rsidRPr="00051EF9">
        <w:rPr>
          <w:rStyle w:val="Char9"/>
          <w:rtl/>
        </w:rPr>
        <w:t>ک</w:t>
      </w:r>
      <w:r w:rsidRPr="00051EF9">
        <w:rPr>
          <w:rStyle w:val="Char9"/>
          <w:rtl/>
        </w:rPr>
        <w:t>ر را پ</w:t>
      </w:r>
      <w:r w:rsidR="00AF2E6E" w:rsidRPr="00051EF9">
        <w:rPr>
          <w:rStyle w:val="Char9"/>
          <w:rtl/>
        </w:rPr>
        <w:t>ی</w:t>
      </w:r>
      <w:r w:rsidRPr="00051EF9">
        <w:rPr>
          <w:rStyle w:val="Char9"/>
          <w:rtl/>
        </w:rPr>
        <w:t>شنماز مردم قرار داد، و در آن روزها و در ح</w:t>
      </w:r>
      <w:r w:rsidR="00AF2E6E" w:rsidRPr="00051EF9">
        <w:rPr>
          <w:rStyle w:val="Char9"/>
          <w:rtl/>
        </w:rPr>
        <w:t>ی</w:t>
      </w:r>
      <w:r w:rsidRPr="00051EF9">
        <w:rPr>
          <w:rStyle w:val="Char9"/>
          <w:rtl/>
        </w:rPr>
        <w:t>ات رسول خدا بر مردم نماز گزارد و هنگام</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خداوند پ</w:t>
      </w:r>
      <w:r w:rsidR="00AF2E6E" w:rsidRPr="00051EF9">
        <w:rPr>
          <w:rStyle w:val="Char9"/>
          <w:rtl/>
        </w:rPr>
        <w:t>ی</w:t>
      </w:r>
      <w:r w:rsidRPr="00051EF9">
        <w:rPr>
          <w:rStyle w:val="Char9"/>
          <w:rtl/>
        </w:rPr>
        <w:t>امبرش را قبض روح نمود مؤمنان او را برگز</w:t>
      </w:r>
      <w:r w:rsidR="00AF2E6E" w:rsidRPr="00051EF9">
        <w:rPr>
          <w:rStyle w:val="Char9"/>
          <w:rtl/>
        </w:rPr>
        <w:t>ی</w:t>
      </w:r>
      <w:r w:rsidRPr="00051EF9">
        <w:rPr>
          <w:rStyle w:val="Char9"/>
          <w:rtl/>
        </w:rPr>
        <w:t>دند، و ز</w:t>
      </w:r>
      <w:r w:rsidR="00AF2E6E" w:rsidRPr="00051EF9">
        <w:rPr>
          <w:rStyle w:val="Char9"/>
          <w:rtl/>
        </w:rPr>
        <w:t>ک</w:t>
      </w:r>
      <w:r w:rsidRPr="00051EF9">
        <w:rPr>
          <w:rStyle w:val="Char9"/>
          <w:rtl/>
        </w:rPr>
        <w:t>ات را به او پرداخت</w:t>
      </w:r>
      <w:r w:rsidR="000F71B7">
        <w:rPr>
          <w:rStyle w:val="Char9"/>
          <w:rtl/>
        </w:rPr>
        <w:t xml:space="preserve"> می‌کردند</w:t>
      </w:r>
      <w:r w:rsidRPr="00051EF9">
        <w:rPr>
          <w:rStyle w:val="Char9"/>
          <w:rtl/>
        </w:rPr>
        <w:t xml:space="preserve"> چرا </w:t>
      </w:r>
      <w:r w:rsidR="00AF2E6E" w:rsidRPr="00051EF9">
        <w:rPr>
          <w:rStyle w:val="Char9"/>
          <w:rtl/>
        </w:rPr>
        <w:t>ک</w:t>
      </w:r>
      <w:r w:rsidRPr="00051EF9">
        <w:rPr>
          <w:rStyle w:val="Char9"/>
          <w:rtl/>
        </w:rPr>
        <w:t>ه نماز و ز</w:t>
      </w:r>
      <w:r w:rsidR="00AF2E6E" w:rsidRPr="00051EF9">
        <w:rPr>
          <w:rStyle w:val="Char9"/>
          <w:rtl/>
        </w:rPr>
        <w:t>ک</w:t>
      </w:r>
      <w:r w:rsidRPr="00051EF9">
        <w:rPr>
          <w:rStyle w:val="Char9"/>
          <w:rtl/>
        </w:rPr>
        <w:t>ات مقرون به همد</w:t>
      </w:r>
      <w:r w:rsidR="00AF2E6E" w:rsidRPr="00051EF9">
        <w:rPr>
          <w:rStyle w:val="Char9"/>
          <w:rtl/>
        </w:rPr>
        <w:t>ی</w:t>
      </w:r>
      <w:r w:rsidRPr="00051EF9">
        <w:rPr>
          <w:rStyle w:val="Char9"/>
          <w:rtl/>
        </w:rPr>
        <w:t>گر م</w:t>
      </w:r>
      <w:r w:rsidR="00AF2E6E" w:rsidRPr="00051EF9">
        <w:rPr>
          <w:rStyle w:val="Char9"/>
          <w:rtl/>
        </w:rPr>
        <w:t>ی</w:t>
      </w:r>
      <w:r w:rsidRPr="00051EF9">
        <w:rPr>
          <w:rStyle w:val="Char9"/>
          <w:rFonts w:hint="cs"/>
          <w:rtl/>
        </w:rPr>
        <w:t>‌</w:t>
      </w:r>
      <w:r w:rsidRPr="00051EF9">
        <w:rPr>
          <w:rStyle w:val="Char9"/>
          <w:rtl/>
        </w:rPr>
        <w:t>باشند، و مردم با او بدون ه</w:t>
      </w:r>
      <w:r w:rsidR="00AF2E6E" w:rsidRPr="00051EF9">
        <w:rPr>
          <w:rStyle w:val="Char9"/>
          <w:rtl/>
        </w:rPr>
        <w:t>ی</w:t>
      </w:r>
      <w:r w:rsidRPr="00051EF9">
        <w:rPr>
          <w:rStyle w:val="Char9"/>
          <w:rtl/>
        </w:rPr>
        <w:t>چ ا</w:t>
      </w:r>
      <w:r w:rsidR="00AF2E6E" w:rsidRPr="00051EF9">
        <w:rPr>
          <w:rStyle w:val="Char9"/>
          <w:rtl/>
        </w:rPr>
        <w:t>ک</w:t>
      </w:r>
      <w:r w:rsidRPr="00051EF9">
        <w:rPr>
          <w:rStyle w:val="Char9"/>
          <w:rtl/>
        </w:rPr>
        <w:t>راه</w:t>
      </w:r>
      <w:r w:rsidR="00AF2E6E" w:rsidRPr="00051EF9">
        <w:rPr>
          <w:rStyle w:val="Char9"/>
          <w:rtl/>
        </w:rPr>
        <w:t>ی</w:t>
      </w:r>
      <w:r w:rsidRPr="00051EF9">
        <w:rPr>
          <w:rStyle w:val="Char9"/>
          <w:rtl/>
        </w:rPr>
        <w:t xml:space="preserve"> ب</w:t>
      </w:r>
      <w:r w:rsidR="00AF2E6E" w:rsidRPr="00051EF9">
        <w:rPr>
          <w:rStyle w:val="Char9"/>
          <w:rtl/>
        </w:rPr>
        <w:t>ی</w:t>
      </w:r>
      <w:r w:rsidRPr="00051EF9">
        <w:rPr>
          <w:rStyle w:val="Char9"/>
          <w:rtl/>
        </w:rPr>
        <w:t>عت نمودند، و من اوّل</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هستم از آل اب</w:t>
      </w:r>
      <w:r w:rsidR="00AF2E6E" w:rsidRPr="00051EF9">
        <w:rPr>
          <w:rStyle w:val="Char9"/>
          <w:rtl/>
        </w:rPr>
        <w:t>ی</w:t>
      </w:r>
      <w:r w:rsidRPr="00051EF9">
        <w:rPr>
          <w:rStyle w:val="Char9"/>
          <w:rtl/>
        </w:rPr>
        <w:t xml:space="preserve"> طالب </w:t>
      </w:r>
      <w:r w:rsidR="00AF2E6E" w:rsidRPr="00051EF9">
        <w:rPr>
          <w:rStyle w:val="Char9"/>
          <w:rtl/>
        </w:rPr>
        <w:t>ک</w:t>
      </w:r>
      <w:r w:rsidRPr="00051EF9">
        <w:rPr>
          <w:rStyle w:val="Char9"/>
          <w:rtl/>
        </w:rPr>
        <w:t>ه با ا</w:t>
      </w:r>
      <w:r w:rsidR="00AF2E6E" w:rsidRPr="00051EF9">
        <w:rPr>
          <w:rStyle w:val="Char9"/>
          <w:rtl/>
        </w:rPr>
        <w:t>ک</w:t>
      </w:r>
      <w:r w:rsidRPr="00051EF9">
        <w:rPr>
          <w:rStyle w:val="Char9"/>
          <w:rtl/>
        </w:rPr>
        <w:t>راه و ب</w:t>
      </w:r>
      <w:r w:rsidR="00AF2E6E" w:rsidRPr="00051EF9">
        <w:rPr>
          <w:rStyle w:val="Char9"/>
          <w:rtl/>
        </w:rPr>
        <w:t>ی</w:t>
      </w:r>
      <w:r w:rsidRPr="00051EF9">
        <w:rPr>
          <w:rStyle w:val="Char9"/>
          <w:rFonts w:hint="cs"/>
          <w:rtl/>
        </w:rPr>
        <w:t>‌</w:t>
      </w:r>
      <w:r w:rsidRPr="00051EF9">
        <w:rPr>
          <w:rStyle w:val="Char9"/>
          <w:rtl/>
        </w:rPr>
        <w:t>م</w:t>
      </w:r>
      <w:r w:rsidR="00AF2E6E" w:rsidRPr="00051EF9">
        <w:rPr>
          <w:rStyle w:val="Char9"/>
          <w:rtl/>
        </w:rPr>
        <w:t>ی</w:t>
      </w:r>
      <w:r w:rsidRPr="00051EF9">
        <w:rPr>
          <w:rStyle w:val="Char9"/>
          <w:rtl/>
        </w:rPr>
        <w:t>ل</w:t>
      </w:r>
      <w:r w:rsidR="00AF2E6E" w:rsidRPr="00051EF9">
        <w:rPr>
          <w:rStyle w:val="Char9"/>
          <w:rtl/>
        </w:rPr>
        <w:t>ی</w:t>
      </w:r>
      <w:r w:rsidRPr="00051EF9">
        <w:rPr>
          <w:rStyle w:val="Char9"/>
          <w:rtl/>
        </w:rPr>
        <w:t xml:space="preserve"> با مردم ب</w:t>
      </w:r>
      <w:r w:rsidR="00AF2E6E" w:rsidRPr="00051EF9">
        <w:rPr>
          <w:rStyle w:val="Char9"/>
          <w:rtl/>
        </w:rPr>
        <w:t>ی</w:t>
      </w:r>
      <w:r w:rsidRPr="00051EF9">
        <w:rPr>
          <w:rStyle w:val="Char9"/>
          <w:rtl/>
        </w:rPr>
        <w:t>عت</w:t>
      </w:r>
      <w:r w:rsidR="00890BCC">
        <w:rPr>
          <w:rStyle w:val="Char9"/>
          <w:rtl/>
        </w:rPr>
        <w:t xml:space="preserve"> می‌کنم</w:t>
      </w:r>
      <w:r w:rsidR="000F71B7">
        <w:rPr>
          <w:rFonts w:ascii="Tahoma" w:hAnsi="Tahoma" w:cs="Tahoma"/>
          <w:rtl/>
        </w:rPr>
        <w:t xml:space="preserve"> </w:t>
      </w:r>
      <w:r w:rsidRPr="00051EF9">
        <w:rPr>
          <w:rStyle w:val="Char9"/>
          <w:rtl/>
        </w:rPr>
        <w:t xml:space="preserve">-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دنبال خلافت ن</w:t>
      </w:r>
      <w:r w:rsidR="00AF2E6E" w:rsidRPr="00051EF9">
        <w:rPr>
          <w:rStyle w:val="Char9"/>
          <w:rtl/>
        </w:rPr>
        <w:t>ی</w:t>
      </w:r>
      <w:r w:rsidRPr="00051EF9">
        <w:rPr>
          <w:rStyle w:val="Char9"/>
          <w:rtl/>
        </w:rPr>
        <w:t xml:space="preserve">ستم – و دوست داشتم </w:t>
      </w:r>
      <w:r w:rsidR="00AF2E6E" w:rsidRPr="00051EF9">
        <w:rPr>
          <w:rStyle w:val="Char9"/>
          <w:rtl/>
        </w:rPr>
        <w:t>ک</w:t>
      </w:r>
      <w:r w:rsidRPr="00051EF9">
        <w:rPr>
          <w:rStyle w:val="Char9"/>
          <w:rtl/>
        </w:rPr>
        <w:t xml:space="preserve">ه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گر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ار را بر دوش م</w:t>
      </w:r>
      <w:r w:rsidR="00AF2E6E" w:rsidRPr="00051EF9">
        <w:rPr>
          <w:rStyle w:val="Char9"/>
          <w:rtl/>
        </w:rPr>
        <w:t>ی</w:t>
      </w:r>
      <w:r w:rsidRPr="00051EF9">
        <w:rPr>
          <w:rStyle w:val="Char9"/>
          <w:rFonts w:hint="cs"/>
          <w:rtl/>
        </w:rPr>
        <w:t>‌</w:t>
      </w:r>
      <w:r w:rsidRPr="00051EF9">
        <w:rPr>
          <w:rStyle w:val="Char9"/>
          <w:rtl/>
        </w:rPr>
        <w:t xml:space="preserve">گرفت، به خدا قسم </w:t>
      </w:r>
      <w:r w:rsidR="00AF2E6E" w:rsidRPr="00051EF9">
        <w:rPr>
          <w:rStyle w:val="Char9"/>
          <w:rtl/>
        </w:rPr>
        <w:t>ک</w:t>
      </w:r>
      <w:r w:rsidRPr="00051EF9">
        <w:rPr>
          <w:rStyle w:val="Char9"/>
          <w:rtl/>
        </w:rPr>
        <w:t>ه او (ابوب</w:t>
      </w:r>
      <w:r w:rsidR="00AF2E6E" w:rsidRPr="00051EF9">
        <w:rPr>
          <w:rStyle w:val="Char9"/>
          <w:rtl/>
        </w:rPr>
        <w:t>ک</w:t>
      </w:r>
      <w:r w:rsidRPr="00051EF9">
        <w:rPr>
          <w:rStyle w:val="Char9"/>
          <w:rtl/>
        </w:rPr>
        <w:t>ر) مهربانتر</w:t>
      </w:r>
      <w:r w:rsidR="00AF2E6E" w:rsidRPr="00051EF9">
        <w:rPr>
          <w:rStyle w:val="Char9"/>
          <w:rtl/>
        </w:rPr>
        <w:t>ی</w:t>
      </w:r>
      <w:r w:rsidRPr="00051EF9">
        <w:rPr>
          <w:rStyle w:val="Char9"/>
          <w:rtl/>
        </w:rPr>
        <w:t>ن و نرم دل</w:t>
      </w:r>
      <w:r w:rsidR="001A2EC3">
        <w:rPr>
          <w:rStyle w:val="Char9"/>
          <w:rFonts w:hint="cs"/>
          <w:rtl/>
        </w:rPr>
        <w:t>‌</w:t>
      </w:r>
      <w:r w:rsidRPr="00051EF9">
        <w:rPr>
          <w:rStyle w:val="Char9"/>
          <w:rtl/>
        </w:rPr>
        <w:t>تر</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بود </w:t>
      </w:r>
      <w:r w:rsidR="00AF2E6E" w:rsidRPr="00051EF9">
        <w:rPr>
          <w:rStyle w:val="Char9"/>
          <w:rtl/>
        </w:rPr>
        <w:t>ک</w:t>
      </w:r>
      <w:r w:rsidRPr="00051EF9">
        <w:rPr>
          <w:rStyle w:val="Char9"/>
          <w:rtl/>
        </w:rPr>
        <w:t>ه وجود داشت، رسول خدا</w:t>
      </w:r>
      <w:r w:rsidRPr="00FD35AF">
        <w:rPr>
          <w:rFonts w:ascii="Tahoma" w:hAnsi="Tahoma" w:cs="CTraditional Arabic" w:hint="cs"/>
          <w:rtl/>
        </w:rPr>
        <w:t>ص</w:t>
      </w:r>
      <w:r w:rsidRPr="00051EF9">
        <w:rPr>
          <w:rStyle w:val="Char9"/>
          <w:rtl/>
        </w:rPr>
        <w:t xml:space="preserve"> او را در رأفت و رحمتش به م</w:t>
      </w:r>
      <w:r w:rsidR="00AF2E6E" w:rsidRPr="00051EF9">
        <w:rPr>
          <w:rStyle w:val="Char9"/>
          <w:rtl/>
        </w:rPr>
        <w:t>یک</w:t>
      </w:r>
      <w:r w:rsidRPr="00051EF9">
        <w:rPr>
          <w:rStyle w:val="Char9"/>
          <w:rtl/>
        </w:rPr>
        <w:t>ائ</w:t>
      </w:r>
      <w:r w:rsidR="00AF2E6E" w:rsidRPr="00051EF9">
        <w:rPr>
          <w:rStyle w:val="Char9"/>
          <w:rtl/>
        </w:rPr>
        <w:t>ی</w:t>
      </w:r>
      <w:r w:rsidRPr="00051EF9">
        <w:rPr>
          <w:rStyle w:val="Char9"/>
          <w:rtl/>
        </w:rPr>
        <w:t>ل، و در عفو و وقار و سنگ</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به ابراه</w:t>
      </w:r>
      <w:r w:rsidR="00AF2E6E" w:rsidRPr="00051EF9">
        <w:rPr>
          <w:rStyle w:val="Char9"/>
          <w:rtl/>
        </w:rPr>
        <w:t>ی</w:t>
      </w:r>
      <w:r w:rsidRPr="00051EF9">
        <w:rPr>
          <w:rStyle w:val="Char9"/>
          <w:rtl/>
        </w:rPr>
        <w:t>م تشب</w:t>
      </w:r>
      <w:r w:rsidR="00AF2E6E" w:rsidRPr="00051EF9">
        <w:rPr>
          <w:rStyle w:val="Char9"/>
          <w:rtl/>
        </w:rPr>
        <w:t>ی</w:t>
      </w:r>
      <w:r w:rsidRPr="00051EF9">
        <w:rPr>
          <w:rStyle w:val="Char9"/>
          <w:rtl/>
        </w:rPr>
        <w:t>ه نموده بود، در م</w:t>
      </w:r>
      <w:r w:rsidR="00AF2E6E" w:rsidRPr="00051EF9">
        <w:rPr>
          <w:rStyle w:val="Char9"/>
          <w:rtl/>
        </w:rPr>
        <w:t>ی</w:t>
      </w:r>
      <w:r w:rsidRPr="00051EF9">
        <w:rPr>
          <w:rStyle w:val="Char9"/>
          <w:rtl/>
        </w:rPr>
        <w:t>ان ما با س</w:t>
      </w:r>
      <w:r w:rsidR="00AF2E6E" w:rsidRPr="00051EF9">
        <w:rPr>
          <w:rStyle w:val="Char9"/>
          <w:rtl/>
        </w:rPr>
        <w:t>ی</w:t>
      </w:r>
      <w:r w:rsidRPr="00051EF9">
        <w:rPr>
          <w:rStyle w:val="Char9"/>
          <w:rtl/>
        </w:rPr>
        <w:t>رت و عمل</w:t>
      </w:r>
      <w:r w:rsidR="00AF2E6E" w:rsidRPr="00051EF9">
        <w:rPr>
          <w:rStyle w:val="Char9"/>
          <w:rtl/>
        </w:rPr>
        <w:t>ک</w:t>
      </w:r>
      <w:r w:rsidRPr="00051EF9">
        <w:rPr>
          <w:rStyle w:val="Char9"/>
          <w:rtl/>
        </w:rPr>
        <w:t>رد رسول خدا</w:t>
      </w:r>
      <w:r w:rsidRPr="00FD35AF">
        <w:rPr>
          <w:rFonts w:ascii="Tahoma" w:hAnsi="Tahoma" w:cs="CTraditional Arabic" w:hint="cs"/>
          <w:rtl/>
          <w:lang w:val="en-GB"/>
        </w:rPr>
        <w:t>ص</w:t>
      </w:r>
      <w:r w:rsidRPr="00051EF9">
        <w:rPr>
          <w:rStyle w:val="Char9"/>
          <w:rtl/>
        </w:rPr>
        <w:t xml:space="preserve"> رفتار م</w:t>
      </w:r>
      <w:r w:rsidR="00AF2E6E" w:rsidRPr="00051EF9">
        <w:rPr>
          <w:rStyle w:val="Char9"/>
          <w:rtl/>
        </w:rPr>
        <w:t>ی</w:t>
      </w:r>
      <w:r w:rsidR="001A2EC3">
        <w:rPr>
          <w:rStyle w:val="Char9"/>
          <w:rFonts w:hint="cs"/>
          <w:rtl/>
        </w:rPr>
        <w:t>‌</w:t>
      </w:r>
      <w:r w:rsidR="00AF2E6E" w:rsidRPr="00051EF9">
        <w:rPr>
          <w:rStyle w:val="Char9"/>
          <w:rtl/>
        </w:rPr>
        <w:t>ک</w:t>
      </w:r>
      <w:r w:rsidRPr="00051EF9">
        <w:rPr>
          <w:rStyle w:val="Char9"/>
          <w:rtl/>
        </w:rPr>
        <w:t>رد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خداوند روح او را قبض نمود، سپس عمر ول</w:t>
      </w:r>
      <w:r w:rsidR="00AF2E6E" w:rsidRPr="00051EF9">
        <w:rPr>
          <w:rStyle w:val="Char9"/>
          <w:rtl/>
        </w:rPr>
        <w:t>ی</w:t>
      </w:r>
      <w:r w:rsidRPr="00051EF9">
        <w:rPr>
          <w:rStyle w:val="Char9"/>
          <w:rtl/>
        </w:rPr>
        <w:t xml:space="preserve"> امر شد، و با مسلمانان شور</w:t>
      </w:r>
      <w:r w:rsidRPr="00051EF9">
        <w:rPr>
          <w:rStyle w:val="Char9"/>
          <w:rFonts w:hint="cs"/>
          <w:rtl/>
        </w:rPr>
        <w:t>ا</w:t>
      </w:r>
      <w:r w:rsidRPr="00051EF9">
        <w:rPr>
          <w:rStyle w:val="Char9"/>
          <w:rtl/>
        </w:rPr>
        <w:t xml:space="preserve"> و مشورت</w:t>
      </w:r>
      <w:r w:rsidR="00835A14">
        <w:rPr>
          <w:rStyle w:val="Char9"/>
          <w:rtl/>
        </w:rPr>
        <w:t xml:space="preserve"> می‌نمود</w:t>
      </w:r>
      <w:r w:rsidRPr="00051EF9">
        <w:rPr>
          <w:rStyle w:val="Char9"/>
          <w:rtl/>
        </w:rPr>
        <w:t>، بعض</w:t>
      </w:r>
      <w:r w:rsidR="00AF2E6E" w:rsidRPr="00051EF9">
        <w:rPr>
          <w:rStyle w:val="Char9"/>
          <w:rtl/>
        </w:rPr>
        <w:t>ی</w:t>
      </w:r>
      <w:r w:rsidR="001A2EC3">
        <w:rPr>
          <w:rStyle w:val="Char9"/>
          <w:rtl/>
        </w:rPr>
        <w:t xml:space="preserve">‌ها </w:t>
      </w:r>
      <w:r w:rsidRPr="00051EF9">
        <w:rPr>
          <w:rStyle w:val="Char9"/>
          <w:rtl/>
        </w:rPr>
        <w:t>در آغاز با او موافق و بعض</w:t>
      </w:r>
      <w:r w:rsidR="00AF2E6E" w:rsidRPr="00051EF9">
        <w:rPr>
          <w:rStyle w:val="Char9"/>
          <w:rtl/>
        </w:rPr>
        <w:t>ی</w:t>
      </w:r>
      <w:r w:rsidR="001A2EC3">
        <w:rPr>
          <w:rStyle w:val="Char9"/>
          <w:rFonts w:hint="cs"/>
          <w:rtl/>
        </w:rPr>
        <w:t>‌</w:t>
      </w:r>
      <w:r w:rsidRPr="00051EF9">
        <w:rPr>
          <w:rStyle w:val="Char9"/>
          <w:rtl/>
        </w:rPr>
        <w:t>ها مخالف بودند، ل</w:t>
      </w:r>
      <w:r w:rsidR="00AF2E6E" w:rsidRPr="00051EF9">
        <w:rPr>
          <w:rStyle w:val="Char9"/>
          <w:rtl/>
        </w:rPr>
        <w:t>یک</w:t>
      </w:r>
      <w:r w:rsidRPr="00051EF9">
        <w:rPr>
          <w:rStyle w:val="Char9"/>
          <w:rtl/>
        </w:rPr>
        <w:t>ن دن</w:t>
      </w:r>
      <w:r w:rsidR="00AF2E6E" w:rsidRPr="00051EF9">
        <w:rPr>
          <w:rStyle w:val="Char9"/>
          <w:rtl/>
        </w:rPr>
        <w:t>ی</w:t>
      </w:r>
      <w:r w:rsidRPr="00051EF9">
        <w:rPr>
          <w:rStyle w:val="Char9"/>
          <w:rtl/>
        </w:rPr>
        <w:t>ا را وداع ننمود مگر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همان</w:t>
      </w:r>
      <w:r w:rsidR="001A2EC3">
        <w:rPr>
          <w:rStyle w:val="Char9"/>
          <w:rFonts w:hint="cs"/>
          <w:rtl/>
        </w:rPr>
        <w:t>‌</w:t>
      </w:r>
      <w:r w:rsidRPr="00051EF9">
        <w:rPr>
          <w:rStyle w:val="Char9"/>
          <w:rtl/>
        </w:rPr>
        <w:t>ها</w:t>
      </w:r>
      <w:r w:rsidR="00AF2E6E" w:rsidRPr="00051EF9">
        <w:rPr>
          <w:rStyle w:val="Char9"/>
          <w:rtl/>
        </w:rPr>
        <w:t>یی</w:t>
      </w:r>
      <w:r w:rsidRPr="00051EF9">
        <w:rPr>
          <w:rStyle w:val="Char9"/>
          <w:rtl/>
        </w:rPr>
        <w:t xml:space="preserve"> </w:t>
      </w:r>
      <w:r w:rsidR="00AF2E6E" w:rsidRPr="00051EF9">
        <w:rPr>
          <w:rStyle w:val="Char9"/>
          <w:rtl/>
        </w:rPr>
        <w:t>ک</w:t>
      </w:r>
      <w:r w:rsidRPr="00051EF9">
        <w:rPr>
          <w:rStyle w:val="Char9"/>
          <w:rtl/>
        </w:rPr>
        <w:t xml:space="preserve">ه با او موافق نبودند، موافق او شدند، و در </w:t>
      </w:r>
      <w:r w:rsidR="00AF2E6E" w:rsidRPr="00051EF9">
        <w:rPr>
          <w:rStyle w:val="Char9"/>
          <w:rtl/>
        </w:rPr>
        <w:t>ک</w:t>
      </w:r>
      <w:r w:rsidRPr="00051EF9">
        <w:rPr>
          <w:rStyle w:val="Char9"/>
          <w:rtl/>
        </w:rPr>
        <w:t>ارها بر روش پ</w:t>
      </w:r>
      <w:r w:rsidR="00AF2E6E" w:rsidRPr="00051EF9">
        <w:rPr>
          <w:rStyle w:val="Char9"/>
          <w:rtl/>
        </w:rPr>
        <w:t>ی</w:t>
      </w:r>
      <w:r w:rsidRPr="00051EF9">
        <w:rPr>
          <w:rStyle w:val="Char9"/>
          <w:rtl/>
        </w:rPr>
        <w:t>امبر</w:t>
      </w:r>
      <w:r w:rsidRPr="00FD35AF">
        <w:rPr>
          <w:rFonts w:ascii="Tahoma" w:hAnsi="Tahoma" w:cs="CTraditional Arabic" w:hint="cs"/>
          <w:rtl/>
          <w:lang w:val="en-GB"/>
        </w:rPr>
        <w:t>ص</w:t>
      </w:r>
      <w:r w:rsidRPr="00051EF9">
        <w:rPr>
          <w:rStyle w:val="Char9"/>
          <w:rtl/>
        </w:rPr>
        <w:t xml:space="preserve"> م</w:t>
      </w:r>
      <w:r w:rsidR="00AF2E6E" w:rsidRPr="00051EF9">
        <w:rPr>
          <w:rStyle w:val="Char9"/>
          <w:rtl/>
        </w:rPr>
        <w:t>ی</w:t>
      </w:r>
      <w:r w:rsidRPr="00051EF9">
        <w:rPr>
          <w:rStyle w:val="Char9"/>
          <w:rFonts w:hint="cs"/>
          <w:rtl/>
        </w:rPr>
        <w:t>‌</w:t>
      </w:r>
      <w:r w:rsidRPr="00051EF9">
        <w:rPr>
          <w:rStyle w:val="Char9"/>
          <w:rtl/>
        </w:rPr>
        <w:t xml:space="preserve">رفت و مانند بچّه شتر </w:t>
      </w:r>
      <w:r w:rsidR="00AF2E6E" w:rsidRPr="00051EF9">
        <w:rPr>
          <w:rStyle w:val="Char9"/>
          <w:rtl/>
        </w:rPr>
        <w:t>ک</w:t>
      </w:r>
      <w:r w:rsidRPr="00051EF9">
        <w:rPr>
          <w:rStyle w:val="Char9"/>
          <w:rtl/>
        </w:rPr>
        <w:t>ه دنبال مادرش م</w:t>
      </w:r>
      <w:r w:rsidR="00AF2E6E" w:rsidRPr="00051EF9">
        <w:rPr>
          <w:rStyle w:val="Char9"/>
          <w:rtl/>
        </w:rPr>
        <w:t>ی</w:t>
      </w:r>
      <w:r w:rsidRPr="00051EF9">
        <w:rPr>
          <w:rStyle w:val="Char9"/>
          <w:rFonts w:hint="cs"/>
          <w:rtl/>
        </w:rPr>
        <w:t>‌</w:t>
      </w:r>
      <w:r w:rsidRPr="00051EF9">
        <w:rPr>
          <w:rStyle w:val="Char9"/>
          <w:rtl/>
        </w:rPr>
        <w:t>رود، پ</w:t>
      </w:r>
      <w:r w:rsidR="00AF2E6E" w:rsidRPr="00051EF9">
        <w:rPr>
          <w:rStyle w:val="Char9"/>
          <w:rtl/>
        </w:rPr>
        <w:t>ی</w:t>
      </w:r>
      <w:r w:rsidRPr="00051EF9">
        <w:rPr>
          <w:rStyle w:val="Char9"/>
          <w:rtl/>
        </w:rPr>
        <w:t>رو</w:t>
      </w:r>
      <w:r w:rsidR="00AF2E6E" w:rsidRPr="00051EF9">
        <w:rPr>
          <w:rStyle w:val="Char9"/>
          <w:rtl/>
        </w:rPr>
        <w:t>ی</w:t>
      </w:r>
      <w:r w:rsidRPr="00051EF9">
        <w:rPr>
          <w:rStyle w:val="Char9"/>
          <w:rtl/>
        </w:rPr>
        <w:t xml:space="preserve"> از پ</w:t>
      </w:r>
      <w:r w:rsidR="00AF2E6E" w:rsidRPr="00051EF9">
        <w:rPr>
          <w:rStyle w:val="Char9"/>
          <w:rtl/>
        </w:rPr>
        <w:t>ی</w:t>
      </w:r>
      <w:r w:rsidRPr="00051EF9">
        <w:rPr>
          <w:rStyle w:val="Char9"/>
          <w:rtl/>
        </w:rPr>
        <w:t>امبر</w:t>
      </w:r>
      <w:r w:rsidR="00835A14">
        <w:rPr>
          <w:rStyle w:val="Char9"/>
          <w:rtl/>
        </w:rPr>
        <w:t xml:space="preserve"> می‌نمود</w:t>
      </w:r>
      <w:r w:rsidRPr="00051EF9">
        <w:rPr>
          <w:rStyle w:val="Char9"/>
          <w:rtl/>
        </w:rPr>
        <w:t xml:space="preserve">، به خدا </w:t>
      </w:r>
      <w:r w:rsidR="00AF2E6E" w:rsidRPr="00051EF9">
        <w:rPr>
          <w:rStyle w:val="Char9"/>
          <w:rtl/>
        </w:rPr>
        <w:t>ک</w:t>
      </w:r>
      <w:r w:rsidRPr="00051EF9">
        <w:rPr>
          <w:rStyle w:val="Char9"/>
          <w:rtl/>
        </w:rPr>
        <w:t>ه او برا</w:t>
      </w:r>
      <w:r w:rsidR="00AF2E6E" w:rsidRPr="00051EF9">
        <w:rPr>
          <w:rStyle w:val="Char9"/>
          <w:rtl/>
        </w:rPr>
        <w:t>ی</w:t>
      </w:r>
      <w:r w:rsidRPr="00051EF9">
        <w:rPr>
          <w:rStyle w:val="Char9"/>
          <w:rtl/>
        </w:rPr>
        <w:t xml:space="preserve"> ضعفاء مسلمانان مهربان و نرم دل بود، و </w:t>
      </w:r>
      <w:r w:rsidR="00AF2E6E" w:rsidRPr="00051EF9">
        <w:rPr>
          <w:rStyle w:val="Char9"/>
          <w:rtl/>
        </w:rPr>
        <w:t>ی</w:t>
      </w:r>
      <w:r w:rsidRPr="00051EF9">
        <w:rPr>
          <w:rStyle w:val="Char9"/>
          <w:rtl/>
        </w:rPr>
        <w:t xml:space="preserve">ار و </w:t>
      </w:r>
      <w:r w:rsidR="00AF2E6E" w:rsidRPr="00051EF9">
        <w:rPr>
          <w:rStyle w:val="Char9"/>
          <w:rtl/>
        </w:rPr>
        <w:t>ی</w:t>
      </w:r>
      <w:r w:rsidRPr="00051EF9">
        <w:rPr>
          <w:rStyle w:val="Char9"/>
          <w:rtl/>
        </w:rPr>
        <w:t>اور مؤمنان در مقابل ظالمان بود، در راه خدا از ه</w:t>
      </w:r>
      <w:r w:rsidR="00AF2E6E" w:rsidRPr="00051EF9">
        <w:rPr>
          <w:rStyle w:val="Char9"/>
          <w:rtl/>
        </w:rPr>
        <w:t>ی</w:t>
      </w:r>
      <w:r w:rsidRPr="00051EF9">
        <w:rPr>
          <w:rStyle w:val="Char9"/>
          <w:rtl/>
        </w:rPr>
        <w:t>چ سرزنش</w:t>
      </w:r>
      <w:r w:rsidR="00AF2E6E" w:rsidRPr="00051EF9">
        <w:rPr>
          <w:rStyle w:val="Char9"/>
          <w:rtl/>
        </w:rPr>
        <w:t>ی</w:t>
      </w:r>
      <w:r w:rsidRPr="00051EF9">
        <w:rPr>
          <w:rStyle w:val="Char9"/>
          <w:rtl/>
        </w:rPr>
        <w:t xml:space="preserve"> ب</w:t>
      </w:r>
      <w:r w:rsidR="00AF2E6E" w:rsidRPr="00051EF9">
        <w:rPr>
          <w:rStyle w:val="Char9"/>
          <w:rtl/>
        </w:rPr>
        <w:t>ی</w:t>
      </w:r>
      <w:r w:rsidRPr="00051EF9">
        <w:rPr>
          <w:rStyle w:val="Char9"/>
          <w:rtl/>
        </w:rPr>
        <w:t>م نداشت، خداوند حقّ را بر زبان او جار</w:t>
      </w:r>
      <w:r w:rsidR="00AF2E6E" w:rsidRPr="00051EF9">
        <w:rPr>
          <w:rStyle w:val="Char9"/>
          <w:rtl/>
        </w:rPr>
        <w:t>ی</w:t>
      </w:r>
      <w:r w:rsidRPr="00051EF9">
        <w:rPr>
          <w:rStyle w:val="Char9"/>
          <w:rtl/>
        </w:rPr>
        <w:t xml:space="preserve"> نموده بود، و راست</w:t>
      </w:r>
      <w:r w:rsidR="00AF2E6E" w:rsidRPr="00051EF9">
        <w:rPr>
          <w:rStyle w:val="Char9"/>
          <w:rtl/>
        </w:rPr>
        <w:t>ی</w:t>
      </w:r>
      <w:r w:rsidRPr="00051EF9">
        <w:rPr>
          <w:rStyle w:val="Char9"/>
          <w:rtl/>
        </w:rPr>
        <w:t xml:space="preserve"> را روش او </w:t>
      </w:r>
      <w:r w:rsidR="00AF2E6E" w:rsidRPr="00051EF9">
        <w:rPr>
          <w:rStyle w:val="Char9"/>
          <w:rtl/>
        </w:rPr>
        <w:t>ک</w:t>
      </w:r>
      <w:r w:rsidRPr="00051EF9">
        <w:rPr>
          <w:rStyle w:val="Char9"/>
          <w:rtl/>
        </w:rPr>
        <w:t>رده بود، تا حدّ</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ما گمان م</w:t>
      </w:r>
      <w:r w:rsidR="00AF2E6E" w:rsidRPr="00051EF9">
        <w:rPr>
          <w:rStyle w:val="Char9"/>
          <w:rtl/>
        </w:rPr>
        <w:t>ی</w:t>
      </w:r>
      <w:r w:rsidRPr="00051EF9">
        <w:rPr>
          <w:rStyle w:val="Char9"/>
          <w:rFonts w:hint="cs"/>
          <w:rtl/>
        </w:rPr>
        <w:t>‌</w:t>
      </w:r>
      <w:r w:rsidR="00AF2E6E" w:rsidRPr="00051EF9">
        <w:rPr>
          <w:rStyle w:val="Char9"/>
          <w:rtl/>
        </w:rPr>
        <w:t>ک</w:t>
      </w:r>
      <w:r w:rsidRPr="00051EF9">
        <w:rPr>
          <w:rStyle w:val="Char9"/>
          <w:rtl/>
        </w:rPr>
        <w:t>رد</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ه فرشته</w:t>
      </w:r>
      <w:r w:rsidRPr="00051EF9">
        <w:rPr>
          <w:rStyle w:val="Char9"/>
          <w:rFonts w:hint="cs"/>
          <w:rtl/>
        </w:rPr>
        <w:t>‌</w:t>
      </w:r>
      <w:r w:rsidRPr="00051EF9">
        <w:rPr>
          <w:rStyle w:val="Char9"/>
          <w:rtl/>
        </w:rPr>
        <w:t>ا</w:t>
      </w:r>
      <w:r w:rsidR="00AF2E6E" w:rsidRPr="00051EF9">
        <w:rPr>
          <w:rStyle w:val="Char9"/>
          <w:rtl/>
        </w:rPr>
        <w:t>ی</w:t>
      </w:r>
      <w:r w:rsidRPr="00051EF9">
        <w:rPr>
          <w:rStyle w:val="Char9"/>
          <w:rtl/>
        </w:rPr>
        <w:t xml:space="preserve"> بر زبان اوست، خداوند با اسلام آوردن او به اسلام عزّت داد، و هجرت او را سبب قدرت د</w:t>
      </w:r>
      <w:r w:rsidR="00AF2E6E" w:rsidRPr="00051EF9">
        <w:rPr>
          <w:rStyle w:val="Char9"/>
          <w:rtl/>
        </w:rPr>
        <w:t>ی</w:t>
      </w:r>
      <w:r w:rsidRPr="00051EF9">
        <w:rPr>
          <w:rStyle w:val="Char9"/>
          <w:rtl/>
        </w:rPr>
        <w:t>ن گردان</w:t>
      </w:r>
      <w:r w:rsidR="00AF2E6E" w:rsidRPr="00051EF9">
        <w:rPr>
          <w:rStyle w:val="Char9"/>
          <w:rtl/>
        </w:rPr>
        <w:t>ی</w:t>
      </w:r>
      <w:r w:rsidRPr="00051EF9">
        <w:rPr>
          <w:rStyle w:val="Char9"/>
          <w:rtl/>
        </w:rPr>
        <w:t>د، و خداوند در</w:t>
      </w:r>
      <w:r w:rsidR="00CE2A51">
        <w:rPr>
          <w:rStyle w:val="Char9"/>
          <w:rtl/>
        </w:rPr>
        <w:t xml:space="preserve"> دل‌های </w:t>
      </w:r>
      <w:r w:rsidRPr="00051EF9">
        <w:rPr>
          <w:rStyle w:val="Char9"/>
          <w:rtl/>
        </w:rPr>
        <w:t>مؤمن</w:t>
      </w:r>
      <w:r w:rsidR="00AF2E6E" w:rsidRPr="00051EF9">
        <w:rPr>
          <w:rStyle w:val="Char9"/>
          <w:rtl/>
        </w:rPr>
        <w:t>ی</w:t>
      </w:r>
      <w:r w:rsidRPr="00051EF9">
        <w:rPr>
          <w:rStyle w:val="Char9"/>
          <w:rtl/>
        </w:rPr>
        <w:t>ن برا</w:t>
      </w:r>
      <w:r w:rsidR="00AF2E6E" w:rsidRPr="00051EF9">
        <w:rPr>
          <w:rStyle w:val="Char9"/>
          <w:rtl/>
        </w:rPr>
        <w:t>ی</w:t>
      </w:r>
      <w:r w:rsidRPr="00051EF9">
        <w:rPr>
          <w:rStyle w:val="Char9"/>
          <w:rtl/>
        </w:rPr>
        <w:t xml:space="preserve"> او رحمت و در</w:t>
      </w:r>
      <w:r w:rsidR="00CE2A51">
        <w:rPr>
          <w:rStyle w:val="Char9"/>
          <w:rtl/>
        </w:rPr>
        <w:t xml:space="preserve"> دل‌های </w:t>
      </w:r>
      <w:r w:rsidRPr="00051EF9">
        <w:rPr>
          <w:rStyle w:val="Char9"/>
          <w:rtl/>
        </w:rPr>
        <w:t>منافقان و مشر</w:t>
      </w:r>
      <w:r w:rsidR="00AF2E6E" w:rsidRPr="00051EF9">
        <w:rPr>
          <w:rStyle w:val="Char9"/>
          <w:rtl/>
        </w:rPr>
        <w:t>ک</w:t>
      </w:r>
      <w:r w:rsidRPr="00051EF9">
        <w:rPr>
          <w:rStyle w:val="Char9"/>
          <w:rtl/>
        </w:rPr>
        <w:t>ان ترس و ب</w:t>
      </w:r>
      <w:r w:rsidR="00AF2E6E" w:rsidRPr="00051EF9">
        <w:rPr>
          <w:rStyle w:val="Char9"/>
          <w:rtl/>
        </w:rPr>
        <w:t>ی</w:t>
      </w:r>
      <w:r w:rsidRPr="00051EF9">
        <w:rPr>
          <w:rStyle w:val="Char9"/>
          <w:rtl/>
        </w:rPr>
        <w:t>م قرار داده بود، رسول خدا</w:t>
      </w:r>
      <w:r w:rsidRPr="00FD35AF">
        <w:rPr>
          <w:rFonts w:ascii="Tahoma" w:hAnsi="Tahoma" w:cs="CTraditional Arabic" w:hint="cs"/>
          <w:rtl/>
          <w:lang w:val="en-GB"/>
        </w:rPr>
        <w:t>ص</w:t>
      </w:r>
      <w:r w:rsidRPr="00051EF9">
        <w:rPr>
          <w:rStyle w:val="Char9"/>
          <w:rtl/>
        </w:rPr>
        <w:t xml:space="preserve"> در شدّت بر دشمنان او را به جبرئ</w:t>
      </w:r>
      <w:r w:rsidR="00AF2E6E" w:rsidRPr="00051EF9">
        <w:rPr>
          <w:rStyle w:val="Char9"/>
          <w:rtl/>
        </w:rPr>
        <w:t>ی</w:t>
      </w:r>
      <w:r w:rsidRPr="00051EF9">
        <w:rPr>
          <w:rStyle w:val="Char9"/>
          <w:rtl/>
        </w:rPr>
        <w:t>ل و در بغض و ب</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فّار به نوح تشب</w:t>
      </w:r>
      <w:r w:rsidR="00AF2E6E" w:rsidRPr="00051EF9">
        <w:rPr>
          <w:rStyle w:val="Char9"/>
          <w:rtl/>
        </w:rPr>
        <w:t>ی</w:t>
      </w:r>
      <w:r w:rsidRPr="00051EF9">
        <w:rPr>
          <w:rStyle w:val="Char9"/>
          <w:rtl/>
        </w:rPr>
        <w:t xml:space="preserve">ه </w:t>
      </w:r>
      <w:r w:rsidR="00AF2E6E" w:rsidRPr="00051EF9">
        <w:rPr>
          <w:rStyle w:val="Char9"/>
          <w:rtl/>
        </w:rPr>
        <w:t>ک</w:t>
      </w:r>
      <w:r w:rsidRPr="00051EF9">
        <w:rPr>
          <w:rStyle w:val="Char9"/>
          <w:rtl/>
        </w:rPr>
        <w:t>رده بود، سخت</w:t>
      </w:r>
      <w:r w:rsidR="00AF2E6E" w:rsidRPr="00051EF9">
        <w:rPr>
          <w:rStyle w:val="Char9"/>
          <w:rtl/>
        </w:rPr>
        <w:t>ی</w:t>
      </w:r>
      <w:r w:rsidRPr="00051EF9">
        <w:rPr>
          <w:rStyle w:val="Char9"/>
          <w:rtl/>
        </w:rPr>
        <w:t xml:space="preserve"> در طاعت اله</w:t>
      </w:r>
      <w:r w:rsidR="00AF2E6E" w:rsidRPr="00051EF9">
        <w:rPr>
          <w:rStyle w:val="Char9"/>
          <w:rtl/>
        </w:rPr>
        <w:t>ی</w:t>
      </w:r>
      <w:r w:rsidRPr="00051EF9">
        <w:rPr>
          <w:rStyle w:val="Char9"/>
          <w:rtl/>
        </w:rPr>
        <w:t xml:space="preserve"> را بر آسان</w:t>
      </w:r>
      <w:r w:rsidR="00AF2E6E" w:rsidRPr="00051EF9">
        <w:rPr>
          <w:rStyle w:val="Char9"/>
          <w:rtl/>
        </w:rPr>
        <w:t>ی</w:t>
      </w:r>
      <w:r w:rsidRPr="00051EF9">
        <w:rPr>
          <w:rStyle w:val="Char9"/>
          <w:rtl/>
        </w:rPr>
        <w:t xml:space="preserve"> در معص</w:t>
      </w:r>
      <w:r w:rsidR="00AF2E6E" w:rsidRPr="00051EF9">
        <w:rPr>
          <w:rStyle w:val="Char9"/>
          <w:rtl/>
        </w:rPr>
        <w:t>ی</w:t>
      </w:r>
      <w:r w:rsidRPr="00051EF9">
        <w:rPr>
          <w:rStyle w:val="Char9"/>
          <w:rtl/>
        </w:rPr>
        <w:t>ت ترج</w:t>
      </w:r>
      <w:r w:rsidR="00AF2E6E" w:rsidRPr="00051EF9">
        <w:rPr>
          <w:rStyle w:val="Char9"/>
          <w:rtl/>
        </w:rPr>
        <w:t>ی</w:t>
      </w:r>
      <w:r w:rsidRPr="00051EF9">
        <w:rPr>
          <w:rStyle w:val="Char9"/>
          <w:rtl/>
        </w:rPr>
        <w:t>ح م</w:t>
      </w:r>
      <w:r w:rsidR="00AF2E6E" w:rsidRPr="00051EF9">
        <w:rPr>
          <w:rStyle w:val="Char9"/>
          <w:rtl/>
        </w:rPr>
        <w:t>ی</w:t>
      </w:r>
      <w:r w:rsidRPr="00051EF9">
        <w:rPr>
          <w:rStyle w:val="Char9"/>
          <w:rFonts w:hint="cs"/>
          <w:rtl/>
        </w:rPr>
        <w:t>‌</w:t>
      </w:r>
      <w:r w:rsidRPr="00051EF9">
        <w:rPr>
          <w:rStyle w:val="Char9"/>
          <w:rtl/>
        </w:rPr>
        <w:t xml:space="preserve">داد، چه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مثل آندو را پ</w:t>
      </w:r>
      <w:r w:rsidR="00AF2E6E" w:rsidRPr="00051EF9">
        <w:rPr>
          <w:rStyle w:val="Char9"/>
          <w:rtl/>
        </w:rPr>
        <w:t>ی</w:t>
      </w:r>
      <w:r w:rsidRPr="00051EF9">
        <w:rPr>
          <w:rStyle w:val="Char9"/>
          <w:rtl/>
        </w:rPr>
        <w:t>دا</w:t>
      </w:r>
      <w:r w:rsidR="004A5748">
        <w:rPr>
          <w:rStyle w:val="Char9"/>
          <w:rtl/>
        </w:rPr>
        <w:t xml:space="preserve"> می‌کند</w:t>
      </w:r>
      <w:r w:rsidRPr="00051EF9">
        <w:rPr>
          <w:rStyle w:val="Char9"/>
          <w:rFonts w:hint="cs"/>
          <w:rtl/>
        </w:rPr>
        <w:t xml:space="preserve"> </w:t>
      </w:r>
      <w:r w:rsidRPr="001A2EC3">
        <w:rPr>
          <w:rStyle w:val="Chara"/>
          <w:rFonts w:hint="cs"/>
          <w:rtl/>
        </w:rPr>
        <w:t>(</w:t>
      </w:r>
      <w:r w:rsidRPr="001A2EC3">
        <w:rPr>
          <w:rStyle w:val="Chara"/>
          <w:rtl/>
        </w:rPr>
        <w:t>رحم</w:t>
      </w:r>
      <w:r w:rsidRPr="001A2EC3">
        <w:rPr>
          <w:rStyle w:val="Chara"/>
          <w:rFonts w:hint="cs"/>
          <w:rtl/>
        </w:rPr>
        <w:t>ة</w:t>
      </w:r>
      <w:r w:rsidRPr="001A2EC3">
        <w:rPr>
          <w:rStyle w:val="Chara"/>
          <w:rtl/>
        </w:rPr>
        <w:t xml:space="preserve"> اللّه عليهما</w:t>
      </w:r>
      <w:r w:rsidRPr="001A2EC3">
        <w:rPr>
          <w:rStyle w:val="Chara"/>
          <w:rFonts w:hint="cs"/>
          <w:rtl/>
        </w:rPr>
        <w:t>)</w:t>
      </w:r>
      <w:r w:rsidRPr="00051EF9">
        <w:rPr>
          <w:rStyle w:val="Char9"/>
          <w:rtl/>
        </w:rPr>
        <w:t xml:space="preserve"> خداوند به ما راه آندو را نص</w:t>
      </w:r>
      <w:r w:rsidR="00AF2E6E" w:rsidRPr="00051EF9">
        <w:rPr>
          <w:rStyle w:val="Char9"/>
          <w:rtl/>
        </w:rPr>
        <w:t>ی</w:t>
      </w:r>
      <w:r w:rsidRPr="00051EF9">
        <w:rPr>
          <w:rStyle w:val="Char9"/>
          <w:rtl/>
        </w:rPr>
        <w:t>ب فرما</w:t>
      </w:r>
      <w:r w:rsidR="00AF2E6E" w:rsidRPr="00051EF9">
        <w:rPr>
          <w:rStyle w:val="Char9"/>
          <w:rtl/>
        </w:rPr>
        <w:t>ی</w:t>
      </w:r>
      <w:r w:rsidRPr="00051EF9">
        <w:rPr>
          <w:rStyle w:val="Char9"/>
          <w:rtl/>
        </w:rPr>
        <w:t>د، ه</w:t>
      </w:r>
      <w:r w:rsidR="00AF2E6E" w:rsidRPr="00051EF9">
        <w:rPr>
          <w:rStyle w:val="Char9"/>
          <w:rtl/>
        </w:rPr>
        <w:t>ی</w:t>
      </w:r>
      <w:r w:rsidRPr="00051EF9">
        <w:rPr>
          <w:rStyle w:val="Char9"/>
          <w:rtl/>
        </w:rPr>
        <w:t xml:space="preserve">چ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به انداز</w:t>
      </w:r>
      <w:r w:rsidR="00835A14">
        <w:rPr>
          <w:rStyle w:val="Char9"/>
          <w:rtl/>
        </w:rPr>
        <w:t>ۀ</w:t>
      </w:r>
      <w:r w:rsidRPr="00051EF9">
        <w:rPr>
          <w:rStyle w:val="Char9"/>
          <w:rtl/>
        </w:rPr>
        <w:t xml:space="preserve"> آندو نم</w:t>
      </w:r>
      <w:r w:rsidR="00AF2E6E" w:rsidRPr="00051EF9">
        <w:rPr>
          <w:rStyle w:val="Char9"/>
          <w:rtl/>
        </w:rPr>
        <w:t>ی</w:t>
      </w:r>
      <w:r w:rsidRPr="00051EF9">
        <w:rPr>
          <w:rStyle w:val="Char9"/>
          <w:rFonts w:hint="cs"/>
          <w:rtl/>
        </w:rPr>
        <w:t>‌</w:t>
      </w:r>
      <w:r w:rsidRPr="00051EF9">
        <w:rPr>
          <w:rStyle w:val="Char9"/>
          <w:rtl/>
        </w:rPr>
        <w:t>رسد مگر به دوست</w:t>
      </w:r>
      <w:r w:rsidR="00AF2E6E" w:rsidRPr="00051EF9">
        <w:rPr>
          <w:rStyle w:val="Char9"/>
          <w:rtl/>
        </w:rPr>
        <w:t>ی</w:t>
      </w:r>
      <w:r w:rsidRPr="00051EF9">
        <w:rPr>
          <w:rStyle w:val="Char9"/>
          <w:rtl/>
        </w:rPr>
        <w:t xml:space="preserve"> آندو و پ</w:t>
      </w:r>
      <w:r w:rsidR="00AF2E6E" w:rsidRPr="00051EF9">
        <w:rPr>
          <w:rStyle w:val="Char9"/>
          <w:rtl/>
        </w:rPr>
        <w:t>ی</w:t>
      </w:r>
      <w:r w:rsidRPr="00051EF9">
        <w:rPr>
          <w:rStyle w:val="Char9"/>
          <w:rtl/>
        </w:rPr>
        <w:t>رو</w:t>
      </w:r>
      <w:r w:rsidR="00AF2E6E" w:rsidRPr="00051EF9">
        <w:rPr>
          <w:rStyle w:val="Char9"/>
          <w:rtl/>
        </w:rPr>
        <w:t>ی</w:t>
      </w:r>
      <w:r w:rsidRPr="00051EF9">
        <w:rPr>
          <w:rStyle w:val="Char9"/>
          <w:rtl/>
        </w:rPr>
        <w:t xml:space="preserve"> از آثار آندو، هر</w:t>
      </w:r>
      <w:r w:rsidR="00AF2E6E" w:rsidRPr="00051EF9">
        <w:rPr>
          <w:rStyle w:val="Char9"/>
          <w:rtl/>
        </w:rPr>
        <w:t>ک</w:t>
      </w:r>
      <w:r w:rsidRPr="00051EF9">
        <w:rPr>
          <w:rStyle w:val="Char9"/>
          <w:rtl/>
        </w:rPr>
        <w:t>س مرا دوست دارد آندو را دوست داشته باشد، و</w:t>
      </w:r>
      <w:r w:rsidR="00AB0434">
        <w:rPr>
          <w:rStyle w:val="Char9"/>
          <w:rtl/>
        </w:rPr>
        <w:t xml:space="preserve"> هرکس </w:t>
      </w:r>
      <w:r w:rsidRPr="00051EF9">
        <w:rPr>
          <w:rStyle w:val="Char9"/>
          <w:rtl/>
        </w:rPr>
        <w:t>بر آندو بغض داشته باشد و آندو را دوست نداشته باشد من از او ب</w:t>
      </w:r>
      <w:r w:rsidR="00AF2E6E" w:rsidRPr="00051EF9">
        <w:rPr>
          <w:rStyle w:val="Char9"/>
          <w:rtl/>
        </w:rPr>
        <w:t>ی</w:t>
      </w:r>
      <w:r w:rsidRPr="00051EF9">
        <w:rPr>
          <w:rStyle w:val="Char9"/>
          <w:rtl/>
        </w:rPr>
        <w:t>زارم، هر</w:t>
      </w:r>
      <w:r w:rsidR="00AF2E6E" w:rsidRPr="00051EF9">
        <w:rPr>
          <w:rStyle w:val="Char9"/>
          <w:rtl/>
        </w:rPr>
        <w:t>ک</w:t>
      </w:r>
      <w:r w:rsidRPr="00051EF9">
        <w:rPr>
          <w:rStyle w:val="Char9"/>
          <w:rtl/>
        </w:rPr>
        <w:t>س از آندو بدگو</w:t>
      </w:r>
      <w:r w:rsidR="00AF2E6E" w:rsidRPr="00051EF9">
        <w:rPr>
          <w:rStyle w:val="Char9"/>
          <w:rtl/>
        </w:rPr>
        <w:t>یی</w:t>
      </w:r>
      <w:r w:rsidRPr="00051EF9">
        <w:rPr>
          <w:rStyle w:val="Char9"/>
          <w:rtl/>
        </w:rPr>
        <w:t xml:space="preserve"> </w:t>
      </w:r>
      <w:r w:rsidR="00AF2E6E" w:rsidRPr="00051EF9">
        <w:rPr>
          <w:rStyle w:val="Char9"/>
          <w:rtl/>
        </w:rPr>
        <w:t>ک</w:t>
      </w:r>
      <w:r w:rsidRPr="00051EF9">
        <w:rPr>
          <w:rStyle w:val="Char9"/>
          <w:rtl/>
        </w:rPr>
        <w:t>ند دچار سخت</w:t>
      </w:r>
      <w:r w:rsidRPr="00051EF9">
        <w:rPr>
          <w:rStyle w:val="Char9"/>
          <w:rFonts w:hint="cs"/>
          <w:rtl/>
        </w:rPr>
        <w:t>‌</w:t>
      </w:r>
      <w:r w:rsidRPr="00051EF9">
        <w:rPr>
          <w:rStyle w:val="Char9"/>
          <w:rtl/>
        </w:rPr>
        <w:t>تر</w:t>
      </w:r>
      <w:r w:rsidR="00AF2E6E" w:rsidRPr="00051EF9">
        <w:rPr>
          <w:rStyle w:val="Char9"/>
          <w:rtl/>
        </w:rPr>
        <w:t>ی</w:t>
      </w:r>
      <w:r w:rsidRPr="00051EF9">
        <w:rPr>
          <w:rStyle w:val="Char9"/>
          <w:rtl/>
        </w:rPr>
        <w:t>ن عقوبت خواهد شد. و بعد از امروز</w:t>
      </w:r>
      <w:r w:rsidR="00AB0434">
        <w:rPr>
          <w:rStyle w:val="Char9"/>
          <w:rtl/>
        </w:rPr>
        <w:t xml:space="preserve"> هرکس </w:t>
      </w:r>
      <w:r w:rsidRPr="00051EF9">
        <w:rPr>
          <w:rStyle w:val="Char9"/>
          <w:rtl/>
        </w:rPr>
        <w:t>مرا از آندو أفضل بداند جزاء او حدّ مفتر</w:t>
      </w:r>
      <w:r w:rsidR="00AF2E6E" w:rsidRPr="00051EF9">
        <w:rPr>
          <w:rStyle w:val="Char9"/>
          <w:rtl/>
        </w:rPr>
        <w:t>ی</w:t>
      </w:r>
      <w:r w:rsidR="006D7D8D">
        <w:rPr>
          <w:rStyle w:val="Char9"/>
          <w:rtl/>
        </w:rPr>
        <w:t xml:space="preserve"> می‌باشد</w:t>
      </w:r>
      <w:r w:rsidRPr="00051EF9">
        <w:rPr>
          <w:rStyle w:val="Char9"/>
          <w:rtl/>
        </w:rPr>
        <w:t>، آگاه باش</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ن</w:t>
      </w:r>
      <w:r w:rsidR="00AF2E6E" w:rsidRPr="00051EF9">
        <w:rPr>
          <w:rStyle w:val="Char9"/>
          <w:rtl/>
        </w:rPr>
        <w:t>یک</w:t>
      </w:r>
      <w:r w:rsidRPr="00051EF9">
        <w:rPr>
          <w:rStyle w:val="Char9"/>
          <w:rtl/>
        </w:rPr>
        <w:t>وتر</w:t>
      </w:r>
      <w:r w:rsidR="00AF2E6E" w:rsidRPr="00051EF9">
        <w:rPr>
          <w:rStyle w:val="Char9"/>
          <w:rtl/>
        </w:rPr>
        <w:t>ی</w:t>
      </w:r>
      <w:r w:rsidRPr="00051EF9">
        <w:rPr>
          <w:rStyle w:val="Char9"/>
          <w:rtl/>
        </w:rPr>
        <w:t>ن فرد ا</w:t>
      </w:r>
      <w:r w:rsidR="00AF2E6E" w:rsidRPr="00051EF9">
        <w:rPr>
          <w:rStyle w:val="Char9"/>
          <w:rtl/>
        </w:rPr>
        <w:t>ی</w:t>
      </w:r>
      <w:r w:rsidRPr="00051EF9">
        <w:rPr>
          <w:rStyle w:val="Char9"/>
          <w:rtl/>
        </w:rPr>
        <w:t>ن أمّت بعد از پ</w:t>
      </w:r>
      <w:r w:rsidR="00AF2E6E" w:rsidRPr="00051EF9">
        <w:rPr>
          <w:rStyle w:val="Char9"/>
          <w:rtl/>
        </w:rPr>
        <w:t>ی</w:t>
      </w:r>
      <w:r w:rsidRPr="00051EF9">
        <w:rPr>
          <w:rStyle w:val="Char9"/>
          <w:rtl/>
        </w:rPr>
        <w:t>امبر ابوب</w:t>
      </w:r>
      <w:r w:rsidR="00AF2E6E" w:rsidRPr="00051EF9">
        <w:rPr>
          <w:rStyle w:val="Char9"/>
          <w:rtl/>
        </w:rPr>
        <w:t>ک</w:t>
      </w:r>
      <w:r w:rsidRPr="00051EF9">
        <w:rPr>
          <w:rStyle w:val="Char9"/>
          <w:rtl/>
        </w:rPr>
        <w:t>ر و عمر م</w:t>
      </w:r>
      <w:r w:rsidR="00AF2E6E" w:rsidRPr="00051EF9">
        <w:rPr>
          <w:rStyle w:val="Char9"/>
          <w:rtl/>
        </w:rPr>
        <w:t>ی</w:t>
      </w:r>
      <w:r w:rsidRPr="00051EF9">
        <w:rPr>
          <w:rStyle w:val="Char9"/>
          <w:rFonts w:hint="cs"/>
          <w:rtl/>
        </w:rPr>
        <w:t>‌</w:t>
      </w:r>
      <w:r w:rsidRPr="00051EF9">
        <w:rPr>
          <w:rStyle w:val="Char9"/>
          <w:rtl/>
        </w:rPr>
        <w:t xml:space="preserve">باشند، و بعد از آن خدا داند </w:t>
      </w:r>
      <w:r w:rsidR="00AF2E6E" w:rsidRPr="00051EF9">
        <w:rPr>
          <w:rStyle w:val="Char9"/>
          <w:rtl/>
        </w:rPr>
        <w:t>ک</w:t>
      </w:r>
      <w:r w:rsidRPr="00051EF9">
        <w:rPr>
          <w:rStyle w:val="Char9"/>
          <w:rtl/>
        </w:rPr>
        <w:t>ه خ</w:t>
      </w:r>
      <w:r w:rsidR="00AF2E6E" w:rsidRPr="00051EF9">
        <w:rPr>
          <w:rStyle w:val="Char9"/>
          <w:rtl/>
        </w:rPr>
        <w:t>ی</w:t>
      </w:r>
      <w:r w:rsidRPr="00051EF9">
        <w:rPr>
          <w:rStyle w:val="Char9"/>
          <w:rtl/>
        </w:rPr>
        <w:t xml:space="preserve">ر در </w:t>
      </w:r>
      <w:r w:rsidR="00AF2E6E" w:rsidRPr="00051EF9">
        <w:rPr>
          <w:rStyle w:val="Char9"/>
          <w:rtl/>
        </w:rPr>
        <w:t>ک</w:t>
      </w:r>
      <w:r w:rsidRPr="00051EF9">
        <w:rPr>
          <w:rStyle w:val="Char9"/>
          <w:rtl/>
        </w:rPr>
        <w:t xml:space="preserve">جاست، </w:t>
      </w:r>
      <w:r w:rsidRPr="001A2EC3">
        <w:rPr>
          <w:rStyle w:val="Chara"/>
          <w:rtl/>
        </w:rPr>
        <w:t>أقول قول</w:t>
      </w:r>
      <w:r w:rsidR="001A2EC3">
        <w:rPr>
          <w:rStyle w:val="Chara"/>
          <w:rFonts w:hint="cs"/>
          <w:rtl/>
        </w:rPr>
        <w:t>ي</w:t>
      </w:r>
      <w:r w:rsidRPr="001A2EC3">
        <w:rPr>
          <w:rStyle w:val="Chara"/>
          <w:rtl/>
        </w:rPr>
        <w:t xml:space="preserve"> هذا و</w:t>
      </w:r>
      <w:r w:rsidRPr="001A2EC3">
        <w:rPr>
          <w:rStyle w:val="Chara"/>
          <w:rFonts w:hint="cs"/>
          <w:rtl/>
        </w:rPr>
        <w:t>أ</w:t>
      </w:r>
      <w:r w:rsidRPr="001A2EC3">
        <w:rPr>
          <w:rStyle w:val="Chara"/>
          <w:rtl/>
        </w:rPr>
        <w:t>ستغفر اللّه ل</w:t>
      </w:r>
      <w:r w:rsidR="001A2EC3">
        <w:rPr>
          <w:rStyle w:val="Chara"/>
          <w:rFonts w:hint="cs"/>
          <w:rtl/>
        </w:rPr>
        <w:t>ي</w:t>
      </w:r>
      <w:r w:rsidRPr="001A2EC3">
        <w:rPr>
          <w:rStyle w:val="Chara"/>
          <w:rtl/>
        </w:rPr>
        <w:t xml:space="preserve"> ول</w:t>
      </w:r>
      <w:r w:rsidR="00AF2E6E" w:rsidRPr="001A2EC3">
        <w:rPr>
          <w:rStyle w:val="Chara"/>
          <w:rtl/>
        </w:rPr>
        <w:t>ک</w:t>
      </w:r>
      <w:r w:rsidRPr="001A2EC3">
        <w:rPr>
          <w:rStyle w:val="Chara"/>
          <w:rtl/>
        </w:rPr>
        <w:t>م</w:t>
      </w:r>
      <w:r w:rsidRPr="000F71B7">
        <w:rPr>
          <w:rStyle w:val="Char9"/>
          <w:rFonts w:hint="cs"/>
          <w:vertAlign w:val="superscript"/>
          <w:rtl/>
        </w:rPr>
        <w:t>(</w:t>
      </w:r>
      <w:r w:rsidRPr="000F71B7">
        <w:rPr>
          <w:rStyle w:val="Char9"/>
          <w:vertAlign w:val="superscript"/>
          <w:rtl/>
        </w:rPr>
        <w:footnoteReference w:id="171"/>
      </w:r>
      <w:r w:rsidRPr="000F71B7">
        <w:rPr>
          <w:rStyle w:val="Char9"/>
          <w:rFonts w:hint="cs"/>
          <w:vertAlign w:val="superscript"/>
          <w:rtl/>
        </w:rPr>
        <w:t>)</w:t>
      </w:r>
      <w:r w:rsidRPr="00051EF9">
        <w:rPr>
          <w:rStyle w:val="Char9"/>
          <w:rFonts w:hint="cs"/>
          <w:rtl/>
        </w:rPr>
        <w:t>.</w:t>
      </w:r>
    </w:p>
    <w:p w:rsidR="00C363C7" w:rsidRPr="00051EF9" w:rsidRDefault="00C363C7" w:rsidP="00CE2A51">
      <w:pPr>
        <w:ind w:firstLine="284"/>
        <w:jc w:val="both"/>
        <w:rPr>
          <w:rStyle w:val="Char9"/>
          <w:rtl/>
        </w:rPr>
      </w:pPr>
      <w:r w:rsidRPr="00051EF9">
        <w:rPr>
          <w:rStyle w:val="Char9"/>
          <w:rtl/>
        </w:rPr>
        <w:t>و ا</w:t>
      </w:r>
      <w:r w:rsidR="00AF2E6E" w:rsidRPr="00051EF9">
        <w:rPr>
          <w:rStyle w:val="Char9"/>
          <w:rtl/>
        </w:rPr>
        <w:t>ی</w:t>
      </w:r>
      <w:r w:rsidRPr="00051EF9">
        <w:rPr>
          <w:rStyle w:val="Char9"/>
          <w:rtl/>
        </w:rPr>
        <w:t>ن خطب</w:t>
      </w:r>
      <w:r w:rsidR="00835A14">
        <w:rPr>
          <w:rStyle w:val="Char9"/>
          <w:rtl/>
        </w:rPr>
        <w:t>ۀ</w:t>
      </w:r>
      <w:r w:rsidRPr="00051EF9">
        <w:rPr>
          <w:rStyle w:val="Char9"/>
          <w:rtl/>
        </w:rPr>
        <w:t xml:space="preserve"> ش</w:t>
      </w:r>
      <w:r w:rsidR="00AF2E6E" w:rsidRPr="00051EF9">
        <w:rPr>
          <w:rStyle w:val="Char9"/>
          <w:rtl/>
        </w:rPr>
        <w:t>ی</w:t>
      </w:r>
      <w:r w:rsidRPr="00051EF9">
        <w:rPr>
          <w:rStyle w:val="Char9"/>
          <w:rtl/>
        </w:rPr>
        <w:t>وا را بس</w:t>
      </w:r>
      <w:r w:rsidR="00AF2E6E" w:rsidRPr="00051EF9">
        <w:rPr>
          <w:rStyle w:val="Char9"/>
          <w:rtl/>
        </w:rPr>
        <w:t>ی</w:t>
      </w:r>
      <w:r w:rsidRPr="00051EF9">
        <w:rPr>
          <w:rStyle w:val="Char9"/>
          <w:rtl/>
        </w:rPr>
        <w:t>ارى از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و سن</w:t>
      </w:r>
      <w:r w:rsidR="00AF2E6E" w:rsidRPr="00051EF9">
        <w:rPr>
          <w:rStyle w:val="Char9"/>
          <w:rtl/>
        </w:rPr>
        <w:t>ی</w:t>
      </w:r>
      <w:r w:rsidRPr="00051EF9">
        <w:rPr>
          <w:rStyle w:val="Char9"/>
          <w:rtl/>
        </w:rPr>
        <w:t>ان نقل نموده</w:t>
      </w:r>
      <w:r w:rsidR="00E927B8">
        <w:rPr>
          <w:rStyle w:val="Char9"/>
          <w:rtl/>
        </w:rPr>
        <w:t>‌اند،</w:t>
      </w:r>
      <w:r w:rsidRPr="00051EF9">
        <w:rPr>
          <w:rStyle w:val="Char9"/>
          <w:rtl/>
        </w:rPr>
        <w:t xml:space="preserve"> و سخن نوبخت</w:t>
      </w:r>
      <w:r w:rsidR="00AF2E6E" w:rsidRPr="00051EF9">
        <w:rPr>
          <w:rStyle w:val="Char9"/>
          <w:rtl/>
        </w:rPr>
        <w:t>ی</w:t>
      </w:r>
      <w:r w:rsidRPr="00051EF9">
        <w:rPr>
          <w:rStyle w:val="Char9"/>
          <w:rtl/>
        </w:rPr>
        <w:t xml:space="preserve">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 هم بخش</w:t>
      </w:r>
      <w:r w:rsidR="00AF2E6E" w:rsidRPr="00051EF9">
        <w:rPr>
          <w:rStyle w:val="Char9"/>
          <w:rtl/>
        </w:rPr>
        <w:t>ی</w:t>
      </w:r>
      <w:r w:rsidRPr="00051EF9">
        <w:rPr>
          <w:rStyle w:val="Char9"/>
          <w:rtl/>
        </w:rPr>
        <w:t xml:space="preserve"> از</w:t>
      </w:r>
      <w:r w:rsidR="000F71B7">
        <w:rPr>
          <w:rStyle w:val="Char9"/>
          <w:rtl/>
        </w:rPr>
        <w:t xml:space="preserve"> آن را </w:t>
      </w:r>
      <w:r w:rsidRPr="00051EF9">
        <w:rPr>
          <w:rStyle w:val="Char9"/>
          <w:rtl/>
        </w:rPr>
        <w:t>تأ</w:t>
      </w:r>
      <w:r w:rsidR="00AF2E6E" w:rsidRPr="00051EF9">
        <w:rPr>
          <w:rStyle w:val="Char9"/>
          <w:rtl/>
        </w:rPr>
        <w:t>یی</w:t>
      </w:r>
      <w:r w:rsidRPr="00051EF9">
        <w:rPr>
          <w:rStyle w:val="Char9"/>
          <w:rtl/>
        </w:rPr>
        <w:t xml:space="preserve">د نموده </w:t>
      </w:r>
      <w:r w:rsidR="00AF2E6E" w:rsidRPr="00051EF9">
        <w:rPr>
          <w:rStyle w:val="Char9"/>
          <w:rtl/>
        </w:rPr>
        <w:t>ک</w:t>
      </w:r>
      <w:r w:rsidRPr="00051EF9">
        <w:rPr>
          <w:rStyle w:val="Char9"/>
          <w:rtl/>
        </w:rPr>
        <w:t>ه عل</w:t>
      </w:r>
      <w:r w:rsidR="00AF2E6E" w:rsidRPr="00051EF9">
        <w:rPr>
          <w:rStyle w:val="Char9"/>
          <w:rtl/>
        </w:rPr>
        <w:t>ی</w:t>
      </w:r>
      <w:r w:rsidRPr="00051EF9">
        <w:rPr>
          <w:rStyle w:val="Char9"/>
          <w:rtl/>
        </w:rPr>
        <w:t xml:space="preserve"> خواستار عقوبت بدگو</w:t>
      </w:r>
      <w:r w:rsidR="00AF2E6E" w:rsidRPr="00051EF9">
        <w:rPr>
          <w:rStyle w:val="Char9"/>
          <w:rtl/>
        </w:rPr>
        <w:t>ی</w:t>
      </w:r>
      <w:r w:rsidRPr="00051EF9">
        <w:rPr>
          <w:rStyle w:val="Char9"/>
          <w:rtl/>
        </w:rPr>
        <w:t>ان ش</w:t>
      </w:r>
      <w:r w:rsidR="00AF2E6E" w:rsidRPr="00051EF9">
        <w:rPr>
          <w:rStyle w:val="Char9"/>
          <w:rtl/>
        </w:rPr>
        <w:t>ی</w:t>
      </w:r>
      <w:r w:rsidRPr="00051EF9">
        <w:rPr>
          <w:rStyle w:val="Char9"/>
          <w:rtl/>
        </w:rPr>
        <w:t>خ</w:t>
      </w:r>
      <w:r w:rsidR="00AF2E6E" w:rsidRPr="00051EF9">
        <w:rPr>
          <w:rStyle w:val="Char9"/>
          <w:rtl/>
        </w:rPr>
        <w:t>ی</w:t>
      </w:r>
      <w:r w:rsidRPr="00051EF9">
        <w:rPr>
          <w:rStyle w:val="Char9"/>
          <w:rtl/>
        </w:rPr>
        <w:t>ن بوده است. و از ا</w:t>
      </w:r>
      <w:r w:rsidR="00AF2E6E" w:rsidRPr="00051EF9">
        <w:rPr>
          <w:rStyle w:val="Char9"/>
          <w:rtl/>
        </w:rPr>
        <w:t>ی</w:t>
      </w:r>
      <w:r w:rsidRPr="00051EF9">
        <w:rPr>
          <w:rStyle w:val="Char9"/>
          <w:rtl/>
        </w:rPr>
        <w:t xml:space="preserve">نجا بود </w:t>
      </w:r>
      <w:r w:rsidR="00AF2E6E" w:rsidRPr="00051EF9">
        <w:rPr>
          <w:rStyle w:val="Char9"/>
          <w:rtl/>
        </w:rPr>
        <w:t>ک</w:t>
      </w:r>
      <w:r w:rsidRPr="00051EF9">
        <w:rPr>
          <w:rStyle w:val="Char9"/>
          <w:rtl/>
        </w:rPr>
        <w:t>ه سبأ</w:t>
      </w:r>
      <w:r w:rsidR="00AF2E6E" w:rsidRPr="00051EF9">
        <w:rPr>
          <w:rStyle w:val="Char9"/>
          <w:rtl/>
        </w:rPr>
        <w:t>ی</w:t>
      </w:r>
      <w:r w:rsidRPr="00051EF9">
        <w:rPr>
          <w:rStyle w:val="Char9"/>
          <w:rtl/>
        </w:rPr>
        <w:t xml:space="preserve">ه </w:t>
      </w:r>
      <w:r w:rsidR="00AF2E6E" w:rsidRPr="00051EF9">
        <w:rPr>
          <w:rStyle w:val="Char9"/>
          <w:rtl/>
        </w:rPr>
        <w:t>ک</w:t>
      </w:r>
      <w:r w:rsidRPr="00051EF9">
        <w:rPr>
          <w:rStyle w:val="Char9"/>
          <w:rtl/>
        </w:rPr>
        <w:t>ارشان را پنهان نموده و در چاه تق</w:t>
      </w:r>
      <w:r w:rsidR="00AF2E6E" w:rsidRPr="00051EF9">
        <w:rPr>
          <w:rStyle w:val="Char9"/>
          <w:rtl/>
        </w:rPr>
        <w:t>ی</w:t>
      </w:r>
      <w:r w:rsidRPr="00051EF9">
        <w:rPr>
          <w:rStyle w:val="Char9"/>
          <w:rtl/>
        </w:rPr>
        <w:t>ه فرو رفتند</w:t>
      </w:r>
      <w:r w:rsidRPr="000F71B7">
        <w:rPr>
          <w:rStyle w:val="Char9"/>
          <w:rFonts w:hint="cs"/>
          <w:vertAlign w:val="superscript"/>
          <w:rtl/>
        </w:rPr>
        <w:t>(</w:t>
      </w:r>
      <w:r w:rsidRPr="000F71B7">
        <w:rPr>
          <w:rStyle w:val="Char9"/>
          <w:vertAlign w:val="superscript"/>
          <w:rtl/>
        </w:rPr>
        <w:footnoteReference w:id="172"/>
      </w:r>
      <w:r w:rsidRPr="000F71B7">
        <w:rPr>
          <w:rStyle w:val="Char9"/>
          <w:rFonts w:hint="cs"/>
          <w:vertAlign w:val="superscript"/>
          <w:rtl/>
        </w:rPr>
        <w:t>)</w:t>
      </w:r>
      <w:r w:rsidRPr="00051EF9">
        <w:rPr>
          <w:rStyle w:val="Char9"/>
          <w:rFonts w:hint="cs"/>
          <w:rtl/>
        </w:rPr>
        <w:t>.</w:t>
      </w:r>
    </w:p>
    <w:p w:rsidR="00C363C7" w:rsidRPr="00051EF9" w:rsidRDefault="00C363C7" w:rsidP="001A2EC3">
      <w:pPr>
        <w:ind w:firstLine="284"/>
        <w:jc w:val="both"/>
        <w:rPr>
          <w:rStyle w:val="Char9"/>
          <w:rtl/>
        </w:rPr>
      </w:pPr>
      <w:r w:rsidRPr="00051EF9">
        <w:rPr>
          <w:rStyle w:val="Char9"/>
          <w:rtl/>
        </w:rPr>
        <w:t>عل</w:t>
      </w:r>
      <w:r w:rsidR="00AF2E6E" w:rsidRPr="00051EF9">
        <w:rPr>
          <w:rStyle w:val="Char9"/>
          <w:rtl/>
        </w:rPr>
        <w:t>ی</w:t>
      </w:r>
      <w:r w:rsidRPr="00051EF9">
        <w:rPr>
          <w:rStyle w:val="Char9"/>
          <w:rtl/>
        </w:rPr>
        <w:t xml:space="preserve"> ا</w:t>
      </w:r>
      <w:r w:rsidR="00AF2E6E" w:rsidRPr="00051EF9">
        <w:rPr>
          <w:rStyle w:val="Char9"/>
          <w:rtl/>
        </w:rPr>
        <w:t>ی</w:t>
      </w:r>
      <w:r w:rsidRPr="00051EF9">
        <w:rPr>
          <w:rStyle w:val="Char9"/>
          <w:rtl/>
        </w:rPr>
        <w:t>ن چن</w:t>
      </w:r>
      <w:r w:rsidR="00AF2E6E" w:rsidRPr="00051EF9">
        <w:rPr>
          <w:rStyle w:val="Char9"/>
          <w:rtl/>
        </w:rPr>
        <w:t>ی</w:t>
      </w:r>
      <w:r w:rsidRPr="00051EF9">
        <w:rPr>
          <w:rStyle w:val="Char9"/>
          <w:rtl/>
        </w:rPr>
        <w:t>ن سع</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رد تا پ</w:t>
      </w:r>
      <w:r w:rsidR="00AF2E6E" w:rsidRPr="00051EF9">
        <w:rPr>
          <w:rStyle w:val="Char9"/>
          <w:rtl/>
        </w:rPr>
        <w:t>ی</w:t>
      </w:r>
      <w:r w:rsidRPr="00051EF9">
        <w:rPr>
          <w:rStyle w:val="Char9"/>
          <w:rtl/>
        </w:rPr>
        <w:t>روان و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راست</w:t>
      </w:r>
      <w:r w:rsidR="00AF2E6E" w:rsidRPr="00051EF9">
        <w:rPr>
          <w:rStyle w:val="Char9"/>
          <w:rtl/>
        </w:rPr>
        <w:t>ی</w:t>
      </w:r>
      <w:r w:rsidRPr="00051EF9">
        <w:rPr>
          <w:rStyle w:val="Char9"/>
          <w:rtl/>
        </w:rPr>
        <w:t>ن خود را از عقا</w:t>
      </w:r>
      <w:r w:rsidR="00AF2E6E" w:rsidRPr="00051EF9">
        <w:rPr>
          <w:rStyle w:val="Char9"/>
          <w:rtl/>
        </w:rPr>
        <w:t>ی</w:t>
      </w:r>
      <w:r w:rsidRPr="00051EF9">
        <w:rPr>
          <w:rStyle w:val="Char9"/>
          <w:rtl/>
        </w:rPr>
        <w:t xml:space="preserve">د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 و مجوس</w:t>
      </w:r>
      <w:r w:rsidR="00AF2E6E" w:rsidRPr="00051EF9">
        <w:rPr>
          <w:rStyle w:val="Char9"/>
          <w:rtl/>
        </w:rPr>
        <w:t>ی</w:t>
      </w:r>
      <w:r w:rsidRPr="00051EF9">
        <w:rPr>
          <w:rStyle w:val="Char9"/>
          <w:rtl/>
        </w:rPr>
        <w:t xml:space="preserve"> دور نگه دارد، ل</w:t>
      </w:r>
      <w:r w:rsidR="00AF2E6E" w:rsidRPr="00051EF9">
        <w:rPr>
          <w:rStyle w:val="Char9"/>
          <w:rtl/>
        </w:rPr>
        <w:t>یک</w:t>
      </w:r>
      <w:r w:rsidRPr="00051EF9">
        <w:rPr>
          <w:rStyle w:val="Char9"/>
          <w:rtl/>
        </w:rPr>
        <w:t>ن به مجرّد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به دست ابن ملجم مراد</w:t>
      </w:r>
      <w:r w:rsidR="00AF2E6E" w:rsidRPr="00051EF9">
        <w:rPr>
          <w:rStyle w:val="Char9"/>
          <w:rtl/>
        </w:rPr>
        <w:t>ی</w:t>
      </w:r>
      <w:r w:rsidRPr="00051EF9">
        <w:rPr>
          <w:rStyle w:val="Char9"/>
          <w:rtl/>
        </w:rPr>
        <w:t xml:space="preserve"> جام شهادت نوش</w:t>
      </w:r>
      <w:r w:rsidR="00AF2E6E" w:rsidRPr="00051EF9">
        <w:rPr>
          <w:rStyle w:val="Char9"/>
          <w:rtl/>
        </w:rPr>
        <w:t>ی</w:t>
      </w:r>
      <w:r w:rsidRPr="00051EF9">
        <w:rPr>
          <w:rStyle w:val="Char9"/>
          <w:rtl/>
        </w:rPr>
        <w:t>د سبأ</w:t>
      </w:r>
      <w:r w:rsidR="00AF2E6E" w:rsidRPr="00051EF9">
        <w:rPr>
          <w:rStyle w:val="Char9"/>
          <w:rtl/>
        </w:rPr>
        <w:t>ی</w:t>
      </w:r>
      <w:r w:rsidRPr="00051EF9">
        <w:rPr>
          <w:rStyle w:val="Char9"/>
          <w:rtl/>
        </w:rPr>
        <w:t>ه با تمام قدرت سر از چاه تق</w:t>
      </w:r>
      <w:r w:rsidR="00AF2E6E" w:rsidRPr="00051EF9">
        <w:rPr>
          <w:rStyle w:val="Char9"/>
          <w:rtl/>
        </w:rPr>
        <w:t>ی</w:t>
      </w:r>
      <w:r w:rsidRPr="00051EF9">
        <w:rPr>
          <w:rStyle w:val="Char9"/>
          <w:rtl/>
        </w:rPr>
        <w:t>ه ب</w:t>
      </w:r>
      <w:r w:rsidR="00AF2E6E" w:rsidRPr="00051EF9">
        <w:rPr>
          <w:rStyle w:val="Char9"/>
          <w:rtl/>
        </w:rPr>
        <w:t>ی</w:t>
      </w:r>
      <w:r w:rsidRPr="00051EF9">
        <w:rPr>
          <w:rStyle w:val="Char9"/>
          <w:rtl/>
        </w:rPr>
        <w:t>رون آورده و ابن سبأ با ب</w:t>
      </w:r>
      <w:r w:rsidR="00AF2E6E" w:rsidRPr="00051EF9">
        <w:rPr>
          <w:rStyle w:val="Char9"/>
          <w:rtl/>
        </w:rPr>
        <w:t>ی</w:t>
      </w:r>
      <w:r w:rsidRPr="00051EF9">
        <w:rPr>
          <w:rStyle w:val="Char9"/>
          <w:rtl/>
        </w:rPr>
        <w:t>‌شرم</w:t>
      </w:r>
      <w:r w:rsidR="00AF2E6E" w:rsidRPr="00051EF9">
        <w:rPr>
          <w:rStyle w:val="Char9"/>
          <w:rtl/>
        </w:rPr>
        <w:t>ی</w:t>
      </w:r>
      <w:r w:rsidRPr="00051EF9">
        <w:rPr>
          <w:rStyle w:val="Char9"/>
          <w:rtl/>
        </w:rPr>
        <w:t xml:space="preserve"> اظهار داشت </w:t>
      </w:r>
      <w:r w:rsidR="00AF2E6E" w:rsidRPr="00051EF9">
        <w:rPr>
          <w:rStyle w:val="Char9"/>
          <w:rtl/>
        </w:rPr>
        <w:t>ک</w:t>
      </w:r>
      <w:r w:rsidRPr="00051EF9">
        <w:rPr>
          <w:rStyle w:val="Char9"/>
          <w:rtl/>
        </w:rPr>
        <w:t>ه اگر سر عل</w:t>
      </w:r>
      <w:r w:rsidR="00AF2E6E" w:rsidRPr="00051EF9">
        <w:rPr>
          <w:rStyle w:val="Char9"/>
          <w:rtl/>
        </w:rPr>
        <w:t>ی</w:t>
      </w:r>
      <w:r w:rsidRPr="00051EF9">
        <w:rPr>
          <w:rStyle w:val="Char9"/>
          <w:rtl/>
        </w:rPr>
        <w:t xml:space="preserve"> را در م</w:t>
      </w:r>
      <w:r w:rsidR="00AF2E6E" w:rsidRPr="00051EF9">
        <w:rPr>
          <w:rStyle w:val="Char9"/>
          <w:rtl/>
        </w:rPr>
        <w:t>ی</w:t>
      </w:r>
      <w:r w:rsidRPr="00051EF9">
        <w:rPr>
          <w:rStyle w:val="Char9"/>
          <w:rtl/>
        </w:rPr>
        <w:t xml:space="preserve">ان هفتاد </w:t>
      </w:r>
      <w:r w:rsidR="00AF2E6E" w:rsidRPr="00051EF9">
        <w:rPr>
          <w:rStyle w:val="Char9"/>
          <w:rtl/>
        </w:rPr>
        <w:t>کی</w:t>
      </w:r>
      <w:r w:rsidRPr="00051EF9">
        <w:rPr>
          <w:rStyle w:val="Char9"/>
          <w:rtl/>
        </w:rPr>
        <w:t>سه و همراه با هفتاد شاهد عادل ب</w:t>
      </w:r>
      <w:r w:rsidR="00AF2E6E" w:rsidRPr="00051EF9">
        <w:rPr>
          <w:rStyle w:val="Char9"/>
          <w:rtl/>
        </w:rPr>
        <w:t>ی</w:t>
      </w:r>
      <w:r w:rsidRPr="00051EF9">
        <w:rPr>
          <w:rStyle w:val="Char9"/>
          <w:rtl/>
        </w:rPr>
        <w:t>اور</w:t>
      </w:r>
      <w:r w:rsidR="00AF2E6E" w:rsidRPr="00051EF9">
        <w:rPr>
          <w:rStyle w:val="Char9"/>
          <w:rtl/>
        </w:rPr>
        <w:t>ی</w:t>
      </w:r>
      <w:r w:rsidRPr="00051EF9">
        <w:rPr>
          <w:rStyle w:val="Char9"/>
          <w:rtl/>
        </w:rPr>
        <w:t>د ما مرگ او را باور نم</w:t>
      </w:r>
      <w:r w:rsidR="00AF2E6E" w:rsidRPr="00051EF9">
        <w:rPr>
          <w:rStyle w:val="Char9"/>
          <w:rtl/>
        </w:rPr>
        <w:t>ی</w:t>
      </w:r>
      <w:r w:rsidRPr="00051EF9">
        <w:rPr>
          <w:rStyle w:val="Char9"/>
          <w:rFonts w:hint="cs"/>
          <w:rtl/>
        </w:rPr>
        <w:t>‌</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م، سپس به سو</w:t>
      </w:r>
      <w:r w:rsidR="00AF2E6E" w:rsidRPr="00051EF9">
        <w:rPr>
          <w:rStyle w:val="Char9"/>
          <w:rtl/>
        </w:rPr>
        <w:t>ی</w:t>
      </w:r>
      <w:r w:rsidRPr="00051EF9">
        <w:rPr>
          <w:rStyle w:val="Char9"/>
          <w:rtl/>
        </w:rPr>
        <w:t xml:space="preserve"> خان</w:t>
      </w:r>
      <w:r w:rsidR="00835A14">
        <w:rPr>
          <w:rStyle w:val="Char9"/>
          <w:rtl/>
        </w:rPr>
        <w:t>ۀ</w:t>
      </w:r>
      <w:r w:rsidRPr="00051EF9">
        <w:rPr>
          <w:rStyle w:val="Char9"/>
          <w:rtl/>
        </w:rPr>
        <w:t xml:space="preserve"> عل</w:t>
      </w:r>
      <w:r w:rsidR="00AF2E6E" w:rsidRPr="00051EF9">
        <w:rPr>
          <w:rStyle w:val="Char9"/>
          <w:rtl/>
        </w:rPr>
        <w:t>ی</w:t>
      </w:r>
      <w:r w:rsidRPr="00051EF9">
        <w:rPr>
          <w:rStyle w:val="Char9"/>
          <w:rtl/>
        </w:rPr>
        <w:t xml:space="preserve"> رفتند و مانند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از ح</w:t>
      </w:r>
      <w:r w:rsidR="00AF2E6E" w:rsidRPr="00051EF9">
        <w:rPr>
          <w:rStyle w:val="Char9"/>
          <w:rtl/>
        </w:rPr>
        <w:t>ی</w:t>
      </w:r>
      <w:r w:rsidRPr="00051EF9">
        <w:rPr>
          <w:rStyle w:val="Char9"/>
          <w:rtl/>
        </w:rPr>
        <w:t>ات او مطمئن است اجاز</w:t>
      </w:r>
      <w:r w:rsidR="00835A14">
        <w:rPr>
          <w:rStyle w:val="Char9"/>
          <w:rtl/>
        </w:rPr>
        <w:t>ۀ</w:t>
      </w:r>
      <w:r w:rsidRPr="00051EF9">
        <w:rPr>
          <w:rStyle w:val="Char9"/>
          <w:rtl/>
        </w:rPr>
        <w:t xml:space="preserve"> دخول خواستند،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از اهل و اصحاب </w:t>
      </w:r>
      <w:r w:rsidR="00AF2E6E" w:rsidRPr="00051EF9">
        <w:rPr>
          <w:rStyle w:val="Char9"/>
          <w:rtl/>
        </w:rPr>
        <w:t>ک</w:t>
      </w:r>
      <w:r w:rsidRPr="00051EF9">
        <w:rPr>
          <w:rStyle w:val="Char9"/>
          <w:rtl/>
        </w:rPr>
        <w:t>ه آنجا بودند، گفتند: سبحان اللّه، مگر نشن</w:t>
      </w:r>
      <w:r w:rsidR="00AF2E6E" w:rsidRPr="00051EF9">
        <w:rPr>
          <w:rStyle w:val="Char9"/>
          <w:rtl/>
        </w:rPr>
        <w:t>ی</w:t>
      </w:r>
      <w:r w:rsidRPr="00051EF9">
        <w:rPr>
          <w:rStyle w:val="Char9"/>
          <w:rtl/>
        </w:rPr>
        <w:t>ده</w:t>
      </w:r>
      <w:r w:rsidR="001A2EC3">
        <w:rPr>
          <w:rStyle w:val="Char9"/>
          <w:rFonts w:hint="cs"/>
          <w:rtl/>
        </w:rPr>
        <w:t>‌</w:t>
      </w:r>
      <w:r w:rsidRPr="00051EF9">
        <w:rPr>
          <w:rStyle w:val="Char9"/>
          <w:rtl/>
        </w:rPr>
        <w:t>ا</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ام</w:t>
      </w:r>
      <w:r w:rsidR="00AF2E6E" w:rsidRPr="00051EF9">
        <w:rPr>
          <w:rStyle w:val="Char9"/>
          <w:rtl/>
        </w:rPr>
        <w:t>ی</w:t>
      </w:r>
      <w:r w:rsidRPr="00051EF9">
        <w:rPr>
          <w:rStyle w:val="Char9"/>
          <w:rtl/>
        </w:rPr>
        <w:t>رالمؤمن</w:t>
      </w:r>
      <w:r w:rsidR="00AF2E6E" w:rsidRPr="00051EF9">
        <w:rPr>
          <w:rStyle w:val="Char9"/>
          <w:rtl/>
        </w:rPr>
        <w:t>ی</w:t>
      </w:r>
      <w:r w:rsidRPr="00051EF9">
        <w:rPr>
          <w:rStyle w:val="Char9"/>
          <w:rtl/>
        </w:rPr>
        <w:t>ن شه</w:t>
      </w:r>
      <w:r w:rsidR="00AF2E6E" w:rsidRPr="00051EF9">
        <w:rPr>
          <w:rStyle w:val="Char9"/>
          <w:rtl/>
        </w:rPr>
        <w:t>ی</w:t>
      </w:r>
      <w:r w:rsidRPr="00051EF9">
        <w:rPr>
          <w:rStyle w:val="Char9"/>
          <w:rtl/>
        </w:rPr>
        <w:t>د شده است؟ آنها گفتند: ما م</w:t>
      </w:r>
      <w:r w:rsidR="00AF2E6E" w:rsidRPr="00051EF9">
        <w:rPr>
          <w:rStyle w:val="Char9"/>
          <w:rtl/>
        </w:rPr>
        <w:t>ی</w:t>
      </w:r>
      <w:r w:rsidRPr="00051EF9">
        <w:rPr>
          <w:rStyle w:val="Char9"/>
          <w:rFonts w:hint="cs"/>
          <w:rtl/>
        </w:rPr>
        <w:t>‌</w:t>
      </w:r>
      <w:r w:rsidRPr="00051EF9">
        <w:rPr>
          <w:rStyle w:val="Char9"/>
          <w:rtl/>
        </w:rPr>
        <w:t>دان</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 xml:space="preserve">ه </w:t>
      </w:r>
      <w:r w:rsidR="00AF2E6E" w:rsidRPr="00051EF9">
        <w:rPr>
          <w:rStyle w:val="Char9"/>
          <w:rtl/>
        </w:rPr>
        <w:t>ک</w:t>
      </w:r>
      <w:r w:rsidRPr="00051EF9">
        <w:rPr>
          <w:rStyle w:val="Char9"/>
          <w:rtl/>
        </w:rPr>
        <w:t>شته نشده است و نم</w:t>
      </w:r>
      <w:r w:rsidR="00AF2E6E" w:rsidRPr="00051EF9">
        <w:rPr>
          <w:rStyle w:val="Char9"/>
          <w:rtl/>
        </w:rPr>
        <w:t>ی</w:t>
      </w:r>
      <w:r w:rsidRPr="00051EF9">
        <w:rPr>
          <w:rStyle w:val="Char9"/>
          <w:rFonts w:hint="cs"/>
          <w:rtl/>
        </w:rPr>
        <w:t>‌</w:t>
      </w:r>
      <w:r w:rsidRPr="00051EF9">
        <w:rPr>
          <w:rStyle w:val="Char9"/>
          <w:rtl/>
        </w:rPr>
        <w:t>م</w:t>
      </w:r>
      <w:r w:rsidR="00AF2E6E" w:rsidRPr="00051EF9">
        <w:rPr>
          <w:rStyle w:val="Char9"/>
          <w:rtl/>
        </w:rPr>
        <w:t>ی</w:t>
      </w:r>
      <w:r w:rsidRPr="00051EF9">
        <w:rPr>
          <w:rStyle w:val="Char9"/>
          <w:rtl/>
        </w:rPr>
        <w:t>رد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با عصا و شمش</w:t>
      </w:r>
      <w:r w:rsidR="00AF2E6E" w:rsidRPr="00051EF9">
        <w:rPr>
          <w:rStyle w:val="Char9"/>
          <w:rtl/>
        </w:rPr>
        <w:t>ی</w:t>
      </w:r>
      <w:r w:rsidRPr="00051EF9">
        <w:rPr>
          <w:rStyle w:val="Char9"/>
          <w:rtl/>
        </w:rPr>
        <w:t>ر خود عرب را مط</w:t>
      </w:r>
      <w:r w:rsidR="00AF2E6E" w:rsidRPr="00051EF9">
        <w:rPr>
          <w:rStyle w:val="Char9"/>
          <w:rtl/>
        </w:rPr>
        <w:t>ی</w:t>
      </w:r>
      <w:r w:rsidRPr="00051EF9">
        <w:rPr>
          <w:rStyle w:val="Char9"/>
          <w:rtl/>
        </w:rPr>
        <w:t>ع نما</w:t>
      </w:r>
      <w:r w:rsidR="00AF2E6E" w:rsidRPr="00051EF9">
        <w:rPr>
          <w:rStyle w:val="Char9"/>
          <w:rtl/>
        </w:rPr>
        <w:t>ی</w:t>
      </w:r>
      <w:r w:rsidRPr="00051EF9">
        <w:rPr>
          <w:rStyle w:val="Char9"/>
          <w:rtl/>
        </w:rPr>
        <w:t>د، همچنان</w:t>
      </w:r>
      <w:r w:rsidR="00AF2E6E" w:rsidRPr="00051EF9">
        <w:rPr>
          <w:rStyle w:val="Char9"/>
          <w:rtl/>
        </w:rPr>
        <w:t>ک</w:t>
      </w:r>
      <w:r w:rsidRPr="00051EF9">
        <w:rPr>
          <w:rStyle w:val="Char9"/>
          <w:rtl/>
        </w:rPr>
        <w:t>ه سابقاً با حجّت و برهان خود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 xml:space="preserve">ار را </w:t>
      </w:r>
      <w:r w:rsidR="00AF2E6E" w:rsidRPr="00051EF9">
        <w:rPr>
          <w:rStyle w:val="Char9"/>
          <w:rtl/>
        </w:rPr>
        <w:t>ک</w:t>
      </w:r>
      <w:r w:rsidRPr="00051EF9">
        <w:rPr>
          <w:rStyle w:val="Char9"/>
          <w:rtl/>
        </w:rPr>
        <w:t>رد، او صدا</w:t>
      </w:r>
      <w:r w:rsidR="00AF2E6E" w:rsidRPr="00051EF9">
        <w:rPr>
          <w:rStyle w:val="Char9"/>
          <w:rtl/>
        </w:rPr>
        <w:t>ی</w:t>
      </w:r>
      <w:r w:rsidRPr="00051EF9">
        <w:rPr>
          <w:rStyle w:val="Char9"/>
          <w:rtl/>
        </w:rPr>
        <w:t xml:space="preserve"> مخف</w:t>
      </w:r>
      <w:r w:rsidR="00AF2E6E" w:rsidRPr="00051EF9">
        <w:rPr>
          <w:rStyle w:val="Char9"/>
          <w:rtl/>
        </w:rPr>
        <w:t>ی</w:t>
      </w:r>
      <w:r w:rsidRPr="00051EF9">
        <w:rPr>
          <w:rStyle w:val="Char9"/>
          <w:rtl/>
        </w:rPr>
        <w:t xml:space="preserve"> و نجواها را م</w:t>
      </w:r>
      <w:r w:rsidR="00AF2E6E" w:rsidRPr="00051EF9">
        <w:rPr>
          <w:rStyle w:val="Char9"/>
          <w:rtl/>
        </w:rPr>
        <w:t>ی</w:t>
      </w:r>
      <w:r w:rsidRPr="00051EF9">
        <w:rPr>
          <w:rStyle w:val="Char9"/>
          <w:rFonts w:hint="cs"/>
          <w:rtl/>
        </w:rPr>
        <w:t>‌</w:t>
      </w:r>
      <w:r w:rsidRPr="00051EF9">
        <w:rPr>
          <w:rStyle w:val="Char9"/>
          <w:rtl/>
        </w:rPr>
        <w:t>شنود، و ز</w:t>
      </w:r>
      <w:r w:rsidR="00AF2E6E" w:rsidRPr="00051EF9">
        <w:rPr>
          <w:rStyle w:val="Char9"/>
          <w:rtl/>
        </w:rPr>
        <w:t>ی</w:t>
      </w:r>
      <w:r w:rsidRPr="00051EF9">
        <w:rPr>
          <w:rStyle w:val="Char9"/>
          <w:rtl/>
        </w:rPr>
        <w:t>ر پرده</w:t>
      </w:r>
      <w:r w:rsidR="001A2EC3">
        <w:rPr>
          <w:rStyle w:val="Char9"/>
          <w:rtl/>
        </w:rPr>
        <w:t xml:space="preserve">‌ها </w:t>
      </w:r>
      <w:r w:rsidRPr="00051EF9">
        <w:rPr>
          <w:rStyle w:val="Char9"/>
          <w:rtl/>
        </w:rPr>
        <w:t>را م</w:t>
      </w:r>
      <w:r w:rsidR="00AF2E6E" w:rsidRPr="00051EF9">
        <w:rPr>
          <w:rStyle w:val="Char9"/>
          <w:rtl/>
        </w:rPr>
        <w:t>ی</w:t>
      </w:r>
      <w:r w:rsidRPr="00051EF9">
        <w:rPr>
          <w:rStyle w:val="Char9"/>
          <w:rFonts w:hint="cs"/>
          <w:rtl/>
        </w:rPr>
        <w:t>‌</w:t>
      </w:r>
      <w:r w:rsidRPr="00051EF9">
        <w:rPr>
          <w:rStyle w:val="Char9"/>
          <w:rtl/>
        </w:rPr>
        <w:t>داند و در تار</w:t>
      </w:r>
      <w:r w:rsidR="00AF2E6E" w:rsidRPr="00051EF9">
        <w:rPr>
          <w:rStyle w:val="Char9"/>
          <w:rtl/>
        </w:rPr>
        <w:t>یکی</w:t>
      </w:r>
      <w:r w:rsidR="001A2EC3">
        <w:rPr>
          <w:rStyle w:val="Char9"/>
          <w:rtl/>
        </w:rPr>
        <w:t xml:space="preserve">‌ها </w:t>
      </w:r>
      <w:r w:rsidRPr="00051EF9">
        <w:rPr>
          <w:rStyle w:val="Char9"/>
          <w:rtl/>
        </w:rPr>
        <w:t>مثل شمش</w:t>
      </w:r>
      <w:r w:rsidR="00AF2E6E" w:rsidRPr="00051EF9">
        <w:rPr>
          <w:rStyle w:val="Char9"/>
          <w:rtl/>
        </w:rPr>
        <w:t>ی</w:t>
      </w:r>
      <w:r w:rsidRPr="00051EF9">
        <w:rPr>
          <w:rStyle w:val="Char9"/>
          <w:rtl/>
        </w:rPr>
        <w:t>ر برّنده م</w:t>
      </w:r>
      <w:r w:rsidR="00AF2E6E" w:rsidRPr="00051EF9">
        <w:rPr>
          <w:rStyle w:val="Char9"/>
          <w:rtl/>
        </w:rPr>
        <w:t>ی</w:t>
      </w:r>
      <w:r w:rsidRPr="00051EF9">
        <w:rPr>
          <w:rStyle w:val="Char9"/>
          <w:rFonts w:hint="cs"/>
          <w:rtl/>
        </w:rPr>
        <w:t>‌</w:t>
      </w:r>
      <w:r w:rsidRPr="00051EF9">
        <w:rPr>
          <w:rStyle w:val="Char9"/>
          <w:rtl/>
        </w:rPr>
        <w:t>درخشد</w:t>
      </w:r>
      <w:r w:rsidRPr="000F71B7">
        <w:rPr>
          <w:rStyle w:val="Char9"/>
          <w:rFonts w:hint="cs"/>
          <w:vertAlign w:val="superscript"/>
          <w:rtl/>
        </w:rPr>
        <w:t>(</w:t>
      </w:r>
      <w:r w:rsidRPr="000F71B7">
        <w:rPr>
          <w:rStyle w:val="Char9"/>
          <w:vertAlign w:val="superscript"/>
          <w:rtl/>
        </w:rPr>
        <w:footnoteReference w:id="173"/>
      </w:r>
      <w:r w:rsidRPr="000F71B7">
        <w:rPr>
          <w:rStyle w:val="Char9"/>
          <w:rFonts w:hint="cs"/>
          <w:vertAlign w:val="superscript"/>
          <w:rtl/>
        </w:rPr>
        <w:t>)</w:t>
      </w:r>
      <w:r w:rsidRPr="00051EF9">
        <w:rPr>
          <w:rStyle w:val="Char9"/>
          <w:rFonts w:hint="cs"/>
          <w:rtl/>
        </w:rPr>
        <w:t>.</w:t>
      </w:r>
    </w:p>
    <w:p w:rsidR="00C363C7" w:rsidRPr="00051EF9" w:rsidRDefault="00C363C7" w:rsidP="00CE2A51">
      <w:pPr>
        <w:ind w:firstLine="284"/>
        <w:jc w:val="both"/>
        <w:rPr>
          <w:rStyle w:val="Char9"/>
          <w:rtl/>
        </w:rPr>
      </w:pPr>
      <w:r w:rsidRPr="00051EF9">
        <w:rPr>
          <w:rStyle w:val="Char9"/>
          <w:rtl/>
        </w:rPr>
        <w:t>ا</w:t>
      </w:r>
      <w:r w:rsidR="00AF2E6E" w:rsidRPr="00051EF9">
        <w:rPr>
          <w:rStyle w:val="Char9"/>
          <w:rtl/>
        </w:rPr>
        <w:t>ی</w:t>
      </w:r>
      <w:r w:rsidRPr="00051EF9">
        <w:rPr>
          <w:rStyle w:val="Char9"/>
          <w:rtl/>
        </w:rPr>
        <w:t>ن گروه م</w:t>
      </w:r>
      <w:r w:rsidR="00AF2E6E" w:rsidRPr="00051EF9">
        <w:rPr>
          <w:rStyle w:val="Char9"/>
          <w:rtl/>
        </w:rPr>
        <w:t>ک</w:t>
      </w:r>
      <w:r w:rsidRPr="00051EF9">
        <w:rPr>
          <w:rStyle w:val="Char9"/>
          <w:rtl/>
        </w:rPr>
        <w:t>ار و خب</w:t>
      </w:r>
      <w:r w:rsidR="00AF2E6E" w:rsidRPr="00051EF9">
        <w:rPr>
          <w:rStyle w:val="Char9"/>
          <w:rtl/>
        </w:rPr>
        <w:t>ی</w:t>
      </w:r>
      <w:r w:rsidRPr="00051EF9">
        <w:rPr>
          <w:rStyle w:val="Char9"/>
          <w:rtl/>
        </w:rPr>
        <w:t>ث و توطئه گر و خارج از د</w:t>
      </w:r>
      <w:r w:rsidR="00AF2E6E" w:rsidRPr="00051EF9">
        <w:rPr>
          <w:rStyle w:val="Char9"/>
          <w:rtl/>
        </w:rPr>
        <w:t>ی</w:t>
      </w:r>
      <w:r w:rsidRPr="00051EF9">
        <w:rPr>
          <w:rStyle w:val="Char9"/>
          <w:rtl/>
        </w:rPr>
        <w:t>ن به رهبر</w:t>
      </w:r>
      <w:r w:rsidR="00AF2E6E" w:rsidRPr="00051EF9">
        <w:rPr>
          <w:rStyle w:val="Char9"/>
          <w:rtl/>
        </w:rPr>
        <w:t>ی</w:t>
      </w:r>
      <w:r w:rsidRPr="00051EF9">
        <w:rPr>
          <w:rStyle w:val="Char9"/>
          <w:rtl/>
        </w:rPr>
        <w:t xml:space="preserve"> عبداللّه بن سبأ ادّعا م</w:t>
      </w:r>
      <w:r w:rsidR="00AF2E6E" w:rsidRPr="00051EF9">
        <w:rPr>
          <w:rStyle w:val="Char9"/>
          <w:rtl/>
        </w:rPr>
        <w:t>ی</w:t>
      </w:r>
      <w:r w:rsidRPr="00051EF9">
        <w:rPr>
          <w:rStyle w:val="Char9"/>
          <w:rFonts w:hint="cs"/>
          <w:rtl/>
        </w:rPr>
        <w:t>‌</w:t>
      </w:r>
      <w:r w:rsidR="00AF2E6E" w:rsidRPr="00051EF9">
        <w:rPr>
          <w:rStyle w:val="Char9"/>
          <w:rtl/>
        </w:rPr>
        <w:t>ک</w:t>
      </w:r>
      <w:r w:rsidRPr="00051EF9">
        <w:rPr>
          <w:rStyle w:val="Char9"/>
          <w:rtl/>
        </w:rPr>
        <w:t xml:space="preserve">رد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ن تعال</w:t>
      </w:r>
      <w:r w:rsidR="00AF2E6E" w:rsidRPr="00051EF9">
        <w:rPr>
          <w:rStyle w:val="Char9"/>
          <w:rtl/>
        </w:rPr>
        <w:t>ی</w:t>
      </w:r>
      <w:r w:rsidRPr="00051EF9">
        <w:rPr>
          <w:rStyle w:val="Char9"/>
          <w:rtl/>
        </w:rPr>
        <w:t>م را عل</w:t>
      </w:r>
      <w:r w:rsidR="00AF2E6E" w:rsidRPr="00051EF9">
        <w:rPr>
          <w:rStyle w:val="Char9"/>
          <w:rtl/>
        </w:rPr>
        <w:t>ی</w:t>
      </w:r>
      <w:r w:rsidR="00E927B8" w:rsidRPr="00E927B8">
        <w:rPr>
          <w:rStyle w:val="Char9"/>
          <w:rFonts w:cs="CTraditional Arabic"/>
          <w:rtl/>
        </w:rPr>
        <w:t>س</w:t>
      </w:r>
      <w:r w:rsidRPr="00051EF9">
        <w:rPr>
          <w:rStyle w:val="Char9"/>
          <w:rtl/>
        </w:rPr>
        <w:t xml:space="preserve"> به آنها داده است، ل</w:t>
      </w:r>
      <w:r w:rsidR="00AF2E6E" w:rsidRPr="00051EF9">
        <w:rPr>
          <w:rStyle w:val="Char9"/>
          <w:rtl/>
        </w:rPr>
        <w:t>یک</w:t>
      </w:r>
      <w:r w:rsidRPr="00051EF9">
        <w:rPr>
          <w:rStyle w:val="Char9"/>
          <w:rtl/>
        </w:rPr>
        <w:t>ن همچنان</w:t>
      </w:r>
      <w:r w:rsidR="00AF2E6E" w:rsidRPr="00051EF9">
        <w:rPr>
          <w:rStyle w:val="Char9"/>
          <w:rtl/>
        </w:rPr>
        <w:t>ک</w:t>
      </w:r>
      <w:r w:rsidRPr="00051EF9">
        <w:rPr>
          <w:rStyle w:val="Char9"/>
          <w:rtl/>
        </w:rPr>
        <w:t>ه بس</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از علما</w:t>
      </w:r>
      <w:r w:rsidR="00AF2E6E" w:rsidRPr="00051EF9">
        <w:rPr>
          <w:rStyle w:val="Char9"/>
          <w:rtl/>
        </w:rPr>
        <w:t>ی</w:t>
      </w:r>
      <w:r w:rsidRPr="00051EF9">
        <w:rPr>
          <w:rStyle w:val="Char9"/>
          <w:rtl/>
        </w:rPr>
        <w:t xml:space="preserve"> فرق و تار</w:t>
      </w:r>
      <w:r w:rsidR="00AF2E6E" w:rsidRPr="00051EF9">
        <w:rPr>
          <w:rStyle w:val="Char9"/>
          <w:rtl/>
        </w:rPr>
        <w:t>ی</w:t>
      </w:r>
      <w:r w:rsidRPr="00051EF9">
        <w:rPr>
          <w:rStyle w:val="Char9"/>
          <w:rtl/>
        </w:rPr>
        <w:t>خ و مذهب خاطرنشان نموده</w:t>
      </w:r>
      <w:r w:rsidR="006D7D8D">
        <w:rPr>
          <w:rStyle w:val="Char9"/>
          <w:rtl/>
        </w:rPr>
        <w:t xml:space="preserve">‌اند </w:t>
      </w:r>
      <w:r w:rsidRPr="00051EF9">
        <w:rPr>
          <w:rStyle w:val="Char9"/>
          <w:rtl/>
        </w:rPr>
        <w:t>ا</w:t>
      </w:r>
      <w:r w:rsidR="00AF2E6E" w:rsidRPr="00051EF9">
        <w:rPr>
          <w:rStyle w:val="Char9"/>
          <w:rtl/>
        </w:rPr>
        <w:t>ی</w:t>
      </w:r>
      <w:r w:rsidRPr="00051EF9">
        <w:rPr>
          <w:rStyle w:val="Char9"/>
          <w:rtl/>
        </w:rPr>
        <w:t>ن تعال</w:t>
      </w:r>
      <w:r w:rsidR="00AF2E6E" w:rsidRPr="00051EF9">
        <w:rPr>
          <w:rStyle w:val="Char9"/>
          <w:rtl/>
        </w:rPr>
        <w:t>ی</w:t>
      </w:r>
      <w:r w:rsidRPr="00051EF9">
        <w:rPr>
          <w:rStyle w:val="Char9"/>
          <w:rtl/>
        </w:rPr>
        <w:t>م و توطئه</w:t>
      </w:r>
      <w:r w:rsidR="001A2EC3">
        <w:rPr>
          <w:rStyle w:val="Char9"/>
          <w:rtl/>
        </w:rPr>
        <w:t xml:space="preserve">‌ها </w:t>
      </w:r>
      <w:r w:rsidRPr="00051EF9">
        <w:rPr>
          <w:rStyle w:val="Char9"/>
          <w:rtl/>
        </w:rPr>
        <w:t>را خود ابن سبأ چ</w:t>
      </w:r>
      <w:r w:rsidR="00AF2E6E" w:rsidRPr="00051EF9">
        <w:rPr>
          <w:rStyle w:val="Char9"/>
          <w:rtl/>
        </w:rPr>
        <w:t>ی</w:t>
      </w:r>
      <w:r w:rsidRPr="00051EF9">
        <w:rPr>
          <w:rStyle w:val="Char9"/>
          <w:rtl/>
        </w:rPr>
        <w:t xml:space="preserve">ده بود. هرچند با </w:t>
      </w:r>
      <w:r w:rsidR="00AF2E6E" w:rsidRPr="00051EF9">
        <w:rPr>
          <w:rStyle w:val="Char9"/>
          <w:rtl/>
        </w:rPr>
        <w:t>ک</w:t>
      </w:r>
      <w:r w:rsidRPr="00051EF9">
        <w:rPr>
          <w:rStyle w:val="Char9"/>
          <w:rtl/>
        </w:rPr>
        <w:t>مال تأسّف بس</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از ساده دلان ش</w:t>
      </w:r>
      <w:r w:rsidR="00AF2E6E" w:rsidRPr="00051EF9">
        <w:rPr>
          <w:rStyle w:val="Char9"/>
          <w:rtl/>
        </w:rPr>
        <w:t>ی</w:t>
      </w:r>
      <w:r w:rsidRPr="00051EF9">
        <w:rPr>
          <w:rStyle w:val="Char9"/>
          <w:rtl/>
        </w:rPr>
        <w:t>عه فر</w:t>
      </w:r>
      <w:r w:rsidR="00AF2E6E" w:rsidRPr="00051EF9">
        <w:rPr>
          <w:rStyle w:val="Char9"/>
          <w:rtl/>
        </w:rPr>
        <w:t>ی</w:t>
      </w:r>
      <w:r w:rsidRPr="00051EF9">
        <w:rPr>
          <w:rStyle w:val="Char9"/>
          <w:rtl/>
        </w:rPr>
        <w:t>ب او را خورده و به اقوال و عقا</w:t>
      </w:r>
      <w:r w:rsidR="00AF2E6E" w:rsidRPr="00051EF9">
        <w:rPr>
          <w:rStyle w:val="Char9"/>
          <w:rtl/>
        </w:rPr>
        <w:t>ی</w:t>
      </w:r>
      <w:r w:rsidRPr="00051EF9">
        <w:rPr>
          <w:rStyle w:val="Char9"/>
          <w:rtl/>
        </w:rPr>
        <w:t>د بافت</w:t>
      </w:r>
      <w:r w:rsidR="00835A14">
        <w:rPr>
          <w:rStyle w:val="Char9"/>
          <w:rtl/>
        </w:rPr>
        <w:t>ۀ</w:t>
      </w:r>
      <w:r w:rsidRPr="00051EF9">
        <w:rPr>
          <w:rStyle w:val="Char9"/>
          <w:rtl/>
        </w:rPr>
        <w:t xml:space="preserve"> او چنگ زدند، و در ا</w:t>
      </w:r>
      <w:r w:rsidR="00AF2E6E" w:rsidRPr="00051EF9">
        <w:rPr>
          <w:rStyle w:val="Char9"/>
          <w:rtl/>
        </w:rPr>
        <w:t>ی</w:t>
      </w:r>
      <w:r w:rsidRPr="00051EF9">
        <w:rPr>
          <w:rStyle w:val="Char9"/>
          <w:rtl/>
        </w:rPr>
        <w:t xml:space="preserve">نجا بود </w:t>
      </w:r>
      <w:r w:rsidR="00AF2E6E" w:rsidRPr="00051EF9">
        <w:rPr>
          <w:rStyle w:val="Char9"/>
          <w:rtl/>
        </w:rPr>
        <w:t>ک</w:t>
      </w:r>
      <w:r w:rsidRPr="00051EF9">
        <w:rPr>
          <w:rStyle w:val="Char9"/>
          <w:rtl/>
        </w:rPr>
        <w:t>ه تش</w:t>
      </w:r>
      <w:r w:rsidR="00AF2E6E" w:rsidRPr="00051EF9">
        <w:rPr>
          <w:rStyle w:val="Char9"/>
          <w:rtl/>
        </w:rPr>
        <w:t>ی</w:t>
      </w:r>
      <w:r w:rsidRPr="00051EF9">
        <w:rPr>
          <w:rStyle w:val="Char9"/>
          <w:rtl/>
        </w:rPr>
        <w:t>ع اوّل دگرگون شد و</w:t>
      </w:r>
      <w:r w:rsidRPr="00051EF9">
        <w:rPr>
          <w:rStyle w:val="Char9"/>
          <w:rFonts w:hint="cs"/>
          <w:rtl/>
        </w:rPr>
        <w:t xml:space="preserve"> </w:t>
      </w:r>
      <w:r w:rsidRPr="00051EF9">
        <w:rPr>
          <w:rStyle w:val="Char9"/>
          <w:rtl/>
        </w:rPr>
        <w:t>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اوّل</w:t>
      </w:r>
      <w:r w:rsidR="00AF2E6E" w:rsidRPr="00051EF9">
        <w:rPr>
          <w:rStyle w:val="Char9"/>
          <w:rtl/>
        </w:rPr>
        <w:t>ی</w:t>
      </w:r>
      <w:r w:rsidRPr="00051EF9">
        <w:rPr>
          <w:rStyle w:val="Char9"/>
          <w:rtl/>
        </w:rPr>
        <w:t>ه از ب</w:t>
      </w:r>
      <w:r w:rsidR="00AF2E6E" w:rsidRPr="00051EF9">
        <w:rPr>
          <w:rStyle w:val="Char9"/>
          <w:rtl/>
        </w:rPr>
        <w:t>ی</w:t>
      </w:r>
      <w:r w:rsidRPr="00051EF9">
        <w:rPr>
          <w:rStyle w:val="Char9"/>
          <w:rtl/>
        </w:rPr>
        <w:t>ن رفتند و تش</w:t>
      </w:r>
      <w:r w:rsidR="00AF2E6E" w:rsidRPr="00051EF9">
        <w:rPr>
          <w:rStyle w:val="Char9"/>
          <w:rtl/>
        </w:rPr>
        <w:t>ی</w:t>
      </w:r>
      <w:r w:rsidRPr="00051EF9">
        <w:rPr>
          <w:rStyle w:val="Char9"/>
          <w:rtl/>
        </w:rPr>
        <w:t xml:space="preserve">ع از </w:t>
      </w:r>
      <w:r w:rsidR="00AF2E6E" w:rsidRPr="00051EF9">
        <w:rPr>
          <w:rStyle w:val="Char9"/>
          <w:rtl/>
        </w:rPr>
        <w:t>یک</w:t>
      </w:r>
      <w:r w:rsidRPr="00051EF9">
        <w:rPr>
          <w:rStyle w:val="Char9"/>
          <w:rtl/>
        </w:rPr>
        <w:t xml:space="preserve"> حزب س</w:t>
      </w:r>
      <w:r w:rsidR="00AF2E6E" w:rsidRPr="00051EF9">
        <w:rPr>
          <w:rStyle w:val="Char9"/>
          <w:rtl/>
        </w:rPr>
        <w:t>ی</w:t>
      </w:r>
      <w:r w:rsidRPr="00051EF9">
        <w:rPr>
          <w:rStyle w:val="Char9"/>
          <w:rtl/>
        </w:rPr>
        <w:t>اس</w:t>
      </w:r>
      <w:r w:rsidR="00AF2E6E" w:rsidRPr="00051EF9">
        <w:rPr>
          <w:rStyle w:val="Char9"/>
          <w:rtl/>
        </w:rPr>
        <w:t>ی</w:t>
      </w:r>
      <w:r w:rsidRPr="00051EF9">
        <w:rPr>
          <w:rStyle w:val="Char9"/>
          <w:rtl/>
        </w:rPr>
        <w:t xml:space="preserve"> محض ب</w:t>
      </w:r>
      <w:r w:rsidR="00AF2E6E" w:rsidRPr="00051EF9">
        <w:rPr>
          <w:rStyle w:val="Char9"/>
          <w:rtl/>
        </w:rPr>
        <w:t>ی</w:t>
      </w:r>
      <w:r w:rsidRPr="00051EF9">
        <w:rPr>
          <w:rStyle w:val="Char9"/>
          <w:rtl/>
        </w:rPr>
        <w:t xml:space="preserve">رون آمده و </w:t>
      </w:r>
      <w:r w:rsidR="00AF2E6E" w:rsidRPr="00051EF9">
        <w:rPr>
          <w:rStyle w:val="Char9"/>
          <w:rtl/>
        </w:rPr>
        <w:t>یک</w:t>
      </w:r>
      <w:r w:rsidRPr="00051EF9">
        <w:rPr>
          <w:rStyle w:val="Char9"/>
          <w:rtl/>
        </w:rPr>
        <w:t xml:space="preserve"> مذهب د</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و د</w:t>
      </w:r>
      <w:r w:rsidR="00AF2E6E" w:rsidRPr="00051EF9">
        <w:rPr>
          <w:rStyle w:val="Char9"/>
          <w:rtl/>
        </w:rPr>
        <w:t>ی</w:t>
      </w:r>
      <w:r w:rsidRPr="00051EF9">
        <w:rPr>
          <w:rStyle w:val="Char9"/>
          <w:rtl/>
        </w:rPr>
        <w:t>دگاه جد</w:t>
      </w:r>
      <w:r w:rsidR="00AF2E6E" w:rsidRPr="00051EF9">
        <w:rPr>
          <w:rStyle w:val="Char9"/>
          <w:rtl/>
        </w:rPr>
        <w:t>ی</w:t>
      </w:r>
      <w:r w:rsidRPr="00051EF9">
        <w:rPr>
          <w:rStyle w:val="Char9"/>
          <w:rtl/>
        </w:rPr>
        <w:t>د</w:t>
      </w:r>
      <w:r w:rsidR="00AF2E6E" w:rsidRPr="00051EF9">
        <w:rPr>
          <w:rStyle w:val="Char9"/>
          <w:rtl/>
        </w:rPr>
        <w:t>ی</w:t>
      </w:r>
      <w:r w:rsidRPr="00051EF9">
        <w:rPr>
          <w:rStyle w:val="Char9"/>
          <w:rtl/>
        </w:rPr>
        <w:t xml:space="preserve"> گرد</w:t>
      </w:r>
      <w:r w:rsidR="00AF2E6E" w:rsidRPr="00051EF9">
        <w:rPr>
          <w:rStyle w:val="Char9"/>
          <w:rtl/>
        </w:rPr>
        <w:t>ی</w:t>
      </w:r>
      <w:r w:rsidRPr="00051EF9">
        <w:rPr>
          <w:rStyle w:val="Char9"/>
          <w:rtl/>
        </w:rPr>
        <w:t>د.</w:t>
      </w:r>
    </w:p>
    <w:p w:rsidR="00C363C7" w:rsidRPr="00051EF9" w:rsidRDefault="00C363C7" w:rsidP="00CE2A51">
      <w:pPr>
        <w:ind w:firstLine="284"/>
        <w:jc w:val="both"/>
        <w:rPr>
          <w:rStyle w:val="Char9"/>
          <w:rtl/>
        </w:rPr>
      </w:pPr>
      <w:r w:rsidRPr="00FD35AF">
        <w:rPr>
          <w:rFonts w:ascii="Tahoma" w:hAnsi="Tahoma" w:cs="Tahoma"/>
          <w:rtl/>
        </w:rPr>
        <w:t> </w:t>
      </w:r>
      <w:r w:rsidRPr="00051EF9">
        <w:rPr>
          <w:rStyle w:val="Char9"/>
          <w:rtl/>
        </w:rPr>
        <w:t>خاورشناس آلمان</w:t>
      </w:r>
      <w:r w:rsidR="00AF2E6E" w:rsidRPr="00051EF9">
        <w:rPr>
          <w:rStyle w:val="Char9"/>
          <w:rtl/>
        </w:rPr>
        <w:t>ی</w:t>
      </w:r>
      <w:r w:rsidRPr="00051EF9">
        <w:rPr>
          <w:rStyle w:val="Char9"/>
          <w:rtl/>
        </w:rPr>
        <w:t xml:space="preserve"> ولهوزن </w:t>
      </w:r>
      <w:r w:rsidR="00AF2E6E" w:rsidRPr="00051EF9">
        <w:rPr>
          <w:rStyle w:val="Char9"/>
          <w:rtl/>
        </w:rPr>
        <w:t>ک</w:t>
      </w:r>
      <w:r w:rsidRPr="00051EF9">
        <w:rPr>
          <w:rStyle w:val="Char9"/>
          <w:rtl/>
        </w:rPr>
        <w:t>ه نسبت به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هم بس</w:t>
      </w:r>
      <w:r w:rsidR="00AF2E6E" w:rsidRPr="00051EF9">
        <w:rPr>
          <w:rStyle w:val="Char9"/>
          <w:rtl/>
        </w:rPr>
        <w:t>ی</w:t>
      </w:r>
      <w:r w:rsidRPr="00051EF9">
        <w:rPr>
          <w:rStyle w:val="Char9"/>
          <w:rtl/>
        </w:rPr>
        <w:t>ار خوش ب</w:t>
      </w:r>
      <w:r w:rsidR="00AF2E6E" w:rsidRPr="00051EF9">
        <w:rPr>
          <w:rStyle w:val="Char9"/>
          <w:rtl/>
        </w:rPr>
        <w:t>ی</w:t>
      </w:r>
      <w:r w:rsidRPr="00051EF9">
        <w:rPr>
          <w:rStyle w:val="Char9"/>
          <w:rtl/>
        </w:rPr>
        <w:t>ن است بر سب</w:t>
      </w:r>
      <w:r w:rsidR="00AF2E6E" w:rsidRPr="00051EF9">
        <w:rPr>
          <w:rStyle w:val="Char9"/>
          <w:rtl/>
        </w:rPr>
        <w:t>ی</w:t>
      </w:r>
      <w:r w:rsidRPr="00051EF9">
        <w:rPr>
          <w:rStyle w:val="Char9"/>
          <w:rtl/>
        </w:rPr>
        <w:t>ل تأ</w:t>
      </w:r>
      <w:r w:rsidR="00AF2E6E" w:rsidRPr="00051EF9">
        <w:rPr>
          <w:rStyle w:val="Char9"/>
          <w:rtl/>
        </w:rPr>
        <w:t>یی</w:t>
      </w:r>
      <w:r w:rsidRPr="00051EF9">
        <w:rPr>
          <w:rStyle w:val="Char9"/>
          <w:rtl/>
        </w:rPr>
        <w:t>د</w:t>
      </w:r>
      <w:r w:rsidR="00CE2A51">
        <w:rPr>
          <w:rStyle w:val="Char9"/>
          <w:rtl/>
        </w:rPr>
        <w:t xml:space="preserve"> می‌گوید</w:t>
      </w:r>
      <w:r w:rsidRPr="00051EF9">
        <w:rPr>
          <w:rStyle w:val="Char9"/>
          <w:rtl/>
        </w:rPr>
        <w:t>: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ان در اصل </w:t>
      </w:r>
      <w:r w:rsidR="00AF2E6E" w:rsidRPr="00051EF9">
        <w:rPr>
          <w:rStyle w:val="Char9"/>
          <w:rtl/>
        </w:rPr>
        <w:t>یک</w:t>
      </w:r>
      <w:r w:rsidRPr="00051EF9">
        <w:rPr>
          <w:rStyle w:val="Char9"/>
          <w:rtl/>
        </w:rPr>
        <w:t xml:space="preserve"> فرق</w:t>
      </w:r>
      <w:r w:rsidR="00835A14">
        <w:rPr>
          <w:rStyle w:val="Char9"/>
          <w:rtl/>
        </w:rPr>
        <w:t>ۀ</w:t>
      </w:r>
      <w:r w:rsidRPr="00051EF9">
        <w:rPr>
          <w:rStyle w:val="Char9"/>
          <w:rtl/>
        </w:rPr>
        <w:t xml:space="preserve"> د</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نبودند، بل</w:t>
      </w:r>
      <w:r w:rsidR="00AF2E6E" w:rsidRPr="00051EF9">
        <w:rPr>
          <w:rStyle w:val="Char9"/>
          <w:rtl/>
        </w:rPr>
        <w:t>ک</w:t>
      </w:r>
      <w:r w:rsidRPr="00051EF9">
        <w:rPr>
          <w:rStyle w:val="Char9"/>
          <w:rtl/>
        </w:rPr>
        <w:t>ه در تمام ا</w:t>
      </w:r>
      <w:r w:rsidR="00AF2E6E" w:rsidRPr="00051EF9">
        <w:rPr>
          <w:rStyle w:val="Char9"/>
          <w:rtl/>
        </w:rPr>
        <w:t>ی</w:t>
      </w:r>
      <w:r w:rsidRPr="00051EF9">
        <w:rPr>
          <w:rStyle w:val="Char9"/>
          <w:rtl/>
        </w:rPr>
        <w:t>ن اقل</w:t>
      </w:r>
      <w:r w:rsidR="00AF2E6E" w:rsidRPr="00051EF9">
        <w:rPr>
          <w:rStyle w:val="Char9"/>
          <w:rtl/>
        </w:rPr>
        <w:t>ی</w:t>
      </w:r>
      <w:r w:rsidRPr="00051EF9">
        <w:rPr>
          <w:rStyle w:val="Char9"/>
          <w:rtl/>
        </w:rPr>
        <w:t>م (عراق) ب</w:t>
      </w:r>
      <w:r w:rsidR="00AF2E6E" w:rsidRPr="00051EF9">
        <w:rPr>
          <w:rStyle w:val="Char9"/>
          <w:rtl/>
        </w:rPr>
        <w:t>ی</w:t>
      </w:r>
      <w:r w:rsidRPr="00051EF9">
        <w:rPr>
          <w:rStyle w:val="Char9"/>
          <w:rtl/>
        </w:rPr>
        <w:t xml:space="preserve">انگر </w:t>
      </w:r>
      <w:r w:rsidR="00AF2E6E" w:rsidRPr="00051EF9">
        <w:rPr>
          <w:rStyle w:val="Char9"/>
          <w:rtl/>
        </w:rPr>
        <w:t>یک</w:t>
      </w:r>
      <w:r w:rsidRPr="00051EF9">
        <w:rPr>
          <w:rStyle w:val="Char9"/>
          <w:rtl/>
        </w:rPr>
        <w:t xml:space="preserve"> رأ</w:t>
      </w:r>
      <w:r w:rsidR="00AF2E6E" w:rsidRPr="00051EF9">
        <w:rPr>
          <w:rStyle w:val="Char9"/>
          <w:rtl/>
        </w:rPr>
        <w:t>ی</w:t>
      </w:r>
      <w:r w:rsidRPr="00051EF9">
        <w:rPr>
          <w:rStyle w:val="Char9"/>
          <w:rtl/>
        </w:rPr>
        <w:t xml:space="preserve"> س</w:t>
      </w:r>
      <w:r w:rsidR="00AF2E6E" w:rsidRPr="00051EF9">
        <w:rPr>
          <w:rStyle w:val="Char9"/>
          <w:rtl/>
        </w:rPr>
        <w:t>ی</w:t>
      </w:r>
      <w:r w:rsidRPr="00051EF9">
        <w:rPr>
          <w:rStyle w:val="Char9"/>
          <w:rtl/>
        </w:rPr>
        <w:t>اس</w:t>
      </w:r>
      <w:r w:rsidR="00AF2E6E" w:rsidRPr="00051EF9">
        <w:rPr>
          <w:rStyle w:val="Char9"/>
          <w:rtl/>
        </w:rPr>
        <w:t>ی</w:t>
      </w:r>
      <w:r w:rsidRPr="00051EF9">
        <w:rPr>
          <w:rStyle w:val="Char9"/>
          <w:rtl/>
        </w:rPr>
        <w:t xml:space="preserve"> بودند، چرا </w:t>
      </w:r>
      <w:r w:rsidR="00AF2E6E" w:rsidRPr="00051EF9">
        <w:rPr>
          <w:rStyle w:val="Char9"/>
          <w:rtl/>
        </w:rPr>
        <w:t>ک</w:t>
      </w:r>
      <w:r w:rsidRPr="00051EF9">
        <w:rPr>
          <w:rStyle w:val="Char9"/>
          <w:rtl/>
        </w:rPr>
        <w:t>ه هم</w:t>
      </w:r>
      <w:r w:rsidR="00835A14">
        <w:rPr>
          <w:rStyle w:val="Char9"/>
          <w:rtl/>
        </w:rPr>
        <w:t>ۀ</w:t>
      </w:r>
      <w:r w:rsidRPr="00051EF9">
        <w:rPr>
          <w:rStyle w:val="Char9"/>
          <w:rtl/>
        </w:rPr>
        <w:t xml:space="preserve"> سا</w:t>
      </w:r>
      <w:r w:rsidR="00AF2E6E" w:rsidRPr="00051EF9">
        <w:rPr>
          <w:rStyle w:val="Char9"/>
          <w:rtl/>
        </w:rPr>
        <w:t>ک</w:t>
      </w:r>
      <w:r w:rsidRPr="00051EF9">
        <w:rPr>
          <w:rStyle w:val="Char9"/>
          <w:rtl/>
        </w:rPr>
        <w:t xml:space="preserve">نان عراق، مخصوصاً اهل </w:t>
      </w:r>
      <w:r w:rsidR="00AF2E6E" w:rsidRPr="00051EF9">
        <w:rPr>
          <w:rStyle w:val="Char9"/>
          <w:rtl/>
        </w:rPr>
        <w:t>ک</w:t>
      </w:r>
      <w:r w:rsidRPr="00051EF9">
        <w:rPr>
          <w:rStyle w:val="Char9"/>
          <w:rtl/>
        </w:rPr>
        <w:t>وفه با درجات متفاوت</w:t>
      </w:r>
      <w:r w:rsidR="00AF2E6E" w:rsidRPr="00051EF9">
        <w:rPr>
          <w:rStyle w:val="Char9"/>
          <w:rtl/>
        </w:rPr>
        <w:t>ی</w:t>
      </w:r>
      <w:r w:rsidRPr="00051EF9">
        <w:rPr>
          <w:rStyle w:val="Char9"/>
          <w:rtl/>
        </w:rPr>
        <w:t xml:space="preserve"> ش</w:t>
      </w:r>
      <w:r w:rsidR="00AF2E6E" w:rsidRPr="00051EF9">
        <w:rPr>
          <w:rStyle w:val="Char9"/>
          <w:rtl/>
        </w:rPr>
        <w:t>ی</w:t>
      </w:r>
      <w:r w:rsidRPr="00051EF9">
        <w:rPr>
          <w:rStyle w:val="Char9"/>
          <w:rtl/>
        </w:rPr>
        <w:t>عه بودند. ا</w:t>
      </w:r>
      <w:r w:rsidR="00AF2E6E" w:rsidRPr="00051EF9">
        <w:rPr>
          <w:rStyle w:val="Char9"/>
          <w:rtl/>
        </w:rPr>
        <w:t>ی</w:t>
      </w:r>
      <w:r w:rsidRPr="00051EF9">
        <w:rPr>
          <w:rStyle w:val="Char9"/>
          <w:rtl/>
        </w:rPr>
        <w:t>ن موضوع فقط در مورد افراد نبود بل</w:t>
      </w:r>
      <w:r w:rsidR="00AF2E6E" w:rsidRPr="00051EF9">
        <w:rPr>
          <w:rStyle w:val="Char9"/>
          <w:rtl/>
        </w:rPr>
        <w:t>ک</w:t>
      </w:r>
      <w:r w:rsidRPr="00051EF9">
        <w:rPr>
          <w:rStyle w:val="Char9"/>
          <w:rtl/>
        </w:rPr>
        <w:t>ه شامل قبائل و رؤسا</w:t>
      </w:r>
      <w:r w:rsidR="00AF2E6E" w:rsidRPr="00051EF9">
        <w:rPr>
          <w:rStyle w:val="Char9"/>
          <w:rtl/>
        </w:rPr>
        <w:t>ی</w:t>
      </w:r>
      <w:r w:rsidRPr="00051EF9">
        <w:rPr>
          <w:rStyle w:val="Char9"/>
          <w:rtl/>
        </w:rPr>
        <w:t xml:space="preserve"> آنها هم م</w:t>
      </w:r>
      <w:r w:rsidR="00AF2E6E" w:rsidRPr="00051EF9">
        <w:rPr>
          <w:rStyle w:val="Char9"/>
          <w:rtl/>
        </w:rPr>
        <w:t>ی</w:t>
      </w:r>
      <w:r w:rsidRPr="00051EF9">
        <w:rPr>
          <w:rStyle w:val="Char9"/>
          <w:rFonts w:hint="cs"/>
          <w:rtl/>
        </w:rPr>
        <w:t>‌</w:t>
      </w:r>
      <w:r w:rsidRPr="00051EF9">
        <w:rPr>
          <w:rStyle w:val="Char9"/>
          <w:rtl/>
        </w:rPr>
        <w:t>شد، فقط م</w:t>
      </w:r>
      <w:r w:rsidR="00AF2E6E" w:rsidRPr="00051EF9">
        <w:rPr>
          <w:rStyle w:val="Char9"/>
          <w:rtl/>
        </w:rPr>
        <w:t>ی</w:t>
      </w:r>
      <w:r w:rsidRPr="00051EF9">
        <w:rPr>
          <w:rStyle w:val="Char9"/>
          <w:rtl/>
        </w:rPr>
        <w:t>زان تش</w:t>
      </w:r>
      <w:r w:rsidR="00AF2E6E" w:rsidRPr="00051EF9">
        <w:rPr>
          <w:rStyle w:val="Char9"/>
          <w:rtl/>
        </w:rPr>
        <w:t>ی</w:t>
      </w:r>
      <w:r w:rsidRPr="00051EF9">
        <w:rPr>
          <w:rStyle w:val="Char9"/>
          <w:rtl/>
        </w:rPr>
        <w:t>ع در م</w:t>
      </w:r>
      <w:r w:rsidR="00AF2E6E" w:rsidRPr="00051EF9">
        <w:rPr>
          <w:rStyle w:val="Char9"/>
          <w:rtl/>
        </w:rPr>
        <w:t>ی</w:t>
      </w:r>
      <w:r w:rsidRPr="00051EF9">
        <w:rPr>
          <w:rStyle w:val="Char9"/>
          <w:rtl/>
        </w:rPr>
        <w:t>ان آنها متفاوت بود، عل</w:t>
      </w:r>
      <w:r w:rsidR="00AF2E6E" w:rsidRPr="00051EF9">
        <w:rPr>
          <w:rStyle w:val="Char9"/>
          <w:rtl/>
        </w:rPr>
        <w:t>ی</w:t>
      </w:r>
      <w:r w:rsidRPr="00051EF9">
        <w:rPr>
          <w:rStyle w:val="Char9"/>
          <w:rtl/>
        </w:rPr>
        <w:t xml:space="preserve"> در نظر آنها رمز س</w:t>
      </w:r>
      <w:r w:rsidR="00AF2E6E" w:rsidRPr="00051EF9">
        <w:rPr>
          <w:rStyle w:val="Char9"/>
          <w:rtl/>
        </w:rPr>
        <w:t>ی</w:t>
      </w:r>
      <w:r w:rsidRPr="00051EF9">
        <w:rPr>
          <w:rStyle w:val="Char9"/>
          <w:rtl/>
        </w:rPr>
        <w:t>ادت از دست رفت</w:t>
      </w:r>
      <w:r w:rsidR="00835A14">
        <w:rPr>
          <w:rStyle w:val="Char9"/>
          <w:rtl/>
        </w:rPr>
        <w:t>ۀ</w:t>
      </w:r>
      <w:r w:rsidRPr="00051EF9">
        <w:rPr>
          <w:rStyle w:val="Char9"/>
          <w:rtl/>
        </w:rPr>
        <w:t xml:space="preserve"> شهرشان بود، و از ا</w:t>
      </w:r>
      <w:r w:rsidR="00AF2E6E" w:rsidRPr="00051EF9">
        <w:rPr>
          <w:rStyle w:val="Char9"/>
          <w:rtl/>
        </w:rPr>
        <w:t>ی</w:t>
      </w:r>
      <w:r w:rsidRPr="00051EF9">
        <w:rPr>
          <w:rStyle w:val="Char9"/>
          <w:rtl/>
        </w:rPr>
        <w:t xml:space="preserve">نجا بود </w:t>
      </w:r>
      <w:r w:rsidR="00AF2E6E" w:rsidRPr="00051EF9">
        <w:rPr>
          <w:rStyle w:val="Char9"/>
          <w:rtl/>
        </w:rPr>
        <w:t>ک</w:t>
      </w:r>
      <w:r w:rsidRPr="00051EF9">
        <w:rPr>
          <w:rStyle w:val="Char9"/>
          <w:rtl/>
        </w:rPr>
        <w:t>ه تمج</w:t>
      </w:r>
      <w:r w:rsidR="00AF2E6E" w:rsidRPr="00051EF9">
        <w:rPr>
          <w:rStyle w:val="Char9"/>
          <w:rtl/>
        </w:rPr>
        <w:t>ی</w:t>
      </w:r>
      <w:r w:rsidRPr="00051EF9">
        <w:rPr>
          <w:rStyle w:val="Char9"/>
          <w:rtl/>
        </w:rPr>
        <w:t>د از شخص او و اهل ب</w:t>
      </w:r>
      <w:r w:rsidR="00AF2E6E" w:rsidRPr="00051EF9">
        <w:rPr>
          <w:rStyle w:val="Char9"/>
          <w:rtl/>
        </w:rPr>
        <w:t>ی</w:t>
      </w:r>
      <w:r w:rsidRPr="00051EF9">
        <w:rPr>
          <w:rStyle w:val="Char9"/>
          <w:rtl/>
        </w:rPr>
        <w:t>ت او ا</w:t>
      </w:r>
      <w:r w:rsidR="00AF2E6E" w:rsidRPr="00051EF9">
        <w:rPr>
          <w:rStyle w:val="Char9"/>
          <w:rtl/>
        </w:rPr>
        <w:t>ی</w:t>
      </w:r>
      <w:r w:rsidRPr="00051EF9">
        <w:rPr>
          <w:rStyle w:val="Char9"/>
          <w:rtl/>
        </w:rPr>
        <w:t>جاد شد، تمج</w:t>
      </w:r>
      <w:r w:rsidR="00AF2E6E" w:rsidRPr="00051EF9">
        <w:rPr>
          <w:rStyle w:val="Char9"/>
          <w:rtl/>
        </w:rPr>
        <w:t>ی</w:t>
      </w:r>
      <w:r w:rsidRPr="00051EF9">
        <w:rPr>
          <w:rStyle w:val="Char9"/>
          <w:rtl/>
        </w:rPr>
        <w:t>د و تعر</w:t>
      </w:r>
      <w:r w:rsidR="00AF2E6E" w:rsidRPr="00051EF9">
        <w:rPr>
          <w:rStyle w:val="Char9"/>
          <w:rtl/>
        </w:rPr>
        <w:t>ی</w:t>
      </w:r>
      <w:r w:rsidRPr="00051EF9">
        <w:rPr>
          <w:rStyle w:val="Char9"/>
          <w:rtl/>
        </w:rPr>
        <w:t>ف</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او در ح</w:t>
      </w:r>
      <w:r w:rsidR="00AF2E6E" w:rsidRPr="00051EF9">
        <w:rPr>
          <w:rStyle w:val="Char9"/>
          <w:rtl/>
        </w:rPr>
        <w:t>ی</w:t>
      </w:r>
      <w:r w:rsidRPr="00051EF9">
        <w:rPr>
          <w:rStyle w:val="Char9"/>
          <w:rtl/>
        </w:rPr>
        <w:t>ات خود از آن راض</w:t>
      </w:r>
      <w:r w:rsidR="00AF2E6E" w:rsidRPr="00051EF9">
        <w:rPr>
          <w:rStyle w:val="Char9"/>
          <w:rtl/>
        </w:rPr>
        <w:t>ی</w:t>
      </w:r>
      <w:r w:rsidRPr="00051EF9">
        <w:rPr>
          <w:rStyle w:val="Char9"/>
          <w:rtl/>
        </w:rPr>
        <w:t xml:space="preserve"> نبود، ل</w:t>
      </w:r>
      <w:r w:rsidR="00AF2E6E" w:rsidRPr="00051EF9">
        <w:rPr>
          <w:rStyle w:val="Char9"/>
          <w:rtl/>
        </w:rPr>
        <w:t>یک</w:t>
      </w:r>
      <w:r w:rsidRPr="00051EF9">
        <w:rPr>
          <w:rStyle w:val="Char9"/>
          <w:rtl/>
        </w:rPr>
        <w:t>ن طول</w:t>
      </w:r>
      <w:r w:rsidR="00AF2E6E" w:rsidRPr="00051EF9">
        <w:rPr>
          <w:rStyle w:val="Char9"/>
          <w:rtl/>
        </w:rPr>
        <w:t>ی</w:t>
      </w:r>
      <w:r w:rsidRPr="00051EF9">
        <w:rPr>
          <w:rStyle w:val="Char9"/>
          <w:rtl/>
        </w:rPr>
        <w:t xml:space="preserve"> ن</w:t>
      </w:r>
      <w:r w:rsidR="00AF2E6E" w:rsidRPr="00051EF9">
        <w:rPr>
          <w:rStyle w:val="Char9"/>
          <w:rtl/>
        </w:rPr>
        <w:t>ک</w:t>
      </w:r>
      <w:r w:rsidRPr="00051EF9">
        <w:rPr>
          <w:rStyle w:val="Char9"/>
          <w:rtl/>
        </w:rPr>
        <w:t>ش</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 xml:space="preserve">ن موضوع در دامن </w:t>
      </w:r>
      <w:r w:rsidR="00AF2E6E" w:rsidRPr="00051EF9">
        <w:rPr>
          <w:rStyle w:val="Char9"/>
          <w:rtl/>
        </w:rPr>
        <w:t>یک</w:t>
      </w:r>
      <w:r w:rsidRPr="00051EF9">
        <w:rPr>
          <w:rStyle w:val="Char9"/>
          <w:rtl/>
        </w:rPr>
        <w:t xml:space="preserve"> مذهب مخف</w:t>
      </w:r>
      <w:r w:rsidR="00AF2E6E" w:rsidRPr="00051EF9">
        <w:rPr>
          <w:rStyle w:val="Char9"/>
          <w:rtl/>
        </w:rPr>
        <w:t>ی</w:t>
      </w:r>
      <w:r w:rsidRPr="00051EF9">
        <w:rPr>
          <w:rStyle w:val="Char9"/>
          <w:rtl/>
        </w:rPr>
        <w:t xml:space="preserve"> به عبادت حق</w:t>
      </w:r>
      <w:r w:rsidR="00AF2E6E" w:rsidRPr="00051EF9">
        <w:rPr>
          <w:rStyle w:val="Char9"/>
          <w:rtl/>
        </w:rPr>
        <w:t>ی</w:t>
      </w:r>
      <w:r w:rsidRPr="00051EF9">
        <w:rPr>
          <w:rStyle w:val="Char9"/>
          <w:rtl/>
        </w:rPr>
        <w:t>ق</w:t>
      </w:r>
      <w:r w:rsidR="00AF2E6E" w:rsidRPr="00051EF9">
        <w:rPr>
          <w:rStyle w:val="Char9"/>
          <w:rtl/>
        </w:rPr>
        <w:t>ی</w:t>
      </w:r>
      <w:r w:rsidRPr="00051EF9">
        <w:rPr>
          <w:rStyle w:val="Char9"/>
          <w:rtl/>
        </w:rPr>
        <w:t xml:space="preserve"> شخص عل</w:t>
      </w:r>
      <w:r w:rsidR="00AF2E6E" w:rsidRPr="00051EF9">
        <w:rPr>
          <w:rStyle w:val="Char9"/>
          <w:rtl/>
        </w:rPr>
        <w:t>ی</w:t>
      </w:r>
      <w:r w:rsidRPr="00051EF9">
        <w:rPr>
          <w:rStyle w:val="Char9"/>
          <w:rtl/>
        </w:rPr>
        <w:t xml:space="preserve"> انجام</w:t>
      </w:r>
      <w:r w:rsidR="00AF2E6E" w:rsidRPr="00051EF9">
        <w:rPr>
          <w:rStyle w:val="Char9"/>
          <w:rtl/>
        </w:rPr>
        <w:t>ی</w:t>
      </w:r>
      <w:r w:rsidRPr="00051EF9">
        <w:rPr>
          <w:rStyle w:val="Char9"/>
          <w:rtl/>
        </w:rPr>
        <w:t>د</w:t>
      </w:r>
      <w:r w:rsidRPr="000F71B7">
        <w:rPr>
          <w:rStyle w:val="Char9"/>
          <w:rFonts w:hint="cs"/>
          <w:vertAlign w:val="superscript"/>
          <w:rtl/>
        </w:rPr>
        <w:t>(</w:t>
      </w:r>
      <w:r w:rsidRPr="000F71B7">
        <w:rPr>
          <w:rStyle w:val="Char9"/>
          <w:vertAlign w:val="superscript"/>
          <w:rtl/>
        </w:rPr>
        <w:footnoteReference w:id="174"/>
      </w:r>
      <w:r w:rsidRPr="000F71B7">
        <w:rPr>
          <w:rStyle w:val="Char9"/>
          <w:rFonts w:hint="cs"/>
          <w:vertAlign w:val="superscript"/>
          <w:rtl/>
        </w:rPr>
        <w:t>)</w:t>
      </w:r>
      <w:r w:rsidRPr="00051EF9">
        <w:rPr>
          <w:rStyle w:val="Char9"/>
          <w:rFonts w:hint="cs"/>
          <w:rtl/>
        </w:rPr>
        <w:t>.</w:t>
      </w:r>
    </w:p>
    <w:p w:rsidR="00C363C7" w:rsidRPr="00051EF9" w:rsidRDefault="00C363C7" w:rsidP="00CE2A51">
      <w:pPr>
        <w:ind w:firstLine="284"/>
        <w:jc w:val="both"/>
        <w:rPr>
          <w:rStyle w:val="Char9"/>
          <w:rtl/>
        </w:rPr>
      </w:pPr>
      <w:r w:rsidRPr="00051EF9">
        <w:rPr>
          <w:rStyle w:val="Char9"/>
          <w:rtl/>
        </w:rPr>
        <w:t>حقّ ن</w:t>
      </w:r>
      <w:r w:rsidR="00AF2E6E" w:rsidRPr="00051EF9">
        <w:rPr>
          <w:rStyle w:val="Char9"/>
          <w:rtl/>
        </w:rPr>
        <w:t>ی</w:t>
      </w:r>
      <w:r w:rsidRPr="00051EF9">
        <w:rPr>
          <w:rStyle w:val="Char9"/>
          <w:rtl/>
        </w:rPr>
        <w:t>ز هم</w:t>
      </w:r>
      <w:r w:rsidR="00AF2E6E" w:rsidRPr="00051EF9">
        <w:rPr>
          <w:rStyle w:val="Char9"/>
          <w:rtl/>
        </w:rPr>
        <w:t>ی</w:t>
      </w:r>
      <w:r w:rsidRPr="00051EF9">
        <w:rPr>
          <w:rStyle w:val="Char9"/>
          <w:rtl/>
        </w:rPr>
        <w:t xml:space="preserve">ن است </w:t>
      </w:r>
      <w:r w:rsidR="00AF2E6E" w:rsidRPr="00051EF9">
        <w:rPr>
          <w:rStyle w:val="Char9"/>
          <w:rtl/>
        </w:rPr>
        <w:t>ک</w:t>
      </w:r>
      <w:r w:rsidRPr="00051EF9">
        <w:rPr>
          <w:rStyle w:val="Char9"/>
          <w:rtl/>
        </w:rPr>
        <w:t>ه عل</w:t>
      </w:r>
      <w:r w:rsidR="00AF2E6E" w:rsidRPr="00051EF9">
        <w:rPr>
          <w:rStyle w:val="Char9"/>
          <w:rtl/>
        </w:rPr>
        <w:t>ی</w:t>
      </w:r>
      <w:r w:rsidR="00E927B8" w:rsidRPr="00E927B8">
        <w:rPr>
          <w:rStyle w:val="Char9"/>
          <w:rFonts w:cs="CTraditional Arabic"/>
          <w:rtl/>
        </w:rPr>
        <w:t>س</w:t>
      </w:r>
      <w:r w:rsidRPr="00051EF9">
        <w:rPr>
          <w:rStyle w:val="Char9"/>
          <w:rtl/>
        </w:rPr>
        <w:t xml:space="preserve"> خود را با ابوب</w:t>
      </w:r>
      <w:r w:rsidR="00AF2E6E" w:rsidRPr="00051EF9">
        <w:rPr>
          <w:rStyle w:val="Char9"/>
          <w:rtl/>
        </w:rPr>
        <w:t>ک</w:t>
      </w:r>
      <w:r w:rsidRPr="00051EF9">
        <w:rPr>
          <w:rStyle w:val="Char9"/>
          <w:rtl/>
        </w:rPr>
        <w:t>ر و عمر و عثمان</w:t>
      </w:r>
      <w:r w:rsidR="00E927B8" w:rsidRPr="00E927B8">
        <w:rPr>
          <w:rStyle w:val="Char9"/>
          <w:rFonts w:cs="CTraditional Arabic" w:hint="cs"/>
          <w:rtl/>
        </w:rPr>
        <w:t>ش</w:t>
      </w:r>
      <w:r w:rsidRPr="00051EF9">
        <w:rPr>
          <w:rStyle w:val="Char9"/>
          <w:rtl/>
        </w:rPr>
        <w:t xml:space="preserve"> در </w:t>
      </w:r>
      <w:r w:rsidR="00AF2E6E" w:rsidRPr="00051EF9">
        <w:rPr>
          <w:rStyle w:val="Char9"/>
          <w:rtl/>
        </w:rPr>
        <w:t>یک</w:t>
      </w:r>
      <w:r w:rsidRPr="00051EF9">
        <w:rPr>
          <w:rStyle w:val="Char9"/>
          <w:rtl/>
        </w:rPr>
        <w:t xml:space="preserve"> خطّ دانسته وآنها</w:t>
      </w:r>
      <w:r w:rsidRPr="00051EF9">
        <w:rPr>
          <w:rStyle w:val="Char9"/>
          <w:rFonts w:hint="cs"/>
          <w:rtl/>
        </w:rPr>
        <w:t xml:space="preserve"> </w:t>
      </w:r>
      <w:r w:rsidRPr="00051EF9">
        <w:rPr>
          <w:rStyle w:val="Char9"/>
          <w:rtl/>
        </w:rPr>
        <w:t>را برخود و</w:t>
      </w:r>
      <w:r w:rsidRPr="00051EF9">
        <w:rPr>
          <w:rStyle w:val="Char9"/>
          <w:rFonts w:hint="cs"/>
          <w:rtl/>
        </w:rPr>
        <w:t xml:space="preserve"> </w:t>
      </w:r>
      <w:r w:rsidRPr="00051EF9">
        <w:rPr>
          <w:rStyle w:val="Char9"/>
          <w:rtl/>
        </w:rPr>
        <w:t>فرزندانش ترج</w:t>
      </w:r>
      <w:r w:rsidR="00AF2E6E" w:rsidRPr="00051EF9">
        <w:rPr>
          <w:rStyle w:val="Char9"/>
          <w:rtl/>
        </w:rPr>
        <w:t>ی</w:t>
      </w:r>
      <w:r w:rsidRPr="00051EF9">
        <w:rPr>
          <w:rStyle w:val="Char9"/>
          <w:rtl/>
        </w:rPr>
        <w:t>ح م</w:t>
      </w:r>
      <w:r w:rsidR="00AF2E6E" w:rsidRPr="00051EF9">
        <w:rPr>
          <w:rStyle w:val="Char9"/>
          <w:rtl/>
        </w:rPr>
        <w:t>ی</w:t>
      </w:r>
      <w:r w:rsidRPr="00051EF9">
        <w:rPr>
          <w:rStyle w:val="Char9"/>
          <w:rtl/>
        </w:rPr>
        <w:t>داده است و به راه و روش آنها عمل م</w:t>
      </w:r>
      <w:r w:rsidR="00AF2E6E" w:rsidRPr="00051EF9">
        <w:rPr>
          <w:rStyle w:val="Char9"/>
          <w:rtl/>
        </w:rPr>
        <w:t>ی</w:t>
      </w:r>
      <w:r w:rsidRPr="00051EF9">
        <w:rPr>
          <w:rStyle w:val="Char9"/>
          <w:rFonts w:hint="cs"/>
          <w:rtl/>
        </w:rPr>
        <w:t>‌</w:t>
      </w:r>
      <w:r w:rsidR="00AF2E6E" w:rsidRPr="00051EF9">
        <w:rPr>
          <w:rStyle w:val="Char9"/>
          <w:rtl/>
        </w:rPr>
        <w:t>ک</w:t>
      </w:r>
      <w:r w:rsidRPr="00051EF9">
        <w:rPr>
          <w:rStyle w:val="Char9"/>
          <w:rtl/>
        </w:rPr>
        <w:t>رده و خلافتش را امتداد راه آنها م</w:t>
      </w:r>
      <w:r w:rsidR="00AF2E6E" w:rsidRPr="00051EF9">
        <w:rPr>
          <w:rStyle w:val="Char9"/>
          <w:rtl/>
        </w:rPr>
        <w:t>ی</w:t>
      </w:r>
      <w:r w:rsidRPr="00051EF9">
        <w:rPr>
          <w:rStyle w:val="Char9"/>
          <w:rFonts w:hint="cs"/>
          <w:rtl/>
        </w:rPr>
        <w:t>‌</w:t>
      </w:r>
      <w:r w:rsidRPr="00051EF9">
        <w:rPr>
          <w:rStyle w:val="Char9"/>
          <w:rtl/>
        </w:rPr>
        <w:t>دانست و همچنان</w:t>
      </w:r>
      <w:r w:rsidR="00AF2E6E" w:rsidRPr="00051EF9">
        <w:rPr>
          <w:rStyle w:val="Char9"/>
          <w:rtl/>
        </w:rPr>
        <w:t>ک</w:t>
      </w:r>
      <w:r w:rsidRPr="00051EF9">
        <w:rPr>
          <w:rStyle w:val="Char9"/>
          <w:rtl/>
        </w:rPr>
        <w:t>ه در خطب</w:t>
      </w:r>
      <w:r w:rsidR="00835A14">
        <w:rPr>
          <w:rStyle w:val="Char9"/>
          <w:rtl/>
        </w:rPr>
        <w:t>ۀ</w:t>
      </w:r>
      <w:r w:rsidRPr="00051EF9">
        <w:rPr>
          <w:rStyle w:val="Char9"/>
          <w:rtl/>
        </w:rPr>
        <w:t xml:space="preserve"> شه</w:t>
      </w:r>
      <w:r w:rsidR="00AF2E6E" w:rsidRPr="00051EF9">
        <w:rPr>
          <w:rStyle w:val="Char9"/>
          <w:rtl/>
        </w:rPr>
        <w:t>ی</w:t>
      </w:r>
      <w:r w:rsidRPr="00051EF9">
        <w:rPr>
          <w:rStyle w:val="Char9"/>
          <w:rtl/>
        </w:rPr>
        <w:t>ر او ذ</w:t>
      </w:r>
      <w:r w:rsidR="00AF2E6E" w:rsidRPr="00051EF9">
        <w:rPr>
          <w:rStyle w:val="Char9"/>
          <w:rtl/>
        </w:rPr>
        <w:t>ک</w:t>
      </w:r>
      <w:r w:rsidRPr="00051EF9">
        <w:rPr>
          <w:rStyle w:val="Char9"/>
          <w:rtl/>
        </w:rPr>
        <w:t>ر شده سند و مدر</w:t>
      </w:r>
      <w:r w:rsidR="00AF2E6E" w:rsidRPr="00051EF9">
        <w:rPr>
          <w:rStyle w:val="Char9"/>
          <w:rtl/>
        </w:rPr>
        <w:t>ک</w:t>
      </w:r>
      <w:r w:rsidRPr="00051EF9">
        <w:rPr>
          <w:rStyle w:val="Char9"/>
          <w:rtl/>
        </w:rPr>
        <w:t xml:space="preserve"> خلافتش را ب</w:t>
      </w:r>
      <w:r w:rsidR="00AF2E6E" w:rsidRPr="00051EF9">
        <w:rPr>
          <w:rStyle w:val="Char9"/>
          <w:rtl/>
        </w:rPr>
        <w:t>ی</w:t>
      </w:r>
      <w:r w:rsidRPr="00051EF9">
        <w:rPr>
          <w:rStyle w:val="Char9"/>
          <w:rtl/>
        </w:rPr>
        <w:t>عت مهاجر</w:t>
      </w:r>
      <w:r w:rsidR="00AF2E6E" w:rsidRPr="00051EF9">
        <w:rPr>
          <w:rStyle w:val="Char9"/>
          <w:rtl/>
        </w:rPr>
        <w:t>ی</w:t>
      </w:r>
      <w:r w:rsidRPr="00051EF9">
        <w:rPr>
          <w:rStyle w:val="Char9"/>
          <w:rtl/>
        </w:rPr>
        <w:t>ن و انصار دانسته و هرگز ف</w:t>
      </w:r>
      <w:r w:rsidR="00AF2E6E" w:rsidRPr="00051EF9">
        <w:rPr>
          <w:rStyle w:val="Char9"/>
          <w:rtl/>
        </w:rPr>
        <w:t>ک</w:t>
      </w:r>
      <w:r w:rsidRPr="00051EF9">
        <w:rPr>
          <w:rStyle w:val="Char9"/>
          <w:rtl/>
        </w:rPr>
        <w:t xml:space="preserve">ر امامت منصوص </w:t>
      </w:r>
      <w:r w:rsidR="00AF2E6E" w:rsidRPr="00051EF9">
        <w:rPr>
          <w:rStyle w:val="Char9"/>
          <w:rtl/>
        </w:rPr>
        <w:t>ک</w:t>
      </w:r>
      <w:r w:rsidRPr="00051EF9">
        <w:rPr>
          <w:rStyle w:val="Char9"/>
          <w:rtl/>
        </w:rPr>
        <w:t>ه بعدها برا</w:t>
      </w:r>
      <w:r w:rsidR="00AF2E6E" w:rsidRPr="00051EF9">
        <w:rPr>
          <w:rStyle w:val="Char9"/>
          <w:rtl/>
        </w:rPr>
        <w:t>ی</w:t>
      </w:r>
      <w:r w:rsidRPr="00051EF9">
        <w:rPr>
          <w:rStyle w:val="Char9"/>
          <w:rtl/>
        </w:rPr>
        <w:t>ش جعل شد، در خاطرش خطور</w:t>
      </w:r>
      <w:r w:rsidR="006D7D8D">
        <w:rPr>
          <w:rStyle w:val="Char9"/>
          <w:rtl/>
        </w:rPr>
        <w:t xml:space="preserve"> نمی‌کرد</w:t>
      </w:r>
      <w:r w:rsidRPr="00051EF9">
        <w:rPr>
          <w:rStyle w:val="Char9"/>
          <w:rtl/>
        </w:rPr>
        <w:t xml:space="preserve">. ملاحظه شود </w:t>
      </w:r>
      <w:r w:rsidR="00AF2E6E" w:rsidRPr="00051EF9">
        <w:rPr>
          <w:rStyle w:val="Char9"/>
          <w:rtl/>
        </w:rPr>
        <w:t>ک</w:t>
      </w:r>
      <w:r w:rsidRPr="00051EF9">
        <w:rPr>
          <w:rStyle w:val="Char9"/>
          <w:rtl/>
        </w:rPr>
        <w:t>ه چقدر روشن در خطاب به معاو</w:t>
      </w:r>
      <w:r w:rsidR="00AF2E6E" w:rsidRPr="00051EF9">
        <w:rPr>
          <w:rStyle w:val="Char9"/>
          <w:rtl/>
        </w:rPr>
        <w:t>ی</w:t>
      </w:r>
      <w:r w:rsidRPr="00051EF9">
        <w:rPr>
          <w:rStyle w:val="Char9"/>
          <w:rtl/>
        </w:rPr>
        <w:t>ه ا</w:t>
      </w:r>
      <w:r w:rsidR="00AF2E6E" w:rsidRPr="00051EF9">
        <w:rPr>
          <w:rStyle w:val="Char9"/>
          <w:rtl/>
        </w:rPr>
        <w:t>ی</w:t>
      </w:r>
      <w:r w:rsidRPr="00051EF9">
        <w:rPr>
          <w:rStyle w:val="Char9"/>
          <w:rtl/>
        </w:rPr>
        <w:t>ن موضوع را شرح</w:t>
      </w:r>
      <w:r w:rsidR="001A2EC3">
        <w:rPr>
          <w:rStyle w:val="Char9"/>
          <w:rtl/>
        </w:rPr>
        <w:t xml:space="preserve"> می‌</w:t>
      </w:r>
      <w:r w:rsidRPr="00051EF9">
        <w:rPr>
          <w:rStyle w:val="Char9"/>
          <w:rtl/>
        </w:rPr>
        <w:t>دهد:</w:t>
      </w:r>
    </w:p>
    <w:p w:rsidR="00C363C7" w:rsidRPr="00051EF9" w:rsidRDefault="00C363C7" w:rsidP="001A2EC3">
      <w:pPr>
        <w:ind w:firstLine="284"/>
        <w:jc w:val="both"/>
        <w:rPr>
          <w:rStyle w:val="Char9"/>
          <w:rtl/>
        </w:rPr>
      </w:pPr>
      <w:r w:rsidRPr="001A2EC3">
        <w:rPr>
          <w:rStyle w:val="Chara"/>
          <w:rFonts w:hint="cs"/>
          <w:rtl/>
        </w:rPr>
        <w:t>«إ</w:t>
      </w:r>
      <w:r w:rsidRPr="001A2EC3">
        <w:rPr>
          <w:rStyle w:val="Chara"/>
          <w:rtl/>
        </w:rPr>
        <w:t>نَّهُ بَايَعَنِي الْقَوْمُ الَّذِينَ بَايَعُوا أَبَا بَکْرٍ وَعُمَرَ وَعُثْمانَ عَلَي مَا بَايَعُوهُمْ عَلَيْهِ، فَلَمْ يَکُنْ لِلشَّاهِدِ أَنْ يَخْتَارَ، وَلاَ لِلغَائِبِ أَنْ يَرُدَّ، وَإنَّمَا الشُّورَ</w:t>
      </w:r>
      <w:r w:rsidR="001A2EC3">
        <w:rPr>
          <w:rStyle w:val="Chara"/>
          <w:rFonts w:hint="cs"/>
          <w:rtl/>
        </w:rPr>
        <w:t>ی</w:t>
      </w:r>
      <w:r w:rsidRPr="001A2EC3">
        <w:rPr>
          <w:rStyle w:val="Chara"/>
          <w:rtl/>
        </w:rPr>
        <w:t xml:space="preserve"> لِلْمُهَاجِرِينَ وَالْأَنْصَارِ، فَإِنِ اجْتَمَعُوا عَلَ</w:t>
      </w:r>
      <w:r w:rsidR="001A2EC3">
        <w:rPr>
          <w:rStyle w:val="Chara"/>
          <w:rFonts w:hint="cs"/>
          <w:rtl/>
        </w:rPr>
        <w:t>ی</w:t>
      </w:r>
      <w:r w:rsidRPr="001A2EC3">
        <w:rPr>
          <w:rStyle w:val="Chara"/>
          <w:rtl/>
        </w:rPr>
        <w:t xml:space="preserve"> رَجُلٍ وَسَمَّوْهُ إِمَاماً کَانَ ذلِ</w:t>
      </w:r>
      <w:r w:rsidR="001A2EC3">
        <w:rPr>
          <w:rStyle w:val="Chara"/>
          <w:rFonts w:hint="cs"/>
          <w:rtl/>
        </w:rPr>
        <w:t>ك</w:t>
      </w:r>
      <w:r w:rsidRPr="001A2EC3">
        <w:rPr>
          <w:rStyle w:val="Chara"/>
          <w:rtl/>
        </w:rPr>
        <w:t>َ لِلَّهِ رِضيً، فَإِنْ خَرَجَ عَنْ أَمْرِهِمْ خَارِجٌ بِطَعْنٍ أَوْبِدْعَةٍ رَدُّوهُ إِلَ</w:t>
      </w:r>
      <w:r w:rsidR="001A2EC3">
        <w:rPr>
          <w:rStyle w:val="Chara"/>
          <w:rFonts w:hint="cs"/>
          <w:rtl/>
        </w:rPr>
        <w:t>ى</w:t>
      </w:r>
      <w:r w:rsidRPr="001A2EC3">
        <w:rPr>
          <w:rStyle w:val="Chara"/>
          <w:rtl/>
        </w:rPr>
        <w:t xml:space="preserve"> مَا</w:t>
      </w:r>
      <w:r w:rsidR="001A2EC3">
        <w:rPr>
          <w:rStyle w:val="Chara"/>
          <w:rFonts w:hint="cs"/>
          <w:rtl/>
        </w:rPr>
        <w:t xml:space="preserve"> </w:t>
      </w:r>
      <w:r w:rsidRPr="001A2EC3">
        <w:rPr>
          <w:rStyle w:val="Chara"/>
          <w:rtl/>
        </w:rPr>
        <w:t>خَرَجَ مِنْهُ، فَإِنْ أَبَ</w:t>
      </w:r>
      <w:r w:rsidR="001A2EC3">
        <w:rPr>
          <w:rStyle w:val="Chara"/>
          <w:rFonts w:hint="cs"/>
          <w:rtl/>
        </w:rPr>
        <w:t>ى</w:t>
      </w:r>
      <w:r w:rsidRPr="001A2EC3">
        <w:rPr>
          <w:rStyle w:val="Chara"/>
          <w:rtl/>
        </w:rPr>
        <w:t xml:space="preserve"> قَاتَلُوهُ عَلَ</w:t>
      </w:r>
      <w:r w:rsidR="001A2EC3">
        <w:rPr>
          <w:rStyle w:val="Chara"/>
          <w:rFonts w:hint="cs"/>
          <w:rtl/>
        </w:rPr>
        <w:t>ى</w:t>
      </w:r>
      <w:r w:rsidRPr="001A2EC3">
        <w:rPr>
          <w:rStyle w:val="Chara"/>
          <w:rtl/>
        </w:rPr>
        <w:t xml:space="preserve"> اتِّبَاعِهِ غَيْرَ سَبِيلِ الْمُؤْمِنِينَ، وَوَلاَّهُ اللهُ مَا تَوَلَّ</w:t>
      </w:r>
      <w:r w:rsidR="001A2EC3">
        <w:rPr>
          <w:rStyle w:val="Chara"/>
          <w:rFonts w:hint="cs"/>
          <w:rtl/>
        </w:rPr>
        <w:t>ى</w:t>
      </w:r>
      <w:r w:rsidRPr="001A2EC3">
        <w:rPr>
          <w:rStyle w:val="Chara"/>
          <w:rtl/>
        </w:rPr>
        <w:t>. وَلَعَمْرِي، يَا مُعَاوِيَةُ، لَئِنْ نَظَرْتَ بِعَقْلِ</w:t>
      </w:r>
      <w:r w:rsidR="001A2EC3">
        <w:rPr>
          <w:rStyle w:val="Chara"/>
          <w:rFonts w:hint="cs"/>
          <w:rtl/>
        </w:rPr>
        <w:t>ك</w:t>
      </w:r>
      <w:r w:rsidRPr="001A2EC3">
        <w:rPr>
          <w:rStyle w:val="Chara"/>
          <w:rtl/>
        </w:rPr>
        <w:t>َ دُونَ هَوَا</w:t>
      </w:r>
      <w:r w:rsidR="001A2EC3">
        <w:rPr>
          <w:rStyle w:val="Chara"/>
          <w:rFonts w:hint="cs"/>
          <w:rtl/>
        </w:rPr>
        <w:t>ك</w:t>
      </w:r>
      <w:r w:rsidRPr="001A2EC3">
        <w:rPr>
          <w:rStyle w:val="Chara"/>
          <w:rtl/>
        </w:rPr>
        <w:t>َ لَتَجِدَنِّي أَبْرَأَ النَّاسِ مِنْ دَمِ عُثْمانَ، وَلَتَعْلَمَنَّ أَنِّي کُنْتُ فِي عُزْلَةٍ عَنْهُ، إِلاَّ أَنْ تَتَجَنَّي; فَتَجَنَّ مَا بَدَا لَ</w:t>
      </w:r>
      <w:r w:rsidR="001A2EC3">
        <w:rPr>
          <w:rStyle w:val="Chara"/>
          <w:rFonts w:hint="cs"/>
          <w:rtl/>
        </w:rPr>
        <w:t>ك</w:t>
      </w:r>
      <w:r w:rsidRPr="001A2EC3">
        <w:rPr>
          <w:rStyle w:val="Chara"/>
          <w:rtl/>
        </w:rPr>
        <w:t>َ! وَالسَّلاَمُ</w:t>
      </w:r>
      <w:r w:rsidRPr="001A2EC3">
        <w:rPr>
          <w:rStyle w:val="Chara"/>
          <w:rFonts w:hint="cs"/>
          <w:rtl/>
        </w:rPr>
        <w:t>»</w:t>
      </w:r>
      <w:r w:rsidRPr="000F71B7">
        <w:rPr>
          <w:rStyle w:val="Char9"/>
          <w:rFonts w:hint="cs"/>
          <w:vertAlign w:val="superscript"/>
          <w:rtl/>
        </w:rPr>
        <w:t>(</w:t>
      </w:r>
      <w:r w:rsidRPr="000F71B7">
        <w:rPr>
          <w:rStyle w:val="Char9"/>
          <w:vertAlign w:val="superscript"/>
          <w:rtl/>
        </w:rPr>
        <w:footnoteReference w:id="175"/>
      </w:r>
      <w:r w:rsidRPr="000F71B7">
        <w:rPr>
          <w:rStyle w:val="Char9"/>
          <w:rFonts w:hint="cs"/>
          <w:vertAlign w:val="superscript"/>
          <w:rtl/>
        </w:rPr>
        <w:t>)</w:t>
      </w:r>
      <w:r w:rsidRPr="00051EF9">
        <w:rPr>
          <w:rStyle w:val="Char9"/>
          <w:rFonts w:hint="cs"/>
          <w:rtl/>
        </w:rPr>
        <w:t>.</w:t>
      </w:r>
    </w:p>
    <w:p w:rsidR="00C363C7" w:rsidRPr="00051EF9" w:rsidRDefault="00C363C7" w:rsidP="00CE2A51">
      <w:pPr>
        <w:ind w:firstLine="284"/>
        <w:jc w:val="both"/>
        <w:rPr>
          <w:rStyle w:val="Char9"/>
          <w:rtl/>
        </w:rPr>
      </w:pPr>
      <w:r w:rsidRPr="00051EF9">
        <w:rPr>
          <w:rStyle w:val="Char9"/>
          <w:rtl/>
        </w:rPr>
        <w:t xml:space="preserve">ترجمه: </w:t>
      </w:r>
      <w:r w:rsidRPr="00FD35AF">
        <w:rPr>
          <w:rFonts w:ascii="Tahoma" w:hAnsi="Tahoma" w:cs="Traditional Arabic" w:hint="cs"/>
          <w:rtl/>
        </w:rPr>
        <w:t>«</w:t>
      </w:r>
      <w:r w:rsidRPr="00051EF9">
        <w:rPr>
          <w:rStyle w:val="Char9"/>
          <w:rtl/>
        </w:rPr>
        <w:t xml:space="preserve">همانا با من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ب</w:t>
      </w:r>
      <w:r w:rsidR="00AF2E6E" w:rsidRPr="00051EF9">
        <w:rPr>
          <w:rStyle w:val="Char9"/>
          <w:rtl/>
        </w:rPr>
        <w:t>ی</w:t>
      </w:r>
      <w:r w:rsidRPr="00051EF9">
        <w:rPr>
          <w:rStyle w:val="Char9"/>
          <w:rtl/>
        </w:rPr>
        <w:t xml:space="preserve">عت نمودند </w:t>
      </w:r>
      <w:r w:rsidR="00AF2E6E" w:rsidRPr="00051EF9">
        <w:rPr>
          <w:rStyle w:val="Char9"/>
          <w:rtl/>
        </w:rPr>
        <w:t>ک</w:t>
      </w:r>
      <w:r w:rsidRPr="00051EF9">
        <w:rPr>
          <w:rStyle w:val="Char9"/>
          <w:rtl/>
        </w:rPr>
        <w:t>ه با ابوب</w:t>
      </w:r>
      <w:r w:rsidR="00AF2E6E" w:rsidRPr="00051EF9">
        <w:rPr>
          <w:rStyle w:val="Char9"/>
          <w:rtl/>
        </w:rPr>
        <w:t>ک</w:t>
      </w:r>
      <w:r w:rsidRPr="00051EF9">
        <w:rPr>
          <w:rStyle w:val="Char9"/>
          <w:rtl/>
        </w:rPr>
        <w:t>ر و عمر و به همان شرا</w:t>
      </w:r>
      <w:r w:rsidR="00AF2E6E" w:rsidRPr="00051EF9">
        <w:rPr>
          <w:rStyle w:val="Char9"/>
          <w:rtl/>
        </w:rPr>
        <w:t>ی</w:t>
      </w:r>
      <w:r w:rsidRPr="00051EF9">
        <w:rPr>
          <w:rStyle w:val="Char9"/>
          <w:rtl/>
        </w:rPr>
        <w:t>ط ب</w:t>
      </w:r>
      <w:r w:rsidR="00AF2E6E" w:rsidRPr="00051EF9">
        <w:rPr>
          <w:rStyle w:val="Char9"/>
          <w:rtl/>
        </w:rPr>
        <w:t>ی</w:t>
      </w:r>
      <w:r w:rsidRPr="00051EF9">
        <w:rPr>
          <w:rStyle w:val="Char9"/>
          <w:rtl/>
        </w:rPr>
        <w:t xml:space="preserve">عت </w:t>
      </w:r>
      <w:r w:rsidR="00AF2E6E" w:rsidRPr="00051EF9">
        <w:rPr>
          <w:rStyle w:val="Char9"/>
          <w:rtl/>
        </w:rPr>
        <w:t>ک</w:t>
      </w:r>
      <w:r w:rsidRPr="00051EF9">
        <w:rPr>
          <w:rStyle w:val="Char9"/>
          <w:rtl/>
        </w:rPr>
        <w:t>ردند، حاضر توانا</w:t>
      </w:r>
      <w:r w:rsidR="00AF2E6E" w:rsidRPr="00051EF9">
        <w:rPr>
          <w:rStyle w:val="Char9"/>
          <w:rtl/>
        </w:rPr>
        <w:t>یی</w:t>
      </w:r>
      <w:r w:rsidRPr="00051EF9">
        <w:rPr>
          <w:rStyle w:val="Char9"/>
          <w:rtl/>
        </w:rPr>
        <w:t xml:space="preserve"> اخت</w:t>
      </w:r>
      <w:r w:rsidR="00AF2E6E" w:rsidRPr="00051EF9">
        <w:rPr>
          <w:rStyle w:val="Char9"/>
          <w:rtl/>
        </w:rPr>
        <w:t>ی</w:t>
      </w:r>
      <w:r w:rsidRPr="00051EF9">
        <w:rPr>
          <w:rStyle w:val="Char9"/>
          <w:rtl/>
        </w:rPr>
        <w:t>ار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نداشت و غائب توانا</w:t>
      </w:r>
      <w:r w:rsidR="00AF2E6E" w:rsidRPr="00051EF9">
        <w:rPr>
          <w:rStyle w:val="Char9"/>
          <w:rtl/>
        </w:rPr>
        <w:t>یی</w:t>
      </w:r>
      <w:r w:rsidRPr="00051EF9">
        <w:rPr>
          <w:rStyle w:val="Char9"/>
          <w:rtl/>
        </w:rPr>
        <w:t xml:space="preserve"> ردّ آن را نداشت، همانا شور</w:t>
      </w:r>
      <w:r w:rsidR="00AF2E6E" w:rsidRPr="00051EF9">
        <w:rPr>
          <w:rStyle w:val="Char9"/>
          <w:rtl/>
        </w:rPr>
        <w:t>ی</w:t>
      </w:r>
      <w:r w:rsidRPr="00051EF9">
        <w:rPr>
          <w:rStyle w:val="Char9"/>
          <w:rtl/>
        </w:rPr>
        <w:t xml:space="preserve"> از آن مهاجر</w:t>
      </w:r>
      <w:r w:rsidR="00AF2E6E" w:rsidRPr="00051EF9">
        <w:rPr>
          <w:rStyle w:val="Char9"/>
          <w:rtl/>
        </w:rPr>
        <w:t>ی</w:t>
      </w:r>
      <w:r w:rsidRPr="00051EF9">
        <w:rPr>
          <w:rStyle w:val="Char9"/>
          <w:rtl/>
        </w:rPr>
        <w:t>ن و انصار است، اگر در مورد فرد</w:t>
      </w:r>
      <w:r w:rsidR="00AF2E6E" w:rsidRPr="00051EF9">
        <w:rPr>
          <w:rStyle w:val="Char9"/>
          <w:rtl/>
        </w:rPr>
        <w:t>ی</w:t>
      </w:r>
      <w:r w:rsidRPr="00051EF9">
        <w:rPr>
          <w:rStyle w:val="Char9"/>
          <w:rtl/>
        </w:rPr>
        <w:t xml:space="preserve"> اتّفاق </w:t>
      </w:r>
      <w:r w:rsidR="00AF2E6E" w:rsidRPr="00051EF9">
        <w:rPr>
          <w:rStyle w:val="Char9"/>
          <w:rtl/>
        </w:rPr>
        <w:t>ک</w:t>
      </w:r>
      <w:r w:rsidRPr="00051EF9">
        <w:rPr>
          <w:rStyle w:val="Char9"/>
          <w:rtl/>
        </w:rPr>
        <w:t>نند و او را امام نما</w:t>
      </w:r>
      <w:r w:rsidR="00AF2E6E" w:rsidRPr="00051EF9">
        <w:rPr>
          <w:rStyle w:val="Char9"/>
          <w:rtl/>
        </w:rPr>
        <w:t>ی</w:t>
      </w:r>
      <w:r w:rsidRPr="00051EF9">
        <w:rPr>
          <w:rStyle w:val="Char9"/>
          <w:rtl/>
        </w:rPr>
        <w:t>ند رضا</w:t>
      </w:r>
      <w:r w:rsidR="00AF2E6E" w:rsidRPr="00051EF9">
        <w:rPr>
          <w:rStyle w:val="Char9"/>
          <w:rtl/>
        </w:rPr>
        <w:t>ی</w:t>
      </w:r>
      <w:r w:rsidRPr="00051EF9">
        <w:rPr>
          <w:rStyle w:val="Char9"/>
          <w:rtl/>
        </w:rPr>
        <w:t xml:space="preserve"> اله</w:t>
      </w:r>
      <w:r w:rsidR="00AF2E6E" w:rsidRPr="00051EF9">
        <w:rPr>
          <w:rStyle w:val="Char9"/>
          <w:rtl/>
        </w:rPr>
        <w:t>ی</w:t>
      </w:r>
      <w:r w:rsidRPr="00051EF9">
        <w:rPr>
          <w:rStyle w:val="Char9"/>
          <w:rtl/>
        </w:rPr>
        <w:t xml:space="preserve"> در همان است، اگر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با بدعت و بدگو</w:t>
      </w:r>
      <w:r w:rsidR="00AF2E6E" w:rsidRPr="00051EF9">
        <w:rPr>
          <w:rStyle w:val="Char9"/>
          <w:rtl/>
        </w:rPr>
        <w:t>یی</w:t>
      </w:r>
      <w:r w:rsidRPr="00051EF9">
        <w:rPr>
          <w:rStyle w:val="Char9"/>
          <w:rtl/>
        </w:rPr>
        <w:t xml:space="preserve"> از امر آنها خارج شود او را به راه اول</w:t>
      </w:r>
      <w:r w:rsidR="00AF2E6E" w:rsidRPr="00051EF9">
        <w:rPr>
          <w:rStyle w:val="Char9"/>
          <w:rtl/>
        </w:rPr>
        <w:t>ی</w:t>
      </w:r>
      <w:r w:rsidR="000F71B7">
        <w:rPr>
          <w:rFonts w:ascii="Tahoma" w:hAnsi="Tahoma" w:cs="Tahoma"/>
          <w:rtl/>
        </w:rPr>
        <w:t xml:space="preserve"> </w:t>
      </w:r>
      <w:r w:rsidRPr="00051EF9">
        <w:rPr>
          <w:rStyle w:val="Char9"/>
          <w:rFonts w:hint="cs"/>
          <w:rtl/>
        </w:rPr>
        <w:t>(</w:t>
      </w:r>
      <w:r w:rsidRPr="00051EF9">
        <w:rPr>
          <w:rStyle w:val="Char9"/>
          <w:rtl/>
        </w:rPr>
        <w:t>راست</w:t>
      </w:r>
      <w:r w:rsidRPr="00051EF9">
        <w:rPr>
          <w:rStyle w:val="Char9"/>
          <w:rFonts w:hint="cs"/>
          <w:rtl/>
        </w:rPr>
        <w:t>)</w:t>
      </w:r>
      <w:r w:rsidRPr="00051EF9">
        <w:rPr>
          <w:rStyle w:val="Char9"/>
          <w:rtl/>
        </w:rPr>
        <w:t xml:space="preserve"> دعوت</w:t>
      </w:r>
      <w:r w:rsidR="004A5748">
        <w:rPr>
          <w:rStyle w:val="Char9"/>
          <w:rtl/>
        </w:rPr>
        <w:t xml:space="preserve"> می‌کنند</w:t>
      </w:r>
      <w:r w:rsidRPr="00051EF9">
        <w:rPr>
          <w:rStyle w:val="Char9"/>
          <w:rtl/>
        </w:rPr>
        <w:t xml:space="preserve"> و اگر امتناع نما</w:t>
      </w:r>
      <w:r w:rsidR="00AF2E6E" w:rsidRPr="00051EF9">
        <w:rPr>
          <w:rStyle w:val="Char9"/>
          <w:rtl/>
        </w:rPr>
        <w:t>ی</w:t>
      </w:r>
      <w:r w:rsidRPr="00051EF9">
        <w:rPr>
          <w:rStyle w:val="Char9"/>
          <w:rtl/>
        </w:rPr>
        <w:t>د به خاطر خروج از راه مؤمنان با او م</w:t>
      </w:r>
      <w:r w:rsidR="00AF2E6E" w:rsidRPr="00051EF9">
        <w:rPr>
          <w:rStyle w:val="Char9"/>
          <w:rtl/>
        </w:rPr>
        <w:t>ی</w:t>
      </w:r>
      <w:r w:rsidRPr="00051EF9">
        <w:rPr>
          <w:rStyle w:val="Char9"/>
          <w:rFonts w:hint="cs"/>
          <w:rtl/>
        </w:rPr>
        <w:t>‌</w:t>
      </w:r>
      <w:r w:rsidRPr="00051EF9">
        <w:rPr>
          <w:rStyle w:val="Char9"/>
          <w:rtl/>
        </w:rPr>
        <w:t>جنگند، به خدا قسم ا</w:t>
      </w:r>
      <w:r w:rsidR="00AF2E6E" w:rsidRPr="00051EF9">
        <w:rPr>
          <w:rStyle w:val="Char9"/>
          <w:rtl/>
        </w:rPr>
        <w:t>ی</w:t>
      </w:r>
      <w:r w:rsidRPr="00051EF9">
        <w:rPr>
          <w:rStyle w:val="Char9"/>
          <w:rtl/>
        </w:rPr>
        <w:t xml:space="preserve"> معاو</w:t>
      </w:r>
      <w:r w:rsidR="00AF2E6E" w:rsidRPr="00051EF9">
        <w:rPr>
          <w:rStyle w:val="Char9"/>
          <w:rtl/>
        </w:rPr>
        <w:t>ی</w:t>
      </w:r>
      <w:r w:rsidRPr="00051EF9">
        <w:rPr>
          <w:rStyle w:val="Char9"/>
          <w:rtl/>
        </w:rPr>
        <w:t>ه، اگر بدون هو</w:t>
      </w:r>
      <w:r w:rsidR="00AF2E6E" w:rsidRPr="00051EF9">
        <w:rPr>
          <w:rStyle w:val="Char9"/>
          <w:rtl/>
        </w:rPr>
        <w:t>ی</w:t>
      </w:r>
      <w:r w:rsidRPr="00051EF9">
        <w:rPr>
          <w:rStyle w:val="Char9"/>
          <w:rtl/>
        </w:rPr>
        <w:t xml:space="preserve"> و با عقل خودت بنگر</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Fonts w:hint="cs"/>
          <w:rtl/>
        </w:rPr>
        <w:t>‌</w:t>
      </w:r>
      <w:r w:rsidRPr="00051EF9">
        <w:rPr>
          <w:rStyle w:val="Char9"/>
          <w:rtl/>
        </w:rPr>
        <w:t>دان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من مبرّ</w:t>
      </w:r>
      <w:r w:rsidR="00AF2E6E" w:rsidRPr="00051EF9">
        <w:rPr>
          <w:rStyle w:val="Char9"/>
          <w:rtl/>
        </w:rPr>
        <w:t>ی</w:t>
      </w:r>
      <w:r w:rsidRPr="00051EF9">
        <w:rPr>
          <w:rStyle w:val="Char9"/>
          <w:rtl/>
        </w:rPr>
        <w:t xml:space="preserve"> تر</w:t>
      </w:r>
      <w:r w:rsidR="00AF2E6E" w:rsidRPr="00051EF9">
        <w:rPr>
          <w:rStyle w:val="Char9"/>
          <w:rtl/>
        </w:rPr>
        <w:t>ی</w:t>
      </w:r>
      <w:r w:rsidRPr="00051EF9">
        <w:rPr>
          <w:rStyle w:val="Char9"/>
          <w:rtl/>
        </w:rPr>
        <w:t>ن شخص از خون عثمان</w:t>
      </w:r>
      <w:r w:rsidR="000F71B7">
        <w:rPr>
          <w:rStyle w:val="Char9"/>
          <w:rtl/>
        </w:rPr>
        <w:t xml:space="preserve"> می‌باشم</w:t>
      </w:r>
      <w:r w:rsidRPr="00051EF9">
        <w:rPr>
          <w:rStyle w:val="Char9"/>
          <w:rtl/>
        </w:rPr>
        <w:t xml:space="preserve"> و م</w:t>
      </w:r>
      <w:r w:rsidR="00AF2E6E" w:rsidRPr="00051EF9">
        <w:rPr>
          <w:rStyle w:val="Char9"/>
          <w:rtl/>
        </w:rPr>
        <w:t>ی</w:t>
      </w:r>
      <w:r w:rsidRPr="00051EF9">
        <w:rPr>
          <w:rStyle w:val="Char9"/>
          <w:rFonts w:hint="cs"/>
          <w:rtl/>
        </w:rPr>
        <w:t>‌</w:t>
      </w:r>
      <w:r w:rsidRPr="00051EF9">
        <w:rPr>
          <w:rStyle w:val="Char9"/>
          <w:rtl/>
        </w:rPr>
        <w:t>دان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من عزلت و گوشه نش</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اخت</w:t>
      </w:r>
      <w:r w:rsidR="00AF2E6E" w:rsidRPr="00051EF9">
        <w:rPr>
          <w:rStyle w:val="Char9"/>
          <w:rtl/>
        </w:rPr>
        <w:t>ی</w:t>
      </w:r>
      <w:r w:rsidRPr="00051EF9">
        <w:rPr>
          <w:rStyle w:val="Char9"/>
          <w:rtl/>
        </w:rPr>
        <w:t xml:space="preserve">ار </w:t>
      </w:r>
      <w:r w:rsidR="00AF2E6E" w:rsidRPr="00051EF9">
        <w:rPr>
          <w:rStyle w:val="Char9"/>
          <w:rtl/>
        </w:rPr>
        <w:t>ک</w:t>
      </w:r>
      <w:r w:rsidRPr="00051EF9">
        <w:rPr>
          <w:rStyle w:val="Char9"/>
          <w:rtl/>
        </w:rPr>
        <w:t>رده بودم و از آن خونر</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دور بودم، مگر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تجاوز و جنا</w:t>
      </w:r>
      <w:r w:rsidR="00AF2E6E" w:rsidRPr="00051EF9">
        <w:rPr>
          <w:rStyle w:val="Char9"/>
          <w:rtl/>
        </w:rPr>
        <w:t>ی</w:t>
      </w:r>
      <w:r w:rsidRPr="00051EF9">
        <w:rPr>
          <w:rStyle w:val="Char9"/>
          <w:rtl/>
        </w:rPr>
        <w:t>ت نمائ</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اخت</w:t>
      </w:r>
      <w:r w:rsidR="00AF2E6E" w:rsidRPr="00051EF9">
        <w:rPr>
          <w:rStyle w:val="Char9"/>
          <w:rtl/>
        </w:rPr>
        <w:t>ی</w:t>
      </w:r>
      <w:r w:rsidRPr="00051EF9">
        <w:rPr>
          <w:rStyle w:val="Char9"/>
          <w:rtl/>
        </w:rPr>
        <w:t>ار خوددار</w:t>
      </w:r>
      <w:r w:rsidR="00AF2E6E" w:rsidRPr="00051EF9">
        <w:rPr>
          <w:rStyle w:val="Char9"/>
          <w:rtl/>
        </w:rPr>
        <w:t>ی</w:t>
      </w:r>
      <w:r w:rsidRPr="00051EF9">
        <w:rPr>
          <w:rStyle w:val="Char9"/>
          <w:rtl/>
        </w:rPr>
        <w:t xml:space="preserve"> </w:t>
      </w:r>
      <w:r w:rsidRPr="00051EF9">
        <w:rPr>
          <w:rStyle w:val="Char9"/>
          <w:rFonts w:hint="cs"/>
          <w:rtl/>
        </w:rPr>
        <w:t>...</w:t>
      </w:r>
      <w:r w:rsidRPr="00FD35AF">
        <w:rPr>
          <w:rFonts w:ascii="Tahoma" w:hAnsi="Tahoma" w:cs="Traditional Arabic" w:hint="cs"/>
          <w:rtl/>
          <w:lang w:val="en-GB"/>
        </w:rPr>
        <w:t>»</w:t>
      </w:r>
    </w:p>
    <w:p w:rsidR="00C363C7" w:rsidRPr="00051EF9" w:rsidRDefault="00C363C7" w:rsidP="00CE2A51">
      <w:pPr>
        <w:ind w:firstLine="284"/>
        <w:jc w:val="both"/>
        <w:rPr>
          <w:rStyle w:val="Char9"/>
          <w:rtl/>
        </w:rPr>
      </w:pPr>
      <w:r w:rsidRPr="00051EF9">
        <w:rPr>
          <w:rStyle w:val="Char9"/>
          <w:rtl/>
        </w:rPr>
        <w:t>قبل از ادام</w:t>
      </w:r>
      <w:r w:rsidR="00835A14">
        <w:rPr>
          <w:rStyle w:val="Char9"/>
          <w:rtl/>
        </w:rPr>
        <w:t>ۀ</w:t>
      </w:r>
      <w:r w:rsidRPr="00051EF9">
        <w:rPr>
          <w:rStyle w:val="Char9"/>
          <w:rtl/>
        </w:rPr>
        <w:t xml:space="preserve"> مطلب توجّه به چند ن</w:t>
      </w:r>
      <w:r w:rsidR="00AF2E6E" w:rsidRPr="00051EF9">
        <w:rPr>
          <w:rStyle w:val="Char9"/>
          <w:rtl/>
        </w:rPr>
        <w:t>ک</w:t>
      </w:r>
      <w:r w:rsidRPr="00051EF9">
        <w:rPr>
          <w:rStyle w:val="Char9"/>
          <w:rtl/>
        </w:rPr>
        <w:t>ت</w:t>
      </w:r>
      <w:r w:rsidR="00835A14">
        <w:rPr>
          <w:rStyle w:val="Char9"/>
          <w:rtl/>
        </w:rPr>
        <w:t>ۀ</w:t>
      </w:r>
      <w:r w:rsidRPr="00051EF9">
        <w:rPr>
          <w:rStyle w:val="Char9"/>
          <w:rtl/>
        </w:rPr>
        <w:t xml:space="preserve"> مهم در ا</w:t>
      </w:r>
      <w:r w:rsidR="00AF2E6E" w:rsidRPr="00051EF9">
        <w:rPr>
          <w:rStyle w:val="Char9"/>
          <w:rtl/>
        </w:rPr>
        <w:t>ی</w:t>
      </w:r>
      <w:r w:rsidRPr="00051EF9">
        <w:rPr>
          <w:rStyle w:val="Char9"/>
          <w:rtl/>
        </w:rPr>
        <w:t>ن خطبه ضرور</w:t>
      </w:r>
      <w:r w:rsidR="00AF2E6E" w:rsidRPr="00051EF9">
        <w:rPr>
          <w:rStyle w:val="Char9"/>
          <w:rtl/>
        </w:rPr>
        <w:t>ی</w:t>
      </w:r>
      <w:r w:rsidRPr="00051EF9">
        <w:rPr>
          <w:rStyle w:val="Char9"/>
          <w:rtl/>
        </w:rPr>
        <w:t xml:space="preserve"> است </w:t>
      </w:r>
      <w:r w:rsidR="00AF2E6E" w:rsidRPr="00051EF9">
        <w:rPr>
          <w:rStyle w:val="Char9"/>
          <w:rtl/>
        </w:rPr>
        <w:t>ک</w:t>
      </w:r>
      <w:r w:rsidRPr="00051EF9">
        <w:rPr>
          <w:rStyle w:val="Char9"/>
          <w:rtl/>
        </w:rPr>
        <w:t>ه آنها را به نقل از ش</w:t>
      </w:r>
      <w:r w:rsidR="00AF2E6E" w:rsidRPr="00051EF9">
        <w:rPr>
          <w:rStyle w:val="Char9"/>
          <w:rtl/>
        </w:rPr>
        <w:t>ی</w:t>
      </w:r>
      <w:r w:rsidRPr="00051EF9">
        <w:rPr>
          <w:rStyle w:val="Char9"/>
          <w:rtl/>
        </w:rPr>
        <w:t>خ احسان الهى ظه</w:t>
      </w:r>
      <w:r w:rsidR="00AF2E6E" w:rsidRPr="00051EF9">
        <w:rPr>
          <w:rStyle w:val="Char9"/>
          <w:rtl/>
        </w:rPr>
        <w:t>ی</w:t>
      </w:r>
      <w:r w:rsidRPr="00051EF9">
        <w:rPr>
          <w:rStyle w:val="Char9"/>
          <w:rtl/>
        </w:rPr>
        <w:t>ر</w:t>
      </w:r>
      <w:r w:rsidRPr="000F71B7">
        <w:rPr>
          <w:rStyle w:val="Char9"/>
          <w:rFonts w:hint="cs"/>
          <w:vertAlign w:val="superscript"/>
          <w:rtl/>
        </w:rPr>
        <w:t>(</w:t>
      </w:r>
      <w:r w:rsidRPr="000F71B7">
        <w:rPr>
          <w:rStyle w:val="Char9"/>
          <w:vertAlign w:val="superscript"/>
          <w:rtl/>
        </w:rPr>
        <w:footnoteReference w:id="176"/>
      </w:r>
      <w:r w:rsidRPr="000F71B7">
        <w:rPr>
          <w:rStyle w:val="Char9"/>
          <w:rFonts w:hint="cs"/>
          <w:vertAlign w:val="superscript"/>
          <w:rtl/>
        </w:rPr>
        <w:t>)</w:t>
      </w:r>
      <w:r w:rsidRPr="00051EF9">
        <w:rPr>
          <w:rStyle w:val="Char9"/>
          <w:rtl/>
        </w:rPr>
        <w:t xml:space="preserve"> نقل</w:t>
      </w:r>
      <w:r w:rsidR="00890BCC">
        <w:rPr>
          <w:rStyle w:val="Char9"/>
          <w:rtl/>
        </w:rPr>
        <w:t xml:space="preserve"> می‌کنم</w:t>
      </w:r>
      <w:r w:rsidRPr="00051EF9">
        <w:rPr>
          <w:rStyle w:val="Char9"/>
          <w:rtl/>
        </w:rPr>
        <w:t>:</w:t>
      </w:r>
    </w:p>
    <w:p w:rsidR="00C363C7" w:rsidRPr="00051EF9" w:rsidRDefault="00C363C7" w:rsidP="001A2EC3">
      <w:pPr>
        <w:pStyle w:val="ListParagraph"/>
        <w:numPr>
          <w:ilvl w:val="0"/>
          <w:numId w:val="22"/>
        </w:numPr>
        <w:ind w:left="641" w:hanging="357"/>
        <w:jc w:val="both"/>
        <w:rPr>
          <w:rStyle w:val="Char9"/>
          <w:rtl/>
        </w:rPr>
      </w:pPr>
      <w:r w:rsidRPr="00051EF9">
        <w:rPr>
          <w:rStyle w:val="Char9"/>
          <w:rtl/>
        </w:rPr>
        <w:t>از م</w:t>
      </w:r>
      <w:r w:rsidR="00AF2E6E" w:rsidRPr="00051EF9">
        <w:rPr>
          <w:rStyle w:val="Char9"/>
          <w:rtl/>
        </w:rPr>
        <w:t>ی</w:t>
      </w:r>
      <w:r w:rsidRPr="00051EF9">
        <w:rPr>
          <w:rStyle w:val="Char9"/>
          <w:rtl/>
        </w:rPr>
        <w:t xml:space="preserve">ان </w:t>
      </w:r>
      <w:r w:rsidR="00AF2E6E" w:rsidRPr="00051EF9">
        <w:rPr>
          <w:rStyle w:val="Char9"/>
          <w:rtl/>
        </w:rPr>
        <w:t>ی</w:t>
      </w:r>
      <w:r w:rsidRPr="00051EF9">
        <w:rPr>
          <w:rStyle w:val="Char9"/>
          <w:rtl/>
        </w:rPr>
        <w:t>اران رسول خدا</w:t>
      </w:r>
      <w:r w:rsidRPr="001A2EC3">
        <w:rPr>
          <w:rFonts w:ascii="Tahoma" w:hAnsi="Tahoma" w:cs="Tahoma"/>
          <w:rtl/>
        </w:rPr>
        <w:t> </w:t>
      </w:r>
      <w:r w:rsidRPr="001A2EC3">
        <w:rPr>
          <w:rFonts w:ascii="Tahoma" w:hAnsi="Tahoma" w:cs="CTraditional Arabic" w:hint="cs"/>
          <w:rtl/>
        </w:rPr>
        <w:t>ص</w:t>
      </w:r>
      <w:r w:rsidRPr="00051EF9">
        <w:rPr>
          <w:rStyle w:val="Char9"/>
          <w:rtl/>
        </w:rPr>
        <w:t xml:space="preserve"> شورى از آن مهاجران و انصار است و حلّ وعقد در دست آنهاست، آ</w:t>
      </w:r>
      <w:r w:rsidR="00AF2E6E" w:rsidRPr="00051EF9">
        <w:rPr>
          <w:rStyle w:val="Char9"/>
          <w:rtl/>
        </w:rPr>
        <w:t>ی</w:t>
      </w:r>
      <w:r w:rsidRPr="00051EF9">
        <w:rPr>
          <w:rStyle w:val="Char9"/>
          <w:rtl/>
        </w:rPr>
        <w:t>ا موضع مدّع</w:t>
      </w:r>
      <w:r w:rsidR="00AF2E6E" w:rsidRPr="00051EF9">
        <w:rPr>
          <w:rStyle w:val="Char9"/>
          <w:rtl/>
        </w:rPr>
        <w:t>ی</w:t>
      </w:r>
      <w:r w:rsidRPr="00051EF9">
        <w:rPr>
          <w:rStyle w:val="Char9"/>
          <w:rtl/>
        </w:rPr>
        <w:t>ان تش</w:t>
      </w:r>
      <w:r w:rsidR="00AF2E6E" w:rsidRPr="00051EF9">
        <w:rPr>
          <w:rStyle w:val="Char9"/>
          <w:rtl/>
        </w:rPr>
        <w:t>ی</w:t>
      </w:r>
      <w:r w:rsidRPr="00051EF9">
        <w:rPr>
          <w:rStyle w:val="Char9"/>
          <w:rtl/>
        </w:rPr>
        <w:t>ع با ا</w:t>
      </w:r>
      <w:r w:rsidR="00AF2E6E" w:rsidRPr="00051EF9">
        <w:rPr>
          <w:rStyle w:val="Char9"/>
          <w:rtl/>
        </w:rPr>
        <w:t>ی</w:t>
      </w:r>
      <w:r w:rsidRPr="00051EF9">
        <w:rPr>
          <w:rStyle w:val="Char9"/>
          <w:rtl/>
        </w:rPr>
        <w:t>ن سخن عل</w:t>
      </w:r>
      <w:r w:rsidR="00AF2E6E" w:rsidRPr="00051EF9">
        <w:rPr>
          <w:rStyle w:val="Char9"/>
          <w:rtl/>
        </w:rPr>
        <w:t>ی</w:t>
      </w:r>
      <w:r w:rsidR="00E927B8" w:rsidRPr="001A2EC3">
        <w:rPr>
          <w:rStyle w:val="Char9"/>
          <w:rFonts w:cs="CTraditional Arabic"/>
          <w:rtl/>
        </w:rPr>
        <w:t>س</w:t>
      </w:r>
      <w:r w:rsidRPr="00051EF9">
        <w:rPr>
          <w:rStyle w:val="Char9"/>
          <w:rtl/>
        </w:rPr>
        <w:t xml:space="preserve"> </w:t>
      </w:r>
      <w:r w:rsidR="00AF2E6E" w:rsidRPr="00051EF9">
        <w:rPr>
          <w:rStyle w:val="Char9"/>
          <w:rtl/>
        </w:rPr>
        <w:t>یکی</w:t>
      </w:r>
      <w:r w:rsidRPr="00051EF9">
        <w:rPr>
          <w:rStyle w:val="Char9"/>
          <w:rtl/>
        </w:rPr>
        <w:t xml:space="preserve"> است؟</w:t>
      </w:r>
    </w:p>
    <w:p w:rsidR="00C363C7" w:rsidRPr="00051EF9" w:rsidRDefault="00C363C7" w:rsidP="001A2EC3">
      <w:pPr>
        <w:pStyle w:val="ListParagraph"/>
        <w:numPr>
          <w:ilvl w:val="0"/>
          <w:numId w:val="22"/>
        </w:numPr>
        <w:ind w:left="641" w:hanging="357"/>
        <w:jc w:val="both"/>
        <w:rPr>
          <w:rStyle w:val="Char9"/>
          <w:rtl/>
        </w:rPr>
      </w:pPr>
      <w:r w:rsidRPr="00051EF9">
        <w:rPr>
          <w:rStyle w:val="Char9"/>
          <w:rtl/>
        </w:rPr>
        <w:t>اتّفاق آنها سبب خشنود</w:t>
      </w:r>
      <w:r w:rsidR="00AF2E6E" w:rsidRPr="00051EF9">
        <w:rPr>
          <w:rStyle w:val="Char9"/>
          <w:rtl/>
        </w:rPr>
        <w:t>ی</w:t>
      </w:r>
      <w:r w:rsidRPr="00051EF9">
        <w:rPr>
          <w:rStyle w:val="Char9"/>
          <w:rtl/>
        </w:rPr>
        <w:t xml:space="preserve"> اله</w:t>
      </w:r>
      <w:r w:rsidR="00AF2E6E" w:rsidRPr="00051EF9">
        <w:rPr>
          <w:rStyle w:val="Char9"/>
          <w:rtl/>
        </w:rPr>
        <w:t>ی</w:t>
      </w:r>
      <w:r w:rsidRPr="00051EF9">
        <w:rPr>
          <w:rStyle w:val="Char9"/>
          <w:rtl/>
        </w:rPr>
        <w:t xml:space="preserve"> و علامت موافقت او است.</w:t>
      </w:r>
    </w:p>
    <w:p w:rsidR="00C363C7" w:rsidRPr="00051EF9" w:rsidRDefault="00C363C7" w:rsidP="001A2EC3">
      <w:pPr>
        <w:pStyle w:val="ListParagraph"/>
        <w:numPr>
          <w:ilvl w:val="0"/>
          <w:numId w:val="22"/>
        </w:numPr>
        <w:ind w:left="641" w:hanging="357"/>
        <w:jc w:val="both"/>
        <w:rPr>
          <w:rStyle w:val="Char9"/>
          <w:rtl/>
        </w:rPr>
      </w:pPr>
      <w:r w:rsidRPr="00051EF9">
        <w:rPr>
          <w:rStyle w:val="Char9"/>
          <w:rtl/>
        </w:rPr>
        <w:t>امامت در زمان آنها بدون اخت</w:t>
      </w:r>
      <w:r w:rsidR="00AF2E6E" w:rsidRPr="00051EF9">
        <w:rPr>
          <w:rStyle w:val="Char9"/>
          <w:rtl/>
        </w:rPr>
        <w:t>ی</w:t>
      </w:r>
      <w:r w:rsidRPr="00051EF9">
        <w:rPr>
          <w:rStyle w:val="Char9"/>
          <w:rtl/>
        </w:rPr>
        <w:t>ار و رضا</w:t>
      </w:r>
      <w:r w:rsidR="00AF2E6E" w:rsidRPr="00051EF9">
        <w:rPr>
          <w:rStyle w:val="Char9"/>
          <w:rtl/>
        </w:rPr>
        <w:t>ی</w:t>
      </w:r>
      <w:r w:rsidRPr="00051EF9">
        <w:rPr>
          <w:rStyle w:val="Char9"/>
          <w:rtl/>
        </w:rPr>
        <w:t xml:space="preserve"> آنها منعقد</w:t>
      </w:r>
      <w:r w:rsidR="00CE2A51">
        <w:rPr>
          <w:rStyle w:val="Char9"/>
          <w:rtl/>
        </w:rPr>
        <w:t xml:space="preserve"> نمی‌شود</w:t>
      </w:r>
      <w:r w:rsidRPr="00051EF9">
        <w:rPr>
          <w:rStyle w:val="Char9"/>
          <w:rtl/>
        </w:rPr>
        <w:t>، آ</w:t>
      </w:r>
      <w:r w:rsidR="00AF2E6E" w:rsidRPr="00051EF9">
        <w:rPr>
          <w:rStyle w:val="Char9"/>
          <w:rtl/>
        </w:rPr>
        <w:t>ی</w:t>
      </w:r>
      <w:r w:rsidRPr="00051EF9">
        <w:rPr>
          <w:rStyle w:val="Char9"/>
          <w:rtl/>
        </w:rPr>
        <w:t>ا چن</w:t>
      </w:r>
      <w:r w:rsidR="00AF2E6E" w:rsidRPr="00051EF9">
        <w:rPr>
          <w:rStyle w:val="Char9"/>
          <w:rtl/>
        </w:rPr>
        <w:t>ی</w:t>
      </w:r>
      <w:r w:rsidRPr="00051EF9">
        <w:rPr>
          <w:rStyle w:val="Char9"/>
          <w:rtl/>
        </w:rPr>
        <w:t>ن امامت</w:t>
      </w:r>
      <w:r w:rsidR="00AF2E6E" w:rsidRPr="00051EF9">
        <w:rPr>
          <w:rStyle w:val="Char9"/>
          <w:rtl/>
        </w:rPr>
        <w:t>ی</w:t>
      </w:r>
      <w:r w:rsidRPr="00051EF9">
        <w:rPr>
          <w:rStyle w:val="Char9"/>
          <w:rtl/>
        </w:rPr>
        <w:t xml:space="preserve"> آسمان</w:t>
      </w:r>
      <w:r w:rsidR="00AF2E6E" w:rsidRPr="00051EF9">
        <w:rPr>
          <w:rStyle w:val="Char9"/>
          <w:rtl/>
        </w:rPr>
        <w:t>ی</w:t>
      </w:r>
      <w:r w:rsidRPr="00051EF9">
        <w:rPr>
          <w:rStyle w:val="Char9"/>
          <w:rtl/>
        </w:rPr>
        <w:t xml:space="preserve"> و منصوص است </w:t>
      </w:r>
      <w:r w:rsidR="00AF2E6E" w:rsidRPr="00051EF9">
        <w:rPr>
          <w:rStyle w:val="Char9"/>
          <w:rtl/>
        </w:rPr>
        <w:t>ی</w:t>
      </w:r>
      <w:r w:rsidRPr="00051EF9">
        <w:rPr>
          <w:rStyle w:val="Char9"/>
          <w:rtl/>
        </w:rPr>
        <w:t>ا حق و اخت</w:t>
      </w:r>
      <w:r w:rsidR="00AF2E6E" w:rsidRPr="00051EF9">
        <w:rPr>
          <w:rStyle w:val="Char9"/>
          <w:rtl/>
        </w:rPr>
        <w:t>ی</w:t>
      </w:r>
      <w:r w:rsidRPr="00051EF9">
        <w:rPr>
          <w:rStyle w:val="Char9"/>
          <w:rtl/>
        </w:rPr>
        <w:t>ار مردم است؟.</w:t>
      </w:r>
    </w:p>
    <w:p w:rsidR="00C363C7" w:rsidRPr="00051EF9" w:rsidRDefault="00C363C7" w:rsidP="001A2EC3">
      <w:pPr>
        <w:pStyle w:val="ListParagraph"/>
        <w:numPr>
          <w:ilvl w:val="0"/>
          <w:numId w:val="22"/>
        </w:numPr>
        <w:ind w:left="641" w:hanging="357"/>
        <w:jc w:val="both"/>
        <w:rPr>
          <w:rStyle w:val="Char9"/>
          <w:rtl/>
        </w:rPr>
      </w:pPr>
      <w:r w:rsidRPr="00051EF9">
        <w:rPr>
          <w:rStyle w:val="Char9"/>
          <w:rtl/>
        </w:rPr>
        <w:t>قول آنها را جز مبتدع و باغ</w:t>
      </w:r>
      <w:r w:rsidR="00AF2E6E" w:rsidRPr="00051EF9">
        <w:rPr>
          <w:rStyle w:val="Char9"/>
          <w:rtl/>
        </w:rPr>
        <w:t>ی</w:t>
      </w:r>
      <w:r w:rsidRPr="00051EF9">
        <w:rPr>
          <w:rStyle w:val="Char9"/>
          <w:rtl/>
        </w:rPr>
        <w:t xml:space="preserve"> ردّ</w:t>
      </w:r>
      <w:r w:rsidR="00CE2A51">
        <w:rPr>
          <w:rStyle w:val="Char9"/>
          <w:rtl/>
        </w:rPr>
        <w:t xml:space="preserve"> نمی‌کند</w:t>
      </w:r>
      <w:r w:rsidRPr="00051EF9">
        <w:rPr>
          <w:rStyle w:val="Char9"/>
          <w:rtl/>
        </w:rPr>
        <w:t>.</w:t>
      </w:r>
    </w:p>
    <w:p w:rsidR="00C363C7" w:rsidRPr="00051EF9" w:rsidRDefault="00C363C7" w:rsidP="001A2EC3">
      <w:pPr>
        <w:pStyle w:val="ListParagraph"/>
        <w:numPr>
          <w:ilvl w:val="0"/>
          <w:numId w:val="22"/>
        </w:numPr>
        <w:ind w:left="641" w:hanging="357"/>
        <w:jc w:val="both"/>
        <w:rPr>
          <w:rStyle w:val="Char9"/>
          <w:rtl/>
        </w:rPr>
      </w:pPr>
      <w:r w:rsidRPr="00051EF9">
        <w:rPr>
          <w:rStyle w:val="Char9"/>
          <w:rtl/>
        </w:rPr>
        <w:t>مخالف اجماع صحابه در نظر عل</w:t>
      </w:r>
      <w:r w:rsidR="00AF2E6E" w:rsidRPr="00051EF9">
        <w:rPr>
          <w:rStyle w:val="Char9"/>
          <w:rtl/>
        </w:rPr>
        <w:t>ی</w:t>
      </w:r>
      <w:r w:rsidRPr="00051EF9">
        <w:rPr>
          <w:rStyle w:val="Char9"/>
          <w:rtl/>
        </w:rPr>
        <w:t xml:space="preserve"> حقّش شمش</w:t>
      </w:r>
      <w:r w:rsidR="00AF2E6E" w:rsidRPr="00051EF9">
        <w:rPr>
          <w:rStyle w:val="Char9"/>
          <w:rtl/>
        </w:rPr>
        <w:t>ی</w:t>
      </w:r>
      <w:r w:rsidRPr="00051EF9">
        <w:rPr>
          <w:rStyle w:val="Char9"/>
          <w:rtl/>
        </w:rPr>
        <w:t>ر است.</w:t>
      </w:r>
    </w:p>
    <w:p w:rsidR="00C363C7" w:rsidRPr="00051EF9" w:rsidRDefault="00C363C7" w:rsidP="001A2EC3">
      <w:pPr>
        <w:pStyle w:val="ListParagraph"/>
        <w:numPr>
          <w:ilvl w:val="0"/>
          <w:numId w:val="22"/>
        </w:numPr>
        <w:ind w:left="641" w:hanging="357"/>
        <w:jc w:val="both"/>
        <w:rPr>
          <w:rStyle w:val="Char9"/>
          <w:rtl/>
        </w:rPr>
      </w:pPr>
      <w:r w:rsidRPr="00051EF9">
        <w:rPr>
          <w:rStyle w:val="Char9"/>
          <w:rtl/>
        </w:rPr>
        <w:t>بالاتر از ا</w:t>
      </w:r>
      <w:r w:rsidR="00AF2E6E" w:rsidRPr="00051EF9">
        <w:rPr>
          <w:rStyle w:val="Char9"/>
          <w:rtl/>
        </w:rPr>
        <w:t>ی</w:t>
      </w:r>
      <w:r w:rsidRPr="00051EF9">
        <w:rPr>
          <w:rStyle w:val="Char9"/>
          <w:rtl/>
        </w:rPr>
        <w:t>ن، چن</w:t>
      </w:r>
      <w:r w:rsidR="00AF2E6E" w:rsidRPr="00051EF9">
        <w:rPr>
          <w:rStyle w:val="Char9"/>
          <w:rtl/>
        </w:rPr>
        <w:t>ی</w:t>
      </w:r>
      <w:r w:rsidRPr="00051EF9">
        <w:rPr>
          <w:rStyle w:val="Char9"/>
          <w:rtl/>
        </w:rPr>
        <w:t>ن مخالف</w:t>
      </w:r>
      <w:r w:rsidR="00AF2E6E" w:rsidRPr="00051EF9">
        <w:rPr>
          <w:rStyle w:val="Char9"/>
          <w:rtl/>
        </w:rPr>
        <w:t>ی</w:t>
      </w:r>
      <w:r w:rsidRPr="00051EF9">
        <w:rPr>
          <w:rStyle w:val="Char9"/>
          <w:rtl/>
        </w:rPr>
        <w:t xml:space="preserve">، به خاطر مخالفت با </w:t>
      </w:r>
      <w:r w:rsidR="00AF2E6E" w:rsidRPr="00051EF9">
        <w:rPr>
          <w:rStyle w:val="Char9"/>
          <w:rtl/>
        </w:rPr>
        <w:t>ی</w:t>
      </w:r>
      <w:r w:rsidRPr="00051EF9">
        <w:rPr>
          <w:rStyle w:val="Char9"/>
          <w:rtl/>
        </w:rPr>
        <w:t>اران رسول خدا و دوستانش از مهاجر</w:t>
      </w:r>
      <w:r w:rsidR="00AF2E6E" w:rsidRPr="00051EF9">
        <w:rPr>
          <w:rStyle w:val="Char9"/>
          <w:rtl/>
        </w:rPr>
        <w:t>ی</w:t>
      </w:r>
      <w:r w:rsidRPr="00051EF9">
        <w:rPr>
          <w:rStyle w:val="Char9"/>
          <w:rtl/>
        </w:rPr>
        <w:t>ن و انصار، در پ</w:t>
      </w:r>
      <w:r w:rsidR="00AF2E6E" w:rsidRPr="00051EF9">
        <w:rPr>
          <w:rStyle w:val="Char9"/>
          <w:rtl/>
        </w:rPr>
        <w:t>ی</w:t>
      </w:r>
      <w:r w:rsidRPr="00051EF9">
        <w:rPr>
          <w:rStyle w:val="Char9"/>
          <w:rtl/>
        </w:rPr>
        <w:t>شگاه خداوند محاسبه خواهد شد.</w:t>
      </w:r>
    </w:p>
    <w:p w:rsidR="00C363C7" w:rsidRPr="00051EF9" w:rsidRDefault="00C363C7" w:rsidP="00CE2A51">
      <w:pPr>
        <w:ind w:firstLine="284"/>
        <w:jc w:val="both"/>
        <w:rPr>
          <w:rStyle w:val="Char9"/>
          <w:rtl/>
        </w:rPr>
      </w:pPr>
      <w:r w:rsidRPr="00051EF9">
        <w:rPr>
          <w:rStyle w:val="Char9"/>
          <w:rtl/>
        </w:rPr>
        <w:t>ا</w:t>
      </w:r>
      <w:r w:rsidR="00AF2E6E" w:rsidRPr="00051EF9">
        <w:rPr>
          <w:rStyle w:val="Char9"/>
          <w:rtl/>
        </w:rPr>
        <w:t>ی</w:t>
      </w:r>
      <w:r w:rsidRPr="00051EF9">
        <w:rPr>
          <w:rStyle w:val="Char9"/>
          <w:rtl/>
        </w:rPr>
        <w:t>نست رأ</w:t>
      </w:r>
      <w:r w:rsidR="00AF2E6E" w:rsidRPr="00051EF9">
        <w:rPr>
          <w:rStyle w:val="Char9"/>
          <w:rtl/>
        </w:rPr>
        <w:t>ی</w:t>
      </w:r>
      <w:r w:rsidRPr="00051EF9">
        <w:rPr>
          <w:rStyle w:val="Char9"/>
          <w:rtl/>
        </w:rPr>
        <w:t xml:space="preserve"> عل</w:t>
      </w:r>
      <w:r w:rsidR="00AF2E6E" w:rsidRPr="00051EF9">
        <w:rPr>
          <w:rStyle w:val="Char9"/>
          <w:rtl/>
        </w:rPr>
        <w:t>ی</w:t>
      </w:r>
      <w:r w:rsidRPr="00051EF9">
        <w:rPr>
          <w:rStyle w:val="Char9"/>
          <w:rtl/>
        </w:rPr>
        <w:t xml:space="preserve"> و آ</w:t>
      </w:r>
      <w:r w:rsidR="00AF2E6E" w:rsidRPr="00051EF9">
        <w:rPr>
          <w:rStyle w:val="Char9"/>
          <w:rtl/>
        </w:rPr>
        <w:t>ی</w:t>
      </w:r>
      <w:r w:rsidRPr="00051EF9">
        <w:rPr>
          <w:rStyle w:val="Char9"/>
          <w:rtl/>
        </w:rPr>
        <w:t>ا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امروز واقعاً م</w:t>
      </w:r>
      <w:r w:rsidR="00AF2E6E" w:rsidRPr="00051EF9">
        <w:rPr>
          <w:rStyle w:val="Char9"/>
          <w:rtl/>
        </w:rPr>
        <w:t>ی</w:t>
      </w:r>
      <w:r w:rsidRPr="00051EF9">
        <w:rPr>
          <w:rStyle w:val="Char9"/>
          <w:rFonts w:hint="cs"/>
          <w:rtl/>
        </w:rPr>
        <w:t>‌</w:t>
      </w:r>
      <w:r w:rsidRPr="00051EF9">
        <w:rPr>
          <w:rStyle w:val="Char9"/>
          <w:rtl/>
        </w:rPr>
        <w:t xml:space="preserve">توانند </w:t>
      </w:r>
      <w:r w:rsidR="00AF2E6E" w:rsidRPr="00051EF9">
        <w:rPr>
          <w:rStyle w:val="Char9"/>
          <w:rtl/>
        </w:rPr>
        <w:t>ک</w:t>
      </w:r>
      <w:r w:rsidRPr="00051EF9">
        <w:rPr>
          <w:rStyle w:val="Char9"/>
          <w:rtl/>
        </w:rPr>
        <w:t>لاه خود را قاض</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نند و بب</w:t>
      </w:r>
      <w:r w:rsidR="00AF2E6E" w:rsidRPr="00051EF9">
        <w:rPr>
          <w:rStyle w:val="Char9"/>
          <w:rtl/>
        </w:rPr>
        <w:t>ی</w:t>
      </w:r>
      <w:r w:rsidRPr="00051EF9">
        <w:rPr>
          <w:rStyle w:val="Char9"/>
          <w:rtl/>
        </w:rPr>
        <w:t xml:space="preserve">نند </w:t>
      </w:r>
      <w:r w:rsidR="00AF2E6E" w:rsidRPr="00051EF9">
        <w:rPr>
          <w:rStyle w:val="Char9"/>
          <w:rtl/>
        </w:rPr>
        <w:t>ک</w:t>
      </w:r>
      <w:r w:rsidRPr="00051EF9">
        <w:rPr>
          <w:rStyle w:val="Char9"/>
          <w:rtl/>
        </w:rPr>
        <w:t>ه آ</w:t>
      </w:r>
      <w:r w:rsidR="00AF2E6E" w:rsidRPr="00051EF9">
        <w:rPr>
          <w:rStyle w:val="Char9"/>
          <w:rtl/>
        </w:rPr>
        <w:t>ی</w:t>
      </w:r>
      <w:r w:rsidRPr="00051EF9">
        <w:rPr>
          <w:rStyle w:val="Char9"/>
          <w:rtl/>
        </w:rPr>
        <w:t>ا آنان پ</w:t>
      </w:r>
      <w:r w:rsidR="00AF2E6E" w:rsidRPr="00051EF9">
        <w:rPr>
          <w:rStyle w:val="Char9"/>
          <w:rtl/>
        </w:rPr>
        <w:t>ی</w:t>
      </w:r>
      <w:r w:rsidRPr="00051EF9">
        <w:rPr>
          <w:rStyle w:val="Char9"/>
          <w:rtl/>
        </w:rPr>
        <w:t>روان و ش</w:t>
      </w:r>
      <w:r w:rsidR="00AF2E6E" w:rsidRPr="00051EF9">
        <w:rPr>
          <w:rStyle w:val="Char9"/>
          <w:rtl/>
        </w:rPr>
        <w:t>ی</w:t>
      </w:r>
      <w:r w:rsidRPr="00051EF9">
        <w:rPr>
          <w:rStyle w:val="Char9"/>
          <w:rtl/>
        </w:rPr>
        <w:t>ع</w:t>
      </w:r>
      <w:r w:rsidR="00835A14">
        <w:rPr>
          <w:rStyle w:val="Char9"/>
          <w:rtl/>
        </w:rPr>
        <w:t>ۀ</w:t>
      </w:r>
      <w:r w:rsidRPr="00051EF9">
        <w:rPr>
          <w:rStyle w:val="Char9"/>
          <w:rtl/>
        </w:rPr>
        <w:t xml:space="preserve"> عل</w:t>
      </w:r>
      <w:r w:rsidR="00AF2E6E" w:rsidRPr="00051EF9">
        <w:rPr>
          <w:rStyle w:val="Char9"/>
          <w:rtl/>
        </w:rPr>
        <w:t>ی</w:t>
      </w:r>
      <w:r w:rsidRPr="00051EF9">
        <w:rPr>
          <w:rStyle w:val="Char9"/>
          <w:rtl/>
        </w:rPr>
        <w:t xml:space="preserve"> هستند </w:t>
      </w:r>
      <w:r w:rsidR="00AF2E6E" w:rsidRPr="00051EF9">
        <w:rPr>
          <w:rStyle w:val="Char9"/>
          <w:rtl/>
        </w:rPr>
        <w:t>ی</w:t>
      </w:r>
      <w:r w:rsidRPr="00051EF9">
        <w:rPr>
          <w:rStyle w:val="Char9"/>
          <w:rtl/>
        </w:rPr>
        <w:t>ا قربان</w:t>
      </w:r>
      <w:r w:rsidR="00AF2E6E" w:rsidRPr="00051EF9">
        <w:rPr>
          <w:rStyle w:val="Char9"/>
          <w:rtl/>
        </w:rPr>
        <w:t>ی</w:t>
      </w:r>
      <w:r w:rsidRPr="00051EF9">
        <w:rPr>
          <w:rStyle w:val="Char9"/>
          <w:rtl/>
        </w:rPr>
        <w:t xml:space="preserve"> آراء و دس</w:t>
      </w:r>
      <w:r w:rsidR="00AF2E6E" w:rsidRPr="00051EF9">
        <w:rPr>
          <w:rStyle w:val="Char9"/>
          <w:rtl/>
        </w:rPr>
        <w:t>ی</w:t>
      </w:r>
      <w:r w:rsidRPr="00051EF9">
        <w:rPr>
          <w:rStyle w:val="Char9"/>
          <w:rtl/>
        </w:rPr>
        <w:t>سه</w:t>
      </w:r>
      <w:r w:rsidR="00CE2A51">
        <w:rPr>
          <w:rStyle w:val="Char9"/>
          <w:rtl/>
        </w:rPr>
        <w:t xml:space="preserve">‌های </w:t>
      </w:r>
      <w:r w:rsidRPr="00051EF9">
        <w:rPr>
          <w:rStyle w:val="Char9"/>
          <w:rtl/>
        </w:rPr>
        <w:t>ابن سبا؟</w:t>
      </w:r>
    </w:p>
    <w:p w:rsidR="00C363C7" w:rsidRPr="00051EF9" w:rsidRDefault="00C363C7" w:rsidP="00CE2A51">
      <w:pPr>
        <w:ind w:firstLine="284"/>
        <w:jc w:val="both"/>
        <w:rPr>
          <w:rStyle w:val="Char9"/>
          <w:rtl/>
        </w:rPr>
      </w:pPr>
      <w:r w:rsidRPr="00051EF9">
        <w:rPr>
          <w:rStyle w:val="Char9"/>
          <w:rtl/>
        </w:rPr>
        <w:t>بعد از ا</w:t>
      </w:r>
      <w:r w:rsidR="00AF2E6E" w:rsidRPr="00051EF9">
        <w:rPr>
          <w:rStyle w:val="Char9"/>
          <w:rtl/>
        </w:rPr>
        <w:t>ی</w:t>
      </w:r>
      <w:r w:rsidRPr="00051EF9">
        <w:rPr>
          <w:rStyle w:val="Char9"/>
          <w:rtl/>
        </w:rPr>
        <w:t>ن ن</w:t>
      </w:r>
      <w:r w:rsidR="00AF2E6E" w:rsidRPr="00051EF9">
        <w:rPr>
          <w:rStyle w:val="Char9"/>
          <w:rtl/>
        </w:rPr>
        <w:t>ک</w:t>
      </w:r>
      <w:r w:rsidRPr="00051EF9">
        <w:rPr>
          <w:rStyle w:val="Char9"/>
          <w:rtl/>
        </w:rPr>
        <w:t>ات مهمّ و حسّاس بازگرد</w:t>
      </w:r>
      <w:r w:rsidR="00AF2E6E" w:rsidRPr="00051EF9">
        <w:rPr>
          <w:rStyle w:val="Char9"/>
          <w:rtl/>
        </w:rPr>
        <w:t>ی</w:t>
      </w:r>
      <w:r w:rsidRPr="00051EF9">
        <w:rPr>
          <w:rStyle w:val="Char9"/>
          <w:rtl/>
        </w:rPr>
        <w:t>م به سخن خاورشناس ولهوزن، او</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 انصار قد</w:t>
      </w:r>
      <w:r w:rsidR="00AF2E6E" w:rsidRPr="00051EF9">
        <w:rPr>
          <w:rStyle w:val="Char9"/>
          <w:rtl/>
        </w:rPr>
        <w:t>ی</w:t>
      </w:r>
      <w:r w:rsidRPr="00051EF9">
        <w:rPr>
          <w:rStyle w:val="Char9"/>
          <w:rtl/>
        </w:rPr>
        <w:t>م</w:t>
      </w:r>
      <w:r w:rsidR="00AF2E6E" w:rsidRPr="00051EF9">
        <w:rPr>
          <w:rStyle w:val="Char9"/>
          <w:rtl/>
        </w:rPr>
        <w:t>ی</w:t>
      </w:r>
      <w:r w:rsidRPr="00051EF9">
        <w:rPr>
          <w:rStyle w:val="Char9"/>
          <w:rtl/>
        </w:rPr>
        <w:t xml:space="preserve"> عل</w:t>
      </w:r>
      <w:r w:rsidR="00AF2E6E" w:rsidRPr="00051EF9">
        <w:rPr>
          <w:rStyle w:val="Char9"/>
          <w:rtl/>
        </w:rPr>
        <w:t>ی</w:t>
      </w:r>
      <w:r w:rsidRPr="00051EF9">
        <w:rPr>
          <w:rStyle w:val="Char9"/>
          <w:rtl/>
        </w:rPr>
        <w:t xml:space="preserve"> او را در </w:t>
      </w:r>
      <w:r w:rsidR="00AF2E6E" w:rsidRPr="00051EF9">
        <w:rPr>
          <w:rStyle w:val="Char9"/>
          <w:rtl/>
        </w:rPr>
        <w:t>یک</w:t>
      </w:r>
      <w:r w:rsidRPr="00051EF9">
        <w:rPr>
          <w:rStyle w:val="Char9"/>
          <w:rtl/>
        </w:rPr>
        <w:t xml:space="preserve"> مرتبه از بق</w:t>
      </w:r>
      <w:r w:rsidR="00AF2E6E" w:rsidRPr="00051EF9">
        <w:rPr>
          <w:rStyle w:val="Char9"/>
          <w:rtl/>
        </w:rPr>
        <w:t>ی</w:t>
      </w:r>
      <w:r w:rsidR="00835A14">
        <w:rPr>
          <w:rStyle w:val="Char9"/>
          <w:rtl/>
        </w:rPr>
        <w:t>ۀ</w:t>
      </w:r>
      <w:r w:rsidRPr="00051EF9">
        <w:rPr>
          <w:rStyle w:val="Char9"/>
          <w:rtl/>
        </w:rPr>
        <w:t xml:space="preserve"> خلفاء راشد</w:t>
      </w:r>
      <w:r w:rsidR="00AF2E6E" w:rsidRPr="00051EF9">
        <w:rPr>
          <w:rStyle w:val="Char9"/>
          <w:rtl/>
        </w:rPr>
        <w:t>ی</w:t>
      </w:r>
      <w:r w:rsidRPr="00051EF9">
        <w:rPr>
          <w:rStyle w:val="Char9"/>
          <w:rtl/>
        </w:rPr>
        <w:t>ن قرار م</w:t>
      </w:r>
      <w:r w:rsidR="00AF2E6E" w:rsidRPr="00051EF9">
        <w:rPr>
          <w:rStyle w:val="Char9"/>
          <w:rtl/>
        </w:rPr>
        <w:t>ی</w:t>
      </w:r>
      <w:r w:rsidRPr="00051EF9">
        <w:rPr>
          <w:rStyle w:val="Char9"/>
          <w:rFonts w:hint="cs"/>
          <w:rtl/>
        </w:rPr>
        <w:t>‌</w:t>
      </w:r>
      <w:r w:rsidRPr="00051EF9">
        <w:rPr>
          <w:rStyle w:val="Char9"/>
          <w:rtl/>
        </w:rPr>
        <w:t>دادند، و او را با ابوب</w:t>
      </w:r>
      <w:r w:rsidR="00AF2E6E" w:rsidRPr="00051EF9">
        <w:rPr>
          <w:rStyle w:val="Char9"/>
          <w:rtl/>
        </w:rPr>
        <w:t>ک</w:t>
      </w:r>
      <w:r w:rsidRPr="00051EF9">
        <w:rPr>
          <w:rStyle w:val="Char9"/>
          <w:rtl/>
        </w:rPr>
        <w:t>ر و عمر و همچن</w:t>
      </w:r>
      <w:r w:rsidR="00AF2E6E" w:rsidRPr="00051EF9">
        <w:rPr>
          <w:rStyle w:val="Char9"/>
          <w:rtl/>
        </w:rPr>
        <w:t>ی</w:t>
      </w:r>
      <w:r w:rsidRPr="00051EF9">
        <w:rPr>
          <w:rStyle w:val="Char9"/>
          <w:rtl/>
        </w:rPr>
        <w:t xml:space="preserve">ن با عثمان </w:t>
      </w:r>
      <w:r w:rsidRPr="00051EF9">
        <w:rPr>
          <w:rStyle w:val="Char9"/>
          <w:rFonts w:hint="cs"/>
          <w:rtl/>
        </w:rPr>
        <w:t>(</w:t>
      </w:r>
      <w:r w:rsidRPr="00051EF9">
        <w:rPr>
          <w:rStyle w:val="Char9"/>
          <w:rtl/>
        </w:rPr>
        <w:t>مادام</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در خلافتش به عدالت رفتار م</w:t>
      </w:r>
      <w:r w:rsidR="00AF2E6E" w:rsidRPr="00051EF9">
        <w:rPr>
          <w:rStyle w:val="Char9"/>
          <w:rtl/>
        </w:rPr>
        <w:t>یک</w:t>
      </w:r>
      <w:r w:rsidRPr="00051EF9">
        <w:rPr>
          <w:rStyle w:val="Char9"/>
          <w:rtl/>
        </w:rPr>
        <w:t>رد</w:t>
      </w:r>
      <w:r w:rsidRPr="00051EF9">
        <w:rPr>
          <w:rStyle w:val="Char9"/>
          <w:rFonts w:hint="cs"/>
          <w:rtl/>
        </w:rPr>
        <w:t xml:space="preserve">) </w:t>
      </w:r>
      <w:r w:rsidRPr="00051EF9">
        <w:rPr>
          <w:rStyle w:val="Char9"/>
          <w:rtl/>
        </w:rPr>
        <w:t xml:space="preserve">در </w:t>
      </w:r>
      <w:r w:rsidR="00AF2E6E" w:rsidRPr="00051EF9">
        <w:rPr>
          <w:rStyle w:val="Char9"/>
          <w:rtl/>
        </w:rPr>
        <w:t>یک</w:t>
      </w:r>
      <w:r w:rsidRPr="00051EF9">
        <w:rPr>
          <w:rStyle w:val="Char9"/>
          <w:rtl/>
        </w:rPr>
        <w:t xml:space="preserve"> د</w:t>
      </w:r>
      <w:r w:rsidR="00AF2E6E" w:rsidRPr="00051EF9">
        <w:rPr>
          <w:rStyle w:val="Char9"/>
          <w:rtl/>
        </w:rPr>
        <w:t>ی</w:t>
      </w:r>
      <w:r w:rsidRPr="00051EF9">
        <w:rPr>
          <w:rStyle w:val="Char9"/>
          <w:rtl/>
        </w:rPr>
        <w:t>د م</w:t>
      </w:r>
      <w:r w:rsidR="00AF2E6E" w:rsidRPr="00051EF9">
        <w:rPr>
          <w:rStyle w:val="Char9"/>
          <w:rtl/>
        </w:rPr>
        <w:t>ی</w:t>
      </w:r>
      <w:r w:rsidRPr="00051EF9">
        <w:rPr>
          <w:rStyle w:val="Char9"/>
          <w:rtl/>
        </w:rPr>
        <w:t>‌نگر</w:t>
      </w:r>
      <w:r w:rsidR="00AF2E6E" w:rsidRPr="00051EF9">
        <w:rPr>
          <w:rStyle w:val="Char9"/>
          <w:rtl/>
        </w:rPr>
        <w:t>ی</w:t>
      </w:r>
      <w:r w:rsidRPr="00051EF9">
        <w:rPr>
          <w:rStyle w:val="Char9"/>
          <w:rtl/>
        </w:rPr>
        <w:t>ستند، و او را در مقابل امو</w:t>
      </w:r>
      <w:r w:rsidR="00AF2E6E" w:rsidRPr="00051EF9">
        <w:rPr>
          <w:rStyle w:val="Char9"/>
          <w:rtl/>
        </w:rPr>
        <w:t>ی</w:t>
      </w:r>
      <w:r w:rsidRPr="00051EF9">
        <w:rPr>
          <w:rStyle w:val="Char9"/>
          <w:rtl/>
        </w:rPr>
        <w:t>ان قرار م</w:t>
      </w:r>
      <w:r w:rsidR="00AF2E6E" w:rsidRPr="00051EF9">
        <w:rPr>
          <w:rStyle w:val="Char9"/>
          <w:rtl/>
        </w:rPr>
        <w:t>ی</w:t>
      </w:r>
      <w:r w:rsidRPr="00051EF9">
        <w:rPr>
          <w:rStyle w:val="Char9"/>
          <w:rFonts w:hint="cs"/>
          <w:rtl/>
        </w:rPr>
        <w:t>‌</w:t>
      </w:r>
      <w:r w:rsidRPr="00051EF9">
        <w:rPr>
          <w:rStyle w:val="Char9"/>
          <w:rtl/>
        </w:rPr>
        <w:t xml:space="preserve">دادند </w:t>
      </w:r>
      <w:r w:rsidR="00AF2E6E" w:rsidRPr="00051EF9">
        <w:rPr>
          <w:rStyle w:val="Char9"/>
          <w:rtl/>
        </w:rPr>
        <w:t>ک</w:t>
      </w:r>
      <w:r w:rsidRPr="00051EF9">
        <w:rPr>
          <w:rStyle w:val="Char9"/>
          <w:rtl/>
        </w:rPr>
        <w:t xml:space="preserve">ه خلافت او را </w:t>
      </w:r>
      <w:r w:rsidR="00AF2E6E" w:rsidRPr="00051EF9">
        <w:rPr>
          <w:rStyle w:val="Char9"/>
          <w:rtl/>
        </w:rPr>
        <w:t>ک</w:t>
      </w:r>
      <w:r w:rsidRPr="00051EF9">
        <w:rPr>
          <w:rStyle w:val="Char9"/>
          <w:rtl/>
        </w:rPr>
        <w:t>ه استمرار خلافت شرع</w:t>
      </w:r>
      <w:r w:rsidR="00AF2E6E" w:rsidRPr="00051EF9">
        <w:rPr>
          <w:rStyle w:val="Char9"/>
          <w:rtl/>
        </w:rPr>
        <w:t>ی</w:t>
      </w:r>
      <w:r w:rsidRPr="00051EF9">
        <w:rPr>
          <w:rStyle w:val="Char9"/>
          <w:rtl/>
        </w:rPr>
        <w:t xml:space="preserve"> بود غصب </w:t>
      </w:r>
      <w:r w:rsidR="00AF2E6E" w:rsidRPr="00051EF9">
        <w:rPr>
          <w:rStyle w:val="Char9"/>
          <w:rtl/>
        </w:rPr>
        <w:t>ک</w:t>
      </w:r>
      <w:r w:rsidRPr="00051EF9">
        <w:rPr>
          <w:rStyle w:val="Char9"/>
          <w:rtl/>
        </w:rPr>
        <w:t>رده بودند، و منشأ حقّ او در خلافت از ا</w:t>
      </w:r>
      <w:r w:rsidR="00AF2E6E" w:rsidRPr="00051EF9">
        <w:rPr>
          <w:rStyle w:val="Char9"/>
          <w:rtl/>
        </w:rPr>
        <w:t>ی</w:t>
      </w:r>
      <w:r w:rsidRPr="00051EF9">
        <w:rPr>
          <w:rStyle w:val="Char9"/>
          <w:rtl/>
        </w:rPr>
        <w:t>نجا سرچشمه م</w:t>
      </w:r>
      <w:r w:rsidR="00AF2E6E" w:rsidRPr="00051EF9">
        <w:rPr>
          <w:rStyle w:val="Char9"/>
          <w:rtl/>
        </w:rPr>
        <w:t>ی</w:t>
      </w:r>
      <w:r w:rsidRPr="00051EF9">
        <w:rPr>
          <w:rStyle w:val="Char9"/>
          <w:rFonts w:hint="cs"/>
          <w:rtl/>
        </w:rPr>
        <w:t>‌</w:t>
      </w:r>
      <w:r w:rsidRPr="00051EF9">
        <w:rPr>
          <w:rStyle w:val="Char9"/>
          <w:rtl/>
        </w:rPr>
        <w:t xml:space="preserve">گرفت </w:t>
      </w:r>
      <w:r w:rsidR="00AF2E6E" w:rsidRPr="00051EF9">
        <w:rPr>
          <w:rStyle w:val="Char9"/>
          <w:rtl/>
        </w:rPr>
        <w:t>ک</w:t>
      </w:r>
      <w:r w:rsidRPr="00051EF9">
        <w:rPr>
          <w:rStyle w:val="Char9"/>
          <w:rtl/>
        </w:rPr>
        <w:t>ه او از بزرگان صحابه بود و او را در قلّه قرار م</w:t>
      </w:r>
      <w:r w:rsidR="00AF2E6E" w:rsidRPr="00051EF9">
        <w:rPr>
          <w:rStyle w:val="Char9"/>
          <w:rtl/>
        </w:rPr>
        <w:t>ی</w:t>
      </w:r>
      <w:r w:rsidRPr="00051EF9">
        <w:rPr>
          <w:rStyle w:val="Char9"/>
          <w:rFonts w:hint="cs"/>
          <w:rtl/>
        </w:rPr>
        <w:t>‌</w:t>
      </w:r>
      <w:r w:rsidRPr="00051EF9">
        <w:rPr>
          <w:rStyle w:val="Char9"/>
          <w:rtl/>
        </w:rPr>
        <w:t>دادند و أهل مد</w:t>
      </w:r>
      <w:r w:rsidR="00AF2E6E" w:rsidRPr="00051EF9">
        <w:rPr>
          <w:rStyle w:val="Char9"/>
          <w:rtl/>
        </w:rPr>
        <w:t>ی</w:t>
      </w:r>
      <w:r w:rsidRPr="00051EF9">
        <w:rPr>
          <w:rStyle w:val="Char9"/>
          <w:rtl/>
        </w:rPr>
        <w:t>نه با او ب</w:t>
      </w:r>
      <w:r w:rsidR="00AF2E6E" w:rsidRPr="00051EF9">
        <w:rPr>
          <w:rStyle w:val="Char9"/>
          <w:rtl/>
        </w:rPr>
        <w:t>ی</w:t>
      </w:r>
      <w:r w:rsidRPr="00051EF9">
        <w:rPr>
          <w:rStyle w:val="Char9"/>
          <w:rtl/>
        </w:rPr>
        <w:t>عت نموده بودند، و منشأ ا</w:t>
      </w:r>
      <w:r w:rsidR="00AF2E6E" w:rsidRPr="00051EF9">
        <w:rPr>
          <w:rStyle w:val="Char9"/>
          <w:rtl/>
        </w:rPr>
        <w:t>ی</w:t>
      </w:r>
      <w:r w:rsidRPr="00051EF9">
        <w:rPr>
          <w:rStyle w:val="Char9"/>
          <w:rtl/>
        </w:rPr>
        <w:t xml:space="preserve">ن حقّ </w:t>
      </w:r>
      <w:r w:rsidRPr="00051EF9">
        <w:rPr>
          <w:rStyle w:val="Char9"/>
          <w:rFonts w:hint="cs"/>
          <w:rtl/>
        </w:rPr>
        <w:t>(</w:t>
      </w:r>
      <w:r w:rsidRPr="00051EF9">
        <w:rPr>
          <w:rStyle w:val="Char9"/>
          <w:rtl/>
        </w:rPr>
        <w:t>برا</w:t>
      </w:r>
      <w:r w:rsidR="00AF2E6E" w:rsidRPr="00051EF9">
        <w:rPr>
          <w:rStyle w:val="Char9"/>
          <w:rtl/>
        </w:rPr>
        <w:t>ی</w:t>
      </w:r>
      <w:r w:rsidRPr="00051EF9">
        <w:rPr>
          <w:rStyle w:val="Char9"/>
          <w:rtl/>
        </w:rPr>
        <w:t xml:space="preserve"> خلافت</w:t>
      </w:r>
      <w:r w:rsidRPr="00051EF9">
        <w:rPr>
          <w:rStyle w:val="Char9"/>
          <w:rFonts w:hint="cs"/>
          <w:rtl/>
        </w:rPr>
        <w:t xml:space="preserve">) </w:t>
      </w:r>
      <w:r w:rsidRPr="00051EF9">
        <w:rPr>
          <w:rStyle w:val="Char9"/>
          <w:rtl/>
        </w:rPr>
        <w:t>از ا</w:t>
      </w:r>
      <w:r w:rsidR="00AF2E6E" w:rsidRPr="00051EF9">
        <w:rPr>
          <w:rStyle w:val="Char9"/>
          <w:rtl/>
        </w:rPr>
        <w:t>ی</w:t>
      </w:r>
      <w:r w:rsidRPr="00051EF9">
        <w:rPr>
          <w:rStyle w:val="Char9"/>
          <w:rtl/>
        </w:rPr>
        <w:t>ن سرچشمه نم</w:t>
      </w:r>
      <w:r w:rsidR="00AF2E6E" w:rsidRPr="00051EF9">
        <w:rPr>
          <w:rStyle w:val="Char9"/>
          <w:rtl/>
        </w:rPr>
        <w:t>ی</w:t>
      </w:r>
      <w:r w:rsidRPr="00051EF9">
        <w:rPr>
          <w:rStyle w:val="Char9"/>
          <w:rFonts w:hint="cs"/>
          <w:rtl/>
        </w:rPr>
        <w:t>‌</w:t>
      </w:r>
      <w:r w:rsidRPr="00051EF9">
        <w:rPr>
          <w:rStyle w:val="Char9"/>
          <w:rtl/>
        </w:rPr>
        <w:t xml:space="preserve">گرفت </w:t>
      </w:r>
      <w:r w:rsidR="00AF2E6E" w:rsidRPr="00051EF9">
        <w:rPr>
          <w:rStyle w:val="Char9"/>
          <w:rtl/>
        </w:rPr>
        <w:t>ک</w:t>
      </w:r>
      <w:r w:rsidRPr="00051EF9">
        <w:rPr>
          <w:rStyle w:val="Char9"/>
          <w:rtl/>
        </w:rPr>
        <w:t>ه او از آل ب</w:t>
      </w:r>
      <w:r w:rsidR="00AF2E6E" w:rsidRPr="00051EF9">
        <w:rPr>
          <w:rStyle w:val="Char9"/>
          <w:rtl/>
        </w:rPr>
        <w:t>ی</w:t>
      </w:r>
      <w:r w:rsidRPr="00051EF9">
        <w:rPr>
          <w:rStyle w:val="Char9"/>
          <w:rtl/>
        </w:rPr>
        <w:t>ت رسول</w:t>
      </w:r>
      <w:r w:rsidR="006D7D8D">
        <w:rPr>
          <w:rStyle w:val="Char9"/>
          <w:rtl/>
        </w:rPr>
        <w:t xml:space="preserve"> می‌باشد</w:t>
      </w:r>
      <w:r w:rsidRPr="00051EF9">
        <w:rPr>
          <w:rStyle w:val="Char9"/>
          <w:rtl/>
        </w:rPr>
        <w:t xml:space="preserve"> </w:t>
      </w:r>
      <w:r w:rsidR="00AF2E6E" w:rsidRPr="00051EF9">
        <w:rPr>
          <w:rStyle w:val="Char9"/>
          <w:rtl/>
        </w:rPr>
        <w:t>ی</w:t>
      </w:r>
      <w:r w:rsidRPr="00051EF9">
        <w:rPr>
          <w:rStyle w:val="Char9"/>
          <w:rtl/>
        </w:rPr>
        <w:t>ا حدّاقلّ ا</w:t>
      </w:r>
      <w:r w:rsidR="00AF2E6E" w:rsidRPr="00051EF9">
        <w:rPr>
          <w:rStyle w:val="Char9"/>
          <w:rtl/>
        </w:rPr>
        <w:t>ی</w:t>
      </w:r>
      <w:r w:rsidRPr="00051EF9">
        <w:rPr>
          <w:rStyle w:val="Char9"/>
          <w:rtl/>
        </w:rPr>
        <w:t>ن امر سبب مستق</w:t>
      </w:r>
      <w:r w:rsidR="00AF2E6E" w:rsidRPr="00051EF9">
        <w:rPr>
          <w:rStyle w:val="Char9"/>
          <w:rtl/>
        </w:rPr>
        <w:t>ی</w:t>
      </w:r>
      <w:r w:rsidRPr="00051EF9">
        <w:rPr>
          <w:rStyle w:val="Char9"/>
          <w:rtl/>
        </w:rPr>
        <w:t>م حقّ و</w:t>
      </w:r>
      <w:r w:rsidR="00AF2E6E" w:rsidRPr="00051EF9">
        <w:rPr>
          <w:rStyle w:val="Char9"/>
          <w:rtl/>
        </w:rPr>
        <w:t>ی</w:t>
      </w:r>
      <w:r w:rsidR="006D7D8D">
        <w:rPr>
          <w:rStyle w:val="Char9"/>
          <w:rtl/>
        </w:rPr>
        <w:t xml:space="preserve"> نمی‌بود</w:t>
      </w:r>
      <w:r w:rsidRPr="000F71B7">
        <w:rPr>
          <w:rStyle w:val="Char9"/>
          <w:rFonts w:hint="cs"/>
          <w:vertAlign w:val="superscript"/>
          <w:rtl/>
        </w:rPr>
        <w:t>(</w:t>
      </w:r>
      <w:r w:rsidRPr="000F71B7">
        <w:rPr>
          <w:rStyle w:val="Char9"/>
          <w:vertAlign w:val="superscript"/>
          <w:rtl/>
        </w:rPr>
        <w:footnoteReference w:id="177"/>
      </w:r>
      <w:r w:rsidRPr="000F71B7">
        <w:rPr>
          <w:rStyle w:val="Char9"/>
          <w:rFonts w:hint="cs"/>
          <w:vertAlign w:val="superscript"/>
          <w:rtl/>
        </w:rPr>
        <w:t>)</w:t>
      </w:r>
      <w:r w:rsidRPr="00051EF9">
        <w:rPr>
          <w:rStyle w:val="Char9"/>
          <w:rFonts w:hint="cs"/>
          <w:rtl/>
        </w:rPr>
        <w:t>.</w:t>
      </w:r>
    </w:p>
    <w:p w:rsidR="00C363C7" w:rsidRPr="00051EF9" w:rsidRDefault="00C363C7" w:rsidP="00CE2A51">
      <w:pPr>
        <w:ind w:firstLine="284"/>
        <w:jc w:val="both"/>
        <w:rPr>
          <w:rStyle w:val="Char9"/>
          <w:rtl/>
        </w:rPr>
      </w:pPr>
      <w:r w:rsidRPr="00051EF9">
        <w:rPr>
          <w:rStyle w:val="Char9"/>
          <w:rtl/>
        </w:rPr>
        <w:t>آرى ا</w:t>
      </w:r>
      <w:r w:rsidR="00AF2E6E" w:rsidRPr="00051EF9">
        <w:rPr>
          <w:rStyle w:val="Char9"/>
          <w:rtl/>
        </w:rPr>
        <w:t>ی</w:t>
      </w:r>
      <w:r w:rsidRPr="00051EF9">
        <w:rPr>
          <w:rStyle w:val="Char9"/>
          <w:rtl/>
        </w:rPr>
        <w:t>ن حقائق روشن و</w:t>
      </w:r>
      <w:r w:rsidRPr="00051EF9">
        <w:rPr>
          <w:rStyle w:val="Char9"/>
          <w:rFonts w:hint="cs"/>
          <w:rtl/>
        </w:rPr>
        <w:t xml:space="preserve"> </w:t>
      </w:r>
      <w:r w:rsidRPr="00051EF9">
        <w:rPr>
          <w:rStyle w:val="Char9"/>
          <w:rtl/>
        </w:rPr>
        <w:t xml:space="preserve">ثابت را جز معاند </w:t>
      </w:r>
      <w:r w:rsidR="00AF2E6E" w:rsidRPr="00051EF9">
        <w:rPr>
          <w:rStyle w:val="Char9"/>
          <w:rtl/>
        </w:rPr>
        <w:t>ی</w:t>
      </w:r>
      <w:r w:rsidRPr="00051EF9">
        <w:rPr>
          <w:rStyle w:val="Char9"/>
          <w:rtl/>
        </w:rPr>
        <w:t>ا جاهل ان</w:t>
      </w:r>
      <w:r w:rsidR="00AF2E6E" w:rsidRPr="00051EF9">
        <w:rPr>
          <w:rStyle w:val="Char9"/>
          <w:rtl/>
        </w:rPr>
        <w:t>ک</w:t>
      </w:r>
      <w:r w:rsidRPr="00051EF9">
        <w:rPr>
          <w:rStyle w:val="Char9"/>
          <w:rtl/>
        </w:rPr>
        <w:t>ار نمى</w:t>
      </w:r>
      <w:r w:rsidRPr="00051EF9">
        <w:rPr>
          <w:rStyle w:val="Char9"/>
          <w:rFonts w:hint="cs"/>
          <w:rtl/>
        </w:rPr>
        <w:t>‌</w:t>
      </w:r>
      <w:r w:rsidRPr="00051EF9">
        <w:rPr>
          <w:rStyle w:val="Char9"/>
          <w:rtl/>
        </w:rPr>
        <w:t>نما</w:t>
      </w:r>
      <w:r w:rsidR="00AF2E6E" w:rsidRPr="00051EF9">
        <w:rPr>
          <w:rStyle w:val="Char9"/>
          <w:rtl/>
        </w:rPr>
        <w:t>ی</w:t>
      </w:r>
      <w:r w:rsidRPr="00051EF9">
        <w:rPr>
          <w:rStyle w:val="Char9"/>
          <w:rtl/>
        </w:rPr>
        <w:t>د</w:t>
      </w:r>
    </w:p>
    <w:p w:rsidR="00C363C7" w:rsidRPr="00051EF9" w:rsidRDefault="00C363C7" w:rsidP="00CE2A51">
      <w:pPr>
        <w:ind w:firstLine="284"/>
        <w:jc w:val="both"/>
        <w:rPr>
          <w:rStyle w:val="Char9"/>
          <w:rtl/>
        </w:rPr>
      </w:pPr>
      <w:r w:rsidRPr="00051EF9">
        <w:rPr>
          <w:rStyle w:val="Char9"/>
          <w:rtl/>
        </w:rPr>
        <w:t>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 xml:space="preserve"> با</w:t>
      </w:r>
      <w:r w:rsidR="00AF2E6E" w:rsidRPr="00051EF9">
        <w:rPr>
          <w:rStyle w:val="Char9"/>
          <w:rtl/>
        </w:rPr>
        <w:t>ی</w:t>
      </w:r>
      <w:r w:rsidRPr="00051EF9">
        <w:rPr>
          <w:rStyle w:val="Char9"/>
          <w:rtl/>
        </w:rPr>
        <w:t>د د</w:t>
      </w:r>
      <w:r w:rsidR="00AF2E6E" w:rsidRPr="00051EF9">
        <w:rPr>
          <w:rStyle w:val="Char9"/>
          <w:rtl/>
        </w:rPr>
        <w:t>ی</w:t>
      </w:r>
      <w:r w:rsidRPr="00051EF9">
        <w:rPr>
          <w:rStyle w:val="Char9"/>
          <w:rtl/>
        </w:rPr>
        <w:t>د چرا تش</w:t>
      </w:r>
      <w:r w:rsidR="00AF2E6E" w:rsidRPr="00051EF9">
        <w:rPr>
          <w:rStyle w:val="Char9"/>
          <w:rtl/>
        </w:rPr>
        <w:t>ی</w:t>
      </w:r>
      <w:r w:rsidRPr="00051EF9">
        <w:rPr>
          <w:rStyle w:val="Char9"/>
          <w:rtl/>
        </w:rPr>
        <w:t>ع حق</w:t>
      </w:r>
      <w:r w:rsidR="00AF2E6E" w:rsidRPr="00051EF9">
        <w:rPr>
          <w:rStyle w:val="Char9"/>
          <w:rtl/>
        </w:rPr>
        <w:t>ی</w:t>
      </w:r>
      <w:r w:rsidRPr="00051EF9">
        <w:rPr>
          <w:rStyle w:val="Char9"/>
          <w:rtl/>
        </w:rPr>
        <w:t>ق</w:t>
      </w:r>
      <w:r w:rsidR="00AF2E6E" w:rsidRPr="00051EF9">
        <w:rPr>
          <w:rStyle w:val="Char9"/>
          <w:rtl/>
        </w:rPr>
        <w:t>ی</w:t>
      </w:r>
      <w:r w:rsidRPr="00051EF9">
        <w:rPr>
          <w:rStyle w:val="Char9"/>
          <w:rtl/>
        </w:rPr>
        <w:t xml:space="preserve"> تغ</w:t>
      </w:r>
      <w:r w:rsidR="00AF2E6E" w:rsidRPr="00051EF9">
        <w:rPr>
          <w:rStyle w:val="Char9"/>
          <w:rtl/>
        </w:rPr>
        <w:t>یی</w:t>
      </w:r>
      <w:r w:rsidRPr="00051EF9">
        <w:rPr>
          <w:rStyle w:val="Char9"/>
          <w:rtl/>
        </w:rPr>
        <w:t xml:space="preserve">ر </w:t>
      </w:r>
      <w:r w:rsidR="00AF2E6E" w:rsidRPr="00051EF9">
        <w:rPr>
          <w:rStyle w:val="Char9"/>
          <w:rtl/>
        </w:rPr>
        <w:t>ی</w:t>
      </w:r>
      <w:r w:rsidRPr="00051EF9">
        <w:rPr>
          <w:rStyle w:val="Char9"/>
          <w:rtl/>
        </w:rPr>
        <w:t>افته و سبأ</w:t>
      </w:r>
      <w:r w:rsidR="00AF2E6E" w:rsidRPr="00051EF9">
        <w:rPr>
          <w:rStyle w:val="Char9"/>
          <w:rtl/>
        </w:rPr>
        <w:t>ی</w:t>
      </w:r>
      <w:r w:rsidRPr="00051EF9">
        <w:rPr>
          <w:rStyle w:val="Char9"/>
          <w:rtl/>
        </w:rPr>
        <w:t>ه توانست پ</w:t>
      </w:r>
      <w:r w:rsidR="00AF2E6E" w:rsidRPr="00051EF9">
        <w:rPr>
          <w:rStyle w:val="Char9"/>
          <w:rtl/>
        </w:rPr>
        <w:t>ی</w:t>
      </w:r>
      <w:r w:rsidRPr="00051EF9">
        <w:rPr>
          <w:rStyle w:val="Char9"/>
          <w:rtl/>
        </w:rPr>
        <w:t xml:space="preserve">شرفت </w:t>
      </w:r>
      <w:r w:rsidR="00AF2E6E" w:rsidRPr="00051EF9">
        <w:rPr>
          <w:rStyle w:val="Char9"/>
          <w:rtl/>
        </w:rPr>
        <w:t>ک</w:t>
      </w:r>
      <w:r w:rsidRPr="00051EF9">
        <w:rPr>
          <w:rStyle w:val="Char9"/>
          <w:rtl/>
        </w:rPr>
        <w:t>ند؟ پاسخ ا</w:t>
      </w:r>
      <w:r w:rsidR="00AF2E6E" w:rsidRPr="00051EF9">
        <w:rPr>
          <w:rStyle w:val="Char9"/>
          <w:rtl/>
        </w:rPr>
        <w:t>ی</w:t>
      </w:r>
      <w:r w:rsidRPr="00051EF9">
        <w:rPr>
          <w:rStyle w:val="Char9"/>
          <w:rtl/>
        </w:rPr>
        <w:t xml:space="preserve">نست </w:t>
      </w:r>
      <w:r w:rsidR="00AF2E6E" w:rsidRPr="00051EF9">
        <w:rPr>
          <w:rStyle w:val="Char9"/>
          <w:rtl/>
        </w:rPr>
        <w:t>ک</w:t>
      </w:r>
      <w:r w:rsidRPr="00051EF9">
        <w:rPr>
          <w:rStyle w:val="Char9"/>
          <w:rtl/>
        </w:rPr>
        <w:t xml:space="preserve">ه امام حسن </w:t>
      </w:r>
      <w:r w:rsidR="00AF2E6E" w:rsidRPr="00051EF9">
        <w:rPr>
          <w:rStyle w:val="Char9"/>
          <w:rtl/>
        </w:rPr>
        <w:t>ک</w:t>
      </w:r>
      <w:r w:rsidRPr="00051EF9">
        <w:rPr>
          <w:rStyle w:val="Char9"/>
          <w:rtl/>
        </w:rPr>
        <w:t>ه به وس</w:t>
      </w:r>
      <w:r w:rsidR="00AF2E6E" w:rsidRPr="00051EF9">
        <w:rPr>
          <w:rStyle w:val="Char9"/>
          <w:rtl/>
        </w:rPr>
        <w:t>ی</w:t>
      </w:r>
      <w:r w:rsidRPr="00051EF9">
        <w:rPr>
          <w:rStyle w:val="Char9"/>
          <w:rtl/>
        </w:rPr>
        <w:t>ل</w:t>
      </w:r>
      <w:r w:rsidR="00835A14">
        <w:rPr>
          <w:rStyle w:val="Char9"/>
          <w:rtl/>
        </w:rPr>
        <w:t>ۀ</w:t>
      </w:r>
      <w:r w:rsidRPr="00051EF9">
        <w:rPr>
          <w:rStyle w:val="Char9"/>
          <w:rtl/>
        </w:rPr>
        <w:t xml:space="preserve"> هم</w:t>
      </w:r>
      <w:r w:rsidR="00AF2E6E" w:rsidRPr="00051EF9">
        <w:rPr>
          <w:rStyle w:val="Char9"/>
          <w:rtl/>
        </w:rPr>
        <w:t>ی</w:t>
      </w:r>
      <w:r w:rsidRPr="00051EF9">
        <w:rPr>
          <w:rStyle w:val="Char9"/>
          <w:rtl/>
        </w:rPr>
        <w:t>ن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تضع</w:t>
      </w:r>
      <w:r w:rsidR="00AF2E6E" w:rsidRPr="00051EF9">
        <w:rPr>
          <w:rStyle w:val="Char9"/>
          <w:rtl/>
        </w:rPr>
        <w:t>ی</w:t>
      </w:r>
      <w:r w:rsidRPr="00051EF9">
        <w:rPr>
          <w:rStyle w:val="Char9"/>
          <w:rtl/>
        </w:rPr>
        <w:t>ف شد و</w:t>
      </w:r>
      <w:r w:rsidRPr="00051EF9">
        <w:rPr>
          <w:rStyle w:val="Char9"/>
          <w:rFonts w:hint="cs"/>
          <w:rtl/>
        </w:rPr>
        <w:t xml:space="preserve"> </w:t>
      </w:r>
      <w:r w:rsidRPr="00051EF9">
        <w:rPr>
          <w:rStyle w:val="Char9"/>
          <w:rtl/>
        </w:rPr>
        <w:t>حتّ</w:t>
      </w:r>
      <w:r w:rsidR="00AF2E6E" w:rsidRPr="00051EF9">
        <w:rPr>
          <w:rStyle w:val="Char9"/>
          <w:rtl/>
        </w:rPr>
        <w:t>ی</w:t>
      </w:r>
      <w:r w:rsidRPr="00051EF9">
        <w:rPr>
          <w:rStyle w:val="Char9"/>
          <w:rtl/>
        </w:rPr>
        <w:t xml:space="preserve"> مورد حمله قرار گرفت، نتوانست س</w:t>
      </w:r>
      <w:r w:rsidR="00AF2E6E" w:rsidRPr="00051EF9">
        <w:rPr>
          <w:rStyle w:val="Char9"/>
          <w:rtl/>
        </w:rPr>
        <w:t>ی</w:t>
      </w:r>
      <w:r w:rsidRPr="00051EF9">
        <w:rPr>
          <w:rStyle w:val="Char9"/>
          <w:rtl/>
        </w:rPr>
        <w:t>طر</w:t>
      </w:r>
      <w:r w:rsidR="00835A14">
        <w:rPr>
          <w:rStyle w:val="Char9"/>
          <w:rtl/>
        </w:rPr>
        <w:t>ۀ</w:t>
      </w:r>
      <w:r w:rsidRPr="00051EF9">
        <w:rPr>
          <w:rStyle w:val="Char9"/>
          <w:rtl/>
        </w:rPr>
        <w:t xml:space="preserve"> </w:t>
      </w:r>
      <w:r w:rsidR="00AF2E6E" w:rsidRPr="00051EF9">
        <w:rPr>
          <w:rStyle w:val="Char9"/>
          <w:rtl/>
        </w:rPr>
        <w:t>ک</w:t>
      </w:r>
      <w:r w:rsidRPr="00051EF9">
        <w:rPr>
          <w:rStyle w:val="Char9"/>
          <w:rtl/>
        </w:rPr>
        <w:t>امل بر امور داشته باشد به و</w:t>
      </w:r>
      <w:r w:rsidR="00AF2E6E" w:rsidRPr="00051EF9">
        <w:rPr>
          <w:rStyle w:val="Char9"/>
          <w:rtl/>
        </w:rPr>
        <w:t>ی</w:t>
      </w:r>
      <w:r w:rsidRPr="00051EF9">
        <w:rPr>
          <w:rStyle w:val="Char9"/>
          <w:rtl/>
        </w:rPr>
        <w:t xml:space="preserve">ژه </w:t>
      </w:r>
      <w:r w:rsidR="00AF2E6E" w:rsidRPr="00051EF9">
        <w:rPr>
          <w:rStyle w:val="Char9"/>
          <w:rtl/>
        </w:rPr>
        <w:t>ک</w:t>
      </w:r>
      <w:r w:rsidRPr="00051EF9">
        <w:rPr>
          <w:rStyle w:val="Char9"/>
          <w:rtl/>
        </w:rPr>
        <w:t>ه برخ</w:t>
      </w:r>
      <w:r w:rsidR="00AF2E6E" w:rsidRPr="00051EF9">
        <w:rPr>
          <w:rStyle w:val="Char9"/>
          <w:rtl/>
        </w:rPr>
        <w:t>ی</w:t>
      </w:r>
      <w:r w:rsidRPr="00051EF9">
        <w:rPr>
          <w:rStyle w:val="Char9"/>
          <w:rtl/>
        </w:rPr>
        <w:t xml:space="preserve"> از </w:t>
      </w:r>
      <w:r w:rsidR="00AF2E6E" w:rsidRPr="00051EF9">
        <w:rPr>
          <w:rStyle w:val="Char9"/>
          <w:rtl/>
        </w:rPr>
        <w:t>ی</w:t>
      </w:r>
      <w:r w:rsidRPr="00051EF9">
        <w:rPr>
          <w:rStyle w:val="Char9"/>
          <w:rtl/>
        </w:rPr>
        <w:t>اران او خ</w:t>
      </w:r>
      <w:r w:rsidR="00AF2E6E" w:rsidRPr="00051EF9">
        <w:rPr>
          <w:rStyle w:val="Char9"/>
          <w:rtl/>
        </w:rPr>
        <w:t>ی</w:t>
      </w:r>
      <w:r w:rsidRPr="00051EF9">
        <w:rPr>
          <w:rStyle w:val="Char9"/>
          <w:rtl/>
        </w:rPr>
        <w:t xml:space="preserve">انت </w:t>
      </w:r>
      <w:r w:rsidR="00AF2E6E" w:rsidRPr="00051EF9">
        <w:rPr>
          <w:rStyle w:val="Char9"/>
          <w:rtl/>
        </w:rPr>
        <w:t>ک</w:t>
      </w:r>
      <w:r w:rsidRPr="00051EF9">
        <w:rPr>
          <w:rStyle w:val="Char9"/>
          <w:rtl/>
        </w:rPr>
        <w:t>رده و به معاو</w:t>
      </w:r>
      <w:r w:rsidR="00AF2E6E" w:rsidRPr="00051EF9">
        <w:rPr>
          <w:rStyle w:val="Char9"/>
          <w:rtl/>
        </w:rPr>
        <w:t>ی</w:t>
      </w:r>
      <w:r w:rsidRPr="00051EF9">
        <w:rPr>
          <w:rStyle w:val="Char9"/>
          <w:rtl/>
        </w:rPr>
        <w:t>ه پ</w:t>
      </w:r>
      <w:r w:rsidR="00AF2E6E" w:rsidRPr="00051EF9">
        <w:rPr>
          <w:rStyle w:val="Char9"/>
          <w:rtl/>
        </w:rPr>
        <w:t>ی</w:t>
      </w:r>
      <w:r w:rsidRPr="00051EF9">
        <w:rPr>
          <w:rStyle w:val="Char9"/>
          <w:rtl/>
        </w:rPr>
        <w:t>وستند. از طرف د</w:t>
      </w:r>
      <w:r w:rsidR="00AF2E6E" w:rsidRPr="00051EF9">
        <w:rPr>
          <w:rStyle w:val="Char9"/>
          <w:rtl/>
        </w:rPr>
        <w:t>ی</w:t>
      </w:r>
      <w:r w:rsidRPr="00051EF9">
        <w:rPr>
          <w:rStyle w:val="Char9"/>
          <w:rtl/>
        </w:rPr>
        <w:t>گر توطئه</w:t>
      </w:r>
      <w:r w:rsidR="00CE2A51">
        <w:rPr>
          <w:rStyle w:val="Char9"/>
          <w:rtl/>
        </w:rPr>
        <w:t xml:space="preserve">‌های </w:t>
      </w:r>
      <w:r w:rsidRPr="00051EF9">
        <w:rPr>
          <w:rStyle w:val="Char9"/>
          <w:rtl/>
        </w:rPr>
        <w:t>شبانه روز</w:t>
      </w:r>
      <w:r w:rsidR="00AF2E6E" w:rsidRPr="00051EF9">
        <w:rPr>
          <w:rStyle w:val="Char9"/>
          <w:rtl/>
        </w:rPr>
        <w:t>ی</w:t>
      </w:r>
      <w:r w:rsidRPr="00051EF9">
        <w:rPr>
          <w:rStyle w:val="Char9"/>
          <w:rtl/>
        </w:rPr>
        <w:t xml:space="preserve">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ان </w:t>
      </w:r>
      <w:r w:rsidR="00AF2E6E" w:rsidRPr="00051EF9">
        <w:rPr>
          <w:rStyle w:val="Char9"/>
          <w:rtl/>
        </w:rPr>
        <w:t>ک</w:t>
      </w:r>
      <w:r w:rsidRPr="00051EF9">
        <w:rPr>
          <w:rStyle w:val="Char9"/>
          <w:rtl/>
        </w:rPr>
        <w:t>ه مجوس</w:t>
      </w:r>
      <w:r w:rsidR="00AF2E6E" w:rsidRPr="00051EF9">
        <w:rPr>
          <w:rStyle w:val="Char9"/>
          <w:rtl/>
        </w:rPr>
        <w:t>ی</w:t>
      </w:r>
      <w:r w:rsidRPr="00051EF9">
        <w:rPr>
          <w:rStyle w:val="Char9"/>
          <w:rtl/>
        </w:rPr>
        <w:t>ان ش</w:t>
      </w:r>
      <w:r w:rsidR="00AF2E6E" w:rsidRPr="00051EF9">
        <w:rPr>
          <w:rStyle w:val="Char9"/>
          <w:rtl/>
        </w:rPr>
        <w:t>ک</w:t>
      </w:r>
      <w:r w:rsidRPr="00051EF9">
        <w:rPr>
          <w:rStyle w:val="Char9"/>
          <w:rtl/>
        </w:rPr>
        <w:t>ست خورده ن</w:t>
      </w:r>
      <w:r w:rsidR="00AF2E6E" w:rsidRPr="00051EF9">
        <w:rPr>
          <w:rStyle w:val="Char9"/>
          <w:rtl/>
        </w:rPr>
        <w:t>ی</w:t>
      </w:r>
      <w:r w:rsidRPr="00051EF9">
        <w:rPr>
          <w:rStyle w:val="Char9"/>
          <w:rtl/>
        </w:rPr>
        <w:t>ز با آنان همراه شده بودند، و ن</w:t>
      </w:r>
      <w:r w:rsidR="00AF2E6E" w:rsidRPr="00051EF9">
        <w:rPr>
          <w:rStyle w:val="Char9"/>
          <w:rtl/>
        </w:rPr>
        <w:t>ی</w:t>
      </w:r>
      <w:r w:rsidRPr="00051EF9">
        <w:rPr>
          <w:rStyle w:val="Char9"/>
          <w:rtl/>
        </w:rPr>
        <w:t>ز موال</w:t>
      </w:r>
      <w:r w:rsidR="00AF2E6E" w:rsidRPr="00051EF9">
        <w:rPr>
          <w:rStyle w:val="Char9"/>
          <w:rtl/>
        </w:rPr>
        <w:t>ی</w:t>
      </w:r>
      <w:r w:rsidRPr="00051EF9">
        <w:rPr>
          <w:rStyle w:val="Char9"/>
          <w:rtl/>
        </w:rPr>
        <w:t xml:space="preserve"> و بق</w:t>
      </w:r>
      <w:r w:rsidR="00AF2E6E" w:rsidRPr="00051EF9">
        <w:rPr>
          <w:rStyle w:val="Char9"/>
          <w:rtl/>
        </w:rPr>
        <w:t>ی</w:t>
      </w:r>
      <w:r w:rsidR="00835A14">
        <w:rPr>
          <w:rStyle w:val="Char9"/>
          <w:rtl/>
        </w:rPr>
        <w:t>ۀ</w:t>
      </w:r>
      <w:r w:rsidRPr="00051EF9">
        <w:rPr>
          <w:rStyle w:val="Char9"/>
          <w:rtl/>
        </w:rPr>
        <w:t xml:space="preserve"> افراد</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در مقابل مسلم</w:t>
      </w:r>
      <w:r w:rsidR="00AF2E6E" w:rsidRPr="00051EF9">
        <w:rPr>
          <w:rStyle w:val="Char9"/>
          <w:rtl/>
        </w:rPr>
        <w:t>ی</w:t>
      </w:r>
      <w:r w:rsidRPr="00051EF9">
        <w:rPr>
          <w:rStyle w:val="Char9"/>
          <w:rtl/>
        </w:rPr>
        <w:t>ن ش</w:t>
      </w:r>
      <w:r w:rsidR="00AF2E6E" w:rsidRPr="00051EF9">
        <w:rPr>
          <w:rStyle w:val="Char9"/>
          <w:rtl/>
        </w:rPr>
        <w:t>ک</w:t>
      </w:r>
      <w:r w:rsidRPr="00051EF9">
        <w:rPr>
          <w:rStyle w:val="Char9"/>
          <w:rtl/>
        </w:rPr>
        <w:t>ست خورده بودند و أصحاب منافع و مصالح از ملل متعدّد، دنبال فرصت م</w:t>
      </w:r>
      <w:r w:rsidR="00AF2E6E" w:rsidRPr="00051EF9">
        <w:rPr>
          <w:rStyle w:val="Char9"/>
          <w:rtl/>
        </w:rPr>
        <w:t>ی</w:t>
      </w:r>
      <w:r w:rsidRPr="00051EF9">
        <w:rPr>
          <w:rStyle w:val="Char9"/>
          <w:rFonts w:hint="cs"/>
          <w:rtl/>
        </w:rPr>
        <w:t>‌</w:t>
      </w:r>
      <w:r w:rsidRPr="00051EF9">
        <w:rPr>
          <w:rStyle w:val="Char9"/>
          <w:rtl/>
        </w:rPr>
        <w:t>بودند تا بر ضدّ فاتحان جد</w:t>
      </w:r>
      <w:r w:rsidR="00AF2E6E" w:rsidRPr="00051EF9">
        <w:rPr>
          <w:rStyle w:val="Char9"/>
          <w:rtl/>
        </w:rPr>
        <w:t>ی</w:t>
      </w:r>
      <w:r w:rsidRPr="00051EF9">
        <w:rPr>
          <w:rStyle w:val="Char9"/>
          <w:rtl/>
        </w:rPr>
        <w:t>د قد برافرازند.</w:t>
      </w:r>
    </w:p>
    <w:p w:rsidR="00C363C7" w:rsidRPr="00051EF9" w:rsidRDefault="00C363C7" w:rsidP="00CE2A51">
      <w:pPr>
        <w:ind w:firstLine="284"/>
        <w:jc w:val="both"/>
        <w:rPr>
          <w:rStyle w:val="Char9"/>
          <w:rtl/>
        </w:rPr>
      </w:pPr>
      <w:r w:rsidRPr="00051EF9">
        <w:rPr>
          <w:rStyle w:val="Char9"/>
          <w:rtl/>
        </w:rPr>
        <w:t>امام حسن</w:t>
      </w:r>
      <w:r w:rsidR="00E927B8" w:rsidRPr="00E927B8">
        <w:rPr>
          <w:rStyle w:val="Char9"/>
          <w:rFonts w:cs="CTraditional Arabic"/>
          <w:rtl/>
        </w:rPr>
        <w:t>س</w:t>
      </w:r>
      <w:r w:rsidRPr="00051EF9">
        <w:rPr>
          <w:rStyle w:val="Char9"/>
          <w:rtl/>
        </w:rPr>
        <w:t xml:space="preserve"> ن</w:t>
      </w:r>
      <w:r w:rsidR="00AF2E6E" w:rsidRPr="00051EF9">
        <w:rPr>
          <w:rStyle w:val="Char9"/>
          <w:rtl/>
        </w:rPr>
        <w:t>ی</w:t>
      </w:r>
      <w:r w:rsidRPr="00051EF9">
        <w:rPr>
          <w:rStyle w:val="Char9"/>
          <w:rtl/>
        </w:rPr>
        <w:t>رو</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اف</w:t>
      </w:r>
      <w:r w:rsidR="00AF2E6E" w:rsidRPr="00051EF9">
        <w:rPr>
          <w:rStyle w:val="Char9"/>
          <w:rtl/>
        </w:rPr>
        <w:t>ی</w:t>
      </w:r>
      <w:r w:rsidRPr="00051EF9">
        <w:rPr>
          <w:rStyle w:val="Char9"/>
          <w:rtl/>
        </w:rPr>
        <w:t xml:space="preserve"> و شرا</w:t>
      </w:r>
      <w:r w:rsidR="00AF2E6E" w:rsidRPr="00051EF9">
        <w:rPr>
          <w:rStyle w:val="Char9"/>
          <w:rtl/>
        </w:rPr>
        <w:t>ی</w:t>
      </w:r>
      <w:r w:rsidRPr="00051EF9">
        <w:rPr>
          <w:rStyle w:val="Char9"/>
          <w:rtl/>
        </w:rPr>
        <w:t>ط لازم در مقابل</w:t>
      </w:r>
      <w:r w:rsidR="000F71B7">
        <w:rPr>
          <w:rStyle w:val="Char9"/>
          <w:rtl/>
        </w:rPr>
        <w:t xml:space="preserve"> این‌ها </w:t>
      </w:r>
      <w:r w:rsidRPr="00051EF9">
        <w:rPr>
          <w:rStyle w:val="Char9"/>
          <w:rtl/>
        </w:rPr>
        <w:t xml:space="preserve">نداشت و نتوانست </w:t>
      </w:r>
      <w:r w:rsidR="00AF2E6E" w:rsidRPr="00051EF9">
        <w:rPr>
          <w:rStyle w:val="Char9"/>
          <w:rtl/>
        </w:rPr>
        <w:t>ک</w:t>
      </w:r>
      <w:r w:rsidRPr="00051EF9">
        <w:rPr>
          <w:rStyle w:val="Char9"/>
          <w:rtl/>
        </w:rPr>
        <w:t>ه از انتشار اف</w:t>
      </w:r>
      <w:r w:rsidR="00AF2E6E" w:rsidRPr="00051EF9">
        <w:rPr>
          <w:rStyle w:val="Char9"/>
          <w:rtl/>
        </w:rPr>
        <w:t>ک</w:t>
      </w:r>
      <w:r w:rsidRPr="00051EF9">
        <w:rPr>
          <w:rStyle w:val="Char9"/>
          <w:rtl/>
        </w:rPr>
        <w:t>ار آنها در ب</w:t>
      </w:r>
      <w:r w:rsidR="00AF2E6E" w:rsidRPr="00051EF9">
        <w:rPr>
          <w:rStyle w:val="Char9"/>
          <w:rtl/>
        </w:rPr>
        <w:t>ی</w:t>
      </w:r>
      <w:r w:rsidRPr="00051EF9">
        <w:rPr>
          <w:rStyle w:val="Char9"/>
          <w:rtl/>
        </w:rPr>
        <w:t>ن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خود و پدرش جلوگ</w:t>
      </w:r>
      <w:r w:rsidR="00AF2E6E" w:rsidRPr="00051EF9">
        <w:rPr>
          <w:rStyle w:val="Char9"/>
          <w:rtl/>
        </w:rPr>
        <w:t>ی</w:t>
      </w:r>
      <w:r w:rsidRPr="00051EF9">
        <w:rPr>
          <w:rStyle w:val="Char9"/>
          <w:rtl/>
        </w:rPr>
        <w:t>ر</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ند، مخصوصاً بعد از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ضعف و اوهام و ترس در دل آنها فرورفته و ا</w:t>
      </w:r>
      <w:r w:rsidR="00AF2E6E" w:rsidRPr="00051EF9">
        <w:rPr>
          <w:rStyle w:val="Char9"/>
          <w:rtl/>
        </w:rPr>
        <w:t>ک</w:t>
      </w:r>
      <w:r w:rsidRPr="00051EF9">
        <w:rPr>
          <w:rStyle w:val="Char9"/>
          <w:rtl/>
        </w:rPr>
        <w:t>اذ</w:t>
      </w:r>
      <w:r w:rsidR="00AF2E6E" w:rsidRPr="00051EF9">
        <w:rPr>
          <w:rStyle w:val="Char9"/>
          <w:rtl/>
        </w:rPr>
        <w:t>ی</w:t>
      </w:r>
      <w:r w:rsidRPr="00051EF9">
        <w:rPr>
          <w:rStyle w:val="Char9"/>
          <w:rtl/>
        </w:rPr>
        <w:t>ب به اسم اهل ب</w:t>
      </w:r>
      <w:r w:rsidR="00AF2E6E" w:rsidRPr="00051EF9">
        <w:rPr>
          <w:rStyle w:val="Char9"/>
          <w:rtl/>
        </w:rPr>
        <w:t>ی</w:t>
      </w:r>
      <w:r w:rsidRPr="00051EF9">
        <w:rPr>
          <w:rStyle w:val="Char9"/>
          <w:rtl/>
        </w:rPr>
        <w:t>ت رائج گشته و عقا</w:t>
      </w:r>
      <w:r w:rsidR="00AF2E6E" w:rsidRPr="00051EF9">
        <w:rPr>
          <w:rStyle w:val="Char9"/>
          <w:rtl/>
        </w:rPr>
        <w:t>ی</w:t>
      </w:r>
      <w:r w:rsidRPr="00051EF9">
        <w:rPr>
          <w:rStyle w:val="Char9"/>
          <w:rtl/>
        </w:rPr>
        <w:t>د نادرست در م</w:t>
      </w:r>
      <w:r w:rsidR="00AF2E6E" w:rsidRPr="00051EF9">
        <w:rPr>
          <w:rStyle w:val="Char9"/>
          <w:rtl/>
        </w:rPr>
        <w:t>ی</w:t>
      </w:r>
      <w:r w:rsidRPr="00051EF9">
        <w:rPr>
          <w:rStyle w:val="Char9"/>
          <w:rtl/>
        </w:rPr>
        <w:t xml:space="preserve">ان آنها </w:t>
      </w:r>
      <w:r w:rsidRPr="001A2EC3">
        <w:rPr>
          <w:rStyle w:val="Char9"/>
          <w:rtl/>
        </w:rPr>
        <w:t>منتشر شده بود. عالم مشهور ش</w:t>
      </w:r>
      <w:r w:rsidR="00AF2E6E" w:rsidRPr="001A2EC3">
        <w:rPr>
          <w:rStyle w:val="Char9"/>
          <w:rtl/>
        </w:rPr>
        <w:t>ی</w:t>
      </w:r>
      <w:r w:rsidRPr="001A2EC3">
        <w:rPr>
          <w:rStyle w:val="Char9"/>
          <w:rtl/>
        </w:rPr>
        <w:t>ع</w:t>
      </w:r>
      <w:r w:rsidR="00AF2E6E" w:rsidRPr="001A2EC3">
        <w:rPr>
          <w:rStyle w:val="Char9"/>
          <w:rtl/>
        </w:rPr>
        <w:t>ی</w:t>
      </w:r>
      <w:r w:rsidRPr="001A2EC3">
        <w:rPr>
          <w:rStyle w:val="Char9"/>
          <w:rtl/>
        </w:rPr>
        <w:t xml:space="preserve"> س</w:t>
      </w:r>
      <w:r w:rsidR="00AF2E6E" w:rsidRPr="001A2EC3">
        <w:rPr>
          <w:rStyle w:val="Char9"/>
          <w:rtl/>
        </w:rPr>
        <w:t>ی</w:t>
      </w:r>
      <w:r w:rsidRPr="001A2EC3">
        <w:rPr>
          <w:rStyle w:val="Char9"/>
          <w:rtl/>
        </w:rPr>
        <w:t>د محسن ام</w:t>
      </w:r>
      <w:r w:rsidR="00AF2E6E" w:rsidRPr="001A2EC3">
        <w:rPr>
          <w:rStyle w:val="Char9"/>
          <w:rtl/>
        </w:rPr>
        <w:t>ی</w:t>
      </w:r>
      <w:r w:rsidRPr="001A2EC3">
        <w:rPr>
          <w:rStyle w:val="Char9"/>
          <w:rtl/>
        </w:rPr>
        <w:t>ن ن</w:t>
      </w:r>
      <w:r w:rsidR="00AF2E6E" w:rsidRPr="001A2EC3">
        <w:rPr>
          <w:rStyle w:val="Char9"/>
          <w:rtl/>
        </w:rPr>
        <w:t>ی</w:t>
      </w:r>
      <w:r w:rsidRPr="001A2EC3">
        <w:rPr>
          <w:rStyle w:val="Char9"/>
          <w:rtl/>
        </w:rPr>
        <w:t>ز در دائر</w:t>
      </w:r>
      <w:r w:rsidRPr="001A2EC3">
        <w:rPr>
          <w:rStyle w:val="Char9"/>
          <w:rFonts w:hint="cs"/>
          <w:rtl/>
        </w:rPr>
        <w:t>ة</w:t>
      </w:r>
      <w:r w:rsidRPr="001A2EC3">
        <w:rPr>
          <w:rStyle w:val="Char9"/>
          <w:rtl/>
        </w:rPr>
        <w:t>‌المعارف خود بعد از نق</w:t>
      </w:r>
      <w:r w:rsidRPr="00051EF9">
        <w:rPr>
          <w:rStyle w:val="Char9"/>
          <w:rtl/>
        </w:rPr>
        <w:t xml:space="preserve">ل قول </w:t>
      </w:r>
      <w:r w:rsidR="00AF2E6E" w:rsidRPr="00051EF9">
        <w:rPr>
          <w:rStyle w:val="Char9"/>
          <w:rtl/>
        </w:rPr>
        <w:t>یکی</w:t>
      </w:r>
      <w:r w:rsidRPr="00051EF9">
        <w:rPr>
          <w:rStyle w:val="Char9"/>
          <w:rtl/>
        </w:rPr>
        <w:t xml:space="preserve"> از ائمه بد</w:t>
      </w:r>
      <w:r w:rsidR="00AF2E6E" w:rsidRPr="00051EF9">
        <w:rPr>
          <w:rStyle w:val="Char9"/>
          <w:rtl/>
        </w:rPr>
        <w:t>ی</w:t>
      </w:r>
      <w:r w:rsidRPr="00051EF9">
        <w:rPr>
          <w:rStyle w:val="Char9"/>
          <w:rtl/>
        </w:rPr>
        <w:t>ن امر اعتراف</w:t>
      </w:r>
      <w:r w:rsidR="004A5748">
        <w:rPr>
          <w:rStyle w:val="Char9"/>
          <w:rtl/>
        </w:rPr>
        <w:t xml:space="preserve"> می‌کند</w:t>
      </w:r>
      <w:r w:rsidRPr="00051EF9">
        <w:rPr>
          <w:rStyle w:val="Char9"/>
          <w:rtl/>
        </w:rPr>
        <w:t xml:space="preserve"> و</w:t>
      </w:r>
      <w:r w:rsidR="00CE2A51">
        <w:rPr>
          <w:rStyle w:val="Char9"/>
          <w:rtl/>
        </w:rPr>
        <w:t xml:space="preserve"> می‌گوید</w:t>
      </w:r>
      <w:r w:rsidRPr="00051EF9">
        <w:rPr>
          <w:rStyle w:val="Char9"/>
          <w:rtl/>
        </w:rPr>
        <w:t>:</w:t>
      </w:r>
    </w:p>
    <w:p w:rsidR="00C363C7" w:rsidRPr="00051EF9" w:rsidRDefault="00C363C7" w:rsidP="001A2EC3">
      <w:pPr>
        <w:ind w:firstLine="284"/>
        <w:jc w:val="both"/>
        <w:rPr>
          <w:rStyle w:val="Char9"/>
          <w:rtl/>
        </w:rPr>
      </w:pPr>
      <w:r w:rsidRPr="00FD35AF">
        <w:rPr>
          <w:rFonts w:ascii="Tahoma" w:hAnsi="Tahoma" w:cs="Traditional Arabic" w:hint="cs"/>
          <w:rtl/>
        </w:rPr>
        <w:t>«</w:t>
      </w:r>
      <w:r w:rsidRPr="00051EF9">
        <w:rPr>
          <w:rStyle w:val="Char9"/>
          <w:rtl/>
        </w:rPr>
        <w:t>س</w:t>
      </w:r>
      <w:r w:rsidR="00AF2E6E" w:rsidRPr="00051EF9">
        <w:rPr>
          <w:rStyle w:val="Char9"/>
          <w:rtl/>
        </w:rPr>
        <w:t>ی</w:t>
      </w:r>
      <w:r w:rsidRPr="00051EF9">
        <w:rPr>
          <w:rStyle w:val="Char9"/>
          <w:rtl/>
        </w:rPr>
        <w:t>دعل</w:t>
      </w:r>
      <w:r w:rsidR="00AF2E6E" w:rsidRPr="00051EF9">
        <w:rPr>
          <w:rStyle w:val="Char9"/>
          <w:rtl/>
        </w:rPr>
        <w:t>ی</w:t>
      </w:r>
      <w:r w:rsidRPr="00051EF9">
        <w:rPr>
          <w:rStyle w:val="Char9"/>
          <w:rtl/>
        </w:rPr>
        <w:t xml:space="preserve"> خان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 در</w:t>
      </w:r>
      <w:r w:rsidR="00AF2E6E" w:rsidRPr="00051EF9">
        <w:rPr>
          <w:rStyle w:val="Char9"/>
          <w:rtl/>
        </w:rPr>
        <w:t>ک</w:t>
      </w:r>
      <w:r w:rsidRPr="00051EF9">
        <w:rPr>
          <w:rStyle w:val="Char9"/>
          <w:rtl/>
        </w:rPr>
        <w:t>تاب رف</w:t>
      </w:r>
      <w:r w:rsidR="00AF2E6E" w:rsidRPr="00051EF9">
        <w:rPr>
          <w:rStyle w:val="Char9"/>
          <w:rtl/>
        </w:rPr>
        <w:t>ی</w:t>
      </w:r>
      <w:r w:rsidRPr="00051EF9">
        <w:rPr>
          <w:rStyle w:val="Char9"/>
          <w:rtl/>
        </w:rPr>
        <w:t xml:space="preserve">ع </w:t>
      </w:r>
      <w:r w:rsidRPr="001A2EC3">
        <w:rPr>
          <w:rStyle w:val="Char9"/>
          <w:rtl/>
        </w:rPr>
        <w:t>الدّرجات در</w:t>
      </w:r>
      <w:r w:rsidRPr="001A2EC3">
        <w:rPr>
          <w:rStyle w:val="Char9"/>
          <w:rFonts w:hint="cs"/>
          <w:rtl/>
        </w:rPr>
        <w:t xml:space="preserve"> </w:t>
      </w:r>
      <w:r w:rsidRPr="001A2EC3">
        <w:rPr>
          <w:rStyle w:val="Char9"/>
          <w:rtl/>
        </w:rPr>
        <w:t>طبقات ال</w:t>
      </w:r>
      <w:r w:rsidRPr="001A2EC3">
        <w:rPr>
          <w:rStyle w:val="Char9"/>
          <w:rFonts w:hint="cs"/>
          <w:rtl/>
        </w:rPr>
        <w:t>إ</w:t>
      </w:r>
      <w:r w:rsidRPr="001A2EC3">
        <w:rPr>
          <w:rStyle w:val="Char9"/>
          <w:rtl/>
        </w:rPr>
        <w:t>ماميّ</w:t>
      </w:r>
      <w:r w:rsidRPr="001A2EC3">
        <w:rPr>
          <w:rStyle w:val="Char9"/>
          <w:rFonts w:hint="cs"/>
          <w:rtl/>
        </w:rPr>
        <w:t>ة</w:t>
      </w:r>
      <w:r w:rsidRPr="001A2EC3">
        <w:rPr>
          <w:rStyle w:val="Char9"/>
          <w:rtl/>
        </w:rPr>
        <w:t xml:space="preserve"> آورده است </w:t>
      </w:r>
      <w:r w:rsidR="00AF2E6E" w:rsidRPr="001A2EC3">
        <w:rPr>
          <w:rStyle w:val="Char9"/>
          <w:rtl/>
        </w:rPr>
        <w:t>ک</w:t>
      </w:r>
      <w:r w:rsidRPr="001A2EC3">
        <w:rPr>
          <w:rStyle w:val="Char9"/>
          <w:rtl/>
        </w:rPr>
        <w:t>ه ابوجعفر محمّدبن باقر -</w:t>
      </w:r>
      <w:r w:rsidRPr="001A2EC3">
        <w:rPr>
          <w:rStyle w:val="Char9"/>
          <w:rFonts w:hint="cs"/>
          <w:rtl/>
        </w:rPr>
        <w:t xml:space="preserve"> </w:t>
      </w:r>
      <w:r w:rsidRPr="001A2EC3">
        <w:rPr>
          <w:rStyle w:val="Char9"/>
          <w:rtl/>
        </w:rPr>
        <w:t>عل</w:t>
      </w:r>
      <w:r w:rsidR="00AF2E6E" w:rsidRPr="001A2EC3">
        <w:rPr>
          <w:rStyle w:val="Char9"/>
          <w:rtl/>
        </w:rPr>
        <w:t>ی</w:t>
      </w:r>
      <w:r w:rsidRPr="001A2EC3">
        <w:rPr>
          <w:rStyle w:val="Char9"/>
          <w:rtl/>
        </w:rPr>
        <w:t>هما السّلام- به بعض</w:t>
      </w:r>
      <w:r w:rsidR="00AF2E6E" w:rsidRPr="001A2EC3">
        <w:rPr>
          <w:rStyle w:val="Char9"/>
          <w:rtl/>
        </w:rPr>
        <w:t>ی</w:t>
      </w:r>
      <w:r w:rsidRPr="00051EF9">
        <w:rPr>
          <w:rStyle w:val="Char9"/>
          <w:rtl/>
        </w:rPr>
        <w:t xml:space="preserve"> از از اصحابش گفته است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 xml:space="preserve"> فلان</w:t>
      </w:r>
      <w:r w:rsidR="00AF2E6E" w:rsidRPr="00051EF9">
        <w:rPr>
          <w:rStyle w:val="Char9"/>
          <w:rtl/>
        </w:rPr>
        <w:t>ی</w:t>
      </w:r>
      <w:r w:rsidRPr="00051EF9">
        <w:rPr>
          <w:rStyle w:val="Char9"/>
          <w:rtl/>
        </w:rPr>
        <w:t>، چه ظلم</w:t>
      </w:r>
      <w:r w:rsidR="00AF2E6E" w:rsidRPr="00051EF9">
        <w:rPr>
          <w:rStyle w:val="Char9"/>
          <w:rtl/>
        </w:rPr>
        <w:t>ی</w:t>
      </w:r>
      <w:r w:rsidRPr="00051EF9">
        <w:rPr>
          <w:rStyle w:val="Char9"/>
          <w:rtl/>
        </w:rPr>
        <w:t xml:space="preserve"> از قر</w:t>
      </w:r>
      <w:r w:rsidR="00AF2E6E" w:rsidRPr="00051EF9">
        <w:rPr>
          <w:rStyle w:val="Char9"/>
          <w:rtl/>
        </w:rPr>
        <w:t>ی</w:t>
      </w:r>
      <w:r w:rsidRPr="00051EF9">
        <w:rPr>
          <w:rStyle w:val="Char9"/>
          <w:rtl/>
        </w:rPr>
        <w:t>ش د</w:t>
      </w:r>
      <w:r w:rsidR="00AF2E6E" w:rsidRPr="00051EF9">
        <w:rPr>
          <w:rStyle w:val="Char9"/>
          <w:rtl/>
        </w:rPr>
        <w:t>ی</w:t>
      </w:r>
      <w:r w:rsidRPr="00051EF9">
        <w:rPr>
          <w:rStyle w:val="Char9"/>
          <w:rtl/>
        </w:rPr>
        <w:t>د</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ه بر ما پشت پا زدند. و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و دوستان ما، از مردم چه آس</w:t>
      </w:r>
      <w:r w:rsidR="00AF2E6E" w:rsidRPr="00051EF9">
        <w:rPr>
          <w:rStyle w:val="Char9"/>
          <w:rtl/>
        </w:rPr>
        <w:t>ی</w:t>
      </w:r>
      <w:r w:rsidRPr="00051EF9">
        <w:rPr>
          <w:rStyle w:val="Char9"/>
          <w:rtl/>
        </w:rPr>
        <w:t>ب</w:t>
      </w:r>
      <w:r w:rsidRPr="00051EF9">
        <w:rPr>
          <w:rStyle w:val="Char9"/>
          <w:rFonts w:hint="cs"/>
          <w:rtl/>
        </w:rPr>
        <w:t>‌</w:t>
      </w:r>
      <w:r w:rsidRPr="00051EF9">
        <w:rPr>
          <w:rStyle w:val="Char9"/>
          <w:rtl/>
        </w:rPr>
        <w:t xml:space="preserve">ها </w:t>
      </w:r>
      <w:r w:rsidR="00AF2E6E" w:rsidRPr="00051EF9">
        <w:rPr>
          <w:rStyle w:val="Char9"/>
          <w:rtl/>
        </w:rPr>
        <w:t>ک</w:t>
      </w:r>
      <w:r w:rsidRPr="00051EF9">
        <w:rPr>
          <w:rStyle w:val="Char9"/>
          <w:rtl/>
        </w:rPr>
        <w:t>ه ند</w:t>
      </w:r>
      <w:r w:rsidR="00AF2E6E" w:rsidRPr="00051EF9">
        <w:rPr>
          <w:rStyle w:val="Char9"/>
          <w:rtl/>
        </w:rPr>
        <w:t>ی</w:t>
      </w:r>
      <w:r w:rsidRPr="00051EF9">
        <w:rPr>
          <w:rStyle w:val="Char9"/>
          <w:rtl/>
        </w:rPr>
        <w:t>دند؟ رسول خدا</w:t>
      </w:r>
      <w:r w:rsidRPr="00FD35AF">
        <w:rPr>
          <w:rFonts w:ascii="Tahoma" w:hAnsi="Tahoma" w:cs="CTraditional Arabic" w:hint="cs"/>
          <w:rtl/>
          <w:lang w:val="en-GB"/>
        </w:rPr>
        <w:t>ص</w:t>
      </w:r>
      <w:r w:rsidRPr="00051EF9">
        <w:rPr>
          <w:rStyle w:val="Char9"/>
          <w:rtl/>
        </w:rPr>
        <w:t xml:space="preserve"> قبض روح شد و خبر داده بود </w:t>
      </w:r>
      <w:r w:rsidR="00AF2E6E" w:rsidRPr="00051EF9">
        <w:rPr>
          <w:rStyle w:val="Char9"/>
          <w:rtl/>
        </w:rPr>
        <w:t>ک</w:t>
      </w:r>
      <w:r w:rsidRPr="00051EF9">
        <w:rPr>
          <w:rStyle w:val="Char9"/>
          <w:rtl/>
        </w:rPr>
        <w:t>ه ما اول</w:t>
      </w:r>
      <w:r w:rsidR="00AF2E6E" w:rsidRPr="00051EF9">
        <w:rPr>
          <w:rStyle w:val="Char9"/>
          <w:rtl/>
        </w:rPr>
        <w:t>ی</w:t>
      </w:r>
      <w:r w:rsidR="001A2EC3">
        <w:rPr>
          <w:rStyle w:val="Char9"/>
          <w:rFonts w:hint="cs"/>
          <w:rtl/>
        </w:rPr>
        <w:t>‌</w:t>
      </w:r>
      <w:r w:rsidRPr="00051EF9">
        <w:rPr>
          <w:rStyle w:val="Char9"/>
          <w:rtl/>
        </w:rPr>
        <w:t>تر</w:t>
      </w:r>
      <w:r w:rsidR="00AF2E6E" w:rsidRPr="00051EF9">
        <w:rPr>
          <w:rStyle w:val="Char9"/>
          <w:rtl/>
        </w:rPr>
        <w:t>ی</w:t>
      </w:r>
      <w:r w:rsidRPr="00051EF9">
        <w:rPr>
          <w:rStyle w:val="Char9"/>
          <w:rtl/>
        </w:rPr>
        <w:t>ن مردم بر ا</w:t>
      </w:r>
      <w:r w:rsidR="00AF2E6E" w:rsidRPr="00051EF9">
        <w:rPr>
          <w:rStyle w:val="Char9"/>
          <w:rtl/>
        </w:rPr>
        <w:t>ی</w:t>
      </w:r>
      <w:r w:rsidRPr="00051EF9">
        <w:rPr>
          <w:rStyle w:val="Char9"/>
          <w:rtl/>
        </w:rPr>
        <w:t>شان هست</w:t>
      </w:r>
      <w:r w:rsidR="00AF2E6E" w:rsidRPr="00051EF9">
        <w:rPr>
          <w:rStyle w:val="Char9"/>
          <w:rtl/>
        </w:rPr>
        <w:t>ی</w:t>
      </w:r>
      <w:r w:rsidRPr="00051EF9">
        <w:rPr>
          <w:rStyle w:val="Char9"/>
          <w:rtl/>
        </w:rPr>
        <w:t>م، قر</w:t>
      </w:r>
      <w:r w:rsidR="00AF2E6E" w:rsidRPr="00051EF9">
        <w:rPr>
          <w:rStyle w:val="Char9"/>
          <w:rtl/>
        </w:rPr>
        <w:t>ی</w:t>
      </w:r>
      <w:r w:rsidRPr="00051EF9">
        <w:rPr>
          <w:rStyle w:val="Char9"/>
          <w:rtl/>
        </w:rPr>
        <w:t>ش اتّفاق نمود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امر ح</w:t>
      </w:r>
      <w:r w:rsidR="00AF2E6E" w:rsidRPr="00051EF9">
        <w:rPr>
          <w:rStyle w:val="Char9"/>
          <w:rtl/>
        </w:rPr>
        <w:t>ک</w:t>
      </w:r>
      <w:r w:rsidRPr="00051EF9">
        <w:rPr>
          <w:rStyle w:val="Char9"/>
          <w:rtl/>
        </w:rPr>
        <w:t xml:space="preserve">ومت را از معدن خود خارج نمود و انصار به حقّ و حجّت ما احتجاج نمودند، سپس </w:t>
      </w:r>
      <w:r w:rsidR="00AF2E6E" w:rsidRPr="00051EF9">
        <w:rPr>
          <w:rStyle w:val="Char9"/>
          <w:rtl/>
        </w:rPr>
        <w:t>یکی</w:t>
      </w:r>
      <w:r w:rsidRPr="00051EF9">
        <w:rPr>
          <w:rStyle w:val="Char9"/>
          <w:rtl/>
        </w:rPr>
        <w:t xml:space="preserve"> بعد از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ا</w:t>
      </w:r>
      <w:r w:rsidR="00AF2E6E" w:rsidRPr="00051EF9">
        <w:rPr>
          <w:rStyle w:val="Char9"/>
          <w:rtl/>
        </w:rPr>
        <w:t>ی</w:t>
      </w:r>
      <w:r w:rsidRPr="00051EF9">
        <w:rPr>
          <w:rStyle w:val="Char9"/>
          <w:rtl/>
        </w:rPr>
        <w:t>ن امر در م</w:t>
      </w:r>
      <w:r w:rsidR="00AF2E6E" w:rsidRPr="00051EF9">
        <w:rPr>
          <w:rStyle w:val="Char9"/>
          <w:rtl/>
        </w:rPr>
        <w:t>ی</w:t>
      </w:r>
      <w:r w:rsidRPr="00051EF9">
        <w:rPr>
          <w:rStyle w:val="Char9"/>
          <w:rtl/>
        </w:rPr>
        <w:t>ان قر</w:t>
      </w:r>
      <w:r w:rsidR="00AF2E6E" w:rsidRPr="00051EF9">
        <w:rPr>
          <w:rStyle w:val="Char9"/>
          <w:rtl/>
        </w:rPr>
        <w:t>ی</w:t>
      </w:r>
      <w:r w:rsidRPr="00051EF9">
        <w:rPr>
          <w:rStyle w:val="Char9"/>
          <w:rtl/>
        </w:rPr>
        <w:t>ش قرار گرفت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به ما بازگشت، آنگاه ب</w:t>
      </w:r>
      <w:r w:rsidR="00AF2E6E" w:rsidRPr="00051EF9">
        <w:rPr>
          <w:rStyle w:val="Char9"/>
          <w:rtl/>
        </w:rPr>
        <w:t>ی</w:t>
      </w:r>
      <w:r w:rsidRPr="00051EF9">
        <w:rPr>
          <w:rStyle w:val="Char9"/>
          <w:rtl/>
        </w:rPr>
        <w:t xml:space="preserve">عت ما را نقض </w:t>
      </w:r>
      <w:r w:rsidR="00AF2E6E" w:rsidRPr="00051EF9">
        <w:rPr>
          <w:rStyle w:val="Char9"/>
          <w:rtl/>
        </w:rPr>
        <w:t>ک</w:t>
      </w:r>
      <w:r w:rsidRPr="00051EF9">
        <w:rPr>
          <w:rStyle w:val="Char9"/>
          <w:rtl/>
        </w:rPr>
        <w:t>ردند، و بر عل</w:t>
      </w:r>
      <w:r w:rsidR="00AF2E6E" w:rsidRPr="00051EF9">
        <w:rPr>
          <w:rStyle w:val="Char9"/>
          <w:rtl/>
        </w:rPr>
        <w:t>ی</w:t>
      </w:r>
      <w:r w:rsidRPr="00051EF9">
        <w:rPr>
          <w:rStyle w:val="Char9"/>
          <w:rtl/>
        </w:rPr>
        <w:t>ه ما جنگ</w:t>
      </w:r>
      <w:r w:rsidR="00AF2E6E" w:rsidRPr="00051EF9">
        <w:rPr>
          <w:rStyle w:val="Char9"/>
          <w:rtl/>
        </w:rPr>
        <w:t>ی</w:t>
      </w:r>
      <w:r w:rsidRPr="00051EF9">
        <w:rPr>
          <w:rStyle w:val="Char9"/>
          <w:rtl/>
        </w:rPr>
        <w:t>دند، و صاحب امر همچنان در جنگ و جدال بود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 xml:space="preserve">ه </w:t>
      </w:r>
      <w:r w:rsidR="00AF2E6E" w:rsidRPr="00051EF9">
        <w:rPr>
          <w:rStyle w:val="Char9"/>
          <w:rtl/>
        </w:rPr>
        <w:t>ک</w:t>
      </w:r>
      <w:r w:rsidRPr="00051EF9">
        <w:rPr>
          <w:rStyle w:val="Char9"/>
          <w:rtl/>
        </w:rPr>
        <w:t>شته شد، و با فرزندش حسن ب</w:t>
      </w:r>
      <w:r w:rsidR="00AF2E6E" w:rsidRPr="00051EF9">
        <w:rPr>
          <w:rStyle w:val="Char9"/>
          <w:rtl/>
        </w:rPr>
        <w:t>ی</w:t>
      </w:r>
      <w:r w:rsidRPr="00051EF9">
        <w:rPr>
          <w:rStyle w:val="Char9"/>
          <w:rtl/>
        </w:rPr>
        <w:t>عت شد و به او عهد و</w:t>
      </w:r>
      <w:r w:rsidRPr="00051EF9">
        <w:rPr>
          <w:rStyle w:val="Char9"/>
          <w:rFonts w:hint="cs"/>
          <w:rtl/>
        </w:rPr>
        <w:t xml:space="preserve"> </w:t>
      </w:r>
      <w:r w:rsidRPr="00051EF9">
        <w:rPr>
          <w:rStyle w:val="Char9"/>
          <w:rtl/>
        </w:rPr>
        <w:t>پ</w:t>
      </w:r>
      <w:r w:rsidR="00AF2E6E" w:rsidRPr="00051EF9">
        <w:rPr>
          <w:rStyle w:val="Char9"/>
          <w:rtl/>
        </w:rPr>
        <w:t>ی</w:t>
      </w:r>
      <w:r w:rsidRPr="00051EF9">
        <w:rPr>
          <w:rStyle w:val="Char9"/>
          <w:rtl/>
        </w:rPr>
        <w:t>مان داده شد سپس به او خ</w:t>
      </w:r>
      <w:r w:rsidR="00AF2E6E" w:rsidRPr="00051EF9">
        <w:rPr>
          <w:rStyle w:val="Char9"/>
          <w:rtl/>
        </w:rPr>
        <w:t>ی</w:t>
      </w:r>
      <w:r w:rsidRPr="00051EF9">
        <w:rPr>
          <w:rStyle w:val="Char9"/>
          <w:rtl/>
        </w:rPr>
        <w:t>انت گرد</w:t>
      </w:r>
      <w:r w:rsidR="00AF2E6E" w:rsidRPr="00051EF9">
        <w:rPr>
          <w:rStyle w:val="Char9"/>
          <w:rtl/>
        </w:rPr>
        <w:t>ی</w:t>
      </w:r>
      <w:r w:rsidRPr="00051EF9">
        <w:rPr>
          <w:rStyle w:val="Char9"/>
          <w:rtl/>
        </w:rPr>
        <w:t>د و أهل عراق بر او شور</w:t>
      </w:r>
      <w:r w:rsidR="00AF2E6E" w:rsidRPr="00051EF9">
        <w:rPr>
          <w:rStyle w:val="Char9"/>
          <w:rtl/>
        </w:rPr>
        <w:t>ی</w:t>
      </w:r>
      <w:r w:rsidRPr="00051EF9">
        <w:rPr>
          <w:rStyle w:val="Char9"/>
          <w:rtl/>
        </w:rPr>
        <w:t>دند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بر او خنجر زده و پا</w:t>
      </w:r>
      <w:r w:rsidR="00AF2E6E" w:rsidRPr="00051EF9">
        <w:rPr>
          <w:rStyle w:val="Char9"/>
          <w:rtl/>
        </w:rPr>
        <w:t>ی</w:t>
      </w:r>
      <w:r w:rsidRPr="00051EF9">
        <w:rPr>
          <w:rStyle w:val="Char9"/>
          <w:rtl/>
        </w:rPr>
        <w:t xml:space="preserve">گاهش را چپاول </w:t>
      </w:r>
      <w:r w:rsidR="00AF2E6E" w:rsidRPr="00051EF9">
        <w:rPr>
          <w:rStyle w:val="Char9"/>
          <w:rtl/>
        </w:rPr>
        <w:t>ک</w:t>
      </w:r>
      <w:r w:rsidRPr="00051EF9">
        <w:rPr>
          <w:rStyle w:val="Char9"/>
          <w:rtl/>
        </w:rPr>
        <w:t>ردند و دست بندها</w:t>
      </w:r>
      <w:r w:rsidR="00AF2E6E" w:rsidRPr="00051EF9">
        <w:rPr>
          <w:rStyle w:val="Char9"/>
          <w:rtl/>
        </w:rPr>
        <w:t>ی</w:t>
      </w:r>
      <w:r w:rsidRPr="00051EF9">
        <w:rPr>
          <w:rStyle w:val="Char9"/>
          <w:rtl/>
        </w:rPr>
        <w:t xml:space="preserve"> زنانش را چاپ</w:t>
      </w:r>
      <w:r w:rsidR="00AF2E6E" w:rsidRPr="00051EF9">
        <w:rPr>
          <w:rStyle w:val="Char9"/>
          <w:rtl/>
        </w:rPr>
        <w:t>ی</w:t>
      </w:r>
      <w:r w:rsidRPr="00051EF9">
        <w:rPr>
          <w:rStyle w:val="Char9"/>
          <w:rtl/>
        </w:rPr>
        <w:t>دند، پس خون خود و اهل ب</w:t>
      </w:r>
      <w:r w:rsidR="00AF2E6E" w:rsidRPr="00051EF9">
        <w:rPr>
          <w:rStyle w:val="Char9"/>
          <w:rtl/>
        </w:rPr>
        <w:t>ی</w:t>
      </w:r>
      <w:r w:rsidRPr="00051EF9">
        <w:rPr>
          <w:rStyle w:val="Char9"/>
          <w:rtl/>
        </w:rPr>
        <w:t>تش را حفظ نموده و با معاو</w:t>
      </w:r>
      <w:r w:rsidR="00AF2E6E" w:rsidRPr="00051EF9">
        <w:rPr>
          <w:rStyle w:val="Char9"/>
          <w:rtl/>
        </w:rPr>
        <w:t>ی</w:t>
      </w:r>
      <w:r w:rsidRPr="00051EF9">
        <w:rPr>
          <w:rStyle w:val="Char9"/>
          <w:rtl/>
        </w:rPr>
        <w:t>ه صلح نمود</w:t>
      </w:r>
      <w:r w:rsidRPr="00051EF9">
        <w:rPr>
          <w:rStyle w:val="Char9"/>
          <w:rFonts w:hint="cs"/>
          <w:rtl/>
        </w:rPr>
        <w:t>...</w:t>
      </w:r>
      <w:r w:rsidRPr="00051EF9">
        <w:rPr>
          <w:rStyle w:val="Char9"/>
          <w:rtl/>
        </w:rPr>
        <w:t xml:space="preserve"> سپس ب</w:t>
      </w:r>
      <w:r w:rsidR="00AF2E6E" w:rsidRPr="00051EF9">
        <w:rPr>
          <w:rStyle w:val="Char9"/>
          <w:rtl/>
        </w:rPr>
        <w:t>ی</w:t>
      </w:r>
      <w:r w:rsidRPr="00051EF9">
        <w:rPr>
          <w:rStyle w:val="Char9"/>
          <w:rtl/>
        </w:rPr>
        <w:t>ست هزار نفر از أهل عراق با حس</w:t>
      </w:r>
      <w:r w:rsidR="00AF2E6E" w:rsidRPr="00051EF9">
        <w:rPr>
          <w:rStyle w:val="Char9"/>
          <w:rtl/>
        </w:rPr>
        <w:t>ی</w:t>
      </w:r>
      <w:r w:rsidRPr="00051EF9">
        <w:rPr>
          <w:rStyle w:val="Char9"/>
          <w:rtl/>
        </w:rPr>
        <w:t>ن ب</w:t>
      </w:r>
      <w:r w:rsidR="00AF2E6E" w:rsidRPr="00051EF9">
        <w:rPr>
          <w:rStyle w:val="Char9"/>
          <w:rtl/>
        </w:rPr>
        <w:t>ی</w:t>
      </w:r>
      <w:r w:rsidRPr="00051EF9">
        <w:rPr>
          <w:rStyle w:val="Char9"/>
          <w:rtl/>
        </w:rPr>
        <w:t>عت نمودند و سپس به او خ</w:t>
      </w:r>
      <w:r w:rsidR="00AF2E6E" w:rsidRPr="00051EF9">
        <w:rPr>
          <w:rStyle w:val="Char9"/>
          <w:rtl/>
        </w:rPr>
        <w:t>ی</w:t>
      </w:r>
      <w:r w:rsidRPr="00051EF9">
        <w:rPr>
          <w:rStyle w:val="Char9"/>
          <w:rtl/>
        </w:rPr>
        <w:t>انت نمودند در حال</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w:t>
      </w:r>
      <w:r w:rsidR="00AF2E6E" w:rsidRPr="00051EF9">
        <w:rPr>
          <w:rStyle w:val="Char9"/>
          <w:rtl/>
        </w:rPr>
        <w:t>ی</w:t>
      </w:r>
      <w:r w:rsidRPr="00051EF9">
        <w:rPr>
          <w:rStyle w:val="Char9"/>
          <w:rtl/>
        </w:rPr>
        <w:t xml:space="preserve">عت در گردنشان بود و بر او خروج </w:t>
      </w:r>
      <w:r w:rsidR="00AF2E6E" w:rsidRPr="00051EF9">
        <w:rPr>
          <w:rStyle w:val="Char9"/>
          <w:rtl/>
        </w:rPr>
        <w:t>ک</w:t>
      </w:r>
      <w:r w:rsidRPr="00051EF9">
        <w:rPr>
          <w:rStyle w:val="Char9"/>
          <w:rtl/>
        </w:rPr>
        <w:t xml:space="preserve">ردند و او را </w:t>
      </w:r>
      <w:r w:rsidR="00AF2E6E" w:rsidRPr="00051EF9">
        <w:rPr>
          <w:rStyle w:val="Char9"/>
          <w:rtl/>
        </w:rPr>
        <w:t>ک</w:t>
      </w:r>
      <w:r w:rsidRPr="00051EF9">
        <w:rPr>
          <w:rStyle w:val="Char9"/>
          <w:rtl/>
        </w:rPr>
        <w:t>شتند و بعد از آن ما اهل ب</w:t>
      </w:r>
      <w:r w:rsidR="00AF2E6E" w:rsidRPr="00051EF9">
        <w:rPr>
          <w:rStyle w:val="Char9"/>
          <w:rtl/>
        </w:rPr>
        <w:t>ی</w:t>
      </w:r>
      <w:r w:rsidRPr="00051EF9">
        <w:rPr>
          <w:rStyle w:val="Char9"/>
          <w:rtl/>
        </w:rPr>
        <w:t>ت همچنان در ذلّت و خوار</w:t>
      </w:r>
      <w:r w:rsidR="00AF2E6E" w:rsidRPr="00051EF9">
        <w:rPr>
          <w:rStyle w:val="Char9"/>
          <w:rtl/>
        </w:rPr>
        <w:t>ی</w:t>
      </w:r>
      <w:r w:rsidRPr="00051EF9">
        <w:rPr>
          <w:rStyle w:val="Char9"/>
          <w:rtl/>
        </w:rPr>
        <w:t xml:space="preserve"> و حرمان بود</w:t>
      </w:r>
      <w:r w:rsidR="00AF2E6E" w:rsidRPr="00051EF9">
        <w:rPr>
          <w:rStyle w:val="Char9"/>
          <w:rtl/>
        </w:rPr>
        <w:t>ی</w:t>
      </w:r>
      <w:r w:rsidRPr="00051EF9">
        <w:rPr>
          <w:rStyle w:val="Char9"/>
          <w:rtl/>
        </w:rPr>
        <w:t>م و نص</w:t>
      </w:r>
      <w:r w:rsidR="00AF2E6E" w:rsidRPr="00051EF9">
        <w:rPr>
          <w:rStyle w:val="Char9"/>
          <w:rtl/>
        </w:rPr>
        <w:t>ی</w:t>
      </w:r>
      <w:r w:rsidRPr="00051EF9">
        <w:rPr>
          <w:rStyle w:val="Char9"/>
          <w:rtl/>
        </w:rPr>
        <w:t>ب ما خوف و</w:t>
      </w:r>
      <w:r w:rsidRPr="00051EF9">
        <w:rPr>
          <w:rStyle w:val="Char9"/>
          <w:rFonts w:hint="cs"/>
          <w:rtl/>
        </w:rPr>
        <w:t xml:space="preserve"> </w:t>
      </w:r>
      <w:r w:rsidRPr="00051EF9">
        <w:rPr>
          <w:rStyle w:val="Char9"/>
          <w:rtl/>
        </w:rPr>
        <w:t>قتل بوده است و بر ارواح و اموال خود اطم</w:t>
      </w:r>
      <w:r w:rsidR="00AF2E6E" w:rsidRPr="00051EF9">
        <w:rPr>
          <w:rStyle w:val="Char9"/>
          <w:rtl/>
        </w:rPr>
        <w:t>ی</w:t>
      </w:r>
      <w:r w:rsidRPr="00051EF9">
        <w:rPr>
          <w:rStyle w:val="Char9"/>
          <w:rtl/>
        </w:rPr>
        <w:t>نان ندار</w:t>
      </w:r>
      <w:r w:rsidR="00AF2E6E" w:rsidRPr="00051EF9">
        <w:rPr>
          <w:rStyle w:val="Char9"/>
          <w:rtl/>
        </w:rPr>
        <w:t>ی</w:t>
      </w:r>
      <w:r w:rsidRPr="00051EF9">
        <w:rPr>
          <w:rStyle w:val="Char9"/>
          <w:rtl/>
        </w:rPr>
        <w:t>م، و دروغگو</w:t>
      </w:r>
      <w:r w:rsidR="00AF2E6E" w:rsidRPr="00051EF9">
        <w:rPr>
          <w:rStyle w:val="Char9"/>
          <w:rtl/>
        </w:rPr>
        <w:t>ی</w:t>
      </w:r>
      <w:r w:rsidRPr="00051EF9">
        <w:rPr>
          <w:rStyle w:val="Char9"/>
          <w:rtl/>
        </w:rPr>
        <w:t>ان و من</w:t>
      </w:r>
      <w:r w:rsidR="00AF2E6E" w:rsidRPr="00051EF9">
        <w:rPr>
          <w:rStyle w:val="Char9"/>
          <w:rtl/>
        </w:rPr>
        <w:t>ک</w:t>
      </w:r>
      <w:r w:rsidRPr="00051EF9">
        <w:rPr>
          <w:rStyle w:val="Char9"/>
          <w:rtl/>
        </w:rPr>
        <w:t xml:space="preserve">ران فرصت </w:t>
      </w:r>
      <w:r w:rsidR="00AF2E6E" w:rsidRPr="00051EF9">
        <w:rPr>
          <w:rStyle w:val="Char9"/>
          <w:rtl/>
        </w:rPr>
        <w:t>ی</w:t>
      </w:r>
      <w:r w:rsidRPr="00051EF9">
        <w:rPr>
          <w:rStyle w:val="Char9"/>
          <w:rtl/>
        </w:rPr>
        <w:t>افته و برا</w:t>
      </w:r>
      <w:r w:rsidR="00AF2E6E" w:rsidRPr="00051EF9">
        <w:rPr>
          <w:rStyle w:val="Char9"/>
          <w:rtl/>
        </w:rPr>
        <w:t>ی</w:t>
      </w:r>
      <w:r w:rsidRPr="00051EF9">
        <w:rPr>
          <w:rStyle w:val="Char9"/>
          <w:rtl/>
        </w:rPr>
        <w:t xml:space="preserve"> تقرّب به اول</w:t>
      </w:r>
      <w:r w:rsidR="00AF2E6E" w:rsidRPr="00051EF9">
        <w:rPr>
          <w:rStyle w:val="Char9"/>
          <w:rtl/>
        </w:rPr>
        <w:t>ی</w:t>
      </w:r>
      <w:r w:rsidRPr="00051EF9">
        <w:rPr>
          <w:rStyle w:val="Char9"/>
          <w:rtl/>
        </w:rPr>
        <w:t>اء و ح</w:t>
      </w:r>
      <w:r w:rsidR="00AF2E6E" w:rsidRPr="00051EF9">
        <w:rPr>
          <w:rStyle w:val="Char9"/>
          <w:rtl/>
        </w:rPr>
        <w:t>ک</w:t>
      </w:r>
      <w:r w:rsidRPr="00051EF9">
        <w:rPr>
          <w:rStyle w:val="Char9"/>
          <w:rtl/>
        </w:rPr>
        <w:t>مرانان احاد</w:t>
      </w:r>
      <w:r w:rsidR="00AF2E6E" w:rsidRPr="00051EF9">
        <w:rPr>
          <w:rStyle w:val="Char9"/>
          <w:rtl/>
        </w:rPr>
        <w:t>ی</w:t>
      </w:r>
      <w:r w:rsidRPr="00051EF9">
        <w:rPr>
          <w:rStyle w:val="Char9"/>
          <w:rtl/>
        </w:rPr>
        <w:t>ث جعل</w:t>
      </w:r>
      <w:r w:rsidR="00AF2E6E" w:rsidRPr="00051EF9">
        <w:rPr>
          <w:rStyle w:val="Char9"/>
          <w:rtl/>
        </w:rPr>
        <w:t>ی</w:t>
      </w:r>
      <w:r w:rsidRPr="00051EF9">
        <w:rPr>
          <w:rStyle w:val="Char9"/>
          <w:rtl/>
        </w:rPr>
        <w:t xml:space="preserve"> درست نموده و از زبان ما نقل </w:t>
      </w:r>
      <w:r w:rsidR="00AF2E6E" w:rsidRPr="00051EF9">
        <w:rPr>
          <w:rStyle w:val="Char9"/>
          <w:rtl/>
        </w:rPr>
        <w:t>ک</w:t>
      </w:r>
      <w:r w:rsidRPr="00051EF9">
        <w:rPr>
          <w:rStyle w:val="Char9"/>
          <w:rtl/>
        </w:rPr>
        <w:t xml:space="preserve">ردند </w:t>
      </w:r>
      <w:r w:rsidR="00AF2E6E" w:rsidRPr="00051EF9">
        <w:rPr>
          <w:rStyle w:val="Char9"/>
          <w:rtl/>
        </w:rPr>
        <w:t>ک</w:t>
      </w:r>
      <w:r w:rsidRPr="00051EF9">
        <w:rPr>
          <w:rStyle w:val="Char9"/>
          <w:rtl/>
        </w:rPr>
        <w:t>ه ما نه آنها را گفته ا</w:t>
      </w:r>
      <w:r w:rsidR="00AF2E6E" w:rsidRPr="00051EF9">
        <w:rPr>
          <w:rStyle w:val="Char9"/>
          <w:rtl/>
        </w:rPr>
        <w:t>ی</w:t>
      </w:r>
      <w:r w:rsidRPr="00051EF9">
        <w:rPr>
          <w:rStyle w:val="Char9"/>
          <w:rtl/>
        </w:rPr>
        <w:t>م و نه انجام داده</w:t>
      </w:r>
      <w:r w:rsidR="000F71B7">
        <w:rPr>
          <w:rStyle w:val="Char9"/>
          <w:rtl/>
        </w:rPr>
        <w:t>‌ایم،</w:t>
      </w:r>
      <w:r w:rsidRPr="00051EF9">
        <w:rPr>
          <w:rStyle w:val="Char9"/>
          <w:rtl/>
        </w:rPr>
        <w:t xml:space="preserve">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ما را مورد خشم مردم قرار دهند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178"/>
      </w:r>
      <w:r w:rsidRPr="000F71B7">
        <w:rPr>
          <w:rStyle w:val="Char9"/>
          <w:rFonts w:hint="cs"/>
          <w:vertAlign w:val="superscript"/>
          <w:rtl/>
        </w:rPr>
        <w:t>)</w:t>
      </w:r>
      <w:r w:rsidRPr="00051EF9">
        <w:rPr>
          <w:rStyle w:val="Char9"/>
          <w:rFonts w:hint="cs"/>
          <w:rtl/>
        </w:rPr>
        <w:t>.</w:t>
      </w:r>
    </w:p>
    <w:p w:rsidR="00C363C7" w:rsidRPr="00051EF9" w:rsidRDefault="00C363C7" w:rsidP="001A2EC3">
      <w:pPr>
        <w:ind w:firstLine="284"/>
        <w:jc w:val="both"/>
        <w:rPr>
          <w:rStyle w:val="Char9"/>
          <w:rtl/>
        </w:rPr>
      </w:pPr>
      <w:r w:rsidRPr="00051EF9">
        <w:rPr>
          <w:rStyle w:val="Char9"/>
          <w:rtl/>
        </w:rPr>
        <w:t>پس دروغگو</w:t>
      </w:r>
      <w:r w:rsidR="00AF2E6E" w:rsidRPr="00051EF9">
        <w:rPr>
          <w:rStyle w:val="Char9"/>
          <w:rtl/>
        </w:rPr>
        <w:t>ی</w:t>
      </w:r>
      <w:r w:rsidRPr="00051EF9">
        <w:rPr>
          <w:rStyle w:val="Char9"/>
          <w:rtl/>
        </w:rPr>
        <w:t>ان دروغ بافته و اقوال و روا</w:t>
      </w:r>
      <w:r w:rsidR="00AF2E6E" w:rsidRPr="00051EF9">
        <w:rPr>
          <w:rStyle w:val="Char9"/>
          <w:rtl/>
        </w:rPr>
        <w:t>ی</w:t>
      </w:r>
      <w:r w:rsidRPr="00051EF9">
        <w:rPr>
          <w:rStyle w:val="Char9"/>
          <w:rtl/>
        </w:rPr>
        <w:t>ات</w:t>
      </w:r>
      <w:r w:rsidR="00AF2E6E" w:rsidRPr="00051EF9">
        <w:rPr>
          <w:rStyle w:val="Char9"/>
          <w:rtl/>
        </w:rPr>
        <w:t>ی</w:t>
      </w:r>
      <w:r w:rsidRPr="00051EF9">
        <w:rPr>
          <w:rStyle w:val="Char9"/>
          <w:rtl/>
        </w:rPr>
        <w:t xml:space="preserve"> از زبان أئمّه جعل نموده</w:t>
      </w:r>
      <w:r w:rsidR="006D7D8D">
        <w:rPr>
          <w:rStyle w:val="Char9"/>
          <w:rtl/>
        </w:rPr>
        <w:t xml:space="preserve">‌اند </w:t>
      </w:r>
      <w:r w:rsidRPr="00051EF9">
        <w:rPr>
          <w:rStyle w:val="Char9"/>
          <w:rtl/>
        </w:rPr>
        <w:t>تا ضلالتها و اباط</w:t>
      </w:r>
      <w:r w:rsidR="00AF2E6E" w:rsidRPr="00051EF9">
        <w:rPr>
          <w:rStyle w:val="Char9"/>
          <w:rtl/>
        </w:rPr>
        <w:t>ی</w:t>
      </w:r>
      <w:r w:rsidRPr="00051EF9">
        <w:rPr>
          <w:rStyle w:val="Char9"/>
          <w:rtl/>
        </w:rPr>
        <w:t>ل خود را رواج دهند و عل</w:t>
      </w:r>
      <w:r w:rsidR="00AF2E6E" w:rsidRPr="00051EF9">
        <w:rPr>
          <w:rStyle w:val="Char9"/>
          <w:rtl/>
        </w:rPr>
        <w:t>ی</w:t>
      </w:r>
      <w:r w:rsidRPr="00051EF9">
        <w:rPr>
          <w:rStyle w:val="Char9"/>
          <w:rtl/>
        </w:rPr>
        <w:t xml:space="preserve"> و اولاد پا</w:t>
      </w:r>
      <w:r w:rsidR="00AF2E6E" w:rsidRPr="00051EF9">
        <w:rPr>
          <w:rStyle w:val="Char9"/>
          <w:rtl/>
        </w:rPr>
        <w:t>ک</w:t>
      </w:r>
      <w:r w:rsidRPr="00051EF9">
        <w:rPr>
          <w:rStyle w:val="Char9"/>
          <w:rtl/>
        </w:rPr>
        <w:t xml:space="preserve"> او از آنها ب</w:t>
      </w:r>
      <w:r w:rsidR="00AF2E6E" w:rsidRPr="00051EF9">
        <w:rPr>
          <w:rStyle w:val="Char9"/>
          <w:rtl/>
        </w:rPr>
        <w:t>ی</w:t>
      </w:r>
      <w:r w:rsidRPr="00051EF9">
        <w:rPr>
          <w:rStyle w:val="Char9"/>
          <w:rtl/>
        </w:rPr>
        <w:t>زار م</w:t>
      </w:r>
      <w:r w:rsidR="00AF2E6E" w:rsidRPr="00051EF9">
        <w:rPr>
          <w:rStyle w:val="Char9"/>
          <w:rtl/>
        </w:rPr>
        <w:t>ی</w:t>
      </w:r>
      <w:r w:rsidRPr="00051EF9">
        <w:rPr>
          <w:rStyle w:val="Char9"/>
          <w:rFonts w:hint="cs"/>
          <w:rtl/>
        </w:rPr>
        <w:t>‌</w:t>
      </w:r>
      <w:r w:rsidRPr="00051EF9">
        <w:rPr>
          <w:rStyle w:val="Char9"/>
          <w:rtl/>
        </w:rPr>
        <w:t>باشند، و در رأس ا</w:t>
      </w:r>
      <w:r w:rsidR="00AF2E6E" w:rsidRPr="00051EF9">
        <w:rPr>
          <w:rStyle w:val="Char9"/>
          <w:rtl/>
        </w:rPr>
        <w:t>ی</w:t>
      </w:r>
      <w:r w:rsidRPr="00051EF9">
        <w:rPr>
          <w:rStyle w:val="Char9"/>
          <w:rtl/>
        </w:rPr>
        <w:t>ن جاعلان دجّال و سخن چ</w:t>
      </w:r>
      <w:r w:rsidR="00AF2E6E" w:rsidRPr="00051EF9">
        <w:rPr>
          <w:rStyle w:val="Char9"/>
          <w:rtl/>
        </w:rPr>
        <w:t>ی</w:t>
      </w:r>
      <w:r w:rsidRPr="00051EF9">
        <w:rPr>
          <w:rStyle w:val="Char9"/>
          <w:rtl/>
        </w:rPr>
        <w:t>ن، سبأ</w:t>
      </w:r>
      <w:r w:rsidR="00AF2E6E" w:rsidRPr="00051EF9">
        <w:rPr>
          <w:rStyle w:val="Char9"/>
          <w:rtl/>
        </w:rPr>
        <w:t>ی</w:t>
      </w:r>
      <w:r w:rsidRPr="00051EF9">
        <w:rPr>
          <w:rStyle w:val="Char9"/>
          <w:rtl/>
        </w:rPr>
        <w:t>ه م</w:t>
      </w:r>
      <w:r w:rsidR="00AF2E6E" w:rsidRPr="00051EF9">
        <w:rPr>
          <w:rStyle w:val="Char9"/>
          <w:rtl/>
        </w:rPr>
        <w:t>ی</w:t>
      </w:r>
      <w:r w:rsidRPr="00051EF9">
        <w:rPr>
          <w:rStyle w:val="Char9"/>
          <w:rFonts w:hint="cs"/>
          <w:rtl/>
        </w:rPr>
        <w:t>‌</w:t>
      </w:r>
      <w:r w:rsidRPr="00051EF9">
        <w:rPr>
          <w:rStyle w:val="Char9"/>
          <w:rtl/>
        </w:rPr>
        <w:t xml:space="preserve">باشند </w:t>
      </w:r>
      <w:r w:rsidR="00AF2E6E" w:rsidRPr="00051EF9">
        <w:rPr>
          <w:rStyle w:val="Char9"/>
          <w:rtl/>
        </w:rPr>
        <w:t>ک</w:t>
      </w:r>
      <w:r w:rsidRPr="00051EF9">
        <w:rPr>
          <w:rStyle w:val="Char9"/>
          <w:rtl/>
        </w:rPr>
        <w:t>ه رهبرشان عبدالله بن سبا بود، و بعد از مدّت</w:t>
      </w:r>
      <w:r w:rsidR="00AF2E6E" w:rsidRPr="00051EF9">
        <w:rPr>
          <w:rStyle w:val="Char9"/>
          <w:rtl/>
        </w:rPr>
        <w:t>ی</w:t>
      </w:r>
      <w:r w:rsidRPr="00051EF9">
        <w:rPr>
          <w:rStyle w:val="Char9"/>
          <w:rtl/>
        </w:rPr>
        <w:t xml:space="preserve"> و پس از حوادث متعدّد</w:t>
      </w:r>
      <w:r w:rsidR="00AF2E6E" w:rsidRPr="00051EF9">
        <w:rPr>
          <w:rStyle w:val="Char9"/>
          <w:rtl/>
        </w:rPr>
        <w:t>ی</w:t>
      </w:r>
      <w:r w:rsidRPr="00051EF9">
        <w:rPr>
          <w:rStyle w:val="Char9"/>
          <w:rtl/>
        </w:rPr>
        <w:t xml:space="preserve"> آنها توانستند </w:t>
      </w:r>
      <w:r w:rsidR="00AF2E6E" w:rsidRPr="00051EF9">
        <w:rPr>
          <w:rStyle w:val="Char9"/>
          <w:rtl/>
        </w:rPr>
        <w:t>ک</w:t>
      </w:r>
      <w:r w:rsidRPr="00051EF9">
        <w:rPr>
          <w:rStyle w:val="Char9"/>
          <w:rtl/>
        </w:rPr>
        <w:t>ه بس</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را فر</w:t>
      </w:r>
      <w:r w:rsidR="00AF2E6E" w:rsidRPr="00051EF9">
        <w:rPr>
          <w:rStyle w:val="Char9"/>
          <w:rtl/>
        </w:rPr>
        <w:t>ی</w:t>
      </w:r>
      <w:r w:rsidRPr="00051EF9">
        <w:rPr>
          <w:rStyle w:val="Char9"/>
          <w:rtl/>
        </w:rPr>
        <w:t>فته و از اسلام صح</w:t>
      </w:r>
      <w:r w:rsidR="00AF2E6E" w:rsidRPr="00051EF9">
        <w:rPr>
          <w:rStyle w:val="Char9"/>
          <w:rtl/>
        </w:rPr>
        <w:t>ی</w:t>
      </w:r>
      <w:r w:rsidRPr="00051EF9">
        <w:rPr>
          <w:rStyle w:val="Char9"/>
          <w:rtl/>
        </w:rPr>
        <w:t>ح و صر</w:t>
      </w:r>
      <w:r w:rsidR="00AF2E6E" w:rsidRPr="00051EF9">
        <w:rPr>
          <w:rStyle w:val="Char9"/>
          <w:rtl/>
        </w:rPr>
        <w:t>ی</w:t>
      </w:r>
      <w:r w:rsidRPr="00051EF9">
        <w:rPr>
          <w:rStyle w:val="Char9"/>
          <w:rtl/>
        </w:rPr>
        <w:t xml:space="preserve">ح خارج سازند و داخل </w:t>
      </w:r>
      <w:r w:rsidR="00AF2E6E" w:rsidRPr="00051EF9">
        <w:rPr>
          <w:rStyle w:val="Char9"/>
          <w:rtl/>
        </w:rPr>
        <w:t>یک</w:t>
      </w:r>
      <w:r w:rsidRPr="00051EF9">
        <w:rPr>
          <w:rStyle w:val="Char9"/>
          <w:rtl/>
        </w:rPr>
        <w:t xml:space="preserve"> مذهب غر</w:t>
      </w:r>
      <w:r w:rsidR="00AF2E6E" w:rsidRPr="00051EF9">
        <w:rPr>
          <w:rStyle w:val="Char9"/>
          <w:rtl/>
        </w:rPr>
        <w:t>ی</w:t>
      </w:r>
      <w:r w:rsidRPr="00051EF9">
        <w:rPr>
          <w:rStyle w:val="Char9"/>
          <w:rtl/>
        </w:rPr>
        <w:t>ب و اجنب</w:t>
      </w:r>
      <w:r w:rsidR="00AF2E6E" w:rsidRPr="00051EF9">
        <w:rPr>
          <w:rStyle w:val="Char9"/>
          <w:rtl/>
        </w:rPr>
        <w:t>ی</w:t>
      </w:r>
      <w:r w:rsidRPr="00051EF9">
        <w:rPr>
          <w:rStyle w:val="Char9"/>
          <w:rtl/>
        </w:rPr>
        <w:t xml:space="preserve"> نما</w:t>
      </w:r>
      <w:r w:rsidR="00AF2E6E" w:rsidRPr="00051EF9">
        <w:rPr>
          <w:rStyle w:val="Char9"/>
          <w:rtl/>
        </w:rPr>
        <w:t>ی</w:t>
      </w:r>
      <w:r w:rsidRPr="00051EF9">
        <w:rPr>
          <w:rStyle w:val="Char9"/>
          <w:rtl/>
        </w:rPr>
        <w:t>ند، و از عقا</w:t>
      </w:r>
      <w:r w:rsidR="00AF2E6E" w:rsidRPr="00051EF9">
        <w:rPr>
          <w:rStyle w:val="Char9"/>
          <w:rtl/>
        </w:rPr>
        <w:t>ی</w:t>
      </w:r>
      <w:r w:rsidRPr="00051EF9">
        <w:rPr>
          <w:rStyle w:val="Char9"/>
          <w:rtl/>
        </w:rPr>
        <w:t>د ساده و ب</w:t>
      </w:r>
      <w:r w:rsidR="00AF2E6E" w:rsidRPr="00051EF9">
        <w:rPr>
          <w:rStyle w:val="Char9"/>
          <w:rtl/>
        </w:rPr>
        <w:t>ی</w:t>
      </w:r>
      <w:r w:rsidRPr="00051EF9">
        <w:rPr>
          <w:rStyle w:val="Char9"/>
          <w:rFonts w:hint="cs"/>
          <w:rtl/>
        </w:rPr>
        <w:t>‌</w:t>
      </w:r>
      <w:r w:rsidRPr="00051EF9">
        <w:rPr>
          <w:rStyle w:val="Char9"/>
          <w:rtl/>
        </w:rPr>
        <w:t>غلّ و</w:t>
      </w:r>
      <w:r w:rsidRPr="00051EF9">
        <w:rPr>
          <w:rStyle w:val="Char9"/>
          <w:rFonts w:hint="cs"/>
          <w:rtl/>
        </w:rPr>
        <w:t xml:space="preserve"> </w:t>
      </w:r>
      <w:r w:rsidRPr="00051EF9">
        <w:rPr>
          <w:rStyle w:val="Char9"/>
          <w:rtl/>
        </w:rPr>
        <w:t>غش اسلام</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عبارتست از</w:t>
      </w:r>
      <w:r w:rsidRPr="00051EF9">
        <w:rPr>
          <w:rStyle w:val="Char9"/>
          <w:rFonts w:hint="cs"/>
          <w:rtl/>
        </w:rPr>
        <w:t xml:space="preserve"> </w:t>
      </w:r>
      <w:r w:rsidRPr="00051EF9">
        <w:rPr>
          <w:rStyle w:val="Char9"/>
          <w:rtl/>
        </w:rPr>
        <w:t>وحدان</w:t>
      </w:r>
      <w:r w:rsidR="00AF2E6E" w:rsidRPr="00051EF9">
        <w:rPr>
          <w:rStyle w:val="Char9"/>
          <w:rtl/>
        </w:rPr>
        <w:t>ی</w:t>
      </w:r>
      <w:r w:rsidRPr="00051EF9">
        <w:rPr>
          <w:rStyle w:val="Char9"/>
          <w:rtl/>
        </w:rPr>
        <w:t>ت خداوند عزّوجلّ و آزاد</w:t>
      </w:r>
      <w:r w:rsidR="00AF2E6E" w:rsidRPr="00051EF9">
        <w:rPr>
          <w:rStyle w:val="Char9"/>
          <w:rtl/>
        </w:rPr>
        <w:t>ی</w:t>
      </w:r>
      <w:r w:rsidRPr="00051EF9">
        <w:rPr>
          <w:rStyle w:val="Char9"/>
          <w:rtl/>
        </w:rPr>
        <w:t xml:space="preserve"> و عدالت و </w:t>
      </w:r>
      <w:r w:rsidR="00AF2E6E" w:rsidRPr="00051EF9">
        <w:rPr>
          <w:rStyle w:val="Char9"/>
          <w:rtl/>
        </w:rPr>
        <w:t>ک</w:t>
      </w:r>
      <w:r w:rsidRPr="00051EF9">
        <w:rPr>
          <w:rStyle w:val="Char9"/>
          <w:rtl/>
        </w:rPr>
        <w:t>رامت انسان و عدم تفر</w:t>
      </w:r>
      <w:r w:rsidR="00AF2E6E" w:rsidRPr="00051EF9">
        <w:rPr>
          <w:rStyle w:val="Char9"/>
          <w:rtl/>
        </w:rPr>
        <w:t>ی</w:t>
      </w:r>
      <w:r w:rsidRPr="00051EF9">
        <w:rPr>
          <w:rStyle w:val="Char9"/>
          <w:rtl/>
        </w:rPr>
        <w:t>ق ب</w:t>
      </w:r>
      <w:r w:rsidR="00AF2E6E" w:rsidRPr="00051EF9">
        <w:rPr>
          <w:rStyle w:val="Char9"/>
          <w:rtl/>
        </w:rPr>
        <w:t>ی</w:t>
      </w:r>
      <w:r w:rsidRPr="00051EF9">
        <w:rPr>
          <w:rStyle w:val="Char9"/>
          <w:rtl/>
        </w:rPr>
        <w:t>ن مردم بر حسب جاه و مقام، خارج نما</w:t>
      </w:r>
      <w:r w:rsidR="00AF2E6E" w:rsidRPr="00051EF9">
        <w:rPr>
          <w:rStyle w:val="Char9"/>
          <w:rtl/>
        </w:rPr>
        <w:t>ی</w:t>
      </w:r>
      <w:r w:rsidRPr="00051EF9">
        <w:rPr>
          <w:rStyle w:val="Char9"/>
          <w:rtl/>
        </w:rPr>
        <w:t>ند و آنها را به سو</w:t>
      </w:r>
      <w:r w:rsidR="00AF2E6E" w:rsidRPr="00051EF9">
        <w:rPr>
          <w:rStyle w:val="Char9"/>
          <w:rtl/>
        </w:rPr>
        <w:t>ی</w:t>
      </w:r>
      <w:r w:rsidRPr="00051EF9">
        <w:rPr>
          <w:rStyle w:val="Char9"/>
          <w:rtl/>
        </w:rPr>
        <w:t xml:space="preserve"> شر</w:t>
      </w:r>
      <w:r w:rsidR="00AF2E6E" w:rsidRPr="00051EF9">
        <w:rPr>
          <w:rStyle w:val="Char9"/>
          <w:rtl/>
        </w:rPr>
        <w:t>ک</w:t>
      </w:r>
      <w:r w:rsidRPr="00051EF9">
        <w:rPr>
          <w:rStyle w:val="Char9"/>
          <w:rtl/>
        </w:rPr>
        <w:t xml:space="preserve"> و وثن</w:t>
      </w:r>
      <w:r w:rsidR="00AF2E6E" w:rsidRPr="00051EF9">
        <w:rPr>
          <w:rStyle w:val="Char9"/>
          <w:rtl/>
        </w:rPr>
        <w:t>ی</w:t>
      </w:r>
      <w:r w:rsidRPr="00051EF9">
        <w:rPr>
          <w:rStyle w:val="Char9"/>
          <w:rtl/>
        </w:rPr>
        <w:t>ت و بت</w:t>
      </w:r>
      <w:r w:rsidR="001A2EC3">
        <w:rPr>
          <w:rStyle w:val="Char9"/>
          <w:rFonts w:hint="cs"/>
          <w:rtl/>
        </w:rPr>
        <w:t>‌</w:t>
      </w:r>
      <w:r w:rsidRPr="00051EF9">
        <w:rPr>
          <w:rStyle w:val="Char9"/>
          <w:rtl/>
        </w:rPr>
        <w:t>پرست</w:t>
      </w:r>
      <w:r w:rsidR="00AF2E6E" w:rsidRPr="00051EF9">
        <w:rPr>
          <w:rStyle w:val="Char9"/>
          <w:rtl/>
        </w:rPr>
        <w:t>ی</w:t>
      </w:r>
      <w:r w:rsidRPr="00051EF9">
        <w:rPr>
          <w:rStyle w:val="Char9"/>
          <w:rtl/>
        </w:rPr>
        <w:t xml:space="preserve"> و قبرپرست</w:t>
      </w:r>
      <w:r w:rsidR="00AF2E6E" w:rsidRPr="00051EF9">
        <w:rPr>
          <w:rStyle w:val="Char9"/>
          <w:rtl/>
        </w:rPr>
        <w:t>ی</w:t>
      </w:r>
      <w:r w:rsidRPr="00051EF9">
        <w:rPr>
          <w:rStyle w:val="Char9"/>
          <w:rtl/>
        </w:rPr>
        <w:t xml:space="preserve"> و امام پرست</w:t>
      </w:r>
      <w:r w:rsidR="00AF2E6E" w:rsidRPr="00051EF9">
        <w:rPr>
          <w:rStyle w:val="Char9"/>
          <w:rtl/>
        </w:rPr>
        <w:t>ی</w:t>
      </w:r>
      <w:r w:rsidRPr="00051EF9">
        <w:rPr>
          <w:rStyle w:val="Char9"/>
          <w:rtl/>
        </w:rPr>
        <w:t xml:space="preserve"> و</w:t>
      </w:r>
      <w:r w:rsidR="000F71B7">
        <w:rPr>
          <w:rFonts w:ascii="Tahoma" w:hAnsi="Tahoma" w:cs="Tahoma"/>
          <w:rtl/>
        </w:rPr>
        <w:t xml:space="preserve"> </w:t>
      </w:r>
      <w:r w:rsidRPr="00051EF9">
        <w:rPr>
          <w:rStyle w:val="Char9"/>
          <w:rtl/>
        </w:rPr>
        <w:t>مرجع بازى و</w:t>
      </w:r>
      <w:r w:rsidRPr="00051EF9">
        <w:rPr>
          <w:rStyle w:val="Char9"/>
          <w:rFonts w:hint="cs"/>
          <w:rtl/>
        </w:rPr>
        <w:t xml:space="preserve"> </w:t>
      </w:r>
      <w:r w:rsidRPr="00051EF9">
        <w:rPr>
          <w:rStyle w:val="Char9"/>
          <w:rtl/>
        </w:rPr>
        <w:t>شخص</w:t>
      </w:r>
      <w:r w:rsidR="00AF2E6E" w:rsidRPr="00051EF9">
        <w:rPr>
          <w:rStyle w:val="Char9"/>
          <w:rtl/>
        </w:rPr>
        <w:t>ی</w:t>
      </w:r>
      <w:r w:rsidRPr="00051EF9">
        <w:rPr>
          <w:rStyle w:val="Char9"/>
          <w:rtl/>
        </w:rPr>
        <w:t>ت پرست</w:t>
      </w:r>
      <w:r w:rsidR="00AF2E6E" w:rsidRPr="00051EF9">
        <w:rPr>
          <w:rStyle w:val="Char9"/>
          <w:rtl/>
        </w:rPr>
        <w:t>ی</w:t>
      </w:r>
      <w:r w:rsidRPr="00051EF9">
        <w:rPr>
          <w:rStyle w:val="Char9"/>
          <w:rtl/>
        </w:rPr>
        <w:t xml:space="preserve"> ب</w:t>
      </w:r>
      <w:r w:rsidR="00AF2E6E" w:rsidRPr="00051EF9">
        <w:rPr>
          <w:rStyle w:val="Char9"/>
          <w:rtl/>
        </w:rPr>
        <w:t>ک</w:t>
      </w:r>
      <w:r w:rsidRPr="00051EF9">
        <w:rPr>
          <w:rStyle w:val="Char9"/>
          <w:rtl/>
        </w:rPr>
        <w:t>شانند.</w:t>
      </w:r>
    </w:p>
    <w:p w:rsidR="00C363C7" w:rsidRPr="00051EF9" w:rsidRDefault="00C363C7" w:rsidP="001A2EC3">
      <w:pPr>
        <w:ind w:firstLine="284"/>
        <w:jc w:val="both"/>
        <w:rPr>
          <w:rStyle w:val="Char9"/>
          <w:rtl/>
        </w:rPr>
      </w:pPr>
      <w:r w:rsidRPr="00051EF9">
        <w:rPr>
          <w:rStyle w:val="Char9"/>
          <w:rtl/>
        </w:rPr>
        <w:t>آر</w:t>
      </w:r>
      <w:r w:rsidR="00AF2E6E" w:rsidRPr="00051EF9">
        <w:rPr>
          <w:rStyle w:val="Char9"/>
          <w:rtl/>
        </w:rPr>
        <w:t>ی</w:t>
      </w:r>
      <w:r w:rsidRPr="00051EF9">
        <w:rPr>
          <w:rStyle w:val="Char9"/>
          <w:rtl/>
        </w:rPr>
        <w:t xml:space="preserve"> از</w:t>
      </w:r>
      <w:r w:rsidRPr="00051EF9">
        <w:rPr>
          <w:rStyle w:val="Char9"/>
          <w:rFonts w:hint="cs"/>
          <w:rtl/>
        </w:rPr>
        <w:t xml:space="preserve"> </w:t>
      </w:r>
      <w:r w:rsidRPr="00051EF9">
        <w:rPr>
          <w:rStyle w:val="Char9"/>
          <w:rtl/>
        </w:rPr>
        <w:t>اسلام ساده و فطر</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منبع آن قرآن</w:t>
      </w:r>
      <w:r w:rsidR="006D7D8D">
        <w:rPr>
          <w:rStyle w:val="Char9"/>
          <w:rtl/>
        </w:rPr>
        <w:t xml:space="preserve"> می‌باشد</w:t>
      </w:r>
      <w:r w:rsidRPr="00051EF9">
        <w:rPr>
          <w:rStyle w:val="Char9"/>
          <w:rtl/>
        </w:rPr>
        <w:t xml:space="preserve"> مردمان را به سو</w:t>
      </w:r>
      <w:r w:rsidR="00AF2E6E" w:rsidRPr="00051EF9">
        <w:rPr>
          <w:rStyle w:val="Char9"/>
          <w:rtl/>
        </w:rPr>
        <w:t>ی</w:t>
      </w:r>
      <w:r w:rsidRPr="00051EF9">
        <w:rPr>
          <w:rStyle w:val="Char9"/>
          <w:rtl/>
        </w:rPr>
        <w:t xml:space="preserve"> فلسفه‌باف</w:t>
      </w:r>
      <w:r w:rsidR="00AF2E6E" w:rsidRPr="00051EF9">
        <w:rPr>
          <w:rStyle w:val="Char9"/>
          <w:rtl/>
        </w:rPr>
        <w:t>ی</w:t>
      </w:r>
      <w:r w:rsidRPr="00051EF9">
        <w:rPr>
          <w:rStyle w:val="Char9"/>
          <w:rtl/>
        </w:rPr>
        <w:t xml:space="preserve">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 و وثن</w:t>
      </w:r>
      <w:r w:rsidR="00AF2E6E" w:rsidRPr="00051EF9">
        <w:rPr>
          <w:rStyle w:val="Char9"/>
          <w:rtl/>
        </w:rPr>
        <w:t>ی</w:t>
      </w:r>
      <w:r w:rsidRPr="00051EF9">
        <w:rPr>
          <w:rStyle w:val="Char9"/>
          <w:rtl/>
        </w:rPr>
        <w:t>ت و مجوس</w:t>
      </w:r>
      <w:r w:rsidR="00AF2E6E" w:rsidRPr="00051EF9">
        <w:rPr>
          <w:rStyle w:val="Char9"/>
          <w:rtl/>
        </w:rPr>
        <w:t>ی</w:t>
      </w:r>
      <w:r w:rsidRPr="00051EF9">
        <w:rPr>
          <w:rStyle w:val="Char9"/>
          <w:rtl/>
        </w:rPr>
        <w:t>ت و پ</w:t>
      </w:r>
      <w:r w:rsidR="00AF2E6E" w:rsidRPr="00051EF9">
        <w:rPr>
          <w:rStyle w:val="Char9"/>
          <w:rtl/>
        </w:rPr>
        <w:t>ی</w:t>
      </w:r>
      <w:r w:rsidRPr="00051EF9">
        <w:rPr>
          <w:rStyle w:val="Char9"/>
          <w:rtl/>
        </w:rPr>
        <w:t>چ</w:t>
      </w:r>
      <w:r w:rsidR="00AF2E6E" w:rsidRPr="00051EF9">
        <w:rPr>
          <w:rStyle w:val="Char9"/>
          <w:rtl/>
        </w:rPr>
        <w:t>ی</w:t>
      </w:r>
      <w:r w:rsidRPr="00051EF9">
        <w:rPr>
          <w:rStyle w:val="Char9"/>
          <w:rtl/>
        </w:rPr>
        <w:t>دگ</w:t>
      </w:r>
      <w:r w:rsidR="00AF2E6E" w:rsidRPr="00051EF9">
        <w:rPr>
          <w:rStyle w:val="Char9"/>
          <w:rtl/>
        </w:rPr>
        <w:t>ی</w:t>
      </w:r>
      <w:r w:rsidRPr="00051EF9">
        <w:rPr>
          <w:rStyle w:val="Char9"/>
          <w:rtl/>
        </w:rPr>
        <w:t>‌ها</w:t>
      </w:r>
      <w:r w:rsidR="00AF2E6E" w:rsidRPr="00051EF9">
        <w:rPr>
          <w:rStyle w:val="Char9"/>
          <w:rtl/>
        </w:rPr>
        <w:t>ی</w:t>
      </w:r>
      <w:r w:rsidRPr="00051EF9">
        <w:rPr>
          <w:rStyle w:val="Char9"/>
          <w:rtl/>
        </w:rPr>
        <w:t xml:space="preserve"> مس</w:t>
      </w:r>
      <w:r w:rsidR="00AF2E6E" w:rsidRPr="00051EF9">
        <w:rPr>
          <w:rStyle w:val="Char9"/>
          <w:rtl/>
        </w:rPr>
        <w:t>ی</w:t>
      </w:r>
      <w:r w:rsidRPr="00051EF9">
        <w:rPr>
          <w:rStyle w:val="Char9"/>
          <w:rtl/>
        </w:rPr>
        <w:t>ح</w:t>
      </w:r>
      <w:r w:rsidR="00AF2E6E" w:rsidRPr="00051EF9">
        <w:rPr>
          <w:rStyle w:val="Char9"/>
          <w:rtl/>
        </w:rPr>
        <w:t>ی</w:t>
      </w:r>
      <w:r w:rsidRPr="00051EF9">
        <w:rPr>
          <w:rStyle w:val="Char9"/>
          <w:rtl/>
        </w:rPr>
        <w:t>ت تحر</w:t>
      </w:r>
      <w:r w:rsidR="00AF2E6E" w:rsidRPr="00051EF9">
        <w:rPr>
          <w:rStyle w:val="Char9"/>
          <w:rtl/>
        </w:rPr>
        <w:t>ی</w:t>
      </w:r>
      <w:r w:rsidRPr="00051EF9">
        <w:rPr>
          <w:rStyle w:val="Char9"/>
          <w:rtl/>
        </w:rPr>
        <w:t>ف شده و به سو</w:t>
      </w:r>
      <w:r w:rsidR="00AF2E6E" w:rsidRPr="00051EF9">
        <w:rPr>
          <w:rStyle w:val="Char9"/>
          <w:rtl/>
        </w:rPr>
        <w:t>ی</w:t>
      </w:r>
      <w:r w:rsidRPr="00051EF9">
        <w:rPr>
          <w:rStyle w:val="Char9"/>
          <w:rtl/>
        </w:rPr>
        <w:t xml:space="preserve"> شر</w:t>
      </w:r>
      <w:r w:rsidR="00AF2E6E" w:rsidRPr="00051EF9">
        <w:rPr>
          <w:rStyle w:val="Char9"/>
          <w:rtl/>
        </w:rPr>
        <w:t>ک</w:t>
      </w:r>
      <w:r w:rsidRPr="00051EF9">
        <w:rPr>
          <w:rStyle w:val="Char9"/>
          <w:rtl/>
        </w:rPr>
        <w:t xml:space="preserve"> به خداوند و بردگ</w:t>
      </w:r>
      <w:r w:rsidR="00AF2E6E" w:rsidRPr="00051EF9">
        <w:rPr>
          <w:rStyle w:val="Char9"/>
          <w:rtl/>
        </w:rPr>
        <w:t>ی</w:t>
      </w:r>
      <w:r w:rsidRPr="00051EF9">
        <w:rPr>
          <w:rStyle w:val="Char9"/>
          <w:rtl/>
        </w:rPr>
        <w:t xml:space="preserve"> بشر و تفر</w:t>
      </w:r>
      <w:r w:rsidR="00AF2E6E" w:rsidRPr="00051EF9">
        <w:rPr>
          <w:rStyle w:val="Char9"/>
          <w:rtl/>
        </w:rPr>
        <w:t>ی</w:t>
      </w:r>
      <w:r w:rsidRPr="00051EF9">
        <w:rPr>
          <w:rStyle w:val="Char9"/>
          <w:rtl/>
        </w:rPr>
        <w:t>ق ب</w:t>
      </w:r>
      <w:r w:rsidR="00AF2E6E" w:rsidRPr="00051EF9">
        <w:rPr>
          <w:rStyle w:val="Char9"/>
          <w:rtl/>
        </w:rPr>
        <w:t>ی</w:t>
      </w:r>
      <w:r w:rsidRPr="00051EF9">
        <w:rPr>
          <w:rStyle w:val="Char9"/>
          <w:rtl/>
        </w:rPr>
        <w:t>ن مسلم</w:t>
      </w:r>
      <w:r w:rsidR="00AF2E6E" w:rsidRPr="00051EF9">
        <w:rPr>
          <w:rStyle w:val="Char9"/>
          <w:rtl/>
        </w:rPr>
        <w:t>ی</w:t>
      </w:r>
      <w:r w:rsidRPr="00051EF9">
        <w:rPr>
          <w:rStyle w:val="Char9"/>
          <w:rtl/>
        </w:rPr>
        <w:t>ن بنابر حسب و</w:t>
      </w:r>
      <w:r w:rsidRPr="00051EF9">
        <w:rPr>
          <w:rStyle w:val="Char9"/>
          <w:rFonts w:hint="cs"/>
          <w:rtl/>
        </w:rPr>
        <w:t xml:space="preserve"> </w:t>
      </w:r>
      <w:r w:rsidRPr="00051EF9">
        <w:rPr>
          <w:rStyle w:val="Char9"/>
          <w:rtl/>
        </w:rPr>
        <w:t>نسب و</w:t>
      </w:r>
      <w:r w:rsidRPr="00051EF9">
        <w:rPr>
          <w:rStyle w:val="Char9"/>
          <w:rFonts w:hint="cs"/>
          <w:rtl/>
        </w:rPr>
        <w:t xml:space="preserve"> </w:t>
      </w:r>
      <w:r w:rsidRPr="00051EF9">
        <w:rPr>
          <w:rStyle w:val="Char9"/>
          <w:rtl/>
        </w:rPr>
        <w:t>جاه و</w:t>
      </w:r>
      <w:r w:rsidRPr="00051EF9">
        <w:rPr>
          <w:rStyle w:val="Char9"/>
          <w:rFonts w:hint="cs"/>
          <w:rtl/>
        </w:rPr>
        <w:t xml:space="preserve"> </w:t>
      </w:r>
      <w:r w:rsidRPr="00051EF9">
        <w:rPr>
          <w:rStyle w:val="Char9"/>
          <w:rtl/>
        </w:rPr>
        <w:t>مال</w:t>
      </w:r>
      <w:r w:rsidRPr="00051EF9">
        <w:rPr>
          <w:rStyle w:val="Char9"/>
          <w:rFonts w:hint="cs"/>
          <w:rtl/>
        </w:rPr>
        <w:t>،</w:t>
      </w:r>
      <w:r w:rsidRPr="00051EF9">
        <w:rPr>
          <w:rStyle w:val="Char9"/>
          <w:rtl/>
        </w:rPr>
        <w:t xml:space="preserve"> خارج ساختند. سبأ</w:t>
      </w:r>
      <w:r w:rsidR="00AF2E6E" w:rsidRPr="00051EF9">
        <w:rPr>
          <w:rStyle w:val="Char9"/>
          <w:rtl/>
        </w:rPr>
        <w:t>ی</w:t>
      </w:r>
      <w:r w:rsidRPr="00051EF9">
        <w:rPr>
          <w:rStyle w:val="Char9"/>
          <w:rtl/>
        </w:rPr>
        <w:t>ه اصل تمام فرق و مذاهب</w:t>
      </w:r>
      <w:r w:rsidR="00AF2E6E" w:rsidRPr="00051EF9">
        <w:rPr>
          <w:rStyle w:val="Char9"/>
          <w:rtl/>
        </w:rPr>
        <w:t>ی</w:t>
      </w:r>
      <w:r w:rsidRPr="00051EF9">
        <w:rPr>
          <w:rStyle w:val="Char9"/>
          <w:rtl/>
        </w:rPr>
        <w:t xml:space="preserve"> گشت </w:t>
      </w:r>
      <w:r w:rsidR="00AF2E6E" w:rsidRPr="00051EF9">
        <w:rPr>
          <w:rStyle w:val="Char9"/>
          <w:rtl/>
        </w:rPr>
        <w:t>ک</w:t>
      </w:r>
      <w:r w:rsidRPr="00051EF9">
        <w:rPr>
          <w:rStyle w:val="Char9"/>
          <w:rtl/>
        </w:rPr>
        <w:t>ه از تش</w:t>
      </w:r>
      <w:r w:rsidR="00AF2E6E" w:rsidRPr="00051EF9">
        <w:rPr>
          <w:rStyle w:val="Char9"/>
          <w:rtl/>
        </w:rPr>
        <w:t>ی</w:t>
      </w:r>
      <w:r w:rsidRPr="00051EF9">
        <w:rPr>
          <w:rStyle w:val="Char9"/>
          <w:rtl/>
        </w:rPr>
        <w:t>ع ناش</w:t>
      </w:r>
      <w:r w:rsidR="00AF2E6E" w:rsidRPr="00051EF9">
        <w:rPr>
          <w:rStyle w:val="Char9"/>
          <w:rtl/>
        </w:rPr>
        <w:t>ی</w:t>
      </w:r>
      <w:r w:rsidRPr="00051EF9">
        <w:rPr>
          <w:rStyle w:val="Char9"/>
          <w:rtl/>
        </w:rPr>
        <w:t xml:space="preserve"> شدند و آراء سبأ</w:t>
      </w:r>
      <w:r w:rsidR="00AF2E6E" w:rsidRPr="00051EF9">
        <w:rPr>
          <w:rStyle w:val="Char9"/>
          <w:rtl/>
        </w:rPr>
        <w:t>ی</w:t>
      </w:r>
      <w:r w:rsidRPr="00051EF9">
        <w:rPr>
          <w:rStyle w:val="Char9"/>
          <w:rtl/>
        </w:rPr>
        <w:t>ه عقا</w:t>
      </w:r>
      <w:r w:rsidR="00AF2E6E" w:rsidRPr="00051EF9">
        <w:rPr>
          <w:rStyle w:val="Char9"/>
          <w:rtl/>
        </w:rPr>
        <w:t>ی</w:t>
      </w:r>
      <w:r w:rsidRPr="00051EF9">
        <w:rPr>
          <w:rStyle w:val="Char9"/>
          <w:rtl/>
        </w:rPr>
        <w:t>د ا</w:t>
      </w:r>
      <w:r w:rsidR="00AF2E6E" w:rsidRPr="00051EF9">
        <w:rPr>
          <w:rStyle w:val="Char9"/>
          <w:rtl/>
        </w:rPr>
        <w:t>ک</w:t>
      </w:r>
      <w:r w:rsidRPr="00051EF9">
        <w:rPr>
          <w:rStyle w:val="Char9"/>
          <w:rtl/>
        </w:rPr>
        <w:t>ثرقر</w:t>
      </w:r>
      <w:r w:rsidR="00AF2E6E" w:rsidRPr="00051EF9">
        <w:rPr>
          <w:rStyle w:val="Char9"/>
          <w:rtl/>
        </w:rPr>
        <w:t>ی</w:t>
      </w:r>
      <w:r w:rsidRPr="00051EF9">
        <w:rPr>
          <w:rStyle w:val="Char9"/>
          <w:rtl/>
        </w:rPr>
        <w:t>ب به اتفاق ا</w:t>
      </w:r>
      <w:r w:rsidR="00AF2E6E" w:rsidRPr="00051EF9">
        <w:rPr>
          <w:rStyle w:val="Char9"/>
          <w:rtl/>
        </w:rPr>
        <w:t>ی</w:t>
      </w:r>
      <w:r w:rsidRPr="00051EF9">
        <w:rPr>
          <w:rStyle w:val="Char9"/>
          <w:rtl/>
        </w:rPr>
        <w:t>ن فرقه‌ها گرد</w:t>
      </w:r>
      <w:r w:rsidR="00AF2E6E" w:rsidRPr="00051EF9">
        <w:rPr>
          <w:rStyle w:val="Char9"/>
          <w:rtl/>
        </w:rPr>
        <w:t>ی</w:t>
      </w:r>
      <w:r w:rsidRPr="00051EF9">
        <w:rPr>
          <w:rStyle w:val="Char9"/>
          <w:rtl/>
        </w:rPr>
        <w:t>د، و اختلافشان برحسب دور</w:t>
      </w:r>
      <w:r w:rsidR="00AF2E6E" w:rsidRPr="00051EF9">
        <w:rPr>
          <w:rStyle w:val="Char9"/>
          <w:rtl/>
        </w:rPr>
        <w:t>ی</w:t>
      </w:r>
      <w:r w:rsidRPr="00051EF9">
        <w:rPr>
          <w:rStyle w:val="Char9"/>
          <w:rtl/>
        </w:rPr>
        <w:t xml:space="preserve"> و نزد</w:t>
      </w:r>
      <w:r w:rsidR="00AF2E6E" w:rsidRPr="00051EF9">
        <w:rPr>
          <w:rStyle w:val="Char9"/>
          <w:rtl/>
        </w:rPr>
        <w:t>یکی</w:t>
      </w:r>
      <w:r w:rsidRPr="00051EF9">
        <w:rPr>
          <w:rStyle w:val="Char9"/>
          <w:rtl/>
        </w:rPr>
        <w:t xml:space="preserve"> به آن باورها</w:t>
      </w:r>
      <w:r w:rsidR="00AF2E6E" w:rsidRPr="00051EF9">
        <w:rPr>
          <w:rStyle w:val="Char9"/>
          <w:rtl/>
        </w:rPr>
        <w:t>ی</w:t>
      </w:r>
      <w:r w:rsidRPr="00051EF9">
        <w:rPr>
          <w:rStyle w:val="Char9"/>
          <w:rtl/>
        </w:rPr>
        <w:t xml:space="preserve"> سبأ</w:t>
      </w:r>
      <w:r w:rsidR="00AF2E6E" w:rsidRPr="00051EF9">
        <w:rPr>
          <w:rStyle w:val="Char9"/>
          <w:rtl/>
        </w:rPr>
        <w:t>ی</w:t>
      </w:r>
      <w:r w:rsidRPr="00051EF9">
        <w:rPr>
          <w:rStyle w:val="Char9"/>
          <w:rtl/>
        </w:rPr>
        <w:t>ه بود، و در صفحات آ</w:t>
      </w:r>
      <w:r w:rsidR="00AF2E6E" w:rsidRPr="00051EF9">
        <w:rPr>
          <w:rStyle w:val="Char9"/>
          <w:rtl/>
        </w:rPr>
        <w:t>ی</w:t>
      </w:r>
      <w:r w:rsidRPr="00051EF9">
        <w:rPr>
          <w:rStyle w:val="Char9"/>
          <w:rtl/>
        </w:rPr>
        <w:t>نده</w:t>
      </w:r>
      <w:r w:rsidR="000F71B7">
        <w:rPr>
          <w:rStyle w:val="Char9"/>
          <w:rtl/>
        </w:rPr>
        <w:t xml:space="preserve"> </w:t>
      </w:r>
      <w:r w:rsidRPr="00051EF9">
        <w:rPr>
          <w:rStyle w:val="Char9"/>
          <w:rFonts w:hint="cs"/>
          <w:rtl/>
        </w:rPr>
        <w:t>(إ</w:t>
      </w:r>
      <w:r w:rsidRPr="00051EF9">
        <w:rPr>
          <w:rStyle w:val="Char9"/>
          <w:rtl/>
        </w:rPr>
        <w:t>ن شاء الله</w:t>
      </w:r>
      <w:r w:rsidRPr="00051EF9">
        <w:rPr>
          <w:rStyle w:val="Char9"/>
          <w:rFonts w:hint="cs"/>
          <w:rtl/>
        </w:rPr>
        <w:t>)</w:t>
      </w:r>
      <w:r w:rsidRPr="00051EF9">
        <w:rPr>
          <w:rStyle w:val="Char9"/>
          <w:rtl/>
        </w:rPr>
        <w:t xml:space="preserve"> با دل</w:t>
      </w:r>
      <w:r w:rsidR="00AF2E6E" w:rsidRPr="00051EF9">
        <w:rPr>
          <w:rStyle w:val="Char9"/>
          <w:rtl/>
        </w:rPr>
        <w:t>ی</w:t>
      </w:r>
      <w:r w:rsidRPr="00051EF9">
        <w:rPr>
          <w:rStyle w:val="Char9"/>
          <w:rtl/>
        </w:rPr>
        <w:t>ل و برهان ب</w:t>
      </w:r>
      <w:r w:rsidR="00AF2E6E" w:rsidRPr="00051EF9">
        <w:rPr>
          <w:rStyle w:val="Char9"/>
          <w:rtl/>
        </w:rPr>
        <w:t>ی</w:t>
      </w:r>
      <w:r w:rsidRPr="00051EF9">
        <w:rPr>
          <w:rStyle w:val="Char9"/>
          <w:rtl/>
        </w:rPr>
        <w:t>شتر</w:t>
      </w:r>
      <w:r w:rsidR="00AF2E6E" w:rsidRPr="00051EF9">
        <w:rPr>
          <w:rStyle w:val="Char9"/>
          <w:rtl/>
        </w:rPr>
        <w:t>ی</w:t>
      </w:r>
      <w:r w:rsidRPr="00051EF9">
        <w:rPr>
          <w:rStyle w:val="Char9"/>
          <w:rtl/>
        </w:rPr>
        <w:t xml:space="preserve"> و با رجوع به </w:t>
      </w:r>
      <w:r w:rsidR="00AF2E6E" w:rsidRPr="00051EF9">
        <w:rPr>
          <w:rStyle w:val="Char9"/>
          <w:rtl/>
        </w:rPr>
        <w:t>ک</w:t>
      </w:r>
      <w:r w:rsidRPr="00051EF9">
        <w:rPr>
          <w:rStyle w:val="Char9"/>
          <w:rtl/>
        </w:rPr>
        <w:t>تب معتمد و موثق خوانندگان خواهند د</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چگونه افراد پ</w:t>
      </w:r>
      <w:r w:rsidR="00AF2E6E" w:rsidRPr="00051EF9">
        <w:rPr>
          <w:rStyle w:val="Char9"/>
          <w:rtl/>
        </w:rPr>
        <w:t>ی</w:t>
      </w:r>
      <w:r w:rsidRPr="00051EF9">
        <w:rPr>
          <w:rStyle w:val="Char9"/>
          <w:rtl/>
        </w:rPr>
        <w:t>رو هم</w:t>
      </w:r>
      <w:r w:rsidR="00AF2E6E" w:rsidRPr="00051EF9">
        <w:rPr>
          <w:rStyle w:val="Char9"/>
          <w:rtl/>
        </w:rPr>
        <w:t>ی</w:t>
      </w:r>
      <w:r w:rsidRPr="00051EF9">
        <w:rPr>
          <w:rStyle w:val="Char9"/>
          <w:rtl/>
        </w:rPr>
        <w:t>ن مجعولات</w:t>
      </w:r>
      <w:r w:rsidR="00AF2E6E" w:rsidRPr="00051EF9">
        <w:rPr>
          <w:rStyle w:val="Char9"/>
          <w:rtl/>
        </w:rPr>
        <w:t>ی</w:t>
      </w:r>
      <w:r w:rsidRPr="00051EF9">
        <w:rPr>
          <w:rStyle w:val="Char9"/>
          <w:rtl/>
        </w:rPr>
        <w:t xml:space="preserve"> گشتند </w:t>
      </w:r>
      <w:r w:rsidR="00AF2E6E" w:rsidRPr="00051EF9">
        <w:rPr>
          <w:rStyle w:val="Char9"/>
          <w:rtl/>
        </w:rPr>
        <w:t>ک</w:t>
      </w:r>
      <w:r w:rsidRPr="00051EF9">
        <w:rPr>
          <w:rStyle w:val="Char9"/>
          <w:rtl/>
        </w:rPr>
        <w:t>ه آل ب</w:t>
      </w:r>
      <w:r w:rsidR="00AF2E6E" w:rsidRPr="00051EF9">
        <w:rPr>
          <w:rStyle w:val="Char9"/>
          <w:rtl/>
        </w:rPr>
        <w:t>ی</w:t>
      </w:r>
      <w:r w:rsidRPr="00051EF9">
        <w:rPr>
          <w:rStyle w:val="Char9"/>
          <w:rtl/>
        </w:rPr>
        <w:t>ت</w:t>
      </w:r>
      <w:r w:rsidR="001A2EC3">
        <w:rPr>
          <w:rFonts w:ascii="Tahoma" w:hAnsi="Tahoma" w:cs="CTraditional Arabic" w:hint="cs"/>
          <w:rtl/>
        </w:rPr>
        <w:t>†</w:t>
      </w:r>
      <w:r w:rsidRPr="00051EF9">
        <w:rPr>
          <w:rStyle w:val="Char9"/>
          <w:rtl/>
        </w:rPr>
        <w:t xml:space="preserve"> از آنها نال</w:t>
      </w:r>
      <w:r w:rsidR="00AF2E6E" w:rsidRPr="00051EF9">
        <w:rPr>
          <w:rStyle w:val="Char9"/>
          <w:rtl/>
        </w:rPr>
        <w:t>ی</w:t>
      </w:r>
      <w:r w:rsidRPr="00051EF9">
        <w:rPr>
          <w:rStyle w:val="Char9"/>
          <w:rtl/>
        </w:rPr>
        <w:t>ده و ب</w:t>
      </w:r>
      <w:r w:rsidR="00AF2E6E" w:rsidRPr="00051EF9">
        <w:rPr>
          <w:rStyle w:val="Char9"/>
          <w:rtl/>
        </w:rPr>
        <w:t>ی</w:t>
      </w:r>
      <w:r w:rsidRPr="00051EF9">
        <w:rPr>
          <w:rStyle w:val="Char9"/>
          <w:rtl/>
        </w:rPr>
        <w:t>زار</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tl/>
        </w:rPr>
        <w:t>‌جستند و لهذا ح</w:t>
      </w:r>
      <w:r w:rsidR="00AF2E6E" w:rsidRPr="00051EF9">
        <w:rPr>
          <w:rStyle w:val="Char9"/>
          <w:rtl/>
        </w:rPr>
        <w:t>کی</w:t>
      </w:r>
      <w:r w:rsidRPr="00051EF9">
        <w:rPr>
          <w:rStyle w:val="Char9"/>
          <w:rtl/>
        </w:rPr>
        <w:t>م دهلو</w:t>
      </w:r>
      <w:r w:rsidR="00AF2E6E" w:rsidRPr="00051EF9">
        <w:rPr>
          <w:rStyle w:val="Char9"/>
          <w:rtl/>
        </w:rPr>
        <w:t>ی</w:t>
      </w:r>
      <w:r w:rsidRPr="00051EF9">
        <w:rPr>
          <w:rStyle w:val="Char9"/>
          <w:rtl/>
        </w:rPr>
        <w:t xml:space="preserve"> در </w:t>
      </w:r>
      <w:r w:rsidR="00AF2E6E" w:rsidRPr="00051EF9">
        <w:rPr>
          <w:rStyle w:val="Char9"/>
          <w:rtl/>
        </w:rPr>
        <w:t>ک</w:t>
      </w:r>
      <w:r w:rsidRPr="00051EF9">
        <w:rPr>
          <w:rStyle w:val="Char9"/>
          <w:rtl/>
        </w:rPr>
        <w:t>تاب مهّم خود بعد از ذ</w:t>
      </w:r>
      <w:r w:rsidR="00AF2E6E" w:rsidRPr="00051EF9">
        <w:rPr>
          <w:rStyle w:val="Char9"/>
          <w:rtl/>
        </w:rPr>
        <w:t>ک</w:t>
      </w:r>
      <w:r w:rsidRPr="00051EF9">
        <w:rPr>
          <w:rStyle w:val="Char9"/>
          <w:rtl/>
        </w:rPr>
        <w:t>ر فرق ش</w:t>
      </w:r>
      <w:r w:rsidR="00AF2E6E" w:rsidRPr="00051EF9">
        <w:rPr>
          <w:rStyle w:val="Char9"/>
          <w:rtl/>
        </w:rPr>
        <w:t>ی</w:t>
      </w:r>
      <w:r w:rsidRPr="00051EF9">
        <w:rPr>
          <w:rStyle w:val="Char9"/>
          <w:rtl/>
        </w:rPr>
        <w:t>عه</w:t>
      </w:r>
      <w:r w:rsidR="00CE2A51">
        <w:rPr>
          <w:rStyle w:val="Char9"/>
          <w:rtl/>
        </w:rPr>
        <w:t xml:space="preserve"> می‌گوید</w:t>
      </w:r>
      <w:r w:rsidRPr="00051EF9">
        <w:rPr>
          <w:rStyle w:val="Char9"/>
          <w:rtl/>
        </w:rPr>
        <w:t>:</w:t>
      </w:r>
    </w:p>
    <w:p w:rsidR="00C363C7" w:rsidRPr="00051EF9" w:rsidRDefault="00C363C7" w:rsidP="001A2EC3">
      <w:pPr>
        <w:ind w:firstLine="284"/>
        <w:jc w:val="both"/>
        <w:rPr>
          <w:rStyle w:val="Char9"/>
          <w:rtl/>
        </w:rPr>
      </w:pPr>
      <w:r w:rsidRPr="00FD35AF">
        <w:rPr>
          <w:rFonts w:ascii="Tahoma" w:hAnsi="Tahoma" w:cs="Tahoma"/>
          <w:rtl/>
        </w:rPr>
        <w:t> </w:t>
      </w:r>
      <w:r w:rsidRPr="00FD35AF">
        <w:rPr>
          <w:rFonts w:ascii="Tahoma" w:hAnsi="Tahoma" w:cs="Traditional Arabic" w:hint="cs"/>
          <w:rtl/>
        </w:rPr>
        <w:t>«</w:t>
      </w:r>
      <w:r w:rsidRPr="00051EF9">
        <w:rPr>
          <w:rStyle w:val="Char9"/>
          <w:rtl/>
        </w:rPr>
        <w:t>طبقه دوّم: گروه</w:t>
      </w:r>
      <w:r w:rsidR="00AF2E6E" w:rsidRPr="00051EF9">
        <w:rPr>
          <w:rStyle w:val="Char9"/>
          <w:rtl/>
        </w:rPr>
        <w:t>ی</w:t>
      </w:r>
      <w:r w:rsidRPr="00051EF9">
        <w:rPr>
          <w:rStyle w:val="Char9"/>
          <w:rtl/>
        </w:rPr>
        <w:t xml:space="preserve"> هستند از سست ا</w:t>
      </w:r>
      <w:r w:rsidR="00AF2E6E" w:rsidRPr="00051EF9">
        <w:rPr>
          <w:rStyle w:val="Char9"/>
          <w:rtl/>
        </w:rPr>
        <w:t>ی</w:t>
      </w:r>
      <w:r w:rsidRPr="00051EF9">
        <w:rPr>
          <w:rStyle w:val="Char9"/>
          <w:rtl/>
        </w:rPr>
        <w:t>مان</w:t>
      </w:r>
      <w:r w:rsidR="001A2EC3">
        <w:rPr>
          <w:rStyle w:val="Char9"/>
          <w:rFonts w:hint="cs"/>
          <w:rtl/>
        </w:rPr>
        <w:t>‌</w:t>
      </w:r>
      <w:r w:rsidRPr="00051EF9">
        <w:rPr>
          <w:rStyle w:val="Char9"/>
          <w:rtl/>
        </w:rPr>
        <w:t>ها</w:t>
      </w:r>
      <w:r w:rsidR="00AF2E6E" w:rsidRPr="00051EF9">
        <w:rPr>
          <w:rStyle w:val="Char9"/>
          <w:rtl/>
        </w:rPr>
        <w:t>ی</w:t>
      </w:r>
      <w:r w:rsidRPr="00051EF9">
        <w:rPr>
          <w:rStyle w:val="Char9"/>
          <w:rtl/>
        </w:rPr>
        <w:t xml:space="preserve"> منافق صفت </w:t>
      </w:r>
      <w:r w:rsidR="00AF2E6E" w:rsidRPr="00051EF9">
        <w:rPr>
          <w:rStyle w:val="Char9"/>
          <w:rtl/>
        </w:rPr>
        <w:t>ک</w:t>
      </w:r>
      <w:r w:rsidRPr="00051EF9">
        <w:rPr>
          <w:rStyle w:val="Char9"/>
          <w:rtl/>
        </w:rPr>
        <w:t>ه قاتلان عثمان و پ</w:t>
      </w:r>
      <w:r w:rsidR="00AF2E6E" w:rsidRPr="00051EF9">
        <w:rPr>
          <w:rStyle w:val="Char9"/>
          <w:rtl/>
        </w:rPr>
        <w:t>ی</w:t>
      </w:r>
      <w:r w:rsidRPr="00051EF9">
        <w:rPr>
          <w:rStyle w:val="Char9"/>
          <w:rtl/>
        </w:rPr>
        <w:t>روان عبدالله ابن سبا بودند و هم</w:t>
      </w:r>
      <w:r w:rsidR="000F71B7">
        <w:rPr>
          <w:rStyle w:val="Char9"/>
          <w:rtl/>
        </w:rPr>
        <w:t xml:space="preserve"> این‌ها </w:t>
      </w:r>
      <w:r w:rsidRPr="00051EF9">
        <w:rPr>
          <w:rStyle w:val="Char9"/>
          <w:rtl/>
        </w:rPr>
        <w:t xml:space="preserve">بودند </w:t>
      </w:r>
      <w:r w:rsidR="00AF2E6E" w:rsidRPr="00051EF9">
        <w:rPr>
          <w:rStyle w:val="Char9"/>
          <w:rtl/>
        </w:rPr>
        <w:t>ک</w:t>
      </w:r>
      <w:r w:rsidRPr="00051EF9">
        <w:rPr>
          <w:rStyle w:val="Char9"/>
          <w:rtl/>
        </w:rPr>
        <w:t>ه به صحاب</w:t>
      </w:r>
      <w:r w:rsidR="00835A14">
        <w:rPr>
          <w:rStyle w:val="Char9"/>
          <w:rtl/>
        </w:rPr>
        <w:t>ۀ</w:t>
      </w:r>
      <w:r w:rsidRPr="00051EF9">
        <w:rPr>
          <w:rStyle w:val="Char9"/>
          <w:rtl/>
        </w:rPr>
        <w:t xml:space="preserve"> </w:t>
      </w:r>
      <w:r w:rsidR="00AF2E6E" w:rsidRPr="00051EF9">
        <w:rPr>
          <w:rStyle w:val="Char9"/>
          <w:rtl/>
        </w:rPr>
        <w:t>ک</w:t>
      </w:r>
      <w:r w:rsidRPr="00051EF9">
        <w:rPr>
          <w:rStyle w:val="Char9"/>
          <w:rtl/>
        </w:rPr>
        <w:t>رام ناسزا گفته و در لشگر ام</w:t>
      </w:r>
      <w:r w:rsidR="00AF2E6E" w:rsidRPr="00051EF9">
        <w:rPr>
          <w:rStyle w:val="Char9"/>
          <w:rtl/>
        </w:rPr>
        <w:t>ی</w:t>
      </w:r>
      <w:r w:rsidRPr="00051EF9">
        <w:rPr>
          <w:rStyle w:val="Char9"/>
          <w:rtl/>
        </w:rPr>
        <w:t>ر جا</w:t>
      </w:r>
      <w:r w:rsidR="00AF2E6E" w:rsidRPr="00051EF9">
        <w:rPr>
          <w:rStyle w:val="Char9"/>
          <w:rtl/>
        </w:rPr>
        <w:t>ی</w:t>
      </w:r>
      <w:r w:rsidRPr="00051EF9">
        <w:rPr>
          <w:rStyle w:val="Char9"/>
          <w:rtl/>
        </w:rPr>
        <w:t xml:space="preserve"> گرفته و خود را بعد از ارت</w:t>
      </w:r>
      <w:r w:rsidR="00AF2E6E" w:rsidRPr="00051EF9">
        <w:rPr>
          <w:rStyle w:val="Char9"/>
          <w:rtl/>
        </w:rPr>
        <w:t>ک</w:t>
      </w:r>
      <w:r w:rsidRPr="00051EF9">
        <w:rPr>
          <w:rStyle w:val="Char9"/>
          <w:rtl/>
        </w:rPr>
        <w:t>اب آن جنا</w:t>
      </w:r>
      <w:r w:rsidR="00AF2E6E" w:rsidRPr="00051EF9">
        <w:rPr>
          <w:rStyle w:val="Char9"/>
          <w:rtl/>
        </w:rPr>
        <w:t>ی</w:t>
      </w:r>
      <w:r w:rsidRPr="00051EF9">
        <w:rPr>
          <w:rStyle w:val="Char9"/>
          <w:rtl/>
        </w:rPr>
        <w:t>ات عظ</w:t>
      </w:r>
      <w:r w:rsidR="00AF2E6E" w:rsidRPr="00051EF9">
        <w:rPr>
          <w:rStyle w:val="Char9"/>
          <w:rtl/>
        </w:rPr>
        <w:t>ی</w:t>
      </w:r>
      <w:r w:rsidRPr="00051EF9">
        <w:rPr>
          <w:rStyle w:val="Char9"/>
          <w:rtl/>
        </w:rPr>
        <w:t>م از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م</w:t>
      </w:r>
      <w:r w:rsidR="00AF2E6E" w:rsidRPr="00051EF9">
        <w:rPr>
          <w:rStyle w:val="Char9"/>
          <w:rtl/>
        </w:rPr>
        <w:t>ی</w:t>
      </w:r>
      <w:r w:rsidRPr="00051EF9">
        <w:rPr>
          <w:rStyle w:val="Char9"/>
          <w:rtl/>
        </w:rPr>
        <w:t>‌شمردند و بعض</w:t>
      </w:r>
      <w:r w:rsidR="00AF2E6E" w:rsidRPr="00051EF9">
        <w:rPr>
          <w:rStyle w:val="Char9"/>
          <w:rtl/>
        </w:rPr>
        <w:t>ی</w:t>
      </w:r>
      <w:r w:rsidRPr="00051EF9">
        <w:rPr>
          <w:rStyle w:val="Char9"/>
          <w:rtl/>
        </w:rPr>
        <w:t xml:space="preserve"> از آنها به خاطر مقام و مال به دامن ام</w:t>
      </w:r>
      <w:r w:rsidR="00AF2E6E" w:rsidRPr="00051EF9">
        <w:rPr>
          <w:rStyle w:val="Char9"/>
          <w:rtl/>
        </w:rPr>
        <w:t>ی</w:t>
      </w:r>
      <w:r w:rsidRPr="00051EF9">
        <w:rPr>
          <w:rStyle w:val="Char9"/>
          <w:rtl/>
        </w:rPr>
        <w:t>ر چنگ زدند، و با ا</w:t>
      </w:r>
      <w:r w:rsidR="00AF2E6E" w:rsidRPr="00051EF9">
        <w:rPr>
          <w:rStyle w:val="Char9"/>
          <w:rtl/>
        </w:rPr>
        <w:t>ی</w:t>
      </w:r>
      <w:r w:rsidRPr="00051EF9">
        <w:rPr>
          <w:rStyle w:val="Char9"/>
          <w:rtl/>
        </w:rPr>
        <w:t>ن حال به ام</w:t>
      </w:r>
      <w:r w:rsidR="00AF2E6E" w:rsidRPr="00051EF9">
        <w:rPr>
          <w:rStyle w:val="Char9"/>
          <w:rtl/>
        </w:rPr>
        <w:t>ی</w:t>
      </w:r>
      <w:r w:rsidRPr="00051EF9">
        <w:rPr>
          <w:rStyle w:val="Char9"/>
          <w:rtl/>
        </w:rPr>
        <w:t>ر اظهارات</w:t>
      </w:r>
      <w:r w:rsidR="00AF2E6E" w:rsidRPr="00051EF9">
        <w:rPr>
          <w:rStyle w:val="Char9"/>
          <w:rtl/>
        </w:rPr>
        <w:t>ی</w:t>
      </w:r>
      <w:r w:rsidR="00835A14">
        <w:rPr>
          <w:rStyle w:val="Char9"/>
          <w:rtl/>
        </w:rPr>
        <w:t xml:space="preserve"> می‌نمود</w:t>
      </w:r>
      <w:r w:rsidRPr="00051EF9">
        <w:rPr>
          <w:rStyle w:val="Char9"/>
          <w:rtl/>
        </w:rPr>
        <w:t xml:space="preserve">ند </w:t>
      </w:r>
      <w:r w:rsidR="00AF2E6E" w:rsidRPr="00051EF9">
        <w:rPr>
          <w:rStyle w:val="Char9"/>
          <w:rtl/>
        </w:rPr>
        <w:t>ک</w:t>
      </w:r>
      <w:r w:rsidRPr="00051EF9">
        <w:rPr>
          <w:rStyle w:val="Char9"/>
          <w:rtl/>
        </w:rPr>
        <w:t>ه دارا</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مال خباثت و لئامت بود و به دعوت ام</w:t>
      </w:r>
      <w:r w:rsidR="00AF2E6E" w:rsidRPr="00051EF9">
        <w:rPr>
          <w:rStyle w:val="Char9"/>
          <w:rtl/>
        </w:rPr>
        <w:t>ی</w:t>
      </w:r>
      <w:r w:rsidRPr="00051EF9">
        <w:rPr>
          <w:rStyle w:val="Char9"/>
          <w:rtl/>
        </w:rPr>
        <w:t>ر گردن ننهادند و بر مخالفت او اصرار م</w:t>
      </w:r>
      <w:r w:rsidR="00AF2E6E" w:rsidRPr="00051EF9">
        <w:rPr>
          <w:rStyle w:val="Char9"/>
          <w:rtl/>
        </w:rPr>
        <w:t>ی</w:t>
      </w:r>
      <w:r w:rsidRPr="00051EF9">
        <w:rPr>
          <w:rStyle w:val="Char9"/>
          <w:rtl/>
        </w:rPr>
        <w:t>‌ورز</w:t>
      </w:r>
      <w:r w:rsidR="00AF2E6E" w:rsidRPr="00051EF9">
        <w:rPr>
          <w:rStyle w:val="Char9"/>
          <w:rtl/>
        </w:rPr>
        <w:t>ی</w:t>
      </w:r>
      <w:r w:rsidRPr="00051EF9">
        <w:rPr>
          <w:rStyle w:val="Char9"/>
          <w:rtl/>
        </w:rPr>
        <w:t>دند و خ</w:t>
      </w:r>
      <w:r w:rsidR="00AF2E6E" w:rsidRPr="00051EF9">
        <w:rPr>
          <w:rStyle w:val="Char9"/>
          <w:rtl/>
        </w:rPr>
        <w:t>ی</w:t>
      </w:r>
      <w:r w:rsidRPr="00051EF9">
        <w:rPr>
          <w:rStyle w:val="Char9"/>
          <w:rtl/>
        </w:rPr>
        <w:t>انتها</w:t>
      </w:r>
      <w:r w:rsidR="00AF2E6E" w:rsidRPr="00051EF9">
        <w:rPr>
          <w:rStyle w:val="Char9"/>
          <w:rtl/>
        </w:rPr>
        <w:t>ی</w:t>
      </w:r>
      <w:r w:rsidRPr="00051EF9">
        <w:rPr>
          <w:rStyle w:val="Char9"/>
          <w:rtl/>
        </w:rPr>
        <w:t>شان روشن و ظاهر بود و بر مردم و اموال آنها دست</w:t>
      </w:r>
      <w:r w:rsidR="001A2EC3">
        <w:rPr>
          <w:rStyle w:val="Char9"/>
          <w:rFonts w:hint="cs"/>
          <w:rtl/>
        </w:rPr>
        <w:t>‌</w:t>
      </w:r>
      <w:r w:rsidRPr="00051EF9">
        <w:rPr>
          <w:rStyle w:val="Char9"/>
          <w:rtl/>
        </w:rPr>
        <w:t>دراز</w:t>
      </w:r>
      <w:r w:rsidR="00AF2E6E" w:rsidRPr="00051EF9">
        <w:rPr>
          <w:rStyle w:val="Char9"/>
          <w:rtl/>
        </w:rPr>
        <w:t>ی</w:t>
      </w:r>
      <w:r w:rsidR="000F71B7">
        <w:rPr>
          <w:rStyle w:val="Char9"/>
          <w:rtl/>
        </w:rPr>
        <w:t xml:space="preserve"> می‌کردند</w:t>
      </w:r>
      <w:r w:rsidRPr="00051EF9">
        <w:rPr>
          <w:rStyle w:val="Char9"/>
          <w:rtl/>
        </w:rPr>
        <w:t xml:space="preserve"> و بر صحابه زبان دراز</w:t>
      </w:r>
      <w:r w:rsidR="00AF2E6E" w:rsidRPr="00051EF9">
        <w:rPr>
          <w:rStyle w:val="Char9"/>
          <w:rtl/>
        </w:rPr>
        <w:t>ی</w:t>
      </w:r>
      <w:r w:rsidR="00835A14">
        <w:rPr>
          <w:rStyle w:val="Char9"/>
          <w:rtl/>
        </w:rPr>
        <w:t xml:space="preserve"> می‌نمود</w:t>
      </w:r>
      <w:r w:rsidRPr="00051EF9">
        <w:rPr>
          <w:rStyle w:val="Char9"/>
          <w:rtl/>
        </w:rPr>
        <w:t>ند. ا</w:t>
      </w:r>
      <w:r w:rsidR="00AF2E6E" w:rsidRPr="00051EF9">
        <w:rPr>
          <w:rStyle w:val="Char9"/>
          <w:rtl/>
        </w:rPr>
        <w:t>ی</w:t>
      </w:r>
      <w:r w:rsidRPr="00051EF9">
        <w:rPr>
          <w:rStyle w:val="Char9"/>
          <w:rtl/>
        </w:rPr>
        <w:t>ن گروه رؤسا</w:t>
      </w:r>
      <w:r w:rsidR="00AF2E6E" w:rsidRPr="00051EF9">
        <w:rPr>
          <w:rStyle w:val="Char9"/>
          <w:rtl/>
        </w:rPr>
        <w:t>ی</w:t>
      </w:r>
      <w:r w:rsidRPr="00051EF9">
        <w:rPr>
          <w:rStyle w:val="Char9"/>
          <w:rtl/>
        </w:rPr>
        <w:t xml:space="preserve"> اوّل</w:t>
      </w:r>
      <w:r w:rsidR="00AF2E6E" w:rsidRPr="00051EF9">
        <w:rPr>
          <w:rStyle w:val="Char9"/>
          <w:rtl/>
        </w:rPr>
        <w:t>ی</w:t>
      </w:r>
      <w:r w:rsidRPr="00051EF9">
        <w:rPr>
          <w:rStyle w:val="Char9"/>
          <w:rtl/>
        </w:rPr>
        <w:t>ه رافض</w:t>
      </w:r>
      <w:r w:rsidR="00AF2E6E" w:rsidRPr="00051EF9">
        <w:rPr>
          <w:rStyle w:val="Char9"/>
          <w:rtl/>
        </w:rPr>
        <w:t>ی</w:t>
      </w:r>
      <w:r w:rsidRPr="00051EF9">
        <w:rPr>
          <w:rStyle w:val="Char9"/>
          <w:rtl/>
        </w:rPr>
        <w:t xml:space="preserve">ان هستند. چرا </w:t>
      </w:r>
      <w:r w:rsidR="00AF2E6E" w:rsidRPr="00051EF9">
        <w:rPr>
          <w:rStyle w:val="Char9"/>
          <w:rtl/>
        </w:rPr>
        <w:t>ک</w:t>
      </w:r>
      <w:r w:rsidRPr="00051EF9">
        <w:rPr>
          <w:rStyle w:val="Char9"/>
          <w:rtl/>
        </w:rPr>
        <w:t>ه بنا</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ن و ا</w:t>
      </w:r>
      <w:r w:rsidR="00AF2E6E" w:rsidRPr="00051EF9">
        <w:rPr>
          <w:rStyle w:val="Char9"/>
          <w:rtl/>
        </w:rPr>
        <w:t>ی</w:t>
      </w:r>
      <w:r w:rsidRPr="00051EF9">
        <w:rPr>
          <w:rStyle w:val="Char9"/>
          <w:rtl/>
        </w:rPr>
        <w:t>مان خود را در ا</w:t>
      </w:r>
      <w:r w:rsidR="00AF2E6E" w:rsidRPr="00051EF9">
        <w:rPr>
          <w:rStyle w:val="Char9"/>
          <w:rtl/>
        </w:rPr>
        <w:t>ی</w:t>
      </w:r>
      <w:r w:rsidRPr="00051EF9">
        <w:rPr>
          <w:rStyle w:val="Char9"/>
          <w:rtl/>
        </w:rPr>
        <w:t>ن طبقه بر ا</w:t>
      </w:r>
      <w:r w:rsidR="00AF2E6E" w:rsidRPr="00051EF9">
        <w:rPr>
          <w:rStyle w:val="Char9"/>
          <w:rtl/>
        </w:rPr>
        <w:t>ی</w:t>
      </w:r>
      <w:r w:rsidRPr="00051EF9">
        <w:rPr>
          <w:rStyle w:val="Char9"/>
          <w:rtl/>
        </w:rPr>
        <w:t xml:space="preserve">ن فاسقان و منافقان و منقولات آنها گذاشتند و سبب </w:t>
      </w:r>
      <w:r w:rsidR="00AF2E6E" w:rsidRPr="00051EF9">
        <w:rPr>
          <w:rStyle w:val="Char9"/>
          <w:rtl/>
        </w:rPr>
        <w:t>ک</w:t>
      </w:r>
      <w:r w:rsidRPr="00051EF9">
        <w:rPr>
          <w:rStyle w:val="Char9"/>
          <w:rtl/>
        </w:rPr>
        <w:t>ثرت روا</w:t>
      </w:r>
      <w:r w:rsidR="00AF2E6E" w:rsidRPr="00051EF9">
        <w:rPr>
          <w:rStyle w:val="Char9"/>
          <w:rtl/>
        </w:rPr>
        <w:t>ی</w:t>
      </w:r>
      <w:r w:rsidRPr="00051EF9">
        <w:rPr>
          <w:rStyle w:val="Char9"/>
          <w:rtl/>
        </w:rPr>
        <w:t>ت ا</w:t>
      </w:r>
      <w:r w:rsidR="00AF2E6E" w:rsidRPr="00051EF9">
        <w:rPr>
          <w:rStyle w:val="Char9"/>
          <w:rtl/>
        </w:rPr>
        <w:t>ی</w:t>
      </w:r>
      <w:r w:rsidRPr="00051EF9">
        <w:rPr>
          <w:rStyle w:val="Char9"/>
          <w:rtl/>
        </w:rPr>
        <w:t>ن مذهب از ام</w:t>
      </w:r>
      <w:r w:rsidR="00AF2E6E" w:rsidRPr="00051EF9">
        <w:rPr>
          <w:rStyle w:val="Char9"/>
          <w:rtl/>
        </w:rPr>
        <w:t>ی</w:t>
      </w:r>
      <w:r w:rsidRPr="00051EF9">
        <w:rPr>
          <w:rStyle w:val="Char9"/>
          <w:rtl/>
        </w:rPr>
        <w:t xml:space="preserve">ر </w:t>
      </w:r>
      <w:r w:rsidRPr="00051EF9">
        <w:rPr>
          <w:rStyle w:val="Char9"/>
          <w:rFonts w:hint="cs"/>
          <w:rtl/>
        </w:rPr>
        <w:t>(</w:t>
      </w:r>
      <w:r w:rsidR="00AF2E6E" w:rsidRPr="00051EF9">
        <w:rPr>
          <w:rStyle w:val="Char9"/>
          <w:rtl/>
        </w:rPr>
        <w:t>ک</w:t>
      </w:r>
      <w:r w:rsidRPr="00051EF9">
        <w:rPr>
          <w:rStyle w:val="Char9"/>
          <w:rtl/>
        </w:rPr>
        <w:t>رّم الله وجهه</w:t>
      </w:r>
      <w:r w:rsidRPr="00051EF9">
        <w:rPr>
          <w:rStyle w:val="Char9"/>
          <w:rFonts w:hint="cs"/>
          <w:rtl/>
        </w:rPr>
        <w:t>)</w:t>
      </w:r>
      <w:r w:rsidRPr="00051EF9">
        <w:rPr>
          <w:rStyle w:val="Char9"/>
          <w:rtl/>
        </w:rPr>
        <w:t xml:space="preserve"> به واسط</w:t>
      </w:r>
      <w:r w:rsidR="00835A14">
        <w:rPr>
          <w:rStyle w:val="Char9"/>
          <w:rtl/>
        </w:rPr>
        <w:t>ۀ</w:t>
      </w:r>
      <w:r w:rsidRPr="00051EF9">
        <w:rPr>
          <w:rStyle w:val="Char9"/>
          <w:rtl/>
        </w:rPr>
        <w:t xml:space="preserve"> ا</w:t>
      </w:r>
      <w:r w:rsidR="00AF2E6E" w:rsidRPr="00051EF9">
        <w:rPr>
          <w:rStyle w:val="Char9"/>
          <w:rtl/>
        </w:rPr>
        <w:t>ی</w:t>
      </w:r>
      <w:r w:rsidRPr="00051EF9">
        <w:rPr>
          <w:rStyle w:val="Char9"/>
          <w:rtl/>
        </w:rPr>
        <w:t>ن افراد هم</w:t>
      </w:r>
      <w:r w:rsidR="00AF2E6E" w:rsidRPr="00051EF9">
        <w:rPr>
          <w:rStyle w:val="Char9"/>
          <w:rtl/>
        </w:rPr>
        <w:t>ی</w:t>
      </w:r>
      <w:r w:rsidRPr="00051EF9">
        <w:rPr>
          <w:rStyle w:val="Char9"/>
          <w:rtl/>
        </w:rPr>
        <w:t>ن است و م</w:t>
      </w:r>
      <w:r w:rsidRPr="00051EF9">
        <w:rPr>
          <w:rStyle w:val="Char9"/>
          <w:rFonts w:hint="cs"/>
          <w:rtl/>
        </w:rPr>
        <w:t>ؤ</w:t>
      </w:r>
      <w:r w:rsidRPr="00051EF9">
        <w:rPr>
          <w:rStyle w:val="Char9"/>
          <w:rtl/>
        </w:rPr>
        <w:t>رّخان سبب دخول منافقان از ا</w:t>
      </w:r>
      <w:r w:rsidR="00AF2E6E" w:rsidRPr="00051EF9">
        <w:rPr>
          <w:rStyle w:val="Char9"/>
          <w:rtl/>
        </w:rPr>
        <w:t>ی</w:t>
      </w:r>
      <w:r w:rsidRPr="00051EF9">
        <w:rPr>
          <w:rStyle w:val="Char9"/>
          <w:rtl/>
        </w:rPr>
        <w:t>ن باب را ذ</w:t>
      </w:r>
      <w:r w:rsidR="00AF2E6E" w:rsidRPr="00051EF9">
        <w:rPr>
          <w:rStyle w:val="Char9"/>
          <w:rtl/>
        </w:rPr>
        <w:t>ک</w:t>
      </w:r>
      <w:r w:rsidRPr="00051EF9">
        <w:rPr>
          <w:rStyle w:val="Char9"/>
          <w:rtl/>
        </w:rPr>
        <w:t>ر نموده و</w:t>
      </w:r>
      <w:r w:rsidR="000F71B7">
        <w:rPr>
          <w:rStyle w:val="Char9"/>
          <w:rtl/>
        </w:rPr>
        <w:t xml:space="preserve"> می‌گویند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آنها قبل از وقوع حادث</w:t>
      </w:r>
      <w:r w:rsidR="00835A14">
        <w:rPr>
          <w:rStyle w:val="Char9"/>
          <w:rtl/>
        </w:rPr>
        <w:t>ۀ</w:t>
      </w:r>
      <w:r w:rsidRPr="00051EF9">
        <w:rPr>
          <w:rStyle w:val="Char9"/>
          <w:rtl/>
        </w:rPr>
        <w:t xml:space="preserve"> تح</w:t>
      </w:r>
      <w:r w:rsidR="00AF2E6E" w:rsidRPr="00051EF9">
        <w:rPr>
          <w:rStyle w:val="Char9"/>
          <w:rtl/>
        </w:rPr>
        <w:t>کی</w:t>
      </w:r>
      <w:r w:rsidRPr="00051EF9">
        <w:rPr>
          <w:rStyle w:val="Char9"/>
          <w:rtl/>
        </w:rPr>
        <w:t xml:space="preserve">م به خاطر </w:t>
      </w:r>
      <w:r w:rsidR="00AF2E6E" w:rsidRPr="00051EF9">
        <w:rPr>
          <w:rStyle w:val="Char9"/>
          <w:rtl/>
        </w:rPr>
        <w:t>ک</w:t>
      </w:r>
      <w:r w:rsidRPr="00051EF9">
        <w:rPr>
          <w:rStyle w:val="Char9"/>
          <w:rtl/>
        </w:rPr>
        <w:t>ثرت و قدرت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اوّل</w:t>
      </w:r>
      <w:r w:rsidR="00AF2E6E" w:rsidRPr="00051EF9">
        <w:rPr>
          <w:rStyle w:val="Char9"/>
          <w:rtl/>
        </w:rPr>
        <w:t>ی</w:t>
      </w:r>
      <w:r w:rsidRPr="00051EF9">
        <w:rPr>
          <w:rStyle w:val="Char9"/>
          <w:rtl/>
        </w:rPr>
        <w:t>ه و راست</w:t>
      </w:r>
      <w:r w:rsidR="00AF2E6E" w:rsidRPr="00051EF9">
        <w:rPr>
          <w:rStyle w:val="Char9"/>
          <w:rtl/>
        </w:rPr>
        <w:t>ی</w:t>
      </w:r>
      <w:r w:rsidRPr="00051EF9">
        <w:rPr>
          <w:rStyle w:val="Char9"/>
          <w:rtl/>
        </w:rPr>
        <w:t>ن در لشگر ام</w:t>
      </w:r>
      <w:r w:rsidR="00AF2E6E" w:rsidRPr="00051EF9">
        <w:rPr>
          <w:rStyle w:val="Char9"/>
          <w:rtl/>
        </w:rPr>
        <w:t>ی</w:t>
      </w:r>
      <w:r w:rsidRPr="00051EF9">
        <w:rPr>
          <w:rStyle w:val="Char9"/>
          <w:rtl/>
        </w:rPr>
        <w:t>ر، ضع</w:t>
      </w:r>
      <w:r w:rsidR="00AF2E6E" w:rsidRPr="00051EF9">
        <w:rPr>
          <w:rStyle w:val="Char9"/>
          <w:rtl/>
        </w:rPr>
        <w:t>ی</w:t>
      </w:r>
      <w:r w:rsidRPr="00051EF9">
        <w:rPr>
          <w:rStyle w:val="Char9"/>
          <w:rtl/>
        </w:rPr>
        <w:t>ف بودند، ل</w:t>
      </w:r>
      <w:r w:rsidR="00AF2E6E" w:rsidRPr="00051EF9">
        <w:rPr>
          <w:rStyle w:val="Char9"/>
          <w:rtl/>
        </w:rPr>
        <w:t>یک</w:t>
      </w:r>
      <w:r w:rsidRPr="00051EF9">
        <w:rPr>
          <w:rStyle w:val="Char9"/>
          <w:rtl/>
        </w:rPr>
        <w:t>ن 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تح</w:t>
      </w:r>
      <w:r w:rsidR="00AF2E6E" w:rsidRPr="00051EF9">
        <w:rPr>
          <w:rStyle w:val="Char9"/>
          <w:rtl/>
        </w:rPr>
        <w:t>کی</w:t>
      </w:r>
      <w:r w:rsidRPr="00051EF9">
        <w:rPr>
          <w:rStyle w:val="Char9"/>
          <w:rtl/>
        </w:rPr>
        <w:t xml:space="preserve">م رخ داد و از </w:t>
      </w:r>
      <w:r w:rsidRPr="001A2EC3">
        <w:rPr>
          <w:rStyle w:val="Char9"/>
          <w:rtl/>
        </w:rPr>
        <w:t>قدرت‌گ</w:t>
      </w:r>
      <w:r w:rsidR="00AF2E6E" w:rsidRPr="001A2EC3">
        <w:rPr>
          <w:rStyle w:val="Char9"/>
          <w:rtl/>
        </w:rPr>
        <w:t>ی</w:t>
      </w:r>
      <w:r w:rsidRPr="001A2EC3">
        <w:rPr>
          <w:rStyle w:val="Char9"/>
          <w:rtl/>
        </w:rPr>
        <w:t>ر</w:t>
      </w:r>
      <w:r w:rsidR="00AF2E6E" w:rsidRPr="001A2EC3">
        <w:rPr>
          <w:rStyle w:val="Char9"/>
          <w:rtl/>
        </w:rPr>
        <w:t>ی</w:t>
      </w:r>
      <w:r w:rsidRPr="001A2EC3">
        <w:rPr>
          <w:rStyle w:val="Char9"/>
          <w:rtl/>
        </w:rPr>
        <w:t xml:space="preserve"> دوبار</w:t>
      </w:r>
      <w:r w:rsidR="00835A14">
        <w:rPr>
          <w:rStyle w:val="Char9"/>
          <w:rtl/>
        </w:rPr>
        <w:t>ۀ</w:t>
      </w:r>
      <w:r w:rsidRPr="001A2EC3">
        <w:rPr>
          <w:rStyle w:val="Char9"/>
          <w:rtl/>
        </w:rPr>
        <w:t xml:space="preserve"> خلافت نوم</w:t>
      </w:r>
      <w:r w:rsidR="00AF2E6E" w:rsidRPr="001A2EC3">
        <w:rPr>
          <w:rStyle w:val="Char9"/>
          <w:rtl/>
        </w:rPr>
        <w:t>ی</w:t>
      </w:r>
      <w:r w:rsidRPr="001A2EC3">
        <w:rPr>
          <w:rStyle w:val="Char9"/>
          <w:rtl/>
        </w:rPr>
        <w:t>د شدند، ش</w:t>
      </w:r>
      <w:r w:rsidR="00AF2E6E" w:rsidRPr="001A2EC3">
        <w:rPr>
          <w:rStyle w:val="Char9"/>
          <w:rtl/>
        </w:rPr>
        <w:t>ی</w:t>
      </w:r>
      <w:r w:rsidRPr="001A2EC3">
        <w:rPr>
          <w:rStyle w:val="Char9"/>
          <w:rtl/>
        </w:rPr>
        <w:t>ع</w:t>
      </w:r>
      <w:r w:rsidR="00AF2E6E" w:rsidRPr="001A2EC3">
        <w:rPr>
          <w:rStyle w:val="Char9"/>
          <w:rtl/>
        </w:rPr>
        <w:t>ی</w:t>
      </w:r>
      <w:r w:rsidRPr="001A2EC3">
        <w:rPr>
          <w:rStyle w:val="Char9"/>
          <w:rtl/>
        </w:rPr>
        <w:t>ان راست</w:t>
      </w:r>
      <w:r w:rsidR="00AF2E6E" w:rsidRPr="001A2EC3">
        <w:rPr>
          <w:rStyle w:val="Char9"/>
          <w:rtl/>
        </w:rPr>
        <w:t>ی</w:t>
      </w:r>
      <w:r w:rsidRPr="001A2EC3">
        <w:rPr>
          <w:rStyle w:val="Char9"/>
          <w:rtl/>
        </w:rPr>
        <w:t>ن و اوّل</w:t>
      </w:r>
      <w:r w:rsidR="00AF2E6E" w:rsidRPr="001A2EC3">
        <w:rPr>
          <w:rStyle w:val="Char9"/>
          <w:rtl/>
        </w:rPr>
        <w:t>ی</w:t>
      </w:r>
      <w:r w:rsidRPr="001A2EC3">
        <w:rPr>
          <w:rStyle w:val="Char9"/>
          <w:rtl/>
        </w:rPr>
        <w:t>ه از دوم</w:t>
      </w:r>
      <w:r w:rsidRPr="001A2EC3">
        <w:rPr>
          <w:rStyle w:val="Char9"/>
          <w:rFonts w:hint="cs"/>
          <w:rtl/>
        </w:rPr>
        <w:t>ة</w:t>
      </w:r>
      <w:r w:rsidRPr="001A2EC3">
        <w:rPr>
          <w:rStyle w:val="Char9"/>
          <w:rFonts w:hint="eastAsia"/>
          <w:rtl/>
        </w:rPr>
        <w:t>‌</w:t>
      </w:r>
      <w:r w:rsidRPr="001A2EC3">
        <w:rPr>
          <w:rStyle w:val="Char9"/>
          <w:rtl/>
        </w:rPr>
        <w:t xml:space="preserve">الجندل </w:t>
      </w:r>
      <w:r w:rsidR="00AF2E6E" w:rsidRPr="001A2EC3">
        <w:rPr>
          <w:rStyle w:val="Char9"/>
          <w:rtl/>
        </w:rPr>
        <w:t>ک</w:t>
      </w:r>
      <w:r w:rsidRPr="001A2EC3">
        <w:rPr>
          <w:rStyle w:val="Char9"/>
          <w:rtl/>
        </w:rPr>
        <w:t>ه محلّ ت</w:t>
      </w:r>
      <w:r w:rsidRPr="00051EF9">
        <w:rPr>
          <w:rStyle w:val="Char9"/>
          <w:rtl/>
        </w:rPr>
        <w:t>ح</w:t>
      </w:r>
      <w:r w:rsidR="00AF2E6E" w:rsidRPr="00051EF9">
        <w:rPr>
          <w:rStyle w:val="Char9"/>
          <w:rtl/>
        </w:rPr>
        <w:t>کی</w:t>
      </w:r>
      <w:r w:rsidRPr="00051EF9">
        <w:rPr>
          <w:rStyle w:val="Char9"/>
          <w:rtl/>
        </w:rPr>
        <w:t xml:space="preserve">م بود با </w:t>
      </w:r>
      <w:r w:rsidR="00AF2E6E" w:rsidRPr="00051EF9">
        <w:rPr>
          <w:rStyle w:val="Char9"/>
          <w:rtl/>
        </w:rPr>
        <w:t>ی</w:t>
      </w:r>
      <w:r w:rsidRPr="00051EF9">
        <w:rPr>
          <w:rStyle w:val="Char9"/>
          <w:rtl/>
        </w:rPr>
        <w:t>أس و نوم</w:t>
      </w:r>
      <w:r w:rsidR="00AF2E6E" w:rsidRPr="00051EF9">
        <w:rPr>
          <w:rStyle w:val="Char9"/>
          <w:rtl/>
        </w:rPr>
        <w:t>ی</w:t>
      </w:r>
      <w:r w:rsidRPr="00051EF9">
        <w:rPr>
          <w:rStyle w:val="Char9"/>
          <w:rtl/>
        </w:rPr>
        <w:t>د</w:t>
      </w:r>
      <w:r w:rsidR="00AF2E6E" w:rsidRPr="00051EF9">
        <w:rPr>
          <w:rStyle w:val="Char9"/>
          <w:rtl/>
        </w:rPr>
        <w:t>ی</w:t>
      </w:r>
      <w:r w:rsidRPr="00051EF9">
        <w:rPr>
          <w:rStyle w:val="Char9"/>
          <w:rtl/>
        </w:rPr>
        <w:t xml:space="preserve"> به اوطان و مسا</w:t>
      </w:r>
      <w:r w:rsidR="00AF2E6E" w:rsidRPr="00051EF9">
        <w:rPr>
          <w:rStyle w:val="Char9"/>
          <w:rtl/>
        </w:rPr>
        <w:t>ک</w:t>
      </w:r>
      <w:r w:rsidRPr="00051EF9">
        <w:rPr>
          <w:rStyle w:val="Char9"/>
          <w:rtl/>
        </w:rPr>
        <w:t>ن خود بازگشتند، و سع</w:t>
      </w:r>
      <w:r w:rsidR="00AF2E6E" w:rsidRPr="00051EF9">
        <w:rPr>
          <w:rStyle w:val="Char9"/>
          <w:rtl/>
        </w:rPr>
        <w:t>ی</w:t>
      </w:r>
      <w:r w:rsidRPr="00051EF9">
        <w:rPr>
          <w:rStyle w:val="Char9"/>
          <w:rtl/>
        </w:rPr>
        <w:t xml:space="preserve"> در ترو</w:t>
      </w:r>
      <w:r w:rsidR="00AF2E6E" w:rsidRPr="00051EF9">
        <w:rPr>
          <w:rStyle w:val="Char9"/>
          <w:rtl/>
        </w:rPr>
        <w:t>ی</w:t>
      </w:r>
      <w:r w:rsidRPr="00051EF9">
        <w:rPr>
          <w:rStyle w:val="Char9"/>
          <w:rtl/>
        </w:rPr>
        <w:t>ج اح</w:t>
      </w:r>
      <w:r w:rsidR="00AF2E6E" w:rsidRPr="00051EF9">
        <w:rPr>
          <w:rStyle w:val="Char9"/>
          <w:rtl/>
        </w:rPr>
        <w:t>ک</w:t>
      </w:r>
      <w:r w:rsidRPr="00051EF9">
        <w:rPr>
          <w:rStyle w:val="Char9"/>
          <w:rtl/>
        </w:rPr>
        <w:t>ام شر</w:t>
      </w:r>
      <w:r w:rsidR="00AF2E6E" w:rsidRPr="00051EF9">
        <w:rPr>
          <w:rStyle w:val="Char9"/>
          <w:rtl/>
        </w:rPr>
        <w:t>ی</w:t>
      </w:r>
      <w:r w:rsidRPr="00051EF9">
        <w:rPr>
          <w:rStyle w:val="Char9"/>
          <w:rtl/>
        </w:rPr>
        <w:t>عت و ارشاد و روا</w:t>
      </w:r>
      <w:r w:rsidR="00AF2E6E" w:rsidRPr="00051EF9">
        <w:rPr>
          <w:rStyle w:val="Char9"/>
          <w:rtl/>
        </w:rPr>
        <w:t>ی</w:t>
      </w:r>
      <w:r w:rsidRPr="00051EF9">
        <w:rPr>
          <w:rStyle w:val="Char9"/>
          <w:rtl/>
        </w:rPr>
        <w:t>ت احاد</w:t>
      </w:r>
      <w:r w:rsidR="00AF2E6E" w:rsidRPr="00051EF9">
        <w:rPr>
          <w:rStyle w:val="Char9"/>
          <w:rtl/>
        </w:rPr>
        <w:t>ی</w:t>
      </w:r>
      <w:r w:rsidRPr="00051EF9">
        <w:rPr>
          <w:rStyle w:val="Char9"/>
          <w:rtl/>
        </w:rPr>
        <w:t>ث و تفس</w:t>
      </w:r>
      <w:r w:rsidR="00AF2E6E" w:rsidRPr="00051EF9">
        <w:rPr>
          <w:rStyle w:val="Char9"/>
          <w:rtl/>
        </w:rPr>
        <w:t>ی</w:t>
      </w:r>
      <w:r w:rsidRPr="00051EF9">
        <w:rPr>
          <w:rStyle w:val="Char9"/>
          <w:rtl/>
        </w:rPr>
        <w:t>ر قرآن مج</w:t>
      </w:r>
      <w:r w:rsidR="00AF2E6E" w:rsidRPr="00051EF9">
        <w:rPr>
          <w:rStyle w:val="Char9"/>
          <w:rtl/>
        </w:rPr>
        <w:t>ی</w:t>
      </w:r>
      <w:r w:rsidRPr="00051EF9">
        <w:rPr>
          <w:rStyle w:val="Char9"/>
          <w:rtl/>
        </w:rPr>
        <w:t>د نمودند، همچنان</w:t>
      </w:r>
      <w:r w:rsidR="00AF2E6E" w:rsidRPr="00051EF9">
        <w:rPr>
          <w:rStyle w:val="Char9"/>
          <w:rtl/>
        </w:rPr>
        <w:t>ک</w:t>
      </w:r>
      <w:r w:rsidRPr="00051EF9">
        <w:rPr>
          <w:rStyle w:val="Char9"/>
          <w:rtl/>
        </w:rPr>
        <w:t>ه خود ام</w:t>
      </w:r>
      <w:r w:rsidR="00AF2E6E" w:rsidRPr="00051EF9">
        <w:rPr>
          <w:rStyle w:val="Char9"/>
          <w:rtl/>
        </w:rPr>
        <w:t>ی</w:t>
      </w:r>
      <w:r w:rsidRPr="00051EF9">
        <w:rPr>
          <w:rStyle w:val="Char9"/>
          <w:rtl/>
        </w:rPr>
        <w:t xml:space="preserve">ر </w:t>
      </w:r>
      <w:r w:rsidRPr="00051EF9">
        <w:rPr>
          <w:rStyle w:val="Char9"/>
          <w:rFonts w:hint="cs"/>
          <w:rtl/>
        </w:rPr>
        <w:t>(</w:t>
      </w:r>
      <w:r w:rsidR="00AF2E6E" w:rsidRPr="00051EF9">
        <w:rPr>
          <w:rStyle w:val="Char9"/>
          <w:rtl/>
        </w:rPr>
        <w:t>ک</w:t>
      </w:r>
      <w:r w:rsidRPr="00051EF9">
        <w:rPr>
          <w:rStyle w:val="Char9"/>
          <w:rtl/>
        </w:rPr>
        <w:t>رّم الله وجهه</w:t>
      </w:r>
      <w:r w:rsidRPr="00051EF9">
        <w:rPr>
          <w:rStyle w:val="Char9"/>
          <w:rFonts w:hint="cs"/>
          <w:rtl/>
        </w:rPr>
        <w:t>)</w:t>
      </w:r>
      <w:r w:rsidRPr="00051EF9">
        <w:rPr>
          <w:rStyle w:val="Char9"/>
          <w:rtl/>
        </w:rPr>
        <w:t xml:space="preserve"> در داخل </w:t>
      </w:r>
      <w:r w:rsidR="00AF2E6E" w:rsidRPr="00051EF9">
        <w:rPr>
          <w:rStyle w:val="Char9"/>
          <w:rtl/>
        </w:rPr>
        <w:t>ک</w:t>
      </w:r>
      <w:r w:rsidRPr="00051EF9">
        <w:rPr>
          <w:rStyle w:val="Char9"/>
          <w:rtl/>
        </w:rPr>
        <w:t>وفه به هم</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ارها مشغول شد، و در ا</w:t>
      </w:r>
      <w:r w:rsidR="00AF2E6E" w:rsidRPr="00051EF9">
        <w:rPr>
          <w:rStyle w:val="Char9"/>
          <w:rtl/>
        </w:rPr>
        <w:t>ی</w:t>
      </w:r>
      <w:r w:rsidRPr="00051EF9">
        <w:rPr>
          <w:rStyle w:val="Char9"/>
          <w:rtl/>
        </w:rPr>
        <w:t>ن وقت از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اوّل</w:t>
      </w:r>
      <w:r w:rsidR="00AF2E6E" w:rsidRPr="00051EF9">
        <w:rPr>
          <w:rStyle w:val="Char9"/>
          <w:rtl/>
        </w:rPr>
        <w:t>ی</w:t>
      </w:r>
      <w:r w:rsidRPr="00051EF9">
        <w:rPr>
          <w:rStyle w:val="Char9"/>
          <w:rtl/>
        </w:rPr>
        <w:t>ه جز اند</w:t>
      </w:r>
      <w:r w:rsidR="00AF2E6E" w:rsidRPr="00051EF9">
        <w:rPr>
          <w:rStyle w:val="Char9"/>
          <w:rtl/>
        </w:rPr>
        <w:t>کی</w:t>
      </w:r>
      <w:r w:rsidRPr="00051EF9">
        <w:rPr>
          <w:rStyle w:val="Char9"/>
          <w:rtl/>
        </w:rPr>
        <w:t xml:space="preserve"> </w:t>
      </w:r>
      <w:r w:rsidR="00AF2E6E" w:rsidRPr="00051EF9">
        <w:rPr>
          <w:rStyle w:val="Char9"/>
          <w:rtl/>
        </w:rPr>
        <w:t>ک</w:t>
      </w:r>
      <w:r w:rsidRPr="00051EF9">
        <w:rPr>
          <w:rStyle w:val="Char9"/>
          <w:rtl/>
        </w:rPr>
        <w:t xml:space="preserve">ه در </w:t>
      </w:r>
      <w:r w:rsidR="00AF2E6E" w:rsidRPr="00051EF9">
        <w:rPr>
          <w:rStyle w:val="Char9"/>
          <w:rtl/>
        </w:rPr>
        <w:t>ک</w:t>
      </w:r>
      <w:r w:rsidRPr="00051EF9">
        <w:rPr>
          <w:rStyle w:val="Char9"/>
          <w:rtl/>
        </w:rPr>
        <w:t>وفه منزل داشتند در ر</w:t>
      </w:r>
      <w:r w:rsidR="00AF2E6E" w:rsidRPr="00051EF9">
        <w:rPr>
          <w:rStyle w:val="Char9"/>
          <w:rtl/>
        </w:rPr>
        <w:t>ک</w:t>
      </w:r>
      <w:r w:rsidRPr="00051EF9">
        <w:rPr>
          <w:rStyle w:val="Char9"/>
          <w:rtl/>
        </w:rPr>
        <w:t>اب او باق</w:t>
      </w:r>
      <w:r w:rsidR="00AF2E6E" w:rsidRPr="00051EF9">
        <w:rPr>
          <w:rStyle w:val="Char9"/>
          <w:rtl/>
        </w:rPr>
        <w:t>ی</w:t>
      </w:r>
      <w:r w:rsidRPr="00051EF9">
        <w:rPr>
          <w:rStyle w:val="Char9"/>
          <w:rtl/>
        </w:rPr>
        <w:t xml:space="preserve"> نماندند. هنگام</w:t>
      </w:r>
      <w:r w:rsidR="00AF2E6E" w:rsidRPr="00051EF9">
        <w:rPr>
          <w:rStyle w:val="Char9"/>
          <w:rtl/>
        </w:rPr>
        <w:t>یک</w:t>
      </w:r>
      <w:r w:rsidRPr="00051EF9">
        <w:rPr>
          <w:rStyle w:val="Char9"/>
          <w:rtl/>
        </w:rPr>
        <w:t>ه آن فرق</w:t>
      </w:r>
      <w:r w:rsidR="00835A14">
        <w:rPr>
          <w:rStyle w:val="Char9"/>
          <w:rtl/>
        </w:rPr>
        <w:t>ۀ</w:t>
      </w:r>
      <w:r w:rsidRPr="00051EF9">
        <w:rPr>
          <w:rStyle w:val="Char9"/>
          <w:rtl/>
        </w:rPr>
        <w:t xml:space="preserve"> ضالّه مجال را برا</w:t>
      </w:r>
      <w:r w:rsidR="00AF2E6E" w:rsidRPr="00051EF9">
        <w:rPr>
          <w:rStyle w:val="Char9"/>
          <w:rtl/>
        </w:rPr>
        <w:t>ی</w:t>
      </w:r>
      <w:r w:rsidRPr="00051EF9">
        <w:rPr>
          <w:rStyle w:val="Char9"/>
          <w:rtl/>
        </w:rPr>
        <w:t xml:space="preserve"> اظهار ضلالت‌ها</w:t>
      </w:r>
      <w:r w:rsidR="00AF2E6E" w:rsidRPr="00051EF9">
        <w:rPr>
          <w:rStyle w:val="Char9"/>
          <w:rtl/>
        </w:rPr>
        <w:t>ی</w:t>
      </w:r>
      <w:r w:rsidRPr="00051EF9">
        <w:rPr>
          <w:rStyle w:val="Char9"/>
          <w:rtl/>
        </w:rPr>
        <w:t xml:space="preserve"> خود مناسب د</w:t>
      </w:r>
      <w:r w:rsidR="00AF2E6E" w:rsidRPr="00051EF9">
        <w:rPr>
          <w:rStyle w:val="Char9"/>
          <w:rtl/>
        </w:rPr>
        <w:t>ی</w:t>
      </w:r>
      <w:r w:rsidRPr="00051EF9">
        <w:rPr>
          <w:rStyle w:val="Char9"/>
          <w:rtl/>
        </w:rPr>
        <w:t>د، آن جسارت و گستاخ</w:t>
      </w:r>
      <w:r w:rsidR="00AF2E6E" w:rsidRPr="00051EF9">
        <w:rPr>
          <w:rStyle w:val="Char9"/>
          <w:rtl/>
        </w:rPr>
        <w:t>ی</w:t>
      </w:r>
      <w:r w:rsidRPr="00051EF9">
        <w:rPr>
          <w:rStyle w:val="Char9"/>
          <w:rtl/>
        </w:rPr>
        <w:t>‌ها</w:t>
      </w:r>
      <w:r w:rsidR="00AF2E6E" w:rsidRPr="00051EF9">
        <w:rPr>
          <w:rStyle w:val="Char9"/>
          <w:rtl/>
        </w:rPr>
        <w:t>ی</w:t>
      </w:r>
      <w:r w:rsidRPr="00051EF9">
        <w:rPr>
          <w:rStyle w:val="Char9"/>
          <w:rtl/>
        </w:rPr>
        <w:t xml:space="preserve"> ب</w:t>
      </w:r>
      <w:r w:rsidR="00AF2E6E" w:rsidRPr="00051EF9">
        <w:rPr>
          <w:rStyle w:val="Char9"/>
          <w:rtl/>
        </w:rPr>
        <w:t>ی</w:t>
      </w:r>
      <w:r w:rsidRPr="00051EF9">
        <w:rPr>
          <w:rStyle w:val="Char9"/>
          <w:rtl/>
        </w:rPr>
        <w:t xml:space="preserve">‌ادبانه را </w:t>
      </w:r>
      <w:r w:rsidR="00AF2E6E" w:rsidRPr="00051EF9">
        <w:rPr>
          <w:rStyle w:val="Char9"/>
          <w:rtl/>
        </w:rPr>
        <w:t>ک</w:t>
      </w:r>
      <w:r w:rsidRPr="00051EF9">
        <w:rPr>
          <w:rStyle w:val="Char9"/>
          <w:rtl/>
        </w:rPr>
        <w:t>ه سابقاً در مورد ام</w:t>
      </w:r>
      <w:r w:rsidR="00AF2E6E" w:rsidRPr="00051EF9">
        <w:rPr>
          <w:rStyle w:val="Char9"/>
          <w:rtl/>
        </w:rPr>
        <w:t>ی</w:t>
      </w:r>
      <w:r w:rsidRPr="00051EF9">
        <w:rPr>
          <w:rStyle w:val="Char9"/>
          <w:rtl/>
        </w:rPr>
        <w:t>ر و سبّ اصحاب و پ</w:t>
      </w:r>
      <w:r w:rsidR="00AF2E6E" w:rsidRPr="00051EF9">
        <w:rPr>
          <w:rStyle w:val="Char9"/>
          <w:rtl/>
        </w:rPr>
        <w:t>ی</w:t>
      </w:r>
      <w:r w:rsidRPr="00051EF9">
        <w:rPr>
          <w:rStyle w:val="Char9"/>
          <w:rtl/>
        </w:rPr>
        <w:t>روان زند</w:t>
      </w:r>
      <w:r w:rsidR="00835A14">
        <w:rPr>
          <w:rStyle w:val="Char9"/>
          <w:rtl/>
        </w:rPr>
        <w:t>ۀ</w:t>
      </w:r>
      <w:r w:rsidRPr="00051EF9">
        <w:rPr>
          <w:rStyle w:val="Char9"/>
          <w:rtl/>
        </w:rPr>
        <w:t xml:space="preserve"> او مخف</w:t>
      </w:r>
      <w:r w:rsidR="00AF2E6E" w:rsidRPr="00051EF9">
        <w:rPr>
          <w:rStyle w:val="Char9"/>
          <w:rtl/>
        </w:rPr>
        <w:t>ی</w:t>
      </w:r>
      <w:r w:rsidRPr="00051EF9">
        <w:rPr>
          <w:rStyle w:val="Char9"/>
          <w:rtl/>
        </w:rPr>
        <w:t xml:space="preserve"> نموده‌بودند، اظهار نمودند و معهذا طمع در مناصب ن</w:t>
      </w:r>
      <w:r w:rsidR="00AF2E6E" w:rsidRPr="00051EF9">
        <w:rPr>
          <w:rStyle w:val="Char9"/>
          <w:rtl/>
        </w:rPr>
        <w:t>ی</w:t>
      </w:r>
      <w:r w:rsidRPr="00051EF9">
        <w:rPr>
          <w:rStyle w:val="Char9"/>
          <w:rtl/>
        </w:rPr>
        <w:t xml:space="preserve">ز داشتند. چرا </w:t>
      </w:r>
      <w:r w:rsidR="00AF2E6E" w:rsidRPr="00051EF9">
        <w:rPr>
          <w:rStyle w:val="Char9"/>
          <w:rtl/>
        </w:rPr>
        <w:t>ک</w:t>
      </w:r>
      <w:r w:rsidRPr="00051EF9">
        <w:rPr>
          <w:rStyle w:val="Char9"/>
          <w:rtl/>
        </w:rPr>
        <w:t>ه عراق و خراسان و سرزم</w:t>
      </w:r>
      <w:r w:rsidR="00AF2E6E" w:rsidRPr="00051EF9">
        <w:rPr>
          <w:rStyle w:val="Char9"/>
          <w:rtl/>
        </w:rPr>
        <w:t>ی</w:t>
      </w:r>
      <w:r w:rsidRPr="00051EF9">
        <w:rPr>
          <w:rStyle w:val="Char9"/>
          <w:rtl/>
        </w:rPr>
        <w:t>ن فارس و ح</w:t>
      </w:r>
      <w:r w:rsidR="00AF2E6E" w:rsidRPr="00051EF9">
        <w:rPr>
          <w:rStyle w:val="Char9"/>
          <w:rtl/>
        </w:rPr>
        <w:t>ی</w:t>
      </w:r>
      <w:r w:rsidRPr="00051EF9">
        <w:rPr>
          <w:rStyle w:val="Char9"/>
          <w:rtl/>
        </w:rPr>
        <w:t>ره هنوز در تصرّف ام</w:t>
      </w:r>
      <w:r w:rsidR="00AF2E6E" w:rsidRPr="00051EF9">
        <w:rPr>
          <w:rStyle w:val="Char9"/>
          <w:rtl/>
        </w:rPr>
        <w:t>ی</w:t>
      </w:r>
      <w:r w:rsidRPr="00051EF9">
        <w:rPr>
          <w:rStyle w:val="Char9"/>
          <w:rtl/>
        </w:rPr>
        <w:t>ر بود و ام</w:t>
      </w:r>
      <w:r w:rsidR="00AF2E6E" w:rsidRPr="00051EF9">
        <w:rPr>
          <w:rStyle w:val="Char9"/>
          <w:rtl/>
        </w:rPr>
        <w:t>ی</w:t>
      </w:r>
      <w:r w:rsidRPr="00051EF9">
        <w:rPr>
          <w:rStyle w:val="Char9"/>
          <w:rtl/>
        </w:rPr>
        <w:t xml:space="preserve">ر </w:t>
      </w:r>
      <w:r w:rsidRPr="00051EF9">
        <w:rPr>
          <w:rStyle w:val="Char9"/>
          <w:rFonts w:hint="cs"/>
          <w:rtl/>
        </w:rPr>
        <w:t>(</w:t>
      </w:r>
      <w:r w:rsidR="00AF2E6E" w:rsidRPr="00051EF9">
        <w:rPr>
          <w:rStyle w:val="Char9"/>
          <w:rtl/>
        </w:rPr>
        <w:t>ک</w:t>
      </w:r>
      <w:r w:rsidRPr="00051EF9">
        <w:rPr>
          <w:rStyle w:val="Char9"/>
          <w:rtl/>
        </w:rPr>
        <w:t>رّم الله وجهه</w:t>
      </w:r>
      <w:r w:rsidRPr="00051EF9">
        <w:rPr>
          <w:rStyle w:val="Char9"/>
          <w:rFonts w:hint="cs"/>
          <w:rtl/>
        </w:rPr>
        <w:t>)</w:t>
      </w:r>
      <w:r w:rsidRPr="00051EF9">
        <w:rPr>
          <w:rStyle w:val="Char9"/>
          <w:rtl/>
        </w:rPr>
        <w:t xml:space="preserve"> همچنان</w:t>
      </w:r>
      <w:r w:rsidR="00AF2E6E" w:rsidRPr="00051EF9">
        <w:rPr>
          <w:rStyle w:val="Char9"/>
          <w:rtl/>
        </w:rPr>
        <w:t>ک</w:t>
      </w:r>
      <w:r w:rsidRPr="00051EF9">
        <w:rPr>
          <w:rStyle w:val="Char9"/>
          <w:rtl/>
        </w:rPr>
        <w:t>ه موس</w:t>
      </w:r>
      <w:r w:rsidR="00AF2E6E" w:rsidRPr="00051EF9">
        <w:rPr>
          <w:rStyle w:val="Char9"/>
          <w:rtl/>
        </w:rPr>
        <w:t>ی</w:t>
      </w:r>
      <w:r w:rsidR="000F502E" w:rsidRPr="000F502E">
        <w:rPr>
          <w:rStyle w:val="Char9"/>
          <w:rFonts w:cs="CTraditional Arabic" w:hint="cs"/>
          <w:rtl/>
        </w:rPr>
        <w:t>÷</w:t>
      </w:r>
      <w:r w:rsidRPr="00051EF9">
        <w:rPr>
          <w:rStyle w:val="Char9"/>
          <w:rtl/>
        </w:rPr>
        <w:t xml:space="preserve"> با </w:t>
      </w:r>
      <w:r w:rsidR="00AF2E6E" w:rsidRPr="00051EF9">
        <w:rPr>
          <w:rStyle w:val="Char9"/>
          <w:rtl/>
        </w:rPr>
        <w:t>ی</w:t>
      </w:r>
      <w:r w:rsidRPr="00051EF9">
        <w:rPr>
          <w:rStyle w:val="Char9"/>
          <w:rtl/>
        </w:rPr>
        <w:t>هود و پ</w:t>
      </w:r>
      <w:r w:rsidR="00AF2E6E" w:rsidRPr="00051EF9">
        <w:rPr>
          <w:rStyle w:val="Char9"/>
          <w:rtl/>
        </w:rPr>
        <w:t>ی</w:t>
      </w:r>
      <w:r w:rsidRPr="00051EF9">
        <w:rPr>
          <w:rStyle w:val="Char9"/>
          <w:rtl/>
        </w:rPr>
        <w:t>امبر</w:t>
      </w:r>
      <w:r w:rsidR="000F502E" w:rsidRPr="000F502E">
        <w:rPr>
          <w:rStyle w:val="Char9"/>
          <w:rFonts w:cs="CTraditional Arabic"/>
          <w:rtl/>
        </w:rPr>
        <w:t>÷</w:t>
      </w:r>
      <w:r w:rsidRPr="00051EF9">
        <w:rPr>
          <w:rStyle w:val="Char9"/>
          <w:rFonts w:hint="cs"/>
          <w:rtl/>
        </w:rPr>
        <w:t xml:space="preserve"> </w:t>
      </w:r>
      <w:r w:rsidRPr="00051EF9">
        <w:rPr>
          <w:rStyle w:val="Char9"/>
          <w:rtl/>
        </w:rPr>
        <w:t xml:space="preserve">با منافق رفتار نمود با آنها رفتار </w:t>
      </w:r>
      <w:r w:rsidR="00AF2E6E" w:rsidRPr="00051EF9">
        <w:rPr>
          <w:rStyle w:val="Char9"/>
          <w:rtl/>
        </w:rPr>
        <w:t>ک</w:t>
      </w:r>
      <w:r w:rsidRPr="00051EF9">
        <w:rPr>
          <w:rStyle w:val="Char9"/>
          <w:rtl/>
        </w:rPr>
        <w:t>رد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179"/>
      </w:r>
      <w:r w:rsidRPr="000F71B7">
        <w:rPr>
          <w:rStyle w:val="Char9"/>
          <w:rFonts w:hint="cs"/>
          <w:vertAlign w:val="superscript"/>
          <w:rtl/>
        </w:rPr>
        <w:t>)</w:t>
      </w:r>
      <w:r w:rsidRPr="00051EF9">
        <w:rPr>
          <w:rStyle w:val="Char9"/>
          <w:rFonts w:hint="cs"/>
          <w:rtl/>
        </w:rPr>
        <w:t xml:space="preserve">. </w:t>
      </w:r>
      <w:r w:rsidRPr="00051EF9">
        <w:rPr>
          <w:rStyle w:val="Char9"/>
          <w:rtl/>
        </w:rPr>
        <w:t>و نوبخت</w:t>
      </w:r>
      <w:r w:rsidR="00AF2E6E" w:rsidRPr="00051EF9">
        <w:rPr>
          <w:rStyle w:val="Char9"/>
          <w:rtl/>
        </w:rPr>
        <w:t>ی</w:t>
      </w:r>
      <w:r w:rsidRPr="00051EF9">
        <w:rPr>
          <w:rStyle w:val="Char9"/>
          <w:rtl/>
        </w:rPr>
        <w:t xml:space="preserve">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ز ا</w:t>
      </w:r>
      <w:r w:rsidR="00AF2E6E" w:rsidRPr="00051EF9">
        <w:rPr>
          <w:rStyle w:val="Char9"/>
          <w:rtl/>
        </w:rPr>
        <w:t>ی</w:t>
      </w:r>
      <w:r w:rsidRPr="00051EF9">
        <w:rPr>
          <w:rStyle w:val="Char9"/>
          <w:rtl/>
        </w:rPr>
        <w:t>ن دگرگون</w:t>
      </w:r>
      <w:r w:rsidR="00AF2E6E" w:rsidRPr="00051EF9">
        <w:rPr>
          <w:rStyle w:val="Char9"/>
          <w:rtl/>
        </w:rPr>
        <w:t>ی</w:t>
      </w:r>
      <w:r w:rsidRPr="00051EF9">
        <w:rPr>
          <w:rStyle w:val="Char9"/>
          <w:rtl/>
        </w:rPr>
        <w:t xml:space="preserve"> و تحوّل را تأ</w:t>
      </w:r>
      <w:r w:rsidR="00AF2E6E" w:rsidRPr="00051EF9">
        <w:rPr>
          <w:rStyle w:val="Char9"/>
          <w:rtl/>
        </w:rPr>
        <w:t>یی</w:t>
      </w:r>
      <w:r w:rsidRPr="00051EF9">
        <w:rPr>
          <w:rStyle w:val="Char9"/>
          <w:rtl/>
        </w:rPr>
        <w:t>د</w:t>
      </w:r>
      <w:r w:rsidR="004A5748">
        <w:rPr>
          <w:rStyle w:val="Char9"/>
          <w:rtl/>
        </w:rPr>
        <w:t xml:space="preserve"> می‌کند</w:t>
      </w:r>
      <w:r w:rsidRPr="00051EF9">
        <w:rPr>
          <w:rStyle w:val="Char9"/>
          <w:rtl/>
        </w:rPr>
        <w:t xml:space="preserve"> و</w:t>
      </w:r>
      <w:r w:rsidR="00CE2A51">
        <w:rPr>
          <w:rStyle w:val="Char9"/>
          <w:rtl/>
        </w:rPr>
        <w:t xml:space="preserve"> می‌گوید</w:t>
      </w:r>
      <w:r w:rsidRPr="00051EF9">
        <w:rPr>
          <w:rStyle w:val="Char9"/>
          <w:rtl/>
        </w:rPr>
        <w:t>:</w:t>
      </w:r>
    </w:p>
    <w:p w:rsidR="00C363C7" w:rsidRPr="00051EF9" w:rsidRDefault="00C363C7" w:rsidP="00CE2A51">
      <w:pPr>
        <w:ind w:firstLine="284"/>
        <w:jc w:val="both"/>
        <w:rPr>
          <w:rStyle w:val="Char9"/>
          <w:rtl/>
        </w:rPr>
      </w:pPr>
      <w:r w:rsidRPr="00FD35AF">
        <w:rPr>
          <w:rFonts w:ascii="Tahoma" w:hAnsi="Tahoma" w:cs="Traditional Arabic" w:hint="cs"/>
          <w:rtl/>
        </w:rPr>
        <w:t>«</w:t>
      </w:r>
      <w:r w:rsidRPr="00051EF9">
        <w:rPr>
          <w:rStyle w:val="Char9"/>
          <w:rtl/>
        </w:rPr>
        <w:t>وقت</w:t>
      </w:r>
      <w:r w:rsidR="00AF2E6E" w:rsidRPr="00051EF9">
        <w:rPr>
          <w:rStyle w:val="Char9"/>
          <w:rtl/>
        </w:rPr>
        <w:t>ی</w:t>
      </w:r>
      <w:r w:rsidRPr="00051EF9">
        <w:rPr>
          <w:rStyle w:val="Char9"/>
          <w:rtl/>
        </w:rPr>
        <w:t xml:space="preserve"> عل</w:t>
      </w:r>
      <w:r w:rsidR="00AF2E6E" w:rsidRPr="00051EF9">
        <w:rPr>
          <w:rStyle w:val="Char9"/>
          <w:rtl/>
        </w:rPr>
        <w:t>ی</w:t>
      </w:r>
      <w:r w:rsidR="000F502E" w:rsidRPr="000F502E">
        <w:rPr>
          <w:rStyle w:val="Char9"/>
          <w:rFonts w:cs="CTraditional Arabic" w:hint="cs"/>
          <w:rtl/>
        </w:rPr>
        <w:t>÷</w:t>
      </w:r>
      <w:r w:rsidRPr="00051EF9">
        <w:rPr>
          <w:rStyle w:val="Char9"/>
          <w:rtl/>
        </w:rPr>
        <w:t xml:space="preserve"> </w:t>
      </w:r>
      <w:r w:rsidR="00AF2E6E" w:rsidRPr="00051EF9">
        <w:rPr>
          <w:rStyle w:val="Char9"/>
          <w:rtl/>
        </w:rPr>
        <w:t>ک</w:t>
      </w:r>
      <w:r w:rsidRPr="00051EF9">
        <w:rPr>
          <w:rStyle w:val="Char9"/>
          <w:rtl/>
        </w:rPr>
        <w:t>شته شد، قائلان به امامت او سه گروه شدند: گروه</w:t>
      </w:r>
      <w:r w:rsidR="00AF2E6E" w:rsidRPr="00051EF9">
        <w:rPr>
          <w:rStyle w:val="Char9"/>
          <w:rtl/>
        </w:rPr>
        <w:t>ی</w:t>
      </w:r>
      <w:r w:rsidRPr="00051EF9">
        <w:rPr>
          <w:rStyle w:val="Char9"/>
          <w:rtl/>
        </w:rPr>
        <w:t xml:space="preserve"> گفتند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عل</w:t>
      </w:r>
      <w:r w:rsidR="00AF2E6E" w:rsidRPr="00051EF9">
        <w:rPr>
          <w:rStyle w:val="Char9"/>
          <w:rtl/>
        </w:rPr>
        <w:t>ی</w:t>
      </w:r>
      <w:r w:rsidRPr="00051EF9">
        <w:rPr>
          <w:rStyle w:val="Char9"/>
          <w:rtl/>
        </w:rPr>
        <w:t xml:space="preserve"> نمرده و نم</w:t>
      </w:r>
      <w:r w:rsidR="00AF2E6E" w:rsidRPr="00051EF9">
        <w:rPr>
          <w:rStyle w:val="Char9"/>
          <w:rtl/>
        </w:rPr>
        <w:t>ی</w:t>
      </w:r>
      <w:r w:rsidRPr="00051EF9">
        <w:rPr>
          <w:rStyle w:val="Char9"/>
          <w:rtl/>
        </w:rPr>
        <w:t>‌م</w:t>
      </w:r>
      <w:r w:rsidR="00AF2E6E" w:rsidRPr="00051EF9">
        <w:rPr>
          <w:rStyle w:val="Char9"/>
          <w:rtl/>
        </w:rPr>
        <w:t>ی</w:t>
      </w:r>
      <w:r w:rsidRPr="00051EF9">
        <w:rPr>
          <w:rStyle w:val="Char9"/>
          <w:rtl/>
        </w:rPr>
        <w:t xml:space="preserve">رد و </w:t>
      </w:r>
      <w:r w:rsidR="00AF2E6E" w:rsidRPr="00051EF9">
        <w:rPr>
          <w:rStyle w:val="Char9"/>
          <w:rtl/>
        </w:rPr>
        <w:t>ک</w:t>
      </w:r>
      <w:r w:rsidRPr="00051EF9">
        <w:rPr>
          <w:rStyle w:val="Char9"/>
          <w:rtl/>
        </w:rPr>
        <w:t>شته</w:t>
      </w:r>
      <w:r w:rsidR="00CE2A51">
        <w:rPr>
          <w:rStyle w:val="Char9"/>
          <w:rtl/>
        </w:rPr>
        <w:t xml:space="preserve"> نمی‌شود</w:t>
      </w:r>
      <w:r w:rsidRPr="00051EF9">
        <w:rPr>
          <w:rStyle w:val="Char9"/>
          <w:rtl/>
        </w:rPr>
        <w:t xml:space="preserve">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با عصا</w:t>
      </w:r>
      <w:r w:rsidR="00AF2E6E" w:rsidRPr="00051EF9">
        <w:rPr>
          <w:rStyle w:val="Char9"/>
          <w:rtl/>
        </w:rPr>
        <w:t>ی</w:t>
      </w:r>
      <w:r w:rsidRPr="00051EF9">
        <w:rPr>
          <w:rStyle w:val="Char9"/>
          <w:rtl/>
        </w:rPr>
        <w:t xml:space="preserve"> خود بر عرب مسلّط شده و زم</w:t>
      </w:r>
      <w:r w:rsidR="00AF2E6E" w:rsidRPr="00051EF9">
        <w:rPr>
          <w:rStyle w:val="Char9"/>
          <w:rtl/>
        </w:rPr>
        <w:t>ی</w:t>
      </w:r>
      <w:r w:rsidRPr="00051EF9">
        <w:rPr>
          <w:rStyle w:val="Char9"/>
          <w:rtl/>
        </w:rPr>
        <w:t>ن بعد از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پر از ظلم و جور شده‌است پر از عدل و داد نما</w:t>
      </w:r>
      <w:r w:rsidR="00AF2E6E" w:rsidRPr="00051EF9">
        <w:rPr>
          <w:rStyle w:val="Char9"/>
          <w:rtl/>
        </w:rPr>
        <w:t>ی</w:t>
      </w:r>
      <w:r w:rsidRPr="00051EF9">
        <w:rPr>
          <w:rStyle w:val="Char9"/>
          <w:rtl/>
        </w:rPr>
        <w:t>د. و ا</w:t>
      </w:r>
      <w:r w:rsidR="00AF2E6E" w:rsidRPr="00051EF9">
        <w:rPr>
          <w:rStyle w:val="Char9"/>
          <w:rtl/>
        </w:rPr>
        <w:t>ی</w:t>
      </w:r>
      <w:r w:rsidRPr="00051EF9">
        <w:rPr>
          <w:rStyle w:val="Char9"/>
          <w:rtl/>
        </w:rPr>
        <w:t>ن اوّل</w:t>
      </w:r>
      <w:r w:rsidR="00AF2E6E" w:rsidRPr="00051EF9">
        <w:rPr>
          <w:rStyle w:val="Char9"/>
          <w:rtl/>
        </w:rPr>
        <w:t>ی</w:t>
      </w:r>
      <w:r w:rsidRPr="00051EF9">
        <w:rPr>
          <w:rStyle w:val="Char9"/>
          <w:rtl/>
        </w:rPr>
        <w:t>ن فرقه در اسلام بعد از پ</w:t>
      </w:r>
      <w:r w:rsidR="00AF2E6E" w:rsidRPr="00051EF9">
        <w:rPr>
          <w:rStyle w:val="Char9"/>
          <w:rtl/>
        </w:rPr>
        <w:t>ی</w:t>
      </w:r>
      <w:r w:rsidRPr="00051EF9">
        <w:rPr>
          <w:rStyle w:val="Char9"/>
          <w:rtl/>
        </w:rPr>
        <w:t>امبر</w:t>
      </w:r>
      <w:r w:rsidR="000F502E" w:rsidRPr="000F502E">
        <w:rPr>
          <w:rStyle w:val="Char9"/>
          <w:rFonts w:cs="CTraditional Arabic" w:hint="cs"/>
          <w:rtl/>
        </w:rPr>
        <w:t>÷</w:t>
      </w:r>
      <w:r w:rsidRPr="00051EF9">
        <w:rPr>
          <w:rStyle w:val="Char9"/>
          <w:rtl/>
        </w:rPr>
        <w:t xml:space="preserve"> است </w:t>
      </w:r>
      <w:r w:rsidR="00AF2E6E" w:rsidRPr="00051EF9">
        <w:rPr>
          <w:rStyle w:val="Char9"/>
          <w:rtl/>
        </w:rPr>
        <w:t>ک</w:t>
      </w:r>
      <w:r w:rsidRPr="00051EF9">
        <w:rPr>
          <w:rStyle w:val="Char9"/>
          <w:rtl/>
        </w:rPr>
        <w:t>ه قائل به توقّف</w:t>
      </w:r>
      <w:r w:rsidR="006D7D8D">
        <w:rPr>
          <w:rStyle w:val="Char9"/>
          <w:rtl/>
        </w:rPr>
        <w:t xml:space="preserve"> می‌باشد</w:t>
      </w:r>
      <w:r w:rsidRPr="00051EF9">
        <w:rPr>
          <w:rStyle w:val="Char9"/>
          <w:rtl/>
        </w:rPr>
        <w:t>، و اوّل</w:t>
      </w:r>
      <w:r w:rsidR="00AF2E6E" w:rsidRPr="00051EF9">
        <w:rPr>
          <w:rStyle w:val="Char9"/>
          <w:rtl/>
        </w:rPr>
        <w:t>ی</w:t>
      </w:r>
      <w:r w:rsidRPr="00051EF9">
        <w:rPr>
          <w:rStyle w:val="Char9"/>
          <w:rtl/>
        </w:rPr>
        <w:t>ن گروه</w:t>
      </w:r>
      <w:r w:rsidR="00AF2E6E" w:rsidRPr="00051EF9">
        <w:rPr>
          <w:rStyle w:val="Char9"/>
          <w:rtl/>
        </w:rPr>
        <w:t>ی</w:t>
      </w:r>
      <w:r w:rsidRPr="00051EF9">
        <w:rPr>
          <w:rStyle w:val="Char9"/>
          <w:rtl/>
        </w:rPr>
        <w:t xml:space="preserve"> است </w:t>
      </w:r>
      <w:r w:rsidR="00AF2E6E" w:rsidRPr="00051EF9">
        <w:rPr>
          <w:rStyle w:val="Char9"/>
          <w:rtl/>
        </w:rPr>
        <w:t>ک</w:t>
      </w:r>
      <w:r w:rsidRPr="00051EF9">
        <w:rPr>
          <w:rStyle w:val="Char9"/>
          <w:rtl/>
        </w:rPr>
        <w:t>ه غلوّ و افراط نمود و ا</w:t>
      </w:r>
      <w:r w:rsidR="00AF2E6E" w:rsidRPr="00051EF9">
        <w:rPr>
          <w:rStyle w:val="Char9"/>
          <w:rtl/>
        </w:rPr>
        <w:t>ی</w:t>
      </w:r>
      <w:r w:rsidRPr="00051EF9">
        <w:rPr>
          <w:rStyle w:val="Char9"/>
          <w:rtl/>
        </w:rPr>
        <w:t>ن گروه سبأ</w:t>
      </w:r>
      <w:r w:rsidR="00AF2E6E" w:rsidRPr="00051EF9">
        <w:rPr>
          <w:rStyle w:val="Char9"/>
          <w:rtl/>
        </w:rPr>
        <w:t>ی</w:t>
      </w:r>
      <w:r w:rsidRPr="00051EF9">
        <w:rPr>
          <w:rStyle w:val="Char9"/>
          <w:rtl/>
        </w:rPr>
        <w:t>ه نام</w:t>
      </w:r>
      <w:r w:rsidR="00AF2E6E" w:rsidRPr="00051EF9">
        <w:rPr>
          <w:rStyle w:val="Char9"/>
          <w:rtl/>
        </w:rPr>
        <w:t>ی</w:t>
      </w:r>
      <w:r w:rsidRPr="00051EF9">
        <w:rPr>
          <w:rStyle w:val="Char9"/>
          <w:rtl/>
        </w:rPr>
        <w:t>ده شد و از پ</w:t>
      </w:r>
      <w:r w:rsidR="00AF2E6E" w:rsidRPr="00051EF9">
        <w:rPr>
          <w:rStyle w:val="Char9"/>
          <w:rtl/>
        </w:rPr>
        <w:t>ی</w:t>
      </w:r>
      <w:r w:rsidRPr="00051EF9">
        <w:rPr>
          <w:rStyle w:val="Char9"/>
          <w:rtl/>
        </w:rPr>
        <w:t>روان عبدالله بن سبأ</w:t>
      </w:r>
      <w:r w:rsidR="006D7D8D">
        <w:rPr>
          <w:rStyle w:val="Char9"/>
          <w:rtl/>
        </w:rPr>
        <w:t xml:space="preserve"> می‌باشد</w:t>
      </w:r>
      <w:r w:rsidRPr="00051EF9">
        <w:rPr>
          <w:rStyle w:val="Char9"/>
          <w:rtl/>
        </w:rPr>
        <w:t xml:space="preserve"> و او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بود </w:t>
      </w:r>
      <w:r w:rsidR="00AF2E6E" w:rsidRPr="00051EF9">
        <w:rPr>
          <w:rStyle w:val="Char9"/>
          <w:rtl/>
        </w:rPr>
        <w:t>ک</w:t>
      </w:r>
      <w:r w:rsidRPr="00051EF9">
        <w:rPr>
          <w:rStyle w:val="Char9"/>
          <w:rtl/>
        </w:rPr>
        <w:t>ه ناسزاگو</w:t>
      </w:r>
      <w:r w:rsidR="00AF2E6E" w:rsidRPr="00051EF9">
        <w:rPr>
          <w:rStyle w:val="Char9"/>
          <w:rtl/>
        </w:rPr>
        <w:t>یی</w:t>
      </w:r>
      <w:r w:rsidRPr="00051EF9">
        <w:rPr>
          <w:rStyle w:val="Char9"/>
          <w:rtl/>
        </w:rPr>
        <w:t xml:space="preserve"> از ابوب</w:t>
      </w:r>
      <w:r w:rsidR="00AF2E6E" w:rsidRPr="00051EF9">
        <w:rPr>
          <w:rStyle w:val="Char9"/>
          <w:rtl/>
        </w:rPr>
        <w:t>ک</w:t>
      </w:r>
      <w:r w:rsidRPr="00051EF9">
        <w:rPr>
          <w:rStyle w:val="Char9"/>
          <w:rtl/>
        </w:rPr>
        <w:t>ر و عمر و عثمان و صحابه را علن</w:t>
      </w:r>
      <w:r w:rsidR="00AF2E6E" w:rsidRPr="00051EF9">
        <w:rPr>
          <w:rStyle w:val="Char9"/>
          <w:rtl/>
        </w:rPr>
        <w:t>ی</w:t>
      </w:r>
      <w:r w:rsidRPr="00051EF9">
        <w:rPr>
          <w:rStyle w:val="Char9"/>
          <w:rtl/>
        </w:rPr>
        <w:t xml:space="preserve"> نموده و از آنها اظهار ب</w:t>
      </w:r>
      <w:r w:rsidR="00AF2E6E" w:rsidRPr="00051EF9">
        <w:rPr>
          <w:rStyle w:val="Char9"/>
          <w:rtl/>
        </w:rPr>
        <w:t>ی</w:t>
      </w:r>
      <w:r w:rsidRPr="00051EF9">
        <w:rPr>
          <w:rStyle w:val="Char9"/>
          <w:rtl/>
        </w:rPr>
        <w:t>زار</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tl/>
        </w:rPr>
        <w:t>‌</w:t>
      </w:r>
      <w:r w:rsidR="00AF2E6E" w:rsidRPr="00051EF9">
        <w:rPr>
          <w:rStyle w:val="Char9"/>
          <w:rtl/>
        </w:rPr>
        <w:t>ک</w:t>
      </w:r>
      <w:r w:rsidRPr="00051EF9">
        <w:rPr>
          <w:rStyle w:val="Char9"/>
          <w:rtl/>
        </w:rPr>
        <w:t>رد و م</w:t>
      </w:r>
      <w:r w:rsidR="00AF2E6E" w:rsidRPr="00051EF9">
        <w:rPr>
          <w:rStyle w:val="Char9"/>
          <w:rtl/>
        </w:rPr>
        <w:t>ی</w:t>
      </w:r>
      <w:r w:rsidRPr="00051EF9">
        <w:rPr>
          <w:rStyle w:val="Char9"/>
          <w:rtl/>
        </w:rPr>
        <w:t xml:space="preserve">‌گفت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عل</w:t>
      </w:r>
      <w:r w:rsidR="00AF2E6E" w:rsidRPr="00051EF9">
        <w:rPr>
          <w:rStyle w:val="Char9"/>
          <w:rtl/>
        </w:rPr>
        <w:t>ی</w:t>
      </w:r>
      <w:r w:rsidR="000F71B7">
        <w:rPr>
          <w:rStyle w:val="Char9"/>
          <w:rtl/>
        </w:rPr>
        <w:t xml:space="preserve"> این‌ها </w:t>
      </w:r>
      <w:r w:rsidRPr="00051EF9">
        <w:rPr>
          <w:rStyle w:val="Char9"/>
          <w:rtl/>
        </w:rPr>
        <w:t xml:space="preserve">را به او </w:t>
      </w:r>
      <w:r w:rsidR="00AF2E6E" w:rsidRPr="00051EF9">
        <w:rPr>
          <w:rStyle w:val="Char9"/>
          <w:rtl/>
        </w:rPr>
        <w:t>ی</w:t>
      </w:r>
      <w:r w:rsidRPr="00051EF9">
        <w:rPr>
          <w:rStyle w:val="Char9"/>
          <w:rtl/>
        </w:rPr>
        <w:t>اد داده‌است</w:t>
      </w:r>
      <w:r w:rsidRPr="00FD35AF">
        <w:rPr>
          <w:rFonts w:ascii="Tahoma" w:hAnsi="Tahoma" w:cs="Traditional Arabic" w:hint="cs"/>
          <w:rtl/>
        </w:rPr>
        <w:t>»</w:t>
      </w:r>
      <w:r w:rsidRPr="00051EF9">
        <w:rPr>
          <w:rStyle w:val="Char9"/>
          <w:rtl/>
        </w:rPr>
        <w:t>. و بق</w:t>
      </w:r>
      <w:r w:rsidR="00AF2E6E" w:rsidRPr="00051EF9">
        <w:rPr>
          <w:rStyle w:val="Char9"/>
          <w:rtl/>
        </w:rPr>
        <w:t>ی</w:t>
      </w:r>
      <w:r w:rsidR="00835A14">
        <w:rPr>
          <w:rStyle w:val="Char9"/>
          <w:rtl/>
        </w:rPr>
        <w:t>ۀ</w:t>
      </w:r>
      <w:r w:rsidRPr="00051EF9">
        <w:rPr>
          <w:rStyle w:val="Char9"/>
          <w:rtl/>
        </w:rPr>
        <w:t xml:space="preserve"> سخنان</w:t>
      </w:r>
      <w:r w:rsidR="00AF2E6E" w:rsidRPr="00051EF9">
        <w:rPr>
          <w:rStyle w:val="Char9"/>
          <w:rtl/>
        </w:rPr>
        <w:t>ی</w:t>
      </w:r>
      <w:r w:rsidRPr="00051EF9">
        <w:rPr>
          <w:rStyle w:val="Char9"/>
          <w:rtl/>
        </w:rPr>
        <w:t xml:space="preserve"> را </w:t>
      </w:r>
      <w:r w:rsidR="00AF2E6E" w:rsidRPr="00051EF9">
        <w:rPr>
          <w:rStyle w:val="Char9"/>
          <w:rtl/>
        </w:rPr>
        <w:t>ک</w:t>
      </w:r>
      <w:r w:rsidRPr="00051EF9">
        <w:rPr>
          <w:rStyle w:val="Char9"/>
          <w:rtl/>
        </w:rPr>
        <w:t>ه سابقاً از ا</w:t>
      </w:r>
      <w:r w:rsidR="00AF2E6E" w:rsidRPr="00051EF9">
        <w:rPr>
          <w:rStyle w:val="Char9"/>
          <w:rtl/>
        </w:rPr>
        <w:t>ی</w:t>
      </w:r>
      <w:r w:rsidRPr="00051EF9">
        <w:rPr>
          <w:rStyle w:val="Char9"/>
          <w:rtl/>
        </w:rPr>
        <w:t>شان و د</w:t>
      </w:r>
      <w:r w:rsidR="00AF2E6E" w:rsidRPr="00051EF9">
        <w:rPr>
          <w:rStyle w:val="Char9"/>
          <w:rtl/>
        </w:rPr>
        <w:t>ی</w:t>
      </w:r>
      <w:r w:rsidRPr="00051EF9">
        <w:rPr>
          <w:rStyle w:val="Char9"/>
          <w:rtl/>
        </w:rPr>
        <w:t xml:space="preserve">گران نقل </w:t>
      </w:r>
      <w:r w:rsidR="00AF2E6E" w:rsidRPr="00051EF9">
        <w:rPr>
          <w:rStyle w:val="Char9"/>
          <w:rtl/>
        </w:rPr>
        <w:t>ک</w:t>
      </w:r>
      <w:r w:rsidRPr="00051EF9">
        <w:rPr>
          <w:rStyle w:val="Char9"/>
          <w:rtl/>
        </w:rPr>
        <w:t>رد</w:t>
      </w:r>
      <w:r w:rsidR="00AF2E6E" w:rsidRPr="00051EF9">
        <w:rPr>
          <w:rStyle w:val="Char9"/>
          <w:rtl/>
        </w:rPr>
        <w:t>ی</w:t>
      </w:r>
      <w:r w:rsidRPr="00051EF9">
        <w:rPr>
          <w:rStyle w:val="Char9"/>
          <w:rtl/>
        </w:rPr>
        <w:t>م، نقل</w:t>
      </w:r>
      <w:r w:rsidR="004A5748">
        <w:rPr>
          <w:rStyle w:val="Char9"/>
          <w:rtl/>
        </w:rPr>
        <w:t xml:space="preserve"> می‌کند</w:t>
      </w:r>
      <w:r w:rsidRPr="00051EF9">
        <w:rPr>
          <w:rStyle w:val="Char9"/>
          <w:rtl/>
        </w:rPr>
        <w:t>،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w:t>
      </w:r>
      <w:r w:rsidR="00CE2A51">
        <w:rPr>
          <w:rStyle w:val="Char9"/>
          <w:rtl/>
        </w:rPr>
        <w:t xml:space="preserve"> می‌گوید</w:t>
      </w:r>
      <w:r w:rsidRPr="00051EF9">
        <w:rPr>
          <w:rStyle w:val="Char9"/>
          <w:rtl/>
        </w:rPr>
        <w:t xml:space="preserve">: </w:t>
      </w:r>
      <w:r w:rsidRPr="00FD35AF">
        <w:rPr>
          <w:rFonts w:ascii="Tahoma" w:hAnsi="Tahoma" w:cs="Traditional Arabic" w:hint="cs"/>
          <w:rtl/>
        </w:rPr>
        <w:t>«</w:t>
      </w:r>
      <w:r w:rsidRPr="00051EF9">
        <w:rPr>
          <w:rStyle w:val="Char9"/>
          <w:rtl/>
        </w:rPr>
        <w:t>بد</w:t>
      </w:r>
      <w:r w:rsidR="00AF2E6E" w:rsidRPr="00051EF9">
        <w:rPr>
          <w:rStyle w:val="Char9"/>
          <w:rtl/>
        </w:rPr>
        <w:t>ی</w:t>
      </w:r>
      <w:r w:rsidRPr="00051EF9">
        <w:rPr>
          <w:rStyle w:val="Char9"/>
          <w:rtl/>
        </w:rPr>
        <w:t xml:space="preserve">ن خاطر است </w:t>
      </w:r>
      <w:r w:rsidR="00AF2E6E" w:rsidRPr="00051EF9">
        <w:rPr>
          <w:rStyle w:val="Char9"/>
          <w:rtl/>
        </w:rPr>
        <w:t>ک</w:t>
      </w:r>
      <w:r w:rsidRPr="00051EF9">
        <w:rPr>
          <w:rStyle w:val="Char9"/>
          <w:rtl/>
        </w:rPr>
        <w:t xml:space="preserve">ه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با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مخالفند</w:t>
      </w:r>
      <w:r w:rsidR="000F71B7">
        <w:rPr>
          <w:rStyle w:val="Char9"/>
          <w:rtl/>
        </w:rPr>
        <w:t xml:space="preserve"> می‌گویند</w:t>
      </w:r>
      <w:r w:rsidRPr="00051EF9">
        <w:rPr>
          <w:rStyle w:val="Char9"/>
          <w:rtl/>
        </w:rPr>
        <w:t xml:space="preserve"> </w:t>
      </w:r>
      <w:r w:rsidR="00AF2E6E" w:rsidRPr="00051EF9">
        <w:rPr>
          <w:rStyle w:val="Char9"/>
          <w:rtl/>
        </w:rPr>
        <w:t>ک</w:t>
      </w:r>
      <w:r w:rsidRPr="00051EF9">
        <w:rPr>
          <w:rStyle w:val="Char9"/>
          <w:rtl/>
        </w:rPr>
        <w:t>ه اصل رفض (تش</w:t>
      </w:r>
      <w:r w:rsidR="00AF2E6E" w:rsidRPr="00051EF9">
        <w:rPr>
          <w:rStyle w:val="Char9"/>
          <w:rtl/>
        </w:rPr>
        <w:t>ی</w:t>
      </w:r>
      <w:r w:rsidRPr="00051EF9">
        <w:rPr>
          <w:rStyle w:val="Char9"/>
          <w:rtl/>
        </w:rPr>
        <w:t xml:space="preserve">ع) از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ت گرفته شده‌است</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180"/>
      </w:r>
      <w:r w:rsidRPr="000F71B7">
        <w:rPr>
          <w:rStyle w:val="Char9"/>
          <w:rFonts w:hint="cs"/>
          <w:vertAlign w:val="superscript"/>
          <w:rtl/>
        </w:rPr>
        <w:t>)</w:t>
      </w:r>
      <w:r w:rsidRPr="00051EF9">
        <w:rPr>
          <w:rStyle w:val="Char9"/>
          <w:rFonts w:hint="cs"/>
          <w:rtl/>
        </w:rPr>
        <w:t xml:space="preserve">. </w:t>
      </w:r>
      <w:r w:rsidRPr="00051EF9">
        <w:rPr>
          <w:rStyle w:val="Char9"/>
          <w:rtl/>
        </w:rPr>
        <w:t xml:space="preserve">و </w:t>
      </w:r>
      <w:r w:rsidR="00AF2E6E" w:rsidRPr="00051EF9">
        <w:rPr>
          <w:rStyle w:val="Char9"/>
          <w:rtl/>
        </w:rPr>
        <w:t>ک</w:t>
      </w:r>
      <w:r w:rsidRPr="00051EF9">
        <w:rPr>
          <w:rStyle w:val="Char9"/>
          <w:rtl/>
        </w:rPr>
        <w:t>شّ</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ز هم</w:t>
      </w:r>
      <w:r w:rsidR="00AF2E6E" w:rsidRPr="00051EF9">
        <w:rPr>
          <w:rStyle w:val="Char9"/>
          <w:rtl/>
        </w:rPr>
        <w:t>ی</w:t>
      </w:r>
      <w:r w:rsidRPr="00051EF9">
        <w:rPr>
          <w:rStyle w:val="Char9"/>
          <w:rtl/>
        </w:rPr>
        <w:t>ن روا</w:t>
      </w:r>
      <w:r w:rsidR="00AF2E6E" w:rsidRPr="00051EF9">
        <w:rPr>
          <w:rStyle w:val="Char9"/>
          <w:rtl/>
        </w:rPr>
        <w:t>ی</w:t>
      </w:r>
      <w:r w:rsidRPr="00051EF9">
        <w:rPr>
          <w:rStyle w:val="Char9"/>
          <w:rtl/>
        </w:rPr>
        <w:t>ت را همچنان</w:t>
      </w:r>
      <w:r w:rsidR="00AF2E6E" w:rsidRPr="00051EF9">
        <w:rPr>
          <w:rStyle w:val="Char9"/>
          <w:rtl/>
        </w:rPr>
        <w:t>ک</w:t>
      </w:r>
      <w:r w:rsidRPr="00051EF9">
        <w:rPr>
          <w:rStyle w:val="Char9"/>
          <w:rtl/>
        </w:rPr>
        <w:t>ه سابقاً آورد</w:t>
      </w:r>
      <w:r w:rsidR="00AF2E6E" w:rsidRPr="00051EF9">
        <w:rPr>
          <w:rStyle w:val="Char9"/>
          <w:rtl/>
        </w:rPr>
        <w:t>ی</w:t>
      </w:r>
      <w:r w:rsidRPr="00051EF9">
        <w:rPr>
          <w:rStyle w:val="Char9"/>
          <w:rtl/>
        </w:rPr>
        <w:t>م، ذ</w:t>
      </w:r>
      <w:r w:rsidR="00AF2E6E" w:rsidRPr="00051EF9">
        <w:rPr>
          <w:rStyle w:val="Char9"/>
          <w:rtl/>
        </w:rPr>
        <w:t>ک</w:t>
      </w:r>
      <w:r w:rsidRPr="00051EF9">
        <w:rPr>
          <w:rStyle w:val="Char9"/>
          <w:rtl/>
        </w:rPr>
        <w:t>ر نموده‌است.</w:t>
      </w:r>
    </w:p>
    <w:p w:rsidR="00C363C7" w:rsidRPr="00051EF9" w:rsidRDefault="00C363C7" w:rsidP="00CE2A51">
      <w:pPr>
        <w:ind w:firstLine="284"/>
        <w:jc w:val="both"/>
        <w:rPr>
          <w:rStyle w:val="Char9"/>
          <w:rtl/>
        </w:rPr>
      </w:pPr>
      <w:r w:rsidRPr="00051EF9">
        <w:rPr>
          <w:rStyle w:val="Char9"/>
          <w:rtl/>
        </w:rPr>
        <w:t>ا</w:t>
      </w:r>
      <w:r w:rsidR="00AF2E6E" w:rsidRPr="00051EF9">
        <w:rPr>
          <w:rStyle w:val="Char9"/>
          <w:rtl/>
        </w:rPr>
        <w:t>ی</w:t>
      </w:r>
      <w:r w:rsidRPr="00051EF9">
        <w:rPr>
          <w:rStyle w:val="Char9"/>
          <w:rtl/>
        </w:rPr>
        <w:t xml:space="preserve">ن عبارات را خصوصاً اعاده </w:t>
      </w:r>
      <w:r w:rsidR="00AF2E6E" w:rsidRPr="00051EF9">
        <w:rPr>
          <w:rStyle w:val="Char9"/>
          <w:rtl/>
        </w:rPr>
        <w:t>ک</w:t>
      </w:r>
      <w:r w:rsidRPr="00051EF9">
        <w:rPr>
          <w:rStyle w:val="Char9"/>
          <w:rtl/>
        </w:rPr>
        <w:t>رد</w:t>
      </w:r>
      <w:r w:rsidR="00AF2E6E" w:rsidRPr="00051EF9">
        <w:rPr>
          <w:rStyle w:val="Char9"/>
          <w:rtl/>
        </w:rPr>
        <w:t>ی</w:t>
      </w:r>
      <w:r w:rsidRPr="00051EF9">
        <w:rPr>
          <w:rStyle w:val="Char9"/>
          <w:rtl/>
        </w:rPr>
        <w:t>م چون ارتباط مستق</w:t>
      </w:r>
      <w:r w:rsidR="00AF2E6E" w:rsidRPr="00051EF9">
        <w:rPr>
          <w:rStyle w:val="Char9"/>
          <w:rtl/>
        </w:rPr>
        <w:t>ی</w:t>
      </w:r>
      <w:r w:rsidRPr="00051EF9">
        <w:rPr>
          <w:rStyle w:val="Char9"/>
          <w:rtl/>
        </w:rPr>
        <w:t>م با فهم ش</w:t>
      </w:r>
      <w:r w:rsidR="00AF2E6E" w:rsidRPr="00051EF9">
        <w:rPr>
          <w:rStyle w:val="Char9"/>
          <w:rtl/>
        </w:rPr>
        <w:t>ی</w:t>
      </w:r>
      <w:r w:rsidRPr="00051EF9">
        <w:rPr>
          <w:rStyle w:val="Char9"/>
          <w:rtl/>
        </w:rPr>
        <w:t>عه و تش</w:t>
      </w:r>
      <w:r w:rsidR="00AF2E6E" w:rsidRPr="00051EF9">
        <w:rPr>
          <w:rStyle w:val="Char9"/>
          <w:rtl/>
        </w:rPr>
        <w:t>ی</w:t>
      </w:r>
      <w:r w:rsidRPr="00051EF9">
        <w:rPr>
          <w:rStyle w:val="Char9"/>
          <w:rtl/>
        </w:rPr>
        <w:t>ع و مراحل تحوّل و دگرگون</w:t>
      </w:r>
      <w:r w:rsidR="00AF2E6E" w:rsidRPr="00051EF9">
        <w:rPr>
          <w:rStyle w:val="Char9"/>
          <w:rtl/>
        </w:rPr>
        <w:t>ی</w:t>
      </w:r>
      <w:r w:rsidRPr="00051EF9">
        <w:rPr>
          <w:rStyle w:val="Char9"/>
          <w:rtl/>
        </w:rPr>
        <w:t xml:space="preserve"> آن دارد تا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ان بدانند </w:t>
      </w:r>
      <w:r w:rsidR="00AF2E6E" w:rsidRPr="00051EF9">
        <w:rPr>
          <w:rStyle w:val="Char9"/>
          <w:rtl/>
        </w:rPr>
        <w:t>ک</w:t>
      </w:r>
      <w:r w:rsidRPr="00051EF9">
        <w:rPr>
          <w:rStyle w:val="Char9"/>
          <w:rtl/>
        </w:rPr>
        <w:t>ه چطور مذهبشان تغ</w:t>
      </w:r>
      <w:r w:rsidR="00AF2E6E" w:rsidRPr="00051EF9">
        <w:rPr>
          <w:rStyle w:val="Char9"/>
          <w:rtl/>
        </w:rPr>
        <w:t>یی</w:t>
      </w:r>
      <w:r w:rsidRPr="00051EF9">
        <w:rPr>
          <w:rStyle w:val="Char9"/>
          <w:rtl/>
        </w:rPr>
        <w:t xml:space="preserve">ر </w:t>
      </w:r>
      <w:r w:rsidR="00AF2E6E" w:rsidRPr="00051EF9">
        <w:rPr>
          <w:rStyle w:val="Char9"/>
          <w:rtl/>
        </w:rPr>
        <w:t>ک</w:t>
      </w:r>
      <w:r w:rsidRPr="00051EF9">
        <w:rPr>
          <w:rStyle w:val="Char9"/>
          <w:rtl/>
        </w:rPr>
        <w:t xml:space="preserve">رده. و بدانند </w:t>
      </w:r>
      <w:r w:rsidR="00AF2E6E" w:rsidRPr="00051EF9">
        <w:rPr>
          <w:rStyle w:val="Char9"/>
          <w:rtl/>
        </w:rPr>
        <w:t>ک</w:t>
      </w:r>
      <w:r w:rsidRPr="00051EF9">
        <w:rPr>
          <w:rStyle w:val="Char9"/>
          <w:rtl/>
        </w:rPr>
        <w:t>ه حتّ</w:t>
      </w:r>
      <w:r w:rsidR="00AF2E6E" w:rsidRPr="00051EF9">
        <w:rPr>
          <w:rStyle w:val="Char9"/>
          <w:rtl/>
        </w:rPr>
        <w:t>ی</w:t>
      </w:r>
      <w:r w:rsidRPr="00051EF9">
        <w:rPr>
          <w:rStyle w:val="Char9"/>
          <w:rtl/>
        </w:rPr>
        <w:t xml:space="preserve"> مراجع و منابع قد</w:t>
      </w:r>
      <w:r w:rsidR="00AF2E6E" w:rsidRPr="00051EF9">
        <w:rPr>
          <w:rStyle w:val="Char9"/>
          <w:rtl/>
        </w:rPr>
        <w:t>ی</w:t>
      </w:r>
      <w:r w:rsidRPr="00051EF9">
        <w:rPr>
          <w:rStyle w:val="Char9"/>
          <w:rtl/>
        </w:rPr>
        <w:t>م آنها ن</w:t>
      </w:r>
      <w:r w:rsidR="00AF2E6E" w:rsidRPr="00051EF9">
        <w:rPr>
          <w:rStyle w:val="Char9"/>
          <w:rtl/>
        </w:rPr>
        <w:t>ی</w:t>
      </w:r>
      <w:r w:rsidRPr="00051EF9">
        <w:rPr>
          <w:rStyle w:val="Char9"/>
          <w:rtl/>
        </w:rPr>
        <w:t>ز به ا</w:t>
      </w:r>
      <w:r w:rsidR="00AF2E6E" w:rsidRPr="00051EF9">
        <w:rPr>
          <w:rStyle w:val="Char9"/>
          <w:rtl/>
        </w:rPr>
        <w:t>ی</w:t>
      </w:r>
      <w:r w:rsidRPr="00051EF9">
        <w:rPr>
          <w:rStyle w:val="Char9"/>
          <w:rtl/>
        </w:rPr>
        <w:t>ن امر خط</w:t>
      </w:r>
      <w:r w:rsidR="00AF2E6E" w:rsidRPr="00051EF9">
        <w:rPr>
          <w:rStyle w:val="Char9"/>
          <w:rtl/>
        </w:rPr>
        <w:t>ی</w:t>
      </w:r>
      <w:r w:rsidRPr="00051EF9">
        <w:rPr>
          <w:rStyle w:val="Char9"/>
          <w:rtl/>
        </w:rPr>
        <w:t>ر اتّفاق دارند.</w:t>
      </w:r>
    </w:p>
    <w:p w:rsidR="00C363C7" w:rsidRPr="00051EF9" w:rsidRDefault="00C363C7" w:rsidP="001A2EC3">
      <w:pPr>
        <w:ind w:firstLine="284"/>
        <w:jc w:val="both"/>
        <w:rPr>
          <w:rStyle w:val="Char9"/>
          <w:rtl/>
        </w:rPr>
      </w:pPr>
      <w:r w:rsidRPr="00051EF9">
        <w:rPr>
          <w:rStyle w:val="Char9"/>
          <w:rtl/>
        </w:rPr>
        <w:t>ا</w:t>
      </w:r>
      <w:r w:rsidR="00AF2E6E" w:rsidRPr="00051EF9">
        <w:rPr>
          <w:rStyle w:val="Char9"/>
          <w:rtl/>
        </w:rPr>
        <w:t>ی</w:t>
      </w:r>
      <w:r w:rsidRPr="00051EF9">
        <w:rPr>
          <w:rStyle w:val="Char9"/>
          <w:rtl/>
        </w:rPr>
        <w:t>ن اوّل</w:t>
      </w:r>
      <w:r w:rsidR="00AF2E6E" w:rsidRPr="00051EF9">
        <w:rPr>
          <w:rStyle w:val="Char9"/>
          <w:rtl/>
        </w:rPr>
        <w:t>ی</w:t>
      </w:r>
      <w:r w:rsidRPr="00051EF9">
        <w:rPr>
          <w:rStyle w:val="Char9"/>
          <w:rtl/>
        </w:rPr>
        <w:t>ن حادث</w:t>
      </w:r>
      <w:r w:rsidR="00835A14">
        <w:rPr>
          <w:rStyle w:val="Char9"/>
          <w:rtl/>
        </w:rPr>
        <w:t>ۀ</w:t>
      </w:r>
      <w:r w:rsidRPr="00051EF9">
        <w:rPr>
          <w:rStyle w:val="Char9"/>
          <w:rtl/>
        </w:rPr>
        <w:t xml:space="preserve"> مهمّ تغ</w:t>
      </w:r>
      <w:r w:rsidR="00AF2E6E" w:rsidRPr="00051EF9">
        <w:rPr>
          <w:rStyle w:val="Char9"/>
          <w:rtl/>
        </w:rPr>
        <w:t>یی</w:t>
      </w:r>
      <w:r w:rsidRPr="00051EF9">
        <w:rPr>
          <w:rStyle w:val="Char9"/>
          <w:rtl/>
        </w:rPr>
        <w:t>ر عق</w:t>
      </w:r>
      <w:r w:rsidR="00AF2E6E" w:rsidRPr="00051EF9">
        <w:rPr>
          <w:rStyle w:val="Char9"/>
          <w:rtl/>
        </w:rPr>
        <w:t>ی</w:t>
      </w:r>
      <w:r w:rsidRPr="00051EF9">
        <w:rPr>
          <w:rStyle w:val="Char9"/>
          <w:rtl/>
        </w:rPr>
        <w:t>دت</w:t>
      </w:r>
      <w:r w:rsidR="00AF2E6E" w:rsidRPr="00051EF9">
        <w:rPr>
          <w:rStyle w:val="Char9"/>
          <w:rtl/>
        </w:rPr>
        <w:t>ی</w:t>
      </w:r>
      <w:r w:rsidRPr="00051EF9">
        <w:rPr>
          <w:rStyle w:val="Char9"/>
          <w:rtl/>
        </w:rPr>
        <w:t xml:space="preserve"> و د</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و ف</w:t>
      </w:r>
      <w:r w:rsidR="00AF2E6E" w:rsidRPr="00051EF9">
        <w:rPr>
          <w:rStyle w:val="Char9"/>
          <w:rtl/>
        </w:rPr>
        <w:t>ک</w:t>
      </w:r>
      <w:r w:rsidRPr="00051EF9">
        <w:rPr>
          <w:rStyle w:val="Char9"/>
          <w:rtl/>
        </w:rPr>
        <w:t>ر</w:t>
      </w:r>
      <w:r w:rsidR="00AF2E6E" w:rsidRPr="00051EF9">
        <w:rPr>
          <w:rStyle w:val="Char9"/>
          <w:rtl/>
        </w:rPr>
        <w:t>ی</w:t>
      </w:r>
      <w:r w:rsidRPr="00051EF9">
        <w:rPr>
          <w:rStyle w:val="Char9"/>
          <w:rtl/>
        </w:rPr>
        <w:t xml:space="preserve"> و اساس</w:t>
      </w:r>
      <w:r w:rsidR="00AF2E6E" w:rsidRPr="00051EF9">
        <w:rPr>
          <w:rStyle w:val="Char9"/>
          <w:rtl/>
        </w:rPr>
        <w:t>ی</w:t>
      </w:r>
      <w:r w:rsidRPr="00051EF9">
        <w:rPr>
          <w:rStyle w:val="Char9"/>
          <w:rtl/>
        </w:rPr>
        <w:t xml:space="preserve"> و ر</w:t>
      </w:r>
      <w:r w:rsidR="00AF2E6E" w:rsidRPr="00051EF9">
        <w:rPr>
          <w:rStyle w:val="Char9"/>
          <w:rtl/>
        </w:rPr>
        <w:t>ی</w:t>
      </w:r>
      <w:r w:rsidRPr="00051EF9">
        <w:rPr>
          <w:rStyle w:val="Char9"/>
          <w:rtl/>
        </w:rPr>
        <w:t>شه ا</w:t>
      </w:r>
      <w:r w:rsidR="00AF2E6E" w:rsidRPr="00051EF9">
        <w:rPr>
          <w:rStyle w:val="Char9"/>
          <w:rtl/>
        </w:rPr>
        <w:t>ی</w:t>
      </w:r>
      <w:r w:rsidRPr="00051EF9">
        <w:rPr>
          <w:rStyle w:val="Char9"/>
          <w:rtl/>
        </w:rPr>
        <w:t xml:space="preserve"> بود </w:t>
      </w:r>
      <w:r w:rsidR="00AF2E6E" w:rsidRPr="00051EF9">
        <w:rPr>
          <w:rStyle w:val="Char9"/>
          <w:rtl/>
        </w:rPr>
        <w:t>ک</w:t>
      </w:r>
      <w:r w:rsidRPr="00051EF9">
        <w:rPr>
          <w:rStyle w:val="Char9"/>
          <w:rtl/>
        </w:rPr>
        <w:t>ه در تش</w:t>
      </w:r>
      <w:r w:rsidR="00AF2E6E" w:rsidRPr="00051EF9">
        <w:rPr>
          <w:rStyle w:val="Char9"/>
          <w:rtl/>
        </w:rPr>
        <w:t>ی</w:t>
      </w:r>
      <w:r w:rsidRPr="00051EF9">
        <w:rPr>
          <w:rStyle w:val="Char9"/>
          <w:rtl/>
        </w:rPr>
        <w:t xml:space="preserve">ع رخ داد </w:t>
      </w:r>
      <w:r w:rsidR="00AF2E6E" w:rsidRPr="00051EF9">
        <w:rPr>
          <w:rStyle w:val="Char9"/>
          <w:rtl/>
        </w:rPr>
        <w:t>ک</w:t>
      </w:r>
      <w:r w:rsidRPr="00051EF9">
        <w:rPr>
          <w:rStyle w:val="Char9"/>
          <w:rtl/>
        </w:rPr>
        <w:t>ه ف</w:t>
      </w:r>
      <w:r w:rsidR="00AF2E6E" w:rsidRPr="00051EF9">
        <w:rPr>
          <w:rStyle w:val="Char9"/>
          <w:rtl/>
        </w:rPr>
        <w:t>ک</w:t>
      </w:r>
      <w:r w:rsidRPr="00051EF9">
        <w:rPr>
          <w:rStyle w:val="Char9"/>
          <w:rtl/>
        </w:rPr>
        <w:t>ر و روش تش</w:t>
      </w:r>
      <w:r w:rsidR="00AF2E6E" w:rsidRPr="00051EF9">
        <w:rPr>
          <w:rStyle w:val="Char9"/>
          <w:rtl/>
        </w:rPr>
        <w:t>ی</w:t>
      </w:r>
      <w:r w:rsidRPr="00051EF9">
        <w:rPr>
          <w:rStyle w:val="Char9"/>
          <w:rtl/>
        </w:rPr>
        <w:t>ع را در خلال قرون متماد</w:t>
      </w:r>
      <w:r w:rsidR="00AF2E6E" w:rsidRPr="00051EF9">
        <w:rPr>
          <w:rStyle w:val="Char9"/>
          <w:rtl/>
        </w:rPr>
        <w:t>ی</w:t>
      </w:r>
      <w:r w:rsidRPr="00051EF9">
        <w:rPr>
          <w:rStyle w:val="Char9"/>
          <w:rtl/>
        </w:rPr>
        <w:t xml:space="preserve"> تغ</w:t>
      </w:r>
      <w:r w:rsidR="00AF2E6E" w:rsidRPr="00051EF9">
        <w:rPr>
          <w:rStyle w:val="Char9"/>
          <w:rtl/>
        </w:rPr>
        <w:t>یی</w:t>
      </w:r>
      <w:r w:rsidRPr="00051EF9">
        <w:rPr>
          <w:rStyle w:val="Char9"/>
          <w:rtl/>
        </w:rPr>
        <w:t>ر داد، همچنان</w:t>
      </w:r>
      <w:r w:rsidR="00AF2E6E" w:rsidRPr="00051EF9">
        <w:rPr>
          <w:rStyle w:val="Char9"/>
          <w:rtl/>
        </w:rPr>
        <w:t>ک</w:t>
      </w:r>
      <w:r w:rsidRPr="00051EF9">
        <w:rPr>
          <w:rStyle w:val="Char9"/>
          <w:rtl/>
        </w:rPr>
        <w:t>ه نوبخت</w:t>
      </w:r>
      <w:r w:rsidR="00AF2E6E" w:rsidRPr="00051EF9">
        <w:rPr>
          <w:rStyle w:val="Char9"/>
          <w:rtl/>
        </w:rPr>
        <w:t>ی</w:t>
      </w:r>
      <w:r w:rsidRPr="00051EF9">
        <w:rPr>
          <w:rStyle w:val="Char9"/>
          <w:rtl/>
        </w:rPr>
        <w:t xml:space="preserve"> و </w:t>
      </w:r>
      <w:r w:rsidR="00AF2E6E" w:rsidRPr="00051EF9">
        <w:rPr>
          <w:rStyle w:val="Char9"/>
          <w:rtl/>
        </w:rPr>
        <w:t>ک</w:t>
      </w:r>
      <w:r w:rsidRPr="00051EF9">
        <w:rPr>
          <w:rStyle w:val="Char9"/>
          <w:rtl/>
        </w:rPr>
        <w:t>شّ</w:t>
      </w:r>
      <w:r w:rsidR="00AF2E6E" w:rsidRPr="00051EF9">
        <w:rPr>
          <w:rStyle w:val="Char9"/>
          <w:rtl/>
        </w:rPr>
        <w:t>ی</w:t>
      </w:r>
      <w:r w:rsidRPr="00051EF9">
        <w:rPr>
          <w:rStyle w:val="Char9"/>
          <w:rtl/>
        </w:rPr>
        <w:t xml:space="preserve"> ش</w:t>
      </w:r>
      <w:r w:rsidR="00AF2E6E" w:rsidRPr="00051EF9">
        <w:rPr>
          <w:rStyle w:val="Char9"/>
          <w:rtl/>
        </w:rPr>
        <w:t>ی</w:t>
      </w:r>
      <w:r w:rsidRPr="00051EF9">
        <w:rPr>
          <w:rStyle w:val="Char9"/>
          <w:rtl/>
        </w:rPr>
        <w:t>عه و قبل از آنها قم</w:t>
      </w:r>
      <w:r w:rsidR="00AF2E6E" w:rsidRPr="00051EF9">
        <w:rPr>
          <w:rStyle w:val="Char9"/>
          <w:rtl/>
        </w:rPr>
        <w:t>ی</w:t>
      </w:r>
      <w:r w:rsidRPr="00051EF9">
        <w:rPr>
          <w:rStyle w:val="Char9"/>
          <w:rtl/>
        </w:rPr>
        <w:t xml:space="preserve"> و بس</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گر اعتراف دارند. از ا</w:t>
      </w:r>
      <w:r w:rsidR="00AF2E6E" w:rsidRPr="00051EF9">
        <w:rPr>
          <w:rStyle w:val="Char9"/>
          <w:rtl/>
        </w:rPr>
        <w:t>ی</w:t>
      </w:r>
      <w:r w:rsidRPr="00051EF9">
        <w:rPr>
          <w:rStyle w:val="Char9"/>
          <w:rtl/>
        </w:rPr>
        <w:t xml:space="preserve">نجا بود </w:t>
      </w:r>
      <w:r w:rsidR="00AF2E6E" w:rsidRPr="00051EF9">
        <w:rPr>
          <w:rStyle w:val="Char9"/>
          <w:rtl/>
        </w:rPr>
        <w:t>ک</w:t>
      </w:r>
      <w:r w:rsidRPr="00051EF9">
        <w:rPr>
          <w:rStyle w:val="Char9"/>
          <w:rtl/>
        </w:rPr>
        <w:t>ه رهبر</w:t>
      </w:r>
      <w:r w:rsidR="00AF2E6E" w:rsidRPr="00051EF9">
        <w:rPr>
          <w:rStyle w:val="Char9"/>
          <w:rtl/>
        </w:rPr>
        <w:t>ی</w:t>
      </w:r>
      <w:r w:rsidRPr="00051EF9">
        <w:rPr>
          <w:rStyle w:val="Char9"/>
          <w:rtl/>
        </w:rPr>
        <w:t xml:space="preserve"> ف</w:t>
      </w:r>
      <w:r w:rsidR="00AF2E6E" w:rsidRPr="00051EF9">
        <w:rPr>
          <w:rStyle w:val="Char9"/>
          <w:rtl/>
        </w:rPr>
        <w:t>ک</w:t>
      </w:r>
      <w:r w:rsidRPr="00051EF9">
        <w:rPr>
          <w:rStyle w:val="Char9"/>
          <w:rtl/>
        </w:rPr>
        <w:t>ر</w:t>
      </w:r>
      <w:r w:rsidR="00AF2E6E" w:rsidRPr="00051EF9">
        <w:rPr>
          <w:rStyle w:val="Char9"/>
          <w:rtl/>
        </w:rPr>
        <w:t>ی</w:t>
      </w:r>
      <w:r w:rsidRPr="00051EF9">
        <w:rPr>
          <w:rStyle w:val="Char9"/>
          <w:rtl/>
        </w:rPr>
        <w:t xml:space="preserve"> تش</w:t>
      </w:r>
      <w:r w:rsidR="00AF2E6E" w:rsidRPr="00051EF9">
        <w:rPr>
          <w:rStyle w:val="Char9"/>
          <w:rtl/>
        </w:rPr>
        <w:t>ی</w:t>
      </w:r>
      <w:r w:rsidRPr="00051EF9">
        <w:rPr>
          <w:rStyle w:val="Char9"/>
          <w:rtl/>
        </w:rPr>
        <w:t>ع به دست سبأ</w:t>
      </w:r>
      <w:r w:rsidR="00AF2E6E" w:rsidRPr="00051EF9">
        <w:rPr>
          <w:rStyle w:val="Char9"/>
          <w:rtl/>
        </w:rPr>
        <w:t>ی</w:t>
      </w:r>
      <w:r w:rsidRPr="00051EF9">
        <w:rPr>
          <w:rStyle w:val="Char9"/>
          <w:rtl/>
        </w:rPr>
        <w:t xml:space="preserve">ه و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ان افتاد و احزاب مخف</w:t>
      </w:r>
      <w:r w:rsidR="00AF2E6E" w:rsidRPr="00051EF9">
        <w:rPr>
          <w:rStyle w:val="Char9"/>
          <w:rtl/>
        </w:rPr>
        <w:t>ی</w:t>
      </w:r>
      <w:r w:rsidRPr="00051EF9">
        <w:rPr>
          <w:rStyle w:val="Char9"/>
          <w:rtl/>
        </w:rPr>
        <w:t xml:space="preserve"> و مخوف </w:t>
      </w:r>
      <w:r w:rsidR="00AF2E6E" w:rsidRPr="00051EF9">
        <w:rPr>
          <w:rStyle w:val="Char9"/>
          <w:rtl/>
        </w:rPr>
        <w:t>ی</w:t>
      </w:r>
      <w:r w:rsidRPr="00051EF9">
        <w:rPr>
          <w:rStyle w:val="Char9"/>
          <w:rtl/>
        </w:rPr>
        <w:t>هود با تش</w:t>
      </w:r>
      <w:r w:rsidR="00AF2E6E" w:rsidRPr="00051EF9">
        <w:rPr>
          <w:rStyle w:val="Char9"/>
          <w:rtl/>
        </w:rPr>
        <w:t>ی</w:t>
      </w:r>
      <w:r w:rsidRPr="00051EF9">
        <w:rPr>
          <w:rStyle w:val="Char9"/>
          <w:rtl/>
        </w:rPr>
        <w:t>ع همان باز</w:t>
      </w:r>
      <w:r w:rsidR="00AF2E6E" w:rsidRPr="00051EF9">
        <w:rPr>
          <w:rStyle w:val="Char9"/>
          <w:rtl/>
        </w:rPr>
        <w:t>ی</w:t>
      </w:r>
      <w:r w:rsidRPr="00051EF9">
        <w:rPr>
          <w:rStyle w:val="Char9"/>
          <w:rtl/>
        </w:rPr>
        <w:t xml:space="preserve"> را </w:t>
      </w:r>
      <w:r w:rsidR="00AF2E6E" w:rsidRPr="00051EF9">
        <w:rPr>
          <w:rStyle w:val="Char9"/>
          <w:rtl/>
        </w:rPr>
        <w:t>ک</w:t>
      </w:r>
      <w:r w:rsidRPr="00051EF9">
        <w:rPr>
          <w:rStyle w:val="Char9"/>
          <w:rtl/>
        </w:rPr>
        <w:t xml:space="preserve">ردند </w:t>
      </w:r>
      <w:r w:rsidR="00AF2E6E" w:rsidRPr="00051EF9">
        <w:rPr>
          <w:rStyle w:val="Char9"/>
          <w:rtl/>
        </w:rPr>
        <w:t>ک</w:t>
      </w:r>
      <w:r w:rsidRPr="00051EF9">
        <w:rPr>
          <w:rStyle w:val="Char9"/>
          <w:rtl/>
        </w:rPr>
        <w:t>ه قبلاً با مس</w:t>
      </w:r>
      <w:r w:rsidR="00AF2E6E" w:rsidRPr="00051EF9">
        <w:rPr>
          <w:rStyle w:val="Char9"/>
          <w:rtl/>
        </w:rPr>
        <w:t>ی</w:t>
      </w:r>
      <w:r w:rsidRPr="00051EF9">
        <w:rPr>
          <w:rStyle w:val="Char9"/>
          <w:rtl/>
        </w:rPr>
        <w:t>ح</w:t>
      </w:r>
      <w:r w:rsidR="00AF2E6E" w:rsidRPr="00051EF9">
        <w:rPr>
          <w:rStyle w:val="Char9"/>
          <w:rtl/>
        </w:rPr>
        <w:t>ی</w:t>
      </w:r>
      <w:r w:rsidRPr="00051EF9">
        <w:rPr>
          <w:rStyle w:val="Char9"/>
          <w:rtl/>
        </w:rPr>
        <w:t xml:space="preserve">ت به دست پولس </w:t>
      </w:r>
      <w:r w:rsidR="00AF2E6E" w:rsidRPr="00051EF9">
        <w:rPr>
          <w:rStyle w:val="Char9"/>
          <w:rtl/>
        </w:rPr>
        <w:t>ک</w:t>
      </w:r>
      <w:r w:rsidRPr="00051EF9">
        <w:rPr>
          <w:rStyle w:val="Char9"/>
          <w:rtl/>
        </w:rPr>
        <w:t>رده‌بودند و هر</w:t>
      </w:r>
      <w:r w:rsidR="00AF2E6E" w:rsidRPr="00051EF9">
        <w:rPr>
          <w:rStyle w:val="Char9"/>
          <w:rtl/>
        </w:rPr>
        <w:t>ک</w:t>
      </w:r>
      <w:r w:rsidRPr="00051EF9">
        <w:rPr>
          <w:rStyle w:val="Char9"/>
          <w:rtl/>
        </w:rPr>
        <w:t xml:space="preserve">س </w:t>
      </w:r>
      <w:r w:rsidR="00AF2E6E" w:rsidRPr="00051EF9">
        <w:rPr>
          <w:rStyle w:val="Char9"/>
          <w:rtl/>
        </w:rPr>
        <w:t>ک</w:t>
      </w:r>
      <w:r w:rsidRPr="00051EF9">
        <w:rPr>
          <w:rStyle w:val="Char9"/>
          <w:rtl/>
        </w:rPr>
        <w:t>ه از مسلمانان و غ</w:t>
      </w:r>
      <w:r w:rsidR="00AF2E6E" w:rsidRPr="00051EF9">
        <w:rPr>
          <w:rStyle w:val="Char9"/>
          <w:rtl/>
        </w:rPr>
        <w:t>ی</w:t>
      </w:r>
      <w:r w:rsidRPr="00051EF9">
        <w:rPr>
          <w:rStyle w:val="Char9"/>
          <w:rtl/>
        </w:rPr>
        <w:t xml:space="preserve">ر مسلمانان </w:t>
      </w:r>
      <w:r w:rsidR="00AF2E6E" w:rsidRPr="00051EF9">
        <w:rPr>
          <w:rStyle w:val="Char9"/>
          <w:rtl/>
        </w:rPr>
        <w:t>ک</w:t>
      </w:r>
      <w:r w:rsidRPr="00051EF9">
        <w:rPr>
          <w:rStyle w:val="Char9"/>
          <w:rtl/>
        </w:rPr>
        <w:t>تب تار</w:t>
      </w:r>
      <w:r w:rsidR="00AF2E6E" w:rsidRPr="00051EF9">
        <w:rPr>
          <w:rStyle w:val="Char9"/>
          <w:rtl/>
        </w:rPr>
        <w:t>ی</w:t>
      </w:r>
      <w:r w:rsidRPr="00051EF9">
        <w:rPr>
          <w:rStyle w:val="Char9"/>
          <w:rtl/>
        </w:rPr>
        <w:t>خ را تحق</w:t>
      </w:r>
      <w:r w:rsidR="00AF2E6E" w:rsidRPr="00051EF9">
        <w:rPr>
          <w:rStyle w:val="Char9"/>
          <w:rtl/>
        </w:rPr>
        <w:t>ی</w:t>
      </w:r>
      <w:r w:rsidRPr="00051EF9">
        <w:rPr>
          <w:rStyle w:val="Char9"/>
          <w:rtl/>
        </w:rPr>
        <w:t>ق و بررس</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رده و هم</w:t>
      </w:r>
      <w:r w:rsidR="00835A14">
        <w:rPr>
          <w:rStyle w:val="Char9"/>
          <w:rtl/>
        </w:rPr>
        <w:t>ۀ</w:t>
      </w:r>
      <w:r w:rsidRPr="00051EF9">
        <w:rPr>
          <w:rStyle w:val="Char9"/>
          <w:rtl/>
        </w:rPr>
        <w:t xml:space="preserve"> م</w:t>
      </w:r>
      <w:r w:rsidRPr="00051EF9">
        <w:rPr>
          <w:rStyle w:val="Char9"/>
          <w:rFonts w:hint="cs"/>
          <w:rtl/>
        </w:rPr>
        <w:t>ؤ</w:t>
      </w:r>
      <w:r w:rsidRPr="00051EF9">
        <w:rPr>
          <w:rStyle w:val="Char9"/>
          <w:rtl/>
        </w:rPr>
        <w:t>رّخان و علما</w:t>
      </w:r>
      <w:r w:rsidR="00AF2E6E" w:rsidRPr="00051EF9">
        <w:rPr>
          <w:rStyle w:val="Char9"/>
          <w:rtl/>
        </w:rPr>
        <w:t>ی</w:t>
      </w:r>
      <w:r w:rsidRPr="00051EF9">
        <w:rPr>
          <w:rStyle w:val="Char9"/>
          <w:rtl/>
        </w:rPr>
        <w:t xml:space="preserve"> رجال و فرق از سنّ</w:t>
      </w:r>
      <w:r w:rsidR="00AF2E6E" w:rsidRPr="00051EF9">
        <w:rPr>
          <w:rStyle w:val="Char9"/>
          <w:rtl/>
        </w:rPr>
        <w:t>ی</w:t>
      </w:r>
      <w:r w:rsidRPr="00051EF9">
        <w:rPr>
          <w:rStyle w:val="Char9"/>
          <w:rtl/>
        </w:rPr>
        <w:t xml:space="preserve"> و ش</w:t>
      </w:r>
      <w:r w:rsidR="00AF2E6E" w:rsidRPr="00051EF9">
        <w:rPr>
          <w:rStyle w:val="Char9"/>
          <w:rtl/>
        </w:rPr>
        <w:t>ی</w:t>
      </w:r>
      <w:r w:rsidRPr="00051EF9">
        <w:rPr>
          <w:rStyle w:val="Char9"/>
          <w:rtl/>
        </w:rPr>
        <w:t xml:space="preserve">عه و مستشرق و </w:t>
      </w:r>
      <w:r w:rsidR="00AF2E6E" w:rsidRPr="00051EF9">
        <w:rPr>
          <w:rStyle w:val="Char9"/>
          <w:rtl/>
        </w:rPr>
        <w:t>ی</w:t>
      </w:r>
      <w:r w:rsidRPr="00051EF9">
        <w:rPr>
          <w:rStyle w:val="Char9"/>
          <w:rtl/>
        </w:rPr>
        <w:t>هود و نصار</w:t>
      </w:r>
      <w:r w:rsidR="00AF2E6E" w:rsidRPr="00051EF9">
        <w:rPr>
          <w:rStyle w:val="Char9"/>
          <w:rtl/>
        </w:rPr>
        <w:t>ی</w:t>
      </w:r>
      <w:r w:rsidRPr="00051EF9">
        <w:rPr>
          <w:rStyle w:val="Char9"/>
          <w:rtl/>
        </w:rPr>
        <w:t xml:space="preserve"> و غ</w:t>
      </w:r>
      <w:r w:rsidR="00AF2E6E" w:rsidRPr="00051EF9">
        <w:rPr>
          <w:rStyle w:val="Char9"/>
          <w:rtl/>
        </w:rPr>
        <w:t>ی</w:t>
      </w:r>
      <w:r w:rsidRPr="00051EF9">
        <w:rPr>
          <w:rStyle w:val="Char9"/>
          <w:rtl/>
        </w:rPr>
        <w:t>ره، بر ا</w:t>
      </w:r>
      <w:r w:rsidR="00AF2E6E" w:rsidRPr="00051EF9">
        <w:rPr>
          <w:rStyle w:val="Char9"/>
          <w:rtl/>
        </w:rPr>
        <w:t>ی</w:t>
      </w:r>
      <w:r w:rsidRPr="00051EF9">
        <w:rPr>
          <w:rStyle w:val="Char9"/>
          <w:rtl/>
        </w:rPr>
        <w:t>ن امر اتّفاق رأ</w:t>
      </w:r>
      <w:r w:rsidR="00AF2E6E" w:rsidRPr="00051EF9">
        <w:rPr>
          <w:rStyle w:val="Char9"/>
          <w:rtl/>
        </w:rPr>
        <w:t>ی</w:t>
      </w:r>
      <w:r w:rsidRPr="00051EF9">
        <w:rPr>
          <w:rStyle w:val="Char9"/>
          <w:rtl/>
        </w:rPr>
        <w:t xml:space="preserve"> دارند</w:t>
      </w:r>
      <w:r w:rsidRPr="000F71B7">
        <w:rPr>
          <w:rStyle w:val="Char9"/>
          <w:rFonts w:hint="cs"/>
          <w:vertAlign w:val="superscript"/>
          <w:rtl/>
        </w:rPr>
        <w:t>(</w:t>
      </w:r>
      <w:r w:rsidRPr="000F71B7">
        <w:rPr>
          <w:rStyle w:val="Char9"/>
          <w:vertAlign w:val="superscript"/>
          <w:rtl/>
        </w:rPr>
        <w:footnoteReference w:id="181"/>
      </w:r>
      <w:r w:rsidRPr="000F71B7">
        <w:rPr>
          <w:rStyle w:val="Char9"/>
          <w:rFonts w:hint="cs"/>
          <w:vertAlign w:val="superscript"/>
          <w:rtl/>
        </w:rPr>
        <w:t>)</w:t>
      </w:r>
      <w:r w:rsidRPr="00051EF9">
        <w:rPr>
          <w:rStyle w:val="Char9"/>
          <w:rFonts w:hint="cs"/>
          <w:rtl/>
        </w:rPr>
        <w:t>.</w:t>
      </w:r>
    </w:p>
    <w:p w:rsidR="00C363C7" w:rsidRPr="00051EF9" w:rsidRDefault="00AF2E6E" w:rsidP="00CE2A51">
      <w:pPr>
        <w:ind w:firstLine="284"/>
        <w:jc w:val="both"/>
        <w:rPr>
          <w:rStyle w:val="Char9"/>
          <w:rtl/>
        </w:rPr>
      </w:pPr>
      <w:r w:rsidRPr="00051EF9">
        <w:rPr>
          <w:rStyle w:val="Char9"/>
          <w:rtl/>
        </w:rPr>
        <w:t>ی</w:t>
      </w:r>
      <w:r w:rsidR="00C363C7" w:rsidRPr="00051EF9">
        <w:rPr>
          <w:rStyle w:val="Char9"/>
          <w:rtl/>
        </w:rPr>
        <w:t>ول</w:t>
      </w:r>
      <w:r w:rsidRPr="00051EF9">
        <w:rPr>
          <w:rStyle w:val="Char9"/>
          <w:rtl/>
        </w:rPr>
        <w:t>ی</w:t>
      </w:r>
      <w:r w:rsidR="00C363C7" w:rsidRPr="00051EF9">
        <w:rPr>
          <w:rStyle w:val="Char9"/>
          <w:rtl/>
        </w:rPr>
        <w:t>وس و</w:t>
      </w:r>
      <w:r w:rsidR="001A2EC3">
        <w:rPr>
          <w:rStyle w:val="Char9"/>
          <w:rFonts w:hint="cs"/>
          <w:rtl/>
        </w:rPr>
        <w:t xml:space="preserve"> </w:t>
      </w:r>
      <w:r w:rsidR="00C363C7" w:rsidRPr="00051EF9">
        <w:rPr>
          <w:rStyle w:val="Char9"/>
          <w:rtl/>
        </w:rPr>
        <w:t>لهازن در ذ</w:t>
      </w:r>
      <w:r w:rsidRPr="00051EF9">
        <w:rPr>
          <w:rStyle w:val="Char9"/>
          <w:rtl/>
        </w:rPr>
        <w:t>ک</w:t>
      </w:r>
      <w:r w:rsidR="00C363C7" w:rsidRPr="00051EF9">
        <w:rPr>
          <w:rStyle w:val="Char9"/>
          <w:rtl/>
        </w:rPr>
        <w:t>ر سبأ</w:t>
      </w:r>
      <w:r w:rsidRPr="00051EF9">
        <w:rPr>
          <w:rStyle w:val="Char9"/>
          <w:rtl/>
        </w:rPr>
        <w:t>ی</w:t>
      </w:r>
      <w:r w:rsidR="00C363C7" w:rsidRPr="00051EF9">
        <w:rPr>
          <w:rStyle w:val="Char9"/>
          <w:rtl/>
        </w:rPr>
        <w:t>ه</w:t>
      </w:r>
      <w:r w:rsidR="00CE2A51">
        <w:rPr>
          <w:rStyle w:val="Char9"/>
          <w:rtl/>
        </w:rPr>
        <w:t xml:space="preserve"> می‌گوید</w:t>
      </w:r>
      <w:r w:rsidR="00C363C7" w:rsidRPr="00051EF9">
        <w:rPr>
          <w:rStyle w:val="Char9"/>
          <w:rtl/>
        </w:rPr>
        <w:t>:</w:t>
      </w:r>
    </w:p>
    <w:p w:rsidR="00C363C7" w:rsidRPr="00051EF9" w:rsidRDefault="00C363C7" w:rsidP="00CE2A51">
      <w:pPr>
        <w:ind w:firstLine="284"/>
        <w:jc w:val="both"/>
        <w:rPr>
          <w:rStyle w:val="Char9"/>
          <w:rtl/>
        </w:rPr>
      </w:pPr>
      <w:r w:rsidRPr="00FD35AF">
        <w:rPr>
          <w:rFonts w:ascii="Tahoma" w:hAnsi="Tahoma" w:cs="Traditional Arabic" w:hint="cs"/>
          <w:rtl/>
        </w:rPr>
        <w:t>«</w:t>
      </w:r>
      <w:r w:rsidRPr="00051EF9">
        <w:rPr>
          <w:rStyle w:val="Char9"/>
          <w:rtl/>
        </w:rPr>
        <w:t>منشأ سبأ</w:t>
      </w:r>
      <w:r w:rsidR="00AF2E6E" w:rsidRPr="00051EF9">
        <w:rPr>
          <w:rStyle w:val="Char9"/>
          <w:rtl/>
        </w:rPr>
        <w:t>ی</w:t>
      </w:r>
      <w:r w:rsidRPr="00051EF9">
        <w:rPr>
          <w:rStyle w:val="Char9"/>
          <w:rtl/>
        </w:rPr>
        <w:t>ه به زمان عل</w:t>
      </w:r>
      <w:r w:rsidR="00AF2E6E" w:rsidRPr="00051EF9">
        <w:rPr>
          <w:rStyle w:val="Char9"/>
          <w:rtl/>
        </w:rPr>
        <w:t>ی</w:t>
      </w:r>
      <w:r w:rsidRPr="00051EF9">
        <w:rPr>
          <w:rStyle w:val="Char9"/>
          <w:rtl/>
        </w:rPr>
        <w:t xml:space="preserve"> و حسن باز م</w:t>
      </w:r>
      <w:r w:rsidR="00AF2E6E" w:rsidRPr="00051EF9">
        <w:rPr>
          <w:rStyle w:val="Char9"/>
          <w:rtl/>
        </w:rPr>
        <w:t>ی</w:t>
      </w:r>
      <w:r w:rsidRPr="00051EF9">
        <w:rPr>
          <w:rStyle w:val="Char9"/>
          <w:rtl/>
        </w:rPr>
        <w:t>‌گردد و به عبدالله بن سبأ منسوب م</w:t>
      </w:r>
      <w:r w:rsidR="00AF2E6E" w:rsidRPr="00051EF9">
        <w:rPr>
          <w:rStyle w:val="Char9"/>
          <w:rtl/>
        </w:rPr>
        <w:t>ی</w:t>
      </w:r>
      <w:r w:rsidRPr="00051EF9">
        <w:rPr>
          <w:rStyle w:val="Char9"/>
          <w:rtl/>
        </w:rPr>
        <w:t xml:space="preserve">‌باشند </w:t>
      </w:r>
      <w:r w:rsidRPr="00051EF9">
        <w:rPr>
          <w:rStyle w:val="Char9"/>
          <w:rFonts w:hint="cs"/>
          <w:rtl/>
        </w:rPr>
        <w:t>...</w:t>
      </w:r>
      <w:r w:rsidRPr="00051EF9">
        <w:rPr>
          <w:rStyle w:val="Char9"/>
          <w:rtl/>
        </w:rPr>
        <w:t xml:space="preserve"> جز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مذهب ش</w:t>
      </w:r>
      <w:r w:rsidR="00AF2E6E" w:rsidRPr="00051EF9">
        <w:rPr>
          <w:rStyle w:val="Char9"/>
          <w:rtl/>
        </w:rPr>
        <w:t>ی</w:t>
      </w:r>
      <w:r w:rsidRPr="00051EF9">
        <w:rPr>
          <w:rStyle w:val="Char9"/>
          <w:rtl/>
        </w:rPr>
        <w:t xml:space="preserve">عه </w:t>
      </w:r>
      <w:r w:rsidR="00AF2E6E" w:rsidRPr="00051EF9">
        <w:rPr>
          <w:rStyle w:val="Char9"/>
          <w:rtl/>
        </w:rPr>
        <w:t>ک</w:t>
      </w:r>
      <w:r w:rsidRPr="00051EF9">
        <w:rPr>
          <w:rStyle w:val="Char9"/>
          <w:rtl/>
        </w:rPr>
        <w:t>ه به عبدالله بن سبأ منسوب است و او مؤسس آن</w:t>
      </w:r>
      <w:r w:rsidR="006D7D8D">
        <w:rPr>
          <w:rStyle w:val="Char9"/>
          <w:rtl/>
        </w:rPr>
        <w:t xml:space="preserve"> می‌باشد</w:t>
      </w:r>
      <w:r w:rsidRPr="00051EF9">
        <w:rPr>
          <w:rStyle w:val="Char9"/>
          <w:rtl/>
        </w:rPr>
        <w:t>، ب</w:t>
      </w:r>
      <w:r w:rsidR="00AF2E6E" w:rsidRPr="00051EF9">
        <w:rPr>
          <w:rStyle w:val="Char9"/>
          <w:rtl/>
        </w:rPr>
        <w:t>ی</w:t>
      </w:r>
      <w:r w:rsidRPr="00051EF9">
        <w:rPr>
          <w:rStyle w:val="Char9"/>
          <w:rtl/>
        </w:rPr>
        <w:t>شتر از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به ا</w:t>
      </w:r>
      <w:r w:rsidR="00AF2E6E" w:rsidRPr="00051EF9">
        <w:rPr>
          <w:rStyle w:val="Char9"/>
          <w:rtl/>
        </w:rPr>
        <w:t>ی</w:t>
      </w:r>
      <w:r w:rsidRPr="00051EF9">
        <w:rPr>
          <w:rStyle w:val="Char9"/>
          <w:rtl/>
        </w:rPr>
        <w:t>ران</w:t>
      </w:r>
      <w:r w:rsidR="00AF2E6E" w:rsidRPr="00051EF9">
        <w:rPr>
          <w:rStyle w:val="Char9"/>
          <w:rtl/>
        </w:rPr>
        <w:t>ی</w:t>
      </w:r>
      <w:r w:rsidRPr="00051EF9">
        <w:rPr>
          <w:rStyle w:val="Char9"/>
          <w:rtl/>
        </w:rPr>
        <w:t xml:space="preserve">ان باز گردد به </w:t>
      </w:r>
      <w:r w:rsidR="00AF2E6E" w:rsidRPr="00051EF9">
        <w:rPr>
          <w:rStyle w:val="Char9"/>
          <w:rtl/>
        </w:rPr>
        <w:t>ی</w:t>
      </w:r>
      <w:r w:rsidRPr="00051EF9">
        <w:rPr>
          <w:rStyle w:val="Char9"/>
          <w:rtl/>
        </w:rPr>
        <w:t>هود نزد</w:t>
      </w:r>
      <w:r w:rsidR="00AF2E6E" w:rsidRPr="00051EF9">
        <w:rPr>
          <w:rStyle w:val="Char9"/>
          <w:rtl/>
        </w:rPr>
        <w:t>یک</w:t>
      </w:r>
      <w:r w:rsidRPr="00051EF9">
        <w:rPr>
          <w:rStyle w:val="Char9"/>
          <w:rtl/>
        </w:rPr>
        <w:t>تر است</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182"/>
      </w:r>
      <w:r w:rsidRPr="000F71B7">
        <w:rPr>
          <w:rStyle w:val="Char9"/>
          <w:rFonts w:hint="cs"/>
          <w:vertAlign w:val="superscript"/>
          <w:rtl/>
        </w:rPr>
        <w:t>)</w:t>
      </w:r>
      <w:r w:rsidRPr="00051EF9">
        <w:rPr>
          <w:rStyle w:val="Char9"/>
          <w:rFonts w:hint="cs"/>
          <w:rtl/>
        </w:rPr>
        <w:t>.</w:t>
      </w:r>
    </w:p>
    <w:p w:rsidR="00C363C7" w:rsidRPr="00051EF9" w:rsidRDefault="00C363C7" w:rsidP="00CE2A51">
      <w:pPr>
        <w:ind w:firstLine="284"/>
        <w:jc w:val="both"/>
        <w:rPr>
          <w:rStyle w:val="Char9"/>
          <w:rtl/>
        </w:rPr>
      </w:pPr>
      <w:r w:rsidRPr="00051EF9">
        <w:rPr>
          <w:rStyle w:val="Char9"/>
          <w:rtl/>
        </w:rPr>
        <w:t>و قابل ذ</w:t>
      </w:r>
      <w:r w:rsidR="00AF2E6E" w:rsidRPr="00051EF9">
        <w:rPr>
          <w:rStyle w:val="Char9"/>
          <w:rtl/>
        </w:rPr>
        <w:t>ک</w:t>
      </w:r>
      <w:r w:rsidRPr="00051EF9">
        <w:rPr>
          <w:rStyle w:val="Char9"/>
          <w:rtl/>
        </w:rPr>
        <w:t xml:space="preserve">ر است </w:t>
      </w:r>
      <w:r w:rsidR="00AF2E6E" w:rsidRPr="00051EF9">
        <w:rPr>
          <w:rStyle w:val="Char9"/>
          <w:rtl/>
        </w:rPr>
        <w:t>ک</w:t>
      </w:r>
      <w:r w:rsidRPr="00051EF9">
        <w:rPr>
          <w:rStyle w:val="Char9"/>
          <w:rtl/>
        </w:rPr>
        <w:t>ه گروه</w:t>
      </w:r>
      <w:r w:rsidR="00AF2E6E" w:rsidRPr="00051EF9">
        <w:rPr>
          <w:rStyle w:val="Char9"/>
          <w:rtl/>
        </w:rPr>
        <w:t>ی</w:t>
      </w:r>
      <w:r w:rsidRPr="00051EF9">
        <w:rPr>
          <w:rStyle w:val="Char9"/>
          <w:rtl/>
        </w:rPr>
        <w:t xml:space="preserve"> از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اوّل</w:t>
      </w:r>
      <w:r w:rsidR="00AF2E6E" w:rsidRPr="00051EF9">
        <w:rPr>
          <w:rStyle w:val="Char9"/>
          <w:rtl/>
        </w:rPr>
        <w:t>ی</w:t>
      </w:r>
      <w:r w:rsidRPr="00051EF9">
        <w:rPr>
          <w:rStyle w:val="Char9"/>
          <w:rtl/>
        </w:rPr>
        <w:t xml:space="preserve">ه </w:t>
      </w:r>
      <w:r w:rsidR="00AF2E6E" w:rsidRPr="00051EF9">
        <w:rPr>
          <w:rStyle w:val="Char9"/>
          <w:rtl/>
        </w:rPr>
        <w:t>ک</w:t>
      </w:r>
      <w:r w:rsidRPr="00051EF9">
        <w:rPr>
          <w:rStyle w:val="Char9"/>
          <w:rtl/>
        </w:rPr>
        <w:t>ه ه</w:t>
      </w:r>
      <w:r w:rsidR="00AF2E6E" w:rsidRPr="00051EF9">
        <w:rPr>
          <w:rStyle w:val="Char9"/>
          <w:rtl/>
        </w:rPr>
        <w:t>ی</w:t>
      </w:r>
      <w:r w:rsidRPr="00051EF9">
        <w:rPr>
          <w:rStyle w:val="Char9"/>
          <w:rtl/>
        </w:rPr>
        <w:t>چ فرق</w:t>
      </w:r>
      <w:r w:rsidR="00AF2E6E" w:rsidRPr="00051EF9">
        <w:rPr>
          <w:rStyle w:val="Char9"/>
          <w:rtl/>
        </w:rPr>
        <w:t>ی</w:t>
      </w:r>
      <w:r w:rsidRPr="00051EF9">
        <w:rPr>
          <w:rStyle w:val="Char9"/>
          <w:rtl/>
        </w:rPr>
        <w:t xml:space="preserve"> با بق</w:t>
      </w:r>
      <w:r w:rsidR="00AF2E6E" w:rsidRPr="00051EF9">
        <w:rPr>
          <w:rStyle w:val="Char9"/>
          <w:rtl/>
        </w:rPr>
        <w:t>ی</w:t>
      </w:r>
      <w:r w:rsidR="00835A14">
        <w:rPr>
          <w:rStyle w:val="Char9"/>
          <w:rtl/>
        </w:rPr>
        <w:t>ۀ</w:t>
      </w:r>
      <w:r w:rsidRPr="00051EF9">
        <w:rPr>
          <w:rStyle w:val="Char9"/>
          <w:rtl/>
        </w:rPr>
        <w:t xml:space="preserve"> مسلم</w:t>
      </w:r>
      <w:r w:rsidR="00AF2E6E" w:rsidRPr="00051EF9">
        <w:rPr>
          <w:rStyle w:val="Char9"/>
          <w:rtl/>
        </w:rPr>
        <w:t>ی</w:t>
      </w:r>
      <w:r w:rsidRPr="00051EF9">
        <w:rPr>
          <w:rStyle w:val="Char9"/>
          <w:rtl/>
        </w:rPr>
        <w:t>ن در عقا</w:t>
      </w:r>
      <w:r w:rsidR="00AF2E6E" w:rsidRPr="00051EF9">
        <w:rPr>
          <w:rStyle w:val="Char9"/>
          <w:rtl/>
        </w:rPr>
        <w:t>ی</w:t>
      </w:r>
      <w:r w:rsidRPr="00051EF9">
        <w:rPr>
          <w:rStyle w:val="Char9"/>
          <w:rtl/>
        </w:rPr>
        <w:t>د نداشتند، پس از آن</w:t>
      </w:r>
      <w:r w:rsidR="00AF2E6E" w:rsidRPr="00051EF9">
        <w:rPr>
          <w:rStyle w:val="Char9"/>
          <w:rtl/>
        </w:rPr>
        <w:t>ک</w:t>
      </w:r>
      <w:r w:rsidRPr="00051EF9">
        <w:rPr>
          <w:rStyle w:val="Char9"/>
          <w:rtl/>
        </w:rPr>
        <w:t>ه آن تحوّلات رخ داد، همچنان بر سر عقا</w:t>
      </w:r>
      <w:r w:rsidR="00AF2E6E" w:rsidRPr="00051EF9">
        <w:rPr>
          <w:rStyle w:val="Char9"/>
          <w:rtl/>
        </w:rPr>
        <w:t>ی</w:t>
      </w:r>
      <w:r w:rsidRPr="00051EF9">
        <w:rPr>
          <w:rStyle w:val="Char9"/>
          <w:rtl/>
        </w:rPr>
        <w:t>د اوّل</w:t>
      </w:r>
      <w:r w:rsidR="00AF2E6E" w:rsidRPr="00051EF9">
        <w:rPr>
          <w:rStyle w:val="Char9"/>
          <w:rtl/>
        </w:rPr>
        <w:t>ی</w:t>
      </w:r>
      <w:r w:rsidR="00835A14">
        <w:rPr>
          <w:rStyle w:val="Char9"/>
          <w:rtl/>
        </w:rPr>
        <w:t>ۀ</w:t>
      </w:r>
      <w:r w:rsidRPr="00051EF9">
        <w:rPr>
          <w:rStyle w:val="Char9"/>
          <w:rtl/>
        </w:rPr>
        <w:t xml:space="preserve"> خود ماندند، </w:t>
      </w:r>
      <w:r w:rsidR="00AF2E6E" w:rsidRPr="00051EF9">
        <w:rPr>
          <w:rStyle w:val="Char9"/>
          <w:rtl/>
        </w:rPr>
        <w:t>ک</w:t>
      </w:r>
      <w:r w:rsidRPr="00051EF9">
        <w:rPr>
          <w:rStyle w:val="Char9"/>
          <w:rtl/>
        </w:rPr>
        <w:t>ه در رأس</w:t>
      </w:r>
      <w:r w:rsidR="000F71B7">
        <w:rPr>
          <w:rStyle w:val="Char9"/>
          <w:rtl/>
        </w:rPr>
        <w:t xml:space="preserve"> این‌ها </w:t>
      </w:r>
      <w:r w:rsidRPr="00051EF9">
        <w:rPr>
          <w:rStyle w:val="Char9"/>
          <w:rtl/>
        </w:rPr>
        <w:t>فرزندان عل</w:t>
      </w:r>
      <w:r w:rsidR="00AF2E6E" w:rsidRPr="00051EF9">
        <w:rPr>
          <w:rStyle w:val="Char9"/>
          <w:rtl/>
        </w:rPr>
        <w:t>ی</w:t>
      </w:r>
      <w:r w:rsidR="00E927B8" w:rsidRPr="00E927B8">
        <w:rPr>
          <w:rStyle w:val="Char9"/>
          <w:rFonts w:cs="CTraditional Arabic" w:hint="cs"/>
          <w:rtl/>
        </w:rPr>
        <w:t>س</w:t>
      </w:r>
      <w:r w:rsidRPr="00051EF9">
        <w:rPr>
          <w:rStyle w:val="Char9"/>
          <w:rtl/>
        </w:rPr>
        <w:t xml:space="preserve"> مثل حسن و حس</w:t>
      </w:r>
      <w:r w:rsidR="00AF2E6E" w:rsidRPr="00051EF9">
        <w:rPr>
          <w:rStyle w:val="Char9"/>
          <w:rtl/>
        </w:rPr>
        <w:t>ی</w:t>
      </w:r>
      <w:r w:rsidRPr="00051EF9">
        <w:rPr>
          <w:rStyle w:val="Char9"/>
          <w:rtl/>
        </w:rPr>
        <w:t>ن و محمّد و ابوب</w:t>
      </w:r>
      <w:r w:rsidR="00AF2E6E" w:rsidRPr="00051EF9">
        <w:rPr>
          <w:rStyle w:val="Char9"/>
          <w:rtl/>
        </w:rPr>
        <w:t>ک</w:t>
      </w:r>
      <w:r w:rsidRPr="00051EF9">
        <w:rPr>
          <w:rStyle w:val="Char9"/>
          <w:rtl/>
        </w:rPr>
        <w:t>ر و عمر و عثمان و بق</w:t>
      </w:r>
      <w:r w:rsidR="00AF2E6E" w:rsidRPr="00051EF9">
        <w:rPr>
          <w:rStyle w:val="Char9"/>
          <w:rtl/>
        </w:rPr>
        <w:t>ی</w:t>
      </w:r>
      <w:r w:rsidR="00835A14">
        <w:rPr>
          <w:rStyle w:val="Char9"/>
          <w:rtl/>
        </w:rPr>
        <w:t>ۀ</w:t>
      </w:r>
      <w:r w:rsidRPr="00051EF9">
        <w:rPr>
          <w:rStyle w:val="Char9"/>
          <w:rtl/>
        </w:rPr>
        <w:t xml:space="preserve"> فرزندان عل</w:t>
      </w:r>
      <w:r w:rsidR="00AF2E6E" w:rsidRPr="00051EF9">
        <w:rPr>
          <w:rStyle w:val="Char9"/>
          <w:rtl/>
        </w:rPr>
        <w:t>ی</w:t>
      </w:r>
      <w:r w:rsidRPr="00051EF9">
        <w:rPr>
          <w:rStyle w:val="Char9"/>
          <w:rtl/>
        </w:rPr>
        <w:t xml:space="preserve"> و بق</w:t>
      </w:r>
      <w:r w:rsidR="00AF2E6E" w:rsidRPr="00051EF9">
        <w:rPr>
          <w:rStyle w:val="Char9"/>
          <w:rtl/>
        </w:rPr>
        <w:t>ی</w:t>
      </w:r>
      <w:r w:rsidR="00835A14">
        <w:rPr>
          <w:rStyle w:val="Char9"/>
          <w:rtl/>
        </w:rPr>
        <w:t>ۀ</w:t>
      </w:r>
      <w:r w:rsidRPr="00051EF9">
        <w:rPr>
          <w:rStyle w:val="Char9"/>
          <w:rtl/>
        </w:rPr>
        <w:t xml:space="preserve"> بن</w:t>
      </w:r>
      <w:r w:rsidR="00AF2E6E" w:rsidRPr="00051EF9">
        <w:rPr>
          <w:rStyle w:val="Char9"/>
          <w:rtl/>
        </w:rPr>
        <w:t>ی</w:t>
      </w:r>
      <w:r w:rsidRPr="00051EF9">
        <w:rPr>
          <w:rStyle w:val="Char9"/>
          <w:rtl/>
        </w:rPr>
        <w:t>‌هاشم از فرزندان عبّاس و عق</w:t>
      </w:r>
      <w:r w:rsidR="00AF2E6E" w:rsidRPr="00051EF9">
        <w:rPr>
          <w:rStyle w:val="Char9"/>
          <w:rtl/>
        </w:rPr>
        <w:t>ی</w:t>
      </w:r>
      <w:r w:rsidRPr="00051EF9">
        <w:rPr>
          <w:rStyle w:val="Char9"/>
          <w:rtl/>
        </w:rPr>
        <w:t>ل و جعفر و طالب و د</w:t>
      </w:r>
      <w:r w:rsidR="00AF2E6E" w:rsidRPr="00051EF9">
        <w:rPr>
          <w:rStyle w:val="Char9"/>
          <w:rtl/>
        </w:rPr>
        <w:t>ی</w:t>
      </w:r>
      <w:r w:rsidRPr="00051EF9">
        <w:rPr>
          <w:rStyle w:val="Char9"/>
          <w:rtl/>
        </w:rPr>
        <w:t>گر از عموزادگان حسن</w:t>
      </w:r>
      <w:r w:rsidR="00AF2E6E" w:rsidRPr="00051EF9">
        <w:rPr>
          <w:rStyle w:val="Char9"/>
          <w:rtl/>
        </w:rPr>
        <w:t>ی</w:t>
      </w:r>
      <w:r w:rsidRPr="00051EF9">
        <w:rPr>
          <w:rStyle w:val="Char9"/>
          <w:rtl/>
        </w:rPr>
        <w:t>ن و غ</w:t>
      </w:r>
      <w:r w:rsidR="00AF2E6E" w:rsidRPr="00051EF9">
        <w:rPr>
          <w:rStyle w:val="Char9"/>
          <w:rtl/>
        </w:rPr>
        <w:t>ی</w:t>
      </w:r>
      <w:r w:rsidRPr="00051EF9">
        <w:rPr>
          <w:rStyle w:val="Char9"/>
          <w:rtl/>
        </w:rPr>
        <w:t>ره م</w:t>
      </w:r>
      <w:r w:rsidR="00AF2E6E" w:rsidRPr="00051EF9">
        <w:rPr>
          <w:rStyle w:val="Char9"/>
          <w:rtl/>
        </w:rPr>
        <w:t>ی</w:t>
      </w:r>
      <w:r w:rsidRPr="00051EF9">
        <w:rPr>
          <w:rStyle w:val="Char9"/>
          <w:rtl/>
        </w:rPr>
        <w:t xml:space="preserve">‌باشند </w:t>
      </w:r>
      <w:r w:rsidR="00AF2E6E" w:rsidRPr="00051EF9">
        <w:rPr>
          <w:rStyle w:val="Char9"/>
          <w:rtl/>
        </w:rPr>
        <w:t>ک</w:t>
      </w:r>
      <w:r w:rsidRPr="00051EF9">
        <w:rPr>
          <w:rStyle w:val="Char9"/>
          <w:rtl/>
        </w:rPr>
        <w:t>ه همچنان بر سر عقا</w:t>
      </w:r>
      <w:r w:rsidR="00AF2E6E" w:rsidRPr="00051EF9">
        <w:rPr>
          <w:rStyle w:val="Char9"/>
          <w:rtl/>
        </w:rPr>
        <w:t>ی</w:t>
      </w:r>
      <w:r w:rsidRPr="00051EF9">
        <w:rPr>
          <w:rStyle w:val="Char9"/>
          <w:rtl/>
        </w:rPr>
        <w:t>د خود ماندند، ل</w:t>
      </w:r>
      <w:r w:rsidR="00AF2E6E" w:rsidRPr="00051EF9">
        <w:rPr>
          <w:rStyle w:val="Char9"/>
          <w:rtl/>
        </w:rPr>
        <w:t>یک</w:t>
      </w:r>
      <w:r w:rsidRPr="00051EF9">
        <w:rPr>
          <w:rStyle w:val="Char9"/>
          <w:rtl/>
        </w:rPr>
        <w:t>ن ما در ا</w:t>
      </w:r>
      <w:r w:rsidR="00AF2E6E" w:rsidRPr="00051EF9">
        <w:rPr>
          <w:rStyle w:val="Char9"/>
          <w:rtl/>
        </w:rPr>
        <w:t>ی</w:t>
      </w:r>
      <w:r w:rsidRPr="00051EF9">
        <w:rPr>
          <w:rStyle w:val="Char9"/>
          <w:rtl/>
        </w:rPr>
        <w:t>نجا درصدد ب</w:t>
      </w:r>
      <w:r w:rsidR="00AF2E6E" w:rsidRPr="00051EF9">
        <w:rPr>
          <w:rStyle w:val="Char9"/>
          <w:rtl/>
        </w:rPr>
        <w:t>ی</w:t>
      </w:r>
      <w:r w:rsidRPr="00051EF9">
        <w:rPr>
          <w:rStyle w:val="Char9"/>
          <w:rtl/>
        </w:rPr>
        <w:t>ان بدعت‌ها و تغ</w:t>
      </w:r>
      <w:r w:rsidR="00AF2E6E" w:rsidRPr="00051EF9">
        <w:rPr>
          <w:rStyle w:val="Char9"/>
          <w:rtl/>
        </w:rPr>
        <w:t>یی</w:t>
      </w:r>
      <w:r w:rsidRPr="00051EF9">
        <w:rPr>
          <w:rStyle w:val="Char9"/>
          <w:rtl/>
        </w:rPr>
        <w:t>رات و تحوّلات</w:t>
      </w:r>
      <w:r w:rsidR="00AF2E6E" w:rsidRPr="00051EF9">
        <w:rPr>
          <w:rStyle w:val="Char9"/>
          <w:rtl/>
        </w:rPr>
        <w:t>ی</w:t>
      </w:r>
      <w:r w:rsidRPr="00051EF9">
        <w:rPr>
          <w:rStyle w:val="Char9"/>
          <w:rtl/>
        </w:rPr>
        <w:t xml:space="preserve"> هست</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 xml:space="preserve">ه به دست توطئه‌گران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 و غ</w:t>
      </w:r>
      <w:r w:rsidR="00AF2E6E" w:rsidRPr="00051EF9">
        <w:rPr>
          <w:rStyle w:val="Char9"/>
          <w:rtl/>
        </w:rPr>
        <w:t>ی</w:t>
      </w:r>
      <w:r w:rsidRPr="00051EF9">
        <w:rPr>
          <w:rStyle w:val="Char9"/>
          <w:rtl/>
        </w:rPr>
        <w:t xml:space="preserve">ر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 در تش</w:t>
      </w:r>
      <w:r w:rsidR="00AF2E6E" w:rsidRPr="00051EF9">
        <w:rPr>
          <w:rStyle w:val="Char9"/>
          <w:rtl/>
        </w:rPr>
        <w:t>ی</w:t>
      </w:r>
      <w:r w:rsidRPr="00051EF9">
        <w:rPr>
          <w:rStyle w:val="Char9"/>
          <w:rtl/>
        </w:rPr>
        <w:t>ع رخ داد.</w:t>
      </w:r>
    </w:p>
    <w:p w:rsidR="00C363C7" w:rsidRPr="00FD35AF" w:rsidRDefault="00C363C7" w:rsidP="007F5247">
      <w:pPr>
        <w:pStyle w:val="a0"/>
      </w:pPr>
      <w:bookmarkStart w:id="85" w:name="_Toc262253737"/>
      <w:bookmarkStart w:id="86" w:name="_Toc278236300"/>
      <w:bookmarkStart w:id="87" w:name="_Toc430509557"/>
      <w:r w:rsidRPr="00FD35AF">
        <w:rPr>
          <w:rtl/>
        </w:rPr>
        <w:t>عبدالله بن سبأ ب</w:t>
      </w:r>
      <w:r w:rsidR="00AF2E6E">
        <w:rPr>
          <w:rtl/>
        </w:rPr>
        <w:t>ی</w:t>
      </w:r>
      <w:r w:rsidRPr="00FD35AF">
        <w:rPr>
          <w:rtl/>
        </w:rPr>
        <w:t>ن وهم و حق</w:t>
      </w:r>
      <w:r w:rsidR="00AF2E6E">
        <w:rPr>
          <w:rtl/>
        </w:rPr>
        <w:t>ی</w:t>
      </w:r>
      <w:r w:rsidRPr="00FD35AF">
        <w:rPr>
          <w:rtl/>
        </w:rPr>
        <w:t>قت</w:t>
      </w:r>
      <w:r w:rsidRPr="001A2EC3">
        <w:rPr>
          <w:rStyle w:val="Emphasis"/>
          <w:rFonts w:ascii="Tahoma" w:hAnsi="Tahoma" w:cs="IRNazli" w:hint="cs"/>
          <w:b/>
          <w:bCs w:val="0"/>
          <w:sz w:val="28"/>
          <w:szCs w:val="28"/>
          <w:vertAlign w:val="superscript"/>
          <w:rtl/>
        </w:rPr>
        <w:t>(</w:t>
      </w:r>
      <w:r w:rsidRPr="001A2EC3">
        <w:rPr>
          <w:rStyle w:val="Emphasis"/>
          <w:rFonts w:ascii="Tahoma" w:hAnsi="Tahoma" w:cs="IRNazli"/>
          <w:b/>
          <w:bCs w:val="0"/>
          <w:sz w:val="28"/>
          <w:szCs w:val="28"/>
          <w:vertAlign w:val="superscript"/>
          <w:rtl/>
        </w:rPr>
        <w:footnoteReference w:id="183"/>
      </w:r>
      <w:r w:rsidRPr="001A2EC3">
        <w:rPr>
          <w:rStyle w:val="Emphasis"/>
          <w:rFonts w:ascii="Tahoma" w:hAnsi="Tahoma" w:cs="IRNazli" w:hint="cs"/>
          <w:b/>
          <w:bCs w:val="0"/>
          <w:sz w:val="28"/>
          <w:szCs w:val="28"/>
          <w:vertAlign w:val="superscript"/>
          <w:rtl/>
        </w:rPr>
        <w:t>)</w:t>
      </w:r>
      <w:bookmarkEnd w:id="85"/>
      <w:bookmarkEnd w:id="86"/>
      <w:bookmarkEnd w:id="87"/>
    </w:p>
    <w:p w:rsidR="00C363C7" w:rsidRPr="00051EF9" w:rsidRDefault="00C363C7" w:rsidP="001A2EC3">
      <w:pPr>
        <w:ind w:firstLine="284"/>
        <w:jc w:val="both"/>
        <w:rPr>
          <w:rStyle w:val="Char9"/>
          <w:rtl/>
        </w:rPr>
      </w:pPr>
      <w:r w:rsidRPr="00051EF9">
        <w:rPr>
          <w:rStyle w:val="Char9"/>
          <w:rtl/>
        </w:rPr>
        <w:t>نو</w:t>
      </w:r>
      <w:r w:rsidR="00AF2E6E" w:rsidRPr="00051EF9">
        <w:rPr>
          <w:rStyle w:val="Char9"/>
          <w:rtl/>
        </w:rPr>
        <w:t>ی</w:t>
      </w:r>
      <w:r w:rsidRPr="00051EF9">
        <w:rPr>
          <w:rStyle w:val="Char9"/>
          <w:rtl/>
        </w:rPr>
        <w:t>سندگان و م</w:t>
      </w:r>
      <w:r w:rsidRPr="00051EF9">
        <w:rPr>
          <w:rStyle w:val="Char9"/>
          <w:rFonts w:hint="cs"/>
          <w:rtl/>
        </w:rPr>
        <w:t>ؤ</w:t>
      </w:r>
      <w:r w:rsidRPr="00051EF9">
        <w:rPr>
          <w:rStyle w:val="Char9"/>
          <w:rtl/>
        </w:rPr>
        <w:t>رّخان در شخص</w:t>
      </w:r>
      <w:r w:rsidR="00AF2E6E" w:rsidRPr="00051EF9">
        <w:rPr>
          <w:rStyle w:val="Char9"/>
          <w:rtl/>
        </w:rPr>
        <w:t>ی</w:t>
      </w:r>
      <w:r w:rsidRPr="00051EF9">
        <w:rPr>
          <w:rStyle w:val="Char9"/>
          <w:rtl/>
        </w:rPr>
        <w:t>ت و شهر و قب</w:t>
      </w:r>
      <w:r w:rsidR="00AF2E6E" w:rsidRPr="00051EF9">
        <w:rPr>
          <w:rStyle w:val="Char9"/>
          <w:rtl/>
        </w:rPr>
        <w:t>ی</w:t>
      </w:r>
      <w:r w:rsidRPr="00051EF9">
        <w:rPr>
          <w:rStyle w:val="Char9"/>
          <w:rtl/>
        </w:rPr>
        <w:t>ل</w:t>
      </w:r>
      <w:r w:rsidR="00835A14">
        <w:rPr>
          <w:rStyle w:val="Char9"/>
          <w:rtl/>
        </w:rPr>
        <w:t>ۀ</w:t>
      </w:r>
      <w:r w:rsidRPr="00051EF9">
        <w:rPr>
          <w:rStyle w:val="Char9"/>
          <w:rtl/>
        </w:rPr>
        <w:t xml:space="preserve"> عبدالله بن سبأ اختلاف </w:t>
      </w:r>
      <w:r w:rsidR="00AF2E6E" w:rsidRPr="00051EF9">
        <w:rPr>
          <w:rStyle w:val="Char9"/>
          <w:rtl/>
        </w:rPr>
        <w:t>ک</w:t>
      </w:r>
      <w:r w:rsidRPr="00051EF9">
        <w:rPr>
          <w:rStyle w:val="Char9"/>
          <w:rtl/>
        </w:rPr>
        <w:t>رده‌اند. بعض</w:t>
      </w:r>
      <w:r w:rsidR="00AF2E6E" w:rsidRPr="00051EF9">
        <w:rPr>
          <w:rStyle w:val="Char9"/>
          <w:rtl/>
        </w:rPr>
        <w:t>ی</w:t>
      </w:r>
      <w:r w:rsidRPr="00051EF9">
        <w:rPr>
          <w:rStyle w:val="Char9"/>
          <w:rtl/>
        </w:rPr>
        <w:t>‌ها او را به قب</w:t>
      </w:r>
      <w:r w:rsidR="00AF2E6E" w:rsidRPr="00051EF9">
        <w:rPr>
          <w:rStyle w:val="Char9"/>
          <w:rtl/>
        </w:rPr>
        <w:t>ی</w:t>
      </w:r>
      <w:r w:rsidRPr="00051EF9">
        <w:rPr>
          <w:rStyle w:val="Char9"/>
          <w:rtl/>
        </w:rPr>
        <w:t>ل</w:t>
      </w:r>
      <w:r w:rsidR="00835A14">
        <w:rPr>
          <w:rStyle w:val="Char9"/>
          <w:rtl/>
        </w:rPr>
        <w:t>ۀ</w:t>
      </w:r>
      <w:r w:rsidRPr="00051EF9">
        <w:rPr>
          <w:rStyle w:val="Char9"/>
          <w:rtl/>
        </w:rPr>
        <w:t xml:space="preserve"> </w:t>
      </w:r>
      <w:r w:rsidRPr="00FD35AF">
        <w:rPr>
          <w:rFonts w:ascii="Tahoma" w:hAnsi="Tahoma" w:cs="Traditional Arabic" w:hint="cs"/>
          <w:rtl/>
        </w:rPr>
        <w:t>«</w:t>
      </w:r>
      <w:r w:rsidRPr="00051EF9">
        <w:rPr>
          <w:rStyle w:val="Char9"/>
          <w:rtl/>
        </w:rPr>
        <w:t>حم</w:t>
      </w:r>
      <w:r w:rsidR="00AF2E6E" w:rsidRPr="00051EF9">
        <w:rPr>
          <w:rStyle w:val="Char9"/>
          <w:rtl/>
        </w:rPr>
        <w:t>ی</w:t>
      </w:r>
      <w:r w:rsidRPr="00051EF9">
        <w:rPr>
          <w:rStyle w:val="Char9"/>
          <w:rtl/>
        </w:rPr>
        <w:t>ر</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184"/>
      </w:r>
      <w:r w:rsidRPr="000F71B7">
        <w:rPr>
          <w:rStyle w:val="Char9"/>
          <w:rFonts w:hint="cs"/>
          <w:vertAlign w:val="superscript"/>
          <w:rtl/>
        </w:rPr>
        <w:t>)</w:t>
      </w:r>
      <w:r w:rsidRPr="00051EF9">
        <w:rPr>
          <w:rStyle w:val="Char9"/>
          <w:rtl/>
        </w:rPr>
        <w:t xml:space="preserve"> نسبت داده‌اند. ابن حزم</w:t>
      </w:r>
      <w:r w:rsidR="00CE2A51">
        <w:rPr>
          <w:rStyle w:val="Char9"/>
          <w:rtl/>
        </w:rPr>
        <w:t xml:space="preserve"> می‌گوید</w:t>
      </w:r>
      <w:r w:rsidRPr="00051EF9">
        <w:rPr>
          <w:rStyle w:val="Char9"/>
          <w:rtl/>
        </w:rPr>
        <w:t xml:space="preserve">: </w:t>
      </w:r>
      <w:r w:rsidRPr="00FD35AF">
        <w:rPr>
          <w:rFonts w:ascii="Tahoma" w:hAnsi="Tahoma" w:cs="Traditional Arabic" w:hint="cs"/>
          <w:rtl/>
        </w:rPr>
        <w:t>«</w:t>
      </w:r>
      <w:r w:rsidRPr="00051EF9">
        <w:rPr>
          <w:rStyle w:val="Char9"/>
          <w:rtl/>
        </w:rPr>
        <w:t>گروه دوّم فرق</w:t>
      </w:r>
      <w:r w:rsidR="00835A14">
        <w:rPr>
          <w:rStyle w:val="Char9"/>
          <w:rtl/>
        </w:rPr>
        <w:t>ۀ</w:t>
      </w:r>
      <w:r w:rsidRPr="00051EF9">
        <w:rPr>
          <w:rStyle w:val="Char9"/>
          <w:rtl/>
        </w:rPr>
        <w:t xml:space="preserve"> غُلات-افراط</w:t>
      </w:r>
      <w:r w:rsidR="00AF2E6E" w:rsidRPr="00051EF9">
        <w:rPr>
          <w:rStyle w:val="Char9"/>
          <w:rtl/>
        </w:rPr>
        <w:t>ی</w:t>
      </w:r>
      <w:r w:rsidRPr="00051EF9">
        <w:rPr>
          <w:rStyle w:val="Char9"/>
          <w:rtl/>
        </w:rPr>
        <w:t xml:space="preserve">ون-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هستند </w:t>
      </w:r>
      <w:r w:rsidR="00AF2E6E" w:rsidRPr="00051EF9">
        <w:rPr>
          <w:rStyle w:val="Char9"/>
          <w:rtl/>
        </w:rPr>
        <w:t>ک</w:t>
      </w:r>
      <w:r w:rsidRPr="00051EF9">
        <w:rPr>
          <w:rStyle w:val="Char9"/>
          <w:rtl/>
        </w:rPr>
        <w:t>ه به الوه</w:t>
      </w:r>
      <w:r w:rsidR="00AF2E6E" w:rsidRPr="00051EF9">
        <w:rPr>
          <w:rStyle w:val="Char9"/>
          <w:rtl/>
        </w:rPr>
        <w:t>ی</w:t>
      </w:r>
      <w:r w:rsidRPr="00051EF9">
        <w:rPr>
          <w:rStyle w:val="Char9"/>
          <w:rtl/>
        </w:rPr>
        <w:t>ت و خدا</w:t>
      </w:r>
      <w:r w:rsidR="00AF2E6E" w:rsidRPr="00051EF9">
        <w:rPr>
          <w:rStyle w:val="Char9"/>
          <w:rtl/>
        </w:rPr>
        <w:t>یی</w:t>
      </w:r>
      <w:r w:rsidRPr="00051EF9">
        <w:rPr>
          <w:rStyle w:val="Char9"/>
          <w:rtl/>
        </w:rPr>
        <w:t xml:space="preserve"> غ</w:t>
      </w:r>
      <w:r w:rsidR="00AF2E6E" w:rsidRPr="00051EF9">
        <w:rPr>
          <w:rStyle w:val="Char9"/>
          <w:rtl/>
        </w:rPr>
        <w:t>ی</w:t>
      </w:r>
      <w:r w:rsidRPr="00051EF9">
        <w:rPr>
          <w:rStyle w:val="Char9"/>
          <w:rtl/>
        </w:rPr>
        <w:t xml:space="preserve">ر خدا معتقدند </w:t>
      </w:r>
      <w:r w:rsidR="00AF2E6E" w:rsidRPr="00051EF9">
        <w:rPr>
          <w:rStyle w:val="Char9"/>
          <w:rtl/>
        </w:rPr>
        <w:t>ک</w:t>
      </w:r>
      <w:r w:rsidRPr="00051EF9">
        <w:rPr>
          <w:rStyle w:val="Char9"/>
          <w:rtl/>
        </w:rPr>
        <w:t>ه اوّل</w:t>
      </w:r>
      <w:r w:rsidR="00AF2E6E" w:rsidRPr="00051EF9">
        <w:rPr>
          <w:rStyle w:val="Char9"/>
          <w:rtl/>
        </w:rPr>
        <w:t>ی</w:t>
      </w:r>
      <w:r w:rsidRPr="00051EF9">
        <w:rPr>
          <w:rStyle w:val="Char9"/>
          <w:rtl/>
        </w:rPr>
        <w:t>ن گروه آنها پ</w:t>
      </w:r>
      <w:r w:rsidR="00AF2E6E" w:rsidRPr="00051EF9">
        <w:rPr>
          <w:rStyle w:val="Char9"/>
          <w:rtl/>
        </w:rPr>
        <w:t>ی</w:t>
      </w:r>
      <w:r w:rsidRPr="00051EF9">
        <w:rPr>
          <w:rStyle w:val="Char9"/>
          <w:rtl/>
        </w:rPr>
        <w:t>روان عبدالله‌بن سبا حم</w:t>
      </w:r>
      <w:r w:rsidR="00AF2E6E" w:rsidRPr="00051EF9">
        <w:rPr>
          <w:rStyle w:val="Char9"/>
          <w:rtl/>
        </w:rPr>
        <w:t>ی</w:t>
      </w:r>
      <w:r w:rsidRPr="00051EF9">
        <w:rPr>
          <w:rStyle w:val="Char9"/>
          <w:rtl/>
        </w:rPr>
        <w:t>ر</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tl/>
        </w:rPr>
        <w:t>‌باشند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185"/>
      </w:r>
      <w:r w:rsidRPr="000F71B7">
        <w:rPr>
          <w:rStyle w:val="Char9"/>
          <w:rFonts w:hint="cs"/>
          <w:vertAlign w:val="superscript"/>
          <w:rtl/>
        </w:rPr>
        <w:t>)</w:t>
      </w:r>
      <w:r w:rsidRPr="00051EF9">
        <w:rPr>
          <w:rStyle w:val="Char9"/>
          <w:rFonts w:hint="cs"/>
          <w:rtl/>
        </w:rPr>
        <w:t>.</w:t>
      </w:r>
    </w:p>
    <w:p w:rsidR="00C363C7" w:rsidRPr="00051EF9" w:rsidRDefault="00C363C7" w:rsidP="001A2EC3">
      <w:pPr>
        <w:ind w:firstLine="284"/>
        <w:jc w:val="both"/>
        <w:rPr>
          <w:rStyle w:val="Char9"/>
          <w:rtl/>
        </w:rPr>
      </w:pPr>
      <w:r w:rsidRPr="00051EF9">
        <w:rPr>
          <w:rStyle w:val="Char9"/>
          <w:rtl/>
        </w:rPr>
        <w:t>امّ</w:t>
      </w:r>
      <w:r w:rsidRPr="00051EF9">
        <w:rPr>
          <w:rStyle w:val="Char9"/>
          <w:rFonts w:hint="cs"/>
          <w:rtl/>
        </w:rPr>
        <w:t>ا</w:t>
      </w:r>
      <w:r w:rsidRPr="00051EF9">
        <w:rPr>
          <w:rStyle w:val="Char9"/>
          <w:rtl/>
        </w:rPr>
        <w:t xml:space="preserve"> بلاذر</w:t>
      </w:r>
      <w:r w:rsidR="00AF2E6E" w:rsidRPr="00051EF9">
        <w:rPr>
          <w:rStyle w:val="Char9"/>
          <w:rtl/>
        </w:rPr>
        <w:t>ی</w:t>
      </w:r>
      <w:r w:rsidRPr="00051EF9">
        <w:rPr>
          <w:rStyle w:val="Char9"/>
          <w:rtl/>
        </w:rPr>
        <w:t xml:space="preserve"> و أشعر</w:t>
      </w:r>
      <w:r w:rsidR="00AF2E6E" w:rsidRPr="00051EF9">
        <w:rPr>
          <w:rStyle w:val="Char9"/>
          <w:rtl/>
        </w:rPr>
        <w:t>ی</w:t>
      </w:r>
      <w:r w:rsidRPr="00051EF9">
        <w:rPr>
          <w:rStyle w:val="Char9"/>
          <w:rtl/>
        </w:rPr>
        <w:t xml:space="preserve"> قم</w:t>
      </w:r>
      <w:r w:rsidR="00AF2E6E" w:rsidRPr="00051EF9">
        <w:rPr>
          <w:rStyle w:val="Char9"/>
          <w:rtl/>
        </w:rPr>
        <w:t>ی</w:t>
      </w:r>
      <w:r w:rsidRPr="00051EF9">
        <w:rPr>
          <w:rStyle w:val="Char9"/>
          <w:rtl/>
        </w:rPr>
        <w:t xml:space="preserve"> ابن سبأ را به قب</w:t>
      </w:r>
      <w:r w:rsidR="00AF2E6E" w:rsidRPr="00051EF9">
        <w:rPr>
          <w:rStyle w:val="Char9"/>
          <w:rtl/>
        </w:rPr>
        <w:t>ی</w:t>
      </w:r>
      <w:r w:rsidRPr="00051EF9">
        <w:rPr>
          <w:rStyle w:val="Char9"/>
          <w:rtl/>
        </w:rPr>
        <w:t>ل</w:t>
      </w:r>
      <w:r w:rsidR="00835A14">
        <w:rPr>
          <w:rStyle w:val="Char9"/>
          <w:rtl/>
        </w:rPr>
        <w:t>ۀ</w:t>
      </w:r>
      <w:r w:rsidRPr="00051EF9">
        <w:rPr>
          <w:rStyle w:val="Char9"/>
          <w:rtl/>
        </w:rPr>
        <w:t xml:space="preserve"> </w:t>
      </w:r>
      <w:r w:rsidRPr="00FD35AF">
        <w:rPr>
          <w:rFonts w:ascii="Tahoma" w:hAnsi="Tahoma" w:cs="Traditional Arabic" w:hint="cs"/>
          <w:rtl/>
        </w:rPr>
        <w:t>«</w:t>
      </w:r>
      <w:r w:rsidRPr="00051EF9">
        <w:rPr>
          <w:rStyle w:val="Char9"/>
          <w:rtl/>
        </w:rPr>
        <w:t>همدان</w:t>
      </w:r>
      <w:r w:rsidRPr="00FD35AF">
        <w:rPr>
          <w:rFonts w:ascii="Tahoma" w:hAnsi="Tahoma" w:cs="Traditional Arabic" w:hint="cs"/>
          <w:rtl/>
        </w:rPr>
        <w:t>»</w:t>
      </w:r>
      <w:r w:rsidRPr="00051EF9">
        <w:rPr>
          <w:rStyle w:val="Char9"/>
          <w:rtl/>
        </w:rPr>
        <w:t xml:space="preserve"> نسبت م</w:t>
      </w:r>
      <w:r w:rsidR="00AF2E6E" w:rsidRPr="00051EF9">
        <w:rPr>
          <w:rStyle w:val="Char9"/>
          <w:rtl/>
        </w:rPr>
        <w:t>ی</w:t>
      </w:r>
      <w:r w:rsidRPr="00051EF9">
        <w:rPr>
          <w:rStyle w:val="Char9"/>
          <w:rtl/>
        </w:rPr>
        <w:t>‌دهند و بلاذر</w:t>
      </w:r>
      <w:r w:rsidR="00AF2E6E" w:rsidRPr="00051EF9">
        <w:rPr>
          <w:rStyle w:val="Char9"/>
          <w:rtl/>
        </w:rPr>
        <w:t>ی</w:t>
      </w:r>
      <w:r w:rsidRPr="000F71B7">
        <w:rPr>
          <w:rStyle w:val="Char9"/>
          <w:rFonts w:hint="cs"/>
          <w:vertAlign w:val="superscript"/>
          <w:rtl/>
        </w:rPr>
        <w:t>(</w:t>
      </w:r>
      <w:r w:rsidRPr="000F71B7">
        <w:rPr>
          <w:rStyle w:val="Char9"/>
          <w:vertAlign w:val="superscript"/>
          <w:rtl/>
        </w:rPr>
        <w:footnoteReference w:id="186"/>
      </w:r>
      <w:r w:rsidRPr="000F71B7">
        <w:rPr>
          <w:rStyle w:val="Char9"/>
          <w:rFonts w:hint="cs"/>
          <w:vertAlign w:val="superscript"/>
          <w:rtl/>
        </w:rPr>
        <w:t>)</w:t>
      </w:r>
      <w:r w:rsidRPr="00051EF9">
        <w:rPr>
          <w:rStyle w:val="Char9"/>
          <w:rtl/>
        </w:rPr>
        <w:t xml:space="preserve"> او را </w:t>
      </w:r>
      <w:r w:rsidRPr="00FD35AF">
        <w:rPr>
          <w:rFonts w:ascii="Tahoma" w:hAnsi="Tahoma" w:cs="Traditional Arabic" w:hint="cs"/>
          <w:rtl/>
        </w:rPr>
        <w:t>«</w:t>
      </w:r>
      <w:r w:rsidRPr="00051EF9">
        <w:rPr>
          <w:rStyle w:val="Char9"/>
          <w:rtl/>
        </w:rPr>
        <w:t>عبدالله بن وهب همدان</w:t>
      </w:r>
      <w:r w:rsidR="00AF2E6E" w:rsidRPr="00051EF9">
        <w:rPr>
          <w:rStyle w:val="Char9"/>
          <w:rtl/>
        </w:rPr>
        <w:t>ی</w:t>
      </w:r>
      <w:r w:rsidRPr="00FD35AF">
        <w:rPr>
          <w:rFonts w:ascii="Tahoma" w:hAnsi="Tahoma" w:cs="Traditional Arabic" w:hint="cs"/>
          <w:rtl/>
        </w:rPr>
        <w:t>»</w:t>
      </w:r>
      <w:r w:rsidRPr="00051EF9">
        <w:rPr>
          <w:rStyle w:val="Char9"/>
          <w:rtl/>
        </w:rPr>
        <w:t xml:space="preserve"> و أشعر</w:t>
      </w:r>
      <w:r w:rsidR="00AF2E6E" w:rsidRPr="00051EF9">
        <w:rPr>
          <w:rStyle w:val="Char9"/>
          <w:rtl/>
        </w:rPr>
        <w:t>ی</w:t>
      </w:r>
      <w:r w:rsidRPr="00051EF9">
        <w:rPr>
          <w:rStyle w:val="Char9"/>
          <w:rtl/>
        </w:rPr>
        <w:t xml:space="preserve"> قم</w:t>
      </w:r>
      <w:r w:rsidR="00AF2E6E" w:rsidRPr="00051EF9">
        <w:rPr>
          <w:rStyle w:val="Char9"/>
          <w:rtl/>
        </w:rPr>
        <w:t>ی</w:t>
      </w:r>
      <w:r w:rsidRPr="000F71B7">
        <w:rPr>
          <w:rStyle w:val="Char9"/>
          <w:rFonts w:hint="cs"/>
          <w:vertAlign w:val="superscript"/>
          <w:rtl/>
        </w:rPr>
        <w:t>(</w:t>
      </w:r>
      <w:r w:rsidRPr="000F71B7">
        <w:rPr>
          <w:rStyle w:val="Char9"/>
          <w:vertAlign w:val="superscript"/>
          <w:rtl/>
        </w:rPr>
        <w:footnoteReference w:id="187"/>
      </w:r>
      <w:r w:rsidRPr="000F71B7">
        <w:rPr>
          <w:rStyle w:val="Char9"/>
          <w:rFonts w:hint="cs"/>
          <w:vertAlign w:val="superscript"/>
          <w:rtl/>
        </w:rPr>
        <w:t>)</w:t>
      </w:r>
      <w:r w:rsidRPr="00051EF9">
        <w:rPr>
          <w:rStyle w:val="Char9"/>
          <w:rtl/>
        </w:rPr>
        <w:t xml:space="preserve"> او را </w:t>
      </w:r>
      <w:r w:rsidRPr="00FD35AF">
        <w:rPr>
          <w:rFonts w:ascii="Tahoma" w:hAnsi="Tahoma" w:cs="Traditional Arabic" w:hint="cs"/>
          <w:rtl/>
        </w:rPr>
        <w:t>«</w:t>
      </w:r>
      <w:r w:rsidRPr="00051EF9">
        <w:rPr>
          <w:rStyle w:val="Char9"/>
          <w:rtl/>
        </w:rPr>
        <w:t>عبدالله بن وهب راسب</w:t>
      </w:r>
      <w:r w:rsidR="00AF2E6E" w:rsidRPr="00051EF9">
        <w:rPr>
          <w:rStyle w:val="Char9"/>
          <w:rtl/>
        </w:rPr>
        <w:t>ی</w:t>
      </w:r>
      <w:r w:rsidRPr="00051EF9">
        <w:rPr>
          <w:rStyle w:val="Char9"/>
          <w:rtl/>
        </w:rPr>
        <w:t xml:space="preserve"> همدان</w:t>
      </w:r>
      <w:r w:rsidR="00AF2E6E" w:rsidRPr="00051EF9">
        <w:rPr>
          <w:rStyle w:val="Char9"/>
          <w:rtl/>
        </w:rPr>
        <w:t>ی</w:t>
      </w:r>
      <w:r w:rsidRPr="00FD35AF">
        <w:rPr>
          <w:rFonts w:ascii="Tahoma" w:hAnsi="Tahoma" w:cs="Traditional Arabic" w:hint="cs"/>
          <w:rtl/>
        </w:rPr>
        <w:t>»</w:t>
      </w:r>
      <w:r w:rsidRPr="00051EF9">
        <w:rPr>
          <w:rStyle w:val="Char9"/>
          <w:rtl/>
        </w:rPr>
        <w:t xml:space="preserve"> م</w:t>
      </w:r>
      <w:r w:rsidR="00AF2E6E" w:rsidRPr="00051EF9">
        <w:rPr>
          <w:rStyle w:val="Char9"/>
          <w:rtl/>
        </w:rPr>
        <w:t>ی</w:t>
      </w:r>
      <w:r w:rsidRPr="00051EF9">
        <w:rPr>
          <w:rStyle w:val="Char9"/>
          <w:rtl/>
        </w:rPr>
        <w:t>‌نامند و</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فرق</w:t>
      </w:r>
      <w:r w:rsidR="00835A14">
        <w:rPr>
          <w:rStyle w:val="Char9"/>
          <w:rtl/>
        </w:rPr>
        <w:t>ۀ</w:t>
      </w:r>
      <w:r w:rsidRPr="00051EF9">
        <w:rPr>
          <w:rStyle w:val="Char9"/>
          <w:rtl/>
        </w:rPr>
        <w:t xml:space="preserve"> سبأ</w:t>
      </w:r>
      <w:r w:rsidR="00AF2E6E" w:rsidRPr="00051EF9">
        <w:rPr>
          <w:rStyle w:val="Char9"/>
          <w:rtl/>
        </w:rPr>
        <w:t>ی</w:t>
      </w:r>
      <w:r w:rsidRPr="00051EF9">
        <w:rPr>
          <w:rStyle w:val="Char9"/>
          <w:rtl/>
        </w:rPr>
        <w:t>ه پ</w:t>
      </w:r>
      <w:r w:rsidR="00AF2E6E" w:rsidRPr="00051EF9">
        <w:rPr>
          <w:rStyle w:val="Char9"/>
          <w:rtl/>
        </w:rPr>
        <w:t>ی</w:t>
      </w:r>
      <w:r w:rsidRPr="00051EF9">
        <w:rPr>
          <w:rStyle w:val="Char9"/>
          <w:rtl/>
        </w:rPr>
        <w:t>روان عبدالله بن وهب راسب</w:t>
      </w:r>
      <w:r w:rsidR="00AF2E6E" w:rsidRPr="00051EF9">
        <w:rPr>
          <w:rStyle w:val="Char9"/>
          <w:rtl/>
        </w:rPr>
        <w:t>ی</w:t>
      </w:r>
      <w:r w:rsidRPr="00051EF9">
        <w:rPr>
          <w:rStyle w:val="Char9"/>
          <w:rtl/>
        </w:rPr>
        <w:t xml:space="preserve"> همدان</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tl/>
        </w:rPr>
        <w:t>‌باشند.</w:t>
      </w:r>
    </w:p>
    <w:p w:rsidR="00C363C7" w:rsidRPr="00051EF9" w:rsidRDefault="00C363C7" w:rsidP="001A2EC3">
      <w:pPr>
        <w:ind w:firstLine="284"/>
        <w:jc w:val="both"/>
        <w:rPr>
          <w:rStyle w:val="Char9"/>
          <w:rtl/>
        </w:rPr>
      </w:pPr>
      <w:r w:rsidRPr="00051EF9">
        <w:rPr>
          <w:rStyle w:val="Char9"/>
          <w:rtl/>
        </w:rPr>
        <w:t>و عبدالقاهر بغداد</w:t>
      </w:r>
      <w:r w:rsidR="00AF2E6E" w:rsidRPr="00051EF9">
        <w:rPr>
          <w:rStyle w:val="Char9"/>
          <w:rtl/>
        </w:rPr>
        <w:t>ی</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ابن سبأ از اهل </w:t>
      </w:r>
      <w:r w:rsidRPr="00FD35AF">
        <w:rPr>
          <w:rFonts w:ascii="Tahoma" w:hAnsi="Tahoma" w:cs="Traditional Arabic" w:hint="cs"/>
          <w:rtl/>
        </w:rPr>
        <w:t>«</w:t>
      </w:r>
      <w:r w:rsidRPr="00051EF9">
        <w:rPr>
          <w:rStyle w:val="Char9"/>
          <w:rtl/>
        </w:rPr>
        <w:t>ح</w:t>
      </w:r>
      <w:r w:rsidR="00AF2E6E" w:rsidRPr="00051EF9">
        <w:rPr>
          <w:rStyle w:val="Char9"/>
          <w:rtl/>
        </w:rPr>
        <w:t>ی</w:t>
      </w:r>
      <w:r w:rsidRPr="00051EF9">
        <w:rPr>
          <w:rStyle w:val="Char9"/>
          <w:rtl/>
        </w:rPr>
        <w:t>ره</w:t>
      </w:r>
      <w:r w:rsidRPr="00FD35AF">
        <w:rPr>
          <w:rFonts w:ascii="Tahoma" w:hAnsi="Tahoma" w:cs="Traditional Arabic" w:hint="cs"/>
          <w:rtl/>
        </w:rPr>
        <w:t>»</w:t>
      </w:r>
      <w:r w:rsidRPr="00051EF9">
        <w:rPr>
          <w:rStyle w:val="Char9"/>
          <w:rtl/>
        </w:rPr>
        <w:t xml:space="preserve"> بوده و از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ان ح</w:t>
      </w:r>
      <w:r w:rsidR="00AF2E6E" w:rsidRPr="00051EF9">
        <w:rPr>
          <w:rStyle w:val="Char9"/>
          <w:rtl/>
        </w:rPr>
        <w:t>ی</w:t>
      </w:r>
      <w:r w:rsidRPr="00051EF9">
        <w:rPr>
          <w:rStyle w:val="Char9"/>
          <w:rtl/>
        </w:rPr>
        <w:t xml:space="preserve">ره </w:t>
      </w:r>
      <w:r w:rsidR="00AF2E6E" w:rsidRPr="00051EF9">
        <w:rPr>
          <w:rStyle w:val="Char9"/>
          <w:rtl/>
        </w:rPr>
        <w:t>ک</w:t>
      </w:r>
      <w:r w:rsidRPr="00051EF9">
        <w:rPr>
          <w:rStyle w:val="Char9"/>
          <w:rtl/>
        </w:rPr>
        <w:t>ه تظاهر به اسلام م</w:t>
      </w:r>
      <w:r w:rsidR="00AF2E6E" w:rsidRPr="00051EF9">
        <w:rPr>
          <w:rStyle w:val="Char9"/>
          <w:rtl/>
        </w:rPr>
        <w:t>ی</w:t>
      </w:r>
      <w:r w:rsidRPr="00051EF9">
        <w:rPr>
          <w:rStyle w:val="Char9"/>
          <w:rtl/>
        </w:rPr>
        <w:t>‌</w:t>
      </w:r>
      <w:r w:rsidR="00AF2E6E" w:rsidRPr="00051EF9">
        <w:rPr>
          <w:rStyle w:val="Char9"/>
          <w:rtl/>
        </w:rPr>
        <w:t>ک</w:t>
      </w:r>
      <w:r w:rsidRPr="00051EF9">
        <w:rPr>
          <w:rStyle w:val="Char9"/>
          <w:rtl/>
        </w:rPr>
        <w:t>رده‌است</w:t>
      </w:r>
      <w:r w:rsidRPr="000F71B7">
        <w:rPr>
          <w:rStyle w:val="Char9"/>
          <w:rFonts w:hint="cs"/>
          <w:vertAlign w:val="superscript"/>
          <w:rtl/>
        </w:rPr>
        <w:t>(</w:t>
      </w:r>
      <w:r w:rsidRPr="000F71B7">
        <w:rPr>
          <w:rStyle w:val="Char9"/>
          <w:vertAlign w:val="superscript"/>
          <w:rtl/>
        </w:rPr>
        <w:footnoteReference w:id="188"/>
      </w:r>
      <w:r w:rsidRPr="000F71B7">
        <w:rPr>
          <w:rStyle w:val="Char9"/>
          <w:rFonts w:hint="cs"/>
          <w:vertAlign w:val="superscript"/>
          <w:rtl/>
        </w:rPr>
        <w:t>)</w:t>
      </w:r>
      <w:r w:rsidRPr="00051EF9">
        <w:rPr>
          <w:rStyle w:val="Char9"/>
          <w:rFonts w:hint="cs"/>
          <w:rtl/>
        </w:rPr>
        <w:t>.</w:t>
      </w:r>
    </w:p>
    <w:p w:rsidR="00C363C7" w:rsidRPr="00051EF9" w:rsidRDefault="00C363C7" w:rsidP="001A2EC3">
      <w:pPr>
        <w:ind w:firstLine="284"/>
        <w:jc w:val="both"/>
        <w:rPr>
          <w:rStyle w:val="Char9"/>
          <w:rtl/>
        </w:rPr>
      </w:pPr>
      <w:r w:rsidRPr="00051EF9">
        <w:rPr>
          <w:rStyle w:val="Char9"/>
          <w:rtl/>
        </w:rPr>
        <w:t xml:space="preserve">ابن </w:t>
      </w:r>
      <w:r w:rsidR="00AF2E6E" w:rsidRPr="00051EF9">
        <w:rPr>
          <w:rStyle w:val="Char9"/>
          <w:rtl/>
        </w:rPr>
        <w:t>ک</w:t>
      </w:r>
      <w:r w:rsidRPr="00051EF9">
        <w:rPr>
          <w:rStyle w:val="Char9"/>
          <w:rtl/>
        </w:rPr>
        <w:t>ث</w:t>
      </w:r>
      <w:r w:rsidR="00AF2E6E" w:rsidRPr="00051EF9">
        <w:rPr>
          <w:rStyle w:val="Char9"/>
          <w:rtl/>
        </w:rPr>
        <w:t>ی</w:t>
      </w:r>
      <w:r w:rsidRPr="00051EF9">
        <w:rPr>
          <w:rStyle w:val="Char9"/>
          <w:rtl/>
        </w:rPr>
        <w:t>ر</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اصل ابن سبأ از روم بوده و تظاهر به اسلام</w:t>
      </w:r>
      <w:r w:rsidR="00835A14">
        <w:rPr>
          <w:rStyle w:val="Char9"/>
          <w:rtl/>
        </w:rPr>
        <w:t xml:space="preserve"> می‌نمود</w:t>
      </w:r>
      <w:r w:rsidRPr="00051EF9">
        <w:rPr>
          <w:rStyle w:val="Char9"/>
          <w:rtl/>
        </w:rPr>
        <w:t>ه و بدعت‌ها</w:t>
      </w:r>
      <w:r w:rsidR="00AF2E6E" w:rsidRPr="00051EF9">
        <w:rPr>
          <w:rStyle w:val="Char9"/>
          <w:rtl/>
        </w:rPr>
        <w:t>ی</w:t>
      </w:r>
      <w:r w:rsidRPr="00051EF9">
        <w:rPr>
          <w:rStyle w:val="Char9"/>
          <w:rtl/>
        </w:rPr>
        <w:t xml:space="preserve"> قول</w:t>
      </w:r>
      <w:r w:rsidR="00AF2E6E" w:rsidRPr="00051EF9">
        <w:rPr>
          <w:rStyle w:val="Char9"/>
          <w:rtl/>
        </w:rPr>
        <w:t>ی</w:t>
      </w:r>
      <w:r w:rsidRPr="00051EF9">
        <w:rPr>
          <w:rStyle w:val="Char9"/>
          <w:rtl/>
        </w:rPr>
        <w:t xml:space="preserve"> و فعل</w:t>
      </w:r>
      <w:r w:rsidR="00AF2E6E" w:rsidRPr="00051EF9">
        <w:rPr>
          <w:rStyle w:val="Char9"/>
          <w:rtl/>
        </w:rPr>
        <w:t>ی</w:t>
      </w:r>
      <w:r w:rsidRPr="00051EF9">
        <w:rPr>
          <w:rStyle w:val="Char9"/>
          <w:rtl/>
        </w:rPr>
        <w:t xml:space="preserve"> زشت</w:t>
      </w:r>
      <w:r w:rsidR="00AF2E6E" w:rsidRPr="00051EF9">
        <w:rPr>
          <w:rStyle w:val="Char9"/>
          <w:rtl/>
        </w:rPr>
        <w:t>ی</w:t>
      </w:r>
      <w:r w:rsidRPr="00051EF9">
        <w:rPr>
          <w:rStyle w:val="Char9"/>
          <w:rtl/>
        </w:rPr>
        <w:t xml:space="preserve"> ا</w:t>
      </w:r>
      <w:r w:rsidR="00AF2E6E" w:rsidRPr="00051EF9">
        <w:rPr>
          <w:rStyle w:val="Char9"/>
          <w:rtl/>
        </w:rPr>
        <w:t>ی</w:t>
      </w:r>
      <w:r w:rsidRPr="00051EF9">
        <w:rPr>
          <w:rStyle w:val="Char9"/>
          <w:rtl/>
        </w:rPr>
        <w:t>جاد نموده‌است</w:t>
      </w:r>
      <w:r w:rsidRPr="000F71B7">
        <w:rPr>
          <w:rStyle w:val="Char9"/>
          <w:rFonts w:hint="cs"/>
          <w:vertAlign w:val="superscript"/>
          <w:rtl/>
        </w:rPr>
        <w:t>(</w:t>
      </w:r>
      <w:r w:rsidRPr="000F71B7">
        <w:rPr>
          <w:rStyle w:val="Char9"/>
          <w:vertAlign w:val="superscript"/>
          <w:rtl/>
        </w:rPr>
        <w:footnoteReference w:id="189"/>
      </w:r>
      <w:r w:rsidRPr="000F71B7">
        <w:rPr>
          <w:rStyle w:val="Char9"/>
          <w:rFonts w:hint="cs"/>
          <w:vertAlign w:val="superscript"/>
          <w:rtl/>
        </w:rPr>
        <w:t>)</w:t>
      </w:r>
      <w:r w:rsidRPr="00051EF9">
        <w:rPr>
          <w:rStyle w:val="Char9"/>
          <w:rFonts w:hint="cs"/>
          <w:rtl/>
        </w:rPr>
        <w:t>.</w:t>
      </w:r>
    </w:p>
    <w:p w:rsidR="00C363C7" w:rsidRPr="00051EF9" w:rsidRDefault="00C363C7" w:rsidP="001A2EC3">
      <w:pPr>
        <w:ind w:firstLine="284"/>
        <w:jc w:val="both"/>
        <w:rPr>
          <w:rStyle w:val="Char9"/>
          <w:rtl/>
        </w:rPr>
      </w:pPr>
      <w:r w:rsidRPr="00051EF9">
        <w:rPr>
          <w:rStyle w:val="Char9"/>
          <w:rtl/>
        </w:rPr>
        <w:t>امّا طبر</w:t>
      </w:r>
      <w:r w:rsidR="00AF2E6E" w:rsidRPr="00051EF9">
        <w:rPr>
          <w:rStyle w:val="Char9"/>
          <w:rtl/>
        </w:rPr>
        <w:t>ی</w:t>
      </w:r>
      <w:r w:rsidRPr="00051EF9">
        <w:rPr>
          <w:rStyle w:val="Char9"/>
          <w:rtl/>
        </w:rPr>
        <w:t xml:space="preserve"> و ابن عسا</w:t>
      </w:r>
      <w:r w:rsidR="00AF2E6E" w:rsidRPr="00051EF9">
        <w:rPr>
          <w:rStyle w:val="Char9"/>
          <w:rtl/>
        </w:rPr>
        <w:t>ک</w:t>
      </w:r>
      <w:r w:rsidRPr="00051EF9">
        <w:rPr>
          <w:rStyle w:val="Char9"/>
          <w:rtl/>
        </w:rPr>
        <w:t>ر</w:t>
      </w:r>
      <w:r w:rsidR="000F71B7">
        <w:rPr>
          <w:rStyle w:val="Char9"/>
          <w:rtl/>
        </w:rPr>
        <w:t xml:space="preserve"> می‌گویند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ابن سبأ از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ان </w:t>
      </w:r>
      <w:r w:rsidR="00AF2E6E" w:rsidRPr="00051EF9">
        <w:rPr>
          <w:rStyle w:val="Char9"/>
          <w:rtl/>
        </w:rPr>
        <w:t>ی</w:t>
      </w:r>
      <w:r w:rsidRPr="00051EF9">
        <w:rPr>
          <w:rStyle w:val="Char9"/>
          <w:rtl/>
        </w:rPr>
        <w:t>من و از اهل صنعاء</w:t>
      </w:r>
      <w:r w:rsidR="006D7D8D">
        <w:rPr>
          <w:rStyle w:val="Char9"/>
          <w:rtl/>
        </w:rPr>
        <w:t xml:space="preserve"> می‌باشد</w:t>
      </w:r>
      <w:r w:rsidRPr="000F71B7">
        <w:rPr>
          <w:rStyle w:val="Char9"/>
          <w:rFonts w:hint="cs"/>
          <w:vertAlign w:val="superscript"/>
          <w:rtl/>
        </w:rPr>
        <w:t>(</w:t>
      </w:r>
      <w:r w:rsidRPr="000F71B7">
        <w:rPr>
          <w:rStyle w:val="Char9"/>
          <w:vertAlign w:val="superscript"/>
          <w:rtl/>
        </w:rPr>
        <w:footnoteReference w:id="190"/>
      </w:r>
      <w:r w:rsidRPr="000F71B7">
        <w:rPr>
          <w:rStyle w:val="Char9"/>
          <w:rFonts w:hint="cs"/>
          <w:vertAlign w:val="superscript"/>
          <w:rtl/>
        </w:rPr>
        <w:t>)</w:t>
      </w:r>
      <w:r w:rsidRPr="00051EF9">
        <w:rPr>
          <w:rStyle w:val="Char9"/>
          <w:rFonts w:hint="cs"/>
          <w:rtl/>
        </w:rPr>
        <w:t>.</w:t>
      </w:r>
    </w:p>
    <w:p w:rsidR="00C363C7" w:rsidRPr="00051EF9" w:rsidRDefault="00C363C7" w:rsidP="001A2EC3">
      <w:pPr>
        <w:ind w:firstLine="284"/>
        <w:jc w:val="both"/>
        <w:rPr>
          <w:rStyle w:val="Char9"/>
          <w:rtl/>
        </w:rPr>
      </w:pPr>
      <w:r w:rsidRPr="00051EF9">
        <w:rPr>
          <w:rStyle w:val="Char9"/>
          <w:rtl/>
        </w:rPr>
        <w:t>بعد از تأمّل در آراء م</w:t>
      </w:r>
      <w:r w:rsidRPr="00051EF9">
        <w:rPr>
          <w:rStyle w:val="Char9"/>
          <w:rFonts w:hint="cs"/>
          <w:rtl/>
        </w:rPr>
        <w:t>ؤ</w:t>
      </w:r>
      <w:r w:rsidRPr="00051EF9">
        <w:rPr>
          <w:rStyle w:val="Char9"/>
          <w:rtl/>
        </w:rPr>
        <w:t>رّخان به ا</w:t>
      </w:r>
      <w:r w:rsidR="00AF2E6E" w:rsidRPr="00051EF9">
        <w:rPr>
          <w:rStyle w:val="Char9"/>
          <w:rtl/>
        </w:rPr>
        <w:t>ی</w:t>
      </w:r>
      <w:r w:rsidRPr="00051EF9">
        <w:rPr>
          <w:rStyle w:val="Char9"/>
          <w:rtl/>
        </w:rPr>
        <w:t>ن نت</w:t>
      </w:r>
      <w:r w:rsidR="00AF2E6E" w:rsidRPr="00051EF9">
        <w:rPr>
          <w:rStyle w:val="Char9"/>
          <w:rtl/>
        </w:rPr>
        <w:t>ی</w:t>
      </w:r>
      <w:r w:rsidRPr="00051EF9">
        <w:rPr>
          <w:rStyle w:val="Char9"/>
          <w:rtl/>
        </w:rPr>
        <w:t>جه</w:t>
      </w:r>
      <w:r w:rsidR="00CE2A51">
        <w:rPr>
          <w:rStyle w:val="Char9"/>
          <w:rtl/>
        </w:rPr>
        <w:t xml:space="preserve"> می‌شود</w:t>
      </w:r>
      <w:r w:rsidRPr="00051EF9">
        <w:rPr>
          <w:rStyle w:val="Char9"/>
          <w:rtl/>
        </w:rPr>
        <w:t xml:space="preserve"> رس</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ابن سبأ از اهال</w:t>
      </w:r>
      <w:r w:rsidR="00AF2E6E" w:rsidRPr="00051EF9">
        <w:rPr>
          <w:rStyle w:val="Char9"/>
          <w:rtl/>
        </w:rPr>
        <w:t>ی</w:t>
      </w:r>
      <w:r w:rsidRPr="00051EF9">
        <w:rPr>
          <w:rStyle w:val="Char9"/>
          <w:rtl/>
        </w:rPr>
        <w:t xml:space="preserve"> </w:t>
      </w:r>
      <w:r w:rsidR="00AF2E6E" w:rsidRPr="00051EF9">
        <w:rPr>
          <w:rStyle w:val="Char9"/>
          <w:rtl/>
        </w:rPr>
        <w:t>ی</w:t>
      </w:r>
      <w:r w:rsidRPr="00051EF9">
        <w:rPr>
          <w:rStyle w:val="Char9"/>
          <w:rtl/>
        </w:rPr>
        <w:t>من بوده و رأ</w:t>
      </w:r>
      <w:r w:rsidR="00AF2E6E" w:rsidRPr="00051EF9">
        <w:rPr>
          <w:rStyle w:val="Char9"/>
          <w:rtl/>
        </w:rPr>
        <w:t>ی</w:t>
      </w:r>
      <w:r w:rsidRPr="00051EF9">
        <w:rPr>
          <w:rStyle w:val="Char9"/>
          <w:rtl/>
        </w:rPr>
        <w:t xml:space="preserve"> ا</w:t>
      </w:r>
      <w:r w:rsidR="00AF2E6E" w:rsidRPr="00051EF9">
        <w:rPr>
          <w:rStyle w:val="Char9"/>
          <w:rtl/>
        </w:rPr>
        <w:t>ک</w:t>
      </w:r>
      <w:r w:rsidRPr="00051EF9">
        <w:rPr>
          <w:rStyle w:val="Char9"/>
          <w:rtl/>
        </w:rPr>
        <w:t>ثر محقّقان و اهل علم بر ا</w:t>
      </w:r>
      <w:r w:rsidR="00AF2E6E" w:rsidRPr="00051EF9">
        <w:rPr>
          <w:rStyle w:val="Char9"/>
          <w:rtl/>
        </w:rPr>
        <w:t>ی</w:t>
      </w:r>
      <w:r w:rsidRPr="00051EF9">
        <w:rPr>
          <w:rStyle w:val="Char9"/>
          <w:rtl/>
        </w:rPr>
        <w:t>ن است و اگر در گفته‌ها</w:t>
      </w:r>
      <w:r w:rsidR="00AF2E6E" w:rsidRPr="00051EF9">
        <w:rPr>
          <w:rStyle w:val="Char9"/>
          <w:rtl/>
        </w:rPr>
        <w:t>ی</w:t>
      </w:r>
      <w:r w:rsidRPr="00051EF9">
        <w:rPr>
          <w:rStyle w:val="Char9"/>
          <w:rtl/>
        </w:rPr>
        <w:t xml:space="preserve"> سابق دقّت </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م م</w:t>
      </w:r>
      <w:r w:rsidR="00AF2E6E" w:rsidRPr="00051EF9">
        <w:rPr>
          <w:rStyle w:val="Char9"/>
          <w:rtl/>
        </w:rPr>
        <w:t>ی</w:t>
      </w:r>
      <w:r w:rsidRPr="00051EF9">
        <w:rPr>
          <w:rStyle w:val="Char9"/>
          <w:rtl/>
        </w:rPr>
        <w:t>‌ب</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ه در آنها تعارض حق</w:t>
      </w:r>
      <w:r w:rsidR="00AF2E6E" w:rsidRPr="00051EF9">
        <w:rPr>
          <w:rStyle w:val="Char9"/>
          <w:rtl/>
        </w:rPr>
        <w:t>ی</w:t>
      </w:r>
      <w:r w:rsidRPr="00051EF9">
        <w:rPr>
          <w:rStyle w:val="Char9"/>
          <w:rtl/>
        </w:rPr>
        <w:t>ق</w:t>
      </w:r>
      <w:r w:rsidR="00AF2E6E" w:rsidRPr="00051EF9">
        <w:rPr>
          <w:rStyle w:val="Char9"/>
          <w:rtl/>
        </w:rPr>
        <w:t>ی</w:t>
      </w:r>
      <w:r w:rsidRPr="00051EF9">
        <w:rPr>
          <w:rStyle w:val="Char9"/>
          <w:rtl/>
        </w:rPr>
        <w:t xml:space="preserve"> وجود ندارد، ز</w:t>
      </w:r>
      <w:r w:rsidR="00AF2E6E" w:rsidRPr="00051EF9">
        <w:rPr>
          <w:rStyle w:val="Char9"/>
          <w:rtl/>
        </w:rPr>
        <w:t>ی</w:t>
      </w:r>
      <w:r w:rsidRPr="00051EF9">
        <w:rPr>
          <w:rStyle w:val="Char9"/>
          <w:rtl/>
        </w:rPr>
        <w:t xml:space="preserve">را </w:t>
      </w:r>
      <w:r w:rsidRPr="00FD35AF">
        <w:rPr>
          <w:rFonts w:ascii="Tahoma" w:hAnsi="Tahoma" w:cs="Traditional Arabic" w:hint="cs"/>
          <w:rtl/>
        </w:rPr>
        <w:t>«</w:t>
      </w:r>
      <w:r w:rsidRPr="00051EF9">
        <w:rPr>
          <w:rStyle w:val="Char9"/>
          <w:rtl/>
        </w:rPr>
        <w:t>حم</w:t>
      </w:r>
      <w:r w:rsidR="00AF2E6E" w:rsidRPr="00051EF9">
        <w:rPr>
          <w:rStyle w:val="Char9"/>
          <w:rtl/>
        </w:rPr>
        <w:t>ی</w:t>
      </w:r>
      <w:r w:rsidRPr="00051EF9">
        <w:rPr>
          <w:rStyle w:val="Char9"/>
          <w:rtl/>
        </w:rPr>
        <w:t>ر</w:t>
      </w:r>
      <w:r w:rsidRPr="00FD35AF">
        <w:rPr>
          <w:rFonts w:ascii="Tahoma" w:hAnsi="Tahoma" w:cs="Traditional Arabic" w:hint="cs"/>
          <w:rtl/>
        </w:rPr>
        <w:t>»</w:t>
      </w:r>
      <w:r w:rsidRPr="00051EF9">
        <w:rPr>
          <w:rStyle w:val="Char9"/>
          <w:rtl/>
        </w:rPr>
        <w:t xml:space="preserve"> و </w:t>
      </w:r>
      <w:r w:rsidRPr="00FD35AF">
        <w:rPr>
          <w:rFonts w:ascii="Tahoma" w:hAnsi="Tahoma" w:cs="Traditional Arabic" w:hint="cs"/>
          <w:rtl/>
        </w:rPr>
        <w:t>«</w:t>
      </w:r>
      <w:r w:rsidRPr="00051EF9">
        <w:rPr>
          <w:rStyle w:val="Char9"/>
          <w:rtl/>
        </w:rPr>
        <w:t>همدان</w:t>
      </w:r>
      <w:r w:rsidRPr="00FD35AF">
        <w:rPr>
          <w:rFonts w:ascii="Tahoma" w:hAnsi="Tahoma" w:cs="Traditional Arabic" w:hint="cs"/>
          <w:rtl/>
        </w:rPr>
        <w:t>»</w:t>
      </w:r>
      <w:r w:rsidRPr="00051EF9">
        <w:rPr>
          <w:rStyle w:val="Char9"/>
          <w:rtl/>
        </w:rPr>
        <w:t xml:space="preserve"> دو قب</w:t>
      </w:r>
      <w:r w:rsidR="00AF2E6E" w:rsidRPr="00051EF9">
        <w:rPr>
          <w:rStyle w:val="Char9"/>
          <w:rtl/>
        </w:rPr>
        <w:t>ی</w:t>
      </w:r>
      <w:r w:rsidRPr="00051EF9">
        <w:rPr>
          <w:rStyle w:val="Char9"/>
          <w:rtl/>
        </w:rPr>
        <w:t xml:space="preserve">له در </w:t>
      </w:r>
      <w:r w:rsidR="00AF2E6E" w:rsidRPr="00051EF9">
        <w:rPr>
          <w:rStyle w:val="Char9"/>
          <w:rtl/>
        </w:rPr>
        <w:t>ی</w:t>
      </w:r>
      <w:r w:rsidRPr="00051EF9">
        <w:rPr>
          <w:rStyle w:val="Char9"/>
          <w:rtl/>
        </w:rPr>
        <w:t xml:space="preserve">من بوده‌اند، و در اصل ابن سبأ </w:t>
      </w:r>
      <w:r w:rsidR="00AF2E6E" w:rsidRPr="00051EF9">
        <w:rPr>
          <w:rStyle w:val="Char9"/>
          <w:rtl/>
        </w:rPr>
        <w:t>ک</w:t>
      </w:r>
      <w:r w:rsidRPr="00051EF9">
        <w:rPr>
          <w:rStyle w:val="Char9"/>
          <w:rtl/>
        </w:rPr>
        <w:t xml:space="preserve">ه </w:t>
      </w:r>
      <w:r w:rsidR="00AF2E6E" w:rsidRPr="00051EF9">
        <w:rPr>
          <w:rStyle w:val="Char9"/>
          <w:rtl/>
        </w:rPr>
        <w:t>ی</w:t>
      </w:r>
      <w:r w:rsidRPr="00051EF9">
        <w:rPr>
          <w:rStyle w:val="Char9"/>
          <w:rtl/>
        </w:rPr>
        <w:t>من</w:t>
      </w:r>
      <w:r w:rsidR="00AF2E6E" w:rsidRPr="00051EF9">
        <w:rPr>
          <w:rStyle w:val="Char9"/>
          <w:rtl/>
        </w:rPr>
        <w:t>ی</w:t>
      </w:r>
      <w:r w:rsidRPr="00051EF9">
        <w:rPr>
          <w:rStyle w:val="Char9"/>
          <w:rtl/>
        </w:rPr>
        <w:t xml:space="preserve"> است جز بغداد</w:t>
      </w:r>
      <w:r w:rsidR="00AF2E6E" w:rsidRPr="00051EF9">
        <w:rPr>
          <w:rStyle w:val="Char9"/>
          <w:rtl/>
        </w:rPr>
        <w:t>ی</w:t>
      </w:r>
      <w:r w:rsidRPr="00051EF9">
        <w:rPr>
          <w:rStyle w:val="Char9"/>
          <w:rtl/>
        </w:rPr>
        <w:t xml:space="preserve"> و ابن </w:t>
      </w:r>
      <w:r w:rsidR="00AF2E6E" w:rsidRPr="00051EF9">
        <w:rPr>
          <w:rStyle w:val="Char9"/>
          <w:rtl/>
        </w:rPr>
        <w:t>ک</w:t>
      </w:r>
      <w:r w:rsidRPr="00051EF9">
        <w:rPr>
          <w:rStyle w:val="Char9"/>
          <w:rtl/>
        </w:rPr>
        <w:t>ث</w:t>
      </w:r>
      <w:r w:rsidR="00AF2E6E" w:rsidRPr="00051EF9">
        <w:rPr>
          <w:rStyle w:val="Char9"/>
          <w:rtl/>
        </w:rPr>
        <w:t>ی</w:t>
      </w:r>
      <w:r w:rsidRPr="00051EF9">
        <w:rPr>
          <w:rStyle w:val="Char9"/>
          <w:rtl/>
        </w:rPr>
        <w:t>ر اختلاف ن</w:t>
      </w:r>
      <w:r w:rsidR="00AF2E6E" w:rsidRPr="00051EF9">
        <w:rPr>
          <w:rStyle w:val="Char9"/>
          <w:rtl/>
        </w:rPr>
        <w:t>ک</w:t>
      </w:r>
      <w:r w:rsidRPr="00051EF9">
        <w:rPr>
          <w:rStyle w:val="Char9"/>
          <w:rtl/>
        </w:rPr>
        <w:t>رده‌اند. ظاهراً برا</w:t>
      </w:r>
      <w:r w:rsidR="00AF2E6E" w:rsidRPr="00051EF9">
        <w:rPr>
          <w:rStyle w:val="Char9"/>
          <w:rtl/>
        </w:rPr>
        <w:t>ی</w:t>
      </w:r>
      <w:r w:rsidRPr="00051EF9">
        <w:rPr>
          <w:rStyle w:val="Char9"/>
          <w:rtl/>
        </w:rPr>
        <w:t xml:space="preserve"> بغداد</w:t>
      </w:r>
      <w:r w:rsidR="00AF2E6E" w:rsidRPr="00051EF9">
        <w:rPr>
          <w:rStyle w:val="Char9"/>
          <w:rtl/>
        </w:rPr>
        <w:t>ی</w:t>
      </w:r>
      <w:r w:rsidRPr="00051EF9">
        <w:rPr>
          <w:rStyle w:val="Char9"/>
          <w:rtl/>
        </w:rPr>
        <w:t xml:space="preserve"> امر مشتبه گشته و پنداشته‌است </w:t>
      </w:r>
      <w:r w:rsidR="00AF2E6E" w:rsidRPr="00051EF9">
        <w:rPr>
          <w:rStyle w:val="Char9"/>
          <w:rtl/>
        </w:rPr>
        <w:t>ک</w:t>
      </w:r>
      <w:r w:rsidRPr="00051EF9">
        <w:rPr>
          <w:rStyle w:val="Char9"/>
          <w:rtl/>
        </w:rPr>
        <w:t>ه ابن سبا و ابن السّوداء دو شخص</w:t>
      </w:r>
      <w:r w:rsidR="00AF2E6E" w:rsidRPr="00051EF9">
        <w:rPr>
          <w:rStyle w:val="Char9"/>
          <w:rtl/>
        </w:rPr>
        <w:t>ی</w:t>
      </w:r>
      <w:r w:rsidRPr="00051EF9">
        <w:rPr>
          <w:rStyle w:val="Char9"/>
          <w:rtl/>
        </w:rPr>
        <w:t>ت متفاوت بوده‌اند</w:t>
      </w:r>
      <w:r w:rsidRPr="000F71B7">
        <w:rPr>
          <w:rStyle w:val="Char9"/>
          <w:rFonts w:hint="cs"/>
          <w:vertAlign w:val="superscript"/>
          <w:rtl/>
        </w:rPr>
        <w:t>(</w:t>
      </w:r>
      <w:r w:rsidRPr="000F71B7">
        <w:rPr>
          <w:rStyle w:val="Char9"/>
          <w:vertAlign w:val="superscript"/>
          <w:rtl/>
        </w:rPr>
        <w:footnoteReference w:id="191"/>
      </w:r>
      <w:r w:rsidRPr="000F71B7">
        <w:rPr>
          <w:rStyle w:val="Char9"/>
          <w:rFonts w:hint="cs"/>
          <w:vertAlign w:val="superscript"/>
          <w:rtl/>
        </w:rPr>
        <w:t>)</w:t>
      </w:r>
      <w:r w:rsidRPr="00051EF9">
        <w:rPr>
          <w:rStyle w:val="Char9"/>
          <w:rtl/>
        </w:rPr>
        <w:t>، اما ه</w:t>
      </w:r>
      <w:r w:rsidR="00AF2E6E" w:rsidRPr="00051EF9">
        <w:rPr>
          <w:rStyle w:val="Char9"/>
          <w:rtl/>
        </w:rPr>
        <w:t>ی</w:t>
      </w:r>
      <w:r w:rsidRPr="00051EF9">
        <w:rPr>
          <w:rStyle w:val="Char9"/>
          <w:rtl/>
        </w:rPr>
        <w:t>چ</w:t>
      </w:r>
      <w:r w:rsidR="00AF2E6E" w:rsidRPr="00051EF9">
        <w:rPr>
          <w:rStyle w:val="Char9"/>
          <w:rtl/>
        </w:rPr>
        <w:t>ک</w:t>
      </w:r>
      <w:r w:rsidRPr="00051EF9">
        <w:rPr>
          <w:rStyle w:val="Char9"/>
          <w:rtl/>
        </w:rPr>
        <w:t>دام از م</w:t>
      </w:r>
      <w:r w:rsidRPr="00051EF9">
        <w:rPr>
          <w:rStyle w:val="Char9"/>
          <w:rFonts w:hint="cs"/>
          <w:rtl/>
        </w:rPr>
        <w:t>ؤ</w:t>
      </w:r>
      <w:r w:rsidRPr="00051EF9">
        <w:rPr>
          <w:rStyle w:val="Char9"/>
          <w:rtl/>
        </w:rPr>
        <w:t>رّخ</w:t>
      </w:r>
      <w:r w:rsidR="00AF2E6E" w:rsidRPr="00051EF9">
        <w:rPr>
          <w:rStyle w:val="Char9"/>
          <w:rtl/>
        </w:rPr>
        <w:t>ی</w:t>
      </w:r>
      <w:r w:rsidRPr="00051EF9">
        <w:rPr>
          <w:rStyle w:val="Char9"/>
          <w:rtl/>
        </w:rPr>
        <w:t xml:space="preserve">ن با ابن </w:t>
      </w:r>
      <w:r w:rsidR="00AF2E6E" w:rsidRPr="00051EF9">
        <w:rPr>
          <w:rStyle w:val="Char9"/>
          <w:rtl/>
        </w:rPr>
        <w:t>ک</w:t>
      </w:r>
      <w:r w:rsidRPr="00051EF9">
        <w:rPr>
          <w:rStyle w:val="Char9"/>
          <w:rtl/>
        </w:rPr>
        <w:t>ث</w:t>
      </w:r>
      <w:r w:rsidR="00AF2E6E" w:rsidRPr="00051EF9">
        <w:rPr>
          <w:rStyle w:val="Char9"/>
          <w:rtl/>
        </w:rPr>
        <w:t>ی</w:t>
      </w:r>
      <w:r w:rsidRPr="00051EF9">
        <w:rPr>
          <w:rStyle w:val="Char9"/>
          <w:rtl/>
        </w:rPr>
        <w:t>ر در</w:t>
      </w:r>
      <w:r w:rsidR="00835A14">
        <w:rPr>
          <w:rStyle w:val="Char9"/>
          <w:rtl/>
        </w:rPr>
        <w:t xml:space="preserve"> این مورد </w:t>
      </w:r>
      <w:r w:rsidRPr="00051EF9">
        <w:rPr>
          <w:rStyle w:val="Char9"/>
          <w:rtl/>
        </w:rPr>
        <w:t>موافقت نداشته‌اند،</w:t>
      </w:r>
      <w:r w:rsidR="002031C0">
        <w:rPr>
          <w:rStyle w:val="Char9"/>
          <w:rtl/>
        </w:rPr>
        <w:t xml:space="preserve"> اگرچه </w:t>
      </w:r>
      <w:r w:rsidRPr="00051EF9">
        <w:rPr>
          <w:rStyle w:val="Char9"/>
          <w:rtl/>
        </w:rPr>
        <w:t>به طور قطع نم</w:t>
      </w:r>
      <w:r w:rsidR="00AF2E6E" w:rsidRPr="00051EF9">
        <w:rPr>
          <w:rStyle w:val="Char9"/>
          <w:rtl/>
        </w:rPr>
        <w:t>ی</w:t>
      </w:r>
      <w:r w:rsidRPr="00051EF9">
        <w:rPr>
          <w:rStyle w:val="Char9"/>
          <w:rtl/>
        </w:rPr>
        <w:t xml:space="preserve">‌توان گفت </w:t>
      </w:r>
      <w:r w:rsidR="00AF2E6E" w:rsidRPr="00051EF9">
        <w:rPr>
          <w:rStyle w:val="Char9"/>
          <w:rtl/>
        </w:rPr>
        <w:t>ک</w:t>
      </w:r>
      <w:r w:rsidRPr="00051EF9">
        <w:rPr>
          <w:rStyle w:val="Char9"/>
          <w:rtl/>
        </w:rPr>
        <w:t>ه ابن سبأ از چه قب</w:t>
      </w:r>
      <w:r w:rsidR="00AF2E6E" w:rsidRPr="00051EF9">
        <w:rPr>
          <w:rStyle w:val="Char9"/>
          <w:rtl/>
        </w:rPr>
        <w:t>ی</w:t>
      </w:r>
      <w:r w:rsidRPr="00051EF9">
        <w:rPr>
          <w:rStyle w:val="Char9"/>
          <w:rtl/>
        </w:rPr>
        <w:t>له‌ا</w:t>
      </w:r>
      <w:r w:rsidR="00AF2E6E" w:rsidRPr="00051EF9">
        <w:rPr>
          <w:rStyle w:val="Char9"/>
          <w:rtl/>
        </w:rPr>
        <w:t>ی</w:t>
      </w:r>
      <w:r w:rsidRPr="00051EF9">
        <w:rPr>
          <w:rStyle w:val="Char9"/>
          <w:rtl/>
        </w:rPr>
        <w:t xml:space="preserve"> بوده‌است.</w:t>
      </w:r>
    </w:p>
    <w:p w:rsidR="00C363C7" w:rsidRPr="00051EF9" w:rsidRDefault="00C363C7" w:rsidP="001A2EC3">
      <w:pPr>
        <w:ind w:firstLine="284"/>
        <w:jc w:val="both"/>
        <w:rPr>
          <w:rStyle w:val="Char9"/>
          <w:rtl/>
        </w:rPr>
      </w:pPr>
      <w:r w:rsidRPr="00051EF9">
        <w:rPr>
          <w:rStyle w:val="Char9"/>
          <w:rtl/>
        </w:rPr>
        <w:t>در مورد پدر ابن سبأ ن</w:t>
      </w:r>
      <w:r w:rsidR="00AF2E6E" w:rsidRPr="00051EF9">
        <w:rPr>
          <w:rStyle w:val="Char9"/>
          <w:rtl/>
        </w:rPr>
        <w:t>ی</w:t>
      </w:r>
      <w:r w:rsidRPr="00051EF9">
        <w:rPr>
          <w:rStyle w:val="Char9"/>
          <w:rtl/>
        </w:rPr>
        <w:t>ز م</w:t>
      </w:r>
      <w:r w:rsidRPr="00051EF9">
        <w:rPr>
          <w:rStyle w:val="Char9"/>
          <w:rFonts w:hint="cs"/>
          <w:rtl/>
        </w:rPr>
        <w:t>ؤ</w:t>
      </w:r>
      <w:r w:rsidRPr="00051EF9">
        <w:rPr>
          <w:rStyle w:val="Char9"/>
          <w:rtl/>
        </w:rPr>
        <w:t xml:space="preserve">رّخان اختلاف </w:t>
      </w:r>
      <w:r w:rsidR="00AF2E6E" w:rsidRPr="00051EF9">
        <w:rPr>
          <w:rStyle w:val="Char9"/>
          <w:rtl/>
        </w:rPr>
        <w:t>ک</w:t>
      </w:r>
      <w:r w:rsidRPr="00051EF9">
        <w:rPr>
          <w:rStyle w:val="Char9"/>
          <w:rtl/>
        </w:rPr>
        <w:t>رده‌اند، بعض</w:t>
      </w:r>
      <w:r w:rsidR="00AF2E6E" w:rsidRPr="00051EF9">
        <w:rPr>
          <w:rStyle w:val="Char9"/>
          <w:rtl/>
        </w:rPr>
        <w:t>ی</w:t>
      </w:r>
      <w:r w:rsidRPr="00051EF9">
        <w:rPr>
          <w:rStyle w:val="Char9"/>
          <w:rtl/>
        </w:rPr>
        <w:t xml:space="preserve">‌ها مثل جاحظ، ابن سبا را از طرف پدر به </w:t>
      </w:r>
      <w:r w:rsidRPr="00FD35AF">
        <w:rPr>
          <w:rFonts w:ascii="Tahoma" w:hAnsi="Tahoma" w:cs="Traditional Arabic" w:hint="cs"/>
          <w:rtl/>
        </w:rPr>
        <w:t>«</w:t>
      </w:r>
      <w:r w:rsidRPr="00051EF9">
        <w:rPr>
          <w:rStyle w:val="Char9"/>
          <w:rtl/>
        </w:rPr>
        <w:t>حرب</w:t>
      </w:r>
      <w:r w:rsidRPr="00FD35AF">
        <w:rPr>
          <w:rFonts w:ascii="Tahoma" w:hAnsi="Tahoma" w:cs="Traditional Arabic" w:hint="cs"/>
          <w:rtl/>
        </w:rPr>
        <w:t>»</w:t>
      </w:r>
      <w:r w:rsidRPr="00051EF9">
        <w:rPr>
          <w:rStyle w:val="Char9"/>
          <w:rtl/>
        </w:rPr>
        <w:t xml:space="preserve"> نسبت م</w:t>
      </w:r>
      <w:r w:rsidR="00AF2E6E" w:rsidRPr="00051EF9">
        <w:rPr>
          <w:rStyle w:val="Char9"/>
          <w:rtl/>
        </w:rPr>
        <w:t>ی</w:t>
      </w:r>
      <w:r w:rsidRPr="00051EF9">
        <w:rPr>
          <w:rStyle w:val="Char9"/>
          <w:rtl/>
        </w:rPr>
        <w:t>‌دهند</w:t>
      </w:r>
      <w:r w:rsidRPr="000F71B7">
        <w:rPr>
          <w:rStyle w:val="Char9"/>
          <w:rFonts w:hint="cs"/>
          <w:vertAlign w:val="superscript"/>
          <w:rtl/>
        </w:rPr>
        <w:t>(</w:t>
      </w:r>
      <w:r w:rsidRPr="000F71B7">
        <w:rPr>
          <w:rStyle w:val="Char9"/>
          <w:vertAlign w:val="superscript"/>
          <w:rtl/>
        </w:rPr>
        <w:footnoteReference w:id="192"/>
      </w:r>
      <w:r w:rsidRPr="000F71B7">
        <w:rPr>
          <w:rStyle w:val="Char9"/>
          <w:rFonts w:hint="cs"/>
          <w:vertAlign w:val="superscript"/>
          <w:rtl/>
        </w:rPr>
        <w:t>)</w:t>
      </w:r>
      <w:r w:rsidRPr="00051EF9">
        <w:rPr>
          <w:rStyle w:val="Char9"/>
          <w:rtl/>
        </w:rPr>
        <w:t xml:space="preserve"> و ا</w:t>
      </w:r>
      <w:r w:rsidR="00AF2E6E" w:rsidRPr="00051EF9">
        <w:rPr>
          <w:rStyle w:val="Char9"/>
          <w:rtl/>
        </w:rPr>
        <w:t>ک</w:t>
      </w:r>
      <w:r w:rsidRPr="00051EF9">
        <w:rPr>
          <w:rStyle w:val="Char9"/>
          <w:rtl/>
        </w:rPr>
        <w:t xml:space="preserve">ثر علما او را از طرف پدر به </w:t>
      </w:r>
      <w:r w:rsidRPr="00FD35AF">
        <w:rPr>
          <w:rFonts w:ascii="Tahoma" w:hAnsi="Tahoma" w:cs="Traditional Arabic" w:hint="cs"/>
          <w:rtl/>
        </w:rPr>
        <w:t>«</w:t>
      </w:r>
      <w:r w:rsidRPr="00051EF9">
        <w:rPr>
          <w:rStyle w:val="Char9"/>
          <w:rtl/>
        </w:rPr>
        <w:t>سبأ</w:t>
      </w:r>
      <w:r w:rsidRPr="00FD35AF">
        <w:rPr>
          <w:rFonts w:ascii="Tahoma" w:hAnsi="Tahoma" w:cs="Traditional Arabic" w:hint="cs"/>
          <w:rtl/>
        </w:rPr>
        <w:t>»</w:t>
      </w:r>
      <w:r w:rsidRPr="00051EF9">
        <w:rPr>
          <w:rStyle w:val="Char9"/>
          <w:rtl/>
        </w:rPr>
        <w:t xml:space="preserve"> نسبت داده و</w:t>
      </w:r>
      <w:r w:rsidR="000F71B7">
        <w:rPr>
          <w:rStyle w:val="Char9"/>
          <w:rtl/>
        </w:rPr>
        <w:t xml:space="preserve"> می‌گویند</w:t>
      </w:r>
      <w:r w:rsidRPr="00051EF9">
        <w:rPr>
          <w:rStyle w:val="Char9"/>
          <w:rtl/>
        </w:rPr>
        <w:t xml:space="preserve">: </w:t>
      </w:r>
      <w:r w:rsidRPr="00FD35AF">
        <w:rPr>
          <w:rFonts w:ascii="Tahoma" w:hAnsi="Tahoma" w:cs="Traditional Arabic" w:hint="cs"/>
          <w:rtl/>
        </w:rPr>
        <w:t>«</w:t>
      </w:r>
      <w:r w:rsidRPr="00051EF9">
        <w:rPr>
          <w:rStyle w:val="Char9"/>
          <w:rtl/>
        </w:rPr>
        <w:t>عبدالله ابن سبأ</w:t>
      </w:r>
      <w:r w:rsidRPr="00FD35AF">
        <w:rPr>
          <w:rFonts w:ascii="Tahoma" w:hAnsi="Tahoma" w:cs="Traditional Arabic" w:hint="cs"/>
          <w:rtl/>
        </w:rPr>
        <w:t>»</w:t>
      </w:r>
      <w:r w:rsidRPr="00051EF9">
        <w:rPr>
          <w:rStyle w:val="Char9"/>
          <w:rtl/>
        </w:rPr>
        <w:t>. و از جمل</w:t>
      </w:r>
      <w:r w:rsidR="00835A14">
        <w:rPr>
          <w:rStyle w:val="Char9"/>
          <w:rtl/>
        </w:rPr>
        <w:t>ۀ</w:t>
      </w:r>
      <w:r w:rsidRPr="00051EF9">
        <w:rPr>
          <w:rStyle w:val="Char9"/>
          <w:rtl/>
        </w:rPr>
        <w:t xml:space="preserve"> ا</w:t>
      </w:r>
      <w:r w:rsidR="00AF2E6E" w:rsidRPr="00051EF9">
        <w:rPr>
          <w:rStyle w:val="Char9"/>
          <w:rtl/>
        </w:rPr>
        <w:t>ی</w:t>
      </w:r>
      <w:r w:rsidRPr="00051EF9">
        <w:rPr>
          <w:rStyle w:val="Char9"/>
          <w:rtl/>
        </w:rPr>
        <w:t>ن دانشمندان ابن قت</w:t>
      </w:r>
      <w:r w:rsidR="00AF2E6E" w:rsidRPr="00051EF9">
        <w:rPr>
          <w:rStyle w:val="Char9"/>
          <w:rtl/>
        </w:rPr>
        <w:t>ی</w:t>
      </w:r>
      <w:r w:rsidRPr="00051EF9">
        <w:rPr>
          <w:rStyle w:val="Char9"/>
          <w:rtl/>
        </w:rPr>
        <w:t>به</w:t>
      </w:r>
      <w:r w:rsidRPr="000F71B7">
        <w:rPr>
          <w:rStyle w:val="Char9"/>
          <w:rFonts w:hint="cs"/>
          <w:vertAlign w:val="superscript"/>
          <w:rtl/>
        </w:rPr>
        <w:t>(</w:t>
      </w:r>
      <w:r w:rsidRPr="000F71B7">
        <w:rPr>
          <w:rStyle w:val="Char9"/>
          <w:vertAlign w:val="superscript"/>
          <w:rtl/>
        </w:rPr>
        <w:footnoteReference w:id="193"/>
      </w:r>
      <w:r w:rsidRPr="000F71B7">
        <w:rPr>
          <w:rStyle w:val="Char9"/>
          <w:rFonts w:hint="cs"/>
          <w:vertAlign w:val="superscript"/>
          <w:rtl/>
        </w:rPr>
        <w:t>)</w:t>
      </w:r>
      <w:r w:rsidRPr="00051EF9">
        <w:rPr>
          <w:rStyle w:val="Char9"/>
          <w:rtl/>
        </w:rPr>
        <w:t xml:space="preserve"> و طبر</w:t>
      </w:r>
      <w:r w:rsidR="00AF2E6E" w:rsidRPr="00051EF9">
        <w:rPr>
          <w:rStyle w:val="Char9"/>
          <w:rtl/>
        </w:rPr>
        <w:t>ی</w:t>
      </w:r>
      <w:r w:rsidRPr="000F71B7">
        <w:rPr>
          <w:rStyle w:val="Char9"/>
          <w:rFonts w:hint="cs"/>
          <w:vertAlign w:val="superscript"/>
          <w:rtl/>
        </w:rPr>
        <w:t>(</w:t>
      </w:r>
      <w:r w:rsidRPr="000F71B7">
        <w:rPr>
          <w:rStyle w:val="Char9"/>
          <w:vertAlign w:val="superscript"/>
          <w:rtl/>
        </w:rPr>
        <w:footnoteReference w:id="194"/>
      </w:r>
      <w:r w:rsidRPr="000F71B7">
        <w:rPr>
          <w:rStyle w:val="Char9"/>
          <w:rFonts w:hint="cs"/>
          <w:vertAlign w:val="superscript"/>
          <w:rtl/>
        </w:rPr>
        <w:t>)</w:t>
      </w:r>
      <w:r w:rsidRPr="00051EF9">
        <w:rPr>
          <w:rStyle w:val="Char9"/>
          <w:rFonts w:hint="cs"/>
          <w:rtl/>
        </w:rPr>
        <w:t xml:space="preserve"> </w:t>
      </w:r>
      <w:r w:rsidRPr="00051EF9">
        <w:rPr>
          <w:rStyle w:val="Char9"/>
          <w:rtl/>
        </w:rPr>
        <w:t>و ابوالحسن أشعر</w:t>
      </w:r>
      <w:r w:rsidR="00AF2E6E" w:rsidRPr="00051EF9">
        <w:rPr>
          <w:rStyle w:val="Char9"/>
          <w:rtl/>
        </w:rPr>
        <w:t>ی</w:t>
      </w:r>
      <w:r w:rsidRPr="000F71B7">
        <w:rPr>
          <w:rStyle w:val="Char9"/>
          <w:rFonts w:hint="cs"/>
          <w:vertAlign w:val="superscript"/>
          <w:rtl/>
        </w:rPr>
        <w:t>(</w:t>
      </w:r>
      <w:r w:rsidRPr="000F71B7">
        <w:rPr>
          <w:rStyle w:val="Char9"/>
          <w:vertAlign w:val="superscript"/>
          <w:rtl/>
        </w:rPr>
        <w:footnoteReference w:id="195"/>
      </w:r>
      <w:r w:rsidRPr="000F71B7">
        <w:rPr>
          <w:rStyle w:val="Char9"/>
          <w:rFonts w:hint="cs"/>
          <w:vertAlign w:val="superscript"/>
          <w:rtl/>
        </w:rPr>
        <w:t>)</w:t>
      </w:r>
      <w:r w:rsidRPr="00051EF9">
        <w:rPr>
          <w:rStyle w:val="Char9"/>
          <w:rtl/>
        </w:rPr>
        <w:t xml:space="preserve"> و شهرستان</w:t>
      </w:r>
      <w:r w:rsidR="00AF2E6E" w:rsidRPr="00051EF9">
        <w:rPr>
          <w:rStyle w:val="Char9"/>
          <w:rtl/>
        </w:rPr>
        <w:t>ی</w:t>
      </w:r>
      <w:r w:rsidRPr="000F71B7">
        <w:rPr>
          <w:rStyle w:val="Char9"/>
          <w:rFonts w:hint="cs"/>
          <w:vertAlign w:val="superscript"/>
          <w:rtl/>
        </w:rPr>
        <w:t>(</w:t>
      </w:r>
      <w:r w:rsidRPr="000F71B7">
        <w:rPr>
          <w:rStyle w:val="Char9"/>
          <w:vertAlign w:val="superscript"/>
          <w:rtl/>
        </w:rPr>
        <w:footnoteReference w:id="196"/>
      </w:r>
      <w:r w:rsidRPr="000F71B7">
        <w:rPr>
          <w:rStyle w:val="Char9"/>
          <w:rFonts w:hint="cs"/>
          <w:vertAlign w:val="superscript"/>
          <w:rtl/>
        </w:rPr>
        <w:t>)</w:t>
      </w:r>
      <w:r w:rsidRPr="00051EF9">
        <w:rPr>
          <w:rStyle w:val="Char9"/>
          <w:rtl/>
        </w:rPr>
        <w:t xml:space="preserve"> و ش</w:t>
      </w:r>
      <w:r w:rsidR="00AF2E6E" w:rsidRPr="00051EF9">
        <w:rPr>
          <w:rStyle w:val="Char9"/>
          <w:rtl/>
        </w:rPr>
        <w:t>ی</w:t>
      </w:r>
      <w:r w:rsidRPr="00051EF9">
        <w:rPr>
          <w:rStyle w:val="Char9"/>
          <w:rtl/>
        </w:rPr>
        <w:t>خ ال</w:t>
      </w:r>
      <w:r w:rsidRPr="00051EF9">
        <w:rPr>
          <w:rStyle w:val="Char9"/>
          <w:rFonts w:hint="cs"/>
          <w:rtl/>
        </w:rPr>
        <w:t>إ</w:t>
      </w:r>
      <w:r w:rsidRPr="00051EF9">
        <w:rPr>
          <w:rStyle w:val="Char9"/>
          <w:rtl/>
        </w:rPr>
        <w:t>سلام ابن ت</w:t>
      </w:r>
      <w:r w:rsidR="00AF2E6E" w:rsidRPr="00051EF9">
        <w:rPr>
          <w:rStyle w:val="Char9"/>
          <w:rtl/>
        </w:rPr>
        <w:t>ی</w:t>
      </w:r>
      <w:r w:rsidRPr="00051EF9">
        <w:rPr>
          <w:rStyle w:val="Char9"/>
          <w:rtl/>
        </w:rPr>
        <w:t>م</w:t>
      </w:r>
      <w:r w:rsidR="00AF2E6E" w:rsidRPr="00051EF9">
        <w:rPr>
          <w:rStyle w:val="Char9"/>
          <w:rtl/>
        </w:rPr>
        <w:t>ی</w:t>
      </w:r>
      <w:r w:rsidRPr="00051EF9">
        <w:rPr>
          <w:rStyle w:val="Char9"/>
          <w:rtl/>
        </w:rPr>
        <w:t>ه</w:t>
      </w:r>
      <w:r w:rsidRPr="000F71B7">
        <w:rPr>
          <w:rStyle w:val="Char9"/>
          <w:rFonts w:hint="cs"/>
          <w:vertAlign w:val="superscript"/>
          <w:rtl/>
        </w:rPr>
        <w:t>(</w:t>
      </w:r>
      <w:r w:rsidRPr="000F71B7">
        <w:rPr>
          <w:rStyle w:val="Char9"/>
          <w:vertAlign w:val="superscript"/>
          <w:rtl/>
        </w:rPr>
        <w:footnoteReference w:id="197"/>
      </w:r>
      <w:r w:rsidRPr="000F71B7">
        <w:rPr>
          <w:rStyle w:val="Char9"/>
          <w:rFonts w:hint="cs"/>
          <w:vertAlign w:val="superscript"/>
          <w:rtl/>
        </w:rPr>
        <w:t>)</w:t>
      </w:r>
      <w:r w:rsidRPr="00051EF9">
        <w:rPr>
          <w:rStyle w:val="Char9"/>
          <w:rFonts w:hint="cs"/>
          <w:rtl/>
        </w:rPr>
        <w:t xml:space="preserve">، </w:t>
      </w:r>
      <w:r w:rsidRPr="00051EF9">
        <w:rPr>
          <w:rStyle w:val="Char9"/>
          <w:rtl/>
        </w:rPr>
        <w:t>و از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النّاش</w:t>
      </w:r>
      <w:r w:rsidR="00AF2E6E" w:rsidRPr="00051EF9">
        <w:rPr>
          <w:rStyle w:val="Char9"/>
          <w:rtl/>
        </w:rPr>
        <w:t>ی</w:t>
      </w:r>
      <w:r w:rsidRPr="00051EF9">
        <w:rPr>
          <w:rStyle w:val="Char9"/>
          <w:rtl/>
        </w:rPr>
        <w:t>ء ال</w:t>
      </w:r>
      <w:r w:rsidRPr="00051EF9">
        <w:rPr>
          <w:rStyle w:val="Char9"/>
          <w:rFonts w:hint="cs"/>
          <w:rtl/>
        </w:rPr>
        <w:t>أ</w:t>
      </w:r>
      <w:r w:rsidR="00AF2E6E" w:rsidRPr="00051EF9">
        <w:rPr>
          <w:rStyle w:val="Char9"/>
          <w:rtl/>
        </w:rPr>
        <w:t>ک</w:t>
      </w:r>
      <w:r w:rsidRPr="00051EF9">
        <w:rPr>
          <w:rStyle w:val="Char9"/>
          <w:rtl/>
        </w:rPr>
        <w:t>بر</w:t>
      </w:r>
      <w:r w:rsidRPr="000F71B7">
        <w:rPr>
          <w:rStyle w:val="Char9"/>
          <w:rFonts w:hint="cs"/>
          <w:vertAlign w:val="superscript"/>
          <w:rtl/>
        </w:rPr>
        <w:t>(</w:t>
      </w:r>
      <w:r w:rsidRPr="000F71B7">
        <w:rPr>
          <w:rStyle w:val="Char9"/>
          <w:vertAlign w:val="superscript"/>
          <w:rtl/>
        </w:rPr>
        <w:footnoteReference w:id="198"/>
      </w:r>
      <w:r w:rsidRPr="000F71B7">
        <w:rPr>
          <w:rStyle w:val="Char9"/>
          <w:rFonts w:hint="cs"/>
          <w:vertAlign w:val="superscript"/>
          <w:rtl/>
        </w:rPr>
        <w:t>)</w:t>
      </w:r>
      <w:r w:rsidRPr="00051EF9">
        <w:rPr>
          <w:rStyle w:val="Char9"/>
          <w:rtl/>
        </w:rPr>
        <w:t xml:space="preserve"> و أشعر</w:t>
      </w:r>
      <w:r w:rsidR="00AF2E6E" w:rsidRPr="00051EF9">
        <w:rPr>
          <w:rStyle w:val="Char9"/>
          <w:rtl/>
        </w:rPr>
        <w:t>ی</w:t>
      </w:r>
      <w:r w:rsidRPr="00051EF9">
        <w:rPr>
          <w:rStyle w:val="Char9"/>
          <w:rtl/>
        </w:rPr>
        <w:t xml:space="preserve"> قم</w:t>
      </w:r>
      <w:r w:rsidR="00AF2E6E" w:rsidRPr="00051EF9">
        <w:rPr>
          <w:rStyle w:val="Char9"/>
          <w:rtl/>
        </w:rPr>
        <w:t>ی</w:t>
      </w:r>
      <w:r w:rsidRPr="000F71B7">
        <w:rPr>
          <w:rStyle w:val="Char9"/>
          <w:rFonts w:hint="cs"/>
          <w:vertAlign w:val="superscript"/>
          <w:rtl/>
        </w:rPr>
        <w:t>(</w:t>
      </w:r>
      <w:r w:rsidRPr="000F71B7">
        <w:rPr>
          <w:rStyle w:val="Char9"/>
          <w:vertAlign w:val="superscript"/>
          <w:rtl/>
        </w:rPr>
        <w:footnoteReference w:id="199"/>
      </w:r>
      <w:r w:rsidRPr="000F71B7">
        <w:rPr>
          <w:rStyle w:val="Char9"/>
          <w:rFonts w:hint="cs"/>
          <w:vertAlign w:val="superscript"/>
          <w:rtl/>
        </w:rPr>
        <w:t>)</w:t>
      </w:r>
      <w:r w:rsidRPr="00051EF9">
        <w:rPr>
          <w:rStyle w:val="Char9"/>
          <w:rtl/>
        </w:rPr>
        <w:t xml:space="preserve"> و نوبخت</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tl/>
        </w:rPr>
        <w:t>‌باشند.</w:t>
      </w:r>
    </w:p>
    <w:p w:rsidR="00C363C7" w:rsidRPr="00051EF9" w:rsidRDefault="00C363C7" w:rsidP="001A2EC3">
      <w:pPr>
        <w:ind w:firstLine="284"/>
        <w:jc w:val="both"/>
        <w:rPr>
          <w:rStyle w:val="Char9"/>
          <w:rtl/>
        </w:rPr>
      </w:pPr>
      <w:r w:rsidRPr="00051EF9">
        <w:rPr>
          <w:rStyle w:val="Char9"/>
          <w:rtl/>
        </w:rPr>
        <w:t>امّ</w:t>
      </w:r>
      <w:r w:rsidRPr="00051EF9">
        <w:rPr>
          <w:rStyle w:val="Char9"/>
          <w:rFonts w:hint="cs"/>
          <w:rtl/>
        </w:rPr>
        <w:t>ا</w:t>
      </w:r>
      <w:r w:rsidRPr="00051EF9">
        <w:rPr>
          <w:rStyle w:val="Char9"/>
          <w:rtl/>
        </w:rPr>
        <w:t xml:space="preserve"> نسبت مادر</w:t>
      </w:r>
      <w:r w:rsidR="00AF2E6E" w:rsidRPr="00051EF9">
        <w:rPr>
          <w:rStyle w:val="Char9"/>
          <w:rtl/>
        </w:rPr>
        <w:t>ی</w:t>
      </w:r>
      <w:r w:rsidRPr="00051EF9">
        <w:rPr>
          <w:rStyle w:val="Char9"/>
          <w:rtl/>
        </w:rPr>
        <w:t xml:space="preserve"> ابن سبأ از حبش</w:t>
      </w:r>
      <w:r w:rsidR="00AF2E6E" w:rsidRPr="00051EF9">
        <w:rPr>
          <w:rStyle w:val="Char9"/>
          <w:rtl/>
        </w:rPr>
        <w:t>ی</w:t>
      </w:r>
      <w:r w:rsidRPr="00051EF9">
        <w:rPr>
          <w:rStyle w:val="Char9"/>
          <w:rtl/>
        </w:rPr>
        <w:t>ه</w:t>
      </w:r>
      <w:r w:rsidRPr="000F71B7">
        <w:rPr>
          <w:rStyle w:val="Char9"/>
          <w:rFonts w:hint="cs"/>
          <w:vertAlign w:val="superscript"/>
          <w:rtl/>
        </w:rPr>
        <w:t>(</w:t>
      </w:r>
      <w:r w:rsidRPr="000F71B7">
        <w:rPr>
          <w:rStyle w:val="Char9"/>
          <w:vertAlign w:val="superscript"/>
          <w:rtl/>
        </w:rPr>
        <w:footnoteReference w:id="200"/>
      </w:r>
      <w:r w:rsidRPr="000F71B7">
        <w:rPr>
          <w:rStyle w:val="Char9"/>
          <w:rFonts w:hint="cs"/>
          <w:vertAlign w:val="superscript"/>
          <w:rtl/>
        </w:rPr>
        <w:t>)</w:t>
      </w:r>
      <w:r w:rsidR="006D7D8D">
        <w:rPr>
          <w:rStyle w:val="Char9"/>
          <w:rtl/>
        </w:rPr>
        <w:t xml:space="preserve"> می‌باشد</w:t>
      </w:r>
      <w:r w:rsidRPr="00051EF9">
        <w:rPr>
          <w:rStyle w:val="Char9"/>
          <w:rtl/>
        </w:rPr>
        <w:t xml:space="preserve"> و لهذا به او ابن السّوداء ن</w:t>
      </w:r>
      <w:r w:rsidR="00AF2E6E" w:rsidRPr="00051EF9">
        <w:rPr>
          <w:rStyle w:val="Char9"/>
          <w:rtl/>
        </w:rPr>
        <w:t>ی</w:t>
      </w:r>
      <w:r w:rsidRPr="00051EF9">
        <w:rPr>
          <w:rStyle w:val="Char9"/>
          <w:rtl/>
        </w:rPr>
        <w:t>ز</w:t>
      </w:r>
      <w:r w:rsidR="000F71B7">
        <w:rPr>
          <w:rStyle w:val="Char9"/>
          <w:rtl/>
        </w:rPr>
        <w:t xml:space="preserve"> می‌گویند</w:t>
      </w:r>
      <w:r w:rsidRPr="00051EF9">
        <w:rPr>
          <w:rStyle w:val="Char9"/>
          <w:rtl/>
        </w:rPr>
        <w:t>، همچنان</w:t>
      </w:r>
      <w:r w:rsidR="00AF2E6E" w:rsidRPr="00051EF9">
        <w:rPr>
          <w:rStyle w:val="Char9"/>
          <w:rtl/>
        </w:rPr>
        <w:t>ک</w:t>
      </w:r>
      <w:r w:rsidRPr="00051EF9">
        <w:rPr>
          <w:rStyle w:val="Char9"/>
          <w:rtl/>
        </w:rPr>
        <w:t>ه جاحظ</w:t>
      </w:r>
      <w:r w:rsidRPr="000F71B7">
        <w:rPr>
          <w:rStyle w:val="Char9"/>
          <w:rFonts w:hint="cs"/>
          <w:vertAlign w:val="superscript"/>
          <w:rtl/>
        </w:rPr>
        <w:t>(</w:t>
      </w:r>
      <w:r w:rsidRPr="000F71B7">
        <w:rPr>
          <w:rStyle w:val="Char9"/>
          <w:vertAlign w:val="superscript"/>
          <w:rtl/>
        </w:rPr>
        <w:footnoteReference w:id="201"/>
      </w:r>
      <w:r w:rsidRPr="000F71B7">
        <w:rPr>
          <w:rStyle w:val="Char9"/>
          <w:rFonts w:hint="cs"/>
          <w:vertAlign w:val="superscript"/>
          <w:rtl/>
        </w:rPr>
        <w:t>)</w:t>
      </w:r>
      <w:r w:rsidRPr="00051EF9">
        <w:rPr>
          <w:rStyle w:val="Char9"/>
          <w:rtl/>
        </w:rPr>
        <w:t xml:space="preserve"> و طبر</w:t>
      </w:r>
      <w:r w:rsidR="00AF2E6E" w:rsidRPr="00051EF9">
        <w:rPr>
          <w:rStyle w:val="Char9"/>
          <w:rtl/>
        </w:rPr>
        <w:t>ی</w:t>
      </w:r>
      <w:r w:rsidRPr="00051EF9">
        <w:rPr>
          <w:rStyle w:val="Char9"/>
          <w:rtl/>
        </w:rPr>
        <w:t xml:space="preserve"> و ذهب</w:t>
      </w:r>
      <w:r w:rsidR="00AF2E6E" w:rsidRPr="00051EF9">
        <w:rPr>
          <w:rStyle w:val="Char9"/>
          <w:rtl/>
        </w:rPr>
        <w:t>ی</w:t>
      </w:r>
      <w:r w:rsidRPr="000F71B7">
        <w:rPr>
          <w:rStyle w:val="Char9"/>
          <w:rFonts w:hint="cs"/>
          <w:vertAlign w:val="superscript"/>
          <w:rtl/>
        </w:rPr>
        <w:t>(</w:t>
      </w:r>
      <w:r w:rsidRPr="000F71B7">
        <w:rPr>
          <w:rStyle w:val="Char9"/>
          <w:vertAlign w:val="superscript"/>
          <w:rtl/>
        </w:rPr>
        <w:footnoteReference w:id="202"/>
      </w:r>
      <w:r w:rsidRPr="000F71B7">
        <w:rPr>
          <w:rStyle w:val="Char9"/>
          <w:rFonts w:hint="cs"/>
          <w:vertAlign w:val="superscript"/>
          <w:rtl/>
        </w:rPr>
        <w:t>)</w:t>
      </w:r>
      <w:r w:rsidRPr="00051EF9">
        <w:rPr>
          <w:rStyle w:val="Char9"/>
          <w:rFonts w:hint="cs"/>
          <w:rtl/>
        </w:rPr>
        <w:t xml:space="preserve"> </w:t>
      </w:r>
      <w:r w:rsidRPr="00051EF9">
        <w:rPr>
          <w:rStyle w:val="Char9"/>
          <w:rtl/>
        </w:rPr>
        <w:t>و مقر</w:t>
      </w:r>
      <w:r w:rsidR="00AF2E6E" w:rsidRPr="00051EF9">
        <w:rPr>
          <w:rStyle w:val="Char9"/>
          <w:rtl/>
        </w:rPr>
        <w:t>ی</w:t>
      </w:r>
      <w:r w:rsidRPr="00051EF9">
        <w:rPr>
          <w:rStyle w:val="Char9"/>
          <w:rtl/>
        </w:rPr>
        <w:t>ز</w:t>
      </w:r>
      <w:r w:rsidR="00AF2E6E" w:rsidRPr="00051EF9">
        <w:rPr>
          <w:rStyle w:val="Char9"/>
          <w:rtl/>
        </w:rPr>
        <w:t>ی</w:t>
      </w:r>
      <w:r w:rsidRPr="000F71B7">
        <w:rPr>
          <w:rStyle w:val="Char9"/>
          <w:rFonts w:hint="cs"/>
          <w:vertAlign w:val="superscript"/>
          <w:rtl/>
        </w:rPr>
        <w:t>(</w:t>
      </w:r>
      <w:r w:rsidRPr="000F71B7">
        <w:rPr>
          <w:rStyle w:val="Char9"/>
          <w:vertAlign w:val="superscript"/>
          <w:rtl/>
        </w:rPr>
        <w:footnoteReference w:id="203"/>
      </w:r>
      <w:r w:rsidRPr="000F71B7">
        <w:rPr>
          <w:rStyle w:val="Char9"/>
          <w:rFonts w:hint="cs"/>
          <w:vertAlign w:val="superscript"/>
          <w:rtl/>
        </w:rPr>
        <w:t>)</w:t>
      </w:r>
      <w:r w:rsidRPr="00051EF9">
        <w:rPr>
          <w:rStyle w:val="Char9"/>
          <w:rtl/>
        </w:rPr>
        <w:t xml:space="preserve"> بر ا</w:t>
      </w:r>
      <w:r w:rsidR="00AF2E6E" w:rsidRPr="00051EF9">
        <w:rPr>
          <w:rStyle w:val="Char9"/>
          <w:rtl/>
        </w:rPr>
        <w:t>ی</w:t>
      </w:r>
      <w:r w:rsidRPr="00051EF9">
        <w:rPr>
          <w:rStyle w:val="Char9"/>
          <w:rtl/>
        </w:rPr>
        <w:t>ن قول رفته‌اند.</w:t>
      </w:r>
    </w:p>
    <w:p w:rsidR="007F5247" w:rsidRPr="00051EF9" w:rsidRDefault="00C363C7" w:rsidP="001A2EC3">
      <w:pPr>
        <w:ind w:firstLine="284"/>
        <w:jc w:val="both"/>
        <w:rPr>
          <w:rStyle w:val="Char9"/>
          <w:rtl/>
        </w:rPr>
      </w:pPr>
      <w:r w:rsidRPr="00051EF9">
        <w:rPr>
          <w:rStyle w:val="Char9"/>
          <w:rtl/>
        </w:rPr>
        <w:t>البتّه نسبت مادر</w:t>
      </w:r>
      <w:r w:rsidR="00AF2E6E" w:rsidRPr="00051EF9">
        <w:rPr>
          <w:rStyle w:val="Char9"/>
          <w:rtl/>
        </w:rPr>
        <w:t>ی</w:t>
      </w:r>
      <w:r w:rsidRPr="00051EF9">
        <w:rPr>
          <w:rStyle w:val="Char9"/>
          <w:rtl/>
        </w:rPr>
        <w:t xml:space="preserve"> نامبرده برا</w:t>
      </w:r>
      <w:r w:rsidR="00AF2E6E" w:rsidRPr="00051EF9">
        <w:rPr>
          <w:rStyle w:val="Char9"/>
          <w:rtl/>
        </w:rPr>
        <w:t>ی</w:t>
      </w:r>
      <w:r w:rsidRPr="00051EF9">
        <w:rPr>
          <w:rStyle w:val="Char9"/>
          <w:rtl/>
        </w:rPr>
        <w:t xml:space="preserve"> بعض</w:t>
      </w:r>
      <w:r w:rsidR="00AF2E6E" w:rsidRPr="00051EF9">
        <w:rPr>
          <w:rStyle w:val="Char9"/>
          <w:rtl/>
        </w:rPr>
        <w:t>ی</w:t>
      </w:r>
      <w:r w:rsidRPr="00051EF9">
        <w:rPr>
          <w:rStyle w:val="Char9"/>
          <w:rtl/>
        </w:rPr>
        <w:t xml:space="preserve"> از محقّقان ا</w:t>
      </w:r>
      <w:r w:rsidR="00AF2E6E" w:rsidRPr="00051EF9">
        <w:rPr>
          <w:rStyle w:val="Char9"/>
          <w:rtl/>
        </w:rPr>
        <w:t>ی</w:t>
      </w:r>
      <w:r w:rsidRPr="00051EF9">
        <w:rPr>
          <w:rStyle w:val="Char9"/>
          <w:rtl/>
        </w:rPr>
        <w:t>جاد اش</w:t>
      </w:r>
      <w:r w:rsidR="00AF2E6E" w:rsidRPr="00051EF9">
        <w:rPr>
          <w:rStyle w:val="Char9"/>
          <w:rtl/>
        </w:rPr>
        <w:t>ک</w:t>
      </w:r>
      <w:r w:rsidRPr="00051EF9">
        <w:rPr>
          <w:rStyle w:val="Char9"/>
          <w:rtl/>
        </w:rPr>
        <w:t xml:space="preserve">ال نموده و پنداشته‌اند </w:t>
      </w:r>
      <w:r w:rsidR="00AF2E6E" w:rsidRPr="00051EF9">
        <w:rPr>
          <w:rStyle w:val="Char9"/>
          <w:rtl/>
        </w:rPr>
        <w:t>ک</w:t>
      </w:r>
      <w:r w:rsidRPr="00051EF9">
        <w:rPr>
          <w:rStyle w:val="Char9"/>
          <w:rtl/>
        </w:rPr>
        <w:t>ه ابن سبأ غ</w:t>
      </w:r>
      <w:r w:rsidR="00AF2E6E" w:rsidRPr="00051EF9">
        <w:rPr>
          <w:rStyle w:val="Char9"/>
          <w:rtl/>
        </w:rPr>
        <w:t>ی</w:t>
      </w:r>
      <w:r w:rsidRPr="00051EF9">
        <w:rPr>
          <w:rStyle w:val="Char9"/>
          <w:rtl/>
        </w:rPr>
        <w:t>ر از ابن سوداء</w:t>
      </w:r>
      <w:r w:rsidR="006D7D8D">
        <w:rPr>
          <w:rStyle w:val="Char9"/>
          <w:rtl/>
        </w:rPr>
        <w:t xml:space="preserve"> می‌باشد</w:t>
      </w:r>
      <w:r w:rsidRPr="00051EF9">
        <w:rPr>
          <w:rStyle w:val="Char9"/>
          <w:rtl/>
        </w:rPr>
        <w:t>، همچنان</w:t>
      </w:r>
      <w:r w:rsidR="00AF2E6E" w:rsidRPr="00051EF9">
        <w:rPr>
          <w:rStyle w:val="Char9"/>
          <w:rtl/>
        </w:rPr>
        <w:t>ک</w:t>
      </w:r>
      <w:r w:rsidRPr="00051EF9">
        <w:rPr>
          <w:rStyle w:val="Char9"/>
          <w:rtl/>
        </w:rPr>
        <w:t>ه برا</w:t>
      </w:r>
      <w:r w:rsidR="00AF2E6E" w:rsidRPr="00051EF9">
        <w:rPr>
          <w:rStyle w:val="Char9"/>
          <w:rtl/>
        </w:rPr>
        <w:t>ی</w:t>
      </w:r>
      <w:r w:rsidRPr="00051EF9">
        <w:rPr>
          <w:rStyle w:val="Char9"/>
          <w:rtl/>
        </w:rPr>
        <w:t xml:space="preserve"> اسفرا</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ا</w:t>
      </w:r>
      <w:r w:rsidR="00AF2E6E" w:rsidRPr="00051EF9">
        <w:rPr>
          <w:rStyle w:val="Char9"/>
          <w:rtl/>
        </w:rPr>
        <w:t>ی</w:t>
      </w:r>
      <w:r w:rsidRPr="00051EF9">
        <w:rPr>
          <w:rStyle w:val="Char9"/>
          <w:rtl/>
        </w:rPr>
        <w:t>ن شبهه رخ داده‌است</w:t>
      </w:r>
      <w:r w:rsidRPr="000F71B7">
        <w:rPr>
          <w:rStyle w:val="Char9"/>
          <w:rFonts w:hint="cs"/>
          <w:vertAlign w:val="superscript"/>
          <w:rtl/>
        </w:rPr>
        <w:t>(</w:t>
      </w:r>
      <w:r w:rsidRPr="000F71B7">
        <w:rPr>
          <w:rStyle w:val="Char9"/>
          <w:vertAlign w:val="superscript"/>
          <w:rtl/>
        </w:rPr>
        <w:footnoteReference w:id="204"/>
      </w:r>
      <w:r w:rsidRPr="000F71B7">
        <w:rPr>
          <w:rStyle w:val="Char9"/>
          <w:rFonts w:hint="cs"/>
          <w:vertAlign w:val="superscript"/>
          <w:rtl/>
        </w:rPr>
        <w:t>)</w:t>
      </w:r>
      <w:r w:rsidRPr="00051EF9">
        <w:rPr>
          <w:rStyle w:val="Char9"/>
          <w:rFonts w:hint="cs"/>
          <w:rtl/>
        </w:rPr>
        <w:t>.</w:t>
      </w:r>
      <w:bookmarkStart w:id="88" w:name="_Toc89967449"/>
      <w:bookmarkStart w:id="89" w:name="_Toc262253738"/>
    </w:p>
    <w:p w:rsidR="00C363C7" w:rsidRPr="00FD35AF" w:rsidRDefault="00C363C7" w:rsidP="007F5247">
      <w:pPr>
        <w:pStyle w:val="a7"/>
        <w:rPr>
          <w:rtl/>
        </w:rPr>
      </w:pPr>
      <w:bookmarkStart w:id="90" w:name="_Toc278236301"/>
      <w:bookmarkStart w:id="91" w:name="_Toc430509558"/>
      <w:r w:rsidRPr="00FD35AF">
        <w:rPr>
          <w:rtl/>
        </w:rPr>
        <w:t>سبب اختلاف در تعيين شخصيّت ابن سب</w:t>
      </w:r>
      <w:bookmarkEnd w:id="88"/>
      <w:r w:rsidRPr="00FD35AF">
        <w:rPr>
          <w:rFonts w:hint="cs"/>
          <w:rtl/>
        </w:rPr>
        <w:t>أ</w:t>
      </w:r>
      <w:bookmarkEnd w:id="89"/>
      <w:bookmarkEnd w:id="90"/>
      <w:bookmarkEnd w:id="91"/>
    </w:p>
    <w:p w:rsidR="00C363C7" w:rsidRPr="00051EF9" w:rsidRDefault="00C363C7" w:rsidP="001A2EC3">
      <w:pPr>
        <w:ind w:firstLine="284"/>
        <w:jc w:val="both"/>
        <w:rPr>
          <w:rStyle w:val="Char9"/>
          <w:rtl/>
        </w:rPr>
      </w:pPr>
      <w:r w:rsidRPr="00051EF9">
        <w:rPr>
          <w:rStyle w:val="Char9"/>
          <w:rtl/>
        </w:rPr>
        <w:t>از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ن همه تعدّد آراء در م</w:t>
      </w:r>
      <w:r w:rsidR="00AF2E6E" w:rsidRPr="00051EF9">
        <w:rPr>
          <w:rStyle w:val="Char9"/>
          <w:rtl/>
        </w:rPr>
        <w:t>ی</w:t>
      </w:r>
      <w:r w:rsidRPr="00051EF9">
        <w:rPr>
          <w:rStyle w:val="Char9"/>
          <w:rtl/>
        </w:rPr>
        <w:t>ان محقّقان و م</w:t>
      </w:r>
      <w:r w:rsidRPr="00051EF9">
        <w:rPr>
          <w:rStyle w:val="Char9"/>
          <w:rFonts w:hint="cs"/>
          <w:rtl/>
        </w:rPr>
        <w:t>ؤ</w:t>
      </w:r>
      <w:r w:rsidRPr="00051EF9">
        <w:rPr>
          <w:rStyle w:val="Char9"/>
          <w:rtl/>
        </w:rPr>
        <w:t>رّخان در تع</w:t>
      </w:r>
      <w:r w:rsidR="00AF2E6E" w:rsidRPr="00051EF9">
        <w:rPr>
          <w:rStyle w:val="Char9"/>
          <w:rtl/>
        </w:rPr>
        <w:t>یی</w:t>
      </w:r>
      <w:r w:rsidRPr="00051EF9">
        <w:rPr>
          <w:rStyle w:val="Char9"/>
          <w:rtl/>
        </w:rPr>
        <w:t>ن شخص</w:t>
      </w:r>
      <w:r w:rsidR="00AF2E6E" w:rsidRPr="00051EF9">
        <w:rPr>
          <w:rStyle w:val="Char9"/>
          <w:rtl/>
        </w:rPr>
        <w:t>ی</w:t>
      </w:r>
      <w:r w:rsidRPr="00051EF9">
        <w:rPr>
          <w:rStyle w:val="Char9"/>
          <w:rtl/>
        </w:rPr>
        <w:t>ت ابن سبأ رخ داده جا</w:t>
      </w:r>
      <w:r w:rsidR="00AF2E6E" w:rsidRPr="00051EF9">
        <w:rPr>
          <w:rStyle w:val="Char9"/>
          <w:rtl/>
        </w:rPr>
        <w:t>ی</w:t>
      </w:r>
      <w:r w:rsidRPr="00051EF9">
        <w:rPr>
          <w:rStyle w:val="Char9"/>
          <w:rtl/>
        </w:rPr>
        <w:t xml:space="preserve"> تعجب ن</w:t>
      </w:r>
      <w:r w:rsidR="00AF2E6E" w:rsidRPr="00051EF9">
        <w:rPr>
          <w:rStyle w:val="Char9"/>
          <w:rtl/>
        </w:rPr>
        <w:t>ی</w:t>
      </w:r>
      <w:r w:rsidRPr="00051EF9">
        <w:rPr>
          <w:rStyle w:val="Char9"/>
          <w:rtl/>
        </w:rPr>
        <w:t>ست، ز</w:t>
      </w:r>
      <w:r w:rsidR="00AF2E6E" w:rsidRPr="00051EF9">
        <w:rPr>
          <w:rStyle w:val="Char9"/>
          <w:rtl/>
        </w:rPr>
        <w:t>ی</w:t>
      </w:r>
      <w:r w:rsidRPr="00051EF9">
        <w:rPr>
          <w:rStyle w:val="Char9"/>
          <w:rtl/>
        </w:rPr>
        <w:t xml:space="preserve">را او به عنوان </w:t>
      </w:r>
      <w:r w:rsidR="00AF2E6E" w:rsidRPr="00051EF9">
        <w:rPr>
          <w:rStyle w:val="Char9"/>
          <w:rtl/>
        </w:rPr>
        <w:t>یک</w:t>
      </w:r>
      <w:r w:rsidRPr="00051EF9">
        <w:rPr>
          <w:rStyle w:val="Char9"/>
          <w:rtl/>
        </w:rPr>
        <w:t xml:space="preserve"> باز</w:t>
      </w:r>
      <w:r w:rsidR="00AF2E6E" w:rsidRPr="00051EF9">
        <w:rPr>
          <w:rStyle w:val="Char9"/>
          <w:rtl/>
        </w:rPr>
        <w:t>ی</w:t>
      </w:r>
      <w:r w:rsidRPr="00051EF9">
        <w:rPr>
          <w:rStyle w:val="Char9"/>
          <w:rtl/>
        </w:rPr>
        <w:t>گر س</w:t>
      </w:r>
      <w:r w:rsidR="00AF2E6E" w:rsidRPr="00051EF9">
        <w:rPr>
          <w:rStyle w:val="Char9"/>
          <w:rtl/>
        </w:rPr>
        <w:t>ی</w:t>
      </w:r>
      <w:r w:rsidRPr="00051EF9">
        <w:rPr>
          <w:rStyle w:val="Char9"/>
          <w:rtl/>
        </w:rPr>
        <w:t>اس</w:t>
      </w:r>
      <w:r w:rsidR="00AF2E6E" w:rsidRPr="00051EF9">
        <w:rPr>
          <w:rStyle w:val="Char9"/>
          <w:rtl/>
        </w:rPr>
        <w:t>ی</w:t>
      </w:r>
      <w:r w:rsidRPr="00051EF9">
        <w:rPr>
          <w:rStyle w:val="Char9"/>
          <w:rtl/>
        </w:rPr>
        <w:t xml:space="preserve"> و توطئه‌گر خود را در پرده‌ا</w:t>
      </w:r>
      <w:r w:rsidR="00AF2E6E" w:rsidRPr="00051EF9">
        <w:rPr>
          <w:rStyle w:val="Char9"/>
          <w:rtl/>
        </w:rPr>
        <w:t>ی</w:t>
      </w:r>
      <w:r w:rsidRPr="00051EF9">
        <w:rPr>
          <w:rStyle w:val="Char9"/>
          <w:rtl/>
        </w:rPr>
        <w:t xml:space="preserve"> از ابهام‌ها پوشانده‌است. چون هدف او از توطئه‌ها</w:t>
      </w:r>
      <w:r w:rsidR="00AF2E6E" w:rsidRPr="00051EF9">
        <w:rPr>
          <w:rStyle w:val="Char9"/>
          <w:rtl/>
        </w:rPr>
        <w:t>ی</w:t>
      </w:r>
      <w:r w:rsidRPr="00051EF9">
        <w:rPr>
          <w:rStyle w:val="Char9"/>
          <w:rtl/>
        </w:rPr>
        <w:t>ش تفرق</w:t>
      </w:r>
      <w:r w:rsidR="00835A14">
        <w:rPr>
          <w:rStyle w:val="Char9"/>
          <w:rtl/>
        </w:rPr>
        <w:t>ۀ</w:t>
      </w:r>
      <w:r w:rsidRPr="00051EF9">
        <w:rPr>
          <w:rStyle w:val="Char9"/>
          <w:rtl/>
        </w:rPr>
        <w:t xml:space="preserve"> ب</w:t>
      </w:r>
      <w:r w:rsidR="00AF2E6E" w:rsidRPr="00051EF9">
        <w:rPr>
          <w:rStyle w:val="Char9"/>
          <w:rtl/>
        </w:rPr>
        <w:t>ی</w:t>
      </w:r>
      <w:r w:rsidRPr="00051EF9">
        <w:rPr>
          <w:rStyle w:val="Char9"/>
          <w:rtl/>
        </w:rPr>
        <w:t>ن مسلم</w:t>
      </w:r>
      <w:r w:rsidR="00AF2E6E" w:rsidRPr="00051EF9">
        <w:rPr>
          <w:rStyle w:val="Char9"/>
          <w:rtl/>
        </w:rPr>
        <w:t>ی</w:t>
      </w:r>
      <w:r w:rsidRPr="00051EF9">
        <w:rPr>
          <w:rStyle w:val="Char9"/>
          <w:rtl/>
        </w:rPr>
        <w:t>ن و نابود</w:t>
      </w:r>
      <w:r w:rsidR="00AF2E6E" w:rsidRPr="00051EF9">
        <w:rPr>
          <w:rStyle w:val="Char9"/>
          <w:rtl/>
        </w:rPr>
        <w:t>ی</w:t>
      </w:r>
      <w:r w:rsidRPr="00051EF9">
        <w:rPr>
          <w:rStyle w:val="Char9"/>
          <w:rtl/>
        </w:rPr>
        <w:t xml:space="preserve"> اسلام و جنگ با توح</w:t>
      </w:r>
      <w:r w:rsidR="00AF2E6E" w:rsidRPr="00051EF9">
        <w:rPr>
          <w:rStyle w:val="Char9"/>
          <w:rtl/>
        </w:rPr>
        <w:t>ی</w:t>
      </w:r>
      <w:r w:rsidRPr="00051EF9">
        <w:rPr>
          <w:rStyle w:val="Char9"/>
          <w:rtl/>
        </w:rPr>
        <w:t>د بوده‌است، و لهذا 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عبدالله بن عامر وال</w:t>
      </w:r>
      <w:r w:rsidR="00AF2E6E" w:rsidRPr="00051EF9">
        <w:rPr>
          <w:rStyle w:val="Char9"/>
          <w:rtl/>
        </w:rPr>
        <w:t>ی</w:t>
      </w:r>
      <w:r w:rsidRPr="00051EF9">
        <w:rPr>
          <w:rStyle w:val="Char9"/>
          <w:rtl/>
        </w:rPr>
        <w:t xml:space="preserve"> بصره از طرف عثمان بن عفّان</w:t>
      </w:r>
      <w:r w:rsidR="00E927B8" w:rsidRPr="00E927B8">
        <w:rPr>
          <w:rStyle w:val="Char9"/>
          <w:rFonts w:cs="CTraditional Arabic"/>
          <w:rtl/>
        </w:rPr>
        <w:t>س</w:t>
      </w:r>
      <w:r w:rsidRPr="00051EF9">
        <w:rPr>
          <w:rStyle w:val="Char9"/>
          <w:rtl/>
        </w:rPr>
        <w:t xml:space="preserve"> از او دربار</w:t>
      </w:r>
      <w:r w:rsidR="00835A14">
        <w:rPr>
          <w:rStyle w:val="Char9"/>
          <w:rtl/>
        </w:rPr>
        <w:t>ۀ</w:t>
      </w:r>
      <w:r w:rsidRPr="00051EF9">
        <w:rPr>
          <w:rStyle w:val="Char9"/>
          <w:rtl/>
        </w:rPr>
        <w:t xml:space="preserve"> شخص</w:t>
      </w:r>
      <w:r w:rsidR="00AF2E6E" w:rsidRPr="00051EF9">
        <w:rPr>
          <w:rStyle w:val="Char9"/>
          <w:rtl/>
        </w:rPr>
        <w:t>ی</w:t>
      </w:r>
      <w:r w:rsidRPr="00051EF9">
        <w:rPr>
          <w:rStyle w:val="Char9"/>
          <w:rtl/>
        </w:rPr>
        <w:t>تش پرس</w:t>
      </w:r>
      <w:r w:rsidR="00AF2E6E" w:rsidRPr="00051EF9">
        <w:rPr>
          <w:rStyle w:val="Char9"/>
          <w:rtl/>
        </w:rPr>
        <w:t>ی</w:t>
      </w:r>
      <w:r w:rsidRPr="00051EF9">
        <w:rPr>
          <w:rStyle w:val="Char9"/>
          <w:rtl/>
        </w:rPr>
        <w:t xml:space="preserve">د، پاسخ داد </w:t>
      </w:r>
      <w:r w:rsidR="00AF2E6E" w:rsidRPr="00051EF9">
        <w:rPr>
          <w:rStyle w:val="Char9"/>
          <w:rtl/>
        </w:rPr>
        <w:t>ک</w:t>
      </w:r>
      <w:r w:rsidRPr="00051EF9">
        <w:rPr>
          <w:rStyle w:val="Char9"/>
          <w:rtl/>
        </w:rPr>
        <w:t xml:space="preserve">ه: </w:t>
      </w:r>
      <w:r w:rsidRPr="00FD35AF">
        <w:rPr>
          <w:rFonts w:ascii="Tahoma" w:hAnsi="Tahoma" w:cs="Traditional Arabic" w:hint="cs"/>
          <w:rtl/>
        </w:rPr>
        <w:t>«</w:t>
      </w:r>
      <w:r w:rsidRPr="00051EF9">
        <w:rPr>
          <w:rStyle w:val="Char9"/>
          <w:rtl/>
        </w:rPr>
        <w:t xml:space="preserve">من از اهل </w:t>
      </w:r>
      <w:r w:rsidR="00AF2E6E" w:rsidRPr="00051EF9">
        <w:rPr>
          <w:rStyle w:val="Char9"/>
          <w:rtl/>
        </w:rPr>
        <w:t>ک</w:t>
      </w:r>
      <w:r w:rsidRPr="00051EF9">
        <w:rPr>
          <w:rStyle w:val="Char9"/>
          <w:rtl/>
        </w:rPr>
        <w:t>تاب هستم و رغبت به اسلام و به جوار تو دارم</w:t>
      </w:r>
      <w:r w:rsidRPr="00FD35AF">
        <w:rPr>
          <w:rFonts w:ascii="Tahoma" w:hAnsi="Tahoma" w:cs="Traditional Arabic" w:hint="cs"/>
          <w:rtl/>
        </w:rPr>
        <w:t>»</w:t>
      </w:r>
      <w:r w:rsidRPr="00051EF9">
        <w:rPr>
          <w:rStyle w:val="Char9"/>
          <w:rtl/>
        </w:rPr>
        <w:t xml:space="preserve"> و از نام خود و نام پدرش چ</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نگفت</w:t>
      </w:r>
      <w:r w:rsidRPr="000F71B7">
        <w:rPr>
          <w:rStyle w:val="Char9"/>
          <w:rFonts w:hint="cs"/>
          <w:vertAlign w:val="superscript"/>
          <w:rtl/>
        </w:rPr>
        <w:t>(</w:t>
      </w:r>
      <w:r w:rsidRPr="000F71B7">
        <w:rPr>
          <w:rStyle w:val="Char9"/>
          <w:vertAlign w:val="superscript"/>
          <w:rtl/>
        </w:rPr>
        <w:footnoteReference w:id="205"/>
      </w:r>
      <w:r w:rsidRPr="000F71B7">
        <w:rPr>
          <w:rStyle w:val="Char9"/>
          <w:rFonts w:hint="cs"/>
          <w:vertAlign w:val="superscript"/>
          <w:rtl/>
        </w:rPr>
        <w:t>)</w:t>
      </w:r>
      <w:r w:rsidRPr="00051EF9">
        <w:rPr>
          <w:rStyle w:val="Char9"/>
          <w:rFonts w:hint="cs"/>
          <w:rtl/>
        </w:rPr>
        <w:t>.</w:t>
      </w:r>
    </w:p>
    <w:p w:rsidR="00C363C7" w:rsidRPr="00051EF9" w:rsidRDefault="00C363C7" w:rsidP="001A2EC3">
      <w:pPr>
        <w:ind w:firstLine="284"/>
        <w:jc w:val="both"/>
        <w:rPr>
          <w:rStyle w:val="Char9"/>
          <w:rtl/>
        </w:rPr>
      </w:pPr>
      <w:r w:rsidRPr="00051EF9">
        <w:rPr>
          <w:rStyle w:val="Char9"/>
          <w:rtl/>
        </w:rPr>
        <w:t>و هم</w:t>
      </w:r>
      <w:r w:rsidR="00AF2E6E" w:rsidRPr="00051EF9">
        <w:rPr>
          <w:rStyle w:val="Char9"/>
          <w:rtl/>
        </w:rPr>
        <w:t>ی</w:t>
      </w:r>
      <w:r w:rsidRPr="00051EF9">
        <w:rPr>
          <w:rStyle w:val="Char9"/>
          <w:rtl/>
        </w:rPr>
        <w:t>ن رازگونگ</w:t>
      </w:r>
      <w:r w:rsidR="00AF2E6E" w:rsidRPr="00051EF9">
        <w:rPr>
          <w:rStyle w:val="Char9"/>
          <w:rtl/>
        </w:rPr>
        <w:t>ی</w:t>
      </w:r>
      <w:r w:rsidRPr="00051EF9">
        <w:rPr>
          <w:rStyle w:val="Char9"/>
          <w:rtl/>
        </w:rPr>
        <w:t xml:space="preserve"> و مخف</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ست</w:t>
      </w:r>
      <w:r w:rsidR="00AF2E6E" w:rsidRPr="00051EF9">
        <w:rPr>
          <w:rStyle w:val="Char9"/>
          <w:rtl/>
        </w:rPr>
        <w:t>ی</w:t>
      </w:r>
      <w:r w:rsidRPr="00051EF9">
        <w:rPr>
          <w:rStyle w:val="Char9"/>
          <w:rtl/>
        </w:rPr>
        <w:t xml:space="preserve"> اوست </w:t>
      </w:r>
      <w:r w:rsidR="00AF2E6E" w:rsidRPr="00051EF9">
        <w:rPr>
          <w:rStyle w:val="Char9"/>
          <w:rtl/>
        </w:rPr>
        <w:t>ک</w:t>
      </w:r>
      <w:r w:rsidRPr="00051EF9">
        <w:rPr>
          <w:rStyle w:val="Char9"/>
          <w:rtl/>
        </w:rPr>
        <w:t>ه سبب اختلاف ب</w:t>
      </w:r>
      <w:r w:rsidR="00AF2E6E" w:rsidRPr="00051EF9">
        <w:rPr>
          <w:rStyle w:val="Char9"/>
          <w:rtl/>
        </w:rPr>
        <w:t>ی</w:t>
      </w:r>
      <w:r w:rsidRPr="00051EF9">
        <w:rPr>
          <w:rStyle w:val="Char9"/>
          <w:rtl/>
        </w:rPr>
        <w:t>ن م</w:t>
      </w:r>
      <w:r w:rsidRPr="00051EF9">
        <w:rPr>
          <w:rStyle w:val="Char9"/>
          <w:rFonts w:hint="cs"/>
          <w:rtl/>
        </w:rPr>
        <w:t>ؤ</w:t>
      </w:r>
      <w:r w:rsidRPr="00051EF9">
        <w:rPr>
          <w:rStyle w:val="Char9"/>
          <w:rtl/>
        </w:rPr>
        <w:t>رّخان شده‌است، و ه</w:t>
      </w:r>
      <w:r w:rsidR="00AF2E6E" w:rsidRPr="00051EF9">
        <w:rPr>
          <w:rStyle w:val="Char9"/>
          <w:rtl/>
        </w:rPr>
        <w:t>ی</w:t>
      </w:r>
      <w:r w:rsidRPr="00051EF9">
        <w:rPr>
          <w:rStyle w:val="Char9"/>
          <w:rtl/>
        </w:rPr>
        <w:t>چ بع</w:t>
      </w:r>
      <w:r w:rsidR="00AF2E6E" w:rsidRPr="00051EF9">
        <w:rPr>
          <w:rStyle w:val="Char9"/>
          <w:rtl/>
        </w:rPr>
        <w:t>ی</w:t>
      </w:r>
      <w:r w:rsidRPr="00051EF9">
        <w:rPr>
          <w:rStyle w:val="Char9"/>
          <w:rtl/>
        </w:rPr>
        <w:t>د ن</w:t>
      </w:r>
      <w:r w:rsidR="00AF2E6E" w:rsidRPr="00051EF9">
        <w:rPr>
          <w:rStyle w:val="Char9"/>
          <w:rtl/>
        </w:rPr>
        <w:t>ی</w:t>
      </w:r>
      <w:r w:rsidRPr="00051EF9">
        <w:rPr>
          <w:rStyle w:val="Char9"/>
          <w:rtl/>
        </w:rPr>
        <w:t xml:space="preserve">ست </w:t>
      </w:r>
      <w:r w:rsidR="00AF2E6E" w:rsidRPr="00051EF9">
        <w:rPr>
          <w:rStyle w:val="Char9"/>
          <w:rtl/>
        </w:rPr>
        <w:t>ک</w:t>
      </w:r>
      <w:r w:rsidRPr="00051EF9">
        <w:rPr>
          <w:rStyle w:val="Char9"/>
          <w:rtl/>
        </w:rPr>
        <w:t>ه نامبرده مثل هر باز</w:t>
      </w:r>
      <w:r w:rsidR="00AF2E6E" w:rsidRPr="00051EF9">
        <w:rPr>
          <w:rStyle w:val="Char9"/>
          <w:rtl/>
        </w:rPr>
        <w:t>ی</w:t>
      </w:r>
      <w:r w:rsidRPr="00051EF9">
        <w:rPr>
          <w:rStyle w:val="Char9"/>
          <w:rtl/>
        </w:rPr>
        <w:t>گر و توطئه‌گر ماهر</w:t>
      </w:r>
      <w:r w:rsidR="00AF2E6E" w:rsidRPr="00051EF9">
        <w:rPr>
          <w:rStyle w:val="Char9"/>
          <w:rtl/>
        </w:rPr>
        <w:t>ی</w:t>
      </w:r>
      <w:r w:rsidRPr="00051EF9">
        <w:rPr>
          <w:rStyle w:val="Char9"/>
          <w:rtl/>
        </w:rPr>
        <w:t xml:space="preserve"> نام</w:t>
      </w:r>
      <w:r w:rsidR="001A2EC3">
        <w:rPr>
          <w:rStyle w:val="Char9"/>
          <w:rFonts w:hint="cs"/>
          <w:rtl/>
        </w:rPr>
        <w:t>‌</w:t>
      </w:r>
      <w:r w:rsidRPr="00051EF9">
        <w:rPr>
          <w:rStyle w:val="Char9"/>
          <w:rtl/>
        </w:rPr>
        <w:t>ها</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ز بر خود نهاده‌باشد، تا جرائم و دس</w:t>
      </w:r>
      <w:r w:rsidR="00AF2E6E" w:rsidRPr="00051EF9">
        <w:rPr>
          <w:rStyle w:val="Char9"/>
          <w:rtl/>
        </w:rPr>
        <w:t>ی</w:t>
      </w:r>
      <w:r w:rsidRPr="00051EF9">
        <w:rPr>
          <w:rStyle w:val="Char9"/>
          <w:rtl/>
        </w:rPr>
        <w:t>سه‌ها</w:t>
      </w:r>
      <w:r w:rsidR="00AF2E6E" w:rsidRPr="00051EF9">
        <w:rPr>
          <w:rStyle w:val="Char9"/>
          <w:rtl/>
        </w:rPr>
        <w:t>ی</w:t>
      </w:r>
      <w:r w:rsidRPr="00051EF9">
        <w:rPr>
          <w:rStyle w:val="Char9"/>
          <w:rtl/>
        </w:rPr>
        <w:t>ش را مخف</w:t>
      </w:r>
      <w:r w:rsidR="00AF2E6E" w:rsidRPr="00051EF9">
        <w:rPr>
          <w:rStyle w:val="Char9"/>
          <w:rtl/>
        </w:rPr>
        <w:t>ی</w:t>
      </w:r>
      <w:r w:rsidRPr="00051EF9">
        <w:rPr>
          <w:rStyle w:val="Char9"/>
          <w:rtl/>
        </w:rPr>
        <w:t xml:space="preserve"> سازد.</w:t>
      </w:r>
    </w:p>
    <w:p w:rsidR="00C363C7" w:rsidRPr="00FD35AF" w:rsidRDefault="00C363C7" w:rsidP="007F5247">
      <w:pPr>
        <w:pStyle w:val="a0"/>
        <w:rPr>
          <w:rtl/>
        </w:rPr>
      </w:pPr>
      <w:bookmarkStart w:id="92" w:name="_Toc262253739"/>
      <w:bookmarkStart w:id="93" w:name="_Toc278236302"/>
      <w:bookmarkStart w:id="94" w:name="_Toc430509559"/>
      <w:r w:rsidRPr="00FD35AF">
        <w:rPr>
          <w:rtl/>
        </w:rPr>
        <w:t>من</w:t>
      </w:r>
      <w:r w:rsidR="00AF2E6E">
        <w:rPr>
          <w:rtl/>
        </w:rPr>
        <w:t>ک</w:t>
      </w:r>
      <w:r w:rsidRPr="00FD35AF">
        <w:rPr>
          <w:rtl/>
        </w:rPr>
        <w:t>ران وجود ابن سبأ:</w:t>
      </w:r>
      <w:bookmarkEnd w:id="92"/>
      <w:bookmarkEnd w:id="93"/>
      <w:bookmarkEnd w:id="94"/>
    </w:p>
    <w:p w:rsidR="00C363C7" w:rsidRPr="00051EF9" w:rsidRDefault="00C363C7" w:rsidP="001A2EC3">
      <w:pPr>
        <w:widowControl w:val="0"/>
        <w:ind w:firstLine="284"/>
        <w:jc w:val="both"/>
        <w:rPr>
          <w:rStyle w:val="Char9"/>
          <w:rtl/>
        </w:rPr>
      </w:pPr>
      <w:r w:rsidRPr="00051EF9">
        <w:rPr>
          <w:rStyle w:val="Char9"/>
          <w:rtl/>
        </w:rPr>
        <w:t>بعض</w:t>
      </w:r>
      <w:r w:rsidR="00AF2E6E" w:rsidRPr="00051EF9">
        <w:rPr>
          <w:rStyle w:val="Char9"/>
          <w:rtl/>
        </w:rPr>
        <w:t>ی</w:t>
      </w:r>
      <w:r w:rsidRPr="00051EF9">
        <w:rPr>
          <w:rStyle w:val="Char9"/>
          <w:rtl/>
        </w:rPr>
        <w:t xml:space="preserve"> از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معاصر و معدود</w:t>
      </w:r>
      <w:r w:rsidR="00AF2E6E" w:rsidRPr="00051EF9">
        <w:rPr>
          <w:rStyle w:val="Char9"/>
          <w:rtl/>
        </w:rPr>
        <w:t>ی</w:t>
      </w:r>
      <w:r w:rsidRPr="00051EF9">
        <w:rPr>
          <w:rStyle w:val="Char9"/>
          <w:rtl/>
        </w:rPr>
        <w:t xml:space="preserve"> از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به اهل سنّت منتسب م</w:t>
      </w:r>
      <w:r w:rsidR="00AF2E6E" w:rsidRPr="00051EF9">
        <w:rPr>
          <w:rStyle w:val="Char9"/>
          <w:rtl/>
        </w:rPr>
        <w:t>ی</w:t>
      </w:r>
      <w:r w:rsidRPr="00051EF9">
        <w:rPr>
          <w:rStyle w:val="Char9"/>
          <w:rtl/>
        </w:rPr>
        <w:t>‌شوند و برخ</w:t>
      </w:r>
      <w:r w:rsidR="00AF2E6E" w:rsidRPr="00051EF9">
        <w:rPr>
          <w:rStyle w:val="Char9"/>
          <w:rtl/>
        </w:rPr>
        <w:t>ی</w:t>
      </w:r>
      <w:r w:rsidRPr="00051EF9">
        <w:rPr>
          <w:rStyle w:val="Char9"/>
          <w:rtl/>
        </w:rPr>
        <w:t xml:space="preserve"> از خاورشناسان، من</w:t>
      </w:r>
      <w:r w:rsidR="00AF2E6E" w:rsidRPr="00051EF9">
        <w:rPr>
          <w:rStyle w:val="Char9"/>
          <w:rtl/>
        </w:rPr>
        <w:t>ک</w:t>
      </w:r>
      <w:r w:rsidRPr="00051EF9">
        <w:rPr>
          <w:rStyle w:val="Char9"/>
          <w:rtl/>
        </w:rPr>
        <w:t xml:space="preserve">ر وجود ابن سبأ گشته‌اند و به نظر آنها آنچه را </w:t>
      </w:r>
      <w:r w:rsidR="00AF2E6E" w:rsidRPr="00051EF9">
        <w:rPr>
          <w:rStyle w:val="Char9"/>
          <w:rtl/>
        </w:rPr>
        <w:t>ک</w:t>
      </w:r>
      <w:r w:rsidRPr="00051EF9">
        <w:rPr>
          <w:rStyle w:val="Char9"/>
          <w:rtl/>
        </w:rPr>
        <w:t>ه م</w:t>
      </w:r>
      <w:r w:rsidRPr="00051EF9">
        <w:rPr>
          <w:rStyle w:val="Char9"/>
          <w:rFonts w:hint="cs"/>
          <w:rtl/>
        </w:rPr>
        <w:t>ؤ</w:t>
      </w:r>
      <w:r w:rsidRPr="00051EF9">
        <w:rPr>
          <w:rStyle w:val="Char9"/>
          <w:rtl/>
        </w:rPr>
        <w:t>رّخان و فرقه‌شناسان و محقّقان دربار</w:t>
      </w:r>
      <w:r w:rsidR="00835A14">
        <w:rPr>
          <w:rStyle w:val="Char9"/>
          <w:rtl/>
        </w:rPr>
        <w:t>ۀ</w:t>
      </w:r>
      <w:r w:rsidRPr="00051EF9">
        <w:rPr>
          <w:rStyle w:val="Char9"/>
          <w:rtl/>
        </w:rPr>
        <w:t xml:space="preserve"> روا</w:t>
      </w:r>
      <w:r w:rsidR="00AF2E6E" w:rsidRPr="00051EF9">
        <w:rPr>
          <w:rStyle w:val="Char9"/>
          <w:rtl/>
        </w:rPr>
        <w:t>ی</w:t>
      </w:r>
      <w:r w:rsidRPr="00051EF9">
        <w:rPr>
          <w:rStyle w:val="Char9"/>
          <w:rtl/>
        </w:rPr>
        <w:t>ت‌ها و اخبار</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دربار</w:t>
      </w:r>
      <w:r w:rsidR="00835A14">
        <w:rPr>
          <w:rStyle w:val="Char9"/>
          <w:rtl/>
        </w:rPr>
        <w:t>ۀ</w:t>
      </w:r>
      <w:r w:rsidRPr="00051EF9">
        <w:rPr>
          <w:rStyle w:val="Char9"/>
          <w:rtl/>
        </w:rPr>
        <w:t xml:space="preserve"> ابن سبأ و نقش تار</w:t>
      </w:r>
      <w:r w:rsidR="00AF2E6E" w:rsidRPr="00051EF9">
        <w:rPr>
          <w:rStyle w:val="Char9"/>
          <w:rtl/>
        </w:rPr>
        <w:t>ی</w:t>
      </w:r>
      <w:r w:rsidRPr="00051EF9">
        <w:rPr>
          <w:rStyle w:val="Char9"/>
          <w:rtl/>
        </w:rPr>
        <w:t>خ</w:t>
      </w:r>
      <w:r w:rsidR="00AF2E6E" w:rsidRPr="00051EF9">
        <w:rPr>
          <w:rStyle w:val="Char9"/>
          <w:rtl/>
        </w:rPr>
        <w:t>ی</w:t>
      </w:r>
      <w:r w:rsidRPr="00051EF9">
        <w:rPr>
          <w:rStyle w:val="Char9"/>
          <w:rtl/>
        </w:rPr>
        <w:t xml:space="preserve"> او در صدر اسلام و ا</w:t>
      </w:r>
      <w:r w:rsidR="00AF2E6E" w:rsidRPr="00051EF9">
        <w:rPr>
          <w:rStyle w:val="Char9"/>
          <w:rtl/>
        </w:rPr>
        <w:t>ی</w:t>
      </w:r>
      <w:r w:rsidRPr="00051EF9">
        <w:rPr>
          <w:rStyle w:val="Char9"/>
          <w:rtl/>
        </w:rPr>
        <w:t>جاد فرق</w:t>
      </w:r>
      <w:r w:rsidR="00835A14">
        <w:rPr>
          <w:rStyle w:val="Char9"/>
          <w:rtl/>
        </w:rPr>
        <w:t>ۀ</w:t>
      </w:r>
      <w:r w:rsidRPr="00051EF9">
        <w:rPr>
          <w:rStyle w:val="Char9"/>
          <w:rtl/>
        </w:rPr>
        <w:t xml:space="preserve"> سبأ</w:t>
      </w:r>
      <w:r w:rsidR="00AF2E6E" w:rsidRPr="00051EF9">
        <w:rPr>
          <w:rStyle w:val="Char9"/>
          <w:rtl/>
        </w:rPr>
        <w:t>ی</w:t>
      </w:r>
      <w:r w:rsidRPr="00051EF9">
        <w:rPr>
          <w:rStyle w:val="Char9"/>
          <w:rtl/>
        </w:rPr>
        <w:t xml:space="preserve">ه نقل </w:t>
      </w:r>
      <w:r w:rsidR="00AF2E6E" w:rsidRPr="00051EF9">
        <w:rPr>
          <w:rStyle w:val="Char9"/>
          <w:rtl/>
        </w:rPr>
        <w:t>ک</w:t>
      </w:r>
      <w:r w:rsidRPr="00051EF9">
        <w:rPr>
          <w:rStyle w:val="Char9"/>
          <w:rtl/>
        </w:rPr>
        <w:t>رده‌اند همه جعل</w:t>
      </w:r>
      <w:r w:rsidR="00AF2E6E" w:rsidRPr="00051EF9">
        <w:rPr>
          <w:rStyle w:val="Char9"/>
          <w:rtl/>
        </w:rPr>
        <w:t>ی</w:t>
      </w:r>
      <w:r w:rsidRPr="00051EF9">
        <w:rPr>
          <w:rStyle w:val="Char9"/>
          <w:rtl/>
        </w:rPr>
        <w:t xml:space="preserve"> بوده و</w:t>
      </w:r>
      <w:r w:rsidR="000F71B7">
        <w:rPr>
          <w:rStyle w:val="Char9"/>
          <w:rtl/>
        </w:rPr>
        <w:t xml:space="preserve"> می‌گویند</w:t>
      </w:r>
      <w:r w:rsidRPr="00051EF9">
        <w:rPr>
          <w:rStyle w:val="Char9"/>
          <w:rFonts w:hint="cs"/>
          <w:rtl/>
        </w:rPr>
        <w:t>:</w:t>
      </w:r>
      <w:r w:rsidRPr="00051EF9">
        <w:rPr>
          <w:rStyle w:val="Char9"/>
          <w:rtl/>
        </w:rPr>
        <w:t xml:space="preserve"> دشمنان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w:t>
      </w:r>
      <w:r w:rsidR="00AF2E6E" w:rsidRPr="00051EF9">
        <w:rPr>
          <w:rStyle w:val="Char9"/>
          <w:rtl/>
        </w:rPr>
        <w:t>ی</w:t>
      </w:r>
      <w:r w:rsidRPr="00051EF9">
        <w:rPr>
          <w:rStyle w:val="Char9"/>
          <w:rtl/>
        </w:rPr>
        <w:t xml:space="preserve">ن اخبار را وضع </w:t>
      </w:r>
      <w:r w:rsidR="00AF2E6E" w:rsidRPr="00051EF9">
        <w:rPr>
          <w:rStyle w:val="Char9"/>
          <w:rtl/>
        </w:rPr>
        <w:t>ک</w:t>
      </w:r>
      <w:r w:rsidRPr="00051EF9">
        <w:rPr>
          <w:rStyle w:val="Char9"/>
          <w:rtl/>
        </w:rPr>
        <w:t>رده‌اند. بد ن</w:t>
      </w:r>
      <w:r w:rsidR="00AF2E6E" w:rsidRPr="00051EF9">
        <w:rPr>
          <w:rStyle w:val="Char9"/>
          <w:rtl/>
        </w:rPr>
        <w:t>ی</w:t>
      </w:r>
      <w:r w:rsidRPr="00051EF9">
        <w:rPr>
          <w:rStyle w:val="Char9"/>
          <w:rtl/>
        </w:rPr>
        <w:t xml:space="preserve">ست </w:t>
      </w:r>
      <w:r w:rsidR="00AF2E6E" w:rsidRPr="00051EF9">
        <w:rPr>
          <w:rStyle w:val="Char9"/>
          <w:rtl/>
        </w:rPr>
        <w:t>ک</w:t>
      </w:r>
      <w:r w:rsidRPr="00051EF9">
        <w:rPr>
          <w:rStyle w:val="Char9"/>
          <w:rtl/>
        </w:rPr>
        <w:t>ه به سراغ ا</w:t>
      </w:r>
      <w:r w:rsidR="00AF2E6E" w:rsidRPr="00051EF9">
        <w:rPr>
          <w:rStyle w:val="Char9"/>
          <w:rtl/>
        </w:rPr>
        <w:t>ی</w:t>
      </w:r>
      <w:r w:rsidRPr="00051EF9">
        <w:rPr>
          <w:rStyle w:val="Char9"/>
          <w:rtl/>
        </w:rPr>
        <w:t>نان و اقوال و ادلّه‌شان برو</w:t>
      </w:r>
      <w:r w:rsidR="00AF2E6E" w:rsidRPr="00051EF9">
        <w:rPr>
          <w:rStyle w:val="Char9"/>
          <w:rtl/>
        </w:rPr>
        <w:t>ی</w:t>
      </w:r>
      <w:r w:rsidRPr="00051EF9">
        <w:rPr>
          <w:rStyle w:val="Char9"/>
          <w:rtl/>
        </w:rPr>
        <w:t>م:</w:t>
      </w:r>
    </w:p>
    <w:p w:rsidR="00C363C7" w:rsidRPr="00FD35AF" w:rsidRDefault="00C363C7" w:rsidP="001A2EC3">
      <w:pPr>
        <w:pStyle w:val="a8"/>
        <w:rPr>
          <w:rtl/>
        </w:rPr>
      </w:pPr>
      <w:bookmarkStart w:id="95" w:name="_Toc262253740"/>
      <w:bookmarkStart w:id="96" w:name="_Toc278236303"/>
      <w:bookmarkStart w:id="97" w:name="_Toc430509560"/>
      <w:r w:rsidRPr="00FD35AF">
        <w:rPr>
          <w:rtl/>
        </w:rPr>
        <w:t>اوّلاً</w:t>
      </w:r>
      <w:r w:rsidRPr="00FD35AF">
        <w:rPr>
          <w:rFonts w:hint="cs"/>
          <w:rtl/>
        </w:rPr>
        <w:t>-</w:t>
      </w:r>
      <w:r w:rsidRPr="00FD35AF">
        <w:rPr>
          <w:rtl/>
        </w:rPr>
        <w:t xml:space="preserve"> من</w:t>
      </w:r>
      <w:r w:rsidR="00AF2E6E">
        <w:rPr>
          <w:rtl/>
        </w:rPr>
        <w:t>ک</w:t>
      </w:r>
      <w:r w:rsidRPr="00FD35AF">
        <w:rPr>
          <w:rtl/>
        </w:rPr>
        <w:t>ران وجود ابن سبأ از ش</w:t>
      </w:r>
      <w:r w:rsidR="00AF2E6E">
        <w:rPr>
          <w:rtl/>
        </w:rPr>
        <w:t>ی</w:t>
      </w:r>
      <w:r w:rsidRPr="00FD35AF">
        <w:rPr>
          <w:rtl/>
        </w:rPr>
        <w:t>ع</w:t>
      </w:r>
      <w:r w:rsidR="00AF2E6E">
        <w:rPr>
          <w:rtl/>
        </w:rPr>
        <w:t>ی</w:t>
      </w:r>
      <w:r w:rsidRPr="00FD35AF">
        <w:rPr>
          <w:rtl/>
        </w:rPr>
        <w:t>ان:</w:t>
      </w:r>
      <w:bookmarkEnd w:id="95"/>
      <w:bookmarkEnd w:id="96"/>
      <w:bookmarkEnd w:id="97"/>
    </w:p>
    <w:p w:rsidR="00C363C7" w:rsidRPr="00FD35AF" w:rsidRDefault="007F5247" w:rsidP="007F5247">
      <w:pPr>
        <w:pStyle w:val="a8"/>
        <w:rPr>
          <w:rtl/>
        </w:rPr>
      </w:pPr>
      <w:bookmarkStart w:id="98" w:name="_Toc278236304"/>
      <w:bookmarkStart w:id="99" w:name="_Toc430509561"/>
      <w:r>
        <w:rPr>
          <w:rFonts w:hint="cs"/>
          <w:rtl/>
        </w:rPr>
        <w:t xml:space="preserve">1- </w:t>
      </w:r>
      <w:r w:rsidR="00C363C7" w:rsidRPr="00FD35AF">
        <w:rPr>
          <w:rtl/>
        </w:rPr>
        <w:t>محمّد حسين كاشف‌الغطاء</w:t>
      </w:r>
      <w:bookmarkEnd w:id="98"/>
      <w:bookmarkEnd w:id="99"/>
    </w:p>
    <w:p w:rsidR="00C363C7" w:rsidRPr="001A2EC3" w:rsidRDefault="00C363C7" w:rsidP="001A2EC3">
      <w:pPr>
        <w:pStyle w:val="a9"/>
        <w:rPr>
          <w:rtl/>
        </w:rPr>
      </w:pPr>
      <w:r w:rsidRPr="001A2EC3">
        <w:rPr>
          <w:rtl/>
        </w:rPr>
        <w:t>روحان</w:t>
      </w:r>
      <w:r w:rsidR="00AF2E6E" w:rsidRPr="001A2EC3">
        <w:rPr>
          <w:rtl/>
        </w:rPr>
        <w:t>ی</w:t>
      </w:r>
      <w:r w:rsidRPr="001A2EC3">
        <w:rPr>
          <w:rtl/>
        </w:rPr>
        <w:t xml:space="preserve"> ش</w:t>
      </w:r>
      <w:r w:rsidR="00AF2E6E" w:rsidRPr="001A2EC3">
        <w:rPr>
          <w:rtl/>
        </w:rPr>
        <w:t>ی</w:t>
      </w:r>
      <w:r w:rsidRPr="001A2EC3">
        <w:rPr>
          <w:rtl/>
        </w:rPr>
        <w:t>ع</w:t>
      </w:r>
      <w:r w:rsidR="00AF2E6E" w:rsidRPr="001A2EC3">
        <w:rPr>
          <w:rtl/>
        </w:rPr>
        <w:t>ی</w:t>
      </w:r>
      <w:r w:rsidRPr="001A2EC3">
        <w:rPr>
          <w:rtl/>
        </w:rPr>
        <w:t xml:space="preserve"> عراق</w:t>
      </w:r>
      <w:r w:rsidR="00AF2E6E" w:rsidRPr="001A2EC3">
        <w:rPr>
          <w:rtl/>
        </w:rPr>
        <w:t>ی</w:t>
      </w:r>
      <w:r w:rsidRPr="001A2EC3">
        <w:rPr>
          <w:rtl/>
        </w:rPr>
        <w:t xml:space="preserve"> محمّد حس</w:t>
      </w:r>
      <w:r w:rsidR="00AF2E6E" w:rsidRPr="001A2EC3">
        <w:rPr>
          <w:rtl/>
        </w:rPr>
        <w:t>ی</w:t>
      </w:r>
      <w:r w:rsidRPr="001A2EC3">
        <w:rPr>
          <w:rtl/>
        </w:rPr>
        <w:t xml:space="preserve">ن آل </w:t>
      </w:r>
      <w:r w:rsidR="00AF2E6E" w:rsidRPr="001A2EC3">
        <w:rPr>
          <w:rtl/>
        </w:rPr>
        <w:t>ک</w:t>
      </w:r>
      <w:r w:rsidRPr="001A2EC3">
        <w:rPr>
          <w:rtl/>
        </w:rPr>
        <w:t>اشف الغطاء</w:t>
      </w:r>
      <w:r w:rsidR="00CE2A51" w:rsidRPr="001A2EC3">
        <w:rPr>
          <w:rtl/>
        </w:rPr>
        <w:t xml:space="preserve"> می‌گوید</w:t>
      </w:r>
      <w:r w:rsidRPr="001A2EC3">
        <w:rPr>
          <w:rtl/>
        </w:rPr>
        <w:t xml:space="preserve"> </w:t>
      </w:r>
      <w:r w:rsidR="00AF2E6E" w:rsidRPr="001A2EC3">
        <w:rPr>
          <w:rtl/>
        </w:rPr>
        <w:t>ک</w:t>
      </w:r>
      <w:r w:rsidRPr="001A2EC3">
        <w:rPr>
          <w:rtl/>
        </w:rPr>
        <w:t>ه</w:t>
      </w:r>
      <w:r w:rsidRPr="001A2EC3">
        <w:rPr>
          <w:rFonts w:hint="cs"/>
          <w:rtl/>
        </w:rPr>
        <w:t>:</w:t>
      </w:r>
      <w:r w:rsidRPr="001A2EC3">
        <w:rPr>
          <w:rtl/>
        </w:rPr>
        <w:t xml:space="preserve"> ابن سبأ خرافه‌ا</w:t>
      </w:r>
      <w:r w:rsidR="00AF2E6E" w:rsidRPr="001A2EC3">
        <w:rPr>
          <w:rtl/>
        </w:rPr>
        <w:t>ی</w:t>
      </w:r>
      <w:r w:rsidRPr="001A2EC3">
        <w:rPr>
          <w:rtl/>
        </w:rPr>
        <w:t xml:space="preserve"> ب</w:t>
      </w:r>
      <w:r w:rsidR="00AF2E6E" w:rsidRPr="001A2EC3">
        <w:rPr>
          <w:rtl/>
        </w:rPr>
        <w:t>ی</w:t>
      </w:r>
      <w:r w:rsidRPr="001A2EC3">
        <w:rPr>
          <w:rtl/>
        </w:rPr>
        <w:t>ش ن</w:t>
      </w:r>
      <w:r w:rsidR="00AF2E6E" w:rsidRPr="001A2EC3">
        <w:rPr>
          <w:rtl/>
        </w:rPr>
        <w:t>ی</w:t>
      </w:r>
      <w:r w:rsidRPr="001A2EC3">
        <w:rPr>
          <w:rtl/>
        </w:rPr>
        <w:t xml:space="preserve">ست </w:t>
      </w:r>
      <w:r w:rsidR="00AF2E6E" w:rsidRPr="001A2EC3">
        <w:rPr>
          <w:rtl/>
        </w:rPr>
        <w:t>ک</w:t>
      </w:r>
      <w:r w:rsidRPr="001A2EC3">
        <w:rPr>
          <w:rtl/>
        </w:rPr>
        <w:t>ه ساخته و پرداخت</w:t>
      </w:r>
      <w:r w:rsidR="00835A14">
        <w:rPr>
          <w:rtl/>
        </w:rPr>
        <w:t>ۀ</w:t>
      </w:r>
      <w:r w:rsidRPr="001A2EC3">
        <w:rPr>
          <w:rtl/>
        </w:rPr>
        <w:t xml:space="preserve"> قصّه‌ها</w:t>
      </w:r>
      <w:r w:rsidR="00AF2E6E" w:rsidRPr="001A2EC3">
        <w:rPr>
          <w:rtl/>
        </w:rPr>
        <w:t>ی</w:t>
      </w:r>
      <w:r w:rsidRPr="001A2EC3">
        <w:rPr>
          <w:rtl/>
        </w:rPr>
        <w:t xml:space="preserve"> شبانه در عهد امو</w:t>
      </w:r>
      <w:r w:rsidR="00AF2E6E" w:rsidRPr="001A2EC3">
        <w:rPr>
          <w:rtl/>
        </w:rPr>
        <w:t>ی</w:t>
      </w:r>
      <w:r w:rsidRPr="001A2EC3">
        <w:rPr>
          <w:rtl/>
        </w:rPr>
        <w:t xml:space="preserve"> و عبّاس</w:t>
      </w:r>
      <w:r w:rsidR="00AF2E6E" w:rsidRPr="001A2EC3">
        <w:rPr>
          <w:rtl/>
        </w:rPr>
        <w:t>ی</w:t>
      </w:r>
      <w:r w:rsidRPr="001A2EC3">
        <w:rPr>
          <w:rtl/>
        </w:rPr>
        <w:t xml:space="preserve"> است. امّا تعجّب در ا</w:t>
      </w:r>
      <w:r w:rsidR="00AF2E6E" w:rsidRPr="001A2EC3">
        <w:rPr>
          <w:rtl/>
        </w:rPr>
        <w:t>ی</w:t>
      </w:r>
      <w:r w:rsidRPr="001A2EC3">
        <w:rPr>
          <w:rtl/>
        </w:rPr>
        <w:t xml:space="preserve">نست </w:t>
      </w:r>
      <w:r w:rsidR="00AF2E6E" w:rsidRPr="001A2EC3">
        <w:rPr>
          <w:rtl/>
        </w:rPr>
        <w:t>ک</w:t>
      </w:r>
      <w:r w:rsidRPr="001A2EC3">
        <w:rPr>
          <w:rtl/>
        </w:rPr>
        <w:t>ه بعد از ا</w:t>
      </w:r>
      <w:r w:rsidR="00AF2E6E" w:rsidRPr="001A2EC3">
        <w:rPr>
          <w:rtl/>
        </w:rPr>
        <w:t>ی</w:t>
      </w:r>
      <w:r w:rsidRPr="001A2EC3">
        <w:rPr>
          <w:rtl/>
        </w:rPr>
        <w:t>ن ان</w:t>
      </w:r>
      <w:r w:rsidR="00AF2E6E" w:rsidRPr="001A2EC3">
        <w:rPr>
          <w:rtl/>
        </w:rPr>
        <w:t>ک</w:t>
      </w:r>
      <w:r w:rsidRPr="001A2EC3">
        <w:rPr>
          <w:rtl/>
        </w:rPr>
        <w:t xml:space="preserve">ار، اعتراف </w:t>
      </w:r>
      <w:r w:rsidR="00AF2E6E" w:rsidRPr="001A2EC3">
        <w:rPr>
          <w:rtl/>
        </w:rPr>
        <w:t>ک</w:t>
      </w:r>
      <w:r w:rsidRPr="001A2EC3">
        <w:rPr>
          <w:rtl/>
        </w:rPr>
        <w:t>تب قد</w:t>
      </w:r>
      <w:r w:rsidR="00AF2E6E" w:rsidRPr="001A2EC3">
        <w:rPr>
          <w:rtl/>
        </w:rPr>
        <w:t>ی</w:t>
      </w:r>
      <w:r w:rsidRPr="001A2EC3">
        <w:rPr>
          <w:rtl/>
        </w:rPr>
        <w:t>م</w:t>
      </w:r>
      <w:r w:rsidR="00AF2E6E" w:rsidRPr="001A2EC3">
        <w:rPr>
          <w:rtl/>
        </w:rPr>
        <w:t>ی</w:t>
      </w:r>
      <w:r w:rsidRPr="001A2EC3">
        <w:rPr>
          <w:rtl/>
        </w:rPr>
        <w:t xml:space="preserve"> ش</w:t>
      </w:r>
      <w:r w:rsidR="00AF2E6E" w:rsidRPr="001A2EC3">
        <w:rPr>
          <w:rtl/>
        </w:rPr>
        <w:t>ی</w:t>
      </w:r>
      <w:r w:rsidRPr="001A2EC3">
        <w:rPr>
          <w:rtl/>
        </w:rPr>
        <w:t>عه را در شرح حال ابن سبأ ذ</w:t>
      </w:r>
      <w:r w:rsidR="00AF2E6E" w:rsidRPr="001A2EC3">
        <w:rPr>
          <w:rtl/>
        </w:rPr>
        <w:t>ک</w:t>
      </w:r>
      <w:r w:rsidRPr="001A2EC3">
        <w:rPr>
          <w:rtl/>
        </w:rPr>
        <w:t>ر نموده و</w:t>
      </w:r>
      <w:r w:rsidR="00CE2A51" w:rsidRPr="001A2EC3">
        <w:rPr>
          <w:rtl/>
        </w:rPr>
        <w:t xml:space="preserve"> می‌گوید</w:t>
      </w:r>
      <w:r w:rsidRPr="001A2EC3">
        <w:rPr>
          <w:rtl/>
        </w:rPr>
        <w:t xml:space="preserve"> </w:t>
      </w:r>
      <w:r w:rsidR="00AF2E6E" w:rsidRPr="001A2EC3">
        <w:rPr>
          <w:rtl/>
        </w:rPr>
        <w:t>ک</w:t>
      </w:r>
      <w:r w:rsidRPr="001A2EC3">
        <w:rPr>
          <w:rtl/>
        </w:rPr>
        <w:t>ه</w:t>
      </w:r>
      <w:r w:rsidRPr="001A2EC3">
        <w:rPr>
          <w:rFonts w:hint="cs"/>
          <w:rtl/>
        </w:rPr>
        <w:t>:</w:t>
      </w:r>
      <w:r w:rsidRPr="001A2EC3">
        <w:rPr>
          <w:rtl/>
        </w:rPr>
        <w:t xml:space="preserve"> آنها همگ</w:t>
      </w:r>
      <w:r w:rsidR="00AF2E6E" w:rsidRPr="001A2EC3">
        <w:rPr>
          <w:rtl/>
        </w:rPr>
        <w:t>ی</w:t>
      </w:r>
      <w:r w:rsidRPr="001A2EC3">
        <w:rPr>
          <w:rtl/>
        </w:rPr>
        <w:t xml:space="preserve"> او را لعنت نموده‌اند</w:t>
      </w:r>
      <w:r w:rsidRPr="001A2EC3">
        <w:rPr>
          <w:rFonts w:hint="cs"/>
          <w:vertAlign w:val="superscript"/>
          <w:rtl/>
        </w:rPr>
        <w:t>(</w:t>
      </w:r>
      <w:r w:rsidRPr="001A2EC3">
        <w:rPr>
          <w:vertAlign w:val="superscript"/>
          <w:rtl/>
        </w:rPr>
        <w:footnoteReference w:id="206"/>
      </w:r>
      <w:r w:rsidRPr="001A2EC3">
        <w:rPr>
          <w:rFonts w:hint="cs"/>
          <w:vertAlign w:val="superscript"/>
          <w:rtl/>
        </w:rPr>
        <w:t>)</w:t>
      </w:r>
      <w:r w:rsidRPr="001A2EC3">
        <w:rPr>
          <w:rFonts w:hint="cs"/>
          <w:rtl/>
        </w:rPr>
        <w:t xml:space="preserve">. </w:t>
      </w:r>
      <w:r w:rsidRPr="001A2EC3">
        <w:rPr>
          <w:rtl/>
        </w:rPr>
        <w:t>و عج</w:t>
      </w:r>
      <w:r w:rsidR="00AF2E6E" w:rsidRPr="001A2EC3">
        <w:rPr>
          <w:rtl/>
        </w:rPr>
        <w:t>ی</w:t>
      </w:r>
      <w:r w:rsidRPr="001A2EC3">
        <w:rPr>
          <w:rtl/>
        </w:rPr>
        <w:t>ب‌تر ا</w:t>
      </w:r>
      <w:r w:rsidR="00AF2E6E" w:rsidRPr="001A2EC3">
        <w:rPr>
          <w:rtl/>
        </w:rPr>
        <w:t>ی</w:t>
      </w:r>
      <w:r w:rsidRPr="001A2EC3">
        <w:rPr>
          <w:rtl/>
        </w:rPr>
        <w:t>ن</w:t>
      </w:r>
      <w:r w:rsidR="00AF2E6E" w:rsidRPr="001A2EC3">
        <w:rPr>
          <w:rtl/>
        </w:rPr>
        <w:t>ک</w:t>
      </w:r>
      <w:r w:rsidRPr="001A2EC3">
        <w:rPr>
          <w:rtl/>
        </w:rPr>
        <w:t>ه در جا</w:t>
      </w:r>
      <w:r w:rsidR="00AF2E6E" w:rsidRPr="001A2EC3">
        <w:rPr>
          <w:rtl/>
        </w:rPr>
        <w:t>ی</w:t>
      </w:r>
      <w:r w:rsidRPr="001A2EC3">
        <w:rPr>
          <w:rtl/>
        </w:rPr>
        <w:t xml:space="preserve"> د</w:t>
      </w:r>
      <w:r w:rsidR="00AF2E6E" w:rsidRPr="001A2EC3">
        <w:rPr>
          <w:rtl/>
        </w:rPr>
        <w:t>ی</w:t>
      </w:r>
      <w:r w:rsidRPr="001A2EC3">
        <w:rPr>
          <w:rtl/>
        </w:rPr>
        <w:t>گر اعتراف</w:t>
      </w:r>
      <w:r w:rsidR="004A5748" w:rsidRPr="001A2EC3">
        <w:rPr>
          <w:rtl/>
        </w:rPr>
        <w:t xml:space="preserve"> می‌کند</w:t>
      </w:r>
      <w:r w:rsidRPr="001A2EC3">
        <w:rPr>
          <w:rtl/>
        </w:rPr>
        <w:t xml:space="preserve"> </w:t>
      </w:r>
      <w:r w:rsidR="00AF2E6E" w:rsidRPr="001A2EC3">
        <w:rPr>
          <w:rtl/>
        </w:rPr>
        <w:t>ک</w:t>
      </w:r>
      <w:r w:rsidRPr="001A2EC3">
        <w:rPr>
          <w:rtl/>
        </w:rPr>
        <w:t>ه آن مطلب را از سر تق</w:t>
      </w:r>
      <w:r w:rsidR="00AF2E6E" w:rsidRPr="001A2EC3">
        <w:rPr>
          <w:rtl/>
        </w:rPr>
        <w:t>ی</w:t>
      </w:r>
      <w:r w:rsidRPr="001A2EC3">
        <w:rPr>
          <w:rtl/>
        </w:rPr>
        <w:t>ه گفته است</w:t>
      </w:r>
      <w:r w:rsidRPr="001A2EC3">
        <w:rPr>
          <w:rFonts w:hint="cs"/>
          <w:vertAlign w:val="superscript"/>
          <w:rtl/>
        </w:rPr>
        <w:t>(</w:t>
      </w:r>
      <w:r w:rsidRPr="001A2EC3">
        <w:rPr>
          <w:vertAlign w:val="superscript"/>
          <w:rtl/>
        </w:rPr>
        <w:footnoteReference w:id="207"/>
      </w:r>
      <w:r w:rsidRPr="001A2EC3">
        <w:rPr>
          <w:rFonts w:hint="cs"/>
          <w:vertAlign w:val="superscript"/>
          <w:rtl/>
        </w:rPr>
        <w:t>)</w:t>
      </w:r>
      <w:r w:rsidRPr="001A2EC3">
        <w:rPr>
          <w:rFonts w:hint="cs"/>
          <w:rtl/>
        </w:rPr>
        <w:t xml:space="preserve">. </w:t>
      </w:r>
      <w:r w:rsidRPr="001A2EC3">
        <w:rPr>
          <w:rtl/>
        </w:rPr>
        <w:t xml:space="preserve">مؤلّف </w:t>
      </w:r>
      <w:r w:rsidR="00AF2E6E" w:rsidRPr="001A2EC3">
        <w:rPr>
          <w:rtl/>
        </w:rPr>
        <w:t>ک</w:t>
      </w:r>
      <w:r w:rsidRPr="001A2EC3">
        <w:rPr>
          <w:rtl/>
        </w:rPr>
        <w:t xml:space="preserve">تاب </w:t>
      </w:r>
      <w:r w:rsidRPr="001A2EC3">
        <w:rPr>
          <w:rStyle w:val="Chara"/>
          <w:rFonts w:hint="cs"/>
          <w:rtl/>
        </w:rPr>
        <w:t>«</w:t>
      </w:r>
      <w:r w:rsidRPr="001A2EC3">
        <w:rPr>
          <w:rStyle w:val="Chara"/>
          <w:rtl/>
        </w:rPr>
        <w:t>لله ثمّ للتّار</w:t>
      </w:r>
      <w:r w:rsidR="00AF2E6E" w:rsidRPr="001A2EC3">
        <w:rPr>
          <w:rStyle w:val="Chara"/>
          <w:rtl/>
        </w:rPr>
        <w:t>ی</w:t>
      </w:r>
      <w:r w:rsidRPr="001A2EC3">
        <w:rPr>
          <w:rStyle w:val="Chara"/>
          <w:rtl/>
        </w:rPr>
        <w:t>خ</w:t>
      </w:r>
      <w:r w:rsidRPr="001A2EC3">
        <w:rPr>
          <w:rStyle w:val="Chara"/>
          <w:rFonts w:hint="cs"/>
          <w:rtl/>
        </w:rPr>
        <w:t>»</w:t>
      </w:r>
      <w:r w:rsidRPr="001A2EC3">
        <w:rPr>
          <w:rtl/>
        </w:rPr>
        <w:t xml:space="preserve"> آقا</w:t>
      </w:r>
      <w:r w:rsidR="00AF2E6E" w:rsidRPr="001A2EC3">
        <w:rPr>
          <w:rtl/>
        </w:rPr>
        <w:t>ی</w:t>
      </w:r>
      <w:r w:rsidRPr="001A2EC3">
        <w:rPr>
          <w:rtl/>
        </w:rPr>
        <w:t xml:space="preserve"> س</w:t>
      </w:r>
      <w:r w:rsidR="00AF2E6E" w:rsidRPr="001A2EC3">
        <w:rPr>
          <w:rtl/>
        </w:rPr>
        <w:t>ی</w:t>
      </w:r>
      <w:r w:rsidRPr="001A2EC3">
        <w:rPr>
          <w:rtl/>
        </w:rPr>
        <w:t>د حس</w:t>
      </w:r>
      <w:r w:rsidR="00AF2E6E" w:rsidRPr="001A2EC3">
        <w:rPr>
          <w:rtl/>
        </w:rPr>
        <w:t>ی</w:t>
      </w:r>
      <w:r w:rsidRPr="001A2EC3">
        <w:rPr>
          <w:rtl/>
        </w:rPr>
        <w:t>ن الموسو</w:t>
      </w:r>
      <w:r w:rsidR="00AF2E6E" w:rsidRPr="001A2EC3">
        <w:rPr>
          <w:rtl/>
        </w:rPr>
        <w:t>ی</w:t>
      </w:r>
      <w:r w:rsidRPr="001A2EC3">
        <w:rPr>
          <w:rtl/>
        </w:rPr>
        <w:t xml:space="preserve"> </w:t>
      </w:r>
      <w:r w:rsidR="00AF2E6E" w:rsidRPr="001A2EC3">
        <w:rPr>
          <w:rtl/>
        </w:rPr>
        <w:t>ک</w:t>
      </w:r>
      <w:r w:rsidRPr="001A2EC3">
        <w:rPr>
          <w:rtl/>
        </w:rPr>
        <w:t>ه از علما</w:t>
      </w:r>
      <w:r w:rsidR="00AF2E6E" w:rsidRPr="001A2EC3">
        <w:rPr>
          <w:rtl/>
        </w:rPr>
        <w:t>ی</w:t>
      </w:r>
      <w:r w:rsidRPr="001A2EC3">
        <w:rPr>
          <w:rtl/>
        </w:rPr>
        <w:t xml:space="preserve"> نجف</w:t>
      </w:r>
      <w:r w:rsidR="006D7D8D" w:rsidRPr="001A2EC3">
        <w:rPr>
          <w:rtl/>
        </w:rPr>
        <w:t xml:space="preserve"> می‌باشد</w:t>
      </w:r>
      <w:r w:rsidR="00CE2A51" w:rsidRPr="001A2EC3">
        <w:rPr>
          <w:rtl/>
        </w:rPr>
        <w:t xml:space="preserve"> می‌گوید</w:t>
      </w:r>
      <w:r w:rsidRPr="001A2EC3">
        <w:rPr>
          <w:rFonts w:hint="cs"/>
          <w:rtl/>
        </w:rPr>
        <w:t>:</w:t>
      </w:r>
      <w:r w:rsidRPr="001A2EC3">
        <w:rPr>
          <w:rtl/>
        </w:rPr>
        <w:t xml:space="preserve"> وقت</w:t>
      </w:r>
      <w:r w:rsidR="00AF2E6E" w:rsidRPr="001A2EC3">
        <w:rPr>
          <w:rtl/>
        </w:rPr>
        <w:t>ی</w:t>
      </w:r>
      <w:r w:rsidRPr="001A2EC3">
        <w:rPr>
          <w:rtl/>
        </w:rPr>
        <w:t xml:space="preserve"> </w:t>
      </w:r>
      <w:r w:rsidR="00AF2E6E" w:rsidRPr="001A2EC3">
        <w:rPr>
          <w:rtl/>
        </w:rPr>
        <w:t>ک</w:t>
      </w:r>
      <w:r w:rsidRPr="001A2EC3">
        <w:rPr>
          <w:rtl/>
        </w:rPr>
        <w:t xml:space="preserve">ه از آل </w:t>
      </w:r>
      <w:r w:rsidR="00AF2E6E" w:rsidRPr="001A2EC3">
        <w:rPr>
          <w:rtl/>
        </w:rPr>
        <w:t>ک</w:t>
      </w:r>
      <w:r w:rsidRPr="001A2EC3">
        <w:rPr>
          <w:rtl/>
        </w:rPr>
        <w:t>اشف الغطاء دربار</w:t>
      </w:r>
      <w:r w:rsidR="00835A14">
        <w:rPr>
          <w:rtl/>
        </w:rPr>
        <w:t>ۀ</w:t>
      </w:r>
      <w:r w:rsidRPr="001A2EC3">
        <w:rPr>
          <w:rtl/>
        </w:rPr>
        <w:t xml:space="preserve"> ابن سبأ پرس</w:t>
      </w:r>
      <w:r w:rsidR="00AF2E6E" w:rsidRPr="001A2EC3">
        <w:rPr>
          <w:rtl/>
        </w:rPr>
        <w:t>ی</w:t>
      </w:r>
      <w:r w:rsidRPr="001A2EC3">
        <w:rPr>
          <w:rtl/>
        </w:rPr>
        <w:t xml:space="preserve">دم، پاسخ داد </w:t>
      </w:r>
      <w:r w:rsidR="00AF2E6E" w:rsidRPr="001A2EC3">
        <w:rPr>
          <w:rtl/>
        </w:rPr>
        <w:t>ک</w:t>
      </w:r>
      <w:r w:rsidRPr="001A2EC3">
        <w:rPr>
          <w:rtl/>
        </w:rPr>
        <w:t>ه ما در</w:t>
      </w:r>
      <w:r w:rsidR="00835A14">
        <w:rPr>
          <w:rtl/>
        </w:rPr>
        <w:t xml:space="preserve"> این مورد </w:t>
      </w:r>
      <w:r w:rsidRPr="001A2EC3">
        <w:rPr>
          <w:rtl/>
        </w:rPr>
        <w:t>تق</w:t>
      </w:r>
      <w:r w:rsidR="00AF2E6E" w:rsidRPr="001A2EC3">
        <w:rPr>
          <w:rtl/>
        </w:rPr>
        <w:t>ی</w:t>
      </w:r>
      <w:r w:rsidRPr="001A2EC3">
        <w:rPr>
          <w:rtl/>
        </w:rPr>
        <w:t xml:space="preserve">ه </w:t>
      </w:r>
      <w:r w:rsidR="00AF2E6E" w:rsidRPr="001A2EC3">
        <w:rPr>
          <w:rtl/>
        </w:rPr>
        <w:t>ک</w:t>
      </w:r>
      <w:r w:rsidRPr="001A2EC3">
        <w:rPr>
          <w:rtl/>
        </w:rPr>
        <w:t>رده‌ا</w:t>
      </w:r>
      <w:r w:rsidR="00AF2E6E" w:rsidRPr="001A2EC3">
        <w:rPr>
          <w:rtl/>
        </w:rPr>
        <w:t>ی</w:t>
      </w:r>
      <w:r w:rsidRPr="001A2EC3">
        <w:rPr>
          <w:rtl/>
        </w:rPr>
        <w:t xml:space="preserve">م (چرا </w:t>
      </w:r>
      <w:r w:rsidR="00AF2E6E" w:rsidRPr="001A2EC3">
        <w:rPr>
          <w:rtl/>
        </w:rPr>
        <w:t>ک</w:t>
      </w:r>
      <w:r w:rsidRPr="001A2EC3">
        <w:rPr>
          <w:rtl/>
        </w:rPr>
        <w:t xml:space="preserve">ه آن </w:t>
      </w:r>
      <w:r w:rsidR="00AF2E6E" w:rsidRPr="001A2EC3">
        <w:rPr>
          <w:rtl/>
        </w:rPr>
        <w:t>ک</w:t>
      </w:r>
      <w:r w:rsidRPr="001A2EC3">
        <w:rPr>
          <w:rtl/>
        </w:rPr>
        <w:t>تاب را برا</w:t>
      </w:r>
      <w:r w:rsidR="00AF2E6E" w:rsidRPr="001A2EC3">
        <w:rPr>
          <w:rtl/>
        </w:rPr>
        <w:t>ی</w:t>
      </w:r>
      <w:r w:rsidRPr="001A2EC3">
        <w:rPr>
          <w:rtl/>
        </w:rPr>
        <w:t xml:space="preserve"> دعوت اهل سنّت نوشته‌ا</w:t>
      </w:r>
      <w:r w:rsidR="00AF2E6E" w:rsidRPr="001A2EC3">
        <w:rPr>
          <w:rtl/>
        </w:rPr>
        <w:t>ی</w:t>
      </w:r>
      <w:r w:rsidRPr="001A2EC3">
        <w:rPr>
          <w:rtl/>
        </w:rPr>
        <w:t>م). ا</w:t>
      </w:r>
      <w:r w:rsidR="00AF2E6E" w:rsidRPr="001A2EC3">
        <w:rPr>
          <w:rtl/>
        </w:rPr>
        <w:t>ی</w:t>
      </w:r>
      <w:r w:rsidRPr="001A2EC3">
        <w:rPr>
          <w:rtl/>
        </w:rPr>
        <w:t>ن هم بزرگتر</w:t>
      </w:r>
      <w:r w:rsidR="00AF2E6E" w:rsidRPr="001A2EC3">
        <w:rPr>
          <w:rtl/>
        </w:rPr>
        <w:t>ی</w:t>
      </w:r>
      <w:r w:rsidRPr="001A2EC3">
        <w:rPr>
          <w:rtl/>
        </w:rPr>
        <w:t>ن عالم ش</w:t>
      </w:r>
      <w:r w:rsidR="00AF2E6E" w:rsidRPr="001A2EC3">
        <w:rPr>
          <w:rtl/>
        </w:rPr>
        <w:t>ی</w:t>
      </w:r>
      <w:r w:rsidRPr="001A2EC3">
        <w:rPr>
          <w:rtl/>
        </w:rPr>
        <w:t>ع</w:t>
      </w:r>
      <w:r w:rsidR="00AF2E6E" w:rsidRPr="001A2EC3">
        <w:rPr>
          <w:rtl/>
        </w:rPr>
        <w:t>ی</w:t>
      </w:r>
      <w:r w:rsidRPr="001A2EC3">
        <w:rPr>
          <w:rtl/>
        </w:rPr>
        <w:t xml:space="preserve"> معاصر </w:t>
      </w:r>
      <w:r w:rsidR="00AF2E6E" w:rsidRPr="001A2EC3">
        <w:rPr>
          <w:rtl/>
        </w:rPr>
        <w:t>ک</w:t>
      </w:r>
      <w:r w:rsidRPr="001A2EC3">
        <w:rPr>
          <w:rtl/>
        </w:rPr>
        <w:t>ه حتّ</w:t>
      </w:r>
      <w:r w:rsidR="00AF2E6E" w:rsidRPr="001A2EC3">
        <w:rPr>
          <w:rtl/>
        </w:rPr>
        <w:t>ی</w:t>
      </w:r>
      <w:r w:rsidRPr="001A2EC3">
        <w:rPr>
          <w:rtl/>
        </w:rPr>
        <w:t xml:space="preserve"> در مورد قضا</w:t>
      </w:r>
      <w:r w:rsidR="00AF2E6E" w:rsidRPr="001A2EC3">
        <w:rPr>
          <w:rtl/>
        </w:rPr>
        <w:t>ی</w:t>
      </w:r>
      <w:r w:rsidRPr="001A2EC3">
        <w:rPr>
          <w:rtl/>
        </w:rPr>
        <w:t>ا</w:t>
      </w:r>
      <w:r w:rsidR="00AF2E6E" w:rsidRPr="001A2EC3">
        <w:rPr>
          <w:rtl/>
        </w:rPr>
        <w:t>ی</w:t>
      </w:r>
      <w:r w:rsidRPr="001A2EC3">
        <w:rPr>
          <w:rtl/>
        </w:rPr>
        <w:t xml:space="preserve"> تار</w:t>
      </w:r>
      <w:r w:rsidR="00AF2E6E" w:rsidRPr="001A2EC3">
        <w:rPr>
          <w:rtl/>
        </w:rPr>
        <w:t>ی</w:t>
      </w:r>
      <w:r w:rsidRPr="001A2EC3">
        <w:rPr>
          <w:rtl/>
        </w:rPr>
        <w:t>خ</w:t>
      </w:r>
      <w:r w:rsidR="00AF2E6E" w:rsidRPr="001A2EC3">
        <w:rPr>
          <w:rtl/>
        </w:rPr>
        <w:t>ی</w:t>
      </w:r>
      <w:r w:rsidRPr="001A2EC3">
        <w:rPr>
          <w:rtl/>
        </w:rPr>
        <w:t xml:space="preserve"> تق</w:t>
      </w:r>
      <w:r w:rsidR="00AF2E6E" w:rsidRPr="001A2EC3">
        <w:rPr>
          <w:rtl/>
        </w:rPr>
        <w:t>ی</w:t>
      </w:r>
      <w:r w:rsidRPr="001A2EC3">
        <w:rPr>
          <w:rtl/>
        </w:rPr>
        <w:t>ه</w:t>
      </w:r>
      <w:r w:rsidR="004A5748" w:rsidRPr="001A2EC3">
        <w:rPr>
          <w:rtl/>
        </w:rPr>
        <w:t xml:space="preserve"> می‌کند</w:t>
      </w:r>
      <w:r w:rsidRPr="001A2EC3">
        <w:rPr>
          <w:rtl/>
        </w:rPr>
        <w:t>!!</w:t>
      </w:r>
    </w:p>
    <w:p w:rsidR="00C363C7" w:rsidRPr="00FD35AF" w:rsidRDefault="007F5247" w:rsidP="001A2EC3">
      <w:pPr>
        <w:pStyle w:val="a8"/>
        <w:rPr>
          <w:rtl/>
        </w:rPr>
      </w:pPr>
      <w:bookmarkStart w:id="100" w:name="_Toc278236305"/>
      <w:bookmarkStart w:id="101" w:name="_Toc430509562"/>
      <w:r>
        <w:rPr>
          <w:rFonts w:hint="cs"/>
          <w:rtl/>
        </w:rPr>
        <w:t xml:space="preserve">2- </w:t>
      </w:r>
      <w:r w:rsidR="00C363C7" w:rsidRPr="00FD35AF">
        <w:rPr>
          <w:rtl/>
        </w:rPr>
        <w:t>مرتض</w:t>
      </w:r>
      <w:r w:rsidR="001A2EC3">
        <w:rPr>
          <w:rFonts w:hint="cs"/>
          <w:rtl/>
        </w:rPr>
        <w:t>ی</w:t>
      </w:r>
      <w:r w:rsidR="00C363C7" w:rsidRPr="00FD35AF">
        <w:rPr>
          <w:rtl/>
        </w:rPr>
        <w:t xml:space="preserve"> عسكر</w:t>
      </w:r>
      <w:bookmarkEnd w:id="100"/>
      <w:r w:rsidR="001A2EC3">
        <w:rPr>
          <w:rFonts w:hint="cs"/>
          <w:rtl/>
        </w:rPr>
        <w:t>ی</w:t>
      </w:r>
      <w:bookmarkEnd w:id="101"/>
    </w:p>
    <w:p w:rsidR="00C363C7" w:rsidRPr="001A2EC3" w:rsidRDefault="00C363C7" w:rsidP="001A2EC3">
      <w:pPr>
        <w:pStyle w:val="a9"/>
        <w:rPr>
          <w:rtl/>
        </w:rPr>
      </w:pPr>
      <w:r w:rsidRPr="001A2EC3">
        <w:rPr>
          <w:rtl/>
        </w:rPr>
        <w:t>او از پرگوتر</w:t>
      </w:r>
      <w:r w:rsidR="00AF2E6E" w:rsidRPr="001A2EC3">
        <w:rPr>
          <w:rtl/>
        </w:rPr>
        <w:t>ی</w:t>
      </w:r>
      <w:r w:rsidRPr="001A2EC3">
        <w:rPr>
          <w:rtl/>
        </w:rPr>
        <w:t xml:space="preserve">ن و </w:t>
      </w:r>
      <w:r w:rsidR="00AF2E6E" w:rsidRPr="001A2EC3">
        <w:rPr>
          <w:rtl/>
        </w:rPr>
        <w:t>ک</w:t>
      </w:r>
      <w:r w:rsidRPr="001A2EC3">
        <w:rPr>
          <w:rtl/>
        </w:rPr>
        <w:t>وشاتر</w:t>
      </w:r>
      <w:r w:rsidR="00AF2E6E" w:rsidRPr="001A2EC3">
        <w:rPr>
          <w:rtl/>
        </w:rPr>
        <w:t>ی</w:t>
      </w:r>
      <w:r w:rsidRPr="001A2EC3">
        <w:rPr>
          <w:rtl/>
        </w:rPr>
        <w:t>ن نو</w:t>
      </w:r>
      <w:r w:rsidR="00AF2E6E" w:rsidRPr="001A2EC3">
        <w:rPr>
          <w:rtl/>
        </w:rPr>
        <w:t>ی</w:t>
      </w:r>
      <w:r w:rsidRPr="001A2EC3">
        <w:rPr>
          <w:rtl/>
        </w:rPr>
        <w:t>سندگان ش</w:t>
      </w:r>
      <w:r w:rsidR="00AF2E6E" w:rsidRPr="001A2EC3">
        <w:rPr>
          <w:rtl/>
        </w:rPr>
        <w:t>ی</w:t>
      </w:r>
      <w:r w:rsidRPr="001A2EC3">
        <w:rPr>
          <w:rtl/>
        </w:rPr>
        <w:t>ع</w:t>
      </w:r>
      <w:r w:rsidR="00AF2E6E" w:rsidRPr="001A2EC3">
        <w:rPr>
          <w:rtl/>
        </w:rPr>
        <w:t>ی</w:t>
      </w:r>
      <w:r w:rsidRPr="001A2EC3">
        <w:rPr>
          <w:rtl/>
        </w:rPr>
        <w:t xml:space="preserve"> در مورد ابن سبأ</w:t>
      </w:r>
      <w:r w:rsidR="006D7D8D" w:rsidRPr="001A2EC3">
        <w:rPr>
          <w:rtl/>
        </w:rPr>
        <w:t xml:space="preserve"> می‌باشد</w:t>
      </w:r>
      <w:r w:rsidRPr="001A2EC3">
        <w:rPr>
          <w:rtl/>
        </w:rPr>
        <w:t>، و</w:t>
      </w:r>
      <w:r w:rsidR="00CE2A51" w:rsidRPr="001A2EC3">
        <w:rPr>
          <w:rtl/>
        </w:rPr>
        <w:t xml:space="preserve"> می‌گوید</w:t>
      </w:r>
      <w:r w:rsidRPr="001A2EC3">
        <w:rPr>
          <w:rtl/>
        </w:rPr>
        <w:t xml:space="preserve"> </w:t>
      </w:r>
      <w:r w:rsidR="00AF2E6E" w:rsidRPr="001A2EC3">
        <w:rPr>
          <w:rtl/>
        </w:rPr>
        <w:t>ک</w:t>
      </w:r>
      <w:r w:rsidRPr="001A2EC3">
        <w:rPr>
          <w:rtl/>
        </w:rPr>
        <w:t>ه</w:t>
      </w:r>
      <w:r w:rsidRPr="001A2EC3">
        <w:rPr>
          <w:rFonts w:hint="cs"/>
          <w:rtl/>
        </w:rPr>
        <w:t>:</w:t>
      </w:r>
      <w:r w:rsidRPr="001A2EC3">
        <w:rPr>
          <w:rtl/>
        </w:rPr>
        <w:t xml:space="preserve"> س</w:t>
      </w:r>
      <w:r w:rsidR="00AF2E6E" w:rsidRPr="001A2EC3">
        <w:rPr>
          <w:rtl/>
        </w:rPr>
        <w:t>ی</w:t>
      </w:r>
      <w:r w:rsidRPr="001A2EC3">
        <w:rPr>
          <w:rtl/>
        </w:rPr>
        <w:t xml:space="preserve">ف بن عمر نامبرده را جعل </w:t>
      </w:r>
      <w:r w:rsidR="00AF2E6E" w:rsidRPr="001A2EC3">
        <w:rPr>
          <w:rtl/>
        </w:rPr>
        <w:t>ک</w:t>
      </w:r>
      <w:r w:rsidRPr="001A2EC3">
        <w:rPr>
          <w:rtl/>
        </w:rPr>
        <w:t>رده و طبر</w:t>
      </w:r>
      <w:r w:rsidR="00AF2E6E" w:rsidRPr="001A2EC3">
        <w:rPr>
          <w:rtl/>
        </w:rPr>
        <w:t>ی</w:t>
      </w:r>
      <w:r w:rsidRPr="001A2EC3">
        <w:rPr>
          <w:rtl/>
        </w:rPr>
        <w:t xml:space="preserve"> از او نقل نموده است، و عس</w:t>
      </w:r>
      <w:r w:rsidR="00AF2E6E" w:rsidRPr="001A2EC3">
        <w:rPr>
          <w:rtl/>
        </w:rPr>
        <w:t>ک</w:t>
      </w:r>
      <w:r w:rsidRPr="001A2EC3">
        <w:rPr>
          <w:rtl/>
        </w:rPr>
        <w:t>ر</w:t>
      </w:r>
      <w:r w:rsidR="00AF2E6E" w:rsidRPr="001A2EC3">
        <w:rPr>
          <w:rtl/>
        </w:rPr>
        <w:t>ی</w:t>
      </w:r>
      <w:r w:rsidRPr="001A2EC3">
        <w:rPr>
          <w:rtl/>
        </w:rPr>
        <w:t xml:space="preserve"> </w:t>
      </w:r>
      <w:r w:rsidR="00AF2E6E" w:rsidRPr="001A2EC3">
        <w:rPr>
          <w:rtl/>
        </w:rPr>
        <w:t>ک</w:t>
      </w:r>
      <w:r w:rsidRPr="001A2EC3">
        <w:rPr>
          <w:rtl/>
        </w:rPr>
        <w:t>تاب</w:t>
      </w:r>
      <w:r w:rsidR="00AF2E6E" w:rsidRPr="001A2EC3">
        <w:rPr>
          <w:rtl/>
        </w:rPr>
        <w:t>ی</w:t>
      </w:r>
      <w:r w:rsidRPr="001A2EC3">
        <w:rPr>
          <w:rtl/>
        </w:rPr>
        <w:t xml:space="preserve"> در</w:t>
      </w:r>
      <w:r w:rsidR="00835A14">
        <w:rPr>
          <w:rtl/>
        </w:rPr>
        <w:t xml:space="preserve"> این مورد </w:t>
      </w:r>
      <w:r w:rsidRPr="001A2EC3">
        <w:rPr>
          <w:rtl/>
        </w:rPr>
        <w:t xml:space="preserve">نوشته به نام: </w:t>
      </w:r>
      <w:r w:rsidRPr="00FD35AF">
        <w:rPr>
          <w:rFonts w:ascii="Tahoma" w:hAnsi="Tahoma" w:cs="Traditional Arabic" w:hint="cs"/>
          <w:rtl/>
        </w:rPr>
        <w:t>«</w:t>
      </w:r>
      <w:r w:rsidRPr="001A2EC3">
        <w:rPr>
          <w:rtl/>
        </w:rPr>
        <w:t>عبدالله بن سبأ و افسانه‌ها</w:t>
      </w:r>
      <w:r w:rsidR="00AF2E6E" w:rsidRPr="001A2EC3">
        <w:rPr>
          <w:rtl/>
        </w:rPr>
        <w:t>ی</w:t>
      </w:r>
      <w:r w:rsidRPr="001A2EC3">
        <w:rPr>
          <w:rtl/>
        </w:rPr>
        <w:t xml:space="preserve"> د</w:t>
      </w:r>
      <w:r w:rsidR="00AF2E6E" w:rsidRPr="001A2EC3">
        <w:rPr>
          <w:rtl/>
        </w:rPr>
        <w:t>ی</w:t>
      </w:r>
      <w:r w:rsidRPr="001A2EC3">
        <w:rPr>
          <w:rtl/>
        </w:rPr>
        <w:t>گر</w:t>
      </w:r>
      <w:r w:rsidRPr="00FD35AF">
        <w:rPr>
          <w:rFonts w:ascii="Tahoma" w:hAnsi="Tahoma" w:cs="Traditional Arabic" w:hint="cs"/>
          <w:rtl/>
        </w:rPr>
        <w:t>»</w:t>
      </w:r>
      <w:r w:rsidRPr="001A2EC3">
        <w:rPr>
          <w:rtl/>
        </w:rPr>
        <w:t xml:space="preserve"> </w:t>
      </w:r>
      <w:r w:rsidR="00AF2E6E" w:rsidRPr="001A2EC3">
        <w:rPr>
          <w:rtl/>
        </w:rPr>
        <w:t>ک</w:t>
      </w:r>
      <w:r w:rsidRPr="001A2EC3">
        <w:rPr>
          <w:rtl/>
        </w:rPr>
        <w:t>ه به زعم و</w:t>
      </w:r>
      <w:r w:rsidR="00AF2E6E" w:rsidRPr="001A2EC3">
        <w:rPr>
          <w:rtl/>
        </w:rPr>
        <w:t>ی</w:t>
      </w:r>
      <w:r w:rsidRPr="001A2EC3">
        <w:rPr>
          <w:rtl/>
        </w:rPr>
        <w:t xml:space="preserve"> هم</w:t>
      </w:r>
      <w:r w:rsidR="00835A14">
        <w:rPr>
          <w:rtl/>
        </w:rPr>
        <w:t>ۀ</w:t>
      </w:r>
      <w:r w:rsidRPr="001A2EC3">
        <w:rPr>
          <w:rtl/>
        </w:rPr>
        <w:t xml:space="preserve"> نو</w:t>
      </w:r>
      <w:r w:rsidR="00AF2E6E" w:rsidRPr="001A2EC3">
        <w:rPr>
          <w:rtl/>
        </w:rPr>
        <w:t>ی</w:t>
      </w:r>
      <w:r w:rsidRPr="001A2EC3">
        <w:rPr>
          <w:rtl/>
        </w:rPr>
        <w:t>سندگان ا</w:t>
      </w:r>
      <w:r w:rsidR="00AF2E6E" w:rsidRPr="001A2EC3">
        <w:rPr>
          <w:rtl/>
        </w:rPr>
        <w:t>ی</w:t>
      </w:r>
      <w:r w:rsidRPr="001A2EC3">
        <w:rPr>
          <w:rtl/>
        </w:rPr>
        <w:t>ن افسانه را از طبر</w:t>
      </w:r>
      <w:r w:rsidR="00AF2E6E" w:rsidRPr="001A2EC3">
        <w:rPr>
          <w:rtl/>
        </w:rPr>
        <w:t>ی</w:t>
      </w:r>
      <w:r w:rsidRPr="001A2EC3">
        <w:rPr>
          <w:rtl/>
        </w:rPr>
        <w:t xml:space="preserve"> نقل </w:t>
      </w:r>
      <w:r w:rsidR="00AF2E6E" w:rsidRPr="001A2EC3">
        <w:rPr>
          <w:rtl/>
        </w:rPr>
        <w:t>ک</w:t>
      </w:r>
      <w:r w:rsidRPr="001A2EC3">
        <w:rPr>
          <w:rtl/>
        </w:rPr>
        <w:t>رده‌اند و طبر</w:t>
      </w:r>
      <w:r w:rsidR="00AF2E6E" w:rsidRPr="001A2EC3">
        <w:rPr>
          <w:rtl/>
        </w:rPr>
        <w:t>ی</w:t>
      </w:r>
      <w:r w:rsidRPr="001A2EC3">
        <w:rPr>
          <w:rtl/>
        </w:rPr>
        <w:t xml:space="preserve"> از س</w:t>
      </w:r>
      <w:r w:rsidR="00AF2E6E" w:rsidRPr="001A2EC3">
        <w:rPr>
          <w:rtl/>
        </w:rPr>
        <w:t>ی</w:t>
      </w:r>
      <w:r w:rsidRPr="001A2EC3">
        <w:rPr>
          <w:rtl/>
        </w:rPr>
        <w:t xml:space="preserve">ف بن عمر </w:t>
      </w:r>
      <w:r w:rsidR="00AF2E6E" w:rsidRPr="001A2EC3">
        <w:rPr>
          <w:rtl/>
        </w:rPr>
        <w:t>ک</w:t>
      </w:r>
      <w:r w:rsidRPr="001A2EC3">
        <w:rPr>
          <w:rtl/>
        </w:rPr>
        <w:t>ه او را به زعم خود، جاعل ا</w:t>
      </w:r>
      <w:r w:rsidR="00AF2E6E" w:rsidRPr="001A2EC3">
        <w:rPr>
          <w:rtl/>
        </w:rPr>
        <w:t>ی</w:t>
      </w:r>
      <w:r w:rsidRPr="001A2EC3">
        <w:rPr>
          <w:rtl/>
        </w:rPr>
        <w:t>ن قصّه و قصّه‌ها</w:t>
      </w:r>
      <w:r w:rsidR="00AF2E6E" w:rsidRPr="001A2EC3">
        <w:rPr>
          <w:rtl/>
        </w:rPr>
        <w:t>ی</w:t>
      </w:r>
      <w:r w:rsidRPr="001A2EC3">
        <w:rPr>
          <w:rtl/>
        </w:rPr>
        <w:t xml:space="preserve"> د</w:t>
      </w:r>
      <w:r w:rsidR="00AF2E6E" w:rsidRPr="001A2EC3">
        <w:rPr>
          <w:rtl/>
        </w:rPr>
        <w:t>ی</w:t>
      </w:r>
      <w:r w:rsidRPr="001A2EC3">
        <w:rPr>
          <w:rtl/>
        </w:rPr>
        <w:t>گر م</w:t>
      </w:r>
      <w:r w:rsidR="00AF2E6E" w:rsidRPr="001A2EC3">
        <w:rPr>
          <w:rtl/>
        </w:rPr>
        <w:t>ی</w:t>
      </w:r>
      <w:r w:rsidRPr="001A2EC3">
        <w:rPr>
          <w:rtl/>
        </w:rPr>
        <w:t xml:space="preserve">‌داند. و در جلد دوّم </w:t>
      </w:r>
      <w:r w:rsidR="00AF2E6E" w:rsidRPr="001A2EC3">
        <w:rPr>
          <w:rtl/>
        </w:rPr>
        <w:t>ک</w:t>
      </w:r>
      <w:r w:rsidRPr="001A2EC3">
        <w:rPr>
          <w:rtl/>
        </w:rPr>
        <w:t>تابش اتّهام‌ها</w:t>
      </w:r>
      <w:r w:rsidR="00AF2E6E" w:rsidRPr="001A2EC3">
        <w:rPr>
          <w:rtl/>
        </w:rPr>
        <w:t>ی</w:t>
      </w:r>
      <w:r w:rsidRPr="001A2EC3">
        <w:rPr>
          <w:rtl/>
        </w:rPr>
        <w:t xml:space="preserve"> ب</w:t>
      </w:r>
      <w:r w:rsidR="00AF2E6E" w:rsidRPr="001A2EC3">
        <w:rPr>
          <w:rtl/>
        </w:rPr>
        <w:t>ی</w:t>
      </w:r>
      <w:r w:rsidRPr="001A2EC3">
        <w:rPr>
          <w:rtl/>
        </w:rPr>
        <w:t>شتر</w:t>
      </w:r>
      <w:r w:rsidR="00AF2E6E" w:rsidRPr="001A2EC3">
        <w:rPr>
          <w:rtl/>
        </w:rPr>
        <w:t>ی</w:t>
      </w:r>
      <w:r w:rsidRPr="001A2EC3">
        <w:rPr>
          <w:rtl/>
        </w:rPr>
        <w:t xml:space="preserve"> به س</w:t>
      </w:r>
      <w:r w:rsidR="00AF2E6E" w:rsidRPr="001A2EC3">
        <w:rPr>
          <w:rtl/>
        </w:rPr>
        <w:t>ی</w:t>
      </w:r>
      <w:r w:rsidRPr="001A2EC3">
        <w:rPr>
          <w:rtl/>
        </w:rPr>
        <w:t>ف بن‌عمر زده و</w:t>
      </w:r>
      <w:r w:rsidR="00CE2A51" w:rsidRPr="001A2EC3">
        <w:rPr>
          <w:rtl/>
        </w:rPr>
        <w:t xml:space="preserve"> می‌گوید</w:t>
      </w:r>
      <w:r w:rsidRPr="001A2EC3">
        <w:rPr>
          <w:rtl/>
        </w:rPr>
        <w:t xml:space="preserve"> </w:t>
      </w:r>
      <w:r w:rsidR="00AF2E6E" w:rsidRPr="001A2EC3">
        <w:rPr>
          <w:rtl/>
        </w:rPr>
        <w:t>ک</w:t>
      </w:r>
      <w:r w:rsidRPr="001A2EC3">
        <w:rPr>
          <w:rtl/>
        </w:rPr>
        <w:t>ه</w:t>
      </w:r>
      <w:r w:rsidRPr="001A2EC3">
        <w:rPr>
          <w:rFonts w:hint="cs"/>
          <w:rtl/>
        </w:rPr>
        <w:t>:</w:t>
      </w:r>
      <w:r w:rsidRPr="001A2EC3">
        <w:rPr>
          <w:rtl/>
        </w:rPr>
        <w:t xml:space="preserve"> او اوّلاً از تعصّب قبل</w:t>
      </w:r>
      <w:r w:rsidR="00AF2E6E" w:rsidRPr="001A2EC3">
        <w:rPr>
          <w:rtl/>
        </w:rPr>
        <w:t>ی</w:t>
      </w:r>
      <w:r w:rsidRPr="001A2EC3">
        <w:rPr>
          <w:rtl/>
        </w:rPr>
        <w:t xml:space="preserve"> برخوردار بوده و به مدح و ثنا</w:t>
      </w:r>
      <w:r w:rsidR="00AF2E6E" w:rsidRPr="001A2EC3">
        <w:rPr>
          <w:rtl/>
        </w:rPr>
        <w:t>ی</w:t>
      </w:r>
      <w:r w:rsidRPr="001A2EC3">
        <w:rPr>
          <w:rtl/>
        </w:rPr>
        <w:t xml:space="preserve"> عدنان</w:t>
      </w:r>
      <w:r w:rsidR="00AF2E6E" w:rsidRPr="001A2EC3">
        <w:rPr>
          <w:rtl/>
        </w:rPr>
        <w:t>ی</w:t>
      </w:r>
      <w:r w:rsidRPr="001A2EC3">
        <w:rPr>
          <w:rtl/>
        </w:rPr>
        <w:t>‌ها و نشر فضائل آنها و ا</w:t>
      </w:r>
      <w:r w:rsidR="00AF2E6E" w:rsidRPr="001A2EC3">
        <w:rPr>
          <w:rtl/>
        </w:rPr>
        <w:t>ی</w:t>
      </w:r>
      <w:r w:rsidRPr="001A2EC3">
        <w:rPr>
          <w:rtl/>
        </w:rPr>
        <w:t>جاد فتنه ب</w:t>
      </w:r>
      <w:r w:rsidR="00AF2E6E" w:rsidRPr="001A2EC3">
        <w:rPr>
          <w:rtl/>
        </w:rPr>
        <w:t>ی</w:t>
      </w:r>
      <w:r w:rsidRPr="001A2EC3">
        <w:rPr>
          <w:rtl/>
        </w:rPr>
        <w:t>ن قحطان</w:t>
      </w:r>
      <w:r w:rsidR="00AF2E6E" w:rsidRPr="001A2EC3">
        <w:rPr>
          <w:rtl/>
        </w:rPr>
        <w:t>ی</w:t>
      </w:r>
      <w:r w:rsidR="001A2EC3" w:rsidRPr="001A2EC3">
        <w:rPr>
          <w:rtl/>
        </w:rPr>
        <w:t xml:space="preserve">‌ها </w:t>
      </w:r>
      <w:r w:rsidRPr="001A2EC3">
        <w:rPr>
          <w:rtl/>
        </w:rPr>
        <w:t>و نشر معا</w:t>
      </w:r>
      <w:r w:rsidR="00AF2E6E" w:rsidRPr="001A2EC3">
        <w:rPr>
          <w:rtl/>
        </w:rPr>
        <w:t>ی</w:t>
      </w:r>
      <w:r w:rsidRPr="001A2EC3">
        <w:rPr>
          <w:rtl/>
        </w:rPr>
        <w:t>ب آنها م</w:t>
      </w:r>
      <w:r w:rsidR="00AF2E6E" w:rsidRPr="001A2EC3">
        <w:rPr>
          <w:rtl/>
        </w:rPr>
        <w:t>ی</w:t>
      </w:r>
      <w:r w:rsidRPr="001A2EC3">
        <w:rPr>
          <w:rtl/>
        </w:rPr>
        <w:t>‌پرداخته است. ثان</w:t>
      </w:r>
      <w:r w:rsidR="00AF2E6E" w:rsidRPr="001A2EC3">
        <w:rPr>
          <w:rtl/>
        </w:rPr>
        <w:t>ی</w:t>
      </w:r>
      <w:r w:rsidRPr="001A2EC3">
        <w:rPr>
          <w:rtl/>
        </w:rPr>
        <w:t>اً زند</w:t>
      </w:r>
      <w:r w:rsidR="00AF2E6E" w:rsidRPr="001A2EC3">
        <w:rPr>
          <w:rtl/>
        </w:rPr>
        <w:t>ی</w:t>
      </w:r>
      <w:r w:rsidRPr="001A2EC3">
        <w:rPr>
          <w:rtl/>
        </w:rPr>
        <w:t>ق بودن او سبب بدنامى تار</w:t>
      </w:r>
      <w:r w:rsidR="00AF2E6E" w:rsidRPr="001A2EC3">
        <w:rPr>
          <w:rtl/>
        </w:rPr>
        <w:t>ی</w:t>
      </w:r>
      <w:r w:rsidRPr="001A2EC3">
        <w:rPr>
          <w:rtl/>
        </w:rPr>
        <w:t>خ اسلام و حقا</w:t>
      </w:r>
      <w:r w:rsidR="00AF2E6E" w:rsidRPr="001A2EC3">
        <w:rPr>
          <w:rtl/>
        </w:rPr>
        <w:t>ی</w:t>
      </w:r>
      <w:r w:rsidRPr="001A2EC3">
        <w:rPr>
          <w:rtl/>
        </w:rPr>
        <w:t>ق آن شده است، و اضافه</w:t>
      </w:r>
      <w:r w:rsidR="004A5748" w:rsidRPr="001A2EC3">
        <w:rPr>
          <w:rtl/>
        </w:rPr>
        <w:t xml:space="preserve"> می‌کند</w:t>
      </w:r>
      <w:r w:rsidRPr="001A2EC3">
        <w:rPr>
          <w:rtl/>
        </w:rPr>
        <w:t xml:space="preserve"> </w:t>
      </w:r>
      <w:r w:rsidR="00AF2E6E" w:rsidRPr="001A2EC3">
        <w:rPr>
          <w:rtl/>
        </w:rPr>
        <w:t>ک</w:t>
      </w:r>
      <w:r w:rsidRPr="001A2EC3">
        <w:rPr>
          <w:rtl/>
        </w:rPr>
        <w:t>ه س</w:t>
      </w:r>
      <w:r w:rsidR="00AF2E6E" w:rsidRPr="001A2EC3">
        <w:rPr>
          <w:rtl/>
        </w:rPr>
        <w:t>ی</w:t>
      </w:r>
      <w:r w:rsidRPr="001A2EC3">
        <w:rPr>
          <w:rtl/>
        </w:rPr>
        <w:t>ف‌بن‌عمر اصلاً در نزد محدّث</w:t>
      </w:r>
      <w:r w:rsidR="00AF2E6E" w:rsidRPr="001A2EC3">
        <w:rPr>
          <w:rtl/>
        </w:rPr>
        <w:t>ی</w:t>
      </w:r>
      <w:r w:rsidRPr="001A2EC3">
        <w:rPr>
          <w:rtl/>
        </w:rPr>
        <w:t>ن ضع</w:t>
      </w:r>
      <w:r w:rsidR="00AF2E6E" w:rsidRPr="001A2EC3">
        <w:rPr>
          <w:rtl/>
        </w:rPr>
        <w:t>ی</w:t>
      </w:r>
      <w:r w:rsidRPr="001A2EC3">
        <w:rPr>
          <w:rtl/>
        </w:rPr>
        <w:t>ف است و نبا</w:t>
      </w:r>
      <w:r w:rsidR="00AF2E6E" w:rsidRPr="001A2EC3">
        <w:rPr>
          <w:rtl/>
        </w:rPr>
        <w:t>ی</w:t>
      </w:r>
      <w:r w:rsidRPr="001A2EC3">
        <w:rPr>
          <w:rtl/>
        </w:rPr>
        <w:t>د به روا</w:t>
      </w:r>
      <w:r w:rsidR="00AF2E6E" w:rsidRPr="001A2EC3">
        <w:rPr>
          <w:rtl/>
        </w:rPr>
        <w:t>ی</w:t>
      </w:r>
      <w:r w:rsidRPr="001A2EC3">
        <w:rPr>
          <w:rtl/>
        </w:rPr>
        <w:t>ات تار</w:t>
      </w:r>
      <w:r w:rsidR="00AF2E6E" w:rsidRPr="001A2EC3">
        <w:rPr>
          <w:rtl/>
        </w:rPr>
        <w:t>ی</w:t>
      </w:r>
      <w:r w:rsidRPr="001A2EC3">
        <w:rPr>
          <w:rtl/>
        </w:rPr>
        <w:t>خ</w:t>
      </w:r>
      <w:r w:rsidR="00AF2E6E" w:rsidRPr="001A2EC3">
        <w:rPr>
          <w:rtl/>
        </w:rPr>
        <w:t>ی</w:t>
      </w:r>
      <w:r w:rsidRPr="001A2EC3">
        <w:rPr>
          <w:rtl/>
        </w:rPr>
        <w:t xml:space="preserve"> او اعتناء </w:t>
      </w:r>
      <w:r w:rsidR="00AF2E6E" w:rsidRPr="001A2EC3">
        <w:rPr>
          <w:rtl/>
        </w:rPr>
        <w:t>ک</w:t>
      </w:r>
      <w:r w:rsidRPr="001A2EC3">
        <w:rPr>
          <w:rtl/>
        </w:rPr>
        <w:t>رد، و در نها</w:t>
      </w:r>
      <w:r w:rsidR="00AF2E6E" w:rsidRPr="001A2EC3">
        <w:rPr>
          <w:rtl/>
        </w:rPr>
        <w:t>ی</w:t>
      </w:r>
      <w:r w:rsidRPr="001A2EC3">
        <w:rPr>
          <w:rtl/>
        </w:rPr>
        <w:t>ت به ا</w:t>
      </w:r>
      <w:r w:rsidR="00AF2E6E" w:rsidRPr="001A2EC3">
        <w:rPr>
          <w:rtl/>
        </w:rPr>
        <w:t>ی</w:t>
      </w:r>
      <w:r w:rsidRPr="001A2EC3">
        <w:rPr>
          <w:rtl/>
        </w:rPr>
        <w:t>ن نت</w:t>
      </w:r>
      <w:r w:rsidR="00AF2E6E" w:rsidRPr="001A2EC3">
        <w:rPr>
          <w:rtl/>
        </w:rPr>
        <w:t>ی</w:t>
      </w:r>
      <w:r w:rsidRPr="001A2EC3">
        <w:rPr>
          <w:rtl/>
        </w:rPr>
        <w:t>جه م</w:t>
      </w:r>
      <w:r w:rsidR="00AF2E6E" w:rsidRPr="001A2EC3">
        <w:rPr>
          <w:rtl/>
        </w:rPr>
        <w:t>ی</w:t>
      </w:r>
      <w:r w:rsidRPr="001A2EC3">
        <w:rPr>
          <w:rtl/>
        </w:rPr>
        <w:t xml:space="preserve">‌رسد </w:t>
      </w:r>
      <w:r w:rsidR="00AF2E6E" w:rsidRPr="001A2EC3">
        <w:rPr>
          <w:rtl/>
        </w:rPr>
        <w:t>ک</w:t>
      </w:r>
      <w:r w:rsidRPr="001A2EC3">
        <w:rPr>
          <w:rtl/>
        </w:rPr>
        <w:t>ه اساساً ابن سبا</w:t>
      </w:r>
      <w:r w:rsidR="00AF2E6E" w:rsidRPr="001A2EC3">
        <w:rPr>
          <w:rtl/>
        </w:rPr>
        <w:t>یی</w:t>
      </w:r>
      <w:r w:rsidRPr="001A2EC3">
        <w:rPr>
          <w:rtl/>
        </w:rPr>
        <w:t xml:space="preserve"> وجود نداشته است.</w:t>
      </w:r>
    </w:p>
    <w:p w:rsidR="00C363C7" w:rsidRPr="00FD35AF" w:rsidRDefault="007F5247" w:rsidP="007F5247">
      <w:pPr>
        <w:pStyle w:val="a8"/>
        <w:rPr>
          <w:rtl/>
        </w:rPr>
      </w:pPr>
      <w:bookmarkStart w:id="102" w:name="_Toc278236306"/>
      <w:bookmarkStart w:id="103" w:name="_Toc430509563"/>
      <w:r>
        <w:rPr>
          <w:rFonts w:hint="cs"/>
          <w:rtl/>
        </w:rPr>
        <w:t xml:space="preserve">3- </w:t>
      </w:r>
      <w:r w:rsidR="00C363C7" w:rsidRPr="00FD35AF">
        <w:rPr>
          <w:rtl/>
        </w:rPr>
        <w:t>محمّد جواد مغنيه</w:t>
      </w:r>
      <w:bookmarkEnd w:id="102"/>
      <w:bookmarkEnd w:id="103"/>
    </w:p>
    <w:p w:rsidR="00C363C7" w:rsidRPr="001A2EC3" w:rsidRDefault="00C363C7" w:rsidP="001A2EC3">
      <w:pPr>
        <w:pStyle w:val="a9"/>
        <w:rPr>
          <w:rtl/>
        </w:rPr>
      </w:pPr>
      <w:r w:rsidRPr="001A2EC3">
        <w:rPr>
          <w:rtl/>
        </w:rPr>
        <w:t xml:space="preserve">او از </w:t>
      </w:r>
      <w:r w:rsidR="00AF2E6E" w:rsidRPr="001A2EC3">
        <w:rPr>
          <w:rtl/>
        </w:rPr>
        <w:t>ک</w:t>
      </w:r>
      <w:r w:rsidRPr="001A2EC3">
        <w:rPr>
          <w:rtl/>
        </w:rPr>
        <w:t>سان</w:t>
      </w:r>
      <w:r w:rsidR="00AF2E6E" w:rsidRPr="001A2EC3">
        <w:rPr>
          <w:rtl/>
        </w:rPr>
        <w:t>ی</w:t>
      </w:r>
      <w:r w:rsidRPr="001A2EC3">
        <w:rPr>
          <w:rtl/>
        </w:rPr>
        <w:t xml:space="preserve"> است </w:t>
      </w:r>
      <w:r w:rsidR="00AF2E6E" w:rsidRPr="001A2EC3">
        <w:rPr>
          <w:rtl/>
        </w:rPr>
        <w:t>ک</w:t>
      </w:r>
      <w:r w:rsidRPr="001A2EC3">
        <w:rPr>
          <w:rtl/>
        </w:rPr>
        <w:t>ه مقدّمه‌ا</w:t>
      </w:r>
      <w:r w:rsidR="00AF2E6E" w:rsidRPr="001A2EC3">
        <w:rPr>
          <w:rtl/>
        </w:rPr>
        <w:t>ی</w:t>
      </w:r>
      <w:r w:rsidRPr="001A2EC3">
        <w:rPr>
          <w:rtl/>
        </w:rPr>
        <w:t xml:space="preserve"> بر </w:t>
      </w:r>
      <w:r w:rsidR="00AF2E6E" w:rsidRPr="001A2EC3">
        <w:rPr>
          <w:rtl/>
        </w:rPr>
        <w:t>ک</w:t>
      </w:r>
      <w:r w:rsidRPr="001A2EC3">
        <w:rPr>
          <w:rtl/>
        </w:rPr>
        <w:t>تاب عس</w:t>
      </w:r>
      <w:r w:rsidR="00AF2E6E" w:rsidRPr="001A2EC3">
        <w:rPr>
          <w:rtl/>
        </w:rPr>
        <w:t>ک</w:t>
      </w:r>
      <w:r w:rsidRPr="001A2EC3">
        <w:rPr>
          <w:rtl/>
        </w:rPr>
        <w:t>ر</w:t>
      </w:r>
      <w:r w:rsidR="00AF2E6E" w:rsidRPr="001A2EC3">
        <w:rPr>
          <w:rtl/>
        </w:rPr>
        <w:t>ی</w:t>
      </w:r>
      <w:r w:rsidRPr="001A2EC3">
        <w:rPr>
          <w:rtl/>
        </w:rPr>
        <w:t xml:space="preserve"> نوشته و سخن او را دربار</w:t>
      </w:r>
      <w:r w:rsidR="00835A14">
        <w:rPr>
          <w:rtl/>
        </w:rPr>
        <w:t>ۀ</w:t>
      </w:r>
      <w:r w:rsidRPr="001A2EC3">
        <w:rPr>
          <w:rtl/>
        </w:rPr>
        <w:t xml:space="preserve"> ابن سبأ تأ</w:t>
      </w:r>
      <w:r w:rsidR="00AF2E6E" w:rsidRPr="001A2EC3">
        <w:rPr>
          <w:rtl/>
        </w:rPr>
        <w:t>یی</w:t>
      </w:r>
      <w:r w:rsidRPr="001A2EC3">
        <w:rPr>
          <w:rtl/>
        </w:rPr>
        <w:t xml:space="preserve">د </w:t>
      </w:r>
      <w:r w:rsidR="00AF2E6E" w:rsidRPr="001A2EC3">
        <w:rPr>
          <w:rtl/>
        </w:rPr>
        <w:t>ک</w:t>
      </w:r>
      <w:r w:rsidRPr="001A2EC3">
        <w:rPr>
          <w:rtl/>
        </w:rPr>
        <w:t>رده و</w:t>
      </w:r>
      <w:r w:rsidR="00CE2A51" w:rsidRPr="001A2EC3">
        <w:rPr>
          <w:rtl/>
        </w:rPr>
        <w:t xml:space="preserve"> می‌گوید</w:t>
      </w:r>
      <w:r w:rsidRPr="001A2EC3">
        <w:rPr>
          <w:rFonts w:hint="cs"/>
          <w:rtl/>
        </w:rPr>
        <w:t>:</w:t>
      </w:r>
      <w:r w:rsidRPr="001A2EC3">
        <w:rPr>
          <w:rtl/>
        </w:rPr>
        <w:t xml:space="preserve"> س</w:t>
      </w:r>
      <w:r w:rsidR="00AF2E6E" w:rsidRPr="001A2EC3">
        <w:rPr>
          <w:rtl/>
        </w:rPr>
        <w:t>ی</w:t>
      </w:r>
      <w:r w:rsidRPr="001A2EC3">
        <w:rPr>
          <w:rtl/>
        </w:rPr>
        <w:t>ف بن عمر ا</w:t>
      </w:r>
      <w:r w:rsidR="00AF2E6E" w:rsidRPr="001A2EC3">
        <w:rPr>
          <w:rtl/>
        </w:rPr>
        <w:t>ی</w:t>
      </w:r>
      <w:r w:rsidRPr="001A2EC3">
        <w:rPr>
          <w:rtl/>
        </w:rPr>
        <w:t>ن شخص</w:t>
      </w:r>
      <w:r w:rsidR="00AF2E6E" w:rsidRPr="001A2EC3">
        <w:rPr>
          <w:rtl/>
        </w:rPr>
        <w:t>ی</w:t>
      </w:r>
      <w:r w:rsidRPr="001A2EC3">
        <w:rPr>
          <w:rtl/>
        </w:rPr>
        <w:t>ت خ</w:t>
      </w:r>
      <w:r w:rsidR="00AF2E6E" w:rsidRPr="001A2EC3">
        <w:rPr>
          <w:rtl/>
        </w:rPr>
        <w:t>ی</w:t>
      </w:r>
      <w:r w:rsidRPr="001A2EC3">
        <w:rPr>
          <w:rtl/>
        </w:rPr>
        <w:t>ال</w:t>
      </w:r>
      <w:r w:rsidR="00AF2E6E" w:rsidRPr="001A2EC3">
        <w:rPr>
          <w:rtl/>
        </w:rPr>
        <w:t>ی</w:t>
      </w:r>
      <w:r w:rsidRPr="001A2EC3">
        <w:rPr>
          <w:rtl/>
        </w:rPr>
        <w:t xml:space="preserve"> را جعل نموده، چنان</w:t>
      </w:r>
      <w:r w:rsidR="00AF2E6E" w:rsidRPr="001A2EC3">
        <w:rPr>
          <w:rtl/>
        </w:rPr>
        <w:t>ک</w:t>
      </w:r>
      <w:r w:rsidRPr="001A2EC3">
        <w:rPr>
          <w:rtl/>
        </w:rPr>
        <w:t>ه افراد</w:t>
      </w:r>
      <w:r w:rsidR="00AF2E6E" w:rsidRPr="001A2EC3">
        <w:rPr>
          <w:rtl/>
        </w:rPr>
        <w:t>ی</w:t>
      </w:r>
      <w:r w:rsidRPr="001A2EC3">
        <w:rPr>
          <w:rtl/>
        </w:rPr>
        <w:t xml:space="preserve"> به نام صحابه و تابع</w:t>
      </w:r>
      <w:r w:rsidR="00AF2E6E" w:rsidRPr="001A2EC3">
        <w:rPr>
          <w:rtl/>
        </w:rPr>
        <w:t>ی</w:t>
      </w:r>
      <w:r w:rsidRPr="001A2EC3">
        <w:rPr>
          <w:rtl/>
        </w:rPr>
        <w:t xml:space="preserve">ن جعل </w:t>
      </w:r>
      <w:r w:rsidR="00AF2E6E" w:rsidRPr="001A2EC3">
        <w:rPr>
          <w:rtl/>
        </w:rPr>
        <w:t>ک</w:t>
      </w:r>
      <w:r w:rsidRPr="001A2EC3">
        <w:rPr>
          <w:rtl/>
        </w:rPr>
        <w:t>رده و از زبان آنها اخبار و روا</w:t>
      </w:r>
      <w:r w:rsidR="00AF2E6E" w:rsidRPr="001A2EC3">
        <w:rPr>
          <w:rtl/>
        </w:rPr>
        <w:t>ی</w:t>
      </w:r>
      <w:r w:rsidRPr="001A2EC3">
        <w:rPr>
          <w:rtl/>
        </w:rPr>
        <w:t>ات</w:t>
      </w:r>
      <w:r w:rsidR="00AF2E6E" w:rsidRPr="001A2EC3">
        <w:rPr>
          <w:rtl/>
        </w:rPr>
        <w:t>ی</w:t>
      </w:r>
      <w:r w:rsidRPr="001A2EC3">
        <w:rPr>
          <w:rtl/>
        </w:rPr>
        <w:t xml:space="preserve"> نقل نموده است</w:t>
      </w:r>
      <w:r w:rsidRPr="001A2EC3">
        <w:rPr>
          <w:rFonts w:hint="cs"/>
          <w:vertAlign w:val="superscript"/>
          <w:rtl/>
        </w:rPr>
        <w:t>(</w:t>
      </w:r>
      <w:r w:rsidRPr="001A2EC3">
        <w:rPr>
          <w:vertAlign w:val="superscript"/>
          <w:rtl/>
        </w:rPr>
        <w:footnoteReference w:id="208"/>
      </w:r>
      <w:r w:rsidRPr="001A2EC3">
        <w:rPr>
          <w:rFonts w:hint="cs"/>
          <w:vertAlign w:val="superscript"/>
          <w:rtl/>
        </w:rPr>
        <w:t>)</w:t>
      </w:r>
      <w:r w:rsidRPr="001A2EC3">
        <w:rPr>
          <w:rFonts w:hint="cs"/>
          <w:rtl/>
        </w:rPr>
        <w:t>.</w:t>
      </w:r>
    </w:p>
    <w:p w:rsidR="00C363C7" w:rsidRPr="00FD35AF" w:rsidRDefault="00C363C7" w:rsidP="001A2EC3">
      <w:pPr>
        <w:pStyle w:val="a8"/>
        <w:rPr>
          <w:rtl/>
        </w:rPr>
      </w:pPr>
      <w:bookmarkStart w:id="104" w:name="_Toc278236307"/>
      <w:bookmarkStart w:id="105" w:name="_Toc430509564"/>
      <w:r w:rsidRPr="00FD35AF">
        <w:rPr>
          <w:rtl/>
          <w:lang w:bidi="ar-AE"/>
        </w:rPr>
        <w:t>4</w:t>
      </w:r>
      <w:r w:rsidRPr="00FD35AF">
        <w:rPr>
          <w:rFonts w:hint="cs"/>
          <w:rtl/>
          <w:lang w:bidi="ar-AE"/>
        </w:rPr>
        <w:t xml:space="preserve"> </w:t>
      </w:r>
      <w:r w:rsidRPr="00FD35AF">
        <w:rPr>
          <w:rtl/>
          <w:lang w:bidi="ar-AE"/>
        </w:rPr>
        <w:t>و</w:t>
      </w:r>
      <w:r w:rsidRPr="00FD35AF">
        <w:rPr>
          <w:rFonts w:hint="cs"/>
          <w:rtl/>
          <w:lang w:bidi="ar-AE"/>
        </w:rPr>
        <w:t xml:space="preserve"> </w:t>
      </w:r>
      <w:r w:rsidRPr="00FD35AF">
        <w:rPr>
          <w:rtl/>
          <w:lang w:bidi="ar-AE"/>
        </w:rPr>
        <w:t>5- دكتر عل</w:t>
      </w:r>
      <w:r w:rsidR="001A2EC3">
        <w:rPr>
          <w:rFonts w:hint="cs"/>
          <w:rtl/>
          <w:lang w:bidi="ar-AE"/>
        </w:rPr>
        <w:t>ی</w:t>
      </w:r>
      <w:r w:rsidRPr="00FD35AF">
        <w:rPr>
          <w:rtl/>
          <w:lang w:bidi="ar-AE"/>
        </w:rPr>
        <w:t xml:space="preserve"> الورد</w:t>
      </w:r>
      <w:r w:rsidR="001A2EC3">
        <w:rPr>
          <w:rFonts w:hint="cs"/>
          <w:rtl/>
          <w:lang w:bidi="ar-AE"/>
        </w:rPr>
        <w:t>ی</w:t>
      </w:r>
      <w:r w:rsidRPr="00FD35AF">
        <w:rPr>
          <w:rtl/>
          <w:lang w:bidi="ar-AE"/>
        </w:rPr>
        <w:t xml:space="preserve"> و دكتر كامل مصطف</w:t>
      </w:r>
      <w:r w:rsidR="001A2EC3">
        <w:rPr>
          <w:rFonts w:hint="cs"/>
          <w:rtl/>
          <w:lang w:bidi="ar-AE"/>
        </w:rPr>
        <w:t>ی</w:t>
      </w:r>
      <w:r w:rsidRPr="00FD35AF">
        <w:rPr>
          <w:rtl/>
          <w:lang w:bidi="ar-AE"/>
        </w:rPr>
        <w:t xml:space="preserve"> الشّيب</w:t>
      </w:r>
      <w:bookmarkEnd w:id="104"/>
      <w:r w:rsidR="001A2EC3">
        <w:rPr>
          <w:rFonts w:hint="cs"/>
          <w:rtl/>
          <w:lang w:bidi="ar-AE"/>
        </w:rPr>
        <w:t>ی</w:t>
      </w:r>
      <w:bookmarkEnd w:id="105"/>
    </w:p>
    <w:p w:rsidR="00C363C7" w:rsidRPr="00051EF9" w:rsidRDefault="00C363C7" w:rsidP="001A2EC3">
      <w:pPr>
        <w:ind w:firstLine="284"/>
        <w:jc w:val="both"/>
        <w:rPr>
          <w:rStyle w:val="Char9"/>
          <w:rtl/>
        </w:rPr>
      </w:pPr>
      <w:r w:rsidRPr="00051EF9">
        <w:rPr>
          <w:rStyle w:val="Char9"/>
          <w:rtl/>
        </w:rPr>
        <w:t>ا</w:t>
      </w:r>
      <w:r w:rsidR="00AF2E6E" w:rsidRPr="00051EF9">
        <w:rPr>
          <w:rStyle w:val="Char9"/>
          <w:rtl/>
        </w:rPr>
        <w:t>ی</w:t>
      </w:r>
      <w:r w:rsidRPr="00051EF9">
        <w:rPr>
          <w:rStyle w:val="Char9"/>
          <w:rtl/>
        </w:rPr>
        <w:t>ن دو نقر از نو</w:t>
      </w:r>
      <w:r w:rsidR="00AF2E6E" w:rsidRPr="00051EF9">
        <w:rPr>
          <w:rStyle w:val="Char9"/>
          <w:rtl/>
        </w:rPr>
        <w:t>ی</w:t>
      </w:r>
      <w:r w:rsidRPr="00051EF9">
        <w:rPr>
          <w:rStyle w:val="Char9"/>
          <w:rtl/>
        </w:rPr>
        <w:t>سندگان نامدار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 عراق هستند </w:t>
      </w:r>
      <w:r w:rsidR="00AF2E6E" w:rsidRPr="00051EF9">
        <w:rPr>
          <w:rStyle w:val="Char9"/>
          <w:rtl/>
        </w:rPr>
        <w:t>ک</w:t>
      </w:r>
      <w:r w:rsidRPr="00051EF9">
        <w:rPr>
          <w:rStyle w:val="Char9"/>
          <w:rtl/>
        </w:rPr>
        <w:t>ه الشّ</w:t>
      </w:r>
      <w:r w:rsidR="00AF2E6E" w:rsidRPr="00051EF9">
        <w:rPr>
          <w:rStyle w:val="Char9"/>
          <w:rtl/>
        </w:rPr>
        <w:t>ی</w:t>
      </w:r>
      <w:r w:rsidRPr="00051EF9">
        <w:rPr>
          <w:rStyle w:val="Char9"/>
          <w:rtl/>
        </w:rPr>
        <w:t>ب</w:t>
      </w:r>
      <w:r w:rsidR="00AF2E6E" w:rsidRPr="00051EF9">
        <w:rPr>
          <w:rStyle w:val="Char9"/>
          <w:rtl/>
        </w:rPr>
        <w:t>ی</w:t>
      </w:r>
      <w:r w:rsidRPr="00051EF9">
        <w:rPr>
          <w:rStyle w:val="Char9"/>
          <w:rtl/>
        </w:rPr>
        <w:t xml:space="preserve"> از آراء ورد</w:t>
      </w:r>
      <w:r w:rsidR="00AF2E6E" w:rsidRPr="00051EF9">
        <w:rPr>
          <w:rStyle w:val="Char9"/>
          <w:rtl/>
        </w:rPr>
        <w:t>ی</w:t>
      </w:r>
      <w:r w:rsidRPr="00051EF9">
        <w:rPr>
          <w:rStyle w:val="Char9"/>
          <w:rtl/>
        </w:rPr>
        <w:t xml:space="preserve"> متأثّر شده و</w:t>
      </w:r>
      <w:r w:rsidR="000F502E">
        <w:rPr>
          <w:rStyle w:val="Char9"/>
          <w:rtl/>
        </w:rPr>
        <w:t xml:space="preserve"> هردو </w:t>
      </w:r>
      <w:r w:rsidRPr="00051EF9">
        <w:rPr>
          <w:rStyle w:val="Char9"/>
          <w:rtl/>
        </w:rPr>
        <w:t>من</w:t>
      </w:r>
      <w:r w:rsidR="00AF2E6E" w:rsidRPr="00051EF9">
        <w:rPr>
          <w:rStyle w:val="Char9"/>
          <w:rtl/>
        </w:rPr>
        <w:t>ک</w:t>
      </w:r>
      <w:r w:rsidRPr="00051EF9">
        <w:rPr>
          <w:rStyle w:val="Char9"/>
          <w:rtl/>
        </w:rPr>
        <w:t>ر ابن سبا گرد</w:t>
      </w:r>
      <w:r w:rsidR="00AF2E6E" w:rsidRPr="00051EF9">
        <w:rPr>
          <w:rStyle w:val="Char9"/>
          <w:rtl/>
        </w:rPr>
        <w:t>ی</w:t>
      </w:r>
      <w:r w:rsidRPr="00051EF9">
        <w:rPr>
          <w:rStyle w:val="Char9"/>
          <w:rtl/>
        </w:rPr>
        <w:t>ده‌اند و سع</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رده‌اند </w:t>
      </w:r>
      <w:r w:rsidR="00AF2E6E" w:rsidRPr="00051EF9">
        <w:rPr>
          <w:rStyle w:val="Char9"/>
          <w:rtl/>
        </w:rPr>
        <w:t>ک</w:t>
      </w:r>
      <w:r w:rsidRPr="00051EF9">
        <w:rPr>
          <w:rStyle w:val="Char9"/>
          <w:rtl/>
        </w:rPr>
        <w:t xml:space="preserve">ه عمّار بن </w:t>
      </w:r>
      <w:r w:rsidR="00AF2E6E" w:rsidRPr="00051EF9">
        <w:rPr>
          <w:rStyle w:val="Char9"/>
          <w:rtl/>
        </w:rPr>
        <w:t>ی</w:t>
      </w:r>
      <w:r w:rsidRPr="00051EF9">
        <w:rPr>
          <w:rStyle w:val="Char9"/>
          <w:rtl/>
        </w:rPr>
        <w:t>اسر را به جا</w:t>
      </w:r>
      <w:r w:rsidR="00AF2E6E" w:rsidRPr="00051EF9">
        <w:rPr>
          <w:rStyle w:val="Char9"/>
          <w:rtl/>
        </w:rPr>
        <w:t>ی</w:t>
      </w:r>
      <w:r w:rsidRPr="00051EF9">
        <w:rPr>
          <w:rStyle w:val="Char9"/>
          <w:rtl/>
        </w:rPr>
        <w:t xml:space="preserve"> ابن سبأ بگ</w:t>
      </w:r>
      <w:r w:rsidR="00AF2E6E" w:rsidRPr="00051EF9">
        <w:rPr>
          <w:rStyle w:val="Char9"/>
          <w:rtl/>
        </w:rPr>
        <w:t>ی</w:t>
      </w:r>
      <w:r w:rsidRPr="00051EF9">
        <w:rPr>
          <w:rStyle w:val="Char9"/>
          <w:rtl/>
        </w:rPr>
        <w:t xml:space="preserve">رند و آندو را </w:t>
      </w:r>
      <w:r w:rsidR="00AF2E6E" w:rsidRPr="00051EF9">
        <w:rPr>
          <w:rStyle w:val="Char9"/>
          <w:rtl/>
        </w:rPr>
        <w:t>یک</w:t>
      </w:r>
      <w:r w:rsidRPr="00051EF9">
        <w:rPr>
          <w:rStyle w:val="Char9"/>
          <w:rtl/>
        </w:rPr>
        <w:t xml:space="preserve"> شخص</w:t>
      </w:r>
      <w:r w:rsidR="00AF2E6E" w:rsidRPr="00051EF9">
        <w:rPr>
          <w:rStyle w:val="Char9"/>
          <w:rtl/>
        </w:rPr>
        <w:t>ی</w:t>
      </w:r>
      <w:r w:rsidRPr="00051EF9">
        <w:rPr>
          <w:rStyle w:val="Char9"/>
          <w:rtl/>
        </w:rPr>
        <w:t xml:space="preserve">ت حساب </w:t>
      </w:r>
      <w:r w:rsidR="00AF2E6E" w:rsidRPr="00051EF9">
        <w:rPr>
          <w:rStyle w:val="Char9"/>
          <w:rtl/>
        </w:rPr>
        <w:t>ک</w:t>
      </w:r>
      <w:r w:rsidRPr="00051EF9">
        <w:rPr>
          <w:rStyle w:val="Char9"/>
          <w:rtl/>
        </w:rPr>
        <w:t>نند</w:t>
      </w:r>
      <w:r w:rsidRPr="000F71B7">
        <w:rPr>
          <w:rStyle w:val="Char9"/>
          <w:rFonts w:hint="cs"/>
          <w:vertAlign w:val="superscript"/>
          <w:rtl/>
        </w:rPr>
        <w:t>(</w:t>
      </w:r>
      <w:r w:rsidRPr="000F71B7">
        <w:rPr>
          <w:rStyle w:val="Char9"/>
          <w:vertAlign w:val="superscript"/>
          <w:rtl/>
        </w:rPr>
        <w:footnoteReference w:id="209"/>
      </w:r>
      <w:r w:rsidRPr="000F71B7">
        <w:rPr>
          <w:rStyle w:val="Char9"/>
          <w:rFonts w:hint="cs"/>
          <w:vertAlign w:val="superscript"/>
          <w:rtl/>
        </w:rPr>
        <w:t>)</w:t>
      </w:r>
      <w:r w:rsidRPr="00051EF9">
        <w:rPr>
          <w:rStyle w:val="Char9"/>
          <w:rFonts w:hint="cs"/>
          <w:rtl/>
        </w:rPr>
        <w:t>.</w:t>
      </w:r>
    </w:p>
    <w:p w:rsidR="00C363C7" w:rsidRPr="00FD35AF" w:rsidRDefault="00C363C7" w:rsidP="007F5247">
      <w:pPr>
        <w:pStyle w:val="a8"/>
        <w:rPr>
          <w:rtl/>
        </w:rPr>
      </w:pPr>
      <w:bookmarkStart w:id="106" w:name="_Toc278236308"/>
      <w:bookmarkStart w:id="107" w:name="_Toc430509565"/>
      <w:r w:rsidRPr="00FD35AF">
        <w:rPr>
          <w:rtl/>
        </w:rPr>
        <w:t>6-</w:t>
      </w:r>
      <w:r w:rsidRPr="00FD35AF">
        <w:rPr>
          <w:rFonts w:hint="cs"/>
          <w:rtl/>
        </w:rPr>
        <w:t xml:space="preserve"> </w:t>
      </w:r>
      <w:r w:rsidRPr="00FD35AF">
        <w:rPr>
          <w:rtl/>
        </w:rPr>
        <w:t>عبدالله فيّاش</w:t>
      </w:r>
      <w:bookmarkEnd w:id="106"/>
      <w:bookmarkEnd w:id="107"/>
    </w:p>
    <w:p w:rsidR="00C363C7" w:rsidRPr="00051EF9" w:rsidRDefault="00C363C7" w:rsidP="001A2EC3">
      <w:pPr>
        <w:ind w:firstLine="284"/>
        <w:jc w:val="both"/>
        <w:rPr>
          <w:rStyle w:val="Char9"/>
          <w:rtl/>
        </w:rPr>
      </w:pPr>
      <w:r w:rsidRPr="00051EF9">
        <w:rPr>
          <w:rStyle w:val="Char9"/>
          <w:rtl/>
        </w:rPr>
        <w:t>او ن</w:t>
      </w:r>
      <w:r w:rsidR="00AF2E6E" w:rsidRPr="00051EF9">
        <w:rPr>
          <w:rStyle w:val="Char9"/>
          <w:rtl/>
        </w:rPr>
        <w:t>ی</w:t>
      </w:r>
      <w:r w:rsidRPr="00051EF9">
        <w:rPr>
          <w:rStyle w:val="Char9"/>
          <w:rtl/>
        </w:rPr>
        <w:t>ز از علما</w:t>
      </w:r>
      <w:r w:rsidR="00AF2E6E" w:rsidRPr="00051EF9">
        <w:rPr>
          <w:rStyle w:val="Char9"/>
          <w:rtl/>
        </w:rPr>
        <w:t>ی</w:t>
      </w:r>
      <w:r w:rsidRPr="00051EF9">
        <w:rPr>
          <w:rStyle w:val="Char9"/>
          <w:rtl/>
        </w:rPr>
        <w:t xml:space="preserve"> ش</w:t>
      </w:r>
      <w:r w:rsidR="00AF2E6E" w:rsidRPr="00051EF9">
        <w:rPr>
          <w:rStyle w:val="Char9"/>
          <w:rtl/>
        </w:rPr>
        <w:t>ی</w:t>
      </w:r>
      <w:r w:rsidRPr="00051EF9">
        <w:rPr>
          <w:rStyle w:val="Char9"/>
          <w:rtl/>
        </w:rPr>
        <w:t xml:space="preserve">عه است </w:t>
      </w:r>
      <w:r w:rsidR="00AF2E6E" w:rsidRPr="00051EF9">
        <w:rPr>
          <w:rStyle w:val="Char9"/>
          <w:rtl/>
        </w:rPr>
        <w:t>ک</w:t>
      </w:r>
      <w:r w:rsidRPr="00051EF9">
        <w:rPr>
          <w:rStyle w:val="Char9"/>
          <w:rtl/>
        </w:rPr>
        <w:t>ه من</w:t>
      </w:r>
      <w:r w:rsidR="00AF2E6E" w:rsidRPr="00051EF9">
        <w:rPr>
          <w:rStyle w:val="Char9"/>
          <w:rtl/>
        </w:rPr>
        <w:t>ک</w:t>
      </w:r>
      <w:r w:rsidRPr="00051EF9">
        <w:rPr>
          <w:rStyle w:val="Char9"/>
          <w:rtl/>
        </w:rPr>
        <w:t>ر وجود ابن سبأ گرد</w:t>
      </w:r>
      <w:r w:rsidR="00AF2E6E" w:rsidRPr="00051EF9">
        <w:rPr>
          <w:rStyle w:val="Char9"/>
          <w:rtl/>
        </w:rPr>
        <w:t>ی</w:t>
      </w:r>
      <w:r w:rsidRPr="00051EF9">
        <w:rPr>
          <w:rStyle w:val="Char9"/>
          <w:rtl/>
        </w:rPr>
        <w:t>ده و</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او به خ</w:t>
      </w:r>
      <w:r w:rsidR="00AF2E6E" w:rsidRPr="00051EF9">
        <w:rPr>
          <w:rStyle w:val="Char9"/>
          <w:rtl/>
        </w:rPr>
        <w:t>ی</w:t>
      </w:r>
      <w:r w:rsidRPr="00051EF9">
        <w:rPr>
          <w:rStyle w:val="Char9"/>
          <w:rtl/>
        </w:rPr>
        <w:t>ال نزد</w:t>
      </w:r>
      <w:r w:rsidR="00AF2E6E" w:rsidRPr="00051EF9">
        <w:rPr>
          <w:rStyle w:val="Char9"/>
          <w:rtl/>
        </w:rPr>
        <w:t>یک</w:t>
      </w:r>
      <w:r w:rsidRPr="00051EF9">
        <w:rPr>
          <w:rStyle w:val="Char9"/>
          <w:rtl/>
        </w:rPr>
        <w:t>تر است تا به حق</w:t>
      </w:r>
      <w:r w:rsidR="00AF2E6E" w:rsidRPr="00051EF9">
        <w:rPr>
          <w:rStyle w:val="Char9"/>
          <w:rtl/>
        </w:rPr>
        <w:t>ی</w:t>
      </w:r>
      <w:r w:rsidRPr="00051EF9">
        <w:rPr>
          <w:rStyle w:val="Char9"/>
          <w:rtl/>
        </w:rPr>
        <w:t>قت</w:t>
      </w:r>
      <w:r w:rsidRPr="000F71B7">
        <w:rPr>
          <w:rStyle w:val="Char9"/>
          <w:rFonts w:hint="cs"/>
          <w:vertAlign w:val="superscript"/>
          <w:rtl/>
        </w:rPr>
        <w:t>(</w:t>
      </w:r>
      <w:r w:rsidRPr="000F71B7">
        <w:rPr>
          <w:rStyle w:val="Char9"/>
          <w:vertAlign w:val="superscript"/>
          <w:rtl/>
        </w:rPr>
        <w:footnoteReference w:id="210"/>
      </w:r>
      <w:r w:rsidRPr="000F71B7">
        <w:rPr>
          <w:rStyle w:val="Char9"/>
          <w:rFonts w:hint="cs"/>
          <w:vertAlign w:val="superscript"/>
          <w:rtl/>
        </w:rPr>
        <w:t>)</w:t>
      </w:r>
      <w:r w:rsidRPr="00051EF9">
        <w:rPr>
          <w:rStyle w:val="Char9"/>
          <w:rFonts w:hint="cs"/>
          <w:rtl/>
        </w:rPr>
        <w:t>.</w:t>
      </w:r>
    </w:p>
    <w:p w:rsidR="00C363C7" w:rsidRPr="00FD35AF" w:rsidRDefault="00C363C7" w:rsidP="001A2EC3">
      <w:pPr>
        <w:pStyle w:val="a8"/>
        <w:rPr>
          <w:rtl/>
        </w:rPr>
      </w:pPr>
      <w:bookmarkStart w:id="108" w:name="_Toc262253741"/>
      <w:bookmarkStart w:id="109" w:name="_Toc278236309"/>
      <w:bookmarkStart w:id="110" w:name="_Toc430509566"/>
      <w:r w:rsidRPr="00FD35AF">
        <w:rPr>
          <w:rtl/>
        </w:rPr>
        <w:t>ثان</w:t>
      </w:r>
      <w:r w:rsidR="00AF2E6E">
        <w:rPr>
          <w:rtl/>
        </w:rPr>
        <w:t>ی</w:t>
      </w:r>
      <w:r w:rsidRPr="00FD35AF">
        <w:rPr>
          <w:rtl/>
        </w:rPr>
        <w:t>ا-</w:t>
      </w:r>
      <w:r w:rsidRPr="00FD35AF">
        <w:rPr>
          <w:rFonts w:hint="cs"/>
          <w:rtl/>
        </w:rPr>
        <w:t xml:space="preserve"> </w:t>
      </w:r>
      <w:r w:rsidRPr="00FD35AF">
        <w:rPr>
          <w:rtl/>
        </w:rPr>
        <w:t>من</w:t>
      </w:r>
      <w:r w:rsidR="00AF2E6E">
        <w:rPr>
          <w:rtl/>
        </w:rPr>
        <w:t>ک</w:t>
      </w:r>
      <w:r w:rsidRPr="00FD35AF">
        <w:rPr>
          <w:rtl/>
        </w:rPr>
        <w:t>ران ابن سبأ از غ</w:t>
      </w:r>
      <w:r w:rsidR="00AF2E6E">
        <w:rPr>
          <w:rtl/>
        </w:rPr>
        <w:t>ی</w:t>
      </w:r>
      <w:r w:rsidRPr="00FD35AF">
        <w:rPr>
          <w:rtl/>
        </w:rPr>
        <w:t>ر ش</w:t>
      </w:r>
      <w:r w:rsidR="00AF2E6E">
        <w:rPr>
          <w:rtl/>
        </w:rPr>
        <w:t>ی</w:t>
      </w:r>
      <w:r w:rsidRPr="00FD35AF">
        <w:rPr>
          <w:rtl/>
        </w:rPr>
        <w:t>عه</w:t>
      </w:r>
      <w:bookmarkEnd w:id="108"/>
      <w:bookmarkEnd w:id="109"/>
      <w:bookmarkEnd w:id="110"/>
      <w:r w:rsidRPr="00FD35AF">
        <w:rPr>
          <w:rtl/>
        </w:rPr>
        <w:t xml:space="preserve"> </w:t>
      </w:r>
    </w:p>
    <w:p w:rsidR="00C363C7" w:rsidRPr="00FD35AF" w:rsidRDefault="007F5247" w:rsidP="007F5247">
      <w:pPr>
        <w:pStyle w:val="a8"/>
        <w:rPr>
          <w:rtl/>
        </w:rPr>
      </w:pPr>
      <w:bookmarkStart w:id="111" w:name="_Toc278236310"/>
      <w:bookmarkStart w:id="112" w:name="_Toc430509567"/>
      <w:r>
        <w:rPr>
          <w:rFonts w:hint="cs"/>
          <w:rtl/>
        </w:rPr>
        <w:t xml:space="preserve">1- </w:t>
      </w:r>
      <w:r w:rsidR="00C363C7" w:rsidRPr="00FD35AF">
        <w:rPr>
          <w:rtl/>
        </w:rPr>
        <w:t>طه حسين</w:t>
      </w:r>
      <w:bookmarkEnd w:id="111"/>
      <w:bookmarkEnd w:id="112"/>
    </w:p>
    <w:p w:rsidR="00C363C7" w:rsidRPr="001A2EC3" w:rsidRDefault="00C363C7" w:rsidP="001A2EC3">
      <w:pPr>
        <w:pStyle w:val="a9"/>
        <w:rPr>
          <w:rtl/>
        </w:rPr>
      </w:pPr>
      <w:r w:rsidRPr="001A2EC3">
        <w:rPr>
          <w:rtl/>
        </w:rPr>
        <w:t>طه حس</w:t>
      </w:r>
      <w:r w:rsidR="00AF2E6E" w:rsidRPr="001A2EC3">
        <w:rPr>
          <w:rtl/>
        </w:rPr>
        <w:t>ی</w:t>
      </w:r>
      <w:r w:rsidRPr="001A2EC3">
        <w:rPr>
          <w:rtl/>
        </w:rPr>
        <w:t>ن در رأس نو</w:t>
      </w:r>
      <w:r w:rsidR="00AF2E6E" w:rsidRPr="001A2EC3">
        <w:rPr>
          <w:rtl/>
        </w:rPr>
        <w:t>ی</w:t>
      </w:r>
      <w:r w:rsidRPr="001A2EC3">
        <w:rPr>
          <w:rtl/>
        </w:rPr>
        <w:t>سندگان معاصر</w:t>
      </w:r>
      <w:r w:rsidR="00AF2E6E" w:rsidRPr="001A2EC3">
        <w:rPr>
          <w:rtl/>
        </w:rPr>
        <w:t>ی</w:t>
      </w:r>
      <w:r w:rsidRPr="001A2EC3">
        <w:rPr>
          <w:rtl/>
        </w:rPr>
        <w:t xml:space="preserve"> است </w:t>
      </w:r>
      <w:r w:rsidR="00AF2E6E" w:rsidRPr="001A2EC3">
        <w:rPr>
          <w:rtl/>
        </w:rPr>
        <w:t>ک</w:t>
      </w:r>
      <w:r w:rsidRPr="001A2EC3">
        <w:rPr>
          <w:rtl/>
        </w:rPr>
        <w:t>ه من</w:t>
      </w:r>
      <w:r w:rsidR="00AF2E6E" w:rsidRPr="001A2EC3">
        <w:rPr>
          <w:rtl/>
        </w:rPr>
        <w:t>ک</w:t>
      </w:r>
      <w:r w:rsidRPr="001A2EC3">
        <w:rPr>
          <w:rtl/>
        </w:rPr>
        <w:t>ر وجود ابن سبأ گرد</w:t>
      </w:r>
      <w:r w:rsidR="00AF2E6E" w:rsidRPr="001A2EC3">
        <w:rPr>
          <w:rtl/>
        </w:rPr>
        <w:t>ی</w:t>
      </w:r>
      <w:r w:rsidRPr="001A2EC3">
        <w:rPr>
          <w:rtl/>
        </w:rPr>
        <w:t>ده‌اند و</w:t>
      </w:r>
      <w:r w:rsidR="00CE2A51" w:rsidRPr="001A2EC3">
        <w:rPr>
          <w:rtl/>
        </w:rPr>
        <w:t xml:space="preserve"> می‌گوید</w:t>
      </w:r>
      <w:r w:rsidRPr="001A2EC3">
        <w:rPr>
          <w:rtl/>
        </w:rPr>
        <w:t>: به خ</w:t>
      </w:r>
      <w:r w:rsidR="00AF2E6E" w:rsidRPr="001A2EC3">
        <w:rPr>
          <w:rtl/>
        </w:rPr>
        <w:t>ی</w:t>
      </w:r>
      <w:r w:rsidRPr="001A2EC3">
        <w:rPr>
          <w:rtl/>
        </w:rPr>
        <w:t xml:space="preserve">ال من </w:t>
      </w:r>
      <w:r w:rsidR="00AF2E6E" w:rsidRPr="001A2EC3">
        <w:rPr>
          <w:rtl/>
        </w:rPr>
        <w:t>ک</w:t>
      </w:r>
      <w:r w:rsidRPr="001A2EC3">
        <w:rPr>
          <w:rtl/>
        </w:rPr>
        <w:t>سان</w:t>
      </w:r>
      <w:r w:rsidR="00AF2E6E" w:rsidRPr="001A2EC3">
        <w:rPr>
          <w:rtl/>
        </w:rPr>
        <w:t>ی</w:t>
      </w:r>
      <w:r w:rsidRPr="001A2EC3">
        <w:rPr>
          <w:rtl/>
        </w:rPr>
        <w:t xml:space="preserve"> </w:t>
      </w:r>
      <w:r w:rsidR="00AF2E6E" w:rsidRPr="001A2EC3">
        <w:rPr>
          <w:rtl/>
        </w:rPr>
        <w:t>ک</w:t>
      </w:r>
      <w:r w:rsidRPr="001A2EC3">
        <w:rPr>
          <w:rtl/>
        </w:rPr>
        <w:t xml:space="preserve">ه ابن سبأ را بزرگ </w:t>
      </w:r>
      <w:r w:rsidR="00AF2E6E" w:rsidRPr="001A2EC3">
        <w:rPr>
          <w:rtl/>
        </w:rPr>
        <w:t>ک</w:t>
      </w:r>
      <w:r w:rsidRPr="001A2EC3">
        <w:rPr>
          <w:rtl/>
        </w:rPr>
        <w:t>رده‌اند، هم به خود و هم به تار</w:t>
      </w:r>
      <w:r w:rsidR="00AF2E6E" w:rsidRPr="001A2EC3">
        <w:rPr>
          <w:rtl/>
        </w:rPr>
        <w:t>ی</w:t>
      </w:r>
      <w:r w:rsidRPr="001A2EC3">
        <w:rPr>
          <w:rtl/>
        </w:rPr>
        <w:t>خ شد</w:t>
      </w:r>
      <w:r w:rsidR="00AF2E6E" w:rsidRPr="001A2EC3">
        <w:rPr>
          <w:rtl/>
        </w:rPr>
        <w:t>ی</w:t>
      </w:r>
      <w:r w:rsidRPr="001A2EC3">
        <w:rPr>
          <w:rtl/>
        </w:rPr>
        <w:t xml:space="preserve">داً ظلم </w:t>
      </w:r>
      <w:r w:rsidR="00AF2E6E" w:rsidRPr="001A2EC3">
        <w:rPr>
          <w:rtl/>
        </w:rPr>
        <w:t>ک</w:t>
      </w:r>
      <w:r w:rsidRPr="001A2EC3">
        <w:rPr>
          <w:rtl/>
        </w:rPr>
        <w:t>رده‌اند، و اوّل</w:t>
      </w:r>
      <w:r w:rsidR="00AF2E6E" w:rsidRPr="001A2EC3">
        <w:rPr>
          <w:rtl/>
        </w:rPr>
        <w:t>ی</w:t>
      </w:r>
      <w:r w:rsidRPr="001A2EC3">
        <w:rPr>
          <w:rtl/>
        </w:rPr>
        <w:t>ن چ</w:t>
      </w:r>
      <w:r w:rsidR="00AF2E6E" w:rsidRPr="001A2EC3">
        <w:rPr>
          <w:rtl/>
        </w:rPr>
        <w:t>ی</w:t>
      </w:r>
      <w:r w:rsidRPr="001A2EC3">
        <w:rPr>
          <w:rtl/>
        </w:rPr>
        <w:t>ز</w:t>
      </w:r>
      <w:r w:rsidR="00AF2E6E" w:rsidRPr="001A2EC3">
        <w:rPr>
          <w:rtl/>
        </w:rPr>
        <w:t>ی</w:t>
      </w:r>
      <w:r w:rsidRPr="001A2EC3">
        <w:rPr>
          <w:rtl/>
        </w:rPr>
        <w:t xml:space="preserve"> </w:t>
      </w:r>
      <w:r w:rsidR="00AF2E6E" w:rsidRPr="001A2EC3">
        <w:rPr>
          <w:rtl/>
        </w:rPr>
        <w:t>ک</w:t>
      </w:r>
      <w:r w:rsidRPr="001A2EC3">
        <w:rPr>
          <w:rtl/>
        </w:rPr>
        <w:t>ه ملاحظه م</w:t>
      </w:r>
      <w:r w:rsidR="00AF2E6E" w:rsidRPr="001A2EC3">
        <w:rPr>
          <w:rtl/>
        </w:rPr>
        <w:t>ی</w:t>
      </w:r>
      <w:r w:rsidRPr="001A2EC3">
        <w:rPr>
          <w:rtl/>
        </w:rPr>
        <w:t>‌</w:t>
      </w:r>
      <w:r w:rsidR="00AF2E6E" w:rsidRPr="001A2EC3">
        <w:rPr>
          <w:rtl/>
        </w:rPr>
        <w:t>ک</w:t>
      </w:r>
      <w:r w:rsidRPr="001A2EC3">
        <w:rPr>
          <w:rtl/>
        </w:rPr>
        <w:t>ن</w:t>
      </w:r>
      <w:r w:rsidR="00AF2E6E" w:rsidRPr="001A2EC3">
        <w:rPr>
          <w:rtl/>
        </w:rPr>
        <w:t>ی</w:t>
      </w:r>
      <w:r w:rsidRPr="001A2EC3">
        <w:rPr>
          <w:rtl/>
        </w:rPr>
        <w:t>م ا</w:t>
      </w:r>
      <w:r w:rsidR="00AF2E6E" w:rsidRPr="001A2EC3">
        <w:rPr>
          <w:rtl/>
        </w:rPr>
        <w:t>ی</w:t>
      </w:r>
      <w:r w:rsidRPr="001A2EC3">
        <w:rPr>
          <w:rtl/>
        </w:rPr>
        <w:t xml:space="preserve">نست </w:t>
      </w:r>
      <w:r w:rsidR="00AF2E6E" w:rsidRPr="001A2EC3">
        <w:rPr>
          <w:rtl/>
        </w:rPr>
        <w:t>ک</w:t>
      </w:r>
      <w:r w:rsidRPr="001A2EC3">
        <w:rPr>
          <w:rtl/>
        </w:rPr>
        <w:t>ه در منابع مهمّ</w:t>
      </w:r>
      <w:r w:rsidR="00AF2E6E" w:rsidRPr="001A2EC3">
        <w:rPr>
          <w:rtl/>
        </w:rPr>
        <w:t>ی</w:t>
      </w:r>
      <w:r w:rsidRPr="001A2EC3">
        <w:rPr>
          <w:rtl/>
        </w:rPr>
        <w:t xml:space="preserve"> </w:t>
      </w:r>
      <w:r w:rsidR="00AF2E6E" w:rsidRPr="001A2EC3">
        <w:rPr>
          <w:rtl/>
        </w:rPr>
        <w:t>ک</w:t>
      </w:r>
      <w:r w:rsidRPr="001A2EC3">
        <w:rPr>
          <w:rtl/>
        </w:rPr>
        <w:t>ه در مورد اختلاف بر عل</w:t>
      </w:r>
      <w:r w:rsidR="00AF2E6E" w:rsidRPr="001A2EC3">
        <w:rPr>
          <w:rtl/>
        </w:rPr>
        <w:t>ی</w:t>
      </w:r>
      <w:r w:rsidRPr="001A2EC3">
        <w:rPr>
          <w:rtl/>
        </w:rPr>
        <w:t>ه عثمان سخن گفته‌اند، خبر</w:t>
      </w:r>
      <w:r w:rsidR="00AF2E6E" w:rsidRPr="001A2EC3">
        <w:rPr>
          <w:rtl/>
        </w:rPr>
        <w:t>ی</w:t>
      </w:r>
      <w:r w:rsidRPr="001A2EC3">
        <w:rPr>
          <w:rtl/>
        </w:rPr>
        <w:t xml:space="preserve"> از قصّ</w:t>
      </w:r>
      <w:r w:rsidR="00835A14">
        <w:rPr>
          <w:rtl/>
        </w:rPr>
        <w:t>ۀ</w:t>
      </w:r>
      <w:r w:rsidRPr="001A2EC3">
        <w:rPr>
          <w:rtl/>
        </w:rPr>
        <w:t xml:space="preserve"> ابن سبأ ن</w:t>
      </w:r>
      <w:r w:rsidR="00AF2E6E" w:rsidRPr="001A2EC3">
        <w:rPr>
          <w:rtl/>
        </w:rPr>
        <w:t>ی</w:t>
      </w:r>
      <w:r w:rsidRPr="001A2EC3">
        <w:rPr>
          <w:rtl/>
        </w:rPr>
        <w:t>ست</w:t>
      </w:r>
      <w:r w:rsidRPr="001A2EC3">
        <w:rPr>
          <w:rFonts w:hint="cs"/>
          <w:vertAlign w:val="superscript"/>
          <w:rtl/>
        </w:rPr>
        <w:t>(</w:t>
      </w:r>
      <w:r w:rsidRPr="001A2EC3">
        <w:rPr>
          <w:vertAlign w:val="superscript"/>
          <w:rtl/>
        </w:rPr>
        <w:footnoteReference w:id="211"/>
      </w:r>
      <w:r w:rsidRPr="001A2EC3">
        <w:rPr>
          <w:rFonts w:hint="cs"/>
          <w:vertAlign w:val="superscript"/>
          <w:rtl/>
        </w:rPr>
        <w:t>)</w:t>
      </w:r>
      <w:r w:rsidRPr="001A2EC3">
        <w:rPr>
          <w:rFonts w:hint="cs"/>
          <w:rtl/>
        </w:rPr>
        <w:t xml:space="preserve">. </w:t>
      </w:r>
      <w:r w:rsidRPr="001A2EC3">
        <w:rPr>
          <w:rtl/>
        </w:rPr>
        <w:t>و در جا</w:t>
      </w:r>
      <w:r w:rsidR="00AF2E6E" w:rsidRPr="001A2EC3">
        <w:rPr>
          <w:rtl/>
        </w:rPr>
        <w:t>ی</w:t>
      </w:r>
      <w:r w:rsidRPr="001A2EC3">
        <w:rPr>
          <w:rtl/>
        </w:rPr>
        <w:t xml:space="preserve"> د</w:t>
      </w:r>
      <w:r w:rsidR="00AF2E6E" w:rsidRPr="001A2EC3">
        <w:rPr>
          <w:rtl/>
        </w:rPr>
        <w:t>ی</w:t>
      </w:r>
      <w:r w:rsidRPr="001A2EC3">
        <w:rPr>
          <w:rtl/>
        </w:rPr>
        <w:t>گر</w:t>
      </w:r>
      <w:r w:rsidR="00CE2A51" w:rsidRPr="001A2EC3">
        <w:rPr>
          <w:rtl/>
        </w:rPr>
        <w:t xml:space="preserve"> می‌گوید</w:t>
      </w:r>
      <w:r w:rsidRPr="001A2EC3">
        <w:rPr>
          <w:rtl/>
        </w:rPr>
        <w:t xml:space="preserve"> </w:t>
      </w:r>
      <w:r w:rsidR="00AF2E6E" w:rsidRPr="001A2EC3">
        <w:rPr>
          <w:rtl/>
        </w:rPr>
        <w:t>ک</w:t>
      </w:r>
      <w:r w:rsidRPr="001A2EC3">
        <w:rPr>
          <w:rtl/>
        </w:rPr>
        <w:t>ه</w:t>
      </w:r>
      <w:r w:rsidRPr="001A2EC3">
        <w:rPr>
          <w:rFonts w:hint="cs"/>
          <w:rtl/>
        </w:rPr>
        <w:t>:</w:t>
      </w:r>
      <w:r w:rsidRPr="001A2EC3">
        <w:rPr>
          <w:rtl/>
        </w:rPr>
        <w:t xml:space="preserve"> دشمنان ش</w:t>
      </w:r>
      <w:r w:rsidR="00AF2E6E" w:rsidRPr="001A2EC3">
        <w:rPr>
          <w:rtl/>
        </w:rPr>
        <w:t>ی</w:t>
      </w:r>
      <w:r w:rsidRPr="001A2EC3">
        <w:rPr>
          <w:rtl/>
        </w:rPr>
        <w:t xml:space="preserve">عه او را جعل </w:t>
      </w:r>
      <w:r w:rsidR="00AF2E6E" w:rsidRPr="001A2EC3">
        <w:rPr>
          <w:rtl/>
        </w:rPr>
        <w:t>ک</w:t>
      </w:r>
      <w:r w:rsidRPr="001A2EC3">
        <w:rPr>
          <w:rtl/>
        </w:rPr>
        <w:t>رده‌اند</w:t>
      </w:r>
      <w:r w:rsidRPr="001A2EC3">
        <w:rPr>
          <w:rFonts w:hint="cs"/>
          <w:vertAlign w:val="superscript"/>
          <w:rtl/>
        </w:rPr>
        <w:t>(</w:t>
      </w:r>
      <w:r w:rsidRPr="001A2EC3">
        <w:rPr>
          <w:vertAlign w:val="superscript"/>
          <w:rtl/>
        </w:rPr>
        <w:footnoteReference w:id="212"/>
      </w:r>
      <w:r w:rsidRPr="001A2EC3">
        <w:rPr>
          <w:rFonts w:hint="cs"/>
          <w:vertAlign w:val="superscript"/>
          <w:rtl/>
        </w:rPr>
        <w:t>)</w:t>
      </w:r>
      <w:r w:rsidRPr="001A2EC3">
        <w:rPr>
          <w:rFonts w:hint="cs"/>
          <w:rtl/>
        </w:rPr>
        <w:t>.</w:t>
      </w:r>
    </w:p>
    <w:p w:rsidR="00C363C7" w:rsidRPr="00FD35AF" w:rsidRDefault="007F5247" w:rsidP="001A2EC3">
      <w:pPr>
        <w:pStyle w:val="a8"/>
        <w:rPr>
          <w:rtl/>
        </w:rPr>
      </w:pPr>
      <w:bookmarkStart w:id="113" w:name="_Toc278236311"/>
      <w:bookmarkStart w:id="114" w:name="_Toc430509568"/>
      <w:r>
        <w:rPr>
          <w:rFonts w:hint="cs"/>
          <w:rtl/>
        </w:rPr>
        <w:t>2-</w:t>
      </w:r>
      <w:r w:rsidR="00C363C7" w:rsidRPr="00FD35AF">
        <w:rPr>
          <w:rFonts w:hint="cs"/>
          <w:rtl/>
        </w:rPr>
        <w:t xml:space="preserve"> </w:t>
      </w:r>
      <w:r w:rsidR="00C363C7" w:rsidRPr="00FD35AF">
        <w:rPr>
          <w:rtl/>
        </w:rPr>
        <w:t>دكتر عل</w:t>
      </w:r>
      <w:r w:rsidR="001A2EC3">
        <w:rPr>
          <w:rFonts w:hint="cs"/>
          <w:rtl/>
        </w:rPr>
        <w:t>ی</w:t>
      </w:r>
      <w:r w:rsidR="00C363C7" w:rsidRPr="00FD35AF">
        <w:rPr>
          <w:rtl/>
        </w:rPr>
        <w:t xml:space="preserve"> النشار</w:t>
      </w:r>
      <w:bookmarkEnd w:id="113"/>
      <w:bookmarkEnd w:id="114"/>
    </w:p>
    <w:p w:rsidR="00C363C7" w:rsidRPr="00051EF9" w:rsidRDefault="00C363C7" w:rsidP="001A2EC3">
      <w:pPr>
        <w:ind w:firstLine="284"/>
        <w:jc w:val="both"/>
        <w:rPr>
          <w:rStyle w:val="Char9"/>
          <w:rtl/>
        </w:rPr>
      </w:pPr>
      <w:r w:rsidRPr="00051EF9">
        <w:rPr>
          <w:rStyle w:val="Char9"/>
          <w:rtl/>
        </w:rPr>
        <w:t>بعد از طه حس</w:t>
      </w:r>
      <w:r w:rsidR="00AF2E6E" w:rsidRPr="00051EF9">
        <w:rPr>
          <w:rStyle w:val="Char9"/>
          <w:rtl/>
        </w:rPr>
        <w:t>ی</w:t>
      </w:r>
      <w:r w:rsidRPr="00051EF9">
        <w:rPr>
          <w:rStyle w:val="Char9"/>
          <w:rtl/>
        </w:rPr>
        <w:t>ن د</w:t>
      </w:r>
      <w:r w:rsidR="00AF2E6E" w:rsidRPr="00051EF9">
        <w:rPr>
          <w:rStyle w:val="Char9"/>
          <w:rtl/>
        </w:rPr>
        <w:t>ک</w:t>
      </w:r>
      <w:r w:rsidRPr="00051EF9">
        <w:rPr>
          <w:rStyle w:val="Char9"/>
          <w:rtl/>
        </w:rPr>
        <w:t>تر عل</w:t>
      </w:r>
      <w:r w:rsidR="00AF2E6E" w:rsidRPr="00051EF9">
        <w:rPr>
          <w:rStyle w:val="Char9"/>
          <w:rtl/>
        </w:rPr>
        <w:t>ی</w:t>
      </w:r>
      <w:r w:rsidRPr="00051EF9">
        <w:rPr>
          <w:rStyle w:val="Char9"/>
          <w:rtl/>
        </w:rPr>
        <w:t xml:space="preserve"> النّشار دوّم</w:t>
      </w:r>
      <w:r w:rsidR="00AF2E6E" w:rsidRPr="00051EF9">
        <w:rPr>
          <w:rStyle w:val="Char9"/>
          <w:rtl/>
        </w:rPr>
        <w:t>ی</w:t>
      </w:r>
      <w:r w:rsidRPr="00051EF9">
        <w:rPr>
          <w:rStyle w:val="Char9"/>
          <w:rtl/>
        </w:rPr>
        <w:t>ن شخص</w:t>
      </w:r>
      <w:r w:rsidR="00AF2E6E" w:rsidRPr="00051EF9">
        <w:rPr>
          <w:rStyle w:val="Char9"/>
          <w:rtl/>
        </w:rPr>
        <w:t>ی</w:t>
      </w:r>
      <w:r w:rsidRPr="00051EF9">
        <w:rPr>
          <w:rStyle w:val="Char9"/>
          <w:rtl/>
        </w:rPr>
        <w:t>ت مهمّ</w:t>
      </w:r>
      <w:r w:rsidR="00AF2E6E" w:rsidRPr="00051EF9">
        <w:rPr>
          <w:rStyle w:val="Char9"/>
          <w:rtl/>
        </w:rPr>
        <w:t>ی</w:t>
      </w:r>
      <w:r w:rsidRPr="00051EF9">
        <w:rPr>
          <w:rStyle w:val="Char9"/>
          <w:rtl/>
        </w:rPr>
        <w:t xml:space="preserve"> است </w:t>
      </w:r>
      <w:r w:rsidR="00AF2E6E" w:rsidRPr="00051EF9">
        <w:rPr>
          <w:rStyle w:val="Char9"/>
          <w:rtl/>
        </w:rPr>
        <w:t>ک</w:t>
      </w:r>
      <w:r w:rsidRPr="00051EF9">
        <w:rPr>
          <w:rStyle w:val="Char9"/>
          <w:rtl/>
        </w:rPr>
        <w:t>ه من</w:t>
      </w:r>
      <w:r w:rsidR="00AF2E6E" w:rsidRPr="00051EF9">
        <w:rPr>
          <w:rStyle w:val="Char9"/>
          <w:rtl/>
        </w:rPr>
        <w:t>ک</w:t>
      </w:r>
      <w:r w:rsidRPr="00051EF9">
        <w:rPr>
          <w:rStyle w:val="Char9"/>
          <w:rtl/>
        </w:rPr>
        <w:t>ر وجود ابن سبا گرد</w:t>
      </w:r>
      <w:r w:rsidR="00AF2E6E" w:rsidRPr="00051EF9">
        <w:rPr>
          <w:rStyle w:val="Char9"/>
          <w:rtl/>
        </w:rPr>
        <w:t>ی</w:t>
      </w:r>
      <w:r w:rsidRPr="00051EF9">
        <w:rPr>
          <w:rStyle w:val="Char9"/>
          <w:rtl/>
        </w:rPr>
        <w:t xml:space="preserve">ده و او را </w:t>
      </w:r>
      <w:r w:rsidR="00AF2E6E" w:rsidRPr="00051EF9">
        <w:rPr>
          <w:rStyle w:val="Char9"/>
          <w:rtl/>
        </w:rPr>
        <w:t>یک</w:t>
      </w:r>
      <w:r w:rsidRPr="00051EF9">
        <w:rPr>
          <w:rStyle w:val="Char9"/>
          <w:rtl/>
        </w:rPr>
        <w:t xml:space="preserve"> شخص</w:t>
      </w:r>
      <w:r w:rsidR="00AF2E6E" w:rsidRPr="00051EF9">
        <w:rPr>
          <w:rStyle w:val="Char9"/>
          <w:rtl/>
        </w:rPr>
        <w:t>ی</w:t>
      </w:r>
      <w:r w:rsidRPr="00051EF9">
        <w:rPr>
          <w:rStyle w:val="Char9"/>
          <w:rtl/>
        </w:rPr>
        <w:t>ت وهم</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tl/>
        </w:rPr>
        <w:t>‌داند و</w:t>
      </w:r>
      <w:r w:rsidR="00CE2A51">
        <w:rPr>
          <w:rStyle w:val="Char9"/>
          <w:rtl/>
        </w:rPr>
        <w:t xml:space="preserve"> می‌گوید</w:t>
      </w:r>
      <w:r w:rsidRPr="00051EF9">
        <w:rPr>
          <w:rStyle w:val="Char9"/>
          <w:rtl/>
        </w:rPr>
        <w:t xml:space="preserve">: احتمال دارد </w:t>
      </w:r>
      <w:r w:rsidR="00AF2E6E" w:rsidRPr="00051EF9">
        <w:rPr>
          <w:rStyle w:val="Char9"/>
          <w:rtl/>
        </w:rPr>
        <w:t>ک</w:t>
      </w:r>
      <w:r w:rsidRPr="00051EF9">
        <w:rPr>
          <w:rStyle w:val="Char9"/>
          <w:rtl/>
        </w:rPr>
        <w:t>ه شخص</w:t>
      </w:r>
      <w:r w:rsidR="00AF2E6E" w:rsidRPr="00051EF9">
        <w:rPr>
          <w:rStyle w:val="Char9"/>
          <w:rtl/>
        </w:rPr>
        <w:t>ی</w:t>
      </w:r>
      <w:r w:rsidRPr="00051EF9">
        <w:rPr>
          <w:rStyle w:val="Char9"/>
          <w:rtl/>
        </w:rPr>
        <w:t>ت ابن سبا جعل</w:t>
      </w:r>
      <w:r w:rsidR="00AF2E6E" w:rsidRPr="00051EF9">
        <w:rPr>
          <w:rStyle w:val="Char9"/>
          <w:rtl/>
        </w:rPr>
        <w:t>ی</w:t>
      </w:r>
      <w:r w:rsidRPr="00051EF9">
        <w:rPr>
          <w:rStyle w:val="Char9"/>
          <w:rtl/>
        </w:rPr>
        <w:t xml:space="preserve"> بوده و همان </w:t>
      </w:r>
      <w:r w:rsidRPr="00FD35AF">
        <w:rPr>
          <w:rFonts w:ascii="Tahoma" w:hAnsi="Tahoma" w:cs="Traditional Arabic" w:hint="cs"/>
          <w:rtl/>
        </w:rPr>
        <w:t>«</w:t>
      </w:r>
      <w:r w:rsidRPr="00051EF9">
        <w:rPr>
          <w:rStyle w:val="Char9"/>
          <w:rtl/>
        </w:rPr>
        <w:t>عمّاربن‌</w:t>
      </w:r>
      <w:r w:rsidR="00AF2E6E" w:rsidRPr="00051EF9">
        <w:rPr>
          <w:rStyle w:val="Char9"/>
          <w:rtl/>
        </w:rPr>
        <w:t>ی</w:t>
      </w:r>
      <w:r w:rsidRPr="00051EF9">
        <w:rPr>
          <w:rStyle w:val="Char9"/>
          <w:rtl/>
        </w:rPr>
        <w:t>اسر</w:t>
      </w:r>
      <w:r w:rsidRPr="00FD35AF">
        <w:rPr>
          <w:rFonts w:ascii="Tahoma" w:hAnsi="Tahoma" w:cs="Traditional Arabic" w:hint="cs"/>
          <w:rtl/>
        </w:rPr>
        <w:t>»</w:t>
      </w:r>
      <w:r w:rsidRPr="00051EF9">
        <w:rPr>
          <w:rStyle w:val="Char9"/>
          <w:rtl/>
        </w:rPr>
        <w:t xml:space="preserve"> باشد، و نواصب او را جعل </w:t>
      </w:r>
      <w:r w:rsidR="00AF2E6E" w:rsidRPr="00051EF9">
        <w:rPr>
          <w:rStyle w:val="Char9"/>
          <w:rtl/>
        </w:rPr>
        <w:t>ک</w:t>
      </w:r>
      <w:r w:rsidRPr="00051EF9">
        <w:rPr>
          <w:rStyle w:val="Char9"/>
          <w:rtl/>
        </w:rPr>
        <w:t>رده‌اند</w:t>
      </w:r>
      <w:r w:rsidRPr="000F71B7">
        <w:rPr>
          <w:rStyle w:val="Char9"/>
          <w:rFonts w:hint="cs"/>
          <w:vertAlign w:val="superscript"/>
          <w:rtl/>
        </w:rPr>
        <w:t>(</w:t>
      </w:r>
      <w:r w:rsidRPr="000F71B7">
        <w:rPr>
          <w:rStyle w:val="Char9"/>
          <w:vertAlign w:val="superscript"/>
          <w:rtl/>
        </w:rPr>
        <w:footnoteReference w:id="213"/>
      </w:r>
      <w:r w:rsidRPr="000F71B7">
        <w:rPr>
          <w:rStyle w:val="Char9"/>
          <w:rFonts w:hint="cs"/>
          <w:vertAlign w:val="superscript"/>
          <w:rtl/>
        </w:rPr>
        <w:t>)</w:t>
      </w:r>
      <w:r w:rsidRPr="00051EF9">
        <w:rPr>
          <w:rStyle w:val="Char9"/>
          <w:rFonts w:hint="cs"/>
          <w:rtl/>
        </w:rPr>
        <w:t xml:space="preserve">. </w:t>
      </w:r>
      <w:r w:rsidRPr="00051EF9">
        <w:rPr>
          <w:rStyle w:val="Char9"/>
          <w:rtl/>
        </w:rPr>
        <w:t>و ا</w:t>
      </w:r>
      <w:r w:rsidR="00AF2E6E" w:rsidRPr="00051EF9">
        <w:rPr>
          <w:rStyle w:val="Char9"/>
          <w:rtl/>
        </w:rPr>
        <w:t>ی</w:t>
      </w:r>
      <w:r w:rsidRPr="00051EF9">
        <w:rPr>
          <w:rStyle w:val="Char9"/>
          <w:rtl/>
        </w:rPr>
        <w:t>ن سخن از نشار بع</w:t>
      </w:r>
      <w:r w:rsidR="00AF2E6E" w:rsidRPr="00051EF9">
        <w:rPr>
          <w:rStyle w:val="Char9"/>
          <w:rtl/>
        </w:rPr>
        <w:t>ی</w:t>
      </w:r>
      <w:r w:rsidRPr="00051EF9">
        <w:rPr>
          <w:rStyle w:val="Char9"/>
          <w:rtl/>
        </w:rPr>
        <w:t>د ن</w:t>
      </w:r>
      <w:r w:rsidR="00AF2E6E" w:rsidRPr="00051EF9">
        <w:rPr>
          <w:rStyle w:val="Char9"/>
          <w:rtl/>
        </w:rPr>
        <w:t>ی</w:t>
      </w:r>
      <w:r w:rsidRPr="00051EF9">
        <w:rPr>
          <w:rStyle w:val="Char9"/>
          <w:rtl/>
        </w:rPr>
        <w:t xml:space="preserve">ست چرا </w:t>
      </w:r>
      <w:r w:rsidR="00AF2E6E" w:rsidRPr="00051EF9">
        <w:rPr>
          <w:rStyle w:val="Char9"/>
          <w:rtl/>
        </w:rPr>
        <w:t>ک</w:t>
      </w:r>
      <w:r w:rsidRPr="00051EF9">
        <w:rPr>
          <w:rStyle w:val="Char9"/>
          <w:rtl/>
        </w:rPr>
        <w:t>ه او بس</w:t>
      </w:r>
      <w:r w:rsidR="00AF2E6E" w:rsidRPr="00051EF9">
        <w:rPr>
          <w:rStyle w:val="Char9"/>
          <w:rtl/>
        </w:rPr>
        <w:t>ی</w:t>
      </w:r>
      <w:r w:rsidRPr="00051EF9">
        <w:rPr>
          <w:rStyle w:val="Char9"/>
          <w:rtl/>
        </w:rPr>
        <w:t>ار متأثّر از ورد</w:t>
      </w:r>
      <w:r w:rsidR="00AF2E6E" w:rsidRPr="00051EF9">
        <w:rPr>
          <w:rStyle w:val="Char9"/>
          <w:rtl/>
        </w:rPr>
        <w:t>ی</w:t>
      </w:r>
      <w:r w:rsidRPr="00051EF9">
        <w:rPr>
          <w:rStyle w:val="Char9"/>
          <w:rtl/>
        </w:rPr>
        <w:t xml:space="preserve">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 است و سخن و</w:t>
      </w:r>
      <w:r w:rsidR="00AF2E6E" w:rsidRPr="00051EF9">
        <w:rPr>
          <w:rStyle w:val="Char9"/>
          <w:rtl/>
        </w:rPr>
        <w:t>ی</w:t>
      </w:r>
      <w:r w:rsidRPr="00051EF9">
        <w:rPr>
          <w:rStyle w:val="Char9"/>
          <w:rtl/>
        </w:rPr>
        <w:t xml:space="preserve"> را </w:t>
      </w:r>
      <w:r w:rsidR="00AF2E6E" w:rsidRPr="00051EF9">
        <w:rPr>
          <w:rStyle w:val="Char9"/>
          <w:rtl/>
        </w:rPr>
        <w:t>ک</w:t>
      </w:r>
      <w:r w:rsidRPr="00051EF9">
        <w:rPr>
          <w:rStyle w:val="Char9"/>
          <w:rtl/>
        </w:rPr>
        <w:t xml:space="preserve">لمه به </w:t>
      </w:r>
      <w:r w:rsidR="00AF2E6E" w:rsidRPr="00051EF9">
        <w:rPr>
          <w:rStyle w:val="Char9"/>
          <w:rtl/>
        </w:rPr>
        <w:t>ک</w:t>
      </w:r>
      <w:r w:rsidRPr="00051EF9">
        <w:rPr>
          <w:rStyle w:val="Char9"/>
          <w:rtl/>
        </w:rPr>
        <w:t>لمه نقل</w:t>
      </w:r>
      <w:r w:rsidR="004A5748">
        <w:rPr>
          <w:rStyle w:val="Char9"/>
          <w:rtl/>
        </w:rPr>
        <w:t xml:space="preserve"> می‌کند</w:t>
      </w:r>
      <w:r w:rsidRPr="00051EF9">
        <w:rPr>
          <w:rStyle w:val="Char9"/>
          <w:rtl/>
        </w:rPr>
        <w:t>.</w:t>
      </w:r>
    </w:p>
    <w:p w:rsidR="00C363C7" w:rsidRPr="00FD35AF" w:rsidRDefault="007F5247" w:rsidP="001A2EC3">
      <w:pPr>
        <w:pStyle w:val="a8"/>
        <w:rPr>
          <w:rtl/>
        </w:rPr>
      </w:pPr>
      <w:bookmarkStart w:id="115" w:name="_Toc278236312"/>
      <w:bookmarkStart w:id="116" w:name="_Toc430509569"/>
      <w:r>
        <w:rPr>
          <w:rFonts w:hint="cs"/>
          <w:rtl/>
        </w:rPr>
        <w:t xml:space="preserve">3- </w:t>
      </w:r>
      <w:r w:rsidR="00C363C7" w:rsidRPr="00FD35AF">
        <w:rPr>
          <w:rtl/>
        </w:rPr>
        <w:t>دكتر حامد حفن</w:t>
      </w:r>
      <w:r w:rsidR="001A2EC3">
        <w:rPr>
          <w:rFonts w:hint="cs"/>
          <w:rtl/>
        </w:rPr>
        <w:t>ی</w:t>
      </w:r>
      <w:r w:rsidR="00C363C7" w:rsidRPr="00FD35AF">
        <w:rPr>
          <w:rtl/>
        </w:rPr>
        <w:t xml:space="preserve"> داود</w:t>
      </w:r>
      <w:bookmarkEnd w:id="115"/>
      <w:bookmarkEnd w:id="116"/>
    </w:p>
    <w:p w:rsidR="00C363C7" w:rsidRPr="00051EF9" w:rsidRDefault="00C363C7" w:rsidP="001A2EC3">
      <w:pPr>
        <w:ind w:firstLine="284"/>
        <w:jc w:val="both"/>
        <w:rPr>
          <w:rStyle w:val="Char9"/>
          <w:rtl/>
        </w:rPr>
      </w:pPr>
      <w:r w:rsidRPr="00051EF9">
        <w:rPr>
          <w:rStyle w:val="Char9"/>
          <w:rtl/>
        </w:rPr>
        <w:t xml:space="preserve">نامبرده از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است </w:t>
      </w:r>
      <w:r w:rsidR="00AF2E6E" w:rsidRPr="00051EF9">
        <w:rPr>
          <w:rStyle w:val="Char9"/>
          <w:rtl/>
        </w:rPr>
        <w:t>ک</w:t>
      </w:r>
      <w:r w:rsidRPr="00051EF9">
        <w:rPr>
          <w:rStyle w:val="Char9"/>
          <w:rtl/>
        </w:rPr>
        <w:t>ه از نوشته‌ها</w:t>
      </w:r>
      <w:r w:rsidR="00AF2E6E" w:rsidRPr="00051EF9">
        <w:rPr>
          <w:rStyle w:val="Char9"/>
          <w:rtl/>
        </w:rPr>
        <w:t>ی</w:t>
      </w:r>
      <w:r w:rsidRPr="00051EF9">
        <w:rPr>
          <w:rStyle w:val="Char9"/>
          <w:rtl/>
        </w:rPr>
        <w:t xml:space="preserve">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حاضر متأثّر شده و وجود ابن سبا را ان</w:t>
      </w:r>
      <w:r w:rsidR="00AF2E6E" w:rsidRPr="00051EF9">
        <w:rPr>
          <w:rStyle w:val="Char9"/>
          <w:rtl/>
        </w:rPr>
        <w:t>ک</w:t>
      </w:r>
      <w:r w:rsidRPr="00051EF9">
        <w:rPr>
          <w:rStyle w:val="Char9"/>
          <w:rtl/>
        </w:rPr>
        <w:t>ار نموده است. او در مقدّمه‌ا</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ه بر </w:t>
      </w:r>
      <w:r w:rsidR="00AF2E6E" w:rsidRPr="00051EF9">
        <w:rPr>
          <w:rStyle w:val="Char9"/>
          <w:rtl/>
        </w:rPr>
        <w:t>ک</w:t>
      </w:r>
      <w:r w:rsidRPr="00051EF9">
        <w:rPr>
          <w:rStyle w:val="Char9"/>
          <w:rtl/>
        </w:rPr>
        <w:t>تاب عس</w:t>
      </w:r>
      <w:r w:rsidR="00AF2E6E" w:rsidRPr="00051EF9">
        <w:rPr>
          <w:rStyle w:val="Char9"/>
          <w:rtl/>
        </w:rPr>
        <w:t>ک</w:t>
      </w:r>
      <w:r w:rsidRPr="00051EF9">
        <w:rPr>
          <w:rStyle w:val="Char9"/>
          <w:rtl/>
        </w:rPr>
        <w:t>ر</w:t>
      </w:r>
      <w:r w:rsidR="00AF2E6E" w:rsidRPr="00051EF9">
        <w:rPr>
          <w:rStyle w:val="Char9"/>
          <w:rtl/>
        </w:rPr>
        <w:t>ی</w:t>
      </w:r>
      <w:r w:rsidRPr="00051EF9">
        <w:rPr>
          <w:rStyle w:val="Char9"/>
          <w:rtl/>
        </w:rPr>
        <w:t xml:space="preserve"> نوشته، تأ</w:t>
      </w:r>
      <w:r w:rsidR="00AF2E6E" w:rsidRPr="00051EF9">
        <w:rPr>
          <w:rStyle w:val="Char9"/>
          <w:rtl/>
        </w:rPr>
        <w:t>یی</w:t>
      </w:r>
      <w:r w:rsidRPr="00051EF9">
        <w:rPr>
          <w:rStyle w:val="Char9"/>
          <w:rtl/>
        </w:rPr>
        <w:t xml:space="preserve">د </w:t>
      </w:r>
      <w:r w:rsidR="00AF2E6E" w:rsidRPr="00051EF9">
        <w:rPr>
          <w:rStyle w:val="Char9"/>
          <w:rtl/>
        </w:rPr>
        <w:t>ک</w:t>
      </w:r>
      <w:r w:rsidRPr="00051EF9">
        <w:rPr>
          <w:rStyle w:val="Char9"/>
          <w:rtl/>
        </w:rPr>
        <w:t xml:space="preserve">امل خود را از آن </w:t>
      </w:r>
      <w:r w:rsidR="00AF2E6E" w:rsidRPr="00051EF9">
        <w:rPr>
          <w:rStyle w:val="Char9"/>
          <w:rtl/>
        </w:rPr>
        <w:t>ک</w:t>
      </w:r>
      <w:r w:rsidRPr="00051EF9">
        <w:rPr>
          <w:rStyle w:val="Char9"/>
          <w:rtl/>
        </w:rPr>
        <w:t>تاب اعلان نموده است</w:t>
      </w:r>
      <w:r w:rsidRPr="000F71B7">
        <w:rPr>
          <w:rStyle w:val="Char9"/>
          <w:rFonts w:hint="cs"/>
          <w:vertAlign w:val="superscript"/>
          <w:rtl/>
        </w:rPr>
        <w:t>(</w:t>
      </w:r>
      <w:r w:rsidRPr="000F71B7">
        <w:rPr>
          <w:rStyle w:val="Char9"/>
          <w:vertAlign w:val="superscript"/>
          <w:rtl/>
        </w:rPr>
        <w:footnoteReference w:id="214"/>
      </w:r>
      <w:r w:rsidRPr="000F71B7">
        <w:rPr>
          <w:rStyle w:val="Char9"/>
          <w:rFonts w:hint="cs"/>
          <w:vertAlign w:val="superscript"/>
          <w:rtl/>
        </w:rPr>
        <w:t>)</w:t>
      </w:r>
      <w:r w:rsidRPr="00051EF9">
        <w:rPr>
          <w:rStyle w:val="Char9"/>
          <w:rFonts w:hint="cs"/>
          <w:rtl/>
        </w:rPr>
        <w:t>.</w:t>
      </w:r>
    </w:p>
    <w:p w:rsidR="00C363C7" w:rsidRPr="00FD35AF" w:rsidRDefault="00C363C7" w:rsidP="001A2EC3">
      <w:pPr>
        <w:pStyle w:val="a8"/>
        <w:rPr>
          <w:rtl/>
        </w:rPr>
      </w:pPr>
      <w:bookmarkStart w:id="117" w:name="_Toc262253742"/>
      <w:bookmarkStart w:id="118" w:name="_Toc278236313"/>
      <w:bookmarkStart w:id="119" w:name="_Toc430509570"/>
      <w:r w:rsidRPr="00FD35AF">
        <w:rPr>
          <w:rtl/>
        </w:rPr>
        <w:t>ثالثا</w:t>
      </w:r>
      <w:r w:rsidRPr="00FD35AF">
        <w:rPr>
          <w:rFonts w:hint="cs"/>
          <w:rtl/>
        </w:rPr>
        <w:t>-</w:t>
      </w:r>
      <w:r w:rsidR="000F71B7">
        <w:rPr>
          <w:rtl/>
        </w:rPr>
        <w:t xml:space="preserve"> </w:t>
      </w:r>
      <w:r w:rsidRPr="00FD35AF">
        <w:rPr>
          <w:rtl/>
        </w:rPr>
        <w:t>من</w:t>
      </w:r>
      <w:r w:rsidR="00AF2E6E">
        <w:rPr>
          <w:rtl/>
        </w:rPr>
        <w:t>ک</w:t>
      </w:r>
      <w:r w:rsidRPr="00FD35AF">
        <w:rPr>
          <w:rtl/>
        </w:rPr>
        <w:t>ران وجود ابن سبأ از خاورشناسان</w:t>
      </w:r>
      <w:bookmarkEnd w:id="117"/>
      <w:bookmarkEnd w:id="118"/>
      <w:bookmarkEnd w:id="119"/>
      <w:r w:rsidRPr="00FD35AF">
        <w:rPr>
          <w:rtl/>
        </w:rPr>
        <w:t xml:space="preserve"> </w:t>
      </w:r>
    </w:p>
    <w:p w:rsidR="00C363C7" w:rsidRPr="00FD35AF" w:rsidRDefault="00C363C7" w:rsidP="007F5247">
      <w:pPr>
        <w:pStyle w:val="a8"/>
        <w:rPr>
          <w:rtl/>
        </w:rPr>
      </w:pPr>
      <w:bookmarkStart w:id="120" w:name="_Toc278236314"/>
      <w:bookmarkStart w:id="121" w:name="_Toc430509571"/>
      <w:r w:rsidRPr="00FD35AF">
        <w:rPr>
          <w:rtl/>
        </w:rPr>
        <w:t>1- اسرائيل فرد لندر</w:t>
      </w:r>
      <w:bookmarkEnd w:id="120"/>
      <w:bookmarkEnd w:id="121"/>
    </w:p>
    <w:p w:rsidR="00C363C7" w:rsidRPr="00051EF9" w:rsidRDefault="00C363C7" w:rsidP="00C363C7">
      <w:pPr>
        <w:ind w:firstLine="284"/>
        <w:jc w:val="lowKashida"/>
        <w:rPr>
          <w:rStyle w:val="Char9"/>
          <w:rtl/>
        </w:rPr>
      </w:pPr>
      <w:r w:rsidRPr="00051EF9">
        <w:rPr>
          <w:rStyle w:val="Char9"/>
          <w:rtl/>
        </w:rPr>
        <w:t xml:space="preserve">او </w:t>
      </w:r>
      <w:r w:rsidR="00AF2E6E" w:rsidRPr="00051EF9">
        <w:rPr>
          <w:rStyle w:val="Char9"/>
          <w:rtl/>
        </w:rPr>
        <w:t>یک</w:t>
      </w:r>
      <w:r w:rsidRPr="00051EF9">
        <w:rPr>
          <w:rStyle w:val="Char9"/>
          <w:rtl/>
        </w:rPr>
        <w:t xml:space="preserve"> خاورشناس آلمان</w:t>
      </w:r>
      <w:r w:rsidR="00AF2E6E" w:rsidRPr="00051EF9">
        <w:rPr>
          <w:rStyle w:val="Char9"/>
          <w:rtl/>
        </w:rPr>
        <w:t>ی</w:t>
      </w:r>
      <w:r w:rsidRPr="00051EF9">
        <w:rPr>
          <w:rStyle w:val="Char9"/>
          <w:rtl/>
        </w:rPr>
        <w:t xml:space="preserve"> است </w:t>
      </w:r>
      <w:r w:rsidR="00AF2E6E" w:rsidRPr="00051EF9">
        <w:rPr>
          <w:rStyle w:val="Char9"/>
          <w:rtl/>
        </w:rPr>
        <w:t>ک</w:t>
      </w:r>
      <w:r w:rsidRPr="00051EF9">
        <w:rPr>
          <w:rStyle w:val="Char9"/>
          <w:rtl/>
        </w:rPr>
        <w:t xml:space="preserve">ه در مورد </w:t>
      </w:r>
      <w:r w:rsidRPr="001A2EC3">
        <w:rPr>
          <w:rStyle w:val="Char9"/>
          <w:rtl/>
        </w:rPr>
        <w:t>فرق و اد</w:t>
      </w:r>
      <w:r w:rsidR="00AF2E6E" w:rsidRPr="001A2EC3">
        <w:rPr>
          <w:rStyle w:val="Char9"/>
          <w:rtl/>
        </w:rPr>
        <w:t>ی</w:t>
      </w:r>
      <w:r w:rsidRPr="001A2EC3">
        <w:rPr>
          <w:rStyle w:val="Char9"/>
          <w:rtl/>
        </w:rPr>
        <w:t xml:space="preserve">ان و </w:t>
      </w:r>
      <w:r w:rsidR="00AF2E6E" w:rsidRPr="001A2EC3">
        <w:rPr>
          <w:rStyle w:val="Char9"/>
          <w:rtl/>
        </w:rPr>
        <w:t>ی</w:t>
      </w:r>
      <w:r w:rsidRPr="001A2EC3">
        <w:rPr>
          <w:rStyle w:val="Char9"/>
          <w:rtl/>
        </w:rPr>
        <w:t>هود</w:t>
      </w:r>
      <w:r w:rsidR="00AF2E6E" w:rsidRPr="001A2EC3">
        <w:rPr>
          <w:rStyle w:val="Char9"/>
          <w:rtl/>
        </w:rPr>
        <w:t>ی</w:t>
      </w:r>
      <w:r w:rsidRPr="001A2EC3">
        <w:rPr>
          <w:rStyle w:val="Char9"/>
          <w:rtl/>
        </w:rPr>
        <w:t>ت در جز</w:t>
      </w:r>
      <w:r w:rsidR="00AF2E6E" w:rsidRPr="001A2EC3">
        <w:rPr>
          <w:rStyle w:val="Char9"/>
          <w:rtl/>
        </w:rPr>
        <w:t>ی</w:t>
      </w:r>
      <w:r w:rsidRPr="001A2EC3">
        <w:rPr>
          <w:rStyle w:val="Char9"/>
          <w:rtl/>
        </w:rPr>
        <w:t>ر</w:t>
      </w:r>
      <w:r w:rsidRPr="001A2EC3">
        <w:rPr>
          <w:rStyle w:val="Char9"/>
          <w:rFonts w:hint="cs"/>
          <w:rtl/>
        </w:rPr>
        <w:t>ة</w:t>
      </w:r>
      <w:r w:rsidRPr="001A2EC3">
        <w:rPr>
          <w:rStyle w:val="Char9"/>
          <w:rtl/>
        </w:rPr>
        <w:t xml:space="preserve"> العرب و مذاهب ش</w:t>
      </w:r>
      <w:r w:rsidR="00AF2E6E" w:rsidRPr="001A2EC3">
        <w:rPr>
          <w:rStyle w:val="Char9"/>
          <w:rtl/>
        </w:rPr>
        <w:t>ی</w:t>
      </w:r>
      <w:r w:rsidRPr="001A2EC3">
        <w:rPr>
          <w:rStyle w:val="Char9"/>
          <w:rtl/>
        </w:rPr>
        <w:t>عه نوشت</w:t>
      </w:r>
      <w:r w:rsidRPr="00051EF9">
        <w:rPr>
          <w:rStyle w:val="Char9"/>
          <w:rtl/>
        </w:rPr>
        <w:t>ه ها</w:t>
      </w:r>
      <w:r w:rsidR="00AF2E6E" w:rsidRPr="00051EF9">
        <w:rPr>
          <w:rStyle w:val="Char9"/>
          <w:rtl/>
        </w:rPr>
        <w:t>یی</w:t>
      </w:r>
      <w:r w:rsidRPr="00051EF9">
        <w:rPr>
          <w:rStyle w:val="Char9"/>
          <w:rtl/>
        </w:rPr>
        <w:t xml:space="preserve"> دارد</w:t>
      </w:r>
      <w:r w:rsidRPr="000F71B7">
        <w:rPr>
          <w:rStyle w:val="Char9"/>
          <w:rFonts w:hint="cs"/>
          <w:vertAlign w:val="superscript"/>
          <w:rtl/>
        </w:rPr>
        <w:t>(</w:t>
      </w:r>
      <w:r w:rsidRPr="000F71B7">
        <w:rPr>
          <w:rStyle w:val="Char9"/>
          <w:vertAlign w:val="superscript"/>
          <w:rtl/>
        </w:rPr>
        <w:footnoteReference w:id="215"/>
      </w:r>
      <w:r w:rsidRPr="000F71B7">
        <w:rPr>
          <w:rStyle w:val="Char9"/>
          <w:rFonts w:hint="cs"/>
          <w:vertAlign w:val="superscript"/>
          <w:rtl/>
        </w:rPr>
        <w:t>)</w:t>
      </w:r>
      <w:r w:rsidRPr="00051EF9">
        <w:rPr>
          <w:rStyle w:val="Char9"/>
          <w:rtl/>
        </w:rPr>
        <w:t>، و از اوّل</w:t>
      </w:r>
      <w:r w:rsidR="00AF2E6E" w:rsidRPr="00051EF9">
        <w:rPr>
          <w:rStyle w:val="Char9"/>
          <w:rtl/>
        </w:rPr>
        <w:t>ی</w:t>
      </w:r>
      <w:r w:rsidRPr="00051EF9">
        <w:rPr>
          <w:rStyle w:val="Char9"/>
          <w:rtl/>
        </w:rPr>
        <w:t>ن خاورشناسان</w:t>
      </w:r>
      <w:r w:rsidR="00AF2E6E" w:rsidRPr="00051EF9">
        <w:rPr>
          <w:rStyle w:val="Char9"/>
          <w:rtl/>
        </w:rPr>
        <w:t>ی</w:t>
      </w:r>
      <w:r w:rsidRPr="00051EF9">
        <w:rPr>
          <w:rStyle w:val="Char9"/>
          <w:rtl/>
        </w:rPr>
        <w:t xml:space="preserve"> است </w:t>
      </w:r>
      <w:r w:rsidR="00AF2E6E" w:rsidRPr="00051EF9">
        <w:rPr>
          <w:rStyle w:val="Char9"/>
          <w:rtl/>
        </w:rPr>
        <w:t>ک</w:t>
      </w:r>
      <w:r w:rsidRPr="00051EF9">
        <w:rPr>
          <w:rStyle w:val="Char9"/>
          <w:rtl/>
        </w:rPr>
        <w:t>ه به موضوع ابن سبأ پرداخته و روا</w:t>
      </w:r>
      <w:r w:rsidR="00AF2E6E" w:rsidRPr="00051EF9">
        <w:rPr>
          <w:rStyle w:val="Char9"/>
          <w:rtl/>
        </w:rPr>
        <w:t>ی</w:t>
      </w:r>
      <w:r w:rsidRPr="00051EF9">
        <w:rPr>
          <w:rStyle w:val="Char9"/>
          <w:rtl/>
        </w:rPr>
        <w:t>ات متعدّد دربار</w:t>
      </w:r>
      <w:r w:rsidR="00835A14">
        <w:rPr>
          <w:rStyle w:val="Char9"/>
          <w:rtl/>
        </w:rPr>
        <w:t>ۀ</w:t>
      </w:r>
      <w:r w:rsidRPr="00051EF9">
        <w:rPr>
          <w:rStyle w:val="Char9"/>
          <w:rtl/>
        </w:rPr>
        <w:t xml:space="preserve"> او را ط</w:t>
      </w:r>
      <w:r w:rsidR="00AF2E6E" w:rsidRPr="00051EF9">
        <w:rPr>
          <w:rStyle w:val="Char9"/>
          <w:rtl/>
        </w:rPr>
        <w:t>ی</w:t>
      </w:r>
      <w:r w:rsidRPr="00051EF9">
        <w:rPr>
          <w:rStyle w:val="Char9"/>
          <w:rtl/>
        </w:rPr>
        <w:t xml:space="preserve"> حدود 80 صفحه بررس</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رده است</w:t>
      </w:r>
      <w:r w:rsidRPr="000F71B7">
        <w:rPr>
          <w:rStyle w:val="Char9"/>
          <w:rFonts w:hint="cs"/>
          <w:vertAlign w:val="superscript"/>
          <w:rtl/>
        </w:rPr>
        <w:t>(</w:t>
      </w:r>
      <w:r w:rsidRPr="000F71B7">
        <w:rPr>
          <w:rStyle w:val="Char9"/>
          <w:vertAlign w:val="superscript"/>
          <w:rtl/>
        </w:rPr>
        <w:footnoteReference w:id="216"/>
      </w:r>
      <w:r w:rsidRPr="000F71B7">
        <w:rPr>
          <w:rStyle w:val="Char9"/>
          <w:rFonts w:hint="cs"/>
          <w:vertAlign w:val="superscript"/>
          <w:rtl/>
        </w:rPr>
        <w:t>)</w:t>
      </w:r>
      <w:r w:rsidRPr="00051EF9">
        <w:rPr>
          <w:rStyle w:val="Char9"/>
          <w:rtl/>
        </w:rPr>
        <w:t>. و در نها</w:t>
      </w:r>
      <w:r w:rsidR="00AF2E6E" w:rsidRPr="00051EF9">
        <w:rPr>
          <w:rStyle w:val="Char9"/>
          <w:rtl/>
        </w:rPr>
        <w:t>ی</w:t>
      </w:r>
      <w:r w:rsidRPr="00051EF9">
        <w:rPr>
          <w:rStyle w:val="Char9"/>
          <w:rtl/>
        </w:rPr>
        <w:t>ت او را ان</w:t>
      </w:r>
      <w:r w:rsidR="00AF2E6E" w:rsidRPr="00051EF9">
        <w:rPr>
          <w:rStyle w:val="Char9"/>
          <w:rtl/>
        </w:rPr>
        <w:t>ک</w:t>
      </w:r>
      <w:r w:rsidRPr="00051EF9">
        <w:rPr>
          <w:rStyle w:val="Char9"/>
          <w:rtl/>
        </w:rPr>
        <w:t>ار</w:t>
      </w:r>
      <w:r w:rsidR="004A5748">
        <w:rPr>
          <w:rStyle w:val="Char9"/>
          <w:rtl/>
        </w:rPr>
        <w:t xml:space="preserve"> می‌کند</w:t>
      </w:r>
      <w:r w:rsidRPr="00051EF9">
        <w:rPr>
          <w:rStyle w:val="Char9"/>
          <w:rtl/>
        </w:rPr>
        <w:t>.</w:t>
      </w:r>
    </w:p>
    <w:p w:rsidR="00C363C7" w:rsidRPr="00FD35AF" w:rsidRDefault="00C363C7" w:rsidP="001A2EC3">
      <w:pPr>
        <w:pStyle w:val="a8"/>
        <w:rPr>
          <w:rtl/>
        </w:rPr>
      </w:pPr>
      <w:bookmarkStart w:id="122" w:name="_Toc278236315"/>
      <w:bookmarkStart w:id="123" w:name="_Toc430509572"/>
      <w:r w:rsidRPr="00FD35AF">
        <w:rPr>
          <w:rtl/>
        </w:rPr>
        <w:t>2- كايتان</w:t>
      </w:r>
      <w:bookmarkEnd w:id="122"/>
      <w:r w:rsidR="001A2EC3">
        <w:rPr>
          <w:rFonts w:hint="cs"/>
          <w:rtl/>
        </w:rPr>
        <w:t>ی</w:t>
      </w:r>
      <w:bookmarkEnd w:id="123"/>
    </w:p>
    <w:p w:rsidR="00C363C7" w:rsidRPr="00FD35AF" w:rsidRDefault="00C363C7" w:rsidP="001A2EC3">
      <w:pPr>
        <w:pStyle w:val="a9"/>
        <w:rPr>
          <w:rFonts w:cs="Tahoma"/>
          <w:rtl/>
        </w:rPr>
      </w:pPr>
      <w:r w:rsidRPr="001A2EC3">
        <w:rPr>
          <w:rtl/>
        </w:rPr>
        <w:t>خاورشناس ا</w:t>
      </w:r>
      <w:r w:rsidR="00AF2E6E" w:rsidRPr="001A2EC3">
        <w:rPr>
          <w:rtl/>
        </w:rPr>
        <w:t>ی</w:t>
      </w:r>
      <w:r w:rsidRPr="001A2EC3">
        <w:rPr>
          <w:rtl/>
        </w:rPr>
        <w:t>تال</w:t>
      </w:r>
      <w:r w:rsidR="00AF2E6E" w:rsidRPr="001A2EC3">
        <w:rPr>
          <w:rtl/>
        </w:rPr>
        <w:t>ی</w:t>
      </w:r>
      <w:r w:rsidRPr="001A2EC3">
        <w:rPr>
          <w:rtl/>
        </w:rPr>
        <w:t>ا</w:t>
      </w:r>
      <w:r w:rsidR="00AF2E6E" w:rsidRPr="001A2EC3">
        <w:rPr>
          <w:rtl/>
        </w:rPr>
        <w:t>یی</w:t>
      </w:r>
      <w:r w:rsidRPr="001A2EC3">
        <w:rPr>
          <w:rtl/>
        </w:rPr>
        <w:t xml:space="preserve"> </w:t>
      </w:r>
      <w:r w:rsidR="00AF2E6E" w:rsidRPr="001A2EC3">
        <w:rPr>
          <w:rtl/>
        </w:rPr>
        <w:t>ک</w:t>
      </w:r>
      <w:r w:rsidRPr="001A2EC3">
        <w:rPr>
          <w:rtl/>
        </w:rPr>
        <w:t>ا</w:t>
      </w:r>
      <w:r w:rsidR="00AF2E6E" w:rsidRPr="001A2EC3">
        <w:rPr>
          <w:rtl/>
        </w:rPr>
        <w:t>ی</w:t>
      </w:r>
      <w:r w:rsidRPr="001A2EC3">
        <w:rPr>
          <w:rtl/>
        </w:rPr>
        <w:t>تان</w:t>
      </w:r>
      <w:r w:rsidR="00AF2E6E" w:rsidRPr="001A2EC3">
        <w:rPr>
          <w:rtl/>
        </w:rPr>
        <w:t>ی</w:t>
      </w:r>
      <w:r w:rsidRPr="001A2EC3">
        <w:rPr>
          <w:rtl/>
        </w:rPr>
        <w:t xml:space="preserve"> ن</w:t>
      </w:r>
      <w:r w:rsidR="00AF2E6E" w:rsidRPr="001A2EC3">
        <w:rPr>
          <w:rtl/>
        </w:rPr>
        <w:t>ی</w:t>
      </w:r>
      <w:r w:rsidRPr="001A2EC3">
        <w:rPr>
          <w:rtl/>
        </w:rPr>
        <w:t xml:space="preserve">ز از </w:t>
      </w:r>
      <w:r w:rsidR="00AF2E6E" w:rsidRPr="001A2EC3">
        <w:rPr>
          <w:rtl/>
        </w:rPr>
        <w:t>ک</w:t>
      </w:r>
      <w:r w:rsidRPr="001A2EC3">
        <w:rPr>
          <w:rtl/>
        </w:rPr>
        <w:t>سان</w:t>
      </w:r>
      <w:r w:rsidR="00AF2E6E" w:rsidRPr="001A2EC3">
        <w:rPr>
          <w:rtl/>
        </w:rPr>
        <w:t>ی</w:t>
      </w:r>
      <w:r w:rsidRPr="001A2EC3">
        <w:rPr>
          <w:rtl/>
        </w:rPr>
        <w:t xml:space="preserve"> است </w:t>
      </w:r>
      <w:r w:rsidR="00AF2E6E" w:rsidRPr="001A2EC3">
        <w:rPr>
          <w:rtl/>
        </w:rPr>
        <w:t>ک</w:t>
      </w:r>
      <w:r w:rsidRPr="001A2EC3">
        <w:rPr>
          <w:rtl/>
        </w:rPr>
        <w:t>ه من</w:t>
      </w:r>
      <w:r w:rsidR="00AF2E6E" w:rsidRPr="001A2EC3">
        <w:rPr>
          <w:rtl/>
        </w:rPr>
        <w:t>ک</w:t>
      </w:r>
      <w:r w:rsidRPr="001A2EC3">
        <w:rPr>
          <w:rtl/>
        </w:rPr>
        <w:t>ر وجود ابن سبا گشته و از روا</w:t>
      </w:r>
      <w:r w:rsidR="00AF2E6E" w:rsidRPr="001A2EC3">
        <w:rPr>
          <w:rtl/>
        </w:rPr>
        <w:t>ی</w:t>
      </w:r>
      <w:r w:rsidRPr="001A2EC3">
        <w:rPr>
          <w:rtl/>
        </w:rPr>
        <w:t>ات س</w:t>
      </w:r>
      <w:r w:rsidR="00AF2E6E" w:rsidRPr="001A2EC3">
        <w:rPr>
          <w:rtl/>
        </w:rPr>
        <w:t>ی</w:t>
      </w:r>
      <w:r w:rsidRPr="001A2EC3">
        <w:rPr>
          <w:rtl/>
        </w:rPr>
        <w:t>ف بن عمر خرده گرفته است و</w:t>
      </w:r>
      <w:r w:rsidR="001A2EC3" w:rsidRPr="001A2EC3">
        <w:rPr>
          <w:rtl/>
        </w:rPr>
        <w:t xml:space="preserve"> می‌</w:t>
      </w:r>
      <w:r w:rsidRPr="001A2EC3">
        <w:rPr>
          <w:rtl/>
        </w:rPr>
        <w:t>گو</w:t>
      </w:r>
      <w:r w:rsidR="00AF2E6E" w:rsidRPr="001A2EC3">
        <w:rPr>
          <w:rtl/>
        </w:rPr>
        <w:t>ی</w:t>
      </w:r>
      <w:r w:rsidRPr="001A2EC3">
        <w:rPr>
          <w:rtl/>
        </w:rPr>
        <w:t xml:space="preserve">د </w:t>
      </w:r>
      <w:r w:rsidR="00AF2E6E" w:rsidRPr="001A2EC3">
        <w:rPr>
          <w:rtl/>
        </w:rPr>
        <w:t>ک</w:t>
      </w:r>
      <w:r w:rsidRPr="001A2EC3">
        <w:rPr>
          <w:rtl/>
        </w:rPr>
        <w:t>ه</w:t>
      </w:r>
      <w:r w:rsidRPr="001A2EC3">
        <w:rPr>
          <w:rFonts w:hint="cs"/>
          <w:rtl/>
        </w:rPr>
        <w:t>:</w:t>
      </w:r>
      <w:r w:rsidRPr="001A2EC3">
        <w:rPr>
          <w:rtl/>
        </w:rPr>
        <w:t xml:space="preserve"> مدرس</w:t>
      </w:r>
      <w:r w:rsidR="00835A14">
        <w:rPr>
          <w:rtl/>
        </w:rPr>
        <w:t>ۀ</w:t>
      </w:r>
      <w:r w:rsidRPr="001A2EC3">
        <w:rPr>
          <w:rtl/>
        </w:rPr>
        <w:t xml:space="preserve"> مد</w:t>
      </w:r>
      <w:r w:rsidR="00AF2E6E" w:rsidRPr="001A2EC3">
        <w:rPr>
          <w:rtl/>
        </w:rPr>
        <w:t>ی</w:t>
      </w:r>
      <w:r w:rsidRPr="001A2EC3">
        <w:rPr>
          <w:rtl/>
        </w:rPr>
        <w:t>نه و روا</w:t>
      </w:r>
      <w:r w:rsidR="00AF2E6E" w:rsidRPr="001A2EC3">
        <w:rPr>
          <w:rtl/>
        </w:rPr>
        <w:t>ی</w:t>
      </w:r>
      <w:r w:rsidRPr="001A2EC3">
        <w:rPr>
          <w:rtl/>
        </w:rPr>
        <w:t>ات شام</w:t>
      </w:r>
      <w:r w:rsidR="00AF2E6E" w:rsidRPr="001A2EC3">
        <w:rPr>
          <w:rtl/>
        </w:rPr>
        <w:t>ی</w:t>
      </w:r>
      <w:r w:rsidRPr="001A2EC3">
        <w:rPr>
          <w:rtl/>
        </w:rPr>
        <w:t xml:space="preserve"> و مصر</w:t>
      </w:r>
      <w:r w:rsidR="00AF2E6E" w:rsidRPr="001A2EC3">
        <w:rPr>
          <w:rtl/>
        </w:rPr>
        <w:t>ی</w:t>
      </w:r>
      <w:r w:rsidRPr="001A2EC3">
        <w:rPr>
          <w:rtl/>
        </w:rPr>
        <w:t xml:space="preserve"> به حوادث فتنه در ا</w:t>
      </w:r>
      <w:r w:rsidR="00AF2E6E" w:rsidRPr="001A2EC3">
        <w:rPr>
          <w:rtl/>
        </w:rPr>
        <w:t>ی</w:t>
      </w:r>
      <w:r w:rsidRPr="001A2EC3">
        <w:rPr>
          <w:rtl/>
        </w:rPr>
        <w:t>ام عثمان رنگ س</w:t>
      </w:r>
      <w:r w:rsidR="00AF2E6E" w:rsidRPr="001A2EC3">
        <w:rPr>
          <w:rtl/>
        </w:rPr>
        <w:t>ی</w:t>
      </w:r>
      <w:r w:rsidRPr="001A2EC3">
        <w:rPr>
          <w:rtl/>
        </w:rPr>
        <w:t>اس</w:t>
      </w:r>
      <w:r w:rsidR="00AF2E6E" w:rsidRPr="001A2EC3">
        <w:rPr>
          <w:rtl/>
        </w:rPr>
        <w:t>ی</w:t>
      </w:r>
      <w:r w:rsidRPr="001A2EC3">
        <w:rPr>
          <w:rtl/>
        </w:rPr>
        <w:t xml:space="preserve"> و ادار</w:t>
      </w:r>
      <w:r w:rsidR="00AF2E6E" w:rsidRPr="001A2EC3">
        <w:rPr>
          <w:rtl/>
        </w:rPr>
        <w:t>ی</w:t>
      </w:r>
      <w:r w:rsidRPr="001A2EC3">
        <w:rPr>
          <w:rtl/>
        </w:rPr>
        <w:t xml:space="preserve"> و اقتصاد</w:t>
      </w:r>
      <w:r w:rsidR="00AF2E6E" w:rsidRPr="001A2EC3">
        <w:rPr>
          <w:rtl/>
        </w:rPr>
        <w:t>ی</w:t>
      </w:r>
      <w:r w:rsidRPr="001A2EC3">
        <w:rPr>
          <w:rtl/>
        </w:rPr>
        <w:t xml:space="preserve"> داده، بدون ا</w:t>
      </w:r>
      <w:r w:rsidR="00AF2E6E" w:rsidRPr="001A2EC3">
        <w:rPr>
          <w:rtl/>
        </w:rPr>
        <w:t>ی</w:t>
      </w:r>
      <w:r w:rsidRPr="001A2EC3">
        <w:rPr>
          <w:rtl/>
        </w:rPr>
        <w:t>ن</w:t>
      </w:r>
      <w:r w:rsidR="00AF2E6E" w:rsidRPr="001A2EC3">
        <w:rPr>
          <w:rtl/>
        </w:rPr>
        <w:t>ک</w:t>
      </w:r>
      <w:r w:rsidRPr="001A2EC3">
        <w:rPr>
          <w:rtl/>
        </w:rPr>
        <w:t>ه از اساس د</w:t>
      </w:r>
      <w:r w:rsidR="00AF2E6E" w:rsidRPr="001A2EC3">
        <w:rPr>
          <w:rtl/>
        </w:rPr>
        <w:t>ی</w:t>
      </w:r>
      <w:r w:rsidRPr="001A2EC3">
        <w:rPr>
          <w:rtl/>
        </w:rPr>
        <w:t>ن</w:t>
      </w:r>
      <w:r w:rsidR="00AF2E6E" w:rsidRPr="001A2EC3">
        <w:rPr>
          <w:rtl/>
        </w:rPr>
        <w:t>ی</w:t>
      </w:r>
      <w:r w:rsidRPr="001A2EC3">
        <w:rPr>
          <w:rtl/>
        </w:rPr>
        <w:t xml:space="preserve"> آن حوادث حرف</w:t>
      </w:r>
      <w:r w:rsidR="00AF2E6E" w:rsidRPr="001A2EC3">
        <w:rPr>
          <w:rtl/>
        </w:rPr>
        <w:t>ی</w:t>
      </w:r>
      <w:r w:rsidRPr="001A2EC3">
        <w:rPr>
          <w:rtl/>
        </w:rPr>
        <w:t xml:space="preserve"> بزند، و چن</w:t>
      </w:r>
      <w:r w:rsidR="00AF2E6E" w:rsidRPr="001A2EC3">
        <w:rPr>
          <w:rtl/>
        </w:rPr>
        <w:t>ی</w:t>
      </w:r>
      <w:r w:rsidRPr="001A2EC3">
        <w:rPr>
          <w:rtl/>
        </w:rPr>
        <w:t>ن اضطراب د</w:t>
      </w:r>
      <w:r w:rsidR="00AF2E6E" w:rsidRPr="001A2EC3">
        <w:rPr>
          <w:rtl/>
        </w:rPr>
        <w:t>ی</w:t>
      </w:r>
      <w:r w:rsidRPr="001A2EC3">
        <w:rPr>
          <w:rtl/>
        </w:rPr>
        <w:t>ن</w:t>
      </w:r>
      <w:r w:rsidR="00AF2E6E" w:rsidRPr="001A2EC3">
        <w:rPr>
          <w:rtl/>
        </w:rPr>
        <w:t>ی</w:t>
      </w:r>
      <w:r w:rsidRPr="001A2EC3">
        <w:rPr>
          <w:rtl/>
        </w:rPr>
        <w:t xml:space="preserve"> را در آن زمان مستح</w:t>
      </w:r>
      <w:r w:rsidR="00AF2E6E" w:rsidRPr="001A2EC3">
        <w:rPr>
          <w:rtl/>
        </w:rPr>
        <w:t>ی</w:t>
      </w:r>
      <w:r w:rsidRPr="001A2EC3">
        <w:rPr>
          <w:rtl/>
        </w:rPr>
        <w:t>ل م</w:t>
      </w:r>
      <w:r w:rsidR="00AF2E6E" w:rsidRPr="001A2EC3">
        <w:rPr>
          <w:rtl/>
        </w:rPr>
        <w:t>ی</w:t>
      </w:r>
      <w:r w:rsidRPr="001A2EC3">
        <w:rPr>
          <w:rtl/>
        </w:rPr>
        <w:t>‌داند.</w:t>
      </w:r>
      <w:r w:rsidR="00CE2A51" w:rsidRPr="001A2EC3">
        <w:rPr>
          <w:rtl/>
        </w:rPr>
        <w:t xml:space="preserve"> می‌گوید</w:t>
      </w:r>
      <w:r w:rsidRPr="001A2EC3">
        <w:rPr>
          <w:rFonts w:hint="cs"/>
          <w:rtl/>
        </w:rPr>
        <w:t>:</w:t>
      </w:r>
      <w:r w:rsidRPr="001A2EC3">
        <w:rPr>
          <w:rtl/>
        </w:rPr>
        <w:t xml:space="preserve"> بع</w:t>
      </w:r>
      <w:r w:rsidR="00AF2E6E" w:rsidRPr="001A2EC3">
        <w:rPr>
          <w:rtl/>
        </w:rPr>
        <w:t>ی</w:t>
      </w:r>
      <w:r w:rsidRPr="001A2EC3">
        <w:rPr>
          <w:rtl/>
        </w:rPr>
        <w:t>د ن</w:t>
      </w:r>
      <w:r w:rsidR="00AF2E6E" w:rsidRPr="001A2EC3">
        <w:rPr>
          <w:rtl/>
        </w:rPr>
        <w:t>ی</w:t>
      </w:r>
      <w:r w:rsidRPr="001A2EC3">
        <w:rPr>
          <w:rtl/>
        </w:rPr>
        <w:t xml:space="preserve">ست </w:t>
      </w:r>
      <w:r w:rsidR="00AF2E6E" w:rsidRPr="001A2EC3">
        <w:rPr>
          <w:rtl/>
        </w:rPr>
        <w:t>ک</w:t>
      </w:r>
      <w:r w:rsidRPr="001A2EC3">
        <w:rPr>
          <w:rtl/>
        </w:rPr>
        <w:t xml:space="preserve">ه </w:t>
      </w:r>
      <w:r w:rsidR="00AF2E6E" w:rsidRPr="001A2EC3">
        <w:rPr>
          <w:rtl/>
        </w:rPr>
        <w:t>یک</w:t>
      </w:r>
      <w:r w:rsidRPr="001A2EC3">
        <w:rPr>
          <w:rtl/>
        </w:rPr>
        <w:t xml:space="preserve"> باز</w:t>
      </w:r>
      <w:r w:rsidR="00AF2E6E" w:rsidRPr="001A2EC3">
        <w:rPr>
          <w:rtl/>
        </w:rPr>
        <w:t>ی</w:t>
      </w:r>
      <w:r w:rsidRPr="001A2EC3">
        <w:rPr>
          <w:rtl/>
        </w:rPr>
        <w:t>گر س</w:t>
      </w:r>
      <w:r w:rsidR="00AF2E6E" w:rsidRPr="001A2EC3">
        <w:rPr>
          <w:rtl/>
        </w:rPr>
        <w:t>ی</w:t>
      </w:r>
      <w:r w:rsidRPr="001A2EC3">
        <w:rPr>
          <w:rtl/>
        </w:rPr>
        <w:t>اس</w:t>
      </w:r>
      <w:r w:rsidR="00AF2E6E" w:rsidRPr="001A2EC3">
        <w:rPr>
          <w:rtl/>
        </w:rPr>
        <w:t>ی</w:t>
      </w:r>
      <w:r w:rsidRPr="001A2EC3">
        <w:rPr>
          <w:rtl/>
        </w:rPr>
        <w:t xml:space="preserve"> در اصحاب عل</w:t>
      </w:r>
      <w:r w:rsidR="00AF2E6E" w:rsidRPr="001A2EC3">
        <w:rPr>
          <w:rtl/>
        </w:rPr>
        <w:t>ی</w:t>
      </w:r>
      <w:r w:rsidRPr="001A2EC3">
        <w:rPr>
          <w:rtl/>
        </w:rPr>
        <w:t xml:space="preserve"> بوده باشد </w:t>
      </w:r>
      <w:r w:rsidR="00AF2E6E" w:rsidRPr="001A2EC3">
        <w:rPr>
          <w:rtl/>
        </w:rPr>
        <w:t>ک</w:t>
      </w:r>
      <w:r w:rsidRPr="001A2EC3">
        <w:rPr>
          <w:rtl/>
        </w:rPr>
        <w:t>ه ابن سبأ نام داشته ل</w:t>
      </w:r>
      <w:r w:rsidR="00AF2E6E" w:rsidRPr="001A2EC3">
        <w:rPr>
          <w:rtl/>
        </w:rPr>
        <w:t>یک</w:t>
      </w:r>
      <w:r w:rsidRPr="001A2EC3">
        <w:rPr>
          <w:rtl/>
        </w:rPr>
        <w:t>ن ا</w:t>
      </w:r>
      <w:r w:rsidR="00AF2E6E" w:rsidRPr="001A2EC3">
        <w:rPr>
          <w:rtl/>
        </w:rPr>
        <w:t>ی</w:t>
      </w:r>
      <w:r w:rsidRPr="001A2EC3">
        <w:rPr>
          <w:rtl/>
        </w:rPr>
        <w:t>ن همه نقش را به او دادن به خ</w:t>
      </w:r>
      <w:r w:rsidR="00AF2E6E" w:rsidRPr="001A2EC3">
        <w:rPr>
          <w:rtl/>
        </w:rPr>
        <w:t>ی</w:t>
      </w:r>
      <w:r w:rsidRPr="001A2EC3">
        <w:rPr>
          <w:rtl/>
        </w:rPr>
        <w:t>ال‌پرداز</w:t>
      </w:r>
      <w:r w:rsidR="00AF2E6E" w:rsidRPr="001A2EC3">
        <w:rPr>
          <w:rtl/>
        </w:rPr>
        <w:t>ی</w:t>
      </w:r>
      <w:r w:rsidRPr="001A2EC3">
        <w:rPr>
          <w:rtl/>
        </w:rPr>
        <w:t xml:space="preserve"> ب</w:t>
      </w:r>
      <w:r w:rsidR="00AF2E6E" w:rsidRPr="001A2EC3">
        <w:rPr>
          <w:rtl/>
        </w:rPr>
        <w:t>ی</w:t>
      </w:r>
      <w:r w:rsidRPr="001A2EC3">
        <w:rPr>
          <w:rtl/>
        </w:rPr>
        <w:t>شتر شب</w:t>
      </w:r>
      <w:r w:rsidR="00AF2E6E" w:rsidRPr="001A2EC3">
        <w:rPr>
          <w:rtl/>
        </w:rPr>
        <w:t>ی</w:t>
      </w:r>
      <w:r w:rsidRPr="001A2EC3">
        <w:rPr>
          <w:rtl/>
        </w:rPr>
        <w:t>ه م</w:t>
      </w:r>
      <w:r w:rsidR="00AF2E6E" w:rsidRPr="001A2EC3">
        <w:rPr>
          <w:rtl/>
        </w:rPr>
        <w:t>ی</w:t>
      </w:r>
      <w:r w:rsidRPr="001A2EC3">
        <w:rPr>
          <w:rtl/>
        </w:rPr>
        <w:t>‌ماند</w:t>
      </w:r>
      <w:r w:rsidRPr="001A2EC3">
        <w:rPr>
          <w:rFonts w:hint="cs"/>
          <w:vertAlign w:val="superscript"/>
          <w:rtl/>
        </w:rPr>
        <w:t>(</w:t>
      </w:r>
      <w:r w:rsidRPr="001A2EC3">
        <w:rPr>
          <w:vertAlign w:val="superscript"/>
          <w:rtl/>
        </w:rPr>
        <w:footnoteReference w:id="217"/>
      </w:r>
      <w:r w:rsidRPr="001A2EC3">
        <w:rPr>
          <w:rFonts w:hint="cs"/>
          <w:vertAlign w:val="superscript"/>
          <w:rtl/>
        </w:rPr>
        <w:t>)</w:t>
      </w:r>
      <w:r w:rsidRPr="001A2EC3">
        <w:rPr>
          <w:rFonts w:hint="cs"/>
          <w:rtl/>
        </w:rPr>
        <w:t xml:space="preserve">، </w:t>
      </w:r>
      <w:r w:rsidRPr="001A2EC3">
        <w:rPr>
          <w:rtl/>
        </w:rPr>
        <w:t>و افراد د</w:t>
      </w:r>
      <w:r w:rsidR="00AF2E6E" w:rsidRPr="001A2EC3">
        <w:rPr>
          <w:rtl/>
        </w:rPr>
        <w:t>ی</w:t>
      </w:r>
      <w:r w:rsidRPr="001A2EC3">
        <w:rPr>
          <w:rtl/>
        </w:rPr>
        <w:t>گر</w:t>
      </w:r>
      <w:r w:rsidR="00AF2E6E" w:rsidRPr="001A2EC3">
        <w:rPr>
          <w:rtl/>
        </w:rPr>
        <w:t>ی</w:t>
      </w:r>
      <w:r w:rsidRPr="001A2EC3">
        <w:rPr>
          <w:rtl/>
        </w:rPr>
        <w:t xml:space="preserve"> ن</w:t>
      </w:r>
      <w:r w:rsidR="00AF2E6E" w:rsidRPr="001A2EC3">
        <w:rPr>
          <w:rtl/>
        </w:rPr>
        <w:t>ی</w:t>
      </w:r>
      <w:r w:rsidRPr="001A2EC3">
        <w:rPr>
          <w:rtl/>
        </w:rPr>
        <w:t>ز مثل برناردلو</w:t>
      </w:r>
      <w:r w:rsidR="00AF2E6E" w:rsidRPr="001A2EC3">
        <w:rPr>
          <w:rtl/>
        </w:rPr>
        <w:t>ی</w:t>
      </w:r>
      <w:r w:rsidRPr="001A2EC3">
        <w:rPr>
          <w:rtl/>
        </w:rPr>
        <w:t>س خاورشناس انگل</w:t>
      </w:r>
      <w:r w:rsidR="00AF2E6E" w:rsidRPr="001A2EC3">
        <w:rPr>
          <w:rtl/>
        </w:rPr>
        <w:t>ی</w:t>
      </w:r>
      <w:r w:rsidRPr="001A2EC3">
        <w:rPr>
          <w:rtl/>
        </w:rPr>
        <w:t>س</w:t>
      </w:r>
      <w:r w:rsidR="00AF2E6E" w:rsidRPr="001A2EC3">
        <w:rPr>
          <w:rtl/>
        </w:rPr>
        <w:t>ی</w:t>
      </w:r>
      <w:r w:rsidRPr="001A2EC3">
        <w:rPr>
          <w:rtl/>
        </w:rPr>
        <w:t xml:space="preserve"> و ل</w:t>
      </w:r>
      <w:r w:rsidR="00AF2E6E" w:rsidRPr="001A2EC3">
        <w:rPr>
          <w:rtl/>
        </w:rPr>
        <w:t>ی</w:t>
      </w:r>
      <w:r w:rsidRPr="001A2EC3">
        <w:rPr>
          <w:rtl/>
        </w:rPr>
        <w:t>و</w:t>
      </w:r>
      <w:r w:rsidR="00AF2E6E" w:rsidRPr="001A2EC3">
        <w:rPr>
          <w:rtl/>
        </w:rPr>
        <w:t>ی</w:t>
      </w:r>
      <w:r w:rsidRPr="001A2EC3">
        <w:rPr>
          <w:rtl/>
        </w:rPr>
        <w:t xml:space="preserve"> د</w:t>
      </w:r>
      <w:r w:rsidR="00AF2E6E" w:rsidRPr="001A2EC3">
        <w:rPr>
          <w:rtl/>
        </w:rPr>
        <w:t>ی</w:t>
      </w:r>
      <w:r w:rsidRPr="001A2EC3">
        <w:rPr>
          <w:rtl/>
        </w:rPr>
        <w:t>لا و</w:t>
      </w:r>
      <w:r w:rsidR="00AF2E6E" w:rsidRPr="001A2EC3">
        <w:rPr>
          <w:rtl/>
        </w:rPr>
        <w:t>ی</w:t>
      </w:r>
      <w:r w:rsidRPr="001A2EC3">
        <w:rPr>
          <w:rtl/>
        </w:rPr>
        <w:t>دا، خاورشناس ا</w:t>
      </w:r>
      <w:r w:rsidR="00AF2E6E" w:rsidRPr="001A2EC3">
        <w:rPr>
          <w:rtl/>
        </w:rPr>
        <w:t>ی</w:t>
      </w:r>
      <w:r w:rsidRPr="001A2EC3">
        <w:rPr>
          <w:rtl/>
        </w:rPr>
        <w:t>تال</w:t>
      </w:r>
      <w:r w:rsidR="00AF2E6E" w:rsidRPr="001A2EC3">
        <w:rPr>
          <w:rtl/>
        </w:rPr>
        <w:t>ی</w:t>
      </w:r>
      <w:r w:rsidRPr="001A2EC3">
        <w:rPr>
          <w:rtl/>
        </w:rPr>
        <w:t>ا</w:t>
      </w:r>
      <w:r w:rsidR="00AF2E6E" w:rsidRPr="001A2EC3">
        <w:rPr>
          <w:rtl/>
        </w:rPr>
        <w:t>یی</w:t>
      </w:r>
      <w:r w:rsidRPr="001A2EC3">
        <w:rPr>
          <w:rtl/>
        </w:rPr>
        <w:t xml:space="preserve"> </w:t>
      </w:r>
      <w:r w:rsidR="00AF2E6E" w:rsidRPr="001A2EC3">
        <w:rPr>
          <w:rtl/>
        </w:rPr>
        <w:t>ی</w:t>
      </w:r>
      <w:r w:rsidRPr="001A2EC3">
        <w:rPr>
          <w:rtl/>
        </w:rPr>
        <w:t>هود</w:t>
      </w:r>
      <w:r w:rsidR="00AF2E6E" w:rsidRPr="001A2EC3">
        <w:rPr>
          <w:rtl/>
        </w:rPr>
        <w:t>ی</w:t>
      </w:r>
      <w:r w:rsidRPr="001A2EC3">
        <w:rPr>
          <w:rtl/>
        </w:rPr>
        <w:t>ت ابن سبأ را من</w:t>
      </w:r>
      <w:r w:rsidR="00AF2E6E" w:rsidRPr="001A2EC3">
        <w:rPr>
          <w:rtl/>
        </w:rPr>
        <w:t>ک</w:t>
      </w:r>
      <w:r w:rsidRPr="001A2EC3">
        <w:rPr>
          <w:rtl/>
        </w:rPr>
        <w:t>ر شده‌اند</w:t>
      </w:r>
      <w:r w:rsidRPr="001A2EC3">
        <w:rPr>
          <w:rFonts w:hint="cs"/>
          <w:vertAlign w:val="superscript"/>
          <w:rtl/>
        </w:rPr>
        <w:t>(</w:t>
      </w:r>
      <w:r w:rsidRPr="001A2EC3">
        <w:rPr>
          <w:vertAlign w:val="superscript"/>
          <w:rtl/>
        </w:rPr>
        <w:footnoteReference w:id="218"/>
      </w:r>
      <w:r w:rsidRPr="001A2EC3">
        <w:rPr>
          <w:rFonts w:hint="cs"/>
          <w:vertAlign w:val="superscript"/>
          <w:rtl/>
        </w:rPr>
        <w:t>)</w:t>
      </w:r>
      <w:r w:rsidRPr="001A2EC3">
        <w:rPr>
          <w:rFonts w:hint="cs"/>
          <w:rtl/>
        </w:rPr>
        <w:t xml:space="preserve">. </w:t>
      </w:r>
    </w:p>
    <w:p w:rsidR="00C363C7" w:rsidRPr="00FD35AF" w:rsidRDefault="00C363C7" w:rsidP="007F5247">
      <w:pPr>
        <w:pStyle w:val="a0"/>
        <w:rPr>
          <w:rtl/>
        </w:rPr>
      </w:pPr>
      <w:bookmarkStart w:id="124" w:name="_Toc262253743"/>
      <w:bookmarkStart w:id="125" w:name="_Toc278236316"/>
      <w:bookmarkStart w:id="126" w:name="_Toc430509573"/>
      <w:r w:rsidRPr="00FD35AF">
        <w:rPr>
          <w:rtl/>
        </w:rPr>
        <w:t>بررس</w:t>
      </w:r>
      <w:r w:rsidR="00AF2E6E">
        <w:rPr>
          <w:rtl/>
        </w:rPr>
        <w:t>ی</w:t>
      </w:r>
      <w:r w:rsidRPr="00FD35AF">
        <w:rPr>
          <w:rtl/>
        </w:rPr>
        <w:t xml:space="preserve"> ادلّ</w:t>
      </w:r>
      <w:r w:rsidR="00835A14">
        <w:rPr>
          <w:rtl/>
        </w:rPr>
        <w:t>ۀ</w:t>
      </w:r>
      <w:r w:rsidRPr="00FD35AF">
        <w:rPr>
          <w:rtl/>
        </w:rPr>
        <w:t xml:space="preserve"> من</w:t>
      </w:r>
      <w:r w:rsidR="00AF2E6E">
        <w:rPr>
          <w:rtl/>
        </w:rPr>
        <w:t>ک</w:t>
      </w:r>
      <w:r w:rsidRPr="00FD35AF">
        <w:rPr>
          <w:rtl/>
        </w:rPr>
        <w:t>ران وجود ابن سبأ و ردّ بر آنها</w:t>
      </w:r>
      <w:bookmarkEnd w:id="124"/>
      <w:bookmarkEnd w:id="125"/>
      <w:bookmarkEnd w:id="126"/>
    </w:p>
    <w:p w:rsidR="00C363C7" w:rsidRPr="00051EF9" w:rsidRDefault="00C363C7" w:rsidP="00C363C7">
      <w:pPr>
        <w:ind w:firstLine="284"/>
        <w:jc w:val="lowKashida"/>
        <w:rPr>
          <w:rStyle w:val="Char9"/>
          <w:rtl/>
        </w:rPr>
      </w:pPr>
      <w:r w:rsidRPr="00051EF9">
        <w:rPr>
          <w:rStyle w:val="Char9"/>
          <w:rtl/>
        </w:rPr>
        <w:t>خلاص</w:t>
      </w:r>
      <w:r w:rsidR="00835A14">
        <w:rPr>
          <w:rStyle w:val="Char9"/>
          <w:rtl/>
        </w:rPr>
        <w:t>ۀ</w:t>
      </w:r>
      <w:r w:rsidRPr="00051EF9">
        <w:rPr>
          <w:rStyle w:val="Char9"/>
          <w:rtl/>
        </w:rPr>
        <w:t xml:space="preserve"> ادلّ</w:t>
      </w:r>
      <w:r w:rsidR="00835A14">
        <w:rPr>
          <w:rStyle w:val="Char9"/>
          <w:rtl/>
        </w:rPr>
        <w:t>ۀ</w:t>
      </w:r>
      <w:r w:rsidRPr="00051EF9">
        <w:rPr>
          <w:rStyle w:val="Char9"/>
          <w:rtl/>
        </w:rPr>
        <w:t xml:space="preserve"> من</w:t>
      </w:r>
      <w:r w:rsidR="00AF2E6E" w:rsidRPr="00051EF9">
        <w:rPr>
          <w:rStyle w:val="Char9"/>
          <w:rtl/>
        </w:rPr>
        <w:t>ک</w:t>
      </w:r>
      <w:r w:rsidRPr="00051EF9">
        <w:rPr>
          <w:rStyle w:val="Char9"/>
          <w:rtl/>
        </w:rPr>
        <w:t>ران وجود ابن سبأ عبارتست از:</w:t>
      </w:r>
    </w:p>
    <w:p w:rsidR="00C363C7" w:rsidRPr="001A2EC3" w:rsidRDefault="00C363C7" w:rsidP="001A2EC3">
      <w:pPr>
        <w:pStyle w:val="a9"/>
        <w:rPr>
          <w:rtl/>
        </w:rPr>
      </w:pPr>
      <w:r w:rsidRPr="001A2EC3">
        <w:rPr>
          <w:rtl/>
        </w:rPr>
        <w:t>اوّلاً: اخبار ابن سبأ در م</w:t>
      </w:r>
      <w:r w:rsidR="00AF2E6E" w:rsidRPr="001A2EC3">
        <w:rPr>
          <w:rtl/>
        </w:rPr>
        <w:t>ی</w:t>
      </w:r>
      <w:r w:rsidRPr="001A2EC3">
        <w:rPr>
          <w:rtl/>
        </w:rPr>
        <w:t>ان مردم از طر</w:t>
      </w:r>
      <w:r w:rsidR="00AF2E6E" w:rsidRPr="001A2EC3">
        <w:rPr>
          <w:rtl/>
        </w:rPr>
        <w:t>ی</w:t>
      </w:r>
      <w:r w:rsidRPr="001A2EC3">
        <w:rPr>
          <w:rtl/>
        </w:rPr>
        <w:t>ق طبر</w:t>
      </w:r>
      <w:r w:rsidR="00AF2E6E" w:rsidRPr="001A2EC3">
        <w:rPr>
          <w:rtl/>
        </w:rPr>
        <w:t>ی</w:t>
      </w:r>
      <w:r w:rsidRPr="001A2EC3">
        <w:rPr>
          <w:rtl/>
        </w:rPr>
        <w:t xml:space="preserve"> منتشر شده‌است </w:t>
      </w:r>
      <w:r w:rsidR="00AF2E6E" w:rsidRPr="001A2EC3">
        <w:rPr>
          <w:rtl/>
        </w:rPr>
        <w:t>ک</w:t>
      </w:r>
      <w:r w:rsidRPr="001A2EC3">
        <w:rPr>
          <w:rtl/>
        </w:rPr>
        <w:t>ه او ا</w:t>
      </w:r>
      <w:r w:rsidR="00AF2E6E" w:rsidRPr="001A2EC3">
        <w:rPr>
          <w:rtl/>
        </w:rPr>
        <w:t>ی</w:t>
      </w:r>
      <w:r w:rsidRPr="001A2EC3">
        <w:rPr>
          <w:rtl/>
        </w:rPr>
        <w:t>ن روا</w:t>
      </w:r>
      <w:r w:rsidR="00AF2E6E" w:rsidRPr="001A2EC3">
        <w:rPr>
          <w:rtl/>
        </w:rPr>
        <w:t>ی</w:t>
      </w:r>
      <w:r w:rsidRPr="001A2EC3">
        <w:rPr>
          <w:rtl/>
        </w:rPr>
        <w:t>ات را از س</w:t>
      </w:r>
      <w:r w:rsidR="00AF2E6E" w:rsidRPr="001A2EC3">
        <w:rPr>
          <w:rtl/>
        </w:rPr>
        <w:t>ی</w:t>
      </w:r>
      <w:r w:rsidRPr="001A2EC3">
        <w:rPr>
          <w:rtl/>
        </w:rPr>
        <w:t>ف بن عمر تم</w:t>
      </w:r>
      <w:r w:rsidR="00AF2E6E" w:rsidRPr="001A2EC3">
        <w:rPr>
          <w:rtl/>
        </w:rPr>
        <w:t>ی</w:t>
      </w:r>
      <w:r w:rsidRPr="001A2EC3">
        <w:rPr>
          <w:rtl/>
        </w:rPr>
        <w:t>م</w:t>
      </w:r>
      <w:r w:rsidR="00AF2E6E" w:rsidRPr="001A2EC3">
        <w:rPr>
          <w:rtl/>
        </w:rPr>
        <w:t>ی</w:t>
      </w:r>
      <w:r w:rsidRPr="001A2EC3">
        <w:rPr>
          <w:rtl/>
        </w:rPr>
        <w:t xml:space="preserve"> اخذ </w:t>
      </w:r>
      <w:r w:rsidR="00AF2E6E" w:rsidRPr="001A2EC3">
        <w:rPr>
          <w:rtl/>
        </w:rPr>
        <w:t>ک</w:t>
      </w:r>
      <w:r w:rsidRPr="001A2EC3">
        <w:rPr>
          <w:rtl/>
        </w:rPr>
        <w:t>رده‌است. پس تنها مصدر اخبار ابن سبأ س</w:t>
      </w:r>
      <w:r w:rsidR="00AF2E6E" w:rsidRPr="001A2EC3">
        <w:rPr>
          <w:rtl/>
        </w:rPr>
        <w:t>ی</w:t>
      </w:r>
      <w:r w:rsidRPr="001A2EC3">
        <w:rPr>
          <w:rtl/>
        </w:rPr>
        <w:t>ف</w:t>
      </w:r>
      <w:r w:rsidR="006D7D8D" w:rsidRPr="001A2EC3">
        <w:rPr>
          <w:rtl/>
        </w:rPr>
        <w:t xml:space="preserve"> می‌باشد</w:t>
      </w:r>
      <w:r w:rsidRPr="001A2EC3">
        <w:rPr>
          <w:rtl/>
        </w:rPr>
        <w:t>، و س</w:t>
      </w:r>
      <w:r w:rsidR="00AF2E6E" w:rsidRPr="001A2EC3">
        <w:rPr>
          <w:rtl/>
        </w:rPr>
        <w:t>ی</w:t>
      </w:r>
      <w:r w:rsidRPr="001A2EC3">
        <w:rPr>
          <w:rtl/>
        </w:rPr>
        <w:t xml:space="preserve">ف بن عمر </w:t>
      </w:r>
      <w:r w:rsidR="00AF2E6E" w:rsidRPr="001A2EC3">
        <w:rPr>
          <w:rtl/>
        </w:rPr>
        <w:t>ک</w:t>
      </w:r>
      <w:r w:rsidRPr="001A2EC3">
        <w:rPr>
          <w:rtl/>
        </w:rPr>
        <w:t>ذّاب بوده و علما</w:t>
      </w:r>
      <w:r w:rsidR="00AF2E6E" w:rsidRPr="001A2EC3">
        <w:rPr>
          <w:rtl/>
        </w:rPr>
        <w:t>ی</w:t>
      </w:r>
      <w:r w:rsidRPr="001A2EC3">
        <w:rPr>
          <w:rtl/>
        </w:rPr>
        <w:t xml:space="preserve"> جرح و تعد</w:t>
      </w:r>
      <w:r w:rsidR="00AF2E6E" w:rsidRPr="001A2EC3">
        <w:rPr>
          <w:rtl/>
        </w:rPr>
        <w:t>ی</w:t>
      </w:r>
      <w:r w:rsidRPr="001A2EC3">
        <w:rPr>
          <w:rtl/>
        </w:rPr>
        <w:t>ل او را تضع</w:t>
      </w:r>
      <w:r w:rsidR="00AF2E6E" w:rsidRPr="001A2EC3">
        <w:rPr>
          <w:rtl/>
        </w:rPr>
        <w:t>ی</w:t>
      </w:r>
      <w:r w:rsidRPr="001A2EC3">
        <w:rPr>
          <w:rtl/>
        </w:rPr>
        <w:t xml:space="preserve">ف </w:t>
      </w:r>
      <w:r w:rsidR="00AF2E6E" w:rsidRPr="001A2EC3">
        <w:rPr>
          <w:rtl/>
        </w:rPr>
        <w:t>ک</w:t>
      </w:r>
      <w:r w:rsidRPr="001A2EC3">
        <w:rPr>
          <w:rtl/>
        </w:rPr>
        <w:t>رده‌اند.</w:t>
      </w:r>
    </w:p>
    <w:p w:rsidR="00C363C7" w:rsidRPr="001A2EC3" w:rsidRDefault="00C363C7" w:rsidP="001A2EC3">
      <w:pPr>
        <w:pStyle w:val="a9"/>
        <w:rPr>
          <w:rtl/>
        </w:rPr>
      </w:pPr>
      <w:r w:rsidRPr="001A2EC3">
        <w:rPr>
          <w:rtl/>
        </w:rPr>
        <w:t>ثان</w:t>
      </w:r>
      <w:r w:rsidR="00AF2E6E" w:rsidRPr="001A2EC3">
        <w:rPr>
          <w:rtl/>
        </w:rPr>
        <w:t>ی</w:t>
      </w:r>
      <w:r w:rsidRPr="001A2EC3">
        <w:rPr>
          <w:rtl/>
        </w:rPr>
        <w:t>اً: ا</w:t>
      </w:r>
      <w:r w:rsidR="00AF2E6E" w:rsidRPr="001A2EC3">
        <w:rPr>
          <w:rtl/>
        </w:rPr>
        <w:t>ی</w:t>
      </w:r>
      <w:r w:rsidRPr="001A2EC3">
        <w:rPr>
          <w:rtl/>
        </w:rPr>
        <w:t>ن</w:t>
      </w:r>
      <w:r w:rsidR="00AF2E6E" w:rsidRPr="001A2EC3">
        <w:rPr>
          <w:rtl/>
        </w:rPr>
        <w:t>ک</w:t>
      </w:r>
      <w:r w:rsidRPr="001A2EC3">
        <w:rPr>
          <w:rtl/>
        </w:rPr>
        <w:t>ه ابن سبأ اصلاً وجود واقع</w:t>
      </w:r>
      <w:r w:rsidR="00AF2E6E" w:rsidRPr="001A2EC3">
        <w:rPr>
          <w:rtl/>
        </w:rPr>
        <w:t>ی</w:t>
      </w:r>
      <w:r w:rsidRPr="001A2EC3">
        <w:rPr>
          <w:rtl/>
        </w:rPr>
        <w:t xml:space="preserve"> نداشته و در واقع او عمّاربن </w:t>
      </w:r>
      <w:r w:rsidR="00AF2E6E" w:rsidRPr="001A2EC3">
        <w:rPr>
          <w:rtl/>
        </w:rPr>
        <w:t>ی</w:t>
      </w:r>
      <w:r w:rsidRPr="001A2EC3">
        <w:rPr>
          <w:rtl/>
        </w:rPr>
        <w:t>اسر بوده به دل</w:t>
      </w:r>
      <w:r w:rsidR="00AF2E6E" w:rsidRPr="001A2EC3">
        <w:rPr>
          <w:rtl/>
        </w:rPr>
        <w:t>ی</w:t>
      </w:r>
      <w:r w:rsidRPr="001A2EC3">
        <w:rPr>
          <w:rtl/>
        </w:rPr>
        <w:t>ل ا</w:t>
      </w:r>
      <w:r w:rsidR="00AF2E6E" w:rsidRPr="001A2EC3">
        <w:rPr>
          <w:rtl/>
        </w:rPr>
        <w:t>ی</w:t>
      </w:r>
      <w:r w:rsidRPr="001A2EC3">
        <w:rPr>
          <w:rtl/>
        </w:rPr>
        <w:t>ن</w:t>
      </w:r>
      <w:r w:rsidR="00AF2E6E" w:rsidRPr="001A2EC3">
        <w:rPr>
          <w:rtl/>
        </w:rPr>
        <w:t>ک</w:t>
      </w:r>
      <w:r w:rsidRPr="001A2EC3">
        <w:rPr>
          <w:rtl/>
        </w:rPr>
        <w:t>ه</w:t>
      </w:r>
      <w:r w:rsidR="000F502E" w:rsidRPr="001A2EC3">
        <w:rPr>
          <w:rtl/>
        </w:rPr>
        <w:t xml:space="preserve"> هردو </w:t>
      </w:r>
      <w:r w:rsidRPr="001A2EC3">
        <w:rPr>
          <w:rtl/>
        </w:rPr>
        <w:t>به ابن سوداء مشهور بوده‌اند.</w:t>
      </w:r>
    </w:p>
    <w:p w:rsidR="00C363C7" w:rsidRPr="001A2EC3" w:rsidRDefault="00C363C7" w:rsidP="001A2EC3">
      <w:pPr>
        <w:pStyle w:val="a9"/>
        <w:rPr>
          <w:rtl/>
        </w:rPr>
      </w:pPr>
      <w:r w:rsidRPr="001A2EC3">
        <w:rPr>
          <w:rtl/>
        </w:rPr>
        <w:t>ثالثاً: ا</w:t>
      </w:r>
      <w:r w:rsidR="00AF2E6E" w:rsidRPr="001A2EC3">
        <w:rPr>
          <w:rtl/>
        </w:rPr>
        <w:t>ی</w:t>
      </w:r>
      <w:r w:rsidRPr="001A2EC3">
        <w:rPr>
          <w:rtl/>
        </w:rPr>
        <w:t>ن</w:t>
      </w:r>
      <w:r w:rsidR="00AF2E6E" w:rsidRPr="001A2EC3">
        <w:rPr>
          <w:rtl/>
        </w:rPr>
        <w:t>ک</w:t>
      </w:r>
      <w:r w:rsidRPr="001A2EC3">
        <w:rPr>
          <w:rtl/>
        </w:rPr>
        <w:t>ه م</w:t>
      </w:r>
      <w:r w:rsidRPr="001A2EC3">
        <w:rPr>
          <w:rFonts w:hint="cs"/>
          <w:rtl/>
        </w:rPr>
        <w:t>ؤ</w:t>
      </w:r>
      <w:r w:rsidRPr="001A2EC3">
        <w:rPr>
          <w:rtl/>
        </w:rPr>
        <w:t>رّخان از ذ</w:t>
      </w:r>
      <w:r w:rsidR="00AF2E6E" w:rsidRPr="001A2EC3">
        <w:rPr>
          <w:rtl/>
        </w:rPr>
        <w:t>ک</w:t>
      </w:r>
      <w:r w:rsidRPr="001A2EC3">
        <w:rPr>
          <w:rtl/>
        </w:rPr>
        <w:t xml:space="preserve">ر ابن سبأ </w:t>
      </w:r>
      <w:r w:rsidR="00AF2E6E" w:rsidRPr="001A2EC3">
        <w:rPr>
          <w:rtl/>
        </w:rPr>
        <w:t>ی</w:t>
      </w:r>
      <w:r w:rsidRPr="001A2EC3">
        <w:rPr>
          <w:rtl/>
        </w:rPr>
        <w:t>ا ابن سوداء در جنگ صفّ</w:t>
      </w:r>
      <w:r w:rsidR="00AF2E6E" w:rsidRPr="001A2EC3">
        <w:rPr>
          <w:rtl/>
        </w:rPr>
        <w:t>ی</w:t>
      </w:r>
      <w:r w:rsidRPr="001A2EC3">
        <w:rPr>
          <w:rtl/>
        </w:rPr>
        <w:t>ن خوددار</w:t>
      </w:r>
      <w:r w:rsidR="00AF2E6E" w:rsidRPr="001A2EC3">
        <w:rPr>
          <w:rtl/>
        </w:rPr>
        <w:t>ی</w:t>
      </w:r>
      <w:r w:rsidRPr="001A2EC3">
        <w:rPr>
          <w:rtl/>
        </w:rPr>
        <w:t xml:space="preserve"> نموده‌اند و ا</w:t>
      </w:r>
      <w:r w:rsidR="00AF2E6E" w:rsidRPr="001A2EC3">
        <w:rPr>
          <w:rtl/>
        </w:rPr>
        <w:t>ی</w:t>
      </w:r>
      <w:r w:rsidRPr="001A2EC3">
        <w:rPr>
          <w:rtl/>
        </w:rPr>
        <w:t>ن دل</w:t>
      </w:r>
      <w:r w:rsidR="00AF2E6E" w:rsidRPr="001A2EC3">
        <w:rPr>
          <w:rtl/>
        </w:rPr>
        <w:t>ی</w:t>
      </w:r>
      <w:r w:rsidRPr="001A2EC3">
        <w:rPr>
          <w:rtl/>
        </w:rPr>
        <w:t>ل عدم وجود اوست.</w:t>
      </w:r>
    </w:p>
    <w:p w:rsidR="00C363C7" w:rsidRPr="001A2EC3" w:rsidRDefault="00C363C7" w:rsidP="001A2EC3">
      <w:pPr>
        <w:pStyle w:val="a9"/>
        <w:rPr>
          <w:rtl/>
        </w:rPr>
      </w:pPr>
      <w:r w:rsidRPr="001A2EC3">
        <w:rPr>
          <w:rtl/>
        </w:rPr>
        <w:t>رابعاً: ابن سبأ وجود حق</w:t>
      </w:r>
      <w:r w:rsidR="00AF2E6E" w:rsidRPr="001A2EC3">
        <w:rPr>
          <w:rtl/>
        </w:rPr>
        <w:t>ی</w:t>
      </w:r>
      <w:r w:rsidRPr="001A2EC3">
        <w:rPr>
          <w:rtl/>
        </w:rPr>
        <w:t>ق</w:t>
      </w:r>
      <w:r w:rsidR="00AF2E6E" w:rsidRPr="001A2EC3">
        <w:rPr>
          <w:rtl/>
        </w:rPr>
        <w:t>ی</w:t>
      </w:r>
      <w:r w:rsidRPr="001A2EC3">
        <w:rPr>
          <w:rtl/>
        </w:rPr>
        <w:t xml:space="preserve"> نداشته بل</w:t>
      </w:r>
      <w:r w:rsidR="00AF2E6E" w:rsidRPr="001A2EC3">
        <w:rPr>
          <w:rtl/>
        </w:rPr>
        <w:t>ک</w:t>
      </w:r>
      <w:r w:rsidRPr="001A2EC3">
        <w:rPr>
          <w:rtl/>
        </w:rPr>
        <w:t>ه شخص</w:t>
      </w:r>
      <w:r w:rsidR="00AF2E6E" w:rsidRPr="001A2EC3">
        <w:rPr>
          <w:rtl/>
        </w:rPr>
        <w:t>ی</w:t>
      </w:r>
      <w:r w:rsidRPr="001A2EC3">
        <w:rPr>
          <w:rtl/>
        </w:rPr>
        <w:t>ت</w:t>
      </w:r>
      <w:r w:rsidR="00AF2E6E" w:rsidRPr="001A2EC3">
        <w:rPr>
          <w:rtl/>
        </w:rPr>
        <w:t>ی</w:t>
      </w:r>
      <w:r w:rsidRPr="001A2EC3">
        <w:rPr>
          <w:rtl/>
        </w:rPr>
        <w:t xml:space="preserve"> وهم</w:t>
      </w:r>
      <w:r w:rsidR="00AF2E6E" w:rsidRPr="001A2EC3">
        <w:rPr>
          <w:rtl/>
        </w:rPr>
        <w:t>ی</w:t>
      </w:r>
      <w:r w:rsidRPr="001A2EC3">
        <w:rPr>
          <w:rtl/>
        </w:rPr>
        <w:t xml:space="preserve"> بوده </w:t>
      </w:r>
      <w:r w:rsidR="00AF2E6E" w:rsidRPr="001A2EC3">
        <w:rPr>
          <w:rtl/>
        </w:rPr>
        <w:t>ک</w:t>
      </w:r>
      <w:r w:rsidRPr="001A2EC3">
        <w:rPr>
          <w:rtl/>
        </w:rPr>
        <w:t>ه دشمنان تش</w:t>
      </w:r>
      <w:r w:rsidR="00AF2E6E" w:rsidRPr="001A2EC3">
        <w:rPr>
          <w:rtl/>
        </w:rPr>
        <w:t>ی</w:t>
      </w:r>
      <w:r w:rsidRPr="001A2EC3">
        <w:rPr>
          <w:rtl/>
        </w:rPr>
        <w:t xml:space="preserve">ع به خاطر طعن به مذهب و نسبت آن به </w:t>
      </w:r>
      <w:r w:rsidR="00AF2E6E" w:rsidRPr="001A2EC3">
        <w:rPr>
          <w:rtl/>
        </w:rPr>
        <w:t>ی</w:t>
      </w:r>
      <w:r w:rsidRPr="001A2EC3">
        <w:rPr>
          <w:rtl/>
        </w:rPr>
        <w:t>هود</w:t>
      </w:r>
      <w:r w:rsidR="00AF2E6E" w:rsidRPr="001A2EC3">
        <w:rPr>
          <w:rtl/>
        </w:rPr>
        <w:t>ی</w:t>
      </w:r>
      <w:r w:rsidRPr="001A2EC3">
        <w:rPr>
          <w:rtl/>
        </w:rPr>
        <w:t xml:space="preserve">ان او را جعل </w:t>
      </w:r>
      <w:r w:rsidR="00AF2E6E" w:rsidRPr="001A2EC3">
        <w:rPr>
          <w:rtl/>
        </w:rPr>
        <w:t>ک</w:t>
      </w:r>
      <w:r w:rsidRPr="001A2EC3">
        <w:rPr>
          <w:rtl/>
        </w:rPr>
        <w:t>رده‌اند.</w:t>
      </w:r>
    </w:p>
    <w:p w:rsidR="00C363C7" w:rsidRPr="00FD35AF" w:rsidRDefault="00C363C7" w:rsidP="007F5247">
      <w:pPr>
        <w:pStyle w:val="a8"/>
        <w:rPr>
          <w:rtl/>
        </w:rPr>
      </w:pPr>
      <w:bookmarkStart w:id="127" w:name="_Toc262253744"/>
      <w:bookmarkStart w:id="128" w:name="_Toc278236317"/>
      <w:bookmarkStart w:id="129" w:name="_Toc430509574"/>
      <w:r w:rsidRPr="00FD35AF">
        <w:rPr>
          <w:rtl/>
        </w:rPr>
        <w:t>نقد ادلّه:</w:t>
      </w:r>
      <w:bookmarkEnd w:id="127"/>
      <w:bookmarkEnd w:id="128"/>
      <w:bookmarkEnd w:id="129"/>
    </w:p>
    <w:p w:rsidR="00C363C7" w:rsidRPr="00051EF9" w:rsidRDefault="00C363C7" w:rsidP="001A2EC3">
      <w:pPr>
        <w:ind w:firstLine="284"/>
        <w:jc w:val="both"/>
        <w:rPr>
          <w:rStyle w:val="Char9"/>
          <w:rtl/>
        </w:rPr>
      </w:pPr>
      <w:r w:rsidRPr="00051EF9">
        <w:rPr>
          <w:rStyle w:val="Char9"/>
          <w:rtl/>
        </w:rPr>
        <w:t>دل</w:t>
      </w:r>
      <w:r w:rsidR="00AF2E6E" w:rsidRPr="00051EF9">
        <w:rPr>
          <w:rStyle w:val="Char9"/>
          <w:rtl/>
        </w:rPr>
        <w:t>ی</w:t>
      </w:r>
      <w:r w:rsidRPr="00051EF9">
        <w:rPr>
          <w:rStyle w:val="Char9"/>
          <w:rtl/>
        </w:rPr>
        <w:t>ل اوّل فوق الذ</w:t>
      </w:r>
      <w:r w:rsidR="00AF2E6E" w:rsidRPr="00051EF9">
        <w:rPr>
          <w:rStyle w:val="Char9"/>
          <w:rtl/>
        </w:rPr>
        <w:t>ک</w:t>
      </w:r>
      <w:r w:rsidRPr="00051EF9">
        <w:rPr>
          <w:rStyle w:val="Char9"/>
          <w:rtl/>
        </w:rPr>
        <w:t>ر دارا</w:t>
      </w:r>
      <w:r w:rsidR="00AF2E6E" w:rsidRPr="00051EF9">
        <w:rPr>
          <w:rStyle w:val="Char9"/>
          <w:rtl/>
        </w:rPr>
        <w:t>ی</w:t>
      </w:r>
      <w:r w:rsidRPr="00051EF9">
        <w:rPr>
          <w:rStyle w:val="Char9"/>
          <w:rtl/>
        </w:rPr>
        <w:t xml:space="preserve"> دو مقدّمه</w:t>
      </w:r>
      <w:r w:rsidR="006D7D8D">
        <w:rPr>
          <w:rStyle w:val="Char9"/>
          <w:rtl/>
        </w:rPr>
        <w:t xml:space="preserve"> می‌باشد</w:t>
      </w:r>
      <w:r w:rsidRPr="00051EF9">
        <w:rPr>
          <w:rStyle w:val="Char9"/>
          <w:rtl/>
        </w:rPr>
        <w:t xml:space="preserve">: </w:t>
      </w:r>
      <w:r w:rsidR="00AF2E6E" w:rsidRPr="00051EF9">
        <w:rPr>
          <w:rStyle w:val="Char9"/>
          <w:rtl/>
        </w:rPr>
        <w:t>یکی</w:t>
      </w:r>
      <w:r w:rsidRPr="00051EF9">
        <w:rPr>
          <w:rStyle w:val="Char9"/>
          <w:rtl/>
        </w:rPr>
        <w:t xml:space="preserve">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طبر</w:t>
      </w:r>
      <w:r w:rsidR="00AF2E6E" w:rsidRPr="00051EF9">
        <w:rPr>
          <w:rStyle w:val="Char9"/>
          <w:rtl/>
        </w:rPr>
        <w:t>ی</w:t>
      </w:r>
      <w:r w:rsidRPr="00051EF9">
        <w:rPr>
          <w:rStyle w:val="Char9"/>
          <w:rtl/>
        </w:rPr>
        <w:t xml:space="preserve"> مصدر ا</w:t>
      </w:r>
      <w:r w:rsidR="00AF2E6E" w:rsidRPr="00051EF9">
        <w:rPr>
          <w:rStyle w:val="Char9"/>
          <w:rtl/>
        </w:rPr>
        <w:t>ی</w:t>
      </w:r>
      <w:r w:rsidRPr="00051EF9">
        <w:rPr>
          <w:rStyle w:val="Char9"/>
          <w:rtl/>
        </w:rPr>
        <w:t xml:space="preserve">ن اخبار است </w:t>
      </w:r>
      <w:r w:rsidR="00AF2E6E" w:rsidRPr="00051EF9">
        <w:rPr>
          <w:rStyle w:val="Char9"/>
          <w:rtl/>
        </w:rPr>
        <w:t>ک</w:t>
      </w:r>
      <w:r w:rsidRPr="00051EF9">
        <w:rPr>
          <w:rStyle w:val="Char9"/>
          <w:rtl/>
        </w:rPr>
        <w:t>ه در م</w:t>
      </w:r>
      <w:r w:rsidR="00AF2E6E" w:rsidRPr="00051EF9">
        <w:rPr>
          <w:rStyle w:val="Char9"/>
          <w:rtl/>
        </w:rPr>
        <w:t>ی</w:t>
      </w:r>
      <w:r w:rsidRPr="00051EF9">
        <w:rPr>
          <w:rStyle w:val="Char9"/>
          <w:rtl/>
        </w:rPr>
        <w:t>ان مردم منتشر شده‌است و او ا</w:t>
      </w:r>
      <w:r w:rsidR="00AF2E6E" w:rsidRPr="00051EF9">
        <w:rPr>
          <w:rStyle w:val="Char9"/>
          <w:rtl/>
        </w:rPr>
        <w:t>ی</w:t>
      </w:r>
      <w:r w:rsidRPr="00051EF9">
        <w:rPr>
          <w:rStyle w:val="Char9"/>
          <w:rtl/>
        </w:rPr>
        <w:t>ن اخبار را از س</w:t>
      </w:r>
      <w:r w:rsidR="00AF2E6E" w:rsidRPr="00051EF9">
        <w:rPr>
          <w:rStyle w:val="Char9"/>
          <w:rtl/>
        </w:rPr>
        <w:t>ی</w:t>
      </w:r>
      <w:r w:rsidRPr="00051EF9">
        <w:rPr>
          <w:rStyle w:val="Char9"/>
          <w:rtl/>
        </w:rPr>
        <w:t xml:space="preserve">ف بن عمر گرفته </w:t>
      </w:r>
      <w:r w:rsidR="00AF2E6E" w:rsidRPr="00051EF9">
        <w:rPr>
          <w:rStyle w:val="Char9"/>
          <w:rtl/>
        </w:rPr>
        <w:t>ک</w:t>
      </w:r>
      <w:r w:rsidRPr="00051EF9">
        <w:rPr>
          <w:rStyle w:val="Char9"/>
          <w:rtl/>
        </w:rPr>
        <w:t>ه تنها مصدر و منبع اخبار ابن سبأ</w:t>
      </w:r>
      <w:r w:rsidR="006D7D8D">
        <w:rPr>
          <w:rStyle w:val="Char9"/>
          <w:rtl/>
        </w:rPr>
        <w:t xml:space="preserve"> می‌باشد</w:t>
      </w:r>
      <w:r w:rsidRPr="00051EF9">
        <w:rPr>
          <w:rStyle w:val="Char9"/>
          <w:rtl/>
        </w:rPr>
        <w:t>. دوم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س</w:t>
      </w:r>
      <w:r w:rsidR="00AF2E6E" w:rsidRPr="00051EF9">
        <w:rPr>
          <w:rStyle w:val="Char9"/>
          <w:rtl/>
        </w:rPr>
        <w:t>ی</w:t>
      </w:r>
      <w:r w:rsidRPr="00051EF9">
        <w:rPr>
          <w:rStyle w:val="Char9"/>
          <w:rtl/>
        </w:rPr>
        <w:t>ف ضع</w:t>
      </w:r>
      <w:r w:rsidR="00AF2E6E" w:rsidRPr="00051EF9">
        <w:rPr>
          <w:rStyle w:val="Char9"/>
          <w:rtl/>
        </w:rPr>
        <w:t>ی</w:t>
      </w:r>
      <w:r w:rsidRPr="00051EF9">
        <w:rPr>
          <w:rStyle w:val="Char9"/>
          <w:rtl/>
        </w:rPr>
        <w:t>ف است و علما</w:t>
      </w:r>
      <w:r w:rsidR="00AF2E6E" w:rsidRPr="00051EF9">
        <w:rPr>
          <w:rStyle w:val="Char9"/>
          <w:rtl/>
        </w:rPr>
        <w:t>ی</w:t>
      </w:r>
      <w:r w:rsidRPr="00051EF9">
        <w:rPr>
          <w:rStyle w:val="Char9"/>
          <w:rtl/>
        </w:rPr>
        <w:t xml:space="preserve"> جرح و تعد</w:t>
      </w:r>
      <w:r w:rsidR="00AF2E6E" w:rsidRPr="00051EF9">
        <w:rPr>
          <w:rStyle w:val="Char9"/>
          <w:rtl/>
        </w:rPr>
        <w:t>ی</w:t>
      </w:r>
      <w:r w:rsidRPr="00051EF9">
        <w:rPr>
          <w:rStyle w:val="Char9"/>
          <w:rtl/>
        </w:rPr>
        <w:t xml:space="preserve">ل او را جرح </w:t>
      </w:r>
      <w:r w:rsidR="00AF2E6E" w:rsidRPr="00051EF9">
        <w:rPr>
          <w:rStyle w:val="Char9"/>
          <w:rtl/>
        </w:rPr>
        <w:t>ک</w:t>
      </w:r>
      <w:r w:rsidRPr="00051EF9">
        <w:rPr>
          <w:rStyle w:val="Char9"/>
          <w:rtl/>
        </w:rPr>
        <w:t>رده‌اند.</w:t>
      </w:r>
    </w:p>
    <w:p w:rsidR="00C363C7" w:rsidRPr="001A2EC3" w:rsidRDefault="00C363C7" w:rsidP="001A2EC3">
      <w:pPr>
        <w:pStyle w:val="a9"/>
        <w:rPr>
          <w:rtl/>
        </w:rPr>
      </w:pPr>
      <w:r w:rsidRPr="00FD35AF">
        <w:rPr>
          <w:rFonts w:ascii="Tahoma" w:hAnsi="Tahoma" w:cs="Tahoma"/>
          <w:rtl/>
        </w:rPr>
        <w:t> </w:t>
      </w:r>
      <w:r w:rsidRPr="001A2EC3">
        <w:rPr>
          <w:rtl/>
        </w:rPr>
        <w:t>مقدّم</w:t>
      </w:r>
      <w:r w:rsidR="00835A14">
        <w:rPr>
          <w:rtl/>
        </w:rPr>
        <w:t>ۀ</w:t>
      </w:r>
      <w:r w:rsidRPr="001A2EC3">
        <w:rPr>
          <w:rtl/>
        </w:rPr>
        <w:t xml:space="preserve"> اوّل باطل است چرا </w:t>
      </w:r>
      <w:r w:rsidR="00AF2E6E" w:rsidRPr="001A2EC3">
        <w:rPr>
          <w:rtl/>
        </w:rPr>
        <w:t>ک</w:t>
      </w:r>
      <w:r w:rsidRPr="001A2EC3">
        <w:rPr>
          <w:rtl/>
        </w:rPr>
        <w:t>ه تنها طبر</w:t>
      </w:r>
      <w:r w:rsidR="00AF2E6E" w:rsidRPr="001A2EC3">
        <w:rPr>
          <w:rtl/>
        </w:rPr>
        <w:t>ی</w:t>
      </w:r>
      <w:r w:rsidRPr="001A2EC3">
        <w:rPr>
          <w:rtl/>
        </w:rPr>
        <w:t xml:space="preserve"> ن</w:t>
      </w:r>
      <w:r w:rsidR="00AF2E6E" w:rsidRPr="001A2EC3">
        <w:rPr>
          <w:rtl/>
        </w:rPr>
        <w:t>ی</w:t>
      </w:r>
      <w:r w:rsidRPr="001A2EC3">
        <w:rPr>
          <w:rtl/>
        </w:rPr>
        <w:t xml:space="preserve">ست </w:t>
      </w:r>
      <w:r w:rsidR="00AF2E6E" w:rsidRPr="001A2EC3">
        <w:rPr>
          <w:rtl/>
        </w:rPr>
        <w:t>ک</w:t>
      </w:r>
      <w:r w:rsidRPr="001A2EC3">
        <w:rPr>
          <w:rtl/>
        </w:rPr>
        <w:t>ه روا</w:t>
      </w:r>
      <w:r w:rsidR="00AF2E6E" w:rsidRPr="001A2EC3">
        <w:rPr>
          <w:rtl/>
        </w:rPr>
        <w:t>ی</w:t>
      </w:r>
      <w:r w:rsidRPr="001A2EC3">
        <w:rPr>
          <w:rtl/>
        </w:rPr>
        <w:t>ات س</w:t>
      </w:r>
      <w:r w:rsidR="00AF2E6E" w:rsidRPr="001A2EC3">
        <w:rPr>
          <w:rtl/>
        </w:rPr>
        <w:t>ی</w:t>
      </w:r>
      <w:r w:rsidRPr="001A2EC3">
        <w:rPr>
          <w:rtl/>
        </w:rPr>
        <w:t xml:space="preserve">ف بن عمر را از ابن سبأ نقل </w:t>
      </w:r>
      <w:r w:rsidR="00AF2E6E" w:rsidRPr="001A2EC3">
        <w:rPr>
          <w:rtl/>
        </w:rPr>
        <w:t>ک</w:t>
      </w:r>
      <w:r w:rsidRPr="001A2EC3">
        <w:rPr>
          <w:rtl/>
        </w:rPr>
        <w:t>رده‌است بل</w:t>
      </w:r>
      <w:r w:rsidR="00AF2E6E" w:rsidRPr="001A2EC3">
        <w:rPr>
          <w:rtl/>
        </w:rPr>
        <w:t>ک</w:t>
      </w:r>
      <w:r w:rsidRPr="001A2EC3">
        <w:rPr>
          <w:rtl/>
        </w:rPr>
        <w:t>ه روا</w:t>
      </w:r>
      <w:r w:rsidR="00AF2E6E" w:rsidRPr="001A2EC3">
        <w:rPr>
          <w:rtl/>
        </w:rPr>
        <w:t>ی</w:t>
      </w:r>
      <w:r w:rsidRPr="001A2EC3">
        <w:rPr>
          <w:rtl/>
        </w:rPr>
        <w:t>ات س</w:t>
      </w:r>
      <w:r w:rsidR="00AF2E6E" w:rsidRPr="001A2EC3">
        <w:rPr>
          <w:rtl/>
        </w:rPr>
        <w:t>ی</w:t>
      </w:r>
      <w:r w:rsidRPr="001A2EC3">
        <w:rPr>
          <w:rtl/>
        </w:rPr>
        <w:t>ف از طرق د</w:t>
      </w:r>
      <w:r w:rsidR="00AF2E6E" w:rsidRPr="001A2EC3">
        <w:rPr>
          <w:rtl/>
        </w:rPr>
        <w:t>ی</w:t>
      </w:r>
      <w:r w:rsidRPr="001A2EC3">
        <w:rPr>
          <w:rtl/>
        </w:rPr>
        <w:t>گر</w:t>
      </w:r>
      <w:r w:rsidR="00AF2E6E" w:rsidRPr="001A2EC3">
        <w:rPr>
          <w:rtl/>
        </w:rPr>
        <w:t>ی</w:t>
      </w:r>
      <w:r w:rsidRPr="001A2EC3">
        <w:rPr>
          <w:rtl/>
        </w:rPr>
        <w:t xml:space="preserve"> غ</w:t>
      </w:r>
      <w:r w:rsidR="00AF2E6E" w:rsidRPr="001A2EC3">
        <w:rPr>
          <w:rtl/>
        </w:rPr>
        <w:t>ی</w:t>
      </w:r>
      <w:r w:rsidRPr="001A2EC3">
        <w:rPr>
          <w:rtl/>
        </w:rPr>
        <w:t>ر از طبر</w:t>
      </w:r>
      <w:r w:rsidR="00AF2E6E" w:rsidRPr="001A2EC3">
        <w:rPr>
          <w:rtl/>
        </w:rPr>
        <w:t>ی</w:t>
      </w:r>
      <w:r w:rsidRPr="001A2EC3">
        <w:rPr>
          <w:rtl/>
        </w:rPr>
        <w:t xml:space="preserve"> ن</w:t>
      </w:r>
      <w:r w:rsidR="00AF2E6E" w:rsidRPr="001A2EC3">
        <w:rPr>
          <w:rtl/>
        </w:rPr>
        <w:t>ی</w:t>
      </w:r>
      <w:r w:rsidRPr="001A2EC3">
        <w:rPr>
          <w:rtl/>
        </w:rPr>
        <w:t>ز نقل شده‌است و ا</w:t>
      </w:r>
      <w:r w:rsidR="00AF2E6E" w:rsidRPr="001A2EC3">
        <w:rPr>
          <w:rtl/>
        </w:rPr>
        <w:t>ی</w:t>
      </w:r>
      <w:r w:rsidRPr="001A2EC3">
        <w:rPr>
          <w:rtl/>
        </w:rPr>
        <w:t>ن طرق عبارتند از:</w:t>
      </w:r>
    </w:p>
    <w:p w:rsidR="00C363C7" w:rsidRPr="00051EF9" w:rsidRDefault="00C363C7" w:rsidP="001A2EC3">
      <w:pPr>
        <w:numPr>
          <w:ilvl w:val="0"/>
          <w:numId w:val="2"/>
        </w:numPr>
        <w:ind w:left="641" w:hanging="357"/>
        <w:jc w:val="lowKashida"/>
        <w:rPr>
          <w:rStyle w:val="Char9"/>
          <w:rtl/>
        </w:rPr>
      </w:pPr>
      <w:r w:rsidRPr="00051EF9">
        <w:rPr>
          <w:rStyle w:val="Char9"/>
          <w:rtl/>
        </w:rPr>
        <w:t>از طر</w:t>
      </w:r>
      <w:r w:rsidR="00AF2E6E" w:rsidRPr="00051EF9">
        <w:rPr>
          <w:rStyle w:val="Char9"/>
          <w:rtl/>
        </w:rPr>
        <w:t>ی</w:t>
      </w:r>
      <w:r w:rsidRPr="00051EF9">
        <w:rPr>
          <w:rStyle w:val="Char9"/>
          <w:rtl/>
        </w:rPr>
        <w:t>ق ابن عسا</w:t>
      </w:r>
      <w:r w:rsidR="00AF2E6E" w:rsidRPr="00051EF9">
        <w:rPr>
          <w:rStyle w:val="Char9"/>
          <w:rtl/>
        </w:rPr>
        <w:t>ک</w:t>
      </w:r>
      <w:r w:rsidRPr="00051EF9">
        <w:rPr>
          <w:rStyle w:val="Char9"/>
          <w:rtl/>
        </w:rPr>
        <w:t>ر (متوفّا</w:t>
      </w:r>
      <w:r w:rsidR="00AF2E6E" w:rsidRPr="00051EF9">
        <w:rPr>
          <w:rStyle w:val="Char9"/>
          <w:rtl/>
        </w:rPr>
        <w:t>ی</w:t>
      </w:r>
      <w:r w:rsidRPr="00051EF9">
        <w:rPr>
          <w:rStyle w:val="Char9"/>
          <w:rtl/>
        </w:rPr>
        <w:t xml:space="preserve"> سال 571 هـ)</w:t>
      </w:r>
    </w:p>
    <w:p w:rsidR="00C363C7" w:rsidRPr="00051EF9" w:rsidRDefault="00C363C7" w:rsidP="001A2EC3">
      <w:pPr>
        <w:ind w:firstLine="284"/>
        <w:jc w:val="both"/>
        <w:rPr>
          <w:rStyle w:val="Char9"/>
          <w:rtl/>
        </w:rPr>
      </w:pPr>
      <w:r w:rsidRPr="00051EF9">
        <w:rPr>
          <w:rStyle w:val="Char9"/>
          <w:rtl/>
        </w:rPr>
        <w:t>ابن عسا</w:t>
      </w:r>
      <w:r w:rsidR="00AF2E6E" w:rsidRPr="00051EF9">
        <w:rPr>
          <w:rStyle w:val="Char9"/>
          <w:rtl/>
        </w:rPr>
        <w:t>ک</w:t>
      </w:r>
      <w:r w:rsidRPr="00051EF9">
        <w:rPr>
          <w:rStyle w:val="Char9"/>
          <w:rtl/>
        </w:rPr>
        <w:t>ر روا</w:t>
      </w:r>
      <w:r w:rsidR="00AF2E6E" w:rsidRPr="00051EF9">
        <w:rPr>
          <w:rStyle w:val="Char9"/>
          <w:rtl/>
        </w:rPr>
        <w:t>ی</w:t>
      </w:r>
      <w:r w:rsidRPr="00051EF9">
        <w:rPr>
          <w:rStyle w:val="Char9"/>
          <w:rtl/>
        </w:rPr>
        <w:t>ات س</w:t>
      </w:r>
      <w:r w:rsidR="00AF2E6E" w:rsidRPr="00051EF9">
        <w:rPr>
          <w:rStyle w:val="Char9"/>
          <w:rtl/>
        </w:rPr>
        <w:t>ی</w:t>
      </w:r>
      <w:r w:rsidRPr="00051EF9">
        <w:rPr>
          <w:rStyle w:val="Char9"/>
          <w:rtl/>
        </w:rPr>
        <w:t>ف دربار</w:t>
      </w:r>
      <w:r w:rsidR="00835A14">
        <w:rPr>
          <w:rStyle w:val="Char9"/>
          <w:rtl/>
        </w:rPr>
        <w:t>ۀ</w:t>
      </w:r>
      <w:r w:rsidRPr="00051EF9">
        <w:rPr>
          <w:rStyle w:val="Char9"/>
          <w:rtl/>
        </w:rPr>
        <w:t xml:space="preserve"> ابن سبا و سبأ</w:t>
      </w:r>
      <w:r w:rsidR="00AF2E6E" w:rsidRPr="00051EF9">
        <w:rPr>
          <w:rStyle w:val="Char9"/>
          <w:rtl/>
        </w:rPr>
        <w:t>ی</w:t>
      </w:r>
      <w:r w:rsidRPr="00051EF9">
        <w:rPr>
          <w:rStyle w:val="Char9"/>
          <w:rtl/>
        </w:rPr>
        <w:t>ه را از طر</w:t>
      </w:r>
      <w:r w:rsidR="00AF2E6E" w:rsidRPr="00051EF9">
        <w:rPr>
          <w:rStyle w:val="Char9"/>
          <w:rtl/>
        </w:rPr>
        <w:t>ی</w:t>
      </w:r>
      <w:r w:rsidRPr="00051EF9">
        <w:rPr>
          <w:rStyle w:val="Char9"/>
          <w:rtl/>
        </w:rPr>
        <w:t>ق</w:t>
      </w:r>
      <w:r w:rsidR="00AF2E6E" w:rsidRPr="00051EF9">
        <w:rPr>
          <w:rStyle w:val="Char9"/>
          <w:rtl/>
        </w:rPr>
        <w:t>ی</w:t>
      </w:r>
      <w:r w:rsidRPr="00051EF9">
        <w:rPr>
          <w:rStyle w:val="Char9"/>
          <w:rtl/>
        </w:rPr>
        <w:t xml:space="preserve"> غ</w:t>
      </w:r>
      <w:r w:rsidR="00AF2E6E" w:rsidRPr="00051EF9">
        <w:rPr>
          <w:rStyle w:val="Char9"/>
          <w:rtl/>
        </w:rPr>
        <w:t>ی</w:t>
      </w:r>
      <w:r w:rsidRPr="00051EF9">
        <w:rPr>
          <w:rStyle w:val="Char9"/>
          <w:rtl/>
        </w:rPr>
        <w:t>ر از طبر</w:t>
      </w:r>
      <w:r w:rsidR="00AF2E6E" w:rsidRPr="00051EF9">
        <w:rPr>
          <w:rStyle w:val="Char9"/>
          <w:rtl/>
        </w:rPr>
        <w:t>ی</w:t>
      </w:r>
      <w:r w:rsidRPr="00051EF9">
        <w:rPr>
          <w:rStyle w:val="Char9"/>
          <w:rtl/>
        </w:rPr>
        <w:t xml:space="preserve"> روا</w:t>
      </w:r>
      <w:r w:rsidR="00AF2E6E" w:rsidRPr="00051EF9">
        <w:rPr>
          <w:rStyle w:val="Char9"/>
          <w:rtl/>
        </w:rPr>
        <w:t>ی</w:t>
      </w:r>
      <w:r w:rsidRPr="00051EF9">
        <w:rPr>
          <w:rStyle w:val="Char9"/>
          <w:rtl/>
        </w:rPr>
        <w:t xml:space="preserve">ت </w:t>
      </w:r>
      <w:r w:rsidR="00AF2E6E" w:rsidRPr="00051EF9">
        <w:rPr>
          <w:rStyle w:val="Char9"/>
          <w:rtl/>
        </w:rPr>
        <w:t>ک</w:t>
      </w:r>
      <w:r w:rsidRPr="00051EF9">
        <w:rPr>
          <w:rStyle w:val="Char9"/>
          <w:rtl/>
        </w:rPr>
        <w:t>رده‌است و</w:t>
      </w:r>
      <w:r w:rsidR="00CE2A51">
        <w:rPr>
          <w:rStyle w:val="Char9"/>
          <w:rtl/>
        </w:rPr>
        <w:t xml:space="preserve"> می‌گوید</w:t>
      </w:r>
      <w:r w:rsidRPr="00051EF9">
        <w:rPr>
          <w:rStyle w:val="Char9"/>
          <w:rtl/>
        </w:rPr>
        <w:t>: ابوالقاسم سمرقند</w:t>
      </w:r>
      <w:r w:rsidR="00AF2E6E" w:rsidRPr="00051EF9">
        <w:rPr>
          <w:rStyle w:val="Char9"/>
          <w:rtl/>
        </w:rPr>
        <w:t>ی</w:t>
      </w:r>
      <w:r w:rsidRPr="00051EF9">
        <w:rPr>
          <w:rStyle w:val="Char9"/>
          <w:rtl/>
        </w:rPr>
        <w:t xml:space="preserve"> از ابوالحس</w:t>
      </w:r>
      <w:r w:rsidR="00AF2E6E" w:rsidRPr="00051EF9">
        <w:rPr>
          <w:rStyle w:val="Char9"/>
          <w:rtl/>
        </w:rPr>
        <w:t>ی</w:t>
      </w:r>
      <w:r w:rsidRPr="00051EF9">
        <w:rPr>
          <w:rStyle w:val="Char9"/>
          <w:rtl/>
        </w:rPr>
        <w:t>ن بن النقور از طاهر المخلص از احمد بن عبدالله بن س</w:t>
      </w:r>
      <w:r w:rsidR="00AF2E6E" w:rsidRPr="00051EF9">
        <w:rPr>
          <w:rStyle w:val="Char9"/>
          <w:rtl/>
        </w:rPr>
        <w:t>ی</w:t>
      </w:r>
      <w:r w:rsidRPr="00051EF9">
        <w:rPr>
          <w:rStyle w:val="Char9"/>
          <w:rtl/>
        </w:rPr>
        <w:t>ف از السّر</w:t>
      </w:r>
      <w:r w:rsidR="00AF2E6E" w:rsidRPr="00051EF9">
        <w:rPr>
          <w:rStyle w:val="Char9"/>
          <w:rtl/>
        </w:rPr>
        <w:t>ی</w:t>
      </w:r>
      <w:r w:rsidRPr="00051EF9">
        <w:rPr>
          <w:rStyle w:val="Char9"/>
          <w:rtl/>
        </w:rPr>
        <w:t xml:space="preserve"> بن </w:t>
      </w:r>
      <w:r w:rsidR="00AF2E6E" w:rsidRPr="00051EF9">
        <w:rPr>
          <w:rStyle w:val="Char9"/>
          <w:rtl/>
        </w:rPr>
        <w:t>ی</w:t>
      </w:r>
      <w:r w:rsidRPr="00051EF9">
        <w:rPr>
          <w:rStyle w:val="Char9"/>
          <w:rtl/>
        </w:rPr>
        <w:t>ح</w:t>
      </w:r>
      <w:r w:rsidR="00AF2E6E" w:rsidRPr="00051EF9">
        <w:rPr>
          <w:rStyle w:val="Char9"/>
          <w:rtl/>
        </w:rPr>
        <w:t>یی</w:t>
      </w:r>
      <w:r w:rsidRPr="00051EF9">
        <w:rPr>
          <w:rStyle w:val="Char9"/>
          <w:rtl/>
        </w:rPr>
        <w:t xml:space="preserve"> از شع</w:t>
      </w:r>
      <w:r w:rsidR="00AF2E6E" w:rsidRPr="00051EF9">
        <w:rPr>
          <w:rStyle w:val="Char9"/>
          <w:rtl/>
        </w:rPr>
        <w:t>ی</w:t>
      </w:r>
      <w:r w:rsidRPr="00051EF9">
        <w:rPr>
          <w:rStyle w:val="Char9"/>
          <w:rtl/>
        </w:rPr>
        <w:t>ب بن ابراه</w:t>
      </w:r>
      <w:r w:rsidR="00AF2E6E" w:rsidRPr="00051EF9">
        <w:rPr>
          <w:rStyle w:val="Char9"/>
          <w:rtl/>
        </w:rPr>
        <w:t>ی</w:t>
      </w:r>
      <w:r w:rsidRPr="00051EF9">
        <w:rPr>
          <w:rStyle w:val="Char9"/>
          <w:rtl/>
        </w:rPr>
        <w:t>م از س</w:t>
      </w:r>
      <w:r w:rsidR="00AF2E6E" w:rsidRPr="00051EF9">
        <w:rPr>
          <w:rStyle w:val="Char9"/>
          <w:rtl/>
        </w:rPr>
        <w:t>ی</w:t>
      </w:r>
      <w:r w:rsidRPr="00051EF9">
        <w:rPr>
          <w:rStyle w:val="Char9"/>
          <w:rtl/>
        </w:rPr>
        <w:t>ف بن عمر از عبدالله بن مغ</w:t>
      </w:r>
      <w:r w:rsidR="00AF2E6E" w:rsidRPr="00051EF9">
        <w:rPr>
          <w:rStyle w:val="Char9"/>
          <w:rtl/>
        </w:rPr>
        <w:t>ی</w:t>
      </w:r>
      <w:r w:rsidRPr="00051EF9">
        <w:rPr>
          <w:rStyle w:val="Char9"/>
          <w:rtl/>
        </w:rPr>
        <w:t>ره عبد</w:t>
      </w:r>
      <w:r w:rsidR="00AF2E6E" w:rsidRPr="00051EF9">
        <w:rPr>
          <w:rStyle w:val="Char9"/>
          <w:rtl/>
        </w:rPr>
        <w:t>ی</w:t>
      </w:r>
      <w:r w:rsidRPr="00051EF9">
        <w:rPr>
          <w:rStyle w:val="Char9"/>
          <w:rtl/>
        </w:rPr>
        <w:t xml:space="preserve"> از مرد</w:t>
      </w:r>
      <w:r w:rsidR="00AF2E6E" w:rsidRPr="00051EF9">
        <w:rPr>
          <w:rStyle w:val="Char9"/>
          <w:rtl/>
        </w:rPr>
        <w:t>ی</w:t>
      </w:r>
      <w:r w:rsidRPr="00051EF9">
        <w:rPr>
          <w:rStyle w:val="Char9"/>
          <w:rtl/>
        </w:rPr>
        <w:t xml:space="preserve"> از عبدالق</w:t>
      </w:r>
      <w:r w:rsidR="00AF2E6E" w:rsidRPr="00051EF9">
        <w:rPr>
          <w:rStyle w:val="Char9"/>
          <w:rtl/>
        </w:rPr>
        <w:t>ی</w:t>
      </w:r>
      <w:r w:rsidRPr="00051EF9">
        <w:rPr>
          <w:rStyle w:val="Char9"/>
          <w:rtl/>
        </w:rPr>
        <w:t>س روا</w:t>
      </w:r>
      <w:r w:rsidR="00AF2E6E" w:rsidRPr="00051EF9">
        <w:rPr>
          <w:rStyle w:val="Char9"/>
          <w:rtl/>
        </w:rPr>
        <w:t>ی</w:t>
      </w:r>
      <w:r w:rsidRPr="00051EF9">
        <w:rPr>
          <w:rStyle w:val="Char9"/>
          <w:rtl/>
        </w:rPr>
        <w:t>ت</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 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ابن السّوداء ناسزاگو</w:t>
      </w:r>
      <w:r w:rsidR="00AF2E6E" w:rsidRPr="00051EF9">
        <w:rPr>
          <w:rStyle w:val="Char9"/>
          <w:rtl/>
        </w:rPr>
        <w:t>ی</w:t>
      </w:r>
      <w:r w:rsidRPr="00051EF9">
        <w:rPr>
          <w:rStyle w:val="Char9"/>
          <w:rtl/>
        </w:rPr>
        <w:t>ان را د</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به س</w:t>
      </w:r>
      <w:r w:rsidR="00AF2E6E" w:rsidRPr="00051EF9">
        <w:rPr>
          <w:rStyle w:val="Char9"/>
          <w:rtl/>
        </w:rPr>
        <w:t>ی</w:t>
      </w:r>
      <w:r w:rsidRPr="00051EF9">
        <w:rPr>
          <w:rStyle w:val="Char9"/>
          <w:rtl/>
        </w:rPr>
        <w:t>رت عل</w:t>
      </w:r>
      <w:r w:rsidR="00AF2E6E" w:rsidRPr="00051EF9">
        <w:rPr>
          <w:rStyle w:val="Char9"/>
          <w:rtl/>
        </w:rPr>
        <w:t>ی</w:t>
      </w:r>
      <w:r w:rsidRPr="00051EF9">
        <w:rPr>
          <w:rStyle w:val="Char9"/>
          <w:rtl/>
        </w:rPr>
        <w:t xml:space="preserve"> بد</w:t>
      </w:r>
      <w:r w:rsidR="000F71B7">
        <w:rPr>
          <w:rStyle w:val="Char9"/>
          <w:rtl/>
        </w:rPr>
        <w:t xml:space="preserve"> می‌گویند</w:t>
      </w:r>
      <w:r w:rsidRPr="00051EF9">
        <w:rPr>
          <w:rStyle w:val="Char9"/>
          <w:rtl/>
        </w:rPr>
        <w:t xml:space="preserve"> برخاست و گفت</w:t>
      </w:r>
      <w:r w:rsidRPr="00051EF9">
        <w:rPr>
          <w:rStyle w:val="Char9"/>
          <w:rFonts w:hint="cs"/>
          <w:rtl/>
        </w:rPr>
        <w:t>...</w:t>
      </w:r>
      <w:r w:rsidRPr="00051EF9">
        <w:rPr>
          <w:rStyle w:val="Char9"/>
          <w:rtl/>
        </w:rPr>
        <w:t xml:space="preserve"> الخ</w:t>
      </w:r>
      <w:r w:rsidRPr="000F71B7">
        <w:rPr>
          <w:rStyle w:val="Char9"/>
          <w:rFonts w:hint="cs"/>
          <w:vertAlign w:val="superscript"/>
          <w:rtl/>
        </w:rPr>
        <w:t>(</w:t>
      </w:r>
      <w:r w:rsidRPr="000F71B7">
        <w:rPr>
          <w:rStyle w:val="Char9"/>
          <w:vertAlign w:val="superscript"/>
          <w:rtl/>
        </w:rPr>
        <w:footnoteReference w:id="219"/>
      </w:r>
      <w:r w:rsidRPr="000F71B7">
        <w:rPr>
          <w:rStyle w:val="Char9"/>
          <w:rFonts w:hint="cs"/>
          <w:vertAlign w:val="superscript"/>
          <w:rtl/>
        </w:rPr>
        <w:t>)</w:t>
      </w:r>
      <w:r w:rsidRPr="00051EF9">
        <w:rPr>
          <w:rStyle w:val="Char9"/>
          <w:rFonts w:hint="cs"/>
          <w:rtl/>
        </w:rPr>
        <w:t>.</w:t>
      </w:r>
    </w:p>
    <w:p w:rsidR="00C363C7" w:rsidRPr="00051EF9" w:rsidRDefault="00C363C7" w:rsidP="001A2EC3">
      <w:pPr>
        <w:numPr>
          <w:ilvl w:val="0"/>
          <w:numId w:val="2"/>
        </w:numPr>
        <w:ind w:left="641" w:hanging="357"/>
        <w:jc w:val="lowKashida"/>
        <w:rPr>
          <w:rStyle w:val="Char9"/>
          <w:rtl/>
        </w:rPr>
      </w:pPr>
      <w:r w:rsidRPr="00051EF9">
        <w:rPr>
          <w:rStyle w:val="Char9"/>
          <w:rtl/>
        </w:rPr>
        <w:t>از طر</w:t>
      </w:r>
      <w:r w:rsidR="00AF2E6E" w:rsidRPr="00051EF9">
        <w:rPr>
          <w:rStyle w:val="Char9"/>
          <w:rtl/>
        </w:rPr>
        <w:t>ی</w:t>
      </w:r>
      <w:r w:rsidRPr="00051EF9">
        <w:rPr>
          <w:rStyle w:val="Char9"/>
          <w:rtl/>
        </w:rPr>
        <w:t xml:space="preserve">ق محمّد بن </w:t>
      </w:r>
      <w:r w:rsidR="00AF2E6E" w:rsidRPr="00051EF9">
        <w:rPr>
          <w:rStyle w:val="Char9"/>
          <w:rtl/>
        </w:rPr>
        <w:t>ی</w:t>
      </w:r>
      <w:r w:rsidRPr="00051EF9">
        <w:rPr>
          <w:rStyle w:val="Char9"/>
          <w:rtl/>
        </w:rPr>
        <w:t>ح</w:t>
      </w:r>
      <w:r w:rsidR="00AF2E6E" w:rsidRPr="00051EF9">
        <w:rPr>
          <w:rStyle w:val="Char9"/>
          <w:rtl/>
        </w:rPr>
        <w:t>یی</w:t>
      </w:r>
      <w:r w:rsidRPr="00051EF9">
        <w:rPr>
          <w:rStyle w:val="Char9"/>
          <w:rtl/>
        </w:rPr>
        <w:t xml:space="preserve"> المالق</w:t>
      </w:r>
      <w:r w:rsidR="00AF2E6E" w:rsidRPr="00051EF9">
        <w:rPr>
          <w:rStyle w:val="Char9"/>
          <w:rtl/>
        </w:rPr>
        <w:t>ی</w:t>
      </w:r>
      <w:r w:rsidRPr="00051EF9">
        <w:rPr>
          <w:rStyle w:val="Char9"/>
          <w:rtl/>
        </w:rPr>
        <w:t xml:space="preserve"> (متوفّا</w:t>
      </w:r>
      <w:r w:rsidR="00AF2E6E" w:rsidRPr="00051EF9">
        <w:rPr>
          <w:rStyle w:val="Char9"/>
          <w:rtl/>
        </w:rPr>
        <w:t>ی</w:t>
      </w:r>
      <w:r w:rsidRPr="00051EF9">
        <w:rPr>
          <w:rStyle w:val="Char9"/>
          <w:rtl/>
        </w:rPr>
        <w:t xml:space="preserve"> 741 هـ)</w:t>
      </w:r>
    </w:p>
    <w:p w:rsidR="00C363C7" w:rsidRPr="00051EF9" w:rsidRDefault="00C363C7" w:rsidP="001A2EC3">
      <w:pPr>
        <w:ind w:firstLine="284"/>
        <w:jc w:val="both"/>
        <w:rPr>
          <w:rStyle w:val="Char9"/>
          <w:rtl/>
        </w:rPr>
      </w:pPr>
      <w:r w:rsidRPr="00051EF9">
        <w:rPr>
          <w:rStyle w:val="Char9"/>
          <w:rtl/>
        </w:rPr>
        <w:t>نامبرده در مقدّم</w:t>
      </w:r>
      <w:r w:rsidR="00835A14">
        <w:rPr>
          <w:rStyle w:val="Char9"/>
          <w:rtl/>
        </w:rPr>
        <w:t>ۀ</w:t>
      </w:r>
      <w:r w:rsidRPr="00051EF9">
        <w:rPr>
          <w:rStyle w:val="Char9"/>
          <w:rtl/>
        </w:rPr>
        <w:t xml:space="preserve"> </w:t>
      </w:r>
      <w:r w:rsidR="00AF2E6E" w:rsidRPr="00051EF9">
        <w:rPr>
          <w:rStyle w:val="Char9"/>
          <w:rtl/>
        </w:rPr>
        <w:t>ک</w:t>
      </w:r>
      <w:r w:rsidRPr="00051EF9">
        <w:rPr>
          <w:rStyle w:val="Char9"/>
          <w:rtl/>
        </w:rPr>
        <w:t xml:space="preserve">تاب </w:t>
      </w:r>
      <w:r w:rsidRPr="001A2EC3">
        <w:rPr>
          <w:rStyle w:val="Chara"/>
          <w:rtl/>
        </w:rPr>
        <w:t>(التّمه</w:t>
      </w:r>
      <w:r w:rsidR="00AF2E6E" w:rsidRPr="001A2EC3">
        <w:rPr>
          <w:rStyle w:val="Chara"/>
          <w:rtl/>
        </w:rPr>
        <w:t>ی</w:t>
      </w:r>
      <w:r w:rsidRPr="001A2EC3">
        <w:rPr>
          <w:rStyle w:val="Chara"/>
          <w:rtl/>
        </w:rPr>
        <w:t>د والب</w:t>
      </w:r>
      <w:r w:rsidR="00AF2E6E" w:rsidRPr="001A2EC3">
        <w:rPr>
          <w:rStyle w:val="Chara"/>
          <w:rtl/>
        </w:rPr>
        <w:t>ی</w:t>
      </w:r>
      <w:r w:rsidRPr="001A2EC3">
        <w:rPr>
          <w:rStyle w:val="Chara"/>
          <w:rtl/>
        </w:rPr>
        <w:t>ان ف</w:t>
      </w:r>
      <w:r w:rsidR="001A2EC3">
        <w:rPr>
          <w:rStyle w:val="Chara"/>
          <w:rFonts w:hint="cs"/>
          <w:rtl/>
        </w:rPr>
        <w:t>ي</w:t>
      </w:r>
      <w:r w:rsidRPr="001A2EC3">
        <w:rPr>
          <w:rStyle w:val="Chara"/>
          <w:rtl/>
        </w:rPr>
        <w:t xml:space="preserve"> مقتل الشّه</w:t>
      </w:r>
      <w:r w:rsidR="00AF2E6E" w:rsidRPr="001A2EC3">
        <w:rPr>
          <w:rStyle w:val="Chara"/>
          <w:rtl/>
        </w:rPr>
        <w:t>ی</w:t>
      </w:r>
      <w:r w:rsidRPr="001A2EC3">
        <w:rPr>
          <w:rStyle w:val="Chara"/>
          <w:rtl/>
        </w:rPr>
        <w:t>د عثمان بن عفّان)</w:t>
      </w:r>
      <w:r w:rsidRPr="00051EF9">
        <w:rPr>
          <w:rStyle w:val="Char9"/>
          <w:rtl/>
        </w:rPr>
        <w:t xml:space="preserve"> ذ</w:t>
      </w:r>
      <w:r w:rsidR="00AF2E6E" w:rsidRPr="00051EF9">
        <w:rPr>
          <w:rStyle w:val="Char9"/>
          <w:rtl/>
        </w:rPr>
        <w:t>ک</w:t>
      </w:r>
      <w:r w:rsidRPr="00051EF9">
        <w:rPr>
          <w:rStyle w:val="Char9"/>
          <w:rtl/>
        </w:rPr>
        <w:t xml:space="preserve">ر نموده‌است </w:t>
      </w:r>
      <w:r w:rsidR="00AF2E6E" w:rsidRPr="00051EF9">
        <w:rPr>
          <w:rStyle w:val="Char9"/>
          <w:rtl/>
        </w:rPr>
        <w:t>ک</w:t>
      </w:r>
      <w:r w:rsidRPr="00051EF9">
        <w:rPr>
          <w:rStyle w:val="Char9"/>
          <w:rtl/>
        </w:rPr>
        <w:t>ه به تأل</w:t>
      </w:r>
      <w:r w:rsidR="00AF2E6E" w:rsidRPr="00051EF9">
        <w:rPr>
          <w:rStyle w:val="Char9"/>
          <w:rtl/>
        </w:rPr>
        <w:t>ی</w:t>
      </w:r>
      <w:r w:rsidRPr="00051EF9">
        <w:rPr>
          <w:rStyle w:val="Char9"/>
          <w:rtl/>
        </w:rPr>
        <w:t>ف خود س</w:t>
      </w:r>
      <w:r w:rsidR="00AF2E6E" w:rsidRPr="00051EF9">
        <w:rPr>
          <w:rStyle w:val="Char9"/>
          <w:rtl/>
        </w:rPr>
        <w:t>ی</w:t>
      </w:r>
      <w:r w:rsidRPr="00051EF9">
        <w:rPr>
          <w:rStyle w:val="Char9"/>
          <w:rtl/>
        </w:rPr>
        <w:t>ف مراجعه نموده‌است و</w:t>
      </w:r>
      <w:r w:rsidR="00CE2A51">
        <w:rPr>
          <w:rStyle w:val="Char9"/>
          <w:rtl/>
        </w:rPr>
        <w:t xml:space="preserve"> می‌گوید</w:t>
      </w:r>
      <w:r w:rsidRPr="00051EF9">
        <w:rPr>
          <w:rStyle w:val="Char9"/>
          <w:rtl/>
        </w:rPr>
        <w:t>: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تاب</w:t>
      </w:r>
      <w:r w:rsidR="00AF2E6E" w:rsidRPr="00051EF9">
        <w:rPr>
          <w:rStyle w:val="Char9"/>
          <w:rtl/>
        </w:rPr>
        <w:t>ی</w:t>
      </w:r>
      <w:r w:rsidRPr="00051EF9">
        <w:rPr>
          <w:rStyle w:val="Char9"/>
          <w:rtl/>
        </w:rPr>
        <w:t xml:space="preserve"> است </w:t>
      </w:r>
      <w:r w:rsidR="00AF2E6E" w:rsidRPr="00051EF9">
        <w:rPr>
          <w:rStyle w:val="Char9"/>
          <w:rtl/>
        </w:rPr>
        <w:t>ک</w:t>
      </w:r>
      <w:r w:rsidRPr="00051EF9">
        <w:rPr>
          <w:rStyle w:val="Char9"/>
          <w:rtl/>
        </w:rPr>
        <w:t xml:space="preserve">ه در آن از </w:t>
      </w:r>
      <w:r w:rsidR="00AF2E6E" w:rsidRPr="00051EF9">
        <w:rPr>
          <w:rStyle w:val="Char9"/>
          <w:rtl/>
        </w:rPr>
        <w:t>ک</w:t>
      </w:r>
      <w:r w:rsidRPr="00051EF9">
        <w:rPr>
          <w:rStyle w:val="Char9"/>
          <w:rtl/>
        </w:rPr>
        <w:t>شتن امام شه</w:t>
      </w:r>
      <w:r w:rsidR="00AF2E6E" w:rsidRPr="00051EF9">
        <w:rPr>
          <w:rStyle w:val="Char9"/>
          <w:rtl/>
        </w:rPr>
        <w:t>ی</w:t>
      </w:r>
      <w:r w:rsidRPr="00051EF9">
        <w:rPr>
          <w:rStyle w:val="Char9"/>
          <w:rtl/>
        </w:rPr>
        <w:t xml:space="preserve">د سخن خواهم گفت و آنچه را </w:t>
      </w:r>
      <w:r w:rsidR="00AF2E6E" w:rsidRPr="00051EF9">
        <w:rPr>
          <w:rStyle w:val="Char9"/>
          <w:rtl/>
        </w:rPr>
        <w:t>ک</w:t>
      </w:r>
      <w:r w:rsidRPr="00051EF9">
        <w:rPr>
          <w:rStyle w:val="Char9"/>
          <w:rtl/>
        </w:rPr>
        <w:t xml:space="preserve">ه ائمّه و علماء در </w:t>
      </w:r>
      <w:r w:rsidR="00AF2E6E" w:rsidRPr="00051EF9">
        <w:rPr>
          <w:rStyle w:val="Char9"/>
          <w:rtl/>
        </w:rPr>
        <w:t>ک</w:t>
      </w:r>
      <w:r w:rsidRPr="00051EF9">
        <w:rPr>
          <w:rStyle w:val="Char9"/>
          <w:rtl/>
        </w:rPr>
        <w:t>تب و تار</w:t>
      </w:r>
      <w:r w:rsidR="00AF2E6E" w:rsidRPr="00051EF9">
        <w:rPr>
          <w:rStyle w:val="Char9"/>
          <w:rtl/>
        </w:rPr>
        <w:t>ی</w:t>
      </w:r>
      <w:r w:rsidRPr="00051EF9">
        <w:rPr>
          <w:rStyle w:val="Char9"/>
          <w:rtl/>
        </w:rPr>
        <w:t>خ م</w:t>
      </w:r>
      <w:r w:rsidR="00AF2E6E" w:rsidRPr="00051EF9">
        <w:rPr>
          <w:rStyle w:val="Char9"/>
          <w:rtl/>
        </w:rPr>
        <w:t>ی</w:t>
      </w:r>
      <w:r w:rsidRPr="00051EF9">
        <w:rPr>
          <w:rStyle w:val="Char9"/>
          <w:rtl/>
        </w:rPr>
        <w:t>‌</w:t>
      </w:r>
      <w:r w:rsidR="00AF2E6E" w:rsidRPr="00051EF9">
        <w:rPr>
          <w:rStyle w:val="Char9"/>
          <w:rtl/>
        </w:rPr>
        <w:t>ی</w:t>
      </w:r>
      <w:r w:rsidRPr="00051EF9">
        <w:rPr>
          <w:rStyle w:val="Char9"/>
          <w:rtl/>
        </w:rPr>
        <w:t xml:space="preserve">ابند و از آن جمله </w:t>
      </w:r>
      <w:r w:rsidR="00AF2E6E" w:rsidRPr="00051EF9">
        <w:rPr>
          <w:rStyle w:val="Char9"/>
          <w:rtl/>
        </w:rPr>
        <w:t>ک</w:t>
      </w:r>
      <w:r w:rsidRPr="00051EF9">
        <w:rPr>
          <w:rStyle w:val="Char9"/>
          <w:rtl/>
        </w:rPr>
        <w:t>تاب الفتوح است از س</w:t>
      </w:r>
      <w:r w:rsidR="00AF2E6E" w:rsidRPr="00051EF9">
        <w:rPr>
          <w:rStyle w:val="Char9"/>
          <w:rtl/>
        </w:rPr>
        <w:t>ی</w:t>
      </w:r>
      <w:r w:rsidRPr="00051EF9">
        <w:rPr>
          <w:rStyle w:val="Char9"/>
          <w:rtl/>
        </w:rPr>
        <w:t>ف بن عمر تم</w:t>
      </w:r>
      <w:r w:rsidR="00AF2E6E" w:rsidRPr="00051EF9">
        <w:rPr>
          <w:rStyle w:val="Char9"/>
          <w:rtl/>
        </w:rPr>
        <w:t>ی</w:t>
      </w:r>
      <w:r w:rsidRPr="00051EF9">
        <w:rPr>
          <w:rStyle w:val="Char9"/>
          <w:rtl/>
        </w:rPr>
        <w:t>م</w:t>
      </w:r>
      <w:r w:rsidR="00AF2E6E" w:rsidRPr="00051EF9">
        <w:rPr>
          <w:rStyle w:val="Char9"/>
          <w:rtl/>
        </w:rPr>
        <w:t>ی</w:t>
      </w:r>
      <w:r w:rsidRPr="000F71B7">
        <w:rPr>
          <w:rStyle w:val="Char9"/>
          <w:rFonts w:hint="cs"/>
          <w:vertAlign w:val="superscript"/>
          <w:rtl/>
        </w:rPr>
        <w:t>(</w:t>
      </w:r>
      <w:r w:rsidRPr="000F71B7">
        <w:rPr>
          <w:rStyle w:val="Char9"/>
          <w:vertAlign w:val="superscript"/>
          <w:rtl/>
        </w:rPr>
        <w:footnoteReference w:id="220"/>
      </w:r>
      <w:r w:rsidRPr="000F71B7">
        <w:rPr>
          <w:rStyle w:val="Char9"/>
          <w:rFonts w:hint="cs"/>
          <w:vertAlign w:val="superscript"/>
          <w:rtl/>
        </w:rPr>
        <w:t>)</w:t>
      </w:r>
      <w:r w:rsidRPr="00051EF9">
        <w:rPr>
          <w:rStyle w:val="Char9"/>
          <w:rFonts w:hint="cs"/>
          <w:rtl/>
        </w:rPr>
        <w:t>.</w:t>
      </w:r>
    </w:p>
    <w:p w:rsidR="00C363C7" w:rsidRPr="001A2EC3" w:rsidRDefault="00C363C7" w:rsidP="001A2EC3">
      <w:pPr>
        <w:pStyle w:val="a9"/>
        <w:rPr>
          <w:rtl/>
        </w:rPr>
      </w:pPr>
      <w:r w:rsidRPr="001A2EC3">
        <w:rPr>
          <w:rtl/>
        </w:rPr>
        <w:t>مالق</w:t>
      </w:r>
      <w:r w:rsidR="00AF2E6E" w:rsidRPr="001A2EC3">
        <w:rPr>
          <w:rtl/>
        </w:rPr>
        <w:t>ی</w:t>
      </w:r>
      <w:r w:rsidR="00CE2A51" w:rsidRPr="001A2EC3">
        <w:rPr>
          <w:rtl/>
        </w:rPr>
        <w:t xml:space="preserve"> می‌گوید</w:t>
      </w:r>
      <w:r w:rsidRPr="001A2EC3">
        <w:rPr>
          <w:rtl/>
        </w:rPr>
        <w:t xml:space="preserve"> </w:t>
      </w:r>
      <w:r w:rsidR="00AF2E6E" w:rsidRPr="001A2EC3">
        <w:rPr>
          <w:rtl/>
        </w:rPr>
        <w:t>ک</w:t>
      </w:r>
      <w:r w:rsidRPr="001A2EC3">
        <w:rPr>
          <w:rtl/>
        </w:rPr>
        <w:t>ه</w:t>
      </w:r>
      <w:r w:rsidRPr="001A2EC3">
        <w:rPr>
          <w:rFonts w:hint="cs"/>
          <w:rtl/>
        </w:rPr>
        <w:t>:</w:t>
      </w:r>
      <w:r w:rsidRPr="001A2EC3">
        <w:rPr>
          <w:rtl/>
        </w:rPr>
        <w:t xml:space="preserve"> مستق</w:t>
      </w:r>
      <w:r w:rsidR="00AF2E6E" w:rsidRPr="001A2EC3">
        <w:rPr>
          <w:rtl/>
        </w:rPr>
        <w:t>ی</w:t>
      </w:r>
      <w:r w:rsidRPr="001A2EC3">
        <w:rPr>
          <w:rtl/>
        </w:rPr>
        <w:t xml:space="preserve">ماً از </w:t>
      </w:r>
      <w:r w:rsidR="00AF2E6E" w:rsidRPr="001A2EC3">
        <w:rPr>
          <w:rtl/>
        </w:rPr>
        <w:t>ک</w:t>
      </w:r>
      <w:r w:rsidRPr="001A2EC3">
        <w:rPr>
          <w:rtl/>
        </w:rPr>
        <w:t>تاب س</w:t>
      </w:r>
      <w:r w:rsidR="00AF2E6E" w:rsidRPr="001A2EC3">
        <w:rPr>
          <w:rtl/>
        </w:rPr>
        <w:t>ی</w:t>
      </w:r>
      <w:r w:rsidRPr="001A2EC3">
        <w:rPr>
          <w:rtl/>
        </w:rPr>
        <w:t>ف اخذ نموده‌است، و از آن جمله در ا</w:t>
      </w:r>
      <w:r w:rsidR="00AF2E6E" w:rsidRPr="001A2EC3">
        <w:rPr>
          <w:rtl/>
        </w:rPr>
        <w:t>ی</w:t>
      </w:r>
      <w:r w:rsidRPr="001A2EC3">
        <w:rPr>
          <w:rtl/>
        </w:rPr>
        <w:t xml:space="preserve">ن </w:t>
      </w:r>
      <w:r w:rsidR="00AF2E6E" w:rsidRPr="001A2EC3">
        <w:rPr>
          <w:rtl/>
        </w:rPr>
        <w:t>ک</w:t>
      </w:r>
      <w:r w:rsidRPr="001A2EC3">
        <w:rPr>
          <w:rtl/>
        </w:rPr>
        <w:t xml:space="preserve">تاب آمده‌است </w:t>
      </w:r>
      <w:r w:rsidR="00AF2E6E" w:rsidRPr="001A2EC3">
        <w:rPr>
          <w:rtl/>
        </w:rPr>
        <w:t>ک</w:t>
      </w:r>
      <w:r w:rsidRPr="001A2EC3">
        <w:rPr>
          <w:rtl/>
        </w:rPr>
        <w:t>ه: در سال س</w:t>
      </w:r>
      <w:r w:rsidR="00AF2E6E" w:rsidRPr="001A2EC3">
        <w:rPr>
          <w:rtl/>
        </w:rPr>
        <w:t>ی</w:t>
      </w:r>
      <w:r w:rsidRPr="001A2EC3">
        <w:rPr>
          <w:rtl/>
        </w:rPr>
        <w:t xml:space="preserve"> و سه گروه</w:t>
      </w:r>
      <w:r w:rsidR="00AF2E6E" w:rsidRPr="001A2EC3">
        <w:rPr>
          <w:rtl/>
        </w:rPr>
        <w:t>ی</w:t>
      </w:r>
      <w:r w:rsidRPr="001A2EC3">
        <w:rPr>
          <w:rtl/>
        </w:rPr>
        <w:t xml:space="preserve"> بر عل</w:t>
      </w:r>
      <w:r w:rsidR="00AF2E6E" w:rsidRPr="001A2EC3">
        <w:rPr>
          <w:rtl/>
        </w:rPr>
        <w:t>ی</w:t>
      </w:r>
      <w:r w:rsidRPr="001A2EC3">
        <w:rPr>
          <w:rtl/>
        </w:rPr>
        <w:t>ه عثمان حر</w:t>
      </w:r>
      <w:r w:rsidR="00AF2E6E" w:rsidRPr="001A2EC3">
        <w:rPr>
          <w:rtl/>
        </w:rPr>
        <w:t>ک</w:t>
      </w:r>
      <w:r w:rsidRPr="001A2EC3">
        <w:rPr>
          <w:rtl/>
        </w:rPr>
        <w:t xml:space="preserve">ت نمودند </w:t>
      </w:r>
      <w:r w:rsidR="00AF2E6E" w:rsidRPr="001A2EC3">
        <w:rPr>
          <w:rtl/>
        </w:rPr>
        <w:t>ک</w:t>
      </w:r>
      <w:r w:rsidRPr="001A2EC3">
        <w:rPr>
          <w:rtl/>
        </w:rPr>
        <w:t>ه مال</w:t>
      </w:r>
      <w:r w:rsidR="00AF2E6E" w:rsidRPr="001A2EC3">
        <w:rPr>
          <w:rtl/>
        </w:rPr>
        <w:t>ک</w:t>
      </w:r>
      <w:r w:rsidRPr="001A2EC3">
        <w:rPr>
          <w:rtl/>
        </w:rPr>
        <w:t xml:space="preserve"> اشتر و أسود بن </w:t>
      </w:r>
      <w:r w:rsidR="00AF2E6E" w:rsidRPr="001A2EC3">
        <w:rPr>
          <w:rtl/>
        </w:rPr>
        <w:t>ی</w:t>
      </w:r>
      <w:r w:rsidRPr="001A2EC3">
        <w:rPr>
          <w:rtl/>
        </w:rPr>
        <w:t>ز</w:t>
      </w:r>
      <w:r w:rsidR="00AF2E6E" w:rsidRPr="001A2EC3">
        <w:rPr>
          <w:rtl/>
        </w:rPr>
        <w:t>ی</w:t>
      </w:r>
      <w:r w:rsidRPr="001A2EC3">
        <w:rPr>
          <w:rtl/>
        </w:rPr>
        <w:t>د و عبدالله بن سبأ مشهور به ابن السّوداء در م</w:t>
      </w:r>
      <w:r w:rsidR="00AF2E6E" w:rsidRPr="001A2EC3">
        <w:rPr>
          <w:rtl/>
        </w:rPr>
        <w:t>ی</w:t>
      </w:r>
      <w:r w:rsidRPr="001A2EC3">
        <w:rPr>
          <w:rtl/>
        </w:rPr>
        <w:t>ان آنها بودند</w:t>
      </w:r>
      <w:r w:rsidRPr="001A2EC3">
        <w:rPr>
          <w:rFonts w:hint="cs"/>
          <w:vertAlign w:val="superscript"/>
          <w:rtl/>
        </w:rPr>
        <w:t>(</w:t>
      </w:r>
      <w:r w:rsidRPr="001A2EC3">
        <w:rPr>
          <w:vertAlign w:val="superscript"/>
          <w:rtl/>
        </w:rPr>
        <w:footnoteReference w:id="221"/>
      </w:r>
      <w:r w:rsidRPr="001A2EC3">
        <w:rPr>
          <w:rFonts w:hint="cs"/>
          <w:vertAlign w:val="superscript"/>
          <w:rtl/>
        </w:rPr>
        <w:t>)</w:t>
      </w:r>
      <w:r w:rsidRPr="001A2EC3">
        <w:rPr>
          <w:rFonts w:hint="cs"/>
          <w:rtl/>
        </w:rPr>
        <w:t>.</w:t>
      </w:r>
    </w:p>
    <w:p w:rsidR="00C363C7" w:rsidRPr="00051EF9" w:rsidRDefault="00C363C7" w:rsidP="001A2EC3">
      <w:pPr>
        <w:numPr>
          <w:ilvl w:val="0"/>
          <w:numId w:val="2"/>
        </w:numPr>
        <w:ind w:left="641" w:hanging="357"/>
        <w:jc w:val="lowKashida"/>
        <w:rPr>
          <w:rStyle w:val="Char9"/>
          <w:rtl/>
        </w:rPr>
      </w:pPr>
      <w:r w:rsidRPr="00FD35AF">
        <w:rPr>
          <w:rFonts w:ascii="Tahoma" w:hAnsi="Tahoma" w:cs="Tahoma" w:hint="cs"/>
          <w:rtl/>
          <w:lang w:val="en-GB"/>
        </w:rPr>
        <w:t xml:space="preserve"> </w:t>
      </w:r>
      <w:r w:rsidRPr="00051EF9">
        <w:rPr>
          <w:rStyle w:val="Char9"/>
          <w:rtl/>
        </w:rPr>
        <w:t>از طر</w:t>
      </w:r>
      <w:r w:rsidR="00AF2E6E" w:rsidRPr="00051EF9">
        <w:rPr>
          <w:rStyle w:val="Char9"/>
          <w:rtl/>
        </w:rPr>
        <w:t>ی</w:t>
      </w:r>
      <w:r w:rsidRPr="00051EF9">
        <w:rPr>
          <w:rStyle w:val="Char9"/>
          <w:rtl/>
        </w:rPr>
        <w:t>ق ذهب</w:t>
      </w:r>
      <w:r w:rsidR="00AF2E6E" w:rsidRPr="00051EF9">
        <w:rPr>
          <w:rStyle w:val="Char9"/>
          <w:rtl/>
        </w:rPr>
        <w:t>ی</w:t>
      </w:r>
      <w:r w:rsidRPr="00051EF9">
        <w:rPr>
          <w:rStyle w:val="Char9"/>
          <w:rtl/>
        </w:rPr>
        <w:t xml:space="preserve"> (متوفّا</w:t>
      </w:r>
      <w:r w:rsidR="00AF2E6E" w:rsidRPr="00051EF9">
        <w:rPr>
          <w:rStyle w:val="Char9"/>
          <w:rtl/>
        </w:rPr>
        <w:t>ی</w:t>
      </w:r>
      <w:r w:rsidRPr="00051EF9">
        <w:rPr>
          <w:rStyle w:val="Char9"/>
          <w:rtl/>
        </w:rPr>
        <w:t xml:space="preserve"> 748 هـ)</w:t>
      </w:r>
    </w:p>
    <w:p w:rsidR="00C363C7" w:rsidRPr="001A2EC3" w:rsidRDefault="00C363C7" w:rsidP="001A2EC3">
      <w:pPr>
        <w:pStyle w:val="a9"/>
        <w:rPr>
          <w:rtl/>
        </w:rPr>
      </w:pPr>
      <w:r w:rsidRPr="001A2EC3">
        <w:rPr>
          <w:rtl/>
        </w:rPr>
        <w:t>ذهب</w:t>
      </w:r>
      <w:r w:rsidR="00AF2E6E" w:rsidRPr="001A2EC3">
        <w:rPr>
          <w:rtl/>
        </w:rPr>
        <w:t>ی</w:t>
      </w:r>
      <w:r w:rsidRPr="001A2EC3">
        <w:rPr>
          <w:rtl/>
        </w:rPr>
        <w:t xml:space="preserve"> در تار</w:t>
      </w:r>
      <w:r w:rsidR="00AF2E6E" w:rsidRPr="001A2EC3">
        <w:rPr>
          <w:rtl/>
        </w:rPr>
        <w:t>ی</w:t>
      </w:r>
      <w:r w:rsidRPr="001A2EC3">
        <w:rPr>
          <w:rtl/>
        </w:rPr>
        <w:t xml:space="preserve">خ خود در ضمن شرح اخبار </w:t>
      </w:r>
      <w:r w:rsidR="00AF2E6E" w:rsidRPr="001A2EC3">
        <w:rPr>
          <w:rtl/>
        </w:rPr>
        <w:t>ک</w:t>
      </w:r>
      <w:r w:rsidRPr="001A2EC3">
        <w:rPr>
          <w:rtl/>
        </w:rPr>
        <w:t>شته‌شدن عثمان</w:t>
      </w:r>
      <w:r w:rsidR="00E927B8" w:rsidRPr="001A2EC3">
        <w:rPr>
          <w:rFonts w:cs="CTraditional Arabic"/>
          <w:rtl/>
        </w:rPr>
        <w:t>س</w:t>
      </w:r>
      <w:r w:rsidRPr="001A2EC3">
        <w:rPr>
          <w:rFonts w:hint="cs"/>
          <w:rtl/>
        </w:rPr>
        <w:t xml:space="preserve"> </w:t>
      </w:r>
      <w:r w:rsidRPr="001A2EC3">
        <w:rPr>
          <w:rtl/>
        </w:rPr>
        <w:t>سخن</w:t>
      </w:r>
      <w:r w:rsidR="00AF2E6E" w:rsidRPr="001A2EC3">
        <w:rPr>
          <w:rtl/>
        </w:rPr>
        <w:t>ی</w:t>
      </w:r>
      <w:r w:rsidRPr="001A2EC3">
        <w:rPr>
          <w:rtl/>
        </w:rPr>
        <w:t xml:space="preserve"> دربار</w:t>
      </w:r>
      <w:r w:rsidR="00835A14">
        <w:rPr>
          <w:rtl/>
        </w:rPr>
        <w:t>ۀ</w:t>
      </w:r>
      <w:r w:rsidRPr="001A2EC3">
        <w:rPr>
          <w:rtl/>
        </w:rPr>
        <w:t xml:space="preserve"> ابن سبأ از س</w:t>
      </w:r>
      <w:r w:rsidR="00AF2E6E" w:rsidRPr="001A2EC3">
        <w:rPr>
          <w:rtl/>
        </w:rPr>
        <w:t>ی</w:t>
      </w:r>
      <w:r w:rsidRPr="001A2EC3">
        <w:rPr>
          <w:rtl/>
        </w:rPr>
        <w:t>ف‌بن عمر آورده و</w:t>
      </w:r>
      <w:r w:rsidR="00CE2A51" w:rsidRPr="001A2EC3">
        <w:rPr>
          <w:rtl/>
        </w:rPr>
        <w:t xml:space="preserve"> می‌گوید</w:t>
      </w:r>
      <w:r w:rsidRPr="001A2EC3">
        <w:rPr>
          <w:rtl/>
        </w:rPr>
        <w:t>: س</w:t>
      </w:r>
      <w:r w:rsidR="00AF2E6E" w:rsidRPr="001A2EC3">
        <w:rPr>
          <w:rtl/>
        </w:rPr>
        <w:t>ی</w:t>
      </w:r>
      <w:r w:rsidRPr="001A2EC3">
        <w:rPr>
          <w:rtl/>
        </w:rPr>
        <w:t>ف‌بن عمر از عط</w:t>
      </w:r>
      <w:r w:rsidR="00AF2E6E" w:rsidRPr="001A2EC3">
        <w:rPr>
          <w:rtl/>
        </w:rPr>
        <w:t>ی</w:t>
      </w:r>
      <w:r w:rsidRPr="001A2EC3">
        <w:rPr>
          <w:rtl/>
        </w:rPr>
        <w:t xml:space="preserve">ه از </w:t>
      </w:r>
      <w:r w:rsidR="00AF2E6E" w:rsidRPr="001A2EC3">
        <w:rPr>
          <w:rtl/>
        </w:rPr>
        <w:t>ی</w:t>
      </w:r>
      <w:r w:rsidRPr="001A2EC3">
        <w:rPr>
          <w:rtl/>
        </w:rPr>
        <w:t>ز</w:t>
      </w:r>
      <w:r w:rsidR="00AF2E6E" w:rsidRPr="001A2EC3">
        <w:rPr>
          <w:rtl/>
        </w:rPr>
        <w:t>ی</w:t>
      </w:r>
      <w:r w:rsidRPr="001A2EC3">
        <w:rPr>
          <w:rtl/>
        </w:rPr>
        <w:t>د نقع</w:t>
      </w:r>
      <w:r w:rsidR="00AF2E6E" w:rsidRPr="001A2EC3">
        <w:rPr>
          <w:rtl/>
        </w:rPr>
        <w:t>ی</w:t>
      </w:r>
      <w:r w:rsidRPr="001A2EC3">
        <w:rPr>
          <w:rtl/>
        </w:rPr>
        <w:t>س</w:t>
      </w:r>
      <w:r w:rsidR="00AF2E6E" w:rsidRPr="001A2EC3">
        <w:rPr>
          <w:rtl/>
        </w:rPr>
        <w:t>ی</w:t>
      </w:r>
      <w:r w:rsidRPr="001A2EC3">
        <w:rPr>
          <w:rtl/>
        </w:rPr>
        <w:t xml:space="preserve"> نقل</w:t>
      </w:r>
      <w:r w:rsidR="004A5748" w:rsidRPr="001A2EC3">
        <w:rPr>
          <w:rtl/>
        </w:rPr>
        <w:t xml:space="preserve"> می‌کند</w:t>
      </w:r>
      <w:r w:rsidRPr="001A2EC3">
        <w:rPr>
          <w:rtl/>
        </w:rPr>
        <w:t xml:space="preserve"> </w:t>
      </w:r>
      <w:r w:rsidR="00AF2E6E" w:rsidRPr="001A2EC3">
        <w:rPr>
          <w:rtl/>
        </w:rPr>
        <w:t>ک</w:t>
      </w:r>
      <w:r w:rsidRPr="001A2EC3">
        <w:rPr>
          <w:rtl/>
        </w:rPr>
        <w:t>ه وقت</w:t>
      </w:r>
      <w:r w:rsidR="00AF2E6E" w:rsidRPr="001A2EC3">
        <w:rPr>
          <w:rtl/>
        </w:rPr>
        <w:t>ی</w:t>
      </w:r>
      <w:r w:rsidRPr="001A2EC3">
        <w:rPr>
          <w:rtl/>
        </w:rPr>
        <w:t xml:space="preserve"> </w:t>
      </w:r>
      <w:r w:rsidR="00AF2E6E" w:rsidRPr="001A2EC3">
        <w:rPr>
          <w:rtl/>
        </w:rPr>
        <w:t>ک</w:t>
      </w:r>
      <w:r w:rsidRPr="001A2EC3">
        <w:rPr>
          <w:rtl/>
        </w:rPr>
        <w:t>ه ابن السّوداء به سو</w:t>
      </w:r>
      <w:r w:rsidR="00AF2E6E" w:rsidRPr="001A2EC3">
        <w:rPr>
          <w:rtl/>
        </w:rPr>
        <w:t>ی</w:t>
      </w:r>
      <w:r w:rsidRPr="001A2EC3">
        <w:rPr>
          <w:rtl/>
        </w:rPr>
        <w:t xml:space="preserve"> مصر رفت نزد </w:t>
      </w:r>
      <w:r w:rsidR="00AF2E6E" w:rsidRPr="001A2EC3">
        <w:rPr>
          <w:rtl/>
        </w:rPr>
        <w:t>ک</w:t>
      </w:r>
      <w:r w:rsidRPr="001A2EC3">
        <w:rPr>
          <w:rtl/>
        </w:rPr>
        <w:t>نان</w:t>
      </w:r>
      <w:r w:rsidR="00835A14">
        <w:rPr>
          <w:rtl/>
        </w:rPr>
        <w:t>ۀ</w:t>
      </w:r>
      <w:r w:rsidRPr="001A2EC3">
        <w:rPr>
          <w:rtl/>
        </w:rPr>
        <w:t xml:space="preserve"> بن بشر منزل گز</w:t>
      </w:r>
      <w:r w:rsidR="00AF2E6E" w:rsidRPr="001A2EC3">
        <w:rPr>
          <w:rtl/>
        </w:rPr>
        <w:t>ی</w:t>
      </w:r>
      <w:r w:rsidRPr="001A2EC3">
        <w:rPr>
          <w:rtl/>
        </w:rPr>
        <w:t>د</w:t>
      </w:r>
      <w:r w:rsidRPr="001A2EC3">
        <w:rPr>
          <w:rFonts w:hint="cs"/>
          <w:vertAlign w:val="superscript"/>
          <w:rtl/>
        </w:rPr>
        <w:t>(</w:t>
      </w:r>
      <w:r w:rsidRPr="001A2EC3">
        <w:rPr>
          <w:vertAlign w:val="superscript"/>
          <w:rtl/>
        </w:rPr>
        <w:footnoteReference w:id="222"/>
      </w:r>
      <w:r w:rsidRPr="001A2EC3">
        <w:rPr>
          <w:rFonts w:hint="cs"/>
          <w:vertAlign w:val="superscript"/>
          <w:rtl/>
        </w:rPr>
        <w:t>)</w:t>
      </w:r>
      <w:r w:rsidRPr="001A2EC3">
        <w:rPr>
          <w:rFonts w:hint="cs"/>
          <w:rtl/>
        </w:rPr>
        <w:t xml:space="preserve">. </w:t>
      </w:r>
      <w:r w:rsidRPr="001A2EC3">
        <w:rPr>
          <w:rtl/>
        </w:rPr>
        <w:t>و دو چ</w:t>
      </w:r>
      <w:r w:rsidR="00AF2E6E" w:rsidRPr="001A2EC3">
        <w:rPr>
          <w:rtl/>
        </w:rPr>
        <w:t>ی</w:t>
      </w:r>
      <w:r w:rsidRPr="001A2EC3">
        <w:rPr>
          <w:rtl/>
        </w:rPr>
        <w:t>ز دلالت دارد بر ا</w:t>
      </w:r>
      <w:r w:rsidR="00AF2E6E" w:rsidRPr="001A2EC3">
        <w:rPr>
          <w:rtl/>
        </w:rPr>
        <w:t>ی</w:t>
      </w:r>
      <w:r w:rsidRPr="001A2EC3">
        <w:rPr>
          <w:rtl/>
        </w:rPr>
        <w:t>ن</w:t>
      </w:r>
      <w:r w:rsidR="00AF2E6E" w:rsidRPr="001A2EC3">
        <w:rPr>
          <w:rtl/>
        </w:rPr>
        <w:t>ک</w:t>
      </w:r>
      <w:r w:rsidRPr="001A2EC3">
        <w:rPr>
          <w:rtl/>
        </w:rPr>
        <w:t>ه ذهب</w:t>
      </w:r>
      <w:r w:rsidR="00AF2E6E" w:rsidRPr="001A2EC3">
        <w:rPr>
          <w:rtl/>
        </w:rPr>
        <w:t>ی</w:t>
      </w:r>
      <w:r w:rsidRPr="001A2EC3">
        <w:rPr>
          <w:rtl/>
        </w:rPr>
        <w:t xml:space="preserve"> ا</w:t>
      </w:r>
      <w:r w:rsidR="00AF2E6E" w:rsidRPr="001A2EC3">
        <w:rPr>
          <w:rtl/>
        </w:rPr>
        <w:t>ی</w:t>
      </w:r>
      <w:r w:rsidRPr="001A2EC3">
        <w:rPr>
          <w:rtl/>
        </w:rPr>
        <w:t>ن روا</w:t>
      </w:r>
      <w:r w:rsidR="00AF2E6E" w:rsidRPr="001A2EC3">
        <w:rPr>
          <w:rtl/>
        </w:rPr>
        <w:t>ی</w:t>
      </w:r>
      <w:r w:rsidRPr="001A2EC3">
        <w:rPr>
          <w:rtl/>
        </w:rPr>
        <w:t>ت را مستق</w:t>
      </w:r>
      <w:r w:rsidR="00AF2E6E" w:rsidRPr="001A2EC3">
        <w:rPr>
          <w:rtl/>
        </w:rPr>
        <w:t>ی</w:t>
      </w:r>
      <w:r w:rsidRPr="001A2EC3">
        <w:rPr>
          <w:rtl/>
        </w:rPr>
        <w:t xml:space="preserve">ماً از </w:t>
      </w:r>
      <w:r w:rsidR="00AF2E6E" w:rsidRPr="001A2EC3">
        <w:rPr>
          <w:rtl/>
        </w:rPr>
        <w:t>ک</w:t>
      </w:r>
      <w:r w:rsidRPr="001A2EC3">
        <w:rPr>
          <w:rtl/>
        </w:rPr>
        <w:t>تاب س</w:t>
      </w:r>
      <w:r w:rsidR="00AF2E6E" w:rsidRPr="001A2EC3">
        <w:rPr>
          <w:rtl/>
        </w:rPr>
        <w:t>ی</w:t>
      </w:r>
      <w:r w:rsidRPr="001A2EC3">
        <w:rPr>
          <w:rtl/>
        </w:rPr>
        <w:t>ف گرفته‌است و از روا</w:t>
      </w:r>
      <w:r w:rsidR="00AF2E6E" w:rsidRPr="001A2EC3">
        <w:rPr>
          <w:rtl/>
        </w:rPr>
        <w:t>ی</w:t>
      </w:r>
      <w:r w:rsidRPr="001A2EC3">
        <w:rPr>
          <w:rtl/>
        </w:rPr>
        <w:t>ت طبر</w:t>
      </w:r>
      <w:r w:rsidR="00AF2E6E" w:rsidRPr="001A2EC3">
        <w:rPr>
          <w:rtl/>
        </w:rPr>
        <w:t>ی</w:t>
      </w:r>
      <w:r w:rsidRPr="001A2EC3">
        <w:rPr>
          <w:rtl/>
        </w:rPr>
        <w:t xml:space="preserve"> نبوده‌است. </w:t>
      </w:r>
      <w:r w:rsidR="00AF2E6E" w:rsidRPr="001A2EC3">
        <w:rPr>
          <w:rtl/>
        </w:rPr>
        <w:t>یکی</w:t>
      </w:r>
      <w:r w:rsidRPr="001A2EC3">
        <w:rPr>
          <w:rtl/>
        </w:rPr>
        <w:t xml:space="preserve"> ا</w:t>
      </w:r>
      <w:r w:rsidR="00AF2E6E" w:rsidRPr="001A2EC3">
        <w:rPr>
          <w:rtl/>
        </w:rPr>
        <w:t>ی</w:t>
      </w:r>
      <w:r w:rsidRPr="001A2EC3">
        <w:rPr>
          <w:rtl/>
        </w:rPr>
        <w:t>ن</w:t>
      </w:r>
      <w:r w:rsidR="00AF2E6E" w:rsidRPr="001A2EC3">
        <w:rPr>
          <w:rtl/>
        </w:rPr>
        <w:t>ک</w:t>
      </w:r>
      <w:r w:rsidRPr="001A2EC3">
        <w:rPr>
          <w:rtl/>
        </w:rPr>
        <w:t>ه ا</w:t>
      </w:r>
      <w:r w:rsidR="00AF2E6E" w:rsidRPr="001A2EC3">
        <w:rPr>
          <w:rtl/>
        </w:rPr>
        <w:t>ی</w:t>
      </w:r>
      <w:r w:rsidRPr="001A2EC3">
        <w:rPr>
          <w:rtl/>
        </w:rPr>
        <w:t>ن روا</w:t>
      </w:r>
      <w:r w:rsidR="00AF2E6E" w:rsidRPr="001A2EC3">
        <w:rPr>
          <w:rtl/>
        </w:rPr>
        <w:t>ی</w:t>
      </w:r>
      <w:r w:rsidRPr="001A2EC3">
        <w:rPr>
          <w:rtl/>
        </w:rPr>
        <w:t>ت در تار</w:t>
      </w:r>
      <w:r w:rsidR="00AF2E6E" w:rsidRPr="001A2EC3">
        <w:rPr>
          <w:rtl/>
        </w:rPr>
        <w:t>ی</w:t>
      </w:r>
      <w:r w:rsidRPr="001A2EC3">
        <w:rPr>
          <w:rtl/>
        </w:rPr>
        <w:t>خ طبر</w:t>
      </w:r>
      <w:r w:rsidR="00AF2E6E" w:rsidRPr="001A2EC3">
        <w:rPr>
          <w:rtl/>
        </w:rPr>
        <w:t>ی</w:t>
      </w:r>
      <w:r w:rsidRPr="001A2EC3">
        <w:rPr>
          <w:rtl/>
        </w:rPr>
        <w:t xml:space="preserve"> وجود ندارد. دوم ا</w:t>
      </w:r>
      <w:r w:rsidR="00AF2E6E" w:rsidRPr="001A2EC3">
        <w:rPr>
          <w:rtl/>
        </w:rPr>
        <w:t>ی</w:t>
      </w:r>
      <w:r w:rsidRPr="001A2EC3">
        <w:rPr>
          <w:rtl/>
        </w:rPr>
        <w:t>ن</w:t>
      </w:r>
      <w:r w:rsidR="00AF2E6E" w:rsidRPr="001A2EC3">
        <w:rPr>
          <w:rtl/>
        </w:rPr>
        <w:t>ک</w:t>
      </w:r>
      <w:r w:rsidRPr="001A2EC3">
        <w:rPr>
          <w:rtl/>
        </w:rPr>
        <w:t>ه: ذهب</w:t>
      </w:r>
      <w:r w:rsidR="00AF2E6E" w:rsidRPr="001A2EC3">
        <w:rPr>
          <w:rtl/>
        </w:rPr>
        <w:t>ی</w:t>
      </w:r>
      <w:r w:rsidRPr="001A2EC3">
        <w:rPr>
          <w:rtl/>
        </w:rPr>
        <w:t xml:space="preserve"> در مقدّم</w:t>
      </w:r>
      <w:r w:rsidR="00835A14">
        <w:rPr>
          <w:rtl/>
        </w:rPr>
        <w:t>ۀ</w:t>
      </w:r>
      <w:r w:rsidRPr="001A2EC3">
        <w:rPr>
          <w:rtl/>
        </w:rPr>
        <w:t xml:space="preserve"> </w:t>
      </w:r>
      <w:r w:rsidR="00AF2E6E" w:rsidRPr="001A2EC3">
        <w:rPr>
          <w:rtl/>
        </w:rPr>
        <w:t>ک</w:t>
      </w:r>
      <w:r w:rsidRPr="001A2EC3">
        <w:rPr>
          <w:rtl/>
        </w:rPr>
        <w:t>تابش مصادر</w:t>
      </w:r>
      <w:r w:rsidR="00AF2E6E" w:rsidRPr="001A2EC3">
        <w:rPr>
          <w:rtl/>
        </w:rPr>
        <w:t>ی</w:t>
      </w:r>
      <w:r w:rsidRPr="001A2EC3">
        <w:rPr>
          <w:rtl/>
        </w:rPr>
        <w:t xml:space="preserve"> را </w:t>
      </w:r>
      <w:r w:rsidR="00AF2E6E" w:rsidRPr="001A2EC3">
        <w:rPr>
          <w:rtl/>
        </w:rPr>
        <w:t>ک</w:t>
      </w:r>
      <w:r w:rsidRPr="001A2EC3">
        <w:rPr>
          <w:rtl/>
        </w:rPr>
        <w:t>ه مطالعه نموده ذ</w:t>
      </w:r>
      <w:r w:rsidR="00AF2E6E" w:rsidRPr="001A2EC3">
        <w:rPr>
          <w:rtl/>
        </w:rPr>
        <w:t>ک</w:t>
      </w:r>
      <w:r w:rsidRPr="001A2EC3">
        <w:rPr>
          <w:rtl/>
        </w:rPr>
        <w:t xml:space="preserve">ر </w:t>
      </w:r>
      <w:r w:rsidR="00AF2E6E" w:rsidRPr="001A2EC3">
        <w:rPr>
          <w:rtl/>
        </w:rPr>
        <w:t>ک</w:t>
      </w:r>
      <w:r w:rsidRPr="001A2EC3">
        <w:rPr>
          <w:rtl/>
        </w:rPr>
        <w:t>رده و</w:t>
      </w:r>
      <w:r w:rsidR="00CE2A51" w:rsidRPr="001A2EC3">
        <w:rPr>
          <w:rtl/>
        </w:rPr>
        <w:t xml:space="preserve"> می‌گوید</w:t>
      </w:r>
      <w:r w:rsidRPr="001A2EC3">
        <w:rPr>
          <w:rFonts w:hint="cs"/>
          <w:rtl/>
        </w:rPr>
        <w:t>:</w:t>
      </w:r>
      <w:r w:rsidRPr="001A2EC3">
        <w:rPr>
          <w:rtl/>
        </w:rPr>
        <w:t xml:space="preserve"> دربار</w:t>
      </w:r>
      <w:r w:rsidR="00835A14">
        <w:rPr>
          <w:rtl/>
        </w:rPr>
        <w:t>ۀ</w:t>
      </w:r>
      <w:r w:rsidRPr="001A2EC3">
        <w:rPr>
          <w:rtl/>
        </w:rPr>
        <w:t xml:space="preserve"> ا</w:t>
      </w:r>
      <w:r w:rsidR="00AF2E6E" w:rsidRPr="001A2EC3">
        <w:rPr>
          <w:rtl/>
        </w:rPr>
        <w:t>ی</w:t>
      </w:r>
      <w:r w:rsidRPr="001A2EC3">
        <w:rPr>
          <w:rtl/>
        </w:rPr>
        <w:t>ن تأل</w:t>
      </w:r>
      <w:r w:rsidR="00AF2E6E" w:rsidRPr="001A2EC3">
        <w:rPr>
          <w:rtl/>
        </w:rPr>
        <w:t>ی</w:t>
      </w:r>
      <w:r w:rsidRPr="001A2EC3">
        <w:rPr>
          <w:rtl/>
        </w:rPr>
        <w:t>ف مصنّفات فراوان</w:t>
      </w:r>
      <w:r w:rsidR="00AF2E6E" w:rsidRPr="001A2EC3">
        <w:rPr>
          <w:rtl/>
        </w:rPr>
        <w:t>ی</w:t>
      </w:r>
      <w:r w:rsidRPr="001A2EC3">
        <w:rPr>
          <w:rtl/>
        </w:rPr>
        <w:t xml:space="preserve"> را مطالعه </w:t>
      </w:r>
      <w:r w:rsidR="00AF2E6E" w:rsidRPr="001A2EC3">
        <w:rPr>
          <w:rtl/>
        </w:rPr>
        <w:t>ک</w:t>
      </w:r>
      <w:r w:rsidRPr="001A2EC3">
        <w:rPr>
          <w:rtl/>
        </w:rPr>
        <w:t>رده‌است و مادّ</w:t>
      </w:r>
      <w:r w:rsidR="00835A14">
        <w:rPr>
          <w:rtl/>
        </w:rPr>
        <w:t>ۀ</w:t>
      </w:r>
      <w:r w:rsidRPr="001A2EC3">
        <w:rPr>
          <w:rtl/>
        </w:rPr>
        <w:t xml:space="preserve"> آن از دلائل النّبوّ</w:t>
      </w:r>
      <w:r w:rsidRPr="001A2EC3">
        <w:rPr>
          <w:rFonts w:hint="cs"/>
          <w:rtl/>
        </w:rPr>
        <w:t>ة</w:t>
      </w:r>
      <w:r w:rsidRPr="001A2EC3">
        <w:rPr>
          <w:rtl/>
        </w:rPr>
        <w:t xml:space="preserve"> ب</w:t>
      </w:r>
      <w:r w:rsidR="00AF2E6E" w:rsidRPr="001A2EC3">
        <w:rPr>
          <w:rtl/>
        </w:rPr>
        <w:t>ی</w:t>
      </w:r>
      <w:r w:rsidRPr="001A2EC3">
        <w:rPr>
          <w:rtl/>
        </w:rPr>
        <w:t>هق</w:t>
      </w:r>
      <w:r w:rsidR="00AF2E6E" w:rsidRPr="001A2EC3">
        <w:rPr>
          <w:rtl/>
        </w:rPr>
        <w:t>ی</w:t>
      </w:r>
      <w:r w:rsidRPr="001A2EC3">
        <w:rPr>
          <w:rtl/>
        </w:rPr>
        <w:t xml:space="preserve"> و الفتوح س</w:t>
      </w:r>
      <w:r w:rsidR="00AF2E6E" w:rsidRPr="001A2EC3">
        <w:rPr>
          <w:rtl/>
        </w:rPr>
        <w:t>ی</w:t>
      </w:r>
      <w:r w:rsidRPr="001A2EC3">
        <w:rPr>
          <w:rtl/>
        </w:rPr>
        <w:t>ف بن عمر</w:t>
      </w:r>
      <w:r w:rsidR="006D7D8D" w:rsidRPr="001A2EC3">
        <w:rPr>
          <w:rtl/>
        </w:rPr>
        <w:t xml:space="preserve"> می‌باشد</w:t>
      </w:r>
      <w:r w:rsidRPr="001A2EC3">
        <w:rPr>
          <w:rFonts w:hint="cs"/>
          <w:vertAlign w:val="superscript"/>
          <w:rtl/>
        </w:rPr>
        <w:t>(</w:t>
      </w:r>
      <w:r w:rsidRPr="001A2EC3">
        <w:rPr>
          <w:vertAlign w:val="superscript"/>
          <w:rtl/>
        </w:rPr>
        <w:footnoteReference w:id="223"/>
      </w:r>
      <w:r w:rsidRPr="001A2EC3">
        <w:rPr>
          <w:rFonts w:hint="cs"/>
          <w:vertAlign w:val="superscript"/>
          <w:rtl/>
        </w:rPr>
        <w:t>)</w:t>
      </w:r>
      <w:r w:rsidRPr="001A2EC3">
        <w:rPr>
          <w:rFonts w:hint="cs"/>
          <w:rtl/>
        </w:rPr>
        <w:t>.</w:t>
      </w:r>
    </w:p>
    <w:p w:rsidR="00C363C7" w:rsidRPr="00051EF9" w:rsidRDefault="00C363C7" w:rsidP="001A2EC3">
      <w:pPr>
        <w:ind w:firstLine="284"/>
        <w:jc w:val="both"/>
        <w:rPr>
          <w:rStyle w:val="Char9"/>
          <w:rtl/>
        </w:rPr>
      </w:pPr>
      <w:r w:rsidRPr="00051EF9">
        <w:rPr>
          <w:rStyle w:val="Char9"/>
          <w:rtl/>
        </w:rPr>
        <w:t>ا</w:t>
      </w:r>
      <w:r w:rsidR="00AF2E6E" w:rsidRPr="00051EF9">
        <w:rPr>
          <w:rStyle w:val="Char9"/>
          <w:rtl/>
        </w:rPr>
        <w:t>ی</w:t>
      </w:r>
      <w:r w:rsidRPr="00051EF9">
        <w:rPr>
          <w:rStyle w:val="Char9"/>
          <w:rtl/>
        </w:rPr>
        <w:t>ن طرق سه‌گانه دلالت دارد بر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طبر</w:t>
      </w:r>
      <w:r w:rsidR="00AF2E6E" w:rsidRPr="00051EF9">
        <w:rPr>
          <w:rStyle w:val="Char9"/>
          <w:rtl/>
        </w:rPr>
        <w:t>ی</w:t>
      </w:r>
      <w:r w:rsidRPr="00051EF9">
        <w:rPr>
          <w:rStyle w:val="Char9"/>
          <w:rtl/>
        </w:rPr>
        <w:t xml:space="preserve"> راجع به روا</w:t>
      </w:r>
      <w:r w:rsidR="00AF2E6E" w:rsidRPr="00051EF9">
        <w:rPr>
          <w:rStyle w:val="Char9"/>
          <w:rtl/>
        </w:rPr>
        <w:t>ی</w:t>
      </w:r>
      <w:r w:rsidRPr="00051EF9">
        <w:rPr>
          <w:rStyle w:val="Char9"/>
          <w:rtl/>
        </w:rPr>
        <w:t>ت‌ها</w:t>
      </w:r>
      <w:r w:rsidR="00AF2E6E" w:rsidRPr="00051EF9">
        <w:rPr>
          <w:rStyle w:val="Char9"/>
          <w:rtl/>
        </w:rPr>
        <w:t>ی</w:t>
      </w:r>
      <w:r w:rsidRPr="00051EF9">
        <w:rPr>
          <w:rStyle w:val="Char9"/>
          <w:rtl/>
        </w:rPr>
        <w:t xml:space="preserve"> س</w:t>
      </w:r>
      <w:r w:rsidR="00AF2E6E" w:rsidRPr="00051EF9">
        <w:rPr>
          <w:rStyle w:val="Char9"/>
          <w:rtl/>
        </w:rPr>
        <w:t>ی</w:t>
      </w:r>
      <w:r w:rsidRPr="00051EF9">
        <w:rPr>
          <w:rStyle w:val="Char9"/>
          <w:rtl/>
        </w:rPr>
        <w:t>ف بن عمر دربار</w:t>
      </w:r>
      <w:r w:rsidR="00835A14">
        <w:rPr>
          <w:rStyle w:val="Char9"/>
          <w:rtl/>
        </w:rPr>
        <w:t>ۀ</w:t>
      </w:r>
      <w:r w:rsidRPr="00051EF9">
        <w:rPr>
          <w:rStyle w:val="Char9"/>
          <w:rtl/>
        </w:rPr>
        <w:t xml:space="preserve"> ابن سبأ تنها ن</w:t>
      </w:r>
      <w:r w:rsidR="00AF2E6E" w:rsidRPr="00051EF9">
        <w:rPr>
          <w:rStyle w:val="Char9"/>
          <w:rtl/>
        </w:rPr>
        <w:t>ی</w:t>
      </w:r>
      <w:r w:rsidRPr="00051EF9">
        <w:rPr>
          <w:rStyle w:val="Char9"/>
          <w:rtl/>
        </w:rPr>
        <w:t>ست، و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او تنها منبع ا</w:t>
      </w:r>
      <w:r w:rsidR="00AF2E6E" w:rsidRPr="00051EF9">
        <w:rPr>
          <w:rStyle w:val="Char9"/>
          <w:rtl/>
        </w:rPr>
        <w:t>ی</w:t>
      </w:r>
      <w:r w:rsidRPr="00051EF9">
        <w:rPr>
          <w:rStyle w:val="Char9"/>
          <w:rtl/>
        </w:rPr>
        <w:t>ن اخبار ن</w:t>
      </w:r>
      <w:r w:rsidR="00AF2E6E" w:rsidRPr="00051EF9">
        <w:rPr>
          <w:rStyle w:val="Char9"/>
          <w:rtl/>
        </w:rPr>
        <w:t>ی</w:t>
      </w:r>
      <w:r w:rsidRPr="00051EF9">
        <w:rPr>
          <w:rStyle w:val="Char9"/>
          <w:rtl/>
        </w:rPr>
        <w:t>ست بل</w:t>
      </w:r>
      <w:r w:rsidR="00AF2E6E" w:rsidRPr="00051EF9">
        <w:rPr>
          <w:rStyle w:val="Char9"/>
          <w:rtl/>
        </w:rPr>
        <w:t>ک</w:t>
      </w:r>
      <w:r w:rsidRPr="00051EF9">
        <w:rPr>
          <w:rStyle w:val="Char9"/>
          <w:rtl/>
        </w:rPr>
        <w:t>ه در نقل از س</w:t>
      </w:r>
      <w:r w:rsidR="00AF2E6E" w:rsidRPr="00051EF9">
        <w:rPr>
          <w:rStyle w:val="Char9"/>
          <w:rtl/>
        </w:rPr>
        <w:t>ی</w:t>
      </w:r>
      <w:r w:rsidRPr="00051EF9">
        <w:rPr>
          <w:rStyle w:val="Char9"/>
          <w:rtl/>
        </w:rPr>
        <w:t>ف‌بن عمر، ابن عسا</w:t>
      </w:r>
      <w:r w:rsidR="00AF2E6E" w:rsidRPr="00051EF9">
        <w:rPr>
          <w:rStyle w:val="Char9"/>
          <w:rtl/>
        </w:rPr>
        <w:t>ک</w:t>
      </w:r>
      <w:r w:rsidRPr="00051EF9">
        <w:rPr>
          <w:rStyle w:val="Char9"/>
          <w:rtl/>
        </w:rPr>
        <w:t>ر و مالق</w:t>
      </w:r>
      <w:r w:rsidR="00AF2E6E" w:rsidRPr="00051EF9">
        <w:rPr>
          <w:rStyle w:val="Char9"/>
          <w:rtl/>
        </w:rPr>
        <w:t>ی</w:t>
      </w:r>
      <w:r w:rsidRPr="00051EF9">
        <w:rPr>
          <w:rStyle w:val="Char9"/>
          <w:rtl/>
        </w:rPr>
        <w:t xml:space="preserve"> و ذهب</w:t>
      </w:r>
      <w:r w:rsidR="00AF2E6E" w:rsidRPr="00051EF9">
        <w:rPr>
          <w:rStyle w:val="Char9"/>
          <w:rtl/>
        </w:rPr>
        <w:t>ی</w:t>
      </w:r>
      <w:r w:rsidRPr="00051EF9">
        <w:rPr>
          <w:rStyle w:val="Char9"/>
          <w:rtl/>
        </w:rPr>
        <w:t xml:space="preserve"> با او شر</w:t>
      </w:r>
      <w:r w:rsidR="00AF2E6E" w:rsidRPr="00051EF9">
        <w:rPr>
          <w:rStyle w:val="Char9"/>
          <w:rtl/>
        </w:rPr>
        <w:t>یک</w:t>
      </w:r>
      <w:r w:rsidRPr="00051EF9">
        <w:rPr>
          <w:rStyle w:val="Char9"/>
          <w:rtl/>
        </w:rPr>
        <w:t xml:space="preserve"> م</w:t>
      </w:r>
      <w:r w:rsidR="00AF2E6E" w:rsidRPr="00051EF9">
        <w:rPr>
          <w:rStyle w:val="Char9"/>
          <w:rtl/>
        </w:rPr>
        <w:t>ی</w:t>
      </w:r>
      <w:r w:rsidRPr="00051EF9">
        <w:rPr>
          <w:rStyle w:val="Char9"/>
          <w:rtl/>
        </w:rPr>
        <w:t>‌باشند.</w:t>
      </w:r>
    </w:p>
    <w:p w:rsidR="00C363C7" w:rsidRPr="00051EF9" w:rsidRDefault="00C363C7" w:rsidP="001A2EC3">
      <w:pPr>
        <w:ind w:firstLine="284"/>
        <w:jc w:val="both"/>
        <w:rPr>
          <w:rStyle w:val="Char9"/>
          <w:rtl/>
        </w:rPr>
      </w:pPr>
      <w:r w:rsidRPr="00051EF9">
        <w:rPr>
          <w:rStyle w:val="Char9"/>
          <w:rtl/>
        </w:rPr>
        <w:t>امّا ا</w:t>
      </w:r>
      <w:r w:rsidR="00AF2E6E" w:rsidRPr="00051EF9">
        <w:rPr>
          <w:rStyle w:val="Char9"/>
          <w:rtl/>
        </w:rPr>
        <w:t>ی</w:t>
      </w:r>
      <w:r w:rsidRPr="00051EF9">
        <w:rPr>
          <w:rStyle w:val="Char9"/>
          <w:rtl/>
        </w:rPr>
        <w:t xml:space="preserve">ن ادّعا </w:t>
      </w:r>
      <w:r w:rsidR="00AF2E6E" w:rsidRPr="00051EF9">
        <w:rPr>
          <w:rStyle w:val="Char9"/>
          <w:rtl/>
        </w:rPr>
        <w:t>ک</w:t>
      </w:r>
      <w:r w:rsidRPr="00051EF9">
        <w:rPr>
          <w:rStyle w:val="Char9"/>
          <w:rtl/>
        </w:rPr>
        <w:t>ه س</w:t>
      </w:r>
      <w:r w:rsidR="00AF2E6E" w:rsidRPr="00051EF9">
        <w:rPr>
          <w:rStyle w:val="Char9"/>
          <w:rtl/>
        </w:rPr>
        <w:t>ی</w:t>
      </w:r>
      <w:r w:rsidRPr="00051EF9">
        <w:rPr>
          <w:rStyle w:val="Char9"/>
          <w:rtl/>
        </w:rPr>
        <w:t>ف‌بن عمر تنها منبع اخبار ابن سبأ</w:t>
      </w:r>
      <w:r w:rsidR="006D7D8D">
        <w:rPr>
          <w:rStyle w:val="Char9"/>
          <w:rtl/>
        </w:rPr>
        <w:t xml:space="preserve"> می‌باشد</w:t>
      </w:r>
      <w:r w:rsidRPr="00051EF9">
        <w:rPr>
          <w:rStyle w:val="Char9"/>
          <w:rtl/>
        </w:rPr>
        <w:t xml:space="preserve"> ن</w:t>
      </w:r>
      <w:r w:rsidR="00AF2E6E" w:rsidRPr="00051EF9">
        <w:rPr>
          <w:rStyle w:val="Char9"/>
          <w:rtl/>
        </w:rPr>
        <w:t>ی</w:t>
      </w:r>
      <w:r w:rsidRPr="00051EF9">
        <w:rPr>
          <w:rStyle w:val="Char9"/>
          <w:rtl/>
        </w:rPr>
        <w:t xml:space="preserve">ز نادرست است چرا </w:t>
      </w:r>
      <w:r w:rsidR="00AF2E6E" w:rsidRPr="00051EF9">
        <w:rPr>
          <w:rStyle w:val="Char9"/>
          <w:rtl/>
        </w:rPr>
        <w:t>ک</w:t>
      </w:r>
      <w:r w:rsidRPr="00051EF9">
        <w:rPr>
          <w:rStyle w:val="Char9"/>
          <w:rtl/>
        </w:rPr>
        <w:t>ه ابن عسا</w:t>
      </w:r>
      <w:r w:rsidR="00AF2E6E" w:rsidRPr="00051EF9">
        <w:rPr>
          <w:rStyle w:val="Char9"/>
          <w:rtl/>
        </w:rPr>
        <w:t>ک</w:t>
      </w:r>
      <w:r w:rsidRPr="00051EF9">
        <w:rPr>
          <w:rStyle w:val="Char9"/>
          <w:rtl/>
        </w:rPr>
        <w:t>ر در تار</w:t>
      </w:r>
      <w:r w:rsidR="00AF2E6E" w:rsidRPr="00051EF9">
        <w:rPr>
          <w:rStyle w:val="Char9"/>
          <w:rtl/>
        </w:rPr>
        <w:t>ی</w:t>
      </w:r>
      <w:r w:rsidRPr="00051EF9">
        <w:rPr>
          <w:rStyle w:val="Char9"/>
          <w:rtl/>
        </w:rPr>
        <w:t>خ خود روا</w:t>
      </w:r>
      <w:r w:rsidR="00AF2E6E" w:rsidRPr="00051EF9">
        <w:rPr>
          <w:rStyle w:val="Char9"/>
          <w:rtl/>
        </w:rPr>
        <w:t>ی</w:t>
      </w:r>
      <w:r w:rsidRPr="00051EF9">
        <w:rPr>
          <w:rStyle w:val="Char9"/>
          <w:rtl/>
        </w:rPr>
        <w:t>ات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ز ذ</w:t>
      </w:r>
      <w:r w:rsidR="00AF2E6E" w:rsidRPr="00051EF9">
        <w:rPr>
          <w:rStyle w:val="Char9"/>
          <w:rtl/>
        </w:rPr>
        <w:t>ک</w:t>
      </w:r>
      <w:r w:rsidRPr="00051EF9">
        <w:rPr>
          <w:rStyle w:val="Char9"/>
          <w:rtl/>
        </w:rPr>
        <w:t xml:space="preserve">ر نموده </w:t>
      </w:r>
      <w:r w:rsidR="00AF2E6E" w:rsidRPr="00051EF9">
        <w:rPr>
          <w:rStyle w:val="Char9"/>
          <w:rtl/>
        </w:rPr>
        <w:t>ک</w:t>
      </w:r>
      <w:r w:rsidRPr="00051EF9">
        <w:rPr>
          <w:rStyle w:val="Char9"/>
          <w:rtl/>
        </w:rPr>
        <w:t>ه س</w:t>
      </w:r>
      <w:r w:rsidR="00AF2E6E" w:rsidRPr="00051EF9">
        <w:rPr>
          <w:rStyle w:val="Char9"/>
          <w:rtl/>
        </w:rPr>
        <w:t>ی</w:t>
      </w:r>
      <w:r w:rsidRPr="00051EF9">
        <w:rPr>
          <w:rStyle w:val="Char9"/>
          <w:rtl/>
        </w:rPr>
        <w:t>ف در سلسل</w:t>
      </w:r>
      <w:r w:rsidR="00835A14">
        <w:rPr>
          <w:rStyle w:val="Char9"/>
          <w:rtl/>
        </w:rPr>
        <w:t>ۀ</w:t>
      </w:r>
      <w:r w:rsidRPr="00051EF9">
        <w:rPr>
          <w:rStyle w:val="Char9"/>
          <w:rtl/>
        </w:rPr>
        <w:t xml:space="preserve"> راو</w:t>
      </w:r>
      <w:r w:rsidR="00AF2E6E" w:rsidRPr="00051EF9">
        <w:rPr>
          <w:rStyle w:val="Char9"/>
          <w:rtl/>
        </w:rPr>
        <w:t>ی</w:t>
      </w:r>
      <w:r w:rsidRPr="00051EF9">
        <w:rPr>
          <w:rStyle w:val="Char9"/>
          <w:rtl/>
        </w:rPr>
        <w:t>ان آنها ن</w:t>
      </w:r>
      <w:r w:rsidR="00AF2E6E" w:rsidRPr="00051EF9">
        <w:rPr>
          <w:rStyle w:val="Char9"/>
          <w:rtl/>
        </w:rPr>
        <w:t>ی</w:t>
      </w:r>
      <w:r w:rsidRPr="00051EF9">
        <w:rPr>
          <w:rStyle w:val="Char9"/>
          <w:rtl/>
        </w:rPr>
        <w:t>ست و ا</w:t>
      </w:r>
      <w:r w:rsidR="00AF2E6E" w:rsidRPr="00051EF9">
        <w:rPr>
          <w:rStyle w:val="Char9"/>
          <w:rtl/>
        </w:rPr>
        <w:t>ی</w:t>
      </w:r>
      <w:r w:rsidRPr="00051EF9">
        <w:rPr>
          <w:rStyle w:val="Char9"/>
          <w:rtl/>
        </w:rPr>
        <w:t>ن اخبار ن</w:t>
      </w:r>
      <w:r w:rsidR="00AF2E6E" w:rsidRPr="00051EF9">
        <w:rPr>
          <w:rStyle w:val="Char9"/>
          <w:rtl/>
        </w:rPr>
        <w:t>ی</w:t>
      </w:r>
      <w:r w:rsidRPr="00051EF9">
        <w:rPr>
          <w:rStyle w:val="Char9"/>
          <w:rtl/>
        </w:rPr>
        <w:t>ز وجود ابن سبأ را ثابت نموده و تأ</w:t>
      </w:r>
      <w:r w:rsidR="00AF2E6E" w:rsidRPr="00051EF9">
        <w:rPr>
          <w:rStyle w:val="Char9"/>
          <w:rtl/>
        </w:rPr>
        <w:t>یی</w:t>
      </w:r>
      <w:r w:rsidRPr="00051EF9">
        <w:rPr>
          <w:rStyle w:val="Char9"/>
          <w:rtl/>
        </w:rPr>
        <w:t>د</w:t>
      </w:r>
      <w:r w:rsidR="004A5748">
        <w:rPr>
          <w:rStyle w:val="Char9"/>
          <w:rtl/>
        </w:rPr>
        <w:t xml:space="preserve"> می‌کند</w:t>
      </w:r>
      <w:r w:rsidRPr="00051EF9">
        <w:rPr>
          <w:rStyle w:val="Char9"/>
          <w:rtl/>
        </w:rPr>
        <w:t>.</w:t>
      </w:r>
    </w:p>
    <w:p w:rsidR="00C363C7" w:rsidRPr="00051EF9" w:rsidRDefault="00C363C7" w:rsidP="001A2EC3">
      <w:pPr>
        <w:ind w:firstLine="284"/>
        <w:jc w:val="both"/>
        <w:rPr>
          <w:rStyle w:val="Char9"/>
          <w:rtl/>
        </w:rPr>
      </w:pPr>
      <w:r w:rsidRPr="00051EF9">
        <w:rPr>
          <w:rStyle w:val="Char9"/>
          <w:rtl/>
        </w:rPr>
        <w:t>ابن عسا</w:t>
      </w:r>
      <w:r w:rsidR="00AF2E6E" w:rsidRPr="00051EF9">
        <w:rPr>
          <w:rStyle w:val="Char9"/>
          <w:rtl/>
        </w:rPr>
        <w:t>ک</w:t>
      </w:r>
      <w:r w:rsidRPr="00051EF9">
        <w:rPr>
          <w:rStyle w:val="Char9"/>
          <w:rtl/>
        </w:rPr>
        <w:t>ر از عمّار الدّهن</w:t>
      </w:r>
      <w:r w:rsidR="00AF2E6E" w:rsidRPr="00051EF9">
        <w:rPr>
          <w:rStyle w:val="Char9"/>
          <w:rtl/>
        </w:rPr>
        <w:t>ی</w:t>
      </w:r>
      <w:r w:rsidRPr="00051EF9">
        <w:rPr>
          <w:rStyle w:val="Char9"/>
          <w:rtl/>
        </w:rPr>
        <w:t xml:space="preserve"> نقل </w:t>
      </w:r>
      <w:r w:rsidR="00AF2E6E" w:rsidRPr="00051EF9">
        <w:rPr>
          <w:rStyle w:val="Char9"/>
          <w:rtl/>
        </w:rPr>
        <w:t>ک</w:t>
      </w:r>
      <w:r w:rsidRPr="00051EF9">
        <w:rPr>
          <w:rStyle w:val="Char9"/>
          <w:rtl/>
        </w:rPr>
        <w:t xml:space="preserve">رده </w:t>
      </w:r>
      <w:r w:rsidR="00AF2E6E" w:rsidRPr="00051EF9">
        <w:rPr>
          <w:rStyle w:val="Char9"/>
          <w:rtl/>
        </w:rPr>
        <w:t>ک</w:t>
      </w:r>
      <w:r w:rsidRPr="00051EF9">
        <w:rPr>
          <w:rStyle w:val="Char9"/>
          <w:rtl/>
        </w:rPr>
        <w:t>ه</w:t>
      </w:r>
      <w:r w:rsidR="00CE2A51">
        <w:rPr>
          <w:rStyle w:val="Char9"/>
          <w:rtl/>
        </w:rPr>
        <w:t xml:space="preserve"> می‌گوید</w:t>
      </w:r>
      <w:r w:rsidRPr="00051EF9">
        <w:rPr>
          <w:rStyle w:val="Char9"/>
          <w:rtl/>
        </w:rPr>
        <w:t>: از ابوالطّف</w:t>
      </w:r>
      <w:r w:rsidR="00AF2E6E" w:rsidRPr="00051EF9">
        <w:rPr>
          <w:rStyle w:val="Char9"/>
          <w:rtl/>
        </w:rPr>
        <w:t>ی</w:t>
      </w:r>
      <w:r w:rsidRPr="00051EF9">
        <w:rPr>
          <w:rStyle w:val="Char9"/>
          <w:rtl/>
        </w:rPr>
        <w:t>ل شن</w:t>
      </w:r>
      <w:r w:rsidR="00AF2E6E" w:rsidRPr="00051EF9">
        <w:rPr>
          <w:rStyle w:val="Char9"/>
          <w:rtl/>
        </w:rPr>
        <w:t>ی</w:t>
      </w:r>
      <w:r w:rsidRPr="00051EF9">
        <w:rPr>
          <w:rStyle w:val="Char9"/>
          <w:rtl/>
        </w:rPr>
        <w:t xml:space="preserve">دم </w:t>
      </w:r>
      <w:r w:rsidR="00AF2E6E" w:rsidRPr="00051EF9">
        <w:rPr>
          <w:rStyle w:val="Char9"/>
          <w:rtl/>
        </w:rPr>
        <w:t>ک</w:t>
      </w:r>
      <w:r w:rsidRPr="00051EF9">
        <w:rPr>
          <w:rStyle w:val="Char9"/>
          <w:rtl/>
        </w:rPr>
        <w:t>ه م</w:t>
      </w:r>
      <w:r w:rsidR="00AF2E6E" w:rsidRPr="00051EF9">
        <w:rPr>
          <w:rStyle w:val="Char9"/>
          <w:rtl/>
        </w:rPr>
        <w:t>ی</w:t>
      </w:r>
      <w:r w:rsidRPr="00051EF9">
        <w:rPr>
          <w:rStyle w:val="Char9"/>
          <w:rtl/>
        </w:rPr>
        <w:t>‌گفت</w:t>
      </w:r>
      <w:r w:rsidRPr="00051EF9">
        <w:rPr>
          <w:rStyle w:val="Char9"/>
          <w:rFonts w:hint="cs"/>
          <w:rtl/>
        </w:rPr>
        <w:t>:</w:t>
      </w:r>
      <w:r w:rsidRPr="00051EF9">
        <w:rPr>
          <w:rStyle w:val="Char9"/>
          <w:rtl/>
        </w:rPr>
        <w:t xml:space="preserve"> مس</w:t>
      </w:r>
      <w:r w:rsidR="00AF2E6E" w:rsidRPr="00051EF9">
        <w:rPr>
          <w:rStyle w:val="Char9"/>
          <w:rtl/>
        </w:rPr>
        <w:t>ی</w:t>
      </w:r>
      <w:r w:rsidRPr="00051EF9">
        <w:rPr>
          <w:rStyle w:val="Char9"/>
          <w:rtl/>
        </w:rPr>
        <w:t>ب بن لجبه را د</w:t>
      </w:r>
      <w:r w:rsidR="00AF2E6E" w:rsidRPr="00051EF9">
        <w:rPr>
          <w:rStyle w:val="Char9"/>
          <w:rtl/>
        </w:rPr>
        <w:t>ی</w:t>
      </w:r>
      <w:r w:rsidRPr="00051EF9">
        <w:rPr>
          <w:rStyle w:val="Char9"/>
          <w:rtl/>
        </w:rPr>
        <w:t xml:space="preserve">دم </w:t>
      </w:r>
      <w:r w:rsidR="00AF2E6E" w:rsidRPr="00051EF9">
        <w:rPr>
          <w:rStyle w:val="Char9"/>
          <w:rtl/>
        </w:rPr>
        <w:t>ک</w:t>
      </w:r>
      <w:r w:rsidRPr="00051EF9">
        <w:rPr>
          <w:rStyle w:val="Char9"/>
          <w:rtl/>
        </w:rPr>
        <w:t xml:space="preserve">ه او </w:t>
      </w:r>
      <w:r w:rsidRPr="00051EF9">
        <w:rPr>
          <w:rStyle w:val="Char9"/>
          <w:rFonts w:hint="cs"/>
          <w:rtl/>
        </w:rPr>
        <w:t>(</w:t>
      </w:r>
      <w:r w:rsidRPr="00051EF9">
        <w:rPr>
          <w:rStyle w:val="Char9"/>
          <w:rtl/>
        </w:rPr>
        <w:t>ابن السّوداء</w:t>
      </w:r>
      <w:r w:rsidRPr="00051EF9">
        <w:rPr>
          <w:rStyle w:val="Char9"/>
          <w:rFonts w:hint="cs"/>
          <w:rtl/>
        </w:rPr>
        <w:t>)</w:t>
      </w:r>
      <w:r w:rsidRPr="00051EF9">
        <w:rPr>
          <w:rStyle w:val="Char9"/>
          <w:rtl/>
        </w:rPr>
        <w:t xml:space="preserve"> را آورد و عل</w:t>
      </w:r>
      <w:r w:rsidR="00AF2E6E" w:rsidRPr="00051EF9">
        <w:rPr>
          <w:rStyle w:val="Char9"/>
          <w:rtl/>
        </w:rPr>
        <w:t>ی</w:t>
      </w:r>
      <w:r w:rsidRPr="00051EF9">
        <w:rPr>
          <w:rStyle w:val="Char9"/>
          <w:rtl/>
        </w:rPr>
        <w:t xml:space="preserve"> بر منبر بود، عل</w:t>
      </w:r>
      <w:r w:rsidR="00AF2E6E" w:rsidRPr="00051EF9">
        <w:rPr>
          <w:rStyle w:val="Char9"/>
          <w:rtl/>
        </w:rPr>
        <w:t>ی</w:t>
      </w:r>
      <w:r w:rsidRPr="00051EF9">
        <w:rPr>
          <w:rStyle w:val="Char9"/>
          <w:rtl/>
        </w:rPr>
        <w:t xml:space="preserve"> پرس</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 xml:space="preserve">ه چه </w:t>
      </w:r>
      <w:r w:rsidR="00AF2E6E" w:rsidRPr="00051EF9">
        <w:rPr>
          <w:rStyle w:val="Char9"/>
          <w:rtl/>
        </w:rPr>
        <w:t>ک</w:t>
      </w:r>
      <w:r w:rsidRPr="00051EF9">
        <w:rPr>
          <w:rStyle w:val="Char9"/>
          <w:rtl/>
        </w:rPr>
        <w:t xml:space="preserve">ار </w:t>
      </w:r>
      <w:r w:rsidR="00AF2E6E" w:rsidRPr="00051EF9">
        <w:rPr>
          <w:rStyle w:val="Char9"/>
          <w:rtl/>
        </w:rPr>
        <w:t>ک</w:t>
      </w:r>
      <w:r w:rsidRPr="00051EF9">
        <w:rPr>
          <w:rStyle w:val="Char9"/>
          <w:rtl/>
        </w:rPr>
        <w:t>رده؟ گفت: بر خدا و رسول دروغ م</w:t>
      </w:r>
      <w:r w:rsidR="00AF2E6E" w:rsidRPr="00051EF9">
        <w:rPr>
          <w:rStyle w:val="Char9"/>
          <w:rtl/>
        </w:rPr>
        <w:t>ی</w:t>
      </w:r>
      <w:r w:rsidRPr="00051EF9">
        <w:rPr>
          <w:rStyle w:val="Char9"/>
          <w:rtl/>
        </w:rPr>
        <w:t>‌بندد</w:t>
      </w:r>
      <w:r w:rsidRPr="000F71B7">
        <w:rPr>
          <w:rStyle w:val="Char9"/>
          <w:rFonts w:hint="cs"/>
          <w:vertAlign w:val="superscript"/>
          <w:rtl/>
        </w:rPr>
        <w:t>(</w:t>
      </w:r>
      <w:r w:rsidRPr="000F71B7">
        <w:rPr>
          <w:rStyle w:val="Char9"/>
          <w:vertAlign w:val="superscript"/>
          <w:rtl/>
        </w:rPr>
        <w:footnoteReference w:id="224"/>
      </w:r>
      <w:r w:rsidRPr="000F71B7">
        <w:rPr>
          <w:rStyle w:val="Char9"/>
          <w:rFonts w:hint="cs"/>
          <w:vertAlign w:val="superscript"/>
          <w:rtl/>
        </w:rPr>
        <w:t>)</w:t>
      </w:r>
      <w:r w:rsidRPr="00051EF9">
        <w:rPr>
          <w:rStyle w:val="Char9"/>
          <w:rFonts w:hint="cs"/>
          <w:rtl/>
        </w:rPr>
        <w:t>.</w:t>
      </w:r>
    </w:p>
    <w:p w:rsidR="00C363C7" w:rsidRPr="00051EF9" w:rsidRDefault="00C363C7" w:rsidP="001A2EC3">
      <w:pPr>
        <w:ind w:firstLine="284"/>
        <w:jc w:val="both"/>
        <w:rPr>
          <w:rStyle w:val="Char9"/>
          <w:rtl/>
        </w:rPr>
      </w:pPr>
      <w:r w:rsidRPr="00051EF9">
        <w:rPr>
          <w:rStyle w:val="Char9"/>
          <w:rtl/>
        </w:rPr>
        <w:t xml:space="preserve">و از </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د بن وهب از عل</w:t>
      </w:r>
      <w:r w:rsidR="00AF2E6E" w:rsidRPr="00051EF9">
        <w:rPr>
          <w:rStyle w:val="Char9"/>
          <w:rtl/>
        </w:rPr>
        <w:t>ی</w:t>
      </w:r>
      <w:r w:rsidRPr="00051EF9">
        <w:rPr>
          <w:rStyle w:val="Char9"/>
          <w:rtl/>
        </w:rPr>
        <w:t xml:space="preserve"> روا</w:t>
      </w:r>
      <w:r w:rsidR="00AF2E6E" w:rsidRPr="00051EF9">
        <w:rPr>
          <w:rStyle w:val="Char9"/>
          <w:rtl/>
        </w:rPr>
        <w:t>ی</w:t>
      </w:r>
      <w:r w:rsidRPr="00051EF9">
        <w:rPr>
          <w:rStyle w:val="Char9"/>
          <w:rtl/>
        </w:rPr>
        <w:t xml:space="preserve">ت است </w:t>
      </w:r>
      <w:r w:rsidR="00AF2E6E" w:rsidRPr="00051EF9">
        <w:rPr>
          <w:rStyle w:val="Char9"/>
          <w:rtl/>
        </w:rPr>
        <w:t>ک</w:t>
      </w:r>
      <w:r w:rsidRPr="00051EF9">
        <w:rPr>
          <w:rStyle w:val="Char9"/>
          <w:rtl/>
        </w:rPr>
        <w:t>ه گفت: ا</w:t>
      </w:r>
      <w:r w:rsidR="00AF2E6E" w:rsidRPr="00051EF9">
        <w:rPr>
          <w:rStyle w:val="Char9"/>
          <w:rtl/>
        </w:rPr>
        <w:t>ی</w:t>
      </w:r>
      <w:r w:rsidRPr="00051EF9">
        <w:rPr>
          <w:rStyle w:val="Char9"/>
          <w:rtl/>
        </w:rPr>
        <w:t>ن س</w:t>
      </w:r>
      <w:r w:rsidR="00AF2E6E" w:rsidRPr="00051EF9">
        <w:rPr>
          <w:rStyle w:val="Char9"/>
          <w:rtl/>
        </w:rPr>
        <w:t>ی</w:t>
      </w:r>
      <w:r w:rsidRPr="00051EF9">
        <w:rPr>
          <w:rStyle w:val="Char9"/>
          <w:rtl/>
        </w:rPr>
        <w:t>اه چرده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ابن سبأ) را چه شده‌است و از من چه م</w:t>
      </w:r>
      <w:r w:rsidR="00AF2E6E" w:rsidRPr="00051EF9">
        <w:rPr>
          <w:rStyle w:val="Char9"/>
          <w:rtl/>
        </w:rPr>
        <w:t>ی</w:t>
      </w:r>
      <w:r w:rsidRPr="00051EF9">
        <w:rPr>
          <w:rStyle w:val="Char9"/>
          <w:rtl/>
        </w:rPr>
        <w:t>‌خواهد؟ و از طر</w:t>
      </w:r>
      <w:r w:rsidR="00AF2E6E" w:rsidRPr="00051EF9">
        <w:rPr>
          <w:rStyle w:val="Char9"/>
          <w:rtl/>
        </w:rPr>
        <w:t>ی</w:t>
      </w:r>
      <w:r w:rsidRPr="00051EF9">
        <w:rPr>
          <w:rStyle w:val="Char9"/>
          <w:rtl/>
        </w:rPr>
        <w:t xml:space="preserve">ق </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د بن وهب ن</w:t>
      </w:r>
      <w:r w:rsidR="00AF2E6E" w:rsidRPr="00051EF9">
        <w:rPr>
          <w:rStyle w:val="Char9"/>
          <w:rtl/>
        </w:rPr>
        <w:t>ی</w:t>
      </w:r>
      <w:r w:rsidRPr="00051EF9">
        <w:rPr>
          <w:rStyle w:val="Char9"/>
          <w:rtl/>
        </w:rPr>
        <w:t>ز از سلمه از شعبه و از عل</w:t>
      </w:r>
      <w:r w:rsidR="00AF2E6E" w:rsidRPr="00051EF9">
        <w:rPr>
          <w:rStyle w:val="Char9"/>
          <w:rtl/>
        </w:rPr>
        <w:t>ی</w:t>
      </w:r>
      <w:r w:rsidRPr="00051EF9">
        <w:rPr>
          <w:rStyle w:val="Char9"/>
          <w:rtl/>
        </w:rPr>
        <w:t>‌بن اب</w:t>
      </w:r>
      <w:r w:rsidR="00AF2E6E" w:rsidRPr="00051EF9">
        <w:rPr>
          <w:rStyle w:val="Char9"/>
          <w:rtl/>
        </w:rPr>
        <w:t>ی</w:t>
      </w:r>
      <w:r w:rsidRPr="00051EF9">
        <w:rPr>
          <w:rStyle w:val="Char9"/>
          <w:rtl/>
        </w:rPr>
        <w:t xml:space="preserve"> طالب روا</w:t>
      </w:r>
      <w:r w:rsidR="00AF2E6E" w:rsidRPr="00051EF9">
        <w:rPr>
          <w:rStyle w:val="Char9"/>
          <w:rtl/>
        </w:rPr>
        <w:t>ی</w:t>
      </w:r>
      <w:r w:rsidRPr="00051EF9">
        <w:rPr>
          <w:rStyle w:val="Char9"/>
          <w:rtl/>
        </w:rPr>
        <w:t xml:space="preserve">ت است </w:t>
      </w:r>
      <w:r w:rsidR="00AF2E6E" w:rsidRPr="00051EF9">
        <w:rPr>
          <w:rStyle w:val="Char9"/>
          <w:rtl/>
        </w:rPr>
        <w:t>ک</w:t>
      </w:r>
      <w:r w:rsidRPr="00051EF9">
        <w:rPr>
          <w:rStyle w:val="Char9"/>
          <w:rtl/>
        </w:rPr>
        <w:t>ه گفت: ا</w:t>
      </w:r>
      <w:r w:rsidR="00AF2E6E" w:rsidRPr="00051EF9">
        <w:rPr>
          <w:rStyle w:val="Char9"/>
          <w:rtl/>
        </w:rPr>
        <w:t>ی</w:t>
      </w:r>
      <w:r w:rsidRPr="00051EF9">
        <w:rPr>
          <w:rStyle w:val="Char9"/>
          <w:rtl/>
        </w:rPr>
        <w:t>ن س</w:t>
      </w:r>
      <w:r w:rsidR="00AF2E6E" w:rsidRPr="00051EF9">
        <w:rPr>
          <w:rStyle w:val="Char9"/>
          <w:rtl/>
        </w:rPr>
        <w:t>ی</w:t>
      </w:r>
      <w:r w:rsidRPr="00051EF9">
        <w:rPr>
          <w:rStyle w:val="Char9"/>
          <w:rtl/>
        </w:rPr>
        <w:t>اه چرده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ابن سبأ) را چه شده‌است </w:t>
      </w:r>
      <w:r w:rsidR="00AF2E6E" w:rsidRPr="00051EF9">
        <w:rPr>
          <w:rStyle w:val="Char9"/>
          <w:rtl/>
        </w:rPr>
        <w:t>ک</w:t>
      </w:r>
      <w:r w:rsidRPr="00051EF9">
        <w:rPr>
          <w:rStyle w:val="Char9"/>
          <w:rtl/>
        </w:rPr>
        <w:t>ه از ابوب</w:t>
      </w:r>
      <w:r w:rsidR="00AF2E6E" w:rsidRPr="00051EF9">
        <w:rPr>
          <w:rStyle w:val="Char9"/>
          <w:rtl/>
        </w:rPr>
        <w:t>ک</w:t>
      </w:r>
      <w:r w:rsidRPr="00051EF9">
        <w:rPr>
          <w:rStyle w:val="Char9"/>
          <w:rtl/>
        </w:rPr>
        <w:t>ر و عمر انتقاد</w:t>
      </w:r>
      <w:r w:rsidR="004A5748">
        <w:rPr>
          <w:rStyle w:val="Char9"/>
          <w:rtl/>
        </w:rPr>
        <w:t xml:space="preserve"> می‌کند</w:t>
      </w:r>
      <w:r w:rsidRPr="000F71B7">
        <w:rPr>
          <w:rStyle w:val="Char9"/>
          <w:rFonts w:hint="cs"/>
          <w:vertAlign w:val="superscript"/>
          <w:rtl/>
        </w:rPr>
        <w:t>(</w:t>
      </w:r>
      <w:r w:rsidRPr="000F71B7">
        <w:rPr>
          <w:rStyle w:val="Char9"/>
          <w:vertAlign w:val="superscript"/>
          <w:rtl/>
        </w:rPr>
        <w:footnoteReference w:id="225"/>
      </w:r>
      <w:r w:rsidRPr="000F71B7">
        <w:rPr>
          <w:rStyle w:val="Char9"/>
          <w:rFonts w:hint="cs"/>
          <w:vertAlign w:val="superscript"/>
          <w:rtl/>
        </w:rPr>
        <w:t>)</w:t>
      </w:r>
      <w:r w:rsidRPr="00051EF9">
        <w:rPr>
          <w:rStyle w:val="Char9"/>
          <w:rFonts w:hint="cs"/>
          <w:rtl/>
        </w:rPr>
        <w:t>.</w:t>
      </w:r>
    </w:p>
    <w:p w:rsidR="00C363C7" w:rsidRPr="00051EF9" w:rsidRDefault="00C363C7" w:rsidP="001A2EC3">
      <w:pPr>
        <w:ind w:firstLine="284"/>
        <w:jc w:val="both"/>
        <w:rPr>
          <w:rStyle w:val="Char9"/>
          <w:rtl/>
        </w:rPr>
      </w:pPr>
      <w:r w:rsidRPr="00051EF9">
        <w:rPr>
          <w:rStyle w:val="Char9"/>
          <w:rtl/>
        </w:rPr>
        <w:t>ا</w:t>
      </w:r>
      <w:r w:rsidR="00AF2E6E" w:rsidRPr="00051EF9">
        <w:rPr>
          <w:rStyle w:val="Char9"/>
          <w:rtl/>
        </w:rPr>
        <w:t>ی</w:t>
      </w:r>
      <w:r w:rsidRPr="00051EF9">
        <w:rPr>
          <w:rStyle w:val="Char9"/>
          <w:rtl/>
        </w:rPr>
        <w:t>ن روا</w:t>
      </w:r>
      <w:r w:rsidR="00AF2E6E" w:rsidRPr="00051EF9">
        <w:rPr>
          <w:rStyle w:val="Char9"/>
          <w:rtl/>
        </w:rPr>
        <w:t>ی</w:t>
      </w:r>
      <w:r w:rsidRPr="00051EF9">
        <w:rPr>
          <w:rStyle w:val="Char9"/>
          <w:rtl/>
        </w:rPr>
        <w:t>ت‌ها دلالت دارد بر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س</w:t>
      </w:r>
      <w:r w:rsidR="00AF2E6E" w:rsidRPr="00051EF9">
        <w:rPr>
          <w:rStyle w:val="Char9"/>
          <w:rtl/>
        </w:rPr>
        <w:t>ی</w:t>
      </w:r>
      <w:r w:rsidRPr="00051EF9">
        <w:rPr>
          <w:rStyle w:val="Char9"/>
          <w:rtl/>
        </w:rPr>
        <w:t>ف تنها مصدر اخبار ابن سبأ ن</w:t>
      </w:r>
      <w:r w:rsidR="00AF2E6E" w:rsidRPr="00051EF9">
        <w:rPr>
          <w:rStyle w:val="Char9"/>
          <w:rtl/>
        </w:rPr>
        <w:t>ی</w:t>
      </w:r>
      <w:r w:rsidRPr="00051EF9">
        <w:rPr>
          <w:rStyle w:val="Char9"/>
          <w:rtl/>
        </w:rPr>
        <w:t>ست و ثقات</w:t>
      </w:r>
      <w:r w:rsidRPr="000F71B7">
        <w:rPr>
          <w:rStyle w:val="Char9"/>
          <w:rFonts w:hint="cs"/>
          <w:vertAlign w:val="superscript"/>
          <w:rtl/>
        </w:rPr>
        <w:t>(</w:t>
      </w:r>
      <w:r w:rsidRPr="000F71B7">
        <w:rPr>
          <w:rStyle w:val="Char9"/>
          <w:vertAlign w:val="superscript"/>
          <w:rtl/>
        </w:rPr>
        <w:footnoteReference w:id="226"/>
      </w:r>
      <w:r w:rsidRPr="000F71B7">
        <w:rPr>
          <w:rStyle w:val="Char9"/>
          <w:rFonts w:hint="cs"/>
          <w:vertAlign w:val="superscript"/>
          <w:rtl/>
        </w:rPr>
        <w:t>)</w:t>
      </w:r>
      <w:r w:rsidRPr="00051EF9">
        <w:rPr>
          <w:rStyle w:val="Char9"/>
          <w:rtl/>
        </w:rPr>
        <w:t xml:space="preserve">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ز ا</w:t>
      </w:r>
      <w:r w:rsidR="00AF2E6E" w:rsidRPr="00051EF9">
        <w:rPr>
          <w:rStyle w:val="Char9"/>
          <w:rtl/>
        </w:rPr>
        <w:t>ی</w:t>
      </w:r>
      <w:r w:rsidRPr="00051EF9">
        <w:rPr>
          <w:rStyle w:val="Char9"/>
          <w:rtl/>
        </w:rPr>
        <w:t xml:space="preserve">ن اخبار را نقل </w:t>
      </w:r>
      <w:r w:rsidR="00AF2E6E" w:rsidRPr="00051EF9">
        <w:rPr>
          <w:rStyle w:val="Char9"/>
          <w:rtl/>
        </w:rPr>
        <w:t>ک</w:t>
      </w:r>
      <w:r w:rsidRPr="00051EF9">
        <w:rPr>
          <w:rStyle w:val="Char9"/>
          <w:rtl/>
        </w:rPr>
        <w:t>رده‌اند، و ا</w:t>
      </w:r>
      <w:r w:rsidR="00AF2E6E" w:rsidRPr="00051EF9">
        <w:rPr>
          <w:rStyle w:val="Char9"/>
          <w:rtl/>
        </w:rPr>
        <w:t>ی</w:t>
      </w:r>
      <w:r w:rsidRPr="00051EF9">
        <w:rPr>
          <w:rStyle w:val="Char9"/>
          <w:rtl/>
        </w:rPr>
        <w:t>ن دل</w:t>
      </w:r>
      <w:r w:rsidR="00AF2E6E" w:rsidRPr="00051EF9">
        <w:rPr>
          <w:rStyle w:val="Char9"/>
          <w:rtl/>
        </w:rPr>
        <w:t>ی</w:t>
      </w:r>
      <w:r w:rsidRPr="00051EF9">
        <w:rPr>
          <w:rStyle w:val="Char9"/>
          <w:rtl/>
        </w:rPr>
        <w:t>ل بر بطلان ادّعا</w:t>
      </w:r>
      <w:r w:rsidR="00AF2E6E" w:rsidRPr="00051EF9">
        <w:rPr>
          <w:rStyle w:val="Char9"/>
          <w:rtl/>
        </w:rPr>
        <w:t>ی</w:t>
      </w:r>
      <w:r w:rsidRPr="00051EF9">
        <w:rPr>
          <w:rStyle w:val="Char9"/>
          <w:rtl/>
        </w:rPr>
        <w:t xml:space="preserve"> من</w:t>
      </w:r>
      <w:r w:rsidR="00AF2E6E" w:rsidRPr="00051EF9">
        <w:rPr>
          <w:rStyle w:val="Char9"/>
          <w:rtl/>
        </w:rPr>
        <w:t>ک</w:t>
      </w:r>
      <w:r w:rsidRPr="00051EF9">
        <w:rPr>
          <w:rStyle w:val="Char9"/>
          <w:rtl/>
        </w:rPr>
        <w:t>ران وجود ابن سبأ و استدلال آنها</w:t>
      </w:r>
      <w:r w:rsidR="006D7D8D">
        <w:rPr>
          <w:rStyle w:val="Char9"/>
          <w:rtl/>
        </w:rPr>
        <w:t xml:space="preserve"> می‌باشد</w:t>
      </w:r>
      <w:r w:rsidRPr="00051EF9">
        <w:rPr>
          <w:rStyle w:val="Char9"/>
          <w:rtl/>
        </w:rPr>
        <w:t xml:space="preserve"> </w:t>
      </w:r>
      <w:r w:rsidR="00AF2E6E" w:rsidRPr="00051EF9">
        <w:rPr>
          <w:rStyle w:val="Char9"/>
          <w:rtl/>
        </w:rPr>
        <w:t>ک</w:t>
      </w:r>
      <w:r w:rsidRPr="00051EF9">
        <w:rPr>
          <w:rStyle w:val="Char9"/>
          <w:rtl/>
        </w:rPr>
        <w:t>ه بر ا</w:t>
      </w:r>
      <w:r w:rsidR="00AF2E6E" w:rsidRPr="00051EF9">
        <w:rPr>
          <w:rStyle w:val="Char9"/>
          <w:rtl/>
        </w:rPr>
        <w:t>ی</w:t>
      </w:r>
      <w:r w:rsidRPr="00051EF9">
        <w:rPr>
          <w:rStyle w:val="Char9"/>
          <w:rtl/>
        </w:rPr>
        <w:t>ن مقدّمه استوار بود.</w:t>
      </w:r>
    </w:p>
    <w:p w:rsidR="00C363C7" w:rsidRPr="00FD35AF" w:rsidRDefault="00C363C7" w:rsidP="007F5247">
      <w:pPr>
        <w:pStyle w:val="a8"/>
        <w:rPr>
          <w:rtl/>
        </w:rPr>
      </w:pPr>
      <w:bookmarkStart w:id="130" w:name="_Toc262253745"/>
      <w:bookmarkStart w:id="131" w:name="_Toc278236318"/>
      <w:bookmarkStart w:id="132" w:name="_Toc430509575"/>
      <w:r w:rsidRPr="00FD35AF">
        <w:rPr>
          <w:rtl/>
        </w:rPr>
        <w:t>امّا ردّ بر مقدّم</w:t>
      </w:r>
      <w:r w:rsidR="00835A14">
        <w:rPr>
          <w:rtl/>
        </w:rPr>
        <w:t>ۀ</w:t>
      </w:r>
      <w:r w:rsidRPr="00FD35AF">
        <w:rPr>
          <w:rtl/>
        </w:rPr>
        <w:t xml:space="preserve"> دوّم:</w:t>
      </w:r>
      <w:bookmarkEnd w:id="130"/>
      <w:bookmarkEnd w:id="131"/>
      <w:bookmarkEnd w:id="132"/>
    </w:p>
    <w:p w:rsidR="00C363C7" w:rsidRPr="001A2EC3" w:rsidRDefault="00C363C7" w:rsidP="001A2EC3">
      <w:pPr>
        <w:pStyle w:val="a9"/>
        <w:rPr>
          <w:rtl/>
        </w:rPr>
      </w:pPr>
      <w:r w:rsidRPr="001A2EC3">
        <w:rPr>
          <w:rtl/>
        </w:rPr>
        <w:t>در ا</w:t>
      </w:r>
      <w:r w:rsidR="00AF2E6E" w:rsidRPr="001A2EC3">
        <w:rPr>
          <w:rtl/>
        </w:rPr>
        <w:t>ی</w:t>
      </w:r>
      <w:r w:rsidRPr="001A2EC3">
        <w:rPr>
          <w:rtl/>
        </w:rPr>
        <w:t>ن</w:t>
      </w:r>
      <w:r w:rsidR="00AF2E6E" w:rsidRPr="001A2EC3">
        <w:rPr>
          <w:rtl/>
        </w:rPr>
        <w:t>ک</w:t>
      </w:r>
      <w:r w:rsidRPr="001A2EC3">
        <w:rPr>
          <w:rtl/>
        </w:rPr>
        <w:t>ه س</w:t>
      </w:r>
      <w:r w:rsidR="00AF2E6E" w:rsidRPr="001A2EC3">
        <w:rPr>
          <w:rtl/>
        </w:rPr>
        <w:t>ی</w:t>
      </w:r>
      <w:r w:rsidRPr="001A2EC3">
        <w:rPr>
          <w:rtl/>
        </w:rPr>
        <w:t>ف ضع</w:t>
      </w:r>
      <w:r w:rsidR="00AF2E6E" w:rsidRPr="001A2EC3">
        <w:rPr>
          <w:rtl/>
        </w:rPr>
        <w:t>ی</w:t>
      </w:r>
      <w:r w:rsidRPr="001A2EC3">
        <w:rPr>
          <w:rtl/>
        </w:rPr>
        <w:t>ف است و علما</w:t>
      </w:r>
      <w:r w:rsidR="00AF2E6E" w:rsidRPr="001A2EC3">
        <w:rPr>
          <w:rtl/>
        </w:rPr>
        <w:t>ی</w:t>
      </w:r>
      <w:r w:rsidRPr="001A2EC3">
        <w:rPr>
          <w:rtl/>
        </w:rPr>
        <w:t xml:space="preserve"> جرح و تعد</w:t>
      </w:r>
      <w:r w:rsidR="00AF2E6E" w:rsidRPr="001A2EC3">
        <w:rPr>
          <w:rtl/>
        </w:rPr>
        <w:t>ی</w:t>
      </w:r>
      <w:r w:rsidRPr="001A2EC3">
        <w:rPr>
          <w:rtl/>
        </w:rPr>
        <w:t>ل او را ضع</w:t>
      </w:r>
      <w:r w:rsidR="00AF2E6E" w:rsidRPr="001A2EC3">
        <w:rPr>
          <w:rtl/>
        </w:rPr>
        <w:t>ی</w:t>
      </w:r>
      <w:r w:rsidRPr="001A2EC3">
        <w:rPr>
          <w:rtl/>
        </w:rPr>
        <w:t>ف شمرده‌اند، نسائ</w:t>
      </w:r>
      <w:r w:rsidR="00AF2E6E" w:rsidRPr="001A2EC3">
        <w:rPr>
          <w:rtl/>
        </w:rPr>
        <w:t>ی</w:t>
      </w:r>
      <w:r w:rsidR="00CE2A51" w:rsidRPr="001A2EC3">
        <w:rPr>
          <w:rtl/>
        </w:rPr>
        <w:t xml:space="preserve"> می‌گوید</w:t>
      </w:r>
      <w:r w:rsidRPr="001A2EC3">
        <w:rPr>
          <w:rtl/>
        </w:rPr>
        <w:t>: س</w:t>
      </w:r>
      <w:r w:rsidR="00AF2E6E" w:rsidRPr="001A2EC3">
        <w:rPr>
          <w:rtl/>
        </w:rPr>
        <w:t>ی</w:t>
      </w:r>
      <w:r w:rsidRPr="001A2EC3">
        <w:rPr>
          <w:rtl/>
        </w:rPr>
        <w:t>ف بن عمر الضّب</w:t>
      </w:r>
      <w:r w:rsidR="00AF2E6E" w:rsidRPr="001A2EC3">
        <w:rPr>
          <w:rtl/>
        </w:rPr>
        <w:t>یی</w:t>
      </w:r>
      <w:r w:rsidRPr="001A2EC3">
        <w:rPr>
          <w:rtl/>
        </w:rPr>
        <w:t xml:space="preserve"> ضع</w:t>
      </w:r>
      <w:r w:rsidR="00AF2E6E" w:rsidRPr="001A2EC3">
        <w:rPr>
          <w:rtl/>
        </w:rPr>
        <w:t>ی</w:t>
      </w:r>
      <w:r w:rsidRPr="001A2EC3">
        <w:rPr>
          <w:rtl/>
        </w:rPr>
        <w:t>ف است</w:t>
      </w:r>
      <w:r w:rsidRPr="001A2EC3">
        <w:rPr>
          <w:rFonts w:hint="cs"/>
          <w:vertAlign w:val="superscript"/>
          <w:rtl/>
        </w:rPr>
        <w:t>(</w:t>
      </w:r>
      <w:r w:rsidRPr="001A2EC3">
        <w:rPr>
          <w:vertAlign w:val="superscript"/>
          <w:rtl/>
        </w:rPr>
        <w:footnoteReference w:id="227"/>
      </w:r>
      <w:r w:rsidRPr="001A2EC3">
        <w:rPr>
          <w:rFonts w:hint="cs"/>
          <w:vertAlign w:val="superscript"/>
          <w:rtl/>
        </w:rPr>
        <w:t>)</w:t>
      </w:r>
      <w:r w:rsidRPr="001A2EC3">
        <w:rPr>
          <w:rtl/>
        </w:rPr>
        <w:t xml:space="preserve"> ذهب</w:t>
      </w:r>
      <w:r w:rsidR="00AF2E6E" w:rsidRPr="001A2EC3">
        <w:rPr>
          <w:rtl/>
        </w:rPr>
        <w:t>ی</w:t>
      </w:r>
      <w:r w:rsidR="00CE2A51" w:rsidRPr="001A2EC3">
        <w:rPr>
          <w:rtl/>
        </w:rPr>
        <w:t xml:space="preserve"> می‌گوید</w:t>
      </w:r>
      <w:r w:rsidRPr="001A2EC3">
        <w:rPr>
          <w:rFonts w:hint="cs"/>
          <w:rtl/>
        </w:rPr>
        <w:t>:</w:t>
      </w:r>
      <w:r w:rsidRPr="001A2EC3">
        <w:rPr>
          <w:rtl/>
        </w:rPr>
        <w:t xml:space="preserve"> س</w:t>
      </w:r>
      <w:r w:rsidR="00AF2E6E" w:rsidRPr="001A2EC3">
        <w:rPr>
          <w:rtl/>
        </w:rPr>
        <w:t>ی</w:t>
      </w:r>
      <w:r w:rsidRPr="001A2EC3">
        <w:rPr>
          <w:rtl/>
        </w:rPr>
        <w:t>ف بن عمر الضّب</w:t>
      </w:r>
      <w:r w:rsidR="00AF2E6E" w:rsidRPr="001A2EC3">
        <w:rPr>
          <w:rtl/>
        </w:rPr>
        <w:t>یی</w:t>
      </w:r>
      <w:r w:rsidRPr="001A2EC3">
        <w:rPr>
          <w:rtl/>
        </w:rPr>
        <w:t xml:space="preserve"> ال</w:t>
      </w:r>
      <w:r w:rsidRPr="001A2EC3">
        <w:rPr>
          <w:rFonts w:hint="cs"/>
          <w:rtl/>
        </w:rPr>
        <w:t>أ</w:t>
      </w:r>
      <w:r w:rsidRPr="001A2EC3">
        <w:rPr>
          <w:rtl/>
        </w:rPr>
        <w:t>سد</w:t>
      </w:r>
      <w:r w:rsidR="00AF2E6E" w:rsidRPr="001A2EC3">
        <w:rPr>
          <w:rtl/>
        </w:rPr>
        <w:t>ی</w:t>
      </w:r>
      <w:r w:rsidRPr="001A2EC3">
        <w:rPr>
          <w:rtl/>
        </w:rPr>
        <w:t xml:space="preserve"> و تم</w:t>
      </w:r>
      <w:r w:rsidR="00AF2E6E" w:rsidRPr="001A2EC3">
        <w:rPr>
          <w:rtl/>
        </w:rPr>
        <w:t>ی</w:t>
      </w:r>
      <w:r w:rsidRPr="001A2EC3">
        <w:rPr>
          <w:rtl/>
        </w:rPr>
        <w:t>م</w:t>
      </w:r>
      <w:r w:rsidR="00AF2E6E" w:rsidRPr="001A2EC3">
        <w:rPr>
          <w:rtl/>
        </w:rPr>
        <w:t>ی</w:t>
      </w:r>
      <w:r w:rsidRPr="001A2EC3">
        <w:rPr>
          <w:rtl/>
        </w:rPr>
        <w:t xml:space="preserve"> برجم</w:t>
      </w:r>
      <w:r w:rsidR="00AF2E6E" w:rsidRPr="001A2EC3">
        <w:rPr>
          <w:rtl/>
        </w:rPr>
        <w:t>ی</w:t>
      </w:r>
      <w:r w:rsidRPr="001A2EC3">
        <w:rPr>
          <w:rtl/>
        </w:rPr>
        <w:t xml:space="preserve"> و </w:t>
      </w:r>
      <w:r w:rsidR="00AF2E6E" w:rsidRPr="001A2EC3">
        <w:rPr>
          <w:rtl/>
        </w:rPr>
        <w:t>ی</w:t>
      </w:r>
      <w:r w:rsidRPr="001A2EC3">
        <w:rPr>
          <w:rtl/>
        </w:rPr>
        <w:t>ا سعد</w:t>
      </w:r>
      <w:r w:rsidR="00AF2E6E" w:rsidRPr="001A2EC3">
        <w:rPr>
          <w:rtl/>
        </w:rPr>
        <w:t>ی</w:t>
      </w:r>
      <w:r w:rsidRPr="001A2EC3">
        <w:rPr>
          <w:rtl/>
        </w:rPr>
        <w:t xml:space="preserve"> </w:t>
      </w:r>
      <w:r w:rsidR="00AF2E6E" w:rsidRPr="001A2EC3">
        <w:rPr>
          <w:rtl/>
        </w:rPr>
        <w:t>ک</w:t>
      </w:r>
      <w:r w:rsidRPr="001A2EC3">
        <w:rPr>
          <w:rtl/>
        </w:rPr>
        <w:t>وف</w:t>
      </w:r>
      <w:r w:rsidR="00AF2E6E" w:rsidRPr="001A2EC3">
        <w:rPr>
          <w:rtl/>
        </w:rPr>
        <w:t>ی</w:t>
      </w:r>
      <w:r w:rsidRPr="001A2EC3">
        <w:rPr>
          <w:rtl/>
        </w:rPr>
        <w:t xml:space="preserve"> ن</w:t>
      </w:r>
      <w:r w:rsidR="00AF2E6E" w:rsidRPr="001A2EC3">
        <w:rPr>
          <w:rtl/>
        </w:rPr>
        <w:t>ی</w:t>
      </w:r>
      <w:r w:rsidRPr="001A2EC3">
        <w:rPr>
          <w:rtl/>
        </w:rPr>
        <w:t>ز به او گفته</w:t>
      </w:r>
      <w:r w:rsidR="00CE2A51" w:rsidRPr="001A2EC3">
        <w:rPr>
          <w:rtl/>
        </w:rPr>
        <w:t xml:space="preserve"> می‌شود</w:t>
      </w:r>
      <w:r w:rsidRPr="001A2EC3">
        <w:rPr>
          <w:rtl/>
        </w:rPr>
        <w:t xml:space="preserve"> و دربار</w:t>
      </w:r>
      <w:r w:rsidR="00835A14">
        <w:rPr>
          <w:rtl/>
        </w:rPr>
        <w:t>ۀ</w:t>
      </w:r>
      <w:r w:rsidRPr="001A2EC3">
        <w:rPr>
          <w:rtl/>
        </w:rPr>
        <w:t xml:space="preserve"> فتوحات و رده تأل</w:t>
      </w:r>
      <w:r w:rsidR="00AF2E6E" w:rsidRPr="001A2EC3">
        <w:rPr>
          <w:rtl/>
        </w:rPr>
        <w:t>ی</w:t>
      </w:r>
      <w:r w:rsidRPr="001A2EC3">
        <w:rPr>
          <w:rtl/>
        </w:rPr>
        <w:t>فات</w:t>
      </w:r>
      <w:r w:rsidR="00AF2E6E" w:rsidRPr="001A2EC3">
        <w:rPr>
          <w:rtl/>
        </w:rPr>
        <w:t>ی</w:t>
      </w:r>
      <w:r w:rsidRPr="001A2EC3">
        <w:rPr>
          <w:rtl/>
        </w:rPr>
        <w:t xml:space="preserve"> نوشته‌است، او مثل واقد</w:t>
      </w:r>
      <w:r w:rsidR="00AF2E6E" w:rsidRPr="001A2EC3">
        <w:rPr>
          <w:rtl/>
        </w:rPr>
        <w:t>ی</w:t>
      </w:r>
      <w:r w:rsidRPr="001A2EC3">
        <w:rPr>
          <w:rtl/>
        </w:rPr>
        <w:t xml:space="preserve"> از هشام بن عروه و عبدالله بن عمر و جابر جعف</w:t>
      </w:r>
      <w:r w:rsidR="00AF2E6E" w:rsidRPr="001A2EC3">
        <w:rPr>
          <w:rtl/>
        </w:rPr>
        <w:t>ی</w:t>
      </w:r>
      <w:r w:rsidRPr="001A2EC3">
        <w:rPr>
          <w:rtl/>
        </w:rPr>
        <w:t xml:space="preserve"> و بس</w:t>
      </w:r>
      <w:r w:rsidR="00AF2E6E" w:rsidRPr="001A2EC3">
        <w:rPr>
          <w:rtl/>
        </w:rPr>
        <w:t>ی</w:t>
      </w:r>
      <w:r w:rsidRPr="001A2EC3">
        <w:rPr>
          <w:rtl/>
        </w:rPr>
        <w:t>ار</w:t>
      </w:r>
      <w:r w:rsidR="00AF2E6E" w:rsidRPr="001A2EC3">
        <w:rPr>
          <w:rtl/>
        </w:rPr>
        <w:t>ی</w:t>
      </w:r>
      <w:r w:rsidRPr="001A2EC3">
        <w:rPr>
          <w:rtl/>
        </w:rPr>
        <w:t xml:space="preserve"> از مجهولان روا</w:t>
      </w:r>
      <w:r w:rsidR="00AF2E6E" w:rsidRPr="001A2EC3">
        <w:rPr>
          <w:rtl/>
        </w:rPr>
        <w:t>ی</w:t>
      </w:r>
      <w:r w:rsidRPr="001A2EC3">
        <w:rPr>
          <w:rtl/>
        </w:rPr>
        <w:t xml:space="preserve">ت </w:t>
      </w:r>
      <w:r w:rsidR="00AF2E6E" w:rsidRPr="001A2EC3">
        <w:rPr>
          <w:rtl/>
        </w:rPr>
        <w:t>ک</w:t>
      </w:r>
      <w:r w:rsidRPr="001A2EC3">
        <w:rPr>
          <w:rtl/>
        </w:rPr>
        <w:t xml:space="preserve">رده. عبّاس از </w:t>
      </w:r>
      <w:r w:rsidR="00AF2E6E" w:rsidRPr="001A2EC3">
        <w:rPr>
          <w:rtl/>
        </w:rPr>
        <w:t>ی</w:t>
      </w:r>
      <w:r w:rsidRPr="001A2EC3">
        <w:rPr>
          <w:rtl/>
        </w:rPr>
        <w:t>ح</w:t>
      </w:r>
      <w:r w:rsidR="00AF2E6E" w:rsidRPr="001A2EC3">
        <w:rPr>
          <w:rtl/>
        </w:rPr>
        <w:t>یی</w:t>
      </w:r>
      <w:r w:rsidRPr="001A2EC3">
        <w:rPr>
          <w:rtl/>
        </w:rPr>
        <w:t xml:space="preserve"> نقل </w:t>
      </w:r>
      <w:r w:rsidR="00AF2E6E" w:rsidRPr="001A2EC3">
        <w:rPr>
          <w:rtl/>
        </w:rPr>
        <w:t>ک</w:t>
      </w:r>
      <w:r w:rsidRPr="001A2EC3">
        <w:rPr>
          <w:rtl/>
        </w:rPr>
        <w:t xml:space="preserve">رده </w:t>
      </w:r>
      <w:r w:rsidR="00AF2E6E" w:rsidRPr="001A2EC3">
        <w:rPr>
          <w:rtl/>
        </w:rPr>
        <w:t>ک</w:t>
      </w:r>
      <w:r w:rsidRPr="001A2EC3">
        <w:rPr>
          <w:rtl/>
        </w:rPr>
        <w:t>ه او ضع</w:t>
      </w:r>
      <w:r w:rsidR="00AF2E6E" w:rsidRPr="001A2EC3">
        <w:rPr>
          <w:rtl/>
        </w:rPr>
        <w:t>ی</w:t>
      </w:r>
      <w:r w:rsidRPr="001A2EC3">
        <w:rPr>
          <w:rtl/>
        </w:rPr>
        <w:t xml:space="preserve">ف است و ابوداود گفته‌است </w:t>
      </w:r>
      <w:r w:rsidR="00AF2E6E" w:rsidRPr="001A2EC3">
        <w:rPr>
          <w:rtl/>
        </w:rPr>
        <w:t>ک</w:t>
      </w:r>
      <w:r w:rsidRPr="001A2EC3">
        <w:rPr>
          <w:rtl/>
        </w:rPr>
        <w:t>ه</w:t>
      </w:r>
      <w:r w:rsidRPr="001A2EC3">
        <w:rPr>
          <w:rFonts w:hint="cs"/>
          <w:rtl/>
        </w:rPr>
        <w:t>:</w:t>
      </w:r>
      <w:r w:rsidRPr="001A2EC3">
        <w:rPr>
          <w:rtl/>
        </w:rPr>
        <w:t xml:space="preserve"> او ارزش ندارد، و ابو حاتم گفته‌است </w:t>
      </w:r>
      <w:r w:rsidR="00AF2E6E" w:rsidRPr="001A2EC3">
        <w:rPr>
          <w:rtl/>
        </w:rPr>
        <w:t>ک</w:t>
      </w:r>
      <w:r w:rsidRPr="001A2EC3">
        <w:rPr>
          <w:rtl/>
        </w:rPr>
        <w:t>ه</w:t>
      </w:r>
      <w:r w:rsidRPr="001A2EC3">
        <w:rPr>
          <w:rFonts w:hint="cs"/>
          <w:rtl/>
        </w:rPr>
        <w:t>:</w:t>
      </w:r>
      <w:r w:rsidRPr="001A2EC3">
        <w:rPr>
          <w:rtl/>
        </w:rPr>
        <w:t xml:space="preserve"> او مترو</w:t>
      </w:r>
      <w:r w:rsidR="00AF2E6E" w:rsidRPr="001A2EC3">
        <w:rPr>
          <w:rtl/>
        </w:rPr>
        <w:t>ک</w:t>
      </w:r>
      <w:r w:rsidRPr="001A2EC3">
        <w:rPr>
          <w:rtl/>
        </w:rPr>
        <w:t xml:space="preserve"> است و ابو ح</w:t>
      </w:r>
      <w:r w:rsidR="00AF2E6E" w:rsidRPr="001A2EC3">
        <w:rPr>
          <w:rtl/>
        </w:rPr>
        <w:t>ی</w:t>
      </w:r>
      <w:r w:rsidRPr="001A2EC3">
        <w:rPr>
          <w:rtl/>
        </w:rPr>
        <w:t xml:space="preserve">ان گفته‌است </w:t>
      </w:r>
      <w:r w:rsidR="00AF2E6E" w:rsidRPr="001A2EC3">
        <w:rPr>
          <w:rtl/>
        </w:rPr>
        <w:t>ک</w:t>
      </w:r>
      <w:r w:rsidRPr="001A2EC3">
        <w:rPr>
          <w:rtl/>
        </w:rPr>
        <w:t>ه</w:t>
      </w:r>
      <w:r w:rsidRPr="001A2EC3">
        <w:rPr>
          <w:rFonts w:hint="cs"/>
          <w:rtl/>
        </w:rPr>
        <w:t>:</w:t>
      </w:r>
      <w:r w:rsidRPr="001A2EC3">
        <w:rPr>
          <w:rtl/>
        </w:rPr>
        <w:t xml:space="preserve"> او متّهم به زندقه است و ب</w:t>
      </w:r>
      <w:r w:rsidR="00AF2E6E" w:rsidRPr="001A2EC3">
        <w:rPr>
          <w:rtl/>
        </w:rPr>
        <w:t>ی</w:t>
      </w:r>
      <w:r w:rsidRPr="001A2EC3">
        <w:rPr>
          <w:rtl/>
        </w:rPr>
        <w:t>شتر احاد</w:t>
      </w:r>
      <w:r w:rsidR="00AF2E6E" w:rsidRPr="001A2EC3">
        <w:rPr>
          <w:rtl/>
        </w:rPr>
        <w:t>ی</w:t>
      </w:r>
      <w:r w:rsidRPr="001A2EC3">
        <w:rPr>
          <w:rtl/>
        </w:rPr>
        <w:t>ث او من</w:t>
      </w:r>
      <w:r w:rsidR="00AF2E6E" w:rsidRPr="001A2EC3">
        <w:rPr>
          <w:rtl/>
        </w:rPr>
        <w:t>ک</w:t>
      </w:r>
      <w:r w:rsidRPr="001A2EC3">
        <w:rPr>
          <w:rtl/>
        </w:rPr>
        <w:t>ر است</w:t>
      </w:r>
      <w:r w:rsidRPr="001A2EC3">
        <w:rPr>
          <w:rFonts w:hint="cs"/>
          <w:vertAlign w:val="superscript"/>
          <w:rtl/>
        </w:rPr>
        <w:t>(</w:t>
      </w:r>
      <w:r w:rsidRPr="001A2EC3">
        <w:rPr>
          <w:vertAlign w:val="superscript"/>
          <w:rtl/>
        </w:rPr>
        <w:footnoteReference w:id="228"/>
      </w:r>
      <w:r w:rsidRPr="001A2EC3">
        <w:rPr>
          <w:rFonts w:hint="cs"/>
          <w:vertAlign w:val="superscript"/>
          <w:rtl/>
        </w:rPr>
        <w:t>)</w:t>
      </w:r>
      <w:r w:rsidRPr="001A2EC3">
        <w:rPr>
          <w:rFonts w:hint="cs"/>
          <w:rtl/>
        </w:rPr>
        <w:t>.</w:t>
      </w:r>
    </w:p>
    <w:p w:rsidR="00C363C7" w:rsidRPr="00051EF9" w:rsidRDefault="00C363C7" w:rsidP="00C363C7">
      <w:pPr>
        <w:ind w:firstLine="284"/>
        <w:jc w:val="lowKashida"/>
        <w:rPr>
          <w:rStyle w:val="Char9"/>
          <w:rtl/>
        </w:rPr>
      </w:pPr>
      <w:r w:rsidRPr="00051EF9">
        <w:rPr>
          <w:rStyle w:val="Char9"/>
          <w:rtl/>
        </w:rPr>
        <w:t>ابن حجر</w:t>
      </w:r>
      <w:r w:rsidR="00CE2A51">
        <w:rPr>
          <w:rStyle w:val="Char9"/>
          <w:rtl/>
        </w:rPr>
        <w:t xml:space="preserve"> می‌گوید</w:t>
      </w:r>
      <w:r w:rsidRPr="00051EF9">
        <w:rPr>
          <w:rStyle w:val="Char9"/>
          <w:rtl/>
        </w:rPr>
        <w:t>: او در حد</w:t>
      </w:r>
      <w:r w:rsidR="00AF2E6E" w:rsidRPr="00051EF9">
        <w:rPr>
          <w:rStyle w:val="Char9"/>
          <w:rtl/>
        </w:rPr>
        <w:t>ی</w:t>
      </w:r>
      <w:r w:rsidRPr="00051EF9">
        <w:rPr>
          <w:rStyle w:val="Char9"/>
          <w:rtl/>
        </w:rPr>
        <w:t>ث ضع</w:t>
      </w:r>
      <w:r w:rsidR="00AF2E6E" w:rsidRPr="00051EF9">
        <w:rPr>
          <w:rStyle w:val="Char9"/>
          <w:rtl/>
        </w:rPr>
        <w:t>ی</w:t>
      </w:r>
      <w:r w:rsidRPr="00051EF9">
        <w:rPr>
          <w:rStyle w:val="Char9"/>
          <w:rtl/>
        </w:rPr>
        <w:t>ف و در تار</w:t>
      </w:r>
      <w:r w:rsidR="00AF2E6E" w:rsidRPr="00051EF9">
        <w:rPr>
          <w:rStyle w:val="Char9"/>
          <w:rtl/>
        </w:rPr>
        <w:t>ی</w:t>
      </w:r>
      <w:r w:rsidRPr="00051EF9">
        <w:rPr>
          <w:rStyle w:val="Char9"/>
          <w:rtl/>
        </w:rPr>
        <w:t>خ پا</w:t>
      </w:r>
      <w:r w:rsidR="00AF2E6E" w:rsidRPr="00051EF9">
        <w:rPr>
          <w:rStyle w:val="Char9"/>
          <w:rtl/>
        </w:rPr>
        <w:t>ی</w:t>
      </w:r>
      <w:r w:rsidRPr="00051EF9">
        <w:rPr>
          <w:rStyle w:val="Char9"/>
          <w:rtl/>
        </w:rPr>
        <w:t>ه و حجّت است و دربار</w:t>
      </w:r>
      <w:r w:rsidR="00835A14">
        <w:rPr>
          <w:rStyle w:val="Char9"/>
          <w:rtl/>
        </w:rPr>
        <w:t>ۀ</w:t>
      </w:r>
      <w:r w:rsidRPr="00051EF9">
        <w:rPr>
          <w:rStyle w:val="Char9"/>
          <w:rtl/>
        </w:rPr>
        <w:t xml:space="preserve"> اتّهام ابن حبان به او</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او درباره‌اش ز</w:t>
      </w:r>
      <w:r w:rsidR="00AF2E6E" w:rsidRPr="00051EF9">
        <w:rPr>
          <w:rStyle w:val="Char9"/>
          <w:rtl/>
        </w:rPr>
        <w:t>ی</w:t>
      </w:r>
      <w:r w:rsidRPr="00051EF9">
        <w:rPr>
          <w:rStyle w:val="Char9"/>
          <w:rtl/>
        </w:rPr>
        <w:t>اده‌رو</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رده‌است</w:t>
      </w:r>
      <w:r w:rsidRPr="000F71B7">
        <w:rPr>
          <w:rStyle w:val="Char9"/>
          <w:rFonts w:hint="cs"/>
          <w:vertAlign w:val="superscript"/>
          <w:rtl/>
        </w:rPr>
        <w:t>(</w:t>
      </w:r>
      <w:r w:rsidRPr="000F71B7">
        <w:rPr>
          <w:rStyle w:val="Char9"/>
          <w:vertAlign w:val="superscript"/>
          <w:rtl/>
        </w:rPr>
        <w:footnoteReference w:id="229"/>
      </w:r>
      <w:r w:rsidRPr="000F71B7">
        <w:rPr>
          <w:rStyle w:val="Char9"/>
          <w:rFonts w:hint="cs"/>
          <w:vertAlign w:val="superscript"/>
          <w:rtl/>
        </w:rPr>
        <w:t>)</w:t>
      </w:r>
      <w:r w:rsidRPr="00051EF9">
        <w:rPr>
          <w:rStyle w:val="Char9"/>
          <w:rFonts w:hint="cs"/>
          <w:rtl/>
        </w:rPr>
        <w:t>.</w:t>
      </w:r>
    </w:p>
    <w:p w:rsidR="00C363C7" w:rsidRPr="001A2EC3" w:rsidRDefault="00C363C7" w:rsidP="001A2EC3">
      <w:pPr>
        <w:pStyle w:val="a9"/>
        <w:rPr>
          <w:rtl/>
        </w:rPr>
      </w:pPr>
      <w:r w:rsidRPr="001A2EC3">
        <w:rPr>
          <w:rtl/>
        </w:rPr>
        <w:t>خلاص</w:t>
      </w:r>
      <w:r w:rsidR="00835A14">
        <w:rPr>
          <w:rtl/>
        </w:rPr>
        <w:t>ۀ</w:t>
      </w:r>
      <w:r w:rsidRPr="001A2EC3">
        <w:rPr>
          <w:rtl/>
        </w:rPr>
        <w:t xml:space="preserve"> سخن علما</w:t>
      </w:r>
      <w:r w:rsidR="00AF2E6E" w:rsidRPr="001A2EC3">
        <w:rPr>
          <w:rtl/>
        </w:rPr>
        <w:t>ی</w:t>
      </w:r>
      <w:r w:rsidRPr="001A2EC3">
        <w:rPr>
          <w:rtl/>
        </w:rPr>
        <w:t xml:space="preserve"> جرح و تعد</w:t>
      </w:r>
      <w:r w:rsidR="00AF2E6E" w:rsidRPr="001A2EC3">
        <w:rPr>
          <w:rtl/>
        </w:rPr>
        <w:t>ی</w:t>
      </w:r>
      <w:r w:rsidRPr="001A2EC3">
        <w:rPr>
          <w:rtl/>
        </w:rPr>
        <w:t>ل ا</w:t>
      </w:r>
      <w:r w:rsidR="00AF2E6E" w:rsidRPr="001A2EC3">
        <w:rPr>
          <w:rtl/>
        </w:rPr>
        <w:t>ی</w:t>
      </w:r>
      <w:r w:rsidRPr="001A2EC3">
        <w:rPr>
          <w:rtl/>
        </w:rPr>
        <w:t xml:space="preserve">نست </w:t>
      </w:r>
      <w:r w:rsidR="00AF2E6E" w:rsidRPr="001A2EC3">
        <w:rPr>
          <w:rtl/>
        </w:rPr>
        <w:t>ک</w:t>
      </w:r>
      <w:r w:rsidRPr="001A2EC3">
        <w:rPr>
          <w:rtl/>
        </w:rPr>
        <w:t>ه س</w:t>
      </w:r>
      <w:r w:rsidR="00AF2E6E" w:rsidRPr="001A2EC3">
        <w:rPr>
          <w:rtl/>
        </w:rPr>
        <w:t>ی</w:t>
      </w:r>
      <w:r w:rsidRPr="001A2EC3">
        <w:rPr>
          <w:rtl/>
        </w:rPr>
        <w:t>ف در حد</w:t>
      </w:r>
      <w:r w:rsidR="00AF2E6E" w:rsidRPr="001A2EC3">
        <w:rPr>
          <w:rtl/>
        </w:rPr>
        <w:t>ی</w:t>
      </w:r>
      <w:r w:rsidRPr="001A2EC3">
        <w:rPr>
          <w:rtl/>
        </w:rPr>
        <w:t>ث ضع</w:t>
      </w:r>
      <w:r w:rsidR="00AF2E6E" w:rsidRPr="001A2EC3">
        <w:rPr>
          <w:rtl/>
        </w:rPr>
        <w:t>ی</w:t>
      </w:r>
      <w:r w:rsidRPr="001A2EC3">
        <w:rPr>
          <w:rtl/>
        </w:rPr>
        <w:t>ف است ول</w:t>
      </w:r>
      <w:r w:rsidR="00AF2E6E" w:rsidRPr="001A2EC3">
        <w:rPr>
          <w:rtl/>
        </w:rPr>
        <w:t>ی</w:t>
      </w:r>
      <w:r w:rsidRPr="001A2EC3">
        <w:rPr>
          <w:rtl/>
        </w:rPr>
        <w:t xml:space="preserve"> در تار</w:t>
      </w:r>
      <w:r w:rsidR="00AF2E6E" w:rsidRPr="001A2EC3">
        <w:rPr>
          <w:rtl/>
        </w:rPr>
        <w:t>ی</w:t>
      </w:r>
      <w:r w:rsidRPr="001A2EC3">
        <w:rPr>
          <w:rtl/>
        </w:rPr>
        <w:t>خ روا</w:t>
      </w:r>
      <w:r w:rsidR="00AF2E6E" w:rsidRPr="001A2EC3">
        <w:rPr>
          <w:rtl/>
        </w:rPr>
        <w:t>ی</w:t>
      </w:r>
      <w:r w:rsidRPr="001A2EC3">
        <w:rPr>
          <w:rtl/>
        </w:rPr>
        <w:t>ات او مورد قبول است و بل</w:t>
      </w:r>
      <w:r w:rsidR="00AF2E6E" w:rsidRPr="001A2EC3">
        <w:rPr>
          <w:rtl/>
        </w:rPr>
        <w:t>ک</w:t>
      </w:r>
      <w:r w:rsidRPr="001A2EC3">
        <w:rPr>
          <w:rtl/>
        </w:rPr>
        <w:t>ه بالاتر از ا</w:t>
      </w:r>
      <w:r w:rsidR="00AF2E6E" w:rsidRPr="001A2EC3">
        <w:rPr>
          <w:rtl/>
        </w:rPr>
        <w:t>ی</w:t>
      </w:r>
      <w:r w:rsidRPr="001A2EC3">
        <w:rPr>
          <w:rtl/>
        </w:rPr>
        <w:t>ن عمده و حجّت شمرده</w:t>
      </w:r>
      <w:r w:rsidR="00CE2A51" w:rsidRPr="001A2EC3">
        <w:rPr>
          <w:rtl/>
        </w:rPr>
        <w:t xml:space="preserve"> می‌شود</w:t>
      </w:r>
      <w:r w:rsidRPr="001A2EC3">
        <w:rPr>
          <w:rtl/>
        </w:rPr>
        <w:t>، چنان</w:t>
      </w:r>
      <w:r w:rsidR="00AF2E6E" w:rsidRPr="001A2EC3">
        <w:rPr>
          <w:rtl/>
        </w:rPr>
        <w:t>ک</w:t>
      </w:r>
      <w:r w:rsidRPr="001A2EC3">
        <w:rPr>
          <w:rtl/>
        </w:rPr>
        <w:t>ه ابن حجر او را چن</w:t>
      </w:r>
      <w:r w:rsidR="00AF2E6E" w:rsidRPr="001A2EC3">
        <w:rPr>
          <w:rtl/>
        </w:rPr>
        <w:t>ی</w:t>
      </w:r>
      <w:r w:rsidRPr="001A2EC3">
        <w:rPr>
          <w:rtl/>
        </w:rPr>
        <w:t>ن وصف نموده‌است.</w:t>
      </w:r>
    </w:p>
    <w:p w:rsidR="00C363C7" w:rsidRPr="001A2EC3" w:rsidRDefault="00C363C7" w:rsidP="001A2EC3">
      <w:pPr>
        <w:pStyle w:val="a9"/>
        <w:rPr>
          <w:rtl/>
        </w:rPr>
      </w:pPr>
      <w:r w:rsidRPr="001A2EC3">
        <w:rPr>
          <w:rtl/>
        </w:rPr>
        <w:t>و از ا</w:t>
      </w:r>
      <w:r w:rsidR="00AF2E6E" w:rsidRPr="001A2EC3">
        <w:rPr>
          <w:rtl/>
        </w:rPr>
        <w:t>ی</w:t>
      </w:r>
      <w:r w:rsidRPr="001A2EC3">
        <w:rPr>
          <w:rtl/>
        </w:rPr>
        <w:t>نجا پ</w:t>
      </w:r>
      <w:r w:rsidR="00AF2E6E" w:rsidRPr="001A2EC3">
        <w:rPr>
          <w:rtl/>
        </w:rPr>
        <w:t>ی</w:t>
      </w:r>
      <w:r w:rsidRPr="001A2EC3">
        <w:rPr>
          <w:rtl/>
        </w:rPr>
        <w:t xml:space="preserve"> م</w:t>
      </w:r>
      <w:r w:rsidR="00AF2E6E" w:rsidRPr="001A2EC3">
        <w:rPr>
          <w:rtl/>
        </w:rPr>
        <w:t>ی</w:t>
      </w:r>
      <w:r w:rsidRPr="001A2EC3">
        <w:rPr>
          <w:rtl/>
        </w:rPr>
        <w:t>‌بر</w:t>
      </w:r>
      <w:r w:rsidR="00AF2E6E" w:rsidRPr="001A2EC3">
        <w:rPr>
          <w:rtl/>
        </w:rPr>
        <w:t>ی</w:t>
      </w:r>
      <w:r w:rsidRPr="001A2EC3">
        <w:rPr>
          <w:rtl/>
        </w:rPr>
        <w:t xml:space="preserve">م </w:t>
      </w:r>
      <w:r w:rsidR="00AF2E6E" w:rsidRPr="001A2EC3">
        <w:rPr>
          <w:rtl/>
        </w:rPr>
        <w:t>ک</w:t>
      </w:r>
      <w:r w:rsidRPr="001A2EC3">
        <w:rPr>
          <w:rtl/>
        </w:rPr>
        <w:t>ه اخبار تار</w:t>
      </w:r>
      <w:r w:rsidR="00AF2E6E" w:rsidRPr="001A2EC3">
        <w:rPr>
          <w:rtl/>
        </w:rPr>
        <w:t>ی</w:t>
      </w:r>
      <w:r w:rsidRPr="001A2EC3">
        <w:rPr>
          <w:rtl/>
        </w:rPr>
        <w:t>خ</w:t>
      </w:r>
      <w:r w:rsidR="00AF2E6E" w:rsidRPr="001A2EC3">
        <w:rPr>
          <w:rtl/>
        </w:rPr>
        <w:t>ی</w:t>
      </w:r>
      <w:r w:rsidRPr="001A2EC3">
        <w:rPr>
          <w:rtl/>
        </w:rPr>
        <w:t xml:space="preserve"> </w:t>
      </w:r>
      <w:r w:rsidR="00AF2E6E" w:rsidRPr="001A2EC3">
        <w:rPr>
          <w:rtl/>
        </w:rPr>
        <w:t>ک</w:t>
      </w:r>
      <w:r w:rsidRPr="001A2EC3">
        <w:rPr>
          <w:rtl/>
        </w:rPr>
        <w:t>ه از طر</w:t>
      </w:r>
      <w:r w:rsidR="00AF2E6E" w:rsidRPr="001A2EC3">
        <w:rPr>
          <w:rtl/>
        </w:rPr>
        <w:t>ی</w:t>
      </w:r>
      <w:r w:rsidRPr="001A2EC3">
        <w:rPr>
          <w:rtl/>
        </w:rPr>
        <w:t>ق س</w:t>
      </w:r>
      <w:r w:rsidR="00AF2E6E" w:rsidRPr="001A2EC3">
        <w:rPr>
          <w:rtl/>
        </w:rPr>
        <w:t>ی</w:t>
      </w:r>
      <w:r w:rsidRPr="001A2EC3">
        <w:rPr>
          <w:rtl/>
        </w:rPr>
        <w:t>ف‌بن عمر آمده نزد اهل حد</w:t>
      </w:r>
      <w:r w:rsidR="00AF2E6E" w:rsidRPr="001A2EC3">
        <w:rPr>
          <w:rtl/>
        </w:rPr>
        <w:t>ی</w:t>
      </w:r>
      <w:r w:rsidRPr="001A2EC3">
        <w:rPr>
          <w:rtl/>
        </w:rPr>
        <w:t>ث قابل قبول بوده و لهذا محدّثان و د</w:t>
      </w:r>
      <w:r w:rsidR="00AF2E6E" w:rsidRPr="001A2EC3">
        <w:rPr>
          <w:rtl/>
        </w:rPr>
        <w:t>ی</w:t>
      </w:r>
      <w:r w:rsidRPr="001A2EC3">
        <w:rPr>
          <w:rtl/>
        </w:rPr>
        <w:t>گران بر روا</w:t>
      </w:r>
      <w:r w:rsidR="00AF2E6E" w:rsidRPr="001A2EC3">
        <w:rPr>
          <w:rtl/>
        </w:rPr>
        <w:t>ی</w:t>
      </w:r>
      <w:r w:rsidRPr="001A2EC3">
        <w:rPr>
          <w:rtl/>
        </w:rPr>
        <w:t xml:space="preserve">ت </w:t>
      </w:r>
      <w:r w:rsidR="00AF2E6E" w:rsidRPr="001A2EC3">
        <w:rPr>
          <w:rtl/>
        </w:rPr>
        <w:t>ک</w:t>
      </w:r>
      <w:r w:rsidRPr="001A2EC3">
        <w:rPr>
          <w:rtl/>
        </w:rPr>
        <w:t xml:space="preserve">تب او اعتماد </w:t>
      </w:r>
      <w:r w:rsidR="00AF2E6E" w:rsidRPr="001A2EC3">
        <w:rPr>
          <w:rtl/>
        </w:rPr>
        <w:t>ک</w:t>
      </w:r>
      <w:r w:rsidRPr="001A2EC3">
        <w:rPr>
          <w:rtl/>
        </w:rPr>
        <w:t>رده‌اند.</w:t>
      </w:r>
    </w:p>
    <w:p w:rsidR="00C363C7" w:rsidRPr="001A2EC3" w:rsidRDefault="00C363C7" w:rsidP="001A2EC3">
      <w:pPr>
        <w:pStyle w:val="a9"/>
        <w:rPr>
          <w:rtl/>
        </w:rPr>
      </w:pPr>
      <w:r w:rsidRPr="001A2EC3">
        <w:rPr>
          <w:rtl/>
        </w:rPr>
        <w:t>و لهذا ابن حجر بعد از نقل روا</w:t>
      </w:r>
      <w:r w:rsidR="00AF2E6E" w:rsidRPr="001A2EC3">
        <w:rPr>
          <w:rtl/>
        </w:rPr>
        <w:t>ی</w:t>
      </w:r>
      <w:r w:rsidRPr="001A2EC3">
        <w:rPr>
          <w:rtl/>
        </w:rPr>
        <w:t>ات ابن عسا</w:t>
      </w:r>
      <w:r w:rsidR="00AF2E6E" w:rsidRPr="001A2EC3">
        <w:rPr>
          <w:rtl/>
        </w:rPr>
        <w:t>ک</w:t>
      </w:r>
      <w:r w:rsidRPr="001A2EC3">
        <w:rPr>
          <w:rtl/>
        </w:rPr>
        <w:t>ر دربار</w:t>
      </w:r>
      <w:r w:rsidR="00835A14">
        <w:rPr>
          <w:rtl/>
        </w:rPr>
        <w:t>ۀ</w:t>
      </w:r>
      <w:r w:rsidRPr="001A2EC3">
        <w:rPr>
          <w:rtl/>
        </w:rPr>
        <w:t xml:space="preserve"> ابن سبأ</w:t>
      </w:r>
      <w:r w:rsidR="00CE2A51" w:rsidRPr="001A2EC3">
        <w:rPr>
          <w:rtl/>
        </w:rPr>
        <w:t xml:space="preserve"> می‌گوید</w:t>
      </w:r>
      <w:r w:rsidRPr="001A2EC3">
        <w:rPr>
          <w:rtl/>
        </w:rPr>
        <w:t>: اخبار عبدالله بن سبأ مشهور بوده و در تار</w:t>
      </w:r>
      <w:r w:rsidR="00AF2E6E" w:rsidRPr="001A2EC3">
        <w:rPr>
          <w:rtl/>
        </w:rPr>
        <w:t>ی</w:t>
      </w:r>
      <w:r w:rsidRPr="001A2EC3">
        <w:rPr>
          <w:rtl/>
        </w:rPr>
        <w:t>خ وجود دارد</w:t>
      </w:r>
      <w:r w:rsidRPr="001A2EC3">
        <w:rPr>
          <w:rFonts w:hint="cs"/>
          <w:vertAlign w:val="superscript"/>
          <w:rtl/>
        </w:rPr>
        <w:t>(</w:t>
      </w:r>
      <w:r w:rsidRPr="001A2EC3">
        <w:rPr>
          <w:vertAlign w:val="superscript"/>
          <w:rtl/>
        </w:rPr>
        <w:footnoteReference w:id="230"/>
      </w:r>
      <w:r w:rsidRPr="001A2EC3">
        <w:rPr>
          <w:rFonts w:hint="cs"/>
          <w:vertAlign w:val="superscript"/>
          <w:rtl/>
        </w:rPr>
        <w:t>)</w:t>
      </w:r>
      <w:r w:rsidRPr="001A2EC3">
        <w:rPr>
          <w:rFonts w:hint="cs"/>
          <w:rtl/>
        </w:rPr>
        <w:t xml:space="preserve">. </w:t>
      </w:r>
      <w:r w:rsidRPr="001A2EC3">
        <w:rPr>
          <w:rtl/>
        </w:rPr>
        <w:t>او تصر</w:t>
      </w:r>
      <w:r w:rsidR="00AF2E6E" w:rsidRPr="001A2EC3">
        <w:rPr>
          <w:rtl/>
        </w:rPr>
        <w:t>ی</w:t>
      </w:r>
      <w:r w:rsidRPr="001A2EC3">
        <w:rPr>
          <w:rtl/>
        </w:rPr>
        <w:t>ح به شهرت ا</w:t>
      </w:r>
      <w:r w:rsidR="00AF2E6E" w:rsidRPr="001A2EC3">
        <w:rPr>
          <w:rtl/>
        </w:rPr>
        <w:t>ی</w:t>
      </w:r>
      <w:r w:rsidRPr="001A2EC3">
        <w:rPr>
          <w:rtl/>
        </w:rPr>
        <w:t>ن روا</w:t>
      </w:r>
      <w:r w:rsidR="00AF2E6E" w:rsidRPr="001A2EC3">
        <w:rPr>
          <w:rtl/>
        </w:rPr>
        <w:t>ی</w:t>
      </w:r>
      <w:r w:rsidRPr="001A2EC3">
        <w:rPr>
          <w:rtl/>
        </w:rPr>
        <w:t xml:space="preserve">ات نموده‌است </w:t>
      </w:r>
      <w:r w:rsidR="00AF2E6E" w:rsidRPr="001A2EC3">
        <w:rPr>
          <w:rtl/>
        </w:rPr>
        <w:t>ک</w:t>
      </w:r>
      <w:r w:rsidRPr="001A2EC3">
        <w:rPr>
          <w:rtl/>
        </w:rPr>
        <w:t>ه در ضمن آنها روا</w:t>
      </w:r>
      <w:r w:rsidR="00AF2E6E" w:rsidRPr="001A2EC3">
        <w:rPr>
          <w:rtl/>
        </w:rPr>
        <w:t>ی</w:t>
      </w:r>
      <w:r w:rsidRPr="001A2EC3">
        <w:rPr>
          <w:rtl/>
        </w:rPr>
        <w:t>ات س</w:t>
      </w:r>
      <w:r w:rsidR="00AF2E6E" w:rsidRPr="001A2EC3">
        <w:rPr>
          <w:rtl/>
        </w:rPr>
        <w:t>ی</w:t>
      </w:r>
      <w:r w:rsidRPr="001A2EC3">
        <w:rPr>
          <w:rtl/>
        </w:rPr>
        <w:t>ف‌بن عمر وجود دارد.</w:t>
      </w:r>
    </w:p>
    <w:p w:rsidR="00C363C7" w:rsidRPr="00051EF9" w:rsidRDefault="00C363C7" w:rsidP="00C363C7">
      <w:pPr>
        <w:ind w:firstLine="284"/>
        <w:jc w:val="lowKashida"/>
        <w:rPr>
          <w:rStyle w:val="Char9"/>
          <w:rtl/>
        </w:rPr>
      </w:pPr>
      <w:r w:rsidRPr="00051EF9">
        <w:rPr>
          <w:rStyle w:val="Char9"/>
          <w:rtl/>
        </w:rPr>
        <w:t>ذهب</w:t>
      </w:r>
      <w:r w:rsidR="00AF2E6E" w:rsidRPr="00051EF9">
        <w:rPr>
          <w:rStyle w:val="Char9"/>
          <w:rtl/>
        </w:rPr>
        <w:t>ی</w:t>
      </w:r>
      <w:r w:rsidRPr="00051EF9">
        <w:rPr>
          <w:rStyle w:val="Char9"/>
          <w:rtl/>
        </w:rPr>
        <w:t xml:space="preserve"> </w:t>
      </w:r>
      <w:r w:rsidR="00AF2E6E" w:rsidRPr="00051EF9">
        <w:rPr>
          <w:rStyle w:val="Char9"/>
          <w:rtl/>
        </w:rPr>
        <w:t>یکی</w:t>
      </w:r>
      <w:r w:rsidRPr="00051EF9">
        <w:rPr>
          <w:rStyle w:val="Char9"/>
          <w:rtl/>
        </w:rPr>
        <w:t xml:space="preserve"> از منابع خود در </w:t>
      </w:r>
      <w:r w:rsidR="00AF2E6E" w:rsidRPr="00051EF9">
        <w:rPr>
          <w:rStyle w:val="Char9"/>
          <w:rtl/>
        </w:rPr>
        <w:t>ک</w:t>
      </w:r>
      <w:r w:rsidRPr="00051EF9">
        <w:rPr>
          <w:rStyle w:val="Char9"/>
          <w:rtl/>
        </w:rPr>
        <w:t>تاب تار</w:t>
      </w:r>
      <w:r w:rsidR="00AF2E6E" w:rsidRPr="00051EF9">
        <w:rPr>
          <w:rStyle w:val="Char9"/>
          <w:rtl/>
        </w:rPr>
        <w:t>ی</w:t>
      </w:r>
      <w:r w:rsidRPr="00051EF9">
        <w:rPr>
          <w:rStyle w:val="Char9"/>
          <w:rtl/>
        </w:rPr>
        <w:t>خ ال</w:t>
      </w:r>
      <w:r w:rsidRPr="00051EF9">
        <w:rPr>
          <w:rStyle w:val="Char9"/>
          <w:rFonts w:hint="cs"/>
          <w:rtl/>
        </w:rPr>
        <w:t>إ</w:t>
      </w:r>
      <w:r w:rsidRPr="00051EF9">
        <w:rPr>
          <w:rStyle w:val="Char9"/>
          <w:rtl/>
        </w:rPr>
        <w:t xml:space="preserve">سلام خود را </w:t>
      </w:r>
      <w:r w:rsidR="00AF2E6E" w:rsidRPr="001A2EC3">
        <w:rPr>
          <w:rStyle w:val="Char9"/>
          <w:rtl/>
        </w:rPr>
        <w:t>ک</w:t>
      </w:r>
      <w:r w:rsidRPr="001A2EC3">
        <w:rPr>
          <w:rStyle w:val="Char9"/>
          <w:rtl/>
        </w:rPr>
        <w:t xml:space="preserve">تاب </w:t>
      </w:r>
      <w:r w:rsidRPr="001A2EC3">
        <w:rPr>
          <w:rStyle w:val="Char9"/>
          <w:rFonts w:hint="cs"/>
          <w:rtl/>
        </w:rPr>
        <w:t>«</w:t>
      </w:r>
      <w:r w:rsidRPr="001A2EC3">
        <w:rPr>
          <w:rStyle w:val="Char9"/>
          <w:rtl/>
        </w:rPr>
        <w:t>الفتوح</w:t>
      </w:r>
      <w:r w:rsidRPr="001A2EC3">
        <w:rPr>
          <w:rStyle w:val="Char9"/>
          <w:rFonts w:hint="cs"/>
          <w:rtl/>
        </w:rPr>
        <w:t>»</w:t>
      </w:r>
      <w:r w:rsidRPr="001A2EC3">
        <w:rPr>
          <w:rStyle w:val="Char9"/>
          <w:rtl/>
        </w:rPr>
        <w:t xml:space="preserve"> س</w:t>
      </w:r>
      <w:r w:rsidR="00AF2E6E" w:rsidRPr="001A2EC3">
        <w:rPr>
          <w:rStyle w:val="Char9"/>
          <w:rtl/>
        </w:rPr>
        <w:t>ی</w:t>
      </w:r>
      <w:r w:rsidRPr="001A2EC3">
        <w:rPr>
          <w:rStyle w:val="Char9"/>
          <w:rtl/>
        </w:rPr>
        <w:t>ف‌بن</w:t>
      </w:r>
      <w:r w:rsidRPr="00051EF9">
        <w:rPr>
          <w:rStyle w:val="Char9"/>
          <w:rtl/>
        </w:rPr>
        <w:t xml:space="preserve"> عمر ذ</w:t>
      </w:r>
      <w:r w:rsidR="00AF2E6E" w:rsidRPr="00051EF9">
        <w:rPr>
          <w:rStyle w:val="Char9"/>
          <w:rtl/>
        </w:rPr>
        <w:t>ک</w:t>
      </w:r>
      <w:r w:rsidRPr="00051EF9">
        <w:rPr>
          <w:rStyle w:val="Char9"/>
          <w:rtl/>
        </w:rPr>
        <w:t>ر</w:t>
      </w:r>
      <w:r w:rsidR="004A5748">
        <w:rPr>
          <w:rStyle w:val="Char9"/>
          <w:rtl/>
        </w:rPr>
        <w:t xml:space="preserve"> می‌کند</w:t>
      </w:r>
      <w:r w:rsidRPr="000F71B7">
        <w:rPr>
          <w:rStyle w:val="Char9"/>
          <w:rFonts w:hint="cs"/>
          <w:vertAlign w:val="superscript"/>
          <w:rtl/>
        </w:rPr>
        <w:t>(</w:t>
      </w:r>
      <w:r w:rsidRPr="000F71B7">
        <w:rPr>
          <w:rStyle w:val="Char9"/>
          <w:vertAlign w:val="superscript"/>
          <w:rtl/>
        </w:rPr>
        <w:footnoteReference w:id="231"/>
      </w:r>
      <w:r w:rsidRPr="000F71B7">
        <w:rPr>
          <w:rStyle w:val="Char9"/>
          <w:rFonts w:hint="cs"/>
          <w:vertAlign w:val="superscript"/>
          <w:rtl/>
        </w:rPr>
        <w:t>)</w:t>
      </w:r>
      <w:r w:rsidRPr="00051EF9">
        <w:rPr>
          <w:rStyle w:val="Char9"/>
          <w:rtl/>
        </w:rPr>
        <w:t>، همچنان</w:t>
      </w:r>
      <w:r w:rsidR="00AF2E6E" w:rsidRPr="00051EF9">
        <w:rPr>
          <w:rStyle w:val="Char9"/>
          <w:rtl/>
        </w:rPr>
        <w:t>ک</w:t>
      </w:r>
      <w:r w:rsidRPr="00051EF9">
        <w:rPr>
          <w:rStyle w:val="Char9"/>
          <w:rtl/>
        </w:rPr>
        <w:t>ه سابقاً د</w:t>
      </w:r>
      <w:r w:rsidR="00AF2E6E" w:rsidRPr="00051EF9">
        <w:rPr>
          <w:rStyle w:val="Char9"/>
          <w:rtl/>
        </w:rPr>
        <w:t>ی</w:t>
      </w:r>
      <w:r w:rsidRPr="00051EF9">
        <w:rPr>
          <w:rStyle w:val="Char9"/>
          <w:rtl/>
        </w:rPr>
        <w:t>د</w:t>
      </w:r>
      <w:r w:rsidR="00AF2E6E" w:rsidRPr="00051EF9">
        <w:rPr>
          <w:rStyle w:val="Char9"/>
          <w:rtl/>
        </w:rPr>
        <w:t>ی</w:t>
      </w:r>
      <w:r w:rsidRPr="00051EF9">
        <w:rPr>
          <w:rStyle w:val="Char9"/>
          <w:rtl/>
        </w:rPr>
        <w:t>م. پس</w:t>
      </w:r>
      <w:r w:rsidR="000F502E">
        <w:rPr>
          <w:rStyle w:val="Char9"/>
          <w:rtl/>
        </w:rPr>
        <w:t xml:space="preserve"> هردو </w:t>
      </w:r>
      <w:r w:rsidRPr="00051EF9">
        <w:rPr>
          <w:rStyle w:val="Char9"/>
          <w:rtl/>
        </w:rPr>
        <w:t>مقدم</w:t>
      </w:r>
      <w:r w:rsidR="00835A14">
        <w:rPr>
          <w:rStyle w:val="Char9"/>
          <w:rtl/>
        </w:rPr>
        <w:t>ۀ</w:t>
      </w:r>
      <w:r w:rsidRPr="00051EF9">
        <w:rPr>
          <w:rStyle w:val="Char9"/>
          <w:rtl/>
        </w:rPr>
        <w:t xml:space="preserve"> من</w:t>
      </w:r>
      <w:r w:rsidR="00AF2E6E" w:rsidRPr="00051EF9">
        <w:rPr>
          <w:rStyle w:val="Char9"/>
          <w:rtl/>
        </w:rPr>
        <w:t>ک</w:t>
      </w:r>
      <w:r w:rsidRPr="00051EF9">
        <w:rPr>
          <w:rStyle w:val="Char9"/>
          <w:rtl/>
        </w:rPr>
        <w:t xml:space="preserve">ران وجود ابن سبأ </w:t>
      </w:r>
      <w:r w:rsidR="00AF2E6E" w:rsidRPr="00051EF9">
        <w:rPr>
          <w:rStyle w:val="Char9"/>
          <w:rtl/>
        </w:rPr>
        <w:t>ک</w:t>
      </w:r>
      <w:r w:rsidRPr="00051EF9">
        <w:rPr>
          <w:rStyle w:val="Char9"/>
          <w:rtl/>
        </w:rPr>
        <w:t>ه مبنا</w:t>
      </w:r>
      <w:r w:rsidR="00AF2E6E" w:rsidRPr="00051EF9">
        <w:rPr>
          <w:rStyle w:val="Char9"/>
          <w:rtl/>
        </w:rPr>
        <w:t>ی</w:t>
      </w:r>
      <w:r w:rsidRPr="00051EF9">
        <w:rPr>
          <w:rStyle w:val="Char9"/>
          <w:rtl/>
        </w:rPr>
        <w:t xml:space="preserve"> پندار و گمانشان بود، باطل</w:t>
      </w:r>
      <w:r w:rsidR="00CE2A51">
        <w:rPr>
          <w:rStyle w:val="Char9"/>
          <w:rtl/>
        </w:rPr>
        <w:t xml:space="preserve"> می‌شود</w:t>
      </w:r>
      <w:r w:rsidRPr="00051EF9">
        <w:rPr>
          <w:rStyle w:val="Char9"/>
          <w:rtl/>
        </w:rPr>
        <w:t>.</w:t>
      </w:r>
    </w:p>
    <w:p w:rsidR="00C363C7" w:rsidRPr="00FD35AF" w:rsidRDefault="00C363C7" w:rsidP="007F5247">
      <w:pPr>
        <w:pStyle w:val="a8"/>
        <w:rPr>
          <w:rtl/>
        </w:rPr>
      </w:pPr>
      <w:bookmarkStart w:id="133" w:name="_Toc262253746"/>
      <w:bookmarkStart w:id="134" w:name="_Toc278236319"/>
      <w:bookmarkStart w:id="135" w:name="_Toc430509576"/>
      <w:r w:rsidRPr="00FD35AF">
        <w:rPr>
          <w:rtl/>
        </w:rPr>
        <w:t>ردّ بر دليل دوّم:</w:t>
      </w:r>
      <w:bookmarkEnd w:id="133"/>
      <w:bookmarkEnd w:id="134"/>
      <w:bookmarkEnd w:id="135"/>
    </w:p>
    <w:p w:rsidR="00C363C7" w:rsidRPr="001A2EC3" w:rsidRDefault="00C363C7" w:rsidP="001A2EC3">
      <w:pPr>
        <w:pStyle w:val="a9"/>
        <w:rPr>
          <w:rtl/>
        </w:rPr>
      </w:pPr>
      <w:r w:rsidRPr="001A2EC3">
        <w:rPr>
          <w:rtl/>
        </w:rPr>
        <w:t>دوّم</w:t>
      </w:r>
      <w:r w:rsidR="00AF2E6E" w:rsidRPr="001A2EC3">
        <w:rPr>
          <w:rtl/>
        </w:rPr>
        <w:t>ی</w:t>
      </w:r>
      <w:r w:rsidRPr="001A2EC3">
        <w:rPr>
          <w:rtl/>
        </w:rPr>
        <w:t>ن دل</w:t>
      </w:r>
      <w:r w:rsidR="00AF2E6E" w:rsidRPr="001A2EC3">
        <w:rPr>
          <w:rtl/>
        </w:rPr>
        <w:t>ی</w:t>
      </w:r>
      <w:r w:rsidRPr="001A2EC3">
        <w:rPr>
          <w:rtl/>
        </w:rPr>
        <w:t>ل آنها بر مبنا</w:t>
      </w:r>
      <w:r w:rsidR="00AF2E6E" w:rsidRPr="001A2EC3">
        <w:rPr>
          <w:rtl/>
        </w:rPr>
        <w:t>ی</w:t>
      </w:r>
      <w:r w:rsidRPr="001A2EC3">
        <w:rPr>
          <w:rtl/>
        </w:rPr>
        <w:t xml:space="preserve"> ا</w:t>
      </w:r>
      <w:r w:rsidR="00AF2E6E" w:rsidRPr="001A2EC3">
        <w:rPr>
          <w:rtl/>
        </w:rPr>
        <w:t>ی</w:t>
      </w:r>
      <w:r w:rsidRPr="001A2EC3">
        <w:rPr>
          <w:rtl/>
        </w:rPr>
        <w:t xml:space="preserve">ن زعم است </w:t>
      </w:r>
      <w:r w:rsidR="00AF2E6E" w:rsidRPr="001A2EC3">
        <w:rPr>
          <w:rtl/>
        </w:rPr>
        <w:t>ک</w:t>
      </w:r>
      <w:r w:rsidRPr="001A2EC3">
        <w:rPr>
          <w:rtl/>
        </w:rPr>
        <w:t>ه ابن سبأ اصلاً وجود نداشته‌است بل</w:t>
      </w:r>
      <w:r w:rsidR="00AF2E6E" w:rsidRPr="001A2EC3">
        <w:rPr>
          <w:rtl/>
        </w:rPr>
        <w:t>ک</w:t>
      </w:r>
      <w:r w:rsidRPr="001A2EC3">
        <w:rPr>
          <w:rtl/>
        </w:rPr>
        <w:t xml:space="preserve">ه او همان عمّار بن </w:t>
      </w:r>
      <w:r w:rsidR="00AF2E6E" w:rsidRPr="001A2EC3">
        <w:rPr>
          <w:rtl/>
        </w:rPr>
        <w:t>ی</w:t>
      </w:r>
      <w:r w:rsidRPr="001A2EC3">
        <w:rPr>
          <w:rtl/>
        </w:rPr>
        <w:t>اسر است. ا</w:t>
      </w:r>
      <w:r w:rsidR="00AF2E6E" w:rsidRPr="001A2EC3">
        <w:rPr>
          <w:rtl/>
        </w:rPr>
        <w:t>ی</w:t>
      </w:r>
      <w:r w:rsidRPr="001A2EC3">
        <w:rPr>
          <w:rtl/>
        </w:rPr>
        <w:t>ن خود، بنا به گفت</w:t>
      </w:r>
      <w:r w:rsidR="00835A14">
        <w:rPr>
          <w:rtl/>
        </w:rPr>
        <w:t>ۀ</w:t>
      </w:r>
      <w:r w:rsidRPr="001A2EC3">
        <w:rPr>
          <w:rtl/>
        </w:rPr>
        <w:t xml:space="preserve"> ش</w:t>
      </w:r>
      <w:r w:rsidR="00AF2E6E" w:rsidRPr="001A2EC3">
        <w:rPr>
          <w:rtl/>
        </w:rPr>
        <w:t>ی</w:t>
      </w:r>
      <w:r w:rsidRPr="001A2EC3">
        <w:rPr>
          <w:rtl/>
        </w:rPr>
        <w:t>خ جم</w:t>
      </w:r>
      <w:r w:rsidR="00AF2E6E" w:rsidRPr="001A2EC3">
        <w:rPr>
          <w:rtl/>
        </w:rPr>
        <w:t>ی</w:t>
      </w:r>
      <w:r w:rsidRPr="001A2EC3">
        <w:rPr>
          <w:rtl/>
        </w:rPr>
        <w:t>ل</w:t>
      </w:r>
      <w:r w:rsidR="00AF2E6E" w:rsidRPr="001A2EC3">
        <w:rPr>
          <w:rtl/>
        </w:rPr>
        <w:t>ی</w:t>
      </w:r>
      <w:r w:rsidRPr="001A2EC3">
        <w:rPr>
          <w:rFonts w:hint="cs"/>
          <w:vertAlign w:val="superscript"/>
          <w:rtl/>
        </w:rPr>
        <w:t>(</w:t>
      </w:r>
      <w:r w:rsidRPr="001A2EC3">
        <w:rPr>
          <w:vertAlign w:val="superscript"/>
          <w:rtl/>
        </w:rPr>
        <w:footnoteReference w:id="232"/>
      </w:r>
      <w:r w:rsidRPr="001A2EC3">
        <w:rPr>
          <w:rFonts w:hint="cs"/>
          <w:vertAlign w:val="superscript"/>
          <w:rtl/>
        </w:rPr>
        <w:t>)</w:t>
      </w:r>
      <w:r w:rsidRPr="001A2EC3">
        <w:rPr>
          <w:rtl/>
        </w:rPr>
        <w:t xml:space="preserve"> باطل است و دل</w:t>
      </w:r>
      <w:r w:rsidR="00AF2E6E" w:rsidRPr="001A2EC3">
        <w:rPr>
          <w:rtl/>
        </w:rPr>
        <w:t>ی</w:t>
      </w:r>
      <w:r w:rsidRPr="001A2EC3">
        <w:rPr>
          <w:rtl/>
        </w:rPr>
        <w:t>ل جهل و ب</w:t>
      </w:r>
      <w:r w:rsidR="00AF2E6E" w:rsidRPr="001A2EC3">
        <w:rPr>
          <w:rtl/>
        </w:rPr>
        <w:t>ی</w:t>
      </w:r>
      <w:r w:rsidRPr="001A2EC3">
        <w:rPr>
          <w:rtl/>
        </w:rPr>
        <w:t>‌اطّلاع</w:t>
      </w:r>
      <w:r w:rsidR="00AF2E6E" w:rsidRPr="001A2EC3">
        <w:rPr>
          <w:rtl/>
        </w:rPr>
        <w:t>ی</w:t>
      </w:r>
      <w:r w:rsidRPr="001A2EC3">
        <w:rPr>
          <w:rtl/>
        </w:rPr>
        <w:t xml:space="preserve"> گو</w:t>
      </w:r>
      <w:r w:rsidR="00AF2E6E" w:rsidRPr="001A2EC3">
        <w:rPr>
          <w:rtl/>
        </w:rPr>
        <w:t>ی</w:t>
      </w:r>
      <w:r w:rsidRPr="001A2EC3">
        <w:rPr>
          <w:rtl/>
        </w:rPr>
        <w:t>ند</w:t>
      </w:r>
      <w:r w:rsidR="00835A14">
        <w:rPr>
          <w:rtl/>
        </w:rPr>
        <w:t>ۀ</w:t>
      </w:r>
      <w:r w:rsidRPr="001A2EC3">
        <w:rPr>
          <w:rtl/>
        </w:rPr>
        <w:t xml:space="preserve"> آن</w:t>
      </w:r>
      <w:r w:rsidR="006D7D8D" w:rsidRPr="001A2EC3">
        <w:rPr>
          <w:rtl/>
        </w:rPr>
        <w:t xml:space="preserve"> می‌باشد</w:t>
      </w:r>
      <w:r w:rsidRPr="001A2EC3">
        <w:rPr>
          <w:rtl/>
        </w:rPr>
        <w:t xml:space="preserve"> و بطلان آن از چند جهت است:</w:t>
      </w:r>
    </w:p>
    <w:p w:rsidR="00C363C7" w:rsidRPr="00051EF9" w:rsidRDefault="00C363C7" w:rsidP="001A2EC3">
      <w:pPr>
        <w:pStyle w:val="ListParagraph"/>
        <w:numPr>
          <w:ilvl w:val="0"/>
          <w:numId w:val="24"/>
        </w:numPr>
        <w:jc w:val="both"/>
        <w:rPr>
          <w:rStyle w:val="Char9"/>
          <w:rtl/>
        </w:rPr>
      </w:pPr>
      <w:r w:rsidRPr="00051EF9">
        <w:rPr>
          <w:rStyle w:val="Char9"/>
          <w:rtl/>
        </w:rPr>
        <w:t>م</w:t>
      </w:r>
      <w:r w:rsidRPr="00051EF9">
        <w:rPr>
          <w:rStyle w:val="Char9"/>
          <w:rFonts w:hint="cs"/>
          <w:rtl/>
        </w:rPr>
        <w:t>ؤ</w:t>
      </w:r>
      <w:r w:rsidRPr="00051EF9">
        <w:rPr>
          <w:rStyle w:val="Char9"/>
          <w:rtl/>
        </w:rPr>
        <w:t>رّخان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اخبار ابن سبأ را آورده‌اند، شخص</w:t>
      </w:r>
      <w:r w:rsidR="00AF2E6E" w:rsidRPr="00051EF9">
        <w:rPr>
          <w:rStyle w:val="Char9"/>
          <w:rtl/>
        </w:rPr>
        <w:t>ی</w:t>
      </w:r>
      <w:r w:rsidRPr="00051EF9">
        <w:rPr>
          <w:rStyle w:val="Char9"/>
          <w:rtl/>
        </w:rPr>
        <w:t xml:space="preserve">ت مستقلّ عمّاربن </w:t>
      </w:r>
      <w:r w:rsidR="00AF2E6E" w:rsidRPr="00051EF9">
        <w:rPr>
          <w:rStyle w:val="Char9"/>
          <w:rtl/>
        </w:rPr>
        <w:t>ی</w:t>
      </w:r>
      <w:r w:rsidRPr="00051EF9">
        <w:rPr>
          <w:rStyle w:val="Char9"/>
          <w:rtl/>
        </w:rPr>
        <w:t>اسر را از شخص</w:t>
      </w:r>
      <w:r w:rsidR="00AF2E6E" w:rsidRPr="00051EF9">
        <w:rPr>
          <w:rStyle w:val="Char9"/>
          <w:rtl/>
        </w:rPr>
        <w:t>ی</w:t>
      </w:r>
      <w:r w:rsidRPr="00051EF9">
        <w:rPr>
          <w:rStyle w:val="Char9"/>
          <w:rtl/>
        </w:rPr>
        <w:t>ت ابن سبا جداگانه ذ</w:t>
      </w:r>
      <w:r w:rsidR="00AF2E6E" w:rsidRPr="00051EF9">
        <w:rPr>
          <w:rStyle w:val="Char9"/>
          <w:rtl/>
        </w:rPr>
        <w:t>ک</w:t>
      </w:r>
      <w:r w:rsidRPr="00051EF9">
        <w:rPr>
          <w:rStyle w:val="Char9"/>
          <w:rtl/>
        </w:rPr>
        <w:t xml:space="preserve">ر </w:t>
      </w:r>
      <w:r w:rsidR="00AF2E6E" w:rsidRPr="00051EF9">
        <w:rPr>
          <w:rStyle w:val="Char9"/>
          <w:rtl/>
        </w:rPr>
        <w:t>ک</w:t>
      </w:r>
      <w:r w:rsidRPr="00051EF9">
        <w:rPr>
          <w:rStyle w:val="Char9"/>
          <w:rtl/>
        </w:rPr>
        <w:t>رده‌اند. مثلاً طبر</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از قد</w:t>
      </w:r>
      <w:r w:rsidR="00AF2E6E" w:rsidRPr="00051EF9">
        <w:rPr>
          <w:rStyle w:val="Char9"/>
          <w:rtl/>
        </w:rPr>
        <w:t>ی</w:t>
      </w:r>
      <w:r w:rsidRPr="00051EF9">
        <w:rPr>
          <w:rStyle w:val="Char9"/>
          <w:rtl/>
        </w:rPr>
        <w:t>م</w:t>
      </w:r>
      <w:r w:rsidR="00AF2E6E" w:rsidRPr="00051EF9">
        <w:rPr>
          <w:rStyle w:val="Char9"/>
          <w:rtl/>
        </w:rPr>
        <w:t>ی</w:t>
      </w:r>
      <w:r w:rsidRPr="00051EF9">
        <w:rPr>
          <w:rStyle w:val="Char9"/>
          <w:rtl/>
        </w:rPr>
        <w:t>‌تر</w:t>
      </w:r>
      <w:r w:rsidR="00AF2E6E" w:rsidRPr="00051EF9">
        <w:rPr>
          <w:rStyle w:val="Char9"/>
          <w:rtl/>
        </w:rPr>
        <w:t>ی</w:t>
      </w:r>
      <w:r w:rsidRPr="00051EF9">
        <w:rPr>
          <w:rStyle w:val="Char9"/>
          <w:rtl/>
        </w:rPr>
        <w:t>ن مصادر</w:t>
      </w:r>
      <w:r w:rsidR="00AF2E6E" w:rsidRPr="00051EF9">
        <w:rPr>
          <w:rStyle w:val="Char9"/>
          <w:rtl/>
        </w:rPr>
        <w:t>ی</w:t>
      </w:r>
      <w:r w:rsidRPr="00051EF9">
        <w:rPr>
          <w:rStyle w:val="Char9"/>
          <w:rtl/>
        </w:rPr>
        <w:t xml:space="preserve"> است </w:t>
      </w:r>
      <w:r w:rsidR="00AF2E6E" w:rsidRPr="00051EF9">
        <w:rPr>
          <w:rStyle w:val="Char9"/>
          <w:rtl/>
        </w:rPr>
        <w:t>ک</w:t>
      </w:r>
      <w:r w:rsidRPr="00051EF9">
        <w:rPr>
          <w:rStyle w:val="Char9"/>
          <w:rtl/>
        </w:rPr>
        <w:t>ه اخبار ابن سبأ را ذ</w:t>
      </w:r>
      <w:r w:rsidR="00AF2E6E" w:rsidRPr="00051EF9">
        <w:rPr>
          <w:rStyle w:val="Char9"/>
          <w:rtl/>
        </w:rPr>
        <w:t>ک</w:t>
      </w:r>
      <w:r w:rsidRPr="00051EF9">
        <w:rPr>
          <w:rStyle w:val="Char9"/>
          <w:rtl/>
        </w:rPr>
        <w:t>ر نموده، آن اخبار را ضمن داستان او و حر</w:t>
      </w:r>
      <w:r w:rsidR="00AF2E6E" w:rsidRPr="00051EF9">
        <w:rPr>
          <w:rStyle w:val="Char9"/>
          <w:rtl/>
        </w:rPr>
        <w:t>ک</w:t>
      </w:r>
      <w:r w:rsidRPr="00051EF9">
        <w:rPr>
          <w:rStyle w:val="Char9"/>
          <w:rtl/>
        </w:rPr>
        <w:t>ات مش</w:t>
      </w:r>
      <w:r w:rsidR="00AF2E6E" w:rsidRPr="00051EF9">
        <w:rPr>
          <w:rStyle w:val="Char9"/>
          <w:rtl/>
        </w:rPr>
        <w:t>ک</w:t>
      </w:r>
      <w:r w:rsidRPr="00051EF9">
        <w:rPr>
          <w:rStyle w:val="Char9"/>
          <w:rtl/>
        </w:rPr>
        <w:t>و</w:t>
      </w:r>
      <w:r w:rsidR="00AF2E6E" w:rsidRPr="00051EF9">
        <w:rPr>
          <w:rStyle w:val="Char9"/>
          <w:rtl/>
        </w:rPr>
        <w:t>ک</w:t>
      </w:r>
      <w:r w:rsidRPr="00051EF9">
        <w:rPr>
          <w:rStyle w:val="Char9"/>
          <w:rtl/>
        </w:rPr>
        <w:t xml:space="preserve"> و</w:t>
      </w:r>
      <w:r w:rsidRPr="00051EF9">
        <w:rPr>
          <w:rStyle w:val="Char9"/>
          <w:rFonts w:hint="cs"/>
          <w:rtl/>
        </w:rPr>
        <w:t xml:space="preserve"> </w:t>
      </w:r>
      <w:r w:rsidRPr="00051EF9">
        <w:rPr>
          <w:rStyle w:val="Char9"/>
          <w:rtl/>
        </w:rPr>
        <w:t>توطئه ها</w:t>
      </w:r>
      <w:r w:rsidR="00AF2E6E" w:rsidRPr="00051EF9">
        <w:rPr>
          <w:rStyle w:val="Char9"/>
          <w:rtl/>
        </w:rPr>
        <w:t>ی</w:t>
      </w:r>
      <w:r w:rsidRPr="00051EF9">
        <w:rPr>
          <w:rStyle w:val="Char9"/>
          <w:rtl/>
        </w:rPr>
        <w:t>ش در عهد عثمان</w:t>
      </w:r>
      <w:r w:rsidR="00E927B8" w:rsidRPr="001A2EC3">
        <w:rPr>
          <w:rStyle w:val="Char9"/>
          <w:rFonts w:cs="CTraditional Arabic"/>
          <w:rtl/>
        </w:rPr>
        <w:t>س</w:t>
      </w:r>
      <w:r w:rsidRPr="00051EF9">
        <w:rPr>
          <w:rStyle w:val="Char9"/>
          <w:rFonts w:hint="cs"/>
          <w:rtl/>
        </w:rPr>
        <w:t xml:space="preserve"> </w:t>
      </w:r>
      <w:r w:rsidRPr="00051EF9">
        <w:rPr>
          <w:rStyle w:val="Char9"/>
          <w:rtl/>
        </w:rPr>
        <w:t>آورده و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چگونه و</w:t>
      </w:r>
      <w:r w:rsidR="00AF2E6E" w:rsidRPr="00051EF9">
        <w:rPr>
          <w:rStyle w:val="Char9"/>
          <w:rtl/>
        </w:rPr>
        <w:t>ی</w:t>
      </w:r>
      <w:r w:rsidRPr="00051EF9">
        <w:rPr>
          <w:rStyle w:val="Char9"/>
          <w:rtl/>
        </w:rPr>
        <w:t xml:space="preserve"> در صدد افساد عق</w:t>
      </w:r>
      <w:r w:rsidR="00AF2E6E" w:rsidRPr="00051EF9">
        <w:rPr>
          <w:rStyle w:val="Char9"/>
          <w:rtl/>
        </w:rPr>
        <w:t>ی</w:t>
      </w:r>
      <w:r w:rsidRPr="00051EF9">
        <w:rPr>
          <w:rStyle w:val="Char9"/>
          <w:rtl/>
        </w:rPr>
        <w:t>د</w:t>
      </w:r>
      <w:r w:rsidR="00835A14">
        <w:rPr>
          <w:rStyle w:val="Char9"/>
          <w:rtl/>
        </w:rPr>
        <w:t>ۀ</w:t>
      </w:r>
      <w:r w:rsidRPr="00051EF9">
        <w:rPr>
          <w:rStyle w:val="Char9"/>
          <w:rtl/>
        </w:rPr>
        <w:t xml:space="preserve"> مسلم</w:t>
      </w:r>
      <w:r w:rsidR="00AF2E6E" w:rsidRPr="00051EF9">
        <w:rPr>
          <w:rStyle w:val="Char9"/>
          <w:rtl/>
        </w:rPr>
        <w:t>ی</w:t>
      </w:r>
      <w:r w:rsidRPr="00051EF9">
        <w:rPr>
          <w:rStyle w:val="Char9"/>
          <w:rtl/>
        </w:rPr>
        <w:t>ن و ا</w:t>
      </w:r>
      <w:r w:rsidR="00AF2E6E" w:rsidRPr="00051EF9">
        <w:rPr>
          <w:rStyle w:val="Char9"/>
          <w:rtl/>
        </w:rPr>
        <w:t>ی</w:t>
      </w:r>
      <w:r w:rsidRPr="00051EF9">
        <w:rPr>
          <w:rStyle w:val="Char9"/>
          <w:rtl/>
        </w:rPr>
        <w:t>جاد شورش در شهرها بر عل</w:t>
      </w:r>
      <w:r w:rsidR="00AF2E6E" w:rsidRPr="00051EF9">
        <w:rPr>
          <w:rStyle w:val="Char9"/>
          <w:rtl/>
        </w:rPr>
        <w:t>ی</w:t>
      </w:r>
      <w:r w:rsidRPr="00051EF9">
        <w:rPr>
          <w:rStyle w:val="Char9"/>
          <w:rtl/>
        </w:rPr>
        <w:t>ه عثمان</w:t>
      </w:r>
      <w:r w:rsidR="00E927B8" w:rsidRPr="001A2EC3">
        <w:rPr>
          <w:rStyle w:val="Char9"/>
          <w:rFonts w:cs="CTraditional Arabic"/>
          <w:rtl/>
        </w:rPr>
        <w:t>س</w:t>
      </w:r>
      <w:r w:rsidRPr="00051EF9">
        <w:rPr>
          <w:rStyle w:val="Char9"/>
          <w:rFonts w:hint="cs"/>
          <w:rtl/>
        </w:rPr>
        <w:t xml:space="preserve"> </w:t>
      </w:r>
      <w:r w:rsidRPr="00051EF9">
        <w:rPr>
          <w:rStyle w:val="Char9"/>
          <w:rtl/>
        </w:rPr>
        <w:t>بوده‌است و در ضمن ذ</w:t>
      </w:r>
      <w:r w:rsidR="00AF2E6E" w:rsidRPr="00051EF9">
        <w:rPr>
          <w:rStyle w:val="Char9"/>
          <w:rtl/>
        </w:rPr>
        <w:t>ک</w:t>
      </w:r>
      <w:r w:rsidRPr="00051EF9">
        <w:rPr>
          <w:rStyle w:val="Char9"/>
          <w:rtl/>
        </w:rPr>
        <w:t>ر</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 عثمان</w:t>
      </w:r>
      <w:r w:rsidR="00E927B8" w:rsidRPr="001A2EC3">
        <w:rPr>
          <w:rStyle w:val="Char9"/>
          <w:rFonts w:cs="CTraditional Arabic"/>
          <w:rtl/>
        </w:rPr>
        <w:t>س</w:t>
      </w:r>
      <w:r w:rsidRPr="00051EF9">
        <w:rPr>
          <w:rStyle w:val="Char9"/>
          <w:rFonts w:hint="cs"/>
          <w:rtl/>
        </w:rPr>
        <w:t xml:space="preserve"> </w:t>
      </w:r>
      <w:r w:rsidRPr="00051EF9">
        <w:rPr>
          <w:rStyle w:val="Char9"/>
          <w:rtl/>
        </w:rPr>
        <w:t>عمّار</w:t>
      </w:r>
      <w:r w:rsidR="00E927B8" w:rsidRPr="001A2EC3">
        <w:rPr>
          <w:rStyle w:val="Char9"/>
          <w:rFonts w:cs="CTraditional Arabic"/>
          <w:rtl/>
        </w:rPr>
        <w:t>س</w:t>
      </w:r>
      <w:r w:rsidRPr="00051EF9">
        <w:rPr>
          <w:rStyle w:val="Char9"/>
          <w:rFonts w:hint="cs"/>
          <w:rtl/>
        </w:rPr>
        <w:t xml:space="preserve"> </w:t>
      </w:r>
      <w:r w:rsidRPr="00051EF9">
        <w:rPr>
          <w:rStyle w:val="Char9"/>
          <w:rtl/>
        </w:rPr>
        <w:t>را به سو</w:t>
      </w:r>
      <w:r w:rsidR="00AF2E6E" w:rsidRPr="00051EF9">
        <w:rPr>
          <w:rStyle w:val="Char9"/>
          <w:rtl/>
        </w:rPr>
        <w:t>ی</w:t>
      </w:r>
      <w:r w:rsidRPr="00051EF9">
        <w:rPr>
          <w:rStyle w:val="Char9"/>
          <w:rtl/>
        </w:rPr>
        <w:t xml:space="preserve"> مصر روانه نمود</w:t>
      </w:r>
      <w:r w:rsidRPr="00051EF9">
        <w:rPr>
          <w:rStyle w:val="Char9"/>
          <w:rFonts w:hint="cs"/>
          <w:rtl/>
        </w:rPr>
        <w:t>...</w:t>
      </w:r>
      <w:r w:rsidRPr="001A2EC3">
        <w:rPr>
          <w:rStyle w:val="Char9"/>
          <w:rFonts w:hint="cs"/>
          <w:vertAlign w:val="superscript"/>
          <w:rtl/>
        </w:rPr>
        <w:t>(</w:t>
      </w:r>
      <w:r w:rsidRPr="000F71B7">
        <w:rPr>
          <w:rStyle w:val="Char9"/>
          <w:vertAlign w:val="superscript"/>
          <w:rtl/>
        </w:rPr>
        <w:footnoteReference w:id="233"/>
      </w:r>
      <w:r w:rsidRPr="001A2EC3">
        <w:rPr>
          <w:rStyle w:val="Char9"/>
          <w:rFonts w:hint="cs"/>
          <w:vertAlign w:val="superscript"/>
          <w:rtl/>
        </w:rPr>
        <w:t>)</w:t>
      </w:r>
      <w:r w:rsidRPr="00051EF9">
        <w:rPr>
          <w:rStyle w:val="Char9"/>
          <w:rFonts w:hint="cs"/>
          <w:rtl/>
        </w:rPr>
        <w:t xml:space="preserve">. </w:t>
      </w:r>
      <w:r w:rsidRPr="00051EF9">
        <w:rPr>
          <w:rStyle w:val="Char9"/>
          <w:rtl/>
        </w:rPr>
        <w:t>و همچن</w:t>
      </w:r>
      <w:r w:rsidR="00AF2E6E" w:rsidRPr="00051EF9">
        <w:rPr>
          <w:rStyle w:val="Char9"/>
          <w:rtl/>
        </w:rPr>
        <w:t>ی</w:t>
      </w:r>
      <w:r w:rsidRPr="00051EF9">
        <w:rPr>
          <w:rStyle w:val="Char9"/>
          <w:rtl/>
        </w:rPr>
        <w:t xml:space="preserve">ن ابن </w:t>
      </w:r>
      <w:r w:rsidR="00AF2E6E" w:rsidRPr="00051EF9">
        <w:rPr>
          <w:rStyle w:val="Char9"/>
          <w:rtl/>
        </w:rPr>
        <w:t>ک</w:t>
      </w:r>
      <w:r w:rsidRPr="00051EF9">
        <w:rPr>
          <w:rStyle w:val="Char9"/>
          <w:rtl/>
        </w:rPr>
        <w:t>ث</w:t>
      </w:r>
      <w:r w:rsidR="00AF2E6E" w:rsidRPr="00051EF9">
        <w:rPr>
          <w:rStyle w:val="Char9"/>
          <w:rtl/>
        </w:rPr>
        <w:t>ی</w:t>
      </w:r>
      <w:r w:rsidRPr="00051EF9">
        <w:rPr>
          <w:rStyle w:val="Char9"/>
          <w:rtl/>
        </w:rPr>
        <w:t>ر</w:t>
      </w:r>
      <w:r w:rsidRPr="001A2EC3">
        <w:rPr>
          <w:rStyle w:val="Char9"/>
          <w:rFonts w:hint="cs"/>
          <w:vertAlign w:val="superscript"/>
          <w:rtl/>
        </w:rPr>
        <w:t>(</w:t>
      </w:r>
      <w:r w:rsidRPr="000F71B7">
        <w:rPr>
          <w:rStyle w:val="Char9"/>
          <w:vertAlign w:val="superscript"/>
          <w:rtl/>
        </w:rPr>
        <w:footnoteReference w:id="234"/>
      </w:r>
      <w:r w:rsidRPr="001A2EC3">
        <w:rPr>
          <w:rStyle w:val="Char9"/>
          <w:rFonts w:hint="cs"/>
          <w:vertAlign w:val="superscript"/>
          <w:rtl/>
        </w:rPr>
        <w:t>)</w:t>
      </w:r>
      <w:r w:rsidRPr="00051EF9">
        <w:rPr>
          <w:rStyle w:val="Char9"/>
          <w:rtl/>
        </w:rPr>
        <w:t xml:space="preserve"> و ابن ال</w:t>
      </w:r>
      <w:r w:rsidRPr="00051EF9">
        <w:rPr>
          <w:rStyle w:val="Char9"/>
          <w:rFonts w:hint="cs"/>
          <w:rtl/>
        </w:rPr>
        <w:t>أ</w:t>
      </w:r>
      <w:r w:rsidRPr="00051EF9">
        <w:rPr>
          <w:rStyle w:val="Char9"/>
          <w:rtl/>
        </w:rPr>
        <w:t>ث</w:t>
      </w:r>
      <w:r w:rsidR="00AF2E6E" w:rsidRPr="00051EF9">
        <w:rPr>
          <w:rStyle w:val="Char9"/>
          <w:rtl/>
        </w:rPr>
        <w:t>ی</w:t>
      </w:r>
      <w:r w:rsidRPr="00051EF9">
        <w:rPr>
          <w:rStyle w:val="Char9"/>
          <w:rtl/>
        </w:rPr>
        <w:t>ر</w:t>
      </w:r>
      <w:r w:rsidRPr="001A2EC3">
        <w:rPr>
          <w:rStyle w:val="Char9"/>
          <w:rFonts w:hint="cs"/>
          <w:vertAlign w:val="superscript"/>
          <w:rtl/>
        </w:rPr>
        <w:t>(</w:t>
      </w:r>
      <w:r w:rsidRPr="000F71B7">
        <w:rPr>
          <w:rStyle w:val="Char9"/>
          <w:vertAlign w:val="superscript"/>
          <w:rtl/>
        </w:rPr>
        <w:footnoteReference w:id="235"/>
      </w:r>
      <w:r w:rsidRPr="001A2EC3">
        <w:rPr>
          <w:rStyle w:val="Char9"/>
          <w:rFonts w:hint="cs"/>
          <w:vertAlign w:val="superscript"/>
          <w:rtl/>
        </w:rPr>
        <w:t>)</w:t>
      </w:r>
      <w:r w:rsidRPr="00051EF9">
        <w:rPr>
          <w:rStyle w:val="Char9"/>
          <w:rtl/>
        </w:rPr>
        <w:t xml:space="preserve"> و ابن خلدون</w:t>
      </w:r>
      <w:r w:rsidRPr="001A2EC3">
        <w:rPr>
          <w:rStyle w:val="Char9"/>
          <w:rFonts w:hint="cs"/>
          <w:vertAlign w:val="superscript"/>
          <w:rtl/>
        </w:rPr>
        <w:t>(</w:t>
      </w:r>
      <w:r w:rsidRPr="000F71B7">
        <w:rPr>
          <w:rStyle w:val="Char9"/>
          <w:vertAlign w:val="superscript"/>
          <w:rtl/>
        </w:rPr>
        <w:footnoteReference w:id="236"/>
      </w:r>
      <w:r w:rsidRPr="001A2EC3">
        <w:rPr>
          <w:rStyle w:val="Char9"/>
          <w:rFonts w:hint="cs"/>
          <w:vertAlign w:val="superscript"/>
          <w:rtl/>
        </w:rPr>
        <w:t>)</w:t>
      </w:r>
      <w:r w:rsidRPr="00051EF9">
        <w:rPr>
          <w:rStyle w:val="Char9"/>
          <w:rtl/>
        </w:rPr>
        <w:t xml:space="preserve"> شخص</w:t>
      </w:r>
      <w:r w:rsidR="00AF2E6E" w:rsidRPr="00051EF9">
        <w:rPr>
          <w:rStyle w:val="Char9"/>
          <w:rtl/>
        </w:rPr>
        <w:t>ی</w:t>
      </w:r>
      <w:r w:rsidRPr="00051EF9">
        <w:rPr>
          <w:rStyle w:val="Char9"/>
          <w:rtl/>
        </w:rPr>
        <w:t>ت جداگانه برا</w:t>
      </w:r>
      <w:r w:rsidR="00AF2E6E" w:rsidRPr="00051EF9">
        <w:rPr>
          <w:rStyle w:val="Char9"/>
          <w:rtl/>
        </w:rPr>
        <w:t>ی</w:t>
      </w:r>
      <w:r w:rsidR="00CE2A51">
        <w:rPr>
          <w:rStyle w:val="Char9"/>
          <w:rtl/>
        </w:rPr>
        <w:t xml:space="preserve"> هریک </w:t>
      </w:r>
      <w:r w:rsidRPr="00051EF9">
        <w:rPr>
          <w:rStyle w:val="Char9"/>
          <w:rtl/>
        </w:rPr>
        <w:t>از آن دو تن، ذ</w:t>
      </w:r>
      <w:r w:rsidR="00AF2E6E" w:rsidRPr="00051EF9">
        <w:rPr>
          <w:rStyle w:val="Char9"/>
          <w:rtl/>
        </w:rPr>
        <w:t>ک</w:t>
      </w:r>
      <w:r w:rsidRPr="00051EF9">
        <w:rPr>
          <w:rStyle w:val="Char9"/>
          <w:rtl/>
        </w:rPr>
        <w:t>ر</w:t>
      </w:r>
      <w:r w:rsidR="004A5748">
        <w:rPr>
          <w:rStyle w:val="Char9"/>
          <w:rtl/>
        </w:rPr>
        <w:t xml:space="preserve"> می‌کنند</w:t>
      </w:r>
      <w:r w:rsidRPr="00051EF9">
        <w:rPr>
          <w:rStyle w:val="Char9"/>
          <w:rtl/>
        </w:rPr>
        <w:t>.</w:t>
      </w:r>
    </w:p>
    <w:p w:rsidR="00C363C7" w:rsidRPr="001A2EC3" w:rsidRDefault="00C363C7" w:rsidP="001A2EC3">
      <w:pPr>
        <w:pStyle w:val="a9"/>
        <w:rPr>
          <w:rtl/>
        </w:rPr>
      </w:pPr>
      <w:r w:rsidRPr="001A2EC3">
        <w:rPr>
          <w:rtl/>
        </w:rPr>
        <w:t>ا</w:t>
      </w:r>
      <w:r w:rsidR="00AF2E6E" w:rsidRPr="001A2EC3">
        <w:rPr>
          <w:rtl/>
        </w:rPr>
        <w:t>ی</w:t>
      </w:r>
      <w:r w:rsidRPr="001A2EC3">
        <w:rPr>
          <w:rtl/>
        </w:rPr>
        <w:t>نها م</w:t>
      </w:r>
      <w:r w:rsidRPr="001A2EC3">
        <w:rPr>
          <w:rFonts w:hint="cs"/>
          <w:rtl/>
        </w:rPr>
        <w:t>ؤ</w:t>
      </w:r>
      <w:r w:rsidRPr="001A2EC3">
        <w:rPr>
          <w:rtl/>
        </w:rPr>
        <w:t>رّخان بزرگ اسلام م</w:t>
      </w:r>
      <w:r w:rsidR="00AF2E6E" w:rsidRPr="001A2EC3">
        <w:rPr>
          <w:rtl/>
        </w:rPr>
        <w:t>ی</w:t>
      </w:r>
      <w:r w:rsidRPr="001A2EC3">
        <w:rPr>
          <w:rtl/>
        </w:rPr>
        <w:t>‌باشند و همگ</w:t>
      </w:r>
      <w:r w:rsidR="00AF2E6E" w:rsidRPr="001A2EC3">
        <w:rPr>
          <w:rtl/>
        </w:rPr>
        <w:t>ی</w:t>
      </w:r>
      <w:r w:rsidRPr="001A2EC3">
        <w:rPr>
          <w:rtl/>
        </w:rPr>
        <w:t xml:space="preserve"> شخص</w:t>
      </w:r>
      <w:r w:rsidR="00AF2E6E" w:rsidRPr="001A2EC3">
        <w:rPr>
          <w:rtl/>
        </w:rPr>
        <w:t>ی</w:t>
      </w:r>
      <w:r w:rsidRPr="001A2EC3">
        <w:rPr>
          <w:rtl/>
        </w:rPr>
        <w:t>ت ابن سبأ و شخص</w:t>
      </w:r>
      <w:r w:rsidR="00AF2E6E" w:rsidRPr="001A2EC3">
        <w:rPr>
          <w:rtl/>
        </w:rPr>
        <w:t>ی</w:t>
      </w:r>
      <w:r w:rsidRPr="001A2EC3">
        <w:rPr>
          <w:rtl/>
        </w:rPr>
        <w:t>ت عمّار</w:t>
      </w:r>
      <w:r w:rsidRPr="001A2EC3">
        <w:rPr>
          <w:rFonts w:hint="cs"/>
          <w:rtl/>
        </w:rPr>
        <w:t xml:space="preserve"> </w:t>
      </w:r>
      <w:r w:rsidRPr="001A2EC3">
        <w:rPr>
          <w:rtl/>
        </w:rPr>
        <w:t xml:space="preserve">بن </w:t>
      </w:r>
      <w:r w:rsidR="00AF2E6E" w:rsidRPr="001A2EC3">
        <w:rPr>
          <w:rtl/>
        </w:rPr>
        <w:t>ی</w:t>
      </w:r>
      <w:r w:rsidRPr="001A2EC3">
        <w:rPr>
          <w:rtl/>
        </w:rPr>
        <w:t>اسر را جداگانه ذ</w:t>
      </w:r>
      <w:r w:rsidR="00AF2E6E" w:rsidRPr="001A2EC3">
        <w:rPr>
          <w:rtl/>
        </w:rPr>
        <w:t>ک</w:t>
      </w:r>
      <w:r w:rsidRPr="001A2EC3">
        <w:rPr>
          <w:rtl/>
        </w:rPr>
        <w:t>ر</w:t>
      </w:r>
      <w:r w:rsidR="004A5748" w:rsidRPr="001A2EC3">
        <w:rPr>
          <w:rtl/>
        </w:rPr>
        <w:t xml:space="preserve"> می‌کنند</w:t>
      </w:r>
      <w:r w:rsidRPr="001A2EC3">
        <w:rPr>
          <w:rtl/>
        </w:rPr>
        <w:t xml:space="preserve"> و ا</w:t>
      </w:r>
      <w:r w:rsidR="00AF2E6E" w:rsidRPr="001A2EC3">
        <w:rPr>
          <w:rtl/>
        </w:rPr>
        <w:t>ی</w:t>
      </w:r>
      <w:r w:rsidRPr="001A2EC3">
        <w:rPr>
          <w:rtl/>
        </w:rPr>
        <w:t>ن</w:t>
      </w:r>
      <w:r w:rsidR="00AF2E6E" w:rsidRPr="001A2EC3">
        <w:rPr>
          <w:rtl/>
        </w:rPr>
        <w:t>ک</w:t>
      </w:r>
      <w:r w:rsidRPr="001A2EC3">
        <w:rPr>
          <w:rtl/>
        </w:rPr>
        <w:t>ه ابن سبأ در صدد ا</w:t>
      </w:r>
      <w:r w:rsidR="00AF2E6E" w:rsidRPr="001A2EC3">
        <w:rPr>
          <w:rtl/>
        </w:rPr>
        <w:t>ی</w:t>
      </w:r>
      <w:r w:rsidRPr="001A2EC3">
        <w:rPr>
          <w:rtl/>
        </w:rPr>
        <w:t>جاد فساد ب</w:t>
      </w:r>
      <w:r w:rsidR="00AF2E6E" w:rsidRPr="001A2EC3">
        <w:rPr>
          <w:rtl/>
        </w:rPr>
        <w:t>ی</w:t>
      </w:r>
      <w:r w:rsidRPr="001A2EC3">
        <w:rPr>
          <w:rtl/>
        </w:rPr>
        <w:t>ن مسلم</w:t>
      </w:r>
      <w:r w:rsidR="00AF2E6E" w:rsidRPr="001A2EC3">
        <w:rPr>
          <w:rtl/>
        </w:rPr>
        <w:t>ی</w:t>
      </w:r>
      <w:r w:rsidRPr="001A2EC3">
        <w:rPr>
          <w:rtl/>
        </w:rPr>
        <w:t>ن بوده‌است. بعد از هم</w:t>
      </w:r>
      <w:r w:rsidR="00835A14">
        <w:rPr>
          <w:rtl/>
        </w:rPr>
        <w:t>ۀ</w:t>
      </w:r>
      <w:r w:rsidRPr="001A2EC3">
        <w:rPr>
          <w:rtl/>
        </w:rPr>
        <w:t xml:space="preserve"> ا</w:t>
      </w:r>
      <w:r w:rsidR="00AF2E6E" w:rsidRPr="001A2EC3">
        <w:rPr>
          <w:rtl/>
        </w:rPr>
        <w:t>ی</w:t>
      </w:r>
      <w:r w:rsidRPr="001A2EC3">
        <w:rPr>
          <w:rtl/>
        </w:rPr>
        <w:t>ن اقوال، معقول ن</w:t>
      </w:r>
      <w:r w:rsidR="00AF2E6E" w:rsidRPr="001A2EC3">
        <w:rPr>
          <w:rtl/>
        </w:rPr>
        <w:t>ی</w:t>
      </w:r>
      <w:r w:rsidRPr="001A2EC3">
        <w:rPr>
          <w:rtl/>
        </w:rPr>
        <w:t xml:space="preserve">ست </w:t>
      </w:r>
      <w:r w:rsidR="00AF2E6E" w:rsidRPr="001A2EC3">
        <w:rPr>
          <w:rtl/>
        </w:rPr>
        <w:t>ک</w:t>
      </w:r>
      <w:r w:rsidRPr="001A2EC3">
        <w:rPr>
          <w:rtl/>
        </w:rPr>
        <w:t xml:space="preserve">ه </w:t>
      </w:r>
      <w:r w:rsidR="00AF2E6E" w:rsidRPr="001A2EC3">
        <w:rPr>
          <w:rtl/>
        </w:rPr>
        <w:t>ک</w:t>
      </w:r>
      <w:r w:rsidRPr="001A2EC3">
        <w:rPr>
          <w:rtl/>
        </w:rPr>
        <w:t>س</w:t>
      </w:r>
      <w:r w:rsidR="00AF2E6E" w:rsidRPr="001A2EC3">
        <w:rPr>
          <w:rtl/>
        </w:rPr>
        <w:t>ی</w:t>
      </w:r>
      <w:r w:rsidRPr="001A2EC3">
        <w:rPr>
          <w:rtl/>
        </w:rPr>
        <w:t xml:space="preserve"> مدّع</w:t>
      </w:r>
      <w:r w:rsidR="00AF2E6E" w:rsidRPr="001A2EC3">
        <w:rPr>
          <w:rtl/>
        </w:rPr>
        <w:t>ی</w:t>
      </w:r>
      <w:r w:rsidRPr="001A2EC3">
        <w:rPr>
          <w:rtl/>
        </w:rPr>
        <w:t xml:space="preserve"> شود آن دو تن، </w:t>
      </w:r>
      <w:r w:rsidR="00AF2E6E" w:rsidRPr="001A2EC3">
        <w:rPr>
          <w:rtl/>
        </w:rPr>
        <w:t>یک</w:t>
      </w:r>
      <w:r w:rsidRPr="001A2EC3">
        <w:rPr>
          <w:rtl/>
        </w:rPr>
        <w:t xml:space="preserve"> شخص</w:t>
      </w:r>
      <w:r w:rsidR="00AF2E6E" w:rsidRPr="001A2EC3">
        <w:rPr>
          <w:rtl/>
        </w:rPr>
        <w:t>ی</w:t>
      </w:r>
      <w:r w:rsidRPr="001A2EC3">
        <w:rPr>
          <w:rtl/>
        </w:rPr>
        <w:t>ت واحد بوده‌اند!</w:t>
      </w:r>
    </w:p>
    <w:p w:rsidR="00C363C7" w:rsidRPr="001A2EC3" w:rsidRDefault="00AF2E6E" w:rsidP="001A2EC3">
      <w:pPr>
        <w:pStyle w:val="ListParagraph"/>
        <w:numPr>
          <w:ilvl w:val="0"/>
          <w:numId w:val="24"/>
        </w:numPr>
        <w:jc w:val="both"/>
        <w:rPr>
          <w:rFonts w:cs="Times New Roman"/>
          <w:rtl/>
        </w:rPr>
      </w:pPr>
      <w:r w:rsidRPr="00051EF9">
        <w:rPr>
          <w:rStyle w:val="Char9"/>
          <w:rtl/>
        </w:rPr>
        <w:t>ک</w:t>
      </w:r>
      <w:r w:rsidR="00C363C7" w:rsidRPr="00051EF9">
        <w:rPr>
          <w:rStyle w:val="Char9"/>
          <w:rtl/>
        </w:rPr>
        <w:t>تب جرح و تعد</w:t>
      </w:r>
      <w:r w:rsidRPr="00051EF9">
        <w:rPr>
          <w:rStyle w:val="Char9"/>
          <w:rtl/>
        </w:rPr>
        <w:t>ی</w:t>
      </w:r>
      <w:r w:rsidR="00C363C7" w:rsidRPr="00051EF9">
        <w:rPr>
          <w:rStyle w:val="Char9"/>
          <w:rtl/>
        </w:rPr>
        <w:t>ل مورد اعتماد خود ش</w:t>
      </w:r>
      <w:r w:rsidRPr="00051EF9">
        <w:rPr>
          <w:rStyle w:val="Char9"/>
          <w:rtl/>
        </w:rPr>
        <w:t>ی</w:t>
      </w:r>
      <w:r w:rsidR="00C363C7" w:rsidRPr="00051EF9">
        <w:rPr>
          <w:rStyle w:val="Char9"/>
          <w:rtl/>
        </w:rPr>
        <w:t>ع</w:t>
      </w:r>
      <w:r w:rsidRPr="00051EF9">
        <w:rPr>
          <w:rStyle w:val="Char9"/>
          <w:rtl/>
        </w:rPr>
        <w:t>ی</w:t>
      </w:r>
      <w:r w:rsidR="00C363C7" w:rsidRPr="00051EF9">
        <w:rPr>
          <w:rStyle w:val="Char9"/>
          <w:rtl/>
        </w:rPr>
        <w:t>ان، ا</w:t>
      </w:r>
      <w:r w:rsidRPr="00051EF9">
        <w:rPr>
          <w:rStyle w:val="Char9"/>
          <w:rtl/>
        </w:rPr>
        <w:t>ی</w:t>
      </w:r>
      <w:r w:rsidR="00C363C7" w:rsidRPr="00051EF9">
        <w:rPr>
          <w:rStyle w:val="Char9"/>
          <w:rtl/>
        </w:rPr>
        <w:t>ن ادّعا را ردّ</w:t>
      </w:r>
      <w:r w:rsidR="004A5748">
        <w:rPr>
          <w:rStyle w:val="Char9"/>
          <w:rtl/>
        </w:rPr>
        <w:t xml:space="preserve"> می‌کند</w:t>
      </w:r>
      <w:r w:rsidR="00C363C7" w:rsidRPr="00051EF9">
        <w:rPr>
          <w:rStyle w:val="Char9"/>
          <w:rtl/>
        </w:rPr>
        <w:t xml:space="preserve">، چرا </w:t>
      </w:r>
      <w:r w:rsidRPr="00051EF9">
        <w:rPr>
          <w:rStyle w:val="Char9"/>
          <w:rtl/>
        </w:rPr>
        <w:t>ک</w:t>
      </w:r>
      <w:r w:rsidR="00C363C7" w:rsidRPr="00051EF9">
        <w:rPr>
          <w:rStyle w:val="Char9"/>
          <w:rtl/>
        </w:rPr>
        <w:t xml:space="preserve">ه </w:t>
      </w:r>
      <w:r w:rsidRPr="00051EF9">
        <w:rPr>
          <w:rStyle w:val="Char9"/>
          <w:rtl/>
        </w:rPr>
        <w:t>ک</w:t>
      </w:r>
      <w:r w:rsidR="00C363C7" w:rsidRPr="00051EF9">
        <w:rPr>
          <w:rStyle w:val="Char9"/>
          <w:rtl/>
        </w:rPr>
        <w:t>تب آنها ن</w:t>
      </w:r>
      <w:r w:rsidRPr="00051EF9">
        <w:rPr>
          <w:rStyle w:val="Char9"/>
          <w:rtl/>
        </w:rPr>
        <w:t>ی</w:t>
      </w:r>
      <w:r w:rsidR="00C363C7" w:rsidRPr="00051EF9">
        <w:rPr>
          <w:rStyle w:val="Char9"/>
          <w:rtl/>
        </w:rPr>
        <w:t>ز شخص</w:t>
      </w:r>
      <w:r w:rsidRPr="00051EF9">
        <w:rPr>
          <w:rStyle w:val="Char9"/>
          <w:rtl/>
        </w:rPr>
        <w:t>ی</w:t>
      </w:r>
      <w:r w:rsidR="00C363C7" w:rsidRPr="00051EF9">
        <w:rPr>
          <w:rStyle w:val="Char9"/>
          <w:rtl/>
        </w:rPr>
        <w:t xml:space="preserve">ت عمّاربن </w:t>
      </w:r>
      <w:r w:rsidRPr="00051EF9">
        <w:rPr>
          <w:rStyle w:val="Char9"/>
          <w:rtl/>
        </w:rPr>
        <w:t>ی</w:t>
      </w:r>
      <w:r w:rsidR="00C363C7" w:rsidRPr="00051EF9">
        <w:rPr>
          <w:rStyle w:val="Char9"/>
          <w:rtl/>
        </w:rPr>
        <w:t>اسر را از ابن سبأ جدا ساخته و او را از اصحاب عل</w:t>
      </w:r>
      <w:r w:rsidRPr="00051EF9">
        <w:rPr>
          <w:rStyle w:val="Char9"/>
          <w:rtl/>
        </w:rPr>
        <w:t>ی</w:t>
      </w:r>
      <w:r w:rsidR="00C363C7" w:rsidRPr="00051EF9">
        <w:rPr>
          <w:rStyle w:val="Char9"/>
          <w:rtl/>
        </w:rPr>
        <w:t>‌بن اب</w:t>
      </w:r>
      <w:r w:rsidRPr="00051EF9">
        <w:rPr>
          <w:rStyle w:val="Char9"/>
          <w:rtl/>
        </w:rPr>
        <w:t>ی</w:t>
      </w:r>
      <w:r w:rsidR="00C363C7" w:rsidRPr="00051EF9">
        <w:rPr>
          <w:rStyle w:val="Char9"/>
          <w:rtl/>
        </w:rPr>
        <w:t xml:space="preserve"> طالب دانسته‌اند و ابن سبأ را زند</w:t>
      </w:r>
      <w:r w:rsidRPr="00051EF9">
        <w:rPr>
          <w:rStyle w:val="Char9"/>
          <w:rtl/>
        </w:rPr>
        <w:t>ی</w:t>
      </w:r>
      <w:r w:rsidR="00C363C7" w:rsidRPr="00051EF9">
        <w:rPr>
          <w:rStyle w:val="Char9"/>
          <w:rtl/>
        </w:rPr>
        <w:t xml:space="preserve">ق و ملعون شمرده‌اند </w:t>
      </w:r>
      <w:r w:rsidRPr="00051EF9">
        <w:rPr>
          <w:rStyle w:val="Char9"/>
          <w:rtl/>
        </w:rPr>
        <w:t>ک</w:t>
      </w:r>
      <w:r w:rsidR="00C363C7" w:rsidRPr="00051EF9">
        <w:rPr>
          <w:rStyle w:val="Char9"/>
          <w:rtl/>
        </w:rPr>
        <w:t>ه بر عل</w:t>
      </w:r>
      <w:r w:rsidRPr="00051EF9">
        <w:rPr>
          <w:rStyle w:val="Char9"/>
          <w:rtl/>
        </w:rPr>
        <w:t>ی</w:t>
      </w:r>
      <w:r w:rsidR="00E927B8" w:rsidRPr="001A2EC3">
        <w:rPr>
          <w:rStyle w:val="Char9"/>
          <w:rFonts w:cs="CTraditional Arabic"/>
          <w:rtl/>
        </w:rPr>
        <w:t>س</w:t>
      </w:r>
      <w:r w:rsidR="00C363C7" w:rsidRPr="00051EF9">
        <w:rPr>
          <w:rStyle w:val="Char9"/>
          <w:rtl/>
        </w:rPr>
        <w:t xml:space="preserve"> دروغ م</w:t>
      </w:r>
      <w:r w:rsidRPr="00051EF9">
        <w:rPr>
          <w:rStyle w:val="Char9"/>
          <w:rtl/>
        </w:rPr>
        <w:t>ی</w:t>
      </w:r>
      <w:r w:rsidR="00C363C7" w:rsidRPr="00051EF9">
        <w:rPr>
          <w:rStyle w:val="Char9"/>
          <w:rtl/>
        </w:rPr>
        <w:t>‌بسته‌است</w:t>
      </w:r>
      <w:r w:rsidR="00C363C7" w:rsidRPr="001A2EC3">
        <w:rPr>
          <w:rStyle w:val="Char9"/>
          <w:rFonts w:hint="cs"/>
          <w:vertAlign w:val="superscript"/>
          <w:rtl/>
        </w:rPr>
        <w:t>(</w:t>
      </w:r>
      <w:r w:rsidR="00C363C7" w:rsidRPr="000F71B7">
        <w:rPr>
          <w:rStyle w:val="Char9"/>
          <w:vertAlign w:val="superscript"/>
          <w:rtl/>
        </w:rPr>
        <w:footnoteReference w:id="237"/>
      </w:r>
      <w:r w:rsidR="00C363C7" w:rsidRPr="001A2EC3">
        <w:rPr>
          <w:rStyle w:val="Char9"/>
          <w:rFonts w:hint="cs"/>
          <w:vertAlign w:val="superscript"/>
          <w:rtl/>
        </w:rPr>
        <w:t>)</w:t>
      </w:r>
      <w:r w:rsidR="00C363C7" w:rsidRPr="00051EF9">
        <w:rPr>
          <w:rStyle w:val="Char9"/>
          <w:rFonts w:hint="cs"/>
          <w:rtl/>
        </w:rPr>
        <w:t>.</w:t>
      </w:r>
    </w:p>
    <w:p w:rsidR="00C363C7" w:rsidRPr="00051EF9" w:rsidRDefault="00C363C7" w:rsidP="001A2EC3">
      <w:pPr>
        <w:pStyle w:val="ListParagraph"/>
        <w:numPr>
          <w:ilvl w:val="0"/>
          <w:numId w:val="24"/>
        </w:numPr>
        <w:jc w:val="both"/>
        <w:rPr>
          <w:rStyle w:val="Char9"/>
          <w:rtl/>
        </w:rPr>
      </w:pPr>
      <w:r w:rsidRPr="00051EF9">
        <w:rPr>
          <w:rStyle w:val="Char9"/>
          <w:rtl/>
        </w:rPr>
        <w:t>هم</w:t>
      </w:r>
      <w:r w:rsidR="00835A14">
        <w:rPr>
          <w:rStyle w:val="Char9"/>
          <w:rtl/>
        </w:rPr>
        <w:t>ۀ</w:t>
      </w:r>
      <w:r w:rsidRPr="00051EF9">
        <w:rPr>
          <w:rStyle w:val="Char9"/>
          <w:rtl/>
        </w:rPr>
        <w:t xml:space="preserve"> دلا</w:t>
      </w:r>
      <w:r w:rsidR="00AF2E6E" w:rsidRPr="00051EF9">
        <w:rPr>
          <w:rStyle w:val="Char9"/>
          <w:rtl/>
        </w:rPr>
        <w:t>ی</w:t>
      </w:r>
      <w:r w:rsidRPr="00051EF9">
        <w:rPr>
          <w:rStyle w:val="Char9"/>
          <w:rtl/>
        </w:rPr>
        <w:t xml:space="preserve">لى </w:t>
      </w:r>
      <w:r w:rsidR="00AF2E6E" w:rsidRPr="00051EF9">
        <w:rPr>
          <w:rStyle w:val="Char9"/>
          <w:rtl/>
        </w:rPr>
        <w:t>ک</w:t>
      </w:r>
      <w:r w:rsidRPr="00051EF9">
        <w:rPr>
          <w:rStyle w:val="Char9"/>
          <w:rtl/>
        </w:rPr>
        <w:t>ه ورد</w:t>
      </w:r>
      <w:r w:rsidR="00AF2E6E" w:rsidRPr="00051EF9">
        <w:rPr>
          <w:rStyle w:val="Char9"/>
          <w:rtl/>
        </w:rPr>
        <w:t>ی</w:t>
      </w:r>
      <w:r w:rsidRPr="00051EF9">
        <w:rPr>
          <w:rStyle w:val="Char9"/>
          <w:rtl/>
        </w:rPr>
        <w:t xml:space="preserve"> و ش</w:t>
      </w:r>
      <w:r w:rsidR="00AF2E6E" w:rsidRPr="00051EF9">
        <w:rPr>
          <w:rStyle w:val="Char9"/>
          <w:rtl/>
        </w:rPr>
        <w:t>ی</w:t>
      </w:r>
      <w:r w:rsidRPr="00051EF9">
        <w:rPr>
          <w:rStyle w:val="Char9"/>
          <w:rtl/>
        </w:rPr>
        <w:t>ب</w:t>
      </w:r>
      <w:r w:rsidR="00AF2E6E" w:rsidRPr="00051EF9">
        <w:rPr>
          <w:rStyle w:val="Char9"/>
          <w:rtl/>
        </w:rPr>
        <w:t>ی</w:t>
      </w:r>
      <w:r w:rsidRPr="00051EF9">
        <w:rPr>
          <w:rStyle w:val="Char9"/>
          <w:rtl/>
        </w:rPr>
        <w:t xml:space="preserve"> و د</w:t>
      </w:r>
      <w:r w:rsidR="00AF2E6E" w:rsidRPr="00051EF9">
        <w:rPr>
          <w:rStyle w:val="Char9"/>
          <w:rtl/>
        </w:rPr>
        <w:t>ی</w:t>
      </w:r>
      <w:r w:rsidRPr="00051EF9">
        <w:rPr>
          <w:rStyle w:val="Char9"/>
          <w:rtl/>
        </w:rPr>
        <w:t>گران بر ا</w:t>
      </w:r>
      <w:r w:rsidR="00AF2E6E" w:rsidRPr="00051EF9">
        <w:rPr>
          <w:rStyle w:val="Char9"/>
          <w:rtl/>
        </w:rPr>
        <w:t>ی</w:t>
      </w:r>
      <w:r w:rsidRPr="00051EF9">
        <w:rPr>
          <w:rStyle w:val="Char9"/>
          <w:rtl/>
        </w:rPr>
        <w:t xml:space="preserve">ن آورده‌اند </w:t>
      </w:r>
      <w:r w:rsidR="00AF2E6E" w:rsidRPr="00051EF9">
        <w:rPr>
          <w:rStyle w:val="Char9"/>
          <w:rtl/>
        </w:rPr>
        <w:t>ک</w:t>
      </w:r>
      <w:r w:rsidRPr="00051EF9">
        <w:rPr>
          <w:rStyle w:val="Char9"/>
          <w:rtl/>
        </w:rPr>
        <w:t xml:space="preserve">ه ابن سبأ و عمّار </w:t>
      </w:r>
      <w:r w:rsidR="00AF2E6E" w:rsidRPr="00051EF9">
        <w:rPr>
          <w:rStyle w:val="Char9"/>
          <w:rtl/>
        </w:rPr>
        <w:t>یک</w:t>
      </w:r>
      <w:r w:rsidRPr="00051EF9">
        <w:rPr>
          <w:rStyle w:val="Char9"/>
          <w:rtl/>
        </w:rPr>
        <w:t xml:space="preserve"> شخص</w:t>
      </w:r>
      <w:r w:rsidR="00AF2E6E" w:rsidRPr="00051EF9">
        <w:rPr>
          <w:rStyle w:val="Char9"/>
          <w:rtl/>
        </w:rPr>
        <w:t>ی</w:t>
      </w:r>
      <w:r w:rsidRPr="00051EF9">
        <w:rPr>
          <w:rStyle w:val="Char9"/>
          <w:rtl/>
        </w:rPr>
        <w:t>ت م</w:t>
      </w:r>
      <w:r w:rsidR="00AF2E6E" w:rsidRPr="00051EF9">
        <w:rPr>
          <w:rStyle w:val="Char9"/>
          <w:rtl/>
        </w:rPr>
        <w:t>ی</w:t>
      </w:r>
      <w:r w:rsidRPr="00051EF9">
        <w:rPr>
          <w:rStyle w:val="Char9"/>
          <w:rtl/>
        </w:rPr>
        <w:t>‌باشند، سست و ب</w:t>
      </w:r>
      <w:r w:rsidR="00AF2E6E" w:rsidRPr="00051EF9">
        <w:rPr>
          <w:rStyle w:val="Char9"/>
          <w:rtl/>
        </w:rPr>
        <w:t>ی</w:t>
      </w:r>
      <w:r w:rsidRPr="00051EF9">
        <w:rPr>
          <w:rStyle w:val="Char9"/>
          <w:rtl/>
        </w:rPr>
        <w:t xml:space="preserve">‌اساس است و اتّفاق آن دو بر </w:t>
      </w:r>
      <w:r w:rsidR="00AF2E6E" w:rsidRPr="00051EF9">
        <w:rPr>
          <w:rStyle w:val="Char9"/>
          <w:rtl/>
        </w:rPr>
        <w:t>ک</w:t>
      </w:r>
      <w:r w:rsidRPr="00051EF9">
        <w:rPr>
          <w:rStyle w:val="Char9"/>
          <w:rtl/>
        </w:rPr>
        <w:t>ن</w:t>
      </w:r>
      <w:r w:rsidR="00AF2E6E" w:rsidRPr="00051EF9">
        <w:rPr>
          <w:rStyle w:val="Char9"/>
          <w:rtl/>
        </w:rPr>
        <w:t>ی</w:t>
      </w:r>
      <w:r w:rsidR="00835A14">
        <w:rPr>
          <w:rStyle w:val="Char9"/>
          <w:rtl/>
        </w:rPr>
        <w:t>ۀ</w:t>
      </w:r>
      <w:r w:rsidRPr="00051EF9">
        <w:rPr>
          <w:rStyle w:val="Char9"/>
          <w:rtl/>
        </w:rPr>
        <w:t xml:space="preserve"> مشتر</w:t>
      </w:r>
      <w:r w:rsidR="00AF2E6E" w:rsidRPr="00051EF9">
        <w:rPr>
          <w:rStyle w:val="Char9"/>
          <w:rtl/>
        </w:rPr>
        <w:t>ک</w:t>
      </w:r>
      <w:r w:rsidRPr="00051EF9">
        <w:rPr>
          <w:rStyle w:val="Char9"/>
          <w:rtl/>
        </w:rPr>
        <w:t xml:space="preserve"> </w:t>
      </w:r>
      <w:r w:rsidRPr="001A2EC3">
        <w:rPr>
          <w:rFonts w:ascii="Tahoma" w:hAnsi="Tahoma" w:cs="Traditional Arabic" w:hint="cs"/>
          <w:rtl/>
        </w:rPr>
        <w:t>«</w:t>
      </w:r>
      <w:r w:rsidRPr="00051EF9">
        <w:rPr>
          <w:rStyle w:val="Char9"/>
          <w:rtl/>
        </w:rPr>
        <w:t>ابن السّوداء</w:t>
      </w:r>
      <w:r w:rsidRPr="001A2EC3">
        <w:rPr>
          <w:rFonts w:ascii="Tahoma" w:hAnsi="Tahoma" w:cs="Traditional Arabic" w:hint="cs"/>
          <w:rtl/>
        </w:rPr>
        <w:t>»</w:t>
      </w:r>
      <w:r w:rsidRPr="00051EF9">
        <w:rPr>
          <w:rStyle w:val="Char9"/>
          <w:rtl/>
        </w:rPr>
        <w:t xml:space="preserve"> است </w:t>
      </w:r>
      <w:r w:rsidR="00AF2E6E" w:rsidRPr="00051EF9">
        <w:rPr>
          <w:rStyle w:val="Char9"/>
          <w:rtl/>
        </w:rPr>
        <w:t>ک</w:t>
      </w:r>
      <w:r w:rsidRPr="00051EF9">
        <w:rPr>
          <w:rStyle w:val="Char9"/>
          <w:rtl/>
        </w:rPr>
        <w:t>ه اگر هم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ه برا</w:t>
      </w:r>
      <w:r w:rsidR="00AF2E6E" w:rsidRPr="00051EF9">
        <w:rPr>
          <w:rStyle w:val="Char9"/>
          <w:rtl/>
        </w:rPr>
        <w:t>ی</w:t>
      </w:r>
      <w:r w:rsidRPr="00051EF9">
        <w:rPr>
          <w:rStyle w:val="Char9"/>
          <w:rtl/>
        </w:rPr>
        <w:t xml:space="preserve"> عمّار فرضاً درست باشد، دل</w:t>
      </w:r>
      <w:r w:rsidR="00AF2E6E" w:rsidRPr="00051EF9">
        <w:rPr>
          <w:rStyle w:val="Char9"/>
          <w:rtl/>
        </w:rPr>
        <w:t>ی</w:t>
      </w:r>
      <w:r w:rsidRPr="00051EF9">
        <w:rPr>
          <w:rStyle w:val="Char9"/>
          <w:rtl/>
        </w:rPr>
        <w:t>ل بر ا</w:t>
      </w:r>
      <w:r w:rsidR="00AF2E6E" w:rsidRPr="00051EF9">
        <w:rPr>
          <w:rStyle w:val="Char9"/>
          <w:rtl/>
        </w:rPr>
        <w:t>ی</w:t>
      </w:r>
      <w:r w:rsidRPr="00051EF9">
        <w:rPr>
          <w:rStyle w:val="Char9"/>
          <w:rtl/>
        </w:rPr>
        <w:t>ن</w:t>
      </w:r>
      <w:r w:rsidR="00F204E2">
        <w:rPr>
          <w:rStyle w:val="Char9"/>
          <w:rtl/>
        </w:rPr>
        <w:t xml:space="preserve"> نمی‌تواند</w:t>
      </w:r>
      <w:r w:rsidRPr="00051EF9">
        <w:rPr>
          <w:rStyle w:val="Char9"/>
          <w:rtl/>
        </w:rPr>
        <w:t xml:space="preserve"> باشد </w:t>
      </w:r>
      <w:r w:rsidR="00AF2E6E" w:rsidRPr="00051EF9">
        <w:rPr>
          <w:rStyle w:val="Char9"/>
          <w:rtl/>
        </w:rPr>
        <w:t>ک</w:t>
      </w:r>
      <w:r w:rsidRPr="00051EF9">
        <w:rPr>
          <w:rStyle w:val="Char9"/>
          <w:rtl/>
        </w:rPr>
        <w:t xml:space="preserve">ه آن دو </w:t>
      </w:r>
      <w:r w:rsidR="00AF2E6E" w:rsidRPr="00051EF9">
        <w:rPr>
          <w:rStyle w:val="Char9"/>
          <w:rtl/>
        </w:rPr>
        <w:t>یک</w:t>
      </w:r>
      <w:r w:rsidRPr="00051EF9">
        <w:rPr>
          <w:rStyle w:val="Char9"/>
          <w:rtl/>
        </w:rPr>
        <w:t xml:space="preserve"> شخص</w:t>
      </w:r>
      <w:r w:rsidR="00AF2E6E" w:rsidRPr="00051EF9">
        <w:rPr>
          <w:rStyle w:val="Char9"/>
          <w:rtl/>
        </w:rPr>
        <w:t>ی</w:t>
      </w:r>
      <w:r w:rsidRPr="00051EF9">
        <w:rPr>
          <w:rStyle w:val="Char9"/>
          <w:rtl/>
        </w:rPr>
        <w:t xml:space="preserve">ت بوده‌اند، چرا </w:t>
      </w:r>
      <w:r w:rsidR="00AF2E6E" w:rsidRPr="00051EF9">
        <w:rPr>
          <w:rStyle w:val="Char9"/>
          <w:rtl/>
        </w:rPr>
        <w:t>ک</w:t>
      </w:r>
      <w:r w:rsidRPr="00051EF9">
        <w:rPr>
          <w:rStyle w:val="Char9"/>
          <w:rtl/>
        </w:rPr>
        <w:t>ه بس</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از افراد در </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ه و حت</w:t>
      </w:r>
      <w:r w:rsidR="00AF2E6E" w:rsidRPr="00051EF9">
        <w:rPr>
          <w:rStyle w:val="Char9"/>
          <w:rtl/>
        </w:rPr>
        <w:t>ی</w:t>
      </w:r>
      <w:r w:rsidRPr="00051EF9">
        <w:rPr>
          <w:rStyle w:val="Char9"/>
          <w:rtl/>
        </w:rPr>
        <w:t xml:space="preserve"> در اسم تشابه دارند و </w:t>
      </w:r>
      <w:r w:rsidR="00AF2E6E" w:rsidRPr="00051EF9">
        <w:rPr>
          <w:rStyle w:val="Char9"/>
          <w:rtl/>
        </w:rPr>
        <w:t>یکی</w:t>
      </w:r>
      <w:r w:rsidRPr="00051EF9">
        <w:rPr>
          <w:rStyle w:val="Char9"/>
          <w:rtl/>
        </w:rPr>
        <w:t xml:space="preserve"> ن</w:t>
      </w:r>
      <w:r w:rsidR="00AF2E6E" w:rsidRPr="00051EF9">
        <w:rPr>
          <w:rStyle w:val="Char9"/>
          <w:rtl/>
        </w:rPr>
        <w:t>ی</w:t>
      </w:r>
      <w:r w:rsidRPr="00051EF9">
        <w:rPr>
          <w:rStyle w:val="Char9"/>
          <w:rtl/>
        </w:rPr>
        <w:t>ستند، و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 xml:space="preserve">ه عمّار </w:t>
      </w:r>
      <w:r w:rsidR="00AF2E6E" w:rsidRPr="00051EF9">
        <w:rPr>
          <w:rStyle w:val="Char9"/>
          <w:rtl/>
        </w:rPr>
        <w:t>ی</w:t>
      </w:r>
      <w:r w:rsidRPr="00051EF9">
        <w:rPr>
          <w:rStyle w:val="Char9"/>
          <w:rtl/>
        </w:rPr>
        <w:t>من</w:t>
      </w:r>
      <w:r w:rsidR="00AF2E6E" w:rsidRPr="00051EF9">
        <w:rPr>
          <w:rStyle w:val="Char9"/>
          <w:rtl/>
        </w:rPr>
        <w:t>ی</w:t>
      </w:r>
      <w:r w:rsidRPr="00051EF9">
        <w:rPr>
          <w:rStyle w:val="Char9"/>
          <w:rtl/>
        </w:rPr>
        <w:t xml:space="preserve"> بوده و به هر </w:t>
      </w:r>
      <w:r w:rsidR="00AF2E6E" w:rsidRPr="00051EF9">
        <w:rPr>
          <w:rStyle w:val="Char9"/>
          <w:rtl/>
        </w:rPr>
        <w:t>ی</w:t>
      </w:r>
      <w:r w:rsidRPr="00051EF9">
        <w:rPr>
          <w:rStyle w:val="Char9"/>
          <w:rtl/>
        </w:rPr>
        <w:t>من</w:t>
      </w:r>
      <w:r w:rsidR="00AF2E6E" w:rsidRPr="00051EF9">
        <w:rPr>
          <w:rStyle w:val="Char9"/>
          <w:rtl/>
        </w:rPr>
        <w:t>ی</w:t>
      </w:r>
      <w:r w:rsidR="00CE2A51">
        <w:rPr>
          <w:rStyle w:val="Char9"/>
          <w:rtl/>
        </w:rPr>
        <w:t xml:space="preserve"> می‌شود</w:t>
      </w:r>
      <w:r w:rsidRPr="00051EF9">
        <w:rPr>
          <w:rStyle w:val="Char9"/>
          <w:rtl/>
        </w:rPr>
        <w:t xml:space="preserve"> گفت سبأ</w:t>
      </w:r>
      <w:r w:rsidR="00AF2E6E" w:rsidRPr="00051EF9">
        <w:rPr>
          <w:rStyle w:val="Char9"/>
          <w:rtl/>
        </w:rPr>
        <w:t>ی</w:t>
      </w:r>
      <w:r w:rsidRPr="00051EF9">
        <w:rPr>
          <w:rStyle w:val="Char9"/>
          <w:rtl/>
        </w:rPr>
        <w:t>، ا</w:t>
      </w:r>
      <w:r w:rsidR="00AF2E6E" w:rsidRPr="00051EF9">
        <w:rPr>
          <w:rStyle w:val="Char9"/>
          <w:rtl/>
        </w:rPr>
        <w:t>ی</w:t>
      </w:r>
      <w:r w:rsidRPr="00051EF9">
        <w:rPr>
          <w:rStyle w:val="Char9"/>
          <w:rtl/>
        </w:rPr>
        <w:t>ن ن</w:t>
      </w:r>
      <w:r w:rsidR="00AF2E6E" w:rsidRPr="00051EF9">
        <w:rPr>
          <w:rStyle w:val="Char9"/>
          <w:rtl/>
        </w:rPr>
        <w:t>ی</w:t>
      </w:r>
      <w:r w:rsidRPr="00051EF9">
        <w:rPr>
          <w:rStyle w:val="Char9"/>
          <w:rtl/>
        </w:rPr>
        <w:t xml:space="preserve">ز نادرست است چرا </w:t>
      </w:r>
      <w:r w:rsidR="00AF2E6E" w:rsidRPr="00051EF9">
        <w:rPr>
          <w:rStyle w:val="Char9"/>
          <w:rtl/>
        </w:rPr>
        <w:t>ک</w:t>
      </w:r>
      <w:r w:rsidRPr="00051EF9">
        <w:rPr>
          <w:rStyle w:val="Char9"/>
          <w:rtl/>
        </w:rPr>
        <w:t>ه سبأ جزئ</w:t>
      </w:r>
      <w:r w:rsidR="00AF2E6E" w:rsidRPr="00051EF9">
        <w:rPr>
          <w:rStyle w:val="Char9"/>
          <w:rtl/>
        </w:rPr>
        <w:t>ی</w:t>
      </w:r>
      <w:r w:rsidRPr="00051EF9">
        <w:rPr>
          <w:rStyle w:val="Char9"/>
          <w:rtl/>
        </w:rPr>
        <w:t xml:space="preserve"> از سرزم</w:t>
      </w:r>
      <w:r w:rsidR="00AF2E6E" w:rsidRPr="00051EF9">
        <w:rPr>
          <w:rStyle w:val="Char9"/>
          <w:rtl/>
        </w:rPr>
        <w:t>ی</w:t>
      </w:r>
      <w:r w:rsidRPr="00051EF9">
        <w:rPr>
          <w:rStyle w:val="Char9"/>
          <w:rtl/>
        </w:rPr>
        <w:t xml:space="preserve">ن </w:t>
      </w:r>
      <w:r w:rsidR="00AF2E6E" w:rsidRPr="00051EF9">
        <w:rPr>
          <w:rStyle w:val="Char9"/>
          <w:rtl/>
        </w:rPr>
        <w:t>ی</w:t>
      </w:r>
      <w:r w:rsidRPr="00051EF9">
        <w:rPr>
          <w:rStyle w:val="Char9"/>
          <w:rtl/>
        </w:rPr>
        <w:t xml:space="preserve">من است و به هر </w:t>
      </w:r>
      <w:r w:rsidR="00AF2E6E" w:rsidRPr="00051EF9">
        <w:rPr>
          <w:rStyle w:val="Char9"/>
          <w:rtl/>
        </w:rPr>
        <w:t>ی</w:t>
      </w:r>
      <w:r w:rsidRPr="00051EF9">
        <w:rPr>
          <w:rStyle w:val="Char9"/>
          <w:rtl/>
        </w:rPr>
        <w:t>من</w:t>
      </w:r>
      <w:r w:rsidR="00AF2E6E" w:rsidRPr="00051EF9">
        <w:rPr>
          <w:rStyle w:val="Char9"/>
          <w:rtl/>
        </w:rPr>
        <w:t>ی</w:t>
      </w:r>
      <w:r w:rsidR="00CE2A51">
        <w:rPr>
          <w:rStyle w:val="Char9"/>
          <w:rtl/>
        </w:rPr>
        <w:t xml:space="preserve"> نمی‌شود</w:t>
      </w:r>
      <w:r w:rsidRPr="00051EF9">
        <w:rPr>
          <w:rStyle w:val="Char9"/>
          <w:rtl/>
        </w:rPr>
        <w:t xml:space="preserve"> سبأ</w:t>
      </w:r>
      <w:r w:rsidR="00AF2E6E" w:rsidRPr="00051EF9">
        <w:rPr>
          <w:rStyle w:val="Char9"/>
          <w:rtl/>
        </w:rPr>
        <w:t>یی</w:t>
      </w:r>
      <w:r w:rsidRPr="00051EF9">
        <w:rPr>
          <w:rStyle w:val="Char9"/>
          <w:rtl/>
        </w:rPr>
        <w:t xml:space="preserve"> گفت و فقط ع</w:t>
      </w:r>
      <w:r w:rsidR="00AF2E6E" w:rsidRPr="00051EF9">
        <w:rPr>
          <w:rStyle w:val="Char9"/>
          <w:rtl/>
        </w:rPr>
        <w:t>ک</w:t>
      </w:r>
      <w:r w:rsidRPr="00051EF9">
        <w:rPr>
          <w:rStyle w:val="Char9"/>
          <w:rtl/>
        </w:rPr>
        <w:t>س آن درست است. و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عمّار شد</w:t>
      </w:r>
      <w:r w:rsidR="00AF2E6E" w:rsidRPr="00051EF9">
        <w:rPr>
          <w:rStyle w:val="Char9"/>
          <w:rtl/>
        </w:rPr>
        <w:t>ی</w:t>
      </w:r>
      <w:r w:rsidRPr="00051EF9">
        <w:rPr>
          <w:rStyle w:val="Char9"/>
          <w:rtl/>
        </w:rPr>
        <w:t>داً عل</w:t>
      </w:r>
      <w:r w:rsidR="00AF2E6E" w:rsidRPr="00051EF9">
        <w:rPr>
          <w:rStyle w:val="Char9"/>
          <w:rtl/>
        </w:rPr>
        <w:t>ی</w:t>
      </w:r>
      <w:r w:rsidRPr="00051EF9">
        <w:rPr>
          <w:rStyle w:val="Char9"/>
          <w:rtl/>
        </w:rPr>
        <w:t xml:space="preserve"> را دوست داشته و برا</w:t>
      </w:r>
      <w:r w:rsidR="00AF2E6E" w:rsidRPr="00051EF9">
        <w:rPr>
          <w:rStyle w:val="Char9"/>
          <w:rtl/>
        </w:rPr>
        <w:t>ی</w:t>
      </w:r>
      <w:r w:rsidRPr="00051EF9">
        <w:rPr>
          <w:rStyle w:val="Char9"/>
          <w:rtl/>
        </w:rPr>
        <w:t xml:space="preserve"> ب</w:t>
      </w:r>
      <w:r w:rsidR="00AF2E6E" w:rsidRPr="00051EF9">
        <w:rPr>
          <w:rStyle w:val="Char9"/>
          <w:rtl/>
        </w:rPr>
        <w:t>ی</w:t>
      </w:r>
      <w:r w:rsidRPr="00051EF9">
        <w:rPr>
          <w:rStyle w:val="Char9"/>
          <w:rtl/>
        </w:rPr>
        <w:t>عت او فعّال</w:t>
      </w:r>
      <w:r w:rsidR="00AF2E6E" w:rsidRPr="00051EF9">
        <w:rPr>
          <w:rStyle w:val="Char9"/>
          <w:rtl/>
        </w:rPr>
        <w:t>ی</w:t>
      </w:r>
      <w:r w:rsidRPr="00051EF9">
        <w:rPr>
          <w:rStyle w:val="Char9"/>
          <w:rtl/>
        </w:rPr>
        <w:t>ت م</w:t>
      </w:r>
      <w:r w:rsidR="00AF2E6E" w:rsidRPr="00051EF9">
        <w:rPr>
          <w:rStyle w:val="Char9"/>
          <w:rtl/>
        </w:rPr>
        <w:t>ی</w:t>
      </w:r>
      <w:r w:rsidRPr="00051EF9">
        <w:rPr>
          <w:rStyle w:val="Char9"/>
          <w:rtl/>
        </w:rPr>
        <w:t>‌</w:t>
      </w:r>
      <w:r w:rsidR="00AF2E6E" w:rsidRPr="00051EF9">
        <w:rPr>
          <w:rStyle w:val="Char9"/>
          <w:rtl/>
        </w:rPr>
        <w:t>ک</w:t>
      </w:r>
      <w:r w:rsidRPr="00051EF9">
        <w:rPr>
          <w:rStyle w:val="Char9"/>
          <w:rtl/>
        </w:rPr>
        <w:t>رده است، ا</w:t>
      </w:r>
      <w:r w:rsidR="00AF2E6E" w:rsidRPr="00051EF9">
        <w:rPr>
          <w:rStyle w:val="Char9"/>
          <w:rtl/>
        </w:rPr>
        <w:t>ی</w:t>
      </w:r>
      <w:r w:rsidRPr="00051EF9">
        <w:rPr>
          <w:rStyle w:val="Char9"/>
          <w:rtl/>
        </w:rPr>
        <w:t>ن و</w:t>
      </w:r>
      <w:r w:rsidR="00AF2E6E" w:rsidRPr="00051EF9">
        <w:rPr>
          <w:rStyle w:val="Char9"/>
          <w:rtl/>
        </w:rPr>
        <w:t>ی</w:t>
      </w:r>
      <w:r w:rsidRPr="00051EF9">
        <w:rPr>
          <w:rStyle w:val="Char9"/>
          <w:rtl/>
        </w:rPr>
        <w:t>ژ</w:t>
      </w:r>
      <w:r w:rsidR="00835A14">
        <w:rPr>
          <w:rStyle w:val="Char9"/>
          <w:rtl/>
        </w:rPr>
        <w:t>ۀ</w:t>
      </w:r>
      <w:r w:rsidRPr="00051EF9">
        <w:rPr>
          <w:rStyle w:val="Char9"/>
          <w:rtl/>
        </w:rPr>
        <w:t xml:space="preserve"> عمّار ن</w:t>
      </w:r>
      <w:r w:rsidR="00AF2E6E" w:rsidRPr="00051EF9">
        <w:rPr>
          <w:rStyle w:val="Char9"/>
          <w:rtl/>
        </w:rPr>
        <w:t>ی</w:t>
      </w:r>
      <w:r w:rsidRPr="00051EF9">
        <w:rPr>
          <w:rStyle w:val="Char9"/>
          <w:rtl/>
        </w:rPr>
        <w:t>ست، هم</w:t>
      </w:r>
      <w:r w:rsidR="00835A14">
        <w:rPr>
          <w:rStyle w:val="Char9"/>
          <w:rtl/>
        </w:rPr>
        <w:t>ۀ</w:t>
      </w:r>
      <w:r w:rsidRPr="00051EF9">
        <w:rPr>
          <w:rStyle w:val="Char9"/>
          <w:rtl/>
        </w:rPr>
        <w:t xml:space="preserve"> صحابه</w:t>
      </w:r>
      <w:r w:rsidRPr="00051EF9">
        <w:rPr>
          <w:rStyle w:val="Char9"/>
          <w:rFonts w:hint="cs"/>
          <w:rtl/>
        </w:rPr>
        <w:t>،</w:t>
      </w:r>
      <w:r w:rsidRPr="00051EF9">
        <w:rPr>
          <w:rStyle w:val="Char9"/>
          <w:rtl/>
        </w:rPr>
        <w:t xml:space="preserve"> عل</w:t>
      </w:r>
      <w:r w:rsidR="00AF2E6E" w:rsidRPr="00051EF9">
        <w:rPr>
          <w:rStyle w:val="Char9"/>
          <w:rtl/>
        </w:rPr>
        <w:t>ی</w:t>
      </w:r>
      <w:r w:rsidR="00E927B8" w:rsidRPr="001A2EC3">
        <w:rPr>
          <w:rStyle w:val="Char9"/>
          <w:rFonts w:cs="CTraditional Arabic"/>
          <w:rtl/>
        </w:rPr>
        <w:t>س</w:t>
      </w:r>
      <w:r w:rsidRPr="00051EF9">
        <w:rPr>
          <w:rStyle w:val="Char9"/>
          <w:rFonts w:hint="cs"/>
          <w:rtl/>
        </w:rPr>
        <w:t xml:space="preserve"> </w:t>
      </w:r>
      <w:r w:rsidRPr="00051EF9">
        <w:rPr>
          <w:rStyle w:val="Char9"/>
          <w:rtl/>
        </w:rPr>
        <w:t>را دوست داشته‌اند و اصلاً آنها با همد</w:t>
      </w:r>
      <w:r w:rsidR="00AF2E6E" w:rsidRPr="00051EF9">
        <w:rPr>
          <w:rStyle w:val="Char9"/>
          <w:rtl/>
        </w:rPr>
        <w:t>ی</w:t>
      </w:r>
      <w:r w:rsidRPr="00051EF9">
        <w:rPr>
          <w:rStyle w:val="Char9"/>
          <w:rtl/>
        </w:rPr>
        <w:t xml:space="preserve">گر دوست و </w:t>
      </w:r>
      <w:r w:rsidR="00AF2E6E" w:rsidRPr="00051EF9">
        <w:rPr>
          <w:rStyle w:val="Char9"/>
          <w:rtl/>
        </w:rPr>
        <w:t>ی</w:t>
      </w:r>
      <w:r w:rsidRPr="00051EF9">
        <w:rPr>
          <w:rStyle w:val="Char9"/>
          <w:rtl/>
        </w:rPr>
        <w:t>ار بوده‌اند و هم</w:t>
      </w:r>
      <w:r w:rsidR="00AF2E6E" w:rsidRPr="00051EF9">
        <w:rPr>
          <w:rStyle w:val="Char9"/>
          <w:rtl/>
        </w:rPr>
        <w:t>ی</w:t>
      </w:r>
      <w:r w:rsidRPr="00051EF9">
        <w:rPr>
          <w:rStyle w:val="Char9"/>
          <w:rtl/>
        </w:rPr>
        <w:t xml:space="preserve">ن‌ها بودند </w:t>
      </w:r>
      <w:r w:rsidR="00AF2E6E" w:rsidRPr="00051EF9">
        <w:rPr>
          <w:rStyle w:val="Char9"/>
          <w:rtl/>
        </w:rPr>
        <w:t>ک</w:t>
      </w:r>
      <w:r w:rsidRPr="00051EF9">
        <w:rPr>
          <w:rStyle w:val="Char9"/>
          <w:rtl/>
        </w:rPr>
        <w:t>ه بعد از</w:t>
      </w:r>
      <w:r w:rsidRPr="00051EF9">
        <w:rPr>
          <w:rStyle w:val="Char9"/>
          <w:rFonts w:hint="cs"/>
          <w:rtl/>
        </w:rPr>
        <w:t xml:space="preserve"> </w:t>
      </w:r>
      <w:r w:rsidRPr="00051EF9">
        <w:rPr>
          <w:rStyle w:val="Char9"/>
          <w:rtl/>
        </w:rPr>
        <w:t>شهادت عثمان</w:t>
      </w:r>
      <w:r w:rsidR="00E927B8" w:rsidRPr="001A2EC3">
        <w:rPr>
          <w:rStyle w:val="Char9"/>
          <w:rFonts w:cs="CTraditional Arabic"/>
          <w:rtl/>
        </w:rPr>
        <w:t>س</w:t>
      </w:r>
      <w:r w:rsidRPr="00051EF9">
        <w:rPr>
          <w:rStyle w:val="Char9"/>
          <w:rFonts w:hint="cs"/>
          <w:rtl/>
        </w:rPr>
        <w:t xml:space="preserve"> </w:t>
      </w:r>
      <w:r w:rsidRPr="00051EF9">
        <w:rPr>
          <w:rStyle w:val="Char9"/>
          <w:rtl/>
        </w:rPr>
        <w:t>با عل</w:t>
      </w:r>
      <w:r w:rsidR="00AF2E6E" w:rsidRPr="00051EF9">
        <w:rPr>
          <w:rStyle w:val="Char9"/>
          <w:rtl/>
        </w:rPr>
        <w:t>ی</w:t>
      </w:r>
      <w:r w:rsidRPr="00051EF9">
        <w:rPr>
          <w:rStyle w:val="Char9"/>
          <w:rtl/>
        </w:rPr>
        <w:t xml:space="preserve"> ب</w:t>
      </w:r>
      <w:r w:rsidR="00AF2E6E" w:rsidRPr="00051EF9">
        <w:rPr>
          <w:rStyle w:val="Char9"/>
          <w:rtl/>
        </w:rPr>
        <w:t>ی</w:t>
      </w:r>
      <w:r w:rsidRPr="00051EF9">
        <w:rPr>
          <w:rStyle w:val="Char9"/>
          <w:rtl/>
        </w:rPr>
        <w:t xml:space="preserve">عت </w:t>
      </w:r>
      <w:r w:rsidR="00AF2E6E" w:rsidRPr="00051EF9">
        <w:rPr>
          <w:rStyle w:val="Char9"/>
          <w:rtl/>
        </w:rPr>
        <w:t>ک</w:t>
      </w:r>
      <w:r w:rsidRPr="00051EF9">
        <w:rPr>
          <w:rStyle w:val="Char9"/>
          <w:rtl/>
        </w:rPr>
        <w:t>ردند و تفاوت بس</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است ب</w:t>
      </w:r>
      <w:r w:rsidR="00AF2E6E" w:rsidRPr="00051EF9">
        <w:rPr>
          <w:rStyle w:val="Char9"/>
          <w:rtl/>
        </w:rPr>
        <w:t>ی</w:t>
      </w:r>
      <w:r w:rsidRPr="00051EF9">
        <w:rPr>
          <w:rStyle w:val="Char9"/>
          <w:rtl/>
        </w:rPr>
        <w:t>ن محبّت عمّار</w:t>
      </w:r>
      <w:r w:rsidR="00E927B8" w:rsidRPr="001A2EC3">
        <w:rPr>
          <w:rStyle w:val="Char9"/>
          <w:rFonts w:cs="CTraditional Arabic"/>
          <w:rtl/>
        </w:rPr>
        <w:t>س</w:t>
      </w:r>
      <w:r w:rsidRPr="00051EF9">
        <w:rPr>
          <w:rStyle w:val="Char9"/>
          <w:rFonts w:hint="cs"/>
          <w:rtl/>
        </w:rPr>
        <w:t xml:space="preserve"> </w:t>
      </w:r>
      <w:r w:rsidRPr="00051EF9">
        <w:rPr>
          <w:rStyle w:val="Char9"/>
          <w:rtl/>
        </w:rPr>
        <w:t>به عل</w:t>
      </w:r>
      <w:r w:rsidR="00AF2E6E" w:rsidRPr="00051EF9">
        <w:rPr>
          <w:rStyle w:val="Char9"/>
          <w:rtl/>
        </w:rPr>
        <w:t>ی</w:t>
      </w:r>
      <w:r w:rsidR="00E927B8" w:rsidRPr="001A2EC3">
        <w:rPr>
          <w:rStyle w:val="Char9"/>
          <w:rFonts w:cs="CTraditional Arabic"/>
          <w:rtl/>
        </w:rPr>
        <w:t>س</w:t>
      </w:r>
      <w:r w:rsidRPr="00051EF9">
        <w:rPr>
          <w:rStyle w:val="Char9"/>
          <w:rFonts w:hint="cs"/>
          <w:rtl/>
        </w:rPr>
        <w:t xml:space="preserve"> </w:t>
      </w:r>
      <w:r w:rsidRPr="00051EF9">
        <w:rPr>
          <w:rStyle w:val="Char9"/>
          <w:rtl/>
        </w:rPr>
        <w:t>و غلوّ ابن سبأ دربار</w:t>
      </w:r>
      <w:r w:rsidR="00835A14">
        <w:rPr>
          <w:rStyle w:val="Char9"/>
          <w:rtl/>
        </w:rPr>
        <w:t>ۀ</w:t>
      </w:r>
      <w:r w:rsidRPr="00051EF9">
        <w:rPr>
          <w:rStyle w:val="Char9"/>
          <w:rtl/>
        </w:rPr>
        <w:t xml:space="preserve"> عل</w:t>
      </w:r>
      <w:r w:rsidR="00AF2E6E" w:rsidRPr="00051EF9">
        <w:rPr>
          <w:rStyle w:val="Char9"/>
          <w:rtl/>
        </w:rPr>
        <w:t>ی</w:t>
      </w:r>
      <w:r w:rsidRPr="00051EF9">
        <w:rPr>
          <w:rStyle w:val="Char9"/>
          <w:rtl/>
        </w:rPr>
        <w:t>.</w:t>
      </w:r>
    </w:p>
    <w:p w:rsidR="00C363C7" w:rsidRPr="001A2EC3" w:rsidRDefault="00C363C7" w:rsidP="001A2EC3">
      <w:pPr>
        <w:pStyle w:val="a9"/>
        <w:rPr>
          <w:rtl/>
        </w:rPr>
      </w:pPr>
      <w:r w:rsidRPr="001A2EC3">
        <w:rPr>
          <w:rtl/>
        </w:rPr>
        <w:t>و امّا ا</w:t>
      </w:r>
      <w:r w:rsidR="00AF2E6E" w:rsidRPr="001A2EC3">
        <w:rPr>
          <w:rtl/>
        </w:rPr>
        <w:t>ی</w:t>
      </w:r>
      <w:r w:rsidRPr="001A2EC3">
        <w:rPr>
          <w:rtl/>
        </w:rPr>
        <w:t xml:space="preserve">ن زعم آنها </w:t>
      </w:r>
      <w:r w:rsidR="00AF2E6E" w:rsidRPr="001A2EC3">
        <w:rPr>
          <w:rtl/>
        </w:rPr>
        <w:t>ک</w:t>
      </w:r>
      <w:r w:rsidRPr="001A2EC3">
        <w:rPr>
          <w:rtl/>
        </w:rPr>
        <w:t>ه عمّار به مصر رفته تا مردم را بر عل</w:t>
      </w:r>
      <w:r w:rsidR="00AF2E6E" w:rsidRPr="001A2EC3">
        <w:rPr>
          <w:rtl/>
        </w:rPr>
        <w:t>ی</w:t>
      </w:r>
      <w:r w:rsidRPr="001A2EC3">
        <w:rPr>
          <w:rtl/>
        </w:rPr>
        <w:t xml:space="preserve">ه عثمان بشوراند، </w:t>
      </w:r>
      <w:r w:rsidR="00AF2E6E" w:rsidRPr="001A2EC3">
        <w:rPr>
          <w:rtl/>
        </w:rPr>
        <w:t>یک</w:t>
      </w:r>
      <w:r w:rsidRPr="001A2EC3">
        <w:rPr>
          <w:rtl/>
        </w:rPr>
        <w:t xml:space="preserve"> دروغ روشن و واضح است، چون خود عثمان او را برا</w:t>
      </w:r>
      <w:r w:rsidR="00AF2E6E" w:rsidRPr="001A2EC3">
        <w:rPr>
          <w:rtl/>
        </w:rPr>
        <w:t>ی</w:t>
      </w:r>
      <w:r w:rsidRPr="001A2EC3">
        <w:rPr>
          <w:rtl/>
        </w:rPr>
        <w:t xml:space="preserve"> تحق</w:t>
      </w:r>
      <w:r w:rsidR="00AF2E6E" w:rsidRPr="001A2EC3">
        <w:rPr>
          <w:rtl/>
        </w:rPr>
        <w:t>ی</w:t>
      </w:r>
      <w:r w:rsidRPr="001A2EC3">
        <w:rPr>
          <w:rtl/>
        </w:rPr>
        <w:t>ق شا</w:t>
      </w:r>
      <w:r w:rsidR="00AF2E6E" w:rsidRPr="001A2EC3">
        <w:rPr>
          <w:rtl/>
        </w:rPr>
        <w:t>ی</w:t>
      </w:r>
      <w:r w:rsidRPr="001A2EC3">
        <w:rPr>
          <w:rtl/>
        </w:rPr>
        <w:t>عات به مصر فرستاد.</w:t>
      </w:r>
    </w:p>
    <w:p w:rsidR="00C363C7" w:rsidRPr="00FD35AF" w:rsidRDefault="00C363C7" w:rsidP="001A2EC3">
      <w:pPr>
        <w:pStyle w:val="a8"/>
        <w:rPr>
          <w:rtl/>
        </w:rPr>
      </w:pPr>
      <w:bookmarkStart w:id="136" w:name="_Toc262253747"/>
      <w:bookmarkStart w:id="137" w:name="_Toc278236320"/>
      <w:bookmarkStart w:id="138" w:name="_Toc430509577"/>
      <w:r w:rsidRPr="00FD35AF">
        <w:rPr>
          <w:rtl/>
        </w:rPr>
        <w:t>ردّ بر دليل سوّم مبن</w:t>
      </w:r>
      <w:r w:rsidR="001A2EC3">
        <w:rPr>
          <w:rFonts w:hint="cs"/>
          <w:rtl/>
        </w:rPr>
        <w:t>ی</w:t>
      </w:r>
      <w:r w:rsidRPr="00FD35AF">
        <w:rPr>
          <w:rtl/>
        </w:rPr>
        <w:t xml:space="preserve"> بر عدم وجود ابن سبأ در صفّين:</w:t>
      </w:r>
      <w:bookmarkEnd w:id="136"/>
      <w:bookmarkEnd w:id="137"/>
      <w:bookmarkEnd w:id="138"/>
    </w:p>
    <w:p w:rsidR="00C363C7" w:rsidRPr="001A2EC3" w:rsidRDefault="00C363C7" w:rsidP="001A2EC3">
      <w:pPr>
        <w:pStyle w:val="a9"/>
        <w:rPr>
          <w:rtl/>
        </w:rPr>
      </w:pPr>
      <w:r w:rsidRPr="001A2EC3">
        <w:rPr>
          <w:rtl/>
        </w:rPr>
        <w:t>ا</w:t>
      </w:r>
      <w:r w:rsidR="00AF2E6E" w:rsidRPr="001A2EC3">
        <w:rPr>
          <w:rtl/>
        </w:rPr>
        <w:t>ی</w:t>
      </w:r>
      <w:r w:rsidRPr="001A2EC3">
        <w:rPr>
          <w:rtl/>
        </w:rPr>
        <w:t>ن دل</w:t>
      </w:r>
      <w:r w:rsidR="00AF2E6E" w:rsidRPr="001A2EC3">
        <w:rPr>
          <w:rtl/>
        </w:rPr>
        <w:t>ی</w:t>
      </w:r>
      <w:r w:rsidRPr="001A2EC3">
        <w:rPr>
          <w:rtl/>
        </w:rPr>
        <w:t>ل عج</w:t>
      </w:r>
      <w:r w:rsidR="00AF2E6E" w:rsidRPr="001A2EC3">
        <w:rPr>
          <w:rtl/>
        </w:rPr>
        <w:t>ی</w:t>
      </w:r>
      <w:r w:rsidRPr="001A2EC3">
        <w:rPr>
          <w:rtl/>
        </w:rPr>
        <w:t xml:space="preserve">ب است </w:t>
      </w:r>
      <w:r w:rsidR="00AF2E6E" w:rsidRPr="001A2EC3">
        <w:rPr>
          <w:rtl/>
        </w:rPr>
        <w:t>ک</w:t>
      </w:r>
      <w:r w:rsidRPr="001A2EC3">
        <w:rPr>
          <w:rtl/>
        </w:rPr>
        <w:t>ه عدم ذ</w:t>
      </w:r>
      <w:r w:rsidR="00AF2E6E" w:rsidRPr="001A2EC3">
        <w:rPr>
          <w:rtl/>
        </w:rPr>
        <w:t>ک</w:t>
      </w:r>
      <w:r w:rsidRPr="001A2EC3">
        <w:rPr>
          <w:rtl/>
        </w:rPr>
        <w:t>ر م</w:t>
      </w:r>
      <w:r w:rsidRPr="001A2EC3">
        <w:rPr>
          <w:rFonts w:hint="cs"/>
          <w:rtl/>
        </w:rPr>
        <w:t>ؤ</w:t>
      </w:r>
      <w:r w:rsidRPr="001A2EC3">
        <w:rPr>
          <w:rtl/>
        </w:rPr>
        <w:t>رّخ</w:t>
      </w:r>
      <w:r w:rsidR="00AF2E6E" w:rsidRPr="001A2EC3">
        <w:rPr>
          <w:rtl/>
        </w:rPr>
        <w:t>ی</w:t>
      </w:r>
      <w:r w:rsidRPr="001A2EC3">
        <w:rPr>
          <w:rtl/>
        </w:rPr>
        <w:t>ن از ابن سبا در جنگ صفّ</w:t>
      </w:r>
      <w:r w:rsidR="00AF2E6E" w:rsidRPr="001A2EC3">
        <w:rPr>
          <w:rtl/>
        </w:rPr>
        <w:t>ی</w:t>
      </w:r>
      <w:r w:rsidRPr="001A2EC3">
        <w:rPr>
          <w:rtl/>
        </w:rPr>
        <w:t>ن دل</w:t>
      </w:r>
      <w:r w:rsidR="00AF2E6E" w:rsidRPr="001A2EC3">
        <w:rPr>
          <w:rtl/>
        </w:rPr>
        <w:t>ی</w:t>
      </w:r>
      <w:r w:rsidRPr="001A2EC3">
        <w:rPr>
          <w:rtl/>
        </w:rPr>
        <w:t>ل بر عدم وجود اوست! چن</w:t>
      </w:r>
      <w:r w:rsidR="00AF2E6E" w:rsidRPr="001A2EC3">
        <w:rPr>
          <w:rtl/>
        </w:rPr>
        <w:t>ی</w:t>
      </w:r>
      <w:r w:rsidRPr="001A2EC3">
        <w:rPr>
          <w:rtl/>
        </w:rPr>
        <w:t>ن چ</w:t>
      </w:r>
      <w:r w:rsidR="00AF2E6E" w:rsidRPr="001A2EC3">
        <w:rPr>
          <w:rtl/>
        </w:rPr>
        <w:t>ی</w:t>
      </w:r>
      <w:r w:rsidRPr="001A2EC3">
        <w:rPr>
          <w:rtl/>
        </w:rPr>
        <w:t>ز</w:t>
      </w:r>
      <w:r w:rsidR="00AF2E6E" w:rsidRPr="001A2EC3">
        <w:rPr>
          <w:rtl/>
        </w:rPr>
        <w:t>ی</w:t>
      </w:r>
      <w:r w:rsidRPr="001A2EC3">
        <w:rPr>
          <w:rtl/>
        </w:rPr>
        <w:t xml:space="preserve"> دل</w:t>
      </w:r>
      <w:r w:rsidR="00AF2E6E" w:rsidRPr="001A2EC3">
        <w:rPr>
          <w:rtl/>
        </w:rPr>
        <w:t>ی</w:t>
      </w:r>
      <w:r w:rsidRPr="001A2EC3">
        <w:rPr>
          <w:rtl/>
        </w:rPr>
        <w:t>ل عدم وجود ابن سبا</w:t>
      </w:r>
      <w:r w:rsidR="00CE2A51" w:rsidRPr="001A2EC3">
        <w:rPr>
          <w:rtl/>
        </w:rPr>
        <w:t xml:space="preserve"> نمی‌شود</w:t>
      </w:r>
      <w:r w:rsidRPr="001A2EC3">
        <w:rPr>
          <w:rtl/>
        </w:rPr>
        <w:t>، ز</w:t>
      </w:r>
      <w:r w:rsidR="00AF2E6E" w:rsidRPr="001A2EC3">
        <w:rPr>
          <w:rtl/>
        </w:rPr>
        <w:t>ی</w:t>
      </w:r>
      <w:r w:rsidRPr="001A2EC3">
        <w:rPr>
          <w:rtl/>
        </w:rPr>
        <w:t>را م</w:t>
      </w:r>
      <w:r w:rsidRPr="001A2EC3">
        <w:rPr>
          <w:rFonts w:hint="cs"/>
          <w:rtl/>
        </w:rPr>
        <w:t>ؤ</w:t>
      </w:r>
      <w:r w:rsidRPr="001A2EC3">
        <w:rPr>
          <w:rtl/>
        </w:rPr>
        <w:t>رّخان ا</w:t>
      </w:r>
      <w:r w:rsidR="00AF2E6E" w:rsidRPr="001A2EC3">
        <w:rPr>
          <w:rtl/>
        </w:rPr>
        <w:t>ی</w:t>
      </w:r>
      <w:r w:rsidRPr="001A2EC3">
        <w:rPr>
          <w:rtl/>
        </w:rPr>
        <w:t xml:space="preserve">ن عهد را بر خود نبسته‌اند </w:t>
      </w:r>
      <w:r w:rsidR="00AF2E6E" w:rsidRPr="001A2EC3">
        <w:rPr>
          <w:rtl/>
        </w:rPr>
        <w:t>ک</w:t>
      </w:r>
      <w:r w:rsidRPr="001A2EC3">
        <w:rPr>
          <w:rtl/>
        </w:rPr>
        <w:t>ه هم</w:t>
      </w:r>
      <w:r w:rsidR="00835A14">
        <w:rPr>
          <w:rtl/>
        </w:rPr>
        <w:t>ۀ</w:t>
      </w:r>
      <w:r w:rsidRPr="001A2EC3">
        <w:rPr>
          <w:rtl/>
        </w:rPr>
        <w:t xml:space="preserve"> تفاص</w:t>
      </w:r>
      <w:r w:rsidR="00AF2E6E" w:rsidRPr="001A2EC3">
        <w:rPr>
          <w:rtl/>
        </w:rPr>
        <w:t>ی</w:t>
      </w:r>
      <w:r w:rsidRPr="001A2EC3">
        <w:rPr>
          <w:rtl/>
        </w:rPr>
        <w:t>ل حوادث را ذ</w:t>
      </w:r>
      <w:r w:rsidR="00AF2E6E" w:rsidRPr="001A2EC3">
        <w:rPr>
          <w:rtl/>
        </w:rPr>
        <w:t>ک</w:t>
      </w:r>
      <w:r w:rsidRPr="001A2EC3">
        <w:rPr>
          <w:rtl/>
        </w:rPr>
        <w:t xml:space="preserve">ر </w:t>
      </w:r>
      <w:r w:rsidR="00AF2E6E" w:rsidRPr="001A2EC3">
        <w:rPr>
          <w:rtl/>
        </w:rPr>
        <w:t>ک</w:t>
      </w:r>
      <w:r w:rsidRPr="001A2EC3">
        <w:rPr>
          <w:rtl/>
        </w:rPr>
        <w:t>نند. از سو</w:t>
      </w:r>
      <w:r w:rsidR="00AF2E6E" w:rsidRPr="001A2EC3">
        <w:rPr>
          <w:rtl/>
        </w:rPr>
        <w:t>ی</w:t>
      </w:r>
      <w:r w:rsidRPr="001A2EC3">
        <w:rPr>
          <w:rtl/>
        </w:rPr>
        <w:t xml:space="preserve"> د</w:t>
      </w:r>
      <w:r w:rsidR="00AF2E6E" w:rsidRPr="001A2EC3">
        <w:rPr>
          <w:rtl/>
        </w:rPr>
        <w:t>ی</w:t>
      </w:r>
      <w:r w:rsidRPr="001A2EC3">
        <w:rPr>
          <w:rtl/>
        </w:rPr>
        <w:t>گر مم</w:t>
      </w:r>
      <w:r w:rsidR="00AF2E6E" w:rsidRPr="001A2EC3">
        <w:rPr>
          <w:rtl/>
        </w:rPr>
        <w:t>ک</w:t>
      </w:r>
      <w:r w:rsidRPr="001A2EC3">
        <w:rPr>
          <w:rtl/>
        </w:rPr>
        <w:t>ن است ابن سبا در صفّ</w:t>
      </w:r>
      <w:r w:rsidR="00AF2E6E" w:rsidRPr="001A2EC3">
        <w:rPr>
          <w:rtl/>
        </w:rPr>
        <w:t>ی</w:t>
      </w:r>
      <w:r w:rsidRPr="001A2EC3">
        <w:rPr>
          <w:rtl/>
        </w:rPr>
        <w:t>ن شر</w:t>
      </w:r>
      <w:r w:rsidR="00AF2E6E" w:rsidRPr="001A2EC3">
        <w:rPr>
          <w:rtl/>
        </w:rPr>
        <w:t>ک</w:t>
      </w:r>
      <w:r w:rsidRPr="001A2EC3">
        <w:rPr>
          <w:rtl/>
        </w:rPr>
        <w:t>ت نداشته و در ا</w:t>
      </w:r>
      <w:r w:rsidR="00AF2E6E" w:rsidRPr="001A2EC3">
        <w:rPr>
          <w:rtl/>
        </w:rPr>
        <w:t>ی</w:t>
      </w:r>
      <w:r w:rsidRPr="001A2EC3">
        <w:rPr>
          <w:rtl/>
        </w:rPr>
        <w:t>ن صورت، دل</w:t>
      </w:r>
      <w:r w:rsidR="00AF2E6E" w:rsidRPr="001A2EC3">
        <w:rPr>
          <w:rtl/>
        </w:rPr>
        <w:t>ی</w:t>
      </w:r>
      <w:r w:rsidRPr="001A2EC3">
        <w:rPr>
          <w:rtl/>
        </w:rPr>
        <w:t>ل</w:t>
      </w:r>
      <w:r w:rsidR="00AF2E6E" w:rsidRPr="001A2EC3">
        <w:rPr>
          <w:rtl/>
        </w:rPr>
        <w:t>ی</w:t>
      </w:r>
      <w:r w:rsidRPr="001A2EC3">
        <w:rPr>
          <w:rtl/>
        </w:rPr>
        <w:t xml:space="preserve"> برا</w:t>
      </w:r>
      <w:r w:rsidR="00AF2E6E" w:rsidRPr="001A2EC3">
        <w:rPr>
          <w:rtl/>
        </w:rPr>
        <w:t>ی</w:t>
      </w:r>
      <w:r w:rsidRPr="001A2EC3">
        <w:rPr>
          <w:rtl/>
        </w:rPr>
        <w:t xml:space="preserve"> ذ</w:t>
      </w:r>
      <w:r w:rsidR="00AF2E6E" w:rsidRPr="001A2EC3">
        <w:rPr>
          <w:rtl/>
        </w:rPr>
        <w:t>ک</w:t>
      </w:r>
      <w:r w:rsidRPr="001A2EC3">
        <w:rPr>
          <w:rtl/>
        </w:rPr>
        <w:t>ر او توّسط م</w:t>
      </w:r>
      <w:r w:rsidRPr="001A2EC3">
        <w:rPr>
          <w:rFonts w:hint="cs"/>
          <w:rtl/>
        </w:rPr>
        <w:t>ؤ</w:t>
      </w:r>
      <w:r w:rsidRPr="001A2EC3">
        <w:rPr>
          <w:rtl/>
        </w:rPr>
        <w:t>رّخان در م</w:t>
      </w:r>
      <w:r w:rsidR="00AF2E6E" w:rsidRPr="001A2EC3">
        <w:rPr>
          <w:rtl/>
        </w:rPr>
        <w:t>ی</w:t>
      </w:r>
      <w:r w:rsidRPr="001A2EC3">
        <w:rPr>
          <w:rtl/>
        </w:rPr>
        <w:t>ان نبوده است. و رو</w:t>
      </w:r>
      <w:r w:rsidR="00AF2E6E" w:rsidRPr="001A2EC3">
        <w:rPr>
          <w:rtl/>
        </w:rPr>
        <w:t>ی</w:t>
      </w:r>
      <w:r w:rsidRPr="001A2EC3">
        <w:rPr>
          <w:rFonts w:hint="cs"/>
          <w:rtl/>
        </w:rPr>
        <w:t xml:space="preserve"> </w:t>
      </w:r>
      <w:r w:rsidRPr="001A2EC3">
        <w:rPr>
          <w:rtl/>
        </w:rPr>
        <w:t>همرفته، ا</w:t>
      </w:r>
      <w:r w:rsidR="00AF2E6E" w:rsidRPr="001A2EC3">
        <w:rPr>
          <w:rtl/>
        </w:rPr>
        <w:t>ی</w:t>
      </w:r>
      <w:r w:rsidRPr="001A2EC3">
        <w:rPr>
          <w:rtl/>
        </w:rPr>
        <w:t>ن بهانه</w:t>
      </w:r>
      <w:r w:rsidR="00F204E2">
        <w:rPr>
          <w:rtl/>
        </w:rPr>
        <w:t xml:space="preserve"> نمی‌تواند</w:t>
      </w:r>
      <w:r w:rsidRPr="001A2EC3">
        <w:rPr>
          <w:rtl/>
        </w:rPr>
        <w:t xml:space="preserve"> در مقابل آنچه </w:t>
      </w:r>
      <w:r w:rsidR="00AF2E6E" w:rsidRPr="001A2EC3">
        <w:rPr>
          <w:rtl/>
        </w:rPr>
        <w:t>ک</w:t>
      </w:r>
      <w:r w:rsidRPr="001A2EC3">
        <w:rPr>
          <w:rtl/>
        </w:rPr>
        <w:t>ه م</w:t>
      </w:r>
      <w:r w:rsidRPr="001A2EC3">
        <w:rPr>
          <w:rFonts w:hint="cs"/>
          <w:rtl/>
        </w:rPr>
        <w:t>ؤ</w:t>
      </w:r>
      <w:r w:rsidRPr="001A2EC3">
        <w:rPr>
          <w:rtl/>
        </w:rPr>
        <w:t>رّخان در اثبات وجود ابن سبا ذ</w:t>
      </w:r>
      <w:r w:rsidR="00AF2E6E" w:rsidRPr="001A2EC3">
        <w:rPr>
          <w:rtl/>
        </w:rPr>
        <w:t>ک</w:t>
      </w:r>
      <w:r w:rsidRPr="001A2EC3">
        <w:rPr>
          <w:rtl/>
        </w:rPr>
        <w:t xml:space="preserve">ر </w:t>
      </w:r>
      <w:r w:rsidR="00AF2E6E" w:rsidRPr="001A2EC3">
        <w:rPr>
          <w:rtl/>
        </w:rPr>
        <w:t>ک</w:t>
      </w:r>
      <w:r w:rsidRPr="001A2EC3">
        <w:rPr>
          <w:rtl/>
        </w:rPr>
        <w:t>رده‌اند ا</w:t>
      </w:r>
      <w:r w:rsidR="00AF2E6E" w:rsidRPr="001A2EC3">
        <w:rPr>
          <w:rtl/>
        </w:rPr>
        <w:t>ی</w:t>
      </w:r>
      <w:r w:rsidRPr="001A2EC3">
        <w:rPr>
          <w:rtl/>
        </w:rPr>
        <w:t>ستادگ</w:t>
      </w:r>
      <w:r w:rsidR="00AF2E6E" w:rsidRPr="001A2EC3">
        <w:rPr>
          <w:rtl/>
        </w:rPr>
        <w:t>ی</w:t>
      </w:r>
      <w:r w:rsidRPr="001A2EC3">
        <w:rPr>
          <w:rtl/>
        </w:rPr>
        <w:t xml:space="preserve"> </w:t>
      </w:r>
      <w:r w:rsidR="00AF2E6E" w:rsidRPr="001A2EC3">
        <w:rPr>
          <w:rtl/>
        </w:rPr>
        <w:t>ک</w:t>
      </w:r>
      <w:r w:rsidRPr="001A2EC3">
        <w:rPr>
          <w:rtl/>
        </w:rPr>
        <w:t>ند.</w:t>
      </w:r>
    </w:p>
    <w:p w:rsidR="00C363C7" w:rsidRPr="00FD35AF" w:rsidRDefault="00C363C7" w:rsidP="007F5247">
      <w:pPr>
        <w:pStyle w:val="a8"/>
        <w:rPr>
          <w:rtl/>
        </w:rPr>
      </w:pPr>
      <w:bookmarkStart w:id="139" w:name="_Toc262253748"/>
      <w:bookmarkStart w:id="140" w:name="_Toc278236321"/>
      <w:bookmarkStart w:id="141" w:name="_Toc430509578"/>
      <w:r w:rsidRPr="00FD35AF">
        <w:rPr>
          <w:rtl/>
        </w:rPr>
        <w:t>ردّ بر دليل چهارم:</w:t>
      </w:r>
      <w:bookmarkEnd w:id="139"/>
      <w:bookmarkEnd w:id="140"/>
      <w:bookmarkEnd w:id="141"/>
    </w:p>
    <w:p w:rsidR="00C363C7" w:rsidRPr="00051EF9" w:rsidRDefault="00C363C7" w:rsidP="001A2EC3">
      <w:pPr>
        <w:ind w:firstLine="284"/>
        <w:jc w:val="both"/>
        <w:rPr>
          <w:rStyle w:val="Char9"/>
          <w:rtl/>
        </w:rPr>
      </w:pPr>
      <w:r w:rsidRPr="00051EF9">
        <w:rPr>
          <w:rStyle w:val="Char9"/>
          <w:rtl/>
        </w:rPr>
        <w:t>مبنا</w:t>
      </w:r>
      <w:r w:rsidR="00AF2E6E" w:rsidRPr="00051EF9">
        <w:rPr>
          <w:rStyle w:val="Char9"/>
          <w:rtl/>
        </w:rPr>
        <w:t>ی</w:t>
      </w:r>
      <w:r w:rsidRPr="00051EF9">
        <w:rPr>
          <w:rStyle w:val="Char9"/>
          <w:rtl/>
        </w:rPr>
        <w:t xml:space="preserve"> چهارم</w:t>
      </w:r>
      <w:r w:rsidR="00AF2E6E" w:rsidRPr="00051EF9">
        <w:rPr>
          <w:rStyle w:val="Char9"/>
          <w:rtl/>
        </w:rPr>
        <w:t>ی</w:t>
      </w:r>
      <w:r w:rsidRPr="00051EF9">
        <w:rPr>
          <w:rStyle w:val="Char9"/>
          <w:rtl/>
        </w:rPr>
        <w:t>ن شبهه ا</w:t>
      </w:r>
      <w:r w:rsidR="00AF2E6E" w:rsidRPr="00051EF9">
        <w:rPr>
          <w:rStyle w:val="Char9"/>
          <w:rtl/>
        </w:rPr>
        <w:t>ی</w:t>
      </w:r>
      <w:r w:rsidRPr="00051EF9">
        <w:rPr>
          <w:rStyle w:val="Char9"/>
          <w:rtl/>
        </w:rPr>
        <w:t xml:space="preserve">ن بود </w:t>
      </w:r>
      <w:r w:rsidR="00AF2E6E" w:rsidRPr="00051EF9">
        <w:rPr>
          <w:rStyle w:val="Char9"/>
          <w:rtl/>
        </w:rPr>
        <w:t>ک</w:t>
      </w:r>
      <w:r w:rsidRPr="00051EF9">
        <w:rPr>
          <w:rStyle w:val="Char9"/>
          <w:rtl/>
        </w:rPr>
        <w:t>ه ابن سبا در واقع وجود نداشته است، بل</w:t>
      </w:r>
      <w:r w:rsidR="00AF2E6E" w:rsidRPr="00051EF9">
        <w:rPr>
          <w:rStyle w:val="Char9"/>
          <w:rtl/>
        </w:rPr>
        <w:t>ک</w:t>
      </w:r>
      <w:r w:rsidRPr="00051EF9">
        <w:rPr>
          <w:rStyle w:val="Char9"/>
          <w:rtl/>
        </w:rPr>
        <w:t xml:space="preserve">ه او </w:t>
      </w:r>
      <w:r w:rsidR="00AF2E6E" w:rsidRPr="00051EF9">
        <w:rPr>
          <w:rStyle w:val="Char9"/>
          <w:rtl/>
        </w:rPr>
        <w:t>یک</w:t>
      </w:r>
      <w:r w:rsidRPr="00051EF9">
        <w:rPr>
          <w:rStyle w:val="Char9"/>
          <w:rtl/>
        </w:rPr>
        <w:t xml:space="preserve"> شخص</w:t>
      </w:r>
      <w:r w:rsidR="00AF2E6E" w:rsidRPr="00051EF9">
        <w:rPr>
          <w:rStyle w:val="Char9"/>
          <w:rtl/>
        </w:rPr>
        <w:t>ی</w:t>
      </w:r>
      <w:r w:rsidRPr="00051EF9">
        <w:rPr>
          <w:rStyle w:val="Char9"/>
          <w:rtl/>
        </w:rPr>
        <w:t>ت خ</w:t>
      </w:r>
      <w:r w:rsidR="00AF2E6E" w:rsidRPr="00051EF9">
        <w:rPr>
          <w:rStyle w:val="Char9"/>
          <w:rtl/>
        </w:rPr>
        <w:t>ی</w:t>
      </w:r>
      <w:r w:rsidRPr="00051EF9">
        <w:rPr>
          <w:rStyle w:val="Char9"/>
          <w:rtl/>
        </w:rPr>
        <w:t>ال</w:t>
      </w:r>
      <w:r w:rsidR="00AF2E6E" w:rsidRPr="00051EF9">
        <w:rPr>
          <w:rStyle w:val="Char9"/>
          <w:rtl/>
        </w:rPr>
        <w:t>ی</w:t>
      </w:r>
      <w:r w:rsidRPr="00051EF9">
        <w:rPr>
          <w:rStyle w:val="Char9"/>
          <w:rtl/>
        </w:rPr>
        <w:t xml:space="preserve"> است </w:t>
      </w:r>
      <w:r w:rsidR="00AF2E6E" w:rsidRPr="00051EF9">
        <w:rPr>
          <w:rStyle w:val="Char9"/>
          <w:rtl/>
        </w:rPr>
        <w:t>ک</w:t>
      </w:r>
      <w:r w:rsidRPr="00051EF9">
        <w:rPr>
          <w:rStyle w:val="Char9"/>
          <w:rtl/>
        </w:rPr>
        <w:t>ه دشمنان ش</w:t>
      </w:r>
      <w:r w:rsidR="00AF2E6E" w:rsidRPr="00051EF9">
        <w:rPr>
          <w:rStyle w:val="Char9"/>
          <w:rtl/>
        </w:rPr>
        <w:t>ی</w:t>
      </w:r>
      <w:r w:rsidRPr="00051EF9">
        <w:rPr>
          <w:rStyle w:val="Char9"/>
          <w:rtl/>
        </w:rPr>
        <w:t>عه بخاطر طعن بر تش</w:t>
      </w:r>
      <w:r w:rsidR="00AF2E6E" w:rsidRPr="00051EF9">
        <w:rPr>
          <w:rStyle w:val="Char9"/>
          <w:rtl/>
        </w:rPr>
        <w:t>ی</w:t>
      </w:r>
      <w:r w:rsidRPr="00051EF9">
        <w:rPr>
          <w:rStyle w:val="Char9"/>
          <w:rtl/>
        </w:rPr>
        <w:t xml:space="preserve">ع، او را جعل </w:t>
      </w:r>
      <w:r w:rsidR="00AF2E6E" w:rsidRPr="00051EF9">
        <w:rPr>
          <w:rStyle w:val="Char9"/>
          <w:rtl/>
        </w:rPr>
        <w:t>ک</w:t>
      </w:r>
      <w:r w:rsidRPr="00051EF9">
        <w:rPr>
          <w:rStyle w:val="Char9"/>
          <w:rtl/>
        </w:rPr>
        <w:t>رده‌اند!</w:t>
      </w:r>
    </w:p>
    <w:p w:rsidR="00C363C7" w:rsidRPr="00051EF9" w:rsidRDefault="00C363C7" w:rsidP="001A2EC3">
      <w:pPr>
        <w:ind w:firstLine="284"/>
        <w:jc w:val="both"/>
        <w:rPr>
          <w:rStyle w:val="Char9"/>
          <w:rtl/>
        </w:rPr>
      </w:pPr>
      <w:r w:rsidRPr="00051EF9">
        <w:rPr>
          <w:rStyle w:val="Char9"/>
          <w:rtl/>
        </w:rPr>
        <w:t>ا</w:t>
      </w:r>
      <w:r w:rsidR="00AF2E6E" w:rsidRPr="00051EF9">
        <w:rPr>
          <w:rStyle w:val="Char9"/>
          <w:rtl/>
        </w:rPr>
        <w:t>ی</w:t>
      </w:r>
      <w:r w:rsidRPr="00051EF9">
        <w:rPr>
          <w:rStyle w:val="Char9"/>
          <w:rtl/>
        </w:rPr>
        <w:t>ن ادّعا</w:t>
      </w:r>
      <w:r w:rsidR="00AF2E6E" w:rsidRPr="00051EF9">
        <w:rPr>
          <w:rStyle w:val="Char9"/>
          <w:rtl/>
        </w:rPr>
        <w:t>یی</w:t>
      </w:r>
      <w:r w:rsidRPr="00051EF9">
        <w:rPr>
          <w:rStyle w:val="Char9"/>
          <w:rtl/>
        </w:rPr>
        <w:t xml:space="preserve"> است </w:t>
      </w:r>
      <w:r w:rsidR="00AF2E6E" w:rsidRPr="00051EF9">
        <w:rPr>
          <w:rStyle w:val="Char9"/>
          <w:rtl/>
        </w:rPr>
        <w:t>ک</w:t>
      </w:r>
      <w:r w:rsidRPr="00051EF9">
        <w:rPr>
          <w:rStyle w:val="Char9"/>
          <w:rtl/>
        </w:rPr>
        <w:t>ه حجّت</w:t>
      </w:r>
      <w:r w:rsidR="00AF2E6E" w:rsidRPr="00051EF9">
        <w:rPr>
          <w:rStyle w:val="Char9"/>
          <w:rtl/>
        </w:rPr>
        <w:t>ی</w:t>
      </w:r>
      <w:r w:rsidRPr="00051EF9">
        <w:rPr>
          <w:rStyle w:val="Char9"/>
          <w:rtl/>
        </w:rPr>
        <w:t xml:space="preserve"> به همراه ندارد، و هر</w:t>
      </w:r>
      <w:r w:rsidR="00AF2E6E" w:rsidRPr="00051EF9">
        <w:rPr>
          <w:rStyle w:val="Char9"/>
          <w:rtl/>
        </w:rPr>
        <w:t>ک</w:t>
      </w:r>
      <w:r w:rsidRPr="00051EF9">
        <w:rPr>
          <w:rStyle w:val="Char9"/>
          <w:rtl/>
        </w:rPr>
        <w:t>س م</w:t>
      </w:r>
      <w:r w:rsidR="00AF2E6E" w:rsidRPr="00051EF9">
        <w:rPr>
          <w:rStyle w:val="Char9"/>
          <w:rtl/>
        </w:rPr>
        <w:t>ی</w:t>
      </w:r>
      <w:r w:rsidRPr="00051EF9">
        <w:rPr>
          <w:rStyle w:val="Char9"/>
          <w:rtl/>
        </w:rPr>
        <w:t>‌تواند ادّعاها</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ز نظ</w:t>
      </w:r>
      <w:r w:rsidR="00AF2E6E" w:rsidRPr="00051EF9">
        <w:rPr>
          <w:rStyle w:val="Char9"/>
          <w:rtl/>
        </w:rPr>
        <w:t>ی</w:t>
      </w:r>
      <w:r w:rsidRPr="00051EF9">
        <w:rPr>
          <w:rStyle w:val="Char9"/>
          <w:rtl/>
        </w:rPr>
        <w:t xml:space="preserve">ر آن را مطرح </w:t>
      </w:r>
      <w:r w:rsidR="00AF2E6E" w:rsidRPr="00051EF9">
        <w:rPr>
          <w:rStyle w:val="Char9"/>
          <w:rtl/>
        </w:rPr>
        <w:t>ک</w:t>
      </w:r>
      <w:r w:rsidRPr="00051EF9">
        <w:rPr>
          <w:rStyle w:val="Char9"/>
          <w:rtl/>
        </w:rPr>
        <w:t>ند. با</w:t>
      </w:r>
      <w:r w:rsidR="00AF2E6E" w:rsidRPr="00051EF9">
        <w:rPr>
          <w:rStyle w:val="Char9"/>
          <w:rtl/>
        </w:rPr>
        <w:t>ی</w:t>
      </w:r>
      <w:r w:rsidRPr="00051EF9">
        <w:rPr>
          <w:rStyle w:val="Char9"/>
          <w:rtl/>
        </w:rPr>
        <w:t>د به حجّت و برهان نگر</w:t>
      </w:r>
      <w:r w:rsidR="00AF2E6E" w:rsidRPr="00051EF9">
        <w:rPr>
          <w:rStyle w:val="Char9"/>
          <w:rtl/>
        </w:rPr>
        <w:t>ی</w:t>
      </w:r>
      <w:r w:rsidRPr="00051EF9">
        <w:rPr>
          <w:rStyle w:val="Char9"/>
          <w:rtl/>
        </w:rPr>
        <w:t>ست و بنا بر دلا</w:t>
      </w:r>
      <w:r w:rsidR="00AF2E6E" w:rsidRPr="00051EF9">
        <w:rPr>
          <w:rStyle w:val="Char9"/>
          <w:rtl/>
        </w:rPr>
        <w:t>ی</w:t>
      </w:r>
      <w:r w:rsidRPr="00051EF9">
        <w:rPr>
          <w:rStyle w:val="Char9"/>
          <w:rtl/>
        </w:rPr>
        <w:t>ل تار</w:t>
      </w:r>
      <w:r w:rsidR="00AF2E6E" w:rsidRPr="00051EF9">
        <w:rPr>
          <w:rStyle w:val="Char9"/>
          <w:rtl/>
        </w:rPr>
        <w:t>ی</w:t>
      </w:r>
      <w:r w:rsidRPr="00051EF9">
        <w:rPr>
          <w:rStyle w:val="Char9"/>
          <w:rtl/>
        </w:rPr>
        <w:t>خ</w:t>
      </w:r>
      <w:r w:rsidR="00AF2E6E" w:rsidRPr="00051EF9">
        <w:rPr>
          <w:rStyle w:val="Char9"/>
          <w:rtl/>
        </w:rPr>
        <w:t>ی</w:t>
      </w:r>
      <w:r w:rsidRPr="00051EF9">
        <w:rPr>
          <w:rStyle w:val="Char9"/>
          <w:rtl/>
        </w:rPr>
        <w:t xml:space="preserve"> ابن سبا </w:t>
      </w:r>
      <w:r w:rsidR="00AF2E6E" w:rsidRPr="00051EF9">
        <w:rPr>
          <w:rStyle w:val="Char9"/>
          <w:rtl/>
        </w:rPr>
        <w:t>یک</w:t>
      </w:r>
      <w:r w:rsidRPr="00051EF9">
        <w:rPr>
          <w:rStyle w:val="Char9"/>
          <w:rtl/>
        </w:rPr>
        <w:t xml:space="preserve"> شخص</w:t>
      </w:r>
      <w:r w:rsidR="00AF2E6E" w:rsidRPr="00051EF9">
        <w:rPr>
          <w:rStyle w:val="Char9"/>
          <w:rtl/>
        </w:rPr>
        <w:t>ی</w:t>
      </w:r>
      <w:r w:rsidRPr="00051EF9">
        <w:rPr>
          <w:rStyle w:val="Char9"/>
          <w:rtl/>
        </w:rPr>
        <w:t>ت حق</w:t>
      </w:r>
      <w:r w:rsidR="00AF2E6E" w:rsidRPr="00051EF9">
        <w:rPr>
          <w:rStyle w:val="Char9"/>
          <w:rtl/>
        </w:rPr>
        <w:t>ی</w:t>
      </w:r>
      <w:r w:rsidRPr="00051EF9">
        <w:rPr>
          <w:rStyle w:val="Char9"/>
          <w:rtl/>
        </w:rPr>
        <w:t>ق</w:t>
      </w:r>
      <w:r w:rsidR="00AF2E6E" w:rsidRPr="00051EF9">
        <w:rPr>
          <w:rStyle w:val="Char9"/>
          <w:rtl/>
        </w:rPr>
        <w:t>ی</w:t>
      </w:r>
      <w:r w:rsidRPr="00051EF9">
        <w:rPr>
          <w:rStyle w:val="Char9"/>
          <w:rtl/>
        </w:rPr>
        <w:t xml:space="preserve"> بوده و م</w:t>
      </w:r>
      <w:r w:rsidRPr="00051EF9">
        <w:rPr>
          <w:rStyle w:val="Char9"/>
          <w:rFonts w:hint="cs"/>
          <w:rtl/>
        </w:rPr>
        <w:t>ؤ</w:t>
      </w:r>
      <w:r w:rsidRPr="00051EF9">
        <w:rPr>
          <w:rStyle w:val="Char9"/>
          <w:rtl/>
        </w:rPr>
        <w:t>رّخان ش</w:t>
      </w:r>
      <w:r w:rsidR="00AF2E6E" w:rsidRPr="00051EF9">
        <w:rPr>
          <w:rStyle w:val="Char9"/>
          <w:rtl/>
        </w:rPr>
        <w:t>ی</w:t>
      </w:r>
      <w:r w:rsidRPr="00051EF9">
        <w:rPr>
          <w:rStyle w:val="Char9"/>
          <w:rtl/>
        </w:rPr>
        <w:t>عه ن</w:t>
      </w:r>
      <w:r w:rsidR="00AF2E6E" w:rsidRPr="00051EF9">
        <w:rPr>
          <w:rStyle w:val="Char9"/>
          <w:rtl/>
        </w:rPr>
        <w:t>ی</w:t>
      </w:r>
      <w:r w:rsidRPr="00051EF9">
        <w:rPr>
          <w:rStyle w:val="Char9"/>
          <w:rtl/>
        </w:rPr>
        <w:t>ز مثل م</w:t>
      </w:r>
      <w:r w:rsidRPr="00051EF9">
        <w:rPr>
          <w:rStyle w:val="Char9"/>
          <w:rFonts w:hint="cs"/>
          <w:rtl/>
        </w:rPr>
        <w:t>ؤ</w:t>
      </w:r>
      <w:r w:rsidRPr="00051EF9">
        <w:rPr>
          <w:rStyle w:val="Char9"/>
          <w:rtl/>
        </w:rPr>
        <w:t>رّخان سنّ</w:t>
      </w:r>
      <w:r w:rsidR="00AF2E6E" w:rsidRPr="00051EF9">
        <w:rPr>
          <w:rStyle w:val="Char9"/>
          <w:rtl/>
        </w:rPr>
        <w:t>ی</w:t>
      </w:r>
      <w:r w:rsidRPr="00051EF9">
        <w:rPr>
          <w:rStyle w:val="Char9"/>
          <w:rtl/>
        </w:rPr>
        <w:t xml:space="preserve"> او را ذ</w:t>
      </w:r>
      <w:r w:rsidR="00AF2E6E" w:rsidRPr="00051EF9">
        <w:rPr>
          <w:rStyle w:val="Char9"/>
          <w:rtl/>
        </w:rPr>
        <w:t>ک</w:t>
      </w:r>
      <w:r w:rsidRPr="00051EF9">
        <w:rPr>
          <w:rStyle w:val="Char9"/>
          <w:rtl/>
        </w:rPr>
        <w:t xml:space="preserve">ر </w:t>
      </w:r>
      <w:r w:rsidR="00AF2E6E" w:rsidRPr="00051EF9">
        <w:rPr>
          <w:rStyle w:val="Char9"/>
          <w:rtl/>
        </w:rPr>
        <w:t>ک</w:t>
      </w:r>
      <w:r w:rsidRPr="00051EF9">
        <w:rPr>
          <w:rStyle w:val="Char9"/>
          <w:rtl/>
        </w:rPr>
        <w:t>رده‌اند و از قدماء ه</w:t>
      </w:r>
      <w:r w:rsidR="00AF2E6E" w:rsidRPr="00051EF9">
        <w:rPr>
          <w:rStyle w:val="Char9"/>
          <w:rtl/>
        </w:rPr>
        <w:t>ی</w:t>
      </w:r>
      <w:r w:rsidRPr="00051EF9">
        <w:rPr>
          <w:rStyle w:val="Char9"/>
          <w:rtl/>
        </w:rPr>
        <w:t>چ‌</w:t>
      </w:r>
      <w:r w:rsidR="00AF2E6E" w:rsidRPr="00051EF9">
        <w:rPr>
          <w:rStyle w:val="Char9"/>
          <w:rtl/>
        </w:rPr>
        <w:t>ک</w:t>
      </w:r>
      <w:r w:rsidRPr="00051EF9">
        <w:rPr>
          <w:rStyle w:val="Char9"/>
          <w:rtl/>
        </w:rPr>
        <w:t>س من</w:t>
      </w:r>
      <w:r w:rsidR="00AF2E6E" w:rsidRPr="00051EF9">
        <w:rPr>
          <w:rStyle w:val="Char9"/>
          <w:rtl/>
        </w:rPr>
        <w:t>ک</w:t>
      </w:r>
      <w:r w:rsidRPr="00051EF9">
        <w:rPr>
          <w:rStyle w:val="Char9"/>
          <w:rtl/>
        </w:rPr>
        <w:t>ر او نشده است، اگر دشمنان ش</w:t>
      </w:r>
      <w:r w:rsidR="00AF2E6E" w:rsidRPr="00051EF9">
        <w:rPr>
          <w:rStyle w:val="Char9"/>
          <w:rtl/>
        </w:rPr>
        <w:t>ی</w:t>
      </w:r>
      <w:r w:rsidRPr="00051EF9">
        <w:rPr>
          <w:rStyle w:val="Char9"/>
          <w:rtl/>
        </w:rPr>
        <w:t xml:space="preserve">عه او را جعل </w:t>
      </w:r>
      <w:r w:rsidR="00AF2E6E" w:rsidRPr="00051EF9">
        <w:rPr>
          <w:rStyle w:val="Char9"/>
          <w:rtl/>
        </w:rPr>
        <w:t>ک</w:t>
      </w:r>
      <w:r w:rsidRPr="00051EF9">
        <w:rPr>
          <w:rStyle w:val="Char9"/>
          <w:rtl/>
        </w:rPr>
        <w:t>رده بودند، چرا خود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او را ذ</w:t>
      </w:r>
      <w:r w:rsidR="00AF2E6E" w:rsidRPr="00051EF9">
        <w:rPr>
          <w:rStyle w:val="Char9"/>
          <w:rtl/>
        </w:rPr>
        <w:t>ک</w:t>
      </w:r>
      <w:r w:rsidRPr="00051EF9">
        <w:rPr>
          <w:rStyle w:val="Char9"/>
          <w:rtl/>
        </w:rPr>
        <w:t xml:space="preserve">ر </w:t>
      </w:r>
      <w:r w:rsidR="00AF2E6E" w:rsidRPr="00051EF9">
        <w:rPr>
          <w:rStyle w:val="Char9"/>
          <w:rtl/>
        </w:rPr>
        <w:t>ک</w:t>
      </w:r>
      <w:r w:rsidRPr="00051EF9">
        <w:rPr>
          <w:rStyle w:val="Char9"/>
          <w:rtl/>
        </w:rPr>
        <w:t>رده و ترجم</w:t>
      </w:r>
      <w:r w:rsidR="00835A14">
        <w:rPr>
          <w:rStyle w:val="Char9"/>
          <w:rtl/>
        </w:rPr>
        <w:t>ۀ</w:t>
      </w:r>
      <w:r w:rsidRPr="00051EF9">
        <w:rPr>
          <w:rStyle w:val="Char9"/>
          <w:rtl/>
        </w:rPr>
        <w:t xml:space="preserve"> احوالش را آورده‌اند؟!</w:t>
      </w:r>
    </w:p>
    <w:p w:rsidR="00C363C7" w:rsidRPr="00051EF9" w:rsidRDefault="00C363C7" w:rsidP="001A2EC3">
      <w:pPr>
        <w:ind w:firstLine="284"/>
        <w:jc w:val="both"/>
        <w:rPr>
          <w:rStyle w:val="Char9"/>
          <w:rtl/>
        </w:rPr>
      </w:pPr>
      <w:r w:rsidRPr="00051EF9">
        <w:rPr>
          <w:rStyle w:val="Char9"/>
          <w:rtl/>
        </w:rPr>
        <w:t xml:space="preserve">حال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 xml:space="preserve">ن شبهات را </w:t>
      </w:r>
      <w:r w:rsidR="00AF2E6E" w:rsidRPr="00051EF9">
        <w:rPr>
          <w:rStyle w:val="Char9"/>
          <w:rtl/>
        </w:rPr>
        <w:t>یک</w:t>
      </w:r>
      <w:r w:rsidRPr="00051EF9">
        <w:rPr>
          <w:rStyle w:val="Char9"/>
          <w:rtl/>
        </w:rPr>
        <w:t xml:space="preserve"> به </w:t>
      </w:r>
      <w:r w:rsidR="00AF2E6E" w:rsidRPr="00051EF9">
        <w:rPr>
          <w:rStyle w:val="Char9"/>
          <w:rtl/>
        </w:rPr>
        <w:t>یک</w:t>
      </w:r>
      <w:r w:rsidRPr="00051EF9">
        <w:rPr>
          <w:rStyle w:val="Char9"/>
          <w:rtl/>
        </w:rPr>
        <w:t xml:space="preserve"> بررس</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رد</w:t>
      </w:r>
      <w:r w:rsidR="00AF2E6E" w:rsidRPr="00051EF9">
        <w:rPr>
          <w:rStyle w:val="Char9"/>
          <w:rtl/>
        </w:rPr>
        <w:t>ی</w:t>
      </w:r>
      <w:r w:rsidRPr="00051EF9">
        <w:rPr>
          <w:rStyle w:val="Char9"/>
          <w:rtl/>
        </w:rPr>
        <w:t>م به سراغ م</w:t>
      </w:r>
      <w:r w:rsidRPr="00051EF9">
        <w:rPr>
          <w:rStyle w:val="Char9"/>
          <w:rFonts w:hint="cs"/>
          <w:rtl/>
        </w:rPr>
        <w:t>ؤ</w:t>
      </w:r>
      <w:r w:rsidRPr="00051EF9">
        <w:rPr>
          <w:rStyle w:val="Char9"/>
          <w:rtl/>
        </w:rPr>
        <w:t>رّخان و دانشمندان</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tl/>
        </w:rPr>
        <w:t>‌رو</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ه به اثبات شخص</w:t>
      </w:r>
      <w:r w:rsidR="00AF2E6E" w:rsidRPr="00051EF9">
        <w:rPr>
          <w:rStyle w:val="Char9"/>
          <w:rtl/>
        </w:rPr>
        <w:t>ی</w:t>
      </w:r>
      <w:r w:rsidRPr="00051EF9">
        <w:rPr>
          <w:rStyle w:val="Char9"/>
          <w:rtl/>
        </w:rPr>
        <w:t>ت ابن سبأ پرداخته و در ا</w:t>
      </w:r>
      <w:r w:rsidR="00AF2E6E" w:rsidRPr="00051EF9">
        <w:rPr>
          <w:rStyle w:val="Char9"/>
          <w:rtl/>
        </w:rPr>
        <w:t>ی</w:t>
      </w:r>
      <w:r w:rsidRPr="00051EF9">
        <w:rPr>
          <w:rStyle w:val="Char9"/>
          <w:rtl/>
        </w:rPr>
        <w:t>ن ارتباط تحق</w:t>
      </w:r>
      <w:r w:rsidR="00AF2E6E" w:rsidRPr="00051EF9">
        <w:rPr>
          <w:rStyle w:val="Char9"/>
          <w:rtl/>
        </w:rPr>
        <w:t>ی</w:t>
      </w:r>
      <w:r w:rsidRPr="00051EF9">
        <w:rPr>
          <w:rStyle w:val="Char9"/>
          <w:rtl/>
        </w:rPr>
        <w:t>ق و بررس</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رده‌اند.</w:t>
      </w:r>
    </w:p>
    <w:p w:rsidR="00C363C7" w:rsidRPr="00FD35AF" w:rsidRDefault="00C363C7" w:rsidP="007F5247">
      <w:pPr>
        <w:pStyle w:val="a0"/>
        <w:rPr>
          <w:rtl/>
        </w:rPr>
      </w:pPr>
      <w:bookmarkStart w:id="142" w:name="_Toc262253749"/>
      <w:bookmarkStart w:id="143" w:name="_Toc278236322"/>
      <w:bookmarkStart w:id="144" w:name="_Toc430509579"/>
      <w:r w:rsidRPr="00FD35AF">
        <w:rPr>
          <w:rtl/>
        </w:rPr>
        <w:t>اوّل-</w:t>
      </w:r>
      <w:r w:rsidRPr="00FD35AF">
        <w:rPr>
          <w:rFonts w:hint="cs"/>
          <w:rtl/>
        </w:rPr>
        <w:t xml:space="preserve"> </w:t>
      </w:r>
      <w:r w:rsidRPr="00FD35AF">
        <w:rPr>
          <w:rtl/>
        </w:rPr>
        <w:t>غ</w:t>
      </w:r>
      <w:r w:rsidR="00AF2E6E">
        <w:rPr>
          <w:rtl/>
        </w:rPr>
        <w:t>ی</w:t>
      </w:r>
      <w:r w:rsidRPr="00FD35AF">
        <w:rPr>
          <w:rtl/>
        </w:rPr>
        <w:t>ر ش</w:t>
      </w:r>
      <w:r w:rsidR="00AF2E6E">
        <w:rPr>
          <w:rtl/>
        </w:rPr>
        <w:t>ی</w:t>
      </w:r>
      <w:r w:rsidRPr="00FD35AF">
        <w:rPr>
          <w:rtl/>
        </w:rPr>
        <w:t>ع</w:t>
      </w:r>
      <w:r w:rsidR="00AF2E6E">
        <w:rPr>
          <w:rtl/>
        </w:rPr>
        <w:t>ی</w:t>
      </w:r>
      <w:r w:rsidRPr="00FD35AF">
        <w:rPr>
          <w:rtl/>
        </w:rPr>
        <w:t>ان</w:t>
      </w:r>
      <w:r w:rsidR="00AF2E6E">
        <w:rPr>
          <w:rtl/>
        </w:rPr>
        <w:t>ی</w:t>
      </w:r>
      <w:r w:rsidRPr="00FD35AF">
        <w:rPr>
          <w:rtl/>
        </w:rPr>
        <w:t xml:space="preserve"> </w:t>
      </w:r>
      <w:r w:rsidR="00AF2E6E">
        <w:rPr>
          <w:rtl/>
        </w:rPr>
        <w:t>ک</w:t>
      </w:r>
      <w:r w:rsidRPr="00FD35AF">
        <w:rPr>
          <w:rtl/>
        </w:rPr>
        <w:t xml:space="preserve">ه وجود ابن سبا را ثابت </w:t>
      </w:r>
      <w:r w:rsidR="00AF2E6E">
        <w:rPr>
          <w:rtl/>
        </w:rPr>
        <w:t>ک</w:t>
      </w:r>
      <w:r w:rsidRPr="00FD35AF">
        <w:rPr>
          <w:rtl/>
        </w:rPr>
        <w:t>رده‌اند:</w:t>
      </w:r>
      <w:bookmarkEnd w:id="142"/>
      <w:bookmarkEnd w:id="143"/>
      <w:bookmarkEnd w:id="144"/>
      <w:r w:rsidRPr="00FD35AF">
        <w:rPr>
          <w:rtl/>
        </w:rPr>
        <w:t xml:space="preserve"> </w:t>
      </w:r>
    </w:p>
    <w:p w:rsidR="00C363C7" w:rsidRPr="00051EF9" w:rsidRDefault="00C363C7" w:rsidP="0080116A">
      <w:pPr>
        <w:numPr>
          <w:ilvl w:val="0"/>
          <w:numId w:val="3"/>
        </w:numPr>
        <w:jc w:val="lowKashida"/>
        <w:rPr>
          <w:rStyle w:val="Char9"/>
          <w:rtl/>
        </w:rPr>
      </w:pPr>
      <w:r w:rsidRPr="00051EF9">
        <w:rPr>
          <w:rStyle w:val="Char9"/>
          <w:rtl/>
        </w:rPr>
        <w:t>ابن حب</w:t>
      </w:r>
      <w:r w:rsidR="00AF2E6E" w:rsidRPr="00051EF9">
        <w:rPr>
          <w:rStyle w:val="Char9"/>
          <w:rtl/>
        </w:rPr>
        <w:t>ی</w:t>
      </w:r>
      <w:r w:rsidRPr="00051EF9">
        <w:rPr>
          <w:rStyle w:val="Char9"/>
          <w:rtl/>
        </w:rPr>
        <w:t>ب بغداد</w:t>
      </w:r>
      <w:r w:rsidR="00AF2E6E" w:rsidRPr="00051EF9">
        <w:rPr>
          <w:rStyle w:val="Char9"/>
          <w:rtl/>
        </w:rPr>
        <w:t>ی</w:t>
      </w:r>
      <w:r w:rsidRPr="00051EF9">
        <w:rPr>
          <w:rStyle w:val="Char9"/>
          <w:rtl/>
        </w:rPr>
        <w:t xml:space="preserve"> (245هـ)</w:t>
      </w:r>
    </w:p>
    <w:p w:rsidR="00C363C7" w:rsidRPr="00051EF9" w:rsidRDefault="00C363C7" w:rsidP="00C363C7">
      <w:pPr>
        <w:ind w:firstLine="284"/>
        <w:jc w:val="lowKashida"/>
        <w:rPr>
          <w:rStyle w:val="Char9"/>
          <w:rtl/>
        </w:rPr>
      </w:pPr>
      <w:r w:rsidRPr="00051EF9">
        <w:rPr>
          <w:rStyle w:val="Char9"/>
          <w:rtl/>
        </w:rPr>
        <w:t>ابن حب</w:t>
      </w:r>
      <w:r w:rsidR="00AF2E6E" w:rsidRPr="00051EF9">
        <w:rPr>
          <w:rStyle w:val="Char9"/>
          <w:rtl/>
        </w:rPr>
        <w:t>ی</w:t>
      </w:r>
      <w:r w:rsidRPr="00051EF9">
        <w:rPr>
          <w:rStyle w:val="Char9"/>
          <w:rtl/>
        </w:rPr>
        <w:t>ب بغداد</w:t>
      </w:r>
      <w:r w:rsidR="00AF2E6E" w:rsidRPr="00051EF9">
        <w:rPr>
          <w:rStyle w:val="Char9"/>
          <w:rtl/>
        </w:rPr>
        <w:t>ی</w:t>
      </w:r>
      <w:r w:rsidRPr="00051EF9">
        <w:rPr>
          <w:rStyle w:val="Char9"/>
          <w:rtl/>
        </w:rPr>
        <w:t xml:space="preserve"> ابن سبأ را ذ</w:t>
      </w:r>
      <w:r w:rsidR="00AF2E6E" w:rsidRPr="00051EF9">
        <w:rPr>
          <w:rStyle w:val="Char9"/>
          <w:rtl/>
        </w:rPr>
        <w:t>ک</w:t>
      </w:r>
      <w:r w:rsidRPr="00051EF9">
        <w:rPr>
          <w:rStyle w:val="Char9"/>
          <w:rtl/>
        </w:rPr>
        <w:t xml:space="preserve">ر </w:t>
      </w:r>
      <w:r w:rsidR="00AF2E6E" w:rsidRPr="00051EF9">
        <w:rPr>
          <w:rStyle w:val="Char9"/>
          <w:rtl/>
        </w:rPr>
        <w:t>ک</w:t>
      </w:r>
      <w:r w:rsidRPr="00051EF9">
        <w:rPr>
          <w:rStyle w:val="Char9"/>
          <w:rtl/>
        </w:rPr>
        <w:t>رده او را از فرزندان حبش</w:t>
      </w:r>
      <w:r w:rsidR="00AF2E6E" w:rsidRPr="00051EF9">
        <w:rPr>
          <w:rStyle w:val="Char9"/>
          <w:rtl/>
        </w:rPr>
        <w:t>ی</w:t>
      </w:r>
      <w:r w:rsidRPr="00051EF9">
        <w:rPr>
          <w:rStyle w:val="Char9"/>
          <w:rtl/>
        </w:rPr>
        <w:t>‌ها شمرده است</w:t>
      </w:r>
      <w:r w:rsidRPr="000F71B7">
        <w:rPr>
          <w:rStyle w:val="Char9"/>
          <w:rFonts w:hint="cs"/>
          <w:vertAlign w:val="superscript"/>
          <w:rtl/>
        </w:rPr>
        <w:t>(</w:t>
      </w:r>
      <w:r w:rsidRPr="000F71B7">
        <w:rPr>
          <w:rStyle w:val="Char9"/>
          <w:vertAlign w:val="superscript"/>
          <w:rtl/>
        </w:rPr>
        <w:footnoteReference w:id="238"/>
      </w:r>
      <w:r w:rsidRPr="000F71B7">
        <w:rPr>
          <w:rStyle w:val="Char9"/>
          <w:rFonts w:hint="cs"/>
          <w:vertAlign w:val="superscript"/>
          <w:rtl/>
        </w:rPr>
        <w:t>)</w:t>
      </w:r>
      <w:r w:rsidRPr="00051EF9">
        <w:rPr>
          <w:rStyle w:val="Char9"/>
          <w:rFonts w:hint="cs"/>
          <w:rtl/>
        </w:rPr>
        <w:t>.</w:t>
      </w:r>
    </w:p>
    <w:p w:rsidR="00C363C7" w:rsidRPr="00051EF9" w:rsidRDefault="00C363C7" w:rsidP="0080116A">
      <w:pPr>
        <w:numPr>
          <w:ilvl w:val="0"/>
          <w:numId w:val="3"/>
        </w:numPr>
        <w:jc w:val="lowKashida"/>
        <w:rPr>
          <w:rStyle w:val="Char9"/>
          <w:rtl/>
        </w:rPr>
      </w:pPr>
      <w:r w:rsidRPr="00051EF9">
        <w:rPr>
          <w:rStyle w:val="Char9"/>
          <w:rtl/>
        </w:rPr>
        <w:t>جاحظ (255 هـ)</w:t>
      </w:r>
    </w:p>
    <w:p w:rsidR="00C363C7" w:rsidRPr="00051EF9" w:rsidRDefault="00C363C7" w:rsidP="00C363C7">
      <w:pPr>
        <w:ind w:firstLine="284"/>
        <w:jc w:val="lowKashida"/>
        <w:rPr>
          <w:rStyle w:val="Char9"/>
          <w:rtl/>
        </w:rPr>
      </w:pPr>
      <w:r w:rsidRPr="00051EF9">
        <w:rPr>
          <w:rStyle w:val="Char9"/>
          <w:rtl/>
        </w:rPr>
        <w:t>جاحظ روا</w:t>
      </w:r>
      <w:r w:rsidR="00AF2E6E" w:rsidRPr="00051EF9">
        <w:rPr>
          <w:rStyle w:val="Char9"/>
          <w:rtl/>
        </w:rPr>
        <w:t>ی</w:t>
      </w:r>
      <w:r w:rsidRPr="00051EF9">
        <w:rPr>
          <w:rStyle w:val="Char9"/>
          <w:rtl/>
        </w:rPr>
        <w:t>ت</w:t>
      </w:r>
      <w:r w:rsidR="00AF2E6E" w:rsidRPr="00051EF9">
        <w:rPr>
          <w:rStyle w:val="Char9"/>
          <w:rtl/>
        </w:rPr>
        <w:t>ی</w:t>
      </w:r>
      <w:r w:rsidRPr="00051EF9">
        <w:rPr>
          <w:rStyle w:val="Char9"/>
          <w:rtl/>
        </w:rPr>
        <w:t xml:space="preserve"> از زهربن‌ق</w:t>
      </w:r>
      <w:r w:rsidR="00AF2E6E" w:rsidRPr="00051EF9">
        <w:rPr>
          <w:rStyle w:val="Char9"/>
          <w:rtl/>
        </w:rPr>
        <w:t>ی</w:t>
      </w:r>
      <w:r w:rsidRPr="00051EF9">
        <w:rPr>
          <w:rStyle w:val="Char9"/>
          <w:rtl/>
        </w:rPr>
        <w:t xml:space="preserve">س آورده </w:t>
      </w:r>
      <w:r w:rsidR="00AF2E6E" w:rsidRPr="00051EF9">
        <w:rPr>
          <w:rStyle w:val="Char9"/>
          <w:rtl/>
        </w:rPr>
        <w:t>ک</w:t>
      </w:r>
      <w:r w:rsidRPr="00051EF9">
        <w:rPr>
          <w:rStyle w:val="Char9"/>
          <w:rtl/>
        </w:rPr>
        <w:t>ه</w:t>
      </w:r>
      <w:r w:rsidR="00CE2A51">
        <w:rPr>
          <w:rStyle w:val="Char9"/>
          <w:rtl/>
        </w:rPr>
        <w:t xml:space="preserve"> می‌گوید</w:t>
      </w:r>
      <w:r w:rsidRPr="00051EF9">
        <w:rPr>
          <w:rStyle w:val="Char9"/>
          <w:rFonts w:hint="cs"/>
          <w:rtl/>
        </w:rPr>
        <w:t>:</w:t>
      </w:r>
      <w:r w:rsidRPr="00051EF9">
        <w:rPr>
          <w:rStyle w:val="Char9"/>
          <w:rtl/>
        </w:rPr>
        <w:t xml:space="preserve"> 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بعد از ضربت خوردن عل</w:t>
      </w:r>
      <w:r w:rsidR="00AF2E6E" w:rsidRPr="00051EF9">
        <w:rPr>
          <w:rStyle w:val="Char9"/>
          <w:rtl/>
        </w:rPr>
        <w:t>ی</w:t>
      </w:r>
      <w:r w:rsidRPr="00051EF9">
        <w:rPr>
          <w:rStyle w:val="Char9"/>
          <w:rtl/>
        </w:rPr>
        <w:t>‌ابن‌أب</w:t>
      </w:r>
      <w:r w:rsidR="00AF2E6E" w:rsidRPr="00051EF9">
        <w:rPr>
          <w:rStyle w:val="Char9"/>
          <w:rtl/>
        </w:rPr>
        <w:t>ی</w:t>
      </w:r>
      <w:r w:rsidRPr="00051EF9">
        <w:rPr>
          <w:rStyle w:val="Char9"/>
          <w:rtl/>
        </w:rPr>
        <w:t xml:space="preserve">‌طالب به مدائن آمدم ابن‌السّوداء مرا ملاقات </w:t>
      </w:r>
      <w:r w:rsidR="00AF2E6E" w:rsidRPr="00051EF9">
        <w:rPr>
          <w:rStyle w:val="Char9"/>
          <w:rtl/>
        </w:rPr>
        <w:t>ک</w:t>
      </w:r>
      <w:r w:rsidRPr="00051EF9">
        <w:rPr>
          <w:rStyle w:val="Char9"/>
          <w:rtl/>
        </w:rPr>
        <w:t>رد</w:t>
      </w:r>
      <w:r w:rsidRPr="000F71B7">
        <w:rPr>
          <w:rStyle w:val="Char9"/>
          <w:rFonts w:hint="cs"/>
          <w:vertAlign w:val="superscript"/>
          <w:rtl/>
        </w:rPr>
        <w:t>(</w:t>
      </w:r>
      <w:r w:rsidRPr="000F71B7">
        <w:rPr>
          <w:rStyle w:val="Char9"/>
          <w:vertAlign w:val="superscript"/>
          <w:rtl/>
        </w:rPr>
        <w:footnoteReference w:id="239"/>
      </w:r>
      <w:r w:rsidRPr="000F71B7">
        <w:rPr>
          <w:rStyle w:val="Char9"/>
          <w:rFonts w:hint="cs"/>
          <w:vertAlign w:val="superscript"/>
          <w:rtl/>
        </w:rPr>
        <w:t>)</w:t>
      </w:r>
      <w:r w:rsidRPr="00051EF9">
        <w:rPr>
          <w:rStyle w:val="Char9"/>
          <w:rtl/>
        </w:rPr>
        <w:t>.</w:t>
      </w:r>
    </w:p>
    <w:p w:rsidR="00C363C7" w:rsidRPr="00051EF9" w:rsidRDefault="00C363C7" w:rsidP="0080116A">
      <w:pPr>
        <w:numPr>
          <w:ilvl w:val="0"/>
          <w:numId w:val="3"/>
        </w:numPr>
        <w:jc w:val="lowKashida"/>
        <w:rPr>
          <w:rStyle w:val="Char9"/>
          <w:rtl/>
        </w:rPr>
      </w:pPr>
      <w:r w:rsidRPr="00051EF9">
        <w:rPr>
          <w:rStyle w:val="Char9"/>
          <w:rtl/>
        </w:rPr>
        <w:t>ابن قت</w:t>
      </w:r>
      <w:r w:rsidR="00AF2E6E" w:rsidRPr="00051EF9">
        <w:rPr>
          <w:rStyle w:val="Char9"/>
          <w:rtl/>
        </w:rPr>
        <w:t>ی</w:t>
      </w:r>
      <w:r w:rsidRPr="00051EF9">
        <w:rPr>
          <w:rStyle w:val="Char9"/>
          <w:rtl/>
        </w:rPr>
        <w:t>به (276 هـ)</w:t>
      </w:r>
    </w:p>
    <w:p w:rsidR="00C363C7" w:rsidRPr="001A2EC3" w:rsidRDefault="00C363C7" w:rsidP="001A2EC3">
      <w:pPr>
        <w:pStyle w:val="a9"/>
        <w:rPr>
          <w:rtl/>
        </w:rPr>
      </w:pPr>
      <w:r w:rsidRPr="001A2EC3">
        <w:rPr>
          <w:rtl/>
        </w:rPr>
        <w:t>از سبأ</w:t>
      </w:r>
      <w:r w:rsidR="00AF2E6E" w:rsidRPr="001A2EC3">
        <w:rPr>
          <w:rtl/>
        </w:rPr>
        <w:t>ی</w:t>
      </w:r>
      <w:r w:rsidRPr="001A2EC3">
        <w:rPr>
          <w:rtl/>
        </w:rPr>
        <w:t>ه نام برده و</w:t>
      </w:r>
      <w:r w:rsidR="00CE2A51" w:rsidRPr="001A2EC3">
        <w:rPr>
          <w:rtl/>
        </w:rPr>
        <w:t xml:space="preserve"> می‌گوید</w:t>
      </w:r>
      <w:r w:rsidRPr="001A2EC3">
        <w:rPr>
          <w:rtl/>
        </w:rPr>
        <w:t xml:space="preserve"> </w:t>
      </w:r>
      <w:r w:rsidR="00AF2E6E" w:rsidRPr="001A2EC3">
        <w:rPr>
          <w:rtl/>
        </w:rPr>
        <w:t>ک</w:t>
      </w:r>
      <w:r w:rsidRPr="001A2EC3">
        <w:rPr>
          <w:rtl/>
        </w:rPr>
        <w:t>ه</w:t>
      </w:r>
      <w:r w:rsidRPr="001A2EC3">
        <w:rPr>
          <w:rFonts w:hint="cs"/>
          <w:rtl/>
        </w:rPr>
        <w:t>:</w:t>
      </w:r>
      <w:r w:rsidRPr="001A2EC3">
        <w:rPr>
          <w:rtl/>
        </w:rPr>
        <w:t xml:space="preserve"> به ابن سبأ منسوب هستند: </w:t>
      </w:r>
      <w:r w:rsidRPr="00FD35AF">
        <w:rPr>
          <w:rFonts w:ascii="Tahoma" w:hAnsi="Tahoma" w:cs="Traditional Arabic" w:hint="cs"/>
          <w:rtl/>
        </w:rPr>
        <w:t>«</w:t>
      </w:r>
      <w:r w:rsidRPr="001A2EC3">
        <w:rPr>
          <w:rtl/>
        </w:rPr>
        <w:t>سبأ</w:t>
      </w:r>
      <w:r w:rsidR="00AF2E6E" w:rsidRPr="001A2EC3">
        <w:rPr>
          <w:rtl/>
        </w:rPr>
        <w:t>ی</w:t>
      </w:r>
      <w:r w:rsidRPr="001A2EC3">
        <w:rPr>
          <w:rtl/>
        </w:rPr>
        <w:t>ه از رافض</w:t>
      </w:r>
      <w:r w:rsidR="00AF2E6E" w:rsidRPr="001A2EC3">
        <w:rPr>
          <w:rtl/>
        </w:rPr>
        <w:t>ی</w:t>
      </w:r>
      <w:r w:rsidRPr="001A2EC3">
        <w:rPr>
          <w:rtl/>
        </w:rPr>
        <w:t xml:space="preserve">ان هستند </w:t>
      </w:r>
      <w:r w:rsidR="00AF2E6E" w:rsidRPr="001A2EC3">
        <w:rPr>
          <w:rtl/>
        </w:rPr>
        <w:t>ک</w:t>
      </w:r>
      <w:r w:rsidRPr="001A2EC3">
        <w:rPr>
          <w:rtl/>
        </w:rPr>
        <w:t>ه منسوب به ابن سبأ م</w:t>
      </w:r>
      <w:r w:rsidR="00AF2E6E" w:rsidRPr="001A2EC3">
        <w:rPr>
          <w:rtl/>
        </w:rPr>
        <w:t>ی</w:t>
      </w:r>
      <w:r w:rsidRPr="001A2EC3">
        <w:rPr>
          <w:rtl/>
        </w:rPr>
        <w:t>‌باشند و او اوّل</w:t>
      </w:r>
      <w:r w:rsidR="00AF2E6E" w:rsidRPr="001A2EC3">
        <w:rPr>
          <w:rtl/>
        </w:rPr>
        <w:t>ی</w:t>
      </w:r>
      <w:r w:rsidRPr="001A2EC3">
        <w:rPr>
          <w:rtl/>
        </w:rPr>
        <w:t xml:space="preserve">ن </w:t>
      </w:r>
      <w:r w:rsidR="00AF2E6E" w:rsidRPr="001A2EC3">
        <w:rPr>
          <w:rtl/>
        </w:rPr>
        <w:t>ک</w:t>
      </w:r>
      <w:r w:rsidRPr="001A2EC3">
        <w:rPr>
          <w:rtl/>
        </w:rPr>
        <w:t>س از رافض</w:t>
      </w:r>
      <w:r w:rsidR="00AF2E6E" w:rsidRPr="001A2EC3">
        <w:rPr>
          <w:rtl/>
        </w:rPr>
        <w:t>ی</w:t>
      </w:r>
      <w:r w:rsidRPr="001A2EC3">
        <w:rPr>
          <w:rtl/>
        </w:rPr>
        <w:t xml:space="preserve">ان بود </w:t>
      </w:r>
      <w:r w:rsidR="00AF2E6E" w:rsidRPr="001A2EC3">
        <w:rPr>
          <w:rtl/>
        </w:rPr>
        <w:t>ک</w:t>
      </w:r>
      <w:r w:rsidRPr="001A2EC3">
        <w:rPr>
          <w:rtl/>
        </w:rPr>
        <w:t xml:space="preserve">ه </w:t>
      </w:r>
      <w:r w:rsidR="00AF2E6E" w:rsidRPr="001A2EC3">
        <w:rPr>
          <w:rtl/>
        </w:rPr>
        <w:t>ک</w:t>
      </w:r>
      <w:r w:rsidRPr="001A2EC3">
        <w:rPr>
          <w:rtl/>
        </w:rPr>
        <w:t>فر ورز</w:t>
      </w:r>
      <w:r w:rsidR="00AF2E6E" w:rsidRPr="001A2EC3">
        <w:rPr>
          <w:rtl/>
        </w:rPr>
        <w:t>ی</w:t>
      </w:r>
      <w:r w:rsidRPr="001A2EC3">
        <w:rPr>
          <w:rtl/>
        </w:rPr>
        <w:t>ده و گفت</w:t>
      </w:r>
      <w:r w:rsidRPr="001A2EC3">
        <w:rPr>
          <w:rFonts w:hint="cs"/>
          <w:rtl/>
        </w:rPr>
        <w:t>:</w:t>
      </w:r>
      <w:r w:rsidRPr="001A2EC3">
        <w:rPr>
          <w:rtl/>
        </w:rPr>
        <w:t xml:space="preserve"> عل</w:t>
      </w:r>
      <w:r w:rsidR="00AF2E6E" w:rsidRPr="001A2EC3">
        <w:rPr>
          <w:rtl/>
        </w:rPr>
        <w:t>ی</w:t>
      </w:r>
      <w:r w:rsidRPr="001A2EC3">
        <w:rPr>
          <w:rtl/>
        </w:rPr>
        <w:t xml:space="preserve"> ربّ جهان</w:t>
      </w:r>
      <w:r w:rsidR="00AF2E6E" w:rsidRPr="001A2EC3">
        <w:rPr>
          <w:rtl/>
        </w:rPr>
        <w:t>ی</w:t>
      </w:r>
      <w:r w:rsidRPr="001A2EC3">
        <w:rPr>
          <w:rtl/>
        </w:rPr>
        <w:t>ان است و عل</w:t>
      </w:r>
      <w:r w:rsidR="00AF2E6E" w:rsidRPr="001A2EC3">
        <w:rPr>
          <w:rtl/>
        </w:rPr>
        <w:t>ی</w:t>
      </w:r>
      <w:r w:rsidRPr="001A2EC3">
        <w:rPr>
          <w:rtl/>
        </w:rPr>
        <w:t xml:space="preserve"> او و </w:t>
      </w:r>
      <w:r w:rsidR="00AF2E6E" w:rsidRPr="001A2EC3">
        <w:rPr>
          <w:rtl/>
        </w:rPr>
        <w:t>ی</w:t>
      </w:r>
      <w:r w:rsidRPr="001A2EC3">
        <w:rPr>
          <w:rtl/>
        </w:rPr>
        <w:t>ارانش را در آتش انداخت</w:t>
      </w:r>
      <w:r w:rsidRPr="00FD35AF">
        <w:rPr>
          <w:rFonts w:ascii="Tahoma" w:hAnsi="Tahoma" w:cs="Traditional Arabic" w:hint="cs"/>
          <w:rtl/>
        </w:rPr>
        <w:t>»</w:t>
      </w:r>
      <w:r w:rsidRPr="001A2EC3">
        <w:rPr>
          <w:rFonts w:hint="cs"/>
          <w:vertAlign w:val="superscript"/>
          <w:rtl/>
        </w:rPr>
        <w:t>(</w:t>
      </w:r>
      <w:r w:rsidRPr="001A2EC3">
        <w:rPr>
          <w:vertAlign w:val="superscript"/>
          <w:rtl/>
        </w:rPr>
        <w:footnoteReference w:id="240"/>
      </w:r>
      <w:r w:rsidRPr="001A2EC3">
        <w:rPr>
          <w:rFonts w:hint="cs"/>
          <w:vertAlign w:val="superscript"/>
          <w:rtl/>
        </w:rPr>
        <w:t>)</w:t>
      </w:r>
      <w:r w:rsidRPr="001A2EC3">
        <w:rPr>
          <w:rFonts w:hint="cs"/>
          <w:rtl/>
        </w:rPr>
        <w:t>.</w:t>
      </w:r>
    </w:p>
    <w:p w:rsidR="00C363C7" w:rsidRPr="00051EF9" w:rsidRDefault="00C363C7" w:rsidP="0080116A">
      <w:pPr>
        <w:widowControl w:val="0"/>
        <w:numPr>
          <w:ilvl w:val="0"/>
          <w:numId w:val="3"/>
        </w:numPr>
        <w:jc w:val="lowKashida"/>
        <w:rPr>
          <w:rStyle w:val="Char9"/>
          <w:rtl/>
        </w:rPr>
      </w:pPr>
      <w:r w:rsidRPr="00051EF9">
        <w:rPr>
          <w:rStyle w:val="Char9"/>
          <w:rtl/>
        </w:rPr>
        <w:t>طبر</w:t>
      </w:r>
      <w:r w:rsidR="00AF2E6E" w:rsidRPr="00051EF9">
        <w:rPr>
          <w:rStyle w:val="Char9"/>
          <w:rtl/>
        </w:rPr>
        <w:t>ی</w:t>
      </w:r>
      <w:r w:rsidRPr="00051EF9">
        <w:rPr>
          <w:rStyle w:val="Char9"/>
          <w:rtl/>
        </w:rPr>
        <w:t xml:space="preserve"> (310 هـ)</w:t>
      </w:r>
    </w:p>
    <w:p w:rsidR="00C363C7" w:rsidRPr="001A2EC3" w:rsidRDefault="00C363C7" w:rsidP="001A2EC3">
      <w:pPr>
        <w:pStyle w:val="a9"/>
        <w:rPr>
          <w:rtl/>
        </w:rPr>
      </w:pPr>
      <w:r w:rsidRPr="001A2EC3">
        <w:rPr>
          <w:rtl/>
        </w:rPr>
        <w:t>قصّ</w:t>
      </w:r>
      <w:r w:rsidR="00835A14">
        <w:rPr>
          <w:rtl/>
        </w:rPr>
        <w:t>ۀ</w:t>
      </w:r>
      <w:r w:rsidRPr="001A2EC3">
        <w:rPr>
          <w:rtl/>
        </w:rPr>
        <w:t xml:space="preserve"> ابن سبأ و فتنه‌انگ</w:t>
      </w:r>
      <w:r w:rsidR="00AF2E6E" w:rsidRPr="001A2EC3">
        <w:rPr>
          <w:rtl/>
        </w:rPr>
        <w:t>ی</w:t>
      </w:r>
      <w:r w:rsidRPr="001A2EC3">
        <w:rPr>
          <w:rtl/>
        </w:rPr>
        <w:t>ز</w:t>
      </w:r>
      <w:r w:rsidR="00AF2E6E" w:rsidRPr="001A2EC3">
        <w:rPr>
          <w:rtl/>
        </w:rPr>
        <w:t>ی</w:t>
      </w:r>
      <w:r w:rsidRPr="001A2EC3">
        <w:rPr>
          <w:rtl/>
        </w:rPr>
        <w:t>‌ها</w:t>
      </w:r>
      <w:r w:rsidR="00AF2E6E" w:rsidRPr="001A2EC3">
        <w:rPr>
          <w:rtl/>
        </w:rPr>
        <w:t>ی</w:t>
      </w:r>
      <w:r w:rsidRPr="001A2EC3">
        <w:rPr>
          <w:rtl/>
        </w:rPr>
        <w:t xml:space="preserve"> او را در زمان عثمان بن عفّان</w:t>
      </w:r>
      <w:r w:rsidR="00E927B8" w:rsidRPr="001A2EC3">
        <w:rPr>
          <w:rFonts w:cs="CTraditional Arabic"/>
          <w:rtl/>
        </w:rPr>
        <w:t>س</w:t>
      </w:r>
      <w:r w:rsidRPr="001A2EC3">
        <w:rPr>
          <w:rFonts w:hint="cs"/>
          <w:rtl/>
        </w:rPr>
        <w:t xml:space="preserve"> </w:t>
      </w:r>
      <w:r w:rsidRPr="001A2EC3">
        <w:rPr>
          <w:rtl/>
        </w:rPr>
        <w:t xml:space="preserve">مفصّلاً آورده است </w:t>
      </w:r>
      <w:r w:rsidR="00AF2E6E" w:rsidRPr="001A2EC3">
        <w:rPr>
          <w:rtl/>
        </w:rPr>
        <w:t>ک</w:t>
      </w:r>
      <w:r w:rsidRPr="001A2EC3">
        <w:rPr>
          <w:rtl/>
        </w:rPr>
        <w:t>ه سابقاً بدان اشاره شد.</w:t>
      </w:r>
    </w:p>
    <w:p w:rsidR="00C363C7" w:rsidRPr="00051EF9" w:rsidRDefault="00C363C7" w:rsidP="0080116A">
      <w:pPr>
        <w:numPr>
          <w:ilvl w:val="0"/>
          <w:numId w:val="3"/>
        </w:numPr>
        <w:jc w:val="lowKashida"/>
        <w:rPr>
          <w:rStyle w:val="Char9"/>
          <w:rtl/>
        </w:rPr>
      </w:pPr>
      <w:r w:rsidRPr="00051EF9">
        <w:rPr>
          <w:rStyle w:val="Char9"/>
          <w:rtl/>
        </w:rPr>
        <w:t>ابن عبد ربّه (328 هـ)</w:t>
      </w:r>
    </w:p>
    <w:p w:rsidR="00C363C7" w:rsidRPr="001A2EC3" w:rsidRDefault="00C363C7" w:rsidP="001A2EC3">
      <w:pPr>
        <w:pStyle w:val="a9"/>
        <w:rPr>
          <w:rtl/>
        </w:rPr>
      </w:pPr>
      <w:r w:rsidRPr="001A2EC3">
        <w:rPr>
          <w:rtl/>
        </w:rPr>
        <w:t>م</w:t>
      </w:r>
      <w:r w:rsidR="00AF2E6E" w:rsidRPr="001A2EC3">
        <w:rPr>
          <w:rtl/>
        </w:rPr>
        <w:t>ی</w:t>
      </w:r>
      <w:r w:rsidRPr="001A2EC3">
        <w:rPr>
          <w:rtl/>
        </w:rPr>
        <w:t>‌گو</w:t>
      </w:r>
      <w:r w:rsidR="00AF2E6E" w:rsidRPr="001A2EC3">
        <w:rPr>
          <w:rtl/>
        </w:rPr>
        <w:t>ی</w:t>
      </w:r>
      <w:r w:rsidRPr="001A2EC3">
        <w:rPr>
          <w:rtl/>
        </w:rPr>
        <w:t xml:space="preserve">د </w:t>
      </w:r>
      <w:r w:rsidR="00AF2E6E" w:rsidRPr="001A2EC3">
        <w:rPr>
          <w:rtl/>
        </w:rPr>
        <w:t>ک</w:t>
      </w:r>
      <w:r w:rsidRPr="001A2EC3">
        <w:rPr>
          <w:rtl/>
        </w:rPr>
        <w:t>ه</w:t>
      </w:r>
      <w:r w:rsidRPr="001A2EC3">
        <w:rPr>
          <w:rFonts w:hint="cs"/>
          <w:rtl/>
        </w:rPr>
        <w:t>:</w:t>
      </w:r>
      <w:r w:rsidRPr="001A2EC3">
        <w:rPr>
          <w:rtl/>
        </w:rPr>
        <w:t xml:space="preserve"> ابن سبأ و گروه او سبأ</w:t>
      </w:r>
      <w:r w:rsidR="00AF2E6E" w:rsidRPr="001A2EC3">
        <w:rPr>
          <w:rtl/>
        </w:rPr>
        <w:t>ی</w:t>
      </w:r>
      <w:r w:rsidRPr="001A2EC3">
        <w:rPr>
          <w:rtl/>
        </w:rPr>
        <w:t>ه دربار</w:t>
      </w:r>
      <w:r w:rsidR="00835A14">
        <w:rPr>
          <w:rtl/>
        </w:rPr>
        <w:t>ۀ</w:t>
      </w:r>
      <w:r w:rsidRPr="001A2EC3">
        <w:rPr>
          <w:rtl/>
        </w:rPr>
        <w:t xml:space="preserve"> عل</w:t>
      </w:r>
      <w:r w:rsidR="00AF2E6E" w:rsidRPr="001A2EC3">
        <w:rPr>
          <w:rtl/>
        </w:rPr>
        <w:t>ی</w:t>
      </w:r>
      <w:r w:rsidRPr="001A2EC3">
        <w:rPr>
          <w:rtl/>
        </w:rPr>
        <w:t>‌بن‌أب</w:t>
      </w:r>
      <w:r w:rsidR="00AF2E6E" w:rsidRPr="001A2EC3">
        <w:rPr>
          <w:rtl/>
        </w:rPr>
        <w:t>ی</w:t>
      </w:r>
      <w:r w:rsidRPr="001A2EC3">
        <w:rPr>
          <w:rtl/>
        </w:rPr>
        <w:t>‌طالب</w:t>
      </w:r>
      <w:r w:rsidR="00E927B8" w:rsidRPr="001A2EC3">
        <w:rPr>
          <w:rFonts w:cs="CTraditional Arabic"/>
          <w:rtl/>
        </w:rPr>
        <w:t>س</w:t>
      </w:r>
      <w:r w:rsidRPr="001A2EC3">
        <w:rPr>
          <w:rtl/>
        </w:rPr>
        <w:t xml:space="preserve"> غلوّ </w:t>
      </w:r>
      <w:r w:rsidR="00AF2E6E" w:rsidRPr="001A2EC3">
        <w:rPr>
          <w:rtl/>
        </w:rPr>
        <w:t>ک</w:t>
      </w:r>
      <w:r w:rsidRPr="001A2EC3">
        <w:rPr>
          <w:rtl/>
        </w:rPr>
        <w:t xml:space="preserve">ردند و گفتند </w:t>
      </w:r>
      <w:r w:rsidR="00AF2E6E" w:rsidRPr="001A2EC3">
        <w:rPr>
          <w:rtl/>
        </w:rPr>
        <w:t>ک</w:t>
      </w:r>
      <w:r w:rsidRPr="001A2EC3">
        <w:rPr>
          <w:rtl/>
        </w:rPr>
        <w:t>ه</w:t>
      </w:r>
      <w:r w:rsidRPr="001A2EC3">
        <w:rPr>
          <w:rFonts w:hint="cs"/>
          <w:rtl/>
        </w:rPr>
        <w:t>:</w:t>
      </w:r>
      <w:r w:rsidRPr="001A2EC3">
        <w:rPr>
          <w:rtl/>
        </w:rPr>
        <w:t xml:space="preserve"> او خالق ماست</w:t>
      </w:r>
      <w:r w:rsidRPr="001A2EC3">
        <w:rPr>
          <w:rFonts w:hint="cs"/>
          <w:vertAlign w:val="superscript"/>
          <w:rtl/>
        </w:rPr>
        <w:t>(</w:t>
      </w:r>
      <w:r w:rsidRPr="001A2EC3">
        <w:rPr>
          <w:vertAlign w:val="superscript"/>
          <w:rtl/>
        </w:rPr>
        <w:footnoteReference w:id="241"/>
      </w:r>
      <w:r w:rsidRPr="001A2EC3">
        <w:rPr>
          <w:rFonts w:hint="cs"/>
          <w:vertAlign w:val="superscript"/>
          <w:rtl/>
        </w:rPr>
        <w:t>)</w:t>
      </w:r>
      <w:r w:rsidRPr="001A2EC3">
        <w:rPr>
          <w:rFonts w:hint="cs"/>
          <w:rtl/>
        </w:rPr>
        <w:t>.</w:t>
      </w:r>
    </w:p>
    <w:p w:rsidR="00C363C7" w:rsidRPr="00051EF9" w:rsidRDefault="00C363C7" w:rsidP="0080116A">
      <w:pPr>
        <w:numPr>
          <w:ilvl w:val="0"/>
          <w:numId w:val="3"/>
        </w:numPr>
        <w:jc w:val="lowKashida"/>
        <w:rPr>
          <w:rStyle w:val="Char9"/>
          <w:rtl/>
        </w:rPr>
      </w:pPr>
      <w:r w:rsidRPr="00051EF9">
        <w:rPr>
          <w:rStyle w:val="Char9"/>
          <w:rtl/>
        </w:rPr>
        <w:t>ابوالحسن أشعر</w:t>
      </w:r>
      <w:r w:rsidR="00AF2E6E" w:rsidRPr="00051EF9">
        <w:rPr>
          <w:rStyle w:val="Char9"/>
          <w:rtl/>
        </w:rPr>
        <w:t>ی</w:t>
      </w:r>
      <w:r w:rsidRPr="00051EF9">
        <w:rPr>
          <w:rStyle w:val="Char9"/>
          <w:rtl/>
        </w:rPr>
        <w:t xml:space="preserve"> (330 هـ)</w:t>
      </w:r>
    </w:p>
    <w:p w:rsidR="00C363C7" w:rsidRPr="001A2EC3" w:rsidRDefault="00C363C7" w:rsidP="001A2EC3">
      <w:pPr>
        <w:pStyle w:val="a9"/>
        <w:rPr>
          <w:rtl/>
        </w:rPr>
      </w:pPr>
      <w:r w:rsidRPr="001A2EC3">
        <w:rPr>
          <w:rtl/>
        </w:rPr>
        <w:t>راجع به سبأ</w:t>
      </w:r>
      <w:r w:rsidR="00AF2E6E" w:rsidRPr="001A2EC3">
        <w:rPr>
          <w:rtl/>
        </w:rPr>
        <w:t>ی</w:t>
      </w:r>
      <w:r w:rsidRPr="001A2EC3">
        <w:rPr>
          <w:rtl/>
        </w:rPr>
        <w:t>ه</w:t>
      </w:r>
      <w:r w:rsidR="00CE2A51" w:rsidRPr="001A2EC3">
        <w:rPr>
          <w:rtl/>
        </w:rPr>
        <w:t xml:space="preserve"> می‌گوید</w:t>
      </w:r>
      <w:r w:rsidRPr="001A2EC3">
        <w:rPr>
          <w:rtl/>
        </w:rPr>
        <w:t xml:space="preserve"> </w:t>
      </w:r>
      <w:r w:rsidR="00AF2E6E" w:rsidRPr="001A2EC3">
        <w:rPr>
          <w:rtl/>
        </w:rPr>
        <w:t>ک</w:t>
      </w:r>
      <w:r w:rsidRPr="001A2EC3">
        <w:rPr>
          <w:rtl/>
        </w:rPr>
        <w:t>ه</w:t>
      </w:r>
      <w:r w:rsidRPr="001A2EC3">
        <w:rPr>
          <w:rFonts w:hint="cs"/>
          <w:rtl/>
        </w:rPr>
        <w:t>:</w:t>
      </w:r>
      <w:r w:rsidRPr="001A2EC3">
        <w:rPr>
          <w:rtl/>
        </w:rPr>
        <w:t xml:space="preserve"> آنها پ</w:t>
      </w:r>
      <w:r w:rsidR="00AF2E6E" w:rsidRPr="001A2EC3">
        <w:rPr>
          <w:rtl/>
        </w:rPr>
        <w:t>ی</w:t>
      </w:r>
      <w:r w:rsidRPr="001A2EC3">
        <w:rPr>
          <w:rtl/>
        </w:rPr>
        <w:t>روان عبدالله بن سبا بوده و م</w:t>
      </w:r>
      <w:r w:rsidR="00AF2E6E" w:rsidRPr="001A2EC3">
        <w:rPr>
          <w:rtl/>
        </w:rPr>
        <w:t>ی</w:t>
      </w:r>
      <w:r w:rsidRPr="001A2EC3">
        <w:rPr>
          <w:rtl/>
        </w:rPr>
        <w:t xml:space="preserve">‌پندارند </w:t>
      </w:r>
      <w:r w:rsidR="00AF2E6E" w:rsidRPr="001A2EC3">
        <w:rPr>
          <w:rtl/>
        </w:rPr>
        <w:t>ک</w:t>
      </w:r>
      <w:r w:rsidRPr="001A2EC3">
        <w:rPr>
          <w:rtl/>
        </w:rPr>
        <w:t>ه عل</w:t>
      </w:r>
      <w:r w:rsidR="00AF2E6E" w:rsidRPr="001A2EC3">
        <w:rPr>
          <w:rtl/>
        </w:rPr>
        <w:t>ی</w:t>
      </w:r>
      <w:r w:rsidRPr="001A2EC3">
        <w:rPr>
          <w:rtl/>
        </w:rPr>
        <w:t xml:space="preserve"> نمرده و به دن</w:t>
      </w:r>
      <w:r w:rsidR="00AF2E6E" w:rsidRPr="001A2EC3">
        <w:rPr>
          <w:rtl/>
        </w:rPr>
        <w:t>ی</w:t>
      </w:r>
      <w:r w:rsidRPr="001A2EC3">
        <w:rPr>
          <w:rtl/>
        </w:rPr>
        <w:t>ا باز م</w:t>
      </w:r>
      <w:r w:rsidR="00AF2E6E" w:rsidRPr="001A2EC3">
        <w:rPr>
          <w:rtl/>
        </w:rPr>
        <w:t>ی</w:t>
      </w:r>
      <w:r w:rsidRPr="001A2EC3">
        <w:rPr>
          <w:rtl/>
        </w:rPr>
        <w:t>‌گردد و</w:t>
      </w:r>
      <w:r w:rsidR="001A2EC3" w:rsidRPr="001A2EC3">
        <w:rPr>
          <w:rtl/>
        </w:rPr>
        <w:t xml:space="preserve"> می‌</w:t>
      </w:r>
      <w:r w:rsidRPr="001A2EC3">
        <w:rPr>
          <w:rtl/>
        </w:rPr>
        <w:t>گو</w:t>
      </w:r>
      <w:r w:rsidR="00AF2E6E" w:rsidRPr="001A2EC3">
        <w:rPr>
          <w:rtl/>
        </w:rPr>
        <w:t>ی</w:t>
      </w:r>
      <w:r w:rsidRPr="001A2EC3">
        <w:rPr>
          <w:rtl/>
        </w:rPr>
        <w:t xml:space="preserve">د </w:t>
      </w:r>
      <w:r w:rsidR="00AF2E6E" w:rsidRPr="001A2EC3">
        <w:rPr>
          <w:rtl/>
        </w:rPr>
        <w:t>ک</w:t>
      </w:r>
      <w:r w:rsidRPr="001A2EC3">
        <w:rPr>
          <w:rtl/>
        </w:rPr>
        <w:t>ه</w:t>
      </w:r>
      <w:r w:rsidRPr="001A2EC3">
        <w:rPr>
          <w:rFonts w:hint="cs"/>
          <w:rtl/>
        </w:rPr>
        <w:t>:</w:t>
      </w:r>
      <w:r w:rsidRPr="001A2EC3">
        <w:rPr>
          <w:rtl/>
        </w:rPr>
        <w:t xml:space="preserve"> ابن سبا به عل</w:t>
      </w:r>
      <w:r w:rsidR="00AF2E6E" w:rsidRPr="001A2EC3">
        <w:rPr>
          <w:rtl/>
        </w:rPr>
        <w:t>ی</w:t>
      </w:r>
      <w:r w:rsidR="001A2EC3" w:rsidRPr="001A2EC3">
        <w:rPr>
          <w:rtl/>
        </w:rPr>
        <w:t xml:space="preserve"> می‌</w:t>
      </w:r>
      <w:r w:rsidRPr="001A2EC3">
        <w:rPr>
          <w:rtl/>
        </w:rPr>
        <w:t>گفت: تو هست</w:t>
      </w:r>
      <w:r w:rsidR="00AF2E6E" w:rsidRPr="001A2EC3">
        <w:rPr>
          <w:rtl/>
        </w:rPr>
        <w:t>ی</w:t>
      </w:r>
      <w:r w:rsidRPr="001A2EC3">
        <w:rPr>
          <w:rtl/>
        </w:rPr>
        <w:t>، تو هست</w:t>
      </w:r>
      <w:r w:rsidR="00AF2E6E" w:rsidRPr="001A2EC3">
        <w:rPr>
          <w:rtl/>
        </w:rPr>
        <w:t>ی</w:t>
      </w:r>
      <w:r w:rsidRPr="001A2EC3">
        <w:rPr>
          <w:rtl/>
        </w:rPr>
        <w:t xml:space="preserve"> (</w:t>
      </w:r>
      <w:r w:rsidR="00AF2E6E" w:rsidRPr="001A2EC3">
        <w:rPr>
          <w:rtl/>
        </w:rPr>
        <w:t>ی</w:t>
      </w:r>
      <w:r w:rsidRPr="001A2EC3">
        <w:rPr>
          <w:rtl/>
        </w:rPr>
        <w:t>عن</w:t>
      </w:r>
      <w:r w:rsidR="00AF2E6E" w:rsidRPr="001A2EC3">
        <w:rPr>
          <w:rtl/>
        </w:rPr>
        <w:t>ی</w:t>
      </w:r>
      <w:r w:rsidRPr="001A2EC3">
        <w:rPr>
          <w:rtl/>
        </w:rPr>
        <w:t xml:space="preserve"> تو خدا هست</w:t>
      </w:r>
      <w:r w:rsidR="00AF2E6E" w:rsidRPr="001A2EC3">
        <w:rPr>
          <w:rtl/>
        </w:rPr>
        <w:t>ی</w:t>
      </w:r>
      <w:r w:rsidRPr="001A2EC3">
        <w:rPr>
          <w:rtl/>
        </w:rPr>
        <w:t>!)</w:t>
      </w:r>
      <w:r w:rsidRPr="001A2EC3">
        <w:rPr>
          <w:rFonts w:hint="cs"/>
          <w:vertAlign w:val="superscript"/>
          <w:rtl/>
        </w:rPr>
        <w:t>(</w:t>
      </w:r>
      <w:r w:rsidRPr="001A2EC3">
        <w:rPr>
          <w:vertAlign w:val="superscript"/>
          <w:rtl/>
        </w:rPr>
        <w:footnoteReference w:id="242"/>
      </w:r>
      <w:r w:rsidRPr="001A2EC3">
        <w:rPr>
          <w:rFonts w:hint="cs"/>
          <w:vertAlign w:val="superscript"/>
          <w:rtl/>
        </w:rPr>
        <w:t>)</w:t>
      </w:r>
      <w:r w:rsidRPr="001A2EC3">
        <w:rPr>
          <w:rFonts w:hint="cs"/>
          <w:rtl/>
        </w:rPr>
        <w:t>.</w:t>
      </w:r>
    </w:p>
    <w:p w:rsidR="00C363C7" w:rsidRPr="00051EF9" w:rsidRDefault="00C363C7" w:rsidP="0080116A">
      <w:pPr>
        <w:numPr>
          <w:ilvl w:val="0"/>
          <w:numId w:val="3"/>
        </w:numPr>
        <w:jc w:val="lowKashida"/>
        <w:rPr>
          <w:rStyle w:val="Char9"/>
          <w:rtl/>
        </w:rPr>
      </w:pPr>
      <w:r w:rsidRPr="00051EF9">
        <w:rPr>
          <w:rStyle w:val="Char9"/>
          <w:rtl/>
        </w:rPr>
        <w:t>ابن حبان (354 هـ)</w:t>
      </w:r>
    </w:p>
    <w:p w:rsidR="00C363C7" w:rsidRPr="00051EF9" w:rsidRDefault="00C363C7" w:rsidP="00C363C7">
      <w:pPr>
        <w:ind w:firstLine="284"/>
        <w:jc w:val="lowKashida"/>
        <w:rPr>
          <w:rStyle w:val="Char9"/>
          <w:rtl/>
        </w:rPr>
      </w:pPr>
      <w:r w:rsidRPr="00051EF9">
        <w:rPr>
          <w:rStyle w:val="Char9"/>
          <w:rtl/>
        </w:rPr>
        <w:t xml:space="preserve">ابن حبان در دو موضع از </w:t>
      </w:r>
      <w:r w:rsidR="00AF2E6E" w:rsidRPr="00051EF9">
        <w:rPr>
          <w:rStyle w:val="Char9"/>
          <w:rtl/>
        </w:rPr>
        <w:t>ک</w:t>
      </w:r>
      <w:r w:rsidRPr="00051EF9">
        <w:rPr>
          <w:rStyle w:val="Char9"/>
          <w:rtl/>
        </w:rPr>
        <w:t>تابش</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د</w:t>
      </w:r>
      <w:r w:rsidRPr="00051EF9">
        <w:rPr>
          <w:rStyle w:val="Char9"/>
          <w:rFonts w:hint="cs"/>
          <w:rtl/>
        </w:rPr>
        <w:t xml:space="preserve"> </w:t>
      </w:r>
      <w:r w:rsidRPr="00051EF9">
        <w:rPr>
          <w:rStyle w:val="Char9"/>
          <w:rtl/>
        </w:rPr>
        <w:t>جعف</w:t>
      </w:r>
      <w:r w:rsidR="00AF2E6E" w:rsidRPr="00051EF9">
        <w:rPr>
          <w:rStyle w:val="Char9"/>
          <w:rtl/>
        </w:rPr>
        <w:t>ی</w:t>
      </w:r>
      <w:r w:rsidRPr="00051EF9">
        <w:rPr>
          <w:rStyle w:val="Char9"/>
          <w:rtl/>
        </w:rPr>
        <w:t xml:space="preserve"> و محمّد</w:t>
      </w:r>
      <w:r w:rsidRPr="00051EF9">
        <w:rPr>
          <w:rStyle w:val="Char9"/>
          <w:rFonts w:hint="cs"/>
          <w:rtl/>
        </w:rPr>
        <w:t xml:space="preserve"> </w:t>
      </w:r>
      <w:r w:rsidRPr="00051EF9">
        <w:rPr>
          <w:rStyle w:val="Char9"/>
          <w:rtl/>
        </w:rPr>
        <w:t xml:space="preserve">بن‌سائب </w:t>
      </w:r>
      <w:r w:rsidR="00AF2E6E" w:rsidRPr="00051EF9">
        <w:rPr>
          <w:rStyle w:val="Char9"/>
          <w:rtl/>
        </w:rPr>
        <w:t>ک</w:t>
      </w:r>
      <w:r w:rsidRPr="00051EF9">
        <w:rPr>
          <w:rStyle w:val="Char9"/>
          <w:rtl/>
        </w:rPr>
        <w:t>لب</w:t>
      </w:r>
      <w:r w:rsidR="00AF2E6E" w:rsidRPr="00051EF9">
        <w:rPr>
          <w:rStyle w:val="Char9"/>
          <w:rtl/>
        </w:rPr>
        <w:t>ی</w:t>
      </w:r>
      <w:r w:rsidRPr="00051EF9">
        <w:rPr>
          <w:rStyle w:val="Char9"/>
          <w:rtl/>
        </w:rPr>
        <w:t xml:space="preserve"> از سبأ</w:t>
      </w:r>
      <w:r w:rsidR="00AF2E6E" w:rsidRPr="00051EF9">
        <w:rPr>
          <w:rStyle w:val="Char9"/>
          <w:rtl/>
        </w:rPr>
        <w:t>ی</w:t>
      </w:r>
      <w:r w:rsidRPr="00051EF9">
        <w:rPr>
          <w:rStyle w:val="Char9"/>
          <w:rtl/>
        </w:rPr>
        <w:t>ه و از پ</w:t>
      </w:r>
      <w:r w:rsidR="00AF2E6E" w:rsidRPr="00051EF9">
        <w:rPr>
          <w:rStyle w:val="Char9"/>
          <w:rtl/>
        </w:rPr>
        <w:t>ی</w:t>
      </w:r>
      <w:r w:rsidRPr="00051EF9">
        <w:rPr>
          <w:rStyle w:val="Char9"/>
          <w:rtl/>
        </w:rPr>
        <w:t>روان عبدالله بن سبأ بودند</w:t>
      </w:r>
      <w:r w:rsidRPr="000F71B7">
        <w:rPr>
          <w:rStyle w:val="Char9"/>
          <w:rFonts w:hint="cs"/>
          <w:vertAlign w:val="superscript"/>
          <w:rtl/>
        </w:rPr>
        <w:t>(</w:t>
      </w:r>
      <w:r w:rsidRPr="000F71B7">
        <w:rPr>
          <w:rStyle w:val="Char9"/>
          <w:vertAlign w:val="superscript"/>
          <w:rtl/>
        </w:rPr>
        <w:footnoteReference w:id="243"/>
      </w:r>
      <w:r w:rsidRPr="000F71B7">
        <w:rPr>
          <w:rStyle w:val="Char9"/>
          <w:rFonts w:hint="cs"/>
          <w:vertAlign w:val="superscript"/>
          <w:rtl/>
        </w:rPr>
        <w:t>)</w:t>
      </w:r>
      <w:r w:rsidRPr="00051EF9">
        <w:rPr>
          <w:rStyle w:val="Char9"/>
          <w:rFonts w:hint="cs"/>
          <w:rtl/>
        </w:rPr>
        <w:t>.</w:t>
      </w:r>
    </w:p>
    <w:p w:rsidR="00C363C7" w:rsidRPr="00051EF9" w:rsidRDefault="00C363C7" w:rsidP="0080116A">
      <w:pPr>
        <w:numPr>
          <w:ilvl w:val="0"/>
          <w:numId w:val="3"/>
        </w:numPr>
        <w:jc w:val="lowKashida"/>
        <w:rPr>
          <w:rStyle w:val="Char9"/>
          <w:rtl/>
        </w:rPr>
      </w:pPr>
      <w:r w:rsidRPr="00051EF9">
        <w:rPr>
          <w:rStyle w:val="Char9"/>
          <w:rtl/>
        </w:rPr>
        <w:t>مطهر بن طاهر مقدس</w:t>
      </w:r>
      <w:r w:rsidR="00AF2E6E" w:rsidRPr="00051EF9">
        <w:rPr>
          <w:rStyle w:val="Char9"/>
          <w:rtl/>
        </w:rPr>
        <w:t>ی</w:t>
      </w:r>
      <w:r w:rsidRPr="00051EF9">
        <w:rPr>
          <w:rStyle w:val="Char9"/>
          <w:rtl/>
        </w:rPr>
        <w:t xml:space="preserve"> (355 هـ)</w:t>
      </w:r>
    </w:p>
    <w:p w:rsidR="00C363C7" w:rsidRPr="00051EF9" w:rsidRDefault="00C363C7" w:rsidP="00C363C7">
      <w:pPr>
        <w:ind w:firstLine="284"/>
        <w:jc w:val="lowKashida"/>
        <w:rPr>
          <w:rStyle w:val="Char9"/>
          <w:rtl/>
        </w:rPr>
      </w:pPr>
      <w:r w:rsidRPr="00051EF9">
        <w:rPr>
          <w:rStyle w:val="Char9"/>
          <w:rtl/>
        </w:rPr>
        <w:t>از سبأ</w:t>
      </w:r>
      <w:r w:rsidR="00AF2E6E" w:rsidRPr="00051EF9">
        <w:rPr>
          <w:rStyle w:val="Char9"/>
          <w:rtl/>
        </w:rPr>
        <w:t>ی</w:t>
      </w:r>
      <w:r w:rsidRPr="00051EF9">
        <w:rPr>
          <w:rStyle w:val="Char9"/>
          <w:rtl/>
        </w:rPr>
        <w:t xml:space="preserve">ه </w:t>
      </w:r>
      <w:r w:rsidR="00AF2E6E" w:rsidRPr="00051EF9">
        <w:rPr>
          <w:rStyle w:val="Char9"/>
          <w:rtl/>
        </w:rPr>
        <w:t>ی</w:t>
      </w:r>
      <w:r w:rsidRPr="00051EF9">
        <w:rPr>
          <w:rStyle w:val="Char9"/>
          <w:rtl/>
        </w:rPr>
        <w:t>اد نموده و</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 آنها م</w:t>
      </w:r>
      <w:r w:rsidR="00AF2E6E" w:rsidRPr="00051EF9">
        <w:rPr>
          <w:rStyle w:val="Char9"/>
          <w:rtl/>
        </w:rPr>
        <w:t>ی</w:t>
      </w:r>
      <w:r w:rsidRPr="00051EF9">
        <w:rPr>
          <w:rStyle w:val="Char9"/>
          <w:rtl/>
        </w:rPr>
        <w:t>‌پندارند نم</w:t>
      </w:r>
      <w:r w:rsidR="00AF2E6E" w:rsidRPr="00051EF9">
        <w:rPr>
          <w:rStyle w:val="Char9"/>
          <w:rtl/>
        </w:rPr>
        <w:t>ی</w:t>
      </w:r>
      <w:r w:rsidRPr="00051EF9">
        <w:rPr>
          <w:rStyle w:val="Char9"/>
          <w:rtl/>
        </w:rPr>
        <w:t>‌م</w:t>
      </w:r>
      <w:r w:rsidR="00AF2E6E" w:rsidRPr="00051EF9">
        <w:rPr>
          <w:rStyle w:val="Char9"/>
          <w:rtl/>
        </w:rPr>
        <w:t>ی</w:t>
      </w:r>
      <w:r w:rsidRPr="00051EF9">
        <w:rPr>
          <w:rStyle w:val="Char9"/>
          <w:rtl/>
        </w:rPr>
        <w:t>رند و عل</w:t>
      </w:r>
      <w:r w:rsidR="00AF2E6E" w:rsidRPr="00051EF9">
        <w:rPr>
          <w:rStyle w:val="Char9"/>
          <w:rtl/>
        </w:rPr>
        <w:t>ی</w:t>
      </w:r>
      <w:r w:rsidRPr="00051EF9">
        <w:rPr>
          <w:rStyle w:val="Char9"/>
          <w:rtl/>
        </w:rPr>
        <w:t xml:space="preserve"> نمرده است و در م</w:t>
      </w:r>
      <w:r w:rsidR="00AF2E6E" w:rsidRPr="00051EF9">
        <w:rPr>
          <w:rStyle w:val="Char9"/>
          <w:rtl/>
        </w:rPr>
        <w:t>ی</w:t>
      </w:r>
      <w:r w:rsidRPr="00051EF9">
        <w:rPr>
          <w:rStyle w:val="Char9"/>
          <w:rtl/>
        </w:rPr>
        <w:t>ان ابرهاست و اگر صدا</w:t>
      </w:r>
      <w:r w:rsidR="00AF2E6E" w:rsidRPr="00051EF9">
        <w:rPr>
          <w:rStyle w:val="Char9"/>
          <w:rtl/>
        </w:rPr>
        <w:t>ی</w:t>
      </w:r>
      <w:r w:rsidRPr="00051EF9">
        <w:rPr>
          <w:rStyle w:val="Char9"/>
          <w:rtl/>
        </w:rPr>
        <w:t xml:space="preserve"> رعد را بشنوند</w:t>
      </w:r>
      <w:r w:rsidR="000F71B7">
        <w:rPr>
          <w:rStyle w:val="Char9"/>
          <w:rtl/>
        </w:rPr>
        <w:t xml:space="preserve"> می‌گویند</w:t>
      </w:r>
      <w:r w:rsidRPr="00051EF9">
        <w:rPr>
          <w:rStyle w:val="Char9"/>
          <w:rFonts w:hint="cs"/>
          <w:rtl/>
        </w:rPr>
        <w:t>:</w:t>
      </w:r>
      <w:r w:rsidRPr="00051EF9">
        <w:rPr>
          <w:rStyle w:val="Char9"/>
          <w:rtl/>
        </w:rPr>
        <w:t xml:space="preserve"> عل</w:t>
      </w:r>
      <w:r w:rsidR="00AF2E6E" w:rsidRPr="00051EF9">
        <w:rPr>
          <w:rStyle w:val="Char9"/>
          <w:rtl/>
        </w:rPr>
        <w:t>ی</w:t>
      </w:r>
      <w:r w:rsidRPr="00051EF9">
        <w:rPr>
          <w:rStyle w:val="Char9"/>
          <w:rtl/>
        </w:rPr>
        <w:t xml:space="preserve"> خشمگ</w:t>
      </w:r>
      <w:r w:rsidR="00AF2E6E" w:rsidRPr="00051EF9">
        <w:rPr>
          <w:rStyle w:val="Char9"/>
          <w:rtl/>
        </w:rPr>
        <w:t>ی</w:t>
      </w:r>
      <w:r w:rsidRPr="00051EF9">
        <w:rPr>
          <w:rStyle w:val="Char9"/>
          <w:rtl/>
        </w:rPr>
        <w:t>ن شده است</w:t>
      </w:r>
      <w:r w:rsidRPr="000F71B7">
        <w:rPr>
          <w:rStyle w:val="Char9"/>
          <w:rFonts w:hint="cs"/>
          <w:vertAlign w:val="superscript"/>
          <w:rtl/>
        </w:rPr>
        <w:t>(</w:t>
      </w:r>
      <w:r w:rsidRPr="000F71B7">
        <w:rPr>
          <w:rStyle w:val="Char9"/>
          <w:vertAlign w:val="superscript"/>
          <w:rtl/>
        </w:rPr>
        <w:footnoteReference w:id="244"/>
      </w:r>
      <w:r w:rsidRPr="000F71B7">
        <w:rPr>
          <w:rStyle w:val="Char9"/>
          <w:rFonts w:hint="cs"/>
          <w:vertAlign w:val="superscript"/>
          <w:rtl/>
        </w:rPr>
        <w:t>)</w:t>
      </w:r>
      <w:r w:rsidRPr="00051EF9">
        <w:rPr>
          <w:rStyle w:val="Char9"/>
          <w:rFonts w:hint="cs"/>
          <w:rtl/>
        </w:rPr>
        <w:t>.</w:t>
      </w:r>
    </w:p>
    <w:p w:rsidR="00C363C7" w:rsidRPr="00051EF9" w:rsidRDefault="00C363C7" w:rsidP="0080116A">
      <w:pPr>
        <w:numPr>
          <w:ilvl w:val="0"/>
          <w:numId w:val="3"/>
        </w:numPr>
        <w:jc w:val="lowKashida"/>
        <w:rPr>
          <w:rStyle w:val="Char9"/>
          <w:rtl/>
        </w:rPr>
      </w:pPr>
      <w:r w:rsidRPr="00051EF9">
        <w:rPr>
          <w:rStyle w:val="Char9"/>
          <w:rtl/>
        </w:rPr>
        <w:t>ملط</w:t>
      </w:r>
      <w:r w:rsidR="00AF2E6E" w:rsidRPr="00051EF9">
        <w:rPr>
          <w:rStyle w:val="Char9"/>
          <w:rtl/>
        </w:rPr>
        <w:t>ی</w:t>
      </w:r>
      <w:r w:rsidRPr="00051EF9">
        <w:rPr>
          <w:rStyle w:val="Char9"/>
          <w:rtl/>
        </w:rPr>
        <w:t xml:space="preserve"> (377 هـ)</w:t>
      </w:r>
    </w:p>
    <w:p w:rsidR="00C363C7" w:rsidRPr="001A2EC3" w:rsidRDefault="00C363C7" w:rsidP="001A2EC3">
      <w:pPr>
        <w:pStyle w:val="a9"/>
        <w:rPr>
          <w:rtl/>
        </w:rPr>
      </w:pPr>
      <w:r w:rsidRPr="001A2EC3">
        <w:rPr>
          <w:rtl/>
        </w:rPr>
        <w:t>از سبأ</w:t>
      </w:r>
      <w:r w:rsidR="00AF2E6E" w:rsidRPr="001A2EC3">
        <w:rPr>
          <w:rtl/>
        </w:rPr>
        <w:t>ی</w:t>
      </w:r>
      <w:r w:rsidRPr="001A2EC3">
        <w:rPr>
          <w:rtl/>
        </w:rPr>
        <w:t>ه سخن گفته و</w:t>
      </w:r>
      <w:r w:rsidR="00CE2A51" w:rsidRPr="001A2EC3">
        <w:rPr>
          <w:rtl/>
        </w:rPr>
        <w:t xml:space="preserve"> می‌گوید</w:t>
      </w:r>
      <w:r w:rsidRPr="001A2EC3">
        <w:rPr>
          <w:rFonts w:hint="cs"/>
          <w:rtl/>
        </w:rPr>
        <w:t>:</w:t>
      </w:r>
      <w:r w:rsidRPr="001A2EC3">
        <w:rPr>
          <w:rtl/>
        </w:rPr>
        <w:t xml:space="preserve"> آنها پ</w:t>
      </w:r>
      <w:r w:rsidR="00AF2E6E" w:rsidRPr="001A2EC3">
        <w:rPr>
          <w:rtl/>
        </w:rPr>
        <w:t>ی</w:t>
      </w:r>
      <w:r w:rsidRPr="001A2EC3">
        <w:rPr>
          <w:rtl/>
        </w:rPr>
        <w:t>روان عبدالله بن سبأ م</w:t>
      </w:r>
      <w:r w:rsidR="00AF2E6E" w:rsidRPr="001A2EC3">
        <w:rPr>
          <w:rtl/>
        </w:rPr>
        <w:t>ی</w:t>
      </w:r>
      <w:r w:rsidRPr="001A2EC3">
        <w:rPr>
          <w:rtl/>
        </w:rPr>
        <w:t xml:space="preserve">‌باشند </w:t>
      </w:r>
      <w:r w:rsidR="00AF2E6E" w:rsidRPr="001A2EC3">
        <w:rPr>
          <w:rtl/>
        </w:rPr>
        <w:t>ک</w:t>
      </w:r>
      <w:r w:rsidRPr="001A2EC3">
        <w:rPr>
          <w:rtl/>
        </w:rPr>
        <w:t>ه به عل</w:t>
      </w:r>
      <w:r w:rsidR="00AF2E6E" w:rsidRPr="001A2EC3">
        <w:rPr>
          <w:rtl/>
        </w:rPr>
        <w:t>ی</w:t>
      </w:r>
      <w:r w:rsidRPr="001A2EC3">
        <w:rPr>
          <w:rtl/>
        </w:rPr>
        <w:t xml:space="preserve"> م</w:t>
      </w:r>
      <w:r w:rsidR="00AF2E6E" w:rsidRPr="001A2EC3">
        <w:rPr>
          <w:rtl/>
        </w:rPr>
        <w:t>ی</w:t>
      </w:r>
      <w:r w:rsidRPr="001A2EC3">
        <w:rPr>
          <w:rtl/>
        </w:rPr>
        <w:t>‌گفت توئ</w:t>
      </w:r>
      <w:r w:rsidR="00AF2E6E" w:rsidRPr="001A2EC3">
        <w:rPr>
          <w:rtl/>
        </w:rPr>
        <w:t>ی</w:t>
      </w:r>
      <w:r w:rsidRPr="001A2EC3">
        <w:rPr>
          <w:rtl/>
        </w:rPr>
        <w:t xml:space="preserve"> توئ</w:t>
      </w:r>
      <w:r w:rsidR="00AF2E6E" w:rsidRPr="001A2EC3">
        <w:rPr>
          <w:rtl/>
        </w:rPr>
        <w:t>ی</w:t>
      </w:r>
      <w:r w:rsidRPr="001A2EC3">
        <w:rPr>
          <w:rtl/>
        </w:rPr>
        <w:t>: عل</w:t>
      </w:r>
      <w:r w:rsidR="00AF2E6E" w:rsidRPr="001A2EC3">
        <w:rPr>
          <w:rtl/>
        </w:rPr>
        <w:t>ی</w:t>
      </w:r>
      <w:r w:rsidRPr="001A2EC3">
        <w:rPr>
          <w:rtl/>
        </w:rPr>
        <w:t xml:space="preserve"> گفت من </w:t>
      </w:r>
      <w:r w:rsidR="00AF2E6E" w:rsidRPr="001A2EC3">
        <w:rPr>
          <w:rtl/>
        </w:rPr>
        <w:t>کی</w:t>
      </w:r>
      <w:r w:rsidRPr="001A2EC3">
        <w:rPr>
          <w:rtl/>
        </w:rPr>
        <w:t>م؟ گفت: خداوند خالق</w:t>
      </w:r>
      <w:r w:rsidRPr="001A2EC3">
        <w:rPr>
          <w:rFonts w:hint="cs"/>
          <w:vertAlign w:val="superscript"/>
          <w:rtl/>
        </w:rPr>
        <w:t>(</w:t>
      </w:r>
      <w:r w:rsidRPr="001A2EC3">
        <w:rPr>
          <w:vertAlign w:val="superscript"/>
          <w:rtl/>
        </w:rPr>
        <w:footnoteReference w:id="245"/>
      </w:r>
      <w:r w:rsidRPr="001A2EC3">
        <w:rPr>
          <w:rFonts w:hint="cs"/>
          <w:vertAlign w:val="superscript"/>
          <w:rtl/>
        </w:rPr>
        <w:t>)</w:t>
      </w:r>
      <w:r w:rsidRPr="001A2EC3">
        <w:rPr>
          <w:rFonts w:hint="cs"/>
          <w:rtl/>
        </w:rPr>
        <w:t>.</w:t>
      </w:r>
    </w:p>
    <w:p w:rsidR="00C363C7" w:rsidRPr="00051EF9" w:rsidRDefault="00C363C7" w:rsidP="0080116A">
      <w:pPr>
        <w:numPr>
          <w:ilvl w:val="0"/>
          <w:numId w:val="3"/>
        </w:numPr>
        <w:jc w:val="lowKashida"/>
        <w:rPr>
          <w:rStyle w:val="Char9"/>
          <w:rtl/>
        </w:rPr>
      </w:pPr>
      <w:r w:rsidRPr="00051EF9">
        <w:rPr>
          <w:rStyle w:val="Char9"/>
          <w:rFonts w:hint="cs"/>
          <w:rtl/>
        </w:rPr>
        <w:t xml:space="preserve"> </w:t>
      </w:r>
      <w:r w:rsidRPr="00051EF9">
        <w:rPr>
          <w:rStyle w:val="Char9"/>
          <w:rtl/>
        </w:rPr>
        <w:t>بغداد</w:t>
      </w:r>
      <w:r w:rsidR="00AF2E6E" w:rsidRPr="00051EF9">
        <w:rPr>
          <w:rStyle w:val="Char9"/>
          <w:rtl/>
        </w:rPr>
        <w:t>ی</w:t>
      </w:r>
      <w:r w:rsidRPr="00051EF9">
        <w:rPr>
          <w:rStyle w:val="Char9"/>
          <w:rtl/>
        </w:rPr>
        <w:t xml:space="preserve"> (421 هـ)</w:t>
      </w:r>
    </w:p>
    <w:p w:rsidR="00C363C7" w:rsidRPr="001A2EC3" w:rsidRDefault="00C363C7" w:rsidP="001A2EC3">
      <w:pPr>
        <w:pStyle w:val="a9"/>
        <w:rPr>
          <w:rtl/>
        </w:rPr>
      </w:pPr>
      <w:r w:rsidRPr="001A2EC3">
        <w:rPr>
          <w:rtl/>
        </w:rPr>
        <w:t>سبأ</w:t>
      </w:r>
      <w:r w:rsidR="00AF2E6E" w:rsidRPr="001A2EC3">
        <w:rPr>
          <w:rtl/>
        </w:rPr>
        <w:t>ی</w:t>
      </w:r>
      <w:r w:rsidRPr="001A2EC3">
        <w:rPr>
          <w:rtl/>
        </w:rPr>
        <w:t>ه را فرقه‌ا</w:t>
      </w:r>
      <w:r w:rsidR="00AF2E6E" w:rsidRPr="001A2EC3">
        <w:rPr>
          <w:rtl/>
        </w:rPr>
        <w:t>ی</w:t>
      </w:r>
      <w:r w:rsidRPr="001A2EC3">
        <w:rPr>
          <w:rtl/>
        </w:rPr>
        <w:t xml:space="preserve"> خارج از اسلام دانسته و</w:t>
      </w:r>
      <w:r w:rsidR="000F71B7" w:rsidRPr="001A2EC3">
        <w:rPr>
          <w:rtl/>
        </w:rPr>
        <w:t xml:space="preserve"> می‌گویند</w:t>
      </w:r>
      <w:r w:rsidRPr="001A2EC3">
        <w:rPr>
          <w:rtl/>
        </w:rPr>
        <w:t xml:space="preserve"> آنها پ</w:t>
      </w:r>
      <w:r w:rsidR="00AF2E6E" w:rsidRPr="001A2EC3">
        <w:rPr>
          <w:rtl/>
        </w:rPr>
        <w:t>ی</w:t>
      </w:r>
      <w:r w:rsidRPr="001A2EC3">
        <w:rPr>
          <w:rtl/>
        </w:rPr>
        <w:t>روان عبدالله</w:t>
      </w:r>
      <w:r w:rsidRPr="001A2EC3">
        <w:rPr>
          <w:rFonts w:hint="cs"/>
          <w:rtl/>
        </w:rPr>
        <w:t xml:space="preserve"> </w:t>
      </w:r>
      <w:r w:rsidRPr="001A2EC3">
        <w:rPr>
          <w:rtl/>
        </w:rPr>
        <w:t xml:space="preserve">‌بن‌سبا بودند </w:t>
      </w:r>
      <w:r w:rsidR="00AF2E6E" w:rsidRPr="001A2EC3">
        <w:rPr>
          <w:rtl/>
        </w:rPr>
        <w:t>ک</w:t>
      </w:r>
      <w:r w:rsidRPr="001A2EC3">
        <w:rPr>
          <w:rtl/>
        </w:rPr>
        <w:t>ه راجع به عل</w:t>
      </w:r>
      <w:r w:rsidR="00AF2E6E" w:rsidRPr="001A2EC3">
        <w:rPr>
          <w:rtl/>
        </w:rPr>
        <w:t>ی</w:t>
      </w:r>
      <w:r w:rsidR="00E927B8" w:rsidRPr="001A2EC3">
        <w:rPr>
          <w:rFonts w:cs="CTraditional Arabic"/>
          <w:rtl/>
        </w:rPr>
        <w:t>س</w:t>
      </w:r>
      <w:r w:rsidRPr="001A2EC3">
        <w:rPr>
          <w:rtl/>
        </w:rPr>
        <w:t xml:space="preserve"> غلوّ م</w:t>
      </w:r>
      <w:r w:rsidR="00AF2E6E" w:rsidRPr="001A2EC3">
        <w:rPr>
          <w:rtl/>
        </w:rPr>
        <w:t>ی</w:t>
      </w:r>
      <w:r w:rsidRPr="001A2EC3">
        <w:rPr>
          <w:rtl/>
        </w:rPr>
        <w:t>‌</w:t>
      </w:r>
      <w:r w:rsidR="00AF2E6E" w:rsidRPr="001A2EC3">
        <w:rPr>
          <w:rtl/>
        </w:rPr>
        <w:t>ک</w:t>
      </w:r>
      <w:r w:rsidRPr="001A2EC3">
        <w:rPr>
          <w:rtl/>
        </w:rPr>
        <w:t>رد و او را پ</w:t>
      </w:r>
      <w:r w:rsidR="00AF2E6E" w:rsidRPr="001A2EC3">
        <w:rPr>
          <w:rtl/>
        </w:rPr>
        <w:t>ی</w:t>
      </w:r>
      <w:r w:rsidRPr="001A2EC3">
        <w:rPr>
          <w:rtl/>
        </w:rPr>
        <w:t>امبر م</w:t>
      </w:r>
      <w:r w:rsidR="00AF2E6E" w:rsidRPr="001A2EC3">
        <w:rPr>
          <w:rtl/>
        </w:rPr>
        <w:t>ی</w:t>
      </w:r>
      <w:r w:rsidRPr="001A2EC3">
        <w:rPr>
          <w:rtl/>
        </w:rPr>
        <w:t>‌پنداشت و بعدها ب</w:t>
      </w:r>
      <w:r w:rsidR="00AF2E6E" w:rsidRPr="001A2EC3">
        <w:rPr>
          <w:rtl/>
        </w:rPr>
        <w:t>ی</w:t>
      </w:r>
      <w:r w:rsidRPr="001A2EC3">
        <w:rPr>
          <w:rtl/>
        </w:rPr>
        <w:t>شتر غلوّ نموده و قائل به خدا</w:t>
      </w:r>
      <w:r w:rsidR="00AF2E6E" w:rsidRPr="001A2EC3">
        <w:rPr>
          <w:rtl/>
        </w:rPr>
        <w:t>یی</w:t>
      </w:r>
      <w:r w:rsidRPr="001A2EC3">
        <w:rPr>
          <w:rtl/>
        </w:rPr>
        <w:t xml:space="preserve"> عل</w:t>
      </w:r>
      <w:r w:rsidR="00AF2E6E" w:rsidRPr="001A2EC3">
        <w:rPr>
          <w:rtl/>
        </w:rPr>
        <w:t>ی</w:t>
      </w:r>
      <w:r w:rsidRPr="001A2EC3">
        <w:rPr>
          <w:rtl/>
        </w:rPr>
        <w:t xml:space="preserve"> شد</w:t>
      </w:r>
      <w:r w:rsidRPr="001A2EC3">
        <w:rPr>
          <w:rFonts w:hint="cs"/>
          <w:vertAlign w:val="superscript"/>
          <w:rtl/>
        </w:rPr>
        <w:t>(</w:t>
      </w:r>
      <w:r w:rsidRPr="001A2EC3">
        <w:rPr>
          <w:vertAlign w:val="superscript"/>
          <w:rtl/>
        </w:rPr>
        <w:footnoteReference w:id="246"/>
      </w:r>
      <w:r w:rsidRPr="001A2EC3">
        <w:rPr>
          <w:rFonts w:hint="cs"/>
          <w:vertAlign w:val="superscript"/>
          <w:rtl/>
        </w:rPr>
        <w:t>)</w:t>
      </w:r>
      <w:r w:rsidRPr="001A2EC3">
        <w:rPr>
          <w:rFonts w:hint="cs"/>
          <w:rtl/>
        </w:rPr>
        <w:t>.</w:t>
      </w:r>
    </w:p>
    <w:p w:rsidR="00C363C7" w:rsidRPr="00051EF9" w:rsidRDefault="00C363C7" w:rsidP="0080116A">
      <w:pPr>
        <w:numPr>
          <w:ilvl w:val="0"/>
          <w:numId w:val="3"/>
        </w:numPr>
        <w:jc w:val="lowKashida"/>
        <w:rPr>
          <w:rStyle w:val="Char9"/>
          <w:rtl/>
        </w:rPr>
      </w:pPr>
      <w:r w:rsidRPr="00051EF9">
        <w:rPr>
          <w:rStyle w:val="Char9"/>
          <w:rFonts w:hint="cs"/>
          <w:rtl/>
        </w:rPr>
        <w:t xml:space="preserve"> </w:t>
      </w:r>
      <w:r w:rsidRPr="00051EF9">
        <w:rPr>
          <w:rStyle w:val="Char9"/>
          <w:rtl/>
        </w:rPr>
        <w:t>ابن حزم اندلس</w:t>
      </w:r>
      <w:r w:rsidR="00AF2E6E" w:rsidRPr="00051EF9">
        <w:rPr>
          <w:rStyle w:val="Char9"/>
          <w:rtl/>
        </w:rPr>
        <w:t>ی</w:t>
      </w:r>
      <w:r w:rsidRPr="00051EF9">
        <w:rPr>
          <w:rStyle w:val="Char9"/>
          <w:rtl/>
        </w:rPr>
        <w:t xml:space="preserve"> (456 هـ)</w:t>
      </w:r>
    </w:p>
    <w:p w:rsidR="00C363C7" w:rsidRPr="001A2EC3" w:rsidRDefault="00C363C7" w:rsidP="001A2EC3">
      <w:pPr>
        <w:pStyle w:val="a9"/>
        <w:rPr>
          <w:rtl/>
        </w:rPr>
      </w:pPr>
      <w:r w:rsidRPr="001A2EC3">
        <w:rPr>
          <w:rtl/>
        </w:rPr>
        <w:t>در ضمن سخنش از ش</w:t>
      </w:r>
      <w:r w:rsidR="00AF2E6E" w:rsidRPr="001A2EC3">
        <w:rPr>
          <w:rtl/>
        </w:rPr>
        <w:t>ی</w:t>
      </w:r>
      <w:r w:rsidRPr="001A2EC3">
        <w:rPr>
          <w:rtl/>
        </w:rPr>
        <w:t xml:space="preserve">عه از ابن سبا </w:t>
      </w:r>
      <w:r w:rsidR="00AF2E6E" w:rsidRPr="001A2EC3">
        <w:rPr>
          <w:rtl/>
        </w:rPr>
        <w:t>ی</w:t>
      </w:r>
      <w:r w:rsidRPr="001A2EC3">
        <w:rPr>
          <w:rtl/>
        </w:rPr>
        <w:t>اد نموده و</w:t>
      </w:r>
      <w:r w:rsidR="00CE2A51" w:rsidRPr="001A2EC3">
        <w:rPr>
          <w:rtl/>
        </w:rPr>
        <w:t xml:space="preserve"> می‌گوید</w:t>
      </w:r>
      <w:r w:rsidRPr="001A2EC3">
        <w:rPr>
          <w:rtl/>
        </w:rPr>
        <w:t>: سبأ</w:t>
      </w:r>
      <w:r w:rsidR="00AF2E6E" w:rsidRPr="001A2EC3">
        <w:rPr>
          <w:rtl/>
        </w:rPr>
        <w:t>ی</w:t>
      </w:r>
      <w:r w:rsidRPr="001A2EC3">
        <w:rPr>
          <w:rtl/>
        </w:rPr>
        <w:t>ه پ</w:t>
      </w:r>
      <w:r w:rsidR="00AF2E6E" w:rsidRPr="001A2EC3">
        <w:rPr>
          <w:rtl/>
        </w:rPr>
        <w:t>ی</w:t>
      </w:r>
      <w:r w:rsidRPr="001A2EC3">
        <w:rPr>
          <w:rtl/>
        </w:rPr>
        <w:t>روان عبدالله‌بن‌سبأ‌حم</w:t>
      </w:r>
      <w:r w:rsidR="00AF2E6E" w:rsidRPr="001A2EC3">
        <w:rPr>
          <w:rtl/>
        </w:rPr>
        <w:t>ی</w:t>
      </w:r>
      <w:r w:rsidRPr="001A2EC3">
        <w:rPr>
          <w:rtl/>
        </w:rPr>
        <w:t>ر</w:t>
      </w:r>
      <w:r w:rsidR="00AF2E6E" w:rsidRPr="001A2EC3">
        <w:rPr>
          <w:rtl/>
        </w:rPr>
        <w:t>ی</w:t>
      </w:r>
      <w:r w:rsidRPr="001A2EC3">
        <w:rPr>
          <w:rtl/>
        </w:rPr>
        <w:t xml:space="preserve">، </w:t>
      </w:r>
      <w:r w:rsidR="00AF2E6E" w:rsidRPr="001A2EC3">
        <w:rPr>
          <w:rtl/>
        </w:rPr>
        <w:t>ی</w:t>
      </w:r>
      <w:r w:rsidRPr="001A2EC3">
        <w:rPr>
          <w:rtl/>
        </w:rPr>
        <w:t>هود</w:t>
      </w:r>
      <w:r w:rsidR="00AF2E6E" w:rsidRPr="001A2EC3">
        <w:rPr>
          <w:rtl/>
        </w:rPr>
        <w:t>ی</w:t>
      </w:r>
      <w:r w:rsidRPr="001A2EC3">
        <w:rPr>
          <w:rtl/>
        </w:rPr>
        <w:t xml:space="preserve"> هستند </w:t>
      </w:r>
      <w:r w:rsidR="00AF2E6E" w:rsidRPr="001A2EC3">
        <w:rPr>
          <w:rtl/>
        </w:rPr>
        <w:t>ک</w:t>
      </w:r>
      <w:r w:rsidRPr="001A2EC3">
        <w:rPr>
          <w:rtl/>
        </w:rPr>
        <w:t>ه گفته‌اند</w:t>
      </w:r>
      <w:r w:rsidRPr="001A2EC3">
        <w:rPr>
          <w:rFonts w:hint="cs"/>
          <w:rtl/>
        </w:rPr>
        <w:t>:</w:t>
      </w:r>
      <w:r w:rsidRPr="001A2EC3">
        <w:rPr>
          <w:rtl/>
        </w:rPr>
        <w:t xml:space="preserve"> عل</w:t>
      </w:r>
      <w:r w:rsidR="00AF2E6E" w:rsidRPr="001A2EC3">
        <w:rPr>
          <w:rtl/>
        </w:rPr>
        <w:t>ی</w:t>
      </w:r>
      <w:r w:rsidRPr="001A2EC3">
        <w:rPr>
          <w:rtl/>
        </w:rPr>
        <w:t xml:space="preserve"> زنده است و در م</w:t>
      </w:r>
      <w:r w:rsidR="00AF2E6E" w:rsidRPr="001A2EC3">
        <w:rPr>
          <w:rtl/>
        </w:rPr>
        <w:t>ی</w:t>
      </w:r>
      <w:r w:rsidRPr="001A2EC3">
        <w:rPr>
          <w:rtl/>
        </w:rPr>
        <w:t>ان ابرها</w:t>
      </w:r>
      <w:r w:rsidR="006D7D8D" w:rsidRPr="001A2EC3">
        <w:rPr>
          <w:rtl/>
        </w:rPr>
        <w:t xml:space="preserve"> می‌باشد</w:t>
      </w:r>
      <w:r w:rsidRPr="001A2EC3">
        <w:rPr>
          <w:rFonts w:hint="cs"/>
          <w:vertAlign w:val="superscript"/>
          <w:rtl/>
        </w:rPr>
        <w:t>(</w:t>
      </w:r>
      <w:r w:rsidRPr="001A2EC3">
        <w:rPr>
          <w:vertAlign w:val="superscript"/>
          <w:rtl/>
        </w:rPr>
        <w:footnoteReference w:id="247"/>
      </w:r>
      <w:r w:rsidRPr="001A2EC3">
        <w:rPr>
          <w:rFonts w:hint="cs"/>
          <w:vertAlign w:val="superscript"/>
          <w:rtl/>
        </w:rPr>
        <w:t>)</w:t>
      </w:r>
      <w:r w:rsidRPr="001A2EC3">
        <w:rPr>
          <w:rFonts w:hint="cs"/>
          <w:rtl/>
        </w:rPr>
        <w:t>.</w:t>
      </w:r>
    </w:p>
    <w:p w:rsidR="00C363C7" w:rsidRPr="00051EF9" w:rsidRDefault="00C363C7" w:rsidP="0080116A">
      <w:pPr>
        <w:numPr>
          <w:ilvl w:val="0"/>
          <w:numId w:val="3"/>
        </w:numPr>
        <w:jc w:val="lowKashida"/>
        <w:rPr>
          <w:rStyle w:val="Char9"/>
          <w:rtl/>
        </w:rPr>
      </w:pPr>
      <w:r w:rsidRPr="00051EF9">
        <w:rPr>
          <w:rStyle w:val="Char9"/>
          <w:rFonts w:hint="cs"/>
          <w:rtl/>
        </w:rPr>
        <w:t xml:space="preserve"> </w:t>
      </w:r>
      <w:r w:rsidRPr="00051EF9">
        <w:rPr>
          <w:rStyle w:val="Char9"/>
          <w:rtl/>
        </w:rPr>
        <w:t>اسفرا</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(471 هـ)</w:t>
      </w:r>
    </w:p>
    <w:p w:rsidR="00C363C7" w:rsidRPr="00051EF9" w:rsidRDefault="00C363C7" w:rsidP="00C363C7">
      <w:pPr>
        <w:ind w:firstLine="284"/>
        <w:jc w:val="lowKashida"/>
        <w:rPr>
          <w:rStyle w:val="Char9"/>
          <w:rtl/>
        </w:rPr>
      </w:pPr>
      <w:r w:rsidRPr="00051EF9">
        <w:rPr>
          <w:rStyle w:val="Char9"/>
          <w:rtl/>
        </w:rPr>
        <w:t>از سبأ</w:t>
      </w:r>
      <w:r w:rsidR="00AF2E6E" w:rsidRPr="00051EF9">
        <w:rPr>
          <w:rStyle w:val="Char9"/>
          <w:rtl/>
        </w:rPr>
        <w:t>ی</w:t>
      </w:r>
      <w:r w:rsidRPr="00051EF9">
        <w:rPr>
          <w:rStyle w:val="Char9"/>
          <w:rtl/>
        </w:rPr>
        <w:t>ه سخن گفته و</w:t>
      </w:r>
      <w:r w:rsidR="00CE2A51">
        <w:rPr>
          <w:rStyle w:val="Char9"/>
          <w:rtl/>
        </w:rPr>
        <w:t xml:space="preserve"> می‌گوید</w:t>
      </w:r>
      <w:r w:rsidRPr="00051EF9">
        <w:rPr>
          <w:rStyle w:val="Char9"/>
          <w:rFonts w:hint="cs"/>
          <w:rtl/>
        </w:rPr>
        <w:t>:</w:t>
      </w:r>
      <w:r w:rsidRPr="00051EF9">
        <w:rPr>
          <w:rStyle w:val="Char9"/>
          <w:rtl/>
        </w:rPr>
        <w:t xml:space="preserve"> آنها پ</w:t>
      </w:r>
      <w:r w:rsidR="00AF2E6E" w:rsidRPr="00051EF9">
        <w:rPr>
          <w:rStyle w:val="Char9"/>
          <w:rtl/>
        </w:rPr>
        <w:t>ی</w:t>
      </w:r>
      <w:r w:rsidRPr="00051EF9">
        <w:rPr>
          <w:rStyle w:val="Char9"/>
          <w:rtl/>
        </w:rPr>
        <w:t>روان عبدالله بن سبأ م</w:t>
      </w:r>
      <w:r w:rsidR="00AF2E6E" w:rsidRPr="00051EF9">
        <w:rPr>
          <w:rStyle w:val="Char9"/>
          <w:rtl/>
        </w:rPr>
        <w:t>ی</w:t>
      </w:r>
      <w:r w:rsidRPr="00051EF9">
        <w:rPr>
          <w:rStyle w:val="Char9"/>
          <w:rtl/>
        </w:rPr>
        <w:t xml:space="preserve">‌باشند </w:t>
      </w:r>
      <w:r w:rsidR="00AF2E6E" w:rsidRPr="00051EF9">
        <w:rPr>
          <w:rStyle w:val="Char9"/>
          <w:rtl/>
        </w:rPr>
        <w:t>ک</w:t>
      </w:r>
      <w:r w:rsidRPr="00051EF9">
        <w:rPr>
          <w:rStyle w:val="Char9"/>
          <w:rtl/>
        </w:rPr>
        <w:t>ه عل</w:t>
      </w:r>
      <w:r w:rsidR="00AF2E6E" w:rsidRPr="00051EF9">
        <w:rPr>
          <w:rStyle w:val="Char9"/>
          <w:rtl/>
        </w:rPr>
        <w:t>ی</w:t>
      </w:r>
      <w:r w:rsidRPr="00051EF9">
        <w:rPr>
          <w:rStyle w:val="Char9"/>
          <w:rtl/>
        </w:rPr>
        <w:sym w:font="AGA Arabesque" w:char="F074"/>
      </w:r>
      <w:r w:rsidRPr="00051EF9">
        <w:rPr>
          <w:rStyle w:val="Char9"/>
          <w:rtl/>
        </w:rPr>
        <w:t xml:space="preserve"> او را به ساباط مدائن تبع</w:t>
      </w:r>
      <w:r w:rsidR="00AF2E6E" w:rsidRPr="00051EF9">
        <w:rPr>
          <w:rStyle w:val="Char9"/>
          <w:rtl/>
        </w:rPr>
        <w:t>ی</w:t>
      </w:r>
      <w:r w:rsidRPr="00051EF9">
        <w:rPr>
          <w:rStyle w:val="Char9"/>
          <w:rtl/>
        </w:rPr>
        <w:t>د نمود</w:t>
      </w:r>
      <w:r w:rsidRPr="000F71B7">
        <w:rPr>
          <w:rStyle w:val="Char9"/>
          <w:rFonts w:hint="cs"/>
          <w:vertAlign w:val="superscript"/>
          <w:rtl/>
        </w:rPr>
        <w:t>(</w:t>
      </w:r>
      <w:r w:rsidRPr="000F71B7">
        <w:rPr>
          <w:rStyle w:val="Char9"/>
          <w:vertAlign w:val="superscript"/>
          <w:rtl/>
        </w:rPr>
        <w:footnoteReference w:id="248"/>
      </w:r>
      <w:r w:rsidRPr="000F71B7">
        <w:rPr>
          <w:rStyle w:val="Char9"/>
          <w:rFonts w:hint="cs"/>
          <w:vertAlign w:val="superscript"/>
          <w:rtl/>
        </w:rPr>
        <w:t>)</w:t>
      </w:r>
      <w:r w:rsidRPr="00051EF9">
        <w:rPr>
          <w:rStyle w:val="Char9"/>
          <w:rFonts w:hint="cs"/>
          <w:rtl/>
        </w:rPr>
        <w:t>.</w:t>
      </w:r>
    </w:p>
    <w:p w:rsidR="00C363C7" w:rsidRPr="00051EF9" w:rsidRDefault="00C363C7" w:rsidP="0080116A">
      <w:pPr>
        <w:numPr>
          <w:ilvl w:val="0"/>
          <w:numId w:val="3"/>
        </w:numPr>
        <w:jc w:val="lowKashida"/>
        <w:rPr>
          <w:rStyle w:val="Char9"/>
          <w:rtl/>
        </w:rPr>
      </w:pPr>
      <w:r w:rsidRPr="00051EF9">
        <w:rPr>
          <w:rStyle w:val="Char9"/>
          <w:rFonts w:hint="cs"/>
          <w:rtl/>
        </w:rPr>
        <w:t xml:space="preserve"> </w:t>
      </w:r>
      <w:r w:rsidRPr="00051EF9">
        <w:rPr>
          <w:rStyle w:val="Char9"/>
          <w:rtl/>
        </w:rPr>
        <w:t>شهرستان</w:t>
      </w:r>
      <w:r w:rsidR="00AF2E6E" w:rsidRPr="00051EF9">
        <w:rPr>
          <w:rStyle w:val="Char9"/>
          <w:rtl/>
        </w:rPr>
        <w:t>ی</w:t>
      </w:r>
      <w:r w:rsidRPr="00051EF9">
        <w:rPr>
          <w:rStyle w:val="Char9"/>
          <w:rtl/>
        </w:rPr>
        <w:t xml:space="preserve"> (548 هـ)</w:t>
      </w:r>
    </w:p>
    <w:p w:rsidR="00C363C7" w:rsidRPr="00051EF9" w:rsidRDefault="00C363C7" w:rsidP="00C363C7">
      <w:pPr>
        <w:ind w:firstLine="284"/>
        <w:jc w:val="lowKashida"/>
        <w:rPr>
          <w:rStyle w:val="Char9"/>
          <w:rtl/>
        </w:rPr>
      </w:pPr>
      <w:r w:rsidRPr="00051EF9">
        <w:rPr>
          <w:rStyle w:val="Char9"/>
          <w:rtl/>
        </w:rPr>
        <w:t>راجع به سبأ</w:t>
      </w:r>
      <w:r w:rsidR="00AF2E6E" w:rsidRPr="00051EF9">
        <w:rPr>
          <w:rStyle w:val="Char9"/>
          <w:rtl/>
        </w:rPr>
        <w:t>ی</w:t>
      </w:r>
      <w:r w:rsidRPr="00051EF9">
        <w:rPr>
          <w:rStyle w:val="Char9"/>
          <w:rtl/>
        </w:rPr>
        <w:t>ه نوشته و</w:t>
      </w:r>
      <w:r w:rsidR="00CE2A51">
        <w:rPr>
          <w:rStyle w:val="Char9"/>
          <w:rtl/>
        </w:rPr>
        <w:t xml:space="preserve"> می‌گوید</w:t>
      </w:r>
      <w:r w:rsidRPr="00051EF9">
        <w:rPr>
          <w:rStyle w:val="Char9"/>
          <w:rFonts w:hint="cs"/>
          <w:rtl/>
        </w:rPr>
        <w:t>:</w:t>
      </w:r>
      <w:r w:rsidRPr="00051EF9">
        <w:rPr>
          <w:rStyle w:val="Char9"/>
          <w:rtl/>
        </w:rPr>
        <w:t xml:space="preserve"> آنها پ</w:t>
      </w:r>
      <w:r w:rsidR="00AF2E6E" w:rsidRPr="00051EF9">
        <w:rPr>
          <w:rStyle w:val="Char9"/>
          <w:rtl/>
        </w:rPr>
        <w:t>ی</w:t>
      </w:r>
      <w:r w:rsidRPr="00051EF9">
        <w:rPr>
          <w:rStyle w:val="Char9"/>
          <w:rtl/>
        </w:rPr>
        <w:t>روان ابن سبأ م</w:t>
      </w:r>
      <w:r w:rsidR="00AF2E6E" w:rsidRPr="00051EF9">
        <w:rPr>
          <w:rStyle w:val="Char9"/>
          <w:rtl/>
        </w:rPr>
        <w:t>ی</w:t>
      </w:r>
      <w:r w:rsidRPr="00051EF9">
        <w:rPr>
          <w:rStyle w:val="Char9"/>
          <w:rtl/>
        </w:rPr>
        <w:t xml:space="preserve">‌باشند </w:t>
      </w:r>
      <w:r w:rsidR="00AF2E6E" w:rsidRPr="00051EF9">
        <w:rPr>
          <w:rStyle w:val="Char9"/>
          <w:rtl/>
        </w:rPr>
        <w:t>ک</w:t>
      </w:r>
      <w:r w:rsidRPr="00051EF9">
        <w:rPr>
          <w:rStyle w:val="Char9"/>
          <w:rtl/>
        </w:rPr>
        <w:t>ه عل</w:t>
      </w:r>
      <w:r w:rsidR="00AF2E6E" w:rsidRPr="00051EF9">
        <w:rPr>
          <w:rStyle w:val="Char9"/>
          <w:rtl/>
        </w:rPr>
        <w:t>ی</w:t>
      </w:r>
      <w:r w:rsidRPr="00051EF9">
        <w:rPr>
          <w:rStyle w:val="Char9"/>
          <w:rtl/>
        </w:rPr>
        <w:t xml:space="preserve"> او را مدائن تبع</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رد</w:t>
      </w:r>
      <w:r w:rsidRPr="000F71B7">
        <w:rPr>
          <w:rStyle w:val="Char9"/>
          <w:rFonts w:hint="cs"/>
          <w:vertAlign w:val="superscript"/>
          <w:rtl/>
        </w:rPr>
        <w:t>(</w:t>
      </w:r>
      <w:r w:rsidRPr="000F71B7">
        <w:rPr>
          <w:rStyle w:val="Char9"/>
          <w:vertAlign w:val="superscript"/>
          <w:rtl/>
        </w:rPr>
        <w:footnoteReference w:id="249"/>
      </w:r>
      <w:r w:rsidRPr="000F71B7">
        <w:rPr>
          <w:rStyle w:val="Char9"/>
          <w:rFonts w:hint="cs"/>
          <w:vertAlign w:val="superscript"/>
          <w:rtl/>
        </w:rPr>
        <w:t>)</w:t>
      </w:r>
      <w:r w:rsidRPr="00051EF9">
        <w:rPr>
          <w:rStyle w:val="Char9"/>
          <w:rFonts w:hint="cs"/>
          <w:rtl/>
        </w:rPr>
        <w:t>.</w:t>
      </w:r>
    </w:p>
    <w:p w:rsidR="00C363C7" w:rsidRPr="00051EF9" w:rsidRDefault="00C363C7" w:rsidP="0080116A">
      <w:pPr>
        <w:numPr>
          <w:ilvl w:val="0"/>
          <w:numId w:val="3"/>
        </w:numPr>
        <w:jc w:val="lowKashida"/>
        <w:rPr>
          <w:rStyle w:val="Char9"/>
          <w:rtl/>
        </w:rPr>
      </w:pPr>
      <w:r w:rsidRPr="00051EF9">
        <w:rPr>
          <w:rStyle w:val="Char9"/>
          <w:rFonts w:hint="cs"/>
          <w:rtl/>
        </w:rPr>
        <w:t xml:space="preserve"> </w:t>
      </w:r>
      <w:r w:rsidRPr="00051EF9">
        <w:rPr>
          <w:rStyle w:val="Char9"/>
          <w:rtl/>
        </w:rPr>
        <w:t>سمعان</w:t>
      </w:r>
      <w:r w:rsidR="00AF2E6E" w:rsidRPr="00051EF9">
        <w:rPr>
          <w:rStyle w:val="Char9"/>
          <w:rtl/>
        </w:rPr>
        <w:t>ی</w:t>
      </w:r>
    </w:p>
    <w:p w:rsidR="00C363C7" w:rsidRPr="001A2EC3" w:rsidRDefault="00C363C7" w:rsidP="001A2EC3">
      <w:pPr>
        <w:pStyle w:val="a9"/>
        <w:rPr>
          <w:rtl/>
        </w:rPr>
      </w:pPr>
      <w:r w:rsidRPr="001A2EC3">
        <w:rPr>
          <w:rtl/>
        </w:rPr>
        <w:t>به ابن سبا پرداخته و</w:t>
      </w:r>
      <w:r w:rsidR="00CE2A51" w:rsidRPr="001A2EC3">
        <w:rPr>
          <w:rtl/>
        </w:rPr>
        <w:t xml:space="preserve"> می‌گوید</w:t>
      </w:r>
      <w:r w:rsidRPr="001A2EC3">
        <w:rPr>
          <w:rFonts w:hint="cs"/>
          <w:rtl/>
        </w:rPr>
        <w:t>:</w:t>
      </w:r>
      <w:r w:rsidRPr="001A2EC3">
        <w:rPr>
          <w:rtl/>
        </w:rPr>
        <w:t xml:space="preserve"> او از رافض</w:t>
      </w:r>
      <w:r w:rsidR="00AF2E6E" w:rsidRPr="001A2EC3">
        <w:rPr>
          <w:rtl/>
        </w:rPr>
        <w:t>ی</w:t>
      </w:r>
      <w:r w:rsidRPr="001A2EC3">
        <w:rPr>
          <w:rtl/>
        </w:rPr>
        <w:t>ان بوده و سبأ</w:t>
      </w:r>
      <w:r w:rsidR="00AF2E6E" w:rsidRPr="001A2EC3">
        <w:rPr>
          <w:rtl/>
        </w:rPr>
        <w:t>ی</w:t>
      </w:r>
      <w:r w:rsidRPr="001A2EC3">
        <w:rPr>
          <w:rtl/>
        </w:rPr>
        <w:t>ه با او نسبت دارند</w:t>
      </w:r>
      <w:r w:rsidRPr="001A2EC3">
        <w:rPr>
          <w:rFonts w:hint="cs"/>
          <w:vertAlign w:val="superscript"/>
          <w:rtl/>
        </w:rPr>
        <w:t>(</w:t>
      </w:r>
      <w:r w:rsidRPr="001A2EC3">
        <w:rPr>
          <w:vertAlign w:val="superscript"/>
          <w:rtl/>
        </w:rPr>
        <w:footnoteReference w:id="250"/>
      </w:r>
      <w:r w:rsidRPr="001A2EC3">
        <w:rPr>
          <w:rFonts w:hint="cs"/>
          <w:vertAlign w:val="superscript"/>
          <w:rtl/>
        </w:rPr>
        <w:t>)</w:t>
      </w:r>
      <w:r w:rsidRPr="001A2EC3">
        <w:rPr>
          <w:rtl/>
        </w:rPr>
        <w:t xml:space="preserve"> و عل</w:t>
      </w:r>
      <w:r w:rsidR="00AF2E6E" w:rsidRPr="001A2EC3">
        <w:rPr>
          <w:rtl/>
        </w:rPr>
        <w:t>ی</w:t>
      </w:r>
      <w:r w:rsidRPr="001A2EC3">
        <w:rPr>
          <w:rtl/>
        </w:rPr>
        <w:t xml:space="preserve"> او را به مدائن تبع</w:t>
      </w:r>
      <w:r w:rsidR="00AF2E6E" w:rsidRPr="001A2EC3">
        <w:rPr>
          <w:rtl/>
        </w:rPr>
        <w:t>ی</w:t>
      </w:r>
      <w:r w:rsidRPr="001A2EC3">
        <w:rPr>
          <w:rtl/>
        </w:rPr>
        <w:t xml:space="preserve">د </w:t>
      </w:r>
      <w:r w:rsidR="00AF2E6E" w:rsidRPr="001A2EC3">
        <w:rPr>
          <w:rtl/>
        </w:rPr>
        <w:t>ک</w:t>
      </w:r>
      <w:r w:rsidRPr="001A2EC3">
        <w:rPr>
          <w:rtl/>
        </w:rPr>
        <w:t>رد.</w:t>
      </w:r>
    </w:p>
    <w:p w:rsidR="00C363C7" w:rsidRPr="00051EF9" w:rsidRDefault="00C363C7" w:rsidP="0080116A">
      <w:pPr>
        <w:numPr>
          <w:ilvl w:val="0"/>
          <w:numId w:val="3"/>
        </w:numPr>
        <w:jc w:val="lowKashida"/>
        <w:rPr>
          <w:rStyle w:val="Char9"/>
          <w:rtl/>
        </w:rPr>
      </w:pPr>
      <w:r w:rsidRPr="00051EF9">
        <w:rPr>
          <w:rStyle w:val="Char9"/>
          <w:rFonts w:hint="cs"/>
          <w:rtl/>
        </w:rPr>
        <w:t xml:space="preserve"> </w:t>
      </w:r>
      <w:r w:rsidRPr="00051EF9">
        <w:rPr>
          <w:rStyle w:val="Char9"/>
          <w:rtl/>
        </w:rPr>
        <w:t>ابن عسا</w:t>
      </w:r>
      <w:r w:rsidR="00AF2E6E" w:rsidRPr="00051EF9">
        <w:rPr>
          <w:rStyle w:val="Char9"/>
          <w:rtl/>
        </w:rPr>
        <w:t>ک</w:t>
      </w:r>
      <w:r w:rsidRPr="00051EF9">
        <w:rPr>
          <w:rStyle w:val="Char9"/>
          <w:rtl/>
        </w:rPr>
        <w:t>ر (571هـ)</w:t>
      </w:r>
    </w:p>
    <w:p w:rsidR="00C363C7" w:rsidRPr="001A2EC3" w:rsidRDefault="00C363C7" w:rsidP="001A2EC3">
      <w:pPr>
        <w:pStyle w:val="a9"/>
        <w:rPr>
          <w:rtl/>
        </w:rPr>
      </w:pPr>
      <w:r w:rsidRPr="001A2EC3">
        <w:rPr>
          <w:rtl/>
        </w:rPr>
        <w:t>چند روا</w:t>
      </w:r>
      <w:r w:rsidR="00AF2E6E" w:rsidRPr="001A2EC3">
        <w:rPr>
          <w:rtl/>
        </w:rPr>
        <w:t>ی</w:t>
      </w:r>
      <w:r w:rsidRPr="001A2EC3">
        <w:rPr>
          <w:rtl/>
        </w:rPr>
        <w:t>ت دربار</w:t>
      </w:r>
      <w:r w:rsidR="00835A14">
        <w:rPr>
          <w:rtl/>
        </w:rPr>
        <w:t>ۀ</w:t>
      </w:r>
      <w:r w:rsidRPr="001A2EC3">
        <w:rPr>
          <w:rtl/>
        </w:rPr>
        <w:t xml:space="preserve"> ابن سبأ و اخبار او نقل </w:t>
      </w:r>
      <w:r w:rsidR="00AF2E6E" w:rsidRPr="001A2EC3">
        <w:rPr>
          <w:rtl/>
        </w:rPr>
        <w:t>ک</w:t>
      </w:r>
      <w:r w:rsidRPr="001A2EC3">
        <w:rPr>
          <w:rtl/>
        </w:rPr>
        <w:t xml:space="preserve">رده </w:t>
      </w:r>
      <w:r w:rsidR="00AF2E6E" w:rsidRPr="001A2EC3">
        <w:rPr>
          <w:rtl/>
        </w:rPr>
        <w:t>ک</w:t>
      </w:r>
      <w:r w:rsidRPr="001A2EC3">
        <w:rPr>
          <w:rtl/>
        </w:rPr>
        <w:t>ه بعض</w:t>
      </w:r>
      <w:r w:rsidR="00AF2E6E" w:rsidRPr="001A2EC3">
        <w:rPr>
          <w:rtl/>
        </w:rPr>
        <w:t>ی</w:t>
      </w:r>
      <w:r w:rsidRPr="001A2EC3">
        <w:rPr>
          <w:rtl/>
        </w:rPr>
        <w:t>‌ها از طر</w:t>
      </w:r>
      <w:r w:rsidR="00AF2E6E" w:rsidRPr="001A2EC3">
        <w:rPr>
          <w:rtl/>
        </w:rPr>
        <w:t>ی</w:t>
      </w:r>
      <w:r w:rsidRPr="001A2EC3">
        <w:rPr>
          <w:rtl/>
        </w:rPr>
        <w:t>ق س</w:t>
      </w:r>
      <w:r w:rsidR="00AF2E6E" w:rsidRPr="001A2EC3">
        <w:rPr>
          <w:rtl/>
        </w:rPr>
        <w:t>ی</w:t>
      </w:r>
      <w:r w:rsidRPr="001A2EC3">
        <w:rPr>
          <w:rtl/>
        </w:rPr>
        <w:t>ف‌بن‌عمر و بعض</w:t>
      </w:r>
      <w:r w:rsidR="00AF2E6E" w:rsidRPr="001A2EC3">
        <w:rPr>
          <w:rtl/>
        </w:rPr>
        <w:t>ی</w:t>
      </w:r>
      <w:r w:rsidRPr="001A2EC3">
        <w:rPr>
          <w:rtl/>
        </w:rPr>
        <w:t xml:space="preserve"> از طرق د</w:t>
      </w:r>
      <w:r w:rsidR="00AF2E6E" w:rsidRPr="001A2EC3">
        <w:rPr>
          <w:rtl/>
        </w:rPr>
        <w:t>ی</w:t>
      </w:r>
      <w:r w:rsidRPr="001A2EC3">
        <w:rPr>
          <w:rtl/>
        </w:rPr>
        <w:t>گر</w:t>
      </w:r>
      <w:r w:rsidR="006D7D8D" w:rsidRPr="001A2EC3">
        <w:rPr>
          <w:rtl/>
        </w:rPr>
        <w:t xml:space="preserve"> می‌باشد</w:t>
      </w:r>
      <w:r w:rsidRPr="001A2EC3">
        <w:rPr>
          <w:rtl/>
        </w:rPr>
        <w:t xml:space="preserve"> </w:t>
      </w:r>
      <w:r w:rsidR="00AF2E6E" w:rsidRPr="001A2EC3">
        <w:rPr>
          <w:rtl/>
        </w:rPr>
        <w:t>ک</w:t>
      </w:r>
      <w:r w:rsidRPr="001A2EC3">
        <w:rPr>
          <w:rtl/>
        </w:rPr>
        <w:t>ه سابقاً به آن اشاره شد.</w:t>
      </w:r>
    </w:p>
    <w:p w:rsidR="00C363C7" w:rsidRPr="00051EF9" w:rsidRDefault="00C363C7" w:rsidP="0080116A">
      <w:pPr>
        <w:numPr>
          <w:ilvl w:val="0"/>
          <w:numId w:val="3"/>
        </w:numPr>
        <w:jc w:val="lowKashida"/>
        <w:rPr>
          <w:rStyle w:val="Char9"/>
          <w:rtl/>
        </w:rPr>
      </w:pPr>
      <w:r w:rsidRPr="00051EF9">
        <w:rPr>
          <w:rStyle w:val="Char9"/>
          <w:rFonts w:hint="cs"/>
          <w:rtl/>
        </w:rPr>
        <w:t xml:space="preserve"> </w:t>
      </w:r>
      <w:r w:rsidRPr="00051EF9">
        <w:rPr>
          <w:rStyle w:val="Char9"/>
          <w:rtl/>
        </w:rPr>
        <w:t>نشوان حم</w:t>
      </w:r>
      <w:r w:rsidR="00AF2E6E" w:rsidRPr="00051EF9">
        <w:rPr>
          <w:rStyle w:val="Char9"/>
          <w:rtl/>
        </w:rPr>
        <w:t>ی</w:t>
      </w:r>
      <w:r w:rsidRPr="00051EF9">
        <w:rPr>
          <w:rStyle w:val="Char9"/>
          <w:rtl/>
        </w:rPr>
        <w:t>ر</w:t>
      </w:r>
      <w:r w:rsidR="00AF2E6E" w:rsidRPr="00051EF9">
        <w:rPr>
          <w:rStyle w:val="Char9"/>
          <w:rtl/>
        </w:rPr>
        <w:t>ی</w:t>
      </w:r>
      <w:r w:rsidRPr="00051EF9">
        <w:rPr>
          <w:rStyle w:val="Char9"/>
          <w:rtl/>
        </w:rPr>
        <w:t xml:space="preserve"> (573هـ)</w:t>
      </w:r>
    </w:p>
    <w:p w:rsidR="00C363C7" w:rsidRPr="001A2EC3" w:rsidRDefault="00C363C7" w:rsidP="001A2EC3">
      <w:pPr>
        <w:pStyle w:val="a9"/>
        <w:rPr>
          <w:rtl/>
        </w:rPr>
      </w:pPr>
      <w:r w:rsidRPr="001A2EC3">
        <w:rPr>
          <w:rtl/>
        </w:rPr>
        <w:t>در مادّ</w:t>
      </w:r>
      <w:r w:rsidR="00835A14">
        <w:rPr>
          <w:rtl/>
        </w:rPr>
        <w:t>ۀ</w:t>
      </w:r>
      <w:r w:rsidRPr="001A2EC3">
        <w:rPr>
          <w:rtl/>
        </w:rPr>
        <w:t xml:space="preserve"> سبأ</w:t>
      </w:r>
      <w:r w:rsidR="00AF2E6E" w:rsidRPr="001A2EC3">
        <w:rPr>
          <w:rtl/>
        </w:rPr>
        <w:t>ی</w:t>
      </w:r>
      <w:r w:rsidRPr="001A2EC3">
        <w:rPr>
          <w:rtl/>
        </w:rPr>
        <w:t>ه</w:t>
      </w:r>
      <w:r w:rsidR="00B20E35">
        <w:rPr>
          <w:rtl/>
        </w:rPr>
        <w:t xml:space="preserve"> می‌نویسد</w:t>
      </w:r>
      <w:r w:rsidRPr="001A2EC3">
        <w:rPr>
          <w:rtl/>
        </w:rPr>
        <w:t>: سبأ</w:t>
      </w:r>
      <w:r w:rsidR="00AF2E6E" w:rsidRPr="001A2EC3">
        <w:rPr>
          <w:rtl/>
        </w:rPr>
        <w:t>ی</w:t>
      </w:r>
      <w:r w:rsidRPr="001A2EC3">
        <w:rPr>
          <w:rtl/>
        </w:rPr>
        <w:t xml:space="preserve">ه </w:t>
      </w:r>
      <w:r w:rsidRPr="001A2EC3">
        <w:rPr>
          <w:rFonts w:hint="cs"/>
          <w:rtl/>
        </w:rPr>
        <w:t>(</w:t>
      </w:r>
      <w:r w:rsidRPr="001A2EC3">
        <w:rPr>
          <w:rtl/>
        </w:rPr>
        <w:t>و عبدالله</w:t>
      </w:r>
      <w:r w:rsidR="001A2EC3">
        <w:rPr>
          <w:rFonts w:hint="cs"/>
          <w:rtl/>
        </w:rPr>
        <w:t xml:space="preserve"> </w:t>
      </w:r>
      <w:r w:rsidRPr="001A2EC3">
        <w:rPr>
          <w:rtl/>
        </w:rPr>
        <w:t>بن</w:t>
      </w:r>
      <w:r w:rsidR="001A2EC3">
        <w:rPr>
          <w:rFonts w:hint="cs"/>
          <w:rtl/>
        </w:rPr>
        <w:t xml:space="preserve"> </w:t>
      </w:r>
      <w:r w:rsidRPr="001A2EC3">
        <w:rPr>
          <w:rtl/>
        </w:rPr>
        <w:t>سبأ</w:t>
      </w:r>
      <w:r w:rsidRPr="001A2EC3">
        <w:rPr>
          <w:rFonts w:hint="cs"/>
          <w:rtl/>
        </w:rPr>
        <w:t>)</w:t>
      </w:r>
      <w:r w:rsidRPr="001A2EC3">
        <w:rPr>
          <w:rtl/>
        </w:rPr>
        <w:t xml:space="preserve">گفته‌اند </w:t>
      </w:r>
      <w:r w:rsidR="00AF2E6E" w:rsidRPr="001A2EC3">
        <w:rPr>
          <w:rtl/>
        </w:rPr>
        <w:t>ک</w:t>
      </w:r>
      <w:r w:rsidRPr="001A2EC3">
        <w:rPr>
          <w:rtl/>
        </w:rPr>
        <w:t>ه</w:t>
      </w:r>
      <w:r w:rsidRPr="001A2EC3">
        <w:rPr>
          <w:rFonts w:hint="cs"/>
          <w:rtl/>
        </w:rPr>
        <w:t>:</w:t>
      </w:r>
      <w:r w:rsidRPr="001A2EC3">
        <w:rPr>
          <w:rtl/>
        </w:rPr>
        <w:t xml:space="preserve"> عل</w:t>
      </w:r>
      <w:r w:rsidR="00AF2E6E" w:rsidRPr="001A2EC3">
        <w:rPr>
          <w:rtl/>
        </w:rPr>
        <w:t>ی</w:t>
      </w:r>
      <w:r w:rsidRPr="001A2EC3">
        <w:rPr>
          <w:rtl/>
        </w:rPr>
        <w:t xml:space="preserve"> نمرده و نم</w:t>
      </w:r>
      <w:r w:rsidR="00AF2E6E" w:rsidRPr="001A2EC3">
        <w:rPr>
          <w:rtl/>
        </w:rPr>
        <w:t>ی</w:t>
      </w:r>
      <w:r w:rsidRPr="001A2EC3">
        <w:rPr>
          <w:rtl/>
        </w:rPr>
        <w:t>‌م</w:t>
      </w:r>
      <w:r w:rsidR="00AF2E6E" w:rsidRPr="001A2EC3">
        <w:rPr>
          <w:rtl/>
        </w:rPr>
        <w:t>ی</w:t>
      </w:r>
      <w:r w:rsidRPr="001A2EC3">
        <w:rPr>
          <w:rtl/>
        </w:rPr>
        <w:t>رد تا زم</w:t>
      </w:r>
      <w:r w:rsidR="00AF2E6E" w:rsidRPr="001A2EC3">
        <w:rPr>
          <w:rtl/>
        </w:rPr>
        <w:t>ی</w:t>
      </w:r>
      <w:r w:rsidRPr="001A2EC3">
        <w:rPr>
          <w:rtl/>
        </w:rPr>
        <w:t xml:space="preserve">ن را پر از عدل و داد </w:t>
      </w:r>
      <w:r w:rsidR="00AF2E6E" w:rsidRPr="001A2EC3">
        <w:rPr>
          <w:rtl/>
        </w:rPr>
        <w:t>ک</w:t>
      </w:r>
      <w:r w:rsidRPr="001A2EC3">
        <w:rPr>
          <w:rtl/>
        </w:rPr>
        <w:t xml:space="preserve">ند، از آنجا </w:t>
      </w:r>
      <w:r w:rsidR="00AF2E6E" w:rsidRPr="001A2EC3">
        <w:rPr>
          <w:rtl/>
        </w:rPr>
        <w:t>ک</w:t>
      </w:r>
      <w:r w:rsidRPr="001A2EC3">
        <w:rPr>
          <w:rtl/>
        </w:rPr>
        <w:t>ه پر از ظلم و جور شده است</w:t>
      </w:r>
      <w:r w:rsidRPr="001A2EC3">
        <w:rPr>
          <w:rFonts w:hint="cs"/>
          <w:vertAlign w:val="superscript"/>
          <w:rtl/>
        </w:rPr>
        <w:t>(</w:t>
      </w:r>
      <w:r w:rsidRPr="001A2EC3">
        <w:rPr>
          <w:vertAlign w:val="superscript"/>
          <w:rtl/>
        </w:rPr>
        <w:footnoteReference w:id="251"/>
      </w:r>
      <w:r w:rsidRPr="001A2EC3">
        <w:rPr>
          <w:rFonts w:hint="cs"/>
          <w:vertAlign w:val="superscript"/>
          <w:rtl/>
        </w:rPr>
        <w:t>)</w:t>
      </w:r>
      <w:r w:rsidRPr="001A2EC3">
        <w:rPr>
          <w:rFonts w:hint="cs"/>
          <w:rtl/>
        </w:rPr>
        <w:t>.</w:t>
      </w:r>
    </w:p>
    <w:p w:rsidR="00C363C7" w:rsidRPr="00051EF9" w:rsidRDefault="00C363C7" w:rsidP="0080116A">
      <w:pPr>
        <w:numPr>
          <w:ilvl w:val="0"/>
          <w:numId w:val="3"/>
        </w:numPr>
        <w:jc w:val="lowKashida"/>
        <w:rPr>
          <w:rStyle w:val="Char9"/>
          <w:rtl/>
        </w:rPr>
      </w:pPr>
      <w:r w:rsidRPr="00051EF9">
        <w:rPr>
          <w:rStyle w:val="Char9"/>
          <w:rFonts w:hint="cs"/>
          <w:rtl/>
        </w:rPr>
        <w:t xml:space="preserve"> </w:t>
      </w:r>
      <w:r w:rsidRPr="00051EF9">
        <w:rPr>
          <w:rStyle w:val="Char9"/>
          <w:rtl/>
        </w:rPr>
        <w:t>فخرالدّ</w:t>
      </w:r>
      <w:r w:rsidR="00AF2E6E" w:rsidRPr="00051EF9">
        <w:rPr>
          <w:rStyle w:val="Char9"/>
          <w:rtl/>
        </w:rPr>
        <w:t>ی</w:t>
      </w:r>
      <w:r w:rsidRPr="00051EF9">
        <w:rPr>
          <w:rStyle w:val="Char9"/>
          <w:rtl/>
        </w:rPr>
        <w:t>ن راز</w:t>
      </w:r>
      <w:r w:rsidR="00AF2E6E" w:rsidRPr="00051EF9">
        <w:rPr>
          <w:rStyle w:val="Char9"/>
          <w:rtl/>
        </w:rPr>
        <w:t>ی</w:t>
      </w:r>
      <w:r w:rsidRPr="00051EF9">
        <w:rPr>
          <w:rStyle w:val="Char9"/>
          <w:rtl/>
        </w:rPr>
        <w:t xml:space="preserve"> (606هـ)</w:t>
      </w:r>
    </w:p>
    <w:p w:rsidR="00C363C7" w:rsidRPr="00051EF9" w:rsidRDefault="00C363C7" w:rsidP="00C363C7">
      <w:pPr>
        <w:ind w:firstLine="284"/>
        <w:jc w:val="lowKashida"/>
        <w:rPr>
          <w:rStyle w:val="Char9"/>
          <w:rtl/>
        </w:rPr>
      </w:pPr>
      <w:r w:rsidRPr="00051EF9">
        <w:rPr>
          <w:rStyle w:val="Char9"/>
          <w:rtl/>
        </w:rPr>
        <w:t>از فرق غُلات-افراط</w:t>
      </w:r>
      <w:r w:rsidR="00AF2E6E" w:rsidRPr="00051EF9">
        <w:rPr>
          <w:rStyle w:val="Char9"/>
          <w:rtl/>
        </w:rPr>
        <w:t>ی</w:t>
      </w:r>
      <w:r w:rsidRPr="00051EF9">
        <w:rPr>
          <w:rStyle w:val="Char9"/>
          <w:rtl/>
        </w:rPr>
        <w:t>ون- سخن گفته و سبأ</w:t>
      </w:r>
      <w:r w:rsidR="00AF2E6E" w:rsidRPr="00051EF9">
        <w:rPr>
          <w:rStyle w:val="Char9"/>
          <w:rtl/>
        </w:rPr>
        <w:t>ی</w:t>
      </w:r>
      <w:r w:rsidRPr="00051EF9">
        <w:rPr>
          <w:rStyle w:val="Char9"/>
          <w:rtl/>
        </w:rPr>
        <w:t>ه را ذ</w:t>
      </w:r>
      <w:r w:rsidR="00AF2E6E" w:rsidRPr="00051EF9">
        <w:rPr>
          <w:rStyle w:val="Char9"/>
          <w:rtl/>
        </w:rPr>
        <w:t>ک</w:t>
      </w:r>
      <w:r w:rsidRPr="00051EF9">
        <w:rPr>
          <w:rStyle w:val="Char9"/>
          <w:rtl/>
        </w:rPr>
        <w:t>ر نموده و</w:t>
      </w:r>
      <w:r w:rsidR="00CE2A51">
        <w:rPr>
          <w:rStyle w:val="Char9"/>
          <w:rtl/>
        </w:rPr>
        <w:t xml:space="preserve"> می‌گوید</w:t>
      </w:r>
      <w:r w:rsidRPr="00051EF9">
        <w:rPr>
          <w:rStyle w:val="Char9"/>
          <w:rFonts w:hint="cs"/>
          <w:rtl/>
        </w:rPr>
        <w:t>:</w:t>
      </w:r>
      <w:r w:rsidRPr="00051EF9">
        <w:rPr>
          <w:rStyle w:val="Char9"/>
          <w:rtl/>
        </w:rPr>
        <w:t xml:space="preserve"> آنها پ</w:t>
      </w:r>
      <w:r w:rsidR="00AF2E6E" w:rsidRPr="00051EF9">
        <w:rPr>
          <w:rStyle w:val="Char9"/>
          <w:rtl/>
        </w:rPr>
        <w:t>ی</w:t>
      </w:r>
      <w:r w:rsidRPr="00051EF9">
        <w:rPr>
          <w:rStyle w:val="Char9"/>
          <w:rtl/>
        </w:rPr>
        <w:t>روان عبدالله‌بن‌سبأ م</w:t>
      </w:r>
      <w:r w:rsidR="00AF2E6E" w:rsidRPr="00051EF9">
        <w:rPr>
          <w:rStyle w:val="Char9"/>
          <w:rtl/>
        </w:rPr>
        <w:t>ی</w:t>
      </w:r>
      <w:r w:rsidRPr="00051EF9">
        <w:rPr>
          <w:rStyle w:val="Char9"/>
          <w:rtl/>
        </w:rPr>
        <w:t xml:space="preserve">‌باشند </w:t>
      </w:r>
      <w:r w:rsidR="00AF2E6E" w:rsidRPr="00051EF9">
        <w:rPr>
          <w:rStyle w:val="Char9"/>
          <w:rtl/>
        </w:rPr>
        <w:t>ک</w:t>
      </w:r>
      <w:r w:rsidRPr="00051EF9">
        <w:rPr>
          <w:rStyle w:val="Char9"/>
          <w:rtl/>
        </w:rPr>
        <w:t>ه م</w:t>
      </w:r>
      <w:r w:rsidR="00AF2E6E" w:rsidRPr="00051EF9">
        <w:rPr>
          <w:rStyle w:val="Char9"/>
          <w:rtl/>
        </w:rPr>
        <w:t>ی</w:t>
      </w:r>
      <w:r w:rsidRPr="00051EF9">
        <w:rPr>
          <w:rStyle w:val="Char9"/>
          <w:rtl/>
        </w:rPr>
        <w:t>‌پنداشته‌اند عل</w:t>
      </w:r>
      <w:r w:rsidR="00AF2E6E" w:rsidRPr="00051EF9">
        <w:rPr>
          <w:rStyle w:val="Char9"/>
          <w:rtl/>
        </w:rPr>
        <w:t>ی</w:t>
      </w:r>
      <w:r w:rsidRPr="00051EF9">
        <w:rPr>
          <w:rStyle w:val="Char9"/>
          <w:rtl/>
        </w:rPr>
        <w:t xml:space="preserve"> خدا</w:t>
      </w:r>
      <w:r w:rsidR="006D7D8D">
        <w:rPr>
          <w:rStyle w:val="Char9"/>
          <w:rtl/>
        </w:rPr>
        <w:t xml:space="preserve"> می‌باشد</w:t>
      </w:r>
      <w:r w:rsidRPr="000F71B7">
        <w:rPr>
          <w:rStyle w:val="Char9"/>
          <w:rFonts w:hint="cs"/>
          <w:vertAlign w:val="superscript"/>
          <w:rtl/>
        </w:rPr>
        <w:t>(</w:t>
      </w:r>
      <w:r w:rsidRPr="000F71B7">
        <w:rPr>
          <w:rStyle w:val="Char9"/>
          <w:vertAlign w:val="superscript"/>
          <w:rtl/>
        </w:rPr>
        <w:footnoteReference w:id="252"/>
      </w:r>
      <w:r w:rsidRPr="000F71B7">
        <w:rPr>
          <w:rStyle w:val="Char9"/>
          <w:rFonts w:hint="cs"/>
          <w:vertAlign w:val="superscript"/>
          <w:rtl/>
        </w:rPr>
        <w:t>)</w:t>
      </w:r>
      <w:r w:rsidRPr="00051EF9">
        <w:rPr>
          <w:rStyle w:val="Char9"/>
          <w:rFonts w:hint="cs"/>
          <w:rtl/>
        </w:rPr>
        <w:t>.</w:t>
      </w:r>
    </w:p>
    <w:p w:rsidR="00C363C7" w:rsidRPr="00051EF9" w:rsidRDefault="00C363C7" w:rsidP="0080116A">
      <w:pPr>
        <w:numPr>
          <w:ilvl w:val="0"/>
          <w:numId w:val="3"/>
        </w:numPr>
        <w:jc w:val="lowKashida"/>
        <w:rPr>
          <w:rStyle w:val="Char9"/>
          <w:rtl/>
        </w:rPr>
      </w:pPr>
      <w:r w:rsidRPr="00051EF9">
        <w:rPr>
          <w:rStyle w:val="Char9"/>
          <w:rFonts w:hint="cs"/>
          <w:rtl/>
        </w:rPr>
        <w:t xml:space="preserve"> </w:t>
      </w:r>
      <w:r w:rsidRPr="00051EF9">
        <w:rPr>
          <w:rStyle w:val="Char9"/>
          <w:rtl/>
        </w:rPr>
        <w:t>ابن أث</w:t>
      </w:r>
      <w:r w:rsidR="00AF2E6E" w:rsidRPr="00051EF9">
        <w:rPr>
          <w:rStyle w:val="Char9"/>
          <w:rtl/>
        </w:rPr>
        <w:t>ی</w:t>
      </w:r>
      <w:r w:rsidRPr="00051EF9">
        <w:rPr>
          <w:rStyle w:val="Char9"/>
          <w:rtl/>
        </w:rPr>
        <w:t>ر (630هـ)</w:t>
      </w:r>
    </w:p>
    <w:p w:rsidR="00C363C7" w:rsidRPr="001A2EC3" w:rsidRDefault="00C363C7" w:rsidP="001A2EC3">
      <w:pPr>
        <w:pStyle w:val="a9"/>
        <w:rPr>
          <w:rtl/>
        </w:rPr>
      </w:pPr>
      <w:r w:rsidRPr="001A2EC3">
        <w:rPr>
          <w:rtl/>
        </w:rPr>
        <w:t>بعض</w:t>
      </w:r>
      <w:r w:rsidR="00AF2E6E" w:rsidRPr="001A2EC3">
        <w:rPr>
          <w:rtl/>
        </w:rPr>
        <w:t>ی</w:t>
      </w:r>
      <w:r w:rsidRPr="001A2EC3">
        <w:rPr>
          <w:rtl/>
        </w:rPr>
        <w:t xml:space="preserve"> از روا</w:t>
      </w:r>
      <w:r w:rsidR="00AF2E6E" w:rsidRPr="001A2EC3">
        <w:rPr>
          <w:rtl/>
        </w:rPr>
        <w:t>ی</w:t>
      </w:r>
      <w:r w:rsidRPr="001A2EC3">
        <w:rPr>
          <w:rtl/>
        </w:rPr>
        <w:t>ات طبر</w:t>
      </w:r>
      <w:r w:rsidR="00AF2E6E" w:rsidRPr="001A2EC3">
        <w:rPr>
          <w:rtl/>
        </w:rPr>
        <w:t>ی</w:t>
      </w:r>
      <w:r w:rsidRPr="001A2EC3">
        <w:rPr>
          <w:rtl/>
        </w:rPr>
        <w:t xml:space="preserve"> دربار</w:t>
      </w:r>
      <w:r w:rsidR="00835A14">
        <w:rPr>
          <w:rtl/>
        </w:rPr>
        <w:t>ۀ</w:t>
      </w:r>
      <w:r w:rsidRPr="001A2EC3">
        <w:rPr>
          <w:rtl/>
        </w:rPr>
        <w:t xml:space="preserve"> عبدالله‌بن‌سبأ را بعد از </w:t>
      </w:r>
      <w:r w:rsidRPr="001A2EC3">
        <w:rPr>
          <w:rFonts w:hint="cs"/>
          <w:rtl/>
        </w:rPr>
        <w:t>ح</w:t>
      </w:r>
      <w:r w:rsidRPr="001A2EC3">
        <w:rPr>
          <w:rtl/>
        </w:rPr>
        <w:t>ذف اسان</w:t>
      </w:r>
      <w:r w:rsidR="00AF2E6E" w:rsidRPr="001A2EC3">
        <w:rPr>
          <w:rtl/>
        </w:rPr>
        <w:t>ی</w:t>
      </w:r>
      <w:r w:rsidRPr="001A2EC3">
        <w:rPr>
          <w:rtl/>
        </w:rPr>
        <w:t xml:space="preserve">د آن نقل </w:t>
      </w:r>
      <w:r w:rsidR="00AF2E6E" w:rsidRPr="001A2EC3">
        <w:rPr>
          <w:rtl/>
        </w:rPr>
        <w:t>ک</w:t>
      </w:r>
      <w:r w:rsidRPr="001A2EC3">
        <w:rPr>
          <w:rtl/>
        </w:rPr>
        <w:t>رده است</w:t>
      </w:r>
      <w:r w:rsidRPr="001A2EC3">
        <w:rPr>
          <w:rFonts w:hint="cs"/>
          <w:vertAlign w:val="superscript"/>
          <w:rtl/>
        </w:rPr>
        <w:t>(</w:t>
      </w:r>
      <w:r w:rsidRPr="001A2EC3">
        <w:rPr>
          <w:vertAlign w:val="superscript"/>
          <w:rtl/>
        </w:rPr>
        <w:footnoteReference w:id="253"/>
      </w:r>
      <w:r w:rsidRPr="001A2EC3">
        <w:rPr>
          <w:rFonts w:hint="cs"/>
          <w:vertAlign w:val="superscript"/>
          <w:rtl/>
        </w:rPr>
        <w:t>)</w:t>
      </w:r>
      <w:r w:rsidRPr="001A2EC3">
        <w:rPr>
          <w:rFonts w:hint="cs"/>
          <w:rtl/>
        </w:rPr>
        <w:t>.</w:t>
      </w:r>
    </w:p>
    <w:p w:rsidR="00C363C7" w:rsidRPr="00051EF9" w:rsidRDefault="00C363C7" w:rsidP="0080116A">
      <w:pPr>
        <w:numPr>
          <w:ilvl w:val="0"/>
          <w:numId w:val="3"/>
        </w:numPr>
        <w:jc w:val="lowKashida"/>
        <w:rPr>
          <w:rStyle w:val="Char9"/>
          <w:rtl/>
        </w:rPr>
      </w:pPr>
      <w:r w:rsidRPr="00051EF9">
        <w:rPr>
          <w:rStyle w:val="Char9"/>
          <w:rFonts w:hint="cs"/>
          <w:rtl/>
        </w:rPr>
        <w:t xml:space="preserve"> </w:t>
      </w:r>
      <w:r w:rsidRPr="00051EF9">
        <w:rPr>
          <w:rStyle w:val="Char9"/>
          <w:rtl/>
        </w:rPr>
        <w:t>ش</w:t>
      </w:r>
      <w:r w:rsidR="00AF2E6E" w:rsidRPr="00051EF9">
        <w:rPr>
          <w:rStyle w:val="Char9"/>
          <w:rtl/>
        </w:rPr>
        <w:t>ی</w:t>
      </w:r>
      <w:r w:rsidRPr="00051EF9">
        <w:rPr>
          <w:rStyle w:val="Char9"/>
          <w:rtl/>
        </w:rPr>
        <w:t>خ ال</w:t>
      </w:r>
      <w:r w:rsidRPr="00051EF9">
        <w:rPr>
          <w:rStyle w:val="Char9"/>
          <w:rFonts w:hint="cs"/>
          <w:rtl/>
        </w:rPr>
        <w:t>إ</w:t>
      </w:r>
      <w:r w:rsidRPr="00051EF9">
        <w:rPr>
          <w:rStyle w:val="Char9"/>
          <w:rtl/>
        </w:rPr>
        <w:t>سلام ابن ت</w:t>
      </w:r>
      <w:r w:rsidR="00AF2E6E" w:rsidRPr="00051EF9">
        <w:rPr>
          <w:rStyle w:val="Char9"/>
          <w:rtl/>
        </w:rPr>
        <w:t>ی</w:t>
      </w:r>
      <w:r w:rsidRPr="00051EF9">
        <w:rPr>
          <w:rStyle w:val="Char9"/>
          <w:rtl/>
        </w:rPr>
        <w:t>م</w:t>
      </w:r>
      <w:r w:rsidR="00AF2E6E" w:rsidRPr="00051EF9">
        <w:rPr>
          <w:rStyle w:val="Char9"/>
          <w:rtl/>
        </w:rPr>
        <w:t>ی</w:t>
      </w:r>
      <w:r w:rsidRPr="00051EF9">
        <w:rPr>
          <w:rStyle w:val="Char9"/>
          <w:rtl/>
        </w:rPr>
        <w:t>ه (728هـ)</w:t>
      </w:r>
    </w:p>
    <w:p w:rsidR="00C363C7" w:rsidRPr="001A2EC3" w:rsidRDefault="00C363C7" w:rsidP="001A2EC3">
      <w:pPr>
        <w:pStyle w:val="a9"/>
        <w:rPr>
          <w:rtl/>
        </w:rPr>
      </w:pPr>
      <w:r w:rsidRPr="001A2EC3">
        <w:rPr>
          <w:rtl/>
        </w:rPr>
        <w:t xml:space="preserve">در چند موضع از </w:t>
      </w:r>
      <w:r w:rsidR="00AF2E6E" w:rsidRPr="001A2EC3">
        <w:rPr>
          <w:rtl/>
        </w:rPr>
        <w:t>ک</w:t>
      </w:r>
      <w:r w:rsidRPr="001A2EC3">
        <w:rPr>
          <w:rtl/>
        </w:rPr>
        <w:t>تبش از عبدالله بن سبأ نام برده و</w:t>
      </w:r>
      <w:r w:rsidR="00CE2A51" w:rsidRPr="001A2EC3">
        <w:rPr>
          <w:rtl/>
        </w:rPr>
        <w:t xml:space="preserve"> می‌گوید</w:t>
      </w:r>
      <w:r w:rsidRPr="001A2EC3">
        <w:rPr>
          <w:rtl/>
        </w:rPr>
        <w:t xml:space="preserve"> </w:t>
      </w:r>
      <w:r w:rsidR="00AF2E6E" w:rsidRPr="001A2EC3">
        <w:rPr>
          <w:rtl/>
        </w:rPr>
        <w:t>ک</w:t>
      </w:r>
      <w:r w:rsidRPr="001A2EC3">
        <w:rPr>
          <w:rtl/>
        </w:rPr>
        <w:t>ه</w:t>
      </w:r>
      <w:r w:rsidRPr="001A2EC3">
        <w:rPr>
          <w:rFonts w:hint="cs"/>
          <w:rtl/>
        </w:rPr>
        <w:t>:</w:t>
      </w:r>
      <w:r w:rsidRPr="001A2EC3">
        <w:rPr>
          <w:rtl/>
        </w:rPr>
        <w:t xml:space="preserve"> او، اوّل</w:t>
      </w:r>
      <w:r w:rsidR="00AF2E6E" w:rsidRPr="001A2EC3">
        <w:rPr>
          <w:rtl/>
        </w:rPr>
        <w:t>ی</w:t>
      </w:r>
      <w:r w:rsidRPr="001A2EC3">
        <w:rPr>
          <w:rtl/>
        </w:rPr>
        <w:t>ن فرد</w:t>
      </w:r>
      <w:r w:rsidR="00AF2E6E" w:rsidRPr="001A2EC3">
        <w:rPr>
          <w:rtl/>
        </w:rPr>
        <w:t>ی</w:t>
      </w:r>
      <w:r w:rsidRPr="001A2EC3">
        <w:rPr>
          <w:rtl/>
        </w:rPr>
        <w:t xml:space="preserve"> است </w:t>
      </w:r>
      <w:r w:rsidR="00AF2E6E" w:rsidRPr="001A2EC3">
        <w:rPr>
          <w:rtl/>
        </w:rPr>
        <w:t>ک</w:t>
      </w:r>
      <w:r w:rsidRPr="001A2EC3">
        <w:rPr>
          <w:rtl/>
        </w:rPr>
        <w:t>ه مذاهب رافض</w:t>
      </w:r>
      <w:r w:rsidR="00AF2E6E" w:rsidRPr="001A2EC3">
        <w:rPr>
          <w:rtl/>
        </w:rPr>
        <w:t>ی</w:t>
      </w:r>
      <w:r w:rsidRPr="001A2EC3">
        <w:rPr>
          <w:rtl/>
        </w:rPr>
        <w:t>ان را بنا نهاد، و</w:t>
      </w:r>
      <w:r w:rsidR="00CE2A51" w:rsidRPr="001A2EC3">
        <w:rPr>
          <w:rtl/>
        </w:rPr>
        <w:t xml:space="preserve"> می‌گوید</w:t>
      </w:r>
      <w:r w:rsidRPr="001A2EC3">
        <w:rPr>
          <w:rtl/>
        </w:rPr>
        <w:t>: اصل رافض</w:t>
      </w:r>
      <w:r w:rsidR="00AF2E6E" w:rsidRPr="001A2EC3">
        <w:rPr>
          <w:rtl/>
        </w:rPr>
        <w:t>ی</w:t>
      </w:r>
      <w:r w:rsidRPr="001A2EC3">
        <w:rPr>
          <w:rtl/>
        </w:rPr>
        <w:t>ان از منافق</w:t>
      </w:r>
      <w:r w:rsidR="00AF2E6E" w:rsidRPr="001A2EC3">
        <w:rPr>
          <w:rtl/>
        </w:rPr>
        <w:t>ی</w:t>
      </w:r>
      <w:r w:rsidRPr="001A2EC3">
        <w:rPr>
          <w:rtl/>
        </w:rPr>
        <w:t xml:space="preserve"> زند</w:t>
      </w:r>
      <w:r w:rsidR="00AF2E6E" w:rsidRPr="001A2EC3">
        <w:rPr>
          <w:rtl/>
        </w:rPr>
        <w:t>ی</w:t>
      </w:r>
      <w:r w:rsidRPr="001A2EC3">
        <w:rPr>
          <w:rtl/>
        </w:rPr>
        <w:t>ق</w:t>
      </w:r>
      <w:r w:rsidR="006D7D8D" w:rsidRPr="001A2EC3">
        <w:rPr>
          <w:rtl/>
        </w:rPr>
        <w:t xml:space="preserve"> می‌باشد</w:t>
      </w:r>
      <w:r w:rsidRPr="001A2EC3">
        <w:rPr>
          <w:rtl/>
        </w:rPr>
        <w:t xml:space="preserve"> و ابن‌سبأ زند</w:t>
      </w:r>
      <w:r w:rsidR="00AF2E6E" w:rsidRPr="001A2EC3">
        <w:rPr>
          <w:rtl/>
        </w:rPr>
        <w:t>ی</w:t>
      </w:r>
      <w:r w:rsidRPr="001A2EC3">
        <w:rPr>
          <w:rtl/>
        </w:rPr>
        <w:t>ق، رفض را بن</w:t>
      </w:r>
      <w:r w:rsidR="00AF2E6E" w:rsidRPr="001A2EC3">
        <w:rPr>
          <w:rtl/>
        </w:rPr>
        <w:t>ی</w:t>
      </w:r>
      <w:r w:rsidRPr="001A2EC3">
        <w:rPr>
          <w:rtl/>
        </w:rPr>
        <w:t xml:space="preserve">ان نهاد و اظهار غلو </w:t>
      </w:r>
      <w:r w:rsidR="00AF2E6E" w:rsidRPr="001A2EC3">
        <w:rPr>
          <w:rtl/>
        </w:rPr>
        <w:t>ک</w:t>
      </w:r>
      <w:r w:rsidRPr="001A2EC3">
        <w:rPr>
          <w:rtl/>
        </w:rPr>
        <w:t>رده دعوا</w:t>
      </w:r>
      <w:r w:rsidR="00AF2E6E" w:rsidRPr="001A2EC3">
        <w:rPr>
          <w:rtl/>
        </w:rPr>
        <w:t>ی</w:t>
      </w:r>
      <w:r w:rsidRPr="001A2EC3">
        <w:rPr>
          <w:rtl/>
        </w:rPr>
        <w:t xml:space="preserve"> امامت منصوصه را نمود</w:t>
      </w:r>
      <w:r w:rsidRPr="001A2EC3">
        <w:rPr>
          <w:rFonts w:hint="cs"/>
          <w:vertAlign w:val="superscript"/>
          <w:rtl/>
        </w:rPr>
        <w:t>(</w:t>
      </w:r>
      <w:r w:rsidRPr="001A2EC3">
        <w:rPr>
          <w:vertAlign w:val="superscript"/>
          <w:rtl/>
        </w:rPr>
        <w:footnoteReference w:id="254"/>
      </w:r>
      <w:r w:rsidRPr="001A2EC3">
        <w:rPr>
          <w:rFonts w:hint="cs"/>
          <w:vertAlign w:val="superscript"/>
          <w:rtl/>
        </w:rPr>
        <w:t>)</w:t>
      </w:r>
      <w:r w:rsidRPr="001A2EC3">
        <w:rPr>
          <w:rFonts w:hint="cs"/>
          <w:rtl/>
        </w:rPr>
        <w:t>.</w:t>
      </w:r>
    </w:p>
    <w:p w:rsidR="00C363C7" w:rsidRPr="00051EF9" w:rsidRDefault="00C363C7" w:rsidP="0080116A">
      <w:pPr>
        <w:numPr>
          <w:ilvl w:val="0"/>
          <w:numId w:val="3"/>
        </w:numPr>
        <w:jc w:val="lowKashida"/>
        <w:rPr>
          <w:rStyle w:val="Char9"/>
          <w:rtl/>
        </w:rPr>
      </w:pPr>
      <w:r w:rsidRPr="00051EF9">
        <w:rPr>
          <w:rStyle w:val="Char9"/>
          <w:rFonts w:hint="cs"/>
          <w:rtl/>
        </w:rPr>
        <w:t xml:space="preserve"> </w:t>
      </w:r>
      <w:r w:rsidRPr="00051EF9">
        <w:rPr>
          <w:rStyle w:val="Char9"/>
          <w:rtl/>
        </w:rPr>
        <w:t>مالق</w:t>
      </w:r>
      <w:r w:rsidR="00AF2E6E" w:rsidRPr="00051EF9">
        <w:rPr>
          <w:rStyle w:val="Char9"/>
          <w:rtl/>
        </w:rPr>
        <w:t>ی</w:t>
      </w:r>
      <w:r w:rsidRPr="00051EF9">
        <w:rPr>
          <w:rStyle w:val="Char9"/>
          <w:rtl/>
        </w:rPr>
        <w:t xml:space="preserve"> (741هـ)</w:t>
      </w:r>
    </w:p>
    <w:p w:rsidR="00C363C7" w:rsidRPr="001A2EC3" w:rsidRDefault="00C363C7" w:rsidP="001A2EC3">
      <w:pPr>
        <w:pStyle w:val="a9"/>
        <w:rPr>
          <w:rtl/>
        </w:rPr>
      </w:pPr>
      <w:r w:rsidRPr="001A2EC3">
        <w:rPr>
          <w:rtl/>
        </w:rPr>
        <w:t xml:space="preserve">در ضمن سخنش از </w:t>
      </w:r>
      <w:r w:rsidR="00AF2E6E" w:rsidRPr="001A2EC3">
        <w:rPr>
          <w:rtl/>
        </w:rPr>
        <w:t>ک</w:t>
      </w:r>
      <w:r w:rsidRPr="001A2EC3">
        <w:rPr>
          <w:rtl/>
        </w:rPr>
        <w:t>شته شدن عثمان، از ابن سبأ نام برده و</w:t>
      </w:r>
      <w:r w:rsidR="00CE2A51" w:rsidRPr="001A2EC3">
        <w:rPr>
          <w:rtl/>
        </w:rPr>
        <w:t xml:space="preserve"> می‌گوید</w:t>
      </w:r>
      <w:r w:rsidRPr="001A2EC3">
        <w:rPr>
          <w:rtl/>
        </w:rPr>
        <w:t>: در سال س</w:t>
      </w:r>
      <w:r w:rsidR="00AF2E6E" w:rsidRPr="001A2EC3">
        <w:rPr>
          <w:rtl/>
        </w:rPr>
        <w:t>ی</w:t>
      </w:r>
      <w:r w:rsidRPr="001A2EC3">
        <w:rPr>
          <w:rtl/>
        </w:rPr>
        <w:t>‌و‌نه‌هجر</w:t>
      </w:r>
      <w:r w:rsidR="00AF2E6E" w:rsidRPr="001A2EC3">
        <w:rPr>
          <w:rtl/>
        </w:rPr>
        <w:t>ی</w:t>
      </w:r>
      <w:r w:rsidRPr="001A2EC3">
        <w:rPr>
          <w:rtl/>
        </w:rPr>
        <w:t xml:space="preserve"> عبدالله‌بن‌سبأ معروف به ابن سوداء با گروه</w:t>
      </w:r>
      <w:r w:rsidR="00AF2E6E" w:rsidRPr="001A2EC3">
        <w:rPr>
          <w:rtl/>
        </w:rPr>
        <w:t>ی</w:t>
      </w:r>
      <w:r w:rsidRPr="001A2EC3">
        <w:rPr>
          <w:rtl/>
        </w:rPr>
        <w:t xml:space="preserve"> بود </w:t>
      </w:r>
      <w:r w:rsidR="00AF2E6E" w:rsidRPr="001A2EC3">
        <w:rPr>
          <w:rtl/>
        </w:rPr>
        <w:t>ک</w:t>
      </w:r>
      <w:r w:rsidRPr="001A2EC3">
        <w:rPr>
          <w:rtl/>
        </w:rPr>
        <w:t xml:space="preserve">ه بر عثمان شورش </w:t>
      </w:r>
      <w:r w:rsidR="00AF2E6E" w:rsidRPr="001A2EC3">
        <w:rPr>
          <w:rtl/>
        </w:rPr>
        <w:t>ک</w:t>
      </w:r>
      <w:r w:rsidRPr="001A2EC3">
        <w:rPr>
          <w:rtl/>
        </w:rPr>
        <w:t>ردند</w:t>
      </w:r>
      <w:r w:rsidRPr="001A2EC3">
        <w:rPr>
          <w:rFonts w:hint="cs"/>
          <w:vertAlign w:val="superscript"/>
          <w:rtl/>
        </w:rPr>
        <w:t>(</w:t>
      </w:r>
      <w:r w:rsidRPr="001A2EC3">
        <w:rPr>
          <w:vertAlign w:val="superscript"/>
          <w:rtl/>
        </w:rPr>
        <w:footnoteReference w:id="255"/>
      </w:r>
      <w:r w:rsidRPr="001A2EC3">
        <w:rPr>
          <w:rFonts w:hint="cs"/>
          <w:vertAlign w:val="superscript"/>
          <w:rtl/>
        </w:rPr>
        <w:t>)</w:t>
      </w:r>
      <w:r w:rsidRPr="001A2EC3">
        <w:rPr>
          <w:rFonts w:hint="cs"/>
          <w:rtl/>
        </w:rPr>
        <w:t>.</w:t>
      </w:r>
    </w:p>
    <w:p w:rsidR="00C363C7" w:rsidRPr="00051EF9" w:rsidRDefault="00C363C7" w:rsidP="0080116A">
      <w:pPr>
        <w:numPr>
          <w:ilvl w:val="0"/>
          <w:numId w:val="3"/>
        </w:numPr>
        <w:jc w:val="lowKashida"/>
        <w:rPr>
          <w:rStyle w:val="Char9"/>
          <w:rtl/>
        </w:rPr>
      </w:pPr>
      <w:r w:rsidRPr="00051EF9">
        <w:rPr>
          <w:rStyle w:val="Char9"/>
          <w:rFonts w:hint="cs"/>
          <w:rtl/>
        </w:rPr>
        <w:t xml:space="preserve"> </w:t>
      </w:r>
      <w:r w:rsidRPr="00051EF9">
        <w:rPr>
          <w:rStyle w:val="Char9"/>
          <w:rtl/>
        </w:rPr>
        <w:t>ذهب</w:t>
      </w:r>
      <w:r w:rsidR="00AF2E6E" w:rsidRPr="00051EF9">
        <w:rPr>
          <w:rStyle w:val="Char9"/>
          <w:rtl/>
        </w:rPr>
        <w:t>ی</w:t>
      </w:r>
      <w:r w:rsidRPr="00051EF9">
        <w:rPr>
          <w:rStyle w:val="Char9"/>
          <w:rtl/>
        </w:rPr>
        <w:t xml:space="preserve"> (748هـ)</w:t>
      </w:r>
    </w:p>
    <w:p w:rsidR="00C363C7" w:rsidRPr="00051EF9" w:rsidRDefault="00C363C7" w:rsidP="00C363C7">
      <w:pPr>
        <w:ind w:firstLine="284"/>
        <w:jc w:val="lowKashida"/>
        <w:rPr>
          <w:rStyle w:val="Char9"/>
          <w:rtl/>
        </w:rPr>
      </w:pPr>
      <w:r w:rsidRPr="00051EF9">
        <w:rPr>
          <w:rStyle w:val="Char9"/>
          <w:rtl/>
        </w:rPr>
        <w:t>در شرح حال عبدالله بن سبأ</w:t>
      </w:r>
      <w:r w:rsidR="00CE2A51">
        <w:rPr>
          <w:rStyle w:val="Char9"/>
          <w:rtl/>
        </w:rPr>
        <w:t xml:space="preserve"> می‌گوید</w:t>
      </w:r>
      <w:r w:rsidRPr="00051EF9">
        <w:rPr>
          <w:rStyle w:val="Char9"/>
          <w:rFonts w:hint="cs"/>
          <w:rtl/>
        </w:rPr>
        <w:t>:</w:t>
      </w:r>
      <w:r w:rsidRPr="00051EF9">
        <w:rPr>
          <w:rStyle w:val="Char9"/>
          <w:rtl/>
        </w:rPr>
        <w:t xml:space="preserve"> او از غُلات-افراط</w:t>
      </w:r>
      <w:r w:rsidR="00AF2E6E" w:rsidRPr="00051EF9">
        <w:rPr>
          <w:rStyle w:val="Char9"/>
          <w:rtl/>
        </w:rPr>
        <w:t>ی</w:t>
      </w:r>
      <w:r w:rsidRPr="00051EF9">
        <w:rPr>
          <w:rStyle w:val="Char9"/>
          <w:rtl/>
        </w:rPr>
        <w:t>ون- ش</w:t>
      </w:r>
      <w:r w:rsidR="00AF2E6E" w:rsidRPr="00051EF9">
        <w:rPr>
          <w:rStyle w:val="Char9"/>
          <w:rtl/>
        </w:rPr>
        <w:t>ی</w:t>
      </w:r>
      <w:r w:rsidRPr="00051EF9">
        <w:rPr>
          <w:rStyle w:val="Char9"/>
          <w:rtl/>
        </w:rPr>
        <w:t xml:space="preserve">عه و ضالّ و مضلّ (گمراه وگمراه </w:t>
      </w:r>
      <w:r w:rsidR="00AF2E6E" w:rsidRPr="00051EF9">
        <w:rPr>
          <w:rStyle w:val="Char9"/>
          <w:rtl/>
        </w:rPr>
        <w:t>ک</w:t>
      </w:r>
      <w:r w:rsidRPr="00051EF9">
        <w:rPr>
          <w:rStyle w:val="Char9"/>
          <w:rtl/>
        </w:rPr>
        <w:t>ننده) بوده است</w:t>
      </w:r>
      <w:r w:rsidRPr="000F71B7">
        <w:rPr>
          <w:rStyle w:val="Char9"/>
          <w:rFonts w:hint="cs"/>
          <w:vertAlign w:val="superscript"/>
          <w:rtl/>
        </w:rPr>
        <w:t>(</w:t>
      </w:r>
      <w:r w:rsidRPr="000F71B7">
        <w:rPr>
          <w:rStyle w:val="Char9"/>
          <w:vertAlign w:val="superscript"/>
          <w:rtl/>
        </w:rPr>
        <w:footnoteReference w:id="256"/>
      </w:r>
      <w:r w:rsidRPr="000F71B7">
        <w:rPr>
          <w:rStyle w:val="Char9"/>
          <w:rFonts w:hint="cs"/>
          <w:vertAlign w:val="superscript"/>
          <w:rtl/>
        </w:rPr>
        <w:t>)</w:t>
      </w:r>
      <w:r w:rsidRPr="00051EF9">
        <w:rPr>
          <w:rStyle w:val="Char9"/>
          <w:rFonts w:hint="cs"/>
          <w:rtl/>
        </w:rPr>
        <w:t>.</w:t>
      </w:r>
    </w:p>
    <w:p w:rsidR="00C363C7" w:rsidRPr="00051EF9" w:rsidRDefault="00C363C7" w:rsidP="0080116A">
      <w:pPr>
        <w:numPr>
          <w:ilvl w:val="0"/>
          <w:numId w:val="3"/>
        </w:numPr>
        <w:jc w:val="lowKashida"/>
        <w:rPr>
          <w:rStyle w:val="Char9"/>
          <w:rtl/>
        </w:rPr>
      </w:pPr>
      <w:r w:rsidRPr="00051EF9">
        <w:rPr>
          <w:rStyle w:val="Char9"/>
          <w:rFonts w:hint="cs"/>
          <w:rtl/>
        </w:rPr>
        <w:t xml:space="preserve"> </w:t>
      </w:r>
      <w:r w:rsidRPr="00051EF9">
        <w:rPr>
          <w:rStyle w:val="Char9"/>
          <w:rtl/>
        </w:rPr>
        <w:t>صفد</w:t>
      </w:r>
      <w:r w:rsidR="00AF2E6E" w:rsidRPr="00051EF9">
        <w:rPr>
          <w:rStyle w:val="Char9"/>
          <w:rtl/>
        </w:rPr>
        <w:t>ی</w:t>
      </w:r>
      <w:r w:rsidRPr="00051EF9">
        <w:rPr>
          <w:rStyle w:val="Char9"/>
          <w:rtl/>
        </w:rPr>
        <w:t xml:space="preserve"> (764هـ)</w:t>
      </w:r>
    </w:p>
    <w:p w:rsidR="00C363C7" w:rsidRPr="001A2EC3" w:rsidRDefault="00C363C7" w:rsidP="001A2EC3">
      <w:pPr>
        <w:pStyle w:val="a9"/>
        <w:rPr>
          <w:rtl/>
        </w:rPr>
      </w:pPr>
      <w:r w:rsidRPr="001A2EC3">
        <w:rPr>
          <w:rtl/>
        </w:rPr>
        <w:t xml:space="preserve">در </w:t>
      </w:r>
      <w:r w:rsidR="00AF2E6E" w:rsidRPr="001A2EC3">
        <w:rPr>
          <w:rtl/>
        </w:rPr>
        <w:t>ک</w:t>
      </w:r>
      <w:r w:rsidRPr="001A2EC3">
        <w:rPr>
          <w:rtl/>
        </w:rPr>
        <w:t>تاب الواف</w:t>
      </w:r>
      <w:r w:rsidR="00AF2E6E" w:rsidRPr="001A2EC3">
        <w:rPr>
          <w:rtl/>
        </w:rPr>
        <w:t>ی</w:t>
      </w:r>
      <w:r w:rsidRPr="001A2EC3">
        <w:rPr>
          <w:rtl/>
        </w:rPr>
        <w:t xml:space="preserve"> از شرح حال ابن سبا نوشته و</w:t>
      </w:r>
      <w:r w:rsidR="00CE2A51" w:rsidRPr="001A2EC3">
        <w:rPr>
          <w:rtl/>
        </w:rPr>
        <w:t xml:space="preserve"> می‌گوید</w:t>
      </w:r>
      <w:r w:rsidRPr="001A2EC3">
        <w:rPr>
          <w:rtl/>
        </w:rPr>
        <w:t xml:space="preserve"> </w:t>
      </w:r>
      <w:r w:rsidR="00AF2E6E" w:rsidRPr="001A2EC3">
        <w:rPr>
          <w:rtl/>
        </w:rPr>
        <w:t>ک</w:t>
      </w:r>
      <w:r w:rsidRPr="001A2EC3">
        <w:rPr>
          <w:rtl/>
        </w:rPr>
        <w:t>ه</w:t>
      </w:r>
      <w:r w:rsidRPr="001A2EC3">
        <w:rPr>
          <w:rFonts w:hint="cs"/>
          <w:rtl/>
        </w:rPr>
        <w:t>:</w:t>
      </w:r>
      <w:r w:rsidRPr="001A2EC3">
        <w:rPr>
          <w:rtl/>
        </w:rPr>
        <w:t xml:space="preserve"> عل</w:t>
      </w:r>
      <w:r w:rsidR="00AF2E6E" w:rsidRPr="001A2EC3">
        <w:rPr>
          <w:rtl/>
        </w:rPr>
        <w:t>ی</w:t>
      </w:r>
      <w:r w:rsidRPr="001A2EC3">
        <w:rPr>
          <w:rtl/>
        </w:rPr>
        <w:t xml:space="preserve"> او را به مدائن تبع</w:t>
      </w:r>
      <w:r w:rsidR="00AF2E6E" w:rsidRPr="001A2EC3">
        <w:rPr>
          <w:rtl/>
        </w:rPr>
        <w:t>ی</w:t>
      </w:r>
      <w:r w:rsidRPr="001A2EC3">
        <w:rPr>
          <w:rtl/>
        </w:rPr>
        <w:t>د نمود</w:t>
      </w:r>
      <w:r w:rsidRPr="001A2EC3">
        <w:rPr>
          <w:rFonts w:hint="cs"/>
          <w:vertAlign w:val="superscript"/>
          <w:rtl/>
        </w:rPr>
        <w:t>(</w:t>
      </w:r>
      <w:r w:rsidRPr="001A2EC3">
        <w:rPr>
          <w:vertAlign w:val="superscript"/>
          <w:rtl/>
        </w:rPr>
        <w:footnoteReference w:id="257"/>
      </w:r>
      <w:r w:rsidRPr="001A2EC3">
        <w:rPr>
          <w:rFonts w:hint="cs"/>
          <w:vertAlign w:val="superscript"/>
          <w:rtl/>
        </w:rPr>
        <w:t>)</w:t>
      </w:r>
      <w:r w:rsidRPr="001A2EC3">
        <w:rPr>
          <w:rFonts w:hint="cs"/>
          <w:rtl/>
        </w:rPr>
        <w:t>.</w:t>
      </w:r>
    </w:p>
    <w:p w:rsidR="00C363C7" w:rsidRPr="00051EF9" w:rsidRDefault="00C363C7" w:rsidP="0080116A">
      <w:pPr>
        <w:numPr>
          <w:ilvl w:val="0"/>
          <w:numId w:val="3"/>
        </w:numPr>
        <w:jc w:val="lowKashida"/>
        <w:rPr>
          <w:rStyle w:val="Char9"/>
          <w:rtl/>
        </w:rPr>
      </w:pPr>
      <w:r w:rsidRPr="00051EF9">
        <w:rPr>
          <w:rStyle w:val="Char9"/>
          <w:rFonts w:hint="cs"/>
          <w:rtl/>
        </w:rPr>
        <w:t xml:space="preserve"> </w:t>
      </w:r>
      <w:r w:rsidRPr="00051EF9">
        <w:rPr>
          <w:rStyle w:val="Char9"/>
          <w:rtl/>
        </w:rPr>
        <w:t xml:space="preserve">ابن </w:t>
      </w:r>
      <w:r w:rsidR="00AF2E6E" w:rsidRPr="00051EF9">
        <w:rPr>
          <w:rStyle w:val="Char9"/>
          <w:rtl/>
        </w:rPr>
        <w:t>ک</w:t>
      </w:r>
      <w:r w:rsidRPr="00051EF9">
        <w:rPr>
          <w:rStyle w:val="Char9"/>
          <w:rtl/>
        </w:rPr>
        <w:t>ث</w:t>
      </w:r>
      <w:r w:rsidR="00AF2E6E" w:rsidRPr="00051EF9">
        <w:rPr>
          <w:rStyle w:val="Char9"/>
          <w:rtl/>
        </w:rPr>
        <w:t>ی</w:t>
      </w:r>
      <w:r w:rsidRPr="00051EF9">
        <w:rPr>
          <w:rStyle w:val="Char9"/>
          <w:rtl/>
        </w:rPr>
        <w:t>ر (774هـ)</w:t>
      </w:r>
    </w:p>
    <w:p w:rsidR="00C363C7" w:rsidRPr="001A2EC3" w:rsidRDefault="00C363C7" w:rsidP="001A2EC3">
      <w:pPr>
        <w:pStyle w:val="a9"/>
        <w:rPr>
          <w:rtl/>
        </w:rPr>
      </w:pPr>
      <w:r w:rsidRPr="001A2EC3">
        <w:rPr>
          <w:rtl/>
        </w:rPr>
        <w:t xml:space="preserve">ابن </w:t>
      </w:r>
      <w:r w:rsidR="00AF2E6E" w:rsidRPr="001A2EC3">
        <w:rPr>
          <w:rtl/>
        </w:rPr>
        <w:t>ک</w:t>
      </w:r>
      <w:r w:rsidRPr="001A2EC3">
        <w:rPr>
          <w:rtl/>
        </w:rPr>
        <w:t>ث</w:t>
      </w:r>
      <w:r w:rsidR="00AF2E6E" w:rsidRPr="001A2EC3">
        <w:rPr>
          <w:rtl/>
        </w:rPr>
        <w:t>ی</w:t>
      </w:r>
      <w:r w:rsidRPr="001A2EC3">
        <w:rPr>
          <w:rtl/>
        </w:rPr>
        <w:t>ر از نقش ابن سبا در شورش بر عل</w:t>
      </w:r>
      <w:r w:rsidR="00AF2E6E" w:rsidRPr="001A2EC3">
        <w:rPr>
          <w:rtl/>
        </w:rPr>
        <w:t>ی</w:t>
      </w:r>
      <w:r w:rsidRPr="001A2EC3">
        <w:rPr>
          <w:rtl/>
        </w:rPr>
        <w:t>ه عثمان</w:t>
      </w:r>
      <w:r w:rsidR="00E927B8" w:rsidRPr="001A2EC3">
        <w:rPr>
          <w:rFonts w:cs="CTraditional Arabic"/>
          <w:rtl/>
        </w:rPr>
        <w:t>س</w:t>
      </w:r>
      <w:r w:rsidRPr="001A2EC3">
        <w:rPr>
          <w:rFonts w:hint="cs"/>
          <w:rtl/>
        </w:rPr>
        <w:t xml:space="preserve"> </w:t>
      </w:r>
      <w:r w:rsidRPr="001A2EC3">
        <w:rPr>
          <w:rtl/>
        </w:rPr>
        <w:t>سخن گفته و به روا</w:t>
      </w:r>
      <w:r w:rsidR="00AF2E6E" w:rsidRPr="001A2EC3">
        <w:rPr>
          <w:rtl/>
        </w:rPr>
        <w:t>ی</w:t>
      </w:r>
      <w:r w:rsidRPr="001A2EC3">
        <w:rPr>
          <w:rtl/>
        </w:rPr>
        <w:t>ت س</w:t>
      </w:r>
      <w:r w:rsidR="00AF2E6E" w:rsidRPr="001A2EC3">
        <w:rPr>
          <w:rtl/>
        </w:rPr>
        <w:t>ی</w:t>
      </w:r>
      <w:r w:rsidRPr="001A2EC3">
        <w:rPr>
          <w:rtl/>
        </w:rPr>
        <w:t>ف‌بن‌عمر استشهاد</w:t>
      </w:r>
      <w:r w:rsidR="004A5748" w:rsidRPr="001A2EC3">
        <w:rPr>
          <w:rtl/>
        </w:rPr>
        <w:t xml:space="preserve"> می‌کند</w:t>
      </w:r>
      <w:r w:rsidRPr="001A2EC3">
        <w:rPr>
          <w:rtl/>
        </w:rPr>
        <w:t xml:space="preserve"> </w:t>
      </w:r>
      <w:r w:rsidR="00AF2E6E" w:rsidRPr="001A2EC3">
        <w:rPr>
          <w:rtl/>
        </w:rPr>
        <w:t>ک</w:t>
      </w:r>
      <w:r w:rsidRPr="001A2EC3">
        <w:rPr>
          <w:rtl/>
        </w:rPr>
        <w:t>ه</w:t>
      </w:r>
      <w:r w:rsidR="00CE2A51" w:rsidRPr="001A2EC3">
        <w:rPr>
          <w:rtl/>
        </w:rPr>
        <w:t xml:space="preserve"> می‌گوید</w:t>
      </w:r>
      <w:r w:rsidRPr="001A2EC3">
        <w:rPr>
          <w:rFonts w:hint="cs"/>
          <w:rtl/>
        </w:rPr>
        <w:t>:</w:t>
      </w:r>
      <w:r w:rsidRPr="001A2EC3">
        <w:rPr>
          <w:rtl/>
        </w:rPr>
        <w:t xml:space="preserve"> او </w:t>
      </w:r>
      <w:r w:rsidR="00AF2E6E" w:rsidRPr="001A2EC3">
        <w:rPr>
          <w:rtl/>
        </w:rPr>
        <w:t>ی</w:t>
      </w:r>
      <w:r w:rsidRPr="001A2EC3">
        <w:rPr>
          <w:rtl/>
        </w:rPr>
        <w:t>هود</w:t>
      </w:r>
      <w:r w:rsidR="00AF2E6E" w:rsidRPr="001A2EC3">
        <w:rPr>
          <w:rtl/>
        </w:rPr>
        <w:t>ی</w:t>
      </w:r>
      <w:r w:rsidRPr="001A2EC3">
        <w:rPr>
          <w:rtl/>
        </w:rPr>
        <w:t xml:space="preserve"> بوده و تظاهر به اسلام</w:t>
      </w:r>
      <w:r w:rsidR="00835A14">
        <w:rPr>
          <w:rtl/>
        </w:rPr>
        <w:t xml:space="preserve"> می‌نمود</w:t>
      </w:r>
      <w:r w:rsidRPr="001A2EC3">
        <w:rPr>
          <w:rtl/>
        </w:rPr>
        <w:t>ه است</w:t>
      </w:r>
      <w:r w:rsidRPr="001A2EC3">
        <w:rPr>
          <w:rFonts w:hint="cs"/>
          <w:vertAlign w:val="superscript"/>
          <w:rtl/>
        </w:rPr>
        <w:t>(</w:t>
      </w:r>
      <w:r w:rsidRPr="001A2EC3">
        <w:rPr>
          <w:vertAlign w:val="superscript"/>
          <w:rtl/>
        </w:rPr>
        <w:footnoteReference w:id="258"/>
      </w:r>
      <w:r w:rsidRPr="001A2EC3">
        <w:rPr>
          <w:rFonts w:hint="cs"/>
          <w:vertAlign w:val="superscript"/>
          <w:rtl/>
        </w:rPr>
        <w:t>)</w:t>
      </w:r>
      <w:r w:rsidRPr="001A2EC3">
        <w:rPr>
          <w:rFonts w:hint="cs"/>
          <w:rtl/>
        </w:rPr>
        <w:t>.</w:t>
      </w:r>
    </w:p>
    <w:p w:rsidR="00C363C7" w:rsidRPr="00051EF9" w:rsidRDefault="00C363C7" w:rsidP="0080116A">
      <w:pPr>
        <w:numPr>
          <w:ilvl w:val="0"/>
          <w:numId w:val="3"/>
        </w:numPr>
        <w:jc w:val="lowKashida"/>
        <w:rPr>
          <w:rStyle w:val="Char9"/>
          <w:rtl/>
        </w:rPr>
      </w:pPr>
      <w:r w:rsidRPr="00051EF9">
        <w:rPr>
          <w:rStyle w:val="Char9"/>
          <w:rFonts w:hint="cs"/>
          <w:rtl/>
        </w:rPr>
        <w:t xml:space="preserve"> </w:t>
      </w:r>
      <w:r w:rsidRPr="00051EF9">
        <w:rPr>
          <w:rStyle w:val="Char9"/>
          <w:rtl/>
        </w:rPr>
        <w:t>شاطب</w:t>
      </w:r>
      <w:r w:rsidR="00AF2E6E" w:rsidRPr="00051EF9">
        <w:rPr>
          <w:rStyle w:val="Char9"/>
          <w:rtl/>
        </w:rPr>
        <w:t>ی</w:t>
      </w:r>
      <w:r w:rsidRPr="00051EF9">
        <w:rPr>
          <w:rStyle w:val="Char9"/>
          <w:rtl/>
        </w:rPr>
        <w:t xml:space="preserve"> (790هـ)</w:t>
      </w:r>
    </w:p>
    <w:p w:rsidR="00C363C7" w:rsidRPr="00051EF9" w:rsidRDefault="00C363C7" w:rsidP="00C363C7">
      <w:pPr>
        <w:ind w:firstLine="284"/>
        <w:jc w:val="lowKashida"/>
        <w:rPr>
          <w:rStyle w:val="Char9"/>
          <w:rtl/>
        </w:rPr>
      </w:pPr>
      <w:r w:rsidRPr="00051EF9">
        <w:rPr>
          <w:rStyle w:val="Char9"/>
          <w:rtl/>
        </w:rPr>
        <w:t>م</w:t>
      </w:r>
      <w:r w:rsidR="00AF2E6E" w:rsidRPr="00051EF9">
        <w:rPr>
          <w:rStyle w:val="Char9"/>
          <w:rtl/>
        </w:rPr>
        <w:t>ی</w:t>
      </w:r>
      <w:r w:rsidRPr="00051EF9">
        <w:rPr>
          <w:rStyle w:val="Char9"/>
          <w:rtl/>
        </w:rPr>
        <w:t>‌گو</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بدعت سبأ</w:t>
      </w:r>
      <w:r w:rsidR="00AF2E6E" w:rsidRPr="00051EF9">
        <w:rPr>
          <w:rStyle w:val="Char9"/>
          <w:rtl/>
        </w:rPr>
        <w:t>ی</w:t>
      </w:r>
      <w:r w:rsidRPr="00051EF9">
        <w:rPr>
          <w:rStyle w:val="Char9"/>
          <w:rtl/>
        </w:rPr>
        <w:t>ه و پ</w:t>
      </w:r>
      <w:r w:rsidR="00AF2E6E" w:rsidRPr="00051EF9">
        <w:rPr>
          <w:rStyle w:val="Char9"/>
          <w:rtl/>
        </w:rPr>
        <w:t>ی</w:t>
      </w:r>
      <w:r w:rsidRPr="00051EF9">
        <w:rPr>
          <w:rStyle w:val="Char9"/>
          <w:rtl/>
        </w:rPr>
        <w:t>روان عبدالله ابن سبأ از بدعتها</w:t>
      </w:r>
      <w:r w:rsidR="00AF2E6E" w:rsidRPr="00051EF9">
        <w:rPr>
          <w:rStyle w:val="Char9"/>
          <w:rtl/>
        </w:rPr>
        <w:t>ی</w:t>
      </w:r>
      <w:r w:rsidRPr="00051EF9">
        <w:rPr>
          <w:rStyle w:val="Char9"/>
          <w:rtl/>
        </w:rPr>
        <w:t xml:space="preserve"> اعتقاد</w:t>
      </w:r>
      <w:r w:rsidR="00AF2E6E" w:rsidRPr="00051EF9">
        <w:rPr>
          <w:rStyle w:val="Char9"/>
          <w:rtl/>
        </w:rPr>
        <w:t>ی</w:t>
      </w:r>
      <w:r w:rsidRPr="00051EF9">
        <w:rPr>
          <w:rStyle w:val="Char9"/>
          <w:rtl/>
        </w:rPr>
        <w:t xml:space="preserve"> است </w:t>
      </w:r>
      <w:r w:rsidR="00AF2E6E" w:rsidRPr="00051EF9">
        <w:rPr>
          <w:rStyle w:val="Char9"/>
          <w:rtl/>
        </w:rPr>
        <w:t>ک</w:t>
      </w:r>
      <w:r w:rsidRPr="00051EF9">
        <w:rPr>
          <w:rStyle w:val="Char9"/>
          <w:rtl/>
        </w:rPr>
        <w:t>ه راجع به وجود خدا</w:t>
      </w:r>
      <w:r w:rsidR="00AF2E6E" w:rsidRPr="00051EF9">
        <w:rPr>
          <w:rStyle w:val="Char9"/>
          <w:rtl/>
        </w:rPr>
        <w:t>ی</w:t>
      </w:r>
      <w:r w:rsidRPr="00051EF9">
        <w:rPr>
          <w:rStyle w:val="Char9"/>
          <w:rtl/>
        </w:rPr>
        <w:t xml:space="preserve"> دوّم</w:t>
      </w:r>
      <w:r w:rsidR="00AF2E6E" w:rsidRPr="00051EF9">
        <w:rPr>
          <w:rStyle w:val="Char9"/>
          <w:rtl/>
        </w:rPr>
        <w:t>ی</w:t>
      </w:r>
      <w:r w:rsidRPr="00051EF9">
        <w:rPr>
          <w:rStyle w:val="Char9"/>
          <w:rtl/>
        </w:rPr>
        <w:t xml:space="preserve"> با خداوند است</w:t>
      </w:r>
      <w:r w:rsidRPr="000F71B7">
        <w:rPr>
          <w:rStyle w:val="Char9"/>
          <w:rFonts w:hint="cs"/>
          <w:vertAlign w:val="superscript"/>
          <w:rtl/>
        </w:rPr>
        <w:t>(</w:t>
      </w:r>
      <w:r w:rsidRPr="000F71B7">
        <w:rPr>
          <w:rStyle w:val="Char9"/>
          <w:vertAlign w:val="superscript"/>
          <w:rtl/>
        </w:rPr>
        <w:footnoteReference w:id="259"/>
      </w:r>
      <w:r w:rsidRPr="000F71B7">
        <w:rPr>
          <w:rStyle w:val="Char9"/>
          <w:rFonts w:hint="cs"/>
          <w:vertAlign w:val="superscript"/>
          <w:rtl/>
        </w:rPr>
        <w:t>)</w:t>
      </w:r>
      <w:r w:rsidRPr="00051EF9">
        <w:rPr>
          <w:rStyle w:val="Char9"/>
          <w:rFonts w:hint="cs"/>
          <w:rtl/>
        </w:rPr>
        <w:t>.</w:t>
      </w:r>
    </w:p>
    <w:p w:rsidR="00C363C7" w:rsidRPr="00051EF9" w:rsidRDefault="00C363C7" w:rsidP="0080116A">
      <w:pPr>
        <w:numPr>
          <w:ilvl w:val="0"/>
          <w:numId w:val="3"/>
        </w:numPr>
        <w:jc w:val="lowKashida"/>
        <w:rPr>
          <w:rStyle w:val="Char9"/>
          <w:rtl/>
        </w:rPr>
      </w:pPr>
      <w:r w:rsidRPr="00051EF9">
        <w:rPr>
          <w:rStyle w:val="Char9"/>
          <w:rFonts w:hint="cs"/>
          <w:rtl/>
        </w:rPr>
        <w:t xml:space="preserve"> </w:t>
      </w:r>
      <w:r w:rsidRPr="00051EF9">
        <w:rPr>
          <w:rStyle w:val="Char9"/>
          <w:rtl/>
        </w:rPr>
        <w:t xml:space="preserve">ابن </w:t>
      </w:r>
      <w:r w:rsidRPr="00051EF9">
        <w:rPr>
          <w:rStyle w:val="Char9"/>
          <w:rFonts w:hint="cs"/>
          <w:rtl/>
        </w:rPr>
        <w:t>أ</w:t>
      </w:r>
      <w:r w:rsidRPr="00051EF9">
        <w:rPr>
          <w:rStyle w:val="Char9"/>
          <w:rtl/>
        </w:rPr>
        <w:t>ب</w:t>
      </w:r>
      <w:r w:rsidR="00AF2E6E" w:rsidRPr="00051EF9">
        <w:rPr>
          <w:rStyle w:val="Char9"/>
          <w:rtl/>
        </w:rPr>
        <w:t>ی</w:t>
      </w:r>
      <w:r w:rsidRPr="00051EF9">
        <w:rPr>
          <w:rStyle w:val="Char9"/>
          <w:rtl/>
        </w:rPr>
        <w:t xml:space="preserve"> الغر الحنف</w:t>
      </w:r>
      <w:r w:rsidR="00AF2E6E" w:rsidRPr="00051EF9">
        <w:rPr>
          <w:rStyle w:val="Char9"/>
          <w:rtl/>
        </w:rPr>
        <w:t>ی</w:t>
      </w:r>
      <w:r w:rsidRPr="00051EF9">
        <w:rPr>
          <w:rStyle w:val="Char9"/>
          <w:rtl/>
        </w:rPr>
        <w:t xml:space="preserve"> (792هـ)</w:t>
      </w:r>
    </w:p>
    <w:p w:rsidR="00C363C7" w:rsidRPr="001A2EC3" w:rsidRDefault="00C363C7" w:rsidP="001A2EC3">
      <w:pPr>
        <w:pStyle w:val="a9"/>
        <w:rPr>
          <w:rtl/>
        </w:rPr>
      </w:pPr>
      <w:r w:rsidRPr="001A2EC3">
        <w:rPr>
          <w:rtl/>
        </w:rPr>
        <w:t>در شرح عق</w:t>
      </w:r>
      <w:r w:rsidR="00AF2E6E" w:rsidRPr="001A2EC3">
        <w:rPr>
          <w:rtl/>
        </w:rPr>
        <w:t>ی</w:t>
      </w:r>
      <w:r w:rsidRPr="001A2EC3">
        <w:rPr>
          <w:rtl/>
        </w:rPr>
        <w:t>د</w:t>
      </w:r>
      <w:r w:rsidR="00835A14">
        <w:rPr>
          <w:rtl/>
        </w:rPr>
        <w:t>ۀ</w:t>
      </w:r>
      <w:r w:rsidRPr="001A2EC3">
        <w:rPr>
          <w:rtl/>
        </w:rPr>
        <w:t xml:space="preserve"> طحاو</w:t>
      </w:r>
      <w:r w:rsidR="00AF2E6E" w:rsidRPr="001A2EC3">
        <w:rPr>
          <w:rtl/>
        </w:rPr>
        <w:t>ی</w:t>
      </w:r>
      <w:r w:rsidRPr="001A2EC3">
        <w:rPr>
          <w:rtl/>
        </w:rPr>
        <w:t>ه</w:t>
      </w:r>
      <w:r w:rsidR="00CE2A51" w:rsidRPr="001A2EC3">
        <w:rPr>
          <w:rtl/>
        </w:rPr>
        <w:t xml:space="preserve"> می‌گوید</w:t>
      </w:r>
      <w:r w:rsidRPr="001A2EC3">
        <w:rPr>
          <w:rtl/>
        </w:rPr>
        <w:t xml:space="preserve"> </w:t>
      </w:r>
      <w:r w:rsidR="00AF2E6E" w:rsidRPr="001A2EC3">
        <w:rPr>
          <w:rtl/>
        </w:rPr>
        <w:t>ک</w:t>
      </w:r>
      <w:r w:rsidRPr="001A2EC3">
        <w:rPr>
          <w:rtl/>
        </w:rPr>
        <w:t>ه</w:t>
      </w:r>
      <w:r w:rsidRPr="001A2EC3">
        <w:rPr>
          <w:rFonts w:hint="cs"/>
          <w:rtl/>
        </w:rPr>
        <w:t>:</w:t>
      </w:r>
      <w:r w:rsidRPr="001A2EC3">
        <w:rPr>
          <w:rtl/>
        </w:rPr>
        <w:t xml:space="preserve"> عبدالله‌بن‌سبأ تظاهر به اسلام نموده و م</w:t>
      </w:r>
      <w:r w:rsidR="00AF2E6E" w:rsidRPr="001A2EC3">
        <w:rPr>
          <w:rtl/>
        </w:rPr>
        <w:t>ی</w:t>
      </w:r>
      <w:r w:rsidRPr="001A2EC3">
        <w:rPr>
          <w:rtl/>
        </w:rPr>
        <w:t>‌خواسته همچنان</w:t>
      </w:r>
      <w:r w:rsidR="00AF2E6E" w:rsidRPr="001A2EC3">
        <w:rPr>
          <w:rtl/>
        </w:rPr>
        <w:t>ک</w:t>
      </w:r>
      <w:r w:rsidRPr="001A2EC3">
        <w:rPr>
          <w:rtl/>
        </w:rPr>
        <w:t>ه پولس نصران</w:t>
      </w:r>
      <w:r w:rsidR="00AF2E6E" w:rsidRPr="001A2EC3">
        <w:rPr>
          <w:rtl/>
        </w:rPr>
        <w:t>ی</w:t>
      </w:r>
      <w:r w:rsidRPr="001A2EC3">
        <w:rPr>
          <w:rtl/>
        </w:rPr>
        <w:t>ت را و</w:t>
      </w:r>
      <w:r w:rsidR="00AF2E6E" w:rsidRPr="001A2EC3">
        <w:rPr>
          <w:rtl/>
        </w:rPr>
        <w:t>ی</w:t>
      </w:r>
      <w:r w:rsidRPr="001A2EC3">
        <w:rPr>
          <w:rtl/>
        </w:rPr>
        <w:t xml:space="preserve">ران </w:t>
      </w:r>
      <w:r w:rsidR="00AF2E6E" w:rsidRPr="001A2EC3">
        <w:rPr>
          <w:rtl/>
        </w:rPr>
        <w:t>ک</w:t>
      </w:r>
      <w:r w:rsidRPr="001A2EC3">
        <w:rPr>
          <w:rtl/>
        </w:rPr>
        <w:t>رد، اسلام را و</w:t>
      </w:r>
      <w:r w:rsidR="00AF2E6E" w:rsidRPr="001A2EC3">
        <w:rPr>
          <w:rtl/>
        </w:rPr>
        <w:t>ی</w:t>
      </w:r>
      <w:r w:rsidRPr="001A2EC3">
        <w:rPr>
          <w:rtl/>
        </w:rPr>
        <w:t xml:space="preserve">ران </w:t>
      </w:r>
      <w:r w:rsidR="00AF2E6E" w:rsidRPr="001A2EC3">
        <w:rPr>
          <w:rtl/>
        </w:rPr>
        <w:t>ک</w:t>
      </w:r>
      <w:r w:rsidRPr="001A2EC3">
        <w:rPr>
          <w:rtl/>
        </w:rPr>
        <w:t>ند</w:t>
      </w:r>
      <w:r w:rsidRPr="001A2EC3">
        <w:rPr>
          <w:rFonts w:hint="cs"/>
          <w:vertAlign w:val="superscript"/>
          <w:rtl/>
        </w:rPr>
        <w:t>(</w:t>
      </w:r>
      <w:r w:rsidRPr="001A2EC3">
        <w:rPr>
          <w:vertAlign w:val="superscript"/>
          <w:rtl/>
        </w:rPr>
        <w:footnoteReference w:id="260"/>
      </w:r>
      <w:r w:rsidRPr="001A2EC3">
        <w:rPr>
          <w:rFonts w:hint="cs"/>
          <w:vertAlign w:val="superscript"/>
          <w:rtl/>
        </w:rPr>
        <w:t>)</w:t>
      </w:r>
      <w:r w:rsidRPr="001A2EC3">
        <w:rPr>
          <w:rFonts w:hint="cs"/>
          <w:rtl/>
        </w:rPr>
        <w:t>.</w:t>
      </w:r>
    </w:p>
    <w:p w:rsidR="00C363C7" w:rsidRPr="00051EF9" w:rsidRDefault="00C363C7" w:rsidP="0080116A">
      <w:pPr>
        <w:numPr>
          <w:ilvl w:val="0"/>
          <w:numId w:val="3"/>
        </w:numPr>
        <w:jc w:val="lowKashida"/>
        <w:rPr>
          <w:rStyle w:val="Char9"/>
          <w:rtl/>
        </w:rPr>
      </w:pPr>
      <w:r w:rsidRPr="00051EF9">
        <w:rPr>
          <w:rStyle w:val="Char9"/>
          <w:rFonts w:hint="cs"/>
          <w:rtl/>
        </w:rPr>
        <w:t xml:space="preserve"> </w:t>
      </w:r>
      <w:r w:rsidRPr="00051EF9">
        <w:rPr>
          <w:rStyle w:val="Char9"/>
          <w:rtl/>
        </w:rPr>
        <w:t>جرجان</w:t>
      </w:r>
      <w:r w:rsidR="00AF2E6E" w:rsidRPr="00051EF9">
        <w:rPr>
          <w:rStyle w:val="Char9"/>
          <w:rtl/>
        </w:rPr>
        <w:t>ی</w:t>
      </w:r>
      <w:r w:rsidRPr="00051EF9">
        <w:rPr>
          <w:rStyle w:val="Char9"/>
          <w:rtl/>
        </w:rPr>
        <w:t xml:space="preserve"> (816هـ)</w:t>
      </w:r>
    </w:p>
    <w:p w:rsidR="00C363C7" w:rsidRPr="001A2EC3" w:rsidRDefault="00C363C7" w:rsidP="001A2EC3">
      <w:pPr>
        <w:pStyle w:val="a9"/>
        <w:rPr>
          <w:rtl/>
        </w:rPr>
      </w:pPr>
      <w:r w:rsidRPr="001A2EC3">
        <w:rPr>
          <w:rtl/>
        </w:rPr>
        <w:t>دربار</w:t>
      </w:r>
      <w:r w:rsidR="00835A14">
        <w:rPr>
          <w:rtl/>
        </w:rPr>
        <w:t>ۀ</w:t>
      </w:r>
      <w:r w:rsidRPr="001A2EC3">
        <w:rPr>
          <w:rtl/>
        </w:rPr>
        <w:t xml:space="preserve"> سبأ</w:t>
      </w:r>
      <w:r w:rsidR="00AF2E6E" w:rsidRPr="001A2EC3">
        <w:rPr>
          <w:rtl/>
        </w:rPr>
        <w:t>ی</w:t>
      </w:r>
      <w:r w:rsidRPr="001A2EC3">
        <w:rPr>
          <w:rtl/>
        </w:rPr>
        <w:t>ه</w:t>
      </w:r>
      <w:r w:rsidR="00CE2A51" w:rsidRPr="001A2EC3">
        <w:rPr>
          <w:rtl/>
        </w:rPr>
        <w:t xml:space="preserve"> می‌گوید</w:t>
      </w:r>
      <w:r w:rsidRPr="001A2EC3">
        <w:rPr>
          <w:rtl/>
        </w:rPr>
        <w:t xml:space="preserve"> </w:t>
      </w:r>
      <w:r w:rsidR="00AF2E6E" w:rsidRPr="001A2EC3">
        <w:rPr>
          <w:rtl/>
        </w:rPr>
        <w:t>ک</w:t>
      </w:r>
      <w:r w:rsidRPr="001A2EC3">
        <w:rPr>
          <w:rtl/>
        </w:rPr>
        <w:t>ه</w:t>
      </w:r>
      <w:r w:rsidRPr="001A2EC3">
        <w:rPr>
          <w:rFonts w:hint="cs"/>
          <w:rtl/>
        </w:rPr>
        <w:t>:</w:t>
      </w:r>
      <w:r w:rsidRPr="001A2EC3">
        <w:rPr>
          <w:rtl/>
        </w:rPr>
        <w:t xml:space="preserve"> آنها پ</w:t>
      </w:r>
      <w:r w:rsidR="00AF2E6E" w:rsidRPr="001A2EC3">
        <w:rPr>
          <w:rtl/>
        </w:rPr>
        <w:t>ی</w:t>
      </w:r>
      <w:r w:rsidRPr="001A2EC3">
        <w:rPr>
          <w:rtl/>
        </w:rPr>
        <w:t>روان عبدالله‌بن‌سبأ بودند و عل</w:t>
      </w:r>
      <w:r w:rsidR="00AF2E6E" w:rsidRPr="001A2EC3">
        <w:rPr>
          <w:rtl/>
        </w:rPr>
        <w:t>ی</w:t>
      </w:r>
      <w:r w:rsidRPr="001A2EC3">
        <w:rPr>
          <w:rtl/>
        </w:rPr>
        <w:t xml:space="preserve"> را خدا م</w:t>
      </w:r>
      <w:r w:rsidR="00AF2E6E" w:rsidRPr="001A2EC3">
        <w:rPr>
          <w:rtl/>
        </w:rPr>
        <w:t>ی</w:t>
      </w:r>
      <w:r w:rsidRPr="001A2EC3">
        <w:rPr>
          <w:rtl/>
        </w:rPr>
        <w:t>‌دانستند، و ابن‌سبأ م</w:t>
      </w:r>
      <w:r w:rsidR="00AF2E6E" w:rsidRPr="001A2EC3">
        <w:rPr>
          <w:rtl/>
        </w:rPr>
        <w:t>ی</w:t>
      </w:r>
      <w:r w:rsidRPr="001A2EC3">
        <w:rPr>
          <w:rtl/>
        </w:rPr>
        <w:t>‌گفته عل</w:t>
      </w:r>
      <w:r w:rsidR="00AF2E6E" w:rsidRPr="001A2EC3">
        <w:rPr>
          <w:rtl/>
        </w:rPr>
        <w:t>ی</w:t>
      </w:r>
      <w:r w:rsidRPr="001A2EC3">
        <w:rPr>
          <w:rtl/>
        </w:rPr>
        <w:t xml:space="preserve"> نمرده و ابن ملجم ش</w:t>
      </w:r>
      <w:r w:rsidR="00AF2E6E" w:rsidRPr="001A2EC3">
        <w:rPr>
          <w:rtl/>
        </w:rPr>
        <w:t>ی</w:t>
      </w:r>
      <w:r w:rsidRPr="001A2EC3">
        <w:rPr>
          <w:rtl/>
        </w:rPr>
        <w:t>طان</w:t>
      </w:r>
      <w:r w:rsidR="00AF2E6E" w:rsidRPr="001A2EC3">
        <w:rPr>
          <w:rtl/>
        </w:rPr>
        <w:t>ی</w:t>
      </w:r>
      <w:r w:rsidRPr="001A2EC3">
        <w:rPr>
          <w:rtl/>
        </w:rPr>
        <w:t xml:space="preserve"> را </w:t>
      </w:r>
      <w:r w:rsidR="00AF2E6E" w:rsidRPr="001A2EC3">
        <w:rPr>
          <w:rtl/>
        </w:rPr>
        <w:t>ک</w:t>
      </w:r>
      <w:r w:rsidRPr="001A2EC3">
        <w:rPr>
          <w:rtl/>
        </w:rPr>
        <w:t xml:space="preserve">شته است </w:t>
      </w:r>
      <w:r w:rsidR="00AF2E6E" w:rsidRPr="001A2EC3">
        <w:rPr>
          <w:rtl/>
        </w:rPr>
        <w:t>ک</w:t>
      </w:r>
      <w:r w:rsidRPr="001A2EC3">
        <w:rPr>
          <w:rtl/>
        </w:rPr>
        <w:t>ه به ش</w:t>
      </w:r>
      <w:r w:rsidR="00AF2E6E" w:rsidRPr="001A2EC3">
        <w:rPr>
          <w:rtl/>
        </w:rPr>
        <w:t>ک</w:t>
      </w:r>
      <w:r w:rsidRPr="001A2EC3">
        <w:rPr>
          <w:rtl/>
        </w:rPr>
        <w:t>ل عل</w:t>
      </w:r>
      <w:r w:rsidR="00AF2E6E" w:rsidRPr="001A2EC3">
        <w:rPr>
          <w:rtl/>
        </w:rPr>
        <w:t>ی</w:t>
      </w:r>
      <w:r w:rsidRPr="001A2EC3">
        <w:rPr>
          <w:rtl/>
        </w:rPr>
        <w:t xml:space="preserve"> درآمده است</w:t>
      </w:r>
      <w:r w:rsidRPr="001A2EC3">
        <w:rPr>
          <w:rFonts w:hint="cs"/>
          <w:vertAlign w:val="superscript"/>
          <w:rtl/>
        </w:rPr>
        <w:t>(</w:t>
      </w:r>
      <w:r w:rsidRPr="001A2EC3">
        <w:rPr>
          <w:vertAlign w:val="superscript"/>
          <w:rtl/>
        </w:rPr>
        <w:footnoteReference w:id="261"/>
      </w:r>
      <w:r w:rsidRPr="001A2EC3">
        <w:rPr>
          <w:rFonts w:hint="cs"/>
          <w:vertAlign w:val="superscript"/>
          <w:rtl/>
        </w:rPr>
        <w:t>)</w:t>
      </w:r>
      <w:r w:rsidRPr="001A2EC3">
        <w:rPr>
          <w:rFonts w:hint="cs"/>
          <w:rtl/>
        </w:rPr>
        <w:t>.</w:t>
      </w:r>
    </w:p>
    <w:p w:rsidR="00C363C7" w:rsidRPr="00051EF9" w:rsidRDefault="00C363C7" w:rsidP="0080116A">
      <w:pPr>
        <w:numPr>
          <w:ilvl w:val="0"/>
          <w:numId w:val="3"/>
        </w:numPr>
        <w:jc w:val="lowKashida"/>
        <w:rPr>
          <w:rStyle w:val="Char9"/>
          <w:rtl/>
        </w:rPr>
      </w:pPr>
      <w:r w:rsidRPr="00051EF9">
        <w:rPr>
          <w:rStyle w:val="Char9"/>
          <w:rFonts w:hint="cs"/>
          <w:rtl/>
        </w:rPr>
        <w:t xml:space="preserve"> </w:t>
      </w:r>
      <w:r w:rsidRPr="00051EF9">
        <w:rPr>
          <w:rStyle w:val="Char9"/>
          <w:rtl/>
        </w:rPr>
        <w:t>مقر</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(816هـ)</w:t>
      </w:r>
    </w:p>
    <w:p w:rsidR="00C363C7" w:rsidRPr="001A2EC3" w:rsidRDefault="00C363C7" w:rsidP="001A2EC3">
      <w:pPr>
        <w:pStyle w:val="a9"/>
        <w:rPr>
          <w:rtl/>
        </w:rPr>
      </w:pPr>
      <w:r w:rsidRPr="001A2EC3">
        <w:rPr>
          <w:rtl/>
        </w:rPr>
        <w:t>از حوادث روزگار عل</w:t>
      </w:r>
      <w:r w:rsidR="00AF2E6E" w:rsidRPr="001A2EC3">
        <w:rPr>
          <w:rtl/>
        </w:rPr>
        <w:t>ی</w:t>
      </w:r>
      <w:r w:rsidRPr="001A2EC3">
        <w:rPr>
          <w:rtl/>
        </w:rPr>
        <w:t xml:space="preserve"> سخن به م</w:t>
      </w:r>
      <w:r w:rsidR="00AF2E6E" w:rsidRPr="001A2EC3">
        <w:rPr>
          <w:rtl/>
        </w:rPr>
        <w:t>ی</w:t>
      </w:r>
      <w:r w:rsidRPr="001A2EC3">
        <w:rPr>
          <w:rtl/>
        </w:rPr>
        <w:t>ان آورده و</w:t>
      </w:r>
      <w:r w:rsidR="00CE2A51" w:rsidRPr="001A2EC3">
        <w:rPr>
          <w:rtl/>
        </w:rPr>
        <w:t xml:space="preserve"> می‌گوید</w:t>
      </w:r>
      <w:r w:rsidRPr="001A2EC3">
        <w:rPr>
          <w:rtl/>
        </w:rPr>
        <w:t xml:space="preserve"> </w:t>
      </w:r>
      <w:r w:rsidR="00AF2E6E" w:rsidRPr="001A2EC3">
        <w:rPr>
          <w:rtl/>
        </w:rPr>
        <w:t>ک</w:t>
      </w:r>
      <w:r w:rsidRPr="001A2EC3">
        <w:rPr>
          <w:rtl/>
        </w:rPr>
        <w:t>ه</w:t>
      </w:r>
      <w:r w:rsidRPr="001A2EC3">
        <w:rPr>
          <w:rFonts w:hint="cs"/>
          <w:rtl/>
        </w:rPr>
        <w:t>:</w:t>
      </w:r>
      <w:r w:rsidRPr="001A2EC3">
        <w:rPr>
          <w:rtl/>
        </w:rPr>
        <w:t xml:space="preserve"> در زمان او عبدالله‌بن</w:t>
      </w:r>
      <w:r w:rsidRPr="001A2EC3">
        <w:rPr>
          <w:rFonts w:hint="cs"/>
          <w:rtl/>
        </w:rPr>
        <w:t xml:space="preserve"> </w:t>
      </w:r>
      <w:r w:rsidRPr="001A2EC3">
        <w:rPr>
          <w:rtl/>
        </w:rPr>
        <w:t>‌وهب</w:t>
      </w:r>
      <w:r w:rsidRPr="001A2EC3">
        <w:rPr>
          <w:rFonts w:hint="cs"/>
          <w:rtl/>
        </w:rPr>
        <w:t xml:space="preserve"> </w:t>
      </w:r>
      <w:r w:rsidRPr="001A2EC3">
        <w:rPr>
          <w:rtl/>
        </w:rPr>
        <w:t>‌بن‌سبأ مشهور به ابن سوداء برخاسته و قائل به وص</w:t>
      </w:r>
      <w:r w:rsidR="00AF2E6E" w:rsidRPr="001A2EC3">
        <w:rPr>
          <w:rtl/>
        </w:rPr>
        <w:t>ی</w:t>
      </w:r>
      <w:r w:rsidRPr="001A2EC3">
        <w:rPr>
          <w:rtl/>
        </w:rPr>
        <w:t>ت رسول خدا بر امامت عل</w:t>
      </w:r>
      <w:r w:rsidR="00AF2E6E" w:rsidRPr="001A2EC3">
        <w:rPr>
          <w:rtl/>
        </w:rPr>
        <w:t>ی</w:t>
      </w:r>
      <w:r w:rsidRPr="001A2EC3">
        <w:rPr>
          <w:rtl/>
        </w:rPr>
        <w:t xml:space="preserve"> گرد</w:t>
      </w:r>
      <w:r w:rsidR="00AF2E6E" w:rsidRPr="001A2EC3">
        <w:rPr>
          <w:rtl/>
        </w:rPr>
        <w:t>ی</w:t>
      </w:r>
      <w:r w:rsidRPr="001A2EC3">
        <w:rPr>
          <w:rtl/>
        </w:rPr>
        <w:t>د و ا</w:t>
      </w:r>
      <w:r w:rsidR="00AF2E6E" w:rsidRPr="001A2EC3">
        <w:rPr>
          <w:rtl/>
        </w:rPr>
        <w:t>ی</w:t>
      </w:r>
      <w:r w:rsidRPr="001A2EC3">
        <w:rPr>
          <w:rtl/>
        </w:rPr>
        <w:t>ن</w:t>
      </w:r>
      <w:r w:rsidR="00AF2E6E" w:rsidRPr="001A2EC3">
        <w:rPr>
          <w:rtl/>
        </w:rPr>
        <w:t>ک</w:t>
      </w:r>
      <w:r w:rsidRPr="001A2EC3">
        <w:rPr>
          <w:rtl/>
        </w:rPr>
        <w:t>ه او وص</w:t>
      </w:r>
      <w:r w:rsidR="00AF2E6E" w:rsidRPr="001A2EC3">
        <w:rPr>
          <w:rtl/>
        </w:rPr>
        <w:t>ی</w:t>
      </w:r>
      <w:r w:rsidRPr="001A2EC3">
        <w:rPr>
          <w:rtl/>
        </w:rPr>
        <w:t xml:space="preserve"> رسول الله و خل</w:t>
      </w:r>
      <w:r w:rsidR="00AF2E6E" w:rsidRPr="001A2EC3">
        <w:rPr>
          <w:rtl/>
        </w:rPr>
        <w:t>ی</w:t>
      </w:r>
      <w:r w:rsidRPr="001A2EC3">
        <w:rPr>
          <w:rtl/>
        </w:rPr>
        <w:t>ف</w:t>
      </w:r>
      <w:r w:rsidR="00835A14">
        <w:rPr>
          <w:rtl/>
        </w:rPr>
        <w:t>ۀ</w:t>
      </w:r>
      <w:r w:rsidRPr="001A2EC3">
        <w:rPr>
          <w:rtl/>
        </w:rPr>
        <w:t xml:space="preserve"> اوست و قول به رجعت را ن</w:t>
      </w:r>
      <w:r w:rsidR="00AF2E6E" w:rsidRPr="001A2EC3">
        <w:rPr>
          <w:rtl/>
        </w:rPr>
        <w:t>ی</w:t>
      </w:r>
      <w:r w:rsidRPr="001A2EC3">
        <w:rPr>
          <w:rtl/>
        </w:rPr>
        <w:t>ز او بدعت نهاده است</w:t>
      </w:r>
      <w:r w:rsidRPr="001A2EC3">
        <w:rPr>
          <w:rFonts w:hint="cs"/>
          <w:vertAlign w:val="superscript"/>
          <w:rtl/>
        </w:rPr>
        <w:t>(</w:t>
      </w:r>
      <w:r w:rsidRPr="001A2EC3">
        <w:rPr>
          <w:vertAlign w:val="superscript"/>
          <w:rtl/>
        </w:rPr>
        <w:footnoteReference w:id="262"/>
      </w:r>
      <w:r w:rsidRPr="001A2EC3">
        <w:rPr>
          <w:rFonts w:hint="cs"/>
          <w:vertAlign w:val="superscript"/>
          <w:rtl/>
        </w:rPr>
        <w:t>)</w:t>
      </w:r>
      <w:r w:rsidRPr="001A2EC3">
        <w:rPr>
          <w:rFonts w:hint="cs"/>
          <w:rtl/>
        </w:rPr>
        <w:t>.</w:t>
      </w:r>
    </w:p>
    <w:p w:rsidR="00C363C7" w:rsidRPr="00051EF9" w:rsidRDefault="00C363C7" w:rsidP="0080116A">
      <w:pPr>
        <w:numPr>
          <w:ilvl w:val="0"/>
          <w:numId w:val="3"/>
        </w:numPr>
        <w:jc w:val="lowKashida"/>
        <w:rPr>
          <w:rStyle w:val="Char9"/>
          <w:rtl/>
        </w:rPr>
      </w:pPr>
      <w:r w:rsidRPr="00051EF9">
        <w:rPr>
          <w:rStyle w:val="Char9"/>
          <w:rFonts w:hint="cs"/>
          <w:rtl/>
        </w:rPr>
        <w:t xml:space="preserve"> </w:t>
      </w:r>
      <w:r w:rsidRPr="00051EF9">
        <w:rPr>
          <w:rStyle w:val="Char9"/>
          <w:rtl/>
        </w:rPr>
        <w:t>ابن حجر (852هـ)</w:t>
      </w:r>
    </w:p>
    <w:p w:rsidR="00C363C7" w:rsidRPr="001A2EC3" w:rsidRDefault="00C363C7" w:rsidP="001A2EC3">
      <w:pPr>
        <w:pStyle w:val="a9"/>
        <w:rPr>
          <w:rtl/>
        </w:rPr>
      </w:pPr>
      <w:r w:rsidRPr="001A2EC3">
        <w:rPr>
          <w:rtl/>
        </w:rPr>
        <w:t>اخبار ابن عسا</w:t>
      </w:r>
      <w:r w:rsidR="00AF2E6E" w:rsidRPr="001A2EC3">
        <w:rPr>
          <w:rtl/>
        </w:rPr>
        <w:t>ک</w:t>
      </w:r>
      <w:r w:rsidRPr="001A2EC3">
        <w:rPr>
          <w:rtl/>
        </w:rPr>
        <w:t>ر را دربار</w:t>
      </w:r>
      <w:r w:rsidR="00835A14">
        <w:rPr>
          <w:rtl/>
        </w:rPr>
        <w:t>ۀ</w:t>
      </w:r>
      <w:r w:rsidRPr="001A2EC3">
        <w:rPr>
          <w:rtl/>
        </w:rPr>
        <w:t xml:space="preserve"> ابن سبا نقل نموده و</w:t>
      </w:r>
      <w:r w:rsidR="00CE2A51" w:rsidRPr="001A2EC3">
        <w:rPr>
          <w:rtl/>
        </w:rPr>
        <w:t xml:space="preserve"> می‌گوید</w:t>
      </w:r>
      <w:r w:rsidRPr="001A2EC3">
        <w:rPr>
          <w:rFonts w:hint="cs"/>
          <w:rtl/>
        </w:rPr>
        <w:t>:</w:t>
      </w:r>
      <w:r w:rsidRPr="001A2EC3">
        <w:rPr>
          <w:rtl/>
        </w:rPr>
        <w:t xml:space="preserve"> اخبار او در تار</w:t>
      </w:r>
      <w:r w:rsidR="00AF2E6E" w:rsidRPr="001A2EC3">
        <w:rPr>
          <w:rtl/>
        </w:rPr>
        <w:t>ی</w:t>
      </w:r>
      <w:r w:rsidRPr="001A2EC3">
        <w:rPr>
          <w:rtl/>
        </w:rPr>
        <w:t>خ مشهور</w:t>
      </w:r>
      <w:r w:rsidR="006D7D8D" w:rsidRPr="001A2EC3">
        <w:rPr>
          <w:rtl/>
        </w:rPr>
        <w:t xml:space="preserve"> می‌باشد</w:t>
      </w:r>
      <w:r w:rsidRPr="001A2EC3">
        <w:rPr>
          <w:rtl/>
        </w:rPr>
        <w:t xml:space="preserve"> و بحمدالله بر مبنا</w:t>
      </w:r>
      <w:r w:rsidR="00AF2E6E" w:rsidRPr="001A2EC3">
        <w:rPr>
          <w:rtl/>
        </w:rPr>
        <w:t>ی</w:t>
      </w:r>
      <w:r w:rsidRPr="001A2EC3">
        <w:rPr>
          <w:rtl/>
        </w:rPr>
        <w:t xml:space="preserve"> روا</w:t>
      </w:r>
      <w:r w:rsidR="00AF2E6E" w:rsidRPr="001A2EC3">
        <w:rPr>
          <w:rtl/>
        </w:rPr>
        <w:t>ی</w:t>
      </w:r>
      <w:r w:rsidRPr="001A2EC3">
        <w:rPr>
          <w:rtl/>
        </w:rPr>
        <w:t>ت ن</w:t>
      </w:r>
      <w:r w:rsidR="00AF2E6E" w:rsidRPr="001A2EC3">
        <w:rPr>
          <w:rtl/>
        </w:rPr>
        <w:t>ی</w:t>
      </w:r>
      <w:r w:rsidRPr="001A2EC3">
        <w:rPr>
          <w:rtl/>
        </w:rPr>
        <w:t>ست، ل</w:t>
      </w:r>
      <w:r w:rsidR="00AF2E6E" w:rsidRPr="001A2EC3">
        <w:rPr>
          <w:rtl/>
        </w:rPr>
        <w:t>یک</w:t>
      </w:r>
      <w:r w:rsidRPr="001A2EC3">
        <w:rPr>
          <w:rtl/>
        </w:rPr>
        <w:t>ن پ</w:t>
      </w:r>
      <w:r w:rsidR="00AF2E6E" w:rsidRPr="001A2EC3">
        <w:rPr>
          <w:rtl/>
        </w:rPr>
        <w:t>ی</w:t>
      </w:r>
      <w:r w:rsidRPr="001A2EC3">
        <w:rPr>
          <w:rtl/>
        </w:rPr>
        <w:t>روان</w:t>
      </w:r>
      <w:r w:rsidR="00AF2E6E" w:rsidRPr="001A2EC3">
        <w:rPr>
          <w:rtl/>
        </w:rPr>
        <w:t>ی</w:t>
      </w:r>
      <w:r w:rsidRPr="001A2EC3">
        <w:rPr>
          <w:rtl/>
        </w:rPr>
        <w:t xml:space="preserve"> دارد به نام سبأ</w:t>
      </w:r>
      <w:r w:rsidR="00AF2E6E" w:rsidRPr="001A2EC3">
        <w:rPr>
          <w:rtl/>
        </w:rPr>
        <w:t>ی</w:t>
      </w:r>
      <w:r w:rsidRPr="001A2EC3">
        <w:rPr>
          <w:rtl/>
        </w:rPr>
        <w:t xml:space="preserve">ه </w:t>
      </w:r>
      <w:r w:rsidR="00AF2E6E" w:rsidRPr="001A2EC3">
        <w:rPr>
          <w:rtl/>
        </w:rPr>
        <w:t>ک</w:t>
      </w:r>
      <w:r w:rsidRPr="001A2EC3">
        <w:rPr>
          <w:rtl/>
        </w:rPr>
        <w:t>ه معتقد به خدا</w:t>
      </w:r>
      <w:r w:rsidR="00AF2E6E" w:rsidRPr="001A2EC3">
        <w:rPr>
          <w:rtl/>
        </w:rPr>
        <w:t>یی</w:t>
      </w:r>
      <w:r w:rsidRPr="001A2EC3">
        <w:rPr>
          <w:rtl/>
        </w:rPr>
        <w:t xml:space="preserve"> عل</w:t>
      </w:r>
      <w:r w:rsidR="00AF2E6E" w:rsidRPr="001A2EC3">
        <w:rPr>
          <w:rtl/>
        </w:rPr>
        <w:t>ی</w:t>
      </w:r>
      <w:r w:rsidRPr="001A2EC3">
        <w:rPr>
          <w:rtl/>
        </w:rPr>
        <w:t xml:space="preserve"> م</w:t>
      </w:r>
      <w:r w:rsidR="00AF2E6E" w:rsidRPr="001A2EC3">
        <w:rPr>
          <w:rtl/>
        </w:rPr>
        <w:t>ی</w:t>
      </w:r>
      <w:r w:rsidRPr="001A2EC3">
        <w:rPr>
          <w:rtl/>
        </w:rPr>
        <w:t>‌باشند و عل</w:t>
      </w:r>
      <w:r w:rsidR="00AF2E6E" w:rsidRPr="001A2EC3">
        <w:rPr>
          <w:rtl/>
        </w:rPr>
        <w:t>ی</w:t>
      </w:r>
      <w:r w:rsidRPr="001A2EC3">
        <w:rPr>
          <w:rtl/>
        </w:rPr>
        <w:t xml:space="preserve"> آنها را با آتش سوزاند</w:t>
      </w:r>
      <w:r w:rsidRPr="001A2EC3">
        <w:rPr>
          <w:rFonts w:hint="cs"/>
          <w:vertAlign w:val="superscript"/>
          <w:rtl/>
        </w:rPr>
        <w:t>(</w:t>
      </w:r>
      <w:r w:rsidRPr="001A2EC3">
        <w:rPr>
          <w:vertAlign w:val="superscript"/>
          <w:rtl/>
        </w:rPr>
        <w:footnoteReference w:id="263"/>
      </w:r>
      <w:r w:rsidRPr="001A2EC3">
        <w:rPr>
          <w:rFonts w:hint="cs"/>
          <w:vertAlign w:val="superscript"/>
          <w:rtl/>
        </w:rPr>
        <w:t>)</w:t>
      </w:r>
      <w:r w:rsidRPr="001A2EC3">
        <w:rPr>
          <w:rFonts w:hint="cs"/>
          <w:rtl/>
        </w:rPr>
        <w:t>.</w:t>
      </w:r>
    </w:p>
    <w:p w:rsidR="00C363C7" w:rsidRPr="00051EF9" w:rsidRDefault="00C363C7" w:rsidP="0080116A">
      <w:pPr>
        <w:numPr>
          <w:ilvl w:val="0"/>
          <w:numId w:val="3"/>
        </w:numPr>
        <w:jc w:val="lowKashida"/>
        <w:rPr>
          <w:rStyle w:val="Char9"/>
          <w:rtl/>
        </w:rPr>
      </w:pPr>
      <w:r w:rsidRPr="00051EF9">
        <w:rPr>
          <w:rStyle w:val="Char9"/>
          <w:rFonts w:hint="cs"/>
          <w:rtl/>
        </w:rPr>
        <w:t xml:space="preserve"> </w:t>
      </w:r>
      <w:r w:rsidRPr="00051EF9">
        <w:rPr>
          <w:rStyle w:val="Char9"/>
          <w:rtl/>
        </w:rPr>
        <w:t>اسفرا</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(1188هـ)</w:t>
      </w:r>
    </w:p>
    <w:p w:rsidR="00C363C7" w:rsidRPr="001A2EC3" w:rsidRDefault="00C363C7" w:rsidP="001A2EC3">
      <w:pPr>
        <w:pStyle w:val="a9"/>
        <w:rPr>
          <w:rtl/>
        </w:rPr>
      </w:pPr>
      <w:r w:rsidRPr="001A2EC3">
        <w:rPr>
          <w:rtl/>
        </w:rPr>
        <w:t>ضمن شرح فرق ش</w:t>
      </w:r>
      <w:r w:rsidR="00AF2E6E" w:rsidRPr="001A2EC3">
        <w:rPr>
          <w:rtl/>
        </w:rPr>
        <w:t>ی</w:t>
      </w:r>
      <w:r w:rsidRPr="001A2EC3">
        <w:rPr>
          <w:rtl/>
        </w:rPr>
        <w:t>عه فرق</w:t>
      </w:r>
      <w:r w:rsidR="00835A14">
        <w:rPr>
          <w:rtl/>
        </w:rPr>
        <w:t>ۀ</w:t>
      </w:r>
      <w:r w:rsidRPr="001A2EC3">
        <w:rPr>
          <w:rtl/>
        </w:rPr>
        <w:t xml:space="preserve"> سبأ</w:t>
      </w:r>
      <w:r w:rsidR="00AF2E6E" w:rsidRPr="001A2EC3">
        <w:rPr>
          <w:rtl/>
        </w:rPr>
        <w:t>ی</w:t>
      </w:r>
      <w:r w:rsidRPr="001A2EC3">
        <w:rPr>
          <w:rtl/>
        </w:rPr>
        <w:t>ه را نام برده و</w:t>
      </w:r>
      <w:r w:rsidR="00CE2A51" w:rsidRPr="001A2EC3">
        <w:rPr>
          <w:rtl/>
        </w:rPr>
        <w:t xml:space="preserve"> می‌گوید</w:t>
      </w:r>
      <w:r w:rsidRPr="001A2EC3">
        <w:rPr>
          <w:rFonts w:hint="cs"/>
          <w:rtl/>
        </w:rPr>
        <w:t>:</w:t>
      </w:r>
      <w:r w:rsidRPr="001A2EC3">
        <w:rPr>
          <w:rtl/>
        </w:rPr>
        <w:t xml:space="preserve"> آنها پ</w:t>
      </w:r>
      <w:r w:rsidR="00AF2E6E" w:rsidRPr="001A2EC3">
        <w:rPr>
          <w:rtl/>
        </w:rPr>
        <w:t>ی</w:t>
      </w:r>
      <w:r w:rsidRPr="001A2EC3">
        <w:rPr>
          <w:rtl/>
        </w:rPr>
        <w:t>روان عبدالله بن سبأ م</w:t>
      </w:r>
      <w:r w:rsidR="00AF2E6E" w:rsidRPr="001A2EC3">
        <w:rPr>
          <w:rtl/>
        </w:rPr>
        <w:t>ی</w:t>
      </w:r>
      <w:r w:rsidRPr="001A2EC3">
        <w:rPr>
          <w:rtl/>
        </w:rPr>
        <w:t xml:space="preserve">‌باشند </w:t>
      </w:r>
      <w:r w:rsidR="00AF2E6E" w:rsidRPr="001A2EC3">
        <w:rPr>
          <w:rtl/>
        </w:rPr>
        <w:t>ک</w:t>
      </w:r>
      <w:r w:rsidRPr="001A2EC3">
        <w:rPr>
          <w:rtl/>
        </w:rPr>
        <w:t>ه به ام</w:t>
      </w:r>
      <w:r w:rsidR="00AF2E6E" w:rsidRPr="001A2EC3">
        <w:rPr>
          <w:rtl/>
        </w:rPr>
        <w:t>ی</w:t>
      </w:r>
      <w:r w:rsidRPr="001A2EC3">
        <w:rPr>
          <w:rtl/>
        </w:rPr>
        <w:t>ر المؤمن</w:t>
      </w:r>
      <w:r w:rsidR="00AF2E6E" w:rsidRPr="001A2EC3">
        <w:rPr>
          <w:rtl/>
        </w:rPr>
        <w:t>ی</w:t>
      </w:r>
      <w:r w:rsidRPr="001A2EC3">
        <w:rPr>
          <w:rtl/>
        </w:rPr>
        <w:t>ن عل</w:t>
      </w:r>
      <w:r w:rsidR="00AF2E6E" w:rsidRPr="001A2EC3">
        <w:rPr>
          <w:rtl/>
        </w:rPr>
        <w:t>ی</w:t>
      </w:r>
      <w:r w:rsidRPr="001A2EC3">
        <w:rPr>
          <w:rtl/>
        </w:rPr>
        <w:t xml:space="preserve"> گفت </w:t>
      </w:r>
      <w:r w:rsidR="00AF2E6E" w:rsidRPr="001A2EC3">
        <w:rPr>
          <w:rtl/>
        </w:rPr>
        <w:t>ک</w:t>
      </w:r>
      <w:r w:rsidRPr="001A2EC3">
        <w:rPr>
          <w:rtl/>
        </w:rPr>
        <w:t>ه</w:t>
      </w:r>
      <w:r w:rsidRPr="001A2EC3">
        <w:rPr>
          <w:rFonts w:hint="cs"/>
          <w:rtl/>
        </w:rPr>
        <w:t>:</w:t>
      </w:r>
      <w:r w:rsidRPr="001A2EC3">
        <w:rPr>
          <w:rtl/>
        </w:rPr>
        <w:t xml:space="preserve"> تو حقّا خدا هست</w:t>
      </w:r>
      <w:r w:rsidR="00AF2E6E" w:rsidRPr="001A2EC3">
        <w:rPr>
          <w:rtl/>
        </w:rPr>
        <w:t>ی</w:t>
      </w:r>
      <w:r w:rsidRPr="001A2EC3">
        <w:rPr>
          <w:rtl/>
        </w:rPr>
        <w:t xml:space="preserve"> و او آنها را به آتش انداخت</w:t>
      </w:r>
      <w:r w:rsidRPr="001A2EC3">
        <w:rPr>
          <w:rFonts w:hint="cs"/>
          <w:vertAlign w:val="superscript"/>
          <w:rtl/>
        </w:rPr>
        <w:t>(</w:t>
      </w:r>
      <w:r w:rsidRPr="001A2EC3">
        <w:rPr>
          <w:vertAlign w:val="superscript"/>
          <w:rtl/>
        </w:rPr>
        <w:footnoteReference w:id="264"/>
      </w:r>
      <w:r w:rsidRPr="001A2EC3">
        <w:rPr>
          <w:rFonts w:hint="cs"/>
          <w:vertAlign w:val="superscript"/>
          <w:rtl/>
        </w:rPr>
        <w:t>)</w:t>
      </w:r>
      <w:r w:rsidRPr="001A2EC3">
        <w:rPr>
          <w:rFonts w:hint="cs"/>
          <w:rtl/>
        </w:rPr>
        <w:t>.</w:t>
      </w:r>
    </w:p>
    <w:p w:rsidR="00C363C7" w:rsidRPr="00051EF9" w:rsidRDefault="00C363C7" w:rsidP="0080116A">
      <w:pPr>
        <w:numPr>
          <w:ilvl w:val="0"/>
          <w:numId w:val="3"/>
        </w:numPr>
        <w:jc w:val="lowKashida"/>
        <w:rPr>
          <w:rStyle w:val="Char9"/>
          <w:rtl/>
        </w:rPr>
      </w:pPr>
      <w:r w:rsidRPr="00051EF9">
        <w:rPr>
          <w:rStyle w:val="Char9"/>
          <w:rFonts w:hint="cs"/>
          <w:rtl/>
        </w:rPr>
        <w:t xml:space="preserve"> </w:t>
      </w:r>
      <w:r w:rsidRPr="00051EF9">
        <w:rPr>
          <w:rStyle w:val="Char9"/>
          <w:rtl/>
        </w:rPr>
        <w:t>عبدالعز</w:t>
      </w:r>
      <w:r w:rsidR="00AF2E6E" w:rsidRPr="00051EF9">
        <w:rPr>
          <w:rStyle w:val="Char9"/>
          <w:rtl/>
        </w:rPr>
        <w:t>ی</w:t>
      </w:r>
      <w:r w:rsidRPr="00051EF9">
        <w:rPr>
          <w:rStyle w:val="Char9"/>
          <w:rtl/>
        </w:rPr>
        <w:t>ز بن ول</w:t>
      </w:r>
      <w:r w:rsidR="00AF2E6E" w:rsidRPr="00051EF9">
        <w:rPr>
          <w:rStyle w:val="Char9"/>
          <w:rtl/>
        </w:rPr>
        <w:t>ی</w:t>
      </w:r>
      <w:r w:rsidRPr="00051EF9">
        <w:rPr>
          <w:rStyle w:val="Char9"/>
          <w:rtl/>
        </w:rPr>
        <w:t xml:space="preserve"> الله دهلو</w:t>
      </w:r>
      <w:r w:rsidR="00AF2E6E" w:rsidRPr="00051EF9">
        <w:rPr>
          <w:rStyle w:val="Char9"/>
          <w:rtl/>
        </w:rPr>
        <w:t>ی</w:t>
      </w:r>
      <w:r w:rsidRPr="00051EF9">
        <w:rPr>
          <w:rStyle w:val="Char9"/>
          <w:rtl/>
        </w:rPr>
        <w:t xml:space="preserve"> (1239 هـ)</w:t>
      </w:r>
    </w:p>
    <w:p w:rsidR="00C363C7" w:rsidRPr="001A2EC3" w:rsidRDefault="00C363C7" w:rsidP="001A2EC3">
      <w:pPr>
        <w:pStyle w:val="a9"/>
        <w:rPr>
          <w:rtl/>
        </w:rPr>
      </w:pPr>
      <w:r w:rsidRPr="001A2EC3">
        <w:rPr>
          <w:rtl/>
        </w:rPr>
        <w:t>دربار</w:t>
      </w:r>
      <w:r w:rsidR="00835A14">
        <w:rPr>
          <w:rtl/>
        </w:rPr>
        <w:t>ۀ</w:t>
      </w:r>
      <w:r w:rsidRPr="001A2EC3">
        <w:rPr>
          <w:rtl/>
        </w:rPr>
        <w:t xml:space="preserve"> ابن سبأ</w:t>
      </w:r>
      <w:r w:rsidR="00CE2A51" w:rsidRPr="001A2EC3">
        <w:rPr>
          <w:rtl/>
        </w:rPr>
        <w:t xml:space="preserve"> می‌گوید</w:t>
      </w:r>
      <w:r w:rsidRPr="001A2EC3">
        <w:rPr>
          <w:rtl/>
        </w:rPr>
        <w:t xml:space="preserve"> </w:t>
      </w:r>
      <w:r w:rsidR="00AF2E6E" w:rsidRPr="001A2EC3">
        <w:rPr>
          <w:rtl/>
        </w:rPr>
        <w:t>ک</w:t>
      </w:r>
      <w:r w:rsidRPr="001A2EC3">
        <w:rPr>
          <w:rtl/>
        </w:rPr>
        <w:t>ه</w:t>
      </w:r>
      <w:r w:rsidRPr="001A2EC3">
        <w:rPr>
          <w:rFonts w:hint="cs"/>
          <w:rtl/>
        </w:rPr>
        <w:t>:</w:t>
      </w:r>
      <w:r w:rsidRPr="001A2EC3">
        <w:rPr>
          <w:rtl/>
        </w:rPr>
        <w:t xml:space="preserve"> از بزرگتر</w:t>
      </w:r>
      <w:r w:rsidR="00AF2E6E" w:rsidRPr="001A2EC3">
        <w:rPr>
          <w:rtl/>
        </w:rPr>
        <w:t>ی</w:t>
      </w:r>
      <w:r w:rsidRPr="001A2EC3">
        <w:rPr>
          <w:rtl/>
        </w:rPr>
        <w:t>ن مصائب اسلام در آن ا</w:t>
      </w:r>
      <w:r w:rsidR="00AF2E6E" w:rsidRPr="001A2EC3">
        <w:rPr>
          <w:rtl/>
        </w:rPr>
        <w:t>ی</w:t>
      </w:r>
      <w:r w:rsidRPr="001A2EC3">
        <w:rPr>
          <w:rtl/>
        </w:rPr>
        <w:t>ام تسلّط ش</w:t>
      </w:r>
      <w:r w:rsidR="00AF2E6E" w:rsidRPr="001A2EC3">
        <w:rPr>
          <w:rtl/>
        </w:rPr>
        <w:t>ی</w:t>
      </w:r>
      <w:r w:rsidRPr="001A2EC3">
        <w:rPr>
          <w:rtl/>
        </w:rPr>
        <w:t>طان</w:t>
      </w:r>
      <w:r w:rsidR="00AF2E6E" w:rsidRPr="001A2EC3">
        <w:rPr>
          <w:rtl/>
        </w:rPr>
        <w:t>ی</w:t>
      </w:r>
      <w:r w:rsidRPr="001A2EC3">
        <w:rPr>
          <w:rtl/>
        </w:rPr>
        <w:t xml:space="preserve"> از ش</w:t>
      </w:r>
      <w:r w:rsidR="00AF2E6E" w:rsidRPr="001A2EC3">
        <w:rPr>
          <w:rtl/>
        </w:rPr>
        <w:t>ی</w:t>
      </w:r>
      <w:r w:rsidRPr="001A2EC3">
        <w:rPr>
          <w:rtl/>
        </w:rPr>
        <w:t>اط</w:t>
      </w:r>
      <w:r w:rsidR="00AF2E6E" w:rsidRPr="001A2EC3">
        <w:rPr>
          <w:rtl/>
        </w:rPr>
        <w:t>ی</w:t>
      </w:r>
      <w:r w:rsidRPr="001A2EC3">
        <w:rPr>
          <w:rtl/>
        </w:rPr>
        <w:t xml:space="preserve">ن </w:t>
      </w:r>
      <w:r w:rsidR="00AF2E6E" w:rsidRPr="001A2EC3">
        <w:rPr>
          <w:rtl/>
        </w:rPr>
        <w:t>ی</w:t>
      </w:r>
      <w:r w:rsidRPr="001A2EC3">
        <w:rPr>
          <w:rtl/>
        </w:rPr>
        <w:t>هود بر طبق</w:t>
      </w:r>
      <w:r w:rsidR="00835A14">
        <w:rPr>
          <w:rtl/>
        </w:rPr>
        <w:t>ۀ</w:t>
      </w:r>
      <w:r w:rsidRPr="001A2EC3">
        <w:rPr>
          <w:rtl/>
        </w:rPr>
        <w:t xml:space="preserve"> دوّم از مسلم</w:t>
      </w:r>
      <w:r w:rsidR="00AF2E6E" w:rsidRPr="001A2EC3">
        <w:rPr>
          <w:rtl/>
        </w:rPr>
        <w:t>ی</w:t>
      </w:r>
      <w:r w:rsidRPr="001A2EC3">
        <w:rPr>
          <w:rtl/>
        </w:rPr>
        <w:t xml:space="preserve">ن بود </w:t>
      </w:r>
      <w:r w:rsidR="00AF2E6E" w:rsidRPr="001A2EC3">
        <w:rPr>
          <w:rtl/>
        </w:rPr>
        <w:t>ک</w:t>
      </w:r>
      <w:r w:rsidRPr="001A2EC3">
        <w:rPr>
          <w:rtl/>
        </w:rPr>
        <w:t>ه برا</w:t>
      </w:r>
      <w:r w:rsidR="00AF2E6E" w:rsidRPr="001A2EC3">
        <w:rPr>
          <w:rtl/>
        </w:rPr>
        <w:t>ی</w:t>
      </w:r>
      <w:r w:rsidRPr="001A2EC3">
        <w:rPr>
          <w:rtl/>
        </w:rPr>
        <w:t>شان تظاهر به اسلام</w:t>
      </w:r>
      <w:r w:rsidR="00835A14">
        <w:rPr>
          <w:rtl/>
        </w:rPr>
        <w:t xml:space="preserve"> می‌نمود</w:t>
      </w:r>
      <w:r w:rsidRPr="001A2EC3">
        <w:rPr>
          <w:rtl/>
        </w:rPr>
        <w:t xml:space="preserve"> و ادّعا</w:t>
      </w:r>
      <w:r w:rsidR="00AF2E6E" w:rsidRPr="001A2EC3">
        <w:rPr>
          <w:rtl/>
        </w:rPr>
        <w:t>ی</w:t>
      </w:r>
      <w:r w:rsidRPr="001A2EC3">
        <w:rPr>
          <w:rtl/>
        </w:rPr>
        <w:t xml:space="preserve"> غ</w:t>
      </w:r>
      <w:r w:rsidR="00AF2E6E" w:rsidRPr="001A2EC3">
        <w:rPr>
          <w:rtl/>
        </w:rPr>
        <w:t>ی</w:t>
      </w:r>
      <w:r w:rsidRPr="001A2EC3">
        <w:rPr>
          <w:rtl/>
        </w:rPr>
        <w:t>رت د</w:t>
      </w:r>
      <w:r w:rsidR="00AF2E6E" w:rsidRPr="001A2EC3">
        <w:rPr>
          <w:rtl/>
        </w:rPr>
        <w:t>ی</w:t>
      </w:r>
      <w:r w:rsidRPr="001A2EC3">
        <w:rPr>
          <w:rtl/>
        </w:rPr>
        <w:t>ن</w:t>
      </w:r>
      <w:r w:rsidR="00AF2E6E" w:rsidRPr="001A2EC3">
        <w:rPr>
          <w:rtl/>
        </w:rPr>
        <w:t>ی</w:t>
      </w:r>
      <w:r w:rsidRPr="001A2EC3">
        <w:rPr>
          <w:rtl/>
        </w:rPr>
        <w:t xml:space="preserve"> و محبّت اهل ب</w:t>
      </w:r>
      <w:r w:rsidR="00AF2E6E" w:rsidRPr="001A2EC3">
        <w:rPr>
          <w:rtl/>
        </w:rPr>
        <w:t>ی</w:t>
      </w:r>
      <w:r w:rsidRPr="001A2EC3">
        <w:rPr>
          <w:rtl/>
        </w:rPr>
        <w:t>ت داشت. ا</w:t>
      </w:r>
      <w:r w:rsidR="00AF2E6E" w:rsidRPr="001A2EC3">
        <w:rPr>
          <w:rtl/>
        </w:rPr>
        <w:t>ی</w:t>
      </w:r>
      <w:r w:rsidRPr="001A2EC3">
        <w:rPr>
          <w:rtl/>
        </w:rPr>
        <w:t>ن ش</w:t>
      </w:r>
      <w:r w:rsidR="00AF2E6E" w:rsidRPr="001A2EC3">
        <w:rPr>
          <w:rtl/>
        </w:rPr>
        <w:t>ی</w:t>
      </w:r>
      <w:r w:rsidRPr="001A2EC3">
        <w:rPr>
          <w:rtl/>
        </w:rPr>
        <w:t xml:space="preserve">طان عبدالله بن سبأ از </w:t>
      </w:r>
      <w:r w:rsidR="00AF2E6E" w:rsidRPr="001A2EC3">
        <w:rPr>
          <w:rtl/>
        </w:rPr>
        <w:t>ی</w:t>
      </w:r>
      <w:r w:rsidRPr="001A2EC3">
        <w:rPr>
          <w:rtl/>
        </w:rPr>
        <w:t>هود</w:t>
      </w:r>
      <w:r w:rsidR="00AF2E6E" w:rsidRPr="001A2EC3">
        <w:rPr>
          <w:rtl/>
        </w:rPr>
        <w:t>ی</w:t>
      </w:r>
      <w:r w:rsidRPr="001A2EC3">
        <w:rPr>
          <w:rtl/>
        </w:rPr>
        <w:t xml:space="preserve">ان صنعاء بود </w:t>
      </w:r>
      <w:r w:rsidR="00AF2E6E" w:rsidRPr="001A2EC3">
        <w:rPr>
          <w:rtl/>
        </w:rPr>
        <w:t>ک</w:t>
      </w:r>
      <w:r w:rsidRPr="001A2EC3">
        <w:rPr>
          <w:rtl/>
        </w:rPr>
        <w:t>ه ابن سوداء ن</w:t>
      </w:r>
      <w:r w:rsidR="00AF2E6E" w:rsidRPr="001A2EC3">
        <w:rPr>
          <w:rtl/>
        </w:rPr>
        <w:t>ی</w:t>
      </w:r>
      <w:r w:rsidRPr="001A2EC3">
        <w:rPr>
          <w:rtl/>
        </w:rPr>
        <w:t xml:space="preserve">ز شهرت </w:t>
      </w:r>
      <w:r w:rsidR="00AF2E6E" w:rsidRPr="001A2EC3">
        <w:rPr>
          <w:rtl/>
        </w:rPr>
        <w:t>ی</w:t>
      </w:r>
      <w:r w:rsidRPr="001A2EC3">
        <w:rPr>
          <w:rtl/>
        </w:rPr>
        <w:t>افته و دعوتش پر از م</w:t>
      </w:r>
      <w:r w:rsidR="00AF2E6E" w:rsidRPr="001A2EC3">
        <w:rPr>
          <w:rtl/>
        </w:rPr>
        <w:t>ک</w:t>
      </w:r>
      <w:r w:rsidRPr="001A2EC3">
        <w:rPr>
          <w:rtl/>
        </w:rPr>
        <w:t>ر و خباثت و تدر</w:t>
      </w:r>
      <w:r w:rsidR="00AF2E6E" w:rsidRPr="001A2EC3">
        <w:rPr>
          <w:rtl/>
        </w:rPr>
        <w:t>ی</w:t>
      </w:r>
      <w:r w:rsidRPr="001A2EC3">
        <w:rPr>
          <w:rtl/>
        </w:rPr>
        <w:t>ج</w:t>
      </w:r>
      <w:r w:rsidR="00AF2E6E" w:rsidRPr="001A2EC3">
        <w:rPr>
          <w:rtl/>
        </w:rPr>
        <w:t>ی</w:t>
      </w:r>
      <w:r w:rsidRPr="001A2EC3">
        <w:rPr>
          <w:rtl/>
        </w:rPr>
        <w:t xml:space="preserve"> بوده‌است</w:t>
      </w:r>
      <w:r w:rsidRPr="001A2EC3">
        <w:rPr>
          <w:rFonts w:hint="cs"/>
          <w:vertAlign w:val="superscript"/>
          <w:rtl/>
        </w:rPr>
        <w:t>(</w:t>
      </w:r>
      <w:r w:rsidRPr="001A2EC3">
        <w:rPr>
          <w:vertAlign w:val="superscript"/>
          <w:rtl/>
        </w:rPr>
        <w:footnoteReference w:id="265"/>
      </w:r>
      <w:r w:rsidRPr="001A2EC3">
        <w:rPr>
          <w:rFonts w:hint="cs"/>
          <w:vertAlign w:val="superscript"/>
          <w:rtl/>
        </w:rPr>
        <w:t>)</w:t>
      </w:r>
      <w:r w:rsidRPr="001A2EC3">
        <w:rPr>
          <w:rFonts w:hint="cs"/>
          <w:rtl/>
        </w:rPr>
        <w:t>.</w:t>
      </w:r>
    </w:p>
    <w:p w:rsidR="00C363C7" w:rsidRPr="00051EF9" w:rsidRDefault="00C363C7" w:rsidP="00C363C7">
      <w:pPr>
        <w:ind w:firstLine="284"/>
        <w:jc w:val="lowKashida"/>
        <w:rPr>
          <w:rStyle w:val="Char9"/>
          <w:rtl/>
        </w:rPr>
      </w:pPr>
      <w:r w:rsidRPr="00051EF9">
        <w:rPr>
          <w:rStyle w:val="Char9"/>
          <w:rtl/>
        </w:rPr>
        <w:t>بس</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از محقّقان معاصر ن</w:t>
      </w:r>
      <w:r w:rsidR="00AF2E6E" w:rsidRPr="00051EF9">
        <w:rPr>
          <w:rStyle w:val="Char9"/>
          <w:rtl/>
        </w:rPr>
        <w:t>ی</w:t>
      </w:r>
      <w:r w:rsidRPr="00051EF9">
        <w:rPr>
          <w:rStyle w:val="Char9"/>
          <w:rtl/>
        </w:rPr>
        <w:t xml:space="preserve">ز وجود ابن سبأ را ثابت </w:t>
      </w:r>
      <w:r w:rsidR="00AF2E6E" w:rsidRPr="00051EF9">
        <w:rPr>
          <w:rStyle w:val="Char9"/>
          <w:rtl/>
        </w:rPr>
        <w:t>ک</w:t>
      </w:r>
      <w:r w:rsidRPr="00051EF9">
        <w:rPr>
          <w:rStyle w:val="Char9"/>
          <w:rtl/>
        </w:rPr>
        <w:t xml:space="preserve">رده‌اند </w:t>
      </w:r>
      <w:r w:rsidR="00AF2E6E" w:rsidRPr="00051EF9">
        <w:rPr>
          <w:rStyle w:val="Char9"/>
          <w:rtl/>
        </w:rPr>
        <w:t>ک</w:t>
      </w:r>
      <w:r w:rsidRPr="00051EF9">
        <w:rPr>
          <w:rStyle w:val="Char9"/>
          <w:rtl/>
        </w:rPr>
        <w:t>ه فقط بعض</w:t>
      </w:r>
      <w:r w:rsidR="00AF2E6E" w:rsidRPr="00051EF9">
        <w:rPr>
          <w:rStyle w:val="Char9"/>
          <w:rtl/>
        </w:rPr>
        <w:t>ی</w:t>
      </w:r>
      <w:r w:rsidRPr="00051EF9">
        <w:rPr>
          <w:rStyle w:val="Char9"/>
          <w:rtl/>
        </w:rPr>
        <w:t xml:space="preserve"> از آنها را نام م</w:t>
      </w:r>
      <w:r w:rsidR="00AF2E6E" w:rsidRPr="00051EF9">
        <w:rPr>
          <w:rStyle w:val="Char9"/>
          <w:rtl/>
        </w:rPr>
        <w:t>ی</w:t>
      </w:r>
      <w:r w:rsidRPr="00051EF9">
        <w:rPr>
          <w:rStyle w:val="Char9"/>
          <w:rtl/>
        </w:rPr>
        <w:t>‌بر</w:t>
      </w:r>
      <w:r w:rsidR="00AF2E6E" w:rsidRPr="00051EF9">
        <w:rPr>
          <w:rStyle w:val="Char9"/>
          <w:rtl/>
        </w:rPr>
        <w:t>ی</w:t>
      </w:r>
      <w:r w:rsidRPr="00051EF9">
        <w:rPr>
          <w:rStyle w:val="Char9"/>
          <w:rtl/>
        </w:rPr>
        <w:t>م.</w:t>
      </w:r>
    </w:p>
    <w:p w:rsidR="00C363C7" w:rsidRPr="00051EF9" w:rsidRDefault="00C363C7" w:rsidP="0080116A">
      <w:pPr>
        <w:numPr>
          <w:ilvl w:val="0"/>
          <w:numId w:val="3"/>
        </w:numPr>
        <w:jc w:val="lowKashida"/>
        <w:rPr>
          <w:rStyle w:val="Char9"/>
          <w:rtl/>
        </w:rPr>
      </w:pPr>
      <w:r w:rsidRPr="00051EF9">
        <w:rPr>
          <w:rStyle w:val="Char9"/>
          <w:rFonts w:hint="cs"/>
          <w:rtl/>
        </w:rPr>
        <w:t xml:space="preserve"> </w:t>
      </w:r>
      <w:r w:rsidRPr="00051EF9">
        <w:rPr>
          <w:rStyle w:val="Char9"/>
          <w:rtl/>
        </w:rPr>
        <w:t>خ</w:t>
      </w:r>
      <w:r w:rsidR="00AF2E6E" w:rsidRPr="00051EF9">
        <w:rPr>
          <w:rStyle w:val="Char9"/>
          <w:rtl/>
        </w:rPr>
        <w:t>ی</w:t>
      </w:r>
      <w:r w:rsidRPr="00051EF9">
        <w:rPr>
          <w:rStyle w:val="Char9"/>
          <w:rtl/>
        </w:rPr>
        <w:t>ر الدّ</w:t>
      </w:r>
      <w:r w:rsidR="00AF2E6E" w:rsidRPr="00051EF9">
        <w:rPr>
          <w:rStyle w:val="Char9"/>
          <w:rtl/>
        </w:rPr>
        <w:t>ی</w:t>
      </w:r>
      <w:r w:rsidRPr="00051EF9">
        <w:rPr>
          <w:rStyle w:val="Char9"/>
          <w:rtl/>
        </w:rPr>
        <w:t>ن زر</w:t>
      </w:r>
      <w:r w:rsidR="00AF2E6E" w:rsidRPr="00051EF9">
        <w:rPr>
          <w:rStyle w:val="Char9"/>
          <w:rtl/>
        </w:rPr>
        <w:t>ک</w:t>
      </w:r>
      <w:r w:rsidRPr="00051EF9">
        <w:rPr>
          <w:rStyle w:val="Char9"/>
          <w:rtl/>
        </w:rPr>
        <w:t>ل</w:t>
      </w:r>
      <w:r w:rsidR="00AF2E6E" w:rsidRPr="00051EF9">
        <w:rPr>
          <w:rStyle w:val="Char9"/>
          <w:rtl/>
        </w:rPr>
        <w:t>ی</w:t>
      </w:r>
    </w:p>
    <w:p w:rsidR="00C363C7" w:rsidRPr="001A2EC3" w:rsidRDefault="00C363C7" w:rsidP="001A2EC3">
      <w:pPr>
        <w:pStyle w:val="a9"/>
        <w:rPr>
          <w:rtl/>
        </w:rPr>
      </w:pPr>
      <w:r w:rsidRPr="001A2EC3">
        <w:rPr>
          <w:rtl/>
        </w:rPr>
        <w:t>در فرهنگ شه</w:t>
      </w:r>
      <w:r w:rsidR="00AF2E6E" w:rsidRPr="001A2EC3">
        <w:rPr>
          <w:rtl/>
        </w:rPr>
        <w:t>ی</w:t>
      </w:r>
      <w:r w:rsidRPr="001A2EC3">
        <w:rPr>
          <w:rtl/>
        </w:rPr>
        <w:t>ر خود (ال</w:t>
      </w:r>
      <w:r w:rsidRPr="001A2EC3">
        <w:rPr>
          <w:rFonts w:hint="cs"/>
          <w:rtl/>
        </w:rPr>
        <w:t>أ</w:t>
      </w:r>
      <w:r w:rsidRPr="001A2EC3">
        <w:rPr>
          <w:rtl/>
        </w:rPr>
        <w:t>علام) از ابن سبا نام برده و</w:t>
      </w:r>
      <w:r w:rsidR="00CE2A51" w:rsidRPr="001A2EC3">
        <w:rPr>
          <w:rtl/>
        </w:rPr>
        <w:t xml:space="preserve"> می‌گوید</w:t>
      </w:r>
      <w:r w:rsidRPr="001A2EC3">
        <w:rPr>
          <w:rFonts w:hint="cs"/>
          <w:rtl/>
        </w:rPr>
        <w:t>:</w:t>
      </w:r>
      <w:r w:rsidRPr="001A2EC3">
        <w:rPr>
          <w:rtl/>
        </w:rPr>
        <w:t xml:space="preserve"> او رأس طائف</w:t>
      </w:r>
      <w:r w:rsidR="00835A14">
        <w:rPr>
          <w:rtl/>
        </w:rPr>
        <w:t>ۀ</w:t>
      </w:r>
      <w:r w:rsidRPr="001A2EC3">
        <w:rPr>
          <w:rtl/>
        </w:rPr>
        <w:t xml:space="preserve"> سبأ</w:t>
      </w:r>
      <w:r w:rsidR="00AF2E6E" w:rsidRPr="001A2EC3">
        <w:rPr>
          <w:rtl/>
        </w:rPr>
        <w:t>ی</w:t>
      </w:r>
      <w:r w:rsidRPr="001A2EC3">
        <w:rPr>
          <w:rtl/>
        </w:rPr>
        <w:t>ه بود و قائل به خدا</w:t>
      </w:r>
      <w:r w:rsidR="00AF2E6E" w:rsidRPr="001A2EC3">
        <w:rPr>
          <w:rtl/>
        </w:rPr>
        <w:t>یی</w:t>
      </w:r>
      <w:r w:rsidRPr="001A2EC3">
        <w:rPr>
          <w:rtl/>
        </w:rPr>
        <w:t xml:space="preserve"> عل</w:t>
      </w:r>
      <w:r w:rsidR="00AF2E6E" w:rsidRPr="001A2EC3">
        <w:rPr>
          <w:rtl/>
        </w:rPr>
        <w:t>ی</w:t>
      </w:r>
      <w:r w:rsidRPr="001A2EC3">
        <w:rPr>
          <w:rtl/>
        </w:rPr>
        <w:t xml:space="preserve"> </w:t>
      </w:r>
      <w:r w:rsidR="00AF2E6E" w:rsidRPr="001A2EC3">
        <w:rPr>
          <w:rtl/>
        </w:rPr>
        <w:t>ک</w:t>
      </w:r>
      <w:r w:rsidRPr="001A2EC3">
        <w:rPr>
          <w:rtl/>
        </w:rPr>
        <w:t>ه اصل و</w:t>
      </w:r>
      <w:r w:rsidR="00AF2E6E" w:rsidRPr="001A2EC3">
        <w:rPr>
          <w:rtl/>
        </w:rPr>
        <w:t>ی</w:t>
      </w:r>
      <w:r w:rsidRPr="001A2EC3">
        <w:rPr>
          <w:rtl/>
        </w:rPr>
        <w:t xml:space="preserve"> از </w:t>
      </w:r>
      <w:r w:rsidR="00AF2E6E" w:rsidRPr="001A2EC3">
        <w:rPr>
          <w:rtl/>
        </w:rPr>
        <w:t>ی</w:t>
      </w:r>
      <w:r w:rsidRPr="001A2EC3">
        <w:rPr>
          <w:rtl/>
        </w:rPr>
        <w:t xml:space="preserve">من بوده </w:t>
      </w:r>
      <w:r w:rsidR="00AF2E6E" w:rsidRPr="001A2EC3">
        <w:rPr>
          <w:rtl/>
        </w:rPr>
        <w:t>ک</w:t>
      </w:r>
      <w:r w:rsidRPr="001A2EC3">
        <w:rPr>
          <w:rtl/>
        </w:rPr>
        <w:t>ه تظاهر به اسلام م</w:t>
      </w:r>
      <w:r w:rsidR="00AF2E6E" w:rsidRPr="001A2EC3">
        <w:rPr>
          <w:rtl/>
        </w:rPr>
        <w:t>ی</w:t>
      </w:r>
      <w:r w:rsidRPr="001A2EC3">
        <w:rPr>
          <w:rtl/>
        </w:rPr>
        <w:t>‌</w:t>
      </w:r>
      <w:r w:rsidR="00AF2E6E" w:rsidRPr="001A2EC3">
        <w:rPr>
          <w:rtl/>
        </w:rPr>
        <w:t>ک</w:t>
      </w:r>
      <w:r w:rsidRPr="001A2EC3">
        <w:rPr>
          <w:rtl/>
        </w:rPr>
        <w:t>رده‌است</w:t>
      </w:r>
      <w:r w:rsidRPr="001A2EC3">
        <w:rPr>
          <w:rFonts w:hint="cs"/>
          <w:vertAlign w:val="superscript"/>
          <w:rtl/>
        </w:rPr>
        <w:t>(</w:t>
      </w:r>
      <w:r w:rsidRPr="001A2EC3">
        <w:rPr>
          <w:vertAlign w:val="superscript"/>
          <w:rtl/>
        </w:rPr>
        <w:footnoteReference w:id="266"/>
      </w:r>
      <w:r w:rsidRPr="001A2EC3">
        <w:rPr>
          <w:rFonts w:hint="cs"/>
          <w:vertAlign w:val="superscript"/>
          <w:rtl/>
        </w:rPr>
        <w:t>)</w:t>
      </w:r>
      <w:r w:rsidRPr="001A2EC3">
        <w:rPr>
          <w:rFonts w:hint="cs"/>
          <w:rtl/>
        </w:rPr>
        <w:t>.</w:t>
      </w:r>
    </w:p>
    <w:p w:rsidR="00C363C7" w:rsidRPr="00051EF9" w:rsidRDefault="00C363C7" w:rsidP="0080116A">
      <w:pPr>
        <w:numPr>
          <w:ilvl w:val="0"/>
          <w:numId w:val="3"/>
        </w:numPr>
        <w:jc w:val="lowKashida"/>
        <w:rPr>
          <w:rStyle w:val="Char9"/>
          <w:rtl/>
        </w:rPr>
      </w:pPr>
      <w:r w:rsidRPr="00051EF9">
        <w:rPr>
          <w:rStyle w:val="Char9"/>
          <w:rFonts w:hint="cs"/>
          <w:rtl/>
        </w:rPr>
        <w:t xml:space="preserve"> </w:t>
      </w:r>
      <w:r w:rsidRPr="00051EF9">
        <w:rPr>
          <w:rStyle w:val="Char9"/>
          <w:rtl/>
        </w:rPr>
        <w:t>عبدالله قص</w:t>
      </w:r>
      <w:r w:rsidR="00AF2E6E" w:rsidRPr="00051EF9">
        <w:rPr>
          <w:rStyle w:val="Char9"/>
          <w:rtl/>
        </w:rPr>
        <w:t>ی</w:t>
      </w:r>
      <w:r w:rsidRPr="00051EF9">
        <w:rPr>
          <w:rStyle w:val="Char9"/>
          <w:rtl/>
        </w:rPr>
        <w:t>مى</w:t>
      </w:r>
    </w:p>
    <w:p w:rsidR="00C363C7" w:rsidRPr="001A2EC3" w:rsidRDefault="00C363C7" w:rsidP="001A2EC3">
      <w:pPr>
        <w:pStyle w:val="a9"/>
        <w:rPr>
          <w:rtl/>
        </w:rPr>
      </w:pPr>
      <w:r w:rsidRPr="001A2EC3">
        <w:rPr>
          <w:rtl/>
        </w:rPr>
        <w:t>عبدالله قص</w:t>
      </w:r>
      <w:r w:rsidR="00AF2E6E" w:rsidRPr="001A2EC3">
        <w:rPr>
          <w:rtl/>
        </w:rPr>
        <w:t>ی</w:t>
      </w:r>
      <w:r w:rsidRPr="001A2EC3">
        <w:rPr>
          <w:rtl/>
        </w:rPr>
        <w:t xml:space="preserve">مى در </w:t>
      </w:r>
      <w:r w:rsidR="00AF2E6E" w:rsidRPr="001A2EC3">
        <w:rPr>
          <w:rtl/>
        </w:rPr>
        <w:t>ک</w:t>
      </w:r>
      <w:r w:rsidRPr="001A2EC3">
        <w:rPr>
          <w:rtl/>
        </w:rPr>
        <w:t xml:space="preserve">تاب خود </w:t>
      </w:r>
      <w:r w:rsidRPr="001A2EC3">
        <w:rPr>
          <w:rStyle w:val="Chara"/>
          <w:rtl/>
        </w:rPr>
        <w:t>(الصّراع ب</w:t>
      </w:r>
      <w:r w:rsidR="00AF2E6E" w:rsidRPr="001A2EC3">
        <w:rPr>
          <w:rStyle w:val="Chara"/>
          <w:rtl/>
        </w:rPr>
        <w:t>ی</w:t>
      </w:r>
      <w:r w:rsidRPr="001A2EC3">
        <w:rPr>
          <w:rStyle w:val="Chara"/>
          <w:rtl/>
        </w:rPr>
        <w:t>ن ال</w:t>
      </w:r>
      <w:r w:rsidRPr="001A2EC3">
        <w:rPr>
          <w:rStyle w:val="Chara"/>
          <w:rFonts w:hint="cs"/>
          <w:rtl/>
        </w:rPr>
        <w:t>إ</w:t>
      </w:r>
      <w:r w:rsidRPr="001A2EC3">
        <w:rPr>
          <w:rStyle w:val="Chara"/>
          <w:rtl/>
        </w:rPr>
        <w:t>سلام والوثنيّ</w:t>
      </w:r>
      <w:r w:rsidRPr="001A2EC3">
        <w:rPr>
          <w:rStyle w:val="Chara"/>
          <w:rFonts w:hint="cs"/>
          <w:rtl/>
        </w:rPr>
        <w:t>ة</w:t>
      </w:r>
      <w:r w:rsidRPr="001A2EC3">
        <w:rPr>
          <w:rStyle w:val="Chara"/>
          <w:rtl/>
        </w:rPr>
        <w:t>)</w:t>
      </w:r>
      <w:r w:rsidRPr="001A2EC3">
        <w:rPr>
          <w:rtl/>
        </w:rPr>
        <w:t xml:space="preserve"> از عبدالله ابن سبأ نام برده و از نقش او در ا</w:t>
      </w:r>
      <w:r w:rsidR="00AF2E6E" w:rsidRPr="001A2EC3">
        <w:rPr>
          <w:rtl/>
        </w:rPr>
        <w:t>ی</w:t>
      </w:r>
      <w:r w:rsidRPr="001A2EC3">
        <w:rPr>
          <w:rtl/>
        </w:rPr>
        <w:t xml:space="preserve">جاد بدعت‌ها و ضلالت‌ها خبر داده </w:t>
      </w:r>
      <w:r w:rsidR="00AF2E6E" w:rsidRPr="001A2EC3">
        <w:rPr>
          <w:rtl/>
        </w:rPr>
        <w:t>ک</w:t>
      </w:r>
      <w:r w:rsidRPr="001A2EC3">
        <w:rPr>
          <w:rtl/>
        </w:rPr>
        <w:t>ه چگونه بعض</w:t>
      </w:r>
      <w:r w:rsidR="00AF2E6E" w:rsidRPr="001A2EC3">
        <w:rPr>
          <w:rtl/>
        </w:rPr>
        <w:t>ی</w:t>
      </w:r>
      <w:r w:rsidRPr="001A2EC3">
        <w:rPr>
          <w:rtl/>
        </w:rPr>
        <w:t xml:space="preserve">‌ها را گمراه </w:t>
      </w:r>
      <w:r w:rsidR="00AF2E6E" w:rsidRPr="001A2EC3">
        <w:rPr>
          <w:rtl/>
        </w:rPr>
        <w:t>ک</w:t>
      </w:r>
      <w:r w:rsidRPr="001A2EC3">
        <w:rPr>
          <w:rtl/>
        </w:rPr>
        <w:t>رده‌است.</w:t>
      </w:r>
      <w:r w:rsidR="00CE2A51" w:rsidRPr="001A2EC3">
        <w:rPr>
          <w:rtl/>
        </w:rPr>
        <w:t xml:space="preserve"> می‌گوید</w:t>
      </w:r>
      <w:r w:rsidRPr="001A2EC3">
        <w:rPr>
          <w:rFonts w:hint="cs"/>
          <w:rtl/>
        </w:rPr>
        <w:t>:</w:t>
      </w:r>
      <w:r w:rsidRPr="001A2EC3">
        <w:rPr>
          <w:rtl/>
        </w:rPr>
        <w:t xml:space="preserve"> از مشهورتر</w:t>
      </w:r>
      <w:r w:rsidR="00AF2E6E" w:rsidRPr="001A2EC3">
        <w:rPr>
          <w:rtl/>
        </w:rPr>
        <w:t>ی</w:t>
      </w:r>
      <w:r w:rsidRPr="001A2EC3">
        <w:rPr>
          <w:rtl/>
        </w:rPr>
        <w:t>ن افراد</w:t>
      </w:r>
      <w:r w:rsidR="00AF2E6E" w:rsidRPr="001A2EC3">
        <w:rPr>
          <w:rtl/>
        </w:rPr>
        <w:t>ی</w:t>
      </w:r>
      <w:r w:rsidRPr="001A2EC3">
        <w:rPr>
          <w:rtl/>
        </w:rPr>
        <w:t xml:space="preserve"> </w:t>
      </w:r>
      <w:r w:rsidR="00AF2E6E" w:rsidRPr="001A2EC3">
        <w:rPr>
          <w:rtl/>
        </w:rPr>
        <w:t>ک</w:t>
      </w:r>
      <w:r w:rsidRPr="001A2EC3">
        <w:rPr>
          <w:rtl/>
        </w:rPr>
        <w:t>ه به پندار خود مسلمان شده تا مسلمانان را از د</w:t>
      </w:r>
      <w:r w:rsidR="00AF2E6E" w:rsidRPr="001A2EC3">
        <w:rPr>
          <w:rtl/>
        </w:rPr>
        <w:t>ی</w:t>
      </w:r>
      <w:r w:rsidRPr="001A2EC3">
        <w:rPr>
          <w:rtl/>
        </w:rPr>
        <w:t>ن خود خارج نما</w:t>
      </w:r>
      <w:r w:rsidR="00AF2E6E" w:rsidRPr="001A2EC3">
        <w:rPr>
          <w:rtl/>
        </w:rPr>
        <w:t>ی</w:t>
      </w:r>
      <w:r w:rsidRPr="001A2EC3">
        <w:rPr>
          <w:rtl/>
        </w:rPr>
        <w:t>د مرد</w:t>
      </w:r>
      <w:r w:rsidR="00AF2E6E" w:rsidRPr="001A2EC3">
        <w:rPr>
          <w:rtl/>
        </w:rPr>
        <w:t>ی</w:t>
      </w:r>
      <w:r w:rsidRPr="001A2EC3">
        <w:rPr>
          <w:rtl/>
        </w:rPr>
        <w:t xml:space="preserve"> م</w:t>
      </w:r>
      <w:r w:rsidR="00AF2E6E" w:rsidRPr="001A2EC3">
        <w:rPr>
          <w:rtl/>
        </w:rPr>
        <w:t>ک</w:t>
      </w:r>
      <w:r w:rsidRPr="001A2EC3">
        <w:rPr>
          <w:rtl/>
        </w:rPr>
        <w:t>ار و خب</w:t>
      </w:r>
      <w:r w:rsidR="00AF2E6E" w:rsidRPr="001A2EC3">
        <w:rPr>
          <w:rtl/>
        </w:rPr>
        <w:t>ی</w:t>
      </w:r>
      <w:r w:rsidRPr="001A2EC3">
        <w:rPr>
          <w:rtl/>
        </w:rPr>
        <w:t xml:space="preserve">ث از </w:t>
      </w:r>
      <w:r w:rsidR="00AF2E6E" w:rsidRPr="001A2EC3">
        <w:rPr>
          <w:rtl/>
        </w:rPr>
        <w:t>ی</w:t>
      </w:r>
      <w:r w:rsidRPr="001A2EC3">
        <w:rPr>
          <w:rtl/>
        </w:rPr>
        <w:t>هود</w:t>
      </w:r>
      <w:r w:rsidR="00AF2E6E" w:rsidRPr="001A2EC3">
        <w:rPr>
          <w:rtl/>
        </w:rPr>
        <w:t>ی</w:t>
      </w:r>
      <w:r w:rsidRPr="001A2EC3">
        <w:rPr>
          <w:rtl/>
        </w:rPr>
        <w:t xml:space="preserve">ان </w:t>
      </w:r>
      <w:r w:rsidR="00AF2E6E" w:rsidRPr="001A2EC3">
        <w:rPr>
          <w:rtl/>
        </w:rPr>
        <w:t>ی</w:t>
      </w:r>
      <w:r w:rsidRPr="001A2EC3">
        <w:rPr>
          <w:rtl/>
        </w:rPr>
        <w:t xml:space="preserve">من بود </w:t>
      </w:r>
      <w:r w:rsidR="00AF2E6E" w:rsidRPr="001A2EC3">
        <w:rPr>
          <w:rtl/>
        </w:rPr>
        <w:t>ک</w:t>
      </w:r>
      <w:r w:rsidRPr="001A2EC3">
        <w:rPr>
          <w:rtl/>
        </w:rPr>
        <w:t>ه به او عبدالله ابن سبا گفته م</w:t>
      </w:r>
      <w:r w:rsidR="00AF2E6E" w:rsidRPr="001A2EC3">
        <w:rPr>
          <w:rtl/>
        </w:rPr>
        <w:t>ی</w:t>
      </w:r>
      <w:r w:rsidRPr="001A2EC3">
        <w:rPr>
          <w:rtl/>
        </w:rPr>
        <w:t xml:space="preserve">‌شد </w:t>
      </w:r>
      <w:r w:rsidR="00AF2E6E" w:rsidRPr="001A2EC3">
        <w:rPr>
          <w:rtl/>
        </w:rPr>
        <w:t>ک</w:t>
      </w:r>
      <w:r w:rsidRPr="001A2EC3">
        <w:rPr>
          <w:rtl/>
        </w:rPr>
        <w:t>ه پ</w:t>
      </w:r>
      <w:r w:rsidR="00AF2E6E" w:rsidRPr="001A2EC3">
        <w:rPr>
          <w:rtl/>
        </w:rPr>
        <w:t>ی</w:t>
      </w:r>
      <w:r w:rsidRPr="001A2EC3">
        <w:rPr>
          <w:rtl/>
        </w:rPr>
        <w:t>روان او از ش</w:t>
      </w:r>
      <w:r w:rsidR="00AF2E6E" w:rsidRPr="001A2EC3">
        <w:rPr>
          <w:rtl/>
        </w:rPr>
        <w:t>ی</w:t>
      </w:r>
      <w:r w:rsidRPr="001A2EC3">
        <w:rPr>
          <w:rtl/>
        </w:rPr>
        <w:t>ع</w:t>
      </w:r>
      <w:r w:rsidR="00AF2E6E" w:rsidRPr="001A2EC3">
        <w:rPr>
          <w:rtl/>
        </w:rPr>
        <w:t>ی</w:t>
      </w:r>
      <w:r w:rsidRPr="001A2EC3">
        <w:rPr>
          <w:rtl/>
        </w:rPr>
        <w:t>ان سبأ</w:t>
      </w:r>
      <w:r w:rsidR="00AF2E6E" w:rsidRPr="001A2EC3">
        <w:rPr>
          <w:rtl/>
        </w:rPr>
        <w:t>ی</w:t>
      </w:r>
      <w:r w:rsidRPr="001A2EC3">
        <w:rPr>
          <w:rtl/>
        </w:rPr>
        <w:t>ه م</w:t>
      </w:r>
      <w:r w:rsidR="00AF2E6E" w:rsidRPr="001A2EC3">
        <w:rPr>
          <w:rtl/>
        </w:rPr>
        <w:t>ی</w:t>
      </w:r>
      <w:r w:rsidRPr="001A2EC3">
        <w:rPr>
          <w:rtl/>
        </w:rPr>
        <w:t>‌باشند و ادّعا</w:t>
      </w:r>
      <w:r w:rsidR="00AF2E6E" w:rsidRPr="001A2EC3">
        <w:rPr>
          <w:rtl/>
        </w:rPr>
        <w:t>ی</w:t>
      </w:r>
      <w:r w:rsidRPr="001A2EC3">
        <w:rPr>
          <w:rtl/>
        </w:rPr>
        <w:t xml:space="preserve"> ربوب</w:t>
      </w:r>
      <w:r w:rsidR="00AF2E6E" w:rsidRPr="001A2EC3">
        <w:rPr>
          <w:rtl/>
        </w:rPr>
        <w:t>ی</w:t>
      </w:r>
      <w:r w:rsidRPr="001A2EC3">
        <w:rPr>
          <w:rtl/>
        </w:rPr>
        <w:t>ت عل</w:t>
      </w:r>
      <w:r w:rsidR="00AF2E6E" w:rsidRPr="001A2EC3">
        <w:rPr>
          <w:rtl/>
        </w:rPr>
        <w:t>ی</w:t>
      </w:r>
      <w:r w:rsidRPr="001A2EC3">
        <w:rPr>
          <w:rtl/>
        </w:rPr>
        <w:t xml:space="preserve"> را داشت و عل</w:t>
      </w:r>
      <w:r w:rsidR="00AF2E6E" w:rsidRPr="001A2EC3">
        <w:rPr>
          <w:rtl/>
        </w:rPr>
        <w:t>ی</w:t>
      </w:r>
      <w:r w:rsidRPr="001A2EC3">
        <w:rPr>
          <w:rtl/>
        </w:rPr>
        <w:t xml:space="preserve"> خواست تا قصاصش </w:t>
      </w:r>
      <w:r w:rsidR="00AF2E6E" w:rsidRPr="001A2EC3">
        <w:rPr>
          <w:rtl/>
        </w:rPr>
        <w:t>ک</w:t>
      </w:r>
      <w:r w:rsidRPr="001A2EC3">
        <w:rPr>
          <w:rtl/>
        </w:rPr>
        <w:t>ند ل</w:t>
      </w:r>
      <w:r w:rsidR="00AF2E6E" w:rsidRPr="001A2EC3">
        <w:rPr>
          <w:rtl/>
        </w:rPr>
        <w:t>یک</w:t>
      </w:r>
      <w:r w:rsidRPr="001A2EC3">
        <w:rPr>
          <w:rtl/>
        </w:rPr>
        <w:t xml:space="preserve">ن او از </w:t>
      </w:r>
      <w:r w:rsidR="00AF2E6E" w:rsidRPr="001A2EC3">
        <w:rPr>
          <w:rtl/>
        </w:rPr>
        <w:t>ک</w:t>
      </w:r>
      <w:r w:rsidRPr="001A2EC3">
        <w:rPr>
          <w:rtl/>
        </w:rPr>
        <w:t xml:space="preserve">لاغ محتاط‌تر بوده و فرار </w:t>
      </w:r>
      <w:r w:rsidR="00AF2E6E" w:rsidRPr="001A2EC3">
        <w:rPr>
          <w:rtl/>
        </w:rPr>
        <w:t>ک</w:t>
      </w:r>
      <w:r w:rsidRPr="001A2EC3">
        <w:rPr>
          <w:rtl/>
        </w:rPr>
        <w:t>رد</w:t>
      </w:r>
      <w:r w:rsidRPr="001A2EC3">
        <w:rPr>
          <w:rFonts w:hint="cs"/>
          <w:vertAlign w:val="superscript"/>
          <w:rtl/>
        </w:rPr>
        <w:t>(</w:t>
      </w:r>
      <w:r w:rsidRPr="001A2EC3">
        <w:rPr>
          <w:vertAlign w:val="superscript"/>
          <w:rtl/>
        </w:rPr>
        <w:footnoteReference w:id="267"/>
      </w:r>
      <w:r w:rsidRPr="001A2EC3">
        <w:rPr>
          <w:rFonts w:hint="cs"/>
          <w:vertAlign w:val="superscript"/>
          <w:rtl/>
        </w:rPr>
        <w:t>)</w:t>
      </w:r>
      <w:r w:rsidRPr="001A2EC3">
        <w:rPr>
          <w:rFonts w:hint="cs"/>
          <w:rtl/>
        </w:rPr>
        <w:t>.</w:t>
      </w:r>
    </w:p>
    <w:p w:rsidR="00C363C7" w:rsidRPr="00051EF9" w:rsidRDefault="00C363C7" w:rsidP="0080116A">
      <w:pPr>
        <w:numPr>
          <w:ilvl w:val="0"/>
          <w:numId w:val="3"/>
        </w:numPr>
        <w:jc w:val="lowKashida"/>
        <w:rPr>
          <w:rStyle w:val="Char9"/>
          <w:rtl/>
        </w:rPr>
      </w:pPr>
      <w:r w:rsidRPr="00051EF9">
        <w:rPr>
          <w:rStyle w:val="Char9"/>
          <w:rFonts w:hint="cs"/>
          <w:rtl/>
        </w:rPr>
        <w:t xml:space="preserve"> </w:t>
      </w:r>
      <w:r w:rsidRPr="00051EF9">
        <w:rPr>
          <w:rStyle w:val="Char9"/>
          <w:rtl/>
        </w:rPr>
        <w:t>عبدالرّحمن بدو</w:t>
      </w:r>
      <w:r w:rsidR="00AF2E6E" w:rsidRPr="00051EF9">
        <w:rPr>
          <w:rStyle w:val="Char9"/>
          <w:rtl/>
        </w:rPr>
        <w:t>ی</w:t>
      </w:r>
    </w:p>
    <w:p w:rsidR="00C363C7" w:rsidRPr="001A2EC3" w:rsidRDefault="00C363C7" w:rsidP="001A2EC3">
      <w:pPr>
        <w:pStyle w:val="a9"/>
        <w:rPr>
          <w:rtl/>
        </w:rPr>
      </w:pPr>
      <w:r w:rsidRPr="001A2EC3">
        <w:rPr>
          <w:rtl/>
        </w:rPr>
        <w:t>قض</w:t>
      </w:r>
      <w:r w:rsidR="00AF2E6E" w:rsidRPr="001A2EC3">
        <w:rPr>
          <w:rtl/>
        </w:rPr>
        <w:t>ی</w:t>
      </w:r>
      <w:r w:rsidR="00835A14">
        <w:rPr>
          <w:rtl/>
        </w:rPr>
        <w:t>ۀ</w:t>
      </w:r>
      <w:r w:rsidRPr="001A2EC3">
        <w:rPr>
          <w:rtl/>
        </w:rPr>
        <w:t xml:space="preserve"> ابن سبا را در </w:t>
      </w:r>
      <w:r w:rsidR="00AF2E6E" w:rsidRPr="001A2EC3">
        <w:rPr>
          <w:rtl/>
        </w:rPr>
        <w:t>ک</w:t>
      </w:r>
      <w:r w:rsidRPr="001A2EC3">
        <w:rPr>
          <w:rtl/>
        </w:rPr>
        <w:t xml:space="preserve">تاب خود </w:t>
      </w:r>
      <w:r w:rsidRPr="001A2EC3">
        <w:rPr>
          <w:rStyle w:val="Chara"/>
          <w:rtl/>
        </w:rPr>
        <w:t>(مذاهب ال</w:t>
      </w:r>
      <w:r w:rsidRPr="001A2EC3">
        <w:rPr>
          <w:rStyle w:val="Chara"/>
          <w:rFonts w:hint="cs"/>
          <w:rtl/>
        </w:rPr>
        <w:t>إ</w:t>
      </w:r>
      <w:r w:rsidRPr="001A2EC3">
        <w:rPr>
          <w:rStyle w:val="Chara"/>
          <w:rtl/>
        </w:rPr>
        <w:t>سلام</w:t>
      </w:r>
      <w:r w:rsidR="00AF2E6E" w:rsidRPr="001A2EC3">
        <w:rPr>
          <w:rStyle w:val="Chara"/>
          <w:rtl/>
        </w:rPr>
        <w:t>یی</w:t>
      </w:r>
      <w:r w:rsidRPr="001A2EC3">
        <w:rPr>
          <w:rStyle w:val="Chara"/>
          <w:rtl/>
        </w:rPr>
        <w:t>ن)</w:t>
      </w:r>
      <w:r w:rsidRPr="001A2EC3">
        <w:rPr>
          <w:rtl/>
        </w:rPr>
        <w:t xml:space="preserve"> تحت عنوان </w:t>
      </w:r>
      <w:r w:rsidRPr="00FD35AF">
        <w:rPr>
          <w:rFonts w:ascii="Tahoma" w:hAnsi="Tahoma" w:cs="Traditional Arabic" w:hint="cs"/>
          <w:rtl/>
        </w:rPr>
        <w:t>«</w:t>
      </w:r>
      <w:r w:rsidRPr="001A2EC3">
        <w:rPr>
          <w:rtl/>
        </w:rPr>
        <w:t>چگونگ</w:t>
      </w:r>
      <w:r w:rsidR="00AF2E6E" w:rsidRPr="001A2EC3">
        <w:rPr>
          <w:rtl/>
        </w:rPr>
        <w:t>ی</w:t>
      </w:r>
      <w:r w:rsidRPr="001A2EC3">
        <w:rPr>
          <w:rtl/>
        </w:rPr>
        <w:t xml:space="preserve"> تأث</w:t>
      </w:r>
      <w:r w:rsidR="00AF2E6E" w:rsidRPr="001A2EC3">
        <w:rPr>
          <w:rtl/>
        </w:rPr>
        <w:t>ی</w:t>
      </w:r>
      <w:r w:rsidRPr="001A2EC3">
        <w:rPr>
          <w:rtl/>
        </w:rPr>
        <w:t xml:space="preserve">ر </w:t>
      </w:r>
      <w:r w:rsidR="00AF2E6E" w:rsidRPr="001A2EC3">
        <w:rPr>
          <w:rtl/>
        </w:rPr>
        <w:t>ی</w:t>
      </w:r>
      <w:r w:rsidRPr="001A2EC3">
        <w:rPr>
          <w:rtl/>
        </w:rPr>
        <w:t>هود</w:t>
      </w:r>
      <w:r w:rsidR="00AF2E6E" w:rsidRPr="001A2EC3">
        <w:rPr>
          <w:rtl/>
        </w:rPr>
        <w:t>ی</w:t>
      </w:r>
      <w:r w:rsidRPr="001A2EC3">
        <w:rPr>
          <w:rtl/>
        </w:rPr>
        <w:t>ت و مس</w:t>
      </w:r>
      <w:r w:rsidR="00AF2E6E" w:rsidRPr="001A2EC3">
        <w:rPr>
          <w:rtl/>
        </w:rPr>
        <w:t>ی</w:t>
      </w:r>
      <w:r w:rsidRPr="001A2EC3">
        <w:rPr>
          <w:rtl/>
        </w:rPr>
        <w:t>ح</w:t>
      </w:r>
      <w:r w:rsidR="00AF2E6E" w:rsidRPr="001A2EC3">
        <w:rPr>
          <w:rtl/>
        </w:rPr>
        <w:t>ی</w:t>
      </w:r>
      <w:r w:rsidRPr="001A2EC3">
        <w:rPr>
          <w:rtl/>
        </w:rPr>
        <w:t>ت بر اسلام</w:t>
      </w:r>
      <w:r w:rsidRPr="00FD35AF">
        <w:rPr>
          <w:rFonts w:ascii="Tahoma" w:hAnsi="Tahoma" w:cs="Traditional Arabic" w:hint="cs"/>
          <w:rtl/>
        </w:rPr>
        <w:t>»</w:t>
      </w:r>
      <w:r w:rsidRPr="001A2EC3">
        <w:rPr>
          <w:rtl/>
        </w:rPr>
        <w:t xml:space="preserve"> بررس</w:t>
      </w:r>
      <w:r w:rsidR="00AF2E6E" w:rsidRPr="001A2EC3">
        <w:rPr>
          <w:rtl/>
        </w:rPr>
        <w:t>ی</w:t>
      </w:r>
      <w:r w:rsidRPr="001A2EC3">
        <w:rPr>
          <w:rtl/>
        </w:rPr>
        <w:t xml:space="preserve"> نموده و بعد از ذ</w:t>
      </w:r>
      <w:r w:rsidR="00AF2E6E" w:rsidRPr="001A2EC3">
        <w:rPr>
          <w:rtl/>
        </w:rPr>
        <w:t>ک</w:t>
      </w:r>
      <w:r w:rsidRPr="001A2EC3">
        <w:rPr>
          <w:rtl/>
        </w:rPr>
        <w:t>ر گفته‌ها</w:t>
      </w:r>
      <w:r w:rsidR="00AF2E6E" w:rsidRPr="001A2EC3">
        <w:rPr>
          <w:rtl/>
        </w:rPr>
        <w:t>ی</w:t>
      </w:r>
      <w:r w:rsidRPr="001A2EC3">
        <w:rPr>
          <w:rtl/>
        </w:rPr>
        <w:t xml:space="preserve"> طبر</w:t>
      </w:r>
      <w:r w:rsidR="00AF2E6E" w:rsidRPr="001A2EC3">
        <w:rPr>
          <w:rtl/>
        </w:rPr>
        <w:t>ی</w:t>
      </w:r>
      <w:r w:rsidRPr="001A2EC3">
        <w:rPr>
          <w:rtl/>
        </w:rPr>
        <w:t xml:space="preserve"> و بق</w:t>
      </w:r>
      <w:r w:rsidR="00AF2E6E" w:rsidRPr="001A2EC3">
        <w:rPr>
          <w:rtl/>
        </w:rPr>
        <w:t>ی</w:t>
      </w:r>
      <w:r w:rsidR="00835A14">
        <w:rPr>
          <w:rtl/>
        </w:rPr>
        <w:t>ۀ</w:t>
      </w:r>
      <w:r w:rsidRPr="001A2EC3">
        <w:rPr>
          <w:rtl/>
        </w:rPr>
        <w:t xml:space="preserve"> م</w:t>
      </w:r>
      <w:r w:rsidRPr="001A2EC3">
        <w:rPr>
          <w:rFonts w:hint="cs"/>
          <w:rtl/>
        </w:rPr>
        <w:t>ؤ</w:t>
      </w:r>
      <w:r w:rsidRPr="001A2EC3">
        <w:rPr>
          <w:rtl/>
        </w:rPr>
        <w:t>رّخ</w:t>
      </w:r>
      <w:r w:rsidR="00AF2E6E" w:rsidRPr="001A2EC3">
        <w:rPr>
          <w:rtl/>
        </w:rPr>
        <w:t>ی</w:t>
      </w:r>
      <w:r w:rsidRPr="001A2EC3">
        <w:rPr>
          <w:rtl/>
        </w:rPr>
        <w:t>ن دربار</w:t>
      </w:r>
      <w:r w:rsidR="00835A14">
        <w:rPr>
          <w:rtl/>
        </w:rPr>
        <w:t>ۀ</w:t>
      </w:r>
      <w:r w:rsidRPr="001A2EC3">
        <w:rPr>
          <w:rtl/>
        </w:rPr>
        <w:t xml:space="preserve"> ابن سبا</w:t>
      </w:r>
      <w:r w:rsidR="00CE2A51" w:rsidRPr="001A2EC3">
        <w:rPr>
          <w:rtl/>
        </w:rPr>
        <w:t xml:space="preserve"> می‌گوید</w:t>
      </w:r>
      <w:r w:rsidRPr="001A2EC3">
        <w:rPr>
          <w:rtl/>
        </w:rPr>
        <w:t xml:space="preserve"> </w:t>
      </w:r>
      <w:r w:rsidR="00AF2E6E" w:rsidRPr="001A2EC3">
        <w:rPr>
          <w:rtl/>
        </w:rPr>
        <w:t>ک</w:t>
      </w:r>
      <w:r w:rsidRPr="001A2EC3">
        <w:rPr>
          <w:rtl/>
        </w:rPr>
        <w:t>ه</w:t>
      </w:r>
      <w:r w:rsidRPr="001A2EC3">
        <w:rPr>
          <w:rFonts w:hint="cs"/>
          <w:rtl/>
        </w:rPr>
        <w:t>:</w:t>
      </w:r>
      <w:r w:rsidRPr="001A2EC3">
        <w:rPr>
          <w:rtl/>
        </w:rPr>
        <w:t xml:space="preserve"> از ا</w:t>
      </w:r>
      <w:r w:rsidR="00AF2E6E" w:rsidRPr="001A2EC3">
        <w:rPr>
          <w:rtl/>
        </w:rPr>
        <w:t>ی</w:t>
      </w:r>
      <w:r w:rsidRPr="001A2EC3">
        <w:rPr>
          <w:rtl/>
        </w:rPr>
        <w:t>ن اقوال روشن</w:t>
      </w:r>
      <w:r w:rsidR="00CE2A51" w:rsidRPr="001A2EC3">
        <w:rPr>
          <w:rtl/>
        </w:rPr>
        <w:t xml:space="preserve"> می‌شود</w:t>
      </w:r>
      <w:r w:rsidRPr="001A2EC3">
        <w:rPr>
          <w:rtl/>
        </w:rPr>
        <w:t xml:space="preserve"> </w:t>
      </w:r>
      <w:r w:rsidR="00AF2E6E" w:rsidRPr="001A2EC3">
        <w:rPr>
          <w:rtl/>
        </w:rPr>
        <w:t>ک</w:t>
      </w:r>
      <w:r w:rsidRPr="001A2EC3">
        <w:rPr>
          <w:rtl/>
        </w:rPr>
        <w:t xml:space="preserve">ه: </w:t>
      </w:r>
    </w:p>
    <w:p w:rsidR="00C363C7" w:rsidRPr="00051EF9" w:rsidRDefault="00C363C7" w:rsidP="001A2EC3">
      <w:pPr>
        <w:numPr>
          <w:ilvl w:val="0"/>
          <w:numId w:val="4"/>
        </w:numPr>
        <w:tabs>
          <w:tab w:val="clear" w:pos="880"/>
        </w:tabs>
        <w:ind w:left="641" w:hanging="357"/>
        <w:jc w:val="both"/>
        <w:rPr>
          <w:rStyle w:val="Char9"/>
          <w:rtl/>
        </w:rPr>
      </w:pPr>
      <w:r w:rsidRPr="00051EF9">
        <w:rPr>
          <w:rStyle w:val="Char9"/>
          <w:rtl/>
        </w:rPr>
        <w:t>عبدالله بن سبأ همان ابن سوداء</w:t>
      </w:r>
      <w:r w:rsidR="006D7D8D">
        <w:rPr>
          <w:rStyle w:val="Char9"/>
          <w:rtl/>
        </w:rPr>
        <w:t xml:space="preserve"> می‌باشد</w:t>
      </w:r>
      <w:r w:rsidRPr="00051EF9">
        <w:rPr>
          <w:rStyle w:val="Char9"/>
          <w:rtl/>
        </w:rPr>
        <w:t xml:space="preserve"> چون مادرش س</w:t>
      </w:r>
      <w:r w:rsidR="00AF2E6E" w:rsidRPr="00051EF9">
        <w:rPr>
          <w:rStyle w:val="Char9"/>
          <w:rtl/>
        </w:rPr>
        <w:t>ی</w:t>
      </w:r>
      <w:r w:rsidRPr="00051EF9">
        <w:rPr>
          <w:rStyle w:val="Char9"/>
          <w:rtl/>
        </w:rPr>
        <w:t>اه (سوداء) بوده</w:t>
      </w:r>
      <w:r w:rsidR="001A2EC3">
        <w:rPr>
          <w:rStyle w:val="Char9"/>
          <w:rFonts w:hint="cs"/>
          <w:rtl/>
        </w:rPr>
        <w:t xml:space="preserve"> </w:t>
      </w:r>
      <w:r w:rsidRPr="00051EF9">
        <w:rPr>
          <w:rStyle w:val="Char9"/>
          <w:rtl/>
        </w:rPr>
        <w:t>است.</w:t>
      </w:r>
    </w:p>
    <w:p w:rsidR="00C363C7" w:rsidRPr="00051EF9" w:rsidRDefault="00C363C7" w:rsidP="001A2EC3">
      <w:pPr>
        <w:numPr>
          <w:ilvl w:val="0"/>
          <w:numId w:val="4"/>
        </w:numPr>
        <w:tabs>
          <w:tab w:val="clear" w:pos="880"/>
        </w:tabs>
        <w:ind w:left="641" w:hanging="357"/>
        <w:jc w:val="both"/>
        <w:rPr>
          <w:rStyle w:val="Char9"/>
          <w:rtl/>
        </w:rPr>
      </w:pPr>
      <w:r w:rsidRPr="00051EF9">
        <w:rPr>
          <w:rStyle w:val="Char9"/>
          <w:rtl/>
        </w:rPr>
        <w:t xml:space="preserve">او از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ان اهل صنعاء بوده‌است.</w:t>
      </w:r>
    </w:p>
    <w:p w:rsidR="00C363C7" w:rsidRPr="00051EF9" w:rsidRDefault="00C363C7" w:rsidP="001A2EC3">
      <w:pPr>
        <w:numPr>
          <w:ilvl w:val="0"/>
          <w:numId w:val="4"/>
        </w:numPr>
        <w:tabs>
          <w:tab w:val="clear" w:pos="880"/>
        </w:tabs>
        <w:ind w:left="641" w:hanging="357"/>
        <w:jc w:val="both"/>
        <w:rPr>
          <w:rStyle w:val="Char9"/>
          <w:rtl/>
        </w:rPr>
      </w:pPr>
      <w:r w:rsidRPr="00051EF9">
        <w:rPr>
          <w:rStyle w:val="Char9"/>
          <w:rtl/>
        </w:rPr>
        <w:t>در زمان عثمان</w:t>
      </w:r>
      <w:r w:rsidR="00E927B8" w:rsidRPr="00E927B8">
        <w:rPr>
          <w:rStyle w:val="Char9"/>
          <w:rFonts w:cs="CTraditional Arabic"/>
          <w:rtl/>
        </w:rPr>
        <w:t>س</w:t>
      </w:r>
      <w:r w:rsidRPr="00051EF9">
        <w:rPr>
          <w:rStyle w:val="Char9"/>
          <w:rFonts w:hint="cs"/>
          <w:rtl/>
        </w:rPr>
        <w:t xml:space="preserve"> </w:t>
      </w:r>
      <w:r w:rsidRPr="00051EF9">
        <w:rPr>
          <w:rStyle w:val="Char9"/>
          <w:rtl/>
        </w:rPr>
        <w:t>اسلام آورده‌است.</w:t>
      </w:r>
    </w:p>
    <w:p w:rsidR="00C363C7" w:rsidRPr="00051EF9" w:rsidRDefault="00C363C7" w:rsidP="001A2EC3">
      <w:pPr>
        <w:numPr>
          <w:ilvl w:val="0"/>
          <w:numId w:val="4"/>
        </w:numPr>
        <w:tabs>
          <w:tab w:val="clear" w:pos="880"/>
        </w:tabs>
        <w:ind w:left="641" w:hanging="357"/>
        <w:jc w:val="both"/>
        <w:rPr>
          <w:rStyle w:val="Char9"/>
          <w:rtl/>
        </w:rPr>
      </w:pPr>
      <w:r w:rsidRPr="00051EF9">
        <w:rPr>
          <w:rStyle w:val="Char9"/>
          <w:rtl/>
        </w:rPr>
        <w:t xml:space="preserve">او بود </w:t>
      </w:r>
      <w:r w:rsidR="00AF2E6E" w:rsidRPr="00051EF9">
        <w:rPr>
          <w:rStyle w:val="Char9"/>
          <w:rtl/>
        </w:rPr>
        <w:t>ک</w:t>
      </w:r>
      <w:r w:rsidRPr="00051EF9">
        <w:rPr>
          <w:rStyle w:val="Char9"/>
          <w:rtl/>
        </w:rPr>
        <w:t xml:space="preserve">ه در زمان عثمان بن عفّان فتنه‌ها بر پا </w:t>
      </w:r>
      <w:r w:rsidR="00AF2E6E" w:rsidRPr="00051EF9">
        <w:rPr>
          <w:rStyle w:val="Char9"/>
          <w:rtl/>
        </w:rPr>
        <w:t>ک</w:t>
      </w:r>
      <w:r w:rsidRPr="00051EF9">
        <w:rPr>
          <w:rStyle w:val="Char9"/>
          <w:rtl/>
        </w:rPr>
        <w:t>رد و در شهرها</w:t>
      </w:r>
      <w:r w:rsidR="00AF2E6E" w:rsidRPr="00051EF9">
        <w:rPr>
          <w:rStyle w:val="Char9"/>
          <w:rtl/>
        </w:rPr>
        <w:t>ی</w:t>
      </w:r>
      <w:r w:rsidRPr="00051EF9">
        <w:rPr>
          <w:rStyle w:val="Char9"/>
          <w:rtl/>
        </w:rPr>
        <w:t xml:space="preserve"> مصر و عراق و شام و حجاز در صدد شورش بود.</w:t>
      </w:r>
    </w:p>
    <w:p w:rsidR="00C363C7" w:rsidRPr="00051EF9" w:rsidRDefault="00C363C7" w:rsidP="001A2EC3">
      <w:pPr>
        <w:numPr>
          <w:ilvl w:val="0"/>
          <w:numId w:val="4"/>
        </w:numPr>
        <w:tabs>
          <w:tab w:val="clear" w:pos="880"/>
        </w:tabs>
        <w:ind w:left="641" w:hanging="357"/>
        <w:jc w:val="both"/>
        <w:rPr>
          <w:rStyle w:val="Char9"/>
          <w:rtl/>
        </w:rPr>
      </w:pPr>
      <w:r w:rsidRPr="00051EF9">
        <w:rPr>
          <w:rStyle w:val="Char9"/>
          <w:rtl/>
        </w:rPr>
        <w:t>او اوّل</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است </w:t>
      </w:r>
      <w:r w:rsidR="00AF2E6E" w:rsidRPr="00051EF9">
        <w:rPr>
          <w:rStyle w:val="Char9"/>
          <w:rtl/>
        </w:rPr>
        <w:t>ک</w:t>
      </w:r>
      <w:r w:rsidRPr="00051EF9">
        <w:rPr>
          <w:rStyle w:val="Char9"/>
          <w:rtl/>
        </w:rPr>
        <w:t>ه گفت</w:t>
      </w:r>
      <w:r w:rsidRPr="00051EF9">
        <w:rPr>
          <w:rStyle w:val="Char9"/>
          <w:rFonts w:hint="cs"/>
          <w:rtl/>
        </w:rPr>
        <w:t>:</w:t>
      </w:r>
      <w:r w:rsidRPr="00051EF9">
        <w:rPr>
          <w:rStyle w:val="Char9"/>
          <w:rtl/>
        </w:rPr>
        <w:t xml:space="preserve"> عل</w:t>
      </w:r>
      <w:r w:rsidR="00AF2E6E" w:rsidRPr="00051EF9">
        <w:rPr>
          <w:rStyle w:val="Char9"/>
          <w:rtl/>
        </w:rPr>
        <w:t>ی</w:t>
      </w:r>
      <w:r w:rsidRPr="00051EF9">
        <w:rPr>
          <w:rStyle w:val="Char9"/>
          <w:rtl/>
        </w:rPr>
        <w:t xml:space="preserve"> وص</w:t>
      </w:r>
      <w:r w:rsidR="00AF2E6E" w:rsidRPr="00051EF9">
        <w:rPr>
          <w:rStyle w:val="Char9"/>
          <w:rtl/>
        </w:rPr>
        <w:t>ی</w:t>
      </w:r>
      <w:r w:rsidRPr="00051EF9">
        <w:rPr>
          <w:rStyle w:val="Char9"/>
          <w:rtl/>
        </w:rPr>
        <w:t xml:space="preserve"> رسول خداست و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عل</w:t>
      </w:r>
      <w:r w:rsidR="00AF2E6E" w:rsidRPr="00051EF9">
        <w:rPr>
          <w:rStyle w:val="Char9"/>
          <w:rtl/>
        </w:rPr>
        <w:t>ی</w:t>
      </w:r>
      <w:r w:rsidRPr="00051EF9">
        <w:rPr>
          <w:rStyle w:val="Char9"/>
          <w:rtl/>
        </w:rPr>
        <w:t xml:space="preserve"> به زم</w:t>
      </w:r>
      <w:r w:rsidR="00AF2E6E" w:rsidRPr="00051EF9">
        <w:rPr>
          <w:rStyle w:val="Char9"/>
          <w:rtl/>
        </w:rPr>
        <w:t>ی</w:t>
      </w:r>
      <w:r w:rsidRPr="00051EF9">
        <w:rPr>
          <w:rStyle w:val="Char9"/>
          <w:rtl/>
        </w:rPr>
        <w:t>ن باز م</w:t>
      </w:r>
      <w:r w:rsidR="00AF2E6E" w:rsidRPr="00051EF9">
        <w:rPr>
          <w:rStyle w:val="Char9"/>
          <w:rtl/>
        </w:rPr>
        <w:t>ی</w:t>
      </w:r>
      <w:r w:rsidRPr="00051EF9">
        <w:rPr>
          <w:rStyle w:val="Char9"/>
          <w:rtl/>
        </w:rPr>
        <w:t>‌گردد.</w:t>
      </w:r>
    </w:p>
    <w:p w:rsidR="00C363C7" w:rsidRPr="00051EF9" w:rsidRDefault="00C363C7" w:rsidP="00C363C7">
      <w:pPr>
        <w:ind w:firstLine="284"/>
        <w:jc w:val="lowKashida"/>
        <w:rPr>
          <w:rStyle w:val="Char9"/>
          <w:rtl/>
        </w:rPr>
      </w:pPr>
      <w:r w:rsidRPr="00051EF9">
        <w:rPr>
          <w:rStyle w:val="Char9"/>
          <w:rtl/>
        </w:rPr>
        <w:t>و بعد از آن اقوال من</w:t>
      </w:r>
      <w:r w:rsidR="00AF2E6E" w:rsidRPr="00051EF9">
        <w:rPr>
          <w:rStyle w:val="Char9"/>
          <w:rtl/>
        </w:rPr>
        <w:t>ک</w:t>
      </w:r>
      <w:r w:rsidRPr="00051EF9">
        <w:rPr>
          <w:rStyle w:val="Char9"/>
          <w:rtl/>
        </w:rPr>
        <w:t>ران وجود ابن سبأ را از خاورشناسان و غ</w:t>
      </w:r>
      <w:r w:rsidR="00AF2E6E" w:rsidRPr="00051EF9">
        <w:rPr>
          <w:rStyle w:val="Char9"/>
          <w:rtl/>
        </w:rPr>
        <w:t>ی</w:t>
      </w:r>
      <w:r w:rsidRPr="00051EF9">
        <w:rPr>
          <w:rStyle w:val="Char9"/>
          <w:rtl/>
        </w:rPr>
        <w:t xml:space="preserve">ره </w:t>
      </w:r>
      <w:r w:rsidR="00AF2E6E" w:rsidRPr="00051EF9">
        <w:rPr>
          <w:rStyle w:val="Char9"/>
          <w:rtl/>
        </w:rPr>
        <w:t>ی</w:t>
      </w:r>
      <w:r w:rsidRPr="00051EF9">
        <w:rPr>
          <w:rStyle w:val="Char9"/>
          <w:rtl/>
        </w:rPr>
        <w:t xml:space="preserve">اد </w:t>
      </w:r>
      <w:r w:rsidR="00AF2E6E" w:rsidRPr="00051EF9">
        <w:rPr>
          <w:rStyle w:val="Char9"/>
          <w:rtl/>
        </w:rPr>
        <w:t>ک</w:t>
      </w:r>
      <w:r w:rsidRPr="00051EF9">
        <w:rPr>
          <w:rStyle w:val="Char9"/>
          <w:rtl/>
        </w:rPr>
        <w:t>رده و آنها را رد نموده‌است</w:t>
      </w:r>
      <w:r w:rsidRPr="000F71B7">
        <w:rPr>
          <w:rStyle w:val="Char9"/>
          <w:rFonts w:hint="cs"/>
          <w:vertAlign w:val="superscript"/>
          <w:rtl/>
        </w:rPr>
        <w:t>(</w:t>
      </w:r>
      <w:r w:rsidRPr="000F71B7">
        <w:rPr>
          <w:rStyle w:val="Char9"/>
          <w:vertAlign w:val="superscript"/>
          <w:rtl/>
        </w:rPr>
        <w:footnoteReference w:id="268"/>
      </w:r>
      <w:r w:rsidRPr="000F71B7">
        <w:rPr>
          <w:rStyle w:val="Char9"/>
          <w:rFonts w:hint="cs"/>
          <w:vertAlign w:val="superscript"/>
          <w:rtl/>
        </w:rPr>
        <w:t>)</w:t>
      </w:r>
      <w:r w:rsidRPr="00051EF9">
        <w:rPr>
          <w:rStyle w:val="Char9"/>
          <w:rFonts w:hint="cs"/>
          <w:rtl/>
        </w:rPr>
        <w:t>.</w:t>
      </w:r>
    </w:p>
    <w:p w:rsidR="00C363C7" w:rsidRPr="00051EF9" w:rsidRDefault="00C363C7" w:rsidP="0080116A">
      <w:pPr>
        <w:pStyle w:val="FootnoteText"/>
        <w:numPr>
          <w:ilvl w:val="0"/>
          <w:numId w:val="3"/>
        </w:numPr>
        <w:bidi/>
        <w:jc w:val="lowKashida"/>
        <w:rPr>
          <w:rStyle w:val="Char9"/>
          <w:rtl/>
        </w:rPr>
      </w:pPr>
      <w:r w:rsidRPr="00051EF9">
        <w:rPr>
          <w:rStyle w:val="Char9"/>
          <w:rFonts w:hint="cs"/>
          <w:rtl/>
        </w:rPr>
        <w:t xml:space="preserve"> </w:t>
      </w:r>
      <w:r w:rsidRPr="00051EF9">
        <w:rPr>
          <w:rStyle w:val="Char9"/>
          <w:rtl/>
        </w:rPr>
        <w:t>ش</w:t>
      </w:r>
      <w:r w:rsidR="00AF2E6E" w:rsidRPr="00051EF9">
        <w:rPr>
          <w:rStyle w:val="Char9"/>
          <w:rtl/>
        </w:rPr>
        <w:t>ی</w:t>
      </w:r>
      <w:r w:rsidRPr="00051EF9">
        <w:rPr>
          <w:rStyle w:val="Char9"/>
          <w:rtl/>
        </w:rPr>
        <w:t>خ سل</w:t>
      </w:r>
      <w:r w:rsidR="00AF2E6E" w:rsidRPr="00051EF9">
        <w:rPr>
          <w:rStyle w:val="Char9"/>
          <w:rtl/>
        </w:rPr>
        <w:t>ی</w:t>
      </w:r>
      <w:r w:rsidRPr="00051EF9">
        <w:rPr>
          <w:rStyle w:val="Char9"/>
          <w:rtl/>
        </w:rPr>
        <w:t>مان بن حمد</w:t>
      </w:r>
      <w:r w:rsidRPr="001A2EC3">
        <w:rPr>
          <w:rStyle w:val="Char9"/>
          <w:rtl/>
        </w:rPr>
        <w:t xml:space="preserve"> العود</w:t>
      </w:r>
      <w:r w:rsidRPr="001A2EC3">
        <w:rPr>
          <w:rStyle w:val="Char9"/>
          <w:rFonts w:hint="cs"/>
          <w:rtl/>
        </w:rPr>
        <w:t>ة</w:t>
      </w:r>
    </w:p>
    <w:p w:rsidR="00C363C7" w:rsidRPr="00051EF9" w:rsidRDefault="00C363C7" w:rsidP="001A2EC3">
      <w:pPr>
        <w:pStyle w:val="FootnoteText"/>
        <w:bidi/>
        <w:ind w:firstLine="284"/>
        <w:jc w:val="both"/>
        <w:rPr>
          <w:rStyle w:val="Char9"/>
          <w:rtl/>
        </w:rPr>
      </w:pPr>
      <w:r w:rsidRPr="00051EF9">
        <w:rPr>
          <w:rStyle w:val="Char9"/>
          <w:rtl/>
        </w:rPr>
        <w:t>ا</w:t>
      </w:r>
      <w:r w:rsidR="00AF2E6E" w:rsidRPr="00051EF9">
        <w:rPr>
          <w:rStyle w:val="Char9"/>
          <w:rtl/>
        </w:rPr>
        <w:t>ی</w:t>
      </w:r>
      <w:r w:rsidRPr="00051EF9">
        <w:rPr>
          <w:rStyle w:val="Char9"/>
          <w:rtl/>
        </w:rPr>
        <w:t>ن ش</w:t>
      </w:r>
      <w:r w:rsidR="00AF2E6E" w:rsidRPr="00051EF9">
        <w:rPr>
          <w:rStyle w:val="Char9"/>
          <w:rtl/>
        </w:rPr>
        <w:t>ی</w:t>
      </w:r>
      <w:r w:rsidRPr="00051EF9">
        <w:rPr>
          <w:rStyle w:val="Char9"/>
          <w:rtl/>
        </w:rPr>
        <w:t>خ پا</w:t>
      </w:r>
      <w:r w:rsidR="00AF2E6E" w:rsidRPr="00051EF9">
        <w:rPr>
          <w:rStyle w:val="Char9"/>
          <w:rtl/>
        </w:rPr>
        <w:t>ی</w:t>
      </w:r>
      <w:r w:rsidRPr="00051EF9">
        <w:rPr>
          <w:rStyle w:val="Char9"/>
          <w:rtl/>
        </w:rPr>
        <w:t>ان نام</w:t>
      </w:r>
      <w:r w:rsidR="00835A14">
        <w:rPr>
          <w:rStyle w:val="Char9"/>
          <w:rtl/>
        </w:rPr>
        <w:t>ۀ</w:t>
      </w:r>
      <w:r w:rsidRPr="00051EF9">
        <w:rPr>
          <w:rStyle w:val="Char9"/>
          <w:rtl/>
        </w:rPr>
        <w:t xml:space="preserve"> فوق ل</w:t>
      </w:r>
      <w:r w:rsidR="00AF2E6E" w:rsidRPr="00051EF9">
        <w:rPr>
          <w:rStyle w:val="Char9"/>
          <w:rtl/>
        </w:rPr>
        <w:t>ی</w:t>
      </w:r>
      <w:r w:rsidRPr="00051EF9">
        <w:rPr>
          <w:rStyle w:val="Char9"/>
          <w:rtl/>
        </w:rPr>
        <w:t xml:space="preserve">سانس خود را تحت عنوان </w:t>
      </w:r>
      <w:r w:rsidRPr="00FD35AF">
        <w:rPr>
          <w:rFonts w:ascii="Tahoma" w:hAnsi="Tahoma" w:cs="Traditional Arabic" w:hint="cs"/>
          <w:sz w:val="28"/>
          <w:szCs w:val="28"/>
          <w:rtl/>
        </w:rPr>
        <w:t>«</w:t>
      </w:r>
      <w:r w:rsidRPr="00051EF9">
        <w:rPr>
          <w:rStyle w:val="Char9"/>
          <w:rtl/>
        </w:rPr>
        <w:t>عبدالله بن سبأ و تأث</w:t>
      </w:r>
      <w:r w:rsidR="00AF2E6E" w:rsidRPr="00051EF9">
        <w:rPr>
          <w:rStyle w:val="Char9"/>
          <w:rtl/>
        </w:rPr>
        <w:t>ی</w:t>
      </w:r>
      <w:r w:rsidRPr="00051EF9">
        <w:rPr>
          <w:rStyle w:val="Char9"/>
          <w:rtl/>
        </w:rPr>
        <w:t>ر او در ا</w:t>
      </w:r>
      <w:r w:rsidR="00AF2E6E" w:rsidRPr="00051EF9">
        <w:rPr>
          <w:rStyle w:val="Char9"/>
          <w:rtl/>
        </w:rPr>
        <w:t>ی</w:t>
      </w:r>
      <w:r w:rsidRPr="00051EF9">
        <w:rPr>
          <w:rStyle w:val="Char9"/>
          <w:rtl/>
        </w:rPr>
        <w:t>جاد فتنه در صدر اسلام</w:t>
      </w:r>
      <w:r w:rsidRPr="00FD35AF">
        <w:rPr>
          <w:rFonts w:ascii="Tahoma" w:hAnsi="Tahoma" w:cs="Traditional Arabic" w:hint="cs"/>
          <w:sz w:val="28"/>
          <w:szCs w:val="28"/>
          <w:rtl/>
        </w:rPr>
        <w:t>»</w:t>
      </w:r>
      <w:r w:rsidRPr="00051EF9">
        <w:rPr>
          <w:rStyle w:val="Char9"/>
          <w:rtl/>
        </w:rPr>
        <w:t xml:space="preserve"> اخت</w:t>
      </w:r>
      <w:r w:rsidR="00AF2E6E" w:rsidRPr="00051EF9">
        <w:rPr>
          <w:rStyle w:val="Char9"/>
          <w:rtl/>
        </w:rPr>
        <w:t>ی</w:t>
      </w:r>
      <w:r w:rsidRPr="00051EF9">
        <w:rPr>
          <w:rStyle w:val="Char9"/>
          <w:rtl/>
        </w:rPr>
        <w:t>ار نموده و هم</w:t>
      </w:r>
      <w:r w:rsidR="00835A14">
        <w:rPr>
          <w:rStyle w:val="Char9"/>
          <w:rtl/>
        </w:rPr>
        <w:t>ۀ</w:t>
      </w:r>
      <w:r w:rsidRPr="00051EF9">
        <w:rPr>
          <w:rStyle w:val="Char9"/>
          <w:rtl/>
        </w:rPr>
        <w:t xml:space="preserve"> آنچه را </w:t>
      </w:r>
      <w:r w:rsidR="00AF2E6E" w:rsidRPr="00051EF9">
        <w:rPr>
          <w:rStyle w:val="Char9"/>
          <w:rtl/>
        </w:rPr>
        <w:t>ک</w:t>
      </w:r>
      <w:r w:rsidRPr="00051EF9">
        <w:rPr>
          <w:rStyle w:val="Char9"/>
          <w:rtl/>
        </w:rPr>
        <w:t>ه قدماء و معاصران نوشته‌اند بررس</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رده و سپس به ا</w:t>
      </w:r>
      <w:r w:rsidR="00AF2E6E" w:rsidRPr="00051EF9">
        <w:rPr>
          <w:rStyle w:val="Char9"/>
          <w:rtl/>
        </w:rPr>
        <w:t>ی</w:t>
      </w:r>
      <w:r w:rsidRPr="00051EF9">
        <w:rPr>
          <w:rStyle w:val="Char9"/>
          <w:rtl/>
        </w:rPr>
        <w:t>ن نت</w:t>
      </w:r>
      <w:r w:rsidR="00AF2E6E" w:rsidRPr="00051EF9">
        <w:rPr>
          <w:rStyle w:val="Char9"/>
          <w:rtl/>
        </w:rPr>
        <w:t>ی</w:t>
      </w:r>
      <w:r w:rsidRPr="00051EF9">
        <w:rPr>
          <w:rStyle w:val="Char9"/>
          <w:rtl/>
        </w:rPr>
        <w:t>جه رس</w:t>
      </w:r>
      <w:r w:rsidR="00AF2E6E" w:rsidRPr="00051EF9">
        <w:rPr>
          <w:rStyle w:val="Char9"/>
          <w:rtl/>
        </w:rPr>
        <w:t>ی</w:t>
      </w:r>
      <w:r w:rsidRPr="00051EF9">
        <w:rPr>
          <w:rStyle w:val="Char9"/>
          <w:rtl/>
        </w:rPr>
        <w:t xml:space="preserve">ده‌است </w:t>
      </w:r>
      <w:r w:rsidR="00AF2E6E" w:rsidRPr="00051EF9">
        <w:rPr>
          <w:rStyle w:val="Char9"/>
          <w:rtl/>
        </w:rPr>
        <w:t>ک</w:t>
      </w:r>
      <w:r w:rsidRPr="00051EF9">
        <w:rPr>
          <w:rStyle w:val="Char9"/>
          <w:rtl/>
        </w:rPr>
        <w:t>ه: ابن سبأ شخص</w:t>
      </w:r>
      <w:r w:rsidR="00AF2E6E" w:rsidRPr="00051EF9">
        <w:rPr>
          <w:rStyle w:val="Char9"/>
          <w:rtl/>
        </w:rPr>
        <w:t>ی</w:t>
      </w:r>
      <w:r w:rsidRPr="00051EF9">
        <w:rPr>
          <w:rStyle w:val="Char9"/>
          <w:rtl/>
        </w:rPr>
        <w:t>ت</w:t>
      </w:r>
      <w:r w:rsidR="00AF2E6E" w:rsidRPr="00051EF9">
        <w:rPr>
          <w:rStyle w:val="Char9"/>
          <w:rtl/>
        </w:rPr>
        <w:t>ی</w:t>
      </w:r>
      <w:r w:rsidRPr="00051EF9">
        <w:rPr>
          <w:rStyle w:val="Char9"/>
          <w:rtl/>
        </w:rPr>
        <w:t xml:space="preserve"> حق</w:t>
      </w:r>
      <w:r w:rsidR="00AF2E6E" w:rsidRPr="00051EF9">
        <w:rPr>
          <w:rStyle w:val="Char9"/>
          <w:rtl/>
        </w:rPr>
        <w:t>ی</w:t>
      </w:r>
      <w:r w:rsidRPr="00051EF9">
        <w:rPr>
          <w:rStyle w:val="Char9"/>
          <w:rtl/>
        </w:rPr>
        <w:t>ق</w:t>
      </w:r>
      <w:r w:rsidR="00AF2E6E" w:rsidRPr="00051EF9">
        <w:rPr>
          <w:rStyle w:val="Char9"/>
          <w:rtl/>
        </w:rPr>
        <w:t>ی</w:t>
      </w:r>
      <w:r w:rsidRPr="00051EF9">
        <w:rPr>
          <w:rStyle w:val="Char9"/>
          <w:rtl/>
        </w:rPr>
        <w:t xml:space="preserve"> بوده و نم</w:t>
      </w:r>
      <w:r w:rsidR="00AF2E6E" w:rsidRPr="00051EF9">
        <w:rPr>
          <w:rStyle w:val="Char9"/>
          <w:rtl/>
        </w:rPr>
        <w:t>ی</w:t>
      </w:r>
      <w:r w:rsidRPr="00051EF9">
        <w:rPr>
          <w:rStyle w:val="Char9"/>
          <w:rtl/>
        </w:rPr>
        <w:t>‌توان وجود او را ان</w:t>
      </w:r>
      <w:r w:rsidR="00AF2E6E" w:rsidRPr="00051EF9">
        <w:rPr>
          <w:rStyle w:val="Char9"/>
          <w:rtl/>
        </w:rPr>
        <w:t>ک</w:t>
      </w:r>
      <w:r w:rsidRPr="00051EF9">
        <w:rPr>
          <w:rStyle w:val="Char9"/>
          <w:rtl/>
        </w:rPr>
        <w:t xml:space="preserve">ار </w:t>
      </w:r>
      <w:r w:rsidR="00AF2E6E" w:rsidRPr="00051EF9">
        <w:rPr>
          <w:rStyle w:val="Char9"/>
          <w:rtl/>
        </w:rPr>
        <w:t>ک</w:t>
      </w:r>
      <w:r w:rsidRPr="00051EF9">
        <w:rPr>
          <w:rStyle w:val="Char9"/>
          <w:rtl/>
        </w:rPr>
        <w:t>رد</w:t>
      </w:r>
      <w:r w:rsidRPr="000F71B7">
        <w:rPr>
          <w:rStyle w:val="Char9"/>
          <w:rFonts w:hint="cs"/>
          <w:vertAlign w:val="superscript"/>
          <w:rtl/>
        </w:rPr>
        <w:t>(</w:t>
      </w:r>
      <w:r w:rsidRPr="000F71B7">
        <w:rPr>
          <w:rStyle w:val="Char9"/>
          <w:vertAlign w:val="superscript"/>
          <w:rtl/>
        </w:rPr>
        <w:footnoteReference w:id="269"/>
      </w:r>
      <w:r w:rsidRPr="000F71B7">
        <w:rPr>
          <w:rStyle w:val="Char9"/>
          <w:rFonts w:hint="cs"/>
          <w:vertAlign w:val="superscript"/>
          <w:rtl/>
        </w:rPr>
        <w:t>)</w:t>
      </w:r>
      <w:r w:rsidRPr="00051EF9">
        <w:rPr>
          <w:rStyle w:val="Char9"/>
          <w:rFonts w:hint="cs"/>
          <w:rtl/>
        </w:rPr>
        <w:t>.</w:t>
      </w:r>
    </w:p>
    <w:p w:rsidR="00C363C7" w:rsidRPr="00051EF9" w:rsidRDefault="00C363C7" w:rsidP="0080116A">
      <w:pPr>
        <w:pStyle w:val="FootnoteText"/>
        <w:numPr>
          <w:ilvl w:val="0"/>
          <w:numId w:val="3"/>
        </w:numPr>
        <w:bidi/>
        <w:jc w:val="lowKashida"/>
        <w:rPr>
          <w:rStyle w:val="Char9"/>
          <w:rtl/>
        </w:rPr>
      </w:pPr>
      <w:r w:rsidRPr="00051EF9">
        <w:rPr>
          <w:rStyle w:val="Char9"/>
          <w:rFonts w:hint="cs"/>
          <w:rtl/>
        </w:rPr>
        <w:t xml:space="preserve"> </w:t>
      </w:r>
      <w:r w:rsidRPr="00051EF9">
        <w:rPr>
          <w:rStyle w:val="Char9"/>
          <w:rtl/>
        </w:rPr>
        <w:t>د</w:t>
      </w:r>
      <w:r w:rsidR="00AF2E6E" w:rsidRPr="00051EF9">
        <w:rPr>
          <w:rStyle w:val="Char9"/>
          <w:rtl/>
        </w:rPr>
        <w:t>ک</w:t>
      </w:r>
      <w:r w:rsidRPr="00051EF9">
        <w:rPr>
          <w:rStyle w:val="Char9"/>
          <w:rtl/>
        </w:rPr>
        <w:t>تر سعد</w:t>
      </w:r>
      <w:r w:rsidR="00AF2E6E" w:rsidRPr="00051EF9">
        <w:rPr>
          <w:rStyle w:val="Char9"/>
          <w:rtl/>
        </w:rPr>
        <w:t>ی</w:t>
      </w:r>
      <w:r w:rsidRPr="00051EF9">
        <w:rPr>
          <w:rStyle w:val="Char9"/>
          <w:rtl/>
        </w:rPr>
        <w:t xml:space="preserve"> الهاشم</w:t>
      </w:r>
      <w:r w:rsidR="00AF2E6E" w:rsidRPr="00051EF9">
        <w:rPr>
          <w:rStyle w:val="Char9"/>
          <w:rtl/>
        </w:rPr>
        <w:t>ی</w:t>
      </w:r>
    </w:p>
    <w:p w:rsidR="00C363C7" w:rsidRPr="001A2EC3" w:rsidRDefault="00C363C7" w:rsidP="001A2EC3">
      <w:pPr>
        <w:pStyle w:val="a9"/>
        <w:rPr>
          <w:rtl/>
        </w:rPr>
      </w:pPr>
      <w:r w:rsidRPr="001A2EC3">
        <w:rPr>
          <w:rtl/>
        </w:rPr>
        <w:t>ا</w:t>
      </w:r>
      <w:r w:rsidR="00AF2E6E" w:rsidRPr="001A2EC3">
        <w:rPr>
          <w:rtl/>
        </w:rPr>
        <w:t>ی</w:t>
      </w:r>
      <w:r w:rsidRPr="001A2EC3">
        <w:rPr>
          <w:rtl/>
        </w:rPr>
        <w:t>شان بحث</w:t>
      </w:r>
      <w:r w:rsidR="00AF2E6E" w:rsidRPr="001A2EC3">
        <w:rPr>
          <w:rtl/>
        </w:rPr>
        <w:t>ی</w:t>
      </w:r>
      <w:r w:rsidRPr="001A2EC3">
        <w:rPr>
          <w:rtl/>
        </w:rPr>
        <w:t xml:space="preserve"> در ردّ بر من</w:t>
      </w:r>
      <w:r w:rsidR="00AF2E6E" w:rsidRPr="001A2EC3">
        <w:rPr>
          <w:rtl/>
        </w:rPr>
        <w:t>ک</w:t>
      </w:r>
      <w:r w:rsidRPr="001A2EC3">
        <w:rPr>
          <w:rtl/>
        </w:rPr>
        <w:t>ران وجود ابن سبأ نوشته و</w:t>
      </w:r>
      <w:r w:rsidR="00CE2A51" w:rsidRPr="001A2EC3">
        <w:rPr>
          <w:rtl/>
        </w:rPr>
        <w:t xml:space="preserve"> می‌گوید</w:t>
      </w:r>
      <w:r w:rsidRPr="001A2EC3">
        <w:rPr>
          <w:rtl/>
        </w:rPr>
        <w:t xml:space="preserve"> </w:t>
      </w:r>
      <w:r w:rsidR="00AF2E6E" w:rsidRPr="001A2EC3">
        <w:rPr>
          <w:rtl/>
        </w:rPr>
        <w:t>ک</w:t>
      </w:r>
      <w:r w:rsidRPr="001A2EC3">
        <w:rPr>
          <w:rtl/>
        </w:rPr>
        <w:t>ه: اجماع محدّث</w:t>
      </w:r>
      <w:r w:rsidR="00AF2E6E" w:rsidRPr="001A2EC3">
        <w:rPr>
          <w:rtl/>
        </w:rPr>
        <w:t>ی</w:t>
      </w:r>
      <w:r w:rsidRPr="001A2EC3">
        <w:rPr>
          <w:rtl/>
        </w:rPr>
        <w:t>ن و علما</w:t>
      </w:r>
      <w:r w:rsidR="00AF2E6E" w:rsidRPr="001A2EC3">
        <w:rPr>
          <w:rtl/>
        </w:rPr>
        <w:t>ی</w:t>
      </w:r>
      <w:r w:rsidRPr="001A2EC3">
        <w:rPr>
          <w:rtl/>
        </w:rPr>
        <w:t xml:space="preserve"> جرح و تعد</w:t>
      </w:r>
      <w:r w:rsidR="00AF2E6E" w:rsidRPr="001A2EC3">
        <w:rPr>
          <w:rtl/>
        </w:rPr>
        <w:t>ی</w:t>
      </w:r>
      <w:r w:rsidRPr="001A2EC3">
        <w:rPr>
          <w:rtl/>
        </w:rPr>
        <w:t>ل و م</w:t>
      </w:r>
      <w:r w:rsidRPr="001A2EC3">
        <w:rPr>
          <w:rFonts w:hint="cs"/>
          <w:rtl/>
        </w:rPr>
        <w:t>ؤ</w:t>
      </w:r>
      <w:r w:rsidRPr="001A2EC3">
        <w:rPr>
          <w:rtl/>
        </w:rPr>
        <w:t>رّخان و فرقه‌شناسان و ادباء و علماء طبقات بر ا</w:t>
      </w:r>
      <w:r w:rsidR="00AF2E6E" w:rsidRPr="001A2EC3">
        <w:rPr>
          <w:rtl/>
        </w:rPr>
        <w:t>ی</w:t>
      </w:r>
      <w:r w:rsidRPr="001A2EC3">
        <w:rPr>
          <w:rtl/>
        </w:rPr>
        <w:t xml:space="preserve">ن است </w:t>
      </w:r>
      <w:r w:rsidR="00AF2E6E" w:rsidRPr="001A2EC3">
        <w:rPr>
          <w:rtl/>
        </w:rPr>
        <w:t>ک</w:t>
      </w:r>
      <w:r w:rsidRPr="001A2EC3">
        <w:rPr>
          <w:rtl/>
        </w:rPr>
        <w:t>ه ابن سبا وجود حق</w:t>
      </w:r>
      <w:r w:rsidR="00AF2E6E" w:rsidRPr="001A2EC3">
        <w:rPr>
          <w:rtl/>
        </w:rPr>
        <w:t>ی</w:t>
      </w:r>
      <w:r w:rsidRPr="001A2EC3">
        <w:rPr>
          <w:rtl/>
        </w:rPr>
        <w:t>ق</w:t>
      </w:r>
      <w:r w:rsidR="00AF2E6E" w:rsidRPr="001A2EC3">
        <w:rPr>
          <w:rtl/>
        </w:rPr>
        <w:t>ی</w:t>
      </w:r>
      <w:r w:rsidRPr="001A2EC3">
        <w:rPr>
          <w:rtl/>
        </w:rPr>
        <w:t xml:space="preserve"> داشته‌است، و آراء مخالفان را به شدّت رد نموده و</w:t>
      </w:r>
      <w:r w:rsidR="00CE2A51" w:rsidRPr="001A2EC3">
        <w:rPr>
          <w:rtl/>
        </w:rPr>
        <w:t xml:space="preserve"> می‌گوید</w:t>
      </w:r>
      <w:r w:rsidRPr="001A2EC3">
        <w:rPr>
          <w:rtl/>
        </w:rPr>
        <w:t xml:space="preserve"> </w:t>
      </w:r>
      <w:r w:rsidR="00AF2E6E" w:rsidRPr="001A2EC3">
        <w:rPr>
          <w:rtl/>
        </w:rPr>
        <w:t>ک</w:t>
      </w:r>
      <w:r w:rsidRPr="001A2EC3">
        <w:rPr>
          <w:rtl/>
        </w:rPr>
        <w:t>ه</w:t>
      </w:r>
      <w:r w:rsidRPr="001A2EC3">
        <w:rPr>
          <w:rFonts w:hint="cs"/>
          <w:rtl/>
        </w:rPr>
        <w:t>:</w:t>
      </w:r>
      <w:r w:rsidRPr="001A2EC3">
        <w:rPr>
          <w:rtl/>
        </w:rPr>
        <w:t xml:space="preserve"> عقا</w:t>
      </w:r>
      <w:r w:rsidR="00AF2E6E" w:rsidRPr="001A2EC3">
        <w:rPr>
          <w:rtl/>
        </w:rPr>
        <w:t>ی</w:t>
      </w:r>
      <w:r w:rsidRPr="001A2EC3">
        <w:rPr>
          <w:rtl/>
        </w:rPr>
        <w:t>د</w:t>
      </w:r>
      <w:r w:rsidR="00AF2E6E" w:rsidRPr="001A2EC3">
        <w:rPr>
          <w:rtl/>
        </w:rPr>
        <w:t>ی</w:t>
      </w:r>
      <w:r w:rsidRPr="001A2EC3">
        <w:rPr>
          <w:rtl/>
        </w:rPr>
        <w:t xml:space="preserve"> چون</w:t>
      </w:r>
      <w:r w:rsidRPr="001A2EC3">
        <w:rPr>
          <w:rFonts w:hint="cs"/>
          <w:rtl/>
        </w:rPr>
        <w:t>،</w:t>
      </w:r>
      <w:r w:rsidRPr="001A2EC3">
        <w:rPr>
          <w:rtl/>
        </w:rPr>
        <w:t xml:space="preserve"> عصمت و وص</w:t>
      </w:r>
      <w:r w:rsidR="00AF2E6E" w:rsidRPr="001A2EC3">
        <w:rPr>
          <w:rtl/>
        </w:rPr>
        <w:t>ی</w:t>
      </w:r>
      <w:r w:rsidRPr="001A2EC3">
        <w:rPr>
          <w:rtl/>
        </w:rPr>
        <w:t>ت و برائت از مخالفان (س</w:t>
      </w:r>
      <w:r w:rsidR="00AF2E6E" w:rsidRPr="001A2EC3">
        <w:rPr>
          <w:rtl/>
        </w:rPr>
        <w:t>ی</w:t>
      </w:r>
      <w:r w:rsidRPr="001A2EC3">
        <w:rPr>
          <w:rtl/>
        </w:rPr>
        <w:t>اس</w:t>
      </w:r>
      <w:r w:rsidR="00AF2E6E" w:rsidRPr="001A2EC3">
        <w:rPr>
          <w:rtl/>
        </w:rPr>
        <w:t>ی</w:t>
      </w:r>
      <w:r w:rsidRPr="001A2EC3">
        <w:rPr>
          <w:rtl/>
        </w:rPr>
        <w:t>) عل</w:t>
      </w:r>
      <w:r w:rsidR="00AF2E6E" w:rsidRPr="001A2EC3">
        <w:rPr>
          <w:rtl/>
        </w:rPr>
        <w:t>ی</w:t>
      </w:r>
      <w:r w:rsidRPr="001A2EC3">
        <w:rPr>
          <w:rtl/>
        </w:rPr>
        <w:t xml:space="preserve"> و الوه</w:t>
      </w:r>
      <w:r w:rsidR="00AF2E6E" w:rsidRPr="001A2EC3">
        <w:rPr>
          <w:rtl/>
        </w:rPr>
        <w:t>ی</w:t>
      </w:r>
      <w:r w:rsidRPr="001A2EC3">
        <w:rPr>
          <w:rtl/>
        </w:rPr>
        <w:t>ت عل</w:t>
      </w:r>
      <w:r w:rsidR="00AF2E6E" w:rsidRPr="001A2EC3">
        <w:rPr>
          <w:rtl/>
        </w:rPr>
        <w:t>ی</w:t>
      </w:r>
      <w:r w:rsidRPr="001A2EC3">
        <w:rPr>
          <w:rtl/>
        </w:rPr>
        <w:t xml:space="preserve"> از بدعت‌ها</w:t>
      </w:r>
      <w:r w:rsidR="00AF2E6E" w:rsidRPr="001A2EC3">
        <w:rPr>
          <w:rtl/>
        </w:rPr>
        <w:t>ی</w:t>
      </w:r>
      <w:r w:rsidRPr="001A2EC3">
        <w:rPr>
          <w:rtl/>
        </w:rPr>
        <w:t xml:space="preserve"> ابن سبا بوده‌است و از </w:t>
      </w:r>
      <w:r w:rsidR="00AF2E6E" w:rsidRPr="001A2EC3">
        <w:rPr>
          <w:rtl/>
        </w:rPr>
        <w:t>ک</w:t>
      </w:r>
      <w:r w:rsidRPr="001A2EC3">
        <w:rPr>
          <w:rtl/>
        </w:rPr>
        <w:t>تب موثّق ش</w:t>
      </w:r>
      <w:r w:rsidR="00AF2E6E" w:rsidRPr="001A2EC3">
        <w:rPr>
          <w:rtl/>
        </w:rPr>
        <w:t>ی</w:t>
      </w:r>
      <w:r w:rsidRPr="001A2EC3">
        <w:rPr>
          <w:rtl/>
        </w:rPr>
        <w:t>عه در</w:t>
      </w:r>
      <w:r w:rsidR="00835A14">
        <w:rPr>
          <w:rtl/>
        </w:rPr>
        <w:t xml:space="preserve"> این مورد </w:t>
      </w:r>
      <w:r w:rsidRPr="001A2EC3">
        <w:rPr>
          <w:rtl/>
        </w:rPr>
        <w:t>استدلال فراوان آورده‌است و</w:t>
      </w:r>
      <w:r w:rsidR="00CE2A51" w:rsidRPr="001A2EC3">
        <w:rPr>
          <w:rtl/>
        </w:rPr>
        <w:t xml:space="preserve"> می‌گوید</w:t>
      </w:r>
      <w:r w:rsidRPr="001A2EC3">
        <w:rPr>
          <w:rFonts w:hint="cs"/>
          <w:rtl/>
        </w:rPr>
        <w:t>:</w:t>
      </w:r>
      <w:r w:rsidRPr="001A2EC3">
        <w:rPr>
          <w:rtl/>
        </w:rPr>
        <w:t xml:space="preserve"> ش</w:t>
      </w:r>
      <w:r w:rsidR="00AF2E6E" w:rsidRPr="001A2EC3">
        <w:rPr>
          <w:rtl/>
        </w:rPr>
        <w:t>ی</w:t>
      </w:r>
      <w:r w:rsidRPr="001A2EC3">
        <w:rPr>
          <w:rtl/>
        </w:rPr>
        <w:t>ع</w:t>
      </w:r>
      <w:r w:rsidR="00AF2E6E" w:rsidRPr="001A2EC3">
        <w:rPr>
          <w:rtl/>
        </w:rPr>
        <w:t>ی</w:t>
      </w:r>
      <w:r w:rsidRPr="001A2EC3">
        <w:rPr>
          <w:rtl/>
        </w:rPr>
        <w:t xml:space="preserve">ان بر اقوال او خرده گرفته‌اند چرا </w:t>
      </w:r>
      <w:r w:rsidR="00AF2E6E" w:rsidRPr="001A2EC3">
        <w:rPr>
          <w:rtl/>
        </w:rPr>
        <w:t>ک</w:t>
      </w:r>
      <w:r w:rsidRPr="001A2EC3">
        <w:rPr>
          <w:rtl/>
        </w:rPr>
        <w:t>ه ائمّ</w:t>
      </w:r>
      <w:r w:rsidR="00835A14">
        <w:rPr>
          <w:rtl/>
        </w:rPr>
        <w:t>ۀ</w:t>
      </w:r>
      <w:r w:rsidRPr="001A2EC3">
        <w:rPr>
          <w:rtl/>
        </w:rPr>
        <w:t xml:space="preserve"> ش</w:t>
      </w:r>
      <w:r w:rsidR="00AF2E6E" w:rsidRPr="001A2EC3">
        <w:rPr>
          <w:rtl/>
        </w:rPr>
        <w:t>ی</w:t>
      </w:r>
      <w:r w:rsidRPr="001A2EC3">
        <w:rPr>
          <w:rtl/>
        </w:rPr>
        <w:t xml:space="preserve">عه ابن سبأ را لعنت </w:t>
      </w:r>
      <w:r w:rsidR="00AF2E6E" w:rsidRPr="001A2EC3">
        <w:rPr>
          <w:rtl/>
        </w:rPr>
        <w:t>ک</w:t>
      </w:r>
      <w:r w:rsidRPr="001A2EC3">
        <w:rPr>
          <w:rtl/>
        </w:rPr>
        <w:t>رده‌اند و مم</w:t>
      </w:r>
      <w:r w:rsidR="00AF2E6E" w:rsidRPr="001A2EC3">
        <w:rPr>
          <w:rtl/>
        </w:rPr>
        <w:t>ک</w:t>
      </w:r>
      <w:r w:rsidRPr="001A2EC3">
        <w:rPr>
          <w:rtl/>
        </w:rPr>
        <w:t>ن ن</w:t>
      </w:r>
      <w:r w:rsidR="00AF2E6E" w:rsidRPr="001A2EC3">
        <w:rPr>
          <w:rtl/>
        </w:rPr>
        <w:t>ی</w:t>
      </w:r>
      <w:r w:rsidRPr="001A2EC3">
        <w:rPr>
          <w:rtl/>
        </w:rPr>
        <w:t xml:space="preserve">ست </w:t>
      </w:r>
      <w:r w:rsidR="00AF2E6E" w:rsidRPr="001A2EC3">
        <w:rPr>
          <w:rtl/>
        </w:rPr>
        <w:t>ک</w:t>
      </w:r>
      <w:r w:rsidRPr="001A2EC3">
        <w:rPr>
          <w:rtl/>
        </w:rPr>
        <w:t>ه بر معدوم لعنت بفرستند</w:t>
      </w:r>
      <w:r w:rsidRPr="001A2EC3">
        <w:rPr>
          <w:rFonts w:hint="cs"/>
          <w:vertAlign w:val="superscript"/>
          <w:rtl/>
        </w:rPr>
        <w:t>(</w:t>
      </w:r>
      <w:r w:rsidRPr="001A2EC3">
        <w:rPr>
          <w:vertAlign w:val="superscript"/>
          <w:rtl/>
        </w:rPr>
        <w:footnoteReference w:id="270"/>
      </w:r>
      <w:r w:rsidRPr="001A2EC3">
        <w:rPr>
          <w:rFonts w:hint="cs"/>
          <w:vertAlign w:val="superscript"/>
          <w:rtl/>
        </w:rPr>
        <w:t>)</w:t>
      </w:r>
      <w:r w:rsidRPr="001A2EC3">
        <w:rPr>
          <w:rFonts w:hint="cs"/>
          <w:rtl/>
        </w:rPr>
        <w:t>.</w:t>
      </w:r>
    </w:p>
    <w:p w:rsidR="00C363C7" w:rsidRPr="00FD35AF" w:rsidRDefault="00C363C7" w:rsidP="007F5247">
      <w:pPr>
        <w:pStyle w:val="a0"/>
        <w:rPr>
          <w:rtl/>
        </w:rPr>
      </w:pPr>
      <w:bookmarkStart w:id="145" w:name="_Toc262253750"/>
      <w:bookmarkStart w:id="146" w:name="_Toc278236323"/>
      <w:bookmarkStart w:id="147" w:name="_Toc430509580"/>
      <w:r w:rsidRPr="00FD35AF">
        <w:rPr>
          <w:rtl/>
        </w:rPr>
        <w:t>علما</w:t>
      </w:r>
      <w:r w:rsidR="00AF2E6E">
        <w:rPr>
          <w:rtl/>
        </w:rPr>
        <w:t>ی</w:t>
      </w:r>
      <w:r w:rsidRPr="00FD35AF">
        <w:rPr>
          <w:rtl/>
        </w:rPr>
        <w:t xml:space="preserve"> بزرگ ش</w:t>
      </w:r>
      <w:r w:rsidR="00AF2E6E">
        <w:rPr>
          <w:rtl/>
        </w:rPr>
        <w:t>ی</w:t>
      </w:r>
      <w:r w:rsidRPr="00FD35AF">
        <w:rPr>
          <w:rtl/>
        </w:rPr>
        <w:t xml:space="preserve">عه </w:t>
      </w:r>
      <w:r w:rsidR="00AF2E6E">
        <w:rPr>
          <w:rtl/>
        </w:rPr>
        <w:t>ک</w:t>
      </w:r>
      <w:r w:rsidRPr="00FD35AF">
        <w:rPr>
          <w:rtl/>
        </w:rPr>
        <w:t>ه قائل به وجود ابن سبأ بوده‌اند</w:t>
      </w:r>
      <w:r w:rsidRPr="00FD35AF">
        <w:rPr>
          <w:rFonts w:hint="cs"/>
          <w:rtl/>
        </w:rPr>
        <w:t>:</w:t>
      </w:r>
      <w:bookmarkEnd w:id="145"/>
      <w:bookmarkEnd w:id="146"/>
      <w:bookmarkEnd w:id="147"/>
    </w:p>
    <w:p w:rsidR="00C363C7" w:rsidRPr="00051EF9" w:rsidRDefault="00C363C7" w:rsidP="001A2EC3">
      <w:pPr>
        <w:pStyle w:val="FootnoteText"/>
        <w:numPr>
          <w:ilvl w:val="0"/>
          <w:numId w:val="5"/>
        </w:numPr>
        <w:tabs>
          <w:tab w:val="clear" w:pos="704"/>
        </w:tabs>
        <w:bidi/>
        <w:ind w:left="641" w:hanging="357"/>
        <w:jc w:val="both"/>
        <w:rPr>
          <w:rStyle w:val="Char9"/>
          <w:rtl/>
        </w:rPr>
      </w:pPr>
      <w:r w:rsidRPr="00051EF9">
        <w:rPr>
          <w:rStyle w:val="Char9"/>
          <w:rtl/>
        </w:rPr>
        <w:t>النّاش</w:t>
      </w:r>
      <w:r w:rsidR="00AF2E6E" w:rsidRPr="00051EF9">
        <w:rPr>
          <w:rStyle w:val="Char9"/>
          <w:rtl/>
        </w:rPr>
        <w:t>ی</w:t>
      </w:r>
      <w:r w:rsidRPr="00051EF9">
        <w:rPr>
          <w:rStyle w:val="Char9"/>
          <w:rtl/>
        </w:rPr>
        <w:t>ء ال</w:t>
      </w:r>
      <w:r w:rsidRPr="00051EF9">
        <w:rPr>
          <w:rStyle w:val="Char9"/>
          <w:rFonts w:hint="cs"/>
          <w:rtl/>
        </w:rPr>
        <w:t>أ</w:t>
      </w:r>
      <w:r w:rsidR="00AF2E6E" w:rsidRPr="00051EF9">
        <w:rPr>
          <w:rStyle w:val="Char9"/>
          <w:rtl/>
        </w:rPr>
        <w:t>ک</w:t>
      </w:r>
      <w:r w:rsidRPr="00051EF9">
        <w:rPr>
          <w:rStyle w:val="Char9"/>
          <w:rtl/>
        </w:rPr>
        <w:t>بر (293 هـ)</w:t>
      </w:r>
    </w:p>
    <w:p w:rsidR="00C363C7" w:rsidRPr="001A2EC3" w:rsidRDefault="00C363C7" w:rsidP="001A2EC3">
      <w:pPr>
        <w:pStyle w:val="a9"/>
        <w:rPr>
          <w:rtl/>
        </w:rPr>
      </w:pPr>
      <w:r w:rsidRPr="001A2EC3">
        <w:rPr>
          <w:rtl/>
        </w:rPr>
        <w:t>النّاش</w:t>
      </w:r>
      <w:r w:rsidR="00AF2E6E" w:rsidRPr="001A2EC3">
        <w:rPr>
          <w:rtl/>
        </w:rPr>
        <w:t>ی</w:t>
      </w:r>
      <w:r w:rsidRPr="001A2EC3">
        <w:rPr>
          <w:rtl/>
        </w:rPr>
        <w:t>‌ء ال</w:t>
      </w:r>
      <w:r w:rsidRPr="001A2EC3">
        <w:rPr>
          <w:rFonts w:hint="cs"/>
          <w:rtl/>
        </w:rPr>
        <w:t>أ</w:t>
      </w:r>
      <w:r w:rsidR="00AF2E6E" w:rsidRPr="001A2EC3">
        <w:rPr>
          <w:rtl/>
        </w:rPr>
        <w:t>ک</w:t>
      </w:r>
      <w:r w:rsidRPr="001A2EC3">
        <w:rPr>
          <w:rtl/>
        </w:rPr>
        <w:t>بر ضمن سخنش از فرق سبأ</w:t>
      </w:r>
      <w:r w:rsidR="00AF2E6E" w:rsidRPr="001A2EC3">
        <w:rPr>
          <w:rtl/>
        </w:rPr>
        <w:t>ی</w:t>
      </w:r>
      <w:r w:rsidRPr="001A2EC3">
        <w:rPr>
          <w:rtl/>
        </w:rPr>
        <w:t>ه، از ابن سبا نام برده و</w:t>
      </w:r>
      <w:r w:rsidR="00CE2A51" w:rsidRPr="001A2EC3">
        <w:rPr>
          <w:rtl/>
        </w:rPr>
        <w:t xml:space="preserve"> می‌گوید</w:t>
      </w:r>
      <w:r w:rsidRPr="001A2EC3">
        <w:rPr>
          <w:rtl/>
        </w:rPr>
        <w:t>: فرقه‌ا</w:t>
      </w:r>
      <w:r w:rsidR="00AF2E6E" w:rsidRPr="001A2EC3">
        <w:rPr>
          <w:rtl/>
        </w:rPr>
        <w:t>ی</w:t>
      </w:r>
      <w:r w:rsidRPr="001A2EC3">
        <w:rPr>
          <w:rtl/>
        </w:rPr>
        <w:t xml:space="preserve"> هستند </w:t>
      </w:r>
      <w:r w:rsidR="00AF2E6E" w:rsidRPr="001A2EC3">
        <w:rPr>
          <w:rtl/>
        </w:rPr>
        <w:t>ک</w:t>
      </w:r>
      <w:r w:rsidRPr="001A2EC3">
        <w:rPr>
          <w:rtl/>
        </w:rPr>
        <w:t>ه به زعم آنها عل</w:t>
      </w:r>
      <w:r w:rsidR="00AF2E6E" w:rsidRPr="001A2EC3">
        <w:rPr>
          <w:rtl/>
        </w:rPr>
        <w:t>ی</w:t>
      </w:r>
      <w:r w:rsidR="000F502E" w:rsidRPr="001A2EC3">
        <w:rPr>
          <w:rFonts w:cs="CTraditional Arabic"/>
          <w:rtl/>
        </w:rPr>
        <w:t>÷</w:t>
      </w:r>
      <w:r w:rsidRPr="001A2EC3">
        <w:rPr>
          <w:rtl/>
        </w:rPr>
        <w:t xml:space="preserve"> زنده‌است و نم</w:t>
      </w:r>
      <w:r w:rsidR="00AF2E6E" w:rsidRPr="001A2EC3">
        <w:rPr>
          <w:rtl/>
        </w:rPr>
        <w:t>ی</w:t>
      </w:r>
      <w:r w:rsidRPr="001A2EC3">
        <w:rPr>
          <w:rtl/>
        </w:rPr>
        <w:t>‌م</w:t>
      </w:r>
      <w:r w:rsidR="00AF2E6E" w:rsidRPr="001A2EC3">
        <w:rPr>
          <w:rtl/>
        </w:rPr>
        <w:t>ی</w:t>
      </w:r>
      <w:r w:rsidRPr="001A2EC3">
        <w:rPr>
          <w:rtl/>
        </w:rPr>
        <w:t xml:space="preserve">رد </w:t>
      </w:r>
      <w:r w:rsidRPr="001A2EC3">
        <w:rPr>
          <w:rFonts w:hint="cs"/>
          <w:rtl/>
        </w:rPr>
        <w:t>...</w:t>
      </w:r>
      <w:r w:rsidRPr="001A2EC3">
        <w:rPr>
          <w:rtl/>
        </w:rPr>
        <w:t xml:space="preserve"> و</w:t>
      </w:r>
      <w:r w:rsidR="000F71B7" w:rsidRPr="001A2EC3">
        <w:rPr>
          <w:rtl/>
        </w:rPr>
        <w:t xml:space="preserve"> این‌ها </w:t>
      </w:r>
      <w:r w:rsidRPr="001A2EC3">
        <w:rPr>
          <w:rtl/>
        </w:rPr>
        <w:t>پ</w:t>
      </w:r>
      <w:r w:rsidR="00AF2E6E" w:rsidRPr="001A2EC3">
        <w:rPr>
          <w:rtl/>
        </w:rPr>
        <w:t>ی</w:t>
      </w:r>
      <w:r w:rsidRPr="001A2EC3">
        <w:rPr>
          <w:rtl/>
        </w:rPr>
        <w:t>روان عبدالله بن سبأ م</w:t>
      </w:r>
      <w:r w:rsidR="00AF2E6E" w:rsidRPr="001A2EC3">
        <w:rPr>
          <w:rtl/>
        </w:rPr>
        <w:t>ی</w:t>
      </w:r>
      <w:r w:rsidRPr="001A2EC3">
        <w:rPr>
          <w:rtl/>
        </w:rPr>
        <w:t xml:space="preserve">‌باشند و او از </w:t>
      </w:r>
      <w:r w:rsidR="00AF2E6E" w:rsidRPr="001A2EC3">
        <w:rPr>
          <w:rtl/>
        </w:rPr>
        <w:t>ی</w:t>
      </w:r>
      <w:r w:rsidRPr="001A2EC3">
        <w:rPr>
          <w:rtl/>
        </w:rPr>
        <w:t>هود</w:t>
      </w:r>
      <w:r w:rsidR="00AF2E6E" w:rsidRPr="001A2EC3">
        <w:rPr>
          <w:rtl/>
        </w:rPr>
        <w:t>ی</w:t>
      </w:r>
      <w:r w:rsidRPr="001A2EC3">
        <w:rPr>
          <w:rtl/>
        </w:rPr>
        <w:t>ان صنعاء بوده‌است</w:t>
      </w:r>
      <w:r w:rsidRPr="001A2EC3">
        <w:rPr>
          <w:rFonts w:hint="cs"/>
          <w:vertAlign w:val="superscript"/>
          <w:rtl/>
        </w:rPr>
        <w:t>(</w:t>
      </w:r>
      <w:r w:rsidRPr="001A2EC3">
        <w:rPr>
          <w:vertAlign w:val="superscript"/>
          <w:rtl/>
        </w:rPr>
        <w:footnoteReference w:id="271"/>
      </w:r>
      <w:r w:rsidRPr="001A2EC3">
        <w:rPr>
          <w:rFonts w:hint="cs"/>
          <w:vertAlign w:val="superscript"/>
          <w:rtl/>
        </w:rPr>
        <w:t>)</w:t>
      </w:r>
      <w:r w:rsidRPr="001A2EC3">
        <w:rPr>
          <w:rFonts w:hint="cs"/>
          <w:rtl/>
        </w:rPr>
        <w:t>.</w:t>
      </w:r>
    </w:p>
    <w:p w:rsidR="00C363C7" w:rsidRPr="00051EF9" w:rsidRDefault="00C363C7" w:rsidP="001A2EC3">
      <w:pPr>
        <w:pStyle w:val="FootnoteText"/>
        <w:numPr>
          <w:ilvl w:val="0"/>
          <w:numId w:val="5"/>
        </w:numPr>
        <w:tabs>
          <w:tab w:val="clear" w:pos="704"/>
        </w:tabs>
        <w:bidi/>
        <w:ind w:left="641" w:hanging="357"/>
        <w:jc w:val="both"/>
        <w:rPr>
          <w:rStyle w:val="Char9"/>
          <w:rtl/>
        </w:rPr>
      </w:pPr>
      <w:r w:rsidRPr="00051EF9">
        <w:rPr>
          <w:rStyle w:val="Char9"/>
          <w:rtl/>
        </w:rPr>
        <w:t>أشعر</w:t>
      </w:r>
      <w:r w:rsidR="00AF2E6E" w:rsidRPr="00051EF9">
        <w:rPr>
          <w:rStyle w:val="Char9"/>
          <w:rtl/>
        </w:rPr>
        <w:t>ی</w:t>
      </w:r>
      <w:r w:rsidRPr="00051EF9">
        <w:rPr>
          <w:rStyle w:val="Char9"/>
          <w:rtl/>
        </w:rPr>
        <w:t xml:space="preserve"> قم</w:t>
      </w:r>
      <w:r w:rsidR="00AF2E6E" w:rsidRPr="00051EF9">
        <w:rPr>
          <w:rStyle w:val="Char9"/>
          <w:rtl/>
        </w:rPr>
        <w:t>ی</w:t>
      </w:r>
      <w:r w:rsidRPr="00051EF9">
        <w:rPr>
          <w:rStyle w:val="Char9"/>
          <w:rtl/>
        </w:rPr>
        <w:t xml:space="preserve"> (301 هـ)</w:t>
      </w:r>
    </w:p>
    <w:p w:rsidR="00C363C7" w:rsidRPr="001A2EC3" w:rsidRDefault="00C363C7" w:rsidP="001A2EC3">
      <w:pPr>
        <w:pStyle w:val="a9"/>
        <w:rPr>
          <w:rtl/>
        </w:rPr>
      </w:pPr>
      <w:r w:rsidRPr="001A2EC3">
        <w:rPr>
          <w:rtl/>
        </w:rPr>
        <w:t xml:space="preserve">در </w:t>
      </w:r>
      <w:r w:rsidR="00AF2E6E" w:rsidRPr="001A2EC3">
        <w:rPr>
          <w:rtl/>
        </w:rPr>
        <w:t>ک</w:t>
      </w:r>
      <w:r w:rsidRPr="001A2EC3">
        <w:rPr>
          <w:rtl/>
        </w:rPr>
        <w:t>تاب المقالات و الفرق از سبأ</w:t>
      </w:r>
      <w:r w:rsidR="00AF2E6E" w:rsidRPr="001A2EC3">
        <w:rPr>
          <w:rtl/>
        </w:rPr>
        <w:t>ی</w:t>
      </w:r>
      <w:r w:rsidRPr="001A2EC3">
        <w:rPr>
          <w:rtl/>
        </w:rPr>
        <w:t>ه نام برده و</w:t>
      </w:r>
      <w:r w:rsidR="00CE2A51" w:rsidRPr="001A2EC3">
        <w:rPr>
          <w:rtl/>
        </w:rPr>
        <w:t xml:space="preserve"> می‌گوید</w:t>
      </w:r>
      <w:r w:rsidRPr="001A2EC3">
        <w:rPr>
          <w:rFonts w:hint="cs"/>
          <w:rtl/>
        </w:rPr>
        <w:t>:</w:t>
      </w:r>
      <w:r w:rsidRPr="001A2EC3">
        <w:rPr>
          <w:rtl/>
        </w:rPr>
        <w:t xml:space="preserve"> ا</w:t>
      </w:r>
      <w:r w:rsidR="00AF2E6E" w:rsidRPr="001A2EC3">
        <w:rPr>
          <w:rtl/>
        </w:rPr>
        <w:t>ی</w:t>
      </w:r>
      <w:r w:rsidRPr="001A2EC3">
        <w:rPr>
          <w:rtl/>
        </w:rPr>
        <w:t>ن فرقه از پ</w:t>
      </w:r>
      <w:r w:rsidR="00AF2E6E" w:rsidRPr="001A2EC3">
        <w:rPr>
          <w:rtl/>
        </w:rPr>
        <w:t>ی</w:t>
      </w:r>
      <w:r w:rsidRPr="001A2EC3">
        <w:rPr>
          <w:rtl/>
        </w:rPr>
        <w:t>روان عبدالله بن وهب راسب</w:t>
      </w:r>
      <w:r w:rsidR="00AF2E6E" w:rsidRPr="001A2EC3">
        <w:rPr>
          <w:rtl/>
        </w:rPr>
        <w:t>ی</w:t>
      </w:r>
      <w:r w:rsidRPr="001A2EC3">
        <w:rPr>
          <w:rtl/>
        </w:rPr>
        <w:t xml:space="preserve"> همدان</w:t>
      </w:r>
      <w:r w:rsidR="00AF2E6E" w:rsidRPr="001A2EC3">
        <w:rPr>
          <w:rtl/>
        </w:rPr>
        <w:t>ی</w:t>
      </w:r>
      <w:r w:rsidRPr="001A2EC3">
        <w:rPr>
          <w:rtl/>
        </w:rPr>
        <w:t xml:space="preserve"> است و او اوّل</w:t>
      </w:r>
      <w:r w:rsidR="00AF2E6E" w:rsidRPr="001A2EC3">
        <w:rPr>
          <w:rtl/>
        </w:rPr>
        <w:t>ی</w:t>
      </w:r>
      <w:r w:rsidRPr="001A2EC3">
        <w:rPr>
          <w:rtl/>
        </w:rPr>
        <w:t xml:space="preserve">ن </w:t>
      </w:r>
      <w:r w:rsidR="00AF2E6E" w:rsidRPr="001A2EC3">
        <w:rPr>
          <w:rtl/>
        </w:rPr>
        <w:t>ک</w:t>
      </w:r>
      <w:r w:rsidRPr="001A2EC3">
        <w:rPr>
          <w:rtl/>
        </w:rPr>
        <w:t>س</w:t>
      </w:r>
      <w:r w:rsidR="00AF2E6E" w:rsidRPr="001A2EC3">
        <w:rPr>
          <w:rtl/>
        </w:rPr>
        <w:t>ی</w:t>
      </w:r>
      <w:r w:rsidRPr="001A2EC3">
        <w:rPr>
          <w:rtl/>
        </w:rPr>
        <w:t xml:space="preserve"> بود </w:t>
      </w:r>
      <w:r w:rsidR="00AF2E6E" w:rsidRPr="001A2EC3">
        <w:rPr>
          <w:rtl/>
        </w:rPr>
        <w:t>ک</w:t>
      </w:r>
      <w:r w:rsidRPr="001A2EC3">
        <w:rPr>
          <w:rtl/>
        </w:rPr>
        <w:t>ه علناً از صحابه تبرّ</w:t>
      </w:r>
      <w:r w:rsidR="00AF2E6E" w:rsidRPr="001A2EC3">
        <w:rPr>
          <w:rtl/>
        </w:rPr>
        <w:t>ی</w:t>
      </w:r>
      <w:r w:rsidRPr="001A2EC3">
        <w:rPr>
          <w:rtl/>
        </w:rPr>
        <w:t xml:space="preserve"> جست و به ابوب</w:t>
      </w:r>
      <w:r w:rsidR="00AF2E6E" w:rsidRPr="001A2EC3">
        <w:rPr>
          <w:rtl/>
        </w:rPr>
        <w:t>ک</w:t>
      </w:r>
      <w:r w:rsidRPr="001A2EC3">
        <w:rPr>
          <w:rtl/>
        </w:rPr>
        <w:t xml:space="preserve">ر و عمر و عثمان و صحابه </w:t>
      </w:r>
      <w:r w:rsidRPr="001A2EC3">
        <w:rPr>
          <w:rFonts w:hint="cs"/>
          <w:rtl/>
        </w:rPr>
        <w:t>(</w:t>
      </w:r>
      <w:r w:rsidR="001A2EC3">
        <w:rPr>
          <w:rFonts w:cs="CTraditional Arabic" w:hint="cs"/>
          <w:rtl/>
        </w:rPr>
        <w:t>ش</w:t>
      </w:r>
      <w:r w:rsidRPr="001A2EC3">
        <w:rPr>
          <w:rFonts w:hint="cs"/>
          <w:rtl/>
        </w:rPr>
        <w:t xml:space="preserve">) </w:t>
      </w:r>
      <w:r w:rsidRPr="001A2EC3">
        <w:rPr>
          <w:rtl/>
        </w:rPr>
        <w:t>ناسزا م</w:t>
      </w:r>
      <w:r w:rsidR="00AF2E6E" w:rsidRPr="001A2EC3">
        <w:rPr>
          <w:rtl/>
        </w:rPr>
        <w:t>ی</w:t>
      </w:r>
      <w:r w:rsidRPr="001A2EC3">
        <w:rPr>
          <w:rtl/>
        </w:rPr>
        <w:t>‌گفت</w:t>
      </w:r>
      <w:r w:rsidRPr="001A2EC3">
        <w:rPr>
          <w:rFonts w:hint="cs"/>
          <w:vertAlign w:val="superscript"/>
          <w:rtl/>
        </w:rPr>
        <w:t>(</w:t>
      </w:r>
      <w:r w:rsidRPr="001A2EC3">
        <w:rPr>
          <w:vertAlign w:val="superscript"/>
          <w:rtl/>
        </w:rPr>
        <w:footnoteReference w:id="272"/>
      </w:r>
      <w:r w:rsidRPr="001A2EC3">
        <w:rPr>
          <w:rFonts w:hint="cs"/>
          <w:vertAlign w:val="superscript"/>
          <w:rtl/>
        </w:rPr>
        <w:t>)</w:t>
      </w:r>
      <w:r w:rsidRPr="001A2EC3">
        <w:rPr>
          <w:rFonts w:hint="cs"/>
          <w:rtl/>
        </w:rPr>
        <w:t>.</w:t>
      </w:r>
    </w:p>
    <w:p w:rsidR="00C363C7" w:rsidRPr="00051EF9" w:rsidRDefault="00C363C7" w:rsidP="001A2EC3">
      <w:pPr>
        <w:pStyle w:val="FootnoteText"/>
        <w:numPr>
          <w:ilvl w:val="0"/>
          <w:numId w:val="5"/>
        </w:numPr>
        <w:tabs>
          <w:tab w:val="clear" w:pos="704"/>
        </w:tabs>
        <w:bidi/>
        <w:ind w:left="641" w:hanging="357"/>
        <w:jc w:val="both"/>
        <w:rPr>
          <w:rStyle w:val="Char9"/>
          <w:rtl/>
        </w:rPr>
      </w:pPr>
      <w:r w:rsidRPr="00051EF9">
        <w:rPr>
          <w:rStyle w:val="Char9"/>
          <w:rtl/>
        </w:rPr>
        <w:t>نوبخت</w:t>
      </w:r>
      <w:r w:rsidR="00AF2E6E" w:rsidRPr="00051EF9">
        <w:rPr>
          <w:rStyle w:val="Char9"/>
          <w:rtl/>
        </w:rPr>
        <w:t>ی</w:t>
      </w:r>
      <w:r w:rsidRPr="00051EF9">
        <w:rPr>
          <w:rStyle w:val="Char9"/>
          <w:rtl/>
        </w:rPr>
        <w:t xml:space="preserve"> (از اعلام ش</w:t>
      </w:r>
      <w:r w:rsidR="00AF2E6E" w:rsidRPr="00051EF9">
        <w:rPr>
          <w:rStyle w:val="Char9"/>
          <w:rtl/>
        </w:rPr>
        <w:t>ی</w:t>
      </w:r>
      <w:r w:rsidRPr="00051EF9">
        <w:rPr>
          <w:rStyle w:val="Char9"/>
          <w:rtl/>
        </w:rPr>
        <w:t>عه در قرن سوّم)</w:t>
      </w:r>
    </w:p>
    <w:p w:rsidR="00C363C7" w:rsidRPr="001A2EC3" w:rsidRDefault="00C363C7" w:rsidP="001A2EC3">
      <w:pPr>
        <w:pStyle w:val="a9"/>
        <w:rPr>
          <w:rtl/>
        </w:rPr>
      </w:pPr>
      <w:r w:rsidRPr="001A2EC3">
        <w:rPr>
          <w:rtl/>
        </w:rPr>
        <w:t>از بدعت‌ها</w:t>
      </w:r>
      <w:r w:rsidR="00AF2E6E" w:rsidRPr="001A2EC3">
        <w:rPr>
          <w:rtl/>
        </w:rPr>
        <w:t>ی</w:t>
      </w:r>
      <w:r w:rsidRPr="001A2EC3">
        <w:rPr>
          <w:rtl/>
        </w:rPr>
        <w:t xml:space="preserve"> ابن سبأ دربار</w:t>
      </w:r>
      <w:r w:rsidR="00835A14">
        <w:rPr>
          <w:rtl/>
        </w:rPr>
        <w:t>ۀ</w:t>
      </w:r>
      <w:r w:rsidRPr="001A2EC3">
        <w:rPr>
          <w:rtl/>
        </w:rPr>
        <w:t xml:space="preserve"> وجوب امامت عل</w:t>
      </w:r>
      <w:r w:rsidR="00AF2E6E" w:rsidRPr="001A2EC3">
        <w:rPr>
          <w:rtl/>
        </w:rPr>
        <w:t>ی</w:t>
      </w:r>
      <w:r w:rsidRPr="001A2EC3">
        <w:rPr>
          <w:rtl/>
        </w:rPr>
        <w:t xml:space="preserve"> بن أب</w:t>
      </w:r>
      <w:r w:rsidR="00AF2E6E" w:rsidRPr="001A2EC3">
        <w:rPr>
          <w:rtl/>
        </w:rPr>
        <w:t>ی</w:t>
      </w:r>
      <w:r w:rsidRPr="001A2EC3">
        <w:rPr>
          <w:rtl/>
        </w:rPr>
        <w:t xml:space="preserve"> طالب نوشته و</w:t>
      </w:r>
      <w:r w:rsidR="00CE2A51" w:rsidRPr="001A2EC3">
        <w:rPr>
          <w:rtl/>
        </w:rPr>
        <w:t xml:space="preserve"> می‌گوید</w:t>
      </w:r>
      <w:r w:rsidRPr="001A2EC3">
        <w:rPr>
          <w:rtl/>
        </w:rPr>
        <w:t xml:space="preserve"> </w:t>
      </w:r>
      <w:r w:rsidR="00AF2E6E" w:rsidRPr="001A2EC3">
        <w:rPr>
          <w:rtl/>
        </w:rPr>
        <w:t>ک</w:t>
      </w:r>
      <w:r w:rsidRPr="001A2EC3">
        <w:rPr>
          <w:rtl/>
        </w:rPr>
        <w:t>ه</w:t>
      </w:r>
      <w:r w:rsidRPr="001A2EC3">
        <w:rPr>
          <w:rFonts w:hint="cs"/>
          <w:rtl/>
        </w:rPr>
        <w:t>:</w:t>
      </w:r>
      <w:r w:rsidRPr="001A2EC3">
        <w:rPr>
          <w:rtl/>
        </w:rPr>
        <w:t xml:space="preserve"> گروه</w:t>
      </w:r>
      <w:r w:rsidR="00AF2E6E" w:rsidRPr="001A2EC3">
        <w:rPr>
          <w:rtl/>
        </w:rPr>
        <w:t>ی</w:t>
      </w:r>
      <w:r w:rsidRPr="001A2EC3">
        <w:rPr>
          <w:rtl/>
        </w:rPr>
        <w:t xml:space="preserve"> از علما از اصحاب عل</w:t>
      </w:r>
      <w:r w:rsidR="00AF2E6E" w:rsidRPr="001A2EC3">
        <w:rPr>
          <w:rtl/>
        </w:rPr>
        <w:t>ی</w:t>
      </w:r>
      <w:r w:rsidRPr="001A2EC3">
        <w:rPr>
          <w:rtl/>
        </w:rPr>
        <w:t xml:space="preserve"> گفته‌اند </w:t>
      </w:r>
      <w:r w:rsidR="00AF2E6E" w:rsidRPr="001A2EC3">
        <w:rPr>
          <w:rtl/>
        </w:rPr>
        <w:t>ک</w:t>
      </w:r>
      <w:r w:rsidRPr="001A2EC3">
        <w:rPr>
          <w:rtl/>
        </w:rPr>
        <w:t>ه</w:t>
      </w:r>
      <w:r w:rsidRPr="001A2EC3">
        <w:rPr>
          <w:rFonts w:hint="cs"/>
          <w:rtl/>
        </w:rPr>
        <w:t>:</w:t>
      </w:r>
      <w:r w:rsidRPr="001A2EC3">
        <w:rPr>
          <w:rtl/>
        </w:rPr>
        <w:t xml:space="preserve"> عبدالله بن سبأ </w:t>
      </w:r>
      <w:r w:rsidR="00AF2E6E" w:rsidRPr="001A2EC3">
        <w:rPr>
          <w:rtl/>
        </w:rPr>
        <w:t>ی</w:t>
      </w:r>
      <w:r w:rsidRPr="001A2EC3">
        <w:rPr>
          <w:rtl/>
        </w:rPr>
        <w:t>هود</w:t>
      </w:r>
      <w:r w:rsidR="00AF2E6E" w:rsidRPr="001A2EC3">
        <w:rPr>
          <w:rtl/>
        </w:rPr>
        <w:t>ی</w:t>
      </w:r>
      <w:r w:rsidRPr="001A2EC3">
        <w:rPr>
          <w:rtl/>
        </w:rPr>
        <w:t xml:space="preserve"> بوده و مسلمان شده و ولا</w:t>
      </w:r>
      <w:r w:rsidR="00AF2E6E" w:rsidRPr="001A2EC3">
        <w:rPr>
          <w:rtl/>
        </w:rPr>
        <w:t>ی</w:t>
      </w:r>
      <w:r w:rsidRPr="001A2EC3">
        <w:rPr>
          <w:rtl/>
        </w:rPr>
        <w:t>ت عل</w:t>
      </w:r>
      <w:r w:rsidR="00AF2E6E" w:rsidRPr="001A2EC3">
        <w:rPr>
          <w:rtl/>
        </w:rPr>
        <w:t>ی</w:t>
      </w:r>
      <w:r w:rsidRPr="001A2EC3">
        <w:rPr>
          <w:rtl/>
        </w:rPr>
        <w:t xml:space="preserve"> را اخت</w:t>
      </w:r>
      <w:r w:rsidR="00AF2E6E" w:rsidRPr="001A2EC3">
        <w:rPr>
          <w:rtl/>
        </w:rPr>
        <w:t>ی</w:t>
      </w:r>
      <w:r w:rsidRPr="001A2EC3">
        <w:rPr>
          <w:rtl/>
        </w:rPr>
        <w:t>ار نموده‌است و در ا</w:t>
      </w:r>
      <w:r w:rsidR="00AF2E6E" w:rsidRPr="001A2EC3">
        <w:rPr>
          <w:rtl/>
        </w:rPr>
        <w:t>ی</w:t>
      </w:r>
      <w:r w:rsidRPr="001A2EC3">
        <w:rPr>
          <w:rtl/>
        </w:rPr>
        <w:t xml:space="preserve">ام </w:t>
      </w:r>
      <w:r w:rsidR="00AF2E6E" w:rsidRPr="001A2EC3">
        <w:rPr>
          <w:rtl/>
        </w:rPr>
        <w:t>ی</w:t>
      </w:r>
      <w:r w:rsidRPr="001A2EC3">
        <w:rPr>
          <w:rtl/>
        </w:rPr>
        <w:t>هود</w:t>
      </w:r>
      <w:r w:rsidR="00AF2E6E" w:rsidRPr="001A2EC3">
        <w:rPr>
          <w:rtl/>
        </w:rPr>
        <w:t>ی</w:t>
      </w:r>
      <w:r w:rsidRPr="001A2EC3">
        <w:rPr>
          <w:rtl/>
        </w:rPr>
        <w:t>ت خود م</w:t>
      </w:r>
      <w:r w:rsidR="00AF2E6E" w:rsidRPr="001A2EC3">
        <w:rPr>
          <w:rtl/>
        </w:rPr>
        <w:t>ی</w:t>
      </w:r>
      <w:r w:rsidRPr="001A2EC3">
        <w:rPr>
          <w:rtl/>
        </w:rPr>
        <w:t xml:space="preserve">‌گفته </w:t>
      </w:r>
      <w:r w:rsidR="00AF2E6E" w:rsidRPr="001A2EC3">
        <w:rPr>
          <w:rtl/>
        </w:rPr>
        <w:t>ک</w:t>
      </w:r>
      <w:r w:rsidRPr="001A2EC3">
        <w:rPr>
          <w:rtl/>
        </w:rPr>
        <w:t>ه</w:t>
      </w:r>
      <w:r w:rsidRPr="001A2EC3">
        <w:rPr>
          <w:rFonts w:hint="cs"/>
          <w:rtl/>
        </w:rPr>
        <w:t>:</w:t>
      </w:r>
      <w:r w:rsidRPr="001A2EC3">
        <w:rPr>
          <w:rtl/>
        </w:rPr>
        <w:t xml:space="preserve"> </w:t>
      </w:r>
      <w:r w:rsidR="00AF2E6E" w:rsidRPr="001A2EC3">
        <w:rPr>
          <w:rtl/>
        </w:rPr>
        <w:t>ی</w:t>
      </w:r>
      <w:r w:rsidRPr="001A2EC3">
        <w:rPr>
          <w:rtl/>
        </w:rPr>
        <w:t>وشع بن نون وص</w:t>
      </w:r>
      <w:r w:rsidR="00AF2E6E" w:rsidRPr="001A2EC3">
        <w:rPr>
          <w:rtl/>
        </w:rPr>
        <w:t>ی</w:t>
      </w:r>
      <w:r w:rsidRPr="001A2EC3">
        <w:rPr>
          <w:rtl/>
        </w:rPr>
        <w:t xml:space="preserve"> موس</w:t>
      </w:r>
      <w:r w:rsidR="00AF2E6E" w:rsidRPr="001A2EC3">
        <w:rPr>
          <w:rtl/>
        </w:rPr>
        <w:t>ی</w:t>
      </w:r>
      <w:r w:rsidR="000F502E" w:rsidRPr="001A2EC3">
        <w:rPr>
          <w:rFonts w:cs="CTraditional Arabic"/>
          <w:rtl/>
        </w:rPr>
        <w:t>÷</w:t>
      </w:r>
      <w:r w:rsidRPr="001A2EC3">
        <w:rPr>
          <w:rtl/>
        </w:rPr>
        <w:t xml:space="preserve"> بوده‌است و در ا</w:t>
      </w:r>
      <w:r w:rsidR="00AF2E6E" w:rsidRPr="001A2EC3">
        <w:rPr>
          <w:rtl/>
        </w:rPr>
        <w:t>ی</w:t>
      </w:r>
      <w:r w:rsidRPr="001A2EC3">
        <w:rPr>
          <w:rtl/>
        </w:rPr>
        <w:t>ام اسلام خود هم</w:t>
      </w:r>
      <w:r w:rsidR="00AF2E6E" w:rsidRPr="001A2EC3">
        <w:rPr>
          <w:rtl/>
        </w:rPr>
        <w:t>ی</w:t>
      </w:r>
      <w:r w:rsidRPr="001A2EC3">
        <w:rPr>
          <w:rtl/>
        </w:rPr>
        <w:t xml:space="preserve">ن مقوله را گفته </w:t>
      </w:r>
      <w:r w:rsidR="00AF2E6E" w:rsidRPr="001A2EC3">
        <w:rPr>
          <w:rtl/>
        </w:rPr>
        <w:t>ک</w:t>
      </w:r>
      <w:r w:rsidRPr="001A2EC3">
        <w:rPr>
          <w:rtl/>
        </w:rPr>
        <w:t>ه عل</w:t>
      </w:r>
      <w:r w:rsidR="00AF2E6E" w:rsidRPr="001A2EC3">
        <w:rPr>
          <w:rtl/>
        </w:rPr>
        <w:t>ی</w:t>
      </w:r>
      <w:r w:rsidRPr="001A2EC3">
        <w:rPr>
          <w:rtl/>
        </w:rPr>
        <w:t xml:space="preserve"> بعد از وفات پ</w:t>
      </w:r>
      <w:r w:rsidR="00AF2E6E" w:rsidRPr="001A2EC3">
        <w:rPr>
          <w:rtl/>
        </w:rPr>
        <w:t>ی</w:t>
      </w:r>
      <w:r w:rsidRPr="001A2EC3">
        <w:rPr>
          <w:rtl/>
        </w:rPr>
        <w:t>امبر وص</w:t>
      </w:r>
      <w:r w:rsidR="00AF2E6E" w:rsidRPr="001A2EC3">
        <w:rPr>
          <w:rtl/>
        </w:rPr>
        <w:t>ی</w:t>
      </w:r>
      <w:r w:rsidRPr="001A2EC3">
        <w:rPr>
          <w:rtl/>
        </w:rPr>
        <w:t xml:space="preserve"> اوست</w:t>
      </w:r>
      <w:r w:rsidRPr="001A2EC3">
        <w:rPr>
          <w:rFonts w:hint="cs"/>
          <w:vertAlign w:val="superscript"/>
          <w:rtl/>
        </w:rPr>
        <w:t>(</w:t>
      </w:r>
      <w:r w:rsidRPr="001A2EC3">
        <w:rPr>
          <w:vertAlign w:val="superscript"/>
          <w:rtl/>
        </w:rPr>
        <w:footnoteReference w:id="273"/>
      </w:r>
      <w:r w:rsidRPr="001A2EC3">
        <w:rPr>
          <w:rFonts w:hint="cs"/>
          <w:vertAlign w:val="superscript"/>
          <w:rtl/>
        </w:rPr>
        <w:t>)</w:t>
      </w:r>
      <w:r w:rsidRPr="001A2EC3">
        <w:rPr>
          <w:rFonts w:hint="cs"/>
          <w:rtl/>
        </w:rPr>
        <w:t>.</w:t>
      </w:r>
    </w:p>
    <w:p w:rsidR="00C363C7" w:rsidRPr="00051EF9" w:rsidRDefault="00C363C7" w:rsidP="001A2EC3">
      <w:pPr>
        <w:pStyle w:val="FootnoteText"/>
        <w:numPr>
          <w:ilvl w:val="0"/>
          <w:numId w:val="5"/>
        </w:numPr>
        <w:tabs>
          <w:tab w:val="clear" w:pos="704"/>
        </w:tabs>
        <w:bidi/>
        <w:ind w:left="641" w:hanging="357"/>
        <w:jc w:val="both"/>
        <w:rPr>
          <w:rStyle w:val="Char9"/>
          <w:rtl/>
        </w:rPr>
      </w:pPr>
      <w:r w:rsidRPr="00051EF9">
        <w:rPr>
          <w:rStyle w:val="Char9"/>
          <w:rtl/>
        </w:rPr>
        <w:t>ال</w:t>
      </w:r>
      <w:r w:rsidR="00AF2E6E" w:rsidRPr="00051EF9">
        <w:rPr>
          <w:rStyle w:val="Char9"/>
          <w:rtl/>
        </w:rPr>
        <w:t>ک</w:t>
      </w:r>
      <w:r w:rsidRPr="00051EF9">
        <w:rPr>
          <w:rStyle w:val="Char9"/>
          <w:rtl/>
        </w:rPr>
        <w:t>شّ</w:t>
      </w:r>
      <w:r w:rsidR="00AF2E6E" w:rsidRPr="00051EF9">
        <w:rPr>
          <w:rStyle w:val="Char9"/>
          <w:rtl/>
        </w:rPr>
        <w:t>ی</w:t>
      </w:r>
      <w:r w:rsidRPr="00051EF9">
        <w:rPr>
          <w:rStyle w:val="Char9"/>
          <w:rtl/>
        </w:rPr>
        <w:t xml:space="preserve"> (369 هـ)</w:t>
      </w:r>
    </w:p>
    <w:p w:rsidR="00C363C7" w:rsidRPr="001A2EC3" w:rsidRDefault="00C363C7" w:rsidP="001A2EC3">
      <w:pPr>
        <w:pStyle w:val="a9"/>
        <w:rPr>
          <w:rtl/>
        </w:rPr>
      </w:pPr>
      <w:r w:rsidRPr="001A2EC3">
        <w:rPr>
          <w:rtl/>
        </w:rPr>
        <w:t>دربار</w:t>
      </w:r>
      <w:r w:rsidR="00835A14">
        <w:rPr>
          <w:rtl/>
        </w:rPr>
        <w:t>ۀ</w:t>
      </w:r>
      <w:r w:rsidRPr="001A2EC3">
        <w:rPr>
          <w:rtl/>
        </w:rPr>
        <w:t xml:space="preserve"> عبدالله بن سبأ سخن گفته و پنج روا</w:t>
      </w:r>
      <w:r w:rsidR="00AF2E6E" w:rsidRPr="001A2EC3">
        <w:rPr>
          <w:rtl/>
        </w:rPr>
        <w:t>ی</w:t>
      </w:r>
      <w:r w:rsidRPr="001A2EC3">
        <w:rPr>
          <w:rtl/>
        </w:rPr>
        <w:t>ت از ائمّه در برائت از ابن سبأ و لعن وى و مذهب او آورده‌است. از ابو جعفر روا</w:t>
      </w:r>
      <w:r w:rsidR="00AF2E6E" w:rsidRPr="001A2EC3">
        <w:rPr>
          <w:rtl/>
        </w:rPr>
        <w:t>ی</w:t>
      </w:r>
      <w:r w:rsidRPr="001A2EC3">
        <w:rPr>
          <w:rtl/>
        </w:rPr>
        <w:t xml:space="preserve">ت نموده </w:t>
      </w:r>
      <w:r w:rsidR="00AF2E6E" w:rsidRPr="001A2EC3">
        <w:rPr>
          <w:rtl/>
        </w:rPr>
        <w:t>ک</w:t>
      </w:r>
      <w:r w:rsidRPr="001A2EC3">
        <w:rPr>
          <w:rtl/>
        </w:rPr>
        <w:t>ه عبدالله بن سبأ ادّعا</w:t>
      </w:r>
      <w:r w:rsidR="00AF2E6E" w:rsidRPr="001A2EC3">
        <w:rPr>
          <w:rtl/>
        </w:rPr>
        <w:t>ی</w:t>
      </w:r>
      <w:r w:rsidRPr="001A2EC3">
        <w:rPr>
          <w:rtl/>
        </w:rPr>
        <w:t xml:space="preserve"> نبوّت </w:t>
      </w:r>
      <w:r w:rsidR="00AF2E6E" w:rsidRPr="001A2EC3">
        <w:rPr>
          <w:rtl/>
        </w:rPr>
        <w:t>ک</w:t>
      </w:r>
      <w:r w:rsidRPr="001A2EC3">
        <w:rPr>
          <w:rtl/>
        </w:rPr>
        <w:t>رده و گمان م</w:t>
      </w:r>
      <w:r w:rsidR="00AF2E6E" w:rsidRPr="001A2EC3">
        <w:rPr>
          <w:rtl/>
        </w:rPr>
        <w:t>ی</w:t>
      </w:r>
      <w:r w:rsidRPr="001A2EC3">
        <w:rPr>
          <w:rtl/>
        </w:rPr>
        <w:t>‌</w:t>
      </w:r>
      <w:r w:rsidR="00AF2E6E" w:rsidRPr="001A2EC3">
        <w:rPr>
          <w:rtl/>
        </w:rPr>
        <w:t>ک</w:t>
      </w:r>
      <w:r w:rsidRPr="001A2EC3">
        <w:rPr>
          <w:rtl/>
        </w:rPr>
        <w:t xml:space="preserve">رده‌است </w:t>
      </w:r>
      <w:r w:rsidR="00AF2E6E" w:rsidRPr="001A2EC3">
        <w:rPr>
          <w:rtl/>
        </w:rPr>
        <w:t>ک</w:t>
      </w:r>
      <w:r w:rsidRPr="001A2EC3">
        <w:rPr>
          <w:rtl/>
        </w:rPr>
        <w:t>ه ام</w:t>
      </w:r>
      <w:r w:rsidR="00AF2E6E" w:rsidRPr="001A2EC3">
        <w:rPr>
          <w:rtl/>
        </w:rPr>
        <w:t>ی</w:t>
      </w:r>
      <w:r w:rsidRPr="001A2EC3">
        <w:rPr>
          <w:rtl/>
        </w:rPr>
        <w:t>ر المؤمن</w:t>
      </w:r>
      <w:r w:rsidR="00AF2E6E" w:rsidRPr="001A2EC3">
        <w:rPr>
          <w:rtl/>
        </w:rPr>
        <w:t>ی</w:t>
      </w:r>
      <w:r w:rsidRPr="001A2EC3">
        <w:rPr>
          <w:rtl/>
        </w:rPr>
        <w:t>ن</w:t>
      </w:r>
      <w:r w:rsidR="000F502E" w:rsidRPr="001A2EC3">
        <w:rPr>
          <w:rFonts w:cs="CTraditional Arabic" w:hint="cs"/>
          <w:rtl/>
        </w:rPr>
        <w:t>÷</w:t>
      </w:r>
      <w:r w:rsidRPr="001A2EC3">
        <w:rPr>
          <w:rtl/>
        </w:rPr>
        <w:t xml:space="preserve"> خدا</w:t>
      </w:r>
      <w:r w:rsidR="006D7D8D" w:rsidRPr="001A2EC3">
        <w:rPr>
          <w:rtl/>
        </w:rPr>
        <w:t xml:space="preserve"> می‌باشد</w:t>
      </w:r>
      <w:r w:rsidRPr="001A2EC3">
        <w:rPr>
          <w:rtl/>
        </w:rPr>
        <w:t xml:space="preserve"> و ا</w:t>
      </w:r>
      <w:r w:rsidR="00AF2E6E" w:rsidRPr="001A2EC3">
        <w:rPr>
          <w:rtl/>
        </w:rPr>
        <w:t>ی</w:t>
      </w:r>
      <w:r w:rsidRPr="001A2EC3">
        <w:rPr>
          <w:rtl/>
        </w:rPr>
        <w:t>ن سخن به ام</w:t>
      </w:r>
      <w:r w:rsidR="00AF2E6E" w:rsidRPr="001A2EC3">
        <w:rPr>
          <w:rtl/>
        </w:rPr>
        <w:t>ی</w:t>
      </w:r>
      <w:r w:rsidRPr="001A2EC3">
        <w:rPr>
          <w:rtl/>
        </w:rPr>
        <w:t>ر المؤمن</w:t>
      </w:r>
      <w:r w:rsidR="00AF2E6E" w:rsidRPr="001A2EC3">
        <w:rPr>
          <w:rtl/>
        </w:rPr>
        <w:t>ی</w:t>
      </w:r>
      <w:r w:rsidRPr="001A2EC3">
        <w:rPr>
          <w:rtl/>
        </w:rPr>
        <w:t>ن</w:t>
      </w:r>
      <w:r w:rsidR="000F502E" w:rsidRPr="001A2EC3">
        <w:rPr>
          <w:rFonts w:cs="CTraditional Arabic" w:hint="cs"/>
          <w:rtl/>
        </w:rPr>
        <w:t>÷</w:t>
      </w:r>
      <w:r w:rsidRPr="001A2EC3">
        <w:rPr>
          <w:rtl/>
        </w:rPr>
        <w:t xml:space="preserve"> رس</w:t>
      </w:r>
      <w:r w:rsidR="00AF2E6E" w:rsidRPr="001A2EC3">
        <w:rPr>
          <w:rtl/>
        </w:rPr>
        <w:t>ی</w:t>
      </w:r>
      <w:r w:rsidRPr="001A2EC3">
        <w:rPr>
          <w:rtl/>
        </w:rPr>
        <w:t>ده و از او بازخواست نمود. ابن سبا اعتراف نموده و م</w:t>
      </w:r>
      <w:r w:rsidR="00AF2E6E" w:rsidRPr="001A2EC3">
        <w:rPr>
          <w:rtl/>
        </w:rPr>
        <w:t>ی</w:t>
      </w:r>
      <w:r w:rsidRPr="001A2EC3">
        <w:rPr>
          <w:rtl/>
        </w:rPr>
        <w:t xml:space="preserve">‌گفت: </w:t>
      </w:r>
      <w:r w:rsidRPr="00FD35AF">
        <w:rPr>
          <w:rFonts w:ascii="Tahoma" w:hAnsi="Tahoma" w:cs="Traditional Arabic" w:hint="cs"/>
          <w:rtl/>
        </w:rPr>
        <w:t>«</w:t>
      </w:r>
      <w:r w:rsidRPr="001A2EC3">
        <w:rPr>
          <w:rtl/>
        </w:rPr>
        <w:t>تو او هست</w:t>
      </w:r>
      <w:r w:rsidR="00AF2E6E" w:rsidRPr="001A2EC3">
        <w:rPr>
          <w:rtl/>
        </w:rPr>
        <w:t>ی</w:t>
      </w:r>
      <w:r w:rsidRPr="00FD35AF">
        <w:rPr>
          <w:rFonts w:ascii="Tahoma" w:hAnsi="Tahoma" w:cs="Traditional Arabic" w:hint="cs"/>
          <w:rtl/>
        </w:rPr>
        <w:t>»</w:t>
      </w:r>
      <w:r w:rsidRPr="001A2EC3">
        <w:rPr>
          <w:rtl/>
        </w:rPr>
        <w:t xml:space="preserve"> و در خاطرم افتاده‌است </w:t>
      </w:r>
      <w:r w:rsidR="00AF2E6E" w:rsidRPr="001A2EC3">
        <w:rPr>
          <w:rtl/>
        </w:rPr>
        <w:t>ک</w:t>
      </w:r>
      <w:r w:rsidRPr="001A2EC3">
        <w:rPr>
          <w:rtl/>
        </w:rPr>
        <w:t>ه تو خدا هست</w:t>
      </w:r>
      <w:r w:rsidR="00AF2E6E" w:rsidRPr="001A2EC3">
        <w:rPr>
          <w:rtl/>
        </w:rPr>
        <w:t>ی</w:t>
      </w:r>
      <w:r w:rsidRPr="001A2EC3">
        <w:rPr>
          <w:rtl/>
        </w:rPr>
        <w:t xml:space="preserve"> و من پ</w:t>
      </w:r>
      <w:r w:rsidR="00AF2E6E" w:rsidRPr="001A2EC3">
        <w:rPr>
          <w:rtl/>
        </w:rPr>
        <w:t>ی</w:t>
      </w:r>
      <w:r w:rsidRPr="001A2EC3">
        <w:rPr>
          <w:rtl/>
        </w:rPr>
        <w:t>امبرم، ام</w:t>
      </w:r>
      <w:r w:rsidR="00AF2E6E" w:rsidRPr="001A2EC3">
        <w:rPr>
          <w:rtl/>
        </w:rPr>
        <w:t>ی</w:t>
      </w:r>
      <w:r w:rsidRPr="001A2EC3">
        <w:rPr>
          <w:rtl/>
        </w:rPr>
        <w:t>ر المؤمن</w:t>
      </w:r>
      <w:r w:rsidR="00AF2E6E" w:rsidRPr="001A2EC3">
        <w:rPr>
          <w:rtl/>
        </w:rPr>
        <w:t>ی</w:t>
      </w:r>
      <w:r w:rsidRPr="001A2EC3">
        <w:rPr>
          <w:rtl/>
        </w:rPr>
        <w:t xml:space="preserve">ن به او گفت </w:t>
      </w:r>
      <w:r w:rsidR="00AF2E6E" w:rsidRPr="001A2EC3">
        <w:rPr>
          <w:rtl/>
        </w:rPr>
        <w:t>ک</w:t>
      </w:r>
      <w:r w:rsidRPr="001A2EC3">
        <w:rPr>
          <w:rtl/>
        </w:rPr>
        <w:t>ه</w:t>
      </w:r>
      <w:r w:rsidRPr="001A2EC3">
        <w:rPr>
          <w:rFonts w:hint="cs"/>
          <w:rtl/>
        </w:rPr>
        <w:t>:</w:t>
      </w:r>
      <w:r w:rsidRPr="001A2EC3">
        <w:rPr>
          <w:rtl/>
        </w:rPr>
        <w:t xml:space="preserve"> ش</w:t>
      </w:r>
      <w:r w:rsidR="00AF2E6E" w:rsidRPr="001A2EC3">
        <w:rPr>
          <w:rtl/>
        </w:rPr>
        <w:t>ی</w:t>
      </w:r>
      <w:r w:rsidRPr="001A2EC3">
        <w:rPr>
          <w:rtl/>
        </w:rPr>
        <w:t xml:space="preserve">طان تو را مسخّر </w:t>
      </w:r>
      <w:r w:rsidR="00AF2E6E" w:rsidRPr="001A2EC3">
        <w:rPr>
          <w:rtl/>
        </w:rPr>
        <w:t>ک</w:t>
      </w:r>
      <w:r w:rsidRPr="001A2EC3">
        <w:rPr>
          <w:rtl/>
        </w:rPr>
        <w:t>رده، از ا</w:t>
      </w:r>
      <w:r w:rsidR="00AF2E6E" w:rsidRPr="001A2EC3">
        <w:rPr>
          <w:rtl/>
        </w:rPr>
        <w:t>ی</w:t>
      </w:r>
      <w:r w:rsidRPr="001A2EC3">
        <w:rPr>
          <w:rtl/>
        </w:rPr>
        <w:t xml:space="preserve">ن گفته‌ات توبه </w:t>
      </w:r>
      <w:r w:rsidR="00AF2E6E" w:rsidRPr="001A2EC3">
        <w:rPr>
          <w:rtl/>
        </w:rPr>
        <w:t>ک</w:t>
      </w:r>
      <w:r w:rsidRPr="001A2EC3">
        <w:rPr>
          <w:rtl/>
        </w:rPr>
        <w:t>ن، ل</w:t>
      </w:r>
      <w:r w:rsidR="00AF2E6E" w:rsidRPr="001A2EC3">
        <w:rPr>
          <w:rtl/>
        </w:rPr>
        <w:t>یک</w:t>
      </w:r>
      <w:r w:rsidRPr="001A2EC3">
        <w:rPr>
          <w:rtl/>
        </w:rPr>
        <w:t xml:space="preserve">ن او امتناع نمود. سه روز او را مهلت داد تا توبه </w:t>
      </w:r>
      <w:r w:rsidR="00AF2E6E" w:rsidRPr="001A2EC3">
        <w:rPr>
          <w:rtl/>
        </w:rPr>
        <w:t>ک</w:t>
      </w:r>
      <w:r w:rsidRPr="001A2EC3">
        <w:rPr>
          <w:rtl/>
        </w:rPr>
        <w:t>ند و توبه ن</w:t>
      </w:r>
      <w:r w:rsidR="00AF2E6E" w:rsidRPr="001A2EC3">
        <w:rPr>
          <w:rtl/>
        </w:rPr>
        <w:t>ک</w:t>
      </w:r>
      <w:r w:rsidRPr="001A2EC3">
        <w:rPr>
          <w:rtl/>
        </w:rPr>
        <w:t>رد. سپس او را آتش زد. و از ابوعبدالله روا</w:t>
      </w:r>
      <w:r w:rsidR="00AF2E6E" w:rsidRPr="001A2EC3">
        <w:rPr>
          <w:rtl/>
        </w:rPr>
        <w:t>ی</w:t>
      </w:r>
      <w:r w:rsidRPr="001A2EC3">
        <w:rPr>
          <w:rtl/>
        </w:rPr>
        <w:t xml:space="preserve">ت </w:t>
      </w:r>
      <w:r w:rsidR="00AF2E6E" w:rsidRPr="001A2EC3">
        <w:rPr>
          <w:rtl/>
        </w:rPr>
        <w:t>ک</w:t>
      </w:r>
      <w:r w:rsidRPr="001A2EC3">
        <w:rPr>
          <w:rtl/>
        </w:rPr>
        <w:t xml:space="preserve">رده </w:t>
      </w:r>
      <w:r w:rsidR="00AF2E6E" w:rsidRPr="001A2EC3">
        <w:rPr>
          <w:rtl/>
        </w:rPr>
        <w:t>ک</w:t>
      </w:r>
      <w:r w:rsidRPr="001A2EC3">
        <w:rPr>
          <w:rtl/>
        </w:rPr>
        <w:t xml:space="preserve">ه خداوند ابن سبأ را لعنت </w:t>
      </w:r>
      <w:r w:rsidR="00AF2E6E" w:rsidRPr="001A2EC3">
        <w:rPr>
          <w:rtl/>
        </w:rPr>
        <w:t>ک</w:t>
      </w:r>
      <w:r w:rsidRPr="001A2EC3">
        <w:rPr>
          <w:rtl/>
        </w:rPr>
        <w:t>ند. دربار</w:t>
      </w:r>
      <w:r w:rsidR="00835A14">
        <w:rPr>
          <w:rtl/>
        </w:rPr>
        <w:t>ۀ</w:t>
      </w:r>
      <w:r w:rsidRPr="001A2EC3">
        <w:rPr>
          <w:rtl/>
        </w:rPr>
        <w:t xml:space="preserve"> ام</w:t>
      </w:r>
      <w:r w:rsidR="00AF2E6E" w:rsidRPr="001A2EC3">
        <w:rPr>
          <w:rtl/>
        </w:rPr>
        <w:t>ی</w:t>
      </w:r>
      <w:r w:rsidRPr="001A2EC3">
        <w:rPr>
          <w:rtl/>
        </w:rPr>
        <w:t>ر المؤمن</w:t>
      </w:r>
      <w:r w:rsidR="00AF2E6E" w:rsidRPr="001A2EC3">
        <w:rPr>
          <w:rtl/>
        </w:rPr>
        <w:t>ی</w:t>
      </w:r>
      <w:r w:rsidRPr="001A2EC3">
        <w:rPr>
          <w:rtl/>
        </w:rPr>
        <w:t>ن ادّعا</w:t>
      </w:r>
      <w:r w:rsidR="00AF2E6E" w:rsidRPr="001A2EC3">
        <w:rPr>
          <w:rtl/>
        </w:rPr>
        <w:t>ی</w:t>
      </w:r>
      <w:r w:rsidRPr="001A2EC3">
        <w:rPr>
          <w:rtl/>
        </w:rPr>
        <w:t xml:space="preserve"> ربوب</w:t>
      </w:r>
      <w:r w:rsidR="00AF2E6E" w:rsidRPr="001A2EC3">
        <w:rPr>
          <w:rtl/>
        </w:rPr>
        <w:t>ی</w:t>
      </w:r>
      <w:r w:rsidRPr="001A2EC3">
        <w:rPr>
          <w:rtl/>
        </w:rPr>
        <w:t>ت م</w:t>
      </w:r>
      <w:r w:rsidR="00AF2E6E" w:rsidRPr="001A2EC3">
        <w:rPr>
          <w:rtl/>
        </w:rPr>
        <w:t>ی</w:t>
      </w:r>
      <w:r w:rsidRPr="001A2EC3">
        <w:rPr>
          <w:rtl/>
        </w:rPr>
        <w:t>‌</w:t>
      </w:r>
      <w:r w:rsidR="00AF2E6E" w:rsidRPr="001A2EC3">
        <w:rPr>
          <w:rtl/>
        </w:rPr>
        <w:t>ک</w:t>
      </w:r>
      <w:r w:rsidRPr="001A2EC3">
        <w:rPr>
          <w:rtl/>
        </w:rPr>
        <w:t>رد. به خدا قسم او</w:t>
      </w:r>
      <w:r w:rsidRPr="001A2EC3">
        <w:rPr>
          <w:rFonts w:hint="cs"/>
          <w:vertAlign w:val="superscript"/>
          <w:rtl/>
        </w:rPr>
        <w:t>(</w:t>
      </w:r>
      <w:r w:rsidRPr="001A2EC3">
        <w:rPr>
          <w:vertAlign w:val="superscript"/>
          <w:rtl/>
        </w:rPr>
        <w:footnoteReference w:id="274"/>
      </w:r>
      <w:r w:rsidRPr="001A2EC3">
        <w:rPr>
          <w:rFonts w:hint="cs"/>
          <w:vertAlign w:val="superscript"/>
          <w:rtl/>
        </w:rPr>
        <w:t>)</w:t>
      </w:r>
      <w:r w:rsidRPr="001A2EC3">
        <w:rPr>
          <w:rtl/>
        </w:rPr>
        <w:t xml:space="preserve"> بنده‌ا</w:t>
      </w:r>
      <w:r w:rsidR="00AF2E6E" w:rsidRPr="001A2EC3">
        <w:rPr>
          <w:rtl/>
        </w:rPr>
        <w:t>ی</w:t>
      </w:r>
      <w:r w:rsidRPr="001A2EC3">
        <w:rPr>
          <w:rtl/>
        </w:rPr>
        <w:t xml:space="preserve"> مط</w:t>
      </w:r>
      <w:r w:rsidR="00AF2E6E" w:rsidRPr="001A2EC3">
        <w:rPr>
          <w:rtl/>
        </w:rPr>
        <w:t>ی</w:t>
      </w:r>
      <w:r w:rsidRPr="001A2EC3">
        <w:rPr>
          <w:rtl/>
        </w:rPr>
        <w:t>ع بود، وا</w:t>
      </w:r>
      <w:r w:rsidR="00AF2E6E" w:rsidRPr="001A2EC3">
        <w:rPr>
          <w:rtl/>
        </w:rPr>
        <w:t>ی</w:t>
      </w:r>
      <w:r w:rsidRPr="001A2EC3">
        <w:rPr>
          <w:rtl/>
        </w:rPr>
        <w:t xml:space="preserve"> بر </w:t>
      </w:r>
      <w:r w:rsidR="00AF2E6E" w:rsidRPr="001A2EC3">
        <w:rPr>
          <w:rtl/>
        </w:rPr>
        <w:t>ک</w:t>
      </w:r>
      <w:r w:rsidRPr="001A2EC3">
        <w:rPr>
          <w:rtl/>
        </w:rPr>
        <w:t>س</w:t>
      </w:r>
      <w:r w:rsidR="00AF2E6E" w:rsidRPr="001A2EC3">
        <w:rPr>
          <w:rtl/>
        </w:rPr>
        <w:t>ی</w:t>
      </w:r>
      <w:r w:rsidRPr="001A2EC3">
        <w:rPr>
          <w:rtl/>
        </w:rPr>
        <w:t xml:space="preserve"> </w:t>
      </w:r>
      <w:r w:rsidR="00AF2E6E" w:rsidRPr="001A2EC3">
        <w:rPr>
          <w:rtl/>
        </w:rPr>
        <w:t>ک</w:t>
      </w:r>
      <w:r w:rsidRPr="001A2EC3">
        <w:rPr>
          <w:rtl/>
        </w:rPr>
        <w:t>ه بر ما دروغ بندد و افراد</w:t>
      </w:r>
      <w:r w:rsidR="00AF2E6E" w:rsidRPr="001A2EC3">
        <w:rPr>
          <w:rtl/>
        </w:rPr>
        <w:t>ی</w:t>
      </w:r>
      <w:r w:rsidRPr="001A2EC3">
        <w:rPr>
          <w:rtl/>
        </w:rPr>
        <w:t xml:space="preserve"> دربار</w:t>
      </w:r>
      <w:r w:rsidR="00835A14">
        <w:rPr>
          <w:rtl/>
        </w:rPr>
        <w:t>ۀ</w:t>
      </w:r>
      <w:r w:rsidRPr="001A2EC3">
        <w:rPr>
          <w:rtl/>
        </w:rPr>
        <w:t xml:space="preserve"> ما چ</w:t>
      </w:r>
      <w:r w:rsidR="00AF2E6E" w:rsidRPr="001A2EC3">
        <w:rPr>
          <w:rtl/>
        </w:rPr>
        <w:t>ی</w:t>
      </w:r>
      <w:r w:rsidRPr="001A2EC3">
        <w:rPr>
          <w:rtl/>
        </w:rPr>
        <w:t>زها</w:t>
      </w:r>
      <w:r w:rsidR="00AF2E6E" w:rsidRPr="001A2EC3">
        <w:rPr>
          <w:rtl/>
        </w:rPr>
        <w:t>یی</w:t>
      </w:r>
      <w:r w:rsidR="000F71B7" w:rsidRPr="001A2EC3">
        <w:rPr>
          <w:rtl/>
        </w:rPr>
        <w:t xml:space="preserve"> می‌گویند</w:t>
      </w:r>
      <w:r w:rsidRPr="001A2EC3">
        <w:rPr>
          <w:rtl/>
        </w:rPr>
        <w:t xml:space="preserve"> </w:t>
      </w:r>
      <w:r w:rsidR="00AF2E6E" w:rsidRPr="001A2EC3">
        <w:rPr>
          <w:rtl/>
        </w:rPr>
        <w:t>ک</w:t>
      </w:r>
      <w:r w:rsidRPr="001A2EC3">
        <w:rPr>
          <w:rtl/>
        </w:rPr>
        <w:t>ه خود ما نم</w:t>
      </w:r>
      <w:r w:rsidR="00AF2E6E" w:rsidRPr="001A2EC3">
        <w:rPr>
          <w:rtl/>
        </w:rPr>
        <w:t>ی</w:t>
      </w:r>
      <w:r w:rsidRPr="001A2EC3">
        <w:rPr>
          <w:rtl/>
        </w:rPr>
        <w:t>‌گو</w:t>
      </w:r>
      <w:r w:rsidR="00AF2E6E" w:rsidRPr="001A2EC3">
        <w:rPr>
          <w:rtl/>
        </w:rPr>
        <w:t>یی</w:t>
      </w:r>
      <w:r w:rsidRPr="001A2EC3">
        <w:rPr>
          <w:rtl/>
        </w:rPr>
        <w:t>م و ما از آنها ب</w:t>
      </w:r>
      <w:r w:rsidR="00AF2E6E" w:rsidRPr="001A2EC3">
        <w:rPr>
          <w:rtl/>
        </w:rPr>
        <w:t>ی</w:t>
      </w:r>
      <w:r w:rsidRPr="001A2EC3">
        <w:rPr>
          <w:rtl/>
        </w:rPr>
        <w:t>زار</w:t>
      </w:r>
      <w:r w:rsidR="00AF2E6E" w:rsidRPr="001A2EC3">
        <w:rPr>
          <w:rtl/>
        </w:rPr>
        <w:t>ی</w:t>
      </w:r>
      <w:r w:rsidRPr="001A2EC3">
        <w:rPr>
          <w:rtl/>
        </w:rPr>
        <w:t xml:space="preserve"> م</w:t>
      </w:r>
      <w:r w:rsidR="00AF2E6E" w:rsidRPr="001A2EC3">
        <w:rPr>
          <w:rtl/>
        </w:rPr>
        <w:t>ی</w:t>
      </w:r>
      <w:r w:rsidRPr="001A2EC3">
        <w:rPr>
          <w:rtl/>
        </w:rPr>
        <w:t>‌جو</w:t>
      </w:r>
      <w:r w:rsidR="00AF2E6E" w:rsidRPr="001A2EC3">
        <w:rPr>
          <w:rtl/>
        </w:rPr>
        <w:t>یی</w:t>
      </w:r>
      <w:r w:rsidRPr="001A2EC3">
        <w:rPr>
          <w:rtl/>
        </w:rPr>
        <w:t>م</w:t>
      </w:r>
      <w:r w:rsidRPr="001A2EC3">
        <w:rPr>
          <w:rFonts w:hint="cs"/>
          <w:vertAlign w:val="superscript"/>
          <w:rtl/>
        </w:rPr>
        <w:t>(</w:t>
      </w:r>
      <w:r w:rsidRPr="001A2EC3">
        <w:rPr>
          <w:vertAlign w:val="superscript"/>
          <w:rtl/>
        </w:rPr>
        <w:footnoteReference w:id="275"/>
      </w:r>
      <w:r w:rsidRPr="001A2EC3">
        <w:rPr>
          <w:rFonts w:hint="cs"/>
          <w:vertAlign w:val="superscript"/>
          <w:rtl/>
        </w:rPr>
        <w:t>)</w:t>
      </w:r>
      <w:r w:rsidRPr="001A2EC3">
        <w:rPr>
          <w:rFonts w:hint="cs"/>
          <w:rtl/>
        </w:rPr>
        <w:t>.</w:t>
      </w:r>
    </w:p>
    <w:p w:rsidR="00C363C7" w:rsidRPr="00051EF9" w:rsidRDefault="00C363C7" w:rsidP="001A2EC3">
      <w:pPr>
        <w:pStyle w:val="FootnoteText"/>
        <w:numPr>
          <w:ilvl w:val="0"/>
          <w:numId w:val="5"/>
        </w:numPr>
        <w:tabs>
          <w:tab w:val="clear" w:pos="704"/>
        </w:tabs>
        <w:bidi/>
        <w:ind w:left="641" w:hanging="357"/>
        <w:jc w:val="both"/>
        <w:rPr>
          <w:rStyle w:val="Char9"/>
          <w:rtl/>
        </w:rPr>
      </w:pPr>
      <w:r w:rsidRPr="00051EF9">
        <w:rPr>
          <w:rStyle w:val="Char9"/>
          <w:rtl/>
        </w:rPr>
        <w:t>صدوق (381 هـ)</w:t>
      </w:r>
    </w:p>
    <w:p w:rsidR="00C363C7" w:rsidRPr="00051EF9" w:rsidRDefault="00C363C7" w:rsidP="00C363C7">
      <w:pPr>
        <w:pStyle w:val="FootnoteText"/>
        <w:bidi/>
        <w:ind w:firstLine="284"/>
        <w:jc w:val="lowKashida"/>
        <w:rPr>
          <w:rStyle w:val="Char9"/>
          <w:rtl/>
        </w:rPr>
      </w:pPr>
      <w:r w:rsidRPr="00051EF9">
        <w:rPr>
          <w:rStyle w:val="Char9"/>
          <w:rtl/>
        </w:rPr>
        <w:t xml:space="preserve">در </w:t>
      </w:r>
      <w:r w:rsidR="00AF2E6E" w:rsidRPr="00051EF9">
        <w:rPr>
          <w:rStyle w:val="Char9"/>
          <w:rtl/>
        </w:rPr>
        <w:t>ک</w:t>
      </w:r>
      <w:r w:rsidRPr="00051EF9">
        <w:rPr>
          <w:rStyle w:val="Char9"/>
          <w:rtl/>
        </w:rPr>
        <w:t>تب خود روا</w:t>
      </w:r>
      <w:r w:rsidR="00AF2E6E" w:rsidRPr="00051EF9">
        <w:rPr>
          <w:rStyle w:val="Char9"/>
          <w:rtl/>
        </w:rPr>
        <w:t>ی</w:t>
      </w:r>
      <w:r w:rsidRPr="00051EF9">
        <w:rPr>
          <w:rStyle w:val="Char9"/>
          <w:rtl/>
        </w:rPr>
        <w:t>ت</w:t>
      </w:r>
      <w:r w:rsidR="00AF2E6E" w:rsidRPr="00051EF9">
        <w:rPr>
          <w:rStyle w:val="Char9"/>
          <w:rtl/>
        </w:rPr>
        <w:t>ی</w:t>
      </w:r>
      <w:r w:rsidRPr="00051EF9">
        <w:rPr>
          <w:rStyle w:val="Char9"/>
          <w:rtl/>
        </w:rPr>
        <w:t xml:space="preserve"> در چگونگ</w:t>
      </w:r>
      <w:r w:rsidR="00AF2E6E" w:rsidRPr="00051EF9">
        <w:rPr>
          <w:rStyle w:val="Char9"/>
          <w:rtl/>
        </w:rPr>
        <w:t>ی</w:t>
      </w:r>
      <w:r w:rsidRPr="00051EF9">
        <w:rPr>
          <w:rStyle w:val="Char9"/>
          <w:rtl/>
        </w:rPr>
        <w:t xml:space="preserve"> مدعا آورده </w:t>
      </w:r>
      <w:r w:rsidR="00AF2E6E" w:rsidRPr="00051EF9">
        <w:rPr>
          <w:rStyle w:val="Char9"/>
          <w:rtl/>
        </w:rPr>
        <w:t>ک</w:t>
      </w:r>
      <w:r w:rsidRPr="00051EF9">
        <w:rPr>
          <w:rStyle w:val="Char9"/>
          <w:rtl/>
        </w:rPr>
        <w:t>ه ابن سبا در آن ذ</w:t>
      </w:r>
      <w:r w:rsidR="00AF2E6E" w:rsidRPr="00051EF9">
        <w:rPr>
          <w:rStyle w:val="Char9"/>
          <w:rtl/>
        </w:rPr>
        <w:t>ک</w:t>
      </w:r>
      <w:r w:rsidRPr="00051EF9">
        <w:rPr>
          <w:rStyle w:val="Char9"/>
          <w:rtl/>
        </w:rPr>
        <w:t>ر شده و به ام</w:t>
      </w:r>
      <w:r w:rsidR="00AF2E6E" w:rsidRPr="00051EF9">
        <w:rPr>
          <w:rStyle w:val="Char9"/>
          <w:rtl/>
        </w:rPr>
        <w:t>ی</w:t>
      </w:r>
      <w:r w:rsidRPr="00051EF9">
        <w:rPr>
          <w:rStyle w:val="Char9"/>
          <w:rtl/>
        </w:rPr>
        <w:t>ر المؤمن</w:t>
      </w:r>
      <w:r w:rsidR="00AF2E6E" w:rsidRPr="00051EF9">
        <w:rPr>
          <w:rStyle w:val="Char9"/>
          <w:rtl/>
        </w:rPr>
        <w:t>ی</w:t>
      </w:r>
      <w:r w:rsidRPr="00051EF9">
        <w:rPr>
          <w:rStyle w:val="Char9"/>
          <w:rtl/>
        </w:rPr>
        <w:t xml:space="preserve">ن اعتراض </w:t>
      </w:r>
      <w:r w:rsidR="00AF2E6E" w:rsidRPr="00051EF9">
        <w:rPr>
          <w:rStyle w:val="Char9"/>
          <w:rtl/>
        </w:rPr>
        <w:t>ک</w:t>
      </w:r>
      <w:r w:rsidRPr="00051EF9">
        <w:rPr>
          <w:rStyle w:val="Char9"/>
          <w:rtl/>
        </w:rPr>
        <w:t>رده‌است</w:t>
      </w:r>
      <w:r w:rsidRPr="000F71B7">
        <w:rPr>
          <w:rStyle w:val="Char9"/>
          <w:rFonts w:hint="cs"/>
          <w:vertAlign w:val="superscript"/>
          <w:rtl/>
        </w:rPr>
        <w:t>(</w:t>
      </w:r>
      <w:r w:rsidRPr="000F71B7">
        <w:rPr>
          <w:rStyle w:val="Char9"/>
          <w:vertAlign w:val="superscript"/>
          <w:rtl/>
        </w:rPr>
        <w:footnoteReference w:id="276"/>
      </w:r>
      <w:r w:rsidRPr="000F71B7">
        <w:rPr>
          <w:rStyle w:val="Char9"/>
          <w:rFonts w:hint="cs"/>
          <w:vertAlign w:val="superscript"/>
          <w:rtl/>
        </w:rPr>
        <w:t>)</w:t>
      </w:r>
      <w:r w:rsidRPr="00051EF9">
        <w:rPr>
          <w:rStyle w:val="Char9"/>
          <w:rFonts w:hint="cs"/>
          <w:rtl/>
        </w:rPr>
        <w:t>.</w:t>
      </w:r>
    </w:p>
    <w:p w:rsidR="00C363C7" w:rsidRPr="00051EF9" w:rsidRDefault="00C363C7" w:rsidP="001A2EC3">
      <w:pPr>
        <w:pStyle w:val="FootnoteText"/>
        <w:numPr>
          <w:ilvl w:val="0"/>
          <w:numId w:val="5"/>
        </w:numPr>
        <w:tabs>
          <w:tab w:val="clear" w:pos="704"/>
        </w:tabs>
        <w:bidi/>
        <w:ind w:left="641" w:hanging="357"/>
        <w:jc w:val="both"/>
        <w:rPr>
          <w:rStyle w:val="Char9"/>
          <w:rtl/>
        </w:rPr>
      </w:pPr>
      <w:r w:rsidRPr="00051EF9">
        <w:rPr>
          <w:rStyle w:val="Char9"/>
          <w:rtl/>
        </w:rPr>
        <w:t>ابن اب</w:t>
      </w:r>
      <w:r w:rsidR="00AF2E6E" w:rsidRPr="00051EF9">
        <w:rPr>
          <w:rStyle w:val="Char9"/>
          <w:rtl/>
        </w:rPr>
        <w:t>ی</w:t>
      </w:r>
      <w:r w:rsidRPr="00051EF9">
        <w:rPr>
          <w:rStyle w:val="Char9"/>
          <w:rtl/>
        </w:rPr>
        <w:t xml:space="preserve"> الحد</w:t>
      </w:r>
      <w:r w:rsidR="00AF2E6E" w:rsidRPr="00051EF9">
        <w:rPr>
          <w:rStyle w:val="Char9"/>
          <w:rtl/>
        </w:rPr>
        <w:t>ی</w:t>
      </w:r>
      <w:r w:rsidRPr="00051EF9">
        <w:rPr>
          <w:rStyle w:val="Char9"/>
          <w:rtl/>
        </w:rPr>
        <w:t>د (656 هـ)</w:t>
      </w:r>
    </w:p>
    <w:p w:rsidR="00C363C7" w:rsidRPr="001A2EC3" w:rsidRDefault="00C363C7" w:rsidP="001A2EC3">
      <w:pPr>
        <w:pStyle w:val="a9"/>
        <w:rPr>
          <w:rtl/>
        </w:rPr>
      </w:pPr>
      <w:r w:rsidRPr="001A2EC3">
        <w:rPr>
          <w:rtl/>
        </w:rPr>
        <w:t>م</w:t>
      </w:r>
      <w:r w:rsidR="00AF2E6E" w:rsidRPr="001A2EC3">
        <w:rPr>
          <w:rtl/>
        </w:rPr>
        <w:t>ی</w:t>
      </w:r>
      <w:r w:rsidRPr="001A2EC3">
        <w:rPr>
          <w:rtl/>
        </w:rPr>
        <w:t>‌گو</w:t>
      </w:r>
      <w:r w:rsidR="00AF2E6E" w:rsidRPr="001A2EC3">
        <w:rPr>
          <w:rtl/>
        </w:rPr>
        <w:t>ی</w:t>
      </w:r>
      <w:r w:rsidRPr="001A2EC3">
        <w:rPr>
          <w:rtl/>
        </w:rPr>
        <w:t xml:space="preserve">د </w:t>
      </w:r>
      <w:r w:rsidR="00AF2E6E" w:rsidRPr="001A2EC3">
        <w:rPr>
          <w:rtl/>
        </w:rPr>
        <w:t>ک</w:t>
      </w:r>
      <w:r w:rsidRPr="001A2EC3">
        <w:rPr>
          <w:rtl/>
        </w:rPr>
        <w:t>ه</w:t>
      </w:r>
      <w:r w:rsidRPr="001A2EC3">
        <w:rPr>
          <w:rFonts w:hint="cs"/>
          <w:rtl/>
        </w:rPr>
        <w:t>:</w:t>
      </w:r>
      <w:r w:rsidRPr="001A2EC3">
        <w:rPr>
          <w:rtl/>
        </w:rPr>
        <w:t xml:space="preserve"> ابن سبأ اول</w:t>
      </w:r>
      <w:r w:rsidR="00AF2E6E" w:rsidRPr="001A2EC3">
        <w:rPr>
          <w:rtl/>
        </w:rPr>
        <w:t>ی</w:t>
      </w:r>
      <w:r w:rsidRPr="001A2EC3">
        <w:rPr>
          <w:rtl/>
        </w:rPr>
        <w:t xml:space="preserve">ن </w:t>
      </w:r>
      <w:r w:rsidR="00AF2E6E" w:rsidRPr="001A2EC3">
        <w:rPr>
          <w:rtl/>
        </w:rPr>
        <w:t>ک</w:t>
      </w:r>
      <w:r w:rsidRPr="001A2EC3">
        <w:rPr>
          <w:rtl/>
        </w:rPr>
        <w:t>س</w:t>
      </w:r>
      <w:r w:rsidR="00AF2E6E" w:rsidRPr="001A2EC3">
        <w:rPr>
          <w:rtl/>
        </w:rPr>
        <w:t>ی</w:t>
      </w:r>
      <w:r w:rsidRPr="001A2EC3">
        <w:rPr>
          <w:rtl/>
        </w:rPr>
        <w:t xml:space="preserve"> است </w:t>
      </w:r>
      <w:r w:rsidR="00AF2E6E" w:rsidRPr="001A2EC3">
        <w:rPr>
          <w:rtl/>
        </w:rPr>
        <w:t>ک</w:t>
      </w:r>
      <w:r w:rsidRPr="001A2EC3">
        <w:rPr>
          <w:rtl/>
        </w:rPr>
        <w:t>ه راجع به عل</w:t>
      </w:r>
      <w:r w:rsidR="00AF2E6E" w:rsidRPr="001A2EC3">
        <w:rPr>
          <w:rtl/>
        </w:rPr>
        <w:t>ی</w:t>
      </w:r>
      <w:r w:rsidRPr="001A2EC3">
        <w:rPr>
          <w:rtl/>
        </w:rPr>
        <w:t xml:space="preserve"> غلوّ </w:t>
      </w:r>
      <w:r w:rsidR="00AF2E6E" w:rsidRPr="001A2EC3">
        <w:rPr>
          <w:rtl/>
        </w:rPr>
        <w:t>ک</w:t>
      </w:r>
      <w:r w:rsidRPr="001A2EC3">
        <w:rPr>
          <w:rtl/>
        </w:rPr>
        <w:t>رد و به او نسبت ربوب</w:t>
      </w:r>
      <w:r w:rsidR="00AF2E6E" w:rsidRPr="001A2EC3">
        <w:rPr>
          <w:rtl/>
        </w:rPr>
        <w:t>ی</w:t>
      </w:r>
      <w:r w:rsidRPr="001A2EC3">
        <w:rPr>
          <w:rtl/>
        </w:rPr>
        <w:t>ت داد</w:t>
      </w:r>
      <w:r w:rsidRPr="001A2EC3">
        <w:rPr>
          <w:rFonts w:hint="cs"/>
          <w:vertAlign w:val="superscript"/>
          <w:rtl/>
        </w:rPr>
        <w:t>(</w:t>
      </w:r>
      <w:r w:rsidRPr="001A2EC3">
        <w:rPr>
          <w:vertAlign w:val="superscript"/>
          <w:rtl/>
        </w:rPr>
        <w:footnoteReference w:id="277"/>
      </w:r>
      <w:r w:rsidRPr="001A2EC3">
        <w:rPr>
          <w:rFonts w:hint="cs"/>
          <w:vertAlign w:val="superscript"/>
          <w:rtl/>
        </w:rPr>
        <w:t>)</w:t>
      </w:r>
      <w:r w:rsidRPr="001A2EC3">
        <w:rPr>
          <w:rFonts w:hint="cs"/>
          <w:rtl/>
        </w:rPr>
        <w:t>.</w:t>
      </w:r>
    </w:p>
    <w:p w:rsidR="00C363C7" w:rsidRPr="00051EF9" w:rsidRDefault="00C363C7" w:rsidP="001A2EC3">
      <w:pPr>
        <w:pStyle w:val="FootnoteText"/>
        <w:numPr>
          <w:ilvl w:val="0"/>
          <w:numId w:val="5"/>
        </w:numPr>
        <w:tabs>
          <w:tab w:val="clear" w:pos="704"/>
        </w:tabs>
        <w:bidi/>
        <w:ind w:left="641" w:hanging="357"/>
        <w:jc w:val="both"/>
        <w:rPr>
          <w:rStyle w:val="Char9"/>
          <w:rtl/>
        </w:rPr>
      </w:pPr>
      <w:r w:rsidRPr="00051EF9">
        <w:rPr>
          <w:rStyle w:val="Char9"/>
          <w:rtl/>
        </w:rPr>
        <w:t>نعمت الله جزائر</w:t>
      </w:r>
      <w:r w:rsidR="00AF2E6E" w:rsidRPr="00051EF9">
        <w:rPr>
          <w:rStyle w:val="Char9"/>
          <w:rtl/>
        </w:rPr>
        <w:t>ی</w:t>
      </w:r>
      <w:r w:rsidRPr="00051EF9">
        <w:rPr>
          <w:rStyle w:val="Char9"/>
          <w:rtl/>
        </w:rPr>
        <w:t xml:space="preserve"> (1112 هـ)</w:t>
      </w:r>
    </w:p>
    <w:p w:rsidR="00C363C7" w:rsidRPr="00051EF9" w:rsidRDefault="00C363C7" w:rsidP="00C363C7">
      <w:pPr>
        <w:pStyle w:val="FootnoteText"/>
        <w:bidi/>
        <w:ind w:firstLine="284"/>
        <w:jc w:val="lowKashida"/>
        <w:rPr>
          <w:rStyle w:val="Char9"/>
          <w:rtl/>
        </w:rPr>
      </w:pPr>
      <w:r w:rsidRPr="00051EF9">
        <w:rPr>
          <w:rStyle w:val="Char9"/>
          <w:rtl/>
        </w:rPr>
        <w:t xml:space="preserve">در </w:t>
      </w:r>
      <w:r w:rsidR="00AF2E6E" w:rsidRPr="00051EF9">
        <w:rPr>
          <w:rStyle w:val="Char9"/>
          <w:rtl/>
        </w:rPr>
        <w:t>ک</w:t>
      </w:r>
      <w:r w:rsidRPr="00051EF9">
        <w:rPr>
          <w:rStyle w:val="Char9"/>
          <w:rtl/>
        </w:rPr>
        <w:t>تاب خود</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ابن سبأ به عل</w:t>
      </w:r>
      <w:r w:rsidR="00AF2E6E" w:rsidRPr="00051EF9">
        <w:rPr>
          <w:rStyle w:val="Char9"/>
          <w:rtl/>
        </w:rPr>
        <w:t>ی</w:t>
      </w:r>
      <w:r w:rsidR="000F502E" w:rsidRPr="000F502E">
        <w:rPr>
          <w:rStyle w:val="Char9"/>
          <w:rFonts w:cs="CTraditional Arabic"/>
          <w:rtl/>
        </w:rPr>
        <w:t>÷</w:t>
      </w:r>
      <w:r w:rsidRPr="00051EF9">
        <w:rPr>
          <w:rStyle w:val="Char9"/>
          <w:rtl/>
        </w:rPr>
        <w:t xml:space="preserve"> گفت: حقّا تو الله هست</w:t>
      </w:r>
      <w:r w:rsidR="00AF2E6E" w:rsidRPr="00051EF9">
        <w:rPr>
          <w:rStyle w:val="Char9"/>
          <w:rtl/>
        </w:rPr>
        <w:t>ی</w:t>
      </w:r>
      <w:r w:rsidRPr="00051EF9">
        <w:rPr>
          <w:rStyle w:val="Char9"/>
          <w:rtl/>
        </w:rPr>
        <w:t>، عل</w:t>
      </w:r>
      <w:r w:rsidR="00AF2E6E" w:rsidRPr="00051EF9">
        <w:rPr>
          <w:rStyle w:val="Char9"/>
          <w:rtl/>
        </w:rPr>
        <w:t>ی</w:t>
      </w:r>
      <w:r w:rsidRPr="00051EF9">
        <w:rPr>
          <w:rStyle w:val="Char9"/>
          <w:rtl/>
        </w:rPr>
        <w:t xml:space="preserve"> او را به مدائن تبع</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رد</w:t>
      </w:r>
      <w:r w:rsidRPr="000F71B7">
        <w:rPr>
          <w:rStyle w:val="Char9"/>
          <w:rFonts w:hint="cs"/>
          <w:vertAlign w:val="superscript"/>
          <w:rtl/>
        </w:rPr>
        <w:t>(</w:t>
      </w:r>
      <w:r w:rsidRPr="000F71B7">
        <w:rPr>
          <w:rStyle w:val="Char9"/>
          <w:vertAlign w:val="superscript"/>
          <w:rtl/>
        </w:rPr>
        <w:footnoteReference w:id="278"/>
      </w:r>
      <w:r w:rsidRPr="000F71B7">
        <w:rPr>
          <w:rStyle w:val="Char9"/>
          <w:rFonts w:hint="cs"/>
          <w:vertAlign w:val="superscript"/>
          <w:rtl/>
        </w:rPr>
        <w:t>)</w:t>
      </w:r>
      <w:r w:rsidRPr="00051EF9">
        <w:rPr>
          <w:rStyle w:val="Char9"/>
          <w:rFonts w:hint="cs"/>
          <w:rtl/>
        </w:rPr>
        <w:t>.</w:t>
      </w:r>
    </w:p>
    <w:p w:rsidR="00C363C7" w:rsidRPr="00051EF9" w:rsidRDefault="00C363C7" w:rsidP="001A2EC3">
      <w:pPr>
        <w:pStyle w:val="FootnoteText"/>
        <w:numPr>
          <w:ilvl w:val="0"/>
          <w:numId w:val="5"/>
        </w:numPr>
        <w:tabs>
          <w:tab w:val="clear" w:pos="704"/>
        </w:tabs>
        <w:bidi/>
        <w:ind w:left="641" w:hanging="357"/>
        <w:jc w:val="both"/>
        <w:rPr>
          <w:rStyle w:val="Char9"/>
          <w:rtl/>
        </w:rPr>
      </w:pPr>
      <w:r w:rsidRPr="00051EF9">
        <w:rPr>
          <w:rStyle w:val="Char9"/>
          <w:rtl/>
        </w:rPr>
        <w:t>مامقان</w:t>
      </w:r>
      <w:r w:rsidR="00AF2E6E" w:rsidRPr="00051EF9">
        <w:rPr>
          <w:rStyle w:val="Char9"/>
          <w:rtl/>
        </w:rPr>
        <w:t>ی</w:t>
      </w:r>
      <w:r w:rsidRPr="00051EF9">
        <w:rPr>
          <w:rStyle w:val="Char9"/>
          <w:rtl/>
        </w:rPr>
        <w:t xml:space="preserve"> (1351 هـ)</w:t>
      </w:r>
    </w:p>
    <w:p w:rsidR="00C363C7" w:rsidRPr="00051EF9" w:rsidRDefault="00C363C7" w:rsidP="00C363C7">
      <w:pPr>
        <w:pStyle w:val="FootnoteText"/>
        <w:bidi/>
        <w:ind w:firstLine="284"/>
        <w:jc w:val="lowKashida"/>
        <w:rPr>
          <w:rStyle w:val="Char9"/>
          <w:rtl/>
        </w:rPr>
      </w:pPr>
      <w:r w:rsidRPr="00051EF9">
        <w:rPr>
          <w:rStyle w:val="Char9"/>
          <w:rtl/>
        </w:rPr>
        <w:t xml:space="preserve">در </w:t>
      </w:r>
      <w:r w:rsidR="00AF2E6E" w:rsidRPr="00051EF9">
        <w:rPr>
          <w:rStyle w:val="Char9"/>
          <w:rtl/>
        </w:rPr>
        <w:t>ک</w:t>
      </w:r>
      <w:r w:rsidRPr="00051EF9">
        <w:rPr>
          <w:rStyle w:val="Char9"/>
          <w:rtl/>
        </w:rPr>
        <w:t>تب خود از ابن سبا نام برده و</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او از اصحاب عل</w:t>
      </w:r>
      <w:r w:rsidR="00AF2E6E" w:rsidRPr="00051EF9">
        <w:rPr>
          <w:rStyle w:val="Char9"/>
          <w:rtl/>
        </w:rPr>
        <w:t>ی</w:t>
      </w:r>
      <w:r w:rsidRPr="00051EF9">
        <w:rPr>
          <w:rStyle w:val="Char9"/>
          <w:rtl/>
        </w:rPr>
        <w:t xml:space="preserve"> بود و اظهار غلوّ نموده و </w:t>
      </w:r>
      <w:r w:rsidR="00AF2E6E" w:rsidRPr="00051EF9">
        <w:rPr>
          <w:rStyle w:val="Char9"/>
          <w:rtl/>
        </w:rPr>
        <w:t>ک</w:t>
      </w:r>
      <w:r w:rsidRPr="00051EF9">
        <w:rPr>
          <w:rStyle w:val="Char9"/>
          <w:rtl/>
        </w:rPr>
        <w:t>افر گرد</w:t>
      </w:r>
      <w:r w:rsidR="00AF2E6E" w:rsidRPr="00051EF9">
        <w:rPr>
          <w:rStyle w:val="Char9"/>
          <w:rtl/>
        </w:rPr>
        <w:t>ی</w:t>
      </w:r>
      <w:r w:rsidRPr="00051EF9">
        <w:rPr>
          <w:rStyle w:val="Char9"/>
          <w:rtl/>
        </w:rPr>
        <w:t>د، و اقوال صدوق را نقل و تصد</w:t>
      </w:r>
      <w:r w:rsidR="00AF2E6E" w:rsidRPr="00051EF9">
        <w:rPr>
          <w:rStyle w:val="Char9"/>
          <w:rtl/>
        </w:rPr>
        <w:t>ی</w:t>
      </w:r>
      <w:r w:rsidRPr="00051EF9">
        <w:rPr>
          <w:rStyle w:val="Char9"/>
          <w:rtl/>
        </w:rPr>
        <w:t xml:space="preserve">ق نموده </w:t>
      </w:r>
      <w:r w:rsidR="00AF2E6E" w:rsidRPr="00051EF9">
        <w:rPr>
          <w:rStyle w:val="Char9"/>
          <w:rtl/>
        </w:rPr>
        <w:t>ک</w:t>
      </w:r>
      <w:r w:rsidRPr="00051EF9">
        <w:rPr>
          <w:rStyle w:val="Char9"/>
          <w:rtl/>
        </w:rPr>
        <w:t>ه ابن سبأ غال</w:t>
      </w:r>
      <w:r w:rsidR="00AF2E6E" w:rsidRPr="00051EF9">
        <w:rPr>
          <w:rStyle w:val="Char9"/>
          <w:rtl/>
        </w:rPr>
        <w:t>ی</w:t>
      </w:r>
      <w:r w:rsidRPr="00051EF9">
        <w:rPr>
          <w:rStyle w:val="Char9"/>
          <w:rtl/>
        </w:rPr>
        <w:t xml:space="preserve"> و ملعون بوده و عل</w:t>
      </w:r>
      <w:r w:rsidR="00AF2E6E" w:rsidRPr="00051EF9">
        <w:rPr>
          <w:rStyle w:val="Char9"/>
          <w:rtl/>
        </w:rPr>
        <w:t>ی</w:t>
      </w:r>
      <w:r w:rsidRPr="00051EF9">
        <w:rPr>
          <w:rStyle w:val="Char9"/>
          <w:rtl/>
        </w:rPr>
        <w:t xml:space="preserve"> را خدا م</w:t>
      </w:r>
      <w:r w:rsidR="00AF2E6E" w:rsidRPr="00051EF9">
        <w:rPr>
          <w:rStyle w:val="Char9"/>
          <w:rtl/>
        </w:rPr>
        <w:t>ی</w:t>
      </w:r>
      <w:r w:rsidRPr="00051EF9">
        <w:rPr>
          <w:rStyle w:val="Char9"/>
          <w:rtl/>
        </w:rPr>
        <w:t>‌دانسته و خودش را پ</w:t>
      </w:r>
      <w:r w:rsidR="00AF2E6E" w:rsidRPr="00051EF9">
        <w:rPr>
          <w:rStyle w:val="Char9"/>
          <w:rtl/>
        </w:rPr>
        <w:t>ی</w:t>
      </w:r>
      <w:r w:rsidRPr="00051EF9">
        <w:rPr>
          <w:rStyle w:val="Char9"/>
          <w:rtl/>
        </w:rPr>
        <w:t>امبر</w:t>
      </w:r>
      <w:r w:rsidRPr="000F71B7">
        <w:rPr>
          <w:rStyle w:val="Char9"/>
          <w:rFonts w:hint="cs"/>
          <w:vertAlign w:val="superscript"/>
          <w:rtl/>
        </w:rPr>
        <w:t>(</w:t>
      </w:r>
      <w:r w:rsidRPr="000F71B7">
        <w:rPr>
          <w:rStyle w:val="Char9"/>
          <w:vertAlign w:val="superscript"/>
          <w:rtl/>
        </w:rPr>
        <w:footnoteReference w:id="279"/>
      </w:r>
      <w:r w:rsidRPr="000F71B7">
        <w:rPr>
          <w:rStyle w:val="Char9"/>
          <w:rFonts w:hint="cs"/>
          <w:vertAlign w:val="superscript"/>
          <w:rtl/>
        </w:rPr>
        <w:t>)</w:t>
      </w:r>
      <w:r w:rsidRPr="00051EF9">
        <w:rPr>
          <w:rStyle w:val="Char9"/>
          <w:rFonts w:hint="cs"/>
          <w:rtl/>
        </w:rPr>
        <w:t>.</w:t>
      </w:r>
    </w:p>
    <w:p w:rsidR="00C363C7" w:rsidRPr="00051EF9" w:rsidRDefault="00C363C7" w:rsidP="001A2EC3">
      <w:pPr>
        <w:pStyle w:val="FootnoteText"/>
        <w:numPr>
          <w:ilvl w:val="0"/>
          <w:numId w:val="5"/>
        </w:numPr>
        <w:tabs>
          <w:tab w:val="clear" w:pos="704"/>
        </w:tabs>
        <w:bidi/>
        <w:ind w:left="641" w:hanging="357"/>
        <w:jc w:val="both"/>
        <w:rPr>
          <w:rStyle w:val="Char9"/>
          <w:rtl/>
        </w:rPr>
      </w:pPr>
      <w:r w:rsidRPr="00051EF9">
        <w:rPr>
          <w:rStyle w:val="Char9"/>
          <w:rtl/>
        </w:rPr>
        <w:t>محمّد حس</w:t>
      </w:r>
      <w:r w:rsidR="00AF2E6E" w:rsidRPr="00051EF9">
        <w:rPr>
          <w:rStyle w:val="Char9"/>
          <w:rtl/>
        </w:rPr>
        <w:t>ی</w:t>
      </w:r>
      <w:r w:rsidRPr="00051EF9">
        <w:rPr>
          <w:rStyle w:val="Char9"/>
          <w:rtl/>
        </w:rPr>
        <w:t>ن مظفّر</w:t>
      </w:r>
      <w:r w:rsidR="00AF2E6E" w:rsidRPr="00051EF9">
        <w:rPr>
          <w:rStyle w:val="Char9"/>
          <w:rtl/>
        </w:rPr>
        <w:t>ی</w:t>
      </w:r>
      <w:r w:rsidRPr="00051EF9">
        <w:rPr>
          <w:rStyle w:val="Char9"/>
          <w:rtl/>
        </w:rPr>
        <w:t xml:space="preserve"> (1369 هـ)</w:t>
      </w:r>
    </w:p>
    <w:p w:rsidR="00C363C7" w:rsidRPr="00051EF9" w:rsidRDefault="00C363C7" w:rsidP="00C363C7">
      <w:pPr>
        <w:pStyle w:val="FootnoteText"/>
        <w:bidi/>
        <w:ind w:firstLine="284"/>
        <w:jc w:val="lowKashida"/>
        <w:rPr>
          <w:rStyle w:val="Char9"/>
          <w:rtl/>
        </w:rPr>
      </w:pPr>
      <w:r w:rsidRPr="00051EF9">
        <w:rPr>
          <w:rStyle w:val="Char9"/>
          <w:rtl/>
        </w:rPr>
        <w:t>و</w:t>
      </w:r>
      <w:r w:rsidR="00AF2E6E" w:rsidRPr="00051EF9">
        <w:rPr>
          <w:rStyle w:val="Char9"/>
          <w:rtl/>
        </w:rPr>
        <w:t>ی</w:t>
      </w:r>
      <w:r w:rsidRPr="00051EF9">
        <w:rPr>
          <w:rStyle w:val="Char9"/>
          <w:rtl/>
        </w:rPr>
        <w:t xml:space="preserve"> من</w:t>
      </w:r>
      <w:r w:rsidR="00AF2E6E" w:rsidRPr="00051EF9">
        <w:rPr>
          <w:rStyle w:val="Char9"/>
          <w:rtl/>
        </w:rPr>
        <w:t>ک</w:t>
      </w:r>
      <w:r w:rsidRPr="00051EF9">
        <w:rPr>
          <w:rStyle w:val="Char9"/>
          <w:rtl/>
        </w:rPr>
        <w:t>ر ابن سبأ ن</w:t>
      </w:r>
      <w:r w:rsidR="00AF2E6E" w:rsidRPr="00051EF9">
        <w:rPr>
          <w:rStyle w:val="Char9"/>
          <w:rtl/>
        </w:rPr>
        <w:t>ی</w:t>
      </w:r>
      <w:r w:rsidRPr="00051EF9">
        <w:rPr>
          <w:rStyle w:val="Char9"/>
          <w:rtl/>
        </w:rPr>
        <w:t>ست ل</w:t>
      </w:r>
      <w:r w:rsidR="00AF2E6E" w:rsidRPr="00051EF9">
        <w:rPr>
          <w:rStyle w:val="Char9"/>
          <w:rtl/>
        </w:rPr>
        <w:t>یک</w:t>
      </w:r>
      <w:r w:rsidRPr="00051EF9">
        <w:rPr>
          <w:rStyle w:val="Char9"/>
          <w:rtl/>
        </w:rPr>
        <w:t>ن او را در تش</w:t>
      </w:r>
      <w:r w:rsidR="00AF2E6E" w:rsidRPr="00051EF9">
        <w:rPr>
          <w:rStyle w:val="Char9"/>
          <w:rtl/>
        </w:rPr>
        <w:t>ی</w:t>
      </w:r>
      <w:r w:rsidRPr="00051EF9">
        <w:rPr>
          <w:rStyle w:val="Char9"/>
          <w:rtl/>
        </w:rPr>
        <w:t>ع ان</w:t>
      </w:r>
      <w:r w:rsidR="00AF2E6E" w:rsidRPr="00051EF9">
        <w:rPr>
          <w:rStyle w:val="Char9"/>
          <w:rtl/>
        </w:rPr>
        <w:t>ک</w:t>
      </w:r>
      <w:r w:rsidRPr="00051EF9">
        <w:rPr>
          <w:rStyle w:val="Char9"/>
          <w:rtl/>
        </w:rPr>
        <w:t>ار</w:t>
      </w:r>
      <w:r w:rsidR="004A5748">
        <w:rPr>
          <w:rStyle w:val="Char9"/>
          <w:rtl/>
        </w:rPr>
        <w:t xml:space="preserve"> می‌کند</w:t>
      </w:r>
      <w:r w:rsidRPr="000F71B7">
        <w:rPr>
          <w:rStyle w:val="Char9"/>
          <w:rFonts w:hint="cs"/>
          <w:vertAlign w:val="superscript"/>
          <w:rtl/>
        </w:rPr>
        <w:t>(</w:t>
      </w:r>
      <w:r w:rsidRPr="000F71B7">
        <w:rPr>
          <w:rStyle w:val="Char9"/>
          <w:vertAlign w:val="superscript"/>
          <w:rtl/>
        </w:rPr>
        <w:footnoteReference w:id="280"/>
      </w:r>
      <w:r w:rsidRPr="000F71B7">
        <w:rPr>
          <w:rStyle w:val="Char9"/>
          <w:rFonts w:hint="cs"/>
          <w:vertAlign w:val="superscript"/>
          <w:rtl/>
        </w:rPr>
        <w:t>)</w:t>
      </w:r>
      <w:r w:rsidRPr="00051EF9">
        <w:rPr>
          <w:rStyle w:val="Char9"/>
          <w:rFonts w:hint="cs"/>
          <w:rtl/>
        </w:rPr>
        <w:t>.</w:t>
      </w:r>
    </w:p>
    <w:p w:rsidR="00C363C7" w:rsidRPr="00051EF9" w:rsidRDefault="00C363C7" w:rsidP="001A2EC3">
      <w:pPr>
        <w:pStyle w:val="FootnoteText"/>
        <w:numPr>
          <w:ilvl w:val="0"/>
          <w:numId w:val="5"/>
        </w:numPr>
        <w:tabs>
          <w:tab w:val="clear" w:pos="704"/>
        </w:tabs>
        <w:bidi/>
        <w:ind w:left="641" w:hanging="357"/>
        <w:jc w:val="both"/>
        <w:rPr>
          <w:rStyle w:val="Char9"/>
          <w:rtl/>
        </w:rPr>
      </w:pPr>
      <w:r w:rsidRPr="00051EF9">
        <w:rPr>
          <w:rStyle w:val="Char9"/>
          <w:rtl/>
        </w:rPr>
        <w:t>تا20- همچن</w:t>
      </w:r>
      <w:r w:rsidR="00AF2E6E" w:rsidRPr="00051EF9">
        <w:rPr>
          <w:rStyle w:val="Char9"/>
          <w:rtl/>
        </w:rPr>
        <w:t>ی</w:t>
      </w:r>
      <w:r w:rsidRPr="00051EF9">
        <w:rPr>
          <w:rStyle w:val="Char9"/>
          <w:rtl/>
        </w:rPr>
        <w:t>ن حسن بن عل</w:t>
      </w:r>
      <w:r w:rsidR="00AF2E6E" w:rsidRPr="00051EF9">
        <w:rPr>
          <w:rStyle w:val="Char9"/>
          <w:rtl/>
        </w:rPr>
        <w:t>ی</w:t>
      </w:r>
      <w:r w:rsidRPr="00051EF9">
        <w:rPr>
          <w:rStyle w:val="Char9"/>
          <w:rtl/>
        </w:rPr>
        <w:t xml:space="preserve"> حل</w:t>
      </w:r>
      <w:r w:rsidR="00AF2E6E" w:rsidRPr="00051EF9">
        <w:rPr>
          <w:rStyle w:val="Char9"/>
          <w:rtl/>
        </w:rPr>
        <w:t>ی</w:t>
      </w:r>
      <w:r w:rsidRPr="00051EF9">
        <w:rPr>
          <w:rStyle w:val="Char9"/>
          <w:rtl/>
        </w:rPr>
        <w:t xml:space="preserve"> (736 هـ)</w:t>
      </w:r>
      <w:r w:rsidRPr="000F71B7">
        <w:rPr>
          <w:rStyle w:val="Char9"/>
          <w:rFonts w:hint="cs"/>
          <w:vertAlign w:val="superscript"/>
          <w:rtl/>
        </w:rPr>
        <w:t>(</w:t>
      </w:r>
      <w:r w:rsidRPr="000F71B7">
        <w:rPr>
          <w:rStyle w:val="Char9"/>
          <w:vertAlign w:val="superscript"/>
          <w:rtl/>
        </w:rPr>
        <w:footnoteReference w:id="281"/>
      </w:r>
      <w:r w:rsidRPr="000F71B7">
        <w:rPr>
          <w:rStyle w:val="Char9"/>
          <w:rFonts w:hint="cs"/>
          <w:vertAlign w:val="superscript"/>
          <w:rtl/>
        </w:rPr>
        <w:t>)</w:t>
      </w:r>
      <w:r w:rsidRPr="00051EF9">
        <w:rPr>
          <w:rStyle w:val="Char9"/>
          <w:rtl/>
        </w:rPr>
        <w:t xml:space="preserve"> و </w:t>
      </w:r>
      <w:r w:rsidR="00AF2E6E" w:rsidRPr="00051EF9">
        <w:rPr>
          <w:rStyle w:val="Char9"/>
          <w:rtl/>
        </w:rPr>
        <w:t>ی</w:t>
      </w:r>
      <w:r w:rsidRPr="00051EF9">
        <w:rPr>
          <w:rStyle w:val="Char9"/>
          <w:rtl/>
        </w:rPr>
        <w:t>ح</w:t>
      </w:r>
      <w:r w:rsidR="00AF2E6E" w:rsidRPr="00051EF9">
        <w:rPr>
          <w:rStyle w:val="Char9"/>
          <w:rtl/>
        </w:rPr>
        <w:t>یی</w:t>
      </w:r>
      <w:r w:rsidRPr="00051EF9">
        <w:rPr>
          <w:rStyle w:val="Char9"/>
          <w:rtl/>
        </w:rPr>
        <w:t xml:space="preserve"> بن حمزه زب</w:t>
      </w:r>
      <w:r w:rsidR="00AF2E6E" w:rsidRPr="00051EF9">
        <w:rPr>
          <w:rStyle w:val="Char9"/>
          <w:rtl/>
        </w:rPr>
        <w:t>ی</w:t>
      </w:r>
      <w:r w:rsidRPr="00051EF9">
        <w:rPr>
          <w:rStyle w:val="Char9"/>
          <w:rtl/>
        </w:rPr>
        <w:t>د</w:t>
      </w:r>
      <w:r w:rsidR="00AF2E6E" w:rsidRPr="00051EF9">
        <w:rPr>
          <w:rStyle w:val="Char9"/>
          <w:rtl/>
        </w:rPr>
        <w:t>ی</w:t>
      </w:r>
      <w:r w:rsidRPr="00051EF9">
        <w:rPr>
          <w:rStyle w:val="Char9"/>
          <w:rtl/>
        </w:rPr>
        <w:t xml:space="preserve"> (749 هـ)</w:t>
      </w:r>
      <w:r w:rsidRPr="000F71B7">
        <w:rPr>
          <w:rStyle w:val="Char9"/>
          <w:rFonts w:hint="cs"/>
          <w:vertAlign w:val="superscript"/>
          <w:rtl/>
        </w:rPr>
        <w:t>(</w:t>
      </w:r>
      <w:r w:rsidRPr="000F71B7">
        <w:rPr>
          <w:rStyle w:val="Char9"/>
          <w:vertAlign w:val="superscript"/>
          <w:rtl/>
        </w:rPr>
        <w:footnoteReference w:id="282"/>
      </w:r>
      <w:r w:rsidRPr="000F71B7">
        <w:rPr>
          <w:rStyle w:val="Char9"/>
          <w:rFonts w:hint="cs"/>
          <w:vertAlign w:val="superscript"/>
          <w:rtl/>
        </w:rPr>
        <w:t>)</w:t>
      </w:r>
      <w:r w:rsidRPr="00051EF9">
        <w:rPr>
          <w:rStyle w:val="Char9"/>
          <w:rtl/>
        </w:rPr>
        <w:t xml:space="preserve"> و مرتض</w:t>
      </w:r>
      <w:r w:rsidR="00AF2E6E" w:rsidRPr="00051EF9">
        <w:rPr>
          <w:rStyle w:val="Char9"/>
          <w:rtl/>
        </w:rPr>
        <w:t>ی</w:t>
      </w:r>
      <w:r w:rsidRPr="00051EF9">
        <w:rPr>
          <w:rStyle w:val="Char9"/>
          <w:rtl/>
        </w:rPr>
        <w:t xml:space="preserve"> احمدبن </w:t>
      </w:r>
      <w:r w:rsidR="00AF2E6E" w:rsidRPr="00051EF9">
        <w:rPr>
          <w:rStyle w:val="Char9"/>
          <w:rtl/>
        </w:rPr>
        <w:t>ی</w:t>
      </w:r>
      <w:r w:rsidRPr="00051EF9">
        <w:rPr>
          <w:rStyle w:val="Char9"/>
          <w:rtl/>
        </w:rPr>
        <w:t>ح</w:t>
      </w:r>
      <w:r w:rsidR="00AF2E6E" w:rsidRPr="00051EF9">
        <w:rPr>
          <w:rStyle w:val="Char9"/>
          <w:rtl/>
        </w:rPr>
        <w:t>یی</w:t>
      </w:r>
      <w:r w:rsidRPr="00051EF9">
        <w:rPr>
          <w:rStyle w:val="Char9"/>
          <w:rtl/>
        </w:rPr>
        <w:t xml:space="preserve"> (840 هـ)</w:t>
      </w:r>
      <w:r w:rsidRPr="000F71B7">
        <w:rPr>
          <w:rStyle w:val="Char9"/>
          <w:rFonts w:hint="cs"/>
          <w:vertAlign w:val="superscript"/>
          <w:rtl/>
        </w:rPr>
        <w:t>(</w:t>
      </w:r>
      <w:r w:rsidRPr="000F71B7">
        <w:rPr>
          <w:rStyle w:val="Char9"/>
          <w:vertAlign w:val="superscript"/>
          <w:rtl/>
        </w:rPr>
        <w:footnoteReference w:id="283"/>
      </w:r>
      <w:r w:rsidRPr="000F71B7">
        <w:rPr>
          <w:rStyle w:val="Char9"/>
          <w:rFonts w:hint="cs"/>
          <w:vertAlign w:val="superscript"/>
          <w:rtl/>
        </w:rPr>
        <w:t>)</w:t>
      </w:r>
      <w:r w:rsidRPr="00051EF9">
        <w:rPr>
          <w:rStyle w:val="Char9"/>
          <w:rtl/>
        </w:rPr>
        <w:t xml:space="preserve"> و عل</w:t>
      </w:r>
      <w:r w:rsidR="00AF2E6E" w:rsidRPr="00051EF9">
        <w:rPr>
          <w:rStyle w:val="Char9"/>
          <w:rtl/>
        </w:rPr>
        <w:t>ی</w:t>
      </w:r>
      <w:r w:rsidRPr="00051EF9">
        <w:rPr>
          <w:rStyle w:val="Char9"/>
          <w:rtl/>
        </w:rPr>
        <w:t xml:space="preserve"> قهبائ</w:t>
      </w:r>
      <w:r w:rsidR="00AF2E6E" w:rsidRPr="00051EF9">
        <w:rPr>
          <w:rStyle w:val="Char9"/>
          <w:rtl/>
        </w:rPr>
        <w:t>ی</w:t>
      </w:r>
      <w:r w:rsidRPr="00051EF9">
        <w:rPr>
          <w:rStyle w:val="Char9"/>
          <w:rtl/>
        </w:rPr>
        <w:t xml:space="preserve"> (1016 هـ)</w:t>
      </w:r>
      <w:r w:rsidRPr="000F71B7">
        <w:rPr>
          <w:rStyle w:val="Char9"/>
          <w:rFonts w:hint="cs"/>
          <w:vertAlign w:val="superscript"/>
          <w:rtl/>
        </w:rPr>
        <w:t>(</w:t>
      </w:r>
      <w:r w:rsidRPr="000F71B7">
        <w:rPr>
          <w:rStyle w:val="Char9"/>
          <w:vertAlign w:val="superscript"/>
          <w:rtl/>
        </w:rPr>
        <w:footnoteReference w:id="284"/>
      </w:r>
      <w:r w:rsidRPr="000F71B7">
        <w:rPr>
          <w:rStyle w:val="Char9"/>
          <w:rFonts w:hint="cs"/>
          <w:vertAlign w:val="superscript"/>
          <w:rtl/>
        </w:rPr>
        <w:t>)</w:t>
      </w:r>
      <w:r w:rsidRPr="00051EF9">
        <w:rPr>
          <w:rStyle w:val="Char9"/>
          <w:rtl/>
        </w:rPr>
        <w:t xml:space="preserve"> و اردب</w:t>
      </w:r>
      <w:r w:rsidR="00AF2E6E" w:rsidRPr="00051EF9">
        <w:rPr>
          <w:rStyle w:val="Char9"/>
          <w:rtl/>
        </w:rPr>
        <w:t>ی</w:t>
      </w:r>
      <w:r w:rsidRPr="00051EF9">
        <w:rPr>
          <w:rStyle w:val="Char9"/>
          <w:rtl/>
        </w:rPr>
        <w:t>ل</w:t>
      </w:r>
      <w:r w:rsidR="00AF2E6E" w:rsidRPr="00051EF9">
        <w:rPr>
          <w:rStyle w:val="Char9"/>
          <w:rtl/>
        </w:rPr>
        <w:t>ی</w:t>
      </w:r>
      <w:r w:rsidRPr="00051EF9">
        <w:rPr>
          <w:rStyle w:val="Char9"/>
          <w:rtl/>
        </w:rPr>
        <w:t xml:space="preserve"> (116 هـ)</w:t>
      </w:r>
      <w:r w:rsidRPr="000F71B7">
        <w:rPr>
          <w:rStyle w:val="Char9"/>
          <w:rFonts w:hint="cs"/>
          <w:vertAlign w:val="superscript"/>
          <w:rtl/>
        </w:rPr>
        <w:t>(</w:t>
      </w:r>
      <w:r w:rsidRPr="000F71B7">
        <w:rPr>
          <w:rStyle w:val="Char9"/>
          <w:vertAlign w:val="superscript"/>
          <w:rtl/>
        </w:rPr>
        <w:footnoteReference w:id="285"/>
      </w:r>
      <w:r w:rsidRPr="000F71B7">
        <w:rPr>
          <w:rStyle w:val="Char9"/>
          <w:rFonts w:hint="cs"/>
          <w:vertAlign w:val="superscript"/>
          <w:rtl/>
        </w:rPr>
        <w:t>)</w:t>
      </w:r>
      <w:r w:rsidRPr="00051EF9">
        <w:rPr>
          <w:rStyle w:val="Char9"/>
          <w:rtl/>
        </w:rPr>
        <w:t xml:space="preserve"> و ملا محمّد باقر مجلس</w:t>
      </w:r>
      <w:r w:rsidR="00AF2E6E" w:rsidRPr="00051EF9">
        <w:rPr>
          <w:rStyle w:val="Char9"/>
          <w:rtl/>
        </w:rPr>
        <w:t>ی</w:t>
      </w:r>
      <w:r w:rsidRPr="00051EF9">
        <w:rPr>
          <w:rStyle w:val="Char9"/>
          <w:rtl/>
        </w:rPr>
        <w:t xml:space="preserve"> (1111 هـ) </w:t>
      </w:r>
      <w:r w:rsidR="00AF2E6E" w:rsidRPr="00051EF9">
        <w:rPr>
          <w:rStyle w:val="Char9"/>
          <w:rtl/>
        </w:rPr>
        <w:t>ک</w:t>
      </w:r>
      <w:r w:rsidRPr="00051EF9">
        <w:rPr>
          <w:rStyle w:val="Char9"/>
          <w:rtl/>
        </w:rPr>
        <w:t>ه به تفص</w:t>
      </w:r>
      <w:r w:rsidR="00AF2E6E" w:rsidRPr="00051EF9">
        <w:rPr>
          <w:rStyle w:val="Char9"/>
          <w:rtl/>
        </w:rPr>
        <w:t>ی</w:t>
      </w:r>
      <w:r w:rsidRPr="00051EF9">
        <w:rPr>
          <w:rStyle w:val="Char9"/>
          <w:rtl/>
        </w:rPr>
        <w:t>ل از ابن سبأ سخن گفته</w:t>
      </w:r>
      <w:r w:rsidRPr="000F71B7">
        <w:rPr>
          <w:rStyle w:val="Char9"/>
          <w:rFonts w:hint="cs"/>
          <w:vertAlign w:val="superscript"/>
          <w:rtl/>
        </w:rPr>
        <w:t>(</w:t>
      </w:r>
      <w:r w:rsidRPr="000F71B7">
        <w:rPr>
          <w:rStyle w:val="Char9"/>
          <w:vertAlign w:val="superscript"/>
          <w:rtl/>
        </w:rPr>
        <w:footnoteReference w:id="286"/>
      </w:r>
      <w:r w:rsidRPr="000F71B7">
        <w:rPr>
          <w:rStyle w:val="Char9"/>
          <w:rFonts w:hint="cs"/>
          <w:vertAlign w:val="superscript"/>
          <w:rtl/>
        </w:rPr>
        <w:t>)</w:t>
      </w:r>
      <w:r w:rsidRPr="00051EF9">
        <w:rPr>
          <w:rStyle w:val="Char9"/>
          <w:rtl/>
        </w:rPr>
        <w:t xml:space="preserve"> و محمّد باقر خوانسار</w:t>
      </w:r>
      <w:r w:rsidR="00AF2E6E" w:rsidRPr="00051EF9">
        <w:rPr>
          <w:rStyle w:val="Char9"/>
          <w:rtl/>
        </w:rPr>
        <w:t>ی</w:t>
      </w:r>
      <w:r w:rsidRPr="00051EF9">
        <w:rPr>
          <w:rStyle w:val="Char9"/>
          <w:rtl/>
        </w:rPr>
        <w:t xml:space="preserve"> (1313 هـ)</w:t>
      </w:r>
      <w:r w:rsidRPr="000F71B7">
        <w:rPr>
          <w:rStyle w:val="Char9"/>
          <w:rFonts w:hint="cs"/>
          <w:vertAlign w:val="superscript"/>
          <w:rtl/>
        </w:rPr>
        <w:t>(</w:t>
      </w:r>
      <w:r w:rsidRPr="000F71B7">
        <w:rPr>
          <w:rStyle w:val="Char9"/>
          <w:vertAlign w:val="superscript"/>
          <w:rtl/>
        </w:rPr>
        <w:footnoteReference w:id="287"/>
      </w:r>
      <w:r w:rsidRPr="000F71B7">
        <w:rPr>
          <w:rStyle w:val="Char9"/>
          <w:rFonts w:hint="cs"/>
          <w:vertAlign w:val="superscript"/>
          <w:rtl/>
        </w:rPr>
        <w:t>)</w:t>
      </w:r>
      <w:r w:rsidRPr="00051EF9">
        <w:rPr>
          <w:rStyle w:val="Char9"/>
          <w:rtl/>
        </w:rPr>
        <w:t xml:space="preserve"> و م</w:t>
      </w:r>
      <w:r w:rsidR="00AF2E6E" w:rsidRPr="00051EF9">
        <w:rPr>
          <w:rStyle w:val="Char9"/>
          <w:rtl/>
        </w:rPr>
        <w:t>ی</w:t>
      </w:r>
      <w:r w:rsidRPr="00051EF9">
        <w:rPr>
          <w:rStyle w:val="Char9"/>
          <w:rtl/>
        </w:rPr>
        <w:t>رزا نور</w:t>
      </w:r>
      <w:r w:rsidR="00AF2E6E" w:rsidRPr="00051EF9">
        <w:rPr>
          <w:rStyle w:val="Char9"/>
          <w:rtl/>
        </w:rPr>
        <w:t>ی</w:t>
      </w:r>
      <w:r w:rsidRPr="00051EF9">
        <w:rPr>
          <w:rStyle w:val="Char9"/>
          <w:rtl/>
        </w:rPr>
        <w:t xml:space="preserve"> طبرس</w:t>
      </w:r>
      <w:r w:rsidR="00AF2E6E" w:rsidRPr="00051EF9">
        <w:rPr>
          <w:rStyle w:val="Char9"/>
          <w:rtl/>
        </w:rPr>
        <w:t>ی</w:t>
      </w:r>
      <w:r w:rsidRPr="00051EF9">
        <w:rPr>
          <w:rStyle w:val="Char9"/>
          <w:rtl/>
        </w:rPr>
        <w:t xml:space="preserve"> (1320 هـ)</w:t>
      </w:r>
      <w:r w:rsidRPr="000F71B7">
        <w:rPr>
          <w:rStyle w:val="Char9"/>
          <w:rFonts w:hint="cs"/>
          <w:vertAlign w:val="superscript"/>
          <w:rtl/>
        </w:rPr>
        <w:t>(</w:t>
      </w:r>
      <w:r w:rsidRPr="000F71B7">
        <w:rPr>
          <w:rStyle w:val="Char9"/>
          <w:vertAlign w:val="superscript"/>
          <w:rtl/>
        </w:rPr>
        <w:footnoteReference w:id="288"/>
      </w:r>
      <w:r w:rsidRPr="000F71B7">
        <w:rPr>
          <w:rStyle w:val="Char9"/>
          <w:rFonts w:hint="cs"/>
          <w:vertAlign w:val="superscript"/>
          <w:rtl/>
        </w:rPr>
        <w:t>)</w:t>
      </w:r>
      <w:r w:rsidRPr="00051EF9">
        <w:rPr>
          <w:rStyle w:val="Char9"/>
          <w:rtl/>
        </w:rPr>
        <w:t xml:space="preserve"> شر</w:t>
      </w:r>
      <w:r w:rsidR="00AF2E6E" w:rsidRPr="00051EF9">
        <w:rPr>
          <w:rStyle w:val="Char9"/>
          <w:rtl/>
        </w:rPr>
        <w:t>ی</w:t>
      </w:r>
      <w:r w:rsidRPr="00051EF9">
        <w:rPr>
          <w:rStyle w:val="Char9"/>
          <w:rtl/>
        </w:rPr>
        <w:t xml:space="preserve">ف </w:t>
      </w:r>
      <w:r w:rsidR="00AF2E6E" w:rsidRPr="00051EF9">
        <w:rPr>
          <w:rStyle w:val="Char9"/>
          <w:rtl/>
        </w:rPr>
        <w:t>ی</w:t>
      </w:r>
      <w:r w:rsidRPr="00051EF9">
        <w:rPr>
          <w:rStyle w:val="Char9"/>
          <w:rtl/>
        </w:rPr>
        <w:t>ح</w:t>
      </w:r>
      <w:r w:rsidR="00AF2E6E" w:rsidRPr="00051EF9">
        <w:rPr>
          <w:rStyle w:val="Char9"/>
          <w:rtl/>
        </w:rPr>
        <w:t>یی</w:t>
      </w:r>
      <w:r w:rsidRPr="00051EF9">
        <w:rPr>
          <w:rStyle w:val="Char9"/>
          <w:rtl/>
        </w:rPr>
        <w:t xml:space="preserve"> ام</w:t>
      </w:r>
      <w:r w:rsidR="00AF2E6E" w:rsidRPr="00051EF9">
        <w:rPr>
          <w:rStyle w:val="Char9"/>
          <w:rtl/>
        </w:rPr>
        <w:t>ی</w:t>
      </w:r>
      <w:r w:rsidRPr="00051EF9">
        <w:rPr>
          <w:rStyle w:val="Char9"/>
          <w:rtl/>
        </w:rPr>
        <w:t>ن</w:t>
      </w:r>
      <w:r w:rsidRPr="000F71B7">
        <w:rPr>
          <w:rStyle w:val="Char9"/>
          <w:rFonts w:hint="cs"/>
          <w:vertAlign w:val="superscript"/>
          <w:rtl/>
        </w:rPr>
        <w:t>(</w:t>
      </w:r>
      <w:r w:rsidRPr="000F71B7">
        <w:rPr>
          <w:rStyle w:val="Char9"/>
          <w:vertAlign w:val="superscript"/>
          <w:rtl/>
        </w:rPr>
        <w:footnoteReference w:id="289"/>
      </w:r>
      <w:r w:rsidRPr="000F71B7">
        <w:rPr>
          <w:rStyle w:val="Char9"/>
          <w:rFonts w:hint="cs"/>
          <w:vertAlign w:val="superscript"/>
          <w:rtl/>
        </w:rPr>
        <w:t>)</w:t>
      </w:r>
      <w:r w:rsidRPr="00051EF9">
        <w:rPr>
          <w:rStyle w:val="Char9"/>
          <w:rtl/>
        </w:rPr>
        <w:t xml:space="preserve"> و د</w:t>
      </w:r>
      <w:r w:rsidR="00AF2E6E" w:rsidRPr="00051EF9">
        <w:rPr>
          <w:rStyle w:val="Char9"/>
          <w:rtl/>
        </w:rPr>
        <w:t>ک</w:t>
      </w:r>
      <w:r w:rsidRPr="00051EF9">
        <w:rPr>
          <w:rStyle w:val="Char9"/>
          <w:rtl/>
        </w:rPr>
        <w:t>تر محمّد جواد مش</w:t>
      </w:r>
      <w:r w:rsidR="00AF2E6E" w:rsidRPr="00051EF9">
        <w:rPr>
          <w:rStyle w:val="Char9"/>
          <w:rtl/>
        </w:rPr>
        <w:t>ک</w:t>
      </w:r>
      <w:r w:rsidRPr="00051EF9">
        <w:rPr>
          <w:rStyle w:val="Char9"/>
          <w:rtl/>
        </w:rPr>
        <w:t>ور</w:t>
      </w:r>
      <w:r w:rsidRPr="000F71B7">
        <w:rPr>
          <w:rStyle w:val="Char9"/>
          <w:rFonts w:hint="cs"/>
          <w:vertAlign w:val="superscript"/>
          <w:rtl/>
        </w:rPr>
        <w:t>(</w:t>
      </w:r>
      <w:r w:rsidRPr="000F71B7">
        <w:rPr>
          <w:rStyle w:val="Char9"/>
          <w:vertAlign w:val="superscript"/>
          <w:rtl/>
        </w:rPr>
        <w:footnoteReference w:id="290"/>
      </w:r>
      <w:r w:rsidRPr="000F71B7">
        <w:rPr>
          <w:rStyle w:val="Char9"/>
          <w:rFonts w:hint="cs"/>
          <w:vertAlign w:val="superscript"/>
          <w:rtl/>
        </w:rPr>
        <w:t>)</w:t>
      </w:r>
      <w:r w:rsidRPr="00051EF9">
        <w:rPr>
          <w:rStyle w:val="Char9"/>
          <w:rtl/>
        </w:rPr>
        <w:t xml:space="preserve"> و صائب عبدالحم</w:t>
      </w:r>
      <w:r w:rsidR="00AF2E6E" w:rsidRPr="00051EF9">
        <w:rPr>
          <w:rStyle w:val="Char9"/>
          <w:rtl/>
        </w:rPr>
        <w:t>ی</w:t>
      </w:r>
      <w:r w:rsidRPr="00051EF9">
        <w:rPr>
          <w:rStyle w:val="Char9"/>
          <w:rtl/>
        </w:rPr>
        <w:t>د</w:t>
      </w:r>
      <w:r w:rsidRPr="000F71B7">
        <w:rPr>
          <w:rStyle w:val="Char9"/>
          <w:rFonts w:hint="cs"/>
          <w:vertAlign w:val="superscript"/>
          <w:rtl/>
        </w:rPr>
        <w:t>(</w:t>
      </w:r>
      <w:r w:rsidRPr="000F71B7">
        <w:rPr>
          <w:rStyle w:val="Char9"/>
          <w:vertAlign w:val="superscript"/>
          <w:rtl/>
        </w:rPr>
        <w:footnoteReference w:id="291"/>
      </w:r>
      <w:r w:rsidRPr="000F71B7">
        <w:rPr>
          <w:rStyle w:val="Char9"/>
          <w:rFonts w:hint="cs"/>
          <w:vertAlign w:val="superscript"/>
          <w:rtl/>
        </w:rPr>
        <w:t>)</w:t>
      </w:r>
      <w:r w:rsidRPr="00051EF9">
        <w:rPr>
          <w:rStyle w:val="Char9"/>
          <w:rFonts w:hint="cs"/>
          <w:rtl/>
        </w:rPr>
        <w:t>.</w:t>
      </w:r>
    </w:p>
    <w:p w:rsidR="00C363C7" w:rsidRPr="00051EF9" w:rsidRDefault="00C363C7" w:rsidP="00C363C7">
      <w:pPr>
        <w:pStyle w:val="FootnoteText"/>
        <w:bidi/>
        <w:ind w:firstLine="284"/>
        <w:jc w:val="lowKashida"/>
        <w:rPr>
          <w:rStyle w:val="Char9"/>
          <w:rtl/>
        </w:rPr>
      </w:pPr>
      <w:r w:rsidRPr="00051EF9">
        <w:rPr>
          <w:rStyle w:val="Char9"/>
          <w:rtl/>
        </w:rPr>
        <w:t>هم</w:t>
      </w:r>
      <w:r w:rsidR="00835A14">
        <w:rPr>
          <w:rStyle w:val="Char9"/>
          <w:rtl/>
        </w:rPr>
        <w:t>ۀ</w:t>
      </w:r>
      <w:r w:rsidR="000F71B7">
        <w:rPr>
          <w:rStyle w:val="Char9"/>
          <w:rtl/>
        </w:rPr>
        <w:t xml:space="preserve"> این‌ها </w:t>
      </w:r>
      <w:r w:rsidRPr="00051EF9">
        <w:rPr>
          <w:rStyle w:val="Char9"/>
          <w:rtl/>
        </w:rPr>
        <w:t>بعد تفص</w:t>
      </w:r>
      <w:r w:rsidR="00AF2E6E" w:rsidRPr="00051EF9">
        <w:rPr>
          <w:rStyle w:val="Char9"/>
          <w:rtl/>
        </w:rPr>
        <w:t>ی</w:t>
      </w:r>
      <w:r w:rsidRPr="00051EF9">
        <w:rPr>
          <w:rStyle w:val="Char9"/>
          <w:rtl/>
        </w:rPr>
        <w:t>ل از ابن سبأ سخن گفته و وجود او را تأ</w:t>
      </w:r>
      <w:r w:rsidR="00AF2E6E" w:rsidRPr="00051EF9">
        <w:rPr>
          <w:rStyle w:val="Char9"/>
          <w:rtl/>
        </w:rPr>
        <w:t>یی</w:t>
      </w:r>
      <w:r w:rsidRPr="00051EF9">
        <w:rPr>
          <w:rStyle w:val="Char9"/>
          <w:rtl/>
        </w:rPr>
        <w:t xml:space="preserve">د </w:t>
      </w:r>
      <w:r w:rsidR="00AF2E6E" w:rsidRPr="00051EF9">
        <w:rPr>
          <w:rStyle w:val="Char9"/>
          <w:rtl/>
        </w:rPr>
        <w:t>ک</w:t>
      </w:r>
      <w:r w:rsidRPr="00051EF9">
        <w:rPr>
          <w:rStyle w:val="Char9"/>
          <w:rtl/>
        </w:rPr>
        <w:t>رده‌اند.</w:t>
      </w:r>
    </w:p>
    <w:p w:rsidR="00C363C7" w:rsidRPr="00051EF9" w:rsidRDefault="00C363C7" w:rsidP="00C363C7">
      <w:pPr>
        <w:pStyle w:val="FootnoteText"/>
        <w:bidi/>
        <w:ind w:firstLine="284"/>
        <w:jc w:val="lowKashida"/>
        <w:rPr>
          <w:rStyle w:val="Char9"/>
          <w:rtl/>
        </w:rPr>
      </w:pPr>
      <w:r w:rsidRPr="001A2EC3">
        <w:rPr>
          <w:rStyle w:val="Charf0"/>
          <w:rtl/>
        </w:rPr>
        <w:t>و بس</w:t>
      </w:r>
      <w:r w:rsidR="00AF2E6E" w:rsidRPr="001A2EC3">
        <w:rPr>
          <w:rStyle w:val="Charf0"/>
          <w:rtl/>
        </w:rPr>
        <w:t>ی</w:t>
      </w:r>
      <w:r w:rsidRPr="001A2EC3">
        <w:rPr>
          <w:rStyle w:val="Charf0"/>
          <w:rtl/>
        </w:rPr>
        <w:t>ار</w:t>
      </w:r>
      <w:r w:rsidR="00AF2E6E" w:rsidRPr="001A2EC3">
        <w:rPr>
          <w:rStyle w:val="Charf0"/>
          <w:rtl/>
        </w:rPr>
        <w:t>ی</w:t>
      </w:r>
      <w:r w:rsidRPr="001A2EC3">
        <w:rPr>
          <w:rStyle w:val="Charf0"/>
          <w:rtl/>
        </w:rPr>
        <w:t xml:space="preserve"> از مستشرقان ن</w:t>
      </w:r>
      <w:r w:rsidR="00AF2E6E" w:rsidRPr="001A2EC3">
        <w:rPr>
          <w:rStyle w:val="Charf0"/>
          <w:rtl/>
        </w:rPr>
        <w:t>ی</w:t>
      </w:r>
      <w:r w:rsidRPr="001A2EC3">
        <w:rPr>
          <w:rStyle w:val="Charf0"/>
          <w:rtl/>
        </w:rPr>
        <w:t>ز قائل به وجود ابن سبأ بوده‌اند</w:t>
      </w:r>
      <w:r w:rsidRPr="00051EF9">
        <w:rPr>
          <w:rStyle w:val="Char9"/>
          <w:rtl/>
        </w:rPr>
        <w:t>، از آن جمله فان قلوتن (1866-1902 م)</w:t>
      </w:r>
      <w:r w:rsidRPr="000F71B7">
        <w:rPr>
          <w:rStyle w:val="Char9"/>
          <w:rFonts w:hint="cs"/>
          <w:vertAlign w:val="superscript"/>
          <w:rtl/>
        </w:rPr>
        <w:t>(</w:t>
      </w:r>
      <w:r w:rsidRPr="000F71B7">
        <w:rPr>
          <w:rStyle w:val="Char9"/>
          <w:vertAlign w:val="superscript"/>
          <w:rtl/>
        </w:rPr>
        <w:footnoteReference w:id="292"/>
      </w:r>
      <w:r w:rsidRPr="000F71B7">
        <w:rPr>
          <w:rStyle w:val="Char9"/>
          <w:rFonts w:hint="cs"/>
          <w:vertAlign w:val="superscript"/>
          <w:rtl/>
        </w:rPr>
        <w:t>)</w:t>
      </w:r>
      <w:r w:rsidRPr="00051EF9">
        <w:rPr>
          <w:rStyle w:val="Char9"/>
          <w:rtl/>
        </w:rPr>
        <w:t xml:space="preserve"> و </w:t>
      </w:r>
      <w:r w:rsidR="00AF2E6E" w:rsidRPr="00051EF9">
        <w:rPr>
          <w:rStyle w:val="Char9"/>
          <w:rtl/>
        </w:rPr>
        <w:t>ی</w:t>
      </w:r>
      <w:r w:rsidRPr="00051EF9">
        <w:rPr>
          <w:rStyle w:val="Char9"/>
          <w:rtl/>
        </w:rPr>
        <w:t>ول</w:t>
      </w:r>
      <w:r w:rsidR="00AF2E6E" w:rsidRPr="00051EF9">
        <w:rPr>
          <w:rStyle w:val="Char9"/>
          <w:rtl/>
        </w:rPr>
        <w:t>ی</w:t>
      </w:r>
      <w:r w:rsidRPr="00051EF9">
        <w:rPr>
          <w:rStyle w:val="Char9"/>
          <w:rtl/>
        </w:rPr>
        <w:t>وس ولهزان</w:t>
      </w:r>
      <w:r w:rsidRPr="000F71B7">
        <w:rPr>
          <w:rStyle w:val="Char9"/>
          <w:rFonts w:hint="cs"/>
          <w:vertAlign w:val="superscript"/>
          <w:rtl/>
        </w:rPr>
        <w:t>(</w:t>
      </w:r>
      <w:r w:rsidRPr="000F71B7">
        <w:rPr>
          <w:rStyle w:val="Char9"/>
          <w:vertAlign w:val="superscript"/>
          <w:rtl/>
        </w:rPr>
        <w:footnoteReference w:id="293"/>
      </w:r>
      <w:r w:rsidRPr="000F71B7">
        <w:rPr>
          <w:rStyle w:val="Char9"/>
          <w:rFonts w:hint="cs"/>
          <w:vertAlign w:val="superscript"/>
          <w:rtl/>
        </w:rPr>
        <w:t>)</w:t>
      </w:r>
      <w:r w:rsidRPr="00051EF9">
        <w:rPr>
          <w:rStyle w:val="Char9"/>
          <w:rtl/>
        </w:rPr>
        <w:t xml:space="preserve"> و گولدز</w:t>
      </w:r>
      <w:r w:rsidR="00AF2E6E" w:rsidRPr="00051EF9">
        <w:rPr>
          <w:rStyle w:val="Char9"/>
          <w:rtl/>
        </w:rPr>
        <w:t>ی</w:t>
      </w:r>
      <w:r w:rsidRPr="00051EF9">
        <w:rPr>
          <w:rStyle w:val="Char9"/>
          <w:rtl/>
        </w:rPr>
        <w:t>هر (1921 م)</w:t>
      </w:r>
      <w:r w:rsidRPr="000F71B7">
        <w:rPr>
          <w:rStyle w:val="Char9"/>
          <w:rFonts w:hint="cs"/>
          <w:vertAlign w:val="superscript"/>
          <w:rtl/>
        </w:rPr>
        <w:t>(</w:t>
      </w:r>
      <w:r w:rsidRPr="000F71B7">
        <w:rPr>
          <w:rStyle w:val="Char9"/>
          <w:vertAlign w:val="superscript"/>
          <w:rtl/>
        </w:rPr>
        <w:footnoteReference w:id="294"/>
      </w:r>
      <w:r w:rsidRPr="000F71B7">
        <w:rPr>
          <w:rStyle w:val="Char9"/>
          <w:rFonts w:hint="cs"/>
          <w:vertAlign w:val="superscript"/>
          <w:rtl/>
        </w:rPr>
        <w:t>)</w:t>
      </w:r>
      <w:r w:rsidRPr="00051EF9">
        <w:rPr>
          <w:rStyle w:val="Char9"/>
          <w:rtl/>
        </w:rPr>
        <w:t xml:space="preserve"> و ر</w:t>
      </w:r>
      <w:r w:rsidR="00AF2E6E" w:rsidRPr="00051EF9">
        <w:rPr>
          <w:rStyle w:val="Char9"/>
          <w:rtl/>
        </w:rPr>
        <w:t>ی</w:t>
      </w:r>
      <w:r w:rsidRPr="00051EF9">
        <w:rPr>
          <w:rStyle w:val="Char9"/>
          <w:rtl/>
        </w:rPr>
        <w:t>نولد ن</w:t>
      </w:r>
      <w:r w:rsidR="00AF2E6E" w:rsidRPr="00051EF9">
        <w:rPr>
          <w:rStyle w:val="Char9"/>
          <w:rtl/>
        </w:rPr>
        <w:t>یک</w:t>
      </w:r>
      <w:r w:rsidRPr="00051EF9">
        <w:rPr>
          <w:rStyle w:val="Char9"/>
          <w:rtl/>
        </w:rPr>
        <w:t>لسن (1945 م)</w:t>
      </w:r>
      <w:r w:rsidRPr="000F71B7">
        <w:rPr>
          <w:rStyle w:val="Char9"/>
          <w:rFonts w:hint="cs"/>
          <w:vertAlign w:val="superscript"/>
          <w:rtl/>
        </w:rPr>
        <w:t>(</w:t>
      </w:r>
      <w:r w:rsidRPr="000F71B7">
        <w:rPr>
          <w:rStyle w:val="Char9"/>
          <w:vertAlign w:val="superscript"/>
          <w:rtl/>
        </w:rPr>
        <w:footnoteReference w:id="295"/>
      </w:r>
      <w:r w:rsidRPr="000F71B7">
        <w:rPr>
          <w:rStyle w:val="Char9"/>
          <w:rFonts w:hint="cs"/>
          <w:vertAlign w:val="superscript"/>
          <w:rtl/>
        </w:rPr>
        <w:t>)</w:t>
      </w:r>
      <w:r w:rsidRPr="00051EF9">
        <w:rPr>
          <w:rStyle w:val="Char9"/>
          <w:rtl/>
        </w:rPr>
        <w:t xml:space="preserve"> و داد</w:t>
      </w:r>
      <w:r w:rsidR="00AF2E6E" w:rsidRPr="00051EF9">
        <w:rPr>
          <w:rStyle w:val="Char9"/>
          <w:rtl/>
        </w:rPr>
        <w:t>ی</w:t>
      </w:r>
      <w:r w:rsidRPr="00051EF9">
        <w:rPr>
          <w:rStyle w:val="Char9"/>
          <w:rtl/>
        </w:rPr>
        <w:t>ت- م. رونالدسن</w:t>
      </w:r>
      <w:r w:rsidRPr="000F71B7">
        <w:rPr>
          <w:rStyle w:val="Char9"/>
          <w:rFonts w:hint="cs"/>
          <w:vertAlign w:val="superscript"/>
          <w:rtl/>
        </w:rPr>
        <w:t>(</w:t>
      </w:r>
      <w:r w:rsidRPr="000F71B7">
        <w:rPr>
          <w:rStyle w:val="Char9"/>
          <w:vertAlign w:val="superscript"/>
          <w:rtl/>
        </w:rPr>
        <w:footnoteReference w:id="296"/>
      </w:r>
      <w:r w:rsidRPr="000F71B7">
        <w:rPr>
          <w:rStyle w:val="Char9"/>
          <w:rFonts w:hint="cs"/>
          <w:vertAlign w:val="superscript"/>
          <w:rtl/>
        </w:rPr>
        <w:t>)</w:t>
      </w:r>
      <w:r w:rsidRPr="00051EF9">
        <w:rPr>
          <w:rStyle w:val="Char9"/>
          <w:rtl/>
        </w:rPr>
        <w:t xml:space="preserve"> و بس</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گر م</w:t>
      </w:r>
      <w:r w:rsidR="00AF2E6E" w:rsidRPr="00051EF9">
        <w:rPr>
          <w:rStyle w:val="Char9"/>
          <w:rtl/>
        </w:rPr>
        <w:t>ی</w:t>
      </w:r>
      <w:r w:rsidRPr="00051EF9">
        <w:rPr>
          <w:rStyle w:val="Char9"/>
          <w:rtl/>
        </w:rPr>
        <w:t xml:space="preserve">‌باشند. </w:t>
      </w:r>
    </w:p>
    <w:p w:rsidR="00C363C7" w:rsidRDefault="000F71B7" w:rsidP="001A2EC3">
      <w:pPr>
        <w:pStyle w:val="a9"/>
        <w:rPr>
          <w:spacing w:val="2"/>
          <w:rtl/>
        </w:rPr>
      </w:pPr>
      <w:r w:rsidRPr="005B3251">
        <w:rPr>
          <w:spacing w:val="2"/>
          <w:rtl/>
        </w:rPr>
        <w:t xml:space="preserve"> این‌ها </w:t>
      </w:r>
      <w:r w:rsidR="00C363C7" w:rsidRPr="005B3251">
        <w:rPr>
          <w:spacing w:val="2"/>
          <w:rtl/>
        </w:rPr>
        <w:t>مختصر</w:t>
      </w:r>
      <w:r w:rsidR="00AF2E6E" w:rsidRPr="005B3251">
        <w:rPr>
          <w:spacing w:val="2"/>
          <w:rtl/>
        </w:rPr>
        <w:t>ی</w:t>
      </w:r>
      <w:r w:rsidR="00C363C7" w:rsidRPr="005B3251">
        <w:rPr>
          <w:spacing w:val="2"/>
          <w:rtl/>
        </w:rPr>
        <w:t xml:space="preserve"> از اقوال و آراء محقّقان قد</w:t>
      </w:r>
      <w:r w:rsidR="00AF2E6E" w:rsidRPr="005B3251">
        <w:rPr>
          <w:spacing w:val="2"/>
          <w:rtl/>
        </w:rPr>
        <w:t>ی</w:t>
      </w:r>
      <w:r w:rsidR="00C363C7" w:rsidRPr="005B3251">
        <w:rPr>
          <w:spacing w:val="2"/>
          <w:rtl/>
        </w:rPr>
        <w:t>م و معاصر از اهل سنّت و ش</w:t>
      </w:r>
      <w:r w:rsidR="00AF2E6E" w:rsidRPr="005B3251">
        <w:rPr>
          <w:spacing w:val="2"/>
          <w:rtl/>
        </w:rPr>
        <w:t>ی</w:t>
      </w:r>
      <w:r w:rsidR="00C363C7" w:rsidRPr="005B3251">
        <w:rPr>
          <w:spacing w:val="2"/>
          <w:rtl/>
        </w:rPr>
        <w:t xml:space="preserve">عه و خاورشناسان است </w:t>
      </w:r>
      <w:r w:rsidR="00AF2E6E" w:rsidRPr="005B3251">
        <w:rPr>
          <w:spacing w:val="2"/>
          <w:rtl/>
        </w:rPr>
        <w:t>ک</w:t>
      </w:r>
      <w:r w:rsidR="00C363C7" w:rsidRPr="005B3251">
        <w:rPr>
          <w:spacing w:val="2"/>
          <w:rtl/>
        </w:rPr>
        <w:t>ه حق</w:t>
      </w:r>
      <w:r w:rsidR="00AF2E6E" w:rsidRPr="005B3251">
        <w:rPr>
          <w:spacing w:val="2"/>
          <w:rtl/>
        </w:rPr>
        <w:t>ی</w:t>
      </w:r>
      <w:r w:rsidR="00C363C7" w:rsidRPr="005B3251">
        <w:rPr>
          <w:spacing w:val="2"/>
          <w:rtl/>
        </w:rPr>
        <w:t>قت وجود ابن سبأ را ثابت نموده و نقش او را در ا</w:t>
      </w:r>
      <w:r w:rsidR="00AF2E6E" w:rsidRPr="005B3251">
        <w:rPr>
          <w:spacing w:val="2"/>
          <w:rtl/>
        </w:rPr>
        <w:t>ی</w:t>
      </w:r>
      <w:r w:rsidR="00C363C7" w:rsidRPr="005B3251">
        <w:rPr>
          <w:spacing w:val="2"/>
          <w:rtl/>
        </w:rPr>
        <w:t>جاد فرق</w:t>
      </w:r>
      <w:r w:rsidR="00835A14" w:rsidRPr="005B3251">
        <w:rPr>
          <w:spacing w:val="2"/>
          <w:rtl/>
        </w:rPr>
        <w:t>ۀ</w:t>
      </w:r>
      <w:r w:rsidR="00C363C7" w:rsidRPr="005B3251">
        <w:rPr>
          <w:spacing w:val="2"/>
          <w:rtl/>
        </w:rPr>
        <w:t xml:space="preserve"> سبأ</w:t>
      </w:r>
      <w:r w:rsidR="00AF2E6E" w:rsidRPr="005B3251">
        <w:rPr>
          <w:spacing w:val="2"/>
          <w:rtl/>
        </w:rPr>
        <w:t>ی</w:t>
      </w:r>
      <w:r w:rsidR="00C363C7" w:rsidRPr="005B3251">
        <w:rPr>
          <w:spacing w:val="2"/>
          <w:rtl/>
        </w:rPr>
        <w:t>ه و شورش بر عل</w:t>
      </w:r>
      <w:r w:rsidR="00AF2E6E" w:rsidRPr="005B3251">
        <w:rPr>
          <w:spacing w:val="2"/>
          <w:rtl/>
        </w:rPr>
        <w:t>ی</w:t>
      </w:r>
      <w:r w:rsidR="00C363C7" w:rsidRPr="005B3251">
        <w:rPr>
          <w:spacing w:val="2"/>
          <w:rtl/>
        </w:rPr>
        <w:t>ه ‌اسلام روشن م</w:t>
      </w:r>
      <w:r w:rsidR="00AF2E6E" w:rsidRPr="005B3251">
        <w:rPr>
          <w:spacing w:val="2"/>
          <w:rtl/>
        </w:rPr>
        <w:t>ی</w:t>
      </w:r>
      <w:r w:rsidR="00C363C7" w:rsidRPr="005B3251">
        <w:rPr>
          <w:spacing w:val="2"/>
          <w:rtl/>
        </w:rPr>
        <w:t>‌سازد، و قابل تصوّر ن</w:t>
      </w:r>
      <w:r w:rsidR="00AF2E6E" w:rsidRPr="005B3251">
        <w:rPr>
          <w:spacing w:val="2"/>
          <w:rtl/>
        </w:rPr>
        <w:t>ی</w:t>
      </w:r>
      <w:r w:rsidR="00C363C7" w:rsidRPr="005B3251">
        <w:rPr>
          <w:spacing w:val="2"/>
          <w:rtl/>
        </w:rPr>
        <w:t xml:space="preserve">ست </w:t>
      </w:r>
      <w:r w:rsidR="00AF2E6E" w:rsidRPr="005B3251">
        <w:rPr>
          <w:spacing w:val="2"/>
          <w:rtl/>
        </w:rPr>
        <w:t>ک</w:t>
      </w:r>
      <w:r w:rsidR="00C363C7" w:rsidRPr="005B3251">
        <w:rPr>
          <w:spacing w:val="2"/>
          <w:rtl/>
        </w:rPr>
        <w:t>ه هم</w:t>
      </w:r>
      <w:r w:rsidR="00835A14" w:rsidRPr="005B3251">
        <w:rPr>
          <w:spacing w:val="2"/>
          <w:rtl/>
        </w:rPr>
        <w:t>ۀ</w:t>
      </w:r>
      <w:r w:rsidR="00C363C7" w:rsidRPr="005B3251">
        <w:rPr>
          <w:spacing w:val="2"/>
          <w:rtl/>
        </w:rPr>
        <w:t xml:space="preserve"> ا</w:t>
      </w:r>
      <w:r w:rsidR="00AF2E6E" w:rsidRPr="005B3251">
        <w:rPr>
          <w:spacing w:val="2"/>
          <w:rtl/>
        </w:rPr>
        <w:t>ی</w:t>
      </w:r>
      <w:r w:rsidR="00C363C7" w:rsidRPr="005B3251">
        <w:rPr>
          <w:spacing w:val="2"/>
          <w:rtl/>
        </w:rPr>
        <w:t>ن دانشمندان از ملل پرا</w:t>
      </w:r>
      <w:r w:rsidR="00AF2E6E" w:rsidRPr="005B3251">
        <w:rPr>
          <w:spacing w:val="2"/>
          <w:rtl/>
        </w:rPr>
        <w:t>ک</w:t>
      </w:r>
      <w:r w:rsidR="00C363C7" w:rsidRPr="005B3251">
        <w:rPr>
          <w:spacing w:val="2"/>
          <w:rtl/>
        </w:rPr>
        <w:t>نده و در اعصار مختلف و با تخصّص‌ها</w:t>
      </w:r>
      <w:r w:rsidR="00AF2E6E" w:rsidRPr="005B3251">
        <w:rPr>
          <w:spacing w:val="2"/>
          <w:rtl/>
        </w:rPr>
        <w:t>ی</w:t>
      </w:r>
      <w:r w:rsidR="00C363C7" w:rsidRPr="005B3251">
        <w:rPr>
          <w:spacing w:val="2"/>
          <w:rtl/>
        </w:rPr>
        <w:t xml:space="preserve"> گوناگون بر جعل وجود ابن سبأ اتّفاق نما</w:t>
      </w:r>
      <w:r w:rsidR="00AF2E6E" w:rsidRPr="005B3251">
        <w:rPr>
          <w:spacing w:val="2"/>
          <w:rtl/>
        </w:rPr>
        <w:t>ی</w:t>
      </w:r>
      <w:r w:rsidR="00C363C7" w:rsidRPr="005B3251">
        <w:rPr>
          <w:spacing w:val="2"/>
          <w:rtl/>
        </w:rPr>
        <w:t>ند. بنابرا</w:t>
      </w:r>
      <w:r w:rsidR="00AF2E6E" w:rsidRPr="005B3251">
        <w:rPr>
          <w:spacing w:val="2"/>
          <w:rtl/>
        </w:rPr>
        <w:t>ی</w:t>
      </w:r>
      <w:r w:rsidR="00C363C7" w:rsidRPr="005B3251">
        <w:rPr>
          <w:spacing w:val="2"/>
          <w:rtl/>
        </w:rPr>
        <w:t>ن راه</w:t>
      </w:r>
      <w:r w:rsidR="00AF2E6E" w:rsidRPr="005B3251">
        <w:rPr>
          <w:spacing w:val="2"/>
          <w:rtl/>
        </w:rPr>
        <w:t>ی</w:t>
      </w:r>
      <w:r w:rsidR="00C363C7" w:rsidRPr="005B3251">
        <w:rPr>
          <w:spacing w:val="2"/>
          <w:rtl/>
        </w:rPr>
        <w:t xml:space="preserve"> جز تسل</w:t>
      </w:r>
      <w:r w:rsidR="00AF2E6E" w:rsidRPr="005B3251">
        <w:rPr>
          <w:spacing w:val="2"/>
          <w:rtl/>
        </w:rPr>
        <w:t>ی</w:t>
      </w:r>
      <w:r w:rsidR="00C363C7" w:rsidRPr="005B3251">
        <w:rPr>
          <w:spacing w:val="2"/>
          <w:rtl/>
        </w:rPr>
        <w:t>م به حق</w:t>
      </w:r>
      <w:r w:rsidR="00AF2E6E" w:rsidRPr="005B3251">
        <w:rPr>
          <w:spacing w:val="2"/>
          <w:rtl/>
        </w:rPr>
        <w:t>ی</w:t>
      </w:r>
      <w:r w:rsidR="00C363C7" w:rsidRPr="005B3251">
        <w:rPr>
          <w:spacing w:val="2"/>
          <w:rtl/>
        </w:rPr>
        <w:t>قت ن</w:t>
      </w:r>
      <w:r w:rsidR="00AF2E6E" w:rsidRPr="005B3251">
        <w:rPr>
          <w:spacing w:val="2"/>
          <w:rtl/>
        </w:rPr>
        <w:t>ی</w:t>
      </w:r>
      <w:r w:rsidR="00C363C7" w:rsidRPr="005B3251">
        <w:rPr>
          <w:spacing w:val="2"/>
          <w:rtl/>
        </w:rPr>
        <w:t>ست و آنها</w:t>
      </w:r>
      <w:r w:rsidR="00AF2E6E" w:rsidRPr="005B3251">
        <w:rPr>
          <w:spacing w:val="2"/>
          <w:rtl/>
        </w:rPr>
        <w:t>یی</w:t>
      </w:r>
      <w:r w:rsidR="00C363C7" w:rsidRPr="005B3251">
        <w:rPr>
          <w:spacing w:val="2"/>
          <w:rtl/>
        </w:rPr>
        <w:t xml:space="preserve"> </w:t>
      </w:r>
      <w:r w:rsidR="00AF2E6E" w:rsidRPr="005B3251">
        <w:rPr>
          <w:spacing w:val="2"/>
          <w:rtl/>
        </w:rPr>
        <w:t>ک</w:t>
      </w:r>
      <w:r w:rsidR="00C363C7" w:rsidRPr="005B3251">
        <w:rPr>
          <w:spacing w:val="2"/>
          <w:rtl/>
        </w:rPr>
        <w:t>ه به خاطر ننگ و عار او را ان</w:t>
      </w:r>
      <w:r w:rsidR="00AF2E6E" w:rsidRPr="005B3251">
        <w:rPr>
          <w:spacing w:val="2"/>
          <w:rtl/>
        </w:rPr>
        <w:t>ک</w:t>
      </w:r>
      <w:r w:rsidR="00C363C7" w:rsidRPr="005B3251">
        <w:rPr>
          <w:spacing w:val="2"/>
          <w:rtl/>
        </w:rPr>
        <w:t>ار</w:t>
      </w:r>
      <w:r w:rsidR="004A5748" w:rsidRPr="005B3251">
        <w:rPr>
          <w:spacing w:val="2"/>
          <w:rtl/>
        </w:rPr>
        <w:t xml:space="preserve"> می‌کنند</w:t>
      </w:r>
      <w:r w:rsidR="00C363C7" w:rsidRPr="005B3251">
        <w:rPr>
          <w:spacing w:val="2"/>
          <w:rtl/>
        </w:rPr>
        <w:t xml:space="preserve"> بهتر است </w:t>
      </w:r>
      <w:r w:rsidR="00AF2E6E" w:rsidRPr="005B3251">
        <w:rPr>
          <w:spacing w:val="2"/>
          <w:rtl/>
        </w:rPr>
        <w:t>ک</w:t>
      </w:r>
      <w:r w:rsidR="00C363C7" w:rsidRPr="005B3251">
        <w:rPr>
          <w:spacing w:val="2"/>
          <w:rtl/>
        </w:rPr>
        <w:t>ه ا</w:t>
      </w:r>
      <w:r w:rsidR="00AF2E6E" w:rsidRPr="005B3251">
        <w:rPr>
          <w:spacing w:val="2"/>
          <w:rtl/>
        </w:rPr>
        <w:t>ی</w:t>
      </w:r>
      <w:r w:rsidR="00C363C7" w:rsidRPr="005B3251">
        <w:rPr>
          <w:spacing w:val="2"/>
          <w:rtl/>
        </w:rPr>
        <w:t>ن عار را از مذاهب و اند</w:t>
      </w:r>
      <w:r w:rsidR="00AF2E6E" w:rsidRPr="005B3251">
        <w:rPr>
          <w:spacing w:val="2"/>
          <w:rtl/>
        </w:rPr>
        <w:t>ی</w:t>
      </w:r>
      <w:r w:rsidR="00C363C7" w:rsidRPr="005B3251">
        <w:rPr>
          <w:spacing w:val="2"/>
          <w:rtl/>
        </w:rPr>
        <w:t>شه‌ها</w:t>
      </w:r>
      <w:r w:rsidR="00AF2E6E" w:rsidRPr="005B3251">
        <w:rPr>
          <w:spacing w:val="2"/>
          <w:rtl/>
        </w:rPr>
        <w:t>ی</w:t>
      </w:r>
      <w:r w:rsidR="00C363C7" w:rsidRPr="005B3251">
        <w:rPr>
          <w:spacing w:val="2"/>
          <w:rtl/>
        </w:rPr>
        <w:t xml:space="preserve"> د</w:t>
      </w:r>
      <w:r w:rsidR="00AF2E6E" w:rsidRPr="005B3251">
        <w:rPr>
          <w:spacing w:val="2"/>
          <w:rtl/>
        </w:rPr>
        <w:t>ی</w:t>
      </w:r>
      <w:r w:rsidR="00C363C7" w:rsidRPr="005B3251">
        <w:rPr>
          <w:spacing w:val="2"/>
          <w:rtl/>
        </w:rPr>
        <w:t>ن</w:t>
      </w:r>
      <w:r w:rsidR="00AF2E6E" w:rsidRPr="005B3251">
        <w:rPr>
          <w:spacing w:val="2"/>
          <w:rtl/>
        </w:rPr>
        <w:t>ی</w:t>
      </w:r>
      <w:r w:rsidR="00C363C7" w:rsidRPr="005B3251">
        <w:rPr>
          <w:spacing w:val="2"/>
          <w:rtl/>
        </w:rPr>
        <w:t xml:space="preserve"> خود بزدا</w:t>
      </w:r>
      <w:r w:rsidR="00AF2E6E" w:rsidRPr="005B3251">
        <w:rPr>
          <w:spacing w:val="2"/>
          <w:rtl/>
        </w:rPr>
        <w:t>ی</w:t>
      </w:r>
      <w:r w:rsidR="00C363C7" w:rsidRPr="005B3251">
        <w:rPr>
          <w:spacing w:val="2"/>
          <w:rtl/>
        </w:rPr>
        <w:t>ند تا گام</w:t>
      </w:r>
      <w:r w:rsidR="00AF2E6E" w:rsidRPr="005B3251">
        <w:rPr>
          <w:spacing w:val="2"/>
          <w:rtl/>
        </w:rPr>
        <w:t>ی</w:t>
      </w:r>
      <w:r w:rsidR="00C363C7" w:rsidRPr="005B3251">
        <w:rPr>
          <w:spacing w:val="2"/>
          <w:rtl/>
        </w:rPr>
        <w:t xml:space="preserve"> راست</w:t>
      </w:r>
      <w:r w:rsidR="00AF2E6E" w:rsidRPr="005B3251">
        <w:rPr>
          <w:spacing w:val="2"/>
          <w:rtl/>
        </w:rPr>
        <w:t>ی</w:t>
      </w:r>
      <w:r w:rsidR="00C363C7" w:rsidRPr="005B3251">
        <w:rPr>
          <w:spacing w:val="2"/>
          <w:rtl/>
        </w:rPr>
        <w:t>ن و بدون تق</w:t>
      </w:r>
      <w:r w:rsidR="00AF2E6E" w:rsidRPr="005B3251">
        <w:rPr>
          <w:spacing w:val="2"/>
          <w:rtl/>
        </w:rPr>
        <w:t>ی</w:t>
      </w:r>
      <w:r w:rsidR="00C363C7" w:rsidRPr="005B3251">
        <w:rPr>
          <w:spacing w:val="2"/>
          <w:rtl/>
        </w:rPr>
        <w:t>ه در وحدت حق</w:t>
      </w:r>
      <w:r w:rsidR="00AF2E6E" w:rsidRPr="005B3251">
        <w:rPr>
          <w:spacing w:val="2"/>
          <w:rtl/>
        </w:rPr>
        <w:t>ی</w:t>
      </w:r>
      <w:r w:rsidR="00C363C7" w:rsidRPr="005B3251">
        <w:rPr>
          <w:spacing w:val="2"/>
          <w:rtl/>
        </w:rPr>
        <w:t>ق</w:t>
      </w:r>
      <w:r w:rsidR="00AF2E6E" w:rsidRPr="005B3251">
        <w:rPr>
          <w:spacing w:val="2"/>
          <w:rtl/>
        </w:rPr>
        <w:t>ی</w:t>
      </w:r>
      <w:r w:rsidR="00C363C7" w:rsidRPr="005B3251">
        <w:rPr>
          <w:spacing w:val="2"/>
          <w:rtl/>
        </w:rPr>
        <w:t xml:space="preserve"> مسلمانان برداشته باشند.</w:t>
      </w:r>
    </w:p>
    <w:p w:rsidR="005B3251" w:rsidRPr="005B3251" w:rsidRDefault="005B3251" w:rsidP="001A2EC3">
      <w:pPr>
        <w:pStyle w:val="a9"/>
        <w:rPr>
          <w:spacing w:val="2"/>
          <w:rtl/>
        </w:rPr>
      </w:pPr>
    </w:p>
    <w:p w:rsidR="00C363C7" w:rsidRPr="00051EF9" w:rsidRDefault="00C363C7" w:rsidP="001A2EC3">
      <w:pPr>
        <w:pStyle w:val="a7"/>
        <w:rPr>
          <w:rStyle w:val="Char9"/>
          <w:rtl/>
        </w:rPr>
      </w:pPr>
      <w:bookmarkStart w:id="148" w:name="_Toc89967450"/>
      <w:bookmarkStart w:id="149" w:name="_Toc262253751"/>
      <w:bookmarkStart w:id="150" w:name="_Toc278236324"/>
      <w:bookmarkStart w:id="151" w:name="_Toc430509581"/>
      <w:r w:rsidRPr="00FD35AF">
        <w:rPr>
          <w:rtl/>
        </w:rPr>
        <w:t>تهمت‌ها</w:t>
      </w:r>
      <w:r w:rsidR="001A2EC3">
        <w:rPr>
          <w:rFonts w:hint="cs"/>
          <w:rtl/>
        </w:rPr>
        <w:t>ی</w:t>
      </w:r>
      <w:r w:rsidRPr="00FD35AF">
        <w:rPr>
          <w:rtl/>
        </w:rPr>
        <w:t xml:space="preserve"> ب</w:t>
      </w:r>
      <w:r w:rsidR="001A2EC3">
        <w:rPr>
          <w:rFonts w:hint="cs"/>
          <w:rtl/>
        </w:rPr>
        <w:t>ی</w:t>
      </w:r>
      <w:r w:rsidRPr="00FD35AF">
        <w:rPr>
          <w:rtl/>
        </w:rPr>
        <w:t>‌اساس سبأيّه و شيعيان بر عثمان بن عفّان</w:t>
      </w:r>
      <w:r w:rsidR="00E927B8" w:rsidRPr="00E927B8">
        <w:rPr>
          <w:rFonts w:cs="CTraditional Arabic"/>
          <w:rtl/>
        </w:rPr>
        <w:t>س</w:t>
      </w:r>
      <w:r w:rsidRPr="00FD35AF">
        <w:rPr>
          <w:rFonts w:hint="cs"/>
          <w:rtl/>
        </w:rPr>
        <w:t xml:space="preserve"> </w:t>
      </w:r>
      <w:r w:rsidRPr="00FD35AF">
        <w:rPr>
          <w:rtl/>
        </w:rPr>
        <w:t>و تحوّل تشيّع اوّليه</w:t>
      </w:r>
      <w:bookmarkEnd w:id="148"/>
      <w:bookmarkEnd w:id="149"/>
      <w:bookmarkEnd w:id="150"/>
      <w:bookmarkEnd w:id="151"/>
    </w:p>
    <w:p w:rsidR="00C363C7" w:rsidRPr="00051EF9" w:rsidRDefault="00C363C7" w:rsidP="00C363C7">
      <w:pPr>
        <w:ind w:firstLine="284"/>
        <w:jc w:val="lowKashida"/>
        <w:rPr>
          <w:rStyle w:val="Char9"/>
          <w:rtl/>
        </w:rPr>
      </w:pPr>
      <w:r w:rsidRPr="00051EF9">
        <w:rPr>
          <w:rStyle w:val="Char9"/>
          <w:rtl/>
        </w:rPr>
        <w:t>قبل از پرده‌بردار</w:t>
      </w:r>
      <w:r w:rsidR="00AF2E6E" w:rsidRPr="00051EF9">
        <w:rPr>
          <w:rStyle w:val="Char9"/>
          <w:rtl/>
        </w:rPr>
        <w:t>ی</w:t>
      </w:r>
      <w:r w:rsidRPr="00051EF9">
        <w:rPr>
          <w:rStyle w:val="Char9"/>
          <w:rtl/>
        </w:rPr>
        <w:t xml:space="preserve"> از چهر</w:t>
      </w:r>
      <w:r w:rsidR="00835A14">
        <w:rPr>
          <w:rStyle w:val="Char9"/>
          <w:rtl/>
        </w:rPr>
        <w:t>ۀ</w:t>
      </w:r>
      <w:r w:rsidRPr="00051EF9">
        <w:rPr>
          <w:rStyle w:val="Char9"/>
          <w:rtl/>
        </w:rPr>
        <w:t xml:space="preserve"> بعض</w:t>
      </w:r>
      <w:r w:rsidR="00AF2E6E" w:rsidRPr="00051EF9">
        <w:rPr>
          <w:rStyle w:val="Char9"/>
          <w:rtl/>
        </w:rPr>
        <w:t>ی</w:t>
      </w:r>
      <w:r w:rsidRPr="00051EF9">
        <w:rPr>
          <w:rStyle w:val="Char9"/>
          <w:rtl/>
        </w:rPr>
        <w:t xml:space="preserve"> از حقا</w:t>
      </w:r>
      <w:r w:rsidR="00AF2E6E" w:rsidRPr="00051EF9">
        <w:rPr>
          <w:rStyle w:val="Char9"/>
          <w:rtl/>
        </w:rPr>
        <w:t>ی</w:t>
      </w:r>
      <w:r w:rsidRPr="00051EF9">
        <w:rPr>
          <w:rStyle w:val="Char9"/>
          <w:rtl/>
        </w:rPr>
        <w:t>ق تار</w:t>
      </w:r>
      <w:r w:rsidR="00AF2E6E" w:rsidRPr="00051EF9">
        <w:rPr>
          <w:rStyle w:val="Char9"/>
          <w:rtl/>
        </w:rPr>
        <w:t>ی</w:t>
      </w:r>
      <w:r w:rsidRPr="00051EF9">
        <w:rPr>
          <w:rStyle w:val="Char9"/>
          <w:rtl/>
        </w:rPr>
        <w:t>خ</w:t>
      </w:r>
      <w:r w:rsidR="00AF2E6E" w:rsidRPr="00051EF9">
        <w:rPr>
          <w:rStyle w:val="Char9"/>
          <w:rtl/>
        </w:rPr>
        <w:t>ی</w:t>
      </w:r>
      <w:r w:rsidRPr="000F71B7">
        <w:rPr>
          <w:rStyle w:val="Char9"/>
          <w:rFonts w:hint="cs"/>
          <w:vertAlign w:val="superscript"/>
          <w:rtl/>
        </w:rPr>
        <w:t>(</w:t>
      </w:r>
      <w:r w:rsidRPr="000F71B7">
        <w:rPr>
          <w:rStyle w:val="Char9"/>
          <w:vertAlign w:val="superscript"/>
          <w:rtl/>
        </w:rPr>
        <w:footnoteReference w:id="297"/>
      </w:r>
      <w:r w:rsidRPr="000F71B7">
        <w:rPr>
          <w:rStyle w:val="Char9"/>
          <w:rFonts w:hint="cs"/>
          <w:vertAlign w:val="superscript"/>
          <w:rtl/>
        </w:rPr>
        <w:t>)</w:t>
      </w:r>
      <w:r w:rsidRPr="00051EF9">
        <w:rPr>
          <w:rStyle w:val="Char9"/>
          <w:rtl/>
        </w:rPr>
        <w:t xml:space="preserve"> با</w:t>
      </w:r>
      <w:r w:rsidR="00AF2E6E" w:rsidRPr="00051EF9">
        <w:rPr>
          <w:rStyle w:val="Char9"/>
          <w:rtl/>
        </w:rPr>
        <w:t>ی</w:t>
      </w:r>
      <w:r w:rsidRPr="00051EF9">
        <w:rPr>
          <w:rStyle w:val="Char9"/>
          <w:rtl/>
        </w:rPr>
        <w:t>د به ا</w:t>
      </w:r>
      <w:r w:rsidR="00AF2E6E" w:rsidRPr="00051EF9">
        <w:rPr>
          <w:rStyle w:val="Char9"/>
          <w:rtl/>
        </w:rPr>
        <w:t>ی</w:t>
      </w:r>
      <w:r w:rsidRPr="00051EF9">
        <w:rPr>
          <w:rStyle w:val="Char9"/>
          <w:rtl/>
        </w:rPr>
        <w:t>ن ن</w:t>
      </w:r>
      <w:r w:rsidR="00AF2E6E" w:rsidRPr="00051EF9">
        <w:rPr>
          <w:rStyle w:val="Char9"/>
          <w:rtl/>
        </w:rPr>
        <w:t>ک</w:t>
      </w:r>
      <w:r w:rsidRPr="00051EF9">
        <w:rPr>
          <w:rStyle w:val="Char9"/>
          <w:rtl/>
        </w:rPr>
        <w:t xml:space="preserve">ته توجه نمود </w:t>
      </w:r>
      <w:r w:rsidR="00AF2E6E" w:rsidRPr="00051EF9">
        <w:rPr>
          <w:rStyle w:val="Char9"/>
          <w:rtl/>
        </w:rPr>
        <w:t>ک</w:t>
      </w:r>
      <w:r w:rsidRPr="00051EF9">
        <w:rPr>
          <w:rStyle w:val="Char9"/>
          <w:rtl/>
        </w:rPr>
        <w:t>ه:</w:t>
      </w:r>
    </w:p>
    <w:p w:rsidR="00C363C7" w:rsidRPr="001A2EC3" w:rsidRDefault="00C363C7" w:rsidP="001A2EC3">
      <w:pPr>
        <w:pStyle w:val="a9"/>
        <w:rPr>
          <w:rtl/>
        </w:rPr>
      </w:pPr>
      <w:r w:rsidRPr="001A2EC3">
        <w:rPr>
          <w:rtl/>
        </w:rPr>
        <w:t>اوّلا:ً شعار عموم</w:t>
      </w:r>
      <w:r w:rsidR="00AF2E6E" w:rsidRPr="001A2EC3">
        <w:rPr>
          <w:rtl/>
        </w:rPr>
        <w:t>ی</w:t>
      </w:r>
      <w:r w:rsidRPr="001A2EC3">
        <w:rPr>
          <w:rtl/>
        </w:rPr>
        <w:t xml:space="preserve"> نو</w:t>
      </w:r>
      <w:r w:rsidR="00AF2E6E" w:rsidRPr="001A2EC3">
        <w:rPr>
          <w:rtl/>
        </w:rPr>
        <w:t>ی</w:t>
      </w:r>
      <w:r w:rsidRPr="001A2EC3">
        <w:rPr>
          <w:rtl/>
        </w:rPr>
        <w:t>سندگان مذهب</w:t>
      </w:r>
      <w:r w:rsidR="00AF2E6E" w:rsidRPr="001A2EC3">
        <w:rPr>
          <w:rtl/>
        </w:rPr>
        <w:t>ی</w:t>
      </w:r>
      <w:r w:rsidRPr="001A2EC3">
        <w:rPr>
          <w:rtl/>
        </w:rPr>
        <w:t xml:space="preserve"> و روحان</w:t>
      </w:r>
      <w:r w:rsidR="00AF2E6E" w:rsidRPr="001A2EC3">
        <w:rPr>
          <w:rtl/>
        </w:rPr>
        <w:t>ی</w:t>
      </w:r>
      <w:r w:rsidRPr="001A2EC3">
        <w:rPr>
          <w:rtl/>
        </w:rPr>
        <w:t>ون ش</w:t>
      </w:r>
      <w:r w:rsidR="00AF2E6E" w:rsidRPr="001A2EC3">
        <w:rPr>
          <w:rtl/>
        </w:rPr>
        <w:t>ی</w:t>
      </w:r>
      <w:r w:rsidRPr="001A2EC3">
        <w:rPr>
          <w:rtl/>
        </w:rPr>
        <w:t>ع</w:t>
      </w:r>
      <w:r w:rsidR="00AF2E6E" w:rsidRPr="001A2EC3">
        <w:rPr>
          <w:rtl/>
        </w:rPr>
        <w:t>ی</w:t>
      </w:r>
      <w:r w:rsidRPr="001A2EC3">
        <w:rPr>
          <w:rtl/>
        </w:rPr>
        <w:t xml:space="preserve"> </w:t>
      </w:r>
      <w:r w:rsidRPr="001A2EC3">
        <w:rPr>
          <w:rFonts w:hint="cs"/>
          <w:rtl/>
        </w:rPr>
        <w:t>(</w:t>
      </w:r>
      <w:r w:rsidR="00AF2E6E" w:rsidRPr="001A2EC3">
        <w:rPr>
          <w:rtl/>
        </w:rPr>
        <w:t>ی</w:t>
      </w:r>
      <w:r w:rsidRPr="001A2EC3">
        <w:rPr>
          <w:rtl/>
        </w:rPr>
        <w:t>عن</w:t>
      </w:r>
      <w:r w:rsidR="00AF2E6E" w:rsidRPr="001A2EC3">
        <w:rPr>
          <w:rtl/>
        </w:rPr>
        <w:t>ی</w:t>
      </w:r>
      <w:r w:rsidRPr="001A2EC3">
        <w:rPr>
          <w:rtl/>
        </w:rPr>
        <w:t xml:space="preserve"> تق</w:t>
      </w:r>
      <w:r w:rsidR="00AF2E6E" w:rsidRPr="001A2EC3">
        <w:rPr>
          <w:rtl/>
        </w:rPr>
        <w:t>ی</w:t>
      </w:r>
      <w:r w:rsidRPr="001A2EC3">
        <w:rPr>
          <w:rtl/>
        </w:rPr>
        <w:t>ه</w:t>
      </w:r>
      <w:r w:rsidRPr="001A2EC3">
        <w:rPr>
          <w:rFonts w:hint="cs"/>
          <w:rtl/>
        </w:rPr>
        <w:t>)</w:t>
      </w:r>
      <w:r w:rsidRPr="001A2EC3">
        <w:rPr>
          <w:rtl/>
        </w:rPr>
        <w:t xml:space="preserve"> دروغ و خطاى محض بوده </w:t>
      </w:r>
      <w:r w:rsidR="00AF2E6E" w:rsidRPr="001A2EC3">
        <w:rPr>
          <w:rtl/>
        </w:rPr>
        <w:t>ک</w:t>
      </w:r>
      <w:r w:rsidRPr="001A2EC3">
        <w:rPr>
          <w:rtl/>
        </w:rPr>
        <w:t>ه به آن پوشش مذهب</w:t>
      </w:r>
      <w:r w:rsidR="00AF2E6E" w:rsidRPr="001A2EC3">
        <w:rPr>
          <w:rtl/>
        </w:rPr>
        <w:t>ی</w:t>
      </w:r>
      <w:r w:rsidRPr="001A2EC3">
        <w:rPr>
          <w:rtl/>
        </w:rPr>
        <w:t xml:space="preserve"> داده‌اند و به دروغ روا</w:t>
      </w:r>
      <w:r w:rsidR="00AF2E6E" w:rsidRPr="001A2EC3">
        <w:rPr>
          <w:rtl/>
        </w:rPr>
        <w:t>ی</w:t>
      </w:r>
      <w:r w:rsidRPr="001A2EC3">
        <w:rPr>
          <w:rtl/>
        </w:rPr>
        <w:t>ت</w:t>
      </w:r>
      <w:r w:rsidR="004A5748" w:rsidRPr="001A2EC3">
        <w:rPr>
          <w:rtl/>
        </w:rPr>
        <w:t xml:space="preserve"> می‌کنند</w:t>
      </w:r>
      <w:r w:rsidRPr="001A2EC3">
        <w:rPr>
          <w:rtl/>
        </w:rPr>
        <w:t xml:space="preserve"> </w:t>
      </w:r>
      <w:r w:rsidR="00AF2E6E" w:rsidRPr="001A2EC3">
        <w:rPr>
          <w:rtl/>
        </w:rPr>
        <w:t>ک</w:t>
      </w:r>
      <w:r w:rsidRPr="001A2EC3">
        <w:rPr>
          <w:rtl/>
        </w:rPr>
        <w:t>ه</w:t>
      </w:r>
      <w:r w:rsidRPr="001A2EC3">
        <w:rPr>
          <w:rFonts w:hint="cs"/>
          <w:rtl/>
        </w:rPr>
        <w:t>:</w:t>
      </w:r>
      <w:r w:rsidRPr="001A2EC3">
        <w:rPr>
          <w:rtl/>
        </w:rPr>
        <w:t xml:space="preserve"> </w:t>
      </w:r>
      <w:r w:rsidRPr="00FD35AF">
        <w:rPr>
          <w:rFonts w:ascii="Tahoma" w:hAnsi="Tahoma" w:cs="Traditional Arabic" w:hint="cs"/>
          <w:rtl/>
        </w:rPr>
        <w:t>«</w:t>
      </w:r>
      <w:r w:rsidRPr="001A2EC3">
        <w:rPr>
          <w:rtl/>
        </w:rPr>
        <w:t xml:space="preserve">هر </w:t>
      </w:r>
      <w:r w:rsidR="00AF2E6E" w:rsidRPr="001A2EC3">
        <w:rPr>
          <w:rtl/>
        </w:rPr>
        <w:t>ک</w:t>
      </w:r>
      <w:r w:rsidRPr="001A2EC3">
        <w:rPr>
          <w:rtl/>
        </w:rPr>
        <w:t>س تق</w:t>
      </w:r>
      <w:r w:rsidR="00AF2E6E" w:rsidRPr="001A2EC3">
        <w:rPr>
          <w:rtl/>
        </w:rPr>
        <w:t>ی</w:t>
      </w:r>
      <w:r w:rsidRPr="001A2EC3">
        <w:rPr>
          <w:rtl/>
        </w:rPr>
        <w:t>ه ن</w:t>
      </w:r>
      <w:r w:rsidR="00AF2E6E" w:rsidRPr="001A2EC3">
        <w:rPr>
          <w:rtl/>
        </w:rPr>
        <w:t>ک</w:t>
      </w:r>
      <w:r w:rsidRPr="001A2EC3">
        <w:rPr>
          <w:rtl/>
        </w:rPr>
        <w:t>ند ا</w:t>
      </w:r>
      <w:r w:rsidR="00AF2E6E" w:rsidRPr="001A2EC3">
        <w:rPr>
          <w:rtl/>
        </w:rPr>
        <w:t>ی</w:t>
      </w:r>
      <w:r w:rsidRPr="001A2EC3">
        <w:rPr>
          <w:rtl/>
        </w:rPr>
        <w:t>مان ندارد</w:t>
      </w:r>
      <w:r w:rsidRPr="00FD35AF">
        <w:rPr>
          <w:rFonts w:ascii="Tahoma" w:hAnsi="Tahoma" w:cs="Traditional Arabic" w:hint="cs"/>
          <w:rtl/>
        </w:rPr>
        <w:t>»</w:t>
      </w:r>
      <w:r w:rsidRPr="001A2EC3">
        <w:rPr>
          <w:rFonts w:hint="cs"/>
          <w:vertAlign w:val="superscript"/>
          <w:rtl/>
        </w:rPr>
        <w:t>(</w:t>
      </w:r>
      <w:r w:rsidRPr="001A2EC3">
        <w:rPr>
          <w:vertAlign w:val="superscript"/>
          <w:rtl/>
        </w:rPr>
        <w:footnoteReference w:id="298"/>
      </w:r>
      <w:r w:rsidRPr="001A2EC3">
        <w:rPr>
          <w:rFonts w:hint="cs"/>
          <w:vertAlign w:val="superscript"/>
          <w:rtl/>
        </w:rPr>
        <w:t>)</w:t>
      </w:r>
      <w:r w:rsidRPr="001A2EC3">
        <w:rPr>
          <w:rFonts w:hint="cs"/>
          <w:rtl/>
        </w:rPr>
        <w:t xml:space="preserve">. </w:t>
      </w:r>
      <w:r w:rsidRPr="001A2EC3">
        <w:rPr>
          <w:rtl/>
        </w:rPr>
        <w:t>و حت</w:t>
      </w:r>
      <w:r w:rsidR="00AF2E6E" w:rsidRPr="001A2EC3">
        <w:rPr>
          <w:rtl/>
        </w:rPr>
        <w:t>ی</w:t>
      </w:r>
      <w:r w:rsidRPr="001A2EC3">
        <w:rPr>
          <w:rtl/>
        </w:rPr>
        <w:t xml:space="preserve"> ائمّ</w:t>
      </w:r>
      <w:r w:rsidR="00835A14">
        <w:rPr>
          <w:rtl/>
        </w:rPr>
        <w:t>ۀ</w:t>
      </w:r>
      <w:r w:rsidRPr="001A2EC3">
        <w:rPr>
          <w:rtl/>
        </w:rPr>
        <w:t xml:space="preserve"> بزرگوار اهل ب</w:t>
      </w:r>
      <w:r w:rsidR="00AF2E6E" w:rsidRPr="001A2EC3">
        <w:rPr>
          <w:rtl/>
        </w:rPr>
        <w:t>ی</w:t>
      </w:r>
      <w:r w:rsidRPr="001A2EC3">
        <w:rPr>
          <w:rtl/>
        </w:rPr>
        <w:t>ت از دروغ‌ساز</w:t>
      </w:r>
      <w:r w:rsidR="00AF2E6E" w:rsidRPr="001A2EC3">
        <w:rPr>
          <w:rtl/>
        </w:rPr>
        <w:t>ی</w:t>
      </w:r>
      <w:r w:rsidRPr="001A2EC3">
        <w:rPr>
          <w:rtl/>
        </w:rPr>
        <w:t>‌ها</w:t>
      </w:r>
      <w:r w:rsidR="00AF2E6E" w:rsidRPr="001A2EC3">
        <w:rPr>
          <w:rtl/>
        </w:rPr>
        <w:t>ی</w:t>
      </w:r>
      <w:r w:rsidRPr="001A2EC3">
        <w:rPr>
          <w:rtl/>
        </w:rPr>
        <w:t xml:space="preserve"> آنها م</w:t>
      </w:r>
      <w:r w:rsidR="00AF2E6E" w:rsidRPr="001A2EC3">
        <w:rPr>
          <w:rtl/>
        </w:rPr>
        <w:t>ی</w:t>
      </w:r>
      <w:r w:rsidRPr="001A2EC3">
        <w:rPr>
          <w:rFonts w:hint="cs"/>
          <w:rtl/>
        </w:rPr>
        <w:t>‌</w:t>
      </w:r>
      <w:r w:rsidRPr="001A2EC3">
        <w:rPr>
          <w:rtl/>
        </w:rPr>
        <w:t>نال</w:t>
      </w:r>
      <w:r w:rsidR="00AF2E6E" w:rsidRPr="001A2EC3">
        <w:rPr>
          <w:rtl/>
        </w:rPr>
        <w:t>ی</w:t>
      </w:r>
      <w:r w:rsidRPr="001A2EC3">
        <w:rPr>
          <w:rtl/>
        </w:rPr>
        <w:t xml:space="preserve">دند و </w:t>
      </w:r>
      <w:r w:rsidR="00AF2E6E" w:rsidRPr="001A2EC3">
        <w:rPr>
          <w:rtl/>
        </w:rPr>
        <w:t>ک</w:t>
      </w:r>
      <w:r w:rsidRPr="001A2EC3">
        <w:rPr>
          <w:rtl/>
        </w:rPr>
        <w:t>شّ</w:t>
      </w:r>
      <w:r w:rsidR="00AF2E6E" w:rsidRPr="001A2EC3">
        <w:rPr>
          <w:rtl/>
        </w:rPr>
        <w:t>ی</w:t>
      </w:r>
      <w:r w:rsidRPr="001A2EC3">
        <w:rPr>
          <w:rtl/>
        </w:rPr>
        <w:t xml:space="preserve"> </w:t>
      </w:r>
      <w:r w:rsidR="00AF2E6E" w:rsidRPr="001A2EC3">
        <w:rPr>
          <w:rtl/>
        </w:rPr>
        <w:t>ک</w:t>
      </w:r>
      <w:r w:rsidRPr="001A2EC3">
        <w:rPr>
          <w:rtl/>
        </w:rPr>
        <w:t>ه از علما</w:t>
      </w:r>
      <w:r w:rsidR="00AF2E6E" w:rsidRPr="001A2EC3">
        <w:rPr>
          <w:rtl/>
        </w:rPr>
        <w:t>ی</w:t>
      </w:r>
      <w:r w:rsidRPr="001A2EC3">
        <w:rPr>
          <w:rtl/>
        </w:rPr>
        <w:t xml:space="preserve"> بزرگ رجال ش</w:t>
      </w:r>
      <w:r w:rsidR="00AF2E6E" w:rsidRPr="001A2EC3">
        <w:rPr>
          <w:rtl/>
        </w:rPr>
        <w:t>ی</w:t>
      </w:r>
      <w:r w:rsidRPr="001A2EC3">
        <w:rPr>
          <w:rtl/>
        </w:rPr>
        <w:t>ع</w:t>
      </w:r>
      <w:r w:rsidR="00AF2E6E" w:rsidRPr="001A2EC3">
        <w:rPr>
          <w:rtl/>
        </w:rPr>
        <w:t>ی</w:t>
      </w:r>
      <w:r w:rsidR="006D7D8D" w:rsidRPr="001A2EC3">
        <w:rPr>
          <w:rtl/>
        </w:rPr>
        <w:t xml:space="preserve"> می‌باشد</w:t>
      </w:r>
      <w:r w:rsidRPr="001A2EC3">
        <w:rPr>
          <w:rtl/>
        </w:rPr>
        <w:t xml:space="preserve"> از ابوعبدالله جعفربن محمّد</w:t>
      </w:r>
      <w:r w:rsidRPr="00FD35AF">
        <w:rPr>
          <w:rFonts w:ascii="Tahoma" w:hAnsi="Tahoma" w:cs="CTraditional Arabic" w:hint="cs"/>
          <w:rtl/>
        </w:rPr>
        <w:t>/</w:t>
      </w:r>
      <w:r w:rsidRPr="001A2EC3">
        <w:rPr>
          <w:rtl/>
        </w:rPr>
        <w:t xml:space="preserve"> نقل</w:t>
      </w:r>
      <w:r w:rsidR="004A5748" w:rsidRPr="001A2EC3">
        <w:rPr>
          <w:rtl/>
        </w:rPr>
        <w:t xml:space="preserve"> می‌کند</w:t>
      </w:r>
      <w:r w:rsidRPr="001A2EC3">
        <w:rPr>
          <w:rtl/>
        </w:rPr>
        <w:t xml:space="preserve"> </w:t>
      </w:r>
      <w:r w:rsidR="00AF2E6E" w:rsidRPr="001A2EC3">
        <w:rPr>
          <w:rtl/>
        </w:rPr>
        <w:t>ک</w:t>
      </w:r>
      <w:r w:rsidRPr="001A2EC3">
        <w:rPr>
          <w:rtl/>
        </w:rPr>
        <w:t>ه گفت:</w:t>
      </w:r>
    </w:p>
    <w:p w:rsidR="00C363C7" w:rsidRPr="00051EF9" w:rsidRDefault="00C363C7" w:rsidP="001A2EC3">
      <w:pPr>
        <w:ind w:firstLine="284"/>
        <w:jc w:val="both"/>
        <w:rPr>
          <w:rStyle w:val="Char9"/>
          <w:rtl/>
        </w:rPr>
      </w:pPr>
      <w:r w:rsidRPr="00FD35AF">
        <w:rPr>
          <w:rFonts w:ascii="Tahoma" w:hAnsi="Tahoma" w:cs="Traditional Arabic" w:hint="cs"/>
          <w:rtl/>
        </w:rPr>
        <w:t>«</w:t>
      </w:r>
      <w:r w:rsidRPr="00051EF9">
        <w:rPr>
          <w:rStyle w:val="Char9"/>
          <w:rtl/>
        </w:rPr>
        <w:t>ما خاندان راستگو</w:t>
      </w:r>
      <w:r w:rsidR="00AF2E6E" w:rsidRPr="00051EF9">
        <w:rPr>
          <w:rStyle w:val="Char9"/>
          <w:rtl/>
        </w:rPr>
        <w:t>یی</w:t>
      </w:r>
      <w:r w:rsidRPr="00051EF9">
        <w:rPr>
          <w:rStyle w:val="Char9"/>
          <w:rtl/>
        </w:rPr>
        <w:t xml:space="preserve"> هست</w:t>
      </w:r>
      <w:r w:rsidR="00AF2E6E" w:rsidRPr="00051EF9">
        <w:rPr>
          <w:rStyle w:val="Char9"/>
          <w:rtl/>
        </w:rPr>
        <w:t>ی</w:t>
      </w:r>
      <w:r w:rsidRPr="00051EF9">
        <w:rPr>
          <w:rStyle w:val="Char9"/>
          <w:rtl/>
        </w:rPr>
        <w:t>م، و دروغگو</w:t>
      </w:r>
      <w:r w:rsidR="00AF2E6E" w:rsidRPr="00051EF9">
        <w:rPr>
          <w:rStyle w:val="Char9"/>
          <w:rtl/>
        </w:rPr>
        <w:t>ی</w:t>
      </w:r>
      <w:r w:rsidRPr="00051EF9">
        <w:rPr>
          <w:rStyle w:val="Char9"/>
          <w:rtl/>
        </w:rPr>
        <w:t>ان بر ما دروغ م</w:t>
      </w:r>
      <w:r w:rsidR="00AF2E6E" w:rsidRPr="00051EF9">
        <w:rPr>
          <w:rStyle w:val="Char9"/>
          <w:rtl/>
        </w:rPr>
        <w:t>ی</w:t>
      </w:r>
      <w:r w:rsidRPr="00051EF9">
        <w:rPr>
          <w:rStyle w:val="Char9"/>
          <w:rtl/>
        </w:rPr>
        <w:t>‌بندند تا سخن راست ما را نزد مردم ب</w:t>
      </w:r>
      <w:r w:rsidR="00AF2E6E" w:rsidRPr="00051EF9">
        <w:rPr>
          <w:rStyle w:val="Char9"/>
          <w:rtl/>
        </w:rPr>
        <w:t>ی</w:t>
      </w:r>
      <w:r w:rsidRPr="00051EF9">
        <w:rPr>
          <w:rStyle w:val="Char9"/>
          <w:rtl/>
        </w:rPr>
        <w:t xml:space="preserve">‌اثر </w:t>
      </w:r>
      <w:r w:rsidR="00AF2E6E" w:rsidRPr="00051EF9">
        <w:rPr>
          <w:rStyle w:val="Char9"/>
          <w:rtl/>
        </w:rPr>
        <w:t>ک</w:t>
      </w:r>
      <w:r w:rsidRPr="00051EF9">
        <w:rPr>
          <w:rStyle w:val="Char9"/>
          <w:rtl/>
        </w:rPr>
        <w:t>نند. رسول خدا</w:t>
      </w:r>
      <w:r w:rsidRPr="00051EF9">
        <w:rPr>
          <w:rStyle w:val="Char9"/>
          <w:rFonts w:hint="cs"/>
          <w:rtl/>
        </w:rPr>
        <w:t xml:space="preserve"> </w:t>
      </w:r>
      <w:r w:rsidRPr="00FD35AF">
        <w:rPr>
          <w:rFonts w:ascii="Tahoma" w:hAnsi="Tahoma" w:cs="CTraditional Arabic" w:hint="cs"/>
          <w:rtl/>
        </w:rPr>
        <w:t>ص</w:t>
      </w:r>
      <w:r w:rsidRPr="00051EF9">
        <w:rPr>
          <w:rStyle w:val="Char9"/>
          <w:rtl/>
        </w:rPr>
        <w:t xml:space="preserve"> از راستگوتر</w:t>
      </w:r>
      <w:r w:rsidR="00AF2E6E" w:rsidRPr="00051EF9">
        <w:rPr>
          <w:rStyle w:val="Char9"/>
          <w:rtl/>
        </w:rPr>
        <w:t>ی</w:t>
      </w:r>
      <w:r w:rsidRPr="00051EF9">
        <w:rPr>
          <w:rStyle w:val="Char9"/>
          <w:rtl/>
        </w:rPr>
        <w:t>ن خلق بود، مس</w:t>
      </w:r>
      <w:r w:rsidR="00AF2E6E" w:rsidRPr="00051EF9">
        <w:rPr>
          <w:rStyle w:val="Char9"/>
          <w:rtl/>
        </w:rPr>
        <w:t>ی</w:t>
      </w:r>
      <w:r w:rsidRPr="00051EF9">
        <w:rPr>
          <w:rStyle w:val="Char9"/>
          <w:rtl/>
        </w:rPr>
        <w:t>لمه بر او دروغ‌ها م</w:t>
      </w:r>
      <w:r w:rsidR="00AF2E6E" w:rsidRPr="00051EF9">
        <w:rPr>
          <w:rStyle w:val="Char9"/>
          <w:rtl/>
        </w:rPr>
        <w:t>ی</w:t>
      </w:r>
      <w:r w:rsidRPr="00051EF9">
        <w:rPr>
          <w:rStyle w:val="Char9"/>
          <w:rtl/>
        </w:rPr>
        <w:t>‌بست، و عل</w:t>
      </w:r>
      <w:r w:rsidR="00AF2E6E" w:rsidRPr="00051EF9">
        <w:rPr>
          <w:rStyle w:val="Char9"/>
          <w:rtl/>
        </w:rPr>
        <w:t>ی</w:t>
      </w:r>
      <w:r w:rsidRPr="00051EF9">
        <w:rPr>
          <w:rStyle w:val="Char9"/>
          <w:rtl/>
        </w:rPr>
        <w:t xml:space="preserve"> بعد از رسول خدا</w:t>
      </w:r>
      <w:r w:rsidRPr="00051EF9">
        <w:rPr>
          <w:rStyle w:val="Char9"/>
          <w:rFonts w:hint="cs"/>
          <w:rtl/>
        </w:rPr>
        <w:t xml:space="preserve"> </w:t>
      </w:r>
      <w:r w:rsidRPr="00FD35AF">
        <w:rPr>
          <w:rFonts w:ascii="Tahoma" w:hAnsi="Tahoma" w:cs="CTraditional Arabic" w:hint="cs"/>
          <w:rtl/>
        </w:rPr>
        <w:t>ص</w:t>
      </w:r>
      <w:r w:rsidRPr="00051EF9">
        <w:rPr>
          <w:rStyle w:val="Char9"/>
          <w:rtl/>
        </w:rPr>
        <w:t xml:space="preserve"> از راستگوتر</w:t>
      </w:r>
      <w:r w:rsidR="00AF2E6E" w:rsidRPr="00051EF9">
        <w:rPr>
          <w:rStyle w:val="Char9"/>
          <w:rtl/>
        </w:rPr>
        <w:t>ی</w:t>
      </w:r>
      <w:r w:rsidRPr="00051EF9">
        <w:rPr>
          <w:rStyle w:val="Char9"/>
          <w:rtl/>
        </w:rPr>
        <w:t xml:space="preserve">ن افراد بود. عبدالله بن سبا </w:t>
      </w:r>
      <w:r w:rsidRPr="001A2EC3">
        <w:rPr>
          <w:rStyle w:val="Char9"/>
          <w:rFonts w:hint="cs"/>
          <w:rtl/>
        </w:rPr>
        <w:t>(</w:t>
      </w:r>
      <w:r w:rsidRPr="001A2EC3">
        <w:rPr>
          <w:rStyle w:val="Char9"/>
          <w:rtl/>
        </w:rPr>
        <w:t>لع</w:t>
      </w:r>
      <w:r w:rsidRPr="001A2EC3">
        <w:rPr>
          <w:rStyle w:val="Char9"/>
          <w:rFonts w:hint="cs"/>
          <w:rtl/>
        </w:rPr>
        <w:t>نة</w:t>
      </w:r>
      <w:r w:rsidRPr="001A2EC3">
        <w:rPr>
          <w:rStyle w:val="Char9"/>
          <w:rtl/>
        </w:rPr>
        <w:t xml:space="preserve"> الله عل</w:t>
      </w:r>
      <w:r w:rsidR="00AF2E6E" w:rsidRPr="001A2EC3">
        <w:rPr>
          <w:rStyle w:val="Char9"/>
          <w:rtl/>
        </w:rPr>
        <w:t>ی</w:t>
      </w:r>
      <w:r w:rsidRPr="001A2EC3">
        <w:rPr>
          <w:rStyle w:val="Char9"/>
          <w:rtl/>
        </w:rPr>
        <w:t>ه</w:t>
      </w:r>
      <w:r w:rsidRPr="001A2EC3">
        <w:rPr>
          <w:rStyle w:val="Char9"/>
          <w:rFonts w:hint="cs"/>
          <w:rtl/>
        </w:rPr>
        <w:t>)</w:t>
      </w:r>
      <w:r w:rsidRPr="001A2EC3">
        <w:rPr>
          <w:rStyle w:val="Char9"/>
          <w:rtl/>
        </w:rPr>
        <w:t xml:space="preserve"> بر </w:t>
      </w:r>
      <w:r w:rsidRPr="00051EF9">
        <w:rPr>
          <w:rStyle w:val="Char9"/>
          <w:rtl/>
        </w:rPr>
        <w:t>او دروغ م</w:t>
      </w:r>
      <w:r w:rsidR="00AF2E6E" w:rsidRPr="00051EF9">
        <w:rPr>
          <w:rStyle w:val="Char9"/>
          <w:rtl/>
        </w:rPr>
        <w:t>ی</w:t>
      </w:r>
      <w:r w:rsidRPr="00051EF9">
        <w:rPr>
          <w:rStyle w:val="Char9"/>
          <w:rtl/>
        </w:rPr>
        <w:t>‌بست و ابوعبدالله الحس</w:t>
      </w:r>
      <w:r w:rsidR="00AF2E6E" w:rsidRPr="00051EF9">
        <w:rPr>
          <w:rStyle w:val="Char9"/>
          <w:rtl/>
        </w:rPr>
        <w:t>ی</w:t>
      </w:r>
      <w:r w:rsidRPr="00051EF9">
        <w:rPr>
          <w:rStyle w:val="Char9"/>
          <w:rtl/>
        </w:rPr>
        <w:t>ن بن عل</w:t>
      </w:r>
      <w:r w:rsidR="00AF2E6E" w:rsidRPr="00051EF9">
        <w:rPr>
          <w:rStyle w:val="Char9"/>
          <w:rtl/>
        </w:rPr>
        <w:t>ی</w:t>
      </w:r>
      <w:r w:rsidRPr="00051EF9">
        <w:rPr>
          <w:rStyle w:val="Char9"/>
          <w:rtl/>
        </w:rPr>
        <w:t xml:space="preserve"> به مختار مبتلا گشت</w:t>
      </w:r>
      <w:r w:rsidRPr="00FD35AF">
        <w:rPr>
          <w:rFonts w:ascii="Tahoma" w:hAnsi="Tahoma" w:cs="Traditional Arabic" w:hint="cs"/>
          <w:rtl/>
        </w:rPr>
        <w:t>»</w:t>
      </w:r>
      <w:r w:rsidRPr="00051EF9">
        <w:rPr>
          <w:rStyle w:val="Char9"/>
          <w:rtl/>
        </w:rPr>
        <w:t>. سپس از حارث شعب</w:t>
      </w:r>
      <w:r w:rsidR="00AF2E6E" w:rsidRPr="00051EF9">
        <w:rPr>
          <w:rStyle w:val="Char9"/>
          <w:rtl/>
        </w:rPr>
        <w:t>ی</w:t>
      </w:r>
      <w:r w:rsidRPr="00051EF9">
        <w:rPr>
          <w:rStyle w:val="Char9"/>
          <w:rtl/>
        </w:rPr>
        <w:t xml:space="preserve"> و بنان نام برد و گفت: </w:t>
      </w:r>
      <w:r w:rsidRPr="00FD35AF">
        <w:rPr>
          <w:rFonts w:ascii="Tahoma" w:hAnsi="Tahoma" w:cs="Traditional Arabic" w:hint="cs"/>
          <w:rtl/>
        </w:rPr>
        <w:t>«</w:t>
      </w:r>
      <w:r w:rsidRPr="00051EF9">
        <w:rPr>
          <w:rStyle w:val="Char9"/>
          <w:rtl/>
        </w:rPr>
        <w:t>آن دو بر عل</w:t>
      </w:r>
      <w:r w:rsidR="00AF2E6E" w:rsidRPr="00051EF9">
        <w:rPr>
          <w:rStyle w:val="Char9"/>
          <w:rtl/>
        </w:rPr>
        <w:t>ی</w:t>
      </w:r>
      <w:r w:rsidRPr="00051EF9">
        <w:rPr>
          <w:rStyle w:val="Char9"/>
          <w:rtl/>
        </w:rPr>
        <w:t xml:space="preserve"> بن الحس</w:t>
      </w:r>
      <w:r w:rsidR="00AF2E6E" w:rsidRPr="00051EF9">
        <w:rPr>
          <w:rStyle w:val="Char9"/>
          <w:rtl/>
        </w:rPr>
        <w:t>ی</w:t>
      </w:r>
      <w:r w:rsidRPr="00051EF9">
        <w:rPr>
          <w:rStyle w:val="Char9"/>
          <w:rtl/>
        </w:rPr>
        <w:t>ن</w:t>
      </w:r>
      <w:r w:rsidR="000F502E" w:rsidRPr="000F502E">
        <w:rPr>
          <w:rStyle w:val="Char9"/>
          <w:rFonts w:cs="CTraditional Arabic" w:hint="cs"/>
          <w:rtl/>
        </w:rPr>
        <w:t>÷</w:t>
      </w:r>
      <w:r w:rsidRPr="00051EF9">
        <w:rPr>
          <w:rStyle w:val="Char9"/>
          <w:rtl/>
        </w:rPr>
        <w:t xml:space="preserve"> دروغ م</w:t>
      </w:r>
      <w:r w:rsidR="00AF2E6E" w:rsidRPr="00051EF9">
        <w:rPr>
          <w:rStyle w:val="Char9"/>
          <w:rtl/>
        </w:rPr>
        <w:t>ی</w:t>
      </w:r>
      <w:r w:rsidRPr="00051EF9">
        <w:rPr>
          <w:rStyle w:val="Char9"/>
          <w:rtl/>
        </w:rPr>
        <w:t>‌بستند</w:t>
      </w:r>
      <w:r w:rsidRPr="00FD35AF">
        <w:rPr>
          <w:rFonts w:ascii="Tahoma" w:hAnsi="Tahoma" w:cs="Traditional Arabic" w:hint="cs"/>
          <w:rtl/>
        </w:rPr>
        <w:t>»</w:t>
      </w:r>
      <w:r w:rsidRPr="00051EF9">
        <w:rPr>
          <w:rStyle w:val="Char9"/>
          <w:rtl/>
        </w:rPr>
        <w:t xml:space="preserve"> و سپس از مغ</w:t>
      </w:r>
      <w:r w:rsidR="00AF2E6E" w:rsidRPr="00051EF9">
        <w:rPr>
          <w:rStyle w:val="Char9"/>
          <w:rtl/>
        </w:rPr>
        <w:t>ی</w:t>
      </w:r>
      <w:r w:rsidRPr="00051EF9">
        <w:rPr>
          <w:rStyle w:val="Char9"/>
          <w:rtl/>
        </w:rPr>
        <w:t>ر</w:t>
      </w:r>
      <w:r w:rsidR="00835A14">
        <w:rPr>
          <w:rStyle w:val="Char9"/>
          <w:rtl/>
        </w:rPr>
        <w:t>ۀ</w:t>
      </w:r>
      <w:r w:rsidRPr="00051EF9">
        <w:rPr>
          <w:rStyle w:val="Char9"/>
          <w:rtl/>
        </w:rPr>
        <w:t xml:space="preserve"> بن سع</w:t>
      </w:r>
      <w:r w:rsidR="00AF2E6E" w:rsidRPr="00051EF9">
        <w:rPr>
          <w:rStyle w:val="Char9"/>
          <w:rtl/>
        </w:rPr>
        <w:t>ی</w:t>
      </w:r>
      <w:r w:rsidRPr="00051EF9">
        <w:rPr>
          <w:rStyle w:val="Char9"/>
          <w:rtl/>
        </w:rPr>
        <w:t>د و بز</w:t>
      </w:r>
      <w:r w:rsidR="00AF2E6E" w:rsidRPr="00051EF9">
        <w:rPr>
          <w:rStyle w:val="Char9"/>
          <w:rtl/>
        </w:rPr>
        <w:t>ی</w:t>
      </w:r>
      <w:r w:rsidRPr="00051EF9">
        <w:rPr>
          <w:rStyle w:val="Char9"/>
          <w:rtl/>
        </w:rPr>
        <w:t>غ و سر</w:t>
      </w:r>
      <w:r w:rsidR="00AF2E6E" w:rsidRPr="00051EF9">
        <w:rPr>
          <w:rStyle w:val="Char9"/>
          <w:rtl/>
        </w:rPr>
        <w:t>ی</w:t>
      </w:r>
      <w:r w:rsidRPr="00051EF9">
        <w:rPr>
          <w:rStyle w:val="Char9"/>
          <w:rtl/>
        </w:rPr>
        <w:t xml:space="preserve"> و ابوالخطّاب و معمر و بشار أشعر</w:t>
      </w:r>
      <w:r w:rsidR="00AF2E6E" w:rsidRPr="00051EF9">
        <w:rPr>
          <w:rStyle w:val="Char9"/>
          <w:rtl/>
        </w:rPr>
        <w:t>ی</w:t>
      </w:r>
      <w:r w:rsidRPr="00051EF9">
        <w:rPr>
          <w:rStyle w:val="Char9"/>
          <w:rtl/>
        </w:rPr>
        <w:t xml:space="preserve"> و حمز</w:t>
      </w:r>
      <w:r w:rsidR="00835A14">
        <w:rPr>
          <w:rStyle w:val="Char9"/>
          <w:rtl/>
        </w:rPr>
        <w:t>ۀ</w:t>
      </w:r>
      <w:r w:rsidRPr="00051EF9">
        <w:rPr>
          <w:rStyle w:val="Char9"/>
          <w:rtl/>
        </w:rPr>
        <w:t xml:space="preserve"> </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د</w:t>
      </w:r>
      <w:r w:rsidR="00AF2E6E" w:rsidRPr="00051EF9">
        <w:rPr>
          <w:rStyle w:val="Char9"/>
          <w:rtl/>
        </w:rPr>
        <w:t>ی</w:t>
      </w:r>
      <w:r w:rsidRPr="00051EF9">
        <w:rPr>
          <w:rStyle w:val="Char9"/>
          <w:rtl/>
        </w:rPr>
        <w:t xml:space="preserve"> و صائد نهد</w:t>
      </w:r>
      <w:r w:rsidR="00AF2E6E" w:rsidRPr="00051EF9">
        <w:rPr>
          <w:rStyle w:val="Char9"/>
          <w:rtl/>
        </w:rPr>
        <w:t>ی</w:t>
      </w:r>
      <w:r w:rsidRPr="00051EF9">
        <w:rPr>
          <w:rStyle w:val="Char9"/>
          <w:rtl/>
        </w:rPr>
        <w:t xml:space="preserve"> نام برده و گفت: </w:t>
      </w:r>
      <w:r w:rsidRPr="00FD35AF">
        <w:rPr>
          <w:rFonts w:ascii="Tahoma" w:hAnsi="Tahoma" w:cs="Traditional Arabic" w:hint="cs"/>
          <w:rtl/>
        </w:rPr>
        <w:t>«</w:t>
      </w:r>
      <w:r w:rsidRPr="00051EF9">
        <w:rPr>
          <w:rStyle w:val="Char9"/>
          <w:rtl/>
        </w:rPr>
        <w:t>خدا</w:t>
      </w:r>
      <w:r w:rsidR="000F71B7">
        <w:rPr>
          <w:rStyle w:val="Char9"/>
          <w:rtl/>
        </w:rPr>
        <w:t xml:space="preserve"> این‌ها </w:t>
      </w:r>
      <w:r w:rsidRPr="00051EF9">
        <w:rPr>
          <w:rStyle w:val="Char9"/>
          <w:rtl/>
        </w:rPr>
        <w:t>را لعنت نما</w:t>
      </w:r>
      <w:r w:rsidR="00AF2E6E" w:rsidRPr="00051EF9">
        <w:rPr>
          <w:rStyle w:val="Char9"/>
          <w:rtl/>
        </w:rPr>
        <w:t>ی</w:t>
      </w:r>
      <w:r w:rsidRPr="00051EF9">
        <w:rPr>
          <w:rStyle w:val="Char9"/>
          <w:rtl/>
        </w:rPr>
        <w:t>د، دروغگو</w:t>
      </w:r>
      <w:r w:rsidR="00AF2E6E" w:rsidRPr="00051EF9">
        <w:rPr>
          <w:rStyle w:val="Char9"/>
          <w:rtl/>
        </w:rPr>
        <w:t>ی</w:t>
      </w:r>
      <w:r w:rsidRPr="00051EF9">
        <w:rPr>
          <w:rStyle w:val="Char9"/>
          <w:rtl/>
        </w:rPr>
        <w:t>ان بر ما دروغ م</w:t>
      </w:r>
      <w:r w:rsidR="00AF2E6E" w:rsidRPr="00051EF9">
        <w:rPr>
          <w:rStyle w:val="Char9"/>
          <w:rtl/>
        </w:rPr>
        <w:t>ی</w:t>
      </w:r>
      <w:r w:rsidRPr="00051EF9">
        <w:rPr>
          <w:rStyle w:val="Char9"/>
          <w:rtl/>
        </w:rPr>
        <w:t>‌بندند، خداوند ما را از شرّ دروغ آنها باز دارد و آنها را نص</w:t>
      </w:r>
      <w:r w:rsidR="00AF2E6E" w:rsidRPr="00051EF9">
        <w:rPr>
          <w:rStyle w:val="Char9"/>
          <w:rtl/>
        </w:rPr>
        <w:t>ی</w:t>
      </w:r>
      <w:r w:rsidRPr="00051EF9">
        <w:rPr>
          <w:rStyle w:val="Char9"/>
          <w:rtl/>
        </w:rPr>
        <w:t>ب آتش گرداند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299"/>
      </w:r>
      <w:r w:rsidRPr="000F71B7">
        <w:rPr>
          <w:rStyle w:val="Char9"/>
          <w:rFonts w:hint="cs"/>
          <w:vertAlign w:val="superscript"/>
          <w:rtl/>
        </w:rPr>
        <w:t>)</w:t>
      </w:r>
      <w:r w:rsidRPr="00051EF9">
        <w:rPr>
          <w:rStyle w:val="Char9"/>
          <w:rFonts w:hint="cs"/>
          <w:rtl/>
        </w:rPr>
        <w:t>.</w:t>
      </w:r>
    </w:p>
    <w:p w:rsidR="00C363C7" w:rsidRPr="001A2EC3" w:rsidRDefault="00C363C7" w:rsidP="001A2EC3">
      <w:pPr>
        <w:pStyle w:val="a9"/>
        <w:rPr>
          <w:rtl/>
        </w:rPr>
      </w:pPr>
      <w:r w:rsidRPr="001A2EC3">
        <w:rPr>
          <w:rtl/>
        </w:rPr>
        <w:t>ثان</w:t>
      </w:r>
      <w:r w:rsidR="00AF2E6E" w:rsidRPr="001A2EC3">
        <w:rPr>
          <w:rtl/>
        </w:rPr>
        <w:t>ی</w:t>
      </w:r>
      <w:r w:rsidRPr="001A2EC3">
        <w:rPr>
          <w:rtl/>
        </w:rPr>
        <w:t>اّ: ا</w:t>
      </w:r>
      <w:r w:rsidR="00AF2E6E" w:rsidRPr="001A2EC3">
        <w:rPr>
          <w:rtl/>
        </w:rPr>
        <w:t>ک</w:t>
      </w:r>
      <w:r w:rsidRPr="001A2EC3">
        <w:rPr>
          <w:rtl/>
        </w:rPr>
        <w:t xml:space="preserve">ثر </w:t>
      </w:r>
      <w:r w:rsidR="00AF2E6E" w:rsidRPr="001A2EC3">
        <w:rPr>
          <w:rtl/>
        </w:rPr>
        <w:t>ک</w:t>
      </w:r>
      <w:r w:rsidRPr="001A2EC3">
        <w:rPr>
          <w:rtl/>
        </w:rPr>
        <w:t>سان</w:t>
      </w:r>
      <w:r w:rsidR="00AF2E6E" w:rsidRPr="001A2EC3">
        <w:rPr>
          <w:rtl/>
        </w:rPr>
        <w:t>ی</w:t>
      </w:r>
      <w:r w:rsidRPr="001A2EC3">
        <w:rPr>
          <w:rtl/>
        </w:rPr>
        <w:t xml:space="preserve"> </w:t>
      </w:r>
      <w:r w:rsidR="00AF2E6E" w:rsidRPr="001A2EC3">
        <w:rPr>
          <w:rtl/>
        </w:rPr>
        <w:t>ک</w:t>
      </w:r>
      <w:r w:rsidRPr="001A2EC3">
        <w:rPr>
          <w:rtl/>
        </w:rPr>
        <w:t>ه آن تهمت‌ها را به عثمان</w:t>
      </w:r>
      <w:r w:rsidR="00E927B8" w:rsidRPr="001A2EC3">
        <w:rPr>
          <w:rFonts w:cs="CTraditional Arabic"/>
          <w:rtl/>
        </w:rPr>
        <w:t>س</w:t>
      </w:r>
      <w:r w:rsidRPr="001A2EC3">
        <w:rPr>
          <w:rFonts w:hint="cs"/>
          <w:rtl/>
        </w:rPr>
        <w:t xml:space="preserve"> </w:t>
      </w:r>
      <w:r w:rsidRPr="001A2EC3">
        <w:rPr>
          <w:rtl/>
        </w:rPr>
        <w:t xml:space="preserve">بستند </w:t>
      </w:r>
      <w:r w:rsidR="00AF2E6E" w:rsidRPr="001A2EC3">
        <w:rPr>
          <w:rtl/>
        </w:rPr>
        <w:t>ک</w:t>
      </w:r>
      <w:r w:rsidRPr="001A2EC3">
        <w:rPr>
          <w:rtl/>
        </w:rPr>
        <w:t>ه به شهادت او انجام</w:t>
      </w:r>
      <w:r w:rsidR="00AF2E6E" w:rsidRPr="001A2EC3">
        <w:rPr>
          <w:rtl/>
        </w:rPr>
        <w:t>ی</w:t>
      </w:r>
      <w:r w:rsidRPr="001A2EC3">
        <w:rPr>
          <w:rtl/>
        </w:rPr>
        <w:t>د و باب فتنه را گشود، از ش</w:t>
      </w:r>
      <w:r w:rsidR="00AF2E6E" w:rsidRPr="001A2EC3">
        <w:rPr>
          <w:rtl/>
        </w:rPr>
        <w:t>ی</w:t>
      </w:r>
      <w:r w:rsidRPr="001A2EC3">
        <w:rPr>
          <w:rtl/>
        </w:rPr>
        <w:t>ع</w:t>
      </w:r>
      <w:r w:rsidR="00AF2E6E" w:rsidRPr="001A2EC3">
        <w:rPr>
          <w:rtl/>
        </w:rPr>
        <w:t>ی</w:t>
      </w:r>
      <w:r w:rsidRPr="001A2EC3">
        <w:rPr>
          <w:rtl/>
        </w:rPr>
        <w:t xml:space="preserve">ان بودند </w:t>
      </w:r>
      <w:r w:rsidR="00AF2E6E" w:rsidRPr="001A2EC3">
        <w:rPr>
          <w:rtl/>
        </w:rPr>
        <w:t>ک</w:t>
      </w:r>
      <w:r w:rsidRPr="001A2EC3">
        <w:rPr>
          <w:rtl/>
        </w:rPr>
        <w:t xml:space="preserve">ه از </w:t>
      </w:r>
      <w:r w:rsidR="00AF2E6E" w:rsidRPr="001A2EC3">
        <w:rPr>
          <w:rtl/>
        </w:rPr>
        <w:t>ک</w:t>
      </w:r>
      <w:r w:rsidRPr="001A2EC3">
        <w:rPr>
          <w:rtl/>
        </w:rPr>
        <w:t xml:space="preserve">اه </w:t>
      </w:r>
      <w:r w:rsidR="00AF2E6E" w:rsidRPr="001A2EC3">
        <w:rPr>
          <w:rtl/>
        </w:rPr>
        <w:t>ک</w:t>
      </w:r>
      <w:r w:rsidRPr="001A2EC3">
        <w:rPr>
          <w:rtl/>
        </w:rPr>
        <w:t>وه ساختند و م</w:t>
      </w:r>
      <w:r w:rsidRPr="001A2EC3">
        <w:rPr>
          <w:rFonts w:hint="cs"/>
          <w:rtl/>
        </w:rPr>
        <w:t>ؤ</w:t>
      </w:r>
      <w:r w:rsidRPr="001A2EC3">
        <w:rPr>
          <w:rtl/>
        </w:rPr>
        <w:t>رّخان بدون تحق</w:t>
      </w:r>
      <w:r w:rsidR="00AF2E6E" w:rsidRPr="001A2EC3">
        <w:rPr>
          <w:rtl/>
        </w:rPr>
        <w:t>ی</w:t>
      </w:r>
      <w:r w:rsidRPr="001A2EC3">
        <w:rPr>
          <w:rtl/>
        </w:rPr>
        <w:t>ق و تفحص، آن ا</w:t>
      </w:r>
      <w:r w:rsidR="00AF2E6E" w:rsidRPr="001A2EC3">
        <w:rPr>
          <w:rtl/>
        </w:rPr>
        <w:t>ک</w:t>
      </w:r>
      <w:r w:rsidRPr="001A2EC3">
        <w:rPr>
          <w:rtl/>
        </w:rPr>
        <w:t>اذ</w:t>
      </w:r>
      <w:r w:rsidR="00AF2E6E" w:rsidRPr="001A2EC3">
        <w:rPr>
          <w:rtl/>
        </w:rPr>
        <w:t>ی</w:t>
      </w:r>
      <w:r w:rsidRPr="001A2EC3">
        <w:rPr>
          <w:rtl/>
        </w:rPr>
        <w:t xml:space="preserve">ب و تهمت‌ها را </w:t>
      </w:r>
      <w:r w:rsidR="00AF2E6E" w:rsidRPr="001A2EC3">
        <w:rPr>
          <w:rtl/>
        </w:rPr>
        <w:t>ک</w:t>
      </w:r>
      <w:r w:rsidRPr="001A2EC3">
        <w:rPr>
          <w:rtl/>
        </w:rPr>
        <w:t>ه ش</w:t>
      </w:r>
      <w:r w:rsidR="00AF2E6E" w:rsidRPr="001A2EC3">
        <w:rPr>
          <w:rtl/>
        </w:rPr>
        <w:t>ی</w:t>
      </w:r>
      <w:r w:rsidRPr="001A2EC3">
        <w:rPr>
          <w:rtl/>
        </w:rPr>
        <w:t>ع</w:t>
      </w:r>
      <w:r w:rsidR="00AF2E6E" w:rsidRPr="001A2EC3">
        <w:rPr>
          <w:rtl/>
        </w:rPr>
        <w:t>ی</w:t>
      </w:r>
      <w:r w:rsidRPr="001A2EC3">
        <w:rPr>
          <w:rtl/>
        </w:rPr>
        <w:t>ان در تأ</w:t>
      </w:r>
      <w:r w:rsidR="00AF2E6E" w:rsidRPr="001A2EC3">
        <w:rPr>
          <w:rtl/>
        </w:rPr>
        <w:t>یی</w:t>
      </w:r>
      <w:r w:rsidRPr="001A2EC3">
        <w:rPr>
          <w:rtl/>
        </w:rPr>
        <w:t xml:space="preserve">د معتقدات باطل خود ساخته‌اند، نقل </w:t>
      </w:r>
      <w:r w:rsidR="00AF2E6E" w:rsidRPr="001A2EC3">
        <w:rPr>
          <w:rtl/>
        </w:rPr>
        <w:t>ک</w:t>
      </w:r>
      <w:r w:rsidRPr="001A2EC3">
        <w:rPr>
          <w:rtl/>
        </w:rPr>
        <w:t>رده‌اند.</w:t>
      </w:r>
    </w:p>
    <w:p w:rsidR="00C363C7" w:rsidRPr="00051EF9" w:rsidRDefault="00C363C7" w:rsidP="00C363C7">
      <w:pPr>
        <w:ind w:firstLine="284"/>
        <w:jc w:val="lowKashida"/>
        <w:rPr>
          <w:rStyle w:val="Char9"/>
          <w:rtl/>
        </w:rPr>
      </w:pPr>
      <w:r w:rsidRPr="00051EF9">
        <w:rPr>
          <w:rStyle w:val="Char9"/>
          <w:rtl/>
        </w:rPr>
        <w:t>ثالثاً: آن وقا</w:t>
      </w:r>
      <w:r w:rsidR="00AF2E6E" w:rsidRPr="00051EF9">
        <w:rPr>
          <w:rStyle w:val="Char9"/>
          <w:rtl/>
        </w:rPr>
        <w:t>ی</w:t>
      </w:r>
      <w:r w:rsidRPr="00051EF9">
        <w:rPr>
          <w:rStyle w:val="Char9"/>
          <w:rtl/>
        </w:rPr>
        <w:t xml:space="preserve">ع را از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آنها را مشاهده نموده‌</w:t>
      </w:r>
      <w:r w:rsidRPr="00051EF9">
        <w:rPr>
          <w:rStyle w:val="Char9"/>
          <w:rFonts w:hint="cs"/>
          <w:rtl/>
        </w:rPr>
        <w:t xml:space="preserve"> </w:t>
      </w:r>
      <w:r w:rsidRPr="00051EF9">
        <w:rPr>
          <w:rStyle w:val="Char9"/>
          <w:rtl/>
        </w:rPr>
        <w:t>بودند نقل ن</w:t>
      </w:r>
      <w:r w:rsidR="00AF2E6E" w:rsidRPr="00051EF9">
        <w:rPr>
          <w:rStyle w:val="Char9"/>
          <w:rtl/>
        </w:rPr>
        <w:t>ک</w:t>
      </w:r>
      <w:r w:rsidRPr="00051EF9">
        <w:rPr>
          <w:rStyle w:val="Char9"/>
          <w:rtl/>
        </w:rPr>
        <w:t>رده‌اند، بل</w:t>
      </w:r>
      <w:r w:rsidR="00AF2E6E" w:rsidRPr="00051EF9">
        <w:rPr>
          <w:rStyle w:val="Char9"/>
          <w:rtl/>
        </w:rPr>
        <w:t>ک</w:t>
      </w:r>
      <w:r w:rsidRPr="00051EF9">
        <w:rPr>
          <w:rStyle w:val="Char9"/>
          <w:rtl/>
        </w:rPr>
        <w:t>ه فقط شا</w:t>
      </w:r>
      <w:r w:rsidR="00AF2E6E" w:rsidRPr="00051EF9">
        <w:rPr>
          <w:rStyle w:val="Char9"/>
          <w:rtl/>
        </w:rPr>
        <w:t>ی</w:t>
      </w:r>
      <w:r w:rsidRPr="00051EF9">
        <w:rPr>
          <w:rStyle w:val="Char9"/>
          <w:rtl/>
        </w:rPr>
        <w:t>عات و شن</w:t>
      </w:r>
      <w:r w:rsidR="00AF2E6E" w:rsidRPr="00051EF9">
        <w:rPr>
          <w:rStyle w:val="Char9"/>
          <w:rtl/>
        </w:rPr>
        <w:t>ی</w:t>
      </w:r>
      <w:r w:rsidRPr="00051EF9">
        <w:rPr>
          <w:rStyle w:val="Char9"/>
          <w:rtl/>
        </w:rPr>
        <w:t>ده‌ها</w:t>
      </w:r>
      <w:r w:rsidR="00AF2E6E" w:rsidRPr="00051EF9">
        <w:rPr>
          <w:rStyle w:val="Char9"/>
          <w:rtl/>
        </w:rPr>
        <w:t>یی</w:t>
      </w:r>
      <w:r w:rsidRPr="00051EF9">
        <w:rPr>
          <w:rStyle w:val="Char9"/>
          <w:rtl/>
        </w:rPr>
        <w:t xml:space="preserve"> از ا</w:t>
      </w:r>
      <w:r w:rsidR="00AF2E6E" w:rsidRPr="00051EF9">
        <w:rPr>
          <w:rStyle w:val="Char9"/>
          <w:rtl/>
        </w:rPr>
        <w:t>ی</w:t>
      </w:r>
      <w:r w:rsidRPr="00051EF9">
        <w:rPr>
          <w:rStyle w:val="Char9"/>
          <w:rtl/>
        </w:rPr>
        <w:t>ن و آن را گفته‌اند.</w:t>
      </w:r>
    </w:p>
    <w:p w:rsidR="00C363C7" w:rsidRPr="001A2EC3" w:rsidRDefault="00C363C7" w:rsidP="001A2EC3">
      <w:pPr>
        <w:pStyle w:val="a9"/>
        <w:rPr>
          <w:rtl/>
        </w:rPr>
      </w:pPr>
      <w:r w:rsidRPr="001A2EC3">
        <w:rPr>
          <w:rtl/>
        </w:rPr>
        <w:t>رابعاً: راو</w:t>
      </w:r>
      <w:r w:rsidR="00AF2E6E" w:rsidRPr="001A2EC3">
        <w:rPr>
          <w:rtl/>
        </w:rPr>
        <w:t>ی</w:t>
      </w:r>
      <w:r w:rsidRPr="001A2EC3">
        <w:rPr>
          <w:rtl/>
        </w:rPr>
        <w:t>ان ش</w:t>
      </w:r>
      <w:r w:rsidR="00AF2E6E" w:rsidRPr="001A2EC3">
        <w:rPr>
          <w:rtl/>
        </w:rPr>
        <w:t>ی</w:t>
      </w:r>
      <w:r w:rsidRPr="001A2EC3">
        <w:rPr>
          <w:rtl/>
        </w:rPr>
        <w:t>ع</w:t>
      </w:r>
      <w:r w:rsidR="00AF2E6E" w:rsidRPr="001A2EC3">
        <w:rPr>
          <w:rtl/>
        </w:rPr>
        <w:t>ی</w:t>
      </w:r>
      <w:r w:rsidRPr="001A2EC3">
        <w:rPr>
          <w:rtl/>
        </w:rPr>
        <w:t xml:space="preserve"> با دروغ‌ساز</w:t>
      </w:r>
      <w:r w:rsidR="00AF2E6E" w:rsidRPr="001A2EC3">
        <w:rPr>
          <w:rtl/>
        </w:rPr>
        <w:t>ی</w:t>
      </w:r>
      <w:r w:rsidRPr="001A2EC3">
        <w:rPr>
          <w:rtl/>
        </w:rPr>
        <w:t>‌ها در صدد تقو</w:t>
      </w:r>
      <w:r w:rsidR="00AF2E6E" w:rsidRPr="001A2EC3">
        <w:rPr>
          <w:rtl/>
        </w:rPr>
        <w:t>ی</w:t>
      </w:r>
      <w:r w:rsidRPr="001A2EC3">
        <w:rPr>
          <w:rtl/>
        </w:rPr>
        <w:t>ت مذهب خود بوده‌اند و لهذا هر منصف</w:t>
      </w:r>
      <w:r w:rsidR="00AF2E6E" w:rsidRPr="001A2EC3">
        <w:rPr>
          <w:rtl/>
        </w:rPr>
        <w:t>ی</w:t>
      </w:r>
      <w:r w:rsidRPr="001A2EC3">
        <w:rPr>
          <w:rtl/>
        </w:rPr>
        <w:t xml:space="preserve"> با</w:t>
      </w:r>
      <w:r w:rsidR="00AF2E6E" w:rsidRPr="001A2EC3">
        <w:rPr>
          <w:rtl/>
        </w:rPr>
        <w:t>ی</w:t>
      </w:r>
      <w:r w:rsidRPr="001A2EC3">
        <w:rPr>
          <w:rtl/>
        </w:rPr>
        <w:t>د دقّت نموده و در قبول روا</w:t>
      </w:r>
      <w:r w:rsidR="00AF2E6E" w:rsidRPr="001A2EC3">
        <w:rPr>
          <w:rtl/>
        </w:rPr>
        <w:t>ی</w:t>
      </w:r>
      <w:r w:rsidRPr="001A2EC3">
        <w:rPr>
          <w:rtl/>
        </w:rPr>
        <w:t>ات آنها احت</w:t>
      </w:r>
      <w:r w:rsidR="00AF2E6E" w:rsidRPr="001A2EC3">
        <w:rPr>
          <w:rtl/>
        </w:rPr>
        <w:t>ی</w:t>
      </w:r>
      <w:r w:rsidRPr="001A2EC3">
        <w:rPr>
          <w:rtl/>
        </w:rPr>
        <w:t xml:space="preserve">اط </w:t>
      </w:r>
      <w:r w:rsidR="00AF2E6E" w:rsidRPr="001A2EC3">
        <w:rPr>
          <w:rtl/>
        </w:rPr>
        <w:t>ک</w:t>
      </w:r>
      <w:r w:rsidRPr="001A2EC3">
        <w:rPr>
          <w:rtl/>
        </w:rPr>
        <w:t>ند ز</w:t>
      </w:r>
      <w:r w:rsidR="00AF2E6E" w:rsidRPr="001A2EC3">
        <w:rPr>
          <w:rtl/>
        </w:rPr>
        <w:t>ی</w:t>
      </w:r>
      <w:r w:rsidRPr="001A2EC3">
        <w:rPr>
          <w:rtl/>
        </w:rPr>
        <w:t>را در نقل اخبار ب</w:t>
      </w:r>
      <w:r w:rsidR="00AF2E6E" w:rsidRPr="001A2EC3">
        <w:rPr>
          <w:rtl/>
        </w:rPr>
        <w:t>ی</w:t>
      </w:r>
      <w:r w:rsidRPr="001A2EC3">
        <w:rPr>
          <w:rtl/>
        </w:rPr>
        <w:t>‌طرف نبوده‌اند، و بنا برا</w:t>
      </w:r>
      <w:r w:rsidR="00AF2E6E" w:rsidRPr="001A2EC3">
        <w:rPr>
          <w:rtl/>
        </w:rPr>
        <w:t>ی</w:t>
      </w:r>
      <w:r w:rsidRPr="001A2EC3">
        <w:rPr>
          <w:rtl/>
        </w:rPr>
        <w:t>ن نبا</w:t>
      </w:r>
      <w:r w:rsidR="00AF2E6E" w:rsidRPr="001A2EC3">
        <w:rPr>
          <w:rtl/>
        </w:rPr>
        <w:t>ی</w:t>
      </w:r>
      <w:r w:rsidRPr="001A2EC3">
        <w:rPr>
          <w:rtl/>
        </w:rPr>
        <w:t xml:space="preserve">د به آنچه </w:t>
      </w:r>
      <w:r w:rsidR="00AF2E6E" w:rsidRPr="001A2EC3">
        <w:rPr>
          <w:rtl/>
        </w:rPr>
        <w:t>ک</w:t>
      </w:r>
      <w:r w:rsidRPr="001A2EC3">
        <w:rPr>
          <w:rtl/>
        </w:rPr>
        <w:t>ه ابومخنف و واقد</w:t>
      </w:r>
      <w:r w:rsidR="00AF2E6E" w:rsidRPr="001A2EC3">
        <w:rPr>
          <w:rtl/>
        </w:rPr>
        <w:t>ی</w:t>
      </w:r>
      <w:r w:rsidRPr="001A2EC3">
        <w:rPr>
          <w:rtl/>
        </w:rPr>
        <w:t xml:space="preserve"> و</w:t>
      </w:r>
      <w:r w:rsidRPr="001A2EC3">
        <w:rPr>
          <w:rFonts w:hint="cs"/>
          <w:rtl/>
        </w:rPr>
        <w:t xml:space="preserve"> </w:t>
      </w:r>
      <w:r w:rsidRPr="001A2EC3">
        <w:rPr>
          <w:rtl/>
        </w:rPr>
        <w:t xml:space="preserve">دو </w:t>
      </w:r>
      <w:r w:rsidR="00AF2E6E" w:rsidRPr="001A2EC3">
        <w:rPr>
          <w:rtl/>
        </w:rPr>
        <w:t>ک</w:t>
      </w:r>
      <w:r w:rsidRPr="001A2EC3">
        <w:rPr>
          <w:rtl/>
        </w:rPr>
        <w:t>لب</w:t>
      </w:r>
      <w:r w:rsidR="00AF2E6E" w:rsidRPr="001A2EC3">
        <w:rPr>
          <w:rtl/>
        </w:rPr>
        <w:t>ی</w:t>
      </w:r>
      <w:r w:rsidRPr="001A2EC3">
        <w:rPr>
          <w:rtl/>
        </w:rPr>
        <w:t xml:space="preserve"> به تنها</w:t>
      </w:r>
      <w:r w:rsidR="00AF2E6E" w:rsidRPr="001A2EC3">
        <w:rPr>
          <w:rtl/>
        </w:rPr>
        <w:t>یی</w:t>
      </w:r>
      <w:r w:rsidRPr="001A2EC3">
        <w:rPr>
          <w:rtl/>
        </w:rPr>
        <w:t xml:space="preserve"> روا</w:t>
      </w:r>
      <w:r w:rsidR="00AF2E6E" w:rsidRPr="001A2EC3">
        <w:rPr>
          <w:rtl/>
        </w:rPr>
        <w:t>ی</w:t>
      </w:r>
      <w:r w:rsidRPr="001A2EC3">
        <w:rPr>
          <w:rtl/>
        </w:rPr>
        <w:t xml:space="preserve">ت </w:t>
      </w:r>
      <w:r w:rsidR="00AF2E6E" w:rsidRPr="001A2EC3">
        <w:rPr>
          <w:rtl/>
        </w:rPr>
        <w:t>ک</w:t>
      </w:r>
      <w:r w:rsidRPr="001A2EC3">
        <w:rPr>
          <w:rtl/>
        </w:rPr>
        <w:t>رده‌اند و مؤ</w:t>
      </w:r>
      <w:r w:rsidR="00AF2E6E" w:rsidRPr="001A2EC3">
        <w:rPr>
          <w:rtl/>
        </w:rPr>
        <w:t>ی</w:t>
      </w:r>
      <w:r w:rsidRPr="001A2EC3">
        <w:rPr>
          <w:rtl/>
        </w:rPr>
        <w:t>د د</w:t>
      </w:r>
      <w:r w:rsidR="00AF2E6E" w:rsidRPr="001A2EC3">
        <w:rPr>
          <w:rtl/>
        </w:rPr>
        <w:t>ی</w:t>
      </w:r>
      <w:r w:rsidRPr="001A2EC3">
        <w:rPr>
          <w:rtl/>
        </w:rPr>
        <w:t>گر</w:t>
      </w:r>
      <w:r w:rsidR="00AF2E6E" w:rsidRPr="001A2EC3">
        <w:rPr>
          <w:rtl/>
        </w:rPr>
        <w:t>ی</w:t>
      </w:r>
      <w:r w:rsidRPr="001A2EC3">
        <w:rPr>
          <w:rtl/>
        </w:rPr>
        <w:t xml:space="preserve"> نداشته‌است، اعتماد </w:t>
      </w:r>
      <w:r w:rsidR="00AF2E6E" w:rsidRPr="001A2EC3">
        <w:rPr>
          <w:rtl/>
        </w:rPr>
        <w:t>ک</w:t>
      </w:r>
      <w:r w:rsidRPr="001A2EC3">
        <w:rPr>
          <w:rtl/>
        </w:rPr>
        <w:t xml:space="preserve">رد و استنباطات و استنتاجات آنها را معتبر شمرد. </w:t>
      </w:r>
    </w:p>
    <w:p w:rsidR="00C363C7" w:rsidRPr="001A2EC3" w:rsidRDefault="00C363C7" w:rsidP="001A2EC3">
      <w:pPr>
        <w:pStyle w:val="a9"/>
        <w:rPr>
          <w:rtl/>
        </w:rPr>
      </w:pPr>
      <w:r w:rsidRPr="001A2EC3">
        <w:rPr>
          <w:rtl/>
        </w:rPr>
        <w:t>هرچند از بخت بد، منبع اصل</w:t>
      </w:r>
      <w:r w:rsidR="00AF2E6E" w:rsidRPr="001A2EC3">
        <w:rPr>
          <w:rtl/>
        </w:rPr>
        <w:t>ی</w:t>
      </w:r>
      <w:r w:rsidRPr="001A2EC3">
        <w:rPr>
          <w:rtl/>
        </w:rPr>
        <w:t xml:space="preserve"> آن روا</w:t>
      </w:r>
      <w:r w:rsidR="00AF2E6E" w:rsidRPr="001A2EC3">
        <w:rPr>
          <w:rtl/>
        </w:rPr>
        <w:t>ی</w:t>
      </w:r>
      <w:r w:rsidRPr="001A2EC3">
        <w:rPr>
          <w:rtl/>
        </w:rPr>
        <w:t>ت</w:t>
      </w:r>
      <w:r w:rsidRPr="001A2EC3">
        <w:rPr>
          <w:rFonts w:hint="cs"/>
          <w:rtl/>
        </w:rPr>
        <w:t>‌</w:t>
      </w:r>
      <w:r w:rsidRPr="001A2EC3">
        <w:rPr>
          <w:rtl/>
        </w:rPr>
        <w:t>ها وآن وقائع و روا</w:t>
      </w:r>
      <w:r w:rsidR="00AF2E6E" w:rsidRPr="001A2EC3">
        <w:rPr>
          <w:rtl/>
        </w:rPr>
        <w:t>ی</w:t>
      </w:r>
      <w:r w:rsidRPr="001A2EC3">
        <w:rPr>
          <w:rtl/>
        </w:rPr>
        <w:t>ات درگ</w:t>
      </w:r>
      <w:r w:rsidR="00AF2E6E" w:rsidRPr="001A2EC3">
        <w:rPr>
          <w:rtl/>
        </w:rPr>
        <w:t>ی</w:t>
      </w:r>
      <w:r w:rsidRPr="001A2EC3">
        <w:rPr>
          <w:rtl/>
        </w:rPr>
        <w:t>ر</w:t>
      </w:r>
      <w:r w:rsidR="00AF2E6E" w:rsidRPr="001A2EC3">
        <w:rPr>
          <w:rtl/>
        </w:rPr>
        <w:t>ی</w:t>
      </w:r>
      <w:r w:rsidRPr="001A2EC3">
        <w:rPr>
          <w:rtl/>
        </w:rPr>
        <w:t xml:space="preserve"> ب</w:t>
      </w:r>
      <w:r w:rsidR="00AF2E6E" w:rsidRPr="001A2EC3">
        <w:rPr>
          <w:rtl/>
        </w:rPr>
        <w:t>ی</w:t>
      </w:r>
      <w:r w:rsidRPr="001A2EC3">
        <w:rPr>
          <w:rtl/>
        </w:rPr>
        <w:t>ن اصحاب رسول خدا</w:t>
      </w:r>
      <w:r w:rsidRPr="001A2EC3">
        <w:rPr>
          <w:rFonts w:hint="cs"/>
          <w:rtl/>
        </w:rPr>
        <w:t xml:space="preserve"> </w:t>
      </w:r>
      <w:r w:rsidRPr="00FD35AF">
        <w:rPr>
          <w:rFonts w:ascii="Tahoma" w:hAnsi="Tahoma" w:cs="CTraditional Arabic" w:hint="cs"/>
          <w:rtl/>
        </w:rPr>
        <w:t>ص</w:t>
      </w:r>
      <w:r w:rsidRPr="001A2EC3">
        <w:rPr>
          <w:rtl/>
        </w:rPr>
        <w:t xml:space="preserve"> هم</w:t>
      </w:r>
      <w:r w:rsidR="00AF2E6E" w:rsidRPr="001A2EC3">
        <w:rPr>
          <w:rtl/>
        </w:rPr>
        <w:t>ی</w:t>
      </w:r>
      <w:r w:rsidRPr="001A2EC3">
        <w:rPr>
          <w:rtl/>
        </w:rPr>
        <w:t>ن‌ها هستند و</w:t>
      </w:r>
      <w:r w:rsidR="000F71B7" w:rsidRPr="001A2EC3">
        <w:rPr>
          <w:rtl/>
        </w:rPr>
        <w:t xml:space="preserve"> این‌ها </w:t>
      </w:r>
      <w:r w:rsidRPr="001A2EC3">
        <w:rPr>
          <w:rtl/>
        </w:rPr>
        <w:t>وارثان اصل</w:t>
      </w:r>
      <w:r w:rsidR="00AF2E6E" w:rsidRPr="001A2EC3">
        <w:rPr>
          <w:rtl/>
        </w:rPr>
        <w:t>ی</w:t>
      </w:r>
      <w:r w:rsidRPr="001A2EC3">
        <w:rPr>
          <w:rtl/>
        </w:rPr>
        <w:t xml:space="preserve"> آن رهبران شورش</w:t>
      </w:r>
      <w:r w:rsidR="00AF2E6E" w:rsidRPr="001A2EC3">
        <w:rPr>
          <w:rtl/>
        </w:rPr>
        <w:t>ی</w:t>
      </w:r>
      <w:r w:rsidRPr="001A2EC3">
        <w:rPr>
          <w:rtl/>
        </w:rPr>
        <w:t xml:space="preserve"> م</w:t>
      </w:r>
      <w:r w:rsidR="00AF2E6E" w:rsidRPr="001A2EC3">
        <w:rPr>
          <w:rtl/>
        </w:rPr>
        <w:t>ی</w:t>
      </w:r>
      <w:r w:rsidRPr="001A2EC3">
        <w:rPr>
          <w:rtl/>
        </w:rPr>
        <w:t xml:space="preserve">‌باشند </w:t>
      </w:r>
      <w:r w:rsidR="00AF2E6E" w:rsidRPr="001A2EC3">
        <w:rPr>
          <w:rtl/>
        </w:rPr>
        <w:t>ک</w:t>
      </w:r>
      <w:r w:rsidRPr="001A2EC3">
        <w:rPr>
          <w:rtl/>
        </w:rPr>
        <w:t xml:space="preserve">ه مزدور </w:t>
      </w:r>
      <w:r w:rsidR="00AF2E6E" w:rsidRPr="001A2EC3">
        <w:rPr>
          <w:rtl/>
        </w:rPr>
        <w:t>ی</w:t>
      </w:r>
      <w:r w:rsidRPr="001A2EC3">
        <w:rPr>
          <w:rtl/>
        </w:rPr>
        <w:t>هود</w:t>
      </w:r>
      <w:r w:rsidR="00AF2E6E" w:rsidRPr="001A2EC3">
        <w:rPr>
          <w:rtl/>
        </w:rPr>
        <w:t>ی</w:t>
      </w:r>
      <w:r w:rsidRPr="001A2EC3">
        <w:rPr>
          <w:rtl/>
        </w:rPr>
        <w:t>ت و مجوس</w:t>
      </w:r>
      <w:r w:rsidR="00AF2E6E" w:rsidRPr="001A2EC3">
        <w:rPr>
          <w:rtl/>
        </w:rPr>
        <w:t>ی</w:t>
      </w:r>
      <w:r w:rsidRPr="001A2EC3">
        <w:rPr>
          <w:rtl/>
        </w:rPr>
        <w:t>ت و فر</w:t>
      </w:r>
      <w:r w:rsidR="00AF2E6E" w:rsidRPr="001A2EC3">
        <w:rPr>
          <w:rtl/>
        </w:rPr>
        <w:t>ی</w:t>
      </w:r>
      <w:r w:rsidRPr="001A2EC3">
        <w:rPr>
          <w:rtl/>
        </w:rPr>
        <w:t>ب خوردگان آنها بوده حاملان همان اف</w:t>
      </w:r>
      <w:r w:rsidR="00AF2E6E" w:rsidRPr="001A2EC3">
        <w:rPr>
          <w:rtl/>
        </w:rPr>
        <w:t>ک</w:t>
      </w:r>
      <w:r w:rsidRPr="001A2EC3">
        <w:rPr>
          <w:rtl/>
        </w:rPr>
        <w:t>ار و اند</w:t>
      </w:r>
      <w:r w:rsidR="00AF2E6E" w:rsidRPr="001A2EC3">
        <w:rPr>
          <w:rtl/>
        </w:rPr>
        <w:t>ی</w:t>
      </w:r>
      <w:r w:rsidRPr="001A2EC3">
        <w:rPr>
          <w:rtl/>
        </w:rPr>
        <w:t>شه‌ها</w:t>
      </w:r>
      <w:r w:rsidR="00AF2E6E" w:rsidRPr="001A2EC3">
        <w:rPr>
          <w:rtl/>
        </w:rPr>
        <w:t>ی</w:t>
      </w:r>
      <w:r w:rsidRPr="001A2EC3">
        <w:rPr>
          <w:rtl/>
        </w:rPr>
        <w:t xml:space="preserve"> مسموم هستند.</w:t>
      </w:r>
    </w:p>
    <w:p w:rsidR="00C363C7" w:rsidRPr="00051EF9" w:rsidRDefault="00C363C7" w:rsidP="00C363C7">
      <w:pPr>
        <w:ind w:firstLine="284"/>
        <w:jc w:val="lowKashida"/>
        <w:rPr>
          <w:rStyle w:val="Char9"/>
          <w:rtl/>
        </w:rPr>
      </w:pPr>
      <w:r w:rsidRPr="00051EF9">
        <w:rPr>
          <w:rStyle w:val="Char9"/>
          <w:rtl/>
        </w:rPr>
        <w:t xml:space="preserve">ابومخنف لوط بن </w:t>
      </w:r>
      <w:r w:rsidR="00AF2E6E" w:rsidRPr="00051EF9">
        <w:rPr>
          <w:rStyle w:val="Char9"/>
          <w:rtl/>
        </w:rPr>
        <w:t>ی</w:t>
      </w:r>
      <w:r w:rsidRPr="00051EF9">
        <w:rPr>
          <w:rStyle w:val="Char9"/>
          <w:rtl/>
        </w:rPr>
        <w:t>ح</w:t>
      </w:r>
      <w:r w:rsidR="00AF2E6E" w:rsidRPr="00051EF9">
        <w:rPr>
          <w:rStyle w:val="Char9"/>
          <w:rtl/>
        </w:rPr>
        <w:t>یی</w:t>
      </w:r>
      <w:r w:rsidRPr="00051EF9">
        <w:rPr>
          <w:rStyle w:val="Char9"/>
          <w:rtl/>
        </w:rPr>
        <w:t xml:space="preserve"> ازد</w:t>
      </w:r>
      <w:r w:rsidR="00AF2E6E" w:rsidRPr="00051EF9">
        <w:rPr>
          <w:rStyle w:val="Char9"/>
          <w:rtl/>
        </w:rPr>
        <w:t>ی</w:t>
      </w:r>
      <w:r w:rsidRPr="00051EF9">
        <w:rPr>
          <w:rStyle w:val="Char9"/>
          <w:rtl/>
        </w:rPr>
        <w:t xml:space="preserve"> غامد</w:t>
      </w:r>
      <w:r w:rsidR="00AF2E6E" w:rsidRPr="00051EF9">
        <w:rPr>
          <w:rStyle w:val="Char9"/>
          <w:rtl/>
        </w:rPr>
        <w:t>ی</w:t>
      </w:r>
      <w:r w:rsidRPr="00051EF9">
        <w:rPr>
          <w:rStyle w:val="Char9"/>
          <w:rtl/>
        </w:rPr>
        <w:t xml:space="preserve"> را </w:t>
      </w:r>
      <w:r w:rsidR="00AF2E6E" w:rsidRPr="00051EF9">
        <w:rPr>
          <w:rStyle w:val="Char9"/>
          <w:rtl/>
        </w:rPr>
        <w:t>ک</w:t>
      </w:r>
      <w:r w:rsidRPr="00051EF9">
        <w:rPr>
          <w:rStyle w:val="Char9"/>
          <w:rtl/>
        </w:rPr>
        <w:t>تب ش</w:t>
      </w:r>
      <w:r w:rsidR="00AF2E6E" w:rsidRPr="00051EF9">
        <w:rPr>
          <w:rStyle w:val="Char9"/>
          <w:rtl/>
        </w:rPr>
        <w:t>ی</w:t>
      </w:r>
      <w:r w:rsidRPr="00051EF9">
        <w:rPr>
          <w:rStyle w:val="Char9"/>
          <w:rtl/>
        </w:rPr>
        <w:t>عه مرجع و صاحب اخبار و پدرش را از اصحاب عل</w:t>
      </w:r>
      <w:r w:rsidR="00AF2E6E" w:rsidRPr="00051EF9">
        <w:rPr>
          <w:rStyle w:val="Char9"/>
          <w:rtl/>
        </w:rPr>
        <w:t>ی</w:t>
      </w:r>
      <w:r w:rsidRPr="00051EF9">
        <w:rPr>
          <w:rStyle w:val="Char9"/>
          <w:rtl/>
        </w:rPr>
        <w:t xml:space="preserve"> و .. دانسته‌اند و از او تعر</w:t>
      </w:r>
      <w:r w:rsidR="00AF2E6E" w:rsidRPr="00051EF9">
        <w:rPr>
          <w:rStyle w:val="Char9"/>
          <w:rtl/>
        </w:rPr>
        <w:t>ی</w:t>
      </w:r>
      <w:r w:rsidRPr="00051EF9">
        <w:rPr>
          <w:rStyle w:val="Char9"/>
          <w:rtl/>
        </w:rPr>
        <w:t>ف و تمج</w:t>
      </w:r>
      <w:r w:rsidR="00AF2E6E" w:rsidRPr="00051EF9">
        <w:rPr>
          <w:rStyle w:val="Char9"/>
          <w:rtl/>
        </w:rPr>
        <w:t>ی</w:t>
      </w:r>
      <w:r w:rsidRPr="00051EF9">
        <w:rPr>
          <w:rStyle w:val="Char9"/>
          <w:rtl/>
        </w:rPr>
        <w:t>دها</w:t>
      </w:r>
      <w:r w:rsidR="00AF2E6E" w:rsidRPr="00051EF9">
        <w:rPr>
          <w:rStyle w:val="Char9"/>
          <w:rtl/>
        </w:rPr>
        <w:t>ی</w:t>
      </w:r>
      <w:r w:rsidRPr="00051EF9">
        <w:rPr>
          <w:rStyle w:val="Char9"/>
          <w:rtl/>
        </w:rPr>
        <w:t xml:space="preserve"> متعدّد نموده‌اند و او را از بزرگتر</w:t>
      </w:r>
      <w:r w:rsidR="00AF2E6E" w:rsidRPr="00051EF9">
        <w:rPr>
          <w:rStyle w:val="Char9"/>
          <w:rtl/>
        </w:rPr>
        <w:t>ی</w:t>
      </w:r>
      <w:r w:rsidRPr="00051EF9">
        <w:rPr>
          <w:rStyle w:val="Char9"/>
          <w:rtl/>
        </w:rPr>
        <w:t>ن م</w:t>
      </w:r>
      <w:r w:rsidRPr="00051EF9">
        <w:rPr>
          <w:rStyle w:val="Char9"/>
          <w:rFonts w:hint="cs"/>
          <w:rtl/>
        </w:rPr>
        <w:t>ؤ</w:t>
      </w:r>
      <w:r w:rsidRPr="00051EF9">
        <w:rPr>
          <w:rStyle w:val="Char9"/>
          <w:rtl/>
        </w:rPr>
        <w:t>رّخان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 دانسته‌اند همچنان</w:t>
      </w:r>
      <w:r w:rsidR="00AF2E6E" w:rsidRPr="00051EF9">
        <w:rPr>
          <w:rStyle w:val="Char9"/>
          <w:rtl/>
        </w:rPr>
        <w:t>ک</w:t>
      </w:r>
      <w:r w:rsidRPr="00051EF9">
        <w:rPr>
          <w:rStyle w:val="Char9"/>
          <w:rtl/>
        </w:rPr>
        <w:t>ه قم</w:t>
      </w:r>
      <w:r w:rsidR="00AF2E6E" w:rsidRPr="00051EF9">
        <w:rPr>
          <w:rStyle w:val="Char9"/>
          <w:rtl/>
        </w:rPr>
        <w:t>ی</w:t>
      </w:r>
      <w:r w:rsidR="00CE2A51">
        <w:rPr>
          <w:rStyle w:val="Char9"/>
          <w:rtl/>
        </w:rPr>
        <w:t xml:space="preserve"> می‌گوید</w:t>
      </w:r>
      <w:r w:rsidRPr="000F71B7">
        <w:rPr>
          <w:rStyle w:val="Char9"/>
          <w:rFonts w:hint="cs"/>
          <w:vertAlign w:val="superscript"/>
          <w:rtl/>
        </w:rPr>
        <w:t>(</w:t>
      </w:r>
      <w:r w:rsidRPr="000F71B7">
        <w:rPr>
          <w:rStyle w:val="Char9"/>
          <w:vertAlign w:val="superscript"/>
          <w:rtl/>
        </w:rPr>
        <w:footnoteReference w:id="300"/>
      </w:r>
      <w:r w:rsidRPr="000F71B7">
        <w:rPr>
          <w:rStyle w:val="Char9"/>
          <w:rFonts w:hint="cs"/>
          <w:vertAlign w:val="superscript"/>
          <w:rtl/>
        </w:rPr>
        <w:t>)</w:t>
      </w:r>
      <w:r w:rsidRPr="00051EF9">
        <w:rPr>
          <w:rStyle w:val="Char9"/>
          <w:rFonts w:hint="cs"/>
          <w:rtl/>
        </w:rPr>
        <w:t>.</w:t>
      </w:r>
      <w:r w:rsidRPr="00051EF9">
        <w:rPr>
          <w:rStyle w:val="Char9"/>
          <w:rtl/>
        </w:rPr>
        <w:t xml:space="preserve"> </w:t>
      </w:r>
    </w:p>
    <w:p w:rsidR="00C363C7" w:rsidRPr="00AB0434" w:rsidRDefault="00C363C7" w:rsidP="00AB0434">
      <w:pPr>
        <w:pStyle w:val="a9"/>
        <w:rPr>
          <w:rtl/>
        </w:rPr>
      </w:pPr>
      <w:r w:rsidRPr="00AB0434">
        <w:rPr>
          <w:rtl/>
        </w:rPr>
        <w:t>امّا وقت</w:t>
      </w:r>
      <w:r w:rsidR="00AF2E6E" w:rsidRPr="00AB0434">
        <w:rPr>
          <w:rtl/>
        </w:rPr>
        <w:t>ی</w:t>
      </w:r>
      <w:r w:rsidRPr="00AB0434">
        <w:rPr>
          <w:rtl/>
        </w:rPr>
        <w:t xml:space="preserve"> </w:t>
      </w:r>
      <w:r w:rsidR="00AF2E6E" w:rsidRPr="00AB0434">
        <w:rPr>
          <w:rtl/>
        </w:rPr>
        <w:t>ک</w:t>
      </w:r>
      <w:r w:rsidRPr="00AB0434">
        <w:rPr>
          <w:rtl/>
        </w:rPr>
        <w:t xml:space="preserve">ه به شرح حال او در </w:t>
      </w:r>
      <w:r w:rsidR="00AF2E6E" w:rsidRPr="00AB0434">
        <w:rPr>
          <w:rtl/>
        </w:rPr>
        <w:t>ک</w:t>
      </w:r>
      <w:r w:rsidRPr="00AB0434">
        <w:rPr>
          <w:rtl/>
        </w:rPr>
        <w:t>تب علما</w:t>
      </w:r>
      <w:r w:rsidR="00AF2E6E" w:rsidRPr="00AB0434">
        <w:rPr>
          <w:rtl/>
        </w:rPr>
        <w:t>ی</w:t>
      </w:r>
      <w:r w:rsidRPr="00AB0434">
        <w:rPr>
          <w:rtl/>
        </w:rPr>
        <w:t xml:space="preserve"> حد</w:t>
      </w:r>
      <w:r w:rsidR="00AF2E6E" w:rsidRPr="00AB0434">
        <w:rPr>
          <w:rtl/>
        </w:rPr>
        <w:t>ی</w:t>
      </w:r>
      <w:r w:rsidRPr="00AB0434">
        <w:rPr>
          <w:rtl/>
        </w:rPr>
        <w:t>ث و سنّت مراجعه م</w:t>
      </w:r>
      <w:r w:rsidR="00AF2E6E" w:rsidRPr="00AB0434">
        <w:rPr>
          <w:rtl/>
        </w:rPr>
        <w:t>ی</w:t>
      </w:r>
      <w:r w:rsidRPr="00AB0434">
        <w:rPr>
          <w:rtl/>
        </w:rPr>
        <w:t>‌</w:t>
      </w:r>
      <w:r w:rsidR="00AF2E6E" w:rsidRPr="00AB0434">
        <w:rPr>
          <w:rtl/>
        </w:rPr>
        <w:t>ک</w:t>
      </w:r>
      <w:r w:rsidRPr="00AB0434">
        <w:rPr>
          <w:rtl/>
        </w:rPr>
        <w:t>ن</w:t>
      </w:r>
      <w:r w:rsidR="00AF2E6E" w:rsidRPr="00AB0434">
        <w:rPr>
          <w:rtl/>
        </w:rPr>
        <w:t>ی</w:t>
      </w:r>
      <w:r w:rsidRPr="00AB0434">
        <w:rPr>
          <w:rtl/>
        </w:rPr>
        <w:t>م م</w:t>
      </w:r>
      <w:r w:rsidR="00AF2E6E" w:rsidRPr="00AB0434">
        <w:rPr>
          <w:rtl/>
        </w:rPr>
        <w:t>ی</w:t>
      </w:r>
      <w:r w:rsidRPr="00AB0434">
        <w:rPr>
          <w:rtl/>
        </w:rPr>
        <w:t>‌ب</w:t>
      </w:r>
      <w:r w:rsidR="00AF2E6E" w:rsidRPr="00AB0434">
        <w:rPr>
          <w:rtl/>
        </w:rPr>
        <w:t>ی</w:t>
      </w:r>
      <w:r w:rsidRPr="00AB0434">
        <w:rPr>
          <w:rtl/>
        </w:rPr>
        <w:t>ن</w:t>
      </w:r>
      <w:r w:rsidR="00AF2E6E" w:rsidRPr="00AB0434">
        <w:rPr>
          <w:rtl/>
        </w:rPr>
        <w:t>ی</w:t>
      </w:r>
      <w:r w:rsidRPr="00AB0434">
        <w:rPr>
          <w:rtl/>
        </w:rPr>
        <w:t xml:space="preserve">م </w:t>
      </w:r>
      <w:r w:rsidR="00AF2E6E" w:rsidRPr="00AB0434">
        <w:rPr>
          <w:rtl/>
        </w:rPr>
        <w:t>ک</w:t>
      </w:r>
      <w:r w:rsidRPr="00AB0434">
        <w:rPr>
          <w:rtl/>
        </w:rPr>
        <w:t>ه</w:t>
      </w:r>
      <w:r w:rsidRPr="00AB0434">
        <w:rPr>
          <w:rFonts w:hint="cs"/>
          <w:rtl/>
        </w:rPr>
        <w:t>،</w:t>
      </w:r>
    </w:p>
    <w:p w:rsidR="00C363C7" w:rsidRDefault="00C363C7" w:rsidP="00AB0434">
      <w:pPr>
        <w:pStyle w:val="a9"/>
        <w:rPr>
          <w:rtl/>
        </w:rPr>
      </w:pPr>
      <w:r w:rsidRPr="00AB0434">
        <w:rPr>
          <w:rtl/>
        </w:rPr>
        <w:t>ابن حجر او را اخبارى ب</w:t>
      </w:r>
      <w:r w:rsidR="00AF2E6E" w:rsidRPr="00AB0434">
        <w:rPr>
          <w:rtl/>
        </w:rPr>
        <w:t>ی</w:t>
      </w:r>
      <w:r w:rsidRPr="00AB0434">
        <w:rPr>
          <w:rtl/>
        </w:rPr>
        <w:t>‌اساس و ب</w:t>
      </w:r>
      <w:r w:rsidR="00AF2E6E" w:rsidRPr="00AB0434">
        <w:rPr>
          <w:rtl/>
        </w:rPr>
        <w:t>ی</w:t>
      </w:r>
      <w:r w:rsidRPr="00AB0434">
        <w:rPr>
          <w:rtl/>
        </w:rPr>
        <w:t xml:space="preserve">هوده دانسته </w:t>
      </w:r>
      <w:r w:rsidR="00AF2E6E" w:rsidRPr="00AB0434">
        <w:rPr>
          <w:rtl/>
        </w:rPr>
        <w:t>ک</w:t>
      </w:r>
      <w:r w:rsidRPr="00AB0434">
        <w:rPr>
          <w:rtl/>
        </w:rPr>
        <w:t>ه نبا</w:t>
      </w:r>
      <w:r w:rsidR="00AF2E6E" w:rsidRPr="00AB0434">
        <w:rPr>
          <w:rtl/>
        </w:rPr>
        <w:t>ی</w:t>
      </w:r>
      <w:r w:rsidRPr="00AB0434">
        <w:rPr>
          <w:rtl/>
        </w:rPr>
        <w:t xml:space="preserve">د به اخبارش اعتماد </w:t>
      </w:r>
      <w:r w:rsidR="00AF2E6E" w:rsidRPr="00AB0434">
        <w:rPr>
          <w:rtl/>
        </w:rPr>
        <w:t>ک</w:t>
      </w:r>
      <w:r w:rsidRPr="00AB0434">
        <w:rPr>
          <w:rtl/>
        </w:rPr>
        <w:t>رد و دارقطن</w:t>
      </w:r>
      <w:r w:rsidR="00AF2E6E" w:rsidRPr="00AB0434">
        <w:rPr>
          <w:rtl/>
        </w:rPr>
        <w:t>ی</w:t>
      </w:r>
      <w:r w:rsidRPr="00AB0434">
        <w:rPr>
          <w:rtl/>
        </w:rPr>
        <w:t xml:space="preserve"> و</w:t>
      </w:r>
      <w:r w:rsidR="00AF2E6E" w:rsidRPr="00AB0434">
        <w:rPr>
          <w:rtl/>
        </w:rPr>
        <w:t>ی</w:t>
      </w:r>
      <w:r w:rsidRPr="00AB0434">
        <w:rPr>
          <w:rtl/>
        </w:rPr>
        <w:t xml:space="preserve"> را ضع</w:t>
      </w:r>
      <w:r w:rsidR="00AF2E6E" w:rsidRPr="00AB0434">
        <w:rPr>
          <w:rtl/>
        </w:rPr>
        <w:t>ی</w:t>
      </w:r>
      <w:r w:rsidRPr="00AB0434">
        <w:rPr>
          <w:rtl/>
        </w:rPr>
        <w:t>ف م</w:t>
      </w:r>
      <w:r w:rsidR="00AF2E6E" w:rsidRPr="00AB0434">
        <w:rPr>
          <w:rtl/>
        </w:rPr>
        <w:t>ی</w:t>
      </w:r>
      <w:r w:rsidRPr="00AB0434">
        <w:rPr>
          <w:rtl/>
        </w:rPr>
        <w:t xml:space="preserve">‌داند. </w:t>
      </w:r>
      <w:r w:rsidR="00AF2E6E" w:rsidRPr="00AB0434">
        <w:rPr>
          <w:rtl/>
        </w:rPr>
        <w:t>ی</w:t>
      </w:r>
      <w:r w:rsidRPr="00AB0434">
        <w:rPr>
          <w:rtl/>
        </w:rPr>
        <w:t>ح</w:t>
      </w:r>
      <w:r w:rsidR="00AF2E6E" w:rsidRPr="00AB0434">
        <w:rPr>
          <w:rtl/>
        </w:rPr>
        <w:t>یی</w:t>
      </w:r>
      <w:r w:rsidRPr="00AB0434">
        <w:rPr>
          <w:rtl/>
        </w:rPr>
        <w:t xml:space="preserve"> بن مع</w:t>
      </w:r>
      <w:r w:rsidR="00AF2E6E" w:rsidRPr="00AB0434">
        <w:rPr>
          <w:rtl/>
        </w:rPr>
        <w:t>ی</w:t>
      </w:r>
      <w:r w:rsidRPr="00AB0434">
        <w:rPr>
          <w:rtl/>
        </w:rPr>
        <w:t>ن</w:t>
      </w:r>
      <w:r w:rsidR="00CE2A51" w:rsidRPr="00AB0434">
        <w:rPr>
          <w:rtl/>
        </w:rPr>
        <w:t xml:space="preserve"> می‌گوید</w:t>
      </w:r>
      <w:r w:rsidRPr="00AB0434">
        <w:rPr>
          <w:rFonts w:hint="cs"/>
          <w:rtl/>
        </w:rPr>
        <w:t>:</w:t>
      </w:r>
      <w:r w:rsidRPr="00AB0434">
        <w:rPr>
          <w:rtl/>
        </w:rPr>
        <w:t xml:space="preserve"> او قابل اعتماد ن</w:t>
      </w:r>
      <w:r w:rsidR="00AF2E6E" w:rsidRPr="00AB0434">
        <w:rPr>
          <w:rtl/>
        </w:rPr>
        <w:t>ی</w:t>
      </w:r>
      <w:r w:rsidRPr="00AB0434">
        <w:rPr>
          <w:rtl/>
        </w:rPr>
        <w:t>ست و ذهب</w:t>
      </w:r>
      <w:r w:rsidR="00AF2E6E" w:rsidRPr="00AB0434">
        <w:rPr>
          <w:rtl/>
        </w:rPr>
        <w:t>ی</w:t>
      </w:r>
      <w:r w:rsidRPr="00AB0434">
        <w:rPr>
          <w:rtl/>
        </w:rPr>
        <w:t xml:space="preserve"> و ابن عد</w:t>
      </w:r>
      <w:r w:rsidR="00AF2E6E" w:rsidRPr="00AB0434">
        <w:rPr>
          <w:rtl/>
        </w:rPr>
        <w:t>ی</w:t>
      </w:r>
      <w:r w:rsidRPr="00AB0434">
        <w:rPr>
          <w:rtl/>
        </w:rPr>
        <w:t xml:space="preserve"> و ابن ت</w:t>
      </w:r>
      <w:r w:rsidR="00AF2E6E" w:rsidRPr="00AB0434">
        <w:rPr>
          <w:rtl/>
        </w:rPr>
        <w:t>ی</w:t>
      </w:r>
      <w:r w:rsidRPr="00AB0434">
        <w:rPr>
          <w:rtl/>
        </w:rPr>
        <w:t>م</w:t>
      </w:r>
      <w:r w:rsidR="00AF2E6E" w:rsidRPr="00AB0434">
        <w:rPr>
          <w:rtl/>
        </w:rPr>
        <w:t>ی</w:t>
      </w:r>
      <w:r w:rsidRPr="00AB0434">
        <w:rPr>
          <w:rtl/>
        </w:rPr>
        <w:t>ه همه او را غ</w:t>
      </w:r>
      <w:r w:rsidR="00AF2E6E" w:rsidRPr="00AB0434">
        <w:rPr>
          <w:rtl/>
        </w:rPr>
        <w:t>ی</w:t>
      </w:r>
      <w:r w:rsidRPr="00AB0434">
        <w:rPr>
          <w:rtl/>
        </w:rPr>
        <w:t>ر قابل اعتماد و ضع</w:t>
      </w:r>
      <w:r w:rsidR="00AF2E6E" w:rsidRPr="00AB0434">
        <w:rPr>
          <w:rtl/>
        </w:rPr>
        <w:t>ی</w:t>
      </w:r>
      <w:r w:rsidRPr="00AB0434">
        <w:rPr>
          <w:rtl/>
        </w:rPr>
        <w:t>ف توص</w:t>
      </w:r>
      <w:r w:rsidR="00AF2E6E" w:rsidRPr="00AB0434">
        <w:rPr>
          <w:rtl/>
        </w:rPr>
        <w:t>ی</w:t>
      </w:r>
      <w:r w:rsidRPr="00AB0434">
        <w:rPr>
          <w:rtl/>
        </w:rPr>
        <w:t xml:space="preserve">ف </w:t>
      </w:r>
      <w:r w:rsidR="00AF2E6E" w:rsidRPr="00AB0434">
        <w:rPr>
          <w:rtl/>
        </w:rPr>
        <w:t>ک</w:t>
      </w:r>
      <w:r w:rsidRPr="00AB0434">
        <w:rPr>
          <w:rtl/>
        </w:rPr>
        <w:t>رده‌اند</w:t>
      </w:r>
      <w:r w:rsidRPr="00AB0434">
        <w:rPr>
          <w:rFonts w:hint="cs"/>
          <w:vertAlign w:val="superscript"/>
          <w:rtl/>
        </w:rPr>
        <w:t>(</w:t>
      </w:r>
      <w:r w:rsidRPr="00AB0434">
        <w:rPr>
          <w:vertAlign w:val="superscript"/>
          <w:rtl/>
        </w:rPr>
        <w:footnoteReference w:id="301"/>
      </w:r>
      <w:r w:rsidRPr="00AB0434">
        <w:rPr>
          <w:rFonts w:hint="cs"/>
          <w:vertAlign w:val="superscript"/>
          <w:rtl/>
        </w:rPr>
        <w:t>)</w:t>
      </w:r>
      <w:r w:rsidRPr="00AB0434">
        <w:rPr>
          <w:rFonts w:hint="cs"/>
          <w:rtl/>
        </w:rPr>
        <w:t xml:space="preserve">. </w:t>
      </w:r>
      <w:r w:rsidRPr="00AB0434">
        <w:rPr>
          <w:rtl/>
        </w:rPr>
        <w:t>البتّه طبر</w:t>
      </w:r>
      <w:r w:rsidR="00AF2E6E" w:rsidRPr="00AB0434">
        <w:rPr>
          <w:rtl/>
        </w:rPr>
        <w:t>ی</w:t>
      </w:r>
      <w:r w:rsidRPr="00AB0434">
        <w:rPr>
          <w:rtl/>
        </w:rPr>
        <w:t xml:space="preserve"> به او اعتماد نموده و از و</w:t>
      </w:r>
      <w:r w:rsidR="00AF2E6E" w:rsidRPr="00AB0434">
        <w:rPr>
          <w:rtl/>
        </w:rPr>
        <w:t>ی</w:t>
      </w:r>
      <w:r w:rsidRPr="00AB0434">
        <w:rPr>
          <w:rtl/>
        </w:rPr>
        <w:t xml:space="preserve"> وقا</w:t>
      </w:r>
      <w:r w:rsidR="00AF2E6E" w:rsidRPr="00AB0434">
        <w:rPr>
          <w:rtl/>
        </w:rPr>
        <w:t>ی</w:t>
      </w:r>
      <w:r w:rsidRPr="00AB0434">
        <w:rPr>
          <w:rtl/>
        </w:rPr>
        <w:t>ع بس</w:t>
      </w:r>
      <w:r w:rsidR="00AF2E6E" w:rsidRPr="00AB0434">
        <w:rPr>
          <w:rtl/>
        </w:rPr>
        <w:t>ی</w:t>
      </w:r>
      <w:r w:rsidRPr="00AB0434">
        <w:rPr>
          <w:rtl/>
        </w:rPr>
        <w:t>ار</w:t>
      </w:r>
      <w:r w:rsidR="00AF2E6E" w:rsidRPr="00AB0434">
        <w:rPr>
          <w:rtl/>
        </w:rPr>
        <w:t>ی</w:t>
      </w:r>
      <w:r w:rsidRPr="00AB0434">
        <w:rPr>
          <w:rtl/>
        </w:rPr>
        <w:t xml:space="preserve"> را گزارش</w:t>
      </w:r>
      <w:r w:rsidR="004A5748" w:rsidRPr="00AB0434">
        <w:rPr>
          <w:rtl/>
        </w:rPr>
        <w:t xml:space="preserve"> می‌کند</w:t>
      </w:r>
      <w:r w:rsidRPr="00AB0434">
        <w:rPr>
          <w:rtl/>
        </w:rPr>
        <w:t>.</w:t>
      </w:r>
    </w:p>
    <w:p w:rsidR="005B3251" w:rsidRPr="00AB0434" w:rsidRDefault="005B3251" w:rsidP="00AB0434">
      <w:pPr>
        <w:pStyle w:val="a9"/>
        <w:rPr>
          <w:rtl/>
        </w:rPr>
      </w:pPr>
    </w:p>
    <w:p w:rsidR="00C363C7" w:rsidRPr="00FD35AF" w:rsidRDefault="00C363C7" w:rsidP="007F5247">
      <w:pPr>
        <w:pStyle w:val="a0"/>
        <w:rPr>
          <w:rtl/>
        </w:rPr>
      </w:pPr>
      <w:bookmarkStart w:id="152" w:name="_Toc278236325"/>
      <w:bookmarkStart w:id="153" w:name="_Toc430509582"/>
      <w:r w:rsidRPr="00FD35AF">
        <w:rPr>
          <w:rtl/>
        </w:rPr>
        <w:t>محمّد بن عمرو واقد</w:t>
      </w:r>
      <w:r w:rsidR="00AF2E6E">
        <w:rPr>
          <w:rtl/>
        </w:rPr>
        <w:t>ی</w:t>
      </w:r>
      <w:bookmarkEnd w:id="152"/>
      <w:bookmarkEnd w:id="153"/>
    </w:p>
    <w:p w:rsidR="00C363C7" w:rsidRPr="00AB0434" w:rsidRDefault="00C363C7" w:rsidP="00AB0434">
      <w:pPr>
        <w:pStyle w:val="a9"/>
        <w:rPr>
          <w:rtl/>
        </w:rPr>
      </w:pPr>
      <w:r w:rsidRPr="00AB0434">
        <w:rPr>
          <w:rtl/>
        </w:rPr>
        <w:t>محمّد بن عمرو واقد</w:t>
      </w:r>
      <w:r w:rsidR="00AF2E6E" w:rsidRPr="00AB0434">
        <w:rPr>
          <w:rtl/>
        </w:rPr>
        <w:t>ی</w:t>
      </w:r>
      <w:r w:rsidRPr="00AB0434">
        <w:rPr>
          <w:rtl/>
        </w:rPr>
        <w:t xml:space="preserve"> </w:t>
      </w:r>
      <w:r w:rsidR="00AF2E6E" w:rsidRPr="00AB0434">
        <w:rPr>
          <w:rtl/>
        </w:rPr>
        <w:t>ک</w:t>
      </w:r>
      <w:r w:rsidRPr="00AB0434">
        <w:rPr>
          <w:rtl/>
        </w:rPr>
        <w:t>ه محسن ام</w:t>
      </w:r>
      <w:r w:rsidR="00AF2E6E" w:rsidRPr="00AB0434">
        <w:rPr>
          <w:rtl/>
        </w:rPr>
        <w:t>ی</w:t>
      </w:r>
      <w:r w:rsidRPr="00AB0434">
        <w:rPr>
          <w:rtl/>
        </w:rPr>
        <w:t>ن به نقل از ابن ند</w:t>
      </w:r>
      <w:r w:rsidR="00AF2E6E" w:rsidRPr="00AB0434">
        <w:rPr>
          <w:rtl/>
        </w:rPr>
        <w:t>ی</w:t>
      </w:r>
      <w:r w:rsidRPr="00AB0434">
        <w:rPr>
          <w:rtl/>
        </w:rPr>
        <w:t>م او را ش</w:t>
      </w:r>
      <w:r w:rsidR="00AF2E6E" w:rsidRPr="00AB0434">
        <w:rPr>
          <w:rtl/>
        </w:rPr>
        <w:t>ی</w:t>
      </w:r>
      <w:r w:rsidRPr="00AB0434">
        <w:rPr>
          <w:rtl/>
        </w:rPr>
        <w:t>عه و صاحب تق</w:t>
      </w:r>
      <w:r w:rsidR="00AF2E6E" w:rsidRPr="00AB0434">
        <w:rPr>
          <w:rtl/>
        </w:rPr>
        <w:t>ی</w:t>
      </w:r>
      <w:r w:rsidRPr="00AB0434">
        <w:rPr>
          <w:rtl/>
        </w:rPr>
        <w:t>ه و عالم به مغاز</w:t>
      </w:r>
      <w:r w:rsidR="00AF2E6E" w:rsidRPr="00AB0434">
        <w:rPr>
          <w:rtl/>
        </w:rPr>
        <w:t>ی</w:t>
      </w:r>
      <w:r w:rsidRPr="00AB0434">
        <w:rPr>
          <w:rtl/>
        </w:rPr>
        <w:t xml:space="preserve"> و س</w:t>
      </w:r>
      <w:r w:rsidR="00AF2E6E" w:rsidRPr="00AB0434">
        <w:rPr>
          <w:rtl/>
        </w:rPr>
        <w:t>ی</w:t>
      </w:r>
      <w:r w:rsidRPr="00AB0434">
        <w:rPr>
          <w:rtl/>
        </w:rPr>
        <w:t>ره و تار</w:t>
      </w:r>
      <w:r w:rsidR="00AF2E6E" w:rsidRPr="00AB0434">
        <w:rPr>
          <w:rtl/>
        </w:rPr>
        <w:t>ی</w:t>
      </w:r>
      <w:r w:rsidRPr="00AB0434">
        <w:rPr>
          <w:rtl/>
        </w:rPr>
        <w:t>خ و صاحب تصن</w:t>
      </w:r>
      <w:r w:rsidR="00AF2E6E" w:rsidRPr="00AB0434">
        <w:rPr>
          <w:rtl/>
        </w:rPr>
        <w:t>ی</w:t>
      </w:r>
      <w:r w:rsidRPr="00AB0434">
        <w:rPr>
          <w:rtl/>
        </w:rPr>
        <w:t>فات متعدّد دانسته</w:t>
      </w:r>
      <w:r w:rsidRPr="00AB0434">
        <w:rPr>
          <w:rFonts w:hint="cs"/>
          <w:vertAlign w:val="superscript"/>
          <w:rtl/>
        </w:rPr>
        <w:t>(</w:t>
      </w:r>
      <w:r w:rsidRPr="00AB0434">
        <w:rPr>
          <w:vertAlign w:val="superscript"/>
          <w:rtl/>
        </w:rPr>
        <w:footnoteReference w:id="302"/>
      </w:r>
      <w:r w:rsidRPr="00AB0434">
        <w:rPr>
          <w:rFonts w:hint="cs"/>
          <w:vertAlign w:val="superscript"/>
          <w:rtl/>
        </w:rPr>
        <w:t>)</w:t>
      </w:r>
      <w:r w:rsidRPr="00AB0434">
        <w:rPr>
          <w:rtl/>
        </w:rPr>
        <w:t xml:space="preserve"> و قم</w:t>
      </w:r>
      <w:r w:rsidR="00AF2E6E" w:rsidRPr="00AB0434">
        <w:rPr>
          <w:rtl/>
        </w:rPr>
        <w:t>ی</w:t>
      </w:r>
      <w:r w:rsidRPr="00AB0434">
        <w:rPr>
          <w:rtl/>
        </w:rPr>
        <w:t xml:space="preserve"> او را امام و عالم و قد</w:t>
      </w:r>
      <w:r w:rsidR="00AF2E6E" w:rsidRPr="00AB0434">
        <w:rPr>
          <w:rtl/>
        </w:rPr>
        <w:t>ی</w:t>
      </w:r>
      <w:r w:rsidRPr="00AB0434">
        <w:rPr>
          <w:rtl/>
        </w:rPr>
        <w:t>م</w:t>
      </w:r>
      <w:r w:rsidR="00AF2E6E" w:rsidRPr="00AB0434">
        <w:rPr>
          <w:rtl/>
        </w:rPr>
        <w:t>ی</w:t>
      </w:r>
      <w:r w:rsidRPr="00AB0434">
        <w:rPr>
          <w:rtl/>
        </w:rPr>
        <w:t>‌تر</w:t>
      </w:r>
      <w:r w:rsidR="00AF2E6E" w:rsidRPr="00AB0434">
        <w:rPr>
          <w:rtl/>
        </w:rPr>
        <w:t>ی</w:t>
      </w:r>
      <w:r w:rsidRPr="00AB0434">
        <w:rPr>
          <w:rtl/>
        </w:rPr>
        <w:t>ن م</w:t>
      </w:r>
      <w:r w:rsidRPr="00AB0434">
        <w:rPr>
          <w:rFonts w:hint="cs"/>
          <w:rtl/>
        </w:rPr>
        <w:t>ؤ</w:t>
      </w:r>
      <w:r w:rsidRPr="00AB0434">
        <w:rPr>
          <w:rtl/>
        </w:rPr>
        <w:t>رّخ اسلام و ش</w:t>
      </w:r>
      <w:r w:rsidR="00AF2E6E" w:rsidRPr="00AB0434">
        <w:rPr>
          <w:rtl/>
        </w:rPr>
        <w:t>ی</w:t>
      </w:r>
      <w:r w:rsidRPr="00AB0434">
        <w:rPr>
          <w:rtl/>
        </w:rPr>
        <w:t>عه و ن</w:t>
      </w:r>
      <w:r w:rsidR="00AF2E6E" w:rsidRPr="00AB0434">
        <w:rPr>
          <w:rtl/>
        </w:rPr>
        <w:t>یک</w:t>
      </w:r>
      <w:r w:rsidRPr="00AB0434">
        <w:rPr>
          <w:rtl/>
        </w:rPr>
        <w:t xml:space="preserve"> مذهب و صاحب تق</w:t>
      </w:r>
      <w:r w:rsidR="00AF2E6E" w:rsidRPr="00AB0434">
        <w:rPr>
          <w:rtl/>
        </w:rPr>
        <w:t>ی</w:t>
      </w:r>
      <w:r w:rsidRPr="00AB0434">
        <w:rPr>
          <w:rtl/>
        </w:rPr>
        <w:t>ه و راو</w:t>
      </w:r>
      <w:r w:rsidR="00AF2E6E" w:rsidRPr="00AB0434">
        <w:rPr>
          <w:rtl/>
        </w:rPr>
        <w:t>ی</w:t>
      </w:r>
      <w:r w:rsidRPr="00AB0434">
        <w:rPr>
          <w:rtl/>
        </w:rPr>
        <w:t xml:space="preserve"> معجزات عل</w:t>
      </w:r>
      <w:r w:rsidR="00AF2E6E" w:rsidRPr="00AB0434">
        <w:rPr>
          <w:rtl/>
        </w:rPr>
        <w:t>ی</w:t>
      </w:r>
      <w:r w:rsidRPr="00AB0434">
        <w:rPr>
          <w:rtl/>
        </w:rPr>
        <w:t xml:space="preserve"> دانسته</w:t>
      </w:r>
      <w:r w:rsidRPr="00AB0434">
        <w:rPr>
          <w:rFonts w:hint="cs"/>
          <w:vertAlign w:val="superscript"/>
          <w:rtl/>
        </w:rPr>
        <w:t>(</w:t>
      </w:r>
      <w:r w:rsidRPr="00AB0434">
        <w:rPr>
          <w:vertAlign w:val="superscript"/>
          <w:rtl/>
        </w:rPr>
        <w:footnoteReference w:id="303"/>
      </w:r>
      <w:r w:rsidRPr="00AB0434">
        <w:rPr>
          <w:rFonts w:hint="cs"/>
          <w:vertAlign w:val="superscript"/>
          <w:rtl/>
        </w:rPr>
        <w:t>)</w:t>
      </w:r>
      <w:r w:rsidRPr="00AB0434">
        <w:rPr>
          <w:rtl/>
        </w:rPr>
        <w:t xml:space="preserve"> و خوانسار</w:t>
      </w:r>
      <w:r w:rsidR="00AF2E6E" w:rsidRPr="00AB0434">
        <w:rPr>
          <w:rtl/>
        </w:rPr>
        <w:t>ی</w:t>
      </w:r>
      <w:r w:rsidRPr="00AB0434">
        <w:rPr>
          <w:rFonts w:hint="cs"/>
          <w:vertAlign w:val="superscript"/>
          <w:rtl/>
        </w:rPr>
        <w:t>(</w:t>
      </w:r>
      <w:r w:rsidRPr="00AB0434">
        <w:rPr>
          <w:vertAlign w:val="superscript"/>
          <w:rtl/>
        </w:rPr>
        <w:footnoteReference w:id="304"/>
      </w:r>
      <w:r w:rsidRPr="00AB0434">
        <w:rPr>
          <w:rFonts w:hint="cs"/>
          <w:vertAlign w:val="superscript"/>
          <w:rtl/>
        </w:rPr>
        <w:t>)</w:t>
      </w:r>
      <w:r w:rsidRPr="00AB0434">
        <w:rPr>
          <w:rtl/>
        </w:rPr>
        <w:t xml:space="preserve"> او را امام علامه دانسته و اصحاب </w:t>
      </w:r>
      <w:r w:rsidR="00AF2E6E" w:rsidRPr="00AB0434">
        <w:rPr>
          <w:rtl/>
        </w:rPr>
        <w:t>ک</w:t>
      </w:r>
      <w:r w:rsidRPr="00AB0434">
        <w:rPr>
          <w:rtl/>
        </w:rPr>
        <w:t>تب ش</w:t>
      </w:r>
      <w:r w:rsidR="00AF2E6E" w:rsidRPr="00AB0434">
        <w:rPr>
          <w:rtl/>
        </w:rPr>
        <w:t>ی</w:t>
      </w:r>
      <w:r w:rsidRPr="00AB0434">
        <w:rPr>
          <w:rtl/>
        </w:rPr>
        <w:t>ع</w:t>
      </w:r>
      <w:r w:rsidR="00AF2E6E" w:rsidRPr="00AB0434">
        <w:rPr>
          <w:rtl/>
        </w:rPr>
        <w:t>ی</w:t>
      </w:r>
      <w:r w:rsidRPr="00AB0434">
        <w:rPr>
          <w:rtl/>
        </w:rPr>
        <w:t xml:space="preserve"> نامبرده را سخت ستوده‌اند (جز ا</w:t>
      </w:r>
      <w:r w:rsidR="00AF2E6E" w:rsidRPr="00AB0434">
        <w:rPr>
          <w:rtl/>
        </w:rPr>
        <w:t>ی</w:t>
      </w:r>
      <w:r w:rsidRPr="00AB0434">
        <w:rPr>
          <w:rtl/>
        </w:rPr>
        <w:t>ن</w:t>
      </w:r>
      <w:r w:rsidR="00AF2E6E" w:rsidRPr="00AB0434">
        <w:rPr>
          <w:rtl/>
        </w:rPr>
        <w:t>ک</w:t>
      </w:r>
      <w:r w:rsidRPr="00AB0434">
        <w:rPr>
          <w:rtl/>
        </w:rPr>
        <w:t>ه گفته‌اند</w:t>
      </w:r>
      <w:r w:rsidRPr="00AB0434">
        <w:rPr>
          <w:rFonts w:hint="cs"/>
          <w:rtl/>
        </w:rPr>
        <w:t>:</w:t>
      </w:r>
      <w:r w:rsidRPr="00AB0434">
        <w:rPr>
          <w:rtl/>
        </w:rPr>
        <w:t xml:space="preserve"> بس</w:t>
      </w:r>
      <w:r w:rsidR="00AF2E6E" w:rsidRPr="00AB0434">
        <w:rPr>
          <w:rtl/>
        </w:rPr>
        <w:t>ی</w:t>
      </w:r>
      <w:r w:rsidRPr="00AB0434">
        <w:rPr>
          <w:rtl/>
        </w:rPr>
        <w:t>ار بد حافظه بوده‌است) با</w:t>
      </w:r>
      <w:r w:rsidR="00AF2E6E" w:rsidRPr="00AB0434">
        <w:rPr>
          <w:rtl/>
        </w:rPr>
        <w:t>ی</w:t>
      </w:r>
      <w:r w:rsidRPr="00AB0434">
        <w:rPr>
          <w:rtl/>
        </w:rPr>
        <w:t>د د</w:t>
      </w:r>
      <w:r w:rsidR="00AF2E6E" w:rsidRPr="00AB0434">
        <w:rPr>
          <w:rtl/>
        </w:rPr>
        <w:t>ی</w:t>
      </w:r>
      <w:r w:rsidRPr="00AB0434">
        <w:rPr>
          <w:rtl/>
        </w:rPr>
        <w:t>د سا</w:t>
      </w:r>
      <w:r w:rsidR="00AF2E6E" w:rsidRPr="00AB0434">
        <w:rPr>
          <w:rtl/>
        </w:rPr>
        <w:t>ی</w:t>
      </w:r>
      <w:r w:rsidRPr="00AB0434">
        <w:rPr>
          <w:rtl/>
        </w:rPr>
        <w:t>ر</w:t>
      </w:r>
      <w:r w:rsidR="00AF2E6E" w:rsidRPr="00AB0434">
        <w:rPr>
          <w:rtl/>
        </w:rPr>
        <w:t>ی</w:t>
      </w:r>
      <w:r w:rsidRPr="00AB0434">
        <w:rPr>
          <w:rtl/>
        </w:rPr>
        <w:t>ن دربار</w:t>
      </w:r>
      <w:r w:rsidR="00835A14">
        <w:rPr>
          <w:rtl/>
        </w:rPr>
        <w:t>ۀ</w:t>
      </w:r>
      <w:r w:rsidRPr="00AB0434">
        <w:rPr>
          <w:rtl/>
        </w:rPr>
        <w:t xml:space="preserve"> او چه گفته‌اند.</w:t>
      </w:r>
    </w:p>
    <w:p w:rsidR="00C363C7" w:rsidRPr="00AB0434" w:rsidRDefault="00C363C7" w:rsidP="00AB0434">
      <w:pPr>
        <w:pStyle w:val="a9"/>
        <w:rPr>
          <w:rtl/>
        </w:rPr>
      </w:pPr>
      <w:r w:rsidRPr="00AB0434">
        <w:rPr>
          <w:rtl/>
        </w:rPr>
        <w:t>وقت</w:t>
      </w:r>
      <w:r w:rsidR="00AF2E6E" w:rsidRPr="00AB0434">
        <w:rPr>
          <w:rtl/>
        </w:rPr>
        <w:t>ی</w:t>
      </w:r>
      <w:r w:rsidRPr="00AB0434">
        <w:rPr>
          <w:rtl/>
        </w:rPr>
        <w:t xml:space="preserve"> به ائم</w:t>
      </w:r>
      <w:r w:rsidR="00835A14">
        <w:rPr>
          <w:rtl/>
        </w:rPr>
        <w:t>ۀ</w:t>
      </w:r>
      <w:r w:rsidRPr="00AB0434">
        <w:rPr>
          <w:rtl/>
        </w:rPr>
        <w:t xml:space="preserve"> رجال‌شناس و جرح و تعد</w:t>
      </w:r>
      <w:r w:rsidR="00AF2E6E" w:rsidRPr="00AB0434">
        <w:rPr>
          <w:rtl/>
        </w:rPr>
        <w:t>ی</w:t>
      </w:r>
      <w:r w:rsidRPr="00AB0434">
        <w:rPr>
          <w:rtl/>
        </w:rPr>
        <w:t>ل اهل سنّت دربار</w:t>
      </w:r>
      <w:r w:rsidR="00835A14">
        <w:rPr>
          <w:rtl/>
        </w:rPr>
        <w:t>ۀ</w:t>
      </w:r>
      <w:r w:rsidRPr="00AB0434">
        <w:rPr>
          <w:rtl/>
        </w:rPr>
        <w:t xml:space="preserve"> و</w:t>
      </w:r>
      <w:r w:rsidR="00AF2E6E" w:rsidRPr="00AB0434">
        <w:rPr>
          <w:rtl/>
        </w:rPr>
        <w:t>ی</w:t>
      </w:r>
      <w:r w:rsidRPr="00AB0434">
        <w:rPr>
          <w:rtl/>
        </w:rPr>
        <w:t xml:space="preserve"> مراجعه م</w:t>
      </w:r>
      <w:r w:rsidR="00AF2E6E" w:rsidRPr="00AB0434">
        <w:rPr>
          <w:rtl/>
        </w:rPr>
        <w:t>ی</w:t>
      </w:r>
      <w:r w:rsidRPr="00AB0434">
        <w:rPr>
          <w:rtl/>
        </w:rPr>
        <w:t>‌</w:t>
      </w:r>
      <w:r w:rsidR="00AF2E6E" w:rsidRPr="00AB0434">
        <w:rPr>
          <w:rtl/>
        </w:rPr>
        <w:t>ک</w:t>
      </w:r>
      <w:r w:rsidRPr="00AB0434">
        <w:rPr>
          <w:rtl/>
        </w:rPr>
        <w:t>ن</w:t>
      </w:r>
      <w:r w:rsidR="00AF2E6E" w:rsidRPr="00AB0434">
        <w:rPr>
          <w:rtl/>
        </w:rPr>
        <w:t>ی</w:t>
      </w:r>
      <w:r w:rsidRPr="00AB0434">
        <w:rPr>
          <w:rtl/>
        </w:rPr>
        <w:t>م، قض</w:t>
      </w:r>
      <w:r w:rsidR="00AF2E6E" w:rsidRPr="00AB0434">
        <w:rPr>
          <w:rtl/>
        </w:rPr>
        <w:t>ی</w:t>
      </w:r>
      <w:r w:rsidRPr="00AB0434">
        <w:rPr>
          <w:rtl/>
        </w:rPr>
        <w:t>ه روشن‌تر</w:t>
      </w:r>
      <w:r w:rsidR="00CE2A51" w:rsidRPr="00AB0434">
        <w:rPr>
          <w:rtl/>
        </w:rPr>
        <w:t xml:space="preserve"> می‌شود</w:t>
      </w:r>
      <w:r w:rsidRPr="00AB0434">
        <w:rPr>
          <w:rtl/>
        </w:rPr>
        <w:t>.</w:t>
      </w:r>
    </w:p>
    <w:p w:rsidR="00C363C7" w:rsidRPr="00AB0434" w:rsidRDefault="00C363C7" w:rsidP="00AB0434">
      <w:pPr>
        <w:pStyle w:val="a9"/>
        <w:rPr>
          <w:rtl/>
        </w:rPr>
      </w:pPr>
      <w:r w:rsidRPr="00AB0434">
        <w:rPr>
          <w:rtl/>
        </w:rPr>
        <w:t>ابن حبان</w:t>
      </w:r>
      <w:r w:rsidR="00CE2A51" w:rsidRPr="00AB0434">
        <w:rPr>
          <w:rtl/>
        </w:rPr>
        <w:t xml:space="preserve"> می‌گوید</w:t>
      </w:r>
      <w:r w:rsidRPr="00AB0434">
        <w:rPr>
          <w:rFonts w:hint="cs"/>
          <w:rtl/>
        </w:rPr>
        <w:t>:</w:t>
      </w:r>
      <w:r w:rsidRPr="00AB0434">
        <w:rPr>
          <w:rtl/>
        </w:rPr>
        <w:t xml:space="preserve"> محمّد بن عمرو واقد</w:t>
      </w:r>
      <w:r w:rsidR="00AF2E6E" w:rsidRPr="00AB0434">
        <w:rPr>
          <w:rtl/>
        </w:rPr>
        <w:t>ی</w:t>
      </w:r>
      <w:r w:rsidRPr="00AB0434">
        <w:rPr>
          <w:rtl/>
        </w:rPr>
        <w:t xml:space="preserve"> از ثقات وارونه روا</w:t>
      </w:r>
      <w:r w:rsidR="00AF2E6E" w:rsidRPr="00AB0434">
        <w:rPr>
          <w:rtl/>
        </w:rPr>
        <w:t>ی</w:t>
      </w:r>
      <w:r w:rsidRPr="00AB0434">
        <w:rPr>
          <w:rtl/>
        </w:rPr>
        <w:t>ت م</w:t>
      </w:r>
      <w:r w:rsidR="00AF2E6E" w:rsidRPr="00AB0434">
        <w:rPr>
          <w:rtl/>
        </w:rPr>
        <w:t>ی</w:t>
      </w:r>
      <w:r w:rsidRPr="00AB0434">
        <w:rPr>
          <w:rtl/>
        </w:rPr>
        <w:t>‌</w:t>
      </w:r>
      <w:r w:rsidR="00AF2E6E" w:rsidRPr="00AB0434">
        <w:rPr>
          <w:rtl/>
        </w:rPr>
        <w:t>ک</w:t>
      </w:r>
      <w:r w:rsidRPr="00AB0434">
        <w:rPr>
          <w:rtl/>
        </w:rPr>
        <w:t>رد، ابن حنبل او را ت</w:t>
      </w:r>
      <w:r w:rsidR="00AF2E6E" w:rsidRPr="00AB0434">
        <w:rPr>
          <w:rtl/>
        </w:rPr>
        <w:t>ک</w:t>
      </w:r>
      <w:r w:rsidRPr="00AB0434">
        <w:rPr>
          <w:rtl/>
        </w:rPr>
        <w:t>ذ</w:t>
      </w:r>
      <w:r w:rsidR="00AF2E6E" w:rsidRPr="00AB0434">
        <w:rPr>
          <w:rtl/>
        </w:rPr>
        <w:t>ی</w:t>
      </w:r>
      <w:r w:rsidRPr="00AB0434">
        <w:rPr>
          <w:rtl/>
        </w:rPr>
        <w:t xml:space="preserve">ب </w:t>
      </w:r>
      <w:r w:rsidR="00AF2E6E" w:rsidRPr="00AB0434">
        <w:rPr>
          <w:rtl/>
        </w:rPr>
        <w:t>ک</w:t>
      </w:r>
      <w:r w:rsidRPr="00AB0434">
        <w:rPr>
          <w:rtl/>
        </w:rPr>
        <w:t>رده. المد</w:t>
      </w:r>
      <w:r w:rsidR="00AF2E6E" w:rsidRPr="00AB0434">
        <w:rPr>
          <w:rtl/>
        </w:rPr>
        <w:t>ی</w:t>
      </w:r>
      <w:r w:rsidRPr="00AB0434">
        <w:rPr>
          <w:rtl/>
        </w:rPr>
        <w:t>ن</w:t>
      </w:r>
      <w:r w:rsidR="00AF2E6E" w:rsidRPr="00AB0434">
        <w:rPr>
          <w:rtl/>
        </w:rPr>
        <w:t>ی</w:t>
      </w:r>
      <w:r w:rsidRPr="00AB0434">
        <w:rPr>
          <w:rtl/>
        </w:rPr>
        <w:t xml:space="preserve"> و</w:t>
      </w:r>
      <w:r w:rsidR="00AF2E6E" w:rsidRPr="00AB0434">
        <w:rPr>
          <w:rtl/>
        </w:rPr>
        <w:t>ی</w:t>
      </w:r>
      <w:r w:rsidRPr="00AB0434">
        <w:rPr>
          <w:rtl/>
        </w:rPr>
        <w:t xml:space="preserve"> را جاعل و واضع حد</w:t>
      </w:r>
      <w:r w:rsidR="00AF2E6E" w:rsidRPr="00AB0434">
        <w:rPr>
          <w:rtl/>
        </w:rPr>
        <w:t>ی</w:t>
      </w:r>
      <w:r w:rsidRPr="00AB0434">
        <w:rPr>
          <w:rtl/>
        </w:rPr>
        <w:t>ث دانسته</w:t>
      </w:r>
      <w:r w:rsidRPr="00AB0434">
        <w:rPr>
          <w:rFonts w:hint="cs"/>
          <w:vertAlign w:val="superscript"/>
          <w:rtl/>
        </w:rPr>
        <w:t>(</w:t>
      </w:r>
      <w:r w:rsidRPr="00AB0434">
        <w:rPr>
          <w:vertAlign w:val="superscript"/>
          <w:rtl/>
        </w:rPr>
        <w:footnoteReference w:id="305"/>
      </w:r>
      <w:r w:rsidRPr="00AB0434">
        <w:rPr>
          <w:rFonts w:hint="cs"/>
          <w:vertAlign w:val="superscript"/>
          <w:rtl/>
        </w:rPr>
        <w:t>)</w:t>
      </w:r>
      <w:r w:rsidRPr="00AB0434">
        <w:rPr>
          <w:rtl/>
        </w:rPr>
        <w:t>، ذهب</w:t>
      </w:r>
      <w:r w:rsidR="00AF2E6E" w:rsidRPr="00AB0434">
        <w:rPr>
          <w:rtl/>
        </w:rPr>
        <w:t>ی</w:t>
      </w:r>
      <w:r w:rsidR="00CE2A51" w:rsidRPr="00AB0434">
        <w:rPr>
          <w:rtl/>
        </w:rPr>
        <w:t xml:space="preserve"> می‌گوید</w:t>
      </w:r>
      <w:r w:rsidRPr="00AB0434">
        <w:rPr>
          <w:rtl/>
        </w:rPr>
        <w:t xml:space="preserve"> </w:t>
      </w:r>
      <w:r w:rsidR="00AF2E6E" w:rsidRPr="00AB0434">
        <w:rPr>
          <w:rtl/>
        </w:rPr>
        <w:t>ک</w:t>
      </w:r>
      <w:r w:rsidRPr="00AB0434">
        <w:rPr>
          <w:rtl/>
        </w:rPr>
        <w:t>ه</w:t>
      </w:r>
      <w:r w:rsidRPr="00AB0434">
        <w:rPr>
          <w:rFonts w:hint="cs"/>
          <w:rtl/>
        </w:rPr>
        <w:t>:</w:t>
      </w:r>
      <w:r w:rsidRPr="00AB0434">
        <w:rPr>
          <w:rtl/>
        </w:rPr>
        <w:t xml:space="preserve"> به اتّفاق مترو</w:t>
      </w:r>
      <w:r w:rsidR="00AF2E6E" w:rsidRPr="00AB0434">
        <w:rPr>
          <w:rtl/>
        </w:rPr>
        <w:t>ک</w:t>
      </w:r>
      <w:r w:rsidRPr="00AB0434">
        <w:rPr>
          <w:rtl/>
        </w:rPr>
        <w:t xml:space="preserve"> است، شان</w:t>
      </w:r>
      <w:r w:rsidR="00AF2E6E" w:rsidRPr="00AB0434">
        <w:rPr>
          <w:rtl/>
        </w:rPr>
        <w:t>ی</w:t>
      </w:r>
      <w:r w:rsidRPr="00AB0434">
        <w:rPr>
          <w:rtl/>
        </w:rPr>
        <w:t xml:space="preserve"> ن</w:t>
      </w:r>
      <w:r w:rsidR="00AF2E6E" w:rsidRPr="00AB0434">
        <w:rPr>
          <w:rtl/>
        </w:rPr>
        <w:t>ی</w:t>
      </w:r>
      <w:r w:rsidRPr="00AB0434">
        <w:rPr>
          <w:rtl/>
        </w:rPr>
        <w:t>ز او را جاعل و واضع حد</w:t>
      </w:r>
      <w:r w:rsidR="00AF2E6E" w:rsidRPr="00AB0434">
        <w:rPr>
          <w:rtl/>
        </w:rPr>
        <w:t>ی</w:t>
      </w:r>
      <w:r w:rsidRPr="00AB0434">
        <w:rPr>
          <w:rtl/>
        </w:rPr>
        <w:t>ث م</w:t>
      </w:r>
      <w:r w:rsidR="00AF2E6E" w:rsidRPr="00AB0434">
        <w:rPr>
          <w:rtl/>
        </w:rPr>
        <w:t>ی</w:t>
      </w:r>
      <w:r w:rsidRPr="00AB0434">
        <w:rPr>
          <w:rtl/>
        </w:rPr>
        <w:t>‌دانسته‌است</w:t>
      </w:r>
      <w:r w:rsidRPr="00AB0434">
        <w:rPr>
          <w:rFonts w:hint="cs"/>
          <w:vertAlign w:val="superscript"/>
          <w:rtl/>
        </w:rPr>
        <w:t>(</w:t>
      </w:r>
      <w:r w:rsidRPr="00AB0434">
        <w:rPr>
          <w:vertAlign w:val="superscript"/>
          <w:rtl/>
        </w:rPr>
        <w:footnoteReference w:id="306"/>
      </w:r>
      <w:r w:rsidRPr="00AB0434">
        <w:rPr>
          <w:rFonts w:hint="cs"/>
          <w:vertAlign w:val="superscript"/>
          <w:rtl/>
        </w:rPr>
        <w:t>)</w:t>
      </w:r>
      <w:r w:rsidRPr="00AB0434">
        <w:rPr>
          <w:rFonts w:hint="cs"/>
          <w:rtl/>
        </w:rPr>
        <w:t xml:space="preserve">. </w:t>
      </w:r>
      <w:r w:rsidRPr="00AB0434">
        <w:rPr>
          <w:rtl/>
        </w:rPr>
        <w:t>بخار</w:t>
      </w:r>
      <w:r w:rsidR="00AF2E6E" w:rsidRPr="00AB0434">
        <w:rPr>
          <w:rtl/>
        </w:rPr>
        <w:t>ی</w:t>
      </w:r>
      <w:r w:rsidRPr="00AB0434">
        <w:rPr>
          <w:rtl/>
        </w:rPr>
        <w:t xml:space="preserve"> او را مترو</w:t>
      </w:r>
      <w:r w:rsidR="00AF2E6E" w:rsidRPr="00AB0434">
        <w:rPr>
          <w:rtl/>
        </w:rPr>
        <w:t>ک</w:t>
      </w:r>
      <w:r w:rsidRPr="00AB0434">
        <w:rPr>
          <w:rtl/>
        </w:rPr>
        <w:t xml:space="preserve"> دانسته و</w:t>
      </w:r>
      <w:r w:rsidR="00CE2A51" w:rsidRPr="00AB0434">
        <w:rPr>
          <w:rtl/>
        </w:rPr>
        <w:t xml:space="preserve"> می‌گوید</w:t>
      </w:r>
      <w:r w:rsidRPr="00AB0434">
        <w:rPr>
          <w:rFonts w:hint="cs"/>
          <w:rtl/>
        </w:rPr>
        <w:t>:</w:t>
      </w:r>
      <w:r w:rsidRPr="00AB0434">
        <w:rPr>
          <w:rtl/>
        </w:rPr>
        <w:t xml:space="preserve"> احمد و ابن المبار</w:t>
      </w:r>
      <w:r w:rsidR="00AF2E6E" w:rsidRPr="00AB0434">
        <w:rPr>
          <w:rtl/>
        </w:rPr>
        <w:t>ک</w:t>
      </w:r>
      <w:r w:rsidRPr="00AB0434">
        <w:rPr>
          <w:rtl/>
        </w:rPr>
        <w:t xml:space="preserve"> و ابن نم</w:t>
      </w:r>
      <w:r w:rsidR="00AF2E6E" w:rsidRPr="00AB0434">
        <w:rPr>
          <w:rtl/>
        </w:rPr>
        <w:t>ی</w:t>
      </w:r>
      <w:r w:rsidRPr="00AB0434">
        <w:rPr>
          <w:rtl/>
        </w:rPr>
        <w:t>ر و اسماع</w:t>
      </w:r>
      <w:r w:rsidR="00AF2E6E" w:rsidRPr="00AB0434">
        <w:rPr>
          <w:rtl/>
        </w:rPr>
        <w:t>ی</w:t>
      </w:r>
      <w:r w:rsidRPr="00AB0434">
        <w:rPr>
          <w:rtl/>
        </w:rPr>
        <w:t>ل بن ز</w:t>
      </w:r>
      <w:r w:rsidR="00AF2E6E" w:rsidRPr="00AB0434">
        <w:rPr>
          <w:rtl/>
        </w:rPr>
        <w:t>ک</w:t>
      </w:r>
      <w:r w:rsidRPr="00AB0434">
        <w:rPr>
          <w:rtl/>
        </w:rPr>
        <w:t>ر</w:t>
      </w:r>
      <w:r w:rsidR="00AF2E6E" w:rsidRPr="00AB0434">
        <w:rPr>
          <w:rtl/>
        </w:rPr>
        <w:t>ی</w:t>
      </w:r>
      <w:r w:rsidRPr="00AB0434">
        <w:rPr>
          <w:rtl/>
        </w:rPr>
        <w:t>ا او را تر</w:t>
      </w:r>
      <w:r w:rsidR="00AF2E6E" w:rsidRPr="00AB0434">
        <w:rPr>
          <w:rtl/>
        </w:rPr>
        <w:t>ک</w:t>
      </w:r>
      <w:r w:rsidRPr="00AB0434">
        <w:rPr>
          <w:rtl/>
        </w:rPr>
        <w:t xml:space="preserve"> نموده و به اخبار او اعتنا</w:t>
      </w:r>
      <w:r w:rsidR="00AF2E6E" w:rsidRPr="00AB0434">
        <w:rPr>
          <w:rtl/>
        </w:rPr>
        <w:t>یی</w:t>
      </w:r>
      <w:r w:rsidRPr="00AB0434">
        <w:rPr>
          <w:rtl/>
        </w:rPr>
        <w:t xml:space="preserve"> ن</w:t>
      </w:r>
      <w:r w:rsidR="00AF2E6E" w:rsidRPr="00AB0434">
        <w:rPr>
          <w:rtl/>
        </w:rPr>
        <w:t>ک</w:t>
      </w:r>
      <w:r w:rsidRPr="00AB0434">
        <w:rPr>
          <w:rtl/>
        </w:rPr>
        <w:t xml:space="preserve">رده‌اند. احمد بن حنبل گفته </w:t>
      </w:r>
      <w:r w:rsidR="00AF2E6E" w:rsidRPr="00AB0434">
        <w:rPr>
          <w:rtl/>
        </w:rPr>
        <w:t>ک</w:t>
      </w:r>
      <w:r w:rsidRPr="00AB0434">
        <w:rPr>
          <w:rtl/>
        </w:rPr>
        <w:t>ه</w:t>
      </w:r>
      <w:r w:rsidRPr="00AB0434">
        <w:rPr>
          <w:rFonts w:hint="cs"/>
          <w:rtl/>
        </w:rPr>
        <w:t>:</w:t>
      </w:r>
      <w:r w:rsidRPr="00AB0434">
        <w:rPr>
          <w:rtl/>
        </w:rPr>
        <w:t xml:space="preserve"> او </w:t>
      </w:r>
      <w:r w:rsidR="00AF2E6E" w:rsidRPr="00AB0434">
        <w:rPr>
          <w:rtl/>
        </w:rPr>
        <w:t>ک</w:t>
      </w:r>
      <w:r w:rsidRPr="00AB0434">
        <w:rPr>
          <w:rtl/>
        </w:rPr>
        <w:t xml:space="preserve">ذّاب است. </w:t>
      </w:r>
      <w:r w:rsidR="00AF2E6E" w:rsidRPr="00AB0434">
        <w:rPr>
          <w:rtl/>
        </w:rPr>
        <w:t>ی</w:t>
      </w:r>
      <w:r w:rsidRPr="00AB0434">
        <w:rPr>
          <w:rtl/>
        </w:rPr>
        <w:t>ح</w:t>
      </w:r>
      <w:r w:rsidR="00AF2E6E" w:rsidRPr="00AB0434">
        <w:rPr>
          <w:rtl/>
        </w:rPr>
        <w:t>یی</w:t>
      </w:r>
      <w:r w:rsidRPr="00AB0434">
        <w:rPr>
          <w:rtl/>
        </w:rPr>
        <w:t xml:space="preserve"> بن مع</w:t>
      </w:r>
      <w:r w:rsidR="00AF2E6E" w:rsidRPr="00AB0434">
        <w:rPr>
          <w:rtl/>
        </w:rPr>
        <w:t>ی</w:t>
      </w:r>
      <w:r w:rsidRPr="00AB0434">
        <w:rPr>
          <w:rtl/>
        </w:rPr>
        <w:t>ن اعلام</w:t>
      </w:r>
      <w:r w:rsidR="000F71B7">
        <w:rPr>
          <w:rFonts w:ascii="Tahoma" w:hAnsi="Tahoma" w:cs="Tahoma"/>
          <w:rtl/>
        </w:rPr>
        <w:t xml:space="preserve"> </w:t>
      </w:r>
      <w:r w:rsidRPr="00AB0434">
        <w:rPr>
          <w:rtl/>
        </w:rPr>
        <w:t>داشته</w:t>
      </w:r>
      <w:r w:rsidRPr="00AB0434">
        <w:rPr>
          <w:rFonts w:hint="cs"/>
          <w:rtl/>
        </w:rPr>
        <w:t>،</w:t>
      </w:r>
      <w:r w:rsidRPr="00AB0434">
        <w:rPr>
          <w:rtl/>
        </w:rPr>
        <w:t xml:space="preserve"> او ضع</w:t>
      </w:r>
      <w:r w:rsidR="00AF2E6E" w:rsidRPr="00AB0434">
        <w:rPr>
          <w:rtl/>
        </w:rPr>
        <w:t>ی</w:t>
      </w:r>
      <w:r w:rsidRPr="00AB0434">
        <w:rPr>
          <w:rtl/>
        </w:rPr>
        <w:t>ف است. شافع</w:t>
      </w:r>
      <w:r w:rsidR="00AF2E6E" w:rsidRPr="00AB0434">
        <w:rPr>
          <w:rtl/>
        </w:rPr>
        <w:t>ی</w:t>
      </w:r>
      <w:r w:rsidR="00CE2A51" w:rsidRPr="00AB0434">
        <w:rPr>
          <w:rtl/>
        </w:rPr>
        <w:t xml:space="preserve"> می‌گوید</w:t>
      </w:r>
      <w:r w:rsidRPr="00AB0434">
        <w:rPr>
          <w:rtl/>
        </w:rPr>
        <w:t xml:space="preserve">: </w:t>
      </w:r>
      <w:r w:rsidR="00AF2E6E" w:rsidRPr="00AB0434">
        <w:rPr>
          <w:rtl/>
        </w:rPr>
        <w:t>ک</w:t>
      </w:r>
      <w:r w:rsidRPr="00AB0434">
        <w:rPr>
          <w:rtl/>
        </w:rPr>
        <w:t>تب واقد</w:t>
      </w:r>
      <w:r w:rsidR="00AF2E6E" w:rsidRPr="00AB0434">
        <w:rPr>
          <w:rtl/>
        </w:rPr>
        <w:t>ی</w:t>
      </w:r>
      <w:r w:rsidRPr="00AB0434">
        <w:rPr>
          <w:rtl/>
        </w:rPr>
        <w:t xml:space="preserve"> همه پر از دروغ است. شان</w:t>
      </w:r>
      <w:r w:rsidR="00AF2E6E" w:rsidRPr="00AB0434">
        <w:rPr>
          <w:rtl/>
        </w:rPr>
        <w:t>ی</w:t>
      </w:r>
      <w:r w:rsidRPr="00AB0434">
        <w:rPr>
          <w:rtl/>
        </w:rPr>
        <w:t xml:space="preserve"> در </w:t>
      </w:r>
      <w:r w:rsidR="00AF2E6E" w:rsidRPr="00AB0434">
        <w:rPr>
          <w:rtl/>
        </w:rPr>
        <w:t>ک</w:t>
      </w:r>
      <w:r w:rsidRPr="00AB0434">
        <w:rPr>
          <w:rtl/>
        </w:rPr>
        <w:t>تاب ضعفاء</w:t>
      </w:r>
      <w:r w:rsidR="00CE2A51" w:rsidRPr="00AB0434">
        <w:rPr>
          <w:rtl/>
        </w:rPr>
        <w:t xml:space="preserve"> می‌گوید</w:t>
      </w:r>
      <w:r w:rsidRPr="00AB0434">
        <w:rPr>
          <w:rtl/>
        </w:rPr>
        <w:t>: دروغگو</w:t>
      </w:r>
      <w:r w:rsidR="00AF2E6E" w:rsidRPr="00AB0434">
        <w:rPr>
          <w:rtl/>
        </w:rPr>
        <w:t>ی</w:t>
      </w:r>
      <w:r w:rsidRPr="00AB0434">
        <w:rPr>
          <w:rtl/>
        </w:rPr>
        <w:t>ان مشهور بر رسول خدا</w:t>
      </w:r>
      <w:r w:rsidRPr="00FD35AF">
        <w:rPr>
          <w:rFonts w:ascii="Tahoma" w:hAnsi="Tahoma" w:cs="CTraditional Arabic" w:hint="cs"/>
          <w:rtl/>
        </w:rPr>
        <w:t>ص</w:t>
      </w:r>
      <w:r w:rsidRPr="00AB0434">
        <w:rPr>
          <w:rFonts w:hint="cs"/>
          <w:rtl/>
        </w:rPr>
        <w:t xml:space="preserve"> </w:t>
      </w:r>
      <w:r w:rsidRPr="00AB0434">
        <w:rPr>
          <w:rtl/>
        </w:rPr>
        <w:t>چهار نفر هستند: واقد</w:t>
      </w:r>
      <w:r w:rsidR="00AF2E6E" w:rsidRPr="00AB0434">
        <w:rPr>
          <w:rtl/>
        </w:rPr>
        <w:t>ی</w:t>
      </w:r>
      <w:r w:rsidRPr="00AB0434">
        <w:rPr>
          <w:rtl/>
        </w:rPr>
        <w:t xml:space="preserve"> در مد</w:t>
      </w:r>
      <w:r w:rsidR="00AF2E6E" w:rsidRPr="00AB0434">
        <w:rPr>
          <w:rtl/>
        </w:rPr>
        <w:t>ی</w:t>
      </w:r>
      <w:r w:rsidRPr="00AB0434">
        <w:rPr>
          <w:rtl/>
        </w:rPr>
        <w:t xml:space="preserve">نه، مقاتل در </w:t>
      </w:r>
      <w:r w:rsidR="00AF2E6E" w:rsidRPr="00AB0434">
        <w:rPr>
          <w:rtl/>
        </w:rPr>
        <w:t>ک</w:t>
      </w:r>
      <w:r w:rsidRPr="00AB0434">
        <w:rPr>
          <w:rtl/>
        </w:rPr>
        <w:t>وفه، محمّد بن سع</w:t>
      </w:r>
      <w:r w:rsidR="00AF2E6E" w:rsidRPr="00AB0434">
        <w:rPr>
          <w:rtl/>
        </w:rPr>
        <w:t>ی</w:t>
      </w:r>
      <w:r w:rsidRPr="00AB0434">
        <w:rPr>
          <w:rtl/>
        </w:rPr>
        <w:t xml:space="preserve">د </w:t>
      </w:r>
      <w:r w:rsidR="00AF2E6E" w:rsidRPr="00AB0434">
        <w:rPr>
          <w:rtl/>
        </w:rPr>
        <w:t>ک</w:t>
      </w:r>
      <w:r w:rsidRPr="00AB0434">
        <w:rPr>
          <w:rtl/>
        </w:rPr>
        <w:t>ه در شام به دار آو</w:t>
      </w:r>
      <w:r w:rsidR="00AF2E6E" w:rsidRPr="00AB0434">
        <w:rPr>
          <w:rtl/>
        </w:rPr>
        <w:t>ی</w:t>
      </w:r>
      <w:r w:rsidRPr="00AB0434">
        <w:rPr>
          <w:rtl/>
        </w:rPr>
        <w:t>خته شد و چهارم: ابن عد</w:t>
      </w:r>
      <w:r w:rsidR="00AF2E6E" w:rsidRPr="00AB0434">
        <w:rPr>
          <w:rtl/>
        </w:rPr>
        <w:t>ی</w:t>
      </w:r>
      <w:r w:rsidRPr="00AB0434">
        <w:rPr>
          <w:rtl/>
        </w:rPr>
        <w:t xml:space="preserve"> </w:t>
      </w:r>
      <w:r w:rsidR="00AF2E6E" w:rsidRPr="00AB0434">
        <w:rPr>
          <w:rtl/>
        </w:rPr>
        <w:t>ک</w:t>
      </w:r>
      <w:r w:rsidRPr="00AB0434">
        <w:rPr>
          <w:rtl/>
        </w:rPr>
        <w:t>ه احاد</w:t>
      </w:r>
      <w:r w:rsidR="00AF2E6E" w:rsidRPr="00AB0434">
        <w:rPr>
          <w:rtl/>
        </w:rPr>
        <w:t>ی</w:t>
      </w:r>
      <w:r w:rsidRPr="00AB0434">
        <w:rPr>
          <w:rtl/>
        </w:rPr>
        <w:t>ث او مورد اطم</w:t>
      </w:r>
      <w:r w:rsidR="00AF2E6E" w:rsidRPr="00AB0434">
        <w:rPr>
          <w:rtl/>
        </w:rPr>
        <w:t>ی</w:t>
      </w:r>
      <w:r w:rsidRPr="00AB0434">
        <w:rPr>
          <w:rtl/>
        </w:rPr>
        <w:t>نان ن</w:t>
      </w:r>
      <w:r w:rsidR="00AF2E6E" w:rsidRPr="00AB0434">
        <w:rPr>
          <w:rtl/>
        </w:rPr>
        <w:t>ی</w:t>
      </w:r>
      <w:r w:rsidRPr="00AB0434">
        <w:rPr>
          <w:rtl/>
        </w:rPr>
        <w:t>ست.</w:t>
      </w:r>
    </w:p>
    <w:p w:rsidR="00C363C7" w:rsidRPr="00AB0434" w:rsidRDefault="00C363C7" w:rsidP="00AB0434">
      <w:pPr>
        <w:pStyle w:val="a9"/>
        <w:rPr>
          <w:rtl/>
        </w:rPr>
      </w:pPr>
      <w:r w:rsidRPr="00AB0434">
        <w:rPr>
          <w:rtl/>
        </w:rPr>
        <w:t>ابوداود</w:t>
      </w:r>
      <w:r w:rsidR="00CE2A51" w:rsidRPr="00AB0434">
        <w:rPr>
          <w:rtl/>
        </w:rPr>
        <w:t xml:space="preserve"> می‌گوید</w:t>
      </w:r>
      <w:r w:rsidRPr="00AB0434">
        <w:rPr>
          <w:rtl/>
        </w:rPr>
        <w:t>: من در دروغ‌ساز</w:t>
      </w:r>
      <w:r w:rsidR="00AF2E6E" w:rsidRPr="00AB0434">
        <w:rPr>
          <w:rtl/>
        </w:rPr>
        <w:t>ی</w:t>
      </w:r>
      <w:r w:rsidRPr="00AB0434">
        <w:rPr>
          <w:rtl/>
        </w:rPr>
        <w:t xml:space="preserve"> واقد</w:t>
      </w:r>
      <w:r w:rsidR="00AF2E6E" w:rsidRPr="00AB0434">
        <w:rPr>
          <w:rtl/>
        </w:rPr>
        <w:t>ی</w:t>
      </w:r>
      <w:r w:rsidRPr="00AB0434">
        <w:rPr>
          <w:rtl/>
        </w:rPr>
        <w:t xml:space="preserve"> ش</w:t>
      </w:r>
      <w:r w:rsidR="00AF2E6E" w:rsidRPr="00AB0434">
        <w:rPr>
          <w:rtl/>
        </w:rPr>
        <w:t>کی</w:t>
      </w:r>
      <w:r w:rsidRPr="00AB0434">
        <w:rPr>
          <w:rtl/>
        </w:rPr>
        <w:t xml:space="preserve"> ندارم. بندار گفته‌است: دروغگوتر از او ند</w:t>
      </w:r>
      <w:r w:rsidR="00AF2E6E" w:rsidRPr="00AB0434">
        <w:rPr>
          <w:rtl/>
        </w:rPr>
        <w:t>ی</w:t>
      </w:r>
      <w:r w:rsidRPr="00AB0434">
        <w:rPr>
          <w:rtl/>
        </w:rPr>
        <w:t>دم. اسحاق بن راهو</w:t>
      </w:r>
      <w:r w:rsidR="00AF2E6E" w:rsidRPr="00AB0434">
        <w:rPr>
          <w:rtl/>
        </w:rPr>
        <w:t>ی</w:t>
      </w:r>
      <w:r w:rsidRPr="00AB0434">
        <w:rPr>
          <w:rtl/>
        </w:rPr>
        <w:t>ه</w:t>
      </w:r>
      <w:r w:rsidR="00CE2A51" w:rsidRPr="00AB0434">
        <w:rPr>
          <w:rtl/>
        </w:rPr>
        <w:t xml:space="preserve"> می‌گوید</w:t>
      </w:r>
      <w:r w:rsidRPr="00AB0434">
        <w:rPr>
          <w:rtl/>
        </w:rPr>
        <w:t>: او حد</w:t>
      </w:r>
      <w:r w:rsidR="00AF2E6E" w:rsidRPr="00AB0434">
        <w:rPr>
          <w:rtl/>
        </w:rPr>
        <w:t>ی</w:t>
      </w:r>
      <w:r w:rsidRPr="00AB0434">
        <w:rPr>
          <w:rtl/>
        </w:rPr>
        <w:t>ث ساز و جعّال است، ابن جوز</w:t>
      </w:r>
      <w:r w:rsidR="00AF2E6E" w:rsidRPr="00AB0434">
        <w:rPr>
          <w:rtl/>
        </w:rPr>
        <w:t>ی</w:t>
      </w:r>
      <w:r w:rsidRPr="00AB0434">
        <w:rPr>
          <w:rtl/>
        </w:rPr>
        <w:t xml:space="preserve"> از ابوحاتم نقل </w:t>
      </w:r>
      <w:r w:rsidR="00AF2E6E" w:rsidRPr="00AB0434">
        <w:rPr>
          <w:rtl/>
        </w:rPr>
        <w:t>ک</w:t>
      </w:r>
      <w:r w:rsidRPr="00AB0434">
        <w:rPr>
          <w:rtl/>
        </w:rPr>
        <w:t xml:space="preserve">رده </w:t>
      </w:r>
      <w:r w:rsidR="00AF2E6E" w:rsidRPr="00AB0434">
        <w:rPr>
          <w:rtl/>
        </w:rPr>
        <w:t>ک</w:t>
      </w:r>
      <w:r w:rsidRPr="00AB0434">
        <w:rPr>
          <w:rtl/>
        </w:rPr>
        <w:t>ه او حد</w:t>
      </w:r>
      <w:r w:rsidR="00AF2E6E" w:rsidRPr="00AB0434">
        <w:rPr>
          <w:rtl/>
        </w:rPr>
        <w:t>ی</w:t>
      </w:r>
      <w:r w:rsidRPr="00AB0434">
        <w:rPr>
          <w:rtl/>
        </w:rPr>
        <w:t>ث‌ساز و جعّال بوده‌است، و بس</w:t>
      </w:r>
      <w:r w:rsidR="00AF2E6E" w:rsidRPr="00AB0434">
        <w:rPr>
          <w:rtl/>
        </w:rPr>
        <w:t>ی</w:t>
      </w:r>
      <w:r w:rsidRPr="00AB0434">
        <w:rPr>
          <w:rtl/>
        </w:rPr>
        <w:t>ار</w:t>
      </w:r>
      <w:r w:rsidR="00AF2E6E" w:rsidRPr="00AB0434">
        <w:rPr>
          <w:rtl/>
        </w:rPr>
        <w:t>ی</w:t>
      </w:r>
      <w:r w:rsidRPr="00AB0434">
        <w:rPr>
          <w:rtl/>
        </w:rPr>
        <w:t xml:space="preserve"> از علما</w:t>
      </w:r>
      <w:r w:rsidR="00AF2E6E" w:rsidRPr="00AB0434">
        <w:rPr>
          <w:rtl/>
        </w:rPr>
        <w:t>ی</w:t>
      </w:r>
      <w:r w:rsidRPr="00AB0434">
        <w:rPr>
          <w:rtl/>
        </w:rPr>
        <w:t xml:space="preserve"> د</w:t>
      </w:r>
      <w:r w:rsidR="00AF2E6E" w:rsidRPr="00AB0434">
        <w:rPr>
          <w:rtl/>
        </w:rPr>
        <w:t>ی</w:t>
      </w:r>
      <w:r w:rsidRPr="00AB0434">
        <w:rPr>
          <w:rtl/>
        </w:rPr>
        <w:t xml:space="preserve">گر </w:t>
      </w:r>
      <w:r w:rsidR="00AF2E6E" w:rsidRPr="00AB0434">
        <w:rPr>
          <w:rtl/>
        </w:rPr>
        <w:t>ک</w:t>
      </w:r>
      <w:r w:rsidRPr="00AB0434">
        <w:rPr>
          <w:rtl/>
        </w:rPr>
        <w:t>ه به واقد</w:t>
      </w:r>
      <w:r w:rsidR="00AF2E6E" w:rsidRPr="00AB0434">
        <w:rPr>
          <w:rtl/>
        </w:rPr>
        <w:t>ی</w:t>
      </w:r>
      <w:r w:rsidRPr="00AB0434">
        <w:rPr>
          <w:rtl/>
        </w:rPr>
        <w:t xml:space="preserve"> اعتماد ننموده و و</w:t>
      </w:r>
      <w:r w:rsidR="00AF2E6E" w:rsidRPr="00AB0434">
        <w:rPr>
          <w:rtl/>
        </w:rPr>
        <w:t>ی</w:t>
      </w:r>
      <w:r w:rsidRPr="00AB0434">
        <w:rPr>
          <w:rtl/>
        </w:rPr>
        <w:t xml:space="preserve"> را جاعل و دروغ‌ساز شمرده‌اند</w:t>
      </w:r>
      <w:r w:rsidRPr="00AB0434">
        <w:rPr>
          <w:rFonts w:hint="cs"/>
          <w:vertAlign w:val="superscript"/>
          <w:rtl/>
        </w:rPr>
        <w:t>(</w:t>
      </w:r>
      <w:r w:rsidRPr="00AB0434">
        <w:rPr>
          <w:vertAlign w:val="superscript"/>
          <w:rtl/>
        </w:rPr>
        <w:footnoteReference w:id="307"/>
      </w:r>
      <w:r w:rsidRPr="00AB0434">
        <w:rPr>
          <w:rFonts w:hint="cs"/>
          <w:vertAlign w:val="superscript"/>
          <w:rtl/>
        </w:rPr>
        <w:t>)</w:t>
      </w:r>
      <w:r w:rsidRPr="00AB0434">
        <w:rPr>
          <w:rFonts w:hint="cs"/>
          <w:rtl/>
        </w:rPr>
        <w:t>.</w:t>
      </w:r>
    </w:p>
    <w:p w:rsidR="00C363C7" w:rsidRPr="00AB0434" w:rsidRDefault="00C363C7" w:rsidP="00AB0434">
      <w:pPr>
        <w:pStyle w:val="a9"/>
        <w:rPr>
          <w:rtl/>
        </w:rPr>
      </w:pPr>
      <w:r w:rsidRPr="00AB0434">
        <w:rPr>
          <w:rtl/>
        </w:rPr>
        <w:t>ا</w:t>
      </w:r>
      <w:r w:rsidR="00AF2E6E" w:rsidRPr="00AB0434">
        <w:rPr>
          <w:rtl/>
        </w:rPr>
        <w:t>ی</w:t>
      </w:r>
      <w:r w:rsidRPr="00AB0434">
        <w:rPr>
          <w:rtl/>
        </w:rPr>
        <w:t>ن است شرح حال مختصر واقد</w:t>
      </w:r>
      <w:r w:rsidR="00AF2E6E" w:rsidRPr="00AB0434">
        <w:rPr>
          <w:rtl/>
        </w:rPr>
        <w:t>ی</w:t>
      </w:r>
      <w:r w:rsidRPr="00AB0434">
        <w:rPr>
          <w:rtl/>
        </w:rPr>
        <w:t xml:space="preserve"> </w:t>
      </w:r>
      <w:r w:rsidR="00AF2E6E" w:rsidRPr="00AB0434">
        <w:rPr>
          <w:rtl/>
        </w:rPr>
        <w:t>ک</w:t>
      </w:r>
      <w:r w:rsidRPr="00AB0434">
        <w:rPr>
          <w:rtl/>
        </w:rPr>
        <w:t>ه نسبت به تش</w:t>
      </w:r>
      <w:r w:rsidR="00AF2E6E" w:rsidRPr="00AB0434">
        <w:rPr>
          <w:rtl/>
        </w:rPr>
        <w:t>ی</w:t>
      </w:r>
      <w:r w:rsidRPr="00AB0434">
        <w:rPr>
          <w:rtl/>
        </w:rPr>
        <w:t>ع او اتّفاق نظر وجود دارد. صاحب تق</w:t>
      </w:r>
      <w:r w:rsidR="00AF2E6E" w:rsidRPr="00AB0434">
        <w:rPr>
          <w:rtl/>
        </w:rPr>
        <w:t>ی</w:t>
      </w:r>
      <w:r w:rsidRPr="00AB0434">
        <w:rPr>
          <w:rtl/>
        </w:rPr>
        <w:t>ه ن</w:t>
      </w:r>
      <w:r w:rsidR="00AF2E6E" w:rsidRPr="00AB0434">
        <w:rPr>
          <w:rtl/>
        </w:rPr>
        <w:t>ی</w:t>
      </w:r>
      <w:r w:rsidRPr="00AB0434">
        <w:rPr>
          <w:rtl/>
        </w:rPr>
        <w:t>ز بوده و همچن</w:t>
      </w:r>
      <w:r w:rsidR="00AF2E6E" w:rsidRPr="00AB0434">
        <w:rPr>
          <w:rtl/>
        </w:rPr>
        <w:t>ی</w:t>
      </w:r>
      <w:r w:rsidRPr="00AB0434">
        <w:rPr>
          <w:rtl/>
        </w:rPr>
        <w:t>ن دروغ‌ساز، وى دوم</w:t>
      </w:r>
      <w:r w:rsidR="00AF2E6E" w:rsidRPr="00AB0434">
        <w:rPr>
          <w:rtl/>
        </w:rPr>
        <w:t>ی</w:t>
      </w:r>
      <w:r w:rsidRPr="00AB0434">
        <w:rPr>
          <w:rtl/>
        </w:rPr>
        <w:t>ن منبع احاد</w:t>
      </w:r>
      <w:r w:rsidR="00AF2E6E" w:rsidRPr="00AB0434">
        <w:rPr>
          <w:rtl/>
        </w:rPr>
        <w:t>ی</w:t>
      </w:r>
      <w:r w:rsidRPr="00AB0434">
        <w:rPr>
          <w:rtl/>
        </w:rPr>
        <w:t>ث و روا</w:t>
      </w:r>
      <w:r w:rsidR="00AF2E6E" w:rsidRPr="00AB0434">
        <w:rPr>
          <w:rtl/>
        </w:rPr>
        <w:t>ی</w:t>
      </w:r>
      <w:r w:rsidRPr="00AB0434">
        <w:rPr>
          <w:rtl/>
        </w:rPr>
        <w:t>ات فتنه</w:t>
      </w:r>
      <w:r w:rsidR="006D7D8D" w:rsidRPr="00AB0434">
        <w:rPr>
          <w:rtl/>
        </w:rPr>
        <w:t xml:space="preserve"> می‌باشد</w:t>
      </w:r>
      <w:r w:rsidRPr="00AB0434">
        <w:rPr>
          <w:rtl/>
        </w:rPr>
        <w:t>.</w:t>
      </w:r>
    </w:p>
    <w:p w:rsidR="00C363C7" w:rsidRPr="00051EF9" w:rsidRDefault="00C363C7" w:rsidP="00AB0434">
      <w:pPr>
        <w:pStyle w:val="a0"/>
        <w:rPr>
          <w:rStyle w:val="Char9"/>
          <w:rtl/>
        </w:rPr>
      </w:pPr>
      <w:bookmarkStart w:id="154" w:name="_Toc430509583"/>
      <w:r w:rsidRPr="00051EF9">
        <w:rPr>
          <w:rStyle w:val="Char9"/>
          <w:rtl/>
        </w:rPr>
        <w:t>محمّد بن سائب و فرزندش هشام (</w:t>
      </w:r>
      <w:r w:rsidR="00AF2E6E" w:rsidRPr="00051EF9">
        <w:rPr>
          <w:rStyle w:val="Char9"/>
          <w:rtl/>
        </w:rPr>
        <w:t>ک</w:t>
      </w:r>
      <w:r w:rsidRPr="00051EF9">
        <w:rPr>
          <w:rStyle w:val="Char9"/>
          <w:rtl/>
        </w:rPr>
        <w:t>لب</w:t>
      </w:r>
      <w:r w:rsidR="00AF2E6E" w:rsidRPr="00051EF9">
        <w:rPr>
          <w:rStyle w:val="Char9"/>
          <w:rtl/>
        </w:rPr>
        <w:t>ی</w:t>
      </w:r>
      <w:r w:rsidRPr="00051EF9">
        <w:rPr>
          <w:rStyle w:val="Char9"/>
          <w:rtl/>
        </w:rPr>
        <w:t>)</w:t>
      </w:r>
      <w:bookmarkEnd w:id="154"/>
    </w:p>
    <w:p w:rsidR="00C363C7" w:rsidRPr="00AB0434" w:rsidRDefault="00C363C7" w:rsidP="00AB0434">
      <w:pPr>
        <w:pStyle w:val="a9"/>
        <w:rPr>
          <w:rtl/>
        </w:rPr>
      </w:pPr>
      <w:r w:rsidRPr="00AB0434">
        <w:rPr>
          <w:rtl/>
        </w:rPr>
        <w:t>محمّد بن سائب و فرزندش هشام را محسن ام</w:t>
      </w:r>
      <w:r w:rsidR="00AF2E6E" w:rsidRPr="00AB0434">
        <w:rPr>
          <w:rtl/>
        </w:rPr>
        <w:t>ی</w:t>
      </w:r>
      <w:r w:rsidRPr="00AB0434">
        <w:rPr>
          <w:rtl/>
        </w:rPr>
        <w:t>ن</w:t>
      </w:r>
      <w:r w:rsidRPr="00AB0434">
        <w:rPr>
          <w:rFonts w:hint="cs"/>
          <w:vertAlign w:val="superscript"/>
          <w:rtl/>
        </w:rPr>
        <w:t>(</w:t>
      </w:r>
      <w:r w:rsidRPr="00AB0434">
        <w:rPr>
          <w:vertAlign w:val="superscript"/>
          <w:rtl/>
        </w:rPr>
        <w:footnoteReference w:id="308"/>
      </w:r>
      <w:r w:rsidRPr="00AB0434">
        <w:rPr>
          <w:rFonts w:hint="cs"/>
          <w:vertAlign w:val="superscript"/>
          <w:rtl/>
        </w:rPr>
        <w:t>)</w:t>
      </w:r>
      <w:r w:rsidRPr="00AB0434">
        <w:rPr>
          <w:rtl/>
        </w:rPr>
        <w:t xml:space="preserve"> در طبقات م</w:t>
      </w:r>
      <w:r w:rsidRPr="00AB0434">
        <w:rPr>
          <w:rFonts w:hint="cs"/>
          <w:rtl/>
        </w:rPr>
        <w:t>ؤ</w:t>
      </w:r>
      <w:r w:rsidRPr="00AB0434">
        <w:rPr>
          <w:rtl/>
        </w:rPr>
        <w:t>رّخ</w:t>
      </w:r>
      <w:r w:rsidR="00AF2E6E" w:rsidRPr="00AB0434">
        <w:rPr>
          <w:rtl/>
        </w:rPr>
        <w:t>ی</w:t>
      </w:r>
      <w:r w:rsidRPr="00AB0434">
        <w:rPr>
          <w:rtl/>
        </w:rPr>
        <w:t>ن ش</w:t>
      </w:r>
      <w:r w:rsidR="00AF2E6E" w:rsidRPr="00AB0434">
        <w:rPr>
          <w:rtl/>
        </w:rPr>
        <w:t>ی</w:t>
      </w:r>
      <w:r w:rsidRPr="00AB0434">
        <w:rPr>
          <w:rtl/>
        </w:rPr>
        <w:t>عه و ابن ند</w:t>
      </w:r>
      <w:r w:rsidR="00AF2E6E" w:rsidRPr="00AB0434">
        <w:rPr>
          <w:rtl/>
        </w:rPr>
        <w:t>ی</w:t>
      </w:r>
      <w:r w:rsidRPr="00AB0434">
        <w:rPr>
          <w:rtl/>
        </w:rPr>
        <w:t>م در فهرست ذ</w:t>
      </w:r>
      <w:r w:rsidR="00AF2E6E" w:rsidRPr="00AB0434">
        <w:rPr>
          <w:rtl/>
        </w:rPr>
        <w:t>ک</w:t>
      </w:r>
      <w:r w:rsidRPr="00AB0434">
        <w:rPr>
          <w:rtl/>
        </w:rPr>
        <w:t>ر نموده‌اند. نجاش</w:t>
      </w:r>
      <w:r w:rsidR="00AF2E6E" w:rsidRPr="00AB0434">
        <w:rPr>
          <w:rtl/>
        </w:rPr>
        <w:t>ی</w:t>
      </w:r>
      <w:r w:rsidRPr="00AB0434">
        <w:rPr>
          <w:rtl/>
        </w:rPr>
        <w:t xml:space="preserve"> راجع به فرزندش هشام</w:t>
      </w:r>
      <w:r w:rsidR="00CE2A51" w:rsidRPr="00AB0434">
        <w:rPr>
          <w:rtl/>
        </w:rPr>
        <w:t xml:space="preserve"> می‌گوید</w:t>
      </w:r>
      <w:r w:rsidRPr="00AB0434">
        <w:rPr>
          <w:rtl/>
        </w:rPr>
        <w:t xml:space="preserve">: </w:t>
      </w:r>
      <w:r w:rsidRPr="00FD35AF">
        <w:rPr>
          <w:rFonts w:ascii="Tahoma" w:hAnsi="Tahoma" w:cs="Traditional Arabic" w:hint="cs"/>
          <w:rtl/>
        </w:rPr>
        <w:t>«</w:t>
      </w:r>
      <w:r w:rsidRPr="00AB0434">
        <w:rPr>
          <w:rtl/>
        </w:rPr>
        <w:t>او هشام بن محمّد بن سائب بن بش</w:t>
      </w:r>
      <w:r w:rsidR="00AF2E6E" w:rsidRPr="00AB0434">
        <w:rPr>
          <w:rtl/>
        </w:rPr>
        <w:t>ی</w:t>
      </w:r>
      <w:r w:rsidRPr="00AB0434">
        <w:rPr>
          <w:rtl/>
        </w:rPr>
        <w:t>ر بن عمرو</w:t>
      </w:r>
      <w:r w:rsidRPr="00AB0434">
        <w:rPr>
          <w:rFonts w:hint="cs"/>
          <w:rtl/>
        </w:rPr>
        <w:t>...</w:t>
      </w:r>
      <w:r w:rsidRPr="00AB0434">
        <w:rPr>
          <w:rtl/>
        </w:rPr>
        <w:t xml:space="preserve"> بن </w:t>
      </w:r>
      <w:r w:rsidR="00AF2E6E" w:rsidRPr="00AB0434">
        <w:rPr>
          <w:rtl/>
        </w:rPr>
        <w:t>ک</w:t>
      </w:r>
      <w:r w:rsidRPr="00AB0434">
        <w:rPr>
          <w:rtl/>
        </w:rPr>
        <w:t>لب</w:t>
      </w:r>
      <w:r w:rsidR="006D7D8D" w:rsidRPr="00AB0434">
        <w:rPr>
          <w:rtl/>
        </w:rPr>
        <w:t xml:space="preserve"> می‌باشد</w:t>
      </w:r>
      <w:r w:rsidRPr="00AB0434">
        <w:rPr>
          <w:rtl/>
        </w:rPr>
        <w:t xml:space="preserve"> </w:t>
      </w:r>
      <w:r w:rsidR="00AF2E6E" w:rsidRPr="00AB0434">
        <w:rPr>
          <w:rtl/>
        </w:rPr>
        <w:t>ک</w:t>
      </w:r>
      <w:r w:rsidRPr="00AB0434">
        <w:rPr>
          <w:rtl/>
        </w:rPr>
        <w:t>ه مشهور به علم و فض</w:t>
      </w:r>
      <w:r w:rsidR="00AF2E6E" w:rsidRPr="00AB0434">
        <w:rPr>
          <w:rtl/>
        </w:rPr>
        <w:t>ی</w:t>
      </w:r>
      <w:r w:rsidRPr="00AB0434">
        <w:rPr>
          <w:rtl/>
        </w:rPr>
        <w:t>لت و تش</w:t>
      </w:r>
      <w:r w:rsidR="00AF2E6E" w:rsidRPr="00AB0434">
        <w:rPr>
          <w:rtl/>
        </w:rPr>
        <w:t>ی</w:t>
      </w:r>
      <w:r w:rsidRPr="00AB0434">
        <w:rPr>
          <w:rtl/>
        </w:rPr>
        <w:t>ع است</w:t>
      </w:r>
      <w:r w:rsidRPr="00FD35AF">
        <w:rPr>
          <w:rFonts w:ascii="Tahoma" w:hAnsi="Tahoma" w:cs="Traditional Arabic" w:hint="cs"/>
          <w:rtl/>
        </w:rPr>
        <w:t>»</w:t>
      </w:r>
      <w:r w:rsidRPr="00AB0434">
        <w:rPr>
          <w:rtl/>
        </w:rPr>
        <w:t xml:space="preserve"> و </w:t>
      </w:r>
      <w:r w:rsidR="00AF2E6E" w:rsidRPr="00AB0434">
        <w:rPr>
          <w:rtl/>
        </w:rPr>
        <w:t>ک</w:t>
      </w:r>
      <w:r w:rsidRPr="00AB0434">
        <w:rPr>
          <w:rtl/>
        </w:rPr>
        <w:t>تب متعدّد</w:t>
      </w:r>
      <w:r w:rsidR="00AF2E6E" w:rsidRPr="00AB0434">
        <w:rPr>
          <w:rtl/>
        </w:rPr>
        <w:t>ی</w:t>
      </w:r>
      <w:r w:rsidRPr="00AB0434">
        <w:rPr>
          <w:rtl/>
        </w:rPr>
        <w:t xml:space="preserve"> را برا</w:t>
      </w:r>
      <w:r w:rsidR="00AF2E6E" w:rsidRPr="00AB0434">
        <w:rPr>
          <w:rtl/>
        </w:rPr>
        <w:t>ی</w:t>
      </w:r>
      <w:r w:rsidRPr="00AB0434">
        <w:rPr>
          <w:rtl/>
        </w:rPr>
        <w:t>ش ذ</w:t>
      </w:r>
      <w:r w:rsidR="00AF2E6E" w:rsidRPr="00AB0434">
        <w:rPr>
          <w:rtl/>
        </w:rPr>
        <w:t>ک</w:t>
      </w:r>
      <w:r w:rsidRPr="00AB0434">
        <w:rPr>
          <w:rtl/>
        </w:rPr>
        <w:t xml:space="preserve">ر </w:t>
      </w:r>
      <w:r w:rsidR="00AF2E6E" w:rsidRPr="00AB0434">
        <w:rPr>
          <w:rtl/>
        </w:rPr>
        <w:t>ک</w:t>
      </w:r>
      <w:r w:rsidRPr="00AB0434">
        <w:rPr>
          <w:rtl/>
        </w:rPr>
        <w:t>رده‌است</w:t>
      </w:r>
      <w:r w:rsidRPr="00AB0434">
        <w:rPr>
          <w:rFonts w:hint="cs"/>
          <w:vertAlign w:val="superscript"/>
          <w:rtl/>
        </w:rPr>
        <w:t>(</w:t>
      </w:r>
      <w:r w:rsidRPr="00AB0434">
        <w:rPr>
          <w:vertAlign w:val="superscript"/>
          <w:rtl/>
        </w:rPr>
        <w:footnoteReference w:id="309"/>
      </w:r>
      <w:r w:rsidRPr="00AB0434">
        <w:rPr>
          <w:rFonts w:hint="cs"/>
          <w:vertAlign w:val="superscript"/>
          <w:rtl/>
        </w:rPr>
        <w:t>)</w:t>
      </w:r>
      <w:r w:rsidRPr="00AB0434">
        <w:rPr>
          <w:rFonts w:hint="cs"/>
          <w:rtl/>
        </w:rPr>
        <w:t xml:space="preserve">. </w:t>
      </w:r>
      <w:r w:rsidRPr="00AB0434">
        <w:rPr>
          <w:rtl/>
        </w:rPr>
        <w:t>حلّ</w:t>
      </w:r>
      <w:r w:rsidR="00AF2E6E" w:rsidRPr="00AB0434">
        <w:rPr>
          <w:rtl/>
        </w:rPr>
        <w:t>ی</w:t>
      </w:r>
      <w:r w:rsidRPr="00AB0434">
        <w:rPr>
          <w:rtl/>
        </w:rPr>
        <w:t xml:space="preserve"> محمّد بن سائب را از اصحاب امام باقر م</w:t>
      </w:r>
      <w:r w:rsidR="00AF2E6E" w:rsidRPr="00AB0434">
        <w:rPr>
          <w:rtl/>
        </w:rPr>
        <w:t>ی</w:t>
      </w:r>
      <w:r w:rsidRPr="00AB0434">
        <w:rPr>
          <w:rtl/>
        </w:rPr>
        <w:t>‌داند</w:t>
      </w:r>
      <w:r w:rsidRPr="00AB0434">
        <w:rPr>
          <w:rFonts w:hint="cs"/>
          <w:vertAlign w:val="superscript"/>
          <w:rtl/>
        </w:rPr>
        <w:t>(</w:t>
      </w:r>
      <w:r w:rsidRPr="00AB0434">
        <w:rPr>
          <w:vertAlign w:val="superscript"/>
          <w:rtl/>
        </w:rPr>
        <w:footnoteReference w:id="310"/>
      </w:r>
      <w:r w:rsidRPr="00AB0434">
        <w:rPr>
          <w:rFonts w:hint="cs"/>
          <w:vertAlign w:val="superscript"/>
          <w:rtl/>
        </w:rPr>
        <w:t>)</w:t>
      </w:r>
      <w:r w:rsidRPr="00AB0434">
        <w:rPr>
          <w:rtl/>
        </w:rPr>
        <w:t xml:space="preserve"> و فرزندش را از نزد</w:t>
      </w:r>
      <w:r w:rsidR="00AF2E6E" w:rsidRPr="00AB0434">
        <w:rPr>
          <w:rtl/>
        </w:rPr>
        <w:t>یک</w:t>
      </w:r>
      <w:r w:rsidRPr="00AB0434">
        <w:rPr>
          <w:rtl/>
        </w:rPr>
        <w:t>ان و مقرّبان امام جعفر م</w:t>
      </w:r>
      <w:r w:rsidR="00AF2E6E" w:rsidRPr="00AB0434">
        <w:rPr>
          <w:rtl/>
        </w:rPr>
        <w:t>ی</w:t>
      </w:r>
      <w:r w:rsidRPr="00AB0434">
        <w:rPr>
          <w:rtl/>
        </w:rPr>
        <w:t>‌داند</w:t>
      </w:r>
      <w:r w:rsidRPr="00AB0434">
        <w:rPr>
          <w:rFonts w:hint="cs"/>
          <w:vertAlign w:val="superscript"/>
          <w:rtl/>
        </w:rPr>
        <w:t>(</w:t>
      </w:r>
      <w:r w:rsidRPr="00AB0434">
        <w:rPr>
          <w:vertAlign w:val="superscript"/>
          <w:rtl/>
        </w:rPr>
        <w:footnoteReference w:id="311"/>
      </w:r>
      <w:r w:rsidRPr="00AB0434">
        <w:rPr>
          <w:rFonts w:hint="cs"/>
          <w:vertAlign w:val="superscript"/>
          <w:rtl/>
        </w:rPr>
        <w:t>)</w:t>
      </w:r>
      <w:r w:rsidRPr="00AB0434">
        <w:rPr>
          <w:rFonts w:hint="cs"/>
          <w:rtl/>
        </w:rPr>
        <w:t xml:space="preserve">. </w:t>
      </w:r>
      <w:r w:rsidRPr="00AB0434">
        <w:rPr>
          <w:rtl/>
        </w:rPr>
        <w:t>و طوس</w:t>
      </w:r>
      <w:r w:rsidR="00AF2E6E" w:rsidRPr="00AB0434">
        <w:rPr>
          <w:rtl/>
        </w:rPr>
        <w:t>ی</w:t>
      </w:r>
      <w:r w:rsidRPr="00AB0434">
        <w:rPr>
          <w:rtl/>
        </w:rPr>
        <w:t>، محمّد بن سائب را از اصحاب امام صادق و امام باقر</w:t>
      </w:r>
      <w:r w:rsidRPr="00AB0434">
        <w:rPr>
          <w:rFonts w:hint="cs"/>
          <w:vertAlign w:val="superscript"/>
          <w:rtl/>
        </w:rPr>
        <w:t>(</w:t>
      </w:r>
      <w:r w:rsidRPr="00AB0434">
        <w:rPr>
          <w:vertAlign w:val="superscript"/>
          <w:rtl/>
        </w:rPr>
        <w:footnoteReference w:id="312"/>
      </w:r>
      <w:r w:rsidRPr="00AB0434">
        <w:rPr>
          <w:rFonts w:hint="cs"/>
          <w:vertAlign w:val="superscript"/>
          <w:rtl/>
        </w:rPr>
        <w:t>)</w:t>
      </w:r>
      <w:r w:rsidRPr="00AB0434">
        <w:rPr>
          <w:rtl/>
        </w:rPr>
        <w:t>، و از غُلات-افراط</w:t>
      </w:r>
      <w:r w:rsidR="00AF2E6E" w:rsidRPr="00AB0434">
        <w:rPr>
          <w:rtl/>
        </w:rPr>
        <w:t>ی</w:t>
      </w:r>
      <w:r w:rsidRPr="00AB0434">
        <w:rPr>
          <w:rtl/>
        </w:rPr>
        <w:t>ون- تش</w:t>
      </w:r>
      <w:r w:rsidR="00AF2E6E" w:rsidRPr="00AB0434">
        <w:rPr>
          <w:rtl/>
        </w:rPr>
        <w:t>ی</w:t>
      </w:r>
      <w:r w:rsidRPr="00AB0434">
        <w:rPr>
          <w:rtl/>
        </w:rPr>
        <w:t>ع دانسته‌است</w:t>
      </w:r>
      <w:r w:rsidRPr="00AB0434">
        <w:rPr>
          <w:rFonts w:hint="cs"/>
          <w:vertAlign w:val="superscript"/>
          <w:rtl/>
        </w:rPr>
        <w:t>(</w:t>
      </w:r>
      <w:r w:rsidRPr="00AB0434">
        <w:rPr>
          <w:vertAlign w:val="superscript"/>
          <w:rtl/>
        </w:rPr>
        <w:footnoteReference w:id="313"/>
      </w:r>
      <w:r w:rsidRPr="00AB0434">
        <w:rPr>
          <w:rFonts w:hint="cs"/>
          <w:vertAlign w:val="superscript"/>
          <w:rtl/>
        </w:rPr>
        <w:t>)</w:t>
      </w:r>
      <w:r w:rsidRPr="00AB0434">
        <w:rPr>
          <w:rFonts w:hint="cs"/>
          <w:rtl/>
        </w:rPr>
        <w:t>.</w:t>
      </w:r>
    </w:p>
    <w:p w:rsidR="00C363C7" w:rsidRPr="00AB0434" w:rsidRDefault="00C363C7" w:rsidP="00AB0434">
      <w:pPr>
        <w:pStyle w:val="a9"/>
        <w:rPr>
          <w:rtl/>
        </w:rPr>
      </w:pPr>
      <w:r w:rsidRPr="00AB0434">
        <w:rPr>
          <w:rtl/>
        </w:rPr>
        <w:t>قم</w:t>
      </w:r>
      <w:r w:rsidR="00AF2E6E" w:rsidRPr="00AB0434">
        <w:rPr>
          <w:rtl/>
        </w:rPr>
        <w:t>ی</w:t>
      </w:r>
      <w:r w:rsidRPr="00AB0434">
        <w:rPr>
          <w:rtl/>
        </w:rPr>
        <w:t xml:space="preserve"> عالم رجال شناس ش</w:t>
      </w:r>
      <w:r w:rsidR="00AF2E6E" w:rsidRPr="00AB0434">
        <w:rPr>
          <w:rtl/>
        </w:rPr>
        <w:t>ی</w:t>
      </w:r>
      <w:r w:rsidRPr="00AB0434">
        <w:rPr>
          <w:rtl/>
        </w:rPr>
        <w:t>ع</w:t>
      </w:r>
      <w:r w:rsidR="00AF2E6E" w:rsidRPr="00AB0434">
        <w:rPr>
          <w:rtl/>
        </w:rPr>
        <w:t>ی</w:t>
      </w:r>
      <w:r w:rsidR="00CE2A51" w:rsidRPr="00AB0434">
        <w:rPr>
          <w:rtl/>
        </w:rPr>
        <w:t xml:space="preserve"> می‌گوید</w:t>
      </w:r>
      <w:r w:rsidRPr="00AB0434">
        <w:rPr>
          <w:rtl/>
        </w:rPr>
        <w:t xml:space="preserve">: </w:t>
      </w:r>
      <w:r w:rsidRPr="00FD35AF">
        <w:rPr>
          <w:rFonts w:ascii="Tahoma" w:hAnsi="Tahoma" w:cs="Traditional Arabic" w:hint="cs"/>
          <w:rtl/>
        </w:rPr>
        <w:t>«</w:t>
      </w:r>
      <w:r w:rsidRPr="00AB0434">
        <w:rPr>
          <w:rtl/>
        </w:rPr>
        <w:t xml:space="preserve">هشام </w:t>
      </w:r>
      <w:r w:rsidR="00AF2E6E" w:rsidRPr="00AB0434">
        <w:rPr>
          <w:rtl/>
        </w:rPr>
        <w:t>ک</w:t>
      </w:r>
      <w:r w:rsidRPr="00AB0434">
        <w:rPr>
          <w:rtl/>
        </w:rPr>
        <w:t>لب</w:t>
      </w:r>
      <w:r w:rsidR="00AF2E6E" w:rsidRPr="00AB0434">
        <w:rPr>
          <w:rtl/>
        </w:rPr>
        <w:t>ی</w:t>
      </w:r>
      <w:r w:rsidRPr="00AB0434">
        <w:rPr>
          <w:rtl/>
        </w:rPr>
        <w:t xml:space="preserve"> نسب شناس بوده و او را ابن ال</w:t>
      </w:r>
      <w:r w:rsidR="00AF2E6E" w:rsidRPr="00AB0434">
        <w:rPr>
          <w:rtl/>
        </w:rPr>
        <w:t>ک</w:t>
      </w:r>
      <w:r w:rsidRPr="00AB0434">
        <w:rPr>
          <w:rtl/>
        </w:rPr>
        <w:t>لب</w:t>
      </w:r>
      <w:r w:rsidR="00AF2E6E" w:rsidRPr="00AB0434">
        <w:rPr>
          <w:rtl/>
        </w:rPr>
        <w:t>ی</w:t>
      </w:r>
      <w:r w:rsidRPr="00AB0434">
        <w:rPr>
          <w:rtl/>
        </w:rPr>
        <w:t xml:space="preserve"> ن</w:t>
      </w:r>
      <w:r w:rsidR="00AF2E6E" w:rsidRPr="00AB0434">
        <w:rPr>
          <w:rtl/>
        </w:rPr>
        <w:t>ی</w:t>
      </w:r>
      <w:r w:rsidRPr="00AB0434">
        <w:rPr>
          <w:rtl/>
        </w:rPr>
        <w:t>ز</w:t>
      </w:r>
      <w:r w:rsidR="000F71B7" w:rsidRPr="00AB0434">
        <w:rPr>
          <w:rtl/>
        </w:rPr>
        <w:t xml:space="preserve"> می‌گویند</w:t>
      </w:r>
      <w:r w:rsidRPr="00AB0434">
        <w:rPr>
          <w:rtl/>
        </w:rPr>
        <w:t xml:space="preserve">، محمّد بن سائب </w:t>
      </w:r>
      <w:r w:rsidR="00AF2E6E" w:rsidRPr="00AB0434">
        <w:rPr>
          <w:rtl/>
        </w:rPr>
        <w:t>ک</w:t>
      </w:r>
      <w:r w:rsidRPr="00AB0434">
        <w:rPr>
          <w:rtl/>
        </w:rPr>
        <w:t>لب</w:t>
      </w:r>
      <w:r w:rsidR="00AF2E6E" w:rsidRPr="00AB0434">
        <w:rPr>
          <w:rtl/>
        </w:rPr>
        <w:t>ی</w:t>
      </w:r>
      <w:r w:rsidRPr="00AB0434">
        <w:rPr>
          <w:rtl/>
        </w:rPr>
        <w:t xml:space="preserve"> اهل </w:t>
      </w:r>
      <w:r w:rsidR="00AF2E6E" w:rsidRPr="00AB0434">
        <w:rPr>
          <w:rtl/>
        </w:rPr>
        <w:t>ک</w:t>
      </w:r>
      <w:r w:rsidRPr="00AB0434">
        <w:rPr>
          <w:rtl/>
        </w:rPr>
        <w:t>وفه و قائل به رجعت بوده و فرزندش هشام ن</w:t>
      </w:r>
      <w:r w:rsidR="00AF2E6E" w:rsidRPr="00AB0434">
        <w:rPr>
          <w:rtl/>
        </w:rPr>
        <w:t>ی</w:t>
      </w:r>
      <w:r w:rsidRPr="00AB0434">
        <w:rPr>
          <w:rtl/>
        </w:rPr>
        <w:t>ز دارا</w:t>
      </w:r>
      <w:r w:rsidR="00AF2E6E" w:rsidRPr="00AB0434">
        <w:rPr>
          <w:rtl/>
        </w:rPr>
        <w:t>ی</w:t>
      </w:r>
      <w:r w:rsidRPr="00AB0434">
        <w:rPr>
          <w:rtl/>
        </w:rPr>
        <w:t xml:space="preserve"> نسب عال</w:t>
      </w:r>
      <w:r w:rsidR="00AF2E6E" w:rsidRPr="00AB0434">
        <w:rPr>
          <w:rtl/>
        </w:rPr>
        <w:t>ی</w:t>
      </w:r>
      <w:r w:rsidRPr="00AB0434">
        <w:rPr>
          <w:rtl/>
        </w:rPr>
        <w:t xml:space="preserve"> و از غُلات-افراط</w:t>
      </w:r>
      <w:r w:rsidR="00AF2E6E" w:rsidRPr="00AB0434">
        <w:rPr>
          <w:rtl/>
        </w:rPr>
        <w:t>ی</w:t>
      </w:r>
      <w:r w:rsidRPr="00AB0434">
        <w:rPr>
          <w:rtl/>
        </w:rPr>
        <w:t>ون- ش</w:t>
      </w:r>
      <w:r w:rsidR="00AF2E6E" w:rsidRPr="00AB0434">
        <w:rPr>
          <w:rtl/>
        </w:rPr>
        <w:t>ی</w:t>
      </w:r>
      <w:r w:rsidRPr="00AB0434">
        <w:rPr>
          <w:rtl/>
        </w:rPr>
        <w:t>عه</w:t>
      </w:r>
      <w:r w:rsidR="006D7D8D" w:rsidRPr="00AB0434">
        <w:rPr>
          <w:rtl/>
        </w:rPr>
        <w:t xml:space="preserve"> می‌باشد</w:t>
      </w:r>
      <w:r w:rsidRPr="00FD35AF">
        <w:rPr>
          <w:rFonts w:ascii="Tahoma" w:hAnsi="Tahoma" w:cs="Traditional Arabic" w:hint="cs"/>
          <w:rtl/>
        </w:rPr>
        <w:t>»</w:t>
      </w:r>
      <w:r w:rsidRPr="00AB0434">
        <w:rPr>
          <w:rFonts w:hint="cs"/>
          <w:vertAlign w:val="superscript"/>
          <w:rtl/>
        </w:rPr>
        <w:t>(</w:t>
      </w:r>
      <w:r w:rsidRPr="00AB0434">
        <w:rPr>
          <w:vertAlign w:val="superscript"/>
          <w:rtl/>
        </w:rPr>
        <w:footnoteReference w:id="314"/>
      </w:r>
      <w:r w:rsidRPr="00AB0434">
        <w:rPr>
          <w:rFonts w:hint="cs"/>
          <w:vertAlign w:val="superscript"/>
          <w:rtl/>
        </w:rPr>
        <w:t>)</w:t>
      </w:r>
      <w:r w:rsidRPr="00AB0434">
        <w:rPr>
          <w:rFonts w:hint="cs"/>
          <w:rtl/>
        </w:rPr>
        <w:t>.</w:t>
      </w:r>
    </w:p>
    <w:p w:rsidR="00C363C7" w:rsidRPr="00AB0434" w:rsidRDefault="00C363C7" w:rsidP="00AB0434">
      <w:pPr>
        <w:pStyle w:val="a9"/>
        <w:rPr>
          <w:rtl/>
        </w:rPr>
      </w:pPr>
      <w:r w:rsidRPr="00AB0434">
        <w:rPr>
          <w:rtl/>
        </w:rPr>
        <w:t>برا</w:t>
      </w:r>
      <w:r w:rsidR="00AF2E6E" w:rsidRPr="00AB0434">
        <w:rPr>
          <w:rtl/>
        </w:rPr>
        <w:t>ی</w:t>
      </w:r>
      <w:r w:rsidRPr="00AB0434">
        <w:rPr>
          <w:rtl/>
        </w:rPr>
        <w:t xml:space="preserve"> شرح حال ب</w:t>
      </w:r>
      <w:r w:rsidR="00AF2E6E" w:rsidRPr="00AB0434">
        <w:rPr>
          <w:rtl/>
        </w:rPr>
        <w:t>ی</w:t>
      </w:r>
      <w:r w:rsidRPr="00AB0434">
        <w:rPr>
          <w:rtl/>
        </w:rPr>
        <w:t xml:space="preserve">شتر هشام و پدرش محمّد </w:t>
      </w:r>
      <w:r w:rsidRPr="00AB0434">
        <w:rPr>
          <w:rFonts w:hint="cs"/>
          <w:rtl/>
        </w:rPr>
        <w:t>(</w:t>
      </w:r>
      <w:r w:rsidR="00AF2E6E" w:rsidRPr="00AB0434">
        <w:rPr>
          <w:rtl/>
        </w:rPr>
        <w:t>ک</w:t>
      </w:r>
      <w:r w:rsidRPr="00AB0434">
        <w:rPr>
          <w:rtl/>
        </w:rPr>
        <w:t>لب</w:t>
      </w:r>
      <w:r w:rsidR="00AF2E6E" w:rsidRPr="00AB0434">
        <w:rPr>
          <w:rtl/>
        </w:rPr>
        <w:t>ی</w:t>
      </w:r>
      <w:r w:rsidRPr="00AB0434">
        <w:rPr>
          <w:rFonts w:hint="cs"/>
          <w:rtl/>
        </w:rPr>
        <w:t xml:space="preserve">) </w:t>
      </w:r>
      <w:r w:rsidRPr="00AB0434">
        <w:rPr>
          <w:rtl/>
        </w:rPr>
        <w:t>هم</w:t>
      </w:r>
      <w:r w:rsidR="00AF2E6E" w:rsidRPr="00AB0434">
        <w:rPr>
          <w:rtl/>
        </w:rPr>
        <w:t>ی</w:t>
      </w:r>
      <w:r w:rsidRPr="00AB0434">
        <w:rPr>
          <w:rtl/>
        </w:rPr>
        <w:t xml:space="preserve">ن </w:t>
      </w:r>
      <w:r w:rsidR="00AF2E6E" w:rsidRPr="00AB0434">
        <w:rPr>
          <w:rtl/>
        </w:rPr>
        <w:t>ک</w:t>
      </w:r>
      <w:r w:rsidRPr="00AB0434">
        <w:rPr>
          <w:rtl/>
        </w:rPr>
        <w:t>اف</w:t>
      </w:r>
      <w:r w:rsidR="00AF2E6E" w:rsidRPr="00AB0434">
        <w:rPr>
          <w:rtl/>
        </w:rPr>
        <w:t>ی</w:t>
      </w:r>
      <w:r w:rsidRPr="00AB0434">
        <w:rPr>
          <w:rtl/>
        </w:rPr>
        <w:t xml:space="preserve"> است </w:t>
      </w:r>
      <w:r w:rsidR="00AF2E6E" w:rsidRPr="00AB0434">
        <w:rPr>
          <w:rtl/>
        </w:rPr>
        <w:t>ک</w:t>
      </w:r>
      <w:r w:rsidRPr="00AB0434">
        <w:rPr>
          <w:rtl/>
        </w:rPr>
        <w:t>ه از غُلات-افراط</w:t>
      </w:r>
      <w:r w:rsidR="00AF2E6E" w:rsidRPr="00AB0434">
        <w:rPr>
          <w:rtl/>
        </w:rPr>
        <w:t>ی</w:t>
      </w:r>
      <w:r w:rsidRPr="00AB0434">
        <w:rPr>
          <w:rtl/>
        </w:rPr>
        <w:t>ون- ش</w:t>
      </w:r>
      <w:r w:rsidR="00AF2E6E" w:rsidRPr="00AB0434">
        <w:rPr>
          <w:rtl/>
        </w:rPr>
        <w:t>ی</w:t>
      </w:r>
      <w:r w:rsidRPr="00AB0434">
        <w:rPr>
          <w:rtl/>
        </w:rPr>
        <w:t>عه بوده‌است. ول</w:t>
      </w:r>
      <w:r w:rsidR="00AF2E6E" w:rsidRPr="00AB0434">
        <w:rPr>
          <w:rtl/>
        </w:rPr>
        <w:t>ی</w:t>
      </w:r>
      <w:r w:rsidRPr="00AB0434">
        <w:rPr>
          <w:rtl/>
        </w:rPr>
        <w:t xml:space="preserve"> به سراغ علماء و اهل فنّ و رجال شناس اهل سنّت برو</w:t>
      </w:r>
      <w:r w:rsidR="00AF2E6E" w:rsidRPr="00AB0434">
        <w:rPr>
          <w:rtl/>
        </w:rPr>
        <w:t>ی</w:t>
      </w:r>
      <w:r w:rsidRPr="00AB0434">
        <w:rPr>
          <w:rtl/>
        </w:rPr>
        <w:t>م تا بب</w:t>
      </w:r>
      <w:r w:rsidR="00AF2E6E" w:rsidRPr="00AB0434">
        <w:rPr>
          <w:rtl/>
        </w:rPr>
        <w:t>ی</w:t>
      </w:r>
      <w:r w:rsidRPr="00AB0434">
        <w:rPr>
          <w:rtl/>
        </w:rPr>
        <w:t>ن</w:t>
      </w:r>
      <w:r w:rsidR="00AF2E6E" w:rsidRPr="00AB0434">
        <w:rPr>
          <w:rtl/>
        </w:rPr>
        <w:t>ی</w:t>
      </w:r>
      <w:r w:rsidRPr="00AB0434">
        <w:rPr>
          <w:rtl/>
        </w:rPr>
        <w:t>م آنها او را چگونه ارز</w:t>
      </w:r>
      <w:r w:rsidR="00AF2E6E" w:rsidRPr="00AB0434">
        <w:rPr>
          <w:rtl/>
        </w:rPr>
        <w:t>ی</w:t>
      </w:r>
      <w:r w:rsidRPr="00AB0434">
        <w:rPr>
          <w:rtl/>
        </w:rPr>
        <w:t>اب</w:t>
      </w:r>
      <w:r w:rsidR="00AF2E6E" w:rsidRPr="00AB0434">
        <w:rPr>
          <w:rtl/>
        </w:rPr>
        <w:t>ی</w:t>
      </w:r>
      <w:r w:rsidR="004A5748" w:rsidRPr="00AB0434">
        <w:rPr>
          <w:rtl/>
        </w:rPr>
        <w:t xml:space="preserve"> می‌کنند</w:t>
      </w:r>
      <w:r w:rsidRPr="00AB0434">
        <w:rPr>
          <w:rtl/>
        </w:rPr>
        <w:t>.</w:t>
      </w:r>
    </w:p>
    <w:p w:rsidR="00C363C7" w:rsidRPr="00AB0434" w:rsidRDefault="00C363C7" w:rsidP="00AB0434">
      <w:pPr>
        <w:pStyle w:val="a9"/>
        <w:rPr>
          <w:rtl/>
        </w:rPr>
      </w:pPr>
      <w:r w:rsidRPr="00AB0434">
        <w:rPr>
          <w:rtl/>
        </w:rPr>
        <w:t>ابن حجر عسقلان</w:t>
      </w:r>
      <w:r w:rsidR="00AF2E6E" w:rsidRPr="00AB0434">
        <w:rPr>
          <w:rtl/>
        </w:rPr>
        <w:t>ی</w:t>
      </w:r>
      <w:r w:rsidRPr="00AB0434">
        <w:rPr>
          <w:rtl/>
        </w:rPr>
        <w:t xml:space="preserve"> به نقل از معمر بن سل</w:t>
      </w:r>
      <w:r w:rsidR="00AF2E6E" w:rsidRPr="00AB0434">
        <w:rPr>
          <w:rtl/>
        </w:rPr>
        <w:t>ی</w:t>
      </w:r>
      <w:r w:rsidRPr="00AB0434">
        <w:rPr>
          <w:rtl/>
        </w:rPr>
        <w:t>مان از پدرش دربار</w:t>
      </w:r>
      <w:r w:rsidR="00835A14">
        <w:rPr>
          <w:rtl/>
        </w:rPr>
        <w:t>ۀ</w:t>
      </w:r>
      <w:r w:rsidRPr="00AB0434">
        <w:rPr>
          <w:rtl/>
        </w:rPr>
        <w:t xml:space="preserve"> محمّد بن سائب</w:t>
      </w:r>
      <w:r w:rsidR="00CE2A51" w:rsidRPr="00AB0434">
        <w:rPr>
          <w:rtl/>
        </w:rPr>
        <w:t xml:space="preserve"> می‌گوید</w:t>
      </w:r>
      <w:r w:rsidRPr="00AB0434">
        <w:rPr>
          <w:rtl/>
        </w:rPr>
        <w:t xml:space="preserve">: </w:t>
      </w:r>
      <w:r w:rsidRPr="00FD35AF">
        <w:rPr>
          <w:rFonts w:ascii="Tahoma" w:hAnsi="Tahoma" w:cs="Traditional Arabic" w:hint="cs"/>
          <w:rtl/>
        </w:rPr>
        <w:t>«</w:t>
      </w:r>
      <w:r w:rsidRPr="00AB0434">
        <w:rPr>
          <w:rtl/>
        </w:rPr>
        <w:t xml:space="preserve">در </w:t>
      </w:r>
      <w:r w:rsidR="00AF2E6E" w:rsidRPr="00AB0434">
        <w:rPr>
          <w:rtl/>
        </w:rPr>
        <w:t>ک</w:t>
      </w:r>
      <w:r w:rsidRPr="00AB0434">
        <w:rPr>
          <w:rtl/>
        </w:rPr>
        <w:t xml:space="preserve">وفه دو </w:t>
      </w:r>
      <w:r w:rsidR="00AF2E6E" w:rsidRPr="00AB0434">
        <w:rPr>
          <w:rtl/>
        </w:rPr>
        <w:t>ک</w:t>
      </w:r>
      <w:r w:rsidRPr="00AB0434">
        <w:rPr>
          <w:rtl/>
        </w:rPr>
        <w:t xml:space="preserve">ذّاب وجود داشت </w:t>
      </w:r>
      <w:r w:rsidR="00AF2E6E" w:rsidRPr="00AB0434">
        <w:rPr>
          <w:rtl/>
        </w:rPr>
        <w:t>ک</w:t>
      </w:r>
      <w:r w:rsidRPr="00AB0434">
        <w:rPr>
          <w:rtl/>
        </w:rPr>
        <w:t xml:space="preserve">ه </w:t>
      </w:r>
      <w:r w:rsidR="00AF2E6E" w:rsidRPr="00AB0434">
        <w:rPr>
          <w:rtl/>
        </w:rPr>
        <w:t>یکی</w:t>
      </w:r>
      <w:r w:rsidRPr="00AB0434">
        <w:rPr>
          <w:rtl/>
        </w:rPr>
        <w:t xml:space="preserve"> </w:t>
      </w:r>
      <w:r w:rsidR="00AF2E6E" w:rsidRPr="00AB0434">
        <w:rPr>
          <w:rtl/>
        </w:rPr>
        <w:t>ک</w:t>
      </w:r>
      <w:r w:rsidRPr="00AB0434">
        <w:rPr>
          <w:rtl/>
        </w:rPr>
        <w:t>لب</w:t>
      </w:r>
      <w:r w:rsidR="00AF2E6E" w:rsidRPr="00AB0434">
        <w:rPr>
          <w:rtl/>
        </w:rPr>
        <w:t>ی</w:t>
      </w:r>
      <w:r w:rsidRPr="00AB0434">
        <w:rPr>
          <w:rtl/>
        </w:rPr>
        <w:t xml:space="preserve"> بود</w:t>
      </w:r>
      <w:r w:rsidRPr="00FD35AF">
        <w:rPr>
          <w:rFonts w:ascii="Tahoma" w:hAnsi="Tahoma" w:cs="Traditional Arabic" w:hint="cs"/>
          <w:rtl/>
        </w:rPr>
        <w:t>»</w:t>
      </w:r>
      <w:r w:rsidRPr="00AB0434">
        <w:rPr>
          <w:rtl/>
        </w:rPr>
        <w:t>. ل</w:t>
      </w:r>
      <w:r w:rsidR="00AF2E6E" w:rsidRPr="00AB0434">
        <w:rPr>
          <w:rtl/>
        </w:rPr>
        <w:t>ی</w:t>
      </w:r>
      <w:r w:rsidRPr="00AB0434">
        <w:rPr>
          <w:rtl/>
        </w:rPr>
        <w:t>ث بن اب</w:t>
      </w:r>
      <w:r w:rsidR="00AF2E6E" w:rsidRPr="00AB0434">
        <w:rPr>
          <w:rtl/>
        </w:rPr>
        <w:t>ی</w:t>
      </w:r>
      <w:r w:rsidRPr="00AB0434">
        <w:rPr>
          <w:rtl/>
        </w:rPr>
        <w:t xml:space="preserve"> سل</w:t>
      </w:r>
      <w:r w:rsidR="00AF2E6E" w:rsidRPr="00AB0434">
        <w:rPr>
          <w:rtl/>
        </w:rPr>
        <w:t>ی</w:t>
      </w:r>
      <w:r w:rsidRPr="00AB0434">
        <w:rPr>
          <w:rtl/>
        </w:rPr>
        <w:t>م ن</w:t>
      </w:r>
      <w:r w:rsidR="00AF2E6E" w:rsidRPr="00AB0434">
        <w:rPr>
          <w:rtl/>
        </w:rPr>
        <w:t>ی</w:t>
      </w:r>
      <w:r w:rsidRPr="00AB0434">
        <w:rPr>
          <w:rtl/>
        </w:rPr>
        <w:t>ز هم</w:t>
      </w:r>
      <w:r w:rsidR="00AF2E6E" w:rsidRPr="00AB0434">
        <w:rPr>
          <w:rtl/>
        </w:rPr>
        <w:t>ی</w:t>
      </w:r>
      <w:r w:rsidRPr="00AB0434">
        <w:rPr>
          <w:rtl/>
        </w:rPr>
        <w:t xml:space="preserve">ن را گفته‌است. </w:t>
      </w:r>
      <w:r w:rsidR="00AF2E6E" w:rsidRPr="00AB0434">
        <w:rPr>
          <w:rtl/>
        </w:rPr>
        <w:t>ی</w:t>
      </w:r>
      <w:r w:rsidRPr="00AB0434">
        <w:rPr>
          <w:rtl/>
        </w:rPr>
        <w:t>ح</w:t>
      </w:r>
      <w:r w:rsidR="00AF2E6E" w:rsidRPr="00AB0434">
        <w:rPr>
          <w:rtl/>
        </w:rPr>
        <w:t>یی</w:t>
      </w:r>
      <w:r w:rsidRPr="00AB0434">
        <w:rPr>
          <w:rtl/>
        </w:rPr>
        <w:t xml:space="preserve"> بن مع</w:t>
      </w:r>
      <w:r w:rsidR="00AF2E6E" w:rsidRPr="00AB0434">
        <w:rPr>
          <w:rtl/>
        </w:rPr>
        <w:t>ی</w:t>
      </w:r>
      <w:r w:rsidRPr="00AB0434">
        <w:rPr>
          <w:rtl/>
        </w:rPr>
        <w:t>ن گفته‌است: او ب</w:t>
      </w:r>
      <w:r w:rsidR="00AF2E6E" w:rsidRPr="00AB0434">
        <w:rPr>
          <w:rtl/>
        </w:rPr>
        <w:t>ی</w:t>
      </w:r>
      <w:r w:rsidRPr="00AB0434">
        <w:rPr>
          <w:rtl/>
        </w:rPr>
        <w:t>‌ارزش است. معاو</w:t>
      </w:r>
      <w:r w:rsidR="00AF2E6E" w:rsidRPr="00AB0434">
        <w:rPr>
          <w:rtl/>
        </w:rPr>
        <w:t>ی</w:t>
      </w:r>
      <w:r w:rsidR="00835A14">
        <w:rPr>
          <w:rtl/>
        </w:rPr>
        <w:t>ۀ</w:t>
      </w:r>
      <w:r w:rsidRPr="00AB0434">
        <w:rPr>
          <w:rtl/>
        </w:rPr>
        <w:t xml:space="preserve"> بن صالح از </w:t>
      </w:r>
      <w:r w:rsidR="00AF2E6E" w:rsidRPr="00AB0434">
        <w:rPr>
          <w:rtl/>
        </w:rPr>
        <w:t>ی</w:t>
      </w:r>
      <w:r w:rsidRPr="00AB0434">
        <w:rPr>
          <w:rtl/>
        </w:rPr>
        <w:t>ح</w:t>
      </w:r>
      <w:r w:rsidR="00AF2E6E" w:rsidRPr="00AB0434">
        <w:rPr>
          <w:rtl/>
        </w:rPr>
        <w:t>یی</w:t>
      </w:r>
      <w:r w:rsidRPr="00AB0434">
        <w:rPr>
          <w:rtl/>
        </w:rPr>
        <w:t xml:space="preserve"> نقل</w:t>
      </w:r>
      <w:r w:rsidR="004A5748" w:rsidRPr="00AB0434">
        <w:rPr>
          <w:rtl/>
        </w:rPr>
        <w:t xml:space="preserve"> می‌کند</w:t>
      </w:r>
      <w:r w:rsidRPr="00AB0434">
        <w:rPr>
          <w:rtl/>
        </w:rPr>
        <w:t xml:space="preserve"> </w:t>
      </w:r>
      <w:r w:rsidR="00AF2E6E" w:rsidRPr="00AB0434">
        <w:rPr>
          <w:rtl/>
        </w:rPr>
        <w:t>ک</w:t>
      </w:r>
      <w:r w:rsidRPr="00AB0434">
        <w:rPr>
          <w:rtl/>
        </w:rPr>
        <w:t>ه او ضع</w:t>
      </w:r>
      <w:r w:rsidR="00AF2E6E" w:rsidRPr="00AB0434">
        <w:rPr>
          <w:rtl/>
        </w:rPr>
        <w:t>ی</w:t>
      </w:r>
      <w:r w:rsidRPr="00AB0434">
        <w:rPr>
          <w:rtl/>
        </w:rPr>
        <w:t>ف است. بخار</w:t>
      </w:r>
      <w:r w:rsidR="00AF2E6E" w:rsidRPr="00AB0434">
        <w:rPr>
          <w:rtl/>
        </w:rPr>
        <w:t>ی</w:t>
      </w:r>
      <w:r w:rsidR="00CE2A51" w:rsidRPr="00AB0434">
        <w:rPr>
          <w:rtl/>
        </w:rPr>
        <w:t xml:space="preserve"> می‌گوید</w:t>
      </w:r>
      <w:r w:rsidRPr="00AB0434">
        <w:rPr>
          <w:rtl/>
        </w:rPr>
        <w:t xml:space="preserve">: </w:t>
      </w:r>
      <w:r w:rsidR="00AF2E6E" w:rsidRPr="00AB0434">
        <w:rPr>
          <w:rtl/>
        </w:rPr>
        <w:t>ی</w:t>
      </w:r>
      <w:r w:rsidRPr="00AB0434">
        <w:rPr>
          <w:rtl/>
        </w:rPr>
        <w:t>ح</w:t>
      </w:r>
      <w:r w:rsidR="00AF2E6E" w:rsidRPr="00AB0434">
        <w:rPr>
          <w:rtl/>
        </w:rPr>
        <w:t>یی</w:t>
      </w:r>
      <w:r w:rsidRPr="00AB0434">
        <w:rPr>
          <w:rtl/>
        </w:rPr>
        <w:t xml:space="preserve"> و ابن مهد</w:t>
      </w:r>
      <w:r w:rsidR="00AF2E6E" w:rsidRPr="00AB0434">
        <w:rPr>
          <w:rtl/>
        </w:rPr>
        <w:t>ی</w:t>
      </w:r>
      <w:r w:rsidRPr="00AB0434">
        <w:rPr>
          <w:rtl/>
        </w:rPr>
        <w:t xml:space="preserve"> او را مترو</w:t>
      </w:r>
      <w:r w:rsidR="00AF2E6E" w:rsidRPr="00AB0434">
        <w:rPr>
          <w:rtl/>
        </w:rPr>
        <w:t>ک</w:t>
      </w:r>
      <w:r w:rsidRPr="00AB0434">
        <w:rPr>
          <w:rtl/>
        </w:rPr>
        <w:t xml:space="preserve"> دانسته‌اند. زائده گفته‌است: از سه نفر روا</w:t>
      </w:r>
      <w:r w:rsidR="00AF2E6E" w:rsidRPr="00AB0434">
        <w:rPr>
          <w:rtl/>
        </w:rPr>
        <w:t>ی</w:t>
      </w:r>
      <w:r w:rsidRPr="00AB0434">
        <w:rPr>
          <w:rtl/>
        </w:rPr>
        <w:t>ت ن</w:t>
      </w:r>
      <w:r w:rsidR="00AF2E6E" w:rsidRPr="00AB0434">
        <w:rPr>
          <w:rtl/>
        </w:rPr>
        <w:t>ک</w:t>
      </w:r>
      <w:r w:rsidRPr="00AB0434">
        <w:rPr>
          <w:rtl/>
        </w:rPr>
        <w:t>ن: ابن اب</w:t>
      </w:r>
      <w:r w:rsidR="00AF2E6E" w:rsidRPr="00AB0434">
        <w:rPr>
          <w:rtl/>
        </w:rPr>
        <w:t>ی</w:t>
      </w:r>
      <w:r w:rsidRPr="00AB0434">
        <w:rPr>
          <w:rtl/>
        </w:rPr>
        <w:t xml:space="preserve"> ل</w:t>
      </w:r>
      <w:r w:rsidR="00AF2E6E" w:rsidRPr="00AB0434">
        <w:rPr>
          <w:rtl/>
        </w:rPr>
        <w:t>ی</w:t>
      </w:r>
      <w:r w:rsidRPr="00AB0434">
        <w:rPr>
          <w:rtl/>
        </w:rPr>
        <w:t>ل</w:t>
      </w:r>
      <w:r w:rsidR="00AF2E6E" w:rsidRPr="00AB0434">
        <w:rPr>
          <w:rtl/>
        </w:rPr>
        <w:t>ی</w:t>
      </w:r>
      <w:r w:rsidRPr="00AB0434">
        <w:rPr>
          <w:rtl/>
        </w:rPr>
        <w:t xml:space="preserve"> و جابر جعف</w:t>
      </w:r>
      <w:r w:rsidR="00AF2E6E" w:rsidRPr="00AB0434">
        <w:rPr>
          <w:rtl/>
        </w:rPr>
        <w:t>ی</w:t>
      </w:r>
      <w:r w:rsidRPr="00AB0434">
        <w:rPr>
          <w:rtl/>
        </w:rPr>
        <w:t xml:space="preserve"> و </w:t>
      </w:r>
      <w:r w:rsidR="00AF2E6E" w:rsidRPr="00AB0434">
        <w:rPr>
          <w:rtl/>
        </w:rPr>
        <w:t>ک</w:t>
      </w:r>
      <w:r w:rsidRPr="00AB0434">
        <w:rPr>
          <w:rtl/>
        </w:rPr>
        <w:t>لب</w:t>
      </w:r>
      <w:r w:rsidR="00AF2E6E" w:rsidRPr="00AB0434">
        <w:rPr>
          <w:rtl/>
        </w:rPr>
        <w:t>ی</w:t>
      </w:r>
      <w:r w:rsidRPr="00AB0434">
        <w:rPr>
          <w:rtl/>
        </w:rPr>
        <w:t>. أصمع</w:t>
      </w:r>
      <w:r w:rsidR="00AF2E6E" w:rsidRPr="00AB0434">
        <w:rPr>
          <w:rtl/>
        </w:rPr>
        <w:t>ی</w:t>
      </w:r>
      <w:r w:rsidRPr="00AB0434">
        <w:rPr>
          <w:rtl/>
        </w:rPr>
        <w:t xml:space="preserve"> از ابوعوانه</w:t>
      </w:r>
      <w:r w:rsidR="00CE2A51" w:rsidRPr="00AB0434">
        <w:rPr>
          <w:rtl/>
        </w:rPr>
        <w:t xml:space="preserve"> می‌گوید</w:t>
      </w:r>
      <w:r w:rsidRPr="00AB0434">
        <w:rPr>
          <w:rFonts w:hint="cs"/>
          <w:rtl/>
        </w:rPr>
        <w:t>:</w:t>
      </w:r>
      <w:r w:rsidRPr="00AB0434">
        <w:rPr>
          <w:rtl/>
        </w:rPr>
        <w:t xml:space="preserve"> </w:t>
      </w:r>
      <w:r w:rsidR="00AF2E6E" w:rsidRPr="00AB0434">
        <w:rPr>
          <w:rtl/>
        </w:rPr>
        <w:t>ک</w:t>
      </w:r>
      <w:r w:rsidRPr="00AB0434">
        <w:rPr>
          <w:rtl/>
        </w:rPr>
        <w:t>لب</w:t>
      </w:r>
      <w:r w:rsidR="00AF2E6E" w:rsidRPr="00AB0434">
        <w:rPr>
          <w:rtl/>
        </w:rPr>
        <w:t>ی</w:t>
      </w:r>
      <w:r w:rsidRPr="00AB0434">
        <w:rPr>
          <w:rtl/>
        </w:rPr>
        <w:t xml:space="preserve"> </w:t>
      </w:r>
      <w:r w:rsidR="00AF2E6E" w:rsidRPr="00AB0434">
        <w:rPr>
          <w:rtl/>
        </w:rPr>
        <w:t>ک</w:t>
      </w:r>
      <w:r w:rsidRPr="00AB0434">
        <w:rPr>
          <w:rtl/>
        </w:rPr>
        <w:t>فر</w:t>
      </w:r>
      <w:r w:rsidR="00CE2A51" w:rsidRPr="00AB0434">
        <w:rPr>
          <w:rtl/>
        </w:rPr>
        <w:t xml:space="preserve"> می‌گوید</w:t>
      </w:r>
      <w:r w:rsidRPr="00AB0434">
        <w:rPr>
          <w:rtl/>
        </w:rPr>
        <w:t xml:space="preserve"> و قائل به رجعت است و همه هشام را ضع</w:t>
      </w:r>
      <w:r w:rsidR="00AF2E6E" w:rsidRPr="00AB0434">
        <w:rPr>
          <w:rtl/>
        </w:rPr>
        <w:t>ی</w:t>
      </w:r>
      <w:r w:rsidRPr="00AB0434">
        <w:rPr>
          <w:rtl/>
        </w:rPr>
        <w:t>ف شمرده‌اند و دارقطن</w:t>
      </w:r>
      <w:r w:rsidR="00AF2E6E" w:rsidRPr="00AB0434">
        <w:rPr>
          <w:rtl/>
        </w:rPr>
        <w:t>ی</w:t>
      </w:r>
      <w:r w:rsidRPr="00AB0434">
        <w:rPr>
          <w:rtl/>
        </w:rPr>
        <w:t xml:space="preserve"> او را مترو</w:t>
      </w:r>
      <w:r w:rsidR="00AF2E6E" w:rsidRPr="00AB0434">
        <w:rPr>
          <w:rtl/>
        </w:rPr>
        <w:t>ک</w:t>
      </w:r>
      <w:r w:rsidRPr="00AB0434">
        <w:rPr>
          <w:rtl/>
        </w:rPr>
        <w:t xml:space="preserve"> دانسته‌است و جوزجان</w:t>
      </w:r>
      <w:r w:rsidR="00AF2E6E" w:rsidRPr="00AB0434">
        <w:rPr>
          <w:rtl/>
        </w:rPr>
        <w:t>ی</w:t>
      </w:r>
      <w:r w:rsidRPr="00AB0434">
        <w:rPr>
          <w:rtl/>
        </w:rPr>
        <w:t xml:space="preserve"> او را ساقط و </w:t>
      </w:r>
      <w:r w:rsidR="00AF2E6E" w:rsidRPr="00AB0434">
        <w:rPr>
          <w:rtl/>
        </w:rPr>
        <w:t>ک</w:t>
      </w:r>
      <w:r w:rsidRPr="00AB0434">
        <w:rPr>
          <w:rtl/>
        </w:rPr>
        <w:t>ذّاب دانسته‌است.</w:t>
      </w:r>
    </w:p>
    <w:p w:rsidR="00C363C7" w:rsidRPr="00051EF9" w:rsidRDefault="00C363C7" w:rsidP="00C363C7">
      <w:pPr>
        <w:ind w:firstLine="284"/>
        <w:jc w:val="lowKashida"/>
        <w:rPr>
          <w:rStyle w:val="Char9"/>
          <w:rtl/>
        </w:rPr>
      </w:pPr>
      <w:r w:rsidRPr="00051EF9">
        <w:rPr>
          <w:rStyle w:val="Char9"/>
          <w:rtl/>
        </w:rPr>
        <w:t>بنابرا</w:t>
      </w:r>
      <w:r w:rsidR="00AF2E6E" w:rsidRPr="00051EF9">
        <w:rPr>
          <w:rStyle w:val="Char9"/>
          <w:rtl/>
        </w:rPr>
        <w:t>ی</w:t>
      </w:r>
      <w:r w:rsidRPr="00051EF9">
        <w:rPr>
          <w:rStyle w:val="Char9"/>
          <w:rtl/>
        </w:rPr>
        <w:t>ن هم</w:t>
      </w:r>
      <w:r w:rsidR="00835A14">
        <w:rPr>
          <w:rStyle w:val="Char9"/>
          <w:rtl/>
        </w:rPr>
        <w:t>ۀ</w:t>
      </w:r>
      <w:r w:rsidRPr="00051EF9">
        <w:rPr>
          <w:rStyle w:val="Char9"/>
          <w:rtl/>
        </w:rPr>
        <w:t xml:space="preserve"> علما</w:t>
      </w:r>
      <w:r w:rsidR="00AF2E6E" w:rsidRPr="00051EF9">
        <w:rPr>
          <w:rStyle w:val="Char9"/>
          <w:rtl/>
        </w:rPr>
        <w:t>ی</w:t>
      </w:r>
      <w:r w:rsidRPr="00051EF9">
        <w:rPr>
          <w:rStyle w:val="Char9"/>
          <w:rtl/>
        </w:rPr>
        <w:t xml:space="preserve"> رجال بر </w:t>
      </w:r>
      <w:r w:rsidR="00AF2E6E" w:rsidRPr="00051EF9">
        <w:rPr>
          <w:rStyle w:val="Char9"/>
          <w:rtl/>
        </w:rPr>
        <w:t>ک</w:t>
      </w:r>
      <w:r w:rsidRPr="00051EF9">
        <w:rPr>
          <w:rStyle w:val="Char9"/>
          <w:rtl/>
        </w:rPr>
        <w:t>ذب و مترو</w:t>
      </w:r>
      <w:r w:rsidR="00AF2E6E" w:rsidRPr="00051EF9">
        <w:rPr>
          <w:rStyle w:val="Char9"/>
          <w:rtl/>
        </w:rPr>
        <w:t>ک</w:t>
      </w:r>
      <w:r w:rsidRPr="00051EF9">
        <w:rPr>
          <w:rStyle w:val="Char9"/>
          <w:rtl/>
        </w:rPr>
        <w:t xml:space="preserve"> بودن و جعّال بودن محمّد بن سائب و پسرش هشام اتّفاق دارند</w:t>
      </w:r>
      <w:r w:rsidRPr="000F71B7">
        <w:rPr>
          <w:rStyle w:val="Char9"/>
          <w:rFonts w:hint="cs"/>
          <w:vertAlign w:val="superscript"/>
          <w:rtl/>
        </w:rPr>
        <w:t>(</w:t>
      </w:r>
      <w:r w:rsidRPr="000F71B7">
        <w:rPr>
          <w:rStyle w:val="Char9"/>
          <w:vertAlign w:val="superscript"/>
          <w:rtl/>
        </w:rPr>
        <w:footnoteReference w:id="315"/>
      </w:r>
      <w:r w:rsidRPr="000F71B7">
        <w:rPr>
          <w:rStyle w:val="Char9"/>
          <w:rFonts w:hint="cs"/>
          <w:vertAlign w:val="superscript"/>
          <w:rtl/>
        </w:rPr>
        <w:t>)</w:t>
      </w:r>
      <w:r w:rsidRPr="00051EF9">
        <w:rPr>
          <w:rStyle w:val="Char9"/>
          <w:rFonts w:hint="cs"/>
          <w:rtl/>
        </w:rPr>
        <w:t>.</w:t>
      </w:r>
    </w:p>
    <w:p w:rsidR="00C363C7" w:rsidRPr="00051EF9" w:rsidRDefault="00C363C7" w:rsidP="00C363C7">
      <w:pPr>
        <w:ind w:firstLine="284"/>
        <w:jc w:val="lowKashida"/>
        <w:rPr>
          <w:rStyle w:val="Char9"/>
          <w:rtl/>
        </w:rPr>
      </w:pPr>
      <w:r w:rsidRPr="00051EF9">
        <w:rPr>
          <w:rStyle w:val="Char9"/>
          <w:rtl/>
        </w:rPr>
        <w:t>هم</w:t>
      </w:r>
      <w:r w:rsidR="00AF2E6E" w:rsidRPr="00051EF9">
        <w:rPr>
          <w:rStyle w:val="Char9"/>
          <w:rtl/>
        </w:rPr>
        <w:t>ی</w:t>
      </w:r>
      <w:r w:rsidRPr="00051EF9">
        <w:rPr>
          <w:rStyle w:val="Char9"/>
          <w:rtl/>
        </w:rPr>
        <w:t xml:space="preserve">ن هشام </w:t>
      </w:r>
      <w:r w:rsidR="00AF2E6E" w:rsidRPr="00051EF9">
        <w:rPr>
          <w:rStyle w:val="Char9"/>
          <w:rtl/>
        </w:rPr>
        <w:t>ک</w:t>
      </w:r>
      <w:r w:rsidRPr="00051EF9">
        <w:rPr>
          <w:rStyle w:val="Char9"/>
          <w:rtl/>
        </w:rPr>
        <w:t>لب</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تاب</w:t>
      </w:r>
      <w:r w:rsidR="00AF2E6E" w:rsidRPr="00051EF9">
        <w:rPr>
          <w:rStyle w:val="Char9"/>
          <w:rtl/>
        </w:rPr>
        <w:t>ی</w:t>
      </w:r>
      <w:r w:rsidRPr="00051EF9">
        <w:rPr>
          <w:rStyle w:val="Char9"/>
          <w:rtl/>
        </w:rPr>
        <w:t xml:space="preserve"> در بدگو</w:t>
      </w:r>
      <w:r w:rsidR="00AF2E6E" w:rsidRPr="00051EF9">
        <w:rPr>
          <w:rStyle w:val="Char9"/>
          <w:rtl/>
        </w:rPr>
        <w:t>یی</w:t>
      </w:r>
      <w:r w:rsidRPr="00051EF9">
        <w:rPr>
          <w:rStyle w:val="Char9"/>
          <w:rtl/>
        </w:rPr>
        <w:t xml:space="preserve"> از صحابه نوشته‌است، چنان</w:t>
      </w:r>
      <w:r w:rsidR="00AF2E6E" w:rsidRPr="00051EF9">
        <w:rPr>
          <w:rStyle w:val="Char9"/>
          <w:rtl/>
        </w:rPr>
        <w:t>ک</w:t>
      </w:r>
      <w:r w:rsidRPr="00051EF9">
        <w:rPr>
          <w:rStyle w:val="Char9"/>
          <w:rtl/>
        </w:rPr>
        <w:t>ه ابن مطهّر حلّ</w:t>
      </w:r>
      <w:r w:rsidR="00AF2E6E" w:rsidRPr="00051EF9">
        <w:rPr>
          <w:rStyle w:val="Char9"/>
          <w:rtl/>
        </w:rPr>
        <w:t>ی</w:t>
      </w:r>
      <w:r w:rsidRPr="00051EF9">
        <w:rPr>
          <w:rStyle w:val="Char9"/>
          <w:rtl/>
        </w:rPr>
        <w:t xml:space="preserve"> نقل</w:t>
      </w:r>
      <w:r w:rsidR="004A5748">
        <w:rPr>
          <w:rStyle w:val="Char9"/>
          <w:rtl/>
        </w:rPr>
        <w:t xml:space="preserve"> می‌کند</w:t>
      </w:r>
      <w:r w:rsidRPr="000F71B7">
        <w:rPr>
          <w:rStyle w:val="Char9"/>
          <w:rFonts w:hint="cs"/>
          <w:vertAlign w:val="superscript"/>
          <w:rtl/>
        </w:rPr>
        <w:t>(</w:t>
      </w:r>
      <w:r w:rsidRPr="000F71B7">
        <w:rPr>
          <w:rStyle w:val="Char9"/>
          <w:vertAlign w:val="superscript"/>
          <w:rtl/>
        </w:rPr>
        <w:footnoteReference w:id="316"/>
      </w:r>
      <w:r w:rsidRPr="000F71B7">
        <w:rPr>
          <w:rStyle w:val="Char9"/>
          <w:rFonts w:hint="cs"/>
          <w:vertAlign w:val="superscript"/>
          <w:rtl/>
        </w:rPr>
        <w:t>)</w:t>
      </w:r>
      <w:r w:rsidRPr="00051EF9">
        <w:rPr>
          <w:rStyle w:val="Char9"/>
          <w:rFonts w:hint="cs"/>
          <w:rtl/>
        </w:rPr>
        <w:t>.</w:t>
      </w:r>
    </w:p>
    <w:p w:rsidR="00C363C7" w:rsidRPr="00AB0434" w:rsidRDefault="00C363C7" w:rsidP="00AB0434">
      <w:pPr>
        <w:pStyle w:val="a9"/>
        <w:rPr>
          <w:rtl/>
        </w:rPr>
      </w:pPr>
      <w:r w:rsidRPr="00AB0434">
        <w:rPr>
          <w:rtl/>
        </w:rPr>
        <w:t>ابن ت</w:t>
      </w:r>
      <w:r w:rsidR="00AF2E6E" w:rsidRPr="00AB0434">
        <w:rPr>
          <w:rtl/>
        </w:rPr>
        <w:t>ی</w:t>
      </w:r>
      <w:r w:rsidRPr="00AB0434">
        <w:rPr>
          <w:rtl/>
        </w:rPr>
        <w:t>م</w:t>
      </w:r>
      <w:r w:rsidR="00AF2E6E" w:rsidRPr="00AB0434">
        <w:rPr>
          <w:rtl/>
        </w:rPr>
        <w:t>ی</w:t>
      </w:r>
      <w:r w:rsidRPr="00AB0434">
        <w:rPr>
          <w:rtl/>
        </w:rPr>
        <w:t>ه مى</w:t>
      </w:r>
      <w:r w:rsidRPr="00AB0434">
        <w:rPr>
          <w:rFonts w:hint="cs"/>
          <w:rtl/>
        </w:rPr>
        <w:t>‌</w:t>
      </w:r>
      <w:r w:rsidRPr="00AB0434">
        <w:rPr>
          <w:rtl/>
        </w:rPr>
        <w:t>‌گو</w:t>
      </w:r>
      <w:r w:rsidR="00AF2E6E" w:rsidRPr="00AB0434">
        <w:rPr>
          <w:rtl/>
        </w:rPr>
        <w:t>ی</w:t>
      </w:r>
      <w:r w:rsidRPr="00AB0434">
        <w:rPr>
          <w:rtl/>
        </w:rPr>
        <w:t xml:space="preserve">د: هشام </w:t>
      </w:r>
      <w:r w:rsidR="00AF2E6E" w:rsidRPr="00AB0434">
        <w:rPr>
          <w:rtl/>
        </w:rPr>
        <w:t>ک</w:t>
      </w:r>
      <w:r w:rsidRPr="00AB0434">
        <w:rPr>
          <w:rtl/>
        </w:rPr>
        <w:t>لب</w:t>
      </w:r>
      <w:r w:rsidR="00AF2E6E" w:rsidRPr="00AB0434">
        <w:rPr>
          <w:rtl/>
        </w:rPr>
        <w:t>ی</w:t>
      </w:r>
      <w:r w:rsidRPr="00AB0434">
        <w:rPr>
          <w:rtl/>
        </w:rPr>
        <w:t xml:space="preserve"> ازدروغگوتر</w:t>
      </w:r>
      <w:r w:rsidR="00AF2E6E" w:rsidRPr="00AB0434">
        <w:rPr>
          <w:rtl/>
        </w:rPr>
        <w:t>ی</w:t>
      </w:r>
      <w:r w:rsidRPr="00AB0434">
        <w:rPr>
          <w:rtl/>
        </w:rPr>
        <w:t>ن افراد و</w:t>
      </w:r>
      <w:r w:rsidRPr="00AB0434">
        <w:rPr>
          <w:rFonts w:hint="cs"/>
          <w:rtl/>
        </w:rPr>
        <w:t xml:space="preserve"> </w:t>
      </w:r>
      <w:r w:rsidRPr="00AB0434">
        <w:rPr>
          <w:rtl/>
        </w:rPr>
        <w:t>از ش</w:t>
      </w:r>
      <w:r w:rsidR="00AF2E6E" w:rsidRPr="00AB0434">
        <w:rPr>
          <w:rtl/>
        </w:rPr>
        <w:t>ی</w:t>
      </w:r>
      <w:r w:rsidRPr="00AB0434">
        <w:rPr>
          <w:rtl/>
        </w:rPr>
        <w:t>ع</w:t>
      </w:r>
      <w:r w:rsidR="00AF2E6E" w:rsidRPr="00AB0434">
        <w:rPr>
          <w:rtl/>
        </w:rPr>
        <w:t>ی</w:t>
      </w:r>
      <w:r w:rsidRPr="00AB0434">
        <w:rPr>
          <w:rtl/>
        </w:rPr>
        <w:t>ان</w:t>
      </w:r>
      <w:r w:rsidR="006D7D8D" w:rsidRPr="00AB0434">
        <w:rPr>
          <w:rtl/>
        </w:rPr>
        <w:t xml:space="preserve"> می‌باشد</w:t>
      </w:r>
      <w:r w:rsidRPr="00AB0434">
        <w:rPr>
          <w:rtl/>
        </w:rPr>
        <w:t xml:space="preserve"> و از پدرش و از اب</w:t>
      </w:r>
      <w:r w:rsidR="00AF2E6E" w:rsidRPr="00AB0434">
        <w:rPr>
          <w:rtl/>
        </w:rPr>
        <w:t>ی</w:t>
      </w:r>
      <w:r w:rsidRPr="00AB0434">
        <w:rPr>
          <w:rtl/>
        </w:rPr>
        <w:t xml:space="preserve"> مخنف لوط بن </w:t>
      </w:r>
      <w:r w:rsidR="00AF2E6E" w:rsidRPr="00AB0434">
        <w:rPr>
          <w:rtl/>
        </w:rPr>
        <w:t>ی</w:t>
      </w:r>
      <w:r w:rsidRPr="00AB0434">
        <w:rPr>
          <w:rtl/>
        </w:rPr>
        <w:t>ح</w:t>
      </w:r>
      <w:r w:rsidR="00AF2E6E" w:rsidRPr="00AB0434">
        <w:rPr>
          <w:rtl/>
        </w:rPr>
        <w:t>یی</w:t>
      </w:r>
      <w:r w:rsidRPr="00AB0434">
        <w:rPr>
          <w:rtl/>
        </w:rPr>
        <w:t xml:space="preserve"> روا</w:t>
      </w:r>
      <w:r w:rsidR="00AF2E6E" w:rsidRPr="00AB0434">
        <w:rPr>
          <w:rtl/>
        </w:rPr>
        <w:t>ی</w:t>
      </w:r>
      <w:r w:rsidRPr="00AB0434">
        <w:rPr>
          <w:rtl/>
        </w:rPr>
        <w:t>ت</w:t>
      </w:r>
      <w:r w:rsidR="004A5748" w:rsidRPr="00AB0434">
        <w:rPr>
          <w:rtl/>
        </w:rPr>
        <w:t xml:space="preserve"> می‌کند</w:t>
      </w:r>
      <w:r w:rsidRPr="00AB0434">
        <w:rPr>
          <w:rtl/>
        </w:rPr>
        <w:t xml:space="preserve"> </w:t>
      </w:r>
      <w:r w:rsidR="00AF2E6E" w:rsidRPr="00AB0434">
        <w:rPr>
          <w:rtl/>
        </w:rPr>
        <w:t>ک</w:t>
      </w:r>
      <w:r w:rsidRPr="00AB0434">
        <w:rPr>
          <w:rtl/>
        </w:rPr>
        <w:t>ه</w:t>
      </w:r>
      <w:r w:rsidR="000F502E" w:rsidRPr="00AB0434">
        <w:rPr>
          <w:rtl/>
        </w:rPr>
        <w:t xml:space="preserve"> هردو </w:t>
      </w:r>
      <w:r w:rsidRPr="00AB0434">
        <w:rPr>
          <w:rtl/>
        </w:rPr>
        <w:t>مترو</w:t>
      </w:r>
      <w:r w:rsidR="00AF2E6E" w:rsidRPr="00AB0434">
        <w:rPr>
          <w:rtl/>
        </w:rPr>
        <w:t>ک</w:t>
      </w:r>
      <w:r w:rsidRPr="00AB0434">
        <w:rPr>
          <w:rtl/>
        </w:rPr>
        <w:t xml:space="preserve"> و </w:t>
      </w:r>
      <w:r w:rsidR="00AF2E6E" w:rsidRPr="00AB0434">
        <w:rPr>
          <w:rtl/>
        </w:rPr>
        <w:t>ک</w:t>
      </w:r>
      <w:r w:rsidRPr="00AB0434">
        <w:rPr>
          <w:rtl/>
        </w:rPr>
        <w:t>ذّاب هستند</w:t>
      </w:r>
      <w:r w:rsidRPr="00AB0434">
        <w:rPr>
          <w:rFonts w:hint="cs"/>
          <w:vertAlign w:val="superscript"/>
          <w:rtl/>
        </w:rPr>
        <w:t>(</w:t>
      </w:r>
      <w:r w:rsidRPr="00AB0434">
        <w:rPr>
          <w:vertAlign w:val="superscript"/>
          <w:rtl/>
        </w:rPr>
        <w:footnoteReference w:id="317"/>
      </w:r>
      <w:r w:rsidRPr="00AB0434">
        <w:rPr>
          <w:rFonts w:hint="cs"/>
          <w:vertAlign w:val="superscript"/>
          <w:rtl/>
        </w:rPr>
        <w:t>)</w:t>
      </w:r>
      <w:r w:rsidRPr="00AB0434">
        <w:rPr>
          <w:rFonts w:hint="cs"/>
          <w:rtl/>
        </w:rPr>
        <w:t>.</w:t>
      </w:r>
    </w:p>
    <w:p w:rsidR="00C363C7" w:rsidRPr="00AB0434" w:rsidRDefault="00C363C7" w:rsidP="00AB0434">
      <w:pPr>
        <w:pStyle w:val="a9"/>
        <w:rPr>
          <w:rtl/>
        </w:rPr>
      </w:pPr>
      <w:r w:rsidRPr="00AB0434">
        <w:rPr>
          <w:rtl/>
        </w:rPr>
        <w:t>ما در شرح حال ا</w:t>
      </w:r>
      <w:r w:rsidR="00AF2E6E" w:rsidRPr="00AB0434">
        <w:rPr>
          <w:rtl/>
        </w:rPr>
        <w:t>ی</w:t>
      </w:r>
      <w:r w:rsidRPr="00AB0434">
        <w:rPr>
          <w:rtl/>
        </w:rPr>
        <w:t xml:space="preserve">ن چهار نفر سخن را </w:t>
      </w:r>
      <w:r w:rsidR="00AF2E6E" w:rsidRPr="00AB0434">
        <w:rPr>
          <w:rtl/>
        </w:rPr>
        <w:t>ک</w:t>
      </w:r>
      <w:r w:rsidRPr="00AB0434">
        <w:rPr>
          <w:rtl/>
        </w:rPr>
        <w:t>م</w:t>
      </w:r>
      <w:r w:rsidR="00AF2E6E" w:rsidRPr="00AB0434">
        <w:rPr>
          <w:rtl/>
        </w:rPr>
        <w:t>ی</w:t>
      </w:r>
      <w:r w:rsidRPr="00AB0434">
        <w:rPr>
          <w:rtl/>
        </w:rPr>
        <w:t xml:space="preserve"> به درازا </w:t>
      </w:r>
      <w:r w:rsidR="00AF2E6E" w:rsidRPr="00AB0434">
        <w:rPr>
          <w:rtl/>
        </w:rPr>
        <w:t>ک</w:t>
      </w:r>
      <w:r w:rsidRPr="00AB0434">
        <w:rPr>
          <w:rtl/>
        </w:rPr>
        <w:t>ش</w:t>
      </w:r>
      <w:r w:rsidR="00AF2E6E" w:rsidRPr="00AB0434">
        <w:rPr>
          <w:rtl/>
        </w:rPr>
        <w:t>ی</w:t>
      </w:r>
      <w:r w:rsidRPr="00AB0434">
        <w:rPr>
          <w:rtl/>
        </w:rPr>
        <w:t>د</w:t>
      </w:r>
      <w:r w:rsidR="00AF2E6E" w:rsidRPr="00AB0434">
        <w:rPr>
          <w:rtl/>
        </w:rPr>
        <w:t>ی</w:t>
      </w:r>
      <w:r w:rsidRPr="00AB0434">
        <w:rPr>
          <w:rtl/>
        </w:rPr>
        <w:t>م ز</w:t>
      </w:r>
      <w:r w:rsidR="00AF2E6E" w:rsidRPr="00AB0434">
        <w:rPr>
          <w:rtl/>
        </w:rPr>
        <w:t>ی</w:t>
      </w:r>
      <w:r w:rsidRPr="00AB0434">
        <w:rPr>
          <w:rtl/>
        </w:rPr>
        <w:t xml:space="preserve">را </w:t>
      </w:r>
      <w:r w:rsidR="00AF2E6E" w:rsidRPr="00AB0434">
        <w:rPr>
          <w:rtl/>
        </w:rPr>
        <w:t>ک</w:t>
      </w:r>
      <w:r w:rsidRPr="00AB0434">
        <w:rPr>
          <w:rtl/>
        </w:rPr>
        <w:t>ه</w:t>
      </w:r>
      <w:r w:rsidR="000F71B7" w:rsidRPr="00AB0434">
        <w:rPr>
          <w:rtl/>
        </w:rPr>
        <w:t xml:space="preserve"> این‌ها </w:t>
      </w:r>
      <w:r w:rsidRPr="00AB0434">
        <w:rPr>
          <w:rtl/>
        </w:rPr>
        <w:t>عمده و اساس م</w:t>
      </w:r>
      <w:r w:rsidRPr="00AB0434">
        <w:rPr>
          <w:rFonts w:hint="cs"/>
          <w:rtl/>
        </w:rPr>
        <w:t>ؤ</w:t>
      </w:r>
      <w:r w:rsidRPr="00AB0434">
        <w:rPr>
          <w:rtl/>
        </w:rPr>
        <w:t>رّخان در نقل داستان‌هاى ساختگى و</w:t>
      </w:r>
      <w:r w:rsidRPr="00AB0434">
        <w:rPr>
          <w:rFonts w:hint="cs"/>
          <w:rtl/>
        </w:rPr>
        <w:t xml:space="preserve"> </w:t>
      </w:r>
      <w:r w:rsidRPr="00AB0434">
        <w:rPr>
          <w:rtl/>
        </w:rPr>
        <w:t>روا</w:t>
      </w:r>
      <w:r w:rsidR="00AF2E6E" w:rsidRPr="00AB0434">
        <w:rPr>
          <w:rtl/>
        </w:rPr>
        <w:t>ی</w:t>
      </w:r>
      <w:r w:rsidRPr="00AB0434">
        <w:rPr>
          <w:rtl/>
        </w:rPr>
        <w:t>ات گوناگون</w:t>
      </w:r>
      <w:r w:rsidR="00AF2E6E" w:rsidRPr="00AB0434">
        <w:rPr>
          <w:rtl/>
        </w:rPr>
        <w:t>ی</w:t>
      </w:r>
      <w:r w:rsidRPr="00AB0434">
        <w:rPr>
          <w:rtl/>
        </w:rPr>
        <w:t xml:space="preserve"> هستند </w:t>
      </w:r>
      <w:r w:rsidR="00AF2E6E" w:rsidRPr="00AB0434">
        <w:rPr>
          <w:rtl/>
        </w:rPr>
        <w:t>ک</w:t>
      </w:r>
      <w:r w:rsidRPr="00AB0434">
        <w:rPr>
          <w:rtl/>
        </w:rPr>
        <w:t>ه دربار</w:t>
      </w:r>
      <w:r w:rsidR="00835A14">
        <w:rPr>
          <w:rtl/>
        </w:rPr>
        <w:t>ۀ</w:t>
      </w:r>
      <w:r w:rsidRPr="00AB0434">
        <w:rPr>
          <w:rtl/>
        </w:rPr>
        <w:t xml:space="preserve"> حوادث و وقا</w:t>
      </w:r>
      <w:r w:rsidR="00AF2E6E" w:rsidRPr="00AB0434">
        <w:rPr>
          <w:rtl/>
        </w:rPr>
        <w:t>ی</w:t>
      </w:r>
      <w:r w:rsidRPr="00AB0434">
        <w:rPr>
          <w:rtl/>
        </w:rPr>
        <w:t>ع عهد عثمان</w:t>
      </w:r>
      <w:r w:rsidR="00E927B8" w:rsidRPr="00AB0434">
        <w:rPr>
          <w:rFonts w:cs="CTraditional Arabic"/>
          <w:rtl/>
        </w:rPr>
        <w:t>س</w:t>
      </w:r>
      <w:r w:rsidRPr="00AB0434">
        <w:rPr>
          <w:rtl/>
        </w:rPr>
        <w:t xml:space="preserve"> آورده‌شده‌</w:t>
      </w:r>
      <w:r w:rsidRPr="00AB0434">
        <w:rPr>
          <w:rFonts w:hint="cs"/>
          <w:rtl/>
        </w:rPr>
        <w:t xml:space="preserve"> </w:t>
      </w:r>
      <w:r w:rsidRPr="00AB0434">
        <w:rPr>
          <w:rtl/>
        </w:rPr>
        <w:t>است.</w:t>
      </w:r>
    </w:p>
    <w:p w:rsidR="00C363C7" w:rsidRPr="00AB0434" w:rsidRDefault="00C363C7" w:rsidP="00AB0434">
      <w:pPr>
        <w:pStyle w:val="a9"/>
        <w:rPr>
          <w:rtl/>
        </w:rPr>
      </w:pPr>
      <w:r w:rsidRPr="00AB0434">
        <w:rPr>
          <w:rtl/>
        </w:rPr>
        <w:t>و</w:t>
      </w:r>
      <w:r w:rsidR="000F71B7" w:rsidRPr="00AB0434">
        <w:rPr>
          <w:rFonts w:hint="cs"/>
          <w:rtl/>
        </w:rPr>
        <w:t xml:space="preserve"> این‌ها </w:t>
      </w:r>
      <w:r w:rsidRPr="00AB0434">
        <w:rPr>
          <w:rtl/>
        </w:rPr>
        <w:t>به آن وقا</w:t>
      </w:r>
      <w:r w:rsidR="00AF2E6E" w:rsidRPr="00AB0434">
        <w:rPr>
          <w:rtl/>
        </w:rPr>
        <w:t>ی</w:t>
      </w:r>
      <w:r w:rsidRPr="00AB0434">
        <w:rPr>
          <w:rtl/>
        </w:rPr>
        <w:t>ع و</w:t>
      </w:r>
      <w:r w:rsidRPr="00AB0434">
        <w:rPr>
          <w:rFonts w:hint="cs"/>
          <w:rtl/>
        </w:rPr>
        <w:t xml:space="preserve"> </w:t>
      </w:r>
      <w:r w:rsidRPr="00AB0434">
        <w:rPr>
          <w:rtl/>
        </w:rPr>
        <w:t>حوادث و</w:t>
      </w:r>
      <w:r w:rsidRPr="00AB0434">
        <w:rPr>
          <w:rFonts w:hint="cs"/>
          <w:rtl/>
        </w:rPr>
        <w:t xml:space="preserve"> </w:t>
      </w:r>
      <w:r w:rsidRPr="00AB0434">
        <w:rPr>
          <w:rtl/>
        </w:rPr>
        <w:t>فتنه</w:t>
      </w:r>
      <w:r w:rsidRPr="00AB0434">
        <w:rPr>
          <w:rFonts w:hint="cs"/>
          <w:rtl/>
        </w:rPr>
        <w:t>‌</w:t>
      </w:r>
      <w:r w:rsidRPr="00AB0434">
        <w:rPr>
          <w:rtl/>
        </w:rPr>
        <w:t>ها رنگ د</w:t>
      </w:r>
      <w:r w:rsidR="00AF2E6E" w:rsidRPr="00AB0434">
        <w:rPr>
          <w:rtl/>
        </w:rPr>
        <w:t>ی</w:t>
      </w:r>
      <w:r w:rsidRPr="00AB0434">
        <w:rPr>
          <w:rtl/>
        </w:rPr>
        <w:t>گرى داده و</w:t>
      </w:r>
      <w:r w:rsidRPr="00AB0434">
        <w:rPr>
          <w:rFonts w:hint="cs"/>
          <w:rtl/>
        </w:rPr>
        <w:t xml:space="preserve"> </w:t>
      </w:r>
      <w:r w:rsidRPr="00AB0434">
        <w:rPr>
          <w:rtl/>
        </w:rPr>
        <w:t>بدتر</w:t>
      </w:r>
      <w:r w:rsidR="00AF2E6E" w:rsidRPr="00AB0434">
        <w:rPr>
          <w:rtl/>
        </w:rPr>
        <w:t>ی</w:t>
      </w:r>
      <w:r w:rsidRPr="00AB0434">
        <w:rPr>
          <w:rtl/>
        </w:rPr>
        <w:t>ن تحر</w:t>
      </w:r>
      <w:r w:rsidR="00AF2E6E" w:rsidRPr="00AB0434">
        <w:rPr>
          <w:rtl/>
        </w:rPr>
        <w:t>ی</w:t>
      </w:r>
      <w:r w:rsidRPr="00AB0434">
        <w:rPr>
          <w:rtl/>
        </w:rPr>
        <w:t>ف</w:t>
      </w:r>
      <w:r w:rsidR="001A2EC3" w:rsidRPr="00AB0434">
        <w:rPr>
          <w:rtl/>
        </w:rPr>
        <w:t xml:space="preserve">‌ها </w:t>
      </w:r>
      <w:r w:rsidRPr="00AB0434">
        <w:rPr>
          <w:rtl/>
        </w:rPr>
        <w:t>و</w:t>
      </w:r>
      <w:r w:rsidRPr="00AB0434">
        <w:rPr>
          <w:rFonts w:hint="cs"/>
          <w:rtl/>
        </w:rPr>
        <w:t xml:space="preserve"> </w:t>
      </w:r>
      <w:r w:rsidRPr="00AB0434">
        <w:rPr>
          <w:rtl/>
        </w:rPr>
        <w:t>سوء استفاده</w:t>
      </w:r>
      <w:r w:rsidRPr="00AB0434">
        <w:rPr>
          <w:rFonts w:hint="cs"/>
          <w:rtl/>
        </w:rPr>
        <w:t>‌</w:t>
      </w:r>
      <w:r w:rsidRPr="00AB0434">
        <w:rPr>
          <w:rtl/>
        </w:rPr>
        <w:t>ها</w:t>
      </w:r>
      <w:r w:rsidRPr="00AB0434">
        <w:rPr>
          <w:rFonts w:hint="cs"/>
          <w:rtl/>
        </w:rPr>
        <w:t xml:space="preserve"> </w:t>
      </w:r>
      <w:r w:rsidRPr="00AB0434">
        <w:rPr>
          <w:rtl/>
        </w:rPr>
        <w:t>را</w:t>
      </w:r>
      <w:r w:rsidRPr="00AB0434">
        <w:rPr>
          <w:rFonts w:hint="cs"/>
          <w:rtl/>
        </w:rPr>
        <w:t xml:space="preserve"> </w:t>
      </w:r>
      <w:r w:rsidRPr="00AB0434">
        <w:rPr>
          <w:rtl/>
        </w:rPr>
        <w:t>نموده</w:t>
      </w:r>
      <w:r w:rsidR="006D7D8D" w:rsidRPr="00AB0434">
        <w:rPr>
          <w:rtl/>
        </w:rPr>
        <w:t xml:space="preserve">‌اند </w:t>
      </w:r>
      <w:r w:rsidRPr="00AB0434">
        <w:rPr>
          <w:rtl/>
        </w:rPr>
        <w:t>تا اف</w:t>
      </w:r>
      <w:r w:rsidR="00AF2E6E" w:rsidRPr="00AB0434">
        <w:rPr>
          <w:rtl/>
        </w:rPr>
        <w:t>ک</w:t>
      </w:r>
      <w:r w:rsidRPr="00AB0434">
        <w:rPr>
          <w:rtl/>
        </w:rPr>
        <w:t>ار و</w:t>
      </w:r>
      <w:r w:rsidRPr="00AB0434">
        <w:rPr>
          <w:rFonts w:hint="cs"/>
          <w:rtl/>
        </w:rPr>
        <w:t xml:space="preserve"> </w:t>
      </w:r>
      <w:r w:rsidRPr="00AB0434">
        <w:rPr>
          <w:rtl/>
        </w:rPr>
        <w:t>اند</w:t>
      </w:r>
      <w:r w:rsidR="00AF2E6E" w:rsidRPr="00AB0434">
        <w:rPr>
          <w:rtl/>
        </w:rPr>
        <w:t>ی</w:t>
      </w:r>
      <w:r w:rsidRPr="00AB0434">
        <w:rPr>
          <w:rtl/>
        </w:rPr>
        <w:t>شه</w:t>
      </w:r>
      <w:r w:rsidR="004A5748" w:rsidRPr="00AB0434">
        <w:rPr>
          <w:rtl/>
        </w:rPr>
        <w:t xml:space="preserve">‌هاى </w:t>
      </w:r>
      <w:r w:rsidRPr="00AB0434">
        <w:rPr>
          <w:rtl/>
        </w:rPr>
        <w:t>س</w:t>
      </w:r>
      <w:r w:rsidR="00AF2E6E" w:rsidRPr="00AB0434">
        <w:rPr>
          <w:rtl/>
        </w:rPr>
        <w:t>ی</w:t>
      </w:r>
      <w:r w:rsidRPr="00AB0434">
        <w:rPr>
          <w:rtl/>
        </w:rPr>
        <w:t xml:space="preserve">اسى و باورهاى </w:t>
      </w:r>
      <w:r w:rsidR="00AF2E6E" w:rsidRPr="00AB0434">
        <w:rPr>
          <w:rtl/>
        </w:rPr>
        <w:t>ی</w:t>
      </w:r>
      <w:r w:rsidRPr="00AB0434">
        <w:rPr>
          <w:rtl/>
        </w:rPr>
        <w:t>هودى و</w:t>
      </w:r>
      <w:r w:rsidRPr="00AB0434">
        <w:rPr>
          <w:rFonts w:hint="cs"/>
          <w:rtl/>
        </w:rPr>
        <w:t xml:space="preserve"> </w:t>
      </w:r>
      <w:r w:rsidR="00AF2E6E" w:rsidRPr="00AB0434">
        <w:rPr>
          <w:rtl/>
        </w:rPr>
        <w:t>ی</w:t>
      </w:r>
      <w:r w:rsidRPr="00AB0434">
        <w:rPr>
          <w:rtl/>
        </w:rPr>
        <w:t>ا زرتشتى قد</w:t>
      </w:r>
      <w:r w:rsidR="00AF2E6E" w:rsidRPr="00AB0434">
        <w:rPr>
          <w:rtl/>
        </w:rPr>
        <w:t>ی</w:t>
      </w:r>
      <w:r w:rsidRPr="00AB0434">
        <w:rPr>
          <w:rtl/>
        </w:rPr>
        <w:t>م خود</w:t>
      </w:r>
      <w:r w:rsidRPr="00AB0434">
        <w:rPr>
          <w:rFonts w:hint="cs"/>
          <w:rtl/>
        </w:rPr>
        <w:t xml:space="preserve"> </w:t>
      </w:r>
      <w:r w:rsidRPr="00AB0434">
        <w:rPr>
          <w:rtl/>
        </w:rPr>
        <w:t>را در م</w:t>
      </w:r>
      <w:r w:rsidR="00AF2E6E" w:rsidRPr="00AB0434">
        <w:rPr>
          <w:rtl/>
        </w:rPr>
        <w:t>ی</w:t>
      </w:r>
      <w:r w:rsidRPr="00AB0434">
        <w:rPr>
          <w:rtl/>
        </w:rPr>
        <w:t>ان مردم رواج دهند، تا</w:t>
      </w:r>
      <w:r w:rsidRPr="00AB0434">
        <w:rPr>
          <w:rFonts w:hint="cs"/>
          <w:rtl/>
        </w:rPr>
        <w:t xml:space="preserve"> </w:t>
      </w:r>
      <w:r w:rsidRPr="00AB0434">
        <w:rPr>
          <w:rtl/>
        </w:rPr>
        <w:t>از نظر تار</w:t>
      </w:r>
      <w:r w:rsidR="00AF2E6E" w:rsidRPr="00AB0434">
        <w:rPr>
          <w:rtl/>
        </w:rPr>
        <w:t>ی</w:t>
      </w:r>
      <w:r w:rsidRPr="00AB0434">
        <w:rPr>
          <w:rtl/>
        </w:rPr>
        <w:t xml:space="preserve">خى چنان مردم را اغوا </w:t>
      </w:r>
      <w:r w:rsidR="00AF2E6E" w:rsidRPr="00AB0434">
        <w:rPr>
          <w:rtl/>
        </w:rPr>
        <w:t>ک</w:t>
      </w:r>
      <w:r w:rsidRPr="00AB0434">
        <w:rPr>
          <w:rtl/>
        </w:rPr>
        <w:t xml:space="preserve">نند </w:t>
      </w:r>
      <w:r w:rsidR="00AF2E6E" w:rsidRPr="00AB0434">
        <w:rPr>
          <w:rtl/>
        </w:rPr>
        <w:t>ک</w:t>
      </w:r>
      <w:r w:rsidRPr="00AB0434">
        <w:rPr>
          <w:rtl/>
        </w:rPr>
        <w:t>ه سابقا به لحاظ عقا</w:t>
      </w:r>
      <w:r w:rsidR="00AF2E6E" w:rsidRPr="00AB0434">
        <w:rPr>
          <w:rtl/>
        </w:rPr>
        <w:t>ی</w:t>
      </w:r>
      <w:r w:rsidRPr="00AB0434">
        <w:rPr>
          <w:rtl/>
        </w:rPr>
        <w:t>د و</w:t>
      </w:r>
      <w:r w:rsidRPr="00AB0434">
        <w:rPr>
          <w:rFonts w:hint="cs"/>
          <w:rtl/>
        </w:rPr>
        <w:t xml:space="preserve"> </w:t>
      </w:r>
      <w:r w:rsidRPr="00AB0434">
        <w:rPr>
          <w:rtl/>
        </w:rPr>
        <w:t>به اسم محبت اهل ب</w:t>
      </w:r>
      <w:r w:rsidR="00AF2E6E" w:rsidRPr="00AB0434">
        <w:rPr>
          <w:rtl/>
        </w:rPr>
        <w:t>ی</w:t>
      </w:r>
      <w:r w:rsidRPr="00AB0434">
        <w:rPr>
          <w:rtl/>
        </w:rPr>
        <w:t>ت ا</w:t>
      </w:r>
      <w:r w:rsidR="00AF2E6E" w:rsidRPr="00AB0434">
        <w:rPr>
          <w:rtl/>
        </w:rPr>
        <w:t>ی</w:t>
      </w:r>
      <w:r w:rsidRPr="00AB0434">
        <w:rPr>
          <w:rtl/>
        </w:rPr>
        <w:t xml:space="preserve">ن </w:t>
      </w:r>
      <w:r w:rsidR="00AF2E6E" w:rsidRPr="00AB0434">
        <w:rPr>
          <w:rtl/>
        </w:rPr>
        <w:t>ک</w:t>
      </w:r>
      <w:r w:rsidRPr="00AB0434">
        <w:rPr>
          <w:rtl/>
        </w:rPr>
        <w:t>ار</w:t>
      </w:r>
      <w:r w:rsidRPr="00AB0434">
        <w:rPr>
          <w:rFonts w:hint="cs"/>
          <w:rtl/>
        </w:rPr>
        <w:t xml:space="preserve"> </w:t>
      </w:r>
      <w:r w:rsidRPr="00AB0434">
        <w:rPr>
          <w:rtl/>
        </w:rPr>
        <w:t xml:space="preserve">را </w:t>
      </w:r>
      <w:r w:rsidR="00AF2E6E" w:rsidRPr="00AB0434">
        <w:rPr>
          <w:rtl/>
        </w:rPr>
        <w:t>ک</w:t>
      </w:r>
      <w:r w:rsidRPr="00AB0434">
        <w:rPr>
          <w:rtl/>
        </w:rPr>
        <w:t>ردند، و</w:t>
      </w:r>
      <w:r w:rsidRPr="00AB0434">
        <w:rPr>
          <w:rFonts w:hint="cs"/>
          <w:rtl/>
        </w:rPr>
        <w:t xml:space="preserve"> </w:t>
      </w:r>
      <w:r w:rsidRPr="00AB0434">
        <w:rPr>
          <w:rtl/>
        </w:rPr>
        <w:t>درهاى د</w:t>
      </w:r>
      <w:r w:rsidR="00AF2E6E" w:rsidRPr="00AB0434">
        <w:rPr>
          <w:rtl/>
        </w:rPr>
        <w:t>ی</w:t>
      </w:r>
      <w:r w:rsidRPr="00AB0434">
        <w:rPr>
          <w:rtl/>
        </w:rPr>
        <w:t>گرى براى طعن و</w:t>
      </w:r>
      <w:r w:rsidRPr="00AB0434">
        <w:rPr>
          <w:rFonts w:hint="cs"/>
          <w:rtl/>
        </w:rPr>
        <w:t xml:space="preserve"> </w:t>
      </w:r>
      <w:r w:rsidRPr="00AB0434">
        <w:rPr>
          <w:rtl/>
        </w:rPr>
        <w:t>بدگو</w:t>
      </w:r>
      <w:r w:rsidR="00AF2E6E" w:rsidRPr="00AB0434">
        <w:rPr>
          <w:rtl/>
        </w:rPr>
        <w:t>ی</w:t>
      </w:r>
      <w:r w:rsidRPr="00AB0434">
        <w:rPr>
          <w:rtl/>
        </w:rPr>
        <w:t xml:space="preserve">ى از اصحاب رسول خدا </w:t>
      </w:r>
      <w:r w:rsidRPr="00FD35AF">
        <w:rPr>
          <w:rFonts w:ascii="Tahoma" w:hAnsi="Tahoma" w:cs="CTraditional Arabic" w:hint="cs"/>
          <w:rtl/>
        </w:rPr>
        <w:t>ص</w:t>
      </w:r>
      <w:r w:rsidRPr="00AB0434">
        <w:rPr>
          <w:rtl/>
        </w:rPr>
        <w:t xml:space="preserve"> باز </w:t>
      </w:r>
      <w:r w:rsidR="00AF2E6E" w:rsidRPr="00AB0434">
        <w:rPr>
          <w:rtl/>
        </w:rPr>
        <w:t>ک</w:t>
      </w:r>
      <w:r w:rsidRPr="00AB0434">
        <w:rPr>
          <w:rtl/>
        </w:rPr>
        <w:t>رده و</w:t>
      </w:r>
      <w:r w:rsidRPr="00AB0434">
        <w:rPr>
          <w:rFonts w:hint="cs"/>
          <w:rtl/>
        </w:rPr>
        <w:t xml:space="preserve"> </w:t>
      </w:r>
      <w:r w:rsidRPr="00AB0434">
        <w:rPr>
          <w:rtl/>
        </w:rPr>
        <w:t>ساده دلان و</w:t>
      </w:r>
      <w:r w:rsidRPr="00AB0434">
        <w:rPr>
          <w:rFonts w:hint="cs"/>
          <w:rtl/>
        </w:rPr>
        <w:t xml:space="preserve"> </w:t>
      </w:r>
      <w:r w:rsidRPr="00AB0434">
        <w:rPr>
          <w:rtl/>
        </w:rPr>
        <w:t>سب</w:t>
      </w:r>
      <w:r w:rsidR="00AF2E6E" w:rsidRPr="00AB0434">
        <w:rPr>
          <w:rtl/>
        </w:rPr>
        <w:t>ک</w:t>
      </w:r>
      <w:r w:rsidRPr="00AB0434">
        <w:rPr>
          <w:rtl/>
        </w:rPr>
        <w:t xml:space="preserve"> عقلان غافل را به باورها</w:t>
      </w:r>
      <w:r w:rsidR="00AF2E6E" w:rsidRPr="00AB0434">
        <w:rPr>
          <w:rtl/>
        </w:rPr>
        <w:t>ی</w:t>
      </w:r>
      <w:r w:rsidRPr="00AB0434">
        <w:rPr>
          <w:rtl/>
        </w:rPr>
        <w:t xml:space="preserve">ى سوق دهند </w:t>
      </w:r>
      <w:r w:rsidR="00AF2E6E" w:rsidRPr="00AB0434">
        <w:rPr>
          <w:rtl/>
        </w:rPr>
        <w:t>ک</w:t>
      </w:r>
      <w:r w:rsidRPr="00AB0434">
        <w:rPr>
          <w:rtl/>
        </w:rPr>
        <w:t xml:space="preserve">ه جز عبدالله بن سبأ </w:t>
      </w:r>
      <w:r w:rsidR="00AF2E6E" w:rsidRPr="00AB0434">
        <w:rPr>
          <w:rtl/>
        </w:rPr>
        <w:t>ی</w:t>
      </w:r>
      <w:r w:rsidRPr="00AB0434">
        <w:rPr>
          <w:rtl/>
        </w:rPr>
        <w:t>هودى و</w:t>
      </w:r>
      <w:r w:rsidRPr="00AB0434">
        <w:rPr>
          <w:rFonts w:hint="cs"/>
          <w:rtl/>
        </w:rPr>
        <w:t xml:space="preserve"> </w:t>
      </w:r>
      <w:r w:rsidRPr="00AB0434">
        <w:rPr>
          <w:rtl/>
        </w:rPr>
        <w:t>انصار و</w:t>
      </w:r>
      <w:r w:rsidRPr="00AB0434">
        <w:rPr>
          <w:rFonts w:hint="cs"/>
          <w:rtl/>
        </w:rPr>
        <w:t xml:space="preserve"> </w:t>
      </w:r>
      <w:r w:rsidRPr="00AB0434">
        <w:rPr>
          <w:rtl/>
        </w:rPr>
        <w:t>ش</w:t>
      </w:r>
      <w:r w:rsidR="00AF2E6E" w:rsidRPr="00AB0434">
        <w:rPr>
          <w:rtl/>
        </w:rPr>
        <w:t>ی</w:t>
      </w:r>
      <w:r w:rsidRPr="00AB0434">
        <w:rPr>
          <w:rtl/>
        </w:rPr>
        <w:t>عه</w:t>
      </w:r>
      <w:r w:rsidR="004A5748" w:rsidRPr="00AB0434">
        <w:rPr>
          <w:rtl/>
        </w:rPr>
        <w:t xml:space="preserve">‌هاى </w:t>
      </w:r>
      <w:r w:rsidRPr="00AB0434">
        <w:rPr>
          <w:rtl/>
        </w:rPr>
        <w:t>او آنهارا ن</w:t>
      </w:r>
      <w:r w:rsidR="00AF2E6E" w:rsidRPr="00AB0434">
        <w:rPr>
          <w:rtl/>
        </w:rPr>
        <w:t>ی</w:t>
      </w:r>
      <w:r w:rsidRPr="00AB0434">
        <w:rPr>
          <w:rtl/>
        </w:rPr>
        <w:t>اورده</w:t>
      </w:r>
      <w:r w:rsidR="00AB0434">
        <w:rPr>
          <w:rFonts w:hint="cs"/>
          <w:rtl/>
        </w:rPr>
        <w:t>‌</w:t>
      </w:r>
      <w:r w:rsidRPr="00AB0434">
        <w:rPr>
          <w:rtl/>
        </w:rPr>
        <w:t>اند</w:t>
      </w:r>
      <w:r w:rsidRPr="00AB0434">
        <w:rPr>
          <w:rFonts w:hint="cs"/>
          <w:vertAlign w:val="superscript"/>
          <w:rtl/>
        </w:rPr>
        <w:t>(</w:t>
      </w:r>
      <w:r w:rsidRPr="00AB0434">
        <w:rPr>
          <w:vertAlign w:val="superscript"/>
          <w:rtl/>
        </w:rPr>
        <w:footnoteReference w:id="318"/>
      </w:r>
      <w:r w:rsidRPr="00AB0434">
        <w:rPr>
          <w:rFonts w:hint="cs"/>
          <w:vertAlign w:val="superscript"/>
          <w:rtl/>
        </w:rPr>
        <w:t>)</w:t>
      </w:r>
      <w:r w:rsidRPr="00AB0434">
        <w:rPr>
          <w:rFonts w:hint="cs"/>
          <w:rtl/>
        </w:rPr>
        <w:t>.</w:t>
      </w:r>
    </w:p>
    <w:p w:rsidR="00C363C7" w:rsidRPr="00051EF9" w:rsidRDefault="00C363C7" w:rsidP="00AB0434">
      <w:pPr>
        <w:ind w:firstLine="284"/>
        <w:jc w:val="both"/>
        <w:rPr>
          <w:rStyle w:val="Char9"/>
          <w:rtl/>
        </w:rPr>
      </w:pPr>
      <w:r w:rsidRPr="00FD35AF">
        <w:rPr>
          <w:rFonts w:ascii="Tahoma" w:hAnsi="Tahoma" w:cs="Tahoma"/>
          <w:rtl/>
        </w:rPr>
        <w:t> </w:t>
      </w:r>
      <w:r w:rsidRPr="00051EF9">
        <w:rPr>
          <w:rStyle w:val="Char9"/>
          <w:rtl/>
        </w:rPr>
        <w:t>بد</w:t>
      </w:r>
      <w:r w:rsidR="00AF2E6E" w:rsidRPr="00051EF9">
        <w:rPr>
          <w:rStyle w:val="Char9"/>
          <w:rtl/>
        </w:rPr>
        <w:t>ی</w:t>
      </w:r>
      <w:r w:rsidRPr="00051EF9">
        <w:rPr>
          <w:rStyle w:val="Char9"/>
          <w:rtl/>
        </w:rPr>
        <w:t xml:space="preserve">ن‌خاطر است </w:t>
      </w:r>
      <w:r w:rsidR="00AF2E6E" w:rsidRPr="00051EF9">
        <w:rPr>
          <w:rStyle w:val="Char9"/>
          <w:rtl/>
        </w:rPr>
        <w:t>ک</w:t>
      </w:r>
      <w:r w:rsidRPr="00051EF9">
        <w:rPr>
          <w:rStyle w:val="Char9"/>
          <w:rtl/>
        </w:rPr>
        <w:t>ه ما قبل از ورود به مطالب اساس</w:t>
      </w:r>
      <w:r w:rsidR="00AF2E6E" w:rsidRPr="00051EF9">
        <w:rPr>
          <w:rStyle w:val="Char9"/>
          <w:rtl/>
        </w:rPr>
        <w:t>ی</w:t>
      </w:r>
      <w:r w:rsidRPr="00051EF9">
        <w:rPr>
          <w:rStyle w:val="Char9"/>
          <w:rtl/>
        </w:rPr>
        <w:t xml:space="preserve"> و تحل</w:t>
      </w:r>
      <w:r w:rsidR="00AF2E6E" w:rsidRPr="00051EF9">
        <w:rPr>
          <w:rStyle w:val="Char9"/>
          <w:rtl/>
        </w:rPr>
        <w:t>ی</w:t>
      </w:r>
      <w:r w:rsidRPr="00051EF9">
        <w:rPr>
          <w:rStyle w:val="Char9"/>
          <w:rtl/>
        </w:rPr>
        <w:t>ل و تفس</w:t>
      </w:r>
      <w:r w:rsidR="00AF2E6E" w:rsidRPr="00051EF9">
        <w:rPr>
          <w:rStyle w:val="Char9"/>
          <w:rtl/>
        </w:rPr>
        <w:t>ی</w:t>
      </w:r>
      <w:r w:rsidRPr="00051EF9">
        <w:rPr>
          <w:rStyle w:val="Char9"/>
          <w:rtl/>
        </w:rPr>
        <w:t>ر حوادث به ا</w:t>
      </w:r>
      <w:r w:rsidR="00AF2E6E" w:rsidRPr="00051EF9">
        <w:rPr>
          <w:rStyle w:val="Char9"/>
          <w:rtl/>
        </w:rPr>
        <w:t>ی</w:t>
      </w:r>
      <w:r w:rsidRPr="00051EF9">
        <w:rPr>
          <w:rStyle w:val="Char9"/>
          <w:rtl/>
        </w:rPr>
        <w:t>ن قسمت پرداخت</w:t>
      </w:r>
      <w:r w:rsidR="00AF2E6E" w:rsidRPr="00051EF9">
        <w:rPr>
          <w:rStyle w:val="Char9"/>
          <w:rtl/>
        </w:rPr>
        <w:t>ی</w:t>
      </w:r>
      <w:r w:rsidRPr="00051EF9">
        <w:rPr>
          <w:rStyle w:val="Char9"/>
          <w:rtl/>
        </w:rPr>
        <w:t>م تا ق</w:t>
      </w:r>
      <w:r w:rsidR="00AF2E6E" w:rsidRPr="00051EF9">
        <w:rPr>
          <w:rStyle w:val="Char9"/>
          <w:rtl/>
        </w:rPr>
        <w:t>ی</w:t>
      </w:r>
      <w:r w:rsidRPr="00051EF9">
        <w:rPr>
          <w:rStyle w:val="Char9"/>
          <w:rtl/>
        </w:rPr>
        <w:t>مت روا</w:t>
      </w:r>
      <w:r w:rsidR="00AF2E6E" w:rsidRPr="00051EF9">
        <w:rPr>
          <w:rStyle w:val="Char9"/>
          <w:rtl/>
        </w:rPr>
        <w:t>ی</w:t>
      </w:r>
      <w:r w:rsidRPr="00051EF9">
        <w:rPr>
          <w:rStyle w:val="Char9"/>
          <w:rtl/>
        </w:rPr>
        <w:t>ت بر اساس راو</w:t>
      </w:r>
      <w:r w:rsidR="00AF2E6E" w:rsidRPr="00051EF9">
        <w:rPr>
          <w:rStyle w:val="Char9"/>
          <w:rtl/>
        </w:rPr>
        <w:t>ی</w:t>
      </w:r>
      <w:r w:rsidRPr="00051EF9">
        <w:rPr>
          <w:rStyle w:val="Char9"/>
          <w:rtl/>
        </w:rPr>
        <w:t xml:space="preserve">ش شناخته شود و تا روشن شود </w:t>
      </w:r>
      <w:r w:rsidR="00AF2E6E" w:rsidRPr="00051EF9">
        <w:rPr>
          <w:rStyle w:val="Char9"/>
          <w:rtl/>
        </w:rPr>
        <w:t>ک</w:t>
      </w:r>
      <w:r w:rsidRPr="00051EF9">
        <w:rPr>
          <w:rStyle w:val="Char9"/>
          <w:rtl/>
        </w:rPr>
        <w:t>ه اگر آنها قض</w:t>
      </w:r>
      <w:r w:rsidR="00AF2E6E" w:rsidRPr="00051EF9">
        <w:rPr>
          <w:rStyle w:val="Char9"/>
          <w:rtl/>
        </w:rPr>
        <w:t>ی</w:t>
      </w:r>
      <w:r w:rsidRPr="00051EF9">
        <w:rPr>
          <w:rStyle w:val="Char9"/>
          <w:rtl/>
        </w:rPr>
        <w:t>ه‌ا</w:t>
      </w:r>
      <w:r w:rsidR="00AF2E6E" w:rsidRPr="00051EF9">
        <w:rPr>
          <w:rStyle w:val="Char9"/>
          <w:rtl/>
        </w:rPr>
        <w:t>ی</w:t>
      </w:r>
      <w:r w:rsidRPr="00051EF9">
        <w:rPr>
          <w:rStyle w:val="Char9"/>
          <w:rtl/>
        </w:rPr>
        <w:t xml:space="preserve"> را به تنها</w:t>
      </w:r>
      <w:r w:rsidR="00AF2E6E" w:rsidRPr="00051EF9">
        <w:rPr>
          <w:rStyle w:val="Char9"/>
          <w:rtl/>
        </w:rPr>
        <w:t>یی</w:t>
      </w:r>
      <w:r w:rsidRPr="00051EF9">
        <w:rPr>
          <w:rStyle w:val="Char9"/>
          <w:rtl/>
        </w:rPr>
        <w:t xml:space="preserve"> و انفراد نقل نمودند، نبا</w:t>
      </w:r>
      <w:r w:rsidR="00AF2E6E" w:rsidRPr="00051EF9">
        <w:rPr>
          <w:rStyle w:val="Char9"/>
          <w:rtl/>
        </w:rPr>
        <w:t>ی</w:t>
      </w:r>
      <w:r w:rsidRPr="00051EF9">
        <w:rPr>
          <w:rStyle w:val="Char9"/>
          <w:rtl/>
        </w:rPr>
        <w:t xml:space="preserve">د به آن اعتماد </w:t>
      </w:r>
      <w:r w:rsidR="00AF2E6E" w:rsidRPr="00051EF9">
        <w:rPr>
          <w:rStyle w:val="Char9"/>
          <w:rtl/>
        </w:rPr>
        <w:t>ک</w:t>
      </w:r>
      <w:r w:rsidRPr="00051EF9">
        <w:rPr>
          <w:rStyle w:val="Char9"/>
          <w:rtl/>
        </w:rPr>
        <w:t>رد.</w:t>
      </w:r>
    </w:p>
    <w:p w:rsidR="00C363C7" w:rsidRPr="00051EF9" w:rsidRDefault="00C363C7" w:rsidP="00AB0434">
      <w:pPr>
        <w:ind w:firstLine="284"/>
        <w:jc w:val="both"/>
        <w:rPr>
          <w:rStyle w:val="Char9"/>
          <w:rtl/>
        </w:rPr>
      </w:pPr>
      <w:r w:rsidRPr="00051EF9">
        <w:rPr>
          <w:rStyle w:val="Char9"/>
          <w:rtl/>
        </w:rPr>
        <w:t>بعد از ب</w:t>
      </w:r>
      <w:r w:rsidR="00AF2E6E" w:rsidRPr="00051EF9">
        <w:rPr>
          <w:rStyle w:val="Char9"/>
          <w:rtl/>
        </w:rPr>
        <w:t>ی</w:t>
      </w:r>
      <w:r w:rsidRPr="00051EF9">
        <w:rPr>
          <w:rStyle w:val="Char9"/>
          <w:rtl/>
        </w:rPr>
        <w:t>ان ا</w:t>
      </w:r>
      <w:r w:rsidR="00AF2E6E" w:rsidRPr="00051EF9">
        <w:rPr>
          <w:rStyle w:val="Char9"/>
          <w:rtl/>
        </w:rPr>
        <w:t>ی</w:t>
      </w:r>
      <w:r w:rsidRPr="00051EF9">
        <w:rPr>
          <w:rStyle w:val="Char9"/>
          <w:rtl/>
        </w:rPr>
        <w:t>ن مختصر</w:t>
      </w:r>
      <w:r w:rsidR="006D7D8D">
        <w:rPr>
          <w:rStyle w:val="Char9"/>
          <w:rtl/>
        </w:rPr>
        <w:t xml:space="preserve"> می‌گوییم</w:t>
      </w:r>
      <w:r w:rsidRPr="00051EF9">
        <w:rPr>
          <w:rStyle w:val="Char9"/>
          <w:rtl/>
        </w:rPr>
        <w:t xml:space="preserve"> </w:t>
      </w:r>
      <w:r w:rsidR="00AF2E6E" w:rsidRPr="00051EF9">
        <w:rPr>
          <w:rStyle w:val="Char9"/>
          <w:rtl/>
        </w:rPr>
        <w:t>ک</w:t>
      </w:r>
      <w:r w:rsidRPr="00051EF9">
        <w:rPr>
          <w:rStyle w:val="Char9"/>
          <w:rtl/>
        </w:rPr>
        <w:t>ه: سبأ</w:t>
      </w:r>
      <w:r w:rsidR="00AF2E6E" w:rsidRPr="00051EF9">
        <w:rPr>
          <w:rStyle w:val="Char9"/>
          <w:rtl/>
        </w:rPr>
        <w:t>ی</w:t>
      </w:r>
      <w:r w:rsidRPr="00051EF9">
        <w:rPr>
          <w:rStyle w:val="Char9"/>
          <w:rtl/>
        </w:rPr>
        <w:t>ه از طر</w:t>
      </w:r>
      <w:r w:rsidR="00AF2E6E" w:rsidRPr="00051EF9">
        <w:rPr>
          <w:rStyle w:val="Char9"/>
          <w:rtl/>
        </w:rPr>
        <w:t>ی</w:t>
      </w:r>
      <w:r w:rsidRPr="00051EF9">
        <w:rPr>
          <w:rStyle w:val="Char9"/>
          <w:rtl/>
        </w:rPr>
        <w:t>ق تش</w:t>
      </w:r>
      <w:r w:rsidR="00AF2E6E" w:rsidRPr="00051EF9">
        <w:rPr>
          <w:rStyle w:val="Char9"/>
          <w:rtl/>
        </w:rPr>
        <w:t>ی</w:t>
      </w:r>
      <w:r w:rsidRPr="00051EF9">
        <w:rPr>
          <w:rStyle w:val="Char9"/>
          <w:rtl/>
        </w:rPr>
        <w:t>ع برنامه ر</w:t>
      </w:r>
      <w:r w:rsidR="00AF2E6E" w:rsidRPr="00051EF9">
        <w:rPr>
          <w:rStyle w:val="Char9"/>
          <w:rtl/>
        </w:rPr>
        <w:t>ی</w:t>
      </w:r>
      <w:r w:rsidRPr="00051EF9">
        <w:rPr>
          <w:rStyle w:val="Char9"/>
          <w:rtl/>
        </w:rPr>
        <w:t xml:space="preserve">خته و نقشه </w:t>
      </w:r>
      <w:r w:rsidR="00AF2E6E" w:rsidRPr="00051EF9">
        <w:rPr>
          <w:rStyle w:val="Char9"/>
          <w:rtl/>
        </w:rPr>
        <w:t>ک</w:t>
      </w:r>
      <w:r w:rsidRPr="00051EF9">
        <w:rPr>
          <w:rStyle w:val="Char9"/>
          <w:rtl/>
        </w:rPr>
        <w:t>ش</w:t>
      </w:r>
      <w:r w:rsidR="00AF2E6E" w:rsidRPr="00051EF9">
        <w:rPr>
          <w:rStyle w:val="Char9"/>
          <w:rtl/>
        </w:rPr>
        <w:t>ی</w:t>
      </w:r>
      <w:r w:rsidRPr="00051EF9">
        <w:rPr>
          <w:rStyle w:val="Char9"/>
          <w:rtl/>
        </w:rPr>
        <w:t>دند و توطئه چ</w:t>
      </w:r>
      <w:r w:rsidR="00AF2E6E" w:rsidRPr="00051EF9">
        <w:rPr>
          <w:rStyle w:val="Char9"/>
          <w:rtl/>
        </w:rPr>
        <w:t>ی</w:t>
      </w:r>
      <w:r w:rsidRPr="00051EF9">
        <w:rPr>
          <w:rStyle w:val="Char9"/>
          <w:rtl/>
        </w:rPr>
        <w:t xml:space="preserve">دند تا مسلمانان را متفرّق </w:t>
      </w:r>
      <w:r w:rsidR="00AF2E6E" w:rsidRPr="00051EF9">
        <w:rPr>
          <w:rStyle w:val="Char9"/>
          <w:rtl/>
        </w:rPr>
        <w:t>ک</w:t>
      </w:r>
      <w:r w:rsidRPr="00051EF9">
        <w:rPr>
          <w:rStyle w:val="Char9"/>
          <w:rtl/>
        </w:rPr>
        <w:t>نند و اساس دولت اسلام را برچ</w:t>
      </w:r>
      <w:r w:rsidR="00AF2E6E" w:rsidRPr="00051EF9">
        <w:rPr>
          <w:rStyle w:val="Char9"/>
          <w:rtl/>
        </w:rPr>
        <w:t>ی</w:t>
      </w:r>
      <w:r w:rsidRPr="00051EF9">
        <w:rPr>
          <w:rStyle w:val="Char9"/>
          <w:rtl/>
        </w:rPr>
        <w:t>نند و بنا برا</w:t>
      </w:r>
      <w:r w:rsidR="00AF2E6E" w:rsidRPr="00051EF9">
        <w:rPr>
          <w:rStyle w:val="Char9"/>
          <w:rtl/>
        </w:rPr>
        <w:t>ی</w:t>
      </w:r>
      <w:r w:rsidRPr="00051EF9">
        <w:rPr>
          <w:rStyle w:val="Char9"/>
          <w:rtl/>
        </w:rPr>
        <w:t>ن تش</w:t>
      </w:r>
      <w:r w:rsidR="00AF2E6E" w:rsidRPr="00051EF9">
        <w:rPr>
          <w:rStyle w:val="Char9"/>
          <w:rtl/>
        </w:rPr>
        <w:t>ی</w:t>
      </w:r>
      <w:r w:rsidRPr="00051EF9">
        <w:rPr>
          <w:rStyle w:val="Char9"/>
          <w:rtl/>
        </w:rPr>
        <w:t>ع در تار</w:t>
      </w:r>
      <w:r w:rsidR="00AF2E6E" w:rsidRPr="00051EF9">
        <w:rPr>
          <w:rStyle w:val="Char9"/>
          <w:rtl/>
        </w:rPr>
        <w:t>ی</w:t>
      </w:r>
      <w:r w:rsidRPr="00051EF9">
        <w:rPr>
          <w:rStyle w:val="Char9"/>
          <w:rtl/>
        </w:rPr>
        <w:t>خ خود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ار</w:t>
      </w:r>
      <w:r w:rsidRPr="00051EF9">
        <w:rPr>
          <w:rStyle w:val="Char9"/>
          <w:rFonts w:hint="cs"/>
          <w:rtl/>
        </w:rPr>
        <w:t xml:space="preserve"> </w:t>
      </w:r>
      <w:r w:rsidRPr="00051EF9">
        <w:rPr>
          <w:rStyle w:val="Char9"/>
          <w:rtl/>
        </w:rPr>
        <w:t>را به بهتر</w:t>
      </w:r>
      <w:r w:rsidR="00AF2E6E" w:rsidRPr="00051EF9">
        <w:rPr>
          <w:rStyle w:val="Char9"/>
          <w:rtl/>
        </w:rPr>
        <w:t>ی</w:t>
      </w:r>
      <w:r w:rsidRPr="00051EF9">
        <w:rPr>
          <w:rStyle w:val="Char9"/>
          <w:rtl/>
        </w:rPr>
        <w:t>ن نحو انجام داده‌است. آ</w:t>
      </w:r>
      <w:r w:rsidR="00AF2E6E" w:rsidRPr="00051EF9">
        <w:rPr>
          <w:rStyle w:val="Char9"/>
          <w:rtl/>
        </w:rPr>
        <w:t>ی</w:t>
      </w:r>
      <w:r w:rsidRPr="00051EF9">
        <w:rPr>
          <w:rStyle w:val="Char9"/>
          <w:rtl/>
        </w:rPr>
        <w:t>ا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در طول تار</w:t>
      </w:r>
      <w:r w:rsidR="00AF2E6E" w:rsidRPr="00051EF9">
        <w:rPr>
          <w:rStyle w:val="Char9"/>
          <w:rtl/>
        </w:rPr>
        <w:t>ی</w:t>
      </w:r>
      <w:r w:rsidRPr="00051EF9">
        <w:rPr>
          <w:rStyle w:val="Char9"/>
          <w:rtl/>
        </w:rPr>
        <w:t xml:space="preserve">خ </w:t>
      </w:r>
      <w:r w:rsidR="00AF2E6E" w:rsidRPr="00051EF9">
        <w:rPr>
          <w:rStyle w:val="Char9"/>
          <w:rtl/>
        </w:rPr>
        <w:t>یک</w:t>
      </w:r>
      <w:r w:rsidRPr="00051EF9">
        <w:rPr>
          <w:rStyle w:val="Char9"/>
          <w:rtl/>
        </w:rPr>
        <w:t xml:space="preserve"> بار با غ</w:t>
      </w:r>
      <w:r w:rsidR="00AF2E6E" w:rsidRPr="00051EF9">
        <w:rPr>
          <w:rStyle w:val="Char9"/>
          <w:rtl/>
        </w:rPr>
        <w:t>ی</w:t>
      </w:r>
      <w:r w:rsidRPr="00051EF9">
        <w:rPr>
          <w:rStyle w:val="Char9"/>
          <w:rtl/>
        </w:rPr>
        <w:t>رمسلمان جنگ</w:t>
      </w:r>
      <w:r w:rsidR="00AF2E6E" w:rsidRPr="00051EF9">
        <w:rPr>
          <w:rStyle w:val="Char9"/>
          <w:rtl/>
        </w:rPr>
        <w:t>ی</w:t>
      </w:r>
      <w:r w:rsidRPr="00051EF9">
        <w:rPr>
          <w:rStyle w:val="Char9"/>
          <w:rtl/>
        </w:rPr>
        <w:t>ده‌اند و حت</w:t>
      </w:r>
      <w:r w:rsidR="00AF2E6E" w:rsidRPr="00051EF9">
        <w:rPr>
          <w:rStyle w:val="Char9"/>
          <w:rtl/>
        </w:rPr>
        <w:t>ی</w:t>
      </w:r>
      <w:r w:rsidRPr="00051EF9">
        <w:rPr>
          <w:rStyle w:val="Char9"/>
          <w:rtl/>
        </w:rPr>
        <w:t xml:space="preserve"> </w:t>
      </w:r>
      <w:r w:rsidR="00AF2E6E" w:rsidRPr="00051EF9">
        <w:rPr>
          <w:rStyle w:val="Char9"/>
          <w:rtl/>
        </w:rPr>
        <w:t>یک</w:t>
      </w:r>
      <w:r w:rsidRPr="00051EF9">
        <w:rPr>
          <w:rStyle w:val="Char9"/>
          <w:rtl/>
        </w:rPr>
        <w:t xml:space="preserve"> وجب از خا</w:t>
      </w:r>
      <w:r w:rsidR="00AF2E6E" w:rsidRPr="00051EF9">
        <w:rPr>
          <w:rStyle w:val="Char9"/>
          <w:rtl/>
        </w:rPr>
        <w:t>ک</w:t>
      </w:r>
      <w:r w:rsidRPr="00051EF9">
        <w:rPr>
          <w:rStyle w:val="Char9"/>
          <w:rtl/>
        </w:rPr>
        <w:t xml:space="preserve"> </w:t>
      </w:r>
      <w:r w:rsidR="00AF2E6E" w:rsidRPr="00051EF9">
        <w:rPr>
          <w:rStyle w:val="Char9"/>
          <w:rtl/>
        </w:rPr>
        <w:t>ک</w:t>
      </w:r>
      <w:r w:rsidRPr="00051EF9">
        <w:rPr>
          <w:rStyle w:val="Char9"/>
          <w:rtl/>
        </w:rPr>
        <w:t xml:space="preserve">فّار را فتح </w:t>
      </w:r>
      <w:r w:rsidR="00AF2E6E" w:rsidRPr="00051EF9">
        <w:rPr>
          <w:rStyle w:val="Char9"/>
          <w:rtl/>
        </w:rPr>
        <w:t>ک</w:t>
      </w:r>
      <w:r w:rsidRPr="00051EF9">
        <w:rPr>
          <w:rStyle w:val="Char9"/>
          <w:rtl/>
        </w:rPr>
        <w:t>رده‌اند</w:t>
      </w:r>
      <w:r w:rsidRPr="000F71B7">
        <w:rPr>
          <w:rStyle w:val="Char9"/>
          <w:rFonts w:hint="cs"/>
          <w:vertAlign w:val="superscript"/>
          <w:rtl/>
        </w:rPr>
        <w:t>(</w:t>
      </w:r>
      <w:r w:rsidRPr="000F71B7">
        <w:rPr>
          <w:rStyle w:val="Char9"/>
          <w:vertAlign w:val="superscript"/>
          <w:rtl/>
        </w:rPr>
        <w:footnoteReference w:id="319"/>
      </w:r>
      <w:r w:rsidRPr="000F71B7">
        <w:rPr>
          <w:rStyle w:val="Char9"/>
          <w:rFonts w:hint="cs"/>
          <w:vertAlign w:val="superscript"/>
          <w:rtl/>
        </w:rPr>
        <w:t>)</w:t>
      </w:r>
      <w:r w:rsidRPr="00051EF9">
        <w:rPr>
          <w:rStyle w:val="Char9"/>
          <w:rtl/>
        </w:rPr>
        <w:t>؟</w:t>
      </w:r>
    </w:p>
    <w:p w:rsidR="00C363C7" w:rsidRPr="00051EF9" w:rsidRDefault="00C363C7" w:rsidP="00AB0434">
      <w:pPr>
        <w:ind w:firstLine="284"/>
        <w:jc w:val="both"/>
        <w:rPr>
          <w:rStyle w:val="Char9"/>
          <w:rtl/>
        </w:rPr>
      </w:pPr>
      <w:r w:rsidRPr="00051EF9">
        <w:rPr>
          <w:rStyle w:val="Char9"/>
          <w:rtl/>
        </w:rPr>
        <w:t>ل</w:t>
      </w:r>
      <w:r w:rsidR="00AF2E6E" w:rsidRPr="00051EF9">
        <w:rPr>
          <w:rStyle w:val="Char9"/>
          <w:rtl/>
        </w:rPr>
        <w:t>یک</w:t>
      </w:r>
      <w:r w:rsidRPr="00051EF9">
        <w:rPr>
          <w:rStyle w:val="Char9"/>
          <w:rtl/>
        </w:rPr>
        <w:t>ن هزاران عالم و س</w:t>
      </w:r>
      <w:r w:rsidR="00AF2E6E" w:rsidRPr="00051EF9">
        <w:rPr>
          <w:rStyle w:val="Char9"/>
          <w:rtl/>
        </w:rPr>
        <w:t>ی</w:t>
      </w:r>
      <w:r w:rsidRPr="00051EF9">
        <w:rPr>
          <w:rStyle w:val="Char9"/>
          <w:rtl/>
        </w:rPr>
        <w:t>استمدار و شخص</w:t>
      </w:r>
      <w:r w:rsidR="00AF2E6E" w:rsidRPr="00051EF9">
        <w:rPr>
          <w:rStyle w:val="Char9"/>
          <w:rtl/>
        </w:rPr>
        <w:t>ی</w:t>
      </w:r>
      <w:r w:rsidRPr="00051EF9">
        <w:rPr>
          <w:rStyle w:val="Char9"/>
          <w:rtl/>
        </w:rPr>
        <w:t xml:space="preserve">ت مسلمان را ترور </w:t>
      </w:r>
      <w:r w:rsidR="00AF2E6E" w:rsidRPr="00051EF9">
        <w:rPr>
          <w:rStyle w:val="Char9"/>
          <w:rtl/>
        </w:rPr>
        <w:t>ک</w:t>
      </w:r>
      <w:r w:rsidRPr="00051EF9">
        <w:rPr>
          <w:rStyle w:val="Char9"/>
          <w:rtl/>
        </w:rPr>
        <w:t>رده‌اند! ا</w:t>
      </w:r>
      <w:r w:rsidR="00AF2E6E" w:rsidRPr="00051EF9">
        <w:rPr>
          <w:rStyle w:val="Char9"/>
          <w:rtl/>
        </w:rPr>
        <w:t>ی</w:t>
      </w:r>
      <w:r w:rsidRPr="00051EF9">
        <w:rPr>
          <w:rStyle w:val="Char9"/>
          <w:rtl/>
        </w:rPr>
        <w:t>ن واقع</w:t>
      </w:r>
      <w:r w:rsidR="00AF2E6E" w:rsidRPr="00051EF9">
        <w:rPr>
          <w:rStyle w:val="Char9"/>
          <w:rtl/>
        </w:rPr>
        <w:t>ی</w:t>
      </w:r>
      <w:r w:rsidRPr="00051EF9">
        <w:rPr>
          <w:rStyle w:val="Char9"/>
          <w:rtl/>
        </w:rPr>
        <w:t>ت گو</w:t>
      </w:r>
      <w:r w:rsidR="00AF2E6E" w:rsidRPr="00051EF9">
        <w:rPr>
          <w:rStyle w:val="Char9"/>
          <w:rtl/>
        </w:rPr>
        <w:t>ی</w:t>
      </w:r>
      <w:r w:rsidRPr="00051EF9">
        <w:rPr>
          <w:rStyle w:val="Char9"/>
          <w:rtl/>
        </w:rPr>
        <w:t>ا</w:t>
      </w:r>
      <w:r w:rsidR="00AF2E6E" w:rsidRPr="00051EF9">
        <w:rPr>
          <w:rStyle w:val="Char9"/>
          <w:rtl/>
        </w:rPr>
        <w:t>ی</w:t>
      </w:r>
      <w:r w:rsidRPr="00051EF9">
        <w:rPr>
          <w:rStyle w:val="Char9"/>
          <w:rtl/>
        </w:rPr>
        <w:t xml:space="preserve"> چ</w:t>
      </w:r>
      <w:r w:rsidR="00AF2E6E" w:rsidRPr="00051EF9">
        <w:rPr>
          <w:rStyle w:val="Char9"/>
          <w:rtl/>
        </w:rPr>
        <w:t>ی</w:t>
      </w:r>
      <w:r w:rsidRPr="00051EF9">
        <w:rPr>
          <w:rStyle w:val="Char9"/>
          <w:rtl/>
        </w:rPr>
        <w:t>ست؟ آ</w:t>
      </w:r>
      <w:r w:rsidR="00AF2E6E" w:rsidRPr="00051EF9">
        <w:rPr>
          <w:rStyle w:val="Char9"/>
          <w:rtl/>
        </w:rPr>
        <w:t>ی</w:t>
      </w:r>
      <w:r w:rsidRPr="00051EF9">
        <w:rPr>
          <w:rStyle w:val="Char9"/>
          <w:rtl/>
        </w:rPr>
        <w:t>ا تا</w:t>
      </w:r>
      <w:r w:rsidR="00AF2E6E" w:rsidRPr="00051EF9">
        <w:rPr>
          <w:rStyle w:val="Char9"/>
          <w:rtl/>
        </w:rPr>
        <w:t>ک</w:t>
      </w:r>
      <w:r w:rsidRPr="00051EF9">
        <w:rPr>
          <w:rStyle w:val="Char9"/>
          <w:rtl/>
        </w:rPr>
        <w:t>ت</w:t>
      </w:r>
      <w:r w:rsidR="00AF2E6E" w:rsidRPr="00051EF9">
        <w:rPr>
          <w:rStyle w:val="Char9"/>
          <w:rtl/>
        </w:rPr>
        <w:t>یک</w:t>
      </w:r>
      <w:r w:rsidRPr="00051EF9">
        <w:rPr>
          <w:rStyle w:val="Char9"/>
          <w:rtl/>
        </w:rPr>
        <w:t xml:space="preserve"> و برنام</w:t>
      </w:r>
      <w:r w:rsidR="00835A14">
        <w:rPr>
          <w:rStyle w:val="Char9"/>
          <w:rtl/>
        </w:rPr>
        <w:t>ۀ</w:t>
      </w:r>
      <w:r w:rsidRPr="00051EF9">
        <w:rPr>
          <w:rStyle w:val="Char9"/>
          <w:rtl/>
        </w:rPr>
        <w:t xml:space="preserve"> آنها را برا</w:t>
      </w:r>
      <w:r w:rsidR="00AF2E6E" w:rsidRPr="00051EF9">
        <w:rPr>
          <w:rStyle w:val="Char9"/>
          <w:rtl/>
        </w:rPr>
        <w:t>ی</w:t>
      </w:r>
      <w:r w:rsidRPr="00051EF9">
        <w:rPr>
          <w:rStyle w:val="Char9"/>
          <w:rtl/>
        </w:rPr>
        <w:t xml:space="preserve"> از ب</w:t>
      </w:r>
      <w:r w:rsidR="00AF2E6E" w:rsidRPr="00051EF9">
        <w:rPr>
          <w:rStyle w:val="Char9"/>
          <w:rtl/>
        </w:rPr>
        <w:t>ی</w:t>
      </w:r>
      <w:r w:rsidRPr="00051EF9">
        <w:rPr>
          <w:rStyle w:val="Char9"/>
          <w:rtl/>
        </w:rPr>
        <w:t>ن بردن اساس دولت اسلام</w:t>
      </w:r>
      <w:r w:rsidR="00AF2E6E" w:rsidRPr="00051EF9">
        <w:rPr>
          <w:rStyle w:val="Char9"/>
          <w:rtl/>
        </w:rPr>
        <w:t>ی</w:t>
      </w:r>
      <w:r w:rsidRPr="00051EF9">
        <w:rPr>
          <w:rStyle w:val="Char9"/>
          <w:rtl/>
        </w:rPr>
        <w:t xml:space="preserve"> و تفرق</w:t>
      </w:r>
      <w:r w:rsidR="00835A14">
        <w:rPr>
          <w:rStyle w:val="Char9"/>
          <w:rtl/>
        </w:rPr>
        <w:t>ۀ</w:t>
      </w:r>
      <w:r w:rsidRPr="00051EF9">
        <w:rPr>
          <w:rStyle w:val="Char9"/>
          <w:rtl/>
        </w:rPr>
        <w:t xml:space="preserve"> مسلم</w:t>
      </w:r>
      <w:r w:rsidR="00AF2E6E" w:rsidRPr="00051EF9">
        <w:rPr>
          <w:rStyle w:val="Char9"/>
          <w:rtl/>
        </w:rPr>
        <w:t>ی</w:t>
      </w:r>
      <w:r w:rsidRPr="00051EF9">
        <w:rPr>
          <w:rStyle w:val="Char9"/>
          <w:rtl/>
        </w:rPr>
        <w:t>ن نشان</w:t>
      </w:r>
      <w:r w:rsidR="00F204E2">
        <w:rPr>
          <w:rStyle w:val="Char9"/>
          <w:rtl/>
        </w:rPr>
        <w:t xml:space="preserve"> نمی‌دهد</w:t>
      </w:r>
      <w:r w:rsidRPr="00051EF9">
        <w:rPr>
          <w:rStyle w:val="Char9"/>
          <w:rtl/>
        </w:rPr>
        <w:t>؟ ا</w:t>
      </w:r>
      <w:r w:rsidR="00AF2E6E" w:rsidRPr="00051EF9">
        <w:rPr>
          <w:rStyle w:val="Char9"/>
          <w:rtl/>
        </w:rPr>
        <w:t>ی</w:t>
      </w:r>
      <w:r w:rsidRPr="00051EF9">
        <w:rPr>
          <w:rStyle w:val="Char9"/>
          <w:rtl/>
        </w:rPr>
        <w:t>ن تا</w:t>
      </w:r>
      <w:r w:rsidR="00AF2E6E" w:rsidRPr="00051EF9">
        <w:rPr>
          <w:rStyle w:val="Char9"/>
          <w:rtl/>
        </w:rPr>
        <w:t>ک</w:t>
      </w:r>
      <w:r w:rsidRPr="00051EF9">
        <w:rPr>
          <w:rStyle w:val="Char9"/>
          <w:rtl/>
        </w:rPr>
        <w:t>ت</w:t>
      </w:r>
      <w:r w:rsidR="00AF2E6E" w:rsidRPr="00051EF9">
        <w:rPr>
          <w:rStyle w:val="Char9"/>
          <w:rtl/>
        </w:rPr>
        <w:t>یک</w:t>
      </w:r>
      <w:r w:rsidRPr="00051EF9">
        <w:rPr>
          <w:rStyle w:val="Char9"/>
          <w:rtl/>
        </w:rPr>
        <w:t xml:space="preserve"> از چند راه بوده‌است:</w:t>
      </w:r>
    </w:p>
    <w:p w:rsidR="00C363C7" w:rsidRPr="00051EF9" w:rsidRDefault="00C363C7" w:rsidP="00AB0434">
      <w:pPr>
        <w:ind w:firstLine="284"/>
        <w:jc w:val="both"/>
        <w:rPr>
          <w:rStyle w:val="Char9"/>
          <w:rtl/>
        </w:rPr>
      </w:pPr>
      <w:r w:rsidRPr="00051EF9">
        <w:rPr>
          <w:rStyle w:val="Char9"/>
          <w:rtl/>
        </w:rPr>
        <w:t>اوّلاً: نشر عقا</w:t>
      </w:r>
      <w:r w:rsidR="00AF2E6E" w:rsidRPr="00051EF9">
        <w:rPr>
          <w:rStyle w:val="Char9"/>
          <w:rtl/>
        </w:rPr>
        <w:t>ی</w:t>
      </w:r>
      <w:r w:rsidRPr="00051EF9">
        <w:rPr>
          <w:rStyle w:val="Char9"/>
          <w:rtl/>
        </w:rPr>
        <w:t>د اجنب</w:t>
      </w:r>
      <w:r w:rsidR="00AF2E6E" w:rsidRPr="00051EF9">
        <w:rPr>
          <w:rStyle w:val="Char9"/>
          <w:rtl/>
        </w:rPr>
        <w:t>ی</w:t>
      </w:r>
      <w:r w:rsidRPr="00051EF9">
        <w:rPr>
          <w:rStyle w:val="Char9"/>
          <w:rtl/>
        </w:rPr>
        <w:t xml:space="preserve"> و باورها و غلوّ پ</w:t>
      </w:r>
      <w:r w:rsidR="00AF2E6E" w:rsidRPr="00051EF9">
        <w:rPr>
          <w:rStyle w:val="Char9"/>
          <w:rtl/>
        </w:rPr>
        <w:t>ی</w:t>
      </w:r>
      <w:r w:rsidRPr="00051EF9">
        <w:rPr>
          <w:rStyle w:val="Char9"/>
          <w:rtl/>
        </w:rPr>
        <w:t>روان اد</w:t>
      </w:r>
      <w:r w:rsidR="00AF2E6E" w:rsidRPr="00051EF9">
        <w:rPr>
          <w:rStyle w:val="Char9"/>
          <w:rtl/>
        </w:rPr>
        <w:t>ی</w:t>
      </w:r>
      <w:r w:rsidRPr="00051EF9">
        <w:rPr>
          <w:rStyle w:val="Char9"/>
          <w:rtl/>
        </w:rPr>
        <w:t xml:space="preserve">ان گذشته </w:t>
      </w:r>
      <w:r w:rsidRPr="00051EF9">
        <w:rPr>
          <w:rStyle w:val="Char9"/>
          <w:rFonts w:hint="cs"/>
          <w:rtl/>
        </w:rPr>
        <w:t>(</w:t>
      </w:r>
      <w:r w:rsidRPr="00051EF9">
        <w:rPr>
          <w:rStyle w:val="Char9"/>
          <w:rtl/>
        </w:rPr>
        <w:t>مخصوصاً غلوّها</w:t>
      </w:r>
      <w:r w:rsidR="00AF2E6E" w:rsidRPr="00051EF9">
        <w:rPr>
          <w:rStyle w:val="Char9"/>
          <w:rtl/>
        </w:rPr>
        <w:t>ی</w:t>
      </w:r>
      <w:r w:rsidRPr="00051EF9">
        <w:rPr>
          <w:rStyle w:val="Char9"/>
          <w:rtl/>
        </w:rPr>
        <w:t xml:space="preserve"> سب</w:t>
      </w:r>
      <w:r w:rsidR="00AF2E6E" w:rsidRPr="00051EF9">
        <w:rPr>
          <w:rStyle w:val="Char9"/>
          <w:rtl/>
        </w:rPr>
        <w:t>ک</w:t>
      </w:r>
      <w:r w:rsidRPr="00051EF9">
        <w:rPr>
          <w:rStyle w:val="Char9"/>
          <w:rtl/>
        </w:rPr>
        <w:t xml:space="preserve"> </w:t>
      </w:r>
      <w:r w:rsidR="00AF2E6E" w:rsidRPr="00051EF9">
        <w:rPr>
          <w:rStyle w:val="Char9"/>
          <w:rtl/>
        </w:rPr>
        <w:t>ی</w:t>
      </w:r>
      <w:r w:rsidRPr="00051EF9">
        <w:rPr>
          <w:rStyle w:val="Char9"/>
          <w:rtl/>
        </w:rPr>
        <w:t>هود</w:t>
      </w:r>
      <w:r w:rsidR="00AF2E6E" w:rsidRPr="00051EF9">
        <w:rPr>
          <w:rStyle w:val="Char9"/>
          <w:rtl/>
        </w:rPr>
        <w:t>ی</w:t>
      </w:r>
      <w:r w:rsidRPr="00051EF9">
        <w:rPr>
          <w:rStyle w:val="Char9"/>
          <w:rFonts w:hint="cs"/>
          <w:rtl/>
        </w:rPr>
        <w:t>)</w:t>
      </w:r>
      <w:r w:rsidRPr="00051EF9">
        <w:rPr>
          <w:rStyle w:val="Char9"/>
          <w:rtl/>
        </w:rPr>
        <w:t xml:space="preserve"> در حقّ اهل ب</w:t>
      </w:r>
      <w:r w:rsidR="00AF2E6E" w:rsidRPr="00051EF9">
        <w:rPr>
          <w:rStyle w:val="Char9"/>
          <w:rtl/>
        </w:rPr>
        <w:t>ی</w:t>
      </w:r>
      <w:r w:rsidRPr="00051EF9">
        <w:rPr>
          <w:rStyle w:val="Char9"/>
          <w:rtl/>
        </w:rPr>
        <w:t>ت در لباس محبّت و ارادت به آنها و سپس رواج ا</w:t>
      </w:r>
      <w:r w:rsidR="00AF2E6E" w:rsidRPr="00051EF9">
        <w:rPr>
          <w:rStyle w:val="Char9"/>
          <w:rtl/>
        </w:rPr>
        <w:t>ک</w:t>
      </w:r>
      <w:r w:rsidRPr="00051EF9">
        <w:rPr>
          <w:rStyle w:val="Char9"/>
          <w:rtl/>
        </w:rPr>
        <w:t>اذ</w:t>
      </w:r>
      <w:r w:rsidR="00AF2E6E" w:rsidRPr="00051EF9">
        <w:rPr>
          <w:rStyle w:val="Char9"/>
          <w:rtl/>
        </w:rPr>
        <w:t>ی</w:t>
      </w:r>
      <w:r w:rsidRPr="00051EF9">
        <w:rPr>
          <w:rStyle w:val="Char9"/>
          <w:rtl/>
        </w:rPr>
        <w:t>ب و اراج</w:t>
      </w:r>
      <w:r w:rsidR="00AF2E6E" w:rsidRPr="00051EF9">
        <w:rPr>
          <w:rStyle w:val="Char9"/>
          <w:rtl/>
        </w:rPr>
        <w:t>ی</w:t>
      </w:r>
      <w:r w:rsidRPr="00051EF9">
        <w:rPr>
          <w:rStyle w:val="Char9"/>
          <w:rtl/>
        </w:rPr>
        <w:t>ف دربار</w:t>
      </w:r>
      <w:r w:rsidR="00835A14">
        <w:rPr>
          <w:rStyle w:val="Char9"/>
          <w:rtl/>
        </w:rPr>
        <w:t>ۀ</w:t>
      </w:r>
      <w:r w:rsidRPr="00051EF9">
        <w:rPr>
          <w:rStyle w:val="Char9"/>
          <w:rtl/>
        </w:rPr>
        <w:t xml:space="preserve"> ح</w:t>
      </w:r>
      <w:r w:rsidR="00AF2E6E" w:rsidRPr="00051EF9">
        <w:rPr>
          <w:rStyle w:val="Char9"/>
          <w:rtl/>
        </w:rPr>
        <w:t>ک</w:t>
      </w:r>
      <w:r w:rsidRPr="00051EF9">
        <w:rPr>
          <w:rStyle w:val="Char9"/>
          <w:rtl/>
        </w:rPr>
        <w:t xml:space="preserve">ام و خلفاء و بدنام </w:t>
      </w:r>
      <w:r w:rsidR="00AF2E6E" w:rsidRPr="00051EF9">
        <w:rPr>
          <w:rStyle w:val="Char9"/>
          <w:rtl/>
        </w:rPr>
        <w:t>ک</w:t>
      </w:r>
      <w:r w:rsidRPr="00051EF9">
        <w:rPr>
          <w:rStyle w:val="Char9"/>
          <w:rtl/>
        </w:rPr>
        <w:t xml:space="preserve">ردن آنها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ار را با عثمان و وال</w:t>
      </w:r>
      <w:r w:rsidR="00AF2E6E" w:rsidRPr="00051EF9">
        <w:rPr>
          <w:rStyle w:val="Char9"/>
          <w:rtl/>
        </w:rPr>
        <w:t>ی</w:t>
      </w:r>
      <w:r w:rsidRPr="00051EF9">
        <w:rPr>
          <w:rStyle w:val="Char9"/>
          <w:rtl/>
        </w:rPr>
        <w:t xml:space="preserve">ان او شروع </w:t>
      </w:r>
      <w:r w:rsidR="00AF2E6E" w:rsidRPr="00051EF9">
        <w:rPr>
          <w:rStyle w:val="Char9"/>
          <w:rtl/>
        </w:rPr>
        <w:t>ک</w:t>
      </w:r>
      <w:r w:rsidRPr="00051EF9">
        <w:rPr>
          <w:rStyle w:val="Char9"/>
          <w:rtl/>
        </w:rPr>
        <w:t xml:space="preserve">ردند، عثمان </w:t>
      </w:r>
      <w:r w:rsidR="00AF2E6E" w:rsidRPr="00051EF9">
        <w:rPr>
          <w:rStyle w:val="Char9"/>
          <w:rtl/>
        </w:rPr>
        <w:t>ک</w:t>
      </w:r>
      <w:r w:rsidRPr="00051EF9">
        <w:rPr>
          <w:rStyle w:val="Char9"/>
          <w:rtl/>
        </w:rPr>
        <w:t>ه سوّم</w:t>
      </w:r>
      <w:r w:rsidR="00AF2E6E" w:rsidRPr="00051EF9">
        <w:rPr>
          <w:rStyle w:val="Char9"/>
          <w:rtl/>
        </w:rPr>
        <w:t>ی</w:t>
      </w:r>
      <w:r w:rsidRPr="00051EF9">
        <w:rPr>
          <w:rStyle w:val="Char9"/>
          <w:rtl/>
        </w:rPr>
        <w:t>ن خل</w:t>
      </w:r>
      <w:r w:rsidR="00AF2E6E" w:rsidRPr="00051EF9">
        <w:rPr>
          <w:rStyle w:val="Char9"/>
          <w:rtl/>
        </w:rPr>
        <w:t>ی</w:t>
      </w:r>
      <w:r w:rsidRPr="00051EF9">
        <w:rPr>
          <w:rStyle w:val="Char9"/>
          <w:rtl/>
        </w:rPr>
        <w:t>ف</w:t>
      </w:r>
      <w:r w:rsidR="00835A14">
        <w:rPr>
          <w:rStyle w:val="Char9"/>
          <w:rtl/>
        </w:rPr>
        <w:t>ۀ</w:t>
      </w:r>
      <w:r w:rsidRPr="00051EF9">
        <w:rPr>
          <w:rStyle w:val="Char9"/>
          <w:rtl/>
        </w:rPr>
        <w:t xml:space="preserve"> راشد و مشهور به </w:t>
      </w:r>
      <w:r w:rsidR="00AF2E6E" w:rsidRPr="00051EF9">
        <w:rPr>
          <w:rStyle w:val="Char9"/>
          <w:rtl/>
        </w:rPr>
        <w:t>ک</w:t>
      </w:r>
      <w:r w:rsidRPr="00051EF9">
        <w:rPr>
          <w:rStyle w:val="Char9"/>
          <w:rtl/>
        </w:rPr>
        <w:t>رم و حلم و سخاوت بود و پسر دختر عمّ</w:t>
      </w:r>
      <w:r w:rsidR="00835A14">
        <w:rPr>
          <w:rStyle w:val="Char9"/>
          <w:rtl/>
        </w:rPr>
        <w:t>ۀ</w:t>
      </w:r>
      <w:r w:rsidRPr="00051EF9">
        <w:rPr>
          <w:rStyle w:val="Char9"/>
          <w:rtl/>
        </w:rPr>
        <w:t xml:space="preserve"> رسول خدا </w:t>
      </w:r>
      <w:r w:rsidRPr="00FD35AF">
        <w:rPr>
          <w:rFonts w:ascii="Tahoma" w:hAnsi="Tahoma" w:cs="CTraditional Arabic" w:hint="cs"/>
          <w:rtl/>
          <w:lang w:bidi="fa-IR"/>
        </w:rPr>
        <w:t>ص</w:t>
      </w:r>
      <w:r w:rsidRPr="00051EF9">
        <w:rPr>
          <w:rStyle w:val="Char9"/>
          <w:rtl/>
        </w:rPr>
        <w:t xml:space="preserve"> و همسر دو دختر او بوده‌است</w:t>
      </w:r>
      <w:r w:rsidRPr="000F71B7">
        <w:rPr>
          <w:rStyle w:val="Char9"/>
          <w:rFonts w:hint="cs"/>
          <w:vertAlign w:val="superscript"/>
          <w:rtl/>
        </w:rPr>
        <w:t>(</w:t>
      </w:r>
      <w:r w:rsidRPr="000F71B7">
        <w:rPr>
          <w:rStyle w:val="Char9"/>
          <w:vertAlign w:val="superscript"/>
          <w:rtl/>
        </w:rPr>
        <w:footnoteReference w:id="320"/>
      </w:r>
      <w:r w:rsidRPr="000F71B7">
        <w:rPr>
          <w:rStyle w:val="Char9"/>
          <w:rFonts w:hint="cs"/>
          <w:vertAlign w:val="superscript"/>
          <w:rtl/>
        </w:rPr>
        <w:t>)</w:t>
      </w:r>
      <w:r w:rsidRPr="00051EF9">
        <w:rPr>
          <w:rStyle w:val="Char9"/>
          <w:rFonts w:hint="cs"/>
          <w:rtl/>
        </w:rPr>
        <w:t xml:space="preserve">، </w:t>
      </w:r>
      <w:r w:rsidR="00AF2E6E" w:rsidRPr="00051EF9">
        <w:rPr>
          <w:rStyle w:val="Char9"/>
          <w:rtl/>
        </w:rPr>
        <w:t>ک</w:t>
      </w:r>
      <w:r w:rsidRPr="00051EF9">
        <w:rPr>
          <w:rStyle w:val="Char9"/>
          <w:rtl/>
        </w:rPr>
        <w:t>ه هم رسول ا</w:t>
      </w:r>
      <w:r w:rsidR="00AF2E6E" w:rsidRPr="00051EF9">
        <w:rPr>
          <w:rStyle w:val="Char9"/>
          <w:rtl/>
        </w:rPr>
        <w:t>ک</w:t>
      </w:r>
      <w:r w:rsidRPr="00051EF9">
        <w:rPr>
          <w:rStyle w:val="Char9"/>
          <w:rtl/>
        </w:rPr>
        <w:t>رم و</w:t>
      </w:r>
      <w:r w:rsidRPr="00051EF9">
        <w:rPr>
          <w:rStyle w:val="Char9"/>
          <w:rFonts w:hint="cs"/>
          <w:rtl/>
        </w:rPr>
        <w:t xml:space="preserve"> </w:t>
      </w:r>
      <w:r w:rsidRPr="00051EF9">
        <w:rPr>
          <w:rStyle w:val="Char9"/>
          <w:rtl/>
        </w:rPr>
        <w:t>هم على و</w:t>
      </w:r>
      <w:r w:rsidRPr="00051EF9">
        <w:rPr>
          <w:rStyle w:val="Char9"/>
          <w:rFonts w:hint="cs"/>
          <w:rtl/>
        </w:rPr>
        <w:t xml:space="preserve"> </w:t>
      </w:r>
      <w:r w:rsidRPr="00051EF9">
        <w:rPr>
          <w:rStyle w:val="Char9"/>
          <w:rtl/>
        </w:rPr>
        <w:t>اولادش از او تعر</w:t>
      </w:r>
      <w:r w:rsidR="00AF2E6E" w:rsidRPr="00051EF9">
        <w:rPr>
          <w:rStyle w:val="Char9"/>
          <w:rtl/>
        </w:rPr>
        <w:t>ی</w:t>
      </w:r>
      <w:r w:rsidRPr="00051EF9">
        <w:rPr>
          <w:rStyle w:val="Char9"/>
          <w:rtl/>
        </w:rPr>
        <w:t>ف و</w:t>
      </w:r>
      <w:r w:rsidRPr="00051EF9">
        <w:rPr>
          <w:rStyle w:val="Char9"/>
          <w:rFonts w:hint="cs"/>
          <w:rtl/>
        </w:rPr>
        <w:t xml:space="preserve"> </w:t>
      </w:r>
      <w:r w:rsidRPr="00051EF9">
        <w:rPr>
          <w:rStyle w:val="Char9"/>
          <w:rtl/>
        </w:rPr>
        <w:t>تمج</w:t>
      </w:r>
      <w:r w:rsidR="00AF2E6E" w:rsidRPr="00051EF9">
        <w:rPr>
          <w:rStyle w:val="Char9"/>
          <w:rtl/>
        </w:rPr>
        <w:t>ی</w:t>
      </w:r>
      <w:r w:rsidRPr="00051EF9">
        <w:rPr>
          <w:rStyle w:val="Char9"/>
          <w:rtl/>
        </w:rPr>
        <w:t>د نموده</w:t>
      </w:r>
      <w:r w:rsidR="006D7D8D">
        <w:rPr>
          <w:rStyle w:val="Char9"/>
          <w:rtl/>
        </w:rPr>
        <w:t>‌اند.</w:t>
      </w:r>
    </w:p>
    <w:p w:rsidR="00C363C7" w:rsidRPr="00051EF9" w:rsidRDefault="00C363C7" w:rsidP="00AB0434">
      <w:pPr>
        <w:ind w:firstLine="284"/>
        <w:jc w:val="both"/>
        <w:rPr>
          <w:rStyle w:val="Char9"/>
          <w:rtl/>
        </w:rPr>
      </w:pPr>
      <w:r w:rsidRPr="00051EF9">
        <w:rPr>
          <w:rStyle w:val="Char9"/>
          <w:rtl/>
        </w:rPr>
        <w:t>ل</w:t>
      </w:r>
      <w:r w:rsidR="00AF2E6E" w:rsidRPr="00051EF9">
        <w:rPr>
          <w:rStyle w:val="Char9"/>
          <w:rtl/>
        </w:rPr>
        <w:t>یک</w:t>
      </w:r>
      <w:r w:rsidRPr="00051EF9">
        <w:rPr>
          <w:rStyle w:val="Char9"/>
          <w:rtl/>
        </w:rPr>
        <w:t>ن برا</w:t>
      </w:r>
      <w:r w:rsidR="00AF2E6E" w:rsidRPr="00051EF9">
        <w:rPr>
          <w:rStyle w:val="Char9"/>
          <w:rtl/>
        </w:rPr>
        <w:t>ی</w:t>
      </w:r>
      <w:r w:rsidRPr="00051EF9">
        <w:rPr>
          <w:rStyle w:val="Char9"/>
          <w:rtl/>
        </w:rPr>
        <w:t xml:space="preserve"> شناخت ب</w:t>
      </w:r>
      <w:r w:rsidR="00AF2E6E" w:rsidRPr="00051EF9">
        <w:rPr>
          <w:rStyle w:val="Char9"/>
          <w:rtl/>
        </w:rPr>
        <w:t>ی</w:t>
      </w:r>
      <w:r w:rsidRPr="00051EF9">
        <w:rPr>
          <w:rStyle w:val="Char9"/>
          <w:rtl/>
        </w:rPr>
        <w:t>شتر گام به گام توطئه و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چگونه با ف</w:t>
      </w:r>
      <w:r w:rsidR="00AF2E6E" w:rsidRPr="00051EF9">
        <w:rPr>
          <w:rStyle w:val="Char9"/>
          <w:rtl/>
        </w:rPr>
        <w:t>ک</w:t>
      </w:r>
      <w:r w:rsidRPr="00051EF9">
        <w:rPr>
          <w:rStyle w:val="Char9"/>
          <w:rtl/>
        </w:rPr>
        <w:t>ر و اند</w:t>
      </w:r>
      <w:r w:rsidR="00AF2E6E" w:rsidRPr="00051EF9">
        <w:rPr>
          <w:rStyle w:val="Char9"/>
          <w:rtl/>
        </w:rPr>
        <w:t>ی</w:t>
      </w:r>
      <w:r w:rsidRPr="00051EF9">
        <w:rPr>
          <w:rStyle w:val="Char9"/>
          <w:rtl/>
        </w:rPr>
        <w:t>شه و اقدام چ</w:t>
      </w:r>
      <w:r w:rsidR="00AF2E6E" w:rsidRPr="00051EF9">
        <w:rPr>
          <w:rStyle w:val="Char9"/>
          <w:rtl/>
        </w:rPr>
        <w:t>ی</w:t>
      </w:r>
      <w:r w:rsidRPr="00051EF9">
        <w:rPr>
          <w:rStyle w:val="Char9"/>
          <w:rtl/>
        </w:rPr>
        <w:t xml:space="preserve">ده شد و چگونه فتنه برخاست و چه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در پشت ا</w:t>
      </w:r>
      <w:r w:rsidR="00AF2E6E" w:rsidRPr="00051EF9">
        <w:rPr>
          <w:rStyle w:val="Char9"/>
          <w:rtl/>
        </w:rPr>
        <w:t>ی</w:t>
      </w:r>
      <w:r w:rsidRPr="00051EF9">
        <w:rPr>
          <w:rStyle w:val="Char9"/>
          <w:rtl/>
        </w:rPr>
        <w:t>ن فتنه‌ها بودند</w:t>
      </w:r>
      <w:r w:rsidRPr="00051EF9">
        <w:rPr>
          <w:rStyle w:val="Char9"/>
          <w:rFonts w:hint="cs"/>
          <w:rtl/>
        </w:rPr>
        <w:t>؟</w:t>
      </w:r>
      <w:r w:rsidRPr="00051EF9">
        <w:rPr>
          <w:rStyle w:val="Char9"/>
          <w:rtl/>
        </w:rPr>
        <w:t xml:space="preserve"> ابتدا روا</w:t>
      </w:r>
      <w:r w:rsidR="00AF2E6E" w:rsidRPr="00051EF9">
        <w:rPr>
          <w:rStyle w:val="Char9"/>
          <w:rtl/>
        </w:rPr>
        <w:t>ی</w:t>
      </w:r>
      <w:r w:rsidRPr="00051EF9">
        <w:rPr>
          <w:rStyle w:val="Char9"/>
          <w:rtl/>
        </w:rPr>
        <w:t>ت طبر</w:t>
      </w:r>
      <w:r w:rsidR="00AF2E6E" w:rsidRPr="00051EF9">
        <w:rPr>
          <w:rStyle w:val="Char9"/>
          <w:rtl/>
        </w:rPr>
        <w:t>ی</w:t>
      </w:r>
      <w:r w:rsidRPr="00051EF9">
        <w:rPr>
          <w:rStyle w:val="Char9"/>
          <w:rtl/>
        </w:rPr>
        <w:t xml:space="preserve"> را نقل م</w:t>
      </w:r>
      <w:r w:rsidR="00AF2E6E" w:rsidRPr="00051EF9">
        <w:rPr>
          <w:rStyle w:val="Char9"/>
          <w:rtl/>
        </w:rPr>
        <w:t>ی</w:t>
      </w:r>
      <w:r w:rsidRPr="00051EF9">
        <w:rPr>
          <w:rStyle w:val="Char9"/>
          <w:rtl/>
        </w:rPr>
        <w:t>‌</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م. او</w:t>
      </w:r>
      <w:r w:rsidR="00CE2A51">
        <w:rPr>
          <w:rStyle w:val="Char9"/>
          <w:rtl/>
        </w:rPr>
        <w:t xml:space="preserve"> می‌گوید</w:t>
      </w:r>
      <w:r w:rsidRPr="00051EF9">
        <w:rPr>
          <w:rStyle w:val="Char9"/>
          <w:rtl/>
        </w:rPr>
        <w:t>:</w:t>
      </w:r>
    </w:p>
    <w:p w:rsidR="00C363C7" w:rsidRPr="00865AB0" w:rsidRDefault="00C363C7" w:rsidP="005B3251">
      <w:pPr>
        <w:widowControl w:val="0"/>
        <w:ind w:firstLine="284"/>
        <w:jc w:val="both"/>
        <w:rPr>
          <w:rStyle w:val="Charf1"/>
          <w:rtl/>
        </w:rPr>
      </w:pPr>
      <w:r w:rsidRPr="00051EF9">
        <w:rPr>
          <w:rStyle w:val="Char9"/>
          <w:rtl/>
        </w:rPr>
        <w:t xml:space="preserve">عبدالله بن سبأ از </w:t>
      </w:r>
      <w:r w:rsidR="00AF2E6E" w:rsidRPr="00051EF9">
        <w:rPr>
          <w:rStyle w:val="Char9"/>
          <w:rtl/>
        </w:rPr>
        <w:t>ی</w:t>
      </w:r>
      <w:r w:rsidRPr="00051EF9">
        <w:rPr>
          <w:rStyle w:val="Char9"/>
          <w:rtl/>
        </w:rPr>
        <w:t xml:space="preserve">هود صنعاء بود </w:t>
      </w:r>
      <w:r w:rsidR="00AF2E6E" w:rsidRPr="00051EF9">
        <w:rPr>
          <w:rStyle w:val="Char9"/>
          <w:rtl/>
        </w:rPr>
        <w:t>ک</w:t>
      </w:r>
      <w:r w:rsidRPr="00051EF9">
        <w:rPr>
          <w:rStyle w:val="Char9"/>
          <w:rtl/>
        </w:rPr>
        <w:t>ه مادرش سوداء بود. در زمان عثمان اسلام آورد، سپس در شهرها</w:t>
      </w:r>
      <w:r w:rsidR="00AF2E6E" w:rsidRPr="00051EF9">
        <w:rPr>
          <w:rStyle w:val="Char9"/>
          <w:rtl/>
        </w:rPr>
        <w:t>ی</w:t>
      </w:r>
      <w:r w:rsidRPr="00051EF9">
        <w:rPr>
          <w:rStyle w:val="Char9"/>
          <w:rtl/>
        </w:rPr>
        <w:t xml:space="preserve"> مسلمان شهر به شهر گشت تا آنها را گمراه </w:t>
      </w:r>
      <w:r w:rsidR="00AF2E6E" w:rsidRPr="00051EF9">
        <w:rPr>
          <w:rStyle w:val="Char9"/>
          <w:rtl/>
        </w:rPr>
        <w:t>ک</w:t>
      </w:r>
      <w:r w:rsidRPr="00051EF9">
        <w:rPr>
          <w:rStyle w:val="Char9"/>
          <w:rtl/>
        </w:rPr>
        <w:t xml:space="preserve">ند، از حجاز آغاز نمود، سپس به بصره و </w:t>
      </w:r>
      <w:r w:rsidR="00AF2E6E" w:rsidRPr="00051EF9">
        <w:rPr>
          <w:rStyle w:val="Char9"/>
          <w:rtl/>
        </w:rPr>
        <w:t>ک</w:t>
      </w:r>
      <w:r w:rsidRPr="00051EF9">
        <w:rPr>
          <w:rStyle w:val="Char9"/>
          <w:rtl/>
        </w:rPr>
        <w:t>وفه و شام رفت ل</w:t>
      </w:r>
      <w:r w:rsidR="00AF2E6E" w:rsidRPr="00051EF9">
        <w:rPr>
          <w:rStyle w:val="Char9"/>
          <w:rtl/>
        </w:rPr>
        <w:t>یک</w:t>
      </w:r>
      <w:r w:rsidRPr="00051EF9">
        <w:rPr>
          <w:rStyle w:val="Char9"/>
          <w:rtl/>
        </w:rPr>
        <w:t xml:space="preserve">ن آنچه را </w:t>
      </w:r>
      <w:r w:rsidR="00AF2E6E" w:rsidRPr="00051EF9">
        <w:rPr>
          <w:rStyle w:val="Char9"/>
          <w:rtl/>
        </w:rPr>
        <w:t>ک</w:t>
      </w:r>
      <w:r w:rsidRPr="00051EF9">
        <w:rPr>
          <w:rStyle w:val="Char9"/>
          <w:rtl/>
        </w:rPr>
        <w:t>ه به دنبالش بود در نزد اهل شام به دست ن</w:t>
      </w:r>
      <w:r w:rsidR="00AF2E6E" w:rsidRPr="00051EF9">
        <w:rPr>
          <w:rStyle w:val="Char9"/>
          <w:rtl/>
        </w:rPr>
        <w:t>ی</w:t>
      </w:r>
      <w:r w:rsidRPr="00051EF9">
        <w:rPr>
          <w:rStyle w:val="Char9"/>
          <w:rtl/>
        </w:rPr>
        <w:t xml:space="preserve">اورد و او را اخراج </w:t>
      </w:r>
      <w:r w:rsidR="00AF2E6E" w:rsidRPr="00051EF9">
        <w:rPr>
          <w:rStyle w:val="Char9"/>
          <w:rtl/>
        </w:rPr>
        <w:t>ک</w:t>
      </w:r>
      <w:r w:rsidRPr="00051EF9">
        <w:rPr>
          <w:rStyle w:val="Char9"/>
          <w:rtl/>
        </w:rPr>
        <w:t>ردند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به مصر آمد و مدّت فراوان</w:t>
      </w:r>
      <w:r w:rsidR="00AF2E6E" w:rsidRPr="00051EF9">
        <w:rPr>
          <w:rStyle w:val="Char9"/>
          <w:rtl/>
        </w:rPr>
        <w:t>ی</w:t>
      </w:r>
      <w:r w:rsidRPr="00051EF9">
        <w:rPr>
          <w:rStyle w:val="Char9"/>
          <w:rtl/>
        </w:rPr>
        <w:t xml:space="preserve"> آنجا ماند و گفت: تعجّبم از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گمان</w:t>
      </w:r>
      <w:r w:rsidR="004A5748">
        <w:rPr>
          <w:rStyle w:val="Char9"/>
          <w:rtl/>
        </w:rPr>
        <w:t xml:space="preserve"> می‌کنند</w:t>
      </w:r>
      <w:r w:rsidRPr="00051EF9">
        <w:rPr>
          <w:rStyle w:val="Char9"/>
          <w:rtl/>
        </w:rPr>
        <w:t xml:space="preserve"> ع</w:t>
      </w:r>
      <w:r w:rsidR="00AF2E6E" w:rsidRPr="00051EF9">
        <w:rPr>
          <w:rStyle w:val="Char9"/>
          <w:rtl/>
        </w:rPr>
        <w:t>ی</w:t>
      </w:r>
      <w:r w:rsidRPr="00051EF9">
        <w:rPr>
          <w:rStyle w:val="Char9"/>
          <w:rtl/>
        </w:rPr>
        <w:t>س</w:t>
      </w:r>
      <w:r w:rsidR="00AF2E6E" w:rsidRPr="00051EF9">
        <w:rPr>
          <w:rStyle w:val="Char9"/>
          <w:rtl/>
        </w:rPr>
        <w:t>ی</w:t>
      </w:r>
      <w:r w:rsidRPr="000F71B7">
        <w:rPr>
          <w:rStyle w:val="Char9"/>
          <w:rFonts w:hint="cs"/>
          <w:vertAlign w:val="superscript"/>
          <w:rtl/>
        </w:rPr>
        <w:t>(</w:t>
      </w:r>
      <w:r w:rsidRPr="000F71B7">
        <w:rPr>
          <w:rStyle w:val="Char9"/>
          <w:vertAlign w:val="superscript"/>
          <w:rtl/>
        </w:rPr>
        <w:footnoteReference w:id="321"/>
      </w:r>
      <w:r w:rsidRPr="000F71B7">
        <w:rPr>
          <w:rStyle w:val="Char9"/>
          <w:rFonts w:hint="cs"/>
          <w:vertAlign w:val="superscript"/>
          <w:rtl/>
        </w:rPr>
        <w:t>)</w:t>
      </w:r>
      <w:r w:rsidRPr="00051EF9">
        <w:rPr>
          <w:rStyle w:val="Char9"/>
          <w:rtl/>
        </w:rPr>
        <w:t xml:space="preserve"> باز م</w:t>
      </w:r>
      <w:r w:rsidR="00AF2E6E" w:rsidRPr="00051EF9">
        <w:rPr>
          <w:rStyle w:val="Char9"/>
          <w:rtl/>
        </w:rPr>
        <w:t>ی</w:t>
      </w:r>
      <w:r w:rsidRPr="00051EF9">
        <w:rPr>
          <w:rStyle w:val="Char9"/>
          <w:rtl/>
        </w:rPr>
        <w:t>‌گردد و بازگشت محمّد</w:t>
      </w:r>
      <w:r w:rsidRPr="00051EF9">
        <w:rPr>
          <w:rStyle w:val="Char9"/>
          <w:rFonts w:hint="cs"/>
          <w:rtl/>
        </w:rPr>
        <w:t>(</w:t>
      </w:r>
      <w:r w:rsidR="00AB0434">
        <w:rPr>
          <w:rFonts w:ascii="Tahoma" w:hAnsi="Tahoma" w:cs="CTraditional Arabic" w:hint="cs"/>
          <w:rtl/>
        </w:rPr>
        <w:t>ج</w:t>
      </w:r>
      <w:r w:rsidRPr="00051EF9">
        <w:rPr>
          <w:rStyle w:val="Char9"/>
          <w:rFonts w:hint="cs"/>
          <w:rtl/>
        </w:rPr>
        <w:t xml:space="preserve">) </w:t>
      </w:r>
      <w:r w:rsidRPr="00051EF9">
        <w:rPr>
          <w:rStyle w:val="Char9"/>
          <w:rtl/>
        </w:rPr>
        <w:t>را ت</w:t>
      </w:r>
      <w:r w:rsidR="00AF2E6E" w:rsidRPr="00051EF9">
        <w:rPr>
          <w:rStyle w:val="Char9"/>
          <w:rtl/>
        </w:rPr>
        <w:t>ک</w:t>
      </w:r>
      <w:r w:rsidRPr="00051EF9">
        <w:rPr>
          <w:rStyle w:val="Char9"/>
          <w:rtl/>
        </w:rPr>
        <w:t>ذ</w:t>
      </w:r>
      <w:r w:rsidR="00AF2E6E" w:rsidRPr="00051EF9">
        <w:rPr>
          <w:rStyle w:val="Char9"/>
          <w:rtl/>
        </w:rPr>
        <w:t>ی</w:t>
      </w:r>
      <w:r w:rsidRPr="00051EF9">
        <w:rPr>
          <w:rStyle w:val="Char9"/>
          <w:rtl/>
        </w:rPr>
        <w:t>ب</w:t>
      </w:r>
      <w:r w:rsidR="004A5748">
        <w:rPr>
          <w:rStyle w:val="Char9"/>
          <w:rtl/>
        </w:rPr>
        <w:t xml:space="preserve"> می‌کنند</w:t>
      </w:r>
      <w:r w:rsidRPr="00051EF9">
        <w:rPr>
          <w:rStyle w:val="Char9"/>
          <w:rtl/>
        </w:rPr>
        <w:t xml:space="preserve"> در صورت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خداوند عزّ وجلّ</w:t>
      </w:r>
      <w:r w:rsidR="006A16CC">
        <w:rPr>
          <w:rStyle w:val="Char9"/>
          <w:rtl/>
        </w:rPr>
        <w:t xml:space="preserve"> می‌فرماید</w:t>
      </w:r>
      <w:r w:rsidRPr="00051EF9">
        <w:rPr>
          <w:rStyle w:val="Char9"/>
          <w:rtl/>
        </w:rPr>
        <w:t>:</w:t>
      </w:r>
      <w:r w:rsidR="005B3251">
        <w:rPr>
          <w:rStyle w:val="Char9"/>
          <w:rFonts w:hint="cs"/>
          <w:rtl/>
        </w:rPr>
        <w:t xml:space="preserve"> </w:t>
      </w:r>
      <w:r w:rsidR="005B3251">
        <w:rPr>
          <w:rStyle w:val="Char9"/>
          <w:rFonts w:ascii="Traditional Arabic" w:hAnsi="Traditional Arabic" w:cs="Traditional Arabic"/>
          <w:rtl/>
        </w:rPr>
        <w:t>﴿</w:t>
      </w:r>
      <w:r w:rsidR="005B3251" w:rsidRPr="00865AB0">
        <w:rPr>
          <w:rStyle w:val="Charf1"/>
          <w:rtl/>
        </w:rPr>
        <w:t xml:space="preserve">إِنَّ </w:t>
      </w:r>
      <w:r w:rsidR="005B3251" w:rsidRPr="00865AB0">
        <w:rPr>
          <w:rStyle w:val="Charf1"/>
          <w:rFonts w:hint="cs"/>
          <w:rtl/>
        </w:rPr>
        <w:t>ٱ</w:t>
      </w:r>
      <w:r w:rsidR="005B3251" w:rsidRPr="00865AB0">
        <w:rPr>
          <w:rStyle w:val="Charf1"/>
          <w:rFonts w:hint="eastAsia"/>
          <w:rtl/>
        </w:rPr>
        <w:t>لَّذِي</w:t>
      </w:r>
      <w:r w:rsidR="005B3251" w:rsidRPr="00865AB0">
        <w:rPr>
          <w:rStyle w:val="Charf1"/>
          <w:rtl/>
        </w:rPr>
        <w:t xml:space="preserve"> فَرَضَ عَلَيۡكَ </w:t>
      </w:r>
      <w:r w:rsidR="005B3251" w:rsidRPr="00865AB0">
        <w:rPr>
          <w:rStyle w:val="Charf1"/>
          <w:rFonts w:hint="cs"/>
          <w:rtl/>
        </w:rPr>
        <w:t>ٱ</w:t>
      </w:r>
      <w:r w:rsidR="005B3251" w:rsidRPr="00865AB0">
        <w:rPr>
          <w:rStyle w:val="Charf1"/>
          <w:rFonts w:hint="eastAsia"/>
          <w:rtl/>
        </w:rPr>
        <w:t>لۡقُرۡءَانَ</w:t>
      </w:r>
      <w:r w:rsidR="005B3251" w:rsidRPr="00865AB0">
        <w:rPr>
          <w:rStyle w:val="Charf1"/>
          <w:rtl/>
        </w:rPr>
        <w:t xml:space="preserve"> لَرَآدُّكَ إِلَىٰ مَعَادٖۚ</w:t>
      </w:r>
      <w:r w:rsidR="005B3251">
        <w:rPr>
          <w:rStyle w:val="Char9"/>
          <w:rFonts w:ascii="Traditional Arabic" w:hAnsi="Traditional Arabic" w:cs="Traditional Arabic"/>
          <w:rtl/>
        </w:rPr>
        <w:t>﴾</w:t>
      </w:r>
      <w:r w:rsidRPr="00051EF9">
        <w:rPr>
          <w:rStyle w:val="Char9"/>
          <w:rFonts w:hint="cs"/>
          <w:rtl/>
        </w:rPr>
        <w:t xml:space="preserve"> </w:t>
      </w:r>
      <w:r w:rsidRPr="00AB0434">
        <w:rPr>
          <w:rStyle w:val="Charb"/>
          <w:rFonts w:hint="cs"/>
          <w:rtl/>
        </w:rPr>
        <w:t>[القصص: 85]</w:t>
      </w:r>
      <w:r w:rsidRPr="00051EF9">
        <w:rPr>
          <w:rStyle w:val="Char9"/>
          <w:rtl/>
        </w:rPr>
        <w:t xml:space="preserve"> </w:t>
      </w:r>
      <w:r w:rsidRPr="00FD35AF">
        <w:rPr>
          <w:rFonts w:ascii="Tahoma" w:hAnsi="Tahoma" w:cs="Traditional Arabic" w:hint="cs"/>
          <w:rtl/>
        </w:rPr>
        <w:t>«</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قرآن را برا</w:t>
      </w:r>
      <w:r w:rsidR="00AF2E6E" w:rsidRPr="00051EF9">
        <w:rPr>
          <w:rStyle w:val="Char9"/>
          <w:rtl/>
        </w:rPr>
        <w:t>ی</w:t>
      </w:r>
      <w:r w:rsidRPr="00051EF9">
        <w:rPr>
          <w:rStyle w:val="Char9"/>
          <w:rtl/>
        </w:rPr>
        <w:t xml:space="preserve">ت فرض </w:t>
      </w:r>
      <w:r w:rsidR="00AF2E6E" w:rsidRPr="00051EF9">
        <w:rPr>
          <w:rStyle w:val="Char9"/>
          <w:rtl/>
        </w:rPr>
        <w:t>ک</w:t>
      </w:r>
      <w:r w:rsidRPr="00051EF9">
        <w:rPr>
          <w:rStyle w:val="Char9"/>
          <w:rtl/>
        </w:rPr>
        <w:t>رده‌است تو را به معاد باز م</w:t>
      </w:r>
      <w:r w:rsidR="00AF2E6E" w:rsidRPr="00051EF9">
        <w:rPr>
          <w:rStyle w:val="Char9"/>
          <w:rtl/>
        </w:rPr>
        <w:t>ی</w:t>
      </w:r>
      <w:r w:rsidRPr="00051EF9">
        <w:rPr>
          <w:rStyle w:val="Char9"/>
          <w:rtl/>
        </w:rPr>
        <w:t>‌گرداند</w:t>
      </w:r>
      <w:r w:rsidRPr="00FD35AF">
        <w:rPr>
          <w:rFonts w:ascii="Tahoma" w:hAnsi="Tahoma" w:cs="Traditional Arabic" w:hint="cs"/>
          <w:rtl/>
        </w:rPr>
        <w:t>»</w:t>
      </w:r>
      <w:r w:rsidRPr="00051EF9">
        <w:rPr>
          <w:rStyle w:val="Char9"/>
          <w:rtl/>
        </w:rPr>
        <w:t xml:space="preserve">. پس محمّد </w:t>
      </w:r>
      <w:r w:rsidRPr="00051EF9">
        <w:rPr>
          <w:rStyle w:val="Char9"/>
          <w:rFonts w:hint="cs"/>
          <w:rtl/>
        </w:rPr>
        <w:t>(</w:t>
      </w:r>
      <w:r w:rsidR="00AB0434">
        <w:rPr>
          <w:rFonts w:ascii="Tahoma" w:hAnsi="Tahoma" w:cs="CTraditional Arabic" w:hint="cs"/>
          <w:rtl/>
        </w:rPr>
        <w:t>ج</w:t>
      </w:r>
      <w:r w:rsidRPr="00051EF9">
        <w:rPr>
          <w:rStyle w:val="Char9"/>
          <w:rFonts w:hint="cs"/>
          <w:rtl/>
        </w:rPr>
        <w:t xml:space="preserve">) </w:t>
      </w:r>
      <w:r w:rsidRPr="00051EF9">
        <w:rPr>
          <w:rStyle w:val="Char9"/>
          <w:rtl/>
        </w:rPr>
        <w:t>سزاوارتر از ع</w:t>
      </w:r>
      <w:r w:rsidR="00AF2E6E" w:rsidRPr="00051EF9">
        <w:rPr>
          <w:rStyle w:val="Char9"/>
          <w:rtl/>
        </w:rPr>
        <w:t>ی</w:t>
      </w:r>
      <w:r w:rsidRPr="00051EF9">
        <w:rPr>
          <w:rStyle w:val="Char9"/>
          <w:rtl/>
        </w:rPr>
        <w:t>س</w:t>
      </w:r>
      <w:r w:rsidR="00AF2E6E" w:rsidRPr="00051EF9">
        <w:rPr>
          <w:rStyle w:val="Char9"/>
          <w:rtl/>
        </w:rPr>
        <w:t>ی</w:t>
      </w:r>
      <w:r w:rsidRPr="00051EF9">
        <w:rPr>
          <w:rStyle w:val="Char9"/>
          <w:rtl/>
        </w:rPr>
        <w:t xml:space="preserve"> </w:t>
      </w:r>
      <w:r w:rsidRPr="00051EF9">
        <w:rPr>
          <w:rStyle w:val="Char9"/>
          <w:rFonts w:hint="cs"/>
          <w:rtl/>
        </w:rPr>
        <w:t>(</w:t>
      </w:r>
      <w:r w:rsidRPr="00051EF9">
        <w:rPr>
          <w:rStyle w:val="Char9"/>
          <w:rFonts w:hint="cs"/>
          <w:rtl/>
        </w:rPr>
        <w:sym w:font="AGA Arabesque" w:char="F075"/>
      </w:r>
      <w:r w:rsidRPr="00051EF9">
        <w:rPr>
          <w:rStyle w:val="Char9"/>
          <w:rFonts w:hint="cs"/>
          <w:rtl/>
        </w:rPr>
        <w:t xml:space="preserve">) </w:t>
      </w:r>
      <w:r w:rsidRPr="00051EF9">
        <w:rPr>
          <w:rStyle w:val="Char9"/>
          <w:rtl/>
        </w:rPr>
        <w:t>به بازگشت</w:t>
      </w:r>
      <w:r w:rsidR="006D7D8D">
        <w:rPr>
          <w:rStyle w:val="Char9"/>
          <w:rtl/>
        </w:rPr>
        <w:t xml:space="preserve"> می‌باشد</w:t>
      </w:r>
      <w:r w:rsidRPr="00051EF9">
        <w:rPr>
          <w:rStyle w:val="Char9"/>
          <w:rtl/>
        </w:rPr>
        <w:t>!! ا</w:t>
      </w:r>
      <w:r w:rsidR="00AF2E6E" w:rsidRPr="00051EF9">
        <w:rPr>
          <w:rStyle w:val="Char9"/>
          <w:rtl/>
        </w:rPr>
        <w:t>ی</w:t>
      </w:r>
      <w:r w:rsidRPr="00051EF9">
        <w:rPr>
          <w:rStyle w:val="Char9"/>
          <w:rtl/>
        </w:rPr>
        <w:t>نرا از او پذ</w:t>
      </w:r>
      <w:r w:rsidR="00AF2E6E" w:rsidRPr="00051EF9">
        <w:rPr>
          <w:rStyle w:val="Char9"/>
          <w:rtl/>
        </w:rPr>
        <w:t>ی</w:t>
      </w:r>
      <w:r w:rsidRPr="00051EF9">
        <w:rPr>
          <w:rStyle w:val="Char9"/>
          <w:rtl/>
        </w:rPr>
        <w:t>رفتند و بنا برا</w:t>
      </w:r>
      <w:r w:rsidR="00AF2E6E" w:rsidRPr="00051EF9">
        <w:rPr>
          <w:rStyle w:val="Char9"/>
          <w:rtl/>
        </w:rPr>
        <w:t>ی</w:t>
      </w:r>
      <w:r w:rsidRPr="00051EF9">
        <w:rPr>
          <w:rStyle w:val="Char9"/>
          <w:rtl/>
        </w:rPr>
        <w:t>ن مبدأ رجعت</w:t>
      </w:r>
      <w:r w:rsidRPr="000F71B7">
        <w:rPr>
          <w:rStyle w:val="Char9"/>
          <w:rFonts w:hint="cs"/>
          <w:vertAlign w:val="superscript"/>
          <w:rtl/>
        </w:rPr>
        <w:t>(</w:t>
      </w:r>
      <w:r w:rsidRPr="000F71B7">
        <w:rPr>
          <w:rStyle w:val="Char9"/>
          <w:vertAlign w:val="superscript"/>
          <w:rtl/>
        </w:rPr>
        <w:footnoteReference w:id="322"/>
      </w:r>
      <w:r w:rsidRPr="000F71B7">
        <w:rPr>
          <w:rStyle w:val="Char9"/>
          <w:rFonts w:hint="cs"/>
          <w:vertAlign w:val="superscript"/>
          <w:rtl/>
        </w:rPr>
        <w:t>)</w:t>
      </w:r>
      <w:r w:rsidRPr="00051EF9">
        <w:rPr>
          <w:rStyle w:val="Char9"/>
          <w:rtl/>
        </w:rPr>
        <w:t xml:space="preserve"> را بن</w:t>
      </w:r>
      <w:r w:rsidR="00AF2E6E" w:rsidRPr="00051EF9">
        <w:rPr>
          <w:rStyle w:val="Char9"/>
          <w:rtl/>
        </w:rPr>
        <w:t>ی</w:t>
      </w:r>
      <w:r w:rsidRPr="00051EF9">
        <w:rPr>
          <w:rStyle w:val="Char9"/>
          <w:rtl/>
        </w:rPr>
        <w:t>ان نهاد، و بعد از آن به آنها گفت</w:t>
      </w:r>
      <w:r w:rsidRPr="00051EF9">
        <w:rPr>
          <w:rStyle w:val="Char9"/>
          <w:rFonts w:hint="cs"/>
          <w:rtl/>
        </w:rPr>
        <w:t>:</w:t>
      </w:r>
      <w:r w:rsidRPr="00051EF9">
        <w:rPr>
          <w:rStyle w:val="Char9"/>
          <w:rtl/>
        </w:rPr>
        <w:t xml:space="preserve"> هزار پ</w:t>
      </w:r>
      <w:r w:rsidR="00AF2E6E" w:rsidRPr="00051EF9">
        <w:rPr>
          <w:rStyle w:val="Char9"/>
          <w:rtl/>
        </w:rPr>
        <w:t>ی</w:t>
      </w:r>
      <w:r w:rsidRPr="00051EF9">
        <w:rPr>
          <w:rStyle w:val="Char9"/>
          <w:rtl/>
        </w:rPr>
        <w:t xml:space="preserve">امبر وجود داشته </w:t>
      </w:r>
      <w:r w:rsidR="00AF2E6E" w:rsidRPr="00051EF9">
        <w:rPr>
          <w:rStyle w:val="Char9"/>
          <w:rtl/>
        </w:rPr>
        <w:t>ک</w:t>
      </w:r>
      <w:r w:rsidRPr="00051EF9">
        <w:rPr>
          <w:rStyle w:val="Char9"/>
          <w:rtl/>
        </w:rPr>
        <w:t xml:space="preserve">ه هر </w:t>
      </w:r>
      <w:r w:rsidR="00AF2E6E" w:rsidRPr="00051EF9">
        <w:rPr>
          <w:rStyle w:val="Char9"/>
          <w:rtl/>
        </w:rPr>
        <w:t>ک</w:t>
      </w:r>
      <w:r w:rsidRPr="00051EF9">
        <w:rPr>
          <w:rStyle w:val="Char9"/>
          <w:rtl/>
        </w:rPr>
        <w:t xml:space="preserve">دام </w:t>
      </w:r>
      <w:r w:rsidR="00AF2E6E" w:rsidRPr="00051EF9">
        <w:rPr>
          <w:rStyle w:val="Char9"/>
          <w:rtl/>
        </w:rPr>
        <w:t>یک</w:t>
      </w:r>
      <w:r w:rsidRPr="00051EF9">
        <w:rPr>
          <w:rStyle w:val="Char9"/>
          <w:rtl/>
        </w:rPr>
        <w:t xml:space="preserve"> وص</w:t>
      </w:r>
      <w:r w:rsidR="00AF2E6E" w:rsidRPr="00051EF9">
        <w:rPr>
          <w:rStyle w:val="Char9"/>
          <w:rtl/>
        </w:rPr>
        <w:t>ی</w:t>
      </w:r>
      <w:r w:rsidRPr="00051EF9">
        <w:rPr>
          <w:rStyle w:val="Char9"/>
          <w:rtl/>
        </w:rPr>
        <w:t xml:space="preserve"> داشته‌اند و عل</w:t>
      </w:r>
      <w:r w:rsidR="00AF2E6E" w:rsidRPr="00051EF9">
        <w:rPr>
          <w:rStyle w:val="Char9"/>
          <w:rtl/>
        </w:rPr>
        <w:t>ی</w:t>
      </w:r>
      <w:r w:rsidRPr="00051EF9">
        <w:rPr>
          <w:rStyle w:val="Char9"/>
          <w:rtl/>
        </w:rPr>
        <w:t xml:space="preserve"> وص</w:t>
      </w:r>
      <w:r w:rsidR="00AF2E6E" w:rsidRPr="00051EF9">
        <w:rPr>
          <w:rStyle w:val="Char9"/>
          <w:rtl/>
        </w:rPr>
        <w:t>ی</w:t>
      </w:r>
      <w:r w:rsidRPr="00051EF9">
        <w:rPr>
          <w:rStyle w:val="Char9"/>
          <w:rtl/>
        </w:rPr>
        <w:t xml:space="preserve"> محمّد </w:t>
      </w:r>
      <w:r w:rsidRPr="00051EF9">
        <w:rPr>
          <w:rStyle w:val="Char9"/>
          <w:rFonts w:hint="cs"/>
          <w:rtl/>
        </w:rPr>
        <w:t>(</w:t>
      </w:r>
      <w:r w:rsidRPr="00FD35AF">
        <w:rPr>
          <w:rFonts w:ascii="Tahoma" w:hAnsi="Tahoma" w:cs="CTraditional Arabic" w:hint="cs"/>
          <w:rtl/>
          <w:lang w:bidi="fa-IR"/>
        </w:rPr>
        <w:t>ص</w:t>
      </w:r>
      <w:r w:rsidRPr="00051EF9">
        <w:rPr>
          <w:rStyle w:val="Char9"/>
          <w:rFonts w:hint="cs"/>
          <w:rtl/>
        </w:rPr>
        <w:t xml:space="preserve">) </w:t>
      </w:r>
      <w:r w:rsidRPr="00051EF9">
        <w:rPr>
          <w:rStyle w:val="Char9"/>
          <w:rtl/>
        </w:rPr>
        <w:t>بوده‌است و محمّد خاتم انب</w:t>
      </w:r>
      <w:r w:rsidR="00AF2E6E" w:rsidRPr="00051EF9">
        <w:rPr>
          <w:rStyle w:val="Char9"/>
          <w:rtl/>
        </w:rPr>
        <w:t>ی</w:t>
      </w:r>
      <w:r w:rsidRPr="00051EF9">
        <w:rPr>
          <w:rStyle w:val="Char9"/>
          <w:rtl/>
        </w:rPr>
        <w:t>اء و عل</w:t>
      </w:r>
      <w:r w:rsidR="00AF2E6E" w:rsidRPr="00051EF9">
        <w:rPr>
          <w:rStyle w:val="Char9"/>
          <w:rtl/>
        </w:rPr>
        <w:t>ی</w:t>
      </w:r>
      <w:r w:rsidRPr="00051EF9">
        <w:rPr>
          <w:rStyle w:val="Char9"/>
          <w:rtl/>
        </w:rPr>
        <w:t xml:space="preserve"> خاتم اوص</w:t>
      </w:r>
      <w:r w:rsidR="00AF2E6E" w:rsidRPr="00051EF9">
        <w:rPr>
          <w:rStyle w:val="Char9"/>
          <w:rtl/>
        </w:rPr>
        <w:t>ی</w:t>
      </w:r>
      <w:r w:rsidRPr="00051EF9">
        <w:rPr>
          <w:rStyle w:val="Char9"/>
          <w:rtl/>
        </w:rPr>
        <w:t>اء است</w:t>
      </w:r>
      <w:r w:rsidRPr="000F71B7">
        <w:rPr>
          <w:rStyle w:val="Char9"/>
          <w:rFonts w:hint="cs"/>
          <w:vertAlign w:val="superscript"/>
          <w:rtl/>
        </w:rPr>
        <w:t>(</w:t>
      </w:r>
      <w:r w:rsidRPr="000F71B7">
        <w:rPr>
          <w:rStyle w:val="Char9"/>
          <w:vertAlign w:val="superscript"/>
          <w:rtl/>
        </w:rPr>
        <w:footnoteReference w:id="323"/>
      </w:r>
      <w:r w:rsidRPr="000F71B7">
        <w:rPr>
          <w:rStyle w:val="Char9"/>
          <w:rFonts w:hint="cs"/>
          <w:vertAlign w:val="superscript"/>
          <w:rtl/>
        </w:rPr>
        <w:t>)</w:t>
      </w:r>
      <w:r w:rsidRPr="00051EF9">
        <w:rPr>
          <w:rStyle w:val="Char9"/>
          <w:rtl/>
        </w:rPr>
        <w:t xml:space="preserve">، بعد گفت: چه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ظالم‌تر از فرد</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به وص</w:t>
      </w:r>
      <w:r w:rsidR="00AF2E6E" w:rsidRPr="00051EF9">
        <w:rPr>
          <w:rStyle w:val="Char9"/>
          <w:rtl/>
        </w:rPr>
        <w:t>ی</w:t>
      </w:r>
      <w:r w:rsidRPr="00051EF9">
        <w:rPr>
          <w:rStyle w:val="Char9"/>
          <w:rtl/>
        </w:rPr>
        <w:t>ت رسول خدا عمل ن</w:t>
      </w:r>
      <w:r w:rsidR="00AF2E6E" w:rsidRPr="00051EF9">
        <w:rPr>
          <w:rStyle w:val="Char9"/>
          <w:rtl/>
        </w:rPr>
        <w:t>ک</w:t>
      </w:r>
      <w:r w:rsidRPr="00051EF9">
        <w:rPr>
          <w:rStyle w:val="Char9"/>
          <w:rtl/>
        </w:rPr>
        <w:t>رده و حقّ وص</w:t>
      </w:r>
      <w:r w:rsidR="00AF2E6E" w:rsidRPr="00051EF9">
        <w:rPr>
          <w:rStyle w:val="Char9"/>
          <w:rtl/>
        </w:rPr>
        <w:t>ی</w:t>
      </w:r>
      <w:r w:rsidRPr="00051EF9">
        <w:rPr>
          <w:rStyle w:val="Char9"/>
          <w:rtl/>
        </w:rPr>
        <w:t xml:space="preserve"> رسول خدا را غصب </w:t>
      </w:r>
      <w:r w:rsidR="00AF2E6E" w:rsidRPr="00051EF9">
        <w:rPr>
          <w:rStyle w:val="Char9"/>
          <w:rtl/>
        </w:rPr>
        <w:t>ک</w:t>
      </w:r>
      <w:r w:rsidRPr="00051EF9">
        <w:rPr>
          <w:rStyle w:val="Char9"/>
          <w:rtl/>
        </w:rPr>
        <w:t>رده‌است و زمام امور امّت را به دست گرفته‌است</w:t>
      </w:r>
      <w:r w:rsidRPr="000F71B7">
        <w:rPr>
          <w:rStyle w:val="Char9"/>
          <w:rFonts w:hint="cs"/>
          <w:vertAlign w:val="superscript"/>
          <w:rtl/>
        </w:rPr>
        <w:t>(</w:t>
      </w:r>
      <w:r w:rsidRPr="000F71B7">
        <w:rPr>
          <w:rStyle w:val="Char9"/>
          <w:vertAlign w:val="superscript"/>
          <w:rtl/>
        </w:rPr>
        <w:footnoteReference w:id="324"/>
      </w:r>
      <w:r w:rsidRPr="000F71B7">
        <w:rPr>
          <w:rStyle w:val="Char9"/>
          <w:rFonts w:hint="cs"/>
          <w:vertAlign w:val="superscript"/>
          <w:rtl/>
        </w:rPr>
        <w:t>)</w:t>
      </w:r>
      <w:r w:rsidRPr="00051EF9">
        <w:rPr>
          <w:rStyle w:val="Char9"/>
          <w:rtl/>
        </w:rPr>
        <w:t xml:space="preserve">، سپس اضافه نمود </w:t>
      </w:r>
      <w:r w:rsidR="00AF2E6E" w:rsidRPr="00051EF9">
        <w:rPr>
          <w:rStyle w:val="Char9"/>
          <w:rtl/>
        </w:rPr>
        <w:t>ک</w:t>
      </w:r>
      <w:r w:rsidRPr="00051EF9">
        <w:rPr>
          <w:rStyle w:val="Char9"/>
          <w:rtl/>
        </w:rPr>
        <w:t xml:space="preserve">ه عثمان </w:t>
      </w:r>
      <w:r w:rsidRPr="00051EF9">
        <w:rPr>
          <w:rStyle w:val="Char9"/>
          <w:rFonts w:hint="cs"/>
          <w:rtl/>
        </w:rPr>
        <w:t>(</w:t>
      </w:r>
      <w:r w:rsidRPr="00051EF9">
        <w:rPr>
          <w:rStyle w:val="Char9"/>
          <w:rFonts w:hint="cs"/>
          <w:rtl/>
        </w:rPr>
        <w:sym w:font="AGA Arabesque" w:char="F074"/>
      </w:r>
      <w:r w:rsidRPr="00051EF9">
        <w:rPr>
          <w:rStyle w:val="Char9"/>
          <w:rFonts w:hint="cs"/>
          <w:rtl/>
        </w:rPr>
        <w:t xml:space="preserve">) </w:t>
      </w:r>
      <w:r w:rsidRPr="00051EF9">
        <w:rPr>
          <w:rStyle w:val="Char9"/>
          <w:rtl/>
        </w:rPr>
        <w:t xml:space="preserve">خلافت را بدون حقّ غصب </w:t>
      </w:r>
      <w:r w:rsidR="00AF2E6E" w:rsidRPr="00051EF9">
        <w:rPr>
          <w:rStyle w:val="Char9"/>
          <w:rtl/>
        </w:rPr>
        <w:t>ک</w:t>
      </w:r>
      <w:r w:rsidRPr="00051EF9">
        <w:rPr>
          <w:rStyle w:val="Char9"/>
          <w:rtl/>
        </w:rPr>
        <w:t>رده و ا</w:t>
      </w:r>
      <w:r w:rsidR="00AF2E6E" w:rsidRPr="00051EF9">
        <w:rPr>
          <w:rStyle w:val="Char9"/>
          <w:rtl/>
        </w:rPr>
        <w:t>ی</w:t>
      </w:r>
      <w:r w:rsidRPr="00051EF9">
        <w:rPr>
          <w:rStyle w:val="Char9"/>
          <w:rtl/>
        </w:rPr>
        <w:t>ن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عل</w:t>
      </w:r>
      <w:r w:rsidR="00AF2E6E" w:rsidRPr="00051EF9">
        <w:rPr>
          <w:rStyle w:val="Char9"/>
          <w:rtl/>
        </w:rPr>
        <w:t>ی</w:t>
      </w:r>
      <w:r w:rsidRPr="00051EF9">
        <w:rPr>
          <w:rStyle w:val="Char9"/>
          <w:rtl/>
        </w:rPr>
        <w:t>- وص</w:t>
      </w:r>
      <w:r w:rsidR="00AF2E6E" w:rsidRPr="00051EF9">
        <w:rPr>
          <w:rStyle w:val="Char9"/>
          <w:rtl/>
        </w:rPr>
        <w:t>ی</w:t>
      </w:r>
      <w:r w:rsidRPr="00051EF9">
        <w:rPr>
          <w:rStyle w:val="Char9"/>
          <w:rtl/>
        </w:rPr>
        <w:t xml:space="preserve"> رسول خدا در م</w:t>
      </w:r>
      <w:r w:rsidR="00AF2E6E" w:rsidRPr="00051EF9">
        <w:rPr>
          <w:rStyle w:val="Char9"/>
          <w:rtl/>
        </w:rPr>
        <w:t>ی</w:t>
      </w:r>
      <w:r w:rsidRPr="00051EF9">
        <w:rPr>
          <w:rStyle w:val="Char9"/>
          <w:rtl/>
        </w:rPr>
        <w:t>ان شماست بپا خ</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د و شروع </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د به بدگو</w:t>
      </w:r>
      <w:r w:rsidR="00AF2E6E" w:rsidRPr="00051EF9">
        <w:rPr>
          <w:rStyle w:val="Char9"/>
          <w:rtl/>
        </w:rPr>
        <w:t>یی</w:t>
      </w:r>
      <w:r w:rsidRPr="00051EF9">
        <w:rPr>
          <w:rStyle w:val="Char9"/>
          <w:rtl/>
        </w:rPr>
        <w:t xml:space="preserve"> از وال</w:t>
      </w:r>
      <w:r w:rsidR="00AF2E6E" w:rsidRPr="00051EF9">
        <w:rPr>
          <w:rStyle w:val="Char9"/>
          <w:rtl/>
        </w:rPr>
        <w:t>ی</w:t>
      </w:r>
      <w:r w:rsidRPr="00051EF9">
        <w:rPr>
          <w:rStyle w:val="Char9"/>
          <w:rtl/>
        </w:rPr>
        <w:t>ان و فرماندهان عثمان و بدگو</w:t>
      </w:r>
      <w:r w:rsidR="00AF2E6E" w:rsidRPr="00051EF9">
        <w:rPr>
          <w:rStyle w:val="Char9"/>
          <w:rtl/>
        </w:rPr>
        <w:t>یی</w:t>
      </w:r>
      <w:r w:rsidRPr="00051EF9">
        <w:rPr>
          <w:rStyle w:val="Char9"/>
          <w:rtl/>
        </w:rPr>
        <w:t xml:space="preserve"> از امراء و دولت مردان و تظاهر به امر به معروف و نه</w:t>
      </w:r>
      <w:r w:rsidR="00AF2E6E" w:rsidRPr="00051EF9">
        <w:rPr>
          <w:rStyle w:val="Char9"/>
          <w:rtl/>
        </w:rPr>
        <w:t>ی</w:t>
      </w:r>
      <w:r w:rsidRPr="00051EF9">
        <w:rPr>
          <w:rStyle w:val="Char9"/>
          <w:rtl/>
        </w:rPr>
        <w:t xml:space="preserve"> از من</w:t>
      </w:r>
      <w:r w:rsidR="00AF2E6E" w:rsidRPr="00051EF9">
        <w:rPr>
          <w:rStyle w:val="Char9"/>
          <w:rtl/>
        </w:rPr>
        <w:t>ک</w:t>
      </w:r>
      <w:r w:rsidRPr="00051EF9">
        <w:rPr>
          <w:rStyle w:val="Char9"/>
          <w:rtl/>
        </w:rPr>
        <w:t>ر نمائ</w:t>
      </w:r>
      <w:r w:rsidR="00AF2E6E" w:rsidRPr="00051EF9">
        <w:rPr>
          <w:rStyle w:val="Char9"/>
          <w:rtl/>
        </w:rPr>
        <w:t>ی</w:t>
      </w:r>
      <w:r w:rsidRPr="00051EF9">
        <w:rPr>
          <w:rStyle w:val="Char9"/>
          <w:rtl/>
        </w:rPr>
        <w:t>د تا دل مردم را به دست آورد، پس دعوتگران و همف</w:t>
      </w:r>
      <w:r w:rsidR="00AF2E6E" w:rsidRPr="00051EF9">
        <w:rPr>
          <w:rStyle w:val="Char9"/>
          <w:rtl/>
        </w:rPr>
        <w:t>ک</w:t>
      </w:r>
      <w:r w:rsidRPr="00051EF9">
        <w:rPr>
          <w:rStyle w:val="Char9"/>
          <w:rtl/>
        </w:rPr>
        <w:t xml:space="preserve">رانش را به شهرها و اطراف روانه نموده </w:t>
      </w:r>
      <w:r w:rsidR="00AF2E6E" w:rsidRPr="00051EF9">
        <w:rPr>
          <w:rStyle w:val="Char9"/>
          <w:rtl/>
        </w:rPr>
        <w:t>ک</w:t>
      </w:r>
      <w:r w:rsidRPr="00051EF9">
        <w:rPr>
          <w:rStyle w:val="Char9"/>
          <w:rtl/>
        </w:rPr>
        <w:t>ه مخف</w:t>
      </w:r>
      <w:r w:rsidR="00AF2E6E" w:rsidRPr="00051EF9">
        <w:rPr>
          <w:rStyle w:val="Char9"/>
          <w:rtl/>
        </w:rPr>
        <w:t>ی</w:t>
      </w:r>
      <w:r w:rsidRPr="00051EF9">
        <w:rPr>
          <w:rStyle w:val="Char9"/>
          <w:rtl/>
        </w:rPr>
        <w:t>انه به همان چ</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دعوت نمودند </w:t>
      </w:r>
      <w:r w:rsidR="00AF2E6E" w:rsidRPr="00051EF9">
        <w:rPr>
          <w:rStyle w:val="Char9"/>
          <w:rtl/>
        </w:rPr>
        <w:t>ک</w:t>
      </w:r>
      <w:r w:rsidRPr="00051EF9">
        <w:rPr>
          <w:rStyle w:val="Char9"/>
          <w:rtl/>
        </w:rPr>
        <w:t>ه برآن اتّفاق داشتند و تظاهر به امر به معروف و نه</w:t>
      </w:r>
      <w:r w:rsidR="00AF2E6E" w:rsidRPr="00051EF9">
        <w:rPr>
          <w:rStyle w:val="Char9"/>
          <w:rtl/>
        </w:rPr>
        <w:t>ی</w:t>
      </w:r>
      <w:r w:rsidRPr="00051EF9">
        <w:rPr>
          <w:rStyle w:val="Char9"/>
          <w:rtl/>
        </w:rPr>
        <w:t xml:space="preserve"> از من</w:t>
      </w:r>
      <w:r w:rsidR="00AF2E6E" w:rsidRPr="00051EF9">
        <w:rPr>
          <w:rStyle w:val="Char9"/>
          <w:rtl/>
        </w:rPr>
        <w:t>ک</w:t>
      </w:r>
      <w:r w:rsidRPr="00051EF9">
        <w:rPr>
          <w:rStyle w:val="Char9"/>
          <w:rtl/>
        </w:rPr>
        <w:t xml:space="preserve">ر </w:t>
      </w:r>
      <w:r w:rsidR="00AF2E6E" w:rsidRPr="00051EF9">
        <w:rPr>
          <w:rStyle w:val="Char9"/>
          <w:rtl/>
        </w:rPr>
        <w:t>ک</w:t>
      </w:r>
      <w:r w:rsidRPr="00051EF9">
        <w:rPr>
          <w:rStyle w:val="Char9"/>
          <w:rtl/>
        </w:rPr>
        <w:t>ردند و نامه‌ها</w:t>
      </w:r>
      <w:r w:rsidR="00AF2E6E" w:rsidRPr="00051EF9">
        <w:rPr>
          <w:rStyle w:val="Char9"/>
          <w:rtl/>
        </w:rPr>
        <w:t>یی</w:t>
      </w:r>
      <w:r w:rsidRPr="00051EF9">
        <w:rPr>
          <w:rStyle w:val="Char9"/>
          <w:rtl/>
        </w:rPr>
        <w:t xml:space="preserve"> جعل و در ع</w:t>
      </w:r>
      <w:r w:rsidR="00AF2E6E" w:rsidRPr="00051EF9">
        <w:rPr>
          <w:rStyle w:val="Char9"/>
          <w:rtl/>
        </w:rPr>
        <w:t>ی</w:t>
      </w:r>
      <w:r w:rsidRPr="00051EF9">
        <w:rPr>
          <w:rStyle w:val="Char9"/>
          <w:rtl/>
        </w:rPr>
        <w:t>وب و انتقاد از دولتمردان به شهرها</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گر م</w:t>
      </w:r>
      <w:r w:rsidR="00AF2E6E" w:rsidRPr="00051EF9">
        <w:rPr>
          <w:rStyle w:val="Char9"/>
          <w:rtl/>
        </w:rPr>
        <w:t>ی</w:t>
      </w:r>
      <w:r w:rsidRPr="00051EF9">
        <w:rPr>
          <w:rStyle w:val="Char9"/>
          <w:rtl/>
        </w:rPr>
        <w:t>‌فرستادند ... الخ</w:t>
      </w:r>
      <w:r w:rsidRPr="000F71B7">
        <w:rPr>
          <w:rStyle w:val="Char9"/>
          <w:rFonts w:hint="cs"/>
          <w:vertAlign w:val="superscript"/>
          <w:rtl/>
        </w:rPr>
        <w:t>(</w:t>
      </w:r>
      <w:r w:rsidRPr="000F71B7">
        <w:rPr>
          <w:rStyle w:val="Char9"/>
          <w:vertAlign w:val="superscript"/>
          <w:rtl/>
        </w:rPr>
        <w:footnoteReference w:id="325"/>
      </w:r>
      <w:r w:rsidRPr="000F71B7">
        <w:rPr>
          <w:rStyle w:val="Char9"/>
          <w:rFonts w:hint="cs"/>
          <w:vertAlign w:val="superscript"/>
          <w:rtl/>
        </w:rPr>
        <w:t>)</w:t>
      </w:r>
      <w:r w:rsidRPr="00051EF9">
        <w:rPr>
          <w:rStyle w:val="Char9"/>
          <w:rFonts w:hint="cs"/>
          <w:rtl/>
        </w:rPr>
        <w:t>.</w:t>
      </w:r>
    </w:p>
    <w:p w:rsidR="00C363C7" w:rsidRPr="00051EF9" w:rsidRDefault="00C363C7" w:rsidP="00AB0434">
      <w:pPr>
        <w:ind w:firstLine="284"/>
        <w:jc w:val="both"/>
        <w:rPr>
          <w:rStyle w:val="Char9"/>
          <w:rtl/>
        </w:rPr>
      </w:pPr>
      <w:r w:rsidRPr="00051EF9">
        <w:rPr>
          <w:rStyle w:val="Char9"/>
          <w:rtl/>
        </w:rPr>
        <w:t>ا</w:t>
      </w:r>
      <w:r w:rsidR="00AF2E6E" w:rsidRPr="00051EF9">
        <w:rPr>
          <w:rStyle w:val="Char9"/>
          <w:rtl/>
        </w:rPr>
        <w:t>ی</w:t>
      </w:r>
      <w:r w:rsidRPr="00051EF9">
        <w:rPr>
          <w:rStyle w:val="Char9"/>
          <w:rtl/>
        </w:rPr>
        <w:t xml:space="preserve">ن اخبار </w:t>
      </w:r>
      <w:r w:rsidR="00AF2E6E" w:rsidRPr="00051EF9">
        <w:rPr>
          <w:rStyle w:val="Char9"/>
          <w:rtl/>
        </w:rPr>
        <w:t>ک</w:t>
      </w:r>
      <w:r w:rsidRPr="00051EF9">
        <w:rPr>
          <w:rStyle w:val="Char9"/>
          <w:rtl/>
        </w:rPr>
        <w:t>ه به عثمان رس</w:t>
      </w:r>
      <w:r w:rsidR="00AF2E6E" w:rsidRPr="00051EF9">
        <w:rPr>
          <w:rStyle w:val="Char9"/>
          <w:rtl/>
        </w:rPr>
        <w:t>ی</w:t>
      </w:r>
      <w:r w:rsidRPr="00051EF9">
        <w:rPr>
          <w:rStyle w:val="Char9"/>
          <w:rtl/>
        </w:rPr>
        <w:t>د، او قاصدان</w:t>
      </w:r>
      <w:r w:rsidR="00AF2E6E" w:rsidRPr="00051EF9">
        <w:rPr>
          <w:rStyle w:val="Char9"/>
          <w:rtl/>
        </w:rPr>
        <w:t>ی</w:t>
      </w:r>
      <w:r w:rsidRPr="00051EF9">
        <w:rPr>
          <w:rStyle w:val="Char9"/>
          <w:rtl/>
        </w:rPr>
        <w:t xml:space="preserve"> به شهرها</w:t>
      </w:r>
      <w:r w:rsidR="00AF2E6E" w:rsidRPr="00051EF9">
        <w:rPr>
          <w:rStyle w:val="Char9"/>
          <w:rtl/>
        </w:rPr>
        <w:t>ی</w:t>
      </w:r>
      <w:r w:rsidRPr="00051EF9">
        <w:rPr>
          <w:rStyle w:val="Char9"/>
          <w:rtl/>
        </w:rPr>
        <w:t xml:space="preserve"> متعدّد فرستاد.</w:t>
      </w:r>
    </w:p>
    <w:p w:rsidR="00C363C7" w:rsidRPr="00FD35AF" w:rsidRDefault="00C363C7" w:rsidP="007F5247">
      <w:pPr>
        <w:pStyle w:val="a0"/>
        <w:rPr>
          <w:rtl/>
        </w:rPr>
      </w:pPr>
      <w:bookmarkStart w:id="155" w:name="_Toc262253752"/>
      <w:bookmarkStart w:id="156" w:name="_Toc278236326"/>
      <w:bookmarkStart w:id="157" w:name="_Toc430509584"/>
      <w:r w:rsidRPr="00FD35AF">
        <w:rPr>
          <w:rtl/>
        </w:rPr>
        <w:t>ع</w:t>
      </w:r>
      <w:r w:rsidR="00AF2E6E">
        <w:rPr>
          <w:rtl/>
        </w:rPr>
        <w:t>ک</w:t>
      </w:r>
      <w:r w:rsidRPr="00FD35AF">
        <w:rPr>
          <w:rtl/>
        </w:rPr>
        <w:t>س العمل عثمان</w:t>
      </w:r>
      <w:r w:rsidR="00E927B8" w:rsidRPr="00E927B8">
        <w:rPr>
          <w:rFonts w:cs="CTraditional Arabic"/>
          <w:bCs w:val="0"/>
          <w:rtl/>
        </w:rPr>
        <w:t>س</w:t>
      </w:r>
      <w:bookmarkEnd w:id="155"/>
      <w:bookmarkEnd w:id="156"/>
      <w:bookmarkEnd w:id="157"/>
    </w:p>
    <w:p w:rsidR="00C363C7" w:rsidRPr="00051EF9" w:rsidRDefault="00C363C7" w:rsidP="00C363C7">
      <w:pPr>
        <w:pStyle w:val="FootnoteText"/>
        <w:bidi/>
        <w:ind w:firstLine="284"/>
        <w:jc w:val="lowKashida"/>
        <w:rPr>
          <w:rStyle w:val="Char9"/>
          <w:rtl/>
        </w:rPr>
      </w:pPr>
      <w:r w:rsidRPr="00051EF9">
        <w:rPr>
          <w:rStyle w:val="Char9"/>
          <w:rtl/>
        </w:rPr>
        <w:t>ع</w:t>
      </w:r>
      <w:r w:rsidR="00AF2E6E" w:rsidRPr="00051EF9">
        <w:rPr>
          <w:rStyle w:val="Char9"/>
          <w:rtl/>
        </w:rPr>
        <w:t>ک</w:t>
      </w:r>
      <w:r w:rsidRPr="00051EF9">
        <w:rPr>
          <w:rStyle w:val="Char9"/>
          <w:rtl/>
        </w:rPr>
        <w:t>س العمل عثمان</w:t>
      </w:r>
      <w:r w:rsidR="00E927B8" w:rsidRPr="00E927B8">
        <w:rPr>
          <w:rStyle w:val="Char9"/>
          <w:rFonts w:cs="CTraditional Arabic"/>
          <w:rtl/>
        </w:rPr>
        <w:t>س</w:t>
      </w:r>
      <w:r w:rsidRPr="00051EF9">
        <w:rPr>
          <w:rStyle w:val="Char9"/>
          <w:rtl/>
        </w:rPr>
        <w:t xml:space="preserve"> را ن</w:t>
      </w:r>
      <w:r w:rsidR="00AF2E6E" w:rsidRPr="00051EF9">
        <w:rPr>
          <w:rStyle w:val="Char9"/>
          <w:rtl/>
        </w:rPr>
        <w:t>ی</w:t>
      </w:r>
      <w:r w:rsidRPr="00051EF9">
        <w:rPr>
          <w:rStyle w:val="Char9"/>
          <w:rtl/>
        </w:rPr>
        <w:t>ز از طبر</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tl/>
        </w:rPr>
        <w:t>‌آور</w:t>
      </w:r>
      <w:r w:rsidR="00AF2E6E" w:rsidRPr="00051EF9">
        <w:rPr>
          <w:rStyle w:val="Char9"/>
          <w:rtl/>
        </w:rPr>
        <w:t>ی</w:t>
      </w:r>
      <w:r w:rsidRPr="00051EF9">
        <w:rPr>
          <w:rStyle w:val="Char9"/>
          <w:rtl/>
        </w:rPr>
        <w:t>م:</w:t>
      </w:r>
    </w:p>
    <w:p w:rsidR="00C363C7" w:rsidRPr="00AB0434" w:rsidRDefault="00C363C7" w:rsidP="00AB0434">
      <w:pPr>
        <w:pStyle w:val="a9"/>
        <w:rPr>
          <w:rtl/>
        </w:rPr>
      </w:pPr>
      <w:r w:rsidRPr="00AB0434">
        <w:rPr>
          <w:rtl/>
        </w:rPr>
        <w:t>سپس عثمان نامه به هر شهر</w:t>
      </w:r>
      <w:r w:rsidR="00AF2E6E" w:rsidRPr="00AB0434">
        <w:rPr>
          <w:rtl/>
        </w:rPr>
        <w:t>ی</w:t>
      </w:r>
      <w:r w:rsidRPr="00AB0434">
        <w:rPr>
          <w:rtl/>
        </w:rPr>
        <w:t xml:space="preserve"> نوشته و گفت: همانا من از </w:t>
      </w:r>
      <w:r w:rsidR="00AF2E6E" w:rsidRPr="00AB0434">
        <w:rPr>
          <w:rtl/>
        </w:rPr>
        <w:t>ک</w:t>
      </w:r>
      <w:r w:rsidRPr="00AB0434">
        <w:rPr>
          <w:rtl/>
        </w:rPr>
        <w:t>ارمندانم هر سال در موسم حجّ بررس</w:t>
      </w:r>
      <w:r w:rsidR="00AF2E6E" w:rsidRPr="00AB0434">
        <w:rPr>
          <w:rtl/>
        </w:rPr>
        <w:t>ی</w:t>
      </w:r>
      <w:r w:rsidRPr="00AB0434">
        <w:rPr>
          <w:rtl/>
        </w:rPr>
        <w:t xml:space="preserve"> و تحق</w:t>
      </w:r>
      <w:r w:rsidR="00AF2E6E" w:rsidRPr="00AB0434">
        <w:rPr>
          <w:rtl/>
        </w:rPr>
        <w:t>ی</w:t>
      </w:r>
      <w:r w:rsidRPr="00AB0434">
        <w:rPr>
          <w:rtl/>
        </w:rPr>
        <w:t>ق و بازپرس</w:t>
      </w:r>
      <w:r w:rsidR="00AF2E6E" w:rsidRPr="00AB0434">
        <w:rPr>
          <w:rtl/>
        </w:rPr>
        <w:t>ی</w:t>
      </w:r>
      <w:r w:rsidR="00890BCC" w:rsidRPr="00AB0434">
        <w:rPr>
          <w:rtl/>
        </w:rPr>
        <w:t xml:space="preserve"> می‌کنم</w:t>
      </w:r>
      <w:r w:rsidRPr="00AB0434">
        <w:rPr>
          <w:rtl/>
        </w:rPr>
        <w:t>. از روز</w:t>
      </w:r>
      <w:r w:rsidR="00AF2E6E" w:rsidRPr="00AB0434">
        <w:rPr>
          <w:rtl/>
        </w:rPr>
        <w:t>ی</w:t>
      </w:r>
      <w:r w:rsidRPr="00AB0434">
        <w:rPr>
          <w:rtl/>
        </w:rPr>
        <w:t xml:space="preserve"> </w:t>
      </w:r>
      <w:r w:rsidR="00AF2E6E" w:rsidRPr="00AB0434">
        <w:rPr>
          <w:rtl/>
        </w:rPr>
        <w:t>ک</w:t>
      </w:r>
      <w:r w:rsidRPr="00AB0434">
        <w:rPr>
          <w:rtl/>
        </w:rPr>
        <w:t>ه من متولّ</w:t>
      </w:r>
      <w:r w:rsidR="00AF2E6E" w:rsidRPr="00AB0434">
        <w:rPr>
          <w:rtl/>
        </w:rPr>
        <w:t>ی</w:t>
      </w:r>
      <w:r w:rsidRPr="00AB0434">
        <w:rPr>
          <w:rtl/>
        </w:rPr>
        <w:t xml:space="preserve"> امور گشتم امر به معروف و نه</w:t>
      </w:r>
      <w:r w:rsidR="00AF2E6E" w:rsidRPr="00AB0434">
        <w:rPr>
          <w:rtl/>
        </w:rPr>
        <w:t>ی</w:t>
      </w:r>
      <w:r w:rsidRPr="00AB0434">
        <w:rPr>
          <w:rtl/>
        </w:rPr>
        <w:t xml:space="preserve"> از من</w:t>
      </w:r>
      <w:r w:rsidR="00AF2E6E" w:rsidRPr="00AB0434">
        <w:rPr>
          <w:rtl/>
        </w:rPr>
        <w:t>ک</w:t>
      </w:r>
      <w:r w:rsidRPr="00AB0434">
        <w:rPr>
          <w:rtl/>
        </w:rPr>
        <w:t>ر روش ما بوده‌است.</w:t>
      </w:r>
      <w:r w:rsidR="00AB0434">
        <w:rPr>
          <w:rtl/>
        </w:rPr>
        <w:t xml:space="preserve"> هرچه </w:t>
      </w:r>
      <w:r w:rsidR="00AF2E6E" w:rsidRPr="00AB0434">
        <w:rPr>
          <w:rtl/>
        </w:rPr>
        <w:t>ک</w:t>
      </w:r>
      <w:r w:rsidRPr="00AB0434">
        <w:rPr>
          <w:rtl/>
        </w:rPr>
        <w:t>ه دربار</w:t>
      </w:r>
      <w:r w:rsidR="00835A14">
        <w:rPr>
          <w:rtl/>
        </w:rPr>
        <w:t>ۀ</w:t>
      </w:r>
      <w:r w:rsidRPr="00AB0434">
        <w:rPr>
          <w:rtl/>
        </w:rPr>
        <w:t xml:space="preserve"> من و وال</w:t>
      </w:r>
      <w:r w:rsidR="00AF2E6E" w:rsidRPr="00AB0434">
        <w:rPr>
          <w:rtl/>
        </w:rPr>
        <w:t>ی</w:t>
      </w:r>
      <w:r w:rsidRPr="00AB0434">
        <w:rPr>
          <w:rtl/>
        </w:rPr>
        <w:t>انم ثابت شود</w:t>
      </w:r>
      <w:r w:rsidR="000F71B7" w:rsidRPr="00AB0434">
        <w:rPr>
          <w:rtl/>
        </w:rPr>
        <w:t xml:space="preserve"> آن را </w:t>
      </w:r>
      <w:r w:rsidRPr="00AB0434">
        <w:rPr>
          <w:rtl/>
        </w:rPr>
        <w:t>به صاحب حقّ خواهم رساند، من و خو</w:t>
      </w:r>
      <w:r w:rsidR="00AF2E6E" w:rsidRPr="00AB0434">
        <w:rPr>
          <w:rtl/>
        </w:rPr>
        <w:t>ی</w:t>
      </w:r>
      <w:r w:rsidRPr="00AB0434">
        <w:rPr>
          <w:rtl/>
        </w:rPr>
        <w:t>شانم ه</w:t>
      </w:r>
      <w:r w:rsidR="00AF2E6E" w:rsidRPr="00AB0434">
        <w:rPr>
          <w:rtl/>
        </w:rPr>
        <w:t>ی</w:t>
      </w:r>
      <w:r w:rsidRPr="00AB0434">
        <w:rPr>
          <w:rtl/>
        </w:rPr>
        <w:t>چ حقّ</w:t>
      </w:r>
      <w:r w:rsidR="00AF2E6E" w:rsidRPr="00AB0434">
        <w:rPr>
          <w:rtl/>
        </w:rPr>
        <w:t>ی</w:t>
      </w:r>
      <w:r w:rsidRPr="00AB0434">
        <w:rPr>
          <w:rtl/>
        </w:rPr>
        <w:t xml:space="preserve"> قبل از مردم ندار</w:t>
      </w:r>
      <w:r w:rsidR="00AF2E6E" w:rsidRPr="00AB0434">
        <w:rPr>
          <w:rtl/>
        </w:rPr>
        <w:t>ی</w:t>
      </w:r>
      <w:r w:rsidRPr="00AB0434">
        <w:rPr>
          <w:rtl/>
        </w:rPr>
        <w:t>م. اهل مد</w:t>
      </w:r>
      <w:r w:rsidR="00AF2E6E" w:rsidRPr="00AB0434">
        <w:rPr>
          <w:rtl/>
        </w:rPr>
        <w:t>ی</w:t>
      </w:r>
      <w:r w:rsidRPr="00AB0434">
        <w:rPr>
          <w:rtl/>
        </w:rPr>
        <w:t xml:space="preserve">نه به من خبر داده‌اند </w:t>
      </w:r>
      <w:r w:rsidR="00AF2E6E" w:rsidRPr="00AB0434">
        <w:rPr>
          <w:rtl/>
        </w:rPr>
        <w:t>ک</w:t>
      </w:r>
      <w:r w:rsidRPr="00AB0434">
        <w:rPr>
          <w:rtl/>
        </w:rPr>
        <w:t>ه بعض</w:t>
      </w:r>
      <w:r w:rsidR="00AF2E6E" w:rsidRPr="00AB0434">
        <w:rPr>
          <w:rtl/>
        </w:rPr>
        <w:t>ی</w:t>
      </w:r>
      <w:r w:rsidRPr="00AB0434">
        <w:rPr>
          <w:rtl/>
        </w:rPr>
        <w:t xml:space="preserve"> به ناحقّ ضرب و شتم شده‌اند،</w:t>
      </w:r>
      <w:r w:rsidR="00AB0434">
        <w:rPr>
          <w:rtl/>
        </w:rPr>
        <w:t xml:space="preserve"> هرکس </w:t>
      </w:r>
      <w:r w:rsidR="00AF2E6E" w:rsidRPr="00AB0434">
        <w:rPr>
          <w:rtl/>
        </w:rPr>
        <w:t>ک</w:t>
      </w:r>
      <w:r w:rsidRPr="00AB0434">
        <w:rPr>
          <w:rtl/>
        </w:rPr>
        <w:t>ه باشد با</w:t>
      </w:r>
      <w:r w:rsidR="00AF2E6E" w:rsidRPr="00AB0434">
        <w:rPr>
          <w:rtl/>
        </w:rPr>
        <w:t>ی</w:t>
      </w:r>
      <w:r w:rsidRPr="00AB0434">
        <w:rPr>
          <w:rtl/>
        </w:rPr>
        <w:t xml:space="preserve">د حقّش را بستاند از خودم </w:t>
      </w:r>
      <w:r w:rsidR="00AF2E6E" w:rsidRPr="00AB0434">
        <w:rPr>
          <w:rtl/>
        </w:rPr>
        <w:t>ی</w:t>
      </w:r>
      <w:r w:rsidRPr="00AB0434">
        <w:rPr>
          <w:rtl/>
        </w:rPr>
        <w:t xml:space="preserve">ا از عمّال و </w:t>
      </w:r>
      <w:r w:rsidR="00AF2E6E" w:rsidRPr="00AB0434">
        <w:rPr>
          <w:rtl/>
        </w:rPr>
        <w:t>ک</w:t>
      </w:r>
      <w:r w:rsidRPr="00AB0434">
        <w:rPr>
          <w:rtl/>
        </w:rPr>
        <w:t xml:space="preserve">ارمندان من، </w:t>
      </w:r>
      <w:r w:rsidR="00AF2E6E" w:rsidRPr="00AB0434">
        <w:rPr>
          <w:rtl/>
        </w:rPr>
        <w:t>ی</w:t>
      </w:r>
      <w:r w:rsidRPr="00AB0434">
        <w:rPr>
          <w:rtl/>
        </w:rPr>
        <w:t>ا ببخش</w:t>
      </w:r>
      <w:r w:rsidR="00AF2E6E" w:rsidRPr="00AB0434">
        <w:rPr>
          <w:rtl/>
        </w:rPr>
        <w:t>ی</w:t>
      </w:r>
      <w:r w:rsidRPr="00AB0434">
        <w:rPr>
          <w:rtl/>
        </w:rPr>
        <w:t xml:space="preserve">د </w:t>
      </w:r>
      <w:r w:rsidR="00AF2E6E" w:rsidRPr="00AB0434">
        <w:rPr>
          <w:rtl/>
        </w:rPr>
        <w:t>ک</w:t>
      </w:r>
      <w:r w:rsidRPr="00AB0434">
        <w:rPr>
          <w:rtl/>
        </w:rPr>
        <w:t>ه خداوند بخشنده‌ها را دوست دارد.</w:t>
      </w:r>
    </w:p>
    <w:p w:rsidR="00C363C7" w:rsidRPr="00AB0434" w:rsidRDefault="00C363C7" w:rsidP="00AB0434">
      <w:pPr>
        <w:pStyle w:val="a9"/>
        <w:rPr>
          <w:rtl/>
        </w:rPr>
      </w:pPr>
      <w:r w:rsidRPr="00AB0434">
        <w:rPr>
          <w:rtl/>
        </w:rPr>
        <w:t>وقت</w:t>
      </w:r>
      <w:r w:rsidR="00AF2E6E" w:rsidRPr="00AB0434">
        <w:rPr>
          <w:rtl/>
        </w:rPr>
        <w:t>ی</w:t>
      </w:r>
      <w:r w:rsidRPr="00AB0434">
        <w:rPr>
          <w:rtl/>
        </w:rPr>
        <w:t xml:space="preserve"> </w:t>
      </w:r>
      <w:r w:rsidR="00AF2E6E" w:rsidRPr="00AB0434">
        <w:rPr>
          <w:rtl/>
        </w:rPr>
        <w:t>ک</w:t>
      </w:r>
      <w:r w:rsidRPr="00AB0434">
        <w:rPr>
          <w:rtl/>
        </w:rPr>
        <w:t>ه مردم رسال</w:t>
      </w:r>
      <w:r w:rsidR="00835A14">
        <w:rPr>
          <w:rtl/>
        </w:rPr>
        <w:t>ۀ</w:t>
      </w:r>
      <w:r w:rsidRPr="00AB0434">
        <w:rPr>
          <w:rtl/>
        </w:rPr>
        <w:t xml:space="preserve"> عثمان</w:t>
      </w:r>
      <w:r w:rsidR="00E927B8" w:rsidRPr="00AB0434">
        <w:rPr>
          <w:rFonts w:cs="CTraditional Arabic"/>
          <w:rtl/>
        </w:rPr>
        <w:t>س</w:t>
      </w:r>
      <w:r w:rsidRPr="00AB0434">
        <w:rPr>
          <w:rFonts w:hint="cs"/>
          <w:rtl/>
        </w:rPr>
        <w:t xml:space="preserve"> </w:t>
      </w:r>
      <w:r w:rsidRPr="00AB0434">
        <w:rPr>
          <w:rtl/>
        </w:rPr>
        <w:t>را در شهرها خواندند به گر</w:t>
      </w:r>
      <w:r w:rsidR="00AF2E6E" w:rsidRPr="00AB0434">
        <w:rPr>
          <w:rtl/>
        </w:rPr>
        <w:t>ی</w:t>
      </w:r>
      <w:r w:rsidRPr="00AB0434">
        <w:rPr>
          <w:rtl/>
        </w:rPr>
        <w:t xml:space="preserve">ه افتادند و گفتند </w:t>
      </w:r>
      <w:r w:rsidR="00AF2E6E" w:rsidRPr="00AB0434">
        <w:rPr>
          <w:rtl/>
        </w:rPr>
        <w:t>ک</w:t>
      </w:r>
      <w:r w:rsidRPr="00AB0434">
        <w:rPr>
          <w:rtl/>
        </w:rPr>
        <w:t>ه</w:t>
      </w:r>
      <w:r w:rsidRPr="00AB0434">
        <w:rPr>
          <w:rFonts w:hint="cs"/>
          <w:rtl/>
        </w:rPr>
        <w:t>:</w:t>
      </w:r>
      <w:r w:rsidRPr="00AB0434">
        <w:rPr>
          <w:rtl/>
        </w:rPr>
        <w:t xml:space="preserve"> امّت در انتظار </w:t>
      </w:r>
      <w:r w:rsidR="00AF2E6E" w:rsidRPr="00AB0434">
        <w:rPr>
          <w:rtl/>
        </w:rPr>
        <w:t>یک</w:t>
      </w:r>
      <w:r w:rsidRPr="00AB0434">
        <w:rPr>
          <w:rtl/>
        </w:rPr>
        <w:t xml:space="preserve"> شرّ</w:t>
      </w:r>
      <w:r w:rsidR="006D7D8D" w:rsidRPr="00AB0434">
        <w:rPr>
          <w:rtl/>
        </w:rPr>
        <w:t xml:space="preserve"> می‌باشد</w:t>
      </w:r>
      <w:r w:rsidRPr="00AB0434">
        <w:rPr>
          <w:rtl/>
        </w:rPr>
        <w:t xml:space="preserve"> و عثمان قاصد به سو</w:t>
      </w:r>
      <w:r w:rsidR="00AF2E6E" w:rsidRPr="00AB0434">
        <w:rPr>
          <w:rtl/>
        </w:rPr>
        <w:t>ی</w:t>
      </w:r>
      <w:r w:rsidRPr="00AB0434">
        <w:rPr>
          <w:rtl/>
        </w:rPr>
        <w:t xml:space="preserve"> دولتمردان در ولا</w:t>
      </w:r>
      <w:r w:rsidR="00AF2E6E" w:rsidRPr="00AB0434">
        <w:rPr>
          <w:rtl/>
        </w:rPr>
        <w:t>ی</w:t>
      </w:r>
      <w:r w:rsidRPr="00AB0434">
        <w:rPr>
          <w:rtl/>
        </w:rPr>
        <w:t>ات فرستاد و همه آمدند. عبدالله بن عامر و معاو</w:t>
      </w:r>
      <w:r w:rsidR="00AF2E6E" w:rsidRPr="00AB0434">
        <w:rPr>
          <w:rtl/>
        </w:rPr>
        <w:t>ی</w:t>
      </w:r>
      <w:r w:rsidRPr="00AB0434">
        <w:rPr>
          <w:rtl/>
        </w:rPr>
        <w:t>ه و عبدالله بن مسعود و سع</w:t>
      </w:r>
      <w:r w:rsidR="00AF2E6E" w:rsidRPr="00AB0434">
        <w:rPr>
          <w:rtl/>
        </w:rPr>
        <w:t>ی</w:t>
      </w:r>
      <w:r w:rsidRPr="00AB0434">
        <w:rPr>
          <w:rtl/>
        </w:rPr>
        <w:t>د و عمرو جمع شدند و عثمان گفت: وا</w:t>
      </w:r>
      <w:r w:rsidR="00AF2E6E" w:rsidRPr="00AB0434">
        <w:rPr>
          <w:rtl/>
        </w:rPr>
        <w:t>ی</w:t>
      </w:r>
      <w:r w:rsidRPr="00AB0434">
        <w:rPr>
          <w:rtl/>
        </w:rPr>
        <w:t xml:space="preserve"> بر شما، ا</w:t>
      </w:r>
      <w:r w:rsidR="00AF2E6E" w:rsidRPr="00AB0434">
        <w:rPr>
          <w:rtl/>
        </w:rPr>
        <w:t>ی</w:t>
      </w:r>
      <w:r w:rsidRPr="00AB0434">
        <w:rPr>
          <w:rtl/>
        </w:rPr>
        <w:t>ن ش</w:t>
      </w:r>
      <w:r w:rsidR="00AF2E6E" w:rsidRPr="00AB0434">
        <w:rPr>
          <w:rtl/>
        </w:rPr>
        <w:t>ک</w:t>
      </w:r>
      <w:r w:rsidRPr="00AB0434">
        <w:rPr>
          <w:rtl/>
        </w:rPr>
        <w:t>وائ</w:t>
      </w:r>
      <w:r w:rsidR="00AF2E6E" w:rsidRPr="00AB0434">
        <w:rPr>
          <w:rtl/>
        </w:rPr>
        <w:t>ی</w:t>
      </w:r>
      <w:r w:rsidRPr="00AB0434">
        <w:rPr>
          <w:rtl/>
        </w:rPr>
        <w:t>ه‌ها چ</w:t>
      </w:r>
      <w:r w:rsidR="00AF2E6E" w:rsidRPr="00AB0434">
        <w:rPr>
          <w:rtl/>
        </w:rPr>
        <w:t>ی</w:t>
      </w:r>
      <w:r w:rsidRPr="00AB0434">
        <w:rPr>
          <w:rtl/>
        </w:rPr>
        <w:t>ست و ا</w:t>
      </w:r>
      <w:r w:rsidR="00AF2E6E" w:rsidRPr="00AB0434">
        <w:rPr>
          <w:rtl/>
        </w:rPr>
        <w:t>ی</w:t>
      </w:r>
      <w:r w:rsidRPr="00AB0434">
        <w:rPr>
          <w:rtl/>
        </w:rPr>
        <w:t>ن اخبار چه</w:t>
      </w:r>
      <w:r w:rsidR="00CE2A51" w:rsidRPr="00AB0434">
        <w:rPr>
          <w:rtl/>
        </w:rPr>
        <w:t xml:space="preserve"> می‌گوید</w:t>
      </w:r>
      <w:r w:rsidRPr="00AB0434">
        <w:rPr>
          <w:rtl/>
        </w:rPr>
        <w:t>؟! م</w:t>
      </w:r>
      <w:r w:rsidR="00AF2E6E" w:rsidRPr="00AB0434">
        <w:rPr>
          <w:rtl/>
        </w:rPr>
        <w:t>ی</w:t>
      </w:r>
      <w:r w:rsidRPr="00AB0434">
        <w:rPr>
          <w:rtl/>
        </w:rPr>
        <w:t xml:space="preserve">‌ترسم </w:t>
      </w:r>
      <w:r w:rsidR="00AF2E6E" w:rsidRPr="00AB0434">
        <w:rPr>
          <w:rtl/>
        </w:rPr>
        <w:t>ک</w:t>
      </w:r>
      <w:r w:rsidRPr="00AB0434">
        <w:rPr>
          <w:rtl/>
        </w:rPr>
        <w:t>ه ا</w:t>
      </w:r>
      <w:r w:rsidR="00AF2E6E" w:rsidRPr="00AB0434">
        <w:rPr>
          <w:rtl/>
        </w:rPr>
        <w:t>ی</w:t>
      </w:r>
      <w:r w:rsidRPr="00AB0434">
        <w:rPr>
          <w:rtl/>
        </w:rPr>
        <w:t>ن اخبار راست باشد و م</w:t>
      </w:r>
      <w:r w:rsidR="00AF2E6E" w:rsidRPr="00AB0434">
        <w:rPr>
          <w:rtl/>
        </w:rPr>
        <w:t>ی</w:t>
      </w:r>
      <w:r w:rsidRPr="00AB0434">
        <w:rPr>
          <w:rtl/>
        </w:rPr>
        <w:t xml:space="preserve">‌ترسم </w:t>
      </w:r>
      <w:r w:rsidR="00AF2E6E" w:rsidRPr="00AB0434">
        <w:rPr>
          <w:rtl/>
        </w:rPr>
        <w:t>ک</w:t>
      </w:r>
      <w:r w:rsidRPr="00AB0434">
        <w:rPr>
          <w:rtl/>
        </w:rPr>
        <w:t>ه به من نسبت داده شود، گفتند: آ</w:t>
      </w:r>
      <w:r w:rsidR="00AF2E6E" w:rsidRPr="00AB0434">
        <w:rPr>
          <w:rtl/>
        </w:rPr>
        <w:t>ی</w:t>
      </w:r>
      <w:r w:rsidRPr="00AB0434">
        <w:rPr>
          <w:rtl/>
        </w:rPr>
        <w:t>ا شما قاصدان</w:t>
      </w:r>
      <w:r w:rsidR="00AF2E6E" w:rsidRPr="00AB0434">
        <w:rPr>
          <w:rtl/>
        </w:rPr>
        <w:t>ی</w:t>
      </w:r>
      <w:r w:rsidRPr="00AB0434">
        <w:rPr>
          <w:rtl/>
        </w:rPr>
        <w:t xml:space="preserve"> به شهرها نفرستاد</w:t>
      </w:r>
      <w:r w:rsidR="00AF2E6E" w:rsidRPr="00AB0434">
        <w:rPr>
          <w:rtl/>
        </w:rPr>
        <w:t>ی</w:t>
      </w:r>
      <w:r w:rsidRPr="00AB0434">
        <w:rPr>
          <w:rtl/>
        </w:rPr>
        <w:t>د، آ</w:t>
      </w:r>
      <w:r w:rsidR="00AF2E6E" w:rsidRPr="00AB0434">
        <w:rPr>
          <w:rtl/>
        </w:rPr>
        <w:t>ی</w:t>
      </w:r>
      <w:r w:rsidRPr="00AB0434">
        <w:rPr>
          <w:rtl/>
        </w:rPr>
        <w:t>ا آنها بازگشتند و ه</w:t>
      </w:r>
      <w:r w:rsidR="00AF2E6E" w:rsidRPr="00AB0434">
        <w:rPr>
          <w:rtl/>
        </w:rPr>
        <w:t>ی</w:t>
      </w:r>
      <w:r w:rsidRPr="00AB0434">
        <w:rPr>
          <w:rtl/>
        </w:rPr>
        <w:t xml:space="preserve">چ </w:t>
      </w:r>
      <w:r w:rsidR="00AF2E6E" w:rsidRPr="00AB0434">
        <w:rPr>
          <w:rtl/>
        </w:rPr>
        <w:t>ک</w:t>
      </w:r>
      <w:r w:rsidRPr="00AB0434">
        <w:rPr>
          <w:rtl/>
        </w:rPr>
        <w:t>س با آنها ش</w:t>
      </w:r>
      <w:r w:rsidR="00AF2E6E" w:rsidRPr="00AB0434">
        <w:rPr>
          <w:rtl/>
        </w:rPr>
        <w:t>ک</w:t>
      </w:r>
      <w:r w:rsidRPr="00AB0434">
        <w:rPr>
          <w:rtl/>
        </w:rPr>
        <w:t>ا</w:t>
      </w:r>
      <w:r w:rsidR="00AF2E6E" w:rsidRPr="00AB0434">
        <w:rPr>
          <w:rtl/>
        </w:rPr>
        <w:t>ی</w:t>
      </w:r>
      <w:r w:rsidRPr="00AB0434">
        <w:rPr>
          <w:rtl/>
        </w:rPr>
        <w:t>ت</w:t>
      </w:r>
      <w:r w:rsidR="00AF2E6E" w:rsidRPr="00AB0434">
        <w:rPr>
          <w:rtl/>
        </w:rPr>
        <w:t>ی</w:t>
      </w:r>
      <w:r w:rsidRPr="00AB0434">
        <w:rPr>
          <w:rtl/>
        </w:rPr>
        <w:t xml:space="preserve"> ن</w:t>
      </w:r>
      <w:r w:rsidR="00AF2E6E" w:rsidRPr="00AB0434">
        <w:rPr>
          <w:rtl/>
        </w:rPr>
        <w:t>ک</w:t>
      </w:r>
      <w:r w:rsidRPr="00AB0434">
        <w:rPr>
          <w:rtl/>
        </w:rPr>
        <w:t>رده‌بود؟ نه به خدا قسم،</w:t>
      </w:r>
      <w:r w:rsidR="000F71B7" w:rsidRPr="00AB0434">
        <w:rPr>
          <w:rtl/>
        </w:rPr>
        <w:t xml:space="preserve"> این‌ها </w:t>
      </w:r>
      <w:r w:rsidRPr="00AB0434">
        <w:rPr>
          <w:rtl/>
        </w:rPr>
        <w:t>راست ن</w:t>
      </w:r>
      <w:r w:rsidR="00AF2E6E" w:rsidRPr="00AB0434">
        <w:rPr>
          <w:rtl/>
        </w:rPr>
        <w:t>ی</w:t>
      </w:r>
      <w:r w:rsidRPr="00AB0434">
        <w:rPr>
          <w:rtl/>
        </w:rPr>
        <w:t>ست و</w:t>
      </w:r>
      <w:r w:rsidRPr="00AB0434">
        <w:rPr>
          <w:rFonts w:hint="cs"/>
          <w:rtl/>
        </w:rPr>
        <w:t xml:space="preserve"> </w:t>
      </w:r>
      <w:r w:rsidRPr="00AB0434">
        <w:rPr>
          <w:rtl/>
        </w:rPr>
        <w:t>ما اصول ا</w:t>
      </w:r>
      <w:r w:rsidR="00AF2E6E" w:rsidRPr="00AB0434">
        <w:rPr>
          <w:rtl/>
        </w:rPr>
        <w:t>ی</w:t>
      </w:r>
      <w:r w:rsidRPr="00AB0434">
        <w:rPr>
          <w:rtl/>
        </w:rPr>
        <w:t>ن شا</w:t>
      </w:r>
      <w:r w:rsidR="00AF2E6E" w:rsidRPr="00AB0434">
        <w:rPr>
          <w:rtl/>
        </w:rPr>
        <w:t>ی</w:t>
      </w:r>
      <w:r w:rsidRPr="00AB0434">
        <w:rPr>
          <w:rtl/>
        </w:rPr>
        <w:t>عات را نم</w:t>
      </w:r>
      <w:r w:rsidR="00AF2E6E" w:rsidRPr="00AB0434">
        <w:rPr>
          <w:rtl/>
        </w:rPr>
        <w:t>ی</w:t>
      </w:r>
      <w:r w:rsidRPr="00AB0434">
        <w:rPr>
          <w:rtl/>
        </w:rPr>
        <w:t>‌دان</w:t>
      </w:r>
      <w:r w:rsidR="00AF2E6E" w:rsidRPr="00AB0434">
        <w:rPr>
          <w:rtl/>
        </w:rPr>
        <w:t>ی</w:t>
      </w:r>
      <w:r w:rsidRPr="00AB0434">
        <w:rPr>
          <w:rtl/>
        </w:rPr>
        <w:t>م و</w:t>
      </w:r>
      <w:r w:rsidR="000F71B7" w:rsidRPr="00AB0434">
        <w:rPr>
          <w:rtl/>
        </w:rPr>
        <w:t xml:space="preserve"> این‌ها </w:t>
      </w:r>
      <w:r w:rsidRPr="00AB0434">
        <w:rPr>
          <w:rtl/>
        </w:rPr>
        <w:t>شا</w:t>
      </w:r>
      <w:r w:rsidR="00AF2E6E" w:rsidRPr="00AB0434">
        <w:rPr>
          <w:rtl/>
        </w:rPr>
        <w:t>ی</w:t>
      </w:r>
      <w:r w:rsidRPr="00AB0434">
        <w:rPr>
          <w:rtl/>
        </w:rPr>
        <w:t>عات</w:t>
      </w:r>
      <w:r w:rsidR="00AF2E6E" w:rsidRPr="00AB0434">
        <w:rPr>
          <w:rtl/>
        </w:rPr>
        <w:t>ی</w:t>
      </w:r>
      <w:r w:rsidRPr="00AB0434">
        <w:rPr>
          <w:rtl/>
        </w:rPr>
        <w:t xml:space="preserve"> ب</w:t>
      </w:r>
      <w:r w:rsidR="00AF2E6E" w:rsidRPr="00AB0434">
        <w:rPr>
          <w:rtl/>
        </w:rPr>
        <w:t>ی</w:t>
      </w:r>
      <w:r w:rsidRPr="00AB0434">
        <w:rPr>
          <w:rtl/>
        </w:rPr>
        <w:t>ش ن</w:t>
      </w:r>
      <w:r w:rsidR="00AF2E6E" w:rsidRPr="00AB0434">
        <w:rPr>
          <w:rtl/>
        </w:rPr>
        <w:t>ی</w:t>
      </w:r>
      <w:r w:rsidRPr="00AB0434">
        <w:rPr>
          <w:rtl/>
        </w:rPr>
        <w:t>ست، عثمان گفت: مشورت بده</w:t>
      </w:r>
      <w:r w:rsidR="00AF2E6E" w:rsidRPr="00AB0434">
        <w:rPr>
          <w:rtl/>
        </w:rPr>
        <w:t>ی</w:t>
      </w:r>
      <w:r w:rsidRPr="00AB0434">
        <w:rPr>
          <w:rtl/>
        </w:rPr>
        <w:t>د. سع</w:t>
      </w:r>
      <w:r w:rsidR="00AF2E6E" w:rsidRPr="00AB0434">
        <w:rPr>
          <w:rtl/>
        </w:rPr>
        <w:t>ی</w:t>
      </w:r>
      <w:r w:rsidRPr="00AB0434">
        <w:rPr>
          <w:rtl/>
        </w:rPr>
        <w:t>د بن عاص گفت: ا</w:t>
      </w:r>
      <w:r w:rsidR="00AF2E6E" w:rsidRPr="00AB0434">
        <w:rPr>
          <w:rtl/>
        </w:rPr>
        <w:t>ی</w:t>
      </w:r>
      <w:r w:rsidRPr="00AB0434">
        <w:rPr>
          <w:rtl/>
        </w:rPr>
        <w:t>ن توطئه‌ا</w:t>
      </w:r>
      <w:r w:rsidR="00AF2E6E" w:rsidRPr="00AB0434">
        <w:rPr>
          <w:rtl/>
        </w:rPr>
        <w:t>ی</w:t>
      </w:r>
      <w:r w:rsidRPr="00AB0434">
        <w:rPr>
          <w:rtl/>
        </w:rPr>
        <w:t xml:space="preserve"> است </w:t>
      </w:r>
      <w:r w:rsidR="00AF2E6E" w:rsidRPr="00AB0434">
        <w:rPr>
          <w:rtl/>
        </w:rPr>
        <w:t>ک</w:t>
      </w:r>
      <w:r w:rsidRPr="00AB0434">
        <w:rPr>
          <w:rtl/>
        </w:rPr>
        <w:t>ه مخف</w:t>
      </w:r>
      <w:r w:rsidR="00AF2E6E" w:rsidRPr="00AB0434">
        <w:rPr>
          <w:rtl/>
        </w:rPr>
        <w:t>ی</w:t>
      </w:r>
      <w:r w:rsidRPr="00AB0434">
        <w:rPr>
          <w:rtl/>
        </w:rPr>
        <w:t>انه انجام گرفته‌است، گفت: علاج آن چ</w:t>
      </w:r>
      <w:r w:rsidR="00AF2E6E" w:rsidRPr="00AB0434">
        <w:rPr>
          <w:rtl/>
        </w:rPr>
        <w:t>ی</w:t>
      </w:r>
      <w:r w:rsidRPr="00AB0434">
        <w:rPr>
          <w:rtl/>
        </w:rPr>
        <w:t>ست؟</w:t>
      </w:r>
      <w:r w:rsidR="000F71B7" w:rsidRPr="00AB0434">
        <w:rPr>
          <w:rtl/>
        </w:rPr>
        <w:t xml:space="preserve"> این‌ها </w:t>
      </w:r>
      <w:r w:rsidRPr="00AB0434">
        <w:rPr>
          <w:rtl/>
        </w:rPr>
        <w:t>با</w:t>
      </w:r>
      <w:r w:rsidR="00AF2E6E" w:rsidRPr="00AB0434">
        <w:rPr>
          <w:rtl/>
        </w:rPr>
        <w:t>ی</w:t>
      </w:r>
      <w:r w:rsidRPr="00AB0434">
        <w:rPr>
          <w:rtl/>
        </w:rPr>
        <w:t xml:space="preserve">د خواسته و مؤاخذه شده و </w:t>
      </w:r>
      <w:r w:rsidR="00AF2E6E" w:rsidRPr="00AB0434">
        <w:rPr>
          <w:rtl/>
        </w:rPr>
        <w:t>ک</w:t>
      </w:r>
      <w:r w:rsidRPr="00AB0434">
        <w:rPr>
          <w:rtl/>
        </w:rPr>
        <w:t>سان</w:t>
      </w:r>
      <w:r w:rsidR="00AF2E6E" w:rsidRPr="00AB0434">
        <w:rPr>
          <w:rtl/>
        </w:rPr>
        <w:t>ی</w:t>
      </w:r>
      <w:r w:rsidRPr="00AB0434">
        <w:rPr>
          <w:rtl/>
        </w:rPr>
        <w:t xml:space="preserve"> </w:t>
      </w:r>
      <w:r w:rsidR="00AF2E6E" w:rsidRPr="00AB0434">
        <w:rPr>
          <w:rtl/>
        </w:rPr>
        <w:t>ک</w:t>
      </w:r>
      <w:r w:rsidRPr="00AB0434">
        <w:rPr>
          <w:rtl/>
        </w:rPr>
        <w:t>ه ا</w:t>
      </w:r>
      <w:r w:rsidR="00AF2E6E" w:rsidRPr="00AB0434">
        <w:rPr>
          <w:rtl/>
        </w:rPr>
        <w:t>ی</w:t>
      </w:r>
      <w:r w:rsidRPr="00AB0434">
        <w:rPr>
          <w:rtl/>
        </w:rPr>
        <w:t>ن شا</w:t>
      </w:r>
      <w:r w:rsidR="00AF2E6E" w:rsidRPr="00AB0434">
        <w:rPr>
          <w:rtl/>
        </w:rPr>
        <w:t>ی</w:t>
      </w:r>
      <w:r w:rsidRPr="00AB0434">
        <w:rPr>
          <w:rtl/>
        </w:rPr>
        <w:t>عات را ساخته‌اند با</w:t>
      </w:r>
      <w:r w:rsidR="00AF2E6E" w:rsidRPr="00AB0434">
        <w:rPr>
          <w:rtl/>
        </w:rPr>
        <w:t>ی</w:t>
      </w:r>
      <w:r w:rsidRPr="00AB0434">
        <w:rPr>
          <w:rtl/>
        </w:rPr>
        <w:t xml:space="preserve">د </w:t>
      </w:r>
      <w:r w:rsidR="00AF2E6E" w:rsidRPr="00AB0434">
        <w:rPr>
          <w:rtl/>
        </w:rPr>
        <w:t>ک</w:t>
      </w:r>
      <w:r w:rsidRPr="00AB0434">
        <w:rPr>
          <w:rtl/>
        </w:rPr>
        <w:t xml:space="preserve">شته‌ شوند. عبدالله بن‌سعد گفت: آنچه را </w:t>
      </w:r>
      <w:r w:rsidR="00AF2E6E" w:rsidRPr="00AB0434">
        <w:rPr>
          <w:rtl/>
        </w:rPr>
        <w:t>ک</w:t>
      </w:r>
      <w:r w:rsidRPr="00AB0434">
        <w:rPr>
          <w:rtl/>
        </w:rPr>
        <w:t>ه به مردم است بگ</w:t>
      </w:r>
      <w:r w:rsidR="00AF2E6E" w:rsidRPr="00AB0434">
        <w:rPr>
          <w:rtl/>
        </w:rPr>
        <w:t>ی</w:t>
      </w:r>
      <w:r w:rsidRPr="00AB0434">
        <w:rPr>
          <w:rtl/>
        </w:rPr>
        <w:t xml:space="preserve">ر و اگر آنچه را </w:t>
      </w:r>
      <w:r w:rsidR="00AF2E6E" w:rsidRPr="00AB0434">
        <w:rPr>
          <w:rtl/>
        </w:rPr>
        <w:t>ک</w:t>
      </w:r>
      <w:r w:rsidRPr="00AB0434">
        <w:rPr>
          <w:rtl/>
        </w:rPr>
        <w:t>ه حقّ آنهاست به آنها بده</w:t>
      </w:r>
      <w:r w:rsidR="00AF2E6E" w:rsidRPr="00AB0434">
        <w:rPr>
          <w:rtl/>
        </w:rPr>
        <w:t>ی</w:t>
      </w:r>
      <w:r w:rsidRPr="00AB0434">
        <w:rPr>
          <w:rtl/>
        </w:rPr>
        <w:t xml:space="preserve"> بهتر است از ا</w:t>
      </w:r>
      <w:r w:rsidR="00AF2E6E" w:rsidRPr="00AB0434">
        <w:rPr>
          <w:rtl/>
        </w:rPr>
        <w:t>ی</w:t>
      </w:r>
      <w:r w:rsidRPr="00AB0434">
        <w:rPr>
          <w:rtl/>
        </w:rPr>
        <w:t>ن</w:t>
      </w:r>
      <w:r w:rsidR="00AF2E6E" w:rsidRPr="00AB0434">
        <w:rPr>
          <w:rtl/>
        </w:rPr>
        <w:t>ک</w:t>
      </w:r>
      <w:r w:rsidRPr="00AB0434">
        <w:rPr>
          <w:rtl/>
        </w:rPr>
        <w:t>ه آنها را تر</w:t>
      </w:r>
      <w:r w:rsidR="00AF2E6E" w:rsidRPr="00AB0434">
        <w:rPr>
          <w:rtl/>
        </w:rPr>
        <w:t>ک</w:t>
      </w:r>
      <w:r w:rsidRPr="00AB0434">
        <w:rPr>
          <w:rtl/>
        </w:rPr>
        <w:t xml:space="preserve"> </w:t>
      </w:r>
      <w:r w:rsidR="00AF2E6E" w:rsidRPr="00AB0434">
        <w:rPr>
          <w:rtl/>
        </w:rPr>
        <w:t>ک</w:t>
      </w:r>
      <w:r w:rsidRPr="00AB0434">
        <w:rPr>
          <w:rtl/>
        </w:rPr>
        <w:t>ن</w:t>
      </w:r>
      <w:r w:rsidR="00AF2E6E" w:rsidRPr="00AB0434">
        <w:rPr>
          <w:rtl/>
        </w:rPr>
        <w:t>ی</w:t>
      </w:r>
      <w:r w:rsidRPr="00AB0434">
        <w:rPr>
          <w:rtl/>
        </w:rPr>
        <w:t>. معاو</w:t>
      </w:r>
      <w:r w:rsidR="00AF2E6E" w:rsidRPr="00AB0434">
        <w:rPr>
          <w:rtl/>
        </w:rPr>
        <w:t>ی</w:t>
      </w:r>
      <w:r w:rsidRPr="00AB0434">
        <w:rPr>
          <w:rtl/>
        </w:rPr>
        <w:t>ه گفت: تو مرا گماشت</w:t>
      </w:r>
      <w:r w:rsidR="00AF2E6E" w:rsidRPr="00AB0434">
        <w:rPr>
          <w:rtl/>
        </w:rPr>
        <w:t>ی</w:t>
      </w:r>
      <w:r w:rsidRPr="00AB0434">
        <w:rPr>
          <w:rtl/>
        </w:rPr>
        <w:t xml:space="preserve"> و من ن</w:t>
      </w:r>
      <w:r w:rsidR="00AF2E6E" w:rsidRPr="00AB0434">
        <w:rPr>
          <w:rtl/>
        </w:rPr>
        <w:t>ی</w:t>
      </w:r>
      <w:r w:rsidRPr="00AB0434">
        <w:rPr>
          <w:rtl/>
        </w:rPr>
        <w:t xml:space="preserve">ز </w:t>
      </w:r>
      <w:r w:rsidR="00AF2E6E" w:rsidRPr="00AB0434">
        <w:rPr>
          <w:rtl/>
        </w:rPr>
        <w:t>ک</w:t>
      </w:r>
      <w:r w:rsidRPr="00AB0434">
        <w:rPr>
          <w:rtl/>
        </w:rPr>
        <w:t>سان</w:t>
      </w:r>
      <w:r w:rsidR="00AF2E6E" w:rsidRPr="00AB0434">
        <w:rPr>
          <w:rtl/>
        </w:rPr>
        <w:t>ی</w:t>
      </w:r>
      <w:r w:rsidRPr="00AB0434">
        <w:rPr>
          <w:rtl/>
        </w:rPr>
        <w:t xml:space="preserve"> را گماشتم </w:t>
      </w:r>
      <w:r w:rsidR="00AF2E6E" w:rsidRPr="00AB0434">
        <w:rPr>
          <w:rtl/>
        </w:rPr>
        <w:t>ک</w:t>
      </w:r>
      <w:r w:rsidRPr="00AB0434">
        <w:rPr>
          <w:rtl/>
        </w:rPr>
        <w:t>ه جز اخبار ن</w:t>
      </w:r>
      <w:r w:rsidR="00AF2E6E" w:rsidRPr="00AB0434">
        <w:rPr>
          <w:rtl/>
        </w:rPr>
        <w:t>یک</w:t>
      </w:r>
      <w:r w:rsidRPr="00AB0434">
        <w:rPr>
          <w:rtl/>
        </w:rPr>
        <w:t xml:space="preserve"> از آنها برا</w:t>
      </w:r>
      <w:r w:rsidR="00AF2E6E" w:rsidRPr="00AB0434">
        <w:rPr>
          <w:rtl/>
        </w:rPr>
        <w:t>ی</w:t>
      </w:r>
      <w:r w:rsidRPr="00AB0434">
        <w:rPr>
          <w:rtl/>
        </w:rPr>
        <w:t>ت نم</w:t>
      </w:r>
      <w:r w:rsidR="00AF2E6E" w:rsidRPr="00AB0434">
        <w:rPr>
          <w:rtl/>
        </w:rPr>
        <w:t>ی</w:t>
      </w:r>
      <w:r w:rsidRPr="00AB0434">
        <w:rPr>
          <w:rtl/>
        </w:rPr>
        <w:t>‌آ</w:t>
      </w:r>
      <w:r w:rsidR="00AF2E6E" w:rsidRPr="00AB0434">
        <w:rPr>
          <w:rtl/>
        </w:rPr>
        <w:t>ی</w:t>
      </w:r>
      <w:r w:rsidRPr="00AB0434">
        <w:rPr>
          <w:rtl/>
        </w:rPr>
        <w:t>د و آن دو مرد از جا</w:t>
      </w:r>
      <w:r w:rsidR="00AF2E6E" w:rsidRPr="00AB0434">
        <w:rPr>
          <w:rtl/>
        </w:rPr>
        <w:t>ی</w:t>
      </w:r>
      <w:r w:rsidRPr="00AB0434">
        <w:rPr>
          <w:rtl/>
        </w:rPr>
        <w:t xml:space="preserve"> خود بهتر خبر دارند، عثمان گفت: نظرت چ</w:t>
      </w:r>
      <w:r w:rsidR="00AF2E6E" w:rsidRPr="00AB0434">
        <w:rPr>
          <w:rtl/>
        </w:rPr>
        <w:t>ی</w:t>
      </w:r>
      <w:r w:rsidRPr="00AB0434">
        <w:rPr>
          <w:rtl/>
        </w:rPr>
        <w:t>ست؟ گفت: ن</w:t>
      </w:r>
      <w:r w:rsidR="00AF2E6E" w:rsidRPr="00AB0434">
        <w:rPr>
          <w:rtl/>
        </w:rPr>
        <w:t>یک</w:t>
      </w:r>
      <w:r w:rsidRPr="00AB0434">
        <w:rPr>
          <w:rtl/>
        </w:rPr>
        <w:t>‌رفتار</w:t>
      </w:r>
      <w:r w:rsidR="00AF2E6E" w:rsidRPr="00AB0434">
        <w:rPr>
          <w:rtl/>
        </w:rPr>
        <w:t>ی</w:t>
      </w:r>
      <w:r w:rsidRPr="00AB0434">
        <w:rPr>
          <w:rtl/>
        </w:rPr>
        <w:t xml:space="preserve"> و ادب. عثمان گفت: ا</w:t>
      </w:r>
      <w:r w:rsidR="00AF2E6E" w:rsidRPr="00AB0434">
        <w:rPr>
          <w:rtl/>
        </w:rPr>
        <w:t>ی</w:t>
      </w:r>
      <w:r w:rsidRPr="00AB0434">
        <w:rPr>
          <w:rtl/>
        </w:rPr>
        <w:t xml:space="preserve"> عمرو تو چه م</w:t>
      </w:r>
      <w:r w:rsidR="00AF2E6E" w:rsidRPr="00AB0434">
        <w:rPr>
          <w:rtl/>
        </w:rPr>
        <w:t>ی</w:t>
      </w:r>
      <w:r w:rsidRPr="00AB0434">
        <w:rPr>
          <w:rtl/>
        </w:rPr>
        <w:t>‌گو</w:t>
      </w:r>
      <w:r w:rsidR="00AF2E6E" w:rsidRPr="00AB0434">
        <w:rPr>
          <w:rtl/>
        </w:rPr>
        <w:t>یی</w:t>
      </w:r>
      <w:r w:rsidRPr="00AB0434">
        <w:rPr>
          <w:rtl/>
        </w:rPr>
        <w:t xml:space="preserve">؟ پاسخ داد: </w:t>
      </w:r>
      <w:r w:rsidR="00AF2E6E" w:rsidRPr="00AB0434">
        <w:rPr>
          <w:rtl/>
        </w:rPr>
        <w:t>ک</w:t>
      </w:r>
      <w:r w:rsidRPr="00AB0434">
        <w:rPr>
          <w:rtl/>
        </w:rPr>
        <w:t>ه به نظر من شما نرم شده‌ا</w:t>
      </w:r>
      <w:r w:rsidR="00AF2E6E" w:rsidRPr="00AB0434">
        <w:rPr>
          <w:rtl/>
        </w:rPr>
        <w:t>ی</w:t>
      </w:r>
      <w:r w:rsidRPr="00AB0434">
        <w:rPr>
          <w:rtl/>
        </w:rPr>
        <w:t>د و بر آنها آسان م</w:t>
      </w:r>
      <w:r w:rsidR="00AF2E6E" w:rsidRPr="00AB0434">
        <w:rPr>
          <w:rtl/>
        </w:rPr>
        <w:t>ی</w:t>
      </w:r>
      <w:r w:rsidRPr="00AB0434">
        <w:rPr>
          <w:rtl/>
        </w:rPr>
        <w:t>‌گ</w:t>
      </w:r>
      <w:r w:rsidR="00AF2E6E" w:rsidRPr="00AB0434">
        <w:rPr>
          <w:rtl/>
        </w:rPr>
        <w:t>ی</w:t>
      </w:r>
      <w:r w:rsidRPr="00AB0434">
        <w:rPr>
          <w:rtl/>
        </w:rPr>
        <w:t>ر</w:t>
      </w:r>
      <w:r w:rsidR="00AF2E6E" w:rsidRPr="00AB0434">
        <w:rPr>
          <w:rtl/>
        </w:rPr>
        <w:t>ی</w:t>
      </w:r>
      <w:r w:rsidRPr="00AB0434">
        <w:rPr>
          <w:rtl/>
        </w:rPr>
        <w:t xml:space="preserve">د و از آنچه </w:t>
      </w:r>
      <w:r w:rsidR="00AF2E6E" w:rsidRPr="00AB0434">
        <w:rPr>
          <w:rtl/>
        </w:rPr>
        <w:t>ک</w:t>
      </w:r>
      <w:r w:rsidRPr="00AB0434">
        <w:rPr>
          <w:rtl/>
        </w:rPr>
        <w:t>ه عمر</w:t>
      </w:r>
      <w:r w:rsidR="00E927B8" w:rsidRPr="00AB0434">
        <w:rPr>
          <w:rFonts w:cs="CTraditional Arabic"/>
          <w:rtl/>
        </w:rPr>
        <w:t>س</w:t>
      </w:r>
      <w:r w:rsidRPr="00AB0434">
        <w:rPr>
          <w:rFonts w:hint="cs"/>
          <w:rtl/>
        </w:rPr>
        <w:t xml:space="preserve"> </w:t>
      </w:r>
      <w:r w:rsidRPr="00AB0434">
        <w:rPr>
          <w:rtl/>
        </w:rPr>
        <w:t>م</w:t>
      </w:r>
      <w:r w:rsidR="00AF2E6E" w:rsidRPr="00AB0434">
        <w:rPr>
          <w:rtl/>
        </w:rPr>
        <w:t>ی</w:t>
      </w:r>
      <w:r w:rsidRPr="00AB0434">
        <w:rPr>
          <w:rtl/>
        </w:rPr>
        <w:t>‌</w:t>
      </w:r>
      <w:r w:rsidR="00AF2E6E" w:rsidRPr="00AB0434">
        <w:rPr>
          <w:rtl/>
        </w:rPr>
        <w:t>ک</w:t>
      </w:r>
      <w:r w:rsidRPr="00AB0434">
        <w:rPr>
          <w:rtl/>
        </w:rPr>
        <w:t>رد با آنها ب</w:t>
      </w:r>
      <w:r w:rsidR="00AF2E6E" w:rsidRPr="00AB0434">
        <w:rPr>
          <w:rtl/>
        </w:rPr>
        <w:t>ی</w:t>
      </w:r>
      <w:r w:rsidRPr="00AB0434">
        <w:rPr>
          <w:rtl/>
        </w:rPr>
        <w:t>شتر تساهل م</w:t>
      </w:r>
      <w:r w:rsidR="00AF2E6E" w:rsidRPr="00AB0434">
        <w:rPr>
          <w:rtl/>
        </w:rPr>
        <w:t>ی</w:t>
      </w:r>
      <w:r w:rsidRPr="00AB0434">
        <w:rPr>
          <w:rtl/>
        </w:rPr>
        <w:t>‌</w:t>
      </w:r>
      <w:r w:rsidR="00AF2E6E" w:rsidRPr="00AB0434">
        <w:rPr>
          <w:rtl/>
        </w:rPr>
        <w:t>ک</w:t>
      </w:r>
      <w:r w:rsidRPr="00AB0434">
        <w:rPr>
          <w:rtl/>
        </w:rPr>
        <w:t>ن</w:t>
      </w:r>
      <w:r w:rsidR="00AF2E6E" w:rsidRPr="00AB0434">
        <w:rPr>
          <w:rtl/>
        </w:rPr>
        <w:t>ی</w:t>
      </w:r>
      <w:r w:rsidRPr="00AB0434">
        <w:rPr>
          <w:rtl/>
        </w:rPr>
        <w:t xml:space="preserve">د، به نظرم راه دو دوستت را گرفته </w:t>
      </w:r>
      <w:r w:rsidR="00AF2E6E" w:rsidRPr="00AB0434">
        <w:rPr>
          <w:rtl/>
        </w:rPr>
        <w:t>ک</w:t>
      </w:r>
      <w:r w:rsidRPr="00AB0434">
        <w:rPr>
          <w:rtl/>
        </w:rPr>
        <w:t>ه در موضع شدّت، شدّت به‌خرج ده</w:t>
      </w:r>
      <w:r w:rsidR="00AF2E6E" w:rsidRPr="00AB0434">
        <w:rPr>
          <w:rtl/>
        </w:rPr>
        <w:t>ی</w:t>
      </w:r>
      <w:r w:rsidRPr="00AB0434">
        <w:rPr>
          <w:rtl/>
        </w:rPr>
        <w:t xml:space="preserve"> و</w:t>
      </w:r>
      <w:r w:rsidRPr="00AB0434">
        <w:rPr>
          <w:rFonts w:hint="cs"/>
          <w:rtl/>
        </w:rPr>
        <w:t xml:space="preserve"> </w:t>
      </w:r>
      <w:r w:rsidRPr="00AB0434">
        <w:rPr>
          <w:rtl/>
        </w:rPr>
        <w:t>در موضع نرمش‌نرمش نما</w:t>
      </w:r>
      <w:r w:rsidR="00AF2E6E" w:rsidRPr="00AB0434">
        <w:rPr>
          <w:rtl/>
        </w:rPr>
        <w:t>یی</w:t>
      </w:r>
      <w:r w:rsidRPr="00AB0434">
        <w:rPr>
          <w:rtl/>
        </w:rPr>
        <w:t>، ل</w:t>
      </w:r>
      <w:r w:rsidR="00AF2E6E" w:rsidRPr="00AB0434">
        <w:rPr>
          <w:rtl/>
        </w:rPr>
        <w:t>یک</w:t>
      </w:r>
      <w:r w:rsidRPr="00AB0434">
        <w:rPr>
          <w:rtl/>
        </w:rPr>
        <w:t>ن شما با همه نرمش نشان داد</w:t>
      </w:r>
      <w:r w:rsidR="00AF2E6E" w:rsidRPr="00AB0434">
        <w:rPr>
          <w:rtl/>
        </w:rPr>
        <w:t>ی</w:t>
      </w:r>
      <w:r w:rsidRPr="00AB0434">
        <w:rPr>
          <w:rtl/>
        </w:rPr>
        <w:t>د.</w:t>
      </w:r>
    </w:p>
    <w:p w:rsidR="00C363C7" w:rsidRPr="00AB0434" w:rsidRDefault="00C363C7" w:rsidP="00AB0434">
      <w:pPr>
        <w:pStyle w:val="a9"/>
        <w:rPr>
          <w:rtl/>
        </w:rPr>
      </w:pPr>
      <w:r w:rsidRPr="00FD35AF">
        <w:rPr>
          <w:rFonts w:ascii="Tahoma" w:hAnsi="Tahoma" w:cs="Tahoma"/>
          <w:rtl/>
        </w:rPr>
        <w:t> </w:t>
      </w:r>
      <w:r w:rsidRPr="00AB0434">
        <w:rPr>
          <w:rtl/>
        </w:rPr>
        <w:t>عثمان</w:t>
      </w:r>
      <w:r w:rsidR="00E927B8" w:rsidRPr="00AB0434">
        <w:rPr>
          <w:rFonts w:cs="CTraditional Arabic"/>
          <w:rtl/>
        </w:rPr>
        <w:t>س</w:t>
      </w:r>
      <w:r w:rsidRPr="00AB0434">
        <w:rPr>
          <w:rFonts w:hint="cs"/>
          <w:rtl/>
        </w:rPr>
        <w:t xml:space="preserve"> </w:t>
      </w:r>
      <w:r w:rsidRPr="00AB0434">
        <w:rPr>
          <w:rtl/>
        </w:rPr>
        <w:t>برخاست، حمد و ثنا</w:t>
      </w:r>
      <w:r w:rsidR="00AF2E6E" w:rsidRPr="00AB0434">
        <w:rPr>
          <w:rtl/>
        </w:rPr>
        <w:t>ی</w:t>
      </w:r>
      <w:r w:rsidRPr="00AB0434">
        <w:rPr>
          <w:rtl/>
        </w:rPr>
        <w:t xml:space="preserve"> اله</w:t>
      </w:r>
      <w:r w:rsidR="00AF2E6E" w:rsidRPr="00AB0434">
        <w:rPr>
          <w:rtl/>
        </w:rPr>
        <w:t>ی</w:t>
      </w:r>
      <w:r w:rsidRPr="00AB0434">
        <w:rPr>
          <w:rtl/>
        </w:rPr>
        <w:t xml:space="preserve"> </w:t>
      </w:r>
      <w:r w:rsidR="00AF2E6E" w:rsidRPr="00AB0434">
        <w:rPr>
          <w:rtl/>
        </w:rPr>
        <w:t>ک</w:t>
      </w:r>
      <w:r w:rsidRPr="00AB0434">
        <w:rPr>
          <w:rtl/>
        </w:rPr>
        <w:t>رده و گفت</w:t>
      </w:r>
      <w:r w:rsidRPr="00AB0434">
        <w:rPr>
          <w:rFonts w:hint="cs"/>
          <w:rtl/>
        </w:rPr>
        <w:t>:</w:t>
      </w:r>
      <w:r w:rsidRPr="00AB0434">
        <w:rPr>
          <w:rtl/>
        </w:rPr>
        <w:t xml:space="preserve"> هم</w:t>
      </w:r>
      <w:r w:rsidR="00835A14">
        <w:rPr>
          <w:rtl/>
        </w:rPr>
        <w:t>ۀ</w:t>
      </w:r>
      <w:r w:rsidRPr="00AB0434">
        <w:rPr>
          <w:rtl/>
        </w:rPr>
        <w:t xml:space="preserve"> آنچه را </w:t>
      </w:r>
      <w:r w:rsidR="00AF2E6E" w:rsidRPr="00AB0434">
        <w:rPr>
          <w:rtl/>
        </w:rPr>
        <w:t>ک</w:t>
      </w:r>
      <w:r w:rsidRPr="00AB0434">
        <w:rPr>
          <w:rtl/>
        </w:rPr>
        <w:t>ه ب</w:t>
      </w:r>
      <w:r w:rsidR="00AF2E6E" w:rsidRPr="00AB0434">
        <w:rPr>
          <w:rtl/>
        </w:rPr>
        <w:t>ی</w:t>
      </w:r>
      <w:r w:rsidRPr="00AB0434">
        <w:rPr>
          <w:rtl/>
        </w:rPr>
        <w:t>ان داشت</w:t>
      </w:r>
      <w:r w:rsidR="00AF2E6E" w:rsidRPr="00AB0434">
        <w:rPr>
          <w:rtl/>
        </w:rPr>
        <w:t>ی</w:t>
      </w:r>
      <w:r w:rsidRPr="00AB0434">
        <w:rPr>
          <w:rtl/>
        </w:rPr>
        <w:t>د شن</w:t>
      </w:r>
      <w:r w:rsidR="00AF2E6E" w:rsidRPr="00AB0434">
        <w:rPr>
          <w:rtl/>
        </w:rPr>
        <w:t>ی</w:t>
      </w:r>
      <w:r w:rsidRPr="00AB0434">
        <w:rPr>
          <w:rtl/>
        </w:rPr>
        <w:t>دم ل</w:t>
      </w:r>
      <w:r w:rsidR="00AF2E6E" w:rsidRPr="00AB0434">
        <w:rPr>
          <w:rtl/>
        </w:rPr>
        <w:t>یک</w:t>
      </w:r>
      <w:r w:rsidRPr="00AB0434">
        <w:rPr>
          <w:rtl/>
        </w:rPr>
        <w:t xml:space="preserve">ن هر </w:t>
      </w:r>
      <w:r w:rsidR="00AF2E6E" w:rsidRPr="00AB0434">
        <w:rPr>
          <w:rtl/>
        </w:rPr>
        <w:t>ک</w:t>
      </w:r>
      <w:r w:rsidRPr="00AB0434">
        <w:rPr>
          <w:rtl/>
        </w:rPr>
        <w:t>ار</w:t>
      </w:r>
      <w:r w:rsidR="00AF2E6E" w:rsidRPr="00AB0434">
        <w:rPr>
          <w:rtl/>
        </w:rPr>
        <w:t>ی</w:t>
      </w:r>
      <w:r w:rsidRPr="00AB0434">
        <w:rPr>
          <w:rtl/>
        </w:rPr>
        <w:t xml:space="preserve"> راه</w:t>
      </w:r>
      <w:r w:rsidR="00AF2E6E" w:rsidRPr="00AB0434">
        <w:rPr>
          <w:rtl/>
        </w:rPr>
        <w:t>ی</w:t>
      </w:r>
      <w:r w:rsidRPr="00AB0434">
        <w:rPr>
          <w:rtl/>
        </w:rPr>
        <w:t xml:space="preserve"> دارد، و ا</w:t>
      </w:r>
      <w:r w:rsidR="00AF2E6E" w:rsidRPr="00AB0434">
        <w:rPr>
          <w:rtl/>
        </w:rPr>
        <w:t>ی</w:t>
      </w:r>
      <w:r w:rsidRPr="00AB0434">
        <w:rPr>
          <w:rtl/>
        </w:rPr>
        <w:t>ن ب</w:t>
      </w:r>
      <w:r w:rsidR="00AF2E6E" w:rsidRPr="00AB0434">
        <w:rPr>
          <w:rtl/>
        </w:rPr>
        <w:t>ی</w:t>
      </w:r>
      <w:r w:rsidRPr="00AB0434">
        <w:rPr>
          <w:rtl/>
        </w:rPr>
        <w:t>م</w:t>
      </w:r>
      <w:r w:rsidR="00AF2E6E" w:rsidRPr="00AB0434">
        <w:rPr>
          <w:rtl/>
        </w:rPr>
        <w:t>ی</w:t>
      </w:r>
      <w:r w:rsidRPr="00AB0434">
        <w:rPr>
          <w:rtl/>
        </w:rPr>
        <w:t xml:space="preserve"> </w:t>
      </w:r>
      <w:r w:rsidR="00AF2E6E" w:rsidRPr="00AB0434">
        <w:rPr>
          <w:rtl/>
        </w:rPr>
        <w:t>ک</w:t>
      </w:r>
      <w:r w:rsidRPr="00AB0434">
        <w:rPr>
          <w:rtl/>
        </w:rPr>
        <w:t>ه برا</w:t>
      </w:r>
      <w:r w:rsidR="00AF2E6E" w:rsidRPr="00AB0434">
        <w:rPr>
          <w:rtl/>
        </w:rPr>
        <w:t>ی</w:t>
      </w:r>
      <w:r w:rsidRPr="00AB0434">
        <w:rPr>
          <w:rtl/>
        </w:rPr>
        <w:t xml:space="preserve"> امّت م</w:t>
      </w:r>
      <w:r w:rsidR="00AF2E6E" w:rsidRPr="00AB0434">
        <w:rPr>
          <w:rtl/>
        </w:rPr>
        <w:t>ی</w:t>
      </w:r>
      <w:r w:rsidRPr="00AB0434">
        <w:rPr>
          <w:rtl/>
        </w:rPr>
        <w:t>‌رود رخ دادن</w:t>
      </w:r>
      <w:r w:rsidR="00AF2E6E" w:rsidRPr="00AB0434">
        <w:rPr>
          <w:rtl/>
        </w:rPr>
        <w:t>ی</w:t>
      </w:r>
      <w:r w:rsidRPr="00AB0434">
        <w:rPr>
          <w:rtl/>
        </w:rPr>
        <w:t xml:space="preserve"> است ... الخ.</w:t>
      </w:r>
    </w:p>
    <w:p w:rsidR="00C363C7" w:rsidRPr="00AB0434" w:rsidRDefault="00C363C7" w:rsidP="00AB0434">
      <w:pPr>
        <w:pStyle w:val="a9"/>
        <w:rPr>
          <w:rtl/>
        </w:rPr>
      </w:pPr>
      <w:r w:rsidRPr="00AB0434">
        <w:rPr>
          <w:rtl/>
        </w:rPr>
        <w:t>امّا ا</w:t>
      </w:r>
      <w:r w:rsidR="00AF2E6E" w:rsidRPr="00AB0434">
        <w:rPr>
          <w:rtl/>
        </w:rPr>
        <w:t>ی</w:t>
      </w:r>
      <w:r w:rsidRPr="00AB0434">
        <w:rPr>
          <w:rtl/>
        </w:rPr>
        <w:t>رادها</w:t>
      </w:r>
      <w:r w:rsidR="00AF2E6E" w:rsidRPr="00AB0434">
        <w:rPr>
          <w:rtl/>
        </w:rPr>
        <w:t>یی</w:t>
      </w:r>
      <w:r w:rsidRPr="00AB0434">
        <w:rPr>
          <w:rtl/>
        </w:rPr>
        <w:t xml:space="preserve"> </w:t>
      </w:r>
      <w:r w:rsidR="00AF2E6E" w:rsidRPr="00AB0434">
        <w:rPr>
          <w:rtl/>
        </w:rPr>
        <w:t>ک</w:t>
      </w:r>
      <w:r w:rsidRPr="00AB0434">
        <w:rPr>
          <w:rtl/>
        </w:rPr>
        <w:t xml:space="preserve">ه وارد </w:t>
      </w:r>
      <w:r w:rsidR="00AF2E6E" w:rsidRPr="00AB0434">
        <w:rPr>
          <w:rtl/>
        </w:rPr>
        <w:t>ک</w:t>
      </w:r>
      <w:r w:rsidRPr="00AB0434">
        <w:rPr>
          <w:rtl/>
        </w:rPr>
        <w:t>رده‌بودند و بدگو</w:t>
      </w:r>
      <w:r w:rsidR="00AF2E6E" w:rsidRPr="00AB0434">
        <w:rPr>
          <w:rtl/>
        </w:rPr>
        <w:t>یی</w:t>
      </w:r>
      <w:r w:rsidRPr="00AB0434">
        <w:rPr>
          <w:rtl/>
        </w:rPr>
        <w:t>‌ها</w:t>
      </w:r>
      <w:r w:rsidR="00AF2E6E" w:rsidRPr="00AB0434">
        <w:rPr>
          <w:rtl/>
        </w:rPr>
        <w:t>یی</w:t>
      </w:r>
      <w:r w:rsidRPr="00AB0434">
        <w:rPr>
          <w:rtl/>
        </w:rPr>
        <w:t xml:space="preserve"> </w:t>
      </w:r>
      <w:r w:rsidR="00AF2E6E" w:rsidRPr="00AB0434">
        <w:rPr>
          <w:rtl/>
        </w:rPr>
        <w:t>ک</w:t>
      </w:r>
      <w:r w:rsidRPr="00AB0434">
        <w:rPr>
          <w:rtl/>
        </w:rPr>
        <w:t>ه در ا</w:t>
      </w:r>
      <w:r w:rsidR="00AF2E6E" w:rsidRPr="00AB0434">
        <w:rPr>
          <w:rtl/>
        </w:rPr>
        <w:t>ی</w:t>
      </w:r>
      <w:r w:rsidRPr="00AB0434">
        <w:rPr>
          <w:rtl/>
        </w:rPr>
        <w:t>ن شا</w:t>
      </w:r>
      <w:r w:rsidR="00AF2E6E" w:rsidRPr="00AB0434">
        <w:rPr>
          <w:rtl/>
        </w:rPr>
        <w:t>ی</w:t>
      </w:r>
      <w:r w:rsidRPr="00AB0434">
        <w:rPr>
          <w:rtl/>
        </w:rPr>
        <w:t>عات وجود داشت و برا</w:t>
      </w:r>
      <w:r w:rsidR="00AF2E6E" w:rsidRPr="00AB0434">
        <w:rPr>
          <w:rtl/>
        </w:rPr>
        <w:t>ی</w:t>
      </w:r>
      <w:r w:rsidRPr="00AB0434">
        <w:rPr>
          <w:rtl/>
        </w:rPr>
        <w:t xml:space="preserve"> ت</w:t>
      </w:r>
      <w:r w:rsidR="00AF2E6E" w:rsidRPr="00AB0434">
        <w:rPr>
          <w:rtl/>
        </w:rPr>
        <w:t>ک</w:t>
      </w:r>
      <w:r w:rsidRPr="00AB0434">
        <w:rPr>
          <w:rtl/>
        </w:rPr>
        <w:t xml:space="preserve">ه پاره </w:t>
      </w:r>
      <w:r w:rsidR="00AF2E6E" w:rsidRPr="00AB0434">
        <w:rPr>
          <w:rtl/>
        </w:rPr>
        <w:t>ک</w:t>
      </w:r>
      <w:r w:rsidRPr="00AB0434">
        <w:rPr>
          <w:rtl/>
        </w:rPr>
        <w:t>ردن دولت اسلام رواج داده‌بودند، عثمان ذوالنور</w:t>
      </w:r>
      <w:r w:rsidR="00AF2E6E" w:rsidRPr="00AB0434">
        <w:rPr>
          <w:rtl/>
        </w:rPr>
        <w:t>ی</w:t>
      </w:r>
      <w:r w:rsidRPr="00AB0434">
        <w:rPr>
          <w:rtl/>
        </w:rPr>
        <w:t>ن در خطب</w:t>
      </w:r>
      <w:r w:rsidR="00835A14">
        <w:rPr>
          <w:rtl/>
        </w:rPr>
        <w:t>ۀ</w:t>
      </w:r>
      <w:r w:rsidRPr="00AB0434">
        <w:rPr>
          <w:rtl/>
        </w:rPr>
        <w:t xml:space="preserve"> حجّ خود </w:t>
      </w:r>
      <w:r w:rsidR="00AF2E6E" w:rsidRPr="00AB0434">
        <w:rPr>
          <w:rtl/>
        </w:rPr>
        <w:t>ک</w:t>
      </w:r>
      <w:r w:rsidRPr="00AB0434">
        <w:rPr>
          <w:rtl/>
        </w:rPr>
        <w:t>ه هم</w:t>
      </w:r>
      <w:r w:rsidR="00835A14">
        <w:rPr>
          <w:rtl/>
        </w:rPr>
        <w:t>ۀ</w:t>
      </w:r>
      <w:r w:rsidRPr="00AB0434">
        <w:rPr>
          <w:rtl/>
        </w:rPr>
        <w:t xml:space="preserve"> م</w:t>
      </w:r>
      <w:r w:rsidRPr="00AB0434">
        <w:rPr>
          <w:rFonts w:hint="cs"/>
          <w:rtl/>
        </w:rPr>
        <w:t>ؤ</w:t>
      </w:r>
      <w:r w:rsidRPr="00AB0434">
        <w:rPr>
          <w:rtl/>
        </w:rPr>
        <w:t>رّخان آن را ذ</w:t>
      </w:r>
      <w:r w:rsidR="00AF2E6E" w:rsidRPr="00AB0434">
        <w:rPr>
          <w:rtl/>
        </w:rPr>
        <w:t>ک</w:t>
      </w:r>
      <w:r w:rsidRPr="00AB0434">
        <w:rPr>
          <w:rtl/>
        </w:rPr>
        <w:t xml:space="preserve">ر نموده‌اند همه را </w:t>
      </w:r>
      <w:r w:rsidR="00AF2E6E" w:rsidRPr="00AB0434">
        <w:rPr>
          <w:rtl/>
        </w:rPr>
        <w:t>یک</w:t>
      </w:r>
      <w:r w:rsidRPr="00AB0434">
        <w:rPr>
          <w:rtl/>
        </w:rPr>
        <w:t xml:space="preserve"> به </w:t>
      </w:r>
      <w:r w:rsidR="00AF2E6E" w:rsidRPr="00AB0434">
        <w:rPr>
          <w:rtl/>
        </w:rPr>
        <w:t>یک</w:t>
      </w:r>
      <w:r w:rsidRPr="00AB0434">
        <w:rPr>
          <w:rtl/>
        </w:rPr>
        <w:t xml:space="preserve"> پاسخ داد، </w:t>
      </w:r>
      <w:r w:rsidR="00AF2E6E" w:rsidRPr="00AB0434">
        <w:rPr>
          <w:rtl/>
        </w:rPr>
        <w:t>ک</w:t>
      </w:r>
      <w:r w:rsidRPr="00AB0434">
        <w:rPr>
          <w:rtl/>
        </w:rPr>
        <w:t>ه شرح آن در تار</w:t>
      </w:r>
      <w:r w:rsidR="00AF2E6E" w:rsidRPr="00AB0434">
        <w:rPr>
          <w:rtl/>
        </w:rPr>
        <w:t>ی</w:t>
      </w:r>
      <w:r w:rsidRPr="00AB0434">
        <w:rPr>
          <w:rtl/>
        </w:rPr>
        <w:t>خ طبر</w:t>
      </w:r>
      <w:r w:rsidR="00AF2E6E" w:rsidRPr="00AB0434">
        <w:rPr>
          <w:rtl/>
        </w:rPr>
        <w:t>ی</w:t>
      </w:r>
      <w:r w:rsidRPr="00AB0434">
        <w:rPr>
          <w:rtl/>
        </w:rPr>
        <w:t xml:space="preserve"> است</w:t>
      </w:r>
      <w:r w:rsidRPr="00AB0434">
        <w:rPr>
          <w:rFonts w:hint="cs"/>
          <w:vertAlign w:val="superscript"/>
          <w:rtl/>
        </w:rPr>
        <w:t>(</w:t>
      </w:r>
      <w:r w:rsidRPr="00AB0434">
        <w:rPr>
          <w:vertAlign w:val="superscript"/>
          <w:rtl/>
        </w:rPr>
        <w:footnoteReference w:id="326"/>
      </w:r>
      <w:r w:rsidRPr="00AB0434">
        <w:rPr>
          <w:rFonts w:hint="cs"/>
          <w:vertAlign w:val="superscript"/>
          <w:rtl/>
        </w:rPr>
        <w:t>)</w:t>
      </w:r>
      <w:r w:rsidRPr="00AB0434">
        <w:rPr>
          <w:rFonts w:hint="cs"/>
          <w:rtl/>
        </w:rPr>
        <w:t>.</w:t>
      </w:r>
    </w:p>
    <w:p w:rsidR="00C363C7" w:rsidRPr="004F2CB5" w:rsidRDefault="00C363C7" w:rsidP="004F2CB5">
      <w:pPr>
        <w:pStyle w:val="a9"/>
        <w:rPr>
          <w:rtl/>
        </w:rPr>
      </w:pPr>
      <w:r w:rsidRPr="004F2CB5">
        <w:rPr>
          <w:rtl/>
        </w:rPr>
        <w:t>و بعدها ا</w:t>
      </w:r>
      <w:r w:rsidR="00AF2E6E" w:rsidRPr="004F2CB5">
        <w:rPr>
          <w:rtl/>
        </w:rPr>
        <w:t>ی</w:t>
      </w:r>
      <w:r w:rsidRPr="004F2CB5">
        <w:rPr>
          <w:rtl/>
        </w:rPr>
        <w:t>ن ارث شوم سبأ</w:t>
      </w:r>
      <w:r w:rsidR="00AF2E6E" w:rsidRPr="004F2CB5">
        <w:rPr>
          <w:rtl/>
        </w:rPr>
        <w:t>ی</w:t>
      </w:r>
      <w:r w:rsidRPr="004F2CB5">
        <w:rPr>
          <w:rtl/>
        </w:rPr>
        <w:t>ه را ش</w:t>
      </w:r>
      <w:r w:rsidR="00AF2E6E" w:rsidRPr="004F2CB5">
        <w:rPr>
          <w:rtl/>
        </w:rPr>
        <w:t>ی</w:t>
      </w:r>
      <w:r w:rsidRPr="004F2CB5">
        <w:rPr>
          <w:rtl/>
        </w:rPr>
        <w:t>ع</w:t>
      </w:r>
      <w:r w:rsidR="00AF2E6E" w:rsidRPr="004F2CB5">
        <w:rPr>
          <w:rtl/>
        </w:rPr>
        <w:t>ی</w:t>
      </w:r>
      <w:r w:rsidRPr="004F2CB5">
        <w:rPr>
          <w:rtl/>
        </w:rPr>
        <w:t xml:space="preserve">ان تصاحب </w:t>
      </w:r>
      <w:r w:rsidR="00AF2E6E" w:rsidRPr="004F2CB5">
        <w:rPr>
          <w:rtl/>
        </w:rPr>
        <w:t>ک</w:t>
      </w:r>
      <w:r w:rsidRPr="004F2CB5">
        <w:rPr>
          <w:rtl/>
        </w:rPr>
        <w:t>ردند و پشت از پشت آنها را به همد</w:t>
      </w:r>
      <w:r w:rsidR="00AF2E6E" w:rsidRPr="004F2CB5">
        <w:rPr>
          <w:rtl/>
        </w:rPr>
        <w:t>ی</w:t>
      </w:r>
      <w:r w:rsidRPr="004F2CB5">
        <w:rPr>
          <w:rtl/>
        </w:rPr>
        <w:t>گر تحو</w:t>
      </w:r>
      <w:r w:rsidR="00AF2E6E" w:rsidRPr="004F2CB5">
        <w:rPr>
          <w:rtl/>
        </w:rPr>
        <w:t>ی</w:t>
      </w:r>
      <w:r w:rsidRPr="004F2CB5">
        <w:rPr>
          <w:rtl/>
        </w:rPr>
        <w:t>ل داده و در امّت اسلام تفرقه انداختند، و ا</w:t>
      </w:r>
      <w:r w:rsidR="00AF2E6E" w:rsidRPr="004F2CB5">
        <w:rPr>
          <w:rtl/>
        </w:rPr>
        <w:t>ی</w:t>
      </w:r>
      <w:r w:rsidRPr="004F2CB5">
        <w:rPr>
          <w:rtl/>
        </w:rPr>
        <w:t xml:space="preserve">ن خود </w:t>
      </w:r>
      <w:r w:rsidR="00AF2E6E" w:rsidRPr="004F2CB5">
        <w:rPr>
          <w:rtl/>
        </w:rPr>
        <w:t>یکی</w:t>
      </w:r>
      <w:r w:rsidRPr="004F2CB5">
        <w:rPr>
          <w:rtl/>
        </w:rPr>
        <w:t xml:space="preserve"> از شواهد بزرگ</w:t>
      </w:r>
      <w:r w:rsidR="00AF2E6E" w:rsidRPr="004F2CB5">
        <w:rPr>
          <w:rtl/>
        </w:rPr>
        <w:t>ی</w:t>
      </w:r>
      <w:r w:rsidRPr="004F2CB5">
        <w:rPr>
          <w:rtl/>
        </w:rPr>
        <w:t xml:space="preserve"> است </w:t>
      </w:r>
      <w:r w:rsidR="00AF2E6E" w:rsidRPr="004F2CB5">
        <w:rPr>
          <w:rtl/>
        </w:rPr>
        <w:t>ک</w:t>
      </w:r>
      <w:r w:rsidRPr="004F2CB5">
        <w:rPr>
          <w:rtl/>
        </w:rPr>
        <w:t>ه ش</w:t>
      </w:r>
      <w:r w:rsidR="00AF2E6E" w:rsidRPr="004F2CB5">
        <w:rPr>
          <w:rtl/>
        </w:rPr>
        <w:t>ی</w:t>
      </w:r>
      <w:r w:rsidRPr="004F2CB5">
        <w:rPr>
          <w:rtl/>
        </w:rPr>
        <w:t>ع</w:t>
      </w:r>
      <w:r w:rsidR="00AF2E6E" w:rsidRPr="004F2CB5">
        <w:rPr>
          <w:rtl/>
        </w:rPr>
        <w:t>ی</w:t>
      </w:r>
      <w:r w:rsidRPr="004F2CB5">
        <w:rPr>
          <w:rtl/>
        </w:rPr>
        <w:t>ان امروز</w:t>
      </w:r>
      <w:r w:rsidR="00AF2E6E" w:rsidRPr="004F2CB5">
        <w:rPr>
          <w:rtl/>
        </w:rPr>
        <w:t>ی</w:t>
      </w:r>
      <w:r w:rsidRPr="004F2CB5">
        <w:rPr>
          <w:rtl/>
        </w:rPr>
        <w:t xml:space="preserve"> مذهب خود را جز بر پا</w:t>
      </w:r>
      <w:r w:rsidR="00AF2E6E" w:rsidRPr="004F2CB5">
        <w:rPr>
          <w:rtl/>
        </w:rPr>
        <w:t>ی</w:t>
      </w:r>
      <w:r w:rsidRPr="004F2CB5">
        <w:rPr>
          <w:rtl/>
        </w:rPr>
        <w:t>ه‌ها و ار</w:t>
      </w:r>
      <w:r w:rsidR="00AF2E6E" w:rsidRPr="004F2CB5">
        <w:rPr>
          <w:rtl/>
        </w:rPr>
        <w:t>ک</w:t>
      </w:r>
      <w:r w:rsidRPr="004F2CB5">
        <w:rPr>
          <w:rtl/>
        </w:rPr>
        <w:t>ان</w:t>
      </w:r>
      <w:r w:rsidR="00AF2E6E" w:rsidRPr="004F2CB5">
        <w:rPr>
          <w:rtl/>
        </w:rPr>
        <w:t>ی</w:t>
      </w:r>
      <w:r w:rsidRPr="004F2CB5">
        <w:rPr>
          <w:rtl/>
        </w:rPr>
        <w:t xml:space="preserve"> </w:t>
      </w:r>
      <w:r w:rsidR="00AF2E6E" w:rsidRPr="004F2CB5">
        <w:rPr>
          <w:rtl/>
        </w:rPr>
        <w:t>ک</w:t>
      </w:r>
      <w:r w:rsidRPr="004F2CB5">
        <w:rPr>
          <w:rtl/>
        </w:rPr>
        <w:t>ه سبأ</w:t>
      </w:r>
      <w:r w:rsidR="00AF2E6E" w:rsidRPr="004F2CB5">
        <w:rPr>
          <w:rtl/>
        </w:rPr>
        <w:t>ی</w:t>
      </w:r>
      <w:r w:rsidRPr="004F2CB5">
        <w:rPr>
          <w:rtl/>
        </w:rPr>
        <w:t>ه</w:t>
      </w:r>
      <w:r w:rsidR="000F71B7" w:rsidRPr="004F2CB5">
        <w:rPr>
          <w:rtl/>
        </w:rPr>
        <w:t xml:space="preserve"> آن را </w:t>
      </w:r>
      <w:r w:rsidRPr="004F2CB5">
        <w:rPr>
          <w:rtl/>
        </w:rPr>
        <w:t>پ</w:t>
      </w:r>
      <w:r w:rsidR="00AF2E6E" w:rsidRPr="004F2CB5">
        <w:rPr>
          <w:rtl/>
        </w:rPr>
        <w:t>ی</w:t>
      </w:r>
      <w:r w:rsidRPr="004F2CB5">
        <w:rPr>
          <w:rtl/>
        </w:rPr>
        <w:t>‌ر</w:t>
      </w:r>
      <w:r w:rsidR="00AF2E6E" w:rsidRPr="004F2CB5">
        <w:rPr>
          <w:rtl/>
        </w:rPr>
        <w:t>ی</w:t>
      </w:r>
      <w:r w:rsidRPr="004F2CB5">
        <w:rPr>
          <w:rtl/>
        </w:rPr>
        <w:t>ز</w:t>
      </w:r>
      <w:r w:rsidR="00AF2E6E" w:rsidRPr="004F2CB5">
        <w:rPr>
          <w:rtl/>
        </w:rPr>
        <w:t>ی</w:t>
      </w:r>
      <w:r w:rsidRPr="004F2CB5">
        <w:rPr>
          <w:rtl/>
        </w:rPr>
        <w:t xml:space="preserve"> </w:t>
      </w:r>
      <w:r w:rsidR="00AF2E6E" w:rsidRPr="004F2CB5">
        <w:rPr>
          <w:rtl/>
        </w:rPr>
        <w:t>ک</w:t>
      </w:r>
      <w:r w:rsidRPr="004F2CB5">
        <w:rPr>
          <w:rtl/>
        </w:rPr>
        <w:t>ردند بنا ننموده‌اند و ه</w:t>
      </w:r>
      <w:r w:rsidR="00AF2E6E" w:rsidRPr="004F2CB5">
        <w:rPr>
          <w:rtl/>
        </w:rPr>
        <w:t>ی</w:t>
      </w:r>
      <w:r w:rsidRPr="004F2CB5">
        <w:rPr>
          <w:rtl/>
        </w:rPr>
        <w:t>چ ارتباط</w:t>
      </w:r>
      <w:r w:rsidR="00AF2E6E" w:rsidRPr="004F2CB5">
        <w:rPr>
          <w:rtl/>
        </w:rPr>
        <w:t>ی</w:t>
      </w:r>
      <w:r w:rsidRPr="004F2CB5">
        <w:rPr>
          <w:rtl/>
        </w:rPr>
        <w:t xml:space="preserve"> با ش</w:t>
      </w:r>
      <w:r w:rsidR="00AF2E6E" w:rsidRPr="004F2CB5">
        <w:rPr>
          <w:rtl/>
        </w:rPr>
        <w:t>ی</w:t>
      </w:r>
      <w:r w:rsidRPr="004F2CB5">
        <w:rPr>
          <w:rtl/>
        </w:rPr>
        <w:t>ع</w:t>
      </w:r>
      <w:r w:rsidR="00AF2E6E" w:rsidRPr="004F2CB5">
        <w:rPr>
          <w:rtl/>
        </w:rPr>
        <w:t>ی</w:t>
      </w:r>
      <w:r w:rsidRPr="004F2CB5">
        <w:rPr>
          <w:rtl/>
        </w:rPr>
        <w:t>ان اوّل</w:t>
      </w:r>
      <w:r w:rsidR="00AF2E6E" w:rsidRPr="004F2CB5">
        <w:rPr>
          <w:rtl/>
        </w:rPr>
        <w:t>ی</w:t>
      </w:r>
      <w:r w:rsidRPr="004F2CB5">
        <w:rPr>
          <w:rtl/>
        </w:rPr>
        <w:t>ه جز اسم ندارند.</w:t>
      </w:r>
    </w:p>
    <w:p w:rsidR="00C363C7" w:rsidRPr="00051EF9" w:rsidRDefault="00C363C7" w:rsidP="004F2CB5">
      <w:pPr>
        <w:pStyle w:val="FootnoteText"/>
        <w:bidi/>
        <w:ind w:firstLine="284"/>
        <w:jc w:val="both"/>
        <w:rPr>
          <w:rStyle w:val="Char9"/>
          <w:rtl/>
        </w:rPr>
      </w:pPr>
      <w:r w:rsidRPr="00051EF9">
        <w:rPr>
          <w:rStyle w:val="Char9"/>
          <w:rtl/>
        </w:rPr>
        <w:t>هنگام</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امام مظلومان عثمان بن عفّان</w:t>
      </w:r>
      <w:r w:rsidR="00E927B8" w:rsidRPr="00E927B8">
        <w:rPr>
          <w:rStyle w:val="Char9"/>
          <w:rFonts w:cs="CTraditional Arabic"/>
          <w:rtl/>
        </w:rPr>
        <w:t>س</w:t>
      </w:r>
      <w:r w:rsidRPr="00051EF9">
        <w:rPr>
          <w:rStyle w:val="Char9"/>
          <w:rtl/>
        </w:rPr>
        <w:t xml:space="preserve"> به دست سبأ</w:t>
      </w:r>
      <w:r w:rsidR="00AF2E6E" w:rsidRPr="00051EF9">
        <w:rPr>
          <w:rStyle w:val="Char9"/>
          <w:rtl/>
        </w:rPr>
        <w:t>ی</w:t>
      </w:r>
      <w:r w:rsidRPr="00051EF9">
        <w:rPr>
          <w:rStyle w:val="Char9"/>
          <w:rtl/>
        </w:rPr>
        <w:t>ه و اهل فتنه و شورش به شهادت رس</w:t>
      </w:r>
      <w:r w:rsidR="00AF2E6E" w:rsidRPr="00051EF9">
        <w:rPr>
          <w:rStyle w:val="Char9"/>
          <w:rtl/>
        </w:rPr>
        <w:t>ی</w:t>
      </w:r>
      <w:r w:rsidRPr="00051EF9">
        <w:rPr>
          <w:rStyle w:val="Char9"/>
          <w:rtl/>
        </w:rPr>
        <w:t>د</w:t>
      </w:r>
      <w:r w:rsidRPr="000F71B7">
        <w:rPr>
          <w:rStyle w:val="Char9"/>
          <w:rFonts w:hint="cs"/>
          <w:vertAlign w:val="superscript"/>
          <w:rtl/>
        </w:rPr>
        <w:t>(</w:t>
      </w:r>
      <w:r w:rsidRPr="000F71B7">
        <w:rPr>
          <w:rStyle w:val="Char9"/>
          <w:vertAlign w:val="superscript"/>
          <w:rtl/>
        </w:rPr>
        <w:footnoteReference w:id="327"/>
      </w:r>
      <w:r w:rsidRPr="000F71B7">
        <w:rPr>
          <w:rStyle w:val="Char9"/>
          <w:rFonts w:hint="cs"/>
          <w:vertAlign w:val="superscript"/>
          <w:rtl/>
        </w:rPr>
        <w:t>)</w:t>
      </w:r>
      <w:r w:rsidRPr="00051EF9">
        <w:rPr>
          <w:rStyle w:val="Char9"/>
          <w:rFonts w:hint="cs"/>
          <w:rtl/>
        </w:rPr>
        <w:t>،</w:t>
      </w:r>
      <w:r w:rsidRPr="00051EF9">
        <w:rPr>
          <w:rStyle w:val="Char9"/>
          <w:rtl/>
        </w:rPr>
        <w:t xml:space="preserve"> مد</w:t>
      </w:r>
      <w:r w:rsidR="00AF2E6E" w:rsidRPr="00051EF9">
        <w:rPr>
          <w:rStyle w:val="Char9"/>
          <w:rtl/>
        </w:rPr>
        <w:t>ی</w:t>
      </w:r>
      <w:r w:rsidRPr="00051EF9">
        <w:rPr>
          <w:rStyle w:val="Char9"/>
          <w:rtl/>
        </w:rPr>
        <w:t xml:space="preserve">نه منوّره پنج روز بدون رهبر ماند و </w:t>
      </w:r>
      <w:r w:rsidR="00AF2E6E" w:rsidRPr="00051EF9">
        <w:rPr>
          <w:rStyle w:val="Char9"/>
          <w:rtl/>
        </w:rPr>
        <w:t>ی</w:t>
      </w:r>
      <w:r w:rsidRPr="00051EF9">
        <w:rPr>
          <w:rStyle w:val="Char9"/>
          <w:rtl/>
        </w:rPr>
        <w:t>ا به عبارت د</w:t>
      </w:r>
      <w:r w:rsidR="00AF2E6E" w:rsidRPr="00051EF9">
        <w:rPr>
          <w:rStyle w:val="Char9"/>
          <w:rtl/>
        </w:rPr>
        <w:t>ی</w:t>
      </w:r>
      <w:r w:rsidRPr="00051EF9">
        <w:rPr>
          <w:rStyle w:val="Char9"/>
          <w:rtl/>
        </w:rPr>
        <w:t>گر مد</w:t>
      </w:r>
      <w:r w:rsidR="00AF2E6E" w:rsidRPr="00051EF9">
        <w:rPr>
          <w:rStyle w:val="Char9"/>
          <w:rtl/>
        </w:rPr>
        <w:t>ی</w:t>
      </w:r>
      <w:r w:rsidRPr="00051EF9">
        <w:rPr>
          <w:rStyle w:val="Char9"/>
          <w:rtl/>
        </w:rPr>
        <w:t xml:space="preserve">نه در دست </w:t>
      </w:r>
      <w:r w:rsidR="00AF2E6E" w:rsidRPr="00051EF9">
        <w:rPr>
          <w:rStyle w:val="Char9"/>
          <w:rtl/>
        </w:rPr>
        <w:t>یکی</w:t>
      </w:r>
      <w:r w:rsidRPr="00051EF9">
        <w:rPr>
          <w:rStyle w:val="Char9"/>
          <w:rtl/>
        </w:rPr>
        <w:t xml:space="preserve"> از قاتلان عثمان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غافق</w:t>
      </w:r>
      <w:r w:rsidR="00AF2E6E" w:rsidRPr="00051EF9">
        <w:rPr>
          <w:rStyle w:val="Char9"/>
          <w:rtl/>
        </w:rPr>
        <w:t>ی</w:t>
      </w:r>
      <w:r w:rsidRPr="00051EF9">
        <w:rPr>
          <w:rStyle w:val="Char9"/>
          <w:rtl/>
        </w:rPr>
        <w:t xml:space="preserve"> بن حرب بود و بق</w:t>
      </w:r>
      <w:r w:rsidR="00AF2E6E" w:rsidRPr="00051EF9">
        <w:rPr>
          <w:rStyle w:val="Char9"/>
          <w:rtl/>
        </w:rPr>
        <w:t>ی</w:t>
      </w:r>
      <w:r w:rsidR="00835A14">
        <w:rPr>
          <w:rStyle w:val="Char9"/>
          <w:rtl/>
        </w:rPr>
        <w:t>ۀ</w:t>
      </w:r>
      <w:r w:rsidRPr="00051EF9">
        <w:rPr>
          <w:rStyle w:val="Char9"/>
          <w:rtl/>
        </w:rPr>
        <w:t xml:space="preserve"> قاتلان و سبأ</w:t>
      </w:r>
      <w:r w:rsidR="00AF2E6E" w:rsidRPr="00051EF9">
        <w:rPr>
          <w:rStyle w:val="Char9"/>
          <w:rtl/>
        </w:rPr>
        <w:t>ی</w:t>
      </w:r>
      <w:r w:rsidRPr="00051EF9">
        <w:rPr>
          <w:rStyle w:val="Char9"/>
          <w:rtl/>
        </w:rPr>
        <w:t xml:space="preserve">ه او را احاطه </w:t>
      </w:r>
      <w:r w:rsidR="00AF2E6E" w:rsidRPr="00051EF9">
        <w:rPr>
          <w:rStyle w:val="Char9"/>
          <w:rtl/>
        </w:rPr>
        <w:t>ک</w:t>
      </w:r>
      <w:r w:rsidRPr="00051EF9">
        <w:rPr>
          <w:rStyle w:val="Char9"/>
          <w:rtl/>
        </w:rPr>
        <w:t>رده‌بودند و دارا</w:t>
      </w:r>
      <w:r w:rsidR="00AF2E6E" w:rsidRPr="00051EF9">
        <w:rPr>
          <w:rStyle w:val="Char9"/>
          <w:rtl/>
        </w:rPr>
        <w:t>ی</w:t>
      </w:r>
      <w:r w:rsidRPr="00051EF9">
        <w:rPr>
          <w:rStyle w:val="Char9"/>
          <w:rtl/>
        </w:rPr>
        <w:t xml:space="preserve"> نظرات متعارض و مخالف</w:t>
      </w:r>
      <w:r w:rsidR="00AF2E6E" w:rsidRPr="00051EF9">
        <w:rPr>
          <w:rStyle w:val="Char9"/>
          <w:rtl/>
        </w:rPr>
        <w:t>ی</w:t>
      </w:r>
      <w:r w:rsidRPr="00051EF9">
        <w:rPr>
          <w:rStyle w:val="Char9"/>
          <w:rtl/>
        </w:rPr>
        <w:t xml:space="preserve"> دربار</w:t>
      </w:r>
      <w:r w:rsidR="00835A14">
        <w:rPr>
          <w:rStyle w:val="Char9"/>
          <w:rtl/>
        </w:rPr>
        <w:t>ۀ</w:t>
      </w:r>
      <w:r w:rsidRPr="00051EF9">
        <w:rPr>
          <w:rStyle w:val="Char9"/>
          <w:rtl/>
        </w:rPr>
        <w:t xml:space="preserve"> خل</w:t>
      </w:r>
      <w:r w:rsidR="00AF2E6E" w:rsidRPr="00051EF9">
        <w:rPr>
          <w:rStyle w:val="Char9"/>
          <w:rtl/>
        </w:rPr>
        <w:t>ی</w:t>
      </w:r>
      <w:r w:rsidRPr="00051EF9">
        <w:rPr>
          <w:rStyle w:val="Char9"/>
          <w:rtl/>
        </w:rPr>
        <w:t>ف</w:t>
      </w:r>
      <w:r w:rsidR="00835A14">
        <w:rPr>
          <w:rStyle w:val="Char9"/>
          <w:rtl/>
        </w:rPr>
        <w:t>ۀ</w:t>
      </w:r>
      <w:r w:rsidRPr="00051EF9">
        <w:rPr>
          <w:rStyle w:val="Char9"/>
          <w:rtl/>
        </w:rPr>
        <w:t xml:space="preserve"> بعد از عثمان بودند، به جز سبأ</w:t>
      </w:r>
      <w:r w:rsidR="00AF2E6E" w:rsidRPr="00051EF9">
        <w:rPr>
          <w:rStyle w:val="Char9"/>
          <w:rtl/>
        </w:rPr>
        <w:t>ی</w:t>
      </w:r>
      <w:r w:rsidRPr="00051EF9">
        <w:rPr>
          <w:rStyle w:val="Char9"/>
          <w:rtl/>
        </w:rPr>
        <w:t xml:space="preserve">ه </w:t>
      </w:r>
      <w:r w:rsidR="00AF2E6E" w:rsidRPr="00051EF9">
        <w:rPr>
          <w:rStyle w:val="Char9"/>
          <w:rtl/>
        </w:rPr>
        <w:t>ک</w:t>
      </w:r>
      <w:r w:rsidRPr="00051EF9">
        <w:rPr>
          <w:rStyle w:val="Char9"/>
          <w:rtl/>
        </w:rPr>
        <w:t>ه از همان ابتدا جز اسم عل</w:t>
      </w:r>
      <w:r w:rsidR="00AF2E6E" w:rsidRPr="00051EF9">
        <w:rPr>
          <w:rStyle w:val="Char9"/>
          <w:rtl/>
        </w:rPr>
        <w:t>ی</w:t>
      </w:r>
      <w:r w:rsidRPr="00051EF9">
        <w:rPr>
          <w:rStyle w:val="Char9"/>
          <w:rtl/>
        </w:rPr>
        <w:t xml:space="preserve"> را ن</w:t>
      </w:r>
      <w:r w:rsidR="00AF2E6E" w:rsidRPr="00051EF9">
        <w:rPr>
          <w:rStyle w:val="Char9"/>
          <w:rtl/>
        </w:rPr>
        <w:t>ی</w:t>
      </w:r>
      <w:r w:rsidRPr="00051EF9">
        <w:rPr>
          <w:rStyle w:val="Char9"/>
          <w:rtl/>
        </w:rPr>
        <w:t>اورده و در پشت او پنهان م</w:t>
      </w:r>
      <w:r w:rsidR="00AF2E6E" w:rsidRPr="00051EF9">
        <w:rPr>
          <w:rStyle w:val="Char9"/>
          <w:rtl/>
        </w:rPr>
        <w:t>ی</w:t>
      </w:r>
      <w:r w:rsidRPr="00051EF9">
        <w:rPr>
          <w:rStyle w:val="Char9"/>
          <w:rtl/>
        </w:rPr>
        <w:t xml:space="preserve">‌شدند </w:t>
      </w:r>
      <w:r w:rsidR="00AF2E6E" w:rsidRPr="00051EF9">
        <w:rPr>
          <w:rStyle w:val="Char9"/>
          <w:rtl/>
        </w:rPr>
        <w:t>ک</w:t>
      </w:r>
      <w:r w:rsidRPr="00051EF9">
        <w:rPr>
          <w:rStyle w:val="Char9"/>
          <w:rtl/>
        </w:rPr>
        <w:t>ه او از آنها ب</w:t>
      </w:r>
      <w:r w:rsidR="00AF2E6E" w:rsidRPr="00051EF9">
        <w:rPr>
          <w:rStyle w:val="Char9"/>
          <w:rtl/>
        </w:rPr>
        <w:t>ی</w:t>
      </w:r>
      <w:r w:rsidRPr="00051EF9">
        <w:rPr>
          <w:rStyle w:val="Char9"/>
          <w:rtl/>
        </w:rPr>
        <w:t>زار</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tl/>
        </w:rPr>
        <w:t>‌جست و م</w:t>
      </w:r>
      <w:r w:rsidR="00AF2E6E" w:rsidRPr="00051EF9">
        <w:rPr>
          <w:rStyle w:val="Char9"/>
          <w:rtl/>
        </w:rPr>
        <w:t>ی</w:t>
      </w:r>
      <w:r w:rsidRPr="00051EF9">
        <w:rPr>
          <w:rStyle w:val="Char9"/>
          <w:rtl/>
        </w:rPr>
        <w:t>‌دان</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 xml:space="preserve">ه عبدالله بن سبا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 م</w:t>
      </w:r>
      <w:r w:rsidR="00AF2E6E" w:rsidRPr="00051EF9">
        <w:rPr>
          <w:rStyle w:val="Char9"/>
          <w:rtl/>
        </w:rPr>
        <w:t>ک</w:t>
      </w:r>
      <w:r w:rsidRPr="00051EF9">
        <w:rPr>
          <w:rStyle w:val="Char9"/>
          <w:rtl/>
        </w:rPr>
        <w:t xml:space="preserve">ار </w:t>
      </w:r>
      <w:r w:rsidR="00AF2E6E" w:rsidRPr="00051EF9">
        <w:rPr>
          <w:rStyle w:val="Char9"/>
          <w:rtl/>
        </w:rPr>
        <w:t>ک</w:t>
      </w:r>
      <w:r w:rsidRPr="00051EF9">
        <w:rPr>
          <w:rStyle w:val="Char9"/>
          <w:rtl/>
        </w:rPr>
        <w:t>ه در پشت هم</w:t>
      </w:r>
      <w:r w:rsidR="00835A14">
        <w:rPr>
          <w:rStyle w:val="Char9"/>
          <w:rtl/>
        </w:rPr>
        <w:t>ۀ</w:t>
      </w:r>
      <w:r w:rsidRPr="00051EF9">
        <w:rPr>
          <w:rStyle w:val="Char9"/>
          <w:rtl/>
        </w:rPr>
        <w:t xml:space="preserve"> ا</w:t>
      </w:r>
      <w:r w:rsidR="00AF2E6E" w:rsidRPr="00051EF9">
        <w:rPr>
          <w:rStyle w:val="Char9"/>
          <w:rtl/>
        </w:rPr>
        <w:t>ی</w:t>
      </w:r>
      <w:r w:rsidRPr="00051EF9">
        <w:rPr>
          <w:rStyle w:val="Char9"/>
          <w:rtl/>
        </w:rPr>
        <w:t>ن توطئه‌ها بود با مصر</w:t>
      </w:r>
      <w:r w:rsidR="00AF2E6E" w:rsidRPr="00051EF9">
        <w:rPr>
          <w:rStyle w:val="Char9"/>
          <w:rtl/>
        </w:rPr>
        <w:t>ی</w:t>
      </w:r>
      <w:r w:rsidRPr="00051EF9">
        <w:rPr>
          <w:rStyle w:val="Char9"/>
          <w:rtl/>
        </w:rPr>
        <w:t>ان بود.</w:t>
      </w:r>
    </w:p>
    <w:p w:rsidR="00C363C7" w:rsidRPr="00051EF9" w:rsidRDefault="00C363C7" w:rsidP="004F2CB5">
      <w:pPr>
        <w:pStyle w:val="FootnoteText"/>
        <w:bidi/>
        <w:ind w:firstLine="284"/>
        <w:jc w:val="both"/>
        <w:rPr>
          <w:rStyle w:val="Char9"/>
          <w:rtl/>
        </w:rPr>
      </w:pPr>
      <w:r w:rsidRPr="00FD35AF">
        <w:rPr>
          <w:rFonts w:ascii="Tahoma" w:hAnsi="Tahoma" w:cs="Tahoma"/>
          <w:sz w:val="28"/>
          <w:szCs w:val="28"/>
          <w:rtl/>
        </w:rPr>
        <w:t> </w:t>
      </w:r>
      <w:r w:rsidRPr="00051EF9">
        <w:rPr>
          <w:rStyle w:val="Char9"/>
          <w:rtl/>
        </w:rPr>
        <w:t>در ا</w:t>
      </w:r>
      <w:r w:rsidR="00AF2E6E" w:rsidRPr="00051EF9">
        <w:rPr>
          <w:rStyle w:val="Char9"/>
          <w:rtl/>
        </w:rPr>
        <w:t>ی</w:t>
      </w:r>
      <w:r w:rsidRPr="00051EF9">
        <w:rPr>
          <w:rStyle w:val="Char9"/>
          <w:rtl/>
        </w:rPr>
        <w:t>نجا نظر</w:t>
      </w:r>
      <w:r w:rsidR="00AF2E6E" w:rsidRPr="00051EF9">
        <w:rPr>
          <w:rStyle w:val="Char9"/>
          <w:rtl/>
        </w:rPr>
        <w:t>ی</w:t>
      </w:r>
      <w:r w:rsidRPr="00051EF9">
        <w:rPr>
          <w:rStyle w:val="Char9"/>
          <w:rtl/>
        </w:rPr>
        <w:t xml:space="preserve">ات </w:t>
      </w:r>
      <w:r w:rsidR="00AF2E6E" w:rsidRPr="00051EF9">
        <w:rPr>
          <w:rStyle w:val="Char9"/>
          <w:rtl/>
        </w:rPr>
        <w:t>ی</w:t>
      </w:r>
      <w:r w:rsidRPr="00051EF9">
        <w:rPr>
          <w:rStyle w:val="Char9"/>
          <w:rtl/>
        </w:rPr>
        <w:t>اغ</w:t>
      </w:r>
      <w:r w:rsidR="00AF2E6E" w:rsidRPr="00051EF9">
        <w:rPr>
          <w:rStyle w:val="Char9"/>
          <w:rtl/>
        </w:rPr>
        <w:t>ی</w:t>
      </w:r>
      <w:r w:rsidRPr="00051EF9">
        <w:rPr>
          <w:rStyle w:val="Char9"/>
          <w:rtl/>
        </w:rPr>
        <w:t>ان و طاغ</w:t>
      </w:r>
      <w:r w:rsidR="00AF2E6E" w:rsidRPr="00051EF9">
        <w:rPr>
          <w:rStyle w:val="Char9"/>
          <w:rtl/>
        </w:rPr>
        <w:t>ی</w:t>
      </w:r>
      <w:r w:rsidRPr="00051EF9">
        <w:rPr>
          <w:rStyle w:val="Char9"/>
          <w:rtl/>
        </w:rPr>
        <w:t>ان و</w:t>
      </w:r>
      <w:r w:rsidRPr="00051EF9">
        <w:rPr>
          <w:rStyle w:val="Char9"/>
          <w:rFonts w:hint="cs"/>
          <w:rtl/>
        </w:rPr>
        <w:t xml:space="preserve"> </w:t>
      </w:r>
      <w:r w:rsidRPr="00051EF9">
        <w:rPr>
          <w:rStyle w:val="Char9"/>
          <w:rtl/>
        </w:rPr>
        <w:t>اراذل و</w:t>
      </w:r>
      <w:r w:rsidRPr="00051EF9">
        <w:rPr>
          <w:rStyle w:val="Char9"/>
          <w:rFonts w:hint="cs"/>
          <w:rtl/>
        </w:rPr>
        <w:t xml:space="preserve"> </w:t>
      </w:r>
      <w:r w:rsidRPr="00051EF9">
        <w:rPr>
          <w:rStyle w:val="Char9"/>
          <w:rtl/>
        </w:rPr>
        <w:t>اوباش-هم</w:t>
      </w:r>
      <w:r w:rsidR="00835A14">
        <w:rPr>
          <w:rStyle w:val="Char9"/>
          <w:rtl/>
        </w:rPr>
        <w:t>ۀ</w:t>
      </w:r>
      <w:r w:rsidRPr="00051EF9">
        <w:rPr>
          <w:rStyle w:val="Char9"/>
          <w:rtl/>
        </w:rPr>
        <w:t xml:space="preserve"> ا</w:t>
      </w:r>
      <w:r w:rsidR="00AF2E6E" w:rsidRPr="00051EF9">
        <w:rPr>
          <w:rStyle w:val="Char9"/>
          <w:rtl/>
        </w:rPr>
        <w:t>ی</w:t>
      </w:r>
      <w:r w:rsidRPr="00051EF9">
        <w:rPr>
          <w:rStyle w:val="Char9"/>
          <w:rtl/>
        </w:rPr>
        <w:t>ن الفاظ را م</w:t>
      </w:r>
      <w:r w:rsidRPr="00051EF9">
        <w:rPr>
          <w:rStyle w:val="Char9"/>
          <w:rFonts w:hint="cs"/>
          <w:rtl/>
        </w:rPr>
        <w:t>ؤ</w:t>
      </w:r>
      <w:r w:rsidRPr="00051EF9">
        <w:rPr>
          <w:rStyle w:val="Char9"/>
          <w:rtl/>
        </w:rPr>
        <w:t>رخان و</w:t>
      </w:r>
      <w:r w:rsidRPr="00051EF9">
        <w:rPr>
          <w:rStyle w:val="Char9"/>
          <w:rFonts w:hint="cs"/>
          <w:rtl/>
        </w:rPr>
        <w:t xml:space="preserve"> </w:t>
      </w:r>
      <w:r w:rsidRPr="00051EF9">
        <w:rPr>
          <w:rStyle w:val="Char9"/>
          <w:rtl/>
        </w:rPr>
        <w:t>ائمه بزرگى چون ابن العربى و</w:t>
      </w:r>
      <w:r w:rsidRPr="00051EF9">
        <w:rPr>
          <w:rStyle w:val="Char9"/>
          <w:rFonts w:hint="cs"/>
          <w:rtl/>
        </w:rPr>
        <w:t xml:space="preserve"> </w:t>
      </w:r>
      <w:r w:rsidRPr="00051EF9">
        <w:rPr>
          <w:rStyle w:val="Char9"/>
          <w:rtl/>
        </w:rPr>
        <w:t>ابن ت</w:t>
      </w:r>
      <w:r w:rsidR="00AF2E6E" w:rsidRPr="00051EF9">
        <w:rPr>
          <w:rStyle w:val="Char9"/>
          <w:rtl/>
        </w:rPr>
        <w:t>ی</w:t>
      </w:r>
      <w:r w:rsidRPr="00051EF9">
        <w:rPr>
          <w:rStyle w:val="Char9"/>
          <w:rtl/>
        </w:rPr>
        <w:t>م</w:t>
      </w:r>
      <w:r w:rsidR="00AF2E6E" w:rsidRPr="00051EF9">
        <w:rPr>
          <w:rStyle w:val="Char9"/>
          <w:rtl/>
        </w:rPr>
        <w:t>ی</w:t>
      </w:r>
      <w:r w:rsidRPr="00051EF9">
        <w:rPr>
          <w:rStyle w:val="Char9"/>
          <w:rtl/>
        </w:rPr>
        <w:t>ه براى ا</w:t>
      </w:r>
      <w:r w:rsidR="00AF2E6E" w:rsidRPr="00051EF9">
        <w:rPr>
          <w:rStyle w:val="Char9"/>
          <w:rtl/>
        </w:rPr>
        <w:t>ی</w:t>
      </w:r>
      <w:r w:rsidRPr="00051EF9">
        <w:rPr>
          <w:rStyle w:val="Char9"/>
          <w:rtl/>
        </w:rPr>
        <w:t>ن شورش</w:t>
      </w:r>
      <w:r w:rsidR="00AF2E6E" w:rsidRPr="00051EF9">
        <w:rPr>
          <w:rStyle w:val="Char9"/>
          <w:rtl/>
        </w:rPr>
        <w:t>ی</w:t>
      </w:r>
      <w:r w:rsidRPr="00051EF9">
        <w:rPr>
          <w:rStyle w:val="Char9"/>
          <w:rtl/>
        </w:rPr>
        <w:t>ان فتنه جو ب</w:t>
      </w:r>
      <w:r w:rsidR="00AF2E6E" w:rsidRPr="00051EF9">
        <w:rPr>
          <w:rStyle w:val="Char9"/>
          <w:rtl/>
        </w:rPr>
        <w:t>ک</w:t>
      </w:r>
      <w:r w:rsidRPr="00051EF9">
        <w:rPr>
          <w:rStyle w:val="Char9"/>
          <w:rtl/>
        </w:rPr>
        <w:t>ار برده</w:t>
      </w:r>
      <w:r w:rsidR="004F2CB5">
        <w:rPr>
          <w:rStyle w:val="Char9"/>
          <w:rFonts w:hint="cs"/>
          <w:rtl/>
        </w:rPr>
        <w:t>‌</w:t>
      </w:r>
      <w:r w:rsidRPr="00051EF9">
        <w:rPr>
          <w:rStyle w:val="Char9"/>
          <w:rtl/>
        </w:rPr>
        <w:t>اند-</w:t>
      </w:r>
      <w:r w:rsidR="000F71B7">
        <w:rPr>
          <w:rStyle w:val="Char9"/>
          <w:rtl/>
        </w:rPr>
        <w:t xml:space="preserve"> </w:t>
      </w:r>
      <w:r w:rsidRPr="00051EF9">
        <w:rPr>
          <w:rStyle w:val="Char9"/>
          <w:rtl/>
        </w:rPr>
        <w:t>مختلف و متعارض بود، بعض</w:t>
      </w:r>
      <w:r w:rsidR="00AF2E6E" w:rsidRPr="00051EF9">
        <w:rPr>
          <w:rStyle w:val="Char9"/>
          <w:rtl/>
        </w:rPr>
        <w:t>ی</w:t>
      </w:r>
      <w:r w:rsidRPr="00051EF9">
        <w:rPr>
          <w:rStyle w:val="Char9"/>
          <w:rtl/>
        </w:rPr>
        <w:t>‌ها طرفدار طلحه و بعض</w:t>
      </w:r>
      <w:r w:rsidR="00AF2E6E" w:rsidRPr="00051EF9">
        <w:rPr>
          <w:rStyle w:val="Char9"/>
          <w:rtl/>
        </w:rPr>
        <w:t>ی</w:t>
      </w:r>
      <w:r w:rsidRPr="00051EF9">
        <w:rPr>
          <w:rStyle w:val="Char9"/>
          <w:rtl/>
        </w:rPr>
        <w:t>‌ها طرفدار زب</w:t>
      </w:r>
      <w:r w:rsidR="00AF2E6E" w:rsidRPr="00051EF9">
        <w:rPr>
          <w:rStyle w:val="Char9"/>
          <w:rtl/>
        </w:rPr>
        <w:t>ی</w:t>
      </w:r>
      <w:r w:rsidRPr="00051EF9">
        <w:rPr>
          <w:rStyle w:val="Char9"/>
          <w:rtl/>
        </w:rPr>
        <w:t>ر و بعض</w:t>
      </w:r>
      <w:r w:rsidR="00AF2E6E" w:rsidRPr="00051EF9">
        <w:rPr>
          <w:rStyle w:val="Char9"/>
          <w:rtl/>
        </w:rPr>
        <w:t>ی</w:t>
      </w:r>
      <w:r w:rsidRPr="00051EF9">
        <w:rPr>
          <w:rStyle w:val="Char9"/>
          <w:rtl/>
        </w:rPr>
        <w:t>‌ها طرفدار عل</w:t>
      </w:r>
      <w:r w:rsidR="00AF2E6E" w:rsidRPr="00051EF9">
        <w:rPr>
          <w:rStyle w:val="Char9"/>
          <w:rtl/>
        </w:rPr>
        <w:t>ی</w:t>
      </w:r>
      <w:r w:rsidRPr="00051EF9">
        <w:rPr>
          <w:rStyle w:val="Char9"/>
          <w:rtl/>
        </w:rPr>
        <w:t xml:space="preserve"> بودند.</w:t>
      </w:r>
      <w:r w:rsidRPr="00051EF9">
        <w:rPr>
          <w:rStyle w:val="Char9"/>
          <w:rFonts w:hint="cs"/>
          <w:rtl/>
        </w:rPr>
        <w:t xml:space="preserve"> </w:t>
      </w:r>
      <w:r w:rsidRPr="00051EF9">
        <w:rPr>
          <w:rStyle w:val="Char9"/>
          <w:rtl/>
        </w:rPr>
        <w:t>و</w:t>
      </w:r>
      <w:r w:rsidRPr="00051EF9">
        <w:rPr>
          <w:rStyle w:val="Char9"/>
          <w:rFonts w:hint="cs"/>
          <w:rtl/>
        </w:rPr>
        <w:t xml:space="preserve"> </w:t>
      </w:r>
      <w:r w:rsidRPr="00051EF9">
        <w:rPr>
          <w:rStyle w:val="Char9"/>
          <w:rtl/>
        </w:rPr>
        <w:t>هر</w:t>
      </w:r>
      <w:r w:rsidR="00AF2E6E" w:rsidRPr="00051EF9">
        <w:rPr>
          <w:rStyle w:val="Char9"/>
          <w:rtl/>
        </w:rPr>
        <w:t>ک</w:t>
      </w:r>
      <w:r w:rsidRPr="00051EF9">
        <w:rPr>
          <w:rStyle w:val="Char9"/>
          <w:rtl/>
        </w:rPr>
        <w:t xml:space="preserve">دام </w:t>
      </w:r>
      <w:r w:rsidR="00AF2E6E" w:rsidRPr="00051EF9">
        <w:rPr>
          <w:rStyle w:val="Char9"/>
          <w:rtl/>
        </w:rPr>
        <w:t>ک</w:t>
      </w:r>
      <w:r w:rsidRPr="00051EF9">
        <w:rPr>
          <w:rStyle w:val="Char9"/>
          <w:rtl/>
        </w:rPr>
        <w:t>ه به خباثت و</w:t>
      </w:r>
      <w:r w:rsidRPr="00051EF9">
        <w:rPr>
          <w:rStyle w:val="Char9"/>
          <w:rFonts w:hint="cs"/>
          <w:rtl/>
        </w:rPr>
        <w:t xml:space="preserve"> </w:t>
      </w:r>
      <w:r w:rsidRPr="00051EF9">
        <w:rPr>
          <w:rStyle w:val="Char9"/>
          <w:rtl/>
        </w:rPr>
        <w:t>سر</w:t>
      </w:r>
      <w:r w:rsidR="00AF2E6E" w:rsidRPr="00051EF9">
        <w:rPr>
          <w:rStyle w:val="Char9"/>
          <w:rtl/>
        </w:rPr>
        <w:t>ک</w:t>
      </w:r>
      <w:r w:rsidRPr="00051EF9">
        <w:rPr>
          <w:rStyle w:val="Char9"/>
          <w:rtl/>
        </w:rPr>
        <w:t>شى و</w:t>
      </w:r>
      <w:r w:rsidRPr="00051EF9">
        <w:rPr>
          <w:rStyle w:val="Char9"/>
          <w:rFonts w:hint="cs"/>
          <w:rtl/>
        </w:rPr>
        <w:t xml:space="preserve"> </w:t>
      </w:r>
      <w:r w:rsidRPr="00051EF9">
        <w:rPr>
          <w:rStyle w:val="Char9"/>
          <w:rtl/>
        </w:rPr>
        <w:t>اشترا</w:t>
      </w:r>
      <w:r w:rsidR="00AF2E6E" w:rsidRPr="00051EF9">
        <w:rPr>
          <w:rStyle w:val="Char9"/>
          <w:rtl/>
        </w:rPr>
        <w:t>ک</w:t>
      </w:r>
      <w:r w:rsidRPr="00051EF9">
        <w:rPr>
          <w:rStyle w:val="Char9"/>
          <w:rtl/>
        </w:rPr>
        <w:t xml:space="preserve"> د</w:t>
      </w:r>
      <w:r w:rsidR="00AF2E6E" w:rsidRPr="00051EF9">
        <w:rPr>
          <w:rStyle w:val="Char9"/>
          <w:rtl/>
        </w:rPr>
        <w:t>ی</w:t>
      </w:r>
      <w:r w:rsidRPr="00051EF9">
        <w:rPr>
          <w:rStyle w:val="Char9"/>
          <w:rtl/>
        </w:rPr>
        <w:t>گرى را به توطئه م</w:t>
      </w:r>
      <w:r w:rsidR="00AF2E6E" w:rsidRPr="00051EF9">
        <w:rPr>
          <w:rStyle w:val="Char9"/>
          <w:rtl/>
        </w:rPr>
        <w:t>ی</w:t>
      </w:r>
      <w:r w:rsidRPr="00051EF9">
        <w:rPr>
          <w:rStyle w:val="Char9"/>
          <w:rtl/>
        </w:rPr>
        <w:t>دانست به او اطم</w:t>
      </w:r>
      <w:r w:rsidR="00AF2E6E" w:rsidRPr="00051EF9">
        <w:rPr>
          <w:rStyle w:val="Char9"/>
          <w:rtl/>
        </w:rPr>
        <w:t>ی</w:t>
      </w:r>
      <w:r w:rsidRPr="00051EF9">
        <w:rPr>
          <w:rStyle w:val="Char9"/>
          <w:rtl/>
        </w:rPr>
        <w:t>نان نداشته و</w:t>
      </w:r>
      <w:r w:rsidRPr="00051EF9">
        <w:rPr>
          <w:rStyle w:val="Char9"/>
          <w:rFonts w:hint="cs"/>
          <w:rtl/>
        </w:rPr>
        <w:t xml:space="preserve"> </w:t>
      </w:r>
      <w:r w:rsidRPr="00051EF9">
        <w:rPr>
          <w:rStyle w:val="Char9"/>
          <w:rtl/>
        </w:rPr>
        <w:t>به رأى خود پافشارى مى</w:t>
      </w:r>
      <w:r w:rsidRPr="00051EF9">
        <w:rPr>
          <w:rStyle w:val="Char9"/>
          <w:rFonts w:hint="cs"/>
          <w:rtl/>
        </w:rPr>
        <w:t>‌</w:t>
      </w:r>
      <w:r w:rsidRPr="00051EF9">
        <w:rPr>
          <w:rStyle w:val="Char9"/>
          <w:rtl/>
        </w:rPr>
        <w:t xml:space="preserve">نمود، </w:t>
      </w:r>
    </w:p>
    <w:p w:rsidR="00C363C7" w:rsidRPr="00051EF9" w:rsidRDefault="00C363C7" w:rsidP="004F2CB5">
      <w:pPr>
        <w:pStyle w:val="FootnoteText"/>
        <w:bidi/>
        <w:ind w:firstLine="284"/>
        <w:jc w:val="both"/>
        <w:rPr>
          <w:rStyle w:val="Char9"/>
          <w:rtl/>
        </w:rPr>
      </w:pPr>
      <w:r w:rsidRPr="00FD35AF">
        <w:rPr>
          <w:rFonts w:ascii="Tahoma" w:hAnsi="Tahoma" w:cs="Tahoma"/>
          <w:sz w:val="28"/>
          <w:szCs w:val="28"/>
          <w:rtl/>
        </w:rPr>
        <w:t> </w:t>
      </w:r>
      <w:r w:rsidRPr="00051EF9">
        <w:rPr>
          <w:rStyle w:val="Char9"/>
          <w:rtl/>
        </w:rPr>
        <w:t>اتّفاق نظر هم</w:t>
      </w:r>
      <w:r w:rsidR="00835A14">
        <w:rPr>
          <w:rStyle w:val="Char9"/>
          <w:rtl/>
        </w:rPr>
        <w:t>ۀ</w:t>
      </w:r>
      <w:r w:rsidR="000F71B7">
        <w:rPr>
          <w:rStyle w:val="Char9"/>
          <w:rtl/>
        </w:rPr>
        <w:t xml:space="preserve"> این‌ها </w:t>
      </w:r>
      <w:r w:rsidRPr="00051EF9">
        <w:rPr>
          <w:rStyle w:val="Char9"/>
          <w:rtl/>
        </w:rPr>
        <w:t>فقط برا</w:t>
      </w:r>
      <w:r w:rsidR="00AF2E6E" w:rsidRPr="00051EF9">
        <w:rPr>
          <w:rStyle w:val="Char9"/>
          <w:rtl/>
        </w:rPr>
        <w:t>ی</w:t>
      </w:r>
      <w:r w:rsidRPr="00051EF9">
        <w:rPr>
          <w:rStyle w:val="Char9"/>
          <w:rtl/>
        </w:rPr>
        <w:t xml:space="preserve"> و</w:t>
      </w:r>
      <w:r w:rsidR="00AF2E6E" w:rsidRPr="00051EF9">
        <w:rPr>
          <w:rStyle w:val="Char9"/>
          <w:rtl/>
        </w:rPr>
        <w:t>ی</w:t>
      </w:r>
      <w:r w:rsidRPr="00051EF9">
        <w:rPr>
          <w:rStyle w:val="Char9"/>
          <w:rtl/>
        </w:rPr>
        <w:t>ران</w:t>
      </w:r>
      <w:r w:rsidR="00AF2E6E" w:rsidRPr="00051EF9">
        <w:rPr>
          <w:rStyle w:val="Char9"/>
          <w:rtl/>
        </w:rPr>
        <w:t>ی</w:t>
      </w:r>
      <w:r w:rsidRPr="00051EF9">
        <w:rPr>
          <w:rStyle w:val="Char9"/>
          <w:rtl/>
        </w:rPr>
        <w:t xml:space="preserve"> و از ب</w:t>
      </w:r>
      <w:r w:rsidR="00AF2E6E" w:rsidRPr="00051EF9">
        <w:rPr>
          <w:rStyle w:val="Char9"/>
          <w:rtl/>
        </w:rPr>
        <w:t>ی</w:t>
      </w:r>
      <w:r w:rsidRPr="00051EF9">
        <w:rPr>
          <w:rStyle w:val="Char9"/>
          <w:rtl/>
        </w:rPr>
        <w:t>ن</w:t>
      </w:r>
      <w:r w:rsidR="004F2CB5">
        <w:rPr>
          <w:rStyle w:val="Char9"/>
          <w:rFonts w:hint="cs"/>
          <w:rtl/>
        </w:rPr>
        <w:t>‌</w:t>
      </w:r>
      <w:r w:rsidRPr="00051EF9">
        <w:rPr>
          <w:rStyle w:val="Char9"/>
          <w:rtl/>
        </w:rPr>
        <w:t>بردن خلافت اسلام</w:t>
      </w:r>
      <w:r w:rsidR="00AF2E6E" w:rsidRPr="00051EF9">
        <w:rPr>
          <w:rStyle w:val="Char9"/>
          <w:rtl/>
        </w:rPr>
        <w:t>ی</w:t>
      </w:r>
      <w:r w:rsidRPr="00051EF9">
        <w:rPr>
          <w:rStyle w:val="Char9"/>
          <w:rtl/>
        </w:rPr>
        <w:t xml:space="preserve"> بود </w:t>
      </w:r>
      <w:r w:rsidR="00AF2E6E" w:rsidRPr="00051EF9">
        <w:rPr>
          <w:rStyle w:val="Char9"/>
          <w:rtl/>
        </w:rPr>
        <w:t>ک</w:t>
      </w:r>
      <w:r w:rsidRPr="00051EF9">
        <w:rPr>
          <w:rStyle w:val="Char9"/>
          <w:rtl/>
        </w:rPr>
        <w:t>ه اطراف ا</w:t>
      </w:r>
      <w:r w:rsidR="00AF2E6E" w:rsidRPr="00051EF9">
        <w:rPr>
          <w:rStyle w:val="Char9"/>
          <w:rtl/>
        </w:rPr>
        <w:t>ی</w:t>
      </w:r>
      <w:r w:rsidRPr="00051EF9">
        <w:rPr>
          <w:rStyle w:val="Char9"/>
          <w:rtl/>
        </w:rPr>
        <w:t>ن دولت برا</w:t>
      </w:r>
      <w:r w:rsidR="00AF2E6E" w:rsidRPr="00051EF9">
        <w:rPr>
          <w:rStyle w:val="Char9"/>
          <w:rtl/>
        </w:rPr>
        <w:t>ی</w:t>
      </w:r>
      <w:r w:rsidRPr="00051EF9">
        <w:rPr>
          <w:rStyle w:val="Char9"/>
          <w:rtl/>
        </w:rPr>
        <w:t xml:space="preserve"> اوّل</w:t>
      </w:r>
      <w:r w:rsidR="00AF2E6E" w:rsidRPr="00051EF9">
        <w:rPr>
          <w:rStyle w:val="Char9"/>
          <w:rtl/>
        </w:rPr>
        <w:t>ی</w:t>
      </w:r>
      <w:r w:rsidRPr="00051EF9">
        <w:rPr>
          <w:rStyle w:val="Char9"/>
          <w:rtl/>
        </w:rPr>
        <w:t>ن بار در عهد طلا</w:t>
      </w:r>
      <w:r w:rsidR="00AF2E6E" w:rsidRPr="00051EF9">
        <w:rPr>
          <w:rStyle w:val="Char9"/>
          <w:rtl/>
        </w:rPr>
        <w:t>ی</w:t>
      </w:r>
      <w:r w:rsidRPr="00051EF9">
        <w:rPr>
          <w:rStyle w:val="Char9"/>
          <w:rtl/>
        </w:rPr>
        <w:t>ى عثمان بس</w:t>
      </w:r>
      <w:r w:rsidR="00AF2E6E" w:rsidRPr="00051EF9">
        <w:rPr>
          <w:rStyle w:val="Char9"/>
          <w:rtl/>
        </w:rPr>
        <w:t>ی</w:t>
      </w:r>
      <w:r w:rsidRPr="00051EF9">
        <w:rPr>
          <w:rStyle w:val="Char9"/>
          <w:rtl/>
        </w:rPr>
        <w:t>ار گسترده شده ‌بود. چن</w:t>
      </w:r>
      <w:r w:rsidR="00AF2E6E" w:rsidRPr="00051EF9">
        <w:rPr>
          <w:rStyle w:val="Char9"/>
          <w:rtl/>
        </w:rPr>
        <w:t>ی</w:t>
      </w:r>
      <w:r w:rsidRPr="00051EF9">
        <w:rPr>
          <w:rStyle w:val="Char9"/>
          <w:rtl/>
        </w:rPr>
        <w:t>ن شرا</w:t>
      </w:r>
      <w:r w:rsidR="00AF2E6E" w:rsidRPr="00051EF9">
        <w:rPr>
          <w:rStyle w:val="Char9"/>
          <w:rtl/>
        </w:rPr>
        <w:t>ی</w:t>
      </w:r>
      <w:r w:rsidRPr="00051EF9">
        <w:rPr>
          <w:rStyle w:val="Char9"/>
          <w:rtl/>
        </w:rPr>
        <w:t>ط</w:t>
      </w:r>
      <w:r w:rsidR="00AF2E6E" w:rsidRPr="00051EF9">
        <w:rPr>
          <w:rStyle w:val="Char9"/>
          <w:rtl/>
        </w:rPr>
        <w:t>ی</w:t>
      </w:r>
      <w:r w:rsidRPr="00051EF9">
        <w:rPr>
          <w:rStyle w:val="Char9"/>
          <w:rtl/>
        </w:rPr>
        <w:t xml:space="preserve"> در تار</w:t>
      </w:r>
      <w:r w:rsidR="00AF2E6E" w:rsidRPr="00051EF9">
        <w:rPr>
          <w:rStyle w:val="Char9"/>
          <w:rtl/>
        </w:rPr>
        <w:t>ی</w:t>
      </w:r>
      <w:r w:rsidRPr="00051EF9">
        <w:rPr>
          <w:rStyle w:val="Char9"/>
          <w:rtl/>
        </w:rPr>
        <w:t xml:space="preserve">خ اسلام از نظر فتوحات و </w:t>
      </w:r>
      <w:r w:rsidR="00AF2E6E" w:rsidRPr="00051EF9">
        <w:rPr>
          <w:rStyle w:val="Char9"/>
          <w:rtl/>
        </w:rPr>
        <w:t>ک</w:t>
      </w:r>
      <w:r w:rsidRPr="00051EF9">
        <w:rPr>
          <w:rStyle w:val="Char9"/>
          <w:rtl/>
        </w:rPr>
        <w:t>شورگشا</w:t>
      </w:r>
      <w:r w:rsidR="00AF2E6E" w:rsidRPr="00051EF9">
        <w:rPr>
          <w:rStyle w:val="Char9"/>
          <w:rtl/>
        </w:rPr>
        <w:t>یی</w:t>
      </w:r>
      <w:r w:rsidRPr="00051EF9">
        <w:rPr>
          <w:rStyle w:val="Char9"/>
          <w:rtl/>
        </w:rPr>
        <w:t xml:space="preserve"> </w:t>
      </w:r>
      <w:r w:rsidR="00AF2E6E" w:rsidRPr="00051EF9">
        <w:rPr>
          <w:rStyle w:val="Char9"/>
          <w:rtl/>
        </w:rPr>
        <w:t>ک</w:t>
      </w:r>
      <w:r w:rsidRPr="00051EF9">
        <w:rPr>
          <w:rStyle w:val="Char9"/>
          <w:rtl/>
        </w:rPr>
        <w:t>م‌نظ</w:t>
      </w:r>
      <w:r w:rsidR="00AF2E6E" w:rsidRPr="00051EF9">
        <w:rPr>
          <w:rStyle w:val="Char9"/>
          <w:rtl/>
        </w:rPr>
        <w:t>ی</w:t>
      </w:r>
      <w:r w:rsidRPr="00051EF9">
        <w:rPr>
          <w:rStyle w:val="Char9"/>
          <w:rtl/>
        </w:rPr>
        <w:t>ر بود و بعد از فتن</w:t>
      </w:r>
      <w:r w:rsidR="00835A14">
        <w:rPr>
          <w:rStyle w:val="Char9"/>
          <w:rtl/>
        </w:rPr>
        <w:t>ۀ</w:t>
      </w:r>
      <w:r w:rsidRPr="00051EF9">
        <w:rPr>
          <w:rStyle w:val="Char9"/>
          <w:rtl/>
        </w:rPr>
        <w:t xml:space="preserve"> قتل س</w:t>
      </w:r>
      <w:r w:rsidR="00AF2E6E" w:rsidRPr="00051EF9">
        <w:rPr>
          <w:rStyle w:val="Char9"/>
          <w:rtl/>
        </w:rPr>
        <w:t>ی</w:t>
      </w:r>
      <w:r w:rsidRPr="00051EF9">
        <w:rPr>
          <w:rStyle w:val="Char9"/>
          <w:rtl/>
        </w:rPr>
        <w:t>دنا عثمان در عهد س</w:t>
      </w:r>
      <w:r w:rsidR="00AF2E6E" w:rsidRPr="00051EF9">
        <w:rPr>
          <w:rStyle w:val="Char9"/>
          <w:rtl/>
        </w:rPr>
        <w:t>ی</w:t>
      </w:r>
      <w:r w:rsidRPr="00051EF9">
        <w:rPr>
          <w:rStyle w:val="Char9"/>
          <w:rtl/>
        </w:rPr>
        <w:t>دنا عل</w:t>
      </w:r>
      <w:r w:rsidR="00AF2E6E" w:rsidRPr="00051EF9">
        <w:rPr>
          <w:rStyle w:val="Char9"/>
          <w:rtl/>
        </w:rPr>
        <w:t>ی</w:t>
      </w:r>
      <w:r w:rsidRPr="00051EF9">
        <w:rPr>
          <w:rStyle w:val="Char9"/>
          <w:rtl/>
        </w:rPr>
        <w:t xml:space="preserve"> ا</w:t>
      </w:r>
      <w:r w:rsidR="00AF2E6E" w:rsidRPr="00051EF9">
        <w:rPr>
          <w:rStyle w:val="Char9"/>
          <w:rtl/>
        </w:rPr>
        <w:t>ی</w:t>
      </w:r>
      <w:r w:rsidRPr="00051EF9">
        <w:rPr>
          <w:rStyle w:val="Char9"/>
          <w:rtl/>
        </w:rPr>
        <w:t>ن فتوحات ادامه نداشت و به خاطر جنگ داخل</w:t>
      </w:r>
      <w:r w:rsidR="00AF2E6E" w:rsidRPr="00051EF9">
        <w:rPr>
          <w:rStyle w:val="Char9"/>
          <w:rtl/>
        </w:rPr>
        <w:t>ی</w:t>
      </w:r>
      <w:r w:rsidRPr="00051EF9">
        <w:rPr>
          <w:rStyle w:val="Char9"/>
          <w:rtl/>
        </w:rPr>
        <w:t xml:space="preserve"> حتّ</w:t>
      </w:r>
      <w:r w:rsidR="00AF2E6E" w:rsidRPr="00051EF9">
        <w:rPr>
          <w:rStyle w:val="Char9"/>
          <w:rtl/>
        </w:rPr>
        <w:t>ی</w:t>
      </w:r>
      <w:r w:rsidRPr="00051EF9">
        <w:rPr>
          <w:rStyle w:val="Char9"/>
          <w:rtl/>
        </w:rPr>
        <w:t xml:space="preserve"> </w:t>
      </w:r>
      <w:r w:rsidR="00AF2E6E" w:rsidRPr="00051EF9">
        <w:rPr>
          <w:rStyle w:val="Char9"/>
          <w:rtl/>
        </w:rPr>
        <w:t>یک</w:t>
      </w:r>
      <w:r w:rsidRPr="00051EF9">
        <w:rPr>
          <w:rStyle w:val="Char9"/>
          <w:rtl/>
        </w:rPr>
        <w:t xml:space="preserve"> وجب هم به </w:t>
      </w:r>
      <w:r w:rsidR="00AF2E6E" w:rsidRPr="00051EF9">
        <w:rPr>
          <w:rStyle w:val="Char9"/>
          <w:rtl/>
        </w:rPr>
        <w:t>ک</w:t>
      </w:r>
      <w:r w:rsidRPr="00051EF9">
        <w:rPr>
          <w:rStyle w:val="Char9"/>
          <w:rtl/>
        </w:rPr>
        <w:t>شور اسلام</w:t>
      </w:r>
      <w:r w:rsidR="00AF2E6E" w:rsidRPr="00051EF9">
        <w:rPr>
          <w:rStyle w:val="Char9"/>
          <w:rtl/>
        </w:rPr>
        <w:t>ی</w:t>
      </w:r>
      <w:r w:rsidRPr="00051EF9">
        <w:rPr>
          <w:rStyle w:val="Char9"/>
          <w:rtl/>
        </w:rPr>
        <w:t xml:space="preserve"> اضافه نشد.</w:t>
      </w:r>
    </w:p>
    <w:p w:rsidR="00C363C7" w:rsidRPr="00051EF9" w:rsidRDefault="00C363C7" w:rsidP="004F2CB5">
      <w:pPr>
        <w:pStyle w:val="FootnoteText"/>
        <w:bidi/>
        <w:ind w:firstLine="284"/>
        <w:jc w:val="both"/>
        <w:rPr>
          <w:rStyle w:val="Char9"/>
          <w:rtl/>
        </w:rPr>
      </w:pPr>
      <w:r w:rsidRPr="00051EF9">
        <w:rPr>
          <w:rStyle w:val="Char9"/>
          <w:rtl/>
        </w:rPr>
        <w:t>و هنگام</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اهل فتنه از هر سه نفر، عل</w:t>
      </w:r>
      <w:r w:rsidR="00AF2E6E" w:rsidRPr="00051EF9">
        <w:rPr>
          <w:rStyle w:val="Char9"/>
          <w:rtl/>
        </w:rPr>
        <w:t>ی</w:t>
      </w:r>
      <w:r w:rsidRPr="00051EF9">
        <w:rPr>
          <w:rStyle w:val="Char9"/>
          <w:rtl/>
        </w:rPr>
        <w:t xml:space="preserve"> و طلحه و زب</w:t>
      </w:r>
      <w:r w:rsidR="00AF2E6E" w:rsidRPr="00051EF9">
        <w:rPr>
          <w:rStyle w:val="Char9"/>
          <w:rtl/>
        </w:rPr>
        <w:t>ی</w:t>
      </w:r>
      <w:r w:rsidRPr="00051EF9">
        <w:rPr>
          <w:rStyle w:val="Char9"/>
          <w:rtl/>
        </w:rPr>
        <w:t>ر، مأ</w:t>
      </w:r>
      <w:r w:rsidR="00AF2E6E" w:rsidRPr="00051EF9">
        <w:rPr>
          <w:rStyle w:val="Char9"/>
          <w:rtl/>
        </w:rPr>
        <w:t>ی</w:t>
      </w:r>
      <w:r w:rsidRPr="00051EF9">
        <w:rPr>
          <w:rStyle w:val="Char9"/>
          <w:rtl/>
        </w:rPr>
        <w:t>وس شدند به سو</w:t>
      </w:r>
      <w:r w:rsidR="00AF2E6E" w:rsidRPr="00051EF9">
        <w:rPr>
          <w:rStyle w:val="Char9"/>
          <w:rtl/>
        </w:rPr>
        <w:t>ی</w:t>
      </w:r>
      <w:r w:rsidRPr="00051EF9">
        <w:rPr>
          <w:rStyle w:val="Char9"/>
          <w:rtl/>
        </w:rPr>
        <w:t xml:space="preserve"> سعدبن أب</w:t>
      </w:r>
      <w:r w:rsidR="00AF2E6E" w:rsidRPr="00051EF9">
        <w:rPr>
          <w:rStyle w:val="Char9"/>
          <w:rtl/>
        </w:rPr>
        <w:t>ی</w:t>
      </w:r>
      <w:r w:rsidRPr="00051EF9">
        <w:rPr>
          <w:rStyle w:val="Char9"/>
          <w:rtl/>
        </w:rPr>
        <w:t xml:space="preserve"> وقّاص فاتح ا</w:t>
      </w:r>
      <w:r w:rsidR="00AF2E6E" w:rsidRPr="00051EF9">
        <w:rPr>
          <w:rStyle w:val="Char9"/>
          <w:rtl/>
        </w:rPr>
        <w:t>ی</w:t>
      </w:r>
      <w:r w:rsidRPr="00051EF9">
        <w:rPr>
          <w:rStyle w:val="Char9"/>
          <w:rtl/>
        </w:rPr>
        <w:t>ران و عبدالله بن عمر رفتند، ل</w:t>
      </w:r>
      <w:r w:rsidR="00AF2E6E" w:rsidRPr="00051EF9">
        <w:rPr>
          <w:rStyle w:val="Char9"/>
          <w:rtl/>
        </w:rPr>
        <w:t>یک</w:t>
      </w:r>
      <w:r w:rsidRPr="00051EF9">
        <w:rPr>
          <w:rStyle w:val="Char9"/>
          <w:rtl/>
        </w:rPr>
        <w:t>ن جواب هم</w:t>
      </w:r>
      <w:r w:rsidR="00835A14">
        <w:rPr>
          <w:rStyle w:val="Char9"/>
          <w:rtl/>
        </w:rPr>
        <w:t>ۀ</w:t>
      </w:r>
      <w:r w:rsidRPr="00051EF9">
        <w:rPr>
          <w:rStyle w:val="Char9"/>
          <w:rtl/>
        </w:rPr>
        <w:t xml:space="preserve"> ا</w:t>
      </w:r>
      <w:r w:rsidR="00AF2E6E" w:rsidRPr="00051EF9">
        <w:rPr>
          <w:rStyle w:val="Char9"/>
          <w:rtl/>
        </w:rPr>
        <w:t>ی</w:t>
      </w:r>
      <w:r w:rsidRPr="00051EF9">
        <w:rPr>
          <w:rStyle w:val="Char9"/>
          <w:rtl/>
        </w:rPr>
        <w:t xml:space="preserve">ن بزرگان به اهل فتنه </w:t>
      </w:r>
      <w:r w:rsidR="00AF2E6E" w:rsidRPr="00051EF9">
        <w:rPr>
          <w:rStyle w:val="Char9"/>
          <w:rtl/>
        </w:rPr>
        <w:t>یکی</w:t>
      </w:r>
      <w:r w:rsidRPr="00051EF9">
        <w:rPr>
          <w:rStyle w:val="Char9"/>
          <w:rtl/>
        </w:rPr>
        <w:t xml:space="preserve"> بود و آن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همه از آنها ب</w:t>
      </w:r>
      <w:r w:rsidR="00AF2E6E" w:rsidRPr="00051EF9">
        <w:rPr>
          <w:rStyle w:val="Char9"/>
          <w:rtl/>
        </w:rPr>
        <w:t>ی</w:t>
      </w:r>
      <w:r w:rsidRPr="00051EF9">
        <w:rPr>
          <w:rStyle w:val="Char9"/>
          <w:rtl/>
        </w:rPr>
        <w:t>زار</w:t>
      </w:r>
      <w:r w:rsidR="00AF2E6E" w:rsidRPr="00051EF9">
        <w:rPr>
          <w:rStyle w:val="Char9"/>
          <w:rtl/>
        </w:rPr>
        <w:t>ی</w:t>
      </w:r>
      <w:r w:rsidRPr="00051EF9">
        <w:rPr>
          <w:rStyle w:val="Char9"/>
          <w:rtl/>
        </w:rPr>
        <w:t xml:space="preserve"> جستند</w:t>
      </w:r>
      <w:r w:rsidRPr="00051EF9">
        <w:rPr>
          <w:rStyle w:val="Char9"/>
          <w:rFonts w:hint="cs"/>
          <w:rtl/>
        </w:rPr>
        <w:t>.</w:t>
      </w:r>
      <w:r w:rsidRPr="00051EF9">
        <w:rPr>
          <w:rStyle w:val="Char9"/>
          <w:rtl/>
        </w:rPr>
        <w:t xml:space="preserve"> و برو</w:t>
      </w:r>
      <w:r w:rsidR="00AF2E6E" w:rsidRPr="00051EF9">
        <w:rPr>
          <w:rStyle w:val="Char9"/>
          <w:rtl/>
        </w:rPr>
        <w:t>ی</w:t>
      </w:r>
      <w:r w:rsidRPr="00051EF9">
        <w:rPr>
          <w:rStyle w:val="Char9"/>
          <w:rtl/>
        </w:rPr>
        <w:t>م سراغ قد</w:t>
      </w:r>
      <w:r w:rsidR="00AF2E6E" w:rsidRPr="00051EF9">
        <w:rPr>
          <w:rStyle w:val="Char9"/>
          <w:rtl/>
        </w:rPr>
        <w:t>ی</w:t>
      </w:r>
      <w:r w:rsidRPr="00051EF9">
        <w:rPr>
          <w:rStyle w:val="Char9"/>
          <w:rtl/>
        </w:rPr>
        <w:t>م‌تر</w:t>
      </w:r>
      <w:r w:rsidR="00AF2E6E" w:rsidRPr="00051EF9">
        <w:rPr>
          <w:rStyle w:val="Char9"/>
          <w:rtl/>
        </w:rPr>
        <w:t>ی</w:t>
      </w:r>
      <w:r w:rsidRPr="00051EF9">
        <w:rPr>
          <w:rStyle w:val="Char9"/>
          <w:rtl/>
        </w:rPr>
        <w:t>ن و موثّق‌تر</w:t>
      </w:r>
      <w:r w:rsidR="00AF2E6E" w:rsidRPr="00051EF9">
        <w:rPr>
          <w:rStyle w:val="Char9"/>
          <w:rtl/>
        </w:rPr>
        <w:t>ی</w:t>
      </w:r>
      <w:r w:rsidRPr="00051EF9">
        <w:rPr>
          <w:rStyle w:val="Char9"/>
          <w:rtl/>
        </w:rPr>
        <w:t>ن م</w:t>
      </w:r>
      <w:r w:rsidRPr="00051EF9">
        <w:rPr>
          <w:rStyle w:val="Char9"/>
          <w:rFonts w:hint="cs"/>
          <w:rtl/>
        </w:rPr>
        <w:t>ؤ</w:t>
      </w:r>
      <w:r w:rsidRPr="00051EF9">
        <w:rPr>
          <w:rStyle w:val="Char9"/>
          <w:rtl/>
        </w:rPr>
        <w:t>رّخ اسلام مثل طبر</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ه ابن </w:t>
      </w:r>
      <w:r w:rsidR="00AF2E6E" w:rsidRPr="00051EF9">
        <w:rPr>
          <w:rStyle w:val="Char9"/>
          <w:rtl/>
        </w:rPr>
        <w:t>ک</w:t>
      </w:r>
      <w:r w:rsidRPr="00051EF9">
        <w:rPr>
          <w:rStyle w:val="Char9"/>
          <w:rtl/>
        </w:rPr>
        <w:t>ث</w:t>
      </w:r>
      <w:r w:rsidR="00AF2E6E" w:rsidRPr="00051EF9">
        <w:rPr>
          <w:rStyle w:val="Char9"/>
          <w:rtl/>
        </w:rPr>
        <w:t>ی</w:t>
      </w:r>
      <w:r w:rsidRPr="00051EF9">
        <w:rPr>
          <w:rStyle w:val="Char9"/>
          <w:rtl/>
        </w:rPr>
        <w:t>ر و ابن ال</w:t>
      </w:r>
      <w:r w:rsidRPr="00051EF9">
        <w:rPr>
          <w:rStyle w:val="Char9"/>
          <w:rFonts w:hint="cs"/>
          <w:rtl/>
        </w:rPr>
        <w:t>أ</w:t>
      </w:r>
      <w:r w:rsidRPr="00051EF9">
        <w:rPr>
          <w:rStyle w:val="Char9"/>
          <w:rtl/>
        </w:rPr>
        <w:t>ث</w:t>
      </w:r>
      <w:r w:rsidR="00AF2E6E" w:rsidRPr="00051EF9">
        <w:rPr>
          <w:rStyle w:val="Char9"/>
          <w:rtl/>
        </w:rPr>
        <w:t>ی</w:t>
      </w:r>
      <w:r w:rsidRPr="00051EF9">
        <w:rPr>
          <w:rStyle w:val="Char9"/>
          <w:rtl/>
        </w:rPr>
        <w:t>ر و ابن خلدون و د</w:t>
      </w:r>
      <w:r w:rsidR="00AF2E6E" w:rsidRPr="00051EF9">
        <w:rPr>
          <w:rStyle w:val="Char9"/>
          <w:rtl/>
        </w:rPr>
        <w:t>ی</w:t>
      </w:r>
      <w:r w:rsidRPr="00051EF9">
        <w:rPr>
          <w:rStyle w:val="Char9"/>
          <w:rtl/>
        </w:rPr>
        <w:t>گران ن</w:t>
      </w:r>
      <w:r w:rsidR="00AF2E6E" w:rsidRPr="00051EF9">
        <w:rPr>
          <w:rStyle w:val="Char9"/>
          <w:rtl/>
        </w:rPr>
        <w:t>ی</w:t>
      </w:r>
      <w:r w:rsidRPr="00051EF9">
        <w:rPr>
          <w:rStyle w:val="Char9"/>
          <w:rtl/>
        </w:rPr>
        <w:t>ز با او هم رأ</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tl/>
        </w:rPr>
        <w:t>‌باشند.</w:t>
      </w:r>
    </w:p>
    <w:p w:rsidR="00C363C7" w:rsidRPr="00051EF9" w:rsidRDefault="00C363C7" w:rsidP="004F2CB5">
      <w:pPr>
        <w:pStyle w:val="FootnoteText"/>
        <w:bidi/>
        <w:ind w:firstLine="284"/>
        <w:jc w:val="both"/>
        <w:rPr>
          <w:rStyle w:val="Char9"/>
          <w:rtl/>
        </w:rPr>
      </w:pPr>
      <w:r w:rsidRPr="00051EF9">
        <w:rPr>
          <w:rStyle w:val="Char9"/>
          <w:rtl/>
        </w:rPr>
        <w:t>طبر</w:t>
      </w:r>
      <w:r w:rsidR="00AF2E6E" w:rsidRPr="00051EF9">
        <w:rPr>
          <w:rStyle w:val="Char9"/>
          <w:rtl/>
        </w:rPr>
        <w:t>ی</w:t>
      </w:r>
      <w:r w:rsidRPr="00051EF9">
        <w:rPr>
          <w:rStyle w:val="Char9"/>
          <w:rtl/>
        </w:rPr>
        <w:t xml:space="preserve"> به سند خود از ابوعثمان روا</w:t>
      </w:r>
      <w:r w:rsidR="00AF2E6E" w:rsidRPr="00051EF9">
        <w:rPr>
          <w:rStyle w:val="Char9"/>
          <w:rtl/>
        </w:rPr>
        <w:t>ی</w:t>
      </w:r>
      <w:r w:rsidRPr="00051EF9">
        <w:rPr>
          <w:rStyle w:val="Char9"/>
          <w:rtl/>
        </w:rPr>
        <w:t>ت</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 xml:space="preserve">ه: </w:t>
      </w:r>
      <w:r w:rsidRPr="00FD35AF">
        <w:rPr>
          <w:rFonts w:ascii="Tahoma" w:hAnsi="Tahoma" w:cs="Traditional Arabic" w:hint="cs"/>
          <w:sz w:val="28"/>
          <w:szCs w:val="28"/>
          <w:rtl/>
        </w:rPr>
        <w:t>«</w:t>
      </w:r>
      <w:r w:rsidRPr="00051EF9">
        <w:rPr>
          <w:rStyle w:val="Char9"/>
          <w:rtl/>
        </w:rPr>
        <w:t>بعد از قتل عثمان</w:t>
      </w:r>
      <w:r w:rsidR="00E927B8" w:rsidRPr="00E927B8">
        <w:rPr>
          <w:rStyle w:val="Char9"/>
          <w:rFonts w:cs="CTraditional Arabic"/>
          <w:rtl/>
        </w:rPr>
        <w:t>س</w:t>
      </w:r>
      <w:r w:rsidRPr="00051EF9">
        <w:rPr>
          <w:rStyle w:val="Char9"/>
          <w:rtl/>
        </w:rPr>
        <w:t xml:space="preserve"> پنج روز مد</w:t>
      </w:r>
      <w:r w:rsidR="00AF2E6E" w:rsidRPr="00051EF9">
        <w:rPr>
          <w:rStyle w:val="Char9"/>
          <w:rtl/>
        </w:rPr>
        <w:t>ی</w:t>
      </w:r>
      <w:r w:rsidRPr="00051EF9">
        <w:rPr>
          <w:rStyle w:val="Char9"/>
          <w:rtl/>
        </w:rPr>
        <w:t>نه بدون ام</w:t>
      </w:r>
      <w:r w:rsidR="00AF2E6E" w:rsidRPr="00051EF9">
        <w:rPr>
          <w:rStyle w:val="Char9"/>
          <w:rtl/>
        </w:rPr>
        <w:t>ی</w:t>
      </w:r>
      <w:r w:rsidRPr="00051EF9">
        <w:rPr>
          <w:rStyle w:val="Char9"/>
          <w:rtl/>
        </w:rPr>
        <w:t>ر ماند، و ام</w:t>
      </w:r>
      <w:r w:rsidR="00AF2E6E" w:rsidRPr="00051EF9">
        <w:rPr>
          <w:rStyle w:val="Char9"/>
          <w:rtl/>
        </w:rPr>
        <w:t>ی</w:t>
      </w:r>
      <w:r w:rsidRPr="00051EF9">
        <w:rPr>
          <w:rStyle w:val="Char9"/>
          <w:rtl/>
        </w:rPr>
        <w:t>ر (موقّت) آن فاقع</w:t>
      </w:r>
      <w:r w:rsidR="00AF2E6E" w:rsidRPr="00051EF9">
        <w:rPr>
          <w:rStyle w:val="Char9"/>
          <w:rtl/>
        </w:rPr>
        <w:t>ی</w:t>
      </w:r>
      <w:r w:rsidRPr="00051EF9">
        <w:rPr>
          <w:rStyle w:val="Char9"/>
          <w:rtl/>
        </w:rPr>
        <w:t xml:space="preserve"> بن حرب بود، دنبال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tl/>
        </w:rPr>
        <w:t xml:space="preserve">‌گشتند </w:t>
      </w:r>
      <w:r w:rsidR="00AF2E6E" w:rsidRPr="00051EF9">
        <w:rPr>
          <w:rStyle w:val="Char9"/>
          <w:rtl/>
        </w:rPr>
        <w:t>ک</w:t>
      </w:r>
      <w:r w:rsidRPr="00051EF9">
        <w:rPr>
          <w:rStyle w:val="Char9"/>
          <w:rtl/>
        </w:rPr>
        <w:t>ه متولّ</w:t>
      </w:r>
      <w:r w:rsidR="00AF2E6E" w:rsidRPr="00051EF9">
        <w:rPr>
          <w:rStyle w:val="Char9"/>
          <w:rtl/>
        </w:rPr>
        <w:t>ی</w:t>
      </w:r>
      <w:r w:rsidRPr="00051EF9">
        <w:rPr>
          <w:rStyle w:val="Char9"/>
          <w:rtl/>
        </w:rPr>
        <w:t xml:space="preserve"> امارت گردد و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را حاضر نم</w:t>
      </w:r>
      <w:r w:rsidR="00AF2E6E" w:rsidRPr="00051EF9">
        <w:rPr>
          <w:rStyle w:val="Char9"/>
          <w:rtl/>
        </w:rPr>
        <w:t>ی</w:t>
      </w:r>
      <w:r w:rsidRPr="00051EF9">
        <w:rPr>
          <w:rStyle w:val="Char9"/>
          <w:rtl/>
        </w:rPr>
        <w:t>‌</w:t>
      </w:r>
      <w:r w:rsidR="00AF2E6E" w:rsidRPr="00051EF9">
        <w:rPr>
          <w:rStyle w:val="Char9"/>
          <w:rtl/>
        </w:rPr>
        <w:t>ی</w:t>
      </w:r>
      <w:r w:rsidRPr="00051EF9">
        <w:rPr>
          <w:rStyle w:val="Char9"/>
          <w:rtl/>
        </w:rPr>
        <w:t>افتند، مصر</w:t>
      </w:r>
      <w:r w:rsidR="00AF2E6E" w:rsidRPr="00051EF9">
        <w:rPr>
          <w:rStyle w:val="Char9"/>
          <w:rtl/>
        </w:rPr>
        <w:t>ی</w:t>
      </w:r>
      <w:r w:rsidRPr="00051EF9">
        <w:rPr>
          <w:rStyle w:val="Char9"/>
          <w:rtl/>
        </w:rPr>
        <w:t>‌ها پ</w:t>
      </w:r>
      <w:r w:rsidR="00AF2E6E" w:rsidRPr="00051EF9">
        <w:rPr>
          <w:rStyle w:val="Char9"/>
          <w:rtl/>
        </w:rPr>
        <w:t>ی</w:t>
      </w:r>
      <w:r w:rsidRPr="00051EF9">
        <w:rPr>
          <w:rStyle w:val="Char9"/>
          <w:rtl/>
        </w:rPr>
        <w:t>ش عل</w:t>
      </w:r>
      <w:r w:rsidR="00AF2E6E" w:rsidRPr="00051EF9">
        <w:rPr>
          <w:rStyle w:val="Char9"/>
          <w:rtl/>
        </w:rPr>
        <w:t>ی</w:t>
      </w:r>
      <w:r w:rsidRPr="00051EF9">
        <w:rPr>
          <w:rStyle w:val="Char9"/>
          <w:rtl/>
        </w:rPr>
        <w:t xml:space="preserve"> رفتند او را نم</w:t>
      </w:r>
      <w:r w:rsidR="00AF2E6E" w:rsidRPr="00051EF9">
        <w:rPr>
          <w:rStyle w:val="Char9"/>
          <w:rtl/>
        </w:rPr>
        <w:t>ی</w:t>
      </w:r>
      <w:r w:rsidRPr="00051EF9">
        <w:rPr>
          <w:rStyle w:val="Char9"/>
          <w:rtl/>
        </w:rPr>
        <w:t>‌</w:t>
      </w:r>
      <w:r w:rsidR="00AF2E6E" w:rsidRPr="00051EF9">
        <w:rPr>
          <w:rStyle w:val="Char9"/>
          <w:rtl/>
        </w:rPr>
        <w:t>ی</w:t>
      </w:r>
      <w:r w:rsidRPr="00051EF9">
        <w:rPr>
          <w:rStyle w:val="Char9"/>
          <w:rtl/>
        </w:rPr>
        <w:t>افتند و او به باغ خود در اطراف مد</w:t>
      </w:r>
      <w:r w:rsidR="00AF2E6E" w:rsidRPr="00051EF9">
        <w:rPr>
          <w:rStyle w:val="Char9"/>
          <w:rtl/>
        </w:rPr>
        <w:t>ی</w:t>
      </w:r>
      <w:r w:rsidRPr="00051EF9">
        <w:rPr>
          <w:rStyle w:val="Char9"/>
          <w:rtl/>
        </w:rPr>
        <w:t>نه رفته‌بود و اگر او را م</w:t>
      </w:r>
      <w:r w:rsidR="00AF2E6E" w:rsidRPr="00051EF9">
        <w:rPr>
          <w:rStyle w:val="Char9"/>
          <w:rtl/>
        </w:rPr>
        <w:t>ی</w:t>
      </w:r>
      <w:r w:rsidRPr="00051EF9">
        <w:rPr>
          <w:rStyle w:val="Char9"/>
          <w:rtl/>
        </w:rPr>
        <w:t>‌د</w:t>
      </w:r>
      <w:r w:rsidR="00AF2E6E" w:rsidRPr="00051EF9">
        <w:rPr>
          <w:rStyle w:val="Char9"/>
          <w:rtl/>
        </w:rPr>
        <w:t>ی</w:t>
      </w:r>
      <w:r w:rsidRPr="00051EF9">
        <w:rPr>
          <w:rStyle w:val="Char9"/>
          <w:rtl/>
        </w:rPr>
        <w:t>دند از آنها و از گفت</w:t>
      </w:r>
      <w:r w:rsidR="00835A14">
        <w:rPr>
          <w:rStyle w:val="Char9"/>
          <w:rtl/>
        </w:rPr>
        <w:t>ۀ</w:t>
      </w:r>
      <w:r w:rsidRPr="00051EF9">
        <w:rPr>
          <w:rStyle w:val="Char9"/>
          <w:rtl/>
        </w:rPr>
        <w:t xml:space="preserve"> ا</w:t>
      </w:r>
      <w:r w:rsidR="00AF2E6E" w:rsidRPr="00051EF9">
        <w:rPr>
          <w:rStyle w:val="Char9"/>
          <w:rtl/>
        </w:rPr>
        <w:t>ی</w:t>
      </w:r>
      <w:r w:rsidRPr="00051EF9">
        <w:rPr>
          <w:rStyle w:val="Char9"/>
          <w:rtl/>
        </w:rPr>
        <w:t>شان ب</w:t>
      </w:r>
      <w:r w:rsidR="00AF2E6E" w:rsidRPr="00051EF9">
        <w:rPr>
          <w:rStyle w:val="Char9"/>
          <w:rtl/>
        </w:rPr>
        <w:t>ی</w:t>
      </w:r>
      <w:r w:rsidRPr="00051EF9">
        <w:rPr>
          <w:rStyle w:val="Char9"/>
          <w:rtl/>
        </w:rPr>
        <w:t>زار</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tl/>
        </w:rPr>
        <w:t xml:space="preserve">‌جست و </w:t>
      </w:r>
      <w:r w:rsidR="00AF2E6E" w:rsidRPr="00051EF9">
        <w:rPr>
          <w:rStyle w:val="Char9"/>
          <w:rtl/>
        </w:rPr>
        <w:t>ک</w:t>
      </w:r>
      <w:r w:rsidRPr="00051EF9">
        <w:rPr>
          <w:rStyle w:val="Char9"/>
          <w:rtl/>
        </w:rPr>
        <w:t>وف</w:t>
      </w:r>
      <w:r w:rsidR="00AF2E6E" w:rsidRPr="00051EF9">
        <w:rPr>
          <w:rStyle w:val="Char9"/>
          <w:rtl/>
        </w:rPr>
        <w:t>ی</w:t>
      </w:r>
      <w:r w:rsidRPr="00051EF9">
        <w:rPr>
          <w:rStyle w:val="Char9"/>
          <w:rtl/>
        </w:rPr>
        <w:t>‌ها به دنبال زب</w:t>
      </w:r>
      <w:r w:rsidR="00AF2E6E" w:rsidRPr="00051EF9">
        <w:rPr>
          <w:rStyle w:val="Char9"/>
          <w:rtl/>
        </w:rPr>
        <w:t>ی</w:t>
      </w:r>
      <w:r w:rsidRPr="00051EF9">
        <w:rPr>
          <w:rStyle w:val="Char9"/>
          <w:rtl/>
        </w:rPr>
        <w:t>ر م</w:t>
      </w:r>
      <w:r w:rsidR="00AF2E6E" w:rsidRPr="00051EF9">
        <w:rPr>
          <w:rStyle w:val="Char9"/>
          <w:rtl/>
        </w:rPr>
        <w:t>ی</w:t>
      </w:r>
      <w:r w:rsidRPr="00051EF9">
        <w:rPr>
          <w:rStyle w:val="Char9"/>
          <w:rtl/>
        </w:rPr>
        <w:t>‌رفتند، او را نم</w:t>
      </w:r>
      <w:r w:rsidR="00AF2E6E" w:rsidRPr="00051EF9">
        <w:rPr>
          <w:rStyle w:val="Char9"/>
          <w:rtl/>
        </w:rPr>
        <w:t>ی</w:t>
      </w:r>
      <w:r w:rsidRPr="00051EF9">
        <w:rPr>
          <w:rStyle w:val="Char9"/>
          <w:rtl/>
        </w:rPr>
        <w:t>‌</w:t>
      </w:r>
      <w:r w:rsidR="00AF2E6E" w:rsidRPr="00051EF9">
        <w:rPr>
          <w:rStyle w:val="Char9"/>
          <w:rtl/>
        </w:rPr>
        <w:t>ی</w:t>
      </w:r>
      <w:r w:rsidRPr="00051EF9">
        <w:rPr>
          <w:rStyle w:val="Char9"/>
          <w:rtl/>
        </w:rPr>
        <w:t>افتند، قاصد به سو</w:t>
      </w:r>
      <w:r w:rsidR="00AF2E6E" w:rsidRPr="00051EF9">
        <w:rPr>
          <w:rStyle w:val="Char9"/>
          <w:rtl/>
        </w:rPr>
        <w:t>ی</w:t>
      </w:r>
      <w:r w:rsidRPr="00051EF9">
        <w:rPr>
          <w:rStyle w:val="Char9"/>
          <w:rtl/>
        </w:rPr>
        <w:t xml:space="preserve"> او فرستادند، او از گفت</w:t>
      </w:r>
      <w:r w:rsidR="00835A14">
        <w:rPr>
          <w:rStyle w:val="Char9"/>
          <w:rtl/>
        </w:rPr>
        <w:t>ۀ</w:t>
      </w:r>
      <w:r w:rsidRPr="00051EF9">
        <w:rPr>
          <w:rStyle w:val="Char9"/>
          <w:rtl/>
        </w:rPr>
        <w:t xml:space="preserve"> ا</w:t>
      </w:r>
      <w:r w:rsidR="00AF2E6E" w:rsidRPr="00051EF9">
        <w:rPr>
          <w:rStyle w:val="Char9"/>
          <w:rtl/>
        </w:rPr>
        <w:t>ی</w:t>
      </w:r>
      <w:r w:rsidRPr="00051EF9">
        <w:rPr>
          <w:rStyle w:val="Char9"/>
          <w:rtl/>
        </w:rPr>
        <w:t>شان ب</w:t>
      </w:r>
      <w:r w:rsidR="00AF2E6E" w:rsidRPr="00051EF9">
        <w:rPr>
          <w:rStyle w:val="Char9"/>
          <w:rtl/>
        </w:rPr>
        <w:t>ی</w:t>
      </w:r>
      <w:r w:rsidRPr="00051EF9">
        <w:rPr>
          <w:rStyle w:val="Char9"/>
          <w:rtl/>
        </w:rPr>
        <w:t>زار</w:t>
      </w:r>
      <w:r w:rsidR="00AF2E6E" w:rsidRPr="00051EF9">
        <w:rPr>
          <w:rStyle w:val="Char9"/>
          <w:rtl/>
        </w:rPr>
        <w:t>ی</w:t>
      </w:r>
      <w:r w:rsidRPr="00051EF9">
        <w:rPr>
          <w:rStyle w:val="Char9"/>
          <w:rtl/>
        </w:rPr>
        <w:t xml:space="preserve"> جست، بصر</w:t>
      </w:r>
      <w:r w:rsidR="00AF2E6E" w:rsidRPr="00051EF9">
        <w:rPr>
          <w:rStyle w:val="Char9"/>
          <w:rtl/>
        </w:rPr>
        <w:t>ی</w:t>
      </w:r>
      <w:r w:rsidRPr="00051EF9">
        <w:rPr>
          <w:rStyle w:val="Char9"/>
          <w:rtl/>
        </w:rPr>
        <w:t>‌ها به دنبال طلحه م</w:t>
      </w:r>
      <w:r w:rsidR="00AF2E6E" w:rsidRPr="00051EF9">
        <w:rPr>
          <w:rStyle w:val="Char9"/>
          <w:rtl/>
        </w:rPr>
        <w:t>ی</w:t>
      </w:r>
      <w:r w:rsidRPr="00051EF9">
        <w:rPr>
          <w:rStyle w:val="Char9"/>
          <w:rtl/>
        </w:rPr>
        <w:t>‌رفتند، اگر آنها را م</w:t>
      </w:r>
      <w:r w:rsidR="00AF2E6E" w:rsidRPr="00051EF9">
        <w:rPr>
          <w:rStyle w:val="Char9"/>
          <w:rtl/>
        </w:rPr>
        <w:t>ی</w:t>
      </w:r>
      <w:r w:rsidRPr="00051EF9">
        <w:rPr>
          <w:rStyle w:val="Char9"/>
          <w:rtl/>
        </w:rPr>
        <w:t>‌د</w:t>
      </w:r>
      <w:r w:rsidR="00AF2E6E" w:rsidRPr="00051EF9">
        <w:rPr>
          <w:rStyle w:val="Char9"/>
          <w:rtl/>
        </w:rPr>
        <w:t>ی</w:t>
      </w:r>
      <w:r w:rsidRPr="00051EF9">
        <w:rPr>
          <w:rStyle w:val="Char9"/>
          <w:rtl/>
        </w:rPr>
        <w:t>د از آنها دور</w:t>
      </w:r>
      <w:r w:rsidR="00AF2E6E" w:rsidRPr="00051EF9">
        <w:rPr>
          <w:rStyle w:val="Char9"/>
          <w:rtl/>
        </w:rPr>
        <w:t>ی</w:t>
      </w:r>
      <w:r w:rsidRPr="00051EF9">
        <w:rPr>
          <w:rStyle w:val="Char9"/>
          <w:rtl/>
        </w:rPr>
        <w:t xml:space="preserve"> جسته و اظهار ب</w:t>
      </w:r>
      <w:r w:rsidR="00AF2E6E" w:rsidRPr="00051EF9">
        <w:rPr>
          <w:rStyle w:val="Char9"/>
          <w:rtl/>
        </w:rPr>
        <w:t>ی</w:t>
      </w:r>
      <w:r w:rsidRPr="00051EF9">
        <w:rPr>
          <w:rStyle w:val="Char9"/>
          <w:rtl/>
        </w:rPr>
        <w:t>زار</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tl/>
        </w:rPr>
        <w:t>‌</w:t>
      </w:r>
      <w:r w:rsidR="00AF2E6E" w:rsidRPr="00051EF9">
        <w:rPr>
          <w:rStyle w:val="Char9"/>
          <w:rtl/>
        </w:rPr>
        <w:t>ک</w:t>
      </w:r>
      <w:r w:rsidRPr="00051EF9">
        <w:rPr>
          <w:rStyle w:val="Char9"/>
          <w:rtl/>
        </w:rPr>
        <w:t>رد.</w:t>
      </w:r>
      <w:r w:rsidR="000F71B7">
        <w:rPr>
          <w:rStyle w:val="Char9"/>
          <w:rtl/>
        </w:rPr>
        <w:t xml:space="preserve"> این‌ها </w:t>
      </w:r>
      <w:r w:rsidRPr="00051EF9">
        <w:rPr>
          <w:rStyle w:val="Char9"/>
          <w:rtl/>
        </w:rPr>
        <w:t>در قتل عثمان متّفق و در ام</w:t>
      </w:r>
      <w:r w:rsidR="00AF2E6E" w:rsidRPr="00051EF9">
        <w:rPr>
          <w:rStyle w:val="Char9"/>
          <w:rtl/>
        </w:rPr>
        <w:t>ی</w:t>
      </w:r>
      <w:r w:rsidRPr="00051EF9">
        <w:rPr>
          <w:rStyle w:val="Char9"/>
          <w:rtl/>
        </w:rPr>
        <w:t>ر آ</w:t>
      </w:r>
      <w:r w:rsidR="00AF2E6E" w:rsidRPr="00051EF9">
        <w:rPr>
          <w:rStyle w:val="Char9"/>
          <w:rtl/>
        </w:rPr>
        <w:t>ی</w:t>
      </w:r>
      <w:r w:rsidRPr="00051EF9">
        <w:rPr>
          <w:rStyle w:val="Char9"/>
          <w:rtl/>
        </w:rPr>
        <w:t>نده مختلف بودند و هنگام</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موافقت</w:t>
      </w:r>
      <w:r w:rsidR="00AF2E6E" w:rsidRPr="00051EF9">
        <w:rPr>
          <w:rStyle w:val="Char9"/>
          <w:rtl/>
        </w:rPr>
        <w:t>ی</w:t>
      </w:r>
      <w:r w:rsidRPr="00051EF9">
        <w:rPr>
          <w:rStyle w:val="Char9"/>
          <w:rtl/>
        </w:rPr>
        <w:t xml:space="preserve"> از آنها ند</w:t>
      </w:r>
      <w:r w:rsidR="00AF2E6E" w:rsidRPr="00051EF9">
        <w:rPr>
          <w:rStyle w:val="Char9"/>
          <w:rtl/>
        </w:rPr>
        <w:t>ی</w:t>
      </w:r>
      <w:r w:rsidRPr="00051EF9">
        <w:rPr>
          <w:rStyle w:val="Char9"/>
          <w:rtl/>
        </w:rPr>
        <w:t>دند، عصبان</w:t>
      </w:r>
      <w:r w:rsidR="00AF2E6E" w:rsidRPr="00051EF9">
        <w:rPr>
          <w:rStyle w:val="Char9"/>
          <w:rtl/>
        </w:rPr>
        <w:t>ی</w:t>
      </w:r>
      <w:r w:rsidRPr="00051EF9">
        <w:rPr>
          <w:rStyle w:val="Char9"/>
          <w:rtl/>
        </w:rPr>
        <w:t xml:space="preserve"> شده و گفتند</w:t>
      </w:r>
      <w:r w:rsidRPr="00051EF9">
        <w:rPr>
          <w:rStyle w:val="Char9"/>
          <w:rFonts w:hint="cs"/>
          <w:rtl/>
        </w:rPr>
        <w:t>:</w:t>
      </w:r>
      <w:r w:rsidRPr="00051EF9">
        <w:rPr>
          <w:rStyle w:val="Char9"/>
          <w:rtl/>
        </w:rPr>
        <w:t xml:space="preserve"> ه</w:t>
      </w:r>
      <w:r w:rsidR="00AF2E6E" w:rsidRPr="00051EF9">
        <w:rPr>
          <w:rStyle w:val="Char9"/>
          <w:rtl/>
        </w:rPr>
        <w:t>ی</w:t>
      </w:r>
      <w:r w:rsidRPr="00051EF9">
        <w:rPr>
          <w:rStyle w:val="Char9"/>
          <w:rtl/>
        </w:rPr>
        <w:t>چ</w:t>
      </w:r>
      <w:r w:rsidR="00AF2E6E" w:rsidRPr="00051EF9">
        <w:rPr>
          <w:rStyle w:val="Char9"/>
          <w:rtl/>
        </w:rPr>
        <w:t>ک</w:t>
      </w:r>
      <w:r w:rsidRPr="00051EF9">
        <w:rPr>
          <w:rStyle w:val="Char9"/>
          <w:rtl/>
        </w:rPr>
        <w:t>دام از ا</w:t>
      </w:r>
      <w:r w:rsidR="00AF2E6E" w:rsidRPr="00051EF9">
        <w:rPr>
          <w:rStyle w:val="Char9"/>
          <w:rtl/>
        </w:rPr>
        <w:t>ی</w:t>
      </w:r>
      <w:r w:rsidRPr="00051EF9">
        <w:rPr>
          <w:rStyle w:val="Char9"/>
          <w:rtl/>
        </w:rPr>
        <w:t>ن سه نفر را امارت نخواه</w:t>
      </w:r>
      <w:r w:rsidR="00AF2E6E" w:rsidRPr="00051EF9">
        <w:rPr>
          <w:rStyle w:val="Char9"/>
          <w:rtl/>
        </w:rPr>
        <w:t>ی</w:t>
      </w:r>
      <w:r w:rsidRPr="00051EF9">
        <w:rPr>
          <w:rStyle w:val="Char9"/>
          <w:rtl/>
        </w:rPr>
        <w:t>م داد و به سو</w:t>
      </w:r>
      <w:r w:rsidR="00AF2E6E" w:rsidRPr="00051EF9">
        <w:rPr>
          <w:rStyle w:val="Char9"/>
          <w:rtl/>
        </w:rPr>
        <w:t>ی</w:t>
      </w:r>
      <w:r w:rsidRPr="00051EF9">
        <w:rPr>
          <w:rStyle w:val="Char9"/>
          <w:rtl/>
        </w:rPr>
        <w:t xml:space="preserve"> سعد بن أب</w:t>
      </w:r>
      <w:r w:rsidR="00AF2E6E" w:rsidRPr="00051EF9">
        <w:rPr>
          <w:rStyle w:val="Char9"/>
          <w:rtl/>
        </w:rPr>
        <w:t>ی</w:t>
      </w:r>
      <w:r w:rsidRPr="00051EF9">
        <w:rPr>
          <w:rStyle w:val="Char9"/>
          <w:rtl/>
        </w:rPr>
        <w:t xml:space="preserve"> وقّاص قاصد فرستادند و گفتند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شما از اهل شور</w:t>
      </w:r>
      <w:r w:rsidR="00AF2E6E" w:rsidRPr="00051EF9">
        <w:rPr>
          <w:rStyle w:val="Char9"/>
          <w:rtl/>
        </w:rPr>
        <w:t>ی</w:t>
      </w:r>
      <w:r w:rsidRPr="00051EF9">
        <w:rPr>
          <w:rStyle w:val="Char9"/>
          <w:rtl/>
        </w:rPr>
        <w:t xml:space="preserve"> هست</w:t>
      </w:r>
      <w:r w:rsidR="00AF2E6E" w:rsidRPr="00051EF9">
        <w:rPr>
          <w:rStyle w:val="Char9"/>
          <w:rtl/>
        </w:rPr>
        <w:t>ی</w:t>
      </w:r>
      <w:r w:rsidRPr="00051EF9">
        <w:rPr>
          <w:rStyle w:val="Char9"/>
          <w:rtl/>
        </w:rPr>
        <w:t>د و ما در مورد شما اتّفاق نظر دار</w:t>
      </w:r>
      <w:r w:rsidR="00AF2E6E" w:rsidRPr="00051EF9">
        <w:rPr>
          <w:rStyle w:val="Char9"/>
          <w:rtl/>
        </w:rPr>
        <w:t>ی</w:t>
      </w:r>
      <w:r w:rsidRPr="00051EF9">
        <w:rPr>
          <w:rStyle w:val="Char9"/>
          <w:rtl/>
        </w:rPr>
        <w:t>م ب</w:t>
      </w:r>
      <w:r w:rsidR="00AF2E6E" w:rsidRPr="00051EF9">
        <w:rPr>
          <w:rStyle w:val="Char9"/>
          <w:rtl/>
        </w:rPr>
        <w:t>ی</w:t>
      </w:r>
      <w:r w:rsidRPr="00051EF9">
        <w:rPr>
          <w:rStyle w:val="Char9"/>
          <w:rtl/>
        </w:rPr>
        <w:t>ا تا با تو ب</w:t>
      </w:r>
      <w:r w:rsidR="00AF2E6E" w:rsidRPr="00051EF9">
        <w:rPr>
          <w:rStyle w:val="Char9"/>
          <w:rtl/>
        </w:rPr>
        <w:t>ی</w:t>
      </w:r>
      <w:r w:rsidRPr="00051EF9">
        <w:rPr>
          <w:rStyle w:val="Char9"/>
          <w:rtl/>
        </w:rPr>
        <w:t xml:space="preserve">عت </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 xml:space="preserve">م. او جواب داد </w:t>
      </w:r>
      <w:r w:rsidR="00AF2E6E" w:rsidRPr="00051EF9">
        <w:rPr>
          <w:rStyle w:val="Char9"/>
          <w:rtl/>
        </w:rPr>
        <w:t>ک</w:t>
      </w:r>
      <w:r w:rsidRPr="00051EF9">
        <w:rPr>
          <w:rStyle w:val="Char9"/>
          <w:rtl/>
        </w:rPr>
        <w:t>ه من و ابن عمر از شور</w:t>
      </w:r>
      <w:r w:rsidR="00AF2E6E" w:rsidRPr="00051EF9">
        <w:rPr>
          <w:rStyle w:val="Char9"/>
          <w:rtl/>
        </w:rPr>
        <w:t>ی</w:t>
      </w:r>
      <w:r w:rsidRPr="000F71B7">
        <w:rPr>
          <w:rStyle w:val="Char9"/>
          <w:rFonts w:hint="cs"/>
          <w:vertAlign w:val="superscript"/>
          <w:rtl/>
        </w:rPr>
        <w:t>(</w:t>
      </w:r>
      <w:r w:rsidRPr="000F71B7">
        <w:rPr>
          <w:rStyle w:val="Char9"/>
          <w:vertAlign w:val="superscript"/>
          <w:rtl/>
        </w:rPr>
        <w:footnoteReference w:id="328"/>
      </w:r>
      <w:r w:rsidRPr="000F71B7">
        <w:rPr>
          <w:rStyle w:val="Char9"/>
          <w:rFonts w:hint="cs"/>
          <w:vertAlign w:val="superscript"/>
          <w:rtl/>
        </w:rPr>
        <w:t>)</w:t>
      </w:r>
      <w:r w:rsidRPr="00051EF9">
        <w:rPr>
          <w:rStyle w:val="Char9"/>
          <w:rtl/>
        </w:rPr>
        <w:t xml:space="preserve"> خارج شد</w:t>
      </w:r>
      <w:r w:rsidR="00AF2E6E" w:rsidRPr="00051EF9">
        <w:rPr>
          <w:rStyle w:val="Char9"/>
          <w:rtl/>
        </w:rPr>
        <w:t>ی</w:t>
      </w:r>
      <w:r w:rsidRPr="00051EF9">
        <w:rPr>
          <w:rStyle w:val="Char9"/>
          <w:rtl/>
        </w:rPr>
        <w:t>م و ما را بدان ن</w:t>
      </w:r>
      <w:r w:rsidR="00AF2E6E" w:rsidRPr="00051EF9">
        <w:rPr>
          <w:rStyle w:val="Char9"/>
          <w:rtl/>
        </w:rPr>
        <w:t>ی</w:t>
      </w:r>
      <w:r w:rsidRPr="00051EF9">
        <w:rPr>
          <w:rStyle w:val="Char9"/>
          <w:rtl/>
        </w:rPr>
        <w:t>از</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ست. سپس به سو</w:t>
      </w:r>
      <w:r w:rsidR="00AF2E6E" w:rsidRPr="00051EF9">
        <w:rPr>
          <w:rStyle w:val="Char9"/>
          <w:rtl/>
        </w:rPr>
        <w:t>ی</w:t>
      </w:r>
      <w:r w:rsidRPr="00051EF9">
        <w:rPr>
          <w:rStyle w:val="Char9"/>
          <w:rtl/>
        </w:rPr>
        <w:t xml:space="preserve"> </w:t>
      </w:r>
      <w:r w:rsidRPr="00051EF9">
        <w:rPr>
          <w:rStyle w:val="Char9"/>
          <w:rFonts w:hint="cs"/>
          <w:rtl/>
        </w:rPr>
        <w:t xml:space="preserve">ابن </w:t>
      </w:r>
      <w:r w:rsidRPr="00051EF9">
        <w:rPr>
          <w:rStyle w:val="Char9"/>
          <w:rtl/>
        </w:rPr>
        <w:t>عمر</w:t>
      </w:r>
      <w:r w:rsidRPr="00FD35AF">
        <w:rPr>
          <w:rFonts w:ascii="Tahoma" w:hAnsi="Tahoma" w:cs="CTraditional Arabic" w:hint="cs"/>
          <w:sz w:val="28"/>
          <w:szCs w:val="28"/>
          <w:rtl/>
        </w:rPr>
        <w:t>ب</w:t>
      </w:r>
      <w:r w:rsidRPr="00051EF9">
        <w:rPr>
          <w:rStyle w:val="Char9"/>
          <w:rFonts w:hint="cs"/>
          <w:rtl/>
        </w:rPr>
        <w:t xml:space="preserve"> </w:t>
      </w:r>
      <w:r w:rsidRPr="00051EF9">
        <w:rPr>
          <w:rStyle w:val="Char9"/>
          <w:rtl/>
        </w:rPr>
        <w:t>آمدند و از او تقاضا</w:t>
      </w:r>
      <w:r w:rsidR="00AF2E6E" w:rsidRPr="00051EF9">
        <w:rPr>
          <w:rStyle w:val="Char9"/>
          <w:rtl/>
        </w:rPr>
        <w:t>ی</w:t>
      </w:r>
      <w:r w:rsidRPr="00051EF9">
        <w:rPr>
          <w:rStyle w:val="Char9"/>
          <w:rtl/>
        </w:rPr>
        <w:t xml:space="preserve"> امارت </w:t>
      </w:r>
      <w:r w:rsidR="00AF2E6E" w:rsidRPr="00051EF9">
        <w:rPr>
          <w:rStyle w:val="Char9"/>
          <w:rtl/>
        </w:rPr>
        <w:t>ک</w:t>
      </w:r>
      <w:r w:rsidRPr="00051EF9">
        <w:rPr>
          <w:rStyle w:val="Char9"/>
          <w:rtl/>
        </w:rPr>
        <w:t xml:space="preserve">ردند، او پاسخ داد </w:t>
      </w:r>
      <w:r w:rsidR="00AF2E6E" w:rsidRPr="00051EF9">
        <w:rPr>
          <w:rStyle w:val="Char9"/>
          <w:rtl/>
        </w:rPr>
        <w:t>ک</w:t>
      </w:r>
      <w:r w:rsidRPr="00051EF9">
        <w:rPr>
          <w:rStyle w:val="Char9"/>
          <w:rtl/>
        </w:rPr>
        <w:t>ه به خدا قسم ا</w:t>
      </w:r>
      <w:r w:rsidR="00AF2E6E" w:rsidRPr="00051EF9">
        <w:rPr>
          <w:rStyle w:val="Char9"/>
          <w:rtl/>
        </w:rPr>
        <w:t>ی</w:t>
      </w:r>
      <w:r w:rsidRPr="00051EF9">
        <w:rPr>
          <w:rStyle w:val="Char9"/>
          <w:rtl/>
        </w:rPr>
        <w:t>ن امر انتقام</w:t>
      </w:r>
      <w:r w:rsidR="00AF2E6E" w:rsidRPr="00051EF9">
        <w:rPr>
          <w:rStyle w:val="Char9"/>
          <w:rtl/>
        </w:rPr>
        <w:t>ی</w:t>
      </w:r>
      <w:r w:rsidRPr="00051EF9">
        <w:rPr>
          <w:rStyle w:val="Char9"/>
          <w:rtl/>
        </w:rPr>
        <w:t xml:space="preserve"> اله</w:t>
      </w:r>
      <w:r w:rsidR="00AF2E6E" w:rsidRPr="00051EF9">
        <w:rPr>
          <w:rStyle w:val="Char9"/>
          <w:rtl/>
        </w:rPr>
        <w:t>ی</w:t>
      </w:r>
      <w:r w:rsidRPr="00051EF9">
        <w:rPr>
          <w:rStyle w:val="Char9"/>
          <w:rtl/>
        </w:rPr>
        <w:t xml:space="preserve"> خواهد داشت و هرگز سو</w:t>
      </w:r>
      <w:r w:rsidR="00AF2E6E" w:rsidRPr="00051EF9">
        <w:rPr>
          <w:rStyle w:val="Char9"/>
          <w:rtl/>
        </w:rPr>
        <w:t>ی</w:t>
      </w:r>
      <w:r w:rsidRPr="00051EF9">
        <w:rPr>
          <w:rStyle w:val="Char9"/>
          <w:rtl/>
        </w:rPr>
        <w:t xml:space="preserve"> آنها نخواه</w:t>
      </w:r>
      <w:r w:rsidR="00AF2E6E" w:rsidRPr="00051EF9">
        <w:rPr>
          <w:rStyle w:val="Char9"/>
          <w:rtl/>
        </w:rPr>
        <w:t>ی</w:t>
      </w:r>
      <w:r w:rsidRPr="00051EF9">
        <w:rPr>
          <w:rStyle w:val="Char9"/>
          <w:rtl/>
        </w:rPr>
        <w:t xml:space="preserve">م آمد،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 xml:space="preserve">گر را نگاه </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 xml:space="preserve">د، سرگردان ماندند </w:t>
      </w:r>
      <w:r w:rsidR="00AF2E6E" w:rsidRPr="00051EF9">
        <w:rPr>
          <w:rStyle w:val="Char9"/>
          <w:rtl/>
        </w:rPr>
        <w:t>ک</w:t>
      </w:r>
      <w:r w:rsidRPr="00051EF9">
        <w:rPr>
          <w:rStyle w:val="Char9"/>
          <w:rtl/>
        </w:rPr>
        <w:t xml:space="preserve">ه چه </w:t>
      </w:r>
      <w:r w:rsidR="00AF2E6E" w:rsidRPr="00051EF9">
        <w:rPr>
          <w:rStyle w:val="Char9"/>
          <w:rtl/>
        </w:rPr>
        <w:t>ک</w:t>
      </w:r>
      <w:r w:rsidRPr="00051EF9">
        <w:rPr>
          <w:rStyle w:val="Char9"/>
          <w:rtl/>
        </w:rPr>
        <w:t xml:space="preserve">ار </w:t>
      </w:r>
      <w:r w:rsidR="00AF2E6E" w:rsidRPr="00051EF9">
        <w:rPr>
          <w:rStyle w:val="Char9"/>
          <w:rtl/>
        </w:rPr>
        <w:t>ک</w:t>
      </w:r>
      <w:r w:rsidRPr="00051EF9">
        <w:rPr>
          <w:rStyle w:val="Char9"/>
          <w:rtl/>
        </w:rPr>
        <w:t>نند</w:t>
      </w:r>
      <w:r w:rsidRPr="00FD35AF">
        <w:rPr>
          <w:rFonts w:ascii="Tahoma" w:hAnsi="Tahoma" w:cs="Traditional Arabic" w:hint="cs"/>
          <w:sz w:val="28"/>
          <w:szCs w:val="28"/>
          <w:rtl/>
        </w:rPr>
        <w:t>»</w:t>
      </w:r>
      <w:r w:rsidRPr="000F71B7">
        <w:rPr>
          <w:rStyle w:val="Char9"/>
          <w:rFonts w:hint="cs"/>
          <w:vertAlign w:val="superscript"/>
          <w:rtl/>
        </w:rPr>
        <w:t>(</w:t>
      </w:r>
      <w:r w:rsidRPr="000F71B7">
        <w:rPr>
          <w:rStyle w:val="Char9"/>
          <w:vertAlign w:val="superscript"/>
          <w:rtl/>
        </w:rPr>
        <w:footnoteReference w:id="329"/>
      </w:r>
      <w:r w:rsidRPr="000F71B7">
        <w:rPr>
          <w:rStyle w:val="Char9"/>
          <w:rFonts w:hint="cs"/>
          <w:vertAlign w:val="superscript"/>
          <w:rtl/>
        </w:rPr>
        <w:t>)</w:t>
      </w:r>
      <w:r w:rsidRPr="00051EF9">
        <w:rPr>
          <w:rStyle w:val="Char9"/>
          <w:rFonts w:hint="cs"/>
          <w:rtl/>
        </w:rPr>
        <w:t>.</w:t>
      </w:r>
    </w:p>
    <w:p w:rsidR="00C363C7" w:rsidRPr="00051EF9" w:rsidRDefault="00C363C7" w:rsidP="004F2CB5">
      <w:pPr>
        <w:pStyle w:val="FootnoteText"/>
        <w:bidi/>
        <w:ind w:firstLine="284"/>
        <w:jc w:val="both"/>
        <w:rPr>
          <w:rStyle w:val="Char9"/>
          <w:rtl/>
        </w:rPr>
      </w:pPr>
      <w:r w:rsidRPr="00051EF9">
        <w:rPr>
          <w:rStyle w:val="Char9"/>
          <w:rtl/>
        </w:rPr>
        <w:t>ح</w:t>
      </w:r>
      <w:r w:rsidR="00AF2E6E" w:rsidRPr="00051EF9">
        <w:rPr>
          <w:rStyle w:val="Char9"/>
          <w:rtl/>
        </w:rPr>
        <w:t>ی</w:t>
      </w:r>
      <w:r w:rsidRPr="00051EF9">
        <w:rPr>
          <w:rStyle w:val="Char9"/>
          <w:rtl/>
        </w:rPr>
        <w:t>رت و سرگردان</w:t>
      </w:r>
      <w:r w:rsidR="00AF2E6E" w:rsidRPr="00051EF9">
        <w:rPr>
          <w:rStyle w:val="Char9"/>
          <w:rtl/>
        </w:rPr>
        <w:t>ی</w:t>
      </w:r>
      <w:r w:rsidR="000F71B7">
        <w:rPr>
          <w:rStyle w:val="Char9"/>
          <w:rtl/>
        </w:rPr>
        <w:t xml:space="preserve"> این‌ها </w:t>
      </w:r>
      <w:r w:rsidRPr="00051EF9">
        <w:rPr>
          <w:rStyle w:val="Char9"/>
          <w:rtl/>
        </w:rPr>
        <w:t>بد</w:t>
      </w:r>
      <w:r w:rsidR="00AF2E6E" w:rsidRPr="00051EF9">
        <w:rPr>
          <w:rStyle w:val="Char9"/>
          <w:rtl/>
        </w:rPr>
        <w:t>ی</w:t>
      </w:r>
      <w:r w:rsidRPr="00051EF9">
        <w:rPr>
          <w:rStyle w:val="Char9"/>
          <w:rtl/>
        </w:rPr>
        <w:t xml:space="preserve">ن خاطر بود </w:t>
      </w:r>
      <w:r w:rsidR="00AF2E6E" w:rsidRPr="00051EF9">
        <w:rPr>
          <w:rStyle w:val="Char9"/>
          <w:rtl/>
        </w:rPr>
        <w:t>ک</w:t>
      </w:r>
      <w:r w:rsidRPr="00051EF9">
        <w:rPr>
          <w:rStyle w:val="Char9"/>
          <w:rtl/>
        </w:rPr>
        <w:t>ه م</w:t>
      </w:r>
      <w:r w:rsidR="00AF2E6E" w:rsidRPr="00051EF9">
        <w:rPr>
          <w:rStyle w:val="Char9"/>
          <w:rtl/>
        </w:rPr>
        <w:t>ی</w:t>
      </w:r>
      <w:r w:rsidRPr="00051EF9">
        <w:rPr>
          <w:rStyle w:val="Char9"/>
          <w:rtl/>
        </w:rPr>
        <w:t>‌دانستند</w:t>
      </w:r>
      <w:r w:rsidR="00AB0434">
        <w:rPr>
          <w:rStyle w:val="Char9"/>
          <w:rtl/>
        </w:rPr>
        <w:t xml:space="preserve"> هرکس </w:t>
      </w:r>
      <w:r w:rsidR="00AF2E6E" w:rsidRPr="00051EF9">
        <w:rPr>
          <w:rStyle w:val="Char9"/>
          <w:rtl/>
        </w:rPr>
        <w:t>ک</w:t>
      </w:r>
      <w:r w:rsidRPr="00051EF9">
        <w:rPr>
          <w:rStyle w:val="Char9"/>
          <w:rtl/>
        </w:rPr>
        <w:t>ه بدون نظر و رأ</w:t>
      </w:r>
      <w:r w:rsidR="00AF2E6E" w:rsidRPr="00051EF9">
        <w:rPr>
          <w:rStyle w:val="Char9"/>
          <w:rtl/>
        </w:rPr>
        <w:t>ی</w:t>
      </w:r>
      <w:r w:rsidRPr="00051EF9">
        <w:rPr>
          <w:rStyle w:val="Char9"/>
          <w:rtl/>
        </w:rPr>
        <w:t xml:space="preserve"> آنها سر </w:t>
      </w:r>
      <w:r w:rsidR="00AF2E6E" w:rsidRPr="00051EF9">
        <w:rPr>
          <w:rStyle w:val="Char9"/>
          <w:rtl/>
        </w:rPr>
        <w:t>ک</w:t>
      </w:r>
      <w:r w:rsidRPr="00051EF9">
        <w:rPr>
          <w:rStyle w:val="Char9"/>
          <w:rtl/>
        </w:rPr>
        <w:t>ار ب</w:t>
      </w:r>
      <w:r w:rsidR="00AF2E6E" w:rsidRPr="00051EF9">
        <w:rPr>
          <w:rStyle w:val="Char9"/>
          <w:rtl/>
        </w:rPr>
        <w:t>ی</w:t>
      </w:r>
      <w:r w:rsidRPr="00051EF9">
        <w:rPr>
          <w:rStyle w:val="Char9"/>
          <w:rtl/>
        </w:rPr>
        <w:t>ا</w:t>
      </w:r>
      <w:r w:rsidR="00AF2E6E" w:rsidRPr="00051EF9">
        <w:rPr>
          <w:rStyle w:val="Char9"/>
          <w:rtl/>
        </w:rPr>
        <w:t>ی</w:t>
      </w:r>
      <w:r w:rsidRPr="00051EF9">
        <w:rPr>
          <w:rStyle w:val="Char9"/>
          <w:rtl/>
        </w:rPr>
        <w:t>د ح</w:t>
      </w:r>
      <w:r w:rsidR="00AF2E6E" w:rsidRPr="00051EF9">
        <w:rPr>
          <w:rStyle w:val="Char9"/>
          <w:rtl/>
        </w:rPr>
        <w:t>ک</w:t>
      </w:r>
      <w:r w:rsidRPr="00051EF9">
        <w:rPr>
          <w:rStyle w:val="Char9"/>
          <w:rtl/>
        </w:rPr>
        <w:t>مشان شمش</w:t>
      </w:r>
      <w:r w:rsidR="00AF2E6E" w:rsidRPr="00051EF9">
        <w:rPr>
          <w:rStyle w:val="Char9"/>
          <w:rtl/>
        </w:rPr>
        <w:t>ی</w:t>
      </w:r>
      <w:r w:rsidRPr="00051EF9">
        <w:rPr>
          <w:rStyle w:val="Char9"/>
          <w:rtl/>
        </w:rPr>
        <w:t>ر خواهد بود و به خاطر خون امام مظلوم</w:t>
      </w:r>
      <w:r w:rsidR="00AF2E6E" w:rsidRPr="00051EF9">
        <w:rPr>
          <w:rStyle w:val="Char9"/>
          <w:rtl/>
        </w:rPr>
        <w:t>ی</w:t>
      </w:r>
      <w:r w:rsidRPr="00051EF9">
        <w:rPr>
          <w:rStyle w:val="Char9"/>
          <w:rtl/>
        </w:rPr>
        <w:t>ن و خل</w:t>
      </w:r>
      <w:r w:rsidR="00AF2E6E" w:rsidRPr="00051EF9">
        <w:rPr>
          <w:rStyle w:val="Char9"/>
          <w:rtl/>
        </w:rPr>
        <w:t>ی</w:t>
      </w:r>
      <w:r w:rsidRPr="00051EF9">
        <w:rPr>
          <w:rStyle w:val="Char9"/>
          <w:rtl/>
        </w:rPr>
        <w:t>ف</w:t>
      </w:r>
      <w:r w:rsidR="00835A14">
        <w:rPr>
          <w:rStyle w:val="Char9"/>
          <w:rtl/>
        </w:rPr>
        <w:t>ۀ</w:t>
      </w:r>
      <w:r w:rsidRPr="00051EF9">
        <w:rPr>
          <w:rStyle w:val="Char9"/>
          <w:rtl/>
        </w:rPr>
        <w:t xml:space="preserve"> راشد از آنها قصاص خواهد گرفت حتّ</w:t>
      </w:r>
      <w:r w:rsidR="00AF2E6E" w:rsidRPr="00051EF9">
        <w:rPr>
          <w:rStyle w:val="Char9"/>
          <w:rtl/>
        </w:rPr>
        <w:t>ی</w:t>
      </w:r>
      <w:r w:rsidRPr="00051EF9">
        <w:rPr>
          <w:rStyle w:val="Char9"/>
          <w:rtl/>
        </w:rPr>
        <w:t xml:space="preserve"> ابن </w:t>
      </w:r>
      <w:r w:rsidR="00AF2E6E" w:rsidRPr="00051EF9">
        <w:rPr>
          <w:rStyle w:val="Char9"/>
          <w:rtl/>
        </w:rPr>
        <w:t>ک</w:t>
      </w:r>
      <w:r w:rsidRPr="00051EF9">
        <w:rPr>
          <w:rStyle w:val="Char9"/>
          <w:rtl/>
        </w:rPr>
        <w:t>ث</w:t>
      </w:r>
      <w:r w:rsidR="00AF2E6E" w:rsidRPr="00051EF9">
        <w:rPr>
          <w:rStyle w:val="Char9"/>
          <w:rtl/>
        </w:rPr>
        <w:t>ی</w:t>
      </w:r>
      <w:r w:rsidRPr="00051EF9">
        <w:rPr>
          <w:rStyle w:val="Char9"/>
          <w:rtl/>
        </w:rPr>
        <w:t>ر تصر</w:t>
      </w:r>
      <w:r w:rsidR="00AF2E6E" w:rsidRPr="00051EF9">
        <w:rPr>
          <w:rStyle w:val="Char9"/>
          <w:rtl/>
        </w:rPr>
        <w:t>ی</w:t>
      </w:r>
      <w:r w:rsidRPr="00051EF9">
        <w:rPr>
          <w:rStyle w:val="Char9"/>
          <w:rtl/>
        </w:rPr>
        <w:t>حاً</w:t>
      </w:r>
      <w:r w:rsidR="000F71B7">
        <w:rPr>
          <w:rFonts w:ascii="Tahoma" w:hAnsi="Tahoma" w:cs="Tahoma"/>
          <w:sz w:val="28"/>
          <w:szCs w:val="28"/>
          <w:rtl/>
        </w:rPr>
        <w:t xml:space="preserve"> </w:t>
      </w:r>
      <w:r w:rsidRPr="00051EF9">
        <w:rPr>
          <w:rStyle w:val="Char9"/>
          <w:rtl/>
        </w:rPr>
        <w:t>ا</w:t>
      </w:r>
      <w:r w:rsidR="00AF2E6E" w:rsidRPr="00051EF9">
        <w:rPr>
          <w:rStyle w:val="Char9"/>
          <w:rtl/>
        </w:rPr>
        <w:t>ی</w:t>
      </w:r>
      <w:r w:rsidRPr="00051EF9">
        <w:rPr>
          <w:rStyle w:val="Char9"/>
          <w:rtl/>
        </w:rPr>
        <w:t>ن را ذ</w:t>
      </w:r>
      <w:r w:rsidR="00AF2E6E" w:rsidRPr="00051EF9">
        <w:rPr>
          <w:rStyle w:val="Char9"/>
          <w:rtl/>
        </w:rPr>
        <w:t>ک</w:t>
      </w:r>
      <w:r w:rsidRPr="00051EF9">
        <w:rPr>
          <w:rStyle w:val="Char9"/>
          <w:rtl/>
        </w:rPr>
        <w:t xml:space="preserve">ر </w:t>
      </w:r>
      <w:r w:rsidR="00AF2E6E" w:rsidRPr="00051EF9">
        <w:rPr>
          <w:rStyle w:val="Char9"/>
          <w:rtl/>
        </w:rPr>
        <w:t>ک</w:t>
      </w:r>
      <w:r w:rsidRPr="00051EF9">
        <w:rPr>
          <w:rStyle w:val="Char9"/>
          <w:rtl/>
        </w:rPr>
        <w:t>رده و نقل</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 xml:space="preserve">ه: </w:t>
      </w:r>
      <w:r w:rsidRPr="00FD35AF">
        <w:rPr>
          <w:rFonts w:ascii="Tahoma" w:hAnsi="Tahoma" w:cs="Traditional Arabic" w:hint="cs"/>
          <w:sz w:val="28"/>
          <w:szCs w:val="28"/>
          <w:rtl/>
        </w:rPr>
        <w:t>«</w:t>
      </w:r>
      <w:r w:rsidRPr="00051EF9">
        <w:rPr>
          <w:rStyle w:val="Char9"/>
          <w:rtl/>
        </w:rPr>
        <w:t>گفتند</w:t>
      </w:r>
      <w:r w:rsidRPr="00051EF9">
        <w:rPr>
          <w:rStyle w:val="Char9"/>
          <w:rFonts w:hint="cs"/>
          <w:rtl/>
        </w:rPr>
        <w:t>:</w:t>
      </w:r>
      <w:r w:rsidRPr="00051EF9">
        <w:rPr>
          <w:rStyle w:val="Char9"/>
          <w:rtl/>
        </w:rPr>
        <w:t xml:space="preserve"> اگر ما بعد از قتل عثمان بدون تع</w:t>
      </w:r>
      <w:r w:rsidR="00AF2E6E" w:rsidRPr="00051EF9">
        <w:rPr>
          <w:rStyle w:val="Char9"/>
          <w:rtl/>
        </w:rPr>
        <w:t>یی</w:t>
      </w:r>
      <w:r w:rsidRPr="00051EF9">
        <w:rPr>
          <w:rStyle w:val="Char9"/>
          <w:rtl/>
        </w:rPr>
        <w:t>ن ام</w:t>
      </w:r>
      <w:r w:rsidR="00AF2E6E" w:rsidRPr="00051EF9">
        <w:rPr>
          <w:rStyle w:val="Char9"/>
          <w:rtl/>
        </w:rPr>
        <w:t>ی</w:t>
      </w:r>
      <w:r w:rsidRPr="00051EF9">
        <w:rPr>
          <w:rStyle w:val="Char9"/>
          <w:rtl/>
        </w:rPr>
        <w:t>ر</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مورد اتّفاق باشد بازگرد</w:t>
      </w:r>
      <w:r w:rsidR="00AF2E6E" w:rsidRPr="00051EF9">
        <w:rPr>
          <w:rStyle w:val="Char9"/>
          <w:rtl/>
        </w:rPr>
        <w:t>ی</w:t>
      </w:r>
      <w:r w:rsidRPr="00051EF9">
        <w:rPr>
          <w:rStyle w:val="Char9"/>
          <w:rtl/>
        </w:rPr>
        <w:t>م، سالم نخواه</w:t>
      </w:r>
      <w:r w:rsidR="00AF2E6E" w:rsidRPr="00051EF9">
        <w:rPr>
          <w:rStyle w:val="Char9"/>
          <w:rtl/>
        </w:rPr>
        <w:t>ی</w:t>
      </w:r>
      <w:r w:rsidRPr="00051EF9">
        <w:rPr>
          <w:rStyle w:val="Char9"/>
          <w:rtl/>
        </w:rPr>
        <w:t>م ماند</w:t>
      </w:r>
      <w:r w:rsidRPr="00FD35AF">
        <w:rPr>
          <w:rFonts w:ascii="Tahoma" w:hAnsi="Tahoma" w:cs="Traditional Arabic" w:hint="cs"/>
          <w:sz w:val="28"/>
          <w:szCs w:val="28"/>
          <w:rtl/>
        </w:rPr>
        <w:t>»</w:t>
      </w:r>
      <w:r w:rsidRPr="000F71B7">
        <w:rPr>
          <w:rStyle w:val="Char9"/>
          <w:rFonts w:hint="cs"/>
          <w:vertAlign w:val="superscript"/>
          <w:rtl/>
        </w:rPr>
        <w:t>(</w:t>
      </w:r>
      <w:r w:rsidRPr="000F71B7">
        <w:rPr>
          <w:rStyle w:val="Char9"/>
          <w:vertAlign w:val="superscript"/>
          <w:rtl/>
        </w:rPr>
        <w:footnoteReference w:id="330"/>
      </w:r>
      <w:r w:rsidRPr="000F71B7">
        <w:rPr>
          <w:rStyle w:val="Char9"/>
          <w:rFonts w:hint="cs"/>
          <w:vertAlign w:val="superscript"/>
          <w:rtl/>
        </w:rPr>
        <w:t>)</w:t>
      </w:r>
      <w:r w:rsidRPr="00051EF9">
        <w:rPr>
          <w:rStyle w:val="Char9"/>
          <w:rFonts w:hint="cs"/>
          <w:rtl/>
        </w:rPr>
        <w:t xml:space="preserve">. </w:t>
      </w:r>
    </w:p>
    <w:p w:rsidR="00C363C7" w:rsidRPr="00051EF9" w:rsidRDefault="00C363C7" w:rsidP="004F2CB5">
      <w:pPr>
        <w:pStyle w:val="FootnoteText"/>
        <w:bidi/>
        <w:ind w:firstLine="284"/>
        <w:jc w:val="both"/>
        <w:rPr>
          <w:rStyle w:val="Char9"/>
          <w:rtl/>
        </w:rPr>
      </w:pPr>
      <w:r w:rsidRPr="00051EF9">
        <w:rPr>
          <w:rStyle w:val="Char9"/>
          <w:rtl/>
        </w:rPr>
        <w:t>بعد از ا</w:t>
      </w:r>
      <w:r w:rsidR="00AF2E6E" w:rsidRPr="00051EF9">
        <w:rPr>
          <w:rStyle w:val="Char9"/>
          <w:rtl/>
        </w:rPr>
        <w:t>ی</w:t>
      </w:r>
      <w:r w:rsidRPr="00051EF9">
        <w:rPr>
          <w:rStyle w:val="Char9"/>
          <w:rtl/>
        </w:rPr>
        <w:t>ن اهل مد</w:t>
      </w:r>
      <w:r w:rsidR="00AF2E6E" w:rsidRPr="00051EF9">
        <w:rPr>
          <w:rStyle w:val="Char9"/>
          <w:rtl/>
        </w:rPr>
        <w:t>ی</w:t>
      </w:r>
      <w:r w:rsidRPr="00051EF9">
        <w:rPr>
          <w:rStyle w:val="Char9"/>
          <w:rtl/>
        </w:rPr>
        <w:t xml:space="preserve">نه را جمع </w:t>
      </w:r>
      <w:r w:rsidR="00AF2E6E" w:rsidRPr="00051EF9">
        <w:rPr>
          <w:rStyle w:val="Char9"/>
          <w:rtl/>
        </w:rPr>
        <w:t>ک</w:t>
      </w:r>
      <w:r w:rsidRPr="00051EF9">
        <w:rPr>
          <w:rStyle w:val="Char9"/>
          <w:rtl/>
        </w:rPr>
        <w:t>رده و د</w:t>
      </w:r>
      <w:r w:rsidR="00AF2E6E" w:rsidRPr="00051EF9">
        <w:rPr>
          <w:rStyle w:val="Char9"/>
          <w:rtl/>
        </w:rPr>
        <w:t>ی</w:t>
      </w:r>
      <w:r w:rsidRPr="00051EF9">
        <w:rPr>
          <w:rStyle w:val="Char9"/>
          <w:rtl/>
        </w:rPr>
        <w:t xml:space="preserve">دند </w:t>
      </w:r>
      <w:r w:rsidR="00AF2E6E" w:rsidRPr="00051EF9">
        <w:rPr>
          <w:rStyle w:val="Char9"/>
          <w:rtl/>
        </w:rPr>
        <w:t>ک</w:t>
      </w:r>
      <w:r w:rsidRPr="00051EF9">
        <w:rPr>
          <w:rStyle w:val="Char9"/>
          <w:rtl/>
        </w:rPr>
        <w:t>ه: سعد و زب</w:t>
      </w:r>
      <w:r w:rsidR="00AF2E6E" w:rsidRPr="00051EF9">
        <w:rPr>
          <w:rStyle w:val="Char9"/>
          <w:rtl/>
        </w:rPr>
        <w:t>ی</w:t>
      </w:r>
      <w:r w:rsidRPr="00051EF9">
        <w:rPr>
          <w:rStyle w:val="Char9"/>
          <w:rtl/>
        </w:rPr>
        <w:t>ر خارج شده و طلحه به باغ خود رفته و از بن</w:t>
      </w:r>
      <w:r w:rsidR="00AF2E6E" w:rsidRPr="00051EF9">
        <w:rPr>
          <w:rStyle w:val="Char9"/>
          <w:rtl/>
        </w:rPr>
        <w:t>ی</w:t>
      </w:r>
      <w:r w:rsidRPr="00051EF9">
        <w:rPr>
          <w:rStyle w:val="Char9"/>
          <w:rtl/>
        </w:rPr>
        <w:t xml:space="preserve"> ام</w:t>
      </w:r>
      <w:r w:rsidR="00AF2E6E" w:rsidRPr="00051EF9">
        <w:rPr>
          <w:rStyle w:val="Char9"/>
          <w:rtl/>
        </w:rPr>
        <w:t>ی</w:t>
      </w:r>
      <w:r w:rsidRPr="00051EF9">
        <w:rPr>
          <w:rStyle w:val="Char9"/>
          <w:rtl/>
        </w:rPr>
        <w:t>ه</w:t>
      </w:r>
      <w:r w:rsidR="00AB0434">
        <w:rPr>
          <w:rStyle w:val="Char9"/>
          <w:rtl/>
        </w:rPr>
        <w:t xml:space="preserve"> هرکس </w:t>
      </w:r>
      <w:r w:rsidR="00AF2E6E" w:rsidRPr="00051EF9">
        <w:rPr>
          <w:rStyle w:val="Char9"/>
          <w:rtl/>
        </w:rPr>
        <w:t>ک</w:t>
      </w:r>
      <w:r w:rsidRPr="00051EF9">
        <w:rPr>
          <w:rStyle w:val="Char9"/>
          <w:rtl/>
        </w:rPr>
        <w:t xml:space="preserve">ه توانسته فرار </w:t>
      </w:r>
      <w:r w:rsidR="00AF2E6E" w:rsidRPr="00051EF9">
        <w:rPr>
          <w:rStyle w:val="Char9"/>
          <w:rtl/>
        </w:rPr>
        <w:t>ک</w:t>
      </w:r>
      <w:r w:rsidRPr="00051EF9">
        <w:rPr>
          <w:rStyle w:val="Char9"/>
          <w:rtl/>
        </w:rPr>
        <w:t>رده‌است، سع</w:t>
      </w:r>
      <w:r w:rsidR="00AF2E6E" w:rsidRPr="00051EF9">
        <w:rPr>
          <w:rStyle w:val="Char9"/>
          <w:rtl/>
        </w:rPr>
        <w:t>ی</w:t>
      </w:r>
      <w:r w:rsidRPr="00051EF9">
        <w:rPr>
          <w:rStyle w:val="Char9"/>
          <w:rtl/>
        </w:rPr>
        <w:t>د و ول</w:t>
      </w:r>
      <w:r w:rsidR="00AF2E6E" w:rsidRPr="00051EF9">
        <w:rPr>
          <w:rStyle w:val="Char9"/>
          <w:rtl/>
        </w:rPr>
        <w:t>ی</w:t>
      </w:r>
      <w:r w:rsidRPr="00051EF9">
        <w:rPr>
          <w:rStyle w:val="Char9"/>
          <w:rtl/>
        </w:rPr>
        <w:t>د به م</w:t>
      </w:r>
      <w:r w:rsidR="00AF2E6E" w:rsidRPr="00051EF9">
        <w:rPr>
          <w:rStyle w:val="Char9"/>
          <w:rtl/>
        </w:rPr>
        <w:t>ک</w:t>
      </w:r>
      <w:r w:rsidRPr="00051EF9">
        <w:rPr>
          <w:rStyle w:val="Char9"/>
          <w:rtl/>
        </w:rPr>
        <w:t>ه گر</w:t>
      </w:r>
      <w:r w:rsidR="00AF2E6E" w:rsidRPr="00051EF9">
        <w:rPr>
          <w:rStyle w:val="Char9"/>
          <w:rtl/>
        </w:rPr>
        <w:t>ی</w:t>
      </w:r>
      <w:r w:rsidRPr="00051EF9">
        <w:rPr>
          <w:rStyle w:val="Char9"/>
          <w:rtl/>
        </w:rPr>
        <w:t xml:space="preserve">ختند و مروان و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گر ن</w:t>
      </w:r>
      <w:r w:rsidR="00AF2E6E" w:rsidRPr="00051EF9">
        <w:rPr>
          <w:rStyle w:val="Char9"/>
          <w:rtl/>
        </w:rPr>
        <w:t>ی</w:t>
      </w:r>
      <w:r w:rsidRPr="00051EF9">
        <w:rPr>
          <w:rStyle w:val="Char9"/>
          <w:rtl/>
        </w:rPr>
        <w:t>ز به دنبالشان به آنها ملحق شدند. و 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اهل مد</w:t>
      </w:r>
      <w:r w:rsidR="00AF2E6E" w:rsidRPr="00051EF9">
        <w:rPr>
          <w:rStyle w:val="Char9"/>
          <w:rtl/>
        </w:rPr>
        <w:t>ی</w:t>
      </w:r>
      <w:r w:rsidRPr="00051EF9">
        <w:rPr>
          <w:rStyle w:val="Char9"/>
          <w:rtl/>
        </w:rPr>
        <w:t>نه جمع شدند مصر</w:t>
      </w:r>
      <w:r w:rsidR="00AF2E6E" w:rsidRPr="00051EF9">
        <w:rPr>
          <w:rStyle w:val="Char9"/>
          <w:rtl/>
        </w:rPr>
        <w:t>ی</w:t>
      </w:r>
      <w:r w:rsidRPr="00051EF9">
        <w:rPr>
          <w:rStyle w:val="Char9"/>
          <w:rtl/>
        </w:rPr>
        <w:t xml:space="preserve">ان به آنها گفتند </w:t>
      </w:r>
      <w:r w:rsidR="00AF2E6E" w:rsidRPr="00051EF9">
        <w:rPr>
          <w:rStyle w:val="Char9"/>
          <w:rtl/>
        </w:rPr>
        <w:t>ک</w:t>
      </w:r>
      <w:r w:rsidRPr="00051EF9">
        <w:rPr>
          <w:rStyle w:val="Char9"/>
          <w:rtl/>
        </w:rPr>
        <w:t xml:space="preserve">ه: </w:t>
      </w:r>
      <w:r w:rsidRPr="00FD35AF">
        <w:rPr>
          <w:rFonts w:ascii="Tahoma" w:hAnsi="Tahoma" w:cs="Traditional Arabic" w:hint="cs"/>
          <w:sz w:val="28"/>
          <w:szCs w:val="28"/>
          <w:rtl/>
        </w:rPr>
        <w:t>«</w:t>
      </w:r>
      <w:r w:rsidRPr="00051EF9">
        <w:rPr>
          <w:rStyle w:val="Char9"/>
          <w:rtl/>
        </w:rPr>
        <w:t>شما اهل شور</w:t>
      </w:r>
      <w:r w:rsidR="00AF2E6E" w:rsidRPr="00051EF9">
        <w:rPr>
          <w:rStyle w:val="Char9"/>
          <w:rtl/>
        </w:rPr>
        <w:t>ی</w:t>
      </w:r>
      <w:r w:rsidRPr="00051EF9">
        <w:rPr>
          <w:rStyle w:val="Char9"/>
          <w:rtl/>
        </w:rPr>
        <w:t xml:space="preserve"> هست</w:t>
      </w:r>
      <w:r w:rsidR="00AF2E6E" w:rsidRPr="00051EF9">
        <w:rPr>
          <w:rStyle w:val="Char9"/>
          <w:rtl/>
        </w:rPr>
        <w:t>ی</w:t>
      </w:r>
      <w:r w:rsidRPr="00051EF9">
        <w:rPr>
          <w:rStyle w:val="Char9"/>
          <w:rtl/>
        </w:rPr>
        <w:t>د و شما هست</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امام را تع</w:t>
      </w:r>
      <w:r w:rsidR="00AF2E6E" w:rsidRPr="00051EF9">
        <w:rPr>
          <w:rStyle w:val="Char9"/>
          <w:rtl/>
        </w:rPr>
        <w:t>یی</w:t>
      </w:r>
      <w:r w:rsidRPr="00051EF9">
        <w:rPr>
          <w:rStyle w:val="Char9"/>
          <w:rtl/>
        </w:rPr>
        <w:t>ن م</w:t>
      </w:r>
      <w:r w:rsidR="00AF2E6E" w:rsidRPr="00051EF9">
        <w:rPr>
          <w:rStyle w:val="Char9"/>
          <w:rtl/>
        </w:rPr>
        <w:t>ی</w:t>
      </w:r>
      <w:r w:rsidRPr="00051EF9">
        <w:rPr>
          <w:rStyle w:val="Char9"/>
          <w:rtl/>
        </w:rPr>
        <w:t>‌</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د و رأ</w:t>
      </w:r>
      <w:r w:rsidR="00AF2E6E" w:rsidRPr="00051EF9">
        <w:rPr>
          <w:rStyle w:val="Char9"/>
          <w:rtl/>
        </w:rPr>
        <w:t>ی</w:t>
      </w:r>
      <w:r w:rsidRPr="00051EF9">
        <w:rPr>
          <w:rStyle w:val="Char9"/>
          <w:rtl/>
        </w:rPr>
        <w:t xml:space="preserve"> شما برا</w:t>
      </w:r>
      <w:r w:rsidR="00AF2E6E" w:rsidRPr="00051EF9">
        <w:rPr>
          <w:rStyle w:val="Char9"/>
          <w:rtl/>
        </w:rPr>
        <w:t>ی</w:t>
      </w:r>
      <w:r w:rsidRPr="00051EF9">
        <w:rPr>
          <w:rStyle w:val="Char9"/>
          <w:rtl/>
        </w:rPr>
        <w:t xml:space="preserve"> بق</w:t>
      </w:r>
      <w:r w:rsidR="00AF2E6E" w:rsidRPr="00051EF9">
        <w:rPr>
          <w:rStyle w:val="Char9"/>
          <w:rtl/>
        </w:rPr>
        <w:t>ی</w:t>
      </w:r>
      <w:r w:rsidR="00835A14">
        <w:rPr>
          <w:rStyle w:val="Char9"/>
          <w:rtl/>
        </w:rPr>
        <w:t>ۀ</w:t>
      </w:r>
      <w:r w:rsidRPr="00051EF9">
        <w:rPr>
          <w:rStyle w:val="Char9"/>
          <w:rtl/>
        </w:rPr>
        <w:t xml:space="preserve"> امّت قابل قبول است،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را پ</w:t>
      </w:r>
      <w:r w:rsidR="00AF2E6E" w:rsidRPr="00051EF9">
        <w:rPr>
          <w:rStyle w:val="Char9"/>
          <w:rtl/>
        </w:rPr>
        <w:t>ی</w:t>
      </w:r>
      <w:r w:rsidRPr="00051EF9">
        <w:rPr>
          <w:rStyle w:val="Char9"/>
          <w:rtl/>
        </w:rPr>
        <w:t xml:space="preserve">دا </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 xml:space="preserve">د تا او را انتخاب </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د و ما پ</w:t>
      </w:r>
      <w:r w:rsidR="00AF2E6E" w:rsidRPr="00051EF9">
        <w:rPr>
          <w:rStyle w:val="Char9"/>
          <w:rtl/>
        </w:rPr>
        <w:t>ی</w:t>
      </w:r>
      <w:r w:rsidRPr="00051EF9">
        <w:rPr>
          <w:rStyle w:val="Char9"/>
          <w:rtl/>
        </w:rPr>
        <w:t>رو شما هست</w:t>
      </w:r>
      <w:r w:rsidR="00AF2E6E" w:rsidRPr="00051EF9">
        <w:rPr>
          <w:rStyle w:val="Char9"/>
          <w:rtl/>
        </w:rPr>
        <w:t>ی</w:t>
      </w:r>
      <w:r w:rsidRPr="00051EF9">
        <w:rPr>
          <w:rStyle w:val="Char9"/>
          <w:rtl/>
        </w:rPr>
        <w:t>م. ما به شما دو روز وقت م</w:t>
      </w:r>
      <w:r w:rsidR="00AF2E6E" w:rsidRPr="00051EF9">
        <w:rPr>
          <w:rStyle w:val="Char9"/>
          <w:rtl/>
        </w:rPr>
        <w:t>ی</w:t>
      </w:r>
      <w:r w:rsidRPr="00051EF9">
        <w:rPr>
          <w:rStyle w:val="Char9"/>
          <w:rtl/>
        </w:rPr>
        <w:t>‌ده</w:t>
      </w:r>
      <w:r w:rsidR="00AF2E6E" w:rsidRPr="00051EF9">
        <w:rPr>
          <w:rStyle w:val="Char9"/>
          <w:rtl/>
        </w:rPr>
        <w:t>ی</w:t>
      </w:r>
      <w:r w:rsidRPr="00051EF9">
        <w:rPr>
          <w:rStyle w:val="Char9"/>
          <w:rtl/>
        </w:rPr>
        <w:t>م و اگر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ار را ن</w:t>
      </w:r>
      <w:r w:rsidR="00AF2E6E" w:rsidRPr="00051EF9">
        <w:rPr>
          <w:rStyle w:val="Char9"/>
          <w:rtl/>
        </w:rPr>
        <w:t>ک</w:t>
      </w:r>
      <w:r w:rsidRPr="00051EF9">
        <w:rPr>
          <w:rStyle w:val="Char9"/>
          <w:rtl/>
        </w:rPr>
        <w:t>رد</w:t>
      </w:r>
      <w:r w:rsidR="00AF2E6E" w:rsidRPr="00051EF9">
        <w:rPr>
          <w:rStyle w:val="Char9"/>
          <w:rtl/>
        </w:rPr>
        <w:t>ی</w:t>
      </w:r>
      <w:r w:rsidRPr="00051EF9">
        <w:rPr>
          <w:rStyle w:val="Char9"/>
          <w:rtl/>
        </w:rPr>
        <w:t>د ما فردا عل</w:t>
      </w:r>
      <w:r w:rsidR="00AF2E6E" w:rsidRPr="00051EF9">
        <w:rPr>
          <w:rStyle w:val="Char9"/>
          <w:rtl/>
        </w:rPr>
        <w:t>ی</w:t>
      </w:r>
      <w:r w:rsidRPr="00051EF9">
        <w:rPr>
          <w:rStyle w:val="Char9"/>
          <w:rtl/>
        </w:rPr>
        <w:t xml:space="preserve"> و طلحه و زب</w:t>
      </w:r>
      <w:r w:rsidR="00AF2E6E" w:rsidRPr="00051EF9">
        <w:rPr>
          <w:rStyle w:val="Char9"/>
          <w:rtl/>
        </w:rPr>
        <w:t>ی</w:t>
      </w:r>
      <w:r w:rsidRPr="00051EF9">
        <w:rPr>
          <w:rStyle w:val="Char9"/>
          <w:rtl/>
        </w:rPr>
        <w:t>ر و بس</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گر را خواه</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شت. پس مردم به سو</w:t>
      </w:r>
      <w:r w:rsidR="00AF2E6E" w:rsidRPr="00051EF9">
        <w:rPr>
          <w:rStyle w:val="Char9"/>
          <w:rtl/>
        </w:rPr>
        <w:t>ی</w:t>
      </w:r>
      <w:r w:rsidRPr="00051EF9">
        <w:rPr>
          <w:rStyle w:val="Char9"/>
          <w:rtl/>
        </w:rPr>
        <w:t xml:space="preserve"> عل</w:t>
      </w:r>
      <w:r w:rsidR="00AF2E6E" w:rsidRPr="00051EF9">
        <w:rPr>
          <w:rStyle w:val="Char9"/>
          <w:rtl/>
        </w:rPr>
        <w:t>ی</w:t>
      </w:r>
      <w:r w:rsidRPr="00051EF9">
        <w:rPr>
          <w:rStyle w:val="Char9"/>
          <w:rtl/>
        </w:rPr>
        <w:t xml:space="preserve"> شتافتند و گفتند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با تو ب</w:t>
      </w:r>
      <w:r w:rsidR="00AF2E6E" w:rsidRPr="00051EF9">
        <w:rPr>
          <w:rStyle w:val="Char9"/>
          <w:rtl/>
        </w:rPr>
        <w:t>ی</w:t>
      </w:r>
      <w:r w:rsidRPr="00051EF9">
        <w:rPr>
          <w:rStyle w:val="Char9"/>
          <w:rtl/>
        </w:rPr>
        <w:t>عت م</w:t>
      </w:r>
      <w:r w:rsidR="00AF2E6E" w:rsidRPr="00051EF9">
        <w:rPr>
          <w:rStyle w:val="Char9"/>
          <w:rtl/>
        </w:rPr>
        <w:t>ی</w:t>
      </w:r>
      <w:r w:rsidRPr="00051EF9">
        <w:rPr>
          <w:rStyle w:val="Char9"/>
          <w:rtl/>
        </w:rPr>
        <w:t>‌</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م و م</w:t>
      </w:r>
      <w:r w:rsidR="00AF2E6E" w:rsidRPr="00051EF9">
        <w:rPr>
          <w:rStyle w:val="Char9"/>
          <w:rtl/>
        </w:rPr>
        <w:t>ی</w:t>
      </w:r>
      <w:r w:rsidRPr="00051EF9">
        <w:rPr>
          <w:rStyle w:val="Char9"/>
          <w:rtl/>
        </w:rPr>
        <w:t>‌ب</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اسلام از دست خو</w:t>
      </w:r>
      <w:r w:rsidR="00AF2E6E" w:rsidRPr="00051EF9">
        <w:rPr>
          <w:rStyle w:val="Char9"/>
          <w:rtl/>
        </w:rPr>
        <w:t>ی</w:t>
      </w:r>
      <w:r w:rsidRPr="00051EF9">
        <w:rPr>
          <w:rStyle w:val="Char9"/>
          <w:rtl/>
        </w:rPr>
        <w:t>شان به چه مص</w:t>
      </w:r>
      <w:r w:rsidR="00AF2E6E" w:rsidRPr="00051EF9">
        <w:rPr>
          <w:rStyle w:val="Char9"/>
          <w:rtl/>
        </w:rPr>
        <w:t>ی</w:t>
      </w:r>
      <w:r w:rsidRPr="00051EF9">
        <w:rPr>
          <w:rStyle w:val="Char9"/>
          <w:rtl/>
        </w:rPr>
        <w:t>بت</w:t>
      </w:r>
      <w:r w:rsidR="00AF2E6E" w:rsidRPr="00051EF9">
        <w:rPr>
          <w:rStyle w:val="Char9"/>
          <w:rtl/>
        </w:rPr>
        <w:t>ی</w:t>
      </w:r>
      <w:r w:rsidRPr="00051EF9">
        <w:rPr>
          <w:rStyle w:val="Char9"/>
          <w:rtl/>
        </w:rPr>
        <w:t xml:space="preserve"> گرفتار شده‌است</w:t>
      </w:r>
      <w:r w:rsidRPr="00FD35AF">
        <w:rPr>
          <w:rFonts w:ascii="Tahoma" w:hAnsi="Tahoma" w:cs="Traditional Arabic" w:hint="cs"/>
          <w:sz w:val="28"/>
          <w:szCs w:val="28"/>
          <w:rtl/>
        </w:rPr>
        <w:t>»</w:t>
      </w:r>
      <w:r w:rsidRPr="000F71B7">
        <w:rPr>
          <w:rStyle w:val="Char9"/>
          <w:rFonts w:hint="cs"/>
          <w:vertAlign w:val="superscript"/>
          <w:rtl/>
        </w:rPr>
        <w:t>(</w:t>
      </w:r>
      <w:r w:rsidRPr="000F71B7">
        <w:rPr>
          <w:rStyle w:val="Char9"/>
          <w:vertAlign w:val="superscript"/>
          <w:rtl/>
        </w:rPr>
        <w:footnoteReference w:id="331"/>
      </w:r>
      <w:r w:rsidRPr="000F71B7">
        <w:rPr>
          <w:rStyle w:val="Char9"/>
          <w:rFonts w:hint="cs"/>
          <w:vertAlign w:val="superscript"/>
          <w:rtl/>
        </w:rPr>
        <w:t>)</w:t>
      </w:r>
      <w:r w:rsidRPr="00051EF9">
        <w:rPr>
          <w:rStyle w:val="Char9"/>
          <w:rFonts w:hint="cs"/>
          <w:rtl/>
        </w:rPr>
        <w:t>.</w:t>
      </w:r>
    </w:p>
    <w:p w:rsidR="00C363C7" w:rsidRPr="00051EF9" w:rsidRDefault="00C363C7" w:rsidP="004F2CB5">
      <w:pPr>
        <w:pStyle w:val="FootnoteText"/>
        <w:bidi/>
        <w:ind w:firstLine="284"/>
        <w:jc w:val="both"/>
        <w:rPr>
          <w:rStyle w:val="Char9"/>
          <w:rtl/>
        </w:rPr>
      </w:pPr>
      <w:r w:rsidRPr="00FD35AF">
        <w:rPr>
          <w:rFonts w:ascii="Tahoma" w:hAnsi="Tahoma" w:cs="Tahoma"/>
          <w:sz w:val="28"/>
          <w:szCs w:val="28"/>
          <w:rtl/>
        </w:rPr>
        <w:t> </w:t>
      </w:r>
      <w:r w:rsidRPr="00051EF9">
        <w:rPr>
          <w:rStyle w:val="Char9"/>
          <w:rtl/>
        </w:rPr>
        <w:t>عل</w:t>
      </w:r>
      <w:r w:rsidR="00AF2E6E" w:rsidRPr="00051EF9">
        <w:rPr>
          <w:rStyle w:val="Char9"/>
          <w:rtl/>
        </w:rPr>
        <w:t>ی</w:t>
      </w:r>
      <w:r w:rsidR="00E927B8" w:rsidRPr="00E927B8">
        <w:rPr>
          <w:rStyle w:val="Char9"/>
          <w:rFonts w:cs="CTraditional Arabic"/>
          <w:rtl/>
        </w:rPr>
        <w:t>س</w:t>
      </w:r>
      <w:r w:rsidRPr="00051EF9">
        <w:rPr>
          <w:rStyle w:val="Char9"/>
          <w:rtl/>
        </w:rPr>
        <w:t xml:space="preserve"> به آنها جواب</w:t>
      </w:r>
      <w:r w:rsidR="00AF2E6E" w:rsidRPr="00051EF9">
        <w:rPr>
          <w:rStyle w:val="Char9"/>
          <w:rtl/>
        </w:rPr>
        <w:t>ی</w:t>
      </w:r>
      <w:r w:rsidRPr="00051EF9">
        <w:rPr>
          <w:rStyle w:val="Char9"/>
          <w:rtl/>
        </w:rPr>
        <w:t xml:space="preserve"> داد </w:t>
      </w:r>
      <w:r w:rsidR="00AF2E6E" w:rsidRPr="00051EF9">
        <w:rPr>
          <w:rStyle w:val="Char9"/>
          <w:rtl/>
        </w:rPr>
        <w:t>ک</w:t>
      </w:r>
      <w:r w:rsidRPr="00051EF9">
        <w:rPr>
          <w:rStyle w:val="Char9"/>
          <w:rtl/>
        </w:rPr>
        <w:t>ه در مقدّس‌تر</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تب ش</w:t>
      </w:r>
      <w:r w:rsidR="00AF2E6E" w:rsidRPr="00051EF9">
        <w:rPr>
          <w:rStyle w:val="Char9"/>
          <w:rtl/>
        </w:rPr>
        <w:t>ی</w:t>
      </w:r>
      <w:r w:rsidRPr="00051EF9">
        <w:rPr>
          <w:rStyle w:val="Char9"/>
          <w:rtl/>
        </w:rPr>
        <w:t xml:space="preserve">عه وارد شده‌است، </w:t>
      </w:r>
      <w:r w:rsidR="00AF2E6E" w:rsidRPr="00051EF9">
        <w:rPr>
          <w:rStyle w:val="Char9"/>
          <w:rtl/>
        </w:rPr>
        <w:t>ک</w:t>
      </w:r>
      <w:r w:rsidRPr="00051EF9">
        <w:rPr>
          <w:rStyle w:val="Char9"/>
          <w:rtl/>
        </w:rPr>
        <w:t>ه آن نهج البلاغه است:</w:t>
      </w:r>
    </w:p>
    <w:p w:rsidR="00C363C7" w:rsidRPr="00051EF9" w:rsidRDefault="00C363C7" w:rsidP="004F2CB5">
      <w:pPr>
        <w:pStyle w:val="FootnoteText"/>
        <w:bidi/>
        <w:ind w:firstLine="284"/>
        <w:jc w:val="both"/>
        <w:rPr>
          <w:rStyle w:val="Char9"/>
          <w:rtl/>
        </w:rPr>
      </w:pPr>
      <w:r w:rsidRPr="00FD35AF">
        <w:rPr>
          <w:rFonts w:ascii="Tahoma" w:hAnsi="Tahoma" w:cs="Traditional Arabic" w:hint="cs"/>
          <w:sz w:val="28"/>
          <w:szCs w:val="28"/>
          <w:rtl/>
        </w:rPr>
        <w:t>«</w:t>
      </w:r>
      <w:r w:rsidRPr="00051EF9">
        <w:rPr>
          <w:rStyle w:val="Char9"/>
          <w:rtl/>
        </w:rPr>
        <w:t>مرا واگذار</w:t>
      </w:r>
      <w:r w:rsidR="00AF2E6E" w:rsidRPr="00051EF9">
        <w:rPr>
          <w:rStyle w:val="Char9"/>
          <w:rtl/>
        </w:rPr>
        <w:t>ی</w:t>
      </w:r>
      <w:r w:rsidRPr="00051EF9">
        <w:rPr>
          <w:rStyle w:val="Char9"/>
          <w:rtl/>
        </w:rPr>
        <w:t xml:space="preserve">د، به دنبال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گر برو</w:t>
      </w:r>
      <w:r w:rsidR="00AF2E6E" w:rsidRPr="00051EF9">
        <w:rPr>
          <w:rStyle w:val="Char9"/>
          <w:rtl/>
        </w:rPr>
        <w:t>ی</w:t>
      </w:r>
      <w:r w:rsidRPr="00051EF9">
        <w:rPr>
          <w:rStyle w:val="Char9"/>
          <w:rtl/>
        </w:rPr>
        <w:t>د، ما در صدد امر</w:t>
      </w:r>
      <w:r w:rsidR="00AF2E6E" w:rsidRPr="00051EF9">
        <w:rPr>
          <w:rStyle w:val="Char9"/>
          <w:rtl/>
        </w:rPr>
        <w:t>ی</w:t>
      </w:r>
      <w:r w:rsidRPr="00051EF9">
        <w:rPr>
          <w:rStyle w:val="Char9"/>
          <w:rtl/>
        </w:rPr>
        <w:t xml:space="preserve"> هست</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ه وجوه گوناگون</w:t>
      </w:r>
      <w:r w:rsidR="00AF2E6E" w:rsidRPr="00051EF9">
        <w:rPr>
          <w:rStyle w:val="Char9"/>
          <w:rtl/>
        </w:rPr>
        <w:t>ی</w:t>
      </w:r>
      <w:r w:rsidRPr="00051EF9">
        <w:rPr>
          <w:rStyle w:val="Char9"/>
          <w:rtl/>
        </w:rPr>
        <w:t xml:space="preserve"> دارد، دلها بر آن گرد نم</w:t>
      </w:r>
      <w:r w:rsidR="00AF2E6E" w:rsidRPr="00051EF9">
        <w:rPr>
          <w:rStyle w:val="Char9"/>
          <w:rtl/>
        </w:rPr>
        <w:t>ی</w:t>
      </w:r>
      <w:r w:rsidRPr="00051EF9">
        <w:rPr>
          <w:rStyle w:val="Char9"/>
          <w:rtl/>
        </w:rPr>
        <w:t>‌آ</w:t>
      </w:r>
      <w:r w:rsidR="00AF2E6E" w:rsidRPr="00051EF9">
        <w:rPr>
          <w:rStyle w:val="Char9"/>
          <w:rtl/>
        </w:rPr>
        <w:t>ی</w:t>
      </w:r>
      <w:r w:rsidRPr="00051EF9">
        <w:rPr>
          <w:rStyle w:val="Char9"/>
          <w:rtl/>
        </w:rPr>
        <w:t>د و عقل‌ها بر آن ثابت نم</w:t>
      </w:r>
      <w:r w:rsidR="00AF2E6E" w:rsidRPr="00051EF9">
        <w:rPr>
          <w:rStyle w:val="Char9"/>
          <w:rtl/>
        </w:rPr>
        <w:t>ی</w:t>
      </w:r>
      <w:r w:rsidRPr="00051EF9">
        <w:rPr>
          <w:rStyle w:val="Char9"/>
          <w:rtl/>
        </w:rPr>
        <w:t>‌گردد، ... بدان</w:t>
      </w:r>
      <w:r w:rsidR="00AF2E6E" w:rsidRPr="00051EF9">
        <w:rPr>
          <w:rStyle w:val="Char9"/>
          <w:rtl/>
        </w:rPr>
        <w:t>ی</w:t>
      </w:r>
      <w:r w:rsidRPr="00051EF9">
        <w:rPr>
          <w:rStyle w:val="Char9"/>
          <w:rtl/>
        </w:rPr>
        <w:t>د اگر من بپذ</w:t>
      </w:r>
      <w:r w:rsidR="00AF2E6E" w:rsidRPr="00051EF9">
        <w:rPr>
          <w:rStyle w:val="Char9"/>
          <w:rtl/>
        </w:rPr>
        <w:t>ی</w:t>
      </w:r>
      <w:r w:rsidRPr="00051EF9">
        <w:rPr>
          <w:rStyle w:val="Char9"/>
          <w:rtl/>
        </w:rPr>
        <w:t>رم، آنچ</w:t>
      </w:r>
      <w:r w:rsidR="00835A14">
        <w:rPr>
          <w:rStyle w:val="Char9"/>
          <w:rtl/>
        </w:rPr>
        <w:t>ۀ</w:t>
      </w:r>
      <w:r w:rsidRPr="00051EF9">
        <w:rPr>
          <w:rStyle w:val="Char9"/>
          <w:rtl/>
        </w:rPr>
        <w:t xml:space="preserve"> را </w:t>
      </w:r>
      <w:r w:rsidR="00AF2E6E" w:rsidRPr="00051EF9">
        <w:rPr>
          <w:rStyle w:val="Char9"/>
          <w:rtl/>
        </w:rPr>
        <w:t>ک</w:t>
      </w:r>
      <w:r w:rsidRPr="00051EF9">
        <w:rPr>
          <w:rStyle w:val="Char9"/>
          <w:rtl/>
        </w:rPr>
        <w:t>ه م</w:t>
      </w:r>
      <w:r w:rsidR="00AF2E6E" w:rsidRPr="00051EF9">
        <w:rPr>
          <w:rStyle w:val="Char9"/>
          <w:rtl/>
        </w:rPr>
        <w:t>ی</w:t>
      </w:r>
      <w:r w:rsidRPr="00051EF9">
        <w:rPr>
          <w:rStyle w:val="Char9"/>
          <w:rtl/>
        </w:rPr>
        <w:t>‌دانم بدان عمل</w:t>
      </w:r>
      <w:r w:rsidR="00890BCC">
        <w:rPr>
          <w:rStyle w:val="Char9"/>
          <w:rtl/>
        </w:rPr>
        <w:t xml:space="preserve"> می‌کنم</w:t>
      </w:r>
      <w:r w:rsidRPr="00051EF9">
        <w:rPr>
          <w:rStyle w:val="Char9"/>
          <w:rtl/>
        </w:rPr>
        <w:t xml:space="preserve"> و به سخن ا</w:t>
      </w:r>
      <w:r w:rsidR="00AF2E6E" w:rsidRPr="00051EF9">
        <w:rPr>
          <w:rStyle w:val="Char9"/>
          <w:rtl/>
        </w:rPr>
        <w:t>ی</w:t>
      </w:r>
      <w:r w:rsidRPr="00051EF9">
        <w:rPr>
          <w:rStyle w:val="Char9"/>
          <w:rtl/>
        </w:rPr>
        <w:t>ن و آن و به سرزنش سرزنش‌</w:t>
      </w:r>
      <w:r w:rsidR="00AF2E6E" w:rsidRPr="00051EF9">
        <w:rPr>
          <w:rStyle w:val="Char9"/>
          <w:rtl/>
        </w:rPr>
        <w:t>ک</w:t>
      </w:r>
      <w:r w:rsidRPr="00051EF9">
        <w:rPr>
          <w:rStyle w:val="Char9"/>
          <w:rtl/>
        </w:rPr>
        <w:t>نندگان گوش نخواهم داد، اگر مرا تر</w:t>
      </w:r>
      <w:r w:rsidR="00AF2E6E" w:rsidRPr="00051EF9">
        <w:rPr>
          <w:rStyle w:val="Char9"/>
          <w:rtl/>
        </w:rPr>
        <w:t>ک</w:t>
      </w:r>
      <w:r w:rsidRPr="00051EF9">
        <w:rPr>
          <w:rStyle w:val="Char9"/>
          <w:rtl/>
        </w:rPr>
        <w:t xml:space="preserve"> </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 xml:space="preserve">د مثل هر </w:t>
      </w:r>
      <w:r w:rsidR="00AF2E6E" w:rsidRPr="00051EF9">
        <w:rPr>
          <w:rStyle w:val="Char9"/>
          <w:rtl/>
        </w:rPr>
        <w:t>ک</w:t>
      </w:r>
      <w:r w:rsidRPr="00051EF9">
        <w:rPr>
          <w:rStyle w:val="Char9"/>
          <w:rtl/>
        </w:rPr>
        <w:t>دام از شما هستم و شا</w:t>
      </w:r>
      <w:r w:rsidR="00AF2E6E" w:rsidRPr="00051EF9">
        <w:rPr>
          <w:rStyle w:val="Char9"/>
          <w:rtl/>
        </w:rPr>
        <w:t>ی</w:t>
      </w:r>
      <w:r w:rsidRPr="00051EF9">
        <w:rPr>
          <w:rStyle w:val="Char9"/>
          <w:rtl/>
        </w:rPr>
        <w:t>د از همه شنواتر و مط</w:t>
      </w:r>
      <w:r w:rsidR="00AF2E6E" w:rsidRPr="00051EF9">
        <w:rPr>
          <w:rStyle w:val="Char9"/>
          <w:rtl/>
        </w:rPr>
        <w:t>ی</w:t>
      </w:r>
      <w:r w:rsidRPr="00051EF9">
        <w:rPr>
          <w:rStyle w:val="Char9"/>
          <w:rtl/>
        </w:rPr>
        <w:t xml:space="preserve">ع‌تر به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باشم </w:t>
      </w:r>
      <w:r w:rsidR="00AF2E6E" w:rsidRPr="00051EF9">
        <w:rPr>
          <w:rStyle w:val="Char9"/>
          <w:rtl/>
        </w:rPr>
        <w:t>ک</w:t>
      </w:r>
      <w:r w:rsidRPr="00051EF9">
        <w:rPr>
          <w:rStyle w:val="Char9"/>
          <w:rtl/>
        </w:rPr>
        <w:t>ه او را ول</w:t>
      </w:r>
      <w:r w:rsidR="00AF2E6E" w:rsidRPr="00051EF9">
        <w:rPr>
          <w:rStyle w:val="Char9"/>
          <w:rtl/>
        </w:rPr>
        <w:t>ی</w:t>
      </w:r>
      <w:r w:rsidRPr="00051EF9">
        <w:rPr>
          <w:rStyle w:val="Char9"/>
          <w:rtl/>
        </w:rPr>
        <w:t xml:space="preserve"> امر نمائ</w:t>
      </w:r>
      <w:r w:rsidR="00AF2E6E" w:rsidRPr="00051EF9">
        <w:rPr>
          <w:rStyle w:val="Char9"/>
          <w:rtl/>
        </w:rPr>
        <w:t>ی</w:t>
      </w:r>
      <w:r w:rsidRPr="00051EF9">
        <w:rPr>
          <w:rStyle w:val="Char9"/>
          <w:rtl/>
        </w:rPr>
        <w:t>د، و من وز</w:t>
      </w:r>
      <w:r w:rsidR="00AF2E6E" w:rsidRPr="00051EF9">
        <w:rPr>
          <w:rStyle w:val="Char9"/>
          <w:rtl/>
        </w:rPr>
        <w:t>ی</w:t>
      </w:r>
      <w:r w:rsidRPr="00051EF9">
        <w:rPr>
          <w:rStyle w:val="Char9"/>
          <w:rtl/>
        </w:rPr>
        <w:t>ر شما باشم بهتر از ا</w:t>
      </w:r>
      <w:r w:rsidR="00AF2E6E" w:rsidRPr="00051EF9">
        <w:rPr>
          <w:rStyle w:val="Char9"/>
          <w:rtl/>
        </w:rPr>
        <w:t>ی</w:t>
      </w:r>
      <w:r w:rsidRPr="00051EF9">
        <w:rPr>
          <w:rStyle w:val="Char9"/>
          <w:rtl/>
        </w:rPr>
        <w:t xml:space="preserve">ن است </w:t>
      </w:r>
      <w:r w:rsidR="00AF2E6E" w:rsidRPr="00051EF9">
        <w:rPr>
          <w:rStyle w:val="Char9"/>
          <w:rtl/>
        </w:rPr>
        <w:t>ک</w:t>
      </w:r>
      <w:r w:rsidRPr="00051EF9">
        <w:rPr>
          <w:rStyle w:val="Char9"/>
          <w:rtl/>
        </w:rPr>
        <w:t>ه ام</w:t>
      </w:r>
      <w:r w:rsidR="00AF2E6E" w:rsidRPr="00051EF9">
        <w:rPr>
          <w:rStyle w:val="Char9"/>
          <w:rtl/>
        </w:rPr>
        <w:t>ی</w:t>
      </w:r>
      <w:r w:rsidRPr="00051EF9">
        <w:rPr>
          <w:rStyle w:val="Char9"/>
          <w:rtl/>
        </w:rPr>
        <w:t>ر شما باشم</w:t>
      </w:r>
      <w:r w:rsidRPr="00FD35AF">
        <w:rPr>
          <w:rFonts w:ascii="Tahoma" w:hAnsi="Tahoma" w:cs="Traditional Arabic" w:hint="cs"/>
          <w:sz w:val="28"/>
          <w:szCs w:val="28"/>
          <w:rtl/>
        </w:rPr>
        <w:t>»</w:t>
      </w:r>
      <w:r w:rsidRPr="000F71B7">
        <w:rPr>
          <w:rStyle w:val="Char9"/>
          <w:rFonts w:hint="cs"/>
          <w:vertAlign w:val="superscript"/>
          <w:rtl/>
        </w:rPr>
        <w:t>(</w:t>
      </w:r>
      <w:r w:rsidRPr="000F71B7">
        <w:rPr>
          <w:rStyle w:val="Char9"/>
          <w:vertAlign w:val="superscript"/>
          <w:rtl/>
        </w:rPr>
        <w:footnoteReference w:id="332"/>
      </w:r>
      <w:r w:rsidRPr="000F71B7">
        <w:rPr>
          <w:rStyle w:val="Char9"/>
          <w:rFonts w:hint="cs"/>
          <w:vertAlign w:val="superscript"/>
          <w:rtl/>
        </w:rPr>
        <w:t>)</w:t>
      </w:r>
      <w:r w:rsidRPr="00051EF9">
        <w:rPr>
          <w:rStyle w:val="Char9"/>
          <w:rFonts w:hint="cs"/>
          <w:rtl/>
        </w:rPr>
        <w:t>.</w:t>
      </w:r>
    </w:p>
    <w:p w:rsidR="00C363C7" w:rsidRPr="00051EF9" w:rsidRDefault="00C363C7" w:rsidP="004F2CB5">
      <w:pPr>
        <w:pStyle w:val="FootnoteText"/>
        <w:bidi/>
        <w:ind w:firstLine="284"/>
        <w:jc w:val="both"/>
        <w:rPr>
          <w:rStyle w:val="Char9"/>
          <w:rtl/>
        </w:rPr>
      </w:pPr>
      <w:r w:rsidRPr="00051EF9">
        <w:rPr>
          <w:rStyle w:val="Char9"/>
          <w:rtl/>
        </w:rPr>
        <w:t>ل</w:t>
      </w:r>
      <w:r w:rsidR="00AF2E6E" w:rsidRPr="00051EF9">
        <w:rPr>
          <w:rStyle w:val="Char9"/>
          <w:rtl/>
        </w:rPr>
        <w:t>یک</w:t>
      </w:r>
      <w:r w:rsidRPr="00051EF9">
        <w:rPr>
          <w:rStyle w:val="Char9"/>
          <w:rtl/>
        </w:rPr>
        <w:t>ن عل</w:t>
      </w:r>
      <w:r w:rsidR="00AF2E6E" w:rsidRPr="00051EF9">
        <w:rPr>
          <w:rStyle w:val="Char9"/>
          <w:rtl/>
        </w:rPr>
        <w:t>ی</w:t>
      </w:r>
      <w:r w:rsidRPr="00051EF9">
        <w:rPr>
          <w:rStyle w:val="Char9"/>
          <w:rtl/>
        </w:rPr>
        <w:t xml:space="preserve"> را بد</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ار مجبور نمودند، مال</w:t>
      </w:r>
      <w:r w:rsidR="00AF2E6E" w:rsidRPr="00051EF9">
        <w:rPr>
          <w:rStyle w:val="Char9"/>
          <w:rtl/>
        </w:rPr>
        <w:t>ک</w:t>
      </w:r>
      <w:r w:rsidRPr="00051EF9">
        <w:rPr>
          <w:rStyle w:val="Char9"/>
          <w:rtl/>
        </w:rPr>
        <w:t xml:space="preserve"> اشتر دست او را گرفت و با او ب</w:t>
      </w:r>
      <w:r w:rsidR="00AF2E6E" w:rsidRPr="00051EF9">
        <w:rPr>
          <w:rStyle w:val="Char9"/>
          <w:rtl/>
        </w:rPr>
        <w:t>ی</w:t>
      </w:r>
      <w:r w:rsidRPr="00051EF9">
        <w:rPr>
          <w:rStyle w:val="Char9"/>
          <w:rtl/>
        </w:rPr>
        <w:t xml:space="preserve">عت نمود و بعد از او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گر ب</w:t>
      </w:r>
      <w:r w:rsidR="00AF2E6E" w:rsidRPr="00051EF9">
        <w:rPr>
          <w:rStyle w:val="Char9"/>
          <w:rtl/>
        </w:rPr>
        <w:t>ی</w:t>
      </w:r>
      <w:r w:rsidRPr="00051EF9">
        <w:rPr>
          <w:rStyle w:val="Char9"/>
          <w:rtl/>
        </w:rPr>
        <w:t xml:space="preserve">عت </w:t>
      </w:r>
      <w:r w:rsidR="00AF2E6E" w:rsidRPr="00051EF9">
        <w:rPr>
          <w:rStyle w:val="Char9"/>
          <w:rtl/>
        </w:rPr>
        <w:t>ک</w:t>
      </w:r>
      <w:r w:rsidRPr="00051EF9">
        <w:rPr>
          <w:rStyle w:val="Char9"/>
          <w:rtl/>
        </w:rPr>
        <w:t>ردند</w:t>
      </w:r>
      <w:r w:rsidRPr="000F71B7">
        <w:rPr>
          <w:rStyle w:val="Char9"/>
          <w:rFonts w:hint="cs"/>
          <w:vertAlign w:val="superscript"/>
          <w:rtl/>
        </w:rPr>
        <w:t>(</w:t>
      </w:r>
      <w:r w:rsidRPr="000F71B7">
        <w:rPr>
          <w:rStyle w:val="Char9"/>
          <w:vertAlign w:val="superscript"/>
          <w:rtl/>
        </w:rPr>
        <w:footnoteReference w:id="333"/>
      </w:r>
      <w:r w:rsidRPr="000F71B7">
        <w:rPr>
          <w:rStyle w:val="Char9"/>
          <w:rFonts w:hint="cs"/>
          <w:vertAlign w:val="superscript"/>
          <w:rtl/>
        </w:rPr>
        <w:t>)</w:t>
      </w:r>
      <w:r w:rsidRPr="00051EF9">
        <w:rPr>
          <w:rStyle w:val="Char9"/>
          <w:rFonts w:hint="cs"/>
          <w:rtl/>
        </w:rPr>
        <w:t xml:space="preserve">. </w:t>
      </w:r>
      <w:r w:rsidRPr="00051EF9">
        <w:rPr>
          <w:rStyle w:val="Char9"/>
          <w:rtl/>
        </w:rPr>
        <w:t xml:space="preserve">و آنچنان </w:t>
      </w:r>
      <w:r w:rsidR="00AF2E6E" w:rsidRPr="00051EF9">
        <w:rPr>
          <w:rStyle w:val="Char9"/>
          <w:rtl/>
        </w:rPr>
        <w:t>ک</w:t>
      </w:r>
      <w:r w:rsidRPr="00051EF9">
        <w:rPr>
          <w:rStyle w:val="Char9"/>
          <w:rtl/>
        </w:rPr>
        <w:t>ه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نقل</w:t>
      </w:r>
      <w:r w:rsidR="004A5748">
        <w:rPr>
          <w:rStyle w:val="Char9"/>
          <w:rtl/>
        </w:rPr>
        <w:t xml:space="preserve"> می‌کنند</w:t>
      </w:r>
      <w:r w:rsidRPr="00051EF9">
        <w:rPr>
          <w:rStyle w:val="Char9"/>
          <w:rtl/>
        </w:rPr>
        <w:t xml:space="preserve"> عل</w:t>
      </w:r>
      <w:r w:rsidR="00AF2E6E" w:rsidRPr="00051EF9">
        <w:rPr>
          <w:rStyle w:val="Char9"/>
          <w:rtl/>
        </w:rPr>
        <w:t>ی</w:t>
      </w:r>
      <w:r w:rsidRPr="00051EF9">
        <w:rPr>
          <w:rStyle w:val="Char9"/>
          <w:rtl/>
        </w:rPr>
        <w:t xml:space="preserve"> ا</w:t>
      </w:r>
      <w:r w:rsidR="00AF2E6E" w:rsidRPr="00051EF9">
        <w:rPr>
          <w:rStyle w:val="Char9"/>
          <w:rtl/>
        </w:rPr>
        <w:t>ی</w:t>
      </w:r>
      <w:r w:rsidRPr="00051EF9">
        <w:rPr>
          <w:rStyle w:val="Char9"/>
          <w:rtl/>
        </w:rPr>
        <w:t>ن مطلب را در رسال</w:t>
      </w:r>
      <w:r w:rsidR="00835A14">
        <w:rPr>
          <w:rStyle w:val="Char9"/>
          <w:rtl/>
        </w:rPr>
        <w:t>ۀ</w:t>
      </w:r>
      <w:r w:rsidRPr="00051EF9">
        <w:rPr>
          <w:rStyle w:val="Char9"/>
          <w:rtl/>
        </w:rPr>
        <w:t xml:space="preserve"> خود به اهل مصر ن</w:t>
      </w:r>
      <w:r w:rsidR="00AF2E6E" w:rsidRPr="00051EF9">
        <w:rPr>
          <w:rStyle w:val="Char9"/>
          <w:rtl/>
        </w:rPr>
        <w:t>ی</w:t>
      </w:r>
      <w:r w:rsidRPr="00051EF9">
        <w:rPr>
          <w:rStyle w:val="Char9"/>
          <w:rtl/>
        </w:rPr>
        <w:t xml:space="preserve">ز </w:t>
      </w:r>
      <w:r w:rsidR="00AF2E6E" w:rsidRPr="00051EF9">
        <w:rPr>
          <w:rStyle w:val="Char9"/>
          <w:rtl/>
        </w:rPr>
        <w:t>ی</w:t>
      </w:r>
      <w:r w:rsidRPr="00051EF9">
        <w:rPr>
          <w:rStyle w:val="Char9"/>
          <w:rtl/>
        </w:rPr>
        <w:t>ادآور شده‌است</w:t>
      </w:r>
      <w:r w:rsidRPr="000F71B7">
        <w:rPr>
          <w:rStyle w:val="Char9"/>
          <w:rFonts w:hint="cs"/>
          <w:vertAlign w:val="superscript"/>
          <w:rtl/>
        </w:rPr>
        <w:t>(</w:t>
      </w:r>
      <w:r w:rsidRPr="000F71B7">
        <w:rPr>
          <w:rStyle w:val="Char9"/>
          <w:vertAlign w:val="superscript"/>
          <w:rtl/>
        </w:rPr>
        <w:footnoteReference w:id="334"/>
      </w:r>
      <w:r w:rsidRPr="000F71B7">
        <w:rPr>
          <w:rStyle w:val="Char9"/>
          <w:rFonts w:hint="cs"/>
          <w:vertAlign w:val="superscript"/>
          <w:rtl/>
        </w:rPr>
        <w:t>)</w:t>
      </w:r>
      <w:r w:rsidRPr="00051EF9">
        <w:rPr>
          <w:rStyle w:val="Char9"/>
          <w:rFonts w:hint="cs"/>
          <w:rtl/>
        </w:rPr>
        <w:t xml:space="preserve">. </w:t>
      </w:r>
      <w:r w:rsidRPr="00051EF9">
        <w:rPr>
          <w:rStyle w:val="Char9"/>
          <w:rtl/>
        </w:rPr>
        <w:t>و شب</w:t>
      </w:r>
      <w:r w:rsidR="00AF2E6E" w:rsidRPr="00051EF9">
        <w:rPr>
          <w:rStyle w:val="Char9"/>
          <w:rtl/>
        </w:rPr>
        <w:t>ی</w:t>
      </w:r>
      <w:r w:rsidRPr="00051EF9">
        <w:rPr>
          <w:rStyle w:val="Char9"/>
          <w:rtl/>
        </w:rPr>
        <w:t>ه ا</w:t>
      </w:r>
      <w:r w:rsidR="00AF2E6E" w:rsidRPr="00051EF9">
        <w:rPr>
          <w:rStyle w:val="Char9"/>
          <w:rtl/>
        </w:rPr>
        <w:t>ی</w:t>
      </w:r>
      <w:r w:rsidRPr="00051EF9">
        <w:rPr>
          <w:rStyle w:val="Char9"/>
          <w:rtl/>
        </w:rPr>
        <w:t>ن مطلب را ن</w:t>
      </w:r>
      <w:r w:rsidR="00AF2E6E" w:rsidRPr="00051EF9">
        <w:rPr>
          <w:rStyle w:val="Char9"/>
          <w:rtl/>
        </w:rPr>
        <w:t>ی</w:t>
      </w:r>
      <w:r w:rsidRPr="00051EF9">
        <w:rPr>
          <w:rStyle w:val="Char9"/>
          <w:rtl/>
        </w:rPr>
        <w:t>ز شر</w:t>
      </w:r>
      <w:r w:rsidR="00AF2E6E" w:rsidRPr="00051EF9">
        <w:rPr>
          <w:rStyle w:val="Char9"/>
          <w:rtl/>
        </w:rPr>
        <w:t>ی</w:t>
      </w:r>
      <w:r w:rsidRPr="00051EF9">
        <w:rPr>
          <w:rStyle w:val="Char9"/>
          <w:rtl/>
        </w:rPr>
        <w:t>ف رض</w:t>
      </w:r>
      <w:r w:rsidR="00AF2E6E" w:rsidRPr="00051EF9">
        <w:rPr>
          <w:rStyle w:val="Char9"/>
          <w:rtl/>
        </w:rPr>
        <w:t>ی</w:t>
      </w:r>
      <w:r w:rsidRPr="00051EF9">
        <w:rPr>
          <w:rStyle w:val="Char9"/>
          <w:rtl/>
        </w:rPr>
        <w:t xml:space="preserve"> در نهج البلاغه تحت عنوان امر ب</w:t>
      </w:r>
      <w:r w:rsidR="00AF2E6E" w:rsidRPr="00051EF9">
        <w:rPr>
          <w:rStyle w:val="Char9"/>
          <w:rtl/>
        </w:rPr>
        <w:t>ی</w:t>
      </w:r>
      <w:r w:rsidRPr="00051EF9">
        <w:rPr>
          <w:rStyle w:val="Char9"/>
          <w:rtl/>
        </w:rPr>
        <w:t>عت نقل</w:t>
      </w:r>
      <w:r w:rsidR="004A5748">
        <w:rPr>
          <w:rStyle w:val="Char9"/>
          <w:rtl/>
        </w:rPr>
        <w:t xml:space="preserve"> می‌کند</w:t>
      </w:r>
      <w:r w:rsidRPr="000F71B7">
        <w:rPr>
          <w:rStyle w:val="Char9"/>
          <w:rFonts w:hint="cs"/>
          <w:vertAlign w:val="superscript"/>
          <w:rtl/>
        </w:rPr>
        <w:t>(</w:t>
      </w:r>
      <w:r w:rsidRPr="000F71B7">
        <w:rPr>
          <w:rStyle w:val="Char9"/>
          <w:vertAlign w:val="superscript"/>
          <w:rtl/>
        </w:rPr>
        <w:footnoteReference w:id="335"/>
      </w:r>
      <w:r w:rsidRPr="000F71B7">
        <w:rPr>
          <w:rStyle w:val="Char9"/>
          <w:rFonts w:hint="cs"/>
          <w:vertAlign w:val="superscript"/>
          <w:rtl/>
        </w:rPr>
        <w:t>)</w:t>
      </w:r>
      <w:r w:rsidRPr="00051EF9">
        <w:rPr>
          <w:rStyle w:val="Char9"/>
          <w:rFonts w:hint="cs"/>
          <w:rtl/>
        </w:rPr>
        <w:t>.</w:t>
      </w:r>
    </w:p>
    <w:p w:rsidR="00C363C7" w:rsidRPr="00051EF9" w:rsidRDefault="00AF2E6E" w:rsidP="004F2CB5">
      <w:pPr>
        <w:ind w:firstLine="284"/>
        <w:jc w:val="both"/>
        <w:rPr>
          <w:rStyle w:val="Char9"/>
          <w:rtl/>
        </w:rPr>
      </w:pPr>
      <w:r w:rsidRPr="00051EF9">
        <w:rPr>
          <w:rStyle w:val="Char9"/>
          <w:rtl/>
        </w:rPr>
        <w:t>ک</w:t>
      </w:r>
      <w:r w:rsidR="00C363C7" w:rsidRPr="00051EF9">
        <w:rPr>
          <w:rStyle w:val="Char9"/>
          <w:rtl/>
        </w:rPr>
        <w:t>سان</w:t>
      </w:r>
      <w:r w:rsidRPr="00051EF9">
        <w:rPr>
          <w:rStyle w:val="Char9"/>
          <w:rtl/>
        </w:rPr>
        <w:t>ی</w:t>
      </w:r>
      <w:r w:rsidR="00C363C7" w:rsidRPr="00051EF9">
        <w:rPr>
          <w:rStyle w:val="Char9"/>
          <w:rtl/>
        </w:rPr>
        <w:t xml:space="preserve"> با عل</w:t>
      </w:r>
      <w:r w:rsidRPr="00051EF9">
        <w:rPr>
          <w:rStyle w:val="Char9"/>
          <w:rtl/>
        </w:rPr>
        <w:t>ی</w:t>
      </w:r>
      <w:r w:rsidR="00C363C7" w:rsidRPr="00051EF9">
        <w:rPr>
          <w:rStyle w:val="Char9"/>
          <w:rtl/>
        </w:rPr>
        <w:t xml:space="preserve"> ب</w:t>
      </w:r>
      <w:r w:rsidRPr="00051EF9">
        <w:rPr>
          <w:rStyle w:val="Char9"/>
          <w:rtl/>
        </w:rPr>
        <w:t>ی</w:t>
      </w:r>
      <w:r w:rsidR="00C363C7" w:rsidRPr="00051EF9">
        <w:rPr>
          <w:rStyle w:val="Char9"/>
          <w:rtl/>
        </w:rPr>
        <w:t xml:space="preserve">عت </w:t>
      </w:r>
      <w:r w:rsidRPr="00051EF9">
        <w:rPr>
          <w:rStyle w:val="Char9"/>
          <w:rtl/>
        </w:rPr>
        <w:t>ک</w:t>
      </w:r>
      <w:r w:rsidR="00C363C7" w:rsidRPr="00051EF9">
        <w:rPr>
          <w:rStyle w:val="Char9"/>
          <w:rtl/>
        </w:rPr>
        <w:t xml:space="preserve">ردند. و </w:t>
      </w:r>
      <w:r w:rsidRPr="00051EF9">
        <w:rPr>
          <w:rStyle w:val="Char9"/>
          <w:rtl/>
        </w:rPr>
        <w:t>ک</w:t>
      </w:r>
      <w:r w:rsidR="00C363C7" w:rsidRPr="00051EF9">
        <w:rPr>
          <w:rStyle w:val="Char9"/>
          <w:rtl/>
        </w:rPr>
        <w:t>سان</w:t>
      </w:r>
      <w:r w:rsidRPr="00051EF9">
        <w:rPr>
          <w:rStyle w:val="Char9"/>
          <w:rtl/>
        </w:rPr>
        <w:t>ی</w:t>
      </w:r>
      <w:r w:rsidR="00C363C7" w:rsidRPr="00051EF9">
        <w:rPr>
          <w:rStyle w:val="Char9"/>
          <w:rtl/>
        </w:rPr>
        <w:t xml:space="preserve"> هم وقت و جوّ و شرا</w:t>
      </w:r>
      <w:r w:rsidRPr="00051EF9">
        <w:rPr>
          <w:rStyle w:val="Char9"/>
          <w:rtl/>
        </w:rPr>
        <w:t>ی</w:t>
      </w:r>
      <w:r w:rsidR="00C363C7" w:rsidRPr="00051EF9">
        <w:rPr>
          <w:rStyle w:val="Char9"/>
          <w:rtl/>
        </w:rPr>
        <w:t>ط را مناسب ند</w:t>
      </w:r>
      <w:r w:rsidRPr="00051EF9">
        <w:rPr>
          <w:rStyle w:val="Char9"/>
          <w:rtl/>
        </w:rPr>
        <w:t>ی</w:t>
      </w:r>
      <w:r w:rsidR="00C363C7" w:rsidRPr="00051EF9">
        <w:rPr>
          <w:rStyle w:val="Char9"/>
          <w:rtl/>
        </w:rPr>
        <w:t>ده از ب</w:t>
      </w:r>
      <w:r w:rsidRPr="00051EF9">
        <w:rPr>
          <w:rStyle w:val="Char9"/>
          <w:rtl/>
        </w:rPr>
        <w:t>ی</w:t>
      </w:r>
      <w:r w:rsidR="00C363C7" w:rsidRPr="00051EF9">
        <w:rPr>
          <w:rStyle w:val="Char9"/>
          <w:rtl/>
        </w:rPr>
        <w:t xml:space="preserve">عت امتناع </w:t>
      </w:r>
      <w:r w:rsidRPr="00051EF9">
        <w:rPr>
          <w:rStyle w:val="Char9"/>
          <w:rtl/>
        </w:rPr>
        <w:t>ک</w:t>
      </w:r>
      <w:r w:rsidR="00C363C7" w:rsidRPr="00051EF9">
        <w:rPr>
          <w:rStyle w:val="Char9"/>
          <w:rtl/>
        </w:rPr>
        <w:t xml:space="preserve">ردند </w:t>
      </w:r>
      <w:r w:rsidRPr="00051EF9">
        <w:rPr>
          <w:rStyle w:val="Char9"/>
          <w:rtl/>
        </w:rPr>
        <w:t>ک</w:t>
      </w:r>
      <w:r w:rsidR="00C363C7" w:rsidRPr="00051EF9">
        <w:rPr>
          <w:rStyle w:val="Char9"/>
          <w:rtl/>
        </w:rPr>
        <w:t>ه شرح آن به قرار ز</w:t>
      </w:r>
      <w:r w:rsidRPr="00051EF9">
        <w:rPr>
          <w:rStyle w:val="Char9"/>
          <w:rtl/>
        </w:rPr>
        <w:t>ی</w:t>
      </w:r>
      <w:r w:rsidR="00C363C7" w:rsidRPr="00051EF9">
        <w:rPr>
          <w:rStyle w:val="Char9"/>
          <w:rtl/>
        </w:rPr>
        <w:t>ر است:</w:t>
      </w:r>
    </w:p>
    <w:p w:rsidR="00C363C7" w:rsidRPr="00051EF9" w:rsidRDefault="00C363C7" w:rsidP="004F2CB5">
      <w:pPr>
        <w:ind w:firstLine="284"/>
        <w:jc w:val="both"/>
        <w:rPr>
          <w:rStyle w:val="Char9"/>
          <w:rtl/>
        </w:rPr>
      </w:pPr>
      <w:r w:rsidRPr="00051EF9">
        <w:rPr>
          <w:rStyle w:val="Char9"/>
          <w:rtl/>
        </w:rPr>
        <w:t>سعد به عل</w:t>
      </w:r>
      <w:r w:rsidR="00AF2E6E" w:rsidRPr="00051EF9">
        <w:rPr>
          <w:rStyle w:val="Char9"/>
          <w:rtl/>
        </w:rPr>
        <w:t>ی</w:t>
      </w:r>
      <w:r w:rsidRPr="00051EF9">
        <w:rPr>
          <w:rStyle w:val="Char9"/>
          <w:rtl/>
        </w:rPr>
        <w:t xml:space="preserve"> گفت: ب</w:t>
      </w:r>
      <w:r w:rsidR="00AF2E6E" w:rsidRPr="00051EF9">
        <w:rPr>
          <w:rStyle w:val="Char9"/>
          <w:rtl/>
        </w:rPr>
        <w:t>ی</w:t>
      </w:r>
      <w:r w:rsidRPr="00051EF9">
        <w:rPr>
          <w:rStyle w:val="Char9"/>
          <w:rtl/>
        </w:rPr>
        <w:t>عت</w:t>
      </w:r>
      <w:r w:rsidR="00D77038">
        <w:rPr>
          <w:rStyle w:val="Char9"/>
          <w:rtl/>
        </w:rPr>
        <w:t xml:space="preserve"> نمی‌</w:t>
      </w:r>
      <w:r w:rsidR="00AF2E6E" w:rsidRPr="00051EF9">
        <w:rPr>
          <w:rStyle w:val="Char9"/>
          <w:rtl/>
        </w:rPr>
        <w:t>ک</w:t>
      </w:r>
      <w:r w:rsidRPr="00051EF9">
        <w:rPr>
          <w:rStyle w:val="Char9"/>
          <w:rtl/>
        </w:rPr>
        <w:t>نم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مردم ب</w:t>
      </w:r>
      <w:r w:rsidR="00AF2E6E" w:rsidRPr="00051EF9">
        <w:rPr>
          <w:rStyle w:val="Char9"/>
          <w:rtl/>
        </w:rPr>
        <w:t>ی</w:t>
      </w:r>
      <w:r w:rsidRPr="00051EF9">
        <w:rPr>
          <w:rStyle w:val="Char9"/>
          <w:rtl/>
        </w:rPr>
        <w:t xml:space="preserve">عت </w:t>
      </w:r>
      <w:r w:rsidR="00AF2E6E" w:rsidRPr="00051EF9">
        <w:rPr>
          <w:rStyle w:val="Char9"/>
          <w:rtl/>
        </w:rPr>
        <w:t>ک</w:t>
      </w:r>
      <w:r w:rsidRPr="00051EF9">
        <w:rPr>
          <w:rStyle w:val="Char9"/>
          <w:rtl/>
        </w:rPr>
        <w:t>نند، عل</w:t>
      </w:r>
      <w:r w:rsidR="00AF2E6E" w:rsidRPr="00051EF9">
        <w:rPr>
          <w:rStyle w:val="Char9"/>
          <w:rtl/>
        </w:rPr>
        <w:t>ی</w:t>
      </w:r>
      <w:r w:rsidRPr="00051EF9">
        <w:rPr>
          <w:rStyle w:val="Char9"/>
          <w:rtl/>
        </w:rPr>
        <w:t xml:space="preserve"> گفت: رها</w:t>
      </w:r>
      <w:r w:rsidR="00AF2E6E" w:rsidRPr="00051EF9">
        <w:rPr>
          <w:rStyle w:val="Char9"/>
          <w:rtl/>
        </w:rPr>
        <w:t>ی</w:t>
      </w:r>
      <w:r w:rsidRPr="00051EF9">
        <w:rPr>
          <w:rStyle w:val="Char9"/>
          <w:rtl/>
        </w:rPr>
        <w:t xml:space="preserve">ش </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 xml:space="preserve">د و ابن عمر را آوردند و مثل همان جواب را داد. گفتند: </w:t>
      </w:r>
      <w:r w:rsidR="00AF2E6E" w:rsidRPr="00051EF9">
        <w:rPr>
          <w:rStyle w:val="Char9"/>
          <w:rtl/>
        </w:rPr>
        <w:t>ک</w:t>
      </w:r>
      <w:r w:rsidRPr="00051EF9">
        <w:rPr>
          <w:rStyle w:val="Char9"/>
          <w:rtl/>
        </w:rPr>
        <w:t>ف</w:t>
      </w:r>
      <w:r w:rsidR="00AF2E6E" w:rsidRPr="00051EF9">
        <w:rPr>
          <w:rStyle w:val="Char9"/>
          <w:rtl/>
        </w:rPr>
        <w:t>ی</w:t>
      </w:r>
      <w:r w:rsidRPr="00051EF9">
        <w:rPr>
          <w:rStyle w:val="Char9"/>
          <w:rtl/>
        </w:rPr>
        <w:t>ل</w:t>
      </w:r>
      <w:r w:rsidR="00AF2E6E" w:rsidRPr="00051EF9">
        <w:rPr>
          <w:rStyle w:val="Char9"/>
          <w:rtl/>
        </w:rPr>
        <w:t>ی</w:t>
      </w:r>
      <w:r w:rsidRPr="00051EF9">
        <w:rPr>
          <w:rStyle w:val="Char9"/>
          <w:rtl/>
        </w:rPr>
        <w:t xml:space="preserve"> ب</w:t>
      </w:r>
      <w:r w:rsidR="00AF2E6E" w:rsidRPr="00051EF9">
        <w:rPr>
          <w:rStyle w:val="Char9"/>
          <w:rtl/>
        </w:rPr>
        <w:t>ی</w:t>
      </w:r>
      <w:r w:rsidRPr="00051EF9">
        <w:rPr>
          <w:rStyle w:val="Char9"/>
          <w:rtl/>
        </w:rPr>
        <w:t>اور، گفت</w:t>
      </w:r>
      <w:r w:rsidRPr="00051EF9">
        <w:rPr>
          <w:rStyle w:val="Char9"/>
          <w:rFonts w:hint="cs"/>
          <w:rtl/>
        </w:rPr>
        <w:t>:</w:t>
      </w:r>
      <w:r w:rsidRPr="00051EF9">
        <w:rPr>
          <w:rStyle w:val="Char9"/>
          <w:rtl/>
        </w:rPr>
        <w:t xml:space="preserve"> ندارم، اشتر گفت: بگذار او را ب</w:t>
      </w:r>
      <w:r w:rsidR="00AF2E6E" w:rsidRPr="00051EF9">
        <w:rPr>
          <w:rStyle w:val="Char9"/>
          <w:rtl/>
        </w:rPr>
        <w:t>ک</w:t>
      </w:r>
      <w:r w:rsidRPr="00051EF9">
        <w:rPr>
          <w:rStyle w:val="Char9"/>
          <w:rtl/>
        </w:rPr>
        <w:t>شم. عل</w:t>
      </w:r>
      <w:r w:rsidR="00AF2E6E" w:rsidRPr="00051EF9">
        <w:rPr>
          <w:rStyle w:val="Char9"/>
          <w:rtl/>
        </w:rPr>
        <w:t>ی</w:t>
      </w:r>
      <w:r w:rsidRPr="00051EF9">
        <w:rPr>
          <w:rStyle w:val="Char9"/>
          <w:rtl/>
        </w:rPr>
        <w:t xml:space="preserve"> گفت: خودم </w:t>
      </w:r>
      <w:r w:rsidR="00AF2E6E" w:rsidRPr="00051EF9">
        <w:rPr>
          <w:rStyle w:val="Char9"/>
          <w:rtl/>
        </w:rPr>
        <w:t>ک</w:t>
      </w:r>
      <w:r w:rsidRPr="00051EF9">
        <w:rPr>
          <w:rStyle w:val="Char9"/>
          <w:rtl/>
        </w:rPr>
        <w:t>ف</w:t>
      </w:r>
      <w:r w:rsidR="00AF2E6E" w:rsidRPr="00051EF9">
        <w:rPr>
          <w:rStyle w:val="Char9"/>
          <w:rtl/>
        </w:rPr>
        <w:t>ی</w:t>
      </w:r>
      <w:r w:rsidRPr="00051EF9">
        <w:rPr>
          <w:rStyle w:val="Char9"/>
          <w:rtl/>
        </w:rPr>
        <w:t>ل او هستم، و انصار ب</w:t>
      </w:r>
      <w:r w:rsidR="00AF2E6E" w:rsidRPr="00051EF9">
        <w:rPr>
          <w:rStyle w:val="Char9"/>
          <w:rtl/>
        </w:rPr>
        <w:t>ی</w:t>
      </w:r>
      <w:r w:rsidRPr="00051EF9">
        <w:rPr>
          <w:rStyle w:val="Char9"/>
          <w:rtl/>
        </w:rPr>
        <w:t xml:space="preserve">عت </w:t>
      </w:r>
      <w:r w:rsidR="00AF2E6E" w:rsidRPr="00051EF9">
        <w:rPr>
          <w:rStyle w:val="Char9"/>
          <w:rtl/>
        </w:rPr>
        <w:t>ک</w:t>
      </w:r>
      <w:r w:rsidRPr="00051EF9">
        <w:rPr>
          <w:rStyle w:val="Char9"/>
          <w:rtl/>
        </w:rPr>
        <w:t xml:space="preserve">ردند و از آنها حسّان بن ثابت و </w:t>
      </w:r>
      <w:r w:rsidR="00AF2E6E" w:rsidRPr="00051EF9">
        <w:rPr>
          <w:rStyle w:val="Char9"/>
          <w:rtl/>
        </w:rPr>
        <w:t>ک</w:t>
      </w:r>
      <w:r w:rsidRPr="00051EF9">
        <w:rPr>
          <w:rStyle w:val="Char9"/>
          <w:rtl/>
        </w:rPr>
        <w:t>عب بن مال</w:t>
      </w:r>
      <w:r w:rsidR="00AF2E6E" w:rsidRPr="00051EF9">
        <w:rPr>
          <w:rStyle w:val="Char9"/>
          <w:rtl/>
        </w:rPr>
        <w:t>ک</w:t>
      </w:r>
      <w:r w:rsidRPr="00051EF9">
        <w:rPr>
          <w:rStyle w:val="Char9"/>
          <w:rtl/>
        </w:rPr>
        <w:t xml:space="preserve"> و مسلم</w:t>
      </w:r>
      <w:r w:rsidR="00835A14">
        <w:rPr>
          <w:rStyle w:val="Char9"/>
          <w:rtl/>
        </w:rPr>
        <w:t>ۀ</w:t>
      </w:r>
      <w:r w:rsidRPr="00051EF9">
        <w:rPr>
          <w:rStyle w:val="Char9"/>
          <w:rtl/>
        </w:rPr>
        <w:t xml:space="preserve"> بن خالد و ابو سع</w:t>
      </w:r>
      <w:r w:rsidR="00AF2E6E" w:rsidRPr="00051EF9">
        <w:rPr>
          <w:rStyle w:val="Char9"/>
          <w:rtl/>
        </w:rPr>
        <w:t>ی</w:t>
      </w:r>
      <w:r w:rsidRPr="00051EF9">
        <w:rPr>
          <w:rStyle w:val="Char9"/>
          <w:rtl/>
        </w:rPr>
        <w:t>د خدر</w:t>
      </w:r>
      <w:r w:rsidR="00AF2E6E" w:rsidRPr="00051EF9">
        <w:rPr>
          <w:rStyle w:val="Char9"/>
          <w:rtl/>
        </w:rPr>
        <w:t>ی</w:t>
      </w:r>
      <w:r w:rsidRPr="00051EF9">
        <w:rPr>
          <w:rStyle w:val="Char9"/>
          <w:rtl/>
        </w:rPr>
        <w:t xml:space="preserve"> و محمّد بن مسلمه و لقمان بن بش</w:t>
      </w:r>
      <w:r w:rsidR="00AF2E6E" w:rsidRPr="00051EF9">
        <w:rPr>
          <w:rStyle w:val="Char9"/>
          <w:rtl/>
        </w:rPr>
        <w:t>ی</w:t>
      </w:r>
      <w:r w:rsidRPr="00051EF9">
        <w:rPr>
          <w:rStyle w:val="Char9"/>
          <w:rtl/>
        </w:rPr>
        <w:t>ر و ز</w:t>
      </w:r>
      <w:r w:rsidR="00AF2E6E" w:rsidRPr="00051EF9">
        <w:rPr>
          <w:rStyle w:val="Char9"/>
          <w:rtl/>
        </w:rPr>
        <w:t>ی</w:t>
      </w:r>
      <w:r w:rsidRPr="00051EF9">
        <w:rPr>
          <w:rStyle w:val="Char9"/>
          <w:rtl/>
        </w:rPr>
        <w:t>دبن ثابت و رافع بن خد</w:t>
      </w:r>
      <w:r w:rsidR="00AF2E6E" w:rsidRPr="00051EF9">
        <w:rPr>
          <w:rStyle w:val="Char9"/>
          <w:rtl/>
        </w:rPr>
        <w:t>ی</w:t>
      </w:r>
      <w:r w:rsidRPr="00051EF9">
        <w:rPr>
          <w:rStyle w:val="Char9"/>
          <w:rtl/>
        </w:rPr>
        <w:t>ج و فضال</w:t>
      </w:r>
      <w:r w:rsidR="00835A14">
        <w:rPr>
          <w:rStyle w:val="Char9"/>
          <w:rtl/>
        </w:rPr>
        <w:t>ۀ</w:t>
      </w:r>
      <w:r w:rsidRPr="00051EF9">
        <w:rPr>
          <w:rStyle w:val="Char9"/>
          <w:rtl/>
        </w:rPr>
        <w:t xml:space="preserve"> بن عب</w:t>
      </w:r>
      <w:r w:rsidR="00AF2E6E" w:rsidRPr="00051EF9">
        <w:rPr>
          <w:rStyle w:val="Char9"/>
          <w:rtl/>
        </w:rPr>
        <w:t>ی</w:t>
      </w:r>
      <w:r w:rsidRPr="00051EF9">
        <w:rPr>
          <w:rStyle w:val="Char9"/>
          <w:rtl/>
        </w:rPr>
        <w:t xml:space="preserve">د و </w:t>
      </w:r>
      <w:r w:rsidR="00AF2E6E" w:rsidRPr="00051EF9">
        <w:rPr>
          <w:rStyle w:val="Char9"/>
          <w:rtl/>
        </w:rPr>
        <w:t>ک</w:t>
      </w:r>
      <w:r w:rsidRPr="00051EF9">
        <w:rPr>
          <w:rStyle w:val="Char9"/>
          <w:rtl/>
        </w:rPr>
        <w:t>عب بن عجزه و سلم</w:t>
      </w:r>
      <w:r w:rsidR="00835A14">
        <w:rPr>
          <w:rStyle w:val="Char9"/>
          <w:rtl/>
        </w:rPr>
        <w:t>ۀ</w:t>
      </w:r>
      <w:r w:rsidRPr="00051EF9">
        <w:rPr>
          <w:rStyle w:val="Char9"/>
          <w:rtl/>
        </w:rPr>
        <w:t xml:space="preserve"> بن سلام</w:t>
      </w:r>
      <w:r w:rsidR="00835A14">
        <w:rPr>
          <w:rStyle w:val="Char9"/>
          <w:rtl/>
        </w:rPr>
        <w:t>ۀ</w:t>
      </w:r>
      <w:r w:rsidRPr="00051EF9">
        <w:rPr>
          <w:rStyle w:val="Char9"/>
          <w:rtl/>
        </w:rPr>
        <w:t xml:space="preserve"> بن وقش، تأخ</w:t>
      </w:r>
      <w:r w:rsidR="00AF2E6E" w:rsidRPr="00051EF9">
        <w:rPr>
          <w:rStyle w:val="Char9"/>
          <w:rtl/>
        </w:rPr>
        <w:t>ی</w:t>
      </w:r>
      <w:r w:rsidRPr="00051EF9">
        <w:rPr>
          <w:rStyle w:val="Char9"/>
          <w:rtl/>
        </w:rPr>
        <w:t>ر نمودند. و از مهاجران عبدالله بن سلام و صه</w:t>
      </w:r>
      <w:r w:rsidR="00AF2E6E" w:rsidRPr="00051EF9">
        <w:rPr>
          <w:rStyle w:val="Char9"/>
          <w:rtl/>
        </w:rPr>
        <w:t>ی</w:t>
      </w:r>
      <w:r w:rsidRPr="00051EF9">
        <w:rPr>
          <w:rStyle w:val="Char9"/>
          <w:rtl/>
        </w:rPr>
        <w:t>ب بن سنان و اسام</w:t>
      </w:r>
      <w:r w:rsidR="00835A14">
        <w:rPr>
          <w:rStyle w:val="Char9"/>
          <w:rtl/>
        </w:rPr>
        <w:t>ۀ</w:t>
      </w:r>
      <w:r w:rsidRPr="00051EF9">
        <w:rPr>
          <w:rStyle w:val="Char9"/>
          <w:rtl/>
        </w:rPr>
        <w:t xml:space="preserve"> بن ز</w:t>
      </w:r>
      <w:r w:rsidR="00AF2E6E" w:rsidRPr="00051EF9">
        <w:rPr>
          <w:rStyle w:val="Char9"/>
          <w:rtl/>
        </w:rPr>
        <w:t>ی</w:t>
      </w:r>
      <w:r w:rsidRPr="00051EF9">
        <w:rPr>
          <w:rStyle w:val="Char9"/>
          <w:rtl/>
        </w:rPr>
        <w:t>د و قوام</w:t>
      </w:r>
      <w:r w:rsidR="00835A14">
        <w:rPr>
          <w:rStyle w:val="Char9"/>
          <w:rtl/>
        </w:rPr>
        <w:t>ۀ</w:t>
      </w:r>
      <w:r w:rsidRPr="00051EF9">
        <w:rPr>
          <w:rStyle w:val="Char9"/>
          <w:rtl/>
        </w:rPr>
        <w:t xml:space="preserve"> بن مظعون و مغ</w:t>
      </w:r>
      <w:r w:rsidR="00AF2E6E" w:rsidRPr="00051EF9">
        <w:rPr>
          <w:rStyle w:val="Char9"/>
          <w:rtl/>
        </w:rPr>
        <w:t>ی</w:t>
      </w:r>
      <w:r w:rsidRPr="00051EF9">
        <w:rPr>
          <w:rStyle w:val="Char9"/>
          <w:rtl/>
        </w:rPr>
        <w:t>ر</w:t>
      </w:r>
      <w:r w:rsidR="00835A14">
        <w:rPr>
          <w:rStyle w:val="Char9"/>
          <w:rtl/>
        </w:rPr>
        <w:t>ۀ</w:t>
      </w:r>
      <w:r w:rsidRPr="00051EF9">
        <w:rPr>
          <w:rStyle w:val="Char9"/>
          <w:rtl/>
        </w:rPr>
        <w:t xml:space="preserve"> بن شعبه تأخ</w:t>
      </w:r>
      <w:r w:rsidR="00AF2E6E" w:rsidRPr="00051EF9">
        <w:rPr>
          <w:rStyle w:val="Char9"/>
          <w:rtl/>
        </w:rPr>
        <w:t>ی</w:t>
      </w:r>
      <w:r w:rsidRPr="00051EF9">
        <w:rPr>
          <w:rStyle w:val="Char9"/>
          <w:rtl/>
        </w:rPr>
        <w:t>ر نمودند. اما نعمان بن بش</w:t>
      </w:r>
      <w:r w:rsidR="00AF2E6E" w:rsidRPr="00051EF9">
        <w:rPr>
          <w:rStyle w:val="Char9"/>
          <w:rtl/>
        </w:rPr>
        <w:t>ی</w:t>
      </w:r>
      <w:r w:rsidRPr="00051EF9">
        <w:rPr>
          <w:rStyle w:val="Char9"/>
          <w:rtl/>
        </w:rPr>
        <w:t>ر انگشتان نائله همسر عثمان را گرفته و با پ</w:t>
      </w:r>
      <w:r w:rsidR="00AF2E6E" w:rsidRPr="00051EF9">
        <w:rPr>
          <w:rStyle w:val="Char9"/>
          <w:rtl/>
        </w:rPr>
        <w:t>ی</w:t>
      </w:r>
      <w:r w:rsidRPr="00051EF9">
        <w:rPr>
          <w:rStyle w:val="Char9"/>
          <w:rtl/>
        </w:rPr>
        <w:t>راهن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ه در آن </w:t>
      </w:r>
      <w:r w:rsidR="00AF2E6E" w:rsidRPr="00051EF9">
        <w:rPr>
          <w:rStyle w:val="Char9"/>
          <w:rtl/>
        </w:rPr>
        <w:t>ک</w:t>
      </w:r>
      <w:r w:rsidRPr="00051EF9">
        <w:rPr>
          <w:rStyle w:val="Char9"/>
          <w:rtl/>
        </w:rPr>
        <w:t>شته شده بود فر</w:t>
      </w:r>
      <w:r w:rsidR="00AF2E6E" w:rsidRPr="00051EF9">
        <w:rPr>
          <w:rStyle w:val="Char9"/>
          <w:rtl/>
        </w:rPr>
        <w:t>ی</w:t>
      </w:r>
      <w:r w:rsidRPr="00051EF9">
        <w:rPr>
          <w:rStyle w:val="Char9"/>
          <w:rtl/>
        </w:rPr>
        <w:t xml:space="preserve">اد </w:t>
      </w:r>
      <w:r w:rsidR="00AF2E6E" w:rsidRPr="00051EF9">
        <w:rPr>
          <w:rStyle w:val="Char9"/>
          <w:rtl/>
        </w:rPr>
        <w:t>ک</w:t>
      </w:r>
      <w:r w:rsidRPr="00051EF9">
        <w:rPr>
          <w:rStyle w:val="Char9"/>
          <w:rtl/>
        </w:rPr>
        <w:t>نان خود را به شام رساند</w:t>
      </w:r>
      <w:r w:rsidRPr="000F71B7">
        <w:rPr>
          <w:rStyle w:val="Char9"/>
          <w:rFonts w:hint="cs"/>
          <w:vertAlign w:val="superscript"/>
          <w:rtl/>
        </w:rPr>
        <w:t>(</w:t>
      </w:r>
      <w:r w:rsidRPr="000F71B7">
        <w:rPr>
          <w:rStyle w:val="Char9"/>
          <w:vertAlign w:val="superscript"/>
          <w:rtl/>
        </w:rPr>
        <w:footnoteReference w:id="336"/>
      </w:r>
      <w:r w:rsidRPr="000F71B7">
        <w:rPr>
          <w:rStyle w:val="Char9"/>
          <w:rFonts w:hint="cs"/>
          <w:vertAlign w:val="superscript"/>
          <w:rtl/>
        </w:rPr>
        <w:t>)</w:t>
      </w:r>
      <w:r w:rsidRPr="00051EF9">
        <w:rPr>
          <w:rStyle w:val="Char9"/>
          <w:rFonts w:hint="cs"/>
          <w:rtl/>
        </w:rPr>
        <w:t xml:space="preserve">. </w:t>
      </w:r>
      <w:r w:rsidRPr="00051EF9">
        <w:rPr>
          <w:rStyle w:val="Char9"/>
          <w:rtl/>
        </w:rPr>
        <w:t>و طلحه گفت: من در صورت</w:t>
      </w:r>
      <w:r w:rsidR="00AF2E6E" w:rsidRPr="00051EF9">
        <w:rPr>
          <w:rStyle w:val="Char9"/>
          <w:rtl/>
        </w:rPr>
        <w:t>ی</w:t>
      </w:r>
      <w:r w:rsidRPr="00051EF9">
        <w:rPr>
          <w:rStyle w:val="Char9"/>
          <w:rtl/>
        </w:rPr>
        <w:t xml:space="preserve"> ب</w:t>
      </w:r>
      <w:r w:rsidR="00AF2E6E" w:rsidRPr="00051EF9">
        <w:rPr>
          <w:rStyle w:val="Char9"/>
          <w:rtl/>
        </w:rPr>
        <w:t>ی</w:t>
      </w:r>
      <w:r w:rsidRPr="00051EF9">
        <w:rPr>
          <w:rStyle w:val="Char9"/>
          <w:rtl/>
        </w:rPr>
        <w:t xml:space="preserve">عت </w:t>
      </w:r>
      <w:r w:rsidR="00AF2E6E" w:rsidRPr="00051EF9">
        <w:rPr>
          <w:rStyle w:val="Char9"/>
          <w:rtl/>
        </w:rPr>
        <w:t>ک</w:t>
      </w:r>
      <w:r w:rsidRPr="00051EF9">
        <w:rPr>
          <w:rStyle w:val="Char9"/>
          <w:rtl/>
        </w:rPr>
        <w:t xml:space="preserve">ردم </w:t>
      </w:r>
      <w:r w:rsidR="00AF2E6E" w:rsidRPr="00051EF9">
        <w:rPr>
          <w:rStyle w:val="Char9"/>
          <w:rtl/>
        </w:rPr>
        <w:t>ک</w:t>
      </w:r>
      <w:r w:rsidRPr="00051EF9">
        <w:rPr>
          <w:rStyle w:val="Char9"/>
          <w:rtl/>
        </w:rPr>
        <w:t>ه شمش</w:t>
      </w:r>
      <w:r w:rsidR="00AF2E6E" w:rsidRPr="00051EF9">
        <w:rPr>
          <w:rStyle w:val="Char9"/>
          <w:rtl/>
        </w:rPr>
        <w:t>ی</w:t>
      </w:r>
      <w:r w:rsidRPr="00051EF9">
        <w:rPr>
          <w:rStyle w:val="Char9"/>
          <w:rtl/>
        </w:rPr>
        <w:t>ر بالا</w:t>
      </w:r>
      <w:r w:rsidR="00AF2E6E" w:rsidRPr="00051EF9">
        <w:rPr>
          <w:rStyle w:val="Char9"/>
          <w:rtl/>
        </w:rPr>
        <w:t>ی</w:t>
      </w:r>
      <w:r w:rsidRPr="00051EF9">
        <w:rPr>
          <w:rStyle w:val="Char9"/>
          <w:rtl/>
        </w:rPr>
        <w:t xml:space="preserve"> سرم بود</w:t>
      </w:r>
      <w:r w:rsidRPr="000F71B7">
        <w:rPr>
          <w:rStyle w:val="Char9"/>
          <w:rFonts w:hint="cs"/>
          <w:vertAlign w:val="superscript"/>
          <w:rtl/>
        </w:rPr>
        <w:t>(</w:t>
      </w:r>
      <w:r w:rsidRPr="000F71B7">
        <w:rPr>
          <w:rStyle w:val="Char9"/>
          <w:vertAlign w:val="superscript"/>
          <w:rtl/>
        </w:rPr>
        <w:footnoteReference w:id="337"/>
      </w:r>
      <w:r w:rsidRPr="000F71B7">
        <w:rPr>
          <w:rStyle w:val="Char9"/>
          <w:rFonts w:hint="cs"/>
          <w:vertAlign w:val="superscript"/>
          <w:rtl/>
        </w:rPr>
        <w:t>)</w:t>
      </w:r>
      <w:r w:rsidRPr="00051EF9">
        <w:rPr>
          <w:rStyle w:val="Char9"/>
          <w:rFonts w:hint="cs"/>
          <w:rtl/>
        </w:rPr>
        <w:t>.</w:t>
      </w:r>
    </w:p>
    <w:p w:rsidR="00C363C7" w:rsidRPr="00051EF9" w:rsidRDefault="00C363C7" w:rsidP="004F2CB5">
      <w:pPr>
        <w:ind w:firstLine="284"/>
        <w:jc w:val="both"/>
        <w:rPr>
          <w:rStyle w:val="Char9"/>
          <w:rtl/>
        </w:rPr>
      </w:pPr>
      <w:r w:rsidRPr="00051EF9">
        <w:rPr>
          <w:rStyle w:val="Char9"/>
          <w:rtl/>
        </w:rPr>
        <w:t>و زب</w:t>
      </w:r>
      <w:r w:rsidR="00AF2E6E" w:rsidRPr="00051EF9">
        <w:rPr>
          <w:rStyle w:val="Char9"/>
          <w:rtl/>
        </w:rPr>
        <w:t>ی</w:t>
      </w:r>
      <w:r w:rsidRPr="00051EF9">
        <w:rPr>
          <w:rStyle w:val="Char9"/>
          <w:rtl/>
        </w:rPr>
        <w:t>ر گفت: دزد</w:t>
      </w:r>
      <w:r w:rsidR="00AF2E6E" w:rsidRPr="00051EF9">
        <w:rPr>
          <w:rStyle w:val="Char9"/>
          <w:rtl/>
        </w:rPr>
        <w:t>ی</w:t>
      </w:r>
      <w:r w:rsidRPr="00051EF9">
        <w:rPr>
          <w:rStyle w:val="Char9"/>
          <w:rtl/>
        </w:rPr>
        <w:t xml:space="preserve"> از دزدان عبدالق</w:t>
      </w:r>
      <w:r w:rsidR="00AF2E6E" w:rsidRPr="00051EF9">
        <w:rPr>
          <w:rStyle w:val="Char9"/>
          <w:rtl/>
        </w:rPr>
        <w:t>ی</w:t>
      </w:r>
      <w:r w:rsidRPr="00051EF9">
        <w:rPr>
          <w:rStyle w:val="Char9"/>
          <w:rtl/>
        </w:rPr>
        <w:t>س مرا آورد و من در صورت</w:t>
      </w:r>
      <w:r w:rsidR="00AF2E6E" w:rsidRPr="00051EF9">
        <w:rPr>
          <w:rStyle w:val="Char9"/>
          <w:rtl/>
        </w:rPr>
        <w:t>ی</w:t>
      </w:r>
      <w:r w:rsidRPr="00051EF9">
        <w:rPr>
          <w:rStyle w:val="Char9"/>
          <w:rtl/>
        </w:rPr>
        <w:t xml:space="preserve"> ب</w:t>
      </w:r>
      <w:r w:rsidR="00AF2E6E" w:rsidRPr="00051EF9">
        <w:rPr>
          <w:rStyle w:val="Char9"/>
          <w:rtl/>
        </w:rPr>
        <w:t>ی</w:t>
      </w:r>
      <w:r w:rsidRPr="00051EF9">
        <w:rPr>
          <w:rStyle w:val="Char9"/>
          <w:rtl/>
        </w:rPr>
        <w:t xml:space="preserve">عت </w:t>
      </w:r>
      <w:r w:rsidR="00AF2E6E" w:rsidRPr="00051EF9">
        <w:rPr>
          <w:rStyle w:val="Char9"/>
          <w:rtl/>
        </w:rPr>
        <w:t>ک</w:t>
      </w:r>
      <w:r w:rsidRPr="00051EF9">
        <w:rPr>
          <w:rStyle w:val="Char9"/>
          <w:rtl/>
        </w:rPr>
        <w:t xml:space="preserve">ردم </w:t>
      </w:r>
      <w:r w:rsidR="00AF2E6E" w:rsidRPr="00051EF9">
        <w:rPr>
          <w:rStyle w:val="Char9"/>
          <w:rtl/>
        </w:rPr>
        <w:t>ک</w:t>
      </w:r>
      <w:r w:rsidRPr="00051EF9">
        <w:rPr>
          <w:rStyle w:val="Char9"/>
          <w:rtl/>
        </w:rPr>
        <w:t>ه ر</w:t>
      </w:r>
      <w:r w:rsidR="00AF2E6E" w:rsidRPr="00051EF9">
        <w:rPr>
          <w:rStyle w:val="Char9"/>
          <w:rtl/>
        </w:rPr>
        <w:t>ی</w:t>
      </w:r>
      <w:r w:rsidRPr="00051EF9">
        <w:rPr>
          <w:rStyle w:val="Char9"/>
          <w:rtl/>
        </w:rPr>
        <w:t>سمان در گردنم بود</w:t>
      </w:r>
      <w:r w:rsidRPr="000F71B7">
        <w:rPr>
          <w:rStyle w:val="Char9"/>
          <w:rFonts w:hint="cs"/>
          <w:vertAlign w:val="superscript"/>
          <w:rtl/>
        </w:rPr>
        <w:t>(</w:t>
      </w:r>
      <w:r w:rsidRPr="000F71B7">
        <w:rPr>
          <w:rStyle w:val="Char9"/>
          <w:vertAlign w:val="superscript"/>
          <w:rtl/>
        </w:rPr>
        <w:footnoteReference w:id="338"/>
      </w:r>
      <w:r w:rsidRPr="000F71B7">
        <w:rPr>
          <w:rStyle w:val="Char9"/>
          <w:rFonts w:hint="cs"/>
          <w:vertAlign w:val="superscript"/>
          <w:rtl/>
        </w:rPr>
        <w:t>)</w:t>
      </w:r>
      <w:r w:rsidRPr="00051EF9">
        <w:rPr>
          <w:rStyle w:val="Char9"/>
          <w:rFonts w:hint="cs"/>
          <w:rtl/>
        </w:rPr>
        <w:t xml:space="preserve">. </w:t>
      </w:r>
      <w:r w:rsidRPr="00051EF9">
        <w:rPr>
          <w:rStyle w:val="Char9"/>
          <w:rtl/>
        </w:rPr>
        <w:t>و در روا</w:t>
      </w:r>
      <w:r w:rsidR="00AF2E6E" w:rsidRPr="00051EF9">
        <w:rPr>
          <w:rStyle w:val="Char9"/>
          <w:rtl/>
        </w:rPr>
        <w:t>ی</w:t>
      </w:r>
      <w:r w:rsidRPr="00051EF9">
        <w:rPr>
          <w:rStyle w:val="Char9"/>
          <w:rtl/>
        </w:rPr>
        <w:t>ت</w:t>
      </w:r>
      <w:r w:rsidR="00AF2E6E" w:rsidRPr="00051EF9">
        <w:rPr>
          <w:rStyle w:val="Char9"/>
          <w:rtl/>
        </w:rPr>
        <w:t>ی</w:t>
      </w:r>
      <w:r w:rsidRPr="00051EF9">
        <w:rPr>
          <w:rStyle w:val="Char9"/>
          <w:rtl/>
        </w:rPr>
        <w:t>: طلحه را آوردند و گفتند</w:t>
      </w:r>
      <w:r w:rsidRPr="00051EF9">
        <w:rPr>
          <w:rStyle w:val="Char9"/>
          <w:rFonts w:hint="cs"/>
          <w:rtl/>
        </w:rPr>
        <w:t>:</w:t>
      </w:r>
      <w:r w:rsidRPr="00051EF9">
        <w:rPr>
          <w:rStyle w:val="Char9"/>
          <w:rtl/>
        </w:rPr>
        <w:t xml:space="preserve"> ب</w:t>
      </w:r>
      <w:r w:rsidR="00AF2E6E" w:rsidRPr="00051EF9">
        <w:rPr>
          <w:rStyle w:val="Char9"/>
          <w:rtl/>
        </w:rPr>
        <w:t>ی</w:t>
      </w:r>
      <w:r w:rsidRPr="00051EF9">
        <w:rPr>
          <w:rStyle w:val="Char9"/>
          <w:rtl/>
        </w:rPr>
        <w:t xml:space="preserve">عت </w:t>
      </w:r>
      <w:r w:rsidR="00AF2E6E" w:rsidRPr="00051EF9">
        <w:rPr>
          <w:rStyle w:val="Char9"/>
          <w:rtl/>
        </w:rPr>
        <w:t>ک</w:t>
      </w:r>
      <w:r w:rsidRPr="00051EF9">
        <w:rPr>
          <w:rStyle w:val="Char9"/>
          <w:rtl/>
        </w:rPr>
        <w:t>ن. گفت</w:t>
      </w:r>
      <w:r w:rsidRPr="00051EF9">
        <w:rPr>
          <w:rStyle w:val="Char9"/>
          <w:rFonts w:hint="cs"/>
          <w:rtl/>
        </w:rPr>
        <w:t>:</w:t>
      </w:r>
      <w:r w:rsidRPr="00051EF9">
        <w:rPr>
          <w:rStyle w:val="Char9"/>
          <w:rtl/>
        </w:rPr>
        <w:t xml:space="preserve"> من در حالت ا</w:t>
      </w:r>
      <w:r w:rsidR="00AF2E6E" w:rsidRPr="00051EF9">
        <w:rPr>
          <w:rStyle w:val="Char9"/>
          <w:rtl/>
        </w:rPr>
        <w:t>ک</w:t>
      </w:r>
      <w:r w:rsidRPr="00051EF9">
        <w:rPr>
          <w:rStyle w:val="Char9"/>
          <w:rtl/>
        </w:rPr>
        <w:t>راه ب</w:t>
      </w:r>
      <w:r w:rsidR="00AF2E6E" w:rsidRPr="00051EF9">
        <w:rPr>
          <w:rStyle w:val="Char9"/>
          <w:rtl/>
        </w:rPr>
        <w:t>ی</w:t>
      </w:r>
      <w:r w:rsidRPr="00051EF9">
        <w:rPr>
          <w:rStyle w:val="Char9"/>
          <w:rtl/>
        </w:rPr>
        <w:t>عت</w:t>
      </w:r>
      <w:r w:rsidR="00890BCC">
        <w:rPr>
          <w:rStyle w:val="Char9"/>
          <w:rtl/>
        </w:rPr>
        <w:t xml:space="preserve"> می‌کنم</w:t>
      </w:r>
      <w:r w:rsidRPr="00051EF9">
        <w:rPr>
          <w:rStyle w:val="Char9"/>
          <w:rtl/>
        </w:rPr>
        <w:t xml:space="preserve"> و زب</w:t>
      </w:r>
      <w:r w:rsidR="00AF2E6E" w:rsidRPr="00051EF9">
        <w:rPr>
          <w:rStyle w:val="Char9"/>
          <w:rtl/>
        </w:rPr>
        <w:t>ی</w:t>
      </w:r>
      <w:r w:rsidRPr="00051EF9">
        <w:rPr>
          <w:rStyle w:val="Char9"/>
          <w:rtl/>
        </w:rPr>
        <w:t>ر را آوردند، او ن</w:t>
      </w:r>
      <w:r w:rsidR="00AF2E6E" w:rsidRPr="00051EF9">
        <w:rPr>
          <w:rStyle w:val="Char9"/>
          <w:rtl/>
        </w:rPr>
        <w:t>ی</w:t>
      </w:r>
      <w:r w:rsidRPr="00051EF9">
        <w:rPr>
          <w:rStyle w:val="Char9"/>
          <w:rtl/>
        </w:rPr>
        <w:t>ز چن</w:t>
      </w:r>
      <w:r w:rsidR="00AF2E6E" w:rsidRPr="00051EF9">
        <w:rPr>
          <w:rStyle w:val="Char9"/>
          <w:rtl/>
        </w:rPr>
        <w:t>ی</w:t>
      </w:r>
      <w:r w:rsidRPr="00051EF9">
        <w:rPr>
          <w:rStyle w:val="Char9"/>
          <w:rtl/>
        </w:rPr>
        <w:t>ن گفت</w:t>
      </w:r>
      <w:r w:rsidRPr="000F71B7">
        <w:rPr>
          <w:rStyle w:val="Char9"/>
          <w:rFonts w:hint="cs"/>
          <w:vertAlign w:val="superscript"/>
          <w:rtl/>
        </w:rPr>
        <w:t>(</w:t>
      </w:r>
      <w:r w:rsidRPr="000F71B7">
        <w:rPr>
          <w:rStyle w:val="Char9"/>
          <w:vertAlign w:val="superscript"/>
          <w:rtl/>
        </w:rPr>
        <w:footnoteReference w:id="339"/>
      </w:r>
      <w:r w:rsidRPr="000F71B7">
        <w:rPr>
          <w:rStyle w:val="Char9"/>
          <w:rFonts w:hint="cs"/>
          <w:vertAlign w:val="superscript"/>
          <w:rtl/>
        </w:rPr>
        <w:t>)</w:t>
      </w:r>
      <w:r w:rsidRPr="00051EF9">
        <w:rPr>
          <w:rStyle w:val="Char9"/>
          <w:rFonts w:hint="cs"/>
          <w:rtl/>
        </w:rPr>
        <w:t xml:space="preserve">. </w:t>
      </w:r>
      <w:r w:rsidRPr="00051EF9">
        <w:rPr>
          <w:rStyle w:val="Char9"/>
          <w:rtl/>
        </w:rPr>
        <w:t>و بعض</w:t>
      </w:r>
      <w:r w:rsidR="00AF2E6E" w:rsidRPr="00051EF9">
        <w:rPr>
          <w:rStyle w:val="Char9"/>
          <w:rtl/>
        </w:rPr>
        <w:t>ی</w:t>
      </w:r>
      <w:r w:rsidR="001A2EC3">
        <w:rPr>
          <w:rStyle w:val="Char9"/>
          <w:rtl/>
        </w:rPr>
        <w:t xml:space="preserve">‌ها </w:t>
      </w:r>
      <w:r w:rsidRPr="00051EF9">
        <w:rPr>
          <w:rStyle w:val="Char9"/>
          <w:rtl/>
        </w:rPr>
        <w:t>گفته</w:t>
      </w:r>
      <w:r w:rsidR="006D7D8D">
        <w:rPr>
          <w:rStyle w:val="Char9"/>
          <w:rtl/>
        </w:rPr>
        <w:t xml:space="preserve">‌اند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آن دو به شرط اقام</w:t>
      </w:r>
      <w:r w:rsidR="00835A14">
        <w:rPr>
          <w:rStyle w:val="Char9"/>
          <w:rtl/>
        </w:rPr>
        <w:t>ۀ</w:t>
      </w:r>
      <w:r w:rsidRPr="00051EF9">
        <w:rPr>
          <w:rStyle w:val="Char9"/>
          <w:rtl/>
        </w:rPr>
        <w:t xml:space="preserve"> حدود بر قاتلان عثمان ب</w:t>
      </w:r>
      <w:r w:rsidR="00AF2E6E" w:rsidRPr="00051EF9">
        <w:rPr>
          <w:rStyle w:val="Char9"/>
          <w:rtl/>
        </w:rPr>
        <w:t>ی</w:t>
      </w:r>
      <w:r w:rsidRPr="00051EF9">
        <w:rPr>
          <w:rStyle w:val="Char9"/>
          <w:rtl/>
        </w:rPr>
        <w:t xml:space="preserve">عت </w:t>
      </w:r>
      <w:r w:rsidR="00AF2E6E" w:rsidRPr="00051EF9">
        <w:rPr>
          <w:rStyle w:val="Char9"/>
          <w:rtl/>
        </w:rPr>
        <w:t>ک</w:t>
      </w:r>
      <w:r w:rsidRPr="00051EF9">
        <w:rPr>
          <w:rStyle w:val="Char9"/>
          <w:rtl/>
        </w:rPr>
        <w:t>ردند</w:t>
      </w:r>
      <w:r w:rsidRPr="000F71B7">
        <w:rPr>
          <w:rStyle w:val="Char9"/>
          <w:rFonts w:hint="cs"/>
          <w:vertAlign w:val="superscript"/>
          <w:rtl/>
        </w:rPr>
        <w:t>(</w:t>
      </w:r>
      <w:r w:rsidRPr="000F71B7">
        <w:rPr>
          <w:rStyle w:val="Char9"/>
          <w:vertAlign w:val="superscript"/>
          <w:rtl/>
        </w:rPr>
        <w:footnoteReference w:id="340"/>
      </w:r>
      <w:r w:rsidRPr="000F71B7">
        <w:rPr>
          <w:rStyle w:val="Char9"/>
          <w:rFonts w:hint="cs"/>
          <w:vertAlign w:val="superscript"/>
          <w:rtl/>
        </w:rPr>
        <w:t>)</w:t>
      </w:r>
      <w:r w:rsidRPr="00051EF9">
        <w:rPr>
          <w:rStyle w:val="Char9"/>
          <w:rFonts w:hint="cs"/>
          <w:rtl/>
        </w:rPr>
        <w:t xml:space="preserve">. </w:t>
      </w:r>
      <w:r w:rsidRPr="00051EF9">
        <w:rPr>
          <w:rStyle w:val="Char9"/>
          <w:rtl/>
        </w:rPr>
        <w:t xml:space="preserve">و گفته شده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طلحه ب</w:t>
      </w:r>
      <w:r w:rsidR="00AF2E6E" w:rsidRPr="00051EF9">
        <w:rPr>
          <w:rStyle w:val="Char9"/>
          <w:rtl/>
        </w:rPr>
        <w:t>ی</w:t>
      </w:r>
      <w:r w:rsidRPr="00051EF9">
        <w:rPr>
          <w:rStyle w:val="Char9"/>
          <w:rtl/>
        </w:rPr>
        <w:t xml:space="preserve">عت </w:t>
      </w:r>
      <w:r w:rsidR="00AF2E6E" w:rsidRPr="00051EF9">
        <w:rPr>
          <w:rStyle w:val="Char9"/>
          <w:rtl/>
        </w:rPr>
        <w:t>ک</w:t>
      </w:r>
      <w:r w:rsidRPr="00051EF9">
        <w:rPr>
          <w:rStyle w:val="Char9"/>
          <w:rtl/>
        </w:rPr>
        <w:t>رد و زب</w:t>
      </w:r>
      <w:r w:rsidR="00AF2E6E" w:rsidRPr="00051EF9">
        <w:rPr>
          <w:rStyle w:val="Char9"/>
          <w:rtl/>
        </w:rPr>
        <w:t>ی</w:t>
      </w:r>
      <w:r w:rsidRPr="00051EF9">
        <w:rPr>
          <w:rStyle w:val="Char9"/>
          <w:rtl/>
        </w:rPr>
        <w:t>ر و سلم</w:t>
      </w:r>
      <w:r w:rsidR="00835A14">
        <w:rPr>
          <w:rStyle w:val="Char9"/>
          <w:rtl/>
        </w:rPr>
        <w:t>ۀ</w:t>
      </w:r>
      <w:r w:rsidRPr="00051EF9">
        <w:rPr>
          <w:rStyle w:val="Char9"/>
          <w:rtl/>
        </w:rPr>
        <w:t xml:space="preserve"> بن سلامه و اسام</w:t>
      </w:r>
      <w:r w:rsidR="00835A14">
        <w:rPr>
          <w:rStyle w:val="Char9"/>
          <w:rtl/>
        </w:rPr>
        <w:t>ۀ</w:t>
      </w:r>
      <w:r w:rsidRPr="00051EF9">
        <w:rPr>
          <w:rStyle w:val="Char9"/>
          <w:rtl/>
        </w:rPr>
        <w:t xml:space="preserve"> بن ز</w:t>
      </w:r>
      <w:r w:rsidR="00AF2E6E" w:rsidRPr="00051EF9">
        <w:rPr>
          <w:rStyle w:val="Char9"/>
          <w:rtl/>
        </w:rPr>
        <w:t>ی</w:t>
      </w:r>
      <w:r w:rsidRPr="00051EF9">
        <w:rPr>
          <w:rStyle w:val="Char9"/>
          <w:rtl/>
        </w:rPr>
        <w:t>د ب</w:t>
      </w:r>
      <w:r w:rsidR="00AF2E6E" w:rsidRPr="00051EF9">
        <w:rPr>
          <w:rStyle w:val="Char9"/>
          <w:rtl/>
        </w:rPr>
        <w:t>ی</w:t>
      </w:r>
      <w:r w:rsidRPr="00051EF9">
        <w:rPr>
          <w:rStyle w:val="Char9"/>
          <w:rtl/>
        </w:rPr>
        <w:t>عت ن</w:t>
      </w:r>
      <w:r w:rsidR="00AF2E6E" w:rsidRPr="00051EF9">
        <w:rPr>
          <w:rStyle w:val="Char9"/>
          <w:rtl/>
        </w:rPr>
        <w:t>ک</w:t>
      </w:r>
      <w:r w:rsidRPr="00051EF9">
        <w:rPr>
          <w:rStyle w:val="Char9"/>
          <w:rtl/>
        </w:rPr>
        <w:t>ردند</w:t>
      </w:r>
      <w:r w:rsidRPr="000F71B7">
        <w:rPr>
          <w:rStyle w:val="Char9"/>
          <w:rFonts w:hint="cs"/>
          <w:vertAlign w:val="superscript"/>
          <w:rtl/>
        </w:rPr>
        <w:t>(</w:t>
      </w:r>
      <w:r w:rsidRPr="000F71B7">
        <w:rPr>
          <w:rStyle w:val="Char9"/>
          <w:vertAlign w:val="superscript"/>
          <w:rtl/>
        </w:rPr>
        <w:footnoteReference w:id="341"/>
      </w:r>
      <w:r w:rsidRPr="000F71B7">
        <w:rPr>
          <w:rStyle w:val="Char9"/>
          <w:rFonts w:hint="cs"/>
          <w:vertAlign w:val="superscript"/>
          <w:rtl/>
        </w:rPr>
        <w:t>)</w:t>
      </w:r>
      <w:r w:rsidRPr="00051EF9">
        <w:rPr>
          <w:rStyle w:val="Char9"/>
          <w:rFonts w:hint="cs"/>
          <w:rtl/>
        </w:rPr>
        <w:t xml:space="preserve">. </w:t>
      </w:r>
      <w:r w:rsidRPr="00051EF9">
        <w:rPr>
          <w:rStyle w:val="Char9"/>
          <w:rtl/>
        </w:rPr>
        <w:t>و مدائن</w:t>
      </w:r>
      <w:r w:rsidR="00AF2E6E" w:rsidRPr="00051EF9">
        <w:rPr>
          <w:rStyle w:val="Char9"/>
          <w:rtl/>
        </w:rPr>
        <w:t>ی</w:t>
      </w:r>
      <w:r w:rsidRPr="00051EF9">
        <w:rPr>
          <w:rStyle w:val="Char9"/>
          <w:rtl/>
        </w:rPr>
        <w:t xml:space="preserve"> از زهر</w:t>
      </w:r>
      <w:r w:rsidR="00AF2E6E" w:rsidRPr="00051EF9">
        <w:rPr>
          <w:rStyle w:val="Char9"/>
          <w:rtl/>
        </w:rPr>
        <w:t>ی</w:t>
      </w:r>
      <w:r w:rsidRPr="00051EF9">
        <w:rPr>
          <w:rStyle w:val="Char9"/>
          <w:rtl/>
        </w:rPr>
        <w:t xml:space="preserve"> نقل</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 اقوام</w:t>
      </w:r>
      <w:r w:rsidR="00AF2E6E" w:rsidRPr="00051EF9">
        <w:rPr>
          <w:rStyle w:val="Char9"/>
          <w:rtl/>
        </w:rPr>
        <w:t>ی</w:t>
      </w:r>
      <w:r w:rsidRPr="00051EF9">
        <w:rPr>
          <w:rStyle w:val="Char9"/>
          <w:rtl/>
        </w:rPr>
        <w:t xml:space="preserve"> از مد</w:t>
      </w:r>
      <w:r w:rsidR="00AF2E6E" w:rsidRPr="00051EF9">
        <w:rPr>
          <w:rStyle w:val="Char9"/>
          <w:rtl/>
        </w:rPr>
        <w:t>ی</w:t>
      </w:r>
      <w:r w:rsidRPr="00051EF9">
        <w:rPr>
          <w:rStyle w:val="Char9"/>
          <w:rtl/>
        </w:rPr>
        <w:t>نه به شام گر</w:t>
      </w:r>
      <w:r w:rsidR="00AF2E6E" w:rsidRPr="00051EF9">
        <w:rPr>
          <w:rStyle w:val="Char9"/>
          <w:rtl/>
        </w:rPr>
        <w:t>ی</w:t>
      </w:r>
      <w:r w:rsidRPr="00051EF9">
        <w:rPr>
          <w:rStyle w:val="Char9"/>
          <w:rtl/>
        </w:rPr>
        <w:t>خته و با عل</w:t>
      </w:r>
      <w:r w:rsidR="00AF2E6E" w:rsidRPr="00051EF9">
        <w:rPr>
          <w:rStyle w:val="Char9"/>
          <w:rtl/>
        </w:rPr>
        <w:t>ی</w:t>
      </w:r>
      <w:r w:rsidRPr="00051EF9">
        <w:rPr>
          <w:rStyle w:val="Char9"/>
          <w:rtl/>
        </w:rPr>
        <w:t xml:space="preserve"> ب</w:t>
      </w:r>
      <w:r w:rsidR="00AF2E6E" w:rsidRPr="00051EF9">
        <w:rPr>
          <w:rStyle w:val="Char9"/>
          <w:rtl/>
        </w:rPr>
        <w:t>ی</w:t>
      </w:r>
      <w:r w:rsidRPr="00051EF9">
        <w:rPr>
          <w:rStyle w:val="Char9"/>
          <w:rtl/>
        </w:rPr>
        <w:t>عت ن</w:t>
      </w:r>
      <w:r w:rsidR="00AF2E6E" w:rsidRPr="00051EF9">
        <w:rPr>
          <w:rStyle w:val="Char9"/>
          <w:rtl/>
        </w:rPr>
        <w:t>ک</w:t>
      </w:r>
      <w:r w:rsidRPr="00051EF9">
        <w:rPr>
          <w:rStyle w:val="Char9"/>
          <w:rtl/>
        </w:rPr>
        <w:t>ردند</w:t>
      </w:r>
      <w:r w:rsidRPr="000F71B7">
        <w:rPr>
          <w:rStyle w:val="Char9"/>
          <w:rFonts w:hint="cs"/>
          <w:vertAlign w:val="superscript"/>
          <w:rtl/>
        </w:rPr>
        <w:t>(</w:t>
      </w:r>
      <w:r w:rsidRPr="000F71B7">
        <w:rPr>
          <w:rStyle w:val="Char9"/>
          <w:vertAlign w:val="superscript"/>
          <w:rtl/>
        </w:rPr>
        <w:footnoteReference w:id="342"/>
      </w:r>
      <w:r w:rsidRPr="000F71B7">
        <w:rPr>
          <w:rStyle w:val="Char9"/>
          <w:rFonts w:hint="cs"/>
          <w:vertAlign w:val="superscript"/>
          <w:rtl/>
        </w:rPr>
        <w:t>)</w:t>
      </w:r>
      <w:r w:rsidRPr="00051EF9">
        <w:rPr>
          <w:rStyle w:val="Char9"/>
          <w:rFonts w:hint="cs"/>
          <w:rtl/>
        </w:rPr>
        <w:t>.</w:t>
      </w:r>
    </w:p>
    <w:p w:rsidR="00C363C7" w:rsidRPr="00051EF9" w:rsidRDefault="00C363C7" w:rsidP="004F2CB5">
      <w:pPr>
        <w:ind w:firstLine="284"/>
        <w:jc w:val="both"/>
        <w:rPr>
          <w:rStyle w:val="Char9"/>
          <w:rtl/>
        </w:rPr>
      </w:pPr>
      <w:r w:rsidRPr="00051EF9">
        <w:rPr>
          <w:rStyle w:val="Char9"/>
          <w:rtl/>
        </w:rPr>
        <w:t>ب</w:t>
      </w:r>
      <w:r w:rsidR="00AF2E6E" w:rsidRPr="00051EF9">
        <w:rPr>
          <w:rStyle w:val="Char9"/>
          <w:rtl/>
        </w:rPr>
        <w:t>ی</w:t>
      </w:r>
      <w:r w:rsidRPr="00051EF9">
        <w:rPr>
          <w:rStyle w:val="Char9"/>
          <w:rtl/>
        </w:rPr>
        <w:t>عت عل</w:t>
      </w:r>
      <w:r w:rsidR="00AF2E6E" w:rsidRPr="00051EF9">
        <w:rPr>
          <w:rStyle w:val="Char9"/>
          <w:rtl/>
        </w:rPr>
        <w:t>ی</w:t>
      </w:r>
      <w:r w:rsidR="00E927B8" w:rsidRPr="00E927B8">
        <w:rPr>
          <w:rStyle w:val="Char9"/>
          <w:rFonts w:cs="CTraditional Arabic"/>
          <w:rtl/>
        </w:rPr>
        <w:t>س</w:t>
      </w:r>
      <w:r w:rsidRPr="00051EF9">
        <w:rPr>
          <w:rStyle w:val="Char9"/>
          <w:rtl/>
        </w:rPr>
        <w:t xml:space="preserve"> ا</w:t>
      </w:r>
      <w:r w:rsidR="00AF2E6E" w:rsidRPr="00051EF9">
        <w:rPr>
          <w:rStyle w:val="Char9"/>
          <w:rtl/>
        </w:rPr>
        <w:t>ی</w:t>
      </w:r>
      <w:r w:rsidRPr="00051EF9">
        <w:rPr>
          <w:rStyle w:val="Char9"/>
          <w:rtl/>
        </w:rPr>
        <w:t>ن گونه به اتمام رس</w:t>
      </w:r>
      <w:r w:rsidR="00AF2E6E" w:rsidRPr="00051EF9">
        <w:rPr>
          <w:rStyle w:val="Char9"/>
          <w:rtl/>
        </w:rPr>
        <w:t>ی</w:t>
      </w:r>
      <w:r w:rsidRPr="00051EF9">
        <w:rPr>
          <w:rStyle w:val="Char9"/>
          <w:rtl/>
        </w:rPr>
        <w:t>د، و سبأ</w:t>
      </w:r>
      <w:r w:rsidR="00AF2E6E" w:rsidRPr="00051EF9">
        <w:rPr>
          <w:rStyle w:val="Char9"/>
          <w:rtl/>
        </w:rPr>
        <w:t>ی</w:t>
      </w:r>
      <w:r w:rsidRPr="00051EF9">
        <w:rPr>
          <w:rStyle w:val="Char9"/>
          <w:rtl/>
        </w:rPr>
        <w:t xml:space="preserve">ه و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از قاتلان عثمان </w:t>
      </w:r>
      <w:r w:rsidR="00AF2E6E" w:rsidRPr="00051EF9">
        <w:rPr>
          <w:rStyle w:val="Char9"/>
          <w:rtl/>
        </w:rPr>
        <w:t>ک</w:t>
      </w:r>
      <w:r w:rsidRPr="00051EF9">
        <w:rPr>
          <w:rStyle w:val="Char9"/>
          <w:rtl/>
        </w:rPr>
        <w:t>ه فر</w:t>
      </w:r>
      <w:r w:rsidR="00AF2E6E" w:rsidRPr="00051EF9">
        <w:rPr>
          <w:rStyle w:val="Char9"/>
          <w:rtl/>
        </w:rPr>
        <w:t>ی</w:t>
      </w:r>
      <w:r w:rsidRPr="00051EF9">
        <w:rPr>
          <w:rStyle w:val="Char9"/>
          <w:rtl/>
        </w:rPr>
        <w:t>ب آنها را خورده بودند در پشت سر ب</w:t>
      </w:r>
      <w:r w:rsidR="00AF2E6E" w:rsidRPr="00051EF9">
        <w:rPr>
          <w:rStyle w:val="Char9"/>
          <w:rtl/>
        </w:rPr>
        <w:t>ی</w:t>
      </w:r>
      <w:r w:rsidRPr="00051EF9">
        <w:rPr>
          <w:rStyle w:val="Char9"/>
          <w:rtl/>
        </w:rPr>
        <w:t xml:space="preserve">عت </w:t>
      </w:r>
      <w:r w:rsidR="00AF2E6E" w:rsidRPr="00051EF9">
        <w:rPr>
          <w:rStyle w:val="Char9"/>
          <w:rtl/>
        </w:rPr>
        <w:t>ک</w:t>
      </w:r>
      <w:r w:rsidRPr="00051EF9">
        <w:rPr>
          <w:rStyle w:val="Char9"/>
          <w:rtl/>
        </w:rPr>
        <w:t>نندگان عل</w:t>
      </w:r>
      <w:r w:rsidR="00AF2E6E" w:rsidRPr="00051EF9">
        <w:rPr>
          <w:rStyle w:val="Char9"/>
          <w:rtl/>
        </w:rPr>
        <w:t>ی</w:t>
      </w:r>
      <w:r w:rsidR="00E927B8" w:rsidRPr="00E927B8">
        <w:rPr>
          <w:rStyle w:val="Char9"/>
          <w:rFonts w:cs="CTraditional Arabic"/>
          <w:rtl/>
        </w:rPr>
        <w:t>س</w:t>
      </w:r>
      <w:r w:rsidRPr="00051EF9">
        <w:rPr>
          <w:rStyle w:val="Char9"/>
          <w:rtl/>
        </w:rPr>
        <w:t xml:space="preserve"> مخف</w:t>
      </w:r>
      <w:r w:rsidR="00AF2E6E" w:rsidRPr="00051EF9">
        <w:rPr>
          <w:rStyle w:val="Char9"/>
          <w:rtl/>
        </w:rPr>
        <w:t>ی</w:t>
      </w:r>
      <w:r w:rsidRPr="00051EF9">
        <w:rPr>
          <w:rStyle w:val="Char9"/>
          <w:rtl/>
        </w:rPr>
        <w:t xml:space="preserve"> شدند، و از هر طرف او را احاطه </w:t>
      </w:r>
      <w:r w:rsidR="00AF2E6E" w:rsidRPr="00051EF9">
        <w:rPr>
          <w:rStyle w:val="Char9"/>
          <w:rtl/>
        </w:rPr>
        <w:t>ک</w:t>
      </w:r>
      <w:r w:rsidRPr="00051EF9">
        <w:rPr>
          <w:rStyle w:val="Char9"/>
          <w:rtl/>
        </w:rPr>
        <w:t>ردند. بعد از آن عل</w:t>
      </w:r>
      <w:r w:rsidR="00AF2E6E" w:rsidRPr="00051EF9">
        <w:rPr>
          <w:rStyle w:val="Char9"/>
          <w:rtl/>
        </w:rPr>
        <w:t>ی</w:t>
      </w:r>
      <w:r w:rsidRPr="00051EF9">
        <w:rPr>
          <w:rStyle w:val="Char9"/>
          <w:rtl/>
        </w:rPr>
        <w:t xml:space="preserve"> با طلحه و زب</w:t>
      </w:r>
      <w:r w:rsidR="00AF2E6E" w:rsidRPr="00051EF9">
        <w:rPr>
          <w:rStyle w:val="Char9"/>
          <w:rtl/>
        </w:rPr>
        <w:t>ی</w:t>
      </w:r>
      <w:r w:rsidRPr="00051EF9">
        <w:rPr>
          <w:rStyle w:val="Char9"/>
          <w:rtl/>
        </w:rPr>
        <w:t>ر و گروه</w:t>
      </w:r>
      <w:r w:rsidR="00AF2E6E" w:rsidRPr="00051EF9">
        <w:rPr>
          <w:rStyle w:val="Char9"/>
          <w:rtl/>
        </w:rPr>
        <w:t>ی</w:t>
      </w:r>
      <w:r w:rsidRPr="00051EF9">
        <w:rPr>
          <w:rStyle w:val="Char9"/>
          <w:rtl/>
        </w:rPr>
        <w:t xml:space="preserve"> از صحابه اجتماع </w:t>
      </w:r>
      <w:r w:rsidR="00AF2E6E" w:rsidRPr="00051EF9">
        <w:rPr>
          <w:rStyle w:val="Char9"/>
          <w:rtl/>
        </w:rPr>
        <w:t>ک</w:t>
      </w:r>
      <w:r w:rsidRPr="00051EF9">
        <w:rPr>
          <w:rStyle w:val="Char9"/>
          <w:rtl/>
        </w:rPr>
        <w:t>رد، و آنها گفتند: ا</w:t>
      </w:r>
      <w:r w:rsidR="00AF2E6E" w:rsidRPr="00051EF9">
        <w:rPr>
          <w:rStyle w:val="Char9"/>
          <w:rtl/>
        </w:rPr>
        <w:t>ی</w:t>
      </w:r>
      <w:r w:rsidRPr="00051EF9">
        <w:rPr>
          <w:rStyle w:val="Char9"/>
          <w:rtl/>
        </w:rPr>
        <w:t xml:space="preserve"> عل</w:t>
      </w:r>
      <w:r w:rsidR="00AF2E6E" w:rsidRPr="00051EF9">
        <w:rPr>
          <w:rStyle w:val="Char9"/>
          <w:rtl/>
        </w:rPr>
        <w:t>ی</w:t>
      </w:r>
      <w:r w:rsidRPr="00051EF9">
        <w:rPr>
          <w:rStyle w:val="Char9"/>
          <w:rtl/>
        </w:rPr>
        <w:t>، ما اقام</w:t>
      </w:r>
      <w:r w:rsidR="00835A14">
        <w:rPr>
          <w:rStyle w:val="Char9"/>
          <w:rtl/>
        </w:rPr>
        <w:t>ۀ</w:t>
      </w:r>
      <w:r w:rsidRPr="00051EF9">
        <w:rPr>
          <w:rStyle w:val="Char9"/>
          <w:rtl/>
        </w:rPr>
        <w:t xml:space="preserve"> حدود را شرط ب</w:t>
      </w:r>
      <w:r w:rsidR="00AF2E6E" w:rsidRPr="00051EF9">
        <w:rPr>
          <w:rStyle w:val="Char9"/>
          <w:rtl/>
        </w:rPr>
        <w:t>ی</w:t>
      </w:r>
      <w:r w:rsidRPr="00051EF9">
        <w:rPr>
          <w:rStyle w:val="Char9"/>
          <w:rtl/>
        </w:rPr>
        <w:t>عت قرار داد</w:t>
      </w:r>
      <w:r w:rsidR="00AF2E6E" w:rsidRPr="00051EF9">
        <w:rPr>
          <w:rStyle w:val="Char9"/>
          <w:rtl/>
        </w:rPr>
        <w:t>ی</w:t>
      </w:r>
      <w:r w:rsidRPr="00051EF9">
        <w:rPr>
          <w:rStyle w:val="Char9"/>
          <w:rtl/>
        </w:rPr>
        <w:t>م، و ا</w:t>
      </w:r>
      <w:r w:rsidR="00AF2E6E" w:rsidRPr="00051EF9">
        <w:rPr>
          <w:rStyle w:val="Char9"/>
          <w:rtl/>
        </w:rPr>
        <w:t>ی</w:t>
      </w:r>
      <w:r w:rsidRPr="00051EF9">
        <w:rPr>
          <w:rStyle w:val="Char9"/>
          <w:rtl/>
        </w:rPr>
        <w:t>ن گروه در ر</w:t>
      </w:r>
      <w:r w:rsidR="00AF2E6E" w:rsidRPr="00051EF9">
        <w:rPr>
          <w:rStyle w:val="Char9"/>
          <w:rtl/>
        </w:rPr>
        <w:t>ی</w:t>
      </w:r>
      <w:r w:rsidRPr="00051EF9">
        <w:rPr>
          <w:rStyle w:val="Char9"/>
          <w:rtl/>
        </w:rPr>
        <w:t>ختن خون ا</w:t>
      </w:r>
      <w:r w:rsidR="00AF2E6E" w:rsidRPr="00051EF9">
        <w:rPr>
          <w:rStyle w:val="Char9"/>
          <w:rtl/>
        </w:rPr>
        <w:t>ی</w:t>
      </w:r>
      <w:r w:rsidRPr="00051EF9">
        <w:rPr>
          <w:rStyle w:val="Char9"/>
          <w:rtl/>
        </w:rPr>
        <w:t>ن مرد (عثمان</w:t>
      </w:r>
      <w:r w:rsidR="00E927B8" w:rsidRPr="00E927B8">
        <w:rPr>
          <w:rStyle w:val="Char9"/>
          <w:rFonts w:cs="CTraditional Arabic" w:hint="cs"/>
          <w:rtl/>
        </w:rPr>
        <w:t>س</w:t>
      </w:r>
      <w:r w:rsidRPr="00051EF9">
        <w:rPr>
          <w:rStyle w:val="Char9"/>
          <w:rtl/>
        </w:rPr>
        <w:t>) شر</w:t>
      </w:r>
      <w:r w:rsidR="00AF2E6E" w:rsidRPr="00051EF9">
        <w:rPr>
          <w:rStyle w:val="Char9"/>
          <w:rtl/>
        </w:rPr>
        <w:t>یک</w:t>
      </w:r>
      <w:r w:rsidRPr="00051EF9">
        <w:rPr>
          <w:rStyle w:val="Char9"/>
          <w:rtl/>
        </w:rPr>
        <w:t xml:space="preserve"> بوده و</w:t>
      </w:r>
      <w:r w:rsidR="000F71B7">
        <w:rPr>
          <w:rStyle w:val="Char9"/>
          <w:rtl/>
        </w:rPr>
        <w:t xml:space="preserve"> آن را </w:t>
      </w:r>
      <w:r w:rsidRPr="00051EF9">
        <w:rPr>
          <w:rStyle w:val="Char9"/>
          <w:rtl/>
        </w:rPr>
        <w:t>حلال نموده</w:t>
      </w:r>
      <w:r w:rsidR="006D7D8D">
        <w:rPr>
          <w:rStyle w:val="Char9"/>
          <w:rtl/>
        </w:rPr>
        <w:t>‌اند.</w:t>
      </w:r>
      <w:r w:rsidRPr="00051EF9">
        <w:rPr>
          <w:rStyle w:val="Char9"/>
          <w:rtl/>
        </w:rPr>
        <w:t xml:space="preserve"> بدانها گفت: برادرانم، شما</w:t>
      </w:r>
      <w:r w:rsidR="006D7D8D">
        <w:rPr>
          <w:rStyle w:val="Char9"/>
          <w:rtl/>
        </w:rPr>
        <w:t xml:space="preserve"> می‌دانید</w:t>
      </w:r>
      <w:r w:rsidRPr="00051EF9">
        <w:rPr>
          <w:rStyle w:val="Char9"/>
          <w:rtl/>
        </w:rPr>
        <w:t xml:space="preserve"> </w:t>
      </w:r>
      <w:r w:rsidR="00AF2E6E" w:rsidRPr="00051EF9">
        <w:rPr>
          <w:rStyle w:val="Char9"/>
          <w:rtl/>
        </w:rPr>
        <w:t>ک</w:t>
      </w:r>
      <w:r w:rsidRPr="00051EF9">
        <w:rPr>
          <w:rStyle w:val="Char9"/>
          <w:rtl/>
        </w:rPr>
        <w:t>ه من جاهل به آن ن</w:t>
      </w:r>
      <w:r w:rsidR="00AF2E6E" w:rsidRPr="00051EF9">
        <w:rPr>
          <w:rStyle w:val="Char9"/>
          <w:rtl/>
        </w:rPr>
        <w:t>ی</w:t>
      </w:r>
      <w:r w:rsidRPr="00051EF9">
        <w:rPr>
          <w:rStyle w:val="Char9"/>
          <w:rtl/>
        </w:rPr>
        <w:t>ستم، ل</w:t>
      </w:r>
      <w:r w:rsidR="00AF2E6E" w:rsidRPr="00051EF9">
        <w:rPr>
          <w:rStyle w:val="Char9"/>
          <w:rtl/>
        </w:rPr>
        <w:t>یک</w:t>
      </w:r>
      <w:r w:rsidRPr="00051EF9">
        <w:rPr>
          <w:rStyle w:val="Char9"/>
          <w:rtl/>
        </w:rPr>
        <w:t xml:space="preserve">ن با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مال</w:t>
      </w:r>
      <w:r w:rsidR="00AF2E6E" w:rsidRPr="00051EF9">
        <w:rPr>
          <w:rStyle w:val="Char9"/>
          <w:rtl/>
        </w:rPr>
        <w:t>ک</w:t>
      </w:r>
      <w:r w:rsidRPr="00051EF9">
        <w:rPr>
          <w:rStyle w:val="Char9"/>
          <w:rtl/>
        </w:rPr>
        <w:t xml:space="preserve"> ما هستند و ما بر آنها توانا</w:t>
      </w:r>
      <w:r w:rsidR="00AF2E6E" w:rsidRPr="00051EF9">
        <w:rPr>
          <w:rStyle w:val="Char9"/>
          <w:rtl/>
        </w:rPr>
        <w:t>یی</w:t>
      </w:r>
      <w:r w:rsidRPr="00051EF9">
        <w:rPr>
          <w:rStyle w:val="Char9"/>
          <w:rtl/>
        </w:rPr>
        <w:t xml:space="preserve"> ندار</w:t>
      </w:r>
      <w:r w:rsidR="00AF2E6E" w:rsidRPr="00051EF9">
        <w:rPr>
          <w:rStyle w:val="Char9"/>
          <w:rtl/>
        </w:rPr>
        <w:t>ی</w:t>
      </w:r>
      <w:r w:rsidRPr="00051EF9">
        <w:rPr>
          <w:rStyle w:val="Char9"/>
          <w:rtl/>
        </w:rPr>
        <w:t xml:space="preserve">م چه توانم </w:t>
      </w:r>
      <w:r w:rsidR="00AF2E6E" w:rsidRPr="00051EF9">
        <w:rPr>
          <w:rStyle w:val="Char9"/>
          <w:rtl/>
        </w:rPr>
        <w:t>ک</w:t>
      </w:r>
      <w:r w:rsidRPr="00051EF9">
        <w:rPr>
          <w:rStyle w:val="Char9"/>
          <w:rtl/>
        </w:rPr>
        <w:t>رد. شما م</w:t>
      </w:r>
      <w:r w:rsidR="00AF2E6E" w:rsidRPr="00051EF9">
        <w:rPr>
          <w:rStyle w:val="Char9"/>
          <w:rtl/>
        </w:rPr>
        <w:t>ی</w:t>
      </w:r>
      <w:r w:rsidRPr="00051EF9">
        <w:rPr>
          <w:rStyle w:val="Char9"/>
          <w:rtl/>
        </w:rPr>
        <w:t>‌ب</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بردگان و باد</w:t>
      </w:r>
      <w:r w:rsidR="00AF2E6E" w:rsidRPr="00051EF9">
        <w:rPr>
          <w:rStyle w:val="Char9"/>
          <w:rtl/>
        </w:rPr>
        <w:t>ی</w:t>
      </w:r>
      <w:r w:rsidRPr="00051EF9">
        <w:rPr>
          <w:rStyle w:val="Char9"/>
          <w:rtl/>
        </w:rPr>
        <w:t>ه ‌نش</w:t>
      </w:r>
      <w:r w:rsidR="00AF2E6E" w:rsidRPr="00051EF9">
        <w:rPr>
          <w:rStyle w:val="Char9"/>
          <w:rtl/>
        </w:rPr>
        <w:t>ی</w:t>
      </w:r>
      <w:r w:rsidRPr="00051EF9">
        <w:rPr>
          <w:rStyle w:val="Char9"/>
          <w:rtl/>
        </w:rPr>
        <w:t xml:space="preserve">نان شما همراه با آنها شورش </w:t>
      </w:r>
      <w:r w:rsidR="00AF2E6E" w:rsidRPr="00051EF9">
        <w:rPr>
          <w:rStyle w:val="Char9"/>
          <w:rtl/>
        </w:rPr>
        <w:t>ک</w:t>
      </w:r>
      <w:r w:rsidRPr="00051EF9">
        <w:rPr>
          <w:rStyle w:val="Char9"/>
          <w:rtl/>
        </w:rPr>
        <w:t>رده و</w:t>
      </w:r>
      <w:r w:rsidR="00AB0434">
        <w:rPr>
          <w:rStyle w:val="Char9"/>
          <w:rtl/>
        </w:rPr>
        <w:t xml:space="preserve"> هرچه </w:t>
      </w:r>
      <w:r w:rsidRPr="00051EF9">
        <w:rPr>
          <w:rStyle w:val="Char9"/>
          <w:rtl/>
        </w:rPr>
        <w:t xml:space="preserve">بخواهند با شما خواهند </w:t>
      </w:r>
      <w:r w:rsidR="00AF2E6E" w:rsidRPr="00051EF9">
        <w:rPr>
          <w:rStyle w:val="Char9"/>
          <w:rtl/>
        </w:rPr>
        <w:t>ک</w:t>
      </w:r>
      <w:r w:rsidRPr="00051EF9">
        <w:rPr>
          <w:rStyle w:val="Char9"/>
          <w:rtl/>
        </w:rPr>
        <w:t>رد، آ</w:t>
      </w:r>
      <w:r w:rsidR="00AF2E6E" w:rsidRPr="00051EF9">
        <w:rPr>
          <w:rStyle w:val="Char9"/>
          <w:rtl/>
        </w:rPr>
        <w:t>ی</w:t>
      </w:r>
      <w:r w:rsidRPr="00051EF9">
        <w:rPr>
          <w:rStyle w:val="Char9"/>
          <w:rtl/>
        </w:rPr>
        <w:t>ا مجال</w:t>
      </w:r>
      <w:r w:rsidR="00AF2E6E" w:rsidRPr="00051EF9">
        <w:rPr>
          <w:rStyle w:val="Char9"/>
          <w:rtl/>
        </w:rPr>
        <w:t>ی</w:t>
      </w:r>
      <w:r w:rsidRPr="00051EF9">
        <w:rPr>
          <w:rStyle w:val="Char9"/>
          <w:rtl/>
        </w:rPr>
        <w:t xml:space="preserve"> برا</w:t>
      </w:r>
      <w:r w:rsidR="00AF2E6E" w:rsidRPr="00051EF9">
        <w:rPr>
          <w:rStyle w:val="Char9"/>
          <w:rtl/>
        </w:rPr>
        <w:t>ی</w:t>
      </w:r>
      <w:r w:rsidRPr="00051EF9">
        <w:rPr>
          <w:rStyle w:val="Char9"/>
          <w:rtl/>
        </w:rPr>
        <w:t xml:space="preserve"> اجرا</w:t>
      </w:r>
      <w:r w:rsidR="00AF2E6E" w:rsidRPr="00051EF9">
        <w:rPr>
          <w:rStyle w:val="Char9"/>
          <w:rtl/>
        </w:rPr>
        <w:t>ی</w:t>
      </w:r>
      <w:r w:rsidRPr="00051EF9">
        <w:rPr>
          <w:rStyle w:val="Char9"/>
          <w:rtl/>
        </w:rPr>
        <w:t xml:space="preserve"> آنچه </w:t>
      </w:r>
      <w:r w:rsidR="00AF2E6E" w:rsidRPr="00051EF9">
        <w:rPr>
          <w:rStyle w:val="Char9"/>
          <w:rtl/>
        </w:rPr>
        <w:t>ک</w:t>
      </w:r>
      <w:r w:rsidRPr="00051EF9">
        <w:rPr>
          <w:rStyle w:val="Char9"/>
          <w:rtl/>
        </w:rPr>
        <w:t>ه شما خواستار آن هست</w:t>
      </w:r>
      <w:r w:rsidR="00AF2E6E" w:rsidRPr="00051EF9">
        <w:rPr>
          <w:rStyle w:val="Char9"/>
          <w:rtl/>
        </w:rPr>
        <w:t>ی</w:t>
      </w:r>
      <w:r w:rsidRPr="00051EF9">
        <w:rPr>
          <w:rStyle w:val="Char9"/>
          <w:rtl/>
        </w:rPr>
        <w:t>د وجود دارد؟ گفتند: خ</w:t>
      </w:r>
      <w:r w:rsidR="00AF2E6E" w:rsidRPr="00051EF9">
        <w:rPr>
          <w:rStyle w:val="Char9"/>
          <w:rtl/>
        </w:rPr>
        <w:t>ی</w:t>
      </w:r>
      <w:r w:rsidRPr="00051EF9">
        <w:rPr>
          <w:rStyle w:val="Char9"/>
          <w:rtl/>
        </w:rPr>
        <w:t xml:space="preserve">ر، گفت: به خدا قسم، من جز آنچه را </w:t>
      </w:r>
      <w:r w:rsidR="00AF2E6E" w:rsidRPr="00051EF9">
        <w:rPr>
          <w:rStyle w:val="Char9"/>
          <w:rtl/>
        </w:rPr>
        <w:t>ک</w:t>
      </w:r>
      <w:r w:rsidRPr="00051EF9">
        <w:rPr>
          <w:rStyle w:val="Char9"/>
          <w:rtl/>
        </w:rPr>
        <w:t>ه شما ف</w:t>
      </w:r>
      <w:r w:rsidR="00AF2E6E" w:rsidRPr="00051EF9">
        <w:rPr>
          <w:rStyle w:val="Char9"/>
          <w:rtl/>
        </w:rPr>
        <w:t>ک</w:t>
      </w:r>
      <w:r w:rsidRPr="00051EF9">
        <w:rPr>
          <w:rStyle w:val="Char9"/>
          <w:rtl/>
        </w:rPr>
        <w:t>ر</w:t>
      </w:r>
      <w:r w:rsidR="001A2EC3">
        <w:rPr>
          <w:rStyle w:val="Char9"/>
          <w:rtl/>
        </w:rPr>
        <w:t xml:space="preserve"> می‌</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د، ف</w:t>
      </w:r>
      <w:r w:rsidR="00AF2E6E" w:rsidRPr="00051EF9">
        <w:rPr>
          <w:rStyle w:val="Char9"/>
          <w:rtl/>
        </w:rPr>
        <w:t>ک</w:t>
      </w:r>
      <w:r w:rsidRPr="00051EF9">
        <w:rPr>
          <w:rStyle w:val="Char9"/>
          <w:rtl/>
        </w:rPr>
        <w:t>ر نم</w:t>
      </w:r>
      <w:r w:rsidR="00AF2E6E" w:rsidRPr="00051EF9">
        <w:rPr>
          <w:rStyle w:val="Char9"/>
          <w:rtl/>
        </w:rPr>
        <w:t>ی</w:t>
      </w:r>
      <w:r w:rsidRPr="00051EF9">
        <w:rPr>
          <w:rStyle w:val="Char9"/>
          <w:rFonts w:hint="cs"/>
          <w:rtl/>
        </w:rPr>
        <w:t>‌</w:t>
      </w:r>
      <w:r w:rsidR="00AF2E6E" w:rsidRPr="00051EF9">
        <w:rPr>
          <w:rStyle w:val="Char9"/>
          <w:rtl/>
        </w:rPr>
        <w:t>ک</w:t>
      </w:r>
      <w:r w:rsidRPr="00051EF9">
        <w:rPr>
          <w:rStyle w:val="Char9"/>
          <w:rtl/>
        </w:rPr>
        <w:t>نم و رأ</w:t>
      </w:r>
      <w:r w:rsidR="00AF2E6E" w:rsidRPr="00051EF9">
        <w:rPr>
          <w:rStyle w:val="Char9"/>
          <w:rtl/>
        </w:rPr>
        <w:t>ی</w:t>
      </w:r>
      <w:r w:rsidRPr="00051EF9">
        <w:rPr>
          <w:rStyle w:val="Char9"/>
          <w:rtl/>
        </w:rPr>
        <w:t>م رأ</w:t>
      </w:r>
      <w:r w:rsidR="00AF2E6E" w:rsidRPr="00051EF9">
        <w:rPr>
          <w:rStyle w:val="Char9"/>
          <w:rtl/>
        </w:rPr>
        <w:t>ی</w:t>
      </w:r>
      <w:r w:rsidRPr="00051EF9">
        <w:rPr>
          <w:rStyle w:val="Char9"/>
          <w:rtl/>
        </w:rPr>
        <w:t xml:space="preserve"> شما</w:t>
      </w:r>
      <w:r w:rsidR="006D7D8D">
        <w:rPr>
          <w:rStyle w:val="Char9"/>
          <w:rtl/>
        </w:rPr>
        <w:t xml:space="preserve"> می‌باشد</w:t>
      </w:r>
      <w:r w:rsidRPr="00051EF9">
        <w:rPr>
          <w:rStyle w:val="Char9"/>
          <w:rtl/>
        </w:rPr>
        <w:t>. ان شاءالله،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ار</w:t>
      </w:r>
      <w:r w:rsidR="00AF2E6E" w:rsidRPr="00051EF9">
        <w:rPr>
          <w:rStyle w:val="Char9"/>
          <w:rtl/>
        </w:rPr>
        <w:t>ی</w:t>
      </w:r>
      <w:r w:rsidRPr="00051EF9">
        <w:rPr>
          <w:rStyle w:val="Char9"/>
          <w:rtl/>
        </w:rPr>
        <w:t xml:space="preserve"> از </w:t>
      </w:r>
      <w:r w:rsidR="00AF2E6E" w:rsidRPr="00051EF9">
        <w:rPr>
          <w:rStyle w:val="Char9"/>
          <w:rtl/>
        </w:rPr>
        <w:t>ک</w:t>
      </w:r>
      <w:r w:rsidRPr="00051EF9">
        <w:rPr>
          <w:rStyle w:val="Char9"/>
          <w:rtl/>
        </w:rPr>
        <w:t>ارها</w:t>
      </w:r>
      <w:r w:rsidR="00AF2E6E" w:rsidRPr="00051EF9">
        <w:rPr>
          <w:rStyle w:val="Char9"/>
          <w:rtl/>
        </w:rPr>
        <w:t>ی</w:t>
      </w:r>
      <w:r w:rsidRPr="00051EF9">
        <w:rPr>
          <w:rStyle w:val="Char9"/>
          <w:rtl/>
        </w:rPr>
        <w:t xml:space="preserve"> جاهلّ</w:t>
      </w:r>
      <w:r w:rsidR="00AF2E6E" w:rsidRPr="00051EF9">
        <w:rPr>
          <w:rStyle w:val="Char9"/>
          <w:rtl/>
        </w:rPr>
        <w:t>ی</w:t>
      </w:r>
      <w:r w:rsidRPr="00051EF9">
        <w:rPr>
          <w:rStyle w:val="Char9"/>
          <w:rtl/>
        </w:rPr>
        <w:t>ت است و</w:t>
      </w:r>
      <w:r w:rsidR="000F71B7">
        <w:rPr>
          <w:rStyle w:val="Char9"/>
          <w:rtl/>
        </w:rPr>
        <w:t xml:space="preserve"> این‌ها </w:t>
      </w:r>
      <w:r w:rsidRPr="00051EF9">
        <w:rPr>
          <w:rStyle w:val="Char9"/>
          <w:rtl/>
        </w:rPr>
        <w:t>مادّ</w:t>
      </w:r>
      <w:r w:rsidR="00835A14">
        <w:rPr>
          <w:rStyle w:val="Char9"/>
          <w:rtl/>
        </w:rPr>
        <w:t>ۀ</w:t>
      </w:r>
      <w:r w:rsidRPr="00051EF9">
        <w:rPr>
          <w:rStyle w:val="Char9"/>
          <w:rtl/>
        </w:rPr>
        <w:t xml:space="preserve"> آن هستند ... گروه</w:t>
      </w:r>
      <w:r w:rsidR="00AF2E6E" w:rsidRPr="00051EF9">
        <w:rPr>
          <w:rStyle w:val="Char9"/>
          <w:rtl/>
        </w:rPr>
        <w:t>ی</w:t>
      </w:r>
      <w:r w:rsidRPr="00051EF9">
        <w:rPr>
          <w:rStyle w:val="Char9"/>
          <w:rtl/>
        </w:rPr>
        <w:t xml:space="preserve"> از مردم با شما هم عق</w:t>
      </w:r>
      <w:r w:rsidR="00AF2E6E" w:rsidRPr="00051EF9">
        <w:rPr>
          <w:rStyle w:val="Char9"/>
          <w:rtl/>
        </w:rPr>
        <w:t>ی</w:t>
      </w:r>
      <w:r w:rsidRPr="00051EF9">
        <w:rPr>
          <w:rStyle w:val="Char9"/>
          <w:rtl/>
        </w:rPr>
        <w:t>ده و گروه</w:t>
      </w:r>
      <w:r w:rsidR="00AF2E6E" w:rsidRPr="00051EF9">
        <w:rPr>
          <w:rStyle w:val="Char9"/>
          <w:rtl/>
        </w:rPr>
        <w:t>ی</w:t>
      </w:r>
      <w:r w:rsidRPr="00051EF9">
        <w:rPr>
          <w:rStyle w:val="Char9"/>
          <w:rtl/>
        </w:rPr>
        <w:t xml:space="preserve"> با شما مخالف هستند و گروه</w:t>
      </w:r>
      <w:r w:rsidR="00AF2E6E" w:rsidRPr="00051EF9">
        <w:rPr>
          <w:rStyle w:val="Char9"/>
          <w:rtl/>
        </w:rPr>
        <w:t>ی</w:t>
      </w:r>
      <w:r w:rsidRPr="00051EF9">
        <w:rPr>
          <w:rStyle w:val="Char9"/>
          <w:rtl/>
        </w:rPr>
        <w:t xml:space="preserve"> نه ا</w:t>
      </w:r>
      <w:r w:rsidR="00AF2E6E" w:rsidRPr="00051EF9">
        <w:rPr>
          <w:rStyle w:val="Char9"/>
          <w:rtl/>
        </w:rPr>
        <w:t>ی</w:t>
      </w:r>
      <w:r w:rsidRPr="00051EF9">
        <w:rPr>
          <w:rStyle w:val="Char9"/>
          <w:rtl/>
        </w:rPr>
        <w:t xml:space="preserve">ن و نه آن نظر را دارند، صبر </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د تا مردم آرام شوند و دلها آرام گ</w:t>
      </w:r>
      <w:r w:rsidR="00AF2E6E" w:rsidRPr="00051EF9">
        <w:rPr>
          <w:rStyle w:val="Char9"/>
          <w:rtl/>
        </w:rPr>
        <w:t>ی</w:t>
      </w:r>
      <w:r w:rsidRPr="00051EF9">
        <w:rPr>
          <w:rStyle w:val="Char9"/>
          <w:rtl/>
        </w:rPr>
        <w:t>رد، تا حقوق گرفته شود، آرام باش</w:t>
      </w:r>
      <w:r w:rsidR="00AF2E6E" w:rsidRPr="00051EF9">
        <w:rPr>
          <w:rStyle w:val="Char9"/>
          <w:rtl/>
        </w:rPr>
        <w:t>ی</w:t>
      </w:r>
      <w:r w:rsidRPr="00051EF9">
        <w:rPr>
          <w:rStyle w:val="Char9"/>
          <w:rtl/>
        </w:rPr>
        <w:t>د و منتظر بمان</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چه</w:t>
      </w:r>
      <w:r w:rsidR="001A2EC3">
        <w:rPr>
          <w:rStyle w:val="Char9"/>
          <w:rtl/>
        </w:rPr>
        <w:t xml:space="preserve"> می‌</w:t>
      </w:r>
      <w:r w:rsidRPr="00051EF9">
        <w:rPr>
          <w:rStyle w:val="Char9"/>
          <w:rtl/>
        </w:rPr>
        <w:t>شود، عل</w:t>
      </w:r>
      <w:r w:rsidR="00AF2E6E" w:rsidRPr="00051EF9">
        <w:rPr>
          <w:rStyle w:val="Char9"/>
          <w:rtl/>
        </w:rPr>
        <w:t>ی</w:t>
      </w:r>
      <w:r w:rsidR="00E927B8" w:rsidRPr="00E927B8">
        <w:rPr>
          <w:rStyle w:val="Char9"/>
          <w:rFonts w:cs="CTraditional Arabic"/>
          <w:rtl/>
        </w:rPr>
        <w:t>س</w:t>
      </w:r>
      <w:r w:rsidRPr="00051EF9">
        <w:rPr>
          <w:rStyle w:val="Char9"/>
          <w:rtl/>
        </w:rPr>
        <w:t xml:space="preserve"> از خروج قر</w:t>
      </w:r>
      <w:r w:rsidR="00AF2E6E" w:rsidRPr="00051EF9">
        <w:rPr>
          <w:rStyle w:val="Char9"/>
          <w:rtl/>
        </w:rPr>
        <w:t>ی</w:t>
      </w:r>
      <w:r w:rsidRPr="00051EF9">
        <w:rPr>
          <w:rStyle w:val="Char9"/>
          <w:rtl/>
        </w:rPr>
        <w:t>ش جلوگ</w:t>
      </w:r>
      <w:r w:rsidR="00AF2E6E" w:rsidRPr="00051EF9">
        <w:rPr>
          <w:rStyle w:val="Char9"/>
          <w:rtl/>
        </w:rPr>
        <w:t>ی</w:t>
      </w:r>
      <w:r w:rsidRPr="00051EF9">
        <w:rPr>
          <w:rStyle w:val="Char9"/>
          <w:rtl/>
        </w:rPr>
        <w:t>ر</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رد و خروج بن</w:t>
      </w:r>
      <w:r w:rsidR="00AF2E6E" w:rsidRPr="00051EF9">
        <w:rPr>
          <w:rStyle w:val="Char9"/>
          <w:rtl/>
        </w:rPr>
        <w:t>ی</w:t>
      </w:r>
      <w:r w:rsidRPr="00051EF9">
        <w:rPr>
          <w:rStyle w:val="Char9"/>
          <w:rtl/>
        </w:rPr>
        <w:t xml:space="preserve"> ام</w:t>
      </w:r>
      <w:r w:rsidR="00AF2E6E" w:rsidRPr="00051EF9">
        <w:rPr>
          <w:rStyle w:val="Char9"/>
          <w:rtl/>
        </w:rPr>
        <w:t>ی</w:t>
      </w:r>
      <w:r w:rsidRPr="00051EF9">
        <w:rPr>
          <w:rStyle w:val="Char9"/>
          <w:rtl/>
        </w:rPr>
        <w:t xml:space="preserve">ه را احساس </w:t>
      </w:r>
      <w:r w:rsidR="00AF2E6E" w:rsidRPr="00051EF9">
        <w:rPr>
          <w:rStyle w:val="Char9"/>
          <w:rtl/>
        </w:rPr>
        <w:t>ک</w:t>
      </w:r>
      <w:r w:rsidRPr="00051EF9">
        <w:rPr>
          <w:rStyle w:val="Char9"/>
          <w:rtl/>
        </w:rPr>
        <w:t>رده بود. مردم متفرّق شدند، بعض</w:t>
      </w:r>
      <w:r w:rsidR="00AF2E6E" w:rsidRPr="00051EF9">
        <w:rPr>
          <w:rStyle w:val="Char9"/>
          <w:rtl/>
        </w:rPr>
        <w:t>ی</w:t>
      </w:r>
      <w:r w:rsidRPr="00051EF9">
        <w:rPr>
          <w:rStyle w:val="Char9"/>
          <w:rFonts w:hint="cs"/>
          <w:rtl/>
        </w:rPr>
        <w:t>‌</w:t>
      </w:r>
      <w:r w:rsidRPr="00051EF9">
        <w:rPr>
          <w:rStyle w:val="Char9"/>
          <w:rtl/>
        </w:rPr>
        <w:t>ها گفتند</w:t>
      </w:r>
      <w:r w:rsidRPr="00051EF9">
        <w:rPr>
          <w:rStyle w:val="Char9"/>
          <w:rFonts w:hint="cs"/>
          <w:rtl/>
        </w:rPr>
        <w:t>:</w:t>
      </w:r>
      <w:r w:rsidRPr="00051EF9">
        <w:rPr>
          <w:rStyle w:val="Char9"/>
          <w:rtl/>
        </w:rPr>
        <w:t xml:space="preserve"> اگر </w:t>
      </w:r>
      <w:r w:rsidR="00AF2E6E" w:rsidRPr="00051EF9">
        <w:rPr>
          <w:rStyle w:val="Char9"/>
          <w:rtl/>
        </w:rPr>
        <w:t>ک</w:t>
      </w:r>
      <w:r w:rsidRPr="00051EF9">
        <w:rPr>
          <w:rStyle w:val="Char9"/>
          <w:rtl/>
        </w:rPr>
        <w:t>ار از ا</w:t>
      </w:r>
      <w:r w:rsidR="00AF2E6E" w:rsidRPr="00051EF9">
        <w:rPr>
          <w:rStyle w:val="Char9"/>
          <w:rtl/>
        </w:rPr>
        <w:t>ی</w:t>
      </w:r>
      <w:r w:rsidRPr="00051EF9">
        <w:rPr>
          <w:rStyle w:val="Char9"/>
          <w:rtl/>
        </w:rPr>
        <w:t>ن جلوتر برود هرگز بر ا</w:t>
      </w:r>
      <w:r w:rsidR="00AF2E6E" w:rsidRPr="00051EF9">
        <w:rPr>
          <w:rStyle w:val="Char9"/>
          <w:rtl/>
        </w:rPr>
        <w:t>ی</w:t>
      </w:r>
      <w:r w:rsidRPr="00051EF9">
        <w:rPr>
          <w:rStyle w:val="Char9"/>
          <w:rtl/>
        </w:rPr>
        <w:t>ن اشرار مسلّط نخواه</w:t>
      </w:r>
      <w:r w:rsidR="00AF2E6E" w:rsidRPr="00051EF9">
        <w:rPr>
          <w:rStyle w:val="Char9"/>
          <w:rtl/>
        </w:rPr>
        <w:t>ی</w:t>
      </w:r>
      <w:r w:rsidRPr="00051EF9">
        <w:rPr>
          <w:rStyle w:val="Char9"/>
          <w:rtl/>
        </w:rPr>
        <w:t>م شد، بعض</w:t>
      </w:r>
      <w:r w:rsidR="00AF2E6E" w:rsidRPr="00051EF9">
        <w:rPr>
          <w:rStyle w:val="Char9"/>
          <w:rtl/>
        </w:rPr>
        <w:t>ی</w:t>
      </w:r>
      <w:r w:rsidR="001A2EC3">
        <w:rPr>
          <w:rStyle w:val="Char9"/>
          <w:rtl/>
        </w:rPr>
        <w:t xml:space="preserve">‌ها </w:t>
      </w:r>
      <w:r w:rsidRPr="00051EF9">
        <w:rPr>
          <w:rStyle w:val="Char9"/>
          <w:rtl/>
        </w:rPr>
        <w:t>گفتند</w:t>
      </w:r>
      <w:r w:rsidRPr="00051EF9">
        <w:rPr>
          <w:rStyle w:val="Char9"/>
          <w:rFonts w:hint="cs"/>
          <w:rtl/>
        </w:rPr>
        <w:t>:</w:t>
      </w:r>
      <w:r w:rsidRPr="00051EF9">
        <w:rPr>
          <w:rStyle w:val="Char9"/>
          <w:rtl/>
        </w:rPr>
        <w:t xml:space="preserve"> وظ</w:t>
      </w:r>
      <w:r w:rsidR="00AF2E6E" w:rsidRPr="00051EF9">
        <w:rPr>
          <w:rStyle w:val="Char9"/>
          <w:rtl/>
        </w:rPr>
        <w:t>ی</w:t>
      </w:r>
      <w:r w:rsidRPr="00051EF9">
        <w:rPr>
          <w:rStyle w:val="Char9"/>
          <w:rtl/>
        </w:rPr>
        <w:t>ف</w:t>
      </w:r>
      <w:r w:rsidR="00835A14">
        <w:rPr>
          <w:rStyle w:val="Char9"/>
          <w:rtl/>
        </w:rPr>
        <w:t>ۀ</w:t>
      </w:r>
      <w:r w:rsidRPr="00051EF9">
        <w:rPr>
          <w:rStyle w:val="Char9"/>
          <w:rtl/>
        </w:rPr>
        <w:t xml:space="preserve"> خود را انجام م</w:t>
      </w:r>
      <w:r w:rsidR="00AF2E6E" w:rsidRPr="00051EF9">
        <w:rPr>
          <w:rStyle w:val="Char9"/>
          <w:rtl/>
        </w:rPr>
        <w:t>ی</w:t>
      </w:r>
      <w:r w:rsidRPr="00051EF9">
        <w:rPr>
          <w:rStyle w:val="Char9"/>
          <w:rFonts w:hint="cs"/>
          <w:rtl/>
        </w:rPr>
        <w:t>‌</w:t>
      </w:r>
      <w:r w:rsidRPr="00051EF9">
        <w:rPr>
          <w:rStyle w:val="Char9"/>
          <w:rtl/>
        </w:rPr>
        <w:t>ده</w:t>
      </w:r>
      <w:r w:rsidR="00AF2E6E" w:rsidRPr="00051EF9">
        <w:rPr>
          <w:rStyle w:val="Char9"/>
          <w:rtl/>
        </w:rPr>
        <w:t>ی</w:t>
      </w:r>
      <w:r w:rsidRPr="00051EF9">
        <w:rPr>
          <w:rStyle w:val="Char9"/>
          <w:rtl/>
        </w:rPr>
        <w:t xml:space="preserve">م و </w:t>
      </w:r>
      <w:r w:rsidR="00AF2E6E" w:rsidRPr="00051EF9">
        <w:rPr>
          <w:rStyle w:val="Char9"/>
          <w:rtl/>
        </w:rPr>
        <w:t>ک</w:t>
      </w:r>
      <w:r w:rsidRPr="00051EF9">
        <w:rPr>
          <w:rStyle w:val="Char9"/>
          <w:rtl/>
        </w:rPr>
        <w:t>ار خ</w:t>
      </w:r>
      <w:r w:rsidR="00AF2E6E" w:rsidRPr="00051EF9">
        <w:rPr>
          <w:rStyle w:val="Char9"/>
          <w:rtl/>
        </w:rPr>
        <w:t>ی</w:t>
      </w:r>
      <w:r w:rsidRPr="00051EF9">
        <w:rPr>
          <w:rStyle w:val="Char9"/>
          <w:rtl/>
        </w:rPr>
        <w:t>ر م</w:t>
      </w:r>
      <w:r w:rsidR="00AF2E6E" w:rsidRPr="00051EF9">
        <w:rPr>
          <w:rStyle w:val="Char9"/>
          <w:rtl/>
        </w:rPr>
        <w:t>ی</w:t>
      </w:r>
      <w:r w:rsidRPr="00051EF9">
        <w:rPr>
          <w:rStyle w:val="Char9"/>
          <w:rFonts w:hint="cs"/>
          <w:rtl/>
        </w:rPr>
        <w:t>‌</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 xml:space="preserve">م چرا </w:t>
      </w:r>
      <w:r w:rsidR="00AF2E6E" w:rsidRPr="00051EF9">
        <w:rPr>
          <w:rStyle w:val="Char9"/>
          <w:rtl/>
        </w:rPr>
        <w:t>ک</w:t>
      </w:r>
      <w:r w:rsidRPr="00051EF9">
        <w:rPr>
          <w:rStyle w:val="Char9"/>
          <w:rtl/>
        </w:rPr>
        <w:t>ه عل</w:t>
      </w:r>
      <w:r w:rsidR="00AF2E6E" w:rsidRPr="00051EF9">
        <w:rPr>
          <w:rStyle w:val="Char9"/>
          <w:rtl/>
        </w:rPr>
        <w:t>ی</w:t>
      </w:r>
      <w:r w:rsidRPr="00051EF9">
        <w:rPr>
          <w:rStyle w:val="Char9"/>
          <w:rtl/>
        </w:rPr>
        <w:t xml:space="preserve"> به نظر خود رفته و از ما ب</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از است</w:t>
      </w:r>
      <w:r w:rsidRPr="000F71B7">
        <w:rPr>
          <w:rStyle w:val="Char9"/>
          <w:rFonts w:hint="cs"/>
          <w:vertAlign w:val="superscript"/>
          <w:rtl/>
        </w:rPr>
        <w:t>(</w:t>
      </w:r>
      <w:r w:rsidRPr="000F71B7">
        <w:rPr>
          <w:rStyle w:val="Char9"/>
          <w:vertAlign w:val="superscript"/>
          <w:rtl/>
        </w:rPr>
        <w:footnoteReference w:id="343"/>
      </w:r>
      <w:r w:rsidRPr="000F71B7">
        <w:rPr>
          <w:rStyle w:val="Char9"/>
          <w:rFonts w:hint="cs"/>
          <w:vertAlign w:val="superscript"/>
          <w:rtl/>
        </w:rPr>
        <w:t>)</w:t>
      </w:r>
      <w:r w:rsidRPr="00051EF9">
        <w:rPr>
          <w:rStyle w:val="Char9"/>
          <w:rFonts w:hint="cs"/>
          <w:rtl/>
        </w:rPr>
        <w:t>.</w:t>
      </w:r>
    </w:p>
    <w:p w:rsidR="00C363C7" w:rsidRPr="00051EF9" w:rsidRDefault="00C363C7" w:rsidP="004F2CB5">
      <w:pPr>
        <w:ind w:firstLine="284"/>
        <w:jc w:val="both"/>
        <w:rPr>
          <w:rStyle w:val="Char9"/>
          <w:rtl/>
        </w:rPr>
      </w:pPr>
      <w:r w:rsidRPr="00051EF9">
        <w:rPr>
          <w:rStyle w:val="Char9"/>
          <w:rtl/>
        </w:rPr>
        <w:t>و بد</w:t>
      </w:r>
      <w:r w:rsidR="00AF2E6E" w:rsidRPr="00051EF9">
        <w:rPr>
          <w:rStyle w:val="Char9"/>
          <w:rtl/>
        </w:rPr>
        <w:t>ی</w:t>
      </w:r>
      <w:r w:rsidRPr="00051EF9">
        <w:rPr>
          <w:rStyle w:val="Char9"/>
          <w:rtl/>
        </w:rPr>
        <w:t xml:space="preserve">ن خاطر بود </w:t>
      </w:r>
      <w:r w:rsidR="00AF2E6E" w:rsidRPr="00051EF9">
        <w:rPr>
          <w:rStyle w:val="Char9"/>
          <w:rtl/>
        </w:rPr>
        <w:t>ک</w:t>
      </w:r>
      <w:r w:rsidRPr="00051EF9">
        <w:rPr>
          <w:rStyle w:val="Char9"/>
          <w:rtl/>
        </w:rPr>
        <w:t>ه پسر عمو</w:t>
      </w:r>
      <w:r w:rsidR="00AF2E6E" w:rsidRPr="00051EF9">
        <w:rPr>
          <w:rStyle w:val="Char9"/>
          <w:rtl/>
        </w:rPr>
        <w:t>ی</w:t>
      </w:r>
      <w:r w:rsidRPr="00051EF9">
        <w:rPr>
          <w:rStyle w:val="Char9"/>
          <w:rtl/>
        </w:rPr>
        <w:t xml:space="preserve"> عل</w:t>
      </w:r>
      <w:r w:rsidR="00AF2E6E" w:rsidRPr="00051EF9">
        <w:rPr>
          <w:rStyle w:val="Char9"/>
          <w:rtl/>
        </w:rPr>
        <w:t>ی</w:t>
      </w:r>
      <w:r w:rsidRPr="00051EF9">
        <w:rPr>
          <w:rStyle w:val="Char9"/>
          <w:rtl/>
        </w:rPr>
        <w:t xml:space="preserve"> عبدالله بن عبّاس او را از ب</w:t>
      </w:r>
      <w:r w:rsidR="00AF2E6E" w:rsidRPr="00051EF9">
        <w:rPr>
          <w:rStyle w:val="Char9"/>
          <w:rtl/>
        </w:rPr>
        <w:t>ی</w:t>
      </w:r>
      <w:r w:rsidRPr="00051EF9">
        <w:rPr>
          <w:rStyle w:val="Char9"/>
          <w:rtl/>
        </w:rPr>
        <w:t>عت گرفتن نه</w:t>
      </w:r>
      <w:r w:rsidR="00AF2E6E" w:rsidRPr="00051EF9">
        <w:rPr>
          <w:rStyle w:val="Char9"/>
          <w:rtl/>
        </w:rPr>
        <w:t>ی</w:t>
      </w:r>
      <w:r w:rsidR="00835A14">
        <w:rPr>
          <w:rStyle w:val="Char9"/>
          <w:rtl/>
        </w:rPr>
        <w:t xml:space="preserve"> می‌نمود</w:t>
      </w:r>
      <w:r w:rsidRPr="00051EF9">
        <w:rPr>
          <w:rStyle w:val="Char9"/>
          <w:rtl/>
        </w:rPr>
        <w:t>. همچنان</w:t>
      </w:r>
      <w:r w:rsidR="00AF2E6E" w:rsidRPr="00051EF9">
        <w:rPr>
          <w:rStyle w:val="Char9"/>
          <w:rtl/>
        </w:rPr>
        <w:t>ک</w:t>
      </w:r>
      <w:r w:rsidRPr="00051EF9">
        <w:rPr>
          <w:rStyle w:val="Char9"/>
          <w:rtl/>
        </w:rPr>
        <w:t>ه فرزند عل</w:t>
      </w:r>
      <w:r w:rsidR="00AF2E6E" w:rsidRPr="00051EF9">
        <w:rPr>
          <w:rStyle w:val="Char9"/>
          <w:rtl/>
        </w:rPr>
        <w:t>ی</w:t>
      </w:r>
      <w:r w:rsidRPr="00051EF9">
        <w:rPr>
          <w:rStyle w:val="Char9"/>
          <w:rtl/>
        </w:rPr>
        <w:t xml:space="preserve"> حسن ماندن عل</w:t>
      </w:r>
      <w:r w:rsidR="00AF2E6E" w:rsidRPr="00051EF9">
        <w:rPr>
          <w:rStyle w:val="Char9"/>
          <w:rtl/>
        </w:rPr>
        <w:t>ی</w:t>
      </w:r>
      <w:r w:rsidRPr="00051EF9">
        <w:rPr>
          <w:rStyle w:val="Char9"/>
          <w:rtl/>
        </w:rPr>
        <w:t xml:space="preserve"> را در مد</w:t>
      </w:r>
      <w:r w:rsidR="00AF2E6E" w:rsidRPr="00051EF9">
        <w:rPr>
          <w:rStyle w:val="Char9"/>
          <w:rtl/>
        </w:rPr>
        <w:t>ی</w:t>
      </w:r>
      <w:r w:rsidRPr="00051EF9">
        <w:rPr>
          <w:rStyle w:val="Char9"/>
          <w:rtl/>
        </w:rPr>
        <w:t>نه از قبل ان</w:t>
      </w:r>
      <w:r w:rsidR="00AF2E6E" w:rsidRPr="00051EF9">
        <w:rPr>
          <w:rStyle w:val="Char9"/>
          <w:rtl/>
        </w:rPr>
        <w:t>ک</w:t>
      </w:r>
      <w:r w:rsidRPr="00051EF9">
        <w:rPr>
          <w:rStyle w:val="Char9"/>
          <w:rtl/>
        </w:rPr>
        <w:t>ار نمود.</w:t>
      </w:r>
    </w:p>
    <w:p w:rsidR="00C363C7" w:rsidRPr="00051EF9" w:rsidRDefault="00C363C7" w:rsidP="004F2CB5">
      <w:pPr>
        <w:ind w:firstLine="284"/>
        <w:jc w:val="both"/>
        <w:rPr>
          <w:rStyle w:val="Char9"/>
          <w:rtl/>
        </w:rPr>
      </w:pPr>
      <w:r w:rsidRPr="00051EF9">
        <w:rPr>
          <w:rStyle w:val="Char9"/>
          <w:rtl/>
        </w:rPr>
        <w:t xml:space="preserve">ابن عبّاس </w:t>
      </w:r>
      <w:r w:rsidRPr="00FD35AF">
        <w:rPr>
          <w:rFonts w:ascii="Tahoma" w:hAnsi="Tahoma" w:cs="CTraditional Arabic" w:hint="cs"/>
          <w:rtl/>
        </w:rPr>
        <w:t>ب</w:t>
      </w:r>
      <w:r w:rsidRPr="00051EF9">
        <w:rPr>
          <w:rStyle w:val="Char9"/>
          <w:rFonts w:hint="cs"/>
          <w:rtl/>
        </w:rPr>
        <w:t xml:space="preserve"> </w:t>
      </w:r>
      <w:r w:rsidRPr="00051EF9">
        <w:rPr>
          <w:rStyle w:val="Char9"/>
          <w:rtl/>
        </w:rPr>
        <w:t>به عل</w:t>
      </w:r>
      <w:r w:rsidR="00AF2E6E" w:rsidRPr="00051EF9">
        <w:rPr>
          <w:rStyle w:val="Char9"/>
          <w:rtl/>
        </w:rPr>
        <w:t>ی</w:t>
      </w:r>
      <w:r w:rsidR="00E927B8" w:rsidRPr="00E927B8">
        <w:rPr>
          <w:rStyle w:val="Char9"/>
          <w:rFonts w:cs="CTraditional Arabic"/>
          <w:rtl/>
        </w:rPr>
        <w:t>س</w:t>
      </w:r>
      <w:r w:rsidRPr="00051EF9">
        <w:rPr>
          <w:rStyle w:val="Char9"/>
          <w:rFonts w:hint="cs"/>
          <w:rtl/>
        </w:rPr>
        <w:t xml:space="preserve"> </w:t>
      </w:r>
      <w:r w:rsidRPr="00051EF9">
        <w:rPr>
          <w:rStyle w:val="Char9"/>
          <w:rtl/>
        </w:rPr>
        <w:t xml:space="preserve">گفت: از من بشنو و داخل منزلت بمان، و </w:t>
      </w:r>
      <w:r w:rsidR="00AF2E6E" w:rsidRPr="00051EF9">
        <w:rPr>
          <w:rStyle w:val="Char9"/>
          <w:rtl/>
        </w:rPr>
        <w:t>ی</w:t>
      </w:r>
      <w:r w:rsidRPr="00051EF9">
        <w:rPr>
          <w:rStyle w:val="Char9"/>
          <w:rtl/>
        </w:rPr>
        <w:t xml:space="preserve">ا بر سر مالت در </w:t>
      </w:r>
      <w:r w:rsidR="00AF2E6E" w:rsidRPr="00051EF9">
        <w:rPr>
          <w:rStyle w:val="Char9"/>
          <w:rtl/>
        </w:rPr>
        <w:t>ی</w:t>
      </w:r>
      <w:r w:rsidRPr="00051EF9">
        <w:rPr>
          <w:rStyle w:val="Char9"/>
          <w:rtl/>
        </w:rPr>
        <w:t>نبع برو، و درب خانه</w:t>
      </w:r>
      <w:r w:rsidRPr="00051EF9">
        <w:rPr>
          <w:rStyle w:val="Char9"/>
          <w:rFonts w:hint="cs"/>
          <w:rtl/>
        </w:rPr>
        <w:t>‌</w:t>
      </w:r>
      <w:r w:rsidRPr="00051EF9">
        <w:rPr>
          <w:rStyle w:val="Char9"/>
          <w:rtl/>
        </w:rPr>
        <w:t xml:space="preserve">ات را ببند. چرا </w:t>
      </w:r>
      <w:r w:rsidR="00AF2E6E" w:rsidRPr="00051EF9">
        <w:rPr>
          <w:rStyle w:val="Char9"/>
          <w:rtl/>
        </w:rPr>
        <w:t>ک</w:t>
      </w:r>
      <w:r w:rsidRPr="00051EF9">
        <w:rPr>
          <w:rStyle w:val="Char9"/>
          <w:rtl/>
        </w:rPr>
        <w:t>ه عرب غ</w:t>
      </w:r>
      <w:r w:rsidR="00AF2E6E" w:rsidRPr="00051EF9">
        <w:rPr>
          <w:rStyle w:val="Char9"/>
          <w:rtl/>
        </w:rPr>
        <w:t>ی</w:t>
      </w:r>
      <w:r w:rsidRPr="00051EF9">
        <w:rPr>
          <w:rStyle w:val="Char9"/>
          <w:rtl/>
        </w:rPr>
        <w:t xml:space="preserve">ر از تو را نخواهد </w:t>
      </w:r>
      <w:r w:rsidR="00AF2E6E" w:rsidRPr="00051EF9">
        <w:rPr>
          <w:rStyle w:val="Char9"/>
          <w:rtl/>
        </w:rPr>
        <w:t>ی</w:t>
      </w:r>
      <w:r w:rsidRPr="00051EF9">
        <w:rPr>
          <w:rStyle w:val="Char9"/>
          <w:rtl/>
        </w:rPr>
        <w:t>افت، به خدا قسم اگر با ا</w:t>
      </w:r>
      <w:r w:rsidR="00AF2E6E" w:rsidRPr="00051EF9">
        <w:rPr>
          <w:rStyle w:val="Char9"/>
          <w:rtl/>
        </w:rPr>
        <w:t>ی</w:t>
      </w:r>
      <w:r w:rsidRPr="00051EF9">
        <w:rPr>
          <w:rStyle w:val="Char9"/>
          <w:rtl/>
        </w:rPr>
        <w:t>ن قوم بپا خ</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فردا مردم خون عثمان را به گردنت خواهند انداخت، ل</w:t>
      </w:r>
      <w:r w:rsidR="00AF2E6E" w:rsidRPr="00051EF9">
        <w:rPr>
          <w:rStyle w:val="Char9"/>
          <w:rtl/>
        </w:rPr>
        <w:t>یک</w:t>
      </w:r>
      <w:r w:rsidRPr="00051EF9">
        <w:rPr>
          <w:rStyle w:val="Char9"/>
          <w:rtl/>
        </w:rPr>
        <w:t>ن عل</w:t>
      </w:r>
      <w:r w:rsidR="00AF2E6E" w:rsidRPr="00051EF9">
        <w:rPr>
          <w:rStyle w:val="Char9"/>
          <w:rtl/>
        </w:rPr>
        <w:t>ی</w:t>
      </w:r>
      <w:r w:rsidRPr="00051EF9">
        <w:rPr>
          <w:rStyle w:val="Char9"/>
          <w:rtl/>
        </w:rPr>
        <w:t xml:space="preserve"> خوددار</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رد</w:t>
      </w:r>
      <w:r w:rsidRPr="000F71B7">
        <w:rPr>
          <w:rStyle w:val="Char9"/>
          <w:rFonts w:hint="cs"/>
          <w:vertAlign w:val="superscript"/>
          <w:rtl/>
        </w:rPr>
        <w:t>(</w:t>
      </w:r>
      <w:r w:rsidRPr="000F71B7">
        <w:rPr>
          <w:rStyle w:val="Char9"/>
          <w:vertAlign w:val="superscript"/>
          <w:rtl/>
        </w:rPr>
        <w:footnoteReference w:id="344"/>
      </w:r>
      <w:r w:rsidRPr="000F71B7">
        <w:rPr>
          <w:rStyle w:val="Char9"/>
          <w:rFonts w:hint="cs"/>
          <w:vertAlign w:val="superscript"/>
          <w:rtl/>
        </w:rPr>
        <w:t>)</w:t>
      </w:r>
      <w:r w:rsidRPr="00051EF9">
        <w:rPr>
          <w:rStyle w:val="Char9"/>
          <w:rFonts w:hint="cs"/>
          <w:rtl/>
        </w:rPr>
        <w:t>.</w:t>
      </w:r>
    </w:p>
    <w:p w:rsidR="00C363C7" w:rsidRPr="00051EF9" w:rsidRDefault="00C363C7" w:rsidP="00D77038">
      <w:pPr>
        <w:ind w:firstLine="284"/>
        <w:jc w:val="both"/>
        <w:rPr>
          <w:rStyle w:val="Char9"/>
          <w:rtl/>
        </w:rPr>
      </w:pPr>
      <w:r w:rsidRPr="00051EF9">
        <w:rPr>
          <w:rStyle w:val="Char9"/>
          <w:rtl/>
        </w:rPr>
        <w:t>م</w:t>
      </w:r>
      <w:r w:rsidRPr="00051EF9">
        <w:rPr>
          <w:rStyle w:val="Char9"/>
          <w:rFonts w:hint="cs"/>
          <w:rtl/>
        </w:rPr>
        <w:t>ؤ</w:t>
      </w:r>
      <w:r w:rsidRPr="00051EF9">
        <w:rPr>
          <w:rStyle w:val="Char9"/>
          <w:rtl/>
        </w:rPr>
        <w:t>رّخان گفته</w:t>
      </w:r>
      <w:r w:rsidRPr="00051EF9">
        <w:rPr>
          <w:rStyle w:val="Char9"/>
          <w:rFonts w:hint="cs"/>
          <w:rtl/>
        </w:rPr>
        <w:t>‌</w:t>
      </w:r>
      <w:r w:rsidR="00AF2E6E" w:rsidRPr="00051EF9">
        <w:rPr>
          <w:rStyle w:val="Char9"/>
          <w:rFonts w:hint="cs"/>
          <w:rtl/>
        </w:rPr>
        <w:t>ی</w:t>
      </w:r>
      <w:r w:rsidRPr="00051EF9">
        <w:rPr>
          <w:rStyle w:val="Char9"/>
          <w:rtl/>
        </w:rPr>
        <w:t xml:space="preserve"> امام حسن را ن</w:t>
      </w:r>
      <w:r w:rsidR="00AF2E6E" w:rsidRPr="00051EF9">
        <w:rPr>
          <w:rStyle w:val="Char9"/>
          <w:rtl/>
        </w:rPr>
        <w:t>ی</w:t>
      </w:r>
      <w:r w:rsidRPr="00051EF9">
        <w:rPr>
          <w:rStyle w:val="Char9"/>
          <w:rtl/>
        </w:rPr>
        <w:t>ز در منع عل</w:t>
      </w:r>
      <w:r w:rsidR="00AF2E6E" w:rsidRPr="00051EF9">
        <w:rPr>
          <w:rStyle w:val="Char9"/>
          <w:rtl/>
        </w:rPr>
        <w:t>ی</w:t>
      </w:r>
      <w:r w:rsidRPr="00051EF9">
        <w:rPr>
          <w:rStyle w:val="Char9"/>
          <w:rtl/>
        </w:rPr>
        <w:t xml:space="preserve"> از ماندن در مد</w:t>
      </w:r>
      <w:r w:rsidR="00AF2E6E" w:rsidRPr="00051EF9">
        <w:rPr>
          <w:rStyle w:val="Char9"/>
          <w:rtl/>
        </w:rPr>
        <w:t>ی</w:t>
      </w:r>
      <w:r w:rsidRPr="00051EF9">
        <w:rPr>
          <w:rStyle w:val="Char9"/>
          <w:rtl/>
        </w:rPr>
        <w:t>نه در روز است</w:t>
      </w:r>
      <w:r w:rsidR="00AF2E6E" w:rsidRPr="00051EF9">
        <w:rPr>
          <w:rStyle w:val="Char9"/>
          <w:rtl/>
        </w:rPr>
        <w:t>ی</w:t>
      </w:r>
      <w:r w:rsidRPr="00051EF9">
        <w:rPr>
          <w:rStyle w:val="Char9"/>
          <w:rtl/>
        </w:rPr>
        <w:t>لا</w:t>
      </w:r>
      <w:r w:rsidR="00AF2E6E" w:rsidRPr="00051EF9">
        <w:rPr>
          <w:rStyle w:val="Char9"/>
          <w:rtl/>
        </w:rPr>
        <w:t>ی</w:t>
      </w:r>
      <w:r w:rsidRPr="00051EF9">
        <w:rPr>
          <w:rStyle w:val="Char9"/>
          <w:rtl/>
        </w:rPr>
        <w:t xml:space="preserve"> سبأ</w:t>
      </w:r>
      <w:r w:rsidR="00AF2E6E" w:rsidRPr="00051EF9">
        <w:rPr>
          <w:rStyle w:val="Char9"/>
          <w:rtl/>
        </w:rPr>
        <w:t>ی</w:t>
      </w:r>
      <w:r w:rsidRPr="00051EF9">
        <w:rPr>
          <w:rStyle w:val="Char9"/>
          <w:rtl/>
        </w:rPr>
        <w:t>ه ذ</w:t>
      </w:r>
      <w:r w:rsidR="00AF2E6E" w:rsidRPr="00051EF9">
        <w:rPr>
          <w:rStyle w:val="Char9"/>
          <w:rtl/>
        </w:rPr>
        <w:t>ک</w:t>
      </w:r>
      <w:r w:rsidRPr="00051EF9">
        <w:rPr>
          <w:rStyle w:val="Char9"/>
          <w:rtl/>
        </w:rPr>
        <w:t xml:space="preserve">ر </w:t>
      </w:r>
      <w:r w:rsidR="00AF2E6E" w:rsidRPr="00051EF9">
        <w:rPr>
          <w:rStyle w:val="Char9"/>
          <w:rtl/>
        </w:rPr>
        <w:t>ک</w:t>
      </w:r>
      <w:r w:rsidRPr="00051EF9">
        <w:rPr>
          <w:rStyle w:val="Char9"/>
          <w:rtl/>
        </w:rPr>
        <w:t>رده</w:t>
      </w:r>
      <w:r w:rsidR="00D77038">
        <w:rPr>
          <w:rStyle w:val="Char9"/>
          <w:rFonts w:hint="cs"/>
          <w:rtl/>
        </w:rPr>
        <w:t>‌</w:t>
      </w:r>
      <w:r w:rsidRPr="00051EF9">
        <w:rPr>
          <w:rStyle w:val="Char9"/>
          <w:rtl/>
        </w:rPr>
        <w:t>اند</w:t>
      </w:r>
      <w:r w:rsidRPr="000F71B7">
        <w:rPr>
          <w:rStyle w:val="Char9"/>
          <w:rFonts w:hint="cs"/>
          <w:vertAlign w:val="superscript"/>
          <w:rtl/>
        </w:rPr>
        <w:t>(</w:t>
      </w:r>
      <w:r w:rsidRPr="000F71B7">
        <w:rPr>
          <w:rStyle w:val="Char9"/>
          <w:vertAlign w:val="superscript"/>
          <w:rtl/>
        </w:rPr>
        <w:footnoteReference w:id="345"/>
      </w:r>
      <w:r w:rsidRPr="000F71B7">
        <w:rPr>
          <w:rStyle w:val="Char9"/>
          <w:rFonts w:hint="cs"/>
          <w:vertAlign w:val="superscript"/>
          <w:rtl/>
        </w:rPr>
        <w:t>)</w:t>
      </w:r>
      <w:r w:rsidRPr="00051EF9">
        <w:rPr>
          <w:rStyle w:val="Char9"/>
          <w:rFonts w:hint="cs"/>
          <w:rtl/>
        </w:rPr>
        <w:t>.</w:t>
      </w:r>
    </w:p>
    <w:p w:rsidR="00C363C7" w:rsidRPr="00051EF9" w:rsidRDefault="00C363C7" w:rsidP="004F2CB5">
      <w:pPr>
        <w:ind w:firstLine="284"/>
        <w:jc w:val="both"/>
        <w:rPr>
          <w:rStyle w:val="Char9"/>
          <w:rtl/>
        </w:rPr>
      </w:pPr>
      <w:r w:rsidRPr="00051EF9">
        <w:rPr>
          <w:rStyle w:val="Char9"/>
          <w:rtl/>
        </w:rPr>
        <w:t>سبأ</w:t>
      </w:r>
      <w:r w:rsidR="00AF2E6E" w:rsidRPr="00051EF9">
        <w:rPr>
          <w:rStyle w:val="Char9"/>
          <w:rtl/>
        </w:rPr>
        <w:t>ی</w:t>
      </w:r>
      <w:r w:rsidRPr="00051EF9">
        <w:rPr>
          <w:rStyle w:val="Char9"/>
          <w:rtl/>
        </w:rPr>
        <w:t>ه آغاز به تقو</w:t>
      </w:r>
      <w:r w:rsidR="00AF2E6E" w:rsidRPr="00051EF9">
        <w:rPr>
          <w:rStyle w:val="Char9"/>
          <w:rtl/>
        </w:rPr>
        <w:t>ی</w:t>
      </w:r>
      <w:r w:rsidRPr="00051EF9">
        <w:rPr>
          <w:rStyle w:val="Char9"/>
          <w:rtl/>
        </w:rPr>
        <w:t>ت ن</w:t>
      </w:r>
      <w:r w:rsidR="00AF2E6E" w:rsidRPr="00051EF9">
        <w:rPr>
          <w:rStyle w:val="Char9"/>
          <w:rtl/>
        </w:rPr>
        <w:t>ی</w:t>
      </w:r>
      <w:r w:rsidRPr="00051EF9">
        <w:rPr>
          <w:rStyle w:val="Char9"/>
          <w:rtl/>
        </w:rPr>
        <w:t>رو</w:t>
      </w:r>
      <w:r w:rsidR="00AF2E6E" w:rsidRPr="00051EF9">
        <w:rPr>
          <w:rStyle w:val="Char9"/>
          <w:rtl/>
        </w:rPr>
        <w:t>ی</w:t>
      </w:r>
      <w:r w:rsidRPr="00051EF9">
        <w:rPr>
          <w:rStyle w:val="Char9"/>
          <w:rtl/>
        </w:rPr>
        <w:t xml:space="preserve"> خود نموده و در گرد خود موال</w:t>
      </w:r>
      <w:r w:rsidR="00AF2E6E" w:rsidRPr="00051EF9">
        <w:rPr>
          <w:rStyle w:val="Char9"/>
          <w:rtl/>
        </w:rPr>
        <w:t>ی</w:t>
      </w:r>
      <w:r w:rsidRPr="00051EF9">
        <w:rPr>
          <w:rStyle w:val="Char9"/>
          <w:rtl/>
        </w:rPr>
        <w:t xml:space="preserve"> و باد</w:t>
      </w:r>
      <w:r w:rsidR="00AF2E6E" w:rsidRPr="00051EF9">
        <w:rPr>
          <w:rStyle w:val="Char9"/>
          <w:rtl/>
        </w:rPr>
        <w:t>ی</w:t>
      </w:r>
      <w:r w:rsidRPr="00051EF9">
        <w:rPr>
          <w:rStyle w:val="Char9"/>
          <w:rtl/>
        </w:rPr>
        <w:t>ه نش</w:t>
      </w:r>
      <w:r w:rsidR="00AF2E6E" w:rsidRPr="00051EF9">
        <w:rPr>
          <w:rStyle w:val="Char9"/>
          <w:rtl/>
        </w:rPr>
        <w:t>ی</w:t>
      </w:r>
      <w:r w:rsidRPr="00051EF9">
        <w:rPr>
          <w:rStyle w:val="Char9"/>
          <w:rtl/>
        </w:rPr>
        <w:t xml:space="preserve">نان را جمع </w:t>
      </w:r>
      <w:r w:rsidR="00AF2E6E" w:rsidRPr="00051EF9">
        <w:rPr>
          <w:rStyle w:val="Char9"/>
          <w:rtl/>
        </w:rPr>
        <w:t>ک</w:t>
      </w:r>
      <w:r w:rsidRPr="00051EF9">
        <w:rPr>
          <w:rStyle w:val="Char9"/>
          <w:rtl/>
        </w:rPr>
        <w:t>ردند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قدرت آنها بالا گرفت و عل</w:t>
      </w:r>
      <w:r w:rsidR="00AF2E6E" w:rsidRPr="00051EF9">
        <w:rPr>
          <w:rStyle w:val="Char9"/>
          <w:rtl/>
        </w:rPr>
        <w:t>ی</w:t>
      </w:r>
      <w:r w:rsidR="00E927B8" w:rsidRPr="00E927B8">
        <w:rPr>
          <w:rStyle w:val="Char9"/>
          <w:rFonts w:cs="CTraditional Arabic"/>
          <w:rtl/>
        </w:rPr>
        <w:t>س</w:t>
      </w:r>
      <w:r w:rsidR="001A2EC3">
        <w:rPr>
          <w:rStyle w:val="Char9"/>
          <w:rtl/>
        </w:rPr>
        <w:t xml:space="preserve"> می‌</w:t>
      </w:r>
      <w:r w:rsidRPr="00051EF9">
        <w:rPr>
          <w:rStyle w:val="Char9"/>
          <w:rtl/>
        </w:rPr>
        <w:t xml:space="preserve">خواست </w:t>
      </w:r>
      <w:r w:rsidR="00AF2E6E" w:rsidRPr="00051EF9">
        <w:rPr>
          <w:rStyle w:val="Char9"/>
          <w:rtl/>
        </w:rPr>
        <w:t>ک</w:t>
      </w:r>
      <w:r w:rsidRPr="00051EF9">
        <w:rPr>
          <w:rStyle w:val="Char9"/>
          <w:rtl/>
        </w:rPr>
        <w:t>ه شو</w:t>
      </w:r>
      <w:r w:rsidR="00AF2E6E" w:rsidRPr="00051EF9">
        <w:rPr>
          <w:rStyle w:val="Char9"/>
          <w:rtl/>
        </w:rPr>
        <w:t>ک</w:t>
      </w:r>
      <w:r w:rsidRPr="00051EF9">
        <w:rPr>
          <w:rStyle w:val="Char9"/>
          <w:rtl/>
        </w:rPr>
        <w:t>ت آنها را ش</w:t>
      </w:r>
      <w:r w:rsidR="00AF2E6E" w:rsidRPr="00051EF9">
        <w:rPr>
          <w:rStyle w:val="Char9"/>
          <w:rtl/>
        </w:rPr>
        <w:t>ک</w:t>
      </w:r>
      <w:r w:rsidRPr="00051EF9">
        <w:rPr>
          <w:rStyle w:val="Char9"/>
          <w:rtl/>
        </w:rPr>
        <w:t>سته و با ا</w:t>
      </w:r>
      <w:r w:rsidR="00AF2E6E" w:rsidRPr="00051EF9">
        <w:rPr>
          <w:rStyle w:val="Char9"/>
          <w:rtl/>
        </w:rPr>
        <w:t>ی</w:t>
      </w:r>
      <w:r w:rsidRPr="00051EF9">
        <w:rPr>
          <w:rStyle w:val="Char9"/>
          <w:rtl/>
        </w:rPr>
        <w:t>جاد موانع ب</w:t>
      </w:r>
      <w:r w:rsidR="00AF2E6E" w:rsidRPr="00051EF9">
        <w:rPr>
          <w:rStyle w:val="Char9"/>
          <w:rtl/>
        </w:rPr>
        <w:t>ی</w:t>
      </w:r>
      <w:r w:rsidRPr="00051EF9">
        <w:rPr>
          <w:rStyle w:val="Char9"/>
          <w:rtl/>
        </w:rPr>
        <w:t>ن آنها و موال</w:t>
      </w:r>
      <w:r w:rsidR="00AF2E6E" w:rsidRPr="00051EF9">
        <w:rPr>
          <w:rStyle w:val="Char9"/>
          <w:rtl/>
        </w:rPr>
        <w:t>ی</w:t>
      </w:r>
      <w:r w:rsidRPr="00051EF9">
        <w:rPr>
          <w:rStyle w:val="Char9"/>
          <w:rtl/>
        </w:rPr>
        <w:t xml:space="preserve"> و بردگان اعراب باد</w:t>
      </w:r>
      <w:r w:rsidR="00AF2E6E" w:rsidRPr="00051EF9">
        <w:rPr>
          <w:rStyle w:val="Char9"/>
          <w:rtl/>
        </w:rPr>
        <w:t>ی</w:t>
      </w:r>
      <w:r w:rsidRPr="00051EF9">
        <w:rPr>
          <w:rStyle w:val="Char9"/>
          <w:rtl/>
        </w:rPr>
        <w:t>ه نش</w:t>
      </w:r>
      <w:r w:rsidR="00AF2E6E" w:rsidRPr="00051EF9">
        <w:rPr>
          <w:rStyle w:val="Char9"/>
          <w:rtl/>
        </w:rPr>
        <w:t>ی</w:t>
      </w:r>
      <w:r w:rsidRPr="00051EF9">
        <w:rPr>
          <w:rStyle w:val="Char9"/>
          <w:rtl/>
        </w:rPr>
        <w:t>ن، تضع</w:t>
      </w:r>
      <w:r w:rsidR="00AF2E6E" w:rsidRPr="00051EF9">
        <w:rPr>
          <w:rStyle w:val="Char9"/>
          <w:rtl/>
        </w:rPr>
        <w:t>ی</w:t>
      </w:r>
      <w:r w:rsidRPr="00051EF9">
        <w:rPr>
          <w:rStyle w:val="Char9"/>
          <w:rtl/>
        </w:rPr>
        <w:t>فشان نما</w:t>
      </w:r>
      <w:r w:rsidR="00AF2E6E" w:rsidRPr="00051EF9">
        <w:rPr>
          <w:rStyle w:val="Char9"/>
          <w:rtl/>
        </w:rPr>
        <w:t>ی</w:t>
      </w:r>
      <w:r w:rsidRPr="00051EF9">
        <w:rPr>
          <w:rStyle w:val="Char9"/>
          <w:rtl/>
        </w:rPr>
        <w:t>د. در م</w:t>
      </w:r>
      <w:r w:rsidR="00AF2E6E" w:rsidRPr="00051EF9">
        <w:rPr>
          <w:rStyle w:val="Char9"/>
          <w:rtl/>
        </w:rPr>
        <w:t>ی</w:t>
      </w:r>
      <w:r w:rsidRPr="00051EF9">
        <w:rPr>
          <w:rStyle w:val="Char9"/>
          <w:rtl/>
        </w:rPr>
        <w:t xml:space="preserve">ان مردم اعلان نمود </w:t>
      </w:r>
      <w:r w:rsidR="00AF2E6E" w:rsidRPr="00051EF9">
        <w:rPr>
          <w:rStyle w:val="Char9"/>
          <w:rtl/>
        </w:rPr>
        <w:t>ک</w:t>
      </w:r>
      <w:r w:rsidRPr="00051EF9">
        <w:rPr>
          <w:rStyle w:val="Char9"/>
          <w:rtl/>
        </w:rPr>
        <w:t xml:space="preserve">ه: </w:t>
      </w:r>
      <w:r w:rsidRPr="00FD35AF">
        <w:rPr>
          <w:rFonts w:ascii="Tahoma" w:hAnsi="Tahoma" w:cs="Traditional Arabic" w:hint="cs"/>
          <w:rtl/>
        </w:rPr>
        <w:t>«</w:t>
      </w:r>
      <w:r w:rsidRPr="00051EF9">
        <w:rPr>
          <w:rStyle w:val="Char9"/>
          <w:rtl/>
        </w:rPr>
        <w:t>بردگان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به صاحبان خود باز نگردند، من از آنها ب</w:t>
      </w:r>
      <w:r w:rsidR="00AF2E6E" w:rsidRPr="00051EF9">
        <w:rPr>
          <w:rStyle w:val="Char9"/>
          <w:rtl/>
        </w:rPr>
        <w:t>ی</w:t>
      </w:r>
      <w:r w:rsidRPr="00051EF9">
        <w:rPr>
          <w:rStyle w:val="Char9"/>
          <w:rtl/>
        </w:rPr>
        <w:t>زارم</w:t>
      </w:r>
      <w:r w:rsidRPr="00FD35AF">
        <w:rPr>
          <w:rFonts w:ascii="Tahoma" w:hAnsi="Tahoma" w:cs="Traditional Arabic" w:hint="cs"/>
          <w:rtl/>
        </w:rPr>
        <w:t>»</w:t>
      </w:r>
      <w:r w:rsidRPr="00051EF9">
        <w:rPr>
          <w:rStyle w:val="Char9"/>
          <w:rtl/>
        </w:rPr>
        <w:t>، سبأ</w:t>
      </w:r>
      <w:r w:rsidR="00AF2E6E" w:rsidRPr="00051EF9">
        <w:rPr>
          <w:rStyle w:val="Char9"/>
          <w:rtl/>
        </w:rPr>
        <w:t>ی</w:t>
      </w:r>
      <w:r w:rsidRPr="00051EF9">
        <w:rPr>
          <w:rStyle w:val="Char9"/>
          <w:rtl/>
        </w:rPr>
        <w:t>ه و باد</w:t>
      </w:r>
      <w:r w:rsidR="00AF2E6E" w:rsidRPr="00051EF9">
        <w:rPr>
          <w:rStyle w:val="Char9"/>
          <w:rtl/>
        </w:rPr>
        <w:t>ی</w:t>
      </w:r>
      <w:r w:rsidRPr="00051EF9">
        <w:rPr>
          <w:rStyle w:val="Char9"/>
          <w:rtl/>
        </w:rPr>
        <w:t>ه نش</w:t>
      </w:r>
      <w:r w:rsidR="00AF2E6E" w:rsidRPr="00051EF9">
        <w:rPr>
          <w:rStyle w:val="Char9"/>
          <w:rtl/>
        </w:rPr>
        <w:t>ی</w:t>
      </w:r>
      <w:r w:rsidRPr="00051EF9">
        <w:rPr>
          <w:rStyle w:val="Char9"/>
          <w:rtl/>
        </w:rPr>
        <w:t>نان ناراحت شده و گفتند: فردا برا</w:t>
      </w:r>
      <w:r w:rsidR="00AF2E6E" w:rsidRPr="00051EF9">
        <w:rPr>
          <w:rStyle w:val="Char9"/>
          <w:rtl/>
        </w:rPr>
        <w:t>ی</w:t>
      </w:r>
      <w:r w:rsidRPr="00051EF9">
        <w:rPr>
          <w:rStyle w:val="Char9"/>
          <w:rtl/>
        </w:rPr>
        <w:t xml:space="preserve"> ما مثل آنست.</w:t>
      </w:r>
    </w:p>
    <w:p w:rsidR="00C363C7" w:rsidRPr="00051EF9" w:rsidRDefault="00C363C7" w:rsidP="004F2CB5">
      <w:pPr>
        <w:ind w:firstLine="284"/>
        <w:jc w:val="both"/>
        <w:rPr>
          <w:rStyle w:val="Char9"/>
          <w:rtl/>
        </w:rPr>
      </w:pPr>
      <w:r w:rsidRPr="00051EF9">
        <w:rPr>
          <w:rStyle w:val="Char9"/>
          <w:rtl/>
        </w:rPr>
        <w:t>در روز سوم ب</w:t>
      </w:r>
      <w:r w:rsidR="00AF2E6E" w:rsidRPr="00051EF9">
        <w:rPr>
          <w:rStyle w:val="Char9"/>
          <w:rtl/>
        </w:rPr>
        <w:t>ی</w:t>
      </w:r>
      <w:r w:rsidRPr="00051EF9">
        <w:rPr>
          <w:rStyle w:val="Char9"/>
          <w:rtl/>
        </w:rPr>
        <w:t>عتش عل</w:t>
      </w:r>
      <w:r w:rsidR="00AF2E6E" w:rsidRPr="00051EF9">
        <w:rPr>
          <w:rStyle w:val="Char9"/>
          <w:rtl/>
        </w:rPr>
        <w:t>ی</w:t>
      </w:r>
      <w:r w:rsidRPr="00051EF9">
        <w:rPr>
          <w:rStyle w:val="Char9"/>
          <w:rtl/>
        </w:rPr>
        <w:t xml:space="preserve"> ب</w:t>
      </w:r>
      <w:r w:rsidR="00AF2E6E" w:rsidRPr="00051EF9">
        <w:rPr>
          <w:rStyle w:val="Char9"/>
          <w:rtl/>
        </w:rPr>
        <w:t>ی</w:t>
      </w:r>
      <w:r w:rsidRPr="00051EF9">
        <w:rPr>
          <w:rStyle w:val="Char9"/>
          <w:rtl/>
        </w:rPr>
        <w:t xml:space="preserve">ن مردم آمده و گفت: </w:t>
      </w:r>
      <w:r w:rsidRPr="00FD35AF">
        <w:rPr>
          <w:rFonts w:ascii="Tahoma" w:hAnsi="Tahoma" w:cs="Traditional Arabic" w:hint="cs"/>
          <w:rtl/>
        </w:rPr>
        <w:t>«</w:t>
      </w:r>
      <w:r w:rsidRPr="00051EF9">
        <w:rPr>
          <w:rStyle w:val="Char9"/>
          <w:rtl/>
        </w:rPr>
        <w:t>ا</w:t>
      </w:r>
      <w:r w:rsidR="00AF2E6E" w:rsidRPr="00051EF9">
        <w:rPr>
          <w:rStyle w:val="Char9"/>
          <w:rtl/>
        </w:rPr>
        <w:t>ی</w:t>
      </w:r>
      <w:r w:rsidRPr="00051EF9">
        <w:rPr>
          <w:rStyle w:val="Char9"/>
          <w:rtl/>
        </w:rPr>
        <w:t xml:space="preserve"> مردم باد</w:t>
      </w:r>
      <w:r w:rsidR="00AF2E6E" w:rsidRPr="00051EF9">
        <w:rPr>
          <w:rStyle w:val="Char9"/>
          <w:rtl/>
        </w:rPr>
        <w:t>ی</w:t>
      </w:r>
      <w:r w:rsidRPr="00051EF9">
        <w:rPr>
          <w:rStyle w:val="Char9"/>
          <w:rtl/>
        </w:rPr>
        <w:t>ه نش</w:t>
      </w:r>
      <w:r w:rsidR="00AF2E6E" w:rsidRPr="00051EF9">
        <w:rPr>
          <w:rStyle w:val="Char9"/>
          <w:rtl/>
        </w:rPr>
        <w:t>ی</w:t>
      </w:r>
      <w:r w:rsidRPr="00051EF9">
        <w:rPr>
          <w:rStyle w:val="Char9"/>
          <w:rtl/>
        </w:rPr>
        <w:t xml:space="preserve">نان را اخراج </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د، ا</w:t>
      </w:r>
      <w:r w:rsidR="00AF2E6E" w:rsidRPr="00051EF9">
        <w:rPr>
          <w:rStyle w:val="Char9"/>
          <w:rtl/>
        </w:rPr>
        <w:t>ی</w:t>
      </w:r>
      <w:r w:rsidRPr="00051EF9">
        <w:rPr>
          <w:rStyle w:val="Char9"/>
          <w:rtl/>
        </w:rPr>
        <w:t xml:space="preserve"> اعراب بر سر آبها</w:t>
      </w:r>
      <w:r w:rsidR="00AF2E6E" w:rsidRPr="00051EF9">
        <w:rPr>
          <w:rStyle w:val="Char9"/>
          <w:rtl/>
        </w:rPr>
        <w:t>ی</w:t>
      </w:r>
      <w:r w:rsidRPr="00051EF9">
        <w:rPr>
          <w:rStyle w:val="Char9"/>
          <w:rtl/>
        </w:rPr>
        <w:t>تان برو</w:t>
      </w:r>
      <w:r w:rsidR="00AF2E6E" w:rsidRPr="00051EF9">
        <w:rPr>
          <w:rStyle w:val="Char9"/>
          <w:rtl/>
        </w:rPr>
        <w:t>ی</w:t>
      </w:r>
      <w:r w:rsidRPr="00051EF9">
        <w:rPr>
          <w:rStyle w:val="Char9"/>
          <w:rtl/>
        </w:rPr>
        <w:t>د</w:t>
      </w:r>
      <w:r w:rsidRPr="00FD35AF">
        <w:rPr>
          <w:rFonts w:ascii="Tahoma" w:hAnsi="Tahoma" w:cs="Traditional Arabic" w:hint="cs"/>
          <w:rtl/>
        </w:rPr>
        <w:t>»</w:t>
      </w:r>
      <w:r w:rsidRPr="00051EF9">
        <w:rPr>
          <w:rStyle w:val="Char9"/>
          <w:rtl/>
        </w:rPr>
        <w:t>، سبأ</w:t>
      </w:r>
      <w:r w:rsidR="00AF2E6E" w:rsidRPr="00051EF9">
        <w:rPr>
          <w:rStyle w:val="Char9"/>
          <w:rtl/>
        </w:rPr>
        <w:t>ی</w:t>
      </w:r>
      <w:r w:rsidRPr="00051EF9">
        <w:rPr>
          <w:rStyle w:val="Char9"/>
          <w:rtl/>
        </w:rPr>
        <w:t>ه امتناع نمودند و اعراب با آنها رفتند</w:t>
      </w:r>
      <w:r w:rsidRPr="000F71B7">
        <w:rPr>
          <w:rStyle w:val="Char9"/>
          <w:rFonts w:hint="cs"/>
          <w:vertAlign w:val="superscript"/>
          <w:rtl/>
        </w:rPr>
        <w:t>(</w:t>
      </w:r>
      <w:r w:rsidRPr="000F71B7">
        <w:rPr>
          <w:rStyle w:val="Char9"/>
          <w:vertAlign w:val="superscript"/>
          <w:rtl/>
        </w:rPr>
        <w:footnoteReference w:id="346"/>
      </w:r>
      <w:r w:rsidRPr="000F71B7">
        <w:rPr>
          <w:rStyle w:val="Char9"/>
          <w:rFonts w:hint="cs"/>
          <w:vertAlign w:val="superscript"/>
          <w:rtl/>
        </w:rPr>
        <w:t>)</w:t>
      </w:r>
      <w:r w:rsidRPr="00051EF9">
        <w:rPr>
          <w:rStyle w:val="Char9"/>
          <w:rFonts w:hint="cs"/>
          <w:rtl/>
        </w:rPr>
        <w:t>.</w:t>
      </w:r>
    </w:p>
    <w:p w:rsidR="00C363C7" w:rsidRPr="00051EF9" w:rsidRDefault="00C363C7" w:rsidP="004F2CB5">
      <w:pPr>
        <w:widowControl w:val="0"/>
        <w:ind w:firstLine="284"/>
        <w:jc w:val="both"/>
        <w:rPr>
          <w:rStyle w:val="Char9"/>
          <w:rtl/>
        </w:rPr>
      </w:pPr>
      <w:r w:rsidRPr="00051EF9">
        <w:rPr>
          <w:rStyle w:val="Char9"/>
          <w:rtl/>
        </w:rPr>
        <w:t>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مردم و در</w:t>
      </w:r>
      <w:r w:rsidRPr="00051EF9">
        <w:rPr>
          <w:rStyle w:val="Char9"/>
          <w:rFonts w:hint="cs"/>
          <w:rtl/>
        </w:rPr>
        <w:t xml:space="preserve"> </w:t>
      </w:r>
      <w:r w:rsidRPr="00051EF9">
        <w:rPr>
          <w:rStyle w:val="Char9"/>
          <w:rtl/>
        </w:rPr>
        <w:t>مقدّم</w:t>
      </w:r>
      <w:r w:rsidR="00835A14">
        <w:rPr>
          <w:rStyle w:val="Char9"/>
          <w:rtl/>
        </w:rPr>
        <w:t>ۀ</w:t>
      </w:r>
      <w:r w:rsidRPr="00051EF9">
        <w:rPr>
          <w:rStyle w:val="Char9"/>
          <w:rtl/>
        </w:rPr>
        <w:t xml:space="preserve"> آنها بزرگان صحابه د</w:t>
      </w:r>
      <w:r w:rsidR="00AF2E6E" w:rsidRPr="00051EF9">
        <w:rPr>
          <w:rStyle w:val="Char9"/>
          <w:rtl/>
        </w:rPr>
        <w:t>ی</w:t>
      </w:r>
      <w:r w:rsidRPr="00051EF9">
        <w:rPr>
          <w:rStyle w:val="Char9"/>
          <w:rtl/>
        </w:rPr>
        <w:t xml:space="preserve">دند </w:t>
      </w:r>
      <w:r w:rsidR="00AF2E6E" w:rsidRPr="00051EF9">
        <w:rPr>
          <w:rStyle w:val="Char9"/>
          <w:rtl/>
        </w:rPr>
        <w:t>ک</w:t>
      </w:r>
      <w:r w:rsidRPr="00051EF9">
        <w:rPr>
          <w:rStyle w:val="Char9"/>
          <w:rtl/>
        </w:rPr>
        <w:t>ه سبأ</w:t>
      </w:r>
      <w:r w:rsidR="00AF2E6E" w:rsidRPr="00051EF9">
        <w:rPr>
          <w:rStyle w:val="Char9"/>
          <w:rtl/>
        </w:rPr>
        <w:t>ی</w:t>
      </w:r>
      <w:r w:rsidRPr="00051EF9">
        <w:rPr>
          <w:rStyle w:val="Char9"/>
          <w:rtl/>
        </w:rPr>
        <w:t>ه روز به روز بر طغ</w:t>
      </w:r>
      <w:r w:rsidR="00AF2E6E" w:rsidRPr="00051EF9">
        <w:rPr>
          <w:rStyle w:val="Char9"/>
          <w:rtl/>
        </w:rPr>
        <w:t>ی</w:t>
      </w:r>
      <w:r w:rsidRPr="00051EF9">
        <w:rPr>
          <w:rStyle w:val="Char9"/>
          <w:rtl/>
        </w:rPr>
        <w:t>ان خــود افزوده و دستها</w:t>
      </w:r>
      <w:r w:rsidR="00AF2E6E" w:rsidRPr="00051EF9">
        <w:rPr>
          <w:rStyle w:val="Char9"/>
          <w:rtl/>
        </w:rPr>
        <w:t>ی</w:t>
      </w:r>
      <w:r w:rsidRPr="00051EF9">
        <w:rPr>
          <w:rStyle w:val="Char9"/>
          <w:rtl/>
        </w:rPr>
        <w:t>شان به خون امام مظلوم آلوده است، و بالاتر از ا</w:t>
      </w:r>
      <w:r w:rsidR="00AF2E6E" w:rsidRPr="00051EF9">
        <w:rPr>
          <w:rStyle w:val="Char9"/>
          <w:rtl/>
        </w:rPr>
        <w:t>ی</w:t>
      </w:r>
      <w:r w:rsidRPr="00051EF9">
        <w:rPr>
          <w:rStyle w:val="Char9"/>
          <w:rtl/>
        </w:rPr>
        <w:t>ن م</w:t>
      </w:r>
      <w:r w:rsidR="00AF2E6E" w:rsidRPr="00051EF9">
        <w:rPr>
          <w:rStyle w:val="Char9"/>
          <w:rtl/>
        </w:rPr>
        <w:t>ی</w:t>
      </w:r>
      <w:r w:rsidRPr="00051EF9">
        <w:rPr>
          <w:rStyle w:val="Char9"/>
          <w:rFonts w:hint="cs"/>
          <w:rtl/>
        </w:rPr>
        <w:t>‌</w:t>
      </w:r>
      <w:r w:rsidRPr="00051EF9">
        <w:rPr>
          <w:rStyle w:val="Char9"/>
          <w:rtl/>
        </w:rPr>
        <w:t xml:space="preserve">خواهند اوباش را گرد خود جمع </w:t>
      </w:r>
      <w:r w:rsidR="00AF2E6E" w:rsidRPr="00051EF9">
        <w:rPr>
          <w:rStyle w:val="Char9"/>
          <w:rtl/>
        </w:rPr>
        <w:t>ک</w:t>
      </w:r>
      <w:r w:rsidRPr="00051EF9">
        <w:rPr>
          <w:rStyle w:val="Char9"/>
          <w:rtl/>
        </w:rPr>
        <w:t>رده و از طرف د</w:t>
      </w:r>
      <w:r w:rsidR="00AF2E6E" w:rsidRPr="00051EF9">
        <w:rPr>
          <w:rStyle w:val="Char9"/>
          <w:rtl/>
        </w:rPr>
        <w:t>ی</w:t>
      </w:r>
      <w:r w:rsidRPr="00051EF9">
        <w:rPr>
          <w:rStyle w:val="Char9"/>
          <w:rtl/>
        </w:rPr>
        <w:t>گر باورها و معتقدات غر</w:t>
      </w:r>
      <w:r w:rsidR="00AF2E6E" w:rsidRPr="00051EF9">
        <w:rPr>
          <w:rStyle w:val="Char9"/>
          <w:rtl/>
        </w:rPr>
        <w:t>ی</w:t>
      </w:r>
      <w:r w:rsidRPr="00051EF9">
        <w:rPr>
          <w:rStyle w:val="Char9"/>
          <w:rtl/>
        </w:rPr>
        <w:t>ب و اجنب</w:t>
      </w:r>
      <w:r w:rsidR="00AF2E6E" w:rsidRPr="00051EF9">
        <w:rPr>
          <w:rStyle w:val="Char9"/>
          <w:rtl/>
        </w:rPr>
        <w:t>ی</w:t>
      </w:r>
      <w:r w:rsidRPr="00051EF9">
        <w:rPr>
          <w:rStyle w:val="Char9"/>
          <w:rtl/>
        </w:rPr>
        <w:t xml:space="preserve"> را رواج</w:t>
      </w:r>
      <w:r w:rsidR="000F71B7">
        <w:rPr>
          <w:rFonts w:ascii="Tahoma" w:hAnsi="Tahoma" w:cs="Tahoma"/>
          <w:rtl/>
        </w:rPr>
        <w:t xml:space="preserve"> </w:t>
      </w:r>
      <w:r w:rsidRPr="00051EF9">
        <w:rPr>
          <w:rStyle w:val="Char9"/>
          <w:rtl/>
        </w:rPr>
        <w:t>مى</w:t>
      </w:r>
      <w:r w:rsidRPr="00051EF9">
        <w:rPr>
          <w:rStyle w:val="Char9"/>
          <w:rFonts w:hint="cs"/>
          <w:rtl/>
        </w:rPr>
        <w:t>‌</w:t>
      </w:r>
      <w:r w:rsidRPr="00051EF9">
        <w:rPr>
          <w:rStyle w:val="Char9"/>
          <w:rtl/>
        </w:rPr>
        <w:t>دهند، از عل</w:t>
      </w:r>
      <w:r w:rsidR="00AF2E6E" w:rsidRPr="00051EF9">
        <w:rPr>
          <w:rStyle w:val="Char9"/>
          <w:rtl/>
        </w:rPr>
        <w:t>ی</w:t>
      </w:r>
      <w:r w:rsidR="00E927B8" w:rsidRPr="00E927B8">
        <w:rPr>
          <w:rStyle w:val="Char9"/>
          <w:rFonts w:cs="CTraditional Arabic"/>
          <w:rtl/>
        </w:rPr>
        <w:t>س</w:t>
      </w:r>
      <w:r w:rsidRPr="00051EF9">
        <w:rPr>
          <w:rStyle w:val="Char9"/>
          <w:rtl/>
        </w:rPr>
        <w:t xml:space="preserve"> تقاضا</w:t>
      </w:r>
      <w:r w:rsidR="00AF2E6E" w:rsidRPr="00051EF9">
        <w:rPr>
          <w:rStyle w:val="Char9"/>
          <w:rtl/>
        </w:rPr>
        <w:t>ی</w:t>
      </w:r>
      <w:r w:rsidRPr="00051EF9">
        <w:rPr>
          <w:rStyle w:val="Char9"/>
          <w:rtl/>
        </w:rPr>
        <w:t xml:space="preserve"> قصاص خون عثمان را از آنها نمودند ل</w:t>
      </w:r>
      <w:r w:rsidR="00AF2E6E" w:rsidRPr="00051EF9">
        <w:rPr>
          <w:rStyle w:val="Char9"/>
          <w:rtl/>
        </w:rPr>
        <w:t>یک</w:t>
      </w:r>
      <w:r w:rsidRPr="00051EF9">
        <w:rPr>
          <w:rStyle w:val="Char9"/>
          <w:rtl/>
        </w:rPr>
        <w:t>ن عل</w:t>
      </w:r>
      <w:r w:rsidR="00AF2E6E" w:rsidRPr="00051EF9">
        <w:rPr>
          <w:rStyle w:val="Char9"/>
          <w:rtl/>
        </w:rPr>
        <w:t>ی</w:t>
      </w:r>
      <w:r w:rsidRPr="00051EF9">
        <w:rPr>
          <w:rStyle w:val="Char9"/>
          <w:rtl/>
        </w:rPr>
        <w:t xml:space="preserve"> از سلطه و نفوذ آنها ب</w:t>
      </w:r>
      <w:r w:rsidR="00AF2E6E" w:rsidRPr="00051EF9">
        <w:rPr>
          <w:rStyle w:val="Char9"/>
          <w:rtl/>
        </w:rPr>
        <w:t>ی</w:t>
      </w:r>
      <w:r w:rsidRPr="00051EF9">
        <w:rPr>
          <w:rStyle w:val="Char9"/>
          <w:rtl/>
        </w:rPr>
        <w:t>منا</w:t>
      </w:r>
      <w:r w:rsidR="00AF2E6E" w:rsidRPr="00051EF9">
        <w:rPr>
          <w:rStyle w:val="Char9"/>
          <w:rtl/>
        </w:rPr>
        <w:t>ک</w:t>
      </w:r>
      <w:r w:rsidRPr="00051EF9">
        <w:rPr>
          <w:rStyle w:val="Char9"/>
          <w:rtl/>
        </w:rPr>
        <w:t xml:space="preserve"> بود و بنا برا</w:t>
      </w:r>
      <w:r w:rsidR="00AF2E6E" w:rsidRPr="00051EF9">
        <w:rPr>
          <w:rStyle w:val="Char9"/>
          <w:rtl/>
        </w:rPr>
        <w:t>ی</w:t>
      </w:r>
      <w:r w:rsidRPr="00051EF9">
        <w:rPr>
          <w:rStyle w:val="Char9"/>
          <w:rtl/>
        </w:rPr>
        <w:t>ن با صحابه مدارا نموده و از آنها به خاطر ازد</w:t>
      </w:r>
      <w:r w:rsidR="00AF2E6E" w:rsidRPr="00051EF9">
        <w:rPr>
          <w:rStyle w:val="Char9"/>
          <w:rtl/>
        </w:rPr>
        <w:t>ی</w:t>
      </w:r>
      <w:r w:rsidRPr="00051EF9">
        <w:rPr>
          <w:rStyle w:val="Char9"/>
          <w:rtl/>
        </w:rPr>
        <w:t>اد نفوذ سبأ</w:t>
      </w:r>
      <w:r w:rsidR="00AF2E6E" w:rsidRPr="00051EF9">
        <w:rPr>
          <w:rStyle w:val="Char9"/>
          <w:rtl/>
        </w:rPr>
        <w:t>ی</w:t>
      </w:r>
      <w:r w:rsidRPr="00051EF9">
        <w:rPr>
          <w:rStyle w:val="Char9"/>
          <w:rtl/>
        </w:rPr>
        <w:t>ه خواستار مهلت بود و م</w:t>
      </w:r>
      <w:r w:rsidRPr="00051EF9">
        <w:rPr>
          <w:rStyle w:val="Char9"/>
          <w:rFonts w:hint="cs"/>
          <w:rtl/>
        </w:rPr>
        <w:t>ؤ</w:t>
      </w:r>
      <w:r w:rsidRPr="00051EF9">
        <w:rPr>
          <w:rStyle w:val="Char9"/>
          <w:rtl/>
        </w:rPr>
        <w:t>رّخان الفاظ متعددّ</w:t>
      </w:r>
      <w:r w:rsidR="00AF2E6E" w:rsidRPr="00051EF9">
        <w:rPr>
          <w:rStyle w:val="Char9"/>
          <w:rtl/>
        </w:rPr>
        <w:t>ی</w:t>
      </w:r>
      <w:r w:rsidRPr="00051EF9">
        <w:rPr>
          <w:rStyle w:val="Char9"/>
          <w:rtl/>
        </w:rPr>
        <w:t xml:space="preserve"> را در صدد توج</w:t>
      </w:r>
      <w:r w:rsidR="00AF2E6E" w:rsidRPr="00051EF9">
        <w:rPr>
          <w:rStyle w:val="Char9"/>
          <w:rtl/>
        </w:rPr>
        <w:t>ی</w:t>
      </w:r>
      <w:r w:rsidRPr="00051EF9">
        <w:rPr>
          <w:rStyle w:val="Char9"/>
          <w:rtl/>
        </w:rPr>
        <w:t>ه عل</w:t>
      </w:r>
      <w:r w:rsidR="00AF2E6E" w:rsidRPr="00051EF9">
        <w:rPr>
          <w:rStyle w:val="Char9"/>
          <w:rtl/>
        </w:rPr>
        <w:t>ی</w:t>
      </w:r>
      <w:r w:rsidRPr="00051EF9">
        <w:rPr>
          <w:rStyle w:val="Char9"/>
          <w:rtl/>
        </w:rPr>
        <w:t xml:space="preserve"> درتأخ</w:t>
      </w:r>
      <w:r w:rsidR="00AF2E6E" w:rsidRPr="00051EF9">
        <w:rPr>
          <w:rStyle w:val="Char9"/>
          <w:rtl/>
        </w:rPr>
        <w:t>ی</w:t>
      </w:r>
      <w:r w:rsidRPr="00051EF9">
        <w:rPr>
          <w:rStyle w:val="Char9"/>
          <w:rtl/>
        </w:rPr>
        <w:t>ر</w:t>
      </w:r>
      <w:r w:rsidRPr="00051EF9">
        <w:rPr>
          <w:rStyle w:val="Char9"/>
          <w:rFonts w:hint="cs"/>
          <w:rtl/>
        </w:rPr>
        <w:t xml:space="preserve"> </w:t>
      </w:r>
      <w:r w:rsidRPr="00051EF9">
        <w:rPr>
          <w:rStyle w:val="Char9"/>
          <w:rtl/>
        </w:rPr>
        <w:t>و</w:t>
      </w:r>
      <w:r w:rsidRPr="00051EF9">
        <w:rPr>
          <w:rStyle w:val="Char9"/>
          <w:rFonts w:hint="cs"/>
          <w:rtl/>
        </w:rPr>
        <w:t xml:space="preserve"> </w:t>
      </w:r>
      <w:r w:rsidRPr="00051EF9">
        <w:rPr>
          <w:rStyle w:val="Char9"/>
          <w:rtl/>
        </w:rPr>
        <w:t>تقص</w:t>
      </w:r>
      <w:r w:rsidR="00AF2E6E" w:rsidRPr="00051EF9">
        <w:rPr>
          <w:rStyle w:val="Char9"/>
          <w:rtl/>
        </w:rPr>
        <w:t>ی</w:t>
      </w:r>
      <w:r w:rsidRPr="00051EF9">
        <w:rPr>
          <w:rStyle w:val="Char9"/>
          <w:rtl/>
        </w:rPr>
        <w:t>ر او از اقام</w:t>
      </w:r>
      <w:r w:rsidR="00835A14">
        <w:rPr>
          <w:rStyle w:val="Char9"/>
          <w:rtl/>
        </w:rPr>
        <w:t>ۀ</w:t>
      </w:r>
      <w:r w:rsidRPr="00051EF9">
        <w:rPr>
          <w:rStyle w:val="Char9"/>
          <w:rtl/>
        </w:rPr>
        <w:t xml:space="preserve"> حدّ و انتقام از خون عثمان ذ</w:t>
      </w:r>
      <w:r w:rsidR="00AF2E6E" w:rsidRPr="00051EF9">
        <w:rPr>
          <w:rStyle w:val="Char9"/>
          <w:rtl/>
        </w:rPr>
        <w:t>ک</w:t>
      </w:r>
      <w:r w:rsidRPr="00051EF9">
        <w:rPr>
          <w:rStyle w:val="Char9"/>
          <w:rtl/>
        </w:rPr>
        <w:t>ر نموده</w:t>
      </w:r>
      <w:r w:rsidR="006D7D8D">
        <w:rPr>
          <w:rStyle w:val="Char9"/>
          <w:rtl/>
        </w:rPr>
        <w:t>‌اند.</w:t>
      </w:r>
    </w:p>
    <w:p w:rsidR="00C363C7" w:rsidRPr="00051EF9" w:rsidRDefault="00C363C7" w:rsidP="004F2CB5">
      <w:pPr>
        <w:ind w:firstLine="284"/>
        <w:jc w:val="both"/>
        <w:rPr>
          <w:rStyle w:val="Char9"/>
          <w:rtl/>
        </w:rPr>
      </w:pPr>
      <w:r w:rsidRPr="00051EF9">
        <w:rPr>
          <w:rStyle w:val="Char9"/>
          <w:rtl/>
        </w:rPr>
        <w:t xml:space="preserve">حافظ ابن </w:t>
      </w:r>
      <w:r w:rsidR="00AF2E6E" w:rsidRPr="00051EF9">
        <w:rPr>
          <w:rStyle w:val="Char9"/>
          <w:rtl/>
        </w:rPr>
        <w:t>ک</w:t>
      </w:r>
      <w:r w:rsidRPr="00051EF9">
        <w:rPr>
          <w:rStyle w:val="Char9"/>
          <w:rtl/>
        </w:rPr>
        <w:t>ث</w:t>
      </w:r>
      <w:r w:rsidR="00AF2E6E" w:rsidRPr="00051EF9">
        <w:rPr>
          <w:rStyle w:val="Char9"/>
          <w:rtl/>
        </w:rPr>
        <w:t>ی</w:t>
      </w:r>
      <w:r w:rsidRPr="00051EF9">
        <w:rPr>
          <w:rStyle w:val="Char9"/>
          <w:rtl/>
        </w:rPr>
        <w:t>ر</w:t>
      </w:r>
      <w:r w:rsidR="001A2EC3">
        <w:rPr>
          <w:rStyle w:val="Char9"/>
          <w:rtl/>
        </w:rPr>
        <w:t xml:space="preserve"> می‌</w:t>
      </w:r>
      <w:r w:rsidRPr="00051EF9">
        <w:rPr>
          <w:rStyle w:val="Char9"/>
          <w:rtl/>
        </w:rPr>
        <w:t>گو</w:t>
      </w:r>
      <w:r w:rsidR="00AF2E6E" w:rsidRPr="00051EF9">
        <w:rPr>
          <w:rStyle w:val="Char9"/>
          <w:rtl/>
        </w:rPr>
        <w:t>ی</w:t>
      </w:r>
      <w:r w:rsidRPr="00051EF9">
        <w:rPr>
          <w:rStyle w:val="Char9"/>
          <w:rtl/>
        </w:rPr>
        <w:t>د:</w:t>
      </w:r>
    </w:p>
    <w:p w:rsidR="00C363C7" w:rsidRPr="00051EF9" w:rsidRDefault="00C363C7" w:rsidP="004F2CB5">
      <w:pPr>
        <w:ind w:firstLine="284"/>
        <w:jc w:val="both"/>
        <w:rPr>
          <w:rStyle w:val="Char9"/>
          <w:rtl/>
        </w:rPr>
      </w:pPr>
      <w:r w:rsidRPr="00FD35AF">
        <w:rPr>
          <w:rFonts w:ascii="Tahoma" w:hAnsi="Tahoma" w:cs="Traditional Arabic" w:hint="cs"/>
          <w:rtl/>
        </w:rPr>
        <w:t>«</w:t>
      </w:r>
      <w:r w:rsidRPr="00051EF9">
        <w:rPr>
          <w:rStyle w:val="Char9"/>
          <w:rtl/>
        </w:rPr>
        <w:t>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موضوع ب</w:t>
      </w:r>
      <w:r w:rsidR="00AF2E6E" w:rsidRPr="00051EF9">
        <w:rPr>
          <w:rStyle w:val="Char9"/>
          <w:rtl/>
        </w:rPr>
        <w:t>ی</w:t>
      </w:r>
      <w:r w:rsidRPr="00051EF9">
        <w:rPr>
          <w:rStyle w:val="Char9"/>
          <w:rtl/>
        </w:rPr>
        <w:t>عت عل</w:t>
      </w:r>
      <w:r w:rsidR="00AF2E6E" w:rsidRPr="00051EF9">
        <w:rPr>
          <w:rStyle w:val="Char9"/>
          <w:rtl/>
        </w:rPr>
        <w:t>ی</w:t>
      </w:r>
      <w:r w:rsidRPr="00051EF9">
        <w:rPr>
          <w:rStyle w:val="Char9"/>
          <w:rtl/>
        </w:rPr>
        <w:t xml:space="preserve"> تمام شد، طلحه و زب</w:t>
      </w:r>
      <w:r w:rsidR="00AF2E6E" w:rsidRPr="00051EF9">
        <w:rPr>
          <w:rStyle w:val="Char9"/>
          <w:rtl/>
        </w:rPr>
        <w:t>ی</w:t>
      </w:r>
      <w:r w:rsidRPr="00051EF9">
        <w:rPr>
          <w:rStyle w:val="Char9"/>
          <w:rtl/>
        </w:rPr>
        <w:t>ر و پ</w:t>
      </w:r>
      <w:r w:rsidR="00AF2E6E" w:rsidRPr="00051EF9">
        <w:rPr>
          <w:rStyle w:val="Char9"/>
          <w:rtl/>
        </w:rPr>
        <w:t>ی</w:t>
      </w:r>
      <w:r w:rsidRPr="00051EF9">
        <w:rPr>
          <w:rStyle w:val="Char9"/>
          <w:rtl/>
        </w:rPr>
        <w:t>روان صحابه</w:t>
      </w:r>
      <w:r w:rsidR="00E927B8" w:rsidRPr="00E927B8">
        <w:rPr>
          <w:rStyle w:val="Char9"/>
          <w:rFonts w:cs="CTraditional Arabic"/>
          <w:rtl/>
        </w:rPr>
        <w:t>ش</w:t>
      </w:r>
      <w:r w:rsidRPr="00051EF9">
        <w:rPr>
          <w:rStyle w:val="Char9"/>
          <w:rtl/>
        </w:rPr>
        <w:t xml:space="preserve"> پ</w:t>
      </w:r>
      <w:r w:rsidR="00AF2E6E" w:rsidRPr="00051EF9">
        <w:rPr>
          <w:rStyle w:val="Char9"/>
          <w:rtl/>
        </w:rPr>
        <w:t>ی</w:t>
      </w:r>
      <w:r w:rsidRPr="00051EF9">
        <w:rPr>
          <w:rStyle w:val="Char9"/>
          <w:rtl/>
        </w:rPr>
        <w:t>ش او رفته و خواستار اجرا</w:t>
      </w:r>
      <w:r w:rsidR="00AF2E6E" w:rsidRPr="00051EF9">
        <w:rPr>
          <w:rStyle w:val="Char9"/>
          <w:rtl/>
        </w:rPr>
        <w:t>ی</w:t>
      </w:r>
      <w:r w:rsidRPr="00051EF9">
        <w:rPr>
          <w:rStyle w:val="Char9"/>
          <w:rtl/>
        </w:rPr>
        <w:t xml:space="preserve"> عدالت و اقام</w:t>
      </w:r>
      <w:r w:rsidR="00835A14">
        <w:rPr>
          <w:rStyle w:val="Char9"/>
          <w:rtl/>
        </w:rPr>
        <w:t>ۀ</w:t>
      </w:r>
      <w:r w:rsidRPr="00051EF9">
        <w:rPr>
          <w:rStyle w:val="Char9"/>
          <w:rtl/>
        </w:rPr>
        <w:t xml:space="preserve"> حدّ به خاطر خون عثمان گشتند، او عذر آورد </w:t>
      </w:r>
      <w:r w:rsidR="00AF2E6E" w:rsidRPr="00051EF9">
        <w:rPr>
          <w:rStyle w:val="Char9"/>
          <w:rtl/>
        </w:rPr>
        <w:t>ک</w:t>
      </w:r>
      <w:r w:rsidRPr="00051EF9">
        <w:rPr>
          <w:rStyle w:val="Char9"/>
          <w:rtl/>
        </w:rPr>
        <w:t>ه</w:t>
      </w:r>
      <w:r w:rsidR="000F71B7">
        <w:rPr>
          <w:rStyle w:val="Char9"/>
          <w:rtl/>
        </w:rPr>
        <w:t xml:space="preserve"> این‌ها </w:t>
      </w:r>
      <w:r w:rsidRPr="00051EF9">
        <w:rPr>
          <w:rStyle w:val="Char9"/>
          <w:rtl/>
        </w:rPr>
        <w:t>دارا</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 xml:space="preserve">رو و </w:t>
      </w:r>
      <w:r w:rsidR="00AF2E6E" w:rsidRPr="00051EF9">
        <w:rPr>
          <w:rStyle w:val="Char9"/>
          <w:rtl/>
        </w:rPr>
        <w:t>ک</w:t>
      </w:r>
      <w:r w:rsidRPr="00051EF9">
        <w:rPr>
          <w:rStyle w:val="Char9"/>
          <w:rtl/>
        </w:rPr>
        <w:t>م</w:t>
      </w:r>
      <w:r w:rsidR="00AF2E6E" w:rsidRPr="00051EF9">
        <w:rPr>
          <w:rStyle w:val="Char9"/>
          <w:rtl/>
        </w:rPr>
        <w:t>ک</w:t>
      </w:r>
      <w:r w:rsidRPr="00051EF9">
        <w:rPr>
          <w:rStyle w:val="Char9"/>
          <w:rtl/>
        </w:rPr>
        <w:t xml:space="preserve"> و اعوان</w:t>
      </w:r>
      <w:r w:rsidR="001A2EC3">
        <w:rPr>
          <w:rStyle w:val="Char9"/>
          <w:rtl/>
        </w:rPr>
        <w:t xml:space="preserve"> می‌</w:t>
      </w:r>
      <w:r w:rsidRPr="00051EF9">
        <w:rPr>
          <w:rStyle w:val="Char9"/>
          <w:rtl/>
        </w:rPr>
        <w:t>باشند و الان ا</w:t>
      </w:r>
      <w:r w:rsidR="00AF2E6E" w:rsidRPr="00051EF9">
        <w:rPr>
          <w:rStyle w:val="Char9"/>
          <w:rtl/>
        </w:rPr>
        <w:t>ی</w:t>
      </w:r>
      <w:r w:rsidRPr="00051EF9">
        <w:rPr>
          <w:rStyle w:val="Char9"/>
          <w:rtl/>
        </w:rPr>
        <w:t>ن ام</w:t>
      </w:r>
      <w:r w:rsidR="00AF2E6E" w:rsidRPr="00051EF9">
        <w:rPr>
          <w:rStyle w:val="Char9"/>
          <w:rtl/>
        </w:rPr>
        <w:t>ک</w:t>
      </w:r>
      <w:r w:rsidRPr="00051EF9">
        <w:rPr>
          <w:rStyle w:val="Char9"/>
          <w:rtl/>
        </w:rPr>
        <w:t>ان برا</w:t>
      </w:r>
      <w:r w:rsidR="00AF2E6E" w:rsidRPr="00051EF9">
        <w:rPr>
          <w:rStyle w:val="Char9"/>
          <w:rtl/>
        </w:rPr>
        <w:t>ی</w:t>
      </w:r>
      <w:r w:rsidRPr="00051EF9">
        <w:rPr>
          <w:rStyle w:val="Char9"/>
          <w:rtl/>
        </w:rPr>
        <w:t>ش وجود ندارد، زب</w:t>
      </w:r>
      <w:r w:rsidR="00AF2E6E" w:rsidRPr="00051EF9">
        <w:rPr>
          <w:rStyle w:val="Char9"/>
          <w:rtl/>
        </w:rPr>
        <w:t>ی</w:t>
      </w:r>
      <w:r w:rsidRPr="00051EF9">
        <w:rPr>
          <w:rStyle w:val="Char9"/>
          <w:rtl/>
        </w:rPr>
        <w:t xml:space="preserve">ر از او خواست </w:t>
      </w:r>
      <w:r w:rsidR="00AF2E6E" w:rsidRPr="00051EF9">
        <w:rPr>
          <w:rStyle w:val="Char9"/>
          <w:rtl/>
        </w:rPr>
        <w:t>ک</w:t>
      </w:r>
      <w:r w:rsidRPr="00051EF9">
        <w:rPr>
          <w:rStyle w:val="Char9"/>
          <w:rtl/>
        </w:rPr>
        <w:t xml:space="preserve">ه او را بر امارت </w:t>
      </w:r>
      <w:r w:rsidR="00AF2E6E" w:rsidRPr="00051EF9">
        <w:rPr>
          <w:rStyle w:val="Char9"/>
          <w:rtl/>
        </w:rPr>
        <w:t>ک</w:t>
      </w:r>
      <w:r w:rsidRPr="00051EF9">
        <w:rPr>
          <w:rStyle w:val="Char9"/>
          <w:rtl/>
        </w:rPr>
        <w:t>وفه تع</w:t>
      </w:r>
      <w:r w:rsidR="00AF2E6E" w:rsidRPr="00051EF9">
        <w:rPr>
          <w:rStyle w:val="Char9"/>
          <w:rtl/>
        </w:rPr>
        <w:t>یی</w:t>
      </w:r>
      <w:r w:rsidRPr="00051EF9">
        <w:rPr>
          <w:rStyle w:val="Char9"/>
          <w:rtl/>
        </w:rPr>
        <w:t xml:space="preserve">ن </w:t>
      </w:r>
      <w:r w:rsidR="00AF2E6E" w:rsidRPr="00051EF9">
        <w:rPr>
          <w:rStyle w:val="Char9"/>
          <w:rtl/>
        </w:rPr>
        <w:t>ک</w:t>
      </w:r>
      <w:r w:rsidRPr="00051EF9">
        <w:rPr>
          <w:rStyle w:val="Char9"/>
          <w:rtl/>
        </w:rPr>
        <w:t>ند تا برا</w:t>
      </w:r>
      <w:r w:rsidR="00AF2E6E" w:rsidRPr="00051EF9">
        <w:rPr>
          <w:rStyle w:val="Char9"/>
          <w:rtl/>
        </w:rPr>
        <w:t>ی</w:t>
      </w:r>
      <w:r w:rsidRPr="00051EF9">
        <w:rPr>
          <w:rStyle w:val="Char9"/>
          <w:rtl/>
        </w:rPr>
        <w:t>ش لشگر ب</w:t>
      </w:r>
      <w:r w:rsidR="00AF2E6E" w:rsidRPr="00051EF9">
        <w:rPr>
          <w:rStyle w:val="Char9"/>
          <w:rtl/>
        </w:rPr>
        <w:t>ی</w:t>
      </w:r>
      <w:r w:rsidRPr="00051EF9">
        <w:rPr>
          <w:rStyle w:val="Char9"/>
          <w:rtl/>
        </w:rPr>
        <w:t>اورد و طلحه ن</w:t>
      </w:r>
      <w:r w:rsidR="00AF2E6E" w:rsidRPr="00051EF9">
        <w:rPr>
          <w:rStyle w:val="Char9"/>
          <w:rtl/>
        </w:rPr>
        <w:t>ی</w:t>
      </w:r>
      <w:r w:rsidRPr="00051EF9">
        <w:rPr>
          <w:rStyle w:val="Char9"/>
          <w:rtl/>
        </w:rPr>
        <w:t>ز از او خواست تا او را بر بصره بگمارد تا برا</w:t>
      </w:r>
      <w:r w:rsidR="00AF2E6E" w:rsidRPr="00051EF9">
        <w:rPr>
          <w:rStyle w:val="Char9"/>
          <w:rtl/>
        </w:rPr>
        <w:t>ی</w:t>
      </w:r>
      <w:r w:rsidRPr="00051EF9">
        <w:rPr>
          <w:rStyle w:val="Char9"/>
          <w:rtl/>
        </w:rPr>
        <w:t>ش ن</w:t>
      </w:r>
      <w:r w:rsidR="00AF2E6E" w:rsidRPr="00051EF9">
        <w:rPr>
          <w:rStyle w:val="Char9"/>
          <w:rtl/>
        </w:rPr>
        <w:t>ی</w:t>
      </w:r>
      <w:r w:rsidRPr="00051EF9">
        <w:rPr>
          <w:rStyle w:val="Char9"/>
          <w:rtl/>
        </w:rPr>
        <w:t>رو آورد و تا شو</w:t>
      </w:r>
      <w:r w:rsidR="00AF2E6E" w:rsidRPr="00051EF9">
        <w:rPr>
          <w:rStyle w:val="Char9"/>
          <w:rtl/>
        </w:rPr>
        <w:t>ک</w:t>
      </w:r>
      <w:r w:rsidRPr="00051EF9">
        <w:rPr>
          <w:rStyle w:val="Char9"/>
          <w:rtl/>
        </w:rPr>
        <w:t>ت ا</w:t>
      </w:r>
      <w:r w:rsidR="00AF2E6E" w:rsidRPr="00051EF9">
        <w:rPr>
          <w:rStyle w:val="Char9"/>
          <w:rtl/>
        </w:rPr>
        <w:t>ی</w:t>
      </w:r>
      <w:r w:rsidRPr="00051EF9">
        <w:rPr>
          <w:rStyle w:val="Char9"/>
          <w:rtl/>
        </w:rPr>
        <w:t>ن خوارج و اعراب باد</w:t>
      </w:r>
      <w:r w:rsidR="00AF2E6E" w:rsidRPr="00051EF9">
        <w:rPr>
          <w:rStyle w:val="Char9"/>
          <w:rtl/>
        </w:rPr>
        <w:t>ی</w:t>
      </w:r>
      <w:r w:rsidRPr="00051EF9">
        <w:rPr>
          <w:rStyle w:val="Char9"/>
          <w:rtl/>
        </w:rPr>
        <w:t>ه‌نش</w:t>
      </w:r>
      <w:r w:rsidR="00AF2E6E" w:rsidRPr="00051EF9">
        <w:rPr>
          <w:rStyle w:val="Char9"/>
          <w:rtl/>
        </w:rPr>
        <w:t>ی</w:t>
      </w:r>
      <w:r w:rsidRPr="00051EF9">
        <w:rPr>
          <w:rStyle w:val="Char9"/>
          <w:rtl/>
        </w:rPr>
        <w:t xml:space="preserve">ن جاهل </w:t>
      </w:r>
      <w:r w:rsidR="00AF2E6E" w:rsidRPr="00051EF9">
        <w:rPr>
          <w:rStyle w:val="Char9"/>
          <w:rtl/>
        </w:rPr>
        <w:t>ک</w:t>
      </w:r>
      <w:r w:rsidRPr="00051EF9">
        <w:rPr>
          <w:rStyle w:val="Char9"/>
          <w:rtl/>
        </w:rPr>
        <w:t>ه در قتل عثمان با آنها بودند را به پا</w:t>
      </w:r>
      <w:r w:rsidR="00AF2E6E" w:rsidRPr="00051EF9">
        <w:rPr>
          <w:rStyle w:val="Char9"/>
          <w:rtl/>
        </w:rPr>
        <w:t>ی</w:t>
      </w:r>
      <w:r w:rsidRPr="00051EF9">
        <w:rPr>
          <w:rStyle w:val="Char9"/>
          <w:rtl/>
        </w:rPr>
        <w:t>ان برساند. عل</w:t>
      </w:r>
      <w:r w:rsidR="00AF2E6E" w:rsidRPr="00051EF9">
        <w:rPr>
          <w:rStyle w:val="Char9"/>
          <w:rtl/>
        </w:rPr>
        <w:t>ی</w:t>
      </w:r>
      <w:r w:rsidRPr="00051EF9">
        <w:rPr>
          <w:rStyle w:val="Char9"/>
          <w:rtl/>
        </w:rPr>
        <w:t xml:space="preserve"> خواستار مهلت شد تا در ا</w:t>
      </w:r>
      <w:r w:rsidR="00AF2E6E" w:rsidRPr="00051EF9">
        <w:rPr>
          <w:rStyle w:val="Char9"/>
          <w:rtl/>
        </w:rPr>
        <w:t>ی</w:t>
      </w:r>
      <w:r w:rsidRPr="00051EF9">
        <w:rPr>
          <w:rStyle w:val="Char9"/>
          <w:rtl/>
        </w:rPr>
        <w:t>ن مورد ف</w:t>
      </w:r>
      <w:r w:rsidR="00AF2E6E" w:rsidRPr="00051EF9">
        <w:rPr>
          <w:rStyle w:val="Char9"/>
          <w:rtl/>
        </w:rPr>
        <w:t>ک</w:t>
      </w:r>
      <w:r w:rsidRPr="00051EF9">
        <w:rPr>
          <w:rStyle w:val="Char9"/>
          <w:rtl/>
        </w:rPr>
        <w:t xml:space="preserve">ر </w:t>
      </w:r>
      <w:r w:rsidR="00AF2E6E" w:rsidRPr="00051EF9">
        <w:rPr>
          <w:rStyle w:val="Char9"/>
          <w:rtl/>
        </w:rPr>
        <w:t>ک</w:t>
      </w:r>
      <w:r w:rsidRPr="00051EF9">
        <w:rPr>
          <w:rStyle w:val="Char9"/>
          <w:rtl/>
        </w:rPr>
        <w:t>ند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347"/>
      </w:r>
      <w:r w:rsidRPr="000F71B7">
        <w:rPr>
          <w:rStyle w:val="Char9"/>
          <w:rFonts w:hint="cs"/>
          <w:vertAlign w:val="superscript"/>
          <w:rtl/>
        </w:rPr>
        <w:t>)</w:t>
      </w:r>
      <w:r w:rsidRPr="00051EF9">
        <w:rPr>
          <w:rStyle w:val="Char9"/>
          <w:rFonts w:hint="cs"/>
          <w:rtl/>
        </w:rPr>
        <w:t>.</w:t>
      </w:r>
    </w:p>
    <w:p w:rsidR="00C363C7" w:rsidRPr="00051EF9" w:rsidRDefault="00C363C7" w:rsidP="004F2CB5">
      <w:pPr>
        <w:ind w:firstLine="284"/>
        <w:jc w:val="both"/>
        <w:rPr>
          <w:rStyle w:val="Char9"/>
          <w:rtl/>
        </w:rPr>
      </w:pPr>
      <w:r w:rsidRPr="00051EF9">
        <w:rPr>
          <w:rStyle w:val="Char9"/>
          <w:rtl/>
        </w:rPr>
        <w:t>امّا عبارت طبر</w:t>
      </w:r>
      <w:r w:rsidR="00AF2E6E" w:rsidRPr="00051EF9">
        <w:rPr>
          <w:rStyle w:val="Char9"/>
          <w:rtl/>
        </w:rPr>
        <w:t>ی</w:t>
      </w:r>
      <w:r w:rsidRPr="00051EF9">
        <w:rPr>
          <w:rStyle w:val="Char9"/>
          <w:rtl/>
        </w:rPr>
        <w:t xml:space="preserve"> از گفت</w:t>
      </w:r>
      <w:r w:rsidR="00835A14">
        <w:rPr>
          <w:rStyle w:val="Char9"/>
          <w:rtl/>
        </w:rPr>
        <w:t>ۀ</w:t>
      </w:r>
      <w:r w:rsidRPr="00051EF9">
        <w:rPr>
          <w:rStyle w:val="Char9"/>
          <w:rtl/>
        </w:rPr>
        <w:t xml:space="preserve"> طلحه و زب</w:t>
      </w:r>
      <w:r w:rsidR="00AF2E6E" w:rsidRPr="00051EF9">
        <w:rPr>
          <w:rStyle w:val="Char9"/>
          <w:rtl/>
        </w:rPr>
        <w:t>ی</w:t>
      </w:r>
      <w:r w:rsidRPr="00051EF9">
        <w:rPr>
          <w:rStyle w:val="Char9"/>
          <w:rtl/>
        </w:rPr>
        <w:t>ر ا</w:t>
      </w:r>
      <w:r w:rsidR="00AF2E6E" w:rsidRPr="00051EF9">
        <w:rPr>
          <w:rStyle w:val="Char9"/>
          <w:rtl/>
        </w:rPr>
        <w:t>ی</w:t>
      </w:r>
      <w:r w:rsidRPr="00051EF9">
        <w:rPr>
          <w:rStyle w:val="Char9"/>
          <w:rtl/>
        </w:rPr>
        <w:t>نست:</w:t>
      </w:r>
    </w:p>
    <w:p w:rsidR="00C363C7" w:rsidRPr="00051EF9" w:rsidRDefault="00C363C7" w:rsidP="004F2CB5">
      <w:pPr>
        <w:ind w:firstLine="284"/>
        <w:jc w:val="both"/>
        <w:rPr>
          <w:rStyle w:val="Char9"/>
          <w:rtl/>
        </w:rPr>
      </w:pPr>
      <w:r w:rsidRPr="00FD35AF">
        <w:rPr>
          <w:rFonts w:ascii="Tahoma" w:hAnsi="Tahoma" w:cs="Traditional Arabic" w:hint="cs"/>
          <w:rtl/>
        </w:rPr>
        <w:t>«</w:t>
      </w:r>
      <w:r w:rsidRPr="00051EF9">
        <w:rPr>
          <w:rStyle w:val="Char9"/>
          <w:rtl/>
        </w:rPr>
        <w:t>ا</w:t>
      </w:r>
      <w:r w:rsidR="00AF2E6E" w:rsidRPr="00051EF9">
        <w:rPr>
          <w:rStyle w:val="Char9"/>
          <w:rtl/>
        </w:rPr>
        <w:t>ی</w:t>
      </w:r>
      <w:r w:rsidRPr="00051EF9">
        <w:rPr>
          <w:rStyle w:val="Char9"/>
          <w:rtl/>
        </w:rPr>
        <w:t xml:space="preserve"> عل</w:t>
      </w:r>
      <w:r w:rsidR="00AF2E6E" w:rsidRPr="00051EF9">
        <w:rPr>
          <w:rStyle w:val="Char9"/>
          <w:rtl/>
        </w:rPr>
        <w:t>ی</w:t>
      </w:r>
      <w:r w:rsidRPr="00051EF9">
        <w:rPr>
          <w:rStyle w:val="Char9"/>
          <w:rtl/>
        </w:rPr>
        <w:t xml:space="preserve"> ما با تو شرط نمود</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ه حدود را بر ا</w:t>
      </w:r>
      <w:r w:rsidR="00AF2E6E" w:rsidRPr="00051EF9">
        <w:rPr>
          <w:rStyle w:val="Char9"/>
          <w:rtl/>
        </w:rPr>
        <w:t>ی</w:t>
      </w:r>
      <w:r w:rsidRPr="00051EF9">
        <w:rPr>
          <w:rStyle w:val="Char9"/>
          <w:rtl/>
        </w:rPr>
        <w:t xml:space="preserve">ن قوم اجرا </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 xml:space="preserve"> ... عل</w:t>
      </w:r>
      <w:r w:rsidR="00AF2E6E" w:rsidRPr="00051EF9">
        <w:rPr>
          <w:rStyle w:val="Char9"/>
          <w:rtl/>
        </w:rPr>
        <w:t>ی</w:t>
      </w:r>
      <w:r w:rsidRPr="00051EF9">
        <w:rPr>
          <w:rStyle w:val="Char9"/>
          <w:rtl/>
        </w:rPr>
        <w:t xml:space="preserve"> گفت</w:t>
      </w:r>
      <w:r w:rsidRPr="00051EF9">
        <w:rPr>
          <w:rStyle w:val="Char9"/>
          <w:rFonts w:hint="cs"/>
          <w:rtl/>
        </w:rPr>
        <w:t>:</w:t>
      </w:r>
      <w:r w:rsidRPr="00051EF9">
        <w:rPr>
          <w:rStyle w:val="Char9"/>
          <w:rtl/>
        </w:rPr>
        <w:t xml:space="preserve"> آنچه را </w:t>
      </w:r>
      <w:r w:rsidR="00AF2E6E" w:rsidRPr="00051EF9">
        <w:rPr>
          <w:rStyle w:val="Char9"/>
          <w:rtl/>
        </w:rPr>
        <w:t>ک</w:t>
      </w:r>
      <w:r w:rsidRPr="00051EF9">
        <w:rPr>
          <w:rStyle w:val="Char9"/>
          <w:rtl/>
        </w:rPr>
        <w:t>ه م</w:t>
      </w:r>
      <w:r w:rsidR="00AF2E6E" w:rsidRPr="00051EF9">
        <w:rPr>
          <w:rStyle w:val="Char9"/>
          <w:rtl/>
        </w:rPr>
        <w:t>ی</w:t>
      </w:r>
      <w:r w:rsidRPr="00051EF9">
        <w:rPr>
          <w:rStyle w:val="Char9"/>
          <w:rtl/>
        </w:rPr>
        <w:t>‌گو</w:t>
      </w:r>
      <w:r w:rsidR="00AF2E6E" w:rsidRPr="00051EF9">
        <w:rPr>
          <w:rStyle w:val="Char9"/>
          <w:rtl/>
        </w:rPr>
        <w:t>یی</w:t>
      </w:r>
      <w:r w:rsidRPr="00051EF9">
        <w:rPr>
          <w:rStyle w:val="Char9"/>
          <w:rtl/>
        </w:rPr>
        <w:t>د من بدان ناآگاه ن</w:t>
      </w:r>
      <w:r w:rsidR="00AF2E6E" w:rsidRPr="00051EF9">
        <w:rPr>
          <w:rStyle w:val="Char9"/>
          <w:rtl/>
        </w:rPr>
        <w:t>ی</w:t>
      </w:r>
      <w:r w:rsidRPr="00051EF9">
        <w:rPr>
          <w:rStyle w:val="Char9"/>
          <w:rtl/>
        </w:rPr>
        <w:t>ستم، ل</w:t>
      </w:r>
      <w:r w:rsidR="00AF2E6E" w:rsidRPr="00051EF9">
        <w:rPr>
          <w:rStyle w:val="Char9"/>
          <w:rtl/>
        </w:rPr>
        <w:t>یک</w:t>
      </w:r>
      <w:r w:rsidRPr="00051EF9">
        <w:rPr>
          <w:rStyle w:val="Char9"/>
          <w:rtl/>
        </w:rPr>
        <w:t>ن چ</w:t>
      </w:r>
      <w:r w:rsidR="00AF2E6E" w:rsidRPr="00051EF9">
        <w:rPr>
          <w:rStyle w:val="Char9"/>
          <w:rtl/>
        </w:rPr>
        <w:t>ک</w:t>
      </w:r>
      <w:r w:rsidRPr="00051EF9">
        <w:rPr>
          <w:rStyle w:val="Char9"/>
          <w:rtl/>
        </w:rPr>
        <w:t>ار</w:t>
      </w:r>
      <w:r w:rsidR="00CE2A51">
        <w:rPr>
          <w:rStyle w:val="Char9"/>
          <w:rtl/>
        </w:rPr>
        <w:t xml:space="preserve"> می‌شود</w:t>
      </w:r>
      <w:r w:rsidRPr="00051EF9">
        <w:rPr>
          <w:rStyle w:val="Char9"/>
          <w:rtl/>
        </w:rPr>
        <w:t xml:space="preserve"> </w:t>
      </w:r>
      <w:r w:rsidR="00AF2E6E" w:rsidRPr="00051EF9">
        <w:rPr>
          <w:rStyle w:val="Char9"/>
          <w:rtl/>
        </w:rPr>
        <w:t>ک</w:t>
      </w:r>
      <w:r w:rsidRPr="00051EF9">
        <w:rPr>
          <w:rStyle w:val="Char9"/>
          <w:rtl/>
        </w:rPr>
        <w:t>رد با افراد</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آنها مال</w:t>
      </w:r>
      <w:r w:rsidR="00AF2E6E" w:rsidRPr="00051EF9">
        <w:rPr>
          <w:rStyle w:val="Char9"/>
          <w:rtl/>
        </w:rPr>
        <w:t>ک</w:t>
      </w:r>
      <w:r w:rsidRPr="00051EF9">
        <w:rPr>
          <w:rStyle w:val="Char9"/>
          <w:rtl/>
        </w:rPr>
        <w:t xml:space="preserve"> (مسلّط بر) ما بوده و ما بر آنها قدرت ندار</w:t>
      </w:r>
      <w:r w:rsidR="00AF2E6E" w:rsidRPr="00051EF9">
        <w:rPr>
          <w:rStyle w:val="Char9"/>
          <w:rtl/>
        </w:rPr>
        <w:t>ی</w:t>
      </w:r>
      <w:r w:rsidRPr="00051EF9">
        <w:rPr>
          <w:rStyle w:val="Char9"/>
          <w:rtl/>
        </w:rPr>
        <w:t>م ... آ</w:t>
      </w:r>
      <w:r w:rsidR="00AF2E6E" w:rsidRPr="00051EF9">
        <w:rPr>
          <w:rStyle w:val="Char9"/>
          <w:rtl/>
        </w:rPr>
        <w:t>ی</w:t>
      </w:r>
      <w:r w:rsidRPr="00051EF9">
        <w:rPr>
          <w:rStyle w:val="Char9"/>
          <w:rtl/>
        </w:rPr>
        <w:t>ا جا</w:t>
      </w:r>
      <w:r w:rsidR="00AF2E6E" w:rsidRPr="00051EF9">
        <w:rPr>
          <w:rStyle w:val="Char9"/>
          <w:rtl/>
        </w:rPr>
        <w:t>ی</w:t>
      </w:r>
      <w:r w:rsidRPr="00051EF9">
        <w:rPr>
          <w:rStyle w:val="Char9"/>
          <w:rtl/>
        </w:rPr>
        <w:t xml:space="preserve"> ب</w:t>
      </w:r>
      <w:r w:rsidR="00AF2E6E" w:rsidRPr="00051EF9">
        <w:rPr>
          <w:rStyle w:val="Char9"/>
          <w:rtl/>
        </w:rPr>
        <w:t>ک</w:t>
      </w:r>
      <w:r w:rsidRPr="00051EF9">
        <w:rPr>
          <w:rStyle w:val="Char9"/>
          <w:rtl/>
        </w:rPr>
        <w:t>ار بردن قدرت وجود دارد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348"/>
      </w:r>
      <w:r w:rsidRPr="000F71B7">
        <w:rPr>
          <w:rStyle w:val="Char9"/>
          <w:rFonts w:hint="cs"/>
          <w:vertAlign w:val="superscript"/>
          <w:rtl/>
        </w:rPr>
        <w:t>)</w:t>
      </w:r>
      <w:r w:rsidRPr="00051EF9">
        <w:rPr>
          <w:rStyle w:val="Char9"/>
          <w:rFonts w:hint="cs"/>
          <w:rtl/>
        </w:rPr>
        <w:t>.</w:t>
      </w:r>
    </w:p>
    <w:p w:rsidR="00C363C7" w:rsidRPr="00051EF9" w:rsidRDefault="00C363C7" w:rsidP="004F2CB5">
      <w:pPr>
        <w:ind w:firstLine="284"/>
        <w:jc w:val="both"/>
        <w:rPr>
          <w:rStyle w:val="Char9"/>
          <w:rtl/>
        </w:rPr>
      </w:pPr>
      <w:r w:rsidRPr="00051EF9">
        <w:rPr>
          <w:rStyle w:val="Char9"/>
          <w:rtl/>
        </w:rPr>
        <w:t>ابن اث</w:t>
      </w:r>
      <w:r w:rsidR="00AF2E6E" w:rsidRPr="00051EF9">
        <w:rPr>
          <w:rStyle w:val="Char9"/>
          <w:rtl/>
        </w:rPr>
        <w:t>ی</w:t>
      </w:r>
      <w:r w:rsidRPr="00051EF9">
        <w:rPr>
          <w:rStyle w:val="Char9"/>
          <w:rtl/>
        </w:rPr>
        <w:t>ر از عل</w:t>
      </w:r>
      <w:r w:rsidR="00AF2E6E" w:rsidRPr="00051EF9">
        <w:rPr>
          <w:rStyle w:val="Char9"/>
          <w:rtl/>
        </w:rPr>
        <w:t>ی</w:t>
      </w:r>
      <w:r w:rsidRPr="00051EF9">
        <w:rPr>
          <w:rStyle w:val="Char9"/>
          <w:rtl/>
        </w:rPr>
        <w:t xml:space="preserve"> نقل</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 گفت:</w:t>
      </w:r>
    </w:p>
    <w:p w:rsidR="00C363C7" w:rsidRPr="00051EF9" w:rsidRDefault="00C363C7" w:rsidP="004F2CB5">
      <w:pPr>
        <w:ind w:firstLine="284"/>
        <w:jc w:val="both"/>
        <w:rPr>
          <w:rStyle w:val="Char9"/>
          <w:rtl/>
        </w:rPr>
      </w:pPr>
      <w:r w:rsidRPr="00FD35AF">
        <w:rPr>
          <w:rFonts w:ascii="Tahoma" w:hAnsi="Tahoma" w:cs="Traditional Arabic" w:hint="cs"/>
          <w:rtl/>
        </w:rPr>
        <w:t>«</w:t>
      </w:r>
      <w:r w:rsidRPr="00051EF9">
        <w:rPr>
          <w:rStyle w:val="Char9"/>
          <w:rtl/>
        </w:rPr>
        <w:t>چ</w:t>
      </w:r>
      <w:r w:rsidR="00AF2E6E" w:rsidRPr="00051EF9">
        <w:rPr>
          <w:rStyle w:val="Char9"/>
          <w:rtl/>
        </w:rPr>
        <w:t>ک</w:t>
      </w:r>
      <w:r w:rsidRPr="00051EF9">
        <w:rPr>
          <w:rStyle w:val="Char9"/>
          <w:rtl/>
        </w:rPr>
        <w:t>ار م</w:t>
      </w:r>
      <w:r w:rsidR="00AF2E6E" w:rsidRPr="00051EF9">
        <w:rPr>
          <w:rStyle w:val="Char9"/>
          <w:rtl/>
        </w:rPr>
        <w:t>ی</w:t>
      </w:r>
      <w:r w:rsidRPr="00051EF9">
        <w:rPr>
          <w:rStyle w:val="Char9"/>
          <w:rFonts w:hint="cs"/>
          <w:rtl/>
        </w:rPr>
        <w:t>‌</w:t>
      </w:r>
      <w:r w:rsidRPr="00051EF9">
        <w:rPr>
          <w:rStyle w:val="Char9"/>
          <w:rtl/>
        </w:rPr>
        <w:t>توانم ب</w:t>
      </w:r>
      <w:r w:rsidR="00AF2E6E" w:rsidRPr="00051EF9">
        <w:rPr>
          <w:rStyle w:val="Char9"/>
          <w:rtl/>
        </w:rPr>
        <w:t>ک</w:t>
      </w:r>
      <w:r w:rsidRPr="00051EF9">
        <w:rPr>
          <w:rStyle w:val="Char9"/>
          <w:rtl/>
        </w:rPr>
        <w:t xml:space="preserve">نم با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آنها مال</w:t>
      </w:r>
      <w:r w:rsidR="00AF2E6E" w:rsidRPr="00051EF9">
        <w:rPr>
          <w:rStyle w:val="Char9"/>
          <w:rtl/>
        </w:rPr>
        <w:t>ک</w:t>
      </w:r>
      <w:r w:rsidRPr="00051EF9">
        <w:rPr>
          <w:rStyle w:val="Char9"/>
          <w:rtl/>
        </w:rPr>
        <w:t xml:space="preserve"> (مسلّط بر) ما بوده و ما بر آنها قدرت</w:t>
      </w:r>
      <w:r w:rsidR="00AF2E6E" w:rsidRPr="00051EF9">
        <w:rPr>
          <w:rStyle w:val="Char9"/>
          <w:rtl/>
        </w:rPr>
        <w:t>ی</w:t>
      </w:r>
      <w:r w:rsidRPr="00051EF9">
        <w:rPr>
          <w:rStyle w:val="Char9"/>
          <w:rtl/>
        </w:rPr>
        <w:t xml:space="preserve"> ندار</w:t>
      </w:r>
      <w:r w:rsidR="00AF2E6E" w:rsidRPr="00051EF9">
        <w:rPr>
          <w:rStyle w:val="Char9"/>
          <w:rtl/>
        </w:rPr>
        <w:t>ی</w:t>
      </w:r>
      <w:r w:rsidRPr="00051EF9">
        <w:rPr>
          <w:rStyle w:val="Char9"/>
          <w:rtl/>
        </w:rPr>
        <w:t>م‌</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349"/>
      </w:r>
      <w:r w:rsidRPr="000F71B7">
        <w:rPr>
          <w:rStyle w:val="Char9"/>
          <w:rFonts w:hint="cs"/>
          <w:vertAlign w:val="superscript"/>
          <w:rtl/>
        </w:rPr>
        <w:t>)</w:t>
      </w:r>
      <w:r w:rsidRPr="00051EF9">
        <w:rPr>
          <w:rStyle w:val="Char9"/>
          <w:rFonts w:hint="cs"/>
          <w:rtl/>
        </w:rPr>
        <w:t>.</w:t>
      </w:r>
    </w:p>
    <w:p w:rsidR="00C363C7" w:rsidRPr="00051EF9" w:rsidRDefault="00C363C7" w:rsidP="004F2CB5">
      <w:pPr>
        <w:ind w:firstLine="284"/>
        <w:jc w:val="both"/>
        <w:rPr>
          <w:rStyle w:val="Char9"/>
          <w:rtl/>
        </w:rPr>
      </w:pPr>
      <w:r w:rsidRPr="00051EF9">
        <w:rPr>
          <w:rStyle w:val="Char9"/>
          <w:rtl/>
        </w:rPr>
        <w:t>و اما ابن خلدون</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عل</w:t>
      </w:r>
      <w:r w:rsidR="00AF2E6E" w:rsidRPr="00051EF9">
        <w:rPr>
          <w:rStyle w:val="Char9"/>
          <w:rtl/>
        </w:rPr>
        <w:t>ی</w:t>
      </w:r>
      <w:r w:rsidR="00E927B8" w:rsidRPr="00E927B8">
        <w:rPr>
          <w:rStyle w:val="Char9"/>
          <w:rFonts w:cs="CTraditional Arabic" w:hint="cs"/>
          <w:rtl/>
        </w:rPr>
        <w:t>س</w:t>
      </w:r>
      <w:r w:rsidRPr="00051EF9">
        <w:rPr>
          <w:rStyle w:val="Char9"/>
          <w:rtl/>
        </w:rPr>
        <w:t xml:space="preserve"> در پاسخ آنها گفته است:</w:t>
      </w:r>
    </w:p>
    <w:p w:rsidR="00C363C7" w:rsidRPr="00051EF9" w:rsidRDefault="00C363C7" w:rsidP="004F2CB5">
      <w:pPr>
        <w:ind w:firstLine="284"/>
        <w:jc w:val="both"/>
        <w:rPr>
          <w:rStyle w:val="Char9"/>
          <w:rtl/>
        </w:rPr>
      </w:pPr>
      <w:r w:rsidRPr="00FD35AF">
        <w:rPr>
          <w:rFonts w:ascii="Tahoma" w:hAnsi="Tahoma" w:cs="Traditional Arabic" w:hint="cs"/>
          <w:rtl/>
        </w:rPr>
        <w:t>«</w:t>
      </w:r>
      <w:r w:rsidRPr="00051EF9">
        <w:rPr>
          <w:rStyle w:val="Char9"/>
          <w:rtl/>
        </w:rPr>
        <w:t xml:space="preserve">آنچه را </w:t>
      </w:r>
      <w:r w:rsidR="00AF2E6E" w:rsidRPr="00051EF9">
        <w:rPr>
          <w:rStyle w:val="Char9"/>
          <w:rtl/>
        </w:rPr>
        <w:t>ک</w:t>
      </w:r>
      <w:r w:rsidRPr="00051EF9">
        <w:rPr>
          <w:rStyle w:val="Char9"/>
          <w:rtl/>
        </w:rPr>
        <w:t>ه شما م</w:t>
      </w:r>
      <w:r w:rsidR="00AF2E6E" w:rsidRPr="00051EF9">
        <w:rPr>
          <w:rStyle w:val="Char9"/>
          <w:rtl/>
        </w:rPr>
        <w:t>ی</w:t>
      </w:r>
      <w:r w:rsidRPr="00051EF9">
        <w:rPr>
          <w:rStyle w:val="Char9"/>
          <w:rFonts w:hint="cs"/>
          <w:rtl/>
        </w:rPr>
        <w:t>‌</w:t>
      </w:r>
      <w:r w:rsidRPr="00051EF9">
        <w:rPr>
          <w:rStyle w:val="Char9"/>
          <w:rtl/>
        </w:rPr>
        <w:t>خواه</w:t>
      </w:r>
      <w:r w:rsidR="00AF2E6E" w:rsidRPr="00051EF9">
        <w:rPr>
          <w:rStyle w:val="Char9"/>
          <w:rtl/>
        </w:rPr>
        <w:t>ی</w:t>
      </w:r>
      <w:r w:rsidRPr="00051EF9">
        <w:rPr>
          <w:rStyle w:val="Char9"/>
          <w:rtl/>
        </w:rPr>
        <w:t>د من توانا</w:t>
      </w:r>
      <w:r w:rsidR="00AF2E6E" w:rsidRPr="00051EF9">
        <w:rPr>
          <w:rStyle w:val="Char9"/>
          <w:rtl/>
        </w:rPr>
        <w:t>یی</w:t>
      </w:r>
      <w:r w:rsidRPr="00051EF9">
        <w:rPr>
          <w:rStyle w:val="Char9"/>
          <w:rtl/>
        </w:rPr>
        <w:t xml:space="preserve"> آن را ندارم،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مردم آرام شوند و امور بررس</w:t>
      </w:r>
      <w:r w:rsidR="00AF2E6E" w:rsidRPr="00051EF9">
        <w:rPr>
          <w:rStyle w:val="Char9"/>
          <w:rtl/>
        </w:rPr>
        <w:t>ی</w:t>
      </w:r>
      <w:r w:rsidRPr="00051EF9">
        <w:rPr>
          <w:rStyle w:val="Char9"/>
          <w:rtl/>
        </w:rPr>
        <w:t xml:space="preserve"> شود و حقوق همه گرفته شود. آنها از پ</w:t>
      </w:r>
      <w:r w:rsidR="00AF2E6E" w:rsidRPr="00051EF9">
        <w:rPr>
          <w:rStyle w:val="Char9"/>
          <w:rtl/>
        </w:rPr>
        <w:t>ی</w:t>
      </w:r>
      <w:r w:rsidRPr="00051EF9">
        <w:rPr>
          <w:rStyle w:val="Char9"/>
          <w:rtl/>
        </w:rPr>
        <w:t>ش او خارج شده و بعض</w:t>
      </w:r>
      <w:r w:rsidR="00AF2E6E" w:rsidRPr="00051EF9">
        <w:rPr>
          <w:rStyle w:val="Char9"/>
          <w:rtl/>
        </w:rPr>
        <w:t>ی</w:t>
      </w:r>
      <w:r w:rsidRPr="00051EF9">
        <w:rPr>
          <w:rStyle w:val="Char9"/>
          <w:rtl/>
        </w:rPr>
        <w:t xml:space="preserve"> از آنها درباره قاتلان عثمان ز</w:t>
      </w:r>
      <w:r w:rsidR="00AF2E6E" w:rsidRPr="00051EF9">
        <w:rPr>
          <w:rStyle w:val="Char9"/>
          <w:rtl/>
        </w:rPr>
        <w:t>ی</w:t>
      </w:r>
      <w:r w:rsidRPr="00051EF9">
        <w:rPr>
          <w:rStyle w:val="Char9"/>
          <w:rtl/>
        </w:rPr>
        <w:t>اد سخن گفتند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350"/>
      </w:r>
      <w:r w:rsidRPr="000F71B7">
        <w:rPr>
          <w:rStyle w:val="Char9"/>
          <w:rFonts w:hint="cs"/>
          <w:vertAlign w:val="superscript"/>
          <w:rtl/>
        </w:rPr>
        <w:t>)</w:t>
      </w:r>
      <w:r w:rsidRPr="00051EF9">
        <w:rPr>
          <w:rStyle w:val="Char9"/>
          <w:rFonts w:hint="cs"/>
          <w:rtl/>
        </w:rPr>
        <w:t>.</w:t>
      </w:r>
    </w:p>
    <w:p w:rsidR="00C363C7" w:rsidRPr="00051EF9" w:rsidRDefault="00C363C7" w:rsidP="00D77038">
      <w:pPr>
        <w:ind w:firstLine="284"/>
        <w:jc w:val="both"/>
        <w:rPr>
          <w:rStyle w:val="Char9"/>
          <w:rtl/>
        </w:rPr>
      </w:pPr>
      <w:r w:rsidRPr="00051EF9">
        <w:rPr>
          <w:rStyle w:val="Char9"/>
          <w:rtl/>
        </w:rPr>
        <w:t>ا</w:t>
      </w:r>
      <w:r w:rsidR="00AF2E6E" w:rsidRPr="00051EF9">
        <w:rPr>
          <w:rStyle w:val="Char9"/>
          <w:rtl/>
        </w:rPr>
        <w:t>ی</w:t>
      </w:r>
      <w:r w:rsidRPr="00051EF9">
        <w:rPr>
          <w:rStyle w:val="Char9"/>
          <w:rtl/>
        </w:rPr>
        <w:t xml:space="preserve">ن باعث شد </w:t>
      </w:r>
      <w:r w:rsidR="00AF2E6E" w:rsidRPr="00051EF9">
        <w:rPr>
          <w:rStyle w:val="Char9"/>
          <w:rtl/>
        </w:rPr>
        <w:t>ک</w:t>
      </w:r>
      <w:r w:rsidRPr="00051EF9">
        <w:rPr>
          <w:rStyle w:val="Char9"/>
          <w:rtl/>
        </w:rPr>
        <w:t>ه زب</w:t>
      </w:r>
      <w:r w:rsidR="00AF2E6E" w:rsidRPr="00051EF9">
        <w:rPr>
          <w:rStyle w:val="Char9"/>
          <w:rtl/>
        </w:rPr>
        <w:t>ی</w:t>
      </w:r>
      <w:r w:rsidRPr="00051EF9">
        <w:rPr>
          <w:rStyle w:val="Char9"/>
          <w:rtl/>
        </w:rPr>
        <w:t>ر و طلحه از قصاص خون خل</w:t>
      </w:r>
      <w:r w:rsidR="00AF2E6E" w:rsidRPr="00051EF9">
        <w:rPr>
          <w:rStyle w:val="Char9"/>
          <w:rtl/>
        </w:rPr>
        <w:t>ی</w:t>
      </w:r>
      <w:r w:rsidRPr="00051EF9">
        <w:rPr>
          <w:rStyle w:val="Char9"/>
          <w:rtl/>
        </w:rPr>
        <w:t>ف</w:t>
      </w:r>
      <w:r w:rsidR="00835A14">
        <w:rPr>
          <w:rStyle w:val="Char9"/>
          <w:rtl/>
        </w:rPr>
        <w:t>ۀ</w:t>
      </w:r>
      <w:r w:rsidRPr="00051EF9">
        <w:rPr>
          <w:rStyle w:val="Char9"/>
          <w:rtl/>
        </w:rPr>
        <w:t xml:space="preserve"> مظلوم عثمان بن عفّان به دست عل</w:t>
      </w:r>
      <w:r w:rsidR="00AF2E6E" w:rsidRPr="00051EF9">
        <w:rPr>
          <w:rStyle w:val="Char9"/>
          <w:rtl/>
        </w:rPr>
        <w:t>ی</w:t>
      </w:r>
      <w:r w:rsidRPr="00051EF9">
        <w:rPr>
          <w:rStyle w:val="Char9"/>
          <w:rtl/>
        </w:rPr>
        <w:t xml:space="preserve"> نوم</w:t>
      </w:r>
      <w:r w:rsidR="00AF2E6E" w:rsidRPr="00051EF9">
        <w:rPr>
          <w:rStyle w:val="Char9"/>
          <w:rtl/>
        </w:rPr>
        <w:t>ی</w:t>
      </w:r>
      <w:r w:rsidRPr="00051EF9">
        <w:rPr>
          <w:rStyle w:val="Char9"/>
          <w:rtl/>
        </w:rPr>
        <w:t>د گشته و از مد</w:t>
      </w:r>
      <w:r w:rsidR="00AF2E6E" w:rsidRPr="00051EF9">
        <w:rPr>
          <w:rStyle w:val="Char9"/>
          <w:rtl/>
        </w:rPr>
        <w:t>ی</w:t>
      </w:r>
      <w:r w:rsidRPr="00051EF9">
        <w:rPr>
          <w:rStyle w:val="Char9"/>
          <w:rtl/>
        </w:rPr>
        <w:t>نه خارج شوند، و در آنجا با عائشه</w:t>
      </w:r>
      <w:r w:rsidR="00D77038">
        <w:rPr>
          <w:rStyle w:val="Char9"/>
          <w:rFonts w:cs="CTraditional Arabic" w:hint="cs"/>
          <w:rtl/>
        </w:rPr>
        <w:t>ل</w:t>
      </w:r>
      <w:r w:rsidRPr="00051EF9">
        <w:rPr>
          <w:rStyle w:val="Char9"/>
          <w:rtl/>
        </w:rPr>
        <w:t xml:space="preserve"> به هم رس</w:t>
      </w:r>
      <w:r w:rsidR="00AF2E6E" w:rsidRPr="00051EF9">
        <w:rPr>
          <w:rStyle w:val="Char9"/>
          <w:rtl/>
        </w:rPr>
        <w:t>ی</w:t>
      </w:r>
      <w:r w:rsidRPr="00051EF9">
        <w:rPr>
          <w:rStyle w:val="Char9"/>
          <w:rtl/>
        </w:rPr>
        <w:t>دند، و از طرف د</w:t>
      </w:r>
      <w:r w:rsidR="00AF2E6E" w:rsidRPr="00051EF9">
        <w:rPr>
          <w:rStyle w:val="Char9"/>
          <w:rtl/>
        </w:rPr>
        <w:t>ی</w:t>
      </w:r>
      <w:r w:rsidRPr="00051EF9">
        <w:rPr>
          <w:rStyle w:val="Char9"/>
          <w:rtl/>
        </w:rPr>
        <w:t>گر نامه</w:t>
      </w:r>
      <w:r w:rsidR="001A2EC3">
        <w:rPr>
          <w:rStyle w:val="Char9"/>
          <w:rtl/>
        </w:rPr>
        <w:t xml:space="preserve">‌ها </w:t>
      </w:r>
      <w:r w:rsidRPr="00051EF9">
        <w:rPr>
          <w:rStyle w:val="Char9"/>
          <w:rtl/>
        </w:rPr>
        <w:t>ب</w:t>
      </w:r>
      <w:r w:rsidR="00AF2E6E" w:rsidRPr="00051EF9">
        <w:rPr>
          <w:rStyle w:val="Char9"/>
          <w:rtl/>
        </w:rPr>
        <w:t>ی</w:t>
      </w:r>
      <w:r w:rsidRPr="00051EF9">
        <w:rPr>
          <w:rStyle w:val="Char9"/>
          <w:rtl/>
        </w:rPr>
        <w:t>ن عل</w:t>
      </w:r>
      <w:r w:rsidR="00AF2E6E" w:rsidRPr="00051EF9">
        <w:rPr>
          <w:rStyle w:val="Char9"/>
          <w:rtl/>
        </w:rPr>
        <w:t>ی</w:t>
      </w:r>
      <w:r w:rsidRPr="00051EF9">
        <w:rPr>
          <w:rStyle w:val="Char9"/>
          <w:rtl/>
        </w:rPr>
        <w:t xml:space="preserve"> و معاو</w:t>
      </w:r>
      <w:r w:rsidR="00AF2E6E" w:rsidRPr="00051EF9">
        <w:rPr>
          <w:rStyle w:val="Char9"/>
          <w:rtl/>
        </w:rPr>
        <w:t>ی</w:t>
      </w:r>
      <w:r w:rsidRPr="00051EF9">
        <w:rPr>
          <w:rStyle w:val="Char9"/>
          <w:rtl/>
        </w:rPr>
        <w:t xml:space="preserve">ه شروع به ردّ و بدل شد، چرا </w:t>
      </w:r>
      <w:r w:rsidR="00AF2E6E" w:rsidRPr="00051EF9">
        <w:rPr>
          <w:rStyle w:val="Char9"/>
          <w:rtl/>
        </w:rPr>
        <w:t>ک</w:t>
      </w:r>
      <w:r w:rsidRPr="00051EF9">
        <w:rPr>
          <w:rStyle w:val="Char9"/>
          <w:rtl/>
        </w:rPr>
        <w:t>ه عل</w:t>
      </w:r>
      <w:r w:rsidR="00AF2E6E" w:rsidRPr="00051EF9">
        <w:rPr>
          <w:rStyle w:val="Char9"/>
          <w:rtl/>
        </w:rPr>
        <w:t>ی</w:t>
      </w:r>
      <w:r w:rsidRPr="00051EF9">
        <w:rPr>
          <w:rStyle w:val="Char9"/>
          <w:rtl/>
        </w:rPr>
        <w:t xml:space="preserve"> معاو</w:t>
      </w:r>
      <w:r w:rsidR="00AF2E6E" w:rsidRPr="00051EF9">
        <w:rPr>
          <w:rStyle w:val="Char9"/>
          <w:rtl/>
        </w:rPr>
        <w:t>ی</w:t>
      </w:r>
      <w:r w:rsidRPr="00051EF9">
        <w:rPr>
          <w:rStyle w:val="Char9"/>
          <w:rtl/>
        </w:rPr>
        <w:t>ه را عزل و عبدالله بن عبّاس را بر آنجا گماشت، ابن عبّاس گفت: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ار درست</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ست، معاو</w:t>
      </w:r>
      <w:r w:rsidR="00AF2E6E" w:rsidRPr="00051EF9">
        <w:rPr>
          <w:rStyle w:val="Char9"/>
          <w:rtl/>
        </w:rPr>
        <w:t>ی</w:t>
      </w:r>
      <w:r w:rsidRPr="00051EF9">
        <w:rPr>
          <w:rStyle w:val="Char9"/>
          <w:rtl/>
        </w:rPr>
        <w:t>ه مرد</w:t>
      </w:r>
      <w:r w:rsidR="00AF2E6E" w:rsidRPr="00051EF9">
        <w:rPr>
          <w:rStyle w:val="Char9"/>
          <w:rtl/>
        </w:rPr>
        <w:t>ی</w:t>
      </w:r>
      <w:r w:rsidRPr="00051EF9">
        <w:rPr>
          <w:rStyle w:val="Char9"/>
          <w:rtl/>
        </w:rPr>
        <w:t xml:space="preserve"> از بن</w:t>
      </w:r>
      <w:r w:rsidR="00AF2E6E" w:rsidRPr="00051EF9">
        <w:rPr>
          <w:rStyle w:val="Char9"/>
          <w:rtl/>
        </w:rPr>
        <w:t>ی</w:t>
      </w:r>
      <w:r w:rsidRPr="00051EF9">
        <w:rPr>
          <w:rStyle w:val="Char9"/>
          <w:rtl/>
        </w:rPr>
        <w:t xml:space="preserve"> ام</w:t>
      </w:r>
      <w:r w:rsidR="00AF2E6E" w:rsidRPr="00051EF9">
        <w:rPr>
          <w:rStyle w:val="Char9"/>
          <w:rtl/>
        </w:rPr>
        <w:t>ی</w:t>
      </w:r>
      <w:r w:rsidRPr="00051EF9">
        <w:rPr>
          <w:rStyle w:val="Char9"/>
          <w:rtl/>
        </w:rPr>
        <w:t>ه و پسر عمو</w:t>
      </w:r>
      <w:r w:rsidR="00AF2E6E" w:rsidRPr="00051EF9">
        <w:rPr>
          <w:rStyle w:val="Char9"/>
          <w:rtl/>
        </w:rPr>
        <w:t>ی</w:t>
      </w:r>
      <w:r w:rsidRPr="00051EF9">
        <w:rPr>
          <w:rStyle w:val="Char9"/>
          <w:rtl/>
        </w:rPr>
        <w:t xml:space="preserve"> عثمان و وال</w:t>
      </w:r>
      <w:r w:rsidR="00AF2E6E" w:rsidRPr="00051EF9">
        <w:rPr>
          <w:rStyle w:val="Char9"/>
          <w:rtl/>
        </w:rPr>
        <w:t>ی</w:t>
      </w:r>
      <w:r w:rsidRPr="00051EF9">
        <w:rPr>
          <w:rStyle w:val="Char9"/>
          <w:rtl/>
        </w:rPr>
        <w:t xml:space="preserve"> شام است، بع</w:t>
      </w:r>
      <w:r w:rsidR="00AF2E6E" w:rsidRPr="00051EF9">
        <w:rPr>
          <w:rStyle w:val="Char9"/>
          <w:rtl/>
        </w:rPr>
        <w:t>ی</w:t>
      </w:r>
      <w:r w:rsidRPr="00051EF9">
        <w:rPr>
          <w:rStyle w:val="Char9"/>
          <w:rtl/>
        </w:rPr>
        <w:t>د ن</w:t>
      </w:r>
      <w:r w:rsidR="00AF2E6E" w:rsidRPr="00051EF9">
        <w:rPr>
          <w:rStyle w:val="Char9"/>
          <w:rtl/>
        </w:rPr>
        <w:t>ی</w:t>
      </w:r>
      <w:r w:rsidRPr="00051EF9">
        <w:rPr>
          <w:rStyle w:val="Char9"/>
          <w:rtl/>
        </w:rPr>
        <w:t xml:space="preserve">ست </w:t>
      </w:r>
      <w:r w:rsidR="00AF2E6E" w:rsidRPr="00051EF9">
        <w:rPr>
          <w:rStyle w:val="Char9"/>
          <w:rtl/>
        </w:rPr>
        <w:t>ک</w:t>
      </w:r>
      <w:r w:rsidRPr="00051EF9">
        <w:rPr>
          <w:rStyle w:val="Char9"/>
          <w:rtl/>
        </w:rPr>
        <w:t>ه گردنم را به خاطر عثمان بزند</w:t>
      </w:r>
      <w:r w:rsidRPr="000F71B7">
        <w:rPr>
          <w:rStyle w:val="Char9"/>
          <w:rFonts w:hint="cs"/>
          <w:vertAlign w:val="superscript"/>
          <w:rtl/>
        </w:rPr>
        <w:t>(</w:t>
      </w:r>
      <w:r w:rsidRPr="000F71B7">
        <w:rPr>
          <w:rStyle w:val="Char9"/>
          <w:vertAlign w:val="superscript"/>
          <w:rtl/>
        </w:rPr>
        <w:footnoteReference w:id="351"/>
      </w:r>
      <w:r w:rsidRPr="000F71B7">
        <w:rPr>
          <w:rStyle w:val="Char9"/>
          <w:rFonts w:hint="cs"/>
          <w:vertAlign w:val="superscript"/>
          <w:rtl/>
        </w:rPr>
        <w:t>)</w:t>
      </w:r>
      <w:r w:rsidRPr="00051EF9">
        <w:rPr>
          <w:rStyle w:val="Char9"/>
          <w:rFonts w:hint="cs"/>
          <w:rtl/>
        </w:rPr>
        <w:t>.</w:t>
      </w:r>
      <w:r w:rsidRPr="00051EF9">
        <w:rPr>
          <w:rStyle w:val="Char9"/>
          <w:rtl/>
        </w:rPr>
        <w:t xml:space="preserve"> عل</w:t>
      </w:r>
      <w:r w:rsidR="00AF2E6E" w:rsidRPr="00051EF9">
        <w:rPr>
          <w:rStyle w:val="Char9"/>
          <w:rtl/>
        </w:rPr>
        <w:t>ی</w:t>
      </w:r>
      <w:r w:rsidRPr="00051EF9">
        <w:rPr>
          <w:rStyle w:val="Char9"/>
          <w:rtl/>
        </w:rPr>
        <w:t xml:space="preserve"> از او عذر خواسته و از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ار رها</w:t>
      </w:r>
      <w:r w:rsidR="00AF2E6E" w:rsidRPr="00051EF9">
        <w:rPr>
          <w:rStyle w:val="Char9"/>
          <w:rtl/>
        </w:rPr>
        <w:t>ی</w:t>
      </w:r>
      <w:r w:rsidRPr="00051EF9">
        <w:rPr>
          <w:rStyle w:val="Char9"/>
          <w:rtl/>
        </w:rPr>
        <w:t xml:space="preserve">ش </w:t>
      </w:r>
      <w:r w:rsidR="00AF2E6E" w:rsidRPr="00051EF9">
        <w:rPr>
          <w:rStyle w:val="Char9"/>
          <w:rtl/>
        </w:rPr>
        <w:t>ک</w:t>
      </w:r>
      <w:r w:rsidRPr="00051EF9">
        <w:rPr>
          <w:rStyle w:val="Char9"/>
          <w:rtl/>
        </w:rPr>
        <w:t>رد.</w:t>
      </w:r>
    </w:p>
    <w:p w:rsidR="00C363C7" w:rsidRPr="00051EF9" w:rsidRDefault="00C363C7" w:rsidP="00D77038">
      <w:pPr>
        <w:ind w:firstLine="284"/>
        <w:jc w:val="both"/>
        <w:rPr>
          <w:rStyle w:val="Char9"/>
          <w:rtl/>
        </w:rPr>
      </w:pPr>
      <w:r w:rsidRPr="00051EF9">
        <w:rPr>
          <w:rStyle w:val="Char9"/>
          <w:rtl/>
        </w:rPr>
        <w:t>در حال</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آنها در ا</w:t>
      </w:r>
      <w:r w:rsidR="00AF2E6E" w:rsidRPr="00051EF9">
        <w:rPr>
          <w:rStyle w:val="Char9"/>
          <w:rtl/>
        </w:rPr>
        <w:t>ی</w:t>
      </w:r>
      <w:r w:rsidRPr="00051EF9">
        <w:rPr>
          <w:rStyle w:val="Char9"/>
          <w:rtl/>
        </w:rPr>
        <w:t>ن شرا</w:t>
      </w:r>
      <w:r w:rsidR="00AF2E6E" w:rsidRPr="00051EF9">
        <w:rPr>
          <w:rStyle w:val="Char9"/>
          <w:rtl/>
        </w:rPr>
        <w:t>ی</w:t>
      </w:r>
      <w:r w:rsidRPr="00051EF9">
        <w:rPr>
          <w:rStyle w:val="Char9"/>
          <w:rtl/>
        </w:rPr>
        <w:t>ط بودند، سبأ</w:t>
      </w:r>
      <w:r w:rsidR="00AF2E6E" w:rsidRPr="00051EF9">
        <w:rPr>
          <w:rStyle w:val="Char9"/>
          <w:rtl/>
        </w:rPr>
        <w:t>ی</w:t>
      </w:r>
      <w:r w:rsidRPr="00051EF9">
        <w:rPr>
          <w:rStyle w:val="Char9"/>
          <w:rtl/>
        </w:rPr>
        <w:t xml:space="preserve">ه </w:t>
      </w:r>
      <w:r w:rsidR="00AF2E6E" w:rsidRPr="00051EF9">
        <w:rPr>
          <w:rStyle w:val="Char9"/>
          <w:rtl/>
        </w:rPr>
        <w:t>ک</w:t>
      </w:r>
      <w:r w:rsidRPr="00051EF9">
        <w:rPr>
          <w:rStyle w:val="Char9"/>
          <w:rtl/>
        </w:rPr>
        <w:t xml:space="preserve">ار خود را </w:t>
      </w:r>
      <w:r w:rsidR="00AF2E6E" w:rsidRPr="00051EF9">
        <w:rPr>
          <w:rStyle w:val="Char9"/>
          <w:rtl/>
        </w:rPr>
        <w:t>ک</w:t>
      </w:r>
      <w:r w:rsidRPr="00051EF9">
        <w:rPr>
          <w:rStyle w:val="Char9"/>
          <w:rtl/>
        </w:rPr>
        <w:t>رده و شروع به ا</w:t>
      </w:r>
      <w:r w:rsidR="00AF2E6E" w:rsidRPr="00051EF9">
        <w:rPr>
          <w:rStyle w:val="Char9"/>
          <w:rtl/>
        </w:rPr>
        <w:t>ی</w:t>
      </w:r>
      <w:r w:rsidRPr="00051EF9">
        <w:rPr>
          <w:rStyle w:val="Char9"/>
          <w:rtl/>
        </w:rPr>
        <w:t>جاد فتنه و ناآرام</w:t>
      </w:r>
      <w:r w:rsidR="00AF2E6E" w:rsidRPr="00051EF9">
        <w:rPr>
          <w:rStyle w:val="Char9"/>
          <w:rtl/>
        </w:rPr>
        <w:t>ی</w:t>
      </w:r>
      <w:r w:rsidRPr="00051EF9">
        <w:rPr>
          <w:rStyle w:val="Char9"/>
          <w:rtl/>
        </w:rPr>
        <w:t xml:space="preserve"> و اضطراب و فساد ب</w:t>
      </w:r>
      <w:r w:rsidR="00AF2E6E" w:rsidRPr="00051EF9">
        <w:rPr>
          <w:rStyle w:val="Char9"/>
          <w:rtl/>
        </w:rPr>
        <w:t>ی</w:t>
      </w:r>
      <w:r w:rsidRPr="00051EF9">
        <w:rPr>
          <w:rStyle w:val="Char9"/>
          <w:rtl/>
        </w:rPr>
        <w:t xml:space="preserve">شتر نمودند، و </w:t>
      </w:r>
      <w:r w:rsidR="00AF2E6E" w:rsidRPr="00051EF9">
        <w:rPr>
          <w:rStyle w:val="Char9"/>
          <w:rtl/>
        </w:rPr>
        <w:t>کی</w:t>
      </w:r>
      <w:r w:rsidRPr="00051EF9">
        <w:rPr>
          <w:rStyle w:val="Char9"/>
          <w:rtl/>
        </w:rPr>
        <w:t>نه</w:t>
      </w:r>
      <w:r w:rsidR="00CE2A51">
        <w:rPr>
          <w:rStyle w:val="Char9"/>
          <w:rtl/>
        </w:rPr>
        <w:t xml:space="preserve">‌های </w:t>
      </w:r>
      <w:r w:rsidRPr="00051EF9">
        <w:rPr>
          <w:rStyle w:val="Char9"/>
          <w:rtl/>
        </w:rPr>
        <w:t>قد</w:t>
      </w:r>
      <w:r w:rsidR="00AF2E6E" w:rsidRPr="00051EF9">
        <w:rPr>
          <w:rStyle w:val="Char9"/>
          <w:rtl/>
        </w:rPr>
        <w:t>ی</w:t>
      </w:r>
      <w:r w:rsidRPr="00051EF9">
        <w:rPr>
          <w:rStyle w:val="Char9"/>
          <w:rtl/>
        </w:rPr>
        <w:t>م</w:t>
      </w:r>
      <w:r w:rsidR="00AF2E6E" w:rsidRPr="00051EF9">
        <w:rPr>
          <w:rStyle w:val="Char9"/>
          <w:rtl/>
        </w:rPr>
        <w:t>ی</w:t>
      </w:r>
      <w:r w:rsidRPr="00051EF9">
        <w:rPr>
          <w:rStyle w:val="Char9"/>
          <w:rtl/>
        </w:rPr>
        <w:t xml:space="preserve"> را زنده </w:t>
      </w:r>
      <w:r w:rsidR="00AF2E6E" w:rsidRPr="00051EF9">
        <w:rPr>
          <w:rStyle w:val="Char9"/>
          <w:rtl/>
        </w:rPr>
        <w:t>ک</w:t>
      </w:r>
      <w:r w:rsidRPr="00051EF9">
        <w:rPr>
          <w:rStyle w:val="Char9"/>
          <w:rtl/>
        </w:rPr>
        <w:t>رده و در خا</w:t>
      </w:r>
      <w:r w:rsidR="00AF2E6E" w:rsidRPr="00051EF9">
        <w:rPr>
          <w:rStyle w:val="Char9"/>
          <w:rtl/>
        </w:rPr>
        <w:t>ک</w:t>
      </w:r>
      <w:r w:rsidRPr="00051EF9">
        <w:rPr>
          <w:rStyle w:val="Char9"/>
          <w:rtl/>
        </w:rPr>
        <w:t>ستر</w:t>
      </w:r>
      <w:r w:rsidR="001A2EC3">
        <w:rPr>
          <w:rStyle w:val="Char9"/>
          <w:rtl/>
        </w:rPr>
        <w:t xml:space="preserve"> می‌</w:t>
      </w:r>
      <w:r w:rsidRPr="00051EF9">
        <w:rPr>
          <w:rStyle w:val="Char9"/>
          <w:rtl/>
        </w:rPr>
        <w:t>دم</w:t>
      </w:r>
      <w:r w:rsidR="00AF2E6E" w:rsidRPr="00051EF9">
        <w:rPr>
          <w:rStyle w:val="Char9"/>
          <w:rtl/>
        </w:rPr>
        <w:t>ی</w:t>
      </w:r>
      <w:r w:rsidRPr="00051EF9">
        <w:rPr>
          <w:rStyle w:val="Char9"/>
          <w:rtl/>
        </w:rPr>
        <w:t>دند، و سع</w:t>
      </w:r>
      <w:r w:rsidR="00AF2E6E" w:rsidRPr="00051EF9">
        <w:rPr>
          <w:rStyle w:val="Char9"/>
          <w:rtl/>
        </w:rPr>
        <w:t>ی</w:t>
      </w:r>
      <w:r w:rsidR="001A2EC3">
        <w:rPr>
          <w:rStyle w:val="Char9"/>
          <w:rtl/>
        </w:rPr>
        <w:t xml:space="preserve"> می‌</w:t>
      </w:r>
      <w:r w:rsidR="00AF2E6E" w:rsidRPr="00051EF9">
        <w:rPr>
          <w:rStyle w:val="Char9"/>
          <w:rtl/>
        </w:rPr>
        <w:t>ک</w:t>
      </w:r>
      <w:r w:rsidRPr="00051EF9">
        <w:rPr>
          <w:rStyle w:val="Char9"/>
          <w:rtl/>
        </w:rPr>
        <w:t xml:space="preserve">ردند </w:t>
      </w:r>
      <w:r w:rsidR="00AF2E6E" w:rsidRPr="00051EF9">
        <w:rPr>
          <w:rStyle w:val="Char9"/>
          <w:rtl/>
        </w:rPr>
        <w:t>ک</w:t>
      </w:r>
      <w:r w:rsidRPr="00051EF9">
        <w:rPr>
          <w:rStyle w:val="Char9"/>
          <w:rtl/>
        </w:rPr>
        <w:t>ه جنگ</w:t>
      </w:r>
      <w:r w:rsidR="00AF2E6E" w:rsidRPr="00051EF9">
        <w:rPr>
          <w:rStyle w:val="Char9"/>
          <w:rtl/>
        </w:rPr>
        <w:t>ی</w:t>
      </w:r>
      <w:r w:rsidRPr="00051EF9">
        <w:rPr>
          <w:rStyle w:val="Char9"/>
          <w:rtl/>
        </w:rPr>
        <w:t xml:space="preserve"> ب</w:t>
      </w:r>
      <w:r w:rsidR="00AF2E6E" w:rsidRPr="00051EF9">
        <w:rPr>
          <w:rStyle w:val="Char9"/>
          <w:rtl/>
        </w:rPr>
        <w:t>ی</w:t>
      </w:r>
      <w:r w:rsidRPr="00051EF9">
        <w:rPr>
          <w:rStyle w:val="Char9"/>
          <w:rtl/>
        </w:rPr>
        <w:t xml:space="preserve">ن مسلمانان آغاز گردد، و هر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را </w:t>
      </w:r>
      <w:r w:rsidR="00AF2E6E" w:rsidRPr="00051EF9">
        <w:rPr>
          <w:rStyle w:val="Char9"/>
          <w:rtl/>
        </w:rPr>
        <w:t>ک</w:t>
      </w:r>
      <w:r w:rsidRPr="00051EF9">
        <w:rPr>
          <w:rStyle w:val="Char9"/>
          <w:rtl/>
        </w:rPr>
        <w:t>ه در صدد خون عثمان بود، مخصوصاً معاو</w:t>
      </w:r>
      <w:r w:rsidR="00AF2E6E" w:rsidRPr="00051EF9">
        <w:rPr>
          <w:rStyle w:val="Char9"/>
          <w:rtl/>
        </w:rPr>
        <w:t>ی</w:t>
      </w:r>
      <w:r w:rsidRPr="00051EF9">
        <w:rPr>
          <w:rStyle w:val="Char9"/>
          <w:rtl/>
        </w:rPr>
        <w:t xml:space="preserve">ه </w:t>
      </w:r>
      <w:r w:rsidR="00AF2E6E" w:rsidRPr="00051EF9">
        <w:rPr>
          <w:rStyle w:val="Char9"/>
          <w:rtl/>
        </w:rPr>
        <w:t>ک</w:t>
      </w:r>
      <w:r w:rsidRPr="00051EF9">
        <w:rPr>
          <w:rStyle w:val="Char9"/>
          <w:rtl/>
        </w:rPr>
        <w:t>ه از پ</w:t>
      </w:r>
      <w:r w:rsidR="00AF2E6E" w:rsidRPr="00051EF9">
        <w:rPr>
          <w:rStyle w:val="Char9"/>
          <w:rtl/>
        </w:rPr>
        <w:t>ی</w:t>
      </w:r>
      <w:r w:rsidRPr="00051EF9">
        <w:rPr>
          <w:rStyle w:val="Char9"/>
          <w:rtl/>
        </w:rPr>
        <w:t>رو</w:t>
      </w:r>
      <w:r w:rsidR="00AF2E6E" w:rsidRPr="00051EF9">
        <w:rPr>
          <w:rStyle w:val="Char9"/>
          <w:rtl/>
        </w:rPr>
        <w:t>ی</w:t>
      </w:r>
      <w:r w:rsidRPr="00051EF9">
        <w:rPr>
          <w:rStyle w:val="Char9"/>
          <w:rtl/>
        </w:rPr>
        <w:t xml:space="preserve"> عل</w:t>
      </w:r>
      <w:r w:rsidR="00AF2E6E" w:rsidRPr="00051EF9">
        <w:rPr>
          <w:rStyle w:val="Char9"/>
          <w:rtl/>
        </w:rPr>
        <w:t>ی</w:t>
      </w:r>
      <w:r w:rsidRPr="00051EF9">
        <w:rPr>
          <w:rStyle w:val="Char9"/>
          <w:rtl/>
        </w:rPr>
        <w:t xml:space="preserve"> امتناع</w:t>
      </w:r>
      <w:r w:rsidR="001A2EC3">
        <w:rPr>
          <w:rStyle w:val="Char9"/>
          <w:rtl/>
        </w:rPr>
        <w:t xml:space="preserve"> می‌</w:t>
      </w:r>
      <w:r w:rsidR="00AF2E6E" w:rsidRPr="00051EF9">
        <w:rPr>
          <w:rStyle w:val="Char9"/>
          <w:rtl/>
        </w:rPr>
        <w:t>ک</w:t>
      </w:r>
      <w:r w:rsidRPr="00051EF9">
        <w:rPr>
          <w:rStyle w:val="Char9"/>
          <w:rtl/>
        </w:rPr>
        <w:t>رد، بر عل</w:t>
      </w:r>
      <w:r w:rsidR="00AF2E6E" w:rsidRPr="00051EF9">
        <w:rPr>
          <w:rStyle w:val="Char9"/>
          <w:rtl/>
        </w:rPr>
        <w:t>ی</w:t>
      </w:r>
      <w:r w:rsidRPr="00051EF9">
        <w:rPr>
          <w:rStyle w:val="Char9"/>
          <w:rtl/>
        </w:rPr>
        <w:t>ه او بس</w:t>
      </w:r>
      <w:r w:rsidR="00AF2E6E" w:rsidRPr="00051EF9">
        <w:rPr>
          <w:rStyle w:val="Char9"/>
          <w:rtl/>
        </w:rPr>
        <w:t>ی</w:t>
      </w:r>
      <w:r w:rsidRPr="00051EF9">
        <w:rPr>
          <w:rStyle w:val="Char9"/>
          <w:rtl/>
        </w:rPr>
        <w:t>ج</w:t>
      </w:r>
      <w:r w:rsidR="001A2EC3">
        <w:rPr>
          <w:rStyle w:val="Char9"/>
          <w:rtl/>
        </w:rPr>
        <w:t xml:space="preserve"> می‌</w:t>
      </w:r>
      <w:r w:rsidR="00AF2E6E" w:rsidRPr="00051EF9">
        <w:rPr>
          <w:rStyle w:val="Char9"/>
          <w:rtl/>
        </w:rPr>
        <w:t>ک</w:t>
      </w:r>
      <w:r w:rsidRPr="00051EF9">
        <w:rPr>
          <w:rStyle w:val="Char9"/>
          <w:rtl/>
        </w:rPr>
        <w:t>ردند. امّا سبب امتناع معاو</w:t>
      </w:r>
      <w:r w:rsidR="00AF2E6E" w:rsidRPr="00051EF9">
        <w:rPr>
          <w:rStyle w:val="Char9"/>
          <w:rtl/>
        </w:rPr>
        <w:t>ی</w:t>
      </w:r>
      <w:r w:rsidRPr="00051EF9">
        <w:rPr>
          <w:rStyle w:val="Char9"/>
          <w:rtl/>
        </w:rPr>
        <w:t>ه از پ</w:t>
      </w:r>
      <w:r w:rsidR="00AF2E6E" w:rsidRPr="00051EF9">
        <w:rPr>
          <w:rStyle w:val="Char9"/>
          <w:rtl/>
        </w:rPr>
        <w:t>ی</w:t>
      </w:r>
      <w:r w:rsidRPr="00051EF9">
        <w:rPr>
          <w:rStyle w:val="Char9"/>
          <w:rtl/>
        </w:rPr>
        <w:t>رو</w:t>
      </w:r>
      <w:r w:rsidR="00AF2E6E" w:rsidRPr="00051EF9">
        <w:rPr>
          <w:rStyle w:val="Char9"/>
          <w:rtl/>
        </w:rPr>
        <w:t>ی</w:t>
      </w:r>
      <w:r w:rsidRPr="00051EF9">
        <w:rPr>
          <w:rStyle w:val="Char9"/>
          <w:rtl/>
        </w:rPr>
        <w:t xml:space="preserve"> عل</w:t>
      </w:r>
      <w:r w:rsidR="00AF2E6E" w:rsidRPr="00051EF9">
        <w:rPr>
          <w:rStyle w:val="Char9"/>
          <w:rtl/>
        </w:rPr>
        <w:t>ی</w:t>
      </w:r>
      <w:r w:rsidRPr="00051EF9">
        <w:rPr>
          <w:rStyle w:val="Char9"/>
          <w:rtl/>
        </w:rPr>
        <w:t xml:space="preserve"> ا</w:t>
      </w:r>
      <w:r w:rsidR="00AF2E6E" w:rsidRPr="00051EF9">
        <w:rPr>
          <w:rStyle w:val="Char9"/>
          <w:rtl/>
        </w:rPr>
        <w:t>ی</w:t>
      </w:r>
      <w:r w:rsidRPr="00051EF9">
        <w:rPr>
          <w:rStyle w:val="Char9"/>
          <w:rtl/>
        </w:rPr>
        <w:t xml:space="preserve">ن بود </w:t>
      </w:r>
      <w:r w:rsidR="00AF2E6E" w:rsidRPr="00051EF9">
        <w:rPr>
          <w:rStyle w:val="Char9"/>
          <w:rtl/>
        </w:rPr>
        <w:t>ک</w:t>
      </w:r>
      <w:r w:rsidRPr="00051EF9">
        <w:rPr>
          <w:rStyle w:val="Char9"/>
          <w:rtl/>
        </w:rPr>
        <w:t>ه</w:t>
      </w:r>
      <w:r w:rsidR="001A2EC3">
        <w:rPr>
          <w:rStyle w:val="Char9"/>
          <w:rtl/>
        </w:rPr>
        <w:t xml:space="preserve"> می‌</w:t>
      </w:r>
      <w:r w:rsidRPr="00051EF9">
        <w:rPr>
          <w:rStyle w:val="Char9"/>
          <w:rtl/>
        </w:rPr>
        <w:t>گفت ب</w:t>
      </w:r>
      <w:r w:rsidR="00AF2E6E" w:rsidRPr="00051EF9">
        <w:rPr>
          <w:rStyle w:val="Char9"/>
          <w:rtl/>
        </w:rPr>
        <w:t>ی</w:t>
      </w:r>
      <w:r w:rsidRPr="00051EF9">
        <w:rPr>
          <w:rStyle w:val="Char9"/>
          <w:rtl/>
        </w:rPr>
        <w:t>عت به درست</w:t>
      </w:r>
      <w:r w:rsidR="00AF2E6E" w:rsidRPr="00051EF9">
        <w:rPr>
          <w:rStyle w:val="Char9"/>
          <w:rtl/>
        </w:rPr>
        <w:t>ی</w:t>
      </w:r>
      <w:r w:rsidRPr="00051EF9">
        <w:rPr>
          <w:rStyle w:val="Char9"/>
          <w:rtl/>
        </w:rPr>
        <w:t xml:space="preserve"> انجام نگرفته است چرا </w:t>
      </w:r>
      <w:r w:rsidR="00AF2E6E" w:rsidRPr="00051EF9">
        <w:rPr>
          <w:rStyle w:val="Char9"/>
          <w:rtl/>
        </w:rPr>
        <w:t>ک</w:t>
      </w:r>
      <w:r w:rsidRPr="00051EF9">
        <w:rPr>
          <w:rStyle w:val="Char9"/>
          <w:rtl/>
        </w:rPr>
        <w:t>ه شور</w:t>
      </w:r>
      <w:r w:rsidR="00AF2E6E" w:rsidRPr="00051EF9">
        <w:rPr>
          <w:rStyle w:val="Char9"/>
          <w:rtl/>
        </w:rPr>
        <w:t>ی</w:t>
      </w:r>
      <w:r w:rsidRPr="00051EF9">
        <w:rPr>
          <w:rStyle w:val="Char9"/>
          <w:rtl/>
        </w:rPr>
        <w:t xml:space="preserve"> صورت نگرفته و اهل حدّ و عقد (خبرگان) با او ب</w:t>
      </w:r>
      <w:r w:rsidR="00AF2E6E" w:rsidRPr="00051EF9">
        <w:rPr>
          <w:rStyle w:val="Char9"/>
          <w:rtl/>
        </w:rPr>
        <w:t>ی</w:t>
      </w:r>
      <w:r w:rsidRPr="00051EF9">
        <w:rPr>
          <w:rStyle w:val="Char9"/>
          <w:rtl/>
        </w:rPr>
        <w:t>عت ن</w:t>
      </w:r>
      <w:r w:rsidR="00AF2E6E" w:rsidRPr="00051EF9">
        <w:rPr>
          <w:rStyle w:val="Char9"/>
          <w:rtl/>
        </w:rPr>
        <w:t>ک</w:t>
      </w:r>
      <w:r w:rsidRPr="00051EF9">
        <w:rPr>
          <w:rStyle w:val="Char9"/>
          <w:rtl/>
        </w:rPr>
        <w:t>رده</w:t>
      </w:r>
      <w:r w:rsidR="006D7D8D">
        <w:rPr>
          <w:rStyle w:val="Char9"/>
          <w:rtl/>
        </w:rPr>
        <w:t xml:space="preserve">‌اند </w:t>
      </w:r>
      <w:r w:rsidRPr="00051EF9">
        <w:rPr>
          <w:rStyle w:val="Char9"/>
          <w:rtl/>
        </w:rPr>
        <w:t>و جز معدود</w:t>
      </w:r>
      <w:r w:rsidR="00AF2E6E" w:rsidRPr="00051EF9">
        <w:rPr>
          <w:rStyle w:val="Char9"/>
          <w:rtl/>
        </w:rPr>
        <w:t>ی</w:t>
      </w:r>
      <w:r w:rsidRPr="00051EF9">
        <w:rPr>
          <w:rStyle w:val="Char9"/>
          <w:rtl/>
        </w:rPr>
        <w:t xml:space="preserve"> از مهاجران و انصار از اهل مد</w:t>
      </w:r>
      <w:r w:rsidR="00AF2E6E" w:rsidRPr="00051EF9">
        <w:rPr>
          <w:rStyle w:val="Char9"/>
          <w:rtl/>
        </w:rPr>
        <w:t>ی</w:t>
      </w:r>
      <w:r w:rsidRPr="00051EF9">
        <w:rPr>
          <w:rStyle w:val="Char9"/>
          <w:rtl/>
        </w:rPr>
        <w:t>نه با او ب</w:t>
      </w:r>
      <w:r w:rsidR="00AF2E6E" w:rsidRPr="00051EF9">
        <w:rPr>
          <w:rStyle w:val="Char9"/>
          <w:rtl/>
        </w:rPr>
        <w:t>ی</w:t>
      </w:r>
      <w:r w:rsidRPr="00051EF9">
        <w:rPr>
          <w:rStyle w:val="Char9"/>
          <w:rtl/>
        </w:rPr>
        <w:t>عت نداشته و بالاتر از هم</w:t>
      </w:r>
      <w:r w:rsidR="00835A14">
        <w:rPr>
          <w:rStyle w:val="Char9"/>
          <w:rtl/>
        </w:rPr>
        <w:t>ۀ</w:t>
      </w:r>
      <w:r w:rsidR="000F71B7">
        <w:rPr>
          <w:rStyle w:val="Char9"/>
          <w:rtl/>
        </w:rPr>
        <w:t xml:space="preserve"> این‌ها </w:t>
      </w:r>
      <w:r w:rsidRPr="00051EF9">
        <w:rPr>
          <w:rStyle w:val="Char9"/>
          <w:rtl/>
        </w:rPr>
        <w:t>قاتلان عثمان و سبأ</w:t>
      </w:r>
      <w:r w:rsidR="00AF2E6E" w:rsidRPr="00051EF9">
        <w:rPr>
          <w:rStyle w:val="Char9"/>
          <w:rtl/>
        </w:rPr>
        <w:t>ی</w:t>
      </w:r>
      <w:r w:rsidRPr="00051EF9">
        <w:rPr>
          <w:rStyle w:val="Char9"/>
          <w:rtl/>
        </w:rPr>
        <w:t>ه در لشگر و حزب او پناه گرفته</w:t>
      </w:r>
      <w:r w:rsidR="006D7D8D">
        <w:rPr>
          <w:rStyle w:val="Char9"/>
          <w:rtl/>
        </w:rPr>
        <w:t>‌اند.</w:t>
      </w:r>
      <w:r w:rsidRPr="00051EF9">
        <w:rPr>
          <w:rStyle w:val="Char9"/>
          <w:rtl/>
        </w:rPr>
        <w:t xml:space="preserve"> در حال</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عل</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tl/>
        </w:rPr>
        <w:t>‌گفت بزرگان مهاجر و انصار و اهل بدر با من ب</w:t>
      </w:r>
      <w:r w:rsidR="00AF2E6E" w:rsidRPr="00051EF9">
        <w:rPr>
          <w:rStyle w:val="Char9"/>
          <w:rtl/>
        </w:rPr>
        <w:t>ی</w:t>
      </w:r>
      <w:r w:rsidRPr="00051EF9">
        <w:rPr>
          <w:rStyle w:val="Char9"/>
          <w:rtl/>
        </w:rPr>
        <w:t xml:space="preserve">عت </w:t>
      </w:r>
      <w:r w:rsidR="00AF2E6E" w:rsidRPr="00051EF9">
        <w:rPr>
          <w:rStyle w:val="Char9"/>
          <w:rtl/>
        </w:rPr>
        <w:t>ک</w:t>
      </w:r>
      <w:r w:rsidRPr="00051EF9">
        <w:rPr>
          <w:rStyle w:val="Char9"/>
          <w:rtl/>
        </w:rPr>
        <w:t>رده</w:t>
      </w:r>
      <w:r w:rsidR="006D7D8D">
        <w:rPr>
          <w:rStyle w:val="Char9"/>
          <w:rtl/>
        </w:rPr>
        <w:t xml:space="preserve">‌اند </w:t>
      </w:r>
      <w:r w:rsidRPr="00051EF9">
        <w:rPr>
          <w:rStyle w:val="Char9"/>
          <w:rtl/>
        </w:rPr>
        <w:t xml:space="preserve">و پس از آرامش </w:t>
      </w:r>
      <w:r w:rsidR="00AF2E6E" w:rsidRPr="00051EF9">
        <w:rPr>
          <w:rStyle w:val="Char9"/>
          <w:rtl/>
        </w:rPr>
        <w:t>ک</w:t>
      </w:r>
      <w:r w:rsidRPr="00051EF9">
        <w:rPr>
          <w:rStyle w:val="Char9"/>
          <w:rtl/>
        </w:rPr>
        <w:t>شور، ح</w:t>
      </w:r>
      <w:r w:rsidR="00AF2E6E" w:rsidRPr="00051EF9">
        <w:rPr>
          <w:rStyle w:val="Char9"/>
          <w:rtl/>
        </w:rPr>
        <w:t>ک</w:t>
      </w:r>
      <w:r w:rsidRPr="00051EF9">
        <w:rPr>
          <w:rStyle w:val="Char9"/>
          <w:rtl/>
        </w:rPr>
        <w:t>م قصاص را با</w:t>
      </w:r>
      <w:r w:rsidR="00AF2E6E" w:rsidRPr="00051EF9">
        <w:rPr>
          <w:rStyle w:val="Char9"/>
          <w:rtl/>
        </w:rPr>
        <w:t>ی</w:t>
      </w:r>
      <w:r w:rsidRPr="00051EF9">
        <w:rPr>
          <w:rStyle w:val="Char9"/>
          <w:rtl/>
        </w:rPr>
        <w:t xml:space="preserve">د اجرا </w:t>
      </w:r>
      <w:r w:rsidR="00AF2E6E" w:rsidRPr="00051EF9">
        <w:rPr>
          <w:rStyle w:val="Char9"/>
          <w:rtl/>
        </w:rPr>
        <w:t>ک</w:t>
      </w:r>
      <w:r w:rsidRPr="00051EF9">
        <w:rPr>
          <w:rStyle w:val="Char9"/>
          <w:rtl/>
        </w:rPr>
        <w:t>رد وگرنه بر آشوب و خونر</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افزوده</w:t>
      </w:r>
      <w:r w:rsidR="001A2EC3">
        <w:rPr>
          <w:rStyle w:val="Char9"/>
          <w:rtl/>
        </w:rPr>
        <w:t xml:space="preserve"> می‌</w:t>
      </w:r>
      <w:r w:rsidRPr="00051EF9">
        <w:rPr>
          <w:rStyle w:val="Char9"/>
          <w:rtl/>
        </w:rPr>
        <w:t>شود.</w:t>
      </w:r>
    </w:p>
    <w:p w:rsidR="00C363C7" w:rsidRPr="00051EF9" w:rsidRDefault="00C363C7" w:rsidP="00D77038">
      <w:pPr>
        <w:ind w:firstLine="284"/>
        <w:jc w:val="both"/>
        <w:rPr>
          <w:rStyle w:val="Char9"/>
          <w:rtl/>
        </w:rPr>
      </w:pPr>
      <w:r w:rsidRPr="00051EF9">
        <w:rPr>
          <w:rStyle w:val="Char9"/>
          <w:rtl/>
        </w:rPr>
        <w:t>نامه</w:t>
      </w:r>
      <w:r w:rsidR="001A2EC3">
        <w:rPr>
          <w:rStyle w:val="Char9"/>
          <w:rtl/>
        </w:rPr>
        <w:t xml:space="preserve">‌ها </w:t>
      </w:r>
      <w:r w:rsidRPr="00051EF9">
        <w:rPr>
          <w:rStyle w:val="Char9"/>
          <w:rtl/>
        </w:rPr>
        <w:t>ب</w:t>
      </w:r>
      <w:r w:rsidR="00AF2E6E" w:rsidRPr="00051EF9">
        <w:rPr>
          <w:rStyle w:val="Char9"/>
          <w:rtl/>
        </w:rPr>
        <w:t>ی</w:t>
      </w:r>
      <w:r w:rsidRPr="00051EF9">
        <w:rPr>
          <w:rStyle w:val="Char9"/>
          <w:rtl/>
        </w:rPr>
        <w:t>ن آنها رد و بدل</w:t>
      </w:r>
      <w:r w:rsidR="001A2EC3">
        <w:rPr>
          <w:rStyle w:val="Char9"/>
          <w:rtl/>
        </w:rPr>
        <w:t xml:space="preserve"> می‌</w:t>
      </w:r>
      <w:r w:rsidRPr="00051EF9">
        <w:rPr>
          <w:rStyle w:val="Char9"/>
          <w:rtl/>
        </w:rPr>
        <w:t>شد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قاصد معاو</w:t>
      </w:r>
      <w:r w:rsidR="00AF2E6E" w:rsidRPr="00051EF9">
        <w:rPr>
          <w:rStyle w:val="Char9"/>
          <w:rtl/>
        </w:rPr>
        <w:t>ی</w:t>
      </w:r>
      <w:r w:rsidRPr="00051EF9">
        <w:rPr>
          <w:rStyle w:val="Char9"/>
          <w:rtl/>
        </w:rPr>
        <w:t>ه نزد عل</w:t>
      </w:r>
      <w:r w:rsidR="00AF2E6E" w:rsidRPr="00051EF9">
        <w:rPr>
          <w:rStyle w:val="Char9"/>
          <w:rtl/>
        </w:rPr>
        <w:t>ی</w:t>
      </w:r>
      <w:r w:rsidRPr="00051EF9">
        <w:rPr>
          <w:rStyle w:val="Char9"/>
          <w:rtl/>
        </w:rPr>
        <w:t xml:space="preserve"> آمد و پرس</w:t>
      </w:r>
      <w:r w:rsidR="00AF2E6E" w:rsidRPr="00051EF9">
        <w:rPr>
          <w:rStyle w:val="Char9"/>
          <w:rtl/>
        </w:rPr>
        <w:t>ی</w:t>
      </w:r>
      <w:r w:rsidRPr="00051EF9">
        <w:rPr>
          <w:rStyle w:val="Char9"/>
          <w:rtl/>
        </w:rPr>
        <w:t>د: آ</w:t>
      </w:r>
      <w:r w:rsidR="00AF2E6E" w:rsidRPr="00051EF9">
        <w:rPr>
          <w:rStyle w:val="Char9"/>
          <w:rtl/>
        </w:rPr>
        <w:t>ی</w:t>
      </w:r>
      <w:r w:rsidRPr="00051EF9">
        <w:rPr>
          <w:rStyle w:val="Char9"/>
          <w:rtl/>
        </w:rPr>
        <w:t>ا من در امان هستم؟ عل</w:t>
      </w:r>
      <w:r w:rsidR="00AF2E6E" w:rsidRPr="00051EF9">
        <w:rPr>
          <w:rStyle w:val="Char9"/>
          <w:rtl/>
        </w:rPr>
        <w:t>ی</w:t>
      </w:r>
      <w:r w:rsidRPr="00051EF9">
        <w:rPr>
          <w:rStyle w:val="Char9"/>
          <w:rtl/>
        </w:rPr>
        <w:t xml:space="preserve"> گفت: آر</w:t>
      </w:r>
      <w:r w:rsidR="00AF2E6E" w:rsidRPr="00051EF9">
        <w:rPr>
          <w:rStyle w:val="Char9"/>
          <w:rtl/>
        </w:rPr>
        <w:t>ی</w:t>
      </w:r>
      <w:r w:rsidRPr="00051EF9">
        <w:rPr>
          <w:rStyle w:val="Char9"/>
          <w:rtl/>
        </w:rPr>
        <w:t xml:space="preserve">، قاصد </w:t>
      </w:r>
      <w:r w:rsidR="00AF2E6E" w:rsidRPr="00051EF9">
        <w:rPr>
          <w:rStyle w:val="Char9"/>
          <w:rtl/>
        </w:rPr>
        <w:t>ک</w:t>
      </w:r>
      <w:r w:rsidRPr="00051EF9">
        <w:rPr>
          <w:rStyle w:val="Char9"/>
          <w:rtl/>
        </w:rPr>
        <w:t>شته</w:t>
      </w:r>
      <w:r w:rsidR="00CE2A51">
        <w:rPr>
          <w:rStyle w:val="Char9"/>
          <w:rtl/>
        </w:rPr>
        <w:t xml:space="preserve"> نمی‌شود</w:t>
      </w:r>
      <w:r w:rsidRPr="00051EF9">
        <w:rPr>
          <w:rStyle w:val="Char9"/>
          <w:rtl/>
        </w:rPr>
        <w:t>، گفت: من از پ</w:t>
      </w:r>
      <w:r w:rsidR="00AF2E6E" w:rsidRPr="00051EF9">
        <w:rPr>
          <w:rStyle w:val="Char9"/>
          <w:rtl/>
        </w:rPr>
        <w:t>ی</w:t>
      </w:r>
      <w:r w:rsidRPr="00051EF9">
        <w:rPr>
          <w:rStyle w:val="Char9"/>
          <w:rtl/>
        </w:rPr>
        <w:t>ش قوم</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Fonts w:hint="cs"/>
          <w:rtl/>
        </w:rPr>
        <w:t>‌</w:t>
      </w:r>
      <w:r w:rsidRPr="00051EF9">
        <w:rPr>
          <w:rStyle w:val="Char9"/>
          <w:rtl/>
        </w:rPr>
        <w:t>آ</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ه جز با قصاص راض</w:t>
      </w:r>
      <w:r w:rsidR="00AF2E6E" w:rsidRPr="00051EF9">
        <w:rPr>
          <w:rStyle w:val="Char9"/>
          <w:rtl/>
        </w:rPr>
        <w:t>ی</w:t>
      </w:r>
      <w:r w:rsidR="00D77038">
        <w:rPr>
          <w:rStyle w:val="Char9"/>
          <w:rtl/>
        </w:rPr>
        <w:t xml:space="preserve"> نمی‌</w:t>
      </w:r>
      <w:r w:rsidRPr="00051EF9">
        <w:rPr>
          <w:rStyle w:val="Char9"/>
          <w:rtl/>
        </w:rPr>
        <w:t>شوند، سپس نامه را تسل</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رد و اجاز</w:t>
      </w:r>
      <w:r w:rsidR="00835A14">
        <w:rPr>
          <w:rStyle w:val="Char9"/>
          <w:rtl/>
        </w:rPr>
        <w:t>ۀ</w:t>
      </w:r>
      <w:r w:rsidRPr="00051EF9">
        <w:rPr>
          <w:rStyle w:val="Char9"/>
          <w:rtl/>
        </w:rPr>
        <w:t xml:space="preserve"> خروج خواست. عل</w:t>
      </w:r>
      <w:r w:rsidR="00AF2E6E" w:rsidRPr="00051EF9">
        <w:rPr>
          <w:rStyle w:val="Char9"/>
          <w:rtl/>
        </w:rPr>
        <w:t>ی</w:t>
      </w:r>
      <w:r w:rsidRPr="00051EF9">
        <w:rPr>
          <w:rStyle w:val="Char9"/>
          <w:rtl/>
        </w:rPr>
        <w:t xml:space="preserve"> به او اجازه داد و گفت: برو، گفت: آ</w:t>
      </w:r>
      <w:r w:rsidR="00AF2E6E" w:rsidRPr="00051EF9">
        <w:rPr>
          <w:rStyle w:val="Char9"/>
          <w:rtl/>
        </w:rPr>
        <w:t>ی</w:t>
      </w:r>
      <w:r w:rsidRPr="00051EF9">
        <w:rPr>
          <w:rStyle w:val="Char9"/>
          <w:rtl/>
        </w:rPr>
        <w:t>ا در امان هستم؟ عل</w:t>
      </w:r>
      <w:r w:rsidR="00AF2E6E" w:rsidRPr="00051EF9">
        <w:rPr>
          <w:rStyle w:val="Char9"/>
          <w:rtl/>
        </w:rPr>
        <w:t>ی</w:t>
      </w:r>
      <w:r w:rsidRPr="00051EF9">
        <w:rPr>
          <w:rStyle w:val="Char9"/>
          <w:rtl/>
        </w:rPr>
        <w:t xml:space="preserve"> گفت: آر</w:t>
      </w:r>
      <w:r w:rsidR="00AF2E6E" w:rsidRPr="00051EF9">
        <w:rPr>
          <w:rStyle w:val="Char9"/>
          <w:rtl/>
        </w:rPr>
        <w:t>ی</w:t>
      </w:r>
      <w:r w:rsidRPr="00051EF9">
        <w:rPr>
          <w:rStyle w:val="Char9"/>
          <w:rtl/>
        </w:rPr>
        <w:t xml:space="preserve"> در امان هست</w:t>
      </w:r>
      <w:r w:rsidR="00AF2E6E" w:rsidRPr="00051EF9">
        <w:rPr>
          <w:rStyle w:val="Char9"/>
          <w:rtl/>
        </w:rPr>
        <w:t>ی</w:t>
      </w:r>
      <w:r w:rsidRPr="000F71B7">
        <w:rPr>
          <w:rStyle w:val="Char9"/>
          <w:rFonts w:hint="cs"/>
          <w:vertAlign w:val="superscript"/>
          <w:rtl/>
        </w:rPr>
        <w:t>(</w:t>
      </w:r>
      <w:r w:rsidRPr="000F71B7">
        <w:rPr>
          <w:rStyle w:val="Char9"/>
          <w:vertAlign w:val="superscript"/>
          <w:rtl/>
        </w:rPr>
        <w:footnoteReference w:id="352"/>
      </w:r>
      <w:r w:rsidRPr="000F71B7">
        <w:rPr>
          <w:rStyle w:val="Char9"/>
          <w:rFonts w:hint="cs"/>
          <w:vertAlign w:val="superscript"/>
          <w:rtl/>
        </w:rPr>
        <w:t>)</w:t>
      </w:r>
      <w:r w:rsidRPr="00051EF9">
        <w:rPr>
          <w:rStyle w:val="Char9"/>
          <w:rFonts w:hint="cs"/>
          <w:rtl/>
        </w:rPr>
        <w:t>.</w:t>
      </w:r>
    </w:p>
    <w:p w:rsidR="00C363C7" w:rsidRPr="00051EF9" w:rsidRDefault="00C363C7" w:rsidP="004F2CB5">
      <w:pPr>
        <w:ind w:firstLine="284"/>
        <w:jc w:val="both"/>
        <w:rPr>
          <w:rStyle w:val="Char9"/>
          <w:rtl/>
        </w:rPr>
      </w:pPr>
      <w:r w:rsidRPr="00051EF9">
        <w:rPr>
          <w:rStyle w:val="Char9"/>
          <w:rtl/>
        </w:rPr>
        <w:t>سبأ</w:t>
      </w:r>
      <w:r w:rsidR="00AF2E6E" w:rsidRPr="00051EF9">
        <w:rPr>
          <w:rStyle w:val="Char9"/>
          <w:rtl/>
        </w:rPr>
        <w:t>ی</w:t>
      </w:r>
      <w:r w:rsidRPr="00051EF9">
        <w:rPr>
          <w:rStyle w:val="Char9"/>
          <w:rtl/>
        </w:rPr>
        <w:t>ه و اهل شورش و فتنه باز هم در ازد</w:t>
      </w:r>
      <w:r w:rsidR="00AF2E6E" w:rsidRPr="00051EF9">
        <w:rPr>
          <w:rStyle w:val="Char9"/>
          <w:rtl/>
        </w:rPr>
        <w:t>ی</w:t>
      </w:r>
      <w:r w:rsidRPr="00051EF9">
        <w:rPr>
          <w:rStyle w:val="Char9"/>
          <w:rtl/>
        </w:rPr>
        <w:t>اد اضطراب و ناآرام</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وشش نمودند تا جنگ لفظ</w:t>
      </w:r>
      <w:r w:rsidR="00AF2E6E" w:rsidRPr="00051EF9">
        <w:rPr>
          <w:rStyle w:val="Char9"/>
          <w:rtl/>
        </w:rPr>
        <w:t>ی</w:t>
      </w:r>
      <w:r w:rsidRPr="00051EF9">
        <w:rPr>
          <w:rStyle w:val="Char9"/>
          <w:rtl/>
        </w:rPr>
        <w:t xml:space="preserve"> به جنگ با شمش</w:t>
      </w:r>
      <w:r w:rsidR="00AF2E6E" w:rsidRPr="00051EF9">
        <w:rPr>
          <w:rStyle w:val="Char9"/>
          <w:rtl/>
        </w:rPr>
        <w:t>ی</w:t>
      </w:r>
      <w:r w:rsidRPr="00051EF9">
        <w:rPr>
          <w:rStyle w:val="Char9"/>
          <w:rtl/>
        </w:rPr>
        <w:t>ر مبدّل نشود، بب</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م م</w:t>
      </w:r>
      <w:r w:rsidRPr="00051EF9">
        <w:rPr>
          <w:rStyle w:val="Char9"/>
          <w:rFonts w:hint="cs"/>
          <w:rtl/>
        </w:rPr>
        <w:t>ؤ</w:t>
      </w:r>
      <w:r w:rsidRPr="00051EF9">
        <w:rPr>
          <w:rStyle w:val="Char9"/>
          <w:rtl/>
        </w:rPr>
        <w:t xml:space="preserve">رّخان چه نقل </w:t>
      </w:r>
      <w:r w:rsidR="00AF2E6E" w:rsidRPr="00051EF9">
        <w:rPr>
          <w:rStyle w:val="Char9"/>
          <w:rtl/>
        </w:rPr>
        <w:t>ک</w:t>
      </w:r>
      <w:r w:rsidRPr="00051EF9">
        <w:rPr>
          <w:rStyle w:val="Char9"/>
          <w:rtl/>
        </w:rPr>
        <w:t>رده</w:t>
      </w:r>
      <w:r w:rsidR="00D77038">
        <w:rPr>
          <w:rStyle w:val="Char9"/>
          <w:rtl/>
        </w:rPr>
        <w:t>‌اند:</w:t>
      </w:r>
    </w:p>
    <w:p w:rsidR="00C363C7" w:rsidRPr="00051EF9" w:rsidRDefault="00C363C7" w:rsidP="00D77038">
      <w:pPr>
        <w:ind w:firstLine="284"/>
        <w:jc w:val="both"/>
        <w:rPr>
          <w:rStyle w:val="Char9"/>
          <w:rtl/>
        </w:rPr>
      </w:pPr>
      <w:r w:rsidRPr="00FD35AF">
        <w:rPr>
          <w:rFonts w:ascii="Tahoma" w:hAnsi="Tahoma" w:cs="Traditional Arabic" w:hint="cs"/>
          <w:rtl/>
        </w:rPr>
        <w:t>«</w:t>
      </w:r>
      <w:r w:rsidRPr="00051EF9">
        <w:rPr>
          <w:rStyle w:val="Char9"/>
          <w:rtl/>
        </w:rPr>
        <w:t>سبأ</w:t>
      </w:r>
      <w:r w:rsidR="00AF2E6E" w:rsidRPr="00051EF9">
        <w:rPr>
          <w:rStyle w:val="Char9"/>
          <w:rtl/>
        </w:rPr>
        <w:t>ی</w:t>
      </w:r>
      <w:r w:rsidRPr="00051EF9">
        <w:rPr>
          <w:rStyle w:val="Char9"/>
          <w:rtl/>
        </w:rPr>
        <w:t>ه فر</w:t>
      </w:r>
      <w:r w:rsidR="00AF2E6E" w:rsidRPr="00051EF9">
        <w:rPr>
          <w:rStyle w:val="Char9"/>
          <w:rtl/>
        </w:rPr>
        <w:t>ی</w:t>
      </w:r>
      <w:r w:rsidRPr="00051EF9">
        <w:rPr>
          <w:rStyle w:val="Char9"/>
          <w:rtl/>
        </w:rPr>
        <w:t xml:space="preserve">اد </w:t>
      </w:r>
      <w:r w:rsidR="00AF2E6E" w:rsidRPr="00051EF9">
        <w:rPr>
          <w:rStyle w:val="Char9"/>
          <w:rtl/>
        </w:rPr>
        <w:t>ک</w:t>
      </w:r>
      <w:r w:rsidRPr="00051EF9">
        <w:rPr>
          <w:rStyle w:val="Char9"/>
          <w:rtl/>
        </w:rPr>
        <w:t>ش</w:t>
      </w:r>
      <w:r w:rsidR="00AF2E6E" w:rsidRPr="00051EF9">
        <w:rPr>
          <w:rStyle w:val="Char9"/>
          <w:rtl/>
        </w:rPr>
        <w:t>ی</w:t>
      </w:r>
      <w:r w:rsidRPr="00051EF9">
        <w:rPr>
          <w:rStyle w:val="Char9"/>
          <w:rtl/>
        </w:rPr>
        <w:t xml:space="preserve">دند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ن سگ قاصد سگان است، او را ب</w:t>
      </w:r>
      <w:r w:rsidR="00AF2E6E" w:rsidRPr="00051EF9">
        <w:rPr>
          <w:rStyle w:val="Char9"/>
          <w:rtl/>
        </w:rPr>
        <w:t>ک</w:t>
      </w:r>
      <w:r w:rsidRPr="00051EF9">
        <w:rPr>
          <w:rStyle w:val="Char9"/>
          <w:rtl/>
        </w:rPr>
        <w:t>ش</w:t>
      </w:r>
      <w:r w:rsidR="00AF2E6E" w:rsidRPr="00051EF9">
        <w:rPr>
          <w:rStyle w:val="Char9"/>
          <w:rtl/>
        </w:rPr>
        <w:t>ی</w:t>
      </w:r>
      <w:r w:rsidRPr="00051EF9">
        <w:rPr>
          <w:rStyle w:val="Char9"/>
          <w:rtl/>
        </w:rPr>
        <w:t>د، او فر</w:t>
      </w:r>
      <w:r w:rsidR="00AF2E6E" w:rsidRPr="00051EF9">
        <w:rPr>
          <w:rStyle w:val="Char9"/>
          <w:rtl/>
        </w:rPr>
        <w:t>ی</w:t>
      </w:r>
      <w:r w:rsidRPr="00051EF9">
        <w:rPr>
          <w:rStyle w:val="Char9"/>
          <w:rtl/>
        </w:rPr>
        <w:t xml:space="preserve">اد </w:t>
      </w:r>
      <w:r w:rsidR="00AF2E6E" w:rsidRPr="00051EF9">
        <w:rPr>
          <w:rStyle w:val="Char9"/>
          <w:rtl/>
        </w:rPr>
        <w:t>ک</w:t>
      </w:r>
      <w:r w:rsidRPr="00051EF9">
        <w:rPr>
          <w:rStyle w:val="Char9"/>
          <w:rtl/>
        </w:rPr>
        <w:t>ش</w:t>
      </w:r>
      <w:r w:rsidR="00AF2E6E" w:rsidRPr="00051EF9">
        <w:rPr>
          <w:rStyle w:val="Char9"/>
          <w:rtl/>
        </w:rPr>
        <w:t>ی</w:t>
      </w:r>
      <w:r w:rsidRPr="00051EF9">
        <w:rPr>
          <w:rStyle w:val="Char9"/>
          <w:rtl/>
        </w:rPr>
        <w:t>د: ا</w:t>
      </w:r>
      <w:r w:rsidR="00AF2E6E" w:rsidRPr="00051EF9">
        <w:rPr>
          <w:rStyle w:val="Char9"/>
          <w:rtl/>
        </w:rPr>
        <w:t>ی</w:t>
      </w:r>
      <w:r w:rsidRPr="00051EF9">
        <w:rPr>
          <w:rStyle w:val="Char9"/>
          <w:rtl/>
        </w:rPr>
        <w:t xml:space="preserve"> مصر</w:t>
      </w:r>
      <w:r w:rsidR="00AF2E6E" w:rsidRPr="00051EF9">
        <w:rPr>
          <w:rStyle w:val="Char9"/>
          <w:rtl/>
        </w:rPr>
        <w:t>ی</w:t>
      </w:r>
      <w:r w:rsidRPr="00051EF9">
        <w:rPr>
          <w:rStyle w:val="Char9"/>
          <w:rtl/>
        </w:rPr>
        <w:t xml:space="preserve">ان </w:t>
      </w:r>
      <w:r w:rsidR="00AF2E6E" w:rsidRPr="00051EF9">
        <w:rPr>
          <w:rStyle w:val="Char9"/>
          <w:rtl/>
        </w:rPr>
        <w:t>ی</w:t>
      </w:r>
      <w:r w:rsidRPr="00051EF9">
        <w:rPr>
          <w:rStyle w:val="Char9"/>
          <w:rtl/>
        </w:rPr>
        <w:t>ا ق</w:t>
      </w:r>
      <w:r w:rsidR="00AF2E6E" w:rsidRPr="00051EF9">
        <w:rPr>
          <w:rStyle w:val="Char9"/>
          <w:rtl/>
        </w:rPr>
        <w:t>ی</w:t>
      </w:r>
      <w:r w:rsidRPr="00051EF9">
        <w:rPr>
          <w:rStyle w:val="Char9"/>
          <w:rtl/>
        </w:rPr>
        <w:t>س</w:t>
      </w:r>
      <w:r w:rsidR="00AF2E6E" w:rsidRPr="00051EF9">
        <w:rPr>
          <w:rStyle w:val="Char9"/>
          <w:rtl/>
        </w:rPr>
        <w:t>ی</w:t>
      </w:r>
      <w:r w:rsidRPr="00051EF9">
        <w:rPr>
          <w:rStyle w:val="Char9"/>
          <w:rtl/>
        </w:rPr>
        <w:t xml:space="preserve">ان، اسب و </w:t>
      </w:r>
      <w:r w:rsidR="00AF2E6E" w:rsidRPr="00051EF9">
        <w:rPr>
          <w:rStyle w:val="Char9"/>
          <w:rtl/>
        </w:rPr>
        <w:t>ک</w:t>
      </w:r>
      <w:r w:rsidRPr="00051EF9">
        <w:rPr>
          <w:rStyle w:val="Char9"/>
          <w:rtl/>
        </w:rPr>
        <w:t>مان، به خدا قسم م</w:t>
      </w:r>
      <w:r w:rsidR="00AF2E6E" w:rsidRPr="00051EF9">
        <w:rPr>
          <w:rStyle w:val="Char9"/>
          <w:rtl/>
        </w:rPr>
        <w:t>ی</w:t>
      </w:r>
      <w:r w:rsidRPr="00051EF9">
        <w:rPr>
          <w:rStyle w:val="Char9"/>
          <w:rFonts w:hint="cs"/>
          <w:rtl/>
        </w:rPr>
        <w:t>‌</w:t>
      </w:r>
      <w:r w:rsidRPr="00051EF9">
        <w:rPr>
          <w:rStyle w:val="Char9"/>
          <w:rtl/>
        </w:rPr>
        <w:t xml:space="preserve">خورم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ن را بر شما بر م</w:t>
      </w:r>
      <w:r w:rsidR="00AF2E6E" w:rsidRPr="00051EF9">
        <w:rPr>
          <w:rStyle w:val="Char9"/>
          <w:rtl/>
        </w:rPr>
        <w:t>ی</w:t>
      </w:r>
      <w:r w:rsidRPr="00051EF9">
        <w:rPr>
          <w:rStyle w:val="Char9"/>
          <w:rFonts w:hint="cs"/>
          <w:rtl/>
        </w:rPr>
        <w:t>‌</w:t>
      </w:r>
      <w:r w:rsidR="00D77038">
        <w:rPr>
          <w:rStyle w:val="Char9"/>
          <w:rFonts w:hint="eastAsia"/>
          <w:rtl/>
        </w:rPr>
        <w:t>‌</w:t>
      </w:r>
      <w:r w:rsidRPr="00051EF9">
        <w:rPr>
          <w:rStyle w:val="Char9"/>
          <w:rtl/>
        </w:rPr>
        <w:t>گردانند ... بر عل</w:t>
      </w:r>
      <w:r w:rsidR="00AF2E6E" w:rsidRPr="00051EF9">
        <w:rPr>
          <w:rStyle w:val="Char9"/>
          <w:rtl/>
        </w:rPr>
        <w:t>ی</w:t>
      </w:r>
      <w:r w:rsidRPr="00051EF9">
        <w:rPr>
          <w:rStyle w:val="Char9"/>
          <w:rtl/>
        </w:rPr>
        <w:t>ه او شعار</w:t>
      </w:r>
      <w:r w:rsidR="001A2EC3">
        <w:rPr>
          <w:rStyle w:val="Char9"/>
          <w:rtl/>
        </w:rPr>
        <w:t xml:space="preserve"> می‌</w:t>
      </w:r>
      <w:r w:rsidRPr="00051EF9">
        <w:rPr>
          <w:rStyle w:val="Char9"/>
          <w:rtl/>
        </w:rPr>
        <w:t>دادند و فر</w:t>
      </w:r>
      <w:r w:rsidR="00AF2E6E" w:rsidRPr="00051EF9">
        <w:rPr>
          <w:rStyle w:val="Char9"/>
          <w:rtl/>
        </w:rPr>
        <w:t>ی</w:t>
      </w:r>
      <w:r w:rsidRPr="00051EF9">
        <w:rPr>
          <w:rStyle w:val="Char9"/>
          <w:rtl/>
        </w:rPr>
        <w:t>اد</w:t>
      </w:r>
      <w:r w:rsidR="001A2EC3">
        <w:rPr>
          <w:rStyle w:val="Char9"/>
          <w:rtl/>
        </w:rPr>
        <w:t xml:space="preserve"> می‌</w:t>
      </w:r>
      <w:r w:rsidR="00AF2E6E" w:rsidRPr="00051EF9">
        <w:rPr>
          <w:rStyle w:val="Char9"/>
          <w:rtl/>
        </w:rPr>
        <w:t>ک</w:t>
      </w:r>
      <w:r w:rsidRPr="00051EF9">
        <w:rPr>
          <w:rStyle w:val="Char9"/>
          <w:rtl/>
        </w:rPr>
        <w:t>ش</w:t>
      </w:r>
      <w:r w:rsidR="00AF2E6E" w:rsidRPr="00051EF9">
        <w:rPr>
          <w:rStyle w:val="Char9"/>
          <w:rtl/>
        </w:rPr>
        <w:t>ی</w:t>
      </w:r>
      <w:r w:rsidRPr="00051EF9">
        <w:rPr>
          <w:rStyle w:val="Char9"/>
          <w:rtl/>
        </w:rPr>
        <w:t>دند، و</w:t>
      </w:r>
      <w:r w:rsidR="00D77038">
        <w:rPr>
          <w:rStyle w:val="Char9"/>
          <w:rFonts w:hint="cs"/>
          <w:rtl/>
        </w:rPr>
        <w:t xml:space="preserve"> </w:t>
      </w:r>
      <w:r w:rsidRPr="00051EF9">
        <w:rPr>
          <w:rStyle w:val="Char9"/>
          <w:rtl/>
        </w:rPr>
        <w:t>مصر</w:t>
      </w:r>
      <w:r w:rsidR="00AF2E6E" w:rsidRPr="00051EF9">
        <w:rPr>
          <w:rStyle w:val="Char9"/>
          <w:rtl/>
        </w:rPr>
        <w:t>ی</w:t>
      </w:r>
      <w:r w:rsidRPr="00051EF9">
        <w:rPr>
          <w:rStyle w:val="Char9"/>
          <w:rtl/>
        </w:rPr>
        <w:t xml:space="preserve">ان از </w:t>
      </w:r>
      <w:r w:rsidR="00AF2E6E" w:rsidRPr="00051EF9">
        <w:rPr>
          <w:rStyle w:val="Char9"/>
          <w:rtl/>
        </w:rPr>
        <w:t>ک</w:t>
      </w:r>
      <w:r w:rsidRPr="00051EF9">
        <w:rPr>
          <w:rStyle w:val="Char9"/>
          <w:rtl/>
        </w:rPr>
        <w:t xml:space="preserve">شتنش منع </w:t>
      </w:r>
      <w:r w:rsidR="00AF2E6E" w:rsidRPr="00051EF9">
        <w:rPr>
          <w:rStyle w:val="Char9"/>
          <w:rtl/>
        </w:rPr>
        <w:t>ک</w:t>
      </w:r>
      <w:r w:rsidRPr="00051EF9">
        <w:rPr>
          <w:rStyle w:val="Char9"/>
          <w:rtl/>
        </w:rPr>
        <w:t>ردند و به او گفتند: سا</w:t>
      </w:r>
      <w:r w:rsidR="00AF2E6E" w:rsidRPr="00051EF9">
        <w:rPr>
          <w:rStyle w:val="Char9"/>
          <w:rtl/>
        </w:rPr>
        <w:t>ک</w:t>
      </w:r>
      <w:r w:rsidRPr="00051EF9">
        <w:rPr>
          <w:rStyle w:val="Char9"/>
          <w:rtl/>
        </w:rPr>
        <w:t>ت باش، م</w:t>
      </w:r>
      <w:r w:rsidR="00AF2E6E" w:rsidRPr="00051EF9">
        <w:rPr>
          <w:rStyle w:val="Char9"/>
          <w:rtl/>
        </w:rPr>
        <w:t>ی</w:t>
      </w:r>
      <w:r w:rsidRPr="00051EF9">
        <w:rPr>
          <w:rStyle w:val="Char9"/>
          <w:rFonts w:hint="cs"/>
          <w:rtl/>
        </w:rPr>
        <w:t>‌</w:t>
      </w:r>
      <w:r w:rsidRPr="00051EF9">
        <w:rPr>
          <w:rStyle w:val="Char9"/>
          <w:rtl/>
        </w:rPr>
        <w:t>گفت: به خدا</w:t>
      </w:r>
      <w:r w:rsidR="000F71B7">
        <w:rPr>
          <w:rStyle w:val="Char9"/>
          <w:rtl/>
        </w:rPr>
        <w:t xml:space="preserve"> این‌ها </w:t>
      </w:r>
      <w:r w:rsidRPr="00051EF9">
        <w:rPr>
          <w:rStyle w:val="Char9"/>
          <w:rtl/>
        </w:rPr>
        <w:t>هرگز رستگار</w:t>
      </w:r>
      <w:r w:rsidR="00D77038">
        <w:rPr>
          <w:rStyle w:val="Char9"/>
          <w:rtl/>
        </w:rPr>
        <w:t xml:space="preserve"> نمی‌</w:t>
      </w:r>
      <w:r w:rsidRPr="00051EF9">
        <w:rPr>
          <w:rStyle w:val="Char9"/>
          <w:rtl/>
        </w:rPr>
        <w:t>شوند خداوند آنها را به سزا</w:t>
      </w:r>
      <w:r w:rsidR="00AF2E6E" w:rsidRPr="00051EF9">
        <w:rPr>
          <w:rStyle w:val="Char9"/>
          <w:rtl/>
        </w:rPr>
        <w:t>ی</w:t>
      </w:r>
      <w:r w:rsidRPr="00051EF9">
        <w:rPr>
          <w:rStyle w:val="Char9"/>
          <w:rtl/>
        </w:rPr>
        <w:t>شان م</w:t>
      </w:r>
      <w:r w:rsidR="00AF2E6E" w:rsidRPr="00051EF9">
        <w:rPr>
          <w:rStyle w:val="Char9"/>
          <w:rtl/>
        </w:rPr>
        <w:t>ی</w:t>
      </w:r>
      <w:r w:rsidRPr="00051EF9">
        <w:rPr>
          <w:rStyle w:val="Char9"/>
          <w:rFonts w:hint="cs"/>
          <w:rtl/>
        </w:rPr>
        <w:t>‌</w:t>
      </w:r>
      <w:r w:rsidRPr="00051EF9">
        <w:rPr>
          <w:rStyle w:val="Char9"/>
          <w:rtl/>
        </w:rPr>
        <w:t>رساند، به او</w:t>
      </w:r>
      <w:r w:rsidR="000F71B7">
        <w:rPr>
          <w:rStyle w:val="Char9"/>
          <w:rtl/>
        </w:rPr>
        <w:t xml:space="preserve"> می‌گویند</w:t>
      </w:r>
      <w:r w:rsidRPr="00051EF9">
        <w:rPr>
          <w:rStyle w:val="Char9"/>
          <w:rtl/>
        </w:rPr>
        <w:t>: سا</w:t>
      </w:r>
      <w:r w:rsidR="00AF2E6E" w:rsidRPr="00051EF9">
        <w:rPr>
          <w:rStyle w:val="Char9"/>
          <w:rtl/>
        </w:rPr>
        <w:t>ک</w:t>
      </w:r>
      <w:r w:rsidRPr="00051EF9">
        <w:rPr>
          <w:rStyle w:val="Char9"/>
          <w:rtl/>
        </w:rPr>
        <w:t>ت باش ....</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353"/>
      </w:r>
      <w:r w:rsidRPr="000F71B7">
        <w:rPr>
          <w:rStyle w:val="Char9"/>
          <w:rFonts w:hint="cs"/>
          <w:vertAlign w:val="superscript"/>
          <w:rtl/>
        </w:rPr>
        <w:t>)</w:t>
      </w:r>
      <w:r w:rsidRPr="00051EF9">
        <w:rPr>
          <w:rStyle w:val="Char9"/>
          <w:rFonts w:hint="cs"/>
          <w:rtl/>
        </w:rPr>
        <w:t>.</w:t>
      </w:r>
    </w:p>
    <w:p w:rsidR="00C363C7" w:rsidRPr="00051EF9" w:rsidRDefault="00C363C7" w:rsidP="004F2CB5">
      <w:pPr>
        <w:ind w:firstLine="284"/>
        <w:jc w:val="both"/>
        <w:rPr>
          <w:rStyle w:val="Char9"/>
          <w:rtl/>
        </w:rPr>
      </w:pPr>
      <w:r w:rsidRPr="00051EF9">
        <w:rPr>
          <w:rStyle w:val="Char9"/>
          <w:rtl/>
        </w:rPr>
        <w:t>ا</w:t>
      </w:r>
      <w:r w:rsidR="00AF2E6E" w:rsidRPr="00051EF9">
        <w:rPr>
          <w:rStyle w:val="Char9"/>
          <w:rtl/>
        </w:rPr>
        <w:t>ی</w:t>
      </w:r>
      <w:r w:rsidRPr="00051EF9">
        <w:rPr>
          <w:rStyle w:val="Char9"/>
          <w:rtl/>
        </w:rPr>
        <w:t>ن شعارها و فر</w:t>
      </w:r>
      <w:r w:rsidR="00AF2E6E" w:rsidRPr="00051EF9">
        <w:rPr>
          <w:rStyle w:val="Char9"/>
          <w:rtl/>
        </w:rPr>
        <w:t>ی</w:t>
      </w:r>
      <w:r w:rsidRPr="00051EF9">
        <w:rPr>
          <w:rStyle w:val="Char9"/>
          <w:rtl/>
        </w:rPr>
        <w:t>ادها و عبارت</w:t>
      </w:r>
      <w:r w:rsidRPr="00051EF9">
        <w:rPr>
          <w:rStyle w:val="Char9"/>
          <w:rFonts w:hint="cs"/>
          <w:rtl/>
        </w:rPr>
        <w:t>‌</w:t>
      </w:r>
      <w:r w:rsidRPr="00051EF9">
        <w:rPr>
          <w:rStyle w:val="Char9"/>
          <w:rtl/>
        </w:rPr>
        <w:t>ها صر</w:t>
      </w:r>
      <w:r w:rsidR="00AF2E6E" w:rsidRPr="00051EF9">
        <w:rPr>
          <w:rStyle w:val="Char9"/>
          <w:rtl/>
        </w:rPr>
        <w:t>ی</w:t>
      </w:r>
      <w:r w:rsidRPr="00051EF9">
        <w:rPr>
          <w:rStyle w:val="Char9"/>
          <w:rtl/>
        </w:rPr>
        <w:t>حاً نشان</w:t>
      </w:r>
      <w:r w:rsidR="00BC6AA9">
        <w:rPr>
          <w:rStyle w:val="Char9"/>
          <w:rtl/>
        </w:rPr>
        <w:t xml:space="preserve"> می‌دهد </w:t>
      </w:r>
      <w:r w:rsidR="00AF2E6E" w:rsidRPr="00051EF9">
        <w:rPr>
          <w:rStyle w:val="Char9"/>
          <w:rtl/>
        </w:rPr>
        <w:t>ک</w:t>
      </w:r>
      <w:r w:rsidRPr="00051EF9">
        <w:rPr>
          <w:rStyle w:val="Char9"/>
          <w:rtl/>
        </w:rPr>
        <w:t xml:space="preserve">ه آنها در صدد چه </w:t>
      </w:r>
      <w:r w:rsidR="00AF2E6E" w:rsidRPr="00051EF9">
        <w:rPr>
          <w:rStyle w:val="Char9"/>
          <w:rtl/>
        </w:rPr>
        <w:t>ک</w:t>
      </w:r>
      <w:r w:rsidRPr="00051EF9">
        <w:rPr>
          <w:rStyle w:val="Char9"/>
          <w:rtl/>
        </w:rPr>
        <w:t>ار</w:t>
      </w:r>
      <w:r w:rsidR="00AF2E6E" w:rsidRPr="00051EF9">
        <w:rPr>
          <w:rStyle w:val="Char9"/>
          <w:rtl/>
        </w:rPr>
        <w:t>ی</w:t>
      </w:r>
      <w:r w:rsidRPr="00051EF9">
        <w:rPr>
          <w:rStyle w:val="Char9"/>
          <w:rtl/>
        </w:rPr>
        <w:t xml:space="preserve"> بودند، آنها شروع به شا</w:t>
      </w:r>
      <w:r w:rsidR="00AF2E6E" w:rsidRPr="00051EF9">
        <w:rPr>
          <w:rStyle w:val="Char9"/>
          <w:rtl/>
        </w:rPr>
        <w:t>ی</w:t>
      </w:r>
      <w:r w:rsidRPr="00051EF9">
        <w:rPr>
          <w:rStyle w:val="Char9"/>
          <w:rtl/>
        </w:rPr>
        <w:t>عه پرا</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 xml:space="preserve"> و</w:t>
      </w:r>
      <w:r w:rsidRPr="00051EF9">
        <w:rPr>
          <w:rStyle w:val="Char9"/>
          <w:rFonts w:hint="cs"/>
          <w:rtl/>
        </w:rPr>
        <w:t xml:space="preserve"> </w:t>
      </w:r>
      <w:r w:rsidRPr="00051EF9">
        <w:rPr>
          <w:rStyle w:val="Char9"/>
          <w:rtl/>
        </w:rPr>
        <w:t>نشر</w:t>
      </w:r>
      <w:r w:rsidRPr="00051EF9">
        <w:rPr>
          <w:rStyle w:val="Char9"/>
          <w:rFonts w:hint="cs"/>
          <w:rtl/>
        </w:rPr>
        <w:t xml:space="preserve"> </w:t>
      </w:r>
      <w:r w:rsidRPr="00051EF9">
        <w:rPr>
          <w:rStyle w:val="Char9"/>
          <w:rtl/>
        </w:rPr>
        <w:t>اراج</w:t>
      </w:r>
      <w:r w:rsidR="00AF2E6E" w:rsidRPr="00051EF9">
        <w:rPr>
          <w:rStyle w:val="Char9"/>
          <w:rtl/>
        </w:rPr>
        <w:t>ی</w:t>
      </w:r>
      <w:r w:rsidRPr="00051EF9">
        <w:rPr>
          <w:rStyle w:val="Char9"/>
          <w:rtl/>
        </w:rPr>
        <w:t>ف و</w:t>
      </w:r>
      <w:r w:rsidRPr="00051EF9">
        <w:rPr>
          <w:rStyle w:val="Char9"/>
          <w:rFonts w:hint="cs"/>
          <w:rtl/>
        </w:rPr>
        <w:t xml:space="preserve"> </w:t>
      </w:r>
      <w:r w:rsidRPr="00051EF9">
        <w:rPr>
          <w:rStyle w:val="Char9"/>
          <w:rtl/>
        </w:rPr>
        <w:t>ا</w:t>
      </w:r>
      <w:r w:rsidR="00AF2E6E" w:rsidRPr="00051EF9">
        <w:rPr>
          <w:rStyle w:val="Char9"/>
          <w:rtl/>
        </w:rPr>
        <w:t>ک</w:t>
      </w:r>
      <w:r w:rsidRPr="00051EF9">
        <w:rPr>
          <w:rStyle w:val="Char9"/>
          <w:rtl/>
        </w:rPr>
        <w:t>اذ</w:t>
      </w:r>
      <w:r w:rsidR="00AF2E6E" w:rsidRPr="00051EF9">
        <w:rPr>
          <w:rStyle w:val="Char9"/>
          <w:rtl/>
        </w:rPr>
        <w:t>ی</w:t>
      </w:r>
      <w:r w:rsidRPr="00051EF9">
        <w:rPr>
          <w:rStyle w:val="Char9"/>
          <w:rtl/>
        </w:rPr>
        <w:t>ب ب</w:t>
      </w:r>
      <w:r w:rsidR="00AF2E6E" w:rsidRPr="00051EF9">
        <w:rPr>
          <w:rStyle w:val="Char9"/>
          <w:rtl/>
        </w:rPr>
        <w:t>ی</w:t>
      </w:r>
      <w:r w:rsidRPr="00051EF9">
        <w:rPr>
          <w:rStyle w:val="Char9"/>
          <w:rtl/>
        </w:rPr>
        <w:t>ن مردم نمودند تا شمش</w:t>
      </w:r>
      <w:r w:rsidR="00AF2E6E" w:rsidRPr="00051EF9">
        <w:rPr>
          <w:rStyle w:val="Char9"/>
          <w:rtl/>
        </w:rPr>
        <w:t>ی</w:t>
      </w:r>
      <w:r w:rsidRPr="00051EF9">
        <w:rPr>
          <w:rStyle w:val="Char9"/>
          <w:rtl/>
        </w:rPr>
        <w:t>رها ب</w:t>
      </w:r>
      <w:r w:rsidR="00AF2E6E" w:rsidRPr="00051EF9">
        <w:rPr>
          <w:rStyle w:val="Char9"/>
          <w:rtl/>
        </w:rPr>
        <w:t>ی</w:t>
      </w:r>
      <w:r w:rsidRPr="00051EF9">
        <w:rPr>
          <w:rStyle w:val="Char9"/>
          <w:rtl/>
        </w:rPr>
        <w:t>رون آمده و جنگ و درگ</w:t>
      </w:r>
      <w:r w:rsidR="00AF2E6E" w:rsidRPr="00051EF9">
        <w:rPr>
          <w:rStyle w:val="Char9"/>
          <w:rtl/>
        </w:rPr>
        <w:t>ی</w:t>
      </w:r>
      <w:r w:rsidRPr="00051EF9">
        <w:rPr>
          <w:rStyle w:val="Char9"/>
          <w:rtl/>
        </w:rPr>
        <w:t>ر</w:t>
      </w:r>
      <w:r w:rsidR="00AF2E6E" w:rsidRPr="00051EF9">
        <w:rPr>
          <w:rStyle w:val="Char9"/>
          <w:rtl/>
        </w:rPr>
        <w:t>ی</w:t>
      </w:r>
      <w:r w:rsidRPr="00051EF9">
        <w:rPr>
          <w:rStyle w:val="Char9"/>
          <w:rtl/>
        </w:rPr>
        <w:t xml:space="preserve"> ب</w:t>
      </w:r>
      <w:r w:rsidR="00AF2E6E" w:rsidRPr="00051EF9">
        <w:rPr>
          <w:rStyle w:val="Char9"/>
          <w:rtl/>
        </w:rPr>
        <w:t>ی</w:t>
      </w:r>
      <w:r w:rsidRPr="00051EF9">
        <w:rPr>
          <w:rStyle w:val="Char9"/>
          <w:rtl/>
        </w:rPr>
        <w:t>ن مسلم</w:t>
      </w:r>
      <w:r w:rsidR="00AF2E6E" w:rsidRPr="00051EF9">
        <w:rPr>
          <w:rStyle w:val="Char9"/>
          <w:rtl/>
        </w:rPr>
        <w:t>ی</w:t>
      </w:r>
      <w:r w:rsidRPr="00051EF9">
        <w:rPr>
          <w:rStyle w:val="Char9"/>
          <w:rtl/>
        </w:rPr>
        <w:t>ن رخ داده گردن همد</w:t>
      </w:r>
      <w:r w:rsidR="00AF2E6E" w:rsidRPr="00051EF9">
        <w:rPr>
          <w:rStyle w:val="Char9"/>
          <w:rtl/>
        </w:rPr>
        <w:t>ی</w:t>
      </w:r>
      <w:r w:rsidRPr="00051EF9">
        <w:rPr>
          <w:rStyle w:val="Char9"/>
          <w:rtl/>
        </w:rPr>
        <w:t>گر را بزنند، و عق</w:t>
      </w:r>
      <w:r w:rsidR="00AF2E6E" w:rsidRPr="00051EF9">
        <w:rPr>
          <w:rStyle w:val="Char9"/>
          <w:rtl/>
        </w:rPr>
        <w:t>ی</w:t>
      </w:r>
      <w:r w:rsidRPr="00051EF9">
        <w:rPr>
          <w:rStyle w:val="Char9"/>
          <w:rtl/>
        </w:rPr>
        <w:t xml:space="preserve">ده داشتند </w:t>
      </w:r>
      <w:r w:rsidR="00AF2E6E" w:rsidRPr="00051EF9">
        <w:rPr>
          <w:rStyle w:val="Char9"/>
          <w:rtl/>
        </w:rPr>
        <w:t>ک</w:t>
      </w:r>
      <w:r w:rsidRPr="00051EF9">
        <w:rPr>
          <w:rStyle w:val="Char9"/>
          <w:rtl/>
        </w:rPr>
        <w:t>ه در ا</w:t>
      </w:r>
      <w:r w:rsidR="00AF2E6E" w:rsidRPr="00051EF9">
        <w:rPr>
          <w:rStyle w:val="Char9"/>
          <w:rtl/>
        </w:rPr>
        <w:t>ی</w:t>
      </w:r>
      <w:r w:rsidRPr="00051EF9">
        <w:rPr>
          <w:rStyle w:val="Char9"/>
          <w:rtl/>
        </w:rPr>
        <w:t xml:space="preserve">ن صورت است </w:t>
      </w:r>
      <w:r w:rsidR="00AF2E6E" w:rsidRPr="00051EF9">
        <w:rPr>
          <w:rStyle w:val="Char9"/>
          <w:rtl/>
        </w:rPr>
        <w:t>ک</w:t>
      </w:r>
      <w:r w:rsidRPr="00051EF9">
        <w:rPr>
          <w:rStyle w:val="Char9"/>
          <w:rtl/>
        </w:rPr>
        <w:t xml:space="preserve">ه همه آنها را فراموش </w:t>
      </w:r>
      <w:r w:rsidR="00AF2E6E" w:rsidRPr="00051EF9">
        <w:rPr>
          <w:rStyle w:val="Char9"/>
          <w:rtl/>
        </w:rPr>
        <w:t>ک</w:t>
      </w:r>
      <w:r w:rsidRPr="00051EF9">
        <w:rPr>
          <w:rStyle w:val="Char9"/>
          <w:rtl/>
        </w:rPr>
        <w:t>رده و خون عثمان از ب</w:t>
      </w:r>
      <w:r w:rsidR="00AF2E6E" w:rsidRPr="00051EF9">
        <w:rPr>
          <w:rStyle w:val="Char9"/>
          <w:rtl/>
        </w:rPr>
        <w:t>ی</w:t>
      </w:r>
      <w:r w:rsidRPr="00051EF9">
        <w:rPr>
          <w:rStyle w:val="Char9"/>
          <w:rtl/>
        </w:rPr>
        <w:t xml:space="preserve">ن رفته و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گر درصدد قصاص آنها نخواهد بود و اختلاف و شقاق ب</w:t>
      </w:r>
      <w:r w:rsidR="00AF2E6E" w:rsidRPr="00051EF9">
        <w:rPr>
          <w:rStyle w:val="Char9"/>
          <w:rtl/>
        </w:rPr>
        <w:t>ی</w:t>
      </w:r>
      <w:r w:rsidRPr="00051EF9">
        <w:rPr>
          <w:rStyle w:val="Char9"/>
          <w:rtl/>
        </w:rPr>
        <w:t>ن مسلم</w:t>
      </w:r>
      <w:r w:rsidR="00AF2E6E" w:rsidRPr="00051EF9">
        <w:rPr>
          <w:rStyle w:val="Char9"/>
          <w:rtl/>
        </w:rPr>
        <w:t>ی</w:t>
      </w:r>
      <w:r w:rsidRPr="00051EF9">
        <w:rPr>
          <w:rStyle w:val="Char9"/>
          <w:rtl/>
        </w:rPr>
        <w:t>ن رخ داده و جنگ و جدال ب</w:t>
      </w:r>
      <w:r w:rsidR="00AF2E6E" w:rsidRPr="00051EF9">
        <w:rPr>
          <w:rStyle w:val="Char9"/>
          <w:rtl/>
        </w:rPr>
        <w:t>ی</w:t>
      </w:r>
      <w:r w:rsidRPr="00051EF9">
        <w:rPr>
          <w:rStyle w:val="Char9"/>
          <w:rtl/>
        </w:rPr>
        <w:t xml:space="preserve">ن آنها ادامه خواهد </w:t>
      </w:r>
      <w:r w:rsidR="00AF2E6E" w:rsidRPr="00051EF9">
        <w:rPr>
          <w:rStyle w:val="Char9"/>
          <w:rtl/>
        </w:rPr>
        <w:t>ی</w:t>
      </w:r>
      <w:r w:rsidRPr="00051EF9">
        <w:rPr>
          <w:rStyle w:val="Char9"/>
          <w:rtl/>
        </w:rPr>
        <w:t>افت، و ا</w:t>
      </w:r>
      <w:r w:rsidR="00AF2E6E" w:rsidRPr="00051EF9">
        <w:rPr>
          <w:rStyle w:val="Char9"/>
          <w:rtl/>
        </w:rPr>
        <w:t>ی</w:t>
      </w:r>
      <w:r w:rsidRPr="00051EF9">
        <w:rPr>
          <w:rStyle w:val="Char9"/>
          <w:rtl/>
        </w:rPr>
        <w:t>ن تنها چ</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بود </w:t>
      </w:r>
      <w:r w:rsidR="00AF2E6E" w:rsidRPr="00051EF9">
        <w:rPr>
          <w:rStyle w:val="Char9"/>
          <w:rtl/>
        </w:rPr>
        <w:t>ک</w:t>
      </w:r>
      <w:r w:rsidRPr="00051EF9">
        <w:rPr>
          <w:rStyle w:val="Char9"/>
          <w:rtl/>
        </w:rPr>
        <w:t>ه آرزو</w:t>
      </w:r>
      <w:r w:rsidR="00AF2E6E" w:rsidRPr="00051EF9">
        <w:rPr>
          <w:rStyle w:val="Char9"/>
          <w:rtl/>
        </w:rPr>
        <w:t>ی</w:t>
      </w:r>
      <w:r w:rsidRPr="00051EF9">
        <w:rPr>
          <w:rStyle w:val="Char9"/>
          <w:rtl/>
        </w:rPr>
        <w:t xml:space="preserve"> آنها بود و سع</w:t>
      </w:r>
      <w:r w:rsidR="00AF2E6E" w:rsidRPr="00051EF9">
        <w:rPr>
          <w:rStyle w:val="Char9"/>
          <w:rtl/>
        </w:rPr>
        <w:t>ی</w:t>
      </w:r>
      <w:r w:rsidRPr="00051EF9">
        <w:rPr>
          <w:rStyle w:val="Char9"/>
          <w:rtl/>
        </w:rPr>
        <w:t xml:space="preserve"> در ا</w:t>
      </w:r>
      <w:r w:rsidR="00AF2E6E" w:rsidRPr="00051EF9">
        <w:rPr>
          <w:rStyle w:val="Char9"/>
          <w:rtl/>
        </w:rPr>
        <w:t>ی</w:t>
      </w:r>
      <w:r w:rsidRPr="00051EF9">
        <w:rPr>
          <w:rStyle w:val="Char9"/>
          <w:rtl/>
        </w:rPr>
        <w:t>جاد آن</w:t>
      </w:r>
      <w:r w:rsidR="001A2EC3">
        <w:rPr>
          <w:rStyle w:val="Char9"/>
          <w:rtl/>
        </w:rPr>
        <w:t xml:space="preserve"> می‌</w:t>
      </w:r>
      <w:r w:rsidR="00AF2E6E" w:rsidRPr="00051EF9">
        <w:rPr>
          <w:rStyle w:val="Char9"/>
          <w:rtl/>
        </w:rPr>
        <w:t>ک</w:t>
      </w:r>
      <w:r w:rsidRPr="00051EF9">
        <w:rPr>
          <w:rStyle w:val="Char9"/>
          <w:rtl/>
        </w:rPr>
        <w:t>ردند</w:t>
      </w:r>
      <w:r w:rsidRPr="000F71B7">
        <w:rPr>
          <w:rStyle w:val="Char9"/>
          <w:rFonts w:hint="cs"/>
          <w:vertAlign w:val="superscript"/>
          <w:rtl/>
        </w:rPr>
        <w:t>(</w:t>
      </w:r>
      <w:r w:rsidRPr="000F71B7">
        <w:rPr>
          <w:rStyle w:val="Char9"/>
          <w:vertAlign w:val="superscript"/>
          <w:rtl/>
        </w:rPr>
        <w:footnoteReference w:id="354"/>
      </w:r>
      <w:r w:rsidRPr="000F71B7">
        <w:rPr>
          <w:rStyle w:val="Char9"/>
          <w:rFonts w:hint="cs"/>
          <w:vertAlign w:val="superscript"/>
          <w:rtl/>
        </w:rPr>
        <w:t>)</w:t>
      </w:r>
      <w:r w:rsidRPr="00051EF9">
        <w:rPr>
          <w:rStyle w:val="Char9"/>
          <w:rFonts w:hint="cs"/>
          <w:rtl/>
        </w:rPr>
        <w:t>.</w:t>
      </w:r>
    </w:p>
    <w:p w:rsidR="00C363C7" w:rsidRPr="00051EF9" w:rsidRDefault="00C363C7" w:rsidP="004F2CB5">
      <w:pPr>
        <w:ind w:firstLine="284"/>
        <w:jc w:val="both"/>
        <w:rPr>
          <w:rStyle w:val="Char9"/>
          <w:rtl/>
        </w:rPr>
      </w:pPr>
      <w:r w:rsidRPr="00051EF9">
        <w:rPr>
          <w:rStyle w:val="Char9"/>
          <w:rtl/>
        </w:rPr>
        <w:t>آنها هنگام</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از اجتماع طلحه و زب</w:t>
      </w:r>
      <w:r w:rsidR="00AF2E6E" w:rsidRPr="00051EF9">
        <w:rPr>
          <w:rStyle w:val="Char9"/>
          <w:rtl/>
        </w:rPr>
        <w:t>ی</w:t>
      </w:r>
      <w:r w:rsidRPr="00051EF9">
        <w:rPr>
          <w:rStyle w:val="Char9"/>
          <w:rtl/>
        </w:rPr>
        <w:t>ر با امّ المؤمن</w:t>
      </w:r>
      <w:r w:rsidR="00AF2E6E" w:rsidRPr="00051EF9">
        <w:rPr>
          <w:rStyle w:val="Char9"/>
          <w:rtl/>
        </w:rPr>
        <w:t>ی</w:t>
      </w:r>
      <w:r w:rsidRPr="00051EF9">
        <w:rPr>
          <w:rStyle w:val="Char9"/>
          <w:rtl/>
        </w:rPr>
        <w:t xml:space="preserve">ن عائشه </w:t>
      </w:r>
      <w:r w:rsidRPr="00FD35AF">
        <w:rPr>
          <w:rFonts w:ascii="Tahoma" w:hAnsi="Tahoma" w:cs="CTraditional Arabic" w:hint="cs"/>
          <w:rtl/>
        </w:rPr>
        <w:t>ل</w:t>
      </w:r>
      <w:r w:rsidRPr="00051EF9">
        <w:rPr>
          <w:rStyle w:val="Char9"/>
          <w:rtl/>
        </w:rPr>
        <w:t xml:space="preserve"> در م</w:t>
      </w:r>
      <w:r w:rsidR="00AF2E6E" w:rsidRPr="00051EF9">
        <w:rPr>
          <w:rStyle w:val="Char9"/>
          <w:rtl/>
        </w:rPr>
        <w:t>ک</w:t>
      </w:r>
      <w:r w:rsidRPr="00051EF9">
        <w:rPr>
          <w:rStyle w:val="Char9"/>
          <w:rtl/>
        </w:rPr>
        <w:t>ه با خبر شدند، شروع به تحر</w:t>
      </w:r>
      <w:r w:rsidR="00AF2E6E" w:rsidRPr="00051EF9">
        <w:rPr>
          <w:rStyle w:val="Char9"/>
          <w:rtl/>
        </w:rPr>
        <w:t>یک</w:t>
      </w:r>
      <w:r w:rsidRPr="00051EF9">
        <w:rPr>
          <w:rStyle w:val="Char9"/>
          <w:rtl/>
        </w:rPr>
        <w:t xml:space="preserve">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عل</w:t>
      </w:r>
      <w:r w:rsidR="00AF2E6E" w:rsidRPr="00051EF9">
        <w:rPr>
          <w:rStyle w:val="Char9"/>
          <w:rtl/>
        </w:rPr>
        <w:t>ی</w:t>
      </w:r>
      <w:r w:rsidRPr="00051EF9">
        <w:rPr>
          <w:rStyle w:val="Char9"/>
          <w:rtl/>
        </w:rPr>
        <w:t xml:space="preserve"> و حت</w:t>
      </w:r>
      <w:r w:rsidR="00AF2E6E" w:rsidRPr="00051EF9">
        <w:rPr>
          <w:rStyle w:val="Char9"/>
          <w:rtl/>
        </w:rPr>
        <w:t>ی</w:t>
      </w:r>
      <w:r w:rsidRPr="00051EF9">
        <w:rPr>
          <w:rStyle w:val="Char9"/>
          <w:rtl/>
        </w:rPr>
        <w:t xml:space="preserve"> خود عل</w:t>
      </w:r>
      <w:r w:rsidR="00AF2E6E" w:rsidRPr="00051EF9">
        <w:rPr>
          <w:rStyle w:val="Char9"/>
          <w:rtl/>
        </w:rPr>
        <w:t>ی</w:t>
      </w:r>
      <w:r w:rsidRPr="00051EF9">
        <w:rPr>
          <w:rStyle w:val="Char9"/>
          <w:rtl/>
        </w:rPr>
        <w:t xml:space="preserve"> بر جنگ با اهل شام </w:t>
      </w:r>
      <w:r w:rsidR="00AF2E6E" w:rsidRPr="00051EF9">
        <w:rPr>
          <w:rStyle w:val="Char9"/>
          <w:rtl/>
        </w:rPr>
        <w:t>ک</w:t>
      </w:r>
      <w:r w:rsidRPr="00051EF9">
        <w:rPr>
          <w:rStyle w:val="Char9"/>
          <w:rtl/>
        </w:rPr>
        <w:t>ردند، و قبل از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خطر بالا گ</w:t>
      </w:r>
      <w:r w:rsidR="00AF2E6E" w:rsidRPr="00051EF9">
        <w:rPr>
          <w:rStyle w:val="Char9"/>
          <w:rtl/>
        </w:rPr>
        <w:t>ی</w:t>
      </w:r>
      <w:r w:rsidRPr="00051EF9">
        <w:rPr>
          <w:rStyle w:val="Char9"/>
          <w:rtl/>
        </w:rPr>
        <w:t>رد، عل</w:t>
      </w:r>
      <w:r w:rsidR="00AF2E6E" w:rsidRPr="00051EF9">
        <w:rPr>
          <w:rStyle w:val="Char9"/>
          <w:rtl/>
        </w:rPr>
        <w:t>ی</w:t>
      </w:r>
      <w:r w:rsidRPr="00051EF9">
        <w:rPr>
          <w:rStyle w:val="Char9"/>
          <w:rtl/>
        </w:rPr>
        <w:t xml:space="preserve"> از اهل مد</w:t>
      </w:r>
      <w:r w:rsidR="00AF2E6E" w:rsidRPr="00051EF9">
        <w:rPr>
          <w:rStyle w:val="Char9"/>
          <w:rtl/>
        </w:rPr>
        <w:t>ی</w:t>
      </w:r>
      <w:r w:rsidRPr="00051EF9">
        <w:rPr>
          <w:rStyle w:val="Char9"/>
          <w:rtl/>
        </w:rPr>
        <w:t xml:space="preserve">نه خواست </w:t>
      </w:r>
      <w:r w:rsidR="00AF2E6E" w:rsidRPr="00051EF9">
        <w:rPr>
          <w:rStyle w:val="Char9"/>
          <w:rtl/>
        </w:rPr>
        <w:t>ک</w:t>
      </w:r>
      <w:r w:rsidRPr="00051EF9">
        <w:rPr>
          <w:rStyle w:val="Char9"/>
          <w:rtl/>
        </w:rPr>
        <w:t>ه به سو</w:t>
      </w:r>
      <w:r w:rsidR="00AF2E6E" w:rsidRPr="00051EF9">
        <w:rPr>
          <w:rStyle w:val="Char9"/>
          <w:rtl/>
        </w:rPr>
        <w:t>ی</w:t>
      </w:r>
      <w:r w:rsidRPr="00051EF9">
        <w:rPr>
          <w:rStyle w:val="Char9"/>
          <w:rtl/>
        </w:rPr>
        <w:t xml:space="preserve"> شام حر</w:t>
      </w:r>
      <w:r w:rsidR="00AF2E6E" w:rsidRPr="00051EF9">
        <w:rPr>
          <w:rStyle w:val="Char9"/>
          <w:rtl/>
        </w:rPr>
        <w:t>ک</w:t>
      </w:r>
      <w:r w:rsidRPr="00051EF9">
        <w:rPr>
          <w:rStyle w:val="Char9"/>
          <w:rtl/>
        </w:rPr>
        <w:t xml:space="preserve">ت </w:t>
      </w:r>
      <w:r w:rsidR="00AF2E6E" w:rsidRPr="00051EF9">
        <w:rPr>
          <w:rStyle w:val="Char9"/>
          <w:rtl/>
        </w:rPr>
        <w:t>ک</w:t>
      </w:r>
      <w:r w:rsidRPr="00051EF9">
        <w:rPr>
          <w:rStyle w:val="Char9"/>
          <w:rtl/>
        </w:rPr>
        <w:t>نند و آنها رغبت</w:t>
      </w:r>
      <w:r w:rsidR="00AF2E6E" w:rsidRPr="00051EF9">
        <w:rPr>
          <w:rStyle w:val="Char9"/>
          <w:rtl/>
        </w:rPr>
        <w:t>ی</w:t>
      </w:r>
      <w:r w:rsidRPr="00051EF9">
        <w:rPr>
          <w:rStyle w:val="Char9"/>
          <w:rtl/>
        </w:rPr>
        <w:t xml:space="preserve"> نشان نم</w:t>
      </w:r>
      <w:r w:rsidR="00AF2E6E" w:rsidRPr="00051EF9">
        <w:rPr>
          <w:rStyle w:val="Char9"/>
          <w:rtl/>
        </w:rPr>
        <w:t>ی</w:t>
      </w:r>
      <w:r w:rsidRPr="00051EF9">
        <w:rPr>
          <w:rStyle w:val="Char9"/>
          <w:rFonts w:hint="cs"/>
          <w:rtl/>
        </w:rPr>
        <w:t>‌</w:t>
      </w:r>
      <w:r w:rsidRPr="00051EF9">
        <w:rPr>
          <w:rStyle w:val="Char9"/>
          <w:rtl/>
        </w:rPr>
        <w:t>دادند، و حت</w:t>
      </w:r>
      <w:r w:rsidR="00AF2E6E" w:rsidRPr="00051EF9">
        <w:rPr>
          <w:rStyle w:val="Char9"/>
          <w:rtl/>
        </w:rPr>
        <w:t>ی</w:t>
      </w:r>
      <w:r w:rsidRPr="00051EF9">
        <w:rPr>
          <w:rStyle w:val="Char9"/>
          <w:rtl/>
        </w:rPr>
        <w:t xml:space="preserve"> فرزندش حسن او را منع نموده و گفت:</w:t>
      </w:r>
    </w:p>
    <w:p w:rsidR="00C363C7" w:rsidRPr="00051EF9" w:rsidRDefault="00C363C7" w:rsidP="004F2CB5">
      <w:pPr>
        <w:ind w:firstLine="284"/>
        <w:jc w:val="both"/>
        <w:rPr>
          <w:rStyle w:val="Char9"/>
          <w:rtl/>
        </w:rPr>
      </w:pPr>
      <w:r w:rsidRPr="00051EF9">
        <w:rPr>
          <w:rStyle w:val="Char9"/>
          <w:rtl/>
        </w:rPr>
        <w:t>ا</w:t>
      </w:r>
      <w:r w:rsidR="00AF2E6E" w:rsidRPr="00051EF9">
        <w:rPr>
          <w:rStyle w:val="Char9"/>
          <w:rtl/>
        </w:rPr>
        <w:t>ی</w:t>
      </w:r>
      <w:r w:rsidRPr="00051EF9">
        <w:rPr>
          <w:rStyle w:val="Char9"/>
          <w:rtl/>
        </w:rPr>
        <w:t xml:space="preserve"> پدرم،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 xml:space="preserve">ار را رها </w:t>
      </w:r>
      <w:r w:rsidR="00AF2E6E" w:rsidRPr="00051EF9">
        <w:rPr>
          <w:rStyle w:val="Char9"/>
          <w:rtl/>
        </w:rPr>
        <w:t>ک</w:t>
      </w:r>
      <w:r w:rsidRPr="00051EF9">
        <w:rPr>
          <w:rStyle w:val="Char9"/>
          <w:rtl/>
        </w:rPr>
        <w:t>ن، در آن خون مسلمانان ر</w:t>
      </w:r>
      <w:r w:rsidR="00AF2E6E" w:rsidRPr="00051EF9">
        <w:rPr>
          <w:rStyle w:val="Char9"/>
          <w:rtl/>
        </w:rPr>
        <w:t>ی</w:t>
      </w:r>
      <w:r w:rsidRPr="00051EF9">
        <w:rPr>
          <w:rStyle w:val="Char9"/>
          <w:rtl/>
        </w:rPr>
        <w:t>خته</w:t>
      </w:r>
      <w:r w:rsidR="00CE2A51">
        <w:rPr>
          <w:rStyle w:val="Char9"/>
          <w:rtl/>
        </w:rPr>
        <w:t xml:space="preserve"> می‌شود</w:t>
      </w:r>
      <w:r w:rsidRPr="00051EF9">
        <w:rPr>
          <w:rStyle w:val="Char9"/>
          <w:rtl/>
        </w:rPr>
        <w:t>، و در م</w:t>
      </w:r>
      <w:r w:rsidR="00AF2E6E" w:rsidRPr="00051EF9">
        <w:rPr>
          <w:rStyle w:val="Char9"/>
          <w:rtl/>
        </w:rPr>
        <w:t>ی</w:t>
      </w:r>
      <w:r w:rsidRPr="00051EF9">
        <w:rPr>
          <w:rStyle w:val="Char9"/>
          <w:rtl/>
        </w:rPr>
        <w:t>ان آنان دو دستگ</w:t>
      </w:r>
      <w:r w:rsidR="00AF2E6E" w:rsidRPr="00051EF9">
        <w:rPr>
          <w:rStyle w:val="Char9"/>
          <w:rtl/>
        </w:rPr>
        <w:t>ی</w:t>
      </w:r>
      <w:r w:rsidRPr="00051EF9">
        <w:rPr>
          <w:rStyle w:val="Char9"/>
          <w:rtl/>
        </w:rPr>
        <w:t xml:space="preserve"> ا</w:t>
      </w:r>
      <w:r w:rsidR="00AF2E6E" w:rsidRPr="00051EF9">
        <w:rPr>
          <w:rStyle w:val="Char9"/>
          <w:rtl/>
        </w:rPr>
        <w:t>ی</w:t>
      </w:r>
      <w:r w:rsidRPr="00051EF9">
        <w:rPr>
          <w:rStyle w:val="Char9"/>
          <w:rtl/>
        </w:rPr>
        <w:t>جاد</w:t>
      </w:r>
      <w:r w:rsidR="004A5748">
        <w:rPr>
          <w:rStyle w:val="Char9"/>
          <w:rtl/>
        </w:rPr>
        <w:t xml:space="preserve"> می‌کند</w:t>
      </w:r>
      <w:r w:rsidRPr="00051EF9">
        <w:rPr>
          <w:rStyle w:val="Char9"/>
          <w:rtl/>
        </w:rPr>
        <w:t>، ل</w:t>
      </w:r>
      <w:r w:rsidR="00AF2E6E" w:rsidRPr="00051EF9">
        <w:rPr>
          <w:rStyle w:val="Char9"/>
          <w:rtl/>
        </w:rPr>
        <w:t>یک</w:t>
      </w:r>
      <w:r w:rsidRPr="00051EF9">
        <w:rPr>
          <w:rStyle w:val="Char9"/>
          <w:rtl/>
        </w:rPr>
        <w:t>ن او نپذ</w:t>
      </w:r>
      <w:r w:rsidR="00AF2E6E" w:rsidRPr="00051EF9">
        <w:rPr>
          <w:rStyle w:val="Char9"/>
          <w:rtl/>
        </w:rPr>
        <w:t>ی</w:t>
      </w:r>
      <w:r w:rsidRPr="00051EF9">
        <w:rPr>
          <w:rStyle w:val="Char9"/>
          <w:rtl/>
        </w:rPr>
        <w:t>رفت و تصم</w:t>
      </w:r>
      <w:r w:rsidR="00AF2E6E" w:rsidRPr="00051EF9">
        <w:rPr>
          <w:rStyle w:val="Char9"/>
          <w:rtl/>
        </w:rPr>
        <w:t>ی</w:t>
      </w:r>
      <w:r w:rsidRPr="00051EF9">
        <w:rPr>
          <w:rStyle w:val="Char9"/>
          <w:rtl/>
        </w:rPr>
        <w:t>م قتال گرفته و لش</w:t>
      </w:r>
      <w:r w:rsidR="00AF2E6E" w:rsidRPr="00051EF9">
        <w:rPr>
          <w:rStyle w:val="Char9"/>
          <w:rtl/>
        </w:rPr>
        <w:t>ک</w:t>
      </w:r>
      <w:r w:rsidRPr="00051EF9">
        <w:rPr>
          <w:rStyle w:val="Char9"/>
          <w:rtl/>
        </w:rPr>
        <w:t xml:space="preserve">ر را آماده </w:t>
      </w:r>
      <w:r w:rsidR="00AF2E6E" w:rsidRPr="00051EF9">
        <w:rPr>
          <w:rStyle w:val="Char9"/>
          <w:rtl/>
        </w:rPr>
        <w:t>ک</w:t>
      </w:r>
      <w:r w:rsidRPr="00051EF9">
        <w:rPr>
          <w:rStyle w:val="Char9"/>
          <w:rtl/>
        </w:rPr>
        <w:t>رد، و پرچم را به پسرش محمّد بن حنف</w:t>
      </w:r>
      <w:r w:rsidR="00AF2E6E" w:rsidRPr="00051EF9">
        <w:rPr>
          <w:rStyle w:val="Char9"/>
          <w:rtl/>
        </w:rPr>
        <w:t>ی</w:t>
      </w:r>
      <w:r w:rsidRPr="00051EF9">
        <w:rPr>
          <w:rStyle w:val="Char9"/>
          <w:rtl/>
        </w:rPr>
        <w:t>ه داد</w:t>
      </w:r>
      <w:r w:rsidRPr="000F71B7">
        <w:rPr>
          <w:rStyle w:val="Char9"/>
          <w:rFonts w:hint="cs"/>
          <w:vertAlign w:val="superscript"/>
          <w:rtl/>
        </w:rPr>
        <w:t>(</w:t>
      </w:r>
      <w:r w:rsidRPr="000F71B7">
        <w:rPr>
          <w:rStyle w:val="Char9"/>
          <w:vertAlign w:val="superscript"/>
          <w:rtl/>
        </w:rPr>
        <w:footnoteReference w:id="355"/>
      </w:r>
      <w:r w:rsidRPr="000F71B7">
        <w:rPr>
          <w:rStyle w:val="Char9"/>
          <w:rFonts w:hint="cs"/>
          <w:vertAlign w:val="superscript"/>
          <w:rtl/>
        </w:rPr>
        <w:t>)</w:t>
      </w:r>
      <w:r w:rsidRPr="00051EF9">
        <w:rPr>
          <w:rStyle w:val="Char9"/>
          <w:rFonts w:hint="cs"/>
          <w:rtl/>
        </w:rPr>
        <w:t>.</w:t>
      </w:r>
    </w:p>
    <w:p w:rsidR="00C363C7" w:rsidRPr="00051EF9" w:rsidRDefault="00C363C7" w:rsidP="004F2CB5">
      <w:pPr>
        <w:ind w:firstLine="284"/>
        <w:jc w:val="both"/>
        <w:rPr>
          <w:rStyle w:val="Char9"/>
          <w:rtl/>
        </w:rPr>
      </w:pPr>
      <w:r w:rsidRPr="00051EF9">
        <w:rPr>
          <w:rStyle w:val="Char9"/>
          <w:rtl/>
        </w:rPr>
        <w:t>ز</w:t>
      </w:r>
      <w:r w:rsidR="00AF2E6E" w:rsidRPr="00051EF9">
        <w:rPr>
          <w:rStyle w:val="Char9"/>
          <w:rtl/>
        </w:rPr>
        <w:t>ی</w:t>
      </w:r>
      <w:r w:rsidRPr="00051EF9">
        <w:rPr>
          <w:rStyle w:val="Char9"/>
          <w:rtl/>
        </w:rPr>
        <w:t>اد بن حنظل</w:t>
      </w:r>
      <w:r w:rsidR="00835A14">
        <w:rPr>
          <w:rStyle w:val="Char9"/>
          <w:rtl/>
        </w:rPr>
        <w:t>ۀ</w:t>
      </w:r>
      <w:r w:rsidRPr="00051EF9">
        <w:rPr>
          <w:rStyle w:val="Char9"/>
          <w:rtl/>
        </w:rPr>
        <w:t xml:space="preserve"> تم</w:t>
      </w:r>
      <w:r w:rsidR="00AF2E6E" w:rsidRPr="00051EF9">
        <w:rPr>
          <w:rStyle w:val="Char9"/>
          <w:rtl/>
        </w:rPr>
        <w:t>ی</w:t>
      </w:r>
      <w:r w:rsidRPr="00051EF9">
        <w:rPr>
          <w:rStyle w:val="Char9"/>
          <w:rtl/>
        </w:rPr>
        <w:t>م</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 xml:space="preserve">ز </w:t>
      </w:r>
      <w:r w:rsidR="00AF2E6E" w:rsidRPr="00051EF9">
        <w:rPr>
          <w:rStyle w:val="Char9"/>
          <w:rtl/>
        </w:rPr>
        <w:t>ک</w:t>
      </w:r>
      <w:r w:rsidRPr="00051EF9">
        <w:rPr>
          <w:rStyle w:val="Char9"/>
          <w:rtl/>
        </w:rPr>
        <w:t>ه از خواصّ عل</w:t>
      </w:r>
      <w:r w:rsidR="00AF2E6E" w:rsidRPr="00051EF9">
        <w:rPr>
          <w:rStyle w:val="Char9"/>
          <w:rtl/>
        </w:rPr>
        <w:t>ی</w:t>
      </w:r>
      <w:r w:rsidRPr="00051EF9">
        <w:rPr>
          <w:rStyle w:val="Char9"/>
          <w:rtl/>
        </w:rPr>
        <w:t xml:space="preserve"> بود او را منع </w:t>
      </w:r>
      <w:r w:rsidR="00AF2E6E" w:rsidRPr="00051EF9">
        <w:rPr>
          <w:rStyle w:val="Char9"/>
          <w:rtl/>
        </w:rPr>
        <w:t>ک</w:t>
      </w:r>
      <w:r w:rsidRPr="00051EF9">
        <w:rPr>
          <w:rStyle w:val="Char9"/>
          <w:rtl/>
        </w:rPr>
        <w:t>رده و گفت: ا</w:t>
      </w:r>
      <w:r w:rsidR="00AF2E6E" w:rsidRPr="00051EF9">
        <w:rPr>
          <w:rStyle w:val="Char9"/>
          <w:rtl/>
        </w:rPr>
        <w:t>ی</w:t>
      </w:r>
      <w:r w:rsidRPr="00051EF9">
        <w:rPr>
          <w:rStyle w:val="Char9"/>
          <w:rtl/>
        </w:rPr>
        <w:t xml:space="preserve"> عل</w:t>
      </w:r>
      <w:r w:rsidR="00AF2E6E" w:rsidRPr="00051EF9">
        <w:rPr>
          <w:rStyle w:val="Char9"/>
          <w:rtl/>
        </w:rPr>
        <w:t>ی</w:t>
      </w:r>
      <w:r w:rsidRPr="00051EF9">
        <w:rPr>
          <w:rStyle w:val="Char9"/>
          <w:rtl/>
        </w:rPr>
        <w:t xml:space="preserve"> صبر و بردبار</w:t>
      </w:r>
      <w:r w:rsidR="00AF2E6E" w:rsidRPr="00051EF9">
        <w:rPr>
          <w:rStyle w:val="Char9"/>
          <w:rtl/>
        </w:rPr>
        <w:t>ی</w:t>
      </w:r>
      <w:r w:rsidRPr="00051EF9">
        <w:rPr>
          <w:rStyle w:val="Char9"/>
          <w:rtl/>
        </w:rPr>
        <w:t xml:space="preserve"> بهتر است</w:t>
      </w:r>
      <w:r w:rsidRPr="000F71B7">
        <w:rPr>
          <w:rStyle w:val="Char9"/>
          <w:rFonts w:hint="cs"/>
          <w:vertAlign w:val="superscript"/>
          <w:rtl/>
        </w:rPr>
        <w:t>(</w:t>
      </w:r>
      <w:r w:rsidRPr="000F71B7">
        <w:rPr>
          <w:rStyle w:val="Char9"/>
          <w:vertAlign w:val="superscript"/>
          <w:rtl/>
        </w:rPr>
        <w:footnoteReference w:id="356"/>
      </w:r>
      <w:r w:rsidRPr="000F71B7">
        <w:rPr>
          <w:rStyle w:val="Char9"/>
          <w:rFonts w:hint="cs"/>
          <w:vertAlign w:val="superscript"/>
          <w:rtl/>
        </w:rPr>
        <w:t>)</w:t>
      </w:r>
      <w:r w:rsidRPr="00051EF9">
        <w:rPr>
          <w:rStyle w:val="Char9"/>
          <w:rFonts w:hint="cs"/>
          <w:rtl/>
        </w:rPr>
        <w:t>.</w:t>
      </w:r>
    </w:p>
    <w:p w:rsidR="00C363C7" w:rsidRPr="00051EF9" w:rsidRDefault="00C363C7" w:rsidP="004F2CB5">
      <w:pPr>
        <w:ind w:firstLine="284"/>
        <w:jc w:val="both"/>
        <w:rPr>
          <w:rStyle w:val="Char9"/>
          <w:rtl/>
        </w:rPr>
      </w:pPr>
      <w:r w:rsidRPr="00051EF9">
        <w:rPr>
          <w:rStyle w:val="Char9"/>
          <w:rtl/>
        </w:rPr>
        <w:t>امّا عل</w:t>
      </w:r>
      <w:r w:rsidR="00AF2E6E" w:rsidRPr="00051EF9">
        <w:rPr>
          <w:rStyle w:val="Char9"/>
          <w:rtl/>
        </w:rPr>
        <w:t>ی</w:t>
      </w:r>
      <w:r w:rsidR="00E927B8" w:rsidRPr="00E927B8">
        <w:rPr>
          <w:rStyle w:val="Char9"/>
          <w:rFonts w:cs="CTraditional Arabic" w:hint="cs"/>
          <w:rtl/>
        </w:rPr>
        <w:t>س</w:t>
      </w:r>
      <w:r w:rsidRPr="00051EF9">
        <w:rPr>
          <w:rStyle w:val="Char9"/>
          <w:rtl/>
        </w:rPr>
        <w:t xml:space="preserve"> هنوز به سو</w:t>
      </w:r>
      <w:r w:rsidR="00AF2E6E" w:rsidRPr="00051EF9">
        <w:rPr>
          <w:rStyle w:val="Char9"/>
          <w:rtl/>
        </w:rPr>
        <w:t>ی</w:t>
      </w:r>
      <w:r w:rsidRPr="00051EF9">
        <w:rPr>
          <w:rStyle w:val="Char9"/>
          <w:rtl/>
        </w:rPr>
        <w:t xml:space="preserve"> شام خارج نشده بود </w:t>
      </w:r>
      <w:r w:rsidR="00AF2E6E" w:rsidRPr="00051EF9">
        <w:rPr>
          <w:rStyle w:val="Char9"/>
          <w:rtl/>
        </w:rPr>
        <w:t>ک</w:t>
      </w:r>
      <w:r w:rsidRPr="00051EF9">
        <w:rPr>
          <w:rStyle w:val="Char9"/>
          <w:rtl/>
        </w:rPr>
        <w:t>ه خبر خروج امّ المؤمن</w:t>
      </w:r>
      <w:r w:rsidR="00AF2E6E" w:rsidRPr="00051EF9">
        <w:rPr>
          <w:rStyle w:val="Char9"/>
          <w:rtl/>
        </w:rPr>
        <w:t>ی</w:t>
      </w:r>
      <w:r w:rsidRPr="00051EF9">
        <w:rPr>
          <w:rStyle w:val="Char9"/>
          <w:rtl/>
        </w:rPr>
        <w:t>ن و طلحه و زب</w:t>
      </w:r>
      <w:r w:rsidR="00AF2E6E" w:rsidRPr="00051EF9">
        <w:rPr>
          <w:rStyle w:val="Char9"/>
          <w:rtl/>
        </w:rPr>
        <w:t>ی</w:t>
      </w:r>
      <w:r w:rsidRPr="00051EF9">
        <w:rPr>
          <w:rStyle w:val="Char9"/>
          <w:rtl/>
        </w:rPr>
        <w:t>ر را به سو</w:t>
      </w:r>
      <w:r w:rsidR="00AF2E6E" w:rsidRPr="00051EF9">
        <w:rPr>
          <w:rStyle w:val="Char9"/>
          <w:rtl/>
        </w:rPr>
        <w:t>ی</w:t>
      </w:r>
      <w:r w:rsidRPr="00051EF9">
        <w:rPr>
          <w:rStyle w:val="Char9"/>
          <w:rtl/>
        </w:rPr>
        <w:t xml:space="preserve"> بصره شن</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خواستار خون عثمان بودند، پس با افراد</w:t>
      </w:r>
      <w:r w:rsidR="00AF2E6E" w:rsidRPr="00051EF9">
        <w:rPr>
          <w:rStyle w:val="Char9"/>
          <w:rtl/>
        </w:rPr>
        <w:t>ی</w:t>
      </w:r>
      <w:r w:rsidRPr="00051EF9">
        <w:rPr>
          <w:rStyle w:val="Char9"/>
          <w:rtl/>
        </w:rPr>
        <w:t xml:space="preserve"> از اهل مد</w:t>
      </w:r>
      <w:r w:rsidR="00AF2E6E" w:rsidRPr="00051EF9">
        <w:rPr>
          <w:rStyle w:val="Char9"/>
          <w:rtl/>
        </w:rPr>
        <w:t>ی</w:t>
      </w:r>
      <w:r w:rsidRPr="00051EF9">
        <w:rPr>
          <w:rStyle w:val="Char9"/>
          <w:rtl/>
        </w:rPr>
        <w:t>نه به سو</w:t>
      </w:r>
      <w:r w:rsidR="00AF2E6E" w:rsidRPr="00051EF9">
        <w:rPr>
          <w:rStyle w:val="Char9"/>
          <w:rtl/>
        </w:rPr>
        <w:t>ی</w:t>
      </w:r>
      <w:r w:rsidRPr="00051EF9">
        <w:rPr>
          <w:rStyle w:val="Char9"/>
          <w:rtl/>
        </w:rPr>
        <w:t xml:space="preserve"> آنها رفت تا از دخول آنها به بصره جلوگ</w:t>
      </w:r>
      <w:r w:rsidR="00AF2E6E" w:rsidRPr="00051EF9">
        <w:rPr>
          <w:rStyle w:val="Char9"/>
          <w:rtl/>
        </w:rPr>
        <w:t>ی</w:t>
      </w:r>
      <w:r w:rsidRPr="00051EF9">
        <w:rPr>
          <w:rStyle w:val="Char9"/>
          <w:rtl/>
        </w:rPr>
        <w:t>ر</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ند، و ا</w:t>
      </w:r>
      <w:r w:rsidR="00AF2E6E" w:rsidRPr="00051EF9">
        <w:rPr>
          <w:rStyle w:val="Char9"/>
          <w:rtl/>
        </w:rPr>
        <w:t>ک</w:t>
      </w:r>
      <w:r w:rsidRPr="00051EF9">
        <w:rPr>
          <w:rStyle w:val="Char9"/>
          <w:rtl/>
        </w:rPr>
        <w:t>ثر اهل مد</w:t>
      </w:r>
      <w:r w:rsidR="00AF2E6E" w:rsidRPr="00051EF9">
        <w:rPr>
          <w:rStyle w:val="Char9"/>
          <w:rtl/>
        </w:rPr>
        <w:t>ی</w:t>
      </w:r>
      <w:r w:rsidRPr="00051EF9">
        <w:rPr>
          <w:rStyle w:val="Char9"/>
          <w:rtl/>
        </w:rPr>
        <w:t>نه راض</w:t>
      </w:r>
      <w:r w:rsidR="00AF2E6E" w:rsidRPr="00051EF9">
        <w:rPr>
          <w:rStyle w:val="Char9"/>
          <w:rtl/>
        </w:rPr>
        <w:t>ی</w:t>
      </w:r>
      <w:r w:rsidRPr="00051EF9">
        <w:rPr>
          <w:rStyle w:val="Char9"/>
          <w:rtl/>
        </w:rPr>
        <w:t xml:space="preserve"> به خروج نشدند. شعب</w:t>
      </w:r>
      <w:r w:rsidR="00AF2E6E" w:rsidRPr="00051EF9">
        <w:rPr>
          <w:rStyle w:val="Char9"/>
          <w:rtl/>
        </w:rPr>
        <w:t>ی</w:t>
      </w:r>
      <w:r w:rsidR="001A2EC3">
        <w:rPr>
          <w:rStyle w:val="Char9"/>
          <w:rtl/>
        </w:rPr>
        <w:t xml:space="preserve"> می‌</w:t>
      </w:r>
      <w:r w:rsidRPr="00051EF9">
        <w:rPr>
          <w:rStyle w:val="Char9"/>
          <w:rtl/>
        </w:rPr>
        <w:t>گو</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 xml:space="preserve">ه فقط شش نفر از اهل بدر با او بود </w:t>
      </w:r>
      <w:r w:rsidR="00AF2E6E" w:rsidRPr="00051EF9">
        <w:rPr>
          <w:rStyle w:val="Char9"/>
          <w:rtl/>
        </w:rPr>
        <w:t>ک</w:t>
      </w:r>
      <w:r w:rsidRPr="00051EF9">
        <w:rPr>
          <w:rStyle w:val="Char9"/>
          <w:rtl/>
        </w:rPr>
        <w:t>ه هفتم</w:t>
      </w:r>
      <w:r w:rsidR="00AF2E6E" w:rsidRPr="00051EF9">
        <w:rPr>
          <w:rStyle w:val="Char9"/>
          <w:rtl/>
        </w:rPr>
        <w:t>ی</w:t>
      </w:r>
      <w:r w:rsidRPr="00051EF9">
        <w:rPr>
          <w:rStyle w:val="Char9"/>
          <w:rtl/>
        </w:rPr>
        <w:t xml:space="preserve"> ندارد. و عل</w:t>
      </w:r>
      <w:r w:rsidR="00AF2E6E" w:rsidRPr="00051EF9">
        <w:rPr>
          <w:rStyle w:val="Char9"/>
          <w:rtl/>
        </w:rPr>
        <w:t>ی</w:t>
      </w:r>
      <w:r w:rsidRPr="00051EF9">
        <w:rPr>
          <w:rStyle w:val="Char9"/>
          <w:rtl/>
        </w:rPr>
        <w:t xml:space="preserve"> با نهصد جنگجو از مد</w:t>
      </w:r>
      <w:r w:rsidR="00AF2E6E" w:rsidRPr="00051EF9">
        <w:rPr>
          <w:rStyle w:val="Char9"/>
          <w:rtl/>
        </w:rPr>
        <w:t>ی</w:t>
      </w:r>
      <w:r w:rsidRPr="00051EF9">
        <w:rPr>
          <w:rStyle w:val="Char9"/>
          <w:rtl/>
        </w:rPr>
        <w:t>نه خارج شد و عبدالله بن سلام عل</w:t>
      </w:r>
      <w:r w:rsidR="00AF2E6E" w:rsidRPr="00051EF9">
        <w:rPr>
          <w:rStyle w:val="Char9"/>
          <w:rtl/>
        </w:rPr>
        <w:t>ی</w:t>
      </w:r>
      <w:r w:rsidRPr="00051EF9">
        <w:rPr>
          <w:rStyle w:val="Char9"/>
          <w:rtl/>
        </w:rPr>
        <w:t xml:space="preserve"> را در زبده د</w:t>
      </w:r>
      <w:r w:rsidR="00AF2E6E" w:rsidRPr="00051EF9">
        <w:rPr>
          <w:rStyle w:val="Char9"/>
          <w:rtl/>
        </w:rPr>
        <w:t>ی</w:t>
      </w:r>
      <w:r w:rsidRPr="00051EF9">
        <w:rPr>
          <w:rStyle w:val="Char9"/>
          <w:rtl/>
        </w:rPr>
        <w:t xml:space="preserve">د و مهار اسبش را گرفته و به او گفت: </w:t>
      </w:r>
      <w:r w:rsidR="00AF2E6E" w:rsidRPr="00051EF9">
        <w:rPr>
          <w:rStyle w:val="Char9"/>
          <w:rtl/>
        </w:rPr>
        <w:t>ی</w:t>
      </w:r>
      <w:r w:rsidRPr="00051EF9">
        <w:rPr>
          <w:rStyle w:val="Char9"/>
          <w:rtl/>
        </w:rPr>
        <w:t>ا ام</w:t>
      </w:r>
      <w:r w:rsidR="00AF2E6E" w:rsidRPr="00051EF9">
        <w:rPr>
          <w:rStyle w:val="Char9"/>
          <w:rtl/>
        </w:rPr>
        <w:t>ی</w:t>
      </w:r>
      <w:r w:rsidRPr="00051EF9">
        <w:rPr>
          <w:rStyle w:val="Char9"/>
          <w:rtl/>
        </w:rPr>
        <w:t>ر المؤمن</w:t>
      </w:r>
      <w:r w:rsidR="00AF2E6E" w:rsidRPr="00051EF9">
        <w:rPr>
          <w:rStyle w:val="Char9"/>
          <w:rtl/>
        </w:rPr>
        <w:t>ی</w:t>
      </w:r>
      <w:r w:rsidRPr="00051EF9">
        <w:rPr>
          <w:rStyle w:val="Char9"/>
          <w:rtl/>
        </w:rPr>
        <w:t>ن، از مد</w:t>
      </w:r>
      <w:r w:rsidR="00AF2E6E" w:rsidRPr="00051EF9">
        <w:rPr>
          <w:rStyle w:val="Char9"/>
          <w:rtl/>
        </w:rPr>
        <w:t>ی</w:t>
      </w:r>
      <w:r w:rsidRPr="00051EF9">
        <w:rPr>
          <w:rStyle w:val="Char9"/>
          <w:rtl/>
        </w:rPr>
        <w:t xml:space="preserve">نه خارج نشو، به خدا قسم </w:t>
      </w:r>
      <w:r w:rsidR="00AF2E6E" w:rsidRPr="00051EF9">
        <w:rPr>
          <w:rStyle w:val="Char9"/>
          <w:rtl/>
        </w:rPr>
        <w:t>ک</w:t>
      </w:r>
      <w:r w:rsidRPr="00051EF9">
        <w:rPr>
          <w:rStyle w:val="Char9"/>
          <w:rtl/>
        </w:rPr>
        <w:t>ه اگر خارج شو</w:t>
      </w:r>
      <w:r w:rsidR="00AF2E6E" w:rsidRPr="00051EF9">
        <w:rPr>
          <w:rStyle w:val="Char9"/>
          <w:rtl/>
        </w:rPr>
        <w:t>ی</w:t>
      </w:r>
      <w:r w:rsidRPr="00051EF9">
        <w:rPr>
          <w:rStyle w:val="Char9"/>
          <w:rtl/>
        </w:rPr>
        <w:t>، هرگز قدرت مسلم</w:t>
      </w:r>
      <w:r w:rsidR="00AF2E6E" w:rsidRPr="00051EF9">
        <w:rPr>
          <w:rStyle w:val="Char9"/>
          <w:rtl/>
        </w:rPr>
        <w:t>ی</w:t>
      </w:r>
      <w:r w:rsidRPr="00051EF9">
        <w:rPr>
          <w:rStyle w:val="Char9"/>
          <w:rtl/>
        </w:rPr>
        <w:t>ن به آن باز نخواهد گشت. بعض</w:t>
      </w:r>
      <w:r w:rsidR="00AF2E6E" w:rsidRPr="00051EF9">
        <w:rPr>
          <w:rStyle w:val="Char9"/>
          <w:rtl/>
        </w:rPr>
        <w:t>ی</w:t>
      </w:r>
      <w:r w:rsidRPr="00051EF9">
        <w:rPr>
          <w:rStyle w:val="Char9"/>
          <w:rFonts w:hint="cs"/>
          <w:rtl/>
        </w:rPr>
        <w:t>‌</w:t>
      </w:r>
      <w:r w:rsidRPr="00051EF9">
        <w:rPr>
          <w:rStyle w:val="Char9"/>
          <w:rtl/>
        </w:rPr>
        <w:t>ها به او ناسزا گفتند، عل</w:t>
      </w:r>
      <w:r w:rsidR="00AF2E6E" w:rsidRPr="00051EF9">
        <w:rPr>
          <w:rStyle w:val="Char9"/>
          <w:rtl/>
        </w:rPr>
        <w:t>ی</w:t>
      </w:r>
      <w:r w:rsidRPr="00051EF9">
        <w:rPr>
          <w:rStyle w:val="Char9"/>
          <w:rtl/>
        </w:rPr>
        <w:t xml:space="preserve"> گفت: رها</w:t>
      </w:r>
      <w:r w:rsidR="00AF2E6E" w:rsidRPr="00051EF9">
        <w:rPr>
          <w:rStyle w:val="Char9"/>
          <w:rtl/>
        </w:rPr>
        <w:t>ی</w:t>
      </w:r>
      <w:r w:rsidRPr="00051EF9">
        <w:rPr>
          <w:rStyle w:val="Char9"/>
          <w:rtl/>
        </w:rPr>
        <w:t xml:space="preserve">ش </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د، او از بهتر</w:t>
      </w:r>
      <w:r w:rsidR="00AF2E6E" w:rsidRPr="00051EF9">
        <w:rPr>
          <w:rStyle w:val="Char9"/>
          <w:rtl/>
        </w:rPr>
        <w:t>ی</w:t>
      </w:r>
      <w:r w:rsidRPr="00051EF9">
        <w:rPr>
          <w:rStyle w:val="Char9"/>
          <w:rtl/>
        </w:rPr>
        <w:t>ن اصحاب پ</w:t>
      </w:r>
      <w:r w:rsidR="00AF2E6E" w:rsidRPr="00051EF9">
        <w:rPr>
          <w:rStyle w:val="Char9"/>
          <w:rtl/>
        </w:rPr>
        <w:t>ی</w:t>
      </w:r>
      <w:r w:rsidRPr="00051EF9">
        <w:rPr>
          <w:rStyle w:val="Char9"/>
          <w:rtl/>
        </w:rPr>
        <w:t>امبر</w:t>
      </w:r>
      <w:r w:rsidR="001A2EC3">
        <w:rPr>
          <w:rStyle w:val="Char9"/>
          <w:rtl/>
        </w:rPr>
        <w:t xml:space="preserve"> می‌</w:t>
      </w:r>
      <w:r w:rsidRPr="00051EF9">
        <w:rPr>
          <w:rStyle w:val="Char9"/>
          <w:rtl/>
        </w:rPr>
        <w:t>باشد، و حسن بن عل</w:t>
      </w:r>
      <w:r w:rsidR="00AF2E6E" w:rsidRPr="00051EF9">
        <w:rPr>
          <w:rStyle w:val="Char9"/>
          <w:rtl/>
        </w:rPr>
        <w:t>ی</w:t>
      </w:r>
      <w:r w:rsidRPr="00051EF9">
        <w:rPr>
          <w:rStyle w:val="Char9"/>
          <w:rtl/>
        </w:rPr>
        <w:t xml:space="preserve"> به پدر گفت: ا</w:t>
      </w:r>
      <w:r w:rsidR="00AF2E6E" w:rsidRPr="00051EF9">
        <w:rPr>
          <w:rStyle w:val="Char9"/>
          <w:rtl/>
        </w:rPr>
        <w:t>ی</w:t>
      </w:r>
      <w:r w:rsidRPr="00051EF9">
        <w:rPr>
          <w:rStyle w:val="Char9"/>
          <w:rtl/>
        </w:rPr>
        <w:t xml:space="preserve"> پدر من تو را از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ار نه</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ردم و تونپذ</w:t>
      </w:r>
      <w:r w:rsidR="00AF2E6E" w:rsidRPr="00051EF9">
        <w:rPr>
          <w:rStyle w:val="Char9"/>
          <w:rtl/>
        </w:rPr>
        <w:t>ی</w:t>
      </w:r>
      <w:r w:rsidRPr="00051EF9">
        <w:rPr>
          <w:rStyle w:val="Char9"/>
          <w:rtl/>
        </w:rPr>
        <w:t>رفت</w:t>
      </w:r>
      <w:r w:rsidR="00AF2E6E" w:rsidRPr="00051EF9">
        <w:rPr>
          <w:rStyle w:val="Char9"/>
          <w:rtl/>
        </w:rPr>
        <w:t>ی</w:t>
      </w:r>
      <w:r w:rsidRPr="00051EF9">
        <w:rPr>
          <w:rStyle w:val="Char9"/>
          <w:rtl/>
        </w:rPr>
        <w:t>.</w:t>
      </w:r>
    </w:p>
    <w:p w:rsidR="00C363C7" w:rsidRPr="00051EF9" w:rsidRDefault="00C363C7" w:rsidP="004F2CB5">
      <w:pPr>
        <w:ind w:firstLine="284"/>
        <w:jc w:val="both"/>
        <w:rPr>
          <w:rStyle w:val="Char9"/>
          <w:rtl/>
        </w:rPr>
      </w:pPr>
      <w:r w:rsidRPr="00FD35AF">
        <w:rPr>
          <w:rFonts w:ascii="Tahoma" w:hAnsi="Tahoma" w:cs="Tahoma"/>
          <w:rtl/>
        </w:rPr>
        <w:t> </w:t>
      </w:r>
      <w:r w:rsidRPr="00051EF9">
        <w:rPr>
          <w:rStyle w:val="Char9"/>
          <w:rtl/>
        </w:rPr>
        <w:t>عل</w:t>
      </w:r>
      <w:r w:rsidR="00AF2E6E" w:rsidRPr="00051EF9">
        <w:rPr>
          <w:rStyle w:val="Char9"/>
          <w:rtl/>
        </w:rPr>
        <w:t>ی</w:t>
      </w:r>
      <w:r w:rsidRPr="00051EF9">
        <w:rPr>
          <w:rStyle w:val="Char9"/>
          <w:rtl/>
        </w:rPr>
        <w:t xml:space="preserve"> به او گفت: هنوز مثل دختران به من مهربانى مى</w:t>
      </w:r>
      <w:r w:rsidRPr="00051EF9">
        <w:rPr>
          <w:rStyle w:val="Char9"/>
          <w:rFonts w:hint="cs"/>
          <w:rtl/>
        </w:rPr>
        <w:t>‌</w:t>
      </w:r>
      <w:r w:rsidR="00AF2E6E" w:rsidRPr="00051EF9">
        <w:rPr>
          <w:rStyle w:val="Char9"/>
          <w:rtl/>
        </w:rPr>
        <w:t>ک</w:t>
      </w:r>
      <w:r w:rsidRPr="00051EF9">
        <w:rPr>
          <w:rStyle w:val="Char9"/>
          <w:rtl/>
        </w:rPr>
        <w:t>نى، از چه چ</w:t>
      </w:r>
      <w:r w:rsidR="00AF2E6E" w:rsidRPr="00051EF9">
        <w:rPr>
          <w:rStyle w:val="Char9"/>
          <w:rtl/>
        </w:rPr>
        <w:t>ی</w:t>
      </w:r>
      <w:r w:rsidRPr="00051EF9">
        <w:rPr>
          <w:rStyle w:val="Char9"/>
          <w:rtl/>
        </w:rPr>
        <w:t xml:space="preserve">ز منعم </w:t>
      </w:r>
      <w:r w:rsidR="00AF2E6E" w:rsidRPr="00051EF9">
        <w:rPr>
          <w:rStyle w:val="Char9"/>
          <w:rtl/>
        </w:rPr>
        <w:t>ک</w:t>
      </w:r>
      <w:r w:rsidRPr="00051EF9">
        <w:rPr>
          <w:rStyle w:val="Char9"/>
          <w:rtl/>
        </w:rPr>
        <w:t>رد</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نپذ</w:t>
      </w:r>
      <w:r w:rsidR="00AF2E6E" w:rsidRPr="00051EF9">
        <w:rPr>
          <w:rStyle w:val="Char9"/>
          <w:rtl/>
        </w:rPr>
        <w:t>ی</w:t>
      </w:r>
      <w:r w:rsidRPr="00051EF9">
        <w:rPr>
          <w:rStyle w:val="Char9"/>
          <w:rtl/>
        </w:rPr>
        <w:t>رفتم؟ گفت: آ</w:t>
      </w:r>
      <w:r w:rsidR="00AF2E6E" w:rsidRPr="00051EF9">
        <w:rPr>
          <w:rStyle w:val="Char9"/>
          <w:rtl/>
        </w:rPr>
        <w:t>ی</w:t>
      </w:r>
      <w:r w:rsidRPr="00051EF9">
        <w:rPr>
          <w:rStyle w:val="Char9"/>
          <w:rtl/>
        </w:rPr>
        <w:t xml:space="preserve">ا به تو نگفتم </w:t>
      </w:r>
      <w:r w:rsidR="00AF2E6E" w:rsidRPr="00051EF9">
        <w:rPr>
          <w:rStyle w:val="Char9"/>
          <w:rtl/>
        </w:rPr>
        <w:t>ک</w:t>
      </w:r>
      <w:r w:rsidRPr="00051EF9">
        <w:rPr>
          <w:rStyle w:val="Char9"/>
          <w:rtl/>
        </w:rPr>
        <w:t xml:space="preserve">ه قبل از </w:t>
      </w:r>
      <w:r w:rsidR="00AF2E6E" w:rsidRPr="00051EF9">
        <w:rPr>
          <w:rStyle w:val="Char9"/>
          <w:rtl/>
        </w:rPr>
        <w:t>ک</w:t>
      </w:r>
      <w:r w:rsidRPr="00051EF9">
        <w:rPr>
          <w:rStyle w:val="Char9"/>
          <w:rtl/>
        </w:rPr>
        <w:t>شتن عثمان از مد</w:t>
      </w:r>
      <w:r w:rsidR="00AF2E6E" w:rsidRPr="00051EF9">
        <w:rPr>
          <w:rStyle w:val="Char9"/>
          <w:rtl/>
        </w:rPr>
        <w:t>ی</w:t>
      </w:r>
      <w:r w:rsidRPr="00051EF9">
        <w:rPr>
          <w:rStyle w:val="Char9"/>
          <w:rtl/>
        </w:rPr>
        <w:t>نه خارج شو</w:t>
      </w:r>
      <w:r w:rsidR="00AF2E6E" w:rsidRPr="00051EF9">
        <w:rPr>
          <w:rStyle w:val="Char9"/>
          <w:rtl/>
        </w:rPr>
        <w:t>ی</w:t>
      </w:r>
      <w:r w:rsidRPr="00051EF9">
        <w:rPr>
          <w:rStyle w:val="Char9"/>
          <w:rtl/>
        </w:rPr>
        <w:t xml:space="preserve"> تا با حضور تو در مد</w:t>
      </w:r>
      <w:r w:rsidR="00AF2E6E" w:rsidRPr="00051EF9">
        <w:rPr>
          <w:rStyle w:val="Char9"/>
          <w:rtl/>
        </w:rPr>
        <w:t>ی</w:t>
      </w:r>
      <w:r w:rsidRPr="00051EF9">
        <w:rPr>
          <w:rStyle w:val="Char9"/>
          <w:rtl/>
        </w:rPr>
        <w:t xml:space="preserve">نه عثمان </w:t>
      </w:r>
      <w:r w:rsidR="00AF2E6E" w:rsidRPr="00051EF9">
        <w:rPr>
          <w:rStyle w:val="Char9"/>
          <w:rtl/>
        </w:rPr>
        <w:t>ک</w:t>
      </w:r>
      <w:r w:rsidRPr="00051EF9">
        <w:rPr>
          <w:rStyle w:val="Char9"/>
          <w:rtl/>
        </w:rPr>
        <w:t xml:space="preserve">شته نشود و هر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سخن</w:t>
      </w:r>
      <w:r w:rsidR="00AF2E6E" w:rsidRPr="00051EF9">
        <w:rPr>
          <w:rStyle w:val="Char9"/>
          <w:rtl/>
        </w:rPr>
        <w:t>ی</w:t>
      </w:r>
      <w:r w:rsidRPr="00051EF9">
        <w:rPr>
          <w:rStyle w:val="Char9"/>
          <w:rtl/>
        </w:rPr>
        <w:t xml:space="preserve"> نگو</w:t>
      </w:r>
      <w:r w:rsidR="00AF2E6E" w:rsidRPr="00051EF9">
        <w:rPr>
          <w:rStyle w:val="Char9"/>
          <w:rtl/>
        </w:rPr>
        <w:t>ی</w:t>
      </w:r>
      <w:r w:rsidRPr="00051EF9">
        <w:rPr>
          <w:rStyle w:val="Char9"/>
          <w:rtl/>
        </w:rPr>
        <w:t>د؟ آ</w:t>
      </w:r>
      <w:r w:rsidR="00AF2E6E" w:rsidRPr="00051EF9">
        <w:rPr>
          <w:rStyle w:val="Char9"/>
          <w:rtl/>
        </w:rPr>
        <w:t>ی</w:t>
      </w:r>
      <w:r w:rsidRPr="00051EF9">
        <w:rPr>
          <w:rStyle w:val="Char9"/>
          <w:rtl/>
        </w:rPr>
        <w:t xml:space="preserve">ا به تو نگفتم </w:t>
      </w:r>
      <w:r w:rsidR="00AF2E6E" w:rsidRPr="00051EF9">
        <w:rPr>
          <w:rStyle w:val="Char9"/>
          <w:rtl/>
        </w:rPr>
        <w:t>ک</w:t>
      </w:r>
      <w:r w:rsidRPr="00051EF9">
        <w:rPr>
          <w:rStyle w:val="Char9"/>
          <w:rtl/>
        </w:rPr>
        <w:t>ه بعد از قتل عثمان با مردم ب</w:t>
      </w:r>
      <w:r w:rsidR="00AF2E6E" w:rsidRPr="00051EF9">
        <w:rPr>
          <w:rStyle w:val="Char9"/>
          <w:rtl/>
        </w:rPr>
        <w:t>ی</w:t>
      </w:r>
      <w:r w:rsidRPr="00051EF9">
        <w:rPr>
          <w:rStyle w:val="Char9"/>
          <w:rtl/>
        </w:rPr>
        <w:t>عت ن</w:t>
      </w:r>
      <w:r w:rsidR="00AF2E6E" w:rsidRPr="00051EF9">
        <w:rPr>
          <w:rStyle w:val="Char9"/>
          <w:rtl/>
        </w:rPr>
        <w:t>ک</w:t>
      </w:r>
      <w:r w:rsidRPr="00051EF9">
        <w:rPr>
          <w:rStyle w:val="Char9"/>
          <w:rtl/>
        </w:rPr>
        <w:t>ن تا هر اهل شهر</w:t>
      </w:r>
      <w:r w:rsidR="00AF2E6E" w:rsidRPr="00051EF9">
        <w:rPr>
          <w:rStyle w:val="Char9"/>
          <w:rtl/>
        </w:rPr>
        <w:t>ی</w:t>
      </w:r>
      <w:r w:rsidRPr="00051EF9">
        <w:rPr>
          <w:rStyle w:val="Char9"/>
          <w:rtl/>
        </w:rPr>
        <w:t xml:space="preserve"> ب</w:t>
      </w:r>
      <w:r w:rsidR="00AF2E6E" w:rsidRPr="00051EF9">
        <w:rPr>
          <w:rStyle w:val="Char9"/>
          <w:rtl/>
        </w:rPr>
        <w:t>ی</w:t>
      </w:r>
      <w:r w:rsidRPr="00051EF9">
        <w:rPr>
          <w:rStyle w:val="Char9"/>
          <w:rtl/>
        </w:rPr>
        <w:t>عت خود را بفرستد؟ و پ</w:t>
      </w:r>
      <w:r w:rsidR="00AF2E6E" w:rsidRPr="00051EF9">
        <w:rPr>
          <w:rStyle w:val="Char9"/>
          <w:rtl/>
        </w:rPr>
        <w:t>ی</w:t>
      </w:r>
      <w:r w:rsidRPr="00051EF9">
        <w:rPr>
          <w:rStyle w:val="Char9"/>
          <w:rtl/>
        </w:rPr>
        <w:t xml:space="preserve">شنهاد دادم </w:t>
      </w:r>
      <w:r w:rsidR="00AF2E6E" w:rsidRPr="00051EF9">
        <w:rPr>
          <w:rStyle w:val="Char9"/>
          <w:rtl/>
        </w:rPr>
        <w:t>ک</w:t>
      </w:r>
      <w:r w:rsidRPr="00051EF9">
        <w:rPr>
          <w:rStyle w:val="Char9"/>
          <w:rtl/>
        </w:rPr>
        <w:t>ه 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ن زن و آن دو مرد (عائشه و طلحه و زب</w:t>
      </w:r>
      <w:r w:rsidR="00AF2E6E" w:rsidRPr="00051EF9">
        <w:rPr>
          <w:rStyle w:val="Char9"/>
          <w:rtl/>
        </w:rPr>
        <w:t>ی</w:t>
      </w:r>
      <w:r w:rsidRPr="00051EF9">
        <w:rPr>
          <w:rStyle w:val="Char9"/>
          <w:rtl/>
        </w:rPr>
        <w:t>ر) خارج شدند در منزلت بمان</w:t>
      </w:r>
      <w:r w:rsidR="00AF2E6E" w:rsidRPr="00051EF9">
        <w:rPr>
          <w:rStyle w:val="Char9"/>
          <w:rtl/>
        </w:rPr>
        <w:t>ی</w:t>
      </w:r>
      <w:r w:rsidRPr="00051EF9">
        <w:rPr>
          <w:rStyle w:val="Char9"/>
          <w:rtl/>
        </w:rPr>
        <w:t xml:space="preserve"> تا آنها صلح </w:t>
      </w:r>
      <w:r w:rsidR="00AF2E6E" w:rsidRPr="00051EF9">
        <w:rPr>
          <w:rStyle w:val="Char9"/>
          <w:rtl/>
        </w:rPr>
        <w:t>ک</w:t>
      </w:r>
      <w:r w:rsidRPr="00051EF9">
        <w:rPr>
          <w:rStyle w:val="Char9"/>
          <w:rtl/>
        </w:rPr>
        <w:t>نند و در هم</w:t>
      </w:r>
      <w:r w:rsidR="00835A14">
        <w:rPr>
          <w:rStyle w:val="Char9"/>
          <w:rtl/>
        </w:rPr>
        <w:t>ۀ</w:t>
      </w:r>
      <w:r w:rsidR="000F71B7">
        <w:rPr>
          <w:rStyle w:val="Char9"/>
          <w:rtl/>
        </w:rPr>
        <w:t xml:space="preserve"> این‌ها </w:t>
      </w:r>
      <w:r w:rsidRPr="00051EF9">
        <w:rPr>
          <w:rStyle w:val="Char9"/>
          <w:rtl/>
        </w:rPr>
        <w:t>سخن مرا نپذ</w:t>
      </w:r>
      <w:r w:rsidR="00AF2E6E" w:rsidRPr="00051EF9">
        <w:rPr>
          <w:rStyle w:val="Char9"/>
          <w:rtl/>
        </w:rPr>
        <w:t>ی</w:t>
      </w:r>
      <w:r w:rsidRPr="00051EF9">
        <w:rPr>
          <w:rStyle w:val="Char9"/>
          <w:rtl/>
        </w:rPr>
        <w:t>رفت</w:t>
      </w:r>
      <w:r w:rsidR="00AF2E6E" w:rsidRPr="00051EF9">
        <w:rPr>
          <w:rStyle w:val="Char9"/>
          <w:rtl/>
        </w:rPr>
        <w:t>ی</w:t>
      </w:r>
      <w:r w:rsidRPr="00051EF9">
        <w:rPr>
          <w:rStyle w:val="Char9"/>
          <w:rtl/>
        </w:rPr>
        <w:t>؟</w:t>
      </w:r>
    </w:p>
    <w:p w:rsidR="00C363C7" w:rsidRPr="00051EF9" w:rsidRDefault="00C363C7" w:rsidP="004F2CB5">
      <w:pPr>
        <w:ind w:firstLine="284"/>
        <w:jc w:val="both"/>
        <w:rPr>
          <w:rStyle w:val="Char9"/>
          <w:rtl/>
        </w:rPr>
      </w:pPr>
      <w:r w:rsidRPr="00051EF9">
        <w:rPr>
          <w:rStyle w:val="Char9"/>
          <w:rtl/>
        </w:rPr>
        <w:t>عل</w:t>
      </w:r>
      <w:r w:rsidR="00AF2E6E" w:rsidRPr="00051EF9">
        <w:rPr>
          <w:rStyle w:val="Char9"/>
          <w:rtl/>
        </w:rPr>
        <w:t>ی</w:t>
      </w:r>
      <w:r w:rsidRPr="00051EF9">
        <w:rPr>
          <w:rStyle w:val="Char9"/>
          <w:rtl/>
        </w:rPr>
        <w:t xml:space="preserve"> به او گفت: امّا راجع به خروج قبل از </w:t>
      </w:r>
      <w:r w:rsidR="00AF2E6E" w:rsidRPr="00051EF9">
        <w:rPr>
          <w:rStyle w:val="Char9"/>
          <w:rtl/>
        </w:rPr>
        <w:t>ک</w:t>
      </w:r>
      <w:r w:rsidRPr="00051EF9">
        <w:rPr>
          <w:rStyle w:val="Char9"/>
          <w:rtl/>
        </w:rPr>
        <w:t>شتن عثمان، همچنان</w:t>
      </w:r>
      <w:r w:rsidR="00AF2E6E" w:rsidRPr="00051EF9">
        <w:rPr>
          <w:rStyle w:val="Char9"/>
          <w:rtl/>
        </w:rPr>
        <w:t>ک</w:t>
      </w:r>
      <w:r w:rsidRPr="00051EF9">
        <w:rPr>
          <w:rStyle w:val="Char9"/>
          <w:rtl/>
        </w:rPr>
        <w:t>ه او در محاصره بود ما هم در محاصره بود</w:t>
      </w:r>
      <w:r w:rsidR="00AF2E6E" w:rsidRPr="00051EF9">
        <w:rPr>
          <w:rStyle w:val="Char9"/>
          <w:rtl/>
        </w:rPr>
        <w:t>ی</w:t>
      </w:r>
      <w:r w:rsidRPr="00051EF9">
        <w:rPr>
          <w:rStyle w:val="Char9"/>
          <w:rtl/>
        </w:rPr>
        <w:t>م، و امّا ب</w:t>
      </w:r>
      <w:r w:rsidR="00AF2E6E" w:rsidRPr="00051EF9">
        <w:rPr>
          <w:rStyle w:val="Char9"/>
          <w:rtl/>
        </w:rPr>
        <w:t>ی</w:t>
      </w:r>
      <w:r w:rsidRPr="00051EF9">
        <w:rPr>
          <w:rStyle w:val="Char9"/>
          <w:rtl/>
        </w:rPr>
        <w:t>عت من قبل از آمدن ب</w:t>
      </w:r>
      <w:r w:rsidR="00AF2E6E" w:rsidRPr="00051EF9">
        <w:rPr>
          <w:rStyle w:val="Char9"/>
          <w:rtl/>
        </w:rPr>
        <w:t>ی</w:t>
      </w:r>
      <w:r w:rsidRPr="00051EF9">
        <w:rPr>
          <w:rStyle w:val="Char9"/>
          <w:rtl/>
        </w:rPr>
        <w:t>عت شهرها، بد</w:t>
      </w:r>
      <w:r w:rsidR="00AF2E6E" w:rsidRPr="00051EF9">
        <w:rPr>
          <w:rStyle w:val="Char9"/>
          <w:rtl/>
        </w:rPr>
        <w:t>ی</w:t>
      </w:r>
      <w:r w:rsidRPr="00051EF9">
        <w:rPr>
          <w:rStyle w:val="Char9"/>
          <w:rtl/>
        </w:rPr>
        <w:t xml:space="preserve">ن خاطر بود </w:t>
      </w:r>
      <w:r w:rsidR="00AF2E6E" w:rsidRPr="00051EF9">
        <w:rPr>
          <w:rStyle w:val="Char9"/>
          <w:rtl/>
        </w:rPr>
        <w:t>ک</w:t>
      </w:r>
      <w:r w:rsidRPr="00051EF9">
        <w:rPr>
          <w:rStyle w:val="Char9"/>
          <w:rtl/>
        </w:rPr>
        <w:t xml:space="preserve">ه </w:t>
      </w:r>
      <w:r w:rsidR="00AF2E6E" w:rsidRPr="00051EF9">
        <w:rPr>
          <w:rStyle w:val="Char9"/>
          <w:rtl/>
        </w:rPr>
        <w:t>ک</w:t>
      </w:r>
      <w:r w:rsidRPr="00051EF9">
        <w:rPr>
          <w:rStyle w:val="Char9"/>
          <w:rtl/>
        </w:rPr>
        <w:t xml:space="preserve">راهت داشتم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ن امر (ح</w:t>
      </w:r>
      <w:r w:rsidR="00AF2E6E" w:rsidRPr="00051EF9">
        <w:rPr>
          <w:rStyle w:val="Char9"/>
          <w:rtl/>
        </w:rPr>
        <w:t>ک</w:t>
      </w:r>
      <w:r w:rsidRPr="00051EF9">
        <w:rPr>
          <w:rStyle w:val="Char9"/>
          <w:rtl/>
        </w:rPr>
        <w:t>ومت و خلافت بدون رهبر ب</w:t>
      </w:r>
      <w:r w:rsidR="00AF2E6E" w:rsidRPr="00051EF9">
        <w:rPr>
          <w:rStyle w:val="Char9"/>
          <w:rtl/>
        </w:rPr>
        <w:t>ک</w:t>
      </w:r>
      <w:r w:rsidRPr="00051EF9">
        <w:rPr>
          <w:rStyle w:val="Char9"/>
          <w:rtl/>
        </w:rPr>
        <w:t>ل</w:t>
      </w:r>
      <w:r w:rsidR="00AF2E6E" w:rsidRPr="00051EF9">
        <w:rPr>
          <w:rStyle w:val="Char9"/>
          <w:rtl/>
        </w:rPr>
        <w:t>ی</w:t>
      </w:r>
      <w:r w:rsidRPr="00051EF9">
        <w:rPr>
          <w:rStyle w:val="Char9"/>
          <w:rtl/>
        </w:rPr>
        <w:t>) ضا</w:t>
      </w:r>
      <w:r w:rsidR="00AF2E6E" w:rsidRPr="00051EF9">
        <w:rPr>
          <w:rStyle w:val="Char9"/>
          <w:rtl/>
        </w:rPr>
        <w:t>ی</w:t>
      </w:r>
      <w:r w:rsidRPr="00051EF9">
        <w:rPr>
          <w:rStyle w:val="Char9"/>
          <w:rtl/>
        </w:rPr>
        <w:t>ع شود، و امّا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در منزل بمانم در حال</w:t>
      </w:r>
      <w:r w:rsidR="00AF2E6E" w:rsidRPr="00051EF9">
        <w:rPr>
          <w:rStyle w:val="Char9"/>
          <w:rtl/>
        </w:rPr>
        <w:t>یک</w:t>
      </w:r>
      <w:r w:rsidRPr="00051EF9">
        <w:rPr>
          <w:rStyle w:val="Char9"/>
          <w:rtl/>
        </w:rPr>
        <w:t>ه</w:t>
      </w:r>
      <w:r w:rsidR="000F71B7">
        <w:rPr>
          <w:rStyle w:val="Char9"/>
          <w:rtl/>
        </w:rPr>
        <w:t xml:space="preserve"> این‌ها </w:t>
      </w:r>
      <w:r w:rsidRPr="00051EF9">
        <w:rPr>
          <w:rStyle w:val="Char9"/>
          <w:rtl/>
        </w:rPr>
        <w:t>ب</w:t>
      </w:r>
      <w:r w:rsidR="00AF2E6E" w:rsidRPr="00051EF9">
        <w:rPr>
          <w:rStyle w:val="Char9"/>
          <w:rtl/>
        </w:rPr>
        <w:t>ی</w:t>
      </w:r>
      <w:r w:rsidRPr="00051EF9">
        <w:rPr>
          <w:rStyle w:val="Char9"/>
          <w:rtl/>
        </w:rPr>
        <w:t>رون رفتند، آ</w:t>
      </w:r>
      <w:r w:rsidR="00AF2E6E" w:rsidRPr="00051EF9">
        <w:rPr>
          <w:rStyle w:val="Char9"/>
          <w:rtl/>
        </w:rPr>
        <w:t>ی</w:t>
      </w:r>
      <w:r w:rsidRPr="00051EF9">
        <w:rPr>
          <w:rStyle w:val="Char9"/>
          <w:rtl/>
        </w:rPr>
        <w:t>ا از من م</w:t>
      </w:r>
      <w:r w:rsidR="00AF2E6E" w:rsidRPr="00051EF9">
        <w:rPr>
          <w:rStyle w:val="Char9"/>
          <w:rtl/>
        </w:rPr>
        <w:t>ی</w:t>
      </w:r>
      <w:r w:rsidRPr="00051EF9">
        <w:rPr>
          <w:rStyle w:val="Char9"/>
          <w:rFonts w:hint="cs"/>
          <w:rtl/>
        </w:rPr>
        <w:t>‌</w:t>
      </w:r>
      <w:r w:rsidRPr="00051EF9">
        <w:rPr>
          <w:rStyle w:val="Char9"/>
          <w:rtl/>
        </w:rPr>
        <w:t>خواه</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ه مثل </w:t>
      </w:r>
      <w:r w:rsidR="00AF2E6E" w:rsidRPr="00051EF9">
        <w:rPr>
          <w:rStyle w:val="Char9"/>
          <w:rtl/>
        </w:rPr>
        <w:t>ک</w:t>
      </w:r>
      <w:r w:rsidRPr="00051EF9">
        <w:rPr>
          <w:rStyle w:val="Char9"/>
          <w:rtl/>
        </w:rPr>
        <w:t>فتار</w:t>
      </w:r>
      <w:r w:rsidR="00AF2E6E" w:rsidRPr="00051EF9">
        <w:rPr>
          <w:rStyle w:val="Char9"/>
          <w:rtl/>
        </w:rPr>
        <w:t>ی</w:t>
      </w:r>
      <w:r w:rsidRPr="00051EF9">
        <w:rPr>
          <w:rStyle w:val="Char9"/>
          <w:rtl/>
        </w:rPr>
        <w:t xml:space="preserve"> باشم </w:t>
      </w:r>
      <w:r w:rsidR="00AF2E6E" w:rsidRPr="00051EF9">
        <w:rPr>
          <w:rStyle w:val="Char9"/>
          <w:rtl/>
        </w:rPr>
        <w:t>ک</w:t>
      </w:r>
      <w:r w:rsidRPr="00051EF9">
        <w:rPr>
          <w:rStyle w:val="Char9"/>
          <w:rtl/>
        </w:rPr>
        <w:t>ه محاصره شود ... اگر من درا</w:t>
      </w:r>
      <w:r w:rsidR="00AF2E6E" w:rsidRPr="00051EF9">
        <w:rPr>
          <w:rStyle w:val="Char9"/>
          <w:rtl/>
        </w:rPr>
        <w:t>ی</w:t>
      </w:r>
      <w:r w:rsidRPr="00051EF9">
        <w:rPr>
          <w:rStyle w:val="Char9"/>
          <w:rtl/>
        </w:rPr>
        <w:t>ن امور دخالت ن</w:t>
      </w:r>
      <w:r w:rsidR="00AF2E6E" w:rsidRPr="00051EF9">
        <w:rPr>
          <w:rStyle w:val="Char9"/>
          <w:rtl/>
        </w:rPr>
        <w:t>ک</w:t>
      </w:r>
      <w:r w:rsidRPr="00051EF9">
        <w:rPr>
          <w:rStyle w:val="Char9"/>
          <w:rtl/>
        </w:rPr>
        <w:t xml:space="preserve">نم چه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با</w:t>
      </w:r>
      <w:r w:rsidR="00AF2E6E" w:rsidRPr="00051EF9">
        <w:rPr>
          <w:rStyle w:val="Char9"/>
          <w:rtl/>
        </w:rPr>
        <w:t>ی</w:t>
      </w:r>
      <w:r w:rsidRPr="00051EF9">
        <w:rPr>
          <w:rStyle w:val="Char9"/>
          <w:rtl/>
        </w:rPr>
        <w:t xml:space="preserve">د دخالت </w:t>
      </w:r>
      <w:r w:rsidR="00AF2E6E" w:rsidRPr="00051EF9">
        <w:rPr>
          <w:rStyle w:val="Char9"/>
          <w:rtl/>
        </w:rPr>
        <w:t>ک</w:t>
      </w:r>
      <w:r w:rsidRPr="00051EF9">
        <w:rPr>
          <w:rStyle w:val="Char9"/>
          <w:rtl/>
        </w:rPr>
        <w:t>ند؟ دست از من ب</w:t>
      </w:r>
      <w:r w:rsidR="00AF2E6E" w:rsidRPr="00051EF9">
        <w:rPr>
          <w:rStyle w:val="Char9"/>
          <w:rtl/>
        </w:rPr>
        <w:t>ک</w:t>
      </w:r>
      <w:r w:rsidRPr="00051EF9">
        <w:rPr>
          <w:rStyle w:val="Char9"/>
          <w:rtl/>
        </w:rPr>
        <w:t>ش فرزندم! عل</w:t>
      </w:r>
      <w:r w:rsidR="00AF2E6E" w:rsidRPr="00051EF9">
        <w:rPr>
          <w:rStyle w:val="Char9"/>
          <w:rtl/>
        </w:rPr>
        <w:t>ی</w:t>
      </w:r>
      <w:r w:rsidR="00E927B8" w:rsidRPr="00E927B8">
        <w:rPr>
          <w:rStyle w:val="Char9"/>
          <w:rFonts w:cs="CTraditional Arabic"/>
          <w:rtl/>
        </w:rPr>
        <w:t>س</w:t>
      </w:r>
      <w:r w:rsidR="000F71B7">
        <w:rPr>
          <w:rStyle w:val="Char9"/>
          <w:rFonts w:hint="cs"/>
          <w:rtl/>
        </w:rPr>
        <w:t xml:space="preserve"> </w:t>
      </w:r>
      <w:r w:rsidRPr="00051EF9">
        <w:rPr>
          <w:rStyle w:val="Char9"/>
          <w:rtl/>
        </w:rPr>
        <w:t>نامه ها</w:t>
      </w:r>
      <w:r w:rsidR="00AF2E6E" w:rsidRPr="00051EF9">
        <w:rPr>
          <w:rStyle w:val="Char9"/>
          <w:rtl/>
        </w:rPr>
        <w:t>یی</w:t>
      </w:r>
      <w:r w:rsidRPr="00051EF9">
        <w:rPr>
          <w:rStyle w:val="Char9"/>
          <w:rtl/>
        </w:rPr>
        <w:t xml:space="preserve"> به اهل بصره و </w:t>
      </w:r>
      <w:r w:rsidR="00AF2E6E" w:rsidRPr="00051EF9">
        <w:rPr>
          <w:rStyle w:val="Char9"/>
          <w:rtl/>
        </w:rPr>
        <w:t>ک</w:t>
      </w:r>
      <w:r w:rsidRPr="00051EF9">
        <w:rPr>
          <w:rStyle w:val="Char9"/>
          <w:rtl/>
        </w:rPr>
        <w:t xml:space="preserve">وفه نوشت و گفت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ما خواستار صلح و برادر</w:t>
      </w:r>
      <w:r w:rsidR="00AF2E6E" w:rsidRPr="00051EF9">
        <w:rPr>
          <w:rStyle w:val="Char9"/>
          <w:rtl/>
        </w:rPr>
        <w:t>ی</w:t>
      </w:r>
      <w:r w:rsidRPr="00051EF9">
        <w:rPr>
          <w:rStyle w:val="Char9"/>
          <w:rtl/>
        </w:rPr>
        <w:t xml:space="preserve"> و وحدت امّت هست</w:t>
      </w:r>
      <w:r w:rsidR="00AF2E6E" w:rsidRPr="00051EF9">
        <w:rPr>
          <w:rStyle w:val="Char9"/>
          <w:rtl/>
        </w:rPr>
        <w:t>ی</w:t>
      </w:r>
      <w:r w:rsidRPr="00051EF9">
        <w:rPr>
          <w:rStyle w:val="Char9"/>
          <w:rtl/>
        </w:rPr>
        <w:t>م</w:t>
      </w:r>
      <w:r w:rsidRPr="000F71B7">
        <w:rPr>
          <w:rStyle w:val="Char9"/>
          <w:rFonts w:hint="cs"/>
          <w:vertAlign w:val="superscript"/>
          <w:rtl/>
        </w:rPr>
        <w:t>(</w:t>
      </w:r>
      <w:r w:rsidRPr="000F71B7">
        <w:rPr>
          <w:rStyle w:val="Char9"/>
          <w:vertAlign w:val="superscript"/>
          <w:rtl/>
        </w:rPr>
        <w:footnoteReference w:id="357"/>
      </w:r>
      <w:r w:rsidRPr="000F71B7">
        <w:rPr>
          <w:rStyle w:val="Char9"/>
          <w:rFonts w:hint="cs"/>
          <w:vertAlign w:val="superscript"/>
          <w:rtl/>
        </w:rPr>
        <w:t>)</w:t>
      </w:r>
      <w:r w:rsidRPr="00051EF9">
        <w:rPr>
          <w:rStyle w:val="Char9"/>
          <w:rFonts w:hint="cs"/>
          <w:rtl/>
        </w:rPr>
        <w:t>.</w:t>
      </w:r>
    </w:p>
    <w:p w:rsidR="00C363C7" w:rsidRPr="00051EF9" w:rsidRDefault="00C363C7" w:rsidP="00D77038">
      <w:pPr>
        <w:ind w:firstLine="284"/>
        <w:jc w:val="both"/>
        <w:rPr>
          <w:rStyle w:val="Char9"/>
          <w:rtl/>
        </w:rPr>
      </w:pPr>
      <w:r w:rsidRPr="00051EF9">
        <w:rPr>
          <w:rStyle w:val="Char9"/>
          <w:rtl/>
        </w:rPr>
        <w:t>اهل مد</w:t>
      </w:r>
      <w:r w:rsidR="00AF2E6E" w:rsidRPr="00051EF9">
        <w:rPr>
          <w:rStyle w:val="Char9"/>
          <w:rtl/>
        </w:rPr>
        <w:t>ی</w:t>
      </w:r>
      <w:r w:rsidRPr="00051EF9">
        <w:rPr>
          <w:rStyle w:val="Char9"/>
          <w:rtl/>
        </w:rPr>
        <w:t>نه و م</w:t>
      </w:r>
      <w:r w:rsidR="00AF2E6E" w:rsidRPr="00051EF9">
        <w:rPr>
          <w:rStyle w:val="Char9"/>
          <w:rtl/>
        </w:rPr>
        <w:t>ک</w:t>
      </w:r>
      <w:r w:rsidRPr="00051EF9">
        <w:rPr>
          <w:rStyle w:val="Char9"/>
          <w:rtl/>
        </w:rPr>
        <w:t xml:space="preserve">ه و </w:t>
      </w:r>
      <w:r w:rsidR="00AF2E6E" w:rsidRPr="00051EF9">
        <w:rPr>
          <w:rStyle w:val="Char9"/>
          <w:rtl/>
        </w:rPr>
        <w:t>ک</w:t>
      </w:r>
      <w:r w:rsidRPr="00051EF9">
        <w:rPr>
          <w:rStyle w:val="Char9"/>
          <w:rtl/>
        </w:rPr>
        <w:t>وفه و بصره در گرد دو گروه جمع شدند، و ن</w:t>
      </w:r>
      <w:r w:rsidR="00AF2E6E" w:rsidRPr="00051EF9">
        <w:rPr>
          <w:rStyle w:val="Char9"/>
          <w:rtl/>
        </w:rPr>
        <w:t>ک</w:t>
      </w:r>
      <w:r w:rsidRPr="00051EF9">
        <w:rPr>
          <w:rStyle w:val="Char9"/>
          <w:rtl/>
        </w:rPr>
        <w:t>ته</w:t>
      </w:r>
      <w:r w:rsidRPr="00051EF9">
        <w:rPr>
          <w:rStyle w:val="Char9"/>
          <w:rFonts w:hint="cs"/>
          <w:rtl/>
        </w:rPr>
        <w:t>‌</w:t>
      </w:r>
      <w:r w:rsidRPr="00051EF9">
        <w:rPr>
          <w:rStyle w:val="Char9"/>
          <w:rtl/>
        </w:rPr>
        <w:t>ا</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قابل ملاحظه است ا</w:t>
      </w:r>
      <w:r w:rsidR="00AF2E6E" w:rsidRPr="00051EF9">
        <w:rPr>
          <w:rStyle w:val="Char9"/>
          <w:rtl/>
        </w:rPr>
        <w:t>ی</w:t>
      </w:r>
      <w:r w:rsidRPr="00051EF9">
        <w:rPr>
          <w:rStyle w:val="Char9"/>
          <w:rtl/>
        </w:rPr>
        <w:t xml:space="preserve">نست </w:t>
      </w:r>
      <w:r w:rsidR="00AF2E6E" w:rsidRPr="00051EF9">
        <w:rPr>
          <w:rStyle w:val="Char9"/>
          <w:rtl/>
        </w:rPr>
        <w:t>ک</w:t>
      </w:r>
      <w:r w:rsidRPr="00051EF9">
        <w:rPr>
          <w:rStyle w:val="Char9"/>
          <w:rtl/>
        </w:rPr>
        <w:t>ه ا</w:t>
      </w:r>
      <w:r w:rsidR="00AF2E6E" w:rsidRPr="00051EF9">
        <w:rPr>
          <w:rStyle w:val="Char9"/>
          <w:rtl/>
        </w:rPr>
        <w:t>ک</w:t>
      </w:r>
      <w:r w:rsidRPr="00051EF9">
        <w:rPr>
          <w:rStyle w:val="Char9"/>
          <w:rtl/>
        </w:rPr>
        <w:t>ثر</w:t>
      </w:r>
      <w:r w:rsidR="00AF2E6E" w:rsidRPr="00051EF9">
        <w:rPr>
          <w:rStyle w:val="Char9"/>
          <w:rtl/>
        </w:rPr>
        <w:t>ی</w:t>
      </w:r>
      <w:r w:rsidRPr="00051EF9">
        <w:rPr>
          <w:rStyle w:val="Char9"/>
          <w:rtl/>
        </w:rPr>
        <w:t>ت</w:t>
      </w:r>
      <w:r w:rsidR="000F71B7">
        <w:rPr>
          <w:rFonts w:ascii="Tahoma" w:hAnsi="Tahoma" w:cs="Tahoma"/>
          <w:rtl/>
        </w:rPr>
        <w:t xml:space="preserve"> </w:t>
      </w:r>
      <w:r w:rsidRPr="00051EF9">
        <w:rPr>
          <w:rStyle w:val="Char9"/>
          <w:rtl/>
        </w:rPr>
        <w:t>اصحاب پ</w:t>
      </w:r>
      <w:r w:rsidR="00AF2E6E" w:rsidRPr="00051EF9">
        <w:rPr>
          <w:rStyle w:val="Char9"/>
          <w:rtl/>
        </w:rPr>
        <w:t>ی</w:t>
      </w:r>
      <w:r w:rsidRPr="00051EF9">
        <w:rPr>
          <w:rStyle w:val="Char9"/>
          <w:rtl/>
        </w:rPr>
        <w:t>امبر</w:t>
      </w:r>
      <w:r w:rsidRPr="00FD35AF">
        <w:rPr>
          <w:rFonts w:ascii="Tahoma" w:hAnsi="Tahoma" w:cs="CTraditional Arabic" w:hint="cs"/>
          <w:rtl/>
        </w:rPr>
        <w:t>ص</w:t>
      </w:r>
      <w:r w:rsidR="00D77038" w:rsidRPr="00D77038">
        <w:rPr>
          <w:rStyle w:val="Char9"/>
          <w:rFonts w:hint="cs"/>
          <w:rtl/>
        </w:rPr>
        <w:t xml:space="preserve"> </w:t>
      </w:r>
      <w:r w:rsidR="00AF2E6E" w:rsidRPr="00051EF9">
        <w:rPr>
          <w:rStyle w:val="Char9"/>
          <w:rtl/>
        </w:rPr>
        <w:t>ک</w:t>
      </w:r>
      <w:r w:rsidRPr="00051EF9">
        <w:rPr>
          <w:rStyle w:val="Char9"/>
          <w:rtl/>
        </w:rPr>
        <w:t>ه زنده بودند، از</w:t>
      </w:r>
      <w:r w:rsidR="000F502E">
        <w:rPr>
          <w:rStyle w:val="Char9"/>
          <w:rtl/>
        </w:rPr>
        <w:t xml:space="preserve"> هردو </w:t>
      </w:r>
      <w:r w:rsidRPr="00051EF9">
        <w:rPr>
          <w:rStyle w:val="Char9"/>
          <w:rtl/>
        </w:rPr>
        <w:t>گروه دور</w:t>
      </w:r>
      <w:r w:rsidR="00AF2E6E" w:rsidRPr="00051EF9">
        <w:rPr>
          <w:rStyle w:val="Char9"/>
          <w:rtl/>
        </w:rPr>
        <w:t>ی</w:t>
      </w:r>
      <w:r w:rsidRPr="00051EF9">
        <w:rPr>
          <w:rStyle w:val="Char9"/>
          <w:rtl/>
        </w:rPr>
        <w:t xml:space="preserve"> جستند. عائشه امّ المؤمن</w:t>
      </w:r>
      <w:r w:rsidR="00AF2E6E" w:rsidRPr="00051EF9">
        <w:rPr>
          <w:rStyle w:val="Char9"/>
          <w:rtl/>
        </w:rPr>
        <w:t>ی</w:t>
      </w:r>
      <w:r w:rsidRPr="00051EF9">
        <w:rPr>
          <w:rStyle w:val="Char9"/>
          <w:rtl/>
        </w:rPr>
        <w:t>ن و همراهانش در بصره و عل</w:t>
      </w:r>
      <w:r w:rsidR="00AF2E6E" w:rsidRPr="00051EF9">
        <w:rPr>
          <w:rStyle w:val="Char9"/>
          <w:rtl/>
        </w:rPr>
        <w:t>ی</w:t>
      </w:r>
      <w:r w:rsidRPr="00051EF9">
        <w:rPr>
          <w:rStyle w:val="Char9"/>
          <w:rtl/>
        </w:rPr>
        <w:t xml:space="preserve"> در ذ</w:t>
      </w:r>
      <w:r w:rsidR="00AF2E6E" w:rsidRPr="00051EF9">
        <w:rPr>
          <w:rStyle w:val="Char9"/>
          <w:rtl/>
        </w:rPr>
        <w:t>ی</w:t>
      </w:r>
      <w:r w:rsidRPr="00051EF9">
        <w:rPr>
          <w:rStyle w:val="Char9"/>
          <w:rtl/>
        </w:rPr>
        <w:t xml:space="preserve"> قار جا</w:t>
      </w:r>
      <w:r w:rsidR="00AF2E6E" w:rsidRPr="00051EF9">
        <w:rPr>
          <w:rStyle w:val="Char9"/>
          <w:rtl/>
        </w:rPr>
        <w:t>ی</w:t>
      </w:r>
      <w:r w:rsidRPr="00051EF9">
        <w:rPr>
          <w:rStyle w:val="Char9"/>
          <w:rtl/>
        </w:rPr>
        <w:t xml:space="preserve"> گرفتند، سپس عل</w:t>
      </w:r>
      <w:r w:rsidR="00AF2E6E" w:rsidRPr="00051EF9">
        <w:rPr>
          <w:rStyle w:val="Char9"/>
          <w:rtl/>
        </w:rPr>
        <w:t>ی</w:t>
      </w:r>
      <w:r w:rsidRPr="00051EF9">
        <w:rPr>
          <w:rStyle w:val="Char9"/>
          <w:rtl/>
        </w:rPr>
        <w:t>، قعقاع بن عمرو را به سو</w:t>
      </w:r>
      <w:r w:rsidR="00AF2E6E" w:rsidRPr="00051EF9">
        <w:rPr>
          <w:rStyle w:val="Char9"/>
          <w:rtl/>
        </w:rPr>
        <w:t>ی</w:t>
      </w:r>
      <w:r w:rsidRPr="00051EF9">
        <w:rPr>
          <w:rStyle w:val="Char9"/>
          <w:rtl/>
        </w:rPr>
        <w:t xml:space="preserve"> طلحه و زب</w:t>
      </w:r>
      <w:r w:rsidR="00AF2E6E" w:rsidRPr="00051EF9">
        <w:rPr>
          <w:rStyle w:val="Char9"/>
          <w:rtl/>
        </w:rPr>
        <w:t>ی</w:t>
      </w:r>
      <w:r w:rsidRPr="00051EF9">
        <w:rPr>
          <w:rStyle w:val="Char9"/>
          <w:rtl/>
        </w:rPr>
        <w:t>ر فرستاد و آنها را به الفت و جماعت خواند و از تفرّق و اختلاف بر حذر داشت، قعقاع به بصره رفته و از امّ المؤمن</w:t>
      </w:r>
      <w:r w:rsidR="00AF2E6E" w:rsidRPr="00051EF9">
        <w:rPr>
          <w:rStyle w:val="Char9"/>
          <w:rtl/>
        </w:rPr>
        <w:t>ی</w:t>
      </w:r>
      <w:r w:rsidRPr="00051EF9">
        <w:rPr>
          <w:rStyle w:val="Char9"/>
          <w:rtl/>
        </w:rPr>
        <w:t>ن عا</w:t>
      </w:r>
      <w:r w:rsidR="00AF2E6E" w:rsidRPr="00051EF9">
        <w:rPr>
          <w:rStyle w:val="Char9"/>
          <w:rtl/>
        </w:rPr>
        <w:t>ی</w:t>
      </w:r>
      <w:r w:rsidRPr="00051EF9">
        <w:rPr>
          <w:rStyle w:val="Char9"/>
          <w:rtl/>
        </w:rPr>
        <w:t>شه آغاز نموده و گفت:</w:t>
      </w:r>
    </w:p>
    <w:p w:rsidR="00C363C7" w:rsidRPr="00051EF9" w:rsidRDefault="00C363C7" w:rsidP="00D77038">
      <w:pPr>
        <w:ind w:firstLine="284"/>
        <w:jc w:val="both"/>
        <w:rPr>
          <w:rStyle w:val="Char9"/>
          <w:rtl/>
        </w:rPr>
      </w:pPr>
      <w:r w:rsidRPr="00051EF9">
        <w:rPr>
          <w:rStyle w:val="Char9"/>
          <w:rtl/>
        </w:rPr>
        <w:t>ا</w:t>
      </w:r>
      <w:r w:rsidR="00AF2E6E" w:rsidRPr="00051EF9">
        <w:rPr>
          <w:rStyle w:val="Char9"/>
          <w:rtl/>
        </w:rPr>
        <w:t>ی</w:t>
      </w:r>
      <w:r w:rsidRPr="00051EF9">
        <w:rPr>
          <w:rStyle w:val="Char9"/>
          <w:rtl/>
        </w:rPr>
        <w:t xml:space="preserve"> مادر! چه چ</w:t>
      </w:r>
      <w:r w:rsidR="00AF2E6E" w:rsidRPr="00051EF9">
        <w:rPr>
          <w:rStyle w:val="Char9"/>
          <w:rtl/>
        </w:rPr>
        <w:t>ی</w:t>
      </w:r>
      <w:r w:rsidRPr="00051EF9">
        <w:rPr>
          <w:rStyle w:val="Char9"/>
          <w:rtl/>
        </w:rPr>
        <w:t>ز تو را به ا</w:t>
      </w:r>
      <w:r w:rsidR="00AF2E6E" w:rsidRPr="00051EF9">
        <w:rPr>
          <w:rStyle w:val="Char9"/>
          <w:rtl/>
        </w:rPr>
        <w:t>ی</w:t>
      </w:r>
      <w:r w:rsidRPr="00051EF9">
        <w:rPr>
          <w:rStyle w:val="Char9"/>
          <w:rtl/>
        </w:rPr>
        <w:t>ن شهر آورده است؟ گفت: ا</w:t>
      </w:r>
      <w:r w:rsidR="00AF2E6E" w:rsidRPr="00051EF9">
        <w:rPr>
          <w:rStyle w:val="Char9"/>
          <w:rtl/>
        </w:rPr>
        <w:t>ی</w:t>
      </w:r>
      <w:r w:rsidRPr="00051EF9">
        <w:rPr>
          <w:rStyle w:val="Char9"/>
          <w:rtl/>
        </w:rPr>
        <w:t xml:space="preserve"> فرزند، اصلاح ب</w:t>
      </w:r>
      <w:r w:rsidR="00AF2E6E" w:rsidRPr="00051EF9">
        <w:rPr>
          <w:rStyle w:val="Char9"/>
          <w:rtl/>
        </w:rPr>
        <w:t>ی</w:t>
      </w:r>
      <w:r w:rsidRPr="00051EF9">
        <w:rPr>
          <w:rStyle w:val="Char9"/>
          <w:rtl/>
        </w:rPr>
        <w:t xml:space="preserve">ن مردم، قعقاع از او تقاضا نمود </w:t>
      </w:r>
      <w:r w:rsidR="00AF2E6E" w:rsidRPr="00051EF9">
        <w:rPr>
          <w:rStyle w:val="Char9"/>
          <w:rtl/>
        </w:rPr>
        <w:t>ک</w:t>
      </w:r>
      <w:r w:rsidRPr="00051EF9">
        <w:rPr>
          <w:rStyle w:val="Char9"/>
          <w:rtl/>
        </w:rPr>
        <w:t>ه صلحه و زب</w:t>
      </w:r>
      <w:r w:rsidR="00AF2E6E" w:rsidRPr="00051EF9">
        <w:rPr>
          <w:rStyle w:val="Char9"/>
          <w:rtl/>
        </w:rPr>
        <w:t>ی</w:t>
      </w:r>
      <w:r w:rsidRPr="00051EF9">
        <w:rPr>
          <w:rStyle w:val="Char9"/>
          <w:rtl/>
        </w:rPr>
        <w:t>ر را بخواهد، آن دو حاضر شدند، قعقاع گفت: من از امّ‌المؤمن</w:t>
      </w:r>
      <w:r w:rsidR="00AF2E6E" w:rsidRPr="00051EF9">
        <w:rPr>
          <w:rStyle w:val="Char9"/>
          <w:rtl/>
        </w:rPr>
        <w:t>ی</w:t>
      </w:r>
      <w:r w:rsidRPr="00051EF9">
        <w:rPr>
          <w:rStyle w:val="Char9"/>
          <w:rtl/>
        </w:rPr>
        <w:t>ن پرس</w:t>
      </w:r>
      <w:r w:rsidR="00AF2E6E" w:rsidRPr="00051EF9">
        <w:rPr>
          <w:rStyle w:val="Char9"/>
          <w:rtl/>
        </w:rPr>
        <w:t>ی</w:t>
      </w:r>
      <w:r w:rsidRPr="00051EF9">
        <w:rPr>
          <w:rStyle w:val="Char9"/>
          <w:rtl/>
        </w:rPr>
        <w:t xml:space="preserve">دم </w:t>
      </w:r>
      <w:r w:rsidR="00AF2E6E" w:rsidRPr="00051EF9">
        <w:rPr>
          <w:rStyle w:val="Char9"/>
          <w:rtl/>
        </w:rPr>
        <w:t>ک</w:t>
      </w:r>
      <w:r w:rsidRPr="00051EF9">
        <w:rPr>
          <w:rStyle w:val="Char9"/>
          <w:rtl/>
        </w:rPr>
        <w:t>ه چرا در ا</w:t>
      </w:r>
      <w:r w:rsidR="00AF2E6E" w:rsidRPr="00051EF9">
        <w:rPr>
          <w:rStyle w:val="Char9"/>
          <w:rtl/>
        </w:rPr>
        <w:t>ی</w:t>
      </w:r>
      <w:r w:rsidRPr="00051EF9">
        <w:rPr>
          <w:rStyle w:val="Char9"/>
          <w:rtl/>
        </w:rPr>
        <w:t>ن شهر آمد</w:t>
      </w:r>
      <w:r w:rsidR="00AF2E6E" w:rsidRPr="00051EF9">
        <w:rPr>
          <w:rStyle w:val="Char9"/>
          <w:rtl/>
        </w:rPr>
        <w:t>ی</w:t>
      </w:r>
      <w:r w:rsidRPr="00051EF9">
        <w:rPr>
          <w:rStyle w:val="Char9"/>
          <w:rtl/>
        </w:rPr>
        <w:t>، پاسخش ا</w:t>
      </w:r>
      <w:r w:rsidR="00AF2E6E" w:rsidRPr="00051EF9">
        <w:rPr>
          <w:rStyle w:val="Char9"/>
          <w:rtl/>
        </w:rPr>
        <w:t>ی</w:t>
      </w:r>
      <w:r w:rsidRPr="00051EF9">
        <w:rPr>
          <w:rStyle w:val="Char9"/>
          <w:rtl/>
        </w:rPr>
        <w:t xml:space="preserve">نست </w:t>
      </w:r>
      <w:r w:rsidR="00AF2E6E" w:rsidRPr="00051EF9">
        <w:rPr>
          <w:rStyle w:val="Char9"/>
          <w:rtl/>
        </w:rPr>
        <w:t>ک</w:t>
      </w:r>
      <w:r w:rsidRPr="00051EF9">
        <w:rPr>
          <w:rStyle w:val="Char9"/>
          <w:rtl/>
        </w:rPr>
        <w:t>ه برا</w:t>
      </w:r>
      <w:r w:rsidR="00AF2E6E" w:rsidRPr="00051EF9">
        <w:rPr>
          <w:rStyle w:val="Char9"/>
          <w:rtl/>
        </w:rPr>
        <w:t>ی</w:t>
      </w:r>
      <w:r w:rsidRPr="00051EF9">
        <w:rPr>
          <w:rStyle w:val="Char9"/>
          <w:rtl/>
        </w:rPr>
        <w:t xml:space="preserve"> اصلاح آمده است، آن دو گفتند: ما ن</w:t>
      </w:r>
      <w:r w:rsidR="00AF2E6E" w:rsidRPr="00051EF9">
        <w:rPr>
          <w:rStyle w:val="Char9"/>
          <w:rtl/>
        </w:rPr>
        <w:t>ی</w:t>
      </w:r>
      <w:r w:rsidRPr="00051EF9">
        <w:rPr>
          <w:rStyle w:val="Char9"/>
          <w:rtl/>
        </w:rPr>
        <w:t>ز همچن</w:t>
      </w:r>
      <w:r w:rsidR="00AF2E6E" w:rsidRPr="00051EF9">
        <w:rPr>
          <w:rStyle w:val="Char9"/>
          <w:rtl/>
        </w:rPr>
        <w:t>ی</w:t>
      </w:r>
      <w:r w:rsidRPr="00051EF9">
        <w:rPr>
          <w:rStyle w:val="Char9"/>
          <w:rtl/>
        </w:rPr>
        <w:t>ن، پرس</w:t>
      </w:r>
      <w:r w:rsidR="00AF2E6E" w:rsidRPr="00051EF9">
        <w:rPr>
          <w:rStyle w:val="Char9"/>
          <w:rtl/>
        </w:rPr>
        <w:t>ی</w:t>
      </w:r>
      <w:r w:rsidRPr="00051EF9">
        <w:rPr>
          <w:rStyle w:val="Char9"/>
          <w:rtl/>
        </w:rPr>
        <w:t>د: ا</w:t>
      </w:r>
      <w:r w:rsidR="00AF2E6E" w:rsidRPr="00051EF9">
        <w:rPr>
          <w:rStyle w:val="Char9"/>
          <w:rtl/>
        </w:rPr>
        <w:t>ی</w:t>
      </w:r>
      <w:r w:rsidRPr="00051EF9">
        <w:rPr>
          <w:rStyle w:val="Char9"/>
          <w:rtl/>
        </w:rPr>
        <w:t>ن اصلاح شما چگونه است و بر چه چ</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است؟ به خدا قسم اگر آن را بدان</w:t>
      </w:r>
      <w:r w:rsidR="00AF2E6E" w:rsidRPr="00051EF9">
        <w:rPr>
          <w:rStyle w:val="Char9"/>
          <w:rtl/>
        </w:rPr>
        <w:t>ی</w:t>
      </w:r>
      <w:r w:rsidRPr="00051EF9">
        <w:rPr>
          <w:rStyle w:val="Char9"/>
          <w:rtl/>
        </w:rPr>
        <w:t>م صلح خواه</w:t>
      </w:r>
      <w:r w:rsidR="00AF2E6E" w:rsidRPr="00051EF9">
        <w:rPr>
          <w:rStyle w:val="Char9"/>
          <w:rtl/>
        </w:rPr>
        <w:t>ی</w:t>
      </w:r>
      <w:r w:rsidRPr="00051EF9">
        <w:rPr>
          <w:rStyle w:val="Char9"/>
          <w:rtl/>
        </w:rPr>
        <w:t>م نمود و اگر آن را من</w:t>
      </w:r>
      <w:r w:rsidR="00AF2E6E" w:rsidRPr="00051EF9">
        <w:rPr>
          <w:rStyle w:val="Char9"/>
          <w:rtl/>
        </w:rPr>
        <w:t>ک</w:t>
      </w:r>
      <w:r w:rsidRPr="00051EF9">
        <w:rPr>
          <w:rStyle w:val="Char9"/>
          <w:rtl/>
        </w:rPr>
        <w:t>ر بدان</w:t>
      </w:r>
      <w:r w:rsidR="00AF2E6E" w:rsidRPr="00051EF9">
        <w:rPr>
          <w:rStyle w:val="Char9"/>
          <w:rtl/>
        </w:rPr>
        <w:t>ی</w:t>
      </w:r>
      <w:r w:rsidRPr="00051EF9">
        <w:rPr>
          <w:rStyle w:val="Char9"/>
          <w:rtl/>
        </w:rPr>
        <w:t>م، خ</w:t>
      </w:r>
      <w:r w:rsidR="00AF2E6E" w:rsidRPr="00051EF9">
        <w:rPr>
          <w:rStyle w:val="Char9"/>
          <w:rtl/>
        </w:rPr>
        <w:t>ی</w:t>
      </w:r>
      <w:r w:rsidRPr="00051EF9">
        <w:rPr>
          <w:rStyle w:val="Char9"/>
          <w:rtl/>
        </w:rPr>
        <w:t>ر، گفتند: قاتلان عثمان، اگر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ار تر</w:t>
      </w:r>
      <w:r w:rsidR="00AF2E6E" w:rsidRPr="00051EF9">
        <w:rPr>
          <w:rStyle w:val="Char9"/>
          <w:rtl/>
        </w:rPr>
        <w:t>ک</w:t>
      </w:r>
      <w:r w:rsidRPr="00051EF9">
        <w:rPr>
          <w:rStyle w:val="Char9"/>
          <w:rtl/>
        </w:rPr>
        <w:t xml:space="preserve"> شود، تر</w:t>
      </w:r>
      <w:r w:rsidR="00AF2E6E" w:rsidRPr="00051EF9">
        <w:rPr>
          <w:rStyle w:val="Char9"/>
          <w:rtl/>
        </w:rPr>
        <w:t>ک</w:t>
      </w:r>
      <w:r w:rsidR="00D77038">
        <w:rPr>
          <w:rStyle w:val="Char9"/>
          <w:rFonts w:hint="cs"/>
          <w:rtl/>
        </w:rPr>
        <w:t xml:space="preserve"> </w:t>
      </w:r>
      <w:r w:rsidR="00D77038">
        <w:rPr>
          <w:rStyle w:val="Char9"/>
          <w:rtl/>
        </w:rPr>
        <w:t>–</w:t>
      </w:r>
      <w:r w:rsidR="00D77038">
        <w:rPr>
          <w:rStyle w:val="Char9"/>
          <w:rFonts w:hint="cs"/>
          <w:rtl/>
        </w:rPr>
        <w:t xml:space="preserve"> حکم </w:t>
      </w:r>
      <w:r w:rsidR="00D77038">
        <w:rPr>
          <w:rStyle w:val="Char9"/>
          <w:rtl/>
        </w:rPr>
        <w:t>–</w:t>
      </w:r>
      <w:r w:rsidR="00D77038">
        <w:rPr>
          <w:rStyle w:val="Char9"/>
          <w:rFonts w:hint="cs"/>
          <w:rtl/>
        </w:rPr>
        <w:t xml:space="preserve"> </w:t>
      </w:r>
      <w:r w:rsidRPr="00051EF9">
        <w:rPr>
          <w:rStyle w:val="Char9"/>
          <w:rtl/>
        </w:rPr>
        <w:t xml:space="preserve"> قرآن است، او گفت: شما قاتلان او را از اهل بصره </w:t>
      </w:r>
      <w:r w:rsidR="00AF2E6E" w:rsidRPr="00051EF9">
        <w:rPr>
          <w:rStyle w:val="Char9"/>
          <w:rtl/>
        </w:rPr>
        <w:t>ک</w:t>
      </w:r>
      <w:r w:rsidRPr="00051EF9">
        <w:rPr>
          <w:rStyle w:val="Char9"/>
          <w:rtl/>
        </w:rPr>
        <w:t>شت</w:t>
      </w:r>
      <w:r w:rsidR="00AF2E6E" w:rsidRPr="00051EF9">
        <w:rPr>
          <w:rStyle w:val="Char9"/>
          <w:rtl/>
        </w:rPr>
        <w:t>ی</w:t>
      </w:r>
      <w:r w:rsidRPr="00051EF9">
        <w:rPr>
          <w:rStyle w:val="Char9"/>
          <w:rtl/>
        </w:rPr>
        <w:t>د، و قبل از قتل آنها به استقامت نزد</w:t>
      </w:r>
      <w:r w:rsidR="00AF2E6E" w:rsidRPr="00051EF9">
        <w:rPr>
          <w:rStyle w:val="Char9"/>
          <w:rtl/>
        </w:rPr>
        <w:t>یک</w:t>
      </w:r>
      <w:r w:rsidRPr="00051EF9">
        <w:rPr>
          <w:rStyle w:val="Char9"/>
          <w:rtl/>
        </w:rPr>
        <w:t>تر بود</w:t>
      </w:r>
      <w:r w:rsidR="00AF2E6E" w:rsidRPr="00051EF9">
        <w:rPr>
          <w:rStyle w:val="Char9"/>
          <w:rtl/>
        </w:rPr>
        <w:t>ی</w:t>
      </w:r>
      <w:r w:rsidRPr="00051EF9">
        <w:rPr>
          <w:rStyle w:val="Char9"/>
          <w:rtl/>
        </w:rPr>
        <w:t xml:space="preserve">د تا امروز، ششصد نفر را </w:t>
      </w:r>
      <w:r w:rsidR="00AF2E6E" w:rsidRPr="00051EF9">
        <w:rPr>
          <w:rStyle w:val="Char9"/>
          <w:rtl/>
        </w:rPr>
        <w:t>ک</w:t>
      </w:r>
      <w:r w:rsidRPr="00051EF9">
        <w:rPr>
          <w:rStyle w:val="Char9"/>
          <w:rtl/>
        </w:rPr>
        <w:t>شت</w:t>
      </w:r>
      <w:r w:rsidR="00AF2E6E" w:rsidRPr="00051EF9">
        <w:rPr>
          <w:rStyle w:val="Char9"/>
          <w:rtl/>
        </w:rPr>
        <w:t>ی</w:t>
      </w:r>
      <w:r w:rsidRPr="00051EF9">
        <w:rPr>
          <w:rStyle w:val="Char9"/>
          <w:rtl/>
        </w:rPr>
        <w:t>د و شش هزار نفر در پشت</w:t>
      </w:r>
      <w:r w:rsidR="00AF2E6E" w:rsidRPr="00051EF9">
        <w:rPr>
          <w:rStyle w:val="Char9"/>
          <w:rtl/>
        </w:rPr>
        <w:t>ی</w:t>
      </w:r>
      <w:r w:rsidRPr="00051EF9">
        <w:rPr>
          <w:rStyle w:val="Char9"/>
          <w:rtl/>
        </w:rPr>
        <w:t>بان</w:t>
      </w:r>
      <w:r w:rsidR="00AF2E6E" w:rsidRPr="00051EF9">
        <w:rPr>
          <w:rStyle w:val="Char9"/>
          <w:rtl/>
        </w:rPr>
        <w:t>ی</w:t>
      </w:r>
      <w:r w:rsidRPr="00051EF9">
        <w:rPr>
          <w:rStyle w:val="Char9"/>
          <w:rtl/>
        </w:rPr>
        <w:t xml:space="preserve"> آنها ق</w:t>
      </w:r>
      <w:r w:rsidR="00AF2E6E" w:rsidRPr="00051EF9">
        <w:rPr>
          <w:rStyle w:val="Char9"/>
          <w:rtl/>
        </w:rPr>
        <w:t>ی</w:t>
      </w:r>
      <w:r w:rsidRPr="00051EF9">
        <w:rPr>
          <w:rStyle w:val="Char9"/>
          <w:rtl/>
        </w:rPr>
        <w:t xml:space="preserve">ام </w:t>
      </w:r>
      <w:r w:rsidR="00AF2E6E" w:rsidRPr="00051EF9">
        <w:rPr>
          <w:rStyle w:val="Char9"/>
          <w:rtl/>
        </w:rPr>
        <w:t>ک</w:t>
      </w:r>
      <w:r w:rsidRPr="00051EF9">
        <w:rPr>
          <w:rStyle w:val="Char9"/>
          <w:rtl/>
        </w:rPr>
        <w:t>رد، و بر عل</w:t>
      </w:r>
      <w:r w:rsidR="00AF2E6E" w:rsidRPr="00051EF9">
        <w:rPr>
          <w:rStyle w:val="Char9"/>
          <w:rtl/>
        </w:rPr>
        <w:t>ی</w:t>
      </w:r>
      <w:r w:rsidRPr="00051EF9">
        <w:rPr>
          <w:rStyle w:val="Char9"/>
          <w:rtl/>
        </w:rPr>
        <w:t>ه شما ق</w:t>
      </w:r>
      <w:r w:rsidR="00AF2E6E" w:rsidRPr="00051EF9">
        <w:rPr>
          <w:rStyle w:val="Char9"/>
          <w:rtl/>
        </w:rPr>
        <w:t>ی</w:t>
      </w:r>
      <w:r w:rsidRPr="00051EF9">
        <w:rPr>
          <w:rStyle w:val="Char9"/>
          <w:rtl/>
        </w:rPr>
        <w:t xml:space="preserve">ام </w:t>
      </w:r>
      <w:r w:rsidR="00AF2E6E" w:rsidRPr="00051EF9">
        <w:rPr>
          <w:rStyle w:val="Char9"/>
          <w:rtl/>
        </w:rPr>
        <w:t>ک</w:t>
      </w:r>
      <w:r w:rsidRPr="00051EF9">
        <w:rPr>
          <w:rStyle w:val="Char9"/>
          <w:rtl/>
        </w:rPr>
        <w:t>ردند، و شما حرقوص بن زه</w:t>
      </w:r>
      <w:r w:rsidR="00AF2E6E" w:rsidRPr="00051EF9">
        <w:rPr>
          <w:rStyle w:val="Char9"/>
          <w:rtl/>
        </w:rPr>
        <w:t>ی</w:t>
      </w:r>
      <w:r w:rsidRPr="00051EF9">
        <w:rPr>
          <w:rStyle w:val="Char9"/>
          <w:rtl/>
        </w:rPr>
        <w:t>ر را خواست</w:t>
      </w:r>
      <w:r w:rsidR="00AF2E6E" w:rsidRPr="00051EF9">
        <w:rPr>
          <w:rStyle w:val="Char9"/>
          <w:rtl/>
        </w:rPr>
        <w:t>ی</w:t>
      </w:r>
      <w:r w:rsidRPr="00051EF9">
        <w:rPr>
          <w:rStyle w:val="Char9"/>
          <w:rtl/>
        </w:rPr>
        <w:t>د. شش هزار نفر از او پشت</w:t>
      </w:r>
      <w:r w:rsidR="00AF2E6E" w:rsidRPr="00051EF9">
        <w:rPr>
          <w:rStyle w:val="Char9"/>
          <w:rtl/>
        </w:rPr>
        <w:t>ی</w:t>
      </w:r>
      <w:r w:rsidRPr="00051EF9">
        <w:rPr>
          <w:rStyle w:val="Char9"/>
          <w:rtl/>
        </w:rPr>
        <w:t>بان</w:t>
      </w:r>
      <w:r w:rsidR="00AF2E6E" w:rsidRPr="00051EF9">
        <w:rPr>
          <w:rStyle w:val="Char9"/>
          <w:rtl/>
        </w:rPr>
        <w:t>ی</w:t>
      </w:r>
      <w:r w:rsidRPr="00051EF9">
        <w:rPr>
          <w:rStyle w:val="Char9"/>
          <w:rtl/>
        </w:rPr>
        <w:t xml:space="preserve"> نمودند، اگر آنها را رها </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د به همان چ</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افتاد</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از آن سخن م</w:t>
      </w:r>
      <w:r w:rsidR="00AF2E6E" w:rsidRPr="00051EF9">
        <w:rPr>
          <w:rStyle w:val="Char9"/>
          <w:rtl/>
        </w:rPr>
        <w:t>ی</w:t>
      </w:r>
      <w:r w:rsidRPr="00051EF9">
        <w:rPr>
          <w:rStyle w:val="Char9"/>
          <w:rFonts w:hint="cs"/>
          <w:rtl/>
        </w:rPr>
        <w:t>‌</w:t>
      </w:r>
      <w:r w:rsidRPr="00051EF9">
        <w:rPr>
          <w:rStyle w:val="Char9"/>
          <w:rtl/>
        </w:rPr>
        <w:t>گو</w:t>
      </w:r>
      <w:r w:rsidR="00AF2E6E" w:rsidRPr="00051EF9">
        <w:rPr>
          <w:rStyle w:val="Char9"/>
          <w:rtl/>
        </w:rPr>
        <w:t>یی</w:t>
      </w:r>
      <w:r w:rsidRPr="00051EF9">
        <w:rPr>
          <w:rStyle w:val="Char9"/>
          <w:rtl/>
        </w:rPr>
        <w:t>د و اگر با آنها بجنگ</w:t>
      </w:r>
      <w:r w:rsidR="00AF2E6E" w:rsidRPr="00051EF9">
        <w:rPr>
          <w:rStyle w:val="Char9"/>
          <w:rtl/>
        </w:rPr>
        <w:t>ی</w:t>
      </w:r>
      <w:r w:rsidRPr="00051EF9">
        <w:rPr>
          <w:rStyle w:val="Char9"/>
          <w:rtl/>
        </w:rPr>
        <w:t>د بر شما غلبه</w:t>
      </w:r>
      <w:r w:rsidR="004A5748">
        <w:rPr>
          <w:rStyle w:val="Char9"/>
          <w:rtl/>
        </w:rPr>
        <w:t xml:space="preserve"> می‌کنند</w:t>
      </w:r>
      <w:r w:rsidRPr="00051EF9">
        <w:rPr>
          <w:rStyle w:val="Char9"/>
          <w:rtl/>
        </w:rPr>
        <w:t xml:space="preserve"> و آنچه را </w:t>
      </w:r>
      <w:r w:rsidR="00AF2E6E" w:rsidRPr="00051EF9">
        <w:rPr>
          <w:rStyle w:val="Char9"/>
          <w:rtl/>
        </w:rPr>
        <w:t>ک</w:t>
      </w:r>
      <w:r w:rsidRPr="00051EF9">
        <w:rPr>
          <w:rStyle w:val="Char9"/>
          <w:rtl/>
        </w:rPr>
        <w:t>ه در صدد قصاص آن هست</w:t>
      </w:r>
      <w:r w:rsidR="00AF2E6E" w:rsidRPr="00051EF9">
        <w:rPr>
          <w:rStyle w:val="Char9"/>
          <w:rtl/>
        </w:rPr>
        <w:t>ی</w:t>
      </w:r>
      <w:r w:rsidRPr="00051EF9">
        <w:rPr>
          <w:rStyle w:val="Char9"/>
          <w:rtl/>
        </w:rPr>
        <w:t>د مفسد</w:t>
      </w:r>
      <w:r w:rsidRPr="00051EF9">
        <w:rPr>
          <w:rStyle w:val="Char9"/>
          <w:rFonts w:hint="cs"/>
          <w:rtl/>
        </w:rPr>
        <w:t>‌</w:t>
      </w:r>
      <w:r w:rsidRPr="00051EF9">
        <w:rPr>
          <w:rStyle w:val="Char9"/>
          <w:rtl/>
        </w:rPr>
        <w:t>اى بزرگتر از آنست، و عل</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ز در تر</w:t>
      </w:r>
      <w:r w:rsidR="00AF2E6E" w:rsidRPr="00051EF9">
        <w:rPr>
          <w:rStyle w:val="Char9"/>
          <w:rtl/>
        </w:rPr>
        <w:t>ک</w:t>
      </w:r>
      <w:r w:rsidRPr="00051EF9">
        <w:rPr>
          <w:rStyle w:val="Char9"/>
          <w:rtl/>
        </w:rPr>
        <w:t xml:space="preserve"> قاتلان عثمان هم</w:t>
      </w:r>
      <w:r w:rsidR="00AF2E6E" w:rsidRPr="00051EF9">
        <w:rPr>
          <w:rStyle w:val="Char9"/>
          <w:rtl/>
        </w:rPr>
        <w:t>ی</w:t>
      </w:r>
      <w:r w:rsidRPr="00051EF9">
        <w:rPr>
          <w:rStyle w:val="Char9"/>
          <w:rtl/>
        </w:rPr>
        <w:t>ن عذر را دارد، و قتل آنها را به تأخ</w:t>
      </w:r>
      <w:r w:rsidR="00AF2E6E" w:rsidRPr="00051EF9">
        <w:rPr>
          <w:rStyle w:val="Char9"/>
          <w:rtl/>
        </w:rPr>
        <w:t>ی</w:t>
      </w:r>
      <w:r w:rsidRPr="00051EF9">
        <w:rPr>
          <w:rStyle w:val="Char9"/>
          <w:rtl/>
        </w:rPr>
        <w:t xml:space="preserve">ر انداخته است تا بر آنها قدرت داشته باشد، ... </w:t>
      </w:r>
    </w:p>
    <w:p w:rsidR="00C363C7" w:rsidRPr="00051EF9" w:rsidRDefault="00C363C7" w:rsidP="004F2CB5">
      <w:pPr>
        <w:ind w:firstLine="284"/>
        <w:jc w:val="both"/>
        <w:rPr>
          <w:rStyle w:val="Char9"/>
          <w:rtl/>
        </w:rPr>
      </w:pPr>
      <w:r w:rsidRPr="00051EF9">
        <w:rPr>
          <w:rStyle w:val="Char9"/>
          <w:rtl/>
        </w:rPr>
        <w:t>عائشه امّ‌المؤمن</w:t>
      </w:r>
      <w:r w:rsidR="00AF2E6E" w:rsidRPr="00051EF9">
        <w:rPr>
          <w:rStyle w:val="Char9"/>
          <w:rtl/>
        </w:rPr>
        <w:t>ی</w:t>
      </w:r>
      <w:r w:rsidRPr="00051EF9">
        <w:rPr>
          <w:rStyle w:val="Char9"/>
          <w:rtl/>
        </w:rPr>
        <w:t>ن از او پرس</w:t>
      </w:r>
      <w:r w:rsidR="00AF2E6E" w:rsidRPr="00051EF9">
        <w:rPr>
          <w:rStyle w:val="Char9"/>
          <w:rtl/>
        </w:rPr>
        <w:t>ی</w:t>
      </w:r>
      <w:r w:rsidRPr="00051EF9">
        <w:rPr>
          <w:rStyle w:val="Char9"/>
          <w:rtl/>
        </w:rPr>
        <w:t>د: شما چه م</w:t>
      </w:r>
      <w:r w:rsidR="00AF2E6E" w:rsidRPr="00051EF9">
        <w:rPr>
          <w:rStyle w:val="Char9"/>
          <w:rtl/>
        </w:rPr>
        <w:t>ی</w:t>
      </w:r>
      <w:r w:rsidRPr="00051EF9">
        <w:rPr>
          <w:rStyle w:val="Char9"/>
          <w:rFonts w:hint="cs"/>
          <w:rtl/>
        </w:rPr>
        <w:t>‌</w:t>
      </w:r>
      <w:r w:rsidRPr="00051EF9">
        <w:rPr>
          <w:rStyle w:val="Char9"/>
          <w:rtl/>
        </w:rPr>
        <w:t>گو</w:t>
      </w:r>
      <w:r w:rsidR="00AF2E6E" w:rsidRPr="00051EF9">
        <w:rPr>
          <w:rStyle w:val="Char9"/>
          <w:rtl/>
        </w:rPr>
        <w:t>یی</w:t>
      </w:r>
      <w:r w:rsidRPr="00051EF9">
        <w:rPr>
          <w:rStyle w:val="Char9"/>
          <w:rtl/>
        </w:rPr>
        <w:t>د؟ گفت: به نظر من علاج ا</w:t>
      </w:r>
      <w:r w:rsidR="00AF2E6E" w:rsidRPr="00051EF9">
        <w:rPr>
          <w:rStyle w:val="Char9"/>
          <w:rtl/>
        </w:rPr>
        <w:t>ی</w:t>
      </w:r>
      <w:r w:rsidRPr="00051EF9">
        <w:rPr>
          <w:rStyle w:val="Char9"/>
          <w:rtl/>
        </w:rPr>
        <w:t>ن موضوع آرامش و س</w:t>
      </w:r>
      <w:r w:rsidR="00AF2E6E" w:rsidRPr="00051EF9">
        <w:rPr>
          <w:rStyle w:val="Char9"/>
          <w:rtl/>
        </w:rPr>
        <w:t>ک</w:t>
      </w:r>
      <w:r w:rsidRPr="00051EF9">
        <w:rPr>
          <w:rStyle w:val="Char9"/>
          <w:rtl/>
        </w:rPr>
        <w:t>ون است ... و اگر شما ب</w:t>
      </w:r>
      <w:r w:rsidR="00AF2E6E" w:rsidRPr="00051EF9">
        <w:rPr>
          <w:rStyle w:val="Char9"/>
          <w:rtl/>
        </w:rPr>
        <w:t>ی</w:t>
      </w:r>
      <w:r w:rsidRPr="00051EF9">
        <w:rPr>
          <w:rStyle w:val="Char9"/>
          <w:rtl/>
        </w:rPr>
        <w:t xml:space="preserve">عت </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د نشان</w:t>
      </w:r>
      <w:r w:rsidR="00AF2E6E" w:rsidRPr="00051EF9">
        <w:rPr>
          <w:rStyle w:val="Char9"/>
          <w:rtl/>
        </w:rPr>
        <w:t>ی</w:t>
      </w:r>
      <w:r w:rsidRPr="00051EF9">
        <w:rPr>
          <w:rStyle w:val="Char9"/>
          <w:rtl/>
        </w:rPr>
        <w:t xml:space="preserve"> خ</w:t>
      </w:r>
      <w:r w:rsidR="00AF2E6E" w:rsidRPr="00051EF9">
        <w:rPr>
          <w:rStyle w:val="Char9"/>
          <w:rtl/>
        </w:rPr>
        <w:t>ی</w:t>
      </w:r>
      <w:r w:rsidRPr="00051EF9">
        <w:rPr>
          <w:rStyle w:val="Char9"/>
          <w:rtl/>
        </w:rPr>
        <w:t>ر و آغاز رحمت است، و انتقام ن</w:t>
      </w:r>
      <w:r w:rsidR="00AF2E6E" w:rsidRPr="00051EF9">
        <w:rPr>
          <w:rStyle w:val="Char9"/>
          <w:rtl/>
        </w:rPr>
        <w:t>ی</w:t>
      </w:r>
      <w:r w:rsidRPr="00051EF9">
        <w:rPr>
          <w:rStyle w:val="Char9"/>
          <w:rtl/>
        </w:rPr>
        <w:t>ز گرفته خواهد شد، و اگر م</w:t>
      </w:r>
      <w:r w:rsidR="00AF2E6E" w:rsidRPr="00051EF9">
        <w:rPr>
          <w:rStyle w:val="Char9"/>
          <w:rtl/>
        </w:rPr>
        <w:t>ک</w:t>
      </w:r>
      <w:r w:rsidRPr="00051EF9">
        <w:rPr>
          <w:rStyle w:val="Char9"/>
          <w:rtl/>
        </w:rPr>
        <w:t xml:space="preserve">ابره نموده و خوددارى </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د، نشان</w:t>
      </w:r>
      <w:r w:rsidR="00AF2E6E" w:rsidRPr="00051EF9">
        <w:rPr>
          <w:rStyle w:val="Char9"/>
          <w:rtl/>
        </w:rPr>
        <w:t>ی</w:t>
      </w:r>
      <w:r w:rsidRPr="00051EF9">
        <w:rPr>
          <w:rStyle w:val="Char9"/>
          <w:rtl/>
        </w:rPr>
        <w:t xml:space="preserve"> شرّ و از دست رفتن ا</w:t>
      </w:r>
      <w:r w:rsidR="00AF2E6E" w:rsidRPr="00051EF9">
        <w:rPr>
          <w:rStyle w:val="Char9"/>
          <w:rtl/>
        </w:rPr>
        <w:t>ی</w:t>
      </w:r>
      <w:r w:rsidRPr="00051EF9">
        <w:rPr>
          <w:rStyle w:val="Char9"/>
          <w:rtl/>
        </w:rPr>
        <w:t>ن قدرت و مل</w:t>
      </w:r>
      <w:r w:rsidR="00AF2E6E" w:rsidRPr="00051EF9">
        <w:rPr>
          <w:rStyle w:val="Char9"/>
          <w:rtl/>
        </w:rPr>
        <w:t>ک</w:t>
      </w:r>
      <w:r w:rsidR="006D7D8D">
        <w:rPr>
          <w:rStyle w:val="Char9"/>
          <w:rtl/>
        </w:rPr>
        <w:t xml:space="preserve"> می‌باشد</w:t>
      </w:r>
      <w:r w:rsidRPr="00051EF9">
        <w:rPr>
          <w:rStyle w:val="Char9"/>
          <w:rtl/>
        </w:rPr>
        <w:t>، عاف</w:t>
      </w:r>
      <w:r w:rsidR="00AF2E6E" w:rsidRPr="00051EF9">
        <w:rPr>
          <w:rStyle w:val="Char9"/>
          <w:rtl/>
        </w:rPr>
        <w:t>ی</w:t>
      </w:r>
      <w:r w:rsidRPr="00051EF9">
        <w:rPr>
          <w:rStyle w:val="Char9"/>
          <w:rtl/>
        </w:rPr>
        <w:t>ت را ترج</w:t>
      </w:r>
      <w:r w:rsidR="00AF2E6E" w:rsidRPr="00051EF9">
        <w:rPr>
          <w:rStyle w:val="Char9"/>
          <w:rtl/>
        </w:rPr>
        <w:t>ی</w:t>
      </w:r>
      <w:r w:rsidRPr="00051EF9">
        <w:rPr>
          <w:rStyle w:val="Char9"/>
          <w:rtl/>
        </w:rPr>
        <w:t>ح ده</w:t>
      </w:r>
      <w:r w:rsidR="00AF2E6E" w:rsidRPr="00051EF9">
        <w:rPr>
          <w:rStyle w:val="Char9"/>
          <w:rtl/>
        </w:rPr>
        <w:t>ی</w:t>
      </w:r>
      <w:r w:rsidRPr="00051EF9">
        <w:rPr>
          <w:rStyle w:val="Char9"/>
          <w:rtl/>
        </w:rPr>
        <w:t>د و مفتاح خ</w:t>
      </w:r>
      <w:r w:rsidR="00AF2E6E" w:rsidRPr="00051EF9">
        <w:rPr>
          <w:rStyle w:val="Char9"/>
          <w:rtl/>
        </w:rPr>
        <w:t>ی</w:t>
      </w:r>
      <w:r w:rsidRPr="00051EF9">
        <w:rPr>
          <w:rStyle w:val="Char9"/>
          <w:rtl/>
        </w:rPr>
        <w:t>ر باش</w:t>
      </w:r>
      <w:r w:rsidR="00AF2E6E" w:rsidRPr="00051EF9">
        <w:rPr>
          <w:rStyle w:val="Char9"/>
          <w:rtl/>
        </w:rPr>
        <w:t>ی</w:t>
      </w:r>
      <w:r w:rsidRPr="00051EF9">
        <w:rPr>
          <w:rStyle w:val="Char9"/>
          <w:rtl/>
        </w:rPr>
        <w:t>د همچنان</w:t>
      </w:r>
      <w:r w:rsidR="00AF2E6E" w:rsidRPr="00051EF9">
        <w:rPr>
          <w:rStyle w:val="Char9"/>
          <w:rtl/>
        </w:rPr>
        <w:t>ک</w:t>
      </w:r>
      <w:r w:rsidRPr="00051EF9">
        <w:rPr>
          <w:rStyle w:val="Char9"/>
          <w:rtl/>
        </w:rPr>
        <w:t>ه در آغاز بود</w:t>
      </w:r>
      <w:r w:rsidR="00AF2E6E" w:rsidRPr="00051EF9">
        <w:rPr>
          <w:rStyle w:val="Char9"/>
          <w:rtl/>
        </w:rPr>
        <w:t>ی</w:t>
      </w:r>
      <w:r w:rsidRPr="00051EF9">
        <w:rPr>
          <w:rStyle w:val="Char9"/>
          <w:rtl/>
        </w:rPr>
        <w:t xml:space="preserve">د، به خدا قسم </w:t>
      </w:r>
      <w:r w:rsidR="00AF2E6E" w:rsidRPr="00051EF9">
        <w:rPr>
          <w:rStyle w:val="Char9"/>
          <w:rtl/>
        </w:rPr>
        <w:t>ک</w:t>
      </w:r>
      <w:r w:rsidRPr="00051EF9">
        <w:rPr>
          <w:rStyle w:val="Char9"/>
          <w:rtl/>
        </w:rPr>
        <w:t>ه من ا</w:t>
      </w:r>
      <w:r w:rsidR="00AF2E6E" w:rsidRPr="00051EF9">
        <w:rPr>
          <w:rStyle w:val="Char9"/>
          <w:rtl/>
        </w:rPr>
        <w:t>ی</w:t>
      </w:r>
      <w:r w:rsidRPr="00051EF9">
        <w:rPr>
          <w:rStyle w:val="Char9"/>
          <w:rtl/>
        </w:rPr>
        <w:t>ن را م</w:t>
      </w:r>
      <w:r w:rsidR="00AF2E6E" w:rsidRPr="00051EF9">
        <w:rPr>
          <w:rStyle w:val="Char9"/>
          <w:rtl/>
        </w:rPr>
        <w:t>ی</w:t>
      </w:r>
      <w:r w:rsidRPr="00051EF9">
        <w:rPr>
          <w:rStyle w:val="Char9"/>
          <w:rFonts w:hint="cs"/>
          <w:rtl/>
        </w:rPr>
        <w:t>‌</w:t>
      </w:r>
      <w:r w:rsidRPr="00051EF9">
        <w:rPr>
          <w:rStyle w:val="Char9"/>
          <w:rtl/>
        </w:rPr>
        <w:t>گو</w:t>
      </w:r>
      <w:r w:rsidR="00AF2E6E" w:rsidRPr="00051EF9">
        <w:rPr>
          <w:rStyle w:val="Char9"/>
          <w:rtl/>
        </w:rPr>
        <w:t>ی</w:t>
      </w:r>
      <w:r w:rsidRPr="00051EF9">
        <w:rPr>
          <w:rStyle w:val="Char9"/>
          <w:rtl/>
        </w:rPr>
        <w:t>م و شما را به آن دعوت</w:t>
      </w:r>
      <w:r w:rsidR="00890BCC">
        <w:rPr>
          <w:rStyle w:val="Char9"/>
          <w:rtl/>
        </w:rPr>
        <w:t xml:space="preserve"> می‌کنم</w:t>
      </w:r>
      <w:r w:rsidRPr="00051EF9">
        <w:rPr>
          <w:rStyle w:val="Char9"/>
          <w:rtl/>
        </w:rPr>
        <w:t xml:space="preserve"> و ب</w:t>
      </w:r>
      <w:r w:rsidR="00AF2E6E" w:rsidRPr="00051EF9">
        <w:rPr>
          <w:rStyle w:val="Char9"/>
          <w:rtl/>
        </w:rPr>
        <w:t>ی</w:t>
      </w:r>
      <w:r w:rsidRPr="00051EF9">
        <w:rPr>
          <w:rStyle w:val="Char9"/>
          <w:rtl/>
        </w:rPr>
        <w:t xml:space="preserve">م دارم </w:t>
      </w:r>
      <w:r w:rsidR="00AF2E6E" w:rsidRPr="00051EF9">
        <w:rPr>
          <w:rStyle w:val="Char9"/>
          <w:rtl/>
        </w:rPr>
        <w:t>ک</w:t>
      </w:r>
      <w:r w:rsidRPr="00051EF9">
        <w:rPr>
          <w:rStyle w:val="Char9"/>
          <w:rtl/>
        </w:rPr>
        <w:t>ه به اتمام نرسد و خداوند ا</w:t>
      </w:r>
      <w:r w:rsidR="00AF2E6E" w:rsidRPr="00051EF9">
        <w:rPr>
          <w:rStyle w:val="Char9"/>
          <w:rtl/>
        </w:rPr>
        <w:t>ی</w:t>
      </w:r>
      <w:r w:rsidRPr="00051EF9">
        <w:rPr>
          <w:rStyle w:val="Char9"/>
          <w:rtl/>
        </w:rPr>
        <w:t xml:space="preserve">ن امّت را </w:t>
      </w:r>
      <w:r w:rsidR="00AF2E6E" w:rsidRPr="00051EF9">
        <w:rPr>
          <w:rStyle w:val="Char9"/>
          <w:rtl/>
        </w:rPr>
        <w:t>ک</w:t>
      </w:r>
      <w:r w:rsidRPr="00051EF9">
        <w:rPr>
          <w:rStyle w:val="Char9"/>
          <w:rtl/>
        </w:rPr>
        <w:t>ه ضع</w:t>
      </w:r>
      <w:r w:rsidR="00AF2E6E" w:rsidRPr="00051EF9">
        <w:rPr>
          <w:rStyle w:val="Char9"/>
          <w:rtl/>
        </w:rPr>
        <w:t>ی</w:t>
      </w:r>
      <w:r w:rsidRPr="00051EF9">
        <w:rPr>
          <w:rStyle w:val="Char9"/>
          <w:rtl/>
        </w:rPr>
        <w:t>ف شده گرفتارش نما</w:t>
      </w:r>
      <w:r w:rsidR="00AF2E6E" w:rsidRPr="00051EF9">
        <w:rPr>
          <w:rStyle w:val="Char9"/>
          <w:rtl/>
        </w:rPr>
        <w:t>ی</w:t>
      </w:r>
      <w:r w:rsidRPr="00051EF9">
        <w:rPr>
          <w:rStyle w:val="Char9"/>
          <w:rtl/>
        </w:rPr>
        <w:t xml:space="preserve">د، و آنچه رخ داده است </w:t>
      </w:r>
      <w:r w:rsidR="00AF2E6E" w:rsidRPr="00051EF9">
        <w:rPr>
          <w:rStyle w:val="Char9"/>
          <w:rtl/>
        </w:rPr>
        <w:t>ک</w:t>
      </w:r>
      <w:r w:rsidRPr="00051EF9">
        <w:rPr>
          <w:rStyle w:val="Char9"/>
          <w:rtl/>
        </w:rPr>
        <w:t>ار</w:t>
      </w:r>
      <w:r w:rsidR="00AF2E6E" w:rsidRPr="00051EF9">
        <w:rPr>
          <w:rStyle w:val="Char9"/>
          <w:rtl/>
        </w:rPr>
        <w:t>ی</w:t>
      </w:r>
      <w:r w:rsidRPr="00051EF9">
        <w:rPr>
          <w:rStyle w:val="Char9"/>
          <w:rtl/>
        </w:rPr>
        <w:t xml:space="preserve"> است بس عظ</w:t>
      </w:r>
      <w:r w:rsidR="00AF2E6E" w:rsidRPr="00051EF9">
        <w:rPr>
          <w:rStyle w:val="Char9"/>
          <w:rtl/>
        </w:rPr>
        <w:t>ی</w:t>
      </w:r>
      <w:r w:rsidRPr="00051EF9">
        <w:rPr>
          <w:rStyle w:val="Char9"/>
          <w:rtl/>
        </w:rPr>
        <w:t xml:space="preserve">م، و مانند </w:t>
      </w:r>
      <w:r w:rsidR="00AF2E6E" w:rsidRPr="00051EF9">
        <w:rPr>
          <w:rStyle w:val="Char9"/>
          <w:rtl/>
        </w:rPr>
        <w:t>ک</w:t>
      </w:r>
      <w:r w:rsidRPr="00051EF9">
        <w:rPr>
          <w:rStyle w:val="Char9"/>
          <w:rtl/>
        </w:rPr>
        <w:t xml:space="preserve">شتن </w:t>
      </w:r>
      <w:r w:rsidR="00AF2E6E" w:rsidRPr="00051EF9">
        <w:rPr>
          <w:rStyle w:val="Char9"/>
          <w:rtl/>
        </w:rPr>
        <w:t>یک</w:t>
      </w:r>
      <w:r w:rsidRPr="00051EF9">
        <w:rPr>
          <w:rStyle w:val="Char9"/>
          <w:rtl/>
        </w:rPr>
        <w:t xml:space="preserve"> نفر و </w:t>
      </w:r>
      <w:r w:rsidR="00AF2E6E" w:rsidRPr="00051EF9">
        <w:rPr>
          <w:rStyle w:val="Char9"/>
          <w:rtl/>
        </w:rPr>
        <w:t>یک</w:t>
      </w:r>
      <w:r w:rsidRPr="00051EF9">
        <w:rPr>
          <w:rStyle w:val="Char9"/>
          <w:rtl/>
        </w:rPr>
        <w:t xml:space="preserve"> گروه و </w:t>
      </w:r>
      <w:r w:rsidR="00AF2E6E" w:rsidRPr="00051EF9">
        <w:rPr>
          <w:rStyle w:val="Char9"/>
          <w:rtl/>
        </w:rPr>
        <w:t>یک</w:t>
      </w:r>
      <w:r w:rsidRPr="00051EF9">
        <w:rPr>
          <w:rStyle w:val="Char9"/>
          <w:rtl/>
        </w:rPr>
        <w:t xml:space="preserve"> قب</w:t>
      </w:r>
      <w:r w:rsidR="00AF2E6E" w:rsidRPr="00051EF9">
        <w:rPr>
          <w:rStyle w:val="Char9"/>
          <w:rtl/>
        </w:rPr>
        <w:t>ی</w:t>
      </w:r>
      <w:r w:rsidRPr="00051EF9">
        <w:rPr>
          <w:rStyle w:val="Char9"/>
          <w:rtl/>
        </w:rPr>
        <w:t>له ن</w:t>
      </w:r>
      <w:r w:rsidR="00AF2E6E" w:rsidRPr="00051EF9">
        <w:rPr>
          <w:rStyle w:val="Char9"/>
          <w:rtl/>
        </w:rPr>
        <w:t>ی</w:t>
      </w:r>
      <w:r w:rsidRPr="00051EF9">
        <w:rPr>
          <w:rStyle w:val="Char9"/>
          <w:rtl/>
        </w:rPr>
        <w:t>ست، به او گفتند: راست گفت</w:t>
      </w:r>
      <w:r w:rsidR="00AF2E6E" w:rsidRPr="00051EF9">
        <w:rPr>
          <w:rStyle w:val="Char9"/>
          <w:rtl/>
        </w:rPr>
        <w:t>ی</w:t>
      </w:r>
      <w:r w:rsidRPr="00051EF9">
        <w:rPr>
          <w:rStyle w:val="Char9"/>
          <w:rtl/>
        </w:rPr>
        <w:t>د و ن</w:t>
      </w:r>
      <w:r w:rsidR="00AF2E6E" w:rsidRPr="00051EF9">
        <w:rPr>
          <w:rStyle w:val="Char9"/>
          <w:rtl/>
        </w:rPr>
        <w:t>یک</w:t>
      </w:r>
      <w:r w:rsidRPr="00051EF9">
        <w:rPr>
          <w:rStyle w:val="Char9"/>
          <w:rtl/>
        </w:rPr>
        <w:t xml:space="preserve"> گفت</w:t>
      </w:r>
      <w:r w:rsidR="00AF2E6E" w:rsidRPr="00051EF9">
        <w:rPr>
          <w:rStyle w:val="Char9"/>
          <w:rtl/>
        </w:rPr>
        <w:t>ی</w:t>
      </w:r>
      <w:r w:rsidRPr="00051EF9">
        <w:rPr>
          <w:rStyle w:val="Char9"/>
          <w:rtl/>
        </w:rPr>
        <w:t>د، بازگرد و اگر عل</w:t>
      </w:r>
      <w:r w:rsidR="00AF2E6E" w:rsidRPr="00051EF9">
        <w:rPr>
          <w:rStyle w:val="Char9"/>
          <w:rtl/>
        </w:rPr>
        <w:t>ی</w:t>
      </w:r>
      <w:r w:rsidRPr="00051EF9">
        <w:rPr>
          <w:rStyle w:val="Char9"/>
          <w:rtl/>
        </w:rPr>
        <w:t xml:space="preserve"> بر هم</w:t>
      </w:r>
      <w:r w:rsidR="00AF2E6E" w:rsidRPr="00051EF9">
        <w:rPr>
          <w:rStyle w:val="Char9"/>
          <w:rtl/>
        </w:rPr>
        <w:t>ی</w:t>
      </w:r>
      <w:r w:rsidRPr="00051EF9">
        <w:rPr>
          <w:rStyle w:val="Char9"/>
          <w:rtl/>
        </w:rPr>
        <w:t>ن رأ</w:t>
      </w:r>
      <w:r w:rsidR="00AF2E6E" w:rsidRPr="00051EF9">
        <w:rPr>
          <w:rStyle w:val="Char9"/>
          <w:rtl/>
        </w:rPr>
        <w:t>ی</w:t>
      </w:r>
      <w:r w:rsidRPr="00051EF9">
        <w:rPr>
          <w:rStyle w:val="Char9"/>
          <w:rtl/>
        </w:rPr>
        <w:t xml:space="preserve"> بود، </w:t>
      </w:r>
      <w:r w:rsidR="00AF2E6E" w:rsidRPr="00051EF9">
        <w:rPr>
          <w:rStyle w:val="Char9"/>
          <w:rtl/>
        </w:rPr>
        <w:t>ک</w:t>
      </w:r>
      <w:r w:rsidRPr="00051EF9">
        <w:rPr>
          <w:rStyle w:val="Char9"/>
          <w:rtl/>
        </w:rPr>
        <w:t>ار درست</w:t>
      </w:r>
      <w:r w:rsidR="00CE2A51">
        <w:rPr>
          <w:rStyle w:val="Char9"/>
          <w:rtl/>
        </w:rPr>
        <w:t xml:space="preserve"> می‌شود</w:t>
      </w:r>
      <w:r w:rsidRPr="00051EF9">
        <w:rPr>
          <w:rStyle w:val="Char9"/>
          <w:rtl/>
        </w:rPr>
        <w:t>، او به سو</w:t>
      </w:r>
      <w:r w:rsidR="00AF2E6E" w:rsidRPr="00051EF9">
        <w:rPr>
          <w:rStyle w:val="Char9"/>
          <w:rtl/>
        </w:rPr>
        <w:t>ی</w:t>
      </w:r>
      <w:r w:rsidRPr="00051EF9">
        <w:rPr>
          <w:rStyle w:val="Char9"/>
          <w:rtl/>
        </w:rPr>
        <w:t xml:space="preserve"> عل</w:t>
      </w:r>
      <w:r w:rsidR="00AF2E6E" w:rsidRPr="00051EF9">
        <w:rPr>
          <w:rStyle w:val="Char9"/>
          <w:rtl/>
        </w:rPr>
        <w:t>ی</w:t>
      </w:r>
      <w:r w:rsidRPr="00051EF9">
        <w:rPr>
          <w:rStyle w:val="Char9"/>
          <w:rtl/>
        </w:rPr>
        <w:t xml:space="preserve"> بازگشت و به او خبر داد، آن را پسند</w:t>
      </w:r>
      <w:r w:rsidR="00AF2E6E" w:rsidRPr="00051EF9">
        <w:rPr>
          <w:rStyle w:val="Char9"/>
          <w:rtl/>
        </w:rPr>
        <w:t>ی</w:t>
      </w:r>
      <w:r w:rsidRPr="00051EF9">
        <w:rPr>
          <w:rStyle w:val="Char9"/>
          <w:rtl/>
        </w:rPr>
        <w:t>د و دو طرف به صلح نزد</w:t>
      </w:r>
      <w:r w:rsidR="00AF2E6E" w:rsidRPr="00051EF9">
        <w:rPr>
          <w:rStyle w:val="Char9"/>
          <w:rtl/>
        </w:rPr>
        <w:t>یک</w:t>
      </w:r>
      <w:r w:rsidRPr="00051EF9">
        <w:rPr>
          <w:rStyle w:val="Char9"/>
          <w:rtl/>
        </w:rPr>
        <w:t xml:space="preserve"> شدند،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آن را پسند</w:t>
      </w:r>
      <w:r w:rsidR="00AF2E6E" w:rsidRPr="00051EF9">
        <w:rPr>
          <w:rStyle w:val="Char9"/>
          <w:rtl/>
        </w:rPr>
        <w:t>ی</w:t>
      </w:r>
      <w:r w:rsidRPr="00051EF9">
        <w:rPr>
          <w:rStyle w:val="Char9"/>
          <w:rtl/>
        </w:rPr>
        <w:t xml:space="preserve">ده و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از آن خوشحال بودند، عائشه قاصد</w:t>
      </w:r>
      <w:r w:rsidR="00AF2E6E" w:rsidRPr="00051EF9">
        <w:rPr>
          <w:rStyle w:val="Char9"/>
          <w:rtl/>
        </w:rPr>
        <w:t>ی</w:t>
      </w:r>
      <w:r w:rsidRPr="00051EF9">
        <w:rPr>
          <w:rStyle w:val="Char9"/>
          <w:rtl/>
        </w:rPr>
        <w:t xml:space="preserve"> به سو</w:t>
      </w:r>
      <w:r w:rsidR="00AF2E6E" w:rsidRPr="00051EF9">
        <w:rPr>
          <w:rStyle w:val="Char9"/>
          <w:rtl/>
        </w:rPr>
        <w:t>ی</w:t>
      </w:r>
      <w:r w:rsidRPr="00051EF9">
        <w:rPr>
          <w:rStyle w:val="Char9"/>
          <w:rtl/>
        </w:rPr>
        <w:t xml:space="preserve"> عل</w:t>
      </w:r>
      <w:r w:rsidR="00AF2E6E" w:rsidRPr="00051EF9">
        <w:rPr>
          <w:rStyle w:val="Char9"/>
          <w:rtl/>
        </w:rPr>
        <w:t>ی</w:t>
      </w:r>
      <w:r w:rsidRPr="00051EF9">
        <w:rPr>
          <w:rStyle w:val="Char9"/>
          <w:rtl/>
        </w:rPr>
        <w:t xml:space="preserve"> فرستاد و به او خبر داد </w:t>
      </w:r>
      <w:r w:rsidR="00AF2E6E" w:rsidRPr="00051EF9">
        <w:rPr>
          <w:rStyle w:val="Char9"/>
          <w:rtl/>
        </w:rPr>
        <w:t>ک</w:t>
      </w:r>
      <w:r w:rsidRPr="00051EF9">
        <w:rPr>
          <w:rStyle w:val="Char9"/>
          <w:rtl/>
        </w:rPr>
        <w:t>ه برا</w:t>
      </w:r>
      <w:r w:rsidR="00AF2E6E" w:rsidRPr="00051EF9">
        <w:rPr>
          <w:rStyle w:val="Char9"/>
          <w:rtl/>
        </w:rPr>
        <w:t>ی</w:t>
      </w:r>
      <w:r w:rsidRPr="00051EF9">
        <w:rPr>
          <w:rStyle w:val="Char9"/>
          <w:rtl/>
        </w:rPr>
        <w:t xml:space="preserve"> صلح آماده است،</w:t>
      </w:r>
      <w:r w:rsidR="000F502E">
        <w:rPr>
          <w:rStyle w:val="Char9"/>
          <w:rtl/>
        </w:rPr>
        <w:t xml:space="preserve"> هردو </w:t>
      </w:r>
      <w:r w:rsidRPr="00051EF9">
        <w:rPr>
          <w:rStyle w:val="Char9"/>
          <w:rtl/>
        </w:rPr>
        <w:t>طرف خوشحال شدند و عل</w:t>
      </w:r>
      <w:r w:rsidR="00AF2E6E" w:rsidRPr="00051EF9">
        <w:rPr>
          <w:rStyle w:val="Char9"/>
          <w:rtl/>
        </w:rPr>
        <w:t>ی</w:t>
      </w:r>
      <w:r w:rsidRPr="00051EF9">
        <w:rPr>
          <w:rStyle w:val="Char9"/>
          <w:rtl/>
        </w:rPr>
        <w:t xml:space="preserve"> در م</w:t>
      </w:r>
      <w:r w:rsidR="00AF2E6E" w:rsidRPr="00051EF9">
        <w:rPr>
          <w:rStyle w:val="Char9"/>
          <w:rtl/>
        </w:rPr>
        <w:t>ی</w:t>
      </w:r>
      <w:r w:rsidRPr="00051EF9">
        <w:rPr>
          <w:rStyle w:val="Char9"/>
          <w:rtl/>
        </w:rPr>
        <w:t>ان مردم برخاسته و</w:t>
      </w:r>
      <w:r w:rsidRPr="00051EF9">
        <w:rPr>
          <w:rStyle w:val="Char9"/>
          <w:rFonts w:hint="cs"/>
          <w:rtl/>
        </w:rPr>
        <w:t xml:space="preserve"> </w:t>
      </w:r>
      <w:r w:rsidRPr="00051EF9">
        <w:rPr>
          <w:rStyle w:val="Char9"/>
          <w:rtl/>
        </w:rPr>
        <w:t>خطبه</w:t>
      </w:r>
      <w:r w:rsidRPr="00051EF9">
        <w:rPr>
          <w:rStyle w:val="Char9"/>
          <w:rFonts w:hint="cs"/>
          <w:rtl/>
        </w:rPr>
        <w:t>‌</w:t>
      </w:r>
      <w:r w:rsidRPr="00051EF9">
        <w:rPr>
          <w:rStyle w:val="Char9"/>
          <w:rtl/>
        </w:rPr>
        <w:t>ا</w:t>
      </w:r>
      <w:r w:rsidR="00AF2E6E" w:rsidRPr="00051EF9">
        <w:rPr>
          <w:rStyle w:val="Char9"/>
          <w:rtl/>
        </w:rPr>
        <w:t>ی</w:t>
      </w:r>
      <w:r w:rsidRPr="00051EF9">
        <w:rPr>
          <w:rStyle w:val="Char9"/>
          <w:rtl/>
        </w:rPr>
        <w:t xml:space="preserve"> ا</w:t>
      </w:r>
      <w:r w:rsidR="00AF2E6E" w:rsidRPr="00051EF9">
        <w:rPr>
          <w:rStyle w:val="Char9"/>
          <w:rtl/>
        </w:rPr>
        <w:t>ی</w:t>
      </w:r>
      <w:r w:rsidRPr="00051EF9">
        <w:rPr>
          <w:rStyle w:val="Char9"/>
          <w:rtl/>
        </w:rPr>
        <w:t>راد نمود و از دوران جاهل</w:t>
      </w:r>
      <w:r w:rsidR="00AF2E6E" w:rsidRPr="00051EF9">
        <w:rPr>
          <w:rStyle w:val="Char9"/>
          <w:rtl/>
        </w:rPr>
        <w:t>ی</w:t>
      </w:r>
      <w:r w:rsidRPr="00051EF9">
        <w:rPr>
          <w:rStyle w:val="Char9"/>
          <w:rtl/>
        </w:rPr>
        <w:t>ت و اعمال و شقاوت</w:t>
      </w:r>
      <w:r w:rsidR="00CE2A51">
        <w:rPr>
          <w:rStyle w:val="Char9"/>
          <w:rtl/>
        </w:rPr>
        <w:t xml:space="preserve">‌های </w:t>
      </w:r>
      <w:r w:rsidRPr="00051EF9">
        <w:rPr>
          <w:rStyle w:val="Char9"/>
          <w:rtl/>
        </w:rPr>
        <w:t xml:space="preserve">آن </w:t>
      </w:r>
      <w:r w:rsidR="00AF2E6E" w:rsidRPr="00051EF9">
        <w:rPr>
          <w:rStyle w:val="Char9"/>
          <w:rtl/>
        </w:rPr>
        <w:t>ی</w:t>
      </w:r>
      <w:r w:rsidRPr="00051EF9">
        <w:rPr>
          <w:rStyle w:val="Char9"/>
          <w:rtl/>
        </w:rPr>
        <w:t xml:space="preserve">اد نمود، سپس از اسلام و سعادت اهل آن با الفت و اجتماع </w:t>
      </w:r>
      <w:r w:rsidR="00AF2E6E" w:rsidRPr="00051EF9">
        <w:rPr>
          <w:rStyle w:val="Char9"/>
          <w:rtl/>
        </w:rPr>
        <w:t>ی</w:t>
      </w:r>
      <w:r w:rsidRPr="00051EF9">
        <w:rPr>
          <w:rStyle w:val="Char9"/>
          <w:rtl/>
        </w:rPr>
        <w:t>ادآور</w:t>
      </w:r>
      <w:r w:rsidR="00AF2E6E" w:rsidRPr="00051EF9">
        <w:rPr>
          <w:rStyle w:val="Char9"/>
          <w:rtl/>
        </w:rPr>
        <w:t>ی</w:t>
      </w:r>
      <w:r w:rsidRPr="00051EF9">
        <w:rPr>
          <w:rStyle w:val="Char9"/>
          <w:rtl/>
        </w:rPr>
        <w:t xml:space="preserve"> شد، و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خداوند مردم را بعد از پ</w:t>
      </w:r>
      <w:r w:rsidR="00AF2E6E" w:rsidRPr="00051EF9">
        <w:rPr>
          <w:rStyle w:val="Char9"/>
          <w:rtl/>
        </w:rPr>
        <w:t>ی</w:t>
      </w:r>
      <w:r w:rsidRPr="00051EF9">
        <w:rPr>
          <w:rStyle w:val="Char9"/>
          <w:rtl/>
        </w:rPr>
        <w:t>امبرش به وس</w:t>
      </w:r>
      <w:r w:rsidR="00AF2E6E" w:rsidRPr="00051EF9">
        <w:rPr>
          <w:rStyle w:val="Char9"/>
          <w:rtl/>
        </w:rPr>
        <w:t>ی</w:t>
      </w:r>
      <w:r w:rsidRPr="00051EF9">
        <w:rPr>
          <w:rStyle w:val="Char9"/>
          <w:rtl/>
        </w:rPr>
        <w:t>ل</w:t>
      </w:r>
      <w:r w:rsidR="00835A14">
        <w:rPr>
          <w:rStyle w:val="Char9"/>
          <w:rtl/>
        </w:rPr>
        <w:t>ۀ</w:t>
      </w:r>
      <w:r w:rsidRPr="00051EF9">
        <w:rPr>
          <w:rStyle w:val="Char9"/>
          <w:rtl/>
        </w:rPr>
        <w:t xml:space="preserve"> خل</w:t>
      </w:r>
      <w:r w:rsidR="00AF2E6E" w:rsidRPr="00051EF9">
        <w:rPr>
          <w:rStyle w:val="Char9"/>
          <w:rtl/>
        </w:rPr>
        <w:t>ی</w:t>
      </w:r>
      <w:r w:rsidRPr="00051EF9">
        <w:rPr>
          <w:rStyle w:val="Char9"/>
          <w:rtl/>
        </w:rPr>
        <w:t>ف</w:t>
      </w:r>
      <w:r w:rsidR="00835A14">
        <w:rPr>
          <w:rStyle w:val="Char9"/>
          <w:rtl/>
        </w:rPr>
        <w:t>ۀ</w:t>
      </w:r>
      <w:r w:rsidRPr="00051EF9">
        <w:rPr>
          <w:rStyle w:val="Char9"/>
          <w:rtl/>
        </w:rPr>
        <w:t xml:space="preserve"> او ابوب</w:t>
      </w:r>
      <w:r w:rsidR="00AF2E6E" w:rsidRPr="00051EF9">
        <w:rPr>
          <w:rStyle w:val="Char9"/>
          <w:rtl/>
        </w:rPr>
        <w:t>ک</w:t>
      </w:r>
      <w:r w:rsidRPr="00051EF9">
        <w:rPr>
          <w:rStyle w:val="Char9"/>
          <w:rtl/>
        </w:rPr>
        <w:t>ر صدّ</w:t>
      </w:r>
      <w:r w:rsidR="00AF2E6E" w:rsidRPr="00051EF9">
        <w:rPr>
          <w:rStyle w:val="Char9"/>
          <w:rtl/>
        </w:rPr>
        <w:t>ی</w:t>
      </w:r>
      <w:r w:rsidRPr="00051EF9">
        <w:rPr>
          <w:rStyle w:val="Char9"/>
          <w:rtl/>
        </w:rPr>
        <w:t>ق جمع نمود، و بعد از او بر گرد عمر بن خطّاب و سپس بعد از آن بر گرد عثمان، سپس ا</w:t>
      </w:r>
      <w:r w:rsidR="00AF2E6E" w:rsidRPr="00051EF9">
        <w:rPr>
          <w:rStyle w:val="Char9"/>
          <w:rtl/>
        </w:rPr>
        <w:t>ی</w:t>
      </w:r>
      <w:r w:rsidRPr="00051EF9">
        <w:rPr>
          <w:rStyle w:val="Char9"/>
          <w:rtl/>
        </w:rPr>
        <w:t xml:space="preserve">ن حادثه </w:t>
      </w:r>
      <w:r w:rsidR="00AF2E6E" w:rsidRPr="00051EF9">
        <w:rPr>
          <w:rStyle w:val="Char9"/>
          <w:rtl/>
        </w:rPr>
        <w:t>ک</w:t>
      </w:r>
      <w:r w:rsidRPr="00051EF9">
        <w:rPr>
          <w:rStyle w:val="Char9"/>
          <w:rtl/>
        </w:rPr>
        <w:t>ه بر امّت م</w:t>
      </w:r>
      <w:r w:rsidR="00AF2E6E" w:rsidRPr="00051EF9">
        <w:rPr>
          <w:rStyle w:val="Char9"/>
          <w:rtl/>
        </w:rPr>
        <w:t>ی</w:t>
      </w:r>
      <w:r w:rsidRPr="00051EF9">
        <w:rPr>
          <w:rStyle w:val="Char9"/>
          <w:rFonts w:hint="cs"/>
          <w:rtl/>
        </w:rPr>
        <w:t>‌</w:t>
      </w:r>
      <w:r w:rsidRPr="00051EF9">
        <w:rPr>
          <w:rStyle w:val="Char9"/>
          <w:rtl/>
        </w:rPr>
        <w:t>گذرد رخ داد، افراد طلب دن</w:t>
      </w:r>
      <w:r w:rsidR="00AF2E6E" w:rsidRPr="00051EF9">
        <w:rPr>
          <w:rStyle w:val="Char9"/>
          <w:rtl/>
        </w:rPr>
        <w:t>ی</w:t>
      </w:r>
      <w:r w:rsidRPr="00051EF9">
        <w:rPr>
          <w:rStyle w:val="Char9"/>
          <w:rtl/>
        </w:rPr>
        <w:t xml:space="preserve">ا نموده و بر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خداوند بر او نعمت داده و بر فضائل او حسد ورز</w:t>
      </w:r>
      <w:r w:rsidR="00AF2E6E" w:rsidRPr="00051EF9">
        <w:rPr>
          <w:rStyle w:val="Char9"/>
          <w:rtl/>
        </w:rPr>
        <w:t>ی</w:t>
      </w:r>
      <w:r w:rsidRPr="00051EF9">
        <w:rPr>
          <w:rStyle w:val="Char9"/>
          <w:rtl/>
        </w:rPr>
        <w:t>دند، و خواستار بازگشت مسلمانان به ا</w:t>
      </w:r>
      <w:r w:rsidR="00AF2E6E" w:rsidRPr="00051EF9">
        <w:rPr>
          <w:rStyle w:val="Char9"/>
          <w:rtl/>
        </w:rPr>
        <w:t>ی</w:t>
      </w:r>
      <w:r w:rsidRPr="00051EF9">
        <w:rPr>
          <w:rStyle w:val="Char9"/>
          <w:rtl/>
        </w:rPr>
        <w:t xml:space="preserve">ام گذشته </w:t>
      </w:r>
      <w:r w:rsidRPr="00051EF9">
        <w:rPr>
          <w:rStyle w:val="Char9"/>
          <w:rFonts w:hint="cs"/>
          <w:rtl/>
        </w:rPr>
        <w:t>(</w:t>
      </w:r>
      <w:r w:rsidRPr="00051EF9">
        <w:rPr>
          <w:rStyle w:val="Char9"/>
          <w:rtl/>
        </w:rPr>
        <w:t>قبل از اسلام</w:t>
      </w:r>
      <w:r w:rsidRPr="00051EF9">
        <w:rPr>
          <w:rStyle w:val="Char9"/>
          <w:rFonts w:hint="cs"/>
          <w:rtl/>
        </w:rPr>
        <w:t>)</w:t>
      </w:r>
      <w:r w:rsidRPr="00051EF9">
        <w:rPr>
          <w:rStyle w:val="Char9"/>
          <w:rtl/>
        </w:rPr>
        <w:t xml:space="preserve"> بودند</w:t>
      </w:r>
      <w:r w:rsidRPr="000F71B7">
        <w:rPr>
          <w:rStyle w:val="Char9"/>
          <w:rFonts w:hint="cs"/>
          <w:vertAlign w:val="superscript"/>
          <w:rtl/>
        </w:rPr>
        <w:t>(</w:t>
      </w:r>
      <w:r w:rsidRPr="000F71B7">
        <w:rPr>
          <w:rStyle w:val="Char9"/>
          <w:vertAlign w:val="superscript"/>
          <w:rtl/>
        </w:rPr>
        <w:footnoteReference w:id="358"/>
      </w:r>
      <w:r w:rsidRPr="000F71B7">
        <w:rPr>
          <w:rStyle w:val="Char9"/>
          <w:rFonts w:hint="cs"/>
          <w:vertAlign w:val="superscript"/>
          <w:rtl/>
        </w:rPr>
        <w:t>)</w:t>
      </w:r>
      <w:r w:rsidRPr="00051EF9">
        <w:rPr>
          <w:rStyle w:val="Char9"/>
          <w:rFonts w:hint="cs"/>
          <w:rtl/>
        </w:rPr>
        <w:t>.</w:t>
      </w:r>
    </w:p>
    <w:p w:rsidR="00C363C7" w:rsidRPr="00051EF9" w:rsidRDefault="00C363C7" w:rsidP="004F2CB5">
      <w:pPr>
        <w:ind w:firstLine="284"/>
        <w:jc w:val="both"/>
        <w:rPr>
          <w:rStyle w:val="Char9"/>
          <w:rtl/>
        </w:rPr>
      </w:pPr>
      <w:r w:rsidRPr="00051EF9">
        <w:rPr>
          <w:rStyle w:val="Char9"/>
          <w:rtl/>
        </w:rPr>
        <w:t>لش</w:t>
      </w:r>
      <w:r w:rsidR="00AF2E6E" w:rsidRPr="00051EF9">
        <w:rPr>
          <w:rStyle w:val="Char9"/>
          <w:rFonts w:hint="cs"/>
          <w:rtl/>
        </w:rPr>
        <w:t>ک</w:t>
      </w:r>
      <w:r w:rsidRPr="00051EF9">
        <w:rPr>
          <w:rStyle w:val="Char9"/>
          <w:rtl/>
        </w:rPr>
        <w:t>ر عل</w:t>
      </w:r>
      <w:r w:rsidR="00AF2E6E" w:rsidRPr="00051EF9">
        <w:rPr>
          <w:rStyle w:val="Char9"/>
          <w:rtl/>
        </w:rPr>
        <w:t>ی</w:t>
      </w:r>
      <w:r w:rsidRPr="00051EF9">
        <w:rPr>
          <w:rStyle w:val="Char9"/>
          <w:rtl/>
        </w:rPr>
        <w:t xml:space="preserve"> ب</w:t>
      </w:r>
      <w:r w:rsidR="00AF2E6E" w:rsidRPr="00051EF9">
        <w:rPr>
          <w:rStyle w:val="Char9"/>
          <w:rtl/>
        </w:rPr>
        <w:t>ی</w:t>
      </w:r>
      <w:r w:rsidRPr="00051EF9">
        <w:rPr>
          <w:rStyle w:val="Char9"/>
          <w:rtl/>
        </w:rPr>
        <w:t>ست هزار و لشگر امّ المؤمن</w:t>
      </w:r>
      <w:r w:rsidR="00AF2E6E" w:rsidRPr="00051EF9">
        <w:rPr>
          <w:rStyle w:val="Char9"/>
          <w:rtl/>
        </w:rPr>
        <w:t>ی</w:t>
      </w:r>
      <w:r w:rsidRPr="00051EF9">
        <w:rPr>
          <w:rStyle w:val="Char9"/>
          <w:rtl/>
        </w:rPr>
        <w:t>ن س</w:t>
      </w:r>
      <w:r w:rsidR="00AF2E6E" w:rsidRPr="00051EF9">
        <w:rPr>
          <w:rStyle w:val="Char9"/>
          <w:rtl/>
        </w:rPr>
        <w:t>ی</w:t>
      </w:r>
      <w:r w:rsidRPr="00051EF9">
        <w:rPr>
          <w:rStyle w:val="Char9"/>
          <w:rtl/>
        </w:rPr>
        <w:t xml:space="preserve"> هزار نفر بودند</w:t>
      </w:r>
      <w:r w:rsidRPr="000F71B7">
        <w:rPr>
          <w:rStyle w:val="Char9"/>
          <w:rFonts w:hint="cs"/>
          <w:vertAlign w:val="superscript"/>
          <w:rtl/>
        </w:rPr>
        <w:t>(</w:t>
      </w:r>
      <w:r w:rsidRPr="000F71B7">
        <w:rPr>
          <w:rStyle w:val="Char9"/>
          <w:vertAlign w:val="superscript"/>
          <w:rtl/>
        </w:rPr>
        <w:footnoteReference w:id="359"/>
      </w:r>
      <w:r w:rsidRPr="000F71B7">
        <w:rPr>
          <w:rStyle w:val="Char9"/>
          <w:rFonts w:hint="cs"/>
          <w:vertAlign w:val="superscript"/>
          <w:rtl/>
        </w:rPr>
        <w:t>)</w:t>
      </w:r>
      <w:r w:rsidRPr="00051EF9">
        <w:rPr>
          <w:rStyle w:val="Char9"/>
          <w:rFonts w:hint="cs"/>
          <w:rtl/>
        </w:rPr>
        <w:t>.</w:t>
      </w:r>
    </w:p>
    <w:p w:rsidR="00C363C7" w:rsidRPr="00051EF9" w:rsidRDefault="00C363C7" w:rsidP="004F2CB5">
      <w:pPr>
        <w:ind w:firstLine="284"/>
        <w:jc w:val="both"/>
        <w:rPr>
          <w:rStyle w:val="Char9"/>
          <w:rtl/>
        </w:rPr>
      </w:pPr>
      <w:r w:rsidRPr="00051EF9">
        <w:rPr>
          <w:rStyle w:val="Char9"/>
          <w:rtl/>
        </w:rPr>
        <w:t>امّا سبأ</w:t>
      </w:r>
      <w:r w:rsidR="00AF2E6E" w:rsidRPr="00051EF9">
        <w:rPr>
          <w:rStyle w:val="Char9"/>
          <w:rtl/>
        </w:rPr>
        <w:t>ی</w:t>
      </w:r>
      <w:r w:rsidRPr="00051EF9">
        <w:rPr>
          <w:rStyle w:val="Char9"/>
          <w:rtl/>
        </w:rPr>
        <w:t>ه و در رأس آنان عبدالله بن سبأ و قاتلان عثمان با تمام دقّت مراقب همه چ</w:t>
      </w:r>
      <w:r w:rsidR="00AF2E6E" w:rsidRPr="00051EF9">
        <w:rPr>
          <w:rStyle w:val="Char9"/>
          <w:rtl/>
        </w:rPr>
        <w:t>ی</w:t>
      </w:r>
      <w:r w:rsidRPr="00051EF9">
        <w:rPr>
          <w:rStyle w:val="Char9"/>
          <w:rtl/>
        </w:rPr>
        <w:t xml:space="preserve">ز بوده و آنچه را </w:t>
      </w:r>
      <w:r w:rsidR="00AF2E6E" w:rsidRPr="00051EF9">
        <w:rPr>
          <w:rStyle w:val="Char9"/>
          <w:rtl/>
        </w:rPr>
        <w:t>ک</w:t>
      </w:r>
      <w:r w:rsidRPr="00051EF9">
        <w:rPr>
          <w:rStyle w:val="Char9"/>
          <w:rtl/>
        </w:rPr>
        <w:t>ه در م</w:t>
      </w:r>
      <w:r w:rsidR="00AF2E6E" w:rsidRPr="00051EF9">
        <w:rPr>
          <w:rStyle w:val="Char9"/>
          <w:rtl/>
        </w:rPr>
        <w:t>ی</w:t>
      </w:r>
      <w:r w:rsidRPr="00051EF9">
        <w:rPr>
          <w:rStyle w:val="Char9"/>
          <w:rtl/>
        </w:rPr>
        <w:t>ان دو طرف جر</w:t>
      </w:r>
      <w:r w:rsidR="00AF2E6E" w:rsidRPr="00051EF9">
        <w:rPr>
          <w:rStyle w:val="Char9"/>
          <w:rtl/>
        </w:rPr>
        <w:t>ی</w:t>
      </w:r>
      <w:r w:rsidRPr="00051EF9">
        <w:rPr>
          <w:rStyle w:val="Char9"/>
          <w:rtl/>
        </w:rPr>
        <w:t xml:space="preserve">ان داشت تا به صلح و صفا و اتّفاق برسند، </w:t>
      </w:r>
      <w:r w:rsidR="00AF2E6E" w:rsidRPr="00051EF9">
        <w:rPr>
          <w:rStyle w:val="Char9"/>
          <w:rtl/>
        </w:rPr>
        <w:t>ک</w:t>
      </w:r>
      <w:r w:rsidRPr="00051EF9">
        <w:rPr>
          <w:rStyle w:val="Char9"/>
          <w:rtl/>
        </w:rPr>
        <w:t>املاً ز</w:t>
      </w:r>
      <w:r w:rsidR="00AF2E6E" w:rsidRPr="00051EF9">
        <w:rPr>
          <w:rStyle w:val="Char9"/>
          <w:rtl/>
        </w:rPr>
        <w:t>ی</w:t>
      </w:r>
      <w:r w:rsidRPr="00051EF9">
        <w:rPr>
          <w:rStyle w:val="Char9"/>
          <w:rtl/>
        </w:rPr>
        <w:t>ر نظر داشتند. و آنها ناظر ا</w:t>
      </w:r>
      <w:r w:rsidR="00AF2E6E" w:rsidRPr="00051EF9">
        <w:rPr>
          <w:rStyle w:val="Char9"/>
          <w:rtl/>
        </w:rPr>
        <w:t>ی</w:t>
      </w:r>
      <w:r w:rsidRPr="00051EF9">
        <w:rPr>
          <w:rStyle w:val="Char9"/>
          <w:rtl/>
        </w:rPr>
        <w:t xml:space="preserve">ن موضوع بودند </w:t>
      </w:r>
      <w:r w:rsidR="00AF2E6E" w:rsidRPr="00051EF9">
        <w:rPr>
          <w:rStyle w:val="Char9"/>
          <w:rtl/>
        </w:rPr>
        <w:t>ک</w:t>
      </w:r>
      <w:r w:rsidRPr="00051EF9">
        <w:rPr>
          <w:rStyle w:val="Char9"/>
          <w:rtl/>
        </w:rPr>
        <w:t>ه چگونه برنامه</w:t>
      </w:r>
      <w:r w:rsidRPr="00051EF9">
        <w:rPr>
          <w:rStyle w:val="Char9"/>
          <w:rFonts w:hint="cs"/>
          <w:rtl/>
        </w:rPr>
        <w:t>‌</w:t>
      </w:r>
      <w:r w:rsidRPr="00051EF9">
        <w:rPr>
          <w:rStyle w:val="Char9"/>
          <w:rtl/>
        </w:rPr>
        <w:t>ها و توطئه</w:t>
      </w:r>
      <w:r w:rsidRPr="00051EF9">
        <w:rPr>
          <w:rStyle w:val="Char9"/>
          <w:rFonts w:hint="cs"/>
          <w:rtl/>
        </w:rPr>
        <w:t>‌</w:t>
      </w:r>
      <w:r w:rsidRPr="00051EF9">
        <w:rPr>
          <w:rStyle w:val="Char9"/>
          <w:rtl/>
        </w:rPr>
        <w:t>ها</w:t>
      </w:r>
      <w:r w:rsidR="00AF2E6E" w:rsidRPr="00051EF9">
        <w:rPr>
          <w:rStyle w:val="Char9"/>
          <w:rtl/>
        </w:rPr>
        <w:t>ی</w:t>
      </w:r>
      <w:r w:rsidRPr="00051EF9">
        <w:rPr>
          <w:rStyle w:val="Char9"/>
          <w:rtl/>
        </w:rPr>
        <w:t>شان در ا</w:t>
      </w:r>
      <w:r w:rsidR="00AF2E6E" w:rsidRPr="00051EF9">
        <w:rPr>
          <w:rStyle w:val="Char9"/>
          <w:rtl/>
        </w:rPr>
        <w:t>ی</w:t>
      </w:r>
      <w:r w:rsidRPr="00051EF9">
        <w:rPr>
          <w:rStyle w:val="Char9"/>
          <w:rtl/>
        </w:rPr>
        <w:t>جاد فتنه و فساد و جنگ افروز</w:t>
      </w:r>
      <w:r w:rsidR="00AF2E6E" w:rsidRPr="00051EF9">
        <w:rPr>
          <w:rStyle w:val="Char9"/>
          <w:rtl/>
        </w:rPr>
        <w:t>ی</w:t>
      </w:r>
      <w:r w:rsidRPr="00051EF9">
        <w:rPr>
          <w:rStyle w:val="Char9"/>
          <w:rtl/>
        </w:rPr>
        <w:t xml:space="preserve"> ب</w:t>
      </w:r>
      <w:r w:rsidR="00AF2E6E" w:rsidRPr="00051EF9">
        <w:rPr>
          <w:rStyle w:val="Char9"/>
          <w:rtl/>
        </w:rPr>
        <w:t>ی</w:t>
      </w:r>
      <w:r w:rsidRPr="00051EF9">
        <w:rPr>
          <w:rStyle w:val="Char9"/>
          <w:rtl/>
        </w:rPr>
        <w:t>ن مسلمانها در حال ش</w:t>
      </w:r>
      <w:r w:rsidR="00AF2E6E" w:rsidRPr="00051EF9">
        <w:rPr>
          <w:rStyle w:val="Char9"/>
          <w:rtl/>
        </w:rPr>
        <w:t>ک</w:t>
      </w:r>
      <w:r w:rsidRPr="00051EF9">
        <w:rPr>
          <w:rStyle w:val="Char9"/>
          <w:rtl/>
        </w:rPr>
        <w:t>ست بود، و ا</w:t>
      </w:r>
      <w:r w:rsidR="00AF2E6E" w:rsidRPr="00051EF9">
        <w:rPr>
          <w:rStyle w:val="Char9"/>
          <w:rtl/>
        </w:rPr>
        <w:t>ی</w:t>
      </w:r>
      <w:r w:rsidRPr="00051EF9">
        <w:rPr>
          <w:rStyle w:val="Char9"/>
          <w:rtl/>
        </w:rPr>
        <w:t>ن چ</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بود </w:t>
      </w:r>
      <w:r w:rsidR="00AF2E6E" w:rsidRPr="00051EF9">
        <w:rPr>
          <w:rStyle w:val="Char9"/>
          <w:rtl/>
        </w:rPr>
        <w:t>ک</w:t>
      </w:r>
      <w:r w:rsidRPr="00051EF9">
        <w:rPr>
          <w:rStyle w:val="Char9"/>
          <w:rtl/>
        </w:rPr>
        <w:t>ه نه خواستار آن بودند و نه تصوّرش را</w:t>
      </w:r>
      <w:r w:rsidR="000F71B7">
        <w:rPr>
          <w:rStyle w:val="Char9"/>
          <w:rtl/>
        </w:rPr>
        <w:t xml:space="preserve"> می‌کردند</w:t>
      </w:r>
      <w:r w:rsidRPr="00051EF9">
        <w:rPr>
          <w:rStyle w:val="Char9"/>
          <w:rtl/>
        </w:rPr>
        <w:t>، خصوصاً 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ام</w:t>
      </w:r>
      <w:r w:rsidR="00AF2E6E" w:rsidRPr="00051EF9">
        <w:rPr>
          <w:rStyle w:val="Char9"/>
          <w:rtl/>
        </w:rPr>
        <w:t>ی</w:t>
      </w:r>
      <w:r w:rsidRPr="00051EF9">
        <w:rPr>
          <w:rStyle w:val="Char9"/>
          <w:rtl/>
        </w:rPr>
        <w:t>رالمؤمن</w:t>
      </w:r>
      <w:r w:rsidR="00AF2E6E" w:rsidRPr="00051EF9">
        <w:rPr>
          <w:rStyle w:val="Char9"/>
          <w:rtl/>
        </w:rPr>
        <w:t>ی</w:t>
      </w:r>
      <w:r w:rsidRPr="00051EF9">
        <w:rPr>
          <w:rStyle w:val="Char9"/>
          <w:rtl/>
        </w:rPr>
        <w:t>ن در م</w:t>
      </w:r>
      <w:r w:rsidR="00AF2E6E" w:rsidRPr="00051EF9">
        <w:rPr>
          <w:rStyle w:val="Char9"/>
          <w:rtl/>
        </w:rPr>
        <w:t>ی</w:t>
      </w:r>
      <w:r w:rsidRPr="00051EF9">
        <w:rPr>
          <w:rStyle w:val="Char9"/>
          <w:rtl/>
        </w:rPr>
        <w:t>ان لش</w:t>
      </w:r>
      <w:r w:rsidR="00AF2E6E" w:rsidRPr="00051EF9">
        <w:rPr>
          <w:rStyle w:val="Char9"/>
          <w:rFonts w:hint="cs"/>
          <w:rtl/>
        </w:rPr>
        <w:t>ک</w:t>
      </w:r>
      <w:r w:rsidRPr="00051EF9">
        <w:rPr>
          <w:rStyle w:val="Char9"/>
          <w:rtl/>
        </w:rPr>
        <w:t>ر خود برخاسته و گفت: آگاه باش</w:t>
      </w:r>
      <w:r w:rsidR="00AF2E6E" w:rsidRPr="00051EF9">
        <w:rPr>
          <w:rStyle w:val="Char9"/>
          <w:rtl/>
        </w:rPr>
        <w:t>ی</w:t>
      </w:r>
      <w:r w:rsidRPr="00051EF9">
        <w:rPr>
          <w:rStyle w:val="Char9"/>
          <w:rtl/>
        </w:rPr>
        <w:t>د، من فردا حر</w:t>
      </w:r>
      <w:r w:rsidR="00AF2E6E" w:rsidRPr="00051EF9">
        <w:rPr>
          <w:rStyle w:val="Char9"/>
          <w:rtl/>
        </w:rPr>
        <w:t>ک</w:t>
      </w:r>
      <w:r w:rsidRPr="00051EF9">
        <w:rPr>
          <w:rStyle w:val="Char9"/>
          <w:rtl/>
        </w:rPr>
        <w:t>ت</w:t>
      </w:r>
      <w:r w:rsidR="00890BCC">
        <w:rPr>
          <w:rStyle w:val="Char9"/>
          <w:rtl/>
        </w:rPr>
        <w:t xml:space="preserve"> می‌کنم</w:t>
      </w:r>
      <w:r w:rsidRPr="00051EF9">
        <w:rPr>
          <w:rStyle w:val="Char9"/>
          <w:rtl/>
        </w:rPr>
        <w:t>، و</w:t>
      </w:r>
      <w:r w:rsidR="00AB0434">
        <w:rPr>
          <w:rStyle w:val="Char9"/>
          <w:rtl/>
        </w:rPr>
        <w:t xml:space="preserve"> هرکس </w:t>
      </w:r>
      <w:r w:rsidR="00AF2E6E" w:rsidRPr="00051EF9">
        <w:rPr>
          <w:rStyle w:val="Char9"/>
          <w:rtl/>
        </w:rPr>
        <w:t>ک</w:t>
      </w:r>
      <w:r w:rsidRPr="00051EF9">
        <w:rPr>
          <w:rStyle w:val="Char9"/>
          <w:rtl/>
        </w:rPr>
        <w:t>ه به هر ش</w:t>
      </w:r>
      <w:r w:rsidR="00AF2E6E" w:rsidRPr="00051EF9">
        <w:rPr>
          <w:rStyle w:val="Char9"/>
          <w:rtl/>
        </w:rPr>
        <w:t>ک</w:t>
      </w:r>
      <w:r w:rsidRPr="00051EF9">
        <w:rPr>
          <w:rStyle w:val="Char9"/>
          <w:rtl/>
        </w:rPr>
        <w:t xml:space="preserve">ل بر قتل عثمان </w:t>
      </w:r>
      <w:r w:rsidR="00AF2E6E" w:rsidRPr="00051EF9">
        <w:rPr>
          <w:rStyle w:val="Char9"/>
          <w:rtl/>
        </w:rPr>
        <w:t>ک</w:t>
      </w:r>
      <w:r w:rsidRPr="00051EF9">
        <w:rPr>
          <w:rStyle w:val="Char9"/>
          <w:rtl/>
        </w:rPr>
        <w:t>م</w:t>
      </w:r>
      <w:r w:rsidR="00AF2E6E" w:rsidRPr="00051EF9">
        <w:rPr>
          <w:rStyle w:val="Char9"/>
          <w:rtl/>
        </w:rPr>
        <w:t>ک</w:t>
      </w:r>
      <w:r w:rsidRPr="00051EF9">
        <w:rPr>
          <w:rStyle w:val="Char9"/>
          <w:rtl/>
        </w:rPr>
        <w:t xml:space="preserve"> </w:t>
      </w:r>
      <w:r w:rsidR="00AF2E6E" w:rsidRPr="00051EF9">
        <w:rPr>
          <w:rStyle w:val="Char9"/>
          <w:rtl/>
        </w:rPr>
        <w:t>ک</w:t>
      </w:r>
      <w:r w:rsidRPr="00051EF9">
        <w:rPr>
          <w:rStyle w:val="Char9"/>
          <w:rtl/>
        </w:rPr>
        <w:t>رده است با من ن</w:t>
      </w:r>
      <w:r w:rsidR="00AF2E6E" w:rsidRPr="00051EF9">
        <w:rPr>
          <w:rStyle w:val="Char9"/>
          <w:rtl/>
        </w:rPr>
        <w:t>ی</w:t>
      </w:r>
      <w:r w:rsidRPr="00051EF9">
        <w:rPr>
          <w:rStyle w:val="Char9"/>
          <w:rtl/>
        </w:rPr>
        <w:t>ا</w:t>
      </w:r>
      <w:r w:rsidR="00AF2E6E" w:rsidRPr="00051EF9">
        <w:rPr>
          <w:rStyle w:val="Char9"/>
          <w:rtl/>
        </w:rPr>
        <w:t>ی</w:t>
      </w:r>
      <w:r w:rsidRPr="00051EF9">
        <w:rPr>
          <w:rStyle w:val="Char9"/>
          <w:rtl/>
        </w:rPr>
        <w:t>د</w:t>
      </w:r>
      <w:r w:rsidRPr="000F71B7">
        <w:rPr>
          <w:rStyle w:val="Char9"/>
          <w:rFonts w:hint="cs"/>
          <w:vertAlign w:val="superscript"/>
          <w:rtl/>
        </w:rPr>
        <w:t>(</w:t>
      </w:r>
      <w:r w:rsidRPr="000F71B7">
        <w:rPr>
          <w:rStyle w:val="Char9"/>
          <w:vertAlign w:val="superscript"/>
          <w:rtl/>
        </w:rPr>
        <w:footnoteReference w:id="360"/>
      </w:r>
      <w:r w:rsidRPr="000F71B7">
        <w:rPr>
          <w:rStyle w:val="Char9"/>
          <w:rFonts w:hint="cs"/>
          <w:vertAlign w:val="superscript"/>
          <w:rtl/>
        </w:rPr>
        <w:t>)</w:t>
      </w:r>
      <w:r w:rsidRPr="00051EF9">
        <w:rPr>
          <w:rStyle w:val="Char9"/>
          <w:rFonts w:hint="cs"/>
          <w:rtl/>
        </w:rPr>
        <w:t xml:space="preserve">. </w:t>
      </w:r>
      <w:r w:rsidRPr="00051EF9">
        <w:rPr>
          <w:rStyle w:val="Char9"/>
          <w:rtl/>
        </w:rPr>
        <w:t>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سبأ</w:t>
      </w:r>
      <w:r w:rsidR="00AF2E6E" w:rsidRPr="00051EF9">
        <w:rPr>
          <w:rStyle w:val="Char9"/>
          <w:rtl/>
        </w:rPr>
        <w:t>ی</w:t>
      </w:r>
      <w:r w:rsidRPr="00051EF9">
        <w:rPr>
          <w:rStyle w:val="Char9"/>
          <w:rtl/>
        </w:rPr>
        <w:t>ه و بق</w:t>
      </w:r>
      <w:r w:rsidR="00AF2E6E" w:rsidRPr="00051EF9">
        <w:rPr>
          <w:rStyle w:val="Char9"/>
          <w:rtl/>
        </w:rPr>
        <w:t>ی</w:t>
      </w:r>
      <w:r w:rsidR="00835A14">
        <w:rPr>
          <w:rStyle w:val="Char9"/>
          <w:rtl/>
        </w:rPr>
        <w:t>ۀ</w:t>
      </w:r>
      <w:r w:rsidRPr="00051EF9">
        <w:rPr>
          <w:rStyle w:val="Char9"/>
          <w:rtl/>
        </w:rPr>
        <w:t xml:space="preserve"> خائنان و شورشگران ا</w:t>
      </w:r>
      <w:r w:rsidR="00AF2E6E" w:rsidRPr="00051EF9">
        <w:rPr>
          <w:rStyle w:val="Char9"/>
          <w:rtl/>
        </w:rPr>
        <w:t>ی</w:t>
      </w:r>
      <w:r w:rsidRPr="00051EF9">
        <w:rPr>
          <w:rStyle w:val="Char9"/>
          <w:rtl/>
        </w:rPr>
        <w:t>ن سخن عل</w:t>
      </w:r>
      <w:r w:rsidR="00AF2E6E" w:rsidRPr="00051EF9">
        <w:rPr>
          <w:rStyle w:val="Char9"/>
          <w:rtl/>
        </w:rPr>
        <w:t>ی</w:t>
      </w:r>
      <w:r w:rsidRPr="00051EF9">
        <w:rPr>
          <w:rStyle w:val="Char9"/>
          <w:rtl/>
        </w:rPr>
        <w:t xml:space="preserve"> را شن</w:t>
      </w:r>
      <w:r w:rsidR="00AF2E6E" w:rsidRPr="00051EF9">
        <w:rPr>
          <w:rStyle w:val="Char9"/>
          <w:rtl/>
        </w:rPr>
        <w:t>ی</w:t>
      </w:r>
      <w:r w:rsidRPr="00051EF9">
        <w:rPr>
          <w:rStyle w:val="Char9"/>
          <w:rtl/>
        </w:rPr>
        <w:t xml:space="preserve">دند دانستند </w:t>
      </w:r>
      <w:r w:rsidR="00AF2E6E" w:rsidRPr="00051EF9">
        <w:rPr>
          <w:rStyle w:val="Char9"/>
          <w:rtl/>
        </w:rPr>
        <w:t>ک</w:t>
      </w:r>
      <w:r w:rsidRPr="00051EF9">
        <w:rPr>
          <w:rStyle w:val="Char9"/>
          <w:rtl/>
        </w:rPr>
        <w:t>ه چه چ</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در انتظارشان</w:t>
      </w:r>
      <w:r w:rsidR="006D7D8D">
        <w:rPr>
          <w:rStyle w:val="Char9"/>
          <w:rtl/>
        </w:rPr>
        <w:t xml:space="preserve"> می‌باشد</w:t>
      </w:r>
      <w:r w:rsidRPr="00051EF9">
        <w:rPr>
          <w:rStyle w:val="Char9"/>
          <w:rtl/>
        </w:rPr>
        <w:t xml:space="preserve">. ابن </w:t>
      </w:r>
      <w:r w:rsidR="00AF2E6E" w:rsidRPr="00051EF9">
        <w:rPr>
          <w:rStyle w:val="Char9"/>
          <w:rtl/>
        </w:rPr>
        <w:t>ک</w:t>
      </w:r>
      <w:r w:rsidRPr="00051EF9">
        <w:rPr>
          <w:rStyle w:val="Char9"/>
          <w:rtl/>
        </w:rPr>
        <w:t>ث</w:t>
      </w:r>
      <w:r w:rsidR="00AF2E6E" w:rsidRPr="00051EF9">
        <w:rPr>
          <w:rStyle w:val="Char9"/>
          <w:rtl/>
        </w:rPr>
        <w:t>ی</w:t>
      </w:r>
      <w:r w:rsidRPr="00051EF9">
        <w:rPr>
          <w:rStyle w:val="Char9"/>
          <w:rtl/>
        </w:rPr>
        <w:t>ر</w:t>
      </w:r>
      <w:r w:rsidR="00CE2A51">
        <w:rPr>
          <w:rStyle w:val="Char9"/>
          <w:rtl/>
        </w:rPr>
        <w:t xml:space="preserve"> می‌گوید</w:t>
      </w:r>
      <w:r w:rsidRPr="00051EF9">
        <w:rPr>
          <w:rStyle w:val="Char9"/>
          <w:rtl/>
        </w:rPr>
        <w:t>: 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عل</w:t>
      </w:r>
      <w:r w:rsidR="00AF2E6E" w:rsidRPr="00051EF9">
        <w:rPr>
          <w:rStyle w:val="Char9"/>
          <w:rtl/>
        </w:rPr>
        <w:t>ی</w:t>
      </w:r>
      <w:r w:rsidRPr="00051EF9">
        <w:rPr>
          <w:rStyle w:val="Char9"/>
          <w:rtl/>
        </w:rPr>
        <w:t xml:space="preserve"> ا</w:t>
      </w:r>
      <w:r w:rsidR="00AF2E6E" w:rsidRPr="00051EF9">
        <w:rPr>
          <w:rStyle w:val="Char9"/>
          <w:rtl/>
        </w:rPr>
        <w:t>ی</w:t>
      </w:r>
      <w:r w:rsidRPr="00051EF9">
        <w:rPr>
          <w:rStyle w:val="Char9"/>
          <w:rtl/>
        </w:rPr>
        <w:t>ن سخن را گفت، گروه</w:t>
      </w:r>
      <w:r w:rsidR="00AF2E6E" w:rsidRPr="00051EF9">
        <w:rPr>
          <w:rStyle w:val="Char9"/>
          <w:rtl/>
        </w:rPr>
        <w:t>ی</w:t>
      </w:r>
      <w:r w:rsidRPr="00051EF9">
        <w:rPr>
          <w:rStyle w:val="Char9"/>
          <w:rtl/>
        </w:rPr>
        <w:t xml:space="preserve"> از سران آنها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قاتلان عثمان) مثل اشتر نخعى و</w:t>
      </w:r>
      <w:r w:rsidRPr="00051EF9">
        <w:rPr>
          <w:rStyle w:val="Char9"/>
          <w:rFonts w:hint="cs"/>
          <w:rtl/>
        </w:rPr>
        <w:t xml:space="preserve"> </w:t>
      </w:r>
      <w:r w:rsidRPr="00051EF9">
        <w:rPr>
          <w:rStyle w:val="Char9"/>
          <w:rtl/>
        </w:rPr>
        <w:t>شر</w:t>
      </w:r>
      <w:r w:rsidR="00AF2E6E" w:rsidRPr="00051EF9">
        <w:rPr>
          <w:rStyle w:val="Char9"/>
          <w:rtl/>
        </w:rPr>
        <w:t>ی</w:t>
      </w:r>
      <w:r w:rsidRPr="00051EF9">
        <w:rPr>
          <w:rStyle w:val="Char9"/>
          <w:rtl/>
        </w:rPr>
        <w:t>ح بن أوفى و عبدالله بن سبا معروف به ابن سوداء و سالم بن ثعلبه و غلاب بن ه</w:t>
      </w:r>
      <w:r w:rsidR="00AF2E6E" w:rsidRPr="00051EF9">
        <w:rPr>
          <w:rStyle w:val="Char9"/>
          <w:rtl/>
        </w:rPr>
        <w:t>ی</w:t>
      </w:r>
      <w:r w:rsidRPr="00051EF9">
        <w:rPr>
          <w:rStyle w:val="Char9"/>
          <w:rtl/>
        </w:rPr>
        <w:t>ثم و د</w:t>
      </w:r>
      <w:r w:rsidR="00AF2E6E" w:rsidRPr="00051EF9">
        <w:rPr>
          <w:rStyle w:val="Char9"/>
          <w:rtl/>
        </w:rPr>
        <w:t>ی</w:t>
      </w:r>
      <w:r w:rsidRPr="00051EF9">
        <w:rPr>
          <w:rStyle w:val="Char9"/>
          <w:rtl/>
        </w:rPr>
        <w:t xml:space="preserve">گران </w:t>
      </w:r>
      <w:r w:rsidR="00AF2E6E" w:rsidRPr="00051EF9">
        <w:rPr>
          <w:rStyle w:val="Char9"/>
          <w:rtl/>
        </w:rPr>
        <w:t>ک</w:t>
      </w:r>
      <w:r w:rsidRPr="00051EF9">
        <w:rPr>
          <w:rStyle w:val="Char9"/>
          <w:rtl/>
        </w:rPr>
        <w:t xml:space="preserve">ه حدود دو هزار و پانصد نفر بودند جمع شدند </w:t>
      </w:r>
      <w:r w:rsidR="00AF2E6E" w:rsidRPr="00051EF9">
        <w:rPr>
          <w:rStyle w:val="Char9"/>
          <w:rtl/>
        </w:rPr>
        <w:t>ک</w:t>
      </w:r>
      <w:r w:rsidRPr="00051EF9">
        <w:rPr>
          <w:rStyle w:val="Char9"/>
          <w:rtl/>
        </w:rPr>
        <w:t>ه در م</w:t>
      </w:r>
      <w:r w:rsidR="00AF2E6E" w:rsidRPr="00051EF9">
        <w:rPr>
          <w:rStyle w:val="Char9"/>
          <w:rtl/>
        </w:rPr>
        <w:t>ی</w:t>
      </w:r>
      <w:r w:rsidRPr="00051EF9">
        <w:rPr>
          <w:rStyle w:val="Char9"/>
          <w:rtl/>
        </w:rPr>
        <w:t xml:space="preserve">ان آنها بحمدالله </w:t>
      </w:r>
      <w:r w:rsidR="00AF2E6E" w:rsidRPr="00051EF9">
        <w:rPr>
          <w:rStyle w:val="Char9"/>
          <w:rtl/>
        </w:rPr>
        <w:t>یک</w:t>
      </w:r>
      <w:r w:rsidRPr="00051EF9">
        <w:rPr>
          <w:rStyle w:val="Char9"/>
          <w:rtl/>
        </w:rPr>
        <w:t xml:space="preserve"> صحاب</w:t>
      </w:r>
      <w:r w:rsidR="00AF2E6E" w:rsidRPr="00051EF9">
        <w:rPr>
          <w:rStyle w:val="Char9"/>
          <w:rtl/>
        </w:rPr>
        <w:t>ی</w:t>
      </w:r>
      <w:r w:rsidRPr="00051EF9">
        <w:rPr>
          <w:rStyle w:val="Char9"/>
          <w:rtl/>
        </w:rPr>
        <w:t xml:space="preserve"> هم وجود نداشت، گفتند</w:t>
      </w:r>
      <w:r w:rsidRPr="00051EF9">
        <w:rPr>
          <w:rStyle w:val="Char9"/>
          <w:rFonts w:hint="cs"/>
          <w:rtl/>
        </w:rPr>
        <w:t>:</w:t>
      </w:r>
      <w:r w:rsidRPr="00051EF9">
        <w:rPr>
          <w:rStyle w:val="Char9"/>
          <w:rtl/>
        </w:rPr>
        <w:t xml:space="preserve"> ا</w:t>
      </w:r>
      <w:r w:rsidR="00AF2E6E" w:rsidRPr="00051EF9">
        <w:rPr>
          <w:rStyle w:val="Char9"/>
          <w:rtl/>
        </w:rPr>
        <w:t>ی</w:t>
      </w:r>
      <w:r w:rsidRPr="00051EF9">
        <w:rPr>
          <w:rStyle w:val="Char9"/>
          <w:rtl/>
        </w:rPr>
        <w:t xml:space="preserve">ن چه نظرى است؟ به خدا </w:t>
      </w:r>
      <w:r w:rsidR="00AF2E6E" w:rsidRPr="00051EF9">
        <w:rPr>
          <w:rStyle w:val="Char9"/>
          <w:rtl/>
        </w:rPr>
        <w:t>ک</w:t>
      </w:r>
      <w:r w:rsidRPr="00051EF9">
        <w:rPr>
          <w:rStyle w:val="Char9"/>
          <w:rtl/>
        </w:rPr>
        <w:t>ه عل</w:t>
      </w:r>
      <w:r w:rsidR="00AF2E6E" w:rsidRPr="00051EF9">
        <w:rPr>
          <w:rStyle w:val="Char9"/>
          <w:rtl/>
        </w:rPr>
        <w:t>ی</w:t>
      </w:r>
      <w:r w:rsidRPr="00051EF9">
        <w:rPr>
          <w:rStyle w:val="Char9"/>
          <w:rtl/>
        </w:rPr>
        <w:t xml:space="preserve"> از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ه خواستار خون عثمان هستند به </w:t>
      </w:r>
      <w:r w:rsidR="00AF2E6E" w:rsidRPr="00051EF9">
        <w:rPr>
          <w:rStyle w:val="Char9"/>
          <w:rtl/>
        </w:rPr>
        <w:t>ک</w:t>
      </w:r>
      <w:r w:rsidRPr="00051EF9">
        <w:rPr>
          <w:rStyle w:val="Char9"/>
          <w:rtl/>
        </w:rPr>
        <w:t>تاب خدا آگاه</w:t>
      </w:r>
      <w:r w:rsidRPr="00051EF9">
        <w:rPr>
          <w:rStyle w:val="Char9"/>
          <w:rFonts w:hint="cs"/>
          <w:rtl/>
        </w:rPr>
        <w:t>‌</w:t>
      </w:r>
      <w:r w:rsidRPr="00051EF9">
        <w:rPr>
          <w:rStyle w:val="Char9"/>
          <w:rtl/>
        </w:rPr>
        <w:t>تر و در</w:t>
      </w:r>
      <w:r w:rsidRPr="00051EF9">
        <w:rPr>
          <w:rStyle w:val="Char9"/>
          <w:rFonts w:hint="cs"/>
          <w:rtl/>
        </w:rPr>
        <w:t xml:space="preserve"> </w:t>
      </w:r>
      <w:r w:rsidRPr="00051EF9">
        <w:rPr>
          <w:rStyle w:val="Char9"/>
          <w:rtl/>
        </w:rPr>
        <w:t>عمل به آن هم نزد</w:t>
      </w:r>
      <w:r w:rsidR="00AF2E6E" w:rsidRPr="00051EF9">
        <w:rPr>
          <w:rStyle w:val="Char9"/>
          <w:rtl/>
        </w:rPr>
        <w:t>یک</w:t>
      </w:r>
      <w:r w:rsidRPr="00051EF9">
        <w:rPr>
          <w:rStyle w:val="Char9"/>
          <w:rFonts w:hint="cs"/>
          <w:rtl/>
        </w:rPr>
        <w:t>‌</w:t>
      </w:r>
      <w:r w:rsidRPr="00051EF9">
        <w:rPr>
          <w:rStyle w:val="Char9"/>
          <w:rtl/>
        </w:rPr>
        <w:t>تر است، و شن</w:t>
      </w:r>
      <w:r w:rsidR="00AF2E6E" w:rsidRPr="00051EF9">
        <w:rPr>
          <w:rStyle w:val="Char9"/>
          <w:rtl/>
        </w:rPr>
        <w:t>ی</w:t>
      </w:r>
      <w:r w:rsidRPr="00051EF9">
        <w:rPr>
          <w:rStyle w:val="Char9"/>
          <w:rtl/>
        </w:rPr>
        <w:t>د</w:t>
      </w:r>
      <w:r w:rsidR="00AF2E6E" w:rsidRPr="00051EF9">
        <w:rPr>
          <w:rStyle w:val="Char9"/>
          <w:rtl/>
        </w:rPr>
        <w:t>ی</w:t>
      </w:r>
      <w:r w:rsidRPr="00051EF9">
        <w:rPr>
          <w:rStyle w:val="Char9"/>
          <w:rtl/>
        </w:rPr>
        <w:t xml:space="preserve">د آنچه را </w:t>
      </w:r>
      <w:r w:rsidR="00AF2E6E" w:rsidRPr="00051EF9">
        <w:rPr>
          <w:rStyle w:val="Char9"/>
          <w:rtl/>
        </w:rPr>
        <w:t>ک</w:t>
      </w:r>
      <w:r w:rsidRPr="00051EF9">
        <w:rPr>
          <w:rStyle w:val="Char9"/>
          <w:rtl/>
        </w:rPr>
        <w:t>ه گفت، فردا مردم را بر عل</w:t>
      </w:r>
      <w:r w:rsidR="00AF2E6E" w:rsidRPr="00051EF9">
        <w:rPr>
          <w:rStyle w:val="Char9"/>
          <w:rtl/>
        </w:rPr>
        <w:t>ی</w:t>
      </w:r>
      <w:r w:rsidRPr="00051EF9">
        <w:rPr>
          <w:rStyle w:val="Char9"/>
          <w:rtl/>
        </w:rPr>
        <w:t>ه شما جمع</w:t>
      </w:r>
      <w:r w:rsidR="004A5748">
        <w:rPr>
          <w:rStyle w:val="Char9"/>
          <w:rtl/>
        </w:rPr>
        <w:t xml:space="preserve"> می‌کند</w:t>
      </w:r>
      <w:r w:rsidRPr="00051EF9">
        <w:rPr>
          <w:rStyle w:val="Char9"/>
          <w:rtl/>
        </w:rPr>
        <w:t>، هم</w:t>
      </w:r>
      <w:r w:rsidR="00835A14">
        <w:rPr>
          <w:rStyle w:val="Char9"/>
          <w:rtl/>
        </w:rPr>
        <w:t>ۀ</w:t>
      </w:r>
      <w:r w:rsidRPr="00051EF9">
        <w:rPr>
          <w:rStyle w:val="Char9"/>
          <w:rtl/>
        </w:rPr>
        <w:t xml:space="preserve"> مردم دنباله رو شما هستند، چه </w:t>
      </w:r>
      <w:r w:rsidR="00AF2E6E" w:rsidRPr="00051EF9">
        <w:rPr>
          <w:rStyle w:val="Char9"/>
          <w:rtl/>
        </w:rPr>
        <w:t>ک</w:t>
      </w:r>
      <w:r w:rsidRPr="00051EF9">
        <w:rPr>
          <w:rStyle w:val="Char9"/>
          <w:rtl/>
        </w:rPr>
        <w:t>ار م</w:t>
      </w:r>
      <w:r w:rsidR="00AF2E6E" w:rsidRPr="00051EF9">
        <w:rPr>
          <w:rStyle w:val="Char9"/>
          <w:rtl/>
        </w:rPr>
        <w:t>ی</w:t>
      </w:r>
      <w:r w:rsidRPr="00051EF9">
        <w:rPr>
          <w:rStyle w:val="Char9"/>
          <w:rFonts w:hint="cs"/>
          <w:rtl/>
        </w:rPr>
        <w:t>‌</w:t>
      </w:r>
      <w:r w:rsidRPr="00051EF9">
        <w:rPr>
          <w:rStyle w:val="Char9"/>
          <w:rtl/>
        </w:rPr>
        <w:t>توان</w:t>
      </w:r>
      <w:r w:rsidR="00AF2E6E" w:rsidRPr="00051EF9">
        <w:rPr>
          <w:rStyle w:val="Char9"/>
          <w:rtl/>
        </w:rPr>
        <w:t>ی</w:t>
      </w:r>
      <w:r w:rsidRPr="00051EF9">
        <w:rPr>
          <w:rStyle w:val="Char9"/>
          <w:rtl/>
        </w:rPr>
        <w:t>د ب</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 xml:space="preserve">د و تعداد شما در برابر </w:t>
      </w:r>
      <w:r w:rsidR="00AF2E6E" w:rsidRPr="00051EF9">
        <w:rPr>
          <w:rStyle w:val="Char9"/>
          <w:rtl/>
        </w:rPr>
        <w:t>ک</w:t>
      </w:r>
      <w:r w:rsidRPr="00051EF9">
        <w:rPr>
          <w:rStyle w:val="Char9"/>
          <w:rtl/>
        </w:rPr>
        <w:t>ثرت آنها اند</w:t>
      </w:r>
      <w:r w:rsidR="00AF2E6E" w:rsidRPr="00051EF9">
        <w:rPr>
          <w:rStyle w:val="Char9"/>
          <w:rtl/>
        </w:rPr>
        <w:t>ک</w:t>
      </w:r>
      <w:r w:rsidR="001A2EC3">
        <w:rPr>
          <w:rStyle w:val="Char9"/>
          <w:rtl/>
        </w:rPr>
        <w:t xml:space="preserve"> می‌</w:t>
      </w:r>
      <w:r w:rsidRPr="00051EF9">
        <w:rPr>
          <w:rStyle w:val="Char9"/>
          <w:rtl/>
        </w:rPr>
        <w:t>باشد. اشتر گفت: رأ</w:t>
      </w:r>
      <w:r w:rsidR="00AF2E6E" w:rsidRPr="00051EF9">
        <w:rPr>
          <w:rStyle w:val="Char9"/>
          <w:rtl/>
        </w:rPr>
        <w:t>ی</w:t>
      </w:r>
      <w:r w:rsidRPr="00051EF9">
        <w:rPr>
          <w:rStyle w:val="Char9"/>
          <w:rtl/>
        </w:rPr>
        <w:t xml:space="preserve"> طلحه و زب</w:t>
      </w:r>
      <w:r w:rsidR="00AF2E6E" w:rsidRPr="00051EF9">
        <w:rPr>
          <w:rStyle w:val="Char9"/>
          <w:rtl/>
        </w:rPr>
        <w:t>ی</w:t>
      </w:r>
      <w:r w:rsidRPr="00051EF9">
        <w:rPr>
          <w:rStyle w:val="Char9"/>
          <w:rtl/>
        </w:rPr>
        <w:t>ر را دربار</w:t>
      </w:r>
      <w:r w:rsidR="00835A14">
        <w:rPr>
          <w:rStyle w:val="Char9"/>
          <w:rtl/>
        </w:rPr>
        <w:t>ۀ</w:t>
      </w:r>
      <w:r w:rsidRPr="00051EF9">
        <w:rPr>
          <w:rStyle w:val="Char9"/>
          <w:rtl/>
        </w:rPr>
        <w:t xml:space="preserve"> ما دانست</w:t>
      </w:r>
      <w:r w:rsidR="00AF2E6E" w:rsidRPr="00051EF9">
        <w:rPr>
          <w:rStyle w:val="Char9"/>
          <w:rtl/>
        </w:rPr>
        <w:t>ی</w:t>
      </w:r>
      <w:r w:rsidRPr="00051EF9">
        <w:rPr>
          <w:rStyle w:val="Char9"/>
          <w:rtl/>
        </w:rPr>
        <w:t>م، ل</w:t>
      </w:r>
      <w:r w:rsidR="00AF2E6E" w:rsidRPr="00051EF9">
        <w:rPr>
          <w:rStyle w:val="Char9"/>
          <w:rtl/>
        </w:rPr>
        <w:t>یک</w:t>
      </w:r>
      <w:r w:rsidRPr="00051EF9">
        <w:rPr>
          <w:rStyle w:val="Char9"/>
          <w:rtl/>
        </w:rPr>
        <w:t>ن رأ</w:t>
      </w:r>
      <w:r w:rsidR="00AF2E6E" w:rsidRPr="00051EF9">
        <w:rPr>
          <w:rStyle w:val="Char9"/>
          <w:rtl/>
        </w:rPr>
        <w:t>ی</w:t>
      </w:r>
      <w:r w:rsidRPr="00051EF9">
        <w:rPr>
          <w:rStyle w:val="Char9"/>
          <w:rtl/>
        </w:rPr>
        <w:t xml:space="preserve"> عل</w:t>
      </w:r>
      <w:r w:rsidR="00AF2E6E" w:rsidRPr="00051EF9">
        <w:rPr>
          <w:rStyle w:val="Char9"/>
          <w:rtl/>
        </w:rPr>
        <w:t>ی</w:t>
      </w:r>
      <w:r w:rsidRPr="00051EF9">
        <w:rPr>
          <w:rStyle w:val="Char9"/>
          <w:rtl/>
        </w:rPr>
        <w:t xml:space="preserve"> را تا </w:t>
      </w:r>
      <w:r w:rsidR="00AF2E6E" w:rsidRPr="00051EF9">
        <w:rPr>
          <w:rStyle w:val="Char9"/>
          <w:rtl/>
        </w:rPr>
        <w:t>ک</w:t>
      </w:r>
      <w:r w:rsidRPr="00051EF9">
        <w:rPr>
          <w:rStyle w:val="Char9"/>
          <w:rtl/>
        </w:rPr>
        <w:t>نون نم</w:t>
      </w:r>
      <w:r w:rsidR="00AF2E6E" w:rsidRPr="00051EF9">
        <w:rPr>
          <w:rStyle w:val="Char9"/>
          <w:rtl/>
        </w:rPr>
        <w:t>ی</w:t>
      </w:r>
      <w:r w:rsidRPr="00051EF9">
        <w:rPr>
          <w:rStyle w:val="Char9"/>
          <w:rFonts w:hint="cs"/>
          <w:rtl/>
        </w:rPr>
        <w:t>‌</w:t>
      </w:r>
      <w:r w:rsidRPr="00051EF9">
        <w:rPr>
          <w:rStyle w:val="Char9"/>
          <w:rtl/>
        </w:rPr>
        <w:t>دان</w:t>
      </w:r>
      <w:r w:rsidR="00AF2E6E" w:rsidRPr="00051EF9">
        <w:rPr>
          <w:rStyle w:val="Char9"/>
          <w:rtl/>
        </w:rPr>
        <w:t>ی</w:t>
      </w:r>
      <w:r w:rsidRPr="00051EF9">
        <w:rPr>
          <w:rStyle w:val="Char9"/>
          <w:rtl/>
        </w:rPr>
        <w:t>م،</w:t>
      </w:r>
    </w:p>
    <w:p w:rsidR="00C363C7" w:rsidRPr="00051EF9" w:rsidRDefault="00C363C7" w:rsidP="00EF2162">
      <w:pPr>
        <w:ind w:firstLine="284"/>
        <w:jc w:val="both"/>
        <w:rPr>
          <w:rStyle w:val="Char9"/>
          <w:rtl/>
        </w:rPr>
      </w:pPr>
      <w:r w:rsidRPr="00FD35AF">
        <w:rPr>
          <w:rFonts w:ascii="Tahoma" w:hAnsi="Tahoma" w:cs="Tahoma"/>
          <w:rtl/>
        </w:rPr>
        <w:t> </w:t>
      </w:r>
      <w:r w:rsidRPr="00051EF9">
        <w:rPr>
          <w:rStyle w:val="Char9"/>
          <w:rtl/>
        </w:rPr>
        <w:t xml:space="preserve">اگر با آنها صلح </w:t>
      </w:r>
      <w:r w:rsidR="00AF2E6E" w:rsidRPr="00051EF9">
        <w:rPr>
          <w:rStyle w:val="Char9"/>
          <w:rtl/>
        </w:rPr>
        <w:t>ک</w:t>
      </w:r>
      <w:r w:rsidRPr="00051EF9">
        <w:rPr>
          <w:rStyle w:val="Char9"/>
          <w:rtl/>
        </w:rPr>
        <w:t>رده باشد صلحشان به خاطر خون ما</w:t>
      </w:r>
      <w:r w:rsidR="006D7D8D">
        <w:rPr>
          <w:rStyle w:val="Char9"/>
          <w:rtl/>
        </w:rPr>
        <w:t xml:space="preserve"> می‌باشد</w:t>
      </w:r>
      <w:r w:rsidRPr="00051EF9">
        <w:rPr>
          <w:rStyle w:val="Char9"/>
          <w:rtl/>
        </w:rPr>
        <w:t xml:space="preserve"> اگر </w:t>
      </w:r>
      <w:r w:rsidR="00AF2E6E" w:rsidRPr="00051EF9">
        <w:rPr>
          <w:rStyle w:val="Char9"/>
          <w:rtl/>
        </w:rPr>
        <w:t>ک</w:t>
      </w:r>
      <w:r w:rsidRPr="00051EF9">
        <w:rPr>
          <w:rStyle w:val="Char9"/>
          <w:rtl/>
        </w:rPr>
        <w:t>ار چن</w:t>
      </w:r>
      <w:r w:rsidR="00AF2E6E" w:rsidRPr="00051EF9">
        <w:rPr>
          <w:rStyle w:val="Char9"/>
          <w:rtl/>
        </w:rPr>
        <w:t>ی</w:t>
      </w:r>
      <w:r w:rsidRPr="00051EF9">
        <w:rPr>
          <w:rStyle w:val="Char9"/>
          <w:rtl/>
        </w:rPr>
        <w:t>ن است، عل</w:t>
      </w:r>
      <w:r w:rsidR="00AF2E6E" w:rsidRPr="00051EF9">
        <w:rPr>
          <w:rStyle w:val="Char9"/>
          <w:rtl/>
        </w:rPr>
        <w:t>ی</w:t>
      </w:r>
      <w:r w:rsidRPr="00051EF9">
        <w:rPr>
          <w:rStyle w:val="Char9"/>
          <w:rtl/>
        </w:rPr>
        <w:t xml:space="preserve"> را ن</w:t>
      </w:r>
      <w:r w:rsidR="00AF2E6E" w:rsidRPr="00051EF9">
        <w:rPr>
          <w:rStyle w:val="Char9"/>
          <w:rtl/>
        </w:rPr>
        <w:t>ی</w:t>
      </w:r>
      <w:r w:rsidRPr="00051EF9">
        <w:rPr>
          <w:rStyle w:val="Char9"/>
          <w:rtl/>
        </w:rPr>
        <w:t>ز پ</w:t>
      </w:r>
      <w:r w:rsidR="00AF2E6E" w:rsidRPr="00051EF9">
        <w:rPr>
          <w:rStyle w:val="Char9"/>
          <w:rtl/>
        </w:rPr>
        <w:t>ی</w:t>
      </w:r>
      <w:r w:rsidRPr="00051EF9">
        <w:rPr>
          <w:rStyle w:val="Char9"/>
          <w:rtl/>
        </w:rPr>
        <w:t>ش عثمان</w:t>
      </w:r>
      <w:r w:rsidR="001A2EC3">
        <w:rPr>
          <w:rStyle w:val="Char9"/>
          <w:rtl/>
        </w:rPr>
        <w:t xml:space="preserve"> می‌</w:t>
      </w:r>
      <w:r w:rsidRPr="00051EF9">
        <w:rPr>
          <w:rStyle w:val="Char9"/>
          <w:rtl/>
        </w:rPr>
        <w:t>فرست</w:t>
      </w:r>
      <w:r w:rsidR="00AF2E6E" w:rsidRPr="00051EF9">
        <w:rPr>
          <w:rStyle w:val="Char9"/>
          <w:rtl/>
        </w:rPr>
        <w:t>ی</w:t>
      </w:r>
      <w:r w:rsidRPr="00051EF9">
        <w:rPr>
          <w:rStyle w:val="Char9"/>
          <w:rtl/>
        </w:rPr>
        <w:t>م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Fonts w:hint="cs"/>
          <w:rtl/>
        </w:rPr>
        <w:t>‌</w:t>
      </w:r>
      <w:r w:rsidR="00AF2E6E" w:rsidRPr="00051EF9">
        <w:rPr>
          <w:rStyle w:val="Char9"/>
          <w:rtl/>
        </w:rPr>
        <w:t>ک</w:t>
      </w:r>
      <w:r w:rsidRPr="00051EF9">
        <w:rPr>
          <w:rStyle w:val="Char9"/>
          <w:rtl/>
        </w:rPr>
        <w:t>ش</w:t>
      </w:r>
      <w:r w:rsidR="00AF2E6E" w:rsidRPr="00051EF9">
        <w:rPr>
          <w:rStyle w:val="Char9"/>
          <w:rtl/>
        </w:rPr>
        <w:t>ی</w:t>
      </w:r>
      <w:r w:rsidRPr="00051EF9">
        <w:rPr>
          <w:rStyle w:val="Char9"/>
          <w:rtl/>
        </w:rPr>
        <w:t>م) و مردم د</w:t>
      </w:r>
      <w:r w:rsidR="00AF2E6E" w:rsidRPr="00051EF9">
        <w:rPr>
          <w:rStyle w:val="Char9"/>
          <w:rtl/>
        </w:rPr>
        <w:t>ی</w:t>
      </w:r>
      <w:r w:rsidRPr="00051EF9">
        <w:rPr>
          <w:rStyle w:val="Char9"/>
          <w:rtl/>
        </w:rPr>
        <w:t>گر س</w:t>
      </w:r>
      <w:r w:rsidR="00AF2E6E" w:rsidRPr="00051EF9">
        <w:rPr>
          <w:rStyle w:val="Char9"/>
          <w:rtl/>
        </w:rPr>
        <w:t>ک</w:t>
      </w:r>
      <w:r w:rsidRPr="00051EF9">
        <w:rPr>
          <w:rStyle w:val="Char9"/>
          <w:rtl/>
        </w:rPr>
        <w:t xml:space="preserve">وت خواهند </w:t>
      </w:r>
      <w:r w:rsidR="00AF2E6E" w:rsidRPr="00051EF9">
        <w:rPr>
          <w:rStyle w:val="Char9"/>
          <w:rtl/>
        </w:rPr>
        <w:t>ک</w:t>
      </w:r>
      <w:r w:rsidRPr="00051EF9">
        <w:rPr>
          <w:rStyle w:val="Char9"/>
          <w:rtl/>
        </w:rPr>
        <w:t>رد. ابن سوداء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ابن سبأ) گفت: چه بد نظر</w:t>
      </w:r>
      <w:r w:rsidR="00AF2E6E" w:rsidRPr="00051EF9">
        <w:rPr>
          <w:rStyle w:val="Char9"/>
          <w:rtl/>
        </w:rPr>
        <w:t>ی</w:t>
      </w:r>
      <w:r w:rsidRPr="00051EF9">
        <w:rPr>
          <w:rStyle w:val="Char9"/>
          <w:rtl/>
        </w:rPr>
        <w:t xml:space="preserve"> دار</w:t>
      </w:r>
      <w:r w:rsidR="00AF2E6E" w:rsidRPr="00051EF9">
        <w:rPr>
          <w:rStyle w:val="Char9"/>
          <w:rtl/>
        </w:rPr>
        <w:t>ی</w:t>
      </w:r>
      <w:r w:rsidRPr="00051EF9">
        <w:rPr>
          <w:rStyle w:val="Char9"/>
          <w:rtl/>
        </w:rPr>
        <w:t>، اگر او را ب</w:t>
      </w:r>
      <w:r w:rsidR="00AF2E6E" w:rsidRPr="00051EF9">
        <w:rPr>
          <w:rStyle w:val="Char9"/>
          <w:rtl/>
        </w:rPr>
        <w:t>ک</w:t>
      </w:r>
      <w:r w:rsidRPr="00051EF9">
        <w:rPr>
          <w:rStyle w:val="Char9"/>
          <w:rtl/>
        </w:rPr>
        <w:t>ش</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شته م</w:t>
      </w:r>
      <w:r w:rsidR="00AF2E6E" w:rsidRPr="00051EF9">
        <w:rPr>
          <w:rStyle w:val="Char9"/>
          <w:rtl/>
        </w:rPr>
        <w:t>ی</w:t>
      </w:r>
      <w:r w:rsidRPr="00051EF9">
        <w:rPr>
          <w:rStyle w:val="Char9"/>
          <w:rFonts w:hint="cs"/>
          <w:rtl/>
        </w:rPr>
        <w:t>‌</w:t>
      </w:r>
      <w:r w:rsidRPr="00051EF9">
        <w:rPr>
          <w:rStyle w:val="Char9"/>
          <w:rtl/>
        </w:rPr>
        <w:t>شو</w:t>
      </w:r>
      <w:r w:rsidR="00AF2E6E" w:rsidRPr="00051EF9">
        <w:rPr>
          <w:rStyle w:val="Char9"/>
          <w:rtl/>
        </w:rPr>
        <w:t>ی</w:t>
      </w:r>
      <w:r w:rsidRPr="00051EF9">
        <w:rPr>
          <w:rStyle w:val="Char9"/>
          <w:rtl/>
        </w:rPr>
        <w:t>م. ا</w:t>
      </w:r>
      <w:r w:rsidR="00AF2E6E" w:rsidRPr="00051EF9">
        <w:rPr>
          <w:rStyle w:val="Char9"/>
          <w:rtl/>
        </w:rPr>
        <w:t>ی</w:t>
      </w:r>
      <w:r w:rsidRPr="00051EF9">
        <w:rPr>
          <w:rStyle w:val="Char9"/>
          <w:rtl/>
        </w:rPr>
        <w:t xml:space="preserve"> قاتلان عثمان ما دو هزار و پانصد نفر هست</w:t>
      </w:r>
      <w:r w:rsidR="00AF2E6E" w:rsidRPr="00051EF9">
        <w:rPr>
          <w:rStyle w:val="Char9"/>
          <w:rtl/>
        </w:rPr>
        <w:t>ی</w:t>
      </w:r>
      <w:r w:rsidRPr="00051EF9">
        <w:rPr>
          <w:rStyle w:val="Char9"/>
          <w:rtl/>
        </w:rPr>
        <w:t>م و طلحه و زب</w:t>
      </w:r>
      <w:r w:rsidR="00AF2E6E" w:rsidRPr="00051EF9">
        <w:rPr>
          <w:rStyle w:val="Char9"/>
          <w:rtl/>
        </w:rPr>
        <w:t>ی</w:t>
      </w:r>
      <w:r w:rsidRPr="00051EF9">
        <w:rPr>
          <w:rStyle w:val="Char9"/>
          <w:rtl/>
        </w:rPr>
        <w:t>ر پنج هزار نفر، شما قدرت مقابله با آنها را ندار</w:t>
      </w:r>
      <w:r w:rsidR="00AF2E6E" w:rsidRPr="00051EF9">
        <w:rPr>
          <w:rStyle w:val="Char9"/>
          <w:rtl/>
        </w:rPr>
        <w:t>ی</w:t>
      </w:r>
      <w:r w:rsidRPr="00051EF9">
        <w:rPr>
          <w:rStyle w:val="Char9"/>
          <w:rtl/>
        </w:rPr>
        <w:t>د، و آنها هم شما را م</w:t>
      </w:r>
      <w:r w:rsidR="00AF2E6E" w:rsidRPr="00051EF9">
        <w:rPr>
          <w:rStyle w:val="Char9"/>
          <w:rtl/>
        </w:rPr>
        <w:t>ی</w:t>
      </w:r>
      <w:r w:rsidRPr="00051EF9">
        <w:rPr>
          <w:rStyle w:val="Char9"/>
          <w:rFonts w:hint="cs"/>
          <w:rtl/>
        </w:rPr>
        <w:t>‌</w:t>
      </w:r>
      <w:r w:rsidRPr="00051EF9">
        <w:rPr>
          <w:rStyle w:val="Char9"/>
          <w:rtl/>
        </w:rPr>
        <w:t>خواهند، غلاب بن ه</w:t>
      </w:r>
      <w:r w:rsidR="00AF2E6E" w:rsidRPr="00051EF9">
        <w:rPr>
          <w:rStyle w:val="Char9"/>
          <w:rtl/>
        </w:rPr>
        <w:t>ی</w:t>
      </w:r>
      <w:r w:rsidRPr="00051EF9">
        <w:rPr>
          <w:rStyle w:val="Char9"/>
          <w:rtl/>
        </w:rPr>
        <w:t xml:space="preserve">ثم گفت: آنها را رها </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د و باز گرد</w:t>
      </w:r>
      <w:r w:rsidR="00AF2E6E" w:rsidRPr="00051EF9">
        <w:rPr>
          <w:rStyle w:val="Char9"/>
          <w:rtl/>
        </w:rPr>
        <w:t>ی</w:t>
      </w:r>
      <w:r w:rsidRPr="00051EF9">
        <w:rPr>
          <w:rStyle w:val="Char9"/>
          <w:rtl/>
        </w:rPr>
        <w:t>م به بعض</w:t>
      </w:r>
      <w:r w:rsidR="00AF2E6E" w:rsidRPr="00051EF9">
        <w:rPr>
          <w:rStyle w:val="Char9"/>
          <w:rtl/>
        </w:rPr>
        <w:t>ی</w:t>
      </w:r>
      <w:r w:rsidRPr="00051EF9">
        <w:rPr>
          <w:rStyle w:val="Char9"/>
          <w:rtl/>
        </w:rPr>
        <w:t xml:space="preserve"> از شهرها و در آنجا پناه</w:t>
      </w:r>
      <w:r w:rsidR="001A2EC3">
        <w:rPr>
          <w:rStyle w:val="Char9"/>
          <w:rtl/>
        </w:rPr>
        <w:t xml:space="preserve"> می‌</w:t>
      </w:r>
      <w:r w:rsidRPr="00051EF9">
        <w:rPr>
          <w:rStyle w:val="Char9"/>
          <w:rtl/>
        </w:rPr>
        <w:t>بر</w:t>
      </w:r>
      <w:r w:rsidR="00AF2E6E" w:rsidRPr="00051EF9">
        <w:rPr>
          <w:rStyle w:val="Char9"/>
          <w:rtl/>
        </w:rPr>
        <w:t>ی</w:t>
      </w:r>
      <w:r w:rsidRPr="00051EF9">
        <w:rPr>
          <w:rStyle w:val="Char9"/>
          <w:rtl/>
        </w:rPr>
        <w:t>م. ابن سوداء گفت: چه بد سخن گفت</w:t>
      </w:r>
      <w:r w:rsidR="00AF2E6E" w:rsidRPr="00051EF9">
        <w:rPr>
          <w:rStyle w:val="Char9"/>
          <w:rtl/>
        </w:rPr>
        <w:t>ی</w:t>
      </w:r>
      <w:r w:rsidRPr="00051EF9">
        <w:rPr>
          <w:rStyle w:val="Char9"/>
          <w:rtl/>
        </w:rPr>
        <w:t xml:space="preserve">، به خدا قسم </w:t>
      </w:r>
      <w:r w:rsidR="00AF2E6E" w:rsidRPr="00051EF9">
        <w:rPr>
          <w:rStyle w:val="Char9"/>
          <w:rtl/>
        </w:rPr>
        <w:t>ک</w:t>
      </w:r>
      <w:r w:rsidRPr="00051EF9">
        <w:rPr>
          <w:rStyle w:val="Char9"/>
          <w:rtl/>
        </w:rPr>
        <w:t xml:space="preserve">ه مردم </w:t>
      </w:r>
      <w:r w:rsidR="00AF2E6E" w:rsidRPr="00051EF9">
        <w:rPr>
          <w:rStyle w:val="Char9"/>
          <w:rtl/>
        </w:rPr>
        <w:t>یک</w:t>
      </w:r>
      <w:r w:rsidRPr="00051EF9">
        <w:rPr>
          <w:rStyle w:val="Char9"/>
          <w:rtl/>
        </w:rPr>
        <w:t xml:space="preserve"> </w:t>
      </w:r>
      <w:r w:rsidR="00AF2E6E" w:rsidRPr="00051EF9">
        <w:rPr>
          <w:rStyle w:val="Char9"/>
          <w:rtl/>
        </w:rPr>
        <w:t>یک</w:t>
      </w:r>
      <w:r w:rsidRPr="00051EF9">
        <w:rPr>
          <w:rStyle w:val="Char9"/>
          <w:rtl/>
        </w:rPr>
        <w:t xml:space="preserve"> شما را خواهند </w:t>
      </w:r>
      <w:r w:rsidR="00AF2E6E" w:rsidRPr="00051EF9">
        <w:rPr>
          <w:rStyle w:val="Char9"/>
          <w:rtl/>
        </w:rPr>
        <w:t>ک</w:t>
      </w:r>
      <w:r w:rsidRPr="00051EF9">
        <w:rPr>
          <w:rStyle w:val="Char9"/>
          <w:rtl/>
        </w:rPr>
        <w:t>شت. بعد از آن ابن سبا گفت: ا</w:t>
      </w:r>
      <w:r w:rsidR="00AF2E6E" w:rsidRPr="00051EF9">
        <w:rPr>
          <w:rStyle w:val="Char9"/>
          <w:rtl/>
        </w:rPr>
        <w:t>ی</w:t>
      </w:r>
      <w:r w:rsidRPr="00051EF9">
        <w:rPr>
          <w:rStyle w:val="Char9"/>
          <w:rtl/>
        </w:rPr>
        <w:t xml:space="preserve"> قوم، راه شما در ا</w:t>
      </w:r>
      <w:r w:rsidR="00AF2E6E" w:rsidRPr="00051EF9">
        <w:rPr>
          <w:rStyle w:val="Char9"/>
          <w:rtl/>
        </w:rPr>
        <w:t>ی</w:t>
      </w:r>
      <w:r w:rsidRPr="00051EF9">
        <w:rPr>
          <w:rStyle w:val="Char9"/>
          <w:rtl/>
        </w:rPr>
        <w:t xml:space="preserve">ن است </w:t>
      </w:r>
      <w:r w:rsidR="00AF2E6E" w:rsidRPr="00051EF9">
        <w:rPr>
          <w:rStyle w:val="Char9"/>
          <w:rtl/>
        </w:rPr>
        <w:t>ک</w:t>
      </w:r>
      <w:r w:rsidRPr="00051EF9">
        <w:rPr>
          <w:rStyle w:val="Char9"/>
          <w:rtl/>
        </w:rPr>
        <w:t>ه در م</w:t>
      </w:r>
      <w:r w:rsidR="00AF2E6E" w:rsidRPr="00051EF9">
        <w:rPr>
          <w:rStyle w:val="Char9"/>
          <w:rtl/>
        </w:rPr>
        <w:t>ی</w:t>
      </w:r>
      <w:r w:rsidRPr="00051EF9">
        <w:rPr>
          <w:rStyle w:val="Char9"/>
          <w:rtl/>
        </w:rPr>
        <w:t>ان مردم رفته و اگر آنها به هم رس</w:t>
      </w:r>
      <w:r w:rsidR="00AF2E6E" w:rsidRPr="00051EF9">
        <w:rPr>
          <w:rStyle w:val="Char9"/>
          <w:rtl/>
        </w:rPr>
        <w:t>ی</w:t>
      </w:r>
      <w:r w:rsidRPr="00051EF9">
        <w:rPr>
          <w:rStyle w:val="Char9"/>
          <w:rtl/>
        </w:rPr>
        <w:t>دند جنگ و قتال درم</w:t>
      </w:r>
      <w:r w:rsidR="00AF2E6E" w:rsidRPr="00051EF9">
        <w:rPr>
          <w:rStyle w:val="Char9"/>
          <w:rtl/>
        </w:rPr>
        <w:t>ی</w:t>
      </w:r>
      <w:r w:rsidRPr="00051EF9">
        <w:rPr>
          <w:rStyle w:val="Char9"/>
          <w:rtl/>
        </w:rPr>
        <w:t>ان آنها بر افروخته و نگذار</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 xml:space="preserve">ه اتحاد </w:t>
      </w:r>
      <w:r w:rsidR="00AF2E6E" w:rsidRPr="00051EF9">
        <w:rPr>
          <w:rStyle w:val="Char9"/>
          <w:rtl/>
        </w:rPr>
        <w:t>ک</w:t>
      </w:r>
      <w:r w:rsidRPr="00051EF9">
        <w:rPr>
          <w:rStyle w:val="Char9"/>
          <w:rtl/>
        </w:rPr>
        <w:t>نند و جمع شوند، و گروه</w:t>
      </w:r>
      <w:r w:rsidR="00AF2E6E" w:rsidRPr="00051EF9">
        <w:rPr>
          <w:rStyle w:val="Char9"/>
          <w:rtl/>
        </w:rPr>
        <w:t>ی</w:t>
      </w:r>
      <w:r w:rsidRPr="00051EF9">
        <w:rPr>
          <w:rStyle w:val="Char9"/>
          <w:rtl/>
        </w:rPr>
        <w:t xml:space="preserve"> را </w:t>
      </w:r>
      <w:r w:rsidR="00AF2E6E" w:rsidRPr="00051EF9">
        <w:rPr>
          <w:rStyle w:val="Char9"/>
          <w:rtl/>
        </w:rPr>
        <w:t>ک</w:t>
      </w:r>
      <w:r w:rsidRPr="00051EF9">
        <w:rPr>
          <w:rStyle w:val="Char9"/>
          <w:rtl/>
        </w:rPr>
        <w:t>ه شما با او باش</w:t>
      </w:r>
      <w:r w:rsidR="00AF2E6E" w:rsidRPr="00051EF9">
        <w:rPr>
          <w:rStyle w:val="Char9"/>
          <w:rtl/>
        </w:rPr>
        <w:t>ی</w:t>
      </w:r>
      <w:r w:rsidRPr="00051EF9">
        <w:rPr>
          <w:rStyle w:val="Char9"/>
          <w:rtl/>
        </w:rPr>
        <w:t>د قدرت جلوگ</w:t>
      </w:r>
      <w:r w:rsidR="00AF2E6E" w:rsidRPr="00051EF9">
        <w:rPr>
          <w:rStyle w:val="Char9"/>
          <w:rtl/>
        </w:rPr>
        <w:t>ی</w:t>
      </w:r>
      <w:r w:rsidRPr="00051EF9">
        <w:rPr>
          <w:rStyle w:val="Char9"/>
          <w:rtl/>
        </w:rPr>
        <w:t>ر</w:t>
      </w:r>
      <w:r w:rsidR="00AF2E6E" w:rsidRPr="00051EF9">
        <w:rPr>
          <w:rStyle w:val="Char9"/>
          <w:rtl/>
        </w:rPr>
        <w:t>ی</w:t>
      </w:r>
      <w:r w:rsidRPr="00051EF9">
        <w:rPr>
          <w:rStyle w:val="Char9"/>
          <w:rtl/>
        </w:rPr>
        <w:t xml:space="preserve"> از جنگ را نخواهد داشت، و خداوند طلحه و زب</w:t>
      </w:r>
      <w:r w:rsidR="00AF2E6E" w:rsidRPr="00051EF9">
        <w:rPr>
          <w:rStyle w:val="Char9"/>
          <w:rtl/>
        </w:rPr>
        <w:t>ی</w:t>
      </w:r>
      <w:r w:rsidRPr="00051EF9">
        <w:rPr>
          <w:rStyle w:val="Char9"/>
          <w:rtl/>
        </w:rPr>
        <w:t xml:space="preserve">ر را مشغول نموده و از آنچه </w:t>
      </w:r>
      <w:r w:rsidR="00AF2E6E" w:rsidRPr="00051EF9">
        <w:rPr>
          <w:rStyle w:val="Char9"/>
          <w:rtl/>
        </w:rPr>
        <w:t>ک</w:t>
      </w:r>
      <w:r w:rsidRPr="00051EF9">
        <w:rPr>
          <w:rStyle w:val="Char9"/>
          <w:rtl/>
        </w:rPr>
        <w:t>ه در صدد آن هستند بازداشته و آنها را دچار چ</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خواهد نمود </w:t>
      </w:r>
      <w:r w:rsidR="00AF2E6E" w:rsidRPr="00051EF9">
        <w:rPr>
          <w:rStyle w:val="Char9"/>
          <w:rtl/>
        </w:rPr>
        <w:t>ک</w:t>
      </w:r>
      <w:r w:rsidRPr="00051EF9">
        <w:rPr>
          <w:rStyle w:val="Char9"/>
          <w:rtl/>
        </w:rPr>
        <w:t xml:space="preserve">ه </w:t>
      </w:r>
      <w:r w:rsidR="00AF2E6E" w:rsidRPr="00051EF9">
        <w:rPr>
          <w:rStyle w:val="Char9"/>
          <w:rtl/>
        </w:rPr>
        <w:t>ک</w:t>
      </w:r>
      <w:r w:rsidRPr="00051EF9">
        <w:rPr>
          <w:rStyle w:val="Char9"/>
          <w:rtl/>
        </w:rPr>
        <w:t>راهت داشته باشند. ا</w:t>
      </w:r>
      <w:r w:rsidR="00AF2E6E" w:rsidRPr="00051EF9">
        <w:rPr>
          <w:rStyle w:val="Char9"/>
          <w:rtl/>
        </w:rPr>
        <w:t>ی</w:t>
      </w:r>
      <w:r w:rsidRPr="00051EF9">
        <w:rPr>
          <w:rStyle w:val="Char9"/>
          <w:rtl/>
        </w:rPr>
        <w:t>ن نظر را پذ</w:t>
      </w:r>
      <w:r w:rsidR="00AF2E6E" w:rsidRPr="00051EF9">
        <w:rPr>
          <w:rStyle w:val="Char9"/>
          <w:rtl/>
        </w:rPr>
        <w:t>ی</w:t>
      </w:r>
      <w:r w:rsidRPr="00051EF9">
        <w:rPr>
          <w:rStyle w:val="Char9"/>
          <w:rtl/>
        </w:rPr>
        <w:t>رفتند و بعد از آن بر اساس هم</w:t>
      </w:r>
      <w:r w:rsidR="00AF2E6E" w:rsidRPr="00051EF9">
        <w:rPr>
          <w:rStyle w:val="Char9"/>
          <w:rtl/>
        </w:rPr>
        <w:t>ی</w:t>
      </w:r>
      <w:r w:rsidRPr="00051EF9">
        <w:rPr>
          <w:rStyle w:val="Char9"/>
          <w:rtl/>
        </w:rPr>
        <w:t>ن تصم</w:t>
      </w:r>
      <w:r w:rsidR="00AF2E6E" w:rsidRPr="00051EF9">
        <w:rPr>
          <w:rStyle w:val="Char9"/>
          <w:rtl/>
        </w:rPr>
        <w:t>ی</w:t>
      </w:r>
      <w:r w:rsidRPr="00051EF9">
        <w:rPr>
          <w:rStyle w:val="Char9"/>
          <w:rtl/>
        </w:rPr>
        <w:t xml:space="preserve">م متفرّق شدند. </w:t>
      </w:r>
    </w:p>
    <w:p w:rsidR="00C363C7" w:rsidRPr="00051EF9" w:rsidRDefault="00C363C7" w:rsidP="004F2CB5">
      <w:pPr>
        <w:ind w:firstLine="284"/>
        <w:jc w:val="both"/>
        <w:rPr>
          <w:rStyle w:val="Char9"/>
          <w:rtl/>
        </w:rPr>
      </w:pPr>
      <w:r w:rsidRPr="00051EF9">
        <w:rPr>
          <w:rStyle w:val="Char9"/>
          <w:rtl/>
        </w:rPr>
        <w:t>عل</w:t>
      </w:r>
      <w:r w:rsidR="00AF2E6E" w:rsidRPr="00051EF9">
        <w:rPr>
          <w:rStyle w:val="Char9"/>
          <w:rtl/>
        </w:rPr>
        <w:t>ی</w:t>
      </w:r>
      <w:r w:rsidRPr="00051EF9">
        <w:rPr>
          <w:rStyle w:val="Char9"/>
          <w:rtl/>
        </w:rPr>
        <w:t xml:space="preserve"> بار سفر بست و بر عبدالق</w:t>
      </w:r>
      <w:r w:rsidR="00AF2E6E" w:rsidRPr="00051EF9">
        <w:rPr>
          <w:rStyle w:val="Char9"/>
          <w:rtl/>
        </w:rPr>
        <w:t>ی</w:t>
      </w:r>
      <w:r w:rsidRPr="00051EF9">
        <w:rPr>
          <w:rStyle w:val="Char9"/>
          <w:rtl/>
        </w:rPr>
        <w:t>س گذشت، و با او همراه شده و در زاو</w:t>
      </w:r>
      <w:r w:rsidR="00AF2E6E" w:rsidRPr="00051EF9">
        <w:rPr>
          <w:rStyle w:val="Char9"/>
          <w:rtl/>
        </w:rPr>
        <w:t>ی</w:t>
      </w:r>
      <w:r w:rsidRPr="00051EF9">
        <w:rPr>
          <w:rStyle w:val="Char9"/>
          <w:rtl/>
        </w:rPr>
        <w:t>ه منزل گز</w:t>
      </w:r>
      <w:r w:rsidR="00AF2E6E" w:rsidRPr="00051EF9">
        <w:rPr>
          <w:rStyle w:val="Char9"/>
          <w:rtl/>
        </w:rPr>
        <w:t>ی</w:t>
      </w:r>
      <w:r w:rsidRPr="00051EF9">
        <w:rPr>
          <w:rStyle w:val="Char9"/>
          <w:rtl/>
        </w:rPr>
        <w:t>دند و از آنجا به سو</w:t>
      </w:r>
      <w:r w:rsidR="00AF2E6E" w:rsidRPr="00051EF9">
        <w:rPr>
          <w:rStyle w:val="Char9"/>
          <w:rtl/>
        </w:rPr>
        <w:t>ی</w:t>
      </w:r>
      <w:r w:rsidRPr="00051EF9">
        <w:rPr>
          <w:rStyle w:val="Char9"/>
          <w:rtl/>
        </w:rPr>
        <w:t xml:space="preserve"> بصره روانه شد و طلحه و زب</w:t>
      </w:r>
      <w:r w:rsidR="00AF2E6E" w:rsidRPr="00051EF9">
        <w:rPr>
          <w:rStyle w:val="Char9"/>
          <w:rtl/>
        </w:rPr>
        <w:t>ی</w:t>
      </w:r>
      <w:r w:rsidRPr="00051EF9">
        <w:rPr>
          <w:rStyle w:val="Char9"/>
          <w:rtl/>
        </w:rPr>
        <w:t xml:space="preserve">ر و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با او بودند برا</w:t>
      </w:r>
      <w:r w:rsidR="00AF2E6E" w:rsidRPr="00051EF9">
        <w:rPr>
          <w:rStyle w:val="Char9"/>
          <w:rtl/>
        </w:rPr>
        <w:t>ی</w:t>
      </w:r>
      <w:r w:rsidRPr="00051EF9">
        <w:rPr>
          <w:rStyle w:val="Char9"/>
          <w:rtl/>
        </w:rPr>
        <w:t xml:space="preserve"> ملاقات او روانه شدند، و در نزد قصر عب</w:t>
      </w:r>
      <w:r w:rsidR="00AF2E6E" w:rsidRPr="00051EF9">
        <w:rPr>
          <w:rStyle w:val="Char9"/>
          <w:rtl/>
        </w:rPr>
        <w:t>ی</w:t>
      </w:r>
      <w:r w:rsidRPr="00051EF9">
        <w:rPr>
          <w:rStyle w:val="Char9"/>
          <w:rtl/>
        </w:rPr>
        <w:t>دالله بن ز</w:t>
      </w:r>
      <w:r w:rsidR="00AF2E6E" w:rsidRPr="00051EF9">
        <w:rPr>
          <w:rStyle w:val="Char9"/>
          <w:rtl/>
        </w:rPr>
        <w:t>ی</w:t>
      </w:r>
      <w:r w:rsidRPr="00051EF9">
        <w:rPr>
          <w:rStyle w:val="Char9"/>
          <w:rtl/>
        </w:rPr>
        <w:t xml:space="preserve">اد اجتماع نمودند و مردم هر </w:t>
      </w:r>
      <w:r w:rsidR="00AF2E6E" w:rsidRPr="00051EF9">
        <w:rPr>
          <w:rStyle w:val="Char9"/>
          <w:rtl/>
        </w:rPr>
        <w:t>ک</w:t>
      </w:r>
      <w:r w:rsidRPr="00051EF9">
        <w:rPr>
          <w:rStyle w:val="Char9"/>
          <w:rtl/>
        </w:rPr>
        <w:t>دام در طرف</w:t>
      </w:r>
      <w:r w:rsidR="00AF2E6E" w:rsidRPr="00051EF9">
        <w:rPr>
          <w:rStyle w:val="Char9"/>
          <w:rtl/>
        </w:rPr>
        <w:t>ی</w:t>
      </w:r>
      <w:r w:rsidRPr="00051EF9">
        <w:rPr>
          <w:rStyle w:val="Char9"/>
          <w:rtl/>
        </w:rPr>
        <w:t xml:space="preserve"> مس</w:t>
      </w:r>
      <w:r w:rsidR="00AF2E6E" w:rsidRPr="00051EF9">
        <w:rPr>
          <w:rStyle w:val="Char9"/>
          <w:rtl/>
        </w:rPr>
        <w:t>ک</w:t>
      </w:r>
      <w:r w:rsidRPr="00051EF9">
        <w:rPr>
          <w:rStyle w:val="Char9"/>
          <w:rtl/>
        </w:rPr>
        <w:t>ن گز</w:t>
      </w:r>
      <w:r w:rsidR="00AF2E6E" w:rsidRPr="00051EF9">
        <w:rPr>
          <w:rStyle w:val="Char9"/>
          <w:rtl/>
        </w:rPr>
        <w:t>ی</w:t>
      </w:r>
      <w:r w:rsidRPr="00051EF9">
        <w:rPr>
          <w:rStyle w:val="Char9"/>
          <w:rtl/>
        </w:rPr>
        <w:t>دند. عل</w:t>
      </w:r>
      <w:r w:rsidR="00AF2E6E" w:rsidRPr="00051EF9">
        <w:rPr>
          <w:rStyle w:val="Char9"/>
          <w:rtl/>
        </w:rPr>
        <w:t>ی</w:t>
      </w:r>
      <w:r w:rsidRPr="00051EF9">
        <w:rPr>
          <w:rStyle w:val="Char9"/>
          <w:rtl/>
        </w:rPr>
        <w:t xml:space="preserve"> قبل از لش</w:t>
      </w:r>
      <w:r w:rsidR="00AF2E6E" w:rsidRPr="00051EF9">
        <w:rPr>
          <w:rStyle w:val="Char9"/>
          <w:rFonts w:hint="cs"/>
          <w:rtl/>
        </w:rPr>
        <w:t>ک</w:t>
      </w:r>
      <w:r w:rsidRPr="00051EF9">
        <w:rPr>
          <w:rStyle w:val="Char9"/>
          <w:rtl/>
        </w:rPr>
        <w:t>رش آمده بود و آنها به او ملحق شدند، سه روز در آنجا ماندند و قاصدان ب</w:t>
      </w:r>
      <w:r w:rsidR="00AF2E6E" w:rsidRPr="00051EF9">
        <w:rPr>
          <w:rStyle w:val="Char9"/>
          <w:rtl/>
        </w:rPr>
        <w:t>ی</w:t>
      </w:r>
      <w:r w:rsidRPr="00051EF9">
        <w:rPr>
          <w:rStyle w:val="Char9"/>
          <w:rtl/>
        </w:rPr>
        <w:t>ن آنها در رفت و آمد بودند.</w:t>
      </w:r>
    </w:p>
    <w:p w:rsidR="00C363C7" w:rsidRPr="00051EF9" w:rsidRDefault="00C363C7" w:rsidP="004F2CB5">
      <w:pPr>
        <w:ind w:firstLine="284"/>
        <w:jc w:val="both"/>
        <w:rPr>
          <w:rStyle w:val="Char9"/>
          <w:rtl/>
        </w:rPr>
      </w:pPr>
      <w:r w:rsidRPr="00051EF9">
        <w:rPr>
          <w:rStyle w:val="Char9"/>
          <w:rtl/>
        </w:rPr>
        <w:t>ا</w:t>
      </w:r>
      <w:r w:rsidR="00AF2E6E" w:rsidRPr="00051EF9">
        <w:rPr>
          <w:rStyle w:val="Char9"/>
          <w:rtl/>
        </w:rPr>
        <w:t>ی</w:t>
      </w:r>
      <w:r w:rsidRPr="00051EF9">
        <w:rPr>
          <w:rStyle w:val="Char9"/>
          <w:rtl/>
        </w:rPr>
        <w:t>ن در سال س</w:t>
      </w:r>
      <w:r w:rsidR="00AF2E6E" w:rsidRPr="00051EF9">
        <w:rPr>
          <w:rStyle w:val="Char9"/>
          <w:rtl/>
        </w:rPr>
        <w:t>ی</w:t>
      </w:r>
      <w:r w:rsidRPr="00051EF9">
        <w:rPr>
          <w:rStyle w:val="Char9"/>
          <w:rtl/>
        </w:rPr>
        <w:t xml:space="preserve"> و شش هجر</w:t>
      </w:r>
      <w:r w:rsidR="00AF2E6E" w:rsidRPr="00051EF9">
        <w:rPr>
          <w:rStyle w:val="Char9"/>
          <w:rtl/>
        </w:rPr>
        <w:t>ی</w:t>
      </w:r>
      <w:r w:rsidRPr="00051EF9">
        <w:rPr>
          <w:rStyle w:val="Char9"/>
          <w:rtl/>
        </w:rPr>
        <w:t xml:space="preserve"> در ن</w:t>
      </w:r>
      <w:r w:rsidR="00AF2E6E" w:rsidRPr="00051EF9">
        <w:rPr>
          <w:rStyle w:val="Char9"/>
          <w:rtl/>
        </w:rPr>
        <w:t>ی</w:t>
      </w:r>
      <w:r w:rsidRPr="00051EF9">
        <w:rPr>
          <w:rStyle w:val="Char9"/>
          <w:rtl/>
        </w:rPr>
        <w:t>م</w:t>
      </w:r>
      <w:r w:rsidR="00835A14">
        <w:rPr>
          <w:rStyle w:val="Char9"/>
          <w:rtl/>
        </w:rPr>
        <w:t>ۀ</w:t>
      </w:r>
      <w:r w:rsidRPr="00051EF9">
        <w:rPr>
          <w:rStyle w:val="Char9"/>
          <w:rtl/>
        </w:rPr>
        <w:t xml:space="preserve"> جماد</w:t>
      </w:r>
      <w:r w:rsidR="00AF2E6E" w:rsidRPr="00051EF9">
        <w:rPr>
          <w:rStyle w:val="Char9"/>
          <w:rtl/>
        </w:rPr>
        <w:t>ی</w:t>
      </w:r>
      <w:r w:rsidRPr="00051EF9">
        <w:rPr>
          <w:rStyle w:val="Char9"/>
          <w:rtl/>
        </w:rPr>
        <w:t xml:space="preserve"> ال</w:t>
      </w:r>
      <w:r w:rsidRPr="00051EF9">
        <w:rPr>
          <w:rStyle w:val="Char9"/>
          <w:rFonts w:hint="cs"/>
          <w:rtl/>
        </w:rPr>
        <w:t>آ</w:t>
      </w:r>
      <w:r w:rsidRPr="00051EF9">
        <w:rPr>
          <w:rStyle w:val="Char9"/>
          <w:rtl/>
        </w:rPr>
        <w:t>خره بود، بعض</w:t>
      </w:r>
      <w:r w:rsidR="00AF2E6E" w:rsidRPr="00051EF9">
        <w:rPr>
          <w:rStyle w:val="Char9"/>
          <w:rtl/>
        </w:rPr>
        <w:t>ی</w:t>
      </w:r>
      <w:r w:rsidRPr="00051EF9">
        <w:rPr>
          <w:rStyle w:val="Char9"/>
          <w:rtl/>
        </w:rPr>
        <w:t xml:space="preserve"> از افراد به طلحه و زب</w:t>
      </w:r>
      <w:r w:rsidR="00AF2E6E" w:rsidRPr="00051EF9">
        <w:rPr>
          <w:rStyle w:val="Char9"/>
          <w:rtl/>
        </w:rPr>
        <w:t>ی</w:t>
      </w:r>
      <w:r w:rsidRPr="00051EF9">
        <w:rPr>
          <w:rStyle w:val="Char9"/>
          <w:rtl/>
        </w:rPr>
        <w:t xml:space="preserve">ر اشاره </w:t>
      </w:r>
      <w:r w:rsidR="00AF2E6E" w:rsidRPr="00051EF9">
        <w:rPr>
          <w:rStyle w:val="Char9"/>
          <w:rtl/>
        </w:rPr>
        <w:t>ک</w:t>
      </w:r>
      <w:r w:rsidRPr="00051EF9">
        <w:rPr>
          <w:rStyle w:val="Char9"/>
          <w:rtl/>
        </w:rPr>
        <w:t xml:space="preserve">ردند </w:t>
      </w:r>
      <w:r w:rsidR="00AF2E6E" w:rsidRPr="00051EF9">
        <w:rPr>
          <w:rStyle w:val="Char9"/>
          <w:rtl/>
        </w:rPr>
        <w:t>ک</w:t>
      </w:r>
      <w:r w:rsidRPr="00051EF9">
        <w:rPr>
          <w:rStyle w:val="Char9"/>
          <w:rtl/>
        </w:rPr>
        <w:t>ه فرصت را غن</w:t>
      </w:r>
      <w:r w:rsidR="00AF2E6E" w:rsidRPr="00051EF9">
        <w:rPr>
          <w:rStyle w:val="Char9"/>
          <w:rtl/>
        </w:rPr>
        <w:t>ی</w:t>
      </w:r>
      <w:r w:rsidRPr="00051EF9">
        <w:rPr>
          <w:rStyle w:val="Char9"/>
          <w:rtl/>
        </w:rPr>
        <w:t>مت شمرده و از قاتلان عثمان انتقام بگ</w:t>
      </w:r>
      <w:r w:rsidR="00AF2E6E" w:rsidRPr="00051EF9">
        <w:rPr>
          <w:rStyle w:val="Char9"/>
          <w:rtl/>
        </w:rPr>
        <w:t>ی</w:t>
      </w:r>
      <w:r w:rsidRPr="00051EF9">
        <w:rPr>
          <w:rStyle w:val="Char9"/>
          <w:rtl/>
        </w:rPr>
        <w:t xml:space="preserve">رند، گفتند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عل</w:t>
      </w:r>
      <w:r w:rsidR="00AF2E6E" w:rsidRPr="00051EF9">
        <w:rPr>
          <w:rStyle w:val="Char9"/>
          <w:rtl/>
        </w:rPr>
        <w:t>ی</w:t>
      </w:r>
      <w:r w:rsidRPr="00051EF9">
        <w:rPr>
          <w:rStyle w:val="Char9"/>
          <w:rtl/>
        </w:rPr>
        <w:t xml:space="preserve"> به آرامش مردم اشاره </w:t>
      </w:r>
      <w:r w:rsidR="00AF2E6E" w:rsidRPr="00051EF9">
        <w:rPr>
          <w:rStyle w:val="Char9"/>
          <w:rtl/>
        </w:rPr>
        <w:t>ک</w:t>
      </w:r>
      <w:r w:rsidRPr="00051EF9">
        <w:rPr>
          <w:rStyle w:val="Char9"/>
          <w:rtl/>
        </w:rPr>
        <w:t>رده است و</w:t>
      </w:r>
      <w:r w:rsidRPr="00051EF9">
        <w:rPr>
          <w:rStyle w:val="Char9"/>
          <w:rFonts w:hint="cs"/>
          <w:rtl/>
        </w:rPr>
        <w:t xml:space="preserve"> </w:t>
      </w:r>
      <w:r w:rsidRPr="00051EF9">
        <w:rPr>
          <w:rStyle w:val="Char9"/>
          <w:rtl/>
        </w:rPr>
        <w:t>ما قاصد برا</w:t>
      </w:r>
      <w:r w:rsidR="00AF2E6E" w:rsidRPr="00051EF9">
        <w:rPr>
          <w:rStyle w:val="Char9"/>
          <w:rtl/>
        </w:rPr>
        <w:t>ی</w:t>
      </w:r>
      <w:r w:rsidRPr="00051EF9">
        <w:rPr>
          <w:rStyle w:val="Char9"/>
          <w:rtl/>
        </w:rPr>
        <w:t xml:space="preserve"> صلح به سو</w:t>
      </w:r>
      <w:r w:rsidR="00AF2E6E" w:rsidRPr="00051EF9">
        <w:rPr>
          <w:rStyle w:val="Char9"/>
          <w:rtl/>
        </w:rPr>
        <w:t>ی</w:t>
      </w:r>
      <w:r w:rsidRPr="00051EF9">
        <w:rPr>
          <w:rStyle w:val="Char9"/>
          <w:rtl/>
        </w:rPr>
        <w:t xml:space="preserve"> او فرستاده</w:t>
      </w:r>
      <w:r w:rsidR="00EF2162">
        <w:rPr>
          <w:rStyle w:val="Char9"/>
          <w:rtl/>
        </w:rPr>
        <w:t>‌ایم.</w:t>
      </w:r>
    </w:p>
    <w:p w:rsidR="00C363C7" w:rsidRPr="00051EF9" w:rsidRDefault="00C363C7" w:rsidP="004F2CB5">
      <w:pPr>
        <w:ind w:firstLine="284"/>
        <w:jc w:val="both"/>
        <w:rPr>
          <w:rStyle w:val="Char9"/>
          <w:rtl/>
        </w:rPr>
      </w:pPr>
      <w:r w:rsidRPr="00051EF9">
        <w:rPr>
          <w:rStyle w:val="Char9"/>
          <w:rtl/>
        </w:rPr>
        <w:t>و عل</w:t>
      </w:r>
      <w:r w:rsidR="00AF2E6E" w:rsidRPr="00051EF9">
        <w:rPr>
          <w:rStyle w:val="Char9"/>
          <w:rtl/>
        </w:rPr>
        <w:t>ی</w:t>
      </w:r>
      <w:r w:rsidRPr="00051EF9">
        <w:rPr>
          <w:rStyle w:val="Char9"/>
          <w:rtl/>
        </w:rPr>
        <w:t xml:space="preserve"> در م</w:t>
      </w:r>
      <w:r w:rsidR="00AF2E6E" w:rsidRPr="00051EF9">
        <w:rPr>
          <w:rStyle w:val="Char9"/>
          <w:rtl/>
        </w:rPr>
        <w:t>ی</w:t>
      </w:r>
      <w:r w:rsidRPr="00051EF9">
        <w:rPr>
          <w:rStyle w:val="Char9"/>
          <w:rtl/>
        </w:rPr>
        <w:t>ان مردم برخاسته و سخنران</w:t>
      </w:r>
      <w:r w:rsidR="00AF2E6E" w:rsidRPr="00051EF9">
        <w:rPr>
          <w:rStyle w:val="Char9"/>
          <w:rtl/>
        </w:rPr>
        <w:t>ی</w:t>
      </w:r>
      <w:r w:rsidRPr="00051EF9">
        <w:rPr>
          <w:rStyle w:val="Char9"/>
          <w:rtl/>
        </w:rPr>
        <w:t xml:space="preserve"> نمود، اعور بن ن</w:t>
      </w:r>
      <w:r w:rsidR="00AF2E6E" w:rsidRPr="00051EF9">
        <w:rPr>
          <w:rStyle w:val="Char9"/>
          <w:rtl/>
        </w:rPr>
        <w:t>ی</w:t>
      </w:r>
      <w:r w:rsidRPr="00051EF9">
        <w:rPr>
          <w:rStyle w:val="Char9"/>
          <w:rtl/>
        </w:rPr>
        <w:t>ار منقر</w:t>
      </w:r>
      <w:r w:rsidR="00AF2E6E" w:rsidRPr="00051EF9">
        <w:rPr>
          <w:rStyle w:val="Char9"/>
          <w:rtl/>
        </w:rPr>
        <w:t>ی</w:t>
      </w:r>
      <w:r w:rsidRPr="00051EF9">
        <w:rPr>
          <w:rStyle w:val="Char9"/>
          <w:rtl/>
        </w:rPr>
        <w:t xml:space="preserve"> از سبب آمدنش به بصره از او سئوال نمود پاسخ داد </w:t>
      </w:r>
      <w:r w:rsidR="00AF2E6E" w:rsidRPr="00051EF9">
        <w:rPr>
          <w:rStyle w:val="Char9"/>
          <w:rtl/>
        </w:rPr>
        <w:t>ک</w:t>
      </w:r>
      <w:r w:rsidRPr="00051EF9">
        <w:rPr>
          <w:rStyle w:val="Char9"/>
          <w:rtl/>
        </w:rPr>
        <w:t>ه: اصلاح و خاموش نمودن نعره</w:t>
      </w:r>
      <w:r w:rsidR="001A2EC3">
        <w:rPr>
          <w:rStyle w:val="Char9"/>
          <w:rtl/>
        </w:rPr>
        <w:t xml:space="preserve">‌ها </w:t>
      </w:r>
      <w:r w:rsidRPr="00051EF9">
        <w:rPr>
          <w:rStyle w:val="Char9"/>
          <w:rtl/>
        </w:rPr>
        <w:t>تا مردم بر خ</w:t>
      </w:r>
      <w:r w:rsidR="00AF2E6E" w:rsidRPr="00051EF9">
        <w:rPr>
          <w:rStyle w:val="Char9"/>
          <w:rtl/>
        </w:rPr>
        <w:t>ی</w:t>
      </w:r>
      <w:r w:rsidRPr="00051EF9">
        <w:rPr>
          <w:rStyle w:val="Char9"/>
          <w:rtl/>
        </w:rPr>
        <w:t>ر و ن</w:t>
      </w:r>
      <w:r w:rsidR="00AF2E6E" w:rsidRPr="00051EF9">
        <w:rPr>
          <w:rStyle w:val="Char9"/>
          <w:rtl/>
        </w:rPr>
        <w:t>یکی</w:t>
      </w:r>
      <w:r w:rsidRPr="00051EF9">
        <w:rPr>
          <w:rStyle w:val="Char9"/>
          <w:rtl/>
        </w:rPr>
        <w:t xml:space="preserve"> اجتماع نموده و </w:t>
      </w:r>
      <w:r w:rsidR="00AF2E6E" w:rsidRPr="00051EF9">
        <w:rPr>
          <w:rStyle w:val="Char9"/>
          <w:rtl/>
        </w:rPr>
        <w:t>ک</w:t>
      </w:r>
      <w:r w:rsidRPr="00051EF9">
        <w:rPr>
          <w:rStyle w:val="Char9"/>
          <w:rtl/>
        </w:rPr>
        <w:t>لم</w:t>
      </w:r>
      <w:r w:rsidR="00835A14">
        <w:rPr>
          <w:rStyle w:val="Char9"/>
          <w:rtl/>
        </w:rPr>
        <w:t>ۀ</w:t>
      </w:r>
      <w:r w:rsidRPr="00051EF9">
        <w:rPr>
          <w:rStyle w:val="Char9"/>
          <w:rtl/>
        </w:rPr>
        <w:t xml:space="preserve"> ا</w:t>
      </w:r>
      <w:r w:rsidR="00AF2E6E" w:rsidRPr="00051EF9">
        <w:rPr>
          <w:rStyle w:val="Char9"/>
          <w:rtl/>
        </w:rPr>
        <w:t>ی</w:t>
      </w:r>
      <w:r w:rsidRPr="00051EF9">
        <w:rPr>
          <w:rStyle w:val="Char9"/>
          <w:rtl/>
        </w:rPr>
        <w:t>ن امّت متّحد گردد. گفت: اگر با ما موافقت ن</w:t>
      </w:r>
      <w:r w:rsidR="00AF2E6E" w:rsidRPr="00051EF9">
        <w:rPr>
          <w:rStyle w:val="Char9"/>
          <w:rtl/>
        </w:rPr>
        <w:t>ک</w:t>
      </w:r>
      <w:r w:rsidRPr="00051EF9">
        <w:rPr>
          <w:rStyle w:val="Char9"/>
          <w:rtl/>
        </w:rPr>
        <w:t xml:space="preserve">نند؟ گفت: اگر ما را رها </w:t>
      </w:r>
      <w:r w:rsidR="00AF2E6E" w:rsidRPr="00051EF9">
        <w:rPr>
          <w:rStyle w:val="Char9"/>
          <w:rtl/>
        </w:rPr>
        <w:t>ک</w:t>
      </w:r>
      <w:r w:rsidRPr="00051EF9">
        <w:rPr>
          <w:rStyle w:val="Char9"/>
          <w:rtl/>
        </w:rPr>
        <w:t>نند ما هم رها</w:t>
      </w:r>
      <w:r w:rsidR="00AF2E6E" w:rsidRPr="00051EF9">
        <w:rPr>
          <w:rStyle w:val="Char9"/>
          <w:rtl/>
        </w:rPr>
        <w:t>ی</w:t>
      </w:r>
      <w:r w:rsidRPr="00051EF9">
        <w:rPr>
          <w:rStyle w:val="Char9"/>
          <w:rtl/>
        </w:rPr>
        <w:t>شان م</w:t>
      </w:r>
      <w:r w:rsidR="00AF2E6E" w:rsidRPr="00051EF9">
        <w:rPr>
          <w:rStyle w:val="Char9"/>
          <w:rtl/>
        </w:rPr>
        <w:t>ی</w:t>
      </w:r>
      <w:r w:rsidRPr="00051EF9">
        <w:rPr>
          <w:rStyle w:val="Char9"/>
          <w:rFonts w:hint="cs"/>
          <w:rtl/>
        </w:rPr>
        <w:t>‌</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م. پرس</w:t>
      </w:r>
      <w:r w:rsidR="00AF2E6E" w:rsidRPr="00051EF9">
        <w:rPr>
          <w:rStyle w:val="Char9"/>
          <w:rtl/>
        </w:rPr>
        <w:t>ی</w:t>
      </w:r>
      <w:r w:rsidRPr="00051EF9">
        <w:rPr>
          <w:rStyle w:val="Char9"/>
          <w:rtl/>
        </w:rPr>
        <w:t>د: اگر ما را رها ن</w:t>
      </w:r>
      <w:r w:rsidR="00AF2E6E" w:rsidRPr="00051EF9">
        <w:rPr>
          <w:rStyle w:val="Char9"/>
          <w:rtl/>
        </w:rPr>
        <w:t>ک</w:t>
      </w:r>
      <w:r w:rsidRPr="00051EF9">
        <w:rPr>
          <w:rStyle w:val="Char9"/>
          <w:rtl/>
        </w:rPr>
        <w:t xml:space="preserve">نند، گفت: از خود دفاع </w:t>
      </w:r>
      <w:r w:rsidRPr="00051EF9">
        <w:rPr>
          <w:rStyle w:val="Char9"/>
          <w:rFonts w:hint="cs"/>
          <w:rtl/>
        </w:rPr>
        <w:t>‌</w:t>
      </w:r>
      <w:r w:rsidRPr="00051EF9">
        <w:rPr>
          <w:rStyle w:val="Char9"/>
          <w:rtl/>
        </w:rPr>
        <w:t>م</w:t>
      </w:r>
      <w:r w:rsidR="00AF2E6E" w:rsidRPr="00051EF9">
        <w:rPr>
          <w:rStyle w:val="Char9"/>
          <w:rtl/>
        </w:rPr>
        <w:t>ی</w:t>
      </w:r>
      <w:r w:rsidRPr="00051EF9">
        <w:rPr>
          <w:rStyle w:val="Char9"/>
          <w:rFonts w:hint="cs"/>
          <w:rtl/>
        </w:rPr>
        <w:t>‌</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م، گفت: آ</w:t>
      </w:r>
      <w:r w:rsidR="00AF2E6E" w:rsidRPr="00051EF9">
        <w:rPr>
          <w:rStyle w:val="Char9"/>
          <w:rtl/>
        </w:rPr>
        <w:t>ی</w:t>
      </w:r>
      <w:r w:rsidRPr="00051EF9">
        <w:rPr>
          <w:rStyle w:val="Char9"/>
          <w:rtl/>
        </w:rPr>
        <w:t>ا آنها مثل ما درا</w:t>
      </w:r>
      <w:r w:rsidR="00AF2E6E" w:rsidRPr="00051EF9">
        <w:rPr>
          <w:rStyle w:val="Char9"/>
          <w:rtl/>
        </w:rPr>
        <w:t>ی</w:t>
      </w:r>
      <w:r w:rsidRPr="00051EF9">
        <w:rPr>
          <w:rStyle w:val="Char9"/>
          <w:rtl/>
        </w:rPr>
        <w:t>ن امر نص</w:t>
      </w:r>
      <w:r w:rsidR="00AF2E6E" w:rsidRPr="00051EF9">
        <w:rPr>
          <w:rStyle w:val="Char9"/>
          <w:rtl/>
        </w:rPr>
        <w:t>ی</w:t>
      </w:r>
      <w:r w:rsidRPr="00051EF9">
        <w:rPr>
          <w:rStyle w:val="Char9"/>
          <w:rtl/>
        </w:rPr>
        <w:t>ب</w:t>
      </w:r>
      <w:r w:rsidR="00AF2E6E" w:rsidRPr="00051EF9">
        <w:rPr>
          <w:rStyle w:val="Char9"/>
          <w:rtl/>
        </w:rPr>
        <w:t>ی</w:t>
      </w:r>
      <w:r w:rsidRPr="00051EF9">
        <w:rPr>
          <w:rStyle w:val="Char9"/>
          <w:rtl/>
        </w:rPr>
        <w:t xml:space="preserve"> دارند؟ گفت: بله!</w:t>
      </w:r>
    </w:p>
    <w:p w:rsidR="00C363C7" w:rsidRPr="00051EF9" w:rsidRDefault="00C363C7" w:rsidP="004F2CB5">
      <w:pPr>
        <w:ind w:firstLine="284"/>
        <w:jc w:val="both"/>
        <w:rPr>
          <w:rStyle w:val="Char9"/>
          <w:rtl/>
        </w:rPr>
      </w:pPr>
      <w:r w:rsidRPr="00051EF9">
        <w:rPr>
          <w:rStyle w:val="Char9"/>
          <w:rtl/>
        </w:rPr>
        <w:t>ابو سلام دالان</w:t>
      </w:r>
      <w:r w:rsidR="00AF2E6E" w:rsidRPr="00051EF9">
        <w:rPr>
          <w:rStyle w:val="Char9"/>
          <w:rtl/>
        </w:rPr>
        <w:t>ی</w:t>
      </w:r>
      <w:r w:rsidRPr="00051EF9">
        <w:rPr>
          <w:rStyle w:val="Char9"/>
          <w:rtl/>
        </w:rPr>
        <w:t xml:space="preserve"> برخاست و پرس</w:t>
      </w:r>
      <w:r w:rsidR="00AF2E6E" w:rsidRPr="00051EF9">
        <w:rPr>
          <w:rStyle w:val="Char9"/>
          <w:rtl/>
        </w:rPr>
        <w:t>ی</w:t>
      </w:r>
      <w:r w:rsidRPr="00051EF9">
        <w:rPr>
          <w:rStyle w:val="Char9"/>
          <w:rtl/>
        </w:rPr>
        <w:t>د: آ</w:t>
      </w:r>
      <w:r w:rsidR="00AF2E6E" w:rsidRPr="00051EF9">
        <w:rPr>
          <w:rStyle w:val="Char9"/>
          <w:rtl/>
        </w:rPr>
        <w:t>ی</w:t>
      </w:r>
      <w:r w:rsidRPr="00051EF9">
        <w:rPr>
          <w:rStyle w:val="Char9"/>
          <w:rtl/>
        </w:rPr>
        <w:t>ا ا</w:t>
      </w:r>
      <w:r w:rsidR="00AF2E6E" w:rsidRPr="00051EF9">
        <w:rPr>
          <w:rStyle w:val="Char9"/>
          <w:rtl/>
        </w:rPr>
        <w:t>ی</w:t>
      </w:r>
      <w:r w:rsidRPr="00051EF9">
        <w:rPr>
          <w:rStyle w:val="Char9"/>
          <w:rtl/>
        </w:rPr>
        <w:t>ن قوم در خون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طلب</w:t>
      </w:r>
      <w:r w:rsidR="004A5748">
        <w:rPr>
          <w:rStyle w:val="Char9"/>
          <w:rtl/>
        </w:rPr>
        <w:t xml:space="preserve"> می‌کنند</w:t>
      </w:r>
      <w:r w:rsidRPr="00051EF9">
        <w:rPr>
          <w:rStyle w:val="Char9"/>
          <w:rtl/>
        </w:rPr>
        <w:t xml:space="preserve"> حجّت</w:t>
      </w:r>
      <w:r w:rsidR="00AF2E6E" w:rsidRPr="00051EF9">
        <w:rPr>
          <w:rStyle w:val="Char9"/>
          <w:rtl/>
        </w:rPr>
        <w:t>ی</w:t>
      </w:r>
      <w:r w:rsidRPr="00051EF9">
        <w:rPr>
          <w:rStyle w:val="Char9"/>
          <w:rtl/>
        </w:rPr>
        <w:t xml:space="preserve"> دارند؟ آ</w:t>
      </w:r>
      <w:r w:rsidR="00AF2E6E" w:rsidRPr="00051EF9">
        <w:rPr>
          <w:rStyle w:val="Char9"/>
          <w:rtl/>
        </w:rPr>
        <w:t>ی</w:t>
      </w:r>
      <w:r w:rsidRPr="00051EF9">
        <w:rPr>
          <w:rStyle w:val="Char9"/>
          <w:rtl/>
        </w:rPr>
        <w:t>ا به خاطر خدا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ار را</w:t>
      </w:r>
      <w:r w:rsidR="004A5748">
        <w:rPr>
          <w:rStyle w:val="Char9"/>
          <w:rtl/>
        </w:rPr>
        <w:t xml:space="preserve"> می‌کنند</w:t>
      </w:r>
      <w:r w:rsidRPr="00051EF9">
        <w:rPr>
          <w:rStyle w:val="Char9"/>
          <w:rtl/>
        </w:rPr>
        <w:t>؟ گفت: بله، پرس</w:t>
      </w:r>
      <w:r w:rsidR="00AF2E6E" w:rsidRPr="00051EF9">
        <w:rPr>
          <w:rStyle w:val="Char9"/>
          <w:rtl/>
        </w:rPr>
        <w:t>ی</w:t>
      </w:r>
      <w:r w:rsidRPr="00051EF9">
        <w:rPr>
          <w:rStyle w:val="Char9"/>
          <w:rtl/>
        </w:rPr>
        <w:t>د: آ</w:t>
      </w:r>
      <w:r w:rsidR="00AF2E6E" w:rsidRPr="00051EF9">
        <w:rPr>
          <w:rStyle w:val="Char9"/>
          <w:rtl/>
        </w:rPr>
        <w:t>ی</w:t>
      </w:r>
      <w:r w:rsidRPr="00051EF9">
        <w:rPr>
          <w:rStyle w:val="Char9"/>
          <w:rtl/>
        </w:rPr>
        <w:t>ا تو حجّت</w:t>
      </w:r>
      <w:r w:rsidR="00AF2E6E" w:rsidRPr="00051EF9">
        <w:rPr>
          <w:rStyle w:val="Char9"/>
          <w:rtl/>
        </w:rPr>
        <w:t>ی</w:t>
      </w:r>
      <w:r w:rsidRPr="00051EF9">
        <w:rPr>
          <w:rStyle w:val="Char9"/>
          <w:rtl/>
        </w:rPr>
        <w:t xml:space="preserve"> برا</w:t>
      </w:r>
      <w:r w:rsidR="00AF2E6E" w:rsidRPr="00051EF9">
        <w:rPr>
          <w:rStyle w:val="Char9"/>
          <w:rtl/>
        </w:rPr>
        <w:t>ی</w:t>
      </w:r>
      <w:r w:rsidRPr="00051EF9">
        <w:rPr>
          <w:rStyle w:val="Char9"/>
          <w:rtl/>
        </w:rPr>
        <w:t xml:space="preserve"> طلب خون آنها دار</w:t>
      </w:r>
      <w:r w:rsidR="00AF2E6E" w:rsidRPr="00051EF9">
        <w:rPr>
          <w:rStyle w:val="Char9"/>
          <w:rtl/>
        </w:rPr>
        <w:t>ی</w:t>
      </w:r>
      <w:r w:rsidRPr="00051EF9">
        <w:rPr>
          <w:rStyle w:val="Char9"/>
          <w:rtl/>
        </w:rPr>
        <w:t xml:space="preserve"> اگر قصدشان خدا باشد؟ گفت: بله، پرس</w:t>
      </w:r>
      <w:r w:rsidR="00AF2E6E" w:rsidRPr="00051EF9">
        <w:rPr>
          <w:rStyle w:val="Char9"/>
          <w:rtl/>
        </w:rPr>
        <w:t>ی</w:t>
      </w:r>
      <w:r w:rsidRPr="00051EF9">
        <w:rPr>
          <w:rStyle w:val="Char9"/>
          <w:rtl/>
        </w:rPr>
        <w:t>د: آ</w:t>
      </w:r>
      <w:r w:rsidR="00AF2E6E" w:rsidRPr="00051EF9">
        <w:rPr>
          <w:rStyle w:val="Char9"/>
          <w:rtl/>
        </w:rPr>
        <w:t>ی</w:t>
      </w:r>
      <w:r w:rsidRPr="00051EF9">
        <w:rPr>
          <w:rStyle w:val="Char9"/>
          <w:rtl/>
        </w:rPr>
        <w:t>ا حجّت</w:t>
      </w:r>
      <w:r w:rsidR="00AF2E6E" w:rsidRPr="00051EF9">
        <w:rPr>
          <w:rStyle w:val="Char9"/>
          <w:rtl/>
        </w:rPr>
        <w:t>ی</w:t>
      </w:r>
      <w:r w:rsidRPr="00051EF9">
        <w:rPr>
          <w:rStyle w:val="Char9"/>
          <w:rtl/>
        </w:rPr>
        <w:t xml:space="preserve"> برا</w:t>
      </w:r>
      <w:r w:rsidR="00AF2E6E" w:rsidRPr="00051EF9">
        <w:rPr>
          <w:rStyle w:val="Char9"/>
          <w:rtl/>
        </w:rPr>
        <w:t>ی</w:t>
      </w:r>
      <w:r w:rsidRPr="00051EF9">
        <w:rPr>
          <w:rStyle w:val="Char9"/>
          <w:rtl/>
        </w:rPr>
        <w:t xml:space="preserve"> تأخ</w:t>
      </w:r>
      <w:r w:rsidR="00AF2E6E" w:rsidRPr="00051EF9">
        <w:rPr>
          <w:rStyle w:val="Char9"/>
          <w:rtl/>
        </w:rPr>
        <w:t>ی</w:t>
      </w:r>
      <w:r w:rsidRPr="00051EF9">
        <w:rPr>
          <w:rStyle w:val="Char9"/>
          <w:rtl/>
        </w:rPr>
        <w:t>ر آن دار</w:t>
      </w:r>
      <w:r w:rsidR="00AF2E6E" w:rsidRPr="00051EF9">
        <w:rPr>
          <w:rStyle w:val="Char9"/>
          <w:rtl/>
        </w:rPr>
        <w:t>ی</w:t>
      </w:r>
      <w:r w:rsidRPr="00051EF9">
        <w:rPr>
          <w:rStyle w:val="Char9"/>
          <w:rtl/>
        </w:rPr>
        <w:t>؟ گفت: بله، پرس</w:t>
      </w:r>
      <w:r w:rsidR="00AF2E6E" w:rsidRPr="00051EF9">
        <w:rPr>
          <w:rStyle w:val="Char9"/>
          <w:rtl/>
        </w:rPr>
        <w:t>ی</w:t>
      </w:r>
      <w:r w:rsidRPr="00051EF9">
        <w:rPr>
          <w:rStyle w:val="Char9"/>
          <w:rtl/>
        </w:rPr>
        <w:t>د: اگر فردا ما و آنها مبتلا شده و</w:t>
      </w:r>
      <w:r w:rsidRPr="00051EF9">
        <w:rPr>
          <w:rStyle w:val="Char9"/>
          <w:rFonts w:hint="cs"/>
          <w:rtl/>
        </w:rPr>
        <w:t xml:space="preserve"> </w:t>
      </w:r>
      <w:r w:rsidRPr="00051EF9">
        <w:rPr>
          <w:rStyle w:val="Char9"/>
          <w:rtl/>
        </w:rPr>
        <w:t>درگ</w:t>
      </w:r>
      <w:r w:rsidR="00AF2E6E" w:rsidRPr="00051EF9">
        <w:rPr>
          <w:rStyle w:val="Char9"/>
          <w:rtl/>
        </w:rPr>
        <w:t>ی</w:t>
      </w:r>
      <w:r w:rsidRPr="00051EF9">
        <w:rPr>
          <w:rStyle w:val="Char9"/>
          <w:rtl/>
        </w:rPr>
        <w:t>ر شو</w:t>
      </w:r>
      <w:r w:rsidR="00AF2E6E" w:rsidRPr="00051EF9">
        <w:rPr>
          <w:rStyle w:val="Char9"/>
          <w:rtl/>
        </w:rPr>
        <w:t>ی</w:t>
      </w:r>
      <w:r w:rsidRPr="00051EF9">
        <w:rPr>
          <w:rStyle w:val="Char9"/>
          <w:rtl/>
        </w:rPr>
        <w:t>م چگونه خواه</w:t>
      </w:r>
      <w:r w:rsidR="00AF2E6E" w:rsidRPr="00051EF9">
        <w:rPr>
          <w:rStyle w:val="Char9"/>
          <w:rtl/>
        </w:rPr>
        <w:t>ی</w:t>
      </w:r>
      <w:r w:rsidRPr="00051EF9">
        <w:rPr>
          <w:rStyle w:val="Char9"/>
          <w:rtl/>
        </w:rPr>
        <w:t>م بود؟ گفت: از ما و آنها</w:t>
      </w:r>
      <w:r w:rsidR="00AB0434">
        <w:rPr>
          <w:rStyle w:val="Char9"/>
          <w:rtl/>
        </w:rPr>
        <w:t xml:space="preserve"> هرکس </w:t>
      </w:r>
      <w:r w:rsidRPr="00051EF9">
        <w:rPr>
          <w:rStyle w:val="Char9"/>
          <w:rtl/>
        </w:rPr>
        <w:t>قلبش را برا</w:t>
      </w:r>
      <w:r w:rsidR="00AF2E6E" w:rsidRPr="00051EF9">
        <w:rPr>
          <w:rStyle w:val="Char9"/>
          <w:rtl/>
        </w:rPr>
        <w:t>ی</w:t>
      </w:r>
      <w:r w:rsidRPr="00051EF9">
        <w:rPr>
          <w:rStyle w:val="Char9"/>
          <w:rtl/>
        </w:rPr>
        <w:t xml:space="preserve"> خدا خالص نموده است، من ام</w:t>
      </w:r>
      <w:r w:rsidR="00AF2E6E" w:rsidRPr="00051EF9">
        <w:rPr>
          <w:rStyle w:val="Char9"/>
          <w:rtl/>
        </w:rPr>
        <w:t>ی</w:t>
      </w:r>
      <w:r w:rsidRPr="00051EF9">
        <w:rPr>
          <w:rStyle w:val="Char9"/>
          <w:rtl/>
        </w:rPr>
        <w:t xml:space="preserve">دوارم </w:t>
      </w:r>
      <w:r w:rsidR="00AF2E6E" w:rsidRPr="00051EF9">
        <w:rPr>
          <w:rStyle w:val="Char9"/>
          <w:rtl/>
        </w:rPr>
        <w:t>ک</w:t>
      </w:r>
      <w:r w:rsidRPr="00051EF9">
        <w:rPr>
          <w:rStyle w:val="Char9"/>
          <w:rtl/>
        </w:rPr>
        <w:t xml:space="preserve">ه اگر </w:t>
      </w:r>
      <w:r w:rsidR="00AF2E6E" w:rsidRPr="00051EF9">
        <w:rPr>
          <w:rStyle w:val="Char9"/>
          <w:rtl/>
        </w:rPr>
        <w:t>ک</w:t>
      </w:r>
      <w:r w:rsidRPr="00051EF9">
        <w:rPr>
          <w:rStyle w:val="Char9"/>
          <w:rtl/>
        </w:rPr>
        <w:t>شته شد داخل بهشت برود</w:t>
      </w:r>
      <w:r w:rsidRPr="000F71B7">
        <w:rPr>
          <w:rStyle w:val="Char9"/>
          <w:rFonts w:hint="cs"/>
          <w:vertAlign w:val="superscript"/>
          <w:rtl/>
        </w:rPr>
        <w:t>(</w:t>
      </w:r>
      <w:r w:rsidRPr="000F71B7">
        <w:rPr>
          <w:rStyle w:val="Char9"/>
          <w:vertAlign w:val="superscript"/>
          <w:rtl/>
        </w:rPr>
        <w:footnoteReference w:id="361"/>
      </w:r>
      <w:r w:rsidRPr="000F71B7">
        <w:rPr>
          <w:rStyle w:val="Char9"/>
          <w:rFonts w:hint="cs"/>
          <w:vertAlign w:val="superscript"/>
          <w:rtl/>
        </w:rPr>
        <w:t>)</w:t>
      </w:r>
      <w:r w:rsidRPr="00051EF9">
        <w:rPr>
          <w:rStyle w:val="Char9"/>
          <w:rFonts w:hint="cs"/>
          <w:rtl/>
        </w:rPr>
        <w:t>.</w:t>
      </w:r>
    </w:p>
    <w:p w:rsidR="00C363C7" w:rsidRPr="00051EF9" w:rsidRDefault="00C363C7" w:rsidP="004F2CB5">
      <w:pPr>
        <w:ind w:firstLine="284"/>
        <w:jc w:val="both"/>
        <w:rPr>
          <w:rStyle w:val="Char9"/>
          <w:rtl/>
        </w:rPr>
      </w:pPr>
      <w:r w:rsidRPr="00051EF9">
        <w:rPr>
          <w:rStyle w:val="Char9"/>
          <w:rtl/>
        </w:rPr>
        <w:t>حوادث ا</w:t>
      </w:r>
      <w:r w:rsidR="00AF2E6E" w:rsidRPr="00051EF9">
        <w:rPr>
          <w:rStyle w:val="Char9"/>
          <w:rtl/>
        </w:rPr>
        <w:t>ی</w:t>
      </w:r>
      <w:r w:rsidRPr="00051EF9">
        <w:rPr>
          <w:rStyle w:val="Char9"/>
          <w:rtl/>
        </w:rPr>
        <w:t>ن چن</w:t>
      </w:r>
      <w:r w:rsidR="00AF2E6E" w:rsidRPr="00051EF9">
        <w:rPr>
          <w:rStyle w:val="Char9"/>
          <w:rtl/>
        </w:rPr>
        <w:t>ی</w:t>
      </w:r>
      <w:r w:rsidRPr="00051EF9">
        <w:rPr>
          <w:rStyle w:val="Char9"/>
          <w:rtl/>
        </w:rPr>
        <w:t>ن دوستانه پ</w:t>
      </w:r>
      <w:r w:rsidR="00AF2E6E" w:rsidRPr="00051EF9">
        <w:rPr>
          <w:rStyle w:val="Char9"/>
          <w:rtl/>
        </w:rPr>
        <w:t>ی</w:t>
      </w:r>
      <w:r w:rsidRPr="00051EF9">
        <w:rPr>
          <w:rStyle w:val="Char9"/>
          <w:rtl/>
        </w:rPr>
        <w:t>ش م</w:t>
      </w:r>
      <w:r w:rsidR="00AF2E6E" w:rsidRPr="00051EF9">
        <w:rPr>
          <w:rStyle w:val="Char9"/>
          <w:rtl/>
        </w:rPr>
        <w:t>ی</w:t>
      </w:r>
      <w:r w:rsidRPr="00051EF9">
        <w:rPr>
          <w:rStyle w:val="Char9"/>
          <w:rFonts w:hint="cs"/>
          <w:rtl/>
        </w:rPr>
        <w:t>‌</w:t>
      </w:r>
      <w:r w:rsidRPr="00051EF9">
        <w:rPr>
          <w:rStyle w:val="Char9"/>
          <w:rtl/>
        </w:rPr>
        <w:t>رفت و</w:t>
      </w:r>
      <w:r w:rsidR="000F502E">
        <w:rPr>
          <w:rStyle w:val="Char9"/>
          <w:rtl/>
        </w:rPr>
        <w:t xml:space="preserve"> هردو </w:t>
      </w:r>
      <w:r w:rsidRPr="00051EF9">
        <w:rPr>
          <w:rStyle w:val="Char9"/>
          <w:rtl/>
        </w:rPr>
        <w:t>طرف ا</w:t>
      </w:r>
      <w:r w:rsidR="00AF2E6E" w:rsidRPr="00051EF9">
        <w:rPr>
          <w:rStyle w:val="Char9"/>
          <w:rtl/>
        </w:rPr>
        <w:t>ی</w:t>
      </w:r>
      <w:r w:rsidRPr="00051EF9">
        <w:rPr>
          <w:rStyle w:val="Char9"/>
          <w:rtl/>
        </w:rPr>
        <w:t>نگونه مخلصانه به سو</w:t>
      </w:r>
      <w:r w:rsidR="00AF2E6E" w:rsidRPr="00051EF9">
        <w:rPr>
          <w:rStyle w:val="Char9"/>
          <w:rtl/>
        </w:rPr>
        <w:t>ی</w:t>
      </w:r>
      <w:r w:rsidRPr="00051EF9">
        <w:rPr>
          <w:rStyle w:val="Char9"/>
          <w:rtl/>
        </w:rPr>
        <w:t xml:space="preserve"> صلح و دوست</w:t>
      </w:r>
      <w:r w:rsidR="00AF2E6E" w:rsidRPr="00051EF9">
        <w:rPr>
          <w:rStyle w:val="Char9"/>
          <w:rtl/>
        </w:rPr>
        <w:t>ی</w:t>
      </w:r>
      <w:r w:rsidRPr="00051EF9">
        <w:rPr>
          <w:rStyle w:val="Char9"/>
          <w:rtl/>
        </w:rPr>
        <w:t xml:space="preserve"> و اتّحاد و وحدت </w:t>
      </w:r>
      <w:r w:rsidR="00AF2E6E" w:rsidRPr="00051EF9">
        <w:rPr>
          <w:rStyle w:val="Char9"/>
          <w:rtl/>
        </w:rPr>
        <w:t>ک</w:t>
      </w:r>
      <w:r w:rsidRPr="00051EF9">
        <w:rPr>
          <w:rStyle w:val="Char9"/>
          <w:rtl/>
        </w:rPr>
        <w:t>لمه گام</w:t>
      </w:r>
      <w:r w:rsidR="00EF2162">
        <w:rPr>
          <w:rStyle w:val="Char9"/>
          <w:rFonts w:hint="cs"/>
          <w:rtl/>
        </w:rPr>
        <w:t>‌</w:t>
      </w:r>
      <w:r w:rsidRPr="00051EF9">
        <w:rPr>
          <w:rStyle w:val="Char9"/>
          <w:rtl/>
        </w:rPr>
        <w:t>ها</w:t>
      </w:r>
      <w:r w:rsidR="00AF2E6E" w:rsidRPr="00051EF9">
        <w:rPr>
          <w:rStyle w:val="Char9"/>
          <w:rtl/>
        </w:rPr>
        <w:t>ی</w:t>
      </w:r>
      <w:r w:rsidRPr="00051EF9">
        <w:rPr>
          <w:rStyle w:val="Char9"/>
          <w:rtl/>
        </w:rPr>
        <w:t xml:space="preserve"> سر</w:t>
      </w:r>
      <w:r w:rsidR="00AF2E6E" w:rsidRPr="00051EF9">
        <w:rPr>
          <w:rStyle w:val="Char9"/>
          <w:rtl/>
        </w:rPr>
        <w:t>ی</w:t>
      </w:r>
      <w:r w:rsidRPr="00051EF9">
        <w:rPr>
          <w:rStyle w:val="Char9"/>
          <w:rtl/>
        </w:rPr>
        <w:t>ع بر م</w:t>
      </w:r>
      <w:r w:rsidR="00AF2E6E" w:rsidRPr="00051EF9">
        <w:rPr>
          <w:rStyle w:val="Char9"/>
          <w:rtl/>
        </w:rPr>
        <w:t>ی</w:t>
      </w:r>
      <w:r w:rsidRPr="00051EF9">
        <w:rPr>
          <w:rStyle w:val="Char9"/>
          <w:rFonts w:hint="cs"/>
          <w:rtl/>
        </w:rPr>
        <w:t>‌</w:t>
      </w:r>
      <w:r w:rsidRPr="00051EF9">
        <w:rPr>
          <w:rStyle w:val="Char9"/>
          <w:rtl/>
        </w:rPr>
        <w:t>داشتند، ل</w:t>
      </w:r>
      <w:r w:rsidR="00AF2E6E" w:rsidRPr="00051EF9">
        <w:rPr>
          <w:rStyle w:val="Char9"/>
          <w:rtl/>
        </w:rPr>
        <w:t>یک</w:t>
      </w:r>
      <w:r w:rsidRPr="00051EF9">
        <w:rPr>
          <w:rStyle w:val="Char9"/>
          <w:rtl/>
        </w:rPr>
        <w:t>ن ابن سبأ و دست</w:t>
      </w:r>
      <w:r w:rsidR="00AF2E6E" w:rsidRPr="00051EF9">
        <w:rPr>
          <w:rStyle w:val="Char9"/>
          <w:rtl/>
        </w:rPr>
        <w:t>ی</w:t>
      </w:r>
      <w:r w:rsidRPr="00051EF9">
        <w:rPr>
          <w:rStyle w:val="Char9"/>
          <w:rtl/>
        </w:rPr>
        <w:t>ارانش به سرعت برنامه ر</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نموده و رشته</w:t>
      </w:r>
      <w:r w:rsidR="00CE2A51">
        <w:rPr>
          <w:rStyle w:val="Char9"/>
          <w:rtl/>
        </w:rPr>
        <w:t xml:space="preserve">‌های </w:t>
      </w:r>
      <w:r w:rsidRPr="00051EF9">
        <w:rPr>
          <w:rStyle w:val="Char9"/>
          <w:rtl/>
        </w:rPr>
        <w:t>توطئه را</w:t>
      </w:r>
      <w:r w:rsidR="001A2EC3">
        <w:rPr>
          <w:rStyle w:val="Char9"/>
          <w:rtl/>
        </w:rPr>
        <w:t xml:space="preserve"> می‌</w:t>
      </w:r>
      <w:r w:rsidRPr="00051EF9">
        <w:rPr>
          <w:rStyle w:val="Char9"/>
          <w:rtl/>
        </w:rPr>
        <w:t>بافتند و مؤمنان با اخلاص از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عل</w:t>
      </w:r>
      <w:r w:rsidR="00AF2E6E" w:rsidRPr="00051EF9">
        <w:rPr>
          <w:rStyle w:val="Char9"/>
          <w:rtl/>
        </w:rPr>
        <w:t>ی</w:t>
      </w:r>
      <w:r w:rsidRPr="00051EF9">
        <w:rPr>
          <w:rStyle w:val="Char9"/>
          <w:rtl/>
        </w:rPr>
        <w:t xml:space="preserve"> و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عثمان از آنچه در پشت پرده م</w:t>
      </w:r>
      <w:r w:rsidR="00AF2E6E" w:rsidRPr="00051EF9">
        <w:rPr>
          <w:rStyle w:val="Char9"/>
          <w:rtl/>
        </w:rPr>
        <w:t>ی</w:t>
      </w:r>
      <w:r w:rsidRPr="00051EF9">
        <w:rPr>
          <w:rStyle w:val="Char9"/>
          <w:rFonts w:hint="cs"/>
          <w:rtl/>
        </w:rPr>
        <w:t>‌</w:t>
      </w:r>
      <w:r w:rsidRPr="00051EF9">
        <w:rPr>
          <w:rStyle w:val="Char9"/>
          <w:rtl/>
        </w:rPr>
        <w:t>گذشت ب</w:t>
      </w:r>
      <w:r w:rsidR="00AF2E6E" w:rsidRPr="00051EF9">
        <w:rPr>
          <w:rStyle w:val="Char9"/>
          <w:rtl/>
        </w:rPr>
        <w:t>ی</w:t>
      </w:r>
      <w:r w:rsidRPr="00051EF9">
        <w:rPr>
          <w:rStyle w:val="Char9"/>
          <w:rFonts w:hint="cs"/>
          <w:rtl/>
        </w:rPr>
        <w:t>‌</w:t>
      </w:r>
      <w:r w:rsidRPr="00051EF9">
        <w:rPr>
          <w:rStyle w:val="Char9"/>
          <w:rtl/>
        </w:rPr>
        <w:t>خبر بودند.</w:t>
      </w:r>
    </w:p>
    <w:p w:rsidR="00C363C7" w:rsidRPr="00051EF9" w:rsidRDefault="00C363C7" w:rsidP="004F2CB5">
      <w:pPr>
        <w:ind w:firstLine="284"/>
        <w:jc w:val="both"/>
        <w:rPr>
          <w:rStyle w:val="Char9"/>
          <w:rtl/>
        </w:rPr>
      </w:pPr>
      <w:r w:rsidRPr="00051EF9">
        <w:rPr>
          <w:rStyle w:val="Char9"/>
          <w:rtl/>
        </w:rPr>
        <w:t>ول</w:t>
      </w:r>
      <w:r w:rsidR="00AF2E6E" w:rsidRPr="00051EF9">
        <w:rPr>
          <w:rStyle w:val="Char9"/>
          <w:rtl/>
        </w:rPr>
        <w:t>ی</w:t>
      </w:r>
      <w:r w:rsidRPr="00051EF9">
        <w:rPr>
          <w:rStyle w:val="Char9"/>
          <w:rtl/>
        </w:rPr>
        <w:t xml:space="preserve"> توطئه چ</w:t>
      </w:r>
      <w:r w:rsidR="00AF2E6E" w:rsidRPr="00051EF9">
        <w:rPr>
          <w:rStyle w:val="Char9"/>
          <w:rtl/>
        </w:rPr>
        <w:t>ی</w:t>
      </w:r>
      <w:r w:rsidRPr="00051EF9">
        <w:rPr>
          <w:rStyle w:val="Char9"/>
          <w:rtl/>
        </w:rPr>
        <w:t>نان از آنچه در مقابل چشمانشان انجام م</w:t>
      </w:r>
      <w:r w:rsidR="00AF2E6E" w:rsidRPr="00051EF9">
        <w:rPr>
          <w:rStyle w:val="Char9"/>
          <w:rtl/>
        </w:rPr>
        <w:t>ی</w:t>
      </w:r>
      <w:r w:rsidRPr="00051EF9">
        <w:rPr>
          <w:rStyle w:val="Char9"/>
          <w:rFonts w:hint="cs"/>
          <w:rtl/>
        </w:rPr>
        <w:t>‌</w:t>
      </w:r>
      <w:r w:rsidRPr="00051EF9">
        <w:rPr>
          <w:rStyle w:val="Char9"/>
          <w:rtl/>
        </w:rPr>
        <w:t xml:space="preserve">شد </w:t>
      </w:r>
      <w:r w:rsidR="00AF2E6E" w:rsidRPr="00051EF9">
        <w:rPr>
          <w:rStyle w:val="Char9"/>
          <w:rtl/>
        </w:rPr>
        <w:t>ک</w:t>
      </w:r>
      <w:r w:rsidRPr="00051EF9">
        <w:rPr>
          <w:rStyle w:val="Char9"/>
          <w:rtl/>
        </w:rPr>
        <w:t>املاً ب</w:t>
      </w:r>
      <w:r w:rsidR="00AF2E6E" w:rsidRPr="00051EF9">
        <w:rPr>
          <w:rStyle w:val="Char9"/>
          <w:rtl/>
        </w:rPr>
        <w:t>ی</w:t>
      </w:r>
      <w:r w:rsidRPr="00051EF9">
        <w:rPr>
          <w:rStyle w:val="Char9"/>
          <w:rtl/>
        </w:rPr>
        <w:t>دار و مراقب بودند، در ع</w:t>
      </w:r>
      <w:r w:rsidR="00AF2E6E" w:rsidRPr="00051EF9">
        <w:rPr>
          <w:rStyle w:val="Char9"/>
          <w:rtl/>
        </w:rPr>
        <w:t>ی</w:t>
      </w:r>
      <w:r w:rsidRPr="00051EF9">
        <w:rPr>
          <w:rStyle w:val="Char9"/>
          <w:rtl/>
        </w:rPr>
        <w:t>ن حال دو گروه عل</w:t>
      </w:r>
      <w:r w:rsidR="00AF2E6E" w:rsidRPr="00051EF9">
        <w:rPr>
          <w:rStyle w:val="Char9"/>
          <w:rtl/>
        </w:rPr>
        <w:t>ی</w:t>
      </w:r>
      <w:r w:rsidRPr="00051EF9">
        <w:rPr>
          <w:rStyle w:val="Char9"/>
          <w:rtl/>
        </w:rPr>
        <w:t xml:space="preserve"> و عائشه با هم م</w:t>
      </w:r>
      <w:r w:rsidR="00AF2E6E" w:rsidRPr="00051EF9">
        <w:rPr>
          <w:rStyle w:val="Char9"/>
          <w:rtl/>
        </w:rPr>
        <w:t>ک</w:t>
      </w:r>
      <w:r w:rsidRPr="00051EF9">
        <w:rPr>
          <w:rStyle w:val="Char9"/>
          <w:rtl/>
        </w:rPr>
        <w:t>اتبه نموده و عل</w:t>
      </w:r>
      <w:r w:rsidR="00AF2E6E" w:rsidRPr="00051EF9">
        <w:rPr>
          <w:rStyle w:val="Char9"/>
          <w:rtl/>
        </w:rPr>
        <w:t>ی</w:t>
      </w:r>
      <w:r w:rsidRPr="00051EF9">
        <w:rPr>
          <w:rStyle w:val="Char9"/>
          <w:rtl/>
        </w:rPr>
        <w:t xml:space="preserve"> از طلحه و زب</w:t>
      </w:r>
      <w:r w:rsidR="00AF2E6E" w:rsidRPr="00051EF9">
        <w:rPr>
          <w:rStyle w:val="Char9"/>
          <w:rtl/>
        </w:rPr>
        <w:t>ی</w:t>
      </w:r>
      <w:r w:rsidRPr="00051EF9">
        <w:rPr>
          <w:rStyle w:val="Char9"/>
          <w:rtl/>
        </w:rPr>
        <w:t>ر پرس</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اگر شما بر همان رأ</w:t>
      </w:r>
      <w:r w:rsidR="00AF2E6E" w:rsidRPr="00051EF9">
        <w:rPr>
          <w:rStyle w:val="Char9"/>
          <w:rtl/>
        </w:rPr>
        <w:t>ی</w:t>
      </w:r>
      <w:r w:rsidRPr="00051EF9">
        <w:rPr>
          <w:rStyle w:val="Char9"/>
          <w:rtl/>
        </w:rPr>
        <w:t xml:space="preserve"> هست</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به قعقاع بن عمرو گفت</w:t>
      </w:r>
      <w:r w:rsidR="00AF2E6E" w:rsidRPr="00051EF9">
        <w:rPr>
          <w:rStyle w:val="Char9"/>
          <w:rtl/>
        </w:rPr>
        <w:t>ی</w:t>
      </w:r>
      <w:r w:rsidRPr="00051EF9">
        <w:rPr>
          <w:rStyle w:val="Char9"/>
          <w:rtl/>
        </w:rPr>
        <w:t>د، دست نگه دار</w:t>
      </w:r>
      <w:r w:rsidR="00AF2E6E" w:rsidRPr="00051EF9">
        <w:rPr>
          <w:rStyle w:val="Char9"/>
          <w:rtl/>
        </w:rPr>
        <w:t>ی</w:t>
      </w:r>
      <w:r w:rsidRPr="00051EF9">
        <w:rPr>
          <w:rStyle w:val="Char9"/>
          <w:rtl/>
        </w:rPr>
        <w:t>د تا در آن ف</w:t>
      </w:r>
      <w:r w:rsidR="00AF2E6E" w:rsidRPr="00051EF9">
        <w:rPr>
          <w:rStyle w:val="Char9"/>
          <w:rtl/>
        </w:rPr>
        <w:t>ک</w:t>
      </w:r>
      <w:r w:rsidRPr="00051EF9">
        <w:rPr>
          <w:rStyle w:val="Char9"/>
          <w:rtl/>
        </w:rPr>
        <w:t xml:space="preserve">ر </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 xml:space="preserve">م، آنها جواب فرستادند </w:t>
      </w:r>
      <w:r w:rsidR="00AF2E6E" w:rsidRPr="00051EF9">
        <w:rPr>
          <w:rStyle w:val="Char9"/>
          <w:rtl/>
        </w:rPr>
        <w:t>ک</w:t>
      </w:r>
      <w:r w:rsidRPr="00051EF9">
        <w:rPr>
          <w:rStyle w:val="Char9"/>
          <w:rtl/>
        </w:rPr>
        <w:t>ه: ما بر همان امر</w:t>
      </w:r>
      <w:r w:rsidR="00AF2E6E" w:rsidRPr="00051EF9">
        <w:rPr>
          <w:rStyle w:val="Char9"/>
          <w:rtl/>
        </w:rPr>
        <w:t>ی</w:t>
      </w:r>
      <w:r w:rsidRPr="00051EF9">
        <w:rPr>
          <w:rStyle w:val="Char9"/>
          <w:rtl/>
        </w:rPr>
        <w:t xml:space="preserve"> هست</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ه به او گفت</w:t>
      </w:r>
      <w:r w:rsidR="00AF2E6E" w:rsidRPr="00051EF9">
        <w:rPr>
          <w:rStyle w:val="Char9"/>
          <w:rtl/>
        </w:rPr>
        <w:t>ی</w:t>
      </w:r>
      <w:r w:rsidRPr="00051EF9">
        <w:rPr>
          <w:rStyle w:val="Char9"/>
          <w:rtl/>
        </w:rPr>
        <w:t>م و خواستار صلح ب</w:t>
      </w:r>
      <w:r w:rsidR="00AF2E6E" w:rsidRPr="00051EF9">
        <w:rPr>
          <w:rStyle w:val="Char9"/>
          <w:rtl/>
        </w:rPr>
        <w:t>ی</w:t>
      </w:r>
      <w:r w:rsidRPr="00051EF9">
        <w:rPr>
          <w:rStyle w:val="Char9"/>
          <w:rtl/>
        </w:rPr>
        <w:t>ن مردم م</w:t>
      </w:r>
      <w:r w:rsidR="00AF2E6E" w:rsidRPr="00051EF9">
        <w:rPr>
          <w:rStyle w:val="Char9"/>
          <w:rtl/>
        </w:rPr>
        <w:t>ی</w:t>
      </w:r>
      <w:r w:rsidRPr="00051EF9">
        <w:rPr>
          <w:rStyle w:val="Char9"/>
          <w:rFonts w:hint="cs"/>
          <w:rtl/>
        </w:rPr>
        <w:t>‌</w:t>
      </w:r>
      <w:r w:rsidRPr="00051EF9">
        <w:rPr>
          <w:rStyle w:val="Char9"/>
          <w:rtl/>
        </w:rPr>
        <w:t>باش</w:t>
      </w:r>
      <w:r w:rsidR="00AF2E6E" w:rsidRPr="00051EF9">
        <w:rPr>
          <w:rStyle w:val="Char9"/>
          <w:rtl/>
        </w:rPr>
        <w:t>ی</w:t>
      </w:r>
      <w:r w:rsidRPr="00051EF9">
        <w:rPr>
          <w:rStyle w:val="Char9"/>
          <w:rtl/>
        </w:rPr>
        <w:t>م. پس دل</w:t>
      </w:r>
      <w:r w:rsidRPr="00051EF9">
        <w:rPr>
          <w:rStyle w:val="Char9"/>
          <w:rFonts w:hint="cs"/>
          <w:rtl/>
        </w:rPr>
        <w:t>‌</w:t>
      </w:r>
      <w:r w:rsidRPr="00051EF9">
        <w:rPr>
          <w:rStyle w:val="Char9"/>
          <w:rtl/>
        </w:rPr>
        <w:t>ها آرام گرفت و هر گروه</w:t>
      </w:r>
      <w:r w:rsidR="00AF2E6E" w:rsidRPr="00051EF9">
        <w:rPr>
          <w:rStyle w:val="Char9"/>
          <w:rtl/>
        </w:rPr>
        <w:t>ی</w:t>
      </w:r>
      <w:r w:rsidRPr="00051EF9">
        <w:rPr>
          <w:rStyle w:val="Char9"/>
          <w:rtl/>
        </w:rPr>
        <w:t xml:space="preserve"> با لش</w:t>
      </w:r>
      <w:r w:rsidR="00AF2E6E" w:rsidRPr="00051EF9">
        <w:rPr>
          <w:rStyle w:val="Char9"/>
          <w:rFonts w:hint="cs"/>
          <w:rtl/>
        </w:rPr>
        <w:t>ک</w:t>
      </w:r>
      <w:r w:rsidRPr="00051EF9">
        <w:rPr>
          <w:rStyle w:val="Char9"/>
          <w:rtl/>
        </w:rPr>
        <w:t>ر</w:t>
      </w:r>
      <w:r w:rsidR="00AF2E6E" w:rsidRPr="00051EF9">
        <w:rPr>
          <w:rStyle w:val="Char9"/>
          <w:rtl/>
        </w:rPr>
        <w:t>ی</w:t>
      </w:r>
      <w:r w:rsidRPr="00051EF9">
        <w:rPr>
          <w:rStyle w:val="Char9"/>
          <w:rtl/>
        </w:rPr>
        <w:t xml:space="preserve">ان خود اجتماع </w:t>
      </w:r>
      <w:r w:rsidR="00AF2E6E" w:rsidRPr="00051EF9">
        <w:rPr>
          <w:rStyle w:val="Char9"/>
          <w:rtl/>
        </w:rPr>
        <w:t>ک</w:t>
      </w:r>
      <w:r w:rsidRPr="00051EF9">
        <w:rPr>
          <w:rStyle w:val="Char9"/>
          <w:rtl/>
        </w:rPr>
        <w:t>رد</w:t>
      </w:r>
      <w:r w:rsidRPr="000F71B7">
        <w:rPr>
          <w:rStyle w:val="Char9"/>
          <w:rFonts w:hint="cs"/>
          <w:vertAlign w:val="superscript"/>
          <w:rtl/>
        </w:rPr>
        <w:t>(</w:t>
      </w:r>
      <w:r w:rsidRPr="000F71B7">
        <w:rPr>
          <w:rStyle w:val="Char9"/>
          <w:vertAlign w:val="superscript"/>
          <w:rtl/>
        </w:rPr>
        <w:footnoteReference w:id="362"/>
      </w:r>
      <w:r w:rsidRPr="000F71B7">
        <w:rPr>
          <w:rStyle w:val="Char9"/>
          <w:rFonts w:hint="cs"/>
          <w:vertAlign w:val="superscript"/>
          <w:rtl/>
        </w:rPr>
        <w:t>)</w:t>
      </w:r>
      <w:r w:rsidRPr="00051EF9">
        <w:rPr>
          <w:rStyle w:val="Char9"/>
          <w:rFonts w:hint="cs"/>
          <w:rtl/>
        </w:rPr>
        <w:t>.</w:t>
      </w:r>
    </w:p>
    <w:p w:rsidR="00C363C7" w:rsidRPr="00051EF9" w:rsidRDefault="00AF2E6E" w:rsidP="004F2CB5">
      <w:pPr>
        <w:ind w:firstLine="284"/>
        <w:jc w:val="both"/>
        <w:rPr>
          <w:rStyle w:val="Char9"/>
          <w:rtl/>
        </w:rPr>
      </w:pPr>
      <w:r w:rsidRPr="00051EF9">
        <w:rPr>
          <w:rStyle w:val="Char9"/>
          <w:rtl/>
        </w:rPr>
        <w:t>ک</w:t>
      </w:r>
      <w:r w:rsidR="00C363C7" w:rsidRPr="00051EF9">
        <w:rPr>
          <w:rStyle w:val="Char9"/>
          <w:rtl/>
        </w:rPr>
        <w:t>ار</w:t>
      </w:r>
      <w:r w:rsidRPr="00051EF9">
        <w:rPr>
          <w:rStyle w:val="Char9"/>
          <w:rtl/>
        </w:rPr>
        <w:t>ی</w:t>
      </w:r>
      <w:r w:rsidR="00C363C7" w:rsidRPr="00051EF9">
        <w:rPr>
          <w:rStyle w:val="Char9"/>
          <w:rtl/>
        </w:rPr>
        <w:t xml:space="preserve"> شا</w:t>
      </w:r>
      <w:r w:rsidRPr="00051EF9">
        <w:rPr>
          <w:rStyle w:val="Char9"/>
          <w:rtl/>
        </w:rPr>
        <w:t>ی</w:t>
      </w:r>
      <w:r w:rsidR="00C363C7" w:rsidRPr="00051EF9">
        <w:rPr>
          <w:rStyle w:val="Char9"/>
          <w:rtl/>
        </w:rPr>
        <w:t>سته تر</w:t>
      </w:r>
      <w:r w:rsidR="00C363C7" w:rsidRPr="00051EF9">
        <w:rPr>
          <w:rStyle w:val="Char9"/>
          <w:rFonts w:hint="cs"/>
          <w:rtl/>
        </w:rPr>
        <w:t xml:space="preserve"> </w:t>
      </w:r>
      <w:r w:rsidR="00C363C7" w:rsidRPr="00051EF9">
        <w:rPr>
          <w:rStyle w:val="Char9"/>
          <w:rtl/>
        </w:rPr>
        <w:t>از صلح و</w:t>
      </w:r>
      <w:r w:rsidR="00C363C7" w:rsidRPr="00051EF9">
        <w:rPr>
          <w:rStyle w:val="Char9"/>
          <w:rFonts w:hint="cs"/>
          <w:rtl/>
        </w:rPr>
        <w:t xml:space="preserve"> </w:t>
      </w:r>
      <w:r w:rsidR="00C363C7" w:rsidRPr="00051EF9">
        <w:rPr>
          <w:rStyle w:val="Char9"/>
          <w:rtl/>
        </w:rPr>
        <w:t>دور</w:t>
      </w:r>
      <w:r w:rsidRPr="00051EF9">
        <w:rPr>
          <w:rStyle w:val="Char9"/>
          <w:rtl/>
        </w:rPr>
        <w:t>ی</w:t>
      </w:r>
      <w:r w:rsidR="00C363C7" w:rsidRPr="00051EF9">
        <w:rPr>
          <w:rStyle w:val="Char9"/>
          <w:rtl/>
        </w:rPr>
        <w:t xml:space="preserve"> از</w:t>
      </w:r>
      <w:r w:rsidR="00C363C7" w:rsidRPr="00051EF9">
        <w:rPr>
          <w:rStyle w:val="Char9"/>
          <w:rFonts w:hint="cs"/>
          <w:rtl/>
        </w:rPr>
        <w:t xml:space="preserve"> </w:t>
      </w:r>
      <w:r w:rsidR="00C363C7" w:rsidRPr="00051EF9">
        <w:rPr>
          <w:rStyle w:val="Char9"/>
          <w:rtl/>
        </w:rPr>
        <w:t>جنگ ند</w:t>
      </w:r>
      <w:r w:rsidRPr="00051EF9">
        <w:rPr>
          <w:rStyle w:val="Char9"/>
          <w:rtl/>
        </w:rPr>
        <w:t>ی</w:t>
      </w:r>
      <w:r w:rsidR="00C363C7" w:rsidRPr="00051EF9">
        <w:rPr>
          <w:rStyle w:val="Char9"/>
          <w:rtl/>
        </w:rPr>
        <w:t>دند، و</w:t>
      </w:r>
      <w:r w:rsidR="00C363C7" w:rsidRPr="00051EF9">
        <w:rPr>
          <w:rStyle w:val="Char9"/>
          <w:rFonts w:hint="cs"/>
          <w:rtl/>
        </w:rPr>
        <w:t xml:space="preserve"> </w:t>
      </w:r>
      <w:r w:rsidR="00C363C7" w:rsidRPr="00051EF9">
        <w:rPr>
          <w:rStyle w:val="Char9"/>
          <w:rtl/>
        </w:rPr>
        <w:t>امور</w:t>
      </w:r>
      <w:r w:rsidR="00C363C7" w:rsidRPr="00051EF9">
        <w:rPr>
          <w:rStyle w:val="Char9"/>
          <w:rFonts w:hint="cs"/>
          <w:rtl/>
        </w:rPr>
        <w:t xml:space="preserve"> </w:t>
      </w:r>
      <w:r w:rsidR="00C363C7" w:rsidRPr="00051EF9">
        <w:rPr>
          <w:rStyle w:val="Char9"/>
          <w:rtl/>
        </w:rPr>
        <w:t>به سو</w:t>
      </w:r>
      <w:r w:rsidRPr="00051EF9">
        <w:rPr>
          <w:rStyle w:val="Char9"/>
          <w:rtl/>
        </w:rPr>
        <w:t>ی</w:t>
      </w:r>
      <w:r w:rsidR="00C363C7" w:rsidRPr="00051EF9">
        <w:rPr>
          <w:rStyle w:val="Char9"/>
          <w:rtl/>
        </w:rPr>
        <w:t xml:space="preserve"> فرج و</w:t>
      </w:r>
      <w:r w:rsidR="00C363C7" w:rsidRPr="00051EF9">
        <w:rPr>
          <w:rStyle w:val="Char9"/>
          <w:rFonts w:hint="cs"/>
          <w:rtl/>
        </w:rPr>
        <w:t xml:space="preserve"> </w:t>
      </w:r>
      <w:r w:rsidR="00C363C7" w:rsidRPr="00051EF9">
        <w:rPr>
          <w:rStyle w:val="Char9"/>
          <w:rtl/>
        </w:rPr>
        <w:t>گشا</w:t>
      </w:r>
      <w:r w:rsidRPr="00051EF9">
        <w:rPr>
          <w:rStyle w:val="Char9"/>
          <w:rtl/>
        </w:rPr>
        <w:t>ی</w:t>
      </w:r>
      <w:r w:rsidR="00C363C7" w:rsidRPr="00051EF9">
        <w:rPr>
          <w:rStyle w:val="Char9"/>
          <w:rtl/>
        </w:rPr>
        <w:t>ش م</w:t>
      </w:r>
      <w:r w:rsidRPr="00051EF9">
        <w:rPr>
          <w:rStyle w:val="Char9"/>
          <w:rtl/>
        </w:rPr>
        <w:t>ی</w:t>
      </w:r>
      <w:r w:rsidR="00C363C7" w:rsidRPr="00051EF9">
        <w:rPr>
          <w:rStyle w:val="Char9"/>
          <w:rFonts w:hint="cs"/>
          <w:rtl/>
        </w:rPr>
        <w:t>‌</w:t>
      </w:r>
      <w:r w:rsidR="00C363C7" w:rsidRPr="00051EF9">
        <w:rPr>
          <w:rStyle w:val="Char9"/>
          <w:rtl/>
        </w:rPr>
        <w:t>رفت</w:t>
      </w:r>
      <w:r w:rsidR="00C363C7" w:rsidRPr="000F71B7">
        <w:rPr>
          <w:rStyle w:val="Char9"/>
          <w:rFonts w:hint="cs"/>
          <w:vertAlign w:val="superscript"/>
          <w:rtl/>
        </w:rPr>
        <w:t>(</w:t>
      </w:r>
      <w:r w:rsidR="00C363C7" w:rsidRPr="000F71B7">
        <w:rPr>
          <w:rStyle w:val="Char9"/>
          <w:vertAlign w:val="superscript"/>
          <w:rtl/>
        </w:rPr>
        <w:footnoteReference w:id="363"/>
      </w:r>
      <w:r w:rsidR="00C363C7" w:rsidRPr="000F71B7">
        <w:rPr>
          <w:rStyle w:val="Char9"/>
          <w:rFonts w:hint="cs"/>
          <w:vertAlign w:val="superscript"/>
          <w:rtl/>
        </w:rPr>
        <w:t>)</w:t>
      </w:r>
      <w:r w:rsidR="00C363C7" w:rsidRPr="00051EF9">
        <w:rPr>
          <w:rStyle w:val="Char9"/>
          <w:rFonts w:hint="cs"/>
          <w:rtl/>
        </w:rPr>
        <w:t>.</w:t>
      </w:r>
    </w:p>
    <w:p w:rsidR="00C363C7" w:rsidRPr="00051EF9" w:rsidRDefault="00C363C7" w:rsidP="004F2CB5">
      <w:pPr>
        <w:ind w:firstLine="284"/>
        <w:jc w:val="both"/>
        <w:rPr>
          <w:rStyle w:val="Char9"/>
          <w:rtl/>
        </w:rPr>
      </w:pPr>
      <w:r w:rsidRPr="00051EF9">
        <w:rPr>
          <w:rStyle w:val="Char9"/>
          <w:rtl/>
        </w:rPr>
        <w:t>شب را به ام</w:t>
      </w:r>
      <w:r w:rsidR="00AF2E6E" w:rsidRPr="00051EF9">
        <w:rPr>
          <w:rStyle w:val="Char9"/>
          <w:rtl/>
        </w:rPr>
        <w:t>ی</w:t>
      </w:r>
      <w:r w:rsidRPr="00051EF9">
        <w:rPr>
          <w:rStyle w:val="Char9"/>
          <w:rtl/>
        </w:rPr>
        <w:t>د صلح گذراندند، چنان</w:t>
      </w:r>
      <w:r w:rsidR="00AF2E6E" w:rsidRPr="00051EF9">
        <w:rPr>
          <w:rStyle w:val="Char9"/>
          <w:rtl/>
        </w:rPr>
        <w:t>ک</w:t>
      </w:r>
      <w:r w:rsidRPr="00051EF9">
        <w:rPr>
          <w:rStyle w:val="Char9"/>
          <w:rtl/>
        </w:rPr>
        <w:t>ه طبر</w:t>
      </w:r>
      <w:r w:rsidR="00AF2E6E" w:rsidRPr="00051EF9">
        <w:rPr>
          <w:rStyle w:val="Char9"/>
          <w:rtl/>
        </w:rPr>
        <w:t>ی</w:t>
      </w:r>
      <w:r w:rsidRPr="000F71B7">
        <w:rPr>
          <w:rStyle w:val="Char9"/>
          <w:rFonts w:hint="cs"/>
          <w:vertAlign w:val="superscript"/>
          <w:rtl/>
        </w:rPr>
        <w:t>(</w:t>
      </w:r>
      <w:r w:rsidRPr="000F71B7">
        <w:rPr>
          <w:rStyle w:val="Char9"/>
          <w:vertAlign w:val="superscript"/>
          <w:rtl/>
        </w:rPr>
        <w:footnoteReference w:id="364"/>
      </w:r>
      <w:r w:rsidRPr="000F71B7">
        <w:rPr>
          <w:rStyle w:val="Char9"/>
          <w:rFonts w:hint="cs"/>
          <w:vertAlign w:val="superscript"/>
          <w:rtl/>
        </w:rPr>
        <w:t>)</w:t>
      </w:r>
      <w:r w:rsidR="00CE2A51">
        <w:rPr>
          <w:rStyle w:val="Char9"/>
          <w:rtl/>
        </w:rPr>
        <w:t xml:space="preserve"> می‌گوید</w:t>
      </w:r>
      <w:r w:rsidRPr="00051EF9">
        <w:rPr>
          <w:rStyle w:val="Char9"/>
          <w:rtl/>
        </w:rPr>
        <w:t xml:space="preserve">: </w:t>
      </w:r>
      <w:r w:rsidRPr="00FD35AF">
        <w:rPr>
          <w:rFonts w:ascii="Tahoma" w:hAnsi="Tahoma" w:cs="Traditional Arabic" w:hint="cs"/>
          <w:rtl/>
        </w:rPr>
        <w:t>«</w:t>
      </w:r>
      <w:r w:rsidRPr="00051EF9">
        <w:rPr>
          <w:rStyle w:val="Char9"/>
          <w:rtl/>
        </w:rPr>
        <w:t>چن</w:t>
      </w:r>
      <w:r w:rsidR="00AF2E6E" w:rsidRPr="00051EF9">
        <w:rPr>
          <w:rStyle w:val="Char9"/>
          <w:rtl/>
        </w:rPr>
        <w:t>ی</w:t>
      </w:r>
      <w:r w:rsidRPr="00051EF9">
        <w:rPr>
          <w:rStyle w:val="Char9"/>
          <w:rtl/>
        </w:rPr>
        <w:t>ن شب</w:t>
      </w:r>
      <w:r w:rsidR="00AF2E6E" w:rsidRPr="00051EF9">
        <w:rPr>
          <w:rStyle w:val="Char9"/>
          <w:rtl/>
        </w:rPr>
        <w:t>ی</w:t>
      </w:r>
      <w:r w:rsidRPr="00051EF9">
        <w:rPr>
          <w:rStyle w:val="Char9"/>
          <w:rtl/>
        </w:rPr>
        <w:t xml:space="preserve"> را هرگز برا</w:t>
      </w:r>
      <w:r w:rsidR="00AF2E6E" w:rsidRPr="00051EF9">
        <w:rPr>
          <w:rStyle w:val="Char9"/>
          <w:rtl/>
        </w:rPr>
        <w:t>ی</w:t>
      </w:r>
      <w:r w:rsidRPr="00051EF9">
        <w:rPr>
          <w:rStyle w:val="Char9"/>
          <w:rtl/>
        </w:rPr>
        <w:t xml:space="preserve"> صلح و صفا نگذرانده بودند و ا</w:t>
      </w:r>
      <w:r w:rsidR="00AF2E6E" w:rsidRPr="00051EF9">
        <w:rPr>
          <w:rStyle w:val="Char9"/>
          <w:rtl/>
        </w:rPr>
        <w:t>ی</w:t>
      </w:r>
      <w:r w:rsidRPr="00051EF9">
        <w:rPr>
          <w:rStyle w:val="Char9"/>
          <w:rtl/>
        </w:rPr>
        <w:t xml:space="preserve">ن </w:t>
      </w:r>
      <w:r w:rsidR="00AF2E6E" w:rsidRPr="00051EF9">
        <w:rPr>
          <w:rStyle w:val="Char9"/>
          <w:rtl/>
        </w:rPr>
        <w:t>یکی</w:t>
      </w:r>
      <w:r w:rsidRPr="00051EF9">
        <w:rPr>
          <w:rStyle w:val="Char9"/>
          <w:rtl/>
        </w:rPr>
        <w:t xml:space="preserve"> از بهتر</w:t>
      </w:r>
      <w:r w:rsidR="00AF2E6E" w:rsidRPr="00051EF9">
        <w:rPr>
          <w:rStyle w:val="Char9"/>
          <w:rtl/>
        </w:rPr>
        <w:t>ی</w:t>
      </w:r>
      <w:r w:rsidRPr="00051EF9">
        <w:rPr>
          <w:rStyle w:val="Char9"/>
          <w:rtl/>
        </w:rPr>
        <w:t>ن شبها</w:t>
      </w:r>
      <w:r w:rsidR="00AF2E6E" w:rsidRPr="00051EF9">
        <w:rPr>
          <w:rStyle w:val="Char9"/>
          <w:rtl/>
        </w:rPr>
        <w:t>ی</w:t>
      </w:r>
      <w:r w:rsidRPr="00051EF9">
        <w:rPr>
          <w:rStyle w:val="Char9"/>
          <w:rtl/>
        </w:rPr>
        <w:t xml:space="preserve"> آنها بود، و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خون عثمان را ر</w:t>
      </w:r>
      <w:r w:rsidR="00AF2E6E" w:rsidRPr="00051EF9">
        <w:rPr>
          <w:rStyle w:val="Char9"/>
          <w:rtl/>
        </w:rPr>
        <w:t>ی</w:t>
      </w:r>
      <w:r w:rsidRPr="00051EF9">
        <w:rPr>
          <w:rStyle w:val="Char9"/>
          <w:rtl/>
        </w:rPr>
        <w:t>خته بودند، در بدتر</w:t>
      </w:r>
      <w:r w:rsidR="00AF2E6E" w:rsidRPr="00051EF9">
        <w:rPr>
          <w:rStyle w:val="Char9"/>
          <w:rtl/>
        </w:rPr>
        <w:t>ی</w:t>
      </w:r>
      <w:r w:rsidRPr="00051EF9">
        <w:rPr>
          <w:rStyle w:val="Char9"/>
          <w:rtl/>
        </w:rPr>
        <w:t>ن شب مم</w:t>
      </w:r>
      <w:r w:rsidR="00AF2E6E" w:rsidRPr="00051EF9">
        <w:rPr>
          <w:rStyle w:val="Char9"/>
          <w:rtl/>
        </w:rPr>
        <w:t>ک</w:t>
      </w:r>
      <w:r w:rsidRPr="00051EF9">
        <w:rPr>
          <w:rStyle w:val="Char9"/>
          <w:rtl/>
        </w:rPr>
        <w:t>ن بسر بردند و نزد</w:t>
      </w:r>
      <w:r w:rsidR="00AF2E6E" w:rsidRPr="00051EF9">
        <w:rPr>
          <w:rStyle w:val="Char9"/>
          <w:rtl/>
        </w:rPr>
        <w:t>یک</w:t>
      </w:r>
      <w:r w:rsidRPr="00051EF9">
        <w:rPr>
          <w:rStyle w:val="Char9"/>
          <w:rtl/>
        </w:rPr>
        <w:t xml:space="preserve"> به هلا</w:t>
      </w:r>
      <w:r w:rsidR="00AF2E6E" w:rsidRPr="00051EF9">
        <w:rPr>
          <w:rStyle w:val="Char9"/>
          <w:rtl/>
        </w:rPr>
        <w:t>ک</w:t>
      </w:r>
      <w:r w:rsidRPr="00051EF9">
        <w:rPr>
          <w:rStyle w:val="Char9"/>
          <w:rtl/>
        </w:rPr>
        <w:t>ت بودند و هم</w:t>
      </w:r>
      <w:r w:rsidR="00835A14">
        <w:rPr>
          <w:rStyle w:val="Char9"/>
          <w:rtl/>
        </w:rPr>
        <w:t>ۀ</w:t>
      </w:r>
      <w:r w:rsidRPr="00051EF9">
        <w:rPr>
          <w:rStyle w:val="Char9"/>
          <w:rtl/>
        </w:rPr>
        <w:t xml:space="preserve"> شب را با </w:t>
      </w:r>
      <w:r w:rsidR="00AF2E6E" w:rsidRPr="00051EF9">
        <w:rPr>
          <w:rStyle w:val="Char9"/>
          <w:rtl/>
        </w:rPr>
        <w:t>یک</w:t>
      </w:r>
      <w:r w:rsidRPr="00051EF9">
        <w:rPr>
          <w:rStyle w:val="Char9"/>
          <w:rtl/>
        </w:rPr>
        <w:t>د</w:t>
      </w:r>
      <w:r w:rsidR="00AF2E6E" w:rsidRPr="00051EF9">
        <w:rPr>
          <w:rStyle w:val="Char9"/>
          <w:rtl/>
        </w:rPr>
        <w:t>ی</w:t>
      </w:r>
      <w:r w:rsidRPr="00051EF9">
        <w:rPr>
          <w:rStyle w:val="Char9"/>
          <w:rtl/>
        </w:rPr>
        <w:t>گر به شور و مشورت گذراندند</w:t>
      </w:r>
      <w:r w:rsidRPr="00FD35AF">
        <w:rPr>
          <w:rFonts w:ascii="Tahoma" w:hAnsi="Tahoma" w:cs="Traditional Arabic" w:hint="cs"/>
          <w:rtl/>
        </w:rPr>
        <w:t>»</w:t>
      </w:r>
      <w:r w:rsidRPr="00051EF9">
        <w:rPr>
          <w:rStyle w:val="Char9"/>
          <w:rtl/>
        </w:rPr>
        <w:t>.</w:t>
      </w:r>
    </w:p>
    <w:p w:rsidR="00C363C7" w:rsidRPr="00051EF9" w:rsidRDefault="00C363C7" w:rsidP="004F2CB5">
      <w:pPr>
        <w:ind w:firstLine="284"/>
        <w:jc w:val="both"/>
        <w:rPr>
          <w:rStyle w:val="Char9"/>
          <w:rtl/>
        </w:rPr>
      </w:pPr>
      <w:r w:rsidRPr="00051EF9">
        <w:rPr>
          <w:rStyle w:val="Char9"/>
          <w:rtl/>
        </w:rPr>
        <w:t xml:space="preserve">ابن </w:t>
      </w:r>
      <w:r w:rsidR="00AF2E6E" w:rsidRPr="00051EF9">
        <w:rPr>
          <w:rStyle w:val="Char9"/>
          <w:rtl/>
        </w:rPr>
        <w:t>ک</w:t>
      </w:r>
      <w:r w:rsidRPr="00051EF9">
        <w:rPr>
          <w:rStyle w:val="Char9"/>
          <w:rtl/>
        </w:rPr>
        <w:t>ث</w:t>
      </w:r>
      <w:r w:rsidR="00AF2E6E" w:rsidRPr="00051EF9">
        <w:rPr>
          <w:rStyle w:val="Char9"/>
          <w:rtl/>
        </w:rPr>
        <w:t>ی</w:t>
      </w:r>
      <w:r w:rsidRPr="00051EF9">
        <w:rPr>
          <w:rStyle w:val="Char9"/>
          <w:rtl/>
        </w:rPr>
        <w:t>ر</w:t>
      </w:r>
      <w:r w:rsidR="001A2EC3">
        <w:rPr>
          <w:rStyle w:val="Char9"/>
          <w:rtl/>
        </w:rPr>
        <w:t xml:space="preserve"> می‌</w:t>
      </w:r>
      <w:r w:rsidRPr="00051EF9">
        <w:rPr>
          <w:rStyle w:val="Char9"/>
          <w:rtl/>
        </w:rPr>
        <w:t>گو</w:t>
      </w:r>
      <w:r w:rsidR="00AF2E6E" w:rsidRPr="00051EF9">
        <w:rPr>
          <w:rStyle w:val="Char9"/>
          <w:rtl/>
        </w:rPr>
        <w:t>ی</w:t>
      </w:r>
      <w:r w:rsidRPr="00051EF9">
        <w:rPr>
          <w:rStyle w:val="Char9"/>
          <w:rtl/>
        </w:rPr>
        <w:t xml:space="preserve">د: </w:t>
      </w:r>
      <w:r w:rsidRPr="00FD35AF">
        <w:rPr>
          <w:rFonts w:ascii="Tahoma" w:hAnsi="Tahoma" w:cs="Traditional Arabic" w:hint="cs"/>
          <w:rtl/>
        </w:rPr>
        <w:t>«</w:t>
      </w:r>
      <w:r w:rsidRPr="00051EF9">
        <w:rPr>
          <w:rStyle w:val="Char9"/>
          <w:rtl/>
        </w:rPr>
        <w:t>مردم در بهتر</w:t>
      </w:r>
      <w:r w:rsidR="00AF2E6E" w:rsidRPr="00051EF9">
        <w:rPr>
          <w:rStyle w:val="Char9"/>
          <w:rtl/>
        </w:rPr>
        <w:t>ی</w:t>
      </w:r>
      <w:r w:rsidRPr="00051EF9">
        <w:rPr>
          <w:rStyle w:val="Char9"/>
          <w:rtl/>
        </w:rPr>
        <w:t>ن شب و قاتلان عثمان در بدتر</w:t>
      </w:r>
      <w:r w:rsidR="00AF2E6E" w:rsidRPr="00051EF9">
        <w:rPr>
          <w:rStyle w:val="Char9"/>
          <w:rtl/>
        </w:rPr>
        <w:t>ی</w:t>
      </w:r>
      <w:r w:rsidRPr="00051EF9">
        <w:rPr>
          <w:rStyle w:val="Char9"/>
          <w:rtl/>
        </w:rPr>
        <w:t>ن شب بسر بردند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365"/>
      </w:r>
      <w:r w:rsidRPr="000F71B7">
        <w:rPr>
          <w:rStyle w:val="Char9"/>
          <w:rFonts w:hint="cs"/>
          <w:vertAlign w:val="superscript"/>
          <w:rtl/>
        </w:rPr>
        <w:t>)</w:t>
      </w:r>
      <w:r w:rsidRPr="00051EF9">
        <w:rPr>
          <w:rStyle w:val="Char9"/>
          <w:rFonts w:hint="cs"/>
          <w:rtl/>
        </w:rPr>
        <w:t>.</w:t>
      </w:r>
    </w:p>
    <w:p w:rsidR="00C363C7" w:rsidRPr="00051EF9" w:rsidRDefault="00C363C7" w:rsidP="00EF2162">
      <w:pPr>
        <w:ind w:firstLine="284"/>
        <w:jc w:val="both"/>
        <w:rPr>
          <w:rStyle w:val="Char9"/>
          <w:rtl/>
        </w:rPr>
      </w:pPr>
      <w:r w:rsidRPr="00051EF9">
        <w:rPr>
          <w:rStyle w:val="Char9"/>
          <w:rtl/>
        </w:rPr>
        <w:t>شب سرنوشت ساز</w:t>
      </w:r>
      <w:r w:rsidR="00AF2E6E" w:rsidRPr="00051EF9">
        <w:rPr>
          <w:rStyle w:val="Char9"/>
          <w:rtl/>
        </w:rPr>
        <w:t>ی</w:t>
      </w:r>
      <w:r w:rsidRPr="00051EF9">
        <w:rPr>
          <w:rStyle w:val="Char9"/>
          <w:rtl/>
        </w:rPr>
        <w:t xml:space="preserve"> بود </w:t>
      </w:r>
      <w:r w:rsidR="00AF2E6E" w:rsidRPr="00051EF9">
        <w:rPr>
          <w:rStyle w:val="Char9"/>
          <w:rtl/>
        </w:rPr>
        <w:t>ک</w:t>
      </w:r>
      <w:r w:rsidRPr="00051EF9">
        <w:rPr>
          <w:rStyle w:val="Char9"/>
          <w:rtl/>
        </w:rPr>
        <w:t>ه چشم احزاب سرّ</w:t>
      </w:r>
      <w:r w:rsidR="00AF2E6E" w:rsidRPr="00051EF9">
        <w:rPr>
          <w:rStyle w:val="Char9"/>
          <w:rtl/>
        </w:rPr>
        <w:t>ی</w:t>
      </w:r>
      <w:r w:rsidRPr="00051EF9">
        <w:rPr>
          <w:rStyle w:val="Char9"/>
          <w:rtl/>
        </w:rPr>
        <w:t xml:space="preserve"> </w:t>
      </w:r>
      <w:r w:rsidR="00AF2E6E" w:rsidRPr="00051EF9">
        <w:rPr>
          <w:rStyle w:val="Char9"/>
          <w:rtl/>
        </w:rPr>
        <w:t>ی</w:t>
      </w:r>
      <w:r w:rsidRPr="00051EF9">
        <w:rPr>
          <w:rStyle w:val="Char9"/>
          <w:rtl/>
        </w:rPr>
        <w:t xml:space="preserve">هود و </w:t>
      </w:r>
      <w:r w:rsidR="00AF2E6E" w:rsidRPr="00051EF9">
        <w:rPr>
          <w:rStyle w:val="Char9"/>
          <w:rtl/>
        </w:rPr>
        <w:t>کی</w:t>
      </w:r>
      <w:r w:rsidRPr="00051EF9">
        <w:rPr>
          <w:rStyle w:val="Char9"/>
          <w:rtl/>
        </w:rPr>
        <w:t>نه</w:t>
      </w:r>
      <w:r w:rsidR="00EF2162">
        <w:rPr>
          <w:rStyle w:val="Char9"/>
          <w:rFonts w:hint="cs"/>
          <w:rtl/>
        </w:rPr>
        <w:t>‌</w:t>
      </w:r>
      <w:r w:rsidRPr="00051EF9">
        <w:rPr>
          <w:rStyle w:val="Char9"/>
          <w:rtl/>
        </w:rPr>
        <w:t>توزان بر اسلام و مسلم</w:t>
      </w:r>
      <w:r w:rsidR="00AF2E6E" w:rsidRPr="00051EF9">
        <w:rPr>
          <w:rStyle w:val="Char9"/>
          <w:rtl/>
        </w:rPr>
        <w:t>ی</w:t>
      </w:r>
      <w:r w:rsidRPr="00051EF9">
        <w:rPr>
          <w:rStyle w:val="Char9"/>
          <w:rtl/>
        </w:rPr>
        <w:t>ن و فر</w:t>
      </w:r>
      <w:r w:rsidR="00AF2E6E" w:rsidRPr="00051EF9">
        <w:rPr>
          <w:rStyle w:val="Char9"/>
          <w:rtl/>
        </w:rPr>
        <w:t>ی</w:t>
      </w:r>
      <w:r w:rsidRPr="00051EF9">
        <w:rPr>
          <w:rStyle w:val="Char9"/>
          <w:rtl/>
        </w:rPr>
        <w:t>ب خوردگان آنها خواب به خود ند</w:t>
      </w:r>
      <w:r w:rsidR="00AF2E6E" w:rsidRPr="00051EF9">
        <w:rPr>
          <w:rStyle w:val="Char9"/>
          <w:rtl/>
        </w:rPr>
        <w:t>ی</w:t>
      </w:r>
      <w:r w:rsidRPr="00051EF9">
        <w:rPr>
          <w:rStyle w:val="Char9"/>
          <w:rtl/>
        </w:rPr>
        <w:t xml:space="preserve">دند و </w:t>
      </w:r>
      <w:r w:rsidR="00AF2E6E" w:rsidRPr="00051EF9">
        <w:rPr>
          <w:rStyle w:val="Char9"/>
          <w:rtl/>
        </w:rPr>
        <w:t>یک</w:t>
      </w:r>
      <w:r w:rsidRPr="00051EF9">
        <w:rPr>
          <w:rStyle w:val="Char9"/>
          <w:rtl/>
        </w:rPr>
        <w:t xml:space="preserve"> لحظه هم آرام نگرفتند. بب</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م تار</w:t>
      </w:r>
      <w:r w:rsidR="00AF2E6E" w:rsidRPr="00051EF9">
        <w:rPr>
          <w:rStyle w:val="Char9"/>
          <w:rtl/>
        </w:rPr>
        <w:t>ی</w:t>
      </w:r>
      <w:r w:rsidRPr="00051EF9">
        <w:rPr>
          <w:rStyle w:val="Char9"/>
          <w:rtl/>
        </w:rPr>
        <w:t>خ چه</w:t>
      </w:r>
      <w:r w:rsidR="00CE2A51">
        <w:rPr>
          <w:rStyle w:val="Char9"/>
          <w:rtl/>
        </w:rPr>
        <w:t xml:space="preserve"> می‌گوید</w:t>
      </w:r>
      <w:r w:rsidRPr="00051EF9">
        <w:rPr>
          <w:rStyle w:val="Char9"/>
          <w:rtl/>
        </w:rPr>
        <w:t>:</w:t>
      </w:r>
    </w:p>
    <w:p w:rsidR="00C363C7" w:rsidRPr="00051EF9" w:rsidRDefault="00C363C7" w:rsidP="00EF2162">
      <w:pPr>
        <w:ind w:firstLine="284"/>
        <w:jc w:val="both"/>
        <w:rPr>
          <w:rStyle w:val="Char9"/>
          <w:rtl/>
        </w:rPr>
      </w:pPr>
      <w:r w:rsidRPr="00FD35AF">
        <w:rPr>
          <w:rFonts w:ascii="Tahoma" w:hAnsi="Tahoma" w:cs="Traditional Arabic" w:hint="cs"/>
          <w:rtl/>
        </w:rPr>
        <w:t>«</w:t>
      </w:r>
      <w:r w:rsidRPr="00051EF9">
        <w:rPr>
          <w:rStyle w:val="Char9"/>
          <w:rtl/>
        </w:rPr>
        <w:t>مردم بهتر</w:t>
      </w:r>
      <w:r w:rsidR="00AF2E6E" w:rsidRPr="00051EF9">
        <w:rPr>
          <w:rStyle w:val="Char9"/>
          <w:rtl/>
        </w:rPr>
        <w:t>ی</w:t>
      </w:r>
      <w:r w:rsidRPr="00051EF9">
        <w:rPr>
          <w:rStyle w:val="Char9"/>
          <w:rtl/>
        </w:rPr>
        <w:t>ن شب را گذرانده و قاتلان عثمان بدتر</w:t>
      </w:r>
      <w:r w:rsidR="00AF2E6E" w:rsidRPr="00051EF9">
        <w:rPr>
          <w:rStyle w:val="Char9"/>
          <w:rtl/>
        </w:rPr>
        <w:t>ی</w:t>
      </w:r>
      <w:r w:rsidRPr="00051EF9">
        <w:rPr>
          <w:rStyle w:val="Char9"/>
          <w:rtl/>
        </w:rPr>
        <w:t xml:space="preserve">ن شب را، آنها با </w:t>
      </w:r>
      <w:r w:rsidR="00AF2E6E" w:rsidRPr="00051EF9">
        <w:rPr>
          <w:rStyle w:val="Char9"/>
          <w:rtl/>
        </w:rPr>
        <w:t>یک</w:t>
      </w:r>
      <w:r w:rsidRPr="00051EF9">
        <w:rPr>
          <w:rStyle w:val="Char9"/>
          <w:rtl/>
        </w:rPr>
        <w:t>د</w:t>
      </w:r>
      <w:r w:rsidR="00AF2E6E" w:rsidRPr="00051EF9">
        <w:rPr>
          <w:rStyle w:val="Char9"/>
          <w:rtl/>
        </w:rPr>
        <w:t>ی</w:t>
      </w:r>
      <w:r w:rsidRPr="00051EF9">
        <w:rPr>
          <w:rStyle w:val="Char9"/>
          <w:rtl/>
        </w:rPr>
        <w:t xml:space="preserve">گر شور و مشورت </w:t>
      </w:r>
      <w:r w:rsidR="00AF2E6E" w:rsidRPr="00051EF9">
        <w:rPr>
          <w:rStyle w:val="Char9"/>
          <w:rtl/>
        </w:rPr>
        <w:t>ک</w:t>
      </w:r>
      <w:r w:rsidRPr="00051EF9">
        <w:rPr>
          <w:rStyle w:val="Char9"/>
          <w:rtl/>
        </w:rPr>
        <w:t>رده و اتّفاق بر ا</w:t>
      </w:r>
      <w:r w:rsidR="00AF2E6E" w:rsidRPr="00051EF9">
        <w:rPr>
          <w:rStyle w:val="Char9"/>
          <w:rtl/>
        </w:rPr>
        <w:t>ی</w:t>
      </w:r>
      <w:r w:rsidRPr="00051EF9">
        <w:rPr>
          <w:rStyle w:val="Char9"/>
          <w:rtl/>
        </w:rPr>
        <w:t xml:space="preserve">ن نمودند </w:t>
      </w:r>
      <w:r w:rsidR="00AF2E6E" w:rsidRPr="00051EF9">
        <w:rPr>
          <w:rStyle w:val="Char9"/>
          <w:rtl/>
        </w:rPr>
        <w:t>ک</w:t>
      </w:r>
      <w:r w:rsidRPr="00051EF9">
        <w:rPr>
          <w:rStyle w:val="Char9"/>
          <w:rtl/>
        </w:rPr>
        <w:t>ه در تار</w:t>
      </w:r>
      <w:r w:rsidR="00AF2E6E" w:rsidRPr="00051EF9">
        <w:rPr>
          <w:rStyle w:val="Char9"/>
          <w:rtl/>
        </w:rPr>
        <w:t>یکی</w:t>
      </w:r>
      <w:r w:rsidRPr="00051EF9">
        <w:rPr>
          <w:rStyle w:val="Char9"/>
          <w:rtl/>
        </w:rPr>
        <w:t xml:space="preserve"> شب جنگ را آغاز </w:t>
      </w:r>
      <w:r w:rsidR="00AF2E6E" w:rsidRPr="00051EF9">
        <w:rPr>
          <w:rStyle w:val="Char9"/>
          <w:rtl/>
        </w:rPr>
        <w:t>ک</w:t>
      </w:r>
      <w:r w:rsidRPr="00051EF9">
        <w:rPr>
          <w:rStyle w:val="Char9"/>
          <w:rtl/>
        </w:rPr>
        <w:t xml:space="preserve">نند، آنها </w:t>
      </w:r>
      <w:r w:rsidR="00AF2E6E" w:rsidRPr="00051EF9">
        <w:rPr>
          <w:rStyle w:val="Char9"/>
          <w:rtl/>
        </w:rPr>
        <w:t>ک</w:t>
      </w:r>
      <w:r w:rsidRPr="00051EF9">
        <w:rPr>
          <w:rStyle w:val="Char9"/>
          <w:rtl/>
        </w:rPr>
        <w:t>ه نزد</w:t>
      </w:r>
      <w:r w:rsidR="00AF2E6E" w:rsidRPr="00051EF9">
        <w:rPr>
          <w:rStyle w:val="Char9"/>
          <w:rtl/>
        </w:rPr>
        <w:t>یک</w:t>
      </w:r>
      <w:r w:rsidRPr="00051EF9">
        <w:rPr>
          <w:rStyle w:val="Char9"/>
          <w:rtl/>
        </w:rPr>
        <w:t xml:space="preserve"> دو هزار نفر مرد بودند قبل از طلوع فجر بپا خاستند و هر گروه</w:t>
      </w:r>
      <w:r w:rsidR="00AF2E6E" w:rsidRPr="00051EF9">
        <w:rPr>
          <w:rStyle w:val="Char9"/>
          <w:rtl/>
        </w:rPr>
        <w:t>ی</w:t>
      </w:r>
      <w:r w:rsidRPr="00051EF9">
        <w:rPr>
          <w:rStyle w:val="Char9"/>
          <w:rtl/>
        </w:rPr>
        <w:t xml:space="preserve"> به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نزد</w:t>
      </w:r>
      <w:r w:rsidR="00AF2E6E" w:rsidRPr="00051EF9">
        <w:rPr>
          <w:rStyle w:val="Char9"/>
          <w:rtl/>
        </w:rPr>
        <w:t>یک</w:t>
      </w:r>
      <w:r w:rsidRPr="00051EF9">
        <w:rPr>
          <w:rStyle w:val="Char9"/>
          <w:rtl/>
        </w:rPr>
        <w:t xml:space="preserve"> او بودند، با شمش</w:t>
      </w:r>
      <w:r w:rsidR="00AF2E6E" w:rsidRPr="00051EF9">
        <w:rPr>
          <w:rStyle w:val="Char9"/>
          <w:rtl/>
        </w:rPr>
        <w:t>ی</w:t>
      </w:r>
      <w:r w:rsidRPr="00051EF9">
        <w:rPr>
          <w:rStyle w:val="Char9"/>
          <w:rtl/>
        </w:rPr>
        <w:t xml:space="preserve">ر حمله </w:t>
      </w:r>
      <w:r w:rsidR="00AF2E6E" w:rsidRPr="00051EF9">
        <w:rPr>
          <w:rStyle w:val="Char9"/>
          <w:rtl/>
        </w:rPr>
        <w:t>ک</w:t>
      </w:r>
      <w:r w:rsidRPr="00051EF9">
        <w:rPr>
          <w:rStyle w:val="Char9"/>
          <w:rtl/>
        </w:rPr>
        <w:t>ردند، و هر گروه</w:t>
      </w:r>
      <w:r w:rsidR="00AF2E6E" w:rsidRPr="00051EF9">
        <w:rPr>
          <w:rStyle w:val="Char9"/>
          <w:rtl/>
        </w:rPr>
        <w:t>ی</w:t>
      </w:r>
      <w:r w:rsidRPr="00051EF9">
        <w:rPr>
          <w:rStyle w:val="Char9"/>
          <w:rtl/>
        </w:rPr>
        <w:t xml:space="preserve"> برا</w:t>
      </w:r>
      <w:r w:rsidR="00AF2E6E" w:rsidRPr="00051EF9">
        <w:rPr>
          <w:rStyle w:val="Char9"/>
          <w:rtl/>
        </w:rPr>
        <w:t>ی</w:t>
      </w:r>
      <w:r w:rsidRPr="00051EF9">
        <w:rPr>
          <w:rStyle w:val="Char9"/>
          <w:rtl/>
        </w:rPr>
        <w:t xml:space="preserve"> دفاع از قوم خودش بلند شد و مردم از خواب به سو</w:t>
      </w:r>
      <w:r w:rsidR="00AF2E6E" w:rsidRPr="00051EF9">
        <w:rPr>
          <w:rStyle w:val="Char9"/>
          <w:rtl/>
        </w:rPr>
        <w:t>ی</w:t>
      </w:r>
      <w:r w:rsidRPr="00051EF9">
        <w:rPr>
          <w:rStyle w:val="Char9"/>
          <w:rtl/>
        </w:rPr>
        <w:t xml:space="preserve"> اسلحه بپا خاستند. گفتند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اهل </w:t>
      </w:r>
      <w:r w:rsidR="00AF2E6E" w:rsidRPr="00051EF9">
        <w:rPr>
          <w:rStyle w:val="Char9"/>
          <w:rtl/>
        </w:rPr>
        <w:t>ک</w:t>
      </w:r>
      <w:r w:rsidRPr="00051EF9">
        <w:rPr>
          <w:rStyle w:val="Char9"/>
          <w:rtl/>
        </w:rPr>
        <w:t>وفه به ما شب</w:t>
      </w:r>
      <w:r w:rsidR="00AF2E6E" w:rsidRPr="00051EF9">
        <w:rPr>
          <w:rStyle w:val="Char9"/>
          <w:rtl/>
        </w:rPr>
        <w:t>ی</w:t>
      </w:r>
      <w:r w:rsidRPr="00051EF9">
        <w:rPr>
          <w:rStyle w:val="Char9"/>
          <w:rtl/>
        </w:rPr>
        <w:t>خون زده خ</w:t>
      </w:r>
      <w:r w:rsidR="00AF2E6E" w:rsidRPr="00051EF9">
        <w:rPr>
          <w:rStyle w:val="Char9"/>
          <w:rtl/>
        </w:rPr>
        <w:t>ی</w:t>
      </w:r>
      <w:r w:rsidRPr="00051EF9">
        <w:rPr>
          <w:rStyle w:val="Char9"/>
          <w:rtl/>
        </w:rPr>
        <w:t xml:space="preserve">انت </w:t>
      </w:r>
      <w:r w:rsidR="00AF2E6E" w:rsidRPr="00051EF9">
        <w:rPr>
          <w:rStyle w:val="Char9"/>
          <w:rtl/>
        </w:rPr>
        <w:t>ک</w:t>
      </w:r>
      <w:r w:rsidRPr="00051EF9">
        <w:rPr>
          <w:rStyle w:val="Char9"/>
          <w:rtl/>
        </w:rPr>
        <w:t xml:space="preserve">ردند و گمان </w:t>
      </w:r>
      <w:r w:rsidR="00AF2E6E" w:rsidRPr="00051EF9">
        <w:rPr>
          <w:rStyle w:val="Char9"/>
          <w:rtl/>
        </w:rPr>
        <w:t>ک</w:t>
      </w:r>
      <w:r w:rsidRPr="00051EF9">
        <w:rPr>
          <w:rStyle w:val="Char9"/>
          <w:rtl/>
        </w:rPr>
        <w:t xml:space="preserve">ردند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ار در م</w:t>
      </w:r>
      <w:r w:rsidR="00AF2E6E" w:rsidRPr="00051EF9">
        <w:rPr>
          <w:rStyle w:val="Char9"/>
          <w:rtl/>
        </w:rPr>
        <w:t>ی</w:t>
      </w:r>
      <w:r w:rsidRPr="00051EF9">
        <w:rPr>
          <w:rStyle w:val="Char9"/>
          <w:rtl/>
        </w:rPr>
        <w:t>ان اصحاب عل</w:t>
      </w:r>
      <w:r w:rsidR="00AF2E6E" w:rsidRPr="00051EF9">
        <w:rPr>
          <w:rStyle w:val="Char9"/>
          <w:rtl/>
        </w:rPr>
        <w:t>ی</w:t>
      </w:r>
      <w:r w:rsidRPr="00051EF9">
        <w:rPr>
          <w:rStyle w:val="Char9"/>
          <w:rtl/>
        </w:rPr>
        <w:t xml:space="preserve"> علن</w:t>
      </w:r>
      <w:r w:rsidR="00AF2E6E" w:rsidRPr="00051EF9">
        <w:rPr>
          <w:rStyle w:val="Char9"/>
          <w:rtl/>
        </w:rPr>
        <w:t>ی</w:t>
      </w:r>
      <w:r w:rsidRPr="00051EF9">
        <w:rPr>
          <w:rStyle w:val="Char9"/>
          <w:rtl/>
        </w:rPr>
        <w:t xml:space="preserve"> و آش</w:t>
      </w:r>
      <w:r w:rsidR="00AF2E6E" w:rsidRPr="00051EF9">
        <w:rPr>
          <w:rStyle w:val="Char9"/>
          <w:rtl/>
        </w:rPr>
        <w:t>ک</w:t>
      </w:r>
      <w:r w:rsidRPr="00051EF9">
        <w:rPr>
          <w:rStyle w:val="Char9"/>
          <w:rtl/>
        </w:rPr>
        <w:t>ار است و خبر به عل</w:t>
      </w:r>
      <w:r w:rsidR="00AF2E6E" w:rsidRPr="00051EF9">
        <w:rPr>
          <w:rStyle w:val="Char9"/>
          <w:rtl/>
        </w:rPr>
        <w:t>ی</w:t>
      </w:r>
      <w:r w:rsidRPr="00051EF9">
        <w:rPr>
          <w:rStyle w:val="Char9"/>
          <w:rtl/>
        </w:rPr>
        <w:t xml:space="preserve"> رس</w:t>
      </w:r>
      <w:r w:rsidR="00AF2E6E" w:rsidRPr="00051EF9">
        <w:rPr>
          <w:rStyle w:val="Char9"/>
          <w:rtl/>
        </w:rPr>
        <w:t>ی</w:t>
      </w:r>
      <w:r w:rsidRPr="00051EF9">
        <w:rPr>
          <w:rStyle w:val="Char9"/>
          <w:rtl/>
        </w:rPr>
        <w:t>د پرس</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در م</w:t>
      </w:r>
      <w:r w:rsidR="00AF2E6E" w:rsidRPr="00051EF9">
        <w:rPr>
          <w:rStyle w:val="Char9"/>
          <w:rtl/>
        </w:rPr>
        <w:t>ی</w:t>
      </w:r>
      <w:r w:rsidRPr="00051EF9">
        <w:rPr>
          <w:rStyle w:val="Char9"/>
          <w:rtl/>
        </w:rPr>
        <w:t>ان مردم چه خبر است؟ گفتند: اهل بصره به ما شب</w:t>
      </w:r>
      <w:r w:rsidR="00AF2E6E" w:rsidRPr="00051EF9">
        <w:rPr>
          <w:rStyle w:val="Char9"/>
          <w:rtl/>
        </w:rPr>
        <w:t>ی</w:t>
      </w:r>
      <w:r w:rsidRPr="00051EF9">
        <w:rPr>
          <w:rStyle w:val="Char9"/>
          <w:rtl/>
        </w:rPr>
        <w:t>خون زده</w:t>
      </w:r>
      <w:r w:rsidR="006D7D8D">
        <w:rPr>
          <w:rStyle w:val="Char9"/>
          <w:rtl/>
        </w:rPr>
        <w:t xml:space="preserve">‌اند </w:t>
      </w:r>
      <w:r w:rsidRPr="00051EF9">
        <w:rPr>
          <w:rStyle w:val="Char9"/>
          <w:rtl/>
        </w:rPr>
        <w:t>و هر گروه</w:t>
      </w:r>
      <w:r w:rsidR="00AF2E6E" w:rsidRPr="00051EF9">
        <w:rPr>
          <w:rStyle w:val="Char9"/>
          <w:rtl/>
        </w:rPr>
        <w:t>ی</w:t>
      </w:r>
      <w:r w:rsidRPr="00051EF9">
        <w:rPr>
          <w:rStyle w:val="Char9"/>
          <w:rtl/>
        </w:rPr>
        <w:t xml:space="preserve"> به سو</w:t>
      </w:r>
      <w:r w:rsidR="00AF2E6E" w:rsidRPr="00051EF9">
        <w:rPr>
          <w:rStyle w:val="Char9"/>
          <w:rtl/>
        </w:rPr>
        <w:t>ی</w:t>
      </w:r>
      <w:r w:rsidRPr="00051EF9">
        <w:rPr>
          <w:rStyle w:val="Char9"/>
          <w:rtl/>
        </w:rPr>
        <w:t xml:space="preserve"> اسلح</w:t>
      </w:r>
      <w:r w:rsidR="00835A14">
        <w:rPr>
          <w:rStyle w:val="Char9"/>
          <w:rtl/>
        </w:rPr>
        <w:t>ۀ</w:t>
      </w:r>
      <w:r w:rsidRPr="00051EF9">
        <w:rPr>
          <w:rStyle w:val="Char9"/>
          <w:rtl/>
        </w:rPr>
        <w:t xml:space="preserve"> خود پر</w:t>
      </w:r>
      <w:r w:rsidR="00AF2E6E" w:rsidRPr="00051EF9">
        <w:rPr>
          <w:rStyle w:val="Char9"/>
          <w:rtl/>
        </w:rPr>
        <w:t>ی</w:t>
      </w:r>
      <w:r w:rsidRPr="00051EF9">
        <w:rPr>
          <w:rStyle w:val="Char9"/>
          <w:rtl/>
        </w:rPr>
        <w:t xml:space="preserve">ده و </w:t>
      </w:r>
      <w:r w:rsidR="00AF2E6E" w:rsidRPr="00051EF9">
        <w:rPr>
          <w:rStyle w:val="Char9"/>
          <w:rtl/>
        </w:rPr>
        <w:t>ک</w:t>
      </w:r>
      <w:r w:rsidRPr="00051EF9">
        <w:rPr>
          <w:rStyle w:val="Char9"/>
          <w:rtl/>
        </w:rPr>
        <w:t>لاه خود پوش</w:t>
      </w:r>
      <w:r w:rsidR="00AF2E6E" w:rsidRPr="00051EF9">
        <w:rPr>
          <w:rStyle w:val="Char9"/>
          <w:rtl/>
        </w:rPr>
        <w:t>ی</w:t>
      </w:r>
      <w:r w:rsidRPr="00051EF9">
        <w:rPr>
          <w:rStyle w:val="Char9"/>
          <w:rtl/>
        </w:rPr>
        <w:t>ده و سوار اسب</w:t>
      </w:r>
      <w:r w:rsidR="00EF2162">
        <w:rPr>
          <w:rStyle w:val="Char9"/>
          <w:rFonts w:hint="cs"/>
          <w:rtl/>
        </w:rPr>
        <w:t>‌</w:t>
      </w:r>
      <w:r w:rsidRPr="00051EF9">
        <w:rPr>
          <w:rStyle w:val="Char9"/>
          <w:rtl/>
        </w:rPr>
        <w:t>ها شدند، و ه</w:t>
      </w:r>
      <w:r w:rsidR="00AF2E6E" w:rsidRPr="00051EF9">
        <w:rPr>
          <w:rStyle w:val="Char9"/>
          <w:rtl/>
        </w:rPr>
        <w:t>ی</w:t>
      </w:r>
      <w:r w:rsidRPr="00051EF9">
        <w:rPr>
          <w:rStyle w:val="Char9"/>
          <w:rtl/>
        </w:rPr>
        <w:t>چ</w:t>
      </w:r>
      <w:r w:rsidR="00AF2E6E" w:rsidRPr="00051EF9">
        <w:rPr>
          <w:rStyle w:val="Char9"/>
          <w:rtl/>
        </w:rPr>
        <w:t>ک</w:t>
      </w:r>
      <w:r w:rsidRPr="00051EF9">
        <w:rPr>
          <w:rStyle w:val="Char9"/>
          <w:rtl/>
        </w:rPr>
        <w:t xml:space="preserve">دام متوجّه نشد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ن موضوع برا</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ز رخ داده است و تقد</w:t>
      </w:r>
      <w:r w:rsidR="00AF2E6E" w:rsidRPr="00051EF9">
        <w:rPr>
          <w:rStyle w:val="Char9"/>
          <w:rtl/>
        </w:rPr>
        <w:t>ی</w:t>
      </w:r>
      <w:r w:rsidRPr="00051EF9">
        <w:rPr>
          <w:rStyle w:val="Char9"/>
          <w:rtl/>
        </w:rPr>
        <w:t>ر چن</w:t>
      </w:r>
      <w:r w:rsidR="00AF2E6E" w:rsidRPr="00051EF9">
        <w:rPr>
          <w:rStyle w:val="Char9"/>
          <w:rtl/>
        </w:rPr>
        <w:t>ی</w:t>
      </w:r>
      <w:r w:rsidRPr="00051EF9">
        <w:rPr>
          <w:rStyle w:val="Char9"/>
          <w:rtl/>
        </w:rPr>
        <w:t>ن بود و جنگ</w:t>
      </w:r>
      <w:r w:rsidR="00AF2E6E" w:rsidRPr="00051EF9">
        <w:rPr>
          <w:rStyle w:val="Char9"/>
          <w:rtl/>
        </w:rPr>
        <w:t>ی</w:t>
      </w:r>
      <w:r w:rsidRPr="00051EF9">
        <w:rPr>
          <w:rStyle w:val="Char9"/>
          <w:rtl/>
        </w:rPr>
        <w:t xml:space="preserve"> بپا خاست و جنگجو</w:t>
      </w:r>
      <w:r w:rsidR="00AF2E6E" w:rsidRPr="00051EF9">
        <w:rPr>
          <w:rStyle w:val="Char9"/>
          <w:rtl/>
        </w:rPr>
        <w:t>ی</w:t>
      </w:r>
      <w:r w:rsidRPr="00051EF9">
        <w:rPr>
          <w:rStyle w:val="Char9"/>
          <w:rtl/>
        </w:rPr>
        <w:t>ان و شجاعان و اسب‌سواران به هم تاختند. در م</w:t>
      </w:r>
      <w:r w:rsidR="00AF2E6E" w:rsidRPr="00051EF9">
        <w:rPr>
          <w:rStyle w:val="Char9"/>
          <w:rtl/>
        </w:rPr>
        <w:t>ی</w:t>
      </w:r>
      <w:r w:rsidRPr="00051EF9">
        <w:rPr>
          <w:rStyle w:val="Char9"/>
          <w:rtl/>
        </w:rPr>
        <w:t>دان جنگ ب</w:t>
      </w:r>
      <w:r w:rsidR="00AF2E6E" w:rsidRPr="00051EF9">
        <w:rPr>
          <w:rStyle w:val="Char9"/>
          <w:rtl/>
        </w:rPr>
        <w:t>ی</w:t>
      </w:r>
      <w:r w:rsidRPr="00051EF9">
        <w:rPr>
          <w:rStyle w:val="Char9"/>
          <w:rtl/>
        </w:rPr>
        <w:t>ست هزار نفر با عل</w:t>
      </w:r>
      <w:r w:rsidR="00AF2E6E" w:rsidRPr="00051EF9">
        <w:rPr>
          <w:rStyle w:val="Char9"/>
          <w:rtl/>
        </w:rPr>
        <w:t>ی</w:t>
      </w:r>
      <w:r w:rsidRPr="00051EF9">
        <w:rPr>
          <w:rStyle w:val="Char9"/>
          <w:rtl/>
        </w:rPr>
        <w:t xml:space="preserve"> و س</w:t>
      </w:r>
      <w:r w:rsidR="00AF2E6E" w:rsidRPr="00051EF9">
        <w:rPr>
          <w:rStyle w:val="Char9"/>
          <w:rtl/>
        </w:rPr>
        <w:t>ی</w:t>
      </w:r>
      <w:r w:rsidRPr="00051EF9">
        <w:rPr>
          <w:rStyle w:val="Char9"/>
          <w:rtl/>
        </w:rPr>
        <w:t xml:space="preserve"> هزار نفر با عائشه بود. </w:t>
      </w:r>
      <w:r w:rsidRPr="00EF2162">
        <w:rPr>
          <w:rStyle w:val="Chara"/>
          <w:rFonts w:hint="cs"/>
          <w:rtl/>
        </w:rPr>
        <w:t>«إ</w:t>
      </w:r>
      <w:r w:rsidRPr="00EF2162">
        <w:rPr>
          <w:rStyle w:val="Chara"/>
          <w:rtl/>
        </w:rPr>
        <w:t>نّا لله و</w:t>
      </w:r>
      <w:r w:rsidRPr="00EF2162">
        <w:rPr>
          <w:rStyle w:val="Chara"/>
          <w:rFonts w:hint="cs"/>
          <w:rtl/>
        </w:rPr>
        <w:t>إ</w:t>
      </w:r>
      <w:r w:rsidRPr="00EF2162">
        <w:rPr>
          <w:rStyle w:val="Chara"/>
          <w:rtl/>
        </w:rPr>
        <w:t xml:space="preserve">نّا </w:t>
      </w:r>
      <w:r w:rsidRPr="00EF2162">
        <w:rPr>
          <w:rStyle w:val="Chara"/>
          <w:rFonts w:hint="cs"/>
          <w:rtl/>
        </w:rPr>
        <w:t>إ</w:t>
      </w:r>
      <w:r w:rsidRPr="00EF2162">
        <w:rPr>
          <w:rStyle w:val="Chara"/>
          <w:rtl/>
        </w:rPr>
        <w:t>ليه راجعون</w:t>
      </w:r>
      <w:r w:rsidRPr="00EF2162">
        <w:rPr>
          <w:rStyle w:val="Chara"/>
          <w:rFonts w:hint="cs"/>
          <w:rtl/>
        </w:rPr>
        <w:t>»</w:t>
      </w:r>
      <w:r w:rsidRPr="00051EF9">
        <w:rPr>
          <w:rStyle w:val="Char9"/>
          <w:rtl/>
        </w:rPr>
        <w:t>، و سبأ</w:t>
      </w:r>
      <w:r w:rsidR="00AF2E6E" w:rsidRPr="00051EF9">
        <w:rPr>
          <w:rStyle w:val="Char9"/>
          <w:rtl/>
        </w:rPr>
        <w:t>ی</w:t>
      </w:r>
      <w:r w:rsidRPr="00051EF9">
        <w:rPr>
          <w:rStyle w:val="Char9"/>
          <w:rtl/>
        </w:rPr>
        <w:t xml:space="preserve">ه </w:t>
      </w:r>
      <w:r w:rsidR="00AF2E6E" w:rsidRPr="00051EF9">
        <w:rPr>
          <w:rStyle w:val="Char9"/>
          <w:rtl/>
        </w:rPr>
        <w:t>ی</w:t>
      </w:r>
      <w:r w:rsidRPr="00051EF9">
        <w:rPr>
          <w:rStyle w:val="Char9"/>
          <w:rtl/>
        </w:rPr>
        <w:t xml:space="preserve">اران ابن سوداء (ابن سبأ) از </w:t>
      </w:r>
      <w:r w:rsidR="00AF2E6E" w:rsidRPr="00051EF9">
        <w:rPr>
          <w:rStyle w:val="Char9"/>
          <w:rtl/>
        </w:rPr>
        <w:t>ک</w:t>
      </w:r>
      <w:r w:rsidRPr="00051EF9">
        <w:rPr>
          <w:rStyle w:val="Char9"/>
          <w:rtl/>
        </w:rPr>
        <w:t>شتن وانم</w:t>
      </w:r>
      <w:r w:rsidR="00AF2E6E" w:rsidRPr="00051EF9">
        <w:rPr>
          <w:rStyle w:val="Char9"/>
          <w:rtl/>
        </w:rPr>
        <w:t>ی</w:t>
      </w:r>
      <w:r w:rsidRPr="00051EF9">
        <w:rPr>
          <w:rStyle w:val="Char9"/>
          <w:rFonts w:hint="cs"/>
          <w:rtl/>
        </w:rPr>
        <w:t>‌</w:t>
      </w:r>
      <w:r w:rsidRPr="00051EF9">
        <w:rPr>
          <w:rStyle w:val="Char9"/>
          <w:rtl/>
        </w:rPr>
        <w:t>ا</w:t>
      </w:r>
      <w:r w:rsidR="00AF2E6E" w:rsidRPr="00051EF9">
        <w:rPr>
          <w:rStyle w:val="Char9"/>
          <w:rtl/>
        </w:rPr>
        <w:t>ی</w:t>
      </w:r>
      <w:r w:rsidRPr="00051EF9">
        <w:rPr>
          <w:rStyle w:val="Char9"/>
          <w:rtl/>
        </w:rPr>
        <w:t>ستادند و مناد</w:t>
      </w:r>
      <w:r w:rsidR="00AF2E6E" w:rsidRPr="00051EF9">
        <w:rPr>
          <w:rStyle w:val="Char9"/>
          <w:rtl/>
        </w:rPr>
        <w:t>ی</w:t>
      </w:r>
      <w:r w:rsidRPr="00051EF9">
        <w:rPr>
          <w:rStyle w:val="Char9"/>
          <w:rtl/>
        </w:rPr>
        <w:t xml:space="preserve"> عل</w:t>
      </w:r>
      <w:r w:rsidR="00AF2E6E" w:rsidRPr="00051EF9">
        <w:rPr>
          <w:rStyle w:val="Char9"/>
          <w:rtl/>
        </w:rPr>
        <w:t>ی</w:t>
      </w:r>
      <w:r w:rsidRPr="00051EF9">
        <w:rPr>
          <w:rStyle w:val="Char9"/>
          <w:rtl/>
        </w:rPr>
        <w:t xml:space="preserve"> فر</w:t>
      </w:r>
      <w:r w:rsidR="00AF2E6E" w:rsidRPr="00051EF9">
        <w:rPr>
          <w:rStyle w:val="Char9"/>
          <w:rtl/>
        </w:rPr>
        <w:t>ی</w:t>
      </w:r>
      <w:r w:rsidRPr="00051EF9">
        <w:rPr>
          <w:rStyle w:val="Char9"/>
          <w:rtl/>
        </w:rPr>
        <w:t>اد</w:t>
      </w:r>
      <w:r w:rsidRPr="00051EF9">
        <w:rPr>
          <w:rStyle w:val="Char9"/>
          <w:rFonts w:hint="cs"/>
          <w:rtl/>
        </w:rPr>
        <w:t xml:space="preserve"> </w:t>
      </w:r>
      <w:r w:rsidRPr="00051EF9">
        <w:rPr>
          <w:rStyle w:val="Char9"/>
          <w:rtl/>
        </w:rPr>
        <w:t>م</w:t>
      </w:r>
      <w:r w:rsidR="00AF2E6E" w:rsidRPr="00051EF9">
        <w:rPr>
          <w:rStyle w:val="Char9"/>
          <w:rtl/>
        </w:rPr>
        <w:t>ی</w:t>
      </w:r>
      <w:r w:rsidRPr="00051EF9">
        <w:rPr>
          <w:rStyle w:val="Char9"/>
          <w:rFonts w:hint="cs"/>
          <w:rtl/>
        </w:rPr>
        <w:t>‌</w:t>
      </w:r>
      <w:r w:rsidRPr="00051EF9">
        <w:rPr>
          <w:rStyle w:val="Char9"/>
          <w:rtl/>
        </w:rPr>
        <w:t>زد دست بردار</w:t>
      </w:r>
      <w:r w:rsidR="00AF2E6E" w:rsidRPr="00051EF9">
        <w:rPr>
          <w:rStyle w:val="Char9"/>
          <w:rtl/>
        </w:rPr>
        <w:t>ی</w:t>
      </w:r>
      <w:r w:rsidRPr="00051EF9">
        <w:rPr>
          <w:rStyle w:val="Char9"/>
          <w:rtl/>
        </w:rPr>
        <w:t>د، دست بردار</w:t>
      </w:r>
      <w:r w:rsidR="00AF2E6E" w:rsidRPr="00051EF9">
        <w:rPr>
          <w:rStyle w:val="Char9"/>
          <w:rtl/>
        </w:rPr>
        <w:t>ی</w:t>
      </w:r>
      <w:r w:rsidRPr="00051EF9">
        <w:rPr>
          <w:rStyle w:val="Char9"/>
          <w:rtl/>
        </w:rPr>
        <w:t>د، ل</w:t>
      </w:r>
      <w:r w:rsidR="00AF2E6E" w:rsidRPr="00051EF9">
        <w:rPr>
          <w:rStyle w:val="Char9"/>
          <w:rtl/>
        </w:rPr>
        <w:t>ک</w:t>
      </w:r>
      <w:r w:rsidRPr="00051EF9">
        <w:rPr>
          <w:rStyle w:val="Char9"/>
          <w:rtl/>
        </w:rPr>
        <w:t xml:space="preserve">ن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گوش فرا نم</w:t>
      </w:r>
      <w:r w:rsidR="00AF2E6E" w:rsidRPr="00051EF9">
        <w:rPr>
          <w:rStyle w:val="Char9"/>
          <w:rtl/>
        </w:rPr>
        <w:t>ی</w:t>
      </w:r>
      <w:r w:rsidRPr="00051EF9">
        <w:rPr>
          <w:rStyle w:val="Char9"/>
          <w:rFonts w:hint="cs"/>
          <w:rtl/>
        </w:rPr>
        <w:t>‌</w:t>
      </w:r>
      <w:r w:rsidRPr="00051EF9">
        <w:rPr>
          <w:rStyle w:val="Char9"/>
          <w:rtl/>
        </w:rPr>
        <w:t xml:space="preserve">داد. </w:t>
      </w:r>
      <w:r w:rsidR="00AF2E6E" w:rsidRPr="00051EF9">
        <w:rPr>
          <w:rStyle w:val="Char9"/>
          <w:rtl/>
        </w:rPr>
        <w:t>ک</w:t>
      </w:r>
      <w:r w:rsidRPr="00051EF9">
        <w:rPr>
          <w:rStyle w:val="Char9"/>
          <w:rtl/>
        </w:rPr>
        <w:t>عب بن سوار قاض</w:t>
      </w:r>
      <w:r w:rsidR="00AF2E6E" w:rsidRPr="00051EF9">
        <w:rPr>
          <w:rStyle w:val="Char9"/>
          <w:rtl/>
        </w:rPr>
        <w:t>ی</w:t>
      </w:r>
      <w:r w:rsidRPr="00051EF9">
        <w:rPr>
          <w:rStyle w:val="Char9"/>
          <w:rtl/>
        </w:rPr>
        <w:t xml:space="preserve"> بصره پ</w:t>
      </w:r>
      <w:r w:rsidR="00AF2E6E" w:rsidRPr="00051EF9">
        <w:rPr>
          <w:rStyle w:val="Char9"/>
          <w:rtl/>
        </w:rPr>
        <w:t>ی</w:t>
      </w:r>
      <w:r w:rsidRPr="00051EF9">
        <w:rPr>
          <w:rStyle w:val="Char9"/>
          <w:rtl/>
        </w:rPr>
        <w:t>ش آمد و گفت: ا</w:t>
      </w:r>
      <w:r w:rsidR="00AF2E6E" w:rsidRPr="00051EF9">
        <w:rPr>
          <w:rStyle w:val="Char9"/>
          <w:rtl/>
        </w:rPr>
        <w:t>ی</w:t>
      </w:r>
      <w:r w:rsidRPr="00051EF9">
        <w:rPr>
          <w:rStyle w:val="Char9"/>
          <w:rtl/>
        </w:rPr>
        <w:t xml:space="preserve"> امّ‌المؤمن</w:t>
      </w:r>
      <w:r w:rsidR="00AF2E6E" w:rsidRPr="00051EF9">
        <w:rPr>
          <w:rStyle w:val="Char9"/>
          <w:rtl/>
        </w:rPr>
        <w:t>ی</w:t>
      </w:r>
      <w:r w:rsidRPr="00051EF9">
        <w:rPr>
          <w:rStyle w:val="Char9"/>
          <w:rtl/>
        </w:rPr>
        <w:t>ن به مردم برس تا شا</w:t>
      </w:r>
      <w:r w:rsidR="00AF2E6E" w:rsidRPr="00051EF9">
        <w:rPr>
          <w:rStyle w:val="Char9"/>
          <w:rtl/>
        </w:rPr>
        <w:t>ی</w:t>
      </w:r>
      <w:r w:rsidRPr="00051EF9">
        <w:rPr>
          <w:rStyle w:val="Char9"/>
          <w:rtl/>
        </w:rPr>
        <w:t>د خداوند به وس</w:t>
      </w:r>
      <w:r w:rsidR="00AF2E6E" w:rsidRPr="00051EF9">
        <w:rPr>
          <w:rStyle w:val="Char9"/>
          <w:rtl/>
        </w:rPr>
        <w:t>ی</w:t>
      </w:r>
      <w:r w:rsidRPr="00051EF9">
        <w:rPr>
          <w:rStyle w:val="Char9"/>
          <w:rtl/>
        </w:rPr>
        <w:t>ل</w:t>
      </w:r>
      <w:r w:rsidR="00835A14">
        <w:rPr>
          <w:rStyle w:val="Char9"/>
          <w:rtl/>
        </w:rPr>
        <w:t>ۀ</w:t>
      </w:r>
      <w:r w:rsidRPr="00051EF9">
        <w:rPr>
          <w:rStyle w:val="Char9"/>
          <w:rtl/>
        </w:rPr>
        <w:t xml:space="preserve"> تو ب</w:t>
      </w:r>
      <w:r w:rsidR="00AF2E6E" w:rsidRPr="00051EF9">
        <w:rPr>
          <w:rStyle w:val="Char9"/>
          <w:rtl/>
        </w:rPr>
        <w:t>ی</w:t>
      </w:r>
      <w:r w:rsidRPr="00051EF9">
        <w:rPr>
          <w:rStyle w:val="Char9"/>
          <w:rtl/>
        </w:rPr>
        <w:t>ن مردم اصلاح نما</w:t>
      </w:r>
      <w:r w:rsidR="00AF2E6E" w:rsidRPr="00051EF9">
        <w:rPr>
          <w:rStyle w:val="Char9"/>
          <w:rtl/>
        </w:rPr>
        <w:t>ی</w:t>
      </w:r>
      <w:r w:rsidRPr="00051EF9">
        <w:rPr>
          <w:rStyle w:val="Char9"/>
          <w:rtl/>
        </w:rPr>
        <w:t xml:space="preserve">د، او در </w:t>
      </w:r>
      <w:r w:rsidR="00AF2E6E" w:rsidRPr="00051EF9">
        <w:rPr>
          <w:rStyle w:val="Char9"/>
          <w:rtl/>
        </w:rPr>
        <w:t>ک</w:t>
      </w:r>
      <w:r w:rsidRPr="00051EF9">
        <w:rPr>
          <w:rStyle w:val="Char9"/>
          <w:rtl/>
        </w:rPr>
        <w:t>جاو</w:t>
      </w:r>
      <w:r w:rsidR="00835A14">
        <w:rPr>
          <w:rStyle w:val="Char9"/>
          <w:rtl/>
        </w:rPr>
        <w:t>ۀ</w:t>
      </w:r>
      <w:r w:rsidRPr="00051EF9">
        <w:rPr>
          <w:rStyle w:val="Char9"/>
          <w:rtl/>
        </w:rPr>
        <w:t xml:space="preserve"> خود بر بالا</w:t>
      </w:r>
      <w:r w:rsidR="00AF2E6E" w:rsidRPr="00051EF9">
        <w:rPr>
          <w:rStyle w:val="Char9"/>
          <w:rtl/>
        </w:rPr>
        <w:t>ی</w:t>
      </w:r>
      <w:r w:rsidRPr="00051EF9">
        <w:rPr>
          <w:rStyle w:val="Char9"/>
          <w:rtl/>
        </w:rPr>
        <w:t xml:space="preserve"> شتر نشسته و مردم با سپرها</w:t>
      </w:r>
      <w:r w:rsidR="00AF2E6E" w:rsidRPr="00051EF9">
        <w:rPr>
          <w:rStyle w:val="Char9"/>
          <w:rtl/>
        </w:rPr>
        <w:t>ی</w:t>
      </w:r>
      <w:r w:rsidRPr="00051EF9">
        <w:rPr>
          <w:rStyle w:val="Char9"/>
          <w:rtl/>
        </w:rPr>
        <w:t xml:space="preserve"> خود گرد او را گرفتند، آمد و جا</w:t>
      </w:r>
      <w:r w:rsidR="00AF2E6E" w:rsidRPr="00051EF9">
        <w:rPr>
          <w:rStyle w:val="Char9"/>
          <w:rtl/>
        </w:rPr>
        <w:t>یی</w:t>
      </w:r>
      <w:r w:rsidRPr="00051EF9">
        <w:rPr>
          <w:rStyle w:val="Char9"/>
          <w:rtl/>
        </w:rPr>
        <w:t xml:space="preserve"> ا</w:t>
      </w:r>
      <w:r w:rsidR="00AF2E6E" w:rsidRPr="00051EF9">
        <w:rPr>
          <w:rStyle w:val="Char9"/>
          <w:rtl/>
        </w:rPr>
        <w:t>ی</w:t>
      </w:r>
      <w:r w:rsidRPr="00051EF9">
        <w:rPr>
          <w:rStyle w:val="Char9"/>
          <w:rtl/>
        </w:rPr>
        <w:t xml:space="preserve">ستاد </w:t>
      </w:r>
      <w:r w:rsidR="00AF2E6E" w:rsidRPr="00051EF9">
        <w:rPr>
          <w:rStyle w:val="Char9"/>
          <w:rtl/>
        </w:rPr>
        <w:t>ک</w:t>
      </w:r>
      <w:r w:rsidRPr="00051EF9">
        <w:rPr>
          <w:rStyle w:val="Char9"/>
          <w:rtl/>
        </w:rPr>
        <w:t>ه نظاره گر مردم در وقت حر</w:t>
      </w:r>
      <w:r w:rsidR="00AF2E6E" w:rsidRPr="00051EF9">
        <w:rPr>
          <w:rStyle w:val="Char9"/>
          <w:rtl/>
        </w:rPr>
        <w:t>ک</w:t>
      </w:r>
      <w:r w:rsidRPr="00051EF9">
        <w:rPr>
          <w:rStyle w:val="Char9"/>
          <w:rtl/>
        </w:rPr>
        <w:t>ت بود. به شدّت جنگ</w:t>
      </w:r>
      <w:r w:rsidR="00AF2E6E" w:rsidRPr="00051EF9">
        <w:rPr>
          <w:rStyle w:val="Char9"/>
          <w:rtl/>
        </w:rPr>
        <w:t>ی</w:t>
      </w:r>
      <w:r w:rsidRPr="00051EF9">
        <w:rPr>
          <w:rStyle w:val="Char9"/>
          <w:rtl/>
        </w:rPr>
        <w:t>دند، ول</w:t>
      </w:r>
      <w:r w:rsidR="00AF2E6E" w:rsidRPr="00051EF9">
        <w:rPr>
          <w:rStyle w:val="Char9"/>
          <w:rtl/>
        </w:rPr>
        <w:t>ی</w:t>
      </w:r>
      <w:r w:rsidRPr="00051EF9">
        <w:rPr>
          <w:rStyle w:val="Char9"/>
          <w:rtl/>
        </w:rPr>
        <w:t xml:space="preserve"> اگر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مجروح م</w:t>
      </w:r>
      <w:r w:rsidR="00AF2E6E" w:rsidRPr="00051EF9">
        <w:rPr>
          <w:rStyle w:val="Char9"/>
          <w:rtl/>
        </w:rPr>
        <w:t>ی</w:t>
      </w:r>
      <w:r w:rsidRPr="00051EF9">
        <w:rPr>
          <w:rStyle w:val="Char9"/>
          <w:rFonts w:hint="cs"/>
          <w:rtl/>
        </w:rPr>
        <w:t>‌</w:t>
      </w:r>
      <w:r w:rsidRPr="00051EF9">
        <w:rPr>
          <w:rStyle w:val="Char9"/>
          <w:rtl/>
        </w:rPr>
        <w:t>شد او را نم</w:t>
      </w:r>
      <w:r w:rsidR="00AF2E6E" w:rsidRPr="00051EF9">
        <w:rPr>
          <w:rStyle w:val="Char9"/>
          <w:rtl/>
        </w:rPr>
        <w:t>ی</w:t>
      </w:r>
      <w:r w:rsidRPr="00051EF9">
        <w:rPr>
          <w:rStyle w:val="Char9"/>
          <w:rtl/>
        </w:rPr>
        <w:t>‌</w:t>
      </w:r>
      <w:r w:rsidR="00AF2E6E" w:rsidRPr="00051EF9">
        <w:rPr>
          <w:rStyle w:val="Char9"/>
          <w:rtl/>
        </w:rPr>
        <w:t>ک</w:t>
      </w:r>
      <w:r w:rsidRPr="00051EF9">
        <w:rPr>
          <w:rStyle w:val="Char9"/>
          <w:rtl/>
        </w:rPr>
        <w:t xml:space="preserve">شتند و اگر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به جنگ پشت م</w:t>
      </w:r>
      <w:r w:rsidR="00AF2E6E" w:rsidRPr="00051EF9">
        <w:rPr>
          <w:rStyle w:val="Char9"/>
          <w:rtl/>
        </w:rPr>
        <w:t>ی</w:t>
      </w:r>
      <w:r w:rsidRPr="00051EF9">
        <w:rPr>
          <w:rStyle w:val="Char9"/>
          <w:rFonts w:hint="cs"/>
          <w:rtl/>
        </w:rPr>
        <w:t>‌</w:t>
      </w:r>
      <w:r w:rsidR="00AF2E6E" w:rsidRPr="00051EF9">
        <w:rPr>
          <w:rStyle w:val="Char9"/>
          <w:rtl/>
        </w:rPr>
        <w:t>ک</w:t>
      </w:r>
      <w:r w:rsidRPr="00051EF9">
        <w:rPr>
          <w:rStyle w:val="Char9"/>
          <w:rtl/>
        </w:rPr>
        <w:t>رد، رها</w:t>
      </w:r>
      <w:r w:rsidR="00AF2E6E" w:rsidRPr="00051EF9">
        <w:rPr>
          <w:rStyle w:val="Char9"/>
          <w:rtl/>
        </w:rPr>
        <w:t>ی</w:t>
      </w:r>
      <w:r w:rsidRPr="00051EF9">
        <w:rPr>
          <w:rStyle w:val="Char9"/>
          <w:rtl/>
        </w:rPr>
        <w:t xml:space="preserve">ش </w:t>
      </w:r>
      <w:r w:rsidR="00AF2E6E" w:rsidRPr="00051EF9">
        <w:rPr>
          <w:rStyle w:val="Char9"/>
          <w:rtl/>
        </w:rPr>
        <w:t>ک</w:t>
      </w:r>
      <w:r w:rsidRPr="00051EF9">
        <w:rPr>
          <w:rStyle w:val="Char9"/>
          <w:rtl/>
        </w:rPr>
        <w:t>ردند</w:t>
      </w:r>
      <w:r w:rsidRPr="000F71B7">
        <w:rPr>
          <w:rStyle w:val="Char9"/>
          <w:rFonts w:hint="cs"/>
          <w:vertAlign w:val="superscript"/>
          <w:rtl/>
        </w:rPr>
        <w:t>(</w:t>
      </w:r>
      <w:r w:rsidRPr="000F71B7">
        <w:rPr>
          <w:rStyle w:val="Char9"/>
          <w:vertAlign w:val="superscript"/>
          <w:rtl/>
        </w:rPr>
        <w:footnoteReference w:id="366"/>
      </w:r>
      <w:r w:rsidRPr="000F71B7">
        <w:rPr>
          <w:rStyle w:val="Char9"/>
          <w:rFonts w:hint="cs"/>
          <w:vertAlign w:val="superscript"/>
          <w:rtl/>
        </w:rPr>
        <w:t>)</w:t>
      </w:r>
      <w:r w:rsidRPr="00051EF9">
        <w:rPr>
          <w:rStyle w:val="Char9"/>
          <w:rFonts w:hint="cs"/>
          <w:rtl/>
        </w:rPr>
        <w:t>.</w:t>
      </w:r>
    </w:p>
    <w:p w:rsidR="00C363C7" w:rsidRPr="00051EF9" w:rsidRDefault="00C363C7" w:rsidP="004F2CB5">
      <w:pPr>
        <w:ind w:firstLine="284"/>
        <w:jc w:val="both"/>
        <w:rPr>
          <w:rStyle w:val="Char9"/>
          <w:rtl/>
        </w:rPr>
      </w:pPr>
      <w:r w:rsidRPr="00051EF9">
        <w:rPr>
          <w:rStyle w:val="Char9"/>
          <w:rtl/>
        </w:rPr>
        <w:t>طبر</w:t>
      </w:r>
      <w:r w:rsidR="00AF2E6E" w:rsidRPr="00051EF9">
        <w:rPr>
          <w:rStyle w:val="Char9"/>
          <w:rtl/>
        </w:rPr>
        <w:t>ی</w:t>
      </w:r>
      <w:r w:rsidRPr="00051EF9">
        <w:rPr>
          <w:rStyle w:val="Char9"/>
          <w:rtl/>
        </w:rPr>
        <w:t xml:space="preserve"> و ابن اث</w:t>
      </w:r>
      <w:r w:rsidR="00AF2E6E" w:rsidRPr="00051EF9">
        <w:rPr>
          <w:rStyle w:val="Char9"/>
          <w:rtl/>
        </w:rPr>
        <w:t>ی</w:t>
      </w:r>
      <w:r w:rsidRPr="00051EF9">
        <w:rPr>
          <w:rStyle w:val="Char9"/>
          <w:rtl/>
        </w:rPr>
        <w:t>ر اضافه</w:t>
      </w:r>
      <w:r w:rsidR="004A5748">
        <w:rPr>
          <w:rStyle w:val="Char9"/>
          <w:rtl/>
        </w:rPr>
        <w:t xml:space="preserve"> می‌کنند</w:t>
      </w:r>
      <w:r w:rsidRPr="00051EF9">
        <w:rPr>
          <w:rStyle w:val="Char9"/>
          <w:rtl/>
        </w:rPr>
        <w:t xml:space="preserve"> </w:t>
      </w:r>
      <w:r w:rsidR="00AF2E6E" w:rsidRPr="00051EF9">
        <w:rPr>
          <w:rStyle w:val="Char9"/>
          <w:rtl/>
        </w:rPr>
        <w:t>ک</w:t>
      </w:r>
      <w:r w:rsidRPr="00051EF9">
        <w:rPr>
          <w:rStyle w:val="Char9"/>
          <w:rtl/>
        </w:rPr>
        <w:t>ه:</w:t>
      </w:r>
    </w:p>
    <w:p w:rsidR="00C363C7" w:rsidRPr="00051EF9" w:rsidRDefault="00C363C7" w:rsidP="004F2CB5">
      <w:pPr>
        <w:ind w:firstLine="284"/>
        <w:jc w:val="both"/>
        <w:rPr>
          <w:rStyle w:val="Char9"/>
          <w:rtl/>
        </w:rPr>
      </w:pPr>
      <w:r w:rsidRPr="00051EF9">
        <w:rPr>
          <w:rStyle w:val="Char9"/>
          <w:rtl/>
        </w:rPr>
        <w:t>سبأ</w:t>
      </w:r>
      <w:r w:rsidR="00AF2E6E" w:rsidRPr="00051EF9">
        <w:rPr>
          <w:rStyle w:val="Char9"/>
          <w:rtl/>
        </w:rPr>
        <w:t>ی</w:t>
      </w:r>
      <w:r w:rsidRPr="00051EF9">
        <w:rPr>
          <w:rStyle w:val="Char9"/>
          <w:rtl/>
        </w:rPr>
        <w:t>ه از افراد خود شخص</w:t>
      </w:r>
      <w:r w:rsidR="00AF2E6E" w:rsidRPr="00051EF9">
        <w:rPr>
          <w:rStyle w:val="Char9"/>
          <w:rtl/>
        </w:rPr>
        <w:t>ی</w:t>
      </w:r>
      <w:r w:rsidRPr="00051EF9">
        <w:rPr>
          <w:rStyle w:val="Char9"/>
          <w:rtl/>
        </w:rPr>
        <w:t xml:space="preserve"> را نزد عل</w:t>
      </w:r>
      <w:r w:rsidR="00AF2E6E" w:rsidRPr="00051EF9">
        <w:rPr>
          <w:rStyle w:val="Char9"/>
          <w:rtl/>
        </w:rPr>
        <w:t>ی</w:t>
      </w:r>
      <w:r w:rsidRPr="00051EF9">
        <w:rPr>
          <w:rStyle w:val="Char9"/>
          <w:rtl/>
        </w:rPr>
        <w:t xml:space="preserve"> گذاشتند تا آنچه را </w:t>
      </w:r>
      <w:r w:rsidR="00AF2E6E" w:rsidRPr="00051EF9">
        <w:rPr>
          <w:rStyle w:val="Char9"/>
          <w:rtl/>
        </w:rPr>
        <w:t>ک</w:t>
      </w:r>
      <w:r w:rsidRPr="00051EF9">
        <w:rPr>
          <w:rStyle w:val="Char9"/>
          <w:rtl/>
        </w:rPr>
        <w:t>ه م</w:t>
      </w:r>
      <w:r w:rsidR="00AF2E6E" w:rsidRPr="00051EF9">
        <w:rPr>
          <w:rStyle w:val="Char9"/>
          <w:rtl/>
        </w:rPr>
        <w:t>ی</w:t>
      </w:r>
      <w:r w:rsidRPr="00051EF9">
        <w:rPr>
          <w:rStyle w:val="Char9"/>
          <w:rFonts w:hint="cs"/>
          <w:rtl/>
        </w:rPr>
        <w:t>‌</w:t>
      </w:r>
      <w:r w:rsidRPr="00051EF9">
        <w:rPr>
          <w:rStyle w:val="Char9"/>
          <w:rtl/>
        </w:rPr>
        <w:t>خواهد به او برساند، عل</w:t>
      </w:r>
      <w:r w:rsidR="00AF2E6E" w:rsidRPr="00051EF9">
        <w:rPr>
          <w:rStyle w:val="Char9"/>
          <w:rtl/>
        </w:rPr>
        <w:t>ی</w:t>
      </w:r>
      <w:r w:rsidRPr="00051EF9">
        <w:rPr>
          <w:rStyle w:val="Char9"/>
          <w:rtl/>
        </w:rPr>
        <w:t xml:space="preserve"> پرس</w:t>
      </w:r>
      <w:r w:rsidR="00AF2E6E" w:rsidRPr="00051EF9">
        <w:rPr>
          <w:rStyle w:val="Char9"/>
          <w:rtl/>
        </w:rPr>
        <w:t>ی</w:t>
      </w:r>
      <w:r w:rsidRPr="00051EF9">
        <w:rPr>
          <w:rStyle w:val="Char9"/>
          <w:rtl/>
        </w:rPr>
        <w:t>د: ا</w:t>
      </w:r>
      <w:r w:rsidR="00AF2E6E" w:rsidRPr="00051EF9">
        <w:rPr>
          <w:rStyle w:val="Char9"/>
          <w:rtl/>
        </w:rPr>
        <w:t>ی</w:t>
      </w:r>
      <w:r w:rsidRPr="00051EF9">
        <w:rPr>
          <w:rStyle w:val="Char9"/>
          <w:rtl/>
        </w:rPr>
        <w:t>ن چه وضع</w:t>
      </w:r>
      <w:r w:rsidR="00AF2E6E" w:rsidRPr="00051EF9">
        <w:rPr>
          <w:rStyle w:val="Char9"/>
          <w:rtl/>
        </w:rPr>
        <w:t>ی</w:t>
      </w:r>
      <w:r w:rsidRPr="00051EF9">
        <w:rPr>
          <w:rStyle w:val="Char9"/>
          <w:rtl/>
        </w:rPr>
        <w:t xml:space="preserve"> است! آن شخص گفت: گروه</w:t>
      </w:r>
      <w:r w:rsidR="00AF2E6E" w:rsidRPr="00051EF9">
        <w:rPr>
          <w:rStyle w:val="Char9"/>
          <w:rtl/>
        </w:rPr>
        <w:t>ی</w:t>
      </w:r>
      <w:r w:rsidRPr="00051EF9">
        <w:rPr>
          <w:rStyle w:val="Char9"/>
          <w:rtl/>
        </w:rPr>
        <w:t xml:space="preserve"> از آنها ما را غافلگ</w:t>
      </w:r>
      <w:r w:rsidR="00AF2E6E" w:rsidRPr="00051EF9">
        <w:rPr>
          <w:rStyle w:val="Char9"/>
          <w:rtl/>
        </w:rPr>
        <w:t>ی</w:t>
      </w:r>
      <w:r w:rsidRPr="00051EF9">
        <w:rPr>
          <w:rStyle w:val="Char9"/>
          <w:rtl/>
        </w:rPr>
        <w:t xml:space="preserve">ر </w:t>
      </w:r>
      <w:r w:rsidR="00AF2E6E" w:rsidRPr="00051EF9">
        <w:rPr>
          <w:rStyle w:val="Char9"/>
          <w:rtl/>
        </w:rPr>
        <w:t>ک</w:t>
      </w:r>
      <w:r w:rsidRPr="00051EF9">
        <w:rPr>
          <w:rStyle w:val="Char9"/>
          <w:rtl/>
        </w:rPr>
        <w:t>رده و شب</w:t>
      </w:r>
      <w:r w:rsidR="00AF2E6E" w:rsidRPr="00051EF9">
        <w:rPr>
          <w:rStyle w:val="Char9"/>
          <w:rtl/>
        </w:rPr>
        <w:t>ی</w:t>
      </w:r>
      <w:r w:rsidRPr="00051EF9">
        <w:rPr>
          <w:rStyle w:val="Char9"/>
          <w:rtl/>
        </w:rPr>
        <w:t>خون زدند و ما به آنها پاسخ داد</w:t>
      </w:r>
      <w:r w:rsidR="00AF2E6E" w:rsidRPr="00051EF9">
        <w:rPr>
          <w:rStyle w:val="Char9"/>
          <w:rtl/>
        </w:rPr>
        <w:t>ی</w:t>
      </w:r>
      <w:r w:rsidRPr="00051EF9">
        <w:rPr>
          <w:rStyle w:val="Char9"/>
          <w:rtl/>
        </w:rPr>
        <w:t>م و مردم شور</w:t>
      </w:r>
      <w:r w:rsidR="00AF2E6E" w:rsidRPr="00051EF9">
        <w:rPr>
          <w:rStyle w:val="Char9"/>
          <w:rtl/>
        </w:rPr>
        <w:t>ی</w:t>
      </w:r>
      <w:r w:rsidRPr="00051EF9">
        <w:rPr>
          <w:rStyle w:val="Char9"/>
          <w:rtl/>
        </w:rPr>
        <w:t>دند</w:t>
      </w:r>
      <w:r w:rsidRPr="000F71B7">
        <w:rPr>
          <w:rStyle w:val="Char9"/>
          <w:rFonts w:hint="cs"/>
          <w:vertAlign w:val="superscript"/>
          <w:rtl/>
        </w:rPr>
        <w:t>(</w:t>
      </w:r>
      <w:r w:rsidRPr="000F71B7">
        <w:rPr>
          <w:rStyle w:val="Char9"/>
          <w:vertAlign w:val="superscript"/>
          <w:rtl/>
        </w:rPr>
        <w:footnoteReference w:id="367"/>
      </w:r>
      <w:r w:rsidRPr="000F71B7">
        <w:rPr>
          <w:rStyle w:val="Char9"/>
          <w:rFonts w:hint="cs"/>
          <w:vertAlign w:val="superscript"/>
          <w:rtl/>
        </w:rPr>
        <w:t>)</w:t>
      </w:r>
      <w:r w:rsidRPr="00051EF9">
        <w:rPr>
          <w:rStyle w:val="Char9"/>
          <w:rFonts w:hint="cs"/>
          <w:rtl/>
        </w:rPr>
        <w:t>.</w:t>
      </w:r>
    </w:p>
    <w:p w:rsidR="00C363C7" w:rsidRPr="00051EF9" w:rsidRDefault="00C363C7" w:rsidP="004F2CB5">
      <w:pPr>
        <w:ind w:firstLine="284"/>
        <w:jc w:val="both"/>
        <w:rPr>
          <w:rStyle w:val="Char9"/>
          <w:rtl/>
        </w:rPr>
      </w:pPr>
      <w:r w:rsidRPr="00051EF9">
        <w:rPr>
          <w:rStyle w:val="Char9"/>
          <w:rtl/>
        </w:rPr>
        <w:t>آن مص</w:t>
      </w:r>
      <w:r w:rsidR="00AF2E6E" w:rsidRPr="00051EF9">
        <w:rPr>
          <w:rStyle w:val="Char9"/>
          <w:rtl/>
        </w:rPr>
        <w:t>ی</w:t>
      </w:r>
      <w:r w:rsidRPr="00051EF9">
        <w:rPr>
          <w:rStyle w:val="Char9"/>
          <w:rtl/>
        </w:rPr>
        <w:t xml:space="preserve">بت </w:t>
      </w:r>
      <w:r w:rsidR="00AF2E6E" w:rsidRPr="00051EF9">
        <w:rPr>
          <w:rStyle w:val="Char9"/>
          <w:rtl/>
        </w:rPr>
        <w:t>ک</w:t>
      </w:r>
      <w:r w:rsidRPr="00051EF9">
        <w:rPr>
          <w:rStyle w:val="Char9"/>
          <w:rtl/>
        </w:rPr>
        <w:t>ه قربان</w:t>
      </w:r>
      <w:r w:rsidR="00AF2E6E" w:rsidRPr="00051EF9">
        <w:rPr>
          <w:rStyle w:val="Char9"/>
          <w:rtl/>
        </w:rPr>
        <w:t>ی</w:t>
      </w:r>
      <w:r w:rsidRPr="00051EF9">
        <w:rPr>
          <w:rStyle w:val="Char9"/>
          <w:rtl/>
        </w:rPr>
        <w:t xml:space="preserve"> آن هزاران نفر بود ا</w:t>
      </w:r>
      <w:r w:rsidR="00AF2E6E" w:rsidRPr="00051EF9">
        <w:rPr>
          <w:rStyle w:val="Char9"/>
          <w:rtl/>
        </w:rPr>
        <w:t>ی</w:t>
      </w:r>
      <w:r w:rsidRPr="00051EF9">
        <w:rPr>
          <w:rStyle w:val="Char9"/>
          <w:rtl/>
        </w:rPr>
        <w:t>ن چن</w:t>
      </w:r>
      <w:r w:rsidR="00AF2E6E" w:rsidRPr="00051EF9">
        <w:rPr>
          <w:rStyle w:val="Char9"/>
          <w:rtl/>
        </w:rPr>
        <w:t>ی</w:t>
      </w:r>
      <w:r w:rsidRPr="00051EF9">
        <w:rPr>
          <w:rStyle w:val="Char9"/>
          <w:rtl/>
        </w:rPr>
        <w:t xml:space="preserve">ن رخ داد، </w:t>
      </w:r>
      <w:r w:rsidR="00AF2E6E" w:rsidRPr="00051EF9">
        <w:rPr>
          <w:rStyle w:val="Char9"/>
          <w:rtl/>
        </w:rPr>
        <w:t>ک</w:t>
      </w:r>
      <w:r w:rsidRPr="00051EF9">
        <w:rPr>
          <w:rStyle w:val="Char9"/>
          <w:rtl/>
        </w:rPr>
        <w:t>ه عل</w:t>
      </w:r>
      <w:r w:rsidR="00AF2E6E" w:rsidRPr="00051EF9">
        <w:rPr>
          <w:rStyle w:val="Char9"/>
          <w:rtl/>
        </w:rPr>
        <w:t>ی</w:t>
      </w:r>
      <w:r w:rsidR="00E927B8" w:rsidRPr="00E927B8">
        <w:rPr>
          <w:rStyle w:val="Char9"/>
          <w:rFonts w:cs="CTraditional Arabic"/>
          <w:rtl/>
        </w:rPr>
        <w:t>س</w:t>
      </w:r>
      <w:r w:rsidR="000F71B7">
        <w:rPr>
          <w:rStyle w:val="Char9"/>
          <w:rtl/>
        </w:rPr>
        <w:t xml:space="preserve"> </w:t>
      </w:r>
      <w:r w:rsidRPr="00051EF9">
        <w:rPr>
          <w:rStyle w:val="Char9"/>
          <w:rtl/>
        </w:rPr>
        <w:t>بعد از آن به فرزندش حسن گفت:</w:t>
      </w:r>
    </w:p>
    <w:p w:rsidR="00C363C7" w:rsidRPr="00051EF9" w:rsidRDefault="00C363C7" w:rsidP="00EF2162">
      <w:pPr>
        <w:ind w:firstLine="284"/>
        <w:jc w:val="both"/>
        <w:rPr>
          <w:rStyle w:val="Char9"/>
          <w:rtl/>
        </w:rPr>
      </w:pPr>
      <w:r w:rsidRPr="00051EF9">
        <w:rPr>
          <w:rStyle w:val="Char9"/>
          <w:rtl/>
        </w:rPr>
        <w:t>ا</w:t>
      </w:r>
      <w:r w:rsidR="00AF2E6E" w:rsidRPr="00051EF9">
        <w:rPr>
          <w:rStyle w:val="Char9"/>
          <w:rtl/>
        </w:rPr>
        <w:t>ی</w:t>
      </w:r>
      <w:r w:rsidRPr="00051EF9">
        <w:rPr>
          <w:rStyle w:val="Char9"/>
          <w:rtl/>
        </w:rPr>
        <w:t xml:space="preserve"> فرزندم </w:t>
      </w:r>
      <w:r w:rsidR="00AF2E6E" w:rsidRPr="00051EF9">
        <w:rPr>
          <w:rStyle w:val="Char9"/>
          <w:rtl/>
        </w:rPr>
        <w:t>ک</w:t>
      </w:r>
      <w:r w:rsidRPr="00051EF9">
        <w:rPr>
          <w:rStyle w:val="Char9"/>
          <w:rtl/>
        </w:rPr>
        <w:t>اش پدرت ب</w:t>
      </w:r>
      <w:r w:rsidR="00AF2E6E" w:rsidRPr="00051EF9">
        <w:rPr>
          <w:rStyle w:val="Char9"/>
          <w:rtl/>
        </w:rPr>
        <w:t>ی</w:t>
      </w:r>
      <w:r w:rsidRPr="00051EF9">
        <w:rPr>
          <w:rStyle w:val="Char9"/>
          <w:rtl/>
        </w:rPr>
        <w:t>ست سال قبل از ا</w:t>
      </w:r>
      <w:r w:rsidR="00AF2E6E" w:rsidRPr="00051EF9">
        <w:rPr>
          <w:rStyle w:val="Char9"/>
          <w:rtl/>
        </w:rPr>
        <w:t>ی</w:t>
      </w:r>
      <w:r w:rsidRPr="00051EF9">
        <w:rPr>
          <w:rStyle w:val="Char9"/>
          <w:rtl/>
        </w:rPr>
        <w:t>ن روز مرده بود، حسن گفت: ا</w:t>
      </w:r>
      <w:r w:rsidR="00AF2E6E" w:rsidRPr="00051EF9">
        <w:rPr>
          <w:rStyle w:val="Char9"/>
          <w:rtl/>
        </w:rPr>
        <w:t>ی</w:t>
      </w:r>
      <w:r w:rsidRPr="00051EF9">
        <w:rPr>
          <w:rStyle w:val="Char9"/>
          <w:rtl/>
        </w:rPr>
        <w:t xml:space="preserve"> پدرم، من تو را از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ار نه</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Fonts w:hint="cs"/>
          <w:rtl/>
        </w:rPr>
        <w:t>‌</w:t>
      </w:r>
      <w:r w:rsidR="00AF2E6E" w:rsidRPr="00051EF9">
        <w:rPr>
          <w:rStyle w:val="Char9"/>
          <w:rtl/>
        </w:rPr>
        <w:t>ک</w:t>
      </w:r>
      <w:r w:rsidRPr="00051EF9">
        <w:rPr>
          <w:rStyle w:val="Char9"/>
          <w:rtl/>
        </w:rPr>
        <w:t>ردم، عل</w:t>
      </w:r>
      <w:r w:rsidR="00AF2E6E" w:rsidRPr="00051EF9">
        <w:rPr>
          <w:rStyle w:val="Char9"/>
          <w:rtl/>
        </w:rPr>
        <w:t>ی</w:t>
      </w:r>
      <w:r w:rsidRPr="00051EF9">
        <w:rPr>
          <w:rStyle w:val="Char9"/>
          <w:rtl/>
        </w:rPr>
        <w:t xml:space="preserve"> گفت: من ف</w:t>
      </w:r>
      <w:r w:rsidR="00AF2E6E" w:rsidRPr="00051EF9">
        <w:rPr>
          <w:rStyle w:val="Char9"/>
          <w:rtl/>
        </w:rPr>
        <w:t>ک</w:t>
      </w:r>
      <w:r w:rsidRPr="00051EF9">
        <w:rPr>
          <w:rStyle w:val="Char9"/>
          <w:rtl/>
        </w:rPr>
        <w:t>ر ن</w:t>
      </w:r>
      <w:r w:rsidR="00AF2E6E" w:rsidRPr="00051EF9">
        <w:rPr>
          <w:rStyle w:val="Char9"/>
          <w:rtl/>
        </w:rPr>
        <w:t>ک</w:t>
      </w:r>
      <w:r w:rsidRPr="00051EF9">
        <w:rPr>
          <w:rStyle w:val="Char9"/>
          <w:rtl/>
        </w:rPr>
        <w:t xml:space="preserve">ردم </w:t>
      </w:r>
      <w:r w:rsidR="00AF2E6E" w:rsidRPr="00051EF9">
        <w:rPr>
          <w:rStyle w:val="Char9"/>
          <w:rtl/>
        </w:rPr>
        <w:t>ک</w:t>
      </w:r>
      <w:r w:rsidRPr="00051EF9">
        <w:rPr>
          <w:rStyle w:val="Char9"/>
          <w:rtl/>
        </w:rPr>
        <w:t xml:space="preserve">ه </w:t>
      </w:r>
      <w:r w:rsidR="00AF2E6E" w:rsidRPr="00051EF9">
        <w:rPr>
          <w:rStyle w:val="Char9"/>
          <w:rtl/>
        </w:rPr>
        <w:t>ک</w:t>
      </w:r>
      <w:r w:rsidRPr="00051EF9">
        <w:rPr>
          <w:rStyle w:val="Char9"/>
          <w:rtl/>
        </w:rPr>
        <w:t>ار بد</w:t>
      </w:r>
      <w:r w:rsidR="00AF2E6E" w:rsidRPr="00051EF9">
        <w:rPr>
          <w:rStyle w:val="Char9"/>
          <w:rtl/>
        </w:rPr>
        <w:t>ی</w:t>
      </w:r>
      <w:r w:rsidRPr="00051EF9">
        <w:rPr>
          <w:rStyle w:val="Char9"/>
          <w:rtl/>
        </w:rPr>
        <w:t>ن جا م</w:t>
      </w:r>
      <w:r w:rsidR="00AF2E6E" w:rsidRPr="00051EF9">
        <w:rPr>
          <w:rStyle w:val="Char9"/>
          <w:rtl/>
        </w:rPr>
        <w:t>ی</w:t>
      </w:r>
      <w:r w:rsidRPr="00051EF9">
        <w:rPr>
          <w:rStyle w:val="Char9"/>
          <w:rFonts w:hint="cs"/>
          <w:rtl/>
        </w:rPr>
        <w:t>‌</w:t>
      </w:r>
      <w:r w:rsidRPr="00051EF9">
        <w:rPr>
          <w:rStyle w:val="Char9"/>
          <w:rtl/>
        </w:rPr>
        <w:t>رسد</w:t>
      </w:r>
      <w:r w:rsidRPr="000F71B7">
        <w:rPr>
          <w:rStyle w:val="Char9"/>
          <w:rFonts w:hint="cs"/>
          <w:vertAlign w:val="superscript"/>
          <w:rtl/>
        </w:rPr>
        <w:t>(</w:t>
      </w:r>
      <w:r w:rsidRPr="000F71B7">
        <w:rPr>
          <w:rStyle w:val="Char9"/>
          <w:vertAlign w:val="superscript"/>
          <w:rtl/>
        </w:rPr>
        <w:footnoteReference w:id="368"/>
      </w:r>
      <w:r w:rsidRPr="000F71B7">
        <w:rPr>
          <w:rStyle w:val="Char9"/>
          <w:rFonts w:hint="cs"/>
          <w:vertAlign w:val="superscript"/>
          <w:rtl/>
        </w:rPr>
        <w:t>)</w:t>
      </w:r>
      <w:r w:rsidRPr="00051EF9">
        <w:rPr>
          <w:rStyle w:val="Char9"/>
          <w:rFonts w:hint="cs"/>
          <w:rtl/>
        </w:rPr>
        <w:t xml:space="preserve">. </w:t>
      </w:r>
      <w:r w:rsidRPr="00051EF9">
        <w:rPr>
          <w:rStyle w:val="Char9"/>
          <w:rtl/>
        </w:rPr>
        <w:t>و عائشه ن</w:t>
      </w:r>
      <w:r w:rsidR="00AF2E6E" w:rsidRPr="00051EF9">
        <w:rPr>
          <w:rStyle w:val="Char9"/>
          <w:rtl/>
        </w:rPr>
        <w:t>ی</w:t>
      </w:r>
      <w:r w:rsidRPr="00051EF9">
        <w:rPr>
          <w:rStyle w:val="Char9"/>
          <w:rtl/>
        </w:rPr>
        <w:t xml:space="preserve">ز گفت: دوست داشتم </w:t>
      </w:r>
      <w:r w:rsidR="00AF2E6E" w:rsidRPr="00051EF9">
        <w:rPr>
          <w:rStyle w:val="Char9"/>
          <w:rtl/>
        </w:rPr>
        <w:t>ک</w:t>
      </w:r>
      <w:r w:rsidRPr="00051EF9">
        <w:rPr>
          <w:rStyle w:val="Char9"/>
          <w:rtl/>
        </w:rPr>
        <w:t>ه ب</w:t>
      </w:r>
      <w:r w:rsidR="00AF2E6E" w:rsidRPr="00051EF9">
        <w:rPr>
          <w:rStyle w:val="Char9"/>
          <w:rtl/>
        </w:rPr>
        <w:t>ی</w:t>
      </w:r>
      <w:r w:rsidRPr="00051EF9">
        <w:rPr>
          <w:rStyle w:val="Char9"/>
          <w:rtl/>
        </w:rPr>
        <w:t>ست سال قبل از ا</w:t>
      </w:r>
      <w:r w:rsidR="00AF2E6E" w:rsidRPr="00051EF9">
        <w:rPr>
          <w:rStyle w:val="Char9"/>
          <w:rtl/>
        </w:rPr>
        <w:t>ی</w:t>
      </w:r>
      <w:r w:rsidRPr="00051EF9">
        <w:rPr>
          <w:rStyle w:val="Char9"/>
          <w:rtl/>
        </w:rPr>
        <w:t>ن روز مرده بودم</w:t>
      </w:r>
      <w:r w:rsidRPr="000F71B7">
        <w:rPr>
          <w:rStyle w:val="Char9"/>
          <w:rFonts w:hint="cs"/>
          <w:vertAlign w:val="superscript"/>
          <w:rtl/>
        </w:rPr>
        <w:t>(</w:t>
      </w:r>
      <w:r w:rsidRPr="000F71B7">
        <w:rPr>
          <w:rStyle w:val="Char9"/>
          <w:vertAlign w:val="superscript"/>
          <w:rtl/>
        </w:rPr>
        <w:footnoteReference w:id="369"/>
      </w:r>
      <w:r w:rsidRPr="000F71B7">
        <w:rPr>
          <w:rStyle w:val="Char9"/>
          <w:rFonts w:hint="cs"/>
          <w:vertAlign w:val="superscript"/>
          <w:rtl/>
        </w:rPr>
        <w:t>)</w:t>
      </w:r>
      <w:r w:rsidRPr="00051EF9">
        <w:rPr>
          <w:rStyle w:val="Char9"/>
          <w:rFonts w:hint="cs"/>
          <w:rtl/>
        </w:rPr>
        <w:t>.</w:t>
      </w:r>
    </w:p>
    <w:p w:rsidR="00C363C7" w:rsidRPr="00051EF9" w:rsidRDefault="00C363C7" w:rsidP="004F2CB5">
      <w:pPr>
        <w:ind w:firstLine="284"/>
        <w:jc w:val="both"/>
        <w:rPr>
          <w:rStyle w:val="Char9"/>
          <w:rtl/>
        </w:rPr>
      </w:pPr>
      <w:r w:rsidRPr="00051EF9">
        <w:rPr>
          <w:rStyle w:val="Char9"/>
          <w:rtl/>
        </w:rPr>
        <w:t>و چون ما در صدد بررس</w:t>
      </w:r>
      <w:r w:rsidR="00AF2E6E" w:rsidRPr="00051EF9">
        <w:rPr>
          <w:rStyle w:val="Char9"/>
          <w:rtl/>
        </w:rPr>
        <w:t>ی</w:t>
      </w:r>
      <w:r w:rsidRPr="00051EF9">
        <w:rPr>
          <w:rStyle w:val="Char9"/>
          <w:rtl/>
        </w:rPr>
        <w:t xml:space="preserve"> تار</w:t>
      </w:r>
      <w:r w:rsidR="00AF2E6E" w:rsidRPr="00051EF9">
        <w:rPr>
          <w:rStyle w:val="Char9"/>
          <w:rtl/>
        </w:rPr>
        <w:t>ی</w:t>
      </w:r>
      <w:r w:rsidRPr="00051EF9">
        <w:rPr>
          <w:rStyle w:val="Char9"/>
          <w:rtl/>
        </w:rPr>
        <w:t>خ ن</w:t>
      </w:r>
      <w:r w:rsidR="00AF2E6E" w:rsidRPr="00051EF9">
        <w:rPr>
          <w:rStyle w:val="Char9"/>
          <w:rtl/>
        </w:rPr>
        <w:t>ی</w:t>
      </w:r>
      <w:r w:rsidRPr="00051EF9">
        <w:rPr>
          <w:rStyle w:val="Char9"/>
          <w:rtl/>
        </w:rPr>
        <w:t>ست</w:t>
      </w:r>
      <w:r w:rsidR="00AF2E6E" w:rsidRPr="00051EF9">
        <w:rPr>
          <w:rStyle w:val="Char9"/>
          <w:rtl/>
        </w:rPr>
        <w:t>ی</w:t>
      </w:r>
      <w:r w:rsidRPr="00051EF9">
        <w:rPr>
          <w:rStyle w:val="Char9"/>
          <w:rtl/>
        </w:rPr>
        <w:t>م، لهذا بق</w:t>
      </w:r>
      <w:r w:rsidR="00AF2E6E" w:rsidRPr="00051EF9">
        <w:rPr>
          <w:rStyle w:val="Char9"/>
          <w:rtl/>
        </w:rPr>
        <w:t>ی</w:t>
      </w:r>
      <w:r w:rsidR="00835A14">
        <w:rPr>
          <w:rStyle w:val="Char9"/>
          <w:rtl/>
        </w:rPr>
        <w:t>ۀ</w:t>
      </w:r>
      <w:r w:rsidRPr="00051EF9">
        <w:rPr>
          <w:rStyle w:val="Char9"/>
          <w:rtl/>
        </w:rPr>
        <w:t xml:space="preserve"> مطالب را به عهد</w:t>
      </w:r>
      <w:r w:rsidR="00835A14">
        <w:rPr>
          <w:rStyle w:val="Char9"/>
          <w:rtl/>
        </w:rPr>
        <w:t>ۀ</w:t>
      </w:r>
      <w:r w:rsidRPr="00051EF9">
        <w:rPr>
          <w:rStyle w:val="Char9"/>
          <w:rtl/>
        </w:rPr>
        <w:t xml:space="preserve"> </w:t>
      </w:r>
      <w:r w:rsidR="00AF2E6E" w:rsidRPr="00051EF9">
        <w:rPr>
          <w:rStyle w:val="Char9"/>
          <w:rtl/>
        </w:rPr>
        <w:t>ک</w:t>
      </w:r>
      <w:r w:rsidRPr="00051EF9">
        <w:rPr>
          <w:rStyle w:val="Char9"/>
          <w:rtl/>
        </w:rPr>
        <w:t>تب تار</w:t>
      </w:r>
      <w:r w:rsidR="00AF2E6E" w:rsidRPr="00051EF9">
        <w:rPr>
          <w:rStyle w:val="Char9"/>
          <w:rtl/>
        </w:rPr>
        <w:t>ی</w:t>
      </w:r>
      <w:r w:rsidRPr="00051EF9">
        <w:rPr>
          <w:rStyle w:val="Char9"/>
          <w:rtl/>
        </w:rPr>
        <w:t>خ و م</w:t>
      </w:r>
      <w:r w:rsidRPr="00051EF9">
        <w:rPr>
          <w:rStyle w:val="Char9"/>
          <w:rFonts w:hint="cs"/>
          <w:rtl/>
        </w:rPr>
        <w:t>ؤ</w:t>
      </w:r>
      <w:r w:rsidRPr="00051EF9">
        <w:rPr>
          <w:rStyle w:val="Char9"/>
          <w:rtl/>
        </w:rPr>
        <w:t>رّخ</w:t>
      </w:r>
      <w:r w:rsidR="00AF2E6E" w:rsidRPr="00051EF9">
        <w:rPr>
          <w:rStyle w:val="Char9"/>
          <w:rtl/>
        </w:rPr>
        <w:t>ی</w:t>
      </w:r>
      <w:r w:rsidRPr="00051EF9">
        <w:rPr>
          <w:rStyle w:val="Char9"/>
          <w:rtl/>
        </w:rPr>
        <w:t>ن م</w:t>
      </w:r>
      <w:r w:rsidR="00AF2E6E" w:rsidRPr="00051EF9">
        <w:rPr>
          <w:rStyle w:val="Char9"/>
          <w:rtl/>
        </w:rPr>
        <w:t>ی</w:t>
      </w:r>
      <w:r w:rsidRPr="00051EF9">
        <w:rPr>
          <w:rStyle w:val="Char9"/>
          <w:rFonts w:hint="cs"/>
          <w:rtl/>
        </w:rPr>
        <w:t>‌</w:t>
      </w:r>
      <w:r w:rsidRPr="00051EF9">
        <w:rPr>
          <w:rStyle w:val="Char9"/>
          <w:rtl/>
        </w:rPr>
        <w:t>گذار</w:t>
      </w:r>
      <w:r w:rsidR="00AF2E6E" w:rsidRPr="00051EF9">
        <w:rPr>
          <w:rStyle w:val="Char9"/>
          <w:rtl/>
        </w:rPr>
        <w:t>ی</w:t>
      </w:r>
      <w:r w:rsidRPr="00051EF9">
        <w:rPr>
          <w:rStyle w:val="Char9"/>
          <w:rtl/>
        </w:rPr>
        <w:t>م، فقط م</w:t>
      </w:r>
      <w:r w:rsidR="00AF2E6E" w:rsidRPr="00051EF9">
        <w:rPr>
          <w:rStyle w:val="Char9"/>
          <w:rtl/>
        </w:rPr>
        <w:t>ی</w:t>
      </w:r>
      <w:r w:rsidRPr="00051EF9">
        <w:rPr>
          <w:rStyle w:val="Char9"/>
          <w:rFonts w:hint="cs"/>
          <w:rtl/>
        </w:rPr>
        <w:t>‌</w:t>
      </w:r>
      <w:r w:rsidRPr="00051EF9">
        <w:rPr>
          <w:rStyle w:val="Char9"/>
          <w:rtl/>
        </w:rPr>
        <w:t>خواست</w:t>
      </w:r>
      <w:r w:rsidR="00AF2E6E" w:rsidRPr="00051EF9">
        <w:rPr>
          <w:rStyle w:val="Char9"/>
          <w:rtl/>
        </w:rPr>
        <w:t>ی</w:t>
      </w:r>
      <w:r w:rsidRPr="00051EF9">
        <w:rPr>
          <w:rStyle w:val="Char9"/>
          <w:rtl/>
        </w:rPr>
        <w:t xml:space="preserve">م روشن شود </w:t>
      </w:r>
      <w:r w:rsidR="00AF2E6E" w:rsidRPr="00051EF9">
        <w:rPr>
          <w:rStyle w:val="Char9"/>
          <w:rtl/>
        </w:rPr>
        <w:t>ک</w:t>
      </w:r>
      <w:r w:rsidRPr="00051EF9">
        <w:rPr>
          <w:rStyle w:val="Char9"/>
          <w:rtl/>
        </w:rPr>
        <w:t>ه سبأ</w:t>
      </w:r>
      <w:r w:rsidR="00AF2E6E" w:rsidRPr="00051EF9">
        <w:rPr>
          <w:rStyle w:val="Char9"/>
          <w:rtl/>
        </w:rPr>
        <w:t>ی</w:t>
      </w:r>
      <w:r w:rsidRPr="00051EF9">
        <w:rPr>
          <w:rStyle w:val="Char9"/>
          <w:rtl/>
        </w:rPr>
        <w:t>ه چگونه از آب گل آلود ماه</w:t>
      </w:r>
      <w:r w:rsidR="00AF2E6E" w:rsidRPr="00051EF9">
        <w:rPr>
          <w:rStyle w:val="Char9"/>
          <w:rtl/>
        </w:rPr>
        <w:t>ی</w:t>
      </w:r>
      <w:r w:rsidRPr="00051EF9">
        <w:rPr>
          <w:rStyle w:val="Char9"/>
          <w:rtl/>
        </w:rPr>
        <w:t xml:space="preserve"> گرفته و در م</w:t>
      </w:r>
      <w:r w:rsidR="00AF2E6E" w:rsidRPr="00051EF9">
        <w:rPr>
          <w:rStyle w:val="Char9"/>
          <w:rtl/>
        </w:rPr>
        <w:t>ی</w:t>
      </w:r>
      <w:r w:rsidRPr="00051EF9">
        <w:rPr>
          <w:rStyle w:val="Char9"/>
          <w:rtl/>
        </w:rPr>
        <w:t>ان مسلم</w:t>
      </w:r>
      <w:r w:rsidR="00AF2E6E" w:rsidRPr="00051EF9">
        <w:rPr>
          <w:rStyle w:val="Char9"/>
          <w:rtl/>
        </w:rPr>
        <w:t>ی</w:t>
      </w:r>
      <w:r w:rsidRPr="00051EF9">
        <w:rPr>
          <w:rStyle w:val="Char9"/>
          <w:rtl/>
        </w:rPr>
        <w:t>ن نقش</w:t>
      </w:r>
      <w:r w:rsidR="00835A14">
        <w:rPr>
          <w:rStyle w:val="Char9"/>
          <w:rtl/>
        </w:rPr>
        <w:t>ۀ</w:t>
      </w:r>
      <w:r w:rsidRPr="00051EF9">
        <w:rPr>
          <w:rStyle w:val="Char9"/>
          <w:rtl/>
        </w:rPr>
        <w:t xml:space="preserve"> دشمنانه را پ</w:t>
      </w:r>
      <w:r w:rsidR="00AF2E6E" w:rsidRPr="00051EF9">
        <w:rPr>
          <w:rStyle w:val="Char9"/>
          <w:rtl/>
        </w:rPr>
        <w:t>ی</w:t>
      </w:r>
      <w:r w:rsidRPr="00051EF9">
        <w:rPr>
          <w:rStyle w:val="Char9"/>
          <w:rtl/>
        </w:rPr>
        <w:t xml:space="preserve">اده </w:t>
      </w:r>
      <w:r w:rsidR="00AF2E6E" w:rsidRPr="00051EF9">
        <w:rPr>
          <w:rStyle w:val="Char9"/>
          <w:rtl/>
        </w:rPr>
        <w:t>ک</w:t>
      </w:r>
      <w:r w:rsidRPr="00051EF9">
        <w:rPr>
          <w:rStyle w:val="Char9"/>
          <w:rtl/>
        </w:rPr>
        <w:t>ردند.</w:t>
      </w:r>
    </w:p>
    <w:p w:rsidR="00C363C7" w:rsidRPr="00051EF9" w:rsidRDefault="00C363C7" w:rsidP="004F2CB5">
      <w:pPr>
        <w:ind w:firstLine="284"/>
        <w:jc w:val="both"/>
        <w:rPr>
          <w:rStyle w:val="Char9"/>
          <w:rtl/>
        </w:rPr>
      </w:pPr>
      <w:r w:rsidRPr="00051EF9">
        <w:rPr>
          <w:rStyle w:val="Char9"/>
          <w:rtl/>
        </w:rPr>
        <w:t>و حتّ</w:t>
      </w:r>
      <w:r w:rsidR="00AF2E6E" w:rsidRPr="00051EF9">
        <w:rPr>
          <w:rStyle w:val="Char9"/>
          <w:rtl/>
        </w:rPr>
        <w:t>ی</w:t>
      </w:r>
      <w:r w:rsidRPr="00051EF9">
        <w:rPr>
          <w:rStyle w:val="Char9"/>
          <w:rtl/>
        </w:rPr>
        <w:t xml:space="preserve"> وقت</w:t>
      </w:r>
      <w:r w:rsidR="00AF2E6E" w:rsidRPr="00051EF9">
        <w:rPr>
          <w:rStyle w:val="Char9"/>
          <w:rtl/>
        </w:rPr>
        <w:t>ی</w:t>
      </w:r>
      <w:r w:rsidRPr="00051EF9">
        <w:rPr>
          <w:rStyle w:val="Char9"/>
          <w:rtl/>
        </w:rPr>
        <w:t xml:space="preserve"> جنگ جمل به پا</w:t>
      </w:r>
      <w:r w:rsidR="00AF2E6E" w:rsidRPr="00051EF9">
        <w:rPr>
          <w:rStyle w:val="Char9"/>
          <w:rtl/>
        </w:rPr>
        <w:t>ی</w:t>
      </w:r>
      <w:r w:rsidRPr="00051EF9">
        <w:rPr>
          <w:rStyle w:val="Char9"/>
          <w:rtl/>
        </w:rPr>
        <w:t>ان رس</w:t>
      </w:r>
      <w:r w:rsidR="00AF2E6E" w:rsidRPr="00051EF9">
        <w:rPr>
          <w:rStyle w:val="Char9"/>
          <w:rtl/>
        </w:rPr>
        <w:t>ی</w:t>
      </w:r>
      <w:r w:rsidRPr="00051EF9">
        <w:rPr>
          <w:rStyle w:val="Char9"/>
          <w:rtl/>
        </w:rPr>
        <w:t>د باز هم خباثت سبأ</w:t>
      </w:r>
      <w:r w:rsidR="00AF2E6E" w:rsidRPr="00051EF9">
        <w:rPr>
          <w:rStyle w:val="Char9"/>
          <w:rtl/>
        </w:rPr>
        <w:t>ی</w:t>
      </w:r>
      <w:r w:rsidRPr="00051EF9">
        <w:rPr>
          <w:rStyle w:val="Char9"/>
          <w:rtl/>
        </w:rPr>
        <w:t>ه و سوء ن</w:t>
      </w:r>
      <w:r w:rsidR="00AF2E6E" w:rsidRPr="00051EF9">
        <w:rPr>
          <w:rStyle w:val="Char9"/>
          <w:rtl/>
        </w:rPr>
        <w:t>ی</w:t>
      </w:r>
      <w:r w:rsidRPr="00051EF9">
        <w:rPr>
          <w:rStyle w:val="Char9"/>
          <w:rtl/>
        </w:rPr>
        <w:t>ت آنها پا</w:t>
      </w:r>
      <w:r w:rsidR="00AF2E6E" w:rsidRPr="00051EF9">
        <w:rPr>
          <w:rStyle w:val="Char9"/>
          <w:rtl/>
        </w:rPr>
        <w:t>ی</w:t>
      </w:r>
      <w:r w:rsidRPr="00051EF9">
        <w:rPr>
          <w:rStyle w:val="Char9"/>
          <w:rtl/>
        </w:rPr>
        <w:t>ان ن</w:t>
      </w:r>
      <w:r w:rsidR="00AF2E6E" w:rsidRPr="00051EF9">
        <w:rPr>
          <w:rStyle w:val="Char9"/>
          <w:rtl/>
        </w:rPr>
        <w:t>ی</w:t>
      </w:r>
      <w:r w:rsidRPr="00051EF9">
        <w:rPr>
          <w:rStyle w:val="Char9"/>
          <w:rtl/>
        </w:rPr>
        <w:t>افت، چنان</w:t>
      </w:r>
      <w:r w:rsidR="00AF2E6E" w:rsidRPr="00051EF9">
        <w:rPr>
          <w:rStyle w:val="Char9"/>
          <w:rtl/>
        </w:rPr>
        <w:t>ک</w:t>
      </w:r>
      <w:r w:rsidRPr="00051EF9">
        <w:rPr>
          <w:rStyle w:val="Char9"/>
          <w:rtl/>
        </w:rPr>
        <w:t xml:space="preserve">ه ابن </w:t>
      </w:r>
      <w:r w:rsidR="00AF2E6E" w:rsidRPr="00051EF9">
        <w:rPr>
          <w:rStyle w:val="Char9"/>
          <w:rtl/>
        </w:rPr>
        <w:t>ک</w:t>
      </w:r>
      <w:r w:rsidRPr="00051EF9">
        <w:rPr>
          <w:rStyle w:val="Char9"/>
          <w:rtl/>
        </w:rPr>
        <w:t>ث</w:t>
      </w:r>
      <w:r w:rsidR="00AF2E6E" w:rsidRPr="00051EF9">
        <w:rPr>
          <w:rStyle w:val="Char9"/>
          <w:rtl/>
        </w:rPr>
        <w:t>ی</w:t>
      </w:r>
      <w:r w:rsidRPr="00051EF9">
        <w:rPr>
          <w:rStyle w:val="Char9"/>
          <w:rtl/>
        </w:rPr>
        <w:t>ر</w:t>
      </w:r>
      <w:r w:rsidR="00CE2A51">
        <w:rPr>
          <w:rStyle w:val="Char9"/>
          <w:rtl/>
        </w:rPr>
        <w:t xml:space="preserve"> می‌گوید</w:t>
      </w:r>
      <w:r w:rsidRPr="00051EF9">
        <w:rPr>
          <w:rStyle w:val="Char9"/>
          <w:rtl/>
        </w:rPr>
        <w:t>:</w:t>
      </w:r>
    </w:p>
    <w:p w:rsidR="00C363C7" w:rsidRPr="00051EF9" w:rsidRDefault="00C363C7" w:rsidP="00EF2162">
      <w:pPr>
        <w:ind w:firstLine="284"/>
        <w:jc w:val="both"/>
        <w:rPr>
          <w:rStyle w:val="Char9"/>
          <w:rtl/>
        </w:rPr>
      </w:pPr>
      <w:r w:rsidRPr="00051EF9">
        <w:rPr>
          <w:rStyle w:val="Char9"/>
          <w:rtl/>
        </w:rPr>
        <w:t xml:space="preserve">مجموع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ه از دو طرف </w:t>
      </w:r>
      <w:r w:rsidR="00AF2E6E" w:rsidRPr="00051EF9">
        <w:rPr>
          <w:rStyle w:val="Char9"/>
          <w:rtl/>
        </w:rPr>
        <w:t>ک</w:t>
      </w:r>
      <w:r w:rsidRPr="00051EF9">
        <w:rPr>
          <w:rStyle w:val="Char9"/>
          <w:rtl/>
        </w:rPr>
        <w:t>شته شدند ده هزار نفر بودند، پنج هزار نفر از هر طرف. بعض</w:t>
      </w:r>
      <w:r w:rsidR="00AF2E6E" w:rsidRPr="00051EF9">
        <w:rPr>
          <w:rStyle w:val="Char9"/>
          <w:rtl/>
        </w:rPr>
        <w:t>ی</w:t>
      </w:r>
      <w:r w:rsidRPr="00051EF9">
        <w:rPr>
          <w:rStyle w:val="Char9"/>
          <w:rtl/>
        </w:rPr>
        <w:t xml:space="preserve"> از اصحاب عل</w:t>
      </w:r>
      <w:r w:rsidR="00AF2E6E" w:rsidRPr="00051EF9">
        <w:rPr>
          <w:rStyle w:val="Char9"/>
          <w:rtl/>
        </w:rPr>
        <w:t>ی</w:t>
      </w:r>
      <w:r w:rsidRPr="00051EF9">
        <w:rPr>
          <w:rStyle w:val="Char9"/>
          <w:rtl/>
        </w:rPr>
        <w:t xml:space="preserve"> از او تقاضا </w:t>
      </w:r>
      <w:r w:rsidR="00AF2E6E" w:rsidRPr="00051EF9">
        <w:rPr>
          <w:rStyle w:val="Char9"/>
          <w:rtl/>
        </w:rPr>
        <w:t>ک</w:t>
      </w:r>
      <w:r w:rsidRPr="00051EF9">
        <w:rPr>
          <w:rStyle w:val="Char9"/>
          <w:rtl/>
        </w:rPr>
        <w:t xml:space="preserve">ردند </w:t>
      </w:r>
      <w:r w:rsidR="00AF2E6E" w:rsidRPr="00051EF9">
        <w:rPr>
          <w:rStyle w:val="Char9"/>
          <w:rtl/>
        </w:rPr>
        <w:t>ک</w:t>
      </w:r>
      <w:r w:rsidRPr="00051EF9">
        <w:rPr>
          <w:rStyle w:val="Char9"/>
          <w:rtl/>
        </w:rPr>
        <w:t>ه اموال اصحاب طلحه و زب</w:t>
      </w:r>
      <w:r w:rsidR="00AF2E6E" w:rsidRPr="00051EF9">
        <w:rPr>
          <w:rStyle w:val="Char9"/>
          <w:rtl/>
        </w:rPr>
        <w:t>ی</w:t>
      </w:r>
      <w:r w:rsidRPr="00051EF9">
        <w:rPr>
          <w:rStyle w:val="Char9"/>
          <w:rtl/>
        </w:rPr>
        <w:t>ر را ب</w:t>
      </w:r>
      <w:r w:rsidR="00AF2E6E" w:rsidRPr="00051EF9">
        <w:rPr>
          <w:rStyle w:val="Char9"/>
          <w:rtl/>
        </w:rPr>
        <w:t>ی</w:t>
      </w:r>
      <w:r w:rsidRPr="00051EF9">
        <w:rPr>
          <w:rStyle w:val="Char9"/>
          <w:rtl/>
        </w:rPr>
        <w:t>ن آنها تقس</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 xml:space="preserve">ند، او امتناع </w:t>
      </w:r>
      <w:r w:rsidR="00AF2E6E" w:rsidRPr="00051EF9">
        <w:rPr>
          <w:rStyle w:val="Char9"/>
          <w:rtl/>
        </w:rPr>
        <w:t>ک</w:t>
      </w:r>
      <w:r w:rsidRPr="00051EF9">
        <w:rPr>
          <w:rStyle w:val="Char9"/>
          <w:rtl/>
        </w:rPr>
        <w:t>رد، سبأ</w:t>
      </w:r>
      <w:r w:rsidR="00AF2E6E" w:rsidRPr="00051EF9">
        <w:rPr>
          <w:rStyle w:val="Char9"/>
          <w:rtl/>
        </w:rPr>
        <w:t>ی</w:t>
      </w:r>
      <w:r w:rsidRPr="00051EF9">
        <w:rPr>
          <w:rStyle w:val="Char9"/>
          <w:rtl/>
        </w:rPr>
        <w:t xml:space="preserve">ه از او انتقاد </w:t>
      </w:r>
      <w:r w:rsidR="00AF2E6E" w:rsidRPr="00051EF9">
        <w:rPr>
          <w:rStyle w:val="Char9"/>
          <w:rtl/>
        </w:rPr>
        <w:t>ک</w:t>
      </w:r>
      <w:r w:rsidRPr="00051EF9">
        <w:rPr>
          <w:rStyle w:val="Char9"/>
          <w:rtl/>
        </w:rPr>
        <w:t>ردند و گفتند: چگونه خونشان بر ما حلال است و اموالشان حلال ن</w:t>
      </w:r>
      <w:r w:rsidR="00AF2E6E" w:rsidRPr="00051EF9">
        <w:rPr>
          <w:rStyle w:val="Char9"/>
          <w:rtl/>
        </w:rPr>
        <w:t>ی</w:t>
      </w:r>
      <w:r w:rsidRPr="00051EF9">
        <w:rPr>
          <w:rStyle w:val="Char9"/>
          <w:rtl/>
        </w:rPr>
        <w:t>ست؟ ا</w:t>
      </w:r>
      <w:r w:rsidR="00AF2E6E" w:rsidRPr="00051EF9">
        <w:rPr>
          <w:rStyle w:val="Char9"/>
          <w:rtl/>
        </w:rPr>
        <w:t>ی</w:t>
      </w:r>
      <w:r w:rsidRPr="00051EF9">
        <w:rPr>
          <w:rStyle w:val="Char9"/>
          <w:rtl/>
        </w:rPr>
        <w:t>ن سخن به عل</w:t>
      </w:r>
      <w:r w:rsidR="00AF2E6E" w:rsidRPr="00051EF9">
        <w:rPr>
          <w:rStyle w:val="Char9"/>
          <w:rtl/>
        </w:rPr>
        <w:t>ی</w:t>
      </w:r>
      <w:r w:rsidRPr="00051EF9">
        <w:rPr>
          <w:rStyle w:val="Char9"/>
          <w:rtl/>
        </w:rPr>
        <w:t xml:space="preserve"> رس</w:t>
      </w:r>
      <w:r w:rsidR="00AF2E6E" w:rsidRPr="00051EF9">
        <w:rPr>
          <w:rStyle w:val="Char9"/>
          <w:rtl/>
        </w:rPr>
        <w:t>ی</w:t>
      </w:r>
      <w:r w:rsidRPr="00051EF9">
        <w:rPr>
          <w:rStyle w:val="Char9"/>
          <w:rtl/>
        </w:rPr>
        <w:t xml:space="preserve">د گفت: چه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از شما دوست دارد </w:t>
      </w:r>
      <w:r w:rsidR="00AF2E6E" w:rsidRPr="00051EF9">
        <w:rPr>
          <w:rStyle w:val="Char9"/>
          <w:rtl/>
        </w:rPr>
        <w:t>ک</w:t>
      </w:r>
      <w:r w:rsidRPr="00051EF9">
        <w:rPr>
          <w:rStyle w:val="Char9"/>
          <w:rtl/>
        </w:rPr>
        <w:t>ه امّ المؤمن</w:t>
      </w:r>
      <w:r w:rsidR="00AF2E6E" w:rsidRPr="00051EF9">
        <w:rPr>
          <w:rStyle w:val="Char9"/>
          <w:rtl/>
        </w:rPr>
        <w:t>ی</w:t>
      </w:r>
      <w:r w:rsidRPr="00051EF9">
        <w:rPr>
          <w:rStyle w:val="Char9"/>
          <w:rtl/>
        </w:rPr>
        <w:t>ن در سهم او باشد؟ آنها سا</w:t>
      </w:r>
      <w:r w:rsidR="00AF2E6E" w:rsidRPr="00051EF9">
        <w:rPr>
          <w:rStyle w:val="Char9"/>
          <w:rtl/>
        </w:rPr>
        <w:t>ک</w:t>
      </w:r>
      <w:r w:rsidRPr="00051EF9">
        <w:rPr>
          <w:rStyle w:val="Char9"/>
          <w:rtl/>
        </w:rPr>
        <w:t>ت شدند</w:t>
      </w:r>
      <w:r w:rsidRPr="000F71B7">
        <w:rPr>
          <w:rStyle w:val="Char9"/>
          <w:rFonts w:hint="cs"/>
          <w:vertAlign w:val="superscript"/>
          <w:rtl/>
        </w:rPr>
        <w:t>(</w:t>
      </w:r>
      <w:r w:rsidRPr="000F71B7">
        <w:rPr>
          <w:rStyle w:val="Char9"/>
          <w:vertAlign w:val="superscript"/>
          <w:rtl/>
        </w:rPr>
        <w:footnoteReference w:id="370"/>
      </w:r>
      <w:r w:rsidRPr="000F71B7">
        <w:rPr>
          <w:rStyle w:val="Char9"/>
          <w:rFonts w:hint="cs"/>
          <w:vertAlign w:val="superscript"/>
          <w:rtl/>
        </w:rPr>
        <w:t>)</w:t>
      </w:r>
      <w:r w:rsidRPr="00051EF9">
        <w:rPr>
          <w:rStyle w:val="Char9"/>
          <w:rFonts w:hint="cs"/>
          <w:rtl/>
        </w:rPr>
        <w:t xml:space="preserve">. </w:t>
      </w:r>
      <w:r w:rsidRPr="00051EF9">
        <w:rPr>
          <w:rStyle w:val="Char9"/>
          <w:rtl/>
        </w:rPr>
        <w:t>و حت</w:t>
      </w:r>
      <w:r w:rsidR="00AF2E6E" w:rsidRPr="00051EF9">
        <w:rPr>
          <w:rStyle w:val="Char9"/>
          <w:rtl/>
        </w:rPr>
        <w:t>ی</w:t>
      </w:r>
      <w:r w:rsidRPr="00051EF9">
        <w:rPr>
          <w:rStyle w:val="Char9"/>
          <w:rtl/>
        </w:rPr>
        <w:t xml:space="preserve"> توطئه</w:t>
      </w:r>
      <w:r w:rsidR="00CE2A51">
        <w:rPr>
          <w:rStyle w:val="Char9"/>
          <w:rtl/>
        </w:rPr>
        <w:t xml:space="preserve">‌های </w:t>
      </w:r>
      <w:r w:rsidRPr="00051EF9">
        <w:rPr>
          <w:rStyle w:val="Char9"/>
          <w:rtl/>
        </w:rPr>
        <w:t>سبأ</w:t>
      </w:r>
      <w:r w:rsidR="00AF2E6E" w:rsidRPr="00051EF9">
        <w:rPr>
          <w:rStyle w:val="Char9"/>
          <w:rtl/>
        </w:rPr>
        <w:t>ی</w:t>
      </w:r>
      <w:r w:rsidRPr="00051EF9">
        <w:rPr>
          <w:rStyle w:val="Char9"/>
          <w:rtl/>
        </w:rPr>
        <w:t>ه در جنگ</w:t>
      </w:r>
      <w:r w:rsidR="000F71B7">
        <w:rPr>
          <w:rFonts w:ascii="Tahoma" w:hAnsi="Tahoma" w:cs="Tahoma"/>
          <w:rtl/>
        </w:rPr>
        <w:t xml:space="preserve"> </w:t>
      </w:r>
      <w:r w:rsidRPr="00051EF9">
        <w:rPr>
          <w:rStyle w:val="Char9"/>
          <w:rtl/>
        </w:rPr>
        <w:t>صفّ</w:t>
      </w:r>
      <w:r w:rsidR="00AF2E6E" w:rsidRPr="00051EF9">
        <w:rPr>
          <w:rStyle w:val="Char9"/>
          <w:rtl/>
        </w:rPr>
        <w:t>ی</w:t>
      </w:r>
      <w:r w:rsidRPr="00051EF9">
        <w:rPr>
          <w:rStyle w:val="Char9"/>
          <w:rtl/>
        </w:rPr>
        <w:t>ن ن</w:t>
      </w:r>
      <w:r w:rsidR="00AF2E6E" w:rsidRPr="00051EF9">
        <w:rPr>
          <w:rStyle w:val="Char9"/>
          <w:rtl/>
        </w:rPr>
        <w:t>ی</w:t>
      </w:r>
      <w:r w:rsidRPr="00051EF9">
        <w:rPr>
          <w:rStyle w:val="Char9"/>
          <w:rtl/>
        </w:rPr>
        <w:t xml:space="preserve">ز </w:t>
      </w:r>
      <w:r w:rsidR="00AF2E6E" w:rsidRPr="00051EF9">
        <w:rPr>
          <w:rStyle w:val="Char9"/>
          <w:rtl/>
        </w:rPr>
        <w:t>ک</w:t>
      </w:r>
      <w:r w:rsidRPr="00051EF9">
        <w:rPr>
          <w:rStyle w:val="Char9"/>
          <w:rtl/>
        </w:rPr>
        <w:t>متر از جنگ جمل نبود و آنها باز هم سع</w:t>
      </w:r>
      <w:r w:rsidR="00AF2E6E" w:rsidRPr="00051EF9">
        <w:rPr>
          <w:rStyle w:val="Char9"/>
          <w:rtl/>
        </w:rPr>
        <w:t>ی</w:t>
      </w:r>
      <w:r w:rsidRPr="00051EF9">
        <w:rPr>
          <w:rStyle w:val="Char9"/>
          <w:rtl/>
        </w:rPr>
        <w:t xml:space="preserve"> در ا</w:t>
      </w:r>
      <w:r w:rsidR="00AF2E6E" w:rsidRPr="00051EF9">
        <w:rPr>
          <w:rStyle w:val="Char9"/>
          <w:rtl/>
        </w:rPr>
        <w:t>ی</w:t>
      </w:r>
      <w:r w:rsidRPr="00051EF9">
        <w:rPr>
          <w:rStyle w:val="Char9"/>
          <w:rtl/>
        </w:rPr>
        <w:t>جاد اضطراب</w:t>
      </w:r>
      <w:r w:rsidRPr="00051EF9">
        <w:rPr>
          <w:rStyle w:val="Char9"/>
          <w:rFonts w:hint="cs"/>
          <w:rtl/>
        </w:rPr>
        <w:t>‌</w:t>
      </w:r>
      <w:r w:rsidRPr="00051EF9">
        <w:rPr>
          <w:rStyle w:val="Char9"/>
          <w:rtl/>
        </w:rPr>
        <w:t>ها و فتنه</w:t>
      </w:r>
      <w:r w:rsidRPr="00051EF9">
        <w:rPr>
          <w:rStyle w:val="Char9"/>
          <w:rFonts w:hint="cs"/>
          <w:rtl/>
        </w:rPr>
        <w:t>‌</w:t>
      </w:r>
      <w:r w:rsidRPr="00051EF9">
        <w:rPr>
          <w:rStyle w:val="Char9"/>
          <w:rtl/>
        </w:rPr>
        <w:t>ها و ناآرام</w:t>
      </w:r>
      <w:r w:rsidR="00AF2E6E" w:rsidRPr="00051EF9">
        <w:rPr>
          <w:rStyle w:val="Char9"/>
          <w:rtl/>
        </w:rPr>
        <w:t>ی</w:t>
      </w:r>
      <w:r w:rsidRPr="00051EF9">
        <w:rPr>
          <w:rStyle w:val="Char9"/>
          <w:rFonts w:hint="cs"/>
          <w:rtl/>
        </w:rPr>
        <w:t>‌</w:t>
      </w:r>
      <w:r w:rsidRPr="00051EF9">
        <w:rPr>
          <w:rStyle w:val="Char9"/>
          <w:rtl/>
        </w:rPr>
        <w:t>ها نمودند و در تمام مدّت ح</w:t>
      </w:r>
      <w:r w:rsidR="00AF2E6E" w:rsidRPr="00051EF9">
        <w:rPr>
          <w:rStyle w:val="Char9"/>
          <w:rtl/>
        </w:rPr>
        <w:t>ک</w:t>
      </w:r>
      <w:r w:rsidRPr="00051EF9">
        <w:rPr>
          <w:rStyle w:val="Char9"/>
          <w:rtl/>
        </w:rPr>
        <w:t>ومت عل</w:t>
      </w:r>
      <w:r w:rsidR="00AF2E6E" w:rsidRPr="00051EF9">
        <w:rPr>
          <w:rStyle w:val="Char9"/>
          <w:rtl/>
        </w:rPr>
        <w:t>ی</w:t>
      </w:r>
      <w:r w:rsidR="00E927B8" w:rsidRPr="00E927B8">
        <w:rPr>
          <w:rStyle w:val="Char9"/>
          <w:rFonts w:cs="CTraditional Arabic"/>
          <w:rtl/>
        </w:rPr>
        <w:t>س</w:t>
      </w:r>
      <w:r w:rsidRPr="00051EF9">
        <w:rPr>
          <w:rStyle w:val="Char9"/>
          <w:rtl/>
        </w:rPr>
        <w:t xml:space="preserve"> ن</w:t>
      </w:r>
      <w:r w:rsidR="00AF2E6E" w:rsidRPr="00051EF9">
        <w:rPr>
          <w:rStyle w:val="Char9"/>
          <w:rtl/>
        </w:rPr>
        <w:t>ی</w:t>
      </w:r>
      <w:r w:rsidRPr="00051EF9">
        <w:rPr>
          <w:rStyle w:val="Char9"/>
          <w:rtl/>
        </w:rPr>
        <w:t>ز با آرائشان او را آزار م</w:t>
      </w:r>
      <w:r w:rsidR="00AF2E6E" w:rsidRPr="00051EF9">
        <w:rPr>
          <w:rStyle w:val="Char9"/>
          <w:rtl/>
        </w:rPr>
        <w:t>ی</w:t>
      </w:r>
      <w:r w:rsidRPr="00051EF9">
        <w:rPr>
          <w:rStyle w:val="Char9"/>
          <w:rFonts w:hint="cs"/>
          <w:rtl/>
        </w:rPr>
        <w:t>‌</w:t>
      </w:r>
      <w:r w:rsidRPr="00051EF9">
        <w:rPr>
          <w:rStyle w:val="Char9"/>
          <w:rtl/>
        </w:rPr>
        <w:t>دادند، و با عقا</w:t>
      </w:r>
      <w:r w:rsidR="00AF2E6E" w:rsidRPr="00051EF9">
        <w:rPr>
          <w:rStyle w:val="Char9"/>
          <w:rtl/>
        </w:rPr>
        <w:t>ی</w:t>
      </w:r>
      <w:r w:rsidRPr="00051EF9">
        <w:rPr>
          <w:rStyle w:val="Char9"/>
          <w:rtl/>
        </w:rPr>
        <w:t>د اجنب</w:t>
      </w:r>
      <w:r w:rsidR="00AF2E6E" w:rsidRPr="00051EF9">
        <w:rPr>
          <w:rStyle w:val="Char9"/>
          <w:rtl/>
        </w:rPr>
        <w:t>ی</w:t>
      </w:r>
      <w:r w:rsidRPr="00051EF9">
        <w:rPr>
          <w:rStyle w:val="Char9"/>
          <w:rtl/>
        </w:rPr>
        <w:t xml:space="preserve"> و با گردآور</w:t>
      </w:r>
      <w:r w:rsidR="00AF2E6E" w:rsidRPr="00051EF9">
        <w:rPr>
          <w:rStyle w:val="Char9"/>
          <w:rtl/>
        </w:rPr>
        <w:t>ی</w:t>
      </w:r>
      <w:r w:rsidRPr="00051EF9">
        <w:rPr>
          <w:rStyle w:val="Char9"/>
          <w:rtl/>
        </w:rPr>
        <w:t xml:space="preserve"> مجرمان و اوباش به دور خود و با حزب‌بازى و گروه</w:t>
      </w:r>
      <w:r w:rsidR="00AF2E6E" w:rsidRPr="00051EF9">
        <w:rPr>
          <w:rStyle w:val="Char9"/>
          <w:rtl/>
        </w:rPr>
        <w:t>ک</w:t>
      </w:r>
      <w:r w:rsidRPr="00051EF9">
        <w:rPr>
          <w:rStyle w:val="Char9"/>
          <w:rtl/>
        </w:rPr>
        <w:t>‌سازى و ا</w:t>
      </w:r>
      <w:r w:rsidR="00AF2E6E" w:rsidRPr="00051EF9">
        <w:rPr>
          <w:rStyle w:val="Char9"/>
          <w:rtl/>
        </w:rPr>
        <w:t>ی</w:t>
      </w:r>
      <w:r w:rsidRPr="00051EF9">
        <w:rPr>
          <w:rStyle w:val="Char9"/>
          <w:rtl/>
        </w:rPr>
        <w:t>جاد تفرقه و</w:t>
      </w:r>
      <w:r w:rsidRPr="00051EF9">
        <w:rPr>
          <w:rStyle w:val="Char9"/>
          <w:rFonts w:hint="cs"/>
          <w:rtl/>
        </w:rPr>
        <w:t xml:space="preserve"> </w:t>
      </w:r>
      <w:r w:rsidRPr="00051EF9">
        <w:rPr>
          <w:rStyle w:val="Char9"/>
          <w:rtl/>
        </w:rPr>
        <w:t>جدائى ب</w:t>
      </w:r>
      <w:r w:rsidR="00AF2E6E" w:rsidRPr="00051EF9">
        <w:rPr>
          <w:rStyle w:val="Char9"/>
          <w:rtl/>
        </w:rPr>
        <w:t>ی</w:t>
      </w:r>
      <w:r w:rsidRPr="00051EF9">
        <w:rPr>
          <w:rStyle w:val="Char9"/>
          <w:rtl/>
        </w:rPr>
        <w:t>ن مسلم</w:t>
      </w:r>
      <w:r w:rsidR="00AF2E6E" w:rsidRPr="00051EF9">
        <w:rPr>
          <w:rStyle w:val="Char9"/>
          <w:rtl/>
        </w:rPr>
        <w:t>ی</w:t>
      </w:r>
      <w:r w:rsidRPr="00051EF9">
        <w:rPr>
          <w:rStyle w:val="Char9"/>
          <w:rtl/>
        </w:rPr>
        <w:t xml:space="preserve">ن و دور </w:t>
      </w:r>
      <w:r w:rsidR="00AF2E6E" w:rsidRPr="00051EF9">
        <w:rPr>
          <w:rStyle w:val="Char9"/>
          <w:rtl/>
        </w:rPr>
        <w:t>ک</w:t>
      </w:r>
      <w:r w:rsidRPr="00051EF9">
        <w:rPr>
          <w:rStyle w:val="Char9"/>
          <w:rtl/>
        </w:rPr>
        <w:t>ردن افراد مخلص از دور عل</w:t>
      </w:r>
      <w:r w:rsidR="00AF2E6E" w:rsidRPr="00051EF9">
        <w:rPr>
          <w:rStyle w:val="Char9"/>
          <w:rtl/>
        </w:rPr>
        <w:t>ی</w:t>
      </w:r>
      <w:r w:rsidRPr="00051EF9">
        <w:rPr>
          <w:rStyle w:val="Char9"/>
          <w:rtl/>
        </w:rPr>
        <w:t>، مش</w:t>
      </w:r>
      <w:r w:rsidR="00AF2E6E" w:rsidRPr="00051EF9">
        <w:rPr>
          <w:rStyle w:val="Char9"/>
          <w:rtl/>
        </w:rPr>
        <w:t>ک</w:t>
      </w:r>
      <w:r w:rsidRPr="00051EF9">
        <w:rPr>
          <w:rStyle w:val="Char9"/>
          <w:rtl/>
        </w:rPr>
        <w:t>ل پشت مش</w:t>
      </w:r>
      <w:r w:rsidR="00AF2E6E" w:rsidRPr="00051EF9">
        <w:rPr>
          <w:rStyle w:val="Char9"/>
          <w:rtl/>
        </w:rPr>
        <w:t>ک</w:t>
      </w:r>
      <w:r w:rsidRPr="00051EF9">
        <w:rPr>
          <w:rStyle w:val="Char9"/>
          <w:rtl/>
        </w:rPr>
        <w:t>ل م</w:t>
      </w:r>
      <w:r w:rsidR="00AF2E6E" w:rsidRPr="00051EF9">
        <w:rPr>
          <w:rStyle w:val="Char9"/>
          <w:rtl/>
        </w:rPr>
        <w:t>ی</w:t>
      </w:r>
      <w:r w:rsidRPr="00051EF9">
        <w:rPr>
          <w:rStyle w:val="Char9"/>
          <w:rFonts w:hint="cs"/>
          <w:rtl/>
        </w:rPr>
        <w:t>‌</w:t>
      </w:r>
      <w:r w:rsidRPr="00051EF9">
        <w:rPr>
          <w:rStyle w:val="Char9"/>
          <w:rtl/>
        </w:rPr>
        <w:t>آوردند و حتّ</w:t>
      </w:r>
      <w:r w:rsidR="00AF2E6E" w:rsidRPr="00051EF9">
        <w:rPr>
          <w:rStyle w:val="Char9"/>
          <w:rtl/>
        </w:rPr>
        <w:t>ی</w:t>
      </w:r>
      <w:r w:rsidRPr="00051EF9">
        <w:rPr>
          <w:rStyle w:val="Char9"/>
          <w:rtl/>
        </w:rPr>
        <w:t xml:space="preserve"> از ا</w:t>
      </w:r>
      <w:r w:rsidR="00AF2E6E" w:rsidRPr="00051EF9">
        <w:rPr>
          <w:rStyle w:val="Char9"/>
          <w:rtl/>
        </w:rPr>
        <w:t>ی</w:t>
      </w:r>
      <w:r w:rsidRPr="00051EF9">
        <w:rPr>
          <w:rStyle w:val="Char9"/>
          <w:rtl/>
        </w:rPr>
        <w:t>جاد درگ</w:t>
      </w:r>
      <w:r w:rsidR="00AF2E6E" w:rsidRPr="00051EF9">
        <w:rPr>
          <w:rStyle w:val="Char9"/>
          <w:rtl/>
        </w:rPr>
        <w:t>ی</w:t>
      </w:r>
      <w:r w:rsidRPr="00051EF9">
        <w:rPr>
          <w:rStyle w:val="Char9"/>
          <w:rtl/>
        </w:rPr>
        <w:t>ر</w:t>
      </w:r>
      <w:r w:rsidR="00AF2E6E" w:rsidRPr="00051EF9">
        <w:rPr>
          <w:rStyle w:val="Char9"/>
          <w:rtl/>
        </w:rPr>
        <w:t>ی</w:t>
      </w:r>
      <w:r w:rsidRPr="00051EF9">
        <w:rPr>
          <w:rStyle w:val="Char9"/>
          <w:rtl/>
        </w:rPr>
        <w:t xml:space="preserve"> ب</w:t>
      </w:r>
      <w:r w:rsidR="00AF2E6E" w:rsidRPr="00051EF9">
        <w:rPr>
          <w:rStyle w:val="Char9"/>
          <w:rtl/>
        </w:rPr>
        <w:t>ی</w:t>
      </w:r>
      <w:r w:rsidRPr="00051EF9">
        <w:rPr>
          <w:rStyle w:val="Char9"/>
          <w:rtl/>
        </w:rPr>
        <w:t>ن عل</w:t>
      </w:r>
      <w:r w:rsidR="00AF2E6E" w:rsidRPr="00051EF9">
        <w:rPr>
          <w:rStyle w:val="Char9"/>
          <w:rtl/>
        </w:rPr>
        <w:t>ی</w:t>
      </w:r>
      <w:r w:rsidRPr="00051EF9">
        <w:rPr>
          <w:rStyle w:val="Char9"/>
          <w:rtl/>
        </w:rPr>
        <w:t xml:space="preserve"> و </w:t>
      </w:r>
      <w:r w:rsidR="00AF2E6E" w:rsidRPr="00051EF9">
        <w:rPr>
          <w:rStyle w:val="Char9"/>
          <w:rtl/>
        </w:rPr>
        <w:t>ی</w:t>
      </w:r>
      <w:r w:rsidRPr="00051EF9">
        <w:rPr>
          <w:rStyle w:val="Char9"/>
          <w:rtl/>
        </w:rPr>
        <w:t>ارانش خوددار</w:t>
      </w:r>
      <w:r w:rsidR="00AF2E6E" w:rsidRPr="00051EF9">
        <w:rPr>
          <w:rStyle w:val="Char9"/>
          <w:rtl/>
        </w:rPr>
        <w:t>ی</w:t>
      </w:r>
      <w:r w:rsidRPr="00051EF9">
        <w:rPr>
          <w:rStyle w:val="Char9"/>
          <w:rtl/>
        </w:rPr>
        <w:t xml:space="preserve"> ن</w:t>
      </w:r>
      <w:r w:rsidR="00AF2E6E" w:rsidRPr="00051EF9">
        <w:rPr>
          <w:rStyle w:val="Char9"/>
          <w:rtl/>
        </w:rPr>
        <w:t>ک</w:t>
      </w:r>
      <w:r w:rsidRPr="00051EF9">
        <w:rPr>
          <w:rStyle w:val="Char9"/>
          <w:rtl/>
        </w:rPr>
        <w:t>ردند و هدف و مقصد آنها از ولاء و محبّت عل</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به آن تظاهر</w:t>
      </w:r>
      <w:r w:rsidR="000F71B7">
        <w:rPr>
          <w:rStyle w:val="Char9"/>
          <w:rtl/>
        </w:rPr>
        <w:t xml:space="preserve"> می‌کردند</w:t>
      </w:r>
      <w:r w:rsidRPr="00051EF9">
        <w:rPr>
          <w:rStyle w:val="Char9"/>
          <w:rtl/>
        </w:rPr>
        <w:t xml:space="preserve"> و ب</w:t>
      </w:r>
      <w:r w:rsidR="00AF2E6E" w:rsidRPr="00051EF9">
        <w:rPr>
          <w:rStyle w:val="Char9"/>
          <w:rtl/>
        </w:rPr>
        <w:t>ی</w:t>
      </w:r>
      <w:r w:rsidRPr="00051EF9">
        <w:rPr>
          <w:rStyle w:val="Char9"/>
          <w:rtl/>
        </w:rPr>
        <w:t>زار</w:t>
      </w:r>
      <w:r w:rsidR="00AF2E6E" w:rsidRPr="00051EF9">
        <w:rPr>
          <w:rStyle w:val="Char9"/>
          <w:rtl/>
        </w:rPr>
        <w:t>ی</w:t>
      </w:r>
      <w:r w:rsidRPr="00051EF9">
        <w:rPr>
          <w:rStyle w:val="Char9"/>
          <w:rtl/>
        </w:rPr>
        <w:t xml:space="preserve"> و دشمن</w:t>
      </w:r>
      <w:r w:rsidR="00AF2E6E" w:rsidRPr="00051EF9">
        <w:rPr>
          <w:rStyle w:val="Char9"/>
          <w:rtl/>
        </w:rPr>
        <w:t>ی</w:t>
      </w:r>
      <w:r w:rsidRPr="00051EF9">
        <w:rPr>
          <w:rStyle w:val="Char9"/>
          <w:rtl/>
        </w:rPr>
        <w:t xml:space="preserve"> با اصحاب رسول خدا </w:t>
      </w:r>
      <w:r w:rsidR="00AF2E6E" w:rsidRPr="00051EF9">
        <w:rPr>
          <w:rStyle w:val="Char9"/>
          <w:rtl/>
        </w:rPr>
        <w:t>ک</w:t>
      </w:r>
      <w:r w:rsidRPr="00051EF9">
        <w:rPr>
          <w:rStyle w:val="Char9"/>
          <w:rtl/>
        </w:rPr>
        <w:t>ه پ</w:t>
      </w:r>
      <w:r w:rsidR="00AF2E6E" w:rsidRPr="00051EF9">
        <w:rPr>
          <w:rStyle w:val="Char9"/>
          <w:rtl/>
        </w:rPr>
        <w:t>ی</w:t>
      </w:r>
      <w:r w:rsidRPr="00051EF9">
        <w:rPr>
          <w:rStyle w:val="Char9"/>
          <w:rtl/>
        </w:rPr>
        <w:t>ش م</w:t>
      </w:r>
      <w:r w:rsidR="00AF2E6E" w:rsidRPr="00051EF9">
        <w:rPr>
          <w:rStyle w:val="Char9"/>
          <w:rtl/>
        </w:rPr>
        <w:t>ی</w:t>
      </w:r>
      <w:r w:rsidRPr="00051EF9">
        <w:rPr>
          <w:rStyle w:val="Char9"/>
          <w:rFonts w:hint="cs"/>
          <w:rtl/>
        </w:rPr>
        <w:t>‌</w:t>
      </w:r>
      <w:r w:rsidRPr="00051EF9">
        <w:rPr>
          <w:rStyle w:val="Char9"/>
          <w:rtl/>
        </w:rPr>
        <w:t>آوردند، دوست</w:t>
      </w:r>
      <w:r w:rsidR="00AF2E6E" w:rsidRPr="00051EF9">
        <w:rPr>
          <w:rStyle w:val="Char9"/>
          <w:rtl/>
        </w:rPr>
        <w:t>ی</w:t>
      </w:r>
      <w:r w:rsidRPr="00051EF9">
        <w:rPr>
          <w:rStyle w:val="Char9"/>
          <w:rtl/>
        </w:rPr>
        <w:t xml:space="preserve"> عل</w:t>
      </w:r>
      <w:r w:rsidR="00AF2E6E" w:rsidRPr="00051EF9">
        <w:rPr>
          <w:rStyle w:val="Char9"/>
          <w:rtl/>
        </w:rPr>
        <w:t>ی</w:t>
      </w:r>
      <w:r w:rsidRPr="00051EF9">
        <w:rPr>
          <w:rStyle w:val="Char9"/>
          <w:rtl/>
        </w:rPr>
        <w:t xml:space="preserve"> و فرزندانش نبود. بل</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ن تظاهر به محبّت عل</w:t>
      </w:r>
      <w:r w:rsidR="00AF2E6E" w:rsidRPr="00051EF9">
        <w:rPr>
          <w:rStyle w:val="Char9"/>
          <w:rtl/>
        </w:rPr>
        <w:t>ی</w:t>
      </w:r>
      <w:r w:rsidRPr="00051EF9">
        <w:rPr>
          <w:rStyle w:val="Char9"/>
          <w:rtl/>
        </w:rPr>
        <w:t xml:space="preserve"> را پوشش</w:t>
      </w:r>
      <w:r w:rsidR="00AF2E6E" w:rsidRPr="00051EF9">
        <w:rPr>
          <w:rStyle w:val="Char9"/>
          <w:rtl/>
        </w:rPr>
        <w:t>ی</w:t>
      </w:r>
      <w:r w:rsidRPr="00051EF9">
        <w:rPr>
          <w:rStyle w:val="Char9"/>
          <w:rtl/>
        </w:rPr>
        <w:t xml:space="preserve"> برا</w:t>
      </w:r>
      <w:r w:rsidR="00AF2E6E" w:rsidRPr="00051EF9">
        <w:rPr>
          <w:rStyle w:val="Char9"/>
          <w:rtl/>
        </w:rPr>
        <w:t>ی</w:t>
      </w:r>
      <w:r w:rsidRPr="00051EF9">
        <w:rPr>
          <w:rStyle w:val="Char9"/>
          <w:rtl/>
        </w:rPr>
        <w:t xml:space="preserve"> اهداف خب</w:t>
      </w:r>
      <w:r w:rsidR="00AF2E6E" w:rsidRPr="00051EF9">
        <w:rPr>
          <w:rStyle w:val="Char9"/>
          <w:rtl/>
        </w:rPr>
        <w:t>ی</w:t>
      </w:r>
      <w:r w:rsidRPr="00051EF9">
        <w:rPr>
          <w:rStyle w:val="Char9"/>
          <w:rtl/>
        </w:rPr>
        <w:t>ث و مطامع حق</w:t>
      </w:r>
      <w:r w:rsidR="00AF2E6E" w:rsidRPr="00051EF9">
        <w:rPr>
          <w:rStyle w:val="Char9"/>
          <w:rtl/>
        </w:rPr>
        <w:t>ی</w:t>
      </w:r>
      <w:r w:rsidRPr="00051EF9">
        <w:rPr>
          <w:rStyle w:val="Char9"/>
          <w:rtl/>
        </w:rPr>
        <w:t>ق</w:t>
      </w:r>
      <w:r w:rsidR="00AF2E6E" w:rsidRPr="00051EF9">
        <w:rPr>
          <w:rStyle w:val="Char9"/>
          <w:rtl/>
        </w:rPr>
        <w:t>ی</w:t>
      </w:r>
      <w:r w:rsidRPr="00051EF9">
        <w:rPr>
          <w:rStyle w:val="Char9"/>
          <w:rtl/>
        </w:rPr>
        <w:t xml:space="preserve"> خود بر عل</w:t>
      </w:r>
      <w:r w:rsidR="00AF2E6E" w:rsidRPr="00051EF9">
        <w:rPr>
          <w:rStyle w:val="Char9"/>
          <w:rtl/>
        </w:rPr>
        <w:t>ی</w:t>
      </w:r>
      <w:r w:rsidRPr="00051EF9">
        <w:rPr>
          <w:rStyle w:val="Char9"/>
          <w:rtl/>
        </w:rPr>
        <w:t>ه اسلام و مسلم</w:t>
      </w:r>
      <w:r w:rsidR="00AF2E6E" w:rsidRPr="00051EF9">
        <w:rPr>
          <w:rStyle w:val="Char9"/>
          <w:rtl/>
        </w:rPr>
        <w:t>ی</w:t>
      </w:r>
      <w:r w:rsidRPr="00051EF9">
        <w:rPr>
          <w:rStyle w:val="Char9"/>
          <w:rtl/>
        </w:rPr>
        <w:t>ن قرار داده بودند تا حدّ</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w:t>
      </w:r>
      <w:r w:rsidR="00AF2E6E" w:rsidRPr="00051EF9">
        <w:rPr>
          <w:rStyle w:val="Char9"/>
          <w:rtl/>
        </w:rPr>
        <w:t>ی</w:t>
      </w:r>
      <w:r w:rsidRPr="00051EF9">
        <w:rPr>
          <w:rStyle w:val="Char9"/>
          <w:rtl/>
        </w:rPr>
        <w:t>ن عل</w:t>
      </w:r>
      <w:r w:rsidR="00AF2E6E" w:rsidRPr="00051EF9">
        <w:rPr>
          <w:rStyle w:val="Char9"/>
          <w:rtl/>
        </w:rPr>
        <w:t>ی</w:t>
      </w:r>
      <w:r w:rsidRPr="00051EF9">
        <w:rPr>
          <w:rStyle w:val="Char9"/>
          <w:rtl/>
        </w:rPr>
        <w:t xml:space="preserve"> و ب</w:t>
      </w:r>
      <w:r w:rsidR="00AF2E6E" w:rsidRPr="00051EF9">
        <w:rPr>
          <w:rStyle w:val="Char9"/>
          <w:rtl/>
        </w:rPr>
        <w:t>ی</w:t>
      </w:r>
      <w:r w:rsidRPr="00051EF9">
        <w:rPr>
          <w:rStyle w:val="Char9"/>
          <w:rtl/>
        </w:rPr>
        <w:t>ن مخلصانش مانند رئ</w:t>
      </w:r>
      <w:r w:rsidR="00AF2E6E" w:rsidRPr="00051EF9">
        <w:rPr>
          <w:rStyle w:val="Char9"/>
          <w:rtl/>
        </w:rPr>
        <w:t>ی</w:t>
      </w:r>
      <w:r w:rsidRPr="00051EF9">
        <w:rPr>
          <w:rStyle w:val="Char9"/>
          <w:rtl/>
        </w:rPr>
        <w:t>س لش</w:t>
      </w:r>
      <w:r w:rsidR="00AF2E6E" w:rsidRPr="00051EF9">
        <w:rPr>
          <w:rStyle w:val="Char9"/>
          <w:rFonts w:hint="cs"/>
          <w:rtl/>
        </w:rPr>
        <w:t>ک</w:t>
      </w:r>
      <w:r w:rsidRPr="00051EF9">
        <w:rPr>
          <w:rStyle w:val="Char9"/>
          <w:rtl/>
        </w:rPr>
        <w:t xml:space="preserve">ر و مشاور مخصوصش </w:t>
      </w:r>
      <w:r w:rsidR="00AF2E6E" w:rsidRPr="00051EF9">
        <w:rPr>
          <w:rStyle w:val="Char9"/>
          <w:rtl/>
        </w:rPr>
        <w:t>ک</w:t>
      </w:r>
      <w:r w:rsidRPr="00051EF9">
        <w:rPr>
          <w:rStyle w:val="Char9"/>
          <w:rtl/>
        </w:rPr>
        <w:t>ه پسر عمو</w:t>
      </w:r>
      <w:r w:rsidR="00AF2E6E" w:rsidRPr="00051EF9">
        <w:rPr>
          <w:rStyle w:val="Char9"/>
          <w:rtl/>
        </w:rPr>
        <w:t>ی</w:t>
      </w:r>
      <w:r w:rsidRPr="00051EF9">
        <w:rPr>
          <w:rStyle w:val="Char9"/>
          <w:rtl/>
        </w:rPr>
        <w:t>ش عبدالله بن عبّاس بود مانع ا</w:t>
      </w:r>
      <w:r w:rsidR="00AF2E6E" w:rsidRPr="00051EF9">
        <w:rPr>
          <w:rStyle w:val="Char9"/>
          <w:rtl/>
        </w:rPr>
        <w:t>ی</w:t>
      </w:r>
      <w:r w:rsidRPr="00051EF9">
        <w:rPr>
          <w:rStyle w:val="Char9"/>
          <w:rtl/>
        </w:rPr>
        <w:t xml:space="preserve">جاد </w:t>
      </w:r>
      <w:r w:rsidR="00AF2E6E" w:rsidRPr="00051EF9">
        <w:rPr>
          <w:rStyle w:val="Char9"/>
          <w:rtl/>
        </w:rPr>
        <w:t>ک</w:t>
      </w:r>
      <w:r w:rsidRPr="00051EF9">
        <w:rPr>
          <w:rStyle w:val="Char9"/>
          <w:rtl/>
        </w:rPr>
        <w:t>رده و او را متّهم به غصب اموال نمودند</w:t>
      </w:r>
      <w:r w:rsidRPr="000F71B7">
        <w:rPr>
          <w:rStyle w:val="Char9"/>
          <w:rFonts w:hint="cs"/>
          <w:vertAlign w:val="superscript"/>
          <w:rtl/>
        </w:rPr>
        <w:t>(</w:t>
      </w:r>
      <w:r w:rsidRPr="000F71B7">
        <w:rPr>
          <w:rStyle w:val="Char9"/>
          <w:vertAlign w:val="superscript"/>
          <w:rtl/>
        </w:rPr>
        <w:footnoteReference w:id="371"/>
      </w:r>
      <w:r w:rsidRPr="000F71B7">
        <w:rPr>
          <w:rStyle w:val="Char9"/>
          <w:rFonts w:hint="cs"/>
          <w:vertAlign w:val="superscript"/>
          <w:rtl/>
        </w:rPr>
        <w:t>)</w:t>
      </w:r>
      <w:r w:rsidRPr="00051EF9">
        <w:rPr>
          <w:rStyle w:val="Char9"/>
          <w:rFonts w:hint="cs"/>
          <w:rtl/>
        </w:rPr>
        <w:t xml:space="preserve">. </w:t>
      </w:r>
      <w:r w:rsidRPr="00051EF9">
        <w:rPr>
          <w:rStyle w:val="Char9"/>
          <w:rtl/>
        </w:rPr>
        <w:t>همچنین با ز</w:t>
      </w:r>
      <w:r w:rsidR="00AF2E6E" w:rsidRPr="00051EF9">
        <w:rPr>
          <w:rStyle w:val="Char9"/>
          <w:rtl/>
        </w:rPr>
        <w:t>ی</w:t>
      </w:r>
      <w:r w:rsidRPr="00051EF9">
        <w:rPr>
          <w:rStyle w:val="Char9"/>
          <w:rtl/>
        </w:rPr>
        <w:t>اد ام</w:t>
      </w:r>
      <w:r w:rsidR="00AF2E6E" w:rsidRPr="00051EF9">
        <w:rPr>
          <w:rStyle w:val="Char9"/>
          <w:rtl/>
        </w:rPr>
        <w:t>ی</w:t>
      </w:r>
      <w:r w:rsidRPr="00051EF9">
        <w:rPr>
          <w:rStyle w:val="Char9"/>
          <w:rtl/>
        </w:rPr>
        <w:t>ر سرزم</w:t>
      </w:r>
      <w:r w:rsidR="00AF2E6E" w:rsidRPr="00051EF9">
        <w:rPr>
          <w:rStyle w:val="Char9"/>
          <w:rtl/>
        </w:rPr>
        <w:t>ی</w:t>
      </w:r>
      <w:r w:rsidRPr="00051EF9">
        <w:rPr>
          <w:rStyle w:val="Char9"/>
          <w:rtl/>
        </w:rPr>
        <w:t>ن فارس و</w:t>
      </w:r>
      <w:r w:rsidRPr="00051EF9">
        <w:rPr>
          <w:rStyle w:val="Char9"/>
          <w:rFonts w:hint="cs"/>
          <w:rtl/>
        </w:rPr>
        <w:t xml:space="preserve"> </w:t>
      </w:r>
      <w:r w:rsidRPr="00051EF9">
        <w:rPr>
          <w:rStyle w:val="Char9"/>
          <w:rtl/>
        </w:rPr>
        <w:t>بس</w:t>
      </w:r>
      <w:r w:rsidR="00AF2E6E" w:rsidRPr="00051EF9">
        <w:rPr>
          <w:rStyle w:val="Char9"/>
          <w:rtl/>
        </w:rPr>
        <w:t>ی</w:t>
      </w:r>
      <w:r w:rsidRPr="00051EF9">
        <w:rPr>
          <w:rStyle w:val="Char9"/>
          <w:rtl/>
        </w:rPr>
        <w:t>ارى د</w:t>
      </w:r>
      <w:r w:rsidR="00AF2E6E" w:rsidRPr="00051EF9">
        <w:rPr>
          <w:rStyle w:val="Char9"/>
          <w:rtl/>
        </w:rPr>
        <w:t>ی</w:t>
      </w:r>
      <w:r w:rsidRPr="00051EF9">
        <w:rPr>
          <w:rStyle w:val="Char9"/>
          <w:rtl/>
        </w:rPr>
        <w:t>گر هم</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ار</w:t>
      </w:r>
      <w:r w:rsidRPr="00051EF9">
        <w:rPr>
          <w:rStyle w:val="Char9"/>
          <w:rFonts w:hint="cs"/>
          <w:rtl/>
        </w:rPr>
        <w:t xml:space="preserve"> </w:t>
      </w:r>
      <w:r w:rsidRPr="00051EF9">
        <w:rPr>
          <w:rStyle w:val="Char9"/>
          <w:rtl/>
        </w:rPr>
        <w:t xml:space="preserve">را </w:t>
      </w:r>
      <w:r w:rsidR="00AF2E6E" w:rsidRPr="00051EF9">
        <w:rPr>
          <w:rStyle w:val="Char9"/>
          <w:rtl/>
        </w:rPr>
        <w:t>ک</w:t>
      </w:r>
      <w:r w:rsidRPr="00051EF9">
        <w:rPr>
          <w:rStyle w:val="Char9"/>
          <w:rtl/>
        </w:rPr>
        <w:t>ردند.</w:t>
      </w:r>
    </w:p>
    <w:p w:rsidR="00C363C7" w:rsidRPr="00051EF9" w:rsidRDefault="00C363C7" w:rsidP="004F2CB5">
      <w:pPr>
        <w:ind w:firstLine="284"/>
        <w:jc w:val="both"/>
        <w:rPr>
          <w:rStyle w:val="Char9"/>
          <w:rtl/>
        </w:rPr>
      </w:pPr>
      <w:r w:rsidRPr="00051EF9">
        <w:rPr>
          <w:rStyle w:val="Char9"/>
          <w:rtl/>
        </w:rPr>
        <w:t>ا</w:t>
      </w:r>
      <w:r w:rsidR="00AF2E6E" w:rsidRPr="00051EF9">
        <w:rPr>
          <w:rStyle w:val="Char9"/>
          <w:rtl/>
        </w:rPr>
        <w:t>ی</w:t>
      </w:r>
      <w:r w:rsidRPr="00051EF9">
        <w:rPr>
          <w:rStyle w:val="Char9"/>
          <w:rtl/>
        </w:rPr>
        <w:t>ن بود احوال سبأ</w:t>
      </w:r>
      <w:r w:rsidR="00AF2E6E" w:rsidRPr="00051EF9">
        <w:rPr>
          <w:rStyle w:val="Char9"/>
          <w:rtl/>
        </w:rPr>
        <w:t>ی</w:t>
      </w:r>
      <w:r w:rsidRPr="00051EF9">
        <w:rPr>
          <w:rStyle w:val="Char9"/>
          <w:rtl/>
        </w:rPr>
        <w:t>ه در ا</w:t>
      </w:r>
      <w:r w:rsidR="00AF2E6E" w:rsidRPr="00051EF9">
        <w:rPr>
          <w:rStyle w:val="Char9"/>
          <w:rtl/>
        </w:rPr>
        <w:t>ی</w:t>
      </w:r>
      <w:r w:rsidRPr="00051EF9">
        <w:rPr>
          <w:rStyle w:val="Char9"/>
          <w:rtl/>
        </w:rPr>
        <w:t>ام عل</w:t>
      </w:r>
      <w:r w:rsidR="00AF2E6E" w:rsidRPr="00051EF9">
        <w:rPr>
          <w:rStyle w:val="Char9"/>
          <w:rtl/>
        </w:rPr>
        <w:t>ی</w:t>
      </w:r>
      <w:r w:rsidR="00E927B8" w:rsidRPr="00E927B8">
        <w:rPr>
          <w:rStyle w:val="Char9"/>
          <w:rFonts w:cs="CTraditional Arabic"/>
          <w:rtl/>
        </w:rPr>
        <w:t>س</w:t>
      </w:r>
      <w:r w:rsidRPr="00051EF9">
        <w:rPr>
          <w:rStyle w:val="Char9"/>
          <w:rtl/>
        </w:rPr>
        <w:t xml:space="preserve"> و ا</w:t>
      </w:r>
      <w:r w:rsidR="00AF2E6E" w:rsidRPr="00051EF9">
        <w:rPr>
          <w:rStyle w:val="Char9"/>
          <w:rtl/>
        </w:rPr>
        <w:t>ی</w:t>
      </w:r>
      <w:r w:rsidRPr="00051EF9">
        <w:rPr>
          <w:rStyle w:val="Char9"/>
          <w:rtl/>
        </w:rPr>
        <w:t xml:space="preserve">ن بود </w:t>
      </w:r>
      <w:r w:rsidR="00AF2E6E" w:rsidRPr="00051EF9">
        <w:rPr>
          <w:rStyle w:val="Char9"/>
          <w:rtl/>
        </w:rPr>
        <w:t>ک</w:t>
      </w:r>
      <w:r w:rsidRPr="00051EF9">
        <w:rPr>
          <w:rStyle w:val="Char9"/>
          <w:rtl/>
        </w:rPr>
        <w:t>وشش</w:t>
      </w:r>
      <w:r w:rsidR="001A2EC3">
        <w:rPr>
          <w:rStyle w:val="Char9"/>
          <w:rtl/>
        </w:rPr>
        <w:t xml:space="preserve">‌ها </w:t>
      </w:r>
      <w:r w:rsidRPr="00051EF9">
        <w:rPr>
          <w:rStyle w:val="Char9"/>
          <w:rtl/>
        </w:rPr>
        <w:t>و توطئه</w:t>
      </w:r>
      <w:r w:rsidR="00CE2A51">
        <w:rPr>
          <w:rStyle w:val="Char9"/>
          <w:rtl/>
        </w:rPr>
        <w:t xml:space="preserve">‌های </w:t>
      </w:r>
      <w:r w:rsidRPr="00051EF9">
        <w:rPr>
          <w:rStyle w:val="Char9"/>
          <w:rtl/>
        </w:rPr>
        <w:t>شوم آنها و در ا</w:t>
      </w:r>
      <w:r w:rsidR="00AF2E6E" w:rsidRPr="00051EF9">
        <w:rPr>
          <w:rStyle w:val="Char9"/>
          <w:rtl/>
        </w:rPr>
        <w:t>ی</w:t>
      </w:r>
      <w:r w:rsidRPr="00051EF9">
        <w:rPr>
          <w:rStyle w:val="Char9"/>
          <w:rtl/>
        </w:rPr>
        <w:t>نجا با</w:t>
      </w:r>
      <w:r w:rsidR="00AF2E6E" w:rsidRPr="00051EF9">
        <w:rPr>
          <w:rStyle w:val="Char9"/>
          <w:rtl/>
        </w:rPr>
        <w:t>ی</w:t>
      </w:r>
      <w:r w:rsidRPr="00051EF9">
        <w:rPr>
          <w:rStyle w:val="Char9"/>
          <w:rtl/>
        </w:rPr>
        <w:t>د تصر</w:t>
      </w:r>
      <w:r w:rsidR="00AF2E6E" w:rsidRPr="00051EF9">
        <w:rPr>
          <w:rStyle w:val="Char9"/>
          <w:rtl/>
        </w:rPr>
        <w:t>ی</w:t>
      </w:r>
      <w:r w:rsidRPr="00051EF9">
        <w:rPr>
          <w:rStyle w:val="Char9"/>
          <w:rtl/>
        </w:rPr>
        <w:t xml:space="preserve">ح گردد </w:t>
      </w:r>
      <w:r w:rsidR="00AF2E6E" w:rsidRPr="00051EF9">
        <w:rPr>
          <w:rStyle w:val="Char9"/>
          <w:rtl/>
        </w:rPr>
        <w:t>ک</w:t>
      </w:r>
      <w:r w:rsidRPr="00051EF9">
        <w:rPr>
          <w:rStyle w:val="Char9"/>
          <w:rtl/>
        </w:rPr>
        <w:t>ه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راست</w:t>
      </w:r>
      <w:r w:rsidR="00AF2E6E" w:rsidRPr="00051EF9">
        <w:rPr>
          <w:rStyle w:val="Char9"/>
          <w:rtl/>
        </w:rPr>
        <w:t>ی</w:t>
      </w:r>
      <w:r w:rsidRPr="00051EF9">
        <w:rPr>
          <w:rStyle w:val="Char9"/>
          <w:rtl/>
        </w:rPr>
        <w:t>ن عل</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با آنها موافق نبودند، در طرف د</w:t>
      </w:r>
      <w:r w:rsidR="00AF2E6E" w:rsidRPr="00051EF9">
        <w:rPr>
          <w:rStyle w:val="Char9"/>
          <w:rtl/>
        </w:rPr>
        <w:t>ی</w:t>
      </w:r>
      <w:r w:rsidRPr="00051EF9">
        <w:rPr>
          <w:rStyle w:val="Char9"/>
          <w:rtl/>
        </w:rPr>
        <w:t>گر قرار داشتند و بنا برا</w:t>
      </w:r>
      <w:r w:rsidR="00AF2E6E" w:rsidRPr="00051EF9">
        <w:rPr>
          <w:rStyle w:val="Char9"/>
          <w:rtl/>
        </w:rPr>
        <w:t>ی</w:t>
      </w:r>
      <w:r w:rsidRPr="00051EF9">
        <w:rPr>
          <w:rStyle w:val="Char9"/>
          <w:rtl/>
        </w:rPr>
        <w:t>ن هم</w:t>
      </w:r>
      <w:r w:rsidR="00AF2E6E" w:rsidRPr="00051EF9">
        <w:rPr>
          <w:rStyle w:val="Char9"/>
          <w:rtl/>
        </w:rPr>
        <w:t>ی</w:t>
      </w:r>
      <w:r w:rsidRPr="00051EF9">
        <w:rPr>
          <w:rStyle w:val="Char9"/>
          <w:rtl/>
        </w:rPr>
        <w:t>شه سع</w:t>
      </w:r>
      <w:r w:rsidR="00AF2E6E" w:rsidRPr="00051EF9">
        <w:rPr>
          <w:rStyle w:val="Char9"/>
          <w:rtl/>
        </w:rPr>
        <w:t>ی</w:t>
      </w:r>
      <w:r w:rsidRPr="00051EF9">
        <w:rPr>
          <w:rStyle w:val="Char9"/>
          <w:rtl/>
        </w:rPr>
        <w:t xml:space="preserve"> در اصلاح و اجتناب از جنگ و قتال</w:t>
      </w:r>
      <w:r w:rsidR="00835A14">
        <w:rPr>
          <w:rStyle w:val="Char9"/>
          <w:rtl/>
        </w:rPr>
        <w:t xml:space="preserve"> می‌نمود</w:t>
      </w:r>
      <w:r w:rsidRPr="00051EF9">
        <w:rPr>
          <w:rStyle w:val="Char9"/>
          <w:rtl/>
        </w:rPr>
        <w:t>ند.</w:t>
      </w:r>
      <w:r w:rsidR="002031C0">
        <w:rPr>
          <w:rStyle w:val="Char9"/>
          <w:rtl/>
        </w:rPr>
        <w:t xml:space="preserve"> اگرچه </w:t>
      </w:r>
      <w:r w:rsidRPr="00051EF9">
        <w:rPr>
          <w:rStyle w:val="Char9"/>
          <w:rtl/>
        </w:rPr>
        <w:t>اند</w:t>
      </w:r>
      <w:r w:rsidR="00AF2E6E" w:rsidRPr="00051EF9">
        <w:rPr>
          <w:rStyle w:val="Char9"/>
          <w:rtl/>
        </w:rPr>
        <w:t>کی</w:t>
      </w:r>
      <w:r w:rsidRPr="00051EF9">
        <w:rPr>
          <w:rStyle w:val="Char9"/>
          <w:rtl/>
        </w:rPr>
        <w:t xml:space="preserve"> از آنها از اف</w:t>
      </w:r>
      <w:r w:rsidR="00AF2E6E" w:rsidRPr="00051EF9">
        <w:rPr>
          <w:rStyle w:val="Char9"/>
          <w:rtl/>
        </w:rPr>
        <w:t>ک</w:t>
      </w:r>
      <w:r w:rsidRPr="00051EF9">
        <w:rPr>
          <w:rStyle w:val="Char9"/>
          <w:rtl/>
        </w:rPr>
        <w:t>ار آن ش</w:t>
      </w:r>
      <w:r w:rsidR="00AF2E6E" w:rsidRPr="00051EF9">
        <w:rPr>
          <w:rStyle w:val="Char9"/>
          <w:rtl/>
        </w:rPr>
        <w:t>ی</w:t>
      </w:r>
      <w:r w:rsidRPr="00051EF9">
        <w:rPr>
          <w:rStyle w:val="Char9"/>
          <w:rtl/>
        </w:rPr>
        <w:t>اط</w:t>
      </w:r>
      <w:r w:rsidR="00AF2E6E" w:rsidRPr="00051EF9">
        <w:rPr>
          <w:rStyle w:val="Char9"/>
          <w:rtl/>
        </w:rPr>
        <w:t>ی</w:t>
      </w:r>
      <w:r w:rsidRPr="00051EF9">
        <w:rPr>
          <w:rStyle w:val="Char9"/>
          <w:rtl/>
        </w:rPr>
        <w:t>ن متأثّر شده و اباط</w:t>
      </w:r>
      <w:r w:rsidR="00AF2E6E" w:rsidRPr="00051EF9">
        <w:rPr>
          <w:rStyle w:val="Char9"/>
          <w:rtl/>
        </w:rPr>
        <w:t>ی</w:t>
      </w:r>
      <w:r w:rsidRPr="00051EF9">
        <w:rPr>
          <w:rStyle w:val="Char9"/>
          <w:rtl/>
        </w:rPr>
        <w:t>ل و ا</w:t>
      </w:r>
      <w:r w:rsidR="00AF2E6E" w:rsidRPr="00051EF9">
        <w:rPr>
          <w:rStyle w:val="Char9"/>
          <w:rtl/>
        </w:rPr>
        <w:t>ک</w:t>
      </w:r>
      <w:r w:rsidRPr="00051EF9">
        <w:rPr>
          <w:rStyle w:val="Char9"/>
          <w:rtl/>
        </w:rPr>
        <w:t>اذ</w:t>
      </w:r>
      <w:r w:rsidR="00AF2E6E" w:rsidRPr="00051EF9">
        <w:rPr>
          <w:rStyle w:val="Char9"/>
          <w:rtl/>
        </w:rPr>
        <w:t>ی</w:t>
      </w:r>
      <w:r w:rsidRPr="00051EF9">
        <w:rPr>
          <w:rStyle w:val="Char9"/>
          <w:rtl/>
        </w:rPr>
        <w:t>ب آنها را تصد</w:t>
      </w:r>
      <w:r w:rsidR="00AF2E6E" w:rsidRPr="00051EF9">
        <w:rPr>
          <w:rStyle w:val="Char9"/>
          <w:rtl/>
        </w:rPr>
        <w:t>ی</w:t>
      </w:r>
      <w:r w:rsidRPr="00051EF9">
        <w:rPr>
          <w:rStyle w:val="Char9"/>
          <w:rtl/>
        </w:rPr>
        <w:t>ق نموده و در دام آنها افتادند، ل</w:t>
      </w:r>
      <w:r w:rsidR="00AF2E6E" w:rsidRPr="00051EF9">
        <w:rPr>
          <w:rStyle w:val="Char9"/>
          <w:rtl/>
        </w:rPr>
        <w:t>یک</w:t>
      </w:r>
      <w:r w:rsidRPr="00051EF9">
        <w:rPr>
          <w:rStyle w:val="Char9"/>
          <w:rtl/>
        </w:rPr>
        <w:t>ن ا</w:t>
      </w:r>
      <w:r w:rsidR="00AF2E6E" w:rsidRPr="00051EF9">
        <w:rPr>
          <w:rStyle w:val="Char9"/>
          <w:rtl/>
        </w:rPr>
        <w:t>ک</w:t>
      </w:r>
      <w:r w:rsidRPr="00051EF9">
        <w:rPr>
          <w:rStyle w:val="Char9"/>
          <w:rtl/>
        </w:rPr>
        <w:t>ثر</w:t>
      </w:r>
      <w:r w:rsidR="00AF2E6E" w:rsidRPr="00051EF9">
        <w:rPr>
          <w:rStyle w:val="Char9"/>
          <w:rtl/>
        </w:rPr>
        <w:t>ی</w:t>
      </w:r>
      <w:r w:rsidRPr="00051EF9">
        <w:rPr>
          <w:rStyle w:val="Char9"/>
          <w:rtl/>
        </w:rPr>
        <w:t>ت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راست</w:t>
      </w:r>
      <w:r w:rsidR="00AF2E6E" w:rsidRPr="00051EF9">
        <w:rPr>
          <w:rStyle w:val="Char9"/>
          <w:rtl/>
        </w:rPr>
        <w:t>ی</w:t>
      </w:r>
      <w:r w:rsidRPr="00051EF9">
        <w:rPr>
          <w:rStyle w:val="Char9"/>
          <w:rtl/>
        </w:rPr>
        <w:t>ن عل</w:t>
      </w:r>
      <w:r w:rsidR="00AF2E6E" w:rsidRPr="00051EF9">
        <w:rPr>
          <w:rStyle w:val="Char9"/>
          <w:rtl/>
        </w:rPr>
        <w:t>ی</w:t>
      </w:r>
      <w:r w:rsidRPr="00051EF9">
        <w:rPr>
          <w:rStyle w:val="Char9"/>
          <w:rtl/>
        </w:rPr>
        <w:t xml:space="preserve"> چن</w:t>
      </w:r>
      <w:r w:rsidR="00AF2E6E" w:rsidRPr="00051EF9">
        <w:rPr>
          <w:rStyle w:val="Char9"/>
          <w:rtl/>
        </w:rPr>
        <w:t>ی</w:t>
      </w:r>
      <w:r w:rsidRPr="00051EF9">
        <w:rPr>
          <w:rStyle w:val="Char9"/>
          <w:rtl/>
        </w:rPr>
        <w:t>ن نبودند و لهذا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اول</w:t>
      </w:r>
      <w:r w:rsidR="00AF2E6E" w:rsidRPr="00051EF9">
        <w:rPr>
          <w:rStyle w:val="Char9"/>
          <w:rtl/>
        </w:rPr>
        <w:t>ی</w:t>
      </w:r>
      <w:r w:rsidR="00835A14">
        <w:rPr>
          <w:rStyle w:val="Char9"/>
          <w:rtl/>
        </w:rPr>
        <w:t>ۀ</w:t>
      </w:r>
      <w:r w:rsidRPr="00051EF9">
        <w:rPr>
          <w:rStyle w:val="Char9"/>
          <w:rtl/>
        </w:rPr>
        <w:t xml:space="preserve"> عل</w:t>
      </w:r>
      <w:r w:rsidR="00AF2E6E" w:rsidRPr="00051EF9">
        <w:rPr>
          <w:rStyle w:val="Char9"/>
          <w:rtl/>
        </w:rPr>
        <w:t>ی</w:t>
      </w:r>
      <w:r w:rsidRPr="00051EF9">
        <w:rPr>
          <w:rStyle w:val="Char9"/>
          <w:rtl/>
        </w:rPr>
        <w:t xml:space="preserve"> از اصحاب محمّد </w:t>
      </w:r>
      <w:r w:rsidRPr="00FD35AF">
        <w:rPr>
          <w:rFonts w:ascii="Tahoma" w:hAnsi="Tahoma" w:cs="CTraditional Arabic" w:hint="cs"/>
          <w:rtl/>
        </w:rPr>
        <w:t>ص</w:t>
      </w:r>
      <w:r w:rsidRPr="00051EF9">
        <w:rPr>
          <w:rStyle w:val="Char9"/>
          <w:rtl/>
        </w:rPr>
        <w:t xml:space="preserve"> بدگو</w:t>
      </w:r>
      <w:r w:rsidR="00AF2E6E" w:rsidRPr="00051EF9">
        <w:rPr>
          <w:rStyle w:val="Char9"/>
          <w:rtl/>
        </w:rPr>
        <w:t>یی</w:t>
      </w:r>
      <w:r w:rsidR="006D7D8D">
        <w:rPr>
          <w:rStyle w:val="Char9"/>
          <w:rtl/>
        </w:rPr>
        <w:t xml:space="preserve"> نمی‌کرد</w:t>
      </w:r>
      <w:r w:rsidRPr="00051EF9">
        <w:rPr>
          <w:rStyle w:val="Char9"/>
          <w:rtl/>
        </w:rPr>
        <w:t>ند. ش</w:t>
      </w:r>
      <w:r w:rsidR="00AF2E6E" w:rsidRPr="00051EF9">
        <w:rPr>
          <w:rStyle w:val="Char9"/>
          <w:rtl/>
        </w:rPr>
        <w:t>ی</w:t>
      </w:r>
      <w:r w:rsidRPr="00051EF9">
        <w:rPr>
          <w:rStyle w:val="Char9"/>
          <w:rtl/>
        </w:rPr>
        <w:t>خ ال</w:t>
      </w:r>
      <w:r w:rsidRPr="00051EF9">
        <w:rPr>
          <w:rStyle w:val="Char9"/>
          <w:rFonts w:hint="cs"/>
          <w:rtl/>
        </w:rPr>
        <w:t>إ</w:t>
      </w:r>
      <w:r w:rsidRPr="00051EF9">
        <w:rPr>
          <w:rStyle w:val="Char9"/>
          <w:rtl/>
        </w:rPr>
        <w:t>سلام ابن ت</w:t>
      </w:r>
      <w:r w:rsidR="00AF2E6E" w:rsidRPr="00051EF9">
        <w:rPr>
          <w:rStyle w:val="Char9"/>
          <w:rtl/>
        </w:rPr>
        <w:t>ی</w:t>
      </w:r>
      <w:r w:rsidRPr="00051EF9">
        <w:rPr>
          <w:rStyle w:val="Char9"/>
          <w:rtl/>
        </w:rPr>
        <w:t>م</w:t>
      </w:r>
      <w:r w:rsidR="00AF2E6E" w:rsidRPr="00051EF9">
        <w:rPr>
          <w:rStyle w:val="Char9"/>
          <w:rtl/>
        </w:rPr>
        <w:t>ی</w:t>
      </w:r>
      <w:r w:rsidRPr="00051EF9">
        <w:rPr>
          <w:rStyle w:val="Char9"/>
          <w:rtl/>
        </w:rPr>
        <w:t>ه</w:t>
      </w:r>
      <w:r w:rsidR="00CE2A51">
        <w:rPr>
          <w:rStyle w:val="Char9"/>
          <w:rtl/>
        </w:rPr>
        <w:t xml:space="preserve"> می‌گوید</w:t>
      </w:r>
      <w:r w:rsidRPr="00051EF9">
        <w:rPr>
          <w:rStyle w:val="Char9"/>
          <w:rtl/>
        </w:rPr>
        <w:t>:</w:t>
      </w:r>
    </w:p>
    <w:p w:rsidR="00C363C7" w:rsidRPr="00051EF9" w:rsidRDefault="00C363C7" w:rsidP="004F2CB5">
      <w:pPr>
        <w:ind w:firstLine="284"/>
        <w:jc w:val="both"/>
        <w:rPr>
          <w:rStyle w:val="Char9"/>
          <w:rtl/>
        </w:rPr>
      </w:pPr>
      <w:r w:rsidRPr="00051EF9">
        <w:rPr>
          <w:rStyle w:val="Char9"/>
          <w:rtl/>
        </w:rPr>
        <w:t>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اول</w:t>
      </w:r>
      <w:r w:rsidR="00AF2E6E" w:rsidRPr="00051EF9">
        <w:rPr>
          <w:rStyle w:val="Char9"/>
          <w:rtl/>
        </w:rPr>
        <w:t>ی</w:t>
      </w:r>
      <w:r w:rsidRPr="00051EF9">
        <w:rPr>
          <w:rStyle w:val="Char9"/>
          <w:rtl/>
        </w:rPr>
        <w:t>ه عل</w:t>
      </w:r>
      <w:r w:rsidR="00AF2E6E" w:rsidRPr="00051EF9">
        <w:rPr>
          <w:rStyle w:val="Char9"/>
          <w:rtl/>
        </w:rPr>
        <w:t>ی</w:t>
      </w:r>
      <w:r w:rsidRPr="00051EF9">
        <w:rPr>
          <w:rStyle w:val="Char9"/>
          <w:rtl/>
        </w:rPr>
        <w:t xml:space="preserve"> در آن زمان </w:t>
      </w:r>
      <w:r w:rsidR="00AF2E6E" w:rsidRPr="00051EF9">
        <w:rPr>
          <w:rStyle w:val="Char9"/>
          <w:rtl/>
        </w:rPr>
        <w:t>ک</w:t>
      </w:r>
      <w:r w:rsidRPr="00051EF9">
        <w:rPr>
          <w:rStyle w:val="Char9"/>
          <w:rtl/>
        </w:rPr>
        <w:t>ه همراه عل</w:t>
      </w:r>
      <w:r w:rsidR="00AF2E6E" w:rsidRPr="00051EF9">
        <w:rPr>
          <w:rStyle w:val="Char9"/>
          <w:rtl/>
        </w:rPr>
        <w:t>ی</w:t>
      </w:r>
      <w:r w:rsidRPr="00051EF9">
        <w:rPr>
          <w:rStyle w:val="Char9"/>
          <w:rtl/>
        </w:rPr>
        <w:t xml:space="preserve"> بودند در تقد</w:t>
      </w:r>
      <w:r w:rsidR="00AF2E6E" w:rsidRPr="00051EF9">
        <w:rPr>
          <w:rStyle w:val="Char9"/>
          <w:rtl/>
        </w:rPr>
        <w:t>ی</w:t>
      </w:r>
      <w:r w:rsidRPr="00051EF9">
        <w:rPr>
          <w:rStyle w:val="Char9"/>
          <w:rtl/>
        </w:rPr>
        <w:t>م ابوب</w:t>
      </w:r>
      <w:r w:rsidR="00AF2E6E" w:rsidRPr="00051EF9">
        <w:rPr>
          <w:rStyle w:val="Char9"/>
          <w:rtl/>
        </w:rPr>
        <w:t>ک</w:t>
      </w:r>
      <w:r w:rsidRPr="00051EF9">
        <w:rPr>
          <w:rStyle w:val="Char9"/>
          <w:rtl/>
        </w:rPr>
        <w:t>ر و عمر بر عل</w:t>
      </w:r>
      <w:r w:rsidR="00AF2E6E" w:rsidRPr="00051EF9">
        <w:rPr>
          <w:rStyle w:val="Char9"/>
          <w:rtl/>
        </w:rPr>
        <w:t>ی</w:t>
      </w:r>
      <w:r w:rsidRPr="00051EF9">
        <w:rPr>
          <w:rStyle w:val="Char9"/>
          <w:rtl/>
        </w:rPr>
        <w:t xml:space="preserve"> اختلاف نداشتند، بل</w:t>
      </w:r>
      <w:r w:rsidR="00AF2E6E" w:rsidRPr="00051EF9">
        <w:rPr>
          <w:rStyle w:val="Char9"/>
          <w:rtl/>
        </w:rPr>
        <w:t>ک</w:t>
      </w:r>
      <w:r w:rsidRPr="00051EF9">
        <w:rPr>
          <w:rStyle w:val="Char9"/>
          <w:rtl/>
        </w:rPr>
        <w:t>ه اختلاف آنها در تفض</w:t>
      </w:r>
      <w:r w:rsidR="00AF2E6E" w:rsidRPr="00051EF9">
        <w:rPr>
          <w:rStyle w:val="Char9"/>
          <w:rtl/>
        </w:rPr>
        <w:t>ی</w:t>
      </w:r>
      <w:r w:rsidRPr="00051EF9">
        <w:rPr>
          <w:rStyle w:val="Char9"/>
          <w:rtl/>
        </w:rPr>
        <w:t>ل ب</w:t>
      </w:r>
      <w:r w:rsidR="00AF2E6E" w:rsidRPr="00051EF9">
        <w:rPr>
          <w:rStyle w:val="Char9"/>
          <w:rtl/>
        </w:rPr>
        <w:t>ی</w:t>
      </w:r>
      <w:r w:rsidRPr="00051EF9">
        <w:rPr>
          <w:rStyle w:val="Char9"/>
          <w:rtl/>
        </w:rPr>
        <w:t>ن عل</w:t>
      </w:r>
      <w:r w:rsidR="00AF2E6E" w:rsidRPr="00051EF9">
        <w:rPr>
          <w:rStyle w:val="Char9"/>
          <w:rtl/>
        </w:rPr>
        <w:t>ی</w:t>
      </w:r>
      <w:r w:rsidRPr="00051EF9">
        <w:rPr>
          <w:rStyle w:val="Char9"/>
          <w:rtl/>
        </w:rPr>
        <w:t xml:space="preserve"> و عثمان بود و ا</w:t>
      </w:r>
      <w:r w:rsidR="00AF2E6E" w:rsidRPr="00051EF9">
        <w:rPr>
          <w:rStyle w:val="Char9"/>
          <w:rtl/>
        </w:rPr>
        <w:t>ی</w:t>
      </w:r>
      <w:r w:rsidRPr="00051EF9">
        <w:rPr>
          <w:rStyle w:val="Char9"/>
          <w:rtl/>
        </w:rPr>
        <w:t>ن مطلب علما</w:t>
      </w:r>
      <w:r w:rsidR="00AF2E6E" w:rsidRPr="00051EF9">
        <w:rPr>
          <w:rStyle w:val="Char9"/>
          <w:rtl/>
        </w:rPr>
        <w:t>ی</w:t>
      </w:r>
      <w:r w:rsidRPr="00051EF9">
        <w:rPr>
          <w:rStyle w:val="Char9"/>
          <w:rtl/>
        </w:rPr>
        <w:t xml:space="preserve"> بزرگ ش</w:t>
      </w:r>
      <w:r w:rsidR="00AF2E6E" w:rsidRPr="00051EF9">
        <w:rPr>
          <w:rStyle w:val="Char9"/>
          <w:rtl/>
        </w:rPr>
        <w:t>ی</w:t>
      </w:r>
      <w:r w:rsidRPr="00051EF9">
        <w:rPr>
          <w:rStyle w:val="Char9"/>
          <w:rtl/>
        </w:rPr>
        <w:t>عه در قد</w:t>
      </w:r>
      <w:r w:rsidR="00AF2E6E" w:rsidRPr="00051EF9">
        <w:rPr>
          <w:rStyle w:val="Char9"/>
          <w:rtl/>
        </w:rPr>
        <w:t>ی</w:t>
      </w:r>
      <w:r w:rsidRPr="00051EF9">
        <w:rPr>
          <w:rStyle w:val="Char9"/>
          <w:rtl/>
        </w:rPr>
        <w:t>م و جد</w:t>
      </w:r>
      <w:r w:rsidR="00AF2E6E" w:rsidRPr="00051EF9">
        <w:rPr>
          <w:rStyle w:val="Char9"/>
          <w:rtl/>
        </w:rPr>
        <w:t>ی</w:t>
      </w:r>
      <w:r w:rsidRPr="00051EF9">
        <w:rPr>
          <w:rStyle w:val="Char9"/>
          <w:rtl/>
        </w:rPr>
        <w:t>د اعتراف دارند، چنان</w:t>
      </w:r>
      <w:r w:rsidR="00AF2E6E" w:rsidRPr="00051EF9">
        <w:rPr>
          <w:rStyle w:val="Char9"/>
          <w:rtl/>
        </w:rPr>
        <w:t>ک</w:t>
      </w:r>
      <w:r w:rsidRPr="00051EF9">
        <w:rPr>
          <w:rStyle w:val="Char9"/>
          <w:rtl/>
        </w:rPr>
        <w:t xml:space="preserve">ه </w:t>
      </w:r>
      <w:r w:rsidR="00AF2E6E" w:rsidRPr="00051EF9">
        <w:rPr>
          <w:rStyle w:val="Char9"/>
          <w:rtl/>
        </w:rPr>
        <w:t>یکی</w:t>
      </w:r>
      <w:r w:rsidRPr="00051EF9">
        <w:rPr>
          <w:rStyle w:val="Char9"/>
          <w:rtl/>
        </w:rPr>
        <w:t xml:space="preserve"> از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اول</w:t>
      </w:r>
      <w:r w:rsidR="00AF2E6E" w:rsidRPr="00051EF9">
        <w:rPr>
          <w:rStyle w:val="Char9"/>
          <w:rtl/>
        </w:rPr>
        <w:t>ی</w:t>
      </w:r>
      <w:r w:rsidRPr="00051EF9">
        <w:rPr>
          <w:rStyle w:val="Char9"/>
          <w:rtl/>
        </w:rPr>
        <w:t xml:space="preserve">ه </w:t>
      </w:r>
      <w:r w:rsidR="00AF2E6E" w:rsidRPr="00051EF9">
        <w:rPr>
          <w:rStyle w:val="Char9"/>
          <w:rtl/>
        </w:rPr>
        <w:t>ک</w:t>
      </w:r>
      <w:r w:rsidRPr="00051EF9">
        <w:rPr>
          <w:rStyle w:val="Char9"/>
          <w:rtl/>
        </w:rPr>
        <w:t>ه شر</w:t>
      </w:r>
      <w:r w:rsidR="00AF2E6E" w:rsidRPr="00051EF9">
        <w:rPr>
          <w:rStyle w:val="Char9"/>
          <w:rtl/>
        </w:rPr>
        <w:t>یک</w:t>
      </w:r>
      <w:r w:rsidRPr="00051EF9">
        <w:rPr>
          <w:rStyle w:val="Char9"/>
          <w:rtl/>
        </w:rPr>
        <w:t xml:space="preserve"> ابن عبدالله</w:t>
      </w:r>
      <w:r w:rsidR="006D7D8D">
        <w:rPr>
          <w:rStyle w:val="Char9"/>
          <w:rtl/>
        </w:rPr>
        <w:t xml:space="preserve"> می‌باشد</w:t>
      </w:r>
      <w:r w:rsidRPr="00051EF9">
        <w:rPr>
          <w:rStyle w:val="Char9"/>
          <w:rtl/>
        </w:rPr>
        <w:t xml:space="preserve"> نقل</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 فرد</w:t>
      </w:r>
      <w:r w:rsidR="00AF2E6E" w:rsidRPr="00051EF9">
        <w:rPr>
          <w:rStyle w:val="Char9"/>
          <w:rtl/>
        </w:rPr>
        <w:t>ی</w:t>
      </w:r>
      <w:r w:rsidRPr="00051EF9">
        <w:rPr>
          <w:rStyle w:val="Char9"/>
          <w:rtl/>
        </w:rPr>
        <w:t xml:space="preserve"> از او پرس</w:t>
      </w:r>
      <w:r w:rsidR="00AF2E6E" w:rsidRPr="00051EF9">
        <w:rPr>
          <w:rStyle w:val="Char9"/>
          <w:rtl/>
        </w:rPr>
        <w:t>ی</w:t>
      </w:r>
      <w:r w:rsidRPr="00051EF9">
        <w:rPr>
          <w:rStyle w:val="Char9"/>
          <w:rtl/>
        </w:rPr>
        <w:t xml:space="preserve">د: </w:t>
      </w:r>
      <w:r w:rsidR="00AF2E6E" w:rsidRPr="00051EF9">
        <w:rPr>
          <w:rStyle w:val="Char9"/>
          <w:rtl/>
        </w:rPr>
        <w:t>کی</w:t>
      </w:r>
      <w:r w:rsidRPr="00051EF9">
        <w:rPr>
          <w:rStyle w:val="Char9"/>
          <w:rtl/>
        </w:rPr>
        <w:t xml:space="preserve"> افضل است، ابوب</w:t>
      </w:r>
      <w:r w:rsidR="00AF2E6E" w:rsidRPr="00051EF9">
        <w:rPr>
          <w:rStyle w:val="Char9"/>
          <w:rtl/>
        </w:rPr>
        <w:t>ک</w:t>
      </w:r>
      <w:r w:rsidRPr="00051EF9">
        <w:rPr>
          <w:rStyle w:val="Char9"/>
          <w:rtl/>
        </w:rPr>
        <w:t xml:space="preserve">ر </w:t>
      </w:r>
      <w:r w:rsidR="00AF2E6E" w:rsidRPr="00051EF9">
        <w:rPr>
          <w:rStyle w:val="Char9"/>
          <w:rtl/>
        </w:rPr>
        <w:t>ی</w:t>
      </w:r>
      <w:r w:rsidRPr="00051EF9">
        <w:rPr>
          <w:rStyle w:val="Char9"/>
          <w:rtl/>
        </w:rPr>
        <w:t>ا عل</w:t>
      </w:r>
      <w:r w:rsidR="00AF2E6E" w:rsidRPr="00051EF9">
        <w:rPr>
          <w:rStyle w:val="Char9"/>
          <w:rtl/>
        </w:rPr>
        <w:t>ی</w:t>
      </w:r>
      <w:r w:rsidRPr="00051EF9">
        <w:rPr>
          <w:rStyle w:val="Char9"/>
          <w:rtl/>
        </w:rPr>
        <w:t>؟ گفت: ابوب</w:t>
      </w:r>
      <w:r w:rsidR="00AF2E6E" w:rsidRPr="00051EF9">
        <w:rPr>
          <w:rStyle w:val="Char9"/>
          <w:rtl/>
        </w:rPr>
        <w:t>ک</w:t>
      </w:r>
      <w:r w:rsidRPr="00051EF9">
        <w:rPr>
          <w:rStyle w:val="Char9"/>
          <w:rtl/>
        </w:rPr>
        <w:t>ر، آن شخص باز پرس</w:t>
      </w:r>
      <w:r w:rsidR="00AF2E6E" w:rsidRPr="00051EF9">
        <w:rPr>
          <w:rStyle w:val="Char9"/>
          <w:rtl/>
        </w:rPr>
        <w:t>ی</w:t>
      </w:r>
      <w:r w:rsidRPr="00051EF9">
        <w:rPr>
          <w:rStyle w:val="Char9"/>
          <w:rtl/>
        </w:rPr>
        <w:t>د: تو ا</w:t>
      </w:r>
      <w:r w:rsidR="00AF2E6E" w:rsidRPr="00051EF9">
        <w:rPr>
          <w:rStyle w:val="Char9"/>
          <w:rtl/>
        </w:rPr>
        <w:t>ی</w:t>
      </w:r>
      <w:r w:rsidRPr="00051EF9">
        <w:rPr>
          <w:rStyle w:val="Char9"/>
          <w:rtl/>
        </w:rPr>
        <w:t>ن را م</w:t>
      </w:r>
      <w:r w:rsidR="00AF2E6E" w:rsidRPr="00051EF9">
        <w:rPr>
          <w:rStyle w:val="Char9"/>
          <w:rtl/>
        </w:rPr>
        <w:t>ی</w:t>
      </w:r>
      <w:r w:rsidRPr="00051EF9">
        <w:rPr>
          <w:rStyle w:val="Char9"/>
          <w:rFonts w:hint="cs"/>
          <w:rtl/>
        </w:rPr>
        <w:t>‌</w:t>
      </w:r>
      <w:r w:rsidRPr="00051EF9">
        <w:rPr>
          <w:rStyle w:val="Char9"/>
          <w:rtl/>
        </w:rPr>
        <w:t>گو</w:t>
      </w:r>
      <w:r w:rsidR="00AF2E6E" w:rsidRPr="00051EF9">
        <w:rPr>
          <w:rStyle w:val="Char9"/>
          <w:rtl/>
        </w:rPr>
        <w:t>یی</w:t>
      </w:r>
      <w:r w:rsidRPr="00051EF9">
        <w:rPr>
          <w:rStyle w:val="Char9"/>
          <w:rtl/>
        </w:rPr>
        <w:t xml:space="preserve"> و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 هست</w:t>
      </w:r>
      <w:r w:rsidR="00AF2E6E" w:rsidRPr="00051EF9">
        <w:rPr>
          <w:rStyle w:val="Char9"/>
          <w:rtl/>
        </w:rPr>
        <w:t>ی</w:t>
      </w:r>
      <w:r w:rsidRPr="00051EF9">
        <w:rPr>
          <w:rStyle w:val="Char9"/>
          <w:rtl/>
        </w:rPr>
        <w:t>؟ گفت: آر</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چن</w:t>
      </w:r>
      <w:r w:rsidR="00AF2E6E" w:rsidRPr="00051EF9">
        <w:rPr>
          <w:rStyle w:val="Char9"/>
          <w:rtl/>
        </w:rPr>
        <w:t>ی</w:t>
      </w:r>
      <w:r w:rsidRPr="00051EF9">
        <w:rPr>
          <w:rStyle w:val="Char9"/>
          <w:rtl/>
        </w:rPr>
        <w:t>ن نگو</w:t>
      </w:r>
      <w:r w:rsidR="00AF2E6E" w:rsidRPr="00051EF9">
        <w:rPr>
          <w:rStyle w:val="Char9"/>
          <w:rtl/>
        </w:rPr>
        <w:t>ی</w:t>
      </w:r>
      <w:r w:rsidRPr="00051EF9">
        <w:rPr>
          <w:rStyle w:val="Char9"/>
          <w:rtl/>
        </w:rPr>
        <w:t>د ش</w:t>
      </w:r>
      <w:r w:rsidR="00AF2E6E" w:rsidRPr="00051EF9">
        <w:rPr>
          <w:rStyle w:val="Char9"/>
          <w:rtl/>
        </w:rPr>
        <w:t>ی</w:t>
      </w:r>
      <w:r w:rsidRPr="00051EF9">
        <w:rPr>
          <w:rStyle w:val="Char9"/>
          <w:rtl/>
        </w:rPr>
        <w:t>عه ن</w:t>
      </w:r>
      <w:r w:rsidR="00AF2E6E" w:rsidRPr="00051EF9">
        <w:rPr>
          <w:rStyle w:val="Char9"/>
          <w:rtl/>
        </w:rPr>
        <w:t>ی</w:t>
      </w:r>
      <w:r w:rsidRPr="00051EF9">
        <w:rPr>
          <w:rStyle w:val="Char9"/>
          <w:rtl/>
        </w:rPr>
        <w:t xml:space="preserve">ست. به خدا قسم </w:t>
      </w:r>
      <w:r w:rsidR="00AF2E6E" w:rsidRPr="00051EF9">
        <w:rPr>
          <w:rStyle w:val="Char9"/>
          <w:rtl/>
        </w:rPr>
        <w:t>ک</w:t>
      </w:r>
      <w:r w:rsidRPr="00051EF9">
        <w:rPr>
          <w:rStyle w:val="Char9"/>
          <w:rtl/>
        </w:rPr>
        <w:t>ه عل</w:t>
      </w:r>
      <w:r w:rsidR="00AF2E6E" w:rsidRPr="00051EF9">
        <w:rPr>
          <w:rStyle w:val="Char9"/>
          <w:rtl/>
        </w:rPr>
        <w:t>ی</w:t>
      </w:r>
      <w:r w:rsidRPr="00051EF9">
        <w:rPr>
          <w:rStyle w:val="Char9"/>
          <w:rtl/>
        </w:rPr>
        <w:t xml:space="preserve"> بر بالا</w:t>
      </w:r>
      <w:r w:rsidR="00AF2E6E" w:rsidRPr="00051EF9">
        <w:rPr>
          <w:rStyle w:val="Char9"/>
          <w:rtl/>
        </w:rPr>
        <w:t>ی</w:t>
      </w:r>
      <w:r w:rsidRPr="00051EF9">
        <w:rPr>
          <w:rStyle w:val="Char9"/>
          <w:rtl/>
        </w:rPr>
        <w:t xml:space="preserve"> پلّه</w:t>
      </w:r>
      <w:r w:rsidR="00CE2A51">
        <w:rPr>
          <w:rStyle w:val="Char9"/>
          <w:rtl/>
        </w:rPr>
        <w:t xml:space="preserve">‌های </w:t>
      </w:r>
      <w:r w:rsidRPr="00051EF9">
        <w:rPr>
          <w:rStyle w:val="Char9"/>
          <w:rtl/>
        </w:rPr>
        <w:t>ا</w:t>
      </w:r>
      <w:r w:rsidR="00AF2E6E" w:rsidRPr="00051EF9">
        <w:rPr>
          <w:rStyle w:val="Char9"/>
          <w:rtl/>
        </w:rPr>
        <w:t>ی</w:t>
      </w:r>
      <w:r w:rsidRPr="00051EF9">
        <w:rPr>
          <w:rStyle w:val="Char9"/>
          <w:rtl/>
        </w:rPr>
        <w:t>ن منبر رفته و گفت: مردم ب</w:t>
      </w:r>
      <w:r w:rsidR="00AF2E6E" w:rsidRPr="00051EF9">
        <w:rPr>
          <w:rStyle w:val="Char9"/>
          <w:rtl/>
        </w:rPr>
        <w:t>ی</w:t>
      </w:r>
      <w:r w:rsidRPr="00051EF9">
        <w:rPr>
          <w:rStyle w:val="Char9"/>
          <w:rtl/>
        </w:rPr>
        <w:t>دار باش</w:t>
      </w:r>
      <w:r w:rsidR="00AF2E6E" w:rsidRPr="00051EF9">
        <w:rPr>
          <w:rStyle w:val="Char9"/>
          <w:rtl/>
        </w:rPr>
        <w:t>ی</w:t>
      </w:r>
      <w:r w:rsidRPr="00051EF9">
        <w:rPr>
          <w:rStyle w:val="Char9"/>
          <w:rtl/>
        </w:rPr>
        <w:t>د، برتر</w:t>
      </w:r>
      <w:r w:rsidR="00AF2E6E" w:rsidRPr="00051EF9">
        <w:rPr>
          <w:rStyle w:val="Char9"/>
          <w:rtl/>
        </w:rPr>
        <w:t>ی</w:t>
      </w:r>
      <w:r w:rsidRPr="00051EF9">
        <w:rPr>
          <w:rStyle w:val="Char9"/>
          <w:rtl/>
        </w:rPr>
        <w:t>ن فرد ا</w:t>
      </w:r>
      <w:r w:rsidR="00AF2E6E" w:rsidRPr="00051EF9">
        <w:rPr>
          <w:rStyle w:val="Char9"/>
          <w:rtl/>
        </w:rPr>
        <w:t>ی</w:t>
      </w:r>
      <w:r w:rsidRPr="00051EF9">
        <w:rPr>
          <w:rStyle w:val="Char9"/>
          <w:rtl/>
        </w:rPr>
        <w:t>ن امّت بعد از پ</w:t>
      </w:r>
      <w:r w:rsidR="00AF2E6E" w:rsidRPr="00051EF9">
        <w:rPr>
          <w:rStyle w:val="Char9"/>
          <w:rtl/>
        </w:rPr>
        <w:t>ی</w:t>
      </w:r>
      <w:r w:rsidRPr="00051EF9">
        <w:rPr>
          <w:rStyle w:val="Char9"/>
          <w:rtl/>
        </w:rPr>
        <w:t>امبر ابوب</w:t>
      </w:r>
      <w:r w:rsidR="00AF2E6E" w:rsidRPr="00051EF9">
        <w:rPr>
          <w:rStyle w:val="Char9"/>
          <w:rtl/>
        </w:rPr>
        <w:t>ک</w:t>
      </w:r>
      <w:r w:rsidRPr="00051EF9">
        <w:rPr>
          <w:rStyle w:val="Char9"/>
          <w:rtl/>
        </w:rPr>
        <w:t>ر و سپس عمر</w:t>
      </w:r>
      <w:r w:rsidR="001A2EC3">
        <w:rPr>
          <w:rStyle w:val="Char9"/>
          <w:rtl/>
        </w:rPr>
        <w:t xml:space="preserve"> می‌</w:t>
      </w:r>
      <w:r w:rsidRPr="00051EF9">
        <w:rPr>
          <w:rStyle w:val="Char9"/>
          <w:rtl/>
        </w:rPr>
        <w:t xml:space="preserve">باشد، چطور گفته اش را ردّ </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م و او را ت</w:t>
      </w:r>
      <w:r w:rsidR="00AF2E6E" w:rsidRPr="00051EF9">
        <w:rPr>
          <w:rStyle w:val="Char9"/>
          <w:rtl/>
        </w:rPr>
        <w:t>ک</w:t>
      </w:r>
      <w:r w:rsidRPr="00051EF9">
        <w:rPr>
          <w:rStyle w:val="Char9"/>
          <w:rtl/>
        </w:rPr>
        <w:t>ذ</w:t>
      </w:r>
      <w:r w:rsidR="00AF2E6E" w:rsidRPr="00051EF9">
        <w:rPr>
          <w:rStyle w:val="Char9"/>
          <w:rtl/>
        </w:rPr>
        <w:t>ی</w:t>
      </w:r>
      <w:r w:rsidRPr="00051EF9">
        <w:rPr>
          <w:rStyle w:val="Char9"/>
          <w:rtl/>
        </w:rPr>
        <w:t>ب نمائ</w:t>
      </w:r>
      <w:r w:rsidR="00AF2E6E" w:rsidRPr="00051EF9">
        <w:rPr>
          <w:rStyle w:val="Char9"/>
          <w:rtl/>
        </w:rPr>
        <w:t>ی</w:t>
      </w:r>
      <w:r w:rsidRPr="00051EF9">
        <w:rPr>
          <w:rStyle w:val="Char9"/>
          <w:rtl/>
        </w:rPr>
        <w:t xml:space="preserve">م؟ به خدا قسم </w:t>
      </w:r>
      <w:r w:rsidR="00AF2E6E" w:rsidRPr="00051EF9">
        <w:rPr>
          <w:rStyle w:val="Char9"/>
          <w:rtl/>
        </w:rPr>
        <w:t>ک</w:t>
      </w:r>
      <w:r w:rsidRPr="00051EF9">
        <w:rPr>
          <w:rStyle w:val="Char9"/>
          <w:rtl/>
        </w:rPr>
        <w:t>ه او دروغگو نبود</w:t>
      </w:r>
      <w:r w:rsidRPr="000F71B7">
        <w:rPr>
          <w:rStyle w:val="Char9"/>
          <w:rFonts w:hint="cs"/>
          <w:vertAlign w:val="superscript"/>
          <w:rtl/>
        </w:rPr>
        <w:t>(</w:t>
      </w:r>
      <w:r w:rsidRPr="000F71B7">
        <w:rPr>
          <w:rStyle w:val="Char9"/>
          <w:vertAlign w:val="superscript"/>
          <w:rtl/>
        </w:rPr>
        <w:footnoteReference w:id="372"/>
      </w:r>
      <w:r w:rsidRPr="000F71B7">
        <w:rPr>
          <w:rStyle w:val="Char9"/>
          <w:rFonts w:hint="cs"/>
          <w:vertAlign w:val="superscript"/>
          <w:rtl/>
        </w:rPr>
        <w:t>)</w:t>
      </w:r>
      <w:r w:rsidRPr="00051EF9">
        <w:rPr>
          <w:rStyle w:val="Char9"/>
          <w:rFonts w:hint="cs"/>
          <w:rtl/>
        </w:rPr>
        <w:t>.</w:t>
      </w:r>
    </w:p>
    <w:p w:rsidR="00C363C7" w:rsidRPr="00051EF9" w:rsidRDefault="00C363C7" w:rsidP="004F2CB5">
      <w:pPr>
        <w:ind w:firstLine="284"/>
        <w:jc w:val="both"/>
        <w:rPr>
          <w:rStyle w:val="Char9"/>
          <w:rtl/>
        </w:rPr>
      </w:pPr>
      <w:r w:rsidRPr="00051EF9">
        <w:rPr>
          <w:rStyle w:val="Char9"/>
          <w:rtl/>
        </w:rPr>
        <w:t>و</w:t>
      </w:r>
      <w:r w:rsidRPr="00051EF9">
        <w:rPr>
          <w:rStyle w:val="Char9"/>
          <w:rFonts w:hint="cs"/>
          <w:rtl/>
        </w:rPr>
        <w:t xml:space="preserve"> </w:t>
      </w:r>
      <w:r w:rsidRPr="00051EF9">
        <w:rPr>
          <w:rStyle w:val="Char9"/>
          <w:rtl/>
        </w:rPr>
        <w:t>امام ابن ت</w:t>
      </w:r>
      <w:r w:rsidR="00AF2E6E" w:rsidRPr="00051EF9">
        <w:rPr>
          <w:rStyle w:val="Char9"/>
          <w:rtl/>
        </w:rPr>
        <w:t>ی</w:t>
      </w:r>
      <w:r w:rsidRPr="00051EF9">
        <w:rPr>
          <w:rStyle w:val="Char9"/>
          <w:rtl/>
        </w:rPr>
        <w:t>م</w:t>
      </w:r>
      <w:r w:rsidR="00AF2E6E" w:rsidRPr="00051EF9">
        <w:rPr>
          <w:rStyle w:val="Char9"/>
          <w:rtl/>
        </w:rPr>
        <w:t>ی</w:t>
      </w:r>
      <w:r w:rsidRPr="00051EF9">
        <w:rPr>
          <w:rStyle w:val="Char9"/>
          <w:rtl/>
        </w:rPr>
        <w:t>ه</w:t>
      </w:r>
      <w:r w:rsidR="000F71B7">
        <w:rPr>
          <w:rFonts w:ascii="Tahoma" w:hAnsi="Tahoma" w:cs="Tahoma"/>
          <w:rtl/>
        </w:rPr>
        <w:t xml:space="preserve"> </w:t>
      </w:r>
      <w:r w:rsidRPr="00051EF9">
        <w:rPr>
          <w:rStyle w:val="Char9"/>
          <w:rtl/>
        </w:rPr>
        <w:t>اضافه</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 xml:space="preserve">ه: </w:t>
      </w:r>
    </w:p>
    <w:p w:rsidR="00C363C7" w:rsidRPr="00051EF9" w:rsidRDefault="00C363C7" w:rsidP="004F2CB5">
      <w:pPr>
        <w:ind w:firstLine="284"/>
        <w:jc w:val="both"/>
        <w:rPr>
          <w:rStyle w:val="Char9"/>
          <w:rtl/>
        </w:rPr>
      </w:pPr>
      <w:r w:rsidRPr="00051EF9">
        <w:rPr>
          <w:rStyle w:val="Char9"/>
          <w:rtl/>
        </w:rPr>
        <w:t>چگونه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اول</w:t>
      </w:r>
      <w:r w:rsidR="00AF2E6E" w:rsidRPr="00051EF9">
        <w:rPr>
          <w:rStyle w:val="Char9"/>
          <w:rtl/>
        </w:rPr>
        <w:t>ی</w:t>
      </w:r>
      <w:r w:rsidRPr="00051EF9">
        <w:rPr>
          <w:rStyle w:val="Char9"/>
          <w:rtl/>
        </w:rPr>
        <w:t>ه ابوب</w:t>
      </w:r>
      <w:r w:rsidR="00AF2E6E" w:rsidRPr="00051EF9">
        <w:rPr>
          <w:rStyle w:val="Char9"/>
          <w:rtl/>
        </w:rPr>
        <w:t>ک</w:t>
      </w:r>
      <w:r w:rsidRPr="00051EF9">
        <w:rPr>
          <w:rStyle w:val="Char9"/>
          <w:rtl/>
        </w:rPr>
        <w:t>ر و</w:t>
      </w:r>
      <w:r w:rsidRPr="00051EF9">
        <w:rPr>
          <w:rStyle w:val="Char9"/>
          <w:rFonts w:hint="cs"/>
          <w:rtl/>
        </w:rPr>
        <w:t xml:space="preserve"> </w:t>
      </w:r>
      <w:r w:rsidRPr="00051EF9">
        <w:rPr>
          <w:rStyle w:val="Char9"/>
          <w:rtl/>
        </w:rPr>
        <w:t>عمررا بر على ترج</w:t>
      </w:r>
      <w:r w:rsidR="00AF2E6E" w:rsidRPr="00051EF9">
        <w:rPr>
          <w:rStyle w:val="Char9"/>
          <w:rtl/>
        </w:rPr>
        <w:t>ی</w:t>
      </w:r>
      <w:r w:rsidRPr="00051EF9">
        <w:rPr>
          <w:rStyle w:val="Char9"/>
          <w:rtl/>
        </w:rPr>
        <w:t>ح ندهند، در حال</w:t>
      </w:r>
      <w:r w:rsidR="00AF2E6E" w:rsidRPr="00051EF9">
        <w:rPr>
          <w:rStyle w:val="Char9"/>
          <w:rtl/>
        </w:rPr>
        <w:t>یک</w:t>
      </w:r>
      <w:r w:rsidRPr="00051EF9">
        <w:rPr>
          <w:rStyle w:val="Char9"/>
          <w:rtl/>
        </w:rPr>
        <w:t>ه از خود ام</w:t>
      </w:r>
      <w:r w:rsidR="00AF2E6E" w:rsidRPr="00051EF9">
        <w:rPr>
          <w:rStyle w:val="Char9"/>
          <w:rtl/>
        </w:rPr>
        <w:t>ی</w:t>
      </w:r>
      <w:r w:rsidRPr="00051EF9">
        <w:rPr>
          <w:rStyle w:val="Char9"/>
          <w:rtl/>
        </w:rPr>
        <w:t>رالمؤمن</w:t>
      </w:r>
      <w:r w:rsidR="00AF2E6E" w:rsidRPr="00051EF9">
        <w:rPr>
          <w:rStyle w:val="Char9"/>
          <w:rtl/>
        </w:rPr>
        <w:t>ی</w:t>
      </w:r>
      <w:r w:rsidRPr="00051EF9">
        <w:rPr>
          <w:rStyle w:val="Char9"/>
          <w:rtl/>
        </w:rPr>
        <w:t>ن ب</w:t>
      </w:r>
      <w:r w:rsidR="00AF2E6E" w:rsidRPr="00051EF9">
        <w:rPr>
          <w:rStyle w:val="Char9"/>
          <w:rtl/>
        </w:rPr>
        <w:t>ی</w:t>
      </w:r>
      <w:r w:rsidRPr="00051EF9">
        <w:rPr>
          <w:rStyle w:val="Char9"/>
          <w:rtl/>
        </w:rPr>
        <w:t>شتر از هشتاد طر</w:t>
      </w:r>
      <w:r w:rsidR="00AF2E6E" w:rsidRPr="00051EF9">
        <w:rPr>
          <w:rStyle w:val="Char9"/>
          <w:rtl/>
        </w:rPr>
        <w:t>ی</w:t>
      </w:r>
      <w:r w:rsidRPr="00051EF9">
        <w:rPr>
          <w:rStyle w:val="Char9"/>
          <w:rtl/>
        </w:rPr>
        <w:t xml:space="preserve">ق نقل شده است </w:t>
      </w:r>
      <w:r w:rsidR="00AF2E6E" w:rsidRPr="00051EF9">
        <w:rPr>
          <w:rStyle w:val="Char9"/>
          <w:rtl/>
        </w:rPr>
        <w:t>ک</w:t>
      </w:r>
      <w:r w:rsidRPr="00051EF9">
        <w:rPr>
          <w:rStyle w:val="Char9"/>
          <w:rtl/>
        </w:rPr>
        <w:t>ه برتر</w:t>
      </w:r>
      <w:r w:rsidR="00AF2E6E" w:rsidRPr="00051EF9">
        <w:rPr>
          <w:rStyle w:val="Char9"/>
          <w:rtl/>
        </w:rPr>
        <w:t>ی</w:t>
      </w:r>
      <w:r w:rsidRPr="00051EF9">
        <w:rPr>
          <w:rStyle w:val="Char9"/>
          <w:rtl/>
        </w:rPr>
        <w:t>ن فرد ا</w:t>
      </w:r>
      <w:r w:rsidR="00AF2E6E" w:rsidRPr="00051EF9">
        <w:rPr>
          <w:rStyle w:val="Char9"/>
          <w:rtl/>
        </w:rPr>
        <w:t>ی</w:t>
      </w:r>
      <w:r w:rsidRPr="00051EF9">
        <w:rPr>
          <w:rStyle w:val="Char9"/>
          <w:rtl/>
        </w:rPr>
        <w:t>ن امت بعد پ</w:t>
      </w:r>
      <w:r w:rsidR="00AF2E6E" w:rsidRPr="00051EF9">
        <w:rPr>
          <w:rStyle w:val="Char9"/>
          <w:rtl/>
        </w:rPr>
        <w:t>ی</w:t>
      </w:r>
      <w:r w:rsidRPr="00051EF9">
        <w:rPr>
          <w:rStyle w:val="Char9"/>
          <w:rtl/>
        </w:rPr>
        <w:t>امبرش ابوب</w:t>
      </w:r>
      <w:r w:rsidR="00AF2E6E" w:rsidRPr="00051EF9">
        <w:rPr>
          <w:rStyle w:val="Char9"/>
          <w:rtl/>
        </w:rPr>
        <w:t>ک</w:t>
      </w:r>
      <w:r w:rsidRPr="00051EF9">
        <w:rPr>
          <w:rStyle w:val="Char9"/>
          <w:rtl/>
        </w:rPr>
        <w:t>ر وعمر مى باشد</w:t>
      </w:r>
      <w:r w:rsidRPr="000F71B7">
        <w:rPr>
          <w:rStyle w:val="Char9"/>
          <w:rFonts w:hint="cs"/>
          <w:vertAlign w:val="superscript"/>
          <w:rtl/>
        </w:rPr>
        <w:t>(</w:t>
      </w:r>
      <w:r w:rsidRPr="000F71B7">
        <w:rPr>
          <w:rStyle w:val="Char9"/>
          <w:vertAlign w:val="superscript"/>
          <w:rtl/>
        </w:rPr>
        <w:footnoteReference w:id="373"/>
      </w:r>
      <w:r w:rsidRPr="000F71B7">
        <w:rPr>
          <w:rStyle w:val="Char9"/>
          <w:rFonts w:hint="cs"/>
          <w:vertAlign w:val="superscript"/>
          <w:rtl/>
        </w:rPr>
        <w:t>)</w:t>
      </w:r>
      <w:r w:rsidRPr="00051EF9">
        <w:rPr>
          <w:rStyle w:val="Char9"/>
          <w:rFonts w:hint="cs"/>
          <w:rtl/>
        </w:rPr>
        <w:t>.</w:t>
      </w:r>
    </w:p>
    <w:p w:rsidR="00C363C7" w:rsidRPr="00051EF9" w:rsidRDefault="00C363C7" w:rsidP="004F2CB5">
      <w:pPr>
        <w:ind w:firstLine="284"/>
        <w:jc w:val="both"/>
        <w:rPr>
          <w:rStyle w:val="Char9"/>
          <w:rtl/>
        </w:rPr>
      </w:pPr>
      <w:r w:rsidRPr="00FD35AF">
        <w:rPr>
          <w:rFonts w:ascii="Tahoma" w:hAnsi="Tahoma" w:cs="Tahoma"/>
          <w:rtl/>
        </w:rPr>
        <w:t> </w:t>
      </w:r>
      <w:r w:rsidRPr="00051EF9">
        <w:rPr>
          <w:rStyle w:val="Char9"/>
          <w:rtl/>
        </w:rPr>
        <w:t>همچنانکه</w:t>
      </w:r>
      <w:r w:rsidR="000F71B7">
        <w:rPr>
          <w:rFonts w:ascii="Tahoma" w:hAnsi="Tahoma" w:cs="Tahoma"/>
          <w:rtl/>
        </w:rPr>
        <w:t xml:space="preserve"> </w:t>
      </w:r>
      <w:r w:rsidRPr="00051EF9">
        <w:rPr>
          <w:rStyle w:val="Char9"/>
          <w:rtl/>
        </w:rPr>
        <w:t>ش</w:t>
      </w:r>
      <w:r w:rsidR="00AF2E6E" w:rsidRPr="00051EF9">
        <w:rPr>
          <w:rStyle w:val="Char9"/>
          <w:rtl/>
        </w:rPr>
        <w:t>ی</w:t>
      </w:r>
      <w:r w:rsidRPr="00051EF9">
        <w:rPr>
          <w:rStyle w:val="Char9"/>
          <w:rtl/>
        </w:rPr>
        <w:t>خ احسان اله</w:t>
      </w:r>
      <w:r w:rsidR="00AF2E6E" w:rsidRPr="00051EF9">
        <w:rPr>
          <w:rStyle w:val="Char9"/>
          <w:rtl/>
        </w:rPr>
        <w:t>ی</w:t>
      </w:r>
      <w:r w:rsidRPr="00051EF9">
        <w:rPr>
          <w:rStyle w:val="Char9"/>
          <w:rtl/>
        </w:rPr>
        <w:t xml:space="preserve"> ظه</w:t>
      </w:r>
      <w:r w:rsidR="00AF2E6E" w:rsidRPr="00051EF9">
        <w:rPr>
          <w:rStyle w:val="Char9"/>
          <w:rtl/>
        </w:rPr>
        <w:t>ی</w:t>
      </w:r>
      <w:r w:rsidRPr="00051EF9">
        <w:rPr>
          <w:rStyle w:val="Char9"/>
          <w:rtl/>
        </w:rPr>
        <w:t>ر</w:t>
      </w:r>
      <w:r w:rsidR="00CE2A51">
        <w:rPr>
          <w:rStyle w:val="Char9"/>
          <w:rtl/>
        </w:rPr>
        <w:t xml:space="preserve"> می‌گوید</w:t>
      </w:r>
      <w:r w:rsidRPr="00051EF9">
        <w:rPr>
          <w:rStyle w:val="Char9"/>
          <w:rtl/>
        </w:rPr>
        <w:t>:</w:t>
      </w:r>
    </w:p>
    <w:p w:rsidR="00C363C7" w:rsidRPr="00051EF9" w:rsidRDefault="00C363C7" w:rsidP="00BB55DD">
      <w:pPr>
        <w:ind w:firstLine="284"/>
        <w:jc w:val="both"/>
        <w:rPr>
          <w:rStyle w:val="Char9"/>
          <w:rtl/>
        </w:rPr>
      </w:pPr>
      <w:r w:rsidRPr="00051EF9">
        <w:rPr>
          <w:rStyle w:val="Char9"/>
          <w:rtl/>
        </w:rPr>
        <w:t>فرزندان عل</w:t>
      </w:r>
      <w:r w:rsidR="00AF2E6E" w:rsidRPr="00051EF9">
        <w:rPr>
          <w:rStyle w:val="Char9"/>
          <w:rtl/>
        </w:rPr>
        <w:t>ی</w:t>
      </w:r>
      <w:r w:rsidRPr="00051EF9">
        <w:rPr>
          <w:rStyle w:val="Char9"/>
          <w:rtl/>
        </w:rPr>
        <w:t xml:space="preserve"> و اهل ب</w:t>
      </w:r>
      <w:r w:rsidR="00AF2E6E" w:rsidRPr="00051EF9">
        <w:rPr>
          <w:rStyle w:val="Char9"/>
          <w:rtl/>
        </w:rPr>
        <w:t>ی</w:t>
      </w:r>
      <w:r w:rsidRPr="00051EF9">
        <w:rPr>
          <w:rStyle w:val="Char9"/>
          <w:rtl/>
        </w:rPr>
        <w:t>ت او ن</w:t>
      </w:r>
      <w:r w:rsidR="00AF2E6E" w:rsidRPr="00051EF9">
        <w:rPr>
          <w:rStyle w:val="Char9"/>
          <w:rtl/>
        </w:rPr>
        <w:t>ی</w:t>
      </w:r>
      <w:r w:rsidRPr="00051EF9">
        <w:rPr>
          <w:rStyle w:val="Char9"/>
          <w:rtl/>
        </w:rPr>
        <w:t>ز بر هم</w:t>
      </w:r>
      <w:r w:rsidR="00AF2E6E" w:rsidRPr="00051EF9">
        <w:rPr>
          <w:rStyle w:val="Char9"/>
          <w:rtl/>
        </w:rPr>
        <w:t>ی</w:t>
      </w:r>
      <w:r w:rsidRPr="00051EF9">
        <w:rPr>
          <w:rStyle w:val="Char9"/>
          <w:rtl/>
        </w:rPr>
        <w:t>ن منوال و اعتقاد بودند و دربار</w:t>
      </w:r>
      <w:r w:rsidR="00835A14">
        <w:rPr>
          <w:rStyle w:val="Char9"/>
          <w:rtl/>
        </w:rPr>
        <w:t>ۀ</w:t>
      </w:r>
      <w:r w:rsidRPr="00051EF9">
        <w:rPr>
          <w:rStyle w:val="Char9"/>
          <w:rtl/>
        </w:rPr>
        <w:t xml:space="preserve"> </w:t>
      </w:r>
      <w:r w:rsidR="00AF2E6E" w:rsidRPr="00051EF9">
        <w:rPr>
          <w:rStyle w:val="Char9"/>
          <w:rtl/>
        </w:rPr>
        <w:t>ی</w:t>
      </w:r>
      <w:r w:rsidRPr="00051EF9">
        <w:rPr>
          <w:rStyle w:val="Char9"/>
          <w:rtl/>
        </w:rPr>
        <w:t>اران پ</w:t>
      </w:r>
      <w:r w:rsidR="00AF2E6E" w:rsidRPr="00051EF9">
        <w:rPr>
          <w:rStyle w:val="Char9"/>
          <w:rtl/>
        </w:rPr>
        <w:t>ی</w:t>
      </w:r>
      <w:r w:rsidRPr="00051EF9">
        <w:rPr>
          <w:rStyle w:val="Char9"/>
          <w:rtl/>
        </w:rPr>
        <w:t>امبر</w:t>
      </w:r>
      <w:r w:rsidRPr="00FD35AF">
        <w:rPr>
          <w:rFonts w:ascii="Tahoma" w:hAnsi="Tahoma" w:cs="CTraditional Arabic" w:hint="cs"/>
          <w:rtl/>
        </w:rPr>
        <w:t>ص</w:t>
      </w:r>
      <w:r w:rsidRPr="00051EF9">
        <w:rPr>
          <w:rStyle w:val="Char9"/>
          <w:rtl/>
        </w:rPr>
        <w:t xml:space="preserve"> و خلفا</w:t>
      </w:r>
      <w:r w:rsidR="00AF2E6E" w:rsidRPr="00051EF9">
        <w:rPr>
          <w:rStyle w:val="Char9"/>
          <w:rtl/>
        </w:rPr>
        <w:t>ی</w:t>
      </w:r>
      <w:r w:rsidRPr="00051EF9">
        <w:rPr>
          <w:rStyle w:val="Char9"/>
          <w:rtl/>
        </w:rPr>
        <w:t xml:space="preserve"> سه گان</w:t>
      </w:r>
      <w:r w:rsidR="00835A14">
        <w:rPr>
          <w:rStyle w:val="Char9"/>
          <w:rtl/>
        </w:rPr>
        <w:t>ۀ</w:t>
      </w:r>
      <w:r w:rsidRPr="00051EF9">
        <w:rPr>
          <w:rStyle w:val="Char9"/>
          <w:rtl/>
        </w:rPr>
        <w:t xml:space="preserve"> راشد</w:t>
      </w:r>
      <w:r w:rsidR="00AF2E6E" w:rsidRPr="00051EF9">
        <w:rPr>
          <w:rStyle w:val="Char9"/>
          <w:rtl/>
        </w:rPr>
        <w:t>ی</w:t>
      </w:r>
      <w:r w:rsidRPr="00051EF9">
        <w:rPr>
          <w:rStyle w:val="Char9"/>
          <w:rtl/>
        </w:rPr>
        <w:t>ن ن</w:t>
      </w:r>
      <w:r w:rsidR="00AF2E6E" w:rsidRPr="00051EF9">
        <w:rPr>
          <w:rStyle w:val="Char9"/>
          <w:rtl/>
        </w:rPr>
        <w:t>ی</w:t>
      </w:r>
      <w:r w:rsidRPr="00051EF9">
        <w:rPr>
          <w:rStyle w:val="Char9"/>
          <w:rtl/>
        </w:rPr>
        <w:t>ز هم</w:t>
      </w:r>
      <w:r w:rsidR="00AF2E6E" w:rsidRPr="00051EF9">
        <w:rPr>
          <w:rStyle w:val="Char9"/>
          <w:rtl/>
        </w:rPr>
        <w:t>ی</w:t>
      </w:r>
      <w:r w:rsidRPr="00051EF9">
        <w:rPr>
          <w:rStyle w:val="Char9"/>
          <w:rtl/>
        </w:rPr>
        <w:t>ن نظر را داشتند، بل</w:t>
      </w:r>
      <w:r w:rsidR="00AF2E6E" w:rsidRPr="00051EF9">
        <w:rPr>
          <w:rStyle w:val="Char9"/>
          <w:rtl/>
        </w:rPr>
        <w:t>ک</w:t>
      </w:r>
      <w:r w:rsidRPr="00051EF9">
        <w:rPr>
          <w:rStyle w:val="Char9"/>
          <w:rtl/>
        </w:rPr>
        <w:t>ه بالاتر از ا</w:t>
      </w:r>
      <w:r w:rsidR="00AF2E6E" w:rsidRPr="00051EF9">
        <w:rPr>
          <w:rStyle w:val="Char9"/>
          <w:rtl/>
        </w:rPr>
        <w:t>ی</w:t>
      </w:r>
      <w:r w:rsidRPr="00051EF9">
        <w:rPr>
          <w:rStyle w:val="Char9"/>
          <w:rtl/>
        </w:rPr>
        <w:t>ن، جنگ معاو</w:t>
      </w:r>
      <w:r w:rsidR="00AF2E6E" w:rsidRPr="00051EF9">
        <w:rPr>
          <w:rStyle w:val="Char9"/>
          <w:rtl/>
        </w:rPr>
        <w:t>ی</w:t>
      </w:r>
      <w:r w:rsidRPr="00051EF9">
        <w:rPr>
          <w:rStyle w:val="Char9"/>
          <w:rtl/>
        </w:rPr>
        <w:t xml:space="preserve">ه و </w:t>
      </w:r>
      <w:r w:rsidR="00AF2E6E" w:rsidRPr="00051EF9">
        <w:rPr>
          <w:rStyle w:val="Char9"/>
          <w:rtl/>
        </w:rPr>
        <w:t>ی</w:t>
      </w:r>
      <w:r w:rsidRPr="00051EF9">
        <w:rPr>
          <w:rStyle w:val="Char9"/>
          <w:rtl/>
        </w:rPr>
        <w:t>ارانش را با عل</w:t>
      </w:r>
      <w:r w:rsidR="00AF2E6E" w:rsidRPr="00051EF9">
        <w:rPr>
          <w:rStyle w:val="Char9"/>
          <w:rtl/>
        </w:rPr>
        <w:t>ی</w:t>
      </w:r>
      <w:r w:rsidRPr="00051EF9">
        <w:rPr>
          <w:rStyle w:val="Char9"/>
          <w:rtl/>
        </w:rPr>
        <w:t xml:space="preserve"> خروج از اسلام و طغ</w:t>
      </w:r>
      <w:r w:rsidR="00AF2E6E" w:rsidRPr="00051EF9">
        <w:rPr>
          <w:rStyle w:val="Char9"/>
          <w:rtl/>
        </w:rPr>
        <w:t>ی</w:t>
      </w:r>
      <w:r w:rsidRPr="00051EF9">
        <w:rPr>
          <w:rStyle w:val="Char9"/>
          <w:rtl/>
        </w:rPr>
        <w:t>ان و دشمن</w:t>
      </w:r>
      <w:r w:rsidR="00AF2E6E" w:rsidRPr="00051EF9">
        <w:rPr>
          <w:rStyle w:val="Char9"/>
          <w:rtl/>
        </w:rPr>
        <w:t>ی</w:t>
      </w:r>
      <w:r w:rsidRPr="00051EF9">
        <w:rPr>
          <w:rStyle w:val="Char9"/>
          <w:rtl/>
        </w:rPr>
        <w:t xml:space="preserve"> با اسلام ندانستند و ا</w:t>
      </w:r>
      <w:r w:rsidR="00AF2E6E" w:rsidRPr="00051EF9">
        <w:rPr>
          <w:rStyle w:val="Char9"/>
          <w:rtl/>
        </w:rPr>
        <w:t>ی</w:t>
      </w:r>
      <w:r w:rsidRPr="00051EF9">
        <w:rPr>
          <w:rStyle w:val="Char9"/>
          <w:rtl/>
        </w:rPr>
        <w:t>ن بد</w:t>
      </w:r>
      <w:r w:rsidR="00AF2E6E" w:rsidRPr="00051EF9">
        <w:rPr>
          <w:rStyle w:val="Char9"/>
          <w:rtl/>
        </w:rPr>
        <w:t>ی</w:t>
      </w:r>
      <w:r w:rsidRPr="00051EF9">
        <w:rPr>
          <w:rStyle w:val="Char9"/>
          <w:rtl/>
        </w:rPr>
        <w:t xml:space="preserve">ن خاطر بود </w:t>
      </w:r>
      <w:r w:rsidR="00AF2E6E" w:rsidRPr="00051EF9">
        <w:rPr>
          <w:rStyle w:val="Char9"/>
          <w:rtl/>
        </w:rPr>
        <w:t>ک</w:t>
      </w:r>
      <w:r w:rsidRPr="00051EF9">
        <w:rPr>
          <w:rStyle w:val="Char9"/>
          <w:rtl/>
        </w:rPr>
        <w:t>ه بزرگتر</w:t>
      </w:r>
      <w:r w:rsidR="00AF2E6E" w:rsidRPr="00051EF9">
        <w:rPr>
          <w:rStyle w:val="Char9"/>
          <w:rtl/>
        </w:rPr>
        <w:t>ی</w:t>
      </w:r>
      <w:r w:rsidRPr="00051EF9">
        <w:rPr>
          <w:rStyle w:val="Char9"/>
          <w:rtl/>
        </w:rPr>
        <w:t>ن پسر عل</w:t>
      </w:r>
      <w:r w:rsidR="00AF2E6E" w:rsidRPr="00051EF9">
        <w:rPr>
          <w:rStyle w:val="Char9"/>
          <w:rtl/>
        </w:rPr>
        <w:t>ی</w:t>
      </w:r>
      <w:r w:rsidRPr="00051EF9">
        <w:rPr>
          <w:rStyle w:val="Char9"/>
          <w:rtl/>
        </w:rPr>
        <w:t xml:space="preserve"> حضرت حسن </w:t>
      </w:r>
      <w:r w:rsidRPr="00051EF9">
        <w:rPr>
          <w:rStyle w:val="Char9"/>
          <w:rFonts w:hint="cs"/>
          <w:rtl/>
        </w:rPr>
        <w:t>(</w:t>
      </w:r>
      <w:r w:rsidRPr="00051EF9">
        <w:rPr>
          <w:rStyle w:val="Char9"/>
          <w:rtl/>
        </w:rPr>
        <w:t>امام معصوم به زعم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w:t>
      </w:r>
      <w:r w:rsidRPr="00051EF9">
        <w:rPr>
          <w:rStyle w:val="Char9"/>
          <w:rFonts w:hint="cs"/>
          <w:rtl/>
        </w:rPr>
        <w:t>)</w:t>
      </w:r>
      <w:r w:rsidRPr="00051EF9">
        <w:rPr>
          <w:rStyle w:val="Char9"/>
          <w:rtl/>
        </w:rPr>
        <w:t xml:space="preserve"> با معاو</w:t>
      </w:r>
      <w:r w:rsidR="00AF2E6E" w:rsidRPr="00051EF9">
        <w:rPr>
          <w:rStyle w:val="Char9"/>
          <w:rtl/>
        </w:rPr>
        <w:t>ی</w:t>
      </w:r>
      <w:r w:rsidRPr="00051EF9">
        <w:rPr>
          <w:rStyle w:val="Char9"/>
          <w:rtl/>
        </w:rPr>
        <w:t>ه بیعت نمود، و بق</w:t>
      </w:r>
      <w:r w:rsidR="00AF2E6E" w:rsidRPr="00051EF9">
        <w:rPr>
          <w:rStyle w:val="Char9"/>
          <w:rtl/>
        </w:rPr>
        <w:t>ی</w:t>
      </w:r>
      <w:r w:rsidR="00835A14">
        <w:rPr>
          <w:rStyle w:val="Char9"/>
          <w:rtl/>
        </w:rPr>
        <w:t>ۀ</w:t>
      </w:r>
      <w:r w:rsidRPr="00051EF9">
        <w:rPr>
          <w:rStyle w:val="Char9"/>
          <w:rtl/>
        </w:rPr>
        <w:t xml:space="preserve"> فرزندان عل</w:t>
      </w:r>
      <w:r w:rsidR="00AF2E6E" w:rsidRPr="00051EF9">
        <w:rPr>
          <w:rStyle w:val="Char9"/>
          <w:rtl/>
        </w:rPr>
        <w:t>ی</w:t>
      </w:r>
      <w:r w:rsidRPr="00051EF9">
        <w:rPr>
          <w:rStyle w:val="Char9"/>
          <w:rtl/>
        </w:rPr>
        <w:t>، از جمله حضرات حس</w:t>
      </w:r>
      <w:r w:rsidR="00AF2E6E" w:rsidRPr="00051EF9">
        <w:rPr>
          <w:rStyle w:val="Char9"/>
          <w:rtl/>
        </w:rPr>
        <w:t>ی</w:t>
      </w:r>
      <w:r w:rsidRPr="00051EF9">
        <w:rPr>
          <w:rStyle w:val="Char9"/>
          <w:rtl/>
        </w:rPr>
        <w:t>ن و محمّد بن حنف</w:t>
      </w:r>
      <w:r w:rsidR="00AF2E6E" w:rsidRPr="00051EF9">
        <w:rPr>
          <w:rStyle w:val="Char9"/>
          <w:rtl/>
        </w:rPr>
        <w:t>ی</w:t>
      </w:r>
      <w:r w:rsidRPr="00051EF9">
        <w:rPr>
          <w:rStyle w:val="Char9"/>
          <w:rtl/>
        </w:rPr>
        <w:t>ه و عبدالله بن عبّاس و د</w:t>
      </w:r>
      <w:r w:rsidR="00AF2E6E" w:rsidRPr="00051EF9">
        <w:rPr>
          <w:rStyle w:val="Char9"/>
          <w:rtl/>
        </w:rPr>
        <w:t>ی</w:t>
      </w:r>
      <w:r w:rsidRPr="00051EF9">
        <w:rPr>
          <w:rStyle w:val="Char9"/>
          <w:rtl/>
        </w:rPr>
        <w:t>گران ن</w:t>
      </w:r>
      <w:r w:rsidR="00AF2E6E" w:rsidRPr="00051EF9">
        <w:rPr>
          <w:rStyle w:val="Char9"/>
          <w:rtl/>
        </w:rPr>
        <w:t>ی</w:t>
      </w:r>
      <w:r w:rsidRPr="00051EF9">
        <w:rPr>
          <w:rStyle w:val="Char9"/>
          <w:rtl/>
        </w:rPr>
        <w:t>ز با او موافق بودند. و با او و خانواده‌اش وصلت و داماد</w:t>
      </w:r>
      <w:r w:rsidR="00AF2E6E" w:rsidRPr="00051EF9">
        <w:rPr>
          <w:rStyle w:val="Char9"/>
          <w:rtl/>
        </w:rPr>
        <w:t>ی</w:t>
      </w:r>
      <w:r w:rsidRPr="00051EF9">
        <w:rPr>
          <w:rStyle w:val="Char9"/>
          <w:rtl/>
        </w:rPr>
        <w:t xml:space="preserve"> نمودند و در </w:t>
      </w:r>
      <w:r w:rsidR="00AF2E6E" w:rsidRPr="00051EF9">
        <w:rPr>
          <w:rStyle w:val="Char9"/>
          <w:rtl/>
        </w:rPr>
        <w:t>ک</w:t>
      </w:r>
      <w:r w:rsidRPr="00051EF9">
        <w:rPr>
          <w:rStyle w:val="Char9"/>
          <w:rtl/>
        </w:rPr>
        <w:t>ارها</w:t>
      </w:r>
      <w:r w:rsidR="00AF2E6E" w:rsidRPr="00051EF9">
        <w:rPr>
          <w:rStyle w:val="Char9"/>
          <w:rtl/>
        </w:rPr>
        <w:t>ی</w:t>
      </w:r>
      <w:r w:rsidRPr="00051EF9">
        <w:rPr>
          <w:rStyle w:val="Char9"/>
          <w:rtl/>
        </w:rPr>
        <w:t xml:space="preserve"> خ</w:t>
      </w:r>
      <w:r w:rsidR="00AF2E6E" w:rsidRPr="00051EF9">
        <w:rPr>
          <w:rStyle w:val="Char9"/>
          <w:rtl/>
        </w:rPr>
        <w:t>ی</w:t>
      </w:r>
      <w:r w:rsidRPr="00051EF9">
        <w:rPr>
          <w:rStyle w:val="Char9"/>
          <w:rtl/>
        </w:rPr>
        <w:t xml:space="preserve">ر او را </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Fonts w:hint="cs"/>
          <w:rtl/>
        </w:rPr>
        <w:t>‌</w:t>
      </w:r>
      <w:r w:rsidRPr="00051EF9">
        <w:rPr>
          <w:rStyle w:val="Char9"/>
          <w:rtl/>
        </w:rPr>
        <w:t>دادند و از آنها صلات و هدا</w:t>
      </w:r>
      <w:r w:rsidR="00AF2E6E" w:rsidRPr="00051EF9">
        <w:rPr>
          <w:rStyle w:val="Char9"/>
          <w:rtl/>
        </w:rPr>
        <w:t>ی</w:t>
      </w:r>
      <w:r w:rsidRPr="00051EF9">
        <w:rPr>
          <w:rStyle w:val="Char9"/>
          <w:rtl/>
        </w:rPr>
        <w:t>ا قبول</w:t>
      </w:r>
      <w:r w:rsidR="000F71B7">
        <w:rPr>
          <w:rStyle w:val="Char9"/>
          <w:rtl/>
        </w:rPr>
        <w:t xml:space="preserve"> می‌کردند</w:t>
      </w:r>
      <w:r w:rsidRPr="00051EF9">
        <w:rPr>
          <w:rStyle w:val="Char9"/>
          <w:rtl/>
        </w:rPr>
        <w:t>، جز افراد</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از سبأ</w:t>
      </w:r>
      <w:r w:rsidR="00AF2E6E" w:rsidRPr="00051EF9">
        <w:rPr>
          <w:rStyle w:val="Char9"/>
          <w:rtl/>
        </w:rPr>
        <w:t>ی</w:t>
      </w:r>
      <w:r w:rsidRPr="00051EF9">
        <w:rPr>
          <w:rStyle w:val="Char9"/>
          <w:rtl/>
        </w:rPr>
        <w:t xml:space="preserve">ه متأثّر گشته و </w:t>
      </w:r>
      <w:r w:rsidR="00AF2E6E" w:rsidRPr="00051EF9">
        <w:rPr>
          <w:rStyle w:val="Char9"/>
          <w:rtl/>
        </w:rPr>
        <w:t>ی</w:t>
      </w:r>
      <w:r w:rsidRPr="00051EF9">
        <w:rPr>
          <w:rStyle w:val="Char9"/>
          <w:rtl/>
        </w:rPr>
        <w:t>ا داخل آن حزب گرد</w:t>
      </w:r>
      <w:r w:rsidR="00AF2E6E" w:rsidRPr="00051EF9">
        <w:rPr>
          <w:rStyle w:val="Char9"/>
          <w:rtl/>
        </w:rPr>
        <w:t>ی</w:t>
      </w:r>
      <w:r w:rsidRPr="00051EF9">
        <w:rPr>
          <w:rStyle w:val="Char9"/>
          <w:rtl/>
        </w:rPr>
        <w:t xml:space="preserve">دند </w:t>
      </w:r>
      <w:r w:rsidR="00AF2E6E" w:rsidRPr="00051EF9">
        <w:rPr>
          <w:rStyle w:val="Char9"/>
          <w:rtl/>
        </w:rPr>
        <w:t>ک</w:t>
      </w:r>
      <w:r w:rsidRPr="00051EF9">
        <w:rPr>
          <w:rStyle w:val="Char9"/>
          <w:rtl/>
        </w:rPr>
        <w:t>ه عل</w:t>
      </w:r>
      <w:r w:rsidR="00AF2E6E" w:rsidRPr="00051EF9">
        <w:rPr>
          <w:rStyle w:val="Char9"/>
          <w:rtl/>
        </w:rPr>
        <w:t>ی</w:t>
      </w:r>
      <w:r w:rsidRPr="00051EF9">
        <w:rPr>
          <w:rStyle w:val="Char9"/>
          <w:rtl/>
        </w:rPr>
        <w:t xml:space="preserve"> و فرزندانش آنها را لعنت نموده</w:t>
      </w:r>
      <w:r w:rsidR="006D7D8D">
        <w:rPr>
          <w:rStyle w:val="Char9"/>
          <w:rtl/>
        </w:rPr>
        <w:t xml:space="preserve">‌اند </w:t>
      </w:r>
      <w:r w:rsidRPr="00051EF9">
        <w:rPr>
          <w:rStyle w:val="Char9"/>
          <w:rtl/>
        </w:rPr>
        <w:t>و ه</w:t>
      </w:r>
      <w:r w:rsidR="00AF2E6E" w:rsidRPr="00051EF9">
        <w:rPr>
          <w:rStyle w:val="Char9"/>
          <w:rtl/>
        </w:rPr>
        <w:t>ی</w:t>
      </w:r>
      <w:r w:rsidRPr="00051EF9">
        <w:rPr>
          <w:rStyle w:val="Char9"/>
          <w:rtl/>
        </w:rPr>
        <w:t>چ</w:t>
      </w:r>
      <w:r w:rsidR="00AF2E6E" w:rsidRPr="00051EF9">
        <w:rPr>
          <w:rStyle w:val="Char9"/>
          <w:rtl/>
        </w:rPr>
        <w:t>یک</w:t>
      </w:r>
      <w:r w:rsidRPr="00051EF9">
        <w:rPr>
          <w:rStyle w:val="Char9"/>
          <w:rtl/>
        </w:rPr>
        <w:t xml:space="preserve"> از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ان آن موقع به </w:t>
      </w:r>
      <w:r w:rsidR="00AF2E6E" w:rsidRPr="00051EF9">
        <w:rPr>
          <w:rStyle w:val="Char9"/>
          <w:rtl/>
        </w:rPr>
        <w:t>ی</w:t>
      </w:r>
      <w:r w:rsidRPr="00051EF9">
        <w:rPr>
          <w:rStyle w:val="Char9"/>
          <w:rtl/>
        </w:rPr>
        <w:t>اران رسول خدا ناسزا نم</w:t>
      </w:r>
      <w:r w:rsidR="00AF2E6E" w:rsidRPr="00051EF9">
        <w:rPr>
          <w:rStyle w:val="Char9"/>
          <w:rtl/>
        </w:rPr>
        <w:t>ی</w:t>
      </w:r>
      <w:r w:rsidRPr="00051EF9">
        <w:rPr>
          <w:rStyle w:val="Char9"/>
          <w:rFonts w:hint="cs"/>
          <w:rtl/>
        </w:rPr>
        <w:t>‌</w:t>
      </w:r>
      <w:r w:rsidRPr="00051EF9">
        <w:rPr>
          <w:rStyle w:val="Char9"/>
          <w:rtl/>
        </w:rPr>
        <w:t>گفتند، چنان</w:t>
      </w:r>
      <w:r w:rsidR="00AF2E6E" w:rsidRPr="00051EF9">
        <w:rPr>
          <w:rStyle w:val="Char9"/>
          <w:rtl/>
        </w:rPr>
        <w:t>ک</w:t>
      </w:r>
      <w:r w:rsidRPr="00051EF9">
        <w:rPr>
          <w:rStyle w:val="Char9"/>
          <w:rtl/>
        </w:rPr>
        <w:t>ه ابن خل</w:t>
      </w:r>
      <w:r w:rsidR="00AF2E6E" w:rsidRPr="00051EF9">
        <w:rPr>
          <w:rStyle w:val="Char9"/>
          <w:rtl/>
        </w:rPr>
        <w:t>ک</w:t>
      </w:r>
      <w:r w:rsidRPr="00051EF9">
        <w:rPr>
          <w:rStyle w:val="Char9"/>
          <w:rtl/>
        </w:rPr>
        <w:t>ان ذ</w:t>
      </w:r>
      <w:r w:rsidR="00AF2E6E" w:rsidRPr="00051EF9">
        <w:rPr>
          <w:rStyle w:val="Char9"/>
          <w:rtl/>
        </w:rPr>
        <w:t>ک</w:t>
      </w:r>
      <w:r w:rsidRPr="00051EF9">
        <w:rPr>
          <w:rStyle w:val="Char9"/>
          <w:rtl/>
        </w:rPr>
        <w:t xml:space="preserve">ر نموده است </w:t>
      </w:r>
      <w:r w:rsidR="00AF2E6E" w:rsidRPr="00051EF9">
        <w:rPr>
          <w:rStyle w:val="Char9"/>
          <w:rtl/>
        </w:rPr>
        <w:t>ک</w:t>
      </w:r>
      <w:r w:rsidRPr="00051EF9">
        <w:rPr>
          <w:rStyle w:val="Char9"/>
          <w:rtl/>
        </w:rPr>
        <w:t xml:space="preserve">ه </w:t>
      </w:r>
      <w:r w:rsidR="00AF2E6E" w:rsidRPr="00051EF9">
        <w:rPr>
          <w:rStyle w:val="Char9"/>
          <w:rtl/>
        </w:rPr>
        <w:t>ی</w:t>
      </w:r>
      <w:r w:rsidRPr="00051EF9">
        <w:rPr>
          <w:rStyle w:val="Char9"/>
          <w:rtl/>
        </w:rPr>
        <w:t>ح</w:t>
      </w:r>
      <w:r w:rsidR="00AF2E6E" w:rsidRPr="00051EF9">
        <w:rPr>
          <w:rStyle w:val="Char9"/>
          <w:rtl/>
        </w:rPr>
        <w:t>یی</w:t>
      </w:r>
      <w:r w:rsidRPr="00051EF9">
        <w:rPr>
          <w:rStyle w:val="Char9"/>
          <w:rtl/>
        </w:rPr>
        <w:t xml:space="preserve"> بن معمّر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 بود و اهل ب</w:t>
      </w:r>
      <w:r w:rsidR="00AF2E6E" w:rsidRPr="00051EF9">
        <w:rPr>
          <w:rStyle w:val="Char9"/>
          <w:rtl/>
        </w:rPr>
        <w:t>ی</w:t>
      </w:r>
      <w:r w:rsidRPr="00051EF9">
        <w:rPr>
          <w:rStyle w:val="Char9"/>
          <w:rtl/>
        </w:rPr>
        <w:t>ت را افضل م</w:t>
      </w:r>
      <w:r w:rsidR="00AF2E6E" w:rsidRPr="00051EF9">
        <w:rPr>
          <w:rStyle w:val="Char9"/>
          <w:rtl/>
        </w:rPr>
        <w:t>ی</w:t>
      </w:r>
      <w:r w:rsidRPr="00051EF9">
        <w:rPr>
          <w:rStyle w:val="Char9"/>
          <w:rFonts w:hint="cs"/>
          <w:rtl/>
        </w:rPr>
        <w:t>‌</w:t>
      </w:r>
      <w:r w:rsidRPr="00051EF9">
        <w:rPr>
          <w:rStyle w:val="Char9"/>
          <w:rtl/>
        </w:rPr>
        <w:t>دانست، بدون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از د</w:t>
      </w:r>
      <w:r w:rsidR="00AF2E6E" w:rsidRPr="00051EF9">
        <w:rPr>
          <w:rStyle w:val="Char9"/>
          <w:rtl/>
        </w:rPr>
        <w:t>ی</w:t>
      </w:r>
      <w:r w:rsidRPr="00051EF9">
        <w:rPr>
          <w:rStyle w:val="Char9"/>
          <w:rtl/>
        </w:rPr>
        <w:t>گران ن</w:t>
      </w:r>
      <w:r w:rsidR="00AF2E6E" w:rsidRPr="00051EF9">
        <w:rPr>
          <w:rStyle w:val="Char9"/>
          <w:rtl/>
        </w:rPr>
        <w:t>ک</w:t>
      </w:r>
      <w:r w:rsidRPr="00051EF9">
        <w:rPr>
          <w:rStyle w:val="Char9"/>
          <w:rtl/>
        </w:rPr>
        <w:t>وهش نما</w:t>
      </w:r>
      <w:r w:rsidR="00AF2E6E" w:rsidRPr="00051EF9">
        <w:rPr>
          <w:rStyle w:val="Char9"/>
          <w:rtl/>
        </w:rPr>
        <w:t>ی</w:t>
      </w:r>
      <w:r w:rsidRPr="00051EF9">
        <w:rPr>
          <w:rStyle w:val="Char9"/>
          <w:rtl/>
        </w:rPr>
        <w:t>د</w:t>
      </w:r>
      <w:r w:rsidRPr="000F71B7">
        <w:rPr>
          <w:rStyle w:val="Char9"/>
          <w:rFonts w:hint="cs"/>
          <w:vertAlign w:val="superscript"/>
          <w:rtl/>
        </w:rPr>
        <w:t>(</w:t>
      </w:r>
      <w:r w:rsidRPr="000F71B7">
        <w:rPr>
          <w:rStyle w:val="Char9"/>
          <w:vertAlign w:val="superscript"/>
          <w:rtl/>
        </w:rPr>
        <w:footnoteReference w:id="374"/>
      </w:r>
      <w:r w:rsidRPr="000F71B7">
        <w:rPr>
          <w:rStyle w:val="Char9"/>
          <w:rFonts w:hint="cs"/>
          <w:vertAlign w:val="superscript"/>
          <w:rtl/>
        </w:rPr>
        <w:t>)</w:t>
      </w:r>
      <w:r w:rsidRPr="00051EF9">
        <w:rPr>
          <w:rStyle w:val="Char9"/>
          <w:rFonts w:hint="cs"/>
          <w:rtl/>
        </w:rPr>
        <w:t>.</w:t>
      </w:r>
    </w:p>
    <w:p w:rsidR="00C363C7" w:rsidRPr="00051EF9" w:rsidRDefault="00C363C7" w:rsidP="004F2CB5">
      <w:pPr>
        <w:ind w:firstLine="284"/>
        <w:jc w:val="both"/>
        <w:rPr>
          <w:rStyle w:val="Char9"/>
          <w:rtl/>
        </w:rPr>
      </w:pPr>
      <w:r w:rsidRPr="00051EF9">
        <w:rPr>
          <w:rStyle w:val="Char9"/>
          <w:rtl/>
        </w:rPr>
        <w:t>حتّ</w:t>
      </w:r>
      <w:r w:rsidR="00AF2E6E" w:rsidRPr="00051EF9">
        <w:rPr>
          <w:rStyle w:val="Char9"/>
          <w:rtl/>
        </w:rPr>
        <w:t>ی</w:t>
      </w:r>
      <w:r w:rsidRPr="00051EF9">
        <w:rPr>
          <w:rStyle w:val="Char9"/>
          <w:rtl/>
        </w:rPr>
        <w:t xml:space="preserve"> </w:t>
      </w:r>
      <w:r w:rsidR="00AF2E6E" w:rsidRPr="00051EF9">
        <w:rPr>
          <w:rStyle w:val="Char9"/>
          <w:rtl/>
        </w:rPr>
        <w:t>یکی</w:t>
      </w:r>
      <w:r w:rsidRPr="00051EF9">
        <w:rPr>
          <w:rStyle w:val="Char9"/>
          <w:rtl/>
        </w:rPr>
        <w:t xml:space="preserve"> از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معاصر</w:t>
      </w:r>
      <w:r w:rsidR="00CE2A51">
        <w:rPr>
          <w:rStyle w:val="Char9"/>
          <w:rtl/>
        </w:rPr>
        <w:t xml:space="preserve"> می‌گوید</w:t>
      </w:r>
      <w:r w:rsidRPr="00051EF9">
        <w:rPr>
          <w:rStyle w:val="Char9"/>
          <w:rtl/>
        </w:rPr>
        <w:t xml:space="preserve">: من در مطالعاتم از </w:t>
      </w:r>
      <w:r w:rsidR="00AF2E6E" w:rsidRPr="00051EF9">
        <w:rPr>
          <w:rStyle w:val="Char9"/>
          <w:rtl/>
        </w:rPr>
        <w:t>ک</w:t>
      </w:r>
      <w:r w:rsidRPr="00051EF9">
        <w:rPr>
          <w:rStyle w:val="Char9"/>
          <w:rtl/>
        </w:rPr>
        <w:t>تب تار</w:t>
      </w:r>
      <w:r w:rsidR="00AF2E6E" w:rsidRPr="00051EF9">
        <w:rPr>
          <w:rStyle w:val="Char9"/>
          <w:rtl/>
        </w:rPr>
        <w:t>ی</w:t>
      </w:r>
      <w:r w:rsidRPr="00051EF9">
        <w:rPr>
          <w:rStyle w:val="Char9"/>
          <w:rtl/>
        </w:rPr>
        <w:t>خ ند</w:t>
      </w:r>
      <w:r w:rsidR="00AF2E6E" w:rsidRPr="00051EF9">
        <w:rPr>
          <w:rStyle w:val="Char9"/>
          <w:rtl/>
        </w:rPr>
        <w:t>ی</w:t>
      </w:r>
      <w:r w:rsidRPr="00051EF9">
        <w:rPr>
          <w:rStyle w:val="Char9"/>
          <w:rtl/>
        </w:rPr>
        <w:t xml:space="preserve">دم </w:t>
      </w:r>
      <w:r w:rsidR="00AF2E6E" w:rsidRPr="00051EF9">
        <w:rPr>
          <w:rStyle w:val="Char9"/>
          <w:rtl/>
        </w:rPr>
        <w:t>ک</w:t>
      </w:r>
      <w:r w:rsidRPr="00051EF9">
        <w:rPr>
          <w:rStyle w:val="Char9"/>
          <w:rtl/>
        </w:rPr>
        <w:t xml:space="preserve">ه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از اصحاب امام</w:t>
      </w:r>
      <w:r w:rsidRPr="00051EF9">
        <w:rPr>
          <w:rStyle w:val="Char9"/>
          <w:rFonts w:hint="cs"/>
          <w:rtl/>
        </w:rPr>
        <w:t xml:space="preserve"> </w:t>
      </w:r>
      <w:r w:rsidRPr="00051EF9">
        <w:rPr>
          <w:rStyle w:val="Char9"/>
          <w:rtl/>
        </w:rPr>
        <w:t>بعد از وفات رسول خدا تا نها</w:t>
      </w:r>
      <w:r w:rsidR="00AF2E6E" w:rsidRPr="00051EF9">
        <w:rPr>
          <w:rStyle w:val="Char9"/>
          <w:rtl/>
        </w:rPr>
        <w:t>ی</w:t>
      </w:r>
      <w:r w:rsidRPr="00051EF9">
        <w:rPr>
          <w:rStyle w:val="Char9"/>
          <w:rtl/>
        </w:rPr>
        <w:t xml:space="preserve">ت خلفاء، متعمّداً به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ناسزا بگو</w:t>
      </w:r>
      <w:r w:rsidR="00AF2E6E" w:rsidRPr="00051EF9">
        <w:rPr>
          <w:rStyle w:val="Char9"/>
          <w:rtl/>
        </w:rPr>
        <w:t>ی</w:t>
      </w:r>
      <w:r w:rsidRPr="00051EF9">
        <w:rPr>
          <w:rStyle w:val="Char9"/>
          <w:rtl/>
        </w:rPr>
        <w:t>د و اضافه</w:t>
      </w:r>
      <w:r w:rsidR="004A5748">
        <w:rPr>
          <w:rStyle w:val="Char9"/>
          <w:rtl/>
        </w:rPr>
        <w:t xml:space="preserve"> می‌کند</w:t>
      </w:r>
      <w:r w:rsidRPr="00051EF9">
        <w:rPr>
          <w:rStyle w:val="Char9"/>
          <w:rtl/>
        </w:rPr>
        <w:t>: حتّ</w:t>
      </w:r>
      <w:r w:rsidR="00AF2E6E" w:rsidRPr="00051EF9">
        <w:rPr>
          <w:rStyle w:val="Char9"/>
          <w:rtl/>
        </w:rPr>
        <w:t>ی</w:t>
      </w:r>
      <w:r w:rsidRPr="00051EF9">
        <w:rPr>
          <w:rStyle w:val="Char9"/>
          <w:rtl/>
        </w:rPr>
        <w:t xml:space="preserve"> در عهد دوّم،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در عهد امو</w:t>
      </w:r>
      <w:r w:rsidR="00AF2E6E" w:rsidRPr="00051EF9">
        <w:rPr>
          <w:rStyle w:val="Char9"/>
          <w:rtl/>
        </w:rPr>
        <w:t>ی</w:t>
      </w:r>
      <w:r w:rsidRPr="00051EF9">
        <w:rPr>
          <w:rStyle w:val="Char9"/>
          <w:rtl/>
        </w:rPr>
        <w:t>ه ا</w:t>
      </w:r>
      <w:r w:rsidR="00AF2E6E" w:rsidRPr="00051EF9">
        <w:rPr>
          <w:rStyle w:val="Char9"/>
          <w:rtl/>
        </w:rPr>
        <w:t>ک</w:t>
      </w:r>
      <w:r w:rsidRPr="00051EF9">
        <w:rPr>
          <w:rStyle w:val="Char9"/>
          <w:rtl/>
        </w:rPr>
        <w:t>ثر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از سبّ و شتم فرد</w:t>
      </w:r>
      <w:r w:rsidR="00AF2E6E" w:rsidRPr="00051EF9">
        <w:rPr>
          <w:rStyle w:val="Char9"/>
          <w:rtl/>
        </w:rPr>
        <w:t>ی</w:t>
      </w:r>
      <w:r w:rsidRPr="00051EF9">
        <w:rPr>
          <w:rStyle w:val="Char9"/>
          <w:rtl/>
        </w:rPr>
        <w:t xml:space="preserve"> از اصحاب دور</w:t>
      </w:r>
      <w:r w:rsidR="00AF2E6E" w:rsidRPr="00051EF9">
        <w:rPr>
          <w:rStyle w:val="Char9"/>
          <w:rtl/>
        </w:rPr>
        <w:t>ی</w:t>
      </w:r>
      <w:r w:rsidR="000F71B7">
        <w:rPr>
          <w:rStyle w:val="Char9"/>
          <w:rtl/>
        </w:rPr>
        <w:t xml:space="preserve"> می‌کردند</w:t>
      </w:r>
      <w:r w:rsidRPr="000F71B7">
        <w:rPr>
          <w:rStyle w:val="Char9"/>
          <w:rFonts w:hint="cs"/>
          <w:vertAlign w:val="superscript"/>
          <w:rtl/>
        </w:rPr>
        <w:t>(</w:t>
      </w:r>
      <w:r w:rsidRPr="000F71B7">
        <w:rPr>
          <w:rStyle w:val="Char9"/>
          <w:vertAlign w:val="superscript"/>
          <w:rtl/>
        </w:rPr>
        <w:footnoteReference w:id="375"/>
      </w:r>
      <w:r w:rsidRPr="000F71B7">
        <w:rPr>
          <w:rStyle w:val="Char9"/>
          <w:rFonts w:hint="cs"/>
          <w:vertAlign w:val="superscript"/>
          <w:rtl/>
        </w:rPr>
        <w:t>)</w:t>
      </w:r>
      <w:r w:rsidRPr="00051EF9">
        <w:rPr>
          <w:rStyle w:val="Char9"/>
          <w:rFonts w:hint="cs"/>
          <w:rtl/>
        </w:rPr>
        <w:t>.</w:t>
      </w:r>
    </w:p>
    <w:p w:rsidR="00C363C7" w:rsidRPr="00051EF9" w:rsidRDefault="00C363C7" w:rsidP="004F2CB5">
      <w:pPr>
        <w:ind w:firstLine="284"/>
        <w:jc w:val="both"/>
        <w:rPr>
          <w:rStyle w:val="Char9"/>
          <w:rtl/>
        </w:rPr>
      </w:pPr>
      <w:r w:rsidRPr="00051EF9">
        <w:rPr>
          <w:rStyle w:val="Char9"/>
          <w:rtl/>
        </w:rPr>
        <w:t>اما ا</w:t>
      </w:r>
      <w:r w:rsidR="00AF2E6E" w:rsidRPr="00051EF9">
        <w:rPr>
          <w:rStyle w:val="Char9"/>
          <w:rtl/>
        </w:rPr>
        <w:t>ک</w:t>
      </w:r>
      <w:r w:rsidRPr="00051EF9">
        <w:rPr>
          <w:rStyle w:val="Char9"/>
          <w:rtl/>
        </w:rPr>
        <w:t>نون اگر به اوضاع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بنگر</w:t>
      </w:r>
      <w:r w:rsidR="00AF2E6E" w:rsidRPr="00051EF9">
        <w:rPr>
          <w:rStyle w:val="Char9"/>
          <w:rtl/>
        </w:rPr>
        <w:t>ی</w:t>
      </w:r>
      <w:r w:rsidRPr="00051EF9">
        <w:rPr>
          <w:rStyle w:val="Char9"/>
          <w:rtl/>
        </w:rPr>
        <w:t>م حتّ</w:t>
      </w:r>
      <w:r w:rsidR="00AF2E6E" w:rsidRPr="00051EF9">
        <w:rPr>
          <w:rStyle w:val="Char9"/>
          <w:rtl/>
        </w:rPr>
        <w:t>ی</w:t>
      </w:r>
      <w:r w:rsidRPr="00051EF9">
        <w:rPr>
          <w:rStyle w:val="Char9"/>
          <w:rtl/>
        </w:rPr>
        <w:t xml:space="preserve"> </w:t>
      </w:r>
      <w:r w:rsidR="00AF2E6E" w:rsidRPr="00051EF9">
        <w:rPr>
          <w:rStyle w:val="Char9"/>
          <w:rtl/>
        </w:rPr>
        <w:t>یک</w:t>
      </w:r>
      <w:r w:rsidRPr="00051EF9">
        <w:rPr>
          <w:rStyle w:val="Char9"/>
          <w:rtl/>
        </w:rPr>
        <w:t xml:space="preserve"> نام ابوب</w:t>
      </w:r>
      <w:r w:rsidR="00AF2E6E" w:rsidRPr="00051EF9">
        <w:rPr>
          <w:rStyle w:val="Char9"/>
          <w:rtl/>
        </w:rPr>
        <w:t>ک</w:t>
      </w:r>
      <w:r w:rsidRPr="00051EF9">
        <w:rPr>
          <w:rStyle w:val="Char9"/>
          <w:rtl/>
        </w:rPr>
        <w:t xml:space="preserve">ر و عمر و عثمان و عائشه و حفصه .... و </w:t>
      </w:r>
      <w:r w:rsidR="00AF2E6E" w:rsidRPr="00051EF9">
        <w:rPr>
          <w:rStyle w:val="Char9"/>
          <w:rtl/>
        </w:rPr>
        <w:t>ی</w:t>
      </w:r>
      <w:r w:rsidRPr="00051EF9">
        <w:rPr>
          <w:rStyle w:val="Char9"/>
          <w:rtl/>
        </w:rPr>
        <w:t>اران نزد</w:t>
      </w:r>
      <w:r w:rsidR="00AF2E6E" w:rsidRPr="00051EF9">
        <w:rPr>
          <w:rStyle w:val="Char9"/>
          <w:rtl/>
        </w:rPr>
        <w:t>یک</w:t>
      </w:r>
      <w:r w:rsidRPr="00051EF9">
        <w:rPr>
          <w:rStyle w:val="Char9"/>
          <w:rtl/>
        </w:rPr>
        <w:t xml:space="preserve"> رسول خدا را ب</w:t>
      </w:r>
      <w:r w:rsidR="00AF2E6E" w:rsidRPr="00051EF9">
        <w:rPr>
          <w:rStyle w:val="Char9"/>
          <w:rtl/>
        </w:rPr>
        <w:t>ی</w:t>
      </w:r>
      <w:r w:rsidRPr="00051EF9">
        <w:rPr>
          <w:rStyle w:val="Char9"/>
          <w:rtl/>
        </w:rPr>
        <w:t xml:space="preserve">ن آنها </w:t>
      </w:r>
      <w:r w:rsidR="00AF2E6E" w:rsidRPr="00051EF9">
        <w:rPr>
          <w:rStyle w:val="Char9"/>
          <w:rtl/>
        </w:rPr>
        <w:t>ک</w:t>
      </w:r>
      <w:r w:rsidRPr="00051EF9">
        <w:rPr>
          <w:rStyle w:val="Char9"/>
          <w:rtl/>
        </w:rPr>
        <w:t>ه</w:t>
      </w:r>
      <w:r w:rsidR="00D77038">
        <w:rPr>
          <w:rStyle w:val="Char9"/>
          <w:rtl/>
        </w:rPr>
        <w:t xml:space="preserve"> نمی‌</w:t>
      </w:r>
      <w:r w:rsidRPr="00051EF9">
        <w:rPr>
          <w:rStyle w:val="Char9"/>
          <w:rtl/>
        </w:rPr>
        <w:t>ب</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م ه</w:t>
      </w:r>
      <w:r w:rsidR="00AF2E6E" w:rsidRPr="00051EF9">
        <w:rPr>
          <w:rStyle w:val="Char9"/>
          <w:rtl/>
        </w:rPr>
        <w:t>ی</w:t>
      </w:r>
      <w:r w:rsidRPr="00051EF9">
        <w:rPr>
          <w:rStyle w:val="Char9"/>
          <w:rtl/>
        </w:rPr>
        <w:t>چ، بل</w:t>
      </w:r>
      <w:r w:rsidR="00AF2E6E" w:rsidRPr="00051EF9">
        <w:rPr>
          <w:rStyle w:val="Char9"/>
          <w:rtl/>
        </w:rPr>
        <w:t>ک</w:t>
      </w:r>
      <w:r w:rsidRPr="00051EF9">
        <w:rPr>
          <w:rStyle w:val="Char9"/>
          <w:rtl/>
        </w:rPr>
        <w:t>ه افراد مذهب</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در جلسات س</w:t>
      </w:r>
      <w:r w:rsidR="00AF2E6E" w:rsidRPr="00051EF9">
        <w:rPr>
          <w:rStyle w:val="Char9"/>
          <w:rtl/>
        </w:rPr>
        <w:t>ی</w:t>
      </w:r>
      <w:r w:rsidRPr="00051EF9">
        <w:rPr>
          <w:rStyle w:val="Char9"/>
          <w:rtl/>
        </w:rPr>
        <w:t>نه زن</w:t>
      </w:r>
      <w:r w:rsidR="00AF2E6E" w:rsidRPr="00051EF9">
        <w:rPr>
          <w:rStyle w:val="Char9"/>
          <w:rtl/>
        </w:rPr>
        <w:t>ی</w:t>
      </w:r>
      <w:r w:rsidRPr="00051EF9">
        <w:rPr>
          <w:rStyle w:val="Char9"/>
          <w:rtl/>
        </w:rPr>
        <w:t xml:space="preserve"> و محرّم</w:t>
      </w:r>
      <w:r w:rsidRPr="00051EF9">
        <w:rPr>
          <w:rStyle w:val="Char9"/>
          <w:rFonts w:hint="cs"/>
          <w:rtl/>
        </w:rPr>
        <w:t>‌</w:t>
      </w:r>
      <w:r w:rsidRPr="00051EF9">
        <w:rPr>
          <w:rStyle w:val="Char9"/>
          <w:rtl/>
        </w:rPr>
        <w:t>ها و فاطم</w:t>
      </w:r>
      <w:r w:rsidR="00AF2E6E" w:rsidRPr="00051EF9">
        <w:rPr>
          <w:rStyle w:val="Char9"/>
          <w:rtl/>
        </w:rPr>
        <w:t>ی</w:t>
      </w:r>
      <w:r w:rsidRPr="00051EF9">
        <w:rPr>
          <w:rStyle w:val="Char9"/>
          <w:rtl/>
        </w:rPr>
        <w:t>ه</w:t>
      </w:r>
      <w:r w:rsidR="001A2EC3">
        <w:rPr>
          <w:rStyle w:val="Char9"/>
          <w:rtl/>
        </w:rPr>
        <w:t xml:space="preserve">‌ها </w:t>
      </w:r>
      <w:r w:rsidRPr="00051EF9">
        <w:rPr>
          <w:rStyle w:val="Char9"/>
          <w:rtl/>
        </w:rPr>
        <w:t>و ... شر</w:t>
      </w:r>
      <w:r w:rsidR="00AF2E6E" w:rsidRPr="00051EF9">
        <w:rPr>
          <w:rStyle w:val="Char9"/>
          <w:rtl/>
        </w:rPr>
        <w:t>ک</w:t>
      </w:r>
      <w:r w:rsidRPr="00051EF9">
        <w:rPr>
          <w:rStyle w:val="Char9"/>
          <w:rtl/>
        </w:rPr>
        <w:t xml:space="preserve">ت </w:t>
      </w:r>
      <w:r w:rsidR="00AF2E6E" w:rsidRPr="00051EF9">
        <w:rPr>
          <w:rStyle w:val="Char9"/>
          <w:rtl/>
        </w:rPr>
        <w:t>ک</w:t>
      </w:r>
      <w:r w:rsidRPr="00051EF9">
        <w:rPr>
          <w:rStyle w:val="Char9"/>
          <w:rtl/>
        </w:rPr>
        <w:t>رده و به آن بزرگان ناسزا نگو</w:t>
      </w:r>
      <w:r w:rsidR="00AF2E6E" w:rsidRPr="00051EF9">
        <w:rPr>
          <w:rStyle w:val="Char9"/>
          <w:rtl/>
        </w:rPr>
        <w:t>ی</w:t>
      </w:r>
      <w:r w:rsidRPr="00051EF9">
        <w:rPr>
          <w:rStyle w:val="Char9"/>
          <w:rtl/>
        </w:rPr>
        <w:t xml:space="preserve">ند و به </w:t>
      </w:r>
      <w:r w:rsidR="00AF2E6E" w:rsidRPr="00051EF9">
        <w:rPr>
          <w:rStyle w:val="Char9"/>
          <w:rtl/>
        </w:rPr>
        <w:t>ی</w:t>
      </w:r>
      <w:r w:rsidRPr="00051EF9">
        <w:rPr>
          <w:rStyle w:val="Char9"/>
          <w:rtl/>
        </w:rPr>
        <w:t>اران رسول خدا فحّاش</w:t>
      </w:r>
      <w:r w:rsidR="00AF2E6E" w:rsidRPr="00051EF9">
        <w:rPr>
          <w:rStyle w:val="Char9"/>
          <w:rtl/>
        </w:rPr>
        <w:t>ی</w:t>
      </w:r>
      <w:r w:rsidRPr="00051EF9">
        <w:rPr>
          <w:rStyle w:val="Char9"/>
          <w:rtl/>
        </w:rPr>
        <w:t xml:space="preserve"> ن</w:t>
      </w:r>
      <w:r w:rsidR="00AF2E6E" w:rsidRPr="00051EF9">
        <w:rPr>
          <w:rStyle w:val="Char9"/>
          <w:rtl/>
        </w:rPr>
        <w:t>ک</w:t>
      </w:r>
      <w:r w:rsidRPr="00051EF9">
        <w:rPr>
          <w:rStyle w:val="Char9"/>
          <w:rtl/>
        </w:rPr>
        <w:t>نند، بس</w:t>
      </w:r>
      <w:r w:rsidR="00AF2E6E" w:rsidRPr="00051EF9">
        <w:rPr>
          <w:rStyle w:val="Char9"/>
          <w:rtl/>
        </w:rPr>
        <w:t>ی</w:t>
      </w:r>
      <w:r w:rsidRPr="00051EF9">
        <w:rPr>
          <w:rStyle w:val="Char9"/>
          <w:rtl/>
        </w:rPr>
        <w:t>ار نادرند.</w:t>
      </w:r>
    </w:p>
    <w:p w:rsidR="00C363C7" w:rsidRPr="00051EF9" w:rsidRDefault="00C363C7" w:rsidP="004F2CB5">
      <w:pPr>
        <w:ind w:firstLine="284"/>
        <w:jc w:val="both"/>
        <w:rPr>
          <w:rStyle w:val="Char9"/>
          <w:rtl/>
        </w:rPr>
      </w:pPr>
      <w:r w:rsidRPr="00051EF9">
        <w:rPr>
          <w:rStyle w:val="Char9"/>
          <w:rtl/>
        </w:rPr>
        <w:t>بد</w:t>
      </w:r>
      <w:r w:rsidR="00AF2E6E" w:rsidRPr="00051EF9">
        <w:rPr>
          <w:rStyle w:val="Char9"/>
          <w:rtl/>
        </w:rPr>
        <w:t>ی</w:t>
      </w:r>
      <w:r w:rsidRPr="00051EF9">
        <w:rPr>
          <w:rStyle w:val="Char9"/>
          <w:rtl/>
        </w:rPr>
        <w:t xml:space="preserve">ن خاطر است </w:t>
      </w:r>
      <w:r w:rsidR="00AF2E6E" w:rsidRPr="00051EF9">
        <w:rPr>
          <w:rStyle w:val="Char9"/>
          <w:rtl/>
        </w:rPr>
        <w:t>ک</w:t>
      </w:r>
      <w:r w:rsidRPr="00051EF9">
        <w:rPr>
          <w:rStyle w:val="Char9"/>
          <w:rtl/>
        </w:rPr>
        <w:t>ه امام شعب</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خود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 بوده و</w:t>
      </w:r>
      <w:r w:rsidRPr="00051EF9">
        <w:rPr>
          <w:rStyle w:val="Char9"/>
          <w:rFonts w:hint="cs"/>
          <w:rtl/>
        </w:rPr>
        <w:t xml:space="preserve"> </w:t>
      </w:r>
      <w:r w:rsidRPr="00051EF9">
        <w:rPr>
          <w:rStyle w:val="Char9"/>
          <w:rtl/>
        </w:rPr>
        <w:t>از آن دست برداشته</w:t>
      </w:r>
      <w:r w:rsidR="00CE2A51">
        <w:rPr>
          <w:rStyle w:val="Char9"/>
          <w:rtl/>
        </w:rPr>
        <w:t xml:space="preserve"> می‌گوید</w:t>
      </w:r>
      <w:r w:rsidRPr="00051EF9">
        <w:rPr>
          <w:rStyle w:val="Char9"/>
          <w:rtl/>
        </w:rPr>
        <w:t>:</w:t>
      </w:r>
    </w:p>
    <w:p w:rsidR="00C363C7" w:rsidRPr="00051EF9" w:rsidRDefault="00C363C7" w:rsidP="004F2CB5">
      <w:pPr>
        <w:ind w:firstLine="284"/>
        <w:jc w:val="both"/>
        <w:rPr>
          <w:rStyle w:val="Char9"/>
          <w:rtl/>
        </w:rPr>
      </w:pPr>
      <w:r w:rsidRPr="00051EF9">
        <w:rPr>
          <w:rStyle w:val="Char9"/>
          <w:rtl/>
        </w:rPr>
        <w:t xml:space="preserve">به </w:t>
      </w:r>
      <w:r w:rsidR="00AF2E6E" w:rsidRPr="00051EF9">
        <w:rPr>
          <w:rStyle w:val="Char9"/>
          <w:rtl/>
        </w:rPr>
        <w:t>ی</w:t>
      </w:r>
      <w:r w:rsidRPr="00051EF9">
        <w:rPr>
          <w:rStyle w:val="Char9"/>
          <w:rtl/>
        </w:rPr>
        <w:t xml:space="preserve">هود گفته شد </w:t>
      </w:r>
      <w:r w:rsidR="00AF2E6E" w:rsidRPr="00051EF9">
        <w:rPr>
          <w:rStyle w:val="Char9"/>
          <w:rtl/>
        </w:rPr>
        <w:t>ک</w:t>
      </w:r>
      <w:r w:rsidRPr="00051EF9">
        <w:rPr>
          <w:rStyle w:val="Char9"/>
          <w:rtl/>
        </w:rPr>
        <w:t>ه بهتر</w:t>
      </w:r>
      <w:r w:rsidR="00AF2E6E" w:rsidRPr="00051EF9">
        <w:rPr>
          <w:rStyle w:val="Char9"/>
          <w:rtl/>
        </w:rPr>
        <w:t>ی</w:t>
      </w:r>
      <w:r w:rsidRPr="00051EF9">
        <w:rPr>
          <w:rStyle w:val="Char9"/>
          <w:rtl/>
        </w:rPr>
        <w:t xml:space="preserve">ن افراد امّت شما </w:t>
      </w:r>
      <w:r w:rsidR="00AF2E6E" w:rsidRPr="00051EF9">
        <w:rPr>
          <w:rStyle w:val="Char9"/>
          <w:rtl/>
        </w:rPr>
        <w:t>کی</w:t>
      </w:r>
      <w:r w:rsidRPr="00051EF9">
        <w:rPr>
          <w:rStyle w:val="Char9"/>
          <w:rtl/>
        </w:rPr>
        <w:t xml:space="preserve"> هستند؟ گفتند</w:t>
      </w:r>
      <w:r w:rsidRPr="00051EF9">
        <w:rPr>
          <w:rStyle w:val="Char9"/>
          <w:rFonts w:hint="cs"/>
          <w:rtl/>
        </w:rPr>
        <w:t>:</w:t>
      </w:r>
      <w:r w:rsidRPr="00051EF9">
        <w:rPr>
          <w:rStyle w:val="Char9"/>
          <w:rtl/>
        </w:rPr>
        <w:t xml:space="preserve"> اصحاب موس</w:t>
      </w:r>
      <w:r w:rsidR="00AF2E6E" w:rsidRPr="00051EF9">
        <w:rPr>
          <w:rStyle w:val="Char9"/>
          <w:rtl/>
        </w:rPr>
        <w:t>ی</w:t>
      </w:r>
      <w:r w:rsidRPr="00051EF9">
        <w:rPr>
          <w:rStyle w:val="Char9"/>
          <w:rtl/>
        </w:rPr>
        <w:t xml:space="preserve"> و به نصران</w:t>
      </w:r>
      <w:r w:rsidR="00AF2E6E" w:rsidRPr="00051EF9">
        <w:rPr>
          <w:rStyle w:val="Char9"/>
          <w:rtl/>
        </w:rPr>
        <w:t>ی</w:t>
      </w:r>
      <w:r w:rsidR="001A2EC3">
        <w:rPr>
          <w:rStyle w:val="Char9"/>
          <w:rtl/>
        </w:rPr>
        <w:t xml:space="preserve">‌ها </w:t>
      </w:r>
      <w:r w:rsidRPr="00051EF9">
        <w:rPr>
          <w:rStyle w:val="Char9"/>
          <w:rtl/>
        </w:rPr>
        <w:t xml:space="preserve">گفته شد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بهتر</w:t>
      </w:r>
      <w:r w:rsidR="00AF2E6E" w:rsidRPr="00051EF9">
        <w:rPr>
          <w:rStyle w:val="Char9"/>
          <w:rtl/>
        </w:rPr>
        <w:t>ی</w:t>
      </w:r>
      <w:r w:rsidRPr="00051EF9">
        <w:rPr>
          <w:rStyle w:val="Char9"/>
          <w:rtl/>
        </w:rPr>
        <w:t xml:space="preserve">ن افراد امّت شما </w:t>
      </w:r>
      <w:r w:rsidR="00AF2E6E" w:rsidRPr="00051EF9">
        <w:rPr>
          <w:rStyle w:val="Char9"/>
          <w:rtl/>
        </w:rPr>
        <w:t>کی</w:t>
      </w:r>
      <w:r w:rsidRPr="00051EF9">
        <w:rPr>
          <w:rStyle w:val="Char9"/>
          <w:rtl/>
        </w:rPr>
        <w:t xml:space="preserve"> هستند؟ گفتند: اصحاب ع</w:t>
      </w:r>
      <w:r w:rsidR="00AF2E6E" w:rsidRPr="00051EF9">
        <w:rPr>
          <w:rStyle w:val="Char9"/>
          <w:rtl/>
        </w:rPr>
        <w:t>ی</w:t>
      </w:r>
      <w:r w:rsidRPr="00051EF9">
        <w:rPr>
          <w:rStyle w:val="Char9"/>
          <w:rtl/>
        </w:rPr>
        <w:t>س</w:t>
      </w:r>
      <w:r w:rsidR="00AF2E6E" w:rsidRPr="00051EF9">
        <w:rPr>
          <w:rStyle w:val="Char9"/>
          <w:rtl/>
        </w:rPr>
        <w:t>ی</w:t>
      </w:r>
      <w:r w:rsidRPr="00051EF9">
        <w:rPr>
          <w:rStyle w:val="Char9"/>
          <w:rtl/>
        </w:rPr>
        <w:t>، و به رافض</w:t>
      </w:r>
      <w:r w:rsidR="00AF2E6E" w:rsidRPr="00051EF9">
        <w:rPr>
          <w:rStyle w:val="Char9"/>
          <w:rtl/>
        </w:rPr>
        <w:t>ی</w:t>
      </w:r>
      <w:r w:rsidRPr="00051EF9">
        <w:rPr>
          <w:rStyle w:val="Char9"/>
          <w:rtl/>
        </w:rPr>
        <w:t xml:space="preserve">ان گفته شد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بدتر</w:t>
      </w:r>
      <w:r w:rsidR="00AF2E6E" w:rsidRPr="00051EF9">
        <w:rPr>
          <w:rStyle w:val="Char9"/>
          <w:rtl/>
        </w:rPr>
        <w:t>ی</w:t>
      </w:r>
      <w:r w:rsidRPr="00051EF9">
        <w:rPr>
          <w:rStyle w:val="Char9"/>
          <w:rtl/>
        </w:rPr>
        <w:t xml:space="preserve">ن افراد امّت شما </w:t>
      </w:r>
      <w:r w:rsidR="00AF2E6E" w:rsidRPr="00051EF9">
        <w:rPr>
          <w:rStyle w:val="Char9"/>
          <w:rtl/>
        </w:rPr>
        <w:t>کی</w:t>
      </w:r>
      <w:r w:rsidRPr="00051EF9">
        <w:rPr>
          <w:rStyle w:val="Char9"/>
          <w:rtl/>
        </w:rPr>
        <w:t xml:space="preserve"> هستند؟ گفتند: اصحاب پ</w:t>
      </w:r>
      <w:r w:rsidR="00AF2E6E" w:rsidRPr="00051EF9">
        <w:rPr>
          <w:rStyle w:val="Char9"/>
          <w:rtl/>
        </w:rPr>
        <w:t>ی</w:t>
      </w:r>
      <w:r w:rsidRPr="00051EF9">
        <w:rPr>
          <w:rStyle w:val="Char9"/>
          <w:rtl/>
        </w:rPr>
        <w:t>امبر و حوار</w:t>
      </w:r>
      <w:r w:rsidR="00AF2E6E" w:rsidRPr="00051EF9">
        <w:rPr>
          <w:rStyle w:val="Char9"/>
          <w:rtl/>
        </w:rPr>
        <w:t>ی</w:t>
      </w:r>
      <w:r w:rsidRPr="00051EF9">
        <w:rPr>
          <w:rStyle w:val="Char9"/>
          <w:rtl/>
        </w:rPr>
        <w:t>ون او!</w:t>
      </w:r>
      <w:r w:rsidR="000F71B7">
        <w:rPr>
          <w:rStyle w:val="Char9"/>
          <w:rtl/>
        </w:rPr>
        <w:t xml:space="preserve"> این‌ها </w:t>
      </w:r>
      <w:r w:rsidRPr="00051EF9">
        <w:rPr>
          <w:rStyle w:val="Char9"/>
          <w:rtl/>
        </w:rPr>
        <w:t>م</w:t>
      </w:r>
      <w:r w:rsidR="00AF2E6E" w:rsidRPr="00051EF9">
        <w:rPr>
          <w:rStyle w:val="Char9"/>
          <w:rtl/>
        </w:rPr>
        <w:t>ی</w:t>
      </w:r>
      <w:r w:rsidRPr="00051EF9">
        <w:rPr>
          <w:rStyle w:val="Char9"/>
          <w:rFonts w:hint="cs"/>
          <w:rtl/>
        </w:rPr>
        <w:t>‌</w:t>
      </w:r>
      <w:r w:rsidRPr="00051EF9">
        <w:rPr>
          <w:rStyle w:val="Char9"/>
          <w:rtl/>
        </w:rPr>
        <w:t xml:space="preserve">خواهند </w:t>
      </w:r>
      <w:r w:rsidR="00AF2E6E" w:rsidRPr="00051EF9">
        <w:rPr>
          <w:rStyle w:val="Char9"/>
          <w:rtl/>
        </w:rPr>
        <w:t>ک</w:t>
      </w:r>
      <w:r w:rsidRPr="00051EF9">
        <w:rPr>
          <w:rStyle w:val="Char9"/>
          <w:rtl/>
        </w:rPr>
        <w:t>ه د</w:t>
      </w:r>
      <w:r w:rsidR="00AF2E6E" w:rsidRPr="00051EF9">
        <w:rPr>
          <w:rStyle w:val="Char9"/>
          <w:rtl/>
        </w:rPr>
        <w:t>ی</w:t>
      </w:r>
      <w:r w:rsidRPr="00051EF9">
        <w:rPr>
          <w:rStyle w:val="Char9"/>
          <w:rtl/>
        </w:rPr>
        <w:t>ن اسلام را تحر</w:t>
      </w:r>
      <w:r w:rsidR="00AF2E6E" w:rsidRPr="00051EF9">
        <w:rPr>
          <w:rStyle w:val="Char9"/>
          <w:rtl/>
        </w:rPr>
        <w:t>ی</w:t>
      </w:r>
      <w:r w:rsidRPr="00051EF9">
        <w:rPr>
          <w:rStyle w:val="Char9"/>
          <w:rtl/>
        </w:rPr>
        <w:t xml:space="preserve">ف </w:t>
      </w:r>
      <w:r w:rsidR="00AF2E6E" w:rsidRPr="00051EF9">
        <w:rPr>
          <w:rStyle w:val="Char9"/>
          <w:rtl/>
        </w:rPr>
        <w:t>ک</w:t>
      </w:r>
      <w:r w:rsidRPr="00051EF9">
        <w:rPr>
          <w:rStyle w:val="Char9"/>
          <w:rtl/>
        </w:rPr>
        <w:t>نند همچنان</w:t>
      </w:r>
      <w:r w:rsidR="00AF2E6E" w:rsidRPr="00051EF9">
        <w:rPr>
          <w:rStyle w:val="Char9"/>
          <w:rtl/>
        </w:rPr>
        <w:t>ک</w:t>
      </w:r>
      <w:r w:rsidRPr="00051EF9">
        <w:rPr>
          <w:rStyle w:val="Char9"/>
          <w:rtl/>
        </w:rPr>
        <w:t>ه پولس نصران</w:t>
      </w:r>
      <w:r w:rsidR="00AF2E6E" w:rsidRPr="00051EF9">
        <w:rPr>
          <w:rStyle w:val="Char9"/>
          <w:rtl/>
        </w:rPr>
        <w:t>ی</w:t>
      </w:r>
      <w:r w:rsidRPr="00051EF9">
        <w:rPr>
          <w:rStyle w:val="Char9"/>
          <w:rtl/>
        </w:rPr>
        <w:t>ت را تحر</w:t>
      </w:r>
      <w:r w:rsidR="00AF2E6E" w:rsidRPr="00051EF9">
        <w:rPr>
          <w:rStyle w:val="Char9"/>
          <w:rtl/>
        </w:rPr>
        <w:t>ی</w:t>
      </w:r>
      <w:r w:rsidRPr="00051EF9">
        <w:rPr>
          <w:rStyle w:val="Char9"/>
          <w:rtl/>
        </w:rPr>
        <w:t xml:space="preserve">ف </w:t>
      </w:r>
      <w:r w:rsidR="00AF2E6E" w:rsidRPr="00051EF9">
        <w:rPr>
          <w:rStyle w:val="Char9"/>
          <w:rtl/>
        </w:rPr>
        <w:t>ک</w:t>
      </w:r>
      <w:r w:rsidRPr="00051EF9">
        <w:rPr>
          <w:rStyle w:val="Char9"/>
          <w:rtl/>
        </w:rPr>
        <w:t xml:space="preserve">رد، چرا </w:t>
      </w:r>
      <w:r w:rsidR="00AF2E6E" w:rsidRPr="00051EF9">
        <w:rPr>
          <w:rStyle w:val="Char9"/>
          <w:rtl/>
        </w:rPr>
        <w:t>ک</w:t>
      </w:r>
      <w:r w:rsidRPr="00051EF9">
        <w:rPr>
          <w:rStyle w:val="Char9"/>
          <w:rtl/>
        </w:rPr>
        <w:t>ه بدگو</w:t>
      </w:r>
      <w:r w:rsidR="00AF2E6E" w:rsidRPr="00051EF9">
        <w:rPr>
          <w:rStyle w:val="Char9"/>
          <w:rtl/>
        </w:rPr>
        <w:t>یی</w:t>
      </w:r>
      <w:r w:rsidRPr="00051EF9">
        <w:rPr>
          <w:rStyle w:val="Char9"/>
          <w:rtl/>
        </w:rPr>
        <w:t xml:space="preserve"> صحاب</w:t>
      </w:r>
      <w:r w:rsidR="00835A14">
        <w:rPr>
          <w:rStyle w:val="Char9"/>
          <w:rtl/>
        </w:rPr>
        <w:t>ۀ</w:t>
      </w:r>
      <w:r w:rsidRPr="00051EF9">
        <w:rPr>
          <w:rStyle w:val="Char9"/>
          <w:rtl/>
        </w:rPr>
        <w:t xml:space="preserve"> رسول خدا بدگو</w:t>
      </w:r>
      <w:r w:rsidR="00AF2E6E" w:rsidRPr="00051EF9">
        <w:rPr>
          <w:rStyle w:val="Char9"/>
          <w:rtl/>
        </w:rPr>
        <w:t>یی</w:t>
      </w:r>
      <w:r w:rsidRPr="00051EF9">
        <w:rPr>
          <w:rStyle w:val="Char9"/>
          <w:rtl/>
        </w:rPr>
        <w:t xml:space="preserve"> از د</w:t>
      </w:r>
      <w:r w:rsidR="00AF2E6E" w:rsidRPr="00051EF9">
        <w:rPr>
          <w:rStyle w:val="Char9"/>
          <w:rtl/>
        </w:rPr>
        <w:t>ی</w:t>
      </w:r>
      <w:r w:rsidRPr="00051EF9">
        <w:rPr>
          <w:rStyle w:val="Char9"/>
          <w:rtl/>
        </w:rPr>
        <w:t>ن و موجب اعراض از د</w:t>
      </w:r>
      <w:r w:rsidR="00AF2E6E" w:rsidRPr="00051EF9">
        <w:rPr>
          <w:rStyle w:val="Char9"/>
          <w:rtl/>
        </w:rPr>
        <w:t>ی</w:t>
      </w:r>
      <w:r w:rsidRPr="00051EF9">
        <w:rPr>
          <w:rStyle w:val="Char9"/>
          <w:rtl/>
        </w:rPr>
        <w:t>ن</w:t>
      </w:r>
      <w:r w:rsidR="006D7D8D">
        <w:rPr>
          <w:rStyle w:val="Char9"/>
          <w:rtl/>
        </w:rPr>
        <w:t xml:space="preserve"> می‌باشد</w:t>
      </w:r>
      <w:r w:rsidRPr="00051EF9">
        <w:rPr>
          <w:rStyle w:val="Char9"/>
          <w:rtl/>
        </w:rPr>
        <w:t xml:space="preserve"> و مقصود و هدف اوّل</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بدعت تش</w:t>
      </w:r>
      <w:r w:rsidR="00AF2E6E" w:rsidRPr="00051EF9">
        <w:rPr>
          <w:rStyle w:val="Char9"/>
          <w:rtl/>
        </w:rPr>
        <w:t>ی</w:t>
      </w:r>
      <w:r w:rsidRPr="00051EF9">
        <w:rPr>
          <w:rStyle w:val="Char9"/>
          <w:rtl/>
        </w:rPr>
        <w:t xml:space="preserve">ع را اختراع </w:t>
      </w:r>
      <w:r w:rsidR="00AF2E6E" w:rsidRPr="00051EF9">
        <w:rPr>
          <w:rStyle w:val="Char9"/>
          <w:rtl/>
        </w:rPr>
        <w:t>ک</w:t>
      </w:r>
      <w:r w:rsidRPr="00051EF9">
        <w:rPr>
          <w:rStyle w:val="Char9"/>
          <w:rtl/>
        </w:rPr>
        <w:t>ردند هم</w:t>
      </w:r>
      <w:r w:rsidR="00AF2E6E" w:rsidRPr="00051EF9">
        <w:rPr>
          <w:rStyle w:val="Char9"/>
          <w:rtl/>
        </w:rPr>
        <w:t>ی</w:t>
      </w:r>
      <w:r w:rsidRPr="00051EF9">
        <w:rPr>
          <w:rStyle w:val="Char9"/>
          <w:rtl/>
        </w:rPr>
        <w:t xml:space="preserve">ن بود. </w:t>
      </w:r>
    </w:p>
    <w:p w:rsidR="00C363C7" w:rsidRPr="00051EF9" w:rsidRDefault="00C363C7" w:rsidP="004F2CB5">
      <w:pPr>
        <w:ind w:firstLine="284"/>
        <w:jc w:val="both"/>
        <w:rPr>
          <w:rStyle w:val="Char9"/>
          <w:rtl/>
        </w:rPr>
      </w:pPr>
      <w:r w:rsidRPr="00051EF9">
        <w:rPr>
          <w:rStyle w:val="Char9"/>
          <w:rtl/>
        </w:rPr>
        <w:t>ا</w:t>
      </w:r>
      <w:r w:rsidR="00AF2E6E" w:rsidRPr="00051EF9">
        <w:rPr>
          <w:rStyle w:val="Char9"/>
          <w:rtl/>
        </w:rPr>
        <w:t>ی</w:t>
      </w:r>
      <w:r w:rsidRPr="00051EF9">
        <w:rPr>
          <w:rStyle w:val="Char9"/>
          <w:rtl/>
        </w:rPr>
        <w:t xml:space="preserve">نجاست </w:t>
      </w:r>
      <w:r w:rsidR="00AF2E6E" w:rsidRPr="00051EF9">
        <w:rPr>
          <w:rStyle w:val="Char9"/>
          <w:rtl/>
        </w:rPr>
        <w:t>ک</w:t>
      </w:r>
      <w:r w:rsidRPr="00051EF9">
        <w:rPr>
          <w:rStyle w:val="Char9"/>
          <w:rtl/>
        </w:rPr>
        <w:t>ه ما با ش</w:t>
      </w:r>
      <w:r w:rsidR="00AF2E6E" w:rsidRPr="00051EF9">
        <w:rPr>
          <w:rStyle w:val="Char9"/>
          <w:rtl/>
        </w:rPr>
        <w:t>ی</w:t>
      </w:r>
      <w:r w:rsidRPr="00051EF9">
        <w:rPr>
          <w:rStyle w:val="Char9"/>
          <w:rtl/>
        </w:rPr>
        <w:t>خ محبّ الدّ</w:t>
      </w:r>
      <w:r w:rsidR="00AF2E6E" w:rsidRPr="00051EF9">
        <w:rPr>
          <w:rStyle w:val="Char9"/>
          <w:rtl/>
        </w:rPr>
        <w:t>ی</w:t>
      </w:r>
      <w:r w:rsidRPr="00051EF9">
        <w:rPr>
          <w:rStyle w:val="Char9"/>
          <w:rtl/>
        </w:rPr>
        <w:t>ن خط</w:t>
      </w:r>
      <w:r w:rsidR="00AF2E6E" w:rsidRPr="00051EF9">
        <w:rPr>
          <w:rStyle w:val="Char9"/>
          <w:rtl/>
        </w:rPr>
        <w:t>ی</w:t>
      </w:r>
      <w:r w:rsidRPr="00051EF9">
        <w:rPr>
          <w:rStyle w:val="Char9"/>
          <w:rtl/>
        </w:rPr>
        <w:t>ب هم سخن</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ه</w:t>
      </w:r>
      <w:r w:rsidR="00CE2A51">
        <w:rPr>
          <w:rStyle w:val="Char9"/>
          <w:rtl/>
        </w:rPr>
        <w:t xml:space="preserve"> می‌گوید</w:t>
      </w:r>
      <w:r w:rsidRPr="00051EF9">
        <w:rPr>
          <w:rStyle w:val="Char9"/>
          <w:rtl/>
        </w:rPr>
        <w:t>:</w:t>
      </w:r>
    </w:p>
    <w:p w:rsidR="00C363C7" w:rsidRPr="00051EF9" w:rsidRDefault="00C363C7" w:rsidP="004F2CB5">
      <w:pPr>
        <w:ind w:firstLine="284"/>
        <w:jc w:val="both"/>
        <w:rPr>
          <w:rStyle w:val="Char9"/>
          <w:rtl/>
        </w:rPr>
      </w:pPr>
      <w:r w:rsidRPr="00051EF9">
        <w:rPr>
          <w:rStyle w:val="Char9"/>
          <w:rtl/>
        </w:rPr>
        <w:t>مفهوم و معنا</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ن در نزد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پ</w:t>
      </w:r>
      <w:r w:rsidR="00AF2E6E" w:rsidRPr="00051EF9">
        <w:rPr>
          <w:rStyle w:val="Char9"/>
          <w:rtl/>
        </w:rPr>
        <w:t>ی</w:t>
      </w:r>
      <w:r w:rsidRPr="00051EF9">
        <w:rPr>
          <w:rStyle w:val="Char9"/>
          <w:rtl/>
        </w:rPr>
        <w:t>وسته در حال تغ</w:t>
      </w:r>
      <w:r w:rsidR="00AF2E6E" w:rsidRPr="00051EF9">
        <w:rPr>
          <w:rStyle w:val="Char9"/>
          <w:rtl/>
        </w:rPr>
        <w:t>یی</w:t>
      </w:r>
      <w:r w:rsidRPr="00051EF9">
        <w:rPr>
          <w:rStyle w:val="Char9"/>
          <w:rtl/>
        </w:rPr>
        <w:t>ر و تبد</w:t>
      </w:r>
      <w:r w:rsidR="00AF2E6E" w:rsidRPr="00051EF9">
        <w:rPr>
          <w:rStyle w:val="Char9"/>
          <w:rtl/>
        </w:rPr>
        <w:t>ی</w:t>
      </w:r>
      <w:r w:rsidRPr="00051EF9">
        <w:rPr>
          <w:rStyle w:val="Char9"/>
          <w:rtl/>
        </w:rPr>
        <w:t xml:space="preserve">ل است، آنچه را </w:t>
      </w:r>
      <w:r w:rsidR="00AF2E6E" w:rsidRPr="00051EF9">
        <w:rPr>
          <w:rStyle w:val="Char9"/>
          <w:rtl/>
        </w:rPr>
        <w:t>ک</w:t>
      </w:r>
      <w:r w:rsidRPr="00051EF9">
        <w:rPr>
          <w:rStyle w:val="Char9"/>
          <w:rtl/>
        </w:rPr>
        <w:t>ه د</w:t>
      </w:r>
      <w:r w:rsidR="00AF2E6E" w:rsidRPr="00051EF9">
        <w:rPr>
          <w:rStyle w:val="Char9"/>
          <w:rtl/>
        </w:rPr>
        <w:t>ی</w:t>
      </w:r>
      <w:r w:rsidRPr="00051EF9">
        <w:rPr>
          <w:rStyle w:val="Char9"/>
          <w:rtl/>
        </w:rPr>
        <w:t>روز غلوّ و افراط م</w:t>
      </w:r>
      <w:r w:rsidR="00AF2E6E" w:rsidRPr="00051EF9">
        <w:rPr>
          <w:rStyle w:val="Char9"/>
          <w:rtl/>
        </w:rPr>
        <w:t>ی</w:t>
      </w:r>
      <w:r w:rsidRPr="00051EF9">
        <w:rPr>
          <w:rStyle w:val="Char9"/>
          <w:rFonts w:hint="cs"/>
          <w:rtl/>
        </w:rPr>
        <w:t>‌</w:t>
      </w:r>
      <w:r w:rsidRPr="00051EF9">
        <w:rPr>
          <w:rStyle w:val="Char9"/>
          <w:rtl/>
        </w:rPr>
        <w:t>شمردند و به خاطر آن غُلات</w:t>
      </w:r>
      <w:r w:rsidRPr="00051EF9">
        <w:rPr>
          <w:rStyle w:val="Char9"/>
          <w:rFonts w:hint="cs"/>
          <w:rtl/>
        </w:rPr>
        <w:t xml:space="preserve"> </w:t>
      </w:r>
      <w:r w:rsidRPr="00051EF9">
        <w:rPr>
          <w:rStyle w:val="Char9"/>
          <w:rtl/>
        </w:rPr>
        <w:t>-</w:t>
      </w:r>
      <w:r w:rsidRPr="00051EF9">
        <w:rPr>
          <w:rStyle w:val="Char9"/>
          <w:rFonts w:hint="cs"/>
          <w:rtl/>
        </w:rPr>
        <w:t xml:space="preserve"> </w:t>
      </w:r>
      <w:r w:rsidRPr="00051EF9">
        <w:rPr>
          <w:rStyle w:val="Char9"/>
          <w:rtl/>
        </w:rPr>
        <w:t>افراط</w:t>
      </w:r>
      <w:r w:rsidR="00AF2E6E" w:rsidRPr="00051EF9">
        <w:rPr>
          <w:rStyle w:val="Char9"/>
          <w:rtl/>
        </w:rPr>
        <w:t>ی</w:t>
      </w:r>
      <w:r w:rsidRPr="00051EF9">
        <w:rPr>
          <w:rStyle w:val="Char9"/>
          <w:rtl/>
        </w:rPr>
        <w:t>ون- را لعنت</w:t>
      </w:r>
      <w:r w:rsidR="000F71B7">
        <w:rPr>
          <w:rStyle w:val="Char9"/>
          <w:rtl/>
        </w:rPr>
        <w:t xml:space="preserve"> می‌کردند</w:t>
      </w:r>
      <w:r w:rsidRPr="00051EF9">
        <w:rPr>
          <w:rStyle w:val="Char9"/>
          <w:rtl/>
        </w:rPr>
        <w:t>، امروزه از ضرور</w:t>
      </w:r>
      <w:r w:rsidR="00AF2E6E" w:rsidRPr="00051EF9">
        <w:rPr>
          <w:rStyle w:val="Char9"/>
          <w:rtl/>
        </w:rPr>
        <w:t>ی</w:t>
      </w:r>
      <w:r w:rsidRPr="00051EF9">
        <w:rPr>
          <w:rStyle w:val="Char9"/>
          <w:rtl/>
        </w:rPr>
        <w:t>ات و لوازم مذهب</w:t>
      </w:r>
      <w:r w:rsidR="00AF2E6E" w:rsidRPr="00051EF9">
        <w:rPr>
          <w:rStyle w:val="Char9"/>
          <w:rtl/>
        </w:rPr>
        <w:t>ی</w:t>
      </w:r>
      <w:r w:rsidRPr="00051EF9">
        <w:rPr>
          <w:rStyle w:val="Char9"/>
          <w:rtl/>
        </w:rPr>
        <w:t xml:space="preserve"> آنها گرد</w:t>
      </w:r>
      <w:r w:rsidR="00AF2E6E" w:rsidRPr="00051EF9">
        <w:rPr>
          <w:rStyle w:val="Char9"/>
          <w:rtl/>
        </w:rPr>
        <w:t>ی</w:t>
      </w:r>
      <w:r w:rsidRPr="00051EF9">
        <w:rPr>
          <w:rStyle w:val="Char9"/>
          <w:rtl/>
        </w:rPr>
        <w:t>ده است و مذهب آنها امروزه غ</w:t>
      </w:r>
      <w:r w:rsidR="00AF2E6E" w:rsidRPr="00051EF9">
        <w:rPr>
          <w:rStyle w:val="Char9"/>
          <w:rtl/>
        </w:rPr>
        <w:t>ی</w:t>
      </w:r>
      <w:r w:rsidRPr="00051EF9">
        <w:rPr>
          <w:rStyle w:val="Char9"/>
          <w:rtl/>
        </w:rPr>
        <w:t>ر از آن چ</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است </w:t>
      </w:r>
      <w:r w:rsidR="00AF2E6E" w:rsidRPr="00051EF9">
        <w:rPr>
          <w:rStyle w:val="Char9"/>
          <w:rtl/>
        </w:rPr>
        <w:t>ک</w:t>
      </w:r>
      <w:r w:rsidRPr="00051EF9">
        <w:rPr>
          <w:rStyle w:val="Char9"/>
          <w:rtl/>
        </w:rPr>
        <w:t>ه قبل از صفو</w:t>
      </w:r>
      <w:r w:rsidR="00AF2E6E" w:rsidRPr="00051EF9">
        <w:rPr>
          <w:rStyle w:val="Char9"/>
          <w:rtl/>
        </w:rPr>
        <w:t>ی</w:t>
      </w:r>
      <w:r w:rsidRPr="00051EF9">
        <w:rPr>
          <w:rStyle w:val="Char9"/>
          <w:rtl/>
        </w:rPr>
        <w:t>ه بود و مذهبشان قبل از صفو</w:t>
      </w:r>
      <w:r w:rsidR="00AF2E6E" w:rsidRPr="00051EF9">
        <w:rPr>
          <w:rStyle w:val="Char9"/>
          <w:rtl/>
        </w:rPr>
        <w:t>ی</w:t>
      </w:r>
      <w:r w:rsidRPr="00051EF9">
        <w:rPr>
          <w:rStyle w:val="Char9"/>
          <w:rtl/>
        </w:rPr>
        <w:t>ه غ</w:t>
      </w:r>
      <w:r w:rsidR="00AF2E6E" w:rsidRPr="00051EF9">
        <w:rPr>
          <w:rStyle w:val="Char9"/>
          <w:rtl/>
        </w:rPr>
        <w:t>ی</w:t>
      </w:r>
      <w:r w:rsidRPr="00051EF9">
        <w:rPr>
          <w:rStyle w:val="Char9"/>
          <w:rtl/>
        </w:rPr>
        <w:t>ر از آن چ</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است </w:t>
      </w:r>
      <w:r w:rsidR="00AF2E6E" w:rsidRPr="00051EF9">
        <w:rPr>
          <w:rStyle w:val="Char9"/>
          <w:rtl/>
        </w:rPr>
        <w:t>ک</w:t>
      </w:r>
      <w:r w:rsidRPr="00051EF9">
        <w:rPr>
          <w:rStyle w:val="Char9"/>
          <w:rtl/>
        </w:rPr>
        <w:t>ه قبل از آل بو</w:t>
      </w:r>
      <w:r w:rsidR="00AF2E6E" w:rsidRPr="00051EF9">
        <w:rPr>
          <w:rStyle w:val="Char9"/>
          <w:rtl/>
        </w:rPr>
        <w:t>ی</w:t>
      </w:r>
      <w:r w:rsidRPr="00051EF9">
        <w:rPr>
          <w:rStyle w:val="Char9"/>
          <w:rtl/>
        </w:rPr>
        <w:t>ه بود و مذهبشان قبل از آل بو</w:t>
      </w:r>
      <w:r w:rsidR="00AF2E6E" w:rsidRPr="00051EF9">
        <w:rPr>
          <w:rStyle w:val="Char9"/>
          <w:rtl/>
        </w:rPr>
        <w:t>ی</w:t>
      </w:r>
      <w:r w:rsidRPr="00051EF9">
        <w:rPr>
          <w:rStyle w:val="Char9"/>
          <w:rtl/>
        </w:rPr>
        <w:t>ه غ</w:t>
      </w:r>
      <w:r w:rsidR="00AF2E6E" w:rsidRPr="00051EF9">
        <w:rPr>
          <w:rStyle w:val="Char9"/>
          <w:rtl/>
        </w:rPr>
        <w:t>ی</w:t>
      </w:r>
      <w:r w:rsidRPr="00051EF9">
        <w:rPr>
          <w:rStyle w:val="Char9"/>
          <w:rtl/>
        </w:rPr>
        <w:t>ر از آن چ</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است </w:t>
      </w:r>
      <w:r w:rsidR="00AF2E6E" w:rsidRPr="00051EF9">
        <w:rPr>
          <w:rStyle w:val="Char9"/>
          <w:rtl/>
        </w:rPr>
        <w:t>ک</w:t>
      </w:r>
      <w:r w:rsidRPr="00051EF9">
        <w:rPr>
          <w:rStyle w:val="Char9"/>
          <w:rtl/>
        </w:rPr>
        <w:t>ه قبل از ش</w:t>
      </w:r>
      <w:r w:rsidR="00AF2E6E" w:rsidRPr="00051EF9">
        <w:rPr>
          <w:rStyle w:val="Char9"/>
          <w:rtl/>
        </w:rPr>
        <w:t>ی</w:t>
      </w:r>
      <w:r w:rsidRPr="00051EF9">
        <w:rPr>
          <w:rStyle w:val="Char9"/>
          <w:rtl/>
        </w:rPr>
        <w:t>طان طاق بود و مذهبشان قبل از ش</w:t>
      </w:r>
      <w:r w:rsidR="00AF2E6E" w:rsidRPr="00051EF9">
        <w:rPr>
          <w:rStyle w:val="Char9"/>
          <w:rtl/>
        </w:rPr>
        <w:t>ی</w:t>
      </w:r>
      <w:r w:rsidRPr="00051EF9">
        <w:rPr>
          <w:rStyle w:val="Char9"/>
          <w:rtl/>
        </w:rPr>
        <w:t>طان طاق غ</w:t>
      </w:r>
      <w:r w:rsidR="00AF2E6E" w:rsidRPr="00051EF9">
        <w:rPr>
          <w:rStyle w:val="Char9"/>
          <w:rtl/>
        </w:rPr>
        <w:t>ی</w:t>
      </w:r>
      <w:r w:rsidRPr="00051EF9">
        <w:rPr>
          <w:rStyle w:val="Char9"/>
          <w:rtl/>
        </w:rPr>
        <w:t>ر از آن چ</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است </w:t>
      </w:r>
      <w:r w:rsidR="00AF2E6E" w:rsidRPr="00051EF9">
        <w:rPr>
          <w:rStyle w:val="Char9"/>
          <w:rtl/>
        </w:rPr>
        <w:t>ک</w:t>
      </w:r>
      <w:r w:rsidRPr="00051EF9">
        <w:rPr>
          <w:rStyle w:val="Char9"/>
          <w:rtl/>
        </w:rPr>
        <w:t>ه در ح</w:t>
      </w:r>
      <w:r w:rsidR="00AF2E6E" w:rsidRPr="00051EF9">
        <w:rPr>
          <w:rStyle w:val="Char9"/>
          <w:rtl/>
        </w:rPr>
        <w:t>ی</w:t>
      </w:r>
      <w:r w:rsidRPr="00051EF9">
        <w:rPr>
          <w:rStyle w:val="Char9"/>
          <w:rtl/>
        </w:rPr>
        <w:t>ات امام حسن و امام حس</w:t>
      </w:r>
      <w:r w:rsidR="00AF2E6E" w:rsidRPr="00051EF9">
        <w:rPr>
          <w:rStyle w:val="Char9"/>
          <w:rtl/>
        </w:rPr>
        <w:t>ی</w:t>
      </w:r>
      <w:r w:rsidRPr="00051EF9">
        <w:rPr>
          <w:rStyle w:val="Char9"/>
          <w:rtl/>
        </w:rPr>
        <w:t xml:space="preserve">ن </w:t>
      </w:r>
      <w:r w:rsidRPr="00FD35AF">
        <w:rPr>
          <w:rFonts w:ascii="Tahoma" w:hAnsi="Tahoma" w:cs="CTraditional Arabic" w:hint="cs"/>
          <w:rtl/>
        </w:rPr>
        <w:t>ب</w:t>
      </w:r>
      <w:r w:rsidRPr="00051EF9">
        <w:rPr>
          <w:rStyle w:val="Char9"/>
          <w:rtl/>
        </w:rPr>
        <w:t xml:space="preserve"> بود.</w:t>
      </w:r>
    </w:p>
    <w:p w:rsidR="00C363C7" w:rsidRPr="00FD35AF" w:rsidRDefault="00C363C7" w:rsidP="00C60E50">
      <w:pPr>
        <w:pStyle w:val="a0"/>
        <w:rPr>
          <w:rtl/>
        </w:rPr>
      </w:pPr>
      <w:bookmarkStart w:id="158" w:name="_Toc262253753"/>
      <w:bookmarkStart w:id="159" w:name="_Toc278236327"/>
      <w:bookmarkStart w:id="160" w:name="_Toc430509585"/>
      <w:r w:rsidRPr="00FD35AF">
        <w:rPr>
          <w:rtl/>
        </w:rPr>
        <w:t>خو</w:t>
      </w:r>
      <w:r w:rsidR="00AF2E6E">
        <w:rPr>
          <w:rtl/>
        </w:rPr>
        <w:t>ی</w:t>
      </w:r>
      <w:r w:rsidRPr="00FD35AF">
        <w:rPr>
          <w:rtl/>
        </w:rPr>
        <w:t>شاوند</w:t>
      </w:r>
      <w:r w:rsidR="00AF2E6E">
        <w:rPr>
          <w:rtl/>
        </w:rPr>
        <w:t>ی</w:t>
      </w:r>
      <w:r w:rsidRPr="00FD35AF">
        <w:rPr>
          <w:rtl/>
        </w:rPr>
        <w:t xml:space="preserve"> و</w:t>
      </w:r>
      <w:r w:rsidRPr="00FD35AF">
        <w:rPr>
          <w:rFonts w:hint="cs"/>
          <w:rtl/>
        </w:rPr>
        <w:t xml:space="preserve"> </w:t>
      </w:r>
      <w:r w:rsidRPr="00FD35AF">
        <w:rPr>
          <w:rtl/>
        </w:rPr>
        <w:t>داماد</w:t>
      </w:r>
      <w:r w:rsidR="00AF2E6E">
        <w:rPr>
          <w:rtl/>
        </w:rPr>
        <w:t>ی</w:t>
      </w:r>
      <w:r w:rsidRPr="00FD35AF">
        <w:rPr>
          <w:rtl/>
        </w:rPr>
        <w:t xml:space="preserve"> ب</w:t>
      </w:r>
      <w:r w:rsidR="00AF2E6E">
        <w:rPr>
          <w:rtl/>
        </w:rPr>
        <w:t>ی</w:t>
      </w:r>
      <w:r w:rsidRPr="00FD35AF">
        <w:rPr>
          <w:rtl/>
        </w:rPr>
        <w:t>ن ابوب</w:t>
      </w:r>
      <w:r w:rsidR="00AF2E6E">
        <w:rPr>
          <w:rtl/>
        </w:rPr>
        <w:t>ک</w:t>
      </w:r>
      <w:r w:rsidRPr="00FD35AF">
        <w:rPr>
          <w:rtl/>
        </w:rPr>
        <w:t>ر صدّ</w:t>
      </w:r>
      <w:r w:rsidR="00AF2E6E">
        <w:rPr>
          <w:rtl/>
        </w:rPr>
        <w:t>ی</w:t>
      </w:r>
      <w:r w:rsidRPr="00FD35AF">
        <w:rPr>
          <w:rtl/>
        </w:rPr>
        <w:t>ق و</w:t>
      </w:r>
      <w:r w:rsidRPr="00FD35AF">
        <w:rPr>
          <w:rFonts w:hint="cs"/>
          <w:rtl/>
        </w:rPr>
        <w:t xml:space="preserve"> </w:t>
      </w:r>
      <w:r w:rsidRPr="00FD35AF">
        <w:rPr>
          <w:rtl/>
        </w:rPr>
        <w:t>عمر</w:t>
      </w:r>
      <w:r w:rsidRPr="00FD35AF">
        <w:rPr>
          <w:rFonts w:hint="cs"/>
          <w:rtl/>
        </w:rPr>
        <w:t xml:space="preserve"> </w:t>
      </w:r>
      <w:r w:rsidRPr="00FD35AF">
        <w:rPr>
          <w:rtl/>
        </w:rPr>
        <w:t>و</w:t>
      </w:r>
      <w:r w:rsidRPr="00FD35AF">
        <w:rPr>
          <w:rFonts w:hint="cs"/>
          <w:rtl/>
        </w:rPr>
        <w:t xml:space="preserve"> </w:t>
      </w:r>
      <w:r w:rsidRPr="00FD35AF">
        <w:rPr>
          <w:rtl/>
        </w:rPr>
        <w:t>عثمان و آل ب</w:t>
      </w:r>
      <w:r w:rsidR="00AF2E6E">
        <w:rPr>
          <w:rtl/>
        </w:rPr>
        <w:t>ی</w:t>
      </w:r>
      <w:r w:rsidRPr="00FD35AF">
        <w:rPr>
          <w:rtl/>
        </w:rPr>
        <w:t>ت</w:t>
      </w:r>
      <w:r w:rsidRPr="000F71B7">
        <w:rPr>
          <w:rStyle w:val="Char9"/>
          <w:rFonts w:hint="cs"/>
          <w:vertAlign w:val="superscript"/>
          <w:rtl/>
        </w:rPr>
        <w:t>(</w:t>
      </w:r>
      <w:r w:rsidRPr="000F71B7">
        <w:rPr>
          <w:rStyle w:val="Char9"/>
          <w:vertAlign w:val="superscript"/>
          <w:rtl/>
        </w:rPr>
        <w:footnoteReference w:id="376"/>
      </w:r>
      <w:r w:rsidRPr="000F71B7">
        <w:rPr>
          <w:rStyle w:val="Char9"/>
          <w:rFonts w:hint="cs"/>
          <w:vertAlign w:val="superscript"/>
          <w:rtl/>
        </w:rPr>
        <w:t>)</w:t>
      </w:r>
      <w:bookmarkEnd w:id="158"/>
      <w:bookmarkEnd w:id="159"/>
      <w:bookmarkEnd w:id="160"/>
    </w:p>
    <w:p w:rsidR="00C363C7" w:rsidRPr="00FD35AF" w:rsidRDefault="00C363C7" w:rsidP="00BB55DD">
      <w:pPr>
        <w:ind w:firstLine="284"/>
        <w:jc w:val="both"/>
        <w:rPr>
          <w:rFonts w:cs="Times New Roman"/>
          <w:rtl/>
          <w:lang w:bidi="fa-IR"/>
        </w:rPr>
      </w:pPr>
      <w:r w:rsidRPr="00051EF9">
        <w:rPr>
          <w:rStyle w:val="Char9"/>
          <w:rtl/>
        </w:rPr>
        <w:t>ارتباط ب</w:t>
      </w:r>
      <w:r w:rsidR="00AF2E6E" w:rsidRPr="00051EF9">
        <w:rPr>
          <w:rStyle w:val="Char9"/>
          <w:rtl/>
        </w:rPr>
        <w:t>ی</w:t>
      </w:r>
      <w:r w:rsidRPr="00051EF9">
        <w:rPr>
          <w:rStyle w:val="Char9"/>
          <w:rtl/>
        </w:rPr>
        <w:t>ن اهل ب</w:t>
      </w:r>
      <w:r w:rsidR="00AF2E6E" w:rsidRPr="00051EF9">
        <w:rPr>
          <w:rStyle w:val="Char9"/>
          <w:rtl/>
        </w:rPr>
        <w:t>ی</w:t>
      </w:r>
      <w:r w:rsidRPr="00051EF9">
        <w:rPr>
          <w:rStyle w:val="Char9"/>
          <w:rtl/>
        </w:rPr>
        <w:t xml:space="preserve">ت رسول خدا </w:t>
      </w:r>
      <w:r w:rsidRPr="00FD35AF">
        <w:rPr>
          <w:rFonts w:ascii="Tahoma" w:hAnsi="Tahoma" w:cs="CTraditional Arabic" w:hint="cs"/>
          <w:rtl/>
        </w:rPr>
        <w:t>ص</w:t>
      </w:r>
      <w:r w:rsidRPr="00051EF9">
        <w:rPr>
          <w:rStyle w:val="Char9"/>
          <w:rtl/>
        </w:rPr>
        <w:t xml:space="preserve"> و خانواد</w:t>
      </w:r>
      <w:r w:rsidR="00835A14">
        <w:rPr>
          <w:rStyle w:val="Char9"/>
          <w:rtl/>
        </w:rPr>
        <w:t>ۀ</w:t>
      </w:r>
      <w:r w:rsidRPr="00051EF9">
        <w:rPr>
          <w:rStyle w:val="Char9"/>
          <w:rtl/>
        </w:rPr>
        <w:t xml:space="preserve"> ابوب</w:t>
      </w:r>
      <w:r w:rsidR="00AF2E6E" w:rsidRPr="00051EF9">
        <w:rPr>
          <w:rStyle w:val="Char9"/>
          <w:rtl/>
        </w:rPr>
        <w:t>ک</w:t>
      </w:r>
      <w:r w:rsidRPr="00051EF9">
        <w:rPr>
          <w:rStyle w:val="Char9"/>
          <w:rtl/>
        </w:rPr>
        <w:t>ر صدّ</w:t>
      </w:r>
      <w:r w:rsidR="00AF2E6E" w:rsidRPr="00051EF9">
        <w:rPr>
          <w:rStyle w:val="Char9"/>
          <w:rtl/>
        </w:rPr>
        <w:t>ی</w:t>
      </w:r>
      <w:r w:rsidRPr="00051EF9">
        <w:rPr>
          <w:rStyle w:val="Char9"/>
          <w:rtl/>
        </w:rPr>
        <w:t>ق بس</w:t>
      </w:r>
      <w:r w:rsidR="00AF2E6E" w:rsidRPr="00051EF9">
        <w:rPr>
          <w:rStyle w:val="Char9"/>
          <w:rtl/>
        </w:rPr>
        <w:t>ی</w:t>
      </w:r>
      <w:r w:rsidRPr="00051EF9">
        <w:rPr>
          <w:rStyle w:val="Char9"/>
          <w:rtl/>
        </w:rPr>
        <w:t>ار دوستانه بود، بر ع</w:t>
      </w:r>
      <w:r w:rsidR="00AF2E6E" w:rsidRPr="00051EF9">
        <w:rPr>
          <w:rStyle w:val="Char9"/>
          <w:rtl/>
        </w:rPr>
        <w:t>ک</w:t>
      </w:r>
      <w:r w:rsidRPr="00051EF9">
        <w:rPr>
          <w:rStyle w:val="Char9"/>
          <w:rtl/>
        </w:rPr>
        <w:t>س آن چ</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ساخته و پرداخته</w:t>
      </w:r>
      <w:r w:rsidR="006D7D8D">
        <w:rPr>
          <w:rStyle w:val="Char9"/>
          <w:rtl/>
        </w:rPr>
        <w:t>‌اند.</w:t>
      </w:r>
      <w:r w:rsidRPr="00051EF9">
        <w:rPr>
          <w:rStyle w:val="Char9"/>
          <w:rtl/>
        </w:rPr>
        <w:t xml:space="preserve"> اوّلاً: عائشه </w:t>
      </w:r>
      <w:r w:rsidRPr="00FD35AF">
        <w:rPr>
          <w:rFonts w:ascii="Tahoma" w:hAnsi="Tahoma" w:cs="CTraditional Arabic" w:hint="cs"/>
          <w:rtl/>
        </w:rPr>
        <w:t>ل</w:t>
      </w:r>
      <w:r w:rsidRPr="00051EF9">
        <w:rPr>
          <w:rStyle w:val="Char9"/>
          <w:rFonts w:hint="cs"/>
          <w:rtl/>
        </w:rPr>
        <w:t xml:space="preserve"> </w:t>
      </w:r>
      <w:r w:rsidRPr="00051EF9">
        <w:rPr>
          <w:rStyle w:val="Char9"/>
          <w:rtl/>
        </w:rPr>
        <w:t>دختر ابوب</w:t>
      </w:r>
      <w:r w:rsidR="00AF2E6E" w:rsidRPr="00051EF9">
        <w:rPr>
          <w:rStyle w:val="Char9"/>
          <w:rtl/>
        </w:rPr>
        <w:t>ک</w:t>
      </w:r>
      <w:r w:rsidRPr="00051EF9">
        <w:rPr>
          <w:rStyle w:val="Char9"/>
          <w:rtl/>
        </w:rPr>
        <w:t>ر همسر پ</w:t>
      </w:r>
      <w:r w:rsidR="00AF2E6E" w:rsidRPr="00051EF9">
        <w:rPr>
          <w:rStyle w:val="Char9"/>
          <w:rtl/>
        </w:rPr>
        <w:t>ی</w:t>
      </w:r>
      <w:r w:rsidRPr="00051EF9">
        <w:rPr>
          <w:rStyle w:val="Char9"/>
          <w:rtl/>
        </w:rPr>
        <w:t xml:space="preserve">امبر بود </w:t>
      </w:r>
      <w:r w:rsidR="00AF2E6E" w:rsidRPr="00051EF9">
        <w:rPr>
          <w:rStyle w:val="Char9"/>
          <w:rtl/>
        </w:rPr>
        <w:t>ک</w:t>
      </w:r>
      <w:r w:rsidRPr="00051EF9">
        <w:rPr>
          <w:rStyle w:val="Char9"/>
          <w:rtl/>
        </w:rPr>
        <w:t>ه عل</w:t>
      </w:r>
      <w:r w:rsidR="00AF2E6E" w:rsidRPr="00051EF9">
        <w:rPr>
          <w:rStyle w:val="Char9"/>
          <w:rtl/>
        </w:rPr>
        <w:t>ی</w:t>
      </w:r>
      <w:r w:rsidR="00E927B8" w:rsidRPr="00E927B8">
        <w:rPr>
          <w:rStyle w:val="Char9"/>
          <w:rFonts w:cs="CTraditional Arabic"/>
          <w:rtl/>
        </w:rPr>
        <w:t>س</w:t>
      </w:r>
      <w:r w:rsidRPr="00051EF9">
        <w:rPr>
          <w:rStyle w:val="Char9"/>
          <w:rFonts w:hint="cs"/>
          <w:rtl/>
        </w:rPr>
        <w:t xml:space="preserve"> </w:t>
      </w:r>
      <w:r w:rsidRPr="00051EF9">
        <w:rPr>
          <w:rStyle w:val="Char9"/>
          <w:rtl/>
        </w:rPr>
        <w:t>م</w:t>
      </w:r>
      <w:r w:rsidR="00AF2E6E" w:rsidRPr="00051EF9">
        <w:rPr>
          <w:rStyle w:val="Char9"/>
          <w:rtl/>
        </w:rPr>
        <w:t>ی</w:t>
      </w:r>
      <w:r w:rsidRPr="00051EF9">
        <w:rPr>
          <w:rStyle w:val="Char9"/>
          <w:rFonts w:hint="cs"/>
          <w:rtl/>
        </w:rPr>
        <w:t>‌</w:t>
      </w:r>
      <w:r w:rsidRPr="00051EF9">
        <w:rPr>
          <w:rStyle w:val="Char9"/>
          <w:rtl/>
        </w:rPr>
        <w:t>گفت</w:t>
      </w:r>
      <w:r w:rsidRPr="00051EF9">
        <w:rPr>
          <w:rStyle w:val="Char9"/>
          <w:rFonts w:hint="cs"/>
          <w:rtl/>
        </w:rPr>
        <w:t>:</w:t>
      </w:r>
      <w:r w:rsidRPr="00051EF9">
        <w:rPr>
          <w:rStyle w:val="Char9"/>
          <w:rtl/>
        </w:rPr>
        <w:t xml:space="preserve"> او همسر پ</w:t>
      </w:r>
      <w:r w:rsidR="00AF2E6E" w:rsidRPr="00051EF9">
        <w:rPr>
          <w:rStyle w:val="Char9"/>
          <w:rtl/>
        </w:rPr>
        <w:t>ی</w:t>
      </w:r>
      <w:r w:rsidRPr="00051EF9">
        <w:rPr>
          <w:rStyle w:val="Char9"/>
          <w:rtl/>
        </w:rPr>
        <w:t>امبر در دن</w:t>
      </w:r>
      <w:r w:rsidR="00AF2E6E" w:rsidRPr="00051EF9">
        <w:rPr>
          <w:rStyle w:val="Char9"/>
          <w:rtl/>
        </w:rPr>
        <w:t>ی</w:t>
      </w:r>
      <w:r w:rsidRPr="00051EF9">
        <w:rPr>
          <w:rStyle w:val="Char9"/>
          <w:rtl/>
        </w:rPr>
        <w:t>ا و آخرت</w:t>
      </w:r>
      <w:r w:rsidR="006D7D8D">
        <w:rPr>
          <w:rStyle w:val="Char9"/>
          <w:rtl/>
        </w:rPr>
        <w:t xml:space="preserve"> می‌باشد</w:t>
      </w:r>
      <w:r w:rsidRPr="00051EF9">
        <w:rPr>
          <w:rStyle w:val="Char9"/>
          <w:rtl/>
        </w:rPr>
        <w:t>، ثان</w:t>
      </w:r>
      <w:r w:rsidR="00AF2E6E" w:rsidRPr="00051EF9">
        <w:rPr>
          <w:rStyle w:val="Char9"/>
          <w:rtl/>
        </w:rPr>
        <w:t>ی</w:t>
      </w:r>
      <w:r w:rsidRPr="00051EF9">
        <w:rPr>
          <w:rStyle w:val="Char9"/>
          <w:rtl/>
        </w:rPr>
        <w:t>اً: اسماء دختر عم</w:t>
      </w:r>
      <w:r w:rsidR="00AF2E6E" w:rsidRPr="00051EF9">
        <w:rPr>
          <w:rStyle w:val="Char9"/>
          <w:rtl/>
        </w:rPr>
        <w:t>ی</w:t>
      </w:r>
      <w:r w:rsidRPr="00051EF9">
        <w:rPr>
          <w:rStyle w:val="Char9"/>
          <w:rtl/>
        </w:rPr>
        <w:t>س همسر جعفربن اب</w:t>
      </w:r>
      <w:r w:rsidR="00AF2E6E" w:rsidRPr="00051EF9">
        <w:rPr>
          <w:rStyle w:val="Char9"/>
          <w:rtl/>
        </w:rPr>
        <w:t>ی</w:t>
      </w:r>
      <w:r w:rsidRPr="00051EF9">
        <w:rPr>
          <w:rStyle w:val="Char9"/>
          <w:rtl/>
        </w:rPr>
        <w:t xml:space="preserve"> طالب برادر عل</w:t>
      </w:r>
      <w:r w:rsidR="00AF2E6E" w:rsidRPr="00051EF9">
        <w:rPr>
          <w:rStyle w:val="Char9"/>
          <w:rtl/>
        </w:rPr>
        <w:t>ی</w:t>
      </w:r>
      <w:r w:rsidRPr="00051EF9">
        <w:rPr>
          <w:rStyle w:val="Char9"/>
          <w:rtl/>
        </w:rPr>
        <w:t xml:space="preserve"> بود، و هنگام</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ه جعفر فوت </w:t>
      </w:r>
      <w:r w:rsidR="00AF2E6E" w:rsidRPr="00051EF9">
        <w:rPr>
          <w:rStyle w:val="Char9"/>
          <w:rtl/>
        </w:rPr>
        <w:t>ک</w:t>
      </w:r>
      <w:r w:rsidRPr="00051EF9">
        <w:rPr>
          <w:rStyle w:val="Char9"/>
          <w:rtl/>
        </w:rPr>
        <w:t>رد ابوب</w:t>
      </w:r>
      <w:r w:rsidR="00AF2E6E" w:rsidRPr="00051EF9">
        <w:rPr>
          <w:rStyle w:val="Char9"/>
          <w:rtl/>
        </w:rPr>
        <w:t>ک</w:t>
      </w:r>
      <w:r w:rsidRPr="00051EF9">
        <w:rPr>
          <w:rStyle w:val="Char9"/>
          <w:rtl/>
        </w:rPr>
        <w:t>ر صدّ</w:t>
      </w:r>
      <w:r w:rsidR="00AF2E6E" w:rsidRPr="00051EF9">
        <w:rPr>
          <w:rStyle w:val="Char9"/>
          <w:rtl/>
        </w:rPr>
        <w:t>ی</w:t>
      </w:r>
      <w:r w:rsidRPr="00051EF9">
        <w:rPr>
          <w:rStyle w:val="Char9"/>
          <w:rtl/>
        </w:rPr>
        <w:t xml:space="preserve">ق با او ازدواج </w:t>
      </w:r>
      <w:r w:rsidR="00AF2E6E" w:rsidRPr="00051EF9">
        <w:rPr>
          <w:rStyle w:val="Char9"/>
          <w:rtl/>
        </w:rPr>
        <w:t>ک</w:t>
      </w:r>
      <w:r w:rsidRPr="00051EF9">
        <w:rPr>
          <w:rStyle w:val="Char9"/>
          <w:rtl/>
        </w:rPr>
        <w:t>رد و از او فرزند</w:t>
      </w:r>
      <w:r w:rsidR="00AF2E6E" w:rsidRPr="00051EF9">
        <w:rPr>
          <w:rStyle w:val="Char9"/>
          <w:rtl/>
        </w:rPr>
        <w:t>ی</w:t>
      </w:r>
      <w:r w:rsidRPr="00051EF9">
        <w:rPr>
          <w:rStyle w:val="Char9"/>
          <w:rtl/>
        </w:rPr>
        <w:t xml:space="preserve"> به نام محمّد آورد </w:t>
      </w:r>
      <w:r w:rsidR="00AF2E6E" w:rsidRPr="00051EF9">
        <w:rPr>
          <w:rStyle w:val="Char9"/>
          <w:rtl/>
        </w:rPr>
        <w:t>ک</w:t>
      </w:r>
      <w:r w:rsidRPr="00051EF9">
        <w:rPr>
          <w:rStyle w:val="Char9"/>
          <w:rtl/>
        </w:rPr>
        <w:t>ه عل</w:t>
      </w:r>
      <w:r w:rsidR="00AF2E6E" w:rsidRPr="00051EF9">
        <w:rPr>
          <w:rStyle w:val="Char9"/>
          <w:rtl/>
        </w:rPr>
        <w:t>ی</w:t>
      </w:r>
      <w:r w:rsidRPr="00051EF9">
        <w:rPr>
          <w:rStyle w:val="Char9"/>
          <w:rtl/>
        </w:rPr>
        <w:t xml:space="preserve"> و</w:t>
      </w:r>
      <w:r w:rsidR="00AF2E6E" w:rsidRPr="00051EF9">
        <w:rPr>
          <w:rStyle w:val="Char9"/>
          <w:rtl/>
        </w:rPr>
        <w:t>ی</w:t>
      </w:r>
      <w:r w:rsidRPr="00051EF9">
        <w:rPr>
          <w:rStyle w:val="Char9"/>
          <w:rtl/>
        </w:rPr>
        <w:t xml:space="preserve"> را بر مصر گماشت و هنگام</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ابوب</w:t>
      </w:r>
      <w:r w:rsidR="00AF2E6E" w:rsidRPr="00051EF9">
        <w:rPr>
          <w:rStyle w:val="Char9"/>
          <w:rtl/>
        </w:rPr>
        <w:t>ک</w:t>
      </w:r>
      <w:r w:rsidRPr="00051EF9">
        <w:rPr>
          <w:rStyle w:val="Char9"/>
          <w:rtl/>
        </w:rPr>
        <w:t>ر</w:t>
      </w:r>
      <w:r w:rsidR="00E927B8" w:rsidRPr="00E927B8">
        <w:rPr>
          <w:rStyle w:val="Char9"/>
          <w:rFonts w:cs="CTraditional Arabic"/>
          <w:rtl/>
        </w:rPr>
        <w:t>س</w:t>
      </w:r>
      <w:r w:rsidRPr="00051EF9">
        <w:rPr>
          <w:rStyle w:val="Char9"/>
          <w:rFonts w:hint="cs"/>
          <w:rtl/>
        </w:rPr>
        <w:t xml:space="preserve"> </w:t>
      </w:r>
      <w:r w:rsidRPr="00051EF9">
        <w:rPr>
          <w:rStyle w:val="Char9"/>
          <w:rtl/>
        </w:rPr>
        <w:t>وفات نمود عل</w:t>
      </w:r>
      <w:r w:rsidR="00AF2E6E" w:rsidRPr="00051EF9">
        <w:rPr>
          <w:rStyle w:val="Char9"/>
          <w:rtl/>
        </w:rPr>
        <w:t>ی</w:t>
      </w:r>
      <w:r w:rsidR="00E927B8" w:rsidRPr="00E927B8">
        <w:rPr>
          <w:rStyle w:val="Char9"/>
          <w:rFonts w:cs="CTraditional Arabic"/>
          <w:rtl/>
        </w:rPr>
        <w:t>س</w:t>
      </w:r>
      <w:r w:rsidRPr="00051EF9">
        <w:rPr>
          <w:rStyle w:val="Char9"/>
          <w:rFonts w:hint="cs"/>
          <w:rtl/>
        </w:rPr>
        <w:t xml:space="preserve"> </w:t>
      </w:r>
      <w:r w:rsidRPr="00051EF9">
        <w:rPr>
          <w:rStyle w:val="Char9"/>
          <w:rtl/>
        </w:rPr>
        <w:t>با اسماء ازدواج نمود و فرزند</w:t>
      </w:r>
      <w:r w:rsidR="00AF2E6E" w:rsidRPr="00051EF9">
        <w:rPr>
          <w:rStyle w:val="Char9"/>
          <w:rtl/>
        </w:rPr>
        <w:t>ی</w:t>
      </w:r>
      <w:r w:rsidRPr="00051EF9">
        <w:rPr>
          <w:rStyle w:val="Char9"/>
          <w:rtl/>
        </w:rPr>
        <w:t xml:space="preserve"> به نام </w:t>
      </w:r>
      <w:r w:rsidR="00AF2E6E" w:rsidRPr="00051EF9">
        <w:rPr>
          <w:rStyle w:val="Char9"/>
          <w:rtl/>
        </w:rPr>
        <w:t>ی</w:t>
      </w:r>
      <w:r w:rsidRPr="00051EF9">
        <w:rPr>
          <w:rStyle w:val="Char9"/>
          <w:rtl/>
        </w:rPr>
        <w:t>ح</w:t>
      </w:r>
      <w:r w:rsidR="00AF2E6E" w:rsidRPr="00051EF9">
        <w:rPr>
          <w:rStyle w:val="Char9"/>
          <w:rtl/>
        </w:rPr>
        <w:t>یی</w:t>
      </w:r>
      <w:r w:rsidRPr="00051EF9">
        <w:rPr>
          <w:rStyle w:val="Char9"/>
          <w:rtl/>
        </w:rPr>
        <w:t xml:space="preserve"> آورد</w:t>
      </w:r>
      <w:r w:rsidRPr="000F71B7">
        <w:rPr>
          <w:rStyle w:val="Char9"/>
          <w:rFonts w:hint="cs"/>
          <w:vertAlign w:val="superscript"/>
          <w:rtl/>
        </w:rPr>
        <w:t>(</w:t>
      </w:r>
      <w:r w:rsidRPr="000F71B7">
        <w:rPr>
          <w:rStyle w:val="Char9"/>
          <w:vertAlign w:val="superscript"/>
          <w:rtl/>
        </w:rPr>
        <w:footnoteReference w:id="377"/>
      </w:r>
      <w:r w:rsidRPr="000F71B7">
        <w:rPr>
          <w:rStyle w:val="Char9"/>
          <w:rFonts w:hint="cs"/>
          <w:vertAlign w:val="superscript"/>
          <w:rtl/>
        </w:rPr>
        <w:t>)</w:t>
      </w:r>
      <w:r w:rsidRPr="00051EF9">
        <w:rPr>
          <w:rStyle w:val="Char9"/>
          <w:rFonts w:hint="cs"/>
          <w:rtl/>
        </w:rPr>
        <w:t>.</w:t>
      </w:r>
    </w:p>
    <w:p w:rsidR="00C363C7" w:rsidRPr="00051EF9" w:rsidRDefault="00C363C7" w:rsidP="00BB55DD">
      <w:pPr>
        <w:ind w:firstLine="284"/>
        <w:jc w:val="both"/>
        <w:rPr>
          <w:rStyle w:val="Char9"/>
          <w:rtl/>
        </w:rPr>
      </w:pPr>
      <w:r w:rsidRPr="00051EF9">
        <w:rPr>
          <w:rStyle w:val="Char9"/>
          <w:rtl/>
        </w:rPr>
        <w:t>نو</w:t>
      </w:r>
      <w:r w:rsidR="00835A14">
        <w:rPr>
          <w:rStyle w:val="Char9"/>
          <w:rtl/>
        </w:rPr>
        <w:t>ۀ</w:t>
      </w:r>
      <w:r w:rsidRPr="00051EF9">
        <w:rPr>
          <w:rStyle w:val="Char9"/>
          <w:rtl/>
        </w:rPr>
        <w:t xml:space="preserve"> ابوب</w:t>
      </w:r>
      <w:r w:rsidR="00AF2E6E" w:rsidRPr="00051EF9">
        <w:rPr>
          <w:rStyle w:val="Char9"/>
          <w:rtl/>
        </w:rPr>
        <w:t>ک</w:t>
      </w:r>
      <w:r w:rsidRPr="00051EF9">
        <w:rPr>
          <w:rStyle w:val="Char9"/>
          <w:rtl/>
        </w:rPr>
        <w:t>ر صدّ</w:t>
      </w:r>
      <w:r w:rsidR="00AF2E6E" w:rsidRPr="00051EF9">
        <w:rPr>
          <w:rStyle w:val="Char9"/>
          <w:rtl/>
        </w:rPr>
        <w:t>ی</w:t>
      </w:r>
      <w:r w:rsidRPr="00051EF9">
        <w:rPr>
          <w:rStyle w:val="Char9"/>
          <w:rtl/>
        </w:rPr>
        <w:t xml:space="preserve">ق با محمّد باقر </w:t>
      </w:r>
      <w:r w:rsidRPr="00051EF9">
        <w:rPr>
          <w:rStyle w:val="Char9"/>
          <w:rFonts w:hint="cs"/>
          <w:rtl/>
        </w:rPr>
        <w:t>(</w:t>
      </w:r>
      <w:r w:rsidRPr="00051EF9">
        <w:rPr>
          <w:rStyle w:val="Char9"/>
          <w:rtl/>
        </w:rPr>
        <w:t>نو</w:t>
      </w:r>
      <w:r w:rsidR="00835A14">
        <w:rPr>
          <w:rStyle w:val="Char9"/>
          <w:rtl/>
        </w:rPr>
        <w:t>ۀ</w:t>
      </w:r>
      <w:r w:rsidRPr="00051EF9">
        <w:rPr>
          <w:rStyle w:val="Char9"/>
          <w:rtl/>
        </w:rPr>
        <w:t xml:space="preserve"> عل</w:t>
      </w:r>
      <w:r w:rsidR="00AF2E6E" w:rsidRPr="00051EF9">
        <w:rPr>
          <w:rStyle w:val="Char9"/>
          <w:rtl/>
        </w:rPr>
        <w:t>ی</w:t>
      </w:r>
      <w:r w:rsidRPr="00051EF9">
        <w:rPr>
          <w:rStyle w:val="Char9"/>
          <w:rFonts w:hint="cs"/>
          <w:rtl/>
        </w:rPr>
        <w:t>)</w:t>
      </w:r>
      <w:r w:rsidRPr="00051EF9">
        <w:rPr>
          <w:rStyle w:val="Char9"/>
          <w:rtl/>
        </w:rPr>
        <w:t xml:space="preserve"> ازدواج </w:t>
      </w:r>
      <w:r w:rsidR="00AF2E6E" w:rsidRPr="00051EF9">
        <w:rPr>
          <w:rStyle w:val="Char9"/>
          <w:rtl/>
        </w:rPr>
        <w:t>ک</w:t>
      </w:r>
      <w:r w:rsidRPr="00051EF9">
        <w:rPr>
          <w:rStyle w:val="Char9"/>
          <w:rtl/>
        </w:rPr>
        <w:t xml:space="preserve">رد </w:t>
      </w:r>
      <w:r w:rsidR="00AF2E6E" w:rsidRPr="00051EF9">
        <w:rPr>
          <w:rStyle w:val="Char9"/>
          <w:rtl/>
        </w:rPr>
        <w:t>ک</w:t>
      </w:r>
      <w:r w:rsidRPr="00051EF9">
        <w:rPr>
          <w:rStyle w:val="Char9"/>
          <w:rtl/>
        </w:rPr>
        <w:t xml:space="preserve">ه </w:t>
      </w:r>
      <w:r w:rsidR="00AF2E6E" w:rsidRPr="00051EF9">
        <w:rPr>
          <w:rStyle w:val="Char9"/>
          <w:rtl/>
        </w:rPr>
        <w:t>ک</w:t>
      </w:r>
      <w:r w:rsidRPr="00051EF9">
        <w:rPr>
          <w:rStyle w:val="Char9"/>
          <w:rtl/>
        </w:rPr>
        <w:t>ل</w:t>
      </w:r>
      <w:r w:rsidR="00AF2E6E" w:rsidRPr="00051EF9">
        <w:rPr>
          <w:rStyle w:val="Char9"/>
          <w:rtl/>
        </w:rPr>
        <w:t>ی</w:t>
      </w:r>
      <w:r w:rsidRPr="00051EF9">
        <w:rPr>
          <w:rStyle w:val="Char9"/>
          <w:rtl/>
        </w:rPr>
        <w:t>ن</w:t>
      </w:r>
      <w:r w:rsidR="00AF2E6E" w:rsidRPr="00051EF9">
        <w:rPr>
          <w:rStyle w:val="Char9"/>
          <w:rtl/>
        </w:rPr>
        <w:t>ی</w:t>
      </w:r>
      <w:r w:rsidR="00CE2A51">
        <w:rPr>
          <w:rStyle w:val="Char9"/>
          <w:rtl/>
        </w:rPr>
        <w:t xml:space="preserve"> می‌گوید</w:t>
      </w:r>
      <w:r w:rsidRPr="00051EF9">
        <w:rPr>
          <w:rStyle w:val="Char9"/>
          <w:rtl/>
        </w:rPr>
        <w:t>: مادر ابو عبدالله امّ فروه دختر قاسم بن محمّد</w:t>
      </w:r>
      <w:r w:rsidRPr="00051EF9">
        <w:rPr>
          <w:rStyle w:val="Char9"/>
          <w:rFonts w:hint="cs"/>
          <w:rtl/>
        </w:rPr>
        <w:t xml:space="preserve"> </w:t>
      </w:r>
      <w:r w:rsidRPr="00051EF9">
        <w:rPr>
          <w:rStyle w:val="Char9"/>
          <w:rtl/>
        </w:rPr>
        <w:t>بن اب</w:t>
      </w:r>
      <w:r w:rsidR="00AF2E6E" w:rsidRPr="00051EF9">
        <w:rPr>
          <w:rStyle w:val="Char9"/>
          <w:rtl/>
        </w:rPr>
        <w:t>ی</w:t>
      </w:r>
      <w:r w:rsidRPr="00051EF9">
        <w:rPr>
          <w:rStyle w:val="Char9"/>
          <w:rtl/>
        </w:rPr>
        <w:t xml:space="preserve"> ب</w:t>
      </w:r>
      <w:r w:rsidR="00AF2E6E" w:rsidRPr="00051EF9">
        <w:rPr>
          <w:rStyle w:val="Char9"/>
          <w:rtl/>
        </w:rPr>
        <w:t>ک</w:t>
      </w:r>
      <w:r w:rsidRPr="00051EF9">
        <w:rPr>
          <w:rStyle w:val="Char9"/>
          <w:rtl/>
        </w:rPr>
        <w:t>ر و مادرش اسماء دختر عبدالرّحمن بن اب</w:t>
      </w:r>
      <w:r w:rsidR="00AF2E6E" w:rsidRPr="00051EF9">
        <w:rPr>
          <w:rStyle w:val="Char9"/>
          <w:rtl/>
        </w:rPr>
        <w:t>ی</w:t>
      </w:r>
      <w:r w:rsidRPr="00051EF9">
        <w:rPr>
          <w:rStyle w:val="Char9"/>
          <w:rtl/>
        </w:rPr>
        <w:t xml:space="preserve"> ب</w:t>
      </w:r>
      <w:r w:rsidR="00AF2E6E" w:rsidRPr="00051EF9">
        <w:rPr>
          <w:rStyle w:val="Char9"/>
          <w:rtl/>
        </w:rPr>
        <w:t>ک</w:t>
      </w:r>
      <w:r w:rsidRPr="00051EF9">
        <w:rPr>
          <w:rStyle w:val="Char9"/>
          <w:rtl/>
        </w:rPr>
        <w:t>ر</w:t>
      </w:r>
      <w:r w:rsidR="006D7D8D">
        <w:rPr>
          <w:rStyle w:val="Char9"/>
          <w:rtl/>
        </w:rPr>
        <w:t xml:space="preserve"> می‌باشد</w:t>
      </w:r>
      <w:r w:rsidRPr="000F71B7">
        <w:rPr>
          <w:rStyle w:val="Char9"/>
          <w:rFonts w:hint="cs"/>
          <w:vertAlign w:val="superscript"/>
          <w:rtl/>
        </w:rPr>
        <w:t>(</w:t>
      </w:r>
      <w:r w:rsidRPr="000F71B7">
        <w:rPr>
          <w:rStyle w:val="Char9"/>
          <w:vertAlign w:val="superscript"/>
          <w:rtl/>
        </w:rPr>
        <w:footnoteReference w:id="378"/>
      </w:r>
      <w:r w:rsidRPr="000F71B7">
        <w:rPr>
          <w:rStyle w:val="Char9"/>
          <w:rFonts w:hint="cs"/>
          <w:vertAlign w:val="superscript"/>
          <w:rtl/>
        </w:rPr>
        <w:t>)</w:t>
      </w:r>
      <w:r w:rsidRPr="00051EF9">
        <w:rPr>
          <w:rStyle w:val="Char9"/>
          <w:rFonts w:hint="cs"/>
          <w:rtl/>
        </w:rPr>
        <w:t>.</w:t>
      </w:r>
    </w:p>
    <w:p w:rsidR="00C363C7" w:rsidRPr="00051EF9" w:rsidRDefault="00C363C7" w:rsidP="00BB55DD">
      <w:pPr>
        <w:ind w:firstLine="284"/>
        <w:jc w:val="both"/>
        <w:rPr>
          <w:rStyle w:val="Char9"/>
          <w:rtl/>
        </w:rPr>
      </w:pPr>
      <w:r w:rsidRPr="00051EF9">
        <w:rPr>
          <w:rStyle w:val="Char9"/>
          <w:rtl/>
        </w:rPr>
        <w:t xml:space="preserve">ابن عنبه </w:t>
      </w:r>
      <w:r w:rsidRPr="00051EF9">
        <w:rPr>
          <w:rStyle w:val="Char9"/>
          <w:rFonts w:hint="cs"/>
          <w:rtl/>
        </w:rPr>
        <w:t>[</w:t>
      </w:r>
      <w:r w:rsidRPr="00051EF9">
        <w:rPr>
          <w:rStyle w:val="Char9"/>
          <w:rtl/>
        </w:rPr>
        <w:t>جمال الدّ</w:t>
      </w:r>
      <w:r w:rsidR="00AF2E6E" w:rsidRPr="00051EF9">
        <w:rPr>
          <w:rStyle w:val="Char9"/>
          <w:rtl/>
        </w:rPr>
        <w:t>ی</w:t>
      </w:r>
      <w:r w:rsidRPr="00051EF9">
        <w:rPr>
          <w:rStyle w:val="Char9"/>
          <w:rtl/>
        </w:rPr>
        <w:t>ن احمد بن عل</w:t>
      </w:r>
      <w:r w:rsidR="00AF2E6E" w:rsidRPr="00051EF9">
        <w:rPr>
          <w:rStyle w:val="Char9"/>
          <w:rtl/>
        </w:rPr>
        <w:t>ی</w:t>
      </w:r>
      <w:r w:rsidRPr="00051EF9">
        <w:rPr>
          <w:rStyle w:val="Char9"/>
          <w:rFonts w:hint="cs"/>
          <w:rtl/>
        </w:rPr>
        <w:t>]</w:t>
      </w:r>
      <w:r w:rsidRPr="00051EF9">
        <w:rPr>
          <w:rStyle w:val="Char9"/>
          <w:rtl/>
        </w:rPr>
        <w:t xml:space="preserve"> ش</w:t>
      </w:r>
      <w:r w:rsidR="00AF2E6E" w:rsidRPr="00051EF9">
        <w:rPr>
          <w:rStyle w:val="Char9"/>
          <w:rtl/>
        </w:rPr>
        <w:t>ی</w:t>
      </w:r>
      <w:r w:rsidRPr="00051EF9">
        <w:rPr>
          <w:rStyle w:val="Char9"/>
          <w:rtl/>
        </w:rPr>
        <w:t>ع</w:t>
      </w:r>
      <w:r w:rsidR="00AF2E6E" w:rsidRPr="00051EF9">
        <w:rPr>
          <w:rStyle w:val="Char9"/>
          <w:rtl/>
        </w:rPr>
        <w:t>ی</w:t>
      </w:r>
      <w:r w:rsidR="00CE2A51">
        <w:rPr>
          <w:rStyle w:val="Char9"/>
          <w:rtl/>
        </w:rPr>
        <w:t xml:space="preserve"> می‌گوید</w:t>
      </w:r>
      <w:r w:rsidRPr="00051EF9">
        <w:rPr>
          <w:rStyle w:val="Char9"/>
          <w:rtl/>
        </w:rPr>
        <w:t>: مادر (جعفر) امّ فروه دختر قاسم بن محمّد بن اب</w:t>
      </w:r>
      <w:r w:rsidR="00AF2E6E" w:rsidRPr="00051EF9">
        <w:rPr>
          <w:rStyle w:val="Char9"/>
          <w:rtl/>
        </w:rPr>
        <w:t>ی</w:t>
      </w:r>
      <w:r w:rsidRPr="00051EF9">
        <w:rPr>
          <w:rStyle w:val="Char9"/>
          <w:rtl/>
        </w:rPr>
        <w:t xml:space="preserve"> ب</w:t>
      </w:r>
      <w:r w:rsidR="00AF2E6E" w:rsidRPr="00051EF9">
        <w:rPr>
          <w:rStyle w:val="Char9"/>
          <w:rtl/>
        </w:rPr>
        <w:t>ک</w:t>
      </w:r>
      <w:r w:rsidRPr="00051EF9">
        <w:rPr>
          <w:rStyle w:val="Char9"/>
          <w:rtl/>
        </w:rPr>
        <w:t>ر و مادرش اسماء دختر عبدالرّحمن بن اب</w:t>
      </w:r>
      <w:r w:rsidR="00AF2E6E" w:rsidRPr="00051EF9">
        <w:rPr>
          <w:rStyle w:val="Char9"/>
          <w:rtl/>
        </w:rPr>
        <w:t>ی</w:t>
      </w:r>
      <w:r w:rsidRPr="00051EF9">
        <w:rPr>
          <w:rStyle w:val="Char9"/>
          <w:rtl/>
        </w:rPr>
        <w:t xml:space="preserve"> ب</w:t>
      </w:r>
      <w:r w:rsidR="00AF2E6E" w:rsidRPr="00051EF9">
        <w:rPr>
          <w:rStyle w:val="Char9"/>
          <w:rtl/>
        </w:rPr>
        <w:t>ک</w:t>
      </w:r>
      <w:r w:rsidRPr="00051EF9">
        <w:rPr>
          <w:rStyle w:val="Char9"/>
          <w:rtl/>
        </w:rPr>
        <w:t>ر</w:t>
      </w:r>
      <w:r w:rsidR="006D7D8D">
        <w:rPr>
          <w:rStyle w:val="Char9"/>
          <w:rtl/>
        </w:rPr>
        <w:t xml:space="preserve"> می‌باشد</w:t>
      </w:r>
      <w:r w:rsidRPr="00051EF9">
        <w:rPr>
          <w:rStyle w:val="Char9"/>
          <w:rtl/>
        </w:rPr>
        <w:t xml:space="preserve">. و لهذا امام جعفر صادق </w:t>
      </w:r>
      <w:r w:rsidRPr="00FD35AF">
        <w:rPr>
          <w:rFonts w:ascii="Tahoma" w:hAnsi="Tahoma" w:cs="CTraditional Arabic" w:hint="cs"/>
          <w:rtl/>
        </w:rPr>
        <w:t>/</w:t>
      </w:r>
      <w:r w:rsidRPr="00051EF9">
        <w:rPr>
          <w:rStyle w:val="Char9"/>
          <w:rtl/>
        </w:rPr>
        <w:t xml:space="preserve"> گفته است: من از دو طرف به ابوب</w:t>
      </w:r>
      <w:r w:rsidR="00AF2E6E" w:rsidRPr="00051EF9">
        <w:rPr>
          <w:rStyle w:val="Char9"/>
          <w:rtl/>
        </w:rPr>
        <w:t>ک</w:t>
      </w:r>
      <w:r w:rsidRPr="00051EF9">
        <w:rPr>
          <w:rStyle w:val="Char9"/>
          <w:rtl/>
        </w:rPr>
        <w:t>ر م</w:t>
      </w:r>
      <w:r w:rsidR="00AF2E6E" w:rsidRPr="00051EF9">
        <w:rPr>
          <w:rStyle w:val="Char9"/>
          <w:rtl/>
        </w:rPr>
        <w:t>ی</w:t>
      </w:r>
      <w:r w:rsidRPr="00051EF9">
        <w:rPr>
          <w:rStyle w:val="Char9"/>
          <w:rFonts w:hint="cs"/>
          <w:rtl/>
        </w:rPr>
        <w:t>‌</w:t>
      </w:r>
      <w:r w:rsidRPr="00051EF9">
        <w:rPr>
          <w:rStyle w:val="Char9"/>
          <w:rtl/>
        </w:rPr>
        <w:t>رسم</w:t>
      </w:r>
      <w:r w:rsidRPr="000F71B7">
        <w:rPr>
          <w:rStyle w:val="Char9"/>
          <w:rFonts w:hint="cs"/>
          <w:vertAlign w:val="superscript"/>
          <w:rtl/>
        </w:rPr>
        <w:t>(</w:t>
      </w:r>
      <w:r w:rsidRPr="000F71B7">
        <w:rPr>
          <w:rStyle w:val="Char9"/>
          <w:vertAlign w:val="superscript"/>
          <w:rtl/>
        </w:rPr>
        <w:footnoteReference w:id="379"/>
      </w:r>
      <w:r w:rsidRPr="000F71B7">
        <w:rPr>
          <w:rStyle w:val="Char9"/>
          <w:rFonts w:hint="cs"/>
          <w:vertAlign w:val="superscript"/>
          <w:rtl/>
        </w:rPr>
        <w:t>)</w:t>
      </w:r>
      <w:r w:rsidRPr="00051EF9">
        <w:rPr>
          <w:rStyle w:val="Char9"/>
          <w:rtl/>
        </w:rPr>
        <w:t xml:space="preserve"> آ</w:t>
      </w:r>
      <w:r w:rsidR="00AF2E6E" w:rsidRPr="00051EF9">
        <w:rPr>
          <w:rStyle w:val="Char9"/>
          <w:rtl/>
        </w:rPr>
        <w:t>ی</w:t>
      </w:r>
      <w:r w:rsidRPr="00051EF9">
        <w:rPr>
          <w:rStyle w:val="Char9"/>
          <w:rtl/>
        </w:rPr>
        <w:t>ا امام صادق در نسب خود هم تق</w:t>
      </w:r>
      <w:r w:rsidR="00AF2E6E" w:rsidRPr="00051EF9">
        <w:rPr>
          <w:rStyle w:val="Char9"/>
          <w:rtl/>
        </w:rPr>
        <w:t>ی</w:t>
      </w:r>
      <w:r w:rsidRPr="00051EF9">
        <w:rPr>
          <w:rStyle w:val="Char9"/>
          <w:rtl/>
        </w:rPr>
        <w:t>ه</w:t>
      </w:r>
      <w:r w:rsidR="004A5748">
        <w:rPr>
          <w:rStyle w:val="Char9"/>
          <w:rtl/>
        </w:rPr>
        <w:t xml:space="preserve"> می‌کند</w:t>
      </w:r>
      <w:r w:rsidRPr="00051EF9">
        <w:rPr>
          <w:rStyle w:val="Char9"/>
          <w:rtl/>
        </w:rPr>
        <w:t>؟!</w:t>
      </w:r>
    </w:p>
    <w:p w:rsidR="00C363C7" w:rsidRPr="00051EF9" w:rsidRDefault="00C363C7" w:rsidP="00BB55DD">
      <w:pPr>
        <w:ind w:firstLine="284"/>
        <w:jc w:val="both"/>
        <w:rPr>
          <w:rStyle w:val="Char9"/>
          <w:rtl/>
        </w:rPr>
      </w:pPr>
      <w:r w:rsidRPr="00051EF9">
        <w:rPr>
          <w:rStyle w:val="Char9"/>
          <w:rtl/>
        </w:rPr>
        <w:t>و همچن</w:t>
      </w:r>
      <w:r w:rsidR="00AF2E6E" w:rsidRPr="00051EF9">
        <w:rPr>
          <w:rStyle w:val="Char9"/>
          <w:rtl/>
        </w:rPr>
        <w:t>ی</w:t>
      </w:r>
      <w:r w:rsidRPr="00051EF9">
        <w:rPr>
          <w:rStyle w:val="Char9"/>
          <w:rtl/>
        </w:rPr>
        <w:t>ن قاسم بن محمّد بن ابوب</w:t>
      </w:r>
      <w:r w:rsidR="00AF2E6E" w:rsidRPr="00051EF9">
        <w:rPr>
          <w:rStyle w:val="Char9"/>
          <w:rtl/>
        </w:rPr>
        <w:t>ک</w:t>
      </w:r>
      <w:r w:rsidRPr="00051EF9">
        <w:rPr>
          <w:rStyle w:val="Char9"/>
          <w:rtl/>
        </w:rPr>
        <w:t xml:space="preserve">ر </w:t>
      </w:r>
      <w:r w:rsidR="00AF2E6E" w:rsidRPr="00051EF9">
        <w:rPr>
          <w:rStyle w:val="Char9"/>
          <w:rtl/>
        </w:rPr>
        <w:t>ک</w:t>
      </w:r>
      <w:r w:rsidRPr="00051EF9">
        <w:rPr>
          <w:rStyle w:val="Char9"/>
          <w:rtl/>
        </w:rPr>
        <w:t>ه نو</w:t>
      </w:r>
      <w:r w:rsidR="00835A14">
        <w:rPr>
          <w:rStyle w:val="Char9"/>
          <w:rtl/>
        </w:rPr>
        <w:t>ۀ</w:t>
      </w:r>
      <w:r w:rsidRPr="00051EF9">
        <w:rPr>
          <w:rStyle w:val="Char9"/>
          <w:rtl/>
        </w:rPr>
        <w:t xml:space="preserve"> ابوب</w:t>
      </w:r>
      <w:r w:rsidR="00AF2E6E" w:rsidRPr="00051EF9">
        <w:rPr>
          <w:rStyle w:val="Char9"/>
          <w:rtl/>
        </w:rPr>
        <w:t>ک</w:t>
      </w:r>
      <w:r w:rsidRPr="00051EF9">
        <w:rPr>
          <w:rStyle w:val="Char9"/>
          <w:rtl/>
        </w:rPr>
        <w:t>ر صدّ</w:t>
      </w:r>
      <w:r w:rsidR="00AF2E6E" w:rsidRPr="00051EF9">
        <w:rPr>
          <w:rStyle w:val="Char9"/>
          <w:rtl/>
        </w:rPr>
        <w:t>ی</w:t>
      </w:r>
      <w:r w:rsidRPr="00051EF9">
        <w:rPr>
          <w:rStyle w:val="Char9"/>
          <w:rtl/>
        </w:rPr>
        <w:t>ق است، و عل</w:t>
      </w:r>
      <w:r w:rsidR="00AF2E6E" w:rsidRPr="00051EF9">
        <w:rPr>
          <w:rStyle w:val="Char9"/>
          <w:rtl/>
        </w:rPr>
        <w:t>ی</w:t>
      </w:r>
      <w:r w:rsidRPr="00051EF9">
        <w:rPr>
          <w:rStyle w:val="Char9"/>
          <w:rtl/>
        </w:rPr>
        <w:t xml:space="preserve"> بن حس</w:t>
      </w:r>
      <w:r w:rsidR="00AF2E6E" w:rsidRPr="00051EF9">
        <w:rPr>
          <w:rStyle w:val="Char9"/>
          <w:rtl/>
        </w:rPr>
        <w:t>ی</w:t>
      </w:r>
      <w:r w:rsidRPr="00051EF9">
        <w:rPr>
          <w:rStyle w:val="Char9"/>
          <w:rtl/>
        </w:rPr>
        <w:t>ن بن عل</w:t>
      </w:r>
      <w:r w:rsidR="00AF2E6E" w:rsidRPr="00051EF9">
        <w:rPr>
          <w:rStyle w:val="Char9"/>
          <w:rtl/>
        </w:rPr>
        <w:t>ی</w:t>
      </w:r>
      <w:r w:rsidRPr="00051EF9">
        <w:rPr>
          <w:rStyle w:val="Char9"/>
          <w:rtl/>
        </w:rPr>
        <w:t xml:space="preserve"> نو</w:t>
      </w:r>
      <w:r w:rsidR="00835A14">
        <w:rPr>
          <w:rStyle w:val="Char9"/>
          <w:rtl/>
        </w:rPr>
        <w:t>ۀ</w:t>
      </w:r>
      <w:r w:rsidRPr="00051EF9">
        <w:rPr>
          <w:rStyle w:val="Char9"/>
          <w:rtl/>
        </w:rPr>
        <w:t xml:space="preserve"> عل</w:t>
      </w:r>
      <w:r w:rsidR="00AF2E6E" w:rsidRPr="00051EF9">
        <w:rPr>
          <w:rStyle w:val="Char9"/>
          <w:rtl/>
        </w:rPr>
        <w:t>ی</w:t>
      </w:r>
      <w:r w:rsidRPr="00051EF9">
        <w:rPr>
          <w:rStyle w:val="Char9"/>
          <w:rtl/>
        </w:rPr>
        <w:t xml:space="preserve"> مرتض</w:t>
      </w:r>
      <w:r w:rsidR="00AF2E6E" w:rsidRPr="00051EF9">
        <w:rPr>
          <w:rStyle w:val="Char9"/>
          <w:rtl/>
        </w:rPr>
        <w:t>ی</w:t>
      </w:r>
      <w:r w:rsidRPr="00051EF9">
        <w:rPr>
          <w:rStyle w:val="Char9"/>
          <w:rtl/>
        </w:rPr>
        <w:t xml:space="preserve"> پسر خال</w:t>
      </w:r>
      <w:r w:rsidR="00835A14">
        <w:rPr>
          <w:rStyle w:val="Char9"/>
          <w:rtl/>
        </w:rPr>
        <w:t>ۀ</w:t>
      </w:r>
      <w:r w:rsidRPr="00051EF9">
        <w:rPr>
          <w:rStyle w:val="Char9"/>
          <w:rtl/>
        </w:rPr>
        <w:t xml:space="preserve"> </w:t>
      </w:r>
      <w:r w:rsidR="00AF2E6E" w:rsidRPr="00051EF9">
        <w:rPr>
          <w:rStyle w:val="Char9"/>
          <w:rtl/>
        </w:rPr>
        <w:t>یک</w:t>
      </w:r>
      <w:r w:rsidRPr="00051EF9">
        <w:rPr>
          <w:rStyle w:val="Char9"/>
          <w:rtl/>
        </w:rPr>
        <w:t>د</w:t>
      </w:r>
      <w:r w:rsidR="00AF2E6E" w:rsidRPr="00051EF9">
        <w:rPr>
          <w:rStyle w:val="Char9"/>
          <w:rtl/>
        </w:rPr>
        <w:t>ی</w:t>
      </w:r>
      <w:r w:rsidRPr="00051EF9">
        <w:rPr>
          <w:rStyle w:val="Char9"/>
          <w:rtl/>
        </w:rPr>
        <w:t>گر بوده</w:t>
      </w:r>
      <w:r w:rsidR="006D7D8D">
        <w:rPr>
          <w:rStyle w:val="Char9"/>
          <w:rtl/>
        </w:rPr>
        <w:t>‌اند.</w:t>
      </w:r>
      <w:r w:rsidRPr="00051EF9">
        <w:rPr>
          <w:rStyle w:val="Char9"/>
          <w:rtl/>
        </w:rPr>
        <w:t xml:space="preserve"> چنان</w:t>
      </w:r>
      <w:r w:rsidR="00AF2E6E" w:rsidRPr="00051EF9">
        <w:rPr>
          <w:rStyle w:val="Char9"/>
          <w:rtl/>
        </w:rPr>
        <w:t>ک</w:t>
      </w:r>
      <w:r w:rsidRPr="00051EF9">
        <w:rPr>
          <w:rStyle w:val="Char9"/>
          <w:rtl/>
        </w:rPr>
        <w:t>ه مف</w:t>
      </w:r>
      <w:r w:rsidR="00AF2E6E" w:rsidRPr="00051EF9">
        <w:rPr>
          <w:rStyle w:val="Char9"/>
          <w:rtl/>
        </w:rPr>
        <w:t>ی</w:t>
      </w:r>
      <w:r w:rsidRPr="00051EF9">
        <w:rPr>
          <w:rStyle w:val="Char9"/>
          <w:rtl/>
        </w:rPr>
        <w:t>د</w:t>
      </w:r>
      <w:r w:rsidR="00CE2A51">
        <w:rPr>
          <w:rStyle w:val="Char9"/>
          <w:rtl/>
        </w:rPr>
        <w:t xml:space="preserve"> می‌گوید</w:t>
      </w:r>
      <w:r w:rsidRPr="000F71B7">
        <w:rPr>
          <w:rStyle w:val="Char9"/>
          <w:rFonts w:hint="cs"/>
          <w:vertAlign w:val="superscript"/>
          <w:rtl/>
        </w:rPr>
        <w:t>(</w:t>
      </w:r>
      <w:r w:rsidRPr="000F71B7">
        <w:rPr>
          <w:rStyle w:val="Char9"/>
          <w:vertAlign w:val="superscript"/>
          <w:rtl/>
        </w:rPr>
        <w:footnoteReference w:id="380"/>
      </w:r>
      <w:r w:rsidRPr="000F71B7">
        <w:rPr>
          <w:rStyle w:val="Char9"/>
          <w:rFonts w:hint="cs"/>
          <w:vertAlign w:val="superscript"/>
          <w:rtl/>
        </w:rPr>
        <w:t>)</w:t>
      </w:r>
      <w:r w:rsidRPr="00051EF9">
        <w:rPr>
          <w:rStyle w:val="Char9"/>
          <w:rtl/>
        </w:rPr>
        <w:t xml:space="preserve"> و مجلس</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ز بعد از تصح</w:t>
      </w:r>
      <w:r w:rsidR="00AF2E6E" w:rsidRPr="00051EF9">
        <w:rPr>
          <w:rStyle w:val="Char9"/>
          <w:rtl/>
        </w:rPr>
        <w:t>ی</w:t>
      </w:r>
      <w:r w:rsidRPr="00051EF9">
        <w:rPr>
          <w:rStyle w:val="Char9"/>
          <w:rtl/>
        </w:rPr>
        <w:t>ح روا</w:t>
      </w:r>
      <w:r w:rsidR="00AF2E6E" w:rsidRPr="00051EF9">
        <w:rPr>
          <w:rStyle w:val="Char9"/>
          <w:rtl/>
        </w:rPr>
        <w:t>ی</w:t>
      </w:r>
      <w:r w:rsidRPr="00051EF9">
        <w:rPr>
          <w:rStyle w:val="Char9"/>
          <w:rtl/>
        </w:rPr>
        <w:t>ت مف</w:t>
      </w:r>
      <w:r w:rsidR="00AF2E6E" w:rsidRPr="00051EF9">
        <w:rPr>
          <w:rStyle w:val="Char9"/>
          <w:rtl/>
        </w:rPr>
        <w:t>ی</w:t>
      </w:r>
      <w:r w:rsidRPr="00051EF9">
        <w:rPr>
          <w:rStyle w:val="Char9"/>
          <w:rtl/>
        </w:rPr>
        <w:t>د ا</w:t>
      </w:r>
      <w:r w:rsidR="00AF2E6E" w:rsidRPr="00051EF9">
        <w:rPr>
          <w:rStyle w:val="Char9"/>
          <w:rtl/>
        </w:rPr>
        <w:t>ی</w:t>
      </w:r>
      <w:r w:rsidRPr="00051EF9">
        <w:rPr>
          <w:rStyle w:val="Char9"/>
          <w:rtl/>
        </w:rPr>
        <w:t>ن مطلب را تصد</w:t>
      </w:r>
      <w:r w:rsidR="00AF2E6E" w:rsidRPr="00051EF9">
        <w:rPr>
          <w:rStyle w:val="Char9"/>
          <w:rtl/>
        </w:rPr>
        <w:t>ی</w:t>
      </w:r>
      <w:r w:rsidRPr="00051EF9">
        <w:rPr>
          <w:rStyle w:val="Char9"/>
          <w:rtl/>
        </w:rPr>
        <w:t>ق</w:t>
      </w:r>
      <w:r w:rsidR="004A5748">
        <w:rPr>
          <w:rStyle w:val="Char9"/>
          <w:rtl/>
        </w:rPr>
        <w:t xml:space="preserve"> می‌کند</w:t>
      </w:r>
      <w:r w:rsidRPr="000F71B7">
        <w:rPr>
          <w:rStyle w:val="Char9"/>
          <w:rFonts w:hint="cs"/>
          <w:vertAlign w:val="superscript"/>
          <w:rtl/>
        </w:rPr>
        <w:t>(</w:t>
      </w:r>
      <w:r w:rsidRPr="000F71B7">
        <w:rPr>
          <w:rStyle w:val="Char9"/>
          <w:vertAlign w:val="superscript"/>
          <w:rtl/>
        </w:rPr>
        <w:footnoteReference w:id="381"/>
      </w:r>
      <w:r w:rsidRPr="000F71B7">
        <w:rPr>
          <w:rStyle w:val="Char9"/>
          <w:rFonts w:hint="cs"/>
          <w:vertAlign w:val="superscript"/>
          <w:rtl/>
        </w:rPr>
        <w:t>)</w:t>
      </w:r>
      <w:r w:rsidRPr="00051EF9">
        <w:rPr>
          <w:rStyle w:val="Char9"/>
          <w:rFonts w:hint="cs"/>
          <w:rtl/>
        </w:rPr>
        <w:t>.</w:t>
      </w:r>
    </w:p>
    <w:p w:rsidR="00C363C7" w:rsidRPr="00051EF9" w:rsidRDefault="00C363C7" w:rsidP="00BB55DD">
      <w:pPr>
        <w:ind w:firstLine="284"/>
        <w:jc w:val="both"/>
        <w:rPr>
          <w:rStyle w:val="Char9"/>
          <w:rtl/>
        </w:rPr>
      </w:pPr>
      <w:r w:rsidRPr="00051EF9">
        <w:rPr>
          <w:rStyle w:val="Char9"/>
          <w:rtl/>
        </w:rPr>
        <w:t>م</w:t>
      </w:r>
      <w:r w:rsidRPr="00051EF9">
        <w:rPr>
          <w:rStyle w:val="Char9"/>
          <w:rFonts w:hint="cs"/>
          <w:rtl/>
        </w:rPr>
        <w:t>ؤ</w:t>
      </w:r>
      <w:r w:rsidRPr="00051EF9">
        <w:rPr>
          <w:rStyle w:val="Char9"/>
          <w:rtl/>
        </w:rPr>
        <w:t>رّخان و نسب شناسان خو</w:t>
      </w:r>
      <w:r w:rsidR="00AF2E6E" w:rsidRPr="00051EF9">
        <w:rPr>
          <w:rStyle w:val="Char9"/>
          <w:rtl/>
        </w:rPr>
        <w:t>ی</w:t>
      </w:r>
      <w:r w:rsidRPr="00051EF9">
        <w:rPr>
          <w:rStyle w:val="Char9"/>
          <w:rtl/>
        </w:rPr>
        <w:t>شاوند</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را ن</w:t>
      </w:r>
      <w:r w:rsidR="00AF2E6E" w:rsidRPr="00051EF9">
        <w:rPr>
          <w:rStyle w:val="Char9"/>
          <w:rtl/>
        </w:rPr>
        <w:t>ی</w:t>
      </w:r>
      <w:r w:rsidRPr="00051EF9">
        <w:rPr>
          <w:rStyle w:val="Char9"/>
          <w:rtl/>
        </w:rPr>
        <w:t>ز ذ</w:t>
      </w:r>
      <w:r w:rsidR="00AF2E6E" w:rsidRPr="00051EF9">
        <w:rPr>
          <w:rStyle w:val="Char9"/>
          <w:rtl/>
        </w:rPr>
        <w:t>ک</w:t>
      </w:r>
      <w:r w:rsidRPr="00051EF9">
        <w:rPr>
          <w:rStyle w:val="Char9"/>
          <w:rtl/>
        </w:rPr>
        <w:t>ر نموده</w:t>
      </w:r>
      <w:r w:rsidR="006D7D8D">
        <w:rPr>
          <w:rStyle w:val="Char9"/>
          <w:rtl/>
        </w:rPr>
        <w:t xml:space="preserve">‌اند </w:t>
      </w:r>
      <w:r w:rsidRPr="00051EF9">
        <w:rPr>
          <w:rStyle w:val="Char9"/>
          <w:rtl/>
        </w:rPr>
        <w:t>و آن ازدواج حفصه دختر عبدالرّحمن بن ابوب</w:t>
      </w:r>
      <w:r w:rsidR="00AF2E6E" w:rsidRPr="00051EF9">
        <w:rPr>
          <w:rStyle w:val="Char9"/>
          <w:rtl/>
        </w:rPr>
        <w:t>ک</w:t>
      </w:r>
      <w:r w:rsidRPr="00051EF9">
        <w:rPr>
          <w:rStyle w:val="Char9"/>
          <w:rtl/>
        </w:rPr>
        <w:t>ر صدّ</w:t>
      </w:r>
      <w:r w:rsidR="00AF2E6E" w:rsidRPr="00051EF9">
        <w:rPr>
          <w:rStyle w:val="Char9"/>
          <w:rtl/>
        </w:rPr>
        <w:t>ی</w:t>
      </w:r>
      <w:r w:rsidRPr="00051EF9">
        <w:rPr>
          <w:rStyle w:val="Char9"/>
          <w:rtl/>
        </w:rPr>
        <w:t>ق با حس</w:t>
      </w:r>
      <w:r w:rsidR="00AF2E6E" w:rsidRPr="00051EF9">
        <w:rPr>
          <w:rStyle w:val="Char9"/>
          <w:rtl/>
        </w:rPr>
        <w:t>ی</w:t>
      </w:r>
      <w:r w:rsidRPr="00051EF9">
        <w:rPr>
          <w:rStyle w:val="Char9"/>
          <w:rtl/>
        </w:rPr>
        <w:t>ن بن عل</w:t>
      </w:r>
      <w:r w:rsidR="00AF2E6E" w:rsidRPr="00051EF9">
        <w:rPr>
          <w:rStyle w:val="Char9"/>
          <w:rtl/>
        </w:rPr>
        <w:t>ی</w:t>
      </w:r>
      <w:r w:rsidRPr="00051EF9">
        <w:rPr>
          <w:rStyle w:val="Char9"/>
          <w:rtl/>
        </w:rPr>
        <w:t xml:space="preserve"> بن اب</w:t>
      </w:r>
      <w:r w:rsidR="00AF2E6E" w:rsidRPr="00051EF9">
        <w:rPr>
          <w:rStyle w:val="Char9"/>
          <w:rtl/>
        </w:rPr>
        <w:t>ی</w:t>
      </w:r>
      <w:r w:rsidRPr="00051EF9">
        <w:rPr>
          <w:rStyle w:val="Char9"/>
          <w:rtl/>
        </w:rPr>
        <w:t xml:space="preserve"> طالب، بعد و </w:t>
      </w:r>
      <w:r w:rsidR="00AF2E6E" w:rsidRPr="00051EF9">
        <w:rPr>
          <w:rStyle w:val="Char9"/>
          <w:rtl/>
        </w:rPr>
        <w:t>ی</w:t>
      </w:r>
      <w:r w:rsidRPr="00051EF9">
        <w:rPr>
          <w:rStyle w:val="Char9"/>
          <w:rtl/>
        </w:rPr>
        <w:t>ا قبل از عبدالله بن زب</w:t>
      </w:r>
      <w:r w:rsidR="00AF2E6E" w:rsidRPr="00051EF9">
        <w:rPr>
          <w:rStyle w:val="Char9"/>
          <w:rtl/>
        </w:rPr>
        <w:t>ی</w:t>
      </w:r>
      <w:r w:rsidRPr="00051EF9">
        <w:rPr>
          <w:rStyle w:val="Char9"/>
          <w:rtl/>
        </w:rPr>
        <w:t>ر</w:t>
      </w:r>
      <w:r w:rsidR="001A2EC3">
        <w:rPr>
          <w:rStyle w:val="Char9"/>
          <w:rtl/>
        </w:rPr>
        <w:t xml:space="preserve"> می‌</w:t>
      </w:r>
      <w:r w:rsidRPr="00051EF9">
        <w:rPr>
          <w:rStyle w:val="Char9"/>
          <w:rtl/>
        </w:rPr>
        <w:t>باشد.</w:t>
      </w:r>
      <w:r w:rsidRPr="00051EF9">
        <w:rPr>
          <w:rStyle w:val="Char9"/>
          <w:rFonts w:hint="cs"/>
          <w:rtl/>
        </w:rPr>
        <w:t xml:space="preserve"> </w:t>
      </w:r>
      <w:r w:rsidRPr="00051EF9">
        <w:rPr>
          <w:rStyle w:val="Char9"/>
          <w:rtl/>
        </w:rPr>
        <w:t>و محمّد بن اب</w:t>
      </w:r>
      <w:r w:rsidR="00AF2E6E" w:rsidRPr="00051EF9">
        <w:rPr>
          <w:rStyle w:val="Char9"/>
          <w:rtl/>
        </w:rPr>
        <w:t>ی</w:t>
      </w:r>
      <w:r w:rsidRPr="00051EF9">
        <w:rPr>
          <w:rStyle w:val="Char9"/>
          <w:rtl/>
        </w:rPr>
        <w:t xml:space="preserve"> ب</w:t>
      </w:r>
      <w:r w:rsidR="00AF2E6E" w:rsidRPr="00051EF9">
        <w:rPr>
          <w:rStyle w:val="Char9"/>
          <w:rtl/>
        </w:rPr>
        <w:t>ک</w:t>
      </w:r>
      <w:r w:rsidRPr="00051EF9">
        <w:rPr>
          <w:rStyle w:val="Char9"/>
          <w:rtl/>
        </w:rPr>
        <w:t xml:space="preserve">ر </w:t>
      </w:r>
      <w:r w:rsidRPr="00051EF9">
        <w:rPr>
          <w:rStyle w:val="Char9"/>
          <w:rFonts w:hint="cs"/>
          <w:rtl/>
        </w:rPr>
        <w:t>[</w:t>
      </w:r>
      <w:r w:rsidRPr="00051EF9">
        <w:rPr>
          <w:rStyle w:val="Char9"/>
          <w:rtl/>
        </w:rPr>
        <w:t>از اسماء دختر عم</w:t>
      </w:r>
      <w:r w:rsidR="00AF2E6E" w:rsidRPr="00051EF9">
        <w:rPr>
          <w:rStyle w:val="Char9"/>
          <w:rtl/>
        </w:rPr>
        <w:t>ی</w:t>
      </w:r>
      <w:r w:rsidRPr="00051EF9">
        <w:rPr>
          <w:rStyle w:val="Char9"/>
          <w:rtl/>
        </w:rPr>
        <w:t>س</w:t>
      </w:r>
      <w:r w:rsidRPr="00051EF9">
        <w:rPr>
          <w:rStyle w:val="Char9"/>
          <w:rFonts w:hint="cs"/>
          <w:rtl/>
        </w:rPr>
        <w:t>]</w:t>
      </w:r>
      <w:r w:rsidRPr="00051EF9">
        <w:rPr>
          <w:rStyle w:val="Char9"/>
          <w:rtl/>
        </w:rPr>
        <w:t xml:space="preserve"> دست پرورد</w:t>
      </w:r>
      <w:r w:rsidR="00835A14">
        <w:rPr>
          <w:rStyle w:val="Char9"/>
          <w:rtl/>
        </w:rPr>
        <w:t>ۀ</w:t>
      </w:r>
      <w:r w:rsidRPr="00051EF9">
        <w:rPr>
          <w:rStyle w:val="Char9"/>
          <w:rtl/>
        </w:rPr>
        <w:t xml:space="preserve"> </w:t>
      </w:r>
      <w:r w:rsidRPr="00051EF9">
        <w:rPr>
          <w:rStyle w:val="Char9"/>
          <w:rFonts w:hint="cs"/>
          <w:rtl/>
        </w:rPr>
        <w:t>[</w:t>
      </w:r>
      <w:r w:rsidRPr="00051EF9">
        <w:rPr>
          <w:rStyle w:val="Char9"/>
          <w:rtl/>
        </w:rPr>
        <w:t>رب</w:t>
      </w:r>
      <w:r w:rsidR="00AF2E6E" w:rsidRPr="00051EF9">
        <w:rPr>
          <w:rStyle w:val="Char9"/>
          <w:rtl/>
        </w:rPr>
        <w:t>ی</w:t>
      </w:r>
      <w:r w:rsidRPr="00051EF9">
        <w:rPr>
          <w:rStyle w:val="Char9"/>
          <w:rtl/>
        </w:rPr>
        <w:t>ب</w:t>
      </w:r>
      <w:r w:rsidRPr="00051EF9">
        <w:rPr>
          <w:rStyle w:val="Char9"/>
          <w:rFonts w:hint="cs"/>
          <w:rtl/>
        </w:rPr>
        <w:t>]</w:t>
      </w:r>
      <w:r w:rsidRPr="00051EF9">
        <w:rPr>
          <w:rStyle w:val="Char9"/>
          <w:rtl/>
        </w:rPr>
        <w:t xml:space="preserve"> عل</w:t>
      </w:r>
      <w:r w:rsidR="00AF2E6E" w:rsidRPr="00051EF9">
        <w:rPr>
          <w:rStyle w:val="Char9"/>
          <w:rtl/>
        </w:rPr>
        <w:t>ی</w:t>
      </w:r>
      <w:r w:rsidRPr="00051EF9">
        <w:rPr>
          <w:rStyle w:val="Char9"/>
          <w:rtl/>
        </w:rPr>
        <w:t xml:space="preserve"> بود </w:t>
      </w:r>
      <w:r w:rsidR="00AF2E6E" w:rsidRPr="00051EF9">
        <w:rPr>
          <w:rStyle w:val="Char9"/>
          <w:rtl/>
        </w:rPr>
        <w:t>ک</w:t>
      </w:r>
      <w:r w:rsidRPr="00051EF9">
        <w:rPr>
          <w:rStyle w:val="Char9"/>
          <w:rtl/>
        </w:rPr>
        <w:t>ه در عصر خود او را بر امارت مصر گماشت و عل</w:t>
      </w:r>
      <w:r w:rsidR="00AF2E6E" w:rsidRPr="00051EF9">
        <w:rPr>
          <w:rStyle w:val="Char9"/>
          <w:rtl/>
        </w:rPr>
        <w:t>ی</w:t>
      </w:r>
      <w:r w:rsidR="00E927B8" w:rsidRPr="00E927B8">
        <w:rPr>
          <w:rStyle w:val="Char9"/>
          <w:rFonts w:cs="CTraditional Arabic"/>
          <w:rtl/>
        </w:rPr>
        <w:t>س</w:t>
      </w:r>
      <w:r w:rsidRPr="00051EF9">
        <w:rPr>
          <w:rStyle w:val="Char9"/>
          <w:rFonts w:hint="cs"/>
          <w:rtl/>
        </w:rPr>
        <w:t xml:space="preserve"> </w:t>
      </w:r>
      <w:r w:rsidRPr="00051EF9">
        <w:rPr>
          <w:rStyle w:val="Char9"/>
          <w:rtl/>
        </w:rPr>
        <w:t>م</w:t>
      </w:r>
      <w:r w:rsidR="00AF2E6E" w:rsidRPr="00051EF9">
        <w:rPr>
          <w:rStyle w:val="Char9"/>
          <w:rtl/>
        </w:rPr>
        <w:t>ی</w:t>
      </w:r>
      <w:r w:rsidRPr="00051EF9">
        <w:rPr>
          <w:rStyle w:val="Char9"/>
          <w:rFonts w:hint="cs"/>
          <w:rtl/>
        </w:rPr>
        <w:t>‌</w:t>
      </w:r>
      <w:r w:rsidRPr="00051EF9">
        <w:rPr>
          <w:rStyle w:val="Char9"/>
          <w:rtl/>
        </w:rPr>
        <w:t>گفت: محمّد فرزند من از پشت ابوب</w:t>
      </w:r>
      <w:r w:rsidR="00AF2E6E" w:rsidRPr="00051EF9">
        <w:rPr>
          <w:rStyle w:val="Char9"/>
          <w:rtl/>
        </w:rPr>
        <w:t>ک</w:t>
      </w:r>
      <w:r w:rsidRPr="00051EF9">
        <w:rPr>
          <w:rStyle w:val="Char9"/>
          <w:rtl/>
        </w:rPr>
        <w:t>ر</w:t>
      </w:r>
      <w:r w:rsidR="006D7D8D">
        <w:rPr>
          <w:rStyle w:val="Char9"/>
          <w:rtl/>
        </w:rPr>
        <w:t xml:space="preserve"> می‌باشد</w:t>
      </w:r>
      <w:r w:rsidRPr="000F71B7">
        <w:rPr>
          <w:rStyle w:val="Char9"/>
          <w:rFonts w:hint="cs"/>
          <w:vertAlign w:val="superscript"/>
          <w:rtl/>
        </w:rPr>
        <w:t>(</w:t>
      </w:r>
      <w:r w:rsidRPr="000F71B7">
        <w:rPr>
          <w:rStyle w:val="Char9"/>
          <w:vertAlign w:val="superscript"/>
          <w:rtl/>
        </w:rPr>
        <w:footnoteReference w:id="382"/>
      </w:r>
      <w:r w:rsidRPr="000F71B7">
        <w:rPr>
          <w:rStyle w:val="Char9"/>
          <w:rFonts w:hint="cs"/>
          <w:vertAlign w:val="superscript"/>
          <w:rtl/>
        </w:rPr>
        <w:t>)</w:t>
      </w:r>
      <w:r w:rsidRPr="00051EF9">
        <w:rPr>
          <w:rStyle w:val="Char9"/>
          <w:rFonts w:hint="cs"/>
          <w:rtl/>
        </w:rPr>
        <w:t>.</w:t>
      </w:r>
    </w:p>
    <w:p w:rsidR="00C363C7" w:rsidRPr="00051EF9" w:rsidRDefault="00C363C7" w:rsidP="00BB55DD">
      <w:pPr>
        <w:ind w:firstLine="284"/>
        <w:jc w:val="both"/>
        <w:rPr>
          <w:rStyle w:val="Char9"/>
          <w:rtl/>
        </w:rPr>
      </w:pPr>
      <w:r w:rsidRPr="00051EF9">
        <w:rPr>
          <w:rStyle w:val="Char9"/>
          <w:rtl/>
        </w:rPr>
        <w:t>از دوست</w:t>
      </w:r>
      <w:r w:rsidR="00AF2E6E" w:rsidRPr="00051EF9">
        <w:rPr>
          <w:rStyle w:val="Char9"/>
          <w:rtl/>
        </w:rPr>
        <w:t>ی</w:t>
      </w:r>
      <w:r w:rsidRPr="00051EF9">
        <w:rPr>
          <w:rStyle w:val="Char9"/>
          <w:rtl/>
        </w:rPr>
        <w:t xml:space="preserve"> و محبّت اهل ب</w:t>
      </w:r>
      <w:r w:rsidR="00AF2E6E" w:rsidRPr="00051EF9">
        <w:rPr>
          <w:rStyle w:val="Char9"/>
          <w:rtl/>
        </w:rPr>
        <w:t>ی</w:t>
      </w:r>
      <w:r w:rsidRPr="00051EF9">
        <w:rPr>
          <w:rStyle w:val="Char9"/>
          <w:rtl/>
        </w:rPr>
        <w:t>ت با ابوب</w:t>
      </w:r>
      <w:r w:rsidR="00AF2E6E" w:rsidRPr="00051EF9">
        <w:rPr>
          <w:rStyle w:val="Char9"/>
          <w:rtl/>
        </w:rPr>
        <w:t>ک</w:t>
      </w:r>
      <w:r w:rsidRPr="00051EF9">
        <w:rPr>
          <w:rStyle w:val="Char9"/>
          <w:rtl/>
        </w:rPr>
        <w:t>ر صدّ</w:t>
      </w:r>
      <w:r w:rsidR="00AF2E6E" w:rsidRPr="00051EF9">
        <w:rPr>
          <w:rStyle w:val="Char9"/>
          <w:rtl/>
        </w:rPr>
        <w:t>ی</w:t>
      </w:r>
      <w:r w:rsidRPr="00051EF9">
        <w:rPr>
          <w:rStyle w:val="Char9"/>
          <w:rtl/>
        </w:rPr>
        <w:t>ق هم</w:t>
      </w:r>
      <w:r w:rsidR="00AF2E6E" w:rsidRPr="00051EF9">
        <w:rPr>
          <w:rStyle w:val="Char9"/>
          <w:rtl/>
        </w:rPr>
        <w:t>ی</w:t>
      </w:r>
      <w:r w:rsidRPr="00051EF9">
        <w:rPr>
          <w:rStyle w:val="Char9"/>
          <w:rtl/>
        </w:rPr>
        <w:t xml:space="preserve">ن نشان </w:t>
      </w:r>
      <w:r w:rsidR="00AF2E6E" w:rsidRPr="00051EF9">
        <w:rPr>
          <w:rStyle w:val="Char9"/>
          <w:rtl/>
        </w:rPr>
        <w:t>ک</w:t>
      </w:r>
      <w:r w:rsidRPr="00051EF9">
        <w:rPr>
          <w:rStyle w:val="Char9"/>
          <w:rtl/>
        </w:rPr>
        <w:t>اف</w:t>
      </w:r>
      <w:r w:rsidR="00AF2E6E" w:rsidRPr="00051EF9">
        <w:rPr>
          <w:rStyle w:val="Char9"/>
          <w:rtl/>
        </w:rPr>
        <w:t>ی</w:t>
      </w:r>
      <w:r w:rsidRPr="00051EF9">
        <w:rPr>
          <w:rStyle w:val="Char9"/>
          <w:rtl/>
        </w:rPr>
        <w:t xml:space="preserve"> است </w:t>
      </w:r>
      <w:r w:rsidR="00AF2E6E" w:rsidRPr="00051EF9">
        <w:rPr>
          <w:rStyle w:val="Char9"/>
          <w:rtl/>
        </w:rPr>
        <w:t>ک</w:t>
      </w:r>
      <w:r w:rsidRPr="00051EF9">
        <w:rPr>
          <w:rStyle w:val="Char9"/>
          <w:rtl/>
        </w:rPr>
        <w:t>ه فرزندان خود را به نام او نامگذار</w:t>
      </w:r>
      <w:r w:rsidR="00AF2E6E" w:rsidRPr="00051EF9">
        <w:rPr>
          <w:rStyle w:val="Char9"/>
          <w:rtl/>
        </w:rPr>
        <w:t>ی</w:t>
      </w:r>
      <w:r w:rsidR="000F71B7">
        <w:rPr>
          <w:rStyle w:val="Char9"/>
          <w:rtl/>
        </w:rPr>
        <w:t xml:space="preserve"> می‌کردند</w:t>
      </w:r>
      <w:r w:rsidRPr="00051EF9">
        <w:rPr>
          <w:rStyle w:val="Char9"/>
          <w:rtl/>
        </w:rPr>
        <w:t xml:space="preserve"> و اوّل</w:t>
      </w:r>
      <w:r w:rsidR="00AF2E6E" w:rsidRPr="00051EF9">
        <w:rPr>
          <w:rStyle w:val="Char9"/>
          <w:rtl/>
        </w:rPr>
        <w:t>ی</w:t>
      </w:r>
      <w:r w:rsidRPr="00051EF9">
        <w:rPr>
          <w:rStyle w:val="Char9"/>
          <w:rtl/>
        </w:rPr>
        <w:t>ن فرد در ا</w:t>
      </w:r>
      <w:r w:rsidR="00AF2E6E" w:rsidRPr="00051EF9">
        <w:rPr>
          <w:rStyle w:val="Char9"/>
          <w:rtl/>
        </w:rPr>
        <w:t>ی</w:t>
      </w:r>
      <w:r w:rsidRPr="00051EF9">
        <w:rPr>
          <w:rStyle w:val="Char9"/>
          <w:rtl/>
        </w:rPr>
        <w:t>ن مورد خود حضرت عل</w:t>
      </w:r>
      <w:r w:rsidR="00AF2E6E" w:rsidRPr="00051EF9">
        <w:rPr>
          <w:rStyle w:val="Char9"/>
          <w:rtl/>
        </w:rPr>
        <w:t>ی</w:t>
      </w:r>
      <w:r w:rsidRPr="00051EF9">
        <w:rPr>
          <w:rStyle w:val="Char9"/>
          <w:rtl/>
        </w:rPr>
        <w:t xml:space="preserve"> است </w:t>
      </w:r>
      <w:r w:rsidR="00AF2E6E" w:rsidRPr="00051EF9">
        <w:rPr>
          <w:rStyle w:val="Char9"/>
          <w:rtl/>
        </w:rPr>
        <w:t>ک</w:t>
      </w:r>
      <w:r w:rsidRPr="00051EF9">
        <w:rPr>
          <w:rStyle w:val="Char9"/>
          <w:rtl/>
        </w:rPr>
        <w:t xml:space="preserve">ه </w:t>
      </w:r>
      <w:r w:rsidR="00AF2E6E" w:rsidRPr="00051EF9">
        <w:rPr>
          <w:rStyle w:val="Char9"/>
          <w:rtl/>
        </w:rPr>
        <w:t>یکی</w:t>
      </w:r>
      <w:r w:rsidRPr="00051EF9">
        <w:rPr>
          <w:rStyle w:val="Char9"/>
          <w:rtl/>
        </w:rPr>
        <w:t xml:space="preserve"> از فرزندانش را به نام ابوب</w:t>
      </w:r>
      <w:r w:rsidR="00AF2E6E" w:rsidRPr="00051EF9">
        <w:rPr>
          <w:rStyle w:val="Char9"/>
          <w:rtl/>
        </w:rPr>
        <w:t>ک</w:t>
      </w:r>
      <w:r w:rsidRPr="00051EF9">
        <w:rPr>
          <w:rStyle w:val="Char9"/>
          <w:rtl/>
        </w:rPr>
        <w:t>ر نام</w:t>
      </w:r>
      <w:r w:rsidR="00AF2E6E" w:rsidRPr="00051EF9">
        <w:rPr>
          <w:rStyle w:val="Char9"/>
          <w:rtl/>
        </w:rPr>
        <w:t>ی</w:t>
      </w:r>
      <w:r w:rsidRPr="00051EF9">
        <w:rPr>
          <w:rStyle w:val="Char9"/>
          <w:rtl/>
        </w:rPr>
        <w:t>د، چنان</w:t>
      </w:r>
      <w:r w:rsidR="00AF2E6E" w:rsidRPr="00051EF9">
        <w:rPr>
          <w:rStyle w:val="Char9"/>
          <w:rtl/>
        </w:rPr>
        <w:t>ک</w:t>
      </w:r>
      <w:r w:rsidRPr="00051EF9">
        <w:rPr>
          <w:rStyle w:val="Char9"/>
          <w:rtl/>
        </w:rPr>
        <w:t>ه مف</w:t>
      </w:r>
      <w:r w:rsidR="00AF2E6E" w:rsidRPr="00051EF9">
        <w:rPr>
          <w:rStyle w:val="Char9"/>
          <w:rtl/>
        </w:rPr>
        <w:t>ی</w:t>
      </w:r>
      <w:r w:rsidRPr="00051EF9">
        <w:rPr>
          <w:rStyle w:val="Char9"/>
          <w:rtl/>
        </w:rPr>
        <w:t xml:space="preserve">د و </w:t>
      </w:r>
      <w:r w:rsidR="00AF2E6E" w:rsidRPr="00051EF9">
        <w:rPr>
          <w:rStyle w:val="Char9"/>
          <w:rtl/>
        </w:rPr>
        <w:t>ی</w:t>
      </w:r>
      <w:r w:rsidRPr="00051EF9">
        <w:rPr>
          <w:rStyle w:val="Char9"/>
          <w:rtl/>
        </w:rPr>
        <w:t>عقوب</w:t>
      </w:r>
      <w:r w:rsidR="00AF2E6E" w:rsidRPr="00051EF9">
        <w:rPr>
          <w:rStyle w:val="Char9"/>
          <w:rtl/>
        </w:rPr>
        <w:t>ی</w:t>
      </w:r>
      <w:r w:rsidRPr="00051EF9">
        <w:rPr>
          <w:rStyle w:val="Char9"/>
          <w:rtl/>
        </w:rPr>
        <w:t xml:space="preserve"> و اصفهان</w:t>
      </w:r>
      <w:r w:rsidR="00AF2E6E" w:rsidRPr="00051EF9">
        <w:rPr>
          <w:rStyle w:val="Char9"/>
          <w:rtl/>
        </w:rPr>
        <w:t>ی</w:t>
      </w:r>
      <w:r w:rsidRPr="00051EF9">
        <w:rPr>
          <w:rStyle w:val="Char9"/>
          <w:rtl/>
        </w:rPr>
        <w:t xml:space="preserve"> </w:t>
      </w:r>
      <w:r w:rsidRPr="00051EF9">
        <w:rPr>
          <w:rStyle w:val="Char9"/>
          <w:rFonts w:hint="cs"/>
          <w:rtl/>
        </w:rPr>
        <w:t>[</w:t>
      </w:r>
      <w:r w:rsidR="00AF2E6E" w:rsidRPr="00051EF9">
        <w:rPr>
          <w:rStyle w:val="Char9"/>
          <w:rtl/>
        </w:rPr>
        <w:t>ک</w:t>
      </w:r>
      <w:r w:rsidRPr="00051EF9">
        <w:rPr>
          <w:rStyle w:val="Char9"/>
          <w:rtl/>
        </w:rPr>
        <w:t>ه همه ش</w:t>
      </w:r>
      <w:r w:rsidR="00AF2E6E" w:rsidRPr="00051EF9">
        <w:rPr>
          <w:rStyle w:val="Char9"/>
          <w:rtl/>
        </w:rPr>
        <w:t>ی</w:t>
      </w:r>
      <w:r w:rsidRPr="00051EF9">
        <w:rPr>
          <w:rStyle w:val="Char9"/>
          <w:rtl/>
        </w:rPr>
        <w:t>عه هستند</w:t>
      </w:r>
      <w:r w:rsidRPr="00051EF9">
        <w:rPr>
          <w:rStyle w:val="Char9"/>
          <w:rFonts w:hint="cs"/>
          <w:rtl/>
        </w:rPr>
        <w:t>]</w:t>
      </w:r>
      <w:r w:rsidRPr="00051EF9">
        <w:rPr>
          <w:rStyle w:val="Char9"/>
          <w:rtl/>
        </w:rPr>
        <w:t xml:space="preserve"> ذ</w:t>
      </w:r>
      <w:r w:rsidR="00AF2E6E" w:rsidRPr="00051EF9">
        <w:rPr>
          <w:rStyle w:val="Char9"/>
          <w:rtl/>
        </w:rPr>
        <w:t>ک</w:t>
      </w:r>
      <w:r w:rsidRPr="00051EF9">
        <w:rPr>
          <w:rStyle w:val="Char9"/>
          <w:rtl/>
        </w:rPr>
        <w:t>ر نموده</w:t>
      </w:r>
      <w:r w:rsidR="00BB55DD">
        <w:rPr>
          <w:rStyle w:val="Char9"/>
          <w:rFonts w:hint="cs"/>
          <w:rtl/>
        </w:rPr>
        <w:t>‌</w:t>
      </w:r>
      <w:r w:rsidRPr="00051EF9">
        <w:rPr>
          <w:rStyle w:val="Char9"/>
          <w:rtl/>
        </w:rPr>
        <w:t>اند</w:t>
      </w:r>
      <w:r w:rsidRPr="000F71B7">
        <w:rPr>
          <w:rStyle w:val="Char9"/>
          <w:rFonts w:hint="cs"/>
          <w:vertAlign w:val="superscript"/>
          <w:rtl/>
        </w:rPr>
        <w:t>(</w:t>
      </w:r>
      <w:r w:rsidRPr="000F71B7">
        <w:rPr>
          <w:rStyle w:val="Char9"/>
          <w:vertAlign w:val="superscript"/>
          <w:rtl/>
        </w:rPr>
        <w:footnoteReference w:id="383"/>
      </w:r>
      <w:r w:rsidRPr="000F71B7">
        <w:rPr>
          <w:rStyle w:val="Char9"/>
          <w:rFonts w:hint="cs"/>
          <w:vertAlign w:val="superscript"/>
          <w:rtl/>
        </w:rPr>
        <w:t>)</w:t>
      </w:r>
      <w:r w:rsidRPr="00051EF9">
        <w:rPr>
          <w:rStyle w:val="Char9"/>
          <w:rFonts w:hint="cs"/>
          <w:rtl/>
        </w:rPr>
        <w:t>.</w:t>
      </w:r>
    </w:p>
    <w:p w:rsidR="00C363C7" w:rsidRPr="00051EF9" w:rsidRDefault="00C363C7" w:rsidP="00BB55DD">
      <w:pPr>
        <w:ind w:firstLine="284"/>
        <w:jc w:val="both"/>
        <w:rPr>
          <w:rStyle w:val="Char9"/>
          <w:rtl/>
        </w:rPr>
      </w:pPr>
      <w:r w:rsidRPr="00051EF9">
        <w:rPr>
          <w:rStyle w:val="Char9"/>
          <w:rtl/>
        </w:rPr>
        <w:t>آ</w:t>
      </w:r>
      <w:r w:rsidR="00AF2E6E" w:rsidRPr="00051EF9">
        <w:rPr>
          <w:rStyle w:val="Char9"/>
          <w:rtl/>
        </w:rPr>
        <w:t>ی</w:t>
      </w:r>
      <w:r w:rsidRPr="00051EF9">
        <w:rPr>
          <w:rStyle w:val="Char9"/>
          <w:rtl/>
        </w:rPr>
        <w:t>ا ا</w:t>
      </w:r>
      <w:r w:rsidR="00AF2E6E" w:rsidRPr="00051EF9">
        <w:rPr>
          <w:rStyle w:val="Char9"/>
          <w:rtl/>
        </w:rPr>
        <w:t>ی</w:t>
      </w:r>
      <w:r w:rsidRPr="00051EF9">
        <w:rPr>
          <w:rStyle w:val="Char9"/>
          <w:rtl/>
        </w:rPr>
        <w:t>ن امر جز دل</w:t>
      </w:r>
      <w:r w:rsidR="00AF2E6E" w:rsidRPr="00051EF9">
        <w:rPr>
          <w:rStyle w:val="Char9"/>
          <w:rtl/>
        </w:rPr>
        <w:t>ی</w:t>
      </w:r>
      <w:r w:rsidRPr="00051EF9">
        <w:rPr>
          <w:rStyle w:val="Char9"/>
          <w:rtl/>
        </w:rPr>
        <w:t>ل محبّت و تقد</w:t>
      </w:r>
      <w:r w:rsidR="00AF2E6E" w:rsidRPr="00051EF9">
        <w:rPr>
          <w:rStyle w:val="Char9"/>
          <w:rtl/>
        </w:rPr>
        <w:t>ی</w:t>
      </w:r>
      <w:r w:rsidRPr="00051EF9">
        <w:rPr>
          <w:rStyle w:val="Char9"/>
          <w:rtl/>
        </w:rPr>
        <w:t>ر و احترام عل</w:t>
      </w:r>
      <w:r w:rsidR="00AF2E6E" w:rsidRPr="00051EF9">
        <w:rPr>
          <w:rStyle w:val="Char9"/>
          <w:rtl/>
        </w:rPr>
        <w:t>ی</w:t>
      </w:r>
      <w:r w:rsidRPr="00051EF9">
        <w:rPr>
          <w:rStyle w:val="Char9"/>
          <w:rtl/>
        </w:rPr>
        <w:t xml:space="preserve"> نسبت به ابوب</w:t>
      </w:r>
      <w:r w:rsidR="00AF2E6E" w:rsidRPr="00051EF9">
        <w:rPr>
          <w:rStyle w:val="Char9"/>
          <w:rtl/>
        </w:rPr>
        <w:t>ک</w:t>
      </w:r>
      <w:r w:rsidRPr="00051EF9">
        <w:rPr>
          <w:rStyle w:val="Char9"/>
          <w:rtl/>
        </w:rPr>
        <w:t>ر</w:t>
      </w:r>
      <w:r w:rsidR="006D7D8D">
        <w:rPr>
          <w:rStyle w:val="Char9"/>
          <w:rtl/>
        </w:rPr>
        <w:t xml:space="preserve"> می‌باشد</w:t>
      </w:r>
      <w:r w:rsidRPr="00051EF9">
        <w:rPr>
          <w:rStyle w:val="Char9"/>
          <w:rtl/>
        </w:rPr>
        <w:t>؟ خصوصاً آن</w:t>
      </w:r>
      <w:r w:rsidR="00AF2E6E" w:rsidRPr="00051EF9">
        <w:rPr>
          <w:rStyle w:val="Char9"/>
          <w:rtl/>
        </w:rPr>
        <w:t>ک</w:t>
      </w:r>
      <w:r w:rsidRPr="00051EF9">
        <w:rPr>
          <w:rStyle w:val="Char9"/>
          <w:rtl/>
        </w:rPr>
        <w:t>ه نامگذار</w:t>
      </w:r>
      <w:r w:rsidR="00AF2E6E" w:rsidRPr="00051EF9">
        <w:rPr>
          <w:rStyle w:val="Char9"/>
          <w:rtl/>
        </w:rPr>
        <w:t>ی</w:t>
      </w:r>
      <w:r w:rsidRPr="00051EF9">
        <w:rPr>
          <w:rStyle w:val="Char9"/>
          <w:rtl/>
        </w:rPr>
        <w:t xml:space="preserve"> بعد از وفات ابوب</w:t>
      </w:r>
      <w:r w:rsidR="00AF2E6E" w:rsidRPr="00051EF9">
        <w:rPr>
          <w:rStyle w:val="Char9"/>
          <w:rtl/>
        </w:rPr>
        <w:t>ک</w:t>
      </w:r>
      <w:r w:rsidRPr="00051EF9">
        <w:rPr>
          <w:rStyle w:val="Char9"/>
          <w:rtl/>
        </w:rPr>
        <w:t>ر بوده است</w:t>
      </w:r>
      <w:r w:rsidRPr="000F71B7">
        <w:rPr>
          <w:rStyle w:val="Char9"/>
          <w:rFonts w:hint="cs"/>
          <w:vertAlign w:val="superscript"/>
          <w:rtl/>
        </w:rPr>
        <w:t>(</w:t>
      </w:r>
      <w:r w:rsidRPr="000F71B7">
        <w:rPr>
          <w:rStyle w:val="Char9"/>
          <w:vertAlign w:val="superscript"/>
          <w:rtl/>
        </w:rPr>
        <w:footnoteReference w:id="384"/>
      </w:r>
      <w:r w:rsidRPr="000F71B7">
        <w:rPr>
          <w:rStyle w:val="Char9"/>
          <w:rFonts w:hint="cs"/>
          <w:vertAlign w:val="superscript"/>
          <w:rtl/>
        </w:rPr>
        <w:t>)</w:t>
      </w:r>
      <w:r w:rsidRPr="00051EF9">
        <w:rPr>
          <w:rStyle w:val="Char9"/>
          <w:rFonts w:hint="cs"/>
          <w:rtl/>
        </w:rPr>
        <w:t xml:space="preserve">. </w:t>
      </w:r>
      <w:r w:rsidRPr="00051EF9">
        <w:rPr>
          <w:rStyle w:val="Char9"/>
          <w:rtl/>
        </w:rPr>
        <w:t>آ</w:t>
      </w:r>
      <w:r w:rsidR="00AF2E6E" w:rsidRPr="00051EF9">
        <w:rPr>
          <w:rStyle w:val="Char9"/>
          <w:rtl/>
        </w:rPr>
        <w:t>ی</w:t>
      </w:r>
      <w:r w:rsidRPr="00051EF9">
        <w:rPr>
          <w:rStyle w:val="Char9"/>
          <w:rtl/>
        </w:rPr>
        <w:t xml:space="preserve">ا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امروزه ادّعا</w:t>
      </w:r>
      <w:r w:rsidR="004A5748">
        <w:rPr>
          <w:rStyle w:val="Char9"/>
          <w:rtl/>
        </w:rPr>
        <w:t xml:space="preserve"> می‌کنند</w:t>
      </w:r>
      <w:r w:rsidRPr="00051EF9">
        <w:rPr>
          <w:rStyle w:val="Char9"/>
          <w:rtl/>
        </w:rPr>
        <w:t xml:space="preserve">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عل</w:t>
      </w:r>
      <w:r w:rsidR="00AF2E6E" w:rsidRPr="00051EF9">
        <w:rPr>
          <w:rStyle w:val="Char9"/>
          <w:rtl/>
        </w:rPr>
        <w:t>ی</w:t>
      </w:r>
      <w:r w:rsidRPr="00051EF9">
        <w:rPr>
          <w:rStyle w:val="Char9"/>
          <w:rtl/>
        </w:rPr>
        <w:t xml:space="preserve"> هستند از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ار عل</w:t>
      </w:r>
      <w:r w:rsidR="00AF2E6E" w:rsidRPr="00051EF9">
        <w:rPr>
          <w:rStyle w:val="Char9"/>
          <w:rtl/>
        </w:rPr>
        <w:t>ی</w:t>
      </w:r>
      <w:r w:rsidRPr="00051EF9">
        <w:rPr>
          <w:rStyle w:val="Char9"/>
          <w:rtl/>
        </w:rPr>
        <w:t xml:space="preserve"> پ</w:t>
      </w:r>
      <w:r w:rsidR="00AF2E6E" w:rsidRPr="00051EF9">
        <w:rPr>
          <w:rStyle w:val="Char9"/>
          <w:rtl/>
        </w:rPr>
        <w:t>ی</w:t>
      </w:r>
      <w:r w:rsidRPr="00051EF9">
        <w:rPr>
          <w:rStyle w:val="Char9"/>
          <w:rtl/>
        </w:rPr>
        <w:t>رو</w:t>
      </w:r>
      <w:r w:rsidR="00AF2E6E" w:rsidRPr="00051EF9">
        <w:rPr>
          <w:rStyle w:val="Char9"/>
          <w:rtl/>
        </w:rPr>
        <w:t>ی</w:t>
      </w:r>
      <w:r w:rsidR="004A5748">
        <w:rPr>
          <w:rStyle w:val="Char9"/>
          <w:rtl/>
        </w:rPr>
        <w:t xml:space="preserve"> می‌کنند</w:t>
      </w:r>
      <w:r w:rsidRPr="00051EF9">
        <w:rPr>
          <w:rStyle w:val="Char9"/>
          <w:rtl/>
        </w:rPr>
        <w:t xml:space="preserve"> و </w:t>
      </w:r>
      <w:r w:rsidR="00AF2E6E" w:rsidRPr="00051EF9">
        <w:rPr>
          <w:rStyle w:val="Char9"/>
          <w:rtl/>
        </w:rPr>
        <w:t>ی</w:t>
      </w:r>
      <w:r w:rsidRPr="00051EF9">
        <w:rPr>
          <w:rStyle w:val="Char9"/>
          <w:rtl/>
        </w:rPr>
        <w:t>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در عمل ش</w:t>
      </w:r>
      <w:r w:rsidR="00AF2E6E" w:rsidRPr="00051EF9">
        <w:rPr>
          <w:rStyle w:val="Char9"/>
          <w:rtl/>
        </w:rPr>
        <w:t>ی</w:t>
      </w:r>
      <w:r w:rsidRPr="00051EF9">
        <w:rPr>
          <w:rStyle w:val="Char9"/>
          <w:rtl/>
        </w:rPr>
        <w:t>ع</w:t>
      </w:r>
      <w:r w:rsidR="00835A14">
        <w:rPr>
          <w:rStyle w:val="Char9"/>
          <w:rtl/>
        </w:rPr>
        <w:t>ۀ</w:t>
      </w:r>
      <w:r w:rsidRPr="00051EF9">
        <w:rPr>
          <w:rStyle w:val="Char9"/>
          <w:rtl/>
        </w:rPr>
        <w:t xml:space="preserve"> ابن سبأ هستند و در ادّعا ش</w:t>
      </w:r>
      <w:r w:rsidR="00AF2E6E" w:rsidRPr="00051EF9">
        <w:rPr>
          <w:rStyle w:val="Char9"/>
          <w:rtl/>
        </w:rPr>
        <w:t>ی</w:t>
      </w:r>
      <w:r w:rsidRPr="00051EF9">
        <w:rPr>
          <w:rStyle w:val="Char9"/>
          <w:rtl/>
        </w:rPr>
        <w:t>ع</w:t>
      </w:r>
      <w:r w:rsidR="00835A14">
        <w:rPr>
          <w:rStyle w:val="Char9"/>
          <w:rtl/>
        </w:rPr>
        <w:t>ۀ</w:t>
      </w:r>
      <w:r w:rsidRPr="00051EF9">
        <w:rPr>
          <w:rStyle w:val="Char9"/>
          <w:rtl/>
        </w:rPr>
        <w:t xml:space="preserve"> عل</w:t>
      </w:r>
      <w:r w:rsidR="00AF2E6E" w:rsidRPr="00051EF9">
        <w:rPr>
          <w:rStyle w:val="Char9"/>
          <w:rtl/>
        </w:rPr>
        <w:t>ی</w:t>
      </w:r>
      <w:r w:rsidRPr="00051EF9">
        <w:rPr>
          <w:rStyle w:val="Char9"/>
          <w:rtl/>
        </w:rPr>
        <w:t>؟</w:t>
      </w:r>
    </w:p>
    <w:p w:rsidR="00C363C7" w:rsidRPr="00051EF9" w:rsidRDefault="00C363C7" w:rsidP="00BB55DD">
      <w:pPr>
        <w:ind w:firstLine="284"/>
        <w:jc w:val="both"/>
        <w:rPr>
          <w:rStyle w:val="Char9"/>
          <w:rtl/>
        </w:rPr>
      </w:pPr>
      <w:r w:rsidRPr="00051EF9">
        <w:rPr>
          <w:rStyle w:val="Char9"/>
          <w:rtl/>
        </w:rPr>
        <w:t>و نبا</w:t>
      </w:r>
      <w:r w:rsidR="00AF2E6E" w:rsidRPr="00051EF9">
        <w:rPr>
          <w:rStyle w:val="Char9"/>
          <w:rtl/>
        </w:rPr>
        <w:t>ی</w:t>
      </w:r>
      <w:r w:rsidRPr="00051EF9">
        <w:rPr>
          <w:rStyle w:val="Char9"/>
          <w:rtl/>
        </w:rPr>
        <w:t xml:space="preserve">د فراموش </w:t>
      </w:r>
      <w:r w:rsidR="00AF2E6E" w:rsidRPr="00051EF9">
        <w:rPr>
          <w:rStyle w:val="Char9"/>
          <w:rtl/>
        </w:rPr>
        <w:t>ک</w:t>
      </w:r>
      <w:r w:rsidRPr="00051EF9">
        <w:rPr>
          <w:rStyle w:val="Char9"/>
          <w:rtl/>
        </w:rPr>
        <w:t xml:space="preserve">رد </w:t>
      </w:r>
      <w:r w:rsidR="00AF2E6E" w:rsidRPr="00051EF9">
        <w:rPr>
          <w:rStyle w:val="Char9"/>
          <w:rtl/>
        </w:rPr>
        <w:t>ک</w:t>
      </w:r>
      <w:r w:rsidRPr="00051EF9">
        <w:rPr>
          <w:rStyle w:val="Char9"/>
          <w:rtl/>
        </w:rPr>
        <w:t>ه عل</w:t>
      </w:r>
      <w:r w:rsidR="00AF2E6E" w:rsidRPr="00051EF9">
        <w:rPr>
          <w:rStyle w:val="Char9"/>
          <w:rtl/>
        </w:rPr>
        <w:t>ی</w:t>
      </w:r>
      <w:r w:rsidR="00E927B8" w:rsidRPr="00E927B8">
        <w:rPr>
          <w:rStyle w:val="Char9"/>
          <w:rFonts w:cs="CTraditional Arabic"/>
          <w:rtl/>
        </w:rPr>
        <w:t>س</w:t>
      </w:r>
      <w:r w:rsidRPr="00051EF9">
        <w:rPr>
          <w:rStyle w:val="Char9"/>
          <w:rtl/>
        </w:rPr>
        <w:t xml:space="preserve"> دست به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ار نزد مگر برا</w:t>
      </w:r>
      <w:r w:rsidR="00AF2E6E" w:rsidRPr="00051EF9">
        <w:rPr>
          <w:rStyle w:val="Char9"/>
          <w:rtl/>
        </w:rPr>
        <w:t>ی</w:t>
      </w:r>
      <w:r w:rsidRPr="00051EF9">
        <w:rPr>
          <w:rStyle w:val="Char9"/>
          <w:rtl/>
        </w:rPr>
        <w:t xml:space="preserve"> اظهار محبّت خود نسبت به ابوب</w:t>
      </w:r>
      <w:r w:rsidR="00AF2E6E" w:rsidRPr="00051EF9">
        <w:rPr>
          <w:rStyle w:val="Char9"/>
          <w:rtl/>
        </w:rPr>
        <w:t>ک</w:t>
      </w:r>
      <w:r w:rsidRPr="00051EF9">
        <w:rPr>
          <w:rStyle w:val="Char9"/>
          <w:rtl/>
        </w:rPr>
        <w:t>ر و</w:t>
      </w:r>
      <w:r w:rsidRPr="00051EF9">
        <w:rPr>
          <w:rStyle w:val="Char9"/>
          <w:rFonts w:hint="cs"/>
          <w:rtl/>
        </w:rPr>
        <w:t xml:space="preserve"> </w:t>
      </w:r>
      <w:r w:rsidRPr="00051EF9">
        <w:rPr>
          <w:rStyle w:val="Char9"/>
          <w:rtl/>
        </w:rPr>
        <w:t>ت</w:t>
      </w:r>
      <w:r w:rsidR="00AF2E6E" w:rsidRPr="00051EF9">
        <w:rPr>
          <w:rStyle w:val="Char9"/>
          <w:rtl/>
        </w:rPr>
        <w:t>ی</w:t>
      </w:r>
      <w:r w:rsidRPr="00051EF9">
        <w:rPr>
          <w:rStyle w:val="Char9"/>
          <w:rtl/>
        </w:rPr>
        <w:t>مّن به اسم او و اظهار محبت و</w:t>
      </w:r>
      <w:r w:rsidRPr="00051EF9">
        <w:rPr>
          <w:rStyle w:val="Char9"/>
          <w:rFonts w:hint="cs"/>
          <w:rtl/>
        </w:rPr>
        <w:t xml:space="preserve"> </w:t>
      </w:r>
      <w:r w:rsidRPr="00051EF9">
        <w:rPr>
          <w:rStyle w:val="Char9"/>
          <w:rtl/>
        </w:rPr>
        <w:t>ولاء به ابوب</w:t>
      </w:r>
      <w:r w:rsidR="00AF2E6E" w:rsidRPr="00051EF9">
        <w:rPr>
          <w:rStyle w:val="Char9"/>
          <w:rtl/>
        </w:rPr>
        <w:t>ک</w:t>
      </w:r>
      <w:r w:rsidRPr="00051EF9">
        <w:rPr>
          <w:rStyle w:val="Char9"/>
          <w:rtl/>
        </w:rPr>
        <w:t>ر</w:t>
      </w:r>
      <w:r w:rsidR="006D7D8D">
        <w:rPr>
          <w:rStyle w:val="Char9"/>
          <w:rtl/>
        </w:rPr>
        <w:t xml:space="preserve"> می‌باشد</w:t>
      </w:r>
      <w:r w:rsidRPr="00051EF9">
        <w:rPr>
          <w:rStyle w:val="Char9"/>
          <w:rtl/>
        </w:rPr>
        <w:t xml:space="preserve"> در بن</w:t>
      </w:r>
      <w:r w:rsidR="00AF2E6E" w:rsidRPr="00051EF9">
        <w:rPr>
          <w:rStyle w:val="Char9"/>
          <w:rtl/>
        </w:rPr>
        <w:t>ی</w:t>
      </w:r>
      <w:r w:rsidRPr="00051EF9">
        <w:rPr>
          <w:rStyle w:val="Char9"/>
          <w:rtl/>
        </w:rPr>
        <w:t xml:space="preserve"> هاشم قبل از عل</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وجود نداشته </w:t>
      </w:r>
      <w:r w:rsidR="00AF2E6E" w:rsidRPr="00051EF9">
        <w:rPr>
          <w:rStyle w:val="Char9"/>
          <w:rtl/>
        </w:rPr>
        <w:t>ک</w:t>
      </w:r>
      <w:r w:rsidRPr="00051EF9">
        <w:rPr>
          <w:rStyle w:val="Char9"/>
          <w:rtl/>
        </w:rPr>
        <w:t>ه نام ابوب</w:t>
      </w:r>
      <w:r w:rsidR="00AF2E6E" w:rsidRPr="00051EF9">
        <w:rPr>
          <w:rStyle w:val="Char9"/>
          <w:rtl/>
        </w:rPr>
        <w:t>ک</w:t>
      </w:r>
      <w:r w:rsidRPr="00051EF9">
        <w:rPr>
          <w:rStyle w:val="Char9"/>
          <w:rtl/>
        </w:rPr>
        <w:t>ر بر فرزند خود گذاشته باشد.</w:t>
      </w:r>
    </w:p>
    <w:p w:rsidR="00C363C7" w:rsidRPr="00051EF9" w:rsidRDefault="00C363C7" w:rsidP="00BB55DD">
      <w:pPr>
        <w:ind w:firstLine="284"/>
        <w:jc w:val="both"/>
        <w:rPr>
          <w:rStyle w:val="Char9"/>
          <w:rtl/>
        </w:rPr>
      </w:pPr>
      <w:r w:rsidRPr="00051EF9">
        <w:rPr>
          <w:rStyle w:val="Char9"/>
          <w:rtl/>
        </w:rPr>
        <w:t>و تنها عل</w:t>
      </w:r>
      <w:r w:rsidR="00AF2E6E" w:rsidRPr="00051EF9">
        <w:rPr>
          <w:rStyle w:val="Char9"/>
          <w:rtl/>
        </w:rPr>
        <w:t>ی</w:t>
      </w:r>
      <w:r w:rsidRPr="00051EF9">
        <w:rPr>
          <w:rStyle w:val="Char9"/>
          <w:rtl/>
        </w:rPr>
        <w:t xml:space="preserve"> نبود </w:t>
      </w:r>
      <w:r w:rsidR="00AF2E6E" w:rsidRPr="00051EF9">
        <w:rPr>
          <w:rStyle w:val="Char9"/>
          <w:rtl/>
        </w:rPr>
        <w:t>ک</w:t>
      </w:r>
      <w:r w:rsidRPr="00051EF9">
        <w:rPr>
          <w:rStyle w:val="Char9"/>
          <w:rtl/>
        </w:rPr>
        <w:t>ه به ا</w:t>
      </w:r>
      <w:r w:rsidR="00AF2E6E" w:rsidRPr="00051EF9">
        <w:rPr>
          <w:rStyle w:val="Char9"/>
          <w:rtl/>
        </w:rPr>
        <w:t>ی</w:t>
      </w:r>
      <w:r w:rsidRPr="00051EF9">
        <w:rPr>
          <w:rStyle w:val="Char9"/>
          <w:rtl/>
        </w:rPr>
        <w:t>ن تبر</w:t>
      </w:r>
      <w:r w:rsidR="00AF2E6E" w:rsidRPr="00051EF9">
        <w:rPr>
          <w:rStyle w:val="Char9"/>
          <w:rtl/>
        </w:rPr>
        <w:t>ک</w:t>
      </w:r>
      <w:r w:rsidRPr="00051EF9">
        <w:rPr>
          <w:rStyle w:val="Char9"/>
          <w:rtl/>
        </w:rPr>
        <w:t xml:space="preserve"> و اظهار ولاء و محبّت به ابوب</w:t>
      </w:r>
      <w:r w:rsidR="00AF2E6E" w:rsidRPr="00051EF9">
        <w:rPr>
          <w:rStyle w:val="Char9"/>
          <w:rtl/>
        </w:rPr>
        <w:t>ک</w:t>
      </w:r>
      <w:r w:rsidRPr="00051EF9">
        <w:rPr>
          <w:rStyle w:val="Char9"/>
          <w:rtl/>
        </w:rPr>
        <w:t>ر صدّ</w:t>
      </w:r>
      <w:r w:rsidR="00AF2E6E" w:rsidRPr="00051EF9">
        <w:rPr>
          <w:rStyle w:val="Char9"/>
          <w:rtl/>
        </w:rPr>
        <w:t>ی</w:t>
      </w:r>
      <w:r w:rsidRPr="00051EF9">
        <w:rPr>
          <w:rStyle w:val="Char9"/>
          <w:rtl/>
        </w:rPr>
        <w:t>ق دست زد، بل</w:t>
      </w:r>
      <w:r w:rsidR="00AF2E6E" w:rsidRPr="00051EF9">
        <w:rPr>
          <w:rStyle w:val="Char9"/>
          <w:rtl/>
        </w:rPr>
        <w:t>ک</w:t>
      </w:r>
      <w:r w:rsidRPr="00051EF9">
        <w:rPr>
          <w:rStyle w:val="Char9"/>
          <w:rtl/>
        </w:rPr>
        <w:t>ه فرزندان عل</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ز در ح</w:t>
      </w:r>
      <w:r w:rsidR="00AF2E6E" w:rsidRPr="00051EF9">
        <w:rPr>
          <w:rStyle w:val="Char9"/>
          <w:rtl/>
        </w:rPr>
        <w:t>ی</w:t>
      </w:r>
      <w:r w:rsidRPr="00051EF9">
        <w:rPr>
          <w:rStyle w:val="Char9"/>
          <w:rtl/>
        </w:rPr>
        <w:t>ات او و بعد از او هم</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 xml:space="preserve">ار را </w:t>
      </w:r>
      <w:r w:rsidR="00AF2E6E" w:rsidRPr="00051EF9">
        <w:rPr>
          <w:rStyle w:val="Char9"/>
          <w:rtl/>
        </w:rPr>
        <w:t>ک</w:t>
      </w:r>
      <w:r w:rsidRPr="00051EF9">
        <w:rPr>
          <w:rStyle w:val="Char9"/>
          <w:rtl/>
        </w:rPr>
        <w:t>ردند. به عنوان نمونه حسن بن عل</w:t>
      </w:r>
      <w:r w:rsidR="00AF2E6E" w:rsidRPr="00051EF9">
        <w:rPr>
          <w:rStyle w:val="Char9"/>
          <w:rtl/>
        </w:rPr>
        <w:t>ی</w:t>
      </w:r>
      <w:r w:rsidRPr="00051EF9">
        <w:rPr>
          <w:rStyle w:val="Char9"/>
          <w:rtl/>
        </w:rPr>
        <w:t xml:space="preserve"> فرزند فاطمه، چنان</w:t>
      </w:r>
      <w:r w:rsidR="00AF2E6E" w:rsidRPr="00051EF9">
        <w:rPr>
          <w:rStyle w:val="Char9"/>
          <w:rtl/>
        </w:rPr>
        <w:t>ک</w:t>
      </w:r>
      <w:r w:rsidRPr="00051EF9">
        <w:rPr>
          <w:rStyle w:val="Char9"/>
          <w:rtl/>
        </w:rPr>
        <w:t xml:space="preserve">ه </w:t>
      </w:r>
      <w:r w:rsidR="00AF2E6E" w:rsidRPr="00051EF9">
        <w:rPr>
          <w:rStyle w:val="Char9"/>
          <w:rtl/>
        </w:rPr>
        <w:t>ی</w:t>
      </w:r>
      <w:r w:rsidRPr="00051EF9">
        <w:rPr>
          <w:rStyle w:val="Char9"/>
          <w:rtl/>
        </w:rPr>
        <w:t>عقوب</w:t>
      </w:r>
      <w:r w:rsidR="00AF2E6E" w:rsidRPr="00051EF9">
        <w:rPr>
          <w:rStyle w:val="Char9"/>
          <w:rtl/>
        </w:rPr>
        <w:t>ی</w:t>
      </w:r>
      <w:r w:rsidRPr="00051EF9">
        <w:rPr>
          <w:rStyle w:val="Char9"/>
          <w:rtl/>
        </w:rPr>
        <w:t xml:space="preserve">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 نقل</w:t>
      </w:r>
      <w:r w:rsidR="004A5748">
        <w:rPr>
          <w:rStyle w:val="Char9"/>
          <w:rtl/>
        </w:rPr>
        <w:t xml:space="preserve"> می‌کند</w:t>
      </w:r>
      <w:r w:rsidRPr="00051EF9">
        <w:rPr>
          <w:rStyle w:val="Char9"/>
          <w:rtl/>
        </w:rPr>
        <w:t xml:space="preserve">، </w:t>
      </w:r>
      <w:r w:rsidR="00AF2E6E" w:rsidRPr="00051EF9">
        <w:rPr>
          <w:rStyle w:val="Char9"/>
          <w:rtl/>
        </w:rPr>
        <w:t>یکی</w:t>
      </w:r>
      <w:r w:rsidRPr="00051EF9">
        <w:rPr>
          <w:rStyle w:val="Char9"/>
          <w:rtl/>
        </w:rPr>
        <w:t xml:space="preserve"> از فرزندانش را ابوب</w:t>
      </w:r>
      <w:r w:rsidR="00AF2E6E" w:rsidRPr="00051EF9">
        <w:rPr>
          <w:rStyle w:val="Char9"/>
          <w:rtl/>
        </w:rPr>
        <w:t>ک</w:t>
      </w:r>
      <w:r w:rsidRPr="00051EF9">
        <w:rPr>
          <w:rStyle w:val="Char9"/>
          <w:rtl/>
        </w:rPr>
        <w:t>ر نام نهاد. اصفهان</w:t>
      </w:r>
      <w:r w:rsidR="00AF2E6E" w:rsidRPr="00051EF9">
        <w:rPr>
          <w:rStyle w:val="Char9"/>
          <w:rtl/>
        </w:rPr>
        <w:t>ی</w:t>
      </w:r>
      <w:r w:rsidR="00CE2A51">
        <w:rPr>
          <w:rStyle w:val="Char9"/>
          <w:rtl/>
        </w:rPr>
        <w:t xml:space="preserve"> می‌گوید</w:t>
      </w:r>
      <w:r w:rsidRPr="00051EF9">
        <w:rPr>
          <w:rStyle w:val="Char9"/>
          <w:rFonts w:hint="cs"/>
          <w:rtl/>
        </w:rPr>
        <w:t>:</w:t>
      </w:r>
      <w:r w:rsidRPr="00051EF9">
        <w:rPr>
          <w:rStyle w:val="Char9"/>
          <w:rtl/>
        </w:rPr>
        <w:t xml:space="preserve"> او در </w:t>
      </w:r>
      <w:r w:rsidR="00AF2E6E" w:rsidRPr="00051EF9">
        <w:rPr>
          <w:rStyle w:val="Char9"/>
          <w:rtl/>
        </w:rPr>
        <w:t>ک</w:t>
      </w:r>
      <w:r w:rsidRPr="00051EF9">
        <w:rPr>
          <w:rStyle w:val="Char9"/>
          <w:rtl/>
        </w:rPr>
        <w:t>ربلاء با برادرش حس</w:t>
      </w:r>
      <w:r w:rsidR="00AF2E6E" w:rsidRPr="00051EF9">
        <w:rPr>
          <w:rStyle w:val="Char9"/>
          <w:rtl/>
        </w:rPr>
        <w:t>ی</w:t>
      </w:r>
      <w:r w:rsidRPr="00051EF9">
        <w:rPr>
          <w:rStyle w:val="Char9"/>
          <w:rtl/>
        </w:rPr>
        <w:t>ن شه</w:t>
      </w:r>
      <w:r w:rsidR="00AF2E6E" w:rsidRPr="00051EF9">
        <w:rPr>
          <w:rStyle w:val="Char9"/>
          <w:rtl/>
        </w:rPr>
        <w:t>ی</w:t>
      </w:r>
      <w:r w:rsidRPr="00051EF9">
        <w:rPr>
          <w:rStyle w:val="Char9"/>
          <w:rtl/>
        </w:rPr>
        <w:t>د شد</w:t>
      </w:r>
      <w:r w:rsidRPr="000F71B7">
        <w:rPr>
          <w:rStyle w:val="Char9"/>
          <w:rFonts w:hint="cs"/>
          <w:vertAlign w:val="superscript"/>
          <w:rtl/>
        </w:rPr>
        <w:t>(</w:t>
      </w:r>
      <w:r w:rsidRPr="000F71B7">
        <w:rPr>
          <w:rStyle w:val="Char9"/>
          <w:vertAlign w:val="superscript"/>
          <w:rtl/>
        </w:rPr>
        <w:footnoteReference w:id="385"/>
      </w:r>
      <w:r w:rsidRPr="000F71B7">
        <w:rPr>
          <w:rStyle w:val="Char9"/>
          <w:rFonts w:hint="cs"/>
          <w:vertAlign w:val="superscript"/>
          <w:rtl/>
        </w:rPr>
        <w:t>)</w:t>
      </w:r>
      <w:r w:rsidRPr="00051EF9">
        <w:rPr>
          <w:rStyle w:val="Char9"/>
          <w:rFonts w:hint="cs"/>
          <w:rtl/>
        </w:rPr>
        <w:t>.</w:t>
      </w:r>
    </w:p>
    <w:p w:rsidR="00C363C7" w:rsidRPr="00051EF9" w:rsidRDefault="00C363C7" w:rsidP="00BB55DD">
      <w:pPr>
        <w:ind w:firstLine="284"/>
        <w:jc w:val="both"/>
        <w:rPr>
          <w:rStyle w:val="Char9"/>
          <w:rtl/>
        </w:rPr>
      </w:pPr>
      <w:r w:rsidRPr="00051EF9">
        <w:rPr>
          <w:rStyle w:val="Char9"/>
          <w:rtl/>
        </w:rPr>
        <w:t>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امروز</w:t>
      </w:r>
      <w:r w:rsidR="00AF2E6E" w:rsidRPr="00051EF9">
        <w:rPr>
          <w:rStyle w:val="Char9"/>
          <w:rtl/>
        </w:rPr>
        <w:t>ی</w:t>
      </w:r>
      <w:r w:rsidRPr="00051EF9">
        <w:rPr>
          <w:rStyle w:val="Char9"/>
          <w:rtl/>
        </w:rPr>
        <w:t xml:space="preserve"> نه تنها جرأت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ار را ندارند بل</w:t>
      </w:r>
      <w:r w:rsidR="00AF2E6E" w:rsidRPr="00051EF9">
        <w:rPr>
          <w:rStyle w:val="Char9"/>
          <w:rtl/>
        </w:rPr>
        <w:t>ک</w:t>
      </w:r>
      <w:r w:rsidRPr="00051EF9">
        <w:rPr>
          <w:rStyle w:val="Char9"/>
          <w:rtl/>
        </w:rPr>
        <w:t>ه از اظهار ا</w:t>
      </w:r>
      <w:r w:rsidR="00AF2E6E" w:rsidRPr="00051EF9">
        <w:rPr>
          <w:rStyle w:val="Char9"/>
          <w:rtl/>
        </w:rPr>
        <w:t>ی</w:t>
      </w:r>
      <w:r w:rsidRPr="00051EF9">
        <w:rPr>
          <w:rStyle w:val="Char9"/>
          <w:rtl/>
        </w:rPr>
        <w:t>ن معلومات تار</w:t>
      </w:r>
      <w:r w:rsidR="00AF2E6E" w:rsidRPr="00051EF9">
        <w:rPr>
          <w:rStyle w:val="Char9"/>
          <w:rtl/>
        </w:rPr>
        <w:t>ی</w:t>
      </w:r>
      <w:r w:rsidRPr="00051EF9">
        <w:rPr>
          <w:rStyle w:val="Char9"/>
          <w:rtl/>
        </w:rPr>
        <w:t>خ</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ز طفره رفته و دورى</w:t>
      </w:r>
      <w:r w:rsidR="004A5748">
        <w:rPr>
          <w:rStyle w:val="Char9"/>
          <w:rtl/>
        </w:rPr>
        <w:t xml:space="preserve"> می‌کنند</w:t>
      </w:r>
      <w:r w:rsidRPr="00051EF9">
        <w:rPr>
          <w:rStyle w:val="Char9"/>
          <w:rtl/>
        </w:rPr>
        <w:t>.</w:t>
      </w:r>
    </w:p>
    <w:p w:rsidR="00C363C7" w:rsidRPr="00051EF9" w:rsidRDefault="00C363C7" w:rsidP="00BB55DD">
      <w:pPr>
        <w:ind w:firstLine="284"/>
        <w:jc w:val="both"/>
        <w:rPr>
          <w:rStyle w:val="Char9"/>
          <w:rtl/>
        </w:rPr>
      </w:pPr>
      <w:r w:rsidRPr="00051EF9">
        <w:rPr>
          <w:rStyle w:val="Char9"/>
          <w:rtl/>
        </w:rPr>
        <w:t>و حس</w:t>
      </w:r>
      <w:r w:rsidR="00AF2E6E" w:rsidRPr="00051EF9">
        <w:rPr>
          <w:rStyle w:val="Char9"/>
          <w:rtl/>
        </w:rPr>
        <w:t>ی</w:t>
      </w:r>
      <w:r w:rsidRPr="00051EF9">
        <w:rPr>
          <w:rStyle w:val="Char9"/>
          <w:rtl/>
        </w:rPr>
        <w:t>ن بن عل</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 xml:space="preserve">ز </w:t>
      </w:r>
      <w:r w:rsidR="00AF2E6E" w:rsidRPr="00051EF9">
        <w:rPr>
          <w:rStyle w:val="Char9"/>
          <w:rtl/>
        </w:rPr>
        <w:t>یکی</w:t>
      </w:r>
      <w:r w:rsidRPr="00051EF9">
        <w:rPr>
          <w:rStyle w:val="Char9"/>
          <w:rtl/>
        </w:rPr>
        <w:t xml:space="preserve"> از فرزندانش را ابوب</w:t>
      </w:r>
      <w:r w:rsidR="00AF2E6E" w:rsidRPr="00051EF9">
        <w:rPr>
          <w:rStyle w:val="Char9"/>
          <w:rtl/>
        </w:rPr>
        <w:t>ک</w:t>
      </w:r>
      <w:r w:rsidRPr="00051EF9">
        <w:rPr>
          <w:rStyle w:val="Char9"/>
          <w:rtl/>
        </w:rPr>
        <w:t xml:space="preserve">ر نام گذاشت </w:t>
      </w:r>
      <w:r w:rsidR="00AF2E6E" w:rsidRPr="00051EF9">
        <w:rPr>
          <w:rStyle w:val="Char9"/>
          <w:rtl/>
        </w:rPr>
        <w:t>ک</w:t>
      </w:r>
      <w:r w:rsidRPr="00051EF9">
        <w:rPr>
          <w:rStyle w:val="Char9"/>
          <w:rtl/>
        </w:rPr>
        <w:t>ه مسعود</w:t>
      </w:r>
      <w:r w:rsidR="00AF2E6E" w:rsidRPr="00051EF9">
        <w:rPr>
          <w:rStyle w:val="Char9"/>
          <w:rtl/>
        </w:rPr>
        <w:t>ی</w:t>
      </w:r>
      <w:r w:rsidRPr="00051EF9">
        <w:rPr>
          <w:rStyle w:val="Char9"/>
          <w:rtl/>
        </w:rPr>
        <w:t xml:space="preserve"> م</w:t>
      </w:r>
      <w:r w:rsidRPr="00051EF9">
        <w:rPr>
          <w:rStyle w:val="Char9"/>
          <w:rFonts w:hint="cs"/>
          <w:rtl/>
        </w:rPr>
        <w:t>ؤ</w:t>
      </w:r>
      <w:r w:rsidRPr="00051EF9">
        <w:rPr>
          <w:rStyle w:val="Char9"/>
          <w:rtl/>
        </w:rPr>
        <w:t>رّخ ش</w:t>
      </w:r>
      <w:r w:rsidR="00AF2E6E" w:rsidRPr="00051EF9">
        <w:rPr>
          <w:rStyle w:val="Char9"/>
          <w:rtl/>
        </w:rPr>
        <w:t>ی</w:t>
      </w:r>
      <w:r w:rsidRPr="00051EF9">
        <w:rPr>
          <w:rStyle w:val="Char9"/>
          <w:rtl/>
        </w:rPr>
        <w:t>ع</w:t>
      </w:r>
      <w:r w:rsidR="00AF2E6E" w:rsidRPr="00051EF9">
        <w:rPr>
          <w:rStyle w:val="Char9"/>
          <w:rtl/>
        </w:rPr>
        <w:t>ی</w:t>
      </w:r>
      <w:r w:rsidR="00CE2A51">
        <w:rPr>
          <w:rStyle w:val="Char9"/>
          <w:rtl/>
        </w:rPr>
        <w:t xml:space="preserve"> می‌گوید</w:t>
      </w:r>
      <w:r w:rsidRPr="00051EF9">
        <w:rPr>
          <w:rStyle w:val="Char9"/>
          <w:rFonts w:hint="cs"/>
          <w:rtl/>
        </w:rPr>
        <w:t>:</w:t>
      </w:r>
      <w:r w:rsidRPr="00051EF9">
        <w:rPr>
          <w:rStyle w:val="Char9"/>
          <w:rtl/>
        </w:rPr>
        <w:t xml:space="preserve"> او با پدرش حس</w:t>
      </w:r>
      <w:r w:rsidR="00AF2E6E" w:rsidRPr="00051EF9">
        <w:rPr>
          <w:rStyle w:val="Char9"/>
          <w:rtl/>
        </w:rPr>
        <w:t>ی</w:t>
      </w:r>
      <w:r w:rsidRPr="00051EF9">
        <w:rPr>
          <w:rStyle w:val="Char9"/>
          <w:rtl/>
        </w:rPr>
        <w:t xml:space="preserve">ن در </w:t>
      </w:r>
      <w:r w:rsidR="00AF2E6E" w:rsidRPr="00051EF9">
        <w:rPr>
          <w:rStyle w:val="Char9"/>
          <w:rtl/>
        </w:rPr>
        <w:t>ک</w:t>
      </w:r>
      <w:r w:rsidRPr="00051EF9">
        <w:rPr>
          <w:rStyle w:val="Char9"/>
          <w:rtl/>
        </w:rPr>
        <w:t>ربلا به شهادت رس</w:t>
      </w:r>
      <w:r w:rsidR="00AF2E6E" w:rsidRPr="00051EF9">
        <w:rPr>
          <w:rStyle w:val="Char9"/>
          <w:rtl/>
        </w:rPr>
        <w:t>ی</w:t>
      </w:r>
      <w:r w:rsidRPr="00051EF9">
        <w:rPr>
          <w:rStyle w:val="Char9"/>
          <w:rtl/>
        </w:rPr>
        <w:t>د</w:t>
      </w:r>
      <w:r w:rsidRPr="000F71B7">
        <w:rPr>
          <w:rStyle w:val="Char9"/>
          <w:rFonts w:hint="cs"/>
          <w:vertAlign w:val="superscript"/>
          <w:rtl/>
        </w:rPr>
        <w:t>(</w:t>
      </w:r>
      <w:r w:rsidRPr="000F71B7">
        <w:rPr>
          <w:rStyle w:val="Char9"/>
          <w:vertAlign w:val="superscript"/>
          <w:rtl/>
        </w:rPr>
        <w:footnoteReference w:id="386"/>
      </w:r>
      <w:r w:rsidRPr="000F71B7">
        <w:rPr>
          <w:rStyle w:val="Char9"/>
          <w:rFonts w:hint="cs"/>
          <w:vertAlign w:val="superscript"/>
          <w:rtl/>
        </w:rPr>
        <w:t>)</w:t>
      </w:r>
      <w:r w:rsidRPr="00051EF9">
        <w:rPr>
          <w:rStyle w:val="Char9"/>
          <w:rFonts w:hint="cs"/>
          <w:rtl/>
        </w:rPr>
        <w:t>.</w:t>
      </w:r>
    </w:p>
    <w:p w:rsidR="00C363C7" w:rsidRPr="00051EF9" w:rsidRDefault="00C363C7" w:rsidP="00BB55DD">
      <w:pPr>
        <w:ind w:firstLine="284"/>
        <w:jc w:val="both"/>
        <w:rPr>
          <w:rStyle w:val="Char9"/>
          <w:rtl/>
        </w:rPr>
      </w:pPr>
      <w:r w:rsidRPr="00051EF9">
        <w:rPr>
          <w:rStyle w:val="Char9"/>
          <w:rtl/>
        </w:rPr>
        <w:t xml:space="preserve">و گفته شده است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ز</w:t>
      </w:r>
      <w:r w:rsidR="00AF2E6E" w:rsidRPr="00051EF9">
        <w:rPr>
          <w:rStyle w:val="Char9"/>
          <w:rtl/>
        </w:rPr>
        <w:t>ی</w:t>
      </w:r>
      <w:r w:rsidRPr="00051EF9">
        <w:rPr>
          <w:rStyle w:val="Char9"/>
          <w:rtl/>
        </w:rPr>
        <w:t>ن العابد</w:t>
      </w:r>
      <w:r w:rsidR="00AF2E6E" w:rsidRPr="00051EF9">
        <w:rPr>
          <w:rStyle w:val="Char9"/>
          <w:rtl/>
        </w:rPr>
        <w:t>ی</w:t>
      </w:r>
      <w:r w:rsidRPr="00051EF9">
        <w:rPr>
          <w:rStyle w:val="Char9"/>
          <w:rtl/>
        </w:rPr>
        <w:t>ن فرزند حس</w:t>
      </w:r>
      <w:r w:rsidR="00AF2E6E" w:rsidRPr="00051EF9">
        <w:rPr>
          <w:rStyle w:val="Char9"/>
          <w:rtl/>
        </w:rPr>
        <w:t>ی</w:t>
      </w:r>
      <w:r w:rsidRPr="00051EF9">
        <w:rPr>
          <w:rStyle w:val="Char9"/>
          <w:rtl/>
        </w:rPr>
        <w:t>ن ن</w:t>
      </w:r>
      <w:r w:rsidR="00AF2E6E" w:rsidRPr="00051EF9">
        <w:rPr>
          <w:rStyle w:val="Char9"/>
          <w:rtl/>
        </w:rPr>
        <w:t>ی</w:t>
      </w:r>
      <w:r w:rsidRPr="00051EF9">
        <w:rPr>
          <w:rStyle w:val="Char9"/>
          <w:rtl/>
        </w:rPr>
        <w:t xml:space="preserve">ز </w:t>
      </w:r>
      <w:r w:rsidR="00AF2E6E" w:rsidRPr="00051EF9">
        <w:rPr>
          <w:rStyle w:val="Char9"/>
          <w:rtl/>
        </w:rPr>
        <w:t>ک</w:t>
      </w:r>
      <w:r w:rsidRPr="00051EF9">
        <w:rPr>
          <w:rStyle w:val="Char9"/>
          <w:rtl/>
        </w:rPr>
        <w:t>ن</w:t>
      </w:r>
      <w:r w:rsidR="00AF2E6E" w:rsidRPr="00051EF9">
        <w:rPr>
          <w:rStyle w:val="Char9"/>
          <w:rtl/>
        </w:rPr>
        <w:t>ی</w:t>
      </w:r>
      <w:r w:rsidR="00835A14">
        <w:rPr>
          <w:rStyle w:val="Char9"/>
          <w:rtl/>
        </w:rPr>
        <w:t>ۀ</w:t>
      </w:r>
      <w:r w:rsidRPr="00051EF9">
        <w:rPr>
          <w:rStyle w:val="Char9"/>
          <w:rtl/>
        </w:rPr>
        <w:t xml:space="preserve"> ابوب</w:t>
      </w:r>
      <w:r w:rsidR="00AF2E6E" w:rsidRPr="00051EF9">
        <w:rPr>
          <w:rStyle w:val="Char9"/>
          <w:rtl/>
        </w:rPr>
        <w:t>ک</w:t>
      </w:r>
      <w:r w:rsidRPr="00051EF9">
        <w:rPr>
          <w:rStyle w:val="Char9"/>
          <w:rtl/>
        </w:rPr>
        <w:t>ر داشته است</w:t>
      </w:r>
      <w:r w:rsidRPr="000F71B7">
        <w:rPr>
          <w:rStyle w:val="Char9"/>
          <w:rFonts w:hint="cs"/>
          <w:vertAlign w:val="superscript"/>
          <w:rtl/>
        </w:rPr>
        <w:t>(</w:t>
      </w:r>
      <w:r w:rsidRPr="000F71B7">
        <w:rPr>
          <w:rStyle w:val="Char9"/>
          <w:vertAlign w:val="superscript"/>
          <w:rtl/>
        </w:rPr>
        <w:footnoteReference w:id="387"/>
      </w:r>
      <w:r w:rsidRPr="000F71B7">
        <w:rPr>
          <w:rStyle w:val="Char9"/>
          <w:rFonts w:hint="cs"/>
          <w:vertAlign w:val="superscript"/>
          <w:rtl/>
        </w:rPr>
        <w:t>)</w:t>
      </w:r>
      <w:r w:rsidRPr="00051EF9">
        <w:rPr>
          <w:rStyle w:val="Char9"/>
          <w:rFonts w:hint="cs"/>
          <w:rtl/>
        </w:rPr>
        <w:t>.</w:t>
      </w:r>
    </w:p>
    <w:p w:rsidR="00C363C7" w:rsidRPr="00051EF9" w:rsidRDefault="00C363C7" w:rsidP="00BB55DD">
      <w:pPr>
        <w:ind w:firstLine="284"/>
        <w:jc w:val="both"/>
        <w:rPr>
          <w:rStyle w:val="Char9"/>
          <w:rtl/>
        </w:rPr>
      </w:pPr>
      <w:r w:rsidRPr="00051EF9">
        <w:rPr>
          <w:rStyle w:val="Char9"/>
          <w:rtl/>
        </w:rPr>
        <w:t>و نو</w:t>
      </w:r>
      <w:r w:rsidR="00835A14">
        <w:rPr>
          <w:rStyle w:val="Char9"/>
          <w:rtl/>
        </w:rPr>
        <w:t>ۀ</w:t>
      </w:r>
      <w:r w:rsidRPr="00051EF9">
        <w:rPr>
          <w:rStyle w:val="Char9"/>
          <w:rtl/>
        </w:rPr>
        <w:t xml:space="preserve"> عل</w:t>
      </w:r>
      <w:r w:rsidR="00AF2E6E" w:rsidRPr="00051EF9">
        <w:rPr>
          <w:rStyle w:val="Char9"/>
          <w:rtl/>
        </w:rPr>
        <w:t>ی</w:t>
      </w:r>
      <w:r w:rsidRPr="00051EF9">
        <w:rPr>
          <w:rStyle w:val="Char9"/>
          <w:rtl/>
        </w:rPr>
        <w:t xml:space="preserve">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حسن بن حسن بن عل</w:t>
      </w:r>
      <w:r w:rsidR="00AF2E6E" w:rsidRPr="00051EF9">
        <w:rPr>
          <w:rStyle w:val="Char9"/>
          <w:rtl/>
        </w:rPr>
        <w:t>ی</w:t>
      </w:r>
      <w:r w:rsidRPr="00051EF9">
        <w:rPr>
          <w:rStyle w:val="Char9"/>
          <w:rtl/>
        </w:rPr>
        <w:t xml:space="preserve"> </w:t>
      </w:r>
      <w:r w:rsidR="00AF2E6E" w:rsidRPr="00051EF9">
        <w:rPr>
          <w:rStyle w:val="Char9"/>
          <w:rtl/>
        </w:rPr>
        <w:t>یکی</w:t>
      </w:r>
      <w:r w:rsidRPr="00051EF9">
        <w:rPr>
          <w:rStyle w:val="Char9"/>
          <w:rtl/>
        </w:rPr>
        <w:t xml:space="preserve"> از فرزندانش را چنان</w:t>
      </w:r>
      <w:r w:rsidR="00AF2E6E" w:rsidRPr="00051EF9">
        <w:rPr>
          <w:rStyle w:val="Char9"/>
          <w:rtl/>
        </w:rPr>
        <w:t>ک</w:t>
      </w:r>
      <w:r w:rsidRPr="00051EF9">
        <w:rPr>
          <w:rStyle w:val="Char9"/>
          <w:rtl/>
        </w:rPr>
        <w:t>ه اصفهان</w:t>
      </w:r>
      <w:r w:rsidR="00AF2E6E" w:rsidRPr="00051EF9">
        <w:rPr>
          <w:rStyle w:val="Char9"/>
          <w:rtl/>
        </w:rPr>
        <w:t>ی</w:t>
      </w:r>
      <w:r w:rsidRPr="00051EF9">
        <w:rPr>
          <w:rStyle w:val="Char9"/>
          <w:rtl/>
        </w:rPr>
        <w:t xml:space="preserve"> نقل</w:t>
      </w:r>
      <w:r w:rsidR="004A5748">
        <w:rPr>
          <w:rStyle w:val="Char9"/>
          <w:rtl/>
        </w:rPr>
        <w:t xml:space="preserve"> می‌کند</w:t>
      </w:r>
      <w:r w:rsidRPr="00051EF9">
        <w:rPr>
          <w:rStyle w:val="Char9"/>
          <w:rtl/>
        </w:rPr>
        <w:t>، ابوب</w:t>
      </w:r>
      <w:r w:rsidR="00AF2E6E" w:rsidRPr="00051EF9">
        <w:rPr>
          <w:rStyle w:val="Char9"/>
          <w:rtl/>
        </w:rPr>
        <w:t>ک</w:t>
      </w:r>
      <w:r w:rsidRPr="00051EF9">
        <w:rPr>
          <w:rStyle w:val="Char9"/>
          <w:rtl/>
        </w:rPr>
        <w:t>ر نام گذاشته است</w:t>
      </w:r>
      <w:r w:rsidRPr="000F71B7">
        <w:rPr>
          <w:rStyle w:val="Char9"/>
          <w:rFonts w:hint="cs"/>
          <w:vertAlign w:val="superscript"/>
          <w:rtl/>
        </w:rPr>
        <w:t>(</w:t>
      </w:r>
      <w:r w:rsidRPr="000F71B7">
        <w:rPr>
          <w:rStyle w:val="Char9"/>
          <w:vertAlign w:val="superscript"/>
          <w:rtl/>
        </w:rPr>
        <w:footnoteReference w:id="388"/>
      </w:r>
      <w:r w:rsidRPr="000F71B7">
        <w:rPr>
          <w:rStyle w:val="Char9"/>
          <w:rFonts w:hint="cs"/>
          <w:vertAlign w:val="superscript"/>
          <w:rtl/>
        </w:rPr>
        <w:t>)</w:t>
      </w:r>
      <w:r w:rsidRPr="00051EF9">
        <w:rPr>
          <w:rStyle w:val="Char9"/>
          <w:rFonts w:hint="cs"/>
          <w:rtl/>
        </w:rPr>
        <w:t>.</w:t>
      </w:r>
    </w:p>
    <w:p w:rsidR="00C363C7" w:rsidRPr="00051EF9" w:rsidRDefault="00C363C7" w:rsidP="00BB55DD">
      <w:pPr>
        <w:ind w:firstLine="284"/>
        <w:jc w:val="both"/>
        <w:rPr>
          <w:rStyle w:val="Char9"/>
          <w:rtl/>
        </w:rPr>
      </w:pPr>
      <w:r w:rsidRPr="00051EF9">
        <w:rPr>
          <w:rStyle w:val="Char9"/>
          <w:rtl/>
        </w:rPr>
        <w:t>و امام هفتم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ان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موس</w:t>
      </w:r>
      <w:r w:rsidR="00AF2E6E" w:rsidRPr="00051EF9">
        <w:rPr>
          <w:rStyle w:val="Char9"/>
          <w:rtl/>
        </w:rPr>
        <w:t>ی</w:t>
      </w:r>
      <w:r w:rsidRPr="00051EF9">
        <w:rPr>
          <w:rStyle w:val="Char9"/>
          <w:rtl/>
        </w:rPr>
        <w:t xml:space="preserve"> بن جعفر ملقّب به </w:t>
      </w:r>
      <w:r w:rsidR="00AF2E6E" w:rsidRPr="00051EF9">
        <w:rPr>
          <w:rStyle w:val="Char9"/>
          <w:rtl/>
        </w:rPr>
        <w:t>ک</w:t>
      </w:r>
      <w:r w:rsidRPr="00051EF9">
        <w:rPr>
          <w:rStyle w:val="Char9"/>
          <w:rtl/>
        </w:rPr>
        <w:t>اظم، آنچنان</w:t>
      </w:r>
      <w:r w:rsidR="00AF2E6E" w:rsidRPr="00051EF9">
        <w:rPr>
          <w:rStyle w:val="Char9"/>
          <w:rtl/>
        </w:rPr>
        <w:t>ک</w:t>
      </w:r>
      <w:r w:rsidRPr="00051EF9">
        <w:rPr>
          <w:rStyle w:val="Char9"/>
          <w:rtl/>
        </w:rPr>
        <w:t>ه اصفهان</w:t>
      </w:r>
      <w:r w:rsidR="00AF2E6E" w:rsidRPr="00051EF9">
        <w:rPr>
          <w:rStyle w:val="Char9"/>
          <w:rtl/>
        </w:rPr>
        <w:t>ی</w:t>
      </w:r>
      <w:r w:rsidRPr="00051EF9">
        <w:rPr>
          <w:rStyle w:val="Char9"/>
          <w:rtl/>
        </w:rPr>
        <w:t xml:space="preserve"> نقل</w:t>
      </w:r>
      <w:r w:rsidR="004A5748">
        <w:rPr>
          <w:rStyle w:val="Char9"/>
          <w:rtl/>
        </w:rPr>
        <w:t xml:space="preserve"> می‌کند</w:t>
      </w:r>
      <w:r w:rsidRPr="00051EF9">
        <w:rPr>
          <w:rStyle w:val="Char9"/>
          <w:rtl/>
        </w:rPr>
        <w:t xml:space="preserve"> </w:t>
      </w:r>
      <w:r w:rsidR="00AF2E6E" w:rsidRPr="00051EF9">
        <w:rPr>
          <w:rStyle w:val="Char9"/>
          <w:rtl/>
        </w:rPr>
        <w:t>یکی</w:t>
      </w:r>
      <w:r w:rsidRPr="00051EF9">
        <w:rPr>
          <w:rStyle w:val="Char9"/>
          <w:rtl/>
        </w:rPr>
        <w:t xml:space="preserve"> از فرزندانش را ابوب</w:t>
      </w:r>
      <w:r w:rsidR="00AF2E6E" w:rsidRPr="00051EF9">
        <w:rPr>
          <w:rStyle w:val="Char9"/>
          <w:rtl/>
        </w:rPr>
        <w:t>ک</w:t>
      </w:r>
      <w:r w:rsidRPr="00051EF9">
        <w:rPr>
          <w:rStyle w:val="Char9"/>
          <w:rtl/>
        </w:rPr>
        <w:t>ر نام نهاده است</w:t>
      </w:r>
      <w:r w:rsidRPr="000F71B7">
        <w:rPr>
          <w:rStyle w:val="Char9"/>
          <w:rFonts w:hint="cs"/>
          <w:vertAlign w:val="superscript"/>
          <w:rtl/>
        </w:rPr>
        <w:t>(</w:t>
      </w:r>
      <w:r w:rsidRPr="000F71B7">
        <w:rPr>
          <w:rStyle w:val="Char9"/>
          <w:vertAlign w:val="superscript"/>
          <w:rtl/>
        </w:rPr>
        <w:footnoteReference w:id="389"/>
      </w:r>
      <w:r w:rsidRPr="000F71B7">
        <w:rPr>
          <w:rStyle w:val="Char9"/>
          <w:rFonts w:hint="cs"/>
          <w:vertAlign w:val="superscript"/>
          <w:rtl/>
        </w:rPr>
        <w:t>)</w:t>
      </w:r>
      <w:r w:rsidRPr="00051EF9">
        <w:rPr>
          <w:rStyle w:val="Char9"/>
          <w:rFonts w:hint="cs"/>
          <w:rtl/>
        </w:rPr>
        <w:t xml:space="preserve">. </w:t>
      </w:r>
      <w:r w:rsidRPr="00051EF9">
        <w:rPr>
          <w:rStyle w:val="Char9"/>
          <w:rtl/>
        </w:rPr>
        <w:t>و امام موس</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اظم </w:t>
      </w:r>
      <w:r w:rsidR="00AF2E6E" w:rsidRPr="00051EF9">
        <w:rPr>
          <w:rStyle w:val="Char9"/>
          <w:rtl/>
        </w:rPr>
        <w:t>یکی</w:t>
      </w:r>
      <w:r w:rsidRPr="00051EF9">
        <w:rPr>
          <w:rStyle w:val="Char9"/>
          <w:rtl/>
        </w:rPr>
        <w:t xml:space="preserve"> از دخترانش را ن</w:t>
      </w:r>
      <w:r w:rsidR="00AF2E6E" w:rsidRPr="00051EF9">
        <w:rPr>
          <w:rStyle w:val="Char9"/>
          <w:rtl/>
        </w:rPr>
        <w:t>ی</w:t>
      </w:r>
      <w:r w:rsidRPr="00051EF9">
        <w:rPr>
          <w:rStyle w:val="Char9"/>
          <w:rtl/>
        </w:rPr>
        <w:t>ز به نام دختر ابوب</w:t>
      </w:r>
      <w:r w:rsidR="00AF2E6E" w:rsidRPr="00051EF9">
        <w:rPr>
          <w:rStyle w:val="Char9"/>
          <w:rtl/>
        </w:rPr>
        <w:t>ک</w:t>
      </w:r>
      <w:r w:rsidRPr="00051EF9">
        <w:rPr>
          <w:rStyle w:val="Char9"/>
          <w:rtl/>
        </w:rPr>
        <w:t xml:space="preserve">ر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عائشه نام گذاشت</w:t>
      </w:r>
      <w:r w:rsidRPr="000F71B7">
        <w:rPr>
          <w:rStyle w:val="Char9"/>
          <w:rFonts w:hint="cs"/>
          <w:vertAlign w:val="superscript"/>
          <w:rtl/>
        </w:rPr>
        <w:t>(</w:t>
      </w:r>
      <w:r w:rsidRPr="000F71B7">
        <w:rPr>
          <w:rStyle w:val="Char9"/>
          <w:vertAlign w:val="superscript"/>
          <w:rtl/>
        </w:rPr>
        <w:footnoteReference w:id="390"/>
      </w:r>
      <w:r w:rsidRPr="000F71B7">
        <w:rPr>
          <w:rStyle w:val="Char9"/>
          <w:rFonts w:hint="cs"/>
          <w:vertAlign w:val="superscript"/>
          <w:rtl/>
        </w:rPr>
        <w:t>)</w:t>
      </w:r>
      <w:r w:rsidRPr="00051EF9">
        <w:rPr>
          <w:rStyle w:val="Char9"/>
          <w:rFonts w:hint="cs"/>
          <w:rtl/>
        </w:rPr>
        <w:t xml:space="preserve">. </w:t>
      </w:r>
      <w:r w:rsidRPr="00051EF9">
        <w:rPr>
          <w:rStyle w:val="Char9"/>
          <w:rtl/>
        </w:rPr>
        <w:t>و جدّش عل</w:t>
      </w:r>
      <w:r w:rsidR="00AF2E6E" w:rsidRPr="00051EF9">
        <w:rPr>
          <w:rStyle w:val="Char9"/>
          <w:rtl/>
        </w:rPr>
        <w:t>ی</w:t>
      </w:r>
      <w:r w:rsidRPr="00051EF9">
        <w:rPr>
          <w:rStyle w:val="Char9"/>
          <w:rtl/>
        </w:rPr>
        <w:t xml:space="preserve"> بن الحس</w:t>
      </w:r>
      <w:r w:rsidR="00AF2E6E" w:rsidRPr="00051EF9">
        <w:rPr>
          <w:rStyle w:val="Char9"/>
          <w:rtl/>
        </w:rPr>
        <w:t>ی</w:t>
      </w:r>
      <w:r w:rsidRPr="00051EF9">
        <w:rPr>
          <w:rStyle w:val="Char9"/>
          <w:rtl/>
        </w:rPr>
        <w:t xml:space="preserve">ن </w:t>
      </w:r>
      <w:r w:rsidR="00AF2E6E" w:rsidRPr="00051EF9">
        <w:rPr>
          <w:rStyle w:val="Char9"/>
          <w:rtl/>
        </w:rPr>
        <w:t>یکی</w:t>
      </w:r>
      <w:r w:rsidRPr="00051EF9">
        <w:rPr>
          <w:rStyle w:val="Char9"/>
          <w:rtl/>
        </w:rPr>
        <w:t xml:space="preserve"> از دخترانش را عائشه نام</w:t>
      </w:r>
      <w:r w:rsidR="00AF2E6E" w:rsidRPr="00051EF9">
        <w:rPr>
          <w:rStyle w:val="Char9"/>
          <w:rtl/>
        </w:rPr>
        <w:t>ی</w:t>
      </w:r>
      <w:r w:rsidRPr="00051EF9">
        <w:rPr>
          <w:rStyle w:val="Char9"/>
          <w:rtl/>
        </w:rPr>
        <w:t>د</w:t>
      </w:r>
      <w:r w:rsidRPr="000F71B7">
        <w:rPr>
          <w:rStyle w:val="Char9"/>
          <w:rFonts w:hint="cs"/>
          <w:vertAlign w:val="superscript"/>
          <w:rtl/>
        </w:rPr>
        <w:t>(</w:t>
      </w:r>
      <w:r w:rsidRPr="000F71B7">
        <w:rPr>
          <w:rStyle w:val="Char9"/>
          <w:vertAlign w:val="superscript"/>
          <w:rtl/>
        </w:rPr>
        <w:footnoteReference w:id="391"/>
      </w:r>
      <w:r w:rsidRPr="000F71B7">
        <w:rPr>
          <w:rStyle w:val="Char9"/>
          <w:rFonts w:hint="cs"/>
          <w:vertAlign w:val="superscript"/>
          <w:rtl/>
        </w:rPr>
        <w:t>)</w:t>
      </w:r>
      <w:r w:rsidRPr="00051EF9">
        <w:rPr>
          <w:rStyle w:val="Char9"/>
          <w:rFonts w:hint="cs"/>
          <w:rtl/>
        </w:rPr>
        <w:t xml:space="preserve">. </w:t>
      </w:r>
      <w:r w:rsidRPr="00051EF9">
        <w:rPr>
          <w:rStyle w:val="Char9"/>
          <w:rtl/>
        </w:rPr>
        <w:t>و عل</w:t>
      </w:r>
      <w:r w:rsidR="00AF2E6E" w:rsidRPr="00051EF9">
        <w:rPr>
          <w:rStyle w:val="Char9"/>
          <w:rtl/>
        </w:rPr>
        <w:t>ی</w:t>
      </w:r>
      <w:r w:rsidRPr="00051EF9">
        <w:rPr>
          <w:rStyle w:val="Char9"/>
          <w:rtl/>
        </w:rPr>
        <w:t xml:space="preserve"> الهاد</w:t>
      </w:r>
      <w:r w:rsidR="00AF2E6E" w:rsidRPr="00051EF9">
        <w:rPr>
          <w:rStyle w:val="Char9"/>
          <w:rtl/>
        </w:rPr>
        <w:t>ی</w:t>
      </w:r>
      <w:r w:rsidRPr="00051EF9">
        <w:rPr>
          <w:rStyle w:val="Char9"/>
          <w:rtl/>
        </w:rPr>
        <w:t xml:space="preserve"> </w:t>
      </w:r>
      <w:r w:rsidRPr="00051EF9">
        <w:rPr>
          <w:rStyle w:val="Char9"/>
          <w:rFonts w:hint="cs"/>
          <w:rtl/>
        </w:rPr>
        <w:t>[</w:t>
      </w:r>
      <w:r w:rsidRPr="00051EF9">
        <w:rPr>
          <w:rStyle w:val="Char9"/>
          <w:rtl/>
        </w:rPr>
        <w:t>امام دهم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w:t>
      </w:r>
      <w:r w:rsidRPr="00051EF9">
        <w:rPr>
          <w:rStyle w:val="Char9"/>
          <w:rFonts w:hint="cs"/>
          <w:rtl/>
        </w:rPr>
        <w:t>]</w:t>
      </w:r>
      <w:r w:rsidRPr="00051EF9">
        <w:rPr>
          <w:rStyle w:val="Char9"/>
          <w:rtl/>
        </w:rPr>
        <w:t xml:space="preserve"> چنان</w:t>
      </w:r>
      <w:r w:rsidR="00AF2E6E" w:rsidRPr="00051EF9">
        <w:rPr>
          <w:rStyle w:val="Char9"/>
          <w:rtl/>
        </w:rPr>
        <w:t>ک</w:t>
      </w:r>
      <w:r w:rsidRPr="00051EF9">
        <w:rPr>
          <w:rStyle w:val="Char9"/>
          <w:rtl/>
        </w:rPr>
        <w:t>ه مف</w:t>
      </w:r>
      <w:r w:rsidR="00AF2E6E" w:rsidRPr="00051EF9">
        <w:rPr>
          <w:rStyle w:val="Char9"/>
          <w:rtl/>
        </w:rPr>
        <w:t>ی</w:t>
      </w:r>
      <w:r w:rsidRPr="00051EF9">
        <w:rPr>
          <w:rStyle w:val="Char9"/>
          <w:rtl/>
        </w:rPr>
        <w:t>د نقل</w:t>
      </w:r>
      <w:r w:rsidR="004A5748">
        <w:rPr>
          <w:rStyle w:val="Char9"/>
          <w:rtl/>
        </w:rPr>
        <w:t xml:space="preserve"> می‌کند</w:t>
      </w:r>
      <w:r w:rsidRPr="00051EF9">
        <w:rPr>
          <w:rStyle w:val="Char9"/>
          <w:rtl/>
        </w:rPr>
        <w:t xml:space="preserve"> </w:t>
      </w:r>
      <w:r w:rsidR="00AF2E6E" w:rsidRPr="00051EF9">
        <w:rPr>
          <w:rStyle w:val="Char9"/>
          <w:rtl/>
        </w:rPr>
        <w:t>یکی</w:t>
      </w:r>
      <w:r w:rsidRPr="00051EF9">
        <w:rPr>
          <w:rStyle w:val="Char9"/>
          <w:rtl/>
        </w:rPr>
        <w:t xml:space="preserve"> از دخترانش را عائشه نام نهاد</w:t>
      </w:r>
      <w:r w:rsidRPr="000F71B7">
        <w:rPr>
          <w:rStyle w:val="Char9"/>
          <w:rFonts w:hint="cs"/>
          <w:vertAlign w:val="superscript"/>
          <w:rtl/>
        </w:rPr>
        <w:t>(</w:t>
      </w:r>
      <w:r w:rsidRPr="000F71B7">
        <w:rPr>
          <w:rStyle w:val="Char9"/>
          <w:vertAlign w:val="superscript"/>
          <w:rtl/>
        </w:rPr>
        <w:footnoteReference w:id="392"/>
      </w:r>
      <w:r w:rsidRPr="000F71B7">
        <w:rPr>
          <w:rStyle w:val="Char9"/>
          <w:rFonts w:hint="cs"/>
          <w:vertAlign w:val="superscript"/>
          <w:rtl/>
        </w:rPr>
        <w:t>)</w:t>
      </w:r>
      <w:r w:rsidRPr="00051EF9">
        <w:rPr>
          <w:rStyle w:val="Char9"/>
          <w:rFonts w:hint="cs"/>
          <w:rtl/>
        </w:rPr>
        <w:t xml:space="preserve">. </w:t>
      </w:r>
      <w:r w:rsidRPr="00051EF9">
        <w:rPr>
          <w:rStyle w:val="Char9"/>
          <w:rtl/>
        </w:rPr>
        <w:t>و در م</w:t>
      </w:r>
      <w:r w:rsidR="00AF2E6E" w:rsidRPr="00051EF9">
        <w:rPr>
          <w:rStyle w:val="Char9"/>
          <w:rtl/>
        </w:rPr>
        <w:t>ی</w:t>
      </w:r>
      <w:r w:rsidRPr="00051EF9">
        <w:rPr>
          <w:rStyle w:val="Char9"/>
          <w:rtl/>
        </w:rPr>
        <w:t>ان بن</w:t>
      </w:r>
      <w:r w:rsidR="00AF2E6E" w:rsidRPr="00051EF9">
        <w:rPr>
          <w:rStyle w:val="Char9"/>
          <w:rtl/>
        </w:rPr>
        <w:t>ی</w:t>
      </w:r>
      <w:r w:rsidRPr="00051EF9">
        <w:rPr>
          <w:rStyle w:val="Char9"/>
          <w:rtl/>
        </w:rPr>
        <w:t xml:space="preserve"> هاشم بس</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گر نام ابوب</w:t>
      </w:r>
      <w:r w:rsidR="00AF2E6E" w:rsidRPr="00051EF9">
        <w:rPr>
          <w:rStyle w:val="Char9"/>
          <w:rtl/>
        </w:rPr>
        <w:t>ک</w:t>
      </w:r>
      <w:r w:rsidRPr="00051EF9">
        <w:rPr>
          <w:rStyle w:val="Char9"/>
          <w:rtl/>
        </w:rPr>
        <w:t>ر بر خود نهادند، مثل برادرزاد</w:t>
      </w:r>
      <w:r w:rsidR="00835A14">
        <w:rPr>
          <w:rStyle w:val="Char9"/>
          <w:rtl/>
        </w:rPr>
        <w:t>ۀ</w:t>
      </w:r>
      <w:r w:rsidRPr="00051EF9">
        <w:rPr>
          <w:rStyle w:val="Char9"/>
          <w:rtl/>
        </w:rPr>
        <w:t xml:space="preserve"> عل</w:t>
      </w:r>
      <w:r w:rsidR="00AF2E6E" w:rsidRPr="00051EF9">
        <w:rPr>
          <w:rStyle w:val="Char9"/>
          <w:rtl/>
        </w:rPr>
        <w:t>ی</w:t>
      </w:r>
      <w:r w:rsidRPr="00051EF9">
        <w:rPr>
          <w:rStyle w:val="Char9"/>
          <w:rtl/>
        </w:rPr>
        <w:t xml:space="preserve"> عبدالله بن جعفر ط</w:t>
      </w:r>
      <w:r w:rsidR="00AF2E6E" w:rsidRPr="00051EF9">
        <w:rPr>
          <w:rStyle w:val="Char9"/>
          <w:rtl/>
        </w:rPr>
        <w:t>ی</w:t>
      </w:r>
      <w:r w:rsidRPr="00051EF9">
        <w:rPr>
          <w:rStyle w:val="Char9"/>
          <w:rtl/>
        </w:rPr>
        <w:t xml:space="preserve">ار </w:t>
      </w:r>
      <w:r w:rsidR="00AF2E6E" w:rsidRPr="00051EF9">
        <w:rPr>
          <w:rStyle w:val="Char9"/>
          <w:rtl/>
        </w:rPr>
        <w:t>ک</w:t>
      </w:r>
      <w:r w:rsidRPr="00051EF9">
        <w:rPr>
          <w:rStyle w:val="Char9"/>
          <w:rtl/>
        </w:rPr>
        <w:t xml:space="preserve">ه </w:t>
      </w:r>
      <w:r w:rsidR="00AF2E6E" w:rsidRPr="00051EF9">
        <w:rPr>
          <w:rStyle w:val="Char9"/>
          <w:rtl/>
        </w:rPr>
        <w:t>یکی</w:t>
      </w:r>
      <w:r w:rsidRPr="00051EF9">
        <w:rPr>
          <w:rStyle w:val="Char9"/>
          <w:rtl/>
        </w:rPr>
        <w:t xml:space="preserve"> از فرزندانش را ابوب</w:t>
      </w:r>
      <w:r w:rsidR="00AF2E6E" w:rsidRPr="00051EF9">
        <w:rPr>
          <w:rStyle w:val="Char9"/>
          <w:rtl/>
        </w:rPr>
        <w:t>ک</w:t>
      </w:r>
      <w:r w:rsidRPr="00051EF9">
        <w:rPr>
          <w:rStyle w:val="Char9"/>
          <w:rtl/>
        </w:rPr>
        <w:t>ر نام نهاد</w:t>
      </w:r>
      <w:r w:rsidRPr="000F71B7">
        <w:rPr>
          <w:rStyle w:val="Char9"/>
          <w:rFonts w:hint="cs"/>
          <w:vertAlign w:val="superscript"/>
          <w:rtl/>
        </w:rPr>
        <w:t>(</w:t>
      </w:r>
      <w:r w:rsidRPr="000F71B7">
        <w:rPr>
          <w:rStyle w:val="Char9"/>
          <w:vertAlign w:val="superscript"/>
          <w:rtl/>
        </w:rPr>
        <w:footnoteReference w:id="393"/>
      </w:r>
      <w:r w:rsidRPr="000F71B7">
        <w:rPr>
          <w:rStyle w:val="Char9"/>
          <w:rFonts w:hint="cs"/>
          <w:vertAlign w:val="superscript"/>
          <w:rtl/>
        </w:rPr>
        <w:t>)</w:t>
      </w:r>
      <w:r w:rsidRPr="00051EF9">
        <w:rPr>
          <w:rStyle w:val="Char9"/>
          <w:rFonts w:hint="cs"/>
          <w:rtl/>
        </w:rPr>
        <w:t>.</w:t>
      </w:r>
    </w:p>
    <w:p w:rsidR="00C363C7" w:rsidRPr="00051EF9" w:rsidRDefault="00C363C7" w:rsidP="00BB55DD">
      <w:pPr>
        <w:ind w:firstLine="284"/>
        <w:jc w:val="both"/>
        <w:rPr>
          <w:rStyle w:val="Char9"/>
          <w:rtl/>
        </w:rPr>
      </w:pPr>
      <w:r w:rsidRPr="00051EF9">
        <w:rPr>
          <w:rStyle w:val="Char9"/>
          <w:rtl/>
        </w:rPr>
        <w:t>آ</w:t>
      </w:r>
      <w:r w:rsidR="00AF2E6E" w:rsidRPr="00051EF9">
        <w:rPr>
          <w:rStyle w:val="Char9"/>
          <w:rtl/>
        </w:rPr>
        <w:t>ی</w:t>
      </w:r>
      <w:r w:rsidRPr="00051EF9">
        <w:rPr>
          <w:rStyle w:val="Char9"/>
          <w:rtl/>
        </w:rPr>
        <w:t>ا هم</w:t>
      </w:r>
      <w:r w:rsidR="00835A14">
        <w:rPr>
          <w:rStyle w:val="Char9"/>
          <w:rtl/>
        </w:rPr>
        <w:t>ۀ</w:t>
      </w:r>
      <w:r w:rsidRPr="00051EF9">
        <w:rPr>
          <w:rStyle w:val="Char9"/>
          <w:rtl/>
        </w:rPr>
        <w:t xml:space="preserve"> ا</w:t>
      </w:r>
      <w:r w:rsidR="00AF2E6E" w:rsidRPr="00051EF9">
        <w:rPr>
          <w:rStyle w:val="Char9"/>
          <w:rtl/>
        </w:rPr>
        <w:t>ی</w:t>
      </w:r>
      <w:r w:rsidRPr="00051EF9">
        <w:rPr>
          <w:rStyle w:val="Char9"/>
          <w:rtl/>
        </w:rPr>
        <w:t>ن افراد تق</w:t>
      </w:r>
      <w:r w:rsidR="00AF2E6E" w:rsidRPr="00051EF9">
        <w:rPr>
          <w:rStyle w:val="Char9"/>
          <w:rtl/>
        </w:rPr>
        <w:t>ی</w:t>
      </w:r>
      <w:r w:rsidRPr="00051EF9">
        <w:rPr>
          <w:rStyle w:val="Char9"/>
          <w:rtl/>
        </w:rPr>
        <w:t>ه نموده</w:t>
      </w:r>
      <w:r w:rsidR="006D7D8D">
        <w:rPr>
          <w:rStyle w:val="Char9"/>
          <w:rtl/>
        </w:rPr>
        <w:t>‌اند؟</w:t>
      </w:r>
      <w:r w:rsidRPr="00051EF9">
        <w:rPr>
          <w:rStyle w:val="Char9"/>
          <w:rtl/>
        </w:rPr>
        <w:t xml:space="preserve"> آ</w:t>
      </w:r>
      <w:r w:rsidR="00AF2E6E" w:rsidRPr="00051EF9">
        <w:rPr>
          <w:rStyle w:val="Char9"/>
          <w:rtl/>
        </w:rPr>
        <w:t>ی</w:t>
      </w:r>
      <w:r w:rsidRPr="00051EF9">
        <w:rPr>
          <w:rStyle w:val="Char9"/>
          <w:rtl/>
        </w:rPr>
        <w:t>ا ا</w:t>
      </w:r>
      <w:r w:rsidR="00AF2E6E" w:rsidRPr="00051EF9">
        <w:rPr>
          <w:rStyle w:val="Char9"/>
          <w:rtl/>
        </w:rPr>
        <w:t>ی</w:t>
      </w:r>
      <w:r w:rsidRPr="00051EF9">
        <w:rPr>
          <w:rStyle w:val="Char9"/>
          <w:rtl/>
        </w:rPr>
        <w:t>ن نشان</w:t>
      </w:r>
      <w:r w:rsidR="00AF2E6E" w:rsidRPr="00051EF9">
        <w:rPr>
          <w:rStyle w:val="Char9"/>
          <w:rtl/>
        </w:rPr>
        <w:t>ی</w:t>
      </w:r>
      <w:r w:rsidRPr="00051EF9">
        <w:rPr>
          <w:rStyle w:val="Char9"/>
          <w:rtl/>
        </w:rPr>
        <w:t xml:space="preserve"> محبّت و دوست</w:t>
      </w:r>
      <w:r w:rsidR="00AF2E6E" w:rsidRPr="00051EF9">
        <w:rPr>
          <w:rStyle w:val="Char9"/>
          <w:rtl/>
        </w:rPr>
        <w:t>ی</w:t>
      </w:r>
      <w:r w:rsidRPr="00051EF9">
        <w:rPr>
          <w:rStyle w:val="Char9"/>
          <w:rtl/>
        </w:rPr>
        <w:t xml:space="preserve"> است </w:t>
      </w:r>
      <w:r w:rsidR="00AF2E6E" w:rsidRPr="00051EF9">
        <w:rPr>
          <w:rStyle w:val="Char9"/>
          <w:rtl/>
        </w:rPr>
        <w:t>ی</w:t>
      </w:r>
      <w:r w:rsidRPr="00051EF9">
        <w:rPr>
          <w:rStyle w:val="Char9"/>
          <w:rtl/>
        </w:rPr>
        <w:t xml:space="preserve">ا علامت بغض و </w:t>
      </w:r>
      <w:r w:rsidR="00AF2E6E" w:rsidRPr="00051EF9">
        <w:rPr>
          <w:rStyle w:val="Char9"/>
          <w:rtl/>
        </w:rPr>
        <w:t>کی</w:t>
      </w:r>
      <w:r w:rsidRPr="00051EF9">
        <w:rPr>
          <w:rStyle w:val="Char9"/>
          <w:rtl/>
        </w:rPr>
        <w:t xml:space="preserve">نه </w:t>
      </w:r>
      <w:r w:rsidR="00AF2E6E" w:rsidRPr="00051EF9">
        <w:rPr>
          <w:rStyle w:val="Char9"/>
          <w:rtl/>
        </w:rPr>
        <w:t>ک</w:t>
      </w:r>
      <w:r w:rsidRPr="00051EF9">
        <w:rPr>
          <w:rStyle w:val="Char9"/>
          <w:rtl/>
        </w:rPr>
        <w:t>ه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مدّع</w:t>
      </w:r>
      <w:r w:rsidR="00AF2E6E" w:rsidRPr="00051EF9">
        <w:rPr>
          <w:rStyle w:val="Char9"/>
          <w:rtl/>
        </w:rPr>
        <w:t>ی</w:t>
      </w:r>
      <w:r w:rsidRPr="00051EF9">
        <w:rPr>
          <w:rStyle w:val="Char9"/>
          <w:rtl/>
        </w:rPr>
        <w:t xml:space="preserve"> آن هستند؟ آ</w:t>
      </w:r>
      <w:r w:rsidR="00AF2E6E" w:rsidRPr="00051EF9">
        <w:rPr>
          <w:rStyle w:val="Char9"/>
          <w:rtl/>
        </w:rPr>
        <w:t>ی</w:t>
      </w:r>
      <w:r w:rsidRPr="00051EF9">
        <w:rPr>
          <w:rStyle w:val="Char9"/>
          <w:rtl/>
        </w:rPr>
        <w:t>ا ا</w:t>
      </w:r>
      <w:r w:rsidR="00AF2E6E" w:rsidRPr="00051EF9">
        <w:rPr>
          <w:rStyle w:val="Char9"/>
          <w:rtl/>
        </w:rPr>
        <w:t>ی</w:t>
      </w:r>
      <w:r w:rsidRPr="00051EF9">
        <w:rPr>
          <w:rStyle w:val="Char9"/>
          <w:rtl/>
        </w:rPr>
        <w:t>ن دل</w:t>
      </w:r>
      <w:r w:rsidR="00AF2E6E" w:rsidRPr="00051EF9">
        <w:rPr>
          <w:rStyle w:val="Char9"/>
          <w:rtl/>
        </w:rPr>
        <w:t>ی</w:t>
      </w:r>
      <w:r w:rsidRPr="00051EF9">
        <w:rPr>
          <w:rStyle w:val="Char9"/>
          <w:rtl/>
        </w:rPr>
        <w:t>ل آن ن</w:t>
      </w:r>
      <w:r w:rsidR="00AF2E6E" w:rsidRPr="00051EF9">
        <w:rPr>
          <w:rStyle w:val="Char9"/>
          <w:rtl/>
        </w:rPr>
        <w:t>ی</w:t>
      </w:r>
      <w:r w:rsidRPr="00051EF9">
        <w:rPr>
          <w:rStyle w:val="Char9"/>
          <w:rtl/>
        </w:rPr>
        <w:t xml:space="preserve">ست </w:t>
      </w:r>
      <w:r w:rsidR="00AF2E6E" w:rsidRPr="00051EF9">
        <w:rPr>
          <w:rStyle w:val="Char9"/>
          <w:rtl/>
        </w:rPr>
        <w:t>ک</w:t>
      </w:r>
      <w:r w:rsidRPr="00051EF9">
        <w:rPr>
          <w:rStyle w:val="Char9"/>
          <w:rtl/>
        </w:rPr>
        <w:t>ه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تغ</w:t>
      </w:r>
      <w:r w:rsidR="00AF2E6E" w:rsidRPr="00051EF9">
        <w:rPr>
          <w:rStyle w:val="Char9"/>
          <w:rtl/>
        </w:rPr>
        <w:t>یی</w:t>
      </w:r>
      <w:r w:rsidRPr="00051EF9">
        <w:rPr>
          <w:rStyle w:val="Char9"/>
          <w:rtl/>
        </w:rPr>
        <w:t xml:space="preserve">ر روش داده و راه ائمّه را به </w:t>
      </w:r>
      <w:r w:rsidR="00AF2E6E" w:rsidRPr="00051EF9">
        <w:rPr>
          <w:rStyle w:val="Char9"/>
          <w:rtl/>
        </w:rPr>
        <w:t>ک</w:t>
      </w:r>
      <w:r w:rsidRPr="00051EF9">
        <w:rPr>
          <w:rStyle w:val="Char9"/>
          <w:rtl/>
        </w:rPr>
        <w:t>نار گذاشته و دنبال اف</w:t>
      </w:r>
      <w:r w:rsidR="00AF2E6E" w:rsidRPr="00051EF9">
        <w:rPr>
          <w:rStyle w:val="Char9"/>
          <w:rtl/>
        </w:rPr>
        <w:t>ک</w:t>
      </w:r>
      <w:r w:rsidRPr="00051EF9">
        <w:rPr>
          <w:rStyle w:val="Char9"/>
          <w:rtl/>
        </w:rPr>
        <w:t>ار و اعمال ابن سبأ رفته</w:t>
      </w:r>
      <w:r w:rsidRPr="00051EF9">
        <w:rPr>
          <w:rStyle w:val="Char9"/>
          <w:rFonts w:hint="cs"/>
          <w:rtl/>
        </w:rPr>
        <w:t>‌</w:t>
      </w:r>
      <w:r w:rsidRPr="00051EF9">
        <w:rPr>
          <w:rStyle w:val="Char9"/>
          <w:rtl/>
        </w:rPr>
        <w:t>اند؟</w:t>
      </w:r>
    </w:p>
    <w:p w:rsidR="00C363C7" w:rsidRPr="00FD35AF" w:rsidRDefault="00C363C7" w:rsidP="00C60E50">
      <w:pPr>
        <w:pStyle w:val="a0"/>
        <w:rPr>
          <w:rtl/>
        </w:rPr>
      </w:pPr>
      <w:bookmarkStart w:id="161" w:name="_Toc89967453"/>
      <w:bookmarkStart w:id="162" w:name="_Toc262253754"/>
      <w:bookmarkStart w:id="163" w:name="_Toc278236328"/>
      <w:bookmarkStart w:id="164" w:name="_Toc430509586"/>
      <w:r w:rsidRPr="00FD35AF">
        <w:rPr>
          <w:rtl/>
        </w:rPr>
        <w:t>ازدواج</w:t>
      </w:r>
      <w:r w:rsidRPr="00FD35AF">
        <w:rPr>
          <w:rFonts w:hint="eastAsia"/>
          <w:rtl/>
        </w:rPr>
        <w:t>‌</w:t>
      </w:r>
      <w:r w:rsidRPr="00FD35AF">
        <w:rPr>
          <w:rtl/>
        </w:rPr>
        <w:t>ها</w:t>
      </w:r>
      <w:r w:rsidR="00AF2E6E">
        <w:rPr>
          <w:rtl/>
        </w:rPr>
        <w:t>ی</w:t>
      </w:r>
      <w:r w:rsidRPr="00FD35AF">
        <w:rPr>
          <w:rtl/>
        </w:rPr>
        <w:t xml:space="preserve"> ب</w:t>
      </w:r>
      <w:r w:rsidR="00AF2E6E">
        <w:rPr>
          <w:rtl/>
        </w:rPr>
        <w:t>ی</w:t>
      </w:r>
      <w:r w:rsidRPr="00FD35AF">
        <w:rPr>
          <w:rtl/>
        </w:rPr>
        <w:t>ن بن</w:t>
      </w:r>
      <w:r w:rsidR="00AF2E6E">
        <w:rPr>
          <w:rtl/>
        </w:rPr>
        <w:t>ی</w:t>
      </w:r>
      <w:r w:rsidRPr="00FD35AF">
        <w:rPr>
          <w:rFonts w:hint="eastAsia"/>
          <w:rtl/>
        </w:rPr>
        <w:t>‌</w:t>
      </w:r>
      <w:r w:rsidRPr="00FD35AF">
        <w:rPr>
          <w:rtl/>
        </w:rPr>
        <w:t>أم</w:t>
      </w:r>
      <w:r w:rsidR="00AF2E6E">
        <w:rPr>
          <w:rtl/>
        </w:rPr>
        <w:t>ی</w:t>
      </w:r>
      <w:r w:rsidRPr="00FD35AF">
        <w:rPr>
          <w:rtl/>
        </w:rPr>
        <w:t>ه و بن</w:t>
      </w:r>
      <w:r w:rsidR="00AF2E6E">
        <w:rPr>
          <w:rtl/>
        </w:rPr>
        <w:t>ی</w:t>
      </w:r>
      <w:r w:rsidRPr="00FD35AF">
        <w:rPr>
          <w:rFonts w:hint="eastAsia"/>
          <w:rtl/>
        </w:rPr>
        <w:t>‌</w:t>
      </w:r>
      <w:r w:rsidRPr="00FD35AF">
        <w:rPr>
          <w:rtl/>
        </w:rPr>
        <w:t>هاشم</w:t>
      </w:r>
      <w:bookmarkEnd w:id="161"/>
      <w:bookmarkEnd w:id="162"/>
      <w:bookmarkEnd w:id="163"/>
      <w:bookmarkEnd w:id="164"/>
    </w:p>
    <w:p w:rsidR="00C363C7" w:rsidRPr="00051EF9" w:rsidRDefault="00C363C7" w:rsidP="00BB55DD">
      <w:pPr>
        <w:ind w:firstLine="284"/>
        <w:jc w:val="both"/>
        <w:rPr>
          <w:rStyle w:val="Char9"/>
          <w:rtl/>
        </w:rPr>
      </w:pPr>
      <w:r w:rsidRPr="00051EF9">
        <w:rPr>
          <w:rStyle w:val="Char9"/>
          <w:rtl/>
        </w:rPr>
        <w:t>سابقاً از ارتباط ب</w:t>
      </w:r>
      <w:r w:rsidR="00AF2E6E" w:rsidRPr="00051EF9">
        <w:rPr>
          <w:rStyle w:val="Char9"/>
          <w:rtl/>
        </w:rPr>
        <w:t>ی</w:t>
      </w:r>
      <w:r w:rsidRPr="00051EF9">
        <w:rPr>
          <w:rStyle w:val="Char9"/>
          <w:rtl/>
        </w:rPr>
        <w:t>ن خلفا</w:t>
      </w:r>
      <w:r w:rsidR="00AF2E6E" w:rsidRPr="00051EF9">
        <w:rPr>
          <w:rStyle w:val="Char9"/>
          <w:rtl/>
        </w:rPr>
        <w:t>ی</w:t>
      </w:r>
      <w:r w:rsidRPr="00051EF9">
        <w:rPr>
          <w:rStyle w:val="Char9"/>
          <w:rtl/>
        </w:rPr>
        <w:t xml:space="preserve"> راشد</w:t>
      </w:r>
      <w:r w:rsidR="00AF2E6E" w:rsidRPr="00051EF9">
        <w:rPr>
          <w:rStyle w:val="Char9"/>
          <w:rtl/>
        </w:rPr>
        <w:t>ی</w:t>
      </w:r>
      <w:r w:rsidRPr="00051EF9">
        <w:rPr>
          <w:rStyle w:val="Char9"/>
          <w:rtl/>
        </w:rPr>
        <w:t>ن و اهل ب</w:t>
      </w:r>
      <w:r w:rsidR="00AF2E6E" w:rsidRPr="00051EF9">
        <w:rPr>
          <w:rStyle w:val="Char9"/>
          <w:rtl/>
        </w:rPr>
        <w:t>ی</w:t>
      </w:r>
      <w:r w:rsidRPr="00051EF9">
        <w:rPr>
          <w:rStyle w:val="Char9"/>
          <w:rtl/>
        </w:rPr>
        <w:t>ت سخن گفت</w:t>
      </w:r>
      <w:r w:rsidR="00AF2E6E" w:rsidRPr="00051EF9">
        <w:rPr>
          <w:rStyle w:val="Char9"/>
          <w:rtl/>
        </w:rPr>
        <w:t>ی</w:t>
      </w:r>
      <w:r w:rsidRPr="00051EF9">
        <w:rPr>
          <w:rStyle w:val="Char9"/>
          <w:rtl/>
        </w:rPr>
        <w:t>م. ل</w:t>
      </w:r>
      <w:r w:rsidR="00AF2E6E" w:rsidRPr="00051EF9">
        <w:rPr>
          <w:rStyle w:val="Char9"/>
          <w:rtl/>
        </w:rPr>
        <w:t>یک</w:t>
      </w:r>
      <w:r w:rsidRPr="00051EF9">
        <w:rPr>
          <w:rStyle w:val="Char9"/>
          <w:rtl/>
        </w:rPr>
        <w:t>ن ا</w:t>
      </w:r>
      <w:r w:rsidR="00AF2E6E" w:rsidRPr="00051EF9">
        <w:rPr>
          <w:rStyle w:val="Char9"/>
          <w:rtl/>
        </w:rPr>
        <w:t>ک</w:t>
      </w:r>
      <w:r w:rsidRPr="00051EF9">
        <w:rPr>
          <w:rStyle w:val="Char9"/>
          <w:rtl/>
        </w:rPr>
        <w:t>نون م</w:t>
      </w:r>
      <w:r w:rsidR="00AF2E6E" w:rsidRPr="00051EF9">
        <w:rPr>
          <w:rStyle w:val="Char9"/>
          <w:rtl/>
        </w:rPr>
        <w:t>ی</w:t>
      </w:r>
      <w:r w:rsidRPr="00051EF9">
        <w:rPr>
          <w:rStyle w:val="Char9"/>
          <w:rFonts w:hint="cs"/>
          <w:rtl/>
        </w:rPr>
        <w:t>‌</w:t>
      </w:r>
      <w:r w:rsidRPr="00051EF9">
        <w:rPr>
          <w:rStyle w:val="Char9"/>
          <w:rtl/>
        </w:rPr>
        <w:t>خواه</w:t>
      </w:r>
      <w:r w:rsidR="00AF2E6E" w:rsidRPr="00051EF9">
        <w:rPr>
          <w:rStyle w:val="Char9"/>
          <w:rtl/>
        </w:rPr>
        <w:t>ی</w:t>
      </w:r>
      <w:r w:rsidRPr="00051EF9">
        <w:rPr>
          <w:rStyle w:val="Char9"/>
          <w:rtl/>
        </w:rPr>
        <w:t xml:space="preserve">م ثابت </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ه حتّ</w:t>
      </w:r>
      <w:r w:rsidR="00AF2E6E" w:rsidRPr="00051EF9">
        <w:rPr>
          <w:rStyle w:val="Char9"/>
          <w:rtl/>
        </w:rPr>
        <w:t>ی</w:t>
      </w:r>
      <w:r w:rsidRPr="00051EF9">
        <w:rPr>
          <w:rStyle w:val="Char9"/>
          <w:rtl/>
        </w:rPr>
        <w:t xml:space="preserve"> بعد از واقع</w:t>
      </w:r>
      <w:r w:rsidR="00835A14">
        <w:rPr>
          <w:rStyle w:val="Char9"/>
          <w:rtl/>
        </w:rPr>
        <w:t>ۀ</w:t>
      </w:r>
      <w:r w:rsidRPr="00051EF9">
        <w:rPr>
          <w:rStyle w:val="Char9"/>
          <w:rtl/>
        </w:rPr>
        <w:t xml:space="preserve"> دلخراش </w:t>
      </w:r>
      <w:r w:rsidR="00AF2E6E" w:rsidRPr="00051EF9">
        <w:rPr>
          <w:rStyle w:val="Char9"/>
          <w:rtl/>
        </w:rPr>
        <w:t>ک</w:t>
      </w:r>
      <w:r w:rsidRPr="00051EF9">
        <w:rPr>
          <w:rStyle w:val="Char9"/>
          <w:rtl/>
        </w:rPr>
        <w:t>ربلاء، آب‌ها به جو</w:t>
      </w:r>
      <w:r w:rsidR="00AF2E6E" w:rsidRPr="00051EF9">
        <w:rPr>
          <w:rStyle w:val="Char9"/>
          <w:rtl/>
        </w:rPr>
        <w:t>ی</w:t>
      </w:r>
      <w:r w:rsidRPr="00051EF9">
        <w:rPr>
          <w:rStyle w:val="Char9"/>
          <w:rtl/>
        </w:rPr>
        <w:t xml:space="preserve"> بازگشت و ب</w:t>
      </w:r>
      <w:r w:rsidR="00AF2E6E" w:rsidRPr="00051EF9">
        <w:rPr>
          <w:rStyle w:val="Char9"/>
          <w:rtl/>
        </w:rPr>
        <w:t>ی</w:t>
      </w:r>
      <w:r w:rsidRPr="00051EF9">
        <w:rPr>
          <w:rStyle w:val="Char9"/>
          <w:rtl/>
        </w:rPr>
        <w:t>ن بن</w:t>
      </w:r>
      <w:r w:rsidR="00AF2E6E" w:rsidRPr="00051EF9">
        <w:rPr>
          <w:rStyle w:val="Char9"/>
          <w:rtl/>
        </w:rPr>
        <w:t>ی</w:t>
      </w:r>
      <w:r w:rsidRPr="00051EF9">
        <w:rPr>
          <w:rStyle w:val="Char9"/>
          <w:rtl/>
        </w:rPr>
        <w:t>‌أم</w:t>
      </w:r>
      <w:r w:rsidR="00AF2E6E" w:rsidRPr="00051EF9">
        <w:rPr>
          <w:rStyle w:val="Char9"/>
          <w:rtl/>
        </w:rPr>
        <w:t>ی</w:t>
      </w:r>
      <w:r w:rsidRPr="00051EF9">
        <w:rPr>
          <w:rStyle w:val="Char9"/>
          <w:rtl/>
        </w:rPr>
        <w:t>ه و بن</w:t>
      </w:r>
      <w:r w:rsidR="00AF2E6E" w:rsidRPr="00051EF9">
        <w:rPr>
          <w:rStyle w:val="Char9"/>
          <w:rtl/>
        </w:rPr>
        <w:t>ی</w:t>
      </w:r>
      <w:r w:rsidRPr="00051EF9">
        <w:rPr>
          <w:rStyle w:val="Char9"/>
          <w:rtl/>
        </w:rPr>
        <w:t xml:space="preserve"> هاشم آن دشمن</w:t>
      </w:r>
      <w:r w:rsidR="00AF2E6E" w:rsidRPr="00051EF9">
        <w:rPr>
          <w:rStyle w:val="Char9"/>
          <w:rtl/>
        </w:rPr>
        <w:t>ی</w:t>
      </w:r>
      <w:r w:rsidRPr="00051EF9">
        <w:rPr>
          <w:rStyle w:val="Char9"/>
          <w:rtl/>
        </w:rPr>
        <w:t xml:space="preserve"> ب</w:t>
      </w:r>
      <w:r w:rsidR="00AF2E6E" w:rsidRPr="00051EF9">
        <w:rPr>
          <w:rStyle w:val="Char9"/>
          <w:rtl/>
        </w:rPr>
        <w:t>ی</w:t>
      </w:r>
      <w:r w:rsidRPr="00051EF9">
        <w:rPr>
          <w:rStyle w:val="Char9"/>
          <w:rtl/>
        </w:rPr>
        <w:t xml:space="preserve">ش از اندازه </w:t>
      </w:r>
      <w:r w:rsidR="00AF2E6E" w:rsidRPr="00051EF9">
        <w:rPr>
          <w:rStyle w:val="Char9"/>
          <w:rtl/>
        </w:rPr>
        <w:t>ک</w:t>
      </w:r>
      <w:r w:rsidRPr="00051EF9">
        <w:rPr>
          <w:rStyle w:val="Char9"/>
          <w:rtl/>
        </w:rPr>
        <w:t>ه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شا</w:t>
      </w:r>
      <w:r w:rsidR="00AF2E6E" w:rsidRPr="00051EF9">
        <w:rPr>
          <w:rStyle w:val="Char9"/>
          <w:rtl/>
        </w:rPr>
        <w:t>ی</w:t>
      </w:r>
      <w:r w:rsidRPr="00051EF9">
        <w:rPr>
          <w:rStyle w:val="Char9"/>
          <w:rtl/>
        </w:rPr>
        <w:t>ع ساخته</w:t>
      </w:r>
      <w:r w:rsidR="00E927B8">
        <w:rPr>
          <w:rStyle w:val="Char9"/>
          <w:rtl/>
        </w:rPr>
        <w:t>‌اند،</w:t>
      </w:r>
      <w:r w:rsidRPr="00051EF9">
        <w:rPr>
          <w:rStyle w:val="Char9"/>
          <w:rtl/>
        </w:rPr>
        <w:t xml:space="preserve"> وجود نداشته است. ز</w:t>
      </w:r>
      <w:r w:rsidR="00AF2E6E" w:rsidRPr="00051EF9">
        <w:rPr>
          <w:rStyle w:val="Char9"/>
          <w:rtl/>
        </w:rPr>
        <w:t>ی</w:t>
      </w:r>
      <w:r w:rsidRPr="00051EF9">
        <w:rPr>
          <w:rStyle w:val="Char9"/>
          <w:rtl/>
        </w:rPr>
        <w:t>را در ب</w:t>
      </w:r>
      <w:r w:rsidR="00AF2E6E" w:rsidRPr="00051EF9">
        <w:rPr>
          <w:rStyle w:val="Char9"/>
          <w:rtl/>
        </w:rPr>
        <w:t>ی</w:t>
      </w:r>
      <w:r w:rsidRPr="00051EF9">
        <w:rPr>
          <w:rStyle w:val="Char9"/>
          <w:rtl/>
        </w:rPr>
        <w:t>ن آنها روابط زناشو</w:t>
      </w:r>
      <w:r w:rsidR="00AF2E6E" w:rsidRPr="00051EF9">
        <w:rPr>
          <w:rStyle w:val="Char9"/>
          <w:rtl/>
        </w:rPr>
        <w:t>یی</w:t>
      </w:r>
      <w:r w:rsidRPr="00051EF9">
        <w:rPr>
          <w:rStyle w:val="Char9"/>
          <w:rtl/>
        </w:rPr>
        <w:t xml:space="preserve"> و داماد</w:t>
      </w:r>
      <w:r w:rsidR="00AF2E6E" w:rsidRPr="00051EF9">
        <w:rPr>
          <w:rStyle w:val="Char9"/>
          <w:rtl/>
        </w:rPr>
        <w:t>ی</w:t>
      </w:r>
      <w:r w:rsidRPr="00051EF9">
        <w:rPr>
          <w:rStyle w:val="Char9"/>
          <w:rtl/>
        </w:rPr>
        <w:t xml:space="preserve"> ا</w:t>
      </w:r>
      <w:r w:rsidR="00AF2E6E" w:rsidRPr="00051EF9">
        <w:rPr>
          <w:rStyle w:val="Char9"/>
          <w:rtl/>
        </w:rPr>
        <w:t>ی</w:t>
      </w:r>
      <w:r w:rsidRPr="00051EF9">
        <w:rPr>
          <w:rStyle w:val="Char9"/>
          <w:rtl/>
        </w:rPr>
        <w:t>جاد شد.</w:t>
      </w:r>
    </w:p>
    <w:p w:rsidR="00C363C7" w:rsidRPr="00051EF9" w:rsidRDefault="00C363C7" w:rsidP="00BB55DD">
      <w:pPr>
        <w:ind w:firstLine="284"/>
        <w:jc w:val="both"/>
        <w:rPr>
          <w:rStyle w:val="Char9"/>
          <w:rtl/>
        </w:rPr>
      </w:pPr>
      <w:r w:rsidRPr="00051EF9">
        <w:rPr>
          <w:rStyle w:val="Char9"/>
          <w:rtl/>
        </w:rPr>
        <w:t>و ما م</w:t>
      </w:r>
      <w:r w:rsidR="00AF2E6E" w:rsidRPr="00051EF9">
        <w:rPr>
          <w:rStyle w:val="Char9"/>
          <w:rtl/>
        </w:rPr>
        <w:t>ی</w:t>
      </w:r>
      <w:r w:rsidRPr="00051EF9">
        <w:rPr>
          <w:rStyle w:val="Char9"/>
          <w:rFonts w:hint="cs"/>
          <w:rtl/>
        </w:rPr>
        <w:t>‌</w:t>
      </w:r>
      <w:r w:rsidRPr="00051EF9">
        <w:rPr>
          <w:rStyle w:val="Char9"/>
          <w:rtl/>
        </w:rPr>
        <w:t>دان</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ه بن</w:t>
      </w:r>
      <w:r w:rsidR="00AF2E6E" w:rsidRPr="00051EF9">
        <w:rPr>
          <w:rStyle w:val="Char9"/>
          <w:rtl/>
        </w:rPr>
        <w:t>ی</w:t>
      </w:r>
      <w:r w:rsidRPr="00051EF9">
        <w:rPr>
          <w:rStyle w:val="Char9"/>
          <w:rtl/>
        </w:rPr>
        <w:t xml:space="preserve"> ام</w:t>
      </w:r>
      <w:r w:rsidR="00AF2E6E" w:rsidRPr="00051EF9">
        <w:rPr>
          <w:rStyle w:val="Char9"/>
          <w:rtl/>
        </w:rPr>
        <w:t>ی</w:t>
      </w:r>
      <w:r w:rsidRPr="00051EF9">
        <w:rPr>
          <w:rStyle w:val="Char9"/>
          <w:rtl/>
        </w:rPr>
        <w:t>ه و بن</w:t>
      </w:r>
      <w:r w:rsidR="00AF2E6E" w:rsidRPr="00051EF9">
        <w:rPr>
          <w:rStyle w:val="Char9"/>
          <w:rtl/>
        </w:rPr>
        <w:t>ی</w:t>
      </w:r>
      <w:r w:rsidRPr="00051EF9">
        <w:rPr>
          <w:rStyle w:val="Char9"/>
          <w:rtl/>
        </w:rPr>
        <w:t xml:space="preserve"> هاشم پسر عموها</w:t>
      </w:r>
      <w:r w:rsidR="00AF2E6E" w:rsidRPr="00051EF9">
        <w:rPr>
          <w:rStyle w:val="Char9"/>
          <w:rtl/>
        </w:rPr>
        <w:t>ی</w:t>
      </w:r>
      <w:r w:rsidRPr="00051EF9">
        <w:rPr>
          <w:rStyle w:val="Char9"/>
          <w:rtl/>
        </w:rPr>
        <w:t xml:space="preserve"> </w:t>
      </w:r>
      <w:r w:rsidR="00AF2E6E" w:rsidRPr="00051EF9">
        <w:rPr>
          <w:rStyle w:val="Char9"/>
          <w:rtl/>
        </w:rPr>
        <w:t>یک</w:t>
      </w:r>
      <w:r w:rsidRPr="00051EF9">
        <w:rPr>
          <w:rStyle w:val="Char9"/>
          <w:rtl/>
        </w:rPr>
        <w:t>د</w:t>
      </w:r>
      <w:r w:rsidR="00AF2E6E" w:rsidRPr="00051EF9">
        <w:rPr>
          <w:rStyle w:val="Char9"/>
          <w:rtl/>
        </w:rPr>
        <w:t>ی</w:t>
      </w:r>
      <w:r w:rsidRPr="00051EF9">
        <w:rPr>
          <w:rStyle w:val="Char9"/>
          <w:rtl/>
        </w:rPr>
        <w:t>گرو برادر</w:t>
      </w:r>
      <w:r w:rsidRPr="00051EF9">
        <w:rPr>
          <w:rStyle w:val="Char9"/>
          <w:rFonts w:hint="cs"/>
          <w:rtl/>
        </w:rPr>
        <w:t xml:space="preserve"> </w:t>
      </w:r>
      <w:r w:rsidRPr="00051EF9">
        <w:rPr>
          <w:rStyle w:val="Char9"/>
          <w:rtl/>
        </w:rPr>
        <w:t>و دوست بوده</w:t>
      </w:r>
      <w:r w:rsidR="006D7D8D">
        <w:rPr>
          <w:rStyle w:val="Char9"/>
          <w:rtl/>
        </w:rPr>
        <w:t xml:space="preserve">‌اند </w:t>
      </w:r>
      <w:r w:rsidRPr="00051EF9">
        <w:rPr>
          <w:rStyle w:val="Char9"/>
          <w:rtl/>
        </w:rPr>
        <w:t>و م</w:t>
      </w:r>
      <w:r w:rsidR="00AF2E6E" w:rsidRPr="00051EF9">
        <w:rPr>
          <w:rStyle w:val="Char9"/>
          <w:rtl/>
        </w:rPr>
        <w:t>ی</w:t>
      </w:r>
      <w:r w:rsidRPr="00051EF9">
        <w:rPr>
          <w:rStyle w:val="Char9"/>
          <w:rFonts w:hint="cs"/>
          <w:rtl/>
        </w:rPr>
        <w:t>‌</w:t>
      </w:r>
      <w:r w:rsidRPr="00051EF9">
        <w:rPr>
          <w:rStyle w:val="Char9"/>
          <w:rtl/>
        </w:rPr>
        <w:t>دان</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ه ب</w:t>
      </w:r>
      <w:r w:rsidR="00AF2E6E" w:rsidRPr="00051EF9">
        <w:rPr>
          <w:rStyle w:val="Char9"/>
          <w:rtl/>
        </w:rPr>
        <w:t>ی</w:t>
      </w:r>
      <w:r w:rsidRPr="00051EF9">
        <w:rPr>
          <w:rStyle w:val="Char9"/>
          <w:rtl/>
        </w:rPr>
        <w:t>ن ابوسف</w:t>
      </w:r>
      <w:r w:rsidR="00AF2E6E" w:rsidRPr="00051EF9">
        <w:rPr>
          <w:rStyle w:val="Char9"/>
          <w:rtl/>
        </w:rPr>
        <w:t>ی</w:t>
      </w:r>
      <w:r w:rsidRPr="00051EF9">
        <w:rPr>
          <w:rStyle w:val="Char9"/>
          <w:rtl/>
        </w:rPr>
        <w:t>ان و عبّاس بن مطلب چنان دوست</w:t>
      </w:r>
      <w:r w:rsidR="00AF2E6E" w:rsidRPr="00051EF9">
        <w:rPr>
          <w:rStyle w:val="Char9"/>
          <w:rtl/>
        </w:rPr>
        <w:t>ی</w:t>
      </w:r>
      <w:r w:rsidRPr="00051EF9">
        <w:rPr>
          <w:rStyle w:val="Char9"/>
          <w:rtl/>
        </w:rPr>
        <w:t xml:space="preserve"> برقرار بود </w:t>
      </w:r>
      <w:r w:rsidR="00AF2E6E" w:rsidRPr="00051EF9">
        <w:rPr>
          <w:rStyle w:val="Char9"/>
          <w:rtl/>
        </w:rPr>
        <w:t>ک</w:t>
      </w:r>
      <w:r w:rsidRPr="00051EF9">
        <w:rPr>
          <w:rStyle w:val="Char9"/>
          <w:rtl/>
        </w:rPr>
        <w:t xml:space="preserve">ه </w:t>
      </w:r>
      <w:r w:rsidR="00AF2E6E" w:rsidRPr="00051EF9">
        <w:rPr>
          <w:rStyle w:val="Char9"/>
          <w:rtl/>
        </w:rPr>
        <w:t>ک</w:t>
      </w:r>
      <w:r w:rsidRPr="00051EF9">
        <w:rPr>
          <w:rStyle w:val="Char9"/>
          <w:rtl/>
        </w:rPr>
        <w:t>ه شهر</w:t>
      </w:r>
      <w:r w:rsidR="00835A14">
        <w:rPr>
          <w:rStyle w:val="Char9"/>
          <w:rtl/>
        </w:rPr>
        <w:t>ۀ</w:t>
      </w:r>
      <w:r w:rsidRPr="00051EF9">
        <w:rPr>
          <w:rStyle w:val="Char9"/>
          <w:rtl/>
        </w:rPr>
        <w:t xml:space="preserve"> آفاق است و قبل و بعد از اسلام در م</w:t>
      </w:r>
      <w:r w:rsidR="00AF2E6E" w:rsidRPr="00051EF9">
        <w:rPr>
          <w:rStyle w:val="Char9"/>
          <w:rtl/>
        </w:rPr>
        <w:t>ی</w:t>
      </w:r>
      <w:r w:rsidRPr="00051EF9">
        <w:rPr>
          <w:rStyle w:val="Char9"/>
          <w:rtl/>
        </w:rPr>
        <w:t>ان آنها داماد</w:t>
      </w:r>
      <w:r w:rsidR="00AF2E6E" w:rsidRPr="00051EF9">
        <w:rPr>
          <w:rStyle w:val="Char9"/>
          <w:rtl/>
        </w:rPr>
        <w:t>ی</w:t>
      </w:r>
      <w:r w:rsidRPr="00051EF9">
        <w:rPr>
          <w:rStyle w:val="Char9"/>
          <w:rtl/>
        </w:rPr>
        <w:t xml:space="preserve"> و وصلت وجود داشت. پ</w:t>
      </w:r>
      <w:r w:rsidR="00AF2E6E" w:rsidRPr="00051EF9">
        <w:rPr>
          <w:rStyle w:val="Char9"/>
          <w:rtl/>
        </w:rPr>
        <w:t>ی</w:t>
      </w:r>
      <w:r w:rsidRPr="00051EF9">
        <w:rPr>
          <w:rStyle w:val="Char9"/>
          <w:rtl/>
        </w:rPr>
        <w:t>امبر سه دختر از چهار دختر خود را به امو</w:t>
      </w:r>
      <w:r w:rsidR="00AF2E6E" w:rsidRPr="00051EF9">
        <w:rPr>
          <w:rStyle w:val="Char9"/>
          <w:rtl/>
        </w:rPr>
        <w:t>ی</w:t>
      </w:r>
      <w:r w:rsidRPr="00051EF9">
        <w:rPr>
          <w:rStyle w:val="Char9"/>
          <w:rtl/>
        </w:rPr>
        <w:t>ان داد (ابوالعاص بن رب</w:t>
      </w:r>
      <w:r w:rsidR="00AF2E6E" w:rsidRPr="00051EF9">
        <w:rPr>
          <w:rStyle w:val="Char9"/>
          <w:rtl/>
        </w:rPr>
        <w:t>ی</w:t>
      </w:r>
      <w:r w:rsidRPr="00051EF9">
        <w:rPr>
          <w:rStyle w:val="Char9"/>
          <w:rtl/>
        </w:rPr>
        <w:t xml:space="preserve">ع </w:t>
      </w:r>
      <w:r w:rsidR="00AF2E6E" w:rsidRPr="00051EF9">
        <w:rPr>
          <w:rStyle w:val="Char9"/>
          <w:rtl/>
        </w:rPr>
        <w:t>ک</w:t>
      </w:r>
      <w:r w:rsidRPr="00051EF9">
        <w:rPr>
          <w:rStyle w:val="Char9"/>
          <w:rtl/>
        </w:rPr>
        <w:t>ه از بن</w:t>
      </w:r>
      <w:r w:rsidR="00AF2E6E" w:rsidRPr="00051EF9">
        <w:rPr>
          <w:rStyle w:val="Char9"/>
          <w:rtl/>
        </w:rPr>
        <w:t>ی</w:t>
      </w:r>
      <w:r w:rsidRPr="00051EF9">
        <w:rPr>
          <w:rStyle w:val="Char9"/>
          <w:rtl/>
        </w:rPr>
        <w:t xml:space="preserve"> ام</w:t>
      </w:r>
      <w:r w:rsidR="00AF2E6E" w:rsidRPr="00051EF9">
        <w:rPr>
          <w:rStyle w:val="Char9"/>
          <w:rtl/>
        </w:rPr>
        <w:t>ی</w:t>
      </w:r>
      <w:r w:rsidRPr="00051EF9">
        <w:rPr>
          <w:rStyle w:val="Char9"/>
          <w:rtl/>
        </w:rPr>
        <w:t>ه است و عثمان بن عفّان بن اب</w:t>
      </w:r>
      <w:r w:rsidR="00AF2E6E" w:rsidRPr="00051EF9">
        <w:rPr>
          <w:rStyle w:val="Char9"/>
          <w:rtl/>
        </w:rPr>
        <w:t>ی</w:t>
      </w:r>
      <w:r w:rsidRPr="00051EF9">
        <w:rPr>
          <w:rStyle w:val="Char9"/>
          <w:rtl/>
        </w:rPr>
        <w:t xml:space="preserve"> العاص بن أم</w:t>
      </w:r>
      <w:r w:rsidR="00AF2E6E" w:rsidRPr="00051EF9">
        <w:rPr>
          <w:rStyle w:val="Char9"/>
          <w:rtl/>
        </w:rPr>
        <w:t>ی</w:t>
      </w:r>
      <w:r w:rsidRPr="00051EF9">
        <w:rPr>
          <w:rStyle w:val="Char9"/>
          <w:rtl/>
        </w:rPr>
        <w:t>ه و او پسر دختر عم</w:t>
      </w:r>
      <w:r w:rsidR="00835A14">
        <w:rPr>
          <w:rStyle w:val="Char9"/>
          <w:rtl/>
        </w:rPr>
        <w:t>ۀ</w:t>
      </w:r>
      <w:r w:rsidRPr="00051EF9">
        <w:rPr>
          <w:rStyle w:val="Char9"/>
          <w:rtl/>
        </w:rPr>
        <w:t xml:space="preserve"> رسول خدا</w:t>
      </w:r>
      <w:r w:rsidR="001A2EC3">
        <w:rPr>
          <w:rStyle w:val="Char9"/>
          <w:rtl/>
        </w:rPr>
        <w:t xml:space="preserve"> می‌</w:t>
      </w:r>
      <w:r w:rsidRPr="00051EF9">
        <w:rPr>
          <w:rStyle w:val="Char9"/>
          <w:rtl/>
        </w:rPr>
        <w:t>باشد)</w:t>
      </w:r>
      <w:r w:rsidRPr="000F71B7">
        <w:rPr>
          <w:rStyle w:val="Char9"/>
          <w:rFonts w:hint="cs"/>
          <w:vertAlign w:val="superscript"/>
          <w:rtl/>
        </w:rPr>
        <w:t>(</w:t>
      </w:r>
      <w:r w:rsidRPr="000F71B7">
        <w:rPr>
          <w:rStyle w:val="Char9"/>
          <w:vertAlign w:val="superscript"/>
          <w:rtl/>
        </w:rPr>
        <w:footnoteReference w:id="394"/>
      </w:r>
      <w:r w:rsidRPr="000F71B7">
        <w:rPr>
          <w:rStyle w:val="Char9"/>
          <w:rFonts w:hint="cs"/>
          <w:vertAlign w:val="superscript"/>
          <w:rtl/>
        </w:rPr>
        <w:t>)</w:t>
      </w:r>
      <w:r w:rsidRPr="00051EF9">
        <w:rPr>
          <w:rStyle w:val="Char9"/>
          <w:rFonts w:hint="cs"/>
          <w:rtl/>
        </w:rPr>
        <w:t>.</w:t>
      </w:r>
    </w:p>
    <w:p w:rsidR="00C363C7" w:rsidRPr="00051EF9" w:rsidRDefault="00C363C7" w:rsidP="00BB55DD">
      <w:pPr>
        <w:ind w:firstLine="284"/>
        <w:jc w:val="both"/>
        <w:rPr>
          <w:rStyle w:val="Char9"/>
          <w:rtl/>
        </w:rPr>
      </w:pPr>
      <w:r w:rsidRPr="00051EF9">
        <w:rPr>
          <w:rStyle w:val="Char9"/>
          <w:rtl/>
        </w:rPr>
        <w:t>بعد از عثمان بن عفّان فرزندش ابان بن عثمان ن</w:t>
      </w:r>
      <w:r w:rsidR="00AF2E6E" w:rsidRPr="00051EF9">
        <w:rPr>
          <w:rStyle w:val="Char9"/>
          <w:rtl/>
        </w:rPr>
        <w:t>ی</w:t>
      </w:r>
      <w:r w:rsidRPr="00051EF9">
        <w:rPr>
          <w:rStyle w:val="Char9"/>
          <w:rtl/>
        </w:rPr>
        <w:t>ز با بن</w:t>
      </w:r>
      <w:r w:rsidR="00AF2E6E" w:rsidRPr="00051EF9">
        <w:rPr>
          <w:rStyle w:val="Char9"/>
          <w:rtl/>
        </w:rPr>
        <w:t>ی</w:t>
      </w:r>
      <w:r w:rsidRPr="00051EF9">
        <w:rPr>
          <w:rStyle w:val="Char9"/>
          <w:rtl/>
        </w:rPr>
        <w:t xml:space="preserve"> هاشم ازدواج </w:t>
      </w:r>
      <w:r w:rsidR="00AF2E6E" w:rsidRPr="00051EF9">
        <w:rPr>
          <w:rStyle w:val="Char9"/>
          <w:rtl/>
        </w:rPr>
        <w:t>ک</w:t>
      </w:r>
      <w:r w:rsidRPr="00051EF9">
        <w:rPr>
          <w:rStyle w:val="Char9"/>
          <w:rtl/>
        </w:rPr>
        <w:t xml:space="preserve">رد و أمّ </w:t>
      </w:r>
      <w:r w:rsidR="00AF2E6E" w:rsidRPr="00051EF9">
        <w:rPr>
          <w:rStyle w:val="Char9"/>
          <w:rtl/>
        </w:rPr>
        <w:t>ک</w:t>
      </w:r>
      <w:r w:rsidRPr="00051EF9">
        <w:rPr>
          <w:rStyle w:val="Char9"/>
          <w:rtl/>
        </w:rPr>
        <w:t>لثوم دختر عبدالله بن جعفر ط</w:t>
      </w:r>
      <w:r w:rsidR="00AF2E6E" w:rsidRPr="00051EF9">
        <w:rPr>
          <w:rStyle w:val="Char9"/>
          <w:rtl/>
        </w:rPr>
        <w:t>ی</w:t>
      </w:r>
      <w:r w:rsidRPr="00051EF9">
        <w:rPr>
          <w:rStyle w:val="Char9"/>
          <w:rtl/>
        </w:rPr>
        <w:t>ار را به همسر</w:t>
      </w:r>
      <w:r w:rsidR="00AF2E6E" w:rsidRPr="00051EF9">
        <w:rPr>
          <w:rStyle w:val="Char9"/>
          <w:rtl/>
        </w:rPr>
        <w:t>ی</w:t>
      </w:r>
      <w:r w:rsidRPr="00051EF9">
        <w:rPr>
          <w:rStyle w:val="Char9"/>
          <w:rtl/>
        </w:rPr>
        <w:t xml:space="preserve"> اخت</w:t>
      </w:r>
      <w:r w:rsidR="00AF2E6E" w:rsidRPr="00051EF9">
        <w:rPr>
          <w:rStyle w:val="Char9"/>
          <w:rtl/>
        </w:rPr>
        <w:t>ی</w:t>
      </w:r>
      <w:r w:rsidRPr="00051EF9">
        <w:rPr>
          <w:rStyle w:val="Char9"/>
          <w:rtl/>
        </w:rPr>
        <w:t>ار نمود</w:t>
      </w:r>
      <w:r w:rsidRPr="000F71B7">
        <w:rPr>
          <w:rStyle w:val="Char9"/>
          <w:rFonts w:hint="cs"/>
          <w:vertAlign w:val="superscript"/>
          <w:rtl/>
        </w:rPr>
        <w:t>(</w:t>
      </w:r>
      <w:r w:rsidRPr="000F71B7">
        <w:rPr>
          <w:rStyle w:val="Char9"/>
          <w:vertAlign w:val="superscript"/>
          <w:rtl/>
        </w:rPr>
        <w:footnoteReference w:id="395"/>
      </w:r>
      <w:r w:rsidRPr="000F71B7">
        <w:rPr>
          <w:rStyle w:val="Char9"/>
          <w:rFonts w:hint="cs"/>
          <w:vertAlign w:val="superscript"/>
          <w:rtl/>
        </w:rPr>
        <w:t>)</w:t>
      </w:r>
      <w:r w:rsidRPr="00051EF9">
        <w:rPr>
          <w:rStyle w:val="Char9"/>
          <w:rFonts w:hint="cs"/>
          <w:rtl/>
        </w:rPr>
        <w:t>.</w:t>
      </w:r>
    </w:p>
    <w:p w:rsidR="00C363C7" w:rsidRPr="00051EF9" w:rsidRDefault="00C363C7" w:rsidP="00BB55DD">
      <w:pPr>
        <w:ind w:firstLine="284"/>
        <w:jc w:val="both"/>
        <w:rPr>
          <w:rStyle w:val="Char9"/>
          <w:rtl/>
        </w:rPr>
      </w:pPr>
      <w:r w:rsidRPr="00051EF9">
        <w:rPr>
          <w:rStyle w:val="Char9"/>
          <w:rtl/>
        </w:rPr>
        <w:t>نو</w:t>
      </w:r>
      <w:r w:rsidR="00835A14">
        <w:rPr>
          <w:rStyle w:val="Char9"/>
          <w:rtl/>
        </w:rPr>
        <w:t>ۀ</w:t>
      </w:r>
      <w:r w:rsidRPr="00051EF9">
        <w:rPr>
          <w:rStyle w:val="Char9"/>
          <w:rtl/>
        </w:rPr>
        <w:t xml:space="preserve"> عل</w:t>
      </w:r>
      <w:r w:rsidR="00AF2E6E" w:rsidRPr="00051EF9">
        <w:rPr>
          <w:rStyle w:val="Char9"/>
          <w:rtl/>
        </w:rPr>
        <w:t>ی</w:t>
      </w:r>
      <w:r w:rsidRPr="00051EF9">
        <w:rPr>
          <w:rStyle w:val="Char9"/>
          <w:rtl/>
        </w:rPr>
        <w:t xml:space="preserve"> و دختر حس</w:t>
      </w:r>
      <w:r w:rsidR="00AF2E6E" w:rsidRPr="00051EF9">
        <w:rPr>
          <w:rStyle w:val="Char9"/>
          <w:rtl/>
        </w:rPr>
        <w:t>ی</w:t>
      </w:r>
      <w:r w:rsidRPr="00051EF9">
        <w:rPr>
          <w:rStyle w:val="Char9"/>
          <w:rtl/>
        </w:rPr>
        <w:t>ن، س</w:t>
      </w:r>
      <w:r w:rsidR="00AF2E6E" w:rsidRPr="00051EF9">
        <w:rPr>
          <w:rStyle w:val="Char9"/>
          <w:rtl/>
        </w:rPr>
        <w:t>کی</w:t>
      </w:r>
      <w:r w:rsidRPr="00051EF9">
        <w:rPr>
          <w:rStyle w:val="Char9"/>
          <w:rtl/>
        </w:rPr>
        <w:t>نه با نو</w:t>
      </w:r>
      <w:r w:rsidR="00835A14">
        <w:rPr>
          <w:rStyle w:val="Char9"/>
          <w:rtl/>
        </w:rPr>
        <w:t>ۀ</w:t>
      </w:r>
      <w:r w:rsidRPr="00051EF9">
        <w:rPr>
          <w:rStyle w:val="Char9"/>
          <w:rtl/>
        </w:rPr>
        <w:t xml:space="preserve"> عثمان، ز</w:t>
      </w:r>
      <w:r w:rsidR="00AF2E6E" w:rsidRPr="00051EF9">
        <w:rPr>
          <w:rStyle w:val="Char9"/>
          <w:rtl/>
        </w:rPr>
        <w:t>ی</w:t>
      </w:r>
      <w:r w:rsidRPr="00051EF9">
        <w:rPr>
          <w:rStyle w:val="Char9"/>
          <w:rtl/>
        </w:rPr>
        <w:t>د بن عمرو</w:t>
      </w:r>
      <w:r w:rsidRPr="00051EF9">
        <w:rPr>
          <w:rStyle w:val="Char9"/>
          <w:rFonts w:hint="cs"/>
          <w:rtl/>
        </w:rPr>
        <w:t xml:space="preserve"> </w:t>
      </w:r>
      <w:r w:rsidRPr="00051EF9">
        <w:rPr>
          <w:rStyle w:val="Char9"/>
          <w:rtl/>
        </w:rPr>
        <w:t xml:space="preserve">بن عثمان ازدواج </w:t>
      </w:r>
      <w:r w:rsidR="00AF2E6E" w:rsidRPr="00051EF9">
        <w:rPr>
          <w:rStyle w:val="Char9"/>
          <w:rtl/>
        </w:rPr>
        <w:t>ک</w:t>
      </w:r>
      <w:r w:rsidRPr="00051EF9">
        <w:rPr>
          <w:rStyle w:val="Char9"/>
          <w:rtl/>
        </w:rPr>
        <w:t>رد</w:t>
      </w:r>
      <w:r w:rsidRPr="000F71B7">
        <w:rPr>
          <w:rStyle w:val="Char9"/>
          <w:rFonts w:hint="cs"/>
          <w:vertAlign w:val="superscript"/>
          <w:rtl/>
        </w:rPr>
        <w:t>(</w:t>
      </w:r>
      <w:r w:rsidRPr="000F71B7">
        <w:rPr>
          <w:rStyle w:val="Char9"/>
          <w:vertAlign w:val="superscript"/>
          <w:rtl/>
        </w:rPr>
        <w:footnoteReference w:id="396"/>
      </w:r>
      <w:r w:rsidRPr="000F71B7">
        <w:rPr>
          <w:rStyle w:val="Char9"/>
          <w:rFonts w:hint="cs"/>
          <w:vertAlign w:val="superscript"/>
          <w:rtl/>
        </w:rPr>
        <w:t>)</w:t>
      </w:r>
      <w:r w:rsidRPr="00051EF9">
        <w:rPr>
          <w:rStyle w:val="Char9"/>
          <w:rFonts w:hint="cs"/>
          <w:rtl/>
        </w:rPr>
        <w:t xml:space="preserve">. </w:t>
      </w:r>
      <w:r w:rsidRPr="00051EF9">
        <w:rPr>
          <w:rStyle w:val="Char9"/>
          <w:rtl/>
        </w:rPr>
        <w:t>و نو</w:t>
      </w:r>
      <w:r w:rsidR="00835A14">
        <w:rPr>
          <w:rStyle w:val="Char9"/>
          <w:rtl/>
        </w:rPr>
        <w:t>ۀ</w:t>
      </w:r>
      <w:r w:rsidRPr="00051EF9">
        <w:rPr>
          <w:rStyle w:val="Char9"/>
          <w:rtl/>
        </w:rPr>
        <w:t xml:space="preserve"> دوّم عل</w:t>
      </w:r>
      <w:r w:rsidR="00AF2E6E" w:rsidRPr="00051EF9">
        <w:rPr>
          <w:rStyle w:val="Char9"/>
          <w:rtl/>
        </w:rPr>
        <w:t>ی</w:t>
      </w:r>
      <w:r w:rsidRPr="00051EF9">
        <w:rPr>
          <w:rStyle w:val="Char9"/>
          <w:rtl/>
        </w:rPr>
        <w:t xml:space="preserve"> و دختر حس</w:t>
      </w:r>
      <w:r w:rsidR="00AF2E6E" w:rsidRPr="00051EF9">
        <w:rPr>
          <w:rStyle w:val="Char9"/>
          <w:rtl/>
        </w:rPr>
        <w:t>ی</w:t>
      </w:r>
      <w:r w:rsidRPr="00051EF9">
        <w:rPr>
          <w:rStyle w:val="Char9"/>
          <w:rtl/>
        </w:rPr>
        <w:t>ن فاطمه همسر د</w:t>
      </w:r>
      <w:r w:rsidR="00AF2E6E" w:rsidRPr="00051EF9">
        <w:rPr>
          <w:rStyle w:val="Char9"/>
          <w:rtl/>
        </w:rPr>
        <w:t>ی</w:t>
      </w:r>
      <w:r w:rsidRPr="00051EF9">
        <w:rPr>
          <w:rStyle w:val="Char9"/>
          <w:rtl/>
        </w:rPr>
        <w:t>گر نو</w:t>
      </w:r>
      <w:r w:rsidR="00835A14">
        <w:rPr>
          <w:rStyle w:val="Char9"/>
          <w:rtl/>
        </w:rPr>
        <w:t>ۀ</w:t>
      </w:r>
      <w:r w:rsidRPr="00051EF9">
        <w:rPr>
          <w:rStyle w:val="Char9"/>
          <w:rtl/>
        </w:rPr>
        <w:t xml:space="preserve"> عثمان (محمّد بن عبدالله بن عمرو بن عثمان بن عفّان) بود و مادر محمّد فاطمه دختر حس</w:t>
      </w:r>
      <w:r w:rsidR="00AF2E6E" w:rsidRPr="00051EF9">
        <w:rPr>
          <w:rStyle w:val="Char9"/>
          <w:rtl/>
        </w:rPr>
        <w:t>ی</w:t>
      </w:r>
      <w:r w:rsidRPr="00051EF9">
        <w:rPr>
          <w:rStyle w:val="Char9"/>
          <w:rtl/>
        </w:rPr>
        <w:t xml:space="preserve">ن بود </w:t>
      </w:r>
      <w:r w:rsidR="00AF2E6E" w:rsidRPr="00051EF9">
        <w:rPr>
          <w:rStyle w:val="Char9"/>
          <w:rtl/>
        </w:rPr>
        <w:t>ک</w:t>
      </w:r>
      <w:r w:rsidRPr="00051EF9">
        <w:rPr>
          <w:rStyle w:val="Char9"/>
          <w:rtl/>
        </w:rPr>
        <w:t>ه عبدالله بن عمرو بعد از وفات حسن بن حسن بن عل</w:t>
      </w:r>
      <w:r w:rsidR="00AF2E6E" w:rsidRPr="00051EF9">
        <w:rPr>
          <w:rStyle w:val="Char9"/>
          <w:rtl/>
        </w:rPr>
        <w:t>ی</w:t>
      </w:r>
      <w:r w:rsidRPr="00051EF9">
        <w:rPr>
          <w:rStyle w:val="Char9"/>
          <w:rtl/>
        </w:rPr>
        <w:t xml:space="preserve"> با او ازدواج </w:t>
      </w:r>
      <w:r w:rsidR="00AF2E6E" w:rsidRPr="00051EF9">
        <w:rPr>
          <w:rStyle w:val="Char9"/>
          <w:rtl/>
        </w:rPr>
        <w:t>ک</w:t>
      </w:r>
      <w:r w:rsidRPr="00051EF9">
        <w:rPr>
          <w:rStyle w:val="Char9"/>
          <w:rtl/>
        </w:rPr>
        <w:t>رد</w:t>
      </w:r>
      <w:r w:rsidRPr="000F71B7">
        <w:rPr>
          <w:rStyle w:val="Char9"/>
          <w:rFonts w:hint="cs"/>
          <w:vertAlign w:val="superscript"/>
          <w:rtl/>
        </w:rPr>
        <w:t>(</w:t>
      </w:r>
      <w:r w:rsidRPr="000F71B7">
        <w:rPr>
          <w:rStyle w:val="Char9"/>
          <w:vertAlign w:val="superscript"/>
          <w:rtl/>
        </w:rPr>
        <w:footnoteReference w:id="397"/>
      </w:r>
      <w:r w:rsidRPr="000F71B7">
        <w:rPr>
          <w:rStyle w:val="Char9"/>
          <w:rFonts w:hint="cs"/>
          <w:vertAlign w:val="superscript"/>
          <w:rtl/>
        </w:rPr>
        <w:t>)</w:t>
      </w:r>
      <w:r w:rsidRPr="00051EF9">
        <w:rPr>
          <w:rStyle w:val="Char9"/>
          <w:rFonts w:hint="cs"/>
          <w:rtl/>
        </w:rPr>
        <w:t>.</w:t>
      </w:r>
    </w:p>
    <w:p w:rsidR="00C363C7" w:rsidRPr="00051EF9" w:rsidRDefault="00C363C7" w:rsidP="00BB55DD">
      <w:pPr>
        <w:ind w:firstLine="284"/>
        <w:jc w:val="both"/>
        <w:rPr>
          <w:rStyle w:val="Char9"/>
          <w:rtl/>
        </w:rPr>
      </w:pPr>
      <w:r w:rsidRPr="00051EF9">
        <w:rPr>
          <w:rStyle w:val="Char9"/>
          <w:rtl/>
        </w:rPr>
        <w:t>و نو</w:t>
      </w:r>
      <w:r w:rsidR="00835A14">
        <w:rPr>
          <w:rStyle w:val="Char9"/>
          <w:rtl/>
        </w:rPr>
        <w:t>ۀ</w:t>
      </w:r>
      <w:r w:rsidRPr="00051EF9">
        <w:rPr>
          <w:rStyle w:val="Char9"/>
          <w:rtl/>
        </w:rPr>
        <w:t xml:space="preserve"> فرزند عل</w:t>
      </w:r>
      <w:r w:rsidR="00AF2E6E" w:rsidRPr="00051EF9">
        <w:rPr>
          <w:rStyle w:val="Char9"/>
          <w:rtl/>
        </w:rPr>
        <w:t>ی</w:t>
      </w:r>
      <w:r w:rsidRPr="00051EF9">
        <w:rPr>
          <w:rStyle w:val="Char9"/>
          <w:rtl/>
        </w:rPr>
        <w:t>، حسن بن عل</w:t>
      </w:r>
      <w:r w:rsidR="00AF2E6E" w:rsidRPr="00051EF9">
        <w:rPr>
          <w:rStyle w:val="Char9"/>
          <w:rtl/>
        </w:rPr>
        <w:t>ی</w:t>
      </w:r>
      <w:r w:rsidRPr="00051EF9">
        <w:rPr>
          <w:rStyle w:val="Char9"/>
          <w:rtl/>
        </w:rPr>
        <w:t xml:space="preserve"> با نو</w:t>
      </w:r>
      <w:r w:rsidR="00835A14">
        <w:rPr>
          <w:rStyle w:val="Char9"/>
          <w:rtl/>
        </w:rPr>
        <w:t>ۀ</w:t>
      </w:r>
      <w:r w:rsidRPr="00051EF9">
        <w:rPr>
          <w:rStyle w:val="Char9"/>
          <w:rtl/>
        </w:rPr>
        <w:t xml:space="preserve"> عثمان، مروان بن أبان ازدواج </w:t>
      </w:r>
      <w:r w:rsidR="00AF2E6E" w:rsidRPr="00051EF9">
        <w:rPr>
          <w:rStyle w:val="Char9"/>
          <w:rtl/>
        </w:rPr>
        <w:t>ک</w:t>
      </w:r>
      <w:r w:rsidRPr="00051EF9">
        <w:rPr>
          <w:rStyle w:val="Char9"/>
          <w:rtl/>
        </w:rPr>
        <w:t xml:space="preserve">رد،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أمّ قاسم دختر حسن مثنّ</w:t>
      </w:r>
      <w:r w:rsidR="00AF2E6E" w:rsidRPr="00051EF9">
        <w:rPr>
          <w:rStyle w:val="Char9"/>
          <w:rtl/>
        </w:rPr>
        <w:t>ی</w:t>
      </w:r>
      <w:r w:rsidRPr="00051EF9">
        <w:rPr>
          <w:rStyle w:val="Char9"/>
          <w:rtl/>
        </w:rPr>
        <w:t xml:space="preserve"> بن حسن در عقد مروان بن أبان بن عثمان بوده </w:t>
      </w:r>
      <w:r w:rsidR="00AF2E6E" w:rsidRPr="00051EF9">
        <w:rPr>
          <w:rStyle w:val="Char9"/>
          <w:rtl/>
        </w:rPr>
        <w:t>ک</w:t>
      </w:r>
      <w:r w:rsidRPr="00051EF9">
        <w:rPr>
          <w:rStyle w:val="Char9"/>
          <w:rtl/>
        </w:rPr>
        <w:t>ه محمّد بن مروان فرزند اوست</w:t>
      </w:r>
      <w:r w:rsidRPr="000F71B7">
        <w:rPr>
          <w:rStyle w:val="Char9"/>
          <w:rFonts w:hint="cs"/>
          <w:vertAlign w:val="superscript"/>
          <w:rtl/>
        </w:rPr>
        <w:t>(</w:t>
      </w:r>
      <w:r w:rsidRPr="000F71B7">
        <w:rPr>
          <w:rStyle w:val="Char9"/>
          <w:vertAlign w:val="superscript"/>
          <w:rtl/>
        </w:rPr>
        <w:footnoteReference w:id="398"/>
      </w:r>
      <w:r w:rsidRPr="000F71B7">
        <w:rPr>
          <w:rStyle w:val="Char9"/>
          <w:rFonts w:hint="cs"/>
          <w:vertAlign w:val="superscript"/>
          <w:rtl/>
        </w:rPr>
        <w:t>)</w:t>
      </w:r>
      <w:r w:rsidRPr="00051EF9">
        <w:rPr>
          <w:rStyle w:val="Char9"/>
          <w:rFonts w:hint="cs"/>
          <w:rtl/>
        </w:rPr>
        <w:t>.</w:t>
      </w:r>
    </w:p>
    <w:p w:rsidR="00C363C7" w:rsidRPr="00051EF9" w:rsidRDefault="00C363C7" w:rsidP="00BB55DD">
      <w:pPr>
        <w:ind w:firstLine="284"/>
        <w:jc w:val="both"/>
        <w:rPr>
          <w:rStyle w:val="Char9"/>
          <w:rtl/>
        </w:rPr>
      </w:pPr>
      <w:r w:rsidRPr="00051EF9">
        <w:rPr>
          <w:rStyle w:val="Char9"/>
          <w:rtl/>
        </w:rPr>
        <w:t>چنان</w:t>
      </w:r>
      <w:r w:rsidR="00AF2E6E" w:rsidRPr="00051EF9">
        <w:rPr>
          <w:rStyle w:val="Char9"/>
          <w:rtl/>
        </w:rPr>
        <w:t>ک</w:t>
      </w:r>
      <w:r w:rsidRPr="00051EF9">
        <w:rPr>
          <w:rStyle w:val="Char9"/>
          <w:rtl/>
        </w:rPr>
        <w:t>ه م</w:t>
      </w:r>
      <w:r w:rsidR="00AF2E6E" w:rsidRPr="00051EF9">
        <w:rPr>
          <w:rStyle w:val="Char9"/>
          <w:rtl/>
        </w:rPr>
        <w:t>ی</w:t>
      </w:r>
      <w:r w:rsidRPr="00051EF9">
        <w:rPr>
          <w:rStyle w:val="Char9"/>
          <w:rFonts w:hint="cs"/>
          <w:rtl/>
        </w:rPr>
        <w:t>‌</w:t>
      </w:r>
      <w:r w:rsidRPr="00051EF9">
        <w:rPr>
          <w:rStyle w:val="Char9"/>
          <w:rtl/>
        </w:rPr>
        <w:t>دان</w:t>
      </w:r>
      <w:r w:rsidR="00AF2E6E" w:rsidRPr="00051EF9">
        <w:rPr>
          <w:rStyle w:val="Char9"/>
          <w:rtl/>
        </w:rPr>
        <w:t>ی</w:t>
      </w:r>
      <w:r w:rsidRPr="00051EF9">
        <w:rPr>
          <w:rStyle w:val="Char9"/>
          <w:rtl/>
        </w:rPr>
        <w:t>م ام حب</w:t>
      </w:r>
      <w:r w:rsidR="00AF2E6E" w:rsidRPr="00051EF9">
        <w:rPr>
          <w:rStyle w:val="Char9"/>
          <w:rtl/>
        </w:rPr>
        <w:t>ی</w:t>
      </w:r>
      <w:r w:rsidRPr="00051EF9">
        <w:rPr>
          <w:rStyle w:val="Char9"/>
          <w:rFonts w:hint="cs"/>
          <w:rtl/>
        </w:rPr>
        <w:t>ب</w:t>
      </w:r>
      <w:r w:rsidRPr="00051EF9">
        <w:rPr>
          <w:rStyle w:val="Char9"/>
          <w:rtl/>
        </w:rPr>
        <w:t>ه دختر ابوسف</w:t>
      </w:r>
      <w:r w:rsidR="00AF2E6E" w:rsidRPr="00051EF9">
        <w:rPr>
          <w:rStyle w:val="Char9"/>
          <w:rtl/>
        </w:rPr>
        <w:t>ی</w:t>
      </w:r>
      <w:r w:rsidRPr="00051EF9">
        <w:rPr>
          <w:rStyle w:val="Char9"/>
          <w:rtl/>
        </w:rPr>
        <w:t>ان رهبر بنى ام</w:t>
      </w:r>
      <w:r w:rsidR="00AF2E6E" w:rsidRPr="00051EF9">
        <w:rPr>
          <w:rStyle w:val="Char9"/>
          <w:rtl/>
        </w:rPr>
        <w:t>ی</w:t>
      </w:r>
      <w:r w:rsidRPr="00051EF9">
        <w:rPr>
          <w:rStyle w:val="Char9"/>
          <w:rtl/>
        </w:rPr>
        <w:t xml:space="preserve">ه </w:t>
      </w:r>
      <w:r w:rsidRPr="00051EF9">
        <w:rPr>
          <w:rStyle w:val="Char9"/>
          <w:rFonts w:hint="cs"/>
          <w:rtl/>
        </w:rPr>
        <w:t>[</w:t>
      </w:r>
      <w:r w:rsidR="00AF2E6E" w:rsidRPr="00051EF9">
        <w:rPr>
          <w:rStyle w:val="Char9"/>
          <w:rtl/>
        </w:rPr>
        <w:t>ک</w:t>
      </w:r>
      <w:r w:rsidRPr="00051EF9">
        <w:rPr>
          <w:rStyle w:val="Char9"/>
          <w:rtl/>
        </w:rPr>
        <w:t>ه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حتى اسلامش را قبول ندارند</w:t>
      </w:r>
      <w:r w:rsidRPr="00051EF9">
        <w:rPr>
          <w:rStyle w:val="Char9"/>
          <w:rFonts w:hint="cs"/>
          <w:rtl/>
        </w:rPr>
        <w:t>]</w:t>
      </w:r>
      <w:r w:rsidRPr="00051EF9">
        <w:rPr>
          <w:rStyle w:val="Char9"/>
          <w:rtl/>
        </w:rPr>
        <w:t xml:space="preserve"> همسر س</w:t>
      </w:r>
      <w:r w:rsidR="00AF2E6E" w:rsidRPr="00051EF9">
        <w:rPr>
          <w:rStyle w:val="Char9"/>
          <w:rtl/>
        </w:rPr>
        <w:t>ی</w:t>
      </w:r>
      <w:r w:rsidRPr="00051EF9">
        <w:rPr>
          <w:rStyle w:val="Char9"/>
          <w:rtl/>
        </w:rPr>
        <w:t>د و سرور بن</w:t>
      </w:r>
      <w:r w:rsidR="00AF2E6E" w:rsidRPr="00051EF9">
        <w:rPr>
          <w:rStyle w:val="Char9"/>
          <w:rtl/>
        </w:rPr>
        <w:t>ی</w:t>
      </w:r>
      <w:r w:rsidRPr="00051EF9">
        <w:rPr>
          <w:rStyle w:val="Char9"/>
          <w:rtl/>
        </w:rPr>
        <w:t xml:space="preserve"> هاشم و سرور جهان</w:t>
      </w:r>
      <w:r w:rsidR="00AF2E6E" w:rsidRPr="00051EF9">
        <w:rPr>
          <w:rStyle w:val="Char9"/>
          <w:rtl/>
        </w:rPr>
        <w:t>ی</w:t>
      </w:r>
      <w:r w:rsidRPr="00051EF9">
        <w:rPr>
          <w:rStyle w:val="Char9"/>
          <w:rtl/>
        </w:rPr>
        <w:t xml:space="preserve">ان حضرت رسول خدا بود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ن ن</w:t>
      </w:r>
      <w:r w:rsidR="00AF2E6E" w:rsidRPr="00051EF9">
        <w:rPr>
          <w:rStyle w:val="Char9"/>
          <w:rtl/>
        </w:rPr>
        <w:t>ی</w:t>
      </w:r>
      <w:r w:rsidRPr="00051EF9">
        <w:rPr>
          <w:rStyle w:val="Char9"/>
          <w:rtl/>
        </w:rPr>
        <w:t>از</w:t>
      </w:r>
      <w:r w:rsidR="00AF2E6E" w:rsidRPr="00051EF9">
        <w:rPr>
          <w:rStyle w:val="Char9"/>
          <w:rtl/>
        </w:rPr>
        <w:t>ی</w:t>
      </w:r>
      <w:r w:rsidRPr="00051EF9">
        <w:rPr>
          <w:rStyle w:val="Char9"/>
          <w:rtl/>
        </w:rPr>
        <w:t xml:space="preserve"> به اثبات ندارد.</w:t>
      </w:r>
    </w:p>
    <w:p w:rsidR="00C363C7" w:rsidRPr="00051EF9" w:rsidRDefault="00C363C7" w:rsidP="00BB55DD">
      <w:pPr>
        <w:ind w:firstLine="284"/>
        <w:jc w:val="both"/>
        <w:rPr>
          <w:rStyle w:val="Char9"/>
          <w:rtl/>
        </w:rPr>
      </w:pPr>
      <w:r w:rsidRPr="00051EF9">
        <w:rPr>
          <w:rStyle w:val="Char9"/>
          <w:rtl/>
        </w:rPr>
        <w:t>و</w:t>
      </w:r>
      <w:r w:rsidRPr="00051EF9">
        <w:rPr>
          <w:rStyle w:val="Char9"/>
          <w:rFonts w:hint="cs"/>
          <w:rtl/>
        </w:rPr>
        <w:t xml:space="preserve"> </w:t>
      </w:r>
      <w:r w:rsidRPr="00051EF9">
        <w:rPr>
          <w:rStyle w:val="Char9"/>
          <w:rtl/>
        </w:rPr>
        <w:t>هند دختر ابوسف</w:t>
      </w:r>
      <w:r w:rsidR="00AF2E6E" w:rsidRPr="00051EF9">
        <w:rPr>
          <w:rStyle w:val="Char9"/>
          <w:rtl/>
        </w:rPr>
        <w:t>ی</w:t>
      </w:r>
      <w:r w:rsidRPr="00051EF9">
        <w:rPr>
          <w:rStyle w:val="Char9"/>
          <w:rtl/>
        </w:rPr>
        <w:t xml:space="preserve">ان همسر حارث بن نوفل بن حارث بن عبدالمطلب بن هاشم بود </w:t>
      </w:r>
      <w:r w:rsidR="00AF2E6E" w:rsidRPr="00051EF9">
        <w:rPr>
          <w:rStyle w:val="Char9"/>
          <w:rtl/>
        </w:rPr>
        <w:t>ک</w:t>
      </w:r>
      <w:r w:rsidRPr="00051EF9">
        <w:rPr>
          <w:rStyle w:val="Char9"/>
          <w:rtl/>
        </w:rPr>
        <w:t>ه فرزندى بنام محمد برا</w:t>
      </w:r>
      <w:r w:rsidR="00AF2E6E" w:rsidRPr="00051EF9">
        <w:rPr>
          <w:rStyle w:val="Char9"/>
          <w:rtl/>
        </w:rPr>
        <w:t>ی</w:t>
      </w:r>
      <w:r w:rsidRPr="00051EF9">
        <w:rPr>
          <w:rStyle w:val="Char9"/>
          <w:rtl/>
        </w:rPr>
        <w:t>ش آورد</w:t>
      </w:r>
      <w:r w:rsidRPr="000F71B7">
        <w:rPr>
          <w:rStyle w:val="Char9"/>
          <w:rFonts w:hint="cs"/>
          <w:vertAlign w:val="superscript"/>
          <w:rtl/>
        </w:rPr>
        <w:t>(</w:t>
      </w:r>
      <w:r w:rsidRPr="000F71B7">
        <w:rPr>
          <w:rStyle w:val="Char9"/>
          <w:vertAlign w:val="superscript"/>
          <w:rtl/>
        </w:rPr>
        <w:footnoteReference w:id="399"/>
      </w:r>
      <w:r w:rsidRPr="000F71B7">
        <w:rPr>
          <w:rStyle w:val="Char9"/>
          <w:rFonts w:hint="cs"/>
          <w:vertAlign w:val="superscript"/>
          <w:rtl/>
        </w:rPr>
        <w:t>)</w:t>
      </w:r>
      <w:r w:rsidRPr="00051EF9">
        <w:rPr>
          <w:rStyle w:val="Char9"/>
          <w:rFonts w:hint="cs"/>
          <w:rtl/>
        </w:rPr>
        <w:t>.</w:t>
      </w:r>
    </w:p>
    <w:p w:rsidR="00C363C7" w:rsidRPr="00051EF9" w:rsidRDefault="00C363C7" w:rsidP="00BB55DD">
      <w:pPr>
        <w:ind w:firstLine="284"/>
        <w:jc w:val="both"/>
        <w:rPr>
          <w:rStyle w:val="Char9"/>
          <w:rtl/>
        </w:rPr>
      </w:pPr>
      <w:r w:rsidRPr="00051EF9">
        <w:rPr>
          <w:rStyle w:val="Char9"/>
          <w:rtl/>
        </w:rPr>
        <w:t>لبابه دختر عب</w:t>
      </w:r>
      <w:r w:rsidRPr="00051EF9">
        <w:rPr>
          <w:rStyle w:val="Char9"/>
          <w:rFonts w:hint="cs"/>
          <w:rtl/>
        </w:rPr>
        <w:t>ی</w:t>
      </w:r>
      <w:r w:rsidRPr="00051EF9">
        <w:rPr>
          <w:rStyle w:val="Char9"/>
          <w:rtl/>
        </w:rPr>
        <w:t>دالله بن عبّاس بن عبدالمطّلب با عبّاس بن عل</w:t>
      </w:r>
      <w:r w:rsidR="00AF2E6E" w:rsidRPr="00051EF9">
        <w:rPr>
          <w:rStyle w:val="Char9"/>
          <w:rtl/>
        </w:rPr>
        <w:t>ی</w:t>
      </w:r>
      <w:r w:rsidRPr="00051EF9">
        <w:rPr>
          <w:rStyle w:val="Char9"/>
          <w:rtl/>
        </w:rPr>
        <w:t xml:space="preserve"> بن أب</w:t>
      </w:r>
      <w:r w:rsidR="00AF2E6E" w:rsidRPr="00051EF9">
        <w:rPr>
          <w:rStyle w:val="Char9"/>
          <w:rtl/>
        </w:rPr>
        <w:t>ی</w:t>
      </w:r>
      <w:r w:rsidRPr="00051EF9">
        <w:rPr>
          <w:rStyle w:val="Char9"/>
          <w:rtl/>
        </w:rPr>
        <w:t xml:space="preserve"> طالب ازدواج </w:t>
      </w:r>
      <w:r w:rsidR="00AF2E6E" w:rsidRPr="00051EF9">
        <w:rPr>
          <w:rStyle w:val="Char9"/>
          <w:rtl/>
        </w:rPr>
        <w:t>ک</w:t>
      </w:r>
      <w:r w:rsidRPr="00051EF9">
        <w:rPr>
          <w:rStyle w:val="Char9"/>
          <w:rtl/>
        </w:rPr>
        <w:t>رد، سپس بعد از او با ول</w:t>
      </w:r>
      <w:r w:rsidR="00AF2E6E" w:rsidRPr="00051EF9">
        <w:rPr>
          <w:rStyle w:val="Char9"/>
          <w:rtl/>
        </w:rPr>
        <w:t>ی</w:t>
      </w:r>
      <w:r w:rsidRPr="00051EF9">
        <w:rPr>
          <w:rStyle w:val="Char9"/>
          <w:rtl/>
        </w:rPr>
        <w:t>د بن عتبه (برادر زاد</w:t>
      </w:r>
      <w:r w:rsidR="00835A14">
        <w:rPr>
          <w:rStyle w:val="Char9"/>
          <w:rtl/>
        </w:rPr>
        <w:t>ۀ</w:t>
      </w:r>
      <w:r w:rsidRPr="00051EF9">
        <w:rPr>
          <w:rStyle w:val="Char9"/>
          <w:rtl/>
        </w:rPr>
        <w:t xml:space="preserve"> معاو</w:t>
      </w:r>
      <w:r w:rsidR="00AF2E6E" w:rsidRPr="00051EF9">
        <w:rPr>
          <w:rStyle w:val="Char9"/>
          <w:rtl/>
        </w:rPr>
        <w:t>ی</w:t>
      </w:r>
      <w:r w:rsidRPr="00051EF9">
        <w:rPr>
          <w:rStyle w:val="Char9"/>
          <w:rtl/>
        </w:rPr>
        <w:t>ه) بن اب</w:t>
      </w:r>
      <w:r w:rsidR="00AF2E6E" w:rsidRPr="00051EF9">
        <w:rPr>
          <w:rStyle w:val="Char9"/>
          <w:rtl/>
        </w:rPr>
        <w:t>ی</w:t>
      </w:r>
      <w:r w:rsidRPr="00051EF9">
        <w:rPr>
          <w:rStyle w:val="Char9"/>
          <w:rtl/>
        </w:rPr>
        <w:t xml:space="preserve"> سف</w:t>
      </w:r>
      <w:r w:rsidR="00AF2E6E" w:rsidRPr="00051EF9">
        <w:rPr>
          <w:rStyle w:val="Char9"/>
          <w:rtl/>
        </w:rPr>
        <w:t>ی</w:t>
      </w:r>
      <w:r w:rsidRPr="00051EF9">
        <w:rPr>
          <w:rStyle w:val="Char9"/>
          <w:rtl/>
        </w:rPr>
        <w:t xml:space="preserve">ان ازدواج </w:t>
      </w:r>
      <w:r w:rsidR="00AF2E6E" w:rsidRPr="00051EF9">
        <w:rPr>
          <w:rStyle w:val="Char9"/>
          <w:rtl/>
        </w:rPr>
        <w:t>ک</w:t>
      </w:r>
      <w:r w:rsidRPr="00051EF9">
        <w:rPr>
          <w:rStyle w:val="Char9"/>
          <w:rtl/>
        </w:rPr>
        <w:t>رد</w:t>
      </w:r>
      <w:r w:rsidRPr="000F71B7">
        <w:rPr>
          <w:rStyle w:val="Char9"/>
          <w:rFonts w:hint="cs"/>
          <w:vertAlign w:val="superscript"/>
          <w:rtl/>
        </w:rPr>
        <w:t>(</w:t>
      </w:r>
      <w:r w:rsidRPr="000F71B7">
        <w:rPr>
          <w:rStyle w:val="Char9"/>
          <w:vertAlign w:val="superscript"/>
          <w:rtl/>
        </w:rPr>
        <w:footnoteReference w:id="400"/>
      </w:r>
      <w:r w:rsidRPr="000F71B7">
        <w:rPr>
          <w:rStyle w:val="Char9"/>
          <w:rFonts w:hint="cs"/>
          <w:vertAlign w:val="superscript"/>
          <w:rtl/>
        </w:rPr>
        <w:t>)</w:t>
      </w:r>
      <w:r w:rsidRPr="00051EF9">
        <w:rPr>
          <w:rStyle w:val="Char9"/>
          <w:rFonts w:hint="cs"/>
          <w:rtl/>
        </w:rPr>
        <w:t>.</w:t>
      </w:r>
    </w:p>
    <w:p w:rsidR="00C363C7" w:rsidRPr="00051EF9" w:rsidRDefault="00C363C7" w:rsidP="00BB55DD">
      <w:pPr>
        <w:ind w:firstLine="284"/>
        <w:jc w:val="both"/>
        <w:rPr>
          <w:rStyle w:val="Char9"/>
          <w:rtl/>
        </w:rPr>
      </w:pPr>
      <w:r w:rsidRPr="00051EF9">
        <w:rPr>
          <w:rStyle w:val="Char9"/>
          <w:rtl/>
        </w:rPr>
        <w:t xml:space="preserve">و بعد از رمله دختر محمّد بن جعفر </w:t>
      </w:r>
      <w:r w:rsidRPr="00051EF9">
        <w:rPr>
          <w:rStyle w:val="Char9"/>
          <w:rFonts w:hint="cs"/>
          <w:rtl/>
        </w:rPr>
        <w:t>[</w:t>
      </w:r>
      <w:r w:rsidRPr="00051EF9">
        <w:rPr>
          <w:rStyle w:val="Char9"/>
          <w:rtl/>
        </w:rPr>
        <w:t>ط</w:t>
      </w:r>
      <w:r w:rsidR="00AF2E6E" w:rsidRPr="00051EF9">
        <w:rPr>
          <w:rStyle w:val="Char9"/>
          <w:rtl/>
        </w:rPr>
        <w:t>ی</w:t>
      </w:r>
      <w:r w:rsidRPr="00051EF9">
        <w:rPr>
          <w:rStyle w:val="Char9"/>
          <w:rtl/>
        </w:rPr>
        <w:t>ار</w:t>
      </w:r>
      <w:r w:rsidRPr="00051EF9">
        <w:rPr>
          <w:rStyle w:val="Char9"/>
          <w:rFonts w:hint="cs"/>
          <w:rtl/>
        </w:rPr>
        <w:t>]</w:t>
      </w:r>
      <w:r w:rsidRPr="00051EF9">
        <w:rPr>
          <w:rStyle w:val="Char9"/>
          <w:rtl/>
        </w:rPr>
        <w:t xml:space="preserve"> بن أب</w:t>
      </w:r>
      <w:r w:rsidR="00AF2E6E" w:rsidRPr="00051EF9">
        <w:rPr>
          <w:rStyle w:val="Char9"/>
          <w:rtl/>
        </w:rPr>
        <w:t>ی</w:t>
      </w:r>
      <w:r w:rsidRPr="00051EF9">
        <w:rPr>
          <w:rStyle w:val="Char9"/>
          <w:rtl/>
        </w:rPr>
        <w:t xml:space="preserve"> طالب با سل</w:t>
      </w:r>
      <w:r w:rsidR="00AF2E6E" w:rsidRPr="00051EF9">
        <w:rPr>
          <w:rStyle w:val="Char9"/>
          <w:rtl/>
        </w:rPr>
        <w:t>ی</w:t>
      </w:r>
      <w:r w:rsidRPr="00051EF9">
        <w:rPr>
          <w:rStyle w:val="Char9"/>
          <w:rtl/>
        </w:rPr>
        <w:t>مان بن هشام بن عبدالمل</w:t>
      </w:r>
      <w:r w:rsidR="00AF2E6E" w:rsidRPr="00051EF9">
        <w:rPr>
          <w:rStyle w:val="Char9"/>
          <w:rtl/>
        </w:rPr>
        <w:t>ک</w:t>
      </w:r>
      <w:r w:rsidRPr="00051EF9">
        <w:rPr>
          <w:rStyle w:val="Char9"/>
          <w:rtl/>
        </w:rPr>
        <w:t xml:space="preserve"> امو</w:t>
      </w:r>
      <w:r w:rsidR="00AF2E6E" w:rsidRPr="00051EF9">
        <w:rPr>
          <w:rStyle w:val="Char9"/>
          <w:rtl/>
        </w:rPr>
        <w:t>ی</w:t>
      </w:r>
      <w:r w:rsidRPr="00051EF9">
        <w:rPr>
          <w:rStyle w:val="Char9"/>
          <w:rtl/>
        </w:rPr>
        <w:t xml:space="preserve"> و سپس با ابوالقاسم بن ول</w:t>
      </w:r>
      <w:r w:rsidR="00AF2E6E" w:rsidRPr="00051EF9">
        <w:rPr>
          <w:rStyle w:val="Char9"/>
          <w:rtl/>
        </w:rPr>
        <w:t>ی</w:t>
      </w:r>
      <w:r w:rsidRPr="00051EF9">
        <w:rPr>
          <w:rStyle w:val="Char9"/>
          <w:rtl/>
        </w:rPr>
        <w:t>د بن عتبه بن ابوسف</w:t>
      </w:r>
      <w:r w:rsidR="00AF2E6E" w:rsidRPr="00051EF9">
        <w:rPr>
          <w:rStyle w:val="Char9"/>
          <w:rtl/>
        </w:rPr>
        <w:t>ی</w:t>
      </w:r>
      <w:r w:rsidRPr="00051EF9">
        <w:rPr>
          <w:rStyle w:val="Char9"/>
          <w:rtl/>
        </w:rPr>
        <w:t xml:space="preserve">ان ازدواج </w:t>
      </w:r>
      <w:r w:rsidR="00AF2E6E" w:rsidRPr="00051EF9">
        <w:rPr>
          <w:rStyle w:val="Char9"/>
          <w:rtl/>
        </w:rPr>
        <w:t>ک</w:t>
      </w:r>
      <w:r w:rsidRPr="00051EF9">
        <w:rPr>
          <w:rStyle w:val="Char9"/>
          <w:rtl/>
        </w:rPr>
        <w:t>رد</w:t>
      </w:r>
      <w:r w:rsidRPr="000F71B7">
        <w:rPr>
          <w:rStyle w:val="Char9"/>
          <w:rFonts w:hint="cs"/>
          <w:vertAlign w:val="superscript"/>
          <w:rtl/>
        </w:rPr>
        <w:t>(</w:t>
      </w:r>
      <w:r w:rsidRPr="000F71B7">
        <w:rPr>
          <w:rStyle w:val="Char9"/>
          <w:vertAlign w:val="superscript"/>
          <w:rtl/>
        </w:rPr>
        <w:footnoteReference w:id="401"/>
      </w:r>
      <w:r w:rsidRPr="000F71B7">
        <w:rPr>
          <w:rStyle w:val="Char9"/>
          <w:rFonts w:hint="cs"/>
          <w:vertAlign w:val="superscript"/>
          <w:rtl/>
        </w:rPr>
        <w:t>)</w:t>
      </w:r>
      <w:r w:rsidRPr="00051EF9">
        <w:rPr>
          <w:rStyle w:val="Char9"/>
          <w:rFonts w:hint="cs"/>
          <w:rtl/>
        </w:rPr>
        <w:t>.</w:t>
      </w:r>
    </w:p>
    <w:p w:rsidR="00C363C7" w:rsidRPr="00051EF9" w:rsidRDefault="00C363C7" w:rsidP="00BB55DD">
      <w:pPr>
        <w:ind w:firstLine="284"/>
        <w:jc w:val="both"/>
        <w:rPr>
          <w:rStyle w:val="Char9"/>
          <w:rtl/>
        </w:rPr>
      </w:pPr>
      <w:r w:rsidRPr="00051EF9">
        <w:rPr>
          <w:rStyle w:val="Char9"/>
          <w:rtl/>
        </w:rPr>
        <w:t>و دختر عل</w:t>
      </w:r>
      <w:r w:rsidR="00AF2E6E" w:rsidRPr="00051EF9">
        <w:rPr>
          <w:rStyle w:val="Char9"/>
          <w:rtl/>
        </w:rPr>
        <w:t>ی</w:t>
      </w:r>
      <w:r w:rsidRPr="00051EF9">
        <w:rPr>
          <w:rStyle w:val="Char9"/>
          <w:rtl/>
        </w:rPr>
        <w:t xml:space="preserve"> بن أب</w:t>
      </w:r>
      <w:r w:rsidR="00AF2E6E" w:rsidRPr="00051EF9">
        <w:rPr>
          <w:rStyle w:val="Char9"/>
          <w:rtl/>
        </w:rPr>
        <w:t>ی</w:t>
      </w:r>
      <w:r w:rsidRPr="00051EF9">
        <w:rPr>
          <w:rStyle w:val="Char9"/>
          <w:rtl/>
        </w:rPr>
        <w:t xml:space="preserve"> طالب رمله با پسر مروان بن ح</w:t>
      </w:r>
      <w:r w:rsidR="00AF2E6E" w:rsidRPr="00051EF9">
        <w:rPr>
          <w:rStyle w:val="Char9"/>
          <w:rtl/>
        </w:rPr>
        <w:t>ک</w:t>
      </w:r>
      <w:r w:rsidRPr="00051EF9">
        <w:rPr>
          <w:rStyle w:val="Char9"/>
          <w:rtl/>
        </w:rPr>
        <w:t>م بن اب</w:t>
      </w:r>
      <w:r w:rsidR="00AF2E6E" w:rsidRPr="00051EF9">
        <w:rPr>
          <w:rStyle w:val="Char9"/>
          <w:rtl/>
        </w:rPr>
        <w:t>ی</w:t>
      </w:r>
      <w:r w:rsidRPr="00051EF9">
        <w:rPr>
          <w:rStyle w:val="Char9"/>
          <w:rtl/>
        </w:rPr>
        <w:t xml:space="preserve"> العاص امو</w:t>
      </w:r>
      <w:r w:rsidR="00AF2E6E" w:rsidRPr="00051EF9">
        <w:rPr>
          <w:rStyle w:val="Char9"/>
          <w:rtl/>
        </w:rPr>
        <w:t>ی</w:t>
      </w:r>
      <w:r w:rsidRPr="00051EF9">
        <w:rPr>
          <w:rStyle w:val="Char9"/>
          <w:rtl/>
        </w:rPr>
        <w:t xml:space="preserve">،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معاو</w:t>
      </w:r>
      <w:r w:rsidR="00AF2E6E" w:rsidRPr="00051EF9">
        <w:rPr>
          <w:rStyle w:val="Char9"/>
          <w:rtl/>
        </w:rPr>
        <w:t>ی</w:t>
      </w:r>
      <w:r w:rsidRPr="00051EF9">
        <w:rPr>
          <w:rStyle w:val="Char9"/>
          <w:rtl/>
        </w:rPr>
        <w:t xml:space="preserve">ه بن عمران ازدواج </w:t>
      </w:r>
      <w:r w:rsidR="00AF2E6E" w:rsidRPr="00051EF9">
        <w:rPr>
          <w:rStyle w:val="Char9"/>
          <w:rtl/>
        </w:rPr>
        <w:t>ک</w:t>
      </w:r>
      <w:r w:rsidRPr="00051EF9">
        <w:rPr>
          <w:rStyle w:val="Char9"/>
          <w:rtl/>
        </w:rPr>
        <w:t>رد (رمله دختر عل</w:t>
      </w:r>
      <w:r w:rsidR="00AF2E6E" w:rsidRPr="00051EF9">
        <w:rPr>
          <w:rStyle w:val="Char9"/>
          <w:rtl/>
        </w:rPr>
        <w:t>ی</w:t>
      </w:r>
      <w:r w:rsidRPr="00051EF9">
        <w:rPr>
          <w:rStyle w:val="Char9"/>
          <w:rtl/>
        </w:rPr>
        <w:t xml:space="preserve"> أمّ سع</w:t>
      </w:r>
      <w:r w:rsidR="00AF2E6E" w:rsidRPr="00051EF9">
        <w:rPr>
          <w:rStyle w:val="Char9"/>
          <w:rtl/>
        </w:rPr>
        <w:t>ی</w:t>
      </w:r>
      <w:r w:rsidRPr="00051EF9">
        <w:rPr>
          <w:rStyle w:val="Char9"/>
          <w:rtl/>
        </w:rPr>
        <w:t>د دختر عروه بن مسعود ثقف</w:t>
      </w:r>
      <w:r w:rsidR="00AF2E6E" w:rsidRPr="00051EF9">
        <w:rPr>
          <w:rStyle w:val="Char9"/>
          <w:rtl/>
        </w:rPr>
        <w:t>ی</w:t>
      </w:r>
      <w:r w:rsidRPr="00051EF9">
        <w:rPr>
          <w:rStyle w:val="Char9"/>
          <w:rtl/>
        </w:rPr>
        <w:t>)</w:t>
      </w:r>
      <w:r w:rsidRPr="000F71B7">
        <w:rPr>
          <w:rStyle w:val="Char9"/>
          <w:rFonts w:hint="cs"/>
          <w:vertAlign w:val="superscript"/>
          <w:rtl/>
        </w:rPr>
        <w:t>(</w:t>
      </w:r>
      <w:r w:rsidRPr="000F71B7">
        <w:rPr>
          <w:rStyle w:val="Char9"/>
          <w:vertAlign w:val="superscript"/>
          <w:rtl/>
        </w:rPr>
        <w:footnoteReference w:id="402"/>
      </w:r>
      <w:r w:rsidRPr="000F71B7">
        <w:rPr>
          <w:rStyle w:val="Char9"/>
          <w:rFonts w:hint="cs"/>
          <w:vertAlign w:val="superscript"/>
          <w:rtl/>
        </w:rPr>
        <w:t>)</w:t>
      </w:r>
      <w:r w:rsidRPr="00051EF9">
        <w:rPr>
          <w:rStyle w:val="Char9"/>
          <w:rtl/>
        </w:rPr>
        <w:t xml:space="preserve"> و رمله دختر عل</w:t>
      </w:r>
      <w:r w:rsidR="00AF2E6E" w:rsidRPr="00051EF9">
        <w:rPr>
          <w:rStyle w:val="Char9"/>
          <w:rtl/>
        </w:rPr>
        <w:t>ی</w:t>
      </w:r>
      <w:r w:rsidRPr="00051EF9">
        <w:rPr>
          <w:rStyle w:val="Char9"/>
          <w:rtl/>
        </w:rPr>
        <w:t xml:space="preserve"> نزد ابواله</w:t>
      </w:r>
      <w:r w:rsidR="00AF2E6E" w:rsidRPr="00051EF9">
        <w:rPr>
          <w:rStyle w:val="Char9"/>
          <w:rtl/>
        </w:rPr>
        <w:t>ی</w:t>
      </w:r>
      <w:r w:rsidRPr="00051EF9">
        <w:rPr>
          <w:rStyle w:val="Char9"/>
          <w:rtl/>
        </w:rPr>
        <w:t>اج بود ... بعد از او با معاو</w:t>
      </w:r>
      <w:r w:rsidR="00AF2E6E" w:rsidRPr="00051EF9">
        <w:rPr>
          <w:rStyle w:val="Char9"/>
          <w:rtl/>
        </w:rPr>
        <w:t>ی</w:t>
      </w:r>
      <w:r w:rsidRPr="00051EF9">
        <w:rPr>
          <w:rStyle w:val="Char9"/>
          <w:rtl/>
        </w:rPr>
        <w:t>ه بن مروان بن ح</w:t>
      </w:r>
      <w:r w:rsidR="00AF2E6E" w:rsidRPr="00051EF9">
        <w:rPr>
          <w:rStyle w:val="Char9"/>
          <w:rtl/>
        </w:rPr>
        <w:t>ک</w:t>
      </w:r>
      <w:r w:rsidRPr="00051EF9">
        <w:rPr>
          <w:rStyle w:val="Char9"/>
          <w:rtl/>
        </w:rPr>
        <w:t>م بن اب</w:t>
      </w:r>
      <w:r w:rsidR="00AF2E6E" w:rsidRPr="00051EF9">
        <w:rPr>
          <w:rStyle w:val="Char9"/>
          <w:rtl/>
        </w:rPr>
        <w:t>ی</w:t>
      </w:r>
      <w:r w:rsidRPr="00051EF9">
        <w:rPr>
          <w:rStyle w:val="Char9"/>
          <w:rtl/>
        </w:rPr>
        <w:t xml:space="preserve"> العاص ازدواج </w:t>
      </w:r>
      <w:r w:rsidR="00AF2E6E" w:rsidRPr="00051EF9">
        <w:rPr>
          <w:rStyle w:val="Char9"/>
          <w:rtl/>
        </w:rPr>
        <w:t>ک</w:t>
      </w:r>
      <w:r w:rsidRPr="00051EF9">
        <w:rPr>
          <w:rStyle w:val="Char9"/>
          <w:rtl/>
        </w:rPr>
        <w:t>رد</w:t>
      </w:r>
      <w:r w:rsidRPr="000F71B7">
        <w:rPr>
          <w:rStyle w:val="Char9"/>
          <w:rFonts w:hint="cs"/>
          <w:vertAlign w:val="superscript"/>
          <w:rtl/>
        </w:rPr>
        <w:t>(</w:t>
      </w:r>
      <w:r w:rsidRPr="000F71B7">
        <w:rPr>
          <w:rStyle w:val="Char9"/>
          <w:vertAlign w:val="superscript"/>
          <w:rtl/>
        </w:rPr>
        <w:footnoteReference w:id="403"/>
      </w:r>
      <w:r w:rsidRPr="000F71B7">
        <w:rPr>
          <w:rStyle w:val="Char9"/>
          <w:rFonts w:hint="cs"/>
          <w:vertAlign w:val="superscript"/>
          <w:rtl/>
        </w:rPr>
        <w:t>)</w:t>
      </w:r>
      <w:r w:rsidRPr="00051EF9">
        <w:rPr>
          <w:rStyle w:val="Char9"/>
          <w:rFonts w:hint="cs"/>
          <w:rtl/>
        </w:rPr>
        <w:t>.</w:t>
      </w:r>
    </w:p>
    <w:p w:rsidR="00C363C7" w:rsidRPr="00FD35AF" w:rsidRDefault="00C363C7" w:rsidP="00BB55DD">
      <w:pPr>
        <w:ind w:firstLine="284"/>
        <w:jc w:val="both"/>
        <w:rPr>
          <w:rFonts w:cs="Times New Roman"/>
          <w:rtl/>
          <w:lang w:bidi="fa-IR"/>
        </w:rPr>
      </w:pPr>
      <w:r w:rsidRPr="00051EF9">
        <w:rPr>
          <w:rStyle w:val="Char9"/>
          <w:rtl/>
        </w:rPr>
        <w:t>و ز</w:t>
      </w:r>
      <w:r w:rsidR="00AF2E6E" w:rsidRPr="00051EF9">
        <w:rPr>
          <w:rStyle w:val="Char9"/>
          <w:rtl/>
        </w:rPr>
        <w:t>ی</w:t>
      </w:r>
      <w:r w:rsidRPr="00051EF9">
        <w:rPr>
          <w:rStyle w:val="Char9"/>
          <w:rtl/>
        </w:rPr>
        <w:t>نب دختر حسن بن حسن بن عل</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ز در ازدواج ول</w:t>
      </w:r>
      <w:r w:rsidR="00AF2E6E" w:rsidRPr="00051EF9">
        <w:rPr>
          <w:rStyle w:val="Char9"/>
          <w:rtl/>
        </w:rPr>
        <w:t>ی</w:t>
      </w:r>
      <w:r w:rsidRPr="00051EF9">
        <w:rPr>
          <w:rStyle w:val="Char9"/>
          <w:rtl/>
        </w:rPr>
        <w:t>د بن عبدالمل</w:t>
      </w:r>
      <w:r w:rsidR="00AF2E6E" w:rsidRPr="00051EF9">
        <w:rPr>
          <w:rStyle w:val="Char9"/>
          <w:rtl/>
        </w:rPr>
        <w:t>ک</w:t>
      </w:r>
      <w:r w:rsidRPr="00051EF9">
        <w:rPr>
          <w:rStyle w:val="Char9"/>
          <w:rtl/>
        </w:rPr>
        <w:t xml:space="preserve"> بن مروان امو</w:t>
      </w:r>
      <w:r w:rsidR="00AF2E6E" w:rsidRPr="00051EF9">
        <w:rPr>
          <w:rStyle w:val="Char9"/>
          <w:rtl/>
        </w:rPr>
        <w:t>ی</w:t>
      </w:r>
      <w:r w:rsidRPr="00051EF9">
        <w:rPr>
          <w:rStyle w:val="Char9"/>
          <w:rtl/>
        </w:rPr>
        <w:t xml:space="preserve"> بود</w:t>
      </w:r>
      <w:r w:rsidRPr="000F71B7">
        <w:rPr>
          <w:rStyle w:val="Char9"/>
          <w:rFonts w:hint="cs"/>
          <w:vertAlign w:val="superscript"/>
          <w:rtl/>
        </w:rPr>
        <w:t>(</w:t>
      </w:r>
      <w:r w:rsidRPr="000F71B7">
        <w:rPr>
          <w:rStyle w:val="Char9"/>
          <w:vertAlign w:val="superscript"/>
          <w:rtl/>
        </w:rPr>
        <w:footnoteReference w:id="404"/>
      </w:r>
      <w:r w:rsidRPr="000F71B7">
        <w:rPr>
          <w:rStyle w:val="Char9"/>
          <w:rFonts w:hint="cs"/>
          <w:vertAlign w:val="superscript"/>
          <w:rtl/>
        </w:rPr>
        <w:t>)</w:t>
      </w:r>
      <w:r w:rsidRPr="00051EF9">
        <w:rPr>
          <w:rStyle w:val="Char9"/>
          <w:rFonts w:hint="cs"/>
          <w:rtl/>
        </w:rPr>
        <w:t>.</w:t>
      </w:r>
    </w:p>
    <w:p w:rsidR="00C363C7" w:rsidRPr="00051EF9" w:rsidRDefault="00C363C7" w:rsidP="00BB55DD">
      <w:pPr>
        <w:ind w:firstLine="284"/>
        <w:jc w:val="both"/>
        <w:rPr>
          <w:rStyle w:val="Char9"/>
          <w:rtl/>
        </w:rPr>
      </w:pPr>
      <w:r w:rsidRPr="00051EF9">
        <w:rPr>
          <w:rStyle w:val="Char9"/>
          <w:rtl/>
        </w:rPr>
        <w:t>و نو</w:t>
      </w:r>
      <w:r w:rsidR="00835A14">
        <w:rPr>
          <w:rStyle w:val="Char9"/>
          <w:rtl/>
        </w:rPr>
        <w:t>ۀ</w:t>
      </w:r>
      <w:r w:rsidRPr="00051EF9">
        <w:rPr>
          <w:rStyle w:val="Char9"/>
          <w:rtl/>
        </w:rPr>
        <w:t xml:space="preserve"> عل</w:t>
      </w:r>
      <w:r w:rsidR="00AF2E6E" w:rsidRPr="00051EF9">
        <w:rPr>
          <w:rStyle w:val="Char9"/>
          <w:rtl/>
        </w:rPr>
        <w:t>ی</w:t>
      </w:r>
      <w:r w:rsidRPr="00051EF9">
        <w:rPr>
          <w:rStyle w:val="Char9"/>
          <w:rtl/>
        </w:rPr>
        <w:t xml:space="preserve"> بن اب</w:t>
      </w:r>
      <w:r w:rsidR="00AF2E6E" w:rsidRPr="00051EF9">
        <w:rPr>
          <w:rStyle w:val="Char9"/>
          <w:rtl/>
        </w:rPr>
        <w:t>ی</w:t>
      </w:r>
      <w:r w:rsidRPr="00051EF9">
        <w:rPr>
          <w:rStyle w:val="Char9"/>
          <w:rtl/>
        </w:rPr>
        <w:t xml:space="preserve"> طالب با نو</w:t>
      </w:r>
      <w:r w:rsidR="00835A14">
        <w:rPr>
          <w:rStyle w:val="Char9"/>
          <w:rtl/>
        </w:rPr>
        <w:t>ۀ</w:t>
      </w:r>
      <w:r w:rsidRPr="00051EF9">
        <w:rPr>
          <w:rStyle w:val="Char9"/>
          <w:rtl/>
        </w:rPr>
        <w:t xml:space="preserve"> مروان ح</w:t>
      </w:r>
      <w:r w:rsidR="00AF2E6E" w:rsidRPr="00051EF9">
        <w:rPr>
          <w:rStyle w:val="Char9"/>
          <w:rtl/>
        </w:rPr>
        <w:t>ک</w:t>
      </w:r>
      <w:r w:rsidRPr="00051EF9">
        <w:rPr>
          <w:rStyle w:val="Char9"/>
          <w:rtl/>
        </w:rPr>
        <w:t xml:space="preserve">م ازدواج </w:t>
      </w:r>
      <w:r w:rsidR="00AF2E6E" w:rsidRPr="00051EF9">
        <w:rPr>
          <w:rStyle w:val="Char9"/>
          <w:rtl/>
        </w:rPr>
        <w:t>ک</w:t>
      </w:r>
      <w:r w:rsidRPr="00051EF9">
        <w:rPr>
          <w:rStyle w:val="Char9"/>
          <w:rtl/>
        </w:rPr>
        <w:t xml:space="preserve">رد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نف</w:t>
      </w:r>
      <w:r w:rsidR="00AF2E6E" w:rsidRPr="00051EF9">
        <w:rPr>
          <w:rStyle w:val="Char9"/>
          <w:rtl/>
        </w:rPr>
        <w:t>ی</w:t>
      </w:r>
      <w:r w:rsidRPr="00051EF9">
        <w:rPr>
          <w:rStyle w:val="Char9"/>
          <w:rtl/>
        </w:rPr>
        <w:t>سه دختر ز</w:t>
      </w:r>
      <w:r w:rsidR="00AF2E6E" w:rsidRPr="00051EF9">
        <w:rPr>
          <w:rStyle w:val="Char9"/>
          <w:rtl/>
        </w:rPr>
        <w:t>ی</w:t>
      </w:r>
      <w:r w:rsidRPr="00051EF9">
        <w:rPr>
          <w:rStyle w:val="Char9"/>
          <w:rtl/>
        </w:rPr>
        <w:t>دبن حسن بن عل</w:t>
      </w:r>
      <w:r w:rsidR="00AF2E6E" w:rsidRPr="00051EF9">
        <w:rPr>
          <w:rStyle w:val="Char9"/>
          <w:rtl/>
        </w:rPr>
        <w:t>ی</w:t>
      </w:r>
      <w:r w:rsidRPr="00051EF9">
        <w:rPr>
          <w:rStyle w:val="Char9"/>
          <w:rtl/>
        </w:rPr>
        <w:t xml:space="preserve"> بن اب</w:t>
      </w:r>
      <w:r w:rsidR="00AF2E6E" w:rsidRPr="00051EF9">
        <w:rPr>
          <w:rStyle w:val="Char9"/>
          <w:rtl/>
        </w:rPr>
        <w:t>ی</w:t>
      </w:r>
      <w:r w:rsidRPr="00051EF9">
        <w:rPr>
          <w:rStyle w:val="Char9"/>
          <w:rtl/>
        </w:rPr>
        <w:t xml:space="preserve"> طالب با ول</w:t>
      </w:r>
      <w:r w:rsidR="00AF2E6E" w:rsidRPr="00051EF9">
        <w:rPr>
          <w:rStyle w:val="Char9"/>
          <w:rtl/>
        </w:rPr>
        <w:t>ی</w:t>
      </w:r>
      <w:r w:rsidRPr="00051EF9">
        <w:rPr>
          <w:rStyle w:val="Char9"/>
          <w:rtl/>
        </w:rPr>
        <w:t>د بن عبدالمل</w:t>
      </w:r>
      <w:r w:rsidR="00AF2E6E" w:rsidRPr="00051EF9">
        <w:rPr>
          <w:rStyle w:val="Char9"/>
          <w:rtl/>
        </w:rPr>
        <w:t>ک</w:t>
      </w:r>
      <w:r w:rsidRPr="00051EF9">
        <w:rPr>
          <w:rStyle w:val="Char9"/>
          <w:rtl/>
        </w:rPr>
        <w:t xml:space="preserve"> بن مروان ازدواج </w:t>
      </w:r>
      <w:r w:rsidR="00AF2E6E" w:rsidRPr="00051EF9">
        <w:rPr>
          <w:rStyle w:val="Char9"/>
          <w:rtl/>
        </w:rPr>
        <w:t>ک</w:t>
      </w:r>
      <w:r w:rsidRPr="00051EF9">
        <w:rPr>
          <w:rStyle w:val="Char9"/>
          <w:rtl/>
        </w:rPr>
        <w:t xml:space="preserve">رد </w:t>
      </w:r>
      <w:r w:rsidR="00AF2E6E" w:rsidRPr="00051EF9">
        <w:rPr>
          <w:rStyle w:val="Char9"/>
          <w:rtl/>
        </w:rPr>
        <w:t>ک</w:t>
      </w:r>
      <w:r w:rsidRPr="00051EF9">
        <w:rPr>
          <w:rStyle w:val="Char9"/>
          <w:rtl/>
        </w:rPr>
        <w:t>ه مادر نف</w:t>
      </w:r>
      <w:r w:rsidR="00AF2E6E" w:rsidRPr="00051EF9">
        <w:rPr>
          <w:rStyle w:val="Char9"/>
          <w:rtl/>
        </w:rPr>
        <w:t>ی</w:t>
      </w:r>
      <w:r w:rsidRPr="00051EF9">
        <w:rPr>
          <w:rStyle w:val="Char9"/>
          <w:rtl/>
        </w:rPr>
        <w:t>سه لبابه دختر عبدالله بن عبّاس</w:t>
      </w:r>
      <w:r w:rsidR="001A2EC3">
        <w:rPr>
          <w:rStyle w:val="Char9"/>
          <w:rtl/>
        </w:rPr>
        <w:t xml:space="preserve"> می‌</w:t>
      </w:r>
      <w:r w:rsidRPr="00051EF9">
        <w:rPr>
          <w:rStyle w:val="Char9"/>
          <w:rtl/>
        </w:rPr>
        <w:t>باشد.</w:t>
      </w:r>
      <w:r w:rsidRPr="000F71B7">
        <w:rPr>
          <w:rStyle w:val="Char9"/>
          <w:rFonts w:hint="cs"/>
          <w:vertAlign w:val="superscript"/>
          <w:rtl/>
        </w:rPr>
        <w:t>(</w:t>
      </w:r>
      <w:r w:rsidRPr="000F71B7">
        <w:rPr>
          <w:rStyle w:val="Char9"/>
          <w:vertAlign w:val="superscript"/>
          <w:rtl/>
        </w:rPr>
        <w:footnoteReference w:id="405"/>
      </w:r>
      <w:r w:rsidRPr="000F71B7">
        <w:rPr>
          <w:rStyle w:val="Char9"/>
          <w:rFonts w:hint="cs"/>
          <w:vertAlign w:val="superscript"/>
          <w:rtl/>
        </w:rPr>
        <w:t>)</w:t>
      </w:r>
      <w:r w:rsidRPr="00051EF9">
        <w:rPr>
          <w:rStyle w:val="Char9"/>
          <w:rtl/>
        </w:rPr>
        <w:t xml:space="preserve"> </w:t>
      </w:r>
    </w:p>
    <w:p w:rsidR="00C363C7" w:rsidRPr="00051EF9" w:rsidRDefault="00C363C7" w:rsidP="00BB55DD">
      <w:pPr>
        <w:ind w:firstLine="284"/>
        <w:jc w:val="both"/>
        <w:rPr>
          <w:rStyle w:val="Char9"/>
          <w:rtl/>
        </w:rPr>
      </w:pPr>
      <w:r w:rsidRPr="00051EF9">
        <w:rPr>
          <w:rStyle w:val="Char9"/>
          <w:rtl/>
        </w:rPr>
        <w:t>و امثال ا</w:t>
      </w:r>
      <w:r w:rsidR="00AF2E6E" w:rsidRPr="00051EF9">
        <w:rPr>
          <w:rStyle w:val="Char9"/>
          <w:rtl/>
        </w:rPr>
        <w:t>ی</w:t>
      </w:r>
      <w:r w:rsidRPr="00051EF9">
        <w:rPr>
          <w:rStyle w:val="Char9"/>
          <w:rtl/>
        </w:rPr>
        <w:t>ن خو</w:t>
      </w:r>
      <w:r w:rsidR="00AF2E6E" w:rsidRPr="00051EF9">
        <w:rPr>
          <w:rStyle w:val="Char9"/>
          <w:rtl/>
        </w:rPr>
        <w:t>ی</w:t>
      </w:r>
      <w:r w:rsidRPr="00051EF9">
        <w:rPr>
          <w:rStyle w:val="Char9"/>
          <w:rtl/>
        </w:rPr>
        <w:t>شاوند</w:t>
      </w:r>
      <w:r w:rsidR="00AF2E6E" w:rsidRPr="00051EF9">
        <w:rPr>
          <w:rStyle w:val="Char9"/>
          <w:rtl/>
        </w:rPr>
        <w:t>ی</w:t>
      </w:r>
      <w:r w:rsidRPr="00051EF9">
        <w:rPr>
          <w:rStyle w:val="Char9"/>
          <w:rtl/>
        </w:rPr>
        <w:t xml:space="preserve"> سبب</w:t>
      </w:r>
      <w:r w:rsidR="00AF2E6E" w:rsidRPr="00051EF9">
        <w:rPr>
          <w:rStyle w:val="Char9"/>
          <w:rtl/>
        </w:rPr>
        <w:t>ی</w:t>
      </w:r>
      <w:r w:rsidRPr="00051EF9">
        <w:rPr>
          <w:rStyle w:val="Char9"/>
          <w:rtl/>
        </w:rPr>
        <w:t xml:space="preserve"> و داماد</w:t>
      </w:r>
      <w:r w:rsidR="00AF2E6E" w:rsidRPr="00051EF9">
        <w:rPr>
          <w:rStyle w:val="Char9"/>
          <w:rtl/>
        </w:rPr>
        <w:t>ی</w:t>
      </w:r>
      <w:r w:rsidRPr="00051EF9">
        <w:rPr>
          <w:rStyle w:val="Char9"/>
          <w:rtl/>
        </w:rPr>
        <w:t xml:space="preserve"> ب</w:t>
      </w:r>
      <w:r w:rsidR="00AF2E6E" w:rsidRPr="00051EF9">
        <w:rPr>
          <w:rStyle w:val="Char9"/>
          <w:rtl/>
        </w:rPr>
        <w:t>ی</w:t>
      </w:r>
      <w:r w:rsidRPr="00051EF9">
        <w:rPr>
          <w:rStyle w:val="Char9"/>
          <w:rtl/>
        </w:rPr>
        <w:t>ن بن</w:t>
      </w:r>
      <w:r w:rsidR="00AF2E6E" w:rsidRPr="00051EF9">
        <w:rPr>
          <w:rStyle w:val="Char9"/>
          <w:rtl/>
        </w:rPr>
        <w:t>ی</w:t>
      </w:r>
      <w:r w:rsidRPr="00051EF9">
        <w:rPr>
          <w:rStyle w:val="Char9"/>
          <w:rtl/>
        </w:rPr>
        <w:t xml:space="preserve"> هاشم و بن</w:t>
      </w:r>
      <w:r w:rsidR="00AF2E6E" w:rsidRPr="00051EF9">
        <w:rPr>
          <w:rStyle w:val="Char9"/>
          <w:rtl/>
        </w:rPr>
        <w:t>ی</w:t>
      </w:r>
      <w:r w:rsidRPr="00051EF9">
        <w:rPr>
          <w:rStyle w:val="Char9"/>
          <w:rtl/>
        </w:rPr>
        <w:t xml:space="preserve"> ام</w:t>
      </w:r>
      <w:r w:rsidR="00AF2E6E" w:rsidRPr="00051EF9">
        <w:rPr>
          <w:rStyle w:val="Char9"/>
          <w:rtl/>
        </w:rPr>
        <w:t>ی</w:t>
      </w:r>
      <w:r w:rsidRPr="00051EF9">
        <w:rPr>
          <w:rStyle w:val="Char9"/>
          <w:rtl/>
        </w:rPr>
        <w:t>ه بس</w:t>
      </w:r>
      <w:r w:rsidR="00AF2E6E" w:rsidRPr="00051EF9">
        <w:rPr>
          <w:rStyle w:val="Char9"/>
          <w:rtl/>
        </w:rPr>
        <w:t>ی</w:t>
      </w:r>
      <w:r w:rsidRPr="00051EF9">
        <w:rPr>
          <w:rStyle w:val="Char9"/>
          <w:rtl/>
        </w:rPr>
        <w:t>ار ز</w:t>
      </w:r>
      <w:r w:rsidR="00AF2E6E" w:rsidRPr="00051EF9">
        <w:rPr>
          <w:rStyle w:val="Char9"/>
          <w:rtl/>
        </w:rPr>
        <w:t>ی</w:t>
      </w:r>
      <w:r w:rsidRPr="00051EF9">
        <w:rPr>
          <w:rStyle w:val="Char9"/>
          <w:rtl/>
        </w:rPr>
        <w:t>اد است، و آنچه ذ</w:t>
      </w:r>
      <w:r w:rsidR="00AF2E6E" w:rsidRPr="00051EF9">
        <w:rPr>
          <w:rStyle w:val="Char9"/>
          <w:rtl/>
        </w:rPr>
        <w:t>ک</w:t>
      </w:r>
      <w:r w:rsidRPr="00051EF9">
        <w:rPr>
          <w:rStyle w:val="Char9"/>
          <w:rtl/>
        </w:rPr>
        <w:t xml:space="preserve">ر </w:t>
      </w:r>
      <w:r w:rsidR="00AF2E6E" w:rsidRPr="00051EF9">
        <w:rPr>
          <w:rStyle w:val="Char9"/>
          <w:rtl/>
        </w:rPr>
        <w:t>ک</w:t>
      </w:r>
      <w:r w:rsidRPr="00051EF9">
        <w:rPr>
          <w:rStyle w:val="Char9"/>
          <w:rtl/>
        </w:rPr>
        <w:t>رد</w:t>
      </w:r>
      <w:r w:rsidR="00AF2E6E" w:rsidRPr="00051EF9">
        <w:rPr>
          <w:rStyle w:val="Char9"/>
          <w:rtl/>
        </w:rPr>
        <w:t>ی</w:t>
      </w:r>
      <w:r w:rsidRPr="00051EF9">
        <w:rPr>
          <w:rStyle w:val="Char9"/>
          <w:rtl/>
        </w:rPr>
        <w:t>م فقط برا</w:t>
      </w:r>
      <w:r w:rsidR="00AF2E6E" w:rsidRPr="00051EF9">
        <w:rPr>
          <w:rStyle w:val="Char9"/>
          <w:rtl/>
        </w:rPr>
        <w:t>ی</w:t>
      </w:r>
      <w:r w:rsidRPr="00051EF9">
        <w:rPr>
          <w:rStyle w:val="Char9"/>
          <w:rtl/>
        </w:rPr>
        <w:t xml:space="preserve"> نمونه</w:t>
      </w:r>
      <w:r w:rsidR="006D7D8D">
        <w:rPr>
          <w:rStyle w:val="Char9"/>
          <w:rtl/>
        </w:rPr>
        <w:t xml:space="preserve"> می‌باشد</w:t>
      </w:r>
      <w:r w:rsidRPr="00051EF9">
        <w:rPr>
          <w:rStyle w:val="Char9"/>
          <w:rtl/>
        </w:rPr>
        <w:t xml:space="preserve"> و لهذا عل</w:t>
      </w:r>
      <w:r w:rsidR="00AF2E6E" w:rsidRPr="00051EF9">
        <w:rPr>
          <w:rStyle w:val="Char9"/>
          <w:rtl/>
        </w:rPr>
        <w:t>ی</w:t>
      </w:r>
      <w:r w:rsidRPr="00051EF9">
        <w:rPr>
          <w:rStyle w:val="Char9"/>
          <w:rtl/>
        </w:rPr>
        <w:t xml:space="preserve"> مرتض</w:t>
      </w:r>
      <w:r w:rsidR="00AF2E6E" w:rsidRPr="00051EF9">
        <w:rPr>
          <w:rStyle w:val="Char9"/>
          <w:rtl/>
        </w:rPr>
        <w:t>ی</w:t>
      </w:r>
      <w:r w:rsidRPr="00051EF9">
        <w:rPr>
          <w:rStyle w:val="Char9"/>
          <w:rtl/>
        </w:rPr>
        <w:t xml:space="preserve"> در نامه</w:t>
      </w:r>
      <w:r w:rsidR="00BB55DD">
        <w:rPr>
          <w:rStyle w:val="Char9"/>
          <w:rFonts w:hint="cs"/>
          <w:rtl/>
        </w:rPr>
        <w:t>‌</w:t>
      </w:r>
      <w:r w:rsidRPr="00051EF9">
        <w:rPr>
          <w:rStyle w:val="Char9"/>
          <w:rtl/>
        </w:rPr>
        <w:t>ا</w:t>
      </w:r>
      <w:r w:rsidR="00AF2E6E" w:rsidRPr="00051EF9">
        <w:rPr>
          <w:rStyle w:val="Char9"/>
          <w:rtl/>
        </w:rPr>
        <w:t>ی</w:t>
      </w:r>
      <w:r w:rsidRPr="00051EF9">
        <w:rPr>
          <w:rStyle w:val="Char9"/>
          <w:rtl/>
        </w:rPr>
        <w:t xml:space="preserve"> به معاو</w:t>
      </w:r>
      <w:r w:rsidR="00AF2E6E" w:rsidRPr="00051EF9">
        <w:rPr>
          <w:rStyle w:val="Char9"/>
          <w:rtl/>
        </w:rPr>
        <w:t>ی</w:t>
      </w:r>
      <w:r w:rsidRPr="00051EF9">
        <w:rPr>
          <w:rStyle w:val="Char9"/>
          <w:rtl/>
        </w:rPr>
        <w:t xml:space="preserve">ه نوشت </w:t>
      </w:r>
      <w:r w:rsidR="00AF2E6E" w:rsidRPr="00051EF9">
        <w:rPr>
          <w:rStyle w:val="Char9"/>
          <w:rtl/>
        </w:rPr>
        <w:t>ک</w:t>
      </w:r>
      <w:r w:rsidRPr="00051EF9">
        <w:rPr>
          <w:rStyle w:val="Char9"/>
          <w:rtl/>
        </w:rPr>
        <w:t>ه: عزّت قد</w:t>
      </w:r>
      <w:r w:rsidR="00AF2E6E" w:rsidRPr="00051EF9">
        <w:rPr>
          <w:rStyle w:val="Char9"/>
          <w:rtl/>
        </w:rPr>
        <w:t>ی</w:t>
      </w:r>
      <w:r w:rsidRPr="00051EF9">
        <w:rPr>
          <w:rStyle w:val="Char9"/>
          <w:rtl/>
        </w:rPr>
        <w:t>م</w:t>
      </w:r>
      <w:r w:rsidR="00AF2E6E" w:rsidRPr="00051EF9">
        <w:rPr>
          <w:rStyle w:val="Char9"/>
          <w:rtl/>
        </w:rPr>
        <w:t>ی</w:t>
      </w:r>
      <w:r w:rsidRPr="00051EF9">
        <w:rPr>
          <w:rStyle w:val="Char9"/>
          <w:rtl/>
        </w:rPr>
        <w:t xml:space="preserve"> ما و س</w:t>
      </w:r>
      <w:r w:rsidR="00AF2E6E" w:rsidRPr="00051EF9">
        <w:rPr>
          <w:rStyle w:val="Char9"/>
          <w:rtl/>
        </w:rPr>
        <w:t>ی</w:t>
      </w:r>
      <w:r w:rsidRPr="00051EF9">
        <w:rPr>
          <w:rStyle w:val="Char9"/>
          <w:rtl/>
        </w:rPr>
        <w:t>طر</w:t>
      </w:r>
      <w:r w:rsidR="00835A14">
        <w:rPr>
          <w:rStyle w:val="Char9"/>
          <w:rtl/>
        </w:rPr>
        <w:t>ۀ</w:t>
      </w:r>
      <w:r w:rsidRPr="00051EF9">
        <w:rPr>
          <w:rStyle w:val="Char9"/>
          <w:rtl/>
        </w:rPr>
        <w:t xml:space="preserve"> ما بر قوم شما مانع ا</w:t>
      </w:r>
      <w:r w:rsidR="00AF2E6E" w:rsidRPr="00051EF9">
        <w:rPr>
          <w:rStyle w:val="Char9"/>
          <w:rtl/>
        </w:rPr>
        <w:t>ی</w:t>
      </w:r>
      <w:r w:rsidRPr="00051EF9">
        <w:rPr>
          <w:rStyle w:val="Char9"/>
          <w:rtl/>
        </w:rPr>
        <w:t xml:space="preserve">ن نگشت </w:t>
      </w:r>
      <w:r w:rsidR="00AF2E6E" w:rsidRPr="00051EF9">
        <w:rPr>
          <w:rStyle w:val="Char9"/>
          <w:rtl/>
        </w:rPr>
        <w:t>ک</w:t>
      </w:r>
      <w:r w:rsidRPr="00051EF9">
        <w:rPr>
          <w:rStyle w:val="Char9"/>
          <w:rtl/>
        </w:rPr>
        <w:t>ه با همد</w:t>
      </w:r>
      <w:r w:rsidR="00AF2E6E" w:rsidRPr="00051EF9">
        <w:rPr>
          <w:rStyle w:val="Char9"/>
          <w:rtl/>
        </w:rPr>
        <w:t>ی</w:t>
      </w:r>
      <w:r w:rsidRPr="00051EF9">
        <w:rPr>
          <w:rStyle w:val="Char9"/>
          <w:rtl/>
        </w:rPr>
        <w:t xml:space="preserve">گر ازدواج </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م و مثل دوهم وزن ب</w:t>
      </w:r>
      <w:r w:rsidR="00AF2E6E" w:rsidRPr="00051EF9">
        <w:rPr>
          <w:rStyle w:val="Char9"/>
          <w:rtl/>
        </w:rPr>
        <w:t>ی</w:t>
      </w:r>
      <w:r w:rsidRPr="00051EF9">
        <w:rPr>
          <w:rStyle w:val="Char9"/>
          <w:rtl/>
        </w:rPr>
        <w:t>ن ما وصلت</w:t>
      </w:r>
      <w:r w:rsidR="001A2EC3">
        <w:rPr>
          <w:rStyle w:val="Char9"/>
          <w:rtl/>
        </w:rPr>
        <w:t xml:space="preserve">‌ها </w:t>
      </w:r>
      <w:r w:rsidRPr="00051EF9">
        <w:rPr>
          <w:rStyle w:val="Char9"/>
          <w:rtl/>
        </w:rPr>
        <w:t>بوده است</w:t>
      </w:r>
      <w:r w:rsidRPr="000F71B7">
        <w:rPr>
          <w:rStyle w:val="Char9"/>
          <w:rFonts w:hint="cs"/>
          <w:vertAlign w:val="superscript"/>
          <w:rtl/>
        </w:rPr>
        <w:t>(</w:t>
      </w:r>
      <w:r w:rsidRPr="000F71B7">
        <w:rPr>
          <w:rStyle w:val="Char9"/>
          <w:vertAlign w:val="superscript"/>
          <w:rtl/>
        </w:rPr>
        <w:footnoteReference w:id="406"/>
      </w:r>
      <w:r w:rsidRPr="000F71B7">
        <w:rPr>
          <w:rStyle w:val="Char9"/>
          <w:rFonts w:hint="cs"/>
          <w:vertAlign w:val="superscript"/>
          <w:rtl/>
        </w:rPr>
        <w:t>)</w:t>
      </w:r>
      <w:r w:rsidRPr="00051EF9">
        <w:rPr>
          <w:rStyle w:val="Char9"/>
          <w:rFonts w:hint="cs"/>
          <w:rtl/>
        </w:rPr>
        <w:t>.</w:t>
      </w:r>
    </w:p>
    <w:p w:rsidR="00C363C7" w:rsidRPr="00051EF9" w:rsidRDefault="00C363C7" w:rsidP="00BB55DD">
      <w:pPr>
        <w:ind w:firstLine="284"/>
        <w:jc w:val="both"/>
        <w:rPr>
          <w:rStyle w:val="Char9"/>
          <w:rtl/>
        </w:rPr>
      </w:pPr>
      <w:r w:rsidRPr="00051EF9">
        <w:rPr>
          <w:rStyle w:val="Char9"/>
          <w:rtl/>
        </w:rPr>
        <w:t>آ</w:t>
      </w:r>
      <w:r w:rsidR="00AF2E6E" w:rsidRPr="00051EF9">
        <w:rPr>
          <w:rStyle w:val="Char9"/>
          <w:rtl/>
        </w:rPr>
        <w:t>ی</w:t>
      </w:r>
      <w:r w:rsidRPr="00051EF9">
        <w:rPr>
          <w:rStyle w:val="Char9"/>
          <w:rtl/>
        </w:rPr>
        <w:t>ا بعد از هم</w:t>
      </w:r>
      <w:r w:rsidR="00835A14">
        <w:rPr>
          <w:rStyle w:val="Char9"/>
          <w:rtl/>
        </w:rPr>
        <w:t>ۀ</w:t>
      </w:r>
      <w:r w:rsidRPr="00051EF9">
        <w:rPr>
          <w:rStyle w:val="Char9"/>
          <w:rtl/>
        </w:rPr>
        <w:t xml:space="preserve"> ا</w:t>
      </w:r>
      <w:r w:rsidR="00AF2E6E" w:rsidRPr="00051EF9">
        <w:rPr>
          <w:rStyle w:val="Char9"/>
          <w:rtl/>
        </w:rPr>
        <w:t>ی</w:t>
      </w:r>
      <w:r w:rsidRPr="00051EF9">
        <w:rPr>
          <w:rStyle w:val="Char9"/>
          <w:rtl/>
        </w:rPr>
        <w:t>ن خو</w:t>
      </w:r>
      <w:r w:rsidR="00AF2E6E" w:rsidRPr="00051EF9">
        <w:rPr>
          <w:rStyle w:val="Char9"/>
          <w:rtl/>
        </w:rPr>
        <w:t>ی</w:t>
      </w:r>
      <w:r w:rsidRPr="00051EF9">
        <w:rPr>
          <w:rStyle w:val="Char9"/>
          <w:rtl/>
        </w:rPr>
        <w:t>شاوندى و</w:t>
      </w:r>
      <w:r w:rsidRPr="00051EF9">
        <w:rPr>
          <w:rStyle w:val="Char9"/>
          <w:rFonts w:hint="cs"/>
          <w:rtl/>
        </w:rPr>
        <w:t xml:space="preserve"> </w:t>
      </w:r>
      <w:r w:rsidRPr="00051EF9">
        <w:rPr>
          <w:rStyle w:val="Char9"/>
          <w:rtl/>
        </w:rPr>
        <w:t>وصلت</w:t>
      </w:r>
      <w:r w:rsidRPr="00051EF9">
        <w:rPr>
          <w:rStyle w:val="Char9"/>
          <w:rFonts w:hint="cs"/>
          <w:rtl/>
        </w:rPr>
        <w:t>‌</w:t>
      </w:r>
      <w:r w:rsidRPr="00051EF9">
        <w:rPr>
          <w:rStyle w:val="Char9"/>
          <w:rtl/>
        </w:rPr>
        <w:t>ها</w:t>
      </w:r>
      <w:r w:rsidR="00CE2A51">
        <w:rPr>
          <w:rStyle w:val="Char9"/>
          <w:rtl/>
        </w:rPr>
        <w:t xml:space="preserve"> می‌شود</w:t>
      </w:r>
      <w:r w:rsidRPr="00051EF9">
        <w:rPr>
          <w:rStyle w:val="Char9"/>
          <w:rtl/>
        </w:rPr>
        <w:t xml:space="preserve"> مدعى شد </w:t>
      </w:r>
      <w:r w:rsidR="00AF2E6E" w:rsidRPr="00051EF9">
        <w:rPr>
          <w:rStyle w:val="Char9"/>
          <w:rtl/>
        </w:rPr>
        <w:t>ک</w:t>
      </w:r>
      <w:r w:rsidRPr="00051EF9">
        <w:rPr>
          <w:rStyle w:val="Char9"/>
          <w:rtl/>
        </w:rPr>
        <w:t xml:space="preserve">ه بازهم آنها دشمن خونى </w:t>
      </w:r>
      <w:r w:rsidR="00AF2E6E" w:rsidRPr="00051EF9">
        <w:rPr>
          <w:rStyle w:val="Char9"/>
          <w:rtl/>
        </w:rPr>
        <w:t>یک</w:t>
      </w:r>
      <w:r w:rsidRPr="00051EF9">
        <w:rPr>
          <w:rStyle w:val="Char9"/>
          <w:rtl/>
        </w:rPr>
        <w:t>د</w:t>
      </w:r>
      <w:r w:rsidR="00AF2E6E" w:rsidRPr="00051EF9">
        <w:rPr>
          <w:rStyle w:val="Char9"/>
          <w:rtl/>
        </w:rPr>
        <w:t>ی</w:t>
      </w:r>
      <w:r w:rsidRPr="00051EF9">
        <w:rPr>
          <w:rStyle w:val="Char9"/>
          <w:rtl/>
        </w:rPr>
        <w:t>گر بوده</w:t>
      </w:r>
      <w:r w:rsidR="006D7D8D">
        <w:rPr>
          <w:rStyle w:val="Char9"/>
          <w:rtl/>
        </w:rPr>
        <w:t>‌اند؟</w:t>
      </w:r>
      <w:r w:rsidRPr="00051EF9">
        <w:rPr>
          <w:rStyle w:val="Char9"/>
          <w:rtl/>
        </w:rPr>
        <w:t xml:space="preserve"> در حال</w:t>
      </w:r>
      <w:r w:rsidR="00AF2E6E" w:rsidRPr="00051EF9">
        <w:rPr>
          <w:rStyle w:val="Char9"/>
          <w:rtl/>
        </w:rPr>
        <w:t>یک</w:t>
      </w:r>
      <w:r w:rsidRPr="00051EF9">
        <w:rPr>
          <w:rStyle w:val="Char9"/>
          <w:rtl/>
        </w:rPr>
        <w:t>ه بنى ام</w:t>
      </w:r>
      <w:r w:rsidR="00AF2E6E" w:rsidRPr="00051EF9">
        <w:rPr>
          <w:rStyle w:val="Char9"/>
          <w:rtl/>
        </w:rPr>
        <w:t>ی</w:t>
      </w:r>
      <w:r w:rsidRPr="00051EF9">
        <w:rPr>
          <w:rStyle w:val="Char9"/>
          <w:rtl/>
        </w:rPr>
        <w:t>ه و</w:t>
      </w:r>
      <w:r w:rsidRPr="00051EF9">
        <w:rPr>
          <w:rStyle w:val="Char9"/>
          <w:rFonts w:hint="cs"/>
          <w:rtl/>
        </w:rPr>
        <w:t xml:space="preserve"> </w:t>
      </w:r>
      <w:r w:rsidRPr="00051EF9">
        <w:rPr>
          <w:rStyle w:val="Char9"/>
          <w:rtl/>
        </w:rPr>
        <w:t xml:space="preserve">بنى هاشم فرزندان </w:t>
      </w:r>
      <w:r w:rsidR="00AF2E6E" w:rsidRPr="00051EF9">
        <w:rPr>
          <w:rStyle w:val="Char9"/>
          <w:rtl/>
        </w:rPr>
        <w:t>یک</w:t>
      </w:r>
      <w:r w:rsidRPr="00051EF9">
        <w:rPr>
          <w:rStyle w:val="Char9"/>
          <w:rtl/>
        </w:rPr>
        <w:t xml:space="preserve"> پدر و</w:t>
      </w:r>
      <w:r w:rsidRPr="00051EF9">
        <w:rPr>
          <w:rStyle w:val="Char9"/>
          <w:rFonts w:hint="cs"/>
          <w:rtl/>
        </w:rPr>
        <w:t xml:space="preserve"> </w:t>
      </w:r>
      <w:r w:rsidRPr="00051EF9">
        <w:rPr>
          <w:rStyle w:val="Char9"/>
          <w:rtl/>
        </w:rPr>
        <w:t xml:space="preserve">نوادگان </w:t>
      </w:r>
      <w:r w:rsidR="00AF2E6E" w:rsidRPr="00051EF9">
        <w:rPr>
          <w:rStyle w:val="Char9"/>
          <w:rtl/>
        </w:rPr>
        <w:t>یک</w:t>
      </w:r>
      <w:r w:rsidRPr="00051EF9">
        <w:rPr>
          <w:rStyle w:val="Char9"/>
          <w:rtl/>
        </w:rPr>
        <w:t xml:space="preserve"> جد هستند،</w:t>
      </w:r>
    </w:p>
    <w:p w:rsidR="00C363C7" w:rsidRPr="00051EF9" w:rsidRDefault="00C363C7" w:rsidP="00BB55DD">
      <w:pPr>
        <w:ind w:firstLine="284"/>
        <w:jc w:val="both"/>
        <w:rPr>
          <w:rStyle w:val="Char9"/>
          <w:rtl/>
        </w:rPr>
      </w:pPr>
      <w:r w:rsidRPr="00051EF9">
        <w:rPr>
          <w:rStyle w:val="Char9"/>
          <w:rtl/>
        </w:rPr>
        <w:t>دختر د</w:t>
      </w:r>
      <w:r w:rsidR="00AF2E6E" w:rsidRPr="00051EF9">
        <w:rPr>
          <w:rStyle w:val="Char9"/>
          <w:rtl/>
        </w:rPr>
        <w:t>ی</w:t>
      </w:r>
      <w:r w:rsidRPr="00051EF9">
        <w:rPr>
          <w:rStyle w:val="Char9"/>
          <w:rtl/>
        </w:rPr>
        <w:t>گر عل</w:t>
      </w:r>
      <w:r w:rsidR="00AF2E6E" w:rsidRPr="00051EF9">
        <w:rPr>
          <w:rStyle w:val="Char9"/>
          <w:rtl/>
        </w:rPr>
        <w:t>ی</w:t>
      </w:r>
      <w:r w:rsidRPr="00051EF9">
        <w:rPr>
          <w:rStyle w:val="Char9"/>
          <w:rtl/>
        </w:rPr>
        <w:t xml:space="preserve"> خد</w:t>
      </w:r>
      <w:r w:rsidR="00AF2E6E" w:rsidRPr="00051EF9">
        <w:rPr>
          <w:rStyle w:val="Char9"/>
          <w:rtl/>
        </w:rPr>
        <w:t>ی</w:t>
      </w:r>
      <w:r w:rsidRPr="00051EF9">
        <w:rPr>
          <w:rStyle w:val="Char9"/>
          <w:rtl/>
        </w:rPr>
        <w:t>جه، همسر عبدالرّحمن بن عامر أمو</w:t>
      </w:r>
      <w:r w:rsidR="00AF2E6E" w:rsidRPr="00051EF9">
        <w:rPr>
          <w:rStyle w:val="Char9"/>
          <w:rtl/>
        </w:rPr>
        <w:t>ی</w:t>
      </w:r>
      <w:r w:rsidRPr="00051EF9">
        <w:rPr>
          <w:rStyle w:val="Char9"/>
          <w:rtl/>
        </w:rPr>
        <w:t xml:space="preserve"> بود. و پدرش عامر بن </w:t>
      </w:r>
      <w:r w:rsidR="00AF2E6E" w:rsidRPr="00051EF9">
        <w:rPr>
          <w:rStyle w:val="Char9"/>
          <w:rtl/>
        </w:rPr>
        <w:t>ک</w:t>
      </w:r>
      <w:r w:rsidRPr="00051EF9">
        <w:rPr>
          <w:rStyle w:val="Char9"/>
          <w:rtl/>
        </w:rPr>
        <w:t>ر</w:t>
      </w:r>
      <w:r w:rsidR="00AF2E6E" w:rsidRPr="00051EF9">
        <w:rPr>
          <w:rStyle w:val="Char9"/>
          <w:rtl/>
        </w:rPr>
        <w:t>ی</w:t>
      </w:r>
      <w:r w:rsidRPr="00051EF9">
        <w:rPr>
          <w:rStyle w:val="Char9"/>
          <w:rtl/>
        </w:rPr>
        <w:t>ز امو</w:t>
      </w:r>
      <w:r w:rsidR="00AF2E6E" w:rsidRPr="00051EF9">
        <w:rPr>
          <w:rStyle w:val="Char9"/>
          <w:rtl/>
        </w:rPr>
        <w:t>ی</w:t>
      </w:r>
      <w:r w:rsidRPr="00051EF9">
        <w:rPr>
          <w:rStyle w:val="Char9"/>
          <w:rtl/>
        </w:rPr>
        <w:t xml:space="preserve"> از طرف معاو</w:t>
      </w:r>
      <w:r w:rsidR="00AF2E6E" w:rsidRPr="00051EF9">
        <w:rPr>
          <w:rStyle w:val="Char9"/>
          <w:rtl/>
        </w:rPr>
        <w:t>ی</w:t>
      </w:r>
      <w:r w:rsidRPr="00051EF9">
        <w:rPr>
          <w:rStyle w:val="Char9"/>
          <w:rtl/>
        </w:rPr>
        <w:t>ه ام</w:t>
      </w:r>
      <w:r w:rsidR="00AF2E6E" w:rsidRPr="00051EF9">
        <w:rPr>
          <w:rStyle w:val="Char9"/>
          <w:rtl/>
        </w:rPr>
        <w:t>ی</w:t>
      </w:r>
      <w:r w:rsidRPr="00051EF9">
        <w:rPr>
          <w:rStyle w:val="Char9"/>
          <w:rtl/>
        </w:rPr>
        <w:t>ر بصره و در جنگ جمل شر</w:t>
      </w:r>
      <w:r w:rsidR="00AF2E6E" w:rsidRPr="00051EF9">
        <w:rPr>
          <w:rStyle w:val="Char9"/>
          <w:rtl/>
        </w:rPr>
        <w:t>یک</w:t>
      </w:r>
      <w:r w:rsidRPr="00051EF9">
        <w:rPr>
          <w:rStyle w:val="Char9"/>
          <w:rtl/>
        </w:rPr>
        <w:t xml:space="preserve"> طلحه و زب</w:t>
      </w:r>
      <w:r w:rsidR="00AF2E6E" w:rsidRPr="00051EF9">
        <w:rPr>
          <w:rStyle w:val="Char9"/>
          <w:rtl/>
        </w:rPr>
        <w:t>ی</w:t>
      </w:r>
      <w:r w:rsidRPr="00051EF9">
        <w:rPr>
          <w:rStyle w:val="Char9"/>
          <w:rtl/>
        </w:rPr>
        <w:t>ر و بر ضدّ عل</w:t>
      </w:r>
      <w:r w:rsidR="00AF2E6E" w:rsidRPr="00051EF9">
        <w:rPr>
          <w:rStyle w:val="Char9"/>
          <w:rtl/>
        </w:rPr>
        <w:t>ی</w:t>
      </w:r>
      <w:r w:rsidRPr="00051EF9">
        <w:rPr>
          <w:rStyle w:val="Char9"/>
          <w:rtl/>
        </w:rPr>
        <w:t xml:space="preserve"> بود</w:t>
      </w:r>
      <w:r w:rsidRPr="000F71B7">
        <w:rPr>
          <w:rStyle w:val="Char9"/>
          <w:rFonts w:hint="cs"/>
          <w:vertAlign w:val="superscript"/>
          <w:rtl/>
        </w:rPr>
        <w:t>(</w:t>
      </w:r>
      <w:r w:rsidRPr="000F71B7">
        <w:rPr>
          <w:rStyle w:val="Char9"/>
          <w:vertAlign w:val="superscript"/>
          <w:rtl/>
        </w:rPr>
        <w:footnoteReference w:id="407"/>
      </w:r>
      <w:r w:rsidRPr="000F71B7">
        <w:rPr>
          <w:rStyle w:val="Char9"/>
          <w:rFonts w:hint="cs"/>
          <w:vertAlign w:val="superscript"/>
          <w:rtl/>
        </w:rPr>
        <w:t>)</w:t>
      </w:r>
      <w:r w:rsidRPr="00051EF9">
        <w:rPr>
          <w:rStyle w:val="Char9"/>
          <w:rFonts w:hint="cs"/>
          <w:rtl/>
        </w:rPr>
        <w:t>.</w:t>
      </w:r>
    </w:p>
    <w:p w:rsidR="00C363C7" w:rsidRPr="00051EF9" w:rsidRDefault="00C363C7" w:rsidP="00BB55DD">
      <w:pPr>
        <w:ind w:firstLine="284"/>
        <w:jc w:val="both"/>
        <w:rPr>
          <w:rStyle w:val="Char9"/>
          <w:rtl/>
        </w:rPr>
      </w:pPr>
      <w:r w:rsidRPr="00051EF9">
        <w:rPr>
          <w:rStyle w:val="Char9"/>
          <w:rtl/>
        </w:rPr>
        <w:t xml:space="preserve">و قابل توجه است </w:t>
      </w:r>
      <w:r w:rsidR="00AF2E6E" w:rsidRPr="00051EF9">
        <w:rPr>
          <w:rStyle w:val="Char9"/>
          <w:rtl/>
        </w:rPr>
        <w:t>ک</w:t>
      </w:r>
      <w:r w:rsidRPr="00051EF9">
        <w:rPr>
          <w:rStyle w:val="Char9"/>
          <w:rtl/>
        </w:rPr>
        <w:t>ه شش نفر از نواده</w:t>
      </w:r>
      <w:r w:rsidR="00CE2A51">
        <w:rPr>
          <w:rStyle w:val="Char9"/>
          <w:rtl/>
        </w:rPr>
        <w:t xml:space="preserve">‌های </w:t>
      </w:r>
      <w:r w:rsidRPr="00051EF9">
        <w:rPr>
          <w:rStyle w:val="Char9"/>
          <w:rtl/>
        </w:rPr>
        <w:t>مختلف حسن (دختران) با پسران امو</w:t>
      </w:r>
      <w:r w:rsidR="00AF2E6E" w:rsidRPr="00051EF9">
        <w:rPr>
          <w:rStyle w:val="Char9"/>
          <w:rtl/>
        </w:rPr>
        <w:t>ی</w:t>
      </w:r>
      <w:r w:rsidRPr="00051EF9">
        <w:rPr>
          <w:rStyle w:val="Char9"/>
          <w:rtl/>
        </w:rPr>
        <w:t xml:space="preserve"> و رهبران آنها ازدواج </w:t>
      </w:r>
      <w:r w:rsidR="00AF2E6E" w:rsidRPr="00051EF9">
        <w:rPr>
          <w:rStyle w:val="Char9"/>
          <w:rtl/>
        </w:rPr>
        <w:t>ک</w:t>
      </w:r>
      <w:r w:rsidRPr="00051EF9">
        <w:rPr>
          <w:rStyle w:val="Char9"/>
          <w:rtl/>
        </w:rPr>
        <w:t xml:space="preserve">ردند </w:t>
      </w:r>
      <w:r w:rsidR="00AF2E6E" w:rsidRPr="00051EF9">
        <w:rPr>
          <w:rStyle w:val="Char9"/>
          <w:rtl/>
        </w:rPr>
        <w:t>ک</w:t>
      </w:r>
      <w:r w:rsidRPr="00051EF9">
        <w:rPr>
          <w:rStyle w:val="Char9"/>
          <w:rtl/>
        </w:rPr>
        <w:t>ه علما</w:t>
      </w:r>
      <w:r w:rsidR="00AF2E6E" w:rsidRPr="00051EF9">
        <w:rPr>
          <w:rStyle w:val="Char9"/>
          <w:rtl/>
        </w:rPr>
        <w:t>ی</w:t>
      </w:r>
      <w:r w:rsidRPr="00051EF9">
        <w:rPr>
          <w:rStyle w:val="Char9"/>
          <w:rtl/>
        </w:rPr>
        <w:t xml:space="preserve"> نسب شناس ا</w:t>
      </w:r>
      <w:r w:rsidR="00AF2E6E" w:rsidRPr="00051EF9">
        <w:rPr>
          <w:rStyle w:val="Char9"/>
          <w:rtl/>
        </w:rPr>
        <w:t>ی</w:t>
      </w:r>
      <w:r w:rsidRPr="00051EF9">
        <w:rPr>
          <w:rStyle w:val="Char9"/>
          <w:rtl/>
        </w:rPr>
        <w:t>ن داماد</w:t>
      </w:r>
      <w:r w:rsidR="00AF2E6E" w:rsidRPr="00051EF9">
        <w:rPr>
          <w:rStyle w:val="Char9"/>
          <w:rtl/>
        </w:rPr>
        <w:t>ی</w:t>
      </w:r>
      <w:r w:rsidRPr="00051EF9">
        <w:rPr>
          <w:rStyle w:val="Char9"/>
          <w:rtl/>
        </w:rPr>
        <w:t>‌ها</w:t>
      </w:r>
      <w:r w:rsidR="00AF2E6E" w:rsidRPr="00051EF9">
        <w:rPr>
          <w:rStyle w:val="Char9"/>
          <w:rtl/>
        </w:rPr>
        <w:t>ی</w:t>
      </w:r>
      <w:r w:rsidRPr="00051EF9">
        <w:rPr>
          <w:rStyle w:val="Char9"/>
          <w:rtl/>
        </w:rPr>
        <w:t xml:space="preserve"> ب</w:t>
      </w:r>
      <w:r w:rsidR="00AF2E6E" w:rsidRPr="00051EF9">
        <w:rPr>
          <w:rStyle w:val="Char9"/>
          <w:rtl/>
        </w:rPr>
        <w:t>ی</w:t>
      </w:r>
      <w:r w:rsidRPr="00051EF9">
        <w:rPr>
          <w:rStyle w:val="Char9"/>
          <w:rtl/>
        </w:rPr>
        <w:t>ن هاشم</w:t>
      </w:r>
      <w:r w:rsidR="00AF2E6E" w:rsidRPr="00051EF9">
        <w:rPr>
          <w:rStyle w:val="Char9"/>
          <w:rtl/>
        </w:rPr>
        <w:t>ی</w:t>
      </w:r>
      <w:r w:rsidRPr="00051EF9">
        <w:rPr>
          <w:rStyle w:val="Char9"/>
          <w:rtl/>
        </w:rPr>
        <w:t>‌ها و امو</w:t>
      </w:r>
      <w:r w:rsidR="00AF2E6E" w:rsidRPr="00051EF9">
        <w:rPr>
          <w:rStyle w:val="Char9"/>
          <w:rtl/>
        </w:rPr>
        <w:t>ی</w:t>
      </w:r>
      <w:r w:rsidRPr="00051EF9">
        <w:rPr>
          <w:rStyle w:val="Char9"/>
          <w:rtl/>
        </w:rPr>
        <w:t>‌ها را به ب</w:t>
      </w:r>
      <w:r w:rsidR="00AF2E6E" w:rsidRPr="00051EF9">
        <w:rPr>
          <w:rStyle w:val="Char9"/>
          <w:rtl/>
        </w:rPr>
        <w:t>ی</w:t>
      </w:r>
      <w:r w:rsidRPr="00051EF9">
        <w:rPr>
          <w:rStyle w:val="Char9"/>
          <w:rtl/>
        </w:rPr>
        <w:t>ش از ب</w:t>
      </w:r>
      <w:r w:rsidR="00AF2E6E" w:rsidRPr="00051EF9">
        <w:rPr>
          <w:rStyle w:val="Char9"/>
          <w:rtl/>
        </w:rPr>
        <w:t>ی</w:t>
      </w:r>
      <w:r w:rsidRPr="00051EF9">
        <w:rPr>
          <w:rStyle w:val="Char9"/>
          <w:rtl/>
        </w:rPr>
        <w:t>ست مورد نوشته</w:t>
      </w:r>
      <w:r w:rsidR="006D7D8D">
        <w:rPr>
          <w:rStyle w:val="Char9"/>
          <w:rtl/>
        </w:rPr>
        <w:t xml:space="preserve">‌اند </w:t>
      </w:r>
      <w:r w:rsidR="00AF2E6E" w:rsidRPr="00051EF9">
        <w:rPr>
          <w:rStyle w:val="Char9"/>
          <w:rtl/>
        </w:rPr>
        <w:t>ک</w:t>
      </w:r>
      <w:r w:rsidRPr="00051EF9">
        <w:rPr>
          <w:rStyle w:val="Char9"/>
          <w:rtl/>
        </w:rPr>
        <w:t>ه هم</w:t>
      </w:r>
      <w:r w:rsidR="00835A14">
        <w:rPr>
          <w:rStyle w:val="Char9"/>
          <w:rtl/>
        </w:rPr>
        <w:t>ۀ</w:t>
      </w:r>
      <w:r w:rsidR="000F71B7">
        <w:rPr>
          <w:rStyle w:val="Char9"/>
          <w:rtl/>
        </w:rPr>
        <w:t xml:space="preserve"> این‌ها </w:t>
      </w:r>
      <w:r w:rsidRPr="00051EF9">
        <w:rPr>
          <w:rStyle w:val="Char9"/>
          <w:rtl/>
        </w:rPr>
        <w:t>بعد از جنگ ب</w:t>
      </w:r>
      <w:r w:rsidR="00AF2E6E" w:rsidRPr="00051EF9">
        <w:rPr>
          <w:rStyle w:val="Char9"/>
          <w:rtl/>
        </w:rPr>
        <w:t>ی</w:t>
      </w:r>
      <w:r w:rsidRPr="00051EF9">
        <w:rPr>
          <w:rStyle w:val="Char9"/>
          <w:rtl/>
        </w:rPr>
        <w:t>ن معاو</w:t>
      </w:r>
      <w:r w:rsidR="00AF2E6E" w:rsidRPr="00051EF9">
        <w:rPr>
          <w:rStyle w:val="Char9"/>
          <w:rtl/>
        </w:rPr>
        <w:t>ی</w:t>
      </w:r>
      <w:r w:rsidRPr="00051EF9">
        <w:rPr>
          <w:rStyle w:val="Char9"/>
          <w:rtl/>
        </w:rPr>
        <w:t>ه و عل</w:t>
      </w:r>
      <w:r w:rsidR="00AF2E6E" w:rsidRPr="00051EF9">
        <w:rPr>
          <w:rStyle w:val="Char9"/>
          <w:rtl/>
        </w:rPr>
        <w:t>ی</w:t>
      </w:r>
      <w:r w:rsidRPr="00051EF9">
        <w:rPr>
          <w:rStyle w:val="Char9"/>
          <w:rtl/>
        </w:rPr>
        <w:t xml:space="preserve"> </w:t>
      </w:r>
      <w:r w:rsidRPr="00FD35AF">
        <w:rPr>
          <w:rFonts w:ascii="Tahoma" w:hAnsi="Tahoma" w:cs="CTraditional Arabic" w:hint="cs"/>
          <w:rtl/>
        </w:rPr>
        <w:t>ب</w:t>
      </w:r>
      <w:r w:rsidRPr="00051EF9">
        <w:rPr>
          <w:rStyle w:val="Char9"/>
          <w:rFonts w:hint="cs"/>
          <w:rtl/>
        </w:rPr>
        <w:t xml:space="preserve"> </w:t>
      </w:r>
      <w:r w:rsidRPr="00051EF9">
        <w:rPr>
          <w:rStyle w:val="Char9"/>
          <w:rtl/>
        </w:rPr>
        <w:t>و بعد از صفّ</w:t>
      </w:r>
      <w:r w:rsidR="00AF2E6E" w:rsidRPr="00051EF9">
        <w:rPr>
          <w:rStyle w:val="Char9"/>
          <w:rtl/>
        </w:rPr>
        <w:t>ی</w:t>
      </w:r>
      <w:r w:rsidRPr="00051EF9">
        <w:rPr>
          <w:rStyle w:val="Char9"/>
          <w:rtl/>
        </w:rPr>
        <w:t>ن و جمل رخ داده است. بد</w:t>
      </w:r>
      <w:r w:rsidR="00AF2E6E" w:rsidRPr="00051EF9">
        <w:rPr>
          <w:rStyle w:val="Char9"/>
          <w:rtl/>
        </w:rPr>
        <w:t>ی</w:t>
      </w:r>
      <w:r w:rsidRPr="00051EF9">
        <w:rPr>
          <w:rStyle w:val="Char9"/>
          <w:rtl/>
        </w:rPr>
        <w:t>ن ترت</w:t>
      </w:r>
      <w:r w:rsidR="00AF2E6E" w:rsidRPr="00051EF9">
        <w:rPr>
          <w:rStyle w:val="Char9"/>
          <w:rtl/>
        </w:rPr>
        <w:t>ی</w:t>
      </w:r>
      <w:r w:rsidRPr="00051EF9">
        <w:rPr>
          <w:rStyle w:val="Char9"/>
          <w:rtl/>
        </w:rPr>
        <w:t>ب آ</w:t>
      </w:r>
      <w:r w:rsidR="00AF2E6E" w:rsidRPr="00051EF9">
        <w:rPr>
          <w:rStyle w:val="Char9"/>
          <w:rtl/>
        </w:rPr>
        <w:t>ی</w:t>
      </w:r>
      <w:r w:rsidRPr="00051EF9">
        <w:rPr>
          <w:rStyle w:val="Char9"/>
          <w:rtl/>
        </w:rPr>
        <w:t>ا باز هم جا</w:t>
      </w:r>
      <w:r w:rsidR="00AF2E6E" w:rsidRPr="00051EF9">
        <w:rPr>
          <w:rStyle w:val="Char9"/>
          <w:rtl/>
        </w:rPr>
        <w:t>یی</w:t>
      </w:r>
      <w:r w:rsidRPr="00051EF9">
        <w:rPr>
          <w:rStyle w:val="Char9"/>
          <w:rtl/>
        </w:rPr>
        <w:t xml:space="preserve"> برا</w:t>
      </w:r>
      <w:r w:rsidR="00AF2E6E" w:rsidRPr="00051EF9">
        <w:rPr>
          <w:rStyle w:val="Char9"/>
          <w:rtl/>
        </w:rPr>
        <w:t>ی</w:t>
      </w:r>
      <w:r w:rsidRPr="00051EF9">
        <w:rPr>
          <w:rStyle w:val="Char9"/>
          <w:rtl/>
        </w:rPr>
        <w:t xml:space="preserve"> ا</w:t>
      </w:r>
      <w:r w:rsidR="00AF2E6E" w:rsidRPr="00051EF9">
        <w:rPr>
          <w:rStyle w:val="Char9"/>
          <w:rtl/>
        </w:rPr>
        <w:t>ی</w:t>
      </w:r>
      <w:r w:rsidRPr="00051EF9">
        <w:rPr>
          <w:rStyle w:val="Char9"/>
          <w:rtl/>
        </w:rPr>
        <w:t>ن سخن ب</w:t>
      </w:r>
      <w:r w:rsidR="00AF2E6E" w:rsidRPr="00051EF9">
        <w:rPr>
          <w:rStyle w:val="Char9"/>
          <w:rtl/>
        </w:rPr>
        <w:t>ی</w:t>
      </w:r>
      <w:r w:rsidRPr="00051EF9">
        <w:rPr>
          <w:rStyle w:val="Char9"/>
          <w:rtl/>
        </w:rPr>
        <w:t xml:space="preserve">هوده وجود دارد </w:t>
      </w:r>
      <w:r w:rsidR="00AF2E6E" w:rsidRPr="00051EF9">
        <w:rPr>
          <w:rStyle w:val="Char9"/>
          <w:rtl/>
        </w:rPr>
        <w:t>ک</w:t>
      </w:r>
      <w:r w:rsidRPr="00051EF9">
        <w:rPr>
          <w:rStyle w:val="Char9"/>
          <w:rtl/>
        </w:rPr>
        <w:t>ه جنگ با عل</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فر است؟ آ</w:t>
      </w:r>
      <w:r w:rsidR="00AF2E6E" w:rsidRPr="00051EF9">
        <w:rPr>
          <w:rStyle w:val="Char9"/>
          <w:rtl/>
        </w:rPr>
        <w:t>ی</w:t>
      </w:r>
      <w:r w:rsidRPr="00051EF9">
        <w:rPr>
          <w:rStyle w:val="Char9"/>
          <w:rtl/>
        </w:rPr>
        <w:t>ا ا</w:t>
      </w:r>
      <w:r w:rsidR="00AF2E6E" w:rsidRPr="00051EF9">
        <w:rPr>
          <w:rStyle w:val="Char9"/>
          <w:rtl/>
        </w:rPr>
        <w:t>ی</w:t>
      </w:r>
      <w:r w:rsidRPr="00051EF9">
        <w:rPr>
          <w:rStyle w:val="Char9"/>
          <w:rtl/>
        </w:rPr>
        <w:t>ن رفتار اهل ب</w:t>
      </w:r>
      <w:r w:rsidR="00AF2E6E" w:rsidRPr="00051EF9">
        <w:rPr>
          <w:rStyle w:val="Char9"/>
          <w:rtl/>
        </w:rPr>
        <w:t>ی</w:t>
      </w:r>
      <w:r w:rsidRPr="00051EF9">
        <w:rPr>
          <w:rStyle w:val="Char9"/>
          <w:rtl/>
        </w:rPr>
        <w:t>ت عل</w:t>
      </w:r>
      <w:r w:rsidR="00AF2E6E" w:rsidRPr="00051EF9">
        <w:rPr>
          <w:rStyle w:val="Char9"/>
          <w:rtl/>
        </w:rPr>
        <w:t>ی</w:t>
      </w:r>
      <w:r w:rsidRPr="00051EF9">
        <w:rPr>
          <w:rStyle w:val="Char9"/>
          <w:rtl/>
        </w:rPr>
        <w:t xml:space="preserve"> سخن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را ت</w:t>
      </w:r>
      <w:r w:rsidR="00AF2E6E" w:rsidRPr="00051EF9">
        <w:rPr>
          <w:rStyle w:val="Char9"/>
          <w:rtl/>
        </w:rPr>
        <w:t>ک</w:t>
      </w:r>
      <w:r w:rsidRPr="00051EF9">
        <w:rPr>
          <w:rStyle w:val="Char9"/>
          <w:rtl/>
        </w:rPr>
        <w:t>ذ</w:t>
      </w:r>
      <w:r w:rsidR="00AF2E6E" w:rsidRPr="00051EF9">
        <w:rPr>
          <w:rStyle w:val="Char9"/>
          <w:rtl/>
        </w:rPr>
        <w:t>ی</w:t>
      </w:r>
      <w:r w:rsidRPr="00051EF9">
        <w:rPr>
          <w:rStyle w:val="Char9"/>
          <w:rtl/>
        </w:rPr>
        <w:t>ب</w:t>
      </w:r>
      <w:r w:rsidR="00CE2A51">
        <w:rPr>
          <w:rStyle w:val="Char9"/>
          <w:rtl/>
        </w:rPr>
        <w:t xml:space="preserve"> نمی‌کند</w:t>
      </w:r>
      <w:r w:rsidRPr="00051EF9">
        <w:rPr>
          <w:rStyle w:val="Char9"/>
          <w:rtl/>
        </w:rPr>
        <w:t>؟ و همچن</w:t>
      </w:r>
      <w:r w:rsidR="00AF2E6E" w:rsidRPr="00051EF9">
        <w:rPr>
          <w:rStyle w:val="Char9"/>
          <w:rtl/>
        </w:rPr>
        <w:t>ی</w:t>
      </w:r>
      <w:r w:rsidRPr="00051EF9">
        <w:rPr>
          <w:rStyle w:val="Char9"/>
          <w:rtl/>
        </w:rPr>
        <w:t>ن بس</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از مردان بن</w:t>
      </w:r>
      <w:r w:rsidR="00AF2E6E" w:rsidRPr="00051EF9">
        <w:rPr>
          <w:rStyle w:val="Char9"/>
          <w:rtl/>
        </w:rPr>
        <w:t>ی</w:t>
      </w:r>
      <w:r w:rsidRPr="00051EF9">
        <w:rPr>
          <w:rStyle w:val="Char9"/>
          <w:rtl/>
        </w:rPr>
        <w:t xml:space="preserve"> هاشم با دختران امو</w:t>
      </w:r>
      <w:r w:rsidR="00AF2E6E" w:rsidRPr="00051EF9">
        <w:rPr>
          <w:rStyle w:val="Char9"/>
          <w:rtl/>
        </w:rPr>
        <w:t>ی</w:t>
      </w:r>
      <w:r w:rsidRPr="00051EF9">
        <w:rPr>
          <w:rStyle w:val="Char9"/>
          <w:rtl/>
        </w:rPr>
        <w:t xml:space="preserve"> به و</w:t>
      </w:r>
      <w:r w:rsidR="00AF2E6E" w:rsidRPr="00051EF9">
        <w:rPr>
          <w:rStyle w:val="Char9"/>
          <w:rtl/>
        </w:rPr>
        <w:t>ی</w:t>
      </w:r>
      <w:r w:rsidRPr="00051EF9">
        <w:rPr>
          <w:rStyle w:val="Char9"/>
          <w:rtl/>
        </w:rPr>
        <w:t>ژه با خانواد</w:t>
      </w:r>
      <w:r w:rsidR="00835A14">
        <w:rPr>
          <w:rStyle w:val="Char9"/>
          <w:rtl/>
        </w:rPr>
        <w:t>ۀ</w:t>
      </w:r>
      <w:r w:rsidRPr="00051EF9">
        <w:rPr>
          <w:rStyle w:val="Char9"/>
          <w:rtl/>
        </w:rPr>
        <w:t xml:space="preserve"> حا</w:t>
      </w:r>
      <w:r w:rsidR="00AF2E6E" w:rsidRPr="00051EF9">
        <w:rPr>
          <w:rStyle w:val="Char9"/>
          <w:rtl/>
        </w:rPr>
        <w:t>ک</w:t>
      </w:r>
      <w:r w:rsidRPr="00051EF9">
        <w:rPr>
          <w:rStyle w:val="Char9"/>
          <w:rtl/>
        </w:rPr>
        <w:t xml:space="preserve">م ازدواج </w:t>
      </w:r>
      <w:r w:rsidR="00AF2E6E" w:rsidRPr="00051EF9">
        <w:rPr>
          <w:rStyle w:val="Char9"/>
          <w:rtl/>
        </w:rPr>
        <w:t>ک</w:t>
      </w:r>
      <w:r w:rsidRPr="00051EF9">
        <w:rPr>
          <w:rStyle w:val="Char9"/>
          <w:rtl/>
        </w:rPr>
        <w:t>ردند و در م</w:t>
      </w:r>
      <w:r w:rsidR="00AF2E6E" w:rsidRPr="00051EF9">
        <w:rPr>
          <w:rStyle w:val="Char9"/>
          <w:rtl/>
        </w:rPr>
        <w:t>ی</w:t>
      </w:r>
      <w:r w:rsidRPr="00051EF9">
        <w:rPr>
          <w:rStyle w:val="Char9"/>
          <w:rtl/>
        </w:rPr>
        <w:t>ان آنها د</w:t>
      </w:r>
      <w:r w:rsidR="00AF2E6E" w:rsidRPr="00051EF9">
        <w:rPr>
          <w:rStyle w:val="Char9"/>
          <w:rtl/>
        </w:rPr>
        <w:t>ی</w:t>
      </w:r>
      <w:r w:rsidRPr="00051EF9">
        <w:rPr>
          <w:rStyle w:val="Char9"/>
          <w:rtl/>
        </w:rPr>
        <w:t>دار و مهمان</w:t>
      </w:r>
      <w:r w:rsidR="00AF2E6E" w:rsidRPr="00051EF9">
        <w:rPr>
          <w:rStyle w:val="Char9"/>
          <w:rtl/>
        </w:rPr>
        <w:t>ی</w:t>
      </w:r>
      <w:r w:rsidRPr="00051EF9">
        <w:rPr>
          <w:rStyle w:val="Char9"/>
          <w:rtl/>
        </w:rPr>
        <w:t xml:space="preserve"> و ردّ و بدل هد</w:t>
      </w:r>
      <w:r w:rsidR="00AF2E6E" w:rsidRPr="00051EF9">
        <w:rPr>
          <w:rStyle w:val="Char9"/>
          <w:rtl/>
        </w:rPr>
        <w:t>ی</w:t>
      </w:r>
      <w:r w:rsidRPr="00051EF9">
        <w:rPr>
          <w:rStyle w:val="Char9"/>
          <w:rtl/>
        </w:rPr>
        <w:t>ه وجود داشت، خصوصاً ب</w:t>
      </w:r>
      <w:r w:rsidR="00AF2E6E" w:rsidRPr="00051EF9">
        <w:rPr>
          <w:rStyle w:val="Char9"/>
          <w:rtl/>
        </w:rPr>
        <w:t>ی</w:t>
      </w:r>
      <w:r w:rsidRPr="00051EF9">
        <w:rPr>
          <w:rStyle w:val="Char9"/>
          <w:rtl/>
        </w:rPr>
        <w:t>ن ائمّ</w:t>
      </w:r>
      <w:r w:rsidR="00835A14">
        <w:rPr>
          <w:rStyle w:val="Char9"/>
          <w:rtl/>
        </w:rPr>
        <w:t>ۀ</w:t>
      </w:r>
      <w:r w:rsidRPr="00051EF9">
        <w:rPr>
          <w:rStyle w:val="Char9"/>
          <w:rtl/>
        </w:rPr>
        <w:t xml:space="preserve"> اثنا عشر ش</w:t>
      </w:r>
      <w:r w:rsidR="00AF2E6E" w:rsidRPr="00051EF9">
        <w:rPr>
          <w:rStyle w:val="Char9"/>
          <w:rtl/>
        </w:rPr>
        <w:t>ی</w:t>
      </w:r>
      <w:r w:rsidRPr="00051EF9">
        <w:rPr>
          <w:rStyle w:val="Char9"/>
          <w:rtl/>
        </w:rPr>
        <w:t>عه و خانواده‌ها</w:t>
      </w:r>
      <w:r w:rsidR="00AF2E6E" w:rsidRPr="00051EF9">
        <w:rPr>
          <w:rStyle w:val="Char9"/>
          <w:rtl/>
        </w:rPr>
        <w:t>ی</w:t>
      </w:r>
      <w:r w:rsidRPr="00051EF9">
        <w:rPr>
          <w:rStyle w:val="Char9"/>
          <w:rtl/>
        </w:rPr>
        <w:t xml:space="preserve"> آنها با امو</w:t>
      </w:r>
      <w:r w:rsidR="00AF2E6E" w:rsidRPr="00051EF9">
        <w:rPr>
          <w:rStyle w:val="Char9"/>
          <w:rtl/>
        </w:rPr>
        <w:t>ی</w:t>
      </w:r>
      <w:r w:rsidRPr="00051EF9">
        <w:rPr>
          <w:rStyle w:val="Char9"/>
          <w:rtl/>
        </w:rPr>
        <w:t>ان و همچنان</w:t>
      </w:r>
      <w:r w:rsidR="00AF2E6E" w:rsidRPr="00051EF9">
        <w:rPr>
          <w:rStyle w:val="Char9"/>
          <w:rtl/>
        </w:rPr>
        <w:t>ک</w:t>
      </w:r>
      <w:r w:rsidRPr="00051EF9">
        <w:rPr>
          <w:rStyle w:val="Char9"/>
          <w:rtl/>
        </w:rPr>
        <w:t>ه مشهور است غ</w:t>
      </w:r>
      <w:r w:rsidR="00AF2E6E" w:rsidRPr="00051EF9">
        <w:rPr>
          <w:rStyle w:val="Char9"/>
          <w:rtl/>
        </w:rPr>
        <w:t>ی</w:t>
      </w:r>
      <w:r w:rsidRPr="00051EF9">
        <w:rPr>
          <w:rStyle w:val="Char9"/>
          <w:rtl/>
        </w:rPr>
        <w:t>ر از امام حس</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از ائمّ</w:t>
      </w:r>
      <w:r w:rsidR="00835A14">
        <w:rPr>
          <w:rStyle w:val="Char9"/>
          <w:rtl/>
        </w:rPr>
        <w:t>ۀ</w:t>
      </w:r>
      <w:r w:rsidRPr="00051EF9">
        <w:rPr>
          <w:rStyle w:val="Char9"/>
          <w:rtl/>
        </w:rPr>
        <w:t xml:space="preserve"> دوازده گان</w:t>
      </w:r>
      <w:r w:rsidR="00835A14">
        <w:rPr>
          <w:rStyle w:val="Char9"/>
          <w:rtl/>
        </w:rPr>
        <w:t>ۀ</w:t>
      </w:r>
      <w:r w:rsidRPr="00051EF9">
        <w:rPr>
          <w:rStyle w:val="Char9"/>
          <w:rtl/>
        </w:rPr>
        <w:t xml:space="preserve"> ش</w:t>
      </w:r>
      <w:r w:rsidR="00AF2E6E" w:rsidRPr="00051EF9">
        <w:rPr>
          <w:rStyle w:val="Char9"/>
          <w:rtl/>
        </w:rPr>
        <w:t>ی</w:t>
      </w:r>
      <w:r w:rsidRPr="00051EF9">
        <w:rPr>
          <w:rStyle w:val="Char9"/>
          <w:rtl/>
        </w:rPr>
        <w:t>عه با آنها نجنگ</w:t>
      </w:r>
      <w:r w:rsidR="00AF2E6E" w:rsidRPr="00051EF9">
        <w:rPr>
          <w:rStyle w:val="Char9"/>
          <w:rtl/>
        </w:rPr>
        <w:t>ی</w:t>
      </w:r>
      <w:r w:rsidRPr="00051EF9">
        <w:rPr>
          <w:rStyle w:val="Char9"/>
          <w:rtl/>
        </w:rPr>
        <w:t>د.</w:t>
      </w:r>
    </w:p>
    <w:p w:rsidR="00C363C7" w:rsidRPr="00051EF9" w:rsidRDefault="00C363C7" w:rsidP="00812E5D">
      <w:pPr>
        <w:ind w:firstLine="284"/>
        <w:jc w:val="both"/>
        <w:rPr>
          <w:rStyle w:val="Char9"/>
          <w:rtl/>
        </w:rPr>
      </w:pPr>
      <w:r w:rsidRPr="00FD35AF">
        <w:rPr>
          <w:rFonts w:ascii="Tahoma" w:hAnsi="Tahoma" w:cs="Tahoma"/>
          <w:rtl/>
        </w:rPr>
        <w:t> </w:t>
      </w:r>
      <w:r w:rsidRPr="00051EF9">
        <w:rPr>
          <w:rStyle w:val="Char9"/>
          <w:rtl/>
        </w:rPr>
        <w:t>خلاص</w:t>
      </w:r>
      <w:r w:rsidR="00835A14">
        <w:rPr>
          <w:rStyle w:val="Char9"/>
          <w:rtl/>
        </w:rPr>
        <w:t>ۀ</w:t>
      </w:r>
      <w:r w:rsidRPr="00051EF9">
        <w:rPr>
          <w:rStyle w:val="Char9"/>
          <w:rtl/>
        </w:rPr>
        <w:t xml:space="preserve"> موضوع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تش</w:t>
      </w:r>
      <w:r w:rsidR="00AF2E6E" w:rsidRPr="00051EF9">
        <w:rPr>
          <w:rStyle w:val="Char9"/>
          <w:rtl/>
        </w:rPr>
        <w:t>ی</w:t>
      </w:r>
      <w:r w:rsidRPr="00051EF9">
        <w:rPr>
          <w:rStyle w:val="Char9"/>
          <w:rtl/>
        </w:rPr>
        <w:t>ع اوّل به معنا</w:t>
      </w:r>
      <w:r w:rsidR="00AF2E6E" w:rsidRPr="00051EF9">
        <w:rPr>
          <w:rStyle w:val="Char9"/>
          <w:rtl/>
        </w:rPr>
        <w:t>ی</w:t>
      </w:r>
      <w:r w:rsidRPr="00051EF9">
        <w:rPr>
          <w:rStyle w:val="Char9"/>
          <w:rtl/>
        </w:rPr>
        <w:t xml:space="preserve"> </w:t>
      </w:r>
      <w:r w:rsidR="00AF2E6E" w:rsidRPr="00051EF9">
        <w:rPr>
          <w:rStyle w:val="Char9"/>
          <w:rtl/>
        </w:rPr>
        <w:t>یک</w:t>
      </w:r>
      <w:r w:rsidRPr="00051EF9">
        <w:rPr>
          <w:rStyle w:val="Char9"/>
          <w:rtl/>
        </w:rPr>
        <w:t xml:space="preserve"> عق</w:t>
      </w:r>
      <w:r w:rsidR="00AF2E6E" w:rsidRPr="00051EF9">
        <w:rPr>
          <w:rStyle w:val="Char9"/>
          <w:rtl/>
        </w:rPr>
        <w:t>ی</w:t>
      </w:r>
      <w:r w:rsidRPr="00051EF9">
        <w:rPr>
          <w:rStyle w:val="Char9"/>
          <w:rtl/>
        </w:rPr>
        <w:t>د</w:t>
      </w:r>
      <w:r w:rsidR="00835A14">
        <w:rPr>
          <w:rStyle w:val="Char9"/>
          <w:rtl/>
        </w:rPr>
        <w:t>ۀ</w:t>
      </w:r>
      <w:r w:rsidRPr="00051EF9">
        <w:rPr>
          <w:rStyle w:val="Char9"/>
          <w:rtl/>
        </w:rPr>
        <w:t xml:space="preserve"> خالص بوده و</w:t>
      </w:r>
      <w:r w:rsidRPr="00051EF9">
        <w:rPr>
          <w:rStyle w:val="Char9"/>
          <w:rFonts w:hint="cs"/>
          <w:rtl/>
        </w:rPr>
        <w:t xml:space="preserve"> </w:t>
      </w:r>
      <w:r w:rsidRPr="00051EF9">
        <w:rPr>
          <w:rStyle w:val="Char9"/>
          <w:rtl/>
        </w:rPr>
        <w:t>نماد اف</w:t>
      </w:r>
      <w:r w:rsidR="00AF2E6E" w:rsidRPr="00051EF9">
        <w:rPr>
          <w:rStyle w:val="Char9"/>
          <w:rtl/>
        </w:rPr>
        <w:t>ک</w:t>
      </w:r>
      <w:r w:rsidRPr="00051EF9">
        <w:rPr>
          <w:rStyle w:val="Char9"/>
          <w:rtl/>
        </w:rPr>
        <w:t>ار ب</w:t>
      </w:r>
      <w:r w:rsidR="00AF2E6E" w:rsidRPr="00051EF9">
        <w:rPr>
          <w:rStyle w:val="Char9"/>
          <w:rtl/>
        </w:rPr>
        <w:t>ی</w:t>
      </w:r>
      <w:r w:rsidRPr="00051EF9">
        <w:rPr>
          <w:rStyle w:val="Char9"/>
          <w:rtl/>
        </w:rPr>
        <w:t>گانه ویرانگرنبود، و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اوّل</w:t>
      </w:r>
      <w:r w:rsidR="00AF2E6E" w:rsidRPr="00051EF9">
        <w:rPr>
          <w:rStyle w:val="Char9"/>
          <w:rtl/>
        </w:rPr>
        <w:t>ی</w:t>
      </w:r>
      <w:r w:rsidRPr="00051EF9">
        <w:rPr>
          <w:rStyle w:val="Char9"/>
          <w:rtl/>
        </w:rPr>
        <w:t>ه ب</w:t>
      </w:r>
      <w:r w:rsidR="00AF2E6E" w:rsidRPr="00051EF9">
        <w:rPr>
          <w:rStyle w:val="Char9"/>
          <w:rtl/>
        </w:rPr>
        <w:t>ی</w:t>
      </w:r>
      <w:r w:rsidRPr="00051EF9">
        <w:rPr>
          <w:rStyle w:val="Char9"/>
          <w:rtl/>
        </w:rPr>
        <w:t>ش از ا</w:t>
      </w:r>
      <w:r w:rsidR="00AF2E6E" w:rsidRPr="00051EF9">
        <w:rPr>
          <w:rStyle w:val="Char9"/>
          <w:rtl/>
        </w:rPr>
        <w:t>ی</w:t>
      </w:r>
      <w:r w:rsidRPr="00051EF9">
        <w:rPr>
          <w:rStyle w:val="Char9"/>
          <w:rtl/>
        </w:rPr>
        <w:t xml:space="preserve">ن نبودند </w:t>
      </w:r>
      <w:r w:rsidR="00AF2E6E" w:rsidRPr="00051EF9">
        <w:rPr>
          <w:rStyle w:val="Char9"/>
          <w:rtl/>
        </w:rPr>
        <w:t>ک</w:t>
      </w:r>
      <w:r w:rsidRPr="00051EF9">
        <w:rPr>
          <w:rStyle w:val="Char9"/>
          <w:rtl/>
        </w:rPr>
        <w:t>ه از حزب عل</w:t>
      </w:r>
      <w:r w:rsidR="00AF2E6E" w:rsidRPr="00051EF9">
        <w:rPr>
          <w:rStyle w:val="Char9"/>
          <w:rtl/>
        </w:rPr>
        <w:t>ی</w:t>
      </w:r>
      <w:r w:rsidRPr="00051EF9">
        <w:rPr>
          <w:rStyle w:val="Char9"/>
          <w:rtl/>
        </w:rPr>
        <w:t xml:space="preserve"> بودند و از او در مقابل معاو</w:t>
      </w:r>
      <w:r w:rsidR="00AF2E6E" w:rsidRPr="00051EF9">
        <w:rPr>
          <w:rStyle w:val="Char9"/>
          <w:rtl/>
        </w:rPr>
        <w:t>ی</w:t>
      </w:r>
      <w:r w:rsidRPr="00051EF9">
        <w:rPr>
          <w:rStyle w:val="Char9"/>
          <w:rtl/>
        </w:rPr>
        <w:t>ه دفاع</w:t>
      </w:r>
      <w:r w:rsidR="000F71B7">
        <w:rPr>
          <w:rStyle w:val="Char9"/>
          <w:rtl/>
        </w:rPr>
        <w:t xml:space="preserve"> می‌کردند</w:t>
      </w:r>
      <w:r w:rsidRPr="00051EF9">
        <w:rPr>
          <w:rStyle w:val="Char9"/>
          <w:rtl/>
        </w:rPr>
        <w:t>، و امّا بعد از شهادت عل</w:t>
      </w:r>
      <w:r w:rsidR="00AF2E6E" w:rsidRPr="00051EF9">
        <w:rPr>
          <w:rStyle w:val="Char9"/>
          <w:rtl/>
        </w:rPr>
        <w:t>ی</w:t>
      </w:r>
      <w:r w:rsidRPr="00051EF9">
        <w:rPr>
          <w:rStyle w:val="Char9"/>
          <w:rtl/>
        </w:rPr>
        <w:t xml:space="preserve">، فرزندش حسن از خلافت دست </w:t>
      </w:r>
      <w:r w:rsidR="00AF2E6E" w:rsidRPr="00051EF9">
        <w:rPr>
          <w:rStyle w:val="Char9"/>
          <w:rtl/>
        </w:rPr>
        <w:t>ک</w:t>
      </w:r>
      <w:r w:rsidRPr="00051EF9">
        <w:rPr>
          <w:rStyle w:val="Char9"/>
          <w:rtl/>
        </w:rPr>
        <w:t>ش</w:t>
      </w:r>
      <w:r w:rsidR="00AF2E6E" w:rsidRPr="00051EF9">
        <w:rPr>
          <w:rStyle w:val="Char9"/>
          <w:rtl/>
        </w:rPr>
        <w:t>ی</w:t>
      </w:r>
      <w:r w:rsidRPr="00051EF9">
        <w:rPr>
          <w:rStyle w:val="Char9"/>
          <w:rtl/>
        </w:rPr>
        <w:t>د و با معاو</w:t>
      </w:r>
      <w:r w:rsidR="00AF2E6E" w:rsidRPr="00051EF9">
        <w:rPr>
          <w:rStyle w:val="Char9"/>
          <w:rtl/>
        </w:rPr>
        <w:t>ی</w:t>
      </w:r>
      <w:r w:rsidRPr="00051EF9">
        <w:rPr>
          <w:rStyle w:val="Char9"/>
          <w:rtl/>
        </w:rPr>
        <w:t xml:space="preserve">ه صلح </w:t>
      </w:r>
      <w:r w:rsidR="00AF2E6E" w:rsidRPr="00051EF9">
        <w:rPr>
          <w:rStyle w:val="Char9"/>
          <w:rtl/>
        </w:rPr>
        <w:t>ک</w:t>
      </w:r>
      <w:r w:rsidRPr="00051EF9">
        <w:rPr>
          <w:rStyle w:val="Char9"/>
          <w:rtl/>
        </w:rPr>
        <w:t>رد و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ن</w:t>
      </w:r>
      <w:r w:rsidR="00AF2E6E" w:rsidRPr="00051EF9">
        <w:rPr>
          <w:rStyle w:val="Char9"/>
          <w:rtl/>
        </w:rPr>
        <w:t>ی</w:t>
      </w:r>
      <w:r w:rsidRPr="00051EF9">
        <w:rPr>
          <w:rStyle w:val="Char9"/>
          <w:rtl/>
        </w:rPr>
        <w:t>ز غالباً با او همراه شده و با معاو</w:t>
      </w:r>
      <w:r w:rsidR="00AF2E6E" w:rsidRPr="00051EF9">
        <w:rPr>
          <w:rStyle w:val="Char9"/>
          <w:rtl/>
        </w:rPr>
        <w:t>ی</w:t>
      </w:r>
      <w:r w:rsidRPr="00051EF9">
        <w:rPr>
          <w:rStyle w:val="Char9"/>
          <w:rtl/>
        </w:rPr>
        <w:t>ه ب</w:t>
      </w:r>
      <w:r w:rsidR="00AF2E6E" w:rsidRPr="00051EF9">
        <w:rPr>
          <w:rStyle w:val="Char9"/>
          <w:rtl/>
        </w:rPr>
        <w:t>ی</w:t>
      </w:r>
      <w:r w:rsidRPr="00051EF9">
        <w:rPr>
          <w:rStyle w:val="Char9"/>
          <w:rtl/>
        </w:rPr>
        <w:t xml:space="preserve">عت </w:t>
      </w:r>
      <w:r w:rsidR="00AF2E6E" w:rsidRPr="00051EF9">
        <w:rPr>
          <w:rStyle w:val="Char9"/>
          <w:rtl/>
        </w:rPr>
        <w:t>ک</w:t>
      </w:r>
      <w:r w:rsidRPr="00051EF9">
        <w:rPr>
          <w:rStyle w:val="Char9"/>
          <w:rtl/>
        </w:rPr>
        <w:t>ردند. و درم</w:t>
      </w:r>
      <w:r w:rsidR="00AF2E6E" w:rsidRPr="00051EF9">
        <w:rPr>
          <w:rStyle w:val="Char9"/>
          <w:rtl/>
        </w:rPr>
        <w:t>ی</w:t>
      </w:r>
      <w:r w:rsidRPr="00051EF9">
        <w:rPr>
          <w:rStyle w:val="Char9"/>
          <w:rtl/>
        </w:rPr>
        <w:t>ان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و بن</w:t>
      </w:r>
      <w:r w:rsidR="00AF2E6E" w:rsidRPr="00051EF9">
        <w:rPr>
          <w:rStyle w:val="Char9"/>
          <w:rtl/>
        </w:rPr>
        <w:t>ی</w:t>
      </w:r>
      <w:r w:rsidRPr="00051EF9">
        <w:rPr>
          <w:rStyle w:val="Char9"/>
          <w:rtl/>
        </w:rPr>
        <w:t xml:space="preserve"> ام</w:t>
      </w:r>
      <w:r w:rsidR="00AF2E6E" w:rsidRPr="00051EF9">
        <w:rPr>
          <w:rStyle w:val="Char9"/>
          <w:rtl/>
        </w:rPr>
        <w:t>ی</w:t>
      </w:r>
      <w:r w:rsidRPr="00051EF9">
        <w:rPr>
          <w:rStyle w:val="Char9"/>
          <w:rtl/>
        </w:rPr>
        <w:t>ه نه اختلاف د</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وجود داشت و نه جنگ قب</w:t>
      </w:r>
      <w:r w:rsidR="00AF2E6E" w:rsidRPr="00051EF9">
        <w:rPr>
          <w:rStyle w:val="Char9"/>
          <w:rtl/>
        </w:rPr>
        <w:t>ی</w:t>
      </w:r>
      <w:r w:rsidRPr="00051EF9">
        <w:rPr>
          <w:rStyle w:val="Char9"/>
          <w:rtl/>
        </w:rPr>
        <w:t>له</w:t>
      </w:r>
      <w:r w:rsidRPr="00051EF9">
        <w:rPr>
          <w:rStyle w:val="Char9"/>
          <w:rFonts w:hint="cs"/>
          <w:rtl/>
        </w:rPr>
        <w:t>‌</w:t>
      </w:r>
      <w:r w:rsidRPr="00051EF9">
        <w:rPr>
          <w:rStyle w:val="Char9"/>
          <w:rtl/>
        </w:rPr>
        <w:t>ا</w:t>
      </w:r>
      <w:r w:rsidR="00AF2E6E" w:rsidRPr="00051EF9">
        <w:rPr>
          <w:rStyle w:val="Char9"/>
          <w:rtl/>
        </w:rPr>
        <w:t>ی</w:t>
      </w:r>
      <w:r w:rsidRPr="00051EF9">
        <w:rPr>
          <w:rStyle w:val="Char9"/>
          <w:rtl/>
        </w:rPr>
        <w:t xml:space="preserve"> و تعصّب</w:t>
      </w:r>
      <w:r w:rsidR="00AF2E6E" w:rsidRPr="00051EF9">
        <w:rPr>
          <w:rStyle w:val="Char9"/>
          <w:rtl/>
        </w:rPr>
        <w:t>ی</w:t>
      </w:r>
      <w:r w:rsidRPr="00051EF9">
        <w:rPr>
          <w:rStyle w:val="Char9"/>
          <w:rtl/>
        </w:rPr>
        <w:t xml:space="preserve"> و نژاد</w:t>
      </w:r>
      <w:r w:rsidR="00AF2E6E" w:rsidRPr="00051EF9">
        <w:rPr>
          <w:rStyle w:val="Char9"/>
          <w:rtl/>
        </w:rPr>
        <w:t>ی</w:t>
      </w:r>
      <w:r w:rsidRPr="00051EF9">
        <w:rPr>
          <w:rStyle w:val="Char9"/>
          <w:rtl/>
        </w:rPr>
        <w:t>، بل</w:t>
      </w:r>
      <w:r w:rsidR="00AF2E6E" w:rsidRPr="00051EF9">
        <w:rPr>
          <w:rStyle w:val="Char9"/>
          <w:rtl/>
        </w:rPr>
        <w:t>ک</w:t>
      </w:r>
      <w:r w:rsidRPr="00051EF9">
        <w:rPr>
          <w:rStyle w:val="Char9"/>
          <w:rtl/>
        </w:rPr>
        <w:t>ه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نزد ح</w:t>
      </w:r>
      <w:r w:rsidR="00AF2E6E" w:rsidRPr="00051EF9">
        <w:rPr>
          <w:rStyle w:val="Char9"/>
          <w:rtl/>
        </w:rPr>
        <w:t>ک</w:t>
      </w:r>
      <w:r w:rsidRPr="00051EF9">
        <w:rPr>
          <w:rStyle w:val="Char9"/>
          <w:rtl/>
        </w:rPr>
        <w:t>ام بن</w:t>
      </w:r>
      <w:r w:rsidR="00AF2E6E" w:rsidRPr="00051EF9">
        <w:rPr>
          <w:rStyle w:val="Char9"/>
          <w:rtl/>
        </w:rPr>
        <w:t>ی</w:t>
      </w:r>
      <w:r w:rsidRPr="00051EF9">
        <w:rPr>
          <w:rStyle w:val="Char9"/>
          <w:rtl/>
        </w:rPr>
        <w:t xml:space="preserve"> ام</w:t>
      </w:r>
      <w:r w:rsidR="00AF2E6E" w:rsidRPr="00051EF9">
        <w:rPr>
          <w:rStyle w:val="Char9"/>
          <w:rtl/>
        </w:rPr>
        <w:t>ی</w:t>
      </w:r>
      <w:r w:rsidRPr="00051EF9">
        <w:rPr>
          <w:rStyle w:val="Char9"/>
          <w:rtl/>
        </w:rPr>
        <w:t>ه م</w:t>
      </w:r>
      <w:r w:rsidR="00AF2E6E" w:rsidRPr="00051EF9">
        <w:rPr>
          <w:rStyle w:val="Char9"/>
          <w:rtl/>
        </w:rPr>
        <w:t>ی</w:t>
      </w:r>
      <w:r w:rsidRPr="00051EF9">
        <w:rPr>
          <w:rStyle w:val="Char9"/>
          <w:rFonts w:hint="cs"/>
          <w:rtl/>
        </w:rPr>
        <w:t>‌</w:t>
      </w:r>
      <w:r w:rsidRPr="00051EF9">
        <w:rPr>
          <w:rStyle w:val="Char9"/>
          <w:rtl/>
        </w:rPr>
        <w:t>آمدند و پشت سر آنها نماز م</w:t>
      </w:r>
      <w:r w:rsidR="00AF2E6E" w:rsidRPr="00051EF9">
        <w:rPr>
          <w:rStyle w:val="Char9"/>
          <w:rtl/>
        </w:rPr>
        <w:t>ی</w:t>
      </w:r>
      <w:r w:rsidRPr="00051EF9">
        <w:rPr>
          <w:rStyle w:val="Char9"/>
          <w:rFonts w:hint="cs"/>
          <w:rtl/>
        </w:rPr>
        <w:t>‌</w:t>
      </w:r>
      <w:r w:rsidRPr="00051EF9">
        <w:rPr>
          <w:rStyle w:val="Char9"/>
          <w:rtl/>
        </w:rPr>
        <w:t>خواندند، چنان</w:t>
      </w:r>
      <w:r w:rsidR="00AF2E6E" w:rsidRPr="00051EF9">
        <w:rPr>
          <w:rStyle w:val="Char9"/>
          <w:rtl/>
        </w:rPr>
        <w:t>ک</w:t>
      </w:r>
      <w:r w:rsidRPr="00051EF9">
        <w:rPr>
          <w:rStyle w:val="Char9"/>
          <w:rtl/>
        </w:rPr>
        <w:t>ه حضرات حسن</w:t>
      </w:r>
      <w:r w:rsidR="00AF2E6E" w:rsidRPr="00051EF9">
        <w:rPr>
          <w:rStyle w:val="Char9"/>
          <w:rtl/>
        </w:rPr>
        <w:t>ی</w:t>
      </w:r>
      <w:r w:rsidRPr="00051EF9">
        <w:rPr>
          <w:rStyle w:val="Char9"/>
          <w:rtl/>
        </w:rPr>
        <w:t>ن نزد معاو</w:t>
      </w:r>
      <w:r w:rsidR="00AF2E6E" w:rsidRPr="00051EF9">
        <w:rPr>
          <w:rStyle w:val="Char9"/>
          <w:rtl/>
        </w:rPr>
        <w:t>ی</w:t>
      </w:r>
      <w:r w:rsidRPr="00051EF9">
        <w:rPr>
          <w:rStyle w:val="Char9"/>
          <w:rtl/>
        </w:rPr>
        <w:t>ه رفته و از او هدا</w:t>
      </w:r>
      <w:r w:rsidR="00AF2E6E" w:rsidRPr="00051EF9">
        <w:rPr>
          <w:rStyle w:val="Char9"/>
          <w:rtl/>
        </w:rPr>
        <w:t>ی</w:t>
      </w:r>
      <w:r w:rsidRPr="00051EF9">
        <w:rPr>
          <w:rStyle w:val="Char9"/>
          <w:rtl/>
        </w:rPr>
        <w:t>ائ</w:t>
      </w:r>
      <w:r w:rsidR="00AF2E6E" w:rsidRPr="00051EF9">
        <w:rPr>
          <w:rStyle w:val="Char9"/>
          <w:rtl/>
        </w:rPr>
        <w:t>ی</w:t>
      </w:r>
      <w:r w:rsidRPr="00051EF9">
        <w:rPr>
          <w:rStyle w:val="Char9"/>
          <w:rtl/>
        </w:rPr>
        <w:t xml:space="preserve"> پذ</w:t>
      </w:r>
      <w:r w:rsidR="00AF2E6E" w:rsidRPr="00051EF9">
        <w:rPr>
          <w:rStyle w:val="Char9"/>
          <w:rtl/>
        </w:rPr>
        <w:t>ی</w:t>
      </w:r>
      <w:r w:rsidRPr="00051EF9">
        <w:rPr>
          <w:rStyle w:val="Char9"/>
          <w:rtl/>
        </w:rPr>
        <w:t xml:space="preserve">رفتند. ابن </w:t>
      </w:r>
      <w:r w:rsidR="00AF2E6E" w:rsidRPr="00051EF9">
        <w:rPr>
          <w:rStyle w:val="Char9"/>
          <w:rtl/>
        </w:rPr>
        <w:t>ک</w:t>
      </w:r>
      <w:r w:rsidRPr="00051EF9">
        <w:rPr>
          <w:rStyle w:val="Char9"/>
          <w:rtl/>
        </w:rPr>
        <w:t>ث</w:t>
      </w:r>
      <w:r w:rsidR="00AF2E6E" w:rsidRPr="00051EF9">
        <w:rPr>
          <w:rStyle w:val="Char9"/>
          <w:rtl/>
        </w:rPr>
        <w:t>ی</w:t>
      </w:r>
      <w:r w:rsidRPr="00051EF9">
        <w:rPr>
          <w:rStyle w:val="Char9"/>
          <w:rtl/>
        </w:rPr>
        <w:t>ر</w:t>
      </w:r>
      <w:r w:rsidR="00CE2A51">
        <w:rPr>
          <w:rStyle w:val="Char9"/>
          <w:rtl/>
        </w:rPr>
        <w:t xml:space="preserve"> می‌گوید</w:t>
      </w:r>
      <w:r w:rsidRPr="00051EF9">
        <w:rPr>
          <w:rStyle w:val="Char9"/>
          <w:rtl/>
        </w:rPr>
        <w:t>: 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خلافت برا</w:t>
      </w:r>
      <w:r w:rsidR="00AF2E6E" w:rsidRPr="00051EF9">
        <w:rPr>
          <w:rStyle w:val="Char9"/>
          <w:rtl/>
        </w:rPr>
        <w:t>ی</w:t>
      </w:r>
      <w:r w:rsidRPr="00051EF9">
        <w:rPr>
          <w:rStyle w:val="Char9"/>
          <w:rtl/>
        </w:rPr>
        <w:t xml:space="preserve"> معاو</w:t>
      </w:r>
      <w:r w:rsidR="00AF2E6E" w:rsidRPr="00051EF9">
        <w:rPr>
          <w:rStyle w:val="Char9"/>
          <w:rtl/>
        </w:rPr>
        <w:t>ی</w:t>
      </w:r>
      <w:r w:rsidRPr="00051EF9">
        <w:rPr>
          <w:rStyle w:val="Char9"/>
          <w:rtl/>
        </w:rPr>
        <w:t xml:space="preserve">ه استقرار </w:t>
      </w:r>
      <w:r w:rsidR="00AF2E6E" w:rsidRPr="00051EF9">
        <w:rPr>
          <w:rStyle w:val="Char9"/>
          <w:rtl/>
        </w:rPr>
        <w:t>ی</w:t>
      </w:r>
      <w:r w:rsidRPr="00051EF9">
        <w:rPr>
          <w:rStyle w:val="Char9"/>
          <w:rtl/>
        </w:rPr>
        <w:t>افت، حس</w:t>
      </w:r>
      <w:r w:rsidR="00AF2E6E" w:rsidRPr="00051EF9">
        <w:rPr>
          <w:rStyle w:val="Char9"/>
          <w:rtl/>
        </w:rPr>
        <w:t>ی</w:t>
      </w:r>
      <w:r w:rsidRPr="00051EF9">
        <w:rPr>
          <w:rStyle w:val="Char9"/>
          <w:rtl/>
        </w:rPr>
        <w:t>ن با برادرش حسن نزد او تردّد</w:t>
      </w:r>
      <w:r w:rsidR="000F71B7">
        <w:rPr>
          <w:rStyle w:val="Char9"/>
          <w:rtl/>
        </w:rPr>
        <w:t xml:space="preserve"> می‌کردند</w:t>
      </w:r>
      <w:r w:rsidRPr="00051EF9">
        <w:rPr>
          <w:rStyle w:val="Char9"/>
          <w:rtl/>
        </w:rPr>
        <w:t xml:space="preserve"> و معاو</w:t>
      </w:r>
      <w:r w:rsidR="00AF2E6E" w:rsidRPr="00051EF9">
        <w:rPr>
          <w:rStyle w:val="Char9"/>
          <w:rtl/>
        </w:rPr>
        <w:t>ی</w:t>
      </w:r>
      <w:r w:rsidRPr="00051EF9">
        <w:rPr>
          <w:rStyle w:val="Char9"/>
          <w:rtl/>
        </w:rPr>
        <w:t>ه به آنها ا</w:t>
      </w:r>
      <w:r w:rsidR="00AF2E6E" w:rsidRPr="00051EF9">
        <w:rPr>
          <w:rStyle w:val="Char9"/>
          <w:rtl/>
        </w:rPr>
        <w:t>ک</w:t>
      </w:r>
      <w:r w:rsidRPr="00051EF9">
        <w:rPr>
          <w:rStyle w:val="Char9"/>
          <w:rtl/>
        </w:rPr>
        <w:t>رام نموده م</w:t>
      </w:r>
      <w:r w:rsidR="00AF2E6E" w:rsidRPr="00051EF9">
        <w:rPr>
          <w:rStyle w:val="Char9"/>
          <w:rtl/>
        </w:rPr>
        <w:t>ی</w:t>
      </w:r>
      <w:r w:rsidRPr="00051EF9">
        <w:rPr>
          <w:rStyle w:val="Char9"/>
          <w:rFonts w:hint="cs"/>
          <w:rtl/>
        </w:rPr>
        <w:t>‌</w:t>
      </w:r>
      <w:r w:rsidRPr="00051EF9">
        <w:rPr>
          <w:rStyle w:val="Char9"/>
          <w:rtl/>
        </w:rPr>
        <w:t>گفت: خوش آمد</w:t>
      </w:r>
      <w:r w:rsidR="00AF2E6E" w:rsidRPr="00051EF9">
        <w:rPr>
          <w:rStyle w:val="Char9"/>
          <w:rtl/>
        </w:rPr>
        <w:t>ی</w:t>
      </w:r>
      <w:r w:rsidRPr="00051EF9">
        <w:rPr>
          <w:rStyle w:val="Char9"/>
          <w:rtl/>
        </w:rPr>
        <w:t>د و عطا</w:t>
      </w:r>
      <w:r w:rsidR="00AF2E6E" w:rsidRPr="00051EF9">
        <w:rPr>
          <w:rStyle w:val="Char9"/>
          <w:rtl/>
        </w:rPr>
        <w:t>ی</w:t>
      </w:r>
      <w:r w:rsidRPr="00051EF9">
        <w:rPr>
          <w:rStyle w:val="Char9"/>
          <w:rtl/>
        </w:rPr>
        <w:t>ا</w:t>
      </w:r>
      <w:r w:rsidR="00AF2E6E" w:rsidRPr="00051EF9">
        <w:rPr>
          <w:rStyle w:val="Char9"/>
          <w:rtl/>
        </w:rPr>
        <w:t>ی</w:t>
      </w:r>
      <w:r w:rsidRPr="00051EF9">
        <w:rPr>
          <w:rStyle w:val="Char9"/>
          <w:rtl/>
        </w:rPr>
        <w:t xml:space="preserve"> بزرگ</w:t>
      </w:r>
      <w:r w:rsidR="00AF2E6E" w:rsidRPr="00051EF9">
        <w:rPr>
          <w:rStyle w:val="Char9"/>
          <w:rtl/>
        </w:rPr>
        <w:t>ی</w:t>
      </w:r>
      <w:r w:rsidRPr="00051EF9">
        <w:rPr>
          <w:rStyle w:val="Char9"/>
          <w:rtl/>
        </w:rPr>
        <w:t xml:space="preserve"> به آنها م</w:t>
      </w:r>
      <w:r w:rsidR="00AF2E6E" w:rsidRPr="00051EF9">
        <w:rPr>
          <w:rStyle w:val="Char9"/>
          <w:rtl/>
        </w:rPr>
        <w:t>ی</w:t>
      </w:r>
      <w:r w:rsidRPr="00051EF9">
        <w:rPr>
          <w:rStyle w:val="Char9"/>
          <w:rFonts w:hint="cs"/>
          <w:rtl/>
        </w:rPr>
        <w:t>‌</w:t>
      </w:r>
      <w:r w:rsidRPr="00051EF9">
        <w:rPr>
          <w:rStyle w:val="Char9"/>
          <w:rtl/>
        </w:rPr>
        <w:t>داد. و</w:t>
      </w:r>
      <w:r w:rsidRPr="00051EF9">
        <w:rPr>
          <w:rStyle w:val="Char9"/>
          <w:rFonts w:hint="cs"/>
          <w:rtl/>
        </w:rPr>
        <w:t xml:space="preserve"> </w:t>
      </w:r>
      <w:r w:rsidRPr="00051EF9">
        <w:rPr>
          <w:rStyle w:val="Char9"/>
          <w:rtl/>
        </w:rPr>
        <w:t xml:space="preserve">در </w:t>
      </w:r>
      <w:r w:rsidR="00AF2E6E" w:rsidRPr="00051EF9">
        <w:rPr>
          <w:rStyle w:val="Char9"/>
          <w:rtl/>
        </w:rPr>
        <w:t>یک</w:t>
      </w:r>
      <w:r w:rsidRPr="00051EF9">
        <w:rPr>
          <w:rStyle w:val="Char9"/>
          <w:rtl/>
        </w:rPr>
        <w:t xml:space="preserve"> روز دو صد هزار د</w:t>
      </w:r>
      <w:r w:rsidR="00AF2E6E" w:rsidRPr="00051EF9">
        <w:rPr>
          <w:rStyle w:val="Char9"/>
          <w:rtl/>
        </w:rPr>
        <w:t>ی</w:t>
      </w:r>
      <w:r w:rsidRPr="00051EF9">
        <w:rPr>
          <w:rStyle w:val="Char9"/>
          <w:rtl/>
        </w:rPr>
        <w:t>نار به آنها بخش</w:t>
      </w:r>
      <w:r w:rsidR="00AF2E6E" w:rsidRPr="00051EF9">
        <w:rPr>
          <w:rStyle w:val="Char9"/>
          <w:rtl/>
        </w:rPr>
        <w:t>ی</w:t>
      </w:r>
      <w:r w:rsidRPr="00051EF9">
        <w:rPr>
          <w:rStyle w:val="Char9"/>
          <w:rtl/>
        </w:rPr>
        <w:t>د و</w:t>
      </w:r>
      <w:r w:rsidRPr="00051EF9">
        <w:rPr>
          <w:rStyle w:val="Char9"/>
          <w:rFonts w:hint="cs"/>
          <w:rtl/>
        </w:rPr>
        <w:t xml:space="preserve"> </w:t>
      </w:r>
      <w:r w:rsidRPr="00051EF9">
        <w:rPr>
          <w:rStyle w:val="Char9"/>
          <w:rtl/>
        </w:rPr>
        <w:t>گفت: بفرمائ</w:t>
      </w:r>
      <w:r w:rsidR="00AF2E6E" w:rsidRPr="00051EF9">
        <w:rPr>
          <w:rStyle w:val="Char9"/>
          <w:rtl/>
        </w:rPr>
        <w:t>ی</w:t>
      </w:r>
      <w:r w:rsidRPr="00051EF9">
        <w:rPr>
          <w:rStyle w:val="Char9"/>
          <w:rtl/>
        </w:rPr>
        <w:t>د، من پسر هند هستم، و</w:t>
      </w:r>
      <w:r w:rsidRPr="00051EF9">
        <w:rPr>
          <w:rStyle w:val="Char9"/>
          <w:rFonts w:hint="cs"/>
          <w:rtl/>
        </w:rPr>
        <w:t xml:space="preserve"> </w:t>
      </w:r>
      <w:r w:rsidRPr="00051EF9">
        <w:rPr>
          <w:rStyle w:val="Char9"/>
          <w:rtl/>
        </w:rPr>
        <w:t>ه</w:t>
      </w:r>
      <w:r w:rsidR="00AF2E6E" w:rsidRPr="00051EF9">
        <w:rPr>
          <w:rStyle w:val="Char9"/>
          <w:rtl/>
        </w:rPr>
        <w:t>ی</w:t>
      </w:r>
      <w:r w:rsidRPr="00051EF9">
        <w:rPr>
          <w:rStyle w:val="Char9"/>
          <w:rtl/>
        </w:rPr>
        <w:t xml:space="preserve">چ </w:t>
      </w:r>
      <w:r w:rsidR="00AF2E6E" w:rsidRPr="00051EF9">
        <w:rPr>
          <w:rStyle w:val="Char9"/>
          <w:rtl/>
        </w:rPr>
        <w:t>ک</w:t>
      </w:r>
      <w:r w:rsidRPr="00051EF9">
        <w:rPr>
          <w:rStyle w:val="Char9"/>
          <w:rtl/>
        </w:rPr>
        <w:t>س نه قبل و</w:t>
      </w:r>
      <w:r w:rsidRPr="00051EF9">
        <w:rPr>
          <w:rStyle w:val="Char9"/>
          <w:rFonts w:hint="cs"/>
          <w:rtl/>
        </w:rPr>
        <w:t xml:space="preserve"> </w:t>
      </w:r>
      <w:r w:rsidRPr="00051EF9">
        <w:rPr>
          <w:rStyle w:val="Char9"/>
          <w:rtl/>
        </w:rPr>
        <w:t>نه بعد از من ا</w:t>
      </w:r>
      <w:r w:rsidR="00AF2E6E" w:rsidRPr="00051EF9">
        <w:rPr>
          <w:rStyle w:val="Char9"/>
          <w:rtl/>
        </w:rPr>
        <w:t>ی</w:t>
      </w:r>
      <w:r w:rsidRPr="00051EF9">
        <w:rPr>
          <w:rStyle w:val="Char9"/>
          <w:rtl/>
        </w:rPr>
        <w:t xml:space="preserve">ن مقدار به شما نخواهد داد، حسن در جواب به اوگفت: به خدا </w:t>
      </w:r>
      <w:r w:rsidR="00AF2E6E" w:rsidRPr="00051EF9">
        <w:rPr>
          <w:rStyle w:val="Char9"/>
          <w:rtl/>
        </w:rPr>
        <w:t>ک</w:t>
      </w:r>
      <w:r w:rsidRPr="00051EF9">
        <w:rPr>
          <w:rStyle w:val="Char9"/>
          <w:rtl/>
        </w:rPr>
        <w:t>ه نه تو و</w:t>
      </w:r>
      <w:r w:rsidRPr="00051EF9">
        <w:rPr>
          <w:rStyle w:val="Char9"/>
          <w:rFonts w:hint="cs"/>
          <w:rtl/>
        </w:rPr>
        <w:t xml:space="preserve"> </w:t>
      </w:r>
      <w:r w:rsidRPr="00051EF9">
        <w:rPr>
          <w:rStyle w:val="Char9"/>
          <w:rtl/>
        </w:rPr>
        <w:t>نه قبل و</w:t>
      </w:r>
      <w:r w:rsidRPr="00051EF9">
        <w:rPr>
          <w:rStyle w:val="Char9"/>
          <w:rFonts w:hint="cs"/>
          <w:rtl/>
        </w:rPr>
        <w:t xml:space="preserve"> </w:t>
      </w:r>
      <w:r w:rsidRPr="00051EF9">
        <w:rPr>
          <w:rStyle w:val="Char9"/>
          <w:rtl/>
        </w:rPr>
        <w:t xml:space="preserve">نه بعد از تو، </w:t>
      </w:r>
      <w:r w:rsidR="00AF2E6E" w:rsidRPr="00051EF9">
        <w:rPr>
          <w:rStyle w:val="Char9"/>
          <w:rtl/>
        </w:rPr>
        <w:t>ک</w:t>
      </w:r>
      <w:r w:rsidRPr="00051EF9">
        <w:rPr>
          <w:rStyle w:val="Char9"/>
          <w:rtl/>
        </w:rPr>
        <w:t xml:space="preserve">سى به بهتر از ما، عطا نخواهد </w:t>
      </w:r>
      <w:r w:rsidR="00AF2E6E" w:rsidRPr="00051EF9">
        <w:rPr>
          <w:rStyle w:val="Char9"/>
          <w:rtl/>
        </w:rPr>
        <w:t>ک</w:t>
      </w:r>
      <w:r w:rsidRPr="00051EF9">
        <w:rPr>
          <w:rStyle w:val="Char9"/>
          <w:rtl/>
        </w:rPr>
        <w:t>رد، و</w:t>
      </w:r>
      <w:r w:rsidRPr="00051EF9">
        <w:rPr>
          <w:rStyle w:val="Char9"/>
          <w:rFonts w:hint="cs"/>
          <w:rtl/>
        </w:rPr>
        <w:t xml:space="preserve"> </w:t>
      </w:r>
      <w:r w:rsidRPr="00051EF9">
        <w:rPr>
          <w:rStyle w:val="Char9"/>
          <w:rtl/>
        </w:rPr>
        <w:t>بعد از وفات حسن برادرش حس</w:t>
      </w:r>
      <w:r w:rsidR="00AF2E6E" w:rsidRPr="00051EF9">
        <w:rPr>
          <w:rStyle w:val="Char9"/>
          <w:rtl/>
        </w:rPr>
        <w:t>ی</w:t>
      </w:r>
      <w:r w:rsidRPr="00051EF9">
        <w:rPr>
          <w:rStyle w:val="Char9"/>
          <w:rtl/>
        </w:rPr>
        <w:t>ن ن</w:t>
      </w:r>
      <w:r w:rsidR="00AF2E6E" w:rsidRPr="00051EF9">
        <w:rPr>
          <w:rStyle w:val="Char9"/>
          <w:rtl/>
        </w:rPr>
        <w:t>ی</w:t>
      </w:r>
      <w:r w:rsidRPr="00051EF9">
        <w:rPr>
          <w:rStyle w:val="Char9"/>
          <w:rtl/>
        </w:rPr>
        <w:t>ز نزد معاو</w:t>
      </w:r>
      <w:r w:rsidR="00AF2E6E" w:rsidRPr="00051EF9">
        <w:rPr>
          <w:rStyle w:val="Char9"/>
          <w:rtl/>
        </w:rPr>
        <w:t>ی</w:t>
      </w:r>
      <w:r w:rsidRPr="00051EF9">
        <w:rPr>
          <w:rStyle w:val="Char9"/>
          <w:rtl/>
        </w:rPr>
        <w:t>ه م</w:t>
      </w:r>
      <w:r w:rsidR="00AF2E6E" w:rsidRPr="00051EF9">
        <w:rPr>
          <w:rStyle w:val="Char9"/>
          <w:rtl/>
        </w:rPr>
        <w:t>ی</w:t>
      </w:r>
      <w:r w:rsidR="00812E5D">
        <w:rPr>
          <w:rStyle w:val="Char9"/>
          <w:rFonts w:hint="cs"/>
          <w:rtl/>
        </w:rPr>
        <w:t>‌</w:t>
      </w:r>
      <w:r w:rsidRPr="00051EF9">
        <w:rPr>
          <w:rStyle w:val="Char9"/>
          <w:rtl/>
        </w:rPr>
        <w:t>رفت و مورد ا</w:t>
      </w:r>
      <w:r w:rsidR="00AF2E6E" w:rsidRPr="00051EF9">
        <w:rPr>
          <w:rStyle w:val="Char9"/>
          <w:rtl/>
        </w:rPr>
        <w:t>ک</w:t>
      </w:r>
      <w:r w:rsidRPr="00051EF9">
        <w:rPr>
          <w:rStyle w:val="Char9"/>
          <w:rtl/>
        </w:rPr>
        <w:t>رام قرار م</w:t>
      </w:r>
      <w:r w:rsidR="00AF2E6E" w:rsidRPr="00051EF9">
        <w:rPr>
          <w:rStyle w:val="Char9"/>
          <w:rtl/>
        </w:rPr>
        <w:t>ی</w:t>
      </w:r>
      <w:r w:rsidR="00812E5D">
        <w:rPr>
          <w:rStyle w:val="Char9"/>
          <w:rFonts w:hint="cs"/>
          <w:rtl/>
        </w:rPr>
        <w:t>‌</w:t>
      </w:r>
      <w:r w:rsidRPr="00051EF9">
        <w:rPr>
          <w:rStyle w:val="Char9"/>
          <w:rtl/>
        </w:rPr>
        <w:t>گرفت</w:t>
      </w:r>
      <w:r w:rsidRPr="000F71B7">
        <w:rPr>
          <w:rStyle w:val="Char9"/>
          <w:rFonts w:hint="cs"/>
          <w:vertAlign w:val="superscript"/>
          <w:rtl/>
        </w:rPr>
        <w:t>(</w:t>
      </w:r>
      <w:r w:rsidRPr="000F71B7">
        <w:rPr>
          <w:rStyle w:val="Char9"/>
          <w:vertAlign w:val="superscript"/>
          <w:rtl/>
        </w:rPr>
        <w:footnoteReference w:id="408"/>
      </w:r>
      <w:r w:rsidRPr="000F71B7">
        <w:rPr>
          <w:rStyle w:val="Char9"/>
          <w:rFonts w:hint="cs"/>
          <w:vertAlign w:val="superscript"/>
          <w:rtl/>
        </w:rPr>
        <w:t>)</w:t>
      </w:r>
      <w:r w:rsidRPr="00051EF9">
        <w:rPr>
          <w:rStyle w:val="Char9"/>
          <w:rFonts w:hint="cs"/>
          <w:rtl/>
        </w:rPr>
        <w:t>.</w:t>
      </w:r>
    </w:p>
    <w:p w:rsidR="00C363C7" w:rsidRPr="00051EF9" w:rsidRDefault="00C363C7" w:rsidP="00BB55DD">
      <w:pPr>
        <w:ind w:firstLine="284"/>
        <w:jc w:val="both"/>
        <w:rPr>
          <w:rStyle w:val="Char9"/>
          <w:rtl/>
        </w:rPr>
      </w:pPr>
      <w:r w:rsidRPr="00051EF9">
        <w:rPr>
          <w:rStyle w:val="Char9"/>
          <w:rtl/>
        </w:rPr>
        <w:t>و مجلس</w:t>
      </w:r>
      <w:r w:rsidR="00AF2E6E" w:rsidRPr="00051EF9">
        <w:rPr>
          <w:rStyle w:val="Char9"/>
          <w:rtl/>
        </w:rPr>
        <w:t>ی</w:t>
      </w:r>
      <w:r w:rsidRPr="00051EF9">
        <w:rPr>
          <w:rStyle w:val="Char9"/>
          <w:rtl/>
        </w:rPr>
        <w:t xml:space="preserve"> از جعفر بن باقر </w:t>
      </w:r>
      <w:r w:rsidRPr="00051EF9">
        <w:rPr>
          <w:rStyle w:val="Char9"/>
          <w:rFonts w:hint="cs"/>
          <w:rtl/>
        </w:rPr>
        <w:t>[</w:t>
      </w:r>
      <w:r w:rsidRPr="00051EF9">
        <w:rPr>
          <w:rStyle w:val="Char9"/>
          <w:rtl/>
        </w:rPr>
        <w:t>امام ششم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w:t>
      </w:r>
      <w:r w:rsidRPr="00051EF9">
        <w:rPr>
          <w:rStyle w:val="Char9"/>
          <w:rFonts w:hint="cs"/>
          <w:rtl/>
        </w:rPr>
        <w:t>]</w:t>
      </w:r>
      <w:r w:rsidRPr="00051EF9">
        <w:rPr>
          <w:rStyle w:val="Char9"/>
          <w:rtl/>
        </w:rPr>
        <w:t xml:space="preserve"> روا</w:t>
      </w:r>
      <w:r w:rsidR="00AF2E6E" w:rsidRPr="00051EF9">
        <w:rPr>
          <w:rStyle w:val="Char9"/>
          <w:rtl/>
        </w:rPr>
        <w:t>ی</w:t>
      </w:r>
      <w:r w:rsidRPr="00051EF9">
        <w:rPr>
          <w:rStyle w:val="Char9"/>
          <w:rtl/>
        </w:rPr>
        <w:t>ت</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 روز</w:t>
      </w:r>
      <w:r w:rsidR="00AF2E6E" w:rsidRPr="00051EF9">
        <w:rPr>
          <w:rStyle w:val="Char9"/>
          <w:rtl/>
        </w:rPr>
        <w:t>ی</w:t>
      </w:r>
      <w:r w:rsidRPr="00051EF9">
        <w:rPr>
          <w:rStyle w:val="Char9"/>
          <w:rtl/>
        </w:rPr>
        <w:t xml:space="preserve"> امام حسن به امام حس</w:t>
      </w:r>
      <w:r w:rsidR="00AF2E6E" w:rsidRPr="00051EF9">
        <w:rPr>
          <w:rStyle w:val="Char9"/>
          <w:rtl/>
        </w:rPr>
        <w:t>ی</w:t>
      </w:r>
      <w:r w:rsidRPr="00051EF9">
        <w:rPr>
          <w:rStyle w:val="Char9"/>
          <w:rtl/>
        </w:rPr>
        <w:t xml:space="preserve">ن و عبدالله بن جعفر گفت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هدا</w:t>
      </w:r>
      <w:r w:rsidR="00AF2E6E" w:rsidRPr="00051EF9">
        <w:rPr>
          <w:rStyle w:val="Char9"/>
          <w:rtl/>
        </w:rPr>
        <w:t>ی</w:t>
      </w:r>
      <w:r w:rsidRPr="00051EF9">
        <w:rPr>
          <w:rStyle w:val="Char9"/>
          <w:rtl/>
        </w:rPr>
        <w:t>ا</w:t>
      </w:r>
      <w:r w:rsidR="00AF2E6E" w:rsidRPr="00051EF9">
        <w:rPr>
          <w:rStyle w:val="Char9"/>
          <w:rtl/>
        </w:rPr>
        <w:t>ی</w:t>
      </w:r>
      <w:r w:rsidRPr="00051EF9">
        <w:rPr>
          <w:rStyle w:val="Char9"/>
          <w:rtl/>
        </w:rPr>
        <w:t xml:space="preserve"> معاو</w:t>
      </w:r>
      <w:r w:rsidR="00AF2E6E" w:rsidRPr="00051EF9">
        <w:rPr>
          <w:rStyle w:val="Char9"/>
          <w:rtl/>
        </w:rPr>
        <w:t>ی</w:t>
      </w:r>
      <w:r w:rsidRPr="00051EF9">
        <w:rPr>
          <w:rStyle w:val="Char9"/>
          <w:rtl/>
        </w:rPr>
        <w:t>ه در اوّل ماه آ</w:t>
      </w:r>
      <w:r w:rsidR="00AF2E6E" w:rsidRPr="00051EF9">
        <w:rPr>
          <w:rStyle w:val="Char9"/>
          <w:rtl/>
        </w:rPr>
        <w:t>ی</w:t>
      </w:r>
      <w:r w:rsidRPr="00051EF9">
        <w:rPr>
          <w:rStyle w:val="Char9"/>
          <w:rtl/>
        </w:rPr>
        <w:t>نده خواهد رس</w:t>
      </w:r>
      <w:r w:rsidR="00AF2E6E" w:rsidRPr="00051EF9">
        <w:rPr>
          <w:rStyle w:val="Char9"/>
          <w:rtl/>
        </w:rPr>
        <w:t>ی</w:t>
      </w:r>
      <w:r w:rsidRPr="00051EF9">
        <w:rPr>
          <w:rStyle w:val="Char9"/>
          <w:rtl/>
        </w:rPr>
        <w:t>د، و در همان روز هم اموال معاو</w:t>
      </w:r>
      <w:r w:rsidR="00AF2E6E" w:rsidRPr="00051EF9">
        <w:rPr>
          <w:rStyle w:val="Char9"/>
          <w:rtl/>
        </w:rPr>
        <w:t>ی</w:t>
      </w:r>
      <w:r w:rsidRPr="00051EF9">
        <w:rPr>
          <w:rStyle w:val="Char9"/>
          <w:rtl/>
        </w:rPr>
        <w:t>ه رس</w:t>
      </w:r>
      <w:r w:rsidR="00AF2E6E" w:rsidRPr="00051EF9">
        <w:rPr>
          <w:rStyle w:val="Char9"/>
          <w:rtl/>
        </w:rPr>
        <w:t>ی</w:t>
      </w:r>
      <w:r w:rsidRPr="00051EF9">
        <w:rPr>
          <w:rStyle w:val="Char9"/>
          <w:rtl/>
        </w:rPr>
        <w:t>د، و امام حسن بس</w:t>
      </w:r>
      <w:r w:rsidR="00AF2E6E" w:rsidRPr="00051EF9">
        <w:rPr>
          <w:rStyle w:val="Char9"/>
          <w:rtl/>
        </w:rPr>
        <w:t>ی</w:t>
      </w:r>
      <w:r w:rsidRPr="00051EF9">
        <w:rPr>
          <w:rStyle w:val="Char9"/>
          <w:rtl/>
        </w:rPr>
        <w:t>ار مد</w:t>
      </w:r>
      <w:r w:rsidR="00AF2E6E" w:rsidRPr="00051EF9">
        <w:rPr>
          <w:rStyle w:val="Char9"/>
          <w:rtl/>
        </w:rPr>
        <w:t>ی</w:t>
      </w:r>
      <w:r w:rsidRPr="00051EF9">
        <w:rPr>
          <w:rStyle w:val="Char9"/>
          <w:rtl/>
        </w:rPr>
        <w:t>ون بود و از آن مال وامها</w:t>
      </w:r>
      <w:r w:rsidR="00AF2E6E" w:rsidRPr="00051EF9">
        <w:rPr>
          <w:rStyle w:val="Char9"/>
          <w:rtl/>
        </w:rPr>
        <w:t>ی</w:t>
      </w:r>
      <w:r w:rsidRPr="00051EF9">
        <w:rPr>
          <w:rStyle w:val="Char9"/>
          <w:rtl/>
        </w:rPr>
        <w:t>ش را پرداخت نمود و بق</w:t>
      </w:r>
      <w:r w:rsidR="00AF2E6E" w:rsidRPr="00051EF9">
        <w:rPr>
          <w:rStyle w:val="Char9"/>
          <w:rtl/>
        </w:rPr>
        <w:t>ی</w:t>
      </w:r>
      <w:r w:rsidRPr="00051EF9">
        <w:rPr>
          <w:rStyle w:val="Char9"/>
          <w:rtl/>
        </w:rPr>
        <w:t>ه را ب</w:t>
      </w:r>
      <w:r w:rsidR="00AF2E6E" w:rsidRPr="00051EF9">
        <w:rPr>
          <w:rStyle w:val="Char9"/>
          <w:rtl/>
        </w:rPr>
        <w:t>ی</w:t>
      </w:r>
      <w:r w:rsidRPr="00051EF9">
        <w:rPr>
          <w:rStyle w:val="Char9"/>
          <w:rtl/>
        </w:rPr>
        <w:t>ن اهل خود و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انش تقس</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رد و امّا امام حس</w:t>
      </w:r>
      <w:r w:rsidR="00AF2E6E" w:rsidRPr="00051EF9">
        <w:rPr>
          <w:rStyle w:val="Char9"/>
          <w:rtl/>
        </w:rPr>
        <w:t>ی</w:t>
      </w:r>
      <w:r w:rsidRPr="00051EF9">
        <w:rPr>
          <w:rStyle w:val="Char9"/>
          <w:rtl/>
        </w:rPr>
        <w:t>ن بعد از پرداخت وامها</w:t>
      </w:r>
      <w:r w:rsidR="00AF2E6E" w:rsidRPr="00051EF9">
        <w:rPr>
          <w:rStyle w:val="Char9"/>
          <w:rtl/>
        </w:rPr>
        <w:t>ی</w:t>
      </w:r>
      <w:r w:rsidRPr="00051EF9">
        <w:rPr>
          <w:rStyle w:val="Char9"/>
          <w:rtl/>
        </w:rPr>
        <w:t>ش مالش را به سه قسمت تقس</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رد. قسمت</w:t>
      </w:r>
      <w:r w:rsidR="00AF2E6E" w:rsidRPr="00051EF9">
        <w:rPr>
          <w:rStyle w:val="Char9"/>
          <w:rtl/>
        </w:rPr>
        <w:t>ی</w:t>
      </w:r>
      <w:r w:rsidRPr="00051EF9">
        <w:rPr>
          <w:rStyle w:val="Char9"/>
          <w:rtl/>
        </w:rPr>
        <w:t xml:space="preserve"> برا</w:t>
      </w:r>
      <w:r w:rsidR="00AF2E6E" w:rsidRPr="00051EF9">
        <w:rPr>
          <w:rStyle w:val="Char9"/>
          <w:rtl/>
        </w:rPr>
        <w:t>ی</w:t>
      </w:r>
      <w:r w:rsidRPr="00051EF9">
        <w:rPr>
          <w:rStyle w:val="Char9"/>
          <w:rtl/>
        </w:rPr>
        <w:t xml:space="preserve">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و خواصّش و دو قسمت برا</w:t>
      </w:r>
      <w:r w:rsidR="00AF2E6E" w:rsidRPr="00051EF9">
        <w:rPr>
          <w:rStyle w:val="Char9"/>
          <w:rtl/>
        </w:rPr>
        <w:t>ی</w:t>
      </w:r>
      <w:r w:rsidRPr="00051EF9">
        <w:rPr>
          <w:rStyle w:val="Char9"/>
          <w:rtl/>
        </w:rPr>
        <w:t xml:space="preserve"> خانواده و فرزندانش و عبدالله بن جعفر ن</w:t>
      </w:r>
      <w:r w:rsidR="00AF2E6E" w:rsidRPr="00051EF9">
        <w:rPr>
          <w:rStyle w:val="Char9"/>
          <w:rtl/>
        </w:rPr>
        <w:t>ی</w:t>
      </w:r>
      <w:r w:rsidRPr="00051EF9">
        <w:rPr>
          <w:rStyle w:val="Char9"/>
          <w:rtl/>
        </w:rPr>
        <w:t>ز همچن</w:t>
      </w:r>
      <w:r w:rsidR="00AF2E6E" w:rsidRPr="00051EF9">
        <w:rPr>
          <w:rStyle w:val="Char9"/>
          <w:rtl/>
        </w:rPr>
        <w:t>ی</w:t>
      </w:r>
      <w:r w:rsidRPr="00051EF9">
        <w:rPr>
          <w:rStyle w:val="Char9"/>
          <w:rtl/>
        </w:rPr>
        <w:t>ن بود</w:t>
      </w:r>
      <w:r w:rsidRPr="000F71B7">
        <w:rPr>
          <w:rStyle w:val="Char9"/>
          <w:rFonts w:hint="cs"/>
          <w:vertAlign w:val="superscript"/>
          <w:rtl/>
        </w:rPr>
        <w:t>(</w:t>
      </w:r>
      <w:r w:rsidRPr="000F71B7">
        <w:rPr>
          <w:rStyle w:val="Char9"/>
          <w:vertAlign w:val="superscript"/>
          <w:rtl/>
        </w:rPr>
        <w:footnoteReference w:id="409"/>
      </w:r>
      <w:r w:rsidRPr="000F71B7">
        <w:rPr>
          <w:rStyle w:val="Char9"/>
          <w:rFonts w:hint="cs"/>
          <w:vertAlign w:val="superscript"/>
          <w:rtl/>
        </w:rPr>
        <w:t>)</w:t>
      </w:r>
      <w:r w:rsidRPr="00051EF9">
        <w:rPr>
          <w:rStyle w:val="Char9"/>
          <w:rFonts w:hint="cs"/>
          <w:rtl/>
        </w:rPr>
        <w:t>.</w:t>
      </w:r>
    </w:p>
    <w:p w:rsidR="00C363C7" w:rsidRPr="00051EF9" w:rsidRDefault="00C363C7" w:rsidP="00BB55DD">
      <w:pPr>
        <w:ind w:firstLine="284"/>
        <w:jc w:val="both"/>
        <w:rPr>
          <w:rStyle w:val="Char9"/>
          <w:rtl/>
        </w:rPr>
      </w:pPr>
      <w:r w:rsidRPr="00051EF9">
        <w:rPr>
          <w:rStyle w:val="Char9"/>
          <w:rtl/>
        </w:rPr>
        <w:t xml:space="preserve">و </w:t>
      </w:r>
      <w:r w:rsidR="00AF2E6E" w:rsidRPr="00051EF9">
        <w:rPr>
          <w:rStyle w:val="Char9"/>
          <w:rtl/>
        </w:rPr>
        <w:t>ک</w:t>
      </w:r>
      <w:r w:rsidRPr="00051EF9">
        <w:rPr>
          <w:rStyle w:val="Char9"/>
          <w:rtl/>
        </w:rPr>
        <w:t>ل</w:t>
      </w:r>
      <w:r w:rsidR="00AF2E6E" w:rsidRPr="00051EF9">
        <w:rPr>
          <w:rStyle w:val="Char9"/>
          <w:rtl/>
        </w:rPr>
        <w:t>ی</w:t>
      </w:r>
      <w:r w:rsidRPr="00051EF9">
        <w:rPr>
          <w:rStyle w:val="Char9"/>
          <w:rtl/>
        </w:rPr>
        <w:t>ن</w:t>
      </w:r>
      <w:r w:rsidR="00AF2E6E" w:rsidRPr="00051EF9">
        <w:rPr>
          <w:rStyle w:val="Char9"/>
          <w:rtl/>
        </w:rPr>
        <w:t>ی</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مروان بن ح</w:t>
      </w:r>
      <w:r w:rsidR="00AF2E6E" w:rsidRPr="00051EF9">
        <w:rPr>
          <w:rStyle w:val="Char9"/>
          <w:rtl/>
        </w:rPr>
        <w:t>ک</w:t>
      </w:r>
      <w:r w:rsidRPr="00051EF9">
        <w:rPr>
          <w:rStyle w:val="Char9"/>
          <w:rtl/>
        </w:rPr>
        <w:t>م برا</w:t>
      </w:r>
      <w:r w:rsidR="00AF2E6E" w:rsidRPr="00051EF9">
        <w:rPr>
          <w:rStyle w:val="Char9"/>
          <w:rtl/>
        </w:rPr>
        <w:t>ی</w:t>
      </w:r>
      <w:r w:rsidRPr="00051EF9">
        <w:rPr>
          <w:rStyle w:val="Char9"/>
          <w:rtl/>
        </w:rPr>
        <w:t xml:space="preserve"> عل</w:t>
      </w:r>
      <w:r w:rsidR="00AF2E6E" w:rsidRPr="00051EF9">
        <w:rPr>
          <w:rStyle w:val="Char9"/>
          <w:rtl/>
        </w:rPr>
        <w:t>ی</w:t>
      </w:r>
      <w:r w:rsidRPr="00051EF9">
        <w:rPr>
          <w:rStyle w:val="Char9"/>
          <w:rtl/>
        </w:rPr>
        <w:t xml:space="preserve"> بن حس</w:t>
      </w:r>
      <w:r w:rsidR="00AF2E6E" w:rsidRPr="00051EF9">
        <w:rPr>
          <w:rStyle w:val="Char9"/>
          <w:rtl/>
        </w:rPr>
        <w:t>ی</w:t>
      </w:r>
      <w:r w:rsidRPr="00051EF9">
        <w:rPr>
          <w:rStyle w:val="Char9"/>
          <w:rtl/>
        </w:rPr>
        <w:t>ن و بق</w:t>
      </w:r>
      <w:r w:rsidR="00AF2E6E" w:rsidRPr="00051EF9">
        <w:rPr>
          <w:rStyle w:val="Char9"/>
          <w:rtl/>
        </w:rPr>
        <w:t>ی</w:t>
      </w:r>
      <w:r w:rsidR="00835A14">
        <w:rPr>
          <w:rStyle w:val="Char9"/>
          <w:rtl/>
        </w:rPr>
        <w:t>ۀ</w:t>
      </w:r>
      <w:r w:rsidRPr="00051EF9">
        <w:rPr>
          <w:rStyle w:val="Char9"/>
          <w:rtl/>
        </w:rPr>
        <w:t xml:space="preserve"> جوانان مد</w:t>
      </w:r>
      <w:r w:rsidR="00AF2E6E" w:rsidRPr="00051EF9">
        <w:rPr>
          <w:rStyle w:val="Char9"/>
          <w:rtl/>
        </w:rPr>
        <w:t>ی</w:t>
      </w:r>
      <w:r w:rsidRPr="00051EF9">
        <w:rPr>
          <w:rStyle w:val="Char9"/>
          <w:rtl/>
        </w:rPr>
        <w:t>نه اموال</w:t>
      </w:r>
      <w:r w:rsidR="00AF2E6E" w:rsidRPr="00051EF9">
        <w:rPr>
          <w:rStyle w:val="Char9"/>
          <w:rtl/>
        </w:rPr>
        <w:t>ی</w:t>
      </w:r>
      <w:r w:rsidRPr="00051EF9">
        <w:rPr>
          <w:rStyle w:val="Char9"/>
          <w:rtl/>
        </w:rPr>
        <w:t xml:space="preserve"> مقرّر نمود. معاو</w:t>
      </w:r>
      <w:r w:rsidR="00AF2E6E" w:rsidRPr="00051EF9">
        <w:rPr>
          <w:rStyle w:val="Char9"/>
          <w:rtl/>
        </w:rPr>
        <w:t>ی</w:t>
      </w:r>
      <w:r w:rsidRPr="00051EF9">
        <w:rPr>
          <w:rStyle w:val="Char9"/>
          <w:rtl/>
        </w:rPr>
        <w:t>ه مروان بن ح</w:t>
      </w:r>
      <w:r w:rsidR="00AF2E6E" w:rsidRPr="00051EF9">
        <w:rPr>
          <w:rStyle w:val="Char9"/>
          <w:rtl/>
        </w:rPr>
        <w:t>ک</w:t>
      </w:r>
      <w:r w:rsidRPr="00051EF9">
        <w:rPr>
          <w:rStyle w:val="Char9"/>
          <w:rtl/>
        </w:rPr>
        <w:t>م را بر مد</w:t>
      </w:r>
      <w:r w:rsidR="00AF2E6E" w:rsidRPr="00051EF9">
        <w:rPr>
          <w:rStyle w:val="Char9"/>
          <w:rtl/>
        </w:rPr>
        <w:t>ی</w:t>
      </w:r>
      <w:r w:rsidRPr="00051EF9">
        <w:rPr>
          <w:rStyle w:val="Char9"/>
          <w:rtl/>
        </w:rPr>
        <w:t xml:space="preserve">نه گماشت و به او دستور داد </w:t>
      </w:r>
      <w:r w:rsidR="00AF2E6E" w:rsidRPr="00051EF9">
        <w:rPr>
          <w:rStyle w:val="Char9"/>
          <w:rtl/>
        </w:rPr>
        <w:t>ک</w:t>
      </w:r>
      <w:r w:rsidRPr="00051EF9">
        <w:rPr>
          <w:rStyle w:val="Char9"/>
          <w:rtl/>
        </w:rPr>
        <w:t>ه برا</w:t>
      </w:r>
      <w:r w:rsidR="00AF2E6E" w:rsidRPr="00051EF9">
        <w:rPr>
          <w:rStyle w:val="Char9"/>
          <w:rtl/>
        </w:rPr>
        <w:t>ی</w:t>
      </w:r>
      <w:r w:rsidRPr="00051EF9">
        <w:rPr>
          <w:rStyle w:val="Char9"/>
          <w:rtl/>
        </w:rPr>
        <w:t xml:space="preserve"> جوانان قر</w:t>
      </w:r>
      <w:r w:rsidR="00AF2E6E" w:rsidRPr="00051EF9">
        <w:rPr>
          <w:rStyle w:val="Char9"/>
          <w:rtl/>
        </w:rPr>
        <w:t>ی</w:t>
      </w:r>
      <w:r w:rsidRPr="00051EF9">
        <w:rPr>
          <w:rStyle w:val="Char9"/>
          <w:rtl/>
        </w:rPr>
        <w:t>ش حقوق مقرّر نما</w:t>
      </w:r>
      <w:r w:rsidR="00AF2E6E" w:rsidRPr="00051EF9">
        <w:rPr>
          <w:rStyle w:val="Char9"/>
          <w:rtl/>
        </w:rPr>
        <w:t>ی</w:t>
      </w:r>
      <w:r w:rsidRPr="00051EF9">
        <w:rPr>
          <w:rStyle w:val="Char9"/>
          <w:rtl/>
        </w:rPr>
        <w:t>د و او چن</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رد. عل</w:t>
      </w:r>
      <w:r w:rsidR="00AF2E6E" w:rsidRPr="00051EF9">
        <w:rPr>
          <w:rStyle w:val="Char9"/>
          <w:rtl/>
        </w:rPr>
        <w:t>ی</w:t>
      </w:r>
      <w:r w:rsidRPr="00051EF9">
        <w:rPr>
          <w:rStyle w:val="Char9"/>
          <w:rtl/>
        </w:rPr>
        <w:t xml:space="preserve"> بن حس</w:t>
      </w:r>
      <w:r w:rsidR="00AF2E6E" w:rsidRPr="00051EF9">
        <w:rPr>
          <w:rStyle w:val="Char9"/>
          <w:rtl/>
        </w:rPr>
        <w:t>ی</w:t>
      </w:r>
      <w:r w:rsidRPr="00051EF9">
        <w:rPr>
          <w:rStyle w:val="Char9"/>
          <w:rtl/>
        </w:rPr>
        <w:t>ن</w:t>
      </w:r>
      <w:r w:rsidR="00E927B8" w:rsidRPr="00E927B8">
        <w:rPr>
          <w:rStyle w:val="Char9"/>
          <w:rFonts w:cs="CTraditional Arabic"/>
          <w:rtl/>
        </w:rPr>
        <w:t>س</w:t>
      </w:r>
      <w:r w:rsidRPr="00051EF9">
        <w:rPr>
          <w:rStyle w:val="Char9"/>
          <w:rtl/>
        </w:rPr>
        <w:t xml:space="preserve"> گفت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آمدم و پرس</w:t>
      </w:r>
      <w:r w:rsidR="00AF2E6E" w:rsidRPr="00051EF9">
        <w:rPr>
          <w:rStyle w:val="Char9"/>
          <w:rtl/>
        </w:rPr>
        <w:t>ی</w:t>
      </w:r>
      <w:r w:rsidRPr="00051EF9">
        <w:rPr>
          <w:rStyle w:val="Char9"/>
          <w:rtl/>
        </w:rPr>
        <w:t>د: اسمت چ</w:t>
      </w:r>
      <w:r w:rsidR="00AF2E6E" w:rsidRPr="00051EF9">
        <w:rPr>
          <w:rStyle w:val="Char9"/>
          <w:rtl/>
        </w:rPr>
        <w:t>ی</w:t>
      </w:r>
      <w:r w:rsidRPr="00051EF9">
        <w:rPr>
          <w:rStyle w:val="Char9"/>
          <w:rtl/>
        </w:rPr>
        <w:t>ست؟ گفتم: عل</w:t>
      </w:r>
      <w:r w:rsidR="00AF2E6E" w:rsidRPr="00051EF9">
        <w:rPr>
          <w:rStyle w:val="Char9"/>
          <w:rtl/>
        </w:rPr>
        <w:t>ی</w:t>
      </w:r>
      <w:r w:rsidRPr="00051EF9">
        <w:rPr>
          <w:rStyle w:val="Char9"/>
          <w:rtl/>
        </w:rPr>
        <w:t xml:space="preserve"> بن حس</w:t>
      </w:r>
      <w:r w:rsidR="00AF2E6E" w:rsidRPr="00051EF9">
        <w:rPr>
          <w:rStyle w:val="Char9"/>
          <w:rtl/>
        </w:rPr>
        <w:t>ی</w:t>
      </w:r>
      <w:r w:rsidRPr="00051EF9">
        <w:rPr>
          <w:rStyle w:val="Char9"/>
          <w:rtl/>
        </w:rPr>
        <w:t>ن. پس برا</w:t>
      </w:r>
      <w:r w:rsidR="00AF2E6E" w:rsidRPr="00051EF9">
        <w:rPr>
          <w:rStyle w:val="Char9"/>
          <w:rtl/>
        </w:rPr>
        <w:t>ی</w:t>
      </w:r>
      <w:r w:rsidRPr="00051EF9">
        <w:rPr>
          <w:rStyle w:val="Char9"/>
          <w:rtl/>
        </w:rPr>
        <w:t>م مقرّر داشت</w:t>
      </w:r>
      <w:r w:rsidRPr="000F71B7">
        <w:rPr>
          <w:rStyle w:val="Char9"/>
          <w:rFonts w:hint="cs"/>
          <w:vertAlign w:val="superscript"/>
          <w:rtl/>
        </w:rPr>
        <w:t>(</w:t>
      </w:r>
      <w:r w:rsidRPr="000F71B7">
        <w:rPr>
          <w:rStyle w:val="Char9"/>
          <w:vertAlign w:val="superscript"/>
          <w:rtl/>
        </w:rPr>
        <w:footnoteReference w:id="410"/>
      </w:r>
      <w:r w:rsidRPr="000F71B7">
        <w:rPr>
          <w:rStyle w:val="Char9"/>
          <w:rFonts w:hint="cs"/>
          <w:vertAlign w:val="superscript"/>
          <w:rtl/>
        </w:rPr>
        <w:t>)</w:t>
      </w:r>
      <w:r w:rsidRPr="00051EF9">
        <w:rPr>
          <w:rStyle w:val="Char9"/>
          <w:rFonts w:hint="cs"/>
          <w:rtl/>
        </w:rPr>
        <w:t xml:space="preserve">. </w:t>
      </w:r>
      <w:r w:rsidRPr="00051EF9">
        <w:rPr>
          <w:rStyle w:val="Char9"/>
          <w:rtl/>
        </w:rPr>
        <w:t>و همچن</w:t>
      </w:r>
      <w:r w:rsidR="00AF2E6E" w:rsidRPr="00051EF9">
        <w:rPr>
          <w:rStyle w:val="Char9"/>
          <w:rtl/>
        </w:rPr>
        <w:t>ی</w:t>
      </w:r>
      <w:r w:rsidRPr="00051EF9">
        <w:rPr>
          <w:rStyle w:val="Char9"/>
          <w:rtl/>
        </w:rPr>
        <w:t>ن عمو</w:t>
      </w:r>
      <w:r w:rsidR="00AF2E6E" w:rsidRPr="00051EF9">
        <w:rPr>
          <w:rStyle w:val="Char9"/>
          <w:rtl/>
        </w:rPr>
        <w:t>ی</w:t>
      </w:r>
      <w:r w:rsidRPr="00051EF9">
        <w:rPr>
          <w:rStyle w:val="Char9"/>
          <w:rtl/>
        </w:rPr>
        <w:t xml:space="preserve"> حس</w:t>
      </w:r>
      <w:r w:rsidR="00AF2E6E" w:rsidRPr="00051EF9">
        <w:rPr>
          <w:rStyle w:val="Char9"/>
          <w:rtl/>
        </w:rPr>
        <w:t>ی</w:t>
      </w:r>
      <w:r w:rsidRPr="00051EF9">
        <w:rPr>
          <w:rStyle w:val="Char9"/>
          <w:rtl/>
        </w:rPr>
        <w:t>ن و برادر بزرگتر عل</w:t>
      </w:r>
      <w:r w:rsidR="00AF2E6E" w:rsidRPr="00051EF9">
        <w:rPr>
          <w:rStyle w:val="Char9"/>
          <w:rtl/>
        </w:rPr>
        <w:t>ی</w:t>
      </w:r>
      <w:r w:rsidR="00E927B8" w:rsidRPr="00E927B8">
        <w:rPr>
          <w:rStyle w:val="Char9"/>
          <w:rFonts w:cs="CTraditional Arabic"/>
          <w:rtl/>
        </w:rPr>
        <w:t>س</w:t>
      </w:r>
      <w:r w:rsidRPr="00051EF9">
        <w:rPr>
          <w:rStyle w:val="Char9"/>
          <w:rtl/>
        </w:rPr>
        <w:t xml:space="preserve">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عق</w:t>
      </w:r>
      <w:r w:rsidR="00AF2E6E" w:rsidRPr="00051EF9">
        <w:rPr>
          <w:rStyle w:val="Char9"/>
          <w:rtl/>
        </w:rPr>
        <w:t>ی</w:t>
      </w:r>
      <w:r w:rsidRPr="00051EF9">
        <w:rPr>
          <w:rStyle w:val="Char9"/>
          <w:rtl/>
        </w:rPr>
        <w:t>ل بن اب</w:t>
      </w:r>
      <w:r w:rsidR="00AF2E6E" w:rsidRPr="00051EF9">
        <w:rPr>
          <w:rStyle w:val="Char9"/>
          <w:rtl/>
        </w:rPr>
        <w:t>ی</w:t>
      </w:r>
      <w:r w:rsidRPr="00051EF9">
        <w:rPr>
          <w:rStyle w:val="Char9"/>
          <w:rtl/>
        </w:rPr>
        <w:t xml:space="preserve"> طالب </w:t>
      </w:r>
      <w:r w:rsidR="00AF2E6E" w:rsidRPr="00051EF9">
        <w:rPr>
          <w:rStyle w:val="Char9"/>
          <w:rtl/>
        </w:rPr>
        <w:t>ک</w:t>
      </w:r>
      <w:r w:rsidRPr="00051EF9">
        <w:rPr>
          <w:rStyle w:val="Char9"/>
          <w:rtl/>
        </w:rPr>
        <w:t>ه نزد معاو</w:t>
      </w:r>
      <w:r w:rsidR="00AF2E6E" w:rsidRPr="00051EF9">
        <w:rPr>
          <w:rStyle w:val="Char9"/>
          <w:rtl/>
        </w:rPr>
        <w:t>ی</w:t>
      </w:r>
      <w:r w:rsidRPr="00051EF9">
        <w:rPr>
          <w:rStyle w:val="Char9"/>
          <w:rtl/>
        </w:rPr>
        <w:t>ه م</w:t>
      </w:r>
      <w:r w:rsidR="00AF2E6E" w:rsidRPr="00051EF9">
        <w:rPr>
          <w:rStyle w:val="Char9"/>
          <w:rtl/>
        </w:rPr>
        <w:t>ی</w:t>
      </w:r>
      <w:r w:rsidRPr="00051EF9">
        <w:rPr>
          <w:rStyle w:val="Char9"/>
          <w:rFonts w:hint="cs"/>
          <w:rtl/>
        </w:rPr>
        <w:t>‌</w:t>
      </w:r>
      <w:r w:rsidRPr="00051EF9">
        <w:rPr>
          <w:rStyle w:val="Char9"/>
          <w:rtl/>
        </w:rPr>
        <w:t>رفت و هد</w:t>
      </w:r>
      <w:r w:rsidR="00AF2E6E" w:rsidRPr="00051EF9">
        <w:rPr>
          <w:rStyle w:val="Char9"/>
          <w:rtl/>
        </w:rPr>
        <w:t>ی</w:t>
      </w:r>
      <w:r w:rsidRPr="00051EF9">
        <w:rPr>
          <w:rStyle w:val="Char9"/>
          <w:rtl/>
        </w:rPr>
        <w:t>ه</w:t>
      </w:r>
      <w:r w:rsidRPr="00051EF9">
        <w:rPr>
          <w:rStyle w:val="Char9"/>
          <w:rFonts w:hint="cs"/>
          <w:rtl/>
        </w:rPr>
        <w:t>‌</w:t>
      </w:r>
      <w:r w:rsidRPr="00051EF9">
        <w:rPr>
          <w:rStyle w:val="Char9"/>
          <w:rtl/>
        </w:rPr>
        <w:t>ها و بخشش</w:t>
      </w:r>
      <w:r w:rsidRPr="00051EF9">
        <w:rPr>
          <w:rStyle w:val="Char9"/>
          <w:rFonts w:hint="cs"/>
          <w:rtl/>
        </w:rPr>
        <w:t>‌</w:t>
      </w:r>
      <w:r w:rsidRPr="00051EF9">
        <w:rPr>
          <w:rStyle w:val="Char9"/>
          <w:rtl/>
        </w:rPr>
        <w:t>ها از او قبول م</w:t>
      </w:r>
      <w:r w:rsidR="00AF2E6E" w:rsidRPr="00051EF9">
        <w:rPr>
          <w:rStyle w:val="Char9"/>
          <w:rtl/>
        </w:rPr>
        <w:t>ی</w:t>
      </w:r>
      <w:r w:rsidRPr="00051EF9">
        <w:rPr>
          <w:rStyle w:val="Char9"/>
          <w:rFonts w:hint="cs"/>
          <w:rtl/>
        </w:rPr>
        <w:t>‌</w:t>
      </w:r>
      <w:r w:rsidR="00AF2E6E" w:rsidRPr="00051EF9">
        <w:rPr>
          <w:rStyle w:val="Char9"/>
          <w:rtl/>
        </w:rPr>
        <w:t>ک</w:t>
      </w:r>
      <w:r w:rsidRPr="00051EF9">
        <w:rPr>
          <w:rStyle w:val="Char9"/>
          <w:rtl/>
        </w:rPr>
        <w:t>رد و از جمله معاو</w:t>
      </w:r>
      <w:r w:rsidR="00AF2E6E" w:rsidRPr="00051EF9">
        <w:rPr>
          <w:rStyle w:val="Char9"/>
          <w:rtl/>
        </w:rPr>
        <w:t>ی</w:t>
      </w:r>
      <w:r w:rsidRPr="00051EF9">
        <w:rPr>
          <w:rStyle w:val="Char9"/>
          <w:rtl/>
        </w:rPr>
        <w:t>ه به او صد هزار درهم داد</w:t>
      </w:r>
      <w:r w:rsidRPr="000F71B7">
        <w:rPr>
          <w:rStyle w:val="Char9"/>
          <w:rFonts w:hint="cs"/>
          <w:vertAlign w:val="superscript"/>
          <w:rtl/>
        </w:rPr>
        <w:t>(</w:t>
      </w:r>
      <w:r w:rsidRPr="000F71B7">
        <w:rPr>
          <w:rStyle w:val="Char9"/>
          <w:vertAlign w:val="superscript"/>
          <w:rtl/>
        </w:rPr>
        <w:footnoteReference w:id="411"/>
      </w:r>
      <w:r w:rsidRPr="000F71B7">
        <w:rPr>
          <w:rStyle w:val="Char9"/>
          <w:rFonts w:hint="cs"/>
          <w:vertAlign w:val="superscript"/>
          <w:rtl/>
        </w:rPr>
        <w:t>)</w:t>
      </w:r>
      <w:r w:rsidRPr="00051EF9">
        <w:rPr>
          <w:rStyle w:val="Char9"/>
          <w:rFonts w:hint="cs"/>
          <w:rtl/>
        </w:rPr>
        <w:t>.</w:t>
      </w:r>
    </w:p>
    <w:p w:rsidR="00C363C7" w:rsidRPr="00051EF9" w:rsidRDefault="00C363C7" w:rsidP="00812E5D">
      <w:pPr>
        <w:ind w:firstLine="284"/>
        <w:jc w:val="both"/>
        <w:rPr>
          <w:rStyle w:val="Char9"/>
          <w:rtl/>
        </w:rPr>
      </w:pPr>
      <w:r w:rsidRPr="00051EF9">
        <w:rPr>
          <w:rStyle w:val="Char9"/>
          <w:rtl/>
        </w:rPr>
        <w:t xml:space="preserve">و ابن </w:t>
      </w:r>
      <w:r w:rsidRPr="00051EF9">
        <w:rPr>
          <w:rStyle w:val="Char9"/>
          <w:rFonts w:hint="cs"/>
          <w:rtl/>
        </w:rPr>
        <w:t>أ</w:t>
      </w:r>
      <w:r w:rsidRPr="00051EF9">
        <w:rPr>
          <w:rStyle w:val="Char9"/>
          <w:rtl/>
        </w:rPr>
        <w:t>ب</w:t>
      </w:r>
      <w:r w:rsidR="00AF2E6E" w:rsidRPr="00051EF9">
        <w:rPr>
          <w:rStyle w:val="Char9"/>
          <w:rtl/>
        </w:rPr>
        <w:t>ی</w:t>
      </w:r>
      <w:r w:rsidRPr="00051EF9">
        <w:rPr>
          <w:rStyle w:val="Char9"/>
          <w:rtl/>
        </w:rPr>
        <w:t xml:space="preserve"> الحد</w:t>
      </w:r>
      <w:r w:rsidR="00AF2E6E" w:rsidRPr="00051EF9">
        <w:rPr>
          <w:rStyle w:val="Char9"/>
          <w:rtl/>
        </w:rPr>
        <w:t>ی</w:t>
      </w:r>
      <w:r w:rsidRPr="00051EF9">
        <w:rPr>
          <w:rStyle w:val="Char9"/>
          <w:rtl/>
        </w:rPr>
        <w:t>د ش</w:t>
      </w:r>
      <w:r w:rsidR="00AF2E6E" w:rsidRPr="00051EF9">
        <w:rPr>
          <w:rStyle w:val="Char9"/>
          <w:rtl/>
        </w:rPr>
        <w:t>ی</w:t>
      </w:r>
      <w:r w:rsidRPr="00051EF9">
        <w:rPr>
          <w:rStyle w:val="Char9"/>
          <w:rtl/>
        </w:rPr>
        <w:t>عى به ا</w:t>
      </w:r>
      <w:r w:rsidR="00AF2E6E" w:rsidRPr="00051EF9">
        <w:rPr>
          <w:rStyle w:val="Char9"/>
          <w:rtl/>
        </w:rPr>
        <w:t>ی</w:t>
      </w:r>
      <w:r w:rsidRPr="00051EF9">
        <w:rPr>
          <w:rStyle w:val="Char9"/>
          <w:rtl/>
        </w:rPr>
        <w:t>ن امر تصر</w:t>
      </w:r>
      <w:r w:rsidR="00AF2E6E" w:rsidRPr="00051EF9">
        <w:rPr>
          <w:rStyle w:val="Char9"/>
          <w:rtl/>
        </w:rPr>
        <w:t>ی</w:t>
      </w:r>
      <w:r w:rsidRPr="00051EF9">
        <w:rPr>
          <w:rStyle w:val="Char9"/>
          <w:rtl/>
        </w:rPr>
        <w:t>ح نموده و</w:t>
      </w:r>
      <w:r w:rsidR="00B20E35">
        <w:rPr>
          <w:rStyle w:val="Char9"/>
          <w:rtl/>
        </w:rPr>
        <w:t xml:space="preserve"> می‌نویسد</w:t>
      </w:r>
      <w:r w:rsidRPr="00051EF9">
        <w:rPr>
          <w:rStyle w:val="Char9"/>
          <w:rtl/>
        </w:rPr>
        <w:t xml:space="preserve"> </w:t>
      </w:r>
      <w:r w:rsidR="00AF2E6E" w:rsidRPr="00051EF9">
        <w:rPr>
          <w:rStyle w:val="Char9"/>
          <w:rtl/>
        </w:rPr>
        <w:t>ک</w:t>
      </w:r>
      <w:r w:rsidRPr="00051EF9">
        <w:rPr>
          <w:rStyle w:val="Char9"/>
          <w:rtl/>
        </w:rPr>
        <w:t>ه: معاو</w:t>
      </w:r>
      <w:r w:rsidR="00AF2E6E" w:rsidRPr="00051EF9">
        <w:rPr>
          <w:rStyle w:val="Char9"/>
          <w:rtl/>
        </w:rPr>
        <w:t>ی</w:t>
      </w:r>
      <w:r w:rsidRPr="00051EF9">
        <w:rPr>
          <w:rStyle w:val="Char9"/>
          <w:rtl/>
        </w:rPr>
        <w:t>ه اوّل</w:t>
      </w:r>
      <w:r w:rsidR="00AF2E6E" w:rsidRPr="00051EF9">
        <w:rPr>
          <w:rStyle w:val="Char9"/>
          <w:rtl/>
        </w:rPr>
        <w:t>ی</w:t>
      </w:r>
      <w:r w:rsidRPr="00051EF9">
        <w:rPr>
          <w:rStyle w:val="Char9"/>
          <w:rtl/>
        </w:rPr>
        <w:t>ن فرد در زم</w:t>
      </w:r>
      <w:r w:rsidR="00AF2E6E" w:rsidRPr="00051EF9">
        <w:rPr>
          <w:rStyle w:val="Char9"/>
          <w:rtl/>
        </w:rPr>
        <w:t>ی</w:t>
      </w:r>
      <w:r w:rsidRPr="00051EF9">
        <w:rPr>
          <w:rStyle w:val="Char9"/>
          <w:rtl/>
        </w:rPr>
        <w:t xml:space="preserve">ن است </w:t>
      </w:r>
      <w:r w:rsidR="00AF2E6E" w:rsidRPr="00051EF9">
        <w:rPr>
          <w:rStyle w:val="Char9"/>
          <w:rtl/>
        </w:rPr>
        <w:t>ک</w:t>
      </w:r>
      <w:r w:rsidRPr="00051EF9">
        <w:rPr>
          <w:rStyle w:val="Char9"/>
          <w:rtl/>
        </w:rPr>
        <w:t xml:space="preserve">ه </w:t>
      </w:r>
      <w:r w:rsidR="00AF2E6E" w:rsidRPr="00051EF9">
        <w:rPr>
          <w:rStyle w:val="Char9"/>
          <w:rtl/>
        </w:rPr>
        <w:t>یک</w:t>
      </w:r>
      <w:r w:rsidRPr="00051EF9">
        <w:rPr>
          <w:rStyle w:val="Char9"/>
          <w:rtl/>
        </w:rPr>
        <w:t xml:space="preserve"> م</w:t>
      </w:r>
      <w:r w:rsidR="00AF2E6E" w:rsidRPr="00051EF9">
        <w:rPr>
          <w:rStyle w:val="Char9"/>
          <w:rtl/>
        </w:rPr>
        <w:t>ی</w:t>
      </w:r>
      <w:r w:rsidRPr="00051EF9">
        <w:rPr>
          <w:rStyle w:val="Char9"/>
          <w:rtl/>
        </w:rPr>
        <w:t>ل</w:t>
      </w:r>
      <w:r w:rsidR="00AF2E6E" w:rsidRPr="00051EF9">
        <w:rPr>
          <w:rStyle w:val="Char9"/>
          <w:rtl/>
        </w:rPr>
        <w:t>ی</w:t>
      </w:r>
      <w:r w:rsidRPr="00051EF9">
        <w:rPr>
          <w:rStyle w:val="Char9"/>
          <w:rtl/>
        </w:rPr>
        <w:t>ون در هر سال به حسن و حس</w:t>
      </w:r>
      <w:r w:rsidR="00AF2E6E" w:rsidRPr="00051EF9">
        <w:rPr>
          <w:rStyle w:val="Char9"/>
          <w:rtl/>
        </w:rPr>
        <w:t>ی</w:t>
      </w:r>
      <w:r w:rsidRPr="00051EF9">
        <w:rPr>
          <w:rStyle w:val="Char9"/>
          <w:rtl/>
        </w:rPr>
        <w:t>ن عطا</w:t>
      </w:r>
      <w:r w:rsidR="00835A14">
        <w:rPr>
          <w:rStyle w:val="Char9"/>
          <w:rtl/>
        </w:rPr>
        <w:t xml:space="preserve"> می‌نمود</w:t>
      </w:r>
      <w:r w:rsidRPr="00051EF9">
        <w:rPr>
          <w:rStyle w:val="Char9"/>
          <w:rtl/>
        </w:rPr>
        <w:t xml:space="preserve"> و فرزندش </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د آن را مضاعف نمود و همچن</w:t>
      </w:r>
      <w:r w:rsidR="00AF2E6E" w:rsidRPr="00051EF9">
        <w:rPr>
          <w:rStyle w:val="Char9"/>
          <w:rtl/>
        </w:rPr>
        <w:t>ی</w:t>
      </w:r>
      <w:r w:rsidRPr="00051EF9">
        <w:rPr>
          <w:rStyle w:val="Char9"/>
          <w:rtl/>
        </w:rPr>
        <w:t>ن به عبدالله بن عبّاس و عبدالله بن جعفر م</w:t>
      </w:r>
      <w:r w:rsidR="00AF2E6E" w:rsidRPr="00051EF9">
        <w:rPr>
          <w:rStyle w:val="Char9"/>
          <w:rtl/>
        </w:rPr>
        <w:t>ی</w:t>
      </w:r>
      <w:r w:rsidRPr="00051EF9">
        <w:rPr>
          <w:rStyle w:val="Char9"/>
          <w:rFonts w:hint="cs"/>
          <w:rtl/>
        </w:rPr>
        <w:t>‌</w:t>
      </w:r>
      <w:r w:rsidRPr="00051EF9">
        <w:rPr>
          <w:rStyle w:val="Char9"/>
          <w:rtl/>
        </w:rPr>
        <w:t>بخش</w:t>
      </w:r>
      <w:r w:rsidR="00AF2E6E" w:rsidRPr="00051EF9">
        <w:rPr>
          <w:rStyle w:val="Char9"/>
          <w:rtl/>
        </w:rPr>
        <w:t>ی</w:t>
      </w:r>
      <w:r w:rsidRPr="00051EF9">
        <w:rPr>
          <w:rStyle w:val="Char9"/>
          <w:rtl/>
        </w:rPr>
        <w:t>د</w:t>
      </w:r>
      <w:r w:rsidRPr="000F71B7">
        <w:rPr>
          <w:rStyle w:val="Char9"/>
          <w:rFonts w:hint="cs"/>
          <w:vertAlign w:val="superscript"/>
          <w:rtl/>
        </w:rPr>
        <w:t>(</w:t>
      </w:r>
      <w:r w:rsidRPr="000F71B7">
        <w:rPr>
          <w:rStyle w:val="Char9"/>
          <w:vertAlign w:val="superscript"/>
          <w:rtl/>
        </w:rPr>
        <w:footnoteReference w:id="412"/>
      </w:r>
      <w:r w:rsidRPr="000F71B7">
        <w:rPr>
          <w:rStyle w:val="Char9"/>
          <w:rFonts w:hint="cs"/>
          <w:vertAlign w:val="superscript"/>
          <w:rtl/>
        </w:rPr>
        <w:t>)</w:t>
      </w:r>
      <w:r w:rsidRPr="00051EF9">
        <w:rPr>
          <w:rStyle w:val="Char9"/>
          <w:rFonts w:hint="cs"/>
          <w:rtl/>
        </w:rPr>
        <w:t>.</w:t>
      </w:r>
    </w:p>
    <w:p w:rsidR="00C363C7" w:rsidRPr="00051EF9" w:rsidRDefault="00C363C7" w:rsidP="00BB55DD">
      <w:pPr>
        <w:ind w:firstLine="284"/>
        <w:jc w:val="both"/>
        <w:rPr>
          <w:rStyle w:val="Char9"/>
          <w:rtl/>
        </w:rPr>
      </w:pPr>
      <w:r w:rsidRPr="00051EF9">
        <w:rPr>
          <w:rStyle w:val="Char9"/>
          <w:rtl/>
        </w:rPr>
        <w:t>و ابو مخنف غالى ن</w:t>
      </w:r>
      <w:r w:rsidR="00AF2E6E" w:rsidRPr="00051EF9">
        <w:rPr>
          <w:rStyle w:val="Char9"/>
          <w:rtl/>
        </w:rPr>
        <w:t>ی</w:t>
      </w:r>
      <w:r w:rsidRPr="00051EF9">
        <w:rPr>
          <w:rStyle w:val="Char9"/>
          <w:rtl/>
        </w:rPr>
        <w:t>ز</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معاو</w:t>
      </w:r>
      <w:r w:rsidR="00AF2E6E" w:rsidRPr="00051EF9">
        <w:rPr>
          <w:rStyle w:val="Char9"/>
          <w:rtl/>
        </w:rPr>
        <w:t>ی</w:t>
      </w:r>
      <w:r w:rsidRPr="00051EF9">
        <w:rPr>
          <w:rStyle w:val="Char9"/>
          <w:rtl/>
        </w:rPr>
        <w:t>ه برا</w:t>
      </w:r>
      <w:r w:rsidR="00AF2E6E" w:rsidRPr="00051EF9">
        <w:rPr>
          <w:rStyle w:val="Char9"/>
          <w:rtl/>
        </w:rPr>
        <w:t>ی</w:t>
      </w:r>
      <w:r w:rsidRPr="00051EF9">
        <w:rPr>
          <w:rStyle w:val="Char9"/>
          <w:rtl/>
        </w:rPr>
        <w:t xml:space="preserve"> حس</w:t>
      </w:r>
      <w:r w:rsidR="00AF2E6E" w:rsidRPr="00051EF9">
        <w:rPr>
          <w:rStyle w:val="Char9"/>
          <w:rtl/>
        </w:rPr>
        <w:t>ی</w:t>
      </w:r>
      <w:r w:rsidRPr="00051EF9">
        <w:rPr>
          <w:rStyle w:val="Char9"/>
          <w:rtl/>
        </w:rPr>
        <w:t xml:space="preserve">ن در هر سال </w:t>
      </w:r>
      <w:r w:rsidR="00AF2E6E" w:rsidRPr="00051EF9">
        <w:rPr>
          <w:rStyle w:val="Char9"/>
          <w:rtl/>
        </w:rPr>
        <w:t>یک</w:t>
      </w:r>
      <w:r w:rsidRPr="00051EF9">
        <w:rPr>
          <w:rStyle w:val="Char9"/>
          <w:rtl/>
        </w:rPr>
        <w:t xml:space="preserve"> م</w:t>
      </w:r>
      <w:r w:rsidR="00AF2E6E" w:rsidRPr="00051EF9">
        <w:rPr>
          <w:rStyle w:val="Char9"/>
          <w:rtl/>
        </w:rPr>
        <w:t>ی</w:t>
      </w:r>
      <w:r w:rsidRPr="00051EF9">
        <w:rPr>
          <w:rStyle w:val="Char9"/>
          <w:rtl/>
        </w:rPr>
        <w:t>ل</w:t>
      </w:r>
      <w:r w:rsidR="00AF2E6E" w:rsidRPr="00051EF9">
        <w:rPr>
          <w:rStyle w:val="Char9"/>
          <w:rtl/>
        </w:rPr>
        <w:t>ی</w:t>
      </w:r>
      <w:r w:rsidRPr="00051EF9">
        <w:rPr>
          <w:rStyle w:val="Char9"/>
          <w:rtl/>
        </w:rPr>
        <w:t>ون (هزار هزار) علاوه بر انواع هدا</w:t>
      </w:r>
      <w:r w:rsidR="00AF2E6E" w:rsidRPr="00051EF9">
        <w:rPr>
          <w:rStyle w:val="Char9"/>
          <w:rtl/>
        </w:rPr>
        <w:t>ی</w:t>
      </w:r>
      <w:r w:rsidRPr="00051EF9">
        <w:rPr>
          <w:rStyle w:val="Char9"/>
          <w:rtl/>
        </w:rPr>
        <w:t>ا از هر نوع</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Fonts w:hint="cs"/>
          <w:rtl/>
        </w:rPr>
        <w:t>‌</w:t>
      </w:r>
      <w:r w:rsidRPr="00051EF9">
        <w:rPr>
          <w:rStyle w:val="Char9"/>
          <w:rtl/>
        </w:rPr>
        <w:t>فرستاد</w:t>
      </w:r>
      <w:r w:rsidRPr="000F71B7">
        <w:rPr>
          <w:rStyle w:val="Char9"/>
          <w:rFonts w:hint="cs"/>
          <w:vertAlign w:val="superscript"/>
          <w:rtl/>
        </w:rPr>
        <w:t>(</w:t>
      </w:r>
      <w:r w:rsidRPr="000F71B7">
        <w:rPr>
          <w:rStyle w:val="Char9"/>
          <w:vertAlign w:val="superscript"/>
          <w:rtl/>
        </w:rPr>
        <w:footnoteReference w:id="413"/>
      </w:r>
      <w:r w:rsidRPr="000F71B7">
        <w:rPr>
          <w:rStyle w:val="Char9"/>
          <w:rFonts w:hint="cs"/>
          <w:vertAlign w:val="superscript"/>
          <w:rtl/>
        </w:rPr>
        <w:t>)</w:t>
      </w:r>
      <w:r w:rsidRPr="00051EF9">
        <w:rPr>
          <w:rStyle w:val="Char9"/>
          <w:rFonts w:hint="cs"/>
          <w:rtl/>
        </w:rPr>
        <w:t xml:space="preserve">. </w:t>
      </w:r>
      <w:r w:rsidRPr="00051EF9">
        <w:rPr>
          <w:rStyle w:val="Char9"/>
          <w:rtl/>
        </w:rPr>
        <w:t>و آنها پشت سر ح</w:t>
      </w:r>
      <w:r w:rsidR="00AF2E6E" w:rsidRPr="00051EF9">
        <w:rPr>
          <w:rStyle w:val="Char9"/>
          <w:rtl/>
        </w:rPr>
        <w:t>ک</w:t>
      </w:r>
      <w:r w:rsidRPr="00051EF9">
        <w:rPr>
          <w:rStyle w:val="Char9"/>
          <w:rtl/>
        </w:rPr>
        <w:t>ام و امراء معاو</w:t>
      </w:r>
      <w:r w:rsidR="00AF2E6E" w:rsidRPr="00051EF9">
        <w:rPr>
          <w:rStyle w:val="Char9"/>
          <w:rtl/>
        </w:rPr>
        <w:t>ی</w:t>
      </w:r>
      <w:r w:rsidRPr="00051EF9">
        <w:rPr>
          <w:rStyle w:val="Char9"/>
          <w:rtl/>
        </w:rPr>
        <w:t>ه نماز م</w:t>
      </w:r>
      <w:r w:rsidR="00AF2E6E" w:rsidRPr="00051EF9">
        <w:rPr>
          <w:rStyle w:val="Char9"/>
          <w:rtl/>
        </w:rPr>
        <w:t>ی</w:t>
      </w:r>
      <w:r w:rsidRPr="00051EF9">
        <w:rPr>
          <w:rStyle w:val="Char9"/>
          <w:rtl/>
        </w:rPr>
        <w:t>‌خواندند.</w:t>
      </w:r>
    </w:p>
    <w:p w:rsidR="00C363C7" w:rsidRPr="00051EF9" w:rsidRDefault="00C363C7" w:rsidP="00BB55DD">
      <w:pPr>
        <w:ind w:firstLine="284"/>
        <w:jc w:val="both"/>
        <w:rPr>
          <w:rStyle w:val="Char9"/>
          <w:rtl/>
        </w:rPr>
      </w:pPr>
      <w:r w:rsidRPr="00051EF9">
        <w:rPr>
          <w:rStyle w:val="Char9"/>
          <w:rtl/>
        </w:rPr>
        <w:t>و جعفر بن محمّد باقر از پدرش عل</w:t>
      </w:r>
      <w:r w:rsidR="00AF2E6E" w:rsidRPr="00051EF9">
        <w:rPr>
          <w:rStyle w:val="Char9"/>
          <w:rtl/>
        </w:rPr>
        <w:t>ی</w:t>
      </w:r>
      <w:r w:rsidRPr="00051EF9">
        <w:rPr>
          <w:rStyle w:val="Char9"/>
          <w:rtl/>
        </w:rPr>
        <w:t xml:space="preserve"> ز</w:t>
      </w:r>
      <w:r w:rsidR="00AF2E6E" w:rsidRPr="00051EF9">
        <w:rPr>
          <w:rStyle w:val="Char9"/>
          <w:rtl/>
        </w:rPr>
        <w:t>ی</w:t>
      </w:r>
      <w:r w:rsidRPr="00051EF9">
        <w:rPr>
          <w:rStyle w:val="Char9"/>
          <w:rtl/>
        </w:rPr>
        <w:t>ن العابد</w:t>
      </w:r>
      <w:r w:rsidR="00AF2E6E" w:rsidRPr="00051EF9">
        <w:rPr>
          <w:rStyle w:val="Char9"/>
          <w:rtl/>
        </w:rPr>
        <w:t>ی</w:t>
      </w:r>
      <w:r w:rsidRPr="00051EF9">
        <w:rPr>
          <w:rStyle w:val="Char9"/>
          <w:rtl/>
        </w:rPr>
        <w:t>ن روا</w:t>
      </w:r>
      <w:r w:rsidR="00AF2E6E" w:rsidRPr="00051EF9">
        <w:rPr>
          <w:rStyle w:val="Char9"/>
          <w:rtl/>
        </w:rPr>
        <w:t>ی</w:t>
      </w:r>
      <w:r w:rsidRPr="00051EF9">
        <w:rPr>
          <w:rStyle w:val="Char9"/>
          <w:rtl/>
        </w:rPr>
        <w:t>ت</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 حسن و حس</w:t>
      </w:r>
      <w:r w:rsidR="00AF2E6E" w:rsidRPr="00051EF9">
        <w:rPr>
          <w:rStyle w:val="Char9"/>
          <w:rtl/>
        </w:rPr>
        <w:t>ی</w:t>
      </w:r>
      <w:r w:rsidRPr="00051EF9">
        <w:rPr>
          <w:rStyle w:val="Char9"/>
          <w:rtl/>
        </w:rPr>
        <w:t>ن پشت سر مروان نماز خوانده و آن را اعاده</w:t>
      </w:r>
      <w:r w:rsidR="006D7D8D">
        <w:rPr>
          <w:rStyle w:val="Char9"/>
          <w:rtl/>
        </w:rPr>
        <w:t xml:space="preserve"> نمی‌کرد</w:t>
      </w:r>
      <w:r w:rsidRPr="00051EF9">
        <w:rPr>
          <w:rStyle w:val="Char9"/>
          <w:rtl/>
        </w:rPr>
        <w:t>ند</w:t>
      </w:r>
      <w:r w:rsidRPr="000F71B7">
        <w:rPr>
          <w:rStyle w:val="Char9"/>
          <w:rFonts w:hint="cs"/>
          <w:vertAlign w:val="superscript"/>
          <w:rtl/>
        </w:rPr>
        <w:t>(</w:t>
      </w:r>
      <w:r w:rsidRPr="000F71B7">
        <w:rPr>
          <w:rStyle w:val="Char9"/>
          <w:vertAlign w:val="superscript"/>
          <w:rtl/>
        </w:rPr>
        <w:footnoteReference w:id="414"/>
      </w:r>
      <w:r w:rsidRPr="000F71B7">
        <w:rPr>
          <w:rStyle w:val="Char9"/>
          <w:rFonts w:hint="cs"/>
          <w:vertAlign w:val="superscript"/>
          <w:rtl/>
        </w:rPr>
        <w:t>)</w:t>
      </w:r>
      <w:r w:rsidRPr="00051EF9">
        <w:rPr>
          <w:rStyle w:val="Char9"/>
          <w:rFonts w:hint="cs"/>
          <w:rtl/>
        </w:rPr>
        <w:t xml:space="preserve">. </w:t>
      </w:r>
      <w:r w:rsidRPr="00051EF9">
        <w:rPr>
          <w:rStyle w:val="Char9"/>
          <w:rtl/>
        </w:rPr>
        <w:t>و مروان در آن وقت ام</w:t>
      </w:r>
      <w:r w:rsidR="00AF2E6E" w:rsidRPr="00051EF9">
        <w:rPr>
          <w:rStyle w:val="Char9"/>
          <w:rtl/>
        </w:rPr>
        <w:t>ی</w:t>
      </w:r>
      <w:r w:rsidRPr="00051EF9">
        <w:rPr>
          <w:rStyle w:val="Char9"/>
          <w:rtl/>
        </w:rPr>
        <w:t>ر مد</w:t>
      </w:r>
      <w:r w:rsidR="00AF2E6E" w:rsidRPr="00051EF9">
        <w:rPr>
          <w:rStyle w:val="Char9"/>
          <w:rtl/>
        </w:rPr>
        <w:t>ی</w:t>
      </w:r>
      <w:r w:rsidRPr="00051EF9">
        <w:rPr>
          <w:rStyle w:val="Char9"/>
          <w:rtl/>
        </w:rPr>
        <w:t>نه بود.</w:t>
      </w:r>
    </w:p>
    <w:p w:rsidR="00C363C7" w:rsidRPr="00051EF9" w:rsidRDefault="00C363C7" w:rsidP="00BB55DD">
      <w:pPr>
        <w:ind w:firstLine="284"/>
        <w:jc w:val="both"/>
        <w:rPr>
          <w:rStyle w:val="Char9"/>
          <w:rtl/>
        </w:rPr>
      </w:pPr>
      <w:r w:rsidRPr="00051EF9">
        <w:rPr>
          <w:rStyle w:val="Char9"/>
          <w:rtl/>
        </w:rPr>
        <w:t>و أبان بن عثمان ام</w:t>
      </w:r>
      <w:r w:rsidR="00AF2E6E" w:rsidRPr="00051EF9">
        <w:rPr>
          <w:rStyle w:val="Char9"/>
          <w:rtl/>
        </w:rPr>
        <w:t>ی</w:t>
      </w:r>
      <w:r w:rsidRPr="00051EF9">
        <w:rPr>
          <w:rStyle w:val="Char9"/>
          <w:rtl/>
        </w:rPr>
        <w:t>ر مد</w:t>
      </w:r>
      <w:r w:rsidR="00AF2E6E" w:rsidRPr="00051EF9">
        <w:rPr>
          <w:rStyle w:val="Char9"/>
          <w:rtl/>
        </w:rPr>
        <w:t>ی</w:t>
      </w:r>
      <w:r w:rsidRPr="00051EF9">
        <w:rPr>
          <w:rStyle w:val="Char9"/>
          <w:rtl/>
        </w:rPr>
        <w:t>نه از طرف عبدالمل</w:t>
      </w:r>
      <w:r w:rsidR="00AF2E6E" w:rsidRPr="00051EF9">
        <w:rPr>
          <w:rStyle w:val="Char9"/>
          <w:rtl/>
        </w:rPr>
        <w:t>ک</w:t>
      </w:r>
      <w:r w:rsidRPr="00051EF9">
        <w:rPr>
          <w:rStyle w:val="Char9"/>
          <w:rtl/>
        </w:rPr>
        <w:t xml:space="preserve"> بن مروان امو</w:t>
      </w:r>
      <w:r w:rsidR="00AF2E6E" w:rsidRPr="00051EF9">
        <w:rPr>
          <w:rStyle w:val="Char9"/>
          <w:rtl/>
        </w:rPr>
        <w:t>ی</w:t>
      </w:r>
      <w:r w:rsidRPr="00051EF9">
        <w:rPr>
          <w:rStyle w:val="Char9"/>
          <w:rtl/>
        </w:rPr>
        <w:t>، برا</w:t>
      </w:r>
      <w:r w:rsidR="00AF2E6E" w:rsidRPr="00051EF9">
        <w:rPr>
          <w:rStyle w:val="Char9"/>
          <w:rtl/>
        </w:rPr>
        <w:t>ی</w:t>
      </w:r>
      <w:r w:rsidRPr="00051EF9">
        <w:rPr>
          <w:rStyle w:val="Char9"/>
          <w:rtl/>
        </w:rPr>
        <w:t xml:space="preserve"> پ</w:t>
      </w:r>
      <w:r w:rsidR="00AF2E6E" w:rsidRPr="00051EF9">
        <w:rPr>
          <w:rStyle w:val="Char9"/>
          <w:rtl/>
        </w:rPr>
        <w:t>ی</w:t>
      </w:r>
      <w:r w:rsidRPr="00051EF9">
        <w:rPr>
          <w:rStyle w:val="Char9"/>
          <w:rtl/>
        </w:rPr>
        <w:t>ش‌نماز</w:t>
      </w:r>
      <w:r w:rsidR="00AF2E6E" w:rsidRPr="00051EF9">
        <w:rPr>
          <w:rStyle w:val="Char9"/>
          <w:rtl/>
        </w:rPr>
        <w:t>ی</w:t>
      </w:r>
      <w:r w:rsidRPr="00051EF9">
        <w:rPr>
          <w:rStyle w:val="Char9"/>
          <w:rtl/>
        </w:rPr>
        <w:t xml:space="preserve"> از طرف عل</w:t>
      </w:r>
      <w:r w:rsidR="00AF2E6E" w:rsidRPr="00051EF9">
        <w:rPr>
          <w:rStyle w:val="Char9"/>
          <w:rtl/>
        </w:rPr>
        <w:t>ی</w:t>
      </w:r>
      <w:r w:rsidRPr="00051EF9">
        <w:rPr>
          <w:rStyle w:val="Char9"/>
          <w:rtl/>
        </w:rPr>
        <w:t>‌بن محمّد مشهور به محمّد بن حنف</w:t>
      </w:r>
      <w:r w:rsidR="00AF2E6E" w:rsidRPr="00051EF9">
        <w:rPr>
          <w:rStyle w:val="Char9"/>
          <w:rtl/>
        </w:rPr>
        <w:t>ی</w:t>
      </w:r>
      <w:r w:rsidRPr="00051EF9">
        <w:rPr>
          <w:rStyle w:val="Char9"/>
          <w:rtl/>
        </w:rPr>
        <w:t>ه مقدّم شد، و ابو هاشم محمّد بن عل</w:t>
      </w:r>
      <w:r w:rsidR="00AF2E6E" w:rsidRPr="00051EF9">
        <w:rPr>
          <w:rStyle w:val="Char9"/>
          <w:rtl/>
        </w:rPr>
        <w:t>ی</w:t>
      </w:r>
      <w:r w:rsidRPr="00051EF9">
        <w:rPr>
          <w:rStyle w:val="Char9"/>
          <w:rtl/>
        </w:rPr>
        <w:t xml:space="preserve"> به او گفت: ما م</w:t>
      </w:r>
      <w:r w:rsidR="00AF2E6E" w:rsidRPr="00051EF9">
        <w:rPr>
          <w:rStyle w:val="Char9"/>
          <w:rtl/>
        </w:rPr>
        <w:t>ی</w:t>
      </w:r>
      <w:r w:rsidRPr="00051EF9">
        <w:rPr>
          <w:rStyle w:val="Char9"/>
          <w:rFonts w:hint="cs"/>
          <w:rtl/>
        </w:rPr>
        <w:t>‌</w:t>
      </w:r>
      <w:r w:rsidRPr="00051EF9">
        <w:rPr>
          <w:rStyle w:val="Char9"/>
          <w:rtl/>
        </w:rPr>
        <w:t>دان</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ه امام برا</w:t>
      </w:r>
      <w:r w:rsidR="00AF2E6E" w:rsidRPr="00051EF9">
        <w:rPr>
          <w:rStyle w:val="Char9"/>
          <w:rtl/>
        </w:rPr>
        <w:t>ی</w:t>
      </w:r>
      <w:r w:rsidRPr="00051EF9">
        <w:rPr>
          <w:rStyle w:val="Char9"/>
          <w:rtl/>
        </w:rPr>
        <w:t xml:space="preserve"> پ</w:t>
      </w:r>
      <w:r w:rsidR="00AF2E6E" w:rsidRPr="00051EF9">
        <w:rPr>
          <w:rStyle w:val="Char9"/>
          <w:rtl/>
        </w:rPr>
        <w:t>ی</w:t>
      </w:r>
      <w:r w:rsidRPr="00051EF9">
        <w:rPr>
          <w:rStyle w:val="Char9"/>
          <w:rtl/>
        </w:rPr>
        <w:t>ش نماز</w:t>
      </w:r>
      <w:r w:rsidR="00AF2E6E" w:rsidRPr="00051EF9">
        <w:rPr>
          <w:rStyle w:val="Char9"/>
          <w:rtl/>
        </w:rPr>
        <w:t>ی</w:t>
      </w:r>
      <w:r w:rsidRPr="00051EF9">
        <w:rPr>
          <w:rStyle w:val="Char9"/>
          <w:rtl/>
        </w:rPr>
        <w:t xml:space="preserve"> شا</w:t>
      </w:r>
      <w:r w:rsidR="00AF2E6E" w:rsidRPr="00051EF9">
        <w:rPr>
          <w:rStyle w:val="Char9"/>
          <w:rtl/>
        </w:rPr>
        <w:t>ی</w:t>
      </w:r>
      <w:r w:rsidRPr="00051EF9">
        <w:rPr>
          <w:rStyle w:val="Char9"/>
          <w:rtl/>
        </w:rPr>
        <w:t>سته</w:t>
      </w:r>
      <w:r w:rsidRPr="00051EF9">
        <w:rPr>
          <w:rStyle w:val="Char9"/>
          <w:rFonts w:hint="cs"/>
          <w:rtl/>
        </w:rPr>
        <w:t>‌</w:t>
      </w:r>
      <w:r w:rsidRPr="00051EF9">
        <w:rPr>
          <w:rStyle w:val="Char9"/>
          <w:rtl/>
        </w:rPr>
        <w:t>تر است والاّ تو را مقدّم نم</w:t>
      </w:r>
      <w:r w:rsidR="00AF2E6E" w:rsidRPr="00051EF9">
        <w:rPr>
          <w:rStyle w:val="Char9"/>
          <w:rtl/>
        </w:rPr>
        <w:t>ی</w:t>
      </w:r>
      <w:r w:rsidRPr="00051EF9">
        <w:rPr>
          <w:rStyle w:val="Char9"/>
          <w:rtl/>
        </w:rPr>
        <w:t>‌شمرد</w:t>
      </w:r>
      <w:r w:rsidR="00AF2E6E" w:rsidRPr="00051EF9">
        <w:rPr>
          <w:rStyle w:val="Char9"/>
          <w:rtl/>
        </w:rPr>
        <w:t>ی</w:t>
      </w:r>
      <w:r w:rsidRPr="00051EF9">
        <w:rPr>
          <w:rStyle w:val="Char9"/>
          <w:rtl/>
        </w:rPr>
        <w:t>م، پس جلو رفته و بر آنها نماز خواند. و همچنان بر برادرزاد</w:t>
      </w:r>
      <w:r w:rsidR="00835A14">
        <w:rPr>
          <w:rStyle w:val="Char9"/>
          <w:rtl/>
        </w:rPr>
        <w:t>ۀ</w:t>
      </w:r>
      <w:r w:rsidRPr="00051EF9">
        <w:rPr>
          <w:rStyle w:val="Char9"/>
          <w:rtl/>
        </w:rPr>
        <w:t xml:space="preserve"> عل</w:t>
      </w:r>
      <w:r w:rsidR="00AF2E6E" w:rsidRPr="00051EF9">
        <w:rPr>
          <w:rStyle w:val="Char9"/>
          <w:rtl/>
        </w:rPr>
        <w:t>ی</w:t>
      </w:r>
      <w:r w:rsidRPr="00051EF9">
        <w:rPr>
          <w:rStyle w:val="Char9"/>
          <w:rtl/>
        </w:rPr>
        <w:t xml:space="preserve"> عبدالله بن جعفر ط</w:t>
      </w:r>
      <w:r w:rsidR="00AF2E6E" w:rsidRPr="00051EF9">
        <w:rPr>
          <w:rStyle w:val="Char9"/>
          <w:rtl/>
        </w:rPr>
        <w:t>ی</w:t>
      </w:r>
      <w:r w:rsidRPr="00051EF9">
        <w:rPr>
          <w:rStyle w:val="Char9"/>
          <w:rtl/>
        </w:rPr>
        <w:t>ار نماز گزارد. و امثال ا</w:t>
      </w:r>
      <w:r w:rsidR="00AF2E6E" w:rsidRPr="00051EF9">
        <w:rPr>
          <w:rStyle w:val="Char9"/>
          <w:rtl/>
        </w:rPr>
        <w:t>ی</w:t>
      </w:r>
      <w:r w:rsidRPr="00051EF9">
        <w:rPr>
          <w:rStyle w:val="Char9"/>
          <w:rtl/>
        </w:rPr>
        <w:t>ن حوادث فراوان است.</w:t>
      </w:r>
    </w:p>
    <w:p w:rsidR="00C363C7" w:rsidRPr="00051EF9" w:rsidRDefault="00C363C7" w:rsidP="00BB55DD">
      <w:pPr>
        <w:ind w:firstLine="284"/>
        <w:jc w:val="both"/>
        <w:rPr>
          <w:rStyle w:val="Char9"/>
          <w:rtl/>
        </w:rPr>
      </w:pPr>
      <w:r w:rsidRPr="00051EF9">
        <w:rPr>
          <w:rStyle w:val="Char9"/>
          <w:rtl/>
        </w:rPr>
        <w:t>بخدا اگر ح</w:t>
      </w:r>
      <w:r w:rsidR="00AF2E6E" w:rsidRPr="00051EF9">
        <w:rPr>
          <w:rStyle w:val="Char9"/>
          <w:rtl/>
        </w:rPr>
        <w:t>ک</w:t>
      </w:r>
      <w:r w:rsidRPr="00051EF9">
        <w:rPr>
          <w:rStyle w:val="Char9"/>
          <w:rtl/>
        </w:rPr>
        <w:t>ومت بدون ه</w:t>
      </w:r>
      <w:r w:rsidR="00AF2E6E" w:rsidRPr="00051EF9">
        <w:rPr>
          <w:rStyle w:val="Char9"/>
          <w:rtl/>
        </w:rPr>
        <w:t>ی</w:t>
      </w:r>
      <w:r w:rsidRPr="00051EF9">
        <w:rPr>
          <w:rStyle w:val="Char9"/>
          <w:rtl/>
        </w:rPr>
        <w:t>چ مش</w:t>
      </w:r>
      <w:r w:rsidR="00AF2E6E" w:rsidRPr="00051EF9">
        <w:rPr>
          <w:rStyle w:val="Char9"/>
          <w:rtl/>
        </w:rPr>
        <w:t>ک</w:t>
      </w:r>
      <w:r w:rsidRPr="00051EF9">
        <w:rPr>
          <w:rStyle w:val="Char9"/>
          <w:rtl/>
        </w:rPr>
        <w:t>لى بدست على مستقر م</w:t>
      </w:r>
      <w:r w:rsidR="00AF2E6E" w:rsidRPr="00051EF9">
        <w:rPr>
          <w:rStyle w:val="Char9"/>
          <w:rtl/>
        </w:rPr>
        <w:t>ی</w:t>
      </w:r>
      <w:r w:rsidRPr="00051EF9">
        <w:rPr>
          <w:rStyle w:val="Char9"/>
          <w:rtl/>
        </w:rPr>
        <w:t>شد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از حرمان معاو</w:t>
      </w:r>
      <w:r w:rsidR="00AF2E6E" w:rsidRPr="00051EF9">
        <w:rPr>
          <w:rStyle w:val="Char9"/>
          <w:rtl/>
        </w:rPr>
        <w:t>ی</w:t>
      </w:r>
      <w:r w:rsidRPr="00051EF9">
        <w:rPr>
          <w:rStyle w:val="Char9"/>
          <w:rtl/>
        </w:rPr>
        <w:t>ه و</w:t>
      </w:r>
      <w:r w:rsidRPr="00051EF9">
        <w:rPr>
          <w:rStyle w:val="Char9"/>
          <w:rFonts w:hint="cs"/>
          <w:rtl/>
        </w:rPr>
        <w:t xml:space="preserve"> </w:t>
      </w:r>
      <w:r w:rsidRPr="00051EF9">
        <w:rPr>
          <w:rStyle w:val="Char9"/>
          <w:rtl/>
        </w:rPr>
        <w:t>خاندانش پ</w:t>
      </w:r>
      <w:r w:rsidR="00AF2E6E" w:rsidRPr="00051EF9">
        <w:rPr>
          <w:rStyle w:val="Char9"/>
          <w:rtl/>
        </w:rPr>
        <w:t>ی</w:t>
      </w:r>
      <w:r w:rsidRPr="00051EF9">
        <w:rPr>
          <w:rStyle w:val="Char9"/>
          <w:rtl/>
        </w:rPr>
        <w:t>راهن عثمان درست</w:t>
      </w:r>
      <w:r w:rsidR="000F71B7">
        <w:rPr>
          <w:rStyle w:val="Char9"/>
          <w:rtl/>
        </w:rPr>
        <w:t xml:space="preserve"> می‌کردند</w:t>
      </w:r>
      <w:r w:rsidRPr="00051EF9">
        <w:rPr>
          <w:rStyle w:val="Char9"/>
          <w:rtl/>
        </w:rPr>
        <w:t xml:space="preserve"> و</w:t>
      </w:r>
      <w:r w:rsidRPr="00051EF9">
        <w:rPr>
          <w:rStyle w:val="Char9"/>
          <w:rFonts w:hint="cs"/>
          <w:rtl/>
        </w:rPr>
        <w:t xml:space="preserve"> </w:t>
      </w:r>
      <w:r w:rsidRPr="00051EF9">
        <w:rPr>
          <w:rStyle w:val="Char9"/>
          <w:rtl/>
        </w:rPr>
        <w:t>برآن م</w:t>
      </w:r>
      <w:r w:rsidR="00AF2E6E" w:rsidRPr="00051EF9">
        <w:rPr>
          <w:rStyle w:val="Char9"/>
          <w:rtl/>
        </w:rPr>
        <w:t>ی</w:t>
      </w:r>
      <w:r w:rsidRPr="00051EF9">
        <w:rPr>
          <w:rStyle w:val="Char9"/>
          <w:rtl/>
        </w:rPr>
        <w:t xml:space="preserve">گرستند، چون قصد </w:t>
      </w:r>
      <w:r w:rsidR="00AF2E6E" w:rsidRPr="00051EF9">
        <w:rPr>
          <w:rStyle w:val="Char9"/>
          <w:rtl/>
        </w:rPr>
        <w:t>ک</w:t>
      </w:r>
      <w:r w:rsidRPr="00051EF9">
        <w:rPr>
          <w:rStyle w:val="Char9"/>
          <w:rtl/>
        </w:rPr>
        <w:t xml:space="preserve">سانى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ن باورها</w:t>
      </w:r>
      <w:r w:rsidRPr="00051EF9">
        <w:rPr>
          <w:rStyle w:val="Char9"/>
          <w:rFonts w:hint="cs"/>
          <w:rtl/>
        </w:rPr>
        <w:t xml:space="preserve"> </w:t>
      </w:r>
      <w:r w:rsidRPr="00051EF9">
        <w:rPr>
          <w:rStyle w:val="Char9"/>
          <w:rtl/>
        </w:rPr>
        <w:t>را جعل نموده</w:t>
      </w:r>
      <w:r w:rsidR="006D7D8D">
        <w:rPr>
          <w:rStyle w:val="Char9"/>
          <w:rtl/>
        </w:rPr>
        <w:t xml:space="preserve">‌اند </w:t>
      </w:r>
      <w:r w:rsidRPr="00051EF9">
        <w:rPr>
          <w:rStyle w:val="Char9"/>
          <w:rtl/>
        </w:rPr>
        <w:t>ا</w:t>
      </w:r>
      <w:r w:rsidR="00AF2E6E" w:rsidRPr="00051EF9">
        <w:rPr>
          <w:rStyle w:val="Char9"/>
          <w:rtl/>
        </w:rPr>
        <w:t>ی</w:t>
      </w:r>
      <w:r w:rsidRPr="00051EF9">
        <w:rPr>
          <w:rStyle w:val="Char9"/>
          <w:rtl/>
        </w:rPr>
        <w:t>جاد اختلاف درم</w:t>
      </w:r>
      <w:r w:rsidR="00AF2E6E" w:rsidRPr="00051EF9">
        <w:rPr>
          <w:rStyle w:val="Char9"/>
          <w:rtl/>
        </w:rPr>
        <w:t>ی</w:t>
      </w:r>
      <w:r w:rsidRPr="00051EF9">
        <w:rPr>
          <w:rStyle w:val="Char9"/>
          <w:rtl/>
        </w:rPr>
        <w:t>ان امت اسلام بوده است نه حق ا</w:t>
      </w:r>
      <w:r w:rsidR="00AF2E6E" w:rsidRPr="00051EF9">
        <w:rPr>
          <w:rStyle w:val="Char9"/>
          <w:rtl/>
        </w:rPr>
        <w:t>ی</w:t>
      </w:r>
      <w:r w:rsidRPr="00051EF9">
        <w:rPr>
          <w:rStyle w:val="Char9"/>
          <w:rtl/>
        </w:rPr>
        <w:t>ن و آن.</w:t>
      </w:r>
    </w:p>
    <w:p w:rsidR="00C363C7" w:rsidRPr="00FD35AF" w:rsidRDefault="00C363C7" w:rsidP="00C60E50">
      <w:pPr>
        <w:pStyle w:val="a0"/>
        <w:rPr>
          <w:rtl/>
        </w:rPr>
      </w:pPr>
      <w:bookmarkStart w:id="165" w:name="_Toc89967452"/>
      <w:bookmarkStart w:id="166" w:name="_Toc262253755"/>
      <w:bookmarkStart w:id="167" w:name="_Toc278236329"/>
      <w:bookmarkStart w:id="168" w:name="_Toc430509587"/>
      <w:r w:rsidRPr="00FD35AF">
        <w:rPr>
          <w:rtl/>
        </w:rPr>
        <w:t>اهل ب</w:t>
      </w:r>
      <w:r w:rsidR="00AF2E6E">
        <w:rPr>
          <w:rtl/>
        </w:rPr>
        <w:t>ی</w:t>
      </w:r>
      <w:r w:rsidRPr="00FD35AF">
        <w:rPr>
          <w:rtl/>
        </w:rPr>
        <w:t>ت و نامگذار</w:t>
      </w:r>
      <w:r w:rsidR="00AF2E6E">
        <w:rPr>
          <w:rtl/>
        </w:rPr>
        <w:t>ی</w:t>
      </w:r>
      <w:r w:rsidRPr="00FD35AF">
        <w:rPr>
          <w:rtl/>
        </w:rPr>
        <w:t xml:space="preserve"> به اسم عمر فاروق و ازدواج با دختر عل</w:t>
      </w:r>
      <w:r w:rsidR="00AF2E6E">
        <w:rPr>
          <w:rtl/>
        </w:rPr>
        <w:t>ی</w:t>
      </w:r>
      <w:bookmarkEnd w:id="165"/>
      <w:bookmarkEnd w:id="166"/>
      <w:bookmarkEnd w:id="167"/>
      <w:bookmarkEnd w:id="168"/>
    </w:p>
    <w:p w:rsidR="00C363C7" w:rsidRPr="00051EF9" w:rsidRDefault="00C363C7" w:rsidP="008E3CDD">
      <w:pPr>
        <w:ind w:firstLine="284"/>
        <w:jc w:val="both"/>
        <w:rPr>
          <w:rStyle w:val="Char9"/>
          <w:rtl/>
        </w:rPr>
      </w:pPr>
      <w:r w:rsidRPr="00051EF9">
        <w:rPr>
          <w:rStyle w:val="Char9"/>
          <w:rtl/>
        </w:rPr>
        <w:t>بس</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از اهل ب</w:t>
      </w:r>
      <w:r w:rsidR="00AF2E6E" w:rsidRPr="00051EF9">
        <w:rPr>
          <w:rStyle w:val="Char9"/>
          <w:rtl/>
        </w:rPr>
        <w:t>ی</w:t>
      </w:r>
      <w:r w:rsidRPr="00051EF9">
        <w:rPr>
          <w:rStyle w:val="Char9"/>
          <w:rtl/>
        </w:rPr>
        <w:t>ت همچنان</w:t>
      </w:r>
      <w:r w:rsidR="00AF2E6E" w:rsidRPr="00051EF9">
        <w:rPr>
          <w:rStyle w:val="Char9"/>
          <w:rtl/>
        </w:rPr>
        <w:t>ک</w:t>
      </w:r>
      <w:r w:rsidRPr="00051EF9">
        <w:rPr>
          <w:rStyle w:val="Char9"/>
          <w:rtl/>
        </w:rPr>
        <w:t>ه به اسم ابوب</w:t>
      </w:r>
      <w:r w:rsidR="00AF2E6E" w:rsidRPr="00051EF9">
        <w:rPr>
          <w:rStyle w:val="Char9"/>
          <w:rtl/>
        </w:rPr>
        <w:t>ک</w:t>
      </w:r>
      <w:r w:rsidRPr="00051EF9">
        <w:rPr>
          <w:rStyle w:val="Char9"/>
          <w:rtl/>
        </w:rPr>
        <w:t>ر تبر</w:t>
      </w:r>
      <w:r w:rsidR="00AF2E6E" w:rsidRPr="00051EF9">
        <w:rPr>
          <w:rStyle w:val="Char9"/>
          <w:rtl/>
        </w:rPr>
        <w:t>ک</w:t>
      </w:r>
      <w:r w:rsidRPr="00051EF9">
        <w:rPr>
          <w:rStyle w:val="Char9"/>
          <w:rtl/>
        </w:rPr>
        <w:t xml:space="preserve"> و</w:t>
      </w:r>
      <w:r w:rsidRPr="00051EF9">
        <w:rPr>
          <w:rStyle w:val="Char9"/>
          <w:rFonts w:hint="cs"/>
          <w:rtl/>
        </w:rPr>
        <w:t xml:space="preserve"> </w:t>
      </w:r>
      <w:r w:rsidRPr="00051EF9">
        <w:rPr>
          <w:rStyle w:val="Char9"/>
          <w:rtl/>
        </w:rPr>
        <w:t>ت</w:t>
      </w:r>
      <w:r w:rsidR="00AF2E6E" w:rsidRPr="00051EF9">
        <w:rPr>
          <w:rStyle w:val="Char9"/>
          <w:rtl/>
        </w:rPr>
        <w:t>ی</w:t>
      </w:r>
      <w:r w:rsidRPr="00051EF9">
        <w:rPr>
          <w:rStyle w:val="Char9"/>
          <w:rtl/>
        </w:rPr>
        <w:t>مَن نموده و فرزندانشان را به ا</w:t>
      </w:r>
      <w:r w:rsidR="00AF2E6E" w:rsidRPr="00051EF9">
        <w:rPr>
          <w:rStyle w:val="Char9"/>
          <w:rtl/>
        </w:rPr>
        <w:t>ی</w:t>
      </w:r>
      <w:r w:rsidRPr="00051EF9">
        <w:rPr>
          <w:rStyle w:val="Char9"/>
          <w:rtl/>
        </w:rPr>
        <w:t>ن نام م</w:t>
      </w:r>
      <w:r w:rsidR="00AF2E6E" w:rsidRPr="00051EF9">
        <w:rPr>
          <w:rStyle w:val="Char9"/>
          <w:rtl/>
        </w:rPr>
        <w:t>ی</w:t>
      </w:r>
      <w:r w:rsidRPr="00051EF9">
        <w:rPr>
          <w:rStyle w:val="Char9"/>
          <w:rFonts w:hint="cs"/>
          <w:rtl/>
        </w:rPr>
        <w:t>‌</w:t>
      </w:r>
      <w:r w:rsidRPr="00051EF9">
        <w:rPr>
          <w:rStyle w:val="Char9"/>
          <w:rtl/>
        </w:rPr>
        <w:t>نام</w:t>
      </w:r>
      <w:r w:rsidR="00AF2E6E" w:rsidRPr="00051EF9">
        <w:rPr>
          <w:rStyle w:val="Char9"/>
          <w:rtl/>
        </w:rPr>
        <w:t>ی</w:t>
      </w:r>
      <w:r w:rsidRPr="00051EF9">
        <w:rPr>
          <w:rStyle w:val="Char9"/>
          <w:rtl/>
        </w:rPr>
        <w:t>دند، هم</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ار را با عمر فاروق انجام م</w:t>
      </w:r>
      <w:r w:rsidR="00AF2E6E" w:rsidRPr="00051EF9">
        <w:rPr>
          <w:rStyle w:val="Char9"/>
          <w:rtl/>
        </w:rPr>
        <w:t>ی</w:t>
      </w:r>
      <w:r w:rsidRPr="00051EF9">
        <w:rPr>
          <w:rStyle w:val="Char9"/>
          <w:rFonts w:hint="cs"/>
          <w:rtl/>
        </w:rPr>
        <w:t>‌</w:t>
      </w:r>
      <w:r w:rsidRPr="00051EF9">
        <w:rPr>
          <w:rStyle w:val="Char9"/>
          <w:rtl/>
        </w:rPr>
        <w:t>دادند، ول</w:t>
      </w:r>
      <w:r w:rsidR="00AF2E6E" w:rsidRPr="00051EF9">
        <w:rPr>
          <w:rStyle w:val="Char9"/>
          <w:rtl/>
        </w:rPr>
        <w:t>ی</w:t>
      </w:r>
      <w:r w:rsidRPr="00051EF9">
        <w:rPr>
          <w:rStyle w:val="Char9"/>
          <w:rtl/>
        </w:rPr>
        <w:t xml:space="preserve"> قبل از شرح ا</w:t>
      </w:r>
      <w:r w:rsidR="00AF2E6E" w:rsidRPr="00051EF9">
        <w:rPr>
          <w:rStyle w:val="Char9"/>
          <w:rtl/>
        </w:rPr>
        <w:t>ی</w:t>
      </w:r>
      <w:r w:rsidRPr="00051EF9">
        <w:rPr>
          <w:rStyle w:val="Char9"/>
          <w:rtl/>
        </w:rPr>
        <w:t xml:space="preserve">ن موضوع لازم به </w:t>
      </w:r>
      <w:r w:rsidR="00AF2E6E" w:rsidRPr="00051EF9">
        <w:rPr>
          <w:rStyle w:val="Char9"/>
          <w:rtl/>
        </w:rPr>
        <w:t>ی</w:t>
      </w:r>
      <w:r w:rsidRPr="00051EF9">
        <w:rPr>
          <w:rStyle w:val="Char9"/>
          <w:rtl/>
        </w:rPr>
        <w:t xml:space="preserve">ادآورى است </w:t>
      </w:r>
      <w:r w:rsidR="00AF2E6E" w:rsidRPr="00051EF9">
        <w:rPr>
          <w:rStyle w:val="Char9"/>
          <w:rtl/>
        </w:rPr>
        <w:t>ک</w:t>
      </w:r>
      <w:r w:rsidRPr="00051EF9">
        <w:rPr>
          <w:rStyle w:val="Char9"/>
          <w:rtl/>
        </w:rPr>
        <w:t>ه عل</w:t>
      </w:r>
      <w:r w:rsidR="00AF2E6E" w:rsidRPr="00051EF9">
        <w:rPr>
          <w:rStyle w:val="Char9"/>
          <w:rtl/>
        </w:rPr>
        <w:t>ی</w:t>
      </w:r>
      <w:r w:rsidRPr="00051EF9">
        <w:rPr>
          <w:rStyle w:val="Char9"/>
          <w:rtl/>
        </w:rPr>
        <w:t xml:space="preserve"> مرتض</w:t>
      </w:r>
      <w:r w:rsidR="00AF2E6E" w:rsidRPr="00051EF9">
        <w:rPr>
          <w:rStyle w:val="Char9"/>
          <w:rtl/>
        </w:rPr>
        <w:t>ی</w:t>
      </w:r>
      <w:r w:rsidRPr="00051EF9">
        <w:rPr>
          <w:rStyle w:val="Char9"/>
          <w:rtl/>
        </w:rPr>
        <w:t xml:space="preserve"> دختر خود امّ </w:t>
      </w:r>
      <w:r w:rsidR="00AF2E6E" w:rsidRPr="00051EF9">
        <w:rPr>
          <w:rStyle w:val="Char9"/>
          <w:rtl/>
        </w:rPr>
        <w:t>ک</w:t>
      </w:r>
      <w:r w:rsidRPr="00051EF9">
        <w:rPr>
          <w:rStyle w:val="Char9"/>
          <w:rtl/>
        </w:rPr>
        <w:t>لثوم را به ازدواج عمر در آورد و ا</w:t>
      </w:r>
      <w:r w:rsidR="00AF2E6E" w:rsidRPr="00051EF9">
        <w:rPr>
          <w:rStyle w:val="Char9"/>
          <w:rtl/>
        </w:rPr>
        <w:t>ی</w:t>
      </w:r>
      <w:r w:rsidRPr="00051EF9">
        <w:rPr>
          <w:rStyle w:val="Char9"/>
          <w:rtl/>
        </w:rPr>
        <w:t>ن خود اقرار به فضائل و مناقب و محاسن عمر از جانب عل</w:t>
      </w:r>
      <w:r w:rsidR="00AF2E6E" w:rsidRPr="00051EF9">
        <w:rPr>
          <w:rStyle w:val="Char9"/>
          <w:rtl/>
        </w:rPr>
        <w:t>ی</w:t>
      </w:r>
      <w:r w:rsidR="006D7D8D">
        <w:rPr>
          <w:rStyle w:val="Char9"/>
          <w:rtl/>
        </w:rPr>
        <w:t xml:space="preserve"> می‌باشد</w:t>
      </w:r>
      <w:r w:rsidRPr="00051EF9">
        <w:rPr>
          <w:rStyle w:val="Char9"/>
          <w:rtl/>
        </w:rPr>
        <w:t xml:space="preserve"> و ا</w:t>
      </w:r>
      <w:r w:rsidR="00AF2E6E" w:rsidRPr="00051EF9">
        <w:rPr>
          <w:rStyle w:val="Char9"/>
          <w:rtl/>
        </w:rPr>
        <w:t>ی</w:t>
      </w:r>
      <w:r w:rsidRPr="00051EF9">
        <w:rPr>
          <w:rStyle w:val="Char9"/>
          <w:rtl/>
        </w:rPr>
        <w:t>ن موضوع در ب</w:t>
      </w:r>
      <w:r w:rsidR="00AF2E6E" w:rsidRPr="00051EF9">
        <w:rPr>
          <w:rStyle w:val="Char9"/>
          <w:rtl/>
        </w:rPr>
        <w:t>ی</w:t>
      </w:r>
      <w:r w:rsidRPr="00051EF9">
        <w:rPr>
          <w:rStyle w:val="Char9"/>
          <w:rtl/>
        </w:rPr>
        <w:t>ن م</w:t>
      </w:r>
      <w:r w:rsidRPr="00051EF9">
        <w:rPr>
          <w:rStyle w:val="Char9"/>
          <w:rFonts w:hint="cs"/>
          <w:rtl/>
        </w:rPr>
        <w:t>ؤ</w:t>
      </w:r>
      <w:r w:rsidRPr="00051EF9">
        <w:rPr>
          <w:rStyle w:val="Char9"/>
          <w:rtl/>
        </w:rPr>
        <w:t>رّخان ش</w:t>
      </w:r>
      <w:r w:rsidR="00AF2E6E" w:rsidRPr="00051EF9">
        <w:rPr>
          <w:rStyle w:val="Char9"/>
          <w:rtl/>
        </w:rPr>
        <w:t>ی</w:t>
      </w:r>
      <w:r w:rsidRPr="00051EF9">
        <w:rPr>
          <w:rStyle w:val="Char9"/>
          <w:rtl/>
        </w:rPr>
        <w:t>عه به تواتر آمده</w:t>
      </w:r>
      <w:r w:rsidRPr="000F71B7">
        <w:rPr>
          <w:rStyle w:val="Char9"/>
          <w:rFonts w:hint="cs"/>
          <w:vertAlign w:val="superscript"/>
          <w:rtl/>
        </w:rPr>
        <w:t>(</w:t>
      </w:r>
      <w:r w:rsidRPr="000F71B7">
        <w:rPr>
          <w:rStyle w:val="Char9"/>
          <w:vertAlign w:val="superscript"/>
          <w:rtl/>
        </w:rPr>
        <w:footnoteReference w:id="415"/>
      </w:r>
      <w:r w:rsidRPr="000F71B7">
        <w:rPr>
          <w:rStyle w:val="Char9"/>
          <w:rFonts w:hint="cs"/>
          <w:vertAlign w:val="superscript"/>
          <w:rtl/>
        </w:rPr>
        <w:t>)</w:t>
      </w:r>
      <w:r w:rsidRPr="00051EF9">
        <w:rPr>
          <w:rStyle w:val="Char9"/>
          <w:rtl/>
        </w:rPr>
        <w:t xml:space="preserve"> و صحاح اربع</w:t>
      </w:r>
      <w:r w:rsidR="00835A14">
        <w:rPr>
          <w:rStyle w:val="Char9"/>
          <w:rtl/>
        </w:rPr>
        <w:t>ۀ</w:t>
      </w:r>
      <w:r w:rsidRPr="00051EF9">
        <w:rPr>
          <w:rStyle w:val="Char9"/>
          <w:rtl/>
        </w:rPr>
        <w:t xml:space="preserve"> ش</w:t>
      </w:r>
      <w:r w:rsidR="00AF2E6E" w:rsidRPr="00051EF9">
        <w:rPr>
          <w:rStyle w:val="Char9"/>
          <w:rtl/>
        </w:rPr>
        <w:t>ی</w:t>
      </w:r>
      <w:r w:rsidRPr="00051EF9">
        <w:rPr>
          <w:rStyle w:val="Char9"/>
          <w:rtl/>
        </w:rPr>
        <w:t>عه آن را تأ</w:t>
      </w:r>
      <w:r w:rsidR="00AF2E6E" w:rsidRPr="00051EF9">
        <w:rPr>
          <w:rStyle w:val="Char9"/>
          <w:rtl/>
        </w:rPr>
        <w:t>یی</w:t>
      </w:r>
      <w:r w:rsidRPr="00051EF9">
        <w:rPr>
          <w:rStyle w:val="Char9"/>
          <w:rtl/>
        </w:rPr>
        <w:t xml:space="preserve">د </w:t>
      </w:r>
      <w:r w:rsidR="00AF2E6E" w:rsidRPr="00051EF9">
        <w:rPr>
          <w:rStyle w:val="Char9"/>
          <w:rtl/>
        </w:rPr>
        <w:t>ک</w:t>
      </w:r>
      <w:r w:rsidRPr="00051EF9">
        <w:rPr>
          <w:rStyle w:val="Char9"/>
          <w:rtl/>
        </w:rPr>
        <w:t>رده</w:t>
      </w:r>
      <w:r w:rsidR="008E3CDD">
        <w:rPr>
          <w:rStyle w:val="Char9"/>
          <w:rFonts w:hint="cs"/>
          <w:rtl/>
        </w:rPr>
        <w:t>‌</w:t>
      </w:r>
      <w:r w:rsidRPr="00051EF9">
        <w:rPr>
          <w:rStyle w:val="Char9"/>
          <w:rtl/>
        </w:rPr>
        <w:t>اند</w:t>
      </w:r>
      <w:r w:rsidRPr="000F71B7">
        <w:rPr>
          <w:rStyle w:val="Char9"/>
          <w:rFonts w:hint="cs"/>
          <w:vertAlign w:val="superscript"/>
          <w:rtl/>
        </w:rPr>
        <w:t>(</w:t>
      </w:r>
      <w:r w:rsidRPr="000F71B7">
        <w:rPr>
          <w:rStyle w:val="Char9"/>
          <w:vertAlign w:val="superscript"/>
          <w:rtl/>
        </w:rPr>
        <w:footnoteReference w:id="416"/>
      </w:r>
      <w:r w:rsidRPr="000F71B7">
        <w:rPr>
          <w:rStyle w:val="Char9"/>
          <w:rFonts w:hint="cs"/>
          <w:vertAlign w:val="superscript"/>
          <w:rtl/>
        </w:rPr>
        <w:t>)</w:t>
      </w:r>
      <w:r w:rsidRPr="00051EF9">
        <w:rPr>
          <w:rStyle w:val="Char9"/>
          <w:rFonts w:hint="cs"/>
          <w:rtl/>
        </w:rPr>
        <w:t>.</w:t>
      </w:r>
    </w:p>
    <w:p w:rsidR="00C363C7" w:rsidRPr="00051EF9" w:rsidRDefault="00C363C7" w:rsidP="008E3CDD">
      <w:pPr>
        <w:ind w:firstLine="284"/>
        <w:jc w:val="both"/>
        <w:rPr>
          <w:rStyle w:val="Char9"/>
          <w:rtl/>
        </w:rPr>
      </w:pPr>
      <w:r w:rsidRPr="00051EF9">
        <w:rPr>
          <w:rStyle w:val="Char9"/>
          <w:rtl/>
        </w:rPr>
        <w:t>و از محدّثان ش</w:t>
      </w:r>
      <w:r w:rsidR="00AF2E6E" w:rsidRPr="00051EF9">
        <w:rPr>
          <w:rStyle w:val="Char9"/>
          <w:rtl/>
        </w:rPr>
        <w:t>ی</w:t>
      </w:r>
      <w:r w:rsidRPr="00051EF9">
        <w:rPr>
          <w:rStyle w:val="Char9"/>
          <w:rtl/>
        </w:rPr>
        <w:t>عه و فقها</w:t>
      </w:r>
      <w:r w:rsidR="00AF2E6E" w:rsidRPr="00051EF9">
        <w:rPr>
          <w:rStyle w:val="Char9"/>
          <w:rtl/>
        </w:rPr>
        <w:t>ی</w:t>
      </w:r>
      <w:r w:rsidRPr="00051EF9">
        <w:rPr>
          <w:rStyle w:val="Char9"/>
          <w:rtl/>
        </w:rPr>
        <w:t xml:space="preserve"> آنها، س</w:t>
      </w:r>
      <w:r w:rsidR="00AF2E6E" w:rsidRPr="00051EF9">
        <w:rPr>
          <w:rStyle w:val="Char9"/>
          <w:rtl/>
        </w:rPr>
        <w:t>ی</w:t>
      </w:r>
      <w:r w:rsidRPr="00051EF9">
        <w:rPr>
          <w:rStyle w:val="Char9"/>
          <w:rtl/>
        </w:rPr>
        <w:t>د مرتض</w:t>
      </w:r>
      <w:r w:rsidR="00AF2E6E" w:rsidRPr="00051EF9">
        <w:rPr>
          <w:rStyle w:val="Char9"/>
          <w:rtl/>
        </w:rPr>
        <w:t>ی</w:t>
      </w:r>
      <w:r w:rsidRPr="00051EF9">
        <w:rPr>
          <w:rStyle w:val="Char9"/>
          <w:rtl/>
        </w:rPr>
        <w:t xml:space="preserve"> علم الهد</w:t>
      </w:r>
      <w:r w:rsidR="00AF2E6E" w:rsidRPr="00051EF9">
        <w:rPr>
          <w:rStyle w:val="Char9"/>
          <w:rtl/>
        </w:rPr>
        <w:t>ی</w:t>
      </w:r>
      <w:r w:rsidRPr="00051EF9">
        <w:rPr>
          <w:rStyle w:val="Char9"/>
          <w:rtl/>
        </w:rPr>
        <w:t xml:space="preserve"> در </w:t>
      </w:r>
      <w:r w:rsidR="00AF2E6E" w:rsidRPr="00051EF9">
        <w:rPr>
          <w:rStyle w:val="Char9"/>
          <w:rtl/>
        </w:rPr>
        <w:t>ک</w:t>
      </w:r>
      <w:r w:rsidRPr="00051EF9">
        <w:rPr>
          <w:rStyle w:val="Char9"/>
          <w:rtl/>
        </w:rPr>
        <w:t>تاب شاف</w:t>
      </w:r>
      <w:r w:rsidR="00AF2E6E" w:rsidRPr="00051EF9">
        <w:rPr>
          <w:rStyle w:val="Char9"/>
          <w:rtl/>
        </w:rPr>
        <w:t>ی</w:t>
      </w:r>
      <w:r w:rsidRPr="00051EF9">
        <w:rPr>
          <w:rStyle w:val="Char9"/>
          <w:rtl/>
        </w:rPr>
        <w:t xml:space="preserve"> (ص 116) و </w:t>
      </w:r>
      <w:r w:rsidR="00AF2E6E" w:rsidRPr="00051EF9">
        <w:rPr>
          <w:rStyle w:val="Char9"/>
          <w:rtl/>
        </w:rPr>
        <w:t>ک</w:t>
      </w:r>
      <w:r w:rsidRPr="00051EF9">
        <w:rPr>
          <w:rStyle w:val="Char9"/>
          <w:rtl/>
        </w:rPr>
        <w:t>تاب: تنز</w:t>
      </w:r>
      <w:r w:rsidR="00AF2E6E" w:rsidRPr="00051EF9">
        <w:rPr>
          <w:rStyle w:val="Char9"/>
          <w:rtl/>
        </w:rPr>
        <w:t>ی</w:t>
      </w:r>
      <w:r w:rsidRPr="00051EF9">
        <w:rPr>
          <w:rStyle w:val="Char9"/>
          <w:rtl/>
        </w:rPr>
        <w:t>ه ال</w:t>
      </w:r>
      <w:r w:rsidRPr="00051EF9">
        <w:rPr>
          <w:rStyle w:val="Char9"/>
          <w:rFonts w:hint="cs"/>
          <w:rtl/>
        </w:rPr>
        <w:t>أ</w:t>
      </w:r>
      <w:r w:rsidRPr="00051EF9">
        <w:rPr>
          <w:rStyle w:val="Char9"/>
          <w:rtl/>
        </w:rPr>
        <w:t>نب</w:t>
      </w:r>
      <w:r w:rsidR="00AF2E6E" w:rsidRPr="00051EF9">
        <w:rPr>
          <w:rStyle w:val="Char9"/>
          <w:rtl/>
        </w:rPr>
        <w:t>ی</w:t>
      </w:r>
      <w:r w:rsidRPr="00051EF9">
        <w:rPr>
          <w:rStyle w:val="Char9"/>
          <w:rtl/>
        </w:rPr>
        <w:t xml:space="preserve">اء ص 141 و ابن شهر آشوب در </w:t>
      </w:r>
      <w:r w:rsidR="00AF2E6E" w:rsidRPr="00051EF9">
        <w:rPr>
          <w:rStyle w:val="Char9"/>
          <w:rtl/>
        </w:rPr>
        <w:t>ک</w:t>
      </w:r>
      <w:r w:rsidRPr="00051EF9">
        <w:rPr>
          <w:rStyle w:val="Char9"/>
          <w:rtl/>
        </w:rPr>
        <w:t>تاب مناقب آل اب</w:t>
      </w:r>
      <w:r w:rsidR="00AF2E6E" w:rsidRPr="00051EF9">
        <w:rPr>
          <w:rStyle w:val="Char9"/>
          <w:rtl/>
        </w:rPr>
        <w:t>ی</w:t>
      </w:r>
      <w:r w:rsidRPr="00051EF9">
        <w:rPr>
          <w:rStyle w:val="Char9"/>
          <w:rFonts w:hint="cs"/>
          <w:rtl/>
        </w:rPr>
        <w:t>‌</w:t>
      </w:r>
      <w:r w:rsidRPr="00051EF9">
        <w:rPr>
          <w:rStyle w:val="Char9"/>
          <w:rtl/>
        </w:rPr>
        <w:t>طالب (3/162) و أربل</w:t>
      </w:r>
      <w:r w:rsidR="00AF2E6E" w:rsidRPr="00051EF9">
        <w:rPr>
          <w:rStyle w:val="Char9"/>
          <w:rtl/>
        </w:rPr>
        <w:t>ی</w:t>
      </w:r>
      <w:r w:rsidRPr="00051EF9">
        <w:rPr>
          <w:rStyle w:val="Char9"/>
          <w:rtl/>
        </w:rPr>
        <w:t xml:space="preserve"> در </w:t>
      </w:r>
      <w:r w:rsidRPr="008E3CDD">
        <w:rPr>
          <w:rStyle w:val="Chara"/>
          <w:rFonts w:hint="cs"/>
          <w:rtl/>
        </w:rPr>
        <w:t>«</w:t>
      </w:r>
      <w:r w:rsidR="00AF2E6E" w:rsidRPr="008E3CDD">
        <w:rPr>
          <w:rStyle w:val="Chara"/>
          <w:rtl/>
        </w:rPr>
        <w:t>ک</w:t>
      </w:r>
      <w:r w:rsidRPr="008E3CDD">
        <w:rPr>
          <w:rStyle w:val="Chara"/>
          <w:rtl/>
        </w:rPr>
        <w:t>شف الغمّ</w:t>
      </w:r>
      <w:r w:rsidRPr="008E3CDD">
        <w:rPr>
          <w:rStyle w:val="Chara"/>
          <w:rFonts w:hint="cs"/>
          <w:rtl/>
        </w:rPr>
        <w:t>ة</w:t>
      </w:r>
      <w:r w:rsidRPr="008E3CDD">
        <w:rPr>
          <w:rStyle w:val="Chara"/>
          <w:rtl/>
        </w:rPr>
        <w:t xml:space="preserve"> ف</w:t>
      </w:r>
      <w:r w:rsidR="008E3CDD">
        <w:rPr>
          <w:rStyle w:val="Chara"/>
          <w:rFonts w:hint="cs"/>
          <w:rtl/>
        </w:rPr>
        <w:t>ي</w:t>
      </w:r>
      <w:r w:rsidRPr="008E3CDD">
        <w:rPr>
          <w:rStyle w:val="Chara"/>
          <w:rtl/>
        </w:rPr>
        <w:t xml:space="preserve"> معرف</w:t>
      </w:r>
      <w:r w:rsidRPr="008E3CDD">
        <w:rPr>
          <w:rStyle w:val="Chara"/>
          <w:rFonts w:hint="cs"/>
          <w:rtl/>
        </w:rPr>
        <w:t>ة</w:t>
      </w:r>
      <w:r w:rsidRPr="008E3CDD">
        <w:rPr>
          <w:rStyle w:val="Chara"/>
          <w:rtl/>
        </w:rPr>
        <w:t xml:space="preserve"> ال</w:t>
      </w:r>
      <w:r w:rsidRPr="008E3CDD">
        <w:rPr>
          <w:rStyle w:val="Chara"/>
          <w:rFonts w:hint="cs"/>
          <w:rtl/>
        </w:rPr>
        <w:t>أ</w:t>
      </w:r>
      <w:r w:rsidRPr="008E3CDD">
        <w:rPr>
          <w:rStyle w:val="Chara"/>
          <w:rtl/>
        </w:rPr>
        <w:t>ئمّ</w:t>
      </w:r>
      <w:r w:rsidRPr="008E3CDD">
        <w:rPr>
          <w:rStyle w:val="Chara"/>
          <w:rFonts w:hint="cs"/>
          <w:rtl/>
        </w:rPr>
        <w:t>ة»</w:t>
      </w:r>
      <w:r w:rsidRPr="00051EF9">
        <w:rPr>
          <w:rStyle w:val="Char9"/>
          <w:rtl/>
        </w:rPr>
        <w:t xml:space="preserve"> (ص 10) و ابن </w:t>
      </w:r>
      <w:r w:rsidRPr="00051EF9">
        <w:rPr>
          <w:rStyle w:val="Char9"/>
          <w:rFonts w:hint="cs"/>
          <w:rtl/>
        </w:rPr>
        <w:t>أ</w:t>
      </w:r>
      <w:r w:rsidRPr="00051EF9">
        <w:rPr>
          <w:rStyle w:val="Char9"/>
          <w:rtl/>
        </w:rPr>
        <w:t>ب</w:t>
      </w:r>
      <w:r w:rsidR="00AF2E6E" w:rsidRPr="00051EF9">
        <w:rPr>
          <w:rStyle w:val="Char9"/>
          <w:rtl/>
        </w:rPr>
        <w:t>ی</w:t>
      </w:r>
      <w:r w:rsidRPr="00051EF9">
        <w:rPr>
          <w:rStyle w:val="Char9"/>
          <w:rtl/>
        </w:rPr>
        <w:t xml:space="preserve"> الحد</w:t>
      </w:r>
      <w:r w:rsidR="00AF2E6E" w:rsidRPr="00051EF9">
        <w:rPr>
          <w:rStyle w:val="Char9"/>
          <w:rtl/>
        </w:rPr>
        <w:t>ی</w:t>
      </w:r>
      <w:r w:rsidRPr="00051EF9">
        <w:rPr>
          <w:rStyle w:val="Char9"/>
          <w:rtl/>
        </w:rPr>
        <w:t xml:space="preserve">د در شرح نهج البلاغه (3/124) و </w:t>
      </w:r>
      <w:r w:rsidRPr="008E3CDD">
        <w:rPr>
          <w:rStyle w:val="Char9"/>
          <w:rtl/>
        </w:rPr>
        <w:t>مقدّس اردب</w:t>
      </w:r>
      <w:r w:rsidR="00AF2E6E" w:rsidRPr="008E3CDD">
        <w:rPr>
          <w:rStyle w:val="Char9"/>
          <w:rtl/>
        </w:rPr>
        <w:t>ی</w:t>
      </w:r>
      <w:r w:rsidRPr="008E3CDD">
        <w:rPr>
          <w:rStyle w:val="Char9"/>
          <w:rtl/>
        </w:rPr>
        <w:t>ل</w:t>
      </w:r>
      <w:r w:rsidR="00AF2E6E" w:rsidRPr="008E3CDD">
        <w:rPr>
          <w:rStyle w:val="Char9"/>
          <w:rtl/>
        </w:rPr>
        <w:t>ی</w:t>
      </w:r>
      <w:r w:rsidRPr="008E3CDD">
        <w:rPr>
          <w:rStyle w:val="Char9"/>
          <w:rtl/>
        </w:rPr>
        <w:t xml:space="preserve"> در حديق</w:t>
      </w:r>
      <w:r w:rsidRPr="008E3CDD">
        <w:rPr>
          <w:rStyle w:val="Char9"/>
          <w:rFonts w:hint="cs"/>
          <w:rtl/>
        </w:rPr>
        <w:t>ة</w:t>
      </w:r>
      <w:r w:rsidRPr="008E3CDD">
        <w:rPr>
          <w:rStyle w:val="Char9"/>
          <w:rtl/>
        </w:rPr>
        <w:t xml:space="preserve"> الشّيع</w:t>
      </w:r>
      <w:r w:rsidRPr="008E3CDD">
        <w:rPr>
          <w:rStyle w:val="Char9"/>
          <w:rFonts w:hint="cs"/>
          <w:rtl/>
        </w:rPr>
        <w:t>ة</w:t>
      </w:r>
      <w:r w:rsidRPr="008E3CDD">
        <w:rPr>
          <w:rStyle w:val="Char9"/>
          <w:rtl/>
        </w:rPr>
        <w:t xml:space="preserve"> (ص 277) و قاض</w:t>
      </w:r>
      <w:r w:rsidR="00AF2E6E" w:rsidRPr="008E3CDD">
        <w:rPr>
          <w:rStyle w:val="Char9"/>
          <w:rtl/>
        </w:rPr>
        <w:t>ی</w:t>
      </w:r>
      <w:r w:rsidRPr="008E3CDD">
        <w:rPr>
          <w:rStyle w:val="Char9"/>
          <w:rtl/>
        </w:rPr>
        <w:t xml:space="preserve"> نورالله شوشتر</w:t>
      </w:r>
      <w:r w:rsidR="00AF2E6E" w:rsidRPr="008E3CDD">
        <w:rPr>
          <w:rStyle w:val="Char9"/>
          <w:rtl/>
        </w:rPr>
        <w:t>ی</w:t>
      </w:r>
      <w:r w:rsidRPr="008E3CDD">
        <w:rPr>
          <w:rStyle w:val="Char9"/>
          <w:rtl/>
        </w:rPr>
        <w:t xml:space="preserve"> </w:t>
      </w:r>
      <w:r w:rsidRPr="008E3CDD">
        <w:rPr>
          <w:rStyle w:val="Char9"/>
          <w:rFonts w:hint="cs"/>
          <w:rtl/>
        </w:rPr>
        <w:t>(</w:t>
      </w:r>
      <w:r w:rsidRPr="008E3CDD">
        <w:rPr>
          <w:rStyle w:val="Char9"/>
          <w:rtl/>
        </w:rPr>
        <w:t>شه</w:t>
      </w:r>
      <w:r w:rsidR="00AF2E6E" w:rsidRPr="008E3CDD">
        <w:rPr>
          <w:rStyle w:val="Char9"/>
          <w:rtl/>
        </w:rPr>
        <w:t>ی</w:t>
      </w:r>
      <w:r w:rsidRPr="008E3CDD">
        <w:rPr>
          <w:rStyle w:val="Char9"/>
          <w:rtl/>
        </w:rPr>
        <w:t>د ثالث</w:t>
      </w:r>
      <w:r w:rsidRPr="008E3CDD">
        <w:rPr>
          <w:rStyle w:val="Char9"/>
          <w:rFonts w:hint="cs"/>
          <w:rtl/>
        </w:rPr>
        <w:t>)</w:t>
      </w:r>
      <w:r w:rsidRPr="008E3CDD">
        <w:rPr>
          <w:rStyle w:val="Char9"/>
          <w:rtl/>
        </w:rPr>
        <w:t xml:space="preserve"> در </w:t>
      </w:r>
      <w:r w:rsidR="00AF2E6E" w:rsidRPr="008E3CDD">
        <w:rPr>
          <w:rStyle w:val="Char9"/>
          <w:rtl/>
        </w:rPr>
        <w:t>ک</w:t>
      </w:r>
      <w:r w:rsidRPr="008E3CDD">
        <w:rPr>
          <w:rStyle w:val="Char9"/>
          <w:rtl/>
        </w:rPr>
        <w:t>تاب مجالس</w:t>
      </w:r>
      <w:r w:rsidRPr="00051EF9">
        <w:rPr>
          <w:rStyle w:val="Char9"/>
          <w:rtl/>
        </w:rPr>
        <w:t xml:space="preserve"> المؤمن</w:t>
      </w:r>
      <w:r w:rsidR="00AF2E6E" w:rsidRPr="00051EF9">
        <w:rPr>
          <w:rStyle w:val="Char9"/>
          <w:rtl/>
        </w:rPr>
        <w:t>ی</w:t>
      </w:r>
      <w:r w:rsidRPr="00051EF9">
        <w:rPr>
          <w:rStyle w:val="Char9"/>
          <w:rtl/>
        </w:rPr>
        <w:t>ن ص 76 و بس</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از مصادر و منابع د</w:t>
      </w:r>
      <w:r w:rsidR="00AF2E6E" w:rsidRPr="00051EF9">
        <w:rPr>
          <w:rStyle w:val="Char9"/>
          <w:rtl/>
        </w:rPr>
        <w:t>ی</w:t>
      </w:r>
      <w:r w:rsidRPr="00051EF9">
        <w:rPr>
          <w:rStyle w:val="Char9"/>
          <w:rtl/>
        </w:rPr>
        <w:t>گر ا</w:t>
      </w:r>
      <w:r w:rsidR="00AF2E6E" w:rsidRPr="00051EF9">
        <w:rPr>
          <w:rStyle w:val="Char9"/>
          <w:rtl/>
        </w:rPr>
        <w:t>ی</w:t>
      </w:r>
      <w:r w:rsidRPr="00051EF9">
        <w:rPr>
          <w:rStyle w:val="Char9"/>
          <w:rtl/>
        </w:rPr>
        <w:t>ن مطلب را ذ</w:t>
      </w:r>
      <w:r w:rsidR="00AF2E6E" w:rsidRPr="00051EF9">
        <w:rPr>
          <w:rStyle w:val="Char9"/>
          <w:rtl/>
        </w:rPr>
        <w:t>ک</w:t>
      </w:r>
      <w:r w:rsidRPr="00051EF9">
        <w:rPr>
          <w:rStyle w:val="Char9"/>
          <w:rtl/>
        </w:rPr>
        <w:t>ر نموده</w:t>
      </w:r>
      <w:r w:rsidR="006D7D8D">
        <w:rPr>
          <w:rStyle w:val="Char9"/>
          <w:rtl/>
        </w:rPr>
        <w:t>‌اند.</w:t>
      </w:r>
    </w:p>
    <w:p w:rsidR="00C363C7" w:rsidRPr="00051EF9" w:rsidRDefault="00C363C7" w:rsidP="008E3CDD">
      <w:pPr>
        <w:ind w:firstLine="284"/>
        <w:jc w:val="both"/>
        <w:rPr>
          <w:rStyle w:val="Char9"/>
          <w:rtl/>
        </w:rPr>
      </w:pPr>
      <w:r w:rsidRPr="00051EF9">
        <w:rPr>
          <w:rStyle w:val="Char9"/>
          <w:rtl/>
        </w:rPr>
        <w:t>ا</w:t>
      </w:r>
      <w:r w:rsidR="00AF2E6E" w:rsidRPr="00051EF9">
        <w:rPr>
          <w:rStyle w:val="Char9"/>
          <w:rtl/>
        </w:rPr>
        <w:t>ی</w:t>
      </w:r>
      <w:r w:rsidRPr="00051EF9">
        <w:rPr>
          <w:rStyle w:val="Char9"/>
          <w:rtl/>
        </w:rPr>
        <w:t>ن ازدواج و بعد از آن نامگذار</w:t>
      </w:r>
      <w:r w:rsidR="00AF2E6E" w:rsidRPr="00051EF9">
        <w:rPr>
          <w:rStyle w:val="Char9"/>
          <w:rtl/>
        </w:rPr>
        <w:t>ی</w:t>
      </w:r>
      <w:r w:rsidRPr="00051EF9">
        <w:rPr>
          <w:rStyle w:val="Char9"/>
          <w:rtl/>
        </w:rPr>
        <w:t xml:space="preserve"> فرزندان اهل ب</w:t>
      </w:r>
      <w:r w:rsidR="00AF2E6E" w:rsidRPr="00051EF9">
        <w:rPr>
          <w:rStyle w:val="Char9"/>
          <w:rtl/>
        </w:rPr>
        <w:t>ی</w:t>
      </w:r>
      <w:r w:rsidRPr="00051EF9">
        <w:rPr>
          <w:rStyle w:val="Char9"/>
          <w:rtl/>
        </w:rPr>
        <w:t>ت توسّط آنها به نامها</w:t>
      </w:r>
      <w:r w:rsidR="00AF2E6E" w:rsidRPr="00051EF9">
        <w:rPr>
          <w:rStyle w:val="Char9"/>
          <w:rtl/>
        </w:rPr>
        <w:t>ی</w:t>
      </w:r>
      <w:r w:rsidRPr="00051EF9">
        <w:rPr>
          <w:rStyle w:val="Char9"/>
          <w:rtl/>
        </w:rPr>
        <w:t xml:space="preserve"> ابوب</w:t>
      </w:r>
      <w:r w:rsidR="00AF2E6E" w:rsidRPr="00051EF9">
        <w:rPr>
          <w:rStyle w:val="Char9"/>
          <w:rtl/>
        </w:rPr>
        <w:t>ک</w:t>
      </w:r>
      <w:r w:rsidRPr="00051EF9">
        <w:rPr>
          <w:rStyle w:val="Char9"/>
          <w:rtl/>
        </w:rPr>
        <w:t>ر و عمر، دل</w:t>
      </w:r>
      <w:r w:rsidR="00AF2E6E" w:rsidRPr="00051EF9">
        <w:rPr>
          <w:rStyle w:val="Char9"/>
          <w:rtl/>
        </w:rPr>
        <w:t>ی</w:t>
      </w:r>
      <w:r w:rsidRPr="00051EF9">
        <w:rPr>
          <w:rStyle w:val="Char9"/>
          <w:rtl/>
        </w:rPr>
        <w:t>ل واضح و روشن از محبّت اهل ب</w:t>
      </w:r>
      <w:r w:rsidR="00AF2E6E" w:rsidRPr="00051EF9">
        <w:rPr>
          <w:rStyle w:val="Char9"/>
          <w:rtl/>
        </w:rPr>
        <w:t>ی</w:t>
      </w:r>
      <w:r w:rsidRPr="00051EF9">
        <w:rPr>
          <w:rStyle w:val="Char9"/>
          <w:rtl/>
        </w:rPr>
        <w:t>ت به ا</w:t>
      </w:r>
      <w:r w:rsidR="00AF2E6E" w:rsidRPr="00051EF9">
        <w:rPr>
          <w:rStyle w:val="Char9"/>
          <w:rtl/>
        </w:rPr>
        <w:t>ی</w:t>
      </w:r>
      <w:r w:rsidRPr="00051EF9">
        <w:rPr>
          <w:rStyle w:val="Char9"/>
          <w:rtl/>
        </w:rPr>
        <w:t xml:space="preserve">ن دو </w:t>
      </w:r>
      <w:r w:rsidR="00AF2E6E" w:rsidRPr="00051EF9">
        <w:rPr>
          <w:rStyle w:val="Char9"/>
          <w:rtl/>
        </w:rPr>
        <w:t>ی</w:t>
      </w:r>
      <w:r w:rsidRPr="00051EF9">
        <w:rPr>
          <w:rStyle w:val="Char9"/>
          <w:rtl/>
        </w:rPr>
        <w:t xml:space="preserve">ار رسول خدا </w:t>
      </w:r>
      <w:r w:rsidRPr="00FD35AF">
        <w:rPr>
          <w:rFonts w:ascii="Tahoma" w:hAnsi="Tahoma" w:cs="CTraditional Arabic" w:hint="cs"/>
          <w:rtl/>
        </w:rPr>
        <w:t>ص</w:t>
      </w:r>
      <w:r w:rsidR="006D7D8D">
        <w:rPr>
          <w:rStyle w:val="Char9"/>
          <w:rtl/>
        </w:rPr>
        <w:t xml:space="preserve"> می‌باشد</w:t>
      </w:r>
      <w:r w:rsidRPr="00051EF9">
        <w:rPr>
          <w:rStyle w:val="Char9"/>
          <w:rtl/>
        </w:rPr>
        <w:t>.</w:t>
      </w:r>
    </w:p>
    <w:p w:rsidR="00C363C7" w:rsidRPr="00051EF9" w:rsidRDefault="00C363C7" w:rsidP="008E3CDD">
      <w:pPr>
        <w:ind w:firstLine="284"/>
        <w:jc w:val="both"/>
        <w:rPr>
          <w:rStyle w:val="Char9"/>
          <w:rtl/>
        </w:rPr>
      </w:pPr>
      <w:r w:rsidRPr="00051EF9">
        <w:rPr>
          <w:rStyle w:val="Char9"/>
          <w:rtl/>
        </w:rPr>
        <w:t>اوّل</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اسم فرزندش را به اسم عمر گذاشت خود عل</w:t>
      </w:r>
      <w:r w:rsidR="00AF2E6E" w:rsidRPr="00051EF9">
        <w:rPr>
          <w:rStyle w:val="Char9"/>
          <w:rtl/>
        </w:rPr>
        <w:t>ی</w:t>
      </w:r>
      <w:r w:rsidRPr="00051EF9">
        <w:rPr>
          <w:rStyle w:val="Char9"/>
          <w:rtl/>
        </w:rPr>
        <w:t xml:space="preserve"> بود، چنان</w:t>
      </w:r>
      <w:r w:rsidR="00AF2E6E" w:rsidRPr="00051EF9">
        <w:rPr>
          <w:rStyle w:val="Char9"/>
          <w:rtl/>
        </w:rPr>
        <w:t>ک</w:t>
      </w:r>
      <w:r w:rsidRPr="00051EF9">
        <w:rPr>
          <w:rStyle w:val="Char9"/>
          <w:rtl/>
        </w:rPr>
        <w:t>ه مف</w:t>
      </w:r>
      <w:r w:rsidR="00AF2E6E" w:rsidRPr="00051EF9">
        <w:rPr>
          <w:rStyle w:val="Char9"/>
          <w:rtl/>
        </w:rPr>
        <w:t>ی</w:t>
      </w:r>
      <w:r w:rsidRPr="00051EF9">
        <w:rPr>
          <w:rStyle w:val="Char9"/>
          <w:rtl/>
        </w:rPr>
        <w:t xml:space="preserve">د و </w:t>
      </w:r>
      <w:r w:rsidR="00AF2E6E" w:rsidRPr="00051EF9">
        <w:rPr>
          <w:rStyle w:val="Char9"/>
          <w:rtl/>
        </w:rPr>
        <w:t>ی</w:t>
      </w:r>
      <w:r w:rsidRPr="00051EF9">
        <w:rPr>
          <w:rStyle w:val="Char9"/>
          <w:rtl/>
        </w:rPr>
        <w:t>عقوب</w:t>
      </w:r>
      <w:r w:rsidR="00AF2E6E" w:rsidRPr="00051EF9">
        <w:rPr>
          <w:rStyle w:val="Char9"/>
          <w:rtl/>
        </w:rPr>
        <w:t>ی</w:t>
      </w:r>
      <w:r w:rsidRPr="00051EF9">
        <w:rPr>
          <w:rStyle w:val="Char9"/>
          <w:rtl/>
        </w:rPr>
        <w:t xml:space="preserve"> و مجلس</w:t>
      </w:r>
      <w:r w:rsidR="00AF2E6E" w:rsidRPr="00051EF9">
        <w:rPr>
          <w:rStyle w:val="Char9"/>
          <w:rtl/>
        </w:rPr>
        <w:t>ی</w:t>
      </w:r>
      <w:r w:rsidRPr="00051EF9">
        <w:rPr>
          <w:rStyle w:val="Char9"/>
          <w:rtl/>
        </w:rPr>
        <w:t xml:space="preserve"> و اصفهان</w:t>
      </w:r>
      <w:r w:rsidR="00AF2E6E" w:rsidRPr="00051EF9">
        <w:rPr>
          <w:rStyle w:val="Char9"/>
          <w:rtl/>
        </w:rPr>
        <w:t>ی</w:t>
      </w:r>
      <w:r w:rsidRPr="00051EF9">
        <w:rPr>
          <w:rStyle w:val="Char9"/>
          <w:rtl/>
        </w:rPr>
        <w:t xml:space="preserve"> و صاحب الفصول المهمّه ذ</w:t>
      </w:r>
      <w:r w:rsidR="00AF2E6E" w:rsidRPr="00051EF9">
        <w:rPr>
          <w:rStyle w:val="Char9"/>
          <w:rtl/>
        </w:rPr>
        <w:t>ک</w:t>
      </w:r>
      <w:r w:rsidRPr="00051EF9">
        <w:rPr>
          <w:rStyle w:val="Char9"/>
          <w:rtl/>
        </w:rPr>
        <w:t xml:space="preserve">ر </w:t>
      </w:r>
      <w:r w:rsidR="00AF2E6E" w:rsidRPr="00051EF9">
        <w:rPr>
          <w:rStyle w:val="Char9"/>
          <w:rtl/>
        </w:rPr>
        <w:t>ک</w:t>
      </w:r>
      <w:r w:rsidRPr="00051EF9">
        <w:rPr>
          <w:rStyle w:val="Char9"/>
          <w:rtl/>
        </w:rPr>
        <w:t>رده</w:t>
      </w:r>
      <w:r w:rsidR="006D7D8D">
        <w:rPr>
          <w:rStyle w:val="Char9"/>
          <w:rtl/>
        </w:rPr>
        <w:t>‌اند.</w:t>
      </w:r>
      <w:r w:rsidRPr="00051EF9">
        <w:rPr>
          <w:rStyle w:val="Char9"/>
          <w:rtl/>
        </w:rPr>
        <w:t xml:space="preserve"> و مجلس</w:t>
      </w:r>
      <w:r w:rsidR="00AF2E6E" w:rsidRPr="00051EF9">
        <w:rPr>
          <w:rStyle w:val="Char9"/>
          <w:rtl/>
        </w:rPr>
        <w:t>ی</w:t>
      </w:r>
      <w:r w:rsidR="00CE2A51">
        <w:rPr>
          <w:rStyle w:val="Char9"/>
          <w:rtl/>
        </w:rPr>
        <w:t xml:space="preserve"> می‌گوید</w:t>
      </w:r>
      <w:r w:rsidRPr="00051EF9">
        <w:rPr>
          <w:rStyle w:val="Char9"/>
          <w:rFonts w:hint="cs"/>
          <w:rtl/>
        </w:rPr>
        <w:t>:</w:t>
      </w:r>
      <w:r w:rsidRPr="00051EF9">
        <w:rPr>
          <w:rStyle w:val="Char9"/>
          <w:rtl/>
        </w:rPr>
        <w:t xml:space="preserve"> عمر بن عل</w:t>
      </w:r>
      <w:r w:rsidR="00AF2E6E" w:rsidRPr="00051EF9">
        <w:rPr>
          <w:rStyle w:val="Char9"/>
          <w:rtl/>
        </w:rPr>
        <w:t>ی</w:t>
      </w:r>
      <w:r w:rsidRPr="00051EF9">
        <w:rPr>
          <w:rStyle w:val="Char9"/>
          <w:rtl/>
        </w:rPr>
        <w:t xml:space="preserve"> در </w:t>
      </w:r>
      <w:r w:rsidR="00AF2E6E" w:rsidRPr="00051EF9">
        <w:rPr>
          <w:rStyle w:val="Char9"/>
          <w:rtl/>
        </w:rPr>
        <w:t>ک</w:t>
      </w:r>
      <w:r w:rsidRPr="00051EF9">
        <w:rPr>
          <w:rStyle w:val="Char9"/>
          <w:rtl/>
        </w:rPr>
        <w:t>ربلا با حس</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شته شد</w:t>
      </w:r>
      <w:r w:rsidRPr="000F71B7">
        <w:rPr>
          <w:rStyle w:val="Char9"/>
          <w:rFonts w:hint="cs"/>
          <w:vertAlign w:val="superscript"/>
          <w:rtl/>
        </w:rPr>
        <w:t>(</w:t>
      </w:r>
      <w:r w:rsidRPr="000F71B7">
        <w:rPr>
          <w:rStyle w:val="Char9"/>
          <w:vertAlign w:val="superscript"/>
          <w:rtl/>
        </w:rPr>
        <w:footnoteReference w:id="417"/>
      </w:r>
      <w:r w:rsidRPr="000F71B7">
        <w:rPr>
          <w:rStyle w:val="Char9"/>
          <w:rFonts w:hint="cs"/>
          <w:vertAlign w:val="superscript"/>
          <w:rtl/>
        </w:rPr>
        <w:t>)</w:t>
      </w:r>
      <w:r w:rsidRPr="00051EF9">
        <w:rPr>
          <w:rStyle w:val="Char9"/>
          <w:rFonts w:hint="cs"/>
          <w:rtl/>
        </w:rPr>
        <w:t>.</w:t>
      </w:r>
    </w:p>
    <w:p w:rsidR="00C363C7" w:rsidRPr="00051EF9" w:rsidRDefault="00C363C7" w:rsidP="008E3CDD">
      <w:pPr>
        <w:ind w:firstLine="284"/>
        <w:jc w:val="both"/>
        <w:rPr>
          <w:rStyle w:val="Char9"/>
          <w:rtl/>
        </w:rPr>
      </w:pPr>
      <w:r w:rsidRPr="00051EF9">
        <w:rPr>
          <w:rStyle w:val="Char9"/>
          <w:rtl/>
        </w:rPr>
        <w:t>و بعد از عل</w:t>
      </w:r>
      <w:r w:rsidR="00AF2E6E" w:rsidRPr="00051EF9">
        <w:rPr>
          <w:rStyle w:val="Char9"/>
          <w:rtl/>
        </w:rPr>
        <w:t>ی</w:t>
      </w:r>
      <w:r w:rsidRPr="00051EF9">
        <w:rPr>
          <w:rStyle w:val="Char9"/>
          <w:rtl/>
        </w:rPr>
        <w:t xml:space="preserve"> فرزندش حسن بن عل</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ز برا</w:t>
      </w:r>
      <w:r w:rsidR="00AF2E6E" w:rsidRPr="00051EF9">
        <w:rPr>
          <w:rStyle w:val="Char9"/>
          <w:rtl/>
        </w:rPr>
        <w:t>ی</w:t>
      </w:r>
      <w:r w:rsidRPr="00051EF9">
        <w:rPr>
          <w:rStyle w:val="Char9"/>
          <w:rtl/>
        </w:rPr>
        <w:t xml:space="preserve"> اظهار محبّت و دوست</w:t>
      </w:r>
      <w:r w:rsidR="00AF2E6E" w:rsidRPr="00051EF9">
        <w:rPr>
          <w:rStyle w:val="Char9"/>
          <w:rtl/>
        </w:rPr>
        <w:t>ی</w:t>
      </w:r>
      <w:r w:rsidRPr="00051EF9">
        <w:rPr>
          <w:rStyle w:val="Char9"/>
          <w:rtl/>
        </w:rPr>
        <w:t xml:space="preserve"> به عمر </w:t>
      </w:r>
      <w:r w:rsidR="00AF2E6E" w:rsidRPr="00051EF9">
        <w:rPr>
          <w:rStyle w:val="Char9"/>
          <w:rtl/>
        </w:rPr>
        <w:t>یکی</w:t>
      </w:r>
      <w:r w:rsidRPr="00051EF9">
        <w:rPr>
          <w:rStyle w:val="Char9"/>
          <w:rtl/>
        </w:rPr>
        <w:t xml:space="preserve"> از فرزندانش را عمر نام نهاد</w:t>
      </w:r>
      <w:r w:rsidRPr="000F71B7">
        <w:rPr>
          <w:rStyle w:val="Char9"/>
          <w:rFonts w:hint="cs"/>
          <w:vertAlign w:val="superscript"/>
          <w:rtl/>
        </w:rPr>
        <w:t>(</w:t>
      </w:r>
      <w:r w:rsidRPr="000F71B7">
        <w:rPr>
          <w:rStyle w:val="Char9"/>
          <w:vertAlign w:val="superscript"/>
          <w:rtl/>
        </w:rPr>
        <w:footnoteReference w:id="418"/>
      </w:r>
      <w:r w:rsidRPr="000F71B7">
        <w:rPr>
          <w:rStyle w:val="Char9"/>
          <w:rFonts w:hint="cs"/>
          <w:vertAlign w:val="superscript"/>
          <w:rtl/>
        </w:rPr>
        <w:t>)</w:t>
      </w:r>
      <w:r w:rsidRPr="00051EF9">
        <w:rPr>
          <w:rStyle w:val="Char9"/>
          <w:rFonts w:hint="cs"/>
          <w:rtl/>
        </w:rPr>
        <w:t xml:space="preserve">. </w:t>
      </w:r>
      <w:r w:rsidRPr="00051EF9">
        <w:rPr>
          <w:rStyle w:val="Char9"/>
          <w:rtl/>
        </w:rPr>
        <w:t>و مجلس</w:t>
      </w:r>
      <w:r w:rsidR="00AF2E6E" w:rsidRPr="00051EF9">
        <w:rPr>
          <w:rStyle w:val="Char9"/>
          <w:rtl/>
        </w:rPr>
        <w:t>ی</w:t>
      </w:r>
      <w:r w:rsidR="00CE2A51">
        <w:rPr>
          <w:rStyle w:val="Char9"/>
          <w:rtl/>
        </w:rPr>
        <w:t xml:space="preserve"> می‌گوید</w:t>
      </w:r>
      <w:r w:rsidRPr="00051EF9">
        <w:rPr>
          <w:rStyle w:val="Char9"/>
          <w:rFonts w:hint="cs"/>
          <w:rtl/>
        </w:rPr>
        <w:t>:</w:t>
      </w:r>
      <w:r w:rsidRPr="00051EF9">
        <w:rPr>
          <w:rStyle w:val="Char9"/>
          <w:rtl/>
        </w:rPr>
        <w:t xml:space="preserve"> عمر بن حسن از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بود </w:t>
      </w:r>
      <w:r w:rsidR="00AF2E6E" w:rsidRPr="00051EF9">
        <w:rPr>
          <w:rStyle w:val="Char9"/>
          <w:rtl/>
        </w:rPr>
        <w:t>ک</w:t>
      </w:r>
      <w:r w:rsidRPr="00051EF9">
        <w:rPr>
          <w:rStyle w:val="Char9"/>
          <w:rtl/>
        </w:rPr>
        <w:t>ه با حس</w:t>
      </w:r>
      <w:r w:rsidR="00AF2E6E" w:rsidRPr="00051EF9">
        <w:rPr>
          <w:rStyle w:val="Char9"/>
          <w:rtl/>
        </w:rPr>
        <w:t>ی</w:t>
      </w:r>
      <w:r w:rsidRPr="00051EF9">
        <w:rPr>
          <w:rStyle w:val="Char9"/>
          <w:rtl/>
        </w:rPr>
        <w:t xml:space="preserve">ن در </w:t>
      </w:r>
      <w:r w:rsidR="00AF2E6E" w:rsidRPr="00051EF9">
        <w:rPr>
          <w:rStyle w:val="Char9"/>
          <w:rtl/>
        </w:rPr>
        <w:t>ک</w:t>
      </w:r>
      <w:r w:rsidRPr="00051EF9">
        <w:rPr>
          <w:rStyle w:val="Char9"/>
          <w:rtl/>
        </w:rPr>
        <w:t>ربلا شه</w:t>
      </w:r>
      <w:r w:rsidR="00AF2E6E" w:rsidRPr="00051EF9">
        <w:rPr>
          <w:rStyle w:val="Char9"/>
          <w:rtl/>
        </w:rPr>
        <w:t>ی</w:t>
      </w:r>
      <w:r w:rsidRPr="00051EF9">
        <w:rPr>
          <w:rStyle w:val="Char9"/>
          <w:rtl/>
        </w:rPr>
        <w:t>د شد، ل</w:t>
      </w:r>
      <w:r w:rsidR="00AF2E6E" w:rsidRPr="00051EF9">
        <w:rPr>
          <w:rStyle w:val="Char9"/>
          <w:rtl/>
        </w:rPr>
        <w:t>یک</w:t>
      </w:r>
      <w:r w:rsidRPr="00051EF9">
        <w:rPr>
          <w:rStyle w:val="Char9"/>
          <w:rtl/>
        </w:rPr>
        <w:t>ن اصفهان</w:t>
      </w:r>
      <w:r w:rsidR="00AF2E6E" w:rsidRPr="00051EF9">
        <w:rPr>
          <w:rStyle w:val="Char9"/>
          <w:rtl/>
        </w:rPr>
        <w:t>ی</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او از م</w:t>
      </w:r>
      <w:r w:rsidR="00AF2E6E" w:rsidRPr="00051EF9">
        <w:rPr>
          <w:rStyle w:val="Char9"/>
          <w:rtl/>
        </w:rPr>
        <w:t>ی</w:t>
      </w:r>
      <w:r w:rsidRPr="00051EF9">
        <w:rPr>
          <w:rStyle w:val="Char9"/>
          <w:rtl/>
        </w:rPr>
        <w:t xml:space="preserve">ان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بود </w:t>
      </w:r>
      <w:r w:rsidR="00AF2E6E" w:rsidRPr="00051EF9">
        <w:rPr>
          <w:rStyle w:val="Char9"/>
          <w:rtl/>
        </w:rPr>
        <w:t>ک</w:t>
      </w:r>
      <w:r w:rsidRPr="00051EF9">
        <w:rPr>
          <w:rStyle w:val="Char9"/>
          <w:rtl/>
        </w:rPr>
        <w:t>ه اس</w:t>
      </w:r>
      <w:r w:rsidR="00AF2E6E" w:rsidRPr="00051EF9">
        <w:rPr>
          <w:rStyle w:val="Char9"/>
          <w:rtl/>
        </w:rPr>
        <w:t>ی</w:t>
      </w:r>
      <w:r w:rsidRPr="00051EF9">
        <w:rPr>
          <w:rStyle w:val="Char9"/>
          <w:rtl/>
        </w:rPr>
        <w:t>ر گرد</w:t>
      </w:r>
      <w:r w:rsidR="00AF2E6E" w:rsidRPr="00051EF9">
        <w:rPr>
          <w:rStyle w:val="Char9"/>
          <w:rtl/>
        </w:rPr>
        <w:t>ی</w:t>
      </w:r>
      <w:r w:rsidRPr="00051EF9">
        <w:rPr>
          <w:rStyle w:val="Char9"/>
          <w:rtl/>
        </w:rPr>
        <w:t>د</w:t>
      </w:r>
      <w:r w:rsidRPr="000F71B7">
        <w:rPr>
          <w:rStyle w:val="Char9"/>
          <w:rFonts w:hint="cs"/>
          <w:vertAlign w:val="superscript"/>
          <w:rtl/>
        </w:rPr>
        <w:t>(</w:t>
      </w:r>
      <w:r w:rsidRPr="000F71B7">
        <w:rPr>
          <w:rStyle w:val="Char9"/>
          <w:vertAlign w:val="superscript"/>
          <w:rtl/>
        </w:rPr>
        <w:footnoteReference w:id="419"/>
      </w:r>
      <w:r w:rsidRPr="000F71B7">
        <w:rPr>
          <w:rStyle w:val="Char9"/>
          <w:rFonts w:hint="cs"/>
          <w:vertAlign w:val="superscript"/>
          <w:rtl/>
        </w:rPr>
        <w:t>)</w:t>
      </w:r>
      <w:r w:rsidRPr="00051EF9">
        <w:rPr>
          <w:rStyle w:val="Char9"/>
          <w:rFonts w:hint="cs"/>
          <w:rtl/>
        </w:rPr>
        <w:t>.</w:t>
      </w:r>
    </w:p>
    <w:p w:rsidR="00C363C7" w:rsidRPr="00051EF9" w:rsidRDefault="00C363C7" w:rsidP="008E3CDD">
      <w:pPr>
        <w:ind w:firstLine="284"/>
        <w:jc w:val="both"/>
        <w:rPr>
          <w:rStyle w:val="Char9"/>
          <w:rtl/>
        </w:rPr>
      </w:pPr>
      <w:r w:rsidRPr="00051EF9">
        <w:rPr>
          <w:rStyle w:val="Char9"/>
          <w:rtl/>
        </w:rPr>
        <w:t>و حس</w:t>
      </w:r>
      <w:r w:rsidR="00AF2E6E" w:rsidRPr="00051EF9">
        <w:rPr>
          <w:rStyle w:val="Char9"/>
          <w:rtl/>
        </w:rPr>
        <w:t>ی</w:t>
      </w:r>
      <w:r w:rsidRPr="00051EF9">
        <w:rPr>
          <w:rStyle w:val="Char9"/>
          <w:rtl/>
        </w:rPr>
        <w:t>ن بن عل</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 xml:space="preserve">ز </w:t>
      </w:r>
      <w:r w:rsidR="00AF2E6E" w:rsidRPr="00051EF9">
        <w:rPr>
          <w:rStyle w:val="Char9"/>
          <w:rtl/>
        </w:rPr>
        <w:t>یکی</w:t>
      </w:r>
      <w:r w:rsidRPr="00051EF9">
        <w:rPr>
          <w:rStyle w:val="Char9"/>
          <w:rtl/>
        </w:rPr>
        <w:t xml:space="preserve"> از فرزندانش را عمر نام نهاد </w:t>
      </w:r>
      <w:r w:rsidR="00AF2E6E" w:rsidRPr="00051EF9">
        <w:rPr>
          <w:rStyle w:val="Char9"/>
          <w:rtl/>
        </w:rPr>
        <w:t>ک</w:t>
      </w:r>
      <w:r w:rsidRPr="00051EF9">
        <w:rPr>
          <w:rStyle w:val="Char9"/>
          <w:rtl/>
        </w:rPr>
        <w:t>ه مجلس</w:t>
      </w:r>
      <w:r w:rsidR="00AF2E6E" w:rsidRPr="00051EF9">
        <w:rPr>
          <w:rStyle w:val="Char9"/>
          <w:rtl/>
        </w:rPr>
        <w:t>ی</w:t>
      </w:r>
      <w:r w:rsidR="00CE2A51">
        <w:rPr>
          <w:rStyle w:val="Char9"/>
          <w:rtl/>
        </w:rPr>
        <w:t xml:space="preserve"> می‌گوید</w:t>
      </w:r>
      <w:r w:rsidRPr="00051EF9">
        <w:rPr>
          <w:rStyle w:val="Char9"/>
          <w:rFonts w:hint="cs"/>
          <w:rtl/>
        </w:rPr>
        <w:t>:</w:t>
      </w:r>
      <w:r w:rsidRPr="00051EF9">
        <w:rPr>
          <w:rStyle w:val="Char9"/>
          <w:rtl/>
        </w:rPr>
        <w:t xml:space="preserve"> او در </w:t>
      </w:r>
      <w:r w:rsidR="00AF2E6E" w:rsidRPr="00051EF9">
        <w:rPr>
          <w:rStyle w:val="Char9"/>
          <w:rtl/>
        </w:rPr>
        <w:t>ک</w:t>
      </w:r>
      <w:r w:rsidRPr="00051EF9">
        <w:rPr>
          <w:rStyle w:val="Char9"/>
          <w:rtl/>
        </w:rPr>
        <w:t>ربلا با پدرش حس</w:t>
      </w:r>
      <w:r w:rsidR="00AF2E6E" w:rsidRPr="00051EF9">
        <w:rPr>
          <w:rStyle w:val="Char9"/>
          <w:rtl/>
        </w:rPr>
        <w:t>ی</w:t>
      </w:r>
      <w:r w:rsidRPr="00051EF9">
        <w:rPr>
          <w:rStyle w:val="Char9"/>
          <w:rtl/>
        </w:rPr>
        <w:t>ن شه</w:t>
      </w:r>
      <w:r w:rsidR="00AF2E6E" w:rsidRPr="00051EF9">
        <w:rPr>
          <w:rStyle w:val="Char9"/>
          <w:rtl/>
        </w:rPr>
        <w:t>ی</w:t>
      </w:r>
      <w:r w:rsidRPr="00051EF9">
        <w:rPr>
          <w:rStyle w:val="Char9"/>
          <w:rtl/>
        </w:rPr>
        <w:t>د شد</w:t>
      </w:r>
      <w:r w:rsidRPr="000F71B7">
        <w:rPr>
          <w:rStyle w:val="Char9"/>
          <w:rFonts w:hint="cs"/>
          <w:vertAlign w:val="superscript"/>
          <w:rtl/>
        </w:rPr>
        <w:t>(</w:t>
      </w:r>
      <w:r w:rsidRPr="000F71B7">
        <w:rPr>
          <w:rStyle w:val="Char9"/>
          <w:vertAlign w:val="superscript"/>
          <w:rtl/>
        </w:rPr>
        <w:footnoteReference w:id="420"/>
      </w:r>
      <w:r w:rsidRPr="000F71B7">
        <w:rPr>
          <w:rStyle w:val="Char9"/>
          <w:rFonts w:hint="cs"/>
          <w:vertAlign w:val="superscript"/>
          <w:rtl/>
        </w:rPr>
        <w:t>)</w:t>
      </w:r>
      <w:r w:rsidRPr="00051EF9">
        <w:rPr>
          <w:rStyle w:val="Char9"/>
          <w:rFonts w:hint="cs"/>
          <w:rtl/>
        </w:rPr>
        <w:t>.</w:t>
      </w:r>
    </w:p>
    <w:p w:rsidR="00C363C7" w:rsidRPr="00051EF9" w:rsidRDefault="00C363C7" w:rsidP="008E3CDD">
      <w:pPr>
        <w:ind w:firstLine="284"/>
        <w:jc w:val="both"/>
        <w:rPr>
          <w:rStyle w:val="Char9"/>
          <w:rtl/>
        </w:rPr>
      </w:pPr>
      <w:r w:rsidRPr="00051EF9">
        <w:rPr>
          <w:rStyle w:val="Char9"/>
          <w:rtl/>
        </w:rPr>
        <w:t>و بعد از حس</w:t>
      </w:r>
      <w:r w:rsidR="00AF2E6E" w:rsidRPr="00051EF9">
        <w:rPr>
          <w:rStyle w:val="Char9"/>
          <w:rtl/>
        </w:rPr>
        <w:t>ی</w:t>
      </w:r>
      <w:r w:rsidRPr="00051EF9">
        <w:rPr>
          <w:rStyle w:val="Char9"/>
          <w:rtl/>
        </w:rPr>
        <w:t>ن فرزندش عل</w:t>
      </w:r>
      <w:r w:rsidR="00AF2E6E" w:rsidRPr="00051EF9">
        <w:rPr>
          <w:rStyle w:val="Char9"/>
          <w:rtl/>
        </w:rPr>
        <w:t>ی</w:t>
      </w:r>
      <w:r w:rsidRPr="00051EF9">
        <w:rPr>
          <w:rStyle w:val="Char9"/>
          <w:rtl/>
        </w:rPr>
        <w:t xml:space="preserve"> ملقّب به ز</w:t>
      </w:r>
      <w:r w:rsidR="00AF2E6E" w:rsidRPr="00051EF9">
        <w:rPr>
          <w:rStyle w:val="Char9"/>
          <w:rtl/>
        </w:rPr>
        <w:t>ی</w:t>
      </w:r>
      <w:r w:rsidRPr="00051EF9">
        <w:rPr>
          <w:rStyle w:val="Char9"/>
          <w:rtl/>
        </w:rPr>
        <w:t>ن العابد</w:t>
      </w:r>
      <w:r w:rsidR="00AF2E6E" w:rsidRPr="00051EF9">
        <w:rPr>
          <w:rStyle w:val="Char9"/>
          <w:rtl/>
        </w:rPr>
        <w:t>ی</w:t>
      </w:r>
      <w:r w:rsidRPr="00051EF9">
        <w:rPr>
          <w:rStyle w:val="Char9"/>
          <w:rtl/>
        </w:rPr>
        <w:t>ن ن</w:t>
      </w:r>
      <w:r w:rsidR="00AF2E6E" w:rsidRPr="00051EF9">
        <w:rPr>
          <w:rStyle w:val="Char9"/>
          <w:rtl/>
        </w:rPr>
        <w:t>ی</w:t>
      </w:r>
      <w:r w:rsidRPr="00051EF9">
        <w:rPr>
          <w:rStyle w:val="Char9"/>
          <w:rtl/>
        </w:rPr>
        <w:t xml:space="preserve">ز </w:t>
      </w:r>
      <w:r w:rsidR="00AF2E6E" w:rsidRPr="00051EF9">
        <w:rPr>
          <w:rStyle w:val="Char9"/>
          <w:rtl/>
        </w:rPr>
        <w:t>یکی</w:t>
      </w:r>
      <w:r w:rsidRPr="00051EF9">
        <w:rPr>
          <w:rStyle w:val="Char9"/>
          <w:rtl/>
        </w:rPr>
        <w:t xml:space="preserve"> از فرزندانش را عمر نام</w:t>
      </w:r>
      <w:r w:rsidR="00AF2E6E" w:rsidRPr="00051EF9">
        <w:rPr>
          <w:rStyle w:val="Char9"/>
          <w:rtl/>
        </w:rPr>
        <w:t>ی</w:t>
      </w:r>
      <w:r w:rsidRPr="00051EF9">
        <w:rPr>
          <w:rStyle w:val="Char9"/>
          <w:rtl/>
        </w:rPr>
        <w:t>د (به اسم عمو و همسر عمّه اش و دوست جدّش)، چنان</w:t>
      </w:r>
      <w:r w:rsidR="00AF2E6E" w:rsidRPr="00051EF9">
        <w:rPr>
          <w:rStyle w:val="Char9"/>
          <w:rtl/>
        </w:rPr>
        <w:t>ک</w:t>
      </w:r>
      <w:r w:rsidRPr="00051EF9">
        <w:rPr>
          <w:rStyle w:val="Char9"/>
          <w:rtl/>
        </w:rPr>
        <w:t>ه مف</w:t>
      </w:r>
      <w:r w:rsidR="00AF2E6E" w:rsidRPr="00051EF9">
        <w:rPr>
          <w:rStyle w:val="Char9"/>
          <w:rtl/>
        </w:rPr>
        <w:t>ی</w:t>
      </w:r>
      <w:r w:rsidRPr="00051EF9">
        <w:rPr>
          <w:rStyle w:val="Char9"/>
          <w:rtl/>
        </w:rPr>
        <w:t>د و اصفهان</w:t>
      </w:r>
      <w:r w:rsidR="00AF2E6E" w:rsidRPr="00051EF9">
        <w:rPr>
          <w:rStyle w:val="Char9"/>
          <w:rtl/>
        </w:rPr>
        <w:t>ی</w:t>
      </w:r>
      <w:r w:rsidRPr="00051EF9">
        <w:rPr>
          <w:rStyle w:val="Char9"/>
          <w:rtl/>
        </w:rPr>
        <w:t xml:space="preserve"> و غ</w:t>
      </w:r>
      <w:r w:rsidR="00AF2E6E" w:rsidRPr="00051EF9">
        <w:rPr>
          <w:rStyle w:val="Char9"/>
          <w:rtl/>
        </w:rPr>
        <w:t>ی</w:t>
      </w:r>
      <w:r w:rsidRPr="00051EF9">
        <w:rPr>
          <w:rStyle w:val="Char9"/>
          <w:rtl/>
        </w:rPr>
        <w:t>رهما ذ</w:t>
      </w:r>
      <w:r w:rsidR="00AF2E6E" w:rsidRPr="00051EF9">
        <w:rPr>
          <w:rStyle w:val="Char9"/>
          <w:rtl/>
        </w:rPr>
        <w:t>ک</w:t>
      </w:r>
      <w:r w:rsidRPr="00051EF9">
        <w:rPr>
          <w:rStyle w:val="Char9"/>
          <w:rtl/>
        </w:rPr>
        <w:t xml:space="preserve">ر </w:t>
      </w:r>
      <w:r w:rsidR="00AF2E6E" w:rsidRPr="00051EF9">
        <w:rPr>
          <w:rStyle w:val="Char9"/>
          <w:rtl/>
        </w:rPr>
        <w:t>ک</w:t>
      </w:r>
      <w:r w:rsidRPr="00051EF9">
        <w:rPr>
          <w:rStyle w:val="Char9"/>
          <w:rtl/>
        </w:rPr>
        <w:t>رده</w:t>
      </w:r>
      <w:r w:rsidR="006D7D8D">
        <w:rPr>
          <w:rStyle w:val="Char9"/>
          <w:rtl/>
        </w:rPr>
        <w:t xml:space="preserve">‌اند </w:t>
      </w:r>
      <w:r w:rsidRPr="00051EF9">
        <w:rPr>
          <w:rStyle w:val="Char9"/>
          <w:rtl/>
        </w:rPr>
        <w:t>و قابل ذ</w:t>
      </w:r>
      <w:r w:rsidR="00AF2E6E" w:rsidRPr="00051EF9">
        <w:rPr>
          <w:rStyle w:val="Char9"/>
          <w:rtl/>
        </w:rPr>
        <w:t>ک</w:t>
      </w:r>
      <w:r w:rsidRPr="00051EF9">
        <w:rPr>
          <w:rStyle w:val="Char9"/>
          <w:rtl/>
        </w:rPr>
        <w:t xml:space="preserve">ر است </w:t>
      </w:r>
      <w:r w:rsidR="00AF2E6E" w:rsidRPr="00051EF9">
        <w:rPr>
          <w:rStyle w:val="Char9"/>
          <w:rtl/>
        </w:rPr>
        <w:t>ک</w:t>
      </w:r>
      <w:r w:rsidRPr="00051EF9">
        <w:rPr>
          <w:rStyle w:val="Char9"/>
          <w:rtl/>
        </w:rPr>
        <w:t>ه بس</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از فرزندان ا</w:t>
      </w:r>
      <w:r w:rsidR="00AF2E6E" w:rsidRPr="00051EF9">
        <w:rPr>
          <w:rStyle w:val="Char9"/>
          <w:rtl/>
        </w:rPr>
        <w:t>ی</w:t>
      </w:r>
      <w:r w:rsidRPr="00051EF9">
        <w:rPr>
          <w:rStyle w:val="Char9"/>
          <w:rtl/>
        </w:rPr>
        <w:t>ن عمر با عموزادگان خود بر عبّاس</w:t>
      </w:r>
      <w:r w:rsidR="00AF2E6E" w:rsidRPr="00051EF9">
        <w:rPr>
          <w:rStyle w:val="Char9"/>
          <w:rtl/>
        </w:rPr>
        <w:t>ی</w:t>
      </w:r>
      <w:r w:rsidRPr="00051EF9">
        <w:rPr>
          <w:rStyle w:val="Char9"/>
          <w:rtl/>
        </w:rPr>
        <w:t>ان خروج نموده اند</w:t>
      </w:r>
      <w:r w:rsidRPr="000F71B7">
        <w:rPr>
          <w:rStyle w:val="Char9"/>
          <w:rFonts w:hint="cs"/>
          <w:vertAlign w:val="superscript"/>
          <w:rtl/>
        </w:rPr>
        <w:t>(</w:t>
      </w:r>
      <w:r w:rsidRPr="000F71B7">
        <w:rPr>
          <w:rStyle w:val="Char9"/>
          <w:vertAlign w:val="superscript"/>
          <w:rtl/>
        </w:rPr>
        <w:footnoteReference w:id="421"/>
      </w:r>
      <w:r w:rsidRPr="000F71B7">
        <w:rPr>
          <w:rStyle w:val="Char9"/>
          <w:rFonts w:hint="cs"/>
          <w:vertAlign w:val="superscript"/>
          <w:rtl/>
        </w:rPr>
        <w:t>)</w:t>
      </w:r>
      <w:r w:rsidRPr="00051EF9">
        <w:rPr>
          <w:rStyle w:val="Char9"/>
          <w:rFonts w:hint="cs"/>
          <w:rtl/>
        </w:rPr>
        <w:t>.</w:t>
      </w:r>
    </w:p>
    <w:p w:rsidR="00C363C7" w:rsidRPr="00FD35AF" w:rsidRDefault="00C363C7" w:rsidP="008E3CDD">
      <w:pPr>
        <w:ind w:firstLine="284"/>
        <w:jc w:val="both"/>
        <w:rPr>
          <w:rFonts w:cs="Times New Roman"/>
          <w:rtl/>
        </w:rPr>
      </w:pPr>
      <w:r w:rsidRPr="00051EF9">
        <w:rPr>
          <w:rStyle w:val="Char9"/>
          <w:rtl/>
        </w:rPr>
        <w:t>و همچن</w:t>
      </w:r>
      <w:r w:rsidR="00AF2E6E" w:rsidRPr="00051EF9">
        <w:rPr>
          <w:rStyle w:val="Char9"/>
          <w:rtl/>
        </w:rPr>
        <w:t>ی</w:t>
      </w:r>
      <w:r w:rsidRPr="00051EF9">
        <w:rPr>
          <w:rStyle w:val="Char9"/>
          <w:rtl/>
        </w:rPr>
        <w:t>ن موس</w:t>
      </w:r>
      <w:r w:rsidR="00AF2E6E" w:rsidRPr="00051EF9">
        <w:rPr>
          <w:rStyle w:val="Char9"/>
          <w:rtl/>
        </w:rPr>
        <w:t>ی</w:t>
      </w:r>
      <w:r w:rsidRPr="00051EF9">
        <w:rPr>
          <w:rStyle w:val="Char9"/>
          <w:rtl/>
        </w:rPr>
        <w:t xml:space="preserve"> ال</w:t>
      </w:r>
      <w:r w:rsidR="00AF2E6E" w:rsidRPr="00051EF9">
        <w:rPr>
          <w:rStyle w:val="Char9"/>
          <w:rtl/>
        </w:rPr>
        <w:t>ک</w:t>
      </w:r>
      <w:r w:rsidRPr="00051EF9">
        <w:rPr>
          <w:rStyle w:val="Char9"/>
          <w:rtl/>
        </w:rPr>
        <w:t xml:space="preserve">اظم </w:t>
      </w:r>
      <w:r w:rsidRPr="00051EF9">
        <w:rPr>
          <w:rStyle w:val="Char9"/>
          <w:rFonts w:hint="cs"/>
          <w:rtl/>
        </w:rPr>
        <w:t>[</w:t>
      </w:r>
      <w:r w:rsidRPr="00051EF9">
        <w:rPr>
          <w:rStyle w:val="Char9"/>
          <w:rtl/>
        </w:rPr>
        <w:t>امام هفتم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w:t>
      </w:r>
      <w:r w:rsidRPr="00051EF9">
        <w:rPr>
          <w:rStyle w:val="Char9"/>
          <w:rFonts w:hint="cs"/>
          <w:rtl/>
        </w:rPr>
        <w:t>]</w:t>
      </w:r>
      <w:r w:rsidRPr="00051EF9">
        <w:rPr>
          <w:rStyle w:val="Char9"/>
          <w:rtl/>
        </w:rPr>
        <w:t xml:space="preserve"> </w:t>
      </w:r>
      <w:r w:rsidR="00AF2E6E" w:rsidRPr="00051EF9">
        <w:rPr>
          <w:rStyle w:val="Char9"/>
          <w:rtl/>
        </w:rPr>
        <w:t>یکی</w:t>
      </w:r>
      <w:r w:rsidRPr="00051EF9">
        <w:rPr>
          <w:rStyle w:val="Char9"/>
          <w:rtl/>
        </w:rPr>
        <w:t xml:space="preserve"> از فرزندانش را عمر نام نهاد، چنان</w:t>
      </w:r>
      <w:r w:rsidR="00AF2E6E" w:rsidRPr="00051EF9">
        <w:rPr>
          <w:rStyle w:val="Char9"/>
          <w:rtl/>
        </w:rPr>
        <w:t>ک</w:t>
      </w:r>
      <w:r w:rsidRPr="00051EF9">
        <w:rPr>
          <w:rStyle w:val="Char9"/>
          <w:rtl/>
        </w:rPr>
        <w:t>ه اربل</w:t>
      </w:r>
      <w:r w:rsidR="00AF2E6E" w:rsidRPr="00051EF9">
        <w:rPr>
          <w:rStyle w:val="Char9"/>
          <w:rtl/>
        </w:rPr>
        <w:t>ی</w:t>
      </w:r>
      <w:r w:rsidRPr="00051EF9">
        <w:rPr>
          <w:rStyle w:val="Char9"/>
          <w:rtl/>
        </w:rPr>
        <w:t xml:space="preserve">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 ذ</w:t>
      </w:r>
      <w:r w:rsidR="00AF2E6E" w:rsidRPr="00051EF9">
        <w:rPr>
          <w:rStyle w:val="Char9"/>
          <w:rtl/>
        </w:rPr>
        <w:t>ک</w:t>
      </w:r>
      <w:r w:rsidRPr="00051EF9">
        <w:rPr>
          <w:rStyle w:val="Char9"/>
          <w:rtl/>
        </w:rPr>
        <w:t>ر نموده است</w:t>
      </w:r>
      <w:r w:rsidRPr="000F71B7">
        <w:rPr>
          <w:rStyle w:val="Char9"/>
          <w:rFonts w:hint="cs"/>
          <w:vertAlign w:val="superscript"/>
          <w:rtl/>
        </w:rPr>
        <w:t>(</w:t>
      </w:r>
      <w:r w:rsidRPr="000F71B7">
        <w:rPr>
          <w:rStyle w:val="Char9"/>
          <w:vertAlign w:val="superscript"/>
          <w:rtl/>
        </w:rPr>
        <w:footnoteReference w:id="422"/>
      </w:r>
      <w:r w:rsidRPr="000F71B7">
        <w:rPr>
          <w:rStyle w:val="Char9"/>
          <w:rFonts w:hint="cs"/>
          <w:vertAlign w:val="superscript"/>
          <w:rtl/>
        </w:rPr>
        <w:t>)</w:t>
      </w:r>
      <w:r w:rsidRPr="00051EF9">
        <w:rPr>
          <w:rStyle w:val="Char9"/>
          <w:rFonts w:hint="cs"/>
          <w:rtl/>
        </w:rPr>
        <w:t>.</w:t>
      </w:r>
    </w:p>
    <w:p w:rsidR="00C363C7" w:rsidRPr="00051EF9" w:rsidRDefault="00C363C7" w:rsidP="008E3CDD">
      <w:pPr>
        <w:ind w:firstLine="284"/>
        <w:jc w:val="both"/>
        <w:rPr>
          <w:rStyle w:val="Char9"/>
          <w:rtl/>
        </w:rPr>
      </w:pPr>
      <w:r w:rsidRPr="00051EF9">
        <w:rPr>
          <w:rStyle w:val="Char9"/>
          <w:rtl/>
        </w:rPr>
        <w:t>ا</w:t>
      </w:r>
      <w:r w:rsidR="00AF2E6E" w:rsidRPr="00051EF9">
        <w:rPr>
          <w:rStyle w:val="Char9"/>
          <w:rtl/>
        </w:rPr>
        <w:t>ی</w:t>
      </w:r>
      <w:r w:rsidRPr="00051EF9">
        <w:rPr>
          <w:rStyle w:val="Char9"/>
          <w:rtl/>
        </w:rPr>
        <w:t>نها پنج امام ش</w:t>
      </w:r>
      <w:r w:rsidR="00AF2E6E" w:rsidRPr="00051EF9">
        <w:rPr>
          <w:rStyle w:val="Char9"/>
          <w:rtl/>
        </w:rPr>
        <w:t>ی</w:t>
      </w:r>
      <w:r w:rsidRPr="00051EF9">
        <w:rPr>
          <w:rStyle w:val="Char9"/>
          <w:rtl/>
        </w:rPr>
        <w:t xml:space="preserve">عه هستند </w:t>
      </w:r>
      <w:r w:rsidR="00AF2E6E" w:rsidRPr="00051EF9">
        <w:rPr>
          <w:rStyle w:val="Char9"/>
          <w:rtl/>
        </w:rPr>
        <w:t>ک</w:t>
      </w:r>
      <w:r w:rsidRPr="00051EF9">
        <w:rPr>
          <w:rStyle w:val="Char9"/>
          <w:rtl/>
        </w:rPr>
        <w:t>ه به گمان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معصوم بوده</w:t>
      </w:r>
      <w:r w:rsidR="00E927B8">
        <w:rPr>
          <w:rStyle w:val="Char9"/>
          <w:rtl/>
        </w:rPr>
        <w:t>‌اند،</w:t>
      </w:r>
      <w:r w:rsidRPr="00051EF9">
        <w:rPr>
          <w:rStyle w:val="Char9"/>
          <w:rtl/>
        </w:rPr>
        <w:t xml:space="preserve"> آ</w:t>
      </w:r>
      <w:r w:rsidR="00AF2E6E" w:rsidRPr="00051EF9">
        <w:rPr>
          <w:rStyle w:val="Char9"/>
          <w:rtl/>
        </w:rPr>
        <w:t>ی</w:t>
      </w:r>
      <w:r w:rsidRPr="00051EF9">
        <w:rPr>
          <w:rStyle w:val="Char9"/>
          <w:rtl/>
        </w:rPr>
        <w:t>ا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 xml:space="preserve">ار آنها درست است </w:t>
      </w:r>
      <w:r w:rsidR="00AF2E6E" w:rsidRPr="00051EF9">
        <w:rPr>
          <w:rStyle w:val="Char9"/>
          <w:rtl/>
        </w:rPr>
        <w:t>ی</w:t>
      </w:r>
      <w:r w:rsidRPr="00051EF9">
        <w:rPr>
          <w:rStyle w:val="Char9"/>
          <w:rtl/>
        </w:rPr>
        <w:t>ا خ</w:t>
      </w:r>
      <w:r w:rsidR="00AF2E6E" w:rsidRPr="00051EF9">
        <w:rPr>
          <w:rStyle w:val="Char9"/>
          <w:rtl/>
        </w:rPr>
        <w:t>ی</w:t>
      </w:r>
      <w:r w:rsidRPr="00051EF9">
        <w:rPr>
          <w:rStyle w:val="Char9"/>
          <w:rtl/>
        </w:rPr>
        <w:t>ر؟ اگر درست است چرا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امروز</w:t>
      </w:r>
      <w:r w:rsidR="00AF2E6E" w:rsidRPr="00051EF9">
        <w:rPr>
          <w:rStyle w:val="Char9"/>
          <w:rtl/>
        </w:rPr>
        <w:t>ی</w:t>
      </w:r>
      <w:r w:rsidRPr="00051EF9">
        <w:rPr>
          <w:rStyle w:val="Char9"/>
          <w:rtl/>
        </w:rPr>
        <w:t xml:space="preserve">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ار را</w:t>
      </w:r>
      <w:r w:rsidR="00D77038">
        <w:rPr>
          <w:rStyle w:val="Char9"/>
          <w:rtl/>
        </w:rPr>
        <w:t xml:space="preserve"> نمی‌</w:t>
      </w:r>
      <w:r w:rsidR="00AF2E6E" w:rsidRPr="00051EF9">
        <w:rPr>
          <w:rStyle w:val="Char9"/>
          <w:rtl/>
        </w:rPr>
        <w:t>ک</w:t>
      </w:r>
      <w:r w:rsidRPr="00051EF9">
        <w:rPr>
          <w:rStyle w:val="Char9"/>
          <w:rtl/>
        </w:rPr>
        <w:t>نند.</w:t>
      </w:r>
    </w:p>
    <w:p w:rsidR="00C363C7" w:rsidRPr="00051EF9" w:rsidRDefault="00C363C7" w:rsidP="008E3CDD">
      <w:pPr>
        <w:ind w:firstLine="284"/>
        <w:jc w:val="both"/>
        <w:rPr>
          <w:rStyle w:val="Char9"/>
          <w:rtl/>
        </w:rPr>
      </w:pPr>
      <w:r w:rsidRPr="00051EF9">
        <w:rPr>
          <w:rStyle w:val="Char9"/>
          <w:rtl/>
        </w:rPr>
        <w:t>به علاوه</w:t>
      </w:r>
      <w:r w:rsidR="000F71B7">
        <w:rPr>
          <w:rStyle w:val="Char9"/>
          <w:rtl/>
        </w:rPr>
        <w:t xml:space="preserve"> این‌ها </w:t>
      </w:r>
      <w:r w:rsidRPr="00051EF9">
        <w:rPr>
          <w:rStyle w:val="Char9"/>
          <w:rtl/>
        </w:rPr>
        <w:t xml:space="preserve">فقط از مشهوران هستند </w:t>
      </w:r>
      <w:r w:rsidR="00AF2E6E" w:rsidRPr="00051EF9">
        <w:rPr>
          <w:rStyle w:val="Char9"/>
          <w:rtl/>
        </w:rPr>
        <w:t>ک</w:t>
      </w:r>
      <w:r w:rsidRPr="00051EF9">
        <w:rPr>
          <w:rStyle w:val="Char9"/>
          <w:rtl/>
        </w:rPr>
        <w:t>ه ما نام برد</w:t>
      </w:r>
      <w:r w:rsidR="00AF2E6E" w:rsidRPr="00051EF9">
        <w:rPr>
          <w:rStyle w:val="Char9"/>
          <w:rtl/>
        </w:rPr>
        <w:t>ی</w:t>
      </w:r>
      <w:r w:rsidRPr="00051EF9">
        <w:rPr>
          <w:rStyle w:val="Char9"/>
          <w:rtl/>
        </w:rPr>
        <w:t>م و الا بس</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گر از اهل ب</w:t>
      </w:r>
      <w:r w:rsidR="00AF2E6E" w:rsidRPr="00051EF9">
        <w:rPr>
          <w:rStyle w:val="Char9"/>
          <w:rtl/>
        </w:rPr>
        <w:t>ی</w:t>
      </w:r>
      <w:r w:rsidRPr="00051EF9">
        <w:rPr>
          <w:rStyle w:val="Char9"/>
          <w:rtl/>
        </w:rPr>
        <w:t>ت هم</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 xml:space="preserve">ار را </w:t>
      </w:r>
      <w:r w:rsidR="00AF2E6E" w:rsidRPr="00051EF9">
        <w:rPr>
          <w:rStyle w:val="Char9"/>
          <w:rtl/>
        </w:rPr>
        <w:t>ک</w:t>
      </w:r>
      <w:r w:rsidRPr="00051EF9">
        <w:rPr>
          <w:rStyle w:val="Char9"/>
          <w:rtl/>
        </w:rPr>
        <w:t>ردند</w:t>
      </w:r>
      <w:r w:rsidRPr="000F71B7">
        <w:rPr>
          <w:rStyle w:val="Char9"/>
          <w:rFonts w:hint="cs"/>
          <w:vertAlign w:val="superscript"/>
          <w:rtl/>
        </w:rPr>
        <w:t>(</w:t>
      </w:r>
      <w:r w:rsidRPr="000F71B7">
        <w:rPr>
          <w:rStyle w:val="Char9"/>
          <w:vertAlign w:val="superscript"/>
          <w:rtl/>
        </w:rPr>
        <w:footnoteReference w:id="423"/>
      </w:r>
      <w:r w:rsidRPr="000F71B7">
        <w:rPr>
          <w:rStyle w:val="Char9"/>
          <w:rFonts w:hint="cs"/>
          <w:vertAlign w:val="superscript"/>
          <w:rtl/>
        </w:rPr>
        <w:t>)</w:t>
      </w:r>
      <w:r w:rsidRPr="00051EF9">
        <w:rPr>
          <w:rStyle w:val="Char9"/>
          <w:rFonts w:hint="cs"/>
          <w:rtl/>
        </w:rPr>
        <w:t xml:space="preserve">. </w:t>
      </w:r>
      <w:r w:rsidRPr="00051EF9">
        <w:rPr>
          <w:rStyle w:val="Char9"/>
          <w:rtl/>
        </w:rPr>
        <w:t>و هم</w:t>
      </w:r>
      <w:r w:rsidR="00AF2E6E" w:rsidRPr="00051EF9">
        <w:rPr>
          <w:rStyle w:val="Char9"/>
          <w:rtl/>
        </w:rPr>
        <w:t>ی</w:t>
      </w:r>
      <w:r w:rsidRPr="00051EF9">
        <w:rPr>
          <w:rStyle w:val="Char9"/>
          <w:rtl/>
        </w:rPr>
        <w:t>ن روش نسبت به گز</w:t>
      </w:r>
      <w:r w:rsidR="00AF2E6E" w:rsidRPr="00051EF9">
        <w:rPr>
          <w:rStyle w:val="Char9"/>
          <w:rtl/>
        </w:rPr>
        <w:t>ی</w:t>
      </w:r>
      <w:r w:rsidRPr="00051EF9">
        <w:rPr>
          <w:rStyle w:val="Char9"/>
          <w:rtl/>
        </w:rPr>
        <w:t>نش نام عثمان ن</w:t>
      </w:r>
      <w:r w:rsidR="00AF2E6E" w:rsidRPr="00051EF9">
        <w:rPr>
          <w:rStyle w:val="Char9"/>
          <w:rtl/>
        </w:rPr>
        <w:t>ی</w:t>
      </w:r>
      <w:r w:rsidRPr="00051EF9">
        <w:rPr>
          <w:rStyle w:val="Char9"/>
          <w:rtl/>
        </w:rPr>
        <w:t>ز ادامه داشت و عل</w:t>
      </w:r>
      <w:r w:rsidR="00AF2E6E" w:rsidRPr="00051EF9">
        <w:rPr>
          <w:rStyle w:val="Char9"/>
          <w:rtl/>
        </w:rPr>
        <w:t>ی</w:t>
      </w:r>
      <w:r w:rsidRPr="00051EF9">
        <w:rPr>
          <w:rStyle w:val="Char9"/>
          <w:rtl/>
        </w:rPr>
        <w:t xml:space="preserve"> نام </w:t>
      </w:r>
      <w:r w:rsidR="00AF2E6E" w:rsidRPr="00051EF9">
        <w:rPr>
          <w:rStyle w:val="Char9"/>
          <w:rtl/>
        </w:rPr>
        <w:t>یکی</w:t>
      </w:r>
      <w:r w:rsidRPr="00051EF9">
        <w:rPr>
          <w:rStyle w:val="Char9"/>
          <w:rtl/>
        </w:rPr>
        <w:t xml:space="preserve"> از فرزندانش را عثمان نهاد</w:t>
      </w:r>
      <w:r w:rsidRPr="000F71B7">
        <w:rPr>
          <w:rStyle w:val="Char9"/>
          <w:rFonts w:hint="cs"/>
          <w:vertAlign w:val="superscript"/>
          <w:rtl/>
        </w:rPr>
        <w:t>(</w:t>
      </w:r>
      <w:r w:rsidRPr="000F71B7">
        <w:rPr>
          <w:rStyle w:val="Char9"/>
          <w:vertAlign w:val="superscript"/>
          <w:rtl/>
        </w:rPr>
        <w:footnoteReference w:id="424"/>
      </w:r>
      <w:r w:rsidRPr="000F71B7">
        <w:rPr>
          <w:rStyle w:val="Char9"/>
          <w:rFonts w:hint="cs"/>
          <w:vertAlign w:val="superscript"/>
          <w:rtl/>
        </w:rPr>
        <w:t>)</w:t>
      </w:r>
      <w:r w:rsidRPr="00051EF9">
        <w:rPr>
          <w:rStyle w:val="Char9"/>
          <w:rFonts w:hint="cs"/>
          <w:rtl/>
        </w:rPr>
        <w:t>.</w:t>
      </w:r>
    </w:p>
    <w:p w:rsidR="00C363C7" w:rsidRPr="008E3CDD" w:rsidRDefault="00C363C7" w:rsidP="008E3CDD">
      <w:pPr>
        <w:pStyle w:val="a7"/>
        <w:rPr>
          <w:rtl/>
        </w:rPr>
      </w:pPr>
      <w:bookmarkStart w:id="169" w:name="_Toc89967454"/>
      <w:bookmarkStart w:id="170" w:name="_Toc262253756"/>
      <w:bookmarkStart w:id="171" w:name="_Toc278236330"/>
      <w:bookmarkStart w:id="172" w:name="_Toc430509588"/>
      <w:r w:rsidRPr="008E3CDD">
        <w:rPr>
          <w:rtl/>
        </w:rPr>
        <w:t>نقش سبأيّه در تحوّل تشيّع بعد از امام عل</w:t>
      </w:r>
      <w:r w:rsidR="008E3CDD" w:rsidRPr="008E3CDD">
        <w:rPr>
          <w:rFonts w:hint="cs"/>
          <w:rtl/>
        </w:rPr>
        <w:t>ی</w:t>
      </w:r>
      <w:r w:rsidRPr="008E3CDD">
        <w:rPr>
          <w:rtl/>
        </w:rPr>
        <w:t xml:space="preserve"> و در ايّام امام حسن</w:t>
      </w:r>
      <w:bookmarkEnd w:id="169"/>
      <w:bookmarkEnd w:id="170"/>
      <w:bookmarkEnd w:id="171"/>
      <w:bookmarkEnd w:id="172"/>
      <w:r w:rsidRPr="008E3CDD">
        <w:rPr>
          <w:rtl/>
        </w:rPr>
        <w:t xml:space="preserve"> </w:t>
      </w:r>
    </w:p>
    <w:p w:rsidR="00C363C7" w:rsidRPr="00051EF9" w:rsidRDefault="00C363C7" w:rsidP="008E3CDD">
      <w:pPr>
        <w:ind w:firstLine="284"/>
        <w:jc w:val="both"/>
        <w:rPr>
          <w:rStyle w:val="Char9"/>
          <w:rtl/>
        </w:rPr>
      </w:pPr>
      <w:r w:rsidRPr="00051EF9">
        <w:rPr>
          <w:rStyle w:val="Char9"/>
          <w:rtl/>
        </w:rPr>
        <w:t>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عل</w:t>
      </w:r>
      <w:r w:rsidR="00AF2E6E" w:rsidRPr="00051EF9">
        <w:rPr>
          <w:rStyle w:val="Char9"/>
          <w:rtl/>
        </w:rPr>
        <w:t>ی</w:t>
      </w:r>
      <w:r w:rsidRPr="00051EF9">
        <w:rPr>
          <w:rStyle w:val="Char9"/>
          <w:rtl/>
        </w:rPr>
        <w:t xml:space="preserve"> بعد از سه روز از شهادت او، به دور فرزندش حسن بن عل</w:t>
      </w:r>
      <w:r w:rsidR="00AF2E6E" w:rsidRPr="00051EF9">
        <w:rPr>
          <w:rStyle w:val="Char9"/>
          <w:rtl/>
        </w:rPr>
        <w:t>ی</w:t>
      </w:r>
      <w:r w:rsidRPr="00FD35AF">
        <w:rPr>
          <w:rFonts w:ascii="Tahoma" w:hAnsi="Tahoma" w:cs="CTraditional Arabic" w:hint="cs"/>
          <w:rtl/>
        </w:rPr>
        <w:t>ب</w:t>
      </w:r>
      <w:r w:rsidRPr="00051EF9">
        <w:rPr>
          <w:rStyle w:val="Char9"/>
          <w:rtl/>
        </w:rPr>
        <w:t xml:space="preserve"> جمع شده و با او ب</w:t>
      </w:r>
      <w:r w:rsidR="00AF2E6E" w:rsidRPr="00051EF9">
        <w:rPr>
          <w:rStyle w:val="Char9"/>
          <w:rtl/>
        </w:rPr>
        <w:t>ی</w:t>
      </w:r>
      <w:r w:rsidRPr="00051EF9">
        <w:rPr>
          <w:rStyle w:val="Char9"/>
          <w:rtl/>
        </w:rPr>
        <w:t xml:space="preserve">عت </w:t>
      </w:r>
      <w:r w:rsidR="00AF2E6E" w:rsidRPr="00051EF9">
        <w:rPr>
          <w:rStyle w:val="Char9"/>
          <w:rtl/>
        </w:rPr>
        <w:t>ک</w:t>
      </w:r>
      <w:r w:rsidRPr="00051EF9">
        <w:rPr>
          <w:rStyle w:val="Char9"/>
          <w:rtl/>
        </w:rPr>
        <w:t>ردند</w:t>
      </w:r>
      <w:r w:rsidRPr="000F71B7">
        <w:rPr>
          <w:rStyle w:val="Char9"/>
          <w:rFonts w:hint="cs"/>
          <w:vertAlign w:val="superscript"/>
          <w:rtl/>
        </w:rPr>
        <w:t>(</w:t>
      </w:r>
      <w:r w:rsidRPr="000F71B7">
        <w:rPr>
          <w:rStyle w:val="Char9"/>
          <w:vertAlign w:val="superscript"/>
          <w:rtl/>
        </w:rPr>
        <w:footnoteReference w:id="425"/>
      </w:r>
      <w:r w:rsidRPr="000F71B7">
        <w:rPr>
          <w:rStyle w:val="Char9"/>
          <w:rFonts w:hint="cs"/>
          <w:vertAlign w:val="superscript"/>
          <w:rtl/>
        </w:rPr>
        <w:t>)</w:t>
      </w:r>
      <w:r w:rsidRPr="00051EF9">
        <w:rPr>
          <w:rStyle w:val="Char9"/>
          <w:rFonts w:hint="cs"/>
          <w:rtl/>
        </w:rPr>
        <w:t xml:space="preserve">. </w:t>
      </w:r>
      <w:r w:rsidRPr="00051EF9">
        <w:rPr>
          <w:rStyle w:val="Char9"/>
          <w:rtl/>
        </w:rPr>
        <w:t>و اوّل</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با او ب</w:t>
      </w:r>
      <w:r w:rsidR="00AF2E6E" w:rsidRPr="00051EF9">
        <w:rPr>
          <w:rStyle w:val="Char9"/>
          <w:rtl/>
        </w:rPr>
        <w:t>ی</w:t>
      </w:r>
      <w:r w:rsidRPr="00051EF9">
        <w:rPr>
          <w:rStyle w:val="Char9"/>
          <w:rtl/>
        </w:rPr>
        <w:t>عت نمود ق</w:t>
      </w:r>
      <w:r w:rsidR="00AF2E6E" w:rsidRPr="00051EF9">
        <w:rPr>
          <w:rStyle w:val="Char9"/>
          <w:rtl/>
        </w:rPr>
        <w:t>ی</w:t>
      </w:r>
      <w:r w:rsidRPr="00051EF9">
        <w:rPr>
          <w:rStyle w:val="Char9"/>
          <w:rtl/>
        </w:rPr>
        <w:t>س بن سعد عباده بود</w:t>
      </w:r>
      <w:r w:rsidRPr="000F71B7">
        <w:rPr>
          <w:rStyle w:val="Char9"/>
          <w:rFonts w:hint="cs"/>
          <w:vertAlign w:val="superscript"/>
          <w:rtl/>
        </w:rPr>
        <w:t>(</w:t>
      </w:r>
      <w:r w:rsidRPr="000F71B7">
        <w:rPr>
          <w:rStyle w:val="Char9"/>
          <w:vertAlign w:val="superscript"/>
          <w:rtl/>
        </w:rPr>
        <w:footnoteReference w:id="426"/>
      </w:r>
      <w:r w:rsidRPr="000F71B7">
        <w:rPr>
          <w:rStyle w:val="Char9"/>
          <w:rFonts w:hint="cs"/>
          <w:vertAlign w:val="superscript"/>
          <w:rtl/>
        </w:rPr>
        <w:t>)</w:t>
      </w:r>
      <w:r w:rsidRPr="00051EF9">
        <w:rPr>
          <w:rStyle w:val="Char9"/>
          <w:rFonts w:hint="cs"/>
          <w:rtl/>
        </w:rPr>
        <w:t>.</w:t>
      </w:r>
    </w:p>
    <w:p w:rsidR="00C363C7" w:rsidRPr="00051EF9" w:rsidRDefault="00C363C7" w:rsidP="008E3CDD">
      <w:pPr>
        <w:ind w:firstLine="284"/>
        <w:jc w:val="both"/>
        <w:rPr>
          <w:rStyle w:val="Char9"/>
          <w:rtl/>
        </w:rPr>
      </w:pPr>
      <w:r w:rsidRPr="00051EF9">
        <w:rPr>
          <w:rStyle w:val="Char9"/>
          <w:rtl/>
        </w:rPr>
        <w:t>ل</w:t>
      </w:r>
      <w:r w:rsidR="00AF2E6E" w:rsidRPr="00051EF9">
        <w:rPr>
          <w:rStyle w:val="Char9"/>
          <w:rtl/>
        </w:rPr>
        <w:t>یک</w:t>
      </w:r>
      <w:r w:rsidRPr="00051EF9">
        <w:rPr>
          <w:rStyle w:val="Char9"/>
          <w:rtl/>
        </w:rPr>
        <w:t>ن در هم</w:t>
      </w:r>
      <w:r w:rsidR="00AF2E6E" w:rsidRPr="00051EF9">
        <w:rPr>
          <w:rStyle w:val="Char9"/>
          <w:rtl/>
        </w:rPr>
        <w:t>ی</w:t>
      </w:r>
      <w:r w:rsidRPr="00051EF9">
        <w:rPr>
          <w:rStyle w:val="Char9"/>
          <w:rtl/>
        </w:rPr>
        <w:t>ن موقع فتنه جو</w:t>
      </w:r>
      <w:r w:rsidR="00AF2E6E" w:rsidRPr="00051EF9">
        <w:rPr>
          <w:rStyle w:val="Char9"/>
          <w:rtl/>
        </w:rPr>
        <w:t>ی</w:t>
      </w:r>
      <w:r w:rsidRPr="00051EF9">
        <w:rPr>
          <w:rStyle w:val="Char9"/>
          <w:rtl/>
        </w:rPr>
        <w:t>ان سبأ</w:t>
      </w:r>
      <w:r w:rsidR="00AF2E6E" w:rsidRPr="00051EF9">
        <w:rPr>
          <w:rStyle w:val="Char9"/>
          <w:rtl/>
        </w:rPr>
        <w:t>ی</w:t>
      </w:r>
      <w:r w:rsidRPr="00051EF9">
        <w:rPr>
          <w:rStyle w:val="Char9"/>
          <w:rtl/>
        </w:rPr>
        <w:t xml:space="preserve">ه دوباره سر بلند </w:t>
      </w:r>
      <w:r w:rsidR="00AF2E6E" w:rsidRPr="00051EF9">
        <w:rPr>
          <w:rStyle w:val="Char9"/>
          <w:rtl/>
        </w:rPr>
        <w:t>ک</w:t>
      </w:r>
      <w:r w:rsidRPr="00051EF9">
        <w:rPr>
          <w:rStyle w:val="Char9"/>
          <w:rtl/>
        </w:rPr>
        <w:t>رده و با قدرت ب</w:t>
      </w:r>
      <w:r w:rsidR="00AF2E6E" w:rsidRPr="00051EF9">
        <w:rPr>
          <w:rStyle w:val="Char9"/>
          <w:rtl/>
        </w:rPr>
        <w:t>ی</w:t>
      </w:r>
      <w:r w:rsidRPr="00051EF9">
        <w:rPr>
          <w:rStyle w:val="Char9"/>
          <w:rtl/>
        </w:rPr>
        <w:t>شتر</w:t>
      </w:r>
      <w:r w:rsidR="00AF2E6E" w:rsidRPr="00051EF9">
        <w:rPr>
          <w:rStyle w:val="Char9"/>
          <w:rtl/>
        </w:rPr>
        <w:t>ی</w:t>
      </w:r>
      <w:r w:rsidRPr="00051EF9">
        <w:rPr>
          <w:rStyle w:val="Char9"/>
          <w:rtl/>
        </w:rPr>
        <w:t xml:space="preserve"> عقا</w:t>
      </w:r>
      <w:r w:rsidR="00AF2E6E" w:rsidRPr="00051EF9">
        <w:rPr>
          <w:rStyle w:val="Char9"/>
          <w:rtl/>
        </w:rPr>
        <w:t>ی</w:t>
      </w:r>
      <w:r w:rsidRPr="00051EF9">
        <w:rPr>
          <w:rStyle w:val="Char9"/>
          <w:rtl/>
        </w:rPr>
        <w:t>د</w:t>
      </w:r>
      <w:r w:rsidR="00AF2E6E" w:rsidRPr="00051EF9">
        <w:rPr>
          <w:rStyle w:val="Char9"/>
          <w:rtl/>
        </w:rPr>
        <w:t>ی</w:t>
      </w:r>
      <w:r w:rsidRPr="00051EF9">
        <w:rPr>
          <w:rStyle w:val="Char9"/>
          <w:rtl/>
        </w:rPr>
        <w:t xml:space="preserve"> را </w:t>
      </w:r>
      <w:r w:rsidR="00AF2E6E" w:rsidRPr="00051EF9">
        <w:rPr>
          <w:rStyle w:val="Char9"/>
          <w:rtl/>
        </w:rPr>
        <w:t>ک</w:t>
      </w:r>
      <w:r w:rsidRPr="00051EF9">
        <w:rPr>
          <w:rStyle w:val="Char9"/>
          <w:rtl/>
        </w:rPr>
        <w:t>ه سابقاً از ترس عل</w:t>
      </w:r>
      <w:r w:rsidR="00AF2E6E" w:rsidRPr="00051EF9">
        <w:rPr>
          <w:rStyle w:val="Char9"/>
          <w:rtl/>
        </w:rPr>
        <w:t>ی</w:t>
      </w:r>
      <w:r w:rsidRPr="00051EF9">
        <w:rPr>
          <w:rStyle w:val="Char9"/>
          <w:rtl/>
        </w:rPr>
        <w:t xml:space="preserve"> مخف</w:t>
      </w:r>
      <w:r w:rsidR="00AF2E6E" w:rsidRPr="00051EF9">
        <w:rPr>
          <w:rStyle w:val="Char9"/>
          <w:rtl/>
        </w:rPr>
        <w:t>ی</w:t>
      </w:r>
      <w:r w:rsidRPr="00051EF9">
        <w:rPr>
          <w:rStyle w:val="Char9"/>
          <w:rtl/>
        </w:rPr>
        <w:t xml:space="preserve"> نموده بودند، ابراز داشتند. م</w:t>
      </w:r>
      <w:r w:rsidRPr="00051EF9">
        <w:rPr>
          <w:rStyle w:val="Char9"/>
          <w:rFonts w:hint="cs"/>
          <w:rtl/>
        </w:rPr>
        <w:t>ؤ</w:t>
      </w:r>
      <w:r w:rsidRPr="00051EF9">
        <w:rPr>
          <w:rStyle w:val="Char9"/>
          <w:rtl/>
        </w:rPr>
        <w:t>رّخ</w:t>
      </w:r>
      <w:r w:rsidR="00AF2E6E" w:rsidRPr="00051EF9">
        <w:rPr>
          <w:rStyle w:val="Char9"/>
          <w:rtl/>
        </w:rPr>
        <w:t>ی</w:t>
      </w:r>
      <w:r w:rsidRPr="00051EF9">
        <w:rPr>
          <w:rStyle w:val="Char9"/>
          <w:rtl/>
        </w:rPr>
        <w:t xml:space="preserve">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 نقل</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w:t>
      </w:r>
    </w:p>
    <w:p w:rsidR="00C363C7" w:rsidRDefault="00C363C7" w:rsidP="008E3CDD">
      <w:pPr>
        <w:ind w:firstLine="284"/>
        <w:jc w:val="both"/>
        <w:rPr>
          <w:rStyle w:val="Char9"/>
          <w:rtl/>
        </w:rPr>
      </w:pPr>
      <w:r w:rsidRPr="00FD35AF">
        <w:rPr>
          <w:rFonts w:ascii="Tahoma" w:hAnsi="Tahoma" w:cs="Traditional Arabic" w:hint="cs"/>
          <w:rtl/>
        </w:rPr>
        <w:t>«</w:t>
      </w:r>
      <w:r w:rsidRPr="00051EF9">
        <w:rPr>
          <w:rStyle w:val="Char9"/>
          <w:rtl/>
        </w:rPr>
        <w:t>بدعت سبأ</w:t>
      </w:r>
      <w:r w:rsidR="00AF2E6E" w:rsidRPr="00051EF9">
        <w:rPr>
          <w:rStyle w:val="Char9"/>
          <w:rtl/>
        </w:rPr>
        <w:t>ی</w:t>
      </w:r>
      <w:r w:rsidRPr="00051EF9">
        <w:rPr>
          <w:rStyle w:val="Char9"/>
          <w:rtl/>
        </w:rPr>
        <w:t>ه در غلوّ در همان عهد ام</w:t>
      </w:r>
      <w:r w:rsidR="00AF2E6E" w:rsidRPr="00051EF9">
        <w:rPr>
          <w:rStyle w:val="Char9"/>
          <w:rtl/>
        </w:rPr>
        <w:t>ی</w:t>
      </w:r>
      <w:r w:rsidRPr="00051EF9">
        <w:rPr>
          <w:rStyle w:val="Char9"/>
          <w:rtl/>
        </w:rPr>
        <w:t>ر المؤمن</w:t>
      </w:r>
      <w:r w:rsidR="00AF2E6E" w:rsidRPr="00051EF9">
        <w:rPr>
          <w:rStyle w:val="Char9"/>
          <w:rtl/>
        </w:rPr>
        <w:t>ی</w:t>
      </w:r>
      <w:r w:rsidRPr="00051EF9">
        <w:rPr>
          <w:rStyle w:val="Char9"/>
          <w:rtl/>
        </w:rPr>
        <w:t>ن عل</w:t>
      </w:r>
      <w:r w:rsidR="00AF2E6E" w:rsidRPr="00051EF9">
        <w:rPr>
          <w:rStyle w:val="Char9"/>
          <w:rtl/>
        </w:rPr>
        <w:t>ی</w:t>
      </w:r>
      <w:r w:rsidRPr="00051EF9">
        <w:rPr>
          <w:rStyle w:val="Char9"/>
          <w:rtl/>
        </w:rPr>
        <w:t xml:space="preserve"> بن أب</w:t>
      </w:r>
      <w:r w:rsidR="00AF2E6E" w:rsidRPr="00051EF9">
        <w:rPr>
          <w:rStyle w:val="Char9"/>
          <w:rtl/>
        </w:rPr>
        <w:t>ی</w:t>
      </w:r>
      <w:r w:rsidRPr="00051EF9">
        <w:rPr>
          <w:rStyle w:val="Char9"/>
          <w:rtl/>
        </w:rPr>
        <w:t xml:space="preserve"> طالب</w:t>
      </w:r>
      <w:r w:rsidR="008E3CDD">
        <w:rPr>
          <w:rStyle w:val="Char9"/>
          <w:rFonts w:cs="CTraditional Arabic" w:hint="cs"/>
          <w:rtl/>
        </w:rPr>
        <w:t>÷</w:t>
      </w:r>
      <w:r w:rsidRPr="00051EF9">
        <w:rPr>
          <w:rStyle w:val="Char9"/>
          <w:rtl/>
        </w:rPr>
        <w:t xml:space="preserve"> ظهور </w:t>
      </w:r>
      <w:r w:rsidR="00AF2E6E" w:rsidRPr="00051EF9">
        <w:rPr>
          <w:rStyle w:val="Char9"/>
          <w:rtl/>
        </w:rPr>
        <w:t>ک</w:t>
      </w:r>
      <w:r w:rsidRPr="00051EF9">
        <w:rPr>
          <w:rStyle w:val="Char9"/>
          <w:rtl/>
        </w:rPr>
        <w:t>رد و آن وقت</w:t>
      </w:r>
      <w:r w:rsidR="00AF2E6E" w:rsidRPr="00051EF9">
        <w:rPr>
          <w:rStyle w:val="Char9"/>
          <w:rtl/>
        </w:rPr>
        <w:t>ی</w:t>
      </w:r>
      <w:r w:rsidRPr="00051EF9">
        <w:rPr>
          <w:rStyle w:val="Char9"/>
          <w:rtl/>
        </w:rPr>
        <w:t xml:space="preserve"> بود </w:t>
      </w:r>
      <w:r w:rsidR="00AF2E6E" w:rsidRPr="00051EF9">
        <w:rPr>
          <w:rStyle w:val="Char9"/>
          <w:rtl/>
        </w:rPr>
        <w:t>ک</w:t>
      </w:r>
      <w:r w:rsidRPr="00051EF9">
        <w:rPr>
          <w:rStyle w:val="Char9"/>
          <w:rtl/>
        </w:rPr>
        <w:t>ه بر افراد</w:t>
      </w:r>
      <w:r w:rsidR="00AF2E6E" w:rsidRPr="00051EF9">
        <w:rPr>
          <w:rStyle w:val="Char9"/>
          <w:rtl/>
        </w:rPr>
        <w:t>ی</w:t>
      </w:r>
      <w:r w:rsidRPr="00051EF9">
        <w:rPr>
          <w:rStyle w:val="Char9"/>
          <w:rtl/>
        </w:rPr>
        <w:t xml:space="preserve"> در ماه رمضان در روز گذر </w:t>
      </w:r>
      <w:r w:rsidR="00AF2E6E" w:rsidRPr="00051EF9">
        <w:rPr>
          <w:rStyle w:val="Char9"/>
          <w:rtl/>
        </w:rPr>
        <w:t>ک</w:t>
      </w:r>
      <w:r w:rsidRPr="00051EF9">
        <w:rPr>
          <w:rStyle w:val="Char9"/>
          <w:rtl/>
        </w:rPr>
        <w:t>رد و آنها مشغول خوردن بودند، از آنها پرس</w:t>
      </w:r>
      <w:r w:rsidR="00AF2E6E" w:rsidRPr="00051EF9">
        <w:rPr>
          <w:rStyle w:val="Char9"/>
          <w:rtl/>
        </w:rPr>
        <w:t>ی</w:t>
      </w:r>
      <w:r w:rsidRPr="00051EF9">
        <w:rPr>
          <w:rStyle w:val="Char9"/>
          <w:rtl/>
        </w:rPr>
        <w:t>د: آ</w:t>
      </w:r>
      <w:r w:rsidR="00AF2E6E" w:rsidRPr="00051EF9">
        <w:rPr>
          <w:rStyle w:val="Char9"/>
          <w:rtl/>
        </w:rPr>
        <w:t>ی</w:t>
      </w:r>
      <w:r w:rsidRPr="00051EF9">
        <w:rPr>
          <w:rStyle w:val="Char9"/>
          <w:rtl/>
        </w:rPr>
        <w:t xml:space="preserve">ا شما مسافر </w:t>
      </w:r>
      <w:r w:rsidR="00AF2E6E" w:rsidRPr="00051EF9">
        <w:rPr>
          <w:rStyle w:val="Char9"/>
          <w:rtl/>
        </w:rPr>
        <w:t>ی</w:t>
      </w:r>
      <w:r w:rsidRPr="00051EF9">
        <w:rPr>
          <w:rStyle w:val="Char9"/>
          <w:rtl/>
        </w:rPr>
        <w:t>ا مر</w:t>
      </w:r>
      <w:r w:rsidR="00AF2E6E" w:rsidRPr="00051EF9">
        <w:rPr>
          <w:rStyle w:val="Char9"/>
          <w:rtl/>
        </w:rPr>
        <w:t>ی</w:t>
      </w:r>
      <w:r w:rsidRPr="00051EF9">
        <w:rPr>
          <w:rStyle w:val="Char9"/>
          <w:rtl/>
        </w:rPr>
        <w:t>ض هست</w:t>
      </w:r>
      <w:r w:rsidR="00AF2E6E" w:rsidRPr="00051EF9">
        <w:rPr>
          <w:rStyle w:val="Char9"/>
          <w:rtl/>
        </w:rPr>
        <w:t>ی</w:t>
      </w:r>
      <w:r w:rsidRPr="00051EF9">
        <w:rPr>
          <w:rStyle w:val="Char9"/>
          <w:rtl/>
        </w:rPr>
        <w:t>د؟ گفتند</w:t>
      </w:r>
      <w:r w:rsidRPr="00051EF9">
        <w:rPr>
          <w:rStyle w:val="Char9"/>
          <w:rFonts w:hint="cs"/>
          <w:rtl/>
        </w:rPr>
        <w:t>:</w:t>
      </w:r>
      <w:r w:rsidRPr="00051EF9">
        <w:rPr>
          <w:rStyle w:val="Char9"/>
          <w:rtl/>
        </w:rPr>
        <w:t xml:space="preserve"> نه مسافر</w:t>
      </w:r>
      <w:r w:rsidR="00AF2E6E" w:rsidRPr="00051EF9">
        <w:rPr>
          <w:rStyle w:val="Char9"/>
          <w:rtl/>
        </w:rPr>
        <w:t>ی</w:t>
      </w:r>
      <w:r w:rsidRPr="00051EF9">
        <w:rPr>
          <w:rStyle w:val="Char9"/>
          <w:rtl/>
        </w:rPr>
        <w:t>م و نه مر</w:t>
      </w:r>
      <w:r w:rsidR="00AF2E6E" w:rsidRPr="00051EF9">
        <w:rPr>
          <w:rStyle w:val="Char9"/>
          <w:rtl/>
        </w:rPr>
        <w:t>ی</w:t>
      </w:r>
      <w:r w:rsidRPr="00051EF9">
        <w:rPr>
          <w:rStyle w:val="Char9"/>
          <w:rtl/>
        </w:rPr>
        <w:t>ض، پرس</w:t>
      </w:r>
      <w:r w:rsidR="00AF2E6E" w:rsidRPr="00051EF9">
        <w:rPr>
          <w:rStyle w:val="Char9"/>
          <w:rtl/>
        </w:rPr>
        <w:t>ی</w:t>
      </w:r>
      <w:r w:rsidRPr="00051EF9">
        <w:rPr>
          <w:rStyle w:val="Char9"/>
          <w:rtl/>
        </w:rPr>
        <w:t>د</w:t>
      </w:r>
      <w:r w:rsidRPr="00051EF9">
        <w:rPr>
          <w:rStyle w:val="Char9"/>
          <w:rFonts w:hint="cs"/>
          <w:rtl/>
        </w:rPr>
        <w:t>:</w:t>
      </w:r>
      <w:r w:rsidRPr="00051EF9">
        <w:rPr>
          <w:rStyle w:val="Char9"/>
          <w:rtl/>
        </w:rPr>
        <w:t xml:space="preserve"> آ</w:t>
      </w:r>
      <w:r w:rsidR="00AF2E6E" w:rsidRPr="00051EF9">
        <w:rPr>
          <w:rStyle w:val="Char9"/>
          <w:rtl/>
        </w:rPr>
        <w:t>ی</w:t>
      </w:r>
      <w:r w:rsidRPr="00051EF9">
        <w:rPr>
          <w:rStyle w:val="Char9"/>
          <w:rtl/>
        </w:rPr>
        <w:t xml:space="preserve">ا از اهل </w:t>
      </w:r>
      <w:r w:rsidR="00AF2E6E" w:rsidRPr="00051EF9">
        <w:rPr>
          <w:rStyle w:val="Char9"/>
          <w:rtl/>
        </w:rPr>
        <w:t>ک</w:t>
      </w:r>
      <w:r w:rsidRPr="00051EF9">
        <w:rPr>
          <w:rStyle w:val="Char9"/>
          <w:rtl/>
        </w:rPr>
        <w:t>تاب هست</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عهد و جز</w:t>
      </w:r>
      <w:r w:rsidR="00AF2E6E" w:rsidRPr="00051EF9">
        <w:rPr>
          <w:rStyle w:val="Char9"/>
          <w:rtl/>
        </w:rPr>
        <w:t>ی</w:t>
      </w:r>
      <w:r w:rsidRPr="00051EF9">
        <w:rPr>
          <w:rStyle w:val="Char9"/>
          <w:rtl/>
        </w:rPr>
        <w:t>ه شما را در امان نگه م</w:t>
      </w:r>
      <w:r w:rsidR="00AF2E6E" w:rsidRPr="00051EF9">
        <w:rPr>
          <w:rStyle w:val="Char9"/>
          <w:rtl/>
        </w:rPr>
        <w:t>ی</w:t>
      </w:r>
      <w:r w:rsidRPr="00051EF9">
        <w:rPr>
          <w:rStyle w:val="Char9"/>
          <w:rFonts w:hint="cs"/>
          <w:rtl/>
        </w:rPr>
        <w:t>‌</w:t>
      </w:r>
      <w:r w:rsidRPr="00051EF9">
        <w:rPr>
          <w:rStyle w:val="Char9"/>
          <w:rtl/>
        </w:rPr>
        <w:t>دارد؟ گفتند: خ</w:t>
      </w:r>
      <w:r w:rsidR="00AF2E6E" w:rsidRPr="00051EF9">
        <w:rPr>
          <w:rStyle w:val="Char9"/>
          <w:rtl/>
        </w:rPr>
        <w:t>ی</w:t>
      </w:r>
      <w:r w:rsidRPr="00051EF9">
        <w:rPr>
          <w:rStyle w:val="Char9"/>
          <w:rtl/>
        </w:rPr>
        <w:t>ر، گفت: پس چرا روز ماه رمضان غذا م</w:t>
      </w:r>
      <w:r w:rsidR="00AF2E6E" w:rsidRPr="00051EF9">
        <w:rPr>
          <w:rStyle w:val="Char9"/>
          <w:rtl/>
        </w:rPr>
        <w:t>ی</w:t>
      </w:r>
      <w:r w:rsidRPr="00051EF9">
        <w:rPr>
          <w:rStyle w:val="Char9"/>
          <w:rFonts w:hint="cs"/>
          <w:rtl/>
        </w:rPr>
        <w:t>‌</w:t>
      </w:r>
      <w:r w:rsidRPr="00051EF9">
        <w:rPr>
          <w:rStyle w:val="Char9"/>
          <w:rtl/>
        </w:rPr>
        <w:t>خور</w:t>
      </w:r>
      <w:r w:rsidR="00AF2E6E" w:rsidRPr="00051EF9">
        <w:rPr>
          <w:rStyle w:val="Char9"/>
          <w:rtl/>
        </w:rPr>
        <w:t>ی</w:t>
      </w:r>
      <w:r w:rsidRPr="00051EF9">
        <w:rPr>
          <w:rStyle w:val="Char9"/>
          <w:rtl/>
        </w:rPr>
        <w:t>د؟ گفتند: توئ</w:t>
      </w:r>
      <w:r w:rsidR="00AF2E6E" w:rsidRPr="00051EF9">
        <w:rPr>
          <w:rStyle w:val="Char9"/>
          <w:rtl/>
        </w:rPr>
        <w:t>ی</w:t>
      </w:r>
      <w:r w:rsidRPr="00051EF9">
        <w:rPr>
          <w:rStyle w:val="Char9"/>
          <w:rtl/>
        </w:rPr>
        <w:t xml:space="preserve"> تو، ا</w:t>
      </w:r>
      <w:r w:rsidR="00AF2E6E" w:rsidRPr="00051EF9">
        <w:rPr>
          <w:rStyle w:val="Char9"/>
          <w:rtl/>
        </w:rPr>
        <w:t>ی</w:t>
      </w:r>
      <w:r w:rsidRPr="00051EF9">
        <w:rPr>
          <w:rStyle w:val="Char9"/>
          <w:rtl/>
        </w:rPr>
        <w:t>مان به خدا</w:t>
      </w:r>
      <w:r w:rsidR="00AF2E6E" w:rsidRPr="00051EF9">
        <w:rPr>
          <w:rStyle w:val="Char9"/>
          <w:rtl/>
        </w:rPr>
        <w:t>یی</w:t>
      </w:r>
      <w:r w:rsidRPr="00051EF9">
        <w:rPr>
          <w:rStyle w:val="Char9"/>
          <w:rtl/>
        </w:rPr>
        <w:t xml:space="preserve"> تو دار</w:t>
      </w:r>
      <w:r w:rsidR="00AF2E6E" w:rsidRPr="00051EF9">
        <w:rPr>
          <w:rStyle w:val="Char9"/>
          <w:rtl/>
        </w:rPr>
        <w:t>ی</w:t>
      </w:r>
      <w:r w:rsidRPr="00051EF9">
        <w:rPr>
          <w:rStyle w:val="Char9"/>
          <w:rtl/>
        </w:rPr>
        <w:t>م، از آنها طلب توبه نمود و آنها را ترساند. ل</w:t>
      </w:r>
      <w:r w:rsidR="00AF2E6E" w:rsidRPr="00051EF9">
        <w:rPr>
          <w:rStyle w:val="Char9"/>
          <w:rtl/>
        </w:rPr>
        <w:t>یک</w:t>
      </w:r>
      <w:r w:rsidRPr="00051EF9">
        <w:rPr>
          <w:rStyle w:val="Char9"/>
          <w:rtl/>
        </w:rPr>
        <w:t>ن آنها باز نگشتند، حفره</w:t>
      </w:r>
      <w:r w:rsidR="008E3CDD">
        <w:rPr>
          <w:rStyle w:val="Char9"/>
          <w:rFonts w:hint="cs"/>
          <w:rtl/>
        </w:rPr>
        <w:t>‌</w:t>
      </w:r>
      <w:r w:rsidRPr="00051EF9">
        <w:rPr>
          <w:rStyle w:val="Char9"/>
          <w:rtl/>
        </w:rPr>
        <w:t>ها</w:t>
      </w:r>
      <w:r w:rsidR="00AF2E6E" w:rsidRPr="00051EF9">
        <w:rPr>
          <w:rStyle w:val="Char9"/>
          <w:rtl/>
        </w:rPr>
        <w:t>یی</w:t>
      </w:r>
      <w:r w:rsidRPr="00051EF9">
        <w:rPr>
          <w:rStyle w:val="Char9"/>
          <w:rtl/>
        </w:rPr>
        <w:t xml:space="preserve"> </w:t>
      </w:r>
      <w:r w:rsidR="00AF2E6E" w:rsidRPr="00051EF9">
        <w:rPr>
          <w:rStyle w:val="Char9"/>
          <w:rtl/>
        </w:rPr>
        <w:t>ک</w:t>
      </w:r>
      <w:r w:rsidRPr="00051EF9">
        <w:rPr>
          <w:rStyle w:val="Char9"/>
          <w:rtl/>
        </w:rPr>
        <w:t>ند و آتش روشن نمود تا آنها را بترساند باز هم توبه ن</w:t>
      </w:r>
      <w:r w:rsidR="00AF2E6E" w:rsidRPr="00051EF9">
        <w:rPr>
          <w:rStyle w:val="Char9"/>
          <w:rtl/>
        </w:rPr>
        <w:t>ک</w:t>
      </w:r>
      <w:r w:rsidRPr="00051EF9">
        <w:rPr>
          <w:rStyle w:val="Char9"/>
          <w:rtl/>
        </w:rPr>
        <w:t>ردند، به آنها گفت: نم</w:t>
      </w:r>
      <w:r w:rsidR="00AF2E6E" w:rsidRPr="00051EF9">
        <w:rPr>
          <w:rStyle w:val="Char9"/>
          <w:rtl/>
        </w:rPr>
        <w:t>ی</w:t>
      </w:r>
      <w:r w:rsidRPr="00051EF9">
        <w:rPr>
          <w:rStyle w:val="Char9"/>
          <w:rFonts w:hint="cs"/>
          <w:rtl/>
        </w:rPr>
        <w:t>‌</w:t>
      </w:r>
      <w:r w:rsidRPr="00051EF9">
        <w:rPr>
          <w:rStyle w:val="Char9"/>
          <w:rtl/>
        </w:rPr>
        <w:t>ب</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برا</w:t>
      </w:r>
      <w:r w:rsidR="00AF2E6E" w:rsidRPr="00051EF9">
        <w:rPr>
          <w:rStyle w:val="Char9"/>
          <w:rtl/>
        </w:rPr>
        <w:t>ی</w:t>
      </w:r>
      <w:r w:rsidRPr="00051EF9">
        <w:rPr>
          <w:rStyle w:val="Char9"/>
          <w:rtl/>
        </w:rPr>
        <w:t>تان حفره</w:t>
      </w:r>
      <w:r w:rsidR="00CE2A51">
        <w:rPr>
          <w:rStyle w:val="Char9"/>
          <w:rtl/>
        </w:rPr>
        <w:t xml:space="preserve">‌های </w:t>
      </w:r>
      <w:r w:rsidRPr="00051EF9">
        <w:rPr>
          <w:rStyle w:val="Char9"/>
          <w:rtl/>
        </w:rPr>
        <w:t xml:space="preserve">آتش </w:t>
      </w:r>
      <w:r w:rsidR="00AF2E6E" w:rsidRPr="00051EF9">
        <w:rPr>
          <w:rStyle w:val="Char9"/>
          <w:rtl/>
        </w:rPr>
        <w:t>ک</w:t>
      </w:r>
      <w:r w:rsidRPr="00051EF9">
        <w:rPr>
          <w:rStyle w:val="Char9"/>
          <w:rtl/>
        </w:rPr>
        <w:t>نده</w:t>
      </w:r>
      <w:r w:rsidR="008E3CDD">
        <w:rPr>
          <w:rStyle w:val="Char9"/>
          <w:rFonts w:hint="cs"/>
          <w:rtl/>
        </w:rPr>
        <w:t>‌</w:t>
      </w:r>
      <w:r w:rsidRPr="00051EF9">
        <w:rPr>
          <w:rStyle w:val="Char9"/>
          <w:rtl/>
        </w:rPr>
        <w:t>ام، و ا</w:t>
      </w:r>
      <w:r w:rsidR="00AF2E6E" w:rsidRPr="00051EF9">
        <w:rPr>
          <w:rStyle w:val="Char9"/>
          <w:rtl/>
        </w:rPr>
        <w:t>ی</w:t>
      </w:r>
      <w:r w:rsidRPr="00051EF9">
        <w:rPr>
          <w:rStyle w:val="Char9"/>
          <w:rtl/>
        </w:rPr>
        <w:t>ن شعر را خواند: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8E3CDD" w:rsidTr="008E3CDD">
        <w:trPr>
          <w:jc w:val="center"/>
        </w:trPr>
        <w:tc>
          <w:tcPr>
            <w:tcW w:w="3368" w:type="dxa"/>
          </w:tcPr>
          <w:p w:rsidR="008E3CDD" w:rsidRPr="008E3CDD" w:rsidRDefault="008E3CDD" w:rsidP="008E3CDD">
            <w:pPr>
              <w:pStyle w:val="aa"/>
              <w:ind w:firstLine="0"/>
              <w:jc w:val="lowKashida"/>
              <w:rPr>
                <w:rStyle w:val="Char9"/>
                <w:rFonts w:ascii="mylotus" w:hAnsi="mylotus" w:cs="mylotus"/>
                <w:sz w:val="2"/>
                <w:szCs w:val="2"/>
                <w:rtl/>
                <w:lang w:bidi="ar-SA"/>
              </w:rPr>
            </w:pPr>
            <w:r w:rsidRPr="008E3CDD">
              <w:rPr>
                <w:rtl/>
              </w:rPr>
              <w:t>لم</w:t>
            </w:r>
            <w:r w:rsidRPr="008E3CDD">
              <w:rPr>
                <w:rFonts w:hint="cs"/>
                <w:rtl/>
              </w:rPr>
              <w:t>َ</w:t>
            </w:r>
            <w:r w:rsidRPr="008E3CDD">
              <w:rPr>
                <w:rtl/>
              </w:rPr>
              <w:t>ا</w:t>
            </w:r>
            <w:r w:rsidRPr="008E3CDD">
              <w:rPr>
                <w:rFonts w:hint="cs"/>
                <w:rtl/>
              </w:rPr>
              <w:t>َّ</w:t>
            </w:r>
            <w:r w:rsidRPr="008E3CDD">
              <w:rPr>
                <w:rtl/>
              </w:rPr>
              <w:t xml:space="preserve"> رأيت ال</w:t>
            </w:r>
            <w:r w:rsidRPr="008E3CDD">
              <w:rPr>
                <w:rFonts w:hint="cs"/>
                <w:rtl/>
              </w:rPr>
              <w:t>أ</w:t>
            </w:r>
            <w:r w:rsidRPr="008E3CDD">
              <w:rPr>
                <w:rtl/>
              </w:rPr>
              <w:t>مر أمراً منكــرا</w:t>
            </w:r>
            <w:r w:rsidRPr="008E3CDD">
              <w:rPr>
                <w:rStyle w:val="Char9"/>
                <w:rFonts w:ascii="mylotus" w:hAnsi="mylotus" w:cs="mylotus"/>
                <w:sz w:val="27"/>
                <w:szCs w:val="27"/>
                <w:rtl/>
                <w:lang w:bidi="ar-SA"/>
              </w:rPr>
              <w:t>ً</w:t>
            </w:r>
            <w:r>
              <w:rPr>
                <w:rStyle w:val="Char9"/>
                <w:rFonts w:ascii="mylotus" w:hAnsi="mylotus" w:cs="mylotus" w:hint="cs"/>
                <w:sz w:val="27"/>
                <w:szCs w:val="27"/>
                <w:rtl/>
                <w:lang w:bidi="ar-SA"/>
              </w:rPr>
              <w:br/>
            </w:r>
          </w:p>
        </w:tc>
        <w:tc>
          <w:tcPr>
            <w:tcW w:w="567" w:type="dxa"/>
          </w:tcPr>
          <w:p w:rsidR="008E3CDD" w:rsidRPr="008E3CDD" w:rsidRDefault="008E3CDD" w:rsidP="008E3CDD">
            <w:pPr>
              <w:pStyle w:val="aa"/>
              <w:jc w:val="lowKashida"/>
              <w:rPr>
                <w:rStyle w:val="Char9"/>
                <w:rFonts w:ascii="mylotus" w:hAnsi="mylotus" w:cs="mylotus"/>
                <w:sz w:val="27"/>
                <w:szCs w:val="27"/>
                <w:rtl/>
                <w:lang w:bidi="ar-SA"/>
              </w:rPr>
            </w:pPr>
          </w:p>
        </w:tc>
        <w:tc>
          <w:tcPr>
            <w:tcW w:w="3369" w:type="dxa"/>
          </w:tcPr>
          <w:p w:rsidR="008E3CDD" w:rsidRPr="008E3CDD" w:rsidRDefault="008E3CDD" w:rsidP="008E3CDD">
            <w:pPr>
              <w:pStyle w:val="aa"/>
              <w:ind w:firstLine="0"/>
              <w:jc w:val="lowKashida"/>
              <w:rPr>
                <w:rStyle w:val="Char9"/>
                <w:rFonts w:ascii="mylotus" w:hAnsi="mylotus" w:cs="mylotus"/>
                <w:sz w:val="2"/>
                <w:szCs w:val="2"/>
                <w:rtl/>
                <w:lang w:bidi="ar-SA"/>
              </w:rPr>
            </w:pPr>
            <w:r w:rsidRPr="008E3CDD">
              <w:rPr>
                <w:rtl/>
              </w:rPr>
              <w:t>اججحت ناري و دعوت قنبراً</w:t>
            </w:r>
            <w:r>
              <w:rPr>
                <w:rFonts w:hint="cs"/>
                <w:rtl/>
              </w:rPr>
              <w:br/>
            </w:r>
          </w:p>
        </w:tc>
      </w:tr>
    </w:tbl>
    <w:p w:rsidR="00C363C7" w:rsidRPr="00051EF9" w:rsidRDefault="00AF2E6E" w:rsidP="008E3CDD">
      <w:pPr>
        <w:ind w:firstLine="284"/>
        <w:jc w:val="both"/>
        <w:rPr>
          <w:rStyle w:val="Char9"/>
          <w:rtl/>
        </w:rPr>
      </w:pPr>
      <w:r w:rsidRPr="00051EF9">
        <w:rPr>
          <w:rStyle w:val="Char9"/>
          <w:rtl/>
        </w:rPr>
        <w:t>ی</w:t>
      </w:r>
      <w:r w:rsidR="00C363C7" w:rsidRPr="00051EF9">
        <w:rPr>
          <w:rStyle w:val="Char9"/>
          <w:rtl/>
        </w:rPr>
        <w:t>عن</w:t>
      </w:r>
      <w:r w:rsidRPr="00051EF9">
        <w:rPr>
          <w:rStyle w:val="Char9"/>
          <w:rtl/>
        </w:rPr>
        <w:t>ی</w:t>
      </w:r>
      <w:r w:rsidR="00C363C7" w:rsidRPr="00051EF9">
        <w:rPr>
          <w:rStyle w:val="Char9"/>
          <w:rtl/>
        </w:rPr>
        <w:t xml:space="preserve"> وقت</w:t>
      </w:r>
      <w:r w:rsidRPr="00051EF9">
        <w:rPr>
          <w:rStyle w:val="Char9"/>
          <w:rtl/>
        </w:rPr>
        <w:t>ی</w:t>
      </w:r>
      <w:r w:rsidR="00C363C7" w:rsidRPr="00051EF9">
        <w:rPr>
          <w:rStyle w:val="Char9"/>
          <w:rtl/>
        </w:rPr>
        <w:t xml:space="preserve"> </w:t>
      </w:r>
      <w:r w:rsidRPr="00051EF9">
        <w:rPr>
          <w:rStyle w:val="Char9"/>
          <w:rtl/>
        </w:rPr>
        <w:t>ک</w:t>
      </w:r>
      <w:r w:rsidR="00C363C7" w:rsidRPr="00051EF9">
        <w:rPr>
          <w:rStyle w:val="Char9"/>
          <w:rtl/>
        </w:rPr>
        <w:t>ه ا</w:t>
      </w:r>
      <w:r w:rsidRPr="00051EF9">
        <w:rPr>
          <w:rStyle w:val="Char9"/>
          <w:rtl/>
        </w:rPr>
        <w:t>ی</w:t>
      </w:r>
      <w:r w:rsidR="00C363C7" w:rsidRPr="00051EF9">
        <w:rPr>
          <w:rStyle w:val="Char9"/>
          <w:rtl/>
        </w:rPr>
        <w:t>ن من</w:t>
      </w:r>
      <w:r w:rsidRPr="00051EF9">
        <w:rPr>
          <w:rStyle w:val="Char9"/>
          <w:rtl/>
        </w:rPr>
        <w:t>ک</w:t>
      </w:r>
      <w:r w:rsidR="00C363C7" w:rsidRPr="00051EF9">
        <w:rPr>
          <w:rStyle w:val="Char9"/>
          <w:rtl/>
        </w:rPr>
        <w:t>ر بزرگ را د</w:t>
      </w:r>
      <w:r w:rsidRPr="00051EF9">
        <w:rPr>
          <w:rStyle w:val="Char9"/>
          <w:rtl/>
        </w:rPr>
        <w:t>ی</w:t>
      </w:r>
      <w:r w:rsidR="00C363C7" w:rsidRPr="00051EF9">
        <w:rPr>
          <w:rStyle w:val="Char9"/>
          <w:rtl/>
        </w:rPr>
        <w:t>دم، آتشم را روشن نموده و قنبر (</w:t>
      </w:r>
      <w:r w:rsidRPr="00051EF9">
        <w:rPr>
          <w:rStyle w:val="Char9"/>
          <w:rtl/>
        </w:rPr>
        <w:t>ک</w:t>
      </w:r>
      <w:r w:rsidR="00C363C7" w:rsidRPr="00051EF9">
        <w:rPr>
          <w:rStyle w:val="Char9"/>
          <w:rtl/>
        </w:rPr>
        <w:t xml:space="preserve">ه غلام او بود) را صدا </w:t>
      </w:r>
      <w:r w:rsidRPr="00051EF9">
        <w:rPr>
          <w:rStyle w:val="Char9"/>
          <w:rtl/>
        </w:rPr>
        <w:t>ک</w:t>
      </w:r>
      <w:r w:rsidR="00C363C7" w:rsidRPr="00051EF9">
        <w:rPr>
          <w:rStyle w:val="Char9"/>
          <w:rtl/>
        </w:rPr>
        <w:t>ردم.</w:t>
      </w:r>
    </w:p>
    <w:p w:rsidR="00C363C7" w:rsidRPr="00051EF9" w:rsidRDefault="00C363C7" w:rsidP="008E3CDD">
      <w:pPr>
        <w:ind w:firstLine="284"/>
        <w:jc w:val="both"/>
        <w:rPr>
          <w:rStyle w:val="Char9"/>
          <w:rtl/>
        </w:rPr>
      </w:pPr>
      <w:r w:rsidRPr="00051EF9">
        <w:rPr>
          <w:rStyle w:val="Char9"/>
          <w:rtl/>
        </w:rPr>
        <w:t>آنها را در همان جا آتش زد، و ا</w:t>
      </w:r>
      <w:r w:rsidR="00AF2E6E" w:rsidRPr="00051EF9">
        <w:rPr>
          <w:rStyle w:val="Char9"/>
          <w:rtl/>
        </w:rPr>
        <w:t>ی</w:t>
      </w:r>
      <w:r w:rsidRPr="00051EF9">
        <w:rPr>
          <w:rStyle w:val="Char9"/>
          <w:rtl/>
        </w:rPr>
        <w:t xml:space="preserve">ن مقوله تا حدود </w:t>
      </w:r>
      <w:r w:rsidR="00AF2E6E" w:rsidRPr="00051EF9">
        <w:rPr>
          <w:rStyle w:val="Char9"/>
          <w:rtl/>
        </w:rPr>
        <w:t>یک</w:t>
      </w:r>
      <w:r w:rsidRPr="00051EF9">
        <w:rPr>
          <w:rStyle w:val="Char9"/>
          <w:rtl/>
        </w:rPr>
        <w:t>سال مخف</w:t>
      </w:r>
      <w:r w:rsidR="00AF2E6E" w:rsidRPr="00051EF9">
        <w:rPr>
          <w:rStyle w:val="Char9"/>
          <w:rtl/>
        </w:rPr>
        <w:t>ی</w:t>
      </w:r>
      <w:r w:rsidRPr="00051EF9">
        <w:rPr>
          <w:rStyle w:val="Char9"/>
          <w:rtl/>
        </w:rPr>
        <w:t xml:space="preserve"> شد و سپس عبدالله بن سبأ بعد از وفات ام</w:t>
      </w:r>
      <w:r w:rsidR="00AF2E6E" w:rsidRPr="00051EF9">
        <w:rPr>
          <w:rStyle w:val="Char9"/>
          <w:rtl/>
        </w:rPr>
        <w:t>ی</w:t>
      </w:r>
      <w:r w:rsidRPr="00051EF9">
        <w:rPr>
          <w:rStyle w:val="Char9"/>
          <w:rtl/>
        </w:rPr>
        <w:t>ر المؤمن</w:t>
      </w:r>
      <w:r w:rsidR="00AF2E6E" w:rsidRPr="00051EF9">
        <w:rPr>
          <w:rStyle w:val="Char9"/>
          <w:rtl/>
        </w:rPr>
        <w:t>ی</w:t>
      </w:r>
      <w:r w:rsidRPr="00051EF9">
        <w:rPr>
          <w:rStyle w:val="Char9"/>
          <w:rtl/>
        </w:rPr>
        <w:t>ن آن را آش</w:t>
      </w:r>
      <w:r w:rsidR="00AF2E6E" w:rsidRPr="00051EF9">
        <w:rPr>
          <w:rStyle w:val="Char9"/>
          <w:rtl/>
        </w:rPr>
        <w:t>ک</w:t>
      </w:r>
      <w:r w:rsidRPr="00051EF9">
        <w:rPr>
          <w:rStyle w:val="Char9"/>
          <w:rtl/>
        </w:rPr>
        <w:t>ار نمود و افراد</w:t>
      </w:r>
      <w:r w:rsidR="00AF2E6E" w:rsidRPr="00051EF9">
        <w:rPr>
          <w:rStyle w:val="Char9"/>
          <w:rtl/>
        </w:rPr>
        <w:t>ی</w:t>
      </w:r>
      <w:r w:rsidRPr="00051EF9">
        <w:rPr>
          <w:rStyle w:val="Char9"/>
          <w:rtl/>
        </w:rPr>
        <w:t xml:space="preserve"> از او پ</w:t>
      </w:r>
      <w:r w:rsidR="00AF2E6E" w:rsidRPr="00051EF9">
        <w:rPr>
          <w:rStyle w:val="Char9"/>
          <w:rtl/>
        </w:rPr>
        <w:t>ی</w:t>
      </w:r>
      <w:r w:rsidRPr="00051EF9">
        <w:rPr>
          <w:rStyle w:val="Char9"/>
          <w:rtl/>
        </w:rPr>
        <w:t>رو</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ردند </w:t>
      </w:r>
      <w:r w:rsidR="00AF2E6E" w:rsidRPr="00051EF9">
        <w:rPr>
          <w:rStyle w:val="Char9"/>
          <w:rtl/>
        </w:rPr>
        <w:t>ک</w:t>
      </w:r>
      <w:r w:rsidRPr="00051EF9">
        <w:rPr>
          <w:rStyle w:val="Char9"/>
          <w:rtl/>
        </w:rPr>
        <w:t>ه سبأ</w:t>
      </w:r>
      <w:r w:rsidR="00AF2E6E" w:rsidRPr="00051EF9">
        <w:rPr>
          <w:rStyle w:val="Char9"/>
          <w:rtl/>
        </w:rPr>
        <w:t>ی</w:t>
      </w:r>
      <w:r w:rsidRPr="00051EF9">
        <w:rPr>
          <w:rStyle w:val="Char9"/>
          <w:rtl/>
        </w:rPr>
        <w:t>ه نام گرفتند و گفتند: عل</w:t>
      </w:r>
      <w:r w:rsidR="00AF2E6E" w:rsidRPr="00051EF9">
        <w:rPr>
          <w:rStyle w:val="Char9"/>
          <w:rtl/>
        </w:rPr>
        <w:t>ی</w:t>
      </w:r>
      <w:r w:rsidRPr="00051EF9">
        <w:rPr>
          <w:rStyle w:val="Char9"/>
          <w:rtl/>
        </w:rPr>
        <w:t xml:space="preserve"> نمرده است</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427"/>
      </w:r>
      <w:r w:rsidRPr="000F71B7">
        <w:rPr>
          <w:rStyle w:val="Char9"/>
          <w:rFonts w:hint="cs"/>
          <w:vertAlign w:val="superscript"/>
          <w:rtl/>
        </w:rPr>
        <w:t>)</w:t>
      </w:r>
      <w:r w:rsidRPr="00FD35AF">
        <w:rPr>
          <w:rFonts w:ascii="Tahoma" w:hAnsi="Tahoma" w:cs="Traditional Arabic" w:hint="cs"/>
          <w:rtl/>
        </w:rPr>
        <w:t>.</w:t>
      </w:r>
    </w:p>
    <w:p w:rsidR="00C363C7" w:rsidRPr="00051EF9" w:rsidRDefault="00C363C7" w:rsidP="008E3CDD">
      <w:pPr>
        <w:ind w:firstLine="284"/>
        <w:jc w:val="both"/>
        <w:rPr>
          <w:rStyle w:val="Char9"/>
          <w:rtl/>
        </w:rPr>
      </w:pPr>
      <w:r w:rsidRPr="00051EF9">
        <w:rPr>
          <w:rStyle w:val="Char9"/>
          <w:rtl/>
        </w:rPr>
        <w:t>و هم</w:t>
      </w:r>
      <w:r w:rsidR="00AF2E6E" w:rsidRPr="00051EF9">
        <w:rPr>
          <w:rStyle w:val="Char9"/>
          <w:rtl/>
        </w:rPr>
        <w:t>ی</w:t>
      </w:r>
      <w:r w:rsidRPr="00051EF9">
        <w:rPr>
          <w:rStyle w:val="Char9"/>
          <w:rtl/>
        </w:rPr>
        <w:t xml:space="preserve">ن گفته را </w:t>
      </w:r>
      <w:r w:rsidR="00AF2E6E" w:rsidRPr="00051EF9">
        <w:rPr>
          <w:rStyle w:val="Char9"/>
          <w:rtl/>
        </w:rPr>
        <w:t>یکی</w:t>
      </w:r>
      <w:r w:rsidRPr="00051EF9">
        <w:rPr>
          <w:rStyle w:val="Char9"/>
          <w:rtl/>
        </w:rPr>
        <w:t xml:space="preserve"> از قد</w:t>
      </w:r>
      <w:r w:rsidR="00AF2E6E" w:rsidRPr="00051EF9">
        <w:rPr>
          <w:rStyle w:val="Char9"/>
          <w:rtl/>
        </w:rPr>
        <w:t>ی</w:t>
      </w:r>
      <w:r w:rsidRPr="00051EF9">
        <w:rPr>
          <w:rStyle w:val="Char9"/>
          <w:rtl/>
        </w:rPr>
        <w:t>متر</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تب ش</w:t>
      </w:r>
      <w:r w:rsidR="00AF2E6E" w:rsidRPr="00051EF9">
        <w:rPr>
          <w:rStyle w:val="Char9"/>
          <w:rtl/>
        </w:rPr>
        <w:t>ی</w:t>
      </w:r>
      <w:r w:rsidRPr="00051EF9">
        <w:rPr>
          <w:rStyle w:val="Char9"/>
          <w:rtl/>
        </w:rPr>
        <w:t xml:space="preserve">عه در مورد فرق و مذاهب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تاب نوبخت</w:t>
      </w:r>
      <w:r w:rsidR="00AF2E6E" w:rsidRPr="00051EF9">
        <w:rPr>
          <w:rStyle w:val="Char9"/>
          <w:rtl/>
        </w:rPr>
        <w:t>ی</w:t>
      </w:r>
      <w:r w:rsidRPr="00051EF9">
        <w:rPr>
          <w:rStyle w:val="Char9"/>
          <w:rtl/>
        </w:rPr>
        <w:t xml:space="preserve"> ذ</w:t>
      </w:r>
      <w:r w:rsidR="00AF2E6E" w:rsidRPr="00051EF9">
        <w:rPr>
          <w:rStyle w:val="Char9"/>
          <w:rtl/>
        </w:rPr>
        <w:t>ک</w:t>
      </w:r>
      <w:r w:rsidRPr="00051EF9">
        <w:rPr>
          <w:rStyle w:val="Char9"/>
          <w:rtl/>
        </w:rPr>
        <w:t xml:space="preserve">ر </w:t>
      </w:r>
      <w:r w:rsidR="00AF2E6E" w:rsidRPr="00051EF9">
        <w:rPr>
          <w:rStyle w:val="Char9"/>
          <w:rtl/>
        </w:rPr>
        <w:t>ک</w:t>
      </w:r>
      <w:r w:rsidRPr="00051EF9">
        <w:rPr>
          <w:rStyle w:val="Char9"/>
          <w:rtl/>
        </w:rPr>
        <w:t>رده است</w:t>
      </w:r>
      <w:r w:rsidRPr="000F71B7">
        <w:rPr>
          <w:rStyle w:val="Char9"/>
          <w:rFonts w:hint="cs"/>
          <w:vertAlign w:val="superscript"/>
          <w:rtl/>
        </w:rPr>
        <w:t>(</w:t>
      </w:r>
      <w:r w:rsidRPr="000F71B7">
        <w:rPr>
          <w:rStyle w:val="Char9"/>
          <w:vertAlign w:val="superscript"/>
          <w:rtl/>
        </w:rPr>
        <w:footnoteReference w:id="428"/>
      </w:r>
      <w:r w:rsidRPr="000F71B7">
        <w:rPr>
          <w:rStyle w:val="Char9"/>
          <w:rFonts w:hint="cs"/>
          <w:vertAlign w:val="superscript"/>
          <w:rtl/>
        </w:rPr>
        <w:t>)</w:t>
      </w:r>
      <w:r w:rsidRPr="00051EF9">
        <w:rPr>
          <w:rStyle w:val="Char9"/>
          <w:rFonts w:hint="cs"/>
          <w:rtl/>
        </w:rPr>
        <w:t xml:space="preserve">. </w:t>
      </w:r>
      <w:r w:rsidRPr="00051EF9">
        <w:rPr>
          <w:rStyle w:val="Char9"/>
          <w:rtl/>
        </w:rPr>
        <w:t>و ن</w:t>
      </w:r>
      <w:r w:rsidR="00AF2E6E" w:rsidRPr="00051EF9">
        <w:rPr>
          <w:rStyle w:val="Char9"/>
          <w:rtl/>
        </w:rPr>
        <w:t>ی</w:t>
      </w:r>
      <w:r w:rsidRPr="00051EF9">
        <w:rPr>
          <w:rStyle w:val="Char9"/>
          <w:rtl/>
        </w:rPr>
        <w:t>ز</w:t>
      </w:r>
      <w:r w:rsidRPr="00051EF9">
        <w:rPr>
          <w:rStyle w:val="Char9"/>
          <w:rFonts w:hint="cs"/>
          <w:rtl/>
        </w:rPr>
        <w:t xml:space="preserve"> </w:t>
      </w:r>
      <w:r w:rsidRPr="00051EF9">
        <w:rPr>
          <w:rStyle w:val="Char9"/>
          <w:rtl/>
        </w:rPr>
        <w:t>هر</w:t>
      </w:r>
      <w:r w:rsidR="00AF2E6E" w:rsidRPr="00051EF9">
        <w:rPr>
          <w:rStyle w:val="Char9"/>
          <w:rtl/>
        </w:rPr>
        <w:t>ک</w:t>
      </w:r>
      <w:r w:rsidRPr="00051EF9">
        <w:rPr>
          <w:rStyle w:val="Char9"/>
          <w:rtl/>
        </w:rPr>
        <w:t xml:space="preserve">س </w:t>
      </w:r>
      <w:r w:rsidR="00AF2E6E" w:rsidRPr="00051EF9">
        <w:rPr>
          <w:rStyle w:val="Char9"/>
          <w:rtl/>
        </w:rPr>
        <w:t>ک</w:t>
      </w:r>
      <w:r w:rsidRPr="00051EF9">
        <w:rPr>
          <w:rStyle w:val="Char9"/>
          <w:rtl/>
        </w:rPr>
        <w:t>ه از تار</w:t>
      </w:r>
      <w:r w:rsidR="00AF2E6E" w:rsidRPr="00051EF9">
        <w:rPr>
          <w:rStyle w:val="Char9"/>
          <w:rtl/>
        </w:rPr>
        <w:t>ی</w:t>
      </w:r>
      <w:r w:rsidRPr="00051EF9">
        <w:rPr>
          <w:rStyle w:val="Char9"/>
          <w:rtl/>
        </w:rPr>
        <w:t>خ ش</w:t>
      </w:r>
      <w:r w:rsidR="00AF2E6E" w:rsidRPr="00051EF9">
        <w:rPr>
          <w:rStyle w:val="Char9"/>
          <w:rtl/>
        </w:rPr>
        <w:t>ی</w:t>
      </w:r>
      <w:r w:rsidRPr="00051EF9">
        <w:rPr>
          <w:rStyle w:val="Char9"/>
          <w:rtl/>
        </w:rPr>
        <w:t>عه و</w:t>
      </w:r>
      <w:r w:rsidRPr="00051EF9">
        <w:rPr>
          <w:rStyle w:val="Char9"/>
          <w:rFonts w:hint="cs"/>
          <w:rtl/>
        </w:rPr>
        <w:t xml:space="preserve"> </w:t>
      </w:r>
      <w:r w:rsidRPr="00051EF9">
        <w:rPr>
          <w:rStyle w:val="Char9"/>
          <w:rtl/>
        </w:rPr>
        <w:t>تش</w:t>
      </w:r>
      <w:r w:rsidR="00AF2E6E" w:rsidRPr="00051EF9">
        <w:rPr>
          <w:rStyle w:val="Char9"/>
          <w:rtl/>
        </w:rPr>
        <w:t>ی</w:t>
      </w:r>
      <w:r w:rsidRPr="00051EF9">
        <w:rPr>
          <w:rStyle w:val="Char9"/>
          <w:rtl/>
        </w:rPr>
        <w:t>ع اطلاع داشته ا</w:t>
      </w:r>
      <w:r w:rsidR="00AF2E6E" w:rsidRPr="00051EF9">
        <w:rPr>
          <w:rStyle w:val="Char9"/>
          <w:rtl/>
        </w:rPr>
        <w:t>ی</w:t>
      </w:r>
      <w:r w:rsidRPr="00051EF9">
        <w:rPr>
          <w:rStyle w:val="Char9"/>
          <w:rtl/>
        </w:rPr>
        <w:t xml:space="preserve">ن موضوع را نقل </w:t>
      </w:r>
      <w:r w:rsidR="00AF2E6E" w:rsidRPr="00051EF9">
        <w:rPr>
          <w:rStyle w:val="Char9"/>
          <w:rtl/>
        </w:rPr>
        <w:t>ک</w:t>
      </w:r>
      <w:r w:rsidRPr="00051EF9">
        <w:rPr>
          <w:rStyle w:val="Char9"/>
          <w:rtl/>
        </w:rPr>
        <w:t>رده است،</w:t>
      </w:r>
    </w:p>
    <w:p w:rsidR="00C363C7" w:rsidRPr="00051EF9" w:rsidRDefault="00C363C7" w:rsidP="008E3CDD">
      <w:pPr>
        <w:ind w:firstLine="284"/>
        <w:jc w:val="both"/>
        <w:rPr>
          <w:rStyle w:val="Char9"/>
          <w:rtl/>
        </w:rPr>
      </w:pPr>
      <w:r w:rsidRPr="00051EF9">
        <w:rPr>
          <w:rStyle w:val="Char9"/>
          <w:rtl/>
        </w:rPr>
        <w:t>ظهور دوباره سبأ</w:t>
      </w:r>
      <w:r w:rsidR="00AF2E6E" w:rsidRPr="00051EF9">
        <w:rPr>
          <w:rStyle w:val="Char9"/>
          <w:rtl/>
        </w:rPr>
        <w:t>ی</w:t>
      </w:r>
      <w:r w:rsidRPr="00051EF9">
        <w:rPr>
          <w:rStyle w:val="Char9"/>
          <w:rtl/>
        </w:rPr>
        <w:t>ه و اظهار عقا</w:t>
      </w:r>
      <w:r w:rsidR="00AF2E6E" w:rsidRPr="00051EF9">
        <w:rPr>
          <w:rStyle w:val="Char9"/>
          <w:rtl/>
        </w:rPr>
        <w:t>ی</w:t>
      </w:r>
      <w:r w:rsidRPr="00051EF9">
        <w:rPr>
          <w:rStyle w:val="Char9"/>
          <w:rtl/>
        </w:rPr>
        <w:t>د و</w:t>
      </w:r>
      <w:r w:rsidR="00AF2E6E" w:rsidRPr="00051EF9">
        <w:rPr>
          <w:rStyle w:val="Char9"/>
          <w:rtl/>
        </w:rPr>
        <w:t>ی</w:t>
      </w:r>
      <w:r w:rsidRPr="00051EF9">
        <w:rPr>
          <w:rStyle w:val="Char9"/>
          <w:rtl/>
        </w:rPr>
        <w:t>رانگرشان را بعد از شهادت عل</w:t>
      </w:r>
      <w:r w:rsidR="00AF2E6E" w:rsidRPr="00051EF9">
        <w:rPr>
          <w:rStyle w:val="Char9"/>
          <w:rtl/>
        </w:rPr>
        <w:t>ی</w:t>
      </w:r>
      <w:r w:rsidRPr="00051EF9">
        <w:rPr>
          <w:rStyle w:val="Char9"/>
          <w:rtl/>
        </w:rPr>
        <w:t xml:space="preserve"> از اهل سنّت افراد</w:t>
      </w:r>
      <w:r w:rsidR="00AF2E6E" w:rsidRPr="00051EF9">
        <w:rPr>
          <w:rStyle w:val="Char9"/>
          <w:rtl/>
        </w:rPr>
        <w:t>ی</w:t>
      </w:r>
      <w:r w:rsidRPr="00051EF9">
        <w:rPr>
          <w:rStyle w:val="Char9"/>
          <w:rtl/>
        </w:rPr>
        <w:t xml:space="preserve"> مثل بغداد</w:t>
      </w:r>
      <w:r w:rsidR="00AF2E6E" w:rsidRPr="00051EF9">
        <w:rPr>
          <w:rStyle w:val="Char9"/>
          <w:rtl/>
        </w:rPr>
        <w:t>ی</w:t>
      </w:r>
      <w:r w:rsidRPr="000F71B7">
        <w:rPr>
          <w:rStyle w:val="Char9"/>
          <w:rFonts w:hint="cs"/>
          <w:vertAlign w:val="superscript"/>
          <w:rtl/>
        </w:rPr>
        <w:t>(</w:t>
      </w:r>
      <w:r w:rsidRPr="000F71B7">
        <w:rPr>
          <w:rStyle w:val="Char9"/>
          <w:vertAlign w:val="superscript"/>
          <w:rtl/>
        </w:rPr>
        <w:footnoteReference w:id="429"/>
      </w:r>
      <w:r w:rsidRPr="000F71B7">
        <w:rPr>
          <w:rStyle w:val="Char9"/>
          <w:rFonts w:hint="cs"/>
          <w:vertAlign w:val="superscript"/>
          <w:rtl/>
        </w:rPr>
        <w:t>)</w:t>
      </w:r>
      <w:r w:rsidRPr="00051EF9">
        <w:rPr>
          <w:rStyle w:val="Char9"/>
          <w:rtl/>
        </w:rPr>
        <w:t xml:space="preserve"> و أشعر</w:t>
      </w:r>
      <w:r w:rsidR="00AF2E6E" w:rsidRPr="00051EF9">
        <w:rPr>
          <w:rStyle w:val="Char9"/>
          <w:rtl/>
        </w:rPr>
        <w:t>ی</w:t>
      </w:r>
      <w:r w:rsidRPr="000F71B7">
        <w:rPr>
          <w:rStyle w:val="Char9"/>
          <w:rFonts w:hint="cs"/>
          <w:vertAlign w:val="superscript"/>
          <w:rtl/>
        </w:rPr>
        <w:t>(</w:t>
      </w:r>
      <w:r w:rsidRPr="000F71B7">
        <w:rPr>
          <w:rStyle w:val="Char9"/>
          <w:vertAlign w:val="superscript"/>
          <w:rtl/>
        </w:rPr>
        <w:footnoteReference w:id="430"/>
      </w:r>
      <w:r w:rsidRPr="000F71B7">
        <w:rPr>
          <w:rStyle w:val="Char9"/>
          <w:rFonts w:hint="cs"/>
          <w:vertAlign w:val="superscript"/>
          <w:rtl/>
        </w:rPr>
        <w:t>)</w:t>
      </w:r>
      <w:r w:rsidRPr="00051EF9">
        <w:rPr>
          <w:rStyle w:val="Char9"/>
          <w:rtl/>
        </w:rPr>
        <w:t xml:space="preserve"> و راز</w:t>
      </w:r>
      <w:r w:rsidR="00AF2E6E" w:rsidRPr="00051EF9">
        <w:rPr>
          <w:rStyle w:val="Char9"/>
          <w:rtl/>
        </w:rPr>
        <w:t>ی</w:t>
      </w:r>
      <w:r w:rsidRPr="000F71B7">
        <w:rPr>
          <w:rStyle w:val="Char9"/>
          <w:rFonts w:hint="cs"/>
          <w:vertAlign w:val="superscript"/>
          <w:rtl/>
        </w:rPr>
        <w:t>(</w:t>
      </w:r>
      <w:r w:rsidRPr="000F71B7">
        <w:rPr>
          <w:rStyle w:val="Char9"/>
          <w:vertAlign w:val="superscript"/>
          <w:rtl/>
        </w:rPr>
        <w:footnoteReference w:id="431"/>
      </w:r>
      <w:r w:rsidRPr="000F71B7">
        <w:rPr>
          <w:rStyle w:val="Char9"/>
          <w:rFonts w:hint="cs"/>
          <w:vertAlign w:val="superscript"/>
          <w:rtl/>
        </w:rPr>
        <w:t>)</w:t>
      </w:r>
      <w:r w:rsidRPr="00051EF9">
        <w:rPr>
          <w:rStyle w:val="Char9"/>
          <w:rtl/>
        </w:rPr>
        <w:t xml:space="preserve"> و اسفرا</w:t>
      </w:r>
      <w:r w:rsidR="00AF2E6E" w:rsidRPr="00051EF9">
        <w:rPr>
          <w:rStyle w:val="Char9"/>
          <w:rtl/>
        </w:rPr>
        <w:t>ی</w:t>
      </w:r>
      <w:r w:rsidRPr="00051EF9">
        <w:rPr>
          <w:rStyle w:val="Char9"/>
          <w:rtl/>
        </w:rPr>
        <w:t>ن</w:t>
      </w:r>
      <w:r w:rsidR="00AF2E6E" w:rsidRPr="00051EF9">
        <w:rPr>
          <w:rStyle w:val="Char9"/>
          <w:rtl/>
        </w:rPr>
        <w:t>ی</w:t>
      </w:r>
      <w:r w:rsidRPr="000F71B7">
        <w:rPr>
          <w:rStyle w:val="Char9"/>
          <w:rFonts w:hint="cs"/>
          <w:vertAlign w:val="superscript"/>
          <w:rtl/>
        </w:rPr>
        <w:t>(</w:t>
      </w:r>
      <w:r w:rsidRPr="000F71B7">
        <w:rPr>
          <w:rStyle w:val="Char9"/>
          <w:vertAlign w:val="superscript"/>
          <w:rtl/>
        </w:rPr>
        <w:footnoteReference w:id="432"/>
      </w:r>
      <w:r w:rsidRPr="000F71B7">
        <w:rPr>
          <w:rStyle w:val="Char9"/>
          <w:rFonts w:hint="cs"/>
          <w:vertAlign w:val="superscript"/>
          <w:rtl/>
        </w:rPr>
        <w:t>)</w:t>
      </w:r>
      <w:r w:rsidRPr="00051EF9">
        <w:rPr>
          <w:rStyle w:val="Char9"/>
          <w:rtl/>
        </w:rPr>
        <w:t xml:space="preserve"> و شهرستان</w:t>
      </w:r>
      <w:r w:rsidR="00AF2E6E" w:rsidRPr="00051EF9">
        <w:rPr>
          <w:rStyle w:val="Char9"/>
          <w:rtl/>
        </w:rPr>
        <w:t>ی</w:t>
      </w:r>
      <w:r w:rsidRPr="000F71B7">
        <w:rPr>
          <w:rStyle w:val="Char9"/>
          <w:rFonts w:hint="cs"/>
          <w:vertAlign w:val="superscript"/>
          <w:rtl/>
        </w:rPr>
        <w:t>(</w:t>
      </w:r>
      <w:r w:rsidRPr="000F71B7">
        <w:rPr>
          <w:rStyle w:val="Char9"/>
          <w:vertAlign w:val="superscript"/>
          <w:rtl/>
        </w:rPr>
        <w:footnoteReference w:id="433"/>
      </w:r>
      <w:r w:rsidRPr="000F71B7">
        <w:rPr>
          <w:rStyle w:val="Char9"/>
          <w:rFonts w:hint="cs"/>
          <w:vertAlign w:val="superscript"/>
          <w:rtl/>
        </w:rPr>
        <w:t>)</w:t>
      </w:r>
      <w:r w:rsidRPr="00051EF9">
        <w:rPr>
          <w:rStyle w:val="Char9"/>
          <w:rtl/>
        </w:rPr>
        <w:t xml:space="preserve"> و ابن حزم</w:t>
      </w:r>
      <w:r w:rsidRPr="000F71B7">
        <w:rPr>
          <w:rStyle w:val="Char9"/>
          <w:rFonts w:hint="cs"/>
          <w:vertAlign w:val="superscript"/>
          <w:rtl/>
        </w:rPr>
        <w:t>(</w:t>
      </w:r>
      <w:r w:rsidRPr="000F71B7">
        <w:rPr>
          <w:rStyle w:val="Char9"/>
          <w:vertAlign w:val="superscript"/>
          <w:rtl/>
        </w:rPr>
        <w:footnoteReference w:id="434"/>
      </w:r>
      <w:r w:rsidRPr="000F71B7">
        <w:rPr>
          <w:rStyle w:val="Char9"/>
          <w:rFonts w:hint="cs"/>
          <w:vertAlign w:val="superscript"/>
          <w:rtl/>
        </w:rPr>
        <w:t>)</w:t>
      </w:r>
      <w:r w:rsidRPr="00051EF9">
        <w:rPr>
          <w:rStyle w:val="Char9"/>
          <w:rtl/>
        </w:rPr>
        <w:t xml:space="preserve"> و ابوالحسن بلسط</w:t>
      </w:r>
      <w:r w:rsidR="00AF2E6E" w:rsidRPr="00051EF9">
        <w:rPr>
          <w:rStyle w:val="Char9"/>
          <w:rtl/>
        </w:rPr>
        <w:t>ی</w:t>
      </w:r>
      <w:r w:rsidRPr="000F71B7">
        <w:rPr>
          <w:rStyle w:val="Char9"/>
          <w:rFonts w:hint="cs"/>
          <w:vertAlign w:val="superscript"/>
          <w:rtl/>
        </w:rPr>
        <w:t>(</w:t>
      </w:r>
      <w:r w:rsidRPr="000F71B7">
        <w:rPr>
          <w:rStyle w:val="Char9"/>
          <w:vertAlign w:val="superscript"/>
          <w:rtl/>
        </w:rPr>
        <w:footnoteReference w:id="435"/>
      </w:r>
      <w:r w:rsidRPr="000F71B7">
        <w:rPr>
          <w:rStyle w:val="Char9"/>
          <w:rFonts w:hint="cs"/>
          <w:vertAlign w:val="superscript"/>
          <w:rtl/>
        </w:rPr>
        <w:t>)</w:t>
      </w:r>
      <w:r w:rsidRPr="00051EF9">
        <w:rPr>
          <w:rStyle w:val="Char9"/>
          <w:rtl/>
        </w:rPr>
        <w:t xml:space="preserve"> و جرجان</w:t>
      </w:r>
      <w:r w:rsidR="00AF2E6E" w:rsidRPr="00051EF9">
        <w:rPr>
          <w:rStyle w:val="Char9"/>
          <w:rtl/>
        </w:rPr>
        <w:t>ی</w:t>
      </w:r>
      <w:r w:rsidRPr="000F71B7">
        <w:rPr>
          <w:rStyle w:val="Char9"/>
          <w:rFonts w:hint="cs"/>
          <w:vertAlign w:val="superscript"/>
          <w:rtl/>
        </w:rPr>
        <w:t>(</w:t>
      </w:r>
      <w:r w:rsidRPr="000F71B7">
        <w:rPr>
          <w:rStyle w:val="Char9"/>
          <w:vertAlign w:val="superscript"/>
          <w:rtl/>
        </w:rPr>
        <w:footnoteReference w:id="436"/>
      </w:r>
      <w:r w:rsidRPr="000F71B7">
        <w:rPr>
          <w:rStyle w:val="Char9"/>
          <w:rFonts w:hint="cs"/>
          <w:vertAlign w:val="superscript"/>
          <w:rtl/>
        </w:rPr>
        <w:t>)</w:t>
      </w:r>
      <w:r w:rsidRPr="00051EF9">
        <w:rPr>
          <w:rStyle w:val="Char9"/>
          <w:rtl/>
        </w:rPr>
        <w:t xml:space="preserve"> و مقر</w:t>
      </w:r>
      <w:r w:rsidR="00AF2E6E" w:rsidRPr="00051EF9">
        <w:rPr>
          <w:rStyle w:val="Char9"/>
          <w:rtl/>
        </w:rPr>
        <w:t>ی</w:t>
      </w:r>
      <w:r w:rsidRPr="00051EF9">
        <w:rPr>
          <w:rStyle w:val="Char9"/>
          <w:rtl/>
        </w:rPr>
        <w:t>ز</w:t>
      </w:r>
      <w:r w:rsidR="00AF2E6E" w:rsidRPr="00051EF9">
        <w:rPr>
          <w:rStyle w:val="Char9"/>
          <w:rtl/>
        </w:rPr>
        <w:t>ی</w:t>
      </w:r>
      <w:r w:rsidRPr="000F71B7">
        <w:rPr>
          <w:rStyle w:val="Char9"/>
          <w:rFonts w:hint="cs"/>
          <w:vertAlign w:val="superscript"/>
          <w:rtl/>
        </w:rPr>
        <w:t>(</w:t>
      </w:r>
      <w:r w:rsidRPr="000F71B7">
        <w:rPr>
          <w:rStyle w:val="Char9"/>
          <w:vertAlign w:val="superscript"/>
          <w:rtl/>
        </w:rPr>
        <w:footnoteReference w:id="437"/>
      </w:r>
      <w:r w:rsidRPr="000F71B7">
        <w:rPr>
          <w:rStyle w:val="Char9"/>
          <w:rFonts w:hint="cs"/>
          <w:vertAlign w:val="superscript"/>
          <w:rtl/>
        </w:rPr>
        <w:t>)</w:t>
      </w:r>
      <w:r w:rsidRPr="00051EF9">
        <w:rPr>
          <w:rStyle w:val="Char9"/>
          <w:rtl/>
        </w:rPr>
        <w:t xml:space="preserve"> ذ</w:t>
      </w:r>
      <w:r w:rsidR="00AF2E6E" w:rsidRPr="00051EF9">
        <w:rPr>
          <w:rStyle w:val="Char9"/>
          <w:rtl/>
        </w:rPr>
        <w:t>ک</w:t>
      </w:r>
      <w:r w:rsidRPr="00051EF9">
        <w:rPr>
          <w:rStyle w:val="Char9"/>
          <w:rtl/>
        </w:rPr>
        <w:t xml:space="preserve">ر </w:t>
      </w:r>
      <w:r w:rsidR="00AF2E6E" w:rsidRPr="00051EF9">
        <w:rPr>
          <w:rStyle w:val="Char9"/>
          <w:rtl/>
        </w:rPr>
        <w:t>ک</w:t>
      </w:r>
      <w:r w:rsidRPr="00051EF9">
        <w:rPr>
          <w:rStyle w:val="Char9"/>
          <w:rtl/>
        </w:rPr>
        <w:t>رده</w:t>
      </w:r>
      <w:r w:rsidR="006D7D8D">
        <w:rPr>
          <w:rStyle w:val="Char9"/>
          <w:rtl/>
        </w:rPr>
        <w:t>‌اند.</w:t>
      </w:r>
      <w:r w:rsidRPr="00051EF9">
        <w:rPr>
          <w:rStyle w:val="Char9"/>
          <w:rtl/>
        </w:rPr>
        <w:t xml:space="preserve"> هم</w:t>
      </w:r>
      <w:r w:rsidR="00835A14">
        <w:rPr>
          <w:rStyle w:val="Char9"/>
          <w:rtl/>
        </w:rPr>
        <w:t>ۀ</w:t>
      </w:r>
      <w:r w:rsidR="000F71B7">
        <w:rPr>
          <w:rStyle w:val="Char9"/>
          <w:rtl/>
        </w:rPr>
        <w:t xml:space="preserve"> این‌ها </w:t>
      </w:r>
      <w:r w:rsidR="00AF2E6E" w:rsidRPr="00051EF9">
        <w:rPr>
          <w:rStyle w:val="Char9"/>
          <w:rtl/>
        </w:rPr>
        <w:t>ی</w:t>
      </w:r>
      <w:r w:rsidRPr="00051EF9">
        <w:rPr>
          <w:rStyle w:val="Char9"/>
          <w:rtl/>
        </w:rPr>
        <w:t>ادآور شده</w:t>
      </w:r>
      <w:r w:rsidR="006D7D8D">
        <w:rPr>
          <w:rStyle w:val="Char9"/>
          <w:rtl/>
        </w:rPr>
        <w:t xml:space="preserve">‌اند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عبدالله بن سبأ بعد از شهادت عل</w:t>
      </w:r>
      <w:r w:rsidR="00AF2E6E" w:rsidRPr="00051EF9">
        <w:rPr>
          <w:rStyle w:val="Char9"/>
          <w:rtl/>
        </w:rPr>
        <w:t>ی</w:t>
      </w:r>
      <w:r w:rsidR="00E927B8" w:rsidRPr="00E927B8">
        <w:rPr>
          <w:rStyle w:val="Char9"/>
          <w:rFonts w:cs="CTraditional Arabic"/>
          <w:rtl/>
        </w:rPr>
        <w:t>س</w:t>
      </w:r>
      <w:r w:rsidRPr="00051EF9">
        <w:rPr>
          <w:rStyle w:val="Char9"/>
          <w:rtl/>
        </w:rPr>
        <w:t xml:space="preserve"> از تبع</w:t>
      </w:r>
      <w:r w:rsidR="00AF2E6E" w:rsidRPr="00051EF9">
        <w:rPr>
          <w:rStyle w:val="Char9"/>
          <w:rtl/>
        </w:rPr>
        <w:t>ی</w:t>
      </w:r>
      <w:r w:rsidRPr="00051EF9">
        <w:rPr>
          <w:rStyle w:val="Char9"/>
          <w:rtl/>
        </w:rPr>
        <w:t>دگاه خود بازگشت و عقا</w:t>
      </w:r>
      <w:r w:rsidR="00AF2E6E" w:rsidRPr="00051EF9">
        <w:rPr>
          <w:rStyle w:val="Char9"/>
          <w:rtl/>
        </w:rPr>
        <w:t>ی</w:t>
      </w:r>
      <w:r w:rsidRPr="00051EF9">
        <w:rPr>
          <w:rStyle w:val="Char9"/>
          <w:rtl/>
        </w:rPr>
        <w:t>دش را دربار</w:t>
      </w:r>
      <w:r w:rsidR="00835A14">
        <w:rPr>
          <w:rStyle w:val="Char9"/>
          <w:rtl/>
        </w:rPr>
        <w:t>ۀ</w:t>
      </w:r>
      <w:r w:rsidRPr="00051EF9">
        <w:rPr>
          <w:rStyle w:val="Char9"/>
          <w:rtl/>
        </w:rPr>
        <w:t xml:space="preserve"> عل</w:t>
      </w:r>
      <w:r w:rsidR="00AF2E6E" w:rsidRPr="00051EF9">
        <w:rPr>
          <w:rStyle w:val="Char9"/>
          <w:rtl/>
        </w:rPr>
        <w:t>ی</w:t>
      </w:r>
      <w:r w:rsidRPr="00051EF9">
        <w:rPr>
          <w:rStyle w:val="Char9"/>
          <w:rtl/>
        </w:rPr>
        <w:t xml:space="preserve"> ابراز م</w:t>
      </w:r>
      <w:r w:rsidR="00AF2E6E" w:rsidRPr="00051EF9">
        <w:rPr>
          <w:rStyle w:val="Char9"/>
          <w:rtl/>
        </w:rPr>
        <w:t>ی</w:t>
      </w:r>
      <w:r w:rsidRPr="00051EF9">
        <w:rPr>
          <w:rStyle w:val="Char9"/>
          <w:rtl/>
        </w:rPr>
        <w:t>‌داشت، و چنان</w:t>
      </w:r>
      <w:r w:rsidR="00AF2E6E" w:rsidRPr="00051EF9">
        <w:rPr>
          <w:rStyle w:val="Char9"/>
          <w:rtl/>
        </w:rPr>
        <w:t>ک</w:t>
      </w:r>
      <w:r w:rsidRPr="00051EF9">
        <w:rPr>
          <w:rStyle w:val="Char9"/>
          <w:rtl/>
        </w:rPr>
        <w:t>ه سابقاً ذ</w:t>
      </w:r>
      <w:r w:rsidR="00AF2E6E" w:rsidRPr="00051EF9">
        <w:rPr>
          <w:rStyle w:val="Char9"/>
          <w:rtl/>
        </w:rPr>
        <w:t>ک</w:t>
      </w:r>
      <w:r w:rsidRPr="00051EF9">
        <w:rPr>
          <w:rStyle w:val="Char9"/>
          <w:rtl/>
        </w:rPr>
        <w:t>ر شد، اسفرا</w:t>
      </w:r>
      <w:r w:rsidR="00AF2E6E" w:rsidRPr="00051EF9">
        <w:rPr>
          <w:rStyle w:val="Char9"/>
          <w:rtl/>
        </w:rPr>
        <w:t>ی</w:t>
      </w:r>
      <w:r w:rsidRPr="00051EF9">
        <w:rPr>
          <w:rStyle w:val="Char9"/>
          <w:rtl/>
        </w:rPr>
        <w:t>ن</w:t>
      </w:r>
      <w:r w:rsidR="00AF2E6E" w:rsidRPr="00051EF9">
        <w:rPr>
          <w:rStyle w:val="Char9"/>
          <w:rtl/>
        </w:rPr>
        <w:t>ی</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عل</w:t>
      </w:r>
      <w:r w:rsidR="00AF2E6E" w:rsidRPr="00051EF9">
        <w:rPr>
          <w:rStyle w:val="Char9"/>
          <w:rtl/>
        </w:rPr>
        <w:t>ی</w:t>
      </w:r>
      <w:r w:rsidR="00E927B8" w:rsidRPr="00E927B8">
        <w:rPr>
          <w:rStyle w:val="Char9"/>
          <w:rFonts w:cs="CTraditional Arabic"/>
          <w:rtl/>
        </w:rPr>
        <w:t>س</w:t>
      </w:r>
      <w:r w:rsidRPr="00051EF9">
        <w:rPr>
          <w:rStyle w:val="Char9"/>
          <w:rFonts w:hint="cs"/>
          <w:rtl/>
        </w:rPr>
        <w:t xml:space="preserve"> </w:t>
      </w:r>
      <w:r w:rsidRPr="00051EF9">
        <w:rPr>
          <w:rStyle w:val="Char9"/>
          <w:rtl/>
        </w:rPr>
        <w:t>از سوزاندن بق</w:t>
      </w:r>
      <w:r w:rsidR="00AF2E6E" w:rsidRPr="00051EF9">
        <w:rPr>
          <w:rStyle w:val="Char9"/>
          <w:rtl/>
        </w:rPr>
        <w:t>ی</w:t>
      </w:r>
      <w:r w:rsidRPr="00051EF9">
        <w:rPr>
          <w:rStyle w:val="Char9"/>
          <w:rtl/>
        </w:rPr>
        <w:t>ه به خاطر شماتت اهل شام و دو دستگ</w:t>
      </w:r>
      <w:r w:rsidR="00AF2E6E" w:rsidRPr="00051EF9">
        <w:rPr>
          <w:rStyle w:val="Char9"/>
          <w:rtl/>
        </w:rPr>
        <w:t>ی</w:t>
      </w:r>
      <w:r w:rsidRPr="00051EF9">
        <w:rPr>
          <w:rStyle w:val="Char9"/>
          <w:rtl/>
        </w:rPr>
        <w:t xml:space="preserve"> پ</w:t>
      </w:r>
      <w:r w:rsidR="00AF2E6E" w:rsidRPr="00051EF9">
        <w:rPr>
          <w:rStyle w:val="Char9"/>
          <w:rtl/>
        </w:rPr>
        <w:t>ی</w:t>
      </w:r>
      <w:r w:rsidRPr="00051EF9">
        <w:rPr>
          <w:rStyle w:val="Char9"/>
          <w:rtl/>
        </w:rPr>
        <w:t>روانش ترس داشت، و ابن سبا را به ساباط مدائن تبع</w:t>
      </w:r>
      <w:r w:rsidR="00AF2E6E" w:rsidRPr="00051EF9">
        <w:rPr>
          <w:rStyle w:val="Char9"/>
          <w:rtl/>
        </w:rPr>
        <w:t>ی</w:t>
      </w:r>
      <w:r w:rsidRPr="00051EF9">
        <w:rPr>
          <w:rStyle w:val="Char9"/>
          <w:rtl/>
        </w:rPr>
        <w:t>د نمود، و هنگام</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عل</w:t>
      </w:r>
      <w:r w:rsidR="00AF2E6E" w:rsidRPr="00051EF9">
        <w:rPr>
          <w:rStyle w:val="Char9"/>
          <w:rtl/>
        </w:rPr>
        <w:t>ی</w:t>
      </w:r>
      <w:r w:rsidR="00E927B8" w:rsidRPr="00E927B8">
        <w:rPr>
          <w:rStyle w:val="Char9"/>
          <w:rFonts w:cs="CTraditional Arabic"/>
          <w:rtl/>
        </w:rPr>
        <w:t>س</w:t>
      </w:r>
      <w:r w:rsidRPr="00051EF9">
        <w:rPr>
          <w:rStyle w:val="Char9"/>
          <w:rtl/>
        </w:rPr>
        <w:t xml:space="preserve"> </w:t>
      </w:r>
      <w:r w:rsidR="00AF2E6E" w:rsidRPr="00051EF9">
        <w:rPr>
          <w:rStyle w:val="Char9"/>
          <w:rtl/>
        </w:rPr>
        <w:t>ک</w:t>
      </w:r>
      <w:r w:rsidRPr="00051EF9">
        <w:rPr>
          <w:rStyle w:val="Char9"/>
          <w:rtl/>
        </w:rPr>
        <w:t>شته شد، ابن سبا م</w:t>
      </w:r>
      <w:r w:rsidR="00AF2E6E" w:rsidRPr="00051EF9">
        <w:rPr>
          <w:rStyle w:val="Char9"/>
          <w:rtl/>
        </w:rPr>
        <w:t>ی</w:t>
      </w:r>
      <w:r w:rsidRPr="00051EF9">
        <w:rPr>
          <w:rStyle w:val="Char9"/>
          <w:rFonts w:hint="cs"/>
          <w:rtl/>
        </w:rPr>
        <w:t>‌</w:t>
      </w:r>
      <w:r w:rsidRPr="00051EF9">
        <w:rPr>
          <w:rStyle w:val="Char9"/>
          <w:rtl/>
        </w:rPr>
        <w:t xml:space="preserve">پنداشت </w:t>
      </w:r>
      <w:r w:rsidR="00AF2E6E" w:rsidRPr="00051EF9">
        <w:rPr>
          <w:rStyle w:val="Char9"/>
          <w:rtl/>
        </w:rPr>
        <w:t>ک</w:t>
      </w:r>
      <w:r w:rsidRPr="00051EF9">
        <w:rPr>
          <w:rStyle w:val="Char9"/>
          <w:rtl/>
        </w:rPr>
        <w:t>ه مقتول، عل</w:t>
      </w:r>
      <w:r w:rsidR="00AF2E6E" w:rsidRPr="00051EF9">
        <w:rPr>
          <w:rStyle w:val="Char9"/>
          <w:rtl/>
        </w:rPr>
        <w:t>ی</w:t>
      </w:r>
      <w:r w:rsidRPr="00051EF9">
        <w:rPr>
          <w:rStyle w:val="Char9"/>
          <w:rtl/>
        </w:rPr>
        <w:t xml:space="preserve"> نبوده است</w:t>
      </w:r>
      <w:r w:rsidRPr="000F71B7">
        <w:rPr>
          <w:rStyle w:val="Char9"/>
          <w:rFonts w:hint="cs"/>
          <w:vertAlign w:val="superscript"/>
          <w:rtl/>
        </w:rPr>
        <w:t>(</w:t>
      </w:r>
      <w:r w:rsidRPr="000F71B7">
        <w:rPr>
          <w:rStyle w:val="Char9"/>
          <w:vertAlign w:val="superscript"/>
          <w:rtl/>
        </w:rPr>
        <w:footnoteReference w:id="438"/>
      </w:r>
      <w:r w:rsidRPr="000F71B7">
        <w:rPr>
          <w:rStyle w:val="Char9"/>
          <w:rFonts w:hint="cs"/>
          <w:vertAlign w:val="superscript"/>
          <w:rtl/>
        </w:rPr>
        <w:t>)</w:t>
      </w:r>
      <w:r w:rsidRPr="00051EF9">
        <w:rPr>
          <w:rStyle w:val="Char9"/>
          <w:rFonts w:hint="cs"/>
          <w:rtl/>
        </w:rPr>
        <w:t xml:space="preserve">. </w:t>
      </w:r>
      <w:r w:rsidRPr="00051EF9">
        <w:rPr>
          <w:rStyle w:val="Char9"/>
          <w:rtl/>
        </w:rPr>
        <w:t>و شهرستان</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ز هم</w:t>
      </w:r>
      <w:r w:rsidR="00AF2E6E" w:rsidRPr="00051EF9">
        <w:rPr>
          <w:rStyle w:val="Char9"/>
          <w:rtl/>
        </w:rPr>
        <w:t>ی</w:t>
      </w:r>
      <w:r w:rsidRPr="00051EF9">
        <w:rPr>
          <w:rStyle w:val="Char9"/>
          <w:rtl/>
        </w:rPr>
        <w:t>ن را</w:t>
      </w:r>
      <w:r w:rsidR="00CE2A51">
        <w:rPr>
          <w:rStyle w:val="Char9"/>
          <w:rtl/>
        </w:rPr>
        <w:t xml:space="preserve"> می‌گوید</w:t>
      </w:r>
      <w:r w:rsidRPr="000F71B7">
        <w:rPr>
          <w:rStyle w:val="Char9"/>
          <w:rFonts w:hint="cs"/>
          <w:vertAlign w:val="superscript"/>
          <w:rtl/>
        </w:rPr>
        <w:t>(</w:t>
      </w:r>
      <w:r w:rsidRPr="000F71B7">
        <w:rPr>
          <w:rStyle w:val="Char9"/>
          <w:vertAlign w:val="superscript"/>
          <w:rtl/>
        </w:rPr>
        <w:footnoteReference w:id="439"/>
      </w:r>
      <w:r w:rsidRPr="000F71B7">
        <w:rPr>
          <w:rStyle w:val="Char9"/>
          <w:rFonts w:hint="cs"/>
          <w:vertAlign w:val="superscript"/>
          <w:rtl/>
        </w:rPr>
        <w:t>)</w:t>
      </w:r>
      <w:r w:rsidRPr="00051EF9">
        <w:rPr>
          <w:rStyle w:val="Char9"/>
          <w:rFonts w:hint="cs"/>
          <w:rtl/>
        </w:rPr>
        <w:t>.</w:t>
      </w:r>
    </w:p>
    <w:p w:rsidR="00C363C7" w:rsidRPr="00051EF9" w:rsidRDefault="00C363C7" w:rsidP="008E3CDD">
      <w:pPr>
        <w:ind w:firstLine="284"/>
        <w:jc w:val="both"/>
        <w:rPr>
          <w:rStyle w:val="Char9"/>
          <w:rtl/>
        </w:rPr>
      </w:pPr>
      <w:r w:rsidRPr="00051EF9">
        <w:rPr>
          <w:rStyle w:val="Char9"/>
          <w:rtl/>
        </w:rPr>
        <w:t>امام حسن</w:t>
      </w:r>
      <w:r w:rsidR="00E927B8" w:rsidRPr="00E927B8">
        <w:rPr>
          <w:rStyle w:val="Char9"/>
          <w:rFonts w:cs="CTraditional Arabic"/>
          <w:rtl/>
        </w:rPr>
        <w:t>س</w:t>
      </w:r>
      <w:r w:rsidRPr="00051EF9">
        <w:rPr>
          <w:rStyle w:val="Char9"/>
          <w:rtl/>
        </w:rPr>
        <w:t xml:space="preserve"> مثل پدرش با ابن سبأ و اف</w:t>
      </w:r>
      <w:r w:rsidR="00AF2E6E" w:rsidRPr="00051EF9">
        <w:rPr>
          <w:rStyle w:val="Char9"/>
          <w:rtl/>
        </w:rPr>
        <w:t>ک</w:t>
      </w:r>
      <w:r w:rsidRPr="00051EF9">
        <w:rPr>
          <w:rStyle w:val="Char9"/>
          <w:rtl/>
        </w:rPr>
        <w:t xml:space="preserve">ار او مخالفت نمود. ابن </w:t>
      </w:r>
      <w:r w:rsidRPr="00051EF9">
        <w:rPr>
          <w:rStyle w:val="Char9"/>
          <w:rFonts w:hint="cs"/>
          <w:rtl/>
        </w:rPr>
        <w:t>أ</w:t>
      </w:r>
      <w:r w:rsidRPr="00051EF9">
        <w:rPr>
          <w:rStyle w:val="Char9"/>
          <w:rtl/>
        </w:rPr>
        <w:t>ب</w:t>
      </w:r>
      <w:r w:rsidR="00AF2E6E" w:rsidRPr="00051EF9">
        <w:rPr>
          <w:rStyle w:val="Char9"/>
          <w:rtl/>
        </w:rPr>
        <w:t>ی</w:t>
      </w:r>
      <w:r w:rsidRPr="00051EF9">
        <w:rPr>
          <w:rStyle w:val="Char9"/>
          <w:rtl/>
        </w:rPr>
        <w:t xml:space="preserve"> الحد</w:t>
      </w:r>
      <w:r w:rsidR="00AF2E6E" w:rsidRPr="00051EF9">
        <w:rPr>
          <w:rStyle w:val="Char9"/>
          <w:rtl/>
        </w:rPr>
        <w:t>ی</w:t>
      </w:r>
      <w:r w:rsidRPr="00051EF9">
        <w:rPr>
          <w:rStyle w:val="Char9"/>
          <w:rtl/>
        </w:rPr>
        <w:t>د معتزل</w:t>
      </w:r>
      <w:r w:rsidR="00AF2E6E" w:rsidRPr="00051EF9">
        <w:rPr>
          <w:rStyle w:val="Char9"/>
          <w:rtl/>
        </w:rPr>
        <w:t>ی</w:t>
      </w:r>
      <w:r w:rsidRPr="00051EF9">
        <w:rPr>
          <w:rStyle w:val="Char9"/>
          <w:rtl/>
        </w:rPr>
        <w:t xml:space="preserve"> ش</w:t>
      </w:r>
      <w:r w:rsidR="00AF2E6E" w:rsidRPr="00051EF9">
        <w:rPr>
          <w:rStyle w:val="Char9"/>
          <w:rtl/>
        </w:rPr>
        <w:t>ی</w:t>
      </w:r>
      <w:r w:rsidRPr="00051EF9">
        <w:rPr>
          <w:rStyle w:val="Char9"/>
          <w:rtl/>
        </w:rPr>
        <w:t>عى</w:t>
      </w:r>
      <w:r w:rsidR="00CE2A51">
        <w:rPr>
          <w:rStyle w:val="Char9"/>
          <w:rtl/>
        </w:rPr>
        <w:t xml:space="preserve"> می‌گوید</w:t>
      </w:r>
      <w:r w:rsidRPr="00051EF9">
        <w:rPr>
          <w:rStyle w:val="Char9"/>
          <w:rtl/>
        </w:rPr>
        <w:t xml:space="preserve">: </w:t>
      </w:r>
      <w:r w:rsidRPr="00FD35AF">
        <w:rPr>
          <w:rFonts w:ascii="Tahoma" w:hAnsi="Tahoma" w:cs="Traditional Arabic" w:hint="cs"/>
          <w:rtl/>
        </w:rPr>
        <w:t>«</w:t>
      </w:r>
      <w:r w:rsidRPr="00051EF9">
        <w:rPr>
          <w:rStyle w:val="Char9"/>
          <w:rtl/>
        </w:rPr>
        <w:t xml:space="preserve">سپس عبدالله بن سبأ </w:t>
      </w:r>
      <w:r w:rsidR="00AF2E6E" w:rsidRPr="00051EF9">
        <w:rPr>
          <w:rStyle w:val="Char9"/>
          <w:rtl/>
        </w:rPr>
        <w:t>ک</w:t>
      </w:r>
      <w:r w:rsidRPr="00051EF9">
        <w:rPr>
          <w:rStyle w:val="Char9"/>
          <w:rtl/>
        </w:rPr>
        <w:t xml:space="preserve">ه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 بود و تظاهر به اسلام م</w:t>
      </w:r>
      <w:r w:rsidR="00AF2E6E" w:rsidRPr="00051EF9">
        <w:rPr>
          <w:rStyle w:val="Char9"/>
          <w:rtl/>
        </w:rPr>
        <w:t>ی</w:t>
      </w:r>
      <w:r w:rsidRPr="00051EF9">
        <w:rPr>
          <w:rStyle w:val="Char9"/>
          <w:rFonts w:hint="cs"/>
          <w:rtl/>
        </w:rPr>
        <w:t>‌</w:t>
      </w:r>
      <w:r w:rsidR="00AF2E6E" w:rsidRPr="00051EF9">
        <w:rPr>
          <w:rStyle w:val="Char9"/>
          <w:rtl/>
        </w:rPr>
        <w:t>ک</w:t>
      </w:r>
      <w:r w:rsidRPr="00051EF9">
        <w:rPr>
          <w:rStyle w:val="Char9"/>
          <w:rtl/>
        </w:rPr>
        <w:t>رد بعد از وفات ام</w:t>
      </w:r>
      <w:r w:rsidR="00AF2E6E" w:rsidRPr="00051EF9">
        <w:rPr>
          <w:rStyle w:val="Char9"/>
          <w:rtl/>
        </w:rPr>
        <w:t>ی</w:t>
      </w:r>
      <w:r w:rsidRPr="00051EF9">
        <w:rPr>
          <w:rStyle w:val="Char9"/>
          <w:rtl/>
        </w:rPr>
        <w:t>ر المؤمن</w:t>
      </w:r>
      <w:r w:rsidR="00AF2E6E" w:rsidRPr="00051EF9">
        <w:rPr>
          <w:rStyle w:val="Char9"/>
          <w:rtl/>
        </w:rPr>
        <w:t>ی</w:t>
      </w:r>
      <w:r w:rsidRPr="00051EF9">
        <w:rPr>
          <w:rStyle w:val="Char9"/>
          <w:rtl/>
        </w:rPr>
        <w:t>ن</w:t>
      </w:r>
      <w:r w:rsidR="008E3CDD">
        <w:rPr>
          <w:rStyle w:val="Char9"/>
          <w:rFonts w:cs="CTraditional Arabic" w:hint="cs"/>
          <w:rtl/>
        </w:rPr>
        <w:t>÷</w:t>
      </w:r>
      <w:r w:rsidRPr="00051EF9">
        <w:rPr>
          <w:rStyle w:val="Char9"/>
          <w:rtl/>
        </w:rPr>
        <w:t xml:space="preserve"> ظاهر شد و آرائش را آش</w:t>
      </w:r>
      <w:r w:rsidR="00AF2E6E" w:rsidRPr="00051EF9">
        <w:rPr>
          <w:rStyle w:val="Char9"/>
          <w:rtl/>
        </w:rPr>
        <w:t>ک</w:t>
      </w:r>
      <w:r w:rsidRPr="00051EF9">
        <w:rPr>
          <w:rStyle w:val="Char9"/>
          <w:rtl/>
        </w:rPr>
        <w:t xml:space="preserve">ار </w:t>
      </w:r>
      <w:r w:rsidR="00AF2E6E" w:rsidRPr="00051EF9">
        <w:rPr>
          <w:rStyle w:val="Char9"/>
          <w:rtl/>
        </w:rPr>
        <w:t>ک</w:t>
      </w:r>
      <w:r w:rsidRPr="00051EF9">
        <w:rPr>
          <w:rStyle w:val="Char9"/>
          <w:rtl/>
        </w:rPr>
        <w:t>رد و افراد</w:t>
      </w:r>
      <w:r w:rsidR="00AF2E6E" w:rsidRPr="00051EF9">
        <w:rPr>
          <w:rStyle w:val="Char9"/>
          <w:rtl/>
        </w:rPr>
        <w:t>ی</w:t>
      </w:r>
      <w:r w:rsidRPr="00051EF9">
        <w:rPr>
          <w:rStyle w:val="Char9"/>
          <w:rtl/>
        </w:rPr>
        <w:t xml:space="preserve"> از او پ</w:t>
      </w:r>
      <w:r w:rsidR="00AF2E6E" w:rsidRPr="00051EF9">
        <w:rPr>
          <w:rStyle w:val="Char9"/>
          <w:rtl/>
        </w:rPr>
        <w:t>ی</w:t>
      </w:r>
      <w:r w:rsidRPr="00051EF9">
        <w:rPr>
          <w:rStyle w:val="Char9"/>
          <w:rtl/>
        </w:rPr>
        <w:t>رو</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ردند </w:t>
      </w:r>
      <w:r w:rsidR="00AF2E6E" w:rsidRPr="00051EF9">
        <w:rPr>
          <w:rStyle w:val="Char9"/>
          <w:rtl/>
        </w:rPr>
        <w:t>ک</w:t>
      </w:r>
      <w:r w:rsidRPr="00051EF9">
        <w:rPr>
          <w:rStyle w:val="Char9"/>
          <w:rtl/>
        </w:rPr>
        <w:t>ه سبأ</w:t>
      </w:r>
      <w:r w:rsidR="00AF2E6E" w:rsidRPr="00051EF9">
        <w:rPr>
          <w:rStyle w:val="Char9"/>
          <w:rtl/>
        </w:rPr>
        <w:t>ی</w:t>
      </w:r>
      <w:r w:rsidRPr="00051EF9">
        <w:rPr>
          <w:rStyle w:val="Char9"/>
          <w:rtl/>
        </w:rPr>
        <w:t>ه نام گرفتند و گفتند: عل</w:t>
      </w:r>
      <w:r w:rsidR="00AF2E6E" w:rsidRPr="00051EF9">
        <w:rPr>
          <w:rStyle w:val="Char9"/>
          <w:rtl/>
        </w:rPr>
        <w:t>ی</w:t>
      </w:r>
      <w:r w:rsidR="008E3CDD">
        <w:rPr>
          <w:rStyle w:val="Char9"/>
          <w:rFonts w:cs="CTraditional Arabic" w:hint="cs"/>
          <w:rtl/>
        </w:rPr>
        <w:t>÷</w:t>
      </w:r>
      <w:r w:rsidRPr="00051EF9">
        <w:rPr>
          <w:rStyle w:val="Char9"/>
          <w:rtl/>
        </w:rPr>
        <w:t xml:space="preserve"> نمرده است و او در آسمان است و رعد صدا</w:t>
      </w:r>
      <w:r w:rsidR="00AF2E6E" w:rsidRPr="00051EF9">
        <w:rPr>
          <w:rStyle w:val="Char9"/>
          <w:rtl/>
        </w:rPr>
        <w:t>ی</w:t>
      </w:r>
      <w:r w:rsidRPr="00051EF9">
        <w:rPr>
          <w:rStyle w:val="Char9"/>
          <w:rtl/>
        </w:rPr>
        <w:t xml:space="preserve"> او و برق نور اوست و اگر صدا</w:t>
      </w:r>
      <w:r w:rsidR="00AF2E6E" w:rsidRPr="00051EF9">
        <w:rPr>
          <w:rStyle w:val="Char9"/>
          <w:rtl/>
        </w:rPr>
        <w:t>ی</w:t>
      </w:r>
      <w:r w:rsidRPr="00051EF9">
        <w:rPr>
          <w:rStyle w:val="Char9"/>
          <w:rtl/>
        </w:rPr>
        <w:t xml:space="preserve"> رعد را م</w:t>
      </w:r>
      <w:r w:rsidR="00AF2E6E" w:rsidRPr="00051EF9">
        <w:rPr>
          <w:rStyle w:val="Char9"/>
          <w:rtl/>
        </w:rPr>
        <w:t>ی</w:t>
      </w:r>
      <w:r w:rsidRPr="00051EF9">
        <w:rPr>
          <w:rStyle w:val="Char9"/>
          <w:rFonts w:hint="cs"/>
          <w:rtl/>
        </w:rPr>
        <w:t>‌</w:t>
      </w:r>
      <w:r w:rsidRPr="00051EF9">
        <w:rPr>
          <w:rStyle w:val="Char9"/>
          <w:rtl/>
        </w:rPr>
        <w:t>شن</w:t>
      </w:r>
      <w:r w:rsidR="00AF2E6E" w:rsidRPr="00051EF9">
        <w:rPr>
          <w:rStyle w:val="Char9"/>
          <w:rtl/>
        </w:rPr>
        <w:t>ی</w:t>
      </w:r>
      <w:r w:rsidRPr="00051EF9">
        <w:rPr>
          <w:rStyle w:val="Char9"/>
          <w:rtl/>
        </w:rPr>
        <w:t>دند م</w:t>
      </w:r>
      <w:r w:rsidR="00AF2E6E" w:rsidRPr="00051EF9">
        <w:rPr>
          <w:rStyle w:val="Char9"/>
          <w:rtl/>
        </w:rPr>
        <w:t>ی</w:t>
      </w:r>
      <w:r w:rsidRPr="00051EF9">
        <w:rPr>
          <w:rStyle w:val="Char9"/>
          <w:rFonts w:hint="cs"/>
          <w:rtl/>
        </w:rPr>
        <w:t>‌</w:t>
      </w:r>
      <w:r w:rsidRPr="00051EF9">
        <w:rPr>
          <w:rStyle w:val="Char9"/>
          <w:rtl/>
        </w:rPr>
        <w:t xml:space="preserve">گفتند: </w:t>
      </w:r>
      <w:r w:rsidRPr="008E3CDD">
        <w:rPr>
          <w:rStyle w:val="Chara"/>
          <w:rtl/>
        </w:rPr>
        <w:t xml:space="preserve">السّلام عليك يا </w:t>
      </w:r>
      <w:r w:rsidRPr="008E3CDD">
        <w:rPr>
          <w:rStyle w:val="Chara"/>
          <w:rFonts w:hint="cs"/>
          <w:rtl/>
        </w:rPr>
        <w:t>أ</w:t>
      </w:r>
      <w:r w:rsidRPr="008E3CDD">
        <w:rPr>
          <w:rStyle w:val="Chara"/>
          <w:rtl/>
        </w:rPr>
        <w:t>مير المؤمنين</w:t>
      </w:r>
      <w:r w:rsidRPr="00051EF9">
        <w:rPr>
          <w:rStyle w:val="Char9"/>
          <w:rtl/>
        </w:rPr>
        <w:t>! و راجع به رسول خدا</w:t>
      </w:r>
      <w:r w:rsidRPr="00FD35AF">
        <w:rPr>
          <w:rFonts w:ascii="Tahoma" w:hAnsi="Tahoma" w:cs="CTraditional Arabic" w:hint="cs"/>
          <w:rtl/>
        </w:rPr>
        <w:t>ص</w:t>
      </w:r>
      <w:r w:rsidRPr="00051EF9">
        <w:rPr>
          <w:rStyle w:val="Char9"/>
          <w:rtl/>
        </w:rPr>
        <w:t>، سخنان درشت</w:t>
      </w:r>
      <w:r w:rsidRPr="00051EF9">
        <w:rPr>
          <w:rStyle w:val="Char9"/>
          <w:rFonts w:hint="cs"/>
          <w:rtl/>
        </w:rPr>
        <w:t>‌</w:t>
      </w:r>
      <w:r w:rsidRPr="00051EF9">
        <w:rPr>
          <w:rStyle w:val="Char9"/>
          <w:rtl/>
        </w:rPr>
        <w:t>تر</w:t>
      </w:r>
      <w:r w:rsidR="00AF2E6E" w:rsidRPr="00051EF9">
        <w:rPr>
          <w:rStyle w:val="Char9"/>
          <w:rtl/>
        </w:rPr>
        <w:t>ی</w:t>
      </w:r>
      <w:r w:rsidRPr="00051EF9">
        <w:rPr>
          <w:rStyle w:val="Char9"/>
          <w:rtl/>
        </w:rPr>
        <w:t xml:space="preserve"> گفتند و بر او بزرگتر</w:t>
      </w:r>
      <w:r w:rsidR="00AF2E6E" w:rsidRPr="00051EF9">
        <w:rPr>
          <w:rStyle w:val="Char9"/>
          <w:rtl/>
        </w:rPr>
        <w:t>ی</w:t>
      </w:r>
      <w:r w:rsidRPr="00051EF9">
        <w:rPr>
          <w:rStyle w:val="Char9"/>
          <w:rtl/>
        </w:rPr>
        <w:t xml:space="preserve">ن افترا را زدند و گفتند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نه دهم وح</w:t>
      </w:r>
      <w:r w:rsidR="00AF2E6E" w:rsidRPr="00051EF9">
        <w:rPr>
          <w:rStyle w:val="Char9"/>
          <w:rtl/>
        </w:rPr>
        <w:t>ی</w:t>
      </w:r>
      <w:r w:rsidRPr="00051EF9">
        <w:rPr>
          <w:rStyle w:val="Char9"/>
          <w:rtl/>
        </w:rPr>
        <w:t xml:space="preserve"> را </w:t>
      </w:r>
      <w:r w:rsidR="00AF2E6E" w:rsidRPr="00051EF9">
        <w:rPr>
          <w:rStyle w:val="Char9"/>
          <w:rtl/>
        </w:rPr>
        <w:t>ک</w:t>
      </w:r>
      <w:r w:rsidRPr="00051EF9">
        <w:rPr>
          <w:rStyle w:val="Char9"/>
          <w:rtl/>
        </w:rPr>
        <w:t xml:space="preserve">تمان </w:t>
      </w:r>
      <w:r w:rsidR="00AF2E6E" w:rsidRPr="00051EF9">
        <w:rPr>
          <w:rStyle w:val="Char9"/>
          <w:rtl/>
        </w:rPr>
        <w:t>ک</w:t>
      </w:r>
      <w:r w:rsidRPr="00051EF9">
        <w:rPr>
          <w:rStyle w:val="Char9"/>
          <w:rtl/>
        </w:rPr>
        <w:t>رده است، حسن بن عل</w:t>
      </w:r>
      <w:r w:rsidR="00AF2E6E" w:rsidRPr="00051EF9">
        <w:rPr>
          <w:rStyle w:val="Char9"/>
          <w:rtl/>
        </w:rPr>
        <w:t>ی</w:t>
      </w:r>
      <w:r w:rsidRPr="00051EF9">
        <w:rPr>
          <w:rStyle w:val="Char9"/>
          <w:rtl/>
        </w:rPr>
        <w:t xml:space="preserve"> بن محمّد بن حنف</w:t>
      </w:r>
      <w:r w:rsidR="00AF2E6E" w:rsidRPr="00051EF9">
        <w:rPr>
          <w:rStyle w:val="Char9"/>
          <w:rtl/>
        </w:rPr>
        <w:t>ی</w:t>
      </w:r>
      <w:r w:rsidRPr="00051EF9">
        <w:rPr>
          <w:rStyle w:val="Char9"/>
          <w:rtl/>
        </w:rPr>
        <w:t>ه در رسال</w:t>
      </w:r>
      <w:r w:rsidR="00835A14">
        <w:rPr>
          <w:rStyle w:val="Char9"/>
          <w:rtl/>
        </w:rPr>
        <w:t>ۀ</w:t>
      </w:r>
      <w:r w:rsidRPr="00051EF9">
        <w:rPr>
          <w:rStyle w:val="Char9"/>
          <w:rtl/>
        </w:rPr>
        <w:t xml:space="preserve"> خود </w:t>
      </w:r>
      <w:r w:rsidR="00AF2E6E" w:rsidRPr="00051EF9">
        <w:rPr>
          <w:rStyle w:val="Char9"/>
          <w:rtl/>
        </w:rPr>
        <w:t>ک</w:t>
      </w:r>
      <w:r w:rsidRPr="00051EF9">
        <w:rPr>
          <w:rStyle w:val="Char9"/>
          <w:rtl/>
        </w:rPr>
        <w:t xml:space="preserve">ه در آن از </w:t>
      </w:r>
      <w:r w:rsidRPr="00FD35AF">
        <w:rPr>
          <w:rFonts w:ascii="Tahoma" w:hAnsi="Tahoma" w:cs="Traditional Arabic" w:hint="cs"/>
          <w:rtl/>
        </w:rPr>
        <w:t>«</w:t>
      </w:r>
      <w:r w:rsidRPr="00051EF9">
        <w:rPr>
          <w:rStyle w:val="Char9"/>
          <w:rtl/>
        </w:rPr>
        <w:t>ارجاء</w:t>
      </w:r>
      <w:r w:rsidRPr="00FD35AF">
        <w:rPr>
          <w:rFonts w:ascii="Tahoma" w:hAnsi="Tahoma" w:cs="Traditional Arabic" w:hint="cs"/>
          <w:rtl/>
        </w:rPr>
        <w:t>»</w:t>
      </w:r>
      <w:r w:rsidRPr="00051EF9">
        <w:rPr>
          <w:rStyle w:val="Char9"/>
          <w:rtl/>
        </w:rPr>
        <w:t xml:space="preserve"> حرف م</w:t>
      </w:r>
      <w:r w:rsidR="00AF2E6E" w:rsidRPr="00051EF9">
        <w:rPr>
          <w:rStyle w:val="Char9"/>
          <w:rtl/>
        </w:rPr>
        <w:t>ی</w:t>
      </w:r>
      <w:r w:rsidRPr="00051EF9">
        <w:rPr>
          <w:rStyle w:val="Char9"/>
          <w:rFonts w:hint="cs"/>
          <w:rtl/>
        </w:rPr>
        <w:t>‌</w:t>
      </w:r>
      <w:r w:rsidRPr="00051EF9">
        <w:rPr>
          <w:rStyle w:val="Char9"/>
          <w:rtl/>
        </w:rPr>
        <w:t xml:space="preserve">زند سخن او را ردّ </w:t>
      </w:r>
      <w:r w:rsidR="00AF2E6E" w:rsidRPr="00051EF9">
        <w:rPr>
          <w:rStyle w:val="Char9"/>
          <w:rtl/>
        </w:rPr>
        <w:t>ک</w:t>
      </w:r>
      <w:r w:rsidRPr="00051EF9">
        <w:rPr>
          <w:rStyle w:val="Char9"/>
          <w:rtl/>
        </w:rPr>
        <w:t>رده است</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440"/>
      </w:r>
      <w:r w:rsidRPr="000F71B7">
        <w:rPr>
          <w:rStyle w:val="Char9"/>
          <w:rFonts w:hint="cs"/>
          <w:vertAlign w:val="superscript"/>
          <w:rtl/>
        </w:rPr>
        <w:t>)</w:t>
      </w:r>
      <w:r w:rsidRPr="00FD35AF">
        <w:rPr>
          <w:rFonts w:ascii="Tahoma" w:hAnsi="Tahoma" w:cs="Traditional Arabic" w:hint="cs"/>
          <w:rtl/>
        </w:rPr>
        <w:t>.</w:t>
      </w:r>
    </w:p>
    <w:p w:rsidR="00C363C7" w:rsidRPr="00051EF9" w:rsidRDefault="00C363C7" w:rsidP="008E3CDD">
      <w:pPr>
        <w:ind w:firstLine="284"/>
        <w:jc w:val="both"/>
        <w:rPr>
          <w:rStyle w:val="Char9"/>
          <w:rtl/>
        </w:rPr>
      </w:pPr>
      <w:r w:rsidRPr="00051EF9">
        <w:rPr>
          <w:rStyle w:val="Char9"/>
          <w:rtl/>
        </w:rPr>
        <w:t>ل</w:t>
      </w:r>
      <w:r w:rsidR="00AF2E6E" w:rsidRPr="00051EF9">
        <w:rPr>
          <w:rStyle w:val="Char9"/>
          <w:rtl/>
        </w:rPr>
        <w:t>یک</w:t>
      </w:r>
      <w:r w:rsidRPr="00051EF9">
        <w:rPr>
          <w:rStyle w:val="Char9"/>
          <w:rtl/>
        </w:rPr>
        <w:t>ن به خاطر شرا</w:t>
      </w:r>
      <w:r w:rsidR="00AF2E6E" w:rsidRPr="00051EF9">
        <w:rPr>
          <w:rStyle w:val="Char9"/>
          <w:rtl/>
        </w:rPr>
        <w:t>ی</w:t>
      </w:r>
      <w:r w:rsidRPr="00051EF9">
        <w:rPr>
          <w:rStyle w:val="Char9"/>
          <w:rtl/>
        </w:rPr>
        <w:t>ط خاصّ، مخالفت امام حسن، با آنها به انداز</w:t>
      </w:r>
      <w:r w:rsidR="00835A14">
        <w:rPr>
          <w:rStyle w:val="Char9"/>
          <w:rtl/>
        </w:rPr>
        <w:t>ۀ</w:t>
      </w:r>
      <w:r w:rsidRPr="00051EF9">
        <w:rPr>
          <w:rStyle w:val="Char9"/>
          <w:rtl/>
        </w:rPr>
        <w:t xml:space="preserve"> مخالفت پدرش نبود و سبأ</w:t>
      </w:r>
      <w:r w:rsidR="00AF2E6E" w:rsidRPr="00051EF9">
        <w:rPr>
          <w:rStyle w:val="Char9"/>
          <w:rtl/>
        </w:rPr>
        <w:t>ی</w:t>
      </w:r>
      <w:r w:rsidRPr="00051EF9">
        <w:rPr>
          <w:rStyle w:val="Char9"/>
          <w:rtl/>
        </w:rPr>
        <w:t>ه با آزاد</w:t>
      </w:r>
      <w:r w:rsidR="00AF2E6E" w:rsidRPr="00051EF9">
        <w:rPr>
          <w:rStyle w:val="Char9"/>
          <w:rtl/>
        </w:rPr>
        <w:t>ی</w:t>
      </w:r>
      <w:r w:rsidRPr="00051EF9">
        <w:rPr>
          <w:rStyle w:val="Char9"/>
          <w:rtl/>
        </w:rPr>
        <w:t xml:space="preserve"> ب</w:t>
      </w:r>
      <w:r w:rsidR="00AF2E6E" w:rsidRPr="00051EF9">
        <w:rPr>
          <w:rStyle w:val="Char9"/>
          <w:rtl/>
        </w:rPr>
        <w:t>ی</w:t>
      </w:r>
      <w:r w:rsidRPr="00051EF9">
        <w:rPr>
          <w:rStyle w:val="Char9"/>
          <w:rtl/>
        </w:rPr>
        <w:t>شتر</w:t>
      </w:r>
      <w:r w:rsidR="00AF2E6E" w:rsidRPr="00051EF9">
        <w:rPr>
          <w:rStyle w:val="Char9"/>
          <w:rtl/>
        </w:rPr>
        <w:t>ی</w:t>
      </w:r>
      <w:r w:rsidRPr="00051EF9">
        <w:rPr>
          <w:rStyle w:val="Char9"/>
          <w:rtl/>
        </w:rPr>
        <w:t xml:space="preserve"> زمان امام حسن تخم فتنه و فساد را در م</w:t>
      </w:r>
      <w:r w:rsidR="00AF2E6E" w:rsidRPr="00051EF9">
        <w:rPr>
          <w:rStyle w:val="Char9"/>
          <w:rtl/>
        </w:rPr>
        <w:t>ی</w:t>
      </w:r>
      <w:r w:rsidRPr="00051EF9">
        <w:rPr>
          <w:rStyle w:val="Char9"/>
          <w:rtl/>
        </w:rPr>
        <w:t xml:space="preserve">ان مردم </w:t>
      </w:r>
      <w:r w:rsidR="00AF2E6E" w:rsidRPr="00051EF9">
        <w:rPr>
          <w:rStyle w:val="Char9"/>
          <w:rtl/>
        </w:rPr>
        <w:t>ک</w:t>
      </w:r>
      <w:r w:rsidRPr="00051EF9">
        <w:rPr>
          <w:rStyle w:val="Char9"/>
          <w:rtl/>
        </w:rPr>
        <w:t>اشته و سمّ تفرّق و اختلاف و دو دستگ</w:t>
      </w:r>
      <w:r w:rsidR="00AF2E6E" w:rsidRPr="00051EF9">
        <w:rPr>
          <w:rStyle w:val="Char9"/>
          <w:rtl/>
        </w:rPr>
        <w:t>ی</w:t>
      </w:r>
      <w:r w:rsidRPr="00051EF9">
        <w:rPr>
          <w:rStyle w:val="Char9"/>
          <w:rtl/>
        </w:rPr>
        <w:t xml:space="preserve"> را را</w:t>
      </w:r>
      <w:r w:rsidR="00AF2E6E" w:rsidRPr="00051EF9">
        <w:rPr>
          <w:rStyle w:val="Char9"/>
          <w:rtl/>
        </w:rPr>
        <w:t>ی</w:t>
      </w:r>
      <w:r w:rsidRPr="00051EF9">
        <w:rPr>
          <w:rStyle w:val="Char9"/>
          <w:rtl/>
        </w:rPr>
        <w:t>ج نمودند، به و</w:t>
      </w:r>
      <w:r w:rsidR="00AF2E6E" w:rsidRPr="00051EF9">
        <w:rPr>
          <w:rStyle w:val="Char9"/>
          <w:rtl/>
        </w:rPr>
        <w:t>ی</w:t>
      </w:r>
      <w:r w:rsidRPr="00051EF9">
        <w:rPr>
          <w:rStyle w:val="Char9"/>
          <w:rtl/>
        </w:rPr>
        <w:t>ژه بعد از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ان امام حسن را خوار نموده و دست از </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او برداشتند، و بعض</w:t>
      </w:r>
      <w:r w:rsidR="00AF2E6E" w:rsidRPr="00051EF9">
        <w:rPr>
          <w:rStyle w:val="Char9"/>
          <w:rtl/>
        </w:rPr>
        <w:t>ی</w:t>
      </w:r>
      <w:r w:rsidRPr="00051EF9">
        <w:rPr>
          <w:rStyle w:val="Char9"/>
          <w:rtl/>
        </w:rPr>
        <w:t xml:space="preserve"> از آنها به سبأ</w:t>
      </w:r>
      <w:r w:rsidR="00AF2E6E" w:rsidRPr="00051EF9">
        <w:rPr>
          <w:rStyle w:val="Char9"/>
          <w:rtl/>
        </w:rPr>
        <w:t>ی</w:t>
      </w:r>
      <w:r w:rsidRPr="00051EF9">
        <w:rPr>
          <w:rStyle w:val="Char9"/>
          <w:rtl/>
        </w:rPr>
        <w:t>ه داخل شده و بعض</w:t>
      </w:r>
      <w:r w:rsidR="00AF2E6E" w:rsidRPr="00051EF9">
        <w:rPr>
          <w:rStyle w:val="Char9"/>
          <w:rtl/>
        </w:rPr>
        <w:t>ی</w:t>
      </w:r>
      <w:r w:rsidR="001A2EC3">
        <w:rPr>
          <w:rStyle w:val="Char9"/>
          <w:rtl/>
        </w:rPr>
        <w:t xml:space="preserve">‌ها </w:t>
      </w:r>
      <w:r w:rsidRPr="00051EF9">
        <w:rPr>
          <w:rStyle w:val="Char9"/>
          <w:rtl/>
        </w:rPr>
        <w:t>به طرف معاو</w:t>
      </w:r>
      <w:r w:rsidR="00AF2E6E" w:rsidRPr="00051EF9">
        <w:rPr>
          <w:rStyle w:val="Char9"/>
          <w:rtl/>
        </w:rPr>
        <w:t>ی</w:t>
      </w:r>
      <w:r w:rsidRPr="00051EF9">
        <w:rPr>
          <w:rStyle w:val="Char9"/>
          <w:rtl/>
        </w:rPr>
        <w:t>ه رفتند و بعض</w:t>
      </w:r>
      <w:r w:rsidR="00AF2E6E" w:rsidRPr="00051EF9">
        <w:rPr>
          <w:rStyle w:val="Char9"/>
          <w:rtl/>
        </w:rPr>
        <w:t>ی</w:t>
      </w:r>
      <w:r w:rsidRPr="00051EF9">
        <w:rPr>
          <w:rStyle w:val="Char9"/>
          <w:rtl/>
        </w:rPr>
        <w:t xml:space="preserve"> به خوارج ملحق شدند. ا</w:t>
      </w:r>
      <w:r w:rsidR="00AF2E6E" w:rsidRPr="00051EF9">
        <w:rPr>
          <w:rStyle w:val="Char9"/>
          <w:rtl/>
        </w:rPr>
        <w:t>ی</w:t>
      </w:r>
      <w:r w:rsidRPr="00051EF9">
        <w:rPr>
          <w:rStyle w:val="Char9"/>
          <w:rtl/>
        </w:rPr>
        <w:t>ن اوضاع را علما</w:t>
      </w:r>
      <w:r w:rsidR="00AF2E6E" w:rsidRPr="00051EF9">
        <w:rPr>
          <w:rStyle w:val="Char9"/>
          <w:rtl/>
        </w:rPr>
        <w:t>ی</w:t>
      </w:r>
      <w:r w:rsidRPr="00051EF9">
        <w:rPr>
          <w:rStyle w:val="Char9"/>
          <w:rtl/>
        </w:rPr>
        <w:t xml:space="preserve"> ش</w:t>
      </w:r>
      <w:r w:rsidR="00AF2E6E" w:rsidRPr="00051EF9">
        <w:rPr>
          <w:rStyle w:val="Char9"/>
          <w:rtl/>
        </w:rPr>
        <w:t>ی</w:t>
      </w:r>
      <w:r w:rsidRPr="00051EF9">
        <w:rPr>
          <w:rStyle w:val="Char9"/>
          <w:rtl/>
        </w:rPr>
        <w:t>عه مثل مف</w:t>
      </w:r>
      <w:r w:rsidR="00AF2E6E" w:rsidRPr="00051EF9">
        <w:rPr>
          <w:rStyle w:val="Char9"/>
          <w:rtl/>
        </w:rPr>
        <w:t>ی</w:t>
      </w:r>
      <w:r w:rsidRPr="00051EF9">
        <w:rPr>
          <w:rStyle w:val="Char9"/>
          <w:rtl/>
        </w:rPr>
        <w:t>د و اربل</w:t>
      </w:r>
      <w:r w:rsidR="00AF2E6E" w:rsidRPr="00051EF9">
        <w:rPr>
          <w:rStyle w:val="Char9"/>
          <w:rtl/>
        </w:rPr>
        <w:t>ی</w:t>
      </w:r>
      <w:r w:rsidRPr="00051EF9">
        <w:rPr>
          <w:rStyle w:val="Char9"/>
          <w:rtl/>
        </w:rPr>
        <w:t xml:space="preserve"> و مجلس</w:t>
      </w:r>
      <w:r w:rsidR="00AF2E6E" w:rsidRPr="00051EF9">
        <w:rPr>
          <w:rStyle w:val="Char9"/>
          <w:rtl/>
        </w:rPr>
        <w:t>ی</w:t>
      </w:r>
      <w:r w:rsidRPr="00051EF9">
        <w:rPr>
          <w:rStyle w:val="Char9"/>
          <w:rtl/>
        </w:rPr>
        <w:t xml:space="preserve"> در </w:t>
      </w:r>
      <w:r w:rsidR="00AF2E6E" w:rsidRPr="00051EF9">
        <w:rPr>
          <w:rStyle w:val="Char9"/>
          <w:rtl/>
        </w:rPr>
        <w:t>ک</w:t>
      </w:r>
      <w:r w:rsidRPr="00051EF9">
        <w:rPr>
          <w:rStyle w:val="Char9"/>
          <w:rtl/>
        </w:rPr>
        <w:t>تب خودشان در موضوع تحرّ</w:t>
      </w:r>
      <w:r w:rsidR="00AF2E6E" w:rsidRPr="00051EF9">
        <w:rPr>
          <w:rStyle w:val="Char9"/>
          <w:rtl/>
        </w:rPr>
        <w:t>ک</w:t>
      </w:r>
      <w:r w:rsidRPr="00051EF9">
        <w:rPr>
          <w:rStyle w:val="Char9"/>
          <w:rtl/>
        </w:rPr>
        <w:t xml:space="preserve"> معاو</w:t>
      </w:r>
      <w:r w:rsidR="00AF2E6E" w:rsidRPr="00051EF9">
        <w:rPr>
          <w:rStyle w:val="Char9"/>
          <w:rtl/>
        </w:rPr>
        <w:t>ی</w:t>
      </w:r>
      <w:r w:rsidRPr="00051EF9">
        <w:rPr>
          <w:rStyle w:val="Char9"/>
          <w:rtl/>
        </w:rPr>
        <w:t>ه به سو</w:t>
      </w:r>
      <w:r w:rsidR="00AF2E6E" w:rsidRPr="00051EF9">
        <w:rPr>
          <w:rStyle w:val="Char9"/>
          <w:rtl/>
        </w:rPr>
        <w:t>ی</w:t>
      </w:r>
      <w:r w:rsidRPr="00051EF9">
        <w:rPr>
          <w:rStyle w:val="Char9"/>
          <w:rtl/>
        </w:rPr>
        <w:t xml:space="preserve"> عراق ذ</w:t>
      </w:r>
      <w:r w:rsidR="00AF2E6E" w:rsidRPr="00051EF9">
        <w:rPr>
          <w:rStyle w:val="Char9"/>
          <w:rtl/>
        </w:rPr>
        <w:t>ک</w:t>
      </w:r>
      <w:r w:rsidRPr="00051EF9">
        <w:rPr>
          <w:rStyle w:val="Char9"/>
          <w:rtl/>
        </w:rPr>
        <w:t xml:space="preserve">ر </w:t>
      </w:r>
      <w:r w:rsidR="00AF2E6E" w:rsidRPr="00051EF9">
        <w:rPr>
          <w:rStyle w:val="Char9"/>
          <w:rtl/>
        </w:rPr>
        <w:t>ک</w:t>
      </w:r>
      <w:r w:rsidRPr="00051EF9">
        <w:rPr>
          <w:rStyle w:val="Char9"/>
          <w:rtl/>
        </w:rPr>
        <w:t>رده</w:t>
      </w:r>
      <w:r w:rsidR="00D77038">
        <w:rPr>
          <w:rStyle w:val="Char9"/>
          <w:rtl/>
        </w:rPr>
        <w:t>‌اند:</w:t>
      </w:r>
    </w:p>
    <w:p w:rsidR="00C363C7" w:rsidRPr="00051EF9" w:rsidRDefault="00C363C7" w:rsidP="008E3CDD">
      <w:pPr>
        <w:ind w:firstLine="284"/>
        <w:jc w:val="both"/>
        <w:rPr>
          <w:rStyle w:val="Char9"/>
          <w:rtl/>
        </w:rPr>
      </w:pPr>
      <w:r w:rsidRPr="00FD35AF">
        <w:rPr>
          <w:rFonts w:ascii="Tahoma" w:hAnsi="Tahoma" w:cs="Traditional Arabic" w:hint="cs"/>
          <w:rtl/>
        </w:rPr>
        <w:t>«</w:t>
      </w:r>
      <w:r w:rsidRPr="00051EF9">
        <w:rPr>
          <w:rStyle w:val="Char9"/>
          <w:rtl/>
        </w:rPr>
        <w:t>معاو</w:t>
      </w:r>
      <w:r w:rsidR="00AF2E6E" w:rsidRPr="00051EF9">
        <w:rPr>
          <w:rStyle w:val="Char9"/>
          <w:rtl/>
        </w:rPr>
        <w:t>ی</w:t>
      </w:r>
      <w:r w:rsidRPr="00051EF9">
        <w:rPr>
          <w:rStyle w:val="Char9"/>
          <w:rtl/>
        </w:rPr>
        <w:t>ه به سو</w:t>
      </w:r>
      <w:r w:rsidR="00AF2E6E" w:rsidRPr="00051EF9">
        <w:rPr>
          <w:rStyle w:val="Char9"/>
          <w:rtl/>
        </w:rPr>
        <w:t>ی</w:t>
      </w:r>
      <w:r w:rsidRPr="00051EF9">
        <w:rPr>
          <w:rStyle w:val="Char9"/>
          <w:rtl/>
        </w:rPr>
        <w:t xml:space="preserve"> عراق حر</w:t>
      </w:r>
      <w:r w:rsidR="00AF2E6E" w:rsidRPr="00051EF9">
        <w:rPr>
          <w:rStyle w:val="Char9"/>
          <w:rtl/>
        </w:rPr>
        <w:t>ک</w:t>
      </w:r>
      <w:r w:rsidRPr="00051EF9">
        <w:rPr>
          <w:rStyle w:val="Char9"/>
          <w:rtl/>
        </w:rPr>
        <w:t>ت نمود تا بر آن مستول</w:t>
      </w:r>
      <w:r w:rsidR="00AF2E6E" w:rsidRPr="00051EF9">
        <w:rPr>
          <w:rStyle w:val="Char9"/>
          <w:rtl/>
        </w:rPr>
        <w:t>ی</w:t>
      </w:r>
      <w:r w:rsidRPr="00051EF9">
        <w:rPr>
          <w:rStyle w:val="Char9"/>
          <w:rtl/>
        </w:rPr>
        <w:t xml:space="preserve"> شود، 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به پل منبج رس</w:t>
      </w:r>
      <w:r w:rsidR="00AF2E6E" w:rsidRPr="00051EF9">
        <w:rPr>
          <w:rStyle w:val="Char9"/>
          <w:rtl/>
        </w:rPr>
        <w:t>ی</w:t>
      </w:r>
      <w:r w:rsidRPr="00051EF9">
        <w:rPr>
          <w:rStyle w:val="Char9"/>
          <w:rtl/>
        </w:rPr>
        <w:t>د حسن</w:t>
      </w:r>
      <w:r w:rsidR="008E3CDD">
        <w:rPr>
          <w:rStyle w:val="Char9"/>
          <w:rFonts w:cs="CTraditional Arabic" w:hint="cs"/>
          <w:rtl/>
        </w:rPr>
        <w:t>÷</w:t>
      </w:r>
      <w:r w:rsidRPr="00051EF9">
        <w:rPr>
          <w:rStyle w:val="Char9"/>
          <w:rtl/>
        </w:rPr>
        <w:t xml:space="preserve"> حر</w:t>
      </w:r>
      <w:r w:rsidR="00AF2E6E" w:rsidRPr="00051EF9">
        <w:rPr>
          <w:rStyle w:val="Char9"/>
          <w:rtl/>
        </w:rPr>
        <w:t>ک</w:t>
      </w:r>
      <w:r w:rsidRPr="00051EF9">
        <w:rPr>
          <w:rStyle w:val="Char9"/>
          <w:rtl/>
        </w:rPr>
        <w:t>ت نموده حجر بن عد</w:t>
      </w:r>
      <w:r w:rsidR="00AF2E6E" w:rsidRPr="00051EF9">
        <w:rPr>
          <w:rStyle w:val="Char9"/>
          <w:rtl/>
        </w:rPr>
        <w:t>ی</w:t>
      </w:r>
      <w:r w:rsidRPr="00051EF9">
        <w:rPr>
          <w:rStyle w:val="Char9"/>
          <w:rtl/>
        </w:rPr>
        <w:t xml:space="preserve"> را به سو</w:t>
      </w:r>
      <w:r w:rsidR="00AF2E6E" w:rsidRPr="00051EF9">
        <w:rPr>
          <w:rStyle w:val="Char9"/>
          <w:rtl/>
        </w:rPr>
        <w:t>ی</w:t>
      </w:r>
      <w:r w:rsidRPr="00051EF9">
        <w:rPr>
          <w:rStyle w:val="Char9"/>
          <w:rtl/>
        </w:rPr>
        <w:t xml:space="preserve"> مردم فرستاد تا آنها را برا</w:t>
      </w:r>
      <w:r w:rsidR="00AF2E6E" w:rsidRPr="00051EF9">
        <w:rPr>
          <w:rStyle w:val="Char9"/>
          <w:rtl/>
        </w:rPr>
        <w:t>ی</w:t>
      </w:r>
      <w:r w:rsidRPr="00051EF9">
        <w:rPr>
          <w:rStyle w:val="Char9"/>
          <w:rtl/>
        </w:rPr>
        <w:t xml:space="preserve"> جهاد بس</w:t>
      </w:r>
      <w:r w:rsidR="00AF2E6E" w:rsidRPr="00051EF9">
        <w:rPr>
          <w:rStyle w:val="Char9"/>
          <w:rtl/>
        </w:rPr>
        <w:t>ی</w:t>
      </w:r>
      <w:r w:rsidRPr="00051EF9">
        <w:rPr>
          <w:rStyle w:val="Char9"/>
          <w:rtl/>
        </w:rPr>
        <w:t xml:space="preserve">ج </w:t>
      </w:r>
      <w:r w:rsidR="00AF2E6E" w:rsidRPr="00051EF9">
        <w:rPr>
          <w:rStyle w:val="Char9"/>
          <w:rtl/>
        </w:rPr>
        <w:t>ک</w:t>
      </w:r>
      <w:r w:rsidRPr="00051EF9">
        <w:rPr>
          <w:rStyle w:val="Char9"/>
          <w:rtl/>
        </w:rPr>
        <w:t>ند. ل</w:t>
      </w:r>
      <w:r w:rsidR="00AF2E6E" w:rsidRPr="00051EF9">
        <w:rPr>
          <w:rStyle w:val="Char9"/>
          <w:rtl/>
        </w:rPr>
        <w:t>یک</w:t>
      </w:r>
      <w:r w:rsidRPr="00051EF9">
        <w:rPr>
          <w:rStyle w:val="Char9"/>
          <w:rtl/>
        </w:rPr>
        <w:t xml:space="preserve">ن </w:t>
      </w:r>
      <w:r w:rsidR="00AF2E6E" w:rsidRPr="00051EF9">
        <w:rPr>
          <w:rStyle w:val="Char9"/>
          <w:rtl/>
        </w:rPr>
        <w:t>ک</w:t>
      </w:r>
      <w:r w:rsidRPr="00051EF9">
        <w:rPr>
          <w:rStyle w:val="Char9"/>
          <w:rtl/>
        </w:rPr>
        <w:t>وتاه</w:t>
      </w:r>
      <w:r w:rsidR="00AF2E6E" w:rsidRPr="00051EF9">
        <w:rPr>
          <w:rStyle w:val="Char9"/>
          <w:rtl/>
        </w:rPr>
        <w:t>ی</w:t>
      </w:r>
      <w:r w:rsidRPr="00051EF9">
        <w:rPr>
          <w:rStyle w:val="Char9"/>
          <w:rtl/>
        </w:rPr>
        <w:t xml:space="preserve"> نمودند و به </w:t>
      </w:r>
      <w:r w:rsidR="00AF2E6E" w:rsidRPr="00051EF9">
        <w:rPr>
          <w:rStyle w:val="Char9"/>
          <w:rtl/>
        </w:rPr>
        <w:t>ک</w:t>
      </w:r>
      <w:r w:rsidRPr="00051EF9">
        <w:rPr>
          <w:rStyle w:val="Char9"/>
          <w:rtl/>
        </w:rPr>
        <w:t>ثرت جمع نشدند و گروه</w:t>
      </w:r>
      <w:r w:rsidR="00CE2A51">
        <w:rPr>
          <w:rStyle w:val="Char9"/>
          <w:rtl/>
        </w:rPr>
        <w:t xml:space="preserve">‌های </w:t>
      </w:r>
      <w:r w:rsidRPr="00051EF9">
        <w:rPr>
          <w:rStyle w:val="Char9"/>
          <w:rtl/>
        </w:rPr>
        <w:t>گوناگون</w:t>
      </w:r>
      <w:r w:rsidR="00AF2E6E" w:rsidRPr="00051EF9">
        <w:rPr>
          <w:rStyle w:val="Char9"/>
          <w:rtl/>
        </w:rPr>
        <w:t>ی</w:t>
      </w:r>
      <w:r w:rsidRPr="00051EF9">
        <w:rPr>
          <w:rStyle w:val="Char9"/>
          <w:rtl/>
        </w:rPr>
        <w:t xml:space="preserve"> با او ب</w:t>
      </w:r>
      <w:r w:rsidR="00AF2E6E" w:rsidRPr="00051EF9">
        <w:rPr>
          <w:rStyle w:val="Char9"/>
          <w:rtl/>
        </w:rPr>
        <w:t>ی</w:t>
      </w:r>
      <w:r w:rsidRPr="00051EF9">
        <w:rPr>
          <w:rStyle w:val="Char9"/>
          <w:rtl/>
        </w:rPr>
        <w:t>رون آمدند، بعض</w:t>
      </w:r>
      <w:r w:rsidR="00AF2E6E" w:rsidRPr="00051EF9">
        <w:rPr>
          <w:rStyle w:val="Char9"/>
          <w:rtl/>
        </w:rPr>
        <w:t>ی</w:t>
      </w:r>
      <w:r w:rsidRPr="00051EF9">
        <w:rPr>
          <w:rStyle w:val="Char9"/>
          <w:rFonts w:hint="cs"/>
          <w:rtl/>
        </w:rPr>
        <w:t>‌</w:t>
      </w:r>
      <w:r w:rsidRPr="00051EF9">
        <w:rPr>
          <w:rStyle w:val="Char9"/>
          <w:rtl/>
        </w:rPr>
        <w:t>ها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او و پدرش بودند، و بعض</w:t>
      </w:r>
      <w:r w:rsidR="00AF2E6E" w:rsidRPr="00051EF9">
        <w:rPr>
          <w:rStyle w:val="Char9"/>
          <w:rtl/>
        </w:rPr>
        <w:t>ی</w:t>
      </w:r>
      <w:r w:rsidRPr="00051EF9">
        <w:rPr>
          <w:rStyle w:val="Char9"/>
          <w:rFonts w:hint="cs"/>
          <w:rtl/>
        </w:rPr>
        <w:t>‌</w:t>
      </w:r>
      <w:r w:rsidRPr="00051EF9">
        <w:rPr>
          <w:rStyle w:val="Char9"/>
          <w:rtl/>
        </w:rPr>
        <w:t>ها مح</w:t>
      </w:r>
      <w:r w:rsidR="00AF2E6E" w:rsidRPr="00051EF9">
        <w:rPr>
          <w:rStyle w:val="Char9"/>
          <w:rtl/>
        </w:rPr>
        <w:t>ک</w:t>
      </w:r>
      <w:r w:rsidRPr="00051EF9">
        <w:rPr>
          <w:rStyle w:val="Char9"/>
          <w:rtl/>
        </w:rPr>
        <w:t xml:space="preserve">مه بودند </w:t>
      </w:r>
      <w:r w:rsidR="00AF2E6E" w:rsidRPr="00051EF9">
        <w:rPr>
          <w:rStyle w:val="Char9"/>
          <w:rtl/>
        </w:rPr>
        <w:t>ک</w:t>
      </w:r>
      <w:r w:rsidRPr="00051EF9">
        <w:rPr>
          <w:rStyle w:val="Char9"/>
          <w:rtl/>
        </w:rPr>
        <w:t>ه به هر ش</w:t>
      </w:r>
      <w:r w:rsidR="00AF2E6E" w:rsidRPr="00051EF9">
        <w:rPr>
          <w:rStyle w:val="Char9"/>
          <w:rtl/>
        </w:rPr>
        <w:t>ک</w:t>
      </w:r>
      <w:r w:rsidRPr="00051EF9">
        <w:rPr>
          <w:rStyle w:val="Char9"/>
          <w:rtl/>
        </w:rPr>
        <w:t>ل و هر ح</w:t>
      </w:r>
      <w:r w:rsidR="00AF2E6E" w:rsidRPr="00051EF9">
        <w:rPr>
          <w:rStyle w:val="Char9"/>
          <w:rtl/>
        </w:rPr>
        <w:t>ی</w:t>
      </w:r>
      <w:r w:rsidRPr="00051EF9">
        <w:rPr>
          <w:rStyle w:val="Char9"/>
          <w:rtl/>
        </w:rPr>
        <w:t>له‌ا</w:t>
      </w:r>
      <w:r w:rsidR="00AF2E6E" w:rsidRPr="00051EF9">
        <w:rPr>
          <w:rStyle w:val="Char9"/>
          <w:rtl/>
        </w:rPr>
        <w:t>ی</w:t>
      </w:r>
      <w:r w:rsidRPr="00051EF9">
        <w:rPr>
          <w:rStyle w:val="Char9"/>
          <w:rtl/>
        </w:rPr>
        <w:t xml:space="preserve"> در صدد جنگ با معاو</w:t>
      </w:r>
      <w:r w:rsidR="00AF2E6E" w:rsidRPr="00051EF9">
        <w:rPr>
          <w:rStyle w:val="Char9"/>
          <w:rtl/>
        </w:rPr>
        <w:t>ی</w:t>
      </w:r>
      <w:r w:rsidRPr="00051EF9">
        <w:rPr>
          <w:rStyle w:val="Char9"/>
          <w:rtl/>
        </w:rPr>
        <w:t>ه بودند، و بعض</w:t>
      </w:r>
      <w:r w:rsidR="00AF2E6E" w:rsidRPr="00051EF9">
        <w:rPr>
          <w:rStyle w:val="Char9"/>
          <w:rtl/>
        </w:rPr>
        <w:t>ی</w:t>
      </w:r>
      <w:r w:rsidRPr="00051EF9">
        <w:rPr>
          <w:rStyle w:val="Char9"/>
          <w:rFonts w:hint="cs"/>
          <w:rtl/>
        </w:rPr>
        <w:t>‌</w:t>
      </w:r>
      <w:r w:rsidRPr="00051EF9">
        <w:rPr>
          <w:rStyle w:val="Char9"/>
          <w:rtl/>
        </w:rPr>
        <w:t>ها اهل فتنه و به دنبال غنائم بودند و بعض</w:t>
      </w:r>
      <w:r w:rsidR="00AF2E6E" w:rsidRPr="00051EF9">
        <w:rPr>
          <w:rStyle w:val="Char9"/>
          <w:rtl/>
        </w:rPr>
        <w:t>ی</w:t>
      </w:r>
      <w:r w:rsidRPr="00051EF9">
        <w:rPr>
          <w:rStyle w:val="Char9"/>
          <w:rtl/>
        </w:rPr>
        <w:t>‌ها ش</w:t>
      </w:r>
      <w:r w:rsidR="00AF2E6E" w:rsidRPr="00051EF9">
        <w:rPr>
          <w:rStyle w:val="Char9"/>
          <w:rtl/>
        </w:rPr>
        <w:t>ک</w:t>
      </w:r>
      <w:r w:rsidRPr="00051EF9">
        <w:rPr>
          <w:rStyle w:val="Char9"/>
          <w:rtl/>
        </w:rPr>
        <w:t>ا</w:t>
      </w:r>
      <w:r w:rsidR="00AF2E6E" w:rsidRPr="00051EF9">
        <w:rPr>
          <w:rStyle w:val="Char9"/>
          <w:rtl/>
        </w:rPr>
        <w:t>ک</w:t>
      </w:r>
      <w:r w:rsidRPr="00051EF9">
        <w:rPr>
          <w:rStyle w:val="Char9"/>
          <w:rtl/>
        </w:rPr>
        <w:t xml:space="preserve"> و بعض</w:t>
      </w:r>
      <w:r w:rsidR="00AF2E6E" w:rsidRPr="00051EF9">
        <w:rPr>
          <w:rStyle w:val="Char9"/>
          <w:rtl/>
        </w:rPr>
        <w:t>ی</w:t>
      </w:r>
      <w:r w:rsidR="001A2EC3">
        <w:rPr>
          <w:rStyle w:val="Char9"/>
          <w:rtl/>
        </w:rPr>
        <w:t xml:space="preserve">‌ها </w:t>
      </w:r>
      <w:r w:rsidRPr="00051EF9">
        <w:rPr>
          <w:rStyle w:val="Char9"/>
          <w:rtl/>
        </w:rPr>
        <w:t>تعصّب قبل</w:t>
      </w:r>
      <w:r w:rsidR="00AF2E6E" w:rsidRPr="00051EF9">
        <w:rPr>
          <w:rStyle w:val="Char9"/>
          <w:rtl/>
        </w:rPr>
        <w:t>ی</w:t>
      </w:r>
      <w:r w:rsidRPr="00051EF9">
        <w:rPr>
          <w:rStyle w:val="Char9"/>
          <w:rtl/>
        </w:rPr>
        <w:t xml:space="preserve"> داشته و از رؤسا</w:t>
      </w:r>
      <w:r w:rsidR="00AF2E6E" w:rsidRPr="00051EF9">
        <w:rPr>
          <w:rStyle w:val="Char9"/>
          <w:rtl/>
        </w:rPr>
        <w:t>ی</w:t>
      </w:r>
      <w:r w:rsidRPr="00051EF9">
        <w:rPr>
          <w:rStyle w:val="Char9"/>
          <w:rtl/>
        </w:rPr>
        <w:t xml:space="preserve"> خود پ</w:t>
      </w:r>
      <w:r w:rsidR="00AF2E6E" w:rsidRPr="00051EF9">
        <w:rPr>
          <w:rStyle w:val="Char9"/>
          <w:rtl/>
        </w:rPr>
        <w:t>ی</w:t>
      </w:r>
      <w:r w:rsidRPr="00051EF9">
        <w:rPr>
          <w:rStyle w:val="Char9"/>
          <w:rtl/>
        </w:rPr>
        <w:t>رو</w:t>
      </w:r>
      <w:r w:rsidR="00AF2E6E" w:rsidRPr="00051EF9">
        <w:rPr>
          <w:rStyle w:val="Char9"/>
          <w:rtl/>
        </w:rPr>
        <w:t>ی</w:t>
      </w:r>
      <w:r w:rsidRPr="00051EF9">
        <w:rPr>
          <w:rStyle w:val="Char9"/>
          <w:rtl/>
        </w:rPr>
        <w:t xml:space="preserve"> نموده و د</w:t>
      </w:r>
      <w:r w:rsidR="00AF2E6E" w:rsidRPr="00051EF9">
        <w:rPr>
          <w:rStyle w:val="Char9"/>
          <w:rtl/>
        </w:rPr>
        <w:t>ی</w:t>
      </w:r>
      <w:r w:rsidRPr="00051EF9">
        <w:rPr>
          <w:rStyle w:val="Char9"/>
          <w:rtl/>
        </w:rPr>
        <w:t>ن نداشتند، با هم</w:t>
      </w:r>
      <w:r w:rsidR="00835A14">
        <w:rPr>
          <w:rStyle w:val="Char9"/>
          <w:rtl/>
        </w:rPr>
        <w:t>ۀ</w:t>
      </w:r>
      <w:r w:rsidR="000F71B7">
        <w:rPr>
          <w:rStyle w:val="Char9"/>
          <w:rtl/>
        </w:rPr>
        <w:t xml:space="preserve"> این‌ها </w:t>
      </w:r>
      <w:r w:rsidRPr="00051EF9">
        <w:rPr>
          <w:rStyle w:val="Char9"/>
          <w:rtl/>
        </w:rPr>
        <w:t>امام حسن حر</w:t>
      </w:r>
      <w:r w:rsidR="00AF2E6E" w:rsidRPr="00051EF9">
        <w:rPr>
          <w:rStyle w:val="Char9"/>
          <w:rtl/>
        </w:rPr>
        <w:t>ک</w:t>
      </w:r>
      <w:r w:rsidRPr="00051EF9">
        <w:rPr>
          <w:rStyle w:val="Char9"/>
          <w:rtl/>
        </w:rPr>
        <w:t>ت نمود تا به منطق</w:t>
      </w:r>
      <w:r w:rsidR="00835A14">
        <w:rPr>
          <w:rStyle w:val="Char9"/>
          <w:rtl/>
        </w:rPr>
        <w:t>ۀ</w:t>
      </w:r>
      <w:r w:rsidRPr="00051EF9">
        <w:rPr>
          <w:rStyle w:val="Char9"/>
          <w:rtl/>
        </w:rPr>
        <w:t xml:space="preserve"> حمام عمر رس</w:t>
      </w:r>
      <w:r w:rsidR="00AF2E6E" w:rsidRPr="00051EF9">
        <w:rPr>
          <w:rStyle w:val="Char9"/>
          <w:rtl/>
        </w:rPr>
        <w:t>ی</w:t>
      </w:r>
      <w:r w:rsidRPr="00051EF9">
        <w:rPr>
          <w:rStyle w:val="Char9"/>
          <w:rtl/>
        </w:rPr>
        <w:t>د و سپس به سو</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 xml:space="preserve">ر </w:t>
      </w:r>
      <w:r w:rsidR="00AF2E6E" w:rsidRPr="00051EF9">
        <w:rPr>
          <w:rStyle w:val="Char9"/>
          <w:rtl/>
        </w:rPr>
        <w:t>ک</w:t>
      </w:r>
      <w:r w:rsidRPr="00051EF9">
        <w:rPr>
          <w:rStyle w:val="Char9"/>
          <w:rtl/>
        </w:rPr>
        <w:t>عب رفته و در ساباط مدائن قبل از قنطره منزل گز</w:t>
      </w:r>
      <w:r w:rsidR="00AF2E6E" w:rsidRPr="00051EF9">
        <w:rPr>
          <w:rStyle w:val="Char9"/>
          <w:rtl/>
        </w:rPr>
        <w:t>ی</w:t>
      </w:r>
      <w:r w:rsidRPr="00051EF9">
        <w:rPr>
          <w:rStyle w:val="Char9"/>
          <w:rtl/>
        </w:rPr>
        <w:t>د و شب را آنجا گذراند. و هنگام صبح در صدد امتحان اصحاب خود بر آمد تا حدود طاعت و پ</w:t>
      </w:r>
      <w:r w:rsidR="00AF2E6E" w:rsidRPr="00051EF9">
        <w:rPr>
          <w:rStyle w:val="Char9"/>
          <w:rtl/>
        </w:rPr>
        <w:t>ی</w:t>
      </w:r>
      <w:r w:rsidRPr="00051EF9">
        <w:rPr>
          <w:rStyle w:val="Char9"/>
          <w:rtl/>
        </w:rPr>
        <w:t>رو</w:t>
      </w:r>
      <w:r w:rsidR="00AF2E6E" w:rsidRPr="00051EF9">
        <w:rPr>
          <w:rStyle w:val="Char9"/>
          <w:rtl/>
        </w:rPr>
        <w:t>ی</w:t>
      </w:r>
      <w:r w:rsidRPr="00051EF9">
        <w:rPr>
          <w:rStyle w:val="Char9"/>
          <w:rtl/>
        </w:rPr>
        <w:t xml:space="preserve"> آنها را دانسته و دوستانش را از دشمنان تم</w:t>
      </w:r>
      <w:r w:rsidR="00AF2E6E" w:rsidRPr="00051EF9">
        <w:rPr>
          <w:rStyle w:val="Char9"/>
          <w:rtl/>
        </w:rPr>
        <w:t>یی</w:t>
      </w:r>
      <w:r w:rsidRPr="00051EF9">
        <w:rPr>
          <w:rStyle w:val="Char9"/>
          <w:rtl/>
        </w:rPr>
        <w:t>ز دهد، و تا با بص</w:t>
      </w:r>
      <w:r w:rsidR="00AF2E6E" w:rsidRPr="00051EF9">
        <w:rPr>
          <w:rStyle w:val="Char9"/>
          <w:rtl/>
        </w:rPr>
        <w:t>ی</w:t>
      </w:r>
      <w:r w:rsidRPr="00051EF9">
        <w:rPr>
          <w:rStyle w:val="Char9"/>
          <w:rtl/>
        </w:rPr>
        <w:t>رت با معاو</w:t>
      </w:r>
      <w:r w:rsidR="00AF2E6E" w:rsidRPr="00051EF9">
        <w:rPr>
          <w:rStyle w:val="Char9"/>
          <w:rtl/>
        </w:rPr>
        <w:t>ی</w:t>
      </w:r>
      <w:r w:rsidRPr="00051EF9">
        <w:rPr>
          <w:rStyle w:val="Char9"/>
          <w:rtl/>
        </w:rPr>
        <w:t>ه و اهل شام مقابله نما</w:t>
      </w:r>
      <w:r w:rsidR="00AF2E6E" w:rsidRPr="00051EF9">
        <w:rPr>
          <w:rStyle w:val="Char9"/>
          <w:rtl/>
        </w:rPr>
        <w:t>ی</w:t>
      </w:r>
      <w:r w:rsidRPr="00051EF9">
        <w:rPr>
          <w:rStyle w:val="Char9"/>
          <w:rtl/>
        </w:rPr>
        <w:t>د، دستور نماز جماعت داد، 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گرد آمدند، برخاست و خطبه خواند.</w:t>
      </w:r>
    </w:p>
    <w:p w:rsidR="00C363C7" w:rsidRPr="00051EF9" w:rsidRDefault="00C363C7" w:rsidP="008E3CDD">
      <w:pPr>
        <w:ind w:firstLine="284"/>
        <w:jc w:val="both"/>
        <w:rPr>
          <w:rStyle w:val="Char9"/>
          <w:rtl/>
        </w:rPr>
      </w:pPr>
      <w:r w:rsidRPr="00051EF9">
        <w:rPr>
          <w:rStyle w:val="Char9"/>
          <w:rtl/>
        </w:rPr>
        <w:t>بعد از حمد خدا و صلات بر مصطف</w:t>
      </w:r>
      <w:r w:rsidR="00AF2E6E" w:rsidRPr="00051EF9">
        <w:rPr>
          <w:rStyle w:val="Char9"/>
          <w:rtl/>
        </w:rPr>
        <w:t>ی</w:t>
      </w:r>
      <w:r w:rsidRPr="00051EF9">
        <w:rPr>
          <w:rStyle w:val="Char9"/>
          <w:rtl/>
        </w:rPr>
        <w:t xml:space="preserve"> گفت امّا بعد:</w:t>
      </w:r>
    </w:p>
    <w:p w:rsidR="00C363C7" w:rsidRPr="00051EF9" w:rsidRDefault="00C363C7" w:rsidP="008E3CDD">
      <w:pPr>
        <w:ind w:firstLine="284"/>
        <w:jc w:val="both"/>
        <w:rPr>
          <w:rStyle w:val="Char9"/>
          <w:rtl/>
        </w:rPr>
      </w:pPr>
      <w:r w:rsidRPr="00051EF9">
        <w:rPr>
          <w:rStyle w:val="Char9"/>
          <w:rtl/>
        </w:rPr>
        <w:t xml:space="preserve">به خدا قسم </w:t>
      </w:r>
      <w:r w:rsidR="00AF2E6E" w:rsidRPr="00051EF9">
        <w:rPr>
          <w:rStyle w:val="Char9"/>
          <w:rtl/>
        </w:rPr>
        <w:t>ک</w:t>
      </w:r>
      <w:r w:rsidRPr="00051EF9">
        <w:rPr>
          <w:rStyle w:val="Char9"/>
          <w:rtl/>
        </w:rPr>
        <w:t>ه من ام</w:t>
      </w:r>
      <w:r w:rsidR="00AF2E6E" w:rsidRPr="00051EF9">
        <w:rPr>
          <w:rStyle w:val="Char9"/>
          <w:rtl/>
        </w:rPr>
        <w:t>ی</w:t>
      </w:r>
      <w:r w:rsidRPr="00051EF9">
        <w:rPr>
          <w:rStyle w:val="Char9"/>
          <w:rtl/>
        </w:rPr>
        <w:t xml:space="preserve">دوارم </w:t>
      </w:r>
      <w:r w:rsidR="00AF2E6E" w:rsidRPr="00051EF9">
        <w:rPr>
          <w:rStyle w:val="Char9"/>
          <w:rtl/>
        </w:rPr>
        <w:t>ک</w:t>
      </w:r>
      <w:r w:rsidRPr="00051EF9">
        <w:rPr>
          <w:rStyle w:val="Char9"/>
          <w:rtl/>
        </w:rPr>
        <w:t>ه به حمد و منت اله</w:t>
      </w:r>
      <w:r w:rsidR="00AF2E6E" w:rsidRPr="00051EF9">
        <w:rPr>
          <w:rStyle w:val="Char9"/>
          <w:rtl/>
        </w:rPr>
        <w:t>ی</w:t>
      </w:r>
      <w:r w:rsidRPr="00051EF9">
        <w:rPr>
          <w:rStyle w:val="Char9"/>
          <w:rtl/>
        </w:rPr>
        <w:t xml:space="preserve"> ناصح</w:t>
      </w:r>
      <w:r w:rsidRPr="00051EF9">
        <w:rPr>
          <w:rStyle w:val="Char9"/>
          <w:rFonts w:hint="cs"/>
          <w:rtl/>
        </w:rPr>
        <w:t>‌</w:t>
      </w:r>
      <w:r w:rsidRPr="00051EF9">
        <w:rPr>
          <w:rStyle w:val="Char9"/>
          <w:rtl/>
        </w:rPr>
        <w:t>تر</w:t>
      </w:r>
      <w:r w:rsidR="00AF2E6E" w:rsidRPr="00051EF9">
        <w:rPr>
          <w:rStyle w:val="Char9"/>
          <w:rtl/>
        </w:rPr>
        <w:t>ی</w:t>
      </w:r>
      <w:r w:rsidRPr="00051EF9">
        <w:rPr>
          <w:rStyle w:val="Char9"/>
          <w:rtl/>
        </w:rPr>
        <w:t>ن فرد برا</w:t>
      </w:r>
      <w:r w:rsidR="00AF2E6E" w:rsidRPr="00051EF9">
        <w:rPr>
          <w:rStyle w:val="Char9"/>
          <w:rtl/>
        </w:rPr>
        <w:t>ی</w:t>
      </w:r>
      <w:r w:rsidRPr="00051EF9">
        <w:rPr>
          <w:rStyle w:val="Char9"/>
          <w:rtl/>
        </w:rPr>
        <w:t xml:space="preserve"> مردم باشم، و ه</w:t>
      </w:r>
      <w:r w:rsidR="00AF2E6E" w:rsidRPr="00051EF9">
        <w:rPr>
          <w:rStyle w:val="Char9"/>
          <w:rtl/>
        </w:rPr>
        <w:t>ی</w:t>
      </w:r>
      <w:r w:rsidRPr="00051EF9">
        <w:rPr>
          <w:rStyle w:val="Char9"/>
          <w:rtl/>
        </w:rPr>
        <w:t xml:space="preserve">چ </w:t>
      </w:r>
      <w:r w:rsidR="00AF2E6E" w:rsidRPr="00051EF9">
        <w:rPr>
          <w:rStyle w:val="Char9"/>
          <w:rtl/>
        </w:rPr>
        <w:t>کی</w:t>
      </w:r>
      <w:r w:rsidRPr="00051EF9">
        <w:rPr>
          <w:rStyle w:val="Char9"/>
          <w:rtl/>
        </w:rPr>
        <w:t>نه و سوء اراده</w:t>
      </w:r>
      <w:r w:rsidRPr="00051EF9">
        <w:rPr>
          <w:rStyle w:val="Char9"/>
          <w:rFonts w:hint="cs"/>
          <w:rtl/>
        </w:rPr>
        <w:t>‌</w:t>
      </w:r>
      <w:r w:rsidRPr="00051EF9">
        <w:rPr>
          <w:rStyle w:val="Char9"/>
          <w:rtl/>
        </w:rPr>
        <w:t>ا</w:t>
      </w:r>
      <w:r w:rsidR="00AF2E6E" w:rsidRPr="00051EF9">
        <w:rPr>
          <w:rStyle w:val="Char9"/>
          <w:rtl/>
        </w:rPr>
        <w:t>ی</w:t>
      </w:r>
      <w:r w:rsidRPr="00051EF9">
        <w:rPr>
          <w:rStyle w:val="Char9"/>
          <w:rtl/>
        </w:rPr>
        <w:t xml:space="preserve"> با ه</w:t>
      </w:r>
      <w:r w:rsidR="00AF2E6E" w:rsidRPr="00051EF9">
        <w:rPr>
          <w:rStyle w:val="Char9"/>
          <w:rtl/>
        </w:rPr>
        <w:t>ی</w:t>
      </w:r>
      <w:r w:rsidRPr="00051EF9">
        <w:rPr>
          <w:rStyle w:val="Char9"/>
          <w:rtl/>
        </w:rPr>
        <w:t>چ مسلمان</w:t>
      </w:r>
      <w:r w:rsidR="00AF2E6E" w:rsidRPr="00051EF9">
        <w:rPr>
          <w:rStyle w:val="Char9"/>
          <w:rtl/>
        </w:rPr>
        <w:t>ی</w:t>
      </w:r>
      <w:r w:rsidRPr="00051EF9">
        <w:rPr>
          <w:rStyle w:val="Char9"/>
          <w:rtl/>
        </w:rPr>
        <w:t xml:space="preserve"> ندارم، آگاه باش</w:t>
      </w:r>
      <w:r w:rsidR="00AF2E6E" w:rsidRPr="00051EF9">
        <w:rPr>
          <w:rStyle w:val="Char9"/>
          <w:rtl/>
        </w:rPr>
        <w:t>ی</w:t>
      </w:r>
      <w:r w:rsidRPr="00051EF9">
        <w:rPr>
          <w:rStyle w:val="Char9"/>
          <w:rtl/>
        </w:rPr>
        <w:t xml:space="preserve">د آنچه را </w:t>
      </w:r>
      <w:r w:rsidR="00AF2E6E" w:rsidRPr="00051EF9">
        <w:rPr>
          <w:rStyle w:val="Char9"/>
          <w:rtl/>
        </w:rPr>
        <w:t>ک</w:t>
      </w:r>
      <w:r w:rsidRPr="00051EF9">
        <w:rPr>
          <w:rStyle w:val="Char9"/>
          <w:rtl/>
        </w:rPr>
        <w:t>ه در الفت و جماعت از آن ب</w:t>
      </w:r>
      <w:r w:rsidR="00AF2E6E" w:rsidRPr="00051EF9">
        <w:rPr>
          <w:rStyle w:val="Char9"/>
          <w:rtl/>
        </w:rPr>
        <w:t>ی</w:t>
      </w:r>
      <w:r w:rsidRPr="00051EF9">
        <w:rPr>
          <w:rStyle w:val="Char9"/>
          <w:rtl/>
        </w:rPr>
        <w:t>م دار</w:t>
      </w:r>
      <w:r w:rsidR="00AF2E6E" w:rsidRPr="00051EF9">
        <w:rPr>
          <w:rStyle w:val="Char9"/>
          <w:rtl/>
        </w:rPr>
        <w:t>ی</w:t>
      </w:r>
      <w:r w:rsidRPr="00051EF9">
        <w:rPr>
          <w:rStyle w:val="Char9"/>
          <w:rtl/>
        </w:rPr>
        <w:t>د برا</w:t>
      </w:r>
      <w:r w:rsidR="00AF2E6E" w:rsidRPr="00051EF9">
        <w:rPr>
          <w:rStyle w:val="Char9"/>
          <w:rtl/>
        </w:rPr>
        <w:t>ی</w:t>
      </w:r>
      <w:r w:rsidRPr="00051EF9">
        <w:rPr>
          <w:rStyle w:val="Char9"/>
          <w:rtl/>
        </w:rPr>
        <w:t>تان بهتر از تفرقه</w:t>
      </w:r>
      <w:r w:rsidR="006D7D8D">
        <w:rPr>
          <w:rStyle w:val="Char9"/>
          <w:rtl/>
        </w:rPr>
        <w:t xml:space="preserve"> می‌باشد</w:t>
      </w:r>
      <w:r w:rsidRPr="00051EF9">
        <w:rPr>
          <w:rStyle w:val="Char9"/>
          <w:rtl/>
        </w:rPr>
        <w:t>، بدان</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من برا</w:t>
      </w:r>
      <w:r w:rsidR="00AF2E6E" w:rsidRPr="00051EF9">
        <w:rPr>
          <w:rStyle w:val="Char9"/>
          <w:rtl/>
        </w:rPr>
        <w:t>ی</w:t>
      </w:r>
      <w:r w:rsidRPr="00051EF9">
        <w:rPr>
          <w:rStyle w:val="Char9"/>
          <w:rtl/>
        </w:rPr>
        <w:t>تان بهتر از خودتان م</w:t>
      </w:r>
      <w:r w:rsidR="00AF2E6E" w:rsidRPr="00051EF9">
        <w:rPr>
          <w:rStyle w:val="Char9"/>
          <w:rtl/>
        </w:rPr>
        <w:t>ی</w:t>
      </w:r>
      <w:r w:rsidRPr="00051EF9">
        <w:rPr>
          <w:rStyle w:val="Char9"/>
          <w:rFonts w:hint="cs"/>
          <w:rtl/>
        </w:rPr>
        <w:t>‌</w:t>
      </w:r>
      <w:r w:rsidRPr="00051EF9">
        <w:rPr>
          <w:rStyle w:val="Char9"/>
          <w:rtl/>
        </w:rPr>
        <w:t>نگرم، از دستور من سرپ</w:t>
      </w:r>
      <w:r w:rsidR="00AF2E6E" w:rsidRPr="00051EF9">
        <w:rPr>
          <w:rStyle w:val="Char9"/>
          <w:rtl/>
        </w:rPr>
        <w:t>ی</w:t>
      </w:r>
      <w:r w:rsidRPr="00051EF9">
        <w:rPr>
          <w:rStyle w:val="Char9"/>
          <w:rtl/>
        </w:rPr>
        <w:t>چ</w:t>
      </w:r>
      <w:r w:rsidR="00AF2E6E" w:rsidRPr="00051EF9">
        <w:rPr>
          <w:rStyle w:val="Char9"/>
          <w:rtl/>
        </w:rPr>
        <w:t>ی</w:t>
      </w:r>
      <w:r w:rsidRPr="00051EF9">
        <w:rPr>
          <w:rStyle w:val="Char9"/>
          <w:rtl/>
        </w:rPr>
        <w:t xml:space="preserve"> م</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د و با نظرم مخالفت ن</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 xml:space="preserve">د، خداوند ما و شما را ببخشد و آنچه را </w:t>
      </w:r>
      <w:r w:rsidR="00AF2E6E" w:rsidRPr="00051EF9">
        <w:rPr>
          <w:rStyle w:val="Char9"/>
          <w:rtl/>
        </w:rPr>
        <w:t>ک</w:t>
      </w:r>
      <w:r w:rsidRPr="00051EF9">
        <w:rPr>
          <w:rStyle w:val="Char9"/>
          <w:rtl/>
        </w:rPr>
        <w:t>ه محبّت و رضا</w:t>
      </w:r>
      <w:r w:rsidR="00AF2E6E" w:rsidRPr="00051EF9">
        <w:rPr>
          <w:rStyle w:val="Char9"/>
          <w:rtl/>
        </w:rPr>
        <w:t>ی</w:t>
      </w:r>
      <w:r w:rsidRPr="00051EF9">
        <w:rPr>
          <w:rStyle w:val="Char9"/>
          <w:rtl/>
        </w:rPr>
        <w:t xml:space="preserve"> او در آنست ما را بدان راهنما</w:t>
      </w:r>
      <w:r w:rsidR="00AF2E6E" w:rsidRPr="00051EF9">
        <w:rPr>
          <w:rStyle w:val="Char9"/>
          <w:rtl/>
        </w:rPr>
        <w:t>یی</w:t>
      </w:r>
      <w:r w:rsidRPr="00051EF9">
        <w:rPr>
          <w:rStyle w:val="Char9"/>
          <w:rtl/>
        </w:rPr>
        <w:t xml:space="preserve"> </w:t>
      </w:r>
      <w:r w:rsidR="00AF2E6E" w:rsidRPr="00051EF9">
        <w:rPr>
          <w:rStyle w:val="Char9"/>
          <w:rtl/>
        </w:rPr>
        <w:t>ک</w:t>
      </w:r>
      <w:r w:rsidRPr="00051EF9">
        <w:rPr>
          <w:rStyle w:val="Char9"/>
          <w:rtl/>
        </w:rPr>
        <w:t>ند.</w:t>
      </w:r>
    </w:p>
    <w:p w:rsidR="00C363C7" w:rsidRPr="00051EF9" w:rsidRDefault="00C363C7" w:rsidP="008E3CDD">
      <w:pPr>
        <w:ind w:firstLine="284"/>
        <w:jc w:val="both"/>
        <w:rPr>
          <w:rStyle w:val="Char9"/>
          <w:rtl/>
        </w:rPr>
      </w:pPr>
      <w:r w:rsidRPr="00051EF9">
        <w:rPr>
          <w:rStyle w:val="Char9"/>
          <w:rtl/>
        </w:rPr>
        <w:t>م</w:t>
      </w:r>
      <w:r w:rsidR="00AF2E6E" w:rsidRPr="00051EF9">
        <w:rPr>
          <w:rStyle w:val="Char9"/>
          <w:rtl/>
        </w:rPr>
        <w:t>ی</w:t>
      </w:r>
      <w:r w:rsidR="008E3CDD">
        <w:rPr>
          <w:rStyle w:val="Char9"/>
          <w:rFonts w:hint="cs"/>
          <w:rtl/>
        </w:rPr>
        <w:t>‌</w:t>
      </w:r>
      <w:r w:rsidRPr="00051EF9">
        <w:rPr>
          <w:rStyle w:val="Char9"/>
          <w:rtl/>
        </w:rPr>
        <w:t>گو</w:t>
      </w:r>
      <w:r w:rsidR="00AF2E6E" w:rsidRPr="00051EF9">
        <w:rPr>
          <w:rStyle w:val="Char9"/>
          <w:rtl/>
        </w:rPr>
        <w:t>ی</w:t>
      </w:r>
      <w:r w:rsidRPr="00051EF9">
        <w:rPr>
          <w:rStyle w:val="Char9"/>
          <w:rtl/>
        </w:rPr>
        <w:t>د:</w:t>
      </w:r>
    </w:p>
    <w:p w:rsidR="00C363C7" w:rsidRPr="00051EF9" w:rsidRDefault="00C363C7" w:rsidP="008E3CDD">
      <w:pPr>
        <w:ind w:firstLine="284"/>
        <w:jc w:val="both"/>
        <w:rPr>
          <w:rStyle w:val="Char9"/>
          <w:rtl/>
        </w:rPr>
      </w:pPr>
      <w:r w:rsidRPr="00051EF9">
        <w:rPr>
          <w:rStyle w:val="Char9"/>
          <w:rtl/>
        </w:rPr>
        <w:t>مردم به همد</w:t>
      </w:r>
      <w:r w:rsidR="00AF2E6E" w:rsidRPr="00051EF9">
        <w:rPr>
          <w:rStyle w:val="Char9"/>
          <w:rtl/>
        </w:rPr>
        <w:t>ی</w:t>
      </w:r>
      <w:r w:rsidRPr="00051EF9">
        <w:rPr>
          <w:rStyle w:val="Char9"/>
          <w:rtl/>
        </w:rPr>
        <w:t>گر نگر</w:t>
      </w:r>
      <w:r w:rsidR="00AF2E6E" w:rsidRPr="00051EF9">
        <w:rPr>
          <w:rStyle w:val="Char9"/>
          <w:rtl/>
        </w:rPr>
        <w:t>ی</w:t>
      </w:r>
      <w:r w:rsidRPr="00051EF9">
        <w:rPr>
          <w:rStyle w:val="Char9"/>
          <w:rtl/>
        </w:rPr>
        <w:t>سته و گفتند</w:t>
      </w:r>
      <w:r w:rsidRPr="00051EF9">
        <w:rPr>
          <w:rStyle w:val="Char9"/>
          <w:rFonts w:hint="cs"/>
          <w:rtl/>
        </w:rPr>
        <w:t>:</w:t>
      </w:r>
      <w:r w:rsidRPr="00051EF9">
        <w:rPr>
          <w:rStyle w:val="Char9"/>
          <w:rtl/>
        </w:rPr>
        <w:t xml:space="preserve"> به نظر شما قصد او از ا</w:t>
      </w:r>
      <w:r w:rsidR="00AF2E6E" w:rsidRPr="00051EF9">
        <w:rPr>
          <w:rStyle w:val="Char9"/>
          <w:rtl/>
        </w:rPr>
        <w:t>ی</w:t>
      </w:r>
      <w:r w:rsidRPr="00051EF9">
        <w:rPr>
          <w:rStyle w:val="Char9"/>
          <w:rtl/>
        </w:rPr>
        <w:t>ن سخن چ</w:t>
      </w:r>
      <w:r w:rsidR="00AF2E6E" w:rsidRPr="00051EF9">
        <w:rPr>
          <w:rStyle w:val="Char9"/>
          <w:rtl/>
        </w:rPr>
        <w:t>ی</w:t>
      </w:r>
      <w:r w:rsidRPr="00051EF9">
        <w:rPr>
          <w:rStyle w:val="Char9"/>
          <w:rtl/>
        </w:rPr>
        <w:t>ست؟ گفتند: به گمان ما خواستار صلح با معاو</w:t>
      </w:r>
      <w:r w:rsidR="00AF2E6E" w:rsidRPr="00051EF9">
        <w:rPr>
          <w:rStyle w:val="Char9"/>
          <w:rtl/>
        </w:rPr>
        <w:t>ی</w:t>
      </w:r>
      <w:r w:rsidRPr="00051EF9">
        <w:rPr>
          <w:rStyle w:val="Char9"/>
          <w:rtl/>
        </w:rPr>
        <w:t>ه بوده و م</w:t>
      </w:r>
      <w:r w:rsidR="00AF2E6E" w:rsidRPr="00051EF9">
        <w:rPr>
          <w:rStyle w:val="Char9"/>
          <w:rtl/>
        </w:rPr>
        <w:t>ی</w:t>
      </w:r>
      <w:r w:rsidRPr="00051EF9">
        <w:rPr>
          <w:rStyle w:val="Char9"/>
          <w:rFonts w:hint="cs"/>
          <w:rtl/>
        </w:rPr>
        <w:t>‌</w:t>
      </w:r>
      <w:r w:rsidRPr="00051EF9">
        <w:rPr>
          <w:rStyle w:val="Char9"/>
          <w:rtl/>
        </w:rPr>
        <w:t>خواهد ح</w:t>
      </w:r>
      <w:r w:rsidR="00AF2E6E" w:rsidRPr="00051EF9">
        <w:rPr>
          <w:rStyle w:val="Char9"/>
          <w:rtl/>
        </w:rPr>
        <w:t>ک</w:t>
      </w:r>
      <w:r w:rsidRPr="00051EF9">
        <w:rPr>
          <w:rStyle w:val="Char9"/>
          <w:rtl/>
        </w:rPr>
        <w:t>ومت را تسل</w:t>
      </w:r>
      <w:r w:rsidR="00AF2E6E" w:rsidRPr="00051EF9">
        <w:rPr>
          <w:rStyle w:val="Char9"/>
          <w:rtl/>
        </w:rPr>
        <w:t>ی</w:t>
      </w:r>
      <w:r w:rsidRPr="00051EF9">
        <w:rPr>
          <w:rStyle w:val="Char9"/>
          <w:rtl/>
        </w:rPr>
        <w:t xml:space="preserve">م او </w:t>
      </w:r>
      <w:r w:rsidR="00AF2E6E" w:rsidRPr="00051EF9">
        <w:rPr>
          <w:rStyle w:val="Char9"/>
          <w:rtl/>
        </w:rPr>
        <w:t>ک</w:t>
      </w:r>
      <w:r w:rsidRPr="00051EF9">
        <w:rPr>
          <w:rStyle w:val="Char9"/>
          <w:rtl/>
        </w:rPr>
        <w:t xml:space="preserve">ند، گفتند: به خدا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 xml:space="preserve">ن مرد </w:t>
      </w:r>
      <w:r w:rsidR="00AF2E6E" w:rsidRPr="00051EF9">
        <w:rPr>
          <w:rStyle w:val="Char9"/>
          <w:rtl/>
        </w:rPr>
        <w:t>ک</w:t>
      </w:r>
      <w:r w:rsidRPr="00051EF9">
        <w:rPr>
          <w:rStyle w:val="Char9"/>
          <w:rtl/>
        </w:rPr>
        <w:t>افر شده است. سپس به خ</w:t>
      </w:r>
      <w:r w:rsidR="00AF2E6E" w:rsidRPr="00051EF9">
        <w:rPr>
          <w:rStyle w:val="Char9"/>
          <w:rtl/>
        </w:rPr>
        <w:t>ی</w:t>
      </w:r>
      <w:r w:rsidRPr="00051EF9">
        <w:rPr>
          <w:rStyle w:val="Char9"/>
          <w:rtl/>
        </w:rPr>
        <w:t>م</w:t>
      </w:r>
      <w:r w:rsidR="00835A14">
        <w:rPr>
          <w:rStyle w:val="Char9"/>
          <w:rtl/>
        </w:rPr>
        <w:t>ۀ</w:t>
      </w:r>
      <w:r w:rsidRPr="00051EF9">
        <w:rPr>
          <w:rStyle w:val="Char9"/>
          <w:rtl/>
        </w:rPr>
        <w:t xml:space="preserve"> او حمله نموده و حتّ</w:t>
      </w:r>
      <w:r w:rsidR="00AF2E6E" w:rsidRPr="00051EF9">
        <w:rPr>
          <w:rStyle w:val="Char9"/>
          <w:rtl/>
        </w:rPr>
        <w:t>ی</w:t>
      </w:r>
      <w:r w:rsidRPr="00051EF9">
        <w:rPr>
          <w:rStyle w:val="Char9"/>
          <w:rtl/>
        </w:rPr>
        <w:t xml:space="preserve"> مصلا</w:t>
      </w:r>
      <w:r w:rsidR="00AF2E6E" w:rsidRPr="00051EF9">
        <w:rPr>
          <w:rStyle w:val="Char9"/>
          <w:rtl/>
        </w:rPr>
        <w:t>ی</w:t>
      </w:r>
      <w:r w:rsidRPr="00051EF9">
        <w:rPr>
          <w:rStyle w:val="Char9"/>
          <w:rtl/>
        </w:rPr>
        <w:t>ش را- از ز</w:t>
      </w:r>
      <w:r w:rsidR="00AF2E6E" w:rsidRPr="00051EF9">
        <w:rPr>
          <w:rStyle w:val="Char9"/>
          <w:rtl/>
        </w:rPr>
        <w:t>ی</w:t>
      </w:r>
      <w:r w:rsidRPr="00051EF9">
        <w:rPr>
          <w:rStyle w:val="Char9"/>
          <w:rtl/>
        </w:rPr>
        <w:t>ر پا</w:t>
      </w:r>
      <w:r w:rsidR="00AF2E6E" w:rsidRPr="00051EF9">
        <w:rPr>
          <w:rStyle w:val="Char9"/>
          <w:rtl/>
        </w:rPr>
        <w:t>ی</w:t>
      </w:r>
      <w:r w:rsidRPr="00051EF9">
        <w:rPr>
          <w:rStyle w:val="Char9"/>
          <w:rtl/>
        </w:rPr>
        <w:t>ش - ربودند، سپس عبدالرّحمن بن عبدالله أزد</w:t>
      </w:r>
      <w:r w:rsidR="00AF2E6E" w:rsidRPr="00051EF9">
        <w:rPr>
          <w:rStyle w:val="Char9"/>
          <w:rtl/>
        </w:rPr>
        <w:t>ی</w:t>
      </w:r>
      <w:r w:rsidRPr="00051EF9">
        <w:rPr>
          <w:rStyle w:val="Char9"/>
          <w:rtl/>
        </w:rPr>
        <w:t xml:space="preserve"> به شدت او را ت</w:t>
      </w:r>
      <w:r w:rsidR="00AF2E6E" w:rsidRPr="00051EF9">
        <w:rPr>
          <w:rStyle w:val="Char9"/>
          <w:rtl/>
        </w:rPr>
        <w:t>ک</w:t>
      </w:r>
      <w:r w:rsidRPr="00051EF9">
        <w:rPr>
          <w:rStyle w:val="Char9"/>
          <w:rtl/>
        </w:rPr>
        <w:t>ان داده و ردا</w:t>
      </w:r>
      <w:r w:rsidR="00AF2E6E" w:rsidRPr="00051EF9">
        <w:rPr>
          <w:rStyle w:val="Char9"/>
          <w:rtl/>
        </w:rPr>
        <w:t>ی</w:t>
      </w:r>
      <w:r w:rsidRPr="00051EF9">
        <w:rPr>
          <w:rStyle w:val="Char9"/>
          <w:rtl/>
        </w:rPr>
        <w:t>ش را از دوشش برداشت، او همچنان با شمش</w:t>
      </w:r>
      <w:r w:rsidR="00AF2E6E" w:rsidRPr="00051EF9">
        <w:rPr>
          <w:rStyle w:val="Char9"/>
          <w:rtl/>
        </w:rPr>
        <w:t>ی</w:t>
      </w:r>
      <w:r w:rsidRPr="00051EF9">
        <w:rPr>
          <w:rStyle w:val="Char9"/>
          <w:rtl/>
        </w:rPr>
        <w:t>رش بدون ردا باق</w:t>
      </w:r>
      <w:r w:rsidR="00AF2E6E" w:rsidRPr="00051EF9">
        <w:rPr>
          <w:rStyle w:val="Char9"/>
          <w:rtl/>
        </w:rPr>
        <w:t>ی</w:t>
      </w:r>
      <w:r w:rsidRPr="00051EF9">
        <w:rPr>
          <w:rStyle w:val="Char9"/>
          <w:rtl/>
        </w:rPr>
        <w:t xml:space="preserve"> ماند، بعد از آن اسبش را خواسته و سوار آن شد، و گروه</w:t>
      </w:r>
      <w:r w:rsidR="00AF2E6E" w:rsidRPr="00051EF9">
        <w:rPr>
          <w:rStyle w:val="Char9"/>
          <w:rtl/>
        </w:rPr>
        <w:t>ی</w:t>
      </w:r>
      <w:r w:rsidRPr="00051EF9">
        <w:rPr>
          <w:rStyle w:val="Char9"/>
          <w:rtl/>
        </w:rPr>
        <w:t xml:space="preserve"> از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ان و خواصّ او گردش را گرفته و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را </w:t>
      </w:r>
      <w:r w:rsidR="00AF2E6E" w:rsidRPr="00051EF9">
        <w:rPr>
          <w:rStyle w:val="Char9"/>
          <w:rtl/>
        </w:rPr>
        <w:t>ک</w:t>
      </w:r>
      <w:r w:rsidRPr="00051EF9">
        <w:rPr>
          <w:rStyle w:val="Char9"/>
          <w:rtl/>
        </w:rPr>
        <w:t>ه در صدد او بودند، منع</w:t>
      </w:r>
      <w:r w:rsidR="000F71B7">
        <w:rPr>
          <w:rStyle w:val="Char9"/>
          <w:rtl/>
        </w:rPr>
        <w:t xml:space="preserve"> می‌کردند</w:t>
      </w:r>
      <w:r w:rsidRPr="00051EF9">
        <w:rPr>
          <w:rStyle w:val="Char9"/>
          <w:rtl/>
        </w:rPr>
        <w:t>.</w:t>
      </w:r>
    </w:p>
    <w:p w:rsidR="00C363C7" w:rsidRPr="00051EF9" w:rsidRDefault="00C363C7" w:rsidP="001B60FF">
      <w:pPr>
        <w:ind w:firstLine="284"/>
        <w:jc w:val="both"/>
        <w:rPr>
          <w:rStyle w:val="Char9"/>
          <w:rtl/>
        </w:rPr>
      </w:pPr>
      <w:r w:rsidRPr="00051EF9">
        <w:rPr>
          <w:rStyle w:val="Char9"/>
          <w:rtl/>
        </w:rPr>
        <w:t>امام حسن گفت: (قبائل) رب</w:t>
      </w:r>
      <w:r w:rsidR="00AF2E6E" w:rsidRPr="00051EF9">
        <w:rPr>
          <w:rStyle w:val="Char9"/>
          <w:rtl/>
        </w:rPr>
        <w:t>ی</w:t>
      </w:r>
      <w:r w:rsidRPr="00051EF9">
        <w:rPr>
          <w:rStyle w:val="Char9"/>
          <w:rtl/>
        </w:rPr>
        <w:t>عه و همدان را بخواه</w:t>
      </w:r>
      <w:r w:rsidR="00AF2E6E" w:rsidRPr="00051EF9">
        <w:rPr>
          <w:rStyle w:val="Char9"/>
          <w:rtl/>
        </w:rPr>
        <w:t>ی</w:t>
      </w:r>
      <w:r w:rsidRPr="00051EF9">
        <w:rPr>
          <w:rStyle w:val="Char9"/>
          <w:rtl/>
        </w:rPr>
        <w:t>د، آنها آمدند و مردم را از او دور نمودند، و افراد مختلف</w:t>
      </w:r>
      <w:r w:rsidR="00AF2E6E" w:rsidRPr="00051EF9">
        <w:rPr>
          <w:rStyle w:val="Char9"/>
          <w:rtl/>
        </w:rPr>
        <w:t>ی</w:t>
      </w:r>
      <w:r w:rsidRPr="00051EF9">
        <w:rPr>
          <w:rStyle w:val="Char9"/>
          <w:rtl/>
        </w:rPr>
        <w:t xml:space="preserve"> با او حر</w:t>
      </w:r>
      <w:r w:rsidR="00AF2E6E" w:rsidRPr="00051EF9">
        <w:rPr>
          <w:rStyle w:val="Char9"/>
          <w:rtl/>
        </w:rPr>
        <w:t>ک</w:t>
      </w:r>
      <w:r w:rsidRPr="00051EF9">
        <w:rPr>
          <w:rStyle w:val="Char9"/>
          <w:rtl/>
        </w:rPr>
        <w:t>ت نمودند 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از مظلم ساباط عبور م</w:t>
      </w:r>
      <w:r w:rsidR="00AF2E6E" w:rsidRPr="00051EF9">
        <w:rPr>
          <w:rStyle w:val="Char9"/>
          <w:rtl/>
        </w:rPr>
        <w:t>ی</w:t>
      </w:r>
      <w:r w:rsidRPr="00051EF9">
        <w:rPr>
          <w:rStyle w:val="Char9"/>
          <w:rFonts w:hint="cs"/>
          <w:rtl/>
        </w:rPr>
        <w:t>‌</w:t>
      </w:r>
      <w:r w:rsidR="00AF2E6E" w:rsidRPr="00051EF9">
        <w:rPr>
          <w:rStyle w:val="Char9"/>
          <w:rtl/>
        </w:rPr>
        <w:t>ک</w:t>
      </w:r>
      <w:r w:rsidRPr="00051EF9">
        <w:rPr>
          <w:rStyle w:val="Char9"/>
          <w:rtl/>
        </w:rPr>
        <w:t>رد</w:t>
      </w:r>
      <w:r w:rsidRPr="00051EF9">
        <w:rPr>
          <w:rStyle w:val="Char9"/>
          <w:rFonts w:hint="cs"/>
          <w:rtl/>
        </w:rPr>
        <w:t xml:space="preserve"> </w:t>
      </w:r>
      <w:r w:rsidRPr="00051EF9">
        <w:rPr>
          <w:rStyle w:val="Char9"/>
          <w:rtl/>
        </w:rPr>
        <w:t>شخص</w:t>
      </w:r>
      <w:r w:rsidR="00AF2E6E" w:rsidRPr="00051EF9">
        <w:rPr>
          <w:rStyle w:val="Char9"/>
          <w:rtl/>
        </w:rPr>
        <w:t>ی</w:t>
      </w:r>
      <w:r w:rsidRPr="00051EF9">
        <w:rPr>
          <w:rStyle w:val="Char9"/>
          <w:rtl/>
        </w:rPr>
        <w:t xml:space="preserve"> از بن</w:t>
      </w:r>
      <w:r w:rsidR="00AF2E6E" w:rsidRPr="00051EF9">
        <w:rPr>
          <w:rStyle w:val="Char9"/>
          <w:rtl/>
        </w:rPr>
        <w:t>ی</w:t>
      </w:r>
      <w:r w:rsidRPr="00051EF9">
        <w:rPr>
          <w:rStyle w:val="Char9"/>
          <w:rtl/>
        </w:rPr>
        <w:t xml:space="preserve"> اسد </w:t>
      </w:r>
      <w:r w:rsidR="00AF2E6E" w:rsidRPr="00051EF9">
        <w:rPr>
          <w:rStyle w:val="Char9"/>
          <w:rtl/>
        </w:rPr>
        <w:t>ک</w:t>
      </w:r>
      <w:r w:rsidRPr="00051EF9">
        <w:rPr>
          <w:rStyle w:val="Char9"/>
          <w:rtl/>
        </w:rPr>
        <w:t>ه به او جراح ابن سنان گفته م</w:t>
      </w:r>
      <w:r w:rsidR="00AF2E6E" w:rsidRPr="00051EF9">
        <w:rPr>
          <w:rStyle w:val="Char9"/>
          <w:rtl/>
        </w:rPr>
        <w:t>ی</w:t>
      </w:r>
      <w:r w:rsidRPr="00051EF9">
        <w:rPr>
          <w:rStyle w:val="Char9"/>
          <w:rFonts w:hint="cs"/>
          <w:rtl/>
        </w:rPr>
        <w:t>‌</w:t>
      </w:r>
      <w:r w:rsidRPr="00051EF9">
        <w:rPr>
          <w:rStyle w:val="Char9"/>
          <w:rtl/>
        </w:rPr>
        <w:t>شد به سرعت به سو</w:t>
      </w:r>
      <w:r w:rsidR="00AF2E6E" w:rsidRPr="00051EF9">
        <w:rPr>
          <w:rStyle w:val="Char9"/>
          <w:rtl/>
        </w:rPr>
        <w:t>ی</w:t>
      </w:r>
      <w:r w:rsidRPr="00051EF9">
        <w:rPr>
          <w:rStyle w:val="Char9"/>
          <w:rtl/>
        </w:rPr>
        <w:t xml:space="preserve"> او رفت و مهار قاطرش را گرفت و در دستش دشنه</w:t>
      </w:r>
      <w:r w:rsidRPr="00051EF9">
        <w:rPr>
          <w:rStyle w:val="Char9"/>
          <w:rFonts w:hint="cs"/>
          <w:rtl/>
        </w:rPr>
        <w:t>‌</w:t>
      </w:r>
      <w:r w:rsidRPr="00051EF9">
        <w:rPr>
          <w:rStyle w:val="Char9"/>
          <w:rtl/>
        </w:rPr>
        <w:t>ا</w:t>
      </w:r>
      <w:r w:rsidR="00AF2E6E" w:rsidRPr="00051EF9">
        <w:rPr>
          <w:rStyle w:val="Char9"/>
          <w:rtl/>
        </w:rPr>
        <w:t>ی</w:t>
      </w:r>
      <w:r w:rsidRPr="00051EF9">
        <w:rPr>
          <w:rStyle w:val="Char9"/>
          <w:rtl/>
        </w:rPr>
        <w:t xml:space="preserve"> بود، گفت: الله ا</w:t>
      </w:r>
      <w:r w:rsidR="00AF2E6E" w:rsidRPr="00051EF9">
        <w:rPr>
          <w:rStyle w:val="Char9"/>
          <w:rtl/>
        </w:rPr>
        <w:t>ک</w:t>
      </w:r>
      <w:r w:rsidRPr="00051EF9">
        <w:rPr>
          <w:rStyle w:val="Char9"/>
          <w:rtl/>
        </w:rPr>
        <w:t>بر، ا</w:t>
      </w:r>
      <w:r w:rsidR="00AF2E6E" w:rsidRPr="00051EF9">
        <w:rPr>
          <w:rStyle w:val="Char9"/>
          <w:rtl/>
        </w:rPr>
        <w:t>ی</w:t>
      </w:r>
      <w:r w:rsidRPr="00051EF9">
        <w:rPr>
          <w:rStyle w:val="Char9"/>
          <w:rtl/>
        </w:rPr>
        <w:t xml:space="preserve"> حسن به شر</w:t>
      </w:r>
      <w:r w:rsidR="00AF2E6E" w:rsidRPr="00051EF9">
        <w:rPr>
          <w:rStyle w:val="Char9"/>
          <w:rtl/>
        </w:rPr>
        <w:t>ک</w:t>
      </w:r>
      <w:r w:rsidRPr="00051EF9">
        <w:rPr>
          <w:rStyle w:val="Char9"/>
          <w:rtl/>
        </w:rPr>
        <w:t xml:space="preserve"> گرا</w:t>
      </w:r>
      <w:r w:rsidR="00AF2E6E" w:rsidRPr="00051EF9">
        <w:rPr>
          <w:rStyle w:val="Char9"/>
          <w:rtl/>
        </w:rPr>
        <w:t>یی</w:t>
      </w:r>
      <w:r w:rsidRPr="00051EF9">
        <w:rPr>
          <w:rStyle w:val="Char9"/>
          <w:rtl/>
        </w:rPr>
        <w:t>د</w:t>
      </w:r>
      <w:r w:rsidR="00AF2E6E" w:rsidRPr="00051EF9">
        <w:rPr>
          <w:rStyle w:val="Char9"/>
          <w:rtl/>
        </w:rPr>
        <w:t>ی</w:t>
      </w:r>
      <w:r w:rsidRPr="00051EF9">
        <w:rPr>
          <w:rStyle w:val="Char9"/>
          <w:rtl/>
        </w:rPr>
        <w:t>، همچنان</w:t>
      </w:r>
      <w:r w:rsidR="00AF2E6E" w:rsidRPr="00051EF9">
        <w:rPr>
          <w:rStyle w:val="Char9"/>
          <w:rtl/>
        </w:rPr>
        <w:t>ک</w:t>
      </w:r>
      <w:r w:rsidRPr="00051EF9">
        <w:rPr>
          <w:rStyle w:val="Char9"/>
          <w:rtl/>
        </w:rPr>
        <w:t>ه پدرت شر</w:t>
      </w:r>
      <w:r w:rsidR="00AF2E6E" w:rsidRPr="00051EF9">
        <w:rPr>
          <w:rStyle w:val="Char9"/>
          <w:rtl/>
        </w:rPr>
        <w:t>ک</w:t>
      </w:r>
      <w:r w:rsidRPr="00051EF9">
        <w:rPr>
          <w:rStyle w:val="Char9"/>
          <w:rtl/>
        </w:rPr>
        <w:t xml:space="preserve"> ورز</w:t>
      </w:r>
      <w:r w:rsidR="00AF2E6E" w:rsidRPr="00051EF9">
        <w:rPr>
          <w:rStyle w:val="Char9"/>
          <w:rtl/>
        </w:rPr>
        <w:t>ی</w:t>
      </w:r>
      <w:r w:rsidRPr="00051EF9">
        <w:rPr>
          <w:rStyle w:val="Char9"/>
          <w:rtl/>
        </w:rPr>
        <w:t>د، سپس دشنه را به زانو</w:t>
      </w:r>
      <w:r w:rsidR="00AF2E6E" w:rsidRPr="00051EF9">
        <w:rPr>
          <w:rStyle w:val="Char9"/>
          <w:rtl/>
        </w:rPr>
        <w:t>ی</w:t>
      </w:r>
      <w:r w:rsidRPr="00051EF9">
        <w:rPr>
          <w:rStyle w:val="Char9"/>
          <w:rtl/>
        </w:rPr>
        <w:t>ش فرود آورده رانش را پاره نمود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به استخوان رس</w:t>
      </w:r>
      <w:r w:rsidR="00AF2E6E" w:rsidRPr="00051EF9">
        <w:rPr>
          <w:rStyle w:val="Char9"/>
          <w:rtl/>
        </w:rPr>
        <w:t>ی</w:t>
      </w:r>
      <w:r w:rsidRPr="00051EF9">
        <w:rPr>
          <w:rStyle w:val="Char9"/>
          <w:rtl/>
        </w:rPr>
        <w:t>د، حسن او را در آغوش گرفته و</w:t>
      </w:r>
      <w:r w:rsidR="000F502E">
        <w:rPr>
          <w:rStyle w:val="Char9"/>
          <w:rtl/>
        </w:rPr>
        <w:t xml:space="preserve"> هردو </w:t>
      </w:r>
      <w:r w:rsidRPr="00051EF9">
        <w:rPr>
          <w:rStyle w:val="Char9"/>
          <w:rtl/>
        </w:rPr>
        <w:t>به زم</w:t>
      </w:r>
      <w:r w:rsidR="00AF2E6E" w:rsidRPr="00051EF9">
        <w:rPr>
          <w:rStyle w:val="Char9"/>
          <w:rtl/>
        </w:rPr>
        <w:t>ی</w:t>
      </w:r>
      <w:r w:rsidRPr="00051EF9">
        <w:rPr>
          <w:rStyle w:val="Char9"/>
          <w:rtl/>
        </w:rPr>
        <w:t>ن افتادند. فرد</w:t>
      </w:r>
      <w:r w:rsidR="00AF2E6E" w:rsidRPr="00051EF9">
        <w:rPr>
          <w:rStyle w:val="Char9"/>
          <w:rtl/>
        </w:rPr>
        <w:t>ی</w:t>
      </w:r>
      <w:r w:rsidRPr="00051EF9">
        <w:rPr>
          <w:rStyle w:val="Char9"/>
          <w:rtl/>
        </w:rPr>
        <w:t xml:space="preserve"> از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حسن بر او پر</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نامش عبدالله بن خطل طائ</w:t>
      </w:r>
      <w:r w:rsidR="00AF2E6E" w:rsidRPr="00051EF9">
        <w:rPr>
          <w:rStyle w:val="Char9"/>
          <w:rtl/>
        </w:rPr>
        <w:t>ی</w:t>
      </w:r>
      <w:r w:rsidRPr="00051EF9">
        <w:rPr>
          <w:rStyle w:val="Char9"/>
          <w:rtl/>
        </w:rPr>
        <w:t xml:space="preserve"> بود و دشنه را از دستش در آورده و در ش</w:t>
      </w:r>
      <w:r w:rsidR="00AF2E6E" w:rsidRPr="00051EF9">
        <w:rPr>
          <w:rStyle w:val="Char9"/>
          <w:rtl/>
        </w:rPr>
        <w:t>ک</w:t>
      </w:r>
      <w:r w:rsidRPr="00051EF9">
        <w:rPr>
          <w:rStyle w:val="Char9"/>
          <w:rtl/>
        </w:rPr>
        <w:t>مش داخل نمود، و شخص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ظب</w:t>
      </w:r>
      <w:r w:rsidR="00AF2E6E" w:rsidRPr="00051EF9">
        <w:rPr>
          <w:rStyle w:val="Char9"/>
          <w:rtl/>
        </w:rPr>
        <w:t>ی</w:t>
      </w:r>
      <w:r w:rsidRPr="00051EF9">
        <w:rPr>
          <w:rStyle w:val="Char9"/>
          <w:rtl/>
        </w:rPr>
        <w:t xml:space="preserve">ان بن عماره نام داشت به او حمله </w:t>
      </w:r>
      <w:r w:rsidR="00AF2E6E" w:rsidRPr="00051EF9">
        <w:rPr>
          <w:rStyle w:val="Char9"/>
          <w:rtl/>
        </w:rPr>
        <w:t>ک</w:t>
      </w:r>
      <w:r w:rsidRPr="00051EF9">
        <w:rPr>
          <w:rStyle w:val="Char9"/>
          <w:rtl/>
        </w:rPr>
        <w:t>رد و ب</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‌اش را قطع نمود و در همان جا مرد و شخص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را ن</w:t>
      </w:r>
      <w:r w:rsidR="00AF2E6E" w:rsidRPr="00051EF9">
        <w:rPr>
          <w:rStyle w:val="Char9"/>
          <w:rtl/>
        </w:rPr>
        <w:t>ی</w:t>
      </w:r>
      <w:r w:rsidRPr="00051EF9">
        <w:rPr>
          <w:rStyle w:val="Char9"/>
          <w:rtl/>
        </w:rPr>
        <w:t xml:space="preserve">ز </w:t>
      </w:r>
      <w:r w:rsidR="00AF2E6E" w:rsidRPr="00051EF9">
        <w:rPr>
          <w:rStyle w:val="Char9"/>
          <w:rtl/>
        </w:rPr>
        <w:t>ک</w:t>
      </w:r>
      <w:r w:rsidRPr="00051EF9">
        <w:rPr>
          <w:rStyle w:val="Char9"/>
          <w:rtl/>
        </w:rPr>
        <w:t xml:space="preserve">ه با او بود گرفتند و </w:t>
      </w:r>
      <w:r w:rsidR="00AF2E6E" w:rsidRPr="00051EF9">
        <w:rPr>
          <w:rStyle w:val="Char9"/>
          <w:rtl/>
        </w:rPr>
        <w:t>ک</w:t>
      </w:r>
      <w:r w:rsidRPr="00051EF9">
        <w:rPr>
          <w:rStyle w:val="Char9"/>
          <w:rtl/>
        </w:rPr>
        <w:t>شته شد و حسن</w:t>
      </w:r>
      <w:r w:rsidR="000F502E" w:rsidRPr="000F502E">
        <w:rPr>
          <w:rStyle w:val="Char9"/>
          <w:rFonts w:cs="CTraditional Arabic"/>
          <w:rtl/>
        </w:rPr>
        <w:t>÷</w:t>
      </w:r>
      <w:r w:rsidRPr="00051EF9">
        <w:rPr>
          <w:rStyle w:val="Char9"/>
          <w:rtl/>
        </w:rPr>
        <w:t xml:space="preserve"> را رو</w:t>
      </w:r>
      <w:r w:rsidR="00AF2E6E" w:rsidRPr="00051EF9">
        <w:rPr>
          <w:rStyle w:val="Char9"/>
          <w:rtl/>
        </w:rPr>
        <w:t>ی</w:t>
      </w:r>
      <w:r w:rsidRPr="00051EF9">
        <w:rPr>
          <w:rStyle w:val="Char9"/>
          <w:rtl/>
        </w:rPr>
        <w:t xml:space="preserve"> تخت نشانده و به مدائن حمل </w:t>
      </w:r>
      <w:r w:rsidR="00AF2E6E" w:rsidRPr="00051EF9">
        <w:rPr>
          <w:rStyle w:val="Char9"/>
          <w:rtl/>
        </w:rPr>
        <w:t>ک</w:t>
      </w:r>
      <w:r w:rsidRPr="00051EF9">
        <w:rPr>
          <w:rStyle w:val="Char9"/>
          <w:rtl/>
        </w:rPr>
        <w:t>ردند و در آنجا نزد سعد بن مسعود ثقف</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وال</w:t>
      </w:r>
      <w:r w:rsidR="00AF2E6E" w:rsidRPr="00051EF9">
        <w:rPr>
          <w:rStyle w:val="Char9"/>
          <w:rtl/>
        </w:rPr>
        <w:t>ی</w:t>
      </w:r>
      <w:r w:rsidRPr="00051EF9">
        <w:rPr>
          <w:rStyle w:val="Char9"/>
          <w:rtl/>
        </w:rPr>
        <w:t xml:space="preserve"> ام</w:t>
      </w:r>
      <w:r w:rsidR="00AF2E6E" w:rsidRPr="00051EF9">
        <w:rPr>
          <w:rStyle w:val="Char9"/>
          <w:rtl/>
        </w:rPr>
        <w:t>ی</w:t>
      </w:r>
      <w:r w:rsidRPr="00051EF9">
        <w:rPr>
          <w:rStyle w:val="Char9"/>
          <w:rtl/>
        </w:rPr>
        <w:t>رالمؤمن</w:t>
      </w:r>
      <w:r w:rsidR="00AF2E6E" w:rsidRPr="00051EF9">
        <w:rPr>
          <w:rStyle w:val="Char9"/>
          <w:rtl/>
        </w:rPr>
        <w:t>ی</w:t>
      </w:r>
      <w:r w:rsidRPr="00051EF9">
        <w:rPr>
          <w:rStyle w:val="Char9"/>
          <w:rtl/>
        </w:rPr>
        <w:t>ن</w:t>
      </w:r>
      <w:r w:rsidR="001B60FF">
        <w:rPr>
          <w:rStyle w:val="Char9"/>
          <w:rFonts w:cs="CTraditional Arabic" w:hint="cs"/>
          <w:rtl/>
        </w:rPr>
        <w:t>÷</w:t>
      </w:r>
      <w:r w:rsidRPr="00051EF9">
        <w:rPr>
          <w:rStyle w:val="Char9"/>
          <w:rtl/>
        </w:rPr>
        <w:t xml:space="preserve"> در آنجا بود و حسن ن</w:t>
      </w:r>
      <w:r w:rsidR="00AF2E6E" w:rsidRPr="00051EF9">
        <w:rPr>
          <w:rStyle w:val="Char9"/>
          <w:rtl/>
        </w:rPr>
        <w:t>ی</w:t>
      </w:r>
      <w:r w:rsidRPr="00051EF9">
        <w:rPr>
          <w:rStyle w:val="Char9"/>
          <w:rtl/>
        </w:rPr>
        <w:t xml:space="preserve">ز او را ابقاء </w:t>
      </w:r>
      <w:r w:rsidR="00AF2E6E" w:rsidRPr="00051EF9">
        <w:rPr>
          <w:rStyle w:val="Char9"/>
          <w:rtl/>
        </w:rPr>
        <w:t>ک</w:t>
      </w:r>
      <w:r w:rsidRPr="00051EF9">
        <w:rPr>
          <w:rStyle w:val="Char9"/>
          <w:rtl/>
        </w:rPr>
        <w:t>رده بود، فرود آمد.</w:t>
      </w:r>
    </w:p>
    <w:p w:rsidR="00C363C7" w:rsidRPr="00051EF9" w:rsidRDefault="00C363C7" w:rsidP="001B60FF">
      <w:pPr>
        <w:ind w:firstLine="284"/>
        <w:jc w:val="both"/>
        <w:rPr>
          <w:rStyle w:val="Char9"/>
          <w:rtl/>
        </w:rPr>
      </w:pPr>
      <w:r w:rsidRPr="00051EF9">
        <w:rPr>
          <w:rStyle w:val="Char9"/>
          <w:rtl/>
        </w:rPr>
        <w:t>حسن</w:t>
      </w:r>
      <w:r w:rsidR="001B60FF">
        <w:rPr>
          <w:rStyle w:val="Char9"/>
          <w:rFonts w:cs="CTraditional Arabic" w:hint="cs"/>
          <w:rtl/>
        </w:rPr>
        <w:t>÷</w:t>
      </w:r>
      <w:r w:rsidRPr="00051EF9">
        <w:rPr>
          <w:rStyle w:val="Char9"/>
          <w:rtl/>
        </w:rPr>
        <w:t xml:space="preserve"> مشغول معالج</w:t>
      </w:r>
      <w:r w:rsidR="00835A14">
        <w:rPr>
          <w:rStyle w:val="Char9"/>
          <w:rtl/>
        </w:rPr>
        <w:t>ۀ</w:t>
      </w:r>
      <w:r w:rsidRPr="00051EF9">
        <w:rPr>
          <w:rStyle w:val="Char9"/>
          <w:rtl/>
        </w:rPr>
        <w:t xml:space="preserve"> خود شد، و گروه</w:t>
      </w:r>
      <w:r w:rsidR="00AF2E6E" w:rsidRPr="00051EF9">
        <w:rPr>
          <w:rStyle w:val="Char9"/>
          <w:rtl/>
        </w:rPr>
        <w:t>ی</w:t>
      </w:r>
      <w:r w:rsidRPr="00051EF9">
        <w:rPr>
          <w:rStyle w:val="Char9"/>
          <w:rtl/>
        </w:rPr>
        <w:t xml:space="preserve"> از سران قبائل به معاو</w:t>
      </w:r>
      <w:r w:rsidR="00AF2E6E" w:rsidRPr="00051EF9">
        <w:rPr>
          <w:rStyle w:val="Char9"/>
          <w:rtl/>
        </w:rPr>
        <w:t>ی</w:t>
      </w:r>
      <w:r w:rsidRPr="00051EF9">
        <w:rPr>
          <w:rStyle w:val="Char9"/>
          <w:rtl/>
        </w:rPr>
        <w:t>ه نامه نوشته و طاعت و پ</w:t>
      </w:r>
      <w:r w:rsidR="00AF2E6E" w:rsidRPr="00051EF9">
        <w:rPr>
          <w:rStyle w:val="Char9"/>
          <w:rtl/>
        </w:rPr>
        <w:t>ی</w:t>
      </w:r>
      <w:r w:rsidRPr="00051EF9">
        <w:rPr>
          <w:rStyle w:val="Char9"/>
          <w:rtl/>
        </w:rPr>
        <w:t>رو</w:t>
      </w:r>
      <w:r w:rsidR="00AF2E6E" w:rsidRPr="00051EF9">
        <w:rPr>
          <w:rStyle w:val="Char9"/>
          <w:rtl/>
        </w:rPr>
        <w:t>ی</w:t>
      </w:r>
      <w:r w:rsidRPr="00051EF9">
        <w:rPr>
          <w:rStyle w:val="Char9"/>
          <w:rtl/>
        </w:rPr>
        <w:t xml:space="preserve"> خود را مخف</w:t>
      </w:r>
      <w:r w:rsidR="00AF2E6E" w:rsidRPr="00051EF9">
        <w:rPr>
          <w:rStyle w:val="Char9"/>
          <w:rtl/>
        </w:rPr>
        <w:t>ی</w:t>
      </w:r>
      <w:r w:rsidRPr="00051EF9">
        <w:rPr>
          <w:rStyle w:val="Char9"/>
          <w:rtl/>
        </w:rPr>
        <w:t>انه اعلام نمودند و او</w:t>
      </w:r>
      <w:r w:rsidRPr="00051EF9">
        <w:rPr>
          <w:rStyle w:val="Char9"/>
          <w:rFonts w:hint="cs"/>
          <w:rtl/>
        </w:rPr>
        <w:t xml:space="preserve"> </w:t>
      </w:r>
      <w:r w:rsidRPr="00051EF9">
        <w:rPr>
          <w:rStyle w:val="Char9"/>
          <w:rtl/>
        </w:rPr>
        <w:t>را تشو</w:t>
      </w:r>
      <w:r w:rsidR="00AF2E6E" w:rsidRPr="00051EF9">
        <w:rPr>
          <w:rStyle w:val="Char9"/>
          <w:rtl/>
        </w:rPr>
        <w:t>ی</w:t>
      </w:r>
      <w:r w:rsidRPr="00051EF9">
        <w:rPr>
          <w:rStyle w:val="Char9"/>
          <w:rtl/>
        </w:rPr>
        <w:t>ق به حر</w:t>
      </w:r>
      <w:r w:rsidR="00AF2E6E" w:rsidRPr="00051EF9">
        <w:rPr>
          <w:rStyle w:val="Char9"/>
          <w:rtl/>
        </w:rPr>
        <w:t>ک</w:t>
      </w:r>
      <w:r w:rsidRPr="00051EF9">
        <w:rPr>
          <w:rStyle w:val="Char9"/>
          <w:rtl/>
        </w:rPr>
        <w:t>ت به سو</w:t>
      </w:r>
      <w:r w:rsidR="00AF2E6E" w:rsidRPr="00051EF9">
        <w:rPr>
          <w:rStyle w:val="Char9"/>
          <w:rtl/>
        </w:rPr>
        <w:t>ی</w:t>
      </w:r>
      <w:r w:rsidRPr="00051EF9">
        <w:rPr>
          <w:rStyle w:val="Char9"/>
          <w:rtl/>
        </w:rPr>
        <w:t xml:space="preserve"> خود </w:t>
      </w:r>
      <w:r w:rsidR="00AF2E6E" w:rsidRPr="00051EF9">
        <w:rPr>
          <w:rStyle w:val="Char9"/>
          <w:rtl/>
        </w:rPr>
        <w:t>ک</w:t>
      </w:r>
      <w:r w:rsidRPr="00051EF9">
        <w:rPr>
          <w:rStyle w:val="Char9"/>
          <w:rtl/>
        </w:rPr>
        <w:t xml:space="preserve">ردند، و ضمانت نمودند </w:t>
      </w:r>
      <w:r w:rsidR="00AF2E6E" w:rsidRPr="00051EF9">
        <w:rPr>
          <w:rStyle w:val="Char9"/>
          <w:rtl/>
        </w:rPr>
        <w:t>ک</w:t>
      </w:r>
      <w:r w:rsidRPr="00051EF9">
        <w:rPr>
          <w:rStyle w:val="Char9"/>
          <w:rtl/>
        </w:rPr>
        <w:t>ه به هنگام نزد</w:t>
      </w:r>
      <w:r w:rsidR="00AF2E6E" w:rsidRPr="00051EF9">
        <w:rPr>
          <w:rStyle w:val="Char9"/>
          <w:rtl/>
        </w:rPr>
        <w:t>یک</w:t>
      </w:r>
      <w:r w:rsidRPr="00051EF9">
        <w:rPr>
          <w:rStyle w:val="Char9"/>
          <w:rtl/>
        </w:rPr>
        <w:t xml:space="preserve"> شدنش به قرارگاه، حسن را تسل</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 xml:space="preserve">نند و </w:t>
      </w:r>
      <w:r w:rsidR="00AF2E6E" w:rsidRPr="00051EF9">
        <w:rPr>
          <w:rStyle w:val="Char9"/>
          <w:rtl/>
        </w:rPr>
        <w:t>ی</w:t>
      </w:r>
      <w:r w:rsidRPr="00051EF9">
        <w:rPr>
          <w:rStyle w:val="Char9"/>
          <w:rtl/>
        </w:rPr>
        <w:t>ا او</w:t>
      </w:r>
      <w:r w:rsidRPr="00051EF9">
        <w:rPr>
          <w:rStyle w:val="Char9"/>
          <w:rFonts w:hint="cs"/>
          <w:rtl/>
        </w:rPr>
        <w:t xml:space="preserve"> </w:t>
      </w:r>
      <w:r w:rsidRPr="00051EF9">
        <w:rPr>
          <w:rStyle w:val="Char9"/>
          <w:rtl/>
        </w:rPr>
        <w:t>را از پا</w:t>
      </w:r>
      <w:r w:rsidR="00AF2E6E" w:rsidRPr="00051EF9">
        <w:rPr>
          <w:rStyle w:val="Char9"/>
          <w:rtl/>
        </w:rPr>
        <w:t>ی</w:t>
      </w:r>
      <w:r w:rsidRPr="00051EF9">
        <w:rPr>
          <w:rStyle w:val="Char9"/>
          <w:rtl/>
        </w:rPr>
        <w:t xml:space="preserve"> درآورند. ا</w:t>
      </w:r>
      <w:r w:rsidR="00AF2E6E" w:rsidRPr="00051EF9">
        <w:rPr>
          <w:rStyle w:val="Char9"/>
          <w:rtl/>
        </w:rPr>
        <w:t>ی</w:t>
      </w:r>
      <w:r w:rsidRPr="00051EF9">
        <w:rPr>
          <w:rStyle w:val="Char9"/>
          <w:rtl/>
        </w:rPr>
        <w:t>ن خبر به حسن</w:t>
      </w:r>
      <w:r w:rsidR="001B60FF">
        <w:rPr>
          <w:rStyle w:val="Char9"/>
          <w:rFonts w:cs="CTraditional Arabic" w:hint="cs"/>
          <w:rtl/>
        </w:rPr>
        <w:t>÷</w:t>
      </w:r>
      <w:r w:rsidRPr="00051EF9">
        <w:rPr>
          <w:rStyle w:val="Char9"/>
          <w:rtl/>
        </w:rPr>
        <w:t xml:space="preserve"> رس</w:t>
      </w:r>
      <w:r w:rsidR="00AF2E6E" w:rsidRPr="00051EF9">
        <w:rPr>
          <w:rStyle w:val="Char9"/>
          <w:rtl/>
        </w:rPr>
        <w:t>ی</w:t>
      </w:r>
      <w:r w:rsidRPr="00051EF9">
        <w:rPr>
          <w:rStyle w:val="Char9"/>
          <w:rtl/>
        </w:rPr>
        <w:t>د و همزمان نامه</w:t>
      </w:r>
      <w:r w:rsidRPr="00051EF9">
        <w:rPr>
          <w:rStyle w:val="Char9"/>
          <w:rFonts w:hint="cs"/>
          <w:rtl/>
        </w:rPr>
        <w:t>‌</w:t>
      </w:r>
      <w:r w:rsidRPr="00051EF9">
        <w:rPr>
          <w:rStyle w:val="Char9"/>
          <w:rtl/>
        </w:rPr>
        <w:t>ا</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ز از ق</w:t>
      </w:r>
      <w:r w:rsidR="00AF2E6E" w:rsidRPr="00051EF9">
        <w:rPr>
          <w:rStyle w:val="Char9"/>
          <w:rtl/>
        </w:rPr>
        <w:t>ی</w:t>
      </w:r>
      <w:r w:rsidRPr="00051EF9">
        <w:rPr>
          <w:rStyle w:val="Char9"/>
          <w:rtl/>
        </w:rPr>
        <w:t>س بن سعد</w:t>
      </w:r>
      <w:r w:rsidR="00E927B8" w:rsidRPr="00E927B8">
        <w:rPr>
          <w:rStyle w:val="Char9"/>
          <w:rFonts w:cs="CTraditional Arabic"/>
          <w:rtl/>
        </w:rPr>
        <w:t>س</w:t>
      </w:r>
      <w:r w:rsidRPr="00051EF9">
        <w:rPr>
          <w:rStyle w:val="Char9"/>
          <w:rtl/>
        </w:rPr>
        <w:t xml:space="preserve"> به او رس</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خبر م</w:t>
      </w:r>
      <w:r w:rsidR="00AF2E6E" w:rsidRPr="00051EF9">
        <w:rPr>
          <w:rStyle w:val="Char9"/>
          <w:rtl/>
        </w:rPr>
        <w:t>ی</w:t>
      </w:r>
      <w:r w:rsidRPr="00051EF9">
        <w:rPr>
          <w:rStyle w:val="Char9"/>
          <w:rFonts w:hint="cs"/>
          <w:rtl/>
        </w:rPr>
        <w:t>‌</w:t>
      </w:r>
      <w:r w:rsidRPr="00051EF9">
        <w:rPr>
          <w:rStyle w:val="Char9"/>
          <w:rtl/>
        </w:rPr>
        <w:t>داد آنها با معاو</w:t>
      </w:r>
      <w:r w:rsidR="00AF2E6E" w:rsidRPr="00051EF9">
        <w:rPr>
          <w:rStyle w:val="Char9"/>
          <w:rtl/>
        </w:rPr>
        <w:t>ی</w:t>
      </w:r>
      <w:r w:rsidRPr="00051EF9">
        <w:rPr>
          <w:rStyle w:val="Char9"/>
          <w:rtl/>
        </w:rPr>
        <w:t>ه در قر</w:t>
      </w:r>
      <w:r w:rsidR="00AF2E6E" w:rsidRPr="00051EF9">
        <w:rPr>
          <w:rStyle w:val="Char9"/>
          <w:rtl/>
        </w:rPr>
        <w:t>ی</w:t>
      </w:r>
      <w:r w:rsidR="00835A14">
        <w:rPr>
          <w:rStyle w:val="Char9"/>
          <w:rtl/>
        </w:rPr>
        <w:t>ۀ</w:t>
      </w:r>
      <w:r w:rsidRPr="00051EF9">
        <w:rPr>
          <w:rStyle w:val="Char9"/>
          <w:rtl/>
        </w:rPr>
        <w:t xml:space="preserve"> حبوب</w:t>
      </w:r>
      <w:r w:rsidR="00AF2E6E" w:rsidRPr="00051EF9">
        <w:rPr>
          <w:rStyle w:val="Char9"/>
          <w:rtl/>
        </w:rPr>
        <w:t>ی</w:t>
      </w:r>
      <w:r w:rsidRPr="00051EF9">
        <w:rPr>
          <w:rStyle w:val="Char9"/>
          <w:rtl/>
        </w:rPr>
        <w:t>ه درگ</w:t>
      </w:r>
      <w:r w:rsidR="00AF2E6E" w:rsidRPr="00051EF9">
        <w:rPr>
          <w:rStyle w:val="Char9"/>
          <w:rtl/>
        </w:rPr>
        <w:t>ی</w:t>
      </w:r>
      <w:r w:rsidRPr="00051EF9">
        <w:rPr>
          <w:rStyle w:val="Char9"/>
          <w:rtl/>
        </w:rPr>
        <w:t>ر شده</w:t>
      </w:r>
      <w:r w:rsidR="006D7D8D">
        <w:rPr>
          <w:rStyle w:val="Char9"/>
          <w:rtl/>
        </w:rPr>
        <w:t xml:space="preserve">‌اند </w:t>
      </w:r>
      <w:r w:rsidRPr="00051EF9">
        <w:rPr>
          <w:rStyle w:val="Char9"/>
          <w:rtl/>
        </w:rPr>
        <w:t>و معاو</w:t>
      </w:r>
      <w:r w:rsidR="00AF2E6E" w:rsidRPr="00051EF9">
        <w:rPr>
          <w:rStyle w:val="Char9"/>
          <w:rtl/>
        </w:rPr>
        <w:t>ی</w:t>
      </w:r>
      <w:r w:rsidRPr="00051EF9">
        <w:rPr>
          <w:rStyle w:val="Char9"/>
          <w:rtl/>
        </w:rPr>
        <w:t>ه نامه</w:t>
      </w:r>
      <w:r w:rsidR="001B60FF">
        <w:rPr>
          <w:rStyle w:val="Char9"/>
          <w:rFonts w:hint="cs"/>
          <w:rtl/>
        </w:rPr>
        <w:t>‌</w:t>
      </w:r>
      <w:r w:rsidRPr="00051EF9">
        <w:rPr>
          <w:rStyle w:val="Char9"/>
          <w:rtl/>
        </w:rPr>
        <w:t>ا</w:t>
      </w:r>
      <w:r w:rsidR="00AF2E6E" w:rsidRPr="00051EF9">
        <w:rPr>
          <w:rStyle w:val="Char9"/>
          <w:rtl/>
        </w:rPr>
        <w:t>ی</w:t>
      </w:r>
      <w:r w:rsidRPr="00051EF9">
        <w:rPr>
          <w:rStyle w:val="Char9"/>
          <w:rtl/>
        </w:rPr>
        <w:t xml:space="preserve"> به عب</w:t>
      </w:r>
      <w:r w:rsidR="00AF2E6E" w:rsidRPr="00051EF9">
        <w:rPr>
          <w:rStyle w:val="Char9"/>
          <w:rtl/>
        </w:rPr>
        <w:t>ی</w:t>
      </w:r>
      <w:r w:rsidRPr="00051EF9">
        <w:rPr>
          <w:rStyle w:val="Char9"/>
          <w:rtl/>
        </w:rPr>
        <w:t>دالله بن عبّاس (ام</w:t>
      </w:r>
      <w:r w:rsidR="00AF2E6E" w:rsidRPr="00051EF9">
        <w:rPr>
          <w:rStyle w:val="Char9"/>
          <w:rtl/>
        </w:rPr>
        <w:t>ی</w:t>
      </w:r>
      <w:r w:rsidRPr="00051EF9">
        <w:rPr>
          <w:rStyle w:val="Char9"/>
          <w:rtl/>
        </w:rPr>
        <w:t>ر لش</w:t>
      </w:r>
      <w:r w:rsidR="00AF2E6E" w:rsidRPr="00051EF9">
        <w:rPr>
          <w:rStyle w:val="Char9"/>
          <w:rFonts w:hint="cs"/>
          <w:rtl/>
        </w:rPr>
        <w:t>ک</w:t>
      </w:r>
      <w:r w:rsidRPr="00051EF9">
        <w:rPr>
          <w:rStyle w:val="Char9"/>
          <w:rtl/>
        </w:rPr>
        <w:t xml:space="preserve">ر امام حسن در </w:t>
      </w:r>
      <w:r w:rsidR="00AF2E6E" w:rsidRPr="00051EF9">
        <w:rPr>
          <w:rStyle w:val="Char9"/>
          <w:rtl/>
        </w:rPr>
        <w:t>ک</w:t>
      </w:r>
      <w:r w:rsidRPr="00051EF9">
        <w:rPr>
          <w:rStyle w:val="Char9"/>
          <w:rtl/>
        </w:rPr>
        <w:t>وفه) نوشته و او را تشو</w:t>
      </w:r>
      <w:r w:rsidR="00AF2E6E" w:rsidRPr="00051EF9">
        <w:rPr>
          <w:rStyle w:val="Char9"/>
          <w:rtl/>
        </w:rPr>
        <w:t>ی</w:t>
      </w:r>
      <w:r w:rsidRPr="00051EF9">
        <w:rPr>
          <w:rStyle w:val="Char9"/>
          <w:rtl/>
        </w:rPr>
        <w:t>ق به پ</w:t>
      </w:r>
      <w:r w:rsidR="00AF2E6E" w:rsidRPr="00051EF9">
        <w:rPr>
          <w:rStyle w:val="Char9"/>
          <w:rtl/>
        </w:rPr>
        <w:t>ی</w:t>
      </w:r>
      <w:r w:rsidRPr="00051EF9">
        <w:rPr>
          <w:rStyle w:val="Char9"/>
          <w:rtl/>
        </w:rPr>
        <w:t xml:space="preserve">وستن به خود </w:t>
      </w:r>
      <w:r w:rsidR="00AF2E6E" w:rsidRPr="00051EF9">
        <w:rPr>
          <w:rStyle w:val="Char9"/>
          <w:rtl/>
        </w:rPr>
        <w:t>ک</w:t>
      </w:r>
      <w:r w:rsidRPr="00051EF9">
        <w:rPr>
          <w:rStyle w:val="Char9"/>
          <w:rtl/>
        </w:rPr>
        <w:t>رده و به او وعد</w:t>
      </w:r>
      <w:r w:rsidR="00835A14">
        <w:rPr>
          <w:rStyle w:val="Char9"/>
          <w:rtl/>
        </w:rPr>
        <w:t>ۀ</w:t>
      </w:r>
      <w:r w:rsidRPr="00051EF9">
        <w:rPr>
          <w:rStyle w:val="Char9"/>
          <w:rtl/>
        </w:rPr>
        <w:t xml:space="preserve"> </w:t>
      </w:r>
      <w:r w:rsidR="00AF2E6E" w:rsidRPr="00051EF9">
        <w:rPr>
          <w:rStyle w:val="Char9"/>
          <w:rtl/>
        </w:rPr>
        <w:t>یک</w:t>
      </w:r>
      <w:r w:rsidRPr="00051EF9">
        <w:rPr>
          <w:rStyle w:val="Char9"/>
          <w:rtl/>
        </w:rPr>
        <w:t xml:space="preserve"> م</w:t>
      </w:r>
      <w:r w:rsidR="00AF2E6E" w:rsidRPr="00051EF9">
        <w:rPr>
          <w:rStyle w:val="Char9"/>
          <w:rtl/>
        </w:rPr>
        <w:t>ی</w:t>
      </w:r>
      <w:r w:rsidRPr="00051EF9">
        <w:rPr>
          <w:rStyle w:val="Char9"/>
          <w:rtl/>
        </w:rPr>
        <w:t>ل</w:t>
      </w:r>
      <w:r w:rsidR="00AF2E6E" w:rsidRPr="00051EF9">
        <w:rPr>
          <w:rStyle w:val="Char9"/>
          <w:rtl/>
        </w:rPr>
        <w:t>ی</w:t>
      </w:r>
      <w:r w:rsidRPr="00051EF9">
        <w:rPr>
          <w:rStyle w:val="Char9"/>
          <w:rtl/>
        </w:rPr>
        <w:t xml:space="preserve">ون درهم داده است </w:t>
      </w:r>
      <w:r w:rsidR="00AF2E6E" w:rsidRPr="00051EF9">
        <w:rPr>
          <w:rStyle w:val="Char9"/>
          <w:rtl/>
        </w:rPr>
        <w:t>ک</w:t>
      </w:r>
      <w:r w:rsidRPr="00051EF9">
        <w:rPr>
          <w:rStyle w:val="Char9"/>
          <w:rtl/>
        </w:rPr>
        <w:t>ه نصف آن نقد و بق</w:t>
      </w:r>
      <w:r w:rsidR="00AF2E6E" w:rsidRPr="00051EF9">
        <w:rPr>
          <w:rStyle w:val="Char9"/>
          <w:rtl/>
        </w:rPr>
        <w:t>ی</w:t>
      </w:r>
      <w:r w:rsidRPr="00051EF9">
        <w:rPr>
          <w:rStyle w:val="Char9"/>
          <w:rtl/>
        </w:rPr>
        <w:t xml:space="preserve">ه را در وقت دخول </w:t>
      </w:r>
      <w:r w:rsidR="00AF2E6E" w:rsidRPr="00051EF9">
        <w:rPr>
          <w:rStyle w:val="Char9"/>
          <w:rtl/>
        </w:rPr>
        <w:t>ک</w:t>
      </w:r>
      <w:r w:rsidRPr="00051EF9">
        <w:rPr>
          <w:rStyle w:val="Char9"/>
          <w:rtl/>
        </w:rPr>
        <w:t>وفه به او بپردازد، عب</w:t>
      </w:r>
      <w:r w:rsidR="00AF2E6E" w:rsidRPr="00051EF9">
        <w:rPr>
          <w:rStyle w:val="Char9"/>
          <w:rtl/>
        </w:rPr>
        <w:t>ی</w:t>
      </w:r>
      <w:r w:rsidRPr="00051EF9">
        <w:rPr>
          <w:rStyle w:val="Char9"/>
          <w:rtl/>
        </w:rPr>
        <w:t>دالله شبانه پا</w:t>
      </w:r>
      <w:r w:rsidR="00AF2E6E" w:rsidRPr="00051EF9">
        <w:rPr>
          <w:rStyle w:val="Char9"/>
          <w:rtl/>
        </w:rPr>
        <w:t>ی</w:t>
      </w:r>
      <w:r w:rsidRPr="00051EF9">
        <w:rPr>
          <w:rStyle w:val="Char9"/>
          <w:rtl/>
        </w:rPr>
        <w:t>گاهش را رها نموده و به پا</w:t>
      </w:r>
      <w:r w:rsidR="00AF2E6E" w:rsidRPr="00051EF9">
        <w:rPr>
          <w:rStyle w:val="Char9"/>
          <w:rtl/>
        </w:rPr>
        <w:t>ی</w:t>
      </w:r>
      <w:r w:rsidRPr="00051EF9">
        <w:rPr>
          <w:rStyle w:val="Char9"/>
          <w:rtl/>
        </w:rPr>
        <w:t>گاه معاو</w:t>
      </w:r>
      <w:r w:rsidR="00AF2E6E" w:rsidRPr="00051EF9">
        <w:rPr>
          <w:rStyle w:val="Char9"/>
          <w:rtl/>
        </w:rPr>
        <w:t>ی</w:t>
      </w:r>
      <w:r w:rsidRPr="00051EF9">
        <w:rPr>
          <w:rStyle w:val="Char9"/>
          <w:rtl/>
        </w:rPr>
        <w:t>ه ملحق شد، و مردم صبح بعد ام</w:t>
      </w:r>
      <w:r w:rsidR="00AF2E6E" w:rsidRPr="00051EF9">
        <w:rPr>
          <w:rStyle w:val="Char9"/>
          <w:rtl/>
        </w:rPr>
        <w:t>ی</w:t>
      </w:r>
      <w:r w:rsidRPr="00051EF9">
        <w:rPr>
          <w:rStyle w:val="Char9"/>
          <w:rtl/>
        </w:rPr>
        <w:t>ر خود را ن</w:t>
      </w:r>
      <w:r w:rsidR="00AF2E6E" w:rsidRPr="00051EF9">
        <w:rPr>
          <w:rStyle w:val="Char9"/>
          <w:rtl/>
        </w:rPr>
        <w:t>ی</w:t>
      </w:r>
      <w:r w:rsidRPr="00051EF9">
        <w:rPr>
          <w:rStyle w:val="Char9"/>
          <w:rtl/>
        </w:rPr>
        <w:t>افتند، و ق</w:t>
      </w:r>
      <w:r w:rsidR="00AF2E6E" w:rsidRPr="00051EF9">
        <w:rPr>
          <w:rStyle w:val="Char9"/>
          <w:rtl/>
        </w:rPr>
        <w:t>ی</w:t>
      </w:r>
      <w:r w:rsidRPr="00051EF9">
        <w:rPr>
          <w:rStyle w:val="Char9"/>
          <w:rtl/>
        </w:rPr>
        <w:t>س بن سعد بر آنها نماز خواند.</w:t>
      </w:r>
    </w:p>
    <w:p w:rsidR="00C363C7" w:rsidRPr="00051EF9" w:rsidRDefault="00C363C7" w:rsidP="008E3CDD">
      <w:pPr>
        <w:ind w:firstLine="284"/>
        <w:jc w:val="both"/>
        <w:rPr>
          <w:rStyle w:val="Char9"/>
          <w:rtl/>
        </w:rPr>
      </w:pPr>
      <w:r w:rsidRPr="00051EF9">
        <w:rPr>
          <w:rStyle w:val="Char9"/>
          <w:rtl/>
        </w:rPr>
        <w:t>از ا</w:t>
      </w:r>
      <w:r w:rsidR="00AF2E6E" w:rsidRPr="00051EF9">
        <w:rPr>
          <w:rStyle w:val="Char9"/>
          <w:rtl/>
        </w:rPr>
        <w:t>ی</w:t>
      </w:r>
      <w:r w:rsidRPr="00051EF9">
        <w:rPr>
          <w:rStyle w:val="Char9"/>
          <w:rtl/>
        </w:rPr>
        <w:t xml:space="preserve">نجا بود </w:t>
      </w:r>
      <w:r w:rsidR="00AF2E6E" w:rsidRPr="00051EF9">
        <w:rPr>
          <w:rStyle w:val="Char9"/>
          <w:rtl/>
        </w:rPr>
        <w:t>ک</w:t>
      </w:r>
      <w:r w:rsidRPr="00051EF9">
        <w:rPr>
          <w:rStyle w:val="Char9"/>
          <w:rtl/>
        </w:rPr>
        <w:t>ه بص</w:t>
      </w:r>
      <w:r w:rsidR="00AF2E6E" w:rsidRPr="00051EF9">
        <w:rPr>
          <w:rStyle w:val="Char9"/>
          <w:rtl/>
        </w:rPr>
        <w:t>ی</w:t>
      </w:r>
      <w:r w:rsidRPr="00051EF9">
        <w:rPr>
          <w:rStyle w:val="Char9"/>
          <w:rtl/>
        </w:rPr>
        <w:t>رت و آگاه</w:t>
      </w:r>
      <w:r w:rsidR="00AF2E6E" w:rsidRPr="00051EF9">
        <w:rPr>
          <w:rStyle w:val="Char9"/>
          <w:rtl/>
        </w:rPr>
        <w:t>ی</w:t>
      </w:r>
      <w:r w:rsidRPr="00051EF9">
        <w:rPr>
          <w:rStyle w:val="Char9"/>
          <w:rtl/>
        </w:rPr>
        <w:t xml:space="preserve"> امام حسن از خذلان و تقص</w:t>
      </w:r>
      <w:r w:rsidR="00AF2E6E" w:rsidRPr="00051EF9">
        <w:rPr>
          <w:rStyle w:val="Char9"/>
          <w:rtl/>
        </w:rPr>
        <w:t>ی</w:t>
      </w:r>
      <w:r w:rsidRPr="00051EF9">
        <w:rPr>
          <w:rStyle w:val="Char9"/>
          <w:rtl/>
        </w:rPr>
        <w:t>ر و سوء ن</w:t>
      </w:r>
      <w:r w:rsidR="00AF2E6E" w:rsidRPr="00051EF9">
        <w:rPr>
          <w:rStyle w:val="Char9"/>
          <w:rtl/>
        </w:rPr>
        <w:t>ی</w:t>
      </w:r>
      <w:r w:rsidRPr="00051EF9">
        <w:rPr>
          <w:rStyle w:val="Char9"/>
          <w:rtl/>
        </w:rPr>
        <w:t>ت همراهان و برخ</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او را سب و شتم نموده و ت</w:t>
      </w:r>
      <w:r w:rsidR="00AF2E6E" w:rsidRPr="00051EF9">
        <w:rPr>
          <w:rStyle w:val="Char9"/>
          <w:rtl/>
        </w:rPr>
        <w:t>ک</w:t>
      </w:r>
      <w:r w:rsidRPr="00051EF9">
        <w:rPr>
          <w:rStyle w:val="Char9"/>
          <w:rtl/>
        </w:rPr>
        <w:t>ف</w:t>
      </w:r>
      <w:r w:rsidR="00AF2E6E" w:rsidRPr="00051EF9">
        <w:rPr>
          <w:rStyle w:val="Char9"/>
          <w:rtl/>
        </w:rPr>
        <w:t>ی</w:t>
      </w:r>
      <w:r w:rsidRPr="00051EF9">
        <w:rPr>
          <w:rStyle w:val="Char9"/>
          <w:rtl/>
        </w:rPr>
        <w:t xml:space="preserve">ر </w:t>
      </w:r>
      <w:r w:rsidR="00AF2E6E" w:rsidRPr="00051EF9">
        <w:rPr>
          <w:rStyle w:val="Char9"/>
          <w:rtl/>
        </w:rPr>
        <w:t>ک</w:t>
      </w:r>
      <w:r w:rsidRPr="00051EF9">
        <w:rPr>
          <w:rStyle w:val="Char9"/>
          <w:rtl/>
        </w:rPr>
        <w:t>ردند و مال و خونش را حلال نموده بودند، ب</w:t>
      </w:r>
      <w:r w:rsidR="00AF2E6E" w:rsidRPr="00051EF9">
        <w:rPr>
          <w:rStyle w:val="Char9"/>
          <w:rtl/>
        </w:rPr>
        <w:t>ی</w:t>
      </w:r>
      <w:r w:rsidRPr="00051EF9">
        <w:rPr>
          <w:rStyle w:val="Char9"/>
          <w:rtl/>
        </w:rPr>
        <w:t>شتر گشت، و با او جز بعض</w:t>
      </w:r>
      <w:r w:rsidR="00AF2E6E" w:rsidRPr="00051EF9">
        <w:rPr>
          <w:rStyle w:val="Char9"/>
          <w:rtl/>
        </w:rPr>
        <w:t>ی</w:t>
      </w:r>
      <w:r w:rsidRPr="00051EF9">
        <w:rPr>
          <w:rStyle w:val="Char9"/>
          <w:rtl/>
        </w:rPr>
        <w:t xml:space="preserve"> از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از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پدرش و پ</w:t>
      </w:r>
      <w:r w:rsidR="00AF2E6E" w:rsidRPr="00051EF9">
        <w:rPr>
          <w:rStyle w:val="Char9"/>
          <w:rtl/>
        </w:rPr>
        <w:t>ی</w:t>
      </w:r>
      <w:r w:rsidRPr="00051EF9">
        <w:rPr>
          <w:rStyle w:val="Char9"/>
          <w:rtl/>
        </w:rPr>
        <w:t xml:space="preserve">روان خود او </w:t>
      </w:r>
      <w:r w:rsidR="00AF2E6E" w:rsidRPr="00051EF9">
        <w:rPr>
          <w:rStyle w:val="Char9"/>
          <w:rtl/>
        </w:rPr>
        <w:t>ک</w:t>
      </w:r>
      <w:r w:rsidRPr="00051EF9">
        <w:rPr>
          <w:rStyle w:val="Char9"/>
          <w:rtl/>
        </w:rPr>
        <w:t>ه از آنها اطم</w:t>
      </w:r>
      <w:r w:rsidR="00AF2E6E" w:rsidRPr="00051EF9">
        <w:rPr>
          <w:rStyle w:val="Char9"/>
          <w:rtl/>
        </w:rPr>
        <w:t>ی</w:t>
      </w:r>
      <w:r w:rsidRPr="00051EF9">
        <w:rPr>
          <w:rStyle w:val="Char9"/>
          <w:rtl/>
        </w:rPr>
        <w:t xml:space="preserve">نان داشت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باق</w:t>
      </w:r>
      <w:r w:rsidR="00AF2E6E" w:rsidRPr="00051EF9">
        <w:rPr>
          <w:rStyle w:val="Char9"/>
          <w:rtl/>
        </w:rPr>
        <w:t>ی</w:t>
      </w:r>
      <w:r w:rsidRPr="00051EF9">
        <w:rPr>
          <w:rStyle w:val="Char9"/>
          <w:rtl/>
        </w:rPr>
        <w:t xml:space="preserve"> نماند. و آنها </w:t>
      </w:r>
      <w:r w:rsidR="00AF2E6E" w:rsidRPr="00051EF9">
        <w:rPr>
          <w:rStyle w:val="Char9"/>
          <w:rtl/>
        </w:rPr>
        <w:t>ی</w:t>
      </w:r>
      <w:r w:rsidRPr="00051EF9">
        <w:rPr>
          <w:rStyle w:val="Char9"/>
          <w:rtl/>
        </w:rPr>
        <w:t>ارا</w:t>
      </w:r>
      <w:r w:rsidR="00AF2E6E" w:rsidRPr="00051EF9">
        <w:rPr>
          <w:rStyle w:val="Char9"/>
          <w:rtl/>
        </w:rPr>
        <w:t>ی</w:t>
      </w:r>
      <w:r w:rsidRPr="00051EF9">
        <w:rPr>
          <w:rStyle w:val="Char9"/>
          <w:rtl/>
        </w:rPr>
        <w:t xml:space="preserve"> مقابله با سربازان شام را نداشتند، پس به معاو</w:t>
      </w:r>
      <w:r w:rsidR="00AF2E6E" w:rsidRPr="00051EF9">
        <w:rPr>
          <w:rStyle w:val="Char9"/>
          <w:rtl/>
        </w:rPr>
        <w:t>ی</w:t>
      </w:r>
      <w:r w:rsidRPr="00051EF9">
        <w:rPr>
          <w:rStyle w:val="Char9"/>
          <w:rtl/>
        </w:rPr>
        <w:t>ه نامه نوشت و تقاضا</w:t>
      </w:r>
      <w:r w:rsidR="00AF2E6E" w:rsidRPr="00051EF9">
        <w:rPr>
          <w:rStyle w:val="Char9"/>
          <w:rtl/>
        </w:rPr>
        <w:t>ی</w:t>
      </w:r>
      <w:r w:rsidRPr="00051EF9">
        <w:rPr>
          <w:rStyle w:val="Char9"/>
          <w:rtl/>
        </w:rPr>
        <w:t xml:space="preserve"> توقّف جنگ و صلح نمود، و ا</w:t>
      </w:r>
      <w:r w:rsidR="00AF2E6E" w:rsidRPr="00051EF9">
        <w:rPr>
          <w:rStyle w:val="Char9"/>
          <w:rtl/>
        </w:rPr>
        <w:t>ی</w:t>
      </w:r>
      <w:r w:rsidRPr="00051EF9">
        <w:rPr>
          <w:rStyle w:val="Char9"/>
          <w:rtl/>
        </w:rPr>
        <w:t>ن نامه را به وس</w:t>
      </w:r>
      <w:r w:rsidR="00AF2E6E" w:rsidRPr="00051EF9">
        <w:rPr>
          <w:rStyle w:val="Char9"/>
          <w:rtl/>
        </w:rPr>
        <w:t>ی</w:t>
      </w:r>
      <w:r w:rsidRPr="00051EF9">
        <w:rPr>
          <w:rStyle w:val="Char9"/>
          <w:rtl/>
        </w:rPr>
        <w:t>ل</w:t>
      </w:r>
      <w:r w:rsidR="00835A14">
        <w:rPr>
          <w:rStyle w:val="Char9"/>
          <w:rtl/>
        </w:rPr>
        <w:t>ۀ</w:t>
      </w:r>
      <w:r w:rsidRPr="00051EF9">
        <w:rPr>
          <w:rStyle w:val="Char9"/>
          <w:rtl/>
        </w:rPr>
        <w:t xml:space="preserve"> افراد</w:t>
      </w:r>
      <w:r w:rsidR="00AF2E6E" w:rsidRPr="00051EF9">
        <w:rPr>
          <w:rStyle w:val="Char9"/>
          <w:rtl/>
        </w:rPr>
        <w:t>ی</w:t>
      </w:r>
      <w:r w:rsidRPr="00051EF9">
        <w:rPr>
          <w:rStyle w:val="Char9"/>
          <w:rtl/>
        </w:rPr>
        <w:t xml:space="preserve"> از </w:t>
      </w:r>
      <w:r w:rsidR="00AF2E6E" w:rsidRPr="00051EF9">
        <w:rPr>
          <w:rStyle w:val="Char9"/>
          <w:rtl/>
        </w:rPr>
        <w:t>ی</w:t>
      </w:r>
      <w:r w:rsidRPr="00051EF9">
        <w:rPr>
          <w:rStyle w:val="Char9"/>
          <w:rtl/>
        </w:rPr>
        <w:t xml:space="preserve">ارانش فرستاد </w:t>
      </w:r>
      <w:r w:rsidR="00AF2E6E" w:rsidRPr="00051EF9">
        <w:rPr>
          <w:rStyle w:val="Char9"/>
          <w:rtl/>
        </w:rPr>
        <w:t>ک</w:t>
      </w:r>
      <w:r w:rsidRPr="00051EF9">
        <w:rPr>
          <w:rStyle w:val="Char9"/>
          <w:rtl/>
        </w:rPr>
        <w:t>ه از جانب آنها آسوده خاطر بود و ترس خ</w:t>
      </w:r>
      <w:r w:rsidR="00AF2E6E" w:rsidRPr="00051EF9">
        <w:rPr>
          <w:rStyle w:val="Char9"/>
          <w:rtl/>
        </w:rPr>
        <w:t>ی</w:t>
      </w:r>
      <w:r w:rsidRPr="00051EF9">
        <w:rPr>
          <w:rStyle w:val="Char9"/>
          <w:rtl/>
        </w:rPr>
        <w:t>انت و تسل</w:t>
      </w:r>
      <w:r w:rsidR="00AF2E6E" w:rsidRPr="00051EF9">
        <w:rPr>
          <w:rStyle w:val="Char9"/>
          <w:rtl/>
        </w:rPr>
        <w:t>ی</w:t>
      </w:r>
      <w:r w:rsidRPr="00051EF9">
        <w:rPr>
          <w:rStyle w:val="Char9"/>
          <w:rtl/>
        </w:rPr>
        <w:t>م خودش از طرف آنها را نداشت، و برا</w:t>
      </w:r>
      <w:r w:rsidR="00AF2E6E" w:rsidRPr="00051EF9">
        <w:rPr>
          <w:rStyle w:val="Char9"/>
          <w:rtl/>
        </w:rPr>
        <w:t>ی</w:t>
      </w:r>
      <w:r w:rsidRPr="00051EF9">
        <w:rPr>
          <w:rStyle w:val="Char9"/>
          <w:rtl/>
        </w:rPr>
        <w:t xml:space="preserve"> خود شروط بس</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برا</w:t>
      </w:r>
      <w:r w:rsidR="00AF2E6E" w:rsidRPr="00051EF9">
        <w:rPr>
          <w:rStyle w:val="Char9"/>
          <w:rtl/>
        </w:rPr>
        <w:t>ی</w:t>
      </w:r>
      <w:r w:rsidRPr="00051EF9">
        <w:rPr>
          <w:rStyle w:val="Char9"/>
          <w:rtl/>
        </w:rPr>
        <w:t xml:space="preserve"> صلح گذاشته بود </w:t>
      </w:r>
      <w:r w:rsidR="00AF2E6E" w:rsidRPr="00051EF9">
        <w:rPr>
          <w:rStyle w:val="Char9"/>
          <w:rtl/>
        </w:rPr>
        <w:t>ک</w:t>
      </w:r>
      <w:r w:rsidRPr="00051EF9">
        <w:rPr>
          <w:rStyle w:val="Char9"/>
          <w:rtl/>
        </w:rPr>
        <w:t>ه وفاء به آنها به مصلحت عموم</w:t>
      </w:r>
      <w:r w:rsidR="00AF2E6E" w:rsidRPr="00051EF9">
        <w:rPr>
          <w:rStyle w:val="Char9"/>
          <w:rtl/>
        </w:rPr>
        <w:t>ی</w:t>
      </w:r>
      <w:r w:rsidRPr="00051EF9">
        <w:rPr>
          <w:rStyle w:val="Char9"/>
          <w:rtl/>
        </w:rPr>
        <w:t xml:space="preserve"> بود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441"/>
      </w:r>
      <w:r w:rsidRPr="000F71B7">
        <w:rPr>
          <w:rStyle w:val="Char9"/>
          <w:rFonts w:hint="cs"/>
          <w:vertAlign w:val="superscript"/>
          <w:rtl/>
        </w:rPr>
        <w:t>)</w:t>
      </w:r>
      <w:r w:rsidRPr="00FD35AF">
        <w:rPr>
          <w:rFonts w:ascii="Tahoma" w:hAnsi="Tahoma" w:cs="Traditional Arabic" w:hint="cs"/>
          <w:rtl/>
        </w:rPr>
        <w:t>.</w:t>
      </w:r>
    </w:p>
    <w:p w:rsidR="00C363C7" w:rsidRPr="00051EF9" w:rsidRDefault="00C363C7" w:rsidP="008E3CDD">
      <w:pPr>
        <w:ind w:firstLine="284"/>
        <w:jc w:val="both"/>
        <w:rPr>
          <w:rStyle w:val="Char9"/>
          <w:rtl/>
        </w:rPr>
      </w:pPr>
      <w:r w:rsidRPr="00FD35AF">
        <w:rPr>
          <w:rFonts w:ascii="Tahoma" w:hAnsi="Tahoma" w:cs="Tahoma"/>
          <w:rtl/>
        </w:rPr>
        <w:t> </w:t>
      </w:r>
      <w:r w:rsidRPr="00051EF9">
        <w:rPr>
          <w:rStyle w:val="Char9"/>
          <w:rtl/>
        </w:rPr>
        <w:t>م</w:t>
      </w:r>
      <w:r w:rsidRPr="00051EF9">
        <w:rPr>
          <w:rStyle w:val="Char9"/>
          <w:rFonts w:hint="cs"/>
          <w:rtl/>
        </w:rPr>
        <w:t>ؤ</w:t>
      </w:r>
      <w:r w:rsidRPr="00051EF9">
        <w:rPr>
          <w:rStyle w:val="Char9"/>
          <w:rtl/>
        </w:rPr>
        <w:t>رّخان و نو</w:t>
      </w:r>
      <w:r w:rsidR="00AF2E6E" w:rsidRPr="00051EF9">
        <w:rPr>
          <w:rStyle w:val="Char9"/>
          <w:rtl/>
        </w:rPr>
        <w:t>ی</w:t>
      </w:r>
      <w:r w:rsidRPr="00051EF9">
        <w:rPr>
          <w:rStyle w:val="Char9"/>
          <w:rtl/>
        </w:rPr>
        <w:t>سندگان ش</w:t>
      </w:r>
      <w:r w:rsidR="00AF2E6E" w:rsidRPr="00051EF9">
        <w:rPr>
          <w:rStyle w:val="Char9"/>
          <w:rtl/>
        </w:rPr>
        <w:t>ی</w:t>
      </w:r>
      <w:r w:rsidRPr="00051EF9">
        <w:rPr>
          <w:rStyle w:val="Char9"/>
          <w:rtl/>
        </w:rPr>
        <w:t>عه همگ</w:t>
      </w:r>
      <w:r w:rsidR="00AF2E6E" w:rsidRPr="00051EF9">
        <w:rPr>
          <w:rStyle w:val="Char9"/>
          <w:rtl/>
        </w:rPr>
        <w:t>ی</w:t>
      </w:r>
      <w:r w:rsidRPr="00051EF9">
        <w:rPr>
          <w:rStyle w:val="Char9"/>
          <w:rtl/>
        </w:rPr>
        <w:t xml:space="preserve"> ذ</w:t>
      </w:r>
      <w:r w:rsidR="00AF2E6E" w:rsidRPr="00051EF9">
        <w:rPr>
          <w:rStyle w:val="Char9"/>
          <w:rtl/>
        </w:rPr>
        <w:t>ک</w:t>
      </w:r>
      <w:r w:rsidRPr="00051EF9">
        <w:rPr>
          <w:rStyle w:val="Char9"/>
          <w:rtl/>
        </w:rPr>
        <w:t xml:space="preserve">ر </w:t>
      </w:r>
      <w:r w:rsidR="00AF2E6E" w:rsidRPr="00051EF9">
        <w:rPr>
          <w:rStyle w:val="Char9"/>
          <w:rtl/>
        </w:rPr>
        <w:t>ک</w:t>
      </w:r>
      <w:r w:rsidRPr="00051EF9">
        <w:rPr>
          <w:rStyle w:val="Char9"/>
          <w:rtl/>
        </w:rPr>
        <w:t>رده</w:t>
      </w:r>
      <w:r w:rsidR="006D7D8D">
        <w:rPr>
          <w:rStyle w:val="Char9"/>
          <w:rtl/>
        </w:rPr>
        <w:t xml:space="preserve">‌اند </w:t>
      </w:r>
      <w:r w:rsidR="00AF2E6E" w:rsidRPr="00051EF9">
        <w:rPr>
          <w:rStyle w:val="Char9"/>
          <w:rtl/>
        </w:rPr>
        <w:t>ک</w:t>
      </w:r>
      <w:r w:rsidRPr="00051EF9">
        <w:rPr>
          <w:rStyle w:val="Char9"/>
          <w:rtl/>
        </w:rPr>
        <w:t>ه افراد</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امام حسن را ناراحت و خشمگ</w:t>
      </w:r>
      <w:r w:rsidR="00AF2E6E" w:rsidRPr="00051EF9">
        <w:rPr>
          <w:rStyle w:val="Char9"/>
          <w:rtl/>
        </w:rPr>
        <w:t>ی</w:t>
      </w:r>
      <w:r w:rsidRPr="00051EF9">
        <w:rPr>
          <w:rStyle w:val="Char9"/>
          <w:rtl/>
        </w:rPr>
        <w:t xml:space="preserve">ن نموده و به او حمله </w:t>
      </w:r>
      <w:r w:rsidR="00AF2E6E" w:rsidRPr="00051EF9">
        <w:rPr>
          <w:rStyle w:val="Char9"/>
          <w:rtl/>
        </w:rPr>
        <w:t>ک</w:t>
      </w:r>
      <w:r w:rsidRPr="00051EF9">
        <w:rPr>
          <w:rStyle w:val="Char9"/>
          <w:rtl/>
        </w:rPr>
        <w:t xml:space="preserve">رده و اموالش را مباح نموده و خود او را مجروح </w:t>
      </w:r>
      <w:r w:rsidR="00AF2E6E" w:rsidRPr="00051EF9">
        <w:rPr>
          <w:rStyle w:val="Char9"/>
          <w:rtl/>
        </w:rPr>
        <w:t>ک</w:t>
      </w:r>
      <w:r w:rsidRPr="00051EF9">
        <w:rPr>
          <w:rStyle w:val="Char9"/>
          <w:rtl/>
        </w:rPr>
        <w:t>ردند از ساباط مدائن بودند، و ا</w:t>
      </w:r>
      <w:r w:rsidR="00AF2E6E" w:rsidRPr="00051EF9">
        <w:rPr>
          <w:rStyle w:val="Char9"/>
          <w:rtl/>
        </w:rPr>
        <w:t>ی</w:t>
      </w:r>
      <w:r w:rsidRPr="00051EF9">
        <w:rPr>
          <w:rStyle w:val="Char9"/>
          <w:rtl/>
        </w:rPr>
        <w:t>ن همان م</w:t>
      </w:r>
      <w:r w:rsidR="00AF2E6E" w:rsidRPr="00051EF9">
        <w:rPr>
          <w:rStyle w:val="Char9"/>
          <w:rtl/>
        </w:rPr>
        <w:t>ک</w:t>
      </w:r>
      <w:r w:rsidRPr="00051EF9">
        <w:rPr>
          <w:rStyle w:val="Char9"/>
          <w:rtl/>
        </w:rPr>
        <w:t>ان</w:t>
      </w:r>
      <w:r w:rsidR="00AF2E6E" w:rsidRPr="00051EF9">
        <w:rPr>
          <w:rStyle w:val="Char9"/>
          <w:rtl/>
        </w:rPr>
        <w:t>ی</w:t>
      </w:r>
      <w:r w:rsidRPr="00051EF9">
        <w:rPr>
          <w:rStyle w:val="Char9"/>
          <w:rtl/>
        </w:rPr>
        <w:t xml:space="preserve"> است </w:t>
      </w:r>
      <w:r w:rsidR="00AF2E6E" w:rsidRPr="00051EF9">
        <w:rPr>
          <w:rStyle w:val="Char9"/>
          <w:rtl/>
        </w:rPr>
        <w:t>ک</w:t>
      </w:r>
      <w:r w:rsidRPr="00051EF9">
        <w:rPr>
          <w:rStyle w:val="Char9"/>
          <w:rtl/>
        </w:rPr>
        <w:t>ه عبدالله بن سبأ از طرف عل</w:t>
      </w:r>
      <w:r w:rsidR="00AF2E6E" w:rsidRPr="00051EF9">
        <w:rPr>
          <w:rStyle w:val="Char9"/>
          <w:rtl/>
        </w:rPr>
        <w:t>ی</w:t>
      </w:r>
      <w:r w:rsidRPr="00051EF9">
        <w:rPr>
          <w:rStyle w:val="Char9"/>
          <w:rtl/>
        </w:rPr>
        <w:t xml:space="preserve"> در آنجا تبع</w:t>
      </w:r>
      <w:r w:rsidR="00AF2E6E" w:rsidRPr="00051EF9">
        <w:rPr>
          <w:rStyle w:val="Char9"/>
          <w:rtl/>
        </w:rPr>
        <w:t>ی</w:t>
      </w:r>
      <w:r w:rsidRPr="00051EF9">
        <w:rPr>
          <w:rStyle w:val="Char9"/>
          <w:rtl/>
        </w:rPr>
        <w:t>د شده بود، و قربان</w:t>
      </w:r>
      <w:r w:rsidR="00AF2E6E" w:rsidRPr="00051EF9">
        <w:rPr>
          <w:rStyle w:val="Char9"/>
          <w:rtl/>
        </w:rPr>
        <w:t>ی</w:t>
      </w:r>
      <w:r w:rsidRPr="00051EF9">
        <w:rPr>
          <w:rStyle w:val="Char9"/>
          <w:rtl/>
        </w:rPr>
        <w:t xml:space="preserve"> سبأ</w:t>
      </w:r>
      <w:r w:rsidR="00AF2E6E" w:rsidRPr="00051EF9">
        <w:rPr>
          <w:rStyle w:val="Char9"/>
          <w:rtl/>
        </w:rPr>
        <w:t>ی</w:t>
      </w:r>
      <w:r w:rsidRPr="00051EF9">
        <w:rPr>
          <w:rStyle w:val="Char9"/>
          <w:rtl/>
        </w:rPr>
        <w:t xml:space="preserve">ه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مختار بن أب</w:t>
      </w:r>
      <w:r w:rsidR="00AF2E6E" w:rsidRPr="00051EF9">
        <w:rPr>
          <w:rStyle w:val="Char9"/>
          <w:rtl/>
        </w:rPr>
        <w:t>ی</w:t>
      </w:r>
      <w:r w:rsidRPr="00051EF9">
        <w:rPr>
          <w:rStyle w:val="Char9"/>
          <w:rtl/>
        </w:rPr>
        <w:t xml:space="preserve"> عب</w:t>
      </w:r>
      <w:r w:rsidR="00AF2E6E" w:rsidRPr="00051EF9">
        <w:rPr>
          <w:rStyle w:val="Char9"/>
          <w:rtl/>
        </w:rPr>
        <w:t>ی</w:t>
      </w:r>
      <w:r w:rsidRPr="00051EF9">
        <w:rPr>
          <w:rStyle w:val="Char9"/>
          <w:rtl/>
        </w:rPr>
        <w:t>د ثقف</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 xml:space="preserve">ز </w:t>
      </w:r>
      <w:r w:rsidR="00AF2E6E" w:rsidRPr="00051EF9">
        <w:rPr>
          <w:rStyle w:val="Char9"/>
          <w:rtl/>
        </w:rPr>
        <w:t>ک</w:t>
      </w:r>
      <w:r w:rsidRPr="00051EF9">
        <w:rPr>
          <w:rStyle w:val="Char9"/>
          <w:rtl/>
        </w:rPr>
        <w:t>ه بعدها جنجال</w:t>
      </w:r>
      <w:r w:rsidR="00AF2E6E" w:rsidRPr="00051EF9">
        <w:rPr>
          <w:rStyle w:val="Char9"/>
          <w:rtl/>
        </w:rPr>
        <w:t>ی</w:t>
      </w:r>
      <w:r w:rsidRPr="00051EF9">
        <w:rPr>
          <w:rStyle w:val="Char9"/>
          <w:rtl/>
        </w:rPr>
        <w:t xml:space="preserve"> بپا </w:t>
      </w:r>
      <w:r w:rsidR="00AF2E6E" w:rsidRPr="00051EF9">
        <w:rPr>
          <w:rStyle w:val="Char9"/>
          <w:rtl/>
        </w:rPr>
        <w:t>ک</w:t>
      </w:r>
      <w:r w:rsidRPr="00051EF9">
        <w:rPr>
          <w:rStyle w:val="Char9"/>
          <w:rtl/>
        </w:rPr>
        <w:t>رد و همان عقا</w:t>
      </w:r>
      <w:r w:rsidR="00AF2E6E" w:rsidRPr="00051EF9">
        <w:rPr>
          <w:rStyle w:val="Char9"/>
          <w:rtl/>
        </w:rPr>
        <w:t>ی</w:t>
      </w:r>
      <w:r w:rsidRPr="00051EF9">
        <w:rPr>
          <w:rStyle w:val="Char9"/>
          <w:rtl/>
        </w:rPr>
        <w:t>د</w:t>
      </w:r>
      <w:r w:rsidR="00AF2E6E" w:rsidRPr="00051EF9">
        <w:rPr>
          <w:rStyle w:val="Char9"/>
          <w:rtl/>
        </w:rPr>
        <w:t>ی</w:t>
      </w:r>
      <w:r w:rsidRPr="00051EF9">
        <w:rPr>
          <w:rStyle w:val="Char9"/>
          <w:rtl/>
        </w:rPr>
        <w:t xml:space="preserve"> را </w:t>
      </w:r>
      <w:r w:rsidR="00AF2E6E" w:rsidRPr="00051EF9">
        <w:rPr>
          <w:rStyle w:val="Char9"/>
          <w:rtl/>
        </w:rPr>
        <w:t>ک</w:t>
      </w:r>
      <w:r w:rsidRPr="00051EF9">
        <w:rPr>
          <w:rStyle w:val="Char9"/>
          <w:rtl/>
        </w:rPr>
        <w:t xml:space="preserve">ه از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 م</w:t>
      </w:r>
      <w:r w:rsidR="00AF2E6E" w:rsidRPr="00051EF9">
        <w:rPr>
          <w:rStyle w:val="Char9"/>
          <w:rtl/>
        </w:rPr>
        <w:t>ک</w:t>
      </w:r>
      <w:r w:rsidRPr="00051EF9">
        <w:rPr>
          <w:rStyle w:val="Char9"/>
          <w:rtl/>
        </w:rPr>
        <w:t xml:space="preserve">ار عبدالله بن سبا فرا گرفته بود اظهار داشت، آنجا بود. </w:t>
      </w:r>
    </w:p>
    <w:p w:rsidR="00C363C7" w:rsidRPr="00051EF9" w:rsidRDefault="00C363C7" w:rsidP="001B60FF">
      <w:pPr>
        <w:ind w:firstLine="284"/>
        <w:jc w:val="both"/>
        <w:rPr>
          <w:rStyle w:val="Char9"/>
          <w:rtl/>
        </w:rPr>
      </w:pPr>
      <w:r w:rsidRPr="00051EF9">
        <w:rPr>
          <w:rStyle w:val="Char9"/>
          <w:rtl/>
        </w:rPr>
        <w:t>م</w:t>
      </w:r>
      <w:r w:rsidRPr="00051EF9">
        <w:rPr>
          <w:rStyle w:val="Char9"/>
          <w:rFonts w:hint="cs"/>
          <w:rtl/>
        </w:rPr>
        <w:t>ؤ</w:t>
      </w:r>
      <w:r w:rsidRPr="00051EF9">
        <w:rPr>
          <w:rStyle w:val="Char9"/>
          <w:rtl/>
        </w:rPr>
        <w:t>رّخان</w:t>
      </w:r>
      <w:r w:rsidR="000F71B7">
        <w:rPr>
          <w:rStyle w:val="Char9"/>
          <w:rtl/>
        </w:rPr>
        <w:t xml:space="preserve"> می‌گویند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حسن بن عل</w:t>
      </w:r>
      <w:r w:rsidR="00AF2E6E" w:rsidRPr="00051EF9">
        <w:rPr>
          <w:rStyle w:val="Char9"/>
          <w:rtl/>
        </w:rPr>
        <w:t>ی</w:t>
      </w:r>
      <w:r w:rsidRPr="00FD35AF">
        <w:rPr>
          <w:rFonts w:ascii="Tahoma" w:hAnsi="Tahoma" w:cs="CTraditional Arabic" w:hint="cs"/>
          <w:rtl/>
        </w:rPr>
        <w:t>ب</w:t>
      </w:r>
      <w:r w:rsidRPr="00051EF9">
        <w:rPr>
          <w:rStyle w:val="Char9"/>
          <w:rtl/>
        </w:rPr>
        <w:t xml:space="preserve"> </w:t>
      </w:r>
      <w:r w:rsidR="00AF2E6E" w:rsidRPr="00051EF9">
        <w:rPr>
          <w:rStyle w:val="Char9"/>
          <w:rtl/>
        </w:rPr>
        <w:t>ک</w:t>
      </w:r>
      <w:r w:rsidRPr="00051EF9">
        <w:rPr>
          <w:rStyle w:val="Char9"/>
          <w:rtl/>
        </w:rPr>
        <w:t>ه مجروح بود با علم مختار بن أب</w:t>
      </w:r>
      <w:r w:rsidR="00AF2E6E" w:rsidRPr="00051EF9">
        <w:rPr>
          <w:rStyle w:val="Char9"/>
          <w:rtl/>
        </w:rPr>
        <w:t>ی</w:t>
      </w:r>
      <w:r w:rsidRPr="00051EF9">
        <w:rPr>
          <w:rStyle w:val="Char9"/>
          <w:rtl/>
        </w:rPr>
        <w:t xml:space="preserve"> عب</w:t>
      </w:r>
      <w:r w:rsidR="00AF2E6E" w:rsidRPr="00051EF9">
        <w:rPr>
          <w:rStyle w:val="Char9"/>
          <w:rtl/>
        </w:rPr>
        <w:t>ی</w:t>
      </w:r>
      <w:r w:rsidRPr="00051EF9">
        <w:rPr>
          <w:rStyle w:val="Char9"/>
          <w:rtl/>
        </w:rPr>
        <w:t>د ثقف</w:t>
      </w:r>
      <w:r w:rsidR="00AF2E6E" w:rsidRPr="00051EF9">
        <w:rPr>
          <w:rStyle w:val="Char9"/>
          <w:rtl/>
        </w:rPr>
        <w:t>ی</w:t>
      </w:r>
      <w:r w:rsidRPr="00051EF9">
        <w:rPr>
          <w:rStyle w:val="Char9"/>
          <w:rtl/>
        </w:rPr>
        <w:t xml:space="preserve"> داخل مدائن شد و در آنجا ماند، مختار </w:t>
      </w:r>
      <w:r w:rsidR="00AF2E6E" w:rsidRPr="00051EF9">
        <w:rPr>
          <w:rStyle w:val="Char9"/>
          <w:rtl/>
        </w:rPr>
        <w:t>ک</w:t>
      </w:r>
      <w:r w:rsidRPr="00051EF9">
        <w:rPr>
          <w:rStyle w:val="Char9"/>
          <w:rtl/>
        </w:rPr>
        <w:t>ه جوان بود به عمو</w:t>
      </w:r>
      <w:r w:rsidR="00AF2E6E" w:rsidRPr="00051EF9">
        <w:rPr>
          <w:rStyle w:val="Char9"/>
          <w:rtl/>
        </w:rPr>
        <w:t>ی</w:t>
      </w:r>
      <w:r w:rsidRPr="00051EF9">
        <w:rPr>
          <w:rStyle w:val="Char9"/>
          <w:rtl/>
        </w:rPr>
        <w:t xml:space="preserve"> خود گفت: آ</w:t>
      </w:r>
      <w:r w:rsidR="00AF2E6E" w:rsidRPr="00051EF9">
        <w:rPr>
          <w:rStyle w:val="Char9"/>
          <w:rtl/>
        </w:rPr>
        <w:t>ی</w:t>
      </w:r>
      <w:r w:rsidRPr="00051EF9">
        <w:rPr>
          <w:rStyle w:val="Char9"/>
          <w:rtl/>
        </w:rPr>
        <w:t>ا در صدد مال و جاه هست</w:t>
      </w:r>
      <w:r w:rsidR="00AF2E6E" w:rsidRPr="00051EF9">
        <w:rPr>
          <w:rStyle w:val="Char9"/>
          <w:rtl/>
        </w:rPr>
        <w:t>ی</w:t>
      </w:r>
      <w:r w:rsidRPr="00051EF9">
        <w:rPr>
          <w:rStyle w:val="Char9"/>
          <w:rtl/>
        </w:rPr>
        <w:t>؟ گفت: چگونه؟ گفت: حسن بن عل</w:t>
      </w:r>
      <w:r w:rsidR="00AF2E6E" w:rsidRPr="00051EF9">
        <w:rPr>
          <w:rStyle w:val="Char9"/>
          <w:rtl/>
        </w:rPr>
        <w:t>ی</w:t>
      </w:r>
      <w:r w:rsidRPr="00051EF9">
        <w:rPr>
          <w:rStyle w:val="Char9"/>
          <w:rtl/>
        </w:rPr>
        <w:t xml:space="preserve"> را گرفته و دست و پا بسته تحو</w:t>
      </w:r>
      <w:r w:rsidR="00AF2E6E" w:rsidRPr="00051EF9">
        <w:rPr>
          <w:rStyle w:val="Char9"/>
          <w:rtl/>
        </w:rPr>
        <w:t>ی</w:t>
      </w:r>
      <w:r w:rsidRPr="00051EF9">
        <w:rPr>
          <w:rStyle w:val="Char9"/>
          <w:rtl/>
        </w:rPr>
        <w:t>ل معاو</w:t>
      </w:r>
      <w:r w:rsidR="00AF2E6E" w:rsidRPr="00051EF9">
        <w:rPr>
          <w:rStyle w:val="Char9"/>
          <w:rtl/>
        </w:rPr>
        <w:t>ی</w:t>
      </w:r>
      <w:r w:rsidRPr="00051EF9">
        <w:rPr>
          <w:rStyle w:val="Char9"/>
          <w:rtl/>
        </w:rPr>
        <w:t>ه بده. عمو</w:t>
      </w:r>
      <w:r w:rsidR="00AF2E6E" w:rsidRPr="00051EF9">
        <w:rPr>
          <w:rStyle w:val="Char9"/>
          <w:rtl/>
        </w:rPr>
        <w:t>ی</w:t>
      </w:r>
      <w:r w:rsidRPr="00051EF9">
        <w:rPr>
          <w:rStyle w:val="Char9"/>
          <w:rtl/>
        </w:rPr>
        <w:t xml:space="preserve">ش به او گفت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خدا ذل</w:t>
      </w:r>
      <w:r w:rsidR="00AF2E6E" w:rsidRPr="00051EF9">
        <w:rPr>
          <w:rStyle w:val="Char9"/>
          <w:rtl/>
        </w:rPr>
        <w:t>ی</w:t>
      </w:r>
      <w:r w:rsidRPr="00051EF9">
        <w:rPr>
          <w:rStyle w:val="Char9"/>
          <w:rtl/>
        </w:rPr>
        <w:t xml:space="preserve">لت </w:t>
      </w:r>
      <w:r w:rsidR="00AF2E6E" w:rsidRPr="00051EF9">
        <w:rPr>
          <w:rStyle w:val="Char9"/>
          <w:rtl/>
        </w:rPr>
        <w:t>ک</w:t>
      </w:r>
      <w:r w:rsidRPr="00051EF9">
        <w:rPr>
          <w:rStyle w:val="Char9"/>
          <w:rtl/>
        </w:rPr>
        <w:t xml:space="preserve">ند </w:t>
      </w:r>
      <w:r w:rsidR="00AF2E6E" w:rsidRPr="00051EF9">
        <w:rPr>
          <w:rStyle w:val="Char9"/>
          <w:rtl/>
        </w:rPr>
        <w:t>ک</w:t>
      </w:r>
      <w:r w:rsidRPr="00051EF9">
        <w:rPr>
          <w:rStyle w:val="Char9"/>
          <w:rtl/>
        </w:rPr>
        <w:t>ه چه بد قول</w:t>
      </w:r>
      <w:r w:rsidR="00AF2E6E" w:rsidRPr="00051EF9">
        <w:rPr>
          <w:rStyle w:val="Char9"/>
          <w:rtl/>
        </w:rPr>
        <w:t>ی</w:t>
      </w:r>
      <w:r w:rsidRPr="00051EF9">
        <w:rPr>
          <w:rStyle w:val="Char9"/>
          <w:rtl/>
        </w:rPr>
        <w:t xml:space="preserve"> گفت</w:t>
      </w:r>
      <w:r w:rsidR="00AF2E6E" w:rsidRPr="00051EF9">
        <w:rPr>
          <w:rStyle w:val="Char9"/>
          <w:rtl/>
        </w:rPr>
        <w:t>ی</w:t>
      </w:r>
      <w:r w:rsidRPr="00051EF9">
        <w:rPr>
          <w:rStyle w:val="Char9"/>
          <w:rtl/>
        </w:rPr>
        <w:t>، آ</w:t>
      </w:r>
      <w:r w:rsidR="00AF2E6E" w:rsidRPr="00051EF9">
        <w:rPr>
          <w:rStyle w:val="Char9"/>
          <w:rtl/>
        </w:rPr>
        <w:t>ی</w:t>
      </w:r>
      <w:r w:rsidRPr="00051EF9">
        <w:rPr>
          <w:rStyle w:val="Char9"/>
          <w:rtl/>
        </w:rPr>
        <w:t>ا به پسر دختر رسول خدا</w:t>
      </w:r>
      <w:r w:rsidRPr="00FD35AF">
        <w:rPr>
          <w:rFonts w:ascii="Tahoma" w:hAnsi="Tahoma" w:cs="CTraditional Arabic" w:hint="cs"/>
          <w:rtl/>
        </w:rPr>
        <w:t>ص</w:t>
      </w:r>
      <w:r w:rsidRPr="00051EF9">
        <w:rPr>
          <w:rStyle w:val="Char9"/>
          <w:rtl/>
        </w:rPr>
        <w:t xml:space="preserve"> خ</w:t>
      </w:r>
      <w:r w:rsidR="00AF2E6E" w:rsidRPr="00051EF9">
        <w:rPr>
          <w:rStyle w:val="Char9"/>
          <w:rtl/>
        </w:rPr>
        <w:t>ی</w:t>
      </w:r>
      <w:r w:rsidRPr="00051EF9">
        <w:rPr>
          <w:rStyle w:val="Char9"/>
          <w:rtl/>
        </w:rPr>
        <w:t xml:space="preserve">انت </w:t>
      </w:r>
      <w:r w:rsidR="00AF2E6E" w:rsidRPr="00051EF9">
        <w:rPr>
          <w:rStyle w:val="Char9"/>
          <w:rtl/>
        </w:rPr>
        <w:t>ک</w:t>
      </w:r>
      <w:r w:rsidRPr="00051EF9">
        <w:rPr>
          <w:rStyle w:val="Char9"/>
          <w:rtl/>
        </w:rPr>
        <w:t>نم</w:t>
      </w:r>
      <w:r w:rsidRPr="000F71B7">
        <w:rPr>
          <w:rStyle w:val="Char9"/>
          <w:rFonts w:hint="cs"/>
          <w:vertAlign w:val="superscript"/>
          <w:rtl/>
        </w:rPr>
        <w:t>(</w:t>
      </w:r>
      <w:r w:rsidRPr="000F71B7">
        <w:rPr>
          <w:rStyle w:val="Char9"/>
          <w:vertAlign w:val="superscript"/>
          <w:rtl/>
        </w:rPr>
        <w:footnoteReference w:id="442"/>
      </w:r>
      <w:r w:rsidRPr="000F71B7">
        <w:rPr>
          <w:rStyle w:val="Char9"/>
          <w:rFonts w:hint="cs"/>
          <w:vertAlign w:val="superscript"/>
          <w:rtl/>
        </w:rPr>
        <w:t>)</w:t>
      </w:r>
      <w:r w:rsidRPr="00051EF9">
        <w:rPr>
          <w:rStyle w:val="Char9"/>
          <w:rtl/>
        </w:rPr>
        <w:t>؟!</w:t>
      </w:r>
    </w:p>
    <w:p w:rsidR="00C363C7" w:rsidRPr="00051EF9" w:rsidRDefault="00C363C7" w:rsidP="008E3CDD">
      <w:pPr>
        <w:ind w:firstLine="284"/>
        <w:jc w:val="both"/>
        <w:rPr>
          <w:rStyle w:val="Char9"/>
          <w:rtl/>
        </w:rPr>
      </w:pPr>
      <w:r w:rsidRPr="00051EF9">
        <w:rPr>
          <w:rStyle w:val="Char9"/>
          <w:rtl/>
        </w:rPr>
        <w:t>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امام حسن ا</w:t>
      </w:r>
      <w:r w:rsidR="00AF2E6E" w:rsidRPr="00051EF9">
        <w:rPr>
          <w:rStyle w:val="Char9"/>
          <w:rtl/>
        </w:rPr>
        <w:t>ی</w:t>
      </w:r>
      <w:r w:rsidRPr="00051EF9">
        <w:rPr>
          <w:rStyle w:val="Char9"/>
          <w:rtl/>
        </w:rPr>
        <w:t xml:space="preserve">ن موضوع را از </w:t>
      </w:r>
      <w:r w:rsidR="00AF2E6E" w:rsidRPr="00051EF9">
        <w:rPr>
          <w:rStyle w:val="Char9"/>
          <w:rtl/>
        </w:rPr>
        <w:t>یک</w:t>
      </w:r>
      <w:r w:rsidRPr="00051EF9">
        <w:rPr>
          <w:rStyle w:val="Char9"/>
          <w:rtl/>
        </w:rPr>
        <w:t xml:space="preserve"> طرف و از طرف د</w:t>
      </w:r>
      <w:r w:rsidR="00AF2E6E" w:rsidRPr="00051EF9">
        <w:rPr>
          <w:rStyle w:val="Char9"/>
          <w:rtl/>
        </w:rPr>
        <w:t>ی</w:t>
      </w:r>
      <w:r w:rsidRPr="00051EF9">
        <w:rPr>
          <w:rStyle w:val="Char9"/>
          <w:rtl/>
        </w:rPr>
        <w:t>گر رفتار سبأ</w:t>
      </w:r>
      <w:r w:rsidR="00AF2E6E" w:rsidRPr="00051EF9">
        <w:rPr>
          <w:rStyle w:val="Char9"/>
          <w:rtl/>
        </w:rPr>
        <w:t>ی</w:t>
      </w:r>
      <w:r w:rsidRPr="00051EF9">
        <w:rPr>
          <w:rStyle w:val="Char9"/>
          <w:rtl/>
        </w:rPr>
        <w:t>ه و خوار</w:t>
      </w:r>
      <w:r w:rsidR="00AF2E6E" w:rsidRPr="00051EF9">
        <w:rPr>
          <w:rStyle w:val="Char9"/>
          <w:rtl/>
        </w:rPr>
        <w:t>ی</w:t>
      </w:r>
      <w:r w:rsidRPr="00051EF9">
        <w:rPr>
          <w:rStyle w:val="Char9"/>
          <w:rtl/>
        </w:rPr>
        <w:t xml:space="preserve"> و ذلّت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را د</w:t>
      </w:r>
      <w:r w:rsidR="00AF2E6E" w:rsidRPr="00051EF9">
        <w:rPr>
          <w:rStyle w:val="Char9"/>
          <w:rtl/>
        </w:rPr>
        <w:t>ی</w:t>
      </w:r>
      <w:r w:rsidRPr="00051EF9">
        <w:rPr>
          <w:rStyle w:val="Char9"/>
          <w:rtl/>
        </w:rPr>
        <w:t>د، نم</w:t>
      </w:r>
      <w:r w:rsidR="00AF2E6E" w:rsidRPr="00051EF9">
        <w:rPr>
          <w:rStyle w:val="Char9"/>
          <w:rtl/>
        </w:rPr>
        <w:t>ی</w:t>
      </w:r>
      <w:r w:rsidRPr="00051EF9">
        <w:rPr>
          <w:rStyle w:val="Char9"/>
          <w:rFonts w:hint="cs"/>
          <w:rtl/>
        </w:rPr>
        <w:t>‌</w:t>
      </w:r>
      <w:r w:rsidRPr="00051EF9">
        <w:rPr>
          <w:rStyle w:val="Char9"/>
          <w:rtl/>
        </w:rPr>
        <w:t xml:space="preserve">خواست </w:t>
      </w:r>
      <w:r w:rsidR="00AF2E6E" w:rsidRPr="00051EF9">
        <w:rPr>
          <w:rStyle w:val="Char9"/>
          <w:rtl/>
        </w:rPr>
        <w:t>ک</w:t>
      </w:r>
      <w:r w:rsidRPr="00051EF9">
        <w:rPr>
          <w:rStyle w:val="Char9"/>
          <w:rtl/>
        </w:rPr>
        <w:t>ه خون</w:t>
      </w:r>
      <w:r w:rsidR="001B60FF">
        <w:rPr>
          <w:rStyle w:val="Char9"/>
          <w:rFonts w:hint="cs"/>
          <w:rtl/>
        </w:rPr>
        <w:t>‌</w:t>
      </w:r>
      <w:r w:rsidRPr="00051EF9">
        <w:rPr>
          <w:rStyle w:val="Char9"/>
          <w:rtl/>
        </w:rPr>
        <w:t>ها به هدر رود، و صلح را ترج</w:t>
      </w:r>
      <w:r w:rsidR="00AF2E6E" w:rsidRPr="00051EF9">
        <w:rPr>
          <w:rStyle w:val="Char9"/>
          <w:rtl/>
        </w:rPr>
        <w:t>ی</w:t>
      </w:r>
      <w:r w:rsidRPr="00051EF9">
        <w:rPr>
          <w:rStyle w:val="Char9"/>
          <w:rtl/>
        </w:rPr>
        <w:t>ح داد.</w:t>
      </w:r>
    </w:p>
    <w:p w:rsidR="00C363C7" w:rsidRPr="00051EF9" w:rsidRDefault="00AF2E6E" w:rsidP="008E3CDD">
      <w:pPr>
        <w:ind w:firstLine="284"/>
        <w:jc w:val="both"/>
        <w:rPr>
          <w:rStyle w:val="Char9"/>
          <w:rtl/>
        </w:rPr>
      </w:pPr>
      <w:r w:rsidRPr="00051EF9">
        <w:rPr>
          <w:rStyle w:val="Char9"/>
          <w:rtl/>
        </w:rPr>
        <w:t>ی</w:t>
      </w:r>
      <w:r w:rsidR="00C363C7" w:rsidRPr="00051EF9">
        <w:rPr>
          <w:rStyle w:val="Char9"/>
          <w:rtl/>
        </w:rPr>
        <w:t>عقوب</w:t>
      </w:r>
      <w:r w:rsidRPr="00051EF9">
        <w:rPr>
          <w:rStyle w:val="Char9"/>
          <w:rtl/>
        </w:rPr>
        <w:t>ی</w:t>
      </w:r>
      <w:r w:rsidR="00C363C7" w:rsidRPr="00051EF9">
        <w:rPr>
          <w:rStyle w:val="Char9"/>
          <w:rtl/>
        </w:rPr>
        <w:t xml:space="preserve"> م</w:t>
      </w:r>
      <w:r w:rsidR="00C363C7" w:rsidRPr="00051EF9">
        <w:rPr>
          <w:rStyle w:val="Char9"/>
          <w:rFonts w:hint="cs"/>
          <w:rtl/>
        </w:rPr>
        <w:t>ؤ</w:t>
      </w:r>
      <w:r w:rsidR="00C363C7" w:rsidRPr="00051EF9">
        <w:rPr>
          <w:rStyle w:val="Char9"/>
          <w:rtl/>
        </w:rPr>
        <w:t>رخ ش</w:t>
      </w:r>
      <w:r w:rsidRPr="00051EF9">
        <w:rPr>
          <w:rStyle w:val="Char9"/>
          <w:rtl/>
        </w:rPr>
        <w:t>ی</w:t>
      </w:r>
      <w:r w:rsidR="00C363C7" w:rsidRPr="00051EF9">
        <w:rPr>
          <w:rStyle w:val="Char9"/>
          <w:rtl/>
        </w:rPr>
        <w:t>عى</w:t>
      </w:r>
      <w:r w:rsidR="00CE2A51">
        <w:rPr>
          <w:rStyle w:val="Char9"/>
          <w:rtl/>
        </w:rPr>
        <w:t xml:space="preserve"> می‌گوید</w:t>
      </w:r>
      <w:r w:rsidR="00C363C7" w:rsidRPr="00051EF9">
        <w:rPr>
          <w:rStyle w:val="Char9"/>
          <w:rtl/>
        </w:rPr>
        <w:t>:</w:t>
      </w:r>
    </w:p>
    <w:p w:rsidR="00C363C7" w:rsidRPr="00051EF9" w:rsidRDefault="00C363C7" w:rsidP="008E3CDD">
      <w:pPr>
        <w:ind w:firstLine="284"/>
        <w:jc w:val="both"/>
        <w:rPr>
          <w:rStyle w:val="Char9"/>
          <w:rtl/>
        </w:rPr>
      </w:pPr>
      <w:r w:rsidRPr="00FD35AF">
        <w:rPr>
          <w:rFonts w:ascii="Tahoma" w:hAnsi="Tahoma" w:cs="Traditional Arabic" w:hint="cs"/>
          <w:rtl/>
          <w:lang w:bidi="fa-IR"/>
        </w:rPr>
        <w:t>«</w:t>
      </w:r>
      <w:r w:rsidRPr="00051EF9">
        <w:rPr>
          <w:rStyle w:val="Char9"/>
          <w:rtl/>
        </w:rPr>
        <w:t>حسن به سخت</w:t>
      </w:r>
      <w:r w:rsidR="00AF2E6E" w:rsidRPr="00051EF9">
        <w:rPr>
          <w:rStyle w:val="Char9"/>
          <w:rtl/>
        </w:rPr>
        <w:t>ی</w:t>
      </w:r>
      <w:r w:rsidRPr="00051EF9">
        <w:rPr>
          <w:rStyle w:val="Char9"/>
          <w:rtl/>
        </w:rPr>
        <w:t xml:space="preserve"> خونر</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رد و او را به مدائن بردند و حالش سخت خراب شده بود، مردم از گرد او پرا</w:t>
      </w:r>
      <w:r w:rsidR="00AF2E6E" w:rsidRPr="00051EF9">
        <w:rPr>
          <w:rStyle w:val="Char9"/>
          <w:rtl/>
        </w:rPr>
        <w:t>ک</w:t>
      </w:r>
      <w:r w:rsidRPr="00051EF9">
        <w:rPr>
          <w:rStyle w:val="Char9"/>
          <w:rtl/>
        </w:rPr>
        <w:t>نده شدند و معاو</w:t>
      </w:r>
      <w:r w:rsidR="00AF2E6E" w:rsidRPr="00051EF9">
        <w:rPr>
          <w:rStyle w:val="Char9"/>
          <w:rtl/>
        </w:rPr>
        <w:t>ی</w:t>
      </w:r>
      <w:r w:rsidRPr="00051EF9">
        <w:rPr>
          <w:rStyle w:val="Char9"/>
          <w:rtl/>
        </w:rPr>
        <w:t xml:space="preserve">ه به عراق آمد و بر امور غلبه </w:t>
      </w:r>
      <w:r w:rsidR="00AF2E6E" w:rsidRPr="00051EF9">
        <w:rPr>
          <w:rStyle w:val="Char9"/>
          <w:rtl/>
        </w:rPr>
        <w:t>ک</w:t>
      </w:r>
      <w:r w:rsidRPr="00051EF9">
        <w:rPr>
          <w:rStyle w:val="Char9"/>
          <w:rtl/>
        </w:rPr>
        <w:t>رد، 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حسن د</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راه چاره و قوّت</w:t>
      </w:r>
      <w:r w:rsidR="00AF2E6E" w:rsidRPr="00051EF9">
        <w:rPr>
          <w:rStyle w:val="Char9"/>
          <w:rtl/>
        </w:rPr>
        <w:t>ی</w:t>
      </w:r>
      <w:r w:rsidRPr="00051EF9">
        <w:rPr>
          <w:rStyle w:val="Char9"/>
          <w:rtl/>
        </w:rPr>
        <w:t xml:space="preserve"> ندارد و </w:t>
      </w:r>
      <w:r w:rsidR="00AF2E6E" w:rsidRPr="00051EF9">
        <w:rPr>
          <w:rStyle w:val="Char9"/>
          <w:rtl/>
        </w:rPr>
        <w:t>ی</w:t>
      </w:r>
      <w:r w:rsidRPr="00051EF9">
        <w:rPr>
          <w:rStyle w:val="Char9"/>
          <w:rtl/>
        </w:rPr>
        <w:t>ارانش پرا</w:t>
      </w:r>
      <w:r w:rsidR="00AF2E6E" w:rsidRPr="00051EF9">
        <w:rPr>
          <w:rStyle w:val="Char9"/>
          <w:rtl/>
        </w:rPr>
        <w:t>ک</w:t>
      </w:r>
      <w:r w:rsidRPr="00051EF9">
        <w:rPr>
          <w:rStyle w:val="Char9"/>
          <w:rtl/>
        </w:rPr>
        <w:t>نده شده و رها</w:t>
      </w:r>
      <w:r w:rsidR="00AF2E6E" w:rsidRPr="00051EF9">
        <w:rPr>
          <w:rStyle w:val="Char9"/>
          <w:rtl/>
        </w:rPr>
        <w:t>ی</w:t>
      </w:r>
      <w:r w:rsidRPr="00051EF9">
        <w:rPr>
          <w:rStyle w:val="Char9"/>
          <w:rtl/>
        </w:rPr>
        <w:t>ش نموده</w:t>
      </w:r>
      <w:r w:rsidR="00E927B8">
        <w:rPr>
          <w:rStyle w:val="Char9"/>
          <w:rtl/>
        </w:rPr>
        <w:t>‌اند،</w:t>
      </w:r>
      <w:r w:rsidRPr="00051EF9">
        <w:rPr>
          <w:rStyle w:val="Char9"/>
          <w:rtl/>
        </w:rPr>
        <w:t xml:space="preserve"> با معاو</w:t>
      </w:r>
      <w:r w:rsidR="00AF2E6E" w:rsidRPr="00051EF9">
        <w:rPr>
          <w:rStyle w:val="Char9"/>
          <w:rtl/>
        </w:rPr>
        <w:t>ی</w:t>
      </w:r>
      <w:r w:rsidRPr="00051EF9">
        <w:rPr>
          <w:rStyle w:val="Char9"/>
          <w:rtl/>
        </w:rPr>
        <w:t>ه صلح نمود و بر منبر رفته و گفت: ا</w:t>
      </w:r>
      <w:r w:rsidR="00AF2E6E" w:rsidRPr="00051EF9">
        <w:rPr>
          <w:rStyle w:val="Char9"/>
          <w:rtl/>
        </w:rPr>
        <w:t>ی</w:t>
      </w:r>
      <w:r w:rsidRPr="00051EF9">
        <w:rPr>
          <w:rStyle w:val="Char9"/>
          <w:rtl/>
        </w:rPr>
        <w:t xml:space="preserve"> مردم خداوند با اوّل ما هدا</w:t>
      </w:r>
      <w:r w:rsidR="00AF2E6E" w:rsidRPr="00051EF9">
        <w:rPr>
          <w:rStyle w:val="Char9"/>
          <w:rtl/>
        </w:rPr>
        <w:t>ی</w:t>
      </w:r>
      <w:r w:rsidRPr="00051EF9">
        <w:rPr>
          <w:rStyle w:val="Char9"/>
          <w:rtl/>
        </w:rPr>
        <w:t xml:space="preserve">تمان </w:t>
      </w:r>
      <w:r w:rsidR="00AF2E6E" w:rsidRPr="00051EF9">
        <w:rPr>
          <w:rStyle w:val="Char9"/>
          <w:rtl/>
        </w:rPr>
        <w:t>ک</w:t>
      </w:r>
      <w:r w:rsidRPr="00051EF9">
        <w:rPr>
          <w:rStyle w:val="Char9"/>
          <w:rtl/>
        </w:rPr>
        <w:t>رد و با آخر ما خونتان را حفظ خواهد نمود، من با معاو</w:t>
      </w:r>
      <w:r w:rsidR="00AF2E6E" w:rsidRPr="00051EF9">
        <w:rPr>
          <w:rStyle w:val="Char9"/>
          <w:rtl/>
        </w:rPr>
        <w:t>ی</w:t>
      </w:r>
      <w:r w:rsidRPr="00051EF9">
        <w:rPr>
          <w:rStyle w:val="Char9"/>
          <w:rtl/>
        </w:rPr>
        <w:t xml:space="preserve">ه صلح </w:t>
      </w:r>
      <w:r w:rsidR="00AF2E6E" w:rsidRPr="00051EF9">
        <w:rPr>
          <w:rStyle w:val="Char9"/>
          <w:rtl/>
        </w:rPr>
        <w:t>ک</w:t>
      </w:r>
      <w:r w:rsidRPr="00051EF9">
        <w:rPr>
          <w:rStyle w:val="Char9"/>
          <w:rtl/>
        </w:rPr>
        <w:t>ردم، شا</w:t>
      </w:r>
      <w:r w:rsidR="00AF2E6E" w:rsidRPr="00051EF9">
        <w:rPr>
          <w:rStyle w:val="Char9"/>
          <w:rtl/>
        </w:rPr>
        <w:t>ی</w:t>
      </w:r>
      <w:r w:rsidRPr="00051EF9">
        <w:rPr>
          <w:rStyle w:val="Char9"/>
          <w:rtl/>
        </w:rPr>
        <w:t>د برا</w:t>
      </w:r>
      <w:r w:rsidR="00AF2E6E" w:rsidRPr="00051EF9">
        <w:rPr>
          <w:rStyle w:val="Char9"/>
          <w:rtl/>
        </w:rPr>
        <w:t>ی</w:t>
      </w:r>
      <w:r w:rsidRPr="00051EF9">
        <w:rPr>
          <w:rStyle w:val="Char9"/>
          <w:rtl/>
        </w:rPr>
        <w:t xml:space="preserve"> شما خوشا</w:t>
      </w:r>
      <w:r w:rsidR="00AF2E6E" w:rsidRPr="00051EF9">
        <w:rPr>
          <w:rStyle w:val="Char9"/>
          <w:rtl/>
        </w:rPr>
        <w:t>ی</w:t>
      </w:r>
      <w:r w:rsidRPr="00051EF9">
        <w:rPr>
          <w:rStyle w:val="Char9"/>
          <w:rtl/>
        </w:rPr>
        <w:t>ند نباشد...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443"/>
      </w:r>
      <w:r w:rsidRPr="000F71B7">
        <w:rPr>
          <w:rStyle w:val="Char9"/>
          <w:rFonts w:hint="cs"/>
          <w:vertAlign w:val="superscript"/>
          <w:rtl/>
        </w:rPr>
        <w:t>)</w:t>
      </w:r>
      <w:r w:rsidRPr="00051EF9">
        <w:rPr>
          <w:rStyle w:val="Char9"/>
          <w:rFonts w:hint="cs"/>
          <w:rtl/>
        </w:rPr>
        <w:t>.</w:t>
      </w:r>
    </w:p>
    <w:p w:rsidR="00C363C7" w:rsidRPr="00051EF9" w:rsidRDefault="00C363C7" w:rsidP="000F08C0">
      <w:pPr>
        <w:ind w:firstLine="284"/>
        <w:jc w:val="both"/>
        <w:rPr>
          <w:rStyle w:val="Char9"/>
          <w:rtl/>
        </w:rPr>
      </w:pPr>
      <w:r w:rsidRPr="00051EF9">
        <w:rPr>
          <w:rStyle w:val="Char9"/>
          <w:rtl/>
        </w:rPr>
        <w:t>و امام حسن با صلح با معاو</w:t>
      </w:r>
      <w:r w:rsidR="00AF2E6E" w:rsidRPr="00051EF9">
        <w:rPr>
          <w:rStyle w:val="Char9"/>
          <w:rtl/>
        </w:rPr>
        <w:t>ی</w:t>
      </w:r>
      <w:r w:rsidRPr="00051EF9">
        <w:rPr>
          <w:rStyle w:val="Char9"/>
          <w:rtl/>
        </w:rPr>
        <w:t>ه و تسل</w:t>
      </w:r>
      <w:r w:rsidR="00AF2E6E" w:rsidRPr="00051EF9">
        <w:rPr>
          <w:rStyle w:val="Char9"/>
          <w:rtl/>
        </w:rPr>
        <w:t>ی</w:t>
      </w:r>
      <w:r w:rsidRPr="00051EF9">
        <w:rPr>
          <w:rStyle w:val="Char9"/>
          <w:rtl/>
        </w:rPr>
        <w:t>م ح</w:t>
      </w:r>
      <w:r w:rsidR="00AF2E6E" w:rsidRPr="00051EF9">
        <w:rPr>
          <w:rStyle w:val="Char9"/>
          <w:rtl/>
        </w:rPr>
        <w:t>ک</w:t>
      </w:r>
      <w:r w:rsidRPr="00051EF9">
        <w:rPr>
          <w:rStyle w:val="Char9"/>
          <w:rtl/>
        </w:rPr>
        <w:t>ومت به او ا</w:t>
      </w:r>
      <w:r w:rsidR="00AF2E6E" w:rsidRPr="00051EF9">
        <w:rPr>
          <w:rStyle w:val="Char9"/>
          <w:rtl/>
        </w:rPr>
        <w:t>ک</w:t>
      </w:r>
      <w:r w:rsidRPr="00051EF9">
        <w:rPr>
          <w:rStyle w:val="Char9"/>
          <w:rtl/>
        </w:rPr>
        <w:t>تفا ننمود بل</w:t>
      </w:r>
      <w:r w:rsidR="00AF2E6E" w:rsidRPr="00051EF9">
        <w:rPr>
          <w:rStyle w:val="Char9"/>
          <w:rtl/>
        </w:rPr>
        <w:t>ک</w:t>
      </w:r>
      <w:r w:rsidRPr="00051EF9">
        <w:rPr>
          <w:rStyle w:val="Char9"/>
          <w:rtl/>
        </w:rPr>
        <w:t>ه خود و برادرانش و رهبران لش</w:t>
      </w:r>
      <w:r w:rsidR="00AF2E6E" w:rsidRPr="00051EF9">
        <w:rPr>
          <w:rStyle w:val="Char9"/>
          <w:rFonts w:hint="cs"/>
          <w:rtl/>
        </w:rPr>
        <w:t>ک</w:t>
      </w:r>
      <w:r w:rsidRPr="00051EF9">
        <w:rPr>
          <w:rStyle w:val="Char9"/>
          <w:rtl/>
        </w:rPr>
        <w:t>رش همگ</w:t>
      </w:r>
      <w:r w:rsidR="00AF2E6E" w:rsidRPr="00051EF9">
        <w:rPr>
          <w:rStyle w:val="Char9"/>
          <w:rtl/>
        </w:rPr>
        <w:t>ی</w:t>
      </w:r>
      <w:r w:rsidRPr="00051EF9">
        <w:rPr>
          <w:rStyle w:val="Char9"/>
          <w:rtl/>
        </w:rPr>
        <w:t xml:space="preserve"> در ملأ عام با معاو</w:t>
      </w:r>
      <w:r w:rsidR="00AF2E6E" w:rsidRPr="00051EF9">
        <w:rPr>
          <w:rStyle w:val="Char9"/>
          <w:rtl/>
        </w:rPr>
        <w:t>ی</w:t>
      </w:r>
      <w:r w:rsidRPr="00051EF9">
        <w:rPr>
          <w:rStyle w:val="Char9"/>
          <w:rtl/>
        </w:rPr>
        <w:t>ه ب</w:t>
      </w:r>
      <w:r w:rsidR="00AF2E6E" w:rsidRPr="00051EF9">
        <w:rPr>
          <w:rStyle w:val="Char9"/>
          <w:rtl/>
        </w:rPr>
        <w:t>ی</w:t>
      </w:r>
      <w:r w:rsidRPr="00051EF9">
        <w:rPr>
          <w:rStyle w:val="Char9"/>
          <w:rtl/>
        </w:rPr>
        <w:t>عت نمودند، چنان</w:t>
      </w:r>
      <w:r w:rsidR="00AF2E6E" w:rsidRPr="00051EF9">
        <w:rPr>
          <w:rStyle w:val="Char9"/>
          <w:rtl/>
        </w:rPr>
        <w:t>ک</w:t>
      </w:r>
      <w:r w:rsidRPr="00051EF9">
        <w:rPr>
          <w:rStyle w:val="Char9"/>
          <w:rtl/>
        </w:rPr>
        <w:t xml:space="preserve">ه </w:t>
      </w:r>
      <w:r w:rsidR="00AF2E6E" w:rsidRPr="00051EF9">
        <w:rPr>
          <w:rStyle w:val="Char9"/>
          <w:rtl/>
        </w:rPr>
        <w:t>ک</w:t>
      </w:r>
      <w:r w:rsidRPr="00051EF9">
        <w:rPr>
          <w:rStyle w:val="Char9"/>
          <w:rtl/>
        </w:rPr>
        <w:t>شّ</w:t>
      </w:r>
      <w:r w:rsidR="00AF2E6E" w:rsidRPr="00051EF9">
        <w:rPr>
          <w:rStyle w:val="Char9"/>
          <w:rtl/>
        </w:rPr>
        <w:t>ی</w:t>
      </w:r>
      <w:r w:rsidRPr="00051EF9">
        <w:rPr>
          <w:rStyle w:val="Char9"/>
          <w:rtl/>
        </w:rPr>
        <w:t xml:space="preserve"> عالم مشهور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 در علم الرّجال از امام جعفر بن باقر روا</w:t>
      </w:r>
      <w:r w:rsidR="00AF2E6E" w:rsidRPr="00051EF9">
        <w:rPr>
          <w:rStyle w:val="Char9"/>
          <w:rtl/>
        </w:rPr>
        <w:t>ی</w:t>
      </w:r>
      <w:r w:rsidRPr="00051EF9">
        <w:rPr>
          <w:rStyle w:val="Char9"/>
          <w:rtl/>
        </w:rPr>
        <w:t>ت</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 xml:space="preserve">ه: </w:t>
      </w:r>
      <w:r w:rsidRPr="00FD35AF">
        <w:rPr>
          <w:rFonts w:ascii="Tahoma" w:hAnsi="Tahoma" w:cs="Traditional Arabic" w:hint="cs"/>
          <w:rtl/>
        </w:rPr>
        <w:t>«</w:t>
      </w:r>
      <w:r w:rsidRPr="00051EF9">
        <w:rPr>
          <w:rStyle w:val="Char9"/>
          <w:rtl/>
        </w:rPr>
        <w:t>معاو</w:t>
      </w:r>
      <w:r w:rsidR="00AF2E6E" w:rsidRPr="00051EF9">
        <w:rPr>
          <w:rStyle w:val="Char9"/>
          <w:rtl/>
        </w:rPr>
        <w:t>ی</w:t>
      </w:r>
      <w:r w:rsidRPr="00051EF9">
        <w:rPr>
          <w:rStyle w:val="Char9"/>
          <w:rtl/>
        </w:rPr>
        <w:t>ه به حسن</w:t>
      </w:r>
      <w:r w:rsidR="000623A7">
        <w:rPr>
          <w:rStyle w:val="Char9"/>
          <w:rFonts w:cs="CTraditional Arabic" w:hint="cs"/>
          <w:rtl/>
        </w:rPr>
        <w:t>÷</w:t>
      </w:r>
      <w:r w:rsidRPr="00051EF9">
        <w:rPr>
          <w:rStyle w:val="Char9"/>
          <w:rtl/>
        </w:rPr>
        <w:t xml:space="preserve"> نوشت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تو و حس</w:t>
      </w:r>
      <w:r w:rsidR="00AF2E6E" w:rsidRPr="00051EF9">
        <w:rPr>
          <w:rStyle w:val="Char9"/>
          <w:rtl/>
        </w:rPr>
        <w:t>ی</w:t>
      </w:r>
      <w:r w:rsidRPr="00051EF9">
        <w:rPr>
          <w:rStyle w:val="Char9"/>
          <w:rtl/>
        </w:rPr>
        <w:t>ن و اصحاب عل</w:t>
      </w:r>
      <w:r w:rsidR="00AF2E6E" w:rsidRPr="00051EF9">
        <w:rPr>
          <w:rStyle w:val="Char9"/>
          <w:rtl/>
        </w:rPr>
        <w:t>ی</w:t>
      </w:r>
      <w:r w:rsidRPr="00051EF9">
        <w:rPr>
          <w:rStyle w:val="Char9"/>
          <w:rtl/>
        </w:rPr>
        <w:t xml:space="preserve"> ب</w:t>
      </w:r>
      <w:r w:rsidR="00AF2E6E" w:rsidRPr="00051EF9">
        <w:rPr>
          <w:rStyle w:val="Char9"/>
          <w:rtl/>
        </w:rPr>
        <w:t>ی</w:t>
      </w:r>
      <w:r w:rsidRPr="00051EF9">
        <w:rPr>
          <w:rStyle w:val="Char9"/>
          <w:rtl/>
        </w:rPr>
        <w:t>ائ</w:t>
      </w:r>
      <w:r w:rsidR="00AF2E6E" w:rsidRPr="00051EF9">
        <w:rPr>
          <w:rStyle w:val="Char9"/>
          <w:rtl/>
        </w:rPr>
        <w:t>ی</w:t>
      </w:r>
      <w:r w:rsidRPr="00051EF9">
        <w:rPr>
          <w:rStyle w:val="Char9"/>
          <w:rtl/>
        </w:rPr>
        <w:t>د، و ق</w:t>
      </w:r>
      <w:r w:rsidR="00AF2E6E" w:rsidRPr="00051EF9">
        <w:rPr>
          <w:rStyle w:val="Char9"/>
          <w:rtl/>
        </w:rPr>
        <w:t>ی</w:t>
      </w:r>
      <w:r w:rsidRPr="00051EF9">
        <w:rPr>
          <w:rStyle w:val="Char9"/>
          <w:rtl/>
        </w:rPr>
        <w:t>س بن سعد بن عباده أنصار</w:t>
      </w:r>
      <w:r w:rsidR="00AF2E6E" w:rsidRPr="00051EF9">
        <w:rPr>
          <w:rStyle w:val="Char9"/>
          <w:rtl/>
        </w:rPr>
        <w:t>ی</w:t>
      </w:r>
      <w:r w:rsidRPr="00051EF9">
        <w:rPr>
          <w:rStyle w:val="Char9"/>
          <w:rtl/>
        </w:rPr>
        <w:t xml:space="preserve"> با آنها همراه شده و به شام آمدند. معاو</w:t>
      </w:r>
      <w:r w:rsidR="00AF2E6E" w:rsidRPr="00051EF9">
        <w:rPr>
          <w:rStyle w:val="Char9"/>
          <w:rtl/>
        </w:rPr>
        <w:t>ی</w:t>
      </w:r>
      <w:r w:rsidRPr="00051EF9">
        <w:rPr>
          <w:rStyle w:val="Char9"/>
          <w:rtl/>
        </w:rPr>
        <w:t>ه به آنها اجاز</w:t>
      </w:r>
      <w:r w:rsidR="00835A14">
        <w:rPr>
          <w:rStyle w:val="Char9"/>
          <w:rtl/>
        </w:rPr>
        <w:t>ۀ</w:t>
      </w:r>
      <w:r w:rsidRPr="00051EF9">
        <w:rPr>
          <w:rStyle w:val="Char9"/>
          <w:rtl/>
        </w:rPr>
        <w:t xml:space="preserve"> ورود داد و سخنرانان را بر ا</w:t>
      </w:r>
      <w:r w:rsidR="00AF2E6E" w:rsidRPr="00051EF9">
        <w:rPr>
          <w:rStyle w:val="Char9"/>
          <w:rtl/>
        </w:rPr>
        <w:t>ی</w:t>
      </w:r>
      <w:r w:rsidRPr="00051EF9">
        <w:rPr>
          <w:rStyle w:val="Char9"/>
          <w:rtl/>
        </w:rPr>
        <w:t xml:space="preserve">شان آماده </w:t>
      </w:r>
      <w:r w:rsidR="00AF2E6E" w:rsidRPr="00051EF9">
        <w:rPr>
          <w:rStyle w:val="Char9"/>
          <w:rtl/>
        </w:rPr>
        <w:t>ک</w:t>
      </w:r>
      <w:r w:rsidRPr="00051EF9">
        <w:rPr>
          <w:rStyle w:val="Char9"/>
          <w:rtl/>
        </w:rPr>
        <w:t>رده بود، گفت</w:t>
      </w:r>
      <w:r w:rsidRPr="00051EF9">
        <w:rPr>
          <w:rStyle w:val="Char9"/>
          <w:rFonts w:hint="cs"/>
          <w:rtl/>
        </w:rPr>
        <w:t>:</w:t>
      </w:r>
      <w:r w:rsidRPr="00051EF9">
        <w:rPr>
          <w:rStyle w:val="Char9"/>
          <w:rtl/>
        </w:rPr>
        <w:t xml:space="preserve"> ا</w:t>
      </w:r>
      <w:r w:rsidR="00AF2E6E" w:rsidRPr="00051EF9">
        <w:rPr>
          <w:rStyle w:val="Char9"/>
          <w:rtl/>
        </w:rPr>
        <w:t>ی</w:t>
      </w:r>
      <w:r w:rsidRPr="00051EF9">
        <w:rPr>
          <w:rStyle w:val="Char9"/>
          <w:rtl/>
        </w:rPr>
        <w:t xml:space="preserve"> حسن برخ</w:t>
      </w:r>
      <w:r w:rsidR="00AF2E6E" w:rsidRPr="00051EF9">
        <w:rPr>
          <w:rStyle w:val="Char9"/>
          <w:rtl/>
        </w:rPr>
        <w:t>ی</w:t>
      </w:r>
      <w:r w:rsidRPr="00051EF9">
        <w:rPr>
          <w:rStyle w:val="Char9"/>
          <w:rtl/>
        </w:rPr>
        <w:t>ز و ب</w:t>
      </w:r>
      <w:r w:rsidR="00AF2E6E" w:rsidRPr="00051EF9">
        <w:rPr>
          <w:rStyle w:val="Char9"/>
          <w:rtl/>
        </w:rPr>
        <w:t>ی</w:t>
      </w:r>
      <w:r w:rsidRPr="00051EF9">
        <w:rPr>
          <w:rStyle w:val="Char9"/>
          <w:rtl/>
        </w:rPr>
        <w:t xml:space="preserve">عت </w:t>
      </w:r>
      <w:r w:rsidR="00AF2E6E" w:rsidRPr="00051EF9">
        <w:rPr>
          <w:rStyle w:val="Char9"/>
          <w:rtl/>
        </w:rPr>
        <w:t>ک</w:t>
      </w:r>
      <w:r w:rsidRPr="00051EF9">
        <w:rPr>
          <w:rStyle w:val="Char9"/>
          <w:rtl/>
        </w:rPr>
        <w:t>ن، سپس به حس</w:t>
      </w:r>
      <w:r w:rsidR="00AF2E6E" w:rsidRPr="00051EF9">
        <w:rPr>
          <w:rStyle w:val="Char9"/>
          <w:rtl/>
        </w:rPr>
        <w:t>ی</w:t>
      </w:r>
      <w:r w:rsidRPr="00051EF9">
        <w:rPr>
          <w:rStyle w:val="Char9"/>
          <w:rtl/>
        </w:rPr>
        <w:t>ن</w:t>
      </w:r>
      <w:r w:rsidR="000F08C0">
        <w:rPr>
          <w:rStyle w:val="Char9"/>
          <w:rFonts w:cs="CTraditional Arabic" w:hint="cs"/>
          <w:rtl/>
        </w:rPr>
        <w:t>÷</w:t>
      </w:r>
      <w:r w:rsidRPr="00051EF9">
        <w:rPr>
          <w:rStyle w:val="Char9"/>
          <w:rtl/>
        </w:rPr>
        <w:t xml:space="preserve"> گفت: برخ</w:t>
      </w:r>
      <w:r w:rsidR="00AF2E6E" w:rsidRPr="00051EF9">
        <w:rPr>
          <w:rStyle w:val="Char9"/>
          <w:rtl/>
        </w:rPr>
        <w:t>ی</w:t>
      </w:r>
      <w:r w:rsidRPr="00051EF9">
        <w:rPr>
          <w:rStyle w:val="Char9"/>
          <w:rtl/>
        </w:rPr>
        <w:t>ز و ب</w:t>
      </w:r>
      <w:r w:rsidR="00AF2E6E" w:rsidRPr="00051EF9">
        <w:rPr>
          <w:rStyle w:val="Char9"/>
          <w:rtl/>
        </w:rPr>
        <w:t>ی</w:t>
      </w:r>
      <w:r w:rsidRPr="00051EF9">
        <w:rPr>
          <w:rStyle w:val="Char9"/>
          <w:rtl/>
        </w:rPr>
        <w:t xml:space="preserve">عت </w:t>
      </w:r>
      <w:r w:rsidR="00AF2E6E" w:rsidRPr="00051EF9">
        <w:rPr>
          <w:rStyle w:val="Char9"/>
          <w:rtl/>
        </w:rPr>
        <w:t>ک</w:t>
      </w:r>
      <w:r w:rsidRPr="00051EF9">
        <w:rPr>
          <w:rStyle w:val="Char9"/>
          <w:rtl/>
        </w:rPr>
        <w:t>ن آنها برخاسته و ب</w:t>
      </w:r>
      <w:r w:rsidR="00AF2E6E" w:rsidRPr="00051EF9">
        <w:rPr>
          <w:rStyle w:val="Char9"/>
          <w:rtl/>
        </w:rPr>
        <w:t>ی</w:t>
      </w:r>
      <w:r w:rsidRPr="00051EF9">
        <w:rPr>
          <w:rStyle w:val="Char9"/>
          <w:rtl/>
        </w:rPr>
        <w:t xml:space="preserve">عت </w:t>
      </w:r>
      <w:r w:rsidR="00AF2E6E" w:rsidRPr="00051EF9">
        <w:rPr>
          <w:rStyle w:val="Char9"/>
          <w:rtl/>
        </w:rPr>
        <w:t>ک</w:t>
      </w:r>
      <w:r w:rsidRPr="00051EF9">
        <w:rPr>
          <w:rStyle w:val="Char9"/>
          <w:rtl/>
        </w:rPr>
        <w:t xml:space="preserve">ردند، سپس گفت: </w:t>
      </w:r>
      <w:r w:rsidR="00AF2E6E" w:rsidRPr="00051EF9">
        <w:rPr>
          <w:rStyle w:val="Char9"/>
          <w:rtl/>
        </w:rPr>
        <w:t>ی</w:t>
      </w:r>
      <w:r w:rsidRPr="00051EF9">
        <w:rPr>
          <w:rStyle w:val="Char9"/>
          <w:rtl/>
        </w:rPr>
        <w:t>ا ق</w:t>
      </w:r>
      <w:r w:rsidR="00AF2E6E" w:rsidRPr="00051EF9">
        <w:rPr>
          <w:rStyle w:val="Char9"/>
          <w:rtl/>
        </w:rPr>
        <w:t>ی</w:t>
      </w:r>
      <w:r w:rsidRPr="00051EF9">
        <w:rPr>
          <w:rStyle w:val="Char9"/>
          <w:rtl/>
        </w:rPr>
        <w:t>س برخ</w:t>
      </w:r>
      <w:r w:rsidR="00AF2E6E" w:rsidRPr="00051EF9">
        <w:rPr>
          <w:rStyle w:val="Char9"/>
          <w:rtl/>
        </w:rPr>
        <w:t>ی</w:t>
      </w:r>
      <w:r w:rsidRPr="00051EF9">
        <w:rPr>
          <w:rStyle w:val="Char9"/>
          <w:rtl/>
        </w:rPr>
        <w:t>ز و ب</w:t>
      </w:r>
      <w:r w:rsidR="00AF2E6E" w:rsidRPr="00051EF9">
        <w:rPr>
          <w:rStyle w:val="Char9"/>
          <w:rtl/>
        </w:rPr>
        <w:t>ی</w:t>
      </w:r>
      <w:r w:rsidRPr="00051EF9">
        <w:rPr>
          <w:rStyle w:val="Char9"/>
          <w:rtl/>
        </w:rPr>
        <w:t xml:space="preserve">عت </w:t>
      </w:r>
      <w:r w:rsidR="00AF2E6E" w:rsidRPr="00051EF9">
        <w:rPr>
          <w:rStyle w:val="Char9"/>
          <w:rtl/>
        </w:rPr>
        <w:t>ک</w:t>
      </w:r>
      <w:r w:rsidRPr="00051EF9">
        <w:rPr>
          <w:rStyle w:val="Char9"/>
          <w:rtl/>
        </w:rPr>
        <w:t>ن، او به حس</w:t>
      </w:r>
      <w:r w:rsidR="00AF2E6E" w:rsidRPr="00051EF9">
        <w:rPr>
          <w:rStyle w:val="Char9"/>
          <w:rtl/>
        </w:rPr>
        <w:t>ی</w:t>
      </w:r>
      <w:r w:rsidRPr="00051EF9">
        <w:rPr>
          <w:rStyle w:val="Char9"/>
          <w:rtl/>
        </w:rPr>
        <w:t>ن</w:t>
      </w:r>
      <w:r w:rsidR="000F08C0">
        <w:rPr>
          <w:rStyle w:val="Char9"/>
          <w:rFonts w:cs="CTraditional Arabic" w:hint="cs"/>
          <w:rtl/>
        </w:rPr>
        <w:t>÷</w:t>
      </w:r>
      <w:r w:rsidRPr="00051EF9">
        <w:rPr>
          <w:rStyle w:val="Char9"/>
          <w:rtl/>
        </w:rPr>
        <w:t xml:space="preserve"> نگاه </w:t>
      </w:r>
      <w:r w:rsidR="00AF2E6E" w:rsidRPr="00051EF9">
        <w:rPr>
          <w:rStyle w:val="Char9"/>
          <w:rtl/>
        </w:rPr>
        <w:t>ک</w:t>
      </w:r>
      <w:r w:rsidRPr="00051EF9">
        <w:rPr>
          <w:rStyle w:val="Char9"/>
          <w:rtl/>
        </w:rPr>
        <w:t xml:space="preserve">رده و منتظر دستورش بود، به او گفت: </w:t>
      </w:r>
      <w:r w:rsidR="00AF2E6E" w:rsidRPr="00051EF9">
        <w:rPr>
          <w:rStyle w:val="Char9"/>
          <w:rtl/>
        </w:rPr>
        <w:t>ی</w:t>
      </w:r>
      <w:r w:rsidRPr="00051EF9">
        <w:rPr>
          <w:rStyle w:val="Char9"/>
          <w:rtl/>
        </w:rPr>
        <w:t>ا ق</w:t>
      </w:r>
      <w:r w:rsidR="00AF2E6E" w:rsidRPr="00051EF9">
        <w:rPr>
          <w:rStyle w:val="Char9"/>
          <w:rtl/>
        </w:rPr>
        <w:t>ی</w:t>
      </w:r>
      <w:r w:rsidRPr="00051EF9">
        <w:rPr>
          <w:rStyle w:val="Char9"/>
          <w:rtl/>
        </w:rPr>
        <w:t>س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حسن-ع-) امام من</w:t>
      </w:r>
      <w:r w:rsidR="001A2EC3">
        <w:rPr>
          <w:rStyle w:val="Char9"/>
          <w:rtl/>
        </w:rPr>
        <w:t xml:space="preserve"> می‌</w:t>
      </w:r>
      <w:r w:rsidRPr="00051EF9">
        <w:rPr>
          <w:rStyle w:val="Char9"/>
          <w:rtl/>
        </w:rPr>
        <w:t>باشد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444"/>
      </w:r>
      <w:r w:rsidRPr="000F71B7">
        <w:rPr>
          <w:rStyle w:val="Char9"/>
          <w:rFonts w:hint="cs"/>
          <w:vertAlign w:val="superscript"/>
          <w:rtl/>
        </w:rPr>
        <w:t>)</w:t>
      </w:r>
      <w:r w:rsidRPr="00FD35AF">
        <w:rPr>
          <w:rFonts w:ascii="Tahoma" w:hAnsi="Tahoma" w:cs="Traditional Arabic" w:hint="cs"/>
          <w:rtl/>
        </w:rPr>
        <w:t>.</w:t>
      </w:r>
    </w:p>
    <w:p w:rsidR="00C363C7" w:rsidRPr="00051EF9" w:rsidRDefault="00C363C7" w:rsidP="000F08C0">
      <w:pPr>
        <w:ind w:firstLine="284"/>
        <w:jc w:val="both"/>
        <w:rPr>
          <w:rStyle w:val="Char9"/>
          <w:rtl/>
        </w:rPr>
      </w:pPr>
      <w:r w:rsidRPr="00051EF9">
        <w:rPr>
          <w:rStyle w:val="Char9"/>
          <w:rtl/>
        </w:rPr>
        <w:t>و مثل ا</w:t>
      </w:r>
      <w:r w:rsidR="00AF2E6E" w:rsidRPr="00051EF9">
        <w:rPr>
          <w:rStyle w:val="Char9"/>
          <w:rtl/>
        </w:rPr>
        <w:t>ی</w:t>
      </w:r>
      <w:r w:rsidRPr="00051EF9">
        <w:rPr>
          <w:rStyle w:val="Char9"/>
          <w:rtl/>
        </w:rPr>
        <w:t>ن مطلب را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 متعصّب و</w:t>
      </w:r>
      <w:r w:rsidRPr="00051EF9">
        <w:rPr>
          <w:rStyle w:val="Char9"/>
          <w:rFonts w:hint="cs"/>
          <w:rtl/>
        </w:rPr>
        <w:t xml:space="preserve"> </w:t>
      </w:r>
      <w:r w:rsidRPr="00051EF9">
        <w:rPr>
          <w:rStyle w:val="Char9"/>
          <w:rtl/>
        </w:rPr>
        <w:t xml:space="preserve">فحاش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مجلس</w:t>
      </w:r>
      <w:r w:rsidR="00AF2E6E" w:rsidRPr="00051EF9">
        <w:rPr>
          <w:rStyle w:val="Char9"/>
          <w:rtl/>
        </w:rPr>
        <w:t>ی</w:t>
      </w:r>
      <w:r w:rsidRPr="00051EF9">
        <w:rPr>
          <w:rStyle w:val="Char9"/>
          <w:rtl/>
        </w:rPr>
        <w:t xml:space="preserve"> در </w:t>
      </w:r>
      <w:r w:rsidR="00AF2E6E" w:rsidRPr="00051EF9">
        <w:rPr>
          <w:rStyle w:val="Char9"/>
          <w:rtl/>
        </w:rPr>
        <w:t>ک</w:t>
      </w:r>
      <w:r w:rsidRPr="00051EF9">
        <w:rPr>
          <w:rStyle w:val="Char9"/>
          <w:rtl/>
        </w:rPr>
        <w:t xml:space="preserve">تاب </w:t>
      </w:r>
      <w:r w:rsidRPr="00FD35AF">
        <w:rPr>
          <w:rFonts w:ascii="Tahoma" w:hAnsi="Tahoma" w:cs="Traditional Arabic" w:hint="cs"/>
          <w:rtl/>
        </w:rPr>
        <w:t>«</w:t>
      </w:r>
      <w:r w:rsidRPr="00051EF9">
        <w:rPr>
          <w:rStyle w:val="Char9"/>
          <w:rtl/>
        </w:rPr>
        <w:t>جلاء الع</w:t>
      </w:r>
      <w:r w:rsidR="00AF2E6E" w:rsidRPr="00051EF9">
        <w:rPr>
          <w:rStyle w:val="Char9"/>
          <w:rtl/>
        </w:rPr>
        <w:t>ی</w:t>
      </w:r>
      <w:r w:rsidRPr="00051EF9">
        <w:rPr>
          <w:rStyle w:val="Char9"/>
          <w:rtl/>
        </w:rPr>
        <w:t>ون</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445"/>
      </w:r>
      <w:r w:rsidRPr="000F71B7">
        <w:rPr>
          <w:rStyle w:val="Char9"/>
          <w:rFonts w:hint="cs"/>
          <w:vertAlign w:val="superscript"/>
          <w:rtl/>
        </w:rPr>
        <w:t>)</w:t>
      </w:r>
      <w:r w:rsidRPr="00051EF9">
        <w:rPr>
          <w:rStyle w:val="Char9"/>
          <w:rtl/>
        </w:rPr>
        <w:t xml:space="preserve"> و محدّث بزرگ ش</w:t>
      </w:r>
      <w:r w:rsidR="00AF2E6E" w:rsidRPr="00051EF9">
        <w:rPr>
          <w:rStyle w:val="Char9"/>
          <w:rtl/>
        </w:rPr>
        <w:t>ی</w:t>
      </w:r>
      <w:r w:rsidRPr="00051EF9">
        <w:rPr>
          <w:rStyle w:val="Char9"/>
          <w:rtl/>
        </w:rPr>
        <w:t>عه قم</w:t>
      </w:r>
      <w:r w:rsidR="00AF2E6E" w:rsidRPr="00051EF9">
        <w:rPr>
          <w:rStyle w:val="Char9"/>
          <w:rtl/>
        </w:rPr>
        <w:t>ی</w:t>
      </w:r>
      <w:r w:rsidRPr="00051EF9">
        <w:rPr>
          <w:rStyle w:val="Char9"/>
          <w:rtl/>
        </w:rPr>
        <w:t xml:space="preserve"> در تار</w:t>
      </w:r>
      <w:r w:rsidR="00AF2E6E" w:rsidRPr="00051EF9">
        <w:rPr>
          <w:rStyle w:val="Char9"/>
          <w:rtl/>
        </w:rPr>
        <w:t>ی</w:t>
      </w:r>
      <w:r w:rsidRPr="00051EF9">
        <w:rPr>
          <w:rStyle w:val="Char9"/>
          <w:rtl/>
        </w:rPr>
        <w:t xml:space="preserve">خ خود </w:t>
      </w:r>
      <w:r w:rsidRPr="00FD35AF">
        <w:rPr>
          <w:rFonts w:ascii="Tahoma" w:hAnsi="Tahoma" w:cs="Traditional Arabic" w:hint="cs"/>
          <w:rtl/>
        </w:rPr>
        <w:t>«</w:t>
      </w:r>
      <w:r w:rsidRPr="00051EF9">
        <w:rPr>
          <w:rStyle w:val="Char9"/>
          <w:rtl/>
        </w:rPr>
        <w:t>منته</w:t>
      </w:r>
      <w:r w:rsidR="00AF2E6E" w:rsidRPr="00051EF9">
        <w:rPr>
          <w:rStyle w:val="Char9"/>
          <w:rtl/>
        </w:rPr>
        <w:t>ی</w:t>
      </w:r>
      <w:r w:rsidRPr="00051EF9">
        <w:rPr>
          <w:rStyle w:val="Char9"/>
          <w:rtl/>
        </w:rPr>
        <w:t xml:space="preserve"> ال</w:t>
      </w:r>
      <w:r w:rsidRPr="00051EF9">
        <w:rPr>
          <w:rStyle w:val="Char9"/>
          <w:rFonts w:hint="cs"/>
          <w:rtl/>
        </w:rPr>
        <w:t>آ</w:t>
      </w:r>
      <w:r w:rsidRPr="00051EF9">
        <w:rPr>
          <w:rStyle w:val="Char9"/>
          <w:rtl/>
        </w:rPr>
        <w:t>مال</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446"/>
      </w:r>
      <w:r w:rsidRPr="000F71B7">
        <w:rPr>
          <w:rStyle w:val="Char9"/>
          <w:rFonts w:hint="cs"/>
          <w:vertAlign w:val="superscript"/>
          <w:rtl/>
        </w:rPr>
        <w:t>)</w:t>
      </w:r>
      <w:r w:rsidRPr="00051EF9">
        <w:rPr>
          <w:rStyle w:val="Char9"/>
          <w:rtl/>
        </w:rPr>
        <w:t xml:space="preserve"> و ن</w:t>
      </w:r>
      <w:r w:rsidR="00AF2E6E" w:rsidRPr="00051EF9">
        <w:rPr>
          <w:rStyle w:val="Char9"/>
          <w:rtl/>
        </w:rPr>
        <w:t>ی</w:t>
      </w:r>
      <w:r w:rsidRPr="00051EF9">
        <w:rPr>
          <w:rStyle w:val="Char9"/>
          <w:rtl/>
        </w:rPr>
        <w:t xml:space="preserve">ز ابن </w:t>
      </w:r>
      <w:r w:rsidRPr="00051EF9">
        <w:rPr>
          <w:rStyle w:val="Char9"/>
          <w:rFonts w:hint="cs"/>
          <w:rtl/>
        </w:rPr>
        <w:t>أ</w:t>
      </w:r>
      <w:r w:rsidRPr="00051EF9">
        <w:rPr>
          <w:rStyle w:val="Char9"/>
          <w:rtl/>
        </w:rPr>
        <w:t>ب</w:t>
      </w:r>
      <w:r w:rsidR="00AF2E6E" w:rsidRPr="00051EF9">
        <w:rPr>
          <w:rStyle w:val="Char9"/>
          <w:rtl/>
        </w:rPr>
        <w:t>ی</w:t>
      </w:r>
      <w:r w:rsidRPr="00051EF9">
        <w:rPr>
          <w:rStyle w:val="Char9"/>
          <w:rtl/>
        </w:rPr>
        <w:t xml:space="preserve"> الحد</w:t>
      </w:r>
      <w:r w:rsidR="00AF2E6E" w:rsidRPr="00051EF9">
        <w:rPr>
          <w:rStyle w:val="Char9"/>
          <w:rtl/>
        </w:rPr>
        <w:t>ی</w:t>
      </w:r>
      <w:r w:rsidRPr="00051EF9">
        <w:rPr>
          <w:rStyle w:val="Char9"/>
          <w:rtl/>
        </w:rPr>
        <w:t>د</w:t>
      </w:r>
      <w:r w:rsidRPr="000F71B7">
        <w:rPr>
          <w:rStyle w:val="Char9"/>
          <w:rFonts w:hint="cs"/>
          <w:vertAlign w:val="superscript"/>
          <w:rtl/>
        </w:rPr>
        <w:t>(</w:t>
      </w:r>
      <w:r w:rsidRPr="000F71B7">
        <w:rPr>
          <w:rStyle w:val="Char9"/>
          <w:vertAlign w:val="superscript"/>
          <w:rtl/>
        </w:rPr>
        <w:footnoteReference w:id="447"/>
      </w:r>
      <w:r w:rsidRPr="000F71B7">
        <w:rPr>
          <w:rStyle w:val="Char9"/>
          <w:rFonts w:hint="cs"/>
          <w:vertAlign w:val="superscript"/>
          <w:rtl/>
        </w:rPr>
        <w:t>)</w:t>
      </w:r>
      <w:r w:rsidRPr="00051EF9">
        <w:rPr>
          <w:rStyle w:val="Char9"/>
          <w:rtl/>
        </w:rPr>
        <w:t xml:space="preserve"> روا</w:t>
      </w:r>
      <w:r w:rsidR="00AF2E6E" w:rsidRPr="00051EF9">
        <w:rPr>
          <w:rStyle w:val="Char9"/>
          <w:rtl/>
        </w:rPr>
        <w:t>ی</w:t>
      </w:r>
      <w:r w:rsidRPr="00051EF9">
        <w:rPr>
          <w:rStyle w:val="Char9"/>
          <w:rtl/>
        </w:rPr>
        <w:t>ت نموده</w:t>
      </w:r>
      <w:r w:rsidR="006D7D8D">
        <w:rPr>
          <w:rStyle w:val="Char9"/>
          <w:rtl/>
        </w:rPr>
        <w:t>‌اند.</w:t>
      </w:r>
      <w:r w:rsidRPr="00051EF9">
        <w:rPr>
          <w:rStyle w:val="Char9"/>
          <w:rtl/>
        </w:rPr>
        <w:t xml:space="preserve"> و در آن وقت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حسن چند فرقه شدند. امام حسن 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با معاو</w:t>
      </w:r>
      <w:r w:rsidR="00AF2E6E" w:rsidRPr="00051EF9">
        <w:rPr>
          <w:rStyle w:val="Char9"/>
          <w:rtl/>
        </w:rPr>
        <w:t>ی</w:t>
      </w:r>
      <w:r w:rsidRPr="00051EF9">
        <w:rPr>
          <w:rStyle w:val="Char9"/>
          <w:rtl/>
        </w:rPr>
        <w:t>ه صلح نمود، گروه</w:t>
      </w:r>
      <w:r w:rsidR="00AF2E6E" w:rsidRPr="00051EF9">
        <w:rPr>
          <w:rStyle w:val="Char9"/>
          <w:rtl/>
        </w:rPr>
        <w:t>ی</w:t>
      </w:r>
      <w:r w:rsidRPr="00051EF9">
        <w:rPr>
          <w:rStyle w:val="Char9"/>
          <w:rtl/>
        </w:rPr>
        <w:t xml:space="preserve"> از پ</w:t>
      </w:r>
      <w:r w:rsidR="00AF2E6E" w:rsidRPr="00051EF9">
        <w:rPr>
          <w:rStyle w:val="Char9"/>
          <w:rtl/>
        </w:rPr>
        <w:t>ی</w:t>
      </w:r>
      <w:r w:rsidRPr="00051EF9">
        <w:rPr>
          <w:rStyle w:val="Char9"/>
          <w:rtl/>
        </w:rPr>
        <w:t xml:space="preserve">روانش با او مخالفت </w:t>
      </w:r>
      <w:r w:rsidR="00AF2E6E" w:rsidRPr="00051EF9">
        <w:rPr>
          <w:rStyle w:val="Char9"/>
          <w:rtl/>
        </w:rPr>
        <w:t>ک</w:t>
      </w:r>
      <w:r w:rsidRPr="00051EF9">
        <w:rPr>
          <w:rStyle w:val="Char9"/>
          <w:rtl/>
        </w:rPr>
        <w:t>رده و از او انتقاد نمودند و از امامت او بازگشتند، و به بق</w:t>
      </w:r>
      <w:r w:rsidR="00AF2E6E" w:rsidRPr="00051EF9">
        <w:rPr>
          <w:rStyle w:val="Char9"/>
          <w:rtl/>
        </w:rPr>
        <w:t>ی</w:t>
      </w:r>
      <w:r w:rsidR="00835A14">
        <w:rPr>
          <w:rStyle w:val="Char9"/>
          <w:rtl/>
        </w:rPr>
        <w:t>ۀ</w:t>
      </w:r>
      <w:r w:rsidRPr="00051EF9">
        <w:rPr>
          <w:rStyle w:val="Char9"/>
          <w:rtl/>
        </w:rPr>
        <w:t xml:space="preserve"> مسلمانان رجوع </w:t>
      </w:r>
      <w:r w:rsidR="00AF2E6E" w:rsidRPr="00051EF9">
        <w:rPr>
          <w:rStyle w:val="Char9"/>
          <w:rtl/>
        </w:rPr>
        <w:t>ک</w:t>
      </w:r>
      <w:r w:rsidRPr="00051EF9">
        <w:rPr>
          <w:rStyle w:val="Char9"/>
          <w:rtl/>
        </w:rPr>
        <w:t>ردند، و گروه</w:t>
      </w:r>
      <w:r w:rsidR="00AF2E6E" w:rsidRPr="00051EF9">
        <w:rPr>
          <w:rStyle w:val="Char9"/>
          <w:rtl/>
        </w:rPr>
        <w:t>ی</w:t>
      </w:r>
      <w:r w:rsidRPr="00051EF9">
        <w:rPr>
          <w:rStyle w:val="Char9"/>
          <w:rtl/>
        </w:rPr>
        <w:t xml:space="preserve"> بر امامت او ماندند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 xml:space="preserve">ه </w:t>
      </w:r>
      <w:r w:rsidR="00AF2E6E" w:rsidRPr="00051EF9">
        <w:rPr>
          <w:rStyle w:val="Char9"/>
          <w:rtl/>
        </w:rPr>
        <w:t>ک</w:t>
      </w:r>
      <w:r w:rsidRPr="00051EF9">
        <w:rPr>
          <w:rStyle w:val="Char9"/>
          <w:rtl/>
        </w:rPr>
        <w:t>شته شد</w:t>
      </w:r>
      <w:r w:rsidRPr="000F71B7">
        <w:rPr>
          <w:rStyle w:val="Char9"/>
          <w:rFonts w:hint="cs"/>
          <w:vertAlign w:val="superscript"/>
          <w:rtl/>
        </w:rPr>
        <w:t>(</w:t>
      </w:r>
      <w:r w:rsidRPr="000F71B7">
        <w:rPr>
          <w:rStyle w:val="Char9"/>
          <w:vertAlign w:val="superscript"/>
          <w:rtl/>
        </w:rPr>
        <w:footnoteReference w:id="448"/>
      </w:r>
      <w:r w:rsidRPr="000F71B7">
        <w:rPr>
          <w:rStyle w:val="Char9"/>
          <w:rFonts w:hint="cs"/>
          <w:vertAlign w:val="superscript"/>
          <w:rtl/>
        </w:rPr>
        <w:t>)</w:t>
      </w:r>
      <w:r w:rsidRPr="00051EF9">
        <w:rPr>
          <w:rStyle w:val="Char9"/>
          <w:rFonts w:hint="cs"/>
          <w:rtl/>
        </w:rPr>
        <w:t>.</w:t>
      </w:r>
    </w:p>
    <w:p w:rsidR="00C363C7" w:rsidRPr="00051EF9" w:rsidRDefault="00C363C7" w:rsidP="008E3CDD">
      <w:pPr>
        <w:ind w:firstLine="284"/>
        <w:jc w:val="both"/>
        <w:rPr>
          <w:rStyle w:val="Char9"/>
          <w:rtl/>
        </w:rPr>
      </w:pPr>
      <w:r w:rsidRPr="00051EF9">
        <w:rPr>
          <w:rStyle w:val="Char9"/>
          <w:rtl/>
        </w:rPr>
        <w:t>خلاص</w:t>
      </w:r>
      <w:r w:rsidR="00835A14">
        <w:rPr>
          <w:rStyle w:val="Char9"/>
          <w:rtl/>
        </w:rPr>
        <w:t>ۀ</w:t>
      </w:r>
      <w:r w:rsidRPr="00051EF9">
        <w:rPr>
          <w:rStyle w:val="Char9"/>
          <w:rtl/>
        </w:rPr>
        <w:t xml:space="preserve"> مطلب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w:t>
      </w:r>
    </w:p>
    <w:p w:rsidR="00C363C7" w:rsidRPr="00051EF9" w:rsidRDefault="00C363C7" w:rsidP="000F08C0">
      <w:pPr>
        <w:numPr>
          <w:ilvl w:val="0"/>
          <w:numId w:val="6"/>
        </w:numPr>
        <w:tabs>
          <w:tab w:val="clear" w:pos="974"/>
        </w:tabs>
        <w:ind w:left="641" w:hanging="357"/>
        <w:jc w:val="both"/>
        <w:rPr>
          <w:rStyle w:val="Char9"/>
          <w:rtl/>
        </w:rPr>
      </w:pPr>
      <w:r w:rsidRPr="00051EF9">
        <w:rPr>
          <w:rStyle w:val="Char9"/>
          <w:rtl/>
        </w:rPr>
        <w:t>گروه</w:t>
      </w:r>
      <w:r w:rsidR="00AF2E6E" w:rsidRPr="00051EF9">
        <w:rPr>
          <w:rStyle w:val="Char9"/>
          <w:rtl/>
        </w:rPr>
        <w:t>ی</w:t>
      </w:r>
      <w:r w:rsidRPr="00051EF9">
        <w:rPr>
          <w:rStyle w:val="Char9"/>
          <w:rtl/>
        </w:rPr>
        <w:t xml:space="preserve"> با امام حسن موافقت نموده و به صلح با معاو</w:t>
      </w:r>
      <w:r w:rsidR="00AF2E6E" w:rsidRPr="00051EF9">
        <w:rPr>
          <w:rStyle w:val="Char9"/>
          <w:rtl/>
        </w:rPr>
        <w:t>ی</w:t>
      </w:r>
      <w:r w:rsidRPr="00051EF9">
        <w:rPr>
          <w:rStyle w:val="Char9"/>
          <w:rtl/>
        </w:rPr>
        <w:t>ه رضا</w:t>
      </w:r>
      <w:r w:rsidR="00AF2E6E" w:rsidRPr="00051EF9">
        <w:rPr>
          <w:rStyle w:val="Char9"/>
          <w:rtl/>
        </w:rPr>
        <w:t>ی</w:t>
      </w:r>
      <w:r w:rsidRPr="00051EF9">
        <w:rPr>
          <w:rStyle w:val="Char9"/>
          <w:rtl/>
        </w:rPr>
        <w:t xml:space="preserve">ت نشان دادند و تا آخر عمر بر آن ماندند، </w:t>
      </w:r>
      <w:r w:rsidR="00AF2E6E" w:rsidRPr="00051EF9">
        <w:rPr>
          <w:rStyle w:val="Char9"/>
          <w:rtl/>
        </w:rPr>
        <w:t>ک</w:t>
      </w:r>
      <w:r w:rsidRPr="00051EF9">
        <w:rPr>
          <w:rStyle w:val="Char9"/>
          <w:rtl/>
        </w:rPr>
        <w:t>ه در رأس آنها فرزندان عل</w:t>
      </w:r>
      <w:r w:rsidR="00AF2E6E" w:rsidRPr="00051EF9">
        <w:rPr>
          <w:rStyle w:val="Char9"/>
          <w:rtl/>
        </w:rPr>
        <w:t>ی</w:t>
      </w:r>
      <w:r w:rsidRPr="00051EF9">
        <w:rPr>
          <w:rStyle w:val="Char9"/>
          <w:rtl/>
        </w:rPr>
        <w:t xml:space="preserve"> و اهل ب</w:t>
      </w:r>
      <w:r w:rsidR="00AF2E6E" w:rsidRPr="00051EF9">
        <w:rPr>
          <w:rStyle w:val="Char9"/>
          <w:rtl/>
        </w:rPr>
        <w:t>ی</w:t>
      </w:r>
      <w:r w:rsidRPr="00051EF9">
        <w:rPr>
          <w:rStyle w:val="Char9"/>
          <w:rtl/>
        </w:rPr>
        <w:t>ت او حس</w:t>
      </w:r>
      <w:r w:rsidR="00AF2E6E" w:rsidRPr="00051EF9">
        <w:rPr>
          <w:rStyle w:val="Char9"/>
          <w:rtl/>
        </w:rPr>
        <w:t>ی</w:t>
      </w:r>
      <w:r w:rsidRPr="00051EF9">
        <w:rPr>
          <w:rStyle w:val="Char9"/>
          <w:rtl/>
        </w:rPr>
        <w:t>ن و محمّد بن حنف</w:t>
      </w:r>
      <w:r w:rsidR="00AF2E6E" w:rsidRPr="00051EF9">
        <w:rPr>
          <w:rStyle w:val="Char9"/>
          <w:rtl/>
        </w:rPr>
        <w:t>ی</w:t>
      </w:r>
      <w:r w:rsidRPr="00051EF9">
        <w:rPr>
          <w:rStyle w:val="Char9"/>
          <w:rtl/>
        </w:rPr>
        <w:t>ه و عبدالله بن عبّاس و فرزندان عق</w:t>
      </w:r>
      <w:r w:rsidR="00AF2E6E" w:rsidRPr="00051EF9">
        <w:rPr>
          <w:rStyle w:val="Char9"/>
          <w:rtl/>
        </w:rPr>
        <w:t>ی</w:t>
      </w:r>
      <w:r w:rsidRPr="00051EF9">
        <w:rPr>
          <w:rStyle w:val="Char9"/>
          <w:rtl/>
        </w:rPr>
        <w:t>ل و بق</w:t>
      </w:r>
      <w:r w:rsidR="00AF2E6E" w:rsidRPr="00051EF9">
        <w:rPr>
          <w:rStyle w:val="Char9"/>
          <w:rtl/>
        </w:rPr>
        <w:t>ی</w:t>
      </w:r>
      <w:r w:rsidR="00835A14">
        <w:rPr>
          <w:rStyle w:val="Char9"/>
          <w:rtl/>
        </w:rPr>
        <w:t>ۀ</w:t>
      </w:r>
      <w:r w:rsidRPr="00051EF9">
        <w:rPr>
          <w:rStyle w:val="Char9"/>
          <w:rtl/>
        </w:rPr>
        <w:t xml:space="preserve"> بزرگان بن</w:t>
      </w:r>
      <w:r w:rsidR="00AF2E6E" w:rsidRPr="00051EF9">
        <w:rPr>
          <w:rStyle w:val="Char9"/>
          <w:rtl/>
        </w:rPr>
        <w:t>ی</w:t>
      </w:r>
      <w:r w:rsidRPr="00051EF9">
        <w:rPr>
          <w:rStyle w:val="Char9"/>
          <w:rtl/>
        </w:rPr>
        <w:t xml:space="preserve"> هاشم بودند </w:t>
      </w:r>
      <w:r w:rsidR="00AF2E6E" w:rsidRPr="00051EF9">
        <w:rPr>
          <w:rStyle w:val="Char9"/>
          <w:rtl/>
        </w:rPr>
        <w:t>ک</w:t>
      </w:r>
      <w:r w:rsidRPr="00051EF9">
        <w:rPr>
          <w:rStyle w:val="Char9"/>
          <w:rtl/>
        </w:rPr>
        <w:t>ه همان اعتقادات بق</w:t>
      </w:r>
      <w:r w:rsidR="00AF2E6E" w:rsidRPr="00051EF9">
        <w:rPr>
          <w:rStyle w:val="Char9"/>
          <w:rtl/>
        </w:rPr>
        <w:t>ی</w:t>
      </w:r>
      <w:r w:rsidR="00835A14">
        <w:rPr>
          <w:rStyle w:val="Char9"/>
          <w:rtl/>
        </w:rPr>
        <w:t>ۀ</w:t>
      </w:r>
      <w:r w:rsidRPr="00051EF9">
        <w:rPr>
          <w:rStyle w:val="Char9"/>
          <w:rtl/>
        </w:rPr>
        <w:t xml:space="preserve"> مسلمانان را داشتند</w:t>
      </w:r>
      <w:r w:rsidR="00835A14">
        <w:rPr>
          <w:rStyle w:val="Char9"/>
          <w:rtl/>
        </w:rPr>
        <w:t>ۀ</w:t>
      </w:r>
      <w:r w:rsidRPr="00051EF9">
        <w:rPr>
          <w:rStyle w:val="Char9"/>
          <w:rtl/>
        </w:rPr>
        <w:t xml:space="preserve"> بدون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 xml:space="preserve">ه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را ت</w:t>
      </w:r>
      <w:r w:rsidR="00AF2E6E" w:rsidRPr="00051EF9">
        <w:rPr>
          <w:rStyle w:val="Char9"/>
          <w:rtl/>
        </w:rPr>
        <w:t>ک</w:t>
      </w:r>
      <w:r w:rsidRPr="00051EF9">
        <w:rPr>
          <w:rStyle w:val="Char9"/>
          <w:rtl/>
        </w:rPr>
        <w:t>ف</w:t>
      </w:r>
      <w:r w:rsidR="00AF2E6E" w:rsidRPr="00051EF9">
        <w:rPr>
          <w:rStyle w:val="Char9"/>
          <w:rtl/>
        </w:rPr>
        <w:t>ی</w:t>
      </w:r>
      <w:r w:rsidRPr="00051EF9">
        <w:rPr>
          <w:rStyle w:val="Char9"/>
          <w:rtl/>
        </w:rPr>
        <w:t>ر و تفس</w:t>
      </w:r>
      <w:r w:rsidR="00AF2E6E" w:rsidRPr="00051EF9">
        <w:rPr>
          <w:rStyle w:val="Char9"/>
          <w:rtl/>
        </w:rPr>
        <w:t>ی</w:t>
      </w:r>
      <w:r w:rsidRPr="00051EF9">
        <w:rPr>
          <w:rStyle w:val="Char9"/>
          <w:rtl/>
        </w:rPr>
        <w:t>ق نما</w:t>
      </w:r>
      <w:r w:rsidR="00AF2E6E" w:rsidRPr="00051EF9">
        <w:rPr>
          <w:rStyle w:val="Char9"/>
          <w:rtl/>
        </w:rPr>
        <w:t>ی</w:t>
      </w:r>
      <w:r w:rsidRPr="00051EF9">
        <w:rPr>
          <w:rStyle w:val="Char9"/>
          <w:rtl/>
        </w:rPr>
        <w:t>ند، بل</w:t>
      </w:r>
      <w:r w:rsidR="00AF2E6E" w:rsidRPr="00051EF9">
        <w:rPr>
          <w:rStyle w:val="Char9"/>
          <w:rtl/>
        </w:rPr>
        <w:t>ک</w:t>
      </w:r>
      <w:r w:rsidRPr="00051EF9">
        <w:rPr>
          <w:rStyle w:val="Char9"/>
          <w:rtl/>
        </w:rPr>
        <w:t xml:space="preserve">ه به وحدت </w:t>
      </w:r>
      <w:r w:rsidR="00AF2E6E" w:rsidRPr="00051EF9">
        <w:rPr>
          <w:rStyle w:val="Char9"/>
          <w:rtl/>
        </w:rPr>
        <w:t>ک</w:t>
      </w:r>
      <w:r w:rsidRPr="00051EF9">
        <w:rPr>
          <w:rStyle w:val="Char9"/>
          <w:rtl/>
        </w:rPr>
        <w:t>لمه راض</w:t>
      </w:r>
      <w:r w:rsidR="00AF2E6E" w:rsidRPr="00051EF9">
        <w:rPr>
          <w:rStyle w:val="Char9"/>
          <w:rtl/>
        </w:rPr>
        <w:t>ی</w:t>
      </w:r>
      <w:r w:rsidRPr="00051EF9">
        <w:rPr>
          <w:rStyle w:val="Char9"/>
          <w:rtl/>
        </w:rPr>
        <w:t xml:space="preserve"> شده و اختلافات را به فراموش</w:t>
      </w:r>
      <w:r w:rsidR="00AF2E6E" w:rsidRPr="00051EF9">
        <w:rPr>
          <w:rStyle w:val="Char9"/>
          <w:rtl/>
        </w:rPr>
        <w:t>ی</w:t>
      </w:r>
      <w:r w:rsidRPr="00051EF9">
        <w:rPr>
          <w:rStyle w:val="Char9"/>
          <w:rtl/>
        </w:rPr>
        <w:t xml:space="preserve"> سپردند و با همد</w:t>
      </w:r>
      <w:r w:rsidR="00AF2E6E" w:rsidRPr="00051EF9">
        <w:rPr>
          <w:rStyle w:val="Char9"/>
          <w:rtl/>
        </w:rPr>
        <w:t>ی</w:t>
      </w:r>
      <w:r w:rsidRPr="00051EF9">
        <w:rPr>
          <w:rStyle w:val="Char9"/>
          <w:rtl/>
        </w:rPr>
        <w:t>گر دوست</w:t>
      </w:r>
      <w:r w:rsidR="00AF2E6E" w:rsidRPr="00051EF9">
        <w:rPr>
          <w:rStyle w:val="Char9"/>
          <w:rtl/>
        </w:rPr>
        <w:t>ی</w:t>
      </w:r>
      <w:r w:rsidRPr="00051EF9">
        <w:rPr>
          <w:rStyle w:val="Char9"/>
          <w:rtl/>
        </w:rPr>
        <w:t xml:space="preserve"> و وصلت نمودند.</w:t>
      </w:r>
    </w:p>
    <w:p w:rsidR="00C363C7" w:rsidRPr="00051EF9" w:rsidRDefault="00C363C7" w:rsidP="000F08C0">
      <w:pPr>
        <w:numPr>
          <w:ilvl w:val="0"/>
          <w:numId w:val="6"/>
        </w:numPr>
        <w:tabs>
          <w:tab w:val="clear" w:pos="974"/>
        </w:tabs>
        <w:ind w:left="641" w:hanging="357"/>
        <w:jc w:val="both"/>
        <w:rPr>
          <w:rStyle w:val="Char9"/>
          <w:rtl/>
        </w:rPr>
      </w:pPr>
      <w:r w:rsidRPr="00051EF9">
        <w:rPr>
          <w:rStyle w:val="Char9"/>
          <w:rtl/>
        </w:rPr>
        <w:t>فرقه</w:t>
      </w:r>
      <w:r w:rsidRPr="00051EF9">
        <w:rPr>
          <w:rStyle w:val="Char9"/>
          <w:rFonts w:hint="cs"/>
          <w:rtl/>
        </w:rPr>
        <w:t>‌</w:t>
      </w:r>
      <w:r w:rsidRPr="00051EF9">
        <w:rPr>
          <w:rStyle w:val="Char9"/>
          <w:rtl/>
        </w:rPr>
        <w:t>ا</w:t>
      </w:r>
      <w:r w:rsidR="00AF2E6E" w:rsidRPr="00051EF9">
        <w:rPr>
          <w:rStyle w:val="Char9"/>
          <w:rtl/>
        </w:rPr>
        <w:t>ی</w:t>
      </w:r>
      <w:r w:rsidRPr="00051EF9">
        <w:rPr>
          <w:rStyle w:val="Char9"/>
          <w:rtl/>
        </w:rPr>
        <w:t xml:space="preserve"> از حسن و حس</w:t>
      </w:r>
      <w:r w:rsidR="00AF2E6E" w:rsidRPr="00051EF9">
        <w:rPr>
          <w:rStyle w:val="Char9"/>
          <w:rtl/>
        </w:rPr>
        <w:t>ی</w:t>
      </w:r>
      <w:r w:rsidRPr="00051EF9">
        <w:rPr>
          <w:rStyle w:val="Char9"/>
          <w:rtl/>
        </w:rPr>
        <w:t>ن دور</w:t>
      </w:r>
      <w:r w:rsidR="00AF2E6E" w:rsidRPr="00051EF9">
        <w:rPr>
          <w:rStyle w:val="Char9"/>
          <w:rtl/>
        </w:rPr>
        <w:t>ی</w:t>
      </w:r>
      <w:r w:rsidRPr="00051EF9">
        <w:rPr>
          <w:rStyle w:val="Char9"/>
          <w:rtl/>
        </w:rPr>
        <w:t xml:space="preserve"> گز</w:t>
      </w:r>
      <w:r w:rsidR="00AF2E6E" w:rsidRPr="00051EF9">
        <w:rPr>
          <w:rStyle w:val="Char9"/>
          <w:rtl/>
        </w:rPr>
        <w:t>ی</w:t>
      </w:r>
      <w:r w:rsidRPr="00051EF9">
        <w:rPr>
          <w:rStyle w:val="Char9"/>
          <w:rtl/>
        </w:rPr>
        <w:t>ده و به امامت محمّد بن حنف</w:t>
      </w:r>
      <w:r w:rsidR="00AF2E6E" w:rsidRPr="00051EF9">
        <w:rPr>
          <w:rStyle w:val="Char9"/>
          <w:rtl/>
        </w:rPr>
        <w:t>ی</w:t>
      </w:r>
      <w:r w:rsidRPr="00051EF9">
        <w:rPr>
          <w:rStyle w:val="Char9"/>
          <w:rtl/>
        </w:rPr>
        <w:t xml:space="preserve">ه قائل شدند </w:t>
      </w:r>
      <w:r w:rsidR="00AF2E6E" w:rsidRPr="00051EF9">
        <w:rPr>
          <w:rStyle w:val="Char9"/>
          <w:rtl/>
        </w:rPr>
        <w:t>ک</w:t>
      </w:r>
      <w:r w:rsidRPr="00051EF9">
        <w:rPr>
          <w:rStyle w:val="Char9"/>
          <w:rtl/>
        </w:rPr>
        <w:t xml:space="preserve">ه بعدها به </w:t>
      </w:r>
      <w:r w:rsidR="00AF2E6E" w:rsidRPr="00051EF9">
        <w:rPr>
          <w:rStyle w:val="Char9"/>
          <w:rtl/>
        </w:rPr>
        <w:t>کی</w:t>
      </w:r>
      <w:r w:rsidRPr="00051EF9">
        <w:rPr>
          <w:rStyle w:val="Char9"/>
          <w:rtl/>
        </w:rPr>
        <w:t>سان</w:t>
      </w:r>
      <w:r w:rsidR="00AF2E6E" w:rsidRPr="00051EF9">
        <w:rPr>
          <w:rStyle w:val="Char9"/>
          <w:rtl/>
        </w:rPr>
        <w:t>ی</w:t>
      </w:r>
      <w:r w:rsidRPr="00051EF9">
        <w:rPr>
          <w:rStyle w:val="Char9"/>
          <w:rtl/>
        </w:rPr>
        <w:t>ه معروف شدند و بعد از صلح امام حسن با معاو</w:t>
      </w:r>
      <w:r w:rsidR="00AF2E6E" w:rsidRPr="00051EF9">
        <w:rPr>
          <w:rStyle w:val="Char9"/>
          <w:rtl/>
        </w:rPr>
        <w:t>ی</w:t>
      </w:r>
      <w:r w:rsidRPr="00051EF9">
        <w:rPr>
          <w:rStyle w:val="Char9"/>
          <w:rtl/>
        </w:rPr>
        <w:t>ه، ا</w:t>
      </w:r>
      <w:r w:rsidR="00AF2E6E" w:rsidRPr="00051EF9">
        <w:rPr>
          <w:rStyle w:val="Char9"/>
          <w:rtl/>
        </w:rPr>
        <w:t>ی</w:t>
      </w:r>
      <w:r w:rsidRPr="00051EF9">
        <w:rPr>
          <w:rStyle w:val="Char9"/>
          <w:rtl/>
        </w:rPr>
        <w:t>ن فرقه قدرت گرفت و از همان اف</w:t>
      </w:r>
      <w:r w:rsidR="00AF2E6E" w:rsidRPr="00051EF9">
        <w:rPr>
          <w:rStyle w:val="Char9"/>
          <w:rtl/>
        </w:rPr>
        <w:t>ک</w:t>
      </w:r>
      <w:r w:rsidRPr="00051EF9">
        <w:rPr>
          <w:rStyle w:val="Char9"/>
          <w:rtl/>
        </w:rPr>
        <w:t>ار سبأ</w:t>
      </w:r>
      <w:r w:rsidR="00AF2E6E" w:rsidRPr="00051EF9">
        <w:rPr>
          <w:rStyle w:val="Char9"/>
          <w:rtl/>
        </w:rPr>
        <w:t>ی</w:t>
      </w:r>
      <w:r w:rsidRPr="00051EF9">
        <w:rPr>
          <w:rStyle w:val="Char9"/>
          <w:rtl/>
        </w:rPr>
        <w:t>ه پ</w:t>
      </w:r>
      <w:r w:rsidR="00AF2E6E" w:rsidRPr="00051EF9">
        <w:rPr>
          <w:rStyle w:val="Char9"/>
          <w:rtl/>
        </w:rPr>
        <w:t>ی</w:t>
      </w:r>
      <w:r w:rsidRPr="00051EF9">
        <w:rPr>
          <w:rStyle w:val="Char9"/>
          <w:rtl/>
        </w:rPr>
        <w:t>رو</w:t>
      </w:r>
      <w:r w:rsidR="00AF2E6E" w:rsidRPr="00051EF9">
        <w:rPr>
          <w:rStyle w:val="Char9"/>
          <w:rtl/>
        </w:rPr>
        <w:t>ی</w:t>
      </w:r>
      <w:r w:rsidRPr="00051EF9">
        <w:rPr>
          <w:rStyle w:val="Char9"/>
          <w:rtl/>
        </w:rPr>
        <w:t xml:space="preserve"> نموده و به شدّت متحوّل شد و بعد از آن به فرقه</w:t>
      </w:r>
      <w:r w:rsidR="00CE2A51">
        <w:rPr>
          <w:rStyle w:val="Char9"/>
          <w:rtl/>
        </w:rPr>
        <w:t xml:space="preserve">‌های </w:t>
      </w:r>
      <w:r w:rsidRPr="00051EF9">
        <w:rPr>
          <w:rStyle w:val="Char9"/>
          <w:rtl/>
        </w:rPr>
        <w:t>متعدّد</w:t>
      </w:r>
      <w:r w:rsidR="00AF2E6E" w:rsidRPr="00051EF9">
        <w:rPr>
          <w:rStyle w:val="Char9"/>
          <w:rtl/>
        </w:rPr>
        <w:t>ی</w:t>
      </w:r>
      <w:r w:rsidRPr="00051EF9">
        <w:rPr>
          <w:rStyle w:val="Char9"/>
          <w:rtl/>
        </w:rPr>
        <w:t xml:space="preserve"> تقس</w:t>
      </w:r>
      <w:r w:rsidR="00AF2E6E" w:rsidRPr="00051EF9">
        <w:rPr>
          <w:rStyle w:val="Char9"/>
          <w:rtl/>
        </w:rPr>
        <w:t>ی</w:t>
      </w:r>
      <w:r w:rsidRPr="00051EF9">
        <w:rPr>
          <w:rStyle w:val="Char9"/>
          <w:rtl/>
        </w:rPr>
        <w:t>م شدند.</w:t>
      </w:r>
    </w:p>
    <w:p w:rsidR="00C363C7" w:rsidRPr="00051EF9" w:rsidRDefault="00C363C7" w:rsidP="000F08C0">
      <w:pPr>
        <w:numPr>
          <w:ilvl w:val="0"/>
          <w:numId w:val="6"/>
        </w:numPr>
        <w:tabs>
          <w:tab w:val="clear" w:pos="974"/>
        </w:tabs>
        <w:ind w:left="641" w:hanging="357"/>
        <w:jc w:val="both"/>
        <w:rPr>
          <w:rStyle w:val="Char9"/>
          <w:rtl/>
        </w:rPr>
      </w:pPr>
      <w:r w:rsidRPr="00051EF9">
        <w:rPr>
          <w:rStyle w:val="Char9"/>
          <w:rtl/>
        </w:rPr>
        <w:t>گروه</w:t>
      </w:r>
      <w:r w:rsidR="00AF2E6E" w:rsidRPr="00051EF9">
        <w:rPr>
          <w:rStyle w:val="Char9"/>
          <w:rtl/>
        </w:rPr>
        <w:t>ی</w:t>
      </w:r>
      <w:r w:rsidRPr="00051EF9">
        <w:rPr>
          <w:rStyle w:val="Char9"/>
          <w:rtl/>
        </w:rPr>
        <w:t xml:space="preserve"> بعد</w:t>
      </w:r>
      <w:r w:rsidRPr="00051EF9">
        <w:rPr>
          <w:rStyle w:val="Char9"/>
          <w:rFonts w:hint="cs"/>
          <w:rtl/>
        </w:rPr>
        <w:t xml:space="preserve"> </w:t>
      </w:r>
      <w:r w:rsidRPr="00051EF9">
        <w:rPr>
          <w:rStyle w:val="Char9"/>
          <w:rtl/>
        </w:rPr>
        <w:t>از</w:t>
      </w:r>
      <w:r w:rsidRPr="00051EF9">
        <w:rPr>
          <w:rStyle w:val="Char9"/>
          <w:rFonts w:hint="cs"/>
          <w:rtl/>
        </w:rPr>
        <w:t xml:space="preserve"> </w:t>
      </w:r>
      <w:r w:rsidRPr="00051EF9">
        <w:rPr>
          <w:rStyle w:val="Char9"/>
          <w:rtl/>
        </w:rPr>
        <w:t>صلح به طور</w:t>
      </w:r>
      <w:r w:rsidR="00AF2E6E" w:rsidRPr="00051EF9">
        <w:rPr>
          <w:rStyle w:val="Char9"/>
          <w:rtl/>
        </w:rPr>
        <w:t>ک</w:t>
      </w:r>
      <w:r w:rsidRPr="00051EF9">
        <w:rPr>
          <w:rStyle w:val="Char9"/>
          <w:rtl/>
        </w:rPr>
        <w:t>امل تر</w:t>
      </w:r>
      <w:r w:rsidR="00AF2E6E" w:rsidRPr="00051EF9">
        <w:rPr>
          <w:rStyle w:val="Char9"/>
          <w:rtl/>
        </w:rPr>
        <w:t>ک</w:t>
      </w:r>
      <w:r w:rsidRPr="00051EF9">
        <w:rPr>
          <w:rStyle w:val="Char9"/>
          <w:rtl/>
        </w:rPr>
        <w:t xml:space="preserve"> تش</w:t>
      </w:r>
      <w:r w:rsidR="00AF2E6E" w:rsidRPr="00051EF9">
        <w:rPr>
          <w:rStyle w:val="Char9"/>
          <w:rtl/>
        </w:rPr>
        <w:t>ی</w:t>
      </w:r>
      <w:r w:rsidRPr="00051EF9">
        <w:rPr>
          <w:rStyle w:val="Char9"/>
          <w:rtl/>
        </w:rPr>
        <w:t>ع نموده و</w:t>
      </w:r>
      <w:r w:rsidRPr="00051EF9">
        <w:rPr>
          <w:rStyle w:val="Char9"/>
          <w:rFonts w:hint="cs"/>
          <w:rtl/>
        </w:rPr>
        <w:t xml:space="preserve"> </w:t>
      </w:r>
      <w:r w:rsidRPr="00051EF9">
        <w:rPr>
          <w:rStyle w:val="Char9"/>
          <w:rtl/>
        </w:rPr>
        <w:t>خود را بعد از آن ش</w:t>
      </w:r>
      <w:r w:rsidR="00AF2E6E" w:rsidRPr="00051EF9">
        <w:rPr>
          <w:rStyle w:val="Char9"/>
          <w:rtl/>
        </w:rPr>
        <w:t>ی</w:t>
      </w:r>
      <w:r w:rsidRPr="00051EF9">
        <w:rPr>
          <w:rStyle w:val="Char9"/>
          <w:rtl/>
        </w:rPr>
        <w:t>عه ننام</w:t>
      </w:r>
      <w:r w:rsidR="00AF2E6E" w:rsidRPr="00051EF9">
        <w:rPr>
          <w:rStyle w:val="Char9"/>
          <w:rtl/>
        </w:rPr>
        <w:t>ی</w:t>
      </w:r>
      <w:r w:rsidRPr="00051EF9">
        <w:rPr>
          <w:rStyle w:val="Char9"/>
          <w:rtl/>
        </w:rPr>
        <w:t>دند.</w:t>
      </w:r>
    </w:p>
    <w:p w:rsidR="00C363C7" w:rsidRPr="00051EF9" w:rsidRDefault="00C363C7" w:rsidP="000F08C0">
      <w:pPr>
        <w:ind w:firstLine="284"/>
        <w:jc w:val="both"/>
        <w:rPr>
          <w:rStyle w:val="Char9"/>
          <w:rtl/>
        </w:rPr>
      </w:pPr>
      <w:r w:rsidRPr="00051EF9">
        <w:rPr>
          <w:rStyle w:val="Char9"/>
          <w:rtl/>
        </w:rPr>
        <w:t>و نوبخت</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ز</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w:t>
      </w:r>
      <w:r w:rsidRPr="00FD35AF">
        <w:rPr>
          <w:rFonts w:ascii="Tahoma" w:hAnsi="Tahoma" w:cs="Traditional Arabic" w:hint="cs"/>
          <w:rtl/>
        </w:rPr>
        <w:t>«</w:t>
      </w:r>
      <w:r w:rsidRPr="00051EF9">
        <w:rPr>
          <w:rStyle w:val="Char9"/>
          <w:rtl/>
        </w:rPr>
        <w:t>بعد از قتل عل</w:t>
      </w:r>
      <w:r w:rsidR="00AF2E6E" w:rsidRPr="00051EF9">
        <w:rPr>
          <w:rStyle w:val="Char9"/>
          <w:rtl/>
        </w:rPr>
        <w:t>ی</w:t>
      </w:r>
      <w:r w:rsidR="000F08C0">
        <w:rPr>
          <w:rStyle w:val="Char9"/>
          <w:rFonts w:cs="CTraditional Arabic" w:hint="cs"/>
          <w:rtl/>
        </w:rPr>
        <w:t>÷</w:t>
      </w:r>
      <w:r w:rsidRPr="00051EF9">
        <w:rPr>
          <w:rStyle w:val="Char9"/>
          <w:rtl/>
        </w:rPr>
        <w:t xml:space="preserve"> ش</w:t>
      </w:r>
      <w:r w:rsidR="00AF2E6E" w:rsidRPr="00051EF9">
        <w:rPr>
          <w:rStyle w:val="Char9"/>
          <w:rtl/>
        </w:rPr>
        <w:t>ی</w:t>
      </w:r>
      <w:r w:rsidRPr="00051EF9">
        <w:rPr>
          <w:rStyle w:val="Char9"/>
          <w:rtl/>
        </w:rPr>
        <w:t>عه به سه گروه تقس</w:t>
      </w:r>
      <w:r w:rsidR="00AF2E6E" w:rsidRPr="00051EF9">
        <w:rPr>
          <w:rStyle w:val="Char9"/>
          <w:rtl/>
        </w:rPr>
        <w:t>ی</w:t>
      </w:r>
      <w:r w:rsidRPr="00051EF9">
        <w:rPr>
          <w:rStyle w:val="Char9"/>
          <w:rtl/>
        </w:rPr>
        <w:t>م شدند:</w:t>
      </w:r>
    </w:p>
    <w:p w:rsidR="00C363C7" w:rsidRPr="00051EF9" w:rsidRDefault="00C363C7" w:rsidP="000F08C0">
      <w:pPr>
        <w:numPr>
          <w:ilvl w:val="0"/>
          <w:numId w:val="7"/>
        </w:numPr>
        <w:tabs>
          <w:tab w:val="clear" w:pos="674"/>
        </w:tabs>
        <w:ind w:left="641" w:hanging="357"/>
        <w:jc w:val="both"/>
        <w:rPr>
          <w:rStyle w:val="Char9"/>
          <w:rtl/>
        </w:rPr>
      </w:pPr>
      <w:r w:rsidRPr="00051EF9">
        <w:rPr>
          <w:rStyle w:val="Char9"/>
          <w:rtl/>
        </w:rPr>
        <w:t>سبأ</w:t>
      </w:r>
      <w:r w:rsidR="00AF2E6E" w:rsidRPr="00051EF9">
        <w:rPr>
          <w:rStyle w:val="Char9"/>
          <w:rtl/>
        </w:rPr>
        <w:t>ی</w:t>
      </w:r>
      <w:r w:rsidRPr="00051EF9">
        <w:rPr>
          <w:rStyle w:val="Char9"/>
          <w:rtl/>
        </w:rPr>
        <w:t>ه</w:t>
      </w:r>
      <w:r w:rsidR="000F08C0">
        <w:rPr>
          <w:rStyle w:val="Char9"/>
          <w:rFonts w:hint="cs"/>
          <w:rtl/>
        </w:rPr>
        <w:t>.</w:t>
      </w:r>
    </w:p>
    <w:p w:rsidR="00C363C7" w:rsidRPr="00051EF9" w:rsidRDefault="00C363C7" w:rsidP="000F08C0">
      <w:pPr>
        <w:numPr>
          <w:ilvl w:val="0"/>
          <w:numId w:val="7"/>
        </w:numPr>
        <w:tabs>
          <w:tab w:val="clear" w:pos="674"/>
        </w:tabs>
        <w:ind w:left="641" w:hanging="357"/>
        <w:jc w:val="both"/>
        <w:rPr>
          <w:rStyle w:val="Char9"/>
          <w:rtl/>
        </w:rPr>
      </w:pPr>
      <w:r w:rsidRPr="00051EF9">
        <w:rPr>
          <w:rStyle w:val="Char9"/>
          <w:rtl/>
        </w:rPr>
        <w:t>گروه</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به امامت محمّد بن حنف</w:t>
      </w:r>
      <w:r w:rsidR="00AF2E6E" w:rsidRPr="00051EF9">
        <w:rPr>
          <w:rStyle w:val="Char9"/>
          <w:rtl/>
        </w:rPr>
        <w:t>ی</w:t>
      </w:r>
      <w:r w:rsidRPr="00051EF9">
        <w:rPr>
          <w:rStyle w:val="Char9"/>
          <w:rtl/>
        </w:rPr>
        <w:t xml:space="preserve">ه رفته و </w:t>
      </w:r>
      <w:r w:rsidR="00AF2E6E" w:rsidRPr="00051EF9">
        <w:rPr>
          <w:rStyle w:val="Char9"/>
          <w:rtl/>
        </w:rPr>
        <w:t>کی</w:t>
      </w:r>
      <w:r w:rsidRPr="00051EF9">
        <w:rPr>
          <w:rStyle w:val="Char9"/>
          <w:rtl/>
        </w:rPr>
        <w:t>سان</w:t>
      </w:r>
      <w:r w:rsidR="00AF2E6E" w:rsidRPr="00051EF9">
        <w:rPr>
          <w:rStyle w:val="Char9"/>
          <w:rtl/>
        </w:rPr>
        <w:t>ی</w:t>
      </w:r>
      <w:r w:rsidRPr="00051EF9">
        <w:rPr>
          <w:rStyle w:val="Char9"/>
          <w:rtl/>
        </w:rPr>
        <w:t>ه نام</w:t>
      </w:r>
      <w:r w:rsidR="00AF2E6E" w:rsidRPr="00051EF9">
        <w:rPr>
          <w:rStyle w:val="Char9"/>
          <w:rtl/>
        </w:rPr>
        <w:t>ی</w:t>
      </w:r>
      <w:r w:rsidRPr="00051EF9">
        <w:rPr>
          <w:rStyle w:val="Char9"/>
          <w:rtl/>
        </w:rPr>
        <w:t>ده شدند.</w:t>
      </w:r>
    </w:p>
    <w:p w:rsidR="00C363C7" w:rsidRPr="00051EF9" w:rsidRDefault="00C363C7" w:rsidP="000F08C0">
      <w:pPr>
        <w:numPr>
          <w:ilvl w:val="0"/>
          <w:numId w:val="7"/>
        </w:numPr>
        <w:tabs>
          <w:tab w:val="clear" w:pos="674"/>
        </w:tabs>
        <w:ind w:left="641" w:hanging="357"/>
        <w:jc w:val="both"/>
        <w:rPr>
          <w:rStyle w:val="Char9"/>
          <w:rtl/>
        </w:rPr>
      </w:pPr>
      <w:r w:rsidRPr="00051EF9">
        <w:rPr>
          <w:rStyle w:val="Char9"/>
          <w:rtl/>
        </w:rPr>
        <w:t>گروه</w:t>
      </w:r>
      <w:r w:rsidR="00AF2E6E" w:rsidRPr="00051EF9">
        <w:rPr>
          <w:rStyle w:val="Char9"/>
          <w:rtl/>
        </w:rPr>
        <w:t>ی</w:t>
      </w:r>
      <w:r w:rsidRPr="00051EF9">
        <w:rPr>
          <w:rStyle w:val="Char9"/>
          <w:rtl/>
        </w:rPr>
        <w:t xml:space="preserve"> از تش</w:t>
      </w:r>
      <w:r w:rsidR="00AF2E6E" w:rsidRPr="00051EF9">
        <w:rPr>
          <w:rStyle w:val="Char9"/>
          <w:rtl/>
        </w:rPr>
        <w:t>ی</w:t>
      </w:r>
      <w:r w:rsidRPr="00051EF9">
        <w:rPr>
          <w:rStyle w:val="Char9"/>
          <w:rtl/>
        </w:rPr>
        <w:t xml:space="preserve">ع دست </w:t>
      </w:r>
      <w:r w:rsidR="00AF2E6E" w:rsidRPr="00051EF9">
        <w:rPr>
          <w:rStyle w:val="Char9"/>
          <w:rtl/>
        </w:rPr>
        <w:t>ک</w:t>
      </w:r>
      <w:r w:rsidRPr="00051EF9">
        <w:rPr>
          <w:rStyle w:val="Char9"/>
          <w:rtl/>
        </w:rPr>
        <w:t>ش</w:t>
      </w:r>
      <w:r w:rsidR="00AF2E6E" w:rsidRPr="00051EF9">
        <w:rPr>
          <w:rStyle w:val="Char9"/>
          <w:rtl/>
        </w:rPr>
        <w:t>ی</w:t>
      </w:r>
      <w:r w:rsidRPr="00051EF9">
        <w:rPr>
          <w:rStyle w:val="Char9"/>
          <w:rtl/>
        </w:rPr>
        <w:t>دند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449"/>
      </w:r>
      <w:r w:rsidRPr="000F71B7">
        <w:rPr>
          <w:rStyle w:val="Char9"/>
          <w:rFonts w:hint="cs"/>
          <w:vertAlign w:val="superscript"/>
          <w:rtl/>
        </w:rPr>
        <w:t>)</w:t>
      </w:r>
      <w:r w:rsidRPr="00051EF9">
        <w:rPr>
          <w:rStyle w:val="Char9"/>
          <w:rFonts w:hint="cs"/>
          <w:rtl/>
        </w:rPr>
        <w:t>.</w:t>
      </w:r>
    </w:p>
    <w:p w:rsidR="00C363C7" w:rsidRPr="00051EF9" w:rsidRDefault="00C363C7" w:rsidP="008E3CDD">
      <w:pPr>
        <w:ind w:firstLine="284"/>
        <w:jc w:val="both"/>
        <w:rPr>
          <w:rStyle w:val="Char9"/>
          <w:rtl/>
        </w:rPr>
      </w:pPr>
      <w:r w:rsidRPr="00051EF9">
        <w:rPr>
          <w:rStyle w:val="Char9"/>
          <w:rtl/>
        </w:rPr>
        <w:t>و امّا سبأ</w:t>
      </w:r>
      <w:r w:rsidR="00AF2E6E" w:rsidRPr="00051EF9">
        <w:rPr>
          <w:rStyle w:val="Char9"/>
          <w:rtl/>
        </w:rPr>
        <w:t>ی</w:t>
      </w:r>
      <w:r w:rsidRPr="00051EF9">
        <w:rPr>
          <w:rStyle w:val="Char9"/>
          <w:rtl/>
        </w:rPr>
        <w:t>ه در ا</w:t>
      </w:r>
      <w:r w:rsidR="00AF2E6E" w:rsidRPr="00051EF9">
        <w:rPr>
          <w:rStyle w:val="Char9"/>
          <w:rtl/>
        </w:rPr>
        <w:t>ی</w:t>
      </w:r>
      <w:r w:rsidRPr="00051EF9">
        <w:rPr>
          <w:rStyle w:val="Char9"/>
          <w:rtl/>
        </w:rPr>
        <w:t xml:space="preserve">ن عصر به شدّت رشد </w:t>
      </w:r>
      <w:r w:rsidR="00AF2E6E" w:rsidRPr="00051EF9">
        <w:rPr>
          <w:rStyle w:val="Char9"/>
          <w:rtl/>
        </w:rPr>
        <w:t>ک</w:t>
      </w:r>
      <w:r w:rsidRPr="00051EF9">
        <w:rPr>
          <w:rStyle w:val="Char9"/>
          <w:rtl/>
        </w:rPr>
        <w:t>رده و در م</w:t>
      </w:r>
      <w:r w:rsidR="00AF2E6E" w:rsidRPr="00051EF9">
        <w:rPr>
          <w:rStyle w:val="Char9"/>
          <w:rtl/>
        </w:rPr>
        <w:t>ی</w:t>
      </w:r>
      <w:r w:rsidRPr="00051EF9">
        <w:rPr>
          <w:rStyle w:val="Char9"/>
          <w:rtl/>
        </w:rPr>
        <w:t>ان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افراد</w:t>
      </w:r>
      <w:r w:rsidR="00AF2E6E" w:rsidRPr="00051EF9">
        <w:rPr>
          <w:rStyle w:val="Char9"/>
          <w:rtl/>
        </w:rPr>
        <w:t>ی</w:t>
      </w:r>
      <w:r w:rsidRPr="00051EF9">
        <w:rPr>
          <w:rStyle w:val="Char9"/>
          <w:rtl/>
        </w:rPr>
        <w:t xml:space="preserve"> را به خود جذب نمودند، چنان</w:t>
      </w:r>
      <w:r w:rsidR="00AF2E6E" w:rsidRPr="00051EF9">
        <w:rPr>
          <w:rStyle w:val="Char9"/>
          <w:rtl/>
        </w:rPr>
        <w:t>ک</w:t>
      </w:r>
      <w:r w:rsidRPr="00051EF9">
        <w:rPr>
          <w:rStyle w:val="Char9"/>
          <w:rtl/>
        </w:rPr>
        <w:t xml:space="preserve">ه </w:t>
      </w:r>
      <w:r w:rsidR="00AF2E6E" w:rsidRPr="00051EF9">
        <w:rPr>
          <w:rStyle w:val="Char9"/>
          <w:rtl/>
        </w:rPr>
        <w:t>یکی</w:t>
      </w:r>
      <w:r w:rsidRPr="00051EF9">
        <w:rPr>
          <w:rStyle w:val="Char9"/>
          <w:rtl/>
        </w:rPr>
        <w:t xml:space="preserve"> از نو</w:t>
      </w:r>
      <w:r w:rsidR="00AF2E6E" w:rsidRPr="00051EF9">
        <w:rPr>
          <w:rStyle w:val="Char9"/>
          <w:rtl/>
        </w:rPr>
        <w:t>ی</w:t>
      </w:r>
      <w:r w:rsidRPr="00051EF9">
        <w:rPr>
          <w:rStyle w:val="Char9"/>
          <w:rtl/>
        </w:rPr>
        <w:t>سندگان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 اعتراف</w:t>
      </w:r>
      <w:r w:rsidR="004A5748">
        <w:rPr>
          <w:rStyle w:val="Char9"/>
          <w:rtl/>
        </w:rPr>
        <w:t xml:space="preserve"> می‌کند</w:t>
      </w:r>
      <w:r w:rsidRPr="00051EF9">
        <w:rPr>
          <w:rStyle w:val="Char9"/>
          <w:rtl/>
        </w:rPr>
        <w:t xml:space="preserve">: </w:t>
      </w:r>
      <w:r w:rsidRPr="00FD35AF">
        <w:rPr>
          <w:rFonts w:ascii="Tahoma" w:hAnsi="Tahoma" w:cs="Traditional Arabic" w:hint="cs"/>
          <w:rtl/>
        </w:rPr>
        <w:t>«</w:t>
      </w:r>
      <w:r w:rsidRPr="00051EF9">
        <w:rPr>
          <w:rStyle w:val="Char9"/>
          <w:rtl/>
        </w:rPr>
        <w:t>ا</w:t>
      </w:r>
      <w:r w:rsidR="00AF2E6E" w:rsidRPr="00051EF9">
        <w:rPr>
          <w:rStyle w:val="Char9"/>
          <w:rtl/>
        </w:rPr>
        <w:t>ی</w:t>
      </w:r>
      <w:r w:rsidRPr="00051EF9">
        <w:rPr>
          <w:rStyle w:val="Char9"/>
          <w:rtl/>
        </w:rPr>
        <w:t>ن بدعت ضالّه مثل وباء درم</w:t>
      </w:r>
      <w:r w:rsidR="00AF2E6E" w:rsidRPr="00051EF9">
        <w:rPr>
          <w:rStyle w:val="Char9"/>
          <w:rtl/>
        </w:rPr>
        <w:t>ی</w:t>
      </w:r>
      <w:r w:rsidRPr="00051EF9">
        <w:rPr>
          <w:rStyle w:val="Char9"/>
          <w:rtl/>
        </w:rPr>
        <w:t>ان اهل عراق رواج پ</w:t>
      </w:r>
      <w:r w:rsidR="00AF2E6E" w:rsidRPr="00051EF9">
        <w:rPr>
          <w:rStyle w:val="Char9"/>
          <w:rtl/>
        </w:rPr>
        <w:t>ی</w:t>
      </w:r>
      <w:r w:rsidRPr="00051EF9">
        <w:rPr>
          <w:rStyle w:val="Char9"/>
          <w:rtl/>
        </w:rPr>
        <w:t xml:space="preserve">دا </w:t>
      </w:r>
      <w:r w:rsidR="00AF2E6E" w:rsidRPr="00051EF9">
        <w:rPr>
          <w:rStyle w:val="Char9"/>
          <w:rtl/>
        </w:rPr>
        <w:t>ک</w:t>
      </w:r>
      <w:r w:rsidRPr="00051EF9">
        <w:rPr>
          <w:rStyle w:val="Char9"/>
          <w:rtl/>
        </w:rPr>
        <w:t>رد و</w:t>
      </w:r>
      <w:r w:rsidRPr="00051EF9">
        <w:rPr>
          <w:rStyle w:val="Char9"/>
          <w:rFonts w:hint="cs"/>
          <w:rtl/>
        </w:rPr>
        <w:t xml:space="preserve"> </w:t>
      </w:r>
      <w:r w:rsidRPr="00051EF9">
        <w:rPr>
          <w:rStyle w:val="Char9"/>
          <w:rtl/>
        </w:rPr>
        <w:t>سبب رواج</w:t>
      </w:r>
      <w:r w:rsidR="000F71B7">
        <w:rPr>
          <w:rStyle w:val="Char9"/>
          <w:rtl/>
        </w:rPr>
        <w:t xml:space="preserve"> آن را </w:t>
      </w:r>
      <w:r w:rsidRPr="00051EF9">
        <w:rPr>
          <w:rStyle w:val="Char9"/>
          <w:rtl/>
        </w:rPr>
        <w:t>از</w:t>
      </w:r>
      <w:r w:rsidRPr="00051EF9">
        <w:rPr>
          <w:rStyle w:val="Char9"/>
          <w:rFonts w:hint="cs"/>
          <w:rtl/>
        </w:rPr>
        <w:t xml:space="preserve"> </w:t>
      </w:r>
      <w:r w:rsidRPr="00051EF9">
        <w:rPr>
          <w:rStyle w:val="Char9"/>
          <w:rtl/>
        </w:rPr>
        <w:t xml:space="preserve">ابن </w:t>
      </w:r>
      <w:r w:rsidRPr="00051EF9">
        <w:rPr>
          <w:rStyle w:val="Char9"/>
          <w:rFonts w:hint="cs"/>
          <w:rtl/>
        </w:rPr>
        <w:t>أ</w:t>
      </w:r>
      <w:r w:rsidRPr="00051EF9">
        <w:rPr>
          <w:rStyle w:val="Char9"/>
          <w:rtl/>
        </w:rPr>
        <w:t>ب</w:t>
      </w:r>
      <w:r w:rsidR="00AF2E6E" w:rsidRPr="00051EF9">
        <w:rPr>
          <w:rStyle w:val="Char9"/>
          <w:rtl/>
        </w:rPr>
        <w:t>ی</w:t>
      </w:r>
      <w:r w:rsidRPr="00051EF9">
        <w:rPr>
          <w:rStyle w:val="Char9"/>
          <w:rtl/>
        </w:rPr>
        <w:t xml:space="preserve"> الحد</w:t>
      </w:r>
      <w:r w:rsidR="00AF2E6E" w:rsidRPr="00051EF9">
        <w:rPr>
          <w:rStyle w:val="Char9"/>
          <w:rtl/>
        </w:rPr>
        <w:t>ی</w:t>
      </w:r>
      <w:r w:rsidRPr="00051EF9">
        <w:rPr>
          <w:rStyle w:val="Char9"/>
          <w:rtl/>
        </w:rPr>
        <w:t xml:space="preserve">د نقل </w:t>
      </w:r>
      <w:r w:rsidR="00AF2E6E" w:rsidRPr="00051EF9">
        <w:rPr>
          <w:rStyle w:val="Char9"/>
          <w:rtl/>
        </w:rPr>
        <w:t>ک</w:t>
      </w:r>
      <w:r w:rsidRPr="00051EF9">
        <w:rPr>
          <w:rStyle w:val="Char9"/>
          <w:rtl/>
        </w:rPr>
        <w:t xml:space="preserve">رده </w:t>
      </w:r>
      <w:r w:rsidR="00AF2E6E" w:rsidRPr="00051EF9">
        <w:rPr>
          <w:rStyle w:val="Char9"/>
          <w:rtl/>
        </w:rPr>
        <w:t>ک</w:t>
      </w:r>
      <w:r w:rsidRPr="00051EF9">
        <w:rPr>
          <w:rStyle w:val="Char9"/>
          <w:rtl/>
        </w:rPr>
        <w:t>ه گو</w:t>
      </w:r>
      <w:r w:rsidR="00AF2E6E" w:rsidRPr="00051EF9">
        <w:rPr>
          <w:rStyle w:val="Char9"/>
          <w:rtl/>
        </w:rPr>
        <w:t>ی</w:t>
      </w:r>
      <w:r w:rsidRPr="00051EF9">
        <w:rPr>
          <w:rStyle w:val="Char9"/>
          <w:rtl/>
        </w:rPr>
        <w:t>د:</w:t>
      </w:r>
    </w:p>
    <w:p w:rsidR="00C363C7" w:rsidRDefault="00C363C7" w:rsidP="005B3251">
      <w:pPr>
        <w:ind w:firstLine="284"/>
        <w:jc w:val="both"/>
        <w:rPr>
          <w:rStyle w:val="Char9"/>
          <w:rtl/>
        </w:rPr>
      </w:pPr>
      <w:r w:rsidRPr="00051EF9">
        <w:rPr>
          <w:rStyle w:val="Char9"/>
          <w:rtl/>
        </w:rPr>
        <w:t xml:space="preserve">آنها چنان </w:t>
      </w:r>
      <w:r w:rsidR="00AF2E6E" w:rsidRPr="00051EF9">
        <w:rPr>
          <w:rStyle w:val="Char9"/>
          <w:rtl/>
        </w:rPr>
        <w:t>ک</w:t>
      </w:r>
      <w:r w:rsidRPr="00051EF9">
        <w:rPr>
          <w:rStyle w:val="Char9"/>
          <w:rtl/>
        </w:rPr>
        <w:t>وردل و</w:t>
      </w:r>
      <w:r w:rsidRPr="00051EF9">
        <w:rPr>
          <w:rStyle w:val="Char9"/>
          <w:rFonts w:hint="cs"/>
          <w:rtl/>
        </w:rPr>
        <w:t xml:space="preserve"> </w:t>
      </w:r>
      <w:r w:rsidRPr="00051EF9">
        <w:rPr>
          <w:rStyle w:val="Char9"/>
          <w:rtl/>
        </w:rPr>
        <w:t>ضع</w:t>
      </w:r>
      <w:r w:rsidR="00AF2E6E" w:rsidRPr="00051EF9">
        <w:rPr>
          <w:rStyle w:val="Char9"/>
          <w:rtl/>
        </w:rPr>
        <w:t>ی</w:t>
      </w:r>
      <w:r w:rsidRPr="00051EF9">
        <w:rPr>
          <w:rStyle w:val="Char9"/>
          <w:rtl/>
        </w:rPr>
        <w:t xml:space="preserve">ف العقل بودند </w:t>
      </w:r>
      <w:r w:rsidR="00AF2E6E" w:rsidRPr="00051EF9">
        <w:rPr>
          <w:rStyle w:val="Char9"/>
          <w:rtl/>
        </w:rPr>
        <w:t>ک</w:t>
      </w:r>
      <w:r w:rsidRPr="00051EF9">
        <w:rPr>
          <w:rStyle w:val="Char9"/>
          <w:rtl/>
        </w:rPr>
        <w:t xml:space="preserve">ه با </w:t>
      </w:r>
      <w:r w:rsidR="00AF2E6E" w:rsidRPr="00051EF9">
        <w:rPr>
          <w:rStyle w:val="Char9"/>
          <w:rtl/>
        </w:rPr>
        <w:t>ک</w:t>
      </w:r>
      <w:r w:rsidRPr="00051EF9">
        <w:rPr>
          <w:rStyle w:val="Char9"/>
          <w:rtl/>
        </w:rPr>
        <w:t>رامات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از عل</w:t>
      </w:r>
      <w:r w:rsidR="00AF2E6E" w:rsidRPr="00051EF9">
        <w:rPr>
          <w:rStyle w:val="Char9"/>
          <w:rtl/>
        </w:rPr>
        <w:t>ی</w:t>
      </w:r>
      <w:r w:rsidR="000F502E" w:rsidRPr="000F502E">
        <w:rPr>
          <w:rStyle w:val="Char9"/>
          <w:rFonts w:cs="CTraditional Arabic" w:hint="cs"/>
          <w:rtl/>
        </w:rPr>
        <w:t>÷</w:t>
      </w:r>
      <w:r w:rsidRPr="00051EF9">
        <w:rPr>
          <w:rStyle w:val="Char9"/>
          <w:rtl/>
        </w:rPr>
        <w:t xml:space="preserve"> د</w:t>
      </w:r>
      <w:r w:rsidR="00AF2E6E" w:rsidRPr="00051EF9">
        <w:rPr>
          <w:rStyle w:val="Char9"/>
          <w:rtl/>
        </w:rPr>
        <w:t>ی</w:t>
      </w:r>
      <w:r w:rsidRPr="00051EF9">
        <w:rPr>
          <w:rStyle w:val="Char9"/>
          <w:rtl/>
        </w:rPr>
        <w:t>ده بودند دربار</w:t>
      </w:r>
      <w:r w:rsidR="00835A14">
        <w:rPr>
          <w:rStyle w:val="Char9"/>
          <w:rtl/>
        </w:rPr>
        <w:t>ۀ</w:t>
      </w:r>
      <w:r w:rsidRPr="00051EF9">
        <w:rPr>
          <w:rStyle w:val="Char9"/>
          <w:rtl/>
        </w:rPr>
        <w:t xml:space="preserve"> او ف</w:t>
      </w:r>
      <w:r w:rsidR="00AF2E6E" w:rsidRPr="00051EF9">
        <w:rPr>
          <w:rStyle w:val="Char9"/>
          <w:rtl/>
        </w:rPr>
        <w:t>ک</w:t>
      </w:r>
      <w:r w:rsidRPr="00051EF9">
        <w:rPr>
          <w:rStyle w:val="Char9"/>
          <w:rtl/>
        </w:rPr>
        <w:t>ر</w:t>
      </w:r>
      <w:r w:rsidR="000F71B7">
        <w:rPr>
          <w:rStyle w:val="Char9"/>
          <w:rtl/>
        </w:rPr>
        <w:t xml:space="preserve"> می‌کردند</w:t>
      </w:r>
      <w:r w:rsidRPr="00051EF9">
        <w:rPr>
          <w:rStyle w:val="Char9"/>
          <w:rtl/>
        </w:rPr>
        <w:t xml:space="preserve"> </w:t>
      </w:r>
      <w:r w:rsidR="00AF2E6E" w:rsidRPr="00051EF9">
        <w:rPr>
          <w:rStyle w:val="Char9"/>
          <w:rtl/>
        </w:rPr>
        <w:t>ک</w:t>
      </w:r>
      <w:r w:rsidRPr="00051EF9">
        <w:rPr>
          <w:rStyle w:val="Char9"/>
          <w:rtl/>
        </w:rPr>
        <w:t>ه جوهر اله</w:t>
      </w:r>
      <w:r w:rsidR="00AF2E6E" w:rsidRPr="00051EF9">
        <w:rPr>
          <w:rStyle w:val="Char9"/>
          <w:rtl/>
        </w:rPr>
        <w:t>ی</w:t>
      </w:r>
      <w:r w:rsidRPr="00051EF9">
        <w:rPr>
          <w:rStyle w:val="Char9"/>
          <w:rtl/>
        </w:rPr>
        <w:t xml:space="preserve"> در</w:t>
      </w:r>
      <w:r w:rsidRPr="00051EF9">
        <w:rPr>
          <w:rStyle w:val="Char9"/>
          <w:rFonts w:hint="cs"/>
          <w:rtl/>
        </w:rPr>
        <w:t xml:space="preserve"> </w:t>
      </w:r>
      <w:r w:rsidRPr="00051EF9">
        <w:rPr>
          <w:rStyle w:val="Char9"/>
          <w:rtl/>
        </w:rPr>
        <w:t>او</w:t>
      </w:r>
      <w:r w:rsidRPr="00051EF9">
        <w:rPr>
          <w:rStyle w:val="Char9"/>
          <w:rFonts w:hint="cs"/>
          <w:rtl/>
        </w:rPr>
        <w:t xml:space="preserve"> </w:t>
      </w:r>
      <w:r w:rsidRPr="00051EF9">
        <w:rPr>
          <w:rStyle w:val="Char9"/>
          <w:rtl/>
        </w:rPr>
        <w:t>پ</w:t>
      </w:r>
      <w:r w:rsidR="00AF2E6E" w:rsidRPr="00051EF9">
        <w:rPr>
          <w:rStyle w:val="Char9"/>
          <w:rtl/>
        </w:rPr>
        <w:t>ی</w:t>
      </w:r>
      <w:r w:rsidRPr="00051EF9">
        <w:rPr>
          <w:rStyle w:val="Char9"/>
          <w:rtl/>
        </w:rPr>
        <w:t xml:space="preserve">اده شده است و گفته شده است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گروه</w:t>
      </w:r>
      <w:r w:rsidR="00AF2E6E" w:rsidRPr="00051EF9">
        <w:rPr>
          <w:rStyle w:val="Char9"/>
          <w:rtl/>
        </w:rPr>
        <w:t>ی</w:t>
      </w:r>
      <w:r w:rsidRPr="00051EF9">
        <w:rPr>
          <w:rStyle w:val="Char9"/>
          <w:rtl/>
        </w:rPr>
        <w:t xml:space="preserve"> از</w:t>
      </w:r>
      <w:r w:rsidR="000F71B7">
        <w:rPr>
          <w:rStyle w:val="Char9"/>
          <w:rtl/>
        </w:rPr>
        <w:t xml:space="preserve"> این‌ها </w:t>
      </w:r>
      <w:r w:rsidRPr="00051EF9">
        <w:rPr>
          <w:rStyle w:val="Char9"/>
          <w:rtl/>
        </w:rPr>
        <w:t xml:space="preserve">از نوادگان </w:t>
      </w:r>
      <w:r w:rsidR="00AF2E6E" w:rsidRPr="00051EF9">
        <w:rPr>
          <w:rStyle w:val="Char9"/>
          <w:rtl/>
        </w:rPr>
        <w:t>ی</w:t>
      </w:r>
      <w:r w:rsidRPr="00051EF9">
        <w:rPr>
          <w:rStyle w:val="Char9"/>
          <w:rtl/>
        </w:rPr>
        <w:t>هود و نصار</w:t>
      </w:r>
      <w:r w:rsidR="00AF2E6E" w:rsidRPr="00051EF9">
        <w:rPr>
          <w:rStyle w:val="Char9"/>
          <w:rtl/>
        </w:rPr>
        <w:t>ی</w:t>
      </w:r>
      <w:r w:rsidRPr="00051EF9">
        <w:rPr>
          <w:rStyle w:val="Char9"/>
          <w:rtl/>
        </w:rPr>
        <w:t xml:space="preserve"> بوده و از آباء و اجداد خود گفت</w:t>
      </w:r>
      <w:r w:rsidR="00835A14">
        <w:rPr>
          <w:rStyle w:val="Char9"/>
          <w:rtl/>
        </w:rPr>
        <w:t>ۀ</w:t>
      </w:r>
      <w:r w:rsidRPr="00051EF9">
        <w:rPr>
          <w:rStyle w:val="Char9"/>
          <w:rtl/>
        </w:rPr>
        <w:t xml:space="preserve"> حلول خدا در انب</w:t>
      </w:r>
      <w:r w:rsidR="00AF2E6E" w:rsidRPr="00051EF9">
        <w:rPr>
          <w:rStyle w:val="Char9"/>
          <w:rtl/>
        </w:rPr>
        <w:t>ی</w:t>
      </w:r>
      <w:r w:rsidRPr="00051EF9">
        <w:rPr>
          <w:rStyle w:val="Char9"/>
          <w:rtl/>
        </w:rPr>
        <w:t>اء را شن</w:t>
      </w:r>
      <w:r w:rsidR="00AF2E6E" w:rsidRPr="00051EF9">
        <w:rPr>
          <w:rStyle w:val="Char9"/>
          <w:rtl/>
        </w:rPr>
        <w:t>ی</w:t>
      </w:r>
      <w:r w:rsidRPr="00051EF9">
        <w:rPr>
          <w:rStyle w:val="Char9"/>
          <w:rtl/>
        </w:rPr>
        <w:t>ده بودند، و هم</w:t>
      </w:r>
      <w:r w:rsidR="00AF2E6E" w:rsidRPr="00051EF9">
        <w:rPr>
          <w:rStyle w:val="Char9"/>
          <w:rtl/>
        </w:rPr>
        <w:t>ی</w:t>
      </w:r>
      <w:r w:rsidRPr="00051EF9">
        <w:rPr>
          <w:rStyle w:val="Char9"/>
          <w:rtl/>
        </w:rPr>
        <w:t>ن اعتقاد را راجع به عل</w:t>
      </w:r>
      <w:r w:rsidR="00AF2E6E" w:rsidRPr="00051EF9">
        <w:rPr>
          <w:rStyle w:val="Char9"/>
          <w:rtl/>
        </w:rPr>
        <w:t>ی</w:t>
      </w:r>
      <w:r w:rsidR="000F502E" w:rsidRPr="000F502E">
        <w:rPr>
          <w:rStyle w:val="Char9"/>
          <w:rFonts w:cs="CTraditional Arabic" w:hint="cs"/>
          <w:rtl/>
        </w:rPr>
        <w:t>÷</w:t>
      </w:r>
      <w:r w:rsidRPr="00051EF9">
        <w:rPr>
          <w:rStyle w:val="Char9"/>
          <w:rtl/>
        </w:rPr>
        <w:t xml:space="preserve"> پ</w:t>
      </w:r>
      <w:r w:rsidR="00AF2E6E" w:rsidRPr="00051EF9">
        <w:rPr>
          <w:rStyle w:val="Char9"/>
          <w:rtl/>
        </w:rPr>
        <w:t>ی</w:t>
      </w:r>
      <w:r w:rsidRPr="00051EF9">
        <w:rPr>
          <w:rStyle w:val="Char9"/>
          <w:rtl/>
        </w:rPr>
        <w:t xml:space="preserve">دا </w:t>
      </w:r>
      <w:r w:rsidR="00AF2E6E" w:rsidRPr="00051EF9">
        <w:rPr>
          <w:rStyle w:val="Char9"/>
          <w:rtl/>
        </w:rPr>
        <w:t>ک</w:t>
      </w:r>
      <w:r w:rsidRPr="00051EF9">
        <w:rPr>
          <w:rStyle w:val="Char9"/>
          <w:rtl/>
        </w:rPr>
        <w:t>ردند، و شا</w:t>
      </w:r>
      <w:r w:rsidR="00AF2E6E" w:rsidRPr="00051EF9">
        <w:rPr>
          <w:rStyle w:val="Char9"/>
          <w:rtl/>
        </w:rPr>
        <w:t>ی</w:t>
      </w:r>
      <w:r w:rsidRPr="00051EF9">
        <w:rPr>
          <w:rStyle w:val="Char9"/>
          <w:rtl/>
        </w:rPr>
        <w:t>د أصل ا</w:t>
      </w:r>
      <w:r w:rsidR="00AF2E6E" w:rsidRPr="00051EF9">
        <w:rPr>
          <w:rStyle w:val="Char9"/>
          <w:rtl/>
        </w:rPr>
        <w:t>ی</w:t>
      </w:r>
      <w:r w:rsidRPr="00051EF9">
        <w:rPr>
          <w:rStyle w:val="Char9"/>
          <w:rtl/>
        </w:rPr>
        <w:t>ن گفته از ملحدان</w:t>
      </w:r>
      <w:r w:rsidR="00AF2E6E" w:rsidRPr="00051EF9">
        <w:rPr>
          <w:rStyle w:val="Char9"/>
          <w:rtl/>
        </w:rPr>
        <w:t>ی</w:t>
      </w:r>
      <w:r w:rsidRPr="00051EF9">
        <w:rPr>
          <w:rStyle w:val="Char9"/>
          <w:rtl/>
        </w:rPr>
        <w:t xml:space="preserve"> باشد </w:t>
      </w:r>
      <w:r w:rsidR="00AF2E6E" w:rsidRPr="00051EF9">
        <w:rPr>
          <w:rStyle w:val="Char9"/>
          <w:rtl/>
        </w:rPr>
        <w:t>ک</w:t>
      </w:r>
      <w:r w:rsidRPr="00051EF9">
        <w:rPr>
          <w:rStyle w:val="Char9"/>
          <w:rtl/>
        </w:rPr>
        <w:t>ه قصد داخل</w:t>
      </w:r>
      <w:r w:rsidR="000F08C0">
        <w:rPr>
          <w:rStyle w:val="Char9"/>
          <w:rFonts w:hint="cs"/>
          <w:rtl/>
        </w:rPr>
        <w:t>‌</w:t>
      </w:r>
      <w:r w:rsidR="00AF2E6E" w:rsidRPr="00051EF9">
        <w:rPr>
          <w:rStyle w:val="Char9"/>
          <w:rtl/>
        </w:rPr>
        <w:t>ک</w:t>
      </w:r>
      <w:r w:rsidRPr="00051EF9">
        <w:rPr>
          <w:rStyle w:val="Char9"/>
          <w:rtl/>
        </w:rPr>
        <w:t>ردن الحاد در اسلام را داشته</w:t>
      </w:r>
      <w:r w:rsidR="005B3251">
        <w:rPr>
          <w:rStyle w:val="Char9"/>
          <w:rFonts w:hint="cs"/>
          <w:rtl/>
        </w:rPr>
        <w:t>‌</w:t>
      </w:r>
      <w:r w:rsidRPr="00051EF9">
        <w:rPr>
          <w:rStyle w:val="Char9"/>
          <w:rtl/>
        </w:rPr>
        <w:t>اند</w:t>
      </w:r>
      <w:r w:rsidRPr="00FD35AF">
        <w:rPr>
          <w:rFonts w:cs="Traditional Arabic" w:hint="cs"/>
          <w:rtl/>
        </w:rPr>
        <w:t>»</w:t>
      </w:r>
      <w:r w:rsidRPr="000F71B7">
        <w:rPr>
          <w:rStyle w:val="Char9"/>
          <w:rFonts w:hint="cs"/>
          <w:vertAlign w:val="superscript"/>
          <w:rtl/>
        </w:rPr>
        <w:t>(</w:t>
      </w:r>
      <w:r w:rsidRPr="000F71B7">
        <w:rPr>
          <w:rStyle w:val="Char9"/>
          <w:vertAlign w:val="superscript"/>
          <w:rtl/>
        </w:rPr>
        <w:footnoteReference w:id="450"/>
      </w:r>
      <w:r w:rsidRPr="000F71B7">
        <w:rPr>
          <w:rStyle w:val="Char9"/>
          <w:rFonts w:hint="cs"/>
          <w:vertAlign w:val="superscript"/>
          <w:rtl/>
        </w:rPr>
        <w:t>)</w:t>
      </w:r>
      <w:r w:rsidRPr="00051EF9">
        <w:rPr>
          <w:rStyle w:val="Char9"/>
          <w:rFonts w:hint="cs"/>
          <w:rtl/>
        </w:rPr>
        <w:t>.</w:t>
      </w:r>
    </w:p>
    <w:p w:rsidR="005B3251" w:rsidRPr="00051EF9" w:rsidRDefault="005B3251" w:rsidP="000F08C0">
      <w:pPr>
        <w:ind w:firstLine="284"/>
        <w:jc w:val="both"/>
        <w:rPr>
          <w:rStyle w:val="Char9"/>
          <w:rtl/>
        </w:rPr>
      </w:pPr>
    </w:p>
    <w:p w:rsidR="00C363C7" w:rsidRPr="00FD35AF" w:rsidRDefault="00C363C7" w:rsidP="001913CD">
      <w:pPr>
        <w:pStyle w:val="a7"/>
        <w:rPr>
          <w:rtl/>
        </w:rPr>
      </w:pPr>
      <w:bookmarkStart w:id="173" w:name="_Toc89967455"/>
      <w:bookmarkStart w:id="174" w:name="_Toc262253757"/>
      <w:bookmarkStart w:id="175" w:name="_Toc278236331"/>
      <w:bookmarkStart w:id="176" w:name="_Toc430509589"/>
      <w:r w:rsidRPr="00FD35AF">
        <w:rPr>
          <w:rtl/>
        </w:rPr>
        <w:t>تحوّل تشيّع در أيّام امام حسين</w:t>
      </w:r>
      <w:r w:rsidR="00E927B8" w:rsidRPr="00E927B8">
        <w:rPr>
          <w:rFonts w:cs="CTraditional Arabic"/>
          <w:rtl/>
        </w:rPr>
        <w:t>س</w:t>
      </w:r>
      <w:r w:rsidRPr="00FD35AF">
        <w:rPr>
          <w:rFonts w:hint="cs"/>
          <w:rtl/>
        </w:rPr>
        <w:t xml:space="preserve"> </w:t>
      </w:r>
      <w:r w:rsidRPr="00FD35AF">
        <w:rPr>
          <w:rtl/>
        </w:rPr>
        <w:t>و نقش سبأيّه</w:t>
      </w:r>
      <w:bookmarkEnd w:id="173"/>
      <w:bookmarkEnd w:id="174"/>
      <w:bookmarkEnd w:id="175"/>
      <w:bookmarkEnd w:id="176"/>
    </w:p>
    <w:p w:rsidR="00C363C7" w:rsidRPr="00051EF9" w:rsidRDefault="00C363C7" w:rsidP="000F08C0">
      <w:pPr>
        <w:ind w:firstLine="284"/>
        <w:jc w:val="both"/>
        <w:rPr>
          <w:rStyle w:val="Char9"/>
          <w:rtl/>
        </w:rPr>
      </w:pPr>
      <w:r w:rsidRPr="00051EF9">
        <w:rPr>
          <w:rStyle w:val="Char9"/>
          <w:rtl/>
        </w:rPr>
        <w:t>وقت</w:t>
      </w:r>
      <w:r w:rsidR="00AF2E6E" w:rsidRPr="00051EF9">
        <w:rPr>
          <w:rStyle w:val="Char9"/>
          <w:rtl/>
        </w:rPr>
        <w:t>ی</w:t>
      </w:r>
      <w:r w:rsidRPr="00051EF9">
        <w:rPr>
          <w:rStyle w:val="Char9"/>
          <w:rtl/>
        </w:rPr>
        <w:t xml:space="preserve"> امام حسن</w:t>
      </w:r>
      <w:r w:rsidR="00E927B8" w:rsidRPr="00E927B8">
        <w:rPr>
          <w:rStyle w:val="Char9"/>
          <w:rFonts w:cs="CTraditional Arabic"/>
          <w:rtl/>
        </w:rPr>
        <w:t>س</w:t>
      </w:r>
      <w:r w:rsidRPr="00051EF9">
        <w:rPr>
          <w:rStyle w:val="Char9"/>
          <w:rtl/>
        </w:rPr>
        <w:t xml:space="preserve"> فوت </w:t>
      </w:r>
      <w:r w:rsidR="00AF2E6E" w:rsidRPr="00051EF9">
        <w:rPr>
          <w:rStyle w:val="Char9"/>
          <w:rtl/>
        </w:rPr>
        <w:t>ک</w:t>
      </w:r>
      <w:r w:rsidRPr="00051EF9">
        <w:rPr>
          <w:rStyle w:val="Char9"/>
          <w:rtl/>
        </w:rPr>
        <w:t>رد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گرد برادرش امام حس</w:t>
      </w:r>
      <w:r w:rsidR="00AF2E6E" w:rsidRPr="00051EF9">
        <w:rPr>
          <w:rStyle w:val="Char9"/>
          <w:rtl/>
        </w:rPr>
        <w:t>ی</w:t>
      </w:r>
      <w:r w:rsidRPr="00051EF9">
        <w:rPr>
          <w:rStyle w:val="Char9"/>
          <w:rtl/>
        </w:rPr>
        <w:t>ن بن عل</w:t>
      </w:r>
      <w:r w:rsidR="00AF2E6E" w:rsidRPr="00051EF9">
        <w:rPr>
          <w:rStyle w:val="Char9"/>
          <w:rtl/>
        </w:rPr>
        <w:t>ی</w:t>
      </w:r>
      <w:r w:rsidRPr="00FD35AF">
        <w:rPr>
          <w:rFonts w:ascii="Tahoma" w:hAnsi="Tahoma" w:cs="CTraditional Arabic" w:hint="cs"/>
          <w:rtl/>
        </w:rPr>
        <w:t>ب</w:t>
      </w:r>
      <w:r w:rsidRPr="00051EF9">
        <w:rPr>
          <w:rStyle w:val="Char9"/>
          <w:rtl/>
        </w:rPr>
        <w:t xml:space="preserve"> جمع شدند، در ا</w:t>
      </w:r>
      <w:r w:rsidR="00AF2E6E" w:rsidRPr="00051EF9">
        <w:rPr>
          <w:rStyle w:val="Char9"/>
          <w:rtl/>
        </w:rPr>
        <w:t>ی</w:t>
      </w:r>
      <w:r w:rsidRPr="00051EF9">
        <w:rPr>
          <w:rStyle w:val="Char9"/>
          <w:rtl/>
        </w:rPr>
        <w:t>نجا مص</w:t>
      </w:r>
      <w:r w:rsidR="00AF2E6E" w:rsidRPr="00051EF9">
        <w:rPr>
          <w:rStyle w:val="Char9"/>
          <w:rtl/>
        </w:rPr>
        <w:t>ی</w:t>
      </w:r>
      <w:r w:rsidRPr="00051EF9">
        <w:rPr>
          <w:rStyle w:val="Char9"/>
          <w:rtl/>
        </w:rPr>
        <w:t>بت بزرگ</w:t>
      </w:r>
      <w:r w:rsidR="00AF2E6E" w:rsidRPr="00051EF9">
        <w:rPr>
          <w:rStyle w:val="Char9"/>
          <w:rtl/>
        </w:rPr>
        <w:t>ی</w:t>
      </w:r>
      <w:r w:rsidRPr="00051EF9">
        <w:rPr>
          <w:rStyle w:val="Char9"/>
          <w:rtl/>
        </w:rPr>
        <w:t xml:space="preserve"> رخ داد و آن شهادت حس</w:t>
      </w:r>
      <w:r w:rsidR="00AF2E6E" w:rsidRPr="00051EF9">
        <w:rPr>
          <w:rStyle w:val="Char9"/>
          <w:rtl/>
        </w:rPr>
        <w:t>ی</w:t>
      </w:r>
      <w:r w:rsidRPr="00051EF9">
        <w:rPr>
          <w:rStyle w:val="Char9"/>
          <w:rtl/>
        </w:rPr>
        <w:t>ن بعد از خروج او بر ح</w:t>
      </w:r>
      <w:r w:rsidR="00AF2E6E" w:rsidRPr="00051EF9">
        <w:rPr>
          <w:rStyle w:val="Char9"/>
          <w:rtl/>
        </w:rPr>
        <w:t>ک</w:t>
      </w:r>
      <w:r w:rsidRPr="00051EF9">
        <w:rPr>
          <w:rStyle w:val="Char9"/>
          <w:rtl/>
        </w:rPr>
        <w:t xml:space="preserve">م </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د</w:t>
      </w:r>
      <w:r w:rsidRPr="00051EF9">
        <w:rPr>
          <w:rStyle w:val="Char9"/>
          <w:rFonts w:hint="cs"/>
          <w:rtl/>
        </w:rPr>
        <w:t xml:space="preserve"> </w:t>
      </w:r>
      <w:r w:rsidRPr="00051EF9">
        <w:rPr>
          <w:rStyle w:val="Char9"/>
          <w:rtl/>
        </w:rPr>
        <w:t>بن معاو</w:t>
      </w:r>
      <w:r w:rsidR="00AF2E6E" w:rsidRPr="00051EF9">
        <w:rPr>
          <w:rStyle w:val="Char9"/>
          <w:rtl/>
        </w:rPr>
        <w:t>ی</w:t>
      </w:r>
      <w:r w:rsidRPr="00051EF9">
        <w:rPr>
          <w:rStyle w:val="Char9"/>
          <w:rtl/>
        </w:rPr>
        <w:t>ه بود، ل</w:t>
      </w:r>
      <w:r w:rsidR="00AF2E6E" w:rsidRPr="00051EF9">
        <w:rPr>
          <w:rStyle w:val="Char9"/>
          <w:rtl/>
        </w:rPr>
        <w:t>یک</w:t>
      </w:r>
      <w:r w:rsidRPr="00051EF9">
        <w:rPr>
          <w:rStyle w:val="Char9"/>
          <w:rtl/>
        </w:rPr>
        <w:t>ن قبل از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سراغ نقش سبأ</w:t>
      </w:r>
      <w:r w:rsidR="00AF2E6E" w:rsidRPr="00051EF9">
        <w:rPr>
          <w:rStyle w:val="Char9"/>
          <w:rtl/>
        </w:rPr>
        <w:t>ی</w:t>
      </w:r>
      <w:r w:rsidRPr="00051EF9">
        <w:rPr>
          <w:rStyle w:val="Char9"/>
          <w:rtl/>
        </w:rPr>
        <w:t>ه و توطئه</w:t>
      </w:r>
      <w:r w:rsidR="00CE2A51">
        <w:rPr>
          <w:rStyle w:val="Char9"/>
          <w:rtl/>
        </w:rPr>
        <w:t xml:space="preserve">‌های </w:t>
      </w:r>
      <w:r w:rsidRPr="00051EF9">
        <w:rPr>
          <w:rStyle w:val="Char9"/>
          <w:rtl/>
        </w:rPr>
        <w:t>آنها برو</w:t>
      </w:r>
      <w:r w:rsidR="00AF2E6E" w:rsidRPr="00051EF9">
        <w:rPr>
          <w:rStyle w:val="Char9"/>
          <w:rtl/>
        </w:rPr>
        <w:t>ی</w:t>
      </w:r>
      <w:r w:rsidRPr="00051EF9">
        <w:rPr>
          <w:rStyle w:val="Char9"/>
          <w:rtl/>
        </w:rPr>
        <w:t>م سراغ م</w:t>
      </w:r>
      <w:r w:rsidRPr="00051EF9">
        <w:rPr>
          <w:rStyle w:val="Char9"/>
          <w:rFonts w:hint="cs"/>
          <w:rtl/>
        </w:rPr>
        <w:t>ؤر</w:t>
      </w:r>
      <w:r w:rsidRPr="00051EF9">
        <w:rPr>
          <w:rStyle w:val="Char9"/>
          <w:rtl/>
        </w:rPr>
        <w:t>ّخان ش</w:t>
      </w:r>
      <w:r w:rsidR="00AF2E6E" w:rsidRPr="00051EF9">
        <w:rPr>
          <w:rStyle w:val="Char9"/>
          <w:rtl/>
        </w:rPr>
        <w:t>ی</w:t>
      </w:r>
      <w:r w:rsidRPr="00051EF9">
        <w:rPr>
          <w:rStyle w:val="Char9"/>
          <w:rtl/>
        </w:rPr>
        <w:t>عه برو</w:t>
      </w:r>
      <w:r w:rsidR="00AF2E6E" w:rsidRPr="00051EF9">
        <w:rPr>
          <w:rStyle w:val="Char9"/>
          <w:rtl/>
        </w:rPr>
        <w:t>ی</w:t>
      </w:r>
      <w:r w:rsidRPr="00051EF9">
        <w:rPr>
          <w:rStyle w:val="Char9"/>
          <w:rtl/>
        </w:rPr>
        <w:t>م تا بب</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م دربار</w:t>
      </w:r>
      <w:r w:rsidR="00835A14">
        <w:rPr>
          <w:rStyle w:val="Char9"/>
          <w:rtl/>
        </w:rPr>
        <w:t>ۀ</w:t>
      </w:r>
      <w:r w:rsidRPr="00051EF9">
        <w:rPr>
          <w:rStyle w:val="Char9"/>
          <w:rtl/>
        </w:rPr>
        <w:t xml:space="preserve"> خ</w:t>
      </w:r>
      <w:r w:rsidR="00AF2E6E" w:rsidRPr="00051EF9">
        <w:rPr>
          <w:rStyle w:val="Char9"/>
          <w:rtl/>
        </w:rPr>
        <w:t>ی</w:t>
      </w:r>
      <w:r w:rsidRPr="00051EF9">
        <w:rPr>
          <w:rStyle w:val="Char9"/>
          <w:rtl/>
        </w:rPr>
        <w:t>انت و خوار</w:t>
      </w:r>
      <w:r w:rsidR="00AF2E6E" w:rsidRPr="00051EF9">
        <w:rPr>
          <w:rStyle w:val="Char9"/>
          <w:rtl/>
        </w:rPr>
        <w:t>ی</w:t>
      </w:r>
      <w:r w:rsidRPr="00051EF9">
        <w:rPr>
          <w:rStyle w:val="Char9"/>
          <w:rtl/>
        </w:rPr>
        <w:t xml:space="preserve"> و ب</w:t>
      </w:r>
      <w:r w:rsidR="00AF2E6E" w:rsidRPr="00051EF9">
        <w:rPr>
          <w:rStyle w:val="Char9"/>
          <w:rtl/>
        </w:rPr>
        <w:t>ی</w:t>
      </w:r>
      <w:r w:rsidRPr="00051EF9">
        <w:rPr>
          <w:rStyle w:val="Char9"/>
          <w:rtl/>
        </w:rPr>
        <w:t xml:space="preserve"> وفا</w:t>
      </w:r>
      <w:r w:rsidR="00AF2E6E" w:rsidRPr="00051EF9">
        <w:rPr>
          <w:rStyle w:val="Char9"/>
          <w:rtl/>
        </w:rPr>
        <w:t>یی</w:t>
      </w:r>
      <w:r w:rsidRPr="00051EF9">
        <w:rPr>
          <w:rStyle w:val="Char9"/>
          <w:rtl/>
        </w:rPr>
        <w:t xml:space="preserve">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راجع به امام حس</w:t>
      </w:r>
      <w:r w:rsidR="00AF2E6E" w:rsidRPr="00051EF9">
        <w:rPr>
          <w:rStyle w:val="Char9"/>
          <w:rtl/>
        </w:rPr>
        <w:t>ی</w:t>
      </w:r>
      <w:r w:rsidRPr="00051EF9">
        <w:rPr>
          <w:rStyle w:val="Char9"/>
          <w:rtl/>
        </w:rPr>
        <w:t>ن چه</w:t>
      </w:r>
      <w:r w:rsidR="000F71B7">
        <w:rPr>
          <w:rStyle w:val="Char9"/>
          <w:rtl/>
        </w:rPr>
        <w:t xml:space="preserve"> می‌گویند</w:t>
      </w:r>
      <w:r w:rsidRPr="00051EF9">
        <w:rPr>
          <w:rStyle w:val="Char9"/>
          <w:rtl/>
        </w:rPr>
        <w:t>:</w:t>
      </w:r>
    </w:p>
    <w:p w:rsidR="00C363C7" w:rsidRPr="00051EF9" w:rsidRDefault="00AF2E6E" w:rsidP="000F08C0">
      <w:pPr>
        <w:ind w:firstLine="284"/>
        <w:jc w:val="both"/>
        <w:rPr>
          <w:rStyle w:val="Char9"/>
          <w:rtl/>
        </w:rPr>
      </w:pPr>
      <w:r w:rsidRPr="00051EF9">
        <w:rPr>
          <w:rStyle w:val="Char9"/>
          <w:rtl/>
        </w:rPr>
        <w:t>ی</w:t>
      </w:r>
      <w:r w:rsidR="00C363C7" w:rsidRPr="00051EF9">
        <w:rPr>
          <w:rStyle w:val="Char9"/>
          <w:rtl/>
        </w:rPr>
        <w:t>عقوب</w:t>
      </w:r>
      <w:r w:rsidRPr="00051EF9">
        <w:rPr>
          <w:rStyle w:val="Char9"/>
          <w:rtl/>
        </w:rPr>
        <w:t>ی</w:t>
      </w:r>
      <w:r w:rsidR="00C363C7" w:rsidRPr="00051EF9">
        <w:rPr>
          <w:rStyle w:val="Char9"/>
          <w:rtl/>
        </w:rPr>
        <w:t xml:space="preserve"> م</w:t>
      </w:r>
      <w:r w:rsidR="00C363C7" w:rsidRPr="00051EF9">
        <w:rPr>
          <w:rStyle w:val="Char9"/>
          <w:rFonts w:hint="cs"/>
          <w:rtl/>
        </w:rPr>
        <w:t>ؤ</w:t>
      </w:r>
      <w:r w:rsidR="00C363C7" w:rsidRPr="00051EF9">
        <w:rPr>
          <w:rStyle w:val="Char9"/>
          <w:rtl/>
        </w:rPr>
        <w:t>رّخ غال</w:t>
      </w:r>
      <w:r w:rsidRPr="00051EF9">
        <w:rPr>
          <w:rStyle w:val="Char9"/>
          <w:rtl/>
        </w:rPr>
        <w:t>ی</w:t>
      </w:r>
      <w:r w:rsidR="00C363C7" w:rsidRPr="00051EF9">
        <w:rPr>
          <w:rStyle w:val="Char9"/>
          <w:rtl/>
        </w:rPr>
        <w:t xml:space="preserve"> ش</w:t>
      </w:r>
      <w:r w:rsidRPr="00051EF9">
        <w:rPr>
          <w:rStyle w:val="Char9"/>
          <w:rtl/>
        </w:rPr>
        <w:t>ی</w:t>
      </w:r>
      <w:r w:rsidR="00C363C7" w:rsidRPr="00051EF9">
        <w:rPr>
          <w:rStyle w:val="Char9"/>
          <w:rtl/>
        </w:rPr>
        <w:t>عه</w:t>
      </w:r>
      <w:r w:rsidR="00CE2A51">
        <w:rPr>
          <w:rStyle w:val="Char9"/>
          <w:rtl/>
        </w:rPr>
        <w:t xml:space="preserve"> می‌گوید</w:t>
      </w:r>
      <w:r w:rsidR="00C363C7" w:rsidRPr="00051EF9">
        <w:rPr>
          <w:rStyle w:val="Char9"/>
          <w:rtl/>
        </w:rPr>
        <w:t>:</w:t>
      </w:r>
    </w:p>
    <w:p w:rsidR="00C363C7" w:rsidRPr="00FD35AF" w:rsidRDefault="00C363C7" w:rsidP="000F08C0">
      <w:pPr>
        <w:ind w:firstLine="284"/>
        <w:jc w:val="both"/>
        <w:rPr>
          <w:rFonts w:cs="Times New Roman"/>
          <w:rtl/>
        </w:rPr>
      </w:pPr>
      <w:r w:rsidRPr="00051EF9">
        <w:rPr>
          <w:rStyle w:val="Char9"/>
          <w:rtl/>
        </w:rPr>
        <w:t>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ه </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دبن معاو</w:t>
      </w:r>
      <w:r w:rsidR="00AF2E6E" w:rsidRPr="00051EF9">
        <w:rPr>
          <w:rStyle w:val="Char9"/>
          <w:rtl/>
        </w:rPr>
        <w:t>ی</w:t>
      </w:r>
      <w:r w:rsidRPr="00051EF9">
        <w:rPr>
          <w:rStyle w:val="Char9"/>
          <w:rtl/>
        </w:rPr>
        <w:t>ه به خلافت رس</w:t>
      </w:r>
      <w:r w:rsidR="00AF2E6E" w:rsidRPr="00051EF9">
        <w:rPr>
          <w:rStyle w:val="Char9"/>
          <w:rtl/>
        </w:rPr>
        <w:t>ی</w:t>
      </w:r>
      <w:r w:rsidRPr="00051EF9">
        <w:rPr>
          <w:rStyle w:val="Char9"/>
          <w:rtl/>
        </w:rPr>
        <w:t>د از فرماندار خود در مد</w:t>
      </w:r>
      <w:r w:rsidR="00AF2E6E" w:rsidRPr="00051EF9">
        <w:rPr>
          <w:rStyle w:val="Char9"/>
          <w:rtl/>
        </w:rPr>
        <w:t>ی</w:t>
      </w:r>
      <w:r w:rsidRPr="00051EF9">
        <w:rPr>
          <w:rStyle w:val="Char9"/>
          <w:rtl/>
        </w:rPr>
        <w:t>نه ول</w:t>
      </w:r>
      <w:r w:rsidR="00AF2E6E" w:rsidRPr="00051EF9">
        <w:rPr>
          <w:rStyle w:val="Char9"/>
          <w:rtl/>
        </w:rPr>
        <w:t>ی</w:t>
      </w:r>
      <w:r w:rsidRPr="00051EF9">
        <w:rPr>
          <w:rStyle w:val="Char9"/>
          <w:rtl/>
        </w:rPr>
        <w:t>د بن عقبه بن أب</w:t>
      </w:r>
      <w:r w:rsidR="00AF2E6E" w:rsidRPr="00051EF9">
        <w:rPr>
          <w:rStyle w:val="Char9"/>
          <w:rtl/>
        </w:rPr>
        <w:t>ی</w:t>
      </w:r>
      <w:r w:rsidRPr="00051EF9">
        <w:rPr>
          <w:rStyle w:val="Char9"/>
          <w:rtl/>
        </w:rPr>
        <w:t xml:space="preserve"> سف</w:t>
      </w:r>
      <w:r w:rsidR="00AF2E6E" w:rsidRPr="00051EF9">
        <w:rPr>
          <w:rStyle w:val="Char9"/>
          <w:rtl/>
        </w:rPr>
        <w:t>ی</w:t>
      </w:r>
      <w:r w:rsidRPr="00051EF9">
        <w:rPr>
          <w:rStyle w:val="Char9"/>
          <w:rtl/>
        </w:rPr>
        <w:t xml:space="preserve">ان خواست </w:t>
      </w:r>
      <w:r w:rsidR="00AF2E6E" w:rsidRPr="00051EF9">
        <w:rPr>
          <w:rStyle w:val="Char9"/>
          <w:rtl/>
        </w:rPr>
        <w:t>ک</w:t>
      </w:r>
      <w:r w:rsidRPr="00051EF9">
        <w:rPr>
          <w:rStyle w:val="Char9"/>
          <w:rtl/>
        </w:rPr>
        <w:t>ه از حس</w:t>
      </w:r>
      <w:r w:rsidR="00AF2E6E" w:rsidRPr="00051EF9">
        <w:rPr>
          <w:rStyle w:val="Char9"/>
          <w:rtl/>
        </w:rPr>
        <w:t>ی</w:t>
      </w:r>
      <w:r w:rsidRPr="00051EF9">
        <w:rPr>
          <w:rStyle w:val="Char9"/>
          <w:rtl/>
        </w:rPr>
        <w:t>ن بن عل</w:t>
      </w:r>
      <w:r w:rsidR="00AF2E6E" w:rsidRPr="00051EF9">
        <w:rPr>
          <w:rStyle w:val="Char9"/>
          <w:rtl/>
        </w:rPr>
        <w:t>ی</w:t>
      </w:r>
      <w:r w:rsidR="00E927B8" w:rsidRPr="00E927B8">
        <w:rPr>
          <w:rStyle w:val="Char9"/>
          <w:rFonts w:cs="CTraditional Arabic"/>
          <w:rtl/>
        </w:rPr>
        <w:t>س</w:t>
      </w:r>
      <w:r w:rsidRPr="00051EF9">
        <w:rPr>
          <w:rStyle w:val="Char9"/>
          <w:rtl/>
        </w:rPr>
        <w:t xml:space="preserve"> ب</w:t>
      </w:r>
      <w:r w:rsidR="00AF2E6E" w:rsidRPr="00051EF9">
        <w:rPr>
          <w:rStyle w:val="Char9"/>
          <w:rtl/>
        </w:rPr>
        <w:t>ی</w:t>
      </w:r>
      <w:r w:rsidRPr="00051EF9">
        <w:rPr>
          <w:rStyle w:val="Char9"/>
          <w:rtl/>
        </w:rPr>
        <w:t>عت بگ</w:t>
      </w:r>
      <w:r w:rsidR="00AF2E6E" w:rsidRPr="00051EF9">
        <w:rPr>
          <w:rStyle w:val="Char9"/>
          <w:rtl/>
        </w:rPr>
        <w:t>ی</w:t>
      </w:r>
      <w:r w:rsidRPr="00051EF9">
        <w:rPr>
          <w:rStyle w:val="Char9"/>
          <w:rtl/>
        </w:rPr>
        <w:t>رد، حس</w:t>
      </w:r>
      <w:r w:rsidR="00AF2E6E" w:rsidRPr="00051EF9">
        <w:rPr>
          <w:rStyle w:val="Char9"/>
          <w:rtl/>
        </w:rPr>
        <w:t>ی</w:t>
      </w:r>
      <w:r w:rsidRPr="00051EF9">
        <w:rPr>
          <w:rStyle w:val="Char9"/>
          <w:rtl/>
        </w:rPr>
        <w:t>ن به م</w:t>
      </w:r>
      <w:r w:rsidR="00AF2E6E" w:rsidRPr="00051EF9">
        <w:rPr>
          <w:rStyle w:val="Char9"/>
          <w:rtl/>
        </w:rPr>
        <w:t>ک</w:t>
      </w:r>
      <w:r w:rsidRPr="00051EF9">
        <w:rPr>
          <w:rStyle w:val="Char9"/>
          <w:rtl/>
        </w:rPr>
        <w:t>ه رفت و چند روز</w:t>
      </w:r>
      <w:r w:rsidR="00AF2E6E" w:rsidRPr="00051EF9">
        <w:rPr>
          <w:rStyle w:val="Char9"/>
          <w:rtl/>
        </w:rPr>
        <w:t>ی</w:t>
      </w:r>
      <w:r w:rsidRPr="00051EF9">
        <w:rPr>
          <w:rStyle w:val="Char9"/>
          <w:rtl/>
        </w:rPr>
        <w:t xml:space="preserve"> آنجا ماند و اهل عراق نامه پشت سر نامه به او نوشتند </w:t>
      </w:r>
      <w:r w:rsidR="00AF2E6E" w:rsidRPr="00051EF9">
        <w:rPr>
          <w:rStyle w:val="Char9"/>
          <w:rtl/>
        </w:rPr>
        <w:t>ک</w:t>
      </w:r>
      <w:r w:rsidRPr="00051EF9">
        <w:rPr>
          <w:rStyle w:val="Char9"/>
          <w:rtl/>
        </w:rPr>
        <w:t>ه ب</w:t>
      </w:r>
      <w:r w:rsidR="00AF2E6E" w:rsidRPr="00051EF9">
        <w:rPr>
          <w:rStyle w:val="Char9"/>
          <w:rtl/>
        </w:rPr>
        <w:t>ی</w:t>
      </w:r>
      <w:r w:rsidRPr="00051EF9">
        <w:rPr>
          <w:rStyle w:val="Char9"/>
          <w:rtl/>
        </w:rPr>
        <w:t>ا و ما ش</w:t>
      </w:r>
      <w:r w:rsidR="00AF2E6E" w:rsidRPr="00051EF9">
        <w:rPr>
          <w:rStyle w:val="Char9"/>
          <w:rtl/>
        </w:rPr>
        <w:t>ی</w:t>
      </w:r>
      <w:r w:rsidRPr="00051EF9">
        <w:rPr>
          <w:rStyle w:val="Char9"/>
          <w:rtl/>
        </w:rPr>
        <w:t>ع</w:t>
      </w:r>
      <w:r w:rsidR="00835A14">
        <w:rPr>
          <w:rStyle w:val="Char9"/>
          <w:rtl/>
        </w:rPr>
        <w:t>ۀ</w:t>
      </w:r>
      <w:r w:rsidRPr="00051EF9">
        <w:rPr>
          <w:rStyle w:val="Char9"/>
          <w:rtl/>
        </w:rPr>
        <w:t xml:space="preserve"> تو هست</w:t>
      </w:r>
      <w:r w:rsidR="00AF2E6E" w:rsidRPr="00051EF9">
        <w:rPr>
          <w:rStyle w:val="Char9"/>
          <w:rtl/>
        </w:rPr>
        <w:t>ی</w:t>
      </w:r>
      <w:r w:rsidRPr="00051EF9">
        <w:rPr>
          <w:rStyle w:val="Char9"/>
          <w:rtl/>
        </w:rPr>
        <w:t>م و امام</w:t>
      </w:r>
      <w:r w:rsidR="00AF2E6E" w:rsidRPr="00051EF9">
        <w:rPr>
          <w:rStyle w:val="Char9"/>
          <w:rtl/>
        </w:rPr>
        <w:t>ی</w:t>
      </w:r>
      <w:r w:rsidRPr="00051EF9">
        <w:rPr>
          <w:rStyle w:val="Char9"/>
          <w:rtl/>
        </w:rPr>
        <w:t xml:space="preserve"> غ</w:t>
      </w:r>
      <w:r w:rsidR="00AF2E6E" w:rsidRPr="00051EF9">
        <w:rPr>
          <w:rStyle w:val="Char9"/>
          <w:rtl/>
        </w:rPr>
        <w:t>ی</w:t>
      </w:r>
      <w:r w:rsidRPr="00051EF9">
        <w:rPr>
          <w:rStyle w:val="Char9"/>
          <w:rtl/>
        </w:rPr>
        <w:t>ر از تو ندار</w:t>
      </w:r>
      <w:r w:rsidR="00AF2E6E" w:rsidRPr="00051EF9">
        <w:rPr>
          <w:rStyle w:val="Char9"/>
          <w:rtl/>
        </w:rPr>
        <w:t>ی</w:t>
      </w:r>
      <w:r w:rsidRPr="00051EF9">
        <w:rPr>
          <w:rStyle w:val="Char9"/>
          <w:rtl/>
        </w:rPr>
        <w:t xml:space="preserve">م، شتاب </w:t>
      </w:r>
      <w:r w:rsidR="00AF2E6E" w:rsidRPr="00051EF9">
        <w:rPr>
          <w:rStyle w:val="Char9"/>
          <w:rtl/>
        </w:rPr>
        <w:t>ک</w:t>
      </w:r>
      <w:r w:rsidRPr="00051EF9">
        <w:rPr>
          <w:rStyle w:val="Char9"/>
          <w:rtl/>
        </w:rPr>
        <w:t xml:space="preserve">ن و شتاب </w:t>
      </w:r>
      <w:r w:rsidR="00AF2E6E" w:rsidRPr="00051EF9">
        <w:rPr>
          <w:rStyle w:val="Char9"/>
          <w:rtl/>
        </w:rPr>
        <w:t>ک</w:t>
      </w:r>
      <w:r w:rsidRPr="00051EF9">
        <w:rPr>
          <w:rStyle w:val="Char9"/>
          <w:rtl/>
        </w:rPr>
        <w:t>ن</w:t>
      </w:r>
      <w:r w:rsidRPr="000F71B7">
        <w:rPr>
          <w:rStyle w:val="Char9"/>
          <w:rFonts w:hint="cs"/>
          <w:vertAlign w:val="superscript"/>
          <w:rtl/>
        </w:rPr>
        <w:t>(</w:t>
      </w:r>
      <w:r w:rsidRPr="000F71B7">
        <w:rPr>
          <w:rStyle w:val="Char9"/>
          <w:vertAlign w:val="superscript"/>
          <w:rtl/>
        </w:rPr>
        <w:footnoteReference w:id="451"/>
      </w:r>
      <w:r w:rsidRPr="000F71B7">
        <w:rPr>
          <w:rStyle w:val="Char9"/>
          <w:rFonts w:hint="cs"/>
          <w:vertAlign w:val="superscript"/>
          <w:rtl/>
        </w:rPr>
        <w:t>)</w:t>
      </w:r>
      <w:r w:rsidRPr="00051EF9">
        <w:rPr>
          <w:rStyle w:val="Char9"/>
          <w:rFonts w:hint="cs"/>
          <w:rtl/>
        </w:rPr>
        <w:t xml:space="preserve"> </w:t>
      </w:r>
      <w:r w:rsidRPr="00051EF9">
        <w:rPr>
          <w:rStyle w:val="Char9"/>
          <w:rtl/>
        </w:rPr>
        <w:t>و ما منتظر ب</w:t>
      </w:r>
      <w:r w:rsidR="00AF2E6E" w:rsidRPr="00051EF9">
        <w:rPr>
          <w:rStyle w:val="Char9"/>
          <w:rtl/>
        </w:rPr>
        <w:t>ی</w:t>
      </w:r>
      <w:r w:rsidRPr="00051EF9">
        <w:rPr>
          <w:rStyle w:val="Char9"/>
          <w:rtl/>
        </w:rPr>
        <w:t>عت با تو هست</w:t>
      </w:r>
      <w:r w:rsidR="00AF2E6E" w:rsidRPr="00051EF9">
        <w:rPr>
          <w:rStyle w:val="Char9"/>
          <w:rtl/>
        </w:rPr>
        <w:t>ی</w:t>
      </w:r>
      <w:r w:rsidRPr="00051EF9">
        <w:rPr>
          <w:rStyle w:val="Char9"/>
          <w:rtl/>
        </w:rPr>
        <w:t>م و به خاطرت م</w:t>
      </w:r>
      <w:r w:rsidR="00AF2E6E" w:rsidRPr="00051EF9">
        <w:rPr>
          <w:rStyle w:val="Char9"/>
          <w:rtl/>
        </w:rPr>
        <w:t>ی</w:t>
      </w:r>
      <w:r w:rsidRPr="00051EF9">
        <w:rPr>
          <w:rStyle w:val="Char9"/>
          <w:rFonts w:hint="cs"/>
          <w:rtl/>
        </w:rPr>
        <w:t>‌</w:t>
      </w:r>
      <w:r w:rsidRPr="00051EF9">
        <w:rPr>
          <w:rStyle w:val="Char9"/>
          <w:rtl/>
        </w:rPr>
        <w:t>م</w:t>
      </w:r>
      <w:r w:rsidR="00AF2E6E" w:rsidRPr="00051EF9">
        <w:rPr>
          <w:rStyle w:val="Char9"/>
          <w:rtl/>
        </w:rPr>
        <w:t>ی</w:t>
      </w:r>
      <w:r w:rsidRPr="00051EF9">
        <w:rPr>
          <w:rStyle w:val="Char9"/>
          <w:rtl/>
        </w:rPr>
        <w:t>ر</w:t>
      </w:r>
      <w:r w:rsidR="00AF2E6E" w:rsidRPr="00051EF9">
        <w:rPr>
          <w:rStyle w:val="Char9"/>
          <w:rtl/>
        </w:rPr>
        <w:t>ی</w:t>
      </w:r>
      <w:r w:rsidRPr="00051EF9">
        <w:rPr>
          <w:rStyle w:val="Char9"/>
          <w:rtl/>
        </w:rPr>
        <w:t>م و به ه</w:t>
      </w:r>
      <w:r w:rsidR="00AF2E6E" w:rsidRPr="00051EF9">
        <w:rPr>
          <w:rStyle w:val="Char9"/>
          <w:rtl/>
        </w:rPr>
        <w:t>ی</w:t>
      </w:r>
      <w:r w:rsidRPr="00051EF9">
        <w:rPr>
          <w:rStyle w:val="Char9"/>
          <w:rtl/>
        </w:rPr>
        <w:t>چ جمعه و جماعت</w:t>
      </w:r>
      <w:r w:rsidR="00AF2E6E" w:rsidRPr="00051EF9">
        <w:rPr>
          <w:rStyle w:val="Char9"/>
          <w:rtl/>
        </w:rPr>
        <w:t>ی</w:t>
      </w:r>
      <w:r w:rsidRPr="00051EF9">
        <w:rPr>
          <w:rStyle w:val="Char9"/>
          <w:rtl/>
        </w:rPr>
        <w:t xml:space="preserve"> حاضر نم</w:t>
      </w:r>
      <w:r w:rsidR="00AF2E6E" w:rsidRPr="00051EF9">
        <w:rPr>
          <w:rStyle w:val="Char9"/>
          <w:rtl/>
        </w:rPr>
        <w:t>ی</w:t>
      </w:r>
      <w:r w:rsidRPr="00051EF9">
        <w:rPr>
          <w:rStyle w:val="Char9"/>
          <w:rFonts w:hint="cs"/>
          <w:rtl/>
        </w:rPr>
        <w:t>‌</w:t>
      </w:r>
      <w:r w:rsidRPr="00051EF9">
        <w:rPr>
          <w:rStyle w:val="Char9"/>
          <w:rtl/>
        </w:rPr>
        <w:t>شو</w:t>
      </w:r>
      <w:r w:rsidR="00AF2E6E" w:rsidRPr="00051EF9">
        <w:rPr>
          <w:rStyle w:val="Char9"/>
          <w:rtl/>
        </w:rPr>
        <w:t>ی</w:t>
      </w:r>
      <w:r w:rsidRPr="00051EF9">
        <w:rPr>
          <w:rStyle w:val="Char9"/>
          <w:rtl/>
        </w:rPr>
        <w:t>م</w:t>
      </w:r>
      <w:r w:rsidRPr="000F71B7">
        <w:rPr>
          <w:rStyle w:val="Char9"/>
          <w:rFonts w:hint="cs"/>
          <w:vertAlign w:val="superscript"/>
          <w:rtl/>
        </w:rPr>
        <w:t>(</w:t>
      </w:r>
      <w:r w:rsidRPr="000F71B7">
        <w:rPr>
          <w:rStyle w:val="Char9"/>
          <w:vertAlign w:val="superscript"/>
          <w:rtl/>
        </w:rPr>
        <w:footnoteReference w:id="452"/>
      </w:r>
      <w:r w:rsidRPr="000F71B7">
        <w:rPr>
          <w:rStyle w:val="Char9"/>
          <w:rFonts w:hint="cs"/>
          <w:vertAlign w:val="superscript"/>
          <w:rtl/>
        </w:rPr>
        <w:t>)</w:t>
      </w:r>
      <w:r w:rsidRPr="00051EF9">
        <w:rPr>
          <w:rStyle w:val="Char9"/>
          <w:rtl/>
        </w:rPr>
        <w:t>، باغ</w:t>
      </w:r>
      <w:r w:rsidR="000F08C0">
        <w:rPr>
          <w:rStyle w:val="Char9"/>
          <w:rFonts w:hint="cs"/>
          <w:rtl/>
        </w:rPr>
        <w:t>‌</w:t>
      </w:r>
      <w:r w:rsidRPr="00051EF9">
        <w:rPr>
          <w:rStyle w:val="Char9"/>
          <w:rtl/>
        </w:rPr>
        <w:t>ها سبز شده و ثمره</w:t>
      </w:r>
      <w:r w:rsidRPr="00051EF9">
        <w:rPr>
          <w:rStyle w:val="Char9"/>
          <w:rFonts w:hint="cs"/>
          <w:rtl/>
        </w:rPr>
        <w:t>‌</w:t>
      </w:r>
      <w:r w:rsidRPr="00051EF9">
        <w:rPr>
          <w:rStyle w:val="Char9"/>
          <w:rtl/>
        </w:rPr>
        <w:t>ها رس</w:t>
      </w:r>
      <w:r w:rsidR="00AF2E6E" w:rsidRPr="00051EF9">
        <w:rPr>
          <w:rStyle w:val="Char9"/>
          <w:rtl/>
        </w:rPr>
        <w:t>ی</w:t>
      </w:r>
      <w:r w:rsidRPr="00051EF9">
        <w:rPr>
          <w:rStyle w:val="Char9"/>
          <w:rtl/>
        </w:rPr>
        <w:t>ده است و اگر خواست</w:t>
      </w:r>
      <w:r w:rsidR="00AF2E6E" w:rsidRPr="00051EF9">
        <w:rPr>
          <w:rStyle w:val="Char9"/>
          <w:rtl/>
        </w:rPr>
        <w:t>ی</w:t>
      </w:r>
      <w:r w:rsidRPr="00051EF9">
        <w:rPr>
          <w:rStyle w:val="Char9"/>
          <w:rtl/>
        </w:rPr>
        <w:t xml:space="preserve"> لش</w:t>
      </w:r>
      <w:r w:rsidR="00AF2E6E" w:rsidRPr="00051EF9">
        <w:rPr>
          <w:rStyle w:val="Char9"/>
          <w:rtl/>
        </w:rPr>
        <w:t>ک</w:t>
      </w:r>
      <w:r w:rsidRPr="00051EF9">
        <w:rPr>
          <w:rStyle w:val="Char9"/>
          <w:rtl/>
        </w:rPr>
        <w:t>ر</w:t>
      </w:r>
      <w:r w:rsidR="00AF2E6E" w:rsidRPr="00051EF9">
        <w:rPr>
          <w:rStyle w:val="Char9"/>
          <w:rtl/>
        </w:rPr>
        <w:t>ی</w:t>
      </w:r>
      <w:r w:rsidRPr="00051EF9">
        <w:rPr>
          <w:rStyle w:val="Char9"/>
          <w:rtl/>
        </w:rPr>
        <w:t>ان آماده‌ا</w:t>
      </w:r>
      <w:r w:rsidR="00AF2E6E" w:rsidRPr="00051EF9">
        <w:rPr>
          <w:rStyle w:val="Char9"/>
          <w:rtl/>
        </w:rPr>
        <w:t>ی</w:t>
      </w:r>
      <w:r w:rsidRPr="00051EF9">
        <w:rPr>
          <w:rStyle w:val="Char9"/>
          <w:rtl/>
        </w:rPr>
        <w:t xml:space="preserve"> دار</w:t>
      </w:r>
      <w:r w:rsidR="00AF2E6E" w:rsidRPr="00051EF9">
        <w:rPr>
          <w:rStyle w:val="Char9"/>
          <w:rtl/>
        </w:rPr>
        <w:t>ی</w:t>
      </w:r>
      <w:r w:rsidRPr="00051EF9">
        <w:rPr>
          <w:rStyle w:val="Char9"/>
          <w:rtl/>
        </w:rPr>
        <w:t>. 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نامه</w:t>
      </w:r>
      <w:r w:rsidR="00CE2A51">
        <w:rPr>
          <w:rStyle w:val="Char9"/>
          <w:rtl/>
        </w:rPr>
        <w:t xml:space="preserve">‌های </w:t>
      </w:r>
      <w:r w:rsidRPr="00051EF9">
        <w:rPr>
          <w:rStyle w:val="Char9"/>
          <w:rtl/>
        </w:rPr>
        <w:t>فراوان فرستاده شد، امام حس</w:t>
      </w:r>
      <w:r w:rsidR="00AF2E6E" w:rsidRPr="00051EF9">
        <w:rPr>
          <w:rStyle w:val="Char9"/>
          <w:rtl/>
        </w:rPr>
        <w:t>ی</w:t>
      </w:r>
      <w:r w:rsidRPr="00051EF9">
        <w:rPr>
          <w:rStyle w:val="Char9"/>
          <w:rtl/>
        </w:rPr>
        <w:t>ن مسلم بن عق</w:t>
      </w:r>
      <w:r w:rsidR="00AF2E6E" w:rsidRPr="00051EF9">
        <w:rPr>
          <w:rStyle w:val="Char9"/>
          <w:rtl/>
        </w:rPr>
        <w:t>ی</w:t>
      </w:r>
      <w:r w:rsidRPr="00051EF9">
        <w:rPr>
          <w:rStyle w:val="Char9"/>
          <w:rtl/>
        </w:rPr>
        <w:t>ل بن أب</w:t>
      </w:r>
      <w:r w:rsidR="00AF2E6E" w:rsidRPr="00051EF9">
        <w:rPr>
          <w:rStyle w:val="Char9"/>
          <w:rtl/>
        </w:rPr>
        <w:t>ی</w:t>
      </w:r>
      <w:r w:rsidRPr="00051EF9">
        <w:rPr>
          <w:rStyle w:val="Char9"/>
          <w:rtl/>
        </w:rPr>
        <w:t xml:space="preserve"> طالب را به سو</w:t>
      </w:r>
      <w:r w:rsidR="00AF2E6E" w:rsidRPr="00051EF9">
        <w:rPr>
          <w:rStyle w:val="Char9"/>
          <w:rtl/>
        </w:rPr>
        <w:t>ی</w:t>
      </w:r>
      <w:r w:rsidRPr="00051EF9">
        <w:rPr>
          <w:rStyle w:val="Char9"/>
          <w:rtl/>
        </w:rPr>
        <w:t xml:space="preserve"> آنها فرستاد، و با او ب</w:t>
      </w:r>
      <w:r w:rsidR="00AF2E6E" w:rsidRPr="00051EF9">
        <w:rPr>
          <w:rStyle w:val="Char9"/>
          <w:rtl/>
        </w:rPr>
        <w:t>ی</w:t>
      </w:r>
      <w:r w:rsidRPr="00051EF9">
        <w:rPr>
          <w:rStyle w:val="Char9"/>
          <w:rtl/>
        </w:rPr>
        <w:t xml:space="preserve">عت </w:t>
      </w:r>
      <w:r w:rsidR="00AF2E6E" w:rsidRPr="00051EF9">
        <w:rPr>
          <w:rStyle w:val="Char9"/>
          <w:rtl/>
        </w:rPr>
        <w:t>ک</w:t>
      </w:r>
      <w:r w:rsidRPr="00051EF9">
        <w:rPr>
          <w:rStyle w:val="Char9"/>
          <w:rtl/>
        </w:rPr>
        <w:t>رده و عهد و پ</w:t>
      </w:r>
      <w:r w:rsidR="00AF2E6E" w:rsidRPr="00051EF9">
        <w:rPr>
          <w:rStyle w:val="Char9"/>
          <w:rtl/>
        </w:rPr>
        <w:t>ی</w:t>
      </w:r>
      <w:r w:rsidRPr="00051EF9">
        <w:rPr>
          <w:rStyle w:val="Char9"/>
          <w:rtl/>
        </w:rPr>
        <w:t>مان نمودند</w:t>
      </w:r>
      <w:r w:rsidRPr="000F71B7">
        <w:rPr>
          <w:rStyle w:val="Char9"/>
          <w:rFonts w:hint="cs"/>
          <w:vertAlign w:val="superscript"/>
          <w:rtl/>
        </w:rPr>
        <w:t>(</w:t>
      </w:r>
      <w:r w:rsidRPr="000F71B7">
        <w:rPr>
          <w:rStyle w:val="Char9"/>
          <w:vertAlign w:val="superscript"/>
          <w:rtl/>
        </w:rPr>
        <w:footnoteReference w:id="453"/>
      </w:r>
      <w:r w:rsidRPr="000F71B7">
        <w:rPr>
          <w:rStyle w:val="Char9"/>
          <w:rFonts w:hint="cs"/>
          <w:vertAlign w:val="superscript"/>
          <w:rtl/>
        </w:rPr>
        <w:t>)</w:t>
      </w:r>
      <w:r w:rsidRPr="00051EF9">
        <w:rPr>
          <w:rStyle w:val="Char9"/>
          <w:rFonts w:hint="cs"/>
          <w:rtl/>
        </w:rPr>
        <w:t>.</w:t>
      </w:r>
    </w:p>
    <w:p w:rsidR="00C363C7" w:rsidRPr="00051EF9" w:rsidRDefault="00C363C7" w:rsidP="000F08C0">
      <w:pPr>
        <w:ind w:firstLine="284"/>
        <w:jc w:val="both"/>
        <w:rPr>
          <w:rStyle w:val="Char9"/>
          <w:rtl/>
        </w:rPr>
      </w:pPr>
      <w:r w:rsidRPr="00051EF9">
        <w:rPr>
          <w:rStyle w:val="Char9"/>
          <w:rtl/>
        </w:rPr>
        <w:t>مف</w:t>
      </w:r>
      <w:r w:rsidR="00AF2E6E" w:rsidRPr="00051EF9">
        <w:rPr>
          <w:rStyle w:val="Char9"/>
          <w:rtl/>
        </w:rPr>
        <w:t>ی</w:t>
      </w:r>
      <w:r w:rsidRPr="00051EF9">
        <w:rPr>
          <w:rStyle w:val="Char9"/>
          <w:rtl/>
        </w:rPr>
        <w:t>د اضافه</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 در حالت گر</w:t>
      </w:r>
      <w:r w:rsidR="00AF2E6E" w:rsidRPr="00051EF9">
        <w:rPr>
          <w:rStyle w:val="Char9"/>
          <w:rtl/>
        </w:rPr>
        <w:t>ی</w:t>
      </w:r>
      <w:r w:rsidRPr="00051EF9">
        <w:rPr>
          <w:rStyle w:val="Char9"/>
          <w:rtl/>
        </w:rPr>
        <w:t>ه ب</w:t>
      </w:r>
      <w:r w:rsidR="00AF2E6E" w:rsidRPr="00051EF9">
        <w:rPr>
          <w:rStyle w:val="Char9"/>
          <w:rtl/>
        </w:rPr>
        <w:t>ی</w:t>
      </w:r>
      <w:r w:rsidRPr="00051EF9">
        <w:rPr>
          <w:rStyle w:val="Char9"/>
          <w:rtl/>
        </w:rPr>
        <w:t xml:space="preserve">عت </w:t>
      </w:r>
      <w:r w:rsidR="00AF2E6E" w:rsidRPr="00051EF9">
        <w:rPr>
          <w:rStyle w:val="Char9"/>
          <w:rtl/>
        </w:rPr>
        <w:t>ک</w:t>
      </w:r>
      <w:r w:rsidRPr="00051EF9">
        <w:rPr>
          <w:rStyle w:val="Char9"/>
          <w:rtl/>
        </w:rPr>
        <w:t>ردند و تعدادشان هجده هزار نفر بود</w:t>
      </w:r>
      <w:r w:rsidRPr="000F71B7">
        <w:rPr>
          <w:rStyle w:val="Char9"/>
          <w:rFonts w:hint="cs"/>
          <w:vertAlign w:val="superscript"/>
          <w:rtl/>
        </w:rPr>
        <w:t>(</w:t>
      </w:r>
      <w:r w:rsidRPr="000F71B7">
        <w:rPr>
          <w:rStyle w:val="Char9"/>
          <w:vertAlign w:val="superscript"/>
          <w:rtl/>
        </w:rPr>
        <w:footnoteReference w:id="454"/>
      </w:r>
      <w:r w:rsidRPr="000F71B7">
        <w:rPr>
          <w:rStyle w:val="Char9"/>
          <w:rFonts w:hint="cs"/>
          <w:vertAlign w:val="superscript"/>
          <w:rtl/>
        </w:rPr>
        <w:t>)</w:t>
      </w:r>
      <w:r w:rsidRPr="00051EF9">
        <w:rPr>
          <w:rStyle w:val="Char9"/>
          <w:rFonts w:hint="cs"/>
          <w:rtl/>
        </w:rPr>
        <w:t>.</w:t>
      </w:r>
    </w:p>
    <w:p w:rsidR="00C363C7" w:rsidRPr="00051EF9" w:rsidRDefault="00C363C7" w:rsidP="000F08C0">
      <w:pPr>
        <w:ind w:firstLine="284"/>
        <w:jc w:val="both"/>
        <w:rPr>
          <w:rStyle w:val="Char9"/>
          <w:rtl/>
        </w:rPr>
      </w:pPr>
      <w:r w:rsidRPr="00051EF9">
        <w:rPr>
          <w:rStyle w:val="Char9"/>
          <w:rtl/>
        </w:rPr>
        <w:t>بعد از چند روز از طرف مسلم بن عق</w:t>
      </w:r>
      <w:r w:rsidR="00AF2E6E" w:rsidRPr="00051EF9">
        <w:rPr>
          <w:rStyle w:val="Char9"/>
          <w:rtl/>
        </w:rPr>
        <w:t>ی</w:t>
      </w:r>
      <w:r w:rsidRPr="00051EF9">
        <w:rPr>
          <w:rStyle w:val="Char9"/>
          <w:rtl/>
        </w:rPr>
        <w:t xml:space="preserve">ل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آمد و به امام حس</w:t>
      </w:r>
      <w:r w:rsidR="00AF2E6E" w:rsidRPr="00051EF9">
        <w:rPr>
          <w:rStyle w:val="Char9"/>
          <w:rtl/>
        </w:rPr>
        <w:t>ی</w:t>
      </w:r>
      <w:r w:rsidRPr="00051EF9">
        <w:rPr>
          <w:rStyle w:val="Char9"/>
          <w:rtl/>
        </w:rPr>
        <w:t>ن گفت: صد هزار نفر لش</w:t>
      </w:r>
      <w:r w:rsidR="00AF2E6E" w:rsidRPr="00051EF9">
        <w:rPr>
          <w:rStyle w:val="Char9"/>
          <w:rtl/>
        </w:rPr>
        <w:t>ک</w:t>
      </w:r>
      <w:r w:rsidRPr="00051EF9">
        <w:rPr>
          <w:rStyle w:val="Char9"/>
          <w:rtl/>
        </w:rPr>
        <w:t>ر دار</w:t>
      </w:r>
      <w:r w:rsidR="00AF2E6E" w:rsidRPr="00051EF9">
        <w:rPr>
          <w:rStyle w:val="Char9"/>
          <w:rtl/>
        </w:rPr>
        <w:t>ی</w:t>
      </w:r>
      <w:r w:rsidRPr="00051EF9">
        <w:rPr>
          <w:rStyle w:val="Char9"/>
          <w:rtl/>
        </w:rPr>
        <w:t>، تأخ</w:t>
      </w:r>
      <w:r w:rsidR="00AF2E6E" w:rsidRPr="00051EF9">
        <w:rPr>
          <w:rStyle w:val="Char9"/>
          <w:rtl/>
        </w:rPr>
        <w:t>ی</w:t>
      </w:r>
      <w:r w:rsidRPr="00051EF9">
        <w:rPr>
          <w:rStyle w:val="Char9"/>
          <w:rtl/>
        </w:rPr>
        <w:t>ر م</w:t>
      </w:r>
      <w:r w:rsidR="00AF2E6E" w:rsidRPr="00051EF9">
        <w:rPr>
          <w:rStyle w:val="Char9"/>
          <w:rtl/>
        </w:rPr>
        <w:t>ک</w:t>
      </w:r>
      <w:r w:rsidRPr="00051EF9">
        <w:rPr>
          <w:rStyle w:val="Char9"/>
          <w:rtl/>
        </w:rPr>
        <w:t>ن</w:t>
      </w:r>
      <w:r w:rsidRPr="000F71B7">
        <w:rPr>
          <w:rStyle w:val="Char9"/>
          <w:rFonts w:hint="cs"/>
          <w:vertAlign w:val="superscript"/>
          <w:rtl/>
        </w:rPr>
        <w:t>(</w:t>
      </w:r>
      <w:r w:rsidRPr="000F71B7">
        <w:rPr>
          <w:rStyle w:val="Char9"/>
          <w:vertAlign w:val="superscript"/>
          <w:rtl/>
        </w:rPr>
        <w:footnoteReference w:id="455"/>
      </w:r>
      <w:r w:rsidRPr="000F71B7">
        <w:rPr>
          <w:rStyle w:val="Char9"/>
          <w:rFonts w:hint="cs"/>
          <w:vertAlign w:val="superscript"/>
          <w:rtl/>
        </w:rPr>
        <w:t>)</w:t>
      </w:r>
      <w:r w:rsidRPr="00051EF9">
        <w:rPr>
          <w:rStyle w:val="Char9"/>
          <w:rFonts w:hint="cs"/>
          <w:rtl/>
        </w:rPr>
        <w:t>.</w:t>
      </w:r>
    </w:p>
    <w:p w:rsidR="00C363C7" w:rsidRPr="00051EF9" w:rsidRDefault="00C363C7" w:rsidP="000F08C0">
      <w:pPr>
        <w:ind w:firstLine="284"/>
        <w:jc w:val="both"/>
        <w:rPr>
          <w:rStyle w:val="Char9"/>
          <w:rtl/>
        </w:rPr>
      </w:pPr>
      <w:r w:rsidRPr="00051EF9">
        <w:rPr>
          <w:rStyle w:val="Char9"/>
          <w:rtl/>
        </w:rPr>
        <w:t>حس</w:t>
      </w:r>
      <w:r w:rsidR="00AF2E6E" w:rsidRPr="00051EF9">
        <w:rPr>
          <w:rStyle w:val="Char9"/>
          <w:rtl/>
        </w:rPr>
        <w:t>ی</w:t>
      </w:r>
      <w:r w:rsidRPr="00051EF9">
        <w:rPr>
          <w:rStyle w:val="Char9"/>
          <w:rtl/>
        </w:rPr>
        <w:t>ن به سو</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وفه حر</w:t>
      </w:r>
      <w:r w:rsidR="00AF2E6E" w:rsidRPr="00051EF9">
        <w:rPr>
          <w:rStyle w:val="Char9"/>
          <w:rtl/>
        </w:rPr>
        <w:t>ک</w:t>
      </w:r>
      <w:r w:rsidRPr="00051EF9">
        <w:rPr>
          <w:rStyle w:val="Char9"/>
          <w:rtl/>
        </w:rPr>
        <w:t>ت نمود، ابن عبّاس از بن</w:t>
      </w:r>
      <w:r w:rsidR="00AF2E6E" w:rsidRPr="00051EF9">
        <w:rPr>
          <w:rStyle w:val="Char9"/>
          <w:rtl/>
        </w:rPr>
        <w:t>ی</w:t>
      </w:r>
      <w:r w:rsidRPr="00051EF9">
        <w:rPr>
          <w:rStyle w:val="Char9"/>
          <w:rtl/>
        </w:rPr>
        <w:t xml:space="preserve"> هاشم، فرماند</w:t>
      </w:r>
      <w:r w:rsidR="00835A14">
        <w:rPr>
          <w:rStyle w:val="Char9"/>
          <w:rtl/>
        </w:rPr>
        <w:t>ۀ</w:t>
      </w:r>
      <w:r w:rsidRPr="00051EF9">
        <w:rPr>
          <w:rStyle w:val="Char9"/>
          <w:rtl/>
        </w:rPr>
        <w:t xml:space="preserve"> لش</w:t>
      </w:r>
      <w:r w:rsidR="00AF2E6E" w:rsidRPr="00051EF9">
        <w:rPr>
          <w:rStyle w:val="Char9"/>
          <w:rtl/>
        </w:rPr>
        <w:t>ک</w:t>
      </w:r>
      <w:r w:rsidRPr="00051EF9">
        <w:rPr>
          <w:rStyle w:val="Char9"/>
          <w:rtl/>
        </w:rPr>
        <w:t>ر عل</w:t>
      </w:r>
      <w:r w:rsidR="00AF2E6E" w:rsidRPr="00051EF9">
        <w:rPr>
          <w:rStyle w:val="Char9"/>
          <w:rtl/>
        </w:rPr>
        <w:t>ی</w:t>
      </w:r>
      <w:r w:rsidRPr="00051EF9">
        <w:rPr>
          <w:rStyle w:val="Char9"/>
          <w:rtl/>
        </w:rPr>
        <w:t xml:space="preserve"> و مشاور خاصّ او </w:t>
      </w:r>
      <w:r w:rsidR="00AF2E6E" w:rsidRPr="00051EF9">
        <w:rPr>
          <w:rStyle w:val="Char9"/>
          <w:rtl/>
        </w:rPr>
        <w:t>ک</w:t>
      </w:r>
      <w:r w:rsidRPr="00051EF9">
        <w:rPr>
          <w:rStyle w:val="Char9"/>
          <w:rtl/>
        </w:rPr>
        <w:t>ه شخص</w:t>
      </w:r>
      <w:r w:rsidR="00AF2E6E" w:rsidRPr="00051EF9">
        <w:rPr>
          <w:rStyle w:val="Char9"/>
          <w:rtl/>
        </w:rPr>
        <w:t>ی</w:t>
      </w:r>
      <w:r w:rsidRPr="00051EF9">
        <w:rPr>
          <w:rStyle w:val="Char9"/>
          <w:rtl/>
        </w:rPr>
        <w:t xml:space="preserve"> با تجربه بود و</w:t>
      </w:r>
      <w:r w:rsidRPr="00051EF9">
        <w:rPr>
          <w:rStyle w:val="Char9"/>
          <w:rFonts w:hint="cs"/>
          <w:rtl/>
        </w:rPr>
        <w:t xml:space="preserve"> </w:t>
      </w:r>
      <w:r w:rsidRPr="00051EF9">
        <w:rPr>
          <w:rStyle w:val="Char9"/>
          <w:rtl/>
        </w:rPr>
        <w:t>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زمانش را به خوب</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Fonts w:hint="cs"/>
          <w:rtl/>
        </w:rPr>
        <w:t>‌</w:t>
      </w:r>
      <w:r w:rsidRPr="00051EF9">
        <w:rPr>
          <w:rStyle w:val="Char9"/>
          <w:rtl/>
        </w:rPr>
        <w:t>شناخت پ</w:t>
      </w:r>
      <w:r w:rsidR="00AF2E6E" w:rsidRPr="00051EF9">
        <w:rPr>
          <w:rStyle w:val="Char9"/>
          <w:rtl/>
        </w:rPr>
        <w:t>ی</w:t>
      </w:r>
      <w:r w:rsidRPr="00051EF9">
        <w:rPr>
          <w:rStyle w:val="Char9"/>
          <w:rtl/>
        </w:rPr>
        <w:t>ش او آمد و گفت:</w:t>
      </w:r>
    </w:p>
    <w:p w:rsidR="00C363C7" w:rsidRPr="00051EF9" w:rsidRDefault="00C363C7" w:rsidP="000F08C0">
      <w:pPr>
        <w:ind w:firstLine="284"/>
        <w:jc w:val="both"/>
        <w:rPr>
          <w:rStyle w:val="Char9"/>
          <w:rtl/>
        </w:rPr>
      </w:pPr>
      <w:r w:rsidRPr="00051EF9">
        <w:rPr>
          <w:rStyle w:val="Char9"/>
          <w:rtl/>
        </w:rPr>
        <w:t>ا</w:t>
      </w:r>
      <w:r w:rsidR="00AF2E6E" w:rsidRPr="00051EF9">
        <w:rPr>
          <w:rStyle w:val="Char9"/>
          <w:rtl/>
        </w:rPr>
        <w:t>ی</w:t>
      </w:r>
      <w:r w:rsidRPr="00051EF9">
        <w:rPr>
          <w:rStyle w:val="Char9"/>
          <w:rtl/>
        </w:rPr>
        <w:t xml:space="preserve"> پسر عمو</w:t>
      </w:r>
      <w:r w:rsidR="00AF2E6E" w:rsidRPr="00051EF9">
        <w:rPr>
          <w:rStyle w:val="Char9"/>
          <w:rtl/>
        </w:rPr>
        <w:t>ی</w:t>
      </w:r>
      <w:r w:rsidRPr="00051EF9">
        <w:rPr>
          <w:rStyle w:val="Char9"/>
          <w:rtl/>
        </w:rPr>
        <w:t xml:space="preserve"> من، من شن</w:t>
      </w:r>
      <w:r w:rsidR="00AF2E6E" w:rsidRPr="00051EF9">
        <w:rPr>
          <w:rStyle w:val="Char9"/>
          <w:rtl/>
        </w:rPr>
        <w:t>ی</w:t>
      </w:r>
      <w:r w:rsidRPr="00051EF9">
        <w:rPr>
          <w:rStyle w:val="Char9"/>
          <w:rtl/>
        </w:rPr>
        <w:t xml:space="preserve">ده ام </w:t>
      </w:r>
      <w:r w:rsidR="00AF2E6E" w:rsidRPr="00051EF9">
        <w:rPr>
          <w:rStyle w:val="Char9"/>
          <w:rtl/>
        </w:rPr>
        <w:t>ک</w:t>
      </w:r>
      <w:r w:rsidRPr="00051EF9">
        <w:rPr>
          <w:rStyle w:val="Char9"/>
          <w:rtl/>
        </w:rPr>
        <w:t>ه تو قصد عراق دار</w:t>
      </w:r>
      <w:r w:rsidR="00AF2E6E" w:rsidRPr="00051EF9">
        <w:rPr>
          <w:rStyle w:val="Char9"/>
          <w:rtl/>
        </w:rPr>
        <w:t>ی</w:t>
      </w:r>
      <w:r w:rsidRPr="00051EF9">
        <w:rPr>
          <w:rStyle w:val="Char9"/>
          <w:rtl/>
        </w:rPr>
        <w:t>، آنها خ</w:t>
      </w:r>
      <w:r w:rsidR="00AF2E6E" w:rsidRPr="00051EF9">
        <w:rPr>
          <w:rStyle w:val="Char9"/>
          <w:rtl/>
        </w:rPr>
        <w:t>ی</w:t>
      </w:r>
      <w:r w:rsidRPr="00051EF9">
        <w:rPr>
          <w:rStyle w:val="Char9"/>
          <w:rtl/>
        </w:rPr>
        <w:t>انت پ</w:t>
      </w:r>
      <w:r w:rsidR="00AF2E6E" w:rsidRPr="00051EF9">
        <w:rPr>
          <w:rStyle w:val="Char9"/>
          <w:rtl/>
        </w:rPr>
        <w:t>ی</w:t>
      </w:r>
      <w:r w:rsidRPr="00051EF9">
        <w:rPr>
          <w:rStyle w:val="Char9"/>
          <w:rtl/>
        </w:rPr>
        <w:t>شه هستند، تو را برا</w:t>
      </w:r>
      <w:r w:rsidR="00AF2E6E" w:rsidRPr="00051EF9">
        <w:rPr>
          <w:rStyle w:val="Char9"/>
          <w:rtl/>
        </w:rPr>
        <w:t>ی</w:t>
      </w:r>
      <w:r w:rsidRPr="00051EF9">
        <w:rPr>
          <w:rStyle w:val="Char9"/>
          <w:rtl/>
        </w:rPr>
        <w:t xml:space="preserve"> جنگ م</w:t>
      </w:r>
      <w:r w:rsidR="00AF2E6E" w:rsidRPr="00051EF9">
        <w:rPr>
          <w:rStyle w:val="Char9"/>
          <w:rtl/>
        </w:rPr>
        <w:t>ی</w:t>
      </w:r>
      <w:r w:rsidRPr="00051EF9">
        <w:rPr>
          <w:rStyle w:val="Char9"/>
          <w:rFonts w:hint="cs"/>
          <w:rtl/>
        </w:rPr>
        <w:t>‌</w:t>
      </w:r>
      <w:r w:rsidRPr="00051EF9">
        <w:rPr>
          <w:rStyle w:val="Char9"/>
          <w:rtl/>
        </w:rPr>
        <w:t>خواهند عجله ن</w:t>
      </w:r>
      <w:r w:rsidR="00AF2E6E" w:rsidRPr="00051EF9">
        <w:rPr>
          <w:rStyle w:val="Char9"/>
          <w:rtl/>
        </w:rPr>
        <w:t>ک</w:t>
      </w:r>
      <w:r w:rsidRPr="00051EF9">
        <w:rPr>
          <w:rStyle w:val="Char9"/>
          <w:rtl/>
        </w:rPr>
        <w:t>ن، اگر م</w:t>
      </w:r>
      <w:r w:rsidR="00AF2E6E" w:rsidRPr="00051EF9">
        <w:rPr>
          <w:rStyle w:val="Char9"/>
          <w:rtl/>
        </w:rPr>
        <w:t>ی</w:t>
      </w:r>
      <w:r w:rsidRPr="00051EF9">
        <w:rPr>
          <w:rStyle w:val="Char9"/>
          <w:rFonts w:hint="cs"/>
          <w:rtl/>
        </w:rPr>
        <w:t>‌</w:t>
      </w:r>
      <w:r w:rsidRPr="00051EF9">
        <w:rPr>
          <w:rStyle w:val="Char9"/>
          <w:rtl/>
        </w:rPr>
        <w:t>خواه</w:t>
      </w:r>
      <w:r w:rsidR="00AF2E6E" w:rsidRPr="00051EF9">
        <w:rPr>
          <w:rStyle w:val="Char9"/>
          <w:rtl/>
        </w:rPr>
        <w:t>ی</w:t>
      </w:r>
      <w:r w:rsidRPr="00051EF9">
        <w:rPr>
          <w:rStyle w:val="Char9"/>
          <w:rtl/>
        </w:rPr>
        <w:t xml:space="preserve"> با ا</w:t>
      </w:r>
      <w:r w:rsidR="00AF2E6E" w:rsidRPr="00051EF9">
        <w:rPr>
          <w:rStyle w:val="Char9"/>
          <w:rtl/>
        </w:rPr>
        <w:t>ی</w:t>
      </w:r>
      <w:r w:rsidRPr="00051EF9">
        <w:rPr>
          <w:rStyle w:val="Char9"/>
          <w:rtl/>
        </w:rPr>
        <w:t xml:space="preserve">ن جبّار </w:t>
      </w:r>
      <w:r w:rsidRPr="00051EF9">
        <w:rPr>
          <w:rStyle w:val="Char9"/>
          <w:rFonts w:hint="cs"/>
          <w:rtl/>
        </w:rPr>
        <w:t>(</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د</w:t>
      </w:r>
      <w:r w:rsidRPr="00051EF9">
        <w:rPr>
          <w:rStyle w:val="Char9"/>
          <w:rFonts w:hint="cs"/>
          <w:rtl/>
        </w:rPr>
        <w:t>)</w:t>
      </w:r>
      <w:r w:rsidRPr="00051EF9">
        <w:rPr>
          <w:rStyle w:val="Char9"/>
          <w:rtl/>
        </w:rPr>
        <w:t xml:space="preserve"> بجنگ</w:t>
      </w:r>
      <w:r w:rsidR="00AF2E6E" w:rsidRPr="00051EF9">
        <w:rPr>
          <w:rStyle w:val="Char9"/>
          <w:rtl/>
        </w:rPr>
        <w:t>ی</w:t>
      </w:r>
      <w:r w:rsidRPr="00051EF9">
        <w:rPr>
          <w:rStyle w:val="Char9"/>
          <w:rtl/>
        </w:rPr>
        <w:t xml:space="preserve"> و نم</w:t>
      </w:r>
      <w:r w:rsidR="00AF2E6E" w:rsidRPr="00051EF9">
        <w:rPr>
          <w:rStyle w:val="Char9"/>
          <w:rtl/>
        </w:rPr>
        <w:t>ی</w:t>
      </w:r>
      <w:r w:rsidRPr="00051EF9">
        <w:rPr>
          <w:rStyle w:val="Char9"/>
          <w:rFonts w:hint="cs"/>
          <w:rtl/>
        </w:rPr>
        <w:t>‌</w:t>
      </w:r>
      <w:r w:rsidRPr="00051EF9">
        <w:rPr>
          <w:rStyle w:val="Char9"/>
          <w:rtl/>
        </w:rPr>
        <w:t>خواه</w:t>
      </w:r>
      <w:r w:rsidR="00AF2E6E" w:rsidRPr="00051EF9">
        <w:rPr>
          <w:rStyle w:val="Char9"/>
          <w:rtl/>
        </w:rPr>
        <w:t>ی</w:t>
      </w:r>
      <w:r w:rsidRPr="00051EF9">
        <w:rPr>
          <w:rStyle w:val="Char9"/>
          <w:rtl/>
        </w:rPr>
        <w:t xml:space="preserve"> در م</w:t>
      </w:r>
      <w:r w:rsidR="00AF2E6E" w:rsidRPr="00051EF9">
        <w:rPr>
          <w:rStyle w:val="Char9"/>
          <w:rtl/>
        </w:rPr>
        <w:t>ک</w:t>
      </w:r>
      <w:r w:rsidRPr="00051EF9">
        <w:rPr>
          <w:rStyle w:val="Char9"/>
          <w:rtl/>
        </w:rPr>
        <w:t>ه بمان</w:t>
      </w:r>
      <w:r w:rsidR="00AF2E6E" w:rsidRPr="00051EF9">
        <w:rPr>
          <w:rStyle w:val="Char9"/>
          <w:rtl/>
        </w:rPr>
        <w:t>ی</w:t>
      </w:r>
      <w:r w:rsidRPr="00051EF9">
        <w:rPr>
          <w:rStyle w:val="Char9"/>
          <w:rtl/>
        </w:rPr>
        <w:t xml:space="preserve">، به </w:t>
      </w:r>
      <w:r w:rsidR="00AF2E6E" w:rsidRPr="00051EF9">
        <w:rPr>
          <w:rStyle w:val="Char9"/>
          <w:rtl/>
        </w:rPr>
        <w:t>ی</w:t>
      </w:r>
      <w:r w:rsidRPr="00051EF9">
        <w:rPr>
          <w:rStyle w:val="Char9"/>
          <w:rtl/>
        </w:rPr>
        <w:t xml:space="preserve">من برو </w:t>
      </w:r>
      <w:r w:rsidR="00AF2E6E" w:rsidRPr="00051EF9">
        <w:rPr>
          <w:rStyle w:val="Char9"/>
          <w:rtl/>
        </w:rPr>
        <w:t>ک</w:t>
      </w:r>
      <w:r w:rsidRPr="00051EF9">
        <w:rPr>
          <w:rStyle w:val="Char9"/>
          <w:rtl/>
        </w:rPr>
        <w:t>ه در آنجا انصار و برادران</w:t>
      </w:r>
      <w:r w:rsidR="00AF2E6E" w:rsidRPr="00051EF9">
        <w:rPr>
          <w:rStyle w:val="Char9"/>
          <w:rtl/>
        </w:rPr>
        <w:t>ی</w:t>
      </w:r>
      <w:r w:rsidRPr="00051EF9">
        <w:rPr>
          <w:rStyle w:val="Char9"/>
          <w:rtl/>
        </w:rPr>
        <w:t xml:space="preserve"> دار</w:t>
      </w:r>
      <w:r w:rsidR="00AF2E6E" w:rsidRPr="00051EF9">
        <w:rPr>
          <w:rStyle w:val="Char9"/>
          <w:rtl/>
        </w:rPr>
        <w:t>ی</w:t>
      </w:r>
      <w:r w:rsidRPr="00051EF9">
        <w:rPr>
          <w:rStyle w:val="Char9"/>
          <w:rtl/>
        </w:rPr>
        <w:t>، در آنجا بمان و نما</w:t>
      </w:r>
      <w:r w:rsidR="00AF2E6E" w:rsidRPr="00051EF9">
        <w:rPr>
          <w:rStyle w:val="Char9"/>
          <w:rtl/>
        </w:rPr>
        <w:t>ی</w:t>
      </w:r>
      <w:r w:rsidRPr="00051EF9">
        <w:rPr>
          <w:rStyle w:val="Char9"/>
          <w:rtl/>
        </w:rPr>
        <w:t>ندگانت را به ا</w:t>
      </w:r>
      <w:r w:rsidR="00AF2E6E" w:rsidRPr="00051EF9">
        <w:rPr>
          <w:rStyle w:val="Char9"/>
          <w:rtl/>
        </w:rPr>
        <w:t>ی</w:t>
      </w:r>
      <w:r w:rsidRPr="00051EF9">
        <w:rPr>
          <w:rStyle w:val="Char9"/>
          <w:rtl/>
        </w:rPr>
        <w:t>ن طرف و آن طرف بفرست ... من از م</w:t>
      </w:r>
      <w:r w:rsidR="00AF2E6E" w:rsidRPr="00051EF9">
        <w:rPr>
          <w:rStyle w:val="Char9"/>
          <w:rtl/>
        </w:rPr>
        <w:t>ک</w:t>
      </w:r>
      <w:r w:rsidRPr="00051EF9">
        <w:rPr>
          <w:rStyle w:val="Char9"/>
          <w:rtl/>
        </w:rPr>
        <w:t>ر اهل عراق و خ</w:t>
      </w:r>
      <w:r w:rsidR="00AF2E6E" w:rsidRPr="00051EF9">
        <w:rPr>
          <w:rStyle w:val="Char9"/>
          <w:rtl/>
        </w:rPr>
        <w:t>ی</w:t>
      </w:r>
      <w:r w:rsidRPr="00051EF9">
        <w:rPr>
          <w:rStyle w:val="Char9"/>
          <w:rtl/>
        </w:rPr>
        <w:t>انت آنها ب</w:t>
      </w:r>
      <w:r w:rsidR="00AF2E6E" w:rsidRPr="00051EF9">
        <w:rPr>
          <w:rStyle w:val="Char9"/>
          <w:rtl/>
        </w:rPr>
        <w:t>ی</w:t>
      </w:r>
      <w:r w:rsidRPr="00051EF9">
        <w:rPr>
          <w:rStyle w:val="Char9"/>
          <w:rtl/>
        </w:rPr>
        <w:t xml:space="preserve">م دارم. و در </w:t>
      </w:r>
      <w:r w:rsidR="00AF2E6E" w:rsidRPr="00051EF9">
        <w:rPr>
          <w:rStyle w:val="Char9"/>
          <w:rtl/>
        </w:rPr>
        <w:t>ی</w:t>
      </w:r>
      <w:r w:rsidRPr="00051EF9">
        <w:rPr>
          <w:rStyle w:val="Char9"/>
          <w:rtl/>
        </w:rPr>
        <w:t>من قبائل و قصرها</w:t>
      </w:r>
      <w:r w:rsidR="00AF2E6E" w:rsidRPr="00051EF9">
        <w:rPr>
          <w:rStyle w:val="Char9"/>
          <w:rtl/>
        </w:rPr>
        <w:t>یی</w:t>
      </w:r>
      <w:r w:rsidRPr="00051EF9">
        <w:rPr>
          <w:rStyle w:val="Char9"/>
          <w:rtl/>
        </w:rPr>
        <w:t xml:space="preserve"> وجود دارد. حس</w:t>
      </w:r>
      <w:r w:rsidR="00AF2E6E" w:rsidRPr="00051EF9">
        <w:rPr>
          <w:rStyle w:val="Char9"/>
          <w:rtl/>
        </w:rPr>
        <w:t>ی</w:t>
      </w:r>
      <w:r w:rsidRPr="00051EF9">
        <w:rPr>
          <w:rStyle w:val="Char9"/>
          <w:rtl/>
        </w:rPr>
        <w:t>ن گفت: ا</w:t>
      </w:r>
      <w:r w:rsidR="00AF2E6E" w:rsidRPr="00051EF9">
        <w:rPr>
          <w:rStyle w:val="Char9"/>
          <w:rtl/>
        </w:rPr>
        <w:t>ی</w:t>
      </w:r>
      <w:r w:rsidRPr="00051EF9">
        <w:rPr>
          <w:rStyle w:val="Char9"/>
          <w:rtl/>
        </w:rPr>
        <w:t xml:space="preserve"> پسر عمو من م</w:t>
      </w:r>
      <w:r w:rsidR="00AF2E6E" w:rsidRPr="00051EF9">
        <w:rPr>
          <w:rStyle w:val="Char9"/>
          <w:rtl/>
        </w:rPr>
        <w:t>ی</w:t>
      </w:r>
      <w:r w:rsidRPr="00051EF9">
        <w:rPr>
          <w:rStyle w:val="Char9"/>
          <w:rFonts w:hint="cs"/>
          <w:rtl/>
        </w:rPr>
        <w:t>‌</w:t>
      </w:r>
      <w:r w:rsidRPr="00051EF9">
        <w:rPr>
          <w:rStyle w:val="Char9"/>
          <w:rtl/>
        </w:rPr>
        <w:t xml:space="preserve">دانم </w:t>
      </w:r>
      <w:r w:rsidR="00AF2E6E" w:rsidRPr="00051EF9">
        <w:rPr>
          <w:rStyle w:val="Char9"/>
          <w:rtl/>
        </w:rPr>
        <w:t>ک</w:t>
      </w:r>
      <w:r w:rsidRPr="00051EF9">
        <w:rPr>
          <w:rStyle w:val="Char9"/>
          <w:rtl/>
        </w:rPr>
        <w:t>ه تو نص</w:t>
      </w:r>
      <w:r w:rsidR="00AF2E6E" w:rsidRPr="00051EF9">
        <w:rPr>
          <w:rStyle w:val="Char9"/>
          <w:rtl/>
        </w:rPr>
        <w:t>ی</w:t>
      </w:r>
      <w:r w:rsidRPr="00051EF9">
        <w:rPr>
          <w:rStyle w:val="Char9"/>
          <w:rtl/>
        </w:rPr>
        <w:t>حت م</w:t>
      </w:r>
      <w:r w:rsidR="00AF2E6E" w:rsidRPr="00051EF9">
        <w:rPr>
          <w:rStyle w:val="Char9"/>
          <w:rtl/>
        </w:rPr>
        <w:t>ی</w:t>
      </w:r>
      <w:r w:rsidRPr="00051EF9">
        <w:rPr>
          <w:rStyle w:val="Char9"/>
          <w:rFonts w:hint="cs"/>
          <w:rtl/>
        </w:rPr>
        <w:t>‌</w:t>
      </w:r>
      <w:r w:rsidRPr="00051EF9">
        <w:rPr>
          <w:rStyle w:val="Char9"/>
          <w:rtl/>
        </w:rPr>
        <w:t>نما</w:t>
      </w:r>
      <w:r w:rsidR="00AF2E6E" w:rsidRPr="00051EF9">
        <w:rPr>
          <w:rStyle w:val="Char9"/>
          <w:rtl/>
        </w:rPr>
        <w:t>یی</w:t>
      </w:r>
      <w:r w:rsidRPr="00051EF9">
        <w:rPr>
          <w:rStyle w:val="Char9"/>
          <w:rtl/>
        </w:rPr>
        <w:t xml:space="preserve"> و بر من شفقّت دار</w:t>
      </w:r>
      <w:r w:rsidR="00AF2E6E" w:rsidRPr="00051EF9">
        <w:rPr>
          <w:rStyle w:val="Char9"/>
          <w:rtl/>
        </w:rPr>
        <w:t>ی</w:t>
      </w:r>
      <w:r w:rsidRPr="00051EF9">
        <w:rPr>
          <w:rStyle w:val="Char9"/>
          <w:rtl/>
        </w:rPr>
        <w:t>، ل</w:t>
      </w:r>
      <w:r w:rsidR="00AF2E6E" w:rsidRPr="00051EF9">
        <w:rPr>
          <w:rStyle w:val="Char9"/>
          <w:rtl/>
        </w:rPr>
        <w:t>یک</w:t>
      </w:r>
      <w:r w:rsidRPr="00051EF9">
        <w:rPr>
          <w:rStyle w:val="Char9"/>
          <w:rtl/>
        </w:rPr>
        <w:t>ن مسلم بن عق</w:t>
      </w:r>
      <w:r w:rsidR="00AF2E6E" w:rsidRPr="00051EF9">
        <w:rPr>
          <w:rStyle w:val="Char9"/>
          <w:rtl/>
        </w:rPr>
        <w:t>ی</w:t>
      </w:r>
      <w:r w:rsidRPr="00051EF9">
        <w:rPr>
          <w:rStyle w:val="Char9"/>
          <w:rtl/>
        </w:rPr>
        <w:t>ل برا</w:t>
      </w:r>
      <w:r w:rsidR="00AF2E6E" w:rsidRPr="00051EF9">
        <w:rPr>
          <w:rStyle w:val="Char9"/>
          <w:rtl/>
        </w:rPr>
        <w:t>ی</w:t>
      </w:r>
      <w:r w:rsidRPr="00051EF9">
        <w:rPr>
          <w:rStyle w:val="Char9"/>
          <w:rtl/>
        </w:rPr>
        <w:t xml:space="preserve"> من نوشته است </w:t>
      </w:r>
      <w:r w:rsidR="00AF2E6E" w:rsidRPr="00051EF9">
        <w:rPr>
          <w:rStyle w:val="Char9"/>
          <w:rtl/>
        </w:rPr>
        <w:t>ک</w:t>
      </w:r>
      <w:r w:rsidRPr="00051EF9">
        <w:rPr>
          <w:rStyle w:val="Char9"/>
          <w:rtl/>
        </w:rPr>
        <w:t>ه هم</w:t>
      </w:r>
      <w:r w:rsidR="00835A14">
        <w:rPr>
          <w:rStyle w:val="Char9"/>
          <w:rtl/>
        </w:rPr>
        <w:t>ۀ</w:t>
      </w:r>
      <w:r w:rsidRPr="00051EF9">
        <w:rPr>
          <w:rStyle w:val="Char9"/>
          <w:rtl/>
        </w:rPr>
        <w:t xml:space="preserve"> اهل عراق برا</w:t>
      </w:r>
      <w:r w:rsidR="00AF2E6E" w:rsidRPr="00051EF9">
        <w:rPr>
          <w:rStyle w:val="Char9"/>
          <w:rtl/>
        </w:rPr>
        <w:t>ی</w:t>
      </w:r>
      <w:r w:rsidRPr="00051EF9">
        <w:rPr>
          <w:rStyle w:val="Char9"/>
          <w:rtl/>
        </w:rPr>
        <w:t xml:space="preserve"> ب</w:t>
      </w:r>
      <w:r w:rsidR="00AF2E6E" w:rsidRPr="00051EF9">
        <w:rPr>
          <w:rStyle w:val="Char9"/>
          <w:rtl/>
        </w:rPr>
        <w:t>ی</w:t>
      </w:r>
      <w:r w:rsidRPr="00051EF9">
        <w:rPr>
          <w:rStyle w:val="Char9"/>
          <w:rtl/>
        </w:rPr>
        <w:t>عت با من و هم</w:t>
      </w:r>
      <w:r w:rsidR="00AF2E6E" w:rsidRPr="00051EF9">
        <w:rPr>
          <w:rStyle w:val="Char9"/>
          <w:rtl/>
        </w:rPr>
        <w:t>ک</w:t>
      </w:r>
      <w:r w:rsidRPr="00051EF9">
        <w:rPr>
          <w:rStyle w:val="Char9"/>
          <w:rtl/>
        </w:rPr>
        <w:t>ار</w:t>
      </w:r>
      <w:r w:rsidR="00AF2E6E" w:rsidRPr="00051EF9">
        <w:rPr>
          <w:rStyle w:val="Char9"/>
          <w:rtl/>
        </w:rPr>
        <w:t>ی</w:t>
      </w:r>
      <w:r w:rsidRPr="00051EF9">
        <w:rPr>
          <w:rStyle w:val="Char9"/>
          <w:rtl/>
        </w:rPr>
        <w:t xml:space="preserve"> و نصرتم آمادگ</w:t>
      </w:r>
      <w:r w:rsidR="00AF2E6E" w:rsidRPr="00051EF9">
        <w:rPr>
          <w:rStyle w:val="Char9"/>
          <w:rtl/>
        </w:rPr>
        <w:t>ی</w:t>
      </w:r>
      <w:r w:rsidRPr="00051EF9">
        <w:rPr>
          <w:rStyle w:val="Char9"/>
          <w:rtl/>
        </w:rPr>
        <w:t xml:space="preserve"> دارند، من تصم</w:t>
      </w:r>
      <w:r w:rsidR="00AF2E6E" w:rsidRPr="00051EF9">
        <w:rPr>
          <w:rStyle w:val="Char9"/>
          <w:rtl/>
        </w:rPr>
        <w:t>ی</w:t>
      </w:r>
      <w:r w:rsidRPr="00051EF9">
        <w:rPr>
          <w:rStyle w:val="Char9"/>
          <w:rtl/>
        </w:rPr>
        <w:t>م گرفته</w:t>
      </w:r>
      <w:r w:rsidR="000F08C0">
        <w:rPr>
          <w:rStyle w:val="Char9"/>
          <w:rFonts w:hint="cs"/>
          <w:rtl/>
        </w:rPr>
        <w:t>‌</w:t>
      </w:r>
      <w:r w:rsidRPr="00051EF9">
        <w:rPr>
          <w:rStyle w:val="Char9"/>
          <w:rtl/>
        </w:rPr>
        <w:t xml:space="preserve">ام </w:t>
      </w:r>
      <w:r w:rsidR="00AF2E6E" w:rsidRPr="00051EF9">
        <w:rPr>
          <w:rStyle w:val="Char9"/>
          <w:rtl/>
        </w:rPr>
        <w:t>ک</w:t>
      </w:r>
      <w:r w:rsidRPr="00051EF9">
        <w:rPr>
          <w:rStyle w:val="Char9"/>
          <w:rtl/>
        </w:rPr>
        <w:t>ه به سو</w:t>
      </w:r>
      <w:r w:rsidR="00AF2E6E" w:rsidRPr="00051EF9">
        <w:rPr>
          <w:rStyle w:val="Char9"/>
          <w:rtl/>
        </w:rPr>
        <w:t>ی</w:t>
      </w:r>
      <w:r w:rsidRPr="00051EF9">
        <w:rPr>
          <w:rStyle w:val="Char9"/>
          <w:rtl/>
        </w:rPr>
        <w:t xml:space="preserve"> آنها بروم، گفت: آنها همانها هستند </w:t>
      </w:r>
      <w:r w:rsidR="00AF2E6E" w:rsidRPr="00051EF9">
        <w:rPr>
          <w:rStyle w:val="Char9"/>
          <w:rtl/>
        </w:rPr>
        <w:t>ک</w:t>
      </w:r>
      <w:r w:rsidRPr="00051EF9">
        <w:rPr>
          <w:rStyle w:val="Char9"/>
          <w:rtl/>
        </w:rPr>
        <w:t xml:space="preserve">ه تجربه </w:t>
      </w:r>
      <w:r w:rsidR="00AF2E6E" w:rsidRPr="00051EF9">
        <w:rPr>
          <w:rStyle w:val="Char9"/>
          <w:rtl/>
        </w:rPr>
        <w:t>ک</w:t>
      </w:r>
      <w:r w:rsidRPr="00051EF9">
        <w:rPr>
          <w:rStyle w:val="Char9"/>
          <w:rtl/>
        </w:rPr>
        <w:t>رده</w:t>
      </w:r>
      <w:r w:rsidR="000F08C0">
        <w:rPr>
          <w:rStyle w:val="Char9"/>
          <w:rFonts w:hint="cs"/>
          <w:rtl/>
        </w:rPr>
        <w:t>‌</w:t>
      </w:r>
      <w:r w:rsidRPr="00051EF9">
        <w:rPr>
          <w:rStyle w:val="Char9"/>
          <w:rtl/>
        </w:rPr>
        <w:t>ا</w:t>
      </w:r>
      <w:r w:rsidR="00AF2E6E" w:rsidRPr="00051EF9">
        <w:rPr>
          <w:rStyle w:val="Char9"/>
          <w:rtl/>
        </w:rPr>
        <w:t>ی</w:t>
      </w:r>
      <w:r w:rsidRPr="00051EF9">
        <w:rPr>
          <w:rStyle w:val="Char9"/>
          <w:rtl/>
        </w:rPr>
        <w:t xml:space="preserve"> و م</w:t>
      </w:r>
      <w:r w:rsidR="00AF2E6E" w:rsidRPr="00051EF9">
        <w:rPr>
          <w:rStyle w:val="Char9"/>
          <w:rtl/>
        </w:rPr>
        <w:t>ی</w:t>
      </w:r>
      <w:r w:rsidRPr="00051EF9">
        <w:rPr>
          <w:rStyle w:val="Char9"/>
          <w:rFonts w:hint="cs"/>
          <w:rtl/>
        </w:rPr>
        <w:t>‌</w:t>
      </w:r>
      <w:r w:rsidRPr="00051EF9">
        <w:rPr>
          <w:rStyle w:val="Char9"/>
          <w:rtl/>
        </w:rPr>
        <w:t>شناس</w:t>
      </w:r>
      <w:r w:rsidR="00AF2E6E" w:rsidRPr="00051EF9">
        <w:rPr>
          <w:rStyle w:val="Char9"/>
          <w:rtl/>
        </w:rPr>
        <w:t>ی</w:t>
      </w:r>
      <w:r w:rsidRPr="00051EF9">
        <w:rPr>
          <w:rStyle w:val="Char9"/>
          <w:rtl/>
        </w:rPr>
        <w:t xml:space="preserve">. آنها با پدرت و برادرت چه </w:t>
      </w:r>
      <w:r w:rsidR="00AF2E6E" w:rsidRPr="00051EF9">
        <w:rPr>
          <w:rStyle w:val="Char9"/>
          <w:rtl/>
        </w:rPr>
        <w:t>ک</w:t>
      </w:r>
      <w:r w:rsidRPr="00051EF9">
        <w:rPr>
          <w:rStyle w:val="Char9"/>
          <w:rtl/>
        </w:rPr>
        <w:t xml:space="preserve">ار </w:t>
      </w:r>
      <w:r w:rsidR="00AF2E6E" w:rsidRPr="00051EF9">
        <w:rPr>
          <w:rStyle w:val="Char9"/>
          <w:rtl/>
        </w:rPr>
        <w:t>ک</w:t>
      </w:r>
      <w:r w:rsidRPr="00051EF9">
        <w:rPr>
          <w:rStyle w:val="Char9"/>
          <w:rtl/>
        </w:rPr>
        <w:t>ردند، و فردا تو را با ام</w:t>
      </w:r>
      <w:r w:rsidR="00AF2E6E" w:rsidRPr="00051EF9">
        <w:rPr>
          <w:rStyle w:val="Char9"/>
          <w:rtl/>
        </w:rPr>
        <w:t>ی</w:t>
      </w:r>
      <w:r w:rsidRPr="00051EF9">
        <w:rPr>
          <w:rStyle w:val="Char9"/>
          <w:rtl/>
        </w:rPr>
        <w:t xml:space="preserve">رشان خواهند </w:t>
      </w:r>
      <w:r w:rsidR="00AF2E6E" w:rsidRPr="00051EF9">
        <w:rPr>
          <w:rStyle w:val="Char9"/>
          <w:rtl/>
        </w:rPr>
        <w:t>ک</w:t>
      </w:r>
      <w:r w:rsidRPr="00051EF9">
        <w:rPr>
          <w:rStyle w:val="Char9"/>
          <w:rtl/>
        </w:rPr>
        <w:t xml:space="preserve">شت </w:t>
      </w:r>
      <w:r w:rsidRPr="00051EF9">
        <w:rPr>
          <w:rStyle w:val="Char9"/>
          <w:rFonts w:hint="cs"/>
          <w:rtl/>
        </w:rPr>
        <w:t>(</w:t>
      </w:r>
      <w:r w:rsidRPr="00051EF9">
        <w:rPr>
          <w:rStyle w:val="Char9"/>
          <w:rtl/>
        </w:rPr>
        <w:t>چه راست م</w:t>
      </w:r>
      <w:r w:rsidR="00AF2E6E" w:rsidRPr="00051EF9">
        <w:rPr>
          <w:rStyle w:val="Char9"/>
          <w:rtl/>
        </w:rPr>
        <w:t>ی</w:t>
      </w:r>
      <w:r w:rsidRPr="00051EF9">
        <w:rPr>
          <w:rStyle w:val="Char9"/>
          <w:rFonts w:hint="cs"/>
          <w:rtl/>
        </w:rPr>
        <w:t>‌</w:t>
      </w:r>
      <w:r w:rsidRPr="00051EF9">
        <w:rPr>
          <w:rStyle w:val="Char9"/>
          <w:rtl/>
        </w:rPr>
        <w:t>گفت و چه با تجربه بود</w:t>
      </w:r>
      <w:r w:rsidRPr="00051EF9">
        <w:rPr>
          <w:rStyle w:val="Char9"/>
          <w:rFonts w:hint="cs"/>
          <w:rtl/>
        </w:rPr>
        <w:t>)</w:t>
      </w:r>
      <w:r w:rsidRPr="00051EF9">
        <w:rPr>
          <w:rStyle w:val="Char9"/>
          <w:rtl/>
        </w:rPr>
        <w:t xml:space="preserve"> اگر خارج شو</w:t>
      </w:r>
      <w:r w:rsidR="00AF2E6E" w:rsidRPr="00051EF9">
        <w:rPr>
          <w:rStyle w:val="Char9"/>
          <w:rtl/>
        </w:rPr>
        <w:t>ی</w:t>
      </w:r>
      <w:r w:rsidRPr="00051EF9">
        <w:rPr>
          <w:rStyle w:val="Char9"/>
          <w:rtl/>
        </w:rPr>
        <w:t>، و ابن ز</w:t>
      </w:r>
      <w:r w:rsidR="00AF2E6E" w:rsidRPr="00051EF9">
        <w:rPr>
          <w:rStyle w:val="Char9"/>
          <w:rtl/>
        </w:rPr>
        <w:t>ی</w:t>
      </w:r>
      <w:r w:rsidRPr="00051EF9">
        <w:rPr>
          <w:rStyle w:val="Char9"/>
          <w:rtl/>
        </w:rPr>
        <w:t>اد بشنود آنها را بر عل</w:t>
      </w:r>
      <w:r w:rsidR="00AF2E6E" w:rsidRPr="00051EF9">
        <w:rPr>
          <w:rStyle w:val="Char9"/>
          <w:rtl/>
        </w:rPr>
        <w:t>ی</w:t>
      </w:r>
      <w:r w:rsidRPr="00051EF9">
        <w:rPr>
          <w:rStyle w:val="Char9"/>
          <w:rtl/>
        </w:rPr>
        <w:t>ه تو بس</w:t>
      </w:r>
      <w:r w:rsidR="00AF2E6E" w:rsidRPr="00051EF9">
        <w:rPr>
          <w:rStyle w:val="Char9"/>
          <w:rtl/>
        </w:rPr>
        <w:t>ی</w:t>
      </w:r>
      <w:r w:rsidRPr="00051EF9">
        <w:rPr>
          <w:rStyle w:val="Char9"/>
          <w:rtl/>
        </w:rPr>
        <w:t xml:space="preserve">ج خواهد نمود، و آنها </w:t>
      </w:r>
      <w:r w:rsidR="00AF2E6E" w:rsidRPr="00051EF9">
        <w:rPr>
          <w:rStyle w:val="Char9"/>
          <w:rtl/>
        </w:rPr>
        <w:t>ک</w:t>
      </w:r>
      <w:r w:rsidRPr="00051EF9">
        <w:rPr>
          <w:rStyle w:val="Char9"/>
          <w:rtl/>
        </w:rPr>
        <w:t>ه برا</w:t>
      </w:r>
      <w:r w:rsidR="00AF2E6E" w:rsidRPr="00051EF9">
        <w:rPr>
          <w:rStyle w:val="Char9"/>
          <w:rtl/>
        </w:rPr>
        <w:t>ی</w:t>
      </w:r>
      <w:r w:rsidRPr="00051EF9">
        <w:rPr>
          <w:rStyle w:val="Char9"/>
          <w:rtl/>
        </w:rPr>
        <w:t>ت نامه نوشته</w:t>
      </w:r>
      <w:r w:rsidR="006D7D8D">
        <w:rPr>
          <w:rStyle w:val="Char9"/>
          <w:rtl/>
        </w:rPr>
        <w:t xml:space="preserve">‌اند </w:t>
      </w:r>
      <w:r w:rsidRPr="00051EF9">
        <w:rPr>
          <w:rStyle w:val="Char9"/>
          <w:rtl/>
        </w:rPr>
        <w:t>از دشمنانت بر عل</w:t>
      </w:r>
      <w:r w:rsidR="00AF2E6E" w:rsidRPr="00051EF9">
        <w:rPr>
          <w:rStyle w:val="Char9"/>
          <w:rtl/>
        </w:rPr>
        <w:t>ی</w:t>
      </w:r>
      <w:r w:rsidRPr="00051EF9">
        <w:rPr>
          <w:rStyle w:val="Char9"/>
          <w:rtl/>
        </w:rPr>
        <w:t>ه تو شد</w:t>
      </w:r>
      <w:r w:rsidR="00AF2E6E" w:rsidRPr="00051EF9">
        <w:rPr>
          <w:rStyle w:val="Char9"/>
          <w:rtl/>
        </w:rPr>
        <w:t>ی</w:t>
      </w:r>
      <w:r w:rsidRPr="00051EF9">
        <w:rPr>
          <w:rStyle w:val="Char9"/>
          <w:rtl/>
        </w:rPr>
        <w:t>دتر خواهند شد، اگر از من</w:t>
      </w:r>
      <w:r w:rsidR="00D77038">
        <w:rPr>
          <w:rStyle w:val="Char9"/>
          <w:rtl/>
        </w:rPr>
        <w:t xml:space="preserve"> نمی‌</w:t>
      </w:r>
      <w:r w:rsidRPr="00051EF9">
        <w:rPr>
          <w:rStyle w:val="Char9"/>
          <w:rtl/>
        </w:rPr>
        <w:t xml:space="preserve">شنوى و به </w:t>
      </w:r>
      <w:r w:rsidR="00AF2E6E" w:rsidRPr="00051EF9">
        <w:rPr>
          <w:rStyle w:val="Char9"/>
          <w:rtl/>
        </w:rPr>
        <w:t>ک</w:t>
      </w:r>
      <w:r w:rsidRPr="00051EF9">
        <w:rPr>
          <w:rStyle w:val="Char9"/>
          <w:rtl/>
        </w:rPr>
        <w:t>وفه م</w:t>
      </w:r>
      <w:r w:rsidR="00AF2E6E" w:rsidRPr="00051EF9">
        <w:rPr>
          <w:rStyle w:val="Char9"/>
          <w:rtl/>
        </w:rPr>
        <w:t>ی</w:t>
      </w:r>
      <w:r w:rsidRPr="00051EF9">
        <w:rPr>
          <w:rStyle w:val="Char9"/>
          <w:rFonts w:hint="cs"/>
          <w:rtl/>
        </w:rPr>
        <w:t>‌</w:t>
      </w:r>
      <w:r w:rsidRPr="00051EF9">
        <w:rPr>
          <w:rStyle w:val="Char9"/>
          <w:rtl/>
        </w:rPr>
        <w:t>روى، زن</w:t>
      </w:r>
      <w:r w:rsidR="000F08C0">
        <w:rPr>
          <w:rStyle w:val="Char9"/>
          <w:rFonts w:hint="cs"/>
          <w:rtl/>
        </w:rPr>
        <w:t>‌</w:t>
      </w:r>
      <w:r w:rsidRPr="00051EF9">
        <w:rPr>
          <w:rStyle w:val="Char9"/>
          <w:rtl/>
        </w:rPr>
        <w:t xml:space="preserve">ها و فرزندانت را با خود مبر، به خدا قسم </w:t>
      </w:r>
      <w:r w:rsidR="00AF2E6E" w:rsidRPr="00051EF9">
        <w:rPr>
          <w:rStyle w:val="Char9"/>
          <w:rtl/>
        </w:rPr>
        <w:t>ک</w:t>
      </w:r>
      <w:r w:rsidRPr="00051EF9">
        <w:rPr>
          <w:rStyle w:val="Char9"/>
          <w:rtl/>
        </w:rPr>
        <w:t>ه من ب</w:t>
      </w:r>
      <w:r w:rsidR="00AF2E6E" w:rsidRPr="00051EF9">
        <w:rPr>
          <w:rStyle w:val="Char9"/>
          <w:rtl/>
        </w:rPr>
        <w:t>ی</w:t>
      </w:r>
      <w:r w:rsidRPr="00051EF9">
        <w:rPr>
          <w:rStyle w:val="Char9"/>
          <w:rtl/>
        </w:rPr>
        <w:t xml:space="preserve">م دارم </w:t>
      </w:r>
      <w:r w:rsidR="00AF2E6E" w:rsidRPr="00051EF9">
        <w:rPr>
          <w:rStyle w:val="Char9"/>
          <w:rtl/>
        </w:rPr>
        <w:t>ک</w:t>
      </w:r>
      <w:r w:rsidRPr="00051EF9">
        <w:rPr>
          <w:rStyle w:val="Char9"/>
          <w:rtl/>
        </w:rPr>
        <w:t xml:space="preserve">ه مثل عثمان </w:t>
      </w:r>
      <w:r w:rsidR="00AF2E6E" w:rsidRPr="00051EF9">
        <w:rPr>
          <w:rStyle w:val="Char9"/>
          <w:rtl/>
        </w:rPr>
        <w:t>ک</w:t>
      </w:r>
      <w:r w:rsidRPr="00051EF9">
        <w:rPr>
          <w:rStyle w:val="Char9"/>
          <w:rtl/>
        </w:rPr>
        <w:t>شته شو</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زن و بچه</w:t>
      </w:r>
      <w:r w:rsidR="000F08C0">
        <w:rPr>
          <w:rStyle w:val="Char9"/>
          <w:rFonts w:hint="cs"/>
          <w:rtl/>
        </w:rPr>
        <w:t>‌</w:t>
      </w:r>
      <w:r w:rsidRPr="00051EF9">
        <w:rPr>
          <w:rStyle w:val="Char9"/>
          <w:rtl/>
        </w:rPr>
        <w:t>اش نظاره گر او بودند</w:t>
      </w:r>
      <w:r w:rsidRPr="000F71B7">
        <w:rPr>
          <w:rStyle w:val="Char9"/>
          <w:rFonts w:hint="cs"/>
          <w:vertAlign w:val="superscript"/>
          <w:rtl/>
        </w:rPr>
        <w:t>(</w:t>
      </w:r>
      <w:r w:rsidRPr="000F71B7">
        <w:rPr>
          <w:rStyle w:val="Char9"/>
          <w:vertAlign w:val="superscript"/>
          <w:rtl/>
        </w:rPr>
        <w:footnoteReference w:id="456"/>
      </w:r>
      <w:r w:rsidRPr="000F71B7">
        <w:rPr>
          <w:rStyle w:val="Char9"/>
          <w:rFonts w:hint="cs"/>
          <w:vertAlign w:val="superscript"/>
          <w:rtl/>
        </w:rPr>
        <w:t>)</w:t>
      </w:r>
      <w:r w:rsidRPr="00051EF9">
        <w:rPr>
          <w:rStyle w:val="Char9"/>
          <w:rFonts w:hint="cs"/>
          <w:rtl/>
        </w:rPr>
        <w:t>.</w:t>
      </w:r>
    </w:p>
    <w:p w:rsidR="00C363C7" w:rsidRPr="00051EF9" w:rsidRDefault="00C363C7" w:rsidP="000F08C0">
      <w:pPr>
        <w:ind w:firstLine="284"/>
        <w:jc w:val="both"/>
        <w:rPr>
          <w:rStyle w:val="Char9"/>
          <w:rtl/>
        </w:rPr>
      </w:pPr>
      <w:r w:rsidRPr="00051EF9">
        <w:rPr>
          <w:rStyle w:val="Char9"/>
          <w:rtl/>
        </w:rPr>
        <w:t>ا</w:t>
      </w:r>
      <w:r w:rsidR="00AF2E6E" w:rsidRPr="00051EF9">
        <w:rPr>
          <w:rStyle w:val="Char9"/>
          <w:rtl/>
        </w:rPr>
        <w:t>ی</w:t>
      </w:r>
      <w:r w:rsidRPr="00051EF9">
        <w:rPr>
          <w:rStyle w:val="Char9"/>
          <w:rtl/>
        </w:rPr>
        <w:t>ن نظر ابن عبّاس</w:t>
      </w:r>
      <w:r w:rsidRPr="00FD35AF">
        <w:rPr>
          <w:rFonts w:ascii="Tahoma" w:hAnsi="Tahoma" w:cs="CTraditional Arabic" w:hint="cs"/>
          <w:rtl/>
        </w:rPr>
        <w:t>ب</w:t>
      </w:r>
      <w:r w:rsidRPr="00051EF9">
        <w:rPr>
          <w:rStyle w:val="Char9"/>
          <w:rtl/>
        </w:rPr>
        <w:t xml:space="preserve"> بود، و ا</w:t>
      </w:r>
      <w:r w:rsidR="00AF2E6E" w:rsidRPr="00051EF9">
        <w:rPr>
          <w:rStyle w:val="Char9"/>
          <w:rtl/>
        </w:rPr>
        <w:t>ی</w:t>
      </w:r>
      <w:r w:rsidRPr="00051EF9">
        <w:rPr>
          <w:rStyle w:val="Char9"/>
          <w:rtl/>
        </w:rPr>
        <w:t>ن نظرش راجع به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بود، و خود عل</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ز در آخر</w:t>
      </w:r>
      <w:r w:rsidR="00AF2E6E" w:rsidRPr="00051EF9">
        <w:rPr>
          <w:rStyle w:val="Char9"/>
          <w:rtl/>
        </w:rPr>
        <w:t>ی</w:t>
      </w:r>
      <w:r w:rsidRPr="00051EF9">
        <w:rPr>
          <w:rStyle w:val="Char9"/>
          <w:rtl/>
        </w:rPr>
        <w:t>ن ا</w:t>
      </w:r>
      <w:r w:rsidR="00AF2E6E" w:rsidRPr="00051EF9">
        <w:rPr>
          <w:rStyle w:val="Char9"/>
          <w:rtl/>
        </w:rPr>
        <w:t>ی</w:t>
      </w:r>
      <w:r w:rsidRPr="00051EF9">
        <w:rPr>
          <w:rStyle w:val="Char9"/>
          <w:rtl/>
        </w:rPr>
        <w:t>امش م</w:t>
      </w:r>
      <w:r w:rsidR="00AF2E6E" w:rsidRPr="00051EF9">
        <w:rPr>
          <w:rStyle w:val="Char9"/>
          <w:rtl/>
        </w:rPr>
        <w:t>ی</w:t>
      </w:r>
      <w:r w:rsidRPr="00051EF9">
        <w:rPr>
          <w:rStyle w:val="Char9"/>
          <w:rFonts w:hint="cs"/>
          <w:rtl/>
        </w:rPr>
        <w:t>‌</w:t>
      </w:r>
      <w:r w:rsidRPr="00051EF9">
        <w:rPr>
          <w:rStyle w:val="Char9"/>
          <w:rtl/>
        </w:rPr>
        <w:t xml:space="preserve">گفت: </w:t>
      </w:r>
      <w:r w:rsidR="00AF2E6E" w:rsidRPr="00051EF9">
        <w:rPr>
          <w:rStyle w:val="Char9"/>
          <w:rtl/>
        </w:rPr>
        <w:t>ک</w:t>
      </w:r>
      <w:r w:rsidRPr="00051EF9">
        <w:rPr>
          <w:rStyle w:val="Char9"/>
          <w:rtl/>
        </w:rPr>
        <w:t xml:space="preserve">اش </w:t>
      </w:r>
      <w:r w:rsidR="00AF2E6E" w:rsidRPr="00051EF9">
        <w:rPr>
          <w:rStyle w:val="Char9"/>
          <w:rtl/>
        </w:rPr>
        <w:t>ک</w:t>
      </w:r>
      <w:r w:rsidRPr="00051EF9">
        <w:rPr>
          <w:rStyle w:val="Char9"/>
          <w:rtl/>
        </w:rPr>
        <w:t>ه معاو</w:t>
      </w:r>
      <w:r w:rsidR="00AF2E6E" w:rsidRPr="00051EF9">
        <w:rPr>
          <w:rStyle w:val="Char9"/>
          <w:rtl/>
        </w:rPr>
        <w:t>ی</w:t>
      </w:r>
      <w:r w:rsidRPr="00051EF9">
        <w:rPr>
          <w:rStyle w:val="Char9"/>
          <w:rtl/>
        </w:rPr>
        <w:t xml:space="preserve">ه ده نفر از شما را با </w:t>
      </w:r>
      <w:r w:rsidR="00AF2E6E" w:rsidRPr="00051EF9">
        <w:rPr>
          <w:rStyle w:val="Char9"/>
          <w:rtl/>
        </w:rPr>
        <w:t>یکی</w:t>
      </w:r>
      <w:r w:rsidRPr="00051EF9">
        <w:rPr>
          <w:rStyle w:val="Char9"/>
          <w:rtl/>
        </w:rPr>
        <w:t xml:space="preserve"> از لش</w:t>
      </w:r>
      <w:r w:rsidR="00AF2E6E" w:rsidRPr="00051EF9">
        <w:rPr>
          <w:rStyle w:val="Char9"/>
          <w:rtl/>
        </w:rPr>
        <w:t>ک</w:t>
      </w:r>
      <w:r w:rsidRPr="00051EF9">
        <w:rPr>
          <w:rStyle w:val="Char9"/>
          <w:rtl/>
        </w:rPr>
        <w:t>ر</w:t>
      </w:r>
      <w:r w:rsidR="00AF2E6E" w:rsidRPr="00051EF9">
        <w:rPr>
          <w:rStyle w:val="Char9"/>
          <w:rtl/>
        </w:rPr>
        <w:t>ی</w:t>
      </w:r>
      <w:r w:rsidRPr="00051EF9">
        <w:rPr>
          <w:rStyle w:val="Char9"/>
          <w:rtl/>
        </w:rPr>
        <w:t xml:space="preserve">ان خود معاوضه </w:t>
      </w:r>
      <w:r w:rsidR="00AF2E6E" w:rsidRPr="00051EF9">
        <w:rPr>
          <w:rStyle w:val="Char9"/>
          <w:rtl/>
        </w:rPr>
        <w:t>ک</w:t>
      </w:r>
      <w:r w:rsidRPr="00051EF9">
        <w:rPr>
          <w:rStyle w:val="Char9"/>
          <w:rtl/>
        </w:rPr>
        <w:t>ند</w:t>
      </w:r>
      <w:r w:rsidRPr="000F71B7">
        <w:rPr>
          <w:rStyle w:val="Char9"/>
          <w:rFonts w:hint="cs"/>
          <w:vertAlign w:val="superscript"/>
          <w:rtl/>
        </w:rPr>
        <w:t>(</w:t>
      </w:r>
      <w:r w:rsidRPr="000F71B7">
        <w:rPr>
          <w:rStyle w:val="Char9"/>
          <w:vertAlign w:val="superscript"/>
          <w:rtl/>
        </w:rPr>
        <w:footnoteReference w:id="457"/>
      </w:r>
      <w:r w:rsidRPr="000F71B7">
        <w:rPr>
          <w:rStyle w:val="Char9"/>
          <w:rFonts w:hint="cs"/>
          <w:vertAlign w:val="superscript"/>
          <w:rtl/>
        </w:rPr>
        <w:t>)</w:t>
      </w:r>
      <w:r w:rsidRPr="00051EF9">
        <w:rPr>
          <w:rStyle w:val="Char9"/>
          <w:rFonts w:hint="cs"/>
          <w:rtl/>
        </w:rPr>
        <w:t>.</w:t>
      </w:r>
    </w:p>
    <w:p w:rsidR="00C363C7" w:rsidRPr="00051EF9" w:rsidRDefault="00C363C7" w:rsidP="000F08C0">
      <w:pPr>
        <w:ind w:firstLine="284"/>
        <w:jc w:val="both"/>
        <w:rPr>
          <w:rStyle w:val="Char9"/>
          <w:rtl/>
        </w:rPr>
      </w:pPr>
      <w:r w:rsidRPr="00051EF9">
        <w:rPr>
          <w:rStyle w:val="Char9"/>
          <w:rtl/>
        </w:rPr>
        <w:t>ابوب</w:t>
      </w:r>
      <w:r w:rsidR="00AF2E6E" w:rsidRPr="00051EF9">
        <w:rPr>
          <w:rStyle w:val="Char9"/>
          <w:rtl/>
        </w:rPr>
        <w:t>ک</w:t>
      </w:r>
      <w:r w:rsidRPr="00051EF9">
        <w:rPr>
          <w:rStyle w:val="Char9"/>
          <w:rtl/>
        </w:rPr>
        <w:t>ر بن هشام ن</w:t>
      </w:r>
      <w:r w:rsidR="00AF2E6E" w:rsidRPr="00051EF9">
        <w:rPr>
          <w:rStyle w:val="Char9"/>
          <w:rtl/>
        </w:rPr>
        <w:t>ی</w:t>
      </w:r>
      <w:r w:rsidRPr="00051EF9">
        <w:rPr>
          <w:rStyle w:val="Char9"/>
          <w:rtl/>
        </w:rPr>
        <w:t>ز تأ</w:t>
      </w:r>
      <w:r w:rsidR="00AF2E6E" w:rsidRPr="00051EF9">
        <w:rPr>
          <w:rStyle w:val="Char9"/>
          <w:rtl/>
        </w:rPr>
        <w:t>یی</w:t>
      </w:r>
      <w:r w:rsidRPr="00051EF9">
        <w:rPr>
          <w:rStyle w:val="Char9"/>
          <w:rtl/>
        </w:rPr>
        <w:t>د رأ</w:t>
      </w:r>
      <w:r w:rsidR="00AF2E6E" w:rsidRPr="00051EF9">
        <w:rPr>
          <w:rStyle w:val="Char9"/>
          <w:rtl/>
        </w:rPr>
        <w:t>ی</w:t>
      </w:r>
      <w:r w:rsidRPr="00051EF9">
        <w:rPr>
          <w:rStyle w:val="Char9"/>
          <w:rtl/>
        </w:rPr>
        <w:t xml:space="preserve"> ابن عبّاس نموده و از خ</w:t>
      </w:r>
      <w:r w:rsidR="00AF2E6E" w:rsidRPr="00051EF9">
        <w:rPr>
          <w:rStyle w:val="Char9"/>
          <w:rtl/>
        </w:rPr>
        <w:t>ی</w:t>
      </w:r>
      <w:r w:rsidRPr="00051EF9">
        <w:rPr>
          <w:rStyle w:val="Char9"/>
          <w:rtl/>
        </w:rPr>
        <w:t>انت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عل</w:t>
      </w:r>
      <w:r w:rsidR="00AF2E6E" w:rsidRPr="00051EF9">
        <w:rPr>
          <w:rStyle w:val="Char9"/>
          <w:rtl/>
        </w:rPr>
        <w:t>ی</w:t>
      </w:r>
      <w:r w:rsidRPr="00051EF9">
        <w:rPr>
          <w:rStyle w:val="Char9"/>
          <w:rtl/>
        </w:rPr>
        <w:t xml:space="preserve"> سخن</w:t>
      </w:r>
      <w:r w:rsidR="00CE2A51">
        <w:rPr>
          <w:rStyle w:val="Char9"/>
          <w:rtl/>
        </w:rPr>
        <w:t xml:space="preserve"> می‌گوید</w:t>
      </w:r>
      <w:r w:rsidRPr="00051EF9">
        <w:rPr>
          <w:rStyle w:val="Char9"/>
          <w:rtl/>
        </w:rPr>
        <w:t>، مسعود</w:t>
      </w:r>
      <w:r w:rsidR="00AF2E6E" w:rsidRPr="00051EF9">
        <w:rPr>
          <w:rStyle w:val="Char9"/>
          <w:rtl/>
        </w:rPr>
        <w:t>ی</w:t>
      </w:r>
      <w:r w:rsidRPr="00051EF9">
        <w:rPr>
          <w:rStyle w:val="Char9"/>
          <w:rtl/>
        </w:rPr>
        <w:t xml:space="preserve"> نقل</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 ابوب</w:t>
      </w:r>
      <w:r w:rsidR="00AF2E6E" w:rsidRPr="00051EF9">
        <w:rPr>
          <w:rStyle w:val="Char9"/>
          <w:rtl/>
        </w:rPr>
        <w:t>ک</w:t>
      </w:r>
      <w:r w:rsidRPr="00051EF9">
        <w:rPr>
          <w:rStyle w:val="Char9"/>
          <w:rtl/>
        </w:rPr>
        <w:t>ر بن حارث بن هشام نزد حس</w:t>
      </w:r>
      <w:r w:rsidR="00AF2E6E" w:rsidRPr="00051EF9">
        <w:rPr>
          <w:rStyle w:val="Char9"/>
          <w:rtl/>
        </w:rPr>
        <w:t>ی</w:t>
      </w:r>
      <w:r w:rsidRPr="00051EF9">
        <w:rPr>
          <w:rStyle w:val="Char9"/>
          <w:rtl/>
        </w:rPr>
        <w:t>ن بن علّ</w:t>
      </w:r>
      <w:r w:rsidR="00AF2E6E" w:rsidRPr="00051EF9">
        <w:rPr>
          <w:rStyle w:val="Char9"/>
          <w:rtl/>
        </w:rPr>
        <w:t>ی</w:t>
      </w:r>
      <w:r w:rsidRPr="00051EF9">
        <w:rPr>
          <w:rStyle w:val="Char9"/>
          <w:rtl/>
        </w:rPr>
        <w:t xml:space="preserve"> رفت و گفت: ا</w:t>
      </w:r>
      <w:r w:rsidR="00AF2E6E" w:rsidRPr="00051EF9">
        <w:rPr>
          <w:rStyle w:val="Char9"/>
          <w:rtl/>
        </w:rPr>
        <w:t>ی</w:t>
      </w:r>
      <w:r w:rsidRPr="00051EF9">
        <w:rPr>
          <w:rStyle w:val="Char9"/>
          <w:rtl/>
        </w:rPr>
        <w:t xml:space="preserve"> پسر عمو، خو</w:t>
      </w:r>
      <w:r w:rsidR="00AF2E6E" w:rsidRPr="00051EF9">
        <w:rPr>
          <w:rStyle w:val="Char9"/>
          <w:rtl/>
        </w:rPr>
        <w:t>ی</w:t>
      </w:r>
      <w:r w:rsidRPr="00051EF9">
        <w:rPr>
          <w:rStyle w:val="Char9"/>
          <w:rtl/>
        </w:rPr>
        <w:t>شاوند</w:t>
      </w:r>
      <w:r w:rsidR="00AF2E6E" w:rsidRPr="00051EF9">
        <w:rPr>
          <w:rStyle w:val="Char9"/>
          <w:rtl/>
        </w:rPr>
        <w:t>ی</w:t>
      </w:r>
      <w:r w:rsidRPr="00051EF9">
        <w:rPr>
          <w:rStyle w:val="Char9"/>
          <w:rtl/>
        </w:rPr>
        <w:t>م مرا برا</w:t>
      </w:r>
      <w:r w:rsidR="00AF2E6E" w:rsidRPr="00051EF9">
        <w:rPr>
          <w:rStyle w:val="Char9"/>
          <w:rtl/>
        </w:rPr>
        <w:t>ی</w:t>
      </w:r>
      <w:r w:rsidRPr="00051EF9">
        <w:rPr>
          <w:rStyle w:val="Char9"/>
          <w:rtl/>
        </w:rPr>
        <w:t>ت پر</w:t>
      </w:r>
      <w:r w:rsidR="00AF2E6E" w:rsidRPr="00051EF9">
        <w:rPr>
          <w:rStyle w:val="Char9"/>
          <w:rtl/>
        </w:rPr>
        <w:t>ی</w:t>
      </w:r>
      <w:r w:rsidRPr="00051EF9">
        <w:rPr>
          <w:rStyle w:val="Char9"/>
          <w:rtl/>
        </w:rPr>
        <w:t xml:space="preserve">شان </w:t>
      </w:r>
      <w:r w:rsidR="00AF2E6E" w:rsidRPr="00051EF9">
        <w:rPr>
          <w:rStyle w:val="Char9"/>
          <w:rtl/>
        </w:rPr>
        <w:t>ک</w:t>
      </w:r>
      <w:r w:rsidRPr="00051EF9">
        <w:rPr>
          <w:rStyle w:val="Char9"/>
          <w:rtl/>
        </w:rPr>
        <w:t>رده است و نم</w:t>
      </w:r>
      <w:r w:rsidR="00AF2E6E" w:rsidRPr="00051EF9">
        <w:rPr>
          <w:rStyle w:val="Char9"/>
          <w:rtl/>
        </w:rPr>
        <w:t>ی</w:t>
      </w:r>
      <w:r w:rsidRPr="00051EF9">
        <w:rPr>
          <w:rStyle w:val="Char9"/>
          <w:rFonts w:hint="cs"/>
          <w:rtl/>
        </w:rPr>
        <w:t>‌</w:t>
      </w:r>
      <w:r w:rsidRPr="00051EF9">
        <w:rPr>
          <w:rStyle w:val="Char9"/>
          <w:rtl/>
        </w:rPr>
        <w:t xml:space="preserve">دانم </w:t>
      </w:r>
      <w:r w:rsidR="00AF2E6E" w:rsidRPr="00051EF9">
        <w:rPr>
          <w:rStyle w:val="Char9"/>
          <w:rtl/>
        </w:rPr>
        <w:t>ک</w:t>
      </w:r>
      <w:r w:rsidRPr="00051EF9">
        <w:rPr>
          <w:rStyle w:val="Char9"/>
          <w:rtl/>
        </w:rPr>
        <w:t>ه نص</w:t>
      </w:r>
      <w:r w:rsidR="00AF2E6E" w:rsidRPr="00051EF9">
        <w:rPr>
          <w:rStyle w:val="Char9"/>
          <w:rtl/>
        </w:rPr>
        <w:t>ی</w:t>
      </w:r>
      <w:r w:rsidRPr="00051EF9">
        <w:rPr>
          <w:rStyle w:val="Char9"/>
          <w:rtl/>
        </w:rPr>
        <w:t>حت من چگونه باشد؟ گفت: ا</w:t>
      </w:r>
      <w:r w:rsidR="00AF2E6E" w:rsidRPr="00051EF9">
        <w:rPr>
          <w:rStyle w:val="Char9"/>
          <w:rtl/>
        </w:rPr>
        <w:t>ی</w:t>
      </w:r>
      <w:r w:rsidRPr="00051EF9">
        <w:rPr>
          <w:rStyle w:val="Char9"/>
          <w:rtl/>
        </w:rPr>
        <w:t xml:space="preserve"> ابوب</w:t>
      </w:r>
      <w:r w:rsidR="00AF2E6E" w:rsidRPr="00051EF9">
        <w:rPr>
          <w:rStyle w:val="Char9"/>
          <w:rtl/>
        </w:rPr>
        <w:t>ک</w:t>
      </w:r>
      <w:r w:rsidRPr="00051EF9">
        <w:rPr>
          <w:rStyle w:val="Char9"/>
          <w:rtl/>
        </w:rPr>
        <w:t xml:space="preserve">ر تو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ست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متّهم به تقلّب باشد، ابوب</w:t>
      </w:r>
      <w:r w:rsidR="00AF2E6E" w:rsidRPr="00051EF9">
        <w:rPr>
          <w:rStyle w:val="Char9"/>
          <w:rtl/>
        </w:rPr>
        <w:t>ک</w:t>
      </w:r>
      <w:r w:rsidRPr="00051EF9">
        <w:rPr>
          <w:rStyle w:val="Char9"/>
          <w:rtl/>
        </w:rPr>
        <w:t>ر گفت: پدرت باسابقه</w:t>
      </w:r>
      <w:r w:rsidRPr="00051EF9">
        <w:rPr>
          <w:rStyle w:val="Char9"/>
          <w:rFonts w:hint="cs"/>
          <w:rtl/>
        </w:rPr>
        <w:t>‌</w:t>
      </w:r>
      <w:r w:rsidRPr="00051EF9">
        <w:rPr>
          <w:rStyle w:val="Char9"/>
          <w:rtl/>
        </w:rPr>
        <w:t>تر و در اسلام مؤثّرتر و قو</w:t>
      </w:r>
      <w:r w:rsidR="00AF2E6E" w:rsidRPr="00051EF9">
        <w:rPr>
          <w:rStyle w:val="Char9"/>
          <w:rtl/>
        </w:rPr>
        <w:t>ی</w:t>
      </w:r>
      <w:r w:rsidRPr="00051EF9">
        <w:rPr>
          <w:rStyle w:val="Char9"/>
          <w:rFonts w:hint="cs"/>
          <w:rtl/>
        </w:rPr>
        <w:t>‌</w:t>
      </w:r>
      <w:r w:rsidRPr="00051EF9">
        <w:rPr>
          <w:rStyle w:val="Char9"/>
          <w:rtl/>
        </w:rPr>
        <w:t>تر بود و مردم به او ب</w:t>
      </w:r>
      <w:r w:rsidR="00AF2E6E" w:rsidRPr="00051EF9">
        <w:rPr>
          <w:rStyle w:val="Char9"/>
          <w:rtl/>
        </w:rPr>
        <w:t>ی</w:t>
      </w:r>
      <w:r w:rsidRPr="00051EF9">
        <w:rPr>
          <w:rStyle w:val="Char9"/>
          <w:rtl/>
        </w:rPr>
        <w:t>شتر ام</w:t>
      </w:r>
      <w:r w:rsidR="00AF2E6E" w:rsidRPr="00051EF9">
        <w:rPr>
          <w:rStyle w:val="Char9"/>
          <w:rtl/>
        </w:rPr>
        <w:t>ی</w:t>
      </w:r>
      <w:r w:rsidRPr="00051EF9">
        <w:rPr>
          <w:rStyle w:val="Char9"/>
          <w:rtl/>
        </w:rPr>
        <w:t>د داشتند و گوش شنواتر به او داشتند، 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به سو</w:t>
      </w:r>
      <w:r w:rsidR="00AF2E6E" w:rsidRPr="00051EF9">
        <w:rPr>
          <w:rStyle w:val="Char9"/>
          <w:rtl/>
        </w:rPr>
        <w:t>ی</w:t>
      </w:r>
      <w:r w:rsidRPr="00051EF9">
        <w:rPr>
          <w:rStyle w:val="Char9"/>
          <w:rtl/>
        </w:rPr>
        <w:t xml:space="preserve"> معاو</w:t>
      </w:r>
      <w:r w:rsidR="00AF2E6E" w:rsidRPr="00051EF9">
        <w:rPr>
          <w:rStyle w:val="Char9"/>
          <w:rtl/>
        </w:rPr>
        <w:t>ی</w:t>
      </w:r>
      <w:r w:rsidRPr="00051EF9">
        <w:rPr>
          <w:rStyle w:val="Char9"/>
          <w:rtl/>
        </w:rPr>
        <w:t xml:space="preserve">ه رفت مردم همه </w:t>
      </w:r>
      <w:r w:rsidRPr="00051EF9">
        <w:rPr>
          <w:rStyle w:val="Char9"/>
          <w:rFonts w:hint="cs"/>
          <w:rtl/>
        </w:rPr>
        <w:t>(</w:t>
      </w:r>
      <w:r w:rsidRPr="00051EF9">
        <w:rPr>
          <w:rStyle w:val="Char9"/>
          <w:rtl/>
        </w:rPr>
        <w:t>جز اهل شام</w:t>
      </w:r>
      <w:r w:rsidRPr="00051EF9">
        <w:rPr>
          <w:rStyle w:val="Char9"/>
          <w:rFonts w:hint="cs"/>
          <w:rtl/>
        </w:rPr>
        <w:t>)</w:t>
      </w:r>
      <w:r w:rsidRPr="00051EF9">
        <w:rPr>
          <w:rStyle w:val="Char9"/>
          <w:rtl/>
        </w:rPr>
        <w:t xml:space="preserve"> بر او اتّفاق داشتند، ل</w:t>
      </w:r>
      <w:r w:rsidR="00AF2E6E" w:rsidRPr="00051EF9">
        <w:rPr>
          <w:rStyle w:val="Char9"/>
          <w:rtl/>
        </w:rPr>
        <w:t>یک</w:t>
      </w:r>
      <w:r w:rsidRPr="00051EF9">
        <w:rPr>
          <w:rStyle w:val="Char9"/>
          <w:rtl/>
        </w:rPr>
        <w:t>ن به خاطر دن</w:t>
      </w:r>
      <w:r w:rsidR="00AF2E6E" w:rsidRPr="00051EF9">
        <w:rPr>
          <w:rStyle w:val="Char9"/>
          <w:rtl/>
        </w:rPr>
        <w:t>ی</w:t>
      </w:r>
      <w:r w:rsidRPr="00051EF9">
        <w:rPr>
          <w:rStyle w:val="Char9"/>
          <w:rtl/>
        </w:rPr>
        <w:t xml:space="preserve">ا دست از نصرت او </w:t>
      </w:r>
      <w:r w:rsidR="00AF2E6E" w:rsidRPr="00051EF9">
        <w:rPr>
          <w:rStyle w:val="Char9"/>
          <w:rtl/>
        </w:rPr>
        <w:t>ک</w:t>
      </w:r>
      <w:r w:rsidRPr="00051EF9">
        <w:rPr>
          <w:rStyle w:val="Char9"/>
          <w:rtl/>
        </w:rPr>
        <w:t>ش</w:t>
      </w:r>
      <w:r w:rsidR="00AF2E6E" w:rsidRPr="00051EF9">
        <w:rPr>
          <w:rStyle w:val="Char9"/>
          <w:rtl/>
        </w:rPr>
        <w:t>ی</w:t>
      </w:r>
      <w:r w:rsidRPr="00051EF9">
        <w:rPr>
          <w:rStyle w:val="Char9"/>
          <w:rtl/>
        </w:rPr>
        <w:t xml:space="preserve">دند و دلش را پر خون </w:t>
      </w:r>
      <w:r w:rsidR="00AF2E6E" w:rsidRPr="00051EF9">
        <w:rPr>
          <w:rStyle w:val="Char9"/>
          <w:rtl/>
        </w:rPr>
        <w:t>ک</w:t>
      </w:r>
      <w:r w:rsidRPr="00051EF9">
        <w:rPr>
          <w:rStyle w:val="Char9"/>
          <w:rtl/>
        </w:rPr>
        <w:t xml:space="preserve">ردند ... سپس با برادرت همان </w:t>
      </w:r>
      <w:r w:rsidR="00AF2E6E" w:rsidRPr="00051EF9">
        <w:rPr>
          <w:rStyle w:val="Char9"/>
          <w:rtl/>
        </w:rPr>
        <w:t>ک</w:t>
      </w:r>
      <w:r w:rsidRPr="00051EF9">
        <w:rPr>
          <w:rStyle w:val="Char9"/>
          <w:rtl/>
        </w:rPr>
        <w:t xml:space="preserve">ار را </w:t>
      </w:r>
      <w:r w:rsidR="00AF2E6E" w:rsidRPr="00051EF9">
        <w:rPr>
          <w:rStyle w:val="Char9"/>
          <w:rtl/>
        </w:rPr>
        <w:t>ک</w:t>
      </w:r>
      <w:r w:rsidRPr="00051EF9">
        <w:rPr>
          <w:rStyle w:val="Char9"/>
          <w:rtl/>
        </w:rPr>
        <w:t>ردند، و هم</w:t>
      </w:r>
      <w:r w:rsidR="00835A14">
        <w:rPr>
          <w:rStyle w:val="Char9"/>
          <w:rtl/>
        </w:rPr>
        <w:t>ۀ</w:t>
      </w:r>
      <w:r w:rsidR="000F71B7">
        <w:rPr>
          <w:rStyle w:val="Char9"/>
          <w:rtl/>
        </w:rPr>
        <w:t xml:space="preserve"> این‌ها </w:t>
      </w:r>
      <w:r w:rsidRPr="00051EF9">
        <w:rPr>
          <w:rStyle w:val="Char9"/>
          <w:rtl/>
        </w:rPr>
        <w:t xml:space="preserve">را خودت مشاهده </w:t>
      </w:r>
      <w:r w:rsidR="00AF2E6E" w:rsidRPr="00051EF9">
        <w:rPr>
          <w:rStyle w:val="Char9"/>
          <w:rtl/>
        </w:rPr>
        <w:t>ک</w:t>
      </w:r>
      <w:r w:rsidRPr="00051EF9">
        <w:rPr>
          <w:rStyle w:val="Char9"/>
          <w:rtl/>
        </w:rPr>
        <w:t>رد</w:t>
      </w:r>
      <w:r w:rsidR="00AF2E6E" w:rsidRPr="00051EF9">
        <w:rPr>
          <w:rStyle w:val="Char9"/>
          <w:rtl/>
        </w:rPr>
        <w:t>ی</w:t>
      </w:r>
      <w:r w:rsidRPr="00051EF9">
        <w:rPr>
          <w:rStyle w:val="Char9"/>
          <w:rtl/>
        </w:rPr>
        <w:t>، و الان تو به سو</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Fonts w:hint="cs"/>
          <w:rtl/>
        </w:rPr>
        <w:t>‌</w:t>
      </w:r>
      <w:r w:rsidRPr="00051EF9">
        <w:rPr>
          <w:rStyle w:val="Char9"/>
          <w:rtl/>
        </w:rPr>
        <w:t>رو</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با پدرت و برادرت دشمن</w:t>
      </w:r>
      <w:r w:rsidR="00AF2E6E" w:rsidRPr="00051EF9">
        <w:rPr>
          <w:rStyle w:val="Char9"/>
          <w:rtl/>
        </w:rPr>
        <w:t>ی</w:t>
      </w:r>
      <w:r w:rsidRPr="00051EF9">
        <w:rPr>
          <w:rStyle w:val="Char9"/>
          <w:rtl/>
        </w:rPr>
        <w:t xml:space="preserve"> نمودند. م</w:t>
      </w:r>
      <w:r w:rsidR="00AF2E6E" w:rsidRPr="00051EF9">
        <w:rPr>
          <w:rStyle w:val="Char9"/>
          <w:rtl/>
        </w:rPr>
        <w:t>ی</w:t>
      </w:r>
      <w:r w:rsidRPr="00051EF9">
        <w:rPr>
          <w:rStyle w:val="Char9"/>
          <w:rFonts w:hint="cs"/>
          <w:rtl/>
        </w:rPr>
        <w:t>‌</w:t>
      </w:r>
      <w:r w:rsidRPr="00051EF9">
        <w:rPr>
          <w:rStyle w:val="Char9"/>
          <w:rtl/>
        </w:rPr>
        <w:t>خواه</w:t>
      </w:r>
      <w:r w:rsidR="00AF2E6E" w:rsidRPr="00051EF9">
        <w:rPr>
          <w:rStyle w:val="Char9"/>
          <w:rtl/>
        </w:rPr>
        <w:t>ی</w:t>
      </w:r>
      <w:r w:rsidRPr="00051EF9">
        <w:rPr>
          <w:rStyle w:val="Char9"/>
          <w:rtl/>
        </w:rPr>
        <w:t xml:space="preserve"> با</w:t>
      </w:r>
      <w:r w:rsidR="000F71B7">
        <w:rPr>
          <w:rStyle w:val="Char9"/>
          <w:rtl/>
        </w:rPr>
        <w:t xml:space="preserve"> این‌ها </w:t>
      </w:r>
      <w:r w:rsidRPr="00051EF9">
        <w:rPr>
          <w:rStyle w:val="Char9"/>
          <w:rtl/>
        </w:rPr>
        <w:t>با اهل شام بجنگ</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آنها آماده</w:t>
      </w:r>
      <w:r w:rsidRPr="00051EF9">
        <w:rPr>
          <w:rStyle w:val="Char9"/>
          <w:rFonts w:hint="cs"/>
          <w:rtl/>
        </w:rPr>
        <w:t>‌</w:t>
      </w:r>
      <w:r w:rsidRPr="00051EF9">
        <w:rPr>
          <w:rStyle w:val="Char9"/>
          <w:rtl/>
        </w:rPr>
        <w:t>تر و قو</w:t>
      </w:r>
      <w:r w:rsidR="00AF2E6E" w:rsidRPr="00051EF9">
        <w:rPr>
          <w:rStyle w:val="Char9"/>
          <w:rtl/>
        </w:rPr>
        <w:t>ی</w:t>
      </w:r>
      <w:r w:rsidRPr="00051EF9">
        <w:rPr>
          <w:rStyle w:val="Char9"/>
          <w:rFonts w:hint="cs"/>
          <w:rtl/>
        </w:rPr>
        <w:t>‌</w:t>
      </w:r>
      <w:r w:rsidRPr="00051EF9">
        <w:rPr>
          <w:rStyle w:val="Char9"/>
          <w:rtl/>
        </w:rPr>
        <w:t>تر هستند ... اگر خبر رفتنت را بشنوند آنها را با پول م</w:t>
      </w:r>
      <w:r w:rsidR="00AF2E6E" w:rsidRPr="00051EF9">
        <w:rPr>
          <w:rStyle w:val="Char9"/>
          <w:rtl/>
        </w:rPr>
        <w:t>ی</w:t>
      </w:r>
      <w:r w:rsidRPr="00051EF9">
        <w:rPr>
          <w:rStyle w:val="Char9"/>
          <w:rFonts w:hint="cs"/>
          <w:rtl/>
        </w:rPr>
        <w:t>‌</w:t>
      </w:r>
      <w:r w:rsidRPr="00051EF9">
        <w:rPr>
          <w:rStyle w:val="Char9"/>
          <w:rtl/>
        </w:rPr>
        <w:t xml:space="preserve">خرند، و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به تو وعد</w:t>
      </w:r>
      <w:r w:rsidR="00835A14">
        <w:rPr>
          <w:rStyle w:val="Char9"/>
          <w:rtl/>
        </w:rPr>
        <w:t>ۀ</w:t>
      </w:r>
      <w:r w:rsidRPr="00051EF9">
        <w:rPr>
          <w:rStyle w:val="Char9"/>
          <w:rtl/>
        </w:rPr>
        <w:t xml:space="preserve"> نصرت داده</w:t>
      </w:r>
      <w:r w:rsidR="006D7D8D">
        <w:rPr>
          <w:rStyle w:val="Char9"/>
          <w:rtl/>
        </w:rPr>
        <w:t xml:space="preserve">‌اند </w:t>
      </w:r>
      <w:r w:rsidRPr="00051EF9">
        <w:rPr>
          <w:rStyle w:val="Char9"/>
          <w:rtl/>
        </w:rPr>
        <w:t>بر عل</w:t>
      </w:r>
      <w:r w:rsidR="00AF2E6E" w:rsidRPr="00051EF9">
        <w:rPr>
          <w:rStyle w:val="Char9"/>
          <w:rtl/>
        </w:rPr>
        <w:t>ی</w:t>
      </w:r>
      <w:r w:rsidRPr="00051EF9">
        <w:rPr>
          <w:rStyle w:val="Char9"/>
          <w:rtl/>
        </w:rPr>
        <w:t>ه تو خواهند جنگ</w:t>
      </w:r>
      <w:r w:rsidR="00AF2E6E" w:rsidRPr="00051EF9">
        <w:rPr>
          <w:rStyle w:val="Char9"/>
          <w:rtl/>
        </w:rPr>
        <w:t>ی</w:t>
      </w:r>
      <w:r w:rsidRPr="00051EF9">
        <w:rPr>
          <w:rStyle w:val="Char9"/>
          <w:rtl/>
        </w:rPr>
        <w:t>د، حس</w:t>
      </w:r>
      <w:r w:rsidR="00AF2E6E" w:rsidRPr="00051EF9">
        <w:rPr>
          <w:rStyle w:val="Char9"/>
          <w:rtl/>
        </w:rPr>
        <w:t>ی</w:t>
      </w:r>
      <w:r w:rsidRPr="00051EF9">
        <w:rPr>
          <w:rStyle w:val="Char9"/>
          <w:rtl/>
        </w:rPr>
        <w:t>ن گفت: خدا جزا</w:t>
      </w:r>
      <w:r w:rsidR="00AF2E6E" w:rsidRPr="00051EF9">
        <w:rPr>
          <w:rStyle w:val="Char9"/>
          <w:rtl/>
        </w:rPr>
        <w:t>ی</w:t>
      </w:r>
      <w:r w:rsidRPr="00051EF9">
        <w:rPr>
          <w:rStyle w:val="Char9"/>
          <w:rtl/>
        </w:rPr>
        <w:t xml:space="preserve"> خ</w:t>
      </w:r>
      <w:r w:rsidR="00AF2E6E" w:rsidRPr="00051EF9">
        <w:rPr>
          <w:rStyle w:val="Char9"/>
          <w:rtl/>
        </w:rPr>
        <w:t>ی</w:t>
      </w:r>
      <w:r w:rsidRPr="00051EF9">
        <w:rPr>
          <w:rStyle w:val="Char9"/>
          <w:rtl/>
        </w:rPr>
        <w:t>رت دهد و آنچه خدا بخواهد خواهد شد.</w:t>
      </w:r>
    </w:p>
    <w:p w:rsidR="00C363C7" w:rsidRPr="00051EF9" w:rsidRDefault="00C363C7" w:rsidP="000F08C0">
      <w:pPr>
        <w:ind w:firstLine="284"/>
        <w:jc w:val="both"/>
        <w:rPr>
          <w:rStyle w:val="Char9"/>
          <w:rtl/>
        </w:rPr>
      </w:pPr>
      <w:r w:rsidRPr="00051EF9">
        <w:rPr>
          <w:rStyle w:val="Char9"/>
          <w:rtl/>
        </w:rPr>
        <w:t>بگذار</w:t>
      </w:r>
      <w:r w:rsidR="00AF2E6E" w:rsidRPr="00051EF9">
        <w:rPr>
          <w:rStyle w:val="Char9"/>
          <w:rtl/>
        </w:rPr>
        <w:t>ی</w:t>
      </w:r>
      <w:r w:rsidRPr="00051EF9">
        <w:rPr>
          <w:rStyle w:val="Char9"/>
          <w:rtl/>
        </w:rPr>
        <w:t>د داستان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را از </w:t>
      </w:r>
      <w:r w:rsidR="00AF2E6E" w:rsidRPr="00051EF9">
        <w:rPr>
          <w:rStyle w:val="Char9"/>
          <w:rtl/>
        </w:rPr>
        <w:t>ک</w:t>
      </w:r>
      <w:r w:rsidRPr="00051EF9">
        <w:rPr>
          <w:rStyle w:val="Char9"/>
          <w:rtl/>
        </w:rPr>
        <w:t>تب خود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ان نقل </w:t>
      </w:r>
      <w:r w:rsidR="00AF2E6E" w:rsidRPr="00051EF9">
        <w:rPr>
          <w:rStyle w:val="Char9"/>
          <w:rtl/>
        </w:rPr>
        <w:t>ک</w:t>
      </w:r>
      <w:r w:rsidRPr="00051EF9">
        <w:rPr>
          <w:rStyle w:val="Char9"/>
          <w:rtl/>
        </w:rPr>
        <w:t>نم تا م</w:t>
      </w:r>
      <w:r w:rsidR="00AF2E6E" w:rsidRPr="00051EF9">
        <w:rPr>
          <w:rStyle w:val="Char9"/>
          <w:rtl/>
        </w:rPr>
        <w:t>ی</w:t>
      </w:r>
      <w:r w:rsidRPr="00051EF9">
        <w:rPr>
          <w:rStyle w:val="Char9"/>
          <w:rtl/>
        </w:rPr>
        <w:t>زان خ</w:t>
      </w:r>
      <w:r w:rsidR="00AF2E6E" w:rsidRPr="00051EF9">
        <w:rPr>
          <w:rStyle w:val="Char9"/>
          <w:rtl/>
        </w:rPr>
        <w:t>ی</w:t>
      </w:r>
      <w:r w:rsidRPr="00051EF9">
        <w:rPr>
          <w:rStyle w:val="Char9"/>
          <w:rtl/>
        </w:rPr>
        <w:t>انت ا</w:t>
      </w:r>
      <w:r w:rsidR="00AF2E6E" w:rsidRPr="00051EF9">
        <w:rPr>
          <w:rStyle w:val="Char9"/>
          <w:rtl/>
        </w:rPr>
        <w:t>ی</w:t>
      </w:r>
      <w:r w:rsidRPr="00051EF9">
        <w:rPr>
          <w:rStyle w:val="Char9"/>
          <w:rtl/>
        </w:rPr>
        <w:t xml:space="preserve">ن قوم </w:t>
      </w:r>
      <w:r w:rsidR="00AF2E6E" w:rsidRPr="00051EF9">
        <w:rPr>
          <w:rStyle w:val="Char9"/>
          <w:rtl/>
        </w:rPr>
        <w:t>ک</w:t>
      </w:r>
      <w:r w:rsidRPr="00051EF9">
        <w:rPr>
          <w:rStyle w:val="Char9"/>
          <w:rtl/>
        </w:rPr>
        <w:t>ه نامه به حضرت امام حس</w:t>
      </w:r>
      <w:r w:rsidR="00AF2E6E" w:rsidRPr="00051EF9">
        <w:rPr>
          <w:rStyle w:val="Char9"/>
          <w:rtl/>
        </w:rPr>
        <w:t>ی</w:t>
      </w:r>
      <w:r w:rsidRPr="00051EF9">
        <w:rPr>
          <w:rStyle w:val="Char9"/>
          <w:rtl/>
        </w:rPr>
        <w:t>ن م</w:t>
      </w:r>
      <w:r w:rsidR="00AF2E6E" w:rsidRPr="00051EF9">
        <w:rPr>
          <w:rStyle w:val="Char9"/>
          <w:rtl/>
        </w:rPr>
        <w:t>ی</w:t>
      </w:r>
      <w:r w:rsidRPr="00051EF9">
        <w:rPr>
          <w:rStyle w:val="Char9"/>
          <w:rFonts w:hint="cs"/>
          <w:rtl/>
        </w:rPr>
        <w:t>‌</w:t>
      </w:r>
      <w:r w:rsidRPr="00051EF9">
        <w:rPr>
          <w:rStyle w:val="Char9"/>
          <w:rtl/>
        </w:rPr>
        <w:t>فرستادند روشن شود. مسعود</w:t>
      </w:r>
      <w:r w:rsidR="00AF2E6E" w:rsidRPr="00051EF9">
        <w:rPr>
          <w:rStyle w:val="Char9"/>
          <w:rtl/>
        </w:rPr>
        <w:t>ی</w:t>
      </w:r>
      <w:r w:rsidRPr="00051EF9">
        <w:rPr>
          <w:rStyle w:val="Char9"/>
          <w:rtl/>
        </w:rPr>
        <w:t xml:space="preserve"> ش</w:t>
      </w:r>
      <w:r w:rsidR="00AF2E6E" w:rsidRPr="00051EF9">
        <w:rPr>
          <w:rStyle w:val="Char9"/>
          <w:rtl/>
        </w:rPr>
        <w:t>ی</w:t>
      </w:r>
      <w:r w:rsidRPr="00051EF9">
        <w:rPr>
          <w:rStyle w:val="Char9"/>
          <w:rtl/>
        </w:rPr>
        <w:t>ع</w:t>
      </w:r>
      <w:r w:rsidR="00AF2E6E" w:rsidRPr="00051EF9">
        <w:rPr>
          <w:rStyle w:val="Char9"/>
          <w:rtl/>
        </w:rPr>
        <w:t>ی</w:t>
      </w:r>
      <w:r w:rsidR="00CE2A51">
        <w:rPr>
          <w:rStyle w:val="Char9"/>
          <w:rtl/>
        </w:rPr>
        <w:t xml:space="preserve"> می‌گوید</w:t>
      </w:r>
      <w:r w:rsidRPr="00051EF9">
        <w:rPr>
          <w:rStyle w:val="Char9"/>
          <w:rtl/>
        </w:rPr>
        <w:t>:</w:t>
      </w:r>
    </w:p>
    <w:p w:rsidR="00C363C7" w:rsidRPr="00051EF9" w:rsidRDefault="00C363C7" w:rsidP="000F08C0">
      <w:pPr>
        <w:ind w:firstLine="284"/>
        <w:jc w:val="both"/>
        <w:rPr>
          <w:rStyle w:val="Char9"/>
          <w:rtl/>
        </w:rPr>
      </w:pPr>
      <w:r w:rsidRPr="00051EF9">
        <w:rPr>
          <w:rStyle w:val="Char9"/>
          <w:rtl/>
        </w:rPr>
        <w:t>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ه خبر آمدن مسلم به </w:t>
      </w:r>
      <w:r w:rsidR="00AF2E6E" w:rsidRPr="00051EF9">
        <w:rPr>
          <w:rStyle w:val="Char9"/>
          <w:rtl/>
        </w:rPr>
        <w:t>ک</w:t>
      </w:r>
      <w:r w:rsidRPr="00051EF9">
        <w:rPr>
          <w:rStyle w:val="Char9"/>
          <w:rtl/>
        </w:rPr>
        <w:t xml:space="preserve">وفه به </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د رس</w:t>
      </w:r>
      <w:r w:rsidR="00AF2E6E" w:rsidRPr="00051EF9">
        <w:rPr>
          <w:rStyle w:val="Char9"/>
          <w:rtl/>
        </w:rPr>
        <w:t>ی</w:t>
      </w:r>
      <w:r w:rsidRPr="00051EF9">
        <w:rPr>
          <w:rStyle w:val="Char9"/>
          <w:rtl/>
        </w:rPr>
        <w:t>د، عب</w:t>
      </w:r>
      <w:r w:rsidR="00AF2E6E" w:rsidRPr="00051EF9">
        <w:rPr>
          <w:rStyle w:val="Char9"/>
          <w:rtl/>
        </w:rPr>
        <w:t>ی</w:t>
      </w:r>
      <w:r w:rsidRPr="00051EF9">
        <w:rPr>
          <w:rStyle w:val="Char9"/>
          <w:rtl/>
        </w:rPr>
        <w:t>دالله بن ز</w:t>
      </w:r>
      <w:r w:rsidR="00AF2E6E" w:rsidRPr="00051EF9">
        <w:rPr>
          <w:rStyle w:val="Char9"/>
          <w:rtl/>
        </w:rPr>
        <w:t>ی</w:t>
      </w:r>
      <w:r w:rsidRPr="00051EF9">
        <w:rPr>
          <w:rStyle w:val="Char9"/>
          <w:rtl/>
        </w:rPr>
        <w:t xml:space="preserve">اد را فرماندار </w:t>
      </w:r>
      <w:r w:rsidR="00AF2E6E" w:rsidRPr="00051EF9">
        <w:rPr>
          <w:rStyle w:val="Char9"/>
          <w:rtl/>
        </w:rPr>
        <w:t>ک</w:t>
      </w:r>
      <w:r w:rsidRPr="00051EF9">
        <w:rPr>
          <w:rStyle w:val="Char9"/>
          <w:rtl/>
        </w:rPr>
        <w:t xml:space="preserve">وفه نمود. او به سرعت از بصره خارج شده و به </w:t>
      </w:r>
      <w:r w:rsidR="00AF2E6E" w:rsidRPr="00051EF9">
        <w:rPr>
          <w:rStyle w:val="Char9"/>
          <w:rtl/>
        </w:rPr>
        <w:t>ک</w:t>
      </w:r>
      <w:r w:rsidRPr="00051EF9">
        <w:rPr>
          <w:rStyle w:val="Char9"/>
          <w:rtl/>
        </w:rPr>
        <w:t>وفه رفت، با لش</w:t>
      </w:r>
      <w:r w:rsidR="00AF2E6E" w:rsidRPr="00051EF9">
        <w:rPr>
          <w:rStyle w:val="Char9"/>
          <w:rFonts w:hint="cs"/>
          <w:rtl/>
        </w:rPr>
        <w:t>ک</w:t>
      </w:r>
      <w:r w:rsidRPr="00051EF9">
        <w:rPr>
          <w:rStyle w:val="Char9"/>
          <w:rtl/>
        </w:rPr>
        <w:t>ر و ن</w:t>
      </w:r>
      <w:r w:rsidR="00AF2E6E" w:rsidRPr="00051EF9">
        <w:rPr>
          <w:rStyle w:val="Char9"/>
          <w:rtl/>
        </w:rPr>
        <w:t>ی</w:t>
      </w:r>
      <w:r w:rsidRPr="00051EF9">
        <w:rPr>
          <w:rStyle w:val="Char9"/>
          <w:rtl/>
        </w:rPr>
        <w:t>رو</w:t>
      </w:r>
      <w:r w:rsidR="00AF2E6E" w:rsidRPr="00051EF9">
        <w:rPr>
          <w:rStyle w:val="Char9"/>
          <w:rtl/>
        </w:rPr>
        <w:t>ی</w:t>
      </w:r>
      <w:r w:rsidRPr="00051EF9">
        <w:rPr>
          <w:rStyle w:val="Char9"/>
          <w:rtl/>
        </w:rPr>
        <w:t xml:space="preserve"> خود داخل </w:t>
      </w:r>
      <w:r w:rsidR="00AF2E6E" w:rsidRPr="00051EF9">
        <w:rPr>
          <w:rStyle w:val="Char9"/>
          <w:rtl/>
        </w:rPr>
        <w:t>ک</w:t>
      </w:r>
      <w:r w:rsidRPr="00051EF9">
        <w:rPr>
          <w:rStyle w:val="Char9"/>
          <w:rtl/>
        </w:rPr>
        <w:t>وفه شد و بر او عّمامه‌ا</w:t>
      </w:r>
      <w:r w:rsidR="00AF2E6E" w:rsidRPr="00051EF9">
        <w:rPr>
          <w:rStyle w:val="Char9"/>
          <w:rtl/>
        </w:rPr>
        <w:t>ی</w:t>
      </w:r>
      <w:r w:rsidRPr="00051EF9">
        <w:rPr>
          <w:rStyle w:val="Char9"/>
          <w:rtl/>
        </w:rPr>
        <w:t xml:space="preserve"> س</w:t>
      </w:r>
      <w:r w:rsidR="00AF2E6E" w:rsidRPr="00051EF9">
        <w:rPr>
          <w:rStyle w:val="Char9"/>
          <w:rtl/>
        </w:rPr>
        <w:t>ی</w:t>
      </w:r>
      <w:r w:rsidRPr="00051EF9">
        <w:rPr>
          <w:rStyle w:val="Char9"/>
          <w:rtl/>
        </w:rPr>
        <w:t xml:space="preserve">اه بود </w:t>
      </w:r>
      <w:r w:rsidR="00AF2E6E" w:rsidRPr="00051EF9">
        <w:rPr>
          <w:rStyle w:val="Char9"/>
          <w:rtl/>
        </w:rPr>
        <w:t>ک</w:t>
      </w:r>
      <w:r w:rsidRPr="00051EF9">
        <w:rPr>
          <w:rStyle w:val="Char9"/>
          <w:rtl/>
        </w:rPr>
        <w:t>ه چهر</w:t>
      </w:r>
      <w:r w:rsidR="00835A14">
        <w:rPr>
          <w:rStyle w:val="Char9"/>
          <w:rtl/>
        </w:rPr>
        <w:t>ۀ</w:t>
      </w:r>
      <w:r w:rsidRPr="00051EF9">
        <w:rPr>
          <w:rStyle w:val="Char9"/>
          <w:rtl/>
        </w:rPr>
        <w:t xml:space="preserve"> خود را ن</w:t>
      </w:r>
      <w:r w:rsidR="00AF2E6E" w:rsidRPr="00051EF9">
        <w:rPr>
          <w:rStyle w:val="Char9"/>
          <w:rtl/>
        </w:rPr>
        <w:t>ی</w:t>
      </w:r>
      <w:r w:rsidRPr="00051EF9">
        <w:rPr>
          <w:rStyle w:val="Char9"/>
          <w:rtl/>
        </w:rPr>
        <w:t>ز پوشانده و سوار بر مر</w:t>
      </w:r>
      <w:r w:rsidR="00AF2E6E" w:rsidRPr="00051EF9">
        <w:rPr>
          <w:rStyle w:val="Char9"/>
          <w:rtl/>
        </w:rPr>
        <w:t>ک</w:t>
      </w:r>
      <w:r w:rsidRPr="00051EF9">
        <w:rPr>
          <w:rStyle w:val="Char9"/>
          <w:rtl/>
        </w:rPr>
        <w:t>بش بود و مردم در انتظار آمدن حس</w:t>
      </w:r>
      <w:r w:rsidR="00AF2E6E" w:rsidRPr="00051EF9">
        <w:rPr>
          <w:rStyle w:val="Char9"/>
          <w:rtl/>
        </w:rPr>
        <w:t>ی</w:t>
      </w:r>
      <w:r w:rsidRPr="00051EF9">
        <w:rPr>
          <w:rStyle w:val="Char9"/>
          <w:rtl/>
        </w:rPr>
        <w:t>ن بودند، او به مردم سلام م</w:t>
      </w:r>
      <w:r w:rsidR="00AF2E6E" w:rsidRPr="00051EF9">
        <w:rPr>
          <w:rStyle w:val="Char9"/>
          <w:rtl/>
        </w:rPr>
        <w:t>ی</w:t>
      </w:r>
      <w:r w:rsidRPr="00051EF9">
        <w:rPr>
          <w:rStyle w:val="Char9"/>
          <w:rFonts w:hint="cs"/>
          <w:rtl/>
        </w:rPr>
        <w:t>‌</w:t>
      </w:r>
      <w:r w:rsidR="00AF2E6E" w:rsidRPr="00051EF9">
        <w:rPr>
          <w:rStyle w:val="Char9"/>
          <w:rtl/>
        </w:rPr>
        <w:t>ک</w:t>
      </w:r>
      <w:r w:rsidRPr="00051EF9">
        <w:rPr>
          <w:rStyle w:val="Char9"/>
          <w:rtl/>
        </w:rPr>
        <w:t>رد و آنها م</w:t>
      </w:r>
      <w:r w:rsidR="00AF2E6E" w:rsidRPr="00051EF9">
        <w:rPr>
          <w:rStyle w:val="Char9"/>
          <w:rtl/>
        </w:rPr>
        <w:t>ی</w:t>
      </w:r>
      <w:r w:rsidRPr="00051EF9">
        <w:rPr>
          <w:rStyle w:val="Char9"/>
          <w:rFonts w:hint="cs"/>
          <w:rtl/>
        </w:rPr>
        <w:t>‌</w:t>
      </w:r>
      <w:r w:rsidRPr="00051EF9">
        <w:rPr>
          <w:rStyle w:val="Char9"/>
          <w:rtl/>
        </w:rPr>
        <w:t>گفتند:</w:t>
      </w:r>
      <w:r w:rsidRPr="00051EF9">
        <w:rPr>
          <w:rStyle w:val="Char9"/>
          <w:rFonts w:hint="cs"/>
          <w:rtl/>
        </w:rPr>
        <w:t xml:space="preserve"> </w:t>
      </w:r>
      <w:r w:rsidRPr="00051EF9">
        <w:rPr>
          <w:rStyle w:val="Char9"/>
          <w:rtl/>
        </w:rPr>
        <w:t>عل</w:t>
      </w:r>
      <w:r w:rsidR="00AF2E6E" w:rsidRPr="00051EF9">
        <w:rPr>
          <w:rStyle w:val="Char9"/>
          <w:rtl/>
        </w:rPr>
        <w:t>یک</w:t>
      </w:r>
      <w:r w:rsidRPr="00051EF9">
        <w:rPr>
          <w:rStyle w:val="Char9"/>
          <w:rtl/>
        </w:rPr>
        <w:t xml:space="preserve"> السّلام ا</w:t>
      </w:r>
      <w:r w:rsidR="00AF2E6E" w:rsidRPr="00051EF9">
        <w:rPr>
          <w:rStyle w:val="Char9"/>
          <w:rtl/>
        </w:rPr>
        <w:t>ی</w:t>
      </w:r>
      <w:r w:rsidRPr="00051EF9">
        <w:rPr>
          <w:rStyle w:val="Char9"/>
          <w:rtl/>
        </w:rPr>
        <w:t xml:space="preserve"> فرزند رسول الله خ</w:t>
      </w:r>
      <w:r w:rsidR="00AF2E6E" w:rsidRPr="00051EF9">
        <w:rPr>
          <w:rStyle w:val="Char9"/>
          <w:rtl/>
        </w:rPr>
        <w:t>ی</w:t>
      </w:r>
      <w:r w:rsidRPr="00051EF9">
        <w:rPr>
          <w:rStyle w:val="Char9"/>
          <w:rtl/>
        </w:rPr>
        <w:t>ر مقدم باد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به قصر</w:t>
      </w:r>
      <w:r w:rsidR="00AF2E6E" w:rsidRPr="00051EF9">
        <w:rPr>
          <w:rStyle w:val="Char9"/>
          <w:rtl/>
        </w:rPr>
        <w:t>ی</w:t>
      </w:r>
      <w:r w:rsidRPr="00051EF9">
        <w:rPr>
          <w:rStyle w:val="Char9"/>
          <w:rtl/>
        </w:rPr>
        <w:t xml:space="preserve"> س</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نعمان بن بش</w:t>
      </w:r>
      <w:r w:rsidR="00AF2E6E" w:rsidRPr="00051EF9">
        <w:rPr>
          <w:rStyle w:val="Char9"/>
          <w:rtl/>
        </w:rPr>
        <w:t>ی</w:t>
      </w:r>
      <w:r w:rsidRPr="00051EF9">
        <w:rPr>
          <w:rStyle w:val="Char9"/>
          <w:rtl/>
        </w:rPr>
        <w:t>ر در آنجا سنگر گرفته بود، نعمان به او نگر</w:t>
      </w:r>
      <w:r w:rsidR="00AF2E6E" w:rsidRPr="00051EF9">
        <w:rPr>
          <w:rStyle w:val="Char9"/>
          <w:rtl/>
        </w:rPr>
        <w:t>ی</w:t>
      </w:r>
      <w:r w:rsidRPr="00051EF9">
        <w:rPr>
          <w:rStyle w:val="Char9"/>
          <w:rtl/>
        </w:rPr>
        <w:t>ست و گفت: ا</w:t>
      </w:r>
      <w:r w:rsidR="00AF2E6E" w:rsidRPr="00051EF9">
        <w:rPr>
          <w:rStyle w:val="Char9"/>
          <w:rtl/>
        </w:rPr>
        <w:t>ی</w:t>
      </w:r>
      <w:r w:rsidRPr="00051EF9">
        <w:rPr>
          <w:rStyle w:val="Char9"/>
          <w:rtl/>
        </w:rPr>
        <w:t xml:space="preserve"> فرزند رسول خدا از من چه م</w:t>
      </w:r>
      <w:r w:rsidR="00AF2E6E" w:rsidRPr="00051EF9">
        <w:rPr>
          <w:rStyle w:val="Char9"/>
          <w:rtl/>
        </w:rPr>
        <w:t>ی</w:t>
      </w:r>
      <w:r w:rsidRPr="00051EF9">
        <w:rPr>
          <w:rStyle w:val="Char9"/>
          <w:rFonts w:hint="cs"/>
          <w:rtl/>
        </w:rPr>
        <w:t>‌</w:t>
      </w:r>
      <w:r w:rsidRPr="00051EF9">
        <w:rPr>
          <w:rStyle w:val="Char9"/>
          <w:rtl/>
        </w:rPr>
        <w:t>خواه</w:t>
      </w:r>
      <w:r w:rsidR="00AF2E6E" w:rsidRPr="00051EF9">
        <w:rPr>
          <w:rStyle w:val="Char9"/>
          <w:rtl/>
        </w:rPr>
        <w:t>ی</w:t>
      </w:r>
      <w:r w:rsidRPr="00051EF9">
        <w:rPr>
          <w:rStyle w:val="Char9"/>
          <w:rtl/>
        </w:rPr>
        <w:t xml:space="preserve"> و چرا از م</w:t>
      </w:r>
      <w:r w:rsidR="00AF2E6E" w:rsidRPr="00051EF9">
        <w:rPr>
          <w:rStyle w:val="Char9"/>
          <w:rtl/>
        </w:rPr>
        <w:t>ی</w:t>
      </w:r>
      <w:r w:rsidRPr="00051EF9">
        <w:rPr>
          <w:rStyle w:val="Char9"/>
          <w:rtl/>
        </w:rPr>
        <w:t>ان هم</w:t>
      </w:r>
      <w:r w:rsidR="00835A14">
        <w:rPr>
          <w:rStyle w:val="Char9"/>
          <w:rtl/>
        </w:rPr>
        <w:t>ۀ</w:t>
      </w:r>
      <w:r w:rsidRPr="00051EF9">
        <w:rPr>
          <w:rStyle w:val="Char9"/>
          <w:rtl/>
        </w:rPr>
        <w:t xml:space="preserve"> شهرها، شهر ما را انتخاب نموده ا</w:t>
      </w:r>
      <w:r w:rsidR="00AF2E6E" w:rsidRPr="00051EF9">
        <w:rPr>
          <w:rStyle w:val="Char9"/>
          <w:rtl/>
        </w:rPr>
        <w:t>ی</w:t>
      </w:r>
      <w:r w:rsidRPr="00051EF9">
        <w:rPr>
          <w:rStyle w:val="Char9"/>
          <w:rtl/>
        </w:rPr>
        <w:t>! ابن ز</w:t>
      </w:r>
      <w:r w:rsidR="00AF2E6E" w:rsidRPr="00051EF9">
        <w:rPr>
          <w:rStyle w:val="Char9"/>
          <w:rtl/>
        </w:rPr>
        <w:t>ی</w:t>
      </w:r>
      <w:r w:rsidRPr="00051EF9">
        <w:rPr>
          <w:rStyle w:val="Char9"/>
          <w:rtl/>
        </w:rPr>
        <w:t>اد به او گفت: ا</w:t>
      </w:r>
      <w:r w:rsidR="00AF2E6E" w:rsidRPr="00051EF9">
        <w:rPr>
          <w:rStyle w:val="Char9"/>
          <w:rtl/>
        </w:rPr>
        <w:t>ی</w:t>
      </w:r>
      <w:r w:rsidRPr="00051EF9">
        <w:rPr>
          <w:rStyle w:val="Char9"/>
          <w:rtl/>
        </w:rPr>
        <w:t xml:space="preserve"> نع</w:t>
      </w:r>
      <w:r w:rsidR="00AF2E6E" w:rsidRPr="00051EF9">
        <w:rPr>
          <w:rStyle w:val="Char9"/>
          <w:rtl/>
        </w:rPr>
        <w:t>ی</w:t>
      </w:r>
      <w:r w:rsidRPr="00051EF9">
        <w:rPr>
          <w:rStyle w:val="Char9"/>
          <w:rtl/>
        </w:rPr>
        <w:t>م، در خواب طولان</w:t>
      </w:r>
      <w:r w:rsidR="00AF2E6E" w:rsidRPr="00051EF9">
        <w:rPr>
          <w:rStyle w:val="Char9"/>
          <w:rtl/>
        </w:rPr>
        <w:t>ی</w:t>
      </w:r>
      <w:r w:rsidRPr="00051EF9">
        <w:rPr>
          <w:rStyle w:val="Char9"/>
          <w:rtl/>
        </w:rPr>
        <w:t xml:space="preserve"> به سر م</w:t>
      </w:r>
      <w:r w:rsidR="00AF2E6E" w:rsidRPr="00051EF9">
        <w:rPr>
          <w:rStyle w:val="Char9"/>
          <w:rtl/>
        </w:rPr>
        <w:t>ی</w:t>
      </w:r>
      <w:r w:rsidRPr="00051EF9">
        <w:rPr>
          <w:rStyle w:val="Char9"/>
          <w:rFonts w:hint="cs"/>
          <w:rtl/>
        </w:rPr>
        <w:t>‌</w:t>
      </w:r>
      <w:r w:rsidRPr="00051EF9">
        <w:rPr>
          <w:rStyle w:val="Char9"/>
          <w:rtl/>
        </w:rPr>
        <w:t>بر</w:t>
      </w:r>
      <w:r w:rsidR="00AF2E6E" w:rsidRPr="00051EF9">
        <w:rPr>
          <w:rStyle w:val="Char9"/>
          <w:rtl/>
        </w:rPr>
        <w:t>ی</w:t>
      </w:r>
      <w:r w:rsidRPr="00051EF9">
        <w:rPr>
          <w:rStyle w:val="Char9"/>
          <w:rtl/>
        </w:rPr>
        <w:t>، نقاب از چهره اش برداشت و نع</w:t>
      </w:r>
      <w:r w:rsidR="00AF2E6E" w:rsidRPr="00051EF9">
        <w:rPr>
          <w:rStyle w:val="Char9"/>
          <w:rtl/>
        </w:rPr>
        <w:t>ی</w:t>
      </w:r>
      <w:r w:rsidRPr="00051EF9">
        <w:rPr>
          <w:rStyle w:val="Char9"/>
          <w:rtl/>
        </w:rPr>
        <w:t xml:space="preserve">م او را شناخت و قصر را باز </w:t>
      </w:r>
      <w:r w:rsidR="00AF2E6E" w:rsidRPr="00051EF9">
        <w:rPr>
          <w:rStyle w:val="Char9"/>
          <w:rtl/>
        </w:rPr>
        <w:t>ک</w:t>
      </w:r>
      <w:r w:rsidRPr="00051EF9">
        <w:rPr>
          <w:rStyle w:val="Char9"/>
          <w:rtl/>
        </w:rPr>
        <w:t>رد، مردم شعار دادند: پسر مرجانه و به او سنگ زدند ل</w:t>
      </w:r>
      <w:r w:rsidR="00AF2E6E" w:rsidRPr="00051EF9">
        <w:rPr>
          <w:rStyle w:val="Char9"/>
          <w:rtl/>
        </w:rPr>
        <w:t>یک</w:t>
      </w:r>
      <w:r w:rsidRPr="00051EF9">
        <w:rPr>
          <w:rStyle w:val="Char9"/>
          <w:rtl/>
        </w:rPr>
        <w:t>ن آنها را پشت سر گذاشت و داخل قصر شد.</w:t>
      </w:r>
    </w:p>
    <w:p w:rsidR="00C363C7" w:rsidRPr="00051EF9" w:rsidRDefault="00C363C7" w:rsidP="000F08C0">
      <w:pPr>
        <w:ind w:firstLine="284"/>
        <w:jc w:val="both"/>
        <w:rPr>
          <w:rStyle w:val="Char9"/>
          <w:rtl/>
        </w:rPr>
      </w:pPr>
      <w:r w:rsidRPr="00051EF9">
        <w:rPr>
          <w:rStyle w:val="Char9"/>
          <w:rtl/>
        </w:rPr>
        <w:t>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خبر ابن ز</w:t>
      </w:r>
      <w:r w:rsidR="00AF2E6E" w:rsidRPr="00051EF9">
        <w:rPr>
          <w:rStyle w:val="Char9"/>
          <w:rtl/>
        </w:rPr>
        <w:t>ی</w:t>
      </w:r>
      <w:r w:rsidRPr="00051EF9">
        <w:rPr>
          <w:rStyle w:val="Char9"/>
          <w:rtl/>
        </w:rPr>
        <w:t>اد به مسلم رس</w:t>
      </w:r>
      <w:r w:rsidR="00AF2E6E" w:rsidRPr="00051EF9">
        <w:rPr>
          <w:rStyle w:val="Char9"/>
          <w:rtl/>
        </w:rPr>
        <w:t>ی</w:t>
      </w:r>
      <w:r w:rsidRPr="00051EF9">
        <w:rPr>
          <w:rStyle w:val="Char9"/>
          <w:rtl/>
        </w:rPr>
        <w:t>د به سو</w:t>
      </w:r>
      <w:r w:rsidR="00AF2E6E" w:rsidRPr="00051EF9">
        <w:rPr>
          <w:rStyle w:val="Char9"/>
          <w:rtl/>
        </w:rPr>
        <w:t>ی</w:t>
      </w:r>
      <w:r w:rsidRPr="00051EF9">
        <w:rPr>
          <w:rStyle w:val="Char9"/>
          <w:rtl/>
        </w:rPr>
        <w:t xml:space="preserve"> هان</w:t>
      </w:r>
      <w:r w:rsidR="00AF2E6E" w:rsidRPr="00051EF9">
        <w:rPr>
          <w:rStyle w:val="Char9"/>
          <w:rtl/>
        </w:rPr>
        <w:t>ی</w:t>
      </w:r>
      <w:r w:rsidRPr="00051EF9">
        <w:rPr>
          <w:rStyle w:val="Char9"/>
          <w:rtl/>
        </w:rPr>
        <w:t xml:space="preserve"> بن عروه مراد</w:t>
      </w:r>
      <w:r w:rsidR="00AF2E6E" w:rsidRPr="00051EF9">
        <w:rPr>
          <w:rStyle w:val="Char9"/>
          <w:rtl/>
        </w:rPr>
        <w:t>ی</w:t>
      </w:r>
      <w:r w:rsidRPr="00051EF9">
        <w:rPr>
          <w:rStyle w:val="Char9"/>
          <w:rtl/>
        </w:rPr>
        <w:t xml:space="preserve"> رفت، ابن ز</w:t>
      </w:r>
      <w:r w:rsidR="00AF2E6E" w:rsidRPr="00051EF9">
        <w:rPr>
          <w:rStyle w:val="Char9"/>
          <w:rtl/>
        </w:rPr>
        <w:t>ی</w:t>
      </w:r>
      <w:r w:rsidRPr="00051EF9">
        <w:rPr>
          <w:rStyle w:val="Char9"/>
          <w:rtl/>
        </w:rPr>
        <w:t>اد مراقبان</w:t>
      </w:r>
      <w:r w:rsidR="00AF2E6E" w:rsidRPr="00051EF9">
        <w:rPr>
          <w:rStyle w:val="Char9"/>
          <w:rtl/>
        </w:rPr>
        <w:t>ی</w:t>
      </w:r>
      <w:r w:rsidRPr="00051EF9">
        <w:rPr>
          <w:rStyle w:val="Char9"/>
          <w:rtl/>
        </w:rPr>
        <w:t xml:space="preserve"> بر مسلم گذاشت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جا</w:t>
      </w:r>
      <w:r w:rsidR="00AF2E6E" w:rsidRPr="00051EF9">
        <w:rPr>
          <w:rStyle w:val="Char9"/>
          <w:rtl/>
        </w:rPr>
        <w:t>ی</w:t>
      </w:r>
      <w:r w:rsidRPr="00051EF9">
        <w:rPr>
          <w:rStyle w:val="Char9"/>
          <w:rtl/>
        </w:rPr>
        <w:t>ش را دانست. محمّد بن أشعث بن ق</w:t>
      </w:r>
      <w:r w:rsidR="00AF2E6E" w:rsidRPr="00051EF9">
        <w:rPr>
          <w:rStyle w:val="Char9"/>
          <w:rtl/>
        </w:rPr>
        <w:t>ی</w:t>
      </w:r>
      <w:r w:rsidRPr="00051EF9">
        <w:rPr>
          <w:rStyle w:val="Char9"/>
          <w:rtl/>
        </w:rPr>
        <w:t>س را به سو</w:t>
      </w:r>
      <w:r w:rsidR="00AF2E6E" w:rsidRPr="00051EF9">
        <w:rPr>
          <w:rStyle w:val="Char9"/>
          <w:rtl/>
        </w:rPr>
        <w:t>ی</w:t>
      </w:r>
      <w:r w:rsidRPr="00051EF9">
        <w:rPr>
          <w:rStyle w:val="Char9"/>
          <w:rtl/>
        </w:rPr>
        <w:t xml:space="preserve"> هان</w:t>
      </w:r>
      <w:r w:rsidR="00AF2E6E" w:rsidRPr="00051EF9">
        <w:rPr>
          <w:rStyle w:val="Char9"/>
          <w:rtl/>
        </w:rPr>
        <w:t>ی</w:t>
      </w:r>
      <w:r w:rsidRPr="00051EF9">
        <w:rPr>
          <w:rStyle w:val="Char9"/>
          <w:rtl/>
        </w:rPr>
        <w:t xml:space="preserve"> فرستاد، پ</w:t>
      </w:r>
      <w:r w:rsidR="00AF2E6E" w:rsidRPr="00051EF9">
        <w:rPr>
          <w:rStyle w:val="Char9"/>
          <w:rtl/>
        </w:rPr>
        <w:t>ی</w:t>
      </w:r>
      <w:r w:rsidRPr="00051EF9">
        <w:rPr>
          <w:rStyle w:val="Char9"/>
          <w:rtl/>
        </w:rPr>
        <w:t>ش او آمد، و دربار</w:t>
      </w:r>
      <w:r w:rsidR="00835A14">
        <w:rPr>
          <w:rStyle w:val="Char9"/>
          <w:rtl/>
        </w:rPr>
        <w:t>ۀ</w:t>
      </w:r>
      <w:r w:rsidRPr="00051EF9">
        <w:rPr>
          <w:rStyle w:val="Char9"/>
          <w:rtl/>
        </w:rPr>
        <w:t xml:space="preserve"> مسلم از او پرس</w:t>
      </w:r>
      <w:r w:rsidR="00AF2E6E" w:rsidRPr="00051EF9">
        <w:rPr>
          <w:rStyle w:val="Char9"/>
          <w:rtl/>
        </w:rPr>
        <w:t>ی</w:t>
      </w:r>
      <w:r w:rsidRPr="00051EF9">
        <w:rPr>
          <w:rStyle w:val="Char9"/>
          <w:rtl/>
        </w:rPr>
        <w:t>د ان</w:t>
      </w:r>
      <w:r w:rsidR="00AF2E6E" w:rsidRPr="00051EF9">
        <w:rPr>
          <w:rStyle w:val="Char9"/>
          <w:rtl/>
        </w:rPr>
        <w:t>ک</w:t>
      </w:r>
      <w:r w:rsidRPr="00051EF9">
        <w:rPr>
          <w:rStyle w:val="Char9"/>
          <w:rtl/>
        </w:rPr>
        <w:t>ار نمود، ابن ز</w:t>
      </w:r>
      <w:r w:rsidR="00AF2E6E" w:rsidRPr="00051EF9">
        <w:rPr>
          <w:rStyle w:val="Char9"/>
          <w:rtl/>
        </w:rPr>
        <w:t>ی</w:t>
      </w:r>
      <w:r w:rsidRPr="00051EF9">
        <w:rPr>
          <w:rStyle w:val="Char9"/>
          <w:rtl/>
        </w:rPr>
        <w:t xml:space="preserve">اد با شدّت با او برخورد </w:t>
      </w:r>
      <w:r w:rsidR="00AF2E6E" w:rsidRPr="00051EF9">
        <w:rPr>
          <w:rStyle w:val="Char9"/>
          <w:rtl/>
        </w:rPr>
        <w:t>ک</w:t>
      </w:r>
      <w:r w:rsidRPr="00051EF9">
        <w:rPr>
          <w:rStyle w:val="Char9"/>
          <w:rtl/>
        </w:rPr>
        <w:t>رد،</w:t>
      </w:r>
      <w:r w:rsidRPr="00051EF9">
        <w:rPr>
          <w:rStyle w:val="Char9"/>
          <w:rFonts w:hint="cs"/>
          <w:rtl/>
        </w:rPr>
        <w:t xml:space="preserve"> </w:t>
      </w:r>
      <w:r w:rsidRPr="00051EF9">
        <w:rPr>
          <w:rStyle w:val="Char9"/>
          <w:rtl/>
        </w:rPr>
        <w:t>هان</w:t>
      </w:r>
      <w:r w:rsidR="00AF2E6E" w:rsidRPr="00051EF9">
        <w:rPr>
          <w:rStyle w:val="Char9"/>
          <w:rtl/>
        </w:rPr>
        <w:t>ی</w:t>
      </w:r>
      <w:r w:rsidRPr="00051EF9">
        <w:rPr>
          <w:rStyle w:val="Char9"/>
          <w:rtl/>
        </w:rPr>
        <w:t xml:space="preserve"> گفت: پدرت ز</w:t>
      </w:r>
      <w:r w:rsidR="00AF2E6E" w:rsidRPr="00051EF9">
        <w:rPr>
          <w:rStyle w:val="Char9"/>
          <w:rtl/>
        </w:rPr>
        <w:t>ی</w:t>
      </w:r>
      <w:r w:rsidRPr="00051EF9">
        <w:rPr>
          <w:rStyle w:val="Char9"/>
          <w:rtl/>
        </w:rPr>
        <w:t>اد در نزد من امتحان خوب</w:t>
      </w:r>
      <w:r w:rsidR="00AF2E6E" w:rsidRPr="00051EF9">
        <w:rPr>
          <w:rStyle w:val="Char9"/>
          <w:rtl/>
        </w:rPr>
        <w:t>ی</w:t>
      </w:r>
      <w:r w:rsidRPr="00051EF9">
        <w:rPr>
          <w:rStyle w:val="Char9"/>
          <w:rtl/>
        </w:rPr>
        <w:t xml:space="preserve"> داده است، و من در صدد جواب ن</w:t>
      </w:r>
      <w:r w:rsidR="00AF2E6E" w:rsidRPr="00051EF9">
        <w:rPr>
          <w:rStyle w:val="Char9"/>
          <w:rtl/>
        </w:rPr>
        <w:t>یکی</w:t>
      </w:r>
      <w:r w:rsidRPr="00051EF9">
        <w:rPr>
          <w:rStyle w:val="Char9"/>
          <w:rtl/>
        </w:rPr>
        <w:t xml:space="preserve"> او هستم، آ</w:t>
      </w:r>
      <w:r w:rsidR="00AF2E6E" w:rsidRPr="00051EF9">
        <w:rPr>
          <w:rStyle w:val="Char9"/>
          <w:rtl/>
        </w:rPr>
        <w:t>ی</w:t>
      </w:r>
      <w:r w:rsidRPr="00051EF9">
        <w:rPr>
          <w:rStyle w:val="Char9"/>
          <w:rtl/>
        </w:rPr>
        <w:t>ا در صدد خ</w:t>
      </w:r>
      <w:r w:rsidR="00AF2E6E" w:rsidRPr="00051EF9">
        <w:rPr>
          <w:rStyle w:val="Char9"/>
          <w:rtl/>
        </w:rPr>
        <w:t>ی</w:t>
      </w:r>
      <w:r w:rsidRPr="00051EF9">
        <w:rPr>
          <w:rStyle w:val="Char9"/>
          <w:rtl/>
        </w:rPr>
        <w:t>ر هست</w:t>
      </w:r>
      <w:r w:rsidR="00AF2E6E" w:rsidRPr="00051EF9">
        <w:rPr>
          <w:rStyle w:val="Char9"/>
          <w:rtl/>
        </w:rPr>
        <w:t>ی</w:t>
      </w:r>
      <w:r w:rsidRPr="00051EF9">
        <w:rPr>
          <w:rStyle w:val="Char9"/>
          <w:rtl/>
        </w:rPr>
        <w:t>؟ ابن ز</w:t>
      </w:r>
      <w:r w:rsidR="00AF2E6E" w:rsidRPr="00051EF9">
        <w:rPr>
          <w:rStyle w:val="Char9"/>
          <w:rtl/>
        </w:rPr>
        <w:t>ی</w:t>
      </w:r>
      <w:r w:rsidRPr="00051EF9">
        <w:rPr>
          <w:rStyle w:val="Char9"/>
          <w:rtl/>
        </w:rPr>
        <w:t>اد گفت: آن چ</w:t>
      </w:r>
      <w:r w:rsidR="00AF2E6E" w:rsidRPr="00051EF9">
        <w:rPr>
          <w:rStyle w:val="Char9"/>
          <w:rtl/>
        </w:rPr>
        <w:t>ی</w:t>
      </w:r>
      <w:r w:rsidRPr="00051EF9">
        <w:rPr>
          <w:rStyle w:val="Char9"/>
          <w:rtl/>
        </w:rPr>
        <w:t>ست؟ گفت: تو و اهل ب</w:t>
      </w:r>
      <w:r w:rsidR="00AF2E6E" w:rsidRPr="00051EF9">
        <w:rPr>
          <w:rStyle w:val="Char9"/>
          <w:rtl/>
        </w:rPr>
        <w:t>ی</w:t>
      </w:r>
      <w:r w:rsidRPr="00051EF9">
        <w:rPr>
          <w:rStyle w:val="Char9"/>
          <w:rtl/>
        </w:rPr>
        <w:t>تت و اموالت سالم به سو</w:t>
      </w:r>
      <w:r w:rsidR="00AF2E6E" w:rsidRPr="00051EF9">
        <w:rPr>
          <w:rStyle w:val="Char9"/>
          <w:rtl/>
        </w:rPr>
        <w:t>ی</w:t>
      </w:r>
      <w:r w:rsidRPr="00051EF9">
        <w:rPr>
          <w:rStyle w:val="Char9"/>
          <w:rtl/>
        </w:rPr>
        <w:t xml:space="preserve"> شام برو</w:t>
      </w:r>
      <w:r w:rsidR="00AF2E6E" w:rsidRPr="00051EF9">
        <w:rPr>
          <w:rStyle w:val="Char9"/>
          <w:rtl/>
        </w:rPr>
        <w:t>ی</w:t>
      </w:r>
      <w:r w:rsidRPr="00051EF9">
        <w:rPr>
          <w:rStyle w:val="Char9"/>
          <w:rtl/>
        </w:rPr>
        <w:t xml:space="preserve">د، الان حقّ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فرا رس</w:t>
      </w:r>
      <w:r w:rsidR="00AF2E6E" w:rsidRPr="00051EF9">
        <w:rPr>
          <w:rStyle w:val="Char9"/>
          <w:rtl/>
        </w:rPr>
        <w:t>ی</w:t>
      </w:r>
      <w:r w:rsidRPr="00051EF9">
        <w:rPr>
          <w:rStyle w:val="Char9"/>
          <w:rtl/>
        </w:rPr>
        <w:t xml:space="preserve">ده </w:t>
      </w:r>
      <w:r w:rsidR="00AF2E6E" w:rsidRPr="00051EF9">
        <w:rPr>
          <w:rStyle w:val="Char9"/>
          <w:rtl/>
        </w:rPr>
        <w:t>ک</w:t>
      </w:r>
      <w:r w:rsidRPr="00051EF9">
        <w:rPr>
          <w:rStyle w:val="Char9"/>
          <w:rtl/>
        </w:rPr>
        <w:t>ه از تو و رف</w:t>
      </w:r>
      <w:r w:rsidR="00AF2E6E" w:rsidRPr="00051EF9">
        <w:rPr>
          <w:rStyle w:val="Char9"/>
          <w:rtl/>
        </w:rPr>
        <w:t>ی</w:t>
      </w:r>
      <w:r w:rsidRPr="00051EF9">
        <w:rPr>
          <w:rStyle w:val="Char9"/>
          <w:rtl/>
        </w:rPr>
        <w:t>قت به حقّ نزد</w:t>
      </w:r>
      <w:r w:rsidR="00AF2E6E" w:rsidRPr="00051EF9">
        <w:rPr>
          <w:rStyle w:val="Char9"/>
          <w:rtl/>
        </w:rPr>
        <w:t>یک</w:t>
      </w:r>
      <w:r w:rsidRPr="00051EF9">
        <w:rPr>
          <w:rStyle w:val="Char9"/>
          <w:rtl/>
        </w:rPr>
        <w:t>تر است. ابن ز</w:t>
      </w:r>
      <w:r w:rsidR="00AF2E6E" w:rsidRPr="00051EF9">
        <w:rPr>
          <w:rStyle w:val="Char9"/>
          <w:rtl/>
        </w:rPr>
        <w:t>ی</w:t>
      </w:r>
      <w:r w:rsidRPr="00051EF9">
        <w:rPr>
          <w:rStyle w:val="Char9"/>
          <w:rtl/>
        </w:rPr>
        <w:t>اد گفت: او را نزد</w:t>
      </w:r>
      <w:r w:rsidR="00AF2E6E" w:rsidRPr="00051EF9">
        <w:rPr>
          <w:rStyle w:val="Char9"/>
          <w:rtl/>
        </w:rPr>
        <w:t>یک</w:t>
      </w:r>
      <w:r w:rsidRPr="00051EF9">
        <w:rPr>
          <w:rStyle w:val="Char9"/>
          <w:rtl/>
        </w:rPr>
        <w:t>تر ب</w:t>
      </w:r>
      <w:r w:rsidR="00AF2E6E" w:rsidRPr="00051EF9">
        <w:rPr>
          <w:rStyle w:val="Char9"/>
          <w:rtl/>
        </w:rPr>
        <w:t>ی</w:t>
      </w:r>
      <w:r w:rsidRPr="00051EF9">
        <w:rPr>
          <w:rStyle w:val="Char9"/>
          <w:rtl/>
        </w:rPr>
        <w:t>اور</w:t>
      </w:r>
      <w:r w:rsidR="00AF2E6E" w:rsidRPr="00051EF9">
        <w:rPr>
          <w:rStyle w:val="Char9"/>
          <w:rtl/>
        </w:rPr>
        <w:t>ی</w:t>
      </w:r>
      <w:r w:rsidRPr="00051EF9">
        <w:rPr>
          <w:rStyle w:val="Char9"/>
          <w:rtl/>
        </w:rPr>
        <w:t>د، نزد</w:t>
      </w:r>
      <w:r w:rsidR="00AF2E6E" w:rsidRPr="00051EF9">
        <w:rPr>
          <w:rStyle w:val="Char9"/>
          <w:rtl/>
        </w:rPr>
        <w:t>یک</w:t>
      </w:r>
      <w:r w:rsidRPr="00051EF9">
        <w:rPr>
          <w:rStyle w:val="Char9"/>
          <w:rtl/>
        </w:rPr>
        <w:t>ترش نمودند، با چوب</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در دستش بود به صورتش زده و</w:t>
      </w:r>
      <w:r w:rsidRPr="00051EF9">
        <w:rPr>
          <w:rStyle w:val="Char9"/>
          <w:rFonts w:hint="cs"/>
          <w:rtl/>
        </w:rPr>
        <w:t xml:space="preserve"> </w:t>
      </w:r>
      <w:r w:rsidRPr="00051EF9">
        <w:rPr>
          <w:rStyle w:val="Char9"/>
          <w:rtl/>
        </w:rPr>
        <w:t>به ب</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و سر و پ</w:t>
      </w:r>
      <w:r w:rsidR="00AF2E6E" w:rsidRPr="00051EF9">
        <w:rPr>
          <w:rStyle w:val="Char9"/>
          <w:rtl/>
        </w:rPr>
        <w:t>ی</w:t>
      </w:r>
      <w:r w:rsidRPr="00051EF9">
        <w:rPr>
          <w:rStyle w:val="Char9"/>
          <w:rtl/>
        </w:rPr>
        <w:t>شان</w:t>
      </w:r>
      <w:r w:rsidR="00AF2E6E" w:rsidRPr="00051EF9">
        <w:rPr>
          <w:rStyle w:val="Char9"/>
          <w:rtl/>
        </w:rPr>
        <w:t>ی</w:t>
      </w:r>
      <w:r w:rsidRPr="00051EF9">
        <w:rPr>
          <w:rStyle w:val="Char9"/>
          <w:rFonts w:hint="cs"/>
          <w:rtl/>
        </w:rPr>
        <w:t>‌</w:t>
      </w:r>
      <w:r w:rsidRPr="00051EF9">
        <w:rPr>
          <w:rStyle w:val="Char9"/>
          <w:rtl/>
        </w:rPr>
        <w:t xml:space="preserve">اش اصابت </w:t>
      </w:r>
      <w:r w:rsidR="00AF2E6E" w:rsidRPr="00051EF9">
        <w:rPr>
          <w:rStyle w:val="Char9"/>
          <w:rtl/>
        </w:rPr>
        <w:t>ک</w:t>
      </w:r>
      <w:r w:rsidRPr="00051EF9">
        <w:rPr>
          <w:rStyle w:val="Char9"/>
          <w:rtl/>
        </w:rPr>
        <w:t xml:space="preserve">رده </w:t>
      </w:r>
      <w:r w:rsidR="00AF2E6E" w:rsidRPr="00051EF9">
        <w:rPr>
          <w:rStyle w:val="Char9"/>
          <w:rtl/>
        </w:rPr>
        <w:t>ک</w:t>
      </w:r>
      <w:r w:rsidRPr="00051EF9">
        <w:rPr>
          <w:rStyle w:val="Char9"/>
          <w:rtl/>
        </w:rPr>
        <w:t>ه ب</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او ش</w:t>
      </w:r>
      <w:r w:rsidR="00AF2E6E" w:rsidRPr="00051EF9">
        <w:rPr>
          <w:rStyle w:val="Char9"/>
          <w:rtl/>
        </w:rPr>
        <w:t>ک</w:t>
      </w:r>
      <w:r w:rsidRPr="00051EF9">
        <w:rPr>
          <w:rStyle w:val="Char9"/>
          <w:rtl/>
        </w:rPr>
        <w:t>سته و گوشت صورتش ت</w:t>
      </w:r>
      <w:r w:rsidR="00AF2E6E" w:rsidRPr="00051EF9">
        <w:rPr>
          <w:rStyle w:val="Char9"/>
          <w:rtl/>
        </w:rPr>
        <w:t>ک</w:t>
      </w:r>
      <w:r w:rsidR="00835A14">
        <w:rPr>
          <w:rStyle w:val="Char9"/>
          <w:rtl/>
        </w:rPr>
        <w:t>ۀ</w:t>
      </w:r>
      <w:r w:rsidRPr="00051EF9">
        <w:rPr>
          <w:rStyle w:val="Char9"/>
          <w:rtl/>
        </w:rPr>
        <w:t xml:space="preserve"> پاره شد، هان</w:t>
      </w:r>
      <w:r w:rsidR="00AF2E6E" w:rsidRPr="00051EF9">
        <w:rPr>
          <w:rStyle w:val="Char9"/>
          <w:rtl/>
        </w:rPr>
        <w:t>ی</w:t>
      </w:r>
      <w:r w:rsidRPr="00051EF9">
        <w:rPr>
          <w:rStyle w:val="Char9"/>
          <w:rtl/>
        </w:rPr>
        <w:t xml:space="preserve"> دستها</w:t>
      </w:r>
      <w:r w:rsidR="00AF2E6E" w:rsidRPr="00051EF9">
        <w:rPr>
          <w:rStyle w:val="Char9"/>
          <w:rtl/>
        </w:rPr>
        <w:t>ی</w:t>
      </w:r>
      <w:r w:rsidRPr="00051EF9">
        <w:rPr>
          <w:rStyle w:val="Char9"/>
          <w:rtl/>
        </w:rPr>
        <w:t>ش را به سو</w:t>
      </w:r>
      <w:r w:rsidR="00AF2E6E" w:rsidRPr="00051EF9">
        <w:rPr>
          <w:rStyle w:val="Char9"/>
          <w:rtl/>
        </w:rPr>
        <w:t>ی</w:t>
      </w:r>
      <w:r w:rsidRPr="00051EF9">
        <w:rPr>
          <w:rStyle w:val="Char9"/>
          <w:rtl/>
        </w:rPr>
        <w:t xml:space="preserve"> شمش</w:t>
      </w:r>
      <w:r w:rsidR="00AF2E6E" w:rsidRPr="00051EF9">
        <w:rPr>
          <w:rStyle w:val="Char9"/>
          <w:rtl/>
        </w:rPr>
        <w:t>ی</w:t>
      </w:r>
      <w:r w:rsidRPr="00051EF9">
        <w:rPr>
          <w:rStyle w:val="Char9"/>
          <w:rtl/>
        </w:rPr>
        <w:t>ر پل</w:t>
      </w:r>
      <w:r w:rsidR="00AF2E6E" w:rsidRPr="00051EF9">
        <w:rPr>
          <w:rStyle w:val="Char9"/>
          <w:rtl/>
        </w:rPr>
        <w:t>ی</w:t>
      </w:r>
      <w:r w:rsidRPr="00051EF9">
        <w:rPr>
          <w:rStyle w:val="Char9"/>
          <w:rtl/>
        </w:rPr>
        <w:t>س</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در پهلو</w:t>
      </w:r>
      <w:r w:rsidR="00AF2E6E" w:rsidRPr="00051EF9">
        <w:rPr>
          <w:rStyle w:val="Char9"/>
          <w:rtl/>
        </w:rPr>
        <w:t>ی</w:t>
      </w:r>
      <w:r w:rsidRPr="00051EF9">
        <w:rPr>
          <w:rStyle w:val="Char9"/>
          <w:rtl/>
        </w:rPr>
        <w:t xml:space="preserve">ش بود دراز </w:t>
      </w:r>
      <w:r w:rsidR="00AF2E6E" w:rsidRPr="00051EF9">
        <w:rPr>
          <w:rStyle w:val="Char9"/>
          <w:rtl/>
        </w:rPr>
        <w:t>ک</w:t>
      </w:r>
      <w:r w:rsidRPr="00051EF9">
        <w:rPr>
          <w:rStyle w:val="Char9"/>
          <w:rtl/>
        </w:rPr>
        <w:t>رد، ل</w:t>
      </w:r>
      <w:r w:rsidR="00AF2E6E" w:rsidRPr="00051EF9">
        <w:rPr>
          <w:rStyle w:val="Char9"/>
          <w:rtl/>
        </w:rPr>
        <w:t>یک</w:t>
      </w:r>
      <w:r w:rsidRPr="00051EF9">
        <w:rPr>
          <w:rStyle w:val="Char9"/>
          <w:rtl/>
        </w:rPr>
        <w:t>ن پل</w:t>
      </w:r>
      <w:r w:rsidR="00AF2E6E" w:rsidRPr="00051EF9">
        <w:rPr>
          <w:rStyle w:val="Char9"/>
          <w:rtl/>
        </w:rPr>
        <w:t>ی</w:t>
      </w:r>
      <w:r w:rsidRPr="00051EF9">
        <w:rPr>
          <w:rStyle w:val="Char9"/>
          <w:rtl/>
        </w:rPr>
        <w:t>س با او درگ</w:t>
      </w:r>
      <w:r w:rsidR="00AF2E6E" w:rsidRPr="00051EF9">
        <w:rPr>
          <w:rStyle w:val="Char9"/>
          <w:rtl/>
        </w:rPr>
        <w:t>ی</w:t>
      </w:r>
      <w:r w:rsidRPr="00051EF9">
        <w:rPr>
          <w:rStyle w:val="Char9"/>
          <w:rtl/>
        </w:rPr>
        <w:t>ر شد و شمش</w:t>
      </w:r>
      <w:r w:rsidR="00AF2E6E" w:rsidRPr="00051EF9">
        <w:rPr>
          <w:rStyle w:val="Char9"/>
          <w:rtl/>
        </w:rPr>
        <w:t>ی</w:t>
      </w:r>
      <w:r w:rsidRPr="00051EF9">
        <w:rPr>
          <w:rStyle w:val="Char9"/>
          <w:rtl/>
        </w:rPr>
        <w:t>ر را به او نداد.</w:t>
      </w:r>
    </w:p>
    <w:p w:rsidR="00C363C7" w:rsidRPr="00051EF9" w:rsidRDefault="00C363C7" w:rsidP="000F08C0">
      <w:pPr>
        <w:ind w:firstLine="284"/>
        <w:jc w:val="both"/>
        <w:rPr>
          <w:rStyle w:val="Char9"/>
          <w:rtl/>
        </w:rPr>
      </w:pPr>
      <w:r w:rsidRPr="00051EF9">
        <w:rPr>
          <w:rStyle w:val="Char9"/>
          <w:rtl/>
        </w:rPr>
        <w:t>طرفداران هان</w:t>
      </w:r>
      <w:r w:rsidR="00AF2E6E" w:rsidRPr="00051EF9">
        <w:rPr>
          <w:rStyle w:val="Char9"/>
          <w:rtl/>
        </w:rPr>
        <w:t>ی</w:t>
      </w:r>
      <w:r w:rsidRPr="00051EF9">
        <w:rPr>
          <w:rStyle w:val="Char9"/>
          <w:rtl/>
        </w:rPr>
        <w:t xml:space="preserve"> در درب قلعه فر</w:t>
      </w:r>
      <w:r w:rsidR="00AF2E6E" w:rsidRPr="00051EF9">
        <w:rPr>
          <w:rStyle w:val="Char9"/>
          <w:rtl/>
        </w:rPr>
        <w:t>ی</w:t>
      </w:r>
      <w:r w:rsidRPr="00051EF9">
        <w:rPr>
          <w:rStyle w:val="Char9"/>
          <w:rtl/>
        </w:rPr>
        <w:t xml:space="preserve">اد </w:t>
      </w:r>
      <w:r w:rsidR="00AF2E6E" w:rsidRPr="00051EF9">
        <w:rPr>
          <w:rStyle w:val="Char9"/>
          <w:rtl/>
        </w:rPr>
        <w:t>ک</w:t>
      </w:r>
      <w:r w:rsidRPr="00051EF9">
        <w:rPr>
          <w:rStyle w:val="Char9"/>
          <w:rtl/>
        </w:rPr>
        <w:t>ش</w:t>
      </w:r>
      <w:r w:rsidR="00AF2E6E" w:rsidRPr="00051EF9">
        <w:rPr>
          <w:rStyle w:val="Char9"/>
          <w:rtl/>
        </w:rPr>
        <w:t>ی</w:t>
      </w:r>
      <w:r w:rsidRPr="00051EF9">
        <w:rPr>
          <w:rStyle w:val="Char9"/>
          <w:rtl/>
        </w:rPr>
        <w:t xml:space="preserve">دند </w:t>
      </w:r>
      <w:r w:rsidR="00AF2E6E" w:rsidRPr="00051EF9">
        <w:rPr>
          <w:rStyle w:val="Char9"/>
          <w:rtl/>
        </w:rPr>
        <w:t>ک</w:t>
      </w:r>
      <w:r w:rsidRPr="00051EF9">
        <w:rPr>
          <w:rStyle w:val="Char9"/>
          <w:rtl/>
        </w:rPr>
        <w:t>ه رف</w:t>
      </w:r>
      <w:r w:rsidR="00AF2E6E" w:rsidRPr="00051EF9">
        <w:rPr>
          <w:rStyle w:val="Char9"/>
          <w:rtl/>
        </w:rPr>
        <w:t>ی</w:t>
      </w:r>
      <w:r w:rsidRPr="00051EF9">
        <w:rPr>
          <w:rStyle w:val="Char9"/>
          <w:rtl/>
        </w:rPr>
        <w:t xml:space="preserve">ق ما را </w:t>
      </w:r>
      <w:r w:rsidR="00AF2E6E" w:rsidRPr="00051EF9">
        <w:rPr>
          <w:rStyle w:val="Char9"/>
          <w:rtl/>
        </w:rPr>
        <w:t>ک</w:t>
      </w:r>
      <w:r w:rsidRPr="00051EF9">
        <w:rPr>
          <w:rStyle w:val="Char9"/>
          <w:rtl/>
        </w:rPr>
        <w:t>شت. ابن ز</w:t>
      </w:r>
      <w:r w:rsidR="00AF2E6E" w:rsidRPr="00051EF9">
        <w:rPr>
          <w:rStyle w:val="Char9"/>
          <w:rtl/>
        </w:rPr>
        <w:t>ی</w:t>
      </w:r>
      <w:r w:rsidRPr="00051EF9">
        <w:rPr>
          <w:rStyle w:val="Char9"/>
          <w:rtl/>
        </w:rPr>
        <w:t>اد از آنها ترس</w:t>
      </w:r>
      <w:r w:rsidR="00AF2E6E" w:rsidRPr="00051EF9">
        <w:rPr>
          <w:rStyle w:val="Char9"/>
          <w:rtl/>
        </w:rPr>
        <w:t>ی</w:t>
      </w:r>
      <w:r w:rsidRPr="00051EF9">
        <w:rPr>
          <w:rStyle w:val="Char9"/>
          <w:rtl/>
        </w:rPr>
        <w:t>د، و دستور داد در منزل</w:t>
      </w:r>
      <w:r w:rsidR="00AF2E6E" w:rsidRPr="00051EF9">
        <w:rPr>
          <w:rStyle w:val="Char9"/>
          <w:rtl/>
        </w:rPr>
        <w:t>ی</w:t>
      </w:r>
      <w:r w:rsidRPr="00051EF9">
        <w:rPr>
          <w:rStyle w:val="Char9"/>
          <w:rtl/>
        </w:rPr>
        <w:t xml:space="preserve"> در نزد</w:t>
      </w:r>
      <w:r w:rsidR="00AF2E6E" w:rsidRPr="00051EF9">
        <w:rPr>
          <w:rStyle w:val="Char9"/>
          <w:rtl/>
        </w:rPr>
        <w:t>یکی</w:t>
      </w:r>
      <w:r w:rsidRPr="00051EF9">
        <w:rPr>
          <w:rStyle w:val="Char9"/>
          <w:rtl/>
        </w:rPr>
        <w:t xml:space="preserve"> او زندان</w:t>
      </w:r>
      <w:r w:rsidR="00AF2E6E" w:rsidRPr="00051EF9">
        <w:rPr>
          <w:rStyle w:val="Char9"/>
          <w:rtl/>
        </w:rPr>
        <w:t>ی</w:t>
      </w:r>
      <w:r w:rsidRPr="00051EF9">
        <w:rPr>
          <w:rStyle w:val="Char9"/>
          <w:rtl/>
        </w:rPr>
        <w:t xml:space="preserve">ش </w:t>
      </w:r>
      <w:r w:rsidR="00AF2E6E" w:rsidRPr="00051EF9">
        <w:rPr>
          <w:rStyle w:val="Char9"/>
          <w:rtl/>
        </w:rPr>
        <w:t>ک</w:t>
      </w:r>
      <w:r w:rsidRPr="00051EF9">
        <w:rPr>
          <w:rStyle w:val="Char9"/>
          <w:rtl/>
        </w:rPr>
        <w:t>نند، و شر</w:t>
      </w:r>
      <w:r w:rsidR="00AF2E6E" w:rsidRPr="00051EF9">
        <w:rPr>
          <w:rStyle w:val="Char9"/>
          <w:rtl/>
        </w:rPr>
        <w:t>ی</w:t>
      </w:r>
      <w:r w:rsidRPr="00051EF9">
        <w:rPr>
          <w:rStyle w:val="Char9"/>
          <w:rtl/>
        </w:rPr>
        <w:t>ح قاض</w:t>
      </w:r>
      <w:r w:rsidR="00AF2E6E" w:rsidRPr="00051EF9">
        <w:rPr>
          <w:rStyle w:val="Char9"/>
          <w:rtl/>
        </w:rPr>
        <w:t>ی</w:t>
      </w:r>
      <w:r w:rsidRPr="00051EF9">
        <w:rPr>
          <w:rStyle w:val="Char9"/>
          <w:rtl/>
        </w:rPr>
        <w:t xml:space="preserve"> را به سو</w:t>
      </w:r>
      <w:r w:rsidR="00AF2E6E" w:rsidRPr="00051EF9">
        <w:rPr>
          <w:rStyle w:val="Char9"/>
          <w:rtl/>
        </w:rPr>
        <w:t>ی</w:t>
      </w:r>
      <w:r w:rsidRPr="00051EF9">
        <w:rPr>
          <w:rStyle w:val="Char9"/>
          <w:rtl/>
        </w:rPr>
        <w:t xml:space="preserve"> مردم فرستاد و شهادت داد </w:t>
      </w:r>
      <w:r w:rsidR="00AF2E6E" w:rsidRPr="00051EF9">
        <w:rPr>
          <w:rStyle w:val="Char9"/>
          <w:rtl/>
        </w:rPr>
        <w:t>ک</w:t>
      </w:r>
      <w:r w:rsidRPr="00051EF9">
        <w:rPr>
          <w:rStyle w:val="Char9"/>
          <w:rtl/>
        </w:rPr>
        <w:t>ه او نمرده و زنده است. و مردم بازگشتند، هنگام</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به مسل</w:t>
      </w:r>
      <w:r w:rsidR="00AF2E6E" w:rsidRPr="00051EF9">
        <w:rPr>
          <w:rStyle w:val="Char9"/>
          <w:rtl/>
        </w:rPr>
        <w:t>ک</w:t>
      </w:r>
      <w:r w:rsidRPr="00051EF9">
        <w:rPr>
          <w:rStyle w:val="Char9"/>
          <w:rtl/>
        </w:rPr>
        <w:t xml:space="preserve"> خبر رس</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ز</w:t>
      </w:r>
      <w:r w:rsidR="00AF2E6E" w:rsidRPr="00051EF9">
        <w:rPr>
          <w:rStyle w:val="Char9"/>
          <w:rtl/>
        </w:rPr>
        <w:t>ی</w:t>
      </w:r>
      <w:r w:rsidRPr="00051EF9">
        <w:rPr>
          <w:rStyle w:val="Char9"/>
          <w:rtl/>
        </w:rPr>
        <w:t>اد با هان</w:t>
      </w:r>
      <w:r w:rsidR="00AF2E6E" w:rsidRPr="00051EF9">
        <w:rPr>
          <w:rStyle w:val="Char9"/>
          <w:rtl/>
        </w:rPr>
        <w:t>ی</w:t>
      </w:r>
      <w:r w:rsidRPr="00051EF9">
        <w:rPr>
          <w:rStyle w:val="Char9"/>
          <w:rtl/>
        </w:rPr>
        <w:t xml:space="preserve"> چه </w:t>
      </w:r>
      <w:r w:rsidR="00AF2E6E" w:rsidRPr="00051EF9">
        <w:rPr>
          <w:rStyle w:val="Char9"/>
          <w:rtl/>
        </w:rPr>
        <w:t>ک</w:t>
      </w:r>
      <w:r w:rsidRPr="00051EF9">
        <w:rPr>
          <w:rStyle w:val="Char9"/>
          <w:rtl/>
        </w:rPr>
        <w:t xml:space="preserve">ار </w:t>
      </w:r>
      <w:r w:rsidR="00AF2E6E" w:rsidRPr="00051EF9">
        <w:rPr>
          <w:rStyle w:val="Char9"/>
          <w:rtl/>
        </w:rPr>
        <w:t>ک</w:t>
      </w:r>
      <w:r w:rsidRPr="00051EF9">
        <w:rPr>
          <w:rStyle w:val="Char9"/>
          <w:rtl/>
        </w:rPr>
        <w:t>رده است، به مناد</w:t>
      </w:r>
      <w:r w:rsidR="00AF2E6E" w:rsidRPr="00051EF9">
        <w:rPr>
          <w:rStyle w:val="Char9"/>
          <w:rtl/>
        </w:rPr>
        <w:t>ی</w:t>
      </w:r>
      <w:r w:rsidRPr="00051EF9">
        <w:rPr>
          <w:rStyle w:val="Char9"/>
          <w:rtl/>
        </w:rPr>
        <w:t xml:space="preserve"> دستور داد </w:t>
      </w:r>
      <w:r w:rsidR="00AF2E6E" w:rsidRPr="00051EF9">
        <w:rPr>
          <w:rStyle w:val="Char9"/>
          <w:rtl/>
        </w:rPr>
        <w:t>ک</w:t>
      </w:r>
      <w:r w:rsidRPr="00051EF9">
        <w:rPr>
          <w:rStyle w:val="Char9"/>
          <w:rtl/>
        </w:rPr>
        <w:t>ه فر</w:t>
      </w:r>
      <w:r w:rsidR="00AF2E6E" w:rsidRPr="00051EF9">
        <w:rPr>
          <w:rStyle w:val="Char9"/>
          <w:rtl/>
        </w:rPr>
        <w:t>ی</w:t>
      </w:r>
      <w:r w:rsidRPr="00051EF9">
        <w:rPr>
          <w:rStyle w:val="Char9"/>
          <w:rtl/>
        </w:rPr>
        <w:t xml:space="preserve">اد </w:t>
      </w:r>
      <w:r w:rsidR="00AF2E6E" w:rsidRPr="00051EF9">
        <w:rPr>
          <w:rStyle w:val="Char9"/>
          <w:rtl/>
        </w:rPr>
        <w:t>ک</w:t>
      </w:r>
      <w:r w:rsidRPr="00051EF9">
        <w:rPr>
          <w:rStyle w:val="Char9"/>
          <w:rtl/>
        </w:rPr>
        <w:t xml:space="preserve">نند </w:t>
      </w:r>
      <w:r w:rsidRPr="00FD35AF">
        <w:rPr>
          <w:rFonts w:ascii="Tahoma" w:hAnsi="Tahoma" w:cs="Traditional Arabic" w:hint="cs"/>
          <w:rtl/>
        </w:rPr>
        <w:t>«</w:t>
      </w:r>
      <w:r w:rsidR="00AF2E6E" w:rsidRPr="00051EF9">
        <w:rPr>
          <w:rStyle w:val="Char9"/>
          <w:rtl/>
        </w:rPr>
        <w:t>ی</w:t>
      </w:r>
      <w:r w:rsidRPr="00051EF9">
        <w:rPr>
          <w:rStyle w:val="Char9"/>
          <w:rtl/>
        </w:rPr>
        <w:t>ا منصور</w:t>
      </w:r>
      <w:r w:rsidRPr="00FD35AF">
        <w:rPr>
          <w:rFonts w:ascii="Tahoma" w:hAnsi="Tahoma" w:cs="Traditional Arabic" w:hint="cs"/>
          <w:rtl/>
        </w:rPr>
        <w:t>»</w:t>
      </w:r>
      <w:r w:rsidRPr="00051EF9">
        <w:rPr>
          <w:rStyle w:val="Char9"/>
          <w:rtl/>
        </w:rPr>
        <w:t xml:space="preserve"> و ا</w:t>
      </w:r>
      <w:r w:rsidR="00AF2E6E" w:rsidRPr="00051EF9">
        <w:rPr>
          <w:rStyle w:val="Char9"/>
          <w:rtl/>
        </w:rPr>
        <w:t>ی</w:t>
      </w:r>
      <w:r w:rsidRPr="00051EF9">
        <w:rPr>
          <w:rStyle w:val="Char9"/>
          <w:rtl/>
        </w:rPr>
        <w:t xml:space="preserve">ن شعارشان بود. در </w:t>
      </w:r>
      <w:r w:rsidR="00AF2E6E" w:rsidRPr="00051EF9">
        <w:rPr>
          <w:rStyle w:val="Char9"/>
          <w:rtl/>
        </w:rPr>
        <w:t>ک</w:t>
      </w:r>
      <w:r w:rsidRPr="00051EF9">
        <w:rPr>
          <w:rStyle w:val="Char9"/>
          <w:rtl/>
        </w:rPr>
        <w:t xml:space="preserve">وفه ندا داده شد، و در </w:t>
      </w:r>
      <w:r w:rsidR="00AF2E6E" w:rsidRPr="00051EF9">
        <w:rPr>
          <w:rStyle w:val="Char9"/>
          <w:rtl/>
        </w:rPr>
        <w:t>یک</w:t>
      </w:r>
      <w:r w:rsidRPr="00051EF9">
        <w:rPr>
          <w:rStyle w:val="Char9"/>
          <w:rtl/>
        </w:rPr>
        <w:t xml:space="preserve"> وقت هجده هزار نفر جمع شد، و به سو</w:t>
      </w:r>
      <w:r w:rsidR="00AF2E6E" w:rsidRPr="00051EF9">
        <w:rPr>
          <w:rStyle w:val="Char9"/>
          <w:rtl/>
        </w:rPr>
        <w:t>ی</w:t>
      </w:r>
      <w:r w:rsidRPr="00051EF9">
        <w:rPr>
          <w:rStyle w:val="Char9"/>
          <w:rtl/>
        </w:rPr>
        <w:t xml:space="preserve"> ابن ز</w:t>
      </w:r>
      <w:r w:rsidR="00AF2E6E" w:rsidRPr="00051EF9">
        <w:rPr>
          <w:rStyle w:val="Char9"/>
          <w:rtl/>
        </w:rPr>
        <w:t>ی</w:t>
      </w:r>
      <w:r w:rsidRPr="00051EF9">
        <w:rPr>
          <w:rStyle w:val="Char9"/>
          <w:rtl/>
        </w:rPr>
        <w:t xml:space="preserve">اد رفت، او در قصر سنگر گرفت، او را محاصره </w:t>
      </w:r>
      <w:r w:rsidR="00AF2E6E" w:rsidRPr="00051EF9">
        <w:rPr>
          <w:rStyle w:val="Char9"/>
          <w:rtl/>
        </w:rPr>
        <w:t>ک</w:t>
      </w:r>
      <w:r w:rsidRPr="00051EF9">
        <w:rPr>
          <w:rStyle w:val="Char9"/>
          <w:rtl/>
        </w:rPr>
        <w:t>ردند، شب فرا رس</w:t>
      </w:r>
      <w:r w:rsidR="00AF2E6E" w:rsidRPr="00051EF9">
        <w:rPr>
          <w:rStyle w:val="Char9"/>
          <w:rtl/>
        </w:rPr>
        <w:t>ی</w:t>
      </w:r>
      <w:r w:rsidRPr="00051EF9">
        <w:rPr>
          <w:rStyle w:val="Char9"/>
          <w:rtl/>
        </w:rPr>
        <w:t>د و آنگاه با مسلم ب</w:t>
      </w:r>
      <w:r w:rsidR="00AF2E6E" w:rsidRPr="00051EF9">
        <w:rPr>
          <w:rStyle w:val="Char9"/>
          <w:rtl/>
        </w:rPr>
        <w:t>ی</w:t>
      </w:r>
      <w:r w:rsidRPr="00051EF9">
        <w:rPr>
          <w:rStyle w:val="Char9"/>
          <w:rtl/>
        </w:rPr>
        <w:t>شتر از صد نفر نمانده بود!! وقت</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مردم پرا</w:t>
      </w:r>
      <w:r w:rsidR="00AF2E6E" w:rsidRPr="00051EF9">
        <w:rPr>
          <w:rStyle w:val="Char9"/>
          <w:rtl/>
        </w:rPr>
        <w:t>ک</w:t>
      </w:r>
      <w:r w:rsidRPr="00051EF9">
        <w:rPr>
          <w:rStyle w:val="Char9"/>
          <w:rtl/>
        </w:rPr>
        <w:t>نده م</w:t>
      </w:r>
      <w:r w:rsidR="00AF2E6E" w:rsidRPr="00051EF9">
        <w:rPr>
          <w:rStyle w:val="Char9"/>
          <w:rtl/>
        </w:rPr>
        <w:t>ی</w:t>
      </w:r>
      <w:r w:rsidRPr="00051EF9">
        <w:rPr>
          <w:rStyle w:val="Char9"/>
          <w:rFonts w:hint="cs"/>
          <w:rtl/>
        </w:rPr>
        <w:t>‌</w:t>
      </w:r>
      <w:r w:rsidRPr="00051EF9">
        <w:rPr>
          <w:rStyle w:val="Char9"/>
          <w:rtl/>
        </w:rPr>
        <w:t>شوند به سو</w:t>
      </w:r>
      <w:r w:rsidR="00AF2E6E" w:rsidRPr="00051EF9">
        <w:rPr>
          <w:rStyle w:val="Char9"/>
          <w:rtl/>
        </w:rPr>
        <w:t>ی</w:t>
      </w:r>
      <w:r w:rsidRPr="00051EF9">
        <w:rPr>
          <w:rStyle w:val="Char9"/>
          <w:rtl/>
        </w:rPr>
        <w:t xml:space="preserve"> ابواب </w:t>
      </w:r>
      <w:r w:rsidR="00AF2E6E" w:rsidRPr="00051EF9">
        <w:rPr>
          <w:rStyle w:val="Char9"/>
          <w:rtl/>
        </w:rPr>
        <w:t>ک</w:t>
      </w:r>
      <w:r w:rsidRPr="00051EF9">
        <w:rPr>
          <w:rStyle w:val="Char9"/>
          <w:rtl/>
        </w:rPr>
        <w:t>نده رفت و به آن باب نرس</w:t>
      </w:r>
      <w:r w:rsidR="00AF2E6E" w:rsidRPr="00051EF9">
        <w:rPr>
          <w:rStyle w:val="Char9"/>
          <w:rtl/>
        </w:rPr>
        <w:t>ی</w:t>
      </w:r>
      <w:r w:rsidRPr="00051EF9">
        <w:rPr>
          <w:rStyle w:val="Char9"/>
          <w:rtl/>
        </w:rPr>
        <w:t>د مگر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 xml:space="preserve">ه فقط سه نفر با او مانده بود، و از باب </w:t>
      </w:r>
      <w:r w:rsidR="00AF2E6E" w:rsidRPr="00051EF9">
        <w:rPr>
          <w:rStyle w:val="Char9"/>
          <w:rtl/>
        </w:rPr>
        <w:t>ک</w:t>
      </w:r>
      <w:r w:rsidRPr="00051EF9">
        <w:rPr>
          <w:rStyle w:val="Char9"/>
          <w:rtl/>
        </w:rPr>
        <w:t xml:space="preserve">ه خارج شد </w:t>
      </w:r>
      <w:r w:rsidR="00AF2E6E" w:rsidRPr="00051EF9">
        <w:rPr>
          <w:rStyle w:val="Char9"/>
          <w:rtl/>
        </w:rPr>
        <w:t>یک</w:t>
      </w:r>
      <w:r w:rsidRPr="00051EF9">
        <w:rPr>
          <w:rStyle w:val="Char9"/>
          <w:rtl/>
        </w:rPr>
        <w:t xml:space="preserve"> نفر هم با او نمانده بود!</w:t>
      </w:r>
      <w:r w:rsidRPr="000F71B7">
        <w:rPr>
          <w:rStyle w:val="Char9"/>
          <w:rFonts w:hint="cs"/>
          <w:vertAlign w:val="superscript"/>
          <w:rtl/>
        </w:rPr>
        <w:t>(</w:t>
      </w:r>
      <w:r w:rsidRPr="000F71B7">
        <w:rPr>
          <w:rStyle w:val="Char9"/>
          <w:vertAlign w:val="superscript"/>
          <w:rtl/>
        </w:rPr>
        <w:footnoteReference w:id="458"/>
      </w:r>
      <w:r w:rsidRPr="000F71B7">
        <w:rPr>
          <w:rStyle w:val="Char9"/>
          <w:rFonts w:hint="cs"/>
          <w:vertAlign w:val="superscript"/>
          <w:rtl/>
        </w:rPr>
        <w:t>)</w:t>
      </w:r>
      <w:r w:rsidRPr="00051EF9">
        <w:rPr>
          <w:rStyle w:val="Char9"/>
          <w:rtl/>
        </w:rPr>
        <w:t xml:space="preserve"> سرگردان ماند و نم</w:t>
      </w:r>
      <w:r w:rsidR="00AF2E6E" w:rsidRPr="00051EF9">
        <w:rPr>
          <w:rStyle w:val="Char9"/>
          <w:rtl/>
        </w:rPr>
        <w:t>ی</w:t>
      </w:r>
      <w:r w:rsidRPr="00051EF9">
        <w:rPr>
          <w:rStyle w:val="Char9"/>
          <w:rFonts w:hint="cs"/>
          <w:rtl/>
        </w:rPr>
        <w:t>‌</w:t>
      </w:r>
      <w:r w:rsidRPr="00051EF9">
        <w:rPr>
          <w:rStyle w:val="Char9"/>
          <w:rtl/>
        </w:rPr>
        <w:t xml:space="preserve">دانست </w:t>
      </w:r>
      <w:r w:rsidR="00AF2E6E" w:rsidRPr="00051EF9">
        <w:rPr>
          <w:rStyle w:val="Char9"/>
          <w:rtl/>
        </w:rPr>
        <w:t>ک</w:t>
      </w:r>
      <w:r w:rsidRPr="00051EF9">
        <w:rPr>
          <w:rStyle w:val="Char9"/>
          <w:rtl/>
        </w:rPr>
        <w:t xml:space="preserve">جا برود، و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 xml:space="preserve">افت </w:t>
      </w:r>
      <w:r w:rsidR="00AF2E6E" w:rsidRPr="00051EF9">
        <w:rPr>
          <w:rStyle w:val="Char9"/>
          <w:rtl/>
        </w:rPr>
        <w:t>ک</w:t>
      </w:r>
      <w:r w:rsidRPr="00051EF9">
        <w:rPr>
          <w:rStyle w:val="Char9"/>
          <w:rtl/>
        </w:rPr>
        <w:t>ه راه را به او نشان دهد، از اسب پ</w:t>
      </w:r>
      <w:r w:rsidR="00AF2E6E" w:rsidRPr="00051EF9">
        <w:rPr>
          <w:rStyle w:val="Char9"/>
          <w:rtl/>
        </w:rPr>
        <w:t>ی</w:t>
      </w:r>
      <w:r w:rsidRPr="00051EF9">
        <w:rPr>
          <w:rStyle w:val="Char9"/>
          <w:rtl/>
        </w:rPr>
        <w:t>اده شد و در</w:t>
      </w:r>
      <w:r w:rsidR="00AF2E6E" w:rsidRPr="00051EF9">
        <w:rPr>
          <w:rStyle w:val="Char9"/>
          <w:rtl/>
        </w:rPr>
        <w:t>ک</w:t>
      </w:r>
      <w:r w:rsidRPr="00051EF9">
        <w:rPr>
          <w:rStyle w:val="Char9"/>
          <w:rtl/>
        </w:rPr>
        <w:t>وچه‌ها</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وفه راه افتاد و نم</w:t>
      </w:r>
      <w:r w:rsidR="00AF2E6E" w:rsidRPr="00051EF9">
        <w:rPr>
          <w:rStyle w:val="Char9"/>
          <w:rtl/>
        </w:rPr>
        <w:t>ی</w:t>
      </w:r>
      <w:r w:rsidRPr="00051EF9">
        <w:rPr>
          <w:rStyle w:val="Char9"/>
          <w:rtl/>
        </w:rPr>
        <w:t xml:space="preserve">‌دانست </w:t>
      </w:r>
      <w:r w:rsidR="00AF2E6E" w:rsidRPr="00051EF9">
        <w:rPr>
          <w:rStyle w:val="Char9"/>
          <w:rtl/>
        </w:rPr>
        <w:t>ک</w:t>
      </w:r>
      <w:r w:rsidRPr="00051EF9">
        <w:rPr>
          <w:rStyle w:val="Char9"/>
          <w:rtl/>
        </w:rPr>
        <w:t>جا برود،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به درب خان</w:t>
      </w:r>
      <w:r w:rsidR="00835A14">
        <w:rPr>
          <w:rStyle w:val="Char9"/>
          <w:rtl/>
        </w:rPr>
        <w:t>ۀ</w:t>
      </w:r>
      <w:r w:rsidRPr="00051EF9">
        <w:rPr>
          <w:rStyle w:val="Char9"/>
          <w:rtl/>
        </w:rPr>
        <w:t xml:space="preserve"> زن</w:t>
      </w:r>
      <w:r w:rsidR="00AF2E6E" w:rsidRPr="00051EF9">
        <w:rPr>
          <w:rStyle w:val="Char9"/>
          <w:rtl/>
        </w:rPr>
        <w:t>ی</w:t>
      </w:r>
      <w:r w:rsidRPr="00051EF9">
        <w:rPr>
          <w:rStyle w:val="Char9"/>
          <w:rtl/>
        </w:rPr>
        <w:t xml:space="preserve"> از موال</w:t>
      </w:r>
      <w:r w:rsidR="00AF2E6E" w:rsidRPr="00051EF9">
        <w:rPr>
          <w:rStyle w:val="Char9"/>
          <w:rtl/>
        </w:rPr>
        <w:t>ی</w:t>
      </w:r>
      <w:r w:rsidRPr="00051EF9">
        <w:rPr>
          <w:rStyle w:val="Char9"/>
          <w:rtl/>
        </w:rPr>
        <w:t xml:space="preserve"> أشعث بن ق</w:t>
      </w:r>
      <w:r w:rsidR="00AF2E6E" w:rsidRPr="00051EF9">
        <w:rPr>
          <w:rStyle w:val="Char9"/>
          <w:rtl/>
        </w:rPr>
        <w:t>ی</w:t>
      </w:r>
      <w:r w:rsidRPr="00051EF9">
        <w:rPr>
          <w:rStyle w:val="Char9"/>
          <w:rtl/>
        </w:rPr>
        <w:t>س رس</w:t>
      </w:r>
      <w:r w:rsidR="00AF2E6E" w:rsidRPr="00051EF9">
        <w:rPr>
          <w:rStyle w:val="Char9"/>
          <w:rtl/>
        </w:rPr>
        <w:t>ی</w:t>
      </w:r>
      <w:r w:rsidRPr="00051EF9">
        <w:rPr>
          <w:rStyle w:val="Char9"/>
          <w:rtl/>
        </w:rPr>
        <w:t>د و از او آب خواست. آن زن به او آب داد و از حال و احوالش پرس</w:t>
      </w:r>
      <w:r w:rsidR="00AF2E6E" w:rsidRPr="00051EF9">
        <w:rPr>
          <w:rStyle w:val="Char9"/>
          <w:rtl/>
        </w:rPr>
        <w:t>ی</w:t>
      </w:r>
      <w:r w:rsidRPr="00051EF9">
        <w:rPr>
          <w:rStyle w:val="Char9"/>
          <w:rtl/>
        </w:rPr>
        <w:t>د. دربار</w:t>
      </w:r>
      <w:r w:rsidR="00835A14">
        <w:rPr>
          <w:rStyle w:val="Char9"/>
          <w:rtl/>
        </w:rPr>
        <w:t>ۀ</w:t>
      </w:r>
      <w:r w:rsidRPr="00051EF9">
        <w:rPr>
          <w:rStyle w:val="Char9"/>
          <w:rtl/>
        </w:rPr>
        <w:t xml:space="preserve"> موضوع با او حرف زد، دل زن برا</w:t>
      </w:r>
      <w:r w:rsidR="00AF2E6E" w:rsidRPr="00051EF9">
        <w:rPr>
          <w:rStyle w:val="Char9"/>
          <w:rtl/>
        </w:rPr>
        <w:t>ی</w:t>
      </w:r>
      <w:r w:rsidRPr="00051EF9">
        <w:rPr>
          <w:rStyle w:val="Char9"/>
          <w:rtl/>
        </w:rPr>
        <w:t>ش سوخت و جا</w:t>
      </w:r>
      <w:r w:rsidR="00AF2E6E" w:rsidRPr="00051EF9">
        <w:rPr>
          <w:rStyle w:val="Char9"/>
          <w:rtl/>
        </w:rPr>
        <w:t>ی</w:t>
      </w:r>
      <w:r w:rsidRPr="00051EF9">
        <w:rPr>
          <w:rStyle w:val="Char9"/>
          <w:rtl/>
        </w:rPr>
        <w:t>ش داد و پسر زن رس</w:t>
      </w:r>
      <w:r w:rsidR="00AF2E6E" w:rsidRPr="00051EF9">
        <w:rPr>
          <w:rStyle w:val="Char9"/>
          <w:rtl/>
        </w:rPr>
        <w:t>ی</w:t>
      </w:r>
      <w:r w:rsidRPr="00051EF9">
        <w:rPr>
          <w:rStyle w:val="Char9"/>
          <w:rtl/>
        </w:rPr>
        <w:t>د و جا</w:t>
      </w:r>
      <w:r w:rsidR="00AF2E6E" w:rsidRPr="00051EF9">
        <w:rPr>
          <w:rStyle w:val="Char9"/>
          <w:rtl/>
        </w:rPr>
        <w:t>ی</w:t>
      </w:r>
      <w:r w:rsidRPr="00051EF9">
        <w:rPr>
          <w:rStyle w:val="Char9"/>
          <w:rtl/>
        </w:rPr>
        <w:t xml:space="preserve"> او را شناخت و صبح بعد به سو</w:t>
      </w:r>
      <w:r w:rsidR="00AF2E6E" w:rsidRPr="00051EF9">
        <w:rPr>
          <w:rStyle w:val="Char9"/>
          <w:rtl/>
        </w:rPr>
        <w:t>ی</w:t>
      </w:r>
      <w:r w:rsidRPr="00051EF9">
        <w:rPr>
          <w:rStyle w:val="Char9"/>
          <w:rtl/>
        </w:rPr>
        <w:t xml:space="preserve"> أشعث رفت و به او خبر داد و او به ز</w:t>
      </w:r>
      <w:r w:rsidR="00AF2E6E" w:rsidRPr="00051EF9">
        <w:rPr>
          <w:rStyle w:val="Char9"/>
          <w:rtl/>
        </w:rPr>
        <w:t>ی</w:t>
      </w:r>
      <w:r w:rsidRPr="00051EF9">
        <w:rPr>
          <w:rStyle w:val="Char9"/>
          <w:rtl/>
        </w:rPr>
        <w:t>اد ن</w:t>
      </w:r>
      <w:r w:rsidR="00AF2E6E" w:rsidRPr="00051EF9">
        <w:rPr>
          <w:rStyle w:val="Char9"/>
          <w:rtl/>
        </w:rPr>
        <w:t>ی</w:t>
      </w:r>
      <w:r w:rsidRPr="00051EF9">
        <w:rPr>
          <w:rStyle w:val="Char9"/>
          <w:rtl/>
        </w:rPr>
        <w:t>ز خبر رساند ... مسلم و هان</w:t>
      </w:r>
      <w:r w:rsidR="00AF2E6E" w:rsidRPr="00051EF9">
        <w:rPr>
          <w:rStyle w:val="Char9"/>
          <w:rtl/>
        </w:rPr>
        <w:t>ی</w:t>
      </w:r>
      <w:r w:rsidRPr="00051EF9">
        <w:rPr>
          <w:rStyle w:val="Char9"/>
          <w:rtl/>
        </w:rPr>
        <w:t xml:space="preserve"> را </w:t>
      </w:r>
      <w:r w:rsidR="00AF2E6E" w:rsidRPr="00051EF9">
        <w:rPr>
          <w:rStyle w:val="Char9"/>
          <w:rtl/>
        </w:rPr>
        <w:t>ک</w:t>
      </w:r>
      <w:r w:rsidRPr="00051EF9">
        <w:rPr>
          <w:rStyle w:val="Char9"/>
          <w:rtl/>
        </w:rPr>
        <w:t>شتند در حال</w:t>
      </w:r>
      <w:r w:rsidR="00AF2E6E" w:rsidRPr="00051EF9">
        <w:rPr>
          <w:rStyle w:val="Char9"/>
          <w:rtl/>
        </w:rPr>
        <w:t>یک</w:t>
      </w:r>
      <w:r w:rsidRPr="00051EF9">
        <w:rPr>
          <w:rStyle w:val="Char9"/>
          <w:rtl/>
        </w:rPr>
        <w:t>ه فر</w:t>
      </w:r>
      <w:r w:rsidR="00AF2E6E" w:rsidRPr="00051EF9">
        <w:rPr>
          <w:rStyle w:val="Char9"/>
          <w:rtl/>
        </w:rPr>
        <w:t>ی</w:t>
      </w:r>
      <w:r w:rsidRPr="00051EF9">
        <w:rPr>
          <w:rStyle w:val="Char9"/>
          <w:rtl/>
        </w:rPr>
        <w:t>اد م</w:t>
      </w:r>
      <w:r w:rsidR="00AF2E6E" w:rsidRPr="00051EF9">
        <w:rPr>
          <w:rStyle w:val="Char9"/>
          <w:rtl/>
        </w:rPr>
        <w:t>ی</w:t>
      </w:r>
      <w:r w:rsidRPr="00051EF9">
        <w:rPr>
          <w:rStyle w:val="Char9"/>
          <w:rFonts w:hint="cs"/>
          <w:rtl/>
        </w:rPr>
        <w:t>‌</w:t>
      </w:r>
      <w:r w:rsidR="00AF2E6E" w:rsidRPr="00051EF9">
        <w:rPr>
          <w:rStyle w:val="Char9"/>
          <w:rtl/>
        </w:rPr>
        <w:t>ک</w:t>
      </w:r>
      <w:r w:rsidRPr="00051EF9">
        <w:rPr>
          <w:rStyle w:val="Char9"/>
          <w:rtl/>
        </w:rPr>
        <w:t>ش</w:t>
      </w:r>
      <w:r w:rsidR="00AF2E6E" w:rsidRPr="00051EF9">
        <w:rPr>
          <w:rStyle w:val="Char9"/>
          <w:rtl/>
        </w:rPr>
        <w:t>ی</w:t>
      </w:r>
      <w:r w:rsidRPr="00051EF9">
        <w:rPr>
          <w:rStyle w:val="Char9"/>
          <w:rtl/>
        </w:rPr>
        <w:t>د: ا</w:t>
      </w:r>
      <w:r w:rsidR="00AF2E6E" w:rsidRPr="00051EF9">
        <w:rPr>
          <w:rStyle w:val="Char9"/>
          <w:rtl/>
        </w:rPr>
        <w:t>ی</w:t>
      </w:r>
      <w:r w:rsidRPr="00051EF9">
        <w:rPr>
          <w:rStyle w:val="Char9"/>
          <w:rtl/>
        </w:rPr>
        <w:t xml:space="preserve"> آل مراد، و او زع</w:t>
      </w:r>
      <w:r w:rsidR="00AF2E6E" w:rsidRPr="00051EF9">
        <w:rPr>
          <w:rStyle w:val="Char9"/>
          <w:rtl/>
        </w:rPr>
        <w:t>ی</w:t>
      </w:r>
      <w:r w:rsidRPr="00051EF9">
        <w:rPr>
          <w:rStyle w:val="Char9"/>
          <w:rtl/>
        </w:rPr>
        <w:t xml:space="preserve">م آنها بود </w:t>
      </w:r>
      <w:r w:rsidR="00AF2E6E" w:rsidRPr="00051EF9">
        <w:rPr>
          <w:rStyle w:val="Char9"/>
          <w:rtl/>
        </w:rPr>
        <w:t>ک</w:t>
      </w:r>
      <w:r w:rsidRPr="00051EF9">
        <w:rPr>
          <w:rStyle w:val="Char9"/>
          <w:rtl/>
        </w:rPr>
        <w:t>ه در آن روز او چهار هزار نفر زره پوش و هشت هزار نفر پ</w:t>
      </w:r>
      <w:r w:rsidR="00AF2E6E" w:rsidRPr="00051EF9">
        <w:rPr>
          <w:rStyle w:val="Char9"/>
          <w:rtl/>
        </w:rPr>
        <w:t>ی</w:t>
      </w:r>
      <w:r w:rsidRPr="00051EF9">
        <w:rPr>
          <w:rStyle w:val="Char9"/>
          <w:rtl/>
        </w:rPr>
        <w:t xml:space="preserve">اده نظام داشت و اگر </w:t>
      </w:r>
      <w:r w:rsidR="00AF2E6E" w:rsidRPr="00051EF9">
        <w:rPr>
          <w:rStyle w:val="Char9"/>
          <w:rtl/>
        </w:rPr>
        <w:t>ک</w:t>
      </w:r>
      <w:r w:rsidRPr="00051EF9">
        <w:rPr>
          <w:rStyle w:val="Char9"/>
          <w:rtl/>
        </w:rPr>
        <w:t>نده و بق</w:t>
      </w:r>
      <w:r w:rsidR="00AF2E6E" w:rsidRPr="00051EF9">
        <w:rPr>
          <w:rStyle w:val="Char9"/>
          <w:rtl/>
        </w:rPr>
        <w:t>ی</w:t>
      </w:r>
      <w:r w:rsidR="00835A14">
        <w:rPr>
          <w:rStyle w:val="Char9"/>
          <w:rtl/>
        </w:rPr>
        <w:t>ۀ</w:t>
      </w:r>
      <w:r w:rsidRPr="00051EF9">
        <w:rPr>
          <w:rStyle w:val="Char9"/>
          <w:rtl/>
        </w:rPr>
        <w:t xml:space="preserve"> هم پ</w:t>
      </w:r>
      <w:r w:rsidR="00AF2E6E" w:rsidRPr="00051EF9">
        <w:rPr>
          <w:rStyle w:val="Char9"/>
          <w:rtl/>
        </w:rPr>
        <w:t>ی</w:t>
      </w:r>
      <w:r w:rsidRPr="00051EF9">
        <w:rPr>
          <w:rStyle w:val="Char9"/>
          <w:rtl/>
        </w:rPr>
        <w:t xml:space="preserve">مانان او به او </w:t>
      </w:r>
      <w:r w:rsidR="00AF2E6E" w:rsidRPr="00051EF9">
        <w:rPr>
          <w:rStyle w:val="Char9"/>
          <w:rtl/>
        </w:rPr>
        <w:t>ک</w:t>
      </w:r>
      <w:r w:rsidRPr="00051EF9">
        <w:rPr>
          <w:rStyle w:val="Char9"/>
          <w:rtl/>
        </w:rPr>
        <w:t>م</w:t>
      </w:r>
      <w:r w:rsidR="00AF2E6E" w:rsidRPr="00051EF9">
        <w:rPr>
          <w:rStyle w:val="Char9"/>
          <w:rtl/>
        </w:rPr>
        <w:t>ک</w:t>
      </w:r>
      <w:r w:rsidR="000F71B7">
        <w:rPr>
          <w:rStyle w:val="Char9"/>
          <w:rtl/>
        </w:rPr>
        <w:t xml:space="preserve"> می‌کردند</w:t>
      </w:r>
      <w:r w:rsidRPr="00051EF9">
        <w:rPr>
          <w:rStyle w:val="Char9"/>
          <w:rtl/>
        </w:rPr>
        <w:t xml:space="preserve"> س</w:t>
      </w:r>
      <w:r w:rsidR="00AF2E6E" w:rsidRPr="00051EF9">
        <w:rPr>
          <w:rStyle w:val="Char9"/>
          <w:rtl/>
        </w:rPr>
        <w:t>ی</w:t>
      </w:r>
      <w:r w:rsidRPr="00051EF9">
        <w:rPr>
          <w:rStyle w:val="Char9"/>
          <w:rtl/>
        </w:rPr>
        <w:t xml:space="preserve"> هزار نفر زره پوش بودند، رهبر آنها از آنها جز سست</w:t>
      </w:r>
      <w:r w:rsidR="00AF2E6E" w:rsidRPr="00051EF9">
        <w:rPr>
          <w:rStyle w:val="Char9"/>
          <w:rtl/>
        </w:rPr>
        <w:t>ی</w:t>
      </w:r>
      <w:r w:rsidRPr="00051EF9">
        <w:rPr>
          <w:rStyle w:val="Char9"/>
          <w:rtl/>
        </w:rPr>
        <w:t xml:space="preserve"> و رسوا</w:t>
      </w:r>
      <w:r w:rsidR="00AF2E6E" w:rsidRPr="00051EF9">
        <w:rPr>
          <w:rStyle w:val="Char9"/>
          <w:rtl/>
        </w:rPr>
        <w:t>یی</w:t>
      </w:r>
      <w:r w:rsidRPr="00051EF9">
        <w:rPr>
          <w:rStyle w:val="Char9"/>
          <w:rtl/>
        </w:rPr>
        <w:t xml:space="preserve"> ند</w:t>
      </w:r>
      <w:r w:rsidR="00AF2E6E" w:rsidRPr="00051EF9">
        <w:rPr>
          <w:rStyle w:val="Char9"/>
          <w:rtl/>
        </w:rPr>
        <w:t>ی</w:t>
      </w:r>
      <w:r w:rsidRPr="00051EF9">
        <w:rPr>
          <w:rStyle w:val="Char9"/>
          <w:rtl/>
        </w:rPr>
        <w:t>د</w:t>
      </w:r>
      <w:r w:rsidRPr="000F71B7">
        <w:rPr>
          <w:rStyle w:val="Char9"/>
          <w:rFonts w:hint="cs"/>
          <w:vertAlign w:val="superscript"/>
          <w:rtl/>
        </w:rPr>
        <w:t>(</w:t>
      </w:r>
      <w:r w:rsidRPr="000F71B7">
        <w:rPr>
          <w:rStyle w:val="Char9"/>
          <w:vertAlign w:val="superscript"/>
          <w:rtl/>
        </w:rPr>
        <w:footnoteReference w:id="459"/>
      </w:r>
      <w:r w:rsidRPr="000F71B7">
        <w:rPr>
          <w:rStyle w:val="Char9"/>
          <w:rFonts w:hint="cs"/>
          <w:vertAlign w:val="superscript"/>
          <w:rtl/>
        </w:rPr>
        <w:t>)</w:t>
      </w:r>
      <w:r w:rsidRPr="00051EF9">
        <w:rPr>
          <w:rStyle w:val="Char9"/>
          <w:rFonts w:hint="cs"/>
          <w:rtl/>
        </w:rPr>
        <w:t>.</w:t>
      </w:r>
    </w:p>
    <w:p w:rsidR="00C363C7" w:rsidRPr="00051EF9" w:rsidRDefault="00C363C7" w:rsidP="000F08C0">
      <w:pPr>
        <w:ind w:firstLine="284"/>
        <w:jc w:val="both"/>
        <w:rPr>
          <w:rStyle w:val="Char9"/>
          <w:rtl/>
        </w:rPr>
      </w:pPr>
      <w:r w:rsidRPr="00051EF9">
        <w:rPr>
          <w:rStyle w:val="Char9"/>
          <w:rtl/>
        </w:rPr>
        <w:t>وقت</w:t>
      </w:r>
      <w:r w:rsidR="00AF2E6E" w:rsidRPr="00051EF9">
        <w:rPr>
          <w:rStyle w:val="Char9"/>
          <w:rtl/>
        </w:rPr>
        <w:t>ی</w:t>
      </w:r>
      <w:r w:rsidRPr="00051EF9">
        <w:rPr>
          <w:rStyle w:val="Char9"/>
          <w:rtl/>
        </w:rPr>
        <w:t xml:space="preserve"> حس</w:t>
      </w:r>
      <w:r w:rsidR="00AF2E6E" w:rsidRPr="00051EF9">
        <w:rPr>
          <w:rStyle w:val="Char9"/>
          <w:rtl/>
        </w:rPr>
        <w:t>ی</w:t>
      </w:r>
      <w:r w:rsidRPr="00051EF9">
        <w:rPr>
          <w:rStyle w:val="Char9"/>
          <w:rtl/>
        </w:rPr>
        <w:t>ن به قادس</w:t>
      </w:r>
      <w:r w:rsidR="00AF2E6E" w:rsidRPr="00051EF9">
        <w:rPr>
          <w:rStyle w:val="Char9"/>
          <w:rtl/>
        </w:rPr>
        <w:t>ی</w:t>
      </w:r>
      <w:r w:rsidRPr="00051EF9">
        <w:rPr>
          <w:rStyle w:val="Char9"/>
          <w:rtl/>
        </w:rPr>
        <w:t>ه رس</w:t>
      </w:r>
      <w:r w:rsidR="00AF2E6E" w:rsidRPr="00051EF9">
        <w:rPr>
          <w:rStyle w:val="Char9"/>
          <w:rtl/>
        </w:rPr>
        <w:t>ی</w:t>
      </w:r>
      <w:r w:rsidRPr="00051EF9">
        <w:rPr>
          <w:rStyle w:val="Char9"/>
          <w:rtl/>
        </w:rPr>
        <w:t xml:space="preserve">د حرّ بن </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د تم</w:t>
      </w:r>
      <w:r w:rsidR="00AF2E6E" w:rsidRPr="00051EF9">
        <w:rPr>
          <w:rStyle w:val="Char9"/>
          <w:rtl/>
        </w:rPr>
        <w:t>ی</w:t>
      </w:r>
      <w:r w:rsidRPr="00051EF9">
        <w:rPr>
          <w:rStyle w:val="Char9"/>
          <w:rtl/>
        </w:rPr>
        <w:t>م</w:t>
      </w:r>
      <w:r w:rsidR="00AF2E6E" w:rsidRPr="00051EF9">
        <w:rPr>
          <w:rStyle w:val="Char9"/>
          <w:rtl/>
        </w:rPr>
        <w:t>ی</w:t>
      </w:r>
      <w:r w:rsidRPr="00051EF9">
        <w:rPr>
          <w:rStyle w:val="Char9"/>
          <w:rtl/>
        </w:rPr>
        <w:t xml:space="preserve"> او را د</w:t>
      </w:r>
      <w:r w:rsidR="00AF2E6E" w:rsidRPr="00051EF9">
        <w:rPr>
          <w:rStyle w:val="Char9"/>
          <w:rtl/>
        </w:rPr>
        <w:t>ی</w:t>
      </w:r>
      <w:r w:rsidRPr="00051EF9">
        <w:rPr>
          <w:rStyle w:val="Char9"/>
          <w:rtl/>
        </w:rPr>
        <w:t xml:space="preserve">د و به او گفت: </w:t>
      </w:r>
      <w:r w:rsidR="00AF2E6E" w:rsidRPr="00051EF9">
        <w:rPr>
          <w:rStyle w:val="Char9"/>
          <w:rtl/>
        </w:rPr>
        <w:t>ک</w:t>
      </w:r>
      <w:r w:rsidRPr="00051EF9">
        <w:rPr>
          <w:rStyle w:val="Char9"/>
          <w:rtl/>
        </w:rPr>
        <w:t>جا</w:t>
      </w:r>
      <w:r w:rsidR="001A2EC3">
        <w:rPr>
          <w:rStyle w:val="Char9"/>
          <w:rtl/>
        </w:rPr>
        <w:t xml:space="preserve"> می‌</w:t>
      </w:r>
      <w:r w:rsidRPr="00051EF9">
        <w:rPr>
          <w:rStyle w:val="Char9"/>
          <w:rtl/>
        </w:rPr>
        <w:t>رو</w:t>
      </w:r>
      <w:r w:rsidR="00AF2E6E" w:rsidRPr="00051EF9">
        <w:rPr>
          <w:rStyle w:val="Char9"/>
          <w:rtl/>
        </w:rPr>
        <w:t>ی</w:t>
      </w:r>
      <w:r w:rsidRPr="00051EF9">
        <w:rPr>
          <w:rStyle w:val="Char9"/>
          <w:rtl/>
        </w:rPr>
        <w:t xml:space="preserve"> فرزند رسول خدا؟ گفت: به سو</w:t>
      </w:r>
      <w:r w:rsidR="00AF2E6E" w:rsidRPr="00051EF9">
        <w:rPr>
          <w:rStyle w:val="Char9"/>
          <w:rtl/>
        </w:rPr>
        <w:t>ی</w:t>
      </w:r>
      <w:r w:rsidRPr="00051EF9">
        <w:rPr>
          <w:rStyle w:val="Char9"/>
          <w:rtl/>
        </w:rPr>
        <w:t xml:space="preserve"> ا</w:t>
      </w:r>
      <w:r w:rsidR="00AF2E6E" w:rsidRPr="00051EF9">
        <w:rPr>
          <w:rStyle w:val="Char9"/>
          <w:rtl/>
        </w:rPr>
        <w:t>ی</w:t>
      </w:r>
      <w:r w:rsidRPr="00051EF9">
        <w:rPr>
          <w:rStyle w:val="Char9"/>
          <w:rtl/>
        </w:rPr>
        <w:t>ن شهر، از اخبار و قتل مسلم او را آگاه نمود، و به او گفت: بازگرد، من در پشت سر خود ه</w:t>
      </w:r>
      <w:r w:rsidR="00AF2E6E" w:rsidRPr="00051EF9">
        <w:rPr>
          <w:rStyle w:val="Char9"/>
          <w:rtl/>
        </w:rPr>
        <w:t>ی</w:t>
      </w:r>
      <w:r w:rsidRPr="00051EF9">
        <w:rPr>
          <w:rStyle w:val="Char9"/>
          <w:rtl/>
        </w:rPr>
        <w:t>چ خ</w:t>
      </w:r>
      <w:r w:rsidR="00AF2E6E" w:rsidRPr="00051EF9">
        <w:rPr>
          <w:rStyle w:val="Char9"/>
          <w:rtl/>
        </w:rPr>
        <w:t>ی</w:t>
      </w:r>
      <w:r w:rsidRPr="00051EF9">
        <w:rPr>
          <w:rStyle w:val="Char9"/>
          <w:rtl/>
        </w:rPr>
        <w:t>ر</w:t>
      </w:r>
      <w:r w:rsidR="00AF2E6E" w:rsidRPr="00051EF9">
        <w:rPr>
          <w:rStyle w:val="Char9"/>
          <w:rtl/>
        </w:rPr>
        <w:t>ی</w:t>
      </w:r>
      <w:r w:rsidRPr="00051EF9">
        <w:rPr>
          <w:rStyle w:val="Char9"/>
          <w:rtl/>
        </w:rPr>
        <w:t xml:space="preserve"> برا</w:t>
      </w:r>
      <w:r w:rsidR="00AF2E6E" w:rsidRPr="00051EF9">
        <w:rPr>
          <w:rStyle w:val="Char9"/>
          <w:rtl/>
        </w:rPr>
        <w:t>ی</w:t>
      </w:r>
      <w:r w:rsidRPr="00051EF9">
        <w:rPr>
          <w:rStyle w:val="Char9"/>
          <w:rtl/>
        </w:rPr>
        <w:t>ت نم</w:t>
      </w:r>
      <w:r w:rsidR="00AF2E6E" w:rsidRPr="00051EF9">
        <w:rPr>
          <w:rStyle w:val="Char9"/>
          <w:rtl/>
        </w:rPr>
        <w:t>ی</w:t>
      </w:r>
      <w:r w:rsidRPr="00051EF9">
        <w:rPr>
          <w:rStyle w:val="Char9"/>
          <w:rFonts w:hint="cs"/>
          <w:rtl/>
        </w:rPr>
        <w:t>‌</w:t>
      </w:r>
      <w:r w:rsidRPr="00051EF9">
        <w:rPr>
          <w:rStyle w:val="Char9"/>
          <w:rtl/>
        </w:rPr>
        <w:t>ب</w:t>
      </w:r>
      <w:r w:rsidR="00AF2E6E" w:rsidRPr="00051EF9">
        <w:rPr>
          <w:rStyle w:val="Char9"/>
          <w:rtl/>
        </w:rPr>
        <w:t>ی</w:t>
      </w:r>
      <w:r w:rsidRPr="00051EF9">
        <w:rPr>
          <w:rStyle w:val="Char9"/>
          <w:rtl/>
        </w:rPr>
        <w:t>نم، به ف</w:t>
      </w:r>
      <w:r w:rsidR="00AF2E6E" w:rsidRPr="00051EF9">
        <w:rPr>
          <w:rStyle w:val="Char9"/>
          <w:rtl/>
        </w:rPr>
        <w:t>ک</w:t>
      </w:r>
      <w:r w:rsidRPr="00051EF9">
        <w:rPr>
          <w:rStyle w:val="Char9"/>
          <w:rtl/>
        </w:rPr>
        <w:t>ر بازگشت افتاد، برادرش مسلم به او گفت: به خدا قسم باز م</w:t>
      </w:r>
      <w:r w:rsidR="00AF2E6E" w:rsidRPr="00051EF9">
        <w:rPr>
          <w:rStyle w:val="Char9"/>
          <w:rtl/>
        </w:rPr>
        <w:t>ی</w:t>
      </w:r>
      <w:r w:rsidRPr="00051EF9">
        <w:rPr>
          <w:rStyle w:val="Char9"/>
          <w:rFonts w:hint="cs"/>
          <w:rtl/>
        </w:rPr>
        <w:t>‌</w:t>
      </w:r>
      <w:r w:rsidRPr="00051EF9">
        <w:rPr>
          <w:rStyle w:val="Char9"/>
          <w:rtl/>
        </w:rPr>
        <w:t>گرد</w:t>
      </w:r>
      <w:r w:rsidR="00AF2E6E" w:rsidRPr="00051EF9">
        <w:rPr>
          <w:rStyle w:val="Char9"/>
          <w:rtl/>
        </w:rPr>
        <w:t>ی</w:t>
      </w:r>
      <w:r w:rsidRPr="00051EF9">
        <w:rPr>
          <w:rStyle w:val="Char9"/>
          <w:rtl/>
        </w:rPr>
        <w:t xml:space="preserve">م تا </w:t>
      </w:r>
      <w:r w:rsidR="00AF2E6E" w:rsidRPr="00051EF9">
        <w:rPr>
          <w:rStyle w:val="Char9"/>
          <w:rtl/>
        </w:rPr>
        <w:t>ی</w:t>
      </w:r>
      <w:r w:rsidRPr="00051EF9">
        <w:rPr>
          <w:rStyle w:val="Char9"/>
          <w:rtl/>
        </w:rPr>
        <w:t>ا انتقام خود را بگ</w:t>
      </w:r>
      <w:r w:rsidR="00AF2E6E" w:rsidRPr="00051EF9">
        <w:rPr>
          <w:rStyle w:val="Char9"/>
          <w:rtl/>
        </w:rPr>
        <w:t>ی</w:t>
      </w:r>
      <w:r w:rsidRPr="00051EF9">
        <w:rPr>
          <w:rStyle w:val="Char9"/>
          <w:rtl/>
        </w:rPr>
        <w:t>ر</w:t>
      </w:r>
      <w:r w:rsidR="00AF2E6E" w:rsidRPr="00051EF9">
        <w:rPr>
          <w:rStyle w:val="Char9"/>
          <w:rtl/>
        </w:rPr>
        <w:t>ی</w:t>
      </w:r>
      <w:r w:rsidRPr="00051EF9">
        <w:rPr>
          <w:rStyle w:val="Char9"/>
          <w:rtl/>
        </w:rPr>
        <w:t xml:space="preserve">م و </w:t>
      </w:r>
      <w:r w:rsidR="00AF2E6E" w:rsidRPr="00051EF9">
        <w:rPr>
          <w:rStyle w:val="Char9"/>
          <w:rtl/>
        </w:rPr>
        <w:t>ی</w:t>
      </w:r>
      <w:r w:rsidRPr="00051EF9">
        <w:rPr>
          <w:rStyle w:val="Char9"/>
          <w:rtl/>
        </w:rPr>
        <w:t xml:space="preserve">ا همه </w:t>
      </w:r>
      <w:r w:rsidR="00AF2E6E" w:rsidRPr="00051EF9">
        <w:rPr>
          <w:rStyle w:val="Char9"/>
          <w:rtl/>
        </w:rPr>
        <w:t>ک</w:t>
      </w:r>
      <w:r w:rsidRPr="00051EF9">
        <w:rPr>
          <w:rStyle w:val="Char9"/>
          <w:rtl/>
        </w:rPr>
        <w:t>شته شو</w:t>
      </w:r>
      <w:r w:rsidR="00AF2E6E" w:rsidRPr="00051EF9">
        <w:rPr>
          <w:rStyle w:val="Char9"/>
          <w:rtl/>
        </w:rPr>
        <w:t>ی</w:t>
      </w:r>
      <w:r w:rsidRPr="00051EF9">
        <w:rPr>
          <w:rStyle w:val="Char9"/>
          <w:rtl/>
        </w:rPr>
        <w:t>م، حس</w:t>
      </w:r>
      <w:r w:rsidR="00AF2E6E" w:rsidRPr="00051EF9">
        <w:rPr>
          <w:rStyle w:val="Char9"/>
          <w:rtl/>
        </w:rPr>
        <w:t>ی</w:t>
      </w:r>
      <w:r w:rsidRPr="00051EF9">
        <w:rPr>
          <w:rStyle w:val="Char9"/>
          <w:rtl/>
        </w:rPr>
        <w:t>ن گفت: بعد از شما زندگ</w:t>
      </w:r>
      <w:r w:rsidR="00AF2E6E" w:rsidRPr="00051EF9">
        <w:rPr>
          <w:rStyle w:val="Char9"/>
          <w:rtl/>
        </w:rPr>
        <w:t>ی</w:t>
      </w:r>
      <w:r w:rsidRPr="00051EF9">
        <w:rPr>
          <w:rStyle w:val="Char9"/>
          <w:rtl/>
        </w:rPr>
        <w:t xml:space="preserve"> ارزش</w:t>
      </w:r>
      <w:r w:rsidR="00AF2E6E" w:rsidRPr="00051EF9">
        <w:rPr>
          <w:rStyle w:val="Char9"/>
          <w:rtl/>
        </w:rPr>
        <w:t>ی</w:t>
      </w:r>
      <w:r w:rsidRPr="00051EF9">
        <w:rPr>
          <w:rStyle w:val="Char9"/>
          <w:rtl/>
        </w:rPr>
        <w:t xml:space="preserve"> ندارد</w:t>
      </w:r>
      <w:r w:rsidRPr="000F71B7">
        <w:rPr>
          <w:rStyle w:val="Char9"/>
          <w:rFonts w:hint="cs"/>
          <w:vertAlign w:val="superscript"/>
          <w:rtl/>
        </w:rPr>
        <w:t>(</w:t>
      </w:r>
      <w:r w:rsidRPr="000F71B7">
        <w:rPr>
          <w:rStyle w:val="Char9"/>
          <w:vertAlign w:val="superscript"/>
          <w:rtl/>
        </w:rPr>
        <w:footnoteReference w:id="460"/>
      </w:r>
      <w:r w:rsidRPr="000F71B7">
        <w:rPr>
          <w:rStyle w:val="Char9"/>
          <w:rFonts w:hint="cs"/>
          <w:vertAlign w:val="superscript"/>
          <w:rtl/>
        </w:rPr>
        <w:t>)</w:t>
      </w:r>
      <w:r w:rsidRPr="00051EF9">
        <w:rPr>
          <w:rStyle w:val="Char9"/>
          <w:rFonts w:hint="cs"/>
          <w:rtl/>
        </w:rPr>
        <w:t>.</w:t>
      </w:r>
    </w:p>
    <w:p w:rsidR="00C363C7" w:rsidRPr="00051EF9" w:rsidRDefault="00C363C7" w:rsidP="000F08C0">
      <w:pPr>
        <w:ind w:firstLine="284"/>
        <w:jc w:val="both"/>
        <w:rPr>
          <w:rStyle w:val="Char9"/>
          <w:rtl/>
        </w:rPr>
      </w:pPr>
      <w:r w:rsidRPr="00051EF9">
        <w:rPr>
          <w:rStyle w:val="Char9"/>
          <w:rtl/>
        </w:rPr>
        <w:t>سپس به مردم گفت: همانا خبر وحشت انگ</w:t>
      </w:r>
      <w:r w:rsidR="00AF2E6E" w:rsidRPr="00051EF9">
        <w:rPr>
          <w:rStyle w:val="Char9"/>
          <w:rtl/>
        </w:rPr>
        <w:t>ی</w:t>
      </w:r>
      <w:r w:rsidRPr="00051EF9">
        <w:rPr>
          <w:rStyle w:val="Char9"/>
          <w:rtl/>
        </w:rPr>
        <w:t>ز قتل مسلم بن عق</w:t>
      </w:r>
      <w:r w:rsidR="00AF2E6E" w:rsidRPr="00051EF9">
        <w:rPr>
          <w:rStyle w:val="Char9"/>
          <w:rtl/>
        </w:rPr>
        <w:t>ی</w:t>
      </w:r>
      <w:r w:rsidRPr="00051EF9">
        <w:rPr>
          <w:rStyle w:val="Char9"/>
          <w:rtl/>
        </w:rPr>
        <w:t>ل و هان</w:t>
      </w:r>
      <w:r w:rsidR="00AF2E6E" w:rsidRPr="00051EF9">
        <w:rPr>
          <w:rStyle w:val="Char9"/>
          <w:rtl/>
        </w:rPr>
        <w:t>ی</w:t>
      </w:r>
      <w:r w:rsidRPr="00051EF9">
        <w:rPr>
          <w:rStyle w:val="Char9"/>
          <w:rtl/>
        </w:rPr>
        <w:t xml:space="preserve"> بن عروه و عبدالله بن </w:t>
      </w:r>
      <w:r w:rsidR="00AF2E6E" w:rsidRPr="00051EF9">
        <w:rPr>
          <w:rStyle w:val="Char9"/>
          <w:rtl/>
        </w:rPr>
        <w:t>ی</w:t>
      </w:r>
      <w:r w:rsidRPr="00051EF9">
        <w:rPr>
          <w:rStyle w:val="Char9"/>
          <w:rtl/>
        </w:rPr>
        <w:t>قطر به ما رس</w:t>
      </w:r>
      <w:r w:rsidR="00AF2E6E" w:rsidRPr="00051EF9">
        <w:rPr>
          <w:rStyle w:val="Char9"/>
          <w:rtl/>
        </w:rPr>
        <w:t>ی</w:t>
      </w:r>
      <w:r w:rsidRPr="00051EF9">
        <w:rPr>
          <w:rStyle w:val="Char9"/>
          <w:rtl/>
        </w:rPr>
        <w:t>ده است، و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ما سست</w:t>
      </w:r>
      <w:r w:rsidR="00AF2E6E" w:rsidRPr="00051EF9">
        <w:rPr>
          <w:rStyle w:val="Char9"/>
          <w:rtl/>
        </w:rPr>
        <w:t>ی</w:t>
      </w:r>
      <w:r w:rsidRPr="00051EF9">
        <w:rPr>
          <w:rStyle w:val="Char9"/>
          <w:rtl/>
        </w:rPr>
        <w:t xml:space="preserve"> نموده و از ما دفاع ننمودند، هر</w:t>
      </w:r>
      <w:r w:rsidR="00AF2E6E" w:rsidRPr="00051EF9">
        <w:rPr>
          <w:rStyle w:val="Char9"/>
          <w:rtl/>
        </w:rPr>
        <w:t>ک</w:t>
      </w:r>
      <w:r w:rsidRPr="00051EF9">
        <w:rPr>
          <w:rStyle w:val="Char9"/>
          <w:rtl/>
        </w:rPr>
        <w:t>س از شما دوست دارد بازگردد، بازگردد بدون ه</w:t>
      </w:r>
      <w:r w:rsidR="00AF2E6E" w:rsidRPr="00051EF9">
        <w:rPr>
          <w:rStyle w:val="Char9"/>
          <w:rtl/>
        </w:rPr>
        <w:t>ی</w:t>
      </w:r>
      <w:r w:rsidRPr="00051EF9">
        <w:rPr>
          <w:rStyle w:val="Char9"/>
          <w:rtl/>
        </w:rPr>
        <w:t>چ رودربا</w:t>
      </w:r>
      <w:r w:rsidR="00AF2E6E" w:rsidRPr="00051EF9">
        <w:rPr>
          <w:rStyle w:val="Char9"/>
          <w:rtl/>
        </w:rPr>
        <w:t>ی</w:t>
      </w:r>
      <w:r w:rsidRPr="00051EF9">
        <w:rPr>
          <w:rStyle w:val="Char9"/>
          <w:rtl/>
        </w:rPr>
        <w:t>ستى و</w:t>
      </w:r>
      <w:r w:rsidRPr="00051EF9">
        <w:rPr>
          <w:rStyle w:val="Char9"/>
          <w:rFonts w:hint="cs"/>
          <w:rtl/>
        </w:rPr>
        <w:t xml:space="preserve"> </w:t>
      </w:r>
      <w:r w:rsidRPr="00051EF9">
        <w:rPr>
          <w:rStyle w:val="Char9"/>
          <w:rtl/>
        </w:rPr>
        <w:t>ترد</w:t>
      </w:r>
      <w:r w:rsidR="00AF2E6E" w:rsidRPr="00051EF9">
        <w:rPr>
          <w:rStyle w:val="Char9"/>
          <w:rtl/>
        </w:rPr>
        <w:t>ی</w:t>
      </w:r>
      <w:r w:rsidRPr="00051EF9">
        <w:rPr>
          <w:rStyle w:val="Char9"/>
          <w:rtl/>
        </w:rPr>
        <w:t>د آزاد است، مردم از راست و چپ از پ</w:t>
      </w:r>
      <w:r w:rsidR="00AF2E6E" w:rsidRPr="00051EF9">
        <w:rPr>
          <w:rStyle w:val="Char9"/>
          <w:rtl/>
        </w:rPr>
        <w:t>ی</w:t>
      </w:r>
      <w:r w:rsidRPr="00051EF9">
        <w:rPr>
          <w:rStyle w:val="Char9"/>
          <w:rtl/>
        </w:rPr>
        <w:t xml:space="preserve">ش او رفتند، با </w:t>
      </w:r>
      <w:r w:rsidR="00AF2E6E" w:rsidRPr="00051EF9">
        <w:rPr>
          <w:rStyle w:val="Char9"/>
          <w:rtl/>
        </w:rPr>
        <w:t>ی</w:t>
      </w:r>
      <w:r w:rsidRPr="00051EF9">
        <w:rPr>
          <w:rStyle w:val="Char9"/>
          <w:rtl/>
        </w:rPr>
        <w:t xml:space="preserve">ارانش </w:t>
      </w:r>
      <w:r w:rsidR="00AF2E6E" w:rsidRPr="00051EF9">
        <w:rPr>
          <w:rStyle w:val="Char9"/>
          <w:rtl/>
        </w:rPr>
        <w:t>ک</w:t>
      </w:r>
      <w:r w:rsidRPr="00051EF9">
        <w:rPr>
          <w:rStyle w:val="Char9"/>
          <w:rtl/>
        </w:rPr>
        <w:t>ه از مد</w:t>
      </w:r>
      <w:r w:rsidR="00AF2E6E" w:rsidRPr="00051EF9">
        <w:rPr>
          <w:rStyle w:val="Char9"/>
          <w:rtl/>
        </w:rPr>
        <w:t>ی</w:t>
      </w:r>
      <w:r w:rsidRPr="00051EF9">
        <w:rPr>
          <w:rStyle w:val="Char9"/>
          <w:rtl/>
        </w:rPr>
        <w:t xml:space="preserve">نه با او همراه بودند و تعداد </w:t>
      </w:r>
      <w:r w:rsidR="00AF2E6E" w:rsidRPr="00051EF9">
        <w:rPr>
          <w:rStyle w:val="Char9"/>
          <w:rtl/>
        </w:rPr>
        <w:t>ک</w:t>
      </w:r>
      <w:r w:rsidRPr="00051EF9">
        <w:rPr>
          <w:rStyle w:val="Char9"/>
          <w:rtl/>
        </w:rPr>
        <w:t>م</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به او ملحق شده بودند، باق</w:t>
      </w:r>
      <w:r w:rsidR="00AF2E6E" w:rsidRPr="00051EF9">
        <w:rPr>
          <w:rStyle w:val="Char9"/>
          <w:rtl/>
        </w:rPr>
        <w:t>ی</w:t>
      </w:r>
      <w:r w:rsidRPr="00051EF9">
        <w:rPr>
          <w:rStyle w:val="Char9"/>
          <w:rtl/>
        </w:rPr>
        <w:t xml:space="preserve"> ماند،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 xml:space="preserve">ار را </w:t>
      </w:r>
      <w:r w:rsidR="00AF2E6E" w:rsidRPr="00051EF9">
        <w:rPr>
          <w:rStyle w:val="Char9"/>
          <w:rtl/>
        </w:rPr>
        <w:t>ک</w:t>
      </w:r>
      <w:r w:rsidRPr="00051EF9">
        <w:rPr>
          <w:rStyle w:val="Char9"/>
          <w:rtl/>
        </w:rPr>
        <w:t>رد برا</w:t>
      </w:r>
      <w:r w:rsidR="00AF2E6E" w:rsidRPr="00051EF9">
        <w:rPr>
          <w:rStyle w:val="Char9"/>
          <w:rtl/>
        </w:rPr>
        <w:t>ی</w:t>
      </w:r>
      <w:r w:rsidRPr="00051EF9">
        <w:rPr>
          <w:rStyle w:val="Char9"/>
          <w:rtl/>
        </w:rPr>
        <w:t xml:space="preserve">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م</w:t>
      </w:r>
      <w:r w:rsidR="00AF2E6E" w:rsidRPr="00051EF9">
        <w:rPr>
          <w:rStyle w:val="Char9"/>
          <w:rtl/>
        </w:rPr>
        <w:t>ی</w:t>
      </w:r>
      <w:r w:rsidRPr="00051EF9">
        <w:rPr>
          <w:rStyle w:val="Char9"/>
          <w:rFonts w:hint="cs"/>
          <w:rtl/>
        </w:rPr>
        <w:t>‌</w:t>
      </w:r>
      <w:r w:rsidRPr="00051EF9">
        <w:rPr>
          <w:rStyle w:val="Char9"/>
          <w:rtl/>
        </w:rPr>
        <w:t xml:space="preserve">دانست </w:t>
      </w:r>
      <w:r w:rsidR="00AF2E6E" w:rsidRPr="00051EF9">
        <w:rPr>
          <w:rStyle w:val="Char9"/>
          <w:rtl/>
        </w:rPr>
        <w:t>ک</w:t>
      </w:r>
      <w:r w:rsidRPr="00051EF9">
        <w:rPr>
          <w:rStyle w:val="Char9"/>
          <w:rtl/>
        </w:rPr>
        <w:t>ه باد</w:t>
      </w:r>
      <w:r w:rsidR="00AF2E6E" w:rsidRPr="00051EF9">
        <w:rPr>
          <w:rStyle w:val="Char9"/>
          <w:rtl/>
        </w:rPr>
        <w:t>ی</w:t>
      </w:r>
      <w:r w:rsidRPr="00051EF9">
        <w:rPr>
          <w:rStyle w:val="Char9"/>
          <w:rtl/>
        </w:rPr>
        <w:t>ه نش</w:t>
      </w:r>
      <w:r w:rsidR="00AF2E6E" w:rsidRPr="00051EF9">
        <w:rPr>
          <w:rStyle w:val="Char9"/>
          <w:rtl/>
        </w:rPr>
        <w:t>ی</w:t>
      </w:r>
      <w:r w:rsidRPr="00051EF9">
        <w:rPr>
          <w:rStyle w:val="Char9"/>
          <w:rtl/>
        </w:rPr>
        <w:t>نان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به او ملحق شده</w:t>
      </w:r>
      <w:r w:rsidR="00E927B8">
        <w:rPr>
          <w:rStyle w:val="Char9"/>
          <w:rtl/>
        </w:rPr>
        <w:t>‌اند،</w:t>
      </w:r>
      <w:r w:rsidRPr="00051EF9">
        <w:rPr>
          <w:rStyle w:val="Char9"/>
          <w:rtl/>
        </w:rPr>
        <w:t xml:space="preserve"> به ا</w:t>
      </w:r>
      <w:r w:rsidR="00AF2E6E" w:rsidRPr="00051EF9">
        <w:rPr>
          <w:rStyle w:val="Char9"/>
          <w:rtl/>
        </w:rPr>
        <w:t>ی</w:t>
      </w:r>
      <w:r w:rsidRPr="00051EF9">
        <w:rPr>
          <w:rStyle w:val="Char9"/>
          <w:rtl/>
        </w:rPr>
        <w:t>ن گمان بوده</w:t>
      </w:r>
      <w:r w:rsidR="006D7D8D">
        <w:rPr>
          <w:rStyle w:val="Char9"/>
          <w:rtl/>
        </w:rPr>
        <w:t xml:space="preserve">‌اند </w:t>
      </w:r>
      <w:r w:rsidR="00AF2E6E" w:rsidRPr="00051EF9">
        <w:rPr>
          <w:rStyle w:val="Char9"/>
          <w:rtl/>
        </w:rPr>
        <w:t>ک</w:t>
      </w:r>
      <w:r w:rsidRPr="00051EF9">
        <w:rPr>
          <w:rStyle w:val="Char9"/>
          <w:rtl/>
        </w:rPr>
        <w:t>ه آنها به سوى شهر</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Fonts w:hint="cs"/>
          <w:rtl/>
        </w:rPr>
        <w:t>‌</w:t>
      </w:r>
      <w:r w:rsidRPr="00051EF9">
        <w:rPr>
          <w:rStyle w:val="Char9"/>
          <w:rtl/>
        </w:rPr>
        <w:t xml:space="preserve">روند </w:t>
      </w:r>
      <w:r w:rsidR="00AF2E6E" w:rsidRPr="00051EF9">
        <w:rPr>
          <w:rStyle w:val="Char9"/>
          <w:rtl/>
        </w:rPr>
        <w:t>ک</w:t>
      </w:r>
      <w:r w:rsidRPr="00051EF9">
        <w:rPr>
          <w:rStyle w:val="Char9"/>
          <w:rtl/>
        </w:rPr>
        <w:t>ه مط</w:t>
      </w:r>
      <w:r w:rsidR="00AF2E6E" w:rsidRPr="00051EF9">
        <w:rPr>
          <w:rStyle w:val="Char9"/>
          <w:rtl/>
        </w:rPr>
        <w:t>ی</w:t>
      </w:r>
      <w:r w:rsidRPr="00051EF9">
        <w:rPr>
          <w:rStyle w:val="Char9"/>
          <w:rtl/>
        </w:rPr>
        <w:t>ع آنها</w:t>
      </w:r>
      <w:r w:rsidR="006D7D8D">
        <w:rPr>
          <w:rStyle w:val="Char9"/>
          <w:rtl/>
        </w:rPr>
        <w:t xml:space="preserve"> می‌باشد</w:t>
      </w:r>
      <w:r w:rsidRPr="00051EF9">
        <w:rPr>
          <w:rStyle w:val="Char9"/>
          <w:rtl/>
        </w:rPr>
        <w:t xml:space="preserve">، و دوست داشت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ه با او هستند بدانند </w:t>
      </w:r>
      <w:r w:rsidR="00AF2E6E" w:rsidRPr="00051EF9">
        <w:rPr>
          <w:rStyle w:val="Char9"/>
          <w:rtl/>
        </w:rPr>
        <w:t>ک</w:t>
      </w:r>
      <w:r w:rsidRPr="00051EF9">
        <w:rPr>
          <w:rStyle w:val="Char9"/>
          <w:rtl/>
        </w:rPr>
        <w:t>ه به سو</w:t>
      </w:r>
      <w:r w:rsidR="00AF2E6E" w:rsidRPr="00051EF9">
        <w:rPr>
          <w:rStyle w:val="Char9"/>
          <w:rtl/>
        </w:rPr>
        <w:t>ی</w:t>
      </w:r>
      <w:r w:rsidRPr="00051EF9">
        <w:rPr>
          <w:rStyle w:val="Char9"/>
          <w:rtl/>
        </w:rPr>
        <w:t xml:space="preserve"> چه م</w:t>
      </w:r>
      <w:r w:rsidR="00AF2E6E" w:rsidRPr="00051EF9">
        <w:rPr>
          <w:rStyle w:val="Char9"/>
          <w:rtl/>
        </w:rPr>
        <w:t>ی</w:t>
      </w:r>
      <w:r w:rsidRPr="00051EF9">
        <w:rPr>
          <w:rStyle w:val="Char9"/>
          <w:rFonts w:hint="cs"/>
          <w:rtl/>
        </w:rPr>
        <w:t>‌</w:t>
      </w:r>
      <w:r w:rsidRPr="00051EF9">
        <w:rPr>
          <w:rStyle w:val="Char9"/>
          <w:rtl/>
        </w:rPr>
        <w:t>روند، و 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سحر فرا رس</w:t>
      </w:r>
      <w:r w:rsidR="00AF2E6E" w:rsidRPr="00051EF9">
        <w:rPr>
          <w:rStyle w:val="Char9"/>
          <w:rtl/>
        </w:rPr>
        <w:t>ی</w:t>
      </w:r>
      <w:r w:rsidRPr="00051EF9">
        <w:rPr>
          <w:rStyle w:val="Char9"/>
          <w:rtl/>
        </w:rPr>
        <w:t>د، حر</w:t>
      </w:r>
      <w:r w:rsidR="00AF2E6E" w:rsidRPr="00051EF9">
        <w:rPr>
          <w:rStyle w:val="Char9"/>
          <w:rtl/>
        </w:rPr>
        <w:t>ک</w:t>
      </w:r>
      <w:r w:rsidRPr="00051EF9">
        <w:rPr>
          <w:rStyle w:val="Char9"/>
          <w:rtl/>
        </w:rPr>
        <w:t xml:space="preserve">ت </w:t>
      </w:r>
      <w:r w:rsidR="00AF2E6E" w:rsidRPr="00051EF9">
        <w:rPr>
          <w:rStyle w:val="Char9"/>
          <w:rtl/>
        </w:rPr>
        <w:t>ک</w:t>
      </w:r>
      <w:r w:rsidRPr="00051EF9">
        <w:rPr>
          <w:rStyle w:val="Char9"/>
          <w:rtl/>
        </w:rPr>
        <w:t>ردند، ش</w:t>
      </w:r>
      <w:r w:rsidR="00AF2E6E" w:rsidRPr="00051EF9">
        <w:rPr>
          <w:rStyle w:val="Char9"/>
          <w:rtl/>
        </w:rPr>
        <w:t>ی</w:t>
      </w:r>
      <w:r w:rsidRPr="00051EF9">
        <w:rPr>
          <w:rStyle w:val="Char9"/>
          <w:rtl/>
        </w:rPr>
        <w:t>خ</w:t>
      </w:r>
      <w:r w:rsidR="00AF2E6E" w:rsidRPr="00051EF9">
        <w:rPr>
          <w:rStyle w:val="Char9"/>
          <w:rtl/>
        </w:rPr>
        <w:t>ی</w:t>
      </w:r>
      <w:r w:rsidRPr="00051EF9">
        <w:rPr>
          <w:rStyle w:val="Char9"/>
          <w:rtl/>
        </w:rPr>
        <w:t xml:space="preserve"> از بن</w:t>
      </w:r>
      <w:r w:rsidR="00AF2E6E" w:rsidRPr="00051EF9">
        <w:rPr>
          <w:rStyle w:val="Char9"/>
          <w:rtl/>
        </w:rPr>
        <w:t>ی</w:t>
      </w:r>
      <w:r w:rsidRPr="00051EF9">
        <w:rPr>
          <w:rStyle w:val="Char9"/>
          <w:rtl/>
        </w:rPr>
        <w:t xml:space="preserve"> ع</w:t>
      </w:r>
      <w:r w:rsidR="00AF2E6E" w:rsidRPr="00051EF9">
        <w:rPr>
          <w:rStyle w:val="Char9"/>
          <w:rtl/>
        </w:rPr>
        <w:t>ک</w:t>
      </w:r>
      <w:r w:rsidRPr="00051EF9">
        <w:rPr>
          <w:rStyle w:val="Char9"/>
          <w:rtl/>
        </w:rPr>
        <w:t xml:space="preserve">رمه </w:t>
      </w:r>
      <w:r w:rsidR="00AF2E6E" w:rsidRPr="00051EF9">
        <w:rPr>
          <w:rStyle w:val="Char9"/>
          <w:rtl/>
        </w:rPr>
        <w:t>ک</w:t>
      </w:r>
      <w:r w:rsidRPr="00051EF9">
        <w:rPr>
          <w:rStyle w:val="Char9"/>
          <w:rtl/>
        </w:rPr>
        <w:t>ه عمروبن لوذان نام داشت از او پرس</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قصد </w:t>
      </w:r>
      <w:r w:rsidR="00AF2E6E" w:rsidRPr="00051EF9">
        <w:rPr>
          <w:rStyle w:val="Char9"/>
          <w:rtl/>
        </w:rPr>
        <w:t>ک</w:t>
      </w:r>
      <w:r w:rsidRPr="00051EF9">
        <w:rPr>
          <w:rStyle w:val="Char9"/>
          <w:rtl/>
        </w:rPr>
        <w:t>جا دارى؟ حس</w:t>
      </w:r>
      <w:r w:rsidR="00AF2E6E" w:rsidRPr="00051EF9">
        <w:rPr>
          <w:rStyle w:val="Char9"/>
          <w:rtl/>
        </w:rPr>
        <w:t>ی</w:t>
      </w:r>
      <w:r w:rsidRPr="00051EF9">
        <w:rPr>
          <w:rStyle w:val="Char9"/>
          <w:rtl/>
        </w:rPr>
        <w:t>ن</w:t>
      </w:r>
      <w:r w:rsidR="000F502E" w:rsidRPr="000F502E">
        <w:rPr>
          <w:rStyle w:val="Char9"/>
          <w:rFonts w:cs="CTraditional Arabic" w:hint="cs"/>
          <w:rtl/>
        </w:rPr>
        <w:t>÷</w:t>
      </w:r>
      <w:r w:rsidRPr="00051EF9">
        <w:rPr>
          <w:rStyle w:val="Char9"/>
          <w:rtl/>
        </w:rPr>
        <w:t xml:space="preserve"> به او گفت: به سو</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وفه، آن ش</w:t>
      </w:r>
      <w:r w:rsidR="00AF2E6E" w:rsidRPr="00051EF9">
        <w:rPr>
          <w:rStyle w:val="Char9"/>
          <w:rtl/>
        </w:rPr>
        <w:t>ی</w:t>
      </w:r>
      <w:r w:rsidRPr="00051EF9">
        <w:rPr>
          <w:rStyle w:val="Char9"/>
          <w:rtl/>
        </w:rPr>
        <w:t xml:space="preserve">خ به او قسم داد </w:t>
      </w:r>
      <w:r w:rsidR="00AF2E6E" w:rsidRPr="00051EF9">
        <w:rPr>
          <w:rStyle w:val="Char9"/>
          <w:rtl/>
        </w:rPr>
        <w:t>ک</w:t>
      </w:r>
      <w:r w:rsidRPr="00051EF9">
        <w:rPr>
          <w:rStyle w:val="Char9"/>
          <w:rtl/>
        </w:rPr>
        <w:t xml:space="preserve">ه بازگردد، به خدا قسم </w:t>
      </w:r>
      <w:r w:rsidR="00AF2E6E" w:rsidRPr="00051EF9">
        <w:rPr>
          <w:rStyle w:val="Char9"/>
          <w:rtl/>
        </w:rPr>
        <w:t>ک</w:t>
      </w:r>
      <w:r w:rsidRPr="00051EF9">
        <w:rPr>
          <w:rStyle w:val="Char9"/>
          <w:rtl/>
        </w:rPr>
        <w:t>ه جز به سوى شمش</w:t>
      </w:r>
      <w:r w:rsidR="00AF2E6E" w:rsidRPr="00051EF9">
        <w:rPr>
          <w:rStyle w:val="Char9"/>
          <w:rtl/>
        </w:rPr>
        <w:t>ی</w:t>
      </w:r>
      <w:r w:rsidRPr="00051EF9">
        <w:rPr>
          <w:rStyle w:val="Char9"/>
          <w:rtl/>
        </w:rPr>
        <w:t>رها نم</w:t>
      </w:r>
      <w:r w:rsidR="00AF2E6E" w:rsidRPr="00051EF9">
        <w:rPr>
          <w:rStyle w:val="Char9"/>
          <w:rtl/>
        </w:rPr>
        <w:t>ی</w:t>
      </w:r>
      <w:r w:rsidRPr="00051EF9">
        <w:rPr>
          <w:rStyle w:val="Char9"/>
          <w:rFonts w:hint="cs"/>
          <w:rtl/>
        </w:rPr>
        <w:t>‌</w:t>
      </w:r>
      <w:r w:rsidRPr="00051EF9">
        <w:rPr>
          <w:rStyle w:val="Char9"/>
          <w:rtl/>
        </w:rPr>
        <w:t>رو</w:t>
      </w:r>
      <w:r w:rsidR="00AF2E6E" w:rsidRPr="00051EF9">
        <w:rPr>
          <w:rStyle w:val="Char9"/>
          <w:rtl/>
        </w:rPr>
        <w:t>ی</w:t>
      </w:r>
      <w:r w:rsidRPr="00051EF9">
        <w:rPr>
          <w:rStyle w:val="Char9"/>
          <w:rtl/>
        </w:rPr>
        <w:t>، ا</w:t>
      </w:r>
      <w:r w:rsidR="00AF2E6E" w:rsidRPr="00051EF9">
        <w:rPr>
          <w:rStyle w:val="Char9"/>
          <w:rtl/>
        </w:rPr>
        <w:t>ی</w:t>
      </w:r>
      <w:r w:rsidRPr="00051EF9">
        <w:rPr>
          <w:rStyle w:val="Char9"/>
          <w:rtl/>
        </w:rPr>
        <w:t>نها</w:t>
      </w:r>
      <w:r w:rsidR="00AF2E6E" w:rsidRPr="00051EF9">
        <w:rPr>
          <w:rStyle w:val="Char9"/>
          <w:rtl/>
        </w:rPr>
        <w:t>یی</w:t>
      </w:r>
      <w:r w:rsidRPr="00051EF9">
        <w:rPr>
          <w:rStyle w:val="Char9"/>
          <w:rtl/>
        </w:rPr>
        <w:t xml:space="preserve"> </w:t>
      </w:r>
      <w:r w:rsidR="00AF2E6E" w:rsidRPr="00051EF9">
        <w:rPr>
          <w:rStyle w:val="Char9"/>
          <w:rtl/>
        </w:rPr>
        <w:t>ک</w:t>
      </w:r>
      <w:r w:rsidRPr="00051EF9">
        <w:rPr>
          <w:rStyle w:val="Char9"/>
          <w:rtl/>
        </w:rPr>
        <w:t>ه برا</w:t>
      </w:r>
      <w:r w:rsidR="00AF2E6E" w:rsidRPr="00051EF9">
        <w:rPr>
          <w:rStyle w:val="Char9"/>
          <w:rtl/>
        </w:rPr>
        <w:t>ی</w:t>
      </w:r>
      <w:r w:rsidRPr="00051EF9">
        <w:rPr>
          <w:rStyle w:val="Char9"/>
          <w:rtl/>
        </w:rPr>
        <w:t>ت قاصد فرستاده</w:t>
      </w:r>
      <w:r w:rsidR="006D7D8D">
        <w:rPr>
          <w:rStyle w:val="Char9"/>
          <w:rtl/>
        </w:rPr>
        <w:t xml:space="preserve">‌اند </w:t>
      </w:r>
      <w:r w:rsidRPr="00051EF9">
        <w:rPr>
          <w:rStyle w:val="Char9"/>
          <w:rtl/>
        </w:rPr>
        <w:t>اگر تو</w:t>
      </w:r>
      <w:r w:rsidRPr="00051EF9">
        <w:rPr>
          <w:rStyle w:val="Char9"/>
          <w:rFonts w:hint="cs"/>
          <w:rtl/>
        </w:rPr>
        <w:t xml:space="preserve"> </w:t>
      </w:r>
      <w:r w:rsidRPr="00051EF9">
        <w:rPr>
          <w:rStyle w:val="Char9"/>
          <w:rtl/>
        </w:rPr>
        <w:t>را از مسئول</w:t>
      </w:r>
      <w:r w:rsidR="00AF2E6E" w:rsidRPr="00051EF9">
        <w:rPr>
          <w:rStyle w:val="Char9"/>
          <w:rtl/>
        </w:rPr>
        <w:t>ی</w:t>
      </w:r>
      <w:r w:rsidRPr="00051EF9">
        <w:rPr>
          <w:rStyle w:val="Char9"/>
          <w:rtl/>
        </w:rPr>
        <w:t xml:space="preserve">ت جنگ و قتال راحت گذاشته بودند و </w:t>
      </w:r>
      <w:r w:rsidR="00AF2E6E" w:rsidRPr="00051EF9">
        <w:rPr>
          <w:rStyle w:val="Char9"/>
          <w:rtl/>
        </w:rPr>
        <w:t>ک</w:t>
      </w:r>
      <w:r w:rsidRPr="00051EF9">
        <w:rPr>
          <w:rStyle w:val="Char9"/>
          <w:rtl/>
        </w:rPr>
        <w:t>ارها</w:t>
      </w:r>
      <w:r w:rsidR="00AF2E6E" w:rsidRPr="00051EF9">
        <w:rPr>
          <w:rStyle w:val="Char9"/>
          <w:rtl/>
        </w:rPr>
        <w:t>ی</w:t>
      </w:r>
      <w:r w:rsidRPr="00051EF9">
        <w:rPr>
          <w:rStyle w:val="Char9"/>
          <w:rtl/>
        </w:rPr>
        <w:t>ى را نموده بودند</w:t>
      </w:r>
      <w:r w:rsidRPr="00051EF9">
        <w:rPr>
          <w:rStyle w:val="Char9"/>
          <w:rFonts w:hint="cs"/>
          <w:rtl/>
        </w:rPr>
        <w:t xml:space="preserve"> </w:t>
      </w:r>
      <w:r w:rsidRPr="00051EF9">
        <w:rPr>
          <w:rStyle w:val="Char9"/>
          <w:rtl/>
        </w:rPr>
        <w:t>و پ</w:t>
      </w:r>
      <w:r w:rsidR="00AF2E6E" w:rsidRPr="00051EF9">
        <w:rPr>
          <w:rStyle w:val="Char9"/>
          <w:rtl/>
        </w:rPr>
        <w:t>ی</w:t>
      </w:r>
      <w:r w:rsidRPr="00051EF9">
        <w:rPr>
          <w:rStyle w:val="Char9"/>
          <w:rtl/>
        </w:rPr>
        <w:t>ش آنها م</w:t>
      </w:r>
      <w:r w:rsidR="00AF2E6E" w:rsidRPr="00051EF9">
        <w:rPr>
          <w:rStyle w:val="Char9"/>
          <w:rtl/>
        </w:rPr>
        <w:t>ی</w:t>
      </w:r>
      <w:r w:rsidRPr="00051EF9">
        <w:rPr>
          <w:rStyle w:val="Char9"/>
          <w:rFonts w:hint="cs"/>
          <w:rtl/>
        </w:rPr>
        <w:t>‌</w:t>
      </w:r>
      <w:r w:rsidRPr="00051EF9">
        <w:rPr>
          <w:rStyle w:val="Char9"/>
          <w:rtl/>
        </w:rPr>
        <w:t>رفت</w:t>
      </w:r>
      <w:r w:rsidR="00AF2E6E" w:rsidRPr="00051EF9">
        <w:rPr>
          <w:rStyle w:val="Char9"/>
          <w:rtl/>
        </w:rPr>
        <w:t>ی</w:t>
      </w:r>
      <w:r w:rsidRPr="00051EF9">
        <w:rPr>
          <w:rStyle w:val="Char9"/>
          <w:rtl/>
        </w:rPr>
        <w:t>، ا</w:t>
      </w:r>
      <w:r w:rsidR="00AF2E6E" w:rsidRPr="00051EF9">
        <w:rPr>
          <w:rStyle w:val="Char9"/>
          <w:rtl/>
        </w:rPr>
        <w:t>ی</w:t>
      </w:r>
      <w:r w:rsidRPr="00051EF9">
        <w:rPr>
          <w:rStyle w:val="Char9"/>
          <w:rtl/>
        </w:rPr>
        <w:t xml:space="preserve">ن </w:t>
      </w:r>
      <w:r w:rsidR="00AF2E6E" w:rsidRPr="00051EF9">
        <w:rPr>
          <w:rStyle w:val="Char9"/>
          <w:rtl/>
        </w:rPr>
        <w:t>یک</w:t>
      </w:r>
      <w:r w:rsidRPr="00051EF9">
        <w:rPr>
          <w:rStyle w:val="Char9"/>
          <w:rtl/>
        </w:rPr>
        <w:t xml:space="preserve"> مسئله اى بود، اما با ا</w:t>
      </w:r>
      <w:r w:rsidR="00AF2E6E" w:rsidRPr="00051EF9">
        <w:rPr>
          <w:rStyle w:val="Char9"/>
          <w:rtl/>
        </w:rPr>
        <w:t>ی</w:t>
      </w:r>
      <w:r w:rsidRPr="00051EF9">
        <w:rPr>
          <w:rStyle w:val="Char9"/>
          <w:rtl/>
        </w:rPr>
        <w:t>ن وضع</w:t>
      </w:r>
      <w:r w:rsidR="00AF2E6E" w:rsidRPr="00051EF9">
        <w:rPr>
          <w:rStyle w:val="Char9"/>
          <w:rtl/>
        </w:rPr>
        <w:t>ی</w:t>
      </w:r>
      <w:r w:rsidRPr="00051EF9">
        <w:rPr>
          <w:rStyle w:val="Char9"/>
          <w:rtl/>
        </w:rPr>
        <w:t xml:space="preserve">تى </w:t>
      </w:r>
      <w:r w:rsidR="00AF2E6E" w:rsidRPr="00051EF9">
        <w:rPr>
          <w:rStyle w:val="Char9"/>
          <w:rtl/>
        </w:rPr>
        <w:t>ک</w:t>
      </w:r>
      <w:r w:rsidRPr="00051EF9">
        <w:rPr>
          <w:rStyle w:val="Char9"/>
          <w:rtl/>
        </w:rPr>
        <w:t>ه</w:t>
      </w:r>
      <w:r w:rsidR="000F71B7">
        <w:rPr>
          <w:rStyle w:val="Char9"/>
          <w:rtl/>
        </w:rPr>
        <w:t xml:space="preserve"> می‌گویند</w:t>
      </w:r>
      <w:r w:rsidRPr="00051EF9">
        <w:rPr>
          <w:rStyle w:val="Char9"/>
          <w:rtl/>
        </w:rPr>
        <w:t xml:space="preserve"> به نظر من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ار را ن</w:t>
      </w:r>
      <w:r w:rsidR="00AF2E6E" w:rsidRPr="00051EF9">
        <w:rPr>
          <w:rStyle w:val="Char9"/>
          <w:rtl/>
        </w:rPr>
        <w:t>ک</w:t>
      </w:r>
      <w:r w:rsidRPr="00051EF9">
        <w:rPr>
          <w:rStyle w:val="Char9"/>
          <w:rtl/>
        </w:rPr>
        <w:t>ن، به او گفت: ا</w:t>
      </w:r>
      <w:r w:rsidR="00AF2E6E" w:rsidRPr="00051EF9">
        <w:rPr>
          <w:rStyle w:val="Char9"/>
          <w:rtl/>
        </w:rPr>
        <w:t>ی</w:t>
      </w:r>
      <w:r w:rsidRPr="00051EF9">
        <w:rPr>
          <w:rStyle w:val="Char9"/>
          <w:rtl/>
        </w:rPr>
        <w:t xml:space="preserve"> بند</w:t>
      </w:r>
      <w:r w:rsidR="00835A14">
        <w:rPr>
          <w:rStyle w:val="Char9"/>
          <w:rtl/>
        </w:rPr>
        <w:t>ۀ</w:t>
      </w:r>
      <w:r w:rsidRPr="00051EF9">
        <w:rPr>
          <w:rStyle w:val="Char9"/>
          <w:rtl/>
        </w:rPr>
        <w:t xml:space="preserve"> خدا، موضوع برا</w:t>
      </w:r>
      <w:r w:rsidR="00AF2E6E" w:rsidRPr="00051EF9">
        <w:rPr>
          <w:rStyle w:val="Char9"/>
          <w:rtl/>
        </w:rPr>
        <w:t>ی</w:t>
      </w:r>
      <w:r w:rsidRPr="00051EF9">
        <w:rPr>
          <w:rStyle w:val="Char9"/>
          <w:rtl/>
        </w:rPr>
        <w:t>م پوش</w:t>
      </w:r>
      <w:r w:rsidR="00AF2E6E" w:rsidRPr="00051EF9">
        <w:rPr>
          <w:rStyle w:val="Char9"/>
          <w:rtl/>
        </w:rPr>
        <w:t>ی</w:t>
      </w:r>
      <w:r w:rsidRPr="00051EF9">
        <w:rPr>
          <w:rStyle w:val="Char9"/>
          <w:rtl/>
        </w:rPr>
        <w:t>ده ن</w:t>
      </w:r>
      <w:r w:rsidR="00AF2E6E" w:rsidRPr="00051EF9">
        <w:rPr>
          <w:rStyle w:val="Char9"/>
          <w:rtl/>
        </w:rPr>
        <w:t>ی</w:t>
      </w:r>
      <w:r w:rsidRPr="00051EF9">
        <w:rPr>
          <w:rStyle w:val="Char9"/>
          <w:rtl/>
        </w:rPr>
        <w:t>ست ل</w:t>
      </w:r>
      <w:r w:rsidR="00AF2E6E" w:rsidRPr="00051EF9">
        <w:rPr>
          <w:rStyle w:val="Char9"/>
          <w:rtl/>
        </w:rPr>
        <w:t>یک</w:t>
      </w:r>
      <w:r w:rsidRPr="00051EF9">
        <w:rPr>
          <w:rStyle w:val="Char9"/>
          <w:rtl/>
        </w:rPr>
        <w:t>ن تقد</w:t>
      </w:r>
      <w:r w:rsidR="00AF2E6E" w:rsidRPr="00051EF9">
        <w:rPr>
          <w:rStyle w:val="Char9"/>
          <w:rtl/>
        </w:rPr>
        <w:t>ی</w:t>
      </w:r>
      <w:r w:rsidRPr="00051EF9">
        <w:rPr>
          <w:rStyle w:val="Char9"/>
          <w:rtl/>
        </w:rPr>
        <w:t>ر اله</w:t>
      </w:r>
      <w:r w:rsidR="00AF2E6E" w:rsidRPr="00051EF9">
        <w:rPr>
          <w:rStyle w:val="Char9"/>
          <w:rtl/>
        </w:rPr>
        <w:t>ی</w:t>
      </w:r>
      <w:r w:rsidRPr="00051EF9">
        <w:rPr>
          <w:rStyle w:val="Char9"/>
          <w:rtl/>
        </w:rPr>
        <w:t xml:space="preserve"> قابل تغ</w:t>
      </w:r>
      <w:r w:rsidR="00AF2E6E" w:rsidRPr="00051EF9">
        <w:rPr>
          <w:rStyle w:val="Char9"/>
          <w:rtl/>
        </w:rPr>
        <w:t>یی</w:t>
      </w:r>
      <w:r w:rsidRPr="00051EF9">
        <w:rPr>
          <w:rStyle w:val="Char9"/>
          <w:rtl/>
        </w:rPr>
        <w:t>ر ن</w:t>
      </w:r>
      <w:r w:rsidR="00AF2E6E" w:rsidRPr="00051EF9">
        <w:rPr>
          <w:rStyle w:val="Char9"/>
          <w:rtl/>
        </w:rPr>
        <w:t>ی</w:t>
      </w:r>
      <w:r w:rsidRPr="00051EF9">
        <w:rPr>
          <w:rStyle w:val="Char9"/>
          <w:rtl/>
        </w:rPr>
        <w:t>ست</w:t>
      </w:r>
      <w:r w:rsidRPr="000F71B7">
        <w:rPr>
          <w:rStyle w:val="Char9"/>
          <w:rFonts w:hint="cs"/>
          <w:vertAlign w:val="superscript"/>
          <w:rtl/>
        </w:rPr>
        <w:t>(</w:t>
      </w:r>
      <w:r w:rsidRPr="000F71B7">
        <w:rPr>
          <w:rStyle w:val="Char9"/>
          <w:vertAlign w:val="superscript"/>
          <w:rtl/>
        </w:rPr>
        <w:footnoteReference w:id="461"/>
      </w:r>
      <w:r w:rsidRPr="000F71B7">
        <w:rPr>
          <w:rStyle w:val="Char9"/>
          <w:rFonts w:hint="cs"/>
          <w:vertAlign w:val="superscript"/>
          <w:rtl/>
        </w:rPr>
        <w:t>)</w:t>
      </w:r>
      <w:r w:rsidRPr="00051EF9">
        <w:rPr>
          <w:rStyle w:val="Char9"/>
          <w:rFonts w:hint="cs"/>
          <w:rtl/>
        </w:rPr>
        <w:t>.</w:t>
      </w:r>
    </w:p>
    <w:p w:rsidR="00C363C7" w:rsidRPr="00051EF9" w:rsidRDefault="00C363C7" w:rsidP="000F08C0">
      <w:pPr>
        <w:ind w:firstLine="284"/>
        <w:jc w:val="both"/>
        <w:rPr>
          <w:rStyle w:val="Char9"/>
          <w:rtl/>
        </w:rPr>
      </w:pPr>
      <w:r w:rsidRPr="00051EF9">
        <w:rPr>
          <w:rStyle w:val="Char9"/>
          <w:rtl/>
        </w:rPr>
        <w:t>سپس به سو</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وفه روانه شد، در راه </w:t>
      </w:r>
      <w:r w:rsidR="00AF2E6E" w:rsidRPr="00051EF9">
        <w:rPr>
          <w:rStyle w:val="Char9"/>
          <w:rtl/>
        </w:rPr>
        <w:t>یکی</w:t>
      </w:r>
      <w:r w:rsidRPr="00051EF9">
        <w:rPr>
          <w:rStyle w:val="Char9"/>
          <w:rtl/>
        </w:rPr>
        <w:t xml:space="preserve"> از اهل </w:t>
      </w:r>
      <w:r w:rsidR="00AF2E6E" w:rsidRPr="00051EF9">
        <w:rPr>
          <w:rStyle w:val="Char9"/>
          <w:rtl/>
        </w:rPr>
        <w:t>ک</w:t>
      </w:r>
      <w:r w:rsidRPr="00051EF9">
        <w:rPr>
          <w:rStyle w:val="Char9"/>
          <w:rtl/>
        </w:rPr>
        <w:t>وفه را د</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از غدر و خ</w:t>
      </w:r>
      <w:r w:rsidR="00AF2E6E" w:rsidRPr="00051EF9">
        <w:rPr>
          <w:rStyle w:val="Char9"/>
          <w:rtl/>
        </w:rPr>
        <w:t>ی</w:t>
      </w:r>
      <w:r w:rsidRPr="00051EF9">
        <w:rPr>
          <w:rStyle w:val="Char9"/>
          <w:rtl/>
        </w:rPr>
        <w:t>انت و ترس و خوار</w:t>
      </w:r>
      <w:r w:rsidR="00AF2E6E" w:rsidRPr="00051EF9">
        <w:rPr>
          <w:rStyle w:val="Char9"/>
          <w:rtl/>
        </w:rPr>
        <w:t>ی</w:t>
      </w:r>
      <w:r w:rsidRPr="00051EF9">
        <w:rPr>
          <w:rStyle w:val="Char9"/>
          <w:rtl/>
        </w:rPr>
        <w:t xml:space="preserve"> آنها خبر داد و گفت: </w:t>
      </w:r>
      <w:r w:rsidRPr="00FD35AF">
        <w:rPr>
          <w:rFonts w:ascii="Tahoma" w:hAnsi="Tahoma" w:cs="Traditional Arabic" w:hint="cs"/>
          <w:rtl/>
        </w:rPr>
        <w:t>«</w:t>
      </w:r>
      <w:r w:rsidRPr="00051EF9">
        <w:rPr>
          <w:rStyle w:val="Char9"/>
          <w:rtl/>
        </w:rPr>
        <w:t xml:space="preserve">تو در </w:t>
      </w:r>
      <w:r w:rsidR="00AF2E6E" w:rsidRPr="00051EF9">
        <w:rPr>
          <w:rStyle w:val="Char9"/>
          <w:rtl/>
        </w:rPr>
        <w:t>ک</w:t>
      </w:r>
      <w:r w:rsidRPr="00051EF9">
        <w:rPr>
          <w:rStyle w:val="Char9"/>
          <w:rtl/>
        </w:rPr>
        <w:t>وفه ه</w:t>
      </w:r>
      <w:r w:rsidR="00AF2E6E" w:rsidRPr="00051EF9">
        <w:rPr>
          <w:rStyle w:val="Char9"/>
          <w:rtl/>
        </w:rPr>
        <w:t>ی</w:t>
      </w:r>
      <w:r w:rsidRPr="00051EF9">
        <w:rPr>
          <w:rStyle w:val="Char9"/>
          <w:rtl/>
        </w:rPr>
        <w:t>چ ناصر و ش</w:t>
      </w:r>
      <w:r w:rsidR="00AF2E6E" w:rsidRPr="00051EF9">
        <w:rPr>
          <w:rStyle w:val="Char9"/>
          <w:rtl/>
        </w:rPr>
        <w:t>ی</w:t>
      </w:r>
      <w:r w:rsidRPr="00051EF9">
        <w:rPr>
          <w:rStyle w:val="Char9"/>
          <w:rtl/>
        </w:rPr>
        <w:t>عه و مدافع</w:t>
      </w:r>
      <w:r w:rsidR="00AF2E6E" w:rsidRPr="00051EF9">
        <w:rPr>
          <w:rStyle w:val="Char9"/>
          <w:rtl/>
        </w:rPr>
        <w:t>ی</w:t>
      </w:r>
      <w:r w:rsidRPr="00051EF9">
        <w:rPr>
          <w:rStyle w:val="Char9"/>
          <w:rtl/>
        </w:rPr>
        <w:t xml:space="preserve"> ندار</w:t>
      </w:r>
      <w:r w:rsidR="00AF2E6E" w:rsidRPr="00051EF9">
        <w:rPr>
          <w:rStyle w:val="Char9"/>
          <w:rtl/>
        </w:rPr>
        <w:t>ی</w:t>
      </w:r>
      <w:r w:rsidRPr="00051EF9">
        <w:rPr>
          <w:rStyle w:val="Char9"/>
          <w:rtl/>
        </w:rPr>
        <w:t>، و ب</w:t>
      </w:r>
      <w:r w:rsidR="00AF2E6E" w:rsidRPr="00051EF9">
        <w:rPr>
          <w:rStyle w:val="Char9"/>
          <w:rtl/>
        </w:rPr>
        <w:t>ی</w:t>
      </w:r>
      <w:r w:rsidRPr="00051EF9">
        <w:rPr>
          <w:rStyle w:val="Char9"/>
          <w:rtl/>
        </w:rPr>
        <w:t xml:space="preserve">م دارم </w:t>
      </w:r>
      <w:r w:rsidR="00AF2E6E" w:rsidRPr="00051EF9">
        <w:rPr>
          <w:rStyle w:val="Char9"/>
          <w:rtl/>
        </w:rPr>
        <w:t>ک</w:t>
      </w:r>
      <w:r w:rsidRPr="00051EF9">
        <w:rPr>
          <w:rStyle w:val="Char9"/>
          <w:rtl/>
        </w:rPr>
        <w:t>ه همه بر عل</w:t>
      </w:r>
      <w:r w:rsidR="00AF2E6E" w:rsidRPr="00051EF9">
        <w:rPr>
          <w:rStyle w:val="Char9"/>
          <w:rtl/>
        </w:rPr>
        <w:t>ی</w:t>
      </w:r>
      <w:r w:rsidRPr="00051EF9">
        <w:rPr>
          <w:rStyle w:val="Char9"/>
          <w:rtl/>
        </w:rPr>
        <w:t>ه تو باشند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462"/>
      </w:r>
      <w:r w:rsidRPr="000F71B7">
        <w:rPr>
          <w:rStyle w:val="Char9"/>
          <w:rFonts w:hint="cs"/>
          <w:vertAlign w:val="superscript"/>
          <w:rtl/>
        </w:rPr>
        <w:t>)</w:t>
      </w:r>
      <w:r w:rsidRPr="00FD35AF">
        <w:rPr>
          <w:rFonts w:ascii="Tahoma" w:hAnsi="Tahoma" w:cs="Traditional Arabic" w:hint="cs"/>
          <w:rtl/>
        </w:rPr>
        <w:t>.</w:t>
      </w:r>
    </w:p>
    <w:p w:rsidR="00C363C7" w:rsidRPr="00051EF9" w:rsidRDefault="00C363C7" w:rsidP="000F08C0">
      <w:pPr>
        <w:ind w:firstLine="284"/>
        <w:jc w:val="both"/>
        <w:rPr>
          <w:rStyle w:val="Char9"/>
          <w:rtl/>
        </w:rPr>
      </w:pPr>
      <w:r w:rsidRPr="00051EF9">
        <w:rPr>
          <w:rStyle w:val="Char9"/>
          <w:rtl/>
        </w:rPr>
        <w:t>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با لش</w:t>
      </w:r>
      <w:r w:rsidR="00AF2E6E" w:rsidRPr="00051EF9">
        <w:rPr>
          <w:rStyle w:val="Char9"/>
          <w:rFonts w:hint="cs"/>
          <w:rtl/>
        </w:rPr>
        <w:t>ک</w:t>
      </w:r>
      <w:r w:rsidRPr="00051EF9">
        <w:rPr>
          <w:rStyle w:val="Char9"/>
          <w:rtl/>
        </w:rPr>
        <w:t xml:space="preserve">ر </w:t>
      </w:r>
      <w:r w:rsidR="00AF2E6E" w:rsidRPr="00051EF9">
        <w:rPr>
          <w:rStyle w:val="Char9"/>
          <w:rtl/>
        </w:rPr>
        <w:t>ک</w:t>
      </w:r>
      <w:r w:rsidRPr="00051EF9">
        <w:rPr>
          <w:rStyle w:val="Char9"/>
          <w:rtl/>
        </w:rPr>
        <w:t>وفه روبرو شدند و بر ع</w:t>
      </w:r>
      <w:r w:rsidR="00AF2E6E" w:rsidRPr="00051EF9">
        <w:rPr>
          <w:rStyle w:val="Char9"/>
          <w:rtl/>
        </w:rPr>
        <w:t>ک</w:t>
      </w:r>
      <w:r w:rsidRPr="00051EF9">
        <w:rPr>
          <w:rStyle w:val="Char9"/>
          <w:rtl/>
        </w:rPr>
        <w:t xml:space="preserve">س آنچه را </w:t>
      </w:r>
      <w:r w:rsidR="00AF2E6E" w:rsidRPr="00051EF9">
        <w:rPr>
          <w:rStyle w:val="Char9"/>
          <w:rtl/>
        </w:rPr>
        <w:t>ک</w:t>
      </w:r>
      <w:r w:rsidRPr="00051EF9">
        <w:rPr>
          <w:rStyle w:val="Char9"/>
          <w:rtl/>
        </w:rPr>
        <w:t>ه گفته بودند مشاهده نمود، به بعض</w:t>
      </w:r>
      <w:r w:rsidR="00AF2E6E" w:rsidRPr="00051EF9">
        <w:rPr>
          <w:rStyle w:val="Char9"/>
          <w:rtl/>
        </w:rPr>
        <w:t>ی</w:t>
      </w:r>
      <w:r w:rsidRPr="00051EF9">
        <w:rPr>
          <w:rStyle w:val="Char9"/>
          <w:rtl/>
        </w:rPr>
        <w:t xml:space="preserve"> از دوستانش گفت: دو صندوق</w:t>
      </w:r>
      <w:r w:rsidR="00AF2E6E" w:rsidRPr="00051EF9">
        <w:rPr>
          <w:rStyle w:val="Char9"/>
          <w:rtl/>
        </w:rPr>
        <w:t>ی</w:t>
      </w:r>
      <w:r w:rsidRPr="00051EF9">
        <w:rPr>
          <w:rStyle w:val="Char9"/>
          <w:rtl/>
        </w:rPr>
        <w:t xml:space="preserve"> را </w:t>
      </w:r>
      <w:r w:rsidR="00AF2E6E" w:rsidRPr="00051EF9">
        <w:rPr>
          <w:rStyle w:val="Char9"/>
          <w:rtl/>
        </w:rPr>
        <w:t>ک</w:t>
      </w:r>
      <w:r w:rsidRPr="00051EF9">
        <w:rPr>
          <w:rStyle w:val="Char9"/>
          <w:rtl/>
        </w:rPr>
        <w:t>ه پر از نامه</w:t>
      </w:r>
      <w:r w:rsidR="000F08C0">
        <w:rPr>
          <w:rStyle w:val="Char9"/>
          <w:rFonts w:hint="cs"/>
          <w:rtl/>
        </w:rPr>
        <w:t>‌</w:t>
      </w:r>
      <w:r w:rsidRPr="00051EF9">
        <w:rPr>
          <w:rStyle w:val="Char9"/>
          <w:rtl/>
        </w:rPr>
        <w:t>ها</w:t>
      </w:r>
      <w:r w:rsidR="00AF2E6E" w:rsidRPr="00051EF9">
        <w:rPr>
          <w:rStyle w:val="Char9"/>
          <w:rtl/>
        </w:rPr>
        <w:t>ی</w:t>
      </w:r>
      <w:r w:rsidRPr="00051EF9">
        <w:rPr>
          <w:rStyle w:val="Char9"/>
          <w:rtl/>
        </w:rPr>
        <w:t>شان است به من بده</w:t>
      </w:r>
      <w:r w:rsidR="00AF2E6E" w:rsidRPr="00051EF9">
        <w:rPr>
          <w:rStyle w:val="Char9"/>
          <w:rtl/>
        </w:rPr>
        <w:t>ی</w:t>
      </w:r>
      <w:r w:rsidRPr="00051EF9">
        <w:rPr>
          <w:rStyle w:val="Char9"/>
          <w:rtl/>
        </w:rPr>
        <w:t xml:space="preserve">د. دو صندوق را </w:t>
      </w:r>
      <w:r w:rsidR="00AF2E6E" w:rsidRPr="00051EF9">
        <w:rPr>
          <w:rStyle w:val="Char9"/>
          <w:rtl/>
        </w:rPr>
        <w:t>ک</w:t>
      </w:r>
      <w:r w:rsidRPr="00051EF9">
        <w:rPr>
          <w:rStyle w:val="Char9"/>
          <w:rtl/>
        </w:rPr>
        <w:t>ه پر از نامه بود در مقابلشان گذاشت و نامه</w:t>
      </w:r>
      <w:r w:rsidR="001A2EC3">
        <w:rPr>
          <w:rStyle w:val="Char9"/>
          <w:rtl/>
        </w:rPr>
        <w:t xml:space="preserve">‌ها </w:t>
      </w:r>
      <w:r w:rsidRPr="00051EF9">
        <w:rPr>
          <w:rStyle w:val="Char9"/>
          <w:rtl/>
        </w:rPr>
        <w:t>را در جلو</w:t>
      </w:r>
      <w:r w:rsidR="00AF2E6E" w:rsidRPr="00051EF9">
        <w:rPr>
          <w:rStyle w:val="Char9"/>
          <w:rtl/>
        </w:rPr>
        <w:t>ی</w:t>
      </w:r>
      <w:r w:rsidRPr="00051EF9">
        <w:rPr>
          <w:rStyle w:val="Char9"/>
          <w:rtl/>
        </w:rPr>
        <w:t>شان ر</w:t>
      </w:r>
      <w:r w:rsidR="00AF2E6E" w:rsidRPr="00051EF9">
        <w:rPr>
          <w:rStyle w:val="Char9"/>
          <w:rtl/>
        </w:rPr>
        <w:t>ی</w:t>
      </w:r>
      <w:r w:rsidRPr="00051EF9">
        <w:rPr>
          <w:rStyle w:val="Char9"/>
          <w:rtl/>
        </w:rPr>
        <w:t>خت</w:t>
      </w:r>
      <w:r w:rsidRPr="000F71B7">
        <w:rPr>
          <w:rStyle w:val="Char9"/>
          <w:rFonts w:hint="cs"/>
          <w:vertAlign w:val="superscript"/>
          <w:rtl/>
        </w:rPr>
        <w:t>(</w:t>
      </w:r>
      <w:r w:rsidRPr="000F71B7">
        <w:rPr>
          <w:rStyle w:val="Char9"/>
          <w:vertAlign w:val="superscript"/>
          <w:rtl/>
        </w:rPr>
        <w:footnoteReference w:id="463"/>
      </w:r>
      <w:r w:rsidRPr="000F71B7">
        <w:rPr>
          <w:rStyle w:val="Char9"/>
          <w:rFonts w:hint="cs"/>
          <w:vertAlign w:val="superscript"/>
          <w:rtl/>
        </w:rPr>
        <w:t>)</w:t>
      </w:r>
      <w:r w:rsidRPr="00051EF9">
        <w:rPr>
          <w:rStyle w:val="Char9"/>
          <w:rFonts w:hint="cs"/>
          <w:rtl/>
        </w:rPr>
        <w:t xml:space="preserve">. </w:t>
      </w:r>
      <w:r w:rsidRPr="00051EF9">
        <w:rPr>
          <w:rStyle w:val="Char9"/>
          <w:rtl/>
        </w:rPr>
        <w:t>آنها ا</w:t>
      </w:r>
      <w:r w:rsidR="00AF2E6E" w:rsidRPr="00051EF9">
        <w:rPr>
          <w:rStyle w:val="Char9"/>
          <w:rtl/>
        </w:rPr>
        <w:t>ی</w:t>
      </w:r>
      <w:r w:rsidRPr="00051EF9">
        <w:rPr>
          <w:rStyle w:val="Char9"/>
          <w:rtl/>
        </w:rPr>
        <w:t>ن نوشته</w:t>
      </w:r>
      <w:r w:rsidRPr="00051EF9">
        <w:rPr>
          <w:rStyle w:val="Char9"/>
          <w:rFonts w:hint="cs"/>
          <w:rtl/>
        </w:rPr>
        <w:t>‌</w:t>
      </w:r>
      <w:r w:rsidRPr="00051EF9">
        <w:rPr>
          <w:rStyle w:val="Char9"/>
          <w:rtl/>
        </w:rPr>
        <w:t>ها و نامه</w:t>
      </w:r>
      <w:r w:rsidRPr="00051EF9">
        <w:rPr>
          <w:rStyle w:val="Char9"/>
          <w:rFonts w:hint="cs"/>
          <w:rtl/>
        </w:rPr>
        <w:t>‌</w:t>
      </w:r>
      <w:r w:rsidRPr="00051EF9">
        <w:rPr>
          <w:rStyle w:val="Char9"/>
          <w:rtl/>
        </w:rPr>
        <w:t>ها را من</w:t>
      </w:r>
      <w:r w:rsidR="00AF2E6E" w:rsidRPr="00051EF9">
        <w:rPr>
          <w:rStyle w:val="Char9"/>
          <w:rtl/>
        </w:rPr>
        <w:t>ک</w:t>
      </w:r>
      <w:r w:rsidRPr="00051EF9">
        <w:rPr>
          <w:rStyle w:val="Char9"/>
          <w:rtl/>
        </w:rPr>
        <w:t>ر شدند! و به سو</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ربلا رفت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بدانجا رس</w:t>
      </w:r>
      <w:r w:rsidR="00AF2E6E" w:rsidRPr="00051EF9">
        <w:rPr>
          <w:rStyle w:val="Char9"/>
          <w:rtl/>
        </w:rPr>
        <w:t>ی</w:t>
      </w:r>
      <w:r w:rsidRPr="00051EF9">
        <w:rPr>
          <w:rStyle w:val="Char9"/>
          <w:rtl/>
        </w:rPr>
        <w:t>د. 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لش</w:t>
      </w:r>
      <w:r w:rsidR="00AF2E6E" w:rsidRPr="00051EF9">
        <w:rPr>
          <w:rStyle w:val="Char9"/>
          <w:rFonts w:hint="cs"/>
          <w:rtl/>
        </w:rPr>
        <w:t>ک</w:t>
      </w:r>
      <w:r w:rsidRPr="00051EF9">
        <w:rPr>
          <w:rStyle w:val="Char9"/>
          <w:rtl/>
        </w:rPr>
        <w:t>ر</w:t>
      </w:r>
      <w:r w:rsidR="00AF2E6E" w:rsidRPr="00051EF9">
        <w:rPr>
          <w:rStyle w:val="Char9"/>
          <w:rtl/>
        </w:rPr>
        <w:t>ی</w:t>
      </w:r>
      <w:r w:rsidRPr="00051EF9">
        <w:rPr>
          <w:rStyle w:val="Char9"/>
          <w:rtl/>
        </w:rPr>
        <w:t xml:space="preserve">ان او را احاطه </w:t>
      </w:r>
      <w:r w:rsidR="00AF2E6E" w:rsidRPr="00051EF9">
        <w:rPr>
          <w:rStyle w:val="Char9"/>
          <w:rtl/>
        </w:rPr>
        <w:t>ک</w:t>
      </w:r>
      <w:r w:rsidRPr="00051EF9">
        <w:rPr>
          <w:rStyle w:val="Char9"/>
          <w:rtl/>
        </w:rPr>
        <w:t>ردند، و راه و چاره</w:t>
      </w:r>
      <w:r w:rsidRPr="00051EF9">
        <w:rPr>
          <w:rStyle w:val="Char9"/>
          <w:rFonts w:hint="cs"/>
          <w:rtl/>
        </w:rPr>
        <w:t>‌</w:t>
      </w:r>
      <w:r w:rsidRPr="00051EF9">
        <w:rPr>
          <w:rStyle w:val="Char9"/>
          <w:rtl/>
        </w:rPr>
        <w:t>ا</w:t>
      </w:r>
      <w:r w:rsidR="00AF2E6E" w:rsidRPr="00051EF9">
        <w:rPr>
          <w:rStyle w:val="Char9"/>
          <w:rtl/>
        </w:rPr>
        <w:t>ی</w:t>
      </w:r>
      <w:r w:rsidRPr="00051EF9">
        <w:rPr>
          <w:rStyle w:val="Char9"/>
          <w:rtl/>
        </w:rPr>
        <w:t xml:space="preserve"> ند</w:t>
      </w:r>
      <w:r w:rsidR="00AF2E6E" w:rsidRPr="00051EF9">
        <w:rPr>
          <w:rStyle w:val="Char9"/>
          <w:rtl/>
        </w:rPr>
        <w:t>ی</w:t>
      </w:r>
      <w:r w:rsidRPr="00051EF9">
        <w:rPr>
          <w:rStyle w:val="Char9"/>
          <w:rtl/>
        </w:rPr>
        <w:t>د گفت: بار خدا</w:t>
      </w:r>
      <w:r w:rsidR="00AF2E6E" w:rsidRPr="00051EF9">
        <w:rPr>
          <w:rStyle w:val="Char9"/>
          <w:rtl/>
        </w:rPr>
        <w:t>ی</w:t>
      </w:r>
      <w:r w:rsidRPr="00051EF9">
        <w:rPr>
          <w:rStyle w:val="Char9"/>
          <w:rtl/>
        </w:rPr>
        <w:t>ا، ب</w:t>
      </w:r>
      <w:r w:rsidR="00AF2E6E" w:rsidRPr="00051EF9">
        <w:rPr>
          <w:rStyle w:val="Char9"/>
          <w:rtl/>
        </w:rPr>
        <w:t>ی</w:t>
      </w:r>
      <w:r w:rsidRPr="00051EF9">
        <w:rPr>
          <w:rStyle w:val="Char9"/>
          <w:rtl/>
        </w:rPr>
        <w:t xml:space="preserve">ن ما و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ه ما را دعوت نمودند تا </w:t>
      </w:r>
      <w:r w:rsidR="00AF2E6E" w:rsidRPr="00051EF9">
        <w:rPr>
          <w:rStyle w:val="Char9"/>
          <w:rtl/>
        </w:rPr>
        <w:t>ک</w:t>
      </w:r>
      <w:r w:rsidRPr="00051EF9">
        <w:rPr>
          <w:rStyle w:val="Char9"/>
          <w:rtl/>
        </w:rPr>
        <w:t>م</w:t>
      </w:r>
      <w:r w:rsidR="00AF2E6E" w:rsidRPr="00051EF9">
        <w:rPr>
          <w:rStyle w:val="Char9"/>
          <w:rtl/>
        </w:rPr>
        <w:t>ک</w:t>
      </w:r>
      <w:r w:rsidRPr="00051EF9">
        <w:rPr>
          <w:rStyle w:val="Char9"/>
          <w:rtl/>
        </w:rPr>
        <w:t xml:space="preserve"> </w:t>
      </w:r>
      <w:r w:rsidR="00AF2E6E" w:rsidRPr="00051EF9">
        <w:rPr>
          <w:rStyle w:val="Char9"/>
          <w:rtl/>
        </w:rPr>
        <w:t>ک</w:t>
      </w:r>
      <w:r w:rsidRPr="00051EF9">
        <w:rPr>
          <w:rStyle w:val="Char9"/>
          <w:rtl/>
        </w:rPr>
        <w:t>نند، و الان همان</w:t>
      </w:r>
      <w:r w:rsidR="000F08C0">
        <w:rPr>
          <w:rStyle w:val="Char9"/>
          <w:rFonts w:hint="cs"/>
          <w:rtl/>
        </w:rPr>
        <w:t>‌</w:t>
      </w:r>
      <w:r w:rsidRPr="00051EF9">
        <w:rPr>
          <w:rStyle w:val="Char9"/>
          <w:rtl/>
        </w:rPr>
        <w:t>ها با ما م</w:t>
      </w:r>
      <w:r w:rsidR="00AF2E6E" w:rsidRPr="00051EF9">
        <w:rPr>
          <w:rStyle w:val="Char9"/>
          <w:rtl/>
        </w:rPr>
        <w:t>ی</w:t>
      </w:r>
      <w:r w:rsidRPr="00051EF9">
        <w:rPr>
          <w:rStyle w:val="Char9"/>
          <w:rFonts w:hint="cs"/>
          <w:rtl/>
        </w:rPr>
        <w:t>‌</w:t>
      </w:r>
      <w:r w:rsidRPr="00051EF9">
        <w:rPr>
          <w:rStyle w:val="Char9"/>
          <w:rtl/>
        </w:rPr>
        <w:t>جنگند، داور</w:t>
      </w:r>
      <w:r w:rsidR="00AF2E6E" w:rsidRPr="00051EF9">
        <w:rPr>
          <w:rStyle w:val="Char9"/>
          <w:rtl/>
        </w:rPr>
        <w:t>ی</w:t>
      </w:r>
      <w:r w:rsidRPr="00051EF9">
        <w:rPr>
          <w:rStyle w:val="Char9"/>
          <w:rtl/>
        </w:rPr>
        <w:t xml:space="preserve"> بفرما، همچنان جنگ</w:t>
      </w:r>
      <w:r w:rsidR="00AF2E6E" w:rsidRPr="00051EF9">
        <w:rPr>
          <w:rStyle w:val="Char9"/>
          <w:rtl/>
        </w:rPr>
        <w:t>ی</w:t>
      </w:r>
      <w:r w:rsidRPr="00051EF9">
        <w:rPr>
          <w:rStyle w:val="Char9"/>
          <w:rtl/>
        </w:rPr>
        <w:t>د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 xml:space="preserve">ه </w:t>
      </w:r>
      <w:r w:rsidR="00AF2E6E" w:rsidRPr="00051EF9">
        <w:rPr>
          <w:rStyle w:val="Char9"/>
          <w:rtl/>
        </w:rPr>
        <w:t>ک</w:t>
      </w:r>
      <w:r w:rsidRPr="00051EF9">
        <w:rPr>
          <w:rStyle w:val="Char9"/>
          <w:rtl/>
        </w:rPr>
        <w:t>شته شد رضوان الله عل</w:t>
      </w:r>
      <w:r w:rsidR="00AF2E6E" w:rsidRPr="00051EF9">
        <w:rPr>
          <w:rStyle w:val="Char9"/>
          <w:rtl/>
        </w:rPr>
        <w:t>ی</w:t>
      </w:r>
      <w:r w:rsidRPr="00051EF9">
        <w:rPr>
          <w:rStyle w:val="Char9"/>
          <w:rtl/>
        </w:rPr>
        <w:t>ه و هم</w:t>
      </w:r>
      <w:r w:rsidR="00835A14">
        <w:rPr>
          <w:rStyle w:val="Char9"/>
          <w:rtl/>
        </w:rPr>
        <w:t>ۀ</w:t>
      </w:r>
      <w:r w:rsidRPr="00051EF9">
        <w:rPr>
          <w:rStyle w:val="Char9"/>
          <w:rtl/>
        </w:rPr>
        <w:t xml:space="preserve"> سربازان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بر عل</w:t>
      </w:r>
      <w:r w:rsidR="00AF2E6E" w:rsidRPr="00051EF9">
        <w:rPr>
          <w:rStyle w:val="Char9"/>
          <w:rtl/>
        </w:rPr>
        <w:t>ی</w:t>
      </w:r>
      <w:r w:rsidRPr="00051EF9">
        <w:rPr>
          <w:rStyle w:val="Char9"/>
          <w:rtl/>
        </w:rPr>
        <w:t>ه او جنگ</w:t>
      </w:r>
      <w:r w:rsidR="00AF2E6E" w:rsidRPr="00051EF9">
        <w:rPr>
          <w:rStyle w:val="Char9"/>
          <w:rtl/>
        </w:rPr>
        <w:t>ی</w:t>
      </w:r>
      <w:r w:rsidRPr="00051EF9">
        <w:rPr>
          <w:rStyle w:val="Char9"/>
          <w:rtl/>
        </w:rPr>
        <w:t>دند و افراد</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ه او را </w:t>
      </w:r>
      <w:r w:rsidR="00AF2E6E" w:rsidRPr="00051EF9">
        <w:rPr>
          <w:rStyle w:val="Char9"/>
          <w:rtl/>
        </w:rPr>
        <w:t>ک</w:t>
      </w:r>
      <w:r w:rsidRPr="00051EF9">
        <w:rPr>
          <w:rStyle w:val="Char9"/>
          <w:rtl/>
        </w:rPr>
        <w:t>شتند همگ</w:t>
      </w:r>
      <w:r w:rsidR="00AF2E6E" w:rsidRPr="00051EF9">
        <w:rPr>
          <w:rStyle w:val="Char9"/>
          <w:rtl/>
        </w:rPr>
        <w:t>ی</w:t>
      </w:r>
      <w:r w:rsidRPr="00051EF9">
        <w:rPr>
          <w:rStyle w:val="Char9"/>
          <w:rtl/>
        </w:rPr>
        <w:t xml:space="preserve"> از </w:t>
      </w:r>
      <w:r w:rsidR="00AF2E6E" w:rsidRPr="00051EF9">
        <w:rPr>
          <w:rStyle w:val="Char9"/>
          <w:rtl/>
        </w:rPr>
        <w:t>ک</w:t>
      </w:r>
      <w:r w:rsidRPr="00051EF9">
        <w:rPr>
          <w:rStyle w:val="Char9"/>
          <w:rtl/>
        </w:rPr>
        <w:t xml:space="preserve">وفه و اطراف آن بودند و </w:t>
      </w:r>
      <w:r w:rsidR="00AF2E6E" w:rsidRPr="00051EF9">
        <w:rPr>
          <w:rStyle w:val="Char9"/>
          <w:rtl/>
        </w:rPr>
        <w:t>یک</w:t>
      </w:r>
      <w:r w:rsidRPr="00051EF9">
        <w:rPr>
          <w:rStyle w:val="Char9"/>
          <w:rtl/>
        </w:rPr>
        <w:t xml:space="preserve"> شام</w:t>
      </w:r>
      <w:r w:rsidR="00AF2E6E" w:rsidRPr="00051EF9">
        <w:rPr>
          <w:rStyle w:val="Char9"/>
          <w:rtl/>
        </w:rPr>
        <w:t>ی</w:t>
      </w:r>
      <w:r w:rsidRPr="00051EF9">
        <w:rPr>
          <w:rStyle w:val="Char9"/>
          <w:rtl/>
        </w:rPr>
        <w:t xml:space="preserve"> در آنجا حاضر نبود</w:t>
      </w:r>
      <w:r w:rsidRPr="000F71B7">
        <w:rPr>
          <w:rStyle w:val="Char9"/>
          <w:rFonts w:hint="cs"/>
          <w:vertAlign w:val="superscript"/>
          <w:rtl/>
        </w:rPr>
        <w:t>(</w:t>
      </w:r>
      <w:r w:rsidRPr="000F71B7">
        <w:rPr>
          <w:rStyle w:val="Char9"/>
          <w:vertAlign w:val="superscript"/>
          <w:rtl/>
        </w:rPr>
        <w:footnoteReference w:id="464"/>
      </w:r>
      <w:r w:rsidRPr="000F71B7">
        <w:rPr>
          <w:rStyle w:val="Char9"/>
          <w:rFonts w:hint="cs"/>
          <w:vertAlign w:val="superscript"/>
          <w:rtl/>
        </w:rPr>
        <w:t>)</w:t>
      </w:r>
      <w:r w:rsidRPr="00051EF9">
        <w:rPr>
          <w:rStyle w:val="Char9"/>
          <w:rFonts w:hint="cs"/>
          <w:rtl/>
        </w:rPr>
        <w:t>.</w:t>
      </w:r>
    </w:p>
    <w:p w:rsidR="00C363C7" w:rsidRPr="00051EF9" w:rsidRDefault="00C363C7" w:rsidP="000F08C0">
      <w:pPr>
        <w:ind w:firstLine="284"/>
        <w:jc w:val="both"/>
        <w:rPr>
          <w:rStyle w:val="Char9"/>
          <w:rtl/>
        </w:rPr>
      </w:pPr>
      <w:r w:rsidRPr="00051EF9">
        <w:rPr>
          <w:rStyle w:val="Char9"/>
          <w:rtl/>
        </w:rPr>
        <w:t xml:space="preserve">سپس </w:t>
      </w:r>
      <w:r w:rsidR="00AF2E6E" w:rsidRPr="00051EF9">
        <w:rPr>
          <w:rStyle w:val="Char9"/>
          <w:rtl/>
        </w:rPr>
        <w:t>ی</w:t>
      </w:r>
      <w:r w:rsidRPr="00051EF9">
        <w:rPr>
          <w:rStyle w:val="Char9"/>
          <w:rtl/>
        </w:rPr>
        <w:t>عقوب</w:t>
      </w:r>
      <w:r w:rsidR="00AF2E6E" w:rsidRPr="00051EF9">
        <w:rPr>
          <w:rStyle w:val="Char9"/>
          <w:rtl/>
        </w:rPr>
        <w:t>ی</w:t>
      </w:r>
      <w:r w:rsidRPr="00051EF9">
        <w:rPr>
          <w:rStyle w:val="Char9"/>
          <w:rtl/>
        </w:rPr>
        <w:t xml:space="preserve"> ش</w:t>
      </w:r>
      <w:r w:rsidR="00AF2E6E" w:rsidRPr="00051EF9">
        <w:rPr>
          <w:rStyle w:val="Char9"/>
          <w:rtl/>
        </w:rPr>
        <w:t>ی</w:t>
      </w:r>
      <w:r w:rsidRPr="00051EF9">
        <w:rPr>
          <w:rStyle w:val="Char9"/>
          <w:rtl/>
        </w:rPr>
        <w:t xml:space="preserve">عه پر حماسه </w:t>
      </w:r>
      <w:r w:rsidRPr="00051EF9">
        <w:rPr>
          <w:rStyle w:val="Char9"/>
          <w:rFonts w:hint="cs"/>
          <w:rtl/>
        </w:rPr>
        <w:t>(</w:t>
      </w:r>
      <w:r w:rsidRPr="00051EF9">
        <w:rPr>
          <w:rStyle w:val="Char9"/>
          <w:rtl/>
        </w:rPr>
        <w:t>به قول ولهازن</w:t>
      </w:r>
      <w:r w:rsidRPr="00051EF9">
        <w:rPr>
          <w:rStyle w:val="Char9"/>
          <w:rFonts w:hint="cs"/>
          <w:rtl/>
        </w:rPr>
        <w:t>)</w:t>
      </w:r>
      <w:r w:rsidRPr="00051EF9">
        <w:rPr>
          <w:rStyle w:val="Char9"/>
          <w:rtl/>
        </w:rPr>
        <w:t xml:space="preserve"> نقل</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 ا</w:t>
      </w:r>
      <w:r w:rsidR="00AF2E6E" w:rsidRPr="00051EF9">
        <w:rPr>
          <w:rStyle w:val="Char9"/>
          <w:rtl/>
        </w:rPr>
        <w:t>ک</w:t>
      </w:r>
      <w:r w:rsidRPr="00051EF9">
        <w:rPr>
          <w:rStyle w:val="Char9"/>
          <w:rtl/>
        </w:rPr>
        <w:t>ثر</w:t>
      </w:r>
      <w:r w:rsidR="00AF2E6E" w:rsidRPr="00051EF9">
        <w:rPr>
          <w:rStyle w:val="Char9"/>
          <w:rtl/>
        </w:rPr>
        <w:t>ی</w:t>
      </w:r>
      <w:r w:rsidRPr="00051EF9">
        <w:rPr>
          <w:rStyle w:val="Char9"/>
          <w:rtl/>
        </w:rPr>
        <w:t xml:space="preserve">ت اهل </w:t>
      </w:r>
      <w:r w:rsidR="00AF2E6E" w:rsidRPr="00051EF9">
        <w:rPr>
          <w:rStyle w:val="Char9"/>
          <w:rtl/>
        </w:rPr>
        <w:t>ک</w:t>
      </w:r>
      <w:r w:rsidRPr="00051EF9">
        <w:rPr>
          <w:rStyle w:val="Char9"/>
          <w:rtl/>
        </w:rPr>
        <w:t>وفه رغبت</w:t>
      </w:r>
      <w:r w:rsidR="00AF2E6E" w:rsidRPr="00051EF9">
        <w:rPr>
          <w:rStyle w:val="Char9"/>
          <w:rtl/>
        </w:rPr>
        <w:t>ی</w:t>
      </w:r>
      <w:r w:rsidRPr="00051EF9">
        <w:rPr>
          <w:rStyle w:val="Char9"/>
          <w:rtl/>
        </w:rPr>
        <w:t xml:space="preserve"> به ن</w:t>
      </w:r>
      <w:r w:rsidR="00AF2E6E" w:rsidRPr="00051EF9">
        <w:rPr>
          <w:rStyle w:val="Char9"/>
          <w:rtl/>
        </w:rPr>
        <w:t>ی</w:t>
      </w:r>
      <w:r w:rsidRPr="00051EF9">
        <w:rPr>
          <w:rStyle w:val="Char9"/>
          <w:rtl/>
        </w:rPr>
        <w:t>روها</w:t>
      </w:r>
      <w:r w:rsidR="00AF2E6E" w:rsidRPr="00051EF9">
        <w:rPr>
          <w:rStyle w:val="Char9"/>
          <w:rtl/>
        </w:rPr>
        <w:t>ی</w:t>
      </w:r>
      <w:r w:rsidRPr="00051EF9">
        <w:rPr>
          <w:rStyle w:val="Char9"/>
          <w:rtl/>
        </w:rPr>
        <w:t xml:space="preserve"> دولت</w:t>
      </w:r>
      <w:r w:rsidR="00AF2E6E" w:rsidRPr="00051EF9">
        <w:rPr>
          <w:rStyle w:val="Char9"/>
          <w:rtl/>
        </w:rPr>
        <w:t>ی</w:t>
      </w:r>
      <w:r w:rsidRPr="00051EF9">
        <w:rPr>
          <w:rStyle w:val="Char9"/>
          <w:rtl/>
        </w:rPr>
        <w:t xml:space="preserve"> نداشتند ل</w:t>
      </w:r>
      <w:r w:rsidR="00AF2E6E" w:rsidRPr="00051EF9">
        <w:rPr>
          <w:rStyle w:val="Char9"/>
          <w:rtl/>
        </w:rPr>
        <w:t>یک</w:t>
      </w:r>
      <w:r w:rsidRPr="00051EF9">
        <w:rPr>
          <w:rStyle w:val="Char9"/>
          <w:rtl/>
        </w:rPr>
        <w:t>ن با ا</w:t>
      </w:r>
      <w:r w:rsidR="00AF2E6E" w:rsidRPr="00051EF9">
        <w:rPr>
          <w:rStyle w:val="Char9"/>
          <w:rtl/>
        </w:rPr>
        <w:t>ی</w:t>
      </w:r>
      <w:r w:rsidRPr="00051EF9">
        <w:rPr>
          <w:rStyle w:val="Char9"/>
          <w:rtl/>
        </w:rPr>
        <w:t>ن حال به صف مخالفان حس</w:t>
      </w:r>
      <w:r w:rsidR="00AF2E6E" w:rsidRPr="00051EF9">
        <w:rPr>
          <w:rStyle w:val="Char9"/>
          <w:rtl/>
        </w:rPr>
        <w:t>ی</w:t>
      </w:r>
      <w:r w:rsidRPr="00051EF9">
        <w:rPr>
          <w:rStyle w:val="Char9"/>
          <w:rtl/>
        </w:rPr>
        <w:t>ن پ</w:t>
      </w:r>
      <w:r w:rsidR="00AF2E6E" w:rsidRPr="00051EF9">
        <w:rPr>
          <w:rStyle w:val="Char9"/>
          <w:rtl/>
        </w:rPr>
        <w:t>ی</w:t>
      </w:r>
      <w:r w:rsidRPr="00051EF9">
        <w:rPr>
          <w:rStyle w:val="Char9"/>
          <w:rtl/>
        </w:rPr>
        <w:t>وستند، حتّ</w:t>
      </w:r>
      <w:r w:rsidR="00AF2E6E" w:rsidRPr="00051EF9">
        <w:rPr>
          <w:rStyle w:val="Char9"/>
          <w:rtl/>
        </w:rPr>
        <w:t>ی</w:t>
      </w:r>
      <w:r w:rsidRPr="00051EF9">
        <w:rPr>
          <w:rStyle w:val="Char9"/>
          <w:rtl/>
        </w:rPr>
        <w:t xml:space="preserve"> آنها</w:t>
      </w:r>
      <w:r w:rsidR="00AF2E6E" w:rsidRPr="00051EF9">
        <w:rPr>
          <w:rStyle w:val="Char9"/>
          <w:rtl/>
        </w:rPr>
        <w:t>یی</w:t>
      </w:r>
      <w:r w:rsidRPr="00051EF9">
        <w:rPr>
          <w:rStyle w:val="Char9"/>
          <w:rtl/>
        </w:rPr>
        <w:t xml:space="preserve"> </w:t>
      </w:r>
      <w:r w:rsidR="00AF2E6E" w:rsidRPr="00051EF9">
        <w:rPr>
          <w:rStyle w:val="Char9"/>
          <w:rtl/>
        </w:rPr>
        <w:t>ک</w:t>
      </w:r>
      <w:r w:rsidRPr="00051EF9">
        <w:rPr>
          <w:rStyle w:val="Char9"/>
          <w:rtl/>
        </w:rPr>
        <w:t>ه نامه‌ها به حس</w:t>
      </w:r>
      <w:r w:rsidR="00AF2E6E" w:rsidRPr="00051EF9">
        <w:rPr>
          <w:rStyle w:val="Char9"/>
          <w:rtl/>
        </w:rPr>
        <w:t>ی</w:t>
      </w:r>
      <w:r w:rsidRPr="00051EF9">
        <w:rPr>
          <w:rStyle w:val="Char9"/>
          <w:rtl/>
        </w:rPr>
        <w:t>ن فرستتاده و قسم به وفادار</w:t>
      </w:r>
      <w:r w:rsidR="00AF2E6E" w:rsidRPr="00051EF9">
        <w:rPr>
          <w:rStyle w:val="Char9"/>
          <w:rtl/>
        </w:rPr>
        <w:t>ی</w:t>
      </w:r>
      <w:r w:rsidRPr="00051EF9">
        <w:rPr>
          <w:rStyle w:val="Char9"/>
          <w:rtl/>
        </w:rPr>
        <w:t xml:space="preserve"> به او خورده</w:t>
      </w:r>
      <w:r w:rsidRPr="00051EF9">
        <w:rPr>
          <w:rStyle w:val="Char9"/>
          <w:rFonts w:hint="cs"/>
          <w:rtl/>
        </w:rPr>
        <w:t xml:space="preserve"> </w:t>
      </w:r>
      <w:r w:rsidRPr="00051EF9">
        <w:rPr>
          <w:rStyle w:val="Char9"/>
          <w:rtl/>
        </w:rPr>
        <w:t>‌بودند در وقت سخت</w:t>
      </w:r>
      <w:r w:rsidR="00AF2E6E" w:rsidRPr="00051EF9">
        <w:rPr>
          <w:rStyle w:val="Char9"/>
          <w:rtl/>
        </w:rPr>
        <w:t>ی</w:t>
      </w:r>
      <w:r w:rsidRPr="00051EF9">
        <w:rPr>
          <w:rStyle w:val="Char9"/>
          <w:rtl/>
        </w:rPr>
        <w:t xml:space="preserve"> از او دست </w:t>
      </w:r>
      <w:r w:rsidR="00AF2E6E" w:rsidRPr="00051EF9">
        <w:rPr>
          <w:rStyle w:val="Char9"/>
          <w:rtl/>
        </w:rPr>
        <w:t>ک</w:t>
      </w:r>
      <w:r w:rsidRPr="00051EF9">
        <w:rPr>
          <w:rStyle w:val="Char9"/>
          <w:rtl/>
        </w:rPr>
        <w:t>ش</w:t>
      </w:r>
      <w:r w:rsidR="00AF2E6E" w:rsidRPr="00051EF9">
        <w:rPr>
          <w:rStyle w:val="Char9"/>
          <w:rtl/>
        </w:rPr>
        <w:t>ی</w:t>
      </w:r>
      <w:r w:rsidRPr="00051EF9">
        <w:rPr>
          <w:rStyle w:val="Char9"/>
          <w:rtl/>
        </w:rPr>
        <w:t>دند، و حدّأ</w:t>
      </w:r>
      <w:r w:rsidR="00AF2E6E" w:rsidRPr="00051EF9">
        <w:rPr>
          <w:rStyle w:val="Char9"/>
          <w:rtl/>
        </w:rPr>
        <w:t>ک</w:t>
      </w:r>
      <w:r w:rsidRPr="00051EF9">
        <w:rPr>
          <w:rStyle w:val="Char9"/>
          <w:rtl/>
        </w:rPr>
        <w:t>ثر چ</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انجام دادند، از دور نظاره</w:t>
      </w:r>
      <w:r w:rsidRPr="00051EF9">
        <w:rPr>
          <w:rStyle w:val="Char9"/>
          <w:rFonts w:hint="cs"/>
          <w:rtl/>
        </w:rPr>
        <w:t>‌</w:t>
      </w:r>
      <w:r w:rsidRPr="00051EF9">
        <w:rPr>
          <w:rStyle w:val="Char9"/>
          <w:rtl/>
        </w:rPr>
        <w:t xml:space="preserve">گر جنگ و </w:t>
      </w:r>
      <w:r w:rsidR="00AF2E6E" w:rsidRPr="00051EF9">
        <w:rPr>
          <w:rStyle w:val="Char9"/>
          <w:rtl/>
        </w:rPr>
        <w:t>ک</w:t>
      </w:r>
      <w:r w:rsidRPr="00051EF9">
        <w:rPr>
          <w:rStyle w:val="Char9"/>
          <w:rtl/>
        </w:rPr>
        <w:t>شته شدن او بودند و بعدها برا</w:t>
      </w:r>
      <w:r w:rsidR="00AF2E6E" w:rsidRPr="00051EF9">
        <w:rPr>
          <w:rStyle w:val="Char9"/>
          <w:rtl/>
        </w:rPr>
        <w:t>ی</w:t>
      </w:r>
      <w:r w:rsidRPr="00051EF9">
        <w:rPr>
          <w:rStyle w:val="Char9"/>
          <w:rtl/>
        </w:rPr>
        <w:t>ش گر</w:t>
      </w:r>
      <w:r w:rsidR="00AF2E6E" w:rsidRPr="00051EF9">
        <w:rPr>
          <w:rStyle w:val="Char9"/>
          <w:rtl/>
        </w:rPr>
        <w:t>ی</w:t>
      </w:r>
      <w:r w:rsidRPr="00051EF9">
        <w:rPr>
          <w:rStyle w:val="Char9"/>
          <w:rtl/>
        </w:rPr>
        <w:t xml:space="preserve">ه </w:t>
      </w:r>
      <w:r w:rsidR="00AF2E6E" w:rsidRPr="00051EF9">
        <w:rPr>
          <w:rStyle w:val="Char9"/>
          <w:rtl/>
        </w:rPr>
        <w:t>ک</w:t>
      </w:r>
      <w:r w:rsidRPr="00051EF9">
        <w:rPr>
          <w:rStyle w:val="Char9"/>
          <w:rtl/>
        </w:rPr>
        <w:t>ردند! و بس</w:t>
      </w:r>
      <w:r w:rsidR="00AF2E6E" w:rsidRPr="00051EF9">
        <w:rPr>
          <w:rStyle w:val="Char9"/>
          <w:rtl/>
        </w:rPr>
        <w:t>ی</w:t>
      </w:r>
      <w:r w:rsidRPr="00051EF9">
        <w:rPr>
          <w:rStyle w:val="Char9"/>
          <w:rtl/>
        </w:rPr>
        <w:t>ار اند</w:t>
      </w:r>
      <w:r w:rsidR="00AF2E6E" w:rsidRPr="00051EF9">
        <w:rPr>
          <w:rStyle w:val="Char9"/>
          <w:rtl/>
        </w:rPr>
        <w:t>ک</w:t>
      </w:r>
      <w:r w:rsidRPr="00051EF9">
        <w:rPr>
          <w:rStyle w:val="Char9"/>
          <w:rtl/>
        </w:rPr>
        <w:t xml:space="preserve"> هستند آن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ه جرأت </w:t>
      </w:r>
      <w:r w:rsidR="00AF2E6E" w:rsidRPr="00051EF9">
        <w:rPr>
          <w:rStyle w:val="Char9"/>
          <w:rtl/>
        </w:rPr>
        <w:t>ک</w:t>
      </w:r>
      <w:r w:rsidRPr="00051EF9">
        <w:rPr>
          <w:rStyle w:val="Char9"/>
          <w:rtl/>
        </w:rPr>
        <w:t>ردند با او همراه و در تقد</w:t>
      </w:r>
      <w:r w:rsidR="00AF2E6E" w:rsidRPr="00051EF9">
        <w:rPr>
          <w:rStyle w:val="Char9"/>
          <w:rtl/>
        </w:rPr>
        <w:t>ی</w:t>
      </w:r>
      <w:r w:rsidRPr="00051EF9">
        <w:rPr>
          <w:rStyle w:val="Char9"/>
          <w:rtl/>
        </w:rPr>
        <w:t>ر او شر</w:t>
      </w:r>
      <w:r w:rsidR="00AF2E6E" w:rsidRPr="00051EF9">
        <w:rPr>
          <w:rStyle w:val="Char9"/>
          <w:rtl/>
        </w:rPr>
        <w:t>یک</w:t>
      </w:r>
      <w:r w:rsidRPr="00051EF9">
        <w:rPr>
          <w:rStyle w:val="Char9"/>
          <w:rtl/>
        </w:rPr>
        <w:t xml:space="preserve"> شوند، مثل ابوحمام</w:t>
      </w:r>
      <w:r w:rsidR="00835A14">
        <w:rPr>
          <w:rStyle w:val="Char9"/>
          <w:rtl/>
        </w:rPr>
        <w:t>ۀ</w:t>
      </w:r>
      <w:r w:rsidRPr="00051EF9">
        <w:rPr>
          <w:rStyle w:val="Char9"/>
          <w:rtl/>
        </w:rPr>
        <w:t xml:space="preserve"> مائد</w:t>
      </w:r>
      <w:r w:rsidR="00AF2E6E" w:rsidRPr="00051EF9">
        <w:rPr>
          <w:rStyle w:val="Char9"/>
          <w:rtl/>
        </w:rPr>
        <w:t>ی</w:t>
      </w:r>
      <w:r w:rsidRPr="00051EF9">
        <w:rPr>
          <w:rStyle w:val="Char9"/>
          <w:rtl/>
        </w:rPr>
        <w:t xml:space="preserve"> خزانه‌دار ب</w:t>
      </w:r>
      <w:r w:rsidR="00AF2E6E" w:rsidRPr="00051EF9">
        <w:rPr>
          <w:rStyle w:val="Char9"/>
          <w:rtl/>
        </w:rPr>
        <w:t>ی</w:t>
      </w:r>
      <w:r w:rsidRPr="00051EF9">
        <w:rPr>
          <w:rStyle w:val="Char9"/>
          <w:rtl/>
        </w:rPr>
        <w:t>ت‌المال و ابن عوسجه. امّا غ</w:t>
      </w:r>
      <w:r w:rsidR="00AF2E6E" w:rsidRPr="00051EF9">
        <w:rPr>
          <w:rStyle w:val="Char9"/>
          <w:rtl/>
        </w:rPr>
        <w:t>ی</w:t>
      </w:r>
      <w:r w:rsidRPr="00051EF9">
        <w:rPr>
          <w:rStyle w:val="Char9"/>
          <w:rtl/>
        </w:rPr>
        <w:t>ر از</w:t>
      </w:r>
      <w:r w:rsidR="000F71B7">
        <w:rPr>
          <w:rStyle w:val="Char9"/>
          <w:rtl/>
        </w:rPr>
        <w:t xml:space="preserve"> این‌ها </w:t>
      </w:r>
      <w:r w:rsidRPr="00051EF9">
        <w:rPr>
          <w:rStyle w:val="Char9"/>
          <w:rtl/>
        </w:rPr>
        <w:t>بعض</w:t>
      </w:r>
      <w:r w:rsidR="00AF2E6E" w:rsidRPr="00051EF9">
        <w:rPr>
          <w:rStyle w:val="Char9"/>
          <w:rtl/>
        </w:rPr>
        <w:t>ی</w:t>
      </w:r>
      <w:r w:rsidRPr="00051EF9">
        <w:rPr>
          <w:rStyle w:val="Char9"/>
          <w:rtl/>
        </w:rPr>
        <w:t xml:space="preserve"> از افراد</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ه با او </w:t>
      </w:r>
      <w:r w:rsidR="00AF2E6E" w:rsidRPr="00051EF9">
        <w:rPr>
          <w:rStyle w:val="Char9"/>
          <w:rtl/>
        </w:rPr>
        <w:t>ک</w:t>
      </w:r>
      <w:r w:rsidRPr="00051EF9">
        <w:rPr>
          <w:rStyle w:val="Char9"/>
          <w:rtl/>
        </w:rPr>
        <w:t xml:space="preserve">شته شدند </w:t>
      </w:r>
      <w:r w:rsidR="00AF2E6E" w:rsidRPr="00051EF9">
        <w:rPr>
          <w:rStyle w:val="Char9"/>
          <w:rtl/>
        </w:rPr>
        <w:t>ی</w:t>
      </w:r>
      <w:r w:rsidRPr="00051EF9">
        <w:rPr>
          <w:rStyle w:val="Char9"/>
          <w:rtl/>
        </w:rPr>
        <w:t xml:space="preserve">ا از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بودند </w:t>
      </w:r>
      <w:r w:rsidR="00AF2E6E" w:rsidRPr="00051EF9">
        <w:rPr>
          <w:rStyle w:val="Char9"/>
          <w:rtl/>
        </w:rPr>
        <w:t>ک</w:t>
      </w:r>
      <w:r w:rsidRPr="00051EF9">
        <w:rPr>
          <w:rStyle w:val="Char9"/>
          <w:rtl/>
        </w:rPr>
        <w:t xml:space="preserve">ه در وسط راه به او ملحق شدند و </w:t>
      </w:r>
      <w:r w:rsidR="00AF2E6E" w:rsidRPr="00051EF9">
        <w:rPr>
          <w:rStyle w:val="Char9"/>
          <w:rtl/>
        </w:rPr>
        <w:t>ی</w:t>
      </w:r>
      <w:r w:rsidRPr="00051EF9">
        <w:rPr>
          <w:rStyle w:val="Char9"/>
          <w:rtl/>
        </w:rPr>
        <w:t xml:space="preserve">ا از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بودند </w:t>
      </w:r>
      <w:r w:rsidR="00AF2E6E" w:rsidRPr="00051EF9">
        <w:rPr>
          <w:rStyle w:val="Char9"/>
          <w:rtl/>
        </w:rPr>
        <w:t>ک</w:t>
      </w:r>
      <w:r w:rsidRPr="00051EF9">
        <w:rPr>
          <w:rStyle w:val="Char9"/>
          <w:rtl/>
        </w:rPr>
        <w:t>ه در لحظه‌ها</w:t>
      </w:r>
      <w:r w:rsidR="00AF2E6E" w:rsidRPr="00051EF9">
        <w:rPr>
          <w:rStyle w:val="Char9"/>
          <w:rtl/>
        </w:rPr>
        <w:t>ی</w:t>
      </w:r>
      <w:r w:rsidRPr="00051EF9">
        <w:rPr>
          <w:rStyle w:val="Char9"/>
          <w:rtl/>
        </w:rPr>
        <w:t xml:space="preserve"> حم</w:t>
      </w:r>
      <w:r w:rsidR="00AF2E6E" w:rsidRPr="00051EF9">
        <w:rPr>
          <w:rStyle w:val="Char9"/>
          <w:rtl/>
        </w:rPr>
        <w:t>ی</w:t>
      </w:r>
      <w:r w:rsidRPr="00051EF9">
        <w:rPr>
          <w:rStyle w:val="Char9"/>
          <w:rtl/>
        </w:rPr>
        <w:t>ت و درد انسان</w:t>
      </w:r>
      <w:r w:rsidR="00AF2E6E" w:rsidRPr="00051EF9">
        <w:rPr>
          <w:rStyle w:val="Char9"/>
          <w:rtl/>
        </w:rPr>
        <w:t>ی</w:t>
      </w:r>
      <w:r w:rsidRPr="00051EF9">
        <w:rPr>
          <w:rStyle w:val="Char9"/>
          <w:rtl/>
        </w:rPr>
        <w:t xml:space="preserve"> به او پ</w:t>
      </w:r>
      <w:r w:rsidR="00AF2E6E" w:rsidRPr="00051EF9">
        <w:rPr>
          <w:rStyle w:val="Char9"/>
          <w:rtl/>
        </w:rPr>
        <w:t>ی</w:t>
      </w:r>
      <w:r w:rsidRPr="00051EF9">
        <w:rPr>
          <w:rStyle w:val="Char9"/>
          <w:rtl/>
        </w:rPr>
        <w:t>وسته بودند و از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قبل</w:t>
      </w:r>
      <w:r w:rsidR="00AF2E6E" w:rsidRPr="00051EF9">
        <w:rPr>
          <w:rStyle w:val="Char9"/>
          <w:rtl/>
        </w:rPr>
        <w:t>ی</w:t>
      </w:r>
      <w:r w:rsidRPr="00051EF9">
        <w:rPr>
          <w:rStyle w:val="Char9"/>
          <w:rtl/>
        </w:rPr>
        <w:t>‌اش نبودند.</w:t>
      </w:r>
    </w:p>
    <w:p w:rsidR="00C363C7" w:rsidRPr="00051EF9" w:rsidRDefault="00C363C7" w:rsidP="000F08C0">
      <w:pPr>
        <w:ind w:firstLine="284"/>
        <w:jc w:val="both"/>
        <w:rPr>
          <w:rStyle w:val="Char9"/>
          <w:rtl/>
        </w:rPr>
      </w:pPr>
      <w:r w:rsidRPr="00051EF9">
        <w:rPr>
          <w:rStyle w:val="Char9"/>
          <w:rtl/>
        </w:rPr>
        <w:t>و م</w:t>
      </w:r>
      <w:r w:rsidRPr="00051EF9">
        <w:rPr>
          <w:rStyle w:val="Char9"/>
          <w:rFonts w:hint="cs"/>
          <w:rtl/>
        </w:rPr>
        <w:t>ؤ</w:t>
      </w:r>
      <w:r w:rsidRPr="00051EF9">
        <w:rPr>
          <w:rStyle w:val="Char9"/>
          <w:rtl/>
        </w:rPr>
        <w:t>رّخان ا</w:t>
      </w:r>
      <w:r w:rsidR="00AF2E6E" w:rsidRPr="00051EF9">
        <w:rPr>
          <w:rStyle w:val="Char9"/>
          <w:rtl/>
        </w:rPr>
        <w:t>ی</w:t>
      </w:r>
      <w:r w:rsidRPr="00051EF9">
        <w:rPr>
          <w:rStyle w:val="Char9"/>
          <w:rtl/>
        </w:rPr>
        <w:t>ن تناقض را ب</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ه ادّعا </w:t>
      </w:r>
      <w:r w:rsidR="00AF2E6E" w:rsidRPr="00051EF9">
        <w:rPr>
          <w:rStyle w:val="Char9"/>
          <w:rtl/>
        </w:rPr>
        <w:t>ک</w:t>
      </w:r>
      <w:r w:rsidRPr="00051EF9">
        <w:rPr>
          <w:rStyle w:val="Char9"/>
          <w:rtl/>
        </w:rPr>
        <w:t>رده ‌بودند و ه</w:t>
      </w:r>
      <w:r w:rsidR="00AF2E6E" w:rsidRPr="00051EF9">
        <w:rPr>
          <w:rStyle w:val="Char9"/>
          <w:rtl/>
        </w:rPr>
        <w:t>ی</w:t>
      </w:r>
      <w:r w:rsidRPr="00051EF9">
        <w:rPr>
          <w:rStyle w:val="Char9"/>
          <w:rtl/>
        </w:rPr>
        <w:t xml:space="preserve">چ </w:t>
      </w:r>
      <w:r w:rsidR="00AF2E6E" w:rsidRPr="00051EF9">
        <w:rPr>
          <w:rStyle w:val="Char9"/>
          <w:rtl/>
        </w:rPr>
        <w:t>ک</w:t>
      </w:r>
      <w:r w:rsidRPr="00051EF9">
        <w:rPr>
          <w:rStyle w:val="Char9"/>
          <w:rtl/>
        </w:rPr>
        <w:t>ار</w:t>
      </w:r>
      <w:r w:rsidR="00AF2E6E" w:rsidRPr="00051EF9">
        <w:rPr>
          <w:rStyle w:val="Char9"/>
          <w:rtl/>
        </w:rPr>
        <w:t>ی</w:t>
      </w:r>
      <w:r w:rsidRPr="00051EF9">
        <w:rPr>
          <w:rStyle w:val="Char9"/>
          <w:rtl/>
        </w:rPr>
        <w:t xml:space="preserve"> ن</w:t>
      </w:r>
      <w:r w:rsidR="00AF2E6E" w:rsidRPr="00051EF9">
        <w:rPr>
          <w:rStyle w:val="Char9"/>
          <w:rtl/>
        </w:rPr>
        <w:t>ک</w:t>
      </w:r>
      <w:r w:rsidRPr="00051EF9">
        <w:rPr>
          <w:rStyle w:val="Char9"/>
          <w:rtl/>
        </w:rPr>
        <w:t>ردند و ب</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ه</w:t>
      </w:r>
      <w:r w:rsidR="00AF2E6E" w:rsidRPr="00051EF9">
        <w:rPr>
          <w:rStyle w:val="Char9"/>
          <w:rtl/>
        </w:rPr>
        <w:t>ی</w:t>
      </w:r>
      <w:r w:rsidRPr="00051EF9">
        <w:rPr>
          <w:rStyle w:val="Char9"/>
          <w:rtl/>
        </w:rPr>
        <w:t>چ ادّعا و تضم</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ن</w:t>
      </w:r>
      <w:r w:rsidR="00AF2E6E" w:rsidRPr="00051EF9">
        <w:rPr>
          <w:rStyle w:val="Char9"/>
          <w:rtl/>
        </w:rPr>
        <w:t>ک</w:t>
      </w:r>
      <w:r w:rsidRPr="00051EF9">
        <w:rPr>
          <w:rStyle w:val="Char9"/>
          <w:rtl/>
        </w:rPr>
        <w:t>رده و مدّع</w:t>
      </w:r>
      <w:r w:rsidR="00AF2E6E" w:rsidRPr="00051EF9">
        <w:rPr>
          <w:rStyle w:val="Char9"/>
          <w:rtl/>
        </w:rPr>
        <w:t>ی</w:t>
      </w:r>
      <w:r w:rsidRPr="00051EF9">
        <w:rPr>
          <w:rStyle w:val="Char9"/>
          <w:rtl/>
        </w:rPr>
        <w:t>ان اول</w:t>
      </w:r>
      <w:r w:rsidR="00AF2E6E" w:rsidRPr="00051EF9">
        <w:rPr>
          <w:rStyle w:val="Char9"/>
          <w:rtl/>
        </w:rPr>
        <w:t>ی</w:t>
      </w:r>
      <w:r w:rsidRPr="00051EF9">
        <w:rPr>
          <w:rStyle w:val="Char9"/>
          <w:rtl/>
        </w:rPr>
        <w:t>ه را شرمنده نمودند، بطور درمات</w:t>
      </w:r>
      <w:r w:rsidR="00AF2E6E" w:rsidRPr="00051EF9">
        <w:rPr>
          <w:rStyle w:val="Char9"/>
          <w:rtl/>
        </w:rPr>
        <w:t>یک</w:t>
      </w:r>
      <w:r w:rsidRPr="00051EF9">
        <w:rPr>
          <w:rStyle w:val="Char9"/>
          <w:rtl/>
        </w:rPr>
        <w:t xml:space="preserve"> و</w:t>
      </w:r>
      <w:r w:rsidRPr="00051EF9">
        <w:rPr>
          <w:rStyle w:val="Char9"/>
          <w:rFonts w:hint="cs"/>
          <w:rtl/>
        </w:rPr>
        <w:t xml:space="preserve"> </w:t>
      </w:r>
      <w:r w:rsidRPr="00051EF9">
        <w:rPr>
          <w:rStyle w:val="Char9"/>
          <w:rtl/>
        </w:rPr>
        <w:t xml:space="preserve">بارز نشان داده‌اند. و </w:t>
      </w:r>
      <w:r w:rsidRPr="00051EF9">
        <w:rPr>
          <w:rStyle w:val="Char9"/>
          <w:rFonts w:hint="cs"/>
          <w:rtl/>
        </w:rPr>
        <w:t>چ</w:t>
      </w:r>
      <w:r w:rsidR="00AF2E6E" w:rsidRPr="00051EF9">
        <w:rPr>
          <w:rStyle w:val="Char9"/>
          <w:rtl/>
        </w:rPr>
        <w:t>ی</w:t>
      </w:r>
      <w:r w:rsidRPr="00051EF9">
        <w:rPr>
          <w:rStyle w:val="Char9"/>
          <w:rtl/>
        </w:rPr>
        <w:t>ز بس</w:t>
      </w:r>
      <w:r w:rsidR="00AF2E6E" w:rsidRPr="00051EF9">
        <w:rPr>
          <w:rStyle w:val="Char9"/>
          <w:rtl/>
        </w:rPr>
        <w:t>ی</w:t>
      </w:r>
      <w:r w:rsidRPr="00051EF9">
        <w:rPr>
          <w:rStyle w:val="Char9"/>
          <w:rtl/>
        </w:rPr>
        <w:t>ار قابل ملاحظه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نه فقط قر</w:t>
      </w:r>
      <w:r w:rsidR="00AF2E6E" w:rsidRPr="00051EF9">
        <w:rPr>
          <w:rStyle w:val="Char9"/>
          <w:rtl/>
        </w:rPr>
        <w:t>ی</w:t>
      </w:r>
      <w:r w:rsidRPr="00051EF9">
        <w:rPr>
          <w:rStyle w:val="Char9"/>
          <w:rtl/>
        </w:rPr>
        <w:t>ش بل</w:t>
      </w:r>
      <w:r w:rsidR="00AF2E6E" w:rsidRPr="00051EF9">
        <w:rPr>
          <w:rStyle w:val="Char9"/>
          <w:rtl/>
        </w:rPr>
        <w:t>ک</w:t>
      </w:r>
      <w:r w:rsidRPr="00051EF9">
        <w:rPr>
          <w:rStyle w:val="Char9"/>
          <w:rtl/>
        </w:rPr>
        <w:t>ه حتّ</w:t>
      </w:r>
      <w:r w:rsidR="00AF2E6E" w:rsidRPr="00051EF9">
        <w:rPr>
          <w:rStyle w:val="Char9"/>
          <w:rtl/>
        </w:rPr>
        <w:t>ی</w:t>
      </w:r>
      <w:r w:rsidRPr="00051EF9">
        <w:rPr>
          <w:rStyle w:val="Char9"/>
          <w:rtl/>
        </w:rPr>
        <w:t xml:space="preserve"> انصار هم حس</w:t>
      </w:r>
      <w:r w:rsidR="00AF2E6E" w:rsidRPr="00051EF9">
        <w:rPr>
          <w:rStyle w:val="Char9"/>
          <w:rtl/>
        </w:rPr>
        <w:t>ی</w:t>
      </w:r>
      <w:r w:rsidRPr="00051EF9">
        <w:rPr>
          <w:rStyle w:val="Char9"/>
          <w:rtl/>
        </w:rPr>
        <w:t>ن را تنها گذاشتند و ه</w:t>
      </w:r>
      <w:r w:rsidR="00AF2E6E" w:rsidRPr="00051EF9">
        <w:rPr>
          <w:rStyle w:val="Char9"/>
          <w:rtl/>
        </w:rPr>
        <w:t>ی</w:t>
      </w:r>
      <w:r w:rsidRPr="00051EF9">
        <w:rPr>
          <w:rStyle w:val="Char9"/>
          <w:rtl/>
        </w:rPr>
        <w:t>چ</w:t>
      </w:r>
      <w:r w:rsidR="00AF2E6E" w:rsidRPr="00051EF9">
        <w:rPr>
          <w:rStyle w:val="Char9"/>
          <w:rtl/>
        </w:rPr>
        <w:t>یک</w:t>
      </w:r>
      <w:r w:rsidRPr="00051EF9">
        <w:rPr>
          <w:rStyle w:val="Char9"/>
          <w:rtl/>
        </w:rPr>
        <w:t xml:space="preserve"> از آنها از مد</w:t>
      </w:r>
      <w:r w:rsidR="00AF2E6E" w:rsidRPr="00051EF9">
        <w:rPr>
          <w:rStyle w:val="Char9"/>
          <w:rtl/>
        </w:rPr>
        <w:t>ی</w:t>
      </w:r>
      <w:r w:rsidRPr="00051EF9">
        <w:rPr>
          <w:rStyle w:val="Char9"/>
          <w:rtl/>
        </w:rPr>
        <w:t>نه با او خارج نشدند و جز افراد بس</w:t>
      </w:r>
      <w:r w:rsidR="00AF2E6E" w:rsidRPr="00051EF9">
        <w:rPr>
          <w:rStyle w:val="Char9"/>
          <w:rtl/>
        </w:rPr>
        <w:t>ی</w:t>
      </w:r>
      <w:r w:rsidRPr="00051EF9">
        <w:rPr>
          <w:rStyle w:val="Char9"/>
          <w:rtl/>
        </w:rPr>
        <w:t>ار اند</w:t>
      </w:r>
      <w:r w:rsidR="00AF2E6E" w:rsidRPr="00051EF9">
        <w:rPr>
          <w:rStyle w:val="Char9"/>
          <w:rtl/>
        </w:rPr>
        <w:t>کی</w:t>
      </w:r>
      <w:r w:rsidRPr="00051EF9">
        <w:rPr>
          <w:rStyle w:val="Char9"/>
          <w:rtl/>
        </w:rPr>
        <w:t xml:space="preserve"> از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ان </w:t>
      </w:r>
      <w:r w:rsidR="00AF2E6E" w:rsidRPr="00051EF9">
        <w:rPr>
          <w:rStyle w:val="Char9"/>
          <w:rtl/>
        </w:rPr>
        <w:t>ک</w:t>
      </w:r>
      <w:r w:rsidRPr="00051EF9">
        <w:rPr>
          <w:rStyle w:val="Char9"/>
          <w:rtl/>
        </w:rPr>
        <w:t>وفه در م</w:t>
      </w:r>
      <w:r w:rsidR="00AF2E6E" w:rsidRPr="00051EF9">
        <w:rPr>
          <w:rStyle w:val="Char9"/>
          <w:rtl/>
        </w:rPr>
        <w:t>ی</w:t>
      </w:r>
      <w:r w:rsidRPr="00051EF9">
        <w:rPr>
          <w:rStyle w:val="Char9"/>
          <w:rtl/>
        </w:rPr>
        <w:t>ان آنها نبودند، و انقلاب</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در سال 63 هـ در مد</w:t>
      </w:r>
      <w:r w:rsidR="00AF2E6E" w:rsidRPr="00051EF9">
        <w:rPr>
          <w:rStyle w:val="Char9"/>
          <w:rtl/>
        </w:rPr>
        <w:t>ی</w:t>
      </w:r>
      <w:r w:rsidRPr="00051EF9">
        <w:rPr>
          <w:rStyle w:val="Char9"/>
          <w:rtl/>
        </w:rPr>
        <w:t>نه رخ داد به خاطر آل عل</w:t>
      </w:r>
      <w:r w:rsidR="00AF2E6E" w:rsidRPr="00051EF9">
        <w:rPr>
          <w:rStyle w:val="Char9"/>
          <w:rtl/>
        </w:rPr>
        <w:t>ی</w:t>
      </w:r>
      <w:r w:rsidRPr="00051EF9">
        <w:rPr>
          <w:rStyle w:val="Char9"/>
          <w:rtl/>
        </w:rPr>
        <w:t xml:space="preserve"> نبود، بل</w:t>
      </w:r>
      <w:r w:rsidR="00AF2E6E" w:rsidRPr="00051EF9">
        <w:rPr>
          <w:rStyle w:val="Char9"/>
          <w:rtl/>
        </w:rPr>
        <w:t>ک</w:t>
      </w:r>
      <w:r w:rsidRPr="00051EF9">
        <w:rPr>
          <w:rStyle w:val="Char9"/>
          <w:rtl/>
        </w:rPr>
        <w:t>ه عل</w:t>
      </w:r>
      <w:r w:rsidR="00AF2E6E" w:rsidRPr="00051EF9">
        <w:rPr>
          <w:rStyle w:val="Char9"/>
          <w:rtl/>
        </w:rPr>
        <w:t>ی</w:t>
      </w:r>
      <w:r w:rsidRPr="00051EF9">
        <w:rPr>
          <w:rStyle w:val="Char9"/>
          <w:rtl/>
        </w:rPr>
        <w:t>‌بن حس</w:t>
      </w:r>
      <w:r w:rsidR="00AF2E6E" w:rsidRPr="00051EF9">
        <w:rPr>
          <w:rStyle w:val="Char9"/>
          <w:rtl/>
        </w:rPr>
        <w:t>ی</w:t>
      </w:r>
      <w:r w:rsidRPr="00051EF9">
        <w:rPr>
          <w:rStyle w:val="Char9"/>
          <w:rtl/>
        </w:rPr>
        <w:t>ن ن</w:t>
      </w:r>
      <w:r w:rsidR="00AF2E6E" w:rsidRPr="00051EF9">
        <w:rPr>
          <w:rStyle w:val="Char9"/>
          <w:rtl/>
        </w:rPr>
        <w:t>ی</w:t>
      </w:r>
      <w:r w:rsidRPr="00051EF9">
        <w:rPr>
          <w:rStyle w:val="Char9"/>
          <w:rtl/>
        </w:rPr>
        <w:t>ز دست را از آن شسته‌بود.</w:t>
      </w:r>
    </w:p>
    <w:p w:rsidR="00C363C7" w:rsidRPr="00051EF9" w:rsidRDefault="00C363C7" w:rsidP="000F08C0">
      <w:pPr>
        <w:ind w:firstLine="284"/>
        <w:jc w:val="both"/>
        <w:rPr>
          <w:rStyle w:val="Char9"/>
          <w:rtl/>
        </w:rPr>
      </w:pPr>
      <w:r w:rsidRPr="00051EF9">
        <w:rPr>
          <w:rStyle w:val="Char9"/>
          <w:rtl/>
        </w:rPr>
        <w:t>و در</w:t>
      </w:r>
      <w:r w:rsidRPr="00051EF9">
        <w:rPr>
          <w:rStyle w:val="Char9"/>
          <w:rFonts w:hint="cs"/>
          <w:rtl/>
        </w:rPr>
        <w:t xml:space="preserve"> </w:t>
      </w:r>
      <w:r w:rsidRPr="00051EF9">
        <w:rPr>
          <w:rStyle w:val="Char9"/>
          <w:rtl/>
        </w:rPr>
        <w:t>مقابل ا</w:t>
      </w:r>
      <w:r w:rsidR="00AF2E6E" w:rsidRPr="00051EF9">
        <w:rPr>
          <w:rStyle w:val="Char9"/>
          <w:rtl/>
        </w:rPr>
        <w:t>ی</w:t>
      </w:r>
      <w:r w:rsidRPr="00051EF9">
        <w:rPr>
          <w:rStyle w:val="Char9"/>
          <w:rtl/>
        </w:rPr>
        <w:t>ن ترسوها و</w:t>
      </w:r>
      <w:r w:rsidRPr="00051EF9">
        <w:rPr>
          <w:rStyle w:val="Char9"/>
          <w:rFonts w:hint="cs"/>
          <w:rtl/>
        </w:rPr>
        <w:t xml:space="preserve"> </w:t>
      </w:r>
      <w:r w:rsidRPr="00051EF9">
        <w:rPr>
          <w:rStyle w:val="Char9"/>
          <w:rtl/>
        </w:rPr>
        <w:t>غ</w:t>
      </w:r>
      <w:r w:rsidR="00AF2E6E" w:rsidRPr="00051EF9">
        <w:rPr>
          <w:rStyle w:val="Char9"/>
          <w:rtl/>
        </w:rPr>
        <w:t>ی</w:t>
      </w:r>
      <w:r w:rsidRPr="00051EF9">
        <w:rPr>
          <w:rStyle w:val="Char9"/>
          <w:rtl/>
        </w:rPr>
        <w:t>ر مخلصان از</w:t>
      </w:r>
      <w:r w:rsidRPr="00051EF9">
        <w:rPr>
          <w:rStyle w:val="Char9"/>
          <w:rFonts w:hint="cs"/>
          <w:rtl/>
        </w:rPr>
        <w:t xml:space="preserve"> </w:t>
      </w:r>
      <w:r w:rsidRPr="00051EF9">
        <w:rPr>
          <w:rStyle w:val="Char9"/>
          <w:rtl/>
        </w:rPr>
        <w:t>دشمنان صر</w:t>
      </w:r>
      <w:r w:rsidR="00AF2E6E" w:rsidRPr="00051EF9">
        <w:rPr>
          <w:rStyle w:val="Char9"/>
          <w:rtl/>
        </w:rPr>
        <w:t>ی</w:t>
      </w:r>
      <w:r w:rsidRPr="00051EF9">
        <w:rPr>
          <w:rStyle w:val="Char9"/>
          <w:rtl/>
        </w:rPr>
        <w:t>ح ش</w:t>
      </w:r>
      <w:r w:rsidR="00AF2E6E" w:rsidRPr="00051EF9">
        <w:rPr>
          <w:rStyle w:val="Char9"/>
          <w:rtl/>
        </w:rPr>
        <w:t>ی</w:t>
      </w:r>
      <w:r w:rsidRPr="00051EF9">
        <w:rPr>
          <w:rStyle w:val="Char9"/>
          <w:rtl/>
        </w:rPr>
        <w:t xml:space="preserve">عه بودند </w:t>
      </w:r>
      <w:r w:rsidR="00AF2E6E" w:rsidRPr="00051EF9">
        <w:rPr>
          <w:rStyle w:val="Char9"/>
          <w:rtl/>
        </w:rPr>
        <w:t>ک</w:t>
      </w:r>
      <w:r w:rsidRPr="00051EF9">
        <w:rPr>
          <w:rStyle w:val="Char9"/>
          <w:rtl/>
        </w:rPr>
        <w:t>ه پ</w:t>
      </w:r>
      <w:r w:rsidR="00AF2E6E" w:rsidRPr="00051EF9">
        <w:rPr>
          <w:rStyle w:val="Char9"/>
          <w:rtl/>
        </w:rPr>
        <w:t>ی</w:t>
      </w:r>
      <w:r w:rsidRPr="00051EF9">
        <w:rPr>
          <w:rStyle w:val="Char9"/>
          <w:rtl/>
        </w:rPr>
        <w:t>روان ح</w:t>
      </w:r>
      <w:r w:rsidR="00AF2E6E" w:rsidRPr="00051EF9">
        <w:rPr>
          <w:rStyle w:val="Char9"/>
          <w:rtl/>
        </w:rPr>
        <w:t>ک</w:t>
      </w:r>
      <w:r w:rsidRPr="00051EF9">
        <w:rPr>
          <w:rStyle w:val="Char9"/>
          <w:rtl/>
        </w:rPr>
        <w:t>ومت بن</w:t>
      </w:r>
      <w:r w:rsidR="00AF2E6E" w:rsidRPr="00051EF9">
        <w:rPr>
          <w:rStyle w:val="Char9"/>
          <w:rtl/>
        </w:rPr>
        <w:t>ی</w:t>
      </w:r>
      <w:r w:rsidRPr="00051EF9">
        <w:rPr>
          <w:rStyle w:val="Char9"/>
          <w:rtl/>
        </w:rPr>
        <w:t>‌ام</w:t>
      </w:r>
      <w:r w:rsidR="00AF2E6E" w:rsidRPr="00051EF9">
        <w:rPr>
          <w:rStyle w:val="Char9"/>
          <w:rtl/>
        </w:rPr>
        <w:t>ی</w:t>
      </w:r>
      <w:r w:rsidRPr="00051EF9">
        <w:rPr>
          <w:rStyle w:val="Char9"/>
          <w:rtl/>
        </w:rPr>
        <w:t xml:space="preserve">ه و </w:t>
      </w:r>
      <w:r w:rsidR="00AF2E6E" w:rsidRPr="00051EF9">
        <w:rPr>
          <w:rStyle w:val="Char9"/>
          <w:rtl/>
        </w:rPr>
        <w:t>ک</w:t>
      </w:r>
      <w:r w:rsidRPr="00051EF9">
        <w:rPr>
          <w:rStyle w:val="Char9"/>
          <w:rtl/>
        </w:rPr>
        <w:t>ارمندان آنها بودند و بحث اصلاً بر سر موضوع‌ها</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و ا</w:t>
      </w:r>
      <w:r w:rsidR="00AF2E6E" w:rsidRPr="00051EF9">
        <w:rPr>
          <w:rStyle w:val="Char9"/>
          <w:rtl/>
        </w:rPr>
        <w:t>ی</w:t>
      </w:r>
      <w:r w:rsidRPr="00051EF9">
        <w:rPr>
          <w:rStyle w:val="Char9"/>
          <w:rtl/>
        </w:rPr>
        <w:t>مان</w:t>
      </w:r>
      <w:r w:rsidR="00AF2E6E" w:rsidRPr="00051EF9">
        <w:rPr>
          <w:rStyle w:val="Char9"/>
          <w:rtl/>
        </w:rPr>
        <w:t>ی</w:t>
      </w:r>
      <w:r w:rsidRPr="00051EF9">
        <w:rPr>
          <w:rStyle w:val="Char9"/>
          <w:rtl/>
        </w:rPr>
        <w:t xml:space="preserve"> نبود</w:t>
      </w:r>
      <w:r w:rsidRPr="000F71B7">
        <w:rPr>
          <w:rStyle w:val="Char9"/>
          <w:rFonts w:hint="cs"/>
          <w:vertAlign w:val="superscript"/>
          <w:rtl/>
        </w:rPr>
        <w:t>(</w:t>
      </w:r>
      <w:r w:rsidRPr="000F71B7">
        <w:rPr>
          <w:rStyle w:val="Char9"/>
          <w:vertAlign w:val="superscript"/>
          <w:rtl/>
        </w:rPr>
        <w:footnoteReference w:id="465"/>
      </w:r>
      <w:r w:rsidRPr="000F71B7">
        <w:rPr>
          <w:rStyle w:val="Char9"/>
          <w:rFonts w:hint="cs"/>
          <w:vertAlign w:val="superscript"/>
          <w:rtl/>
        </w:rPr>
        <w:t>)</w:t>
      </w:r>
      <w:r w:rsidRPr="00051EF9">
        <w:rPr>
          <w:rStyle w:val="Char9"/>
          <w:rFonts w:hint="cs"/>
          <w:rtl/>
        </w:rPr>
        <w:t>.</w:t>
      </w:r>
    </w:p>
    <w:p w:rsidR="00C363C7" w:rsidRPr="00051EF9" w:rsidRDefault="00C363C7" w:rsidP="000F08C0">
      <w:pPr>
        <w:ind w:firstLine="284"/>
        <w:jc w:val="both"/>
        <w:rPr>
          <w:rStyle w:val="Char9"/>
          <w:rtl/>
        </w:rPr>
      </w:pPr>
      <w:r w:rsidRPr="00051EF9">
        <w:rPr>
          <w:rStyle w:val="Char9"/>
          <w:rtl/>
        </w:rPr>
        <w:t>و بد</w:t>
      </w:r>
      <w:r w:rsidR="00AF2E6E" w:rsidRPr="00051EF9">
        <w:rPr>
          <w:rStyle w:val="Char9"/>
          <w:rtl/>
        </w:rPr>
        <w:t>ی</w:t>
      </w:r>
      <w:r w:rsidRPr="00051EF9">
        <w:rPr>
          <w:rStyle w:val="Char9"/>
          <w:rtl/>
        </w:rPr>
        <w:t xml:space="preserve">ن خاطر است </w:t>
      </w:r>
      <w:r w:rsidR="00AF2E6E" w:rsidRPr="00051EF9">
        <w:rPr>
          <w:rStyle w:val="Char9"/>
          <w:rtl/>
        </w:rPr>
        <w:t>ک</w:t>
      </w:r>
      <w:r w:rsidRPr="00051EF9">
        <w:rPr>
          <w:rStyle w:val="Char9"/>
          <w:rtl/>
        </w:rPr>
        <w:t>ه بغداد</w:t>
      </w:r>
      <w:r w:rsidR="00AF2E6E" w:rsidRPr="00051EF9">
        <w:rPr>
          <w:rStyle w:val="Char9"/>
          <w:rtl/>
        </w:rPr>
        <w:t>ی</w:t>
      </w:r>
      <w:r w:rsidR="00CE2A51">
        <w:rPr>
          <w:rStyle w:val="Char9"/>
          <w:rtl/>
        </w:rPr>
        <w:t xml:space="preserve"> می‌گوید</w:t>
      </w:r>
      <w:r w:rsidRPr="00051EF9">
        <w:rPr>
          <w:rStyle w:val="Char9"/>
          <w:rtl/>
        </w:rPr>
        <w:t>:</w:t>
      </w:r>
    </w:p>
    <w:p w:rsidR="00C363C7" w:rsidRPr="00051EF9" w:rsidRDefault="00C363C7" w:rsidP="000F08C0">
      <w:pPr>
        <w:ind w:firstLine="284"/>
        <w:jc w:val="both"/>
        <w:rPr>
          <w:rStyle w:val="Char9"/>
          <w:rtl/>
        </w:rPr>
      </w:pPr>
      <w:r w:rsidRPr="00FD35AF">
        <w:rPr>
          <w:rFonts w:ascii="Tahoma" w:hAnsi="Tahoma" w:cs="Traditional Arabic" w:hint="cs"/>
          <w:rtl/>
        </w:rPr>
        <w:t>«</w:t>
      </w:r>
      <w:r w:rsidRPr="00051EF9">
        <w:rPr>
          <w:rStyle w:val="Char9"/>
          <w:rtl/>
        </w:rPr>
        <w:t>رافض</w:t>
      </w:r>
      <w:r w:rsidR="00AF2E6E" w:rsidRPr="00051EF9">
        <w:rPr>
          <w:rStyle w:val="Char9"/>
          <w:rtl/>
        </w:rPr>
        <w:t>ی</w:t>
      </w:r>
      <w:r w:rsidRPr="00051EF9">
        <w:rPr>
          <w:rStyle w:val="Char9"/>
          <w:rtl/>
        </w:rPr>
        <w:t xml:space="preserve">ان </w:t>
      </w:r>
      <w:r w:rsidR="00AF2E6E" w:rsidRPr="00051EF9">
        <w:rPr>
          <w:rStyle w:val="Char9"/>
          <w:rtl/>
        </w:rPr>
        <w:t>ک</w:t>
      </w:r>
      <w:r w:rsidRPr="00051EF9">
        <w:rPr>
          <w:rStyle w:val="Char9"/>
          <w:rtl/>
        </w:rPr>
        <w:t>وفه به خ</w:t>
      </w:r>
      <w:r w:rsidR="00AF2E6E" w:rsidRPr="00051EF9">
        <w:rPr>
          <w:rStyle w:val="Char9"/>
          <w:rtl/>
        </w:rPr>
        <w:t>ی</w:t>
      </w:r>
      <w:r w:rsidRPr="00051EF9">
        <w:rPr>
          <w:rStyle w:val="Char9"/>
          <w:rtl/>
        </w:rPr>
        <w:t>انت و بخل شهرت دارند، تا حدّ</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ه ضرب‌المثل شده‌اند </w:t>
      </w:r>
      <w:r w:rsidR="00AF2E6E" w:rsidRPr="00051EF9">
        <w:rPr>
          <w:rStyle w:val="Char9"/>
          <w:rtl/>
        </w:rPr>
        <w:t>ک</w:t>
      </w:r>
      <w:r w:rsidRPr="00051EF9">
        <w:rPr>
          <w:rStyle w:val="Char9"/>
          <w:rtl/>
        </w:rPr>
        <w:t>ه بخ</w:t>
      </w:r>
      <w:r w:rsidR="00AF2E6E" w:rsidRPr="00051EF9">
        <w:rPr>
          <w:rStyle w:val="Char9"/>
          <w:rtl/>
        </w:rPr>
        <w:t>ی</w:t>
      </w:r>
      <w:r w:rsidRPr="00051EF9">
        <w:rPr>
          <w:rStyle w:val="Char9"/>
          <w:rtl/>
        </w:rPr>
        <w:t xml:space="preserve">ل‌تر از </w:t>
      </w:r>
      <w:r w:rsidR="00AF2E6E" w:rsidRPr="00051EF9">
        <w:rPr>
          <w:rStyle w:val="Char9"/>
          <w:rtl/>
        </w:rPr>
        <w:t>ک</w:t>
      </w:r>
      <w:r w:rsidRPr="00051EF9">
        <w:rPr>
          <w:rStyle w:val="Char9"/>
          <w:rtl/>
        </w:rPr>
        <w:t>وف</w:t>
      </w:r>
      <w:r w:rsidR="00AF2E6E" w:rsidRPr="00051EF9">
        <w:rPr>
          <w:rStyle w:val="Char9"/>
          <w:rtl/>
        </w:rPr>
        <w:t>ی</w:t>
      </w:r>
      <w:r w:rsidRPr="00051EF9">
        <w:rPr>
          <w:rStyle w:val="Char9"/>
          <w:rtl/>
        </w:rPr>
        <w:t xml:space="preserve"> و خ</w:t>
      </w:r>
      <w:r w:rsidR="00AF2E6E" w:rsidRPr="00051EF9">
        <w:rPr>
          <w:rStyle w:val="Char9"/>
          <w:rtl/>
        </w:rPr>
        <w:t>ی</w:t>
      </w:r>
      <w:r w:rsidRPr="00051EF9">
        <w:rPr>
          <w:rStyle w:val="Char9"/>
          <w:rtl/>
        </w:rPr>
        <w:t>انت‌</w:t>
      </w:r>
      <w:r w:rsidR="00AF2E6E" w:rsidRPr="00051EF9">
        <w:rPr>
          <w:rStyle w:val="Char9"/>
          <w:rtl/>
        </w:rPr>
        <w:t>ک</w:t>
      </w:r>
      <w:r w:rsidRPr="00051EF9">
        <w:rPr>
          <w:rStyle w:val="Char9"/>
          <w:rtl/>
        </w:rPr>
        <w:t xml:space="preserve">ارتر از </w:t>
      </w:r>
      <w:r w:rsidR="00AF2E6E" w:rsidRPr="00051EF9">
        <w:rPr>
          <w:rStyle w:val="Char9"/>
          <w:rtl/>
        </w:rPr>
        <w:t>ک</w:t>
      </w:r>
      <w:r w:rsidRPr="00051EF9">
        <w:rPr>
          <w:rStyle w:val="Char9"/>
          <w:rtl/>
        </w:rPr>
        <w:t>وف</w:t>
      </w:r>
      <w:r w:rsidR="00AF2E6E" w:rsidRPr="00051EF9">
        <w:rPr>
          <w:rStyle w:val="Char9"/>
          <w:rtl/>
        </w:rPr>
        <w:t>ی</w:t>
      </w:r>
      <w:r w:rsidRPr="00051EF9">
        <w:rPr>
          <w:rStyle w:val="Char9"/>
          <w:rtl/>
        </w:rPr>
        <w:t xml:space="preserve"> وجود ندارد، و خ</w:t>
      </w:r>
      <w:r w:rsidR="00AF2E6E" w:rsidRPr="00051EF9">
        <w:rPr>
          <w:rStyle w:val="Char9"/>
          <w:rtl/>
        </w:rPr>
        <w:t>ی</w:t>
      </w:r>
      <w:r w:rsidRPr="00051EF9">
        <w:rPr>
          <w:rStyle w:val="Char9"/>
          <w:rtl/>
        </w:rPr>
        <w:t>انت آنها در سه مورد شهر</w:t>
      </w:r>
      <w:r w:rsidR="00835A14">
        <w:rPr>
          <w:rStyle w:val="Char9"/>
          <w:rtl/>
        </w:rPr>
        <w:t>ۀ</w:t>
      </w:r>
      <w:r w:rsidRPr="00051EF9">
        <w:rPr>
          <w:rStyle w:val="Char9"/>
          <w:rtl/>
        </w:rPr>
        <w:t xml:space="preserve"> آفاق است:</w:t>
      </w:r>
    </w:p>
    <w:p w:rsidR="00C363C7" w:rsidRPr="00051EF9" w:rsidRDefault="00AF2E6E" w:rsidP="000F08C0">
      <w:pPr>
        <w:ind w:firstLine="284"/>
        <w:jc w:val="both"/>
        <w:rPr>
          <w:rStyle w:val="Char9"/>
          <w:rtl/>
        </w:rPr>
      </w:pPr>
      <w:r w:rsidRPr="00051EF9">
        <w:rPr>
          <w:rStyle w:val="Char9"/>
          <w:rtl/>
        </w:rPr>
        <w:t>یکی</w:t>
      </w:r>
      <w:r w:rsidR="00C363C7" w:rsidRPr="00051EF9">
        <w:rPr>
          <w:rStyle w:val="Char9"/>
          <w:rtl/>
        </w:rPr>
        <w:t xml:space="preserve"> ا</w:t>
      </w:r>
      <w:r w:rsidRPr="00051EF9">
        <w:rPr>
          <w:rStyle w:val="Char9"/>
          <w:rtl/>
        </w:rPr>
        <w:t>ی</w:t>
      </w:r>
      <w:r w:rsidR="00C363C7" w:rsidRPr="00051EF9">
        <w:rPr>
          <w:rStyle w:val="Char9"/>
          <w:rtl/>
        </w:rPr>
        <w:t>ن</w:t>
      </w:r>
      <w:r w:rsidRPr="00051EF9">
        <w:rPr>
          <w:rStyle w:val="Char9"/>
          <w:rtl/>
        </w:rPr>
        <w:t>ک</w:t>
      </w:r>
      <w:r w:rsidR="00C363C7" w:rsidRPr="00051EF9">
        <w:rPr>
          <w:rStyle w:val="Char9"/>
          <w:rtl/>
        </w:rPr>
        <w:t xml:space="preserve">ه بعد از </w:t>
      </w:r>
      <w:r w:rsidRPr="00051EF9">
        <w:rPr>
          <w:rStyle w:val="Char9"/>
          <w:rtl/>
        </w:rPr>
        <w:t>ک</w:t>
      </w:r>
      <w:r w:rsidR="00C363C7" w:rsidRPr="00051EF9">
        <w:rPr>
          <w:rStyle w:val="Char9"/>
          <w:rtl/>
        </w:rPr>
        <w:t>شتن عل</w:t>
      </w:r>
      <w:r w:rsidRPr="00051EF9">
        <w:rPr>
          <w:rStyle w:val="Char9"/>
          <w:rtl/>
        </w:rPr>
        <w:t>ی</w:t>
      </w:r>
      <w:r w:rsidR="00E927B8" w:rsidRPr="00E927B8">
        <w:rPr>
          <w:rStyle w:val="Char9"/>
          <w:rFonts w:cs="CTraditional Arabic"/>
          <w:rtl/>
        </w:rPr>
        <w:t>س</w:t>
      </w:r>
      <w:r w:rsidR="00C363C7" w:rsidRPr="00051EF9">
        <w:rPr>
          <w:rStyle w:val="Char9"/>
          <w:rtl/>
        </w:rPr>
        <w:t xml:space="preserve"> با فرزندش حسن ب</w:t>
      </w:r>
      <w:r w:rsidRPr="00051EF9">
        <w:rPr>
          <w:rStyle w:val="Char9"/>
          <w:rtl/>
        </w:rPr>
        <w:t>ی</w:t>
      </w:r>
      <w:r w:rsidR="00C363C7" w:rsidRPr="00051EF9">
        <w:rPr>
          <w:rStyle w:val="Char9"/>
          <w:rtl/>
        </w:rPr>
        <w:t xml:space="preserve">عت </w:t>
      </w:r>
      <w:r w:rsidRPr="00051EF9">
        <w:rPr>
          <w:rStyle w:val="Char9"/>
          <w:rtl/>
        </w:rPr>
        <w:t>ک</w:t>
      </w:r>
      <w:r w:rsidR="00C363C7" w:rsidRPr="00051EF9">
        <w:rPr>
          <w:rStyle w:val="Char9"/>
          <w:rtl/>
        </w:rPr>
        <w:t>ردند، ل</w:t>
      </w:r>
      <w:r w:rsidRPr="00051EF9">
        <w:rPr>
          <w:rStyle w:val="Char9"/>
          <w:rtl/>
        </w:rPr>
        <w:t>یک</w:t>
      </w:r>
      <w:r w:rsidR="00C363C7" w:rsidRPr="00051EF9">
        <w:rPr>
          <w:rStyle w:val="Char9"/>
          <w:rtl/>
        </w:rPr>
        <w:t>ن وقت</w:t>
      </w:r>
      <w:r w:rsidRPr="00051EF9">
        <w:rPr>
          <w:rStyle w:val="Char9"/>
          <w:rtl/>
        </w:rPr>
        <w:t>ی</w:t>
      </w:r>
      <w:r w:rsidR="00C363C7" w:rsidRPr="00051EF9">
        <w:rPr>
          <w:rStyle w:val="Char9"/>
          <w:rtl/>
        </w:rPr>
        <w:t xml:space="preserve"> </w:t>
      </w:r>
      <w:r w:rsidRPr="00051EF9">
        <w:rPr>
          <w:rStyle w:val="Char9"/>
          <w:rtl/>
        </w:rPr>
        <w:t>ک</w:t>
      </w:r>
      <w:r w:rsidR="00C363C7" w:rsidRPr="00051EF9">
        <w:rPr>
          <w:rStyle w:val="Char9"/>
          <w:rtl/>
        </w:rPr>
        <w:t>ه حسن برا</w:t>
      </w:r>
      <w:r w:rsidRPr="00051EF9">
        <w:rPr>
          <w:rStyle w:val="Char9"/>
          <w:rtl/>
        </w:rPr>
        <w:t>ی</w:t>
      </w:r>
      <w:r w:rsidR="00C363C7" w:rsidRPr="00051EF9">
        <w:rPr>
          <w:rStyle w:val="Char9"/>
          <w:rtl/>
        </w:rPr>
        <w:t xml:space="preserve"> جنگ با معاو</w:t>
      </w:r>
      <w:r w:rsidRPr="00051EF9">
        <w:rPr>
          <w:rStyle w:val="Char9"/>
          <w:rtl/>
        </w:rPr>
        <w:t>ی</w:t>
      </w:r>
      <w:r w:rsidR="00C363C7" w:rsidRPr="00051EF9">
        <w:rPr>
          <w:rStyle w:val="Char9"/>
          <w:rtl/>
        </w:rPr>
        <w:t>ه رهسپار شد در ساباط مدائن به او خ</w:t>
      </w:r>
      <w:r w:rsidRPr="00051EF9">
        <w:rPr>
          <w:rStyle w:val="Char9"/>
          <w:rtl/>
        </w:rPr>
        <w:t>ی</w:t>
      </w:r>
      <w:r w:rsidR="00C363C7" w:rsidRPr="00051EF9">
        <w:rPr>
          <w:rStyle w:val="Char9"/>
          <w:rtl/>
        </w:rPr>
        <w:t>انت نمودند و سنان جعف</w:t>
      </w:r>
      <w:r w:rsidRPr="00051EF9">
        <w:rPr>
          <w:rStyle w:val="Char9"/>
          <w:rtl/>
        </w:rPr>
        <w:t>ی</w:t>
      </w:r>
      <w:r w:rsidR="00C363C7" w:rsidRPr="00051EF9">
        <w:rPr>
          <w:rStyle w:val="Char9"/>
          <w:rtl/>
        </w:rPr>
        <w:t xml:space="preserve"> به او حمله </w:t>
      </w:r>
      <w:r w:rsidRPr="00051EF9">
        <w:rPr>
          <w:rStyle w:val="Char9"/>
          <w:rtl/>
        </w:rPr>
        <w:t>ک</w:t>
      </w:r>
      <w:r w:rsidR="00C363C7" w:rsidRPr="00051EF9">
        <w:rPr>
          <w:rStyle w:val="Char9"/>
          <w:rtl/>
        </w:rPr>
        <w:t>رد و از اسب پا</w:t>
      </w:r>
      <w:r w:rsidRPr="00051EF9">
        <w:rPr>
          <w:rStyle w:val="Char9"/>
          <w:rtl/>
        </w:rPr>
        <w:t>یی</w:t>
      </w:r>
      <w:r w:rsidR="00C363C7" w:rsidRPr="00051EF9">
        <w:rPr>
          <w:rStyle w:val="Char9"/>
          <w:rtl/>
        </w:rPr>
        <w:t>نش انداخت، و ا</w:t>
      </w:r>
      <w:r w:rsidRPr="00051EF9">
        <w:rPr>
          <w:rStyle w:val="Char9"/>
          <w:rtl/>
        </w:rPr>
        <w:t>ی</w:t>
      </w:r>
      <w:r w:rsidR="00C363C7" w:rsidRPr="00051EF9">
        <w:rPr>
          <w:rStyle w:val="Char9"/>
          <w:rtl/>
        </w:rPr>
        <w:t xml:space="preserve">ن </w:t>
      </w:r>
      <w:r w:rsidRPr="00051EF9">
        <w:rPr>
          <w:rStyle w:val="Char9"/>
          <w:rtl/>
        </w:rPr>
        <w:t>یکی</w:t>
      </w:r>
      <w:r w:rsidR="00C363C7" w:rsidRPr="00051EF9">
        <w:rPr>
          <w:rStyle w:val="Char9"/>
          <w:rtl/>
        </w:rPr>
        <w:t xml:space="preserve"> از اسباب صلح او با معاو</w:t>
      </w:r>
      <w:r w:rsidRPr="00051EF9">
        <w:rPr>
          <w:rStyle w:val="Char9"/>
          <w:rtl/>
        </w:rPr>
        <w:t>ی</w:t>
      </w:r>
      <w:r w:rsidR="00C363C7" w:rsidRPr="00051EF9">
        <w:rPr>
          <w:rStyle w:val="Char9"/>
          <w:rtl/>
        </w:rPr>
        <w:t>ه گرد</w:t>
      </w:r>
      <w:r w:rsidRPr="00051EF9">
        <w:rPr>
          <w:rStyle w:val="Char9"/>
          <w:rtl/>
        </w:rPr>
        <w:t>ی</w:t>
      </w:r>
      <w:r w:rsidR="00C363C7" w:rsidRPr="00051EF9">
        <w:rPr>
          <w:rStyle w:val="Char9"/>
          <w:rtl/>
        </w:rPr>
        <w:t>د.</w:t>
      </w:r>
    </w:p>
    <w:p w:rsidR="00C363C7" w:rsidRPr="00051EF9" w:rsidRDefault="00C363C7" w:rsidP="000F08C0">
      <w:pPr>
        <w:ind w:firstLine="284"/>
        <w:jc w:val="both"/>
        <w:rPr>
          <w:rStyle w:val="Char9"/>
          <w:rtl/>
        </w:rPr>
      </w:pPr>
      <w:r w:rsidRPr="00FD35AF">
        <w:rPr>
          <w:rFonts w:ascii="Tahoma" w:hAnsi="Tahoma" w:cs="Tahoma"/>
          <w:rtl/>
        </w:rPr>
        <w:t> </w:t>
      </w:r>
      <w:r w:rsidRPr="00051EF9">
        <w:rPr>
          <w:rStyle w:val="Char9"/>
          <w:rtl/>
        </w:rPr>
        <w:t>دوّم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ان </w:t>
      </w:r>
      <w:r w:rsidR="00AF2E6E" w:rsidRPr="00051EF9">
        <w:rPr>
          <w:rStyle w:val="Char9"/>
          <w:rtl/>
        </w:rPr>
        <w:t>ک</w:t>
      </w:r>
      <w:r w:rsidRPr="00051EF9">
        <w:rPr>
          <w:rStyle w:val="Char9"/>
          <w:rtl/>
        </w:rPr>
        <w:t>وفه با حس</w:t>
      </w:r>
      <w:r w:rsidR="00AF2E6E" w:rsidRPr="00051EF9">
        <w:rPr>
          <w:rStyle w:val="Char9"/>
          <w:rtl/>
        </w:rPr>
        <w:t>ی</w:t>
      </w:r>
      <w:r w:rsidRPr="00051EF9">
        <w:rPr>
          <w:rStyle w:val="Char9"/>
          <w:rtl/>
        </w:rPr>
        <w:t>ن</w:t>
      </w:r>
      <w:r w:rsidR="00E927B8" w:rsidRPr="00E927B8">
        <w:rPr>
          <w:rStyle w:val="Char9"/>
          <w:rFonts w:cs="CTraditional Arabic"/>
          <w:rtl/>
        </w:rPr>
        <w:t>س</w:t>
      </w:r>
      <w:r w:rsidRPr="00051EF9">
        <w:rPr>
          <w:rStyle w:val="Char9"/>
          <w:rtl/>
        </w:rPr>
        <w:t xml:space="preserve"> م</w:t>
      </w:r>
      <w:r w:rsidR="00AF2E6E" w:rsidRPr="00051EF9">
        <w:rPr>
          <w:rStyle w:val="Char9"/>
          <w:rtl/>
        </w:rPr>
        <w:t>ک</w:t>
      </w:r>
      <w:r w:rsidRPr="00051EF9">
        <w:rPr>
          <w:rStyle w:val="Char9"/>
          <w:rtl/>
        </w:rPr>
        <w:t>اتبه نموده و او را دعوت نمودند، تا او را بر عل</w:t>
      </w:r>
      <w:r w:rsidR="00AF2E6E" w:rsidRPr="00051EF9">
        <w:rPr>
          <w:rStyle w:val="Char9"/>
          <w:rtl/>
        </w:rPr>
        <w:t>ی</w:t>
      </w:r>
      <w:r w:rsidRPr="00051EF9">
        <w:rPr>
          <w:rStyle w:val="Char9"/>
          <w:rtl/>
        </w:rPr>
        <w:t xml:space="preserve">ه </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دبن معاو</w:t>
      </w:r>
      <w:r w:rsidR="00AF2E6E" w:rsidRPr="00051EF9">
        <w:rPr>
          <w:rStyle w:val="Char9"/>
          <w:rtl/>
        </w:rPr>
        <w:t>ی</w:t>
      </w:r>
      <w:r w:rsidRPr="00051EF9">
        <w:rPr>
          <w:rStyle w:val="Char9"/>
          <w:rtl/>
        </w:rPr>
        <w:t xml:space="preserve">ه </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نند، و او پس از فرستادن نما</w:t>
      </w:r>
      <w:r w:rsidR="00AF2E6E" w:rsidRPr="00051EF9">
        <w:rPr>
          <w:rStyle w:val="Char9"/>
          <w:rtl/>
        </w:rPr>
        <w:t>ی</w:t>
      </w:r>
      <w:r w:rsidRPr="00051EF9">
        <w:rPr>
          <w:rStyle w:val="Char9"/>
          <w:rtl/>
        </w:rPr>
        <w:t>نده‌اش مسلم بن عق</w:t>
      </w:r>
      <w:r w:rsidR="00AF2E6E" w:rsidRPr="00051EF9">
        <w:rPr>
          <w:rStyle w:val="Char9"/>
          <w:rtl/>
        </w:rPr>
        <w:t>ی</w:t>
      </w:r>
      <w:r w:rsidRPr="00051EF9">
        <w:rPr>
          <w:rStyle w:val="Char9"/>
          <w:rtl/>
        </w:rPr>
        <w:t>ل و گزارش مثبت او، فر</w:t>
      </w:r>
      <w:r w:rsidR="00AF2E6E" w:rsidRPr="00051EF9">
        <w:rPr>
          <w:rStyle w:val="Char9"/>
          <w:rtl/>
        </w:rPr>
        <w:t>ی</w:t>
      </w:r>
      <w:r w:rsidRPr="00051EF9">
        <w:rPr>
          <w:rStyle w:val="Char9"/>
          <w:rtl/>
        </w:rPr>
        <w:t>ب آنها</w:t>
      </w:r>
      <w:r w:rsidRPr="00051EF9">
        <w:rPr>
          <w:rStyle w:val="Char9"/>
          <w:rFonts w:hint="cs"/>
          <w:rtl/>
        </w:rPr>
        <w:t xml:space="preserve"> </w:t>
      </w:r>
      <w:r w:rsidRPr="00051EF9">
        <w:rPr>
          <w:rStyle w:val="Char9"/>
          <w:rtl/>
        </w:rPr>
        <w:t>را خورده و به سوى آنها حر</w:t>
      </w:r>
      <w:r w:rsidR="00AF2E6E" w:rsidRPr="00051EF9">
        <w:rPr>
          <w:rStyle w:val="Char9"/>
          <w:rtl/>
        </w:rPr>
        <w:t>ک</w:t>
      </w:r>
      <w:r w:rsidRPr="00051EF9">
        <w:rPr>
          <w:rStyle w:val="Char9"/>
          <w:rtl/>
        </w:rPr>
        <w:t>ت نمود، و هنگام</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ه به </w:t>
      </w:r>
      <w:r w:rsidR="00AF2E6E" w:rsidRPr="00051EF9">
        <w:rPr>
          <w:rStyle w:val="Char9"/>
          <w:rtl/>
        </w:rPr>
        <w:t>ک</w:t>
      </w:r>
      <w:r w:rsidRPr="00051EF9">
        <w:rPr>
          <w:rStyle w:val="Char9"/>
          <w:rtl/>
        </w:rPr>
        <w:t>ربلا رس</w:t>
      </w:r>
      <w:r w:rsidR="00AF2E6E" w:rsidRPr="00051EF9">
        <w:rPr>
          <w:rStyle w:val="Char9"/>
          <w:rtl/>
        </w:rPr>
        <w:t>ی</w:t>
      </w:r>
      <w:r w:rsidRPr="00051EF9">
        <w:rPr>
          <w:rStyle w:val="Char9"/>
          <w:rtl/>
        </w:rPr>
        <w:t>د به او خ</w:t>
      </w:r>
      <w:r w:rsidR="00AF2E6E" w:rsidRPr="00051EF9">
        <w:rPr>
          <w:rStyle w:val="Char9"/>
          <w:rtl/>
        </w:rPr>
        <w:t>ی</w:t>
      </w:r>
      <w:r w:rsidRPr="00051EF9">
        <w:rPr>
          <w:rStyle w:val="Char9"/>
          <w:rtl/>
        </w:rPr>
        <w:t>انت نمودند و با عب</w:t>
      </w:r>
      <w:r w:rsidR="00AF2E6E" w:rsidRPr="00051EF9">
        <w:rPr>
          <w:rStyle w:val="Char9"/>
          <w:rtl/>
        </w:rPr>
        <w:t>ی</w:t>
      </w:r>
      <w:r w:rsidRPr="00051EF9">
        <w:rPr>
          <w:rStyle w:val="Char9"/>
          <w:rtl/>
        </w:rPr>
        <w:t>دالله بن ز</w:t>
      </w:r>
      <w:r w:rsidR="00AF2E6E" w:rsidRPr="00051EF9">
        <w:rPr>
          <w:rStyle w:val="Char9"/>
          <w:rtl/>
        </w:rPr>
        <w:t>ی</w:t>
      </w:r>
      <w:r w:rsidRPr="00051EF9">
        <w:rPr>
          <w:rStyle w:val="Char9"/>
          <w:rtl/>
        </w:rPr>
        <w:t>اد بر عل</w:t>
      </w:r>
      <w:r w:rsidR="00AF2E6E" w:rsidRPr="00051EF9">
        <w:rPr>
          <w:rStyle w:val="Char9"/>
          <w:rtl/>
        </w:rPr>
        <w:t>ی</w:t>
      </w:r>
      <w:r w:rsidRPr="00051EF9">
        <w:rPr>
          <w:rStyle w:val="Char9"/>
          <w:rtl/>
        </w:rPr>
        <w:t xml:space="preserve">ه او </w:t>
      </w:r>
      <w:r w:rsidR="00AF2E6E" w:rsidRPr="00051EF9">
        <w:rPr>
          <w:rStyle w:val="Char9"/>
          <w:rtl/>
        </w:rPr>
        <w:t>یکی</w:t>
      </w:r>
      <w:r w:rsidRPr="00051EF9">
        <w:rPr>
          <w:rStyle w:val="Char9"/>
          <w:rtl/>
        </w:rPr>
        <w:t xml:space="preserve"> شدند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 xml:space="preserve">ه او و خانواده‌اش در </w:t>
      </w:r>
      <w:r w:rsidR="00AF2E6E" w:rsidRPr="00051EF9">
        <w:rPr>
          <w:rStyle w:val="Char9"/>
          <w:rtl/>
        </w:rPr>
        <w:t>ک</w:t>
      </w:r>
      <w:r w:rsidRPr="00051EF9">
        <w:rPr>
          <w:rStyle w:val="Char9"/>
          <w:rtl/>
        </w:rPr>
        <w:t xml:space="preserve">ربلا </w:t>
      </w:r>
      <w:r w:rsidR="00AF2E6E" w:rsidRPr="00051EF9">
        <w:rPr>
          <w:rStyle w:val="Char9"/>
          <w:rtl/>
        </w:rPr>
        <w:t>ک</w:t>
      </w:r>
      <w:r w:rsidRPr="00051EF9">
        <w:rPr>
          <w:rStyle w:val="Char9"/>
          <w:rtl/>
        </w:rPr>
        <w:t>شته شدند.</w:t>
      </w:r>
    </w:p>
    <w:p w:rsidR="00C363C7" w:rsidRPr="00051EF9" w:rsidRDefault="00C363C7" w:rsidP="000F08C0">
      <w:pPr>
        <w:ind w:firstLine="284"/>
        <w:jc w:val="both"/>
        <w:rPr>
          <w:rStyle w:val="Char9"/>
          <w:rtl/>
        </w:rPr>
      </w:pPr>
      <w:r w:rsidRPr="00051EF9">
        <w:rPr>
          <w:rStyle w:val="Char9"/>
          <w:rtl/>
        </w:rPr>
        <w:t>سوّم خ</w:t>
      </w:r>
      <w:r w:rsidR="00AF2E6E" w:rsidRPr="00051EF9">
        <w:rPr>
          <w:rStyle w:val="Char9"/>
          <w:rtl/>
        </w:rPr>
        <w:t>ی</w:t>
      </w:r>
      <w:r w:rsidRPr="00051EF9">
        <w:rPr>
          <w:rStyle w:val="Char9"/>
          <w:rtl/>
        </w:rPr>
        <w:t>انت آنها به ز</w:t>
      </w:r>
      <w:r w:rsidR="00AF2E6E" w:rsidRPr="00051EF9">
        <w:rPr>
          <w:rStyle w:val="Char9"/>
          <w:rtl/>
        </w:rPr>
        <w:t>ی</w:t>
      </w:r>
      <w:r w:rsidRPr="00051EF9">
        <w:rPr>
          <w:rStyle w:val="Char9"/>
          <w:rtl/>
        </w:rPr>
        <w:t>دبن عل</w:t>
      </w:r>
      <w:r w:rsidR="00AF2E6E" w:rsidRPr="00051EF9">
        <w:rPr>
          <w:rStyle w:val="Char9"/>
          <w:rtl/>
        </w:rPr>
        <w:t>ی</w:t>
      </w:r>
      <w:r w:rsidRPr="00051EF9">
        <w:rPr>
          <w:rStyle w:val="Char9"/>
          <w:rtl/>
        </w:rPr>
        <w:t xml:space="preserve"> بن حس</w:t>
      </w:r>
      <w:r w:rsidR="00AF2E6E" w:rsidRPr="00051EF9">
        <w:rPr>
          <w:rStyle w:val="Char9"/>
          <w:rtl/>
        </w:rPr>
        <w:t>ی</w:t>
      </w:r>
      <w:r w:rsidRPr="00051EF9">
        <w:rPr>
          <w:rStyle w:val="Char9"/>
          <w:rtl/>
        </w:rPr>
        <w:t>ن بن عل</w:t>
      </w:r>
      <w:r w:rsidR="00AF2E6E" w:rsidRPr="00051EF9">
        <w:rPr>
          <w:rStyle w:val="Char9"/>
          <w:rtl/>
        </w:rPr>
        <w:t>ی</w:t>
      </w:r>
      <w:r w:rsidRPr="00051EF9">
        <w:rPr>
          <w:rStyle w:val="Char9"/>
          <w:rtl/>
        </w:rPr>
        <w:t xml:space="preserve"> بن أب</w:t>
      </w:r>
      <w:r w:rsidR="00AF2E6E" w:rsidRPr="00051EF9">
        <w:rPr>
          <w:rStyle w:val="Char9"/>
          <w:rtl/>
        </w:rPr>
        <w:t>ی</w:t>
      </w:r>
      <w:r w:rsidRPr="00051EF9">
        <w:rPr>
          <w:rStyle w:val="Char9"/>
          <w:rtl/>
        </w:rPr>
        <w:t xml:space="preserve"> طالب </w:t>
      </w:r>
      <w:r w:rsidR="00AF2E6E" w:rsidRPr="00051EF9">
        <w:rPr>
          <w:rStyle w:val="Char9"/>
          <w:rtl/>
        </w:rPr>
        <w:t>ک</w:t>
      </w:r>
      <w:r w:rsidRPr="00051EF9">
        <w:rPr>
          <w:rStyle w:val="Char9"/>
          <w:rtl/>
        </w:rPr>
        <w:t>ه بعد از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 xml:space="preserve">ه همراه با او بر ضدّ </w:t>
      </w:r>
      <w:r w:rsidR="00AF2E6E" w:rsidRPr="00051EF9">
        <w:rPr>
          <w:rStyle w:val="Char9"/>
          <w:rtl/>
        </w:rPr>
        <w:t>ی</w:t>
      </w:r>
      <w:r w:rsidRPr="00051EF9">
        <w:rPr>
          <w:rStyle w:val="Char9"/>
          <w:rtl/>
        </w:rPr>
        <w:t>وسف بن عمر خارج شده‌بودند، ب</w:t>
      </w:r>
      <w:r w:rsidR="00AF2E6E" w:rsidRPr="00051EF9">
        <w:rPr>
          <w:rStyle w:val="Char9"/>
          <w:rtl/>
        </w:rPr>
        <w:t>ی</w:t>
      </w:r>
      <w:r w:rsidRPr="00051EF9">
        <w:rPr>
          <w:rStyle w:val="Char9"/>
          <w:rtl/>
        </w:rPr>
        <w:t xml:space="preserve">عت او را نقض </w:t>
      </w:r>
      <w:r w:rsidR="00AF2E6E" w:rsidRPr="00051EF9">
        <w:rPr>
          <w:rStyle w:val="Char9"/>
          <w:rtl/>
        </w:rPr>
        <w:t>ک</w:t>
      </w:r>
      <w:r w:rsidRPr="00051EF9">
        <w:rPr>
          <w:rStyle w:val="Char9"/>
          <w:rtl/>
        </w:rPr>
        <w:t>رده و در وقت شدّت جنگ و درگ</w:t>
      </w:r>
      <w:r w:rsidR="00AF2E6E" w:rsidRPr="00051EF9">
        <w:rPr>
          <w:rStyle w:val="Char9"/>
          <w:rtl/>
        </w:rPr>
        <w:t>ی</w:t>
      </w:r>
      <w:r w:rsidRPr="00051EF9">
        <w:rPr>
          <w:rStyle w:val="Char9"/>
          <w:rtl/>
        </w:rPr>
        <w:t>ر</w:t>
      </w:r>
      <w:r w:rsidR="00AF2E6E" w:rsidRPr="00051EF9">
        <w:rPr>
          <w:rStyle w:val="Char9"/>
          <w:rtl/>
        </w:rPr>
        <w:t>ی</w:t>
      </w:r>
      <w:r w:rsidRPr="00051EF9">
        <w:rPr>
          <w:rStyle w:val="Char9"/>
          <w:rtl/>
        </w:rPr>
        <w:t>، او و همراهانش را تسل</w:t>
      </w:r>
      <w:r w:rsidR="00AF2E6E" w:rsidRPr="00051EF9">
        <w:rPr>
          <w:rStyle w:val="Char9"/>
          <w:rtl/>
        </w:rPr>
        <w:t>ی</w:t>
      </w:r>
      <w:r w:rsidRPr="00051EF9">
        <w:rPr>
          <w:rStyle w:val="Char9"/>
          <w:rtl/>
        </w:rPr>
        <w:t>م نمودند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466"/>
      </w:r>
      <w:r w:rsidRPr="000F71B7">
        <w:rPr>
          <w:rStyle w:val="Char9"/>
          <w:rFonts w:hint="cs"/>
          <w:vertAlign w:val="superscript"/>
          <w:rtl/>
        </w:rPr>
        <w:t>)</w:t>
      </w:r>
      <w:r w:rsidRPr="00051EF9">
        <w:rPr>
          <w:rStyle w:val="Char9"/>
          <w:rtl/>
        </w:rPr>
        <w:t>.</w:t>
      </w:r>
    </w:p>
    <w:p w:rsidR="00C363C7" w:rsidRPr="00051EF9" w:rsidRDefault="00C363C7" w:rsidP="000F08C0">
      <w:pPr>
        <w:ind w:firstLine="284"/>
        <w:jc w:val="both"/>
        <w:rPr>
          <w:rStyle w:val="Char9"/>
          <w:rtl/>
        </w:rPr>
      </w:pPr>
      <w:r w:rsidRPr="00051EF9">
        <w:rPr>
          <w:rStyle w:val="Char9"/>
          <w:rtl/>
        </w:rPr>
        <w:t>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چن</w:t>
      </w:r>
      <w:r w:rsidR="00AF2E6E" w:rsidRPr="00051EF9">
        <w:rPr>
          <w:rStyle w:val="Char9"/>
          <w:rtl/>
        </w:rPr>
        <w:t>ی</w:t>
      </w:r>
      <w:r w:rsidRPr="00051EF9">
        <w:rPr>
          <w:rStyle w:val="Char9"/>
          <w:rtl/>
        </w:rPr>
        <w:t>ن بودند،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عل</w:t>
      </w:r>
      <w:r w:rsidR="00AF2E6E" w:rsidRPr="00051EF9">
        <w:rPr>
          <w:rStyle w:val="Char9"/>
          <w:rtl/>
        </w:rPr>
        <w:t>ی</w:t>
      </w:r>
      <w:r w:rsidRPr="00051EF9">
        <w:rPr>
          <w:rStyle w:val="Char9"/>
          <w:rtl/>
        </w:rPr>
        <w:t xml:space="preserve"> و حسن و حس</w:t>
      </w:r>
      <w:r w:rsidR="00AF2E6E" w:rsidRPr="00051EF9">
        <w:rPr>
          <w:rStyle w:val="Char9"/>
          <w:rtl/>
        </w:rPr>
        <w:t>ی</w:t>
      </w:r>
      <w:r w:rsidRPr="00051EF9">
        <w:rPr>
          <w:rStyle w:val="Char9"/>
          <w:rtl/>
        </w:rPr>
        <w:t>ن، و ا</w:t>
      </w:r>
      <w:r w:rsidR="00AF2E6E" w:rsidRPr="00051EF9">
        <w:rPr>
          <w:rStyle w:val="Char9"/>
          <w:rtl/>
        </w:rPr>
        <w:t>ی</w:t>
      </w:r>
      <w:r w:rsidRPr="00051EF9">
        <w:rPr>
          <w:rStyle w:val="Char9"/>
          <w:rtl/>
        </w:rPr>
        <w:t xml:space="preserve">ن بود رفتار و </w:t>
      </w:r>
      <w:r w:rsidR="00AF2E6E" w:rsidRPr="00051EF9">
        <w:rPr>
          <w:rStyle w:val="Char9"/>
          <w:rtl/>
        </w:rPr>
        <w:t>ک</w:t>
      </w:r>
      <w:r w:rsidRPr="00051EF9">
        <w:rPr>
          <w:rStyle w:val="Char9"/>
          <w:rtl/>
        </w:rPr>
        <w:t>ردار آنها با أئمّه و رهبران خودشان. علّت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ما سخن را در ا</w:t>
      </w:r>
      <w:r w:rsidR="00AF2E6E" w:rsidRPr="00051EF9">
        <w:rPr>
          <w:rStyle w:val="Char9"/>
          <w:rtl/>
        </w:rPr>
        <w:t>ی</w:t>
      </w:r>
      <w:r w:rsidRPr="00051EF9">
        <w:rPr>
          <w:rStyle w:val="Char9"/>
          <w:rtl/>
        </w:rPr>
        <w:t xml:space="preserve">ن مورد به درازا </w:t>
      </w:r>
      <w:r w:rsidR="00AF2E6E" w:rsidRPr="00051EF9">
        <w:rPr>
          <w:rStyle w:val="Char9"/>
          <w:rtl/>
        </w:rPr>
        <w:t>ک</w:t>
      </w:r>
      <w:r w:rsidRPr="00051EF9">
        <w:rPr>
          <w:rStyle w:val="Char9"/>
          <w:rtl/>
        </w:rPr>
        <w:t>ش</w:t>
      </w:r>
      <w:r w:rsidR="00AF2E6E" w:rsidRPr="00051EF9">
        <w:rPr>
          <w:rStyle w:val="Char9"/>
          <w:rtl/>
        </w:rPr>
        <w:t>ی</w:t>
      </w:r>
      <w:r w:rsidRPr="00051EF9">
        <w:rPr>
          <w:rStyle w:val="Char9"/>
          <w:rtl/>
        </w:rPr>
        <w:t>د</w:t>
      </w:r>
      <w:r w:rsidR="00AF2E6E" w:rsidRPr="00051EF9">
        <w:rPr>
          <w:rStyle w:val="Char9"/>
          <w:rtl/>
        </w:rPr>
        <w:t>ی</w:t>
      </w:r>
      <w:r w:rsidRPr="00051EF9">
        <w:rPr>
          <w:rStyle w:val="Char9"/>
          <w:rtl/>
        </w:rPr>
        <w:t>م و ناچار شد</w:t>
      </w:r>
      <w:r w:rsidR="00AF2E6E" w:rsidRPr="00051EF9">
        <w:rPr>
          <w:rStyle w:val="Char9"/>
          <w:rtl/>
        </w:rPr>
        <w:t>ی</w:t>
      </w:r>
      <w:r w:rsidRPr="00051EF9">
        <w:rPr>
          <w:rStyle w:val="Char9"/>
          <w:rtl/>
        </w:rPr>
        <w:t>م بعض</w:t>
      </w:r>
      <w:r w:rsidR="00AF2E6E" w:rsidRPr="00051EF9">
        <w:rPr>
          <w:rStyle w:val="Char9"/>
          <w:rtl/>
        </w:rPr>
        <w:t>ی</w:t>
      </w:r>
      <w:r w:rsidRPr="00051EF9">
        <w:rPr>
          <w:rStyle w:val="Char9"/>
          <w:rtl/>
        </w:rPr>
        <w:t xml:space="preserve"> از شواهد تار</w:t>
      </w:r>
      <w:r w:rsidR="00AF2E6E" w:rsidRPr="00051EF9">
        <w:rPr>
          <w:rStyle w:val="Char9"/>
          <w:rtl/>
        </w:rPr>
        <w:t>ی</w:t>
      </w:r>
      <w:r w:rsidRPr="00051EF9">
        <w:rPr>
          <w:rStyle w:val="Char9"/>
          <w:rtl/>
        </w:rPr>
        <w:t>خ</w:t>
      </w:r>
      <w:r w:rsidR="00AF2E6E" w:rsidRPr="00051EF9">
        <w:rPr>
          <w:rStyle w:val="Char9"/>
          <w:rtl/>
        </w:rPr>
        <w:t>ی</w:t>
      </w:r>
      <w:r w:rsidRPr="00051EF9">
        <w:rPr>
          <w:rStyle w:val="Char9"/>
          <w:rtl/>
        </w:rPr>
        <w:t xml:space="preserve"> را از زبان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و مستشرقان و بق</w:t>
      </w:r>
      <w:r w:rsidR="00AF2E6E" w:rsidRPr="00051EF9">
        <w:rPr>
          <w:rStyle w:val="Char9"/>
          <w:rtl/>
        </w:rPr>
        <w:t>ی</w:t>
      </w:r>
      <w:r w:rsidR="00835A14">
        <w:rPr>
          <w:rStyle w:val="Char9"/>
          <w:rtl/>
        </w:rPr>
        <w:t>ۀ</w:t>
      </w:r>
      <w:r w:rsidRPr="00051EF9">
        <w:rPr>
          <w:rStyle w:val="Char9"/>
          <w:rtl/>
        </w:rPr>
        <w:t xml:space="preserve"> م</w:t>
      </w:r>
      <w:r w:rsidRPr="00051EF9">
        <w:rPr>
          <w:rStyle w:val="Char9"/>
          <w:rFonts w:hint="cs"/>
          <w:rtl/>
        </w:rPr>
        <w:t>ؤ</w:t>
      </w:r>
      <w:r w:rsidRPr="00051EF9">
        <w:rPr>
          <w:rStyle w:val="Char9"/>
          <w:rtl/>
        </w:rPr>
        <w:t>رّخ</w:t>
      </w:r>
      <w:r w:rsidR="00AF2E6E" w:rsidRPr="00051EF9">
        <w:rPr>
          <w:rStyle w:val="Char9"/>
          <w:rtl/>
        </w:rPr>
        <w:t>ی</w:t>
      </w:r>
      <w:r w:rsidRPr="00051EF9">
        <w:rPr>
          <w:rStyle w:val="Char9"/>
          <w:rtl/>
        </w:rPr>
        <w:t>ن ذ</w:t>
      </w:r>
      <w:r w:rsidR="00AF2E6E" w:rsidRPr="00051EF9">
        <w:rPr>
          <w:rStyle w:val="Char9"/>
          <w:rtl/>
        </w:rPr>
        <w:t>ک</w:t>
      </w:r>
      <w:r w:rsidRPr="00051EF9">
        <w:rPr>
          <w:rStyle w:val="Char9"/>
          <w:rtl/>
        </w:rPr>
        <w:t xml:space="preserve">ر </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م ا</w:t>
      </w:r>
      <w:r w:rsidR="00AF2E6E" w:rsidRPr="00051EF9">
        <w:rPr>
          <w:rStyle w:val="Char9"/>
          <w:rtl/>
        </w:rPr>
        <w:t>ی</w:t>
      </w:r>
      <w:r w:rsidRPr="00051EF9">
        <w:rPr>
          <w:rStyle w:val="Char9"/>
          <w:rtl/>
        </w:rPr>
        <w:t xml:space="preserve">نست </w:t>
      </w:r>
      <w:r w:rsidR="00AF2E6E" w:rsidRPr="00051EF9">
        <w:rPr>
          <w:rStyle w:val="Char9"/>
          <w:rtl/>
        </w:rPr>
        <w:t>ک</w:t>
      </w:r>
      <w:r w:rsidRPr="00051EF9">
        <w:rPr>
          <w:rStyle w:val="Char9"/>
          <w:rtl/>
        </w:rPr>
        <w:t>ه بعد از آن حادثه و حوادث، تغ</w:t>
      </w:r>
      <w:r w:rsidR="00AF2E6E" w:rsidRPr="00051EF9">
        <w:rPr>
          <w:rStyle w:val="Char9"/>
          <w:rtl/>
        </w:rPr>
        <w:t>یی</w:t>
      </w:r>
      <w:r w:rsidRPr="00051EF9">
        <w:rPr>
          <w:rStyle w:val="Char9"/>
          <w:rtl/>
        </w:rPr>
        <w:t>رات بزرگ</w:t>
      </w:r>
      <w:r w:rsidR="00AF2E6E" w:rsidRPr="00051EF9">
        <w:rPr>
          <w:rStyle w:val="Char9"/>
          <w:rtl/>
        </w:rPr>
        <w:t>ی</w:t>
      </w:r>
      <w:r w:rsidRPr="00051EF9">
        <w:rPr>
          <w:rStyle w:val="Char9"/>
          <w:rtl/>
        </w:rPr>
        <w:t xml:space="preserve"> در تش</w:t>
      </w:r>
      <w:r w:rsidR="00AF2E6E" w:rsidRPr="00051EF9">
        <w:rPr>
          <w:rStyle w:val="Char9"/>
          <w:rtl/>
        </w:rPr>
        <w:t>ی</w:t>
      </w:r>
      <w:r w:rsidRPr="00051EF9">
        <w:rPr>
          <w:rStyle w:val="Char9"/>
          <w:rtl/>
        </w:rPr>
        <w:t xml:space="preserve">ع رخ داد </w:t>
      </w:r>
      <w:r w:rsidR="00AF2E6E" w:rsidRPr="00051EF9">
        <w:rPr>
          <w:rStyle w:val="Char9"/>
          <w:rtl/>
        </w:rPr>
        <w:t>ک</w:t>
      </w:r>
      <w:r w:rsidRPr="00051EF9">
        <w:rPr>
          <w:rStyle w:val="Char9"/>
          <w:rtl/>
        </w:rPr>
        <w:t>ه هدف اصل</w:t>
      </w:r>
      <w:r w:rsidR="00AF2E6E" w:rsidRPr="00051EF9">
        <w:rPr>
          <w:rStyle w:val="Char9"/>
          <w:rtl/>
        </w:rPr>
        <w:t>ی</w:t>
      </w:r>
      <w:r w:rsidRPr="00051EF9">
        <w:rPr>
          <w:rStyle w:val="Char9"/>
          <w:rtl/>
        </w:rPr>
        <w:t xml:space="preserve"> ما در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تاب است، و ا</w:t>
      </w:r>
      <w:r w:rsidR="00AF2E6E" w:rsidRPr="00051EF9">
        <w:rPr>
          <w:rStyle w:val="Char9"/>
          <w:rtl/>
        </w:rPr>
        <w:t>ک</w:t>
      </w:r>
      <w:r w:rsidRPr="00051EF9">
        <w:rPr>
          <w:rStyle w:val="Char9"/>
          <w:rtl/>
        </w:rPr>
        <w:t>نون تش</w:t>
      </w:r>
      <w:r w:rsidR="00AF2E6E" w:rsidRPr="00051EF9">
        <w:rPr>
          <w:rStyle w:val="Char9"/>
          <w:rtl/>
        </w:rPr>
        <w:t>ی</w:t>
      </w:r>
      <w:r w:rsidRPr="00051EF9">
        <w:rPr>
          <w:rStyle w:val="Char9"/>
          <w:rtl/>
        </w:rPr>
        <w:t>ع بعد از آن</w:t>
      </w:r>
      <w:r w:rsidR="00AF2E6E" w:rsidRPr="00051EF9">
        <w:rPr>
          <w:rStyle w:val="Char9"/>
          <w:rtl/>
        </w:rPr>
        <w:t>ک</w:t>
      </w:r>
      <w:r w:rsidRPr="00051EF9">
        <w:rPr>
          <w:rStyle w:val="Char9"/>
          <w:rtl/>
        </w:rPr>
        <w:t>ه س</w:t>
      </w:r>
      <w:r w:rsidR="00AF2E6E" w:rsidRPr="00051EF9">
        <w:rPr>
          <w:rStyle w:val="Char9"/>
          <w:rtl/>
        </w:rPr>
        <w:t>ی</w:t>
      </w:r>
      <w:r w:rsidRPr="00051EF9">
        <w:rPr>
          <w:rStyle w:val="Char9"/>
          <w:rtl/>
        </w:rPr>
        <w:t>اس</w:t>
      </w:r>
      <w:r w:rsidR="00AF2E6E" w:rsidRPr="00051EF9">
        <w:rPr>
          <w:rStyle w:val="Char9"/>
          <w:rtl/>
        </w:rPr>
        <w:t>ی</w:t>
      </w:r>
      <w:r w:rsidRPr="00051EF9">
        <w:rPr>
          <w:rStyle w:val="Char9"/>
          <w:rtl/>
        </w:rPr>
        <w:t xml:space="preserve"> بود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در مقابل معاو</w:t>
      </w:r>
      <w:r w:rsidR="00AF2E6E" w:rsidRPr="00051EF9">
        <w:rPr>
          <w:rStyle w:val="Char9"/>
          <w:rtl/>
        </w:rPr>
        <w:t>ی</w:t>
      </w:r>
      <w:r w:rsidRPr="00051EF9">
        <w:rPr>
          <w:rStyle w:val="Char9"/>
          <w:rtl/>
        </w:rPr>
        <w:t>ه و بن</w:t>
      </w:r>
      <w:r w:rsidR="00AF2E6E" w:rsidRPr="00051EF9">
        <w:rPr>
          <w:rStyle w:val="Char9"/>
          <w:rtl/>
        </w:rPr>
        <w:t>ی</w:t>
      </w:r>
      <w:r w:rsidRPr="00051EF9">
        <w:rPr>
          <w:rStyle w:val="Char9"/>
          <w:rtl/>
        </w:rPr>
        <w:t xml:space="preserve"> ام</w:t>
      </w:r>
      <w:r w:rsidR="00AF2E6E" w:rsidRPr="00051EF9">
        <w:rPr>
          <w:rStyle w:val="Char9"/>
          <w:rtl/>
        </w:rPr>
        <w:t>ی</w:t>
      </w:r>
      <w:r w:rsidRPr="00051EF9">
        <w:rPr>
          <w:rStyle w:val="Char9"/>
          <w:rtl/>
        </w:rPr>
        <w:t>ه با رأ</w:t>
      </w:r>
      <w:r w:rsidR="00AF2E6E" w:rsidRPr="00051EF9">
        <w:rPr>
          <w:rStyle w:val="Char9"/>
          <w:rtl/>
        </w:rPr>
        <w:t>ی</w:t>
      </w:r>
      <w:r w:rsidRPr="00051EF9">
        <w:rPr>
          <w:rStyle w:val="Char9"/>
          <w:rtl/>
        </w:rPr>
        <w:t xml:space="preserve"> س</w:t>
      </w:r>
      <w:r w:rsidR="00AF2E6E" w:rsidRPr="00051EF9">
        <w:rPr>
          <w:rStyle w:val="Char9"/>
          <w:rtl/>
        </w:rPr>
        <w:t>ی</w:t>
      </w:r>
      <w:r w:rsidRPr="00051EF9">
        <w:rPr>
          <w:rStyle w:val="Char9"/>
          <w:rtl/>
        </w:rPr>
        <w:t>اس</w:t>
      </w:r>
      <w:r w:rsidR="00AF2E6E" w:rsidRPr="00051EF9">
        <w:rPr>
          <w:rStyle w:val="Char9"/>
          <w:rtl/>
        </w:rPr>
        <w:t>ی</w:t>
      </w:r>
      <w:r w:rsidRPr="00051EF9">
        <w:rPr>
          <w:rStyle w:val="Char9"/>
          <w:rtl/>
        </w:rPr>
        <w:t xml:space="preserve"> عل</w:t>
      </w:r>
      <w:r w:rsidR="00AF2E6E" w:rsidRPr="00051EF9">
        <w:rPr>
          <w:rStyle w:val="Char9"/>
          <w:rtl/>
        </w:rPr>
        <w:t>ی</w:t>
      </w:r>
      <w:r w:rsidRPr="00051EF9">
        <w:rPr>
          <w:rStyle w:val="Char9"/>
          <w:rtl/>
        </w:rPr>
        <w:t xml:space="preserve"> و اولاد عل</w:t>
      </w:r>
      <w:r w:rsidR="00AF2E6E" w:rsidRPr="00051EF9">
        <w:rPr>
          <w:rStyle w:val="Char9"/>
          <w:rtl/>
        </w:rPr>
        <w:t>ی</w:t>
      </w:r>
      <w:r w:rsidRPr="00051EF9">
        <w:rPr>
          <w:rStyle w:val="Char9"/>
          <w:rtl/>
        </w:rPr>
        <w:t xml:space="preserve"> پ</w:t>
      </w:r>
      <w:r w:rsidR="00AF2E6E" w:rsidRPr="00051EF9">
        <w:rPr>
          <w:rStyle w:val="Char9"/>
          <w:rtl/>
        </w:rPr>
        <w:t>ی</w:t>
      </w:r>
      <w:r w:rsidRPr="00051EF9">
        <w:rPr>
          <w:rStyle w:val="Char9"/>
          <w:rtl/>
        </w:rPr>
        <w:t>وند داشت، رنگ مذهب</w:t>
      </w:r>
      <w:r w:rsidR="00AF2E6E" w:rsidRPr="00051EF9">
        <w:rPr>
          <w:rStyle w:val="Char9"/>
          <w:rtl/>
        </w:rPr>
        <w:t>ی</w:t>
      </w:r>
      <w:r w:rsidRPr="00051EF9">
        <w:rPr>
          <w:rStyle w:val="Char9"/>
          <w:rtl/>
        </w:rPr>
        <w:t xml:space="preserve"> به خود گرفت. بنگر</w:t>
      </w:r>
      <w:r w:rsidR="00AF2E6E" w:rsidRPr="00051EF9">
        <w:rPr>
          <w:rStyle w:val="Char9"/>
          <w:rtl/>
        </w:rPr>
        <w:t>ی</w:t>
      </w:r>
      <w:r w:rsidRPr="00051EF9">
        <w:rPr>
          <w:rStyle w:val="Char9"/>
          <w:rtl/>
        </w:rPr>
        <w:t>م ولهازن در ا</w:t>
      </w:r>
      <w:r w:rsidR="00AF2E6E" w:rsidRPr="00051EF9">
        <w:rPr>
          <w:rStyle w:val="Char9"/>
          <w:rtl/>
        </w:rPr>
        <w:t>ی</w:t>
      </w:r>
      <w:r w:rsidRPr="00051EF9">
        <w:rPr>
          <w:rStyle w:val="Char9"/>
          <w:rtl/>
        </w:rPr>
        <w:t>ن مورد چه</w:t>
      </w:r>
      <w:r w:rsidR="00CE2A51">
        <w:rPr>
          <w:rStyle w:val="Char9"/>
          <w:rtl/>
        </w:rPr>
        <w:t xml:space="preserve"> می‌گوید</w:t>
      </w:r>
      <w:r w:rsidRPr="00051EF9">
        <w:rPr>
          <w:rStyle w:val="Char9"/>
          <w:rtl/>
        </w:rPr>
        <w:t>:</w:t>
      </w:r>
    </w:p>
    <w:p w:rsidR="00C363C7" w:rsidRPr="00051EF9" w:rsidRDefault="00C363C7" w:rsidP="000F08C0">
      <w:pPr>
        <w:ind w:firstLine="284"/>
        <w:jc w:val="both"/>
        <w:rPr>
          <w:rStyle w:val="Char9"/>
          <w:rtl/>
        </w:rPr>
      </w:pPr>
      <w:r w:rsidRPr="00FD35AF">
        <w:rPr>
          <w:rFonts w:ascii="Tahoma" w:hAnsi="Tahoma" w:cs="Tahoma"/>
          <w:rtl/>
        </w:rPr>
        <w:t> </w:t>
      </w:r>
      <w:r w:rsidRPr="00FD35AF">
        <w:rPr>
          <w:rFonts w:ascii="Tahoma" w:hAnsi="Tahoma" w:cs="Traditional Arabic" w:hint="cs"/>
          <w:rtl/>
        </w:rPr>
        <w:t>«</w:t>
      </w:r>
      <w:r w:rsidRPr="00051EF9">
        <w:rPr>
          <w:rStyle w:val="Char9"/>
          <w:rtl/>
        </w:rPr>
        <w:t>حال تش</w:t>
      </w:r>
      <w:r w:rsidR="00AF2E6E" w:rsidRPr="00051EF9">
        <w:rPr>
          <w:rStyle w:val="Char9"/>
          <w:rtl/>
        </w:rPr>
        <w:t>ی</w:t>
      </w:r>
      <w:r w:rsidRPr="00051EF9">
        <w:rPr>
          <w:rStyle w:val="Char9"/>
          <w:rtl/>
        </w:rPr>
        <w:t xml:space="preserve">ع در </w:t>
      </w:r>
      <w:r w:rsidR="00AF2E6E" w:rsidRPr="00051EF9">
        <w:rPr>
          <w:rStyle w:val="Char9"/>
          <w:rtl/>
        </w:rPr>
        <w:t>ک</w:t>
      </w:r>
      <w:r w:rsidRPr="00051EF9">
        <w:rPr>
          <w:rStyle w:val="Char9"/>
          <w:rtl/>
        </w:rPr>
        <w:t>وفه لباس تازه‌ا</w:t>
      </w:r>
      <w:r w:rsidR="00AF2E6E" w:rsidRPr="00051EF9">
        <w:rPr>
          <w:rStyle w:val="Char9"/>
          <w:rtl/>
        </w:rPr>
        <w:t>ی</w:t>
      </w:r>
      <w:r w:rsidRPr="00051EF9">
        <w:rPr>
          <w:rStyle w:val="Char9"/>
          <w:rtl/>
        </w:rPr>
        <w:t xml:space="preserve"> پوش</w:t>
      </w:r>
      <w:r w:rsidR="00AF2E6E" w:rsidRPr="00051EF9">
        <w:rPr>
          <w:rStyle w:val="Char9"/>
          <w:rtl/>
        </w:rPr>
        <w:t>ی</w:t>
      </w:r>
      <w:r w:rsidRPr="00051EF9">
        <w:rPr>
          <w:rStyle w:val="Char9"/>
          <w:rtl/>
        </w:rPr>
        <w:t>ده است، و ما سابقاً دانست</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ه در اصل معنا</w:t>
      </w:r>
      <w:r w:rsidR="00AF2E6E" w:rsidRPr="00051EF9">
        <w:rPr>
          <w:rStyle w:val="Char9"/>
          <w:rtl/>
        </w:rPr>
        <w:t>ی</w:t>
      </w:r>
      <w:r w:rsidRPr="00051EF9">
        <w:rPr>
          <w:rStyle w:val="Char9"/>
          <w:rtl/>
        </w:rPr>
        <w:t xml:space="preserve"> آن چه بود، عبارت بود از </w:t>
      </w:r>
      <w:r w:rsidR="00AF2E6E" w:rsidRPr="00051EF9">
        <w:rPr>
          <w:rStyle w:val="Char9"/>
          <w:rtl/>
        </w:rPr>
        <w:t>یک</w:t>
      </w:r>
      <w:r w:rsidRPr="00051EF9">
        <w:rPr>
          <w:rStyle w:val="Char9"/>
          <w:rtl/>
        </w:rPr>
        <w:t xml:space="preserve"> د</w:t>
      </w:r>
      <w:r w:rsidR="00AF2E6E" w:rsidRPr="00051EF9">
        <w:rPr>
          <w:rStyle w:val="Char9"/>
          <w:rtl/>
        </w:rPr>
        <w:t>ی</w:t>
      </w:r>
      <w:r w:rsidRPr="00051EF9">
        <w:rPr>
          <w:rStyle w:val="Char9"/>
          <w:rtl/>
        </w:rPr>
        <w:t>دگاه س</w:t>
      </w:r>
      <w:r w:rsidR="00AF2E6E" w:rsidRPr="00051EF9">
        <w:rPr>
          <w:rStyle w:val="Char9"/>
          <w:rtl/>
        </w:rPr>
        <w:t>ی</w:t>
      </w:r>
      <w:r w:rsidRPr="00051EF9">
        <w:rPr>
          <w:rStyle w:val="Char9"/>
          <w:rtl/>
        </w:rPr>
        <w:t>اس</w:t>
      </w:r>
      <w:r w:rsidR="00AF2E6E" w:rsidRPr="00051EF9">
        <w:rPr>
          <w:rStyle w:val="Char9"/>
          <w:rtl/>
        </w:rPr>
        <w:t>ی</w:t>
      </w:r>
      <w:r w:rsidRPr="00051EF9">
        <w:rPr>
          <w:rStyle w:val="Char9"/>
          <w:rtl/>
        </w:rPr>
        <w:t xml:space="preserve"> عام </w:t>
      </w:r>
      <w:r w:rsidR="00AF2E6E" w:rsidRPr="00051EF9">
        <w:rPr>
          <w:rStyle w:val="Char9"/>
          <w:rtl/>
        </w:rPr>
        <w:t>ک</w:t>
      </w:r>
      <w:r w:rsidRPr="00051EF9">
        <w:rPr>
          <w:rStyle w:val="Char9"/>
          <w:rtl/>
        </w:rPr>
        <w:t>ه مخالفت عراق بر سلط</w:t>
      </w:r>
      <w:r w:rsidR="00835A14">
        <w:rPr>
          <w:rStyle w:val="Char9"/>
          <w:rtl/>
        </w:rPr>
        <w:t>ۀ</w:t>
      </w:r>
      <w:r w:rsidRPr="00051EF9">
        <w:rPr>
          <w:rStyle w:val="Char9"/>
          <w:rtl/>
        </w:rPr>
        <w:t xml:space="preserve"> اهل شام بود، در آغاز اشراف با مردم عاد</w:t>
      </w:r>
      <w:r w:rsidR="00AF2E6E" w:rsidRPr="00051EF9">
        <w:rPr>
          <w:rStyle w:val="Char9"/>
          <w:rtl/>
        </w:rPr>
        <w:t>ی</w:t>
      </w:r>
      <w:r w:rsidRPr="00051EF9">
        <w:rPr>
          <w:rStyle w:val="Char9"/>
          <w:rtl/>
        </w:rPr>
        <w:t xml:space="preserve"> در </w:t>
      </w:r>
      <w:r w:rsidR="00AF2E6E" w:rsidRPr="00051EF9">
        <w:rPr>
          <w:rStyle w:val="Char9"/>
          <w:rtl/>
        </w:rPr>
        <w:t>یک</w:t>
      </w:r>
      <w:r w:rsidRPr="00051EF9">
        <w:rPr>
          <w:rStyle w:val="Char9"/>
          <w:rtl/>
        </w:rPr>
        <w:t xml:space="preserve"> راستا بوده و رهبر</w:t>
      </w:r>
      <w:r w:rsidR="00AF2E6E" w:rsidRPr="00051EF9">
        <w:rPr>
          <w:rStyle w:val="Char9"/>
          <w:rtl/>
        </w:rPr>
        <w:t>ی</w:t>
      </w:r>
      <w:r w:rsidRPr="00051EF9">
        <w:rPr>
          <w:rStyle w:val="Char9"/>
          <w:rtl/>
        </w:rPr>
        <w:t xml:space="preserve"> آنها را به عهده داشتند، ل</w:t>
      </w:r>
      <w:r w:rsidR="00AF2E6E" w:rsidRPr="00051EF9">
        <w:rPr>
          <w:rStyle w:val="Char9"/>
          <w:rtl/>
        </w:rPr>
        <w:t>یک</w:t>
      </w:r>
      <w:r w:rsidRPr="00051EF9">
        <w:rPr>
          <w:rStyle w:val="Char9"/>
          <w:rtl/>
        </w:rPr>
        <w:t>ن هنگام</w:t>
      </w:r>
      <w:r w:rsidR="00AF2E6E" w:rsidRPr="00051EF9">
        <w:rPr>
          <w:rStyle w:val="Char9"/>
          <w:rtl/>
        </w:rPr>
        <w:t>یک</w:t>
      </w:r>
      <w:r w:rsidRPr="00051EF9">
        <w:rPr>
          <w:rStyle w:val="Char9"/>
          <w:rtl/>
        </w:rPr>
        <w:t>ه در خطر قرار گرفتند عوض شده و برا</w:t>
      </w:r>
      <w:r w:rsidR="00AF2E6E" w:rsidRPr="00051EF9">
        <w:rPr>
          <w:rStyle w:val="Char9"/>
          <w:rtl/>
        </w:rPr>
        <w:t>ی</w:t>
      </w:r>
      <w:r w:rsidRPr="00051EF9">
        <w:rPr>
          <w:rStyle w:val="Char9"/>
          <w:rtl/>
        </w:rPr>
        <w:t xml:space="preserve"> نزد</w:t>
      </w:r>
      <w:r w:rsidR="00AF2E6E" w:rsidRPr="00051EF9">
        <w:rPr>
          <w:rStyle w:val="Char9"/>
          <w:rtl/>
        </w:rPr>
        <w:t>یکی</w:t>
      </w:r>
      <w:r w:rsidRPr="00051EF9">
        <w:rPr>
          <w:rStyle w:val="Char9"/>
          <w:rtl/>
        </w:rPr>
        <w:t xml:space="preserve"> با ح</w:t>
      </w:r>
      <w:r w:rsidR="00AF2E6E" w:rsidRPr="00051EF9">
        <w:rPr>
          <w:rStyle w:val="Char9"/>
          <w:rtl/>
        </w:rPr>
        <w:t>ک</w:t>
      </w:r>
      <w:r w:rsidRPr="00051EF9">
        <w:rPr>
          <w:rStyle w:val="Char9"/>
          <w:rtl/>
        </w:rPr>
        <w:t>ومت (ح</w:t>
      </w:r>
      <w:r w:rsidR="00AF2E6E" w:rsidRPr="00051EF9">
        <w:rPr>
          <w:rStyle w:val="Char9"/>
          <w:rtl/>
        </w:rPr>
        <w:t>ک</w:t>
      </w:r>
      <w:r w:rsidRPr="00051EF9">
        <w:rPr>
          <w:rStyle w:val="Char9"/>
          <w:rtl/>
        </w:rPr>
        <w:t>ومت امو</w:t>
      </w:r>
      <w:r w:rsidR="00AF2E6E" w:rsidRPr="00051EF9">
        <w:rPr>
          <w:rStyle w:val="Char9"/>
          <w:rtl/>
        </w:rPr>
        <w:t>ی</w:t>
      </w:r>
      <w:r w:rsidRPr="00051EF9">
        <w:rPr>
          <w:rStyle w:val="Char9"/>
          <w:rtl/>
        </w:rPr>
        <w:t>ان در شام) نرمش اخت</w:t>
      </w:r>
      <w:r w:rsidR="00AF2E6E" w:rsidRPr="00051EF9">
        <w:rPr>
          <w:rStyle w:val="Char9"/>
          <w:rtl/>
        </w:rPr>
        <w:t>ی</w:t>
      </w:r>
      <w:r w:rsidRPr="00051EF9">
        <w:rPr>
          <w:rStyle w:val="Char9"/>
          <w:rtl/>
        </w:rPr>
        <w:t>ار نمودند و بعد از آن برا</w:t>
      </w:r>
      <w:r w:rsidR="00AF2E6E" w:rsidRPr="00051EF9">
        <w:rPr>
          <w:rStyle w:val="Char9"/>
          <w:rtl/>
        </w:rPr>
        <w:t>ی</w:t>
      </w:r>
      <w:r w:rsidRPr="00051EF9">
        <w:rPr>
          <w:rStyle w:val="Char9"/>
          <w:rtl/>
        </w:rPr>
        <w:t xml:space="preserve"> از ب</w:t>
      </w:r>
      <w:r w:rsidR="00AF2E6E" w:rsidRPr="00051EF9">
        <w:rPr>
          <w:rStyle w:val="Char9"/>
          <w:rtl/>
        </w:rPr>
        <w:t>ی</w:t>
      </w:r>
      <w:r w:rsidRPr="00051EF9">
        <w:rPr>
          <w:rStyle w:val="Char9"/>
          <w:rtl/>
        </w:rPr>
        <w:t>ن</w:t>
      </w:r>
      <w:r w:rsidR="000F08C0">
        <w:rPr>
          <w:rStyle w:val="Char9"/>
          <w:rFonts w:hint="cs"/>
          <w:rtl/>
        </w:rPr>
        <w:t>‌</w:t>
      </w:r>
      <w:r w:rsidRPr="00051EF9">
        <w:rPr>
          <w:rStyle w:val="Char9"/>
          <w:rtl/>
        </w:rPr>
        <w:t>بردن شورش‌ها</w:t>
      </w:r>
      <w:r w:rsidR="00AF2E6E" w:rsidRPr="00051EF9">
        <w:rPr>
          <w:rStyle w:val="Char9"/>
          <w:rtl/>
        </w:rPr>
        <w:t>ی</w:t>
      </w:r>
      <w:r w:rsidRPr="00051EF9">
        <w:rPr>
          <w:rStyle w:val="Char9"/>
          <w:rtl/>
        </w:rPr>
        <w:t xml:space="preserve">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 به </w:t>
      </w:r>
      <w:r w:rsidR="00AF2E6E" w:rsidRPr="00051EF9">
        <w:rPr>
          <w:rStyle w:val="Char9"/>
          <w:rtl/>
        </w:rPr>
        <w:t>ک</w:t>
      </w:r>
      <w:r w:rsidRPr="00051EF9">
        <w:rPr>
          <w:rStyle w:val="Char9"/>
          <w:rtl/>
        </w:rPr>
        <w:t>ار برده شدند، و ا</w:t>
      </w:r>
      <w:r w:rsidR="00AF2E6E" w:rsidRPr="00051EF9">
        <w:rPr>
          <w:rStyle w:val="Char9"/>
          <w:rtl/>
        </w:rPr>
        <w:t>ی</w:t>
      </w:r>
      <w:r w:rsidRPr="00051EF9">
        <w:rPr>
          <w:rStyle w:val="Char9"/>
          <w:rtl/>
        </w:rPr>
        <w:t xml:space="preserve">نجا بود </w:t>
      </w:r>
      <w:r w:rsidR="00AF2E6E" w:rsidRPr="00051EF9">
        <w:rPr>
          <w:rStyle w:val="Char9"/>
          <w:rtl/>
        </w:rPr>
        <w:t>ک</w:t>
      </w:r>
      <w:r w:rsidRPr="00051EF9">
        <w:rPr>
          <w:rStyle w:val="Char9"/>
          <w:rtl/>
        </w:rPr>
        <w:t>ه از تش</w:t>
      </w:r>
      <w:r w:rsidR="00AF2E6E" w:rsidRPr="00051EF9">
        <w:rPr>
          <w:rStyle w:val="Char9"/>
          <w:rtl/>
        </w:rPr>
        <w:t>ی</w:t>
      </w:r>
      <w:r w:rsidRPr="00051EF9">
        <w:rPr>
          <w:rStyle w:val="Char9"/>
          <w:rtl/>
        </w:rPr>
        <w:t>ع جدا شدند و(در ا</w:t>
      </w:r>
      <w:r w:rsidR="00AF2E6E" w:rsidRPr="00051EF9">
        <w:rPr>
          <w:rStyle w:val="Char9"/>
          <w:rtl/>
        </w:rPr>
        <w:t>ی</w:t>
      </w:r>
      <w:r w:rsidRPr="00051EF9">
        <w:rPr>
          <w:rStyle w:val="Char9"/>
          <w:rtl/>
        </w:rPr>
        <w:t xml:space="preserve">نجا بود) </w:t>
      </w:r>
      <w:r w:rsidR="00AF2E6E" w:rsidRPr="00051EF9">
        <w:rPr>
          <w:rStyle w:val="Char9"/>
          <w:rtl/>
        </w:rPr>
        <w:t>ک</w:t>
      </w:r>
      <w:r w:rsidRPr="00051EF9">
        <w:rPr>
          <w:rStyle w:val="Char9"/>
          <w:rtl/>
        </w:rPr>
        <w:t>ه محدود</w:t>
      </w:r>
      <w:r w:rsidR="00835A14">
        <w:rPr>
          <w:rStyle w:val="Char9"/>
          <w:rtl/>
        </w:rPr>
        <w:t>ۀ</w:t>
      </w:r>
      <w:r w:rsidRPr="00051EF9">
        <w:rPr>
          <w:rStyle w:val="Char9"/>
          <w:rtl/>
        </w:rPr>
        <w:t xml:space="preserve"> تش</w:t>
      </w:r>
      <w:r w:rsidR="00AF2E6E" w:rsidRPr="00051EF9">
        <w:rPr>
          <w:rStyle w:val="Char9"/>
          <w:rtl/>
        </w:rPr>
        <w:t>ی</w:t>
      </w:r>
      <w:r w:rsidRPr="00051EF9">
        <w:rPr>
          <w:rStyle w:val="Char9"/>
          <w:rtl/>
        </w:rPr>
        <w:t>ع آهسته آهسته مع</w:t>
      </w:r>
      <w:r w:rsidR="00AF2E6E" w:rsidRPr="00051EF9">
        <w:rPr>
          <w:rStyle w:val="Char9"/>
          <w:rtl/>
        </w:rPr>
        <w:t>ی</w:t>
      </w:r>
      <w:r w:rsidRPr="00051EF9">
        <w:rPr>
          <w:rStyle w:val="Char9"/>
          <w:rtl/>
        </w:rPr>
        <w:t>ن شده و به ش</w:t>
      </w:r>
      <w:r w:rsidR="00AF2E6E" w:rsidRPr="00051EF9">
        <w:rPr>
          <w:rStyle w:val="Char9"/>
          <w:rtl/>
        </w:rPr>
        <w:t>ک</w:t>
      </w:r>
      <w:r w:rsidRPr="00051EF9">
        <w:rPr>
          <w:rStyle w:val="Char9"/>
          <w:rtl/>
        </w:rPr>
        <w:t xml:space="preserve">ل </w:t>
      </w:r>
      <w:r w:rsidR="00AF2E6E" w:rsidRPr="00051EF9">
        <w:rPr>
          <w:rStyle w:val="Char9"/>
          <w:rtl/>
        </w:rPr>
        <w:t>یک</w:t>
      </w:r>
      <w:r w:rsidRPr="00051EF9">
        <w:rPr>
          <w:rStyle w:val="Char9"/>
          <w:rtl/>
        </w:rPr>
        <w:t xml:space="preserve"> فرق</w:t>
      </w:r>
      <w:r w:rsidR="00835A14">
        <w:rPr>
          <w:rStyle w:val="Char9"/>
          <w:rtl/>
        </w:rPr>
        <w:t>ۀ</w:t>
      </w:r>
      <w:r w:rsidRPr="00051EF9">
        <w:rPr>
          <w:rStyle w:val="Char9"/>
          <w:rtl/>
        </w:rPr>
        <w:t xml:space="preserve"> د</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در آمد </w:t>
      </w:r>
      <w:r w:rsidR="00AF2E6E" w:rsidRPr="00051EF9">
        <w:rPr>
          <w:rStyle w:val="Char9"/>
          <w:rtl/>
        </w:rPr>
        <w:t>ک</w:t>
      </w:r>
      <w:r w:rsidRPr="00051EF9">
        <w:rPr>
          <w:rStyle w:val="Char9"/>
          <w:rtl/>
        </w:rPr>
        <w:t>ه مخالف با ار</w:t>
      </w:r>
      <w:r w:rsidR="00AF2E6E" w:rsidRPr="00051EF9">
        <w:rPr>
          <w:rStyle w:val="Char9"/>
          <w:rtl/>
        </w:rPr>
        <w:t>ی</w:t>
      </w:r>
      <w:r w:rsidRPr="00051EF9">
        <w:rPr>
          <w:rStyle w:val="Char9"/>
          <w:rtl/>
        </w:rPr>
        <w:t>ستو</w:t>
      </w:r>
      <w:r w:rsidR="00AF2E6E" w:rsidRPr="00051EF9">
        <w:rPr>
          <w:rStyle w:val="Char9"/>
          <w:rtl/>
        </w:rPr>
        <w:t>ک</w:t>
      </w:r>
      <w:r w:rsidRPr="00051EF9">
        <w:rPr>
          <w:rStyle w:val="Char9"/>
          <w:rtl/>
        </w:rPr>
        <w:t>راس</w:t>
      </w:r>
      <w:r w:rsidR="00AF2E6E" w:rsidRPr="00051EF9">
        <w:rPr>
          <w:rStyle w:val="Char9"/>
          <w:rtl/>
        </w:rPr>
        <w:t>ی</w:t>
      </w:r>
      <w:r w:rsidRPr="00051EF9">
        <w:rPr>
          <w:rStyle w:val="Char9"/>
          <w:rtl/>
        </w:rPr>
        <w:t xml:space="preserve"> و نظام قبائل و عشا</w:t>
      </w:r>
      <w:r w:rsidR="00AF2E6E" w:rsidRPr="00051EF9">
        <w:rPr>
          <w:rStyle w:val="Char9"/>
          <w:rtl/>
        </w:rPr>
        <w:t>ی</w:t>
      </w:r>
      <w:r w:rsidRPr="00051EF9">
        <w:rPr>
          <w:rStyle w:val="Char9"/>
          <w:rtl/>
        </w:rPr>
        <w:t>ر بود و به خاطر شهادت رهبرانش رنگ افسانه‌ا</w:t>
      </w:r>
      <w:r w:rsidR="00AF2E6E" w:rsidRPr="00051EF9">
        <w:rPr>
          <w:rStyle w:val="Char9"/>
          <w:rtl/>
        </w:rPr>
        <w:t>ی</w:t>
      </w:r>
      <w:r w:rsidRPr="00051EF9">
        <w:rPr>
          <w:rStyle w:val="Char9"/>
          <w:rtl/>
        </w:rPr>
        <w:t xml:space="preserve"> به خود گرفت، و أنصار سل</w:t>
      </w:r>
      <w:r w:rsidR="00AF2E6E" w:rsidRPr="00051EF9">
        <w:rPr>
          <w:rStyle w:val="Char9"/>
          <w:rtl/>
        </w:rPr>
        <w:t>ی</w:t>
      </w:r>
      <w:r w:rsidRPr="00051EF9">
        <w:rPr>
          <w:rStyle w:val="Char9"/>
          <w:rtl/>
        </w:rPr>
        <w:t>مان بن صرد قصد شورش بر ار</w:t>
      </w:r>
      <w:r w:rsidR="00AF2E6E" w:rsidRPr="00051EF9">
        <w:rPr>
          <w:rStyle w:val="Char9"/>
          <w:rtl/>
        </w:rPr>
        <w:t>ی</w:t>
      </w:r>
      <w:r w:rsidRPr="00051EF9">
        <w:rPr>
          <w:rStyle w:val="Char9"/>
          <w:rtl/>
        </w:rPr>
        <w:t>ستو</w:t>
      </w:r>
      <w:r w:rsidR="00AF2E6E" w:rsidRPr="00051EF9">
        <w:rPr>
          <w:rStyle w:val="Char9"/>
          <w:rtl/>
        </w:rPr>
        <w:t>ک</w:t>
      </w:r>
      <w:r w:rsidRPr="00051EF9">
        <w:rPr>
          <w:rStyle w:val="Char9"/>
          <w:rtl/>
        </w:rPr>
        <w:t>راس</w:t>
      </w:r>
      <w:r w:rsidR="00AF2E6E" w:rsidRPr="00051EF9">
        <w:rPr>
          <w:rStyle w:val="Char9"/>
          <w:rtl/>
        </w:rPr>
        <w:t>ی</w:t>
      </w:r>
      <w:r w:rsidRPr="00051EF9">
        <w:rPr>
          <w:rStyle w:val="Char9"/>
          <w:rtl/>
        </w:rPr>
        <w:t xml:space="preserve"> عشا</w:t>
      </w:r>
      <w:r w:rsidR="00AF2E6E" w:rsidRPr="00051EF9">
        <w:rPr>
          <w:rStyle w:val="Char9"/>
          <w:rtl/>
        </w:rPr>
        <w:t>ی</w:t>
      </w:r>
      <w:r w:rsidRPr="00051EF9">
        <w:rPr>
          <w:rStyle w:val="Char9"/>
          <w:rtl/>
        </w:rPr>
        <w:t xml:space="preserve">ر در </w:t>
      </w:r>
      <w:r w:rsidR="00AF2E6E" w:rsidRPr="00051EF9">
        <w:rPr>
          <w:rStyle w:val="Char9"/>
          <w:rtl/>
        </w:rPr>
        <w:t>ک</w:t>
      </w:r>
      <w:r w:rsidRPr="00051EF9">
        <w:rPr>
          <w:rStyle w:val="Char9"/>
          <w:rtl/>
        </w:rPr>
        <w:t>وفه را داشتند، ل</w:t>
      </w:r>
      <w:r w:rsidR="00AF2E6E" w:rsidRPr="00051EF9">
        <w:rPr>
          <w:rStyle w:val="Char9"/>
          <w:rtl/>
        </w:rPr>
        <w:t>یک</w:t>
      </w:r>
      <w:r w:rsidRPr="00051EF9">
        <w:rPr>
          <w:rStyle w:val="Char9"/>
          <w:rtl/>
        </w:rPr>
        <w:t>ن مختار اوّل</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بود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ن هدف را برآورده و عملاً آن را انجام داد و موال</w:t>
      </w:r>
      <w:r w:rsidR="00AF2E6E" w:rsidRPr="00051EF9">
        <w:rPr>
          <w:rStyle w:val="Char9"/>
          <w:rtl/>
        </w:rPr>
        <w:t>ی</w:t>
      </w:r>
      <w:r w:rsidRPr="00051EF9">
        <w:rPr>
          <w:rStyle w:val="Char9"/>
          <w:rtl/>
        </w:rPr>
        <w:t>‌ها ن</w:t>
      </w:r>
      <w:r w:rsidR="00AF2E6E" w:rsidRPr="00051EF9">
        <w:rPr>
          <w:rStyle w:val="Char9"/>
          <w:rtl/>
        </w:rPr>
        <w:t>ی</w:t>
      </w:r>
      <w:r w:rsidRPr="00051EF9">
        <w:rPr>
          <w:rStyle w:val="Char9"/>
          <w:rtl/>
        </w:rPr>
        <w:t>ز به ا</w:t>
      </w:r>
      <w:r w:rsidR="00AF2E6E" w:rsidRPr="00051EF9">
        <w:rPr>
          <w:rStyle w:val="Char9"/>
          <w:rtl/>
        </w:rPr>
        <w:t>ی</w:t>
      </w:r>
      <w:r w:rsidRPr="00051EF9">
        <w:rPr>
          <w:rStyle w:val="Char9"/>
          <w:rtl/>
        </w:rPr>
        <w:t>ن جنبش جذب شدند، و جذب</w:t>
      </w:r>
      <w:r w:rsidR="000F71B7">
        <w:rPr>
          <w:rStyle w:val="Char9"/>
          <w:rtl/>
        </w:rPr>
        <w:t xml:space="preserve"> این‌ها </w:t>
      </w:r>
      <w:r w:rsidRPr="00051EF9">
        <w:rPr>
          <w:rStyle w:val="Char9"/>
          <w:rtl/>
        </w:rPr>
        <w:t xml:space="preserve">آسان بود چرا </w:t>
      </w:r>
      <w:r w:rsidR="00AF2E6E" w:rsidRPr="00051EF9">
        <w:rPr>
          <w:rStyle w:val="Char9"/>
          <w:rtl/>
        </w:rPr>
        <w:t>ک</w:t>
      </w:r>
      <w:r w:rsidRPr="00051EF9">
        <w:rPr>
          <w:rStyle w:val="Char9"/>
          <w:rtl/>
        </w:rPr>
        <w:t>ه م</w:t>
      </w:r>
      <w:r w:rsidR="00AF2E6E" w:rsidRPr="00051EF9">
        <w:rPr>
          <w:rStyle w:val="Char9"/>
          <w:rtl/>
        </w:rPr>
        <w:t>ی</w:t>
      </w:r>
      <w:r w:rsidRPr="00051EF9">
        <w:rPr>
          <w:rStyle w:val="Char9"/>
          <w:rtl/>
        </w:rPr>
        <w:t>ل آنها به ح</w:t>
      </w:r>
      <w:r w:rsidR="00AF2E6E" w:rsidRPr="00051EF9">
        <w:rPr>
          <w:rStyle w:val="Char9"/>
          <w:rtl/>
        </w:rPr>
        <w:t>ک</w:t>
      </w:r>
      <w:r w:rsidRPr="00051EF9">
        <w:rPr>
          <w:rStyle w:val="Char9"/>
          <w:rtl/>
        </w:rPr>
        <w:t>ومت د</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w:t>
      </w:r>
      <w:r w:rsidRPr="00051EF9">
        <w:rPr>
          <w:rStyle w:val="Char9"/>
          <w:rFonts w:hint="cs"/>
          <w:rtl/>
        </w:rPr>
        <w:t>(</w:t>
      </w:r>
      <w:r w:rsidRPr="00051EF9">
        <w:rPr>
          <w:rStyle w:val="Char9"/>
          <w:rtl/>
        </w:rPr>
        <w:t>نه ح</w:t>
      </w:r>
      <w:r w:rsidR="00AF2E6E" w:rsidRPr="00051EF9">
        <w:rPr>
          <w:rStyle w:val="Char9"/>
          <w:rtl/>
        </w:rPr>
        <w:t>ک</w:t>
      </w:r>
      <w:r w:rsidRPr="00051EF9">
        <w:rPr>
          <w:rStyle w:val="Char9"/>
          <w:rtl/>
        </w:rPr>
        <w:t>ومت قوم</w:t>
      </w:r>
      <w:r w:rsidR="00AF2E6E" w:rsidRPr="00051EF9">
        <w:rPr>
          <w:rStyle w:val="Char9"/>
          <w:rtl/>
        </w:rPr>
        <w:t>ی</w:t>
      </w:r>
      <w:r w:rsidRPr="00051EF9">
        <w:rPr>
          <w:rStyle w:val="Char9"/>
          <w:rtl/>
        </w:rPr>
        <w:t xml:space="preserve"> و شعوب</w:t>
      </w:r>
      <w:r w:rsidR="00AF2E6E" w:rsidRPr="00051EF9">
        <w:rPr>
          <w:rStyle w:val="Char9"/>
          <w:rtl/>
        </w:rPr>
        <w:t>ی</w:t>
      </w:r>
      <w:r w:rsidRPr="00051EF9">
        <w:rPr>
          <w:rStyle w:val="Char9"/>
          <w:rFonts w:hint="cs"/>
          <w:rtl/>
        </w:rPr>
        <w:t>)</w:t>
      </w:r>
      <w:r w:rsidRPr="00051EF9">
        <w:rPr>
          <w:rStyle w:val="Char9"/>
          <w:rtl/>
        </w:rPr>
        <w:t xml:space="preserve"> بس</w:t>
      </w:r>
      <w:r w:rsidR="00AF2E6E" w:rsidRPr="00051EF9">
        <w:rPr>
          <w:rStyle w:val="Char9"/>
          <w:rtl/>
        </w:rPr>
        <w:t>ی</w:t>
      </w:r>
      <w:r w:rsidRPr="00051EF9">
        <w:rPr>
          <w:rStyle w:val="Char9"/>
          <w:rtl/>
        </w:rPr>
        <w:t>ار آسانتر بود،</w:t>
      </w:r>
      <w:r w:rsidR="002031C0">
        <w:rPr>
          <w:rStyle w:val="Char9"/>
          <w:rtl/>
        </w:rPr>
        <w:t xml:space="preserve"> اگرچه </w:t>
      </w:r>
      <w:r w:rsidRPr="00051EF9">
        <w:rPr>
          <w:rStyle w:val="Char9"/>
          <w:rtl/>
        </w:rPr>
        <w:t>در آن موقع در اخت</w:t>
      </w:r>
      <w:r w:rsidR="00AF2E6E" w:rsidRPr="00051EF9">
        <w:rPr>
          <w:rStyle w:val="Char9"/>
          <w:rtl/>
        </w:rPr>
        <w:t>ی</w:t>
      </w:r>
      <w:r w:rsidRPr="00051EF9">
        <w:rPr>
          <w:rStyle w:val="Char9"/>
          <w:rtl/>
        </w:rPr>
        <w:t>ار اعراب باشد و هنگام</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تش</w:t>
      </w:r>
      <w:r w:rsidR="00AF2E6E" w:rsidRPr="00051EF9">
        <w:rPr>
          <w:rStyle w:val="Char9"/>
          <w:rtl/>
        </w:rPr>
        <w:t>ی</w:t>
      </w:r>
      <w:r w:rsidRPr="00051EF9">
        <w:rPr>
          <w:rStyle w:val="Char9"/>
          <w:rtl/>
        </w:rPr>
        <w:t>ع با عناصر مظلوم ارتباط پ</w:t>
      </w:r>
      <w:r w:rsidR="00AF2E6E" w:rsidRPr="00051EF9">
        <w:rPr>
          <w:rStyle w:val="Char9"/>
          <w:rtl/>
        </w:rPr>
        <w:t>ی</w:t>
      </w:r>
      <w:r w:rsidRPr="00051EF9">
        <w:rPr>
          <w:rStyle w:val="Char9"/>
          <w:rtl/>
        </w:rPr>
        <w:t xml:space="preserve">دا </w:t>
      </w:r>
      <w:r w:rsidR="00AF2E6E" w:rsidRPr="00051EF9">
        <w:rPr>
          <w:rStyle w:val="Char9"/>
          <w:rtl/>
        </w:rPr>
        <w:t>ک</w:t>
      </w:r>
      <w:r w:rsidRPr="00051EF9">
        <w:rPr>
          <w:rStyle w:val="Char9"/>
          <w:rtl/>
        </w:rPr>
        <w:t>رد، دست از تف</w:t>
      </w:r>
      <w:r w:rsidR="00AF2E6E" w:rsidRPr="00051EF9">
        <w:rPr>
          <w:rStyle w:val="Char9"/>
          <w:rtl/>
        </w:rPr>
        <w:t>ک</w:t>
      </w:r>
      <w:r w:rsidRPr="00051EF9">
        <w:rPr>
          <w:rStyle w:val="Char9"/>
          <w:rtl/>
        </w:rPr>
        <w:t>ر قوم</w:t>
      </w:r>
      <w:r w:rsidR="00AF2E6E" w:rsidRPr="00051EF9">
        <w:rPr>
          <w:rStyle w:val="Char9"/>
          <w:rtl/>
        </w:rPr>
        <w:t>ی</w:t>
      </w:r>
      <w:r w:rsidRPr="00051EF9">
        <w:rPr>
          <w:rStyle w:val="Char9"/>
          <w:rtl/>
        </w:rPr>
        <w:t xml:space="preserve"> عرب</w:t>
      </w:r>
      <w:r w:rsidR="00AF2E6E" w:rsidRPr="00051EF9">
        <w:rPr>
          <w:rStyle w:val="Char9"/>
          <w:rtl/>
        </w:rPr>
        <w:t>ی</w:t>
      </w:r>
      <w:r w:rsidRPr="00051EF9">
        <w:rPr>
          <w:rStyle w:val="Char9"/>
          <w:rtl/>
        </w:rPr>
        <w:t xml:space="preserve"> برداشته و حلق</w:t>
      </w:r>
      <w:r w:rsidR="00835A14">
        <w:rPr>
          <w:rStyle w:val="Char9"/>
          <w:rtl/>
        </w:rPr>
        <w:t>ۀ</w:t>
      </w:r>
      <w:r w:rsidRPr="00051EF9">
        <w:rPr>
          <w:rStyle w:val="Char9"/>
          <w:rtl/>
        </w:rPr>
        <w:t xml:space="preserve"> ارتباط او اسلام شد، ل</w:t>
      </w:r>
      <w:r w:rsidR="00AF2E6E" w:rsidRPr="00051EF9">
        <w:rPr>
          <w:rStyle w:val="Char9"/>
          <w:rtl/>
        </w:rPr>
        <w:t>یک</w:t>
      </w:r>
      <w:r w:rsidRPr="00051EF9">
        <w:rPr>
          <w:rStyle w:val="Char9"/>
          <w:rtl/>
        </w:rPr>
        <w:t>ن نه آن اسلام قد</w:t>
      </w:r>
      <w:r w:rsidR="00AF2E6E" w:rsidRPr="00051EF9">
        <w:rPr>
          <w:rStyle w:val="Char9"/>
          <w:rtl/>
        </w:rPr>
        <w:t>ی</w:t>
      </w:r>
      <w:r w:rsidRPr="00051EF9">
        <w:rPr>
          <w:rStyle w:val="Char9"/>
          <w:rtl/>
        </w:rPr>
        <w:t>م، بل</w:t>
      </w:r>
      <w:r w:rsidR="00AF2E6E" w:rsidRPr="00051EF9">
        <w:rPr>
          <w:rStyle w:val="Char9"/>
          <w:rtl/>
        </w:rPr>
        <w:t>ک</w:t>
      </w:r>
      <w:r w:rsidRPr="00051EF9">
        <w:rPr>
          <w:rStyle w:val="Char9"/>
          <w:rtl/>
        </w:rPr>
        <w:t>ه نوع جد</w:t>
      </w:r>
      <w:r w:rsidR="00AF2E6E" w:rsidRPr="00051EF9">
        <w:rPr>
          <w:rStyle w:val="Char9"/>
          <w:rtl/>
        </w:rPr>
        <w:t>ی</w:t>
      </w:r>
      <w:r w:rsidRPr="00051EF9">
        <w:rPr>
          <w:rStyle w:val="Char9"/>
          <w:rtl/>
        </w:rPr>
        <w:t>د</w:t>
      </w:r>
      <w:r w:rsidR="00AF2E6E" w:rsidRPr="00051EF9">
        <w:rPr>
          <w:rStyle w:val="Char9"/>
          <w:rtl/>
        </w:rPr>
        <w:t>ی</w:t>
      </w:r>
      <w:r w:rsidRPr="00051EF9">
        <w:rPr>
          <w:rStyle w:val="Char9"/>
          <w:rtl/>
        </w:rPr>
        <w:t xml:space="preserve"> از اسلام</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467"/>
      </w:r>
      <w:r w:rsidRPr="000F71B7">
        <w:rPr>
          <w:rStyle w:val="Char9"/>
          <w:rFonts w:hint="cs"/>
          <w:vertAlign w:val="superscript"/>
          <w:rtl/>
        </w:rPr>
        <w:t>)</w:t>
      </w:r>
      <w:r w:rsidRPr="00FD35AF">
        <w:rPr>
          <w:rFonts w:ascii="Tahoma" w:hAnsi="Tahoma" w:cs="Traditional Arabic" w:hint="cs"/>
          <w:rtl/>
        </w:rPr>
        <w:t>.</w:t>
      </w:r>
    </w:p>
    <w:p w:rsidR="00C363C7" w:rsidRPr="00051EF9" w:rsidRDefault="00C363C7" w:rsidP="000F08C0">
      <w:pPr>
        <w:ind w:firstLine="284"/>
        <w:jc w:val="both"/>
        <w:rPr>
          <w:rStyle w:val="Char9"/>
          <w:rtl/>
        </w:rPr>
      </w:pPr>
      <w:r w:rsidRPr="00051EF9">
        <w:rPr>
          <w:rStyle w:val="Char9"/>
          <w:rtl/>
        </w:rPr>
        <w:t>و در ا</w:t>
      </w:r>
      <w:r w:rsidR="00AF2E6E" w:rsidRPr="00051EF9">
        <w:rPr>
          <w:rStyle w:val="Char9"/>
          <w:rtl/>
        </w:rPr>
        <w:t>ی</w:t>
      </w:r>
      <w:r w:rsidRPr="00051EF9">
        <w:rPr>
          <w:rStyle w:val="Char9"/>
          <w:rtl/>
        </w:rPr>
        <w:t xml:space="preserve">ن مرحله بود </w:t>
      </w:r>
      <w:r w:rsidR="00AF2E6E" w:rsidRPr="00051EF9">
        <w:rPr>
          <w:rStyle w:val="Char9"/>
          <w:rtl/>
        </w:rPr>
        <w:t>ک</w:t>
      </w:r>
      <w:r w:rsidRPr="00051EF9">
        <w:rPr>
          <w:rStyle w:val="Char9"/>
          <w:rtl/>
        </w:rPr>
        <w:t>ه تش</w:t>
      </w:r>
      <w:r w:rsidR="00AF2E6E" w:rsidRPr="00051EF9">
        <w:rPr>
          <w:rStyle w:val="Char9"/>
          <w:rtl/>
        </w:rPr>
        <w:t>ی</w:t>
      </w:r>
      <w:r w:rsidRPr="00051EF9">
        <w:rPr>
          <w:rStyle w:val="Char9"/>
          <w:rtl/>
        </w:rPr>
        <w:t>ع اف</w:t>
      </w:r>
      <w:r w:rsidR="00AF2E6E" w:rsidRPr="00051EF9">
        <w:rPr>
          <w:rStyle w:val="Char9"/>
          <w:rtl/>
        </w:rPr>
        <w:t>ک</w:t>
      </w:r>
      <w:r w:rsidRPr="00051EF9">
        <w:rPr>
          <w:rStyle w:val="Char9"/>
          <w:rtl/>
        </w:rPr>
        <w:t>ار</w:t>
      </w:r>
      <w:r w:rsidRPr="00051EF9">
        <w:rPr>
          <w:rStyle w:val="Char9"/>
          <w:rFonts w:hint="cs"/>
          <w:rtl/>
        </w:rPr>
        <w:t xml:space="preserve"> </w:t>
      </w:r>
      <w:r w:rsidRPr="00051EF9">
        <w:rPr>
          <w:rStyle w:val="Char9"/>
          <w:rtl/>
        </w:rPr>
        <w:t>وآراء ب</w:t>
      </w:r>
      <w:r w:rsidR="00AF2E6E" w:rsidRPr="00051EF9">
        <w:rPr>
          <w:rStyle w:val="Char9"/>
          <w:rtl/>
        </w:rPr>
        <w:t>ی</w:t>
      </w:r>
      <w:r w:rsidRPr="00051EF9">
        <w:rPr>
          <w:rStyle w:val="Char9"/>
          <w:rtl/>
        </w:rPr>
        <w:t>گانه و مش</w:t>
      </w:r>
      <w:r w:rsidR="00AF2E6E" w:rsidRPr="00051EF9">
        <w:rPr>
          <w:rStyle w:val="Char9"/>
          <w:rtl/>
        </w:rPr>
        <w:t>ک</w:t>
      </w:r>
      <w:r w:rsidRPr="00051EF9">
        <w:rPr>
          <w:rStyle w:val="Char9"/>
          <w:rtl/>
        </w:rPr>
        <w:t>و</w:t>
      </w:r>
      <w:r w:rsidR="00AF2E6E" w:rsidRPr="00051EF9">
        <w:rPr>
          <w:rStyle w:val="Char9"/>
          <w:rtl/>
        </w:rPr>
        <w:t>کی</w:t>
      </w:r>
      <w:r w:rsidRPr="00051EF9">
        <w:rPr>
          <w:rStyle w:val="Char9"/>
          <w:rtl/>
        </w:rPr>
        <w:t xml:space="preserve"> را به خود گرفت و ن</w:t>
      </w:r>
      <w:r w:rsidR="00AF2E6E" w:rsidRPr="00051EF9">
        <w:rPr>
          <w:rStyle w:val="Char9"/>
          <w:rtl/>
        </w:rPr>
        <w:t>ی</w:t>
      </w:r>
      <w:r w:rsidRPr="00051EF9">
        <w:rPr>
          <w:rStyle w:val="Char9"/>
          <w:rtl/>
        </w:rPr>
        <w:t>ز تفرّق و اختلاف در آن آغاز گشت.</w:t>
      </w:r>
    </w:p>
    <w:p w:rsidR="00C363C7" w:rsidRPr="00051EF9" w:rsidRDefault="00C363C7" w:rsidP="000F08C0">
      <w:pPr>
        <w:ind w:firstLine="284"/>
        <w:jc w:val="both"/>
        <w:rPr>
          <w:rStyle w:val="Char9"/>
          <w:rtl/>
        </w:rPr>
      </w:pPr>
      <w:r w:rsidRPr="00051EF9">
        <w:rPr>
          <w:rStyle w:val="Char9"/>
          <w:rtl/>
        </w:rPr>
        <w:t>د</w:t>
      </w:r>
      <w:r w:rsidR="00AF2E6E" w:rsidRPr="00051EF9">
        <w:rPr>
          <w:rStyle w:val="Char9"/>
          <w:rtl/>
        </w:rPr>
        <w:t>ک</w:t>
      </w:r>
      <w:r w:rsidRPr="00051EF9">
        <w:rPr>
          <w:rStyle w:val="Char9"/>
          <w:rtl/>
        </w:rPr>
        <w:t>تر</w:t>
      </w:r>
      <w:r w:rsidR="000F08C0">
        <w:rPr>
          <w:rStyle w:val="Char9"/>
          <w:rFonts w:hint="cs"/>
          <w:rtl/>
        </w:rPr>
        <w:t xml:space="preserve"> </w:t>
      </w:r>
      <w:r w:rsidRPr="00051EF9">
        <w:rPr>
          <w:rStyle w:val="Char9"/>
          <w:rtl/>
        </w:rPr>
        <w:t>احمد ام</w:t>
      </w:r>
      <w:r w:rsidR="00AF2E6E" w:rsidRPr="00051EF9">
        <w:rPr>
          <w:rStyle w:val="Char9"/>
          <w:rtl/>
        </w:rPr>
        <w:t>ی</w:t>
      </w:r>
      <w:r w:rsidRPr="00051EF9">
        <w:rPr>
          <w:rStyle w:val="Char9"/>
          <w:rtl/>
        </w:rPr>
        <w:t>ن چقدر دق</w:t>
      </w:r>
      <w:r w:rsidR="00AF2E6E" w:rsidRPr="00051EF9">
        <w:rPr>
          <w:rStyle w:val="Char9"/>
          <w:rtl/>
        </w:rPr>
        <w:t>ی</w:t>
      </w:r>
      <w:r w:rsidRPr="00051EF9">
        <w:rPr>
          <w:rStyle w:val="Char9"/>
          <w:rtl/>
        </w:rPr>
        <w:t>ق و</w:t>
      </w:r>
      <w:r w:rsidRPr="00051EF9">
        <w:rPr>
          <w:rStyle w:val="Char9"/>
          <w:rFonts w:hint="cs"/>
          <w:rtl/>
        </w:rPr>
        <w:t xml:space="preserve"> </w:t>
      </w:r>
      <w:r w:rsidRPr="00051EF9">
        <w:rPr>
          <w:rStyle w:val="Char9"/>
          <w:rtl/>
        </w:rPr>
        <w:t>با جرئت اظهار م</w:t>
      </w:r>
      <w:r w:rsidR="00AF2E6E" w:rsidRPr="00051EF9">
        <w:rPr>
          <w:rStyle w:val="Char9"/>
          <w:rtl/>
        </w:rPr>
        <w:t>ی</w:t>
      </w:r>
      <w:r w:rsidRPr="00051EF9">
        <w:rPr>
          <w:rStyle w:val="Char9"/>
          <w:rFonts w:hint="cs"/>
          <w:rtl/>
        </w:rPr>
        <w:t>‌</w:t>
      </w:r>
      <w:r w:rsidRPr="00051EF9">
        <w:rPr>
          <w:rStyle w:val="Char9"/>
          <w:rtl/>
        </w:rPr>
        <w:t xml:space="preserve">دارد </w:t>
      </w:r>
      <w:r w:rsidR="00AF2E6E" w:rsidRPr="00051EF9">
        <w:rPr>
          <w:rStyle w:val="Char9"/>
          <w:rtl/>
        </w:rPr>
        <w:t>ک</w:t>
      </w:r>
      <w:r w:rsidRPr="00051EF9">
        <w:rPr>
          <w:rStyle w:val="Char9"/>
          <w:rtl/>
        </w:rPr>
        <w:t>ه:</w:t>
      </w:r>
    </w:p>
    <w:p w:rsidR="00C363C7" w:rsidRPr="00865AB0" w:rsidRDefault="00C363C7" w:rsidP="005B3251">
      <w:pPr>
        <w:ind w:firstLine="284"/>
        <w:jc w:val="both"/>
        <w:rPr>
          <w:rStyle w:val="Charf1"/>
          <w:rtl/>
        </w:rPr>
      </w:pPr>
      <w:r w:rsidRPr="00051EF9">
        <w:rPr>
          <w:rStyle w:val="Char9"/>
          <w:rtl/>
        </w:rPr>
        <w:t>تش</w:t>
      </w:r>
      <w:r w:rsidR="00AF2E6E" w:rsidRPr="00051EF9">
        <w:rPr>
          <w:rStyle w:val="Char9"/>
          <w:rtl/>
        </w:rPr>
        <w:t>ی</w:t>
      </w:r>
      <w:r w:rsidRPr="00051EF9">
        <w:rPr>
          <w:rStyle w:val="Char9"/>
          <w:rtl/>
        </w:rPr>
        <w:t>ع ملجأ و</w:t>
      </w:r>
      <w:r w:rsidRPr="00051EF9">
        <w:rPr>
          <w:rStyle w:val="Char9"/>
          <w:rFonts w:hint="cs"/>
          <w:rtl/>
        </w:rPr>
        <w:t xml:space="preserve"> </w:t>
      </w:r>
      <w:r w:rsidRPr="00051EF9">
        <w:rPr>
          <w:rStyle w:val="Char9"/>
          <w:rtl/>
        </w:rPr>
        <w:t>مأواى هم</w:t>
      </w:r>
      <w:r w:rsidR="00835A14">
        <w:rPr>
          <w:rStyle w:val="Char9"/>
          <w:rtl/>
        </w:rPr>
        <w:t>ۀ</w:t>
      </w:r>
      <w:r w:rsidRPr="00051EF9">
        <w:rPr>
          <w:rStyle w:val="Char9"/>
          <w:rtl/>
        </w:rPr>
        <w:t xml:space="preserve"> </w:t>
      </w:r>
      <w:r w:rsidR="00AF2E6E" w:rsidRPr="00051EF9">
        <w:rPr>
          <w:rStyle w:val="Char9"/>
          <w:rtl/>
        </w:rPr>
        <w:t>ک</w:t>
      </w:r>
      <w:r w:rsidRPr="00051EF9">
        <w:rPr>
          <w:rStyle w:val="Char9"/>
          <w:rtl/>
        </w:rPr>
        <w:t xml:space="preserve">سانى گشت </w:t>
      </w:r>
      <w:r w:rsidR="00AF2E6E" w:rsidRPr="00051EF9">
        <w:rPr>
          <w:rStyle w:val="Char9"/>
          <w:rtl/>
        </w:rPr>
        <w:t>ک</w:t>
      </w:r>
      <w:r w:rsidRPr="00051EF9">
        <w:rPr>
          <w:rStyle w:val="Char9"/>
          <w:rtl/>
        </w:rPr>
        <w:t xml:space="preserve">ه به خاطر </w:t>
      </w:r>
      <w:r w:rsidR="00AF2E6E" w:rsidRPr="00051EF9">
        <w:rPr>
          <w:rStyle w:val="Char9"/>
          <w:rtl/>
        </w:rPr>
        <w:t>کی</w:t>
      </w:r>
      <w:r w:rsidRPr="00051EF9">
        <w:rPr>
          <w:rStyle w:val="Char9"/>
          <w:rtl/>
        </w:rPr>
        <w:t>نه و</w:t>
      </w:r>
      <w:r w:rsidRPr="00051EF9">
        <w:rPr>
          <w:rStyle w:val="Char9"/>
          <w:rFonts w:hint="cs"/>
          <w:rtl/>
        </w:rPr>
        <w:t xml:space="preserve"> </w:t>
      </w:r>
      <w:r w:rsidRPr="00051EF9">
        <w:rPr>
          <w:rStyle w:val="Char9"/>
          <w:rtl/>
        </w:rPr>
        <w:t>دشمنى با اسلام و</w:t>
      </w:r>
      <w:r w:rsidR="000F71B7">
        <w:rPr>
          <w:rStyle w:val="Char9"/>
          <w:rFonts w:hint="cs"/>
          <w:rtl/>
        </w:rPr>
        <w:t xml:space="preserve"> </w:t>
      </w:r>
      <w:r w:rsidR="00AF2E6E" w:rsidRPr="00051EF9">
        <w:rPr>
          <w:rStyle w:val="Char9"/>
          <w:rtl/>
        </w:rPr>
        <w:t>ی</w:t>
      </w:r>
      <w:r w:rsidRPr="00051EF9">
        <w:rPr>
          <w:rStyle w:val="Char9"/>
          <w:rtl/>
        </w:rPr>
        <w:t>ا به خاطر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آموزش</w:t>
      </w:r>
      <w:r w:rsidRPr="00051EF9">
        <w:rPr>
          <w:rStyle w:val="Char9"/>
          <w:rFonts w:hint="cs"/>
          <w:rtl/>
        </w:rPr>
        <w:t>‌</w:t>
      </w:r>
      <w:r w:rsidRPr="00051EF9">
        <w:rPr>
          <w:rStyle w:val="Char9"/>
          <w:rtl/>
        </w:rPr>
        <w:t xml:space="preserve">هاى موروثى خود از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ت و</w:t>
      </w:r>
      <w:r w:rsidRPr="00051EF9">
        <w:rPr>
          <w:rStyle w:val="Char9"/>
          <w:rFonts w:hint="cs"/>
          <w:rtl/>
        </w:rPr>
        <w:t xml:space="preserve"> </w:t>
      </w:r>
      <w:r w:rsidRPr="00051EF9">
        <w:rPr>
          <w:rStyle w:val="Char9"/>
          <w:rtl/>
        </w:rPr>
        <w:t>نصران</w:t>
      </w:r>
      <w:r w:rsidR="00AF2E6E" w:rsidRPr="00051EF9">
        <w:rPr>
          <w:rStyle w:val="Char9"/>
          <w:rtl/>
        </w:rPr>
        <w:t>ی</w:t>
      </w:r>
      <w:r w:rsidRPr="00051EF9">
        <w:rPr>
          <w:rStyle w:val="Char9"/>
          <w:rtl/>
        </w:rPr>
        <w:t>ت و</w:t>
      </w:r>
      <w:r w:rsidRPr="00051EF9">
        <w:rPr>
          <w:rStyle w:val="Char9"/>
          <w:rFonts w:hint="cs"/>
          <w:rtl/>
        </w:rPr>
        <w:t xml:space="preserve"> </w:t>
      </w:r>
      <w:r w:rsidRPr="00051EF9">
        <w:rPr>
          <w:rStyle w:val="Char9"/>
          <w:rtl/>
        </w:rPr>
        <w:t>زرتشت</w:t>
      </w:r>
      <w:r w:rsidR="00AF2E6E" w:rsidRPr="00051EF9">
        <w:rPr>
          <w:rStyle w:val="Char9"/>
          <w:rtl/>
        </w:rPr>
        <w:t>ی</w:t>
      </w:r>
      <w:r w:rsidRPr="00051EF9">
        <w:rPr>
          <w:rStyle w:val="Char9"/>
          <w:rtl/>
        </w:rPr>
        <w:t>ت و</w:t>
      </w:r>
      <w:r w:rsidRPr="00051EF9">
        <w:rPr>
          <w:rStyle w:val="Char9"/>
          <w:rFonts w:hint="cs"/>
          <w:rtl/>
        </w:rPr>
        <w:t xml:space="preserve"> </w:t>
      </w:r>
      <w:r w:rsidRPr="00051EF9">
        <w:rPr>
          <w:rStyle w:val="Char9"/>
          <w:rtl/>
        </w:rPr>
        <w:t>هندو</w:t>
      </w:r>
      <w:r w:rsidR="00AF2E6E" w:rsidRPr="00051EF9">
        <w:rPr>
          <w:rStyle w:val="Char9"/>
          <w:rtl/>
        </w:rPr>
        <w:t>ی</w:t>
      </w:r>
      <w:r w:rsidRPr="00051EF9">
        <w:rPr>
          <w:rStyle w:val="Char9"/>
          <w:rtl/>
        </w:rPr>
        <w:t>سم را داخل اسلام نما</w:t>
      </w:r>
      <w:r w:rsidR="00AF2E6E" w:rsidRPr="00051EF9">
        <w:rPr>
          <w:rStyle w:val="Char9"/>
          <w:rtl/>
        </w:rPr>
        <w:t>ی</w:t>
      </w:r>
      <w:r w:rsidRPr="00051EF9">
        <w:rPr>
          <w:rStyle w:val="Char9"/>
          <w:rtl/>
        </w:rPr>
        <w:t>ند، خواستار و</w:t>
      </w:r>
      <w:r w:rsidR="00AF2E6E" w:rsidRPr="00051EF9">
        <w:rPr>
          <w:rStyle w:val="Char9"/>
          <w:rtl/>
        </w:rPr>
        <w:t>ی</w:t>
      </w:r>
      <w:r w:rsidRPr="00051EF9">
        <w:rPr>
          <w:rStyle w:val="Char9"/>
          <w:rtl/>
        </w:rPr>
        <w:t>رانى آن بودند، و</w:t>
      </w:r>
      <w:r w:rsidRPr="00051EF9">
        <w:rPr>
          <w:rStyle w:val="Char9"/>
          <w:rFonts w:hint="cs"/>
          <w:rtl/>
        </w:rPr>
        <w:t xml:space="preserve"> </w:t>
      </w:r>
      <w:r w:rsidR="00AF2E6E" w:rsidRPr="00051EF9">
        <w:rPr>
          <w:rStyle w:val="Char9"/>
          <w:rtl/>
        </w:rPr>
        <w:t>ی</w:t>
      </w:r>
      <w:r w:rsidRPr="00051EF9">
        <w:rPr>
          <w:rStyle w:val="Char9"/>
          <w:rtl/>
        </w:rPr>
        <w:t xml:space="preserve">ا </w:t>
      </w:r>
      <w:r w:rsidR="00AF2E6E" w:rsidRPr="00051EF9">
        <w:rPr>
          <w:rStyle w:val="Char9"/>
          <w:rtl/>
        </w:rPr>
        <w:t>ک</w:t>
      </w:r>
      <w:r w:rsidRPr="00051EF9">
        <w:rPr>
          <w:rStyle w:val="Char9"/>
          <w:rtl/>
        </w:rPr>
        <w:t xml:space="preserve">سانى </w:t>
      </w:r>
      <w:r w:rsidR="00AF2E6E" w:rsidRPr="00051EF9">
        <w:rPr>
          <w:rStyle w:val="Char9"/>
          <w:rtl/>
        </w:rPr>
        <w:t>ک</w:t>
      </w:r>
      <w:r w:rsidRPr="00051EF9">
        <w:rPr>
          <w:rStyle w:val="Char9"/>
          <w:rtl/>
        </w:rPr>
        <w:t>ه مى</w:t>
      </w:r>
      <w:r w:rsidRPr="00051EF9">
        <w:rPr>
          <w:rStyle w:val="Char9"/>
          <w:rFonts w:hint="cs"/>
          <w:rtl/>
        </w:rPr>
        <w:t>‌</w:t>
      </w:r>
      <w:r w:rsidRPr="00051EF9">
        <w:rPr>
          <w:rStyle w:val="Char9"/>
          <w:rtl/>
        </w:rPr>
        <w:t xml:space="preserve">خواستند </w:t>
      </w:r>
      <w:r w:rsidR="00AF2E6E" w:rsidRPr="00051EF9">
        <w:rPr>
          <w:rStyle w:val="Char9"/>
          <w:rtl/>
        </w:rPr>
        <w:t>ک</w:t>
      </w:r>
      <w:r w:rsidRPr="00051EF9">
        <w:rPr>
          <w:rStyle w:val="Char9"/>
          <w:rtl/>
        </w:rPr>
        <w:t>شورشان مستقل شده و از ممل</w:t>
      </w:r>
      <w:r w:rsidR="00AF2E6E" w:rsidRPr="00051EF9">
        <w:rPr>
          <w:rStyle w:val="Char9"/>
          <w:rtl/>
        </w:rPr>
        <w:t>ک</w:t>
      </w:r>
      <w:r w:rsidRPr="00051EF9">
        <w:rPr>
          <w:rStyle w:val="Char9"/>
          <w:rtl/>
        </w:rPr>
        <w:t>ت اسلام جدا شود، هم</w:t>
      </w:r>
      <w:r w:rsidR="00835A14">
        <w:rPr>
          <w:rStyle w:val="Char9"/>
          <w:rtl/>
        </w:rPr>
        <w:t>ۀ</w:t>
      </w:r>
      <w:r w:rsidR="000F71B7">
        <w:rPr>
          <w:rStyle w:val="Char9"/>
          <w:rtl/>
        </w:rPr>
        <w:t xml:space="preserve"> این‌ها </w:t>
      </w:r>
      <w:r w:rsidRPr="00051EF9">
        <w:rPr>
          <w:rStyle w:val="Char9"/>
          <w:rtl/>
        </w:rPr>
        <w:t>-براى اهداف س</w:t>
      </w:r>
      <w:r w:rsidR="00AF2E6E" w:rsidRPr="00051EF9">
        <w:rPr>
          <w:rStyle w:val="Char9"/>
          <w:rtl/>
        </w:rPr>
        <w:t>ی</w:t>
      </w:r>
      <w:r w:rsidRPr="00051EF9">
        <w:rPr>
          <w:rStyle w:val="Char9"/>
          <w:rtl/>
        </w:rPr>
        <w:t>اسى خود-</w:t>
      </w:r>
      <w:r w:rsidR="000F71B7">
        <w:rPr>
          <w:rFonts w:ascii="Tahoma" w:hAnsi="Tahoma" w:cs="Tahoma"/>
          <w:rtl/>
          <w:lang w:bidi="ar-AE"/>
        </w:rPr>
        <w:t xml:space="preserve"> </w:t>
      </w:r>
      <w:r w:rsidRPr="00051EF9">
        <w:rPr>
          <w:rStyle w:val="Char9"/>
          <w:rtl/>
        </w:rPr>
        <w:t>شعار دوستى و</w:t>
      </w:r>
      <w:r w:rsidRPr="00051EF9">
        <w:rPr>
          <w:rStyle w:val="Char9"/>
          <w:rFonts w:hint="cs"/>
          <w:rtl/>
        </w:rPr>
        <w:t xml:space="preserve"> </w:t>
      </w:r>
      <w:r w:rsidRPr="00051EF9">
        <w:rPr>
          <w:rStyle w:val="Char9"/>
          <w:rtl/>
        </w:rPr>
        <w:t>مظلوم</w:t>
      </w:r>
      <w:r w:rsidR="00AF2E6E" w:rsidRPr="00051EF9">
        <w:rPr>
          <w:rStyle w:val="Char9"/>
          <w:rtl/>
        </w:rPr>
        <w:t>ی</w:t>
      </w:r>
      <w:r w:rsidRPr="00051EF9">
        <w:rPr>
          <w:rStyle w:val="Char9"/>
          <w:rtl/>
        </w:rPr>
        <w:t>ت اهل ب</w:t>
      </w:r>
      <w:r w:rsidR="00AF2E6E" w:rsidRPr="00051EF9">
        <w:rPr>
          <w:rStyle w:val="Char9"/>
          <w:rtl/>
        </w:rPr>
        <w:t>ی</w:t>
      </w:r>
      <w:r w:rsidRPr="00051EF9">
        <w:rPr>
          <w:rStyle w:val="Char9"/>
          <w:rtl/>
        </w:rPr>
        <w:t xml:space="preserve">ت را بهانه </w:t>
      </w:r>
      <w:r w:rsidR="00AF2E6E" w:rsidRPr="00051EF9">
        <w:rPr>
          <w:rStyle w:val="Char9"/>
          <w:rtl/>
        </w:rPr>
        <w:t>ک</w:t>
      </w:r>
      <w:r w:rsidRPr="00051EF9">
        <w:rPr>
          <w:rStyle w:val="Char9"/>
          <w:rtl/>
        </w:rPr>
        <w:t>رده و</w:t>
      </w:r>
      <w:r w:rsidRPr="00051EF9">
        <w:rPr>
          <w:rStyle w:val="Char9"/>
          <w:rFonts w:hint="cs"/>
          <w:rtl/>
        </w:rPr>
        <w:t xml:space="preserve"> </w:t>
      </w:r>
      <w:r w:rsidRPr="00051EF9">
        <w:rPr>
          <w:rStyle w:val="Char9"/>
          <w:rtl/>
        </w:rPr>
        <w:t xml:space="preserve">در وراء آن هرچه خواستند انجام دادند، لهذا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ت در لباس تش</w:t>
      </w:r>
      <w:r w:rsidR="00AF2E6E" w:rsidRPr="00051EF9">
        <w:rPr>
          <w:rStyle w:val="Char9"/>
          <w:rtl/>
        </w:rPr>
        <w:t>ی</w:t>
      </w:r>
      <w:r w:rsidRPr="00051EF9">
        <w:rPr>
          <w:rStyle w:val="Char9"/>
          <w:rtl/>
        </w:rPr>
        <w:t>ع و</w:t>
      </w:r>
      <w:r w:rsidRPr="00051EF9">
        <w:rPr>
          <w:rStyle w:val="Char9"/>
          <w:rFonts w:hint="cs"/>
          <w:rtl/>
        </w:rPr>
        <w:t xml:space="preserve"> </w:t>
      </w:r>
      <w:r w:rsidRPr="00051EF9">
        <w:rPr>
          <w:rStyle w:val="Char9"/>
          <w:rtl/>
        </w:rPr>
        <w:t>از خلال رجعت</w:t>
      </w:r>
      <w:r w:rsidRPr="00051EF9">
        <w:rPr>
          <w:rStyle w:val="Char9"/>
          <w:rFonts w:hint="cs"/>
          <w:rtl/>
        </w:rPr>
        <w:t xml:space="preserve"> (</w:t>
      </w:r>
      <w:r w:rsidRPr="00051EF9">
        <w:rPr>
          <w:rStyle w:val="Char9"/>
          <w:rtl/>
        </w:rPr>
        <w:t>و</w:t>
      </w:r>
      <w:r w:rsidRPr="00051EF9">
        <w:rPr>
          <w:rStyle w:val="Char9"/>
          <w:rFonts w:hint="cs"/>
          <w:rtl/>
        </w:rPr>
        <w:t xml:space="preserve"> </w:t>
      </w:r>
      <w:r w:rsidRPr="00051EF9">
        <w:rPr>
          <w:rStyle w:val="Char9"/>
          <w:rtl/>
        </w:rPr>
        <w:t>غ</w:t>
      </w:r>
      <w:r w:rsidR="00AF2E6E" w:rsidRPr="00051EF9">
        <w:rPr>
          <w:rStyle w:val="Char9"/>
          <w:rtl/>
        </w:rPr>
        <w:t>ی</w:t>
      </w:r>
      <w:r w:rsidRPr="00051EF9">
        <w:rPr>
          <w:rStyle w:val="Char9"/>
          <w:rtl/>
        </w:rPr>
        <w:t>ره</w:t>
      </w:r>
      <w:r w:rsidRPr="00051EF9">
        <w:rPr>
          <w:rStyle w:val="Char9"/>
          <w:rFonts w:hint="cs"/>
          <w:rtl/>
        </w:rPr>
        <w:t>)</w:t>
      </w:r>
      <w:r w:rsidRPr="00051EF9">
        <w:rPr>
          <w:rStyle w:val="Char9"/>
          <w:rtl/>
        </w:rPr>
        <w:t xml:space="preserve"> ظاهرگشت، و</w:t>
      </w:r>
      <w:r w:rsidRPr="00051EF9">
        <w:rPr>
          <w:rStyle w:val="Char9"/>
          <w:rFonts w:hint="cs"/>
          <w:rtl/>
        </w:rPr>
        <w:t xml:space="preserve"> </w:t>
      </w:r>
      <w:r w:rsidRPr="00051EF9">
        <w:rPr>
          <w:rStyle w:val="Char9"/>
          <w:rtl/>
        </w:rPr>
        <w:t>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ان گفتند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آتش بر هر ش</w:t>
      </w:r>
      <w:r w:rsidR="00AF2E6E" w:rsidRPr="00051EF9">
        <w:rPr>
          <w:rStyle w:val="Char9"/>
          <w:rtl/>
        </w:rPr>
        <w:t>ی</w:t>
      </w:r>
      <w:r w:rsidRPr="00051EF9">
        <w:rPr>
          <w:rStyle w:val="Char9"/>
          <w:rtl/>
        </w:rPr>
        <w:t>عى جز اند</w:t>
      </w:r>
      <w:r w:rsidR="00AF2E6E" w:rsidRPr="00051EF9">
        <w:rPr>
          <w:rStyle w:val="Char9"/>
          <w:rtl/>
        </w:rPr>
        <w:t>ک</w:t>
      </w:r>
      <w:r w:rsidRPr="00051EF9">
        <w:rPr>
          <w:rStyle w:val="Char9"/>
          <w:rtl/>
        </w:rPr>
        <w:t>ى حرام</w:t>
      </w:r>
      <w:r w:rsidR="000F71B7">
        <w:rPr>
          <w:rFonts w:ascii="Tahoma" w:hAnsi="Tahoma" w:cs="Tahoma"/>
          <w:rtl/>
        </w:rPr>
        <w:t xml:space="preserve"> </w:t>
      </w:r>
      <w:r w:rsidR="006D7D8D">
        <w:rPr>
          <w:rStyle w:val="Char9"/>
          <w:rtl/>
        </w:rPr>
        <w:t>می‌باشد</w:t>
      </w:r>
      <w:r w:rsidRPr="00051EF9">
        <w:rPr>
          <w:rStyle w:val="Char9"/>
          <w:rtl/>
        </w:rPr>
        <w:t>، همچنان</w:t>
      </w:r>
      <w:r w:rsidR="00AF2E6E" w:rsidRPr="00051EF9">
        <w:rPr>
          <w:rStyle w:val="Char9"/>
          <w:rtl/>
        </w:rPr>
        <w:t>ک</w:t>
      </w:r>
      <w:r w:rsidRPr="00051EF9">
        <w:rPr>
          <w:rStyle w:val="Char9"/>
          <w:rtl/>
        </w:rPr>
        <w:t xml:space="preserve">ه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ان گفتند:</w:t>
      </w:r>
      <w:r w:rsidR="005B3251">
        <w:rPr>
          <w:rStyle w:val="Char9"/>
          <w:rFonts w:hint="cs"/>
          <w:rtl/>
        </w:rPr>
        <w:t xml:space="preserve"> </w:t>
      </w:r>
      <w:r w:rsidR="005B3251">
        <w:rPr>
          <w:rStyle w:val="Char9"/>
          <w:rFonts w:ascii="Traditional Arabic" w:hAnsi="Traditional Arabic" w:cs="Traditional Arabic"/>
          <w:rtl/>
        </w:rPr>
        <w:t>﴿</w:t>
      </w:r>
      <w:r w:rsidR="005B3251" w:rsidRPr="00865AB0">
        <w:rPr>
          <w:rStyle w:val="Charf1"/>
          <w:rtl/>
        </w:rPr>
        <w:t xml:space="preserve">لَن تَمَسَّنَا </w:t>
      </w:r>
      <w:r w:rsidR="005B3251" w:rsidRPr="00865AB0">
        <w:rPr>
          <w:rStyle w:val="Charf1"/>
          <w:rFonts w:hint="cs"/>
          <w:rtl/>
        </w:rPr>
        <w:t>ٱ</w:t>
      </w:r>
      <w:r w:rsidR="005B3251" w:rsidRPr="00865AB0">
        <w:rPr>
          <w:rStyle w:val="Charf1"/>
          <w:rFonts w:hint="eastAsia"/>
          <w:rtl/>
        </w:rPr>
        <w:t>لنَّارُ</w:t>
      </w:r>
      <w:r w:rsidR="005B3251" w:rsidRPr="00865AB0">
        <w:rPr>
          <w:rStyle w:val="Charf1"/>
          <w:rtl/>
        </w:rPr>
        <w:t xml:space="preserve"> إِلَّآ أَيَّامٗا مَّعۡدُودَةٗۚ</w:t>
      </w:r>
      <w:r w:rsidR="005B3251">
        <w:rPr>
          <w:rStyle w:val="Char9"/>
          <w:rFonts w:ascii="Traditional Arabic" w:hAnsi="Traditional Arabic" w:cs="Traditional Arabic"/>
          <w:rtl/>
        </w:rPr>
        <w:t>﴾</w:t>
      </w:r>
      <w:r w:rsidRPr="00051EF9">
        <w:rPr>
          <w:rStyle w:val="Char9"/>
          <w:rtl/>
        </w:rPr>
        <w:t xml:space="preserve"> </w:t>
      </w:r>
      <w:r w:rsidR="000F08C0" w:rsidRPr="000F08C0">
        <w:rPr>
          <w:rStyle w:val="Charb"/>
          <w:rFonts w:hint="cs"/>
          <w:rtl/>
        </w:rPr>
        <w:t>[البقرة: 80]</w:t>
      </w:r>
      <w:r w:rsidRPr="00051EF9">
        <w:rPr>
          <w:rStyle w:val="Char9"/>
          <w:rtl/>
        </w:rPr>
        <w:t xml:space="preserve"> </w:t>
      </w:r>
      <w:r w:rsidRPr="00FD35AF">
        <w:rPr>
          <w:rFonts w:ascii="Tahoma" w:hAnsi="Tahoma" w:cs="Traditional Arabic" w:hint="cs"/>
          <w:rtl/>
        </w:rPr>
        <w:t>«</w:t>
      </w:r>
      <w:r w:rsidR="00AF2E6E" w:rsidRPr="00051EF9">
        <w:rPr>
          <w:rStyle w:val="Char9"/>
          <w:rtl/>
        </w:rPr>
        <w:t>ی</w:t>
      </w:r>
      <w:r w:rsidRPr="00051EF9">
        <w:rPr>
          <w:rStyle w:val="Char9"/>
          <w:rtl/>
        </w:rPr>
        <w:t>عنى جز چند روزى ما در آتش قرار نمى</w:t>
      </w:r>
      <w:r w:rsidRPr="00051EF9">
        <w:rPr>
          <w:rStyle w:val="Char9"/>
          <w:rFonts w:hint="cs"/>
          <w:rtl/>
        </w:rPr>
        <w:t>‌</w:t>
      </w:r>
      <w:r w:rsidRPr="00051EF9">
        <w:rPr>
          <w:rStyle w:val="Char9"/>
          <w:rtl/>
        </w:rPr>
        <w:t>گ</w:t>
      </w:r>
      <w:r w:rsidR="00AF2E6E" w:rsidRPr="00051EF9">
        <w:rPr>
          <w:rStyle w:val="Char9"/>
          <w:rtl/>
        </w:rPr>
        <w:t>ی</w:t>
      </w:r>
      <w:r w:rsidRPr="00051EF9">
        <w:rPr>
          <w:rStyle w:val="Char9"/>
          <w:rtl/>
        </w:rPr>
        <w:t>ر</w:t>
      </w:r>
      <w:r w:rsidR="00AF2E6E" w:rsidRPr="00051EF9">
        <w:rPr>
          <w:rStyle w:val="Char9"/>
          <w:rtl/>
        </w:rPr>
        <w:t>ی</w:t>
      </w:r>
      <w:r w:rsidRPr="00051EF9">
        <w:rPr>
          <w:rStyle w:val="Char9"/>
          <w:rtl/>
        </w:rPr>
        <w:t>م</w:t>
      </w:r>
      <w:r w:rsidRPr="00FD35AF">
        <w:rPr>
          <w:rFonts w:ascii="Tahoma" w:hAnsi="Tahoma" w:cs="Traditional Arabic" w:hint="cs"/>
          <w:rtl/>
        </w:rPr>
        <w:t>»</w:t>
      </w:r>
      <w:r w:rsidR="000F08C0">
        <w:rPr>
          <w:rStyle w:val="Char9"/>
          <w:rFonts w:hint="cs"/>
          <w:rtl/>
        </w:rPr>
        <w:t>.</w:t>
      </w:r>
    </w:p>
    <w:p w:rsidR="00C363C7" w:rsidRPr="00051EF9" w:rsidRDefault="00C363C7" w:rsidP="000F08C0">
      <w:pPr>
        <w:ind w:firstLine="284"/>
        <w:jc w:val="both"/>
        <w:rPr>
          <w:rStyle w:val="Char9"/>
          <w:rtl/>
        </w:rPr>
      </w:pPr>
      <w:r w:rsidRPr="00051EF9">
        <w:rPr>
          <w:rStyle w:val="Char9"/>
          <w:rtl/>
        </w:rPr>
        <w:t>و</w:t>
      </w:r>
      <w:r w:rsidRPr="00051EF9">
        <w:rPr>
          <w:rStyle w:val="Char9"/>
          <w:rFonts w:hint="cs"/>
          <w:rtl/>
        </w:rPr>
        <w:t xml:space="preserve"> </w:t>
      </w:r>
      <w:r w:rsidRPr="00051EF9">
        <w:rPr>
          <w:rStyle w:val="Char9"/>
          <w:rtl/>
        </w:rPr>
        <w:t>نصران</w:t>
      </w:r>
      <w:r w:rsidR="00AF2E6E" w:rsidRPr="00051EF9">
        <w:rPr>
          <w:rStyle w:val="Char9"/>
          <w:rtl/>
        </w:rPr>
        <w:t>ی</w:t>
      </w:r>
      <w:r w:rsidRPr="00051EF9">
        <w:rPr>
          <w:rStyle w:val="Char9"/>
          <w:rtl/>
        </w:rPr>
        <w:t>ت در قول بعضى</w:t>
      </w:r>
      <w:r w:rsidRPr="00051EF9">
        <w:rPr>
          <w:rStyle w:val="Char9"/>
          <w:rFonts w:hint="cs"/>
          <w:rtl/>
        </w:rPr>
        <w:t>‌</w:t>
      </w:r>
      <w:r w:rsidRPr="00051EF9">
        <w:rPr>
          <w:rStyle w:val="Char9"/>
          <w:rtl/>
        </w:rPr>
        <w:t xml:space="preserve">ها </w:t>
      </w:r>
      <w:r w:rsidR="00AF2E6E" w:rsidRPr="00051EF9">
        <w:rPr>
          <w:rStyle w:val="Char9"/>
          <w:rtl/>
        </w:rPr>
        <w:t>ک</w:t>
      </w:r>
      <w:r w:rsidRPr="00051EF9">
        <w:rPr>
          <w:rStyle w:val="Char9"/>
          <w:rtl/>
        </w:rPr>
        <w:t>ه مى</w:t>
      </w:r>
      <w:r w:rsidRPr="00051EF9">
        <w:rPr>
          <w:rStyle w:val="Char9"/>
          <w:rFonts w:hint="cs"/>
          <w:rtl/>
        </w:rPr>
        <w:t>‌</w:t>
      </w:r>
      <w:r w:rsidRPr="00051EF9">
        <w:rPr>
          <w:rStyle w:val="Char9"/>
          <w:rtl/>
        </w:rPr>
        <w:t>گفتند: نسبت امام به خداوند مثل نسبت مس</w:t>
      </w:r>
      <w:r w:rsidR="00AF2E6E" w:rsidRPr="00051EF9">
        <w:rPr>
          <w:rStyle w:val="Char9"/>
          <w:rtl/>
        </w:rPr>
        <w:t>ی</w:t>
      </w:r>
      <w:r w:rsidRPr="00051EF9">
        <w:rPr>
          <w:rStyle w:val="Char9"/>
          <w:rtl/>
        </w:rPr>
        <w:t>ح به او</w:t>
      </w:r>
      <w:r w:rsidR="006D7D8D">
        <w:rPr>
          <w:rStyle w:val="Char9"/>
          <w:rtl/>
        </w:rPr>
        <w:t xml:space="preserve"> می‌باشد</w:t>
      </w:r>
      <w:r w:rsidRPr="00051EF9">
        <w:rPr>
          <w:rStyle w:val="Char9"/>
          <w:rFonts w:hint="cs"/>
          <w:rtl/>
        </w:rPr>
        <w:t xml:space="preserve"> </w:t>
      </w:r>
      <w:r w:rsidRPr="00051EF9">
        <w:rPr>
          <w:rStyle w:val="Char9"/>
          <w:rtl/>
        </w:rPr>
        <w:t>(به تش</w:t>
      </w:r>
      <w:r w:rsidR="00AF2E6E" w:rsidRPr="00051EF9">
        <w:rPr>
          <w:rStyle w:val="Char9"/>
          <w:rtl/>
        </w:rPr>
        <w:t>ی</w:t>
      </w:r>
      <w:r w:rsidRPr="00051EF9">
        <w:rPr>
          <w:rStyle w:val="Char9"/>
          <w:rtl/>
        </w:rPr>
        <w:t>ع آمد) و</w:t>
      </w:r>
      <w:r w:rsidRPr="00051EF9">
        <w:rPr>
          <w:rStyle w:val="Char9"/>
          <w:rFonts w:hint="cs"/>
          <w:rtl/>
        </w:rPr>
        <w:t xml:space="preserve"> </w:t>
      </w:r>
      <w:r w:rsidRPr="00051EF9">
        <w:rPr>
          <w:rStyle w:val="Char9"/>
          <w:rtl/>
        </w:rPr>
        <w:t>گفتند: لاهوت با ناسوت در امام متحد شده است، و</w:t>
      </w:r>
      <w:r w:rsidRPr="00051EF9">
        <w:rPr>
          <w:rStyle w:val="Char9"/>
          <w:rFonts w:hint="cs"/>
          <w:rtl/>
        </w:rPr>
        <w:t xml:space="preserve"> </w:t>
      </w:r>
      <w:r w:rsidRPr="00051EF9">
        <w:rPr>
          <w:rStyle w:val="Char9"/>
          <w:rtl/>
        </w:rPr>
        <w:t>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نبوت و</w:t>
      </w:r>
      <w:r w:rsidRPr="00051EF9">
        <w:rPr>
          <w:rStyle w:val="Char9"/>
          <w:rFonts w:hint="cs"/>
          <w:rtl/>
        </w:rPr>
        <w:t xml:space="preserve"> </w:t>
      </w:r>
      <w:r w:rsidRPr="00051EF9">
        <w:rPr>
          <w:rStyle w:val="Char9"/>
          <w:rtl/>
        </w:rPr>
        <w:t>رسالت هرگز قطع</w:t>
      </w:r>
      <w:r w:rsidR="00CE2A51">
        <w:rPr>
          <w:rStyle w:val="Char9"/>
          <w:rtl/>
        </w:rPr>
        <w:t xml:space="preserve"> نمی‌شود</w:t>
      </w:r>
      <w:r w:rsidRPr="00051EF9">
        <w:rPr>
          <w:rStyle w:val="Char9"/>
          <w:rtl/>
        </w:rPr>
        <w:t xml:space="preserve"> هر</w:t>
      </w:r>
      <w:r w:rsidR="00AF2E6E" w:rsidRPr="00051EF9">
        <w:rPr>
          <w:rStyle w:val="Char9"/>
          <w:rtl/>
        </w:rPr>
        <w:t>ک</w:t>
      </w:r>
      <w:r w:rsidRPr="00051EF9">
        <w:rPr>
          <w:rStyle w:val="Char9"/>
          <w:rtl/>
        </w:rPr>
        <w:t xml:space="preserve">سى </w:t>
      </w:r>
      <w:r w:rsidR="00AF2E6E" w:rsidRPr="00051EF9">
        <w:rPr>
          <w:rStyle w:val="Char9"/>
          <w:rtl/>
        </w:rPr>
        <w:t>ک</w:t>
      </w:r>
      <w:r w:rsidRPr="00051EF9">
        <w:rPr>
          <w:rStyle w:val="Char9"/>
          <w:rtl/>
        </w:rPr>
        <w:t>ه در او لاهوت رخ داد پ</w:t>
      </w:r>
      <w:r w:rsidR="00AF2E6E" w:rsidRPr="00051EF9">
        <w:rPr>
          <w:rStyle w:val="Char9"/>
          <w:rtl/>
        </w:rPr>
        <w:t>ی</w:t>
      </w:r>
      <w:r w:rsidRPr="00051EF9">
        <w:rPr>
          <w:rStyle w:val="Char9"/>
          <w:rtl/>
        </w:rPr>
        <w:t>امبر است! و</w:t>
      </w:r>
      <w:r w:rsidRPr="00051EF9">
        <w:rPr>
          <w:rStyle w:val="Char9"/>
          <w:rFonts w:hint="cs"/>
          <w:rtl/>
        </w:rPr>
        <w:t xml:space="preserve"> </w:t>
      </w:r>
      <w:r w:rsidRPr="00051EF9">
        <w:rPr>
          <w:rStyle w:val="Char9"/>
          <w:rtl/>
        </w:rPr>
        <w:t>ز</w:t>
      </w:r>
      <w:r w:rsidR="00AF2E6E" w:rsidRPr="00051EF9">
        <w:rPr>
          <w:rStyle w:val="Char9"/>
          <w:rtl/>
        </w:rPr>
        <w:t>ی</w:t>
      </w:r>
      <w:r w:rsidRPr="00051EF9">
        <w:rPr>
          <w:rStyle w:val="Char9"/>
          <w:rtl/>
        </w:rPr>
        <w:t>ر لواء تش</w:t>
      </w:r>
      <w:r w:rsidR="00AF2E6E" w:rsidRPr="00051EF9">
        <w:rPr>
          <w:rStyle w:val="Char9"/>
          <w:rtl/>
        </w:rPr>
        <w:t>ی</w:t>
      </w:r>
      <w:r w:rsidRPr="00051EF9">
        <w:rPr>
          <w:rStyle w:val="Char9"/>
          <w:rtl/>
        </w:rPr>
        <w:t>ع قول به تناسخ ارواح و</w:t>
      </w:r>
      <w:r w:rsidRPr="00051EF9">
        <w:rPr>
          <w:rStyle w:val="Char9"/>
          <w:rFonts w:hint="cs"/>
          <w:rtl/>
        </w:rPr>
        <w:t xml:space="preserve"> </w:t>
      </w:r>
      <w:r w:rsidRPr="00051EF9">
        <w:rPr>
          <w:rStyle w:val="Char9"/>
          <w:rtl/>
        </w:rPr>
        <w:t>تجسم الهى و</w:t>
      </w:r>
      <w:r w:rsidRPr="00051EF9">
        <w:rPr>
          <w:rStyle w:val="Char9"/>
          <w:rFonts w:hint="cs"/>
          <w:rtl/>
        </w:rPr>
        <w:t xml:space="preserve"> </w:t>
      </w:r>
      <w:r w:rsidRPr="00051EF9">
        <w:rPr>
          <w:rStyle w:val="Char9"/>
          <w:rtl/>
        </w:rPr>
        <w:t>حلول و</w:t>
      </w:r>
      <w:r w:rsidRPr="00051EF9">
        <w:rPr>
          <w:rStyle w:val="Char9"/>
          <w:rFonts w:hint="cs"/>
          <w:rtl/>
        </w:rPr>
        <w:t xml:space="preserve"> </w:t>
      </w:r>
      <w:r w:rsidRPr="00051EF9">
        <w:rPr>
          <w:rStyle w:val="Char9"/>
          <w:rtl/>
        </w:rPr>
        <w:t>امثال ا</w:t>
      </w:r>
      <w:r w:rsidR="00AF2E6E" w:rsidRPr="00051EF9">
        <w:rPr>
          <w:rStyle w:val="Char9"/>
          <w:rtl/>
        </w:rPr>
        <w:t>ی</w:t>
      </w:r>
      <w:r w:rsidRPr="00051EF9">
        <w:rPr>
          <w:rStyle w:val="Char9"/>
          <w:rtl/>
        </w:rPr>
        <w:t>ن اقوال فاسد پ</w:t>
      </w:r>
      <w:r w:rsidR="00AF2E6E" w:rsidRPr="00051EF9">
        <w:rPr>
          <w:rStyle w:val="Char9"/>
          <w:rtl/>
        </w:rPr>
        <w:t>ی</w:t>
      </w:r>
      <w:r w:rsidRPr="00051EF9">
        <w:rPr>
          <w:rStyle w:val="Char9"/>
          <w:rtl/>
        </w:rPr>
        <w:t xml:space="preserve">دا شد </w:t>
      </w:r>
      <w:r w:rsidR="00AF2E6E" w:rsidRPr="00051EF9">
        <w:rPr>
          <w:rStyle w:val="Char9"/>
          <w:rtl/>
        </w:rPr>
        <w:t>ک</w:t>
      </w:r>
      <w:r w:rsidRPr="00051EF9">
        <w:rPr>
          <w:rStyle w:val="Char9"/>
          <w:rtl/>
        </w:rPr>
        <w:t>ه در پ</w:t>
      </w:r>
      <w:r w:rsidR="00AF2E6E" w:rsidRPr="00051EF9">
        <w:rPr>
          <w:rStyle w:val="Char9"/>
          <w:rtl/>
        </w:rPr>
        <w:t>ی</w:t>
      </w:r>
      <w:r w:rsidRPr="00051EF9">
        <w:rPr>
          <w:rStyle w:val="Char9"/>
          <w:rtl/>
        </w:rPr>
        <w:t>ش برهم</w:t>
      </w:r>
      <w:r w:rsidR="00AF2E6E" w:rsidRPr="00051EF9">
        <w:rPr>
          <w:rStyle w:val="Char9"/>
          <w:rtl/>
        </w:rPr>
        <w:t>ی</w:t>
      </w:r>
      <w:r w:rsidRPr="00051EF9">
        <w:rPr>
          <w:rStyle w:val="Char9"/>
          <w:rtl/>
        </w:rPr>
        <w:t>ان-</w:t>
      </w:r>
      <w:r w:rsidRPr="00051EF9">
        <w:rPr>
          <w:rStyle w:val="Char9"/>
          <w:rFonts w:hint="cs"/>
          <w:rtl/>
        </w:rPr>
        <w:t xml:space="preserve"> </w:t>
      </w:r>
      <w:r w:rsidRPr="00051EF9">
        <w:rPr>
          <w:rStyle w:val="Char9"/>
          <w:rtl/>
        </w:rPr>
        <w:t>هندو- و</w:t>
      </w:r>
      <w:r w:rsidRPr="00051EF9">
        <w:rPr>
          <w:rStyle w:val="Char9"/>
          <w:rFonts w:hint="cs"/>
          <w:rtl/>
        </w:rPr>
        <w:t xml:space="preserve"> </w:t>
      </w:r>
      <w:r w:rsidRPr="00051EF9">
        <w:rPr>
          <w:rStyle w:val="Char9"/>
          <w:rtl/>
        </w:rPr>
        <w:t>فلسفه مآبان و</w:t>
      </w:r>
      <w:r w:rsidRPr="00051EF9">
        <w:rPr>
          <w:rStyle w:val="Char9"/>
          <w:rFonts w:hint="cs"/>
          <w:rtl/>
        </w:rPr>
        <w:t xml:space="preserve"> </w:t>
      </w:r>
      <w:r w:rsidRPr="00051EF9">
        <w:rPr>
          <w:rStyle w:val="Char9"/>
          <w:rtl/>
        </w:rPr>
        <w:t>زرتشتى</w:t>
      </w:r>
      <w:r w:rsidRPr="00051EF9">
        <w:rPr>
          <w:rStyle w:val="Char9"/>
          <w:rFonts w:hint="cs"/>
          <w:rtl/>
        </w:rPr>
        <w:t>‌</w:t>
      </w:r>
      <w:r w:rsidRPr="00051EF9">
        <w:rPr>
          <w:rStyle w:val="Char9"/>
          <w:rtl/>
        </w:rPr>
        <w:t>ها مشهور بود، و</w:t>
      </w:r>
      <w:r w:rsidRPr="00051EF9">
        <w:rPr>
          <w:rStyle w:val="Char9"/>
          <w:rFonts w:hint="cs"/>
          <w:rtl/>
        </w:rPr>
        <w:t xml:space="preserve"> </w:t>
      </w:r>
      <w:r w:rsidRPr="00051EF9">
        <w:rPr>
          <w:rStyle w:val="Char9"/>
          <w:rtl/>
        </w:rPr>
        <w:t>بعضى از ا</w:t>
      </w:r>
      <w:r w:rsidR="00AF2E6E" w:rsidRPr="00051EF9">
        <w:rPr>
          <w:rStyle w:val="Char9"/>
          <w:rtl/>
        </w:rPr>
        <w:t>ی</w:t>
      </w:r>
      <w:r w:rsidRPr="00051EF9">
        <w:rPr>
          <w:rStyle w:val="Char9"/>
          <w:rtl/>
        </w:rPr>
        <w:t>ران</w:t>
      </w:r>
      <w:r w:rsidR="00AF2E6E" w:rsidRPr="00051EF9">
        <w:rPr>
          <w:rStyle w:val="Char9"/>
          <w:rtl/>
        </w:rPr>
        <w:t>ی</w:t>
      </w:r>
      <w:r w:rsidRPr="00051EF9">
        <w:rPr>
          <w:rStyle w:val="Char9"/>
          <w:rtl/>
        </w:rPr>
        <w:t>ان ن</w:t>
      </w:r>
      <w:r w:rsidR="00AF2E6E" w:rsidRPr="00051EF9">
        <w:rPr>
          <w:rStyle w:val="Char9"/>
          <w:rtl/>
        </w:rPr>
        <w:t>ی</w:t>
      </w:r>
      <w:r w:rsidRPr="00051EF9">
        <w:rPr>
          <w:rStyle w:val="Char9"/>
          <w:rtl/>
        </w:rPr>
        <w:t>ز خود</w:t>
      </w:r>
      <w:r w:rsidRPr="00051EF9">
        <w:rPr>
          <w:rStyle w:val="Char9"/>
          <w:rFonts w:hint="cs"/>
          <w:rtl/>
        </w:rPr>
        <w:t xml:space="preserve"> </w:t>
      </w:r>
      <w:r w:rsidRPr="00051EF9">
        <w:rPr>
          <w:rStyle w:val="Char9"/>
          <w:rtl/>
        </w:rPr>
        <w:t>را ز</w:t>
      </w:r>
      <w:r w:rsidR="00AF2E6E" w:rsidRPr="00051EF9">
        <w:rPr>
          <w:rStyle w:val="Char9"/>
          <w:rtl/>
        </w:rPr>
        <w:t>ی</w:t>
      </w:r>
      <w:r w:rsidRPr="00051EF9">
        <w:rPr>
          <w:rStyle w:val="Char9"/>
          <w:rtl/>
        </w:rPr>
        <w:t>ر پرد</w:t>
      </w:r>
      <w:r w:rsidR="00835A14">
        <w:rPr>
          <w:rStyle w:val="Char9"/>
          <w:rtl/>
        </w:rPr>
        <w:t>ۀ</w:t>
      </w:r>
      <w:r w:rsidRPr="00051EF9">
        <w:rPr>
          <w:rStyle w:val="Char9"/>
          <w:rtl/>
        </w:rPr>
        <w:t xml:space="preserve"> تش</w:t>
      </w:r>
      <w:r w:rsidR="00AF2E6E" w:rsidRPr="00051EF9">
        <w:rPr>
          <w:rStyle w:val="Char9"/>
          <w:rtl/>
        </w:rPr>
        <w:t>ی</w:t>
      </w:r>
      <w:r w:rsidRPr="00051EF9">
        <w:rPr>
          <w:rStyle w:val="Char9"/>
          <w:rtl/>
        </w:rPr>
        <w:t>ع مخفى نموده و</w:t>
      </w:r>
      <w:r w:rsidRPr="00051EF9">
        <w:rPr>
          <w:rStyle w:val="Char9"/>
          <w:rFonts w:hint="cs"/>
          <w:rtl/>
        </w:rPr>
        <w:t xml:space="preserve"> </w:t>
      </w:r>
      <w:r w:rsidRPr="00051EF9">
        <w:rPr>
          <w:rStyle w:val="Char9"/>
          <w:rtl/>
        </w:rPr>
        <w:t>با دولت اموى جنگ</w:t>
      </w:r>
      <w:r w:rsidR="00AF2E6E" w:rsidRPr="00051EF9">
        <w:rPr>
          <w:rStyle w:val="Char9"/>
          <w:rtl/>
        </w:rPr>
        <w:t>ی</w:t>
      </w:r>
      <w:r w:rsidRPr="00051EF9">
        <w:rPr>
          <w:rStyle w:val="Char9"/>
          <w:rtl/>
        </w:rPr>
        <w:t>دند تا سعى در استقلال خود نما</w:t>
      </w:r>
      <w:r w:rsidR="00AF2E6E" w:rsidRPr="00051EF9">
        <w:rPr>
          <w:rStyle w:val="Char9"/>
          <w:rtl/>
        </w:rPr>
        <w:t>ی</w:t>
      </w:r>
      <w:r w:rsidRPr="00051EF9">
        <w:rPr>
          <w:rStyle w:val="Char9"/>
          <w:rtl/>
        </w:rPr>
        <w:t>ند</w:t>
      </w:r>
      <w:r w:rsidRPr="000F71B7">
        <w:rPr>
          <w:rStyle w:val="Char9"/>
          <w:rFonts w:hint="cs"/>
          <w:vertAlign w:val="superscript"/>
          <w:rtl/>
        </w:rPr>
        <w:t>(</w:t>
      </w:r>
      <w:r w:rsidRPr="000F71B7">
        <w:rPr>
          <w:rStyle w:val="Char9"/>
          <w:vertAlign w:val="superscript"/>
          <w:rtl/>
        </w:rPr>
        <w:footnoteReference w:id="468"/>
      </w:r>
      <w:r w:rsidRPr="000F71B7">
        <w:rPr>
          <w:rStyle w:val="Char9"/>
          <w:rFonts w:hint="cs"/>
          <w:vertAlign w:val="superscript"/>
          <w:rtl/>
        </w:rPr>
        <w:t>)</w:t>
      </w:r>
      <w:r w:rsidRPr="00051EF9">
        <w:rPr>
          <w:rStyle w:val="Char9"/>
          <w:rFonts w:hint="cs"/>
          <w:rtl/>
        </w:rPr>
        <w:t>.</w:t>
      </w:r>
    </w:p>
    <w:p w:rsidR="00C363C7" w:rsidRPr="00051EF9" w:rsidRDefault="000F71B7" w:rsidP="000F08C0">
      <w:pPr>
        <w:ind w:firstLine="284"/>
        <w:jc w:val="both"/>
        <w:rPr>
          <w:rStyle w:val="Char9"/>
          <w:rtl/>
        </w:rPr>
      </w:pPr>
      <w:r>
        <w:rPr>
          <w:rFonts w:ascii="Tahoma" w:hAnsi="Tahoma" w:cs="Tahoma"/>
          <w:rtl/>
          <w:lang w:bidi="ar-AE"/>
        </w:rPr>
        <w:t xml:space="preserve"> </w:t>
      </w:r>
      <w:r w:rsidR="00C363C7" w:rsidRPr="00051EF9">
        <w:rPr>
          <w:rStyle w:val="Char9"/>
          <w:rtl/>
        </w:rPr>
        <w:t>و مقر</w:t>
      </w:r>
      <w:r w:rsidR="00AF2E6E" w:rsidRPr="00051EF9">
        <w:rPr>
          <w:rStyle w:val="Char9"/>
          <w:rtl/>
        </w:rPr>
        <w:t>ی</w:t>
      </w:r>
      <w:r w:rsidR="00C363C7" w:rsidRPr="00051EF9">
        <w:rPr>
          <w:rStyle w:val="Char9"/>
          <w:rtl/>
        </w:rPr>
        <w:t>ز</w:t>
      </w:r>
      <w:r w:rsidR="00AF2E6E" w:rsidRPr="00051EF9">
        <w:rPr>
          <w:rStyle w:val="Char9"/>
          <w:rtl/>
        </w:rPr>
        <w:t>ی</w:t>
      </w:r>
      <w:r w:rsidR="00C363C7" w:rsidRPr="00051EF9">
        <w:rPr>
          <w:rStyle w:val="Char9"/>
          <w:rtl/>
        </w:rPr>
        <w:t xml:space="preserve"> ن</w:t>
      </w:r>
      <w:r w:rsidR="00AF2E6E" w:rsidRPr="00051EF9">
        <w:rPr>
          <w:rStyle w:val="Char9"/>
          <w:rtl/>
        </w:rPr>
        <w:t>ی</w:t>
      </w:r>
      <w:r w:rsidR="00C363C7" w:rsidRPr="00051EF9">
        <w:rPr>
          <w:rStyle w:val="Char9"/>
          <w:rtl/>
        </w:rPr>
        <w:t>ز</w:t>
      </w:r>
      <w:r w:rsidR="00CE2A51">
        <w:rPr>
          <w:rStyle w:val="Char9"/>
          <w:rtl/>
        </w:rPr>
        <w:t xml:space="preserve"> می‌گوید</w:t>
      </w:r>
      <w:r w:rsidR="00C363C7" w:rsidRPr="00051EF9">
        <w:rPr>
          <w:rStyle w:val="Char9"/>
          <w:rtl/>
        </w:rPr>
        <w:t>:</w:t>
      </w:r>
    </w:p>
    <w:p w:rsidR="00C363C7" w:rsidRPr="00051EF9" w:rsidRDefault="00C363C7" w:rsidP="000F08C0">
      <w:pPr>
        <w:ind w:firstLine="284"/>
        <w:jc w:val="both"/>
        <w:rPr>
          <w:rStyle w:val="Char9"/>
          <w:rtl/>
        </w:rPr>
      </w:pPr>
      <w:r w:rsidRPr="00FD35AF">
        <w:rPr>
          <w:rFonts w:cs="Traditional Arabic" w:hint="cs"/>
          <w:rtl/>
        </w:rPr>
        <w:t>«</w:t>
      </w:r>
      <w:r w:rsidRPr="00051EF9">
        <w:rPr>
          <w:rStyle w:val="Char9"/>
          <w:rtl/>
        </w:rPr>
        <w:t>پارس</w:t>
      </w:r>
      <w:r w:rsidR="00AF2E6E" w:rsidRPr="00051EF9">
        <w:rPr>
          <w:rStyle w:val="Char9"/>
          <w:rtl/>
        </w:rPr>
        <w:t>ی</w:t>
      </w:r>
      <w:r w:rsidRPr="00051EF9">
        <w:rPr>
          <w:rStyle w:val="Char9"/>
          <w:rtl/>
        </w:rPr>
        <w:t>ان داراى قدرت و در</w:t>
      </w:r>
      <w:r w:rsidRPr="00051EF9">
        <w:rPr>
          <w:rStyle w:val="Char9"/>
          <w:rFonts w:hint="cs"/>
          <w:rtl/>
        </w:rPr>
        <w:t xml:space="preserve"> </w:t>
      </w:r>
      <w:r w:rsidRPr="00051EF9">
        <w:rPr>
          <w:rStyle w:val="Char9"/>
          <w:rtl/>
        </w:rPr>
        <w:t>نظر خود از هم</w:t>
      </w:r>
      <w:r w:rsidR="00835A14">
        <w:rPr>
          <w:rStyle w:val="Char9"/>
          <w:rtl/>
        </w:rPr>
        <w:t>ۀ</w:t>
      </w:r>
      <w:r w:rsidRPr="00051EF9">
        <w:rPr>
          <w:rStyle w:val="Char9"/>
          <w:rtl/>
        </w:rPr>
        <w:t xml:space="preserve"> ملّت‌ها قوى</w:t>
      </w:r>
      <w:r w:rsidRPr="00051EF9">
        <w:rPr>
          <w:rStyle w:val="Char9"/>
          <w:rFonts w:hint="cs"/>
          <w:rtl/>
        </w:rPr>
        <w:t>‌</w:t>
      </w:r>
      <w:r w:rsidRPr="00051EF9">
        <w:rPr>
          <w:rStyle w:val="Char9"/>
          <w:rtl/>
        </w:rPr>
        <w:t xml:space="preserve">‌تر و برتر بودند تا حدّى </w:t>
      </w:r>
      <w:r w:rsidR="00AF2E6E" w:rsidRPr="00051EF9">
        <w:rPr>
          <w:rStyle w:val="Char9"/>
          <w:rtl/>
        </w:rPr>
        <w:t>ک</w:t>
      </w:r>
      <w:r w:rsidRPr="00051EF9">
        <w:rPr>
          <w:rStyle w:val="Char9"/>
          <w:rtl/>
        </w:rPr>
        <w:t>ه خود را آزادگان و د</w:t>
      </w:r>
      <w:r w:rsidR="00AF2E6E" w:rsidRPr="00051EF9">
        <w:rPr>
          <w:rStyle w:val="Char9"/>
          <w:rtl/>
        </w:rPr>
        <w:t>ی</w:t>
      </w:r>
      <w:r w:rsidRPr="00051EF9">
        <w:rPr>
          <w:rStyle w:val="Char9"/>
          <w:rtl/>
        </w:rPr>
        <w:t>گران را بردگان م</w:t>
      </w:r>
      <w:r w:rsidR="00AF2E6E" w:rsidRPr="00051EF9">
        <w:rPr>
          <w:rStyle w:val="Char9"/>
          <w:rtl/>
        </w:rPr>
        <w:t>ی</w:t>
      </w:r>
      <w:r w:rsidRPr="00051EF9">
        <w:rPr>
          <w:rStyle w:val="Char9"/>
          <w:rtl/>
        </w:rPr>
        <w:t>‌نام</w:t>
      </w:r>
      <w:r w:rsidR="00AF2E6E" w:rsidRPr="00051EF9">
        <w:rPr>
          <w:rStyle w:val="Char9"/>
          <w:rtl/>
        </w:rPr>
        <w:t>ی</w:t>
      </w:r>
      <w:r w:rsidRPr="00051EF9">
        <w:rPr>
          <w:rStyle w:val="Char9"/>
          <w:rtl/>
        </w:rPr>
        <w:t>دند، و هنگام</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مبتل</w:t>
      </w:r>
      <w:r w:rsidR="00AF2E6E" w:rsidRPr="00051EF9">
        <w:rPr>
          <w:rStyle w:val="Char9"/>
          <w:rtl/>
        </w:rPr>
        <w:t>ی</w:t>
      </w:r>
      <w:r w:rsidRPr="00051EF9">
        <w:rPr>
          <w:rStyle w:val="Char9"/>
          <w:rtl/>
        </w:rPr>
        <w:t xml:space="preserve"> به از دست دادن دولتشان به وس</w:t>
      </w:r>
      <w:r w:rsidR="00AF2E6E" w:rsidRPr="00051EF9">
        <w:rPr>
          <w:rStyle w:val="Char9"/>
          <w:rtl/>
        </w:rPr>
        <w:t>ی</w:t>
      </w:r>
      <w:r w:rsidRPr="00051EF9">
        <w:rPr>
          <w:rStyle w:val="Char9"/>
          <w:rtl/>
        </w:rPr>
        <w:t>ل</w:t>
      </w:r>
      <w:r w:rsidR="00835A14">
        <w:rPr>
          <w:rStyle w:val="Char9"/>
          <w:rtl/>
        </w:rPr>
        <w:t>ۀ</w:t>
      </w:r>
      <w:r w:rsidRPr="00051EF9">
        <w:rPr>
          <w:rStyle w:val="Char9"/>
          <w:rtl/>
        </w:rPr>
        <w:t xml:space="preserve"> اعراب گشتند،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ار برا</w:t>
      </w:r>
      <w:r w:rsidR="00AF2E6E" w:rsidRPr="00051EF9">
        <w:rPr>
          <w:rStyle w:val="Char9"/>
          <w:rtl/>
        </w:rPr>
        <w:t>ی</w:t>
      </w:r>
      <w:r w:rsidRPr="00051EF9">
        <w:rPr>
          <w:rStyle w:val="Char9"/>
          <w:rtl/>
        </w:rPr>
        <w:t xml:space="preserve">شان گران تمام شد چرا </w:t>
      </w:r>
      <w:r w:rsidR="00AF2E6E" w:rsidRPr="00051EF9">
        <w:rPr>
          <w:rStyle w:val="Char9"/>
          <w:rtl/>
        </w:rPr>
        <w:t>ک</w:t>
      </w:r>
      <w:r w:rsidRPr="00051EF9">
        <w:rPr>
          <w:rStyle w:val="Char9"/>
          <w:rtl/>
        </w:rPr>
        <w:t>ه اعراب در نزد پارس</w:t>
      </w:r>
      <w:r w:rsidR="00AF2E6E" w:rsidRPr="00051EF9">
        <w:rPr>
          <w:rStyle w:val="Char9"/>
          <w:rtl/>
        </w:rPr>
        <w:t>ی</w:t>
      </w:r>
      <w:r w:rsidRPr="00051EF9">
        <w:rPr>
          <w:rStyle w:val="Char9"/>
          <w:rtl/>
        </w:rPr>
        <w:t>ان ب</w:t>
      </w:r>
      <w:r w:rsidR="00AF2E6E" w:rsidRPr="00051EF9">
        <w:rPr>
          <w:rStyle w:val="Char9"/>
          <w:rtl/>
        </w:rPr>
        <w:t>ی</w:t>
      </w:r>
      <w:r w:rsidRPr="00051EF9">
        <w:rPr>
          <w:rStyle w:val="Char9"/>
          <w:rtl/>
        </w:rPr>
        <w:t>‌خطرتر</w:t>
      </w:r>
      <w:r w:rsidR="00AF2E6E" w:rsidRPr="00051EF9">
        <w:rPr>
          <w:rStyle w:val="Char9"/>
          <w:rtl/>
        </w:rPr>
        <w:t>ی</w:t>
      </w:r>
      <w:r w:rsidRPr="00051EF9">
        <w:rPr>
          <w:rStyle w:val="Char9"/>
          <w:rtl/>
        </w:rPr>
        <w:t>ن قوم بودند و بنا برا</w:t>
      </w:r>
      <w:r w:rsidR="00AF2E6E" w:rsidRPr="00051EF9">
        <w:rPr>
          <w:rStyle w:val="Char9"/>
          <w:rtl/>
        </w:rPr>
        <w:t>ی</w:t>
      </w:r>
      <w:r w:rsidRPr="00051EF9">
        <w:rPr>
          <w:rStyle w:val="Char9"/>
          <w:rtl/>
        </w:rPr>
        <w:t>ن مص</w:t>
      </w:r>
      <w:r w:rsidR="00AF2E6E" w:rsidRPr="00051EF9">
        <w:rPr>
          <w:rStyle w:val="Char9"/>
          <w:rtl/>
        </w:rPr>
        <w:t>ی</w:t>
      </w:r>
      <w:r w:rsidRPr="00051EF9">
        <w:rPr>
          <w:rStyle w:val="Char9"/>
          <w:rtl/>
        </w:rPr>
        <w:t>بت پ</w:t>
      </w:r>
      <w:r w:rsidR="00AF2E6E" w:rsidRPr="00051EF9">
        <w:rPr>
          <w:rStyle w:val="Char9"/>
          <w:rtl/>
        </w:rPr>
        <w:t>ی</w:t>
      </w:r>
      <w:r w:rsidRPr="00051EF9">
        <w:rPr>
          <w:rStyle w:val="Char9"/>
          <w:rtl/>
        </w:rPr>
        <w:t>ش آنها دو چندان شد و شروع به توطئه‌چ</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و م</w:t>
      </w:r>
      <w:r w:rsidR="00AF2E6E" w:rsidRPr="00051EF9">
        <w:rPr>
          <w:rStyle w:val="Char9"/>
          <w:rtl/>
        </w:rPr>
        <w:t>ک</w:t>
      </w:r>
      <w:r w:rsidRPr="00051EF9">
        <w:rPr>
          <w:rStyle w:val="Char9"/>
          <w:rtl/>
        </w:rPr>
        <w:t>ر و فر</w:t>
      </w:r>
      <w:r w:rsidR="00AF2E6E" w:rsidRPr="00051EF9">
        <w:rPr>
          <w:rStyle w:val="Char9"/>
          <w:rtl/>
        </w:rPr>
        <w:t>ی</w:t>
      </w:r>
      <w:r w:rsidRPr="00051EF9">
        <w:rPr>
          <w:rStyle w:val="Char9"/>
          <w:rtl/>
        </w:rPr>
        <w:t>ب در اوقات متعدّد نمودند، و در هم</w:t>
      </w:r>
      <w:r w:rsidR="00835A14">
        <w:rPr>
          <w:rStyle w:val="Char9"/>
          <w:rtl/>
        </w:rPr>
        <w:t>ۀ</w:t>
      </w:r>
      <w:r w:rsidRPr="00051EF9">
        <w:rPr>
          <w:rStyle w:val="Char9"/>
          <w:rtl/>
        </w:rPr>
        <w:t xml:space="preserve"> ا</w:t>
      </w:r>
      <w:r w:rsidR="00AF2E6E" w:rsidRPr="00051EF9">
        <w:rPr>
          <w:rStyle w:val="Char9"/>
          <w:rtl/>
        </w:rPr>
        <w:t>ی</w:t>
      </w:r>
      <w:r w:rsidRPr="00051EF9">
        <w:rPr>
          <w:rStyle w:val="Char9"/>
          <w:rtl/>
        </w:rPr>
        <w:t>ن اوقات خداوند حقّ را ظاهر</w:t>
      </w:r>
      <w:r w:rsidR="00835A14">
        <w:rPr>
          <w:rStyle w:val="Char9"/>
          <w:rtl/>
        </w:rPr>
        <w:t xml:space="preserve"> می‌نمود</w:t>
      </w:r>
      <w:r w:rsidRPr="00051EF9">
        <w:rPr>
          <w:rStyle w:val="Char9"/>
          <w:rtl/>
        </w:rPr>
        <w:t>، ... پس د</w:t>
      </w:r>
      <w:r w:rsidR="00AF2E6E" w:rsidRPr="00051EF9">
        <w:rPr>
          <w:rStyle w:val="Char9"/>
          <w:rtl/>
        </w:rPr>
        <w:t>ی</w:t>
      </w:r>
      <w:r w:rsidRPr="00051EF9">
        <w:rPr>
          <w:rStyle w:val="Char9"/>
          <w:rtl/>
        </w:rPr>
        <w:t xml:space="preserve">دند </w:t>
      </w:r>
      <w:r w:rsidR="00AF2E6E" w:rsidRPr="00051EF9">
        <w:rPr>
          <w:rStyle w:val="Char9"/>
          <w:rtl/>
        </w:rPr>
        <w:t>ک</w:t>
      </w:r>
      <w:r w:rsidRPr="00051EF9">
        <w:rPr>
          <w:rStyle w:val="Char9"/>
          <w:rtl/>
        </w:rPr>
        <w:t>ه راه و چار</w:t>
      </w:r>
      <w:r w:rsidR="00835A14">
        <w:rPr>
          <w:rStyle w:val="Char9"/>
          <w:rtl/>
        </w:rPr>
        <w:t>ۀ</w:t>
      </w:r>
      <w:r w:rsidRPr="00051EF9">
        <w:rPr>
          <w:rStyle w:val="Char9"/>
          <w:rtl/>
        </w:rPr>
        <w:t xml:space="preserve"> مؤثّرتر م</w:t>
      </w:r>
      <w:r w:rsidR="00AF2E6E" w:rsidRPr="00051EF9">
        <w:rPr>
          <w:rStyle w:val="Char9"/>
          <w:rtl/>
        </w:rPr>
        <w:t>ک</w:t>
      </w:r>
      <w:r w:rsidRPr="00051EF9">
        <w:rPr>
          <w:rStyle w:val="Char9"/>
          <w:rtl/>
        </w:rPr>
        <w:t>ر و فر</w:t>
      </w:r>
      <w:r w:rsidR="00AF2E6E" w:rsidRPr="00051EF9">
        <w:rPr>
          <w:rStyle w:val="Char9"/>
          <w:rtl/>
        </w:rPr>
        <w:t>ی</w:t>
      </w:r>
      <w:r w:rsidRPr="00051EF9">
        <w:rPr>
          <w:rStyle w:val="Char9"/>
          <w:rtl/>
        </w:rPr>
        <w:t>ب است، گروه</w:t>
      </w:r>
      <w:r w:rsidR="00AF2E6E" w:rsidRPr="00051EF9">
        <w:rPr>
          <w:rStyle w:val="Char9"/>
          <w:rtl/>
        </w:rPr>
        <w:t>ی</w:t>
      </w:r>
      <w:r w:rsidRPr="00051EF9">
        <w:rPr>
          <w:rStyle w:val="Char9"/>
          <w:rtl/>
        </w:rPr>
        <w:t xml:space="preserve"> از آنها تظاهر به اسلام نموده و با تظاهر به محبّت اهل ب</w:t>
      </w:r>
      <w:r w:rsidR="00AF2E6E" w:rsidRPr="00051EF9">
        <w:rPr>
          <w:rStyle w:val="Char9"/>
          <w:rtl/>
        </w:rPr>
        <w:t>ی</w:t>
      </w:r>
      <w:r w:rsidRPr="00051EF9">
        <w:rPr>
          <w:rStyle w:val="Char9"/>
          <w:rtl/>
        </w:rPr>
        <w:t>ت و مظلوم</w:t>
      </w:r>
      <w:r w:rsidR="00AF2E6E" w:rsidRPr="00051EF9">
        <w:rPr>
          <w:rStyle w:val="Char9"/>
          <w:rtl/>
        </w:rPr>
        <w:t>ی</w:t>
      </w:r>
      <w:r w:rsidRPr="00051EF9">
        <w:rPr>
          <w:rStyle w:val="Char9"/>
          <w:rtl/>
        </w:rPr>
        <w:t>ت عل</w:t>
      </w:r>
      <w:r w:rsidR="00AF2E6E" w:rsidRPr="00051EF9">
        <w:rPr>
          <w:rStyle w:val="Char9"/>
          <w:rtl/>
        </w:rPr>
        <w:t>ی</w:t>
      </w:r>
      <w:r w:rsidRPr="00051EF9">
        <w:rPr>
          <w:rStyle w:val="Char9"/>
          <w:rtl/>
        </w:rPr>
        <w:t xml:space="preserve">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را به سو</w:t>
      </w:r>
      <w:r w:rsidR="00AF2E6E" w:rsidRPr="00051EF9">
        <w:rPr>
          <w:rStyle w:val="Char9"/>
          <w:rtl/>
        </w:rPr>
        <w:t>ی</w:t>
      </w:r>
      <w:r w:rsidRPr="00051EF9">
        <w:rPr>
          <w:rStyle w:val="Char9"/>
          <w:rtl/>
        </w:rPr>
        <w:t xml:space="preserve"> خود جذب نموده و سپس آنها را به</w:t>
      </w:r>
      <w:r w:rsidR="000F71B7">
        <w:rPr>
          <w:rStyle w:val="Char9"/>
          <w:rtl/>
        </w:rPr>
        <w:t xml:space="preserve"> راه‌های </w:t>
      </w:r>
      <w:r w:rsidRPr="00051EF9">
        <w:rPr>
          <w:rStyle w:val="Char9"/>
          <w:rtl/>
        </w:rPr>
        <w:t>متعدّد بردند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 xml:space="preserve">ه به </w:t>
      </w:r>
      <w:r w:rsidR="00AF2E6E" w:rsidRPr="00051EF9">
        <w:rPr>
          <w:rStyle w:val="Char9"/>
          <w:rtl/>
        </w:rPr>
        <w:t>ک</w:t>
      </w:r>
      <w:r w:rsidRPr="00051EF9">
        <w:rPr>
          <w:rStyle w:val="Char9"/>
          <w:rtl/>
        </w:rPr>
        <w:t>لّ</w:t>
      </w:r>
      <w:r w:rsidR="00AF2E6E" w:rsidRPr="00051EF9">
        <w:rPr>
          <w:rStyle w:val="Char9"/>
          <w:rtl/>
        </w:rPr>
        <w:t>ی</w:t>
      </w:r>
      <w:r w:rsidRPr="00051EF9">
        <w:rPr>
          <w:rStyle w:val="Char9"/>
          <w:rtl/>
        </w:rPr>
        <w:t xml:space="preserve"> از راه هدا</w:t>
      </w:r>
      <w:r w:rsidR="00AF2E6E" w:rsidRPr="00051EF9">
        <w:rPr>
          <w:rStyle w:val="Char9"/>
          <w:rtl/>
        </w:rPr>
        <w:t>ی</w:t>
      </w:r>
      <w:r w:rsidRPr="00051EF9">
        <w:rPr>
          <w:rStyle w:val="Char9"/>
          <w:rtl/>
        </w:rPr>
        <w:t>ت خارجشان نمودند</w:t>
      </w:r>
      <w:r w:rsidRPr="00FD35AF">
        <w:rPr>
          <w:rFonts w:cs="Traditional Arabic" w:hint="cs"/>
          <w:rtl/>
        </w:rPr>
        <w:t>»</w:t>
      </w:r>
      <w:r w:rsidRPr="000F71B7">
        <w:rPr>
          <w:rStyle w:val="Char9"/>
          <w:rFonts w:hint="cs"/>
          <w:vertAlign w:val="superscript"/>
          <w:rtl/>
        </w:rPr>
        <w:t>(</w:t>
      </w:r>
      <w:r w:rsidRPr="000F71B7">
        <w:rPr>
          <w:rStyle w:val="Char9"/>
          <w:vertAlign w:val="superscript"/>
          <w:rtl/>
        </w:rPr>
        <w:footnoteReference w:id="469"/>
      </w:r>
      <w:r w:rsidRPr="000F71B7">
        <w:rPr>
          <w:rStyle w:val="Char9"/>
          <w:rFonts w:hint="cs"/>
          <w:vertAlign w:val="superscript"/>
          <w:rtl/>
        </w:rPr>
        <w:t>)</w:t>
      </w:r>
      <w:r w:rsidRPr="00051EF9">
        <w:rPr>
          <w:rStyle w:val="Char9"/>
          <w:rFonts w:hint="cs"/>
          <w:rtl/>
        </w:rPr>
        <w:t>.</w:t>
      </w:r>
    </w:p>
    <w:p w:rsidR="00C363C7" w:rsidRPr="00FD35AF" w:rsidRDefault="00C363C7" w:rsidP="001913CD">
      <w:pPr>
        <w:pStyle w:val="a0"/>
      </w:pPr>
      <w:bookmarkStart w:id="177" w:name="_Toc89967456"/>
      <w:bookmarkStart w:id="178" w:name="_Toc262253758"/>
      <w:bookmarkStart w:id="179" w:name="_Toc278236332"/>
      <w:bookmarkStart w:id="180" w:name="_Toc430509590"/>
      <w:r w:rsidRPr="00FD35AF">
        <w:rPr>
          <w:rtl/>
        </w:rPr>
        <w:t>تفرّق ش</w:t>
      </w:r>
      <w:r w:rsidR="00AF2E6E">
        <w:rPr>
          <w:rtl/>
        </w:rPr>
        <w:t>ی</w:t>
      </w:r>
      <w:r w:rsidRPr="00FD35AF">
        <w:rPr>
          <w:rtl/>
        </w:rPr>
        <w:t>ع</w:t>
      </w:r>
      <w:r w:rsidR="00AF2E6E">
        <w:rPr>
          <w:rtl/>
        </w:rPr>
        <w:t>ی</w:t>
      </w:r>
      <w:r w:rsidRPr="00FD35AF">
        <w:rPr>
          <w:rtl/>
        </w:rPr>
        <w:t>ان بعد از امام حس</w:t>
      </w:r>
      <w:r w:rsidR="00AF2E6E">
        <w:rPr>
          <w:rtl/>
        </w:rPr>
        <w:t>ی</w:t>
      </w:r>
      <w:r w:rsidRPr="00FD35AF">
        <w:rPr>
          <w:rtl/>
        </w:rPr>
        <w:t>ن</w:t>
      </w:r>
      <w:bookmarkEnd w:id="177"/>
      <w:r w:rsidR="00E927B8" w:rsidRPr="00E927B8">
        <w:rPr>
          <w:rFonts w:cs="CTraditional Arabic" w:hint="cs"/>
          <w:bCs w:val="0"/>
          <w:rtl/>
        </w:rPr>
        <w:t>س</w:t>
      </w:r>
      <w:bookmarkEnd w:id="178"/>
      <w:bookmarkEnd w:id="179"/>
      <w:bookmarkEnd w:id="180"/>
    </w:p>
    <w:p w:rsidR="00C363C7" w:rsidRPr="00051EF9" w:rsidRDefault="00C363C7" w:rsidP="000F08C0">
      <w:pPr>
        <w:ind w:firstLine="284"/>
        <w:jc w:val="both"/>
        <w:rPr>
          <w:rStyle w:val="Char9"/>
          <w:rtl/>
        </w:rPr>
      </w:pPr>
      <w:r w:rsidRPr="00051EF9">
        <w:rPr>
          <w:rStyle w:val="Char9"/>
          <w:rtl/>
        </w:rPr>
        <w:t>بعد از شهادت امام حس</w:t>
      </w:r>
      <w:r w:rsidR="00AF2E6E" w:rsidRPr="00051EF9">
        <w:rPr>
          <w:rStyle w:val="Char9"/>
          <w:rtl/>
        </w:rPr>
        <w:t>ی</w:t>
      </w:r>
      <w:r w:rsidRPr="00051EF9">
        <w:rPr>
          <w:rStyle w:val="Char9"/>
          <w:rtl/>
        </w:rPr>
        <w:t>ن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او به سه گروه تقس</w:t>
      </w:r>
      <w:r w:rsidR="00AF2E6E" w:rsidRPr="00051EF9">
        <w:rPr>
          <w:rStyle w:val="Char9"/>
          <w:rtl/>
        </w:rPr>
        <w:t>ی</w:t>
      </w:r>
      <w:r w:rsidRPr="00051EF9">
        <w:rPr>
          <w:rStyle w:val="Char9"/>
          <w:rtl/>
        </w:rPr>
        <w:t>م شدند: گروه</w:t>
      </w:r>
      <w:r w:rsidR="00AF2E6E" w:rsidRPr="00051EF9">
        <w:rPr>
          <w:rStyle w:val="Char9"/>
          <w:rtl/>
        </w:rPr>
        <w:t>ی</w:t>
      </w:r>
      <w:r w:rsidRPr="00051EF9">
        <w:rPr>
          <w:rStyle w:val="Char9"/>
          <w:rtl/>
        </w:rPr>
        <w:t xml:space="preserve"> به امامت محمّدبن حنف</w:t>
      </w:r>
      <w:r w:rsidR="00AF2E6E" w:rsidRPr="00051EF9">
        <w:rPr>
          <w:rStyle w:val="Char9"/>
          <w:rtl/>
        </w:rPr>
        <w:t>ی</w:t>
      </w:r>
      <w:r w:rsidRPr="00051EF9">
        <w:rPr>
          <w:rStyle w:val="Char9"/>
          <w:rtl/>
        </w:rPr>
        <w:t>ه (برار ناتن</w:t>
      </w:r>
      <w:r w:rsidR="00AF2E6E" w:rsidRPr="00051EF9">
        <w:rPr>
          <w:rStyle w:val="Char9"/>
          <w:rtl/>
        </w:rPr>
        <w:t>ی</w:t>
      </w:r>
      <w:r w:rsidRPr="00051EF9">
        <w:rPr>
          <w:rStyle w:val="Char9"/>
          <w:rtl/>
        </w:rPr>
        <w:t xml:space="preserve"> امام حس</w:t>
      </w:r>
      <w:r w:rsidR="00AF2E6E" w:rsidRPr="00051EF9">
        <w:rPr>
          <w:rStyle w:val="Char9"/>
          <w:rtl/>
        </w:rPr>
        <w:t>ی</w:t>
      </w:r>
      <w:r w:rsidRPr="00051EF9">
        <w:rPr>
          <w:rStyle w:val="Char9"/>
          <w:rtl/>
        </w:rPr>
        <w:t xml:space="preserve">ن) معتقد شدند و گفتند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بعد از حسن</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نزد</w:t>
      </w:r>
      <w:r w:rsidR="00AF2E6E" w:rsidRPr="00051EF9">
        <w:rPr>
          <w:rStyle w:val="Char9"/>
          <w:rtl/>
        </w:rPr>
        <w:t>یک</w:t>
      </w:r>
      <w:r w:rsidRPr="00051EF9">
        <w:rPr>
          <w:rStyle w:val="Char9"/>
          <w:rtl/>
        </w:rPr>
        <w:t>تر از او به ام</w:t>
      </w:r>
      <w:r w:rsidR="00AF2E6E" w:rsidRPr="00051EF9">
        <w:rPr>
          <w:rStyle w:val="Char9"/>
          <w:rtl/>
        </w:rPr>
        <w:t>ی</w:t>
      </w:r>
      <w:r w:rsidRPr="00051EF9">
        <w:rPr>
          <w:rStyle w:val="Char9"/>
          <w:rtl/>
        </w:rPr>
        <w:t>رالمؤمن</w:t>
      </w:r>
      <w:r w:rsidR="00AF2E6E" w:rsidRPr="00051EF9">
        <w:rPr>
          <w:rStyle w:val="Char9"/>
          <w:rtl/>
        </w:rPr>
        <w:t>ی</w:t>
      </w:r>
      <w:r w:rsidRPr="00051EF9">
        <w:rPr>
          <w:rStyle w:val="Char9"/>
          <w:rtl/>
        </w:rPr>
        <w:t>ن ن</w:t>
      </w:r>
      <w:r w:rsidR="00AF2E6E" w:rsidRPr="00051EF9">
        <w:rPr>
          <w:rStyle w:val="Char9"/>
          <w:rtl/>
        </w:rPr>
        <w:t>ی</w:t>
      </w:r>
      <w:r w:rsidRPr="00051EF9">
        <w:rPr>
          <w:rStyle w:val="Char9"/>
          <w:rtl/>
        </w:rPr>
        <w:t>ست، پس او به امامت شا</w:t>
      </w:r>
      <w:r w:rsidR="00AF2E6E" w:rsidRPr="00051EF9">
        <w:rPr>
          <w:rStyle w:val="Char9"/>
          <w:rtl/>
        </w:rPr>
        <w:t>ی</w:t>
      </w:r>
      <w:r w:rsidRPr="00051EF9">
        <w:rPr>
          <w:rStyle w:val="Char9"/>
          <w:rtl/>
        </w:rPr>
        <w:t>سته ‌تر است.</w:t>
      </w:r>
    </w:p>
    <w:p w:rsidR="00C363C7" w:rsidRPr="00051EF9" w:rsidRDefault="00C363C7" w:rsidP="000F08C0">
      <w:pPr>
        <w:ind w:firstLine="284"/>
        <w:jc w:val="both"/>
        <w:rPr>
          <w:rStyle w:val="Char9"/>
          <w:rtl/>
        </w:rPr>
      </w:pPr>
      <w:r w:rsidRPr="00051EF9">
        <w:rPr>
          <w:rStyle w:val="Char9"/>
          <w:rtl/>
        </w:rPr>
        <w:t>گروه</w:t>
      </w:r>
      <w:r w:rsidR="00AF2E6E" w:rsidRPr="00051EF9">
        <w:rPr>
          <w:rStyle w:val="Char9"/>
          <w:rtl/>
        </w:rPr>
        <w:t>ی</w:t>
      </w:r>
      <w:r w:rsidRPr="00051EF9">
        <w:rPr>
          <w:rStyle w:val="Char9"/>
          <w:rtl/>
        </w:rPr>
        <w:t xml:space="preserve"> مدّع</w:t>
      </w:r>
      <w:r w:rsidR="00AF2E6E" w:rsidRPr="00051EF9">
        <w:rPr>
          <w:rStyle w:val="Char9"/>
          <w:rtl/>
        </w:rPr>
        <w:t>ی</w:t>
      </w:r>
      <w:r w:rsidRPr="00051EF9">
        <w:rPr>
          <w:rStyle w:val="Char9"/>
          <w:rtl/>
        </w:rPr>
        <w:t xml:space="preserve"> شدند </w:t>
      </w:r>
      <w:r w:rsidR="00AF2E6E" w:rsidRPr="00051EF9">
        <w:rPr>
          <w:rStyle w:val="Char9"/>
          <w:rtl/>
        </w:rPr>
        <w:t>ک</w:t>
      </w:r>
      <w:r w:rsidRPr="00051EF9">
        <w:rPr>
          <w:rStyle w:val="Char9"/>
          <w:rtl/>
        </w:rPr>
        <w:t>ه محمّد بن حنف</w:t>
      </w:r>
      <w:r w:rsidR="00AF2E6E" w:rsidRPr="00051EF9">
        <w:rPr>
          <w:rStyle w:val="Char9"/>
          <w:rtl/>
        </w:rPr>
        <w:t>ی</w:t>
      </w:r>
      <w:r w:rsidRPr="00051EF9">
        <w:rPr>
          <w:rStyle w:val="Char9"/>
          <w:rtl/>
        </w:rPr>
        <w:t>ه</w:t>
      </w:r>
      <w:r w:rsidRPr="00FD35AF">
        <w:rPr>
          <w:rFonts w:ascii="Tahoma" w:hAnsi="Tahoma" w:cs="CTraditional Arabic" w:hint="cs"/>
          <w:rtl/>
        </w:rPr>
        <w:t>/</w:t>
      </w:r>
      <w:r w:rsidRPr="00051EF9">
        <w:rPr>
          <w:rStyle w:val="Char9"/>
          <w:rtl/>
        </w:rPr>
        <w:t xml:space="preserve"> مهد</w:t>
      </w:r>
      <w:r w:rsidR="00AF2E6E" w:rsidRPr="00051EF9">
        <w:rPr>
          <w:rStyle w:val="Char9"/>
          <w:rtl/>
        </w:rPr>
        <w:t>ی</w:t>
      </w:r>
      <w:r w:rsidRPr="00051EF9">
        <w:rPr>
          <w:rStyle w:val="Char9"/>
          <w:rtl/>
        </w:rPr>
        <w:t xml:space="preserve"> موعود و وص</w:t>
      </w:r>
      <w:r w:rsidR="00AF2E6E" w:rsidRPr="00051EF9">
        <w:rPr>
          <w:rStyle w:val="Char9"/>
          <w:rtl/>
        </w:rPr>
        <w:t>ی</w:t>
      </w:r>
      <w:r w:rsidRPr="00051EF9">
        <w:rPr>
          <w:rStyle w:val="Char9"/>
          <w:rtl/>
        </w:rPr>
        <w:t xml:space="preserve"> عل</w:t>
      </w:r>
      <w:r w:rsidR="00AF2E6E" w:rsidRPr="00051EF9">
        <w:rPr>
          <w:rStyle w:val="Char9"/>
          <w:rtl/>
        </w:rPr>
        <w:t>ی</w:t>
      </w:r>
      <w:r w:rsidRPr="00051EF9">
        <w:rPr>
          <w:rStyle w:val="Char9"/>
          <w:rtl/>
        </w:rPr>
        <w:t>‌بن اب</w:t>
      </w:r>
      <w:r w:rsidR="00AF2E6E" w:rsidRPr="00051EF9">
        <w:rPr>
          <w:rStyle w:val="Char9"/>
          <w:rtl/>
        </w:rPr>
        <w:t>ی</w:t>
      </w:r>
      <w:r w:rsidRPr="00051EF9">
        <w:rPr>
          <w:rStyle w:val="Char9"/>
          <w:rtl/>
        </w:rPr>
        <w:t xml:space="preserve"> طالب</w:t>
      </w:r>
      <w:r w:rsidR="000F502E" w:rsidRPr="000F502E">
        <w:rPr>
          <w:rStyle w:val="Char9"/>
          <w:rFonts w:cs="CTraditional Arabic"/>
          <w:rtl/>
        </w:rPr>
        <w:t>÷</w:t>
      </w:r>
      <w:r w:rsidR="001A2EC3">
        <w:rPr>
          <w:rStyle w:val="Char9"/>
          <w:rtl/>
        </w:rPr>
        <w:t xml:space="preserve"> می‌</w:t>
      </w:r>
      <w:r w:rsidRPr="00051EF9">
        <w:rPr>
          <w:rStyle w:val="Char9"/>
          <w:rtl/>
        </w:rPr>
        <w:t>باشد. ه</w:t>
      </w:r>
      <w:r w:rsidR="00AF2E6E" w:rsidRPr="00051EF9">
        <w:rPr>
          <w:rStyle w:val="Char9"/>
          <w:rtl/>
        </w:rPr>
        <w:t>ی</w:t>
      </w:r>
      <w:r w:rsidRPr="00051EF9">
        <w:rPr>
          <w:rStyle w:val="Char9"/>
          <w:rtl/>
        </w:rPr>
        <w:t>چ</w:t>
      </w:r>
      <w:r w:rsidR="00AF2E6E" w:rsidRPr="00051EF9">
        <w:rPr>
          <w:rStyle w:val="Char9"/>
          <w:rtl/>
        </w:rPr>
        <w:t>ک</w:t>
      </w:r>
      <w:r w:rsidRPr="00051EF9">
        <w:rPr>
          <w:rStyle w:val="Char9"/>
          <w:rtl/>
        </w:rPr>
        <w:t>س از اهل ب</w:t>
      </w:r>
      <w:r w:rsidR="00AF2E6E" w:rsidRPr="00051EF9">
        <w:rPr>
          <w:rStyle w:val="Char9"/>
          <w:rtl/>
        </w:rPr>
        <w:t>ی</w:t>
      </w:r>
      <w:r w:rsidRPr="00051EF9">
        <w:rPr>
          <w:rStyle w:val="Char9"/>
          <w:rtl/>
        </w:rPr>
        <w:t>ت او حقّ مخالفت و خروج از امامت و رفع شمش</w:t>
      </w:r>
      <w:r w:rsidR="00AF2E6E" w:rsidRPr="00051EF9">
        <w:rPr>
          <w:rStyle w:val="Char9"/>
          <w:rtl/>
        </w:rPr>
        <w:t>ی</w:t>
      </w:r>
      <w:r w:rsidRPr="00051EF9">
        <w:rPr>
          <w:rStyle w:val="Char9"/>
          <w:rtl/>
        </w:rPr>
        <w:t>ر ندارد جز به اذن او، امّا حسن بن عل</w:t>
      </w:r>
      <w:r w:rsidR="00AF2E6E" w:rsidRPr="00051EF9">
        <w:rPr>
          <w:rStyle w:val="Char9"/>
          <w:rtl/>
        </w:rPr>
        <w:t>ی</w:t>
      </w:r>
      <w:r w:rsidRPr="00051EF9">
        <w:rPr>
          <w:rStyle w:val="Char9"/>
          <w:rtl/>
        </w:rPr>
        <w:t xml:space="preserve"> با اجاز</w:t>
      </w:r>
      <w:r w:rsidR="00835A14">
        <w:rPr>
          <w:rStyle w:val="Char9"/>
          <w:rtl/>
        </w:rPr>
        <w:t>ۀ</w:t>
      </w:r>
      <w:r w:rsidRPr="00051EF9">
        <w:rPr>
          <w:rStyle w:val="Char9"/>
          <w:rtl/>
        </w:rPr>
        <w:t xml:space="preserve"> او با معاو</w:t>
      </w:r>
      <w:r w:rsidR="00AF2E6E" w:rsidRPr="00051EF9">
        <w:rPr>
          <w:rStyle w:val="Char9"/>
          <w:rtl/>
        </w:rPr>
        <w:t>ی</w:t>
      </w:r>
      <w:r w:rsidRPr="00051EF9">
        <w:rPr>
          <w:rStyle w:val="Char9"/>
          <w:rtl/>
        </w:rPr>
        <w:t>ه جنگ و صلح نمود و حس</w:t>
      </w:r>
      <w:r w:rsidR="00AF2E6E" w:rsidRPr="00051EF9">
        <w:rPr>
          <w:rStyle w:val="Char9"/>
          <w:rtl/>
        </w:rPr>
        <w:t>ی</w:t>
      </w:r>
      <w:r w:rsidRPr="00051EF9">
        <w:rPr>
          <w:rStyle w:val="Char9"/>
          <w:rtl/>
        </w:rPr>
        <w:t>ن با اجاز</w:t>
      </w:r>
      <w:r w:rsidR="00835A14">
        <w:rPr>
          <w:rStyle w:val="Char9"/>
          <w:rtl/>
        </w:rPr>
        <w:t>ۀ</w:t>
      </w:r>
      <w:r w:rsidRPr="00051EF9">
        <w:rPr>
          <w:rStyle w:val="Char9"/>
          <w:rtl/>
        </w:rPr>
        <w:t xml:space="preserve"> او با </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د جنگ</w:t>
      </w:r>
      <w:r w:rsidR="00AF2E6E" w:rsidRPr="00051EF9">
        <w:rPr>
          <w:rStyle w:val="Char9"/>
          <w:rtl/>
        </w:rPr>
        <w:t>ی</w:t>
      </w:r>
      <w:r w:rsidRPr="00051EF9">
        <w:rPr>
          <w:rStyle w:val="Char9"/>
          <w:rtl/>
        </w:rPr>
        <w:t>د، و اگر بدون اجاز</w:t>
      </w:r>
      <w:r w:rsidR="00835A14">
        <w:rPr>
          <w:rStyle w:val="Char9"/>
          <w:rtl/>
        </w:rPr>
        <w:t>ۀ</w:t>
      </w:r>
      <w:r w:rsidRPr="00051EF9">
        <w:rPr>
          <w:rStyle w:val="Char9"/>
          <w:rtl/>
        </w:rPr>
        <w:t xml:space="preserve"> او خروج</w:t>
      </w:r>
      <w:r w:rsidR="000F71B7">
        <w:rPr>
          <w:rStyle w:val="Char9"/>
          <w:rtl/>
        </w:rPr>
        <w:t xml:space="preserve"> می‌کردند</w:t>
      </w:r>
      <w:r w:rsidRPr="00051EF9">
        <w:rPr>
          <w:rStyle w:val="Char9"/>
          <w:rtl/>
        </w:rPr>
        <w:t>، گمراه م</w:t>
      </w:r>
      <w:r w:rsidR="00AF2E6E" w:rsidRPr="00051EF9">
        <w:rPr>
          <w:rStyle w:val="Char9"/>
          <w:rtl/>
        </w:rPr>
        <w:t>ی</w:t>
      </w:r>
      <w:r w:rsidRPr="00051EF9">
        <w:rPr>
          <w:rStyle w:val="Char9"/>
          <w:rtl/>
        </w:rPr>
        <w:t>‌شدند، و</w:t>
      </w:r>
      <w:r w:rsidR="00AB0434">
        <w:rPr>
          <w:rStyle w:val="Char9"/>
          <w:rtl/>
        </w:rPr>
        <w:t xml:space="preserve"> هرکس </w:t>
      </w:r>
      <w:r w:rsidRPr="00051EF9">
        <w:rPr>
          <w:rStyle w:val="Char9"/>
          <w:rtl/>
        </w:rPr>
        <w:t>مخالفت با محمّد بن حنف</w:t>
      </w:r>
      <w:r w:rsidR="00AF2E6E" w:rsidRPr="00051EF9">
        <w:rPr>
          <w:rStyle w:val="Char9"/>
          <w:rtl/>
        </w:rPr>
        <w:t>ی</w:t>
      </w:r>
      <w:r w:rsidRPr="00051EF9">
        <w:rPr>
          <w:rStyle w:val="Char9"/>
          <w:rtl/>
        </w:rPr>
        <w:t>ه نما</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افر و مشر</w:t>
      </w:r>
      <w:r w:rsidR="00AF2E6E" w:rsidRPr="00051EF9">
        <w:rPr>
          <w:rStyle w:val="Char9"/>
          <w:rtl/>
        </w:rPr>
        <w:t>ک</w:t>
      </w:r>
      <w:r w:rsidRPr="00051EF9">
        <w:rPr>
          <w:rStyle w:val="Char9"/>
          <w:rtl/>
        </w:rPr>
        <w:t xml:space="preserve"> است، و محمّد بعد از قتل حس</w:t>
      </w:r>
      <w:r w:rsidR="00AF2E6E" w:rsidRPr="00051EF9">
        <w:rPr>
          <w:rStyle w:val="Char9"/>
          <w:rtl/>
        </w:rPr>
        <w:t>ی</w:t>
      </w:r>
      <w:r w:rsidRPr="00051EF9">
        <w:rPr>
          <w:rStyle w:val="Char9"/>
          <w:rtl/>
        </w:rPr>
        <w:t>ن از مختار بن أب</w:t>
      </w:r>
      <w:r w:rsidR="00AF2E6E" w:rsidRPr="00051EF9">
        <w:rPr>
          <w:rStyle w:val="Char9"/>
          <w:rtl/>
        </w:rPr>
        <w:t>ی</w:t>
      </w:r>
      <w:r w:rsidRPr="00051EF9">
        <w:rPr>
          <w:rStyle w:val="Char9"/>
          <w:rtl/>
        </w:rPr>
        <w:t xml:space="preserve"> عب</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م</w:t>
      </w:r>
      <w:r w:rsidR="00AF2E6E" w:rsidRPr="00051EF9">
        <w:rPr>
          <w:rStyle w:val="Char9"/>
          <w:rtl/>
        </w:rPr>
        <w:t>ک</w:t>
      </w:r>
      <w:r w:rsidRPr="00051EF9">
        <w:rPr>
          <w:rStyle w:val="Char9"/>
          <w:rtl/>
        </w:rPr>
        <w:t xml:space="preserve"> گرفته و به او دستور داده‌است </w:t>
      </w:r>
      <w:r w:rsidR="00AF2E6E" w:rsidRPr="00051EF9">
        <w:rPr>
          <w:rStyle w:val="Char9"/>
          <w:rtl/>
        </w:rPr>
        <w:t>ک</w:t>
      </w:r>
      <w:r w:rsidRPr="00051EF9">
        <w:rPr>
          <w:rStyle w:val="Char9"/>
          <w:rtl/>
        </w:rPr>
        <w:t>ه انتقام خون حس</w:t>
      </w:r>
      <w:r w:rsidR="00AF2E6E" w:rsidRPr="00051EF9">
        <w:rPr>
          <w:rStyle w:val="Char9"/>
          <w:rtl/>
        </w:rPr>
        <w:t>ی</w:t>
      </w:r>
      <w:r w:rsidRPr="00051EF9">
        <w:rPr>
          <w:rStyle w:val="Char9"/>
          <w:rtl/>
        </w:rPr>
        <w:t>ن را گرفته و قاتلانش را ب</w:t>
      </w:r>
      <w:r w:rsidR="00AF2E6E" w:rsidRPr="00051EF9">
        <w:rPr>
          <w:rStyle w:val="Char9"/>
          <w:rtl/>
        </w:rPr>
        <w:t>ک</w:t>
      </w:r>
      <w:r w:rsidRPr="00051EF9">
        <w:rPr>
          <w:rStyle w:val="Char9"/>
          <w:rtl/>
        </w:rPr>
        <w:t xml:space="preserve">شد، و آنها </w:t>
      </w:r>
      <w:r w:rsidR="00AF2E6E" w:rsidRPr="00051EF9">
        <w:rPr>
          <w:rStyle w:val="Char9"/>
          <w:rtl/>
        </w:rPr>
        <w:t>کی</w:t>
      </w:r>
      <w:r w:rsidRPr="00051EF9">
        <w:rPr>
          <w:rStyle w:val="Char9"/>
          <w:rtl/>
        </w:rPr>
        <w:t>سان</w:t>
      </w:r>
      <w:r w:rsidR="00AF2E6E" w:rsidRPr="00051EF9">
        <w:rPr>
          <w:rStyle w:val="Char9"/>
          <w:rtl/>
        </w:rPr>
        <w:t>ی</w:t>
      </w:r>
      <w:r w:rsidRPr="00051EF9">
        <w:rPr>
          <w:rStyle w:val="Char9"/>
          <w:rtl/>
        </w:rPr>
        <w:t xml:space="preserve">ه و </w:t>
      </w:r>
      <w:r w:rsidR="00AF2E6E" w:rsidRPr="00051EF9">
        <w:rPr>
          <w:rStyle w:val="Char9"/>
          <w:rtl/>
        </w:rPr>
        <w:t>ی</w:t>
      </w:r>
      <w:r w:rsidRPr="00051EF9">
        <w:rPr>
          <w:rStyle w:val="Char9"/>
          <w:rtl/>
        </w:rPr>
        <w:t>ا مختار</w:t>
      </w:r>
      <w:r w:rsidR="00AF2E6E" w:rsidRPr="00051EF9">
        <w:rPr>
          <w:rStyle w:val="Char9"/>
          <w:rtl/>
        </w:rPr>
        <w:t>ی</w:t>
      </w:r>
      <w:r w:rsidRPr="00051EF9">
        <w:rPr>
          <w:rStyle w:val="Char9"/>
          <w:rtl/>
        </w:rPr>
        <w:t>ه نام</w:t>
      </w:r>
      <w:r w:rsidR="00AF2E6E" w:rsidRPr="00051EF9">
        <w:rPr>
          <w:rStyle w:val="Char9"/>
          <w:rtl/>
        </w:rPr>
        <w:t>ی</w:t>
      </w:r>
      <w:r w:rsidRPr="00051EF9">
        <w:rPr>
          <w:rStyle w:val="Char9"/>
          <w:rtl/>
        </w:rPr>
        <w:t>ده م</w:t>
      </w:r>
      <w:r w:rsidR="00AF2E6E" w:rsidRPr="00051EF9">
        <w:rPr>
          <w:rStyle w:val="Char9"/>
          <w:rtl/>
        </w:rPr>
        <w:t>ی</w:t>
      </w:r>
      <w:r w:rsidRPr="00051EF9">
        <w:rPr>
          <w:rStyle w:val="Char9"/>
          <w:rtl/>
        </w:rPr>
        <w:t>‌شوند</w:t>
      </w:r>
      <w:r w:rsidRPr="000F71B7">
        <w:rPr>
          <w:rStyle w:val="Char9"/>
          <w:rFonts w:hint="cs"/>
          <w:vertAlign w:val="superscript"/>
          <w:rtl/>
        </w:rPr>
        <w:t>(</w:t>
      </w:r>
      <w:r w:rsidRPr="000F71B7">
        <w:rPr>
          <w:rStyle w:val="Char9"/>
          <w:vertAlign w:val="superscript"/>
          <w:rtl/>
        </w:rPr>
        <w:footnoteReference w:id="470"/>
      </w:r>
      <w:r w:rsidRPr="000F71B7">
        <w:rPr>
          <w:rStyle w:val="Char9"/>
          <w:rFonts w:hint="cs"/>
          <w:vertAlign w:val="superscript"/>
          <w:rtl/>
        </w:rPr>
        <w:t>)</w:t>
      </w:r>
      <w:r w:rsidRPr="00051EF9">
        <w:rPr>
          <w:rStyle w:val="Char9"/>
          <w:rFonts w:hint="cs"/>
          <w:rtl/>
        </w:rPr>
        <w:t>.</w:t>
      </w:r>
    </w:p>
    <w:p w:rsidR="00C363C7" w:rsidRPr="00051EF9" w:rsidRDefault="00C363C7" w:rsidP="000F08C0">
      <w:pPr>
        <w:ind w:firstLine="284"/>
        <w:jc w:val="both"/>
        <w:rPr>
          <w:rStyle w:val="Char9"/>
          <w:rtl/>
        </w:rPr>
      </w:pPr>
      <w:r w:rsidRPr="00051EF9">
        <w:rPr>
          <w:rStyle w:val="Char9"/>
          <w:rtl/>
        </w:rPr>
        <w:t xml:space="preserve">و </w:t>
      </w:r>
      <w:r w:rsidR="00AF2E6E" w:rsidRPr="00051EF9">
        <w:rPr>
          <w:rStyle w:val="Char9"/>
          <w:rtl/>
        </w:rPr>
        <w:t>کی</w:t>
      </w:r>
      <w:r w:rsidRPr="00051EF9">
        <w:rPr>
          <w:rStyle w:val="Char9"/>
          <w:rtl/>
        </w:rPr>
        <w:t>سان</w:t>
      </w:r>
      <w:r w:rsidR="00AF2E6E" w:rsidRPr="00051EF9">
        <w:rPr>
          <w:rStyle w:val="Char9"/>
          <w:rtl/>
        </w:rPr>
        <w:t>ی</w:t>
      </w:r>
      <w:r w:rsidRPr="00051EF9">
        <w:rPr>
          <w:rStyle w:val="Char9"/>
          <w:rtl/>
        </w:rPr>
        <w:t>ه در اصل بعد از قتل عل</w:t>
      </w:r>
      <w:r w:rsidR="00AF2E6E" w:rsidRPr="00051EF9">
        <w:rPr>
          <w:rStyle w:val="Char9"/>
          <w:rtl/>
        </w:rPr>
        <w:t>ی</w:t>
      </w:r>
      <w:r w:rsidR="00E927B8" w:rsidRPr="00E927B8">
        <w:rPr>
          <w:rStyle w:val="Char9"/>
          <w:rFonts w:cs="CTraditional Arabic"/>
          <w:rtl/>
        </w:rPr>
        <w:t>س</w:t>
      </w:r>
      <w:r w:rsidRPr="00051EF9">
        <w:rPr>
          <w:rStyle w:val="Char9"/>
          <w:rtl/>
        </w:rPr>
        <w:t xml:space="preserve"> پ</w:t>
      </w:r>
      <w:r w:rsidR="00AF2E6E" w:rsidRPr="00051EF9">
        <w:rPr>
          <w:rStyle w:val="Char9"/>
          <w:rtl/>
        </w:rPr>
        <w:t>ی</w:t>
      </w:r>
      <w:r w:rsidRPr="00051EF9">
        <w:rPr>
          <w:rStyle w:val="Char9"/>
          <w:rtl/>
        </w:rPr>
        <w:t>دا شدند. ل</w:t>
      </w:r>
      <w:r w:rsidR="00AF2E6E" w:rsidRPr="00051EF9">
        <w:rPr>
          <w:rStyle w:val="Char9"/>
          <w:rtl/>
        </w:rPr>
        <w:t>یک</w:t>
      </w:r>
      <w:r w:rsidRPr="00051EF9">
        <w:rPr>
          <w:rStyle w:val="Char9"/>
          <w:rtl/>
        </w:rPr>
        <w:t>ن ا</w:t>
      </w:r>
      <w:r w:rsidR="00AF2E6E" w:rsidRPr="00051EF9">
        <w:rPr>
          <w:rStyle w:val="Char9"/>
          <w:rtl/>
        </w:rPr>
        <w:t>ی</w:t>
      </w:r>
      <w:r w:rsidRPr="00051EF9">
        <w:rPr>
          <w:rStyle w:val="Char9"/>
          <w:rtl/>
        </w:rPr>
        <w:t>ن اسم بعدها بر مختار</w:t>
      </w:r>
      <w:r w:rsidR="00AF2E6E" w:rsidRPr="00051EF9">
        <w:rPr>
          <w:rStyle w:val="Char9"/>
          <w:rtl/>
        </w:rPr>
        <w:t>ی</w:t>
      </w:r>
      <w:r w:rsidRPr="00051EF9">
        <w:rPr>
          <w:rStyle w:val="Char9"/>
          <w:rtl/>
        </w:rPr>
        <w:t>ه غلبه نمود و فرقه‌ها</w:t>
      </w:r>
      <w:r w:rsidR="00AF2E6E" w:rsidRPr="00051EF9">
        <w:rPr>
          <w:rStyle w:val="Char9"/>
          <w:rtl/>
        </w:rPr>
        <w:t>ی</w:t>
      </w:r>
      <w:r w:rsidRPr="00051EF9">
        <w:rPr>
          <w:rStyle w:val="Char9"/>
          <w:rtl/>
        </w:rPr>
        <w:t xml:space="preserve"> متعدّد</w:t>
      </w:r>
      <w:r w:rsidR="00AF2E6E" w:rsidRPr="00051EF9">
        <w:rPr>
          <w:rStyle w:val="Char9"/>
          <w:rtl/>
        </w:rPr>
        <w:t>ی</w:t>
      </w:r>
      <w:r w:rsidRPr="00051EF9">
        <w:rPr>
          <w:rStyle w:val="Char9"/>
          <w:rtl/>
        </w:rPr>
        <w:t xml:space="preserve"> از </w:t>
      </w:r>
      <w:r w:rsidR="00AF2E6E" w:rsidRPr="00051EF9">
        <w:rPr>
          <w:rStyle w:val="Char9"/>
          <w:rtl/>
        </w:rPr>
        <w:t>کی</w:t>
      </w:r>
      <w:r w:rsidRPr="00051EF9">
        <w:rPr>
          <w:rStyle w:val="Char9"/>
          <w:rtl/>
        </w:rPr>
        <w:t>سان</w:t>
      </w:r>
      <w:r w:rsidR="00AF2E6E" w:rsidRPr="00051EF9">
        <w:rPr>
          <w:rStyle w:val="Char9"/>
          <w:rtl/>
        </w:rPr>
        <w:t>ی</w:t>
      </w:r>
      <w:r w:rsidRPr="00051EF9">
        <w:rPr>
          <w:rStyle w:val="Char9"/>
          <w:rtl/>
        </w:rPr>
        <w:t xml:space="preserve">ه منشعب شد </w:t>
      </w:r>
      <w:r w:rsidR="00AF2E6E" w:rsidRPr="00051EF9">
        <w:rPr>
          <w:rStyle w:val="Char9"/>
          <w:rtl/>
        </w:rPr>
        <w:t>ک</w:t>
      </w:r>
      <w:r w:rsidRPr="00051EF9">
        <w:rPr>
          <w:rStyle w:val="Char9"/>
          <w:rtl/>
        </w:rPr>
        <w:t xml:space="preserve">ه عبارتند از </w:t>
      </w:r>
      <w:r w:rsidR="00AF2E6E" w:rsidRPr="00051EF9">
        <w:rPr>
          <w:rStyle w:val="Char9"/>
          <w:rtl/>
        </w:rPr>
        <w:t>ک</w:t>
      </w:r>
      <w:r w:rsidRPr="00051EF9">
        <w:rPr>
          <w:rStyle w:val="Char9"/>
          <w:rtl/>
        </w:rPr>
        <w:t>راب</w:t>
      </w:r>
      <w:r w:rsidR="00AF2E6E" w:rsidRPr="00051EF9">
        <w:rPr>
          <w:rStyle w:val="Char9"/>
          <w:rtl/>
        </w:rPr>
        <w:t>ی</w:t>
      </w:r>
      <w:r w:rsidRPr="00051EF9">
        <w:rPr>
          <w:rStyle w:val="Char9"/>
          <w:rtl/>
        </w:rPr>
        <w:t>ه و حرب</w:t>
      </w:r>
      <w:r w:rsidR="00AF2E6E" w:rsidRPr="00051EF9">
        <w:rPr>
          <w:rStyle w:val="Char9"/>
          <w:rtl/>
        </w:rPr>
        <w:t>ی</w:t>
      </w:r>
      <w:r w:rsidRPr="00051EF9">
        <w:rPr>
          <w:rStyle w:val="Char9"/>
          <w:rtl/>
        </w:rPr>
        <w:t>ه و رزارم</w:t>
      </w:r>
      <w:r w:rsidR="00AF2E6E" w:rsidRPr="00051EF9">
        <w:rPr>
          <w:rStyle w:val="Char9"/>
          <w:rtl/>
        </w:rPr>
        <w:t>ی</w:t>
      </w:r>
      <w:r w:rsidRPr="00051EF9">
        <w:rPr>
          <w:rStyle w:val="Char9"/>
          <w:rtl/>
        </w:rPr>
        <w:t>ه و ب</w:t>
      </w:r>
      <w:r w:rsidR="00AF2E6E" w:rsidRPr="00051EF9">
        <w:rPr>
          <w:rStyle w:val="Char9"/>
          <w:rtl/>
        </w:rPr>
        <w:t>ی</w:t>
      </w:r>
      <w:r w:rsidRPr="00051EF9">
        <w:rPr>
          <w:rStyle w:val="Char9"/>
          <w:rtl/>
        </w:rPr>
        <w:t>ان</w:t>
      </w:r>
      <w:r w:rsidR="00AF2E6E" w:rsidRPr="00051EF9">
        <w:rPr>
          <w:rStyle w:val="Char9"/>
          <w:rtl/>
        </w:rPr>
        <w:t>ی</w:t>
      </w:r>
      <w:r w:rsidRPr="00051EF9">
        <w:rPr>
          <w:rStyle w:val="Char9"/>
          <w:rtl/>
        </w:rPr>
        <w:t>ه و راوند</w:t>
      </w:r>
      <w:r w:rsidR="00AF2E6E" w:rsidRPr="00051EF9">
        <w:rPr>
          <w:rStyle w:val="Char9"/>
          <w:rtl/>
        </w:rPr>
        <w:t>ی</w:t>
      </w:r>
      <w:r w:rsidRPr="00051EF9">
        <w:rPr>
          <w:rStyle w:val="Char9"/>
          <w:rtl/>
        </w:rPr>
        <w:t>ه و ابومسلم</w:t>
      </w:r>
      <w:r w:rsidR="00AF2E6E" w:rsidRPr="00051EF9">
        <w:rPr>
          <w:rStyle w:val="Char9"/>
          <w:rtl/>
        </w:rPr>
        <w:t>ی</w:t>
      </w:r>
      <w:r w:rsidRPr="00051EF9">
        <w:rPr>
          <w:rStyle w:val="Char9"/>
          <w:rtl/>
        </w:rPr>
        <w:t>ه و هاشم</w:t>
      </w:r>
      <w:r w:rsidR="00AF2E6E" w:rsidRPr="00051EF9">
        <w:rPr>
          <w:rStyle w:val="Char9"/>
          <w:rtl/>
        </w:rPr>
        <w:t>ی</w:t>
      </w:r>
      <w:r w:rsidRPr="00051EF9">
        <w:rPr>
          <w:rStyle w:val="Char9"/>
          <w:rtl/>
        </w:rPr>
        <w:t>ه و حارث</w:t>
      </w:r>
      <w:r w:rsidR="00AF2E6E" w:rsidRPr="00051EF9">
        <w:rPr>
          <w:rStyle w:val="Char9"/>
          <w:rtl/>
        </w:rPr>
        <w:t>ی</w:t>
      </w:r>
      <w:r w:rsidRPr="00051EF9">
        <w:rPr>
          <w:rStyle w:val="Char9"/>
          <w:rtl/>
        </w:rPr>
        <w:t>ه و فرقه‌ها</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گر</w:t>
      </w:r>
      <w:r w:rsidRPr="000F71B7">
        <w:rPr>
          <w:rStyle w:val="Char9"/>
          <w:rFonts w:hint="cs"/>
          <w:vertAlign w:val="superscript"/>
          <w:rtl/>
        </w:rPr>
        <w:t>(</w:t>
      </w:r>
      <w:r w:rsidRPr="000F71B7">
        <w:rPr>
          <w:rStyle w:val="Char9"/>
          <w:vertAlign w:val="superscript"/>
          <w:rtl/>
        </w:rPr>
        <w:footnoteReference w:id="471"/>
      </w:r>
      <w:r w:rsidRPr="000F71B7">
        <w:rPr>
          <w:rStyle w:val="Char9"/>
          <w:rFonts w:hint="cs"/>
          <w:vertAlign w:val="superscript"/>
          <w:rtl/>
        </w:rPr>
        <w:t>)</w:t>
      </w:r>
      <w:r w:rsidRPr="00051EF9">
        <w:rPr>
          <w:rStyle w:val="Char9"/>
          <w:rFonts w:hint="cs"/>
          <w:rtl/>
        </w:rPr>
        <w:t>.</w:t>
      </w:r>
    </w:p>
    <w:p w:rsidR="00C363C7" w:rsidRPr="00051EF9" w:rsidRDefault="00C363C7" w:rsidP="000F08C0">
      <w:pPr>
        <w:ind w:firstLine="284"/>
        <w:jc w:val="both"/>
        <w:rPr>
          <w:rStyle w:val="Char9"/>
          <w:rtl/>
        </w:rPr>
      </w:pPr>
      <w:r w:rsidRPr="00051EF9">
        <w:rPr>
          <w:rStyle w:val="Char9"/>
          <w:rtl/>
        </w:rPr>
        <w:t>هم</w:t>
      </w:r>
      <w:r w:rsidR="00835A14">
        <w:rPr>
          <w:rStyle w:val="Char9"/>
          <w:rtl/>
        </w:rPr>
        <w:t>ۀ</w:t>
      </w:r>
      <w:r w:rsidRPr="00051EF9">
        <w:rPr>
          <w:rStyle w:val="Char9"/>
          <w:rtl/>
        </w:rPr>
        <w:t xml:space="preserve"> ا</w:t>
      </w:r>
      <w:r w:rsidR="00AF2E6E" w:rsidRPr="00051EF9">
        <w:rPr>
          <w:rStyle w:val="Char9"/>
          <w:rtl/>
        </w:rPr>
        <w:t>ی</w:t>
      </w:r>
      <w:r w:rsidRPr="00051EF9">
        <w:rPr>
          <w:rStyle w:val="Char9"/>
          <w:rtl/>
        </w:rPr>
        <w:t>ن فرقه‌ها در اعتقاد به امامت محمّدبن حنف</w:t>
      </w:r>
      <w:r w:rsidR="00AF2E6E" w:rsidRPr="00051EF9">
        <w:rPr>
          <w:rStyle w:val="Char9"/>
          <w:rtl/>
        </w:rPr>
        <w:t>ی</w:t>
      </w:r>
      <w:r w:rsidRPr="00051EF9">
        <w:rPr>
          <w:rStyle w:val="Char9"/>
          <w:rtl/>
        </w:rPr>
        <w:t>ه و اعتقاد به باورها</w:t>
      </w:r>
      <w:r w:rsidR="00AF2E6E" w:rsidRPr="00051EF9">
        <w:rPr>
          <w:rStyle w:val="Char9"/>
          <w:rtl/>
        </w:rPr>
        <w:t>یی</w:t>
      </w:r>
      <w:r w:rsidRPr="00051EF9">
        <w:rPr>
          <w:rStyle w:val="Char9"/>
          <w:rtl/>
        </w:rPr>
        <w:t xml:space="preserve"> </w:t>
      </w:r>
      <w:r w:rsidR="00AF2E6E" w:rsidRPr="00051EF9">
        <w:rPr>
          <w:rStyle w:val="Char9"/>
          <w:rtl/>
        </w:rPr>
        <w:t>ک</w:t>
      </w:r>
      <w:r w:rsidRPr="00051EF9">
        <w:rPr>
          <w:rStyle w:val="Char9"/>
          <w:rtl/>
        </w:rPr>
        <w:t>ه سبأ</w:t>
      </w:r>
      <w:r w:rsidR="00AF2E6E" w:rsidRPr="00051EF9">
        <w:rPr>
          <w:rStyle w:val="Char9"/>
          <w:rtl/>
        </w:rPr>
        <w:t>ی</w:t>
      </w:r>
      <w:r w:rsidRPr="00051EF9">
        <w:rPr>
          <w:rStyle w:val="Char9"/>
          <w:rtl/>
        </w:rPr>
        <w:t>ه و عبدالله بن سبا در م</w:t>
      </w:r>
      <w:r w:rsidR="00AF2E6E" w:rsidRPr="00051EF9">
        <w:rPr>
          <w:rStyle w:val="Char9"/>
          <w:rtl/>
        </w:rPr>
        <w:t>ی</w:t>
      </w:r>
      <w:r w:rsidRPr="00051EF9">
        <w:rPr>
          <w:rStyle w:val="Char9"/>
          <w:rtl/>
        </w:rPr>
        <w:t>ان مسلم</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اشتند، مثل غ</w:t>
      </w:r>
      <w:r w:rsidR="00AF2E6E" w:rsidRPr="00051EF9">
        <w:rPr>
          <w:rStyle w:val="Char9"/>
          <w:rtl/>
        </w:rPr>
        <w:t>ی</w:t>
      </w:r>
      <w:r w:rsidRPr="00051EF9">
        <w:rPr>
          <w:rStyle w:val="Char9"/>
          <w:rtl/>
        </w:rPr>
        <w:t>بت و رجعت و تناسخ، ... اشترا</w:t>
      </w:r>
      <w:r w:rsidR="00AF2E6E" w:rsidRPr="00051EF9">
        <w:rPr>
          <w:rStyle w:val="Char9"/>
          <w:rtl/>
        </w:rPr>
        <w:t>ک</w:t>
      </w:r>
      <w:r w:rsidRPr="00051EF9">
        <w:rPr>
          <w:rStyle w:val="Char9"/>
          <w:rtl/>
        </w:rPr>
        <w:t xml:space="preserve"> داشتند. و شگفت‌آور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امامت (مورد پندارش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ان) از </w:t>
      </w:r>
      <w:r w:rsidR="00AF2E6E" w:rsidRPr="00051EF9">
        <w:rPr>
          <w:rStyle w:val="Char9"/>
          <w:rtl/>
        </w:rPr>
        <w:t>کی</w:t>
      </w:r>
      <w:r w:rsidRPr="00051EF9">
        <w:rPr>
          <w:rStyle w:val="Char9"/>
          <w:rtl/>
        </w:rPr>
        <w:t>سان</w:t>
      </w:r>
      <w:r w:rsidR="00AF2E6E" w:rsidRPr="00051EF9">
        <w:rPr>
          <w:rStyle w:val="Char9"/>
          <w:rtl/>
        </w:rPr>
        <w:t>ی</w:t>
      </w:r>
      <w:r w:rsidRPr="00051EF9">
        <w:rPr>
          <w:rStyle w:val="Char9"/>
          <w:rtl/>
        </w:rPr>
        <w:t>ه به بن</w:t>
      </w:r>
      <w:r w:rsidR="00AF2E6E" w:rsidRPr="00051EF9">
        <w:rPr>
          <w:rStyle w:val="Char9"/>
          <w:rtl/>
        </w:rPr>
        <w:t>ی</w:t>
      </w:r>
      <w:r w:rsidRPr="00051EF9">
        <w:rPr>
          <w:rStyle w:val="Char9"/>
          <w:rtl/>
        </w:rPr>
        <w:t xml:space="preserve"> عبّاس منتقل شد و بعض</w:t>
      </w:r>
      <w:r w:rsidR="00AF2E6E" w:rsidRPr="00051EF9">
        <w:rPr>
          <w:rStyle w:val="Char9"/>
          <w:rtl/>
        </w:rPr>
        <w:t>ی</w:t>
      </w:r>
      <w:r w:rsidRPr="00051EF9">
        <w:rPr>
          <w:rStyle w:val="Char9"/>
          <w:rtl/>
        </w:rPr>
        <w:t xml:space="preserve"> از فرق آن معتقد شد </w:t>
      </w:r>
      <w:r w:rsidR="00AF2E6E" w:rsidRPr="00051EF9">
        <w:rPr>
          <w:rStyle w:val="Char9"/>
          <w:rtl/>
        </w:rPr>
        <w:t>ک</w:t>
      </w:r>
      <w:r w:rsidRPr="00051EF9">
        <w:rPr>
          <w:rStyle w:val="Char9"/>
          <w:rtl/>
        </w:rPr>
        <w:t>ه امامت از ابوهاشم بن محمّد بن حنف</w:t>
      </w:r>
      <w:r w:rsidR="00AF2E6E" w:rsidRPr="00051EF9">
        <w:rPr>
          <w:rStyle w:val="Char9"/>
          <w:rtl/>
        </w:rPr>
        <w:t>ی</w:t>
      </w:r>
      <w:r w:rsidRPr="00051EF9">
        <w:rPr>
          <w:rStyle w:val="Char9"/>
          <w:rtl/>
        </w:rPr>
        <w:t>ه به محمّد بن عل</w:t>
      </w:r>
      <w:r w:rsidR="00AF2E6E" w:rsidRPr="00051EF9">
        <w:rPr>
          <w:rStyle w:val="Char9"/>
          <w:rtl/>
        </w:rPr>
        <w:t>ی</w:t>
      </w:r>
      <w:r w:rsidRPr="00051EF9">
        <w:rPr>
          <w:rStyle w:val="Char9"/>
          <w:rtl/>
        </w:rPr>
        <w:t xml:space="preserve"> بن عبّاس و از او به فرزندش ابراه</w:t>
      </w:r>
      <w:r w:rsidR="00AF2E6E" w:rsidRPr="00051EF9">
        <w:rPr>
          <w:rStyle w:val="Char9"/>
          <w:rtl/>
        </w:rPr>
        <w:t>ی</w:t>
      </w:r>
      <w:r w:rsidRPr="00051EF9">
        <w:rPr>
          <w:rStyle w:val="Char9"/>
          <w:rtl/>
        </w:rPr>
        <w:t>م و از ابراه</w:t>
      </w:r>
      <w:r w:rsidR="00AF2E6E" w:rsidRPr="00051EF9">
        <w:rPr>
          <w:rStyle w:val="Char9"/>
          <w:rtl/>
        </w:rPr>
        <w:t>ی</w:t>
      </w:r>
      <w:r w:rsidRPr="00051EF9">
        <w:rPr>
          <w:rStyle w:val="Char9"/>
          <w:rtl/>
        </w:rPr>
        <w:t>م به ابوالعبّاس و از او به ابوجعفر منصور ...منتقل شده‌است</w:t>
      </w:r>
      <w:r w:rsidRPr="000F71B7">
        <w:rPr>
          <w:rStyle w:val="Char9"/>
          <w:rFonts w:hint="cs"/>
          <w:vertAlign w:val="superscript"/>
          <w:rtl/>
        </w:rPr>
        <w:t>(</w:t>
      </w:r>
      <w:r w:rsidRPr="000F71B7">
        <w:rPr>
          <w:rStyle w:val="Char9"/>
          <w:vertAlign w:val="superscript"/>
          <w:rtl/>
        </w:rPr>
        <w:footnoteReference w:id="472"/>
      </w:r>
      <w:r w:rsidRPr="000F71B7">
        <w:rPr>
          <w:rStyle w:val="Char9"/>
          <w:rFonts w:hint="cs"/>
          <w:vertAlign w:val="superscript"/>
          <w:rtl/>
        </w:rPr>
        <w:t>)</w:t>
      </w:r>
      <w:r w:rsidRPr="00051EF9">
        <w:rPr>
          <w:rStyle w:val="Char9"/>
          <w:rtl/>
        </w:rPr>
        <w:t>!!</w:t>
      </w:r>
    </w:p>
    <w:p w:rsidR="00C363C7" w:rsidRPr="00051EF9" w:rsidRDefault="00C363C7" w:rsidP="000F08C0">
      <w:pPr>
        <w:ind w:firstLine="284"/>
        <w:jc w:val="both"/>
        <w:rPr>
          <w:rStyle w:val="Char9"/>
          <w:rtl/>
        </w:rPr>
      </w:pPr>
      <w:r w:rsidRPr="00051EF9">
        <w:rPr>
          <w:rStyle w:val="Char9"/>
          <w:rtl/>
        </w:rPr>
        <w:t>و از م</w:t>
      </w:r>
      <w:r w:rsidR="00AF2E6E" w:rsidRPr="00051EF9">
        <w:rPr>
          <w:rStyle w:val="Char9"/>
          <w:rtl/>
        </w:rPr>
        <w:t>ی</w:t>
      </w:r>
      <w:r w:rsidRPr="00051EF9">
        <w:rPr>
          <w:rStyle w:val="Char9"/>
          <w:rtl/>
        </w:rPr>
        <w:t>ان هم</w:t>
      </w:r>
      <w:r w:rsidR="00835A14">
        <w:rPr>
          <w:rStyle w:val="Char9"/>
          <w:rtl/>
        </w:rPr>
        <w:t>ۀ</w:t>
      </w:r>
      <w:r w:rsidRPr="00051EF9">
        <w:rPr>
          <w:rStyle w:val="Char9"/>
          <w:rtl/>
        </w:rPr>
        <w:t xml:space="preserve"> ا</w:t>
      </w:r>
      <w:r w:rsidR="00AF2E6E" w:rsidRPr="00051EF9">
        <w:rPr>
          <w:rStyle w:val="Char9"/>
          <w:rtl/>
        </w:rPr>
        <w:t>ی</w:t>
      </w:r>
      <w:r w:rsidRPr="00051EF9">
        <w:rPr>
          <w:rStyle w:val="Char9"/>
          <w:rtl/>
        </w:rPr>
        <w:t>ن فرقه‌هاى متعدّد فرق</w:t>
      </w:r>
      <w:r w:rsidR="00835A14">
        <w:rPr>
          <w:rStyle w:val="Char9"/>
          <w:rtl/>
        </w:rPr>
        <w:t>ۀ</w:t>
      </w:r>
      <w:r w:rsidRPr="00051EF9">
        <w:rPr>
          <w:rStyle w:val="Char9"/>
          <w:rtl/>
        </w:rPr>
        <w:t xml:space="preserve"> مختاربن اب</w:t>
      </w:r>
      <w:r w:rsidR="00AF2E6E" w:rsidRPr="00051EF9">
        <w:rPr>
          <w:rStyle w:val="Char9"/>
          <w:rtl/>
        </w:rPr>
        <w:t>ی</w:t>
      </w:r>
      <w:r w:rsidRPr="00051EF9">
        <w:rPr>
          <w:rStyle w:val="Char9"/>
          <w:rtl/>
        </w:rPr>
        <w:t xml:space="preserve"> عب</w:t>
      </w:r>
      <w:r w:rsidR="00AF2E6E" w:rsidRPr="00051EF9">
        <w:rPr>
          <w:rStyle w:val="Char9"/>
          <w:rtl/>
        </w:rPr>
        <w:t>ی</w:t>
      </w:r>
      <w:r w:rsidRPr="00051EF9">
        <w:rPr>
          <w:rStyle w:val="Char9"/>
          <w:rtl/>
        </w:rPr>
        <w:t>د ثقف</w:t>
      </w:r>
      <w:r w:rsidR="00AF2E6E" w:rsidRPr="00051EF9">
        <w:rPr>
          <w:rStyle w:val="Char9"/>
          <w:rtl/>
        </w:rPr>
        <w:t>ی</w:t>
      </w:r>
      <w:r w:rsidRPr="00051EF9">
        <w:rPr>
          <w:rStyle w:val="Char9"/>
          <w:rtl/>
        </w:rPr>
        <w:t xml:space="preserve"> شهرت فراوان </w:t>
      </w:r>
      <w:r w:rsidR="00AF2E6E" w:rsidRPr="00051EF9">
        <w:rPr>
          <w:rStyle w:val="Char9"/>
          <w:rtl/>
        </w:rPr>
        <w:t>ی</w:t>
      </w:r>
      <w:r w:rsidRPr="00051EF9">
        <w:rPr>
          <w:rStyle w:val="Char9"/>
          <w:rtl/>
        </w:rPr>
        <w:t xml:space="preserve">افت چرا </w:t>
      </w:r>
      <w:r w:rsidR="00AF2E6E" w:rsidRPr="00051EF9">
        <w:rPr>
          <w:rStyle w:val="Char9"/>
          <w:rtl/>
        </w:rPr>
        <w:t>ک</w:t>
      </w:r>
      <w:r w:rsidRPr="00051EF9">
        <w:rPr>
          <w:rStyle w:val="Char9"/>
          <w:rtl/>
        </w:rPr>
        <w:t>ه به ادّعا و دست</w:t>
      </w:r>
      <w:r w:rsidRPr="00051EF9">
        <w:rPr>
          <w:rStyle w:val="Char9"/>
          <w:rFonts w:hint="cs"/>
          <w:rtl/>
        </w:rPr>
        <w:t>‌</w:t>
      </w:r>
      <w:r w:rsidRPr="00051EF9">
        <w:rPr>
          <w:rStyle w:val="Char9"/>
          <w:rtl/>
        </w:rPr>
        <w:t>آو</w:t>
      </w:r>
      <w:r w:rsidR="00AF2E6E" w:rsidRPr="00051EF9">
        <w:rPr>
          <w:rStyle w:val="Char9"/>
          <w:rtl/>
        </w:rPr>
        <w:t>ی</w:t>
      </w:r>
      <w:r w:rsidRPr="00051EF9">
        <w:rPr>
          <w:rStyle w:val="Char9"/>
          <w:rtl/>
        </w:rPr>
        <w:t>زى قصاص خون حس</w:t>
      </w:r>
      <w:r w:rsidR="00AF2E6E" w:rsidRPr="00051EF9">
        <w:rPr>
          <w:rStyle w:val="Char9"/>
          <w:rtl/>
        </w:rPr>
        <w:t>ی</w:t>
      </w:r>
      <w:r w:rsidRPr="00051EF9">
        <w:rPr>
          <w:rStyle w:val="Char9"/>
          <w:rtl/>
        </w:rPr>
        <w:t>ن قدرت و سر و</w:t>
      </w:r>
      <w:r w:rsidRPr="00051EF9">
        <w:rPr>
          <w:rStyle w:val="Char9"/>
          <w:rFonts w:hint="cs"/>
          <w:rtl/>
        </w:rPr>
        <w:t xml:space="preserve"> </w:t>
      </w:r>
      <w:r w:rsidRPr="00051EF9">
        <w:rPr>
          <w:rStyle w:val="Char9"/>
          <w:rtl/>
        </w:rPr>
        <w:t>صدا</w:t>
      </w:r>
      <w:r w:rsidR="00AF2E6E" w:rsidRPr="00051EF9">
        <w:rPr>
          <w:rStyle w:val="Char9"/>
          <w:rtl/>
        </w:rPr>
        <w:t>ی</w:t>
      </w:r>
      <w:r w:rsidRPr="00051EF9">
        <w:rPr>
          <w:rStyle w:val="Char9"/>
          <w:rtl/>
        </w:rPr>
        <w:t>ى پ</w:t>
      </w:r>
      <w:r w:rsidR="00AF2E6E" w:rsidRPr="00051EF9">
        <w:rPr>
          <w:rStyle w:val="Char9"/>
          <w:rtl/>
        </w:rPr>
        <w:t>ی</w:t>
      </w:r>
      <w:r w:rsidRPr="00051EF9">
        <w:rPr>
          <w:rStyle w:val="Char9"/>
          <w:rtl/>
        </w:rPr>
        <w:t xml:space="preserve">دا </w:t>
      </w:r>
      <w:r w:rsidR="00AF2E6E" w:rsidRPr="00051EF9">
        <w:rPr>
          <w:rStyle w:val="Char9"/>
          <w:rtl/>
        </w:rPr>
        <w:t>ک</w:t>
      </w:r>
      <w:r w:rsidRPr="00051EF9">
        <w:rPr>
          <w:rStyle w:val="Char9"/>
          <w:rtl/>
        </w:rPr>
        <w:t>رد</w:t>
      </w:r>
      <w:r w:rsidRPr="000F71B7">
        <w:rPr>
          <w:rStyle w:val="Char9"/>
          <w:rFonts w:hint="cs"/>
          <w:vertAlign w:val="superscript"/>
          <w:rtl/>
        </w:rPr>
        <w:t>(</w:t>
      </w:r>
      <w:r w:rsidRPr="000F71B7">
        <w:rPr>
          <w:rStyle w:val="Char9"/>
          <w:vertAlign w:val="superscript"/>
          <w:rtl/>
        </w:rPr>
        <w:footnoteReference w:id="473"/>
      </w:r>
      <w:r w:rsidRPr="000F71B7">
        <w:rPr>
          <w:rStyle w:val="Char9"/>
          <w:rFonts w:hint="cs"/>
          <w:vertAlign w:val="superscript"/>
          <w:rtl/>
        </w:rPr>
        <w:t>)</w:t>
      </w:r>
      <w:r w:rsidRPr="00051EF9">
        <w:rPr>
          <w:rStyle w:val="Char9"/>
          <w:rFonts w:hint="cs"/>
          <w:rtl/>
        </w:rPr>
        <w:t>.</w:t>
      </w:r>
    </w:p>
    <w:p w:rsidR="00C363C7" w:rsidRPr="00051EF9" w:rsidRDefault="00C363C7" w:rsidP="000F08C0">
      <w:pPr>
        <w:ind w:firstLine="284"/>
        <w:jc w:val="both"/>
        <w:rPr>
          <w:rStyle w:val="Char9"/>
          <w:rtl/>
        </w:rPr>
      </w:pPr>
      <w:r w:rsidRPr="00051EF9">
        <w:rPr>
          <w:rStyle w:val="Char9"/>
          <w:rtl/>
        </w:rPr>
        <w:t>ولهازن شخص</w:t>
      </w:r>
      <w:r w:rsidR="00AF2E6E" w:rsidRPr="00051EF9">
        <w:rPr>
          <w:rStyle w:val="Char9"/>
          <w:rtl/>
        </w:rPr>
        <w:t>ی</w:t>
      </w:r>
      <w:r w:rsidRPr="00051EF9">
        <w:rPr>
          <w:rStyle w:val="Char9"/>
          <w:rtl/>
        </w:rPr>
        <w:t>ت مختار را ا</w:t>
      </w:r>
      <w:r w:rsidR="00AF2E6E" w:rsidRPr="00051EF9">
        <w:rPr>
          <w:rStyle w:val="Char9"/>
          <w:rtl/>
        </w:rPr>
        <w:t>ی</w:t>
      </w:r>
      <w:r w:rsidRPr="00051EF9">
        <w:rPr>
          <w:rStyle w:val="Char9"/>
          <w:rtl/>
        </w:rPr>
        <w:t>نگونه ترس</w:t>
      </w:r>
      <w:r w:rsidR="00AF2E6E" w:rsidRPr="00051EF9">
        <w:rPr>
          <w:rStyle w:val="Char9"/>
          <w:rtl/>
        </w:rPr>
        <w:t>ی</w:t>
      </w:r>
      <w:r w:rsidRPr="00051EF9">
        <w:rPr>
          <w:rStyle w:val="Char9"/>
          <w:rtl/>
        </w:rPr>
        <w:t>م</w:t>
      </w:r>
      <w:r w:rsidR="004A5748">
        <w:rPr>
          <w:rStyle w:val="Char9"/>
          <w:rtl/>
        </w:rPr>
        <w:t xml:space="preserve"> می‌کند</w:t>
      </w:r>
      <w:r w:rsidRPr="00051EF9">
        <w:rPr>
          <w:rStyle w:val="Char9"/>
          <w:rtl/>
        </w:rPr>
        <w:t>:</w:t>
      </w:r>
    </w:p>
    <w:p w:rsidR="00C363C7" w:rsidRPr="00051EF9" w:rsidRDefault="00C363C7" w:rsidP="000F08C0">
      <w:pPr>
        <w:ind w:firstLine="284"/>
        <w:jc w:val="both"/>
        <w:rPr>
          <w:rStyle w:val="Char9"/>
          <w:rtl/>
        </w:rPr>
      </w:pPr>
      <w:r w:rsidRPr="00FD35AF">
        <w:rPr>
          <w:rFonts w:ascii="Tahoma" w:hAnsi="Tahoma" w:cs="Traditional Arabic" w:hint="cs"/>
          <w:rtl/>
        </w:rPr>
        <w:t>«</w:t>
      </w:r>
      <w:r w:rsidRPr="00051EF9">
        <w:rPr>
          <w:rStyle w:val="Char9"/>
          <w:rtl/>
        </w:rPr>
        <w:t>مختار به ساحر و دجّال</w:t>
      </w:r>
      <w:r w:rsidRPr="000F71B7">
        <w:rPr>
          <w:rStyle w:val="Char9"/>
          <w:rFonts w:hint="cs"/>
          <w:vertAlign w:val="superscript"/>
          <w:rtl/>
        </w:rPr>
        <w:t>(</w:t>
      </w:r>
      <w:r w:rsidRPr="000F71B7">
        <w:rPr>
          <w:rStyle w:val="Char9"/>
          <w:vertAlign w:val="superscript"/>
          <w:rtl/>
        </w:rPr>
        <w:footnoteReference w:id="474"/>
      </w:r>
      <w:r w:rsidRPr="000F71B7">
        <w:rPr>
          <w:rStyle w:val="Char9"/>
          <w:rFonts w:hint="cs"/>
          <w:vertAlign w:val="superscript"/>
          <w:rtl/>
        </w:rPr>
        <w:t>)</w:t>
      </w:r>
      <w:r w:rsidRPr="00051EF9">
        <w:rPr>
          <w:rStyle w:val="Char9"/>
          <w:rtl/>
        </w:rPr>
        <w:t xml:space="preserve"> و معمولا به </w:t>
      </w:r>
      <w:r w:rsidR="00AF2E6E" w:rsidRPr="00051EF9">
        <w:rPr>
          <w:rStyle w:val="Char9"/>
          <w:rtl/>
        </w:rPr>
        <w:t>ک</w:t>
      </w:r>
      <w:r w:rsidRPr="00051EF9">
        <w:rPr>
          <w:rStyle w:val="Char9"/>
          <w:rtl/>
        </w:rPr>
        <w:t>ذّاب نام برده مى</w:t>
      </w:r>
      <w:r w:rsidRPr="00051EF9">
        <w:rPr>
          <w:rStyle w:val="Char9"/>
          <w:rFonts w:hint="cs"/>
          <w:rtl/>
        </w:rPr>
        <w:t>‌</w:t>
      </w:r>
      <w:r w:rsidRPr="00051EF9">
        <w:rPr>
          <w:rStyle w:val="Char9"/>
          <w:rtl/>
        </w:rPr>
        <w:t>‌شد و ا</w:t>
      </w:r>
      <w:r w:rsidR="00AF2E6E" w:rsidRPr="00051EF9">
        <w:rPr>
          <w:rStyle w:val="Char9"/>
          <w:rtl/>
        </w:rPr>
        <w:t>ی</w:t>
      </w:r>
      <w:r w:rsidRPr="00051EF9">
        <w:rPr>
          <w:rStyle w:val="Char9"/>
          <w:rtl/>
        </w:rPr>
        <w:t>ن اوصاف به او اطلاق مى</w:t>
      </w:r>
      <w:r w:rsidRPr="00051EF9">
        <w:rPr>
          <w:rStyle w:val="Char9"/>
          <w:rFonts w:hint="cs"/>
          <w:rtl/>
        </w:rPr>
        <w:t>‌</w:t>
      </w:r>
      <w:r w:rsidRPr="00051EF9">
        <w:rPr>
          <w:rStyle w:val="Char9"/>
          <w:rtl/>
        </w:rPr>
        <w:t>‌شده‌</w:t>
      </w:r>
      <w:r w:rsidRPr="00051EF9">
        <w:rPr>
          <w:rStyle w:val="Char9"/>
          <w:rFonts w:hint="cs"/>
          <w:rtl/>
        </w:rPr>
        <w:t xml:space="preserve"> </w:t>
      </w:r>
      <w:r w:rsidRPr="00051EF9">
        <w:rPr>
          <w:rStyle w:val="Char9"/>
          <w:rtl/>
        </w:rPr>
        <w:t>است نه به خاطر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به زعم خود از طرف ابن حنف</w:t>
      </w:r>
      <w:r w:rsidR="00AF2E6E" w:rsidRPr="00051EF9">
        <w:rPr>
          <w:rStyle w:val="Char9"/>
          <w:rtl/>
        </w:rPr>
        <w:t>ی</w:t>
      </w:r>
      <w:r w:rsidRPr="00051EF9">
        <w:rPr>
          <w:rStyle w:val="Char9"/>
          <w:rtl/>
        </w:rPr>
        <w:t>ه م</w:t>
      </w:r>
      <w:r w:rsidR="00AF2E6E" w:rsidRPr="00051EF9">
        <w:rPr>
          <w:rStyle w:val="Char9"/>
          <w:rtl/>
        </w:rPr>
        <w:t>ک</w:t>
      </w:r>
      <w:r w:rsidRPr="00051EF9">
        <w:rPr>
          <w:rStyle w:val="Char9"/>
          <w:rtl/>
        </w:rPr>
        <w:t>لّف شده‌است، بل</w:t>
      </w:r>
      <w:r w:rsidR="00AF2E6E" w:rsidRPr="00051EF9">
        <w:rPr>
          <w:rStyle w:val="Char9"/>
          <w:rtl/>
        </w:rPr>
        <w:t>ک</w:t>
      </w:r>
      <w:r w:rsidRPr="00051EF9">
        <w:rPr>
          <w:rStyle w:val="Char9"/>
          <w:rtl/>
        </w:rPr>
        <w:t>ه تظاهر به ا</w:t>
      </w:r>
      <w:r w:rsidR="00AF2E6E" w:rsidRPr="00051EF9">
        <w:rPr>
          <w:rStyle w:val="Char9"/>
          <w:rtl/>
        </w:rPr>
        <w:t>ی</w:t>
      </w:r>
      <w:r w:rsidRPr="00051EF9">
        <w:rPr>
          <w:rStyle w:val="Char9"/>
          <w:rtl/>
        </w:rPr>
        <w:t>ن م</w:t>
      </w:r>
      <w:r w:rsidR="00AF2E6E" w:rsidRPr="00051EF9">
        <w:rPr>
          <w:rStyle w:val="Char9"/>
          <w:rtl/>
        </w:rPr>
        <w:t>ی</w:t>
      </w:r>
      <w:r w:rsidRPr="00051EF9">
        <w:rPr>
          <w:rStyle w:val="Char9"/>
          <w:rtl/>
        </w:rPr>
        <w:t>‌</w:t>
      </w:r>
      <w:r w:rsidR="00AF2E6E" w:rsidRPr="00051EF9">
        <w:rPr>
          <w:rStyle w:val="Char9"/>
          <w:rtl/>
        </w:rPr>
        <w:t>ک</w:t>
      </w:r>
      <w:r w:rsidRPr="00051EF9">
        <w:rPr>
          <w:rStyle w:val="Char9"/>
          <w:rtl/>
        </w:rPr>
        <w:t>رده</w:t>
      </w:r>
      <w:r w:rsidRPr="00051EF9">
        <w:rPr>
          <w:rStyle w:val="Char9"/>
          <w:rFonts w:hint="cs"/>
          <w:rtl/>
        </w:rPr>
        <w:t xml:space="preserve"> </w:t>
      </w:r>
      <w:r w:rsidRPr="00051EF9">
        <w:rPr>
          <w:rStyle w:val="Char9"/>
          <w:rtl/>
        </w:rPr>
        <w:t xml:space="preserve">‌است </w:t>
      </w:r>
      <w:r w:rsidR="00AF2E6E" w:rsidRPr="00051EF9">
        <w:rPr>
          <w:rStyle w:val="Char9"/>
          <w:rtl/>
        </w:rPr>
        <w:t>ک</w:t>
      </w:r>
      <w:r w:rsidRPr="00051EF9">
        <w:rPr>
          <w:rStyle w:val="Char9"/>
          <w:rtl/>
        </w:rPr>
        <w:t>ه پ</w:t>
      </w:r>
      <w:r w:rsidR="00AF2E6E" w:rsidRPr="00051EF9">
        <w:rPr>
          <w:rStyle w:val="Char9"/>
          <w:rtl/>
        </w:rPr>
        <w:t>ی</w:t>
      </w:r>
      <w:r w:rsidRPr="00051EF9">
        <w:rPr>
          <w:rStyle w:val="Char9"/>
          <w:rtl/>
        </w:rPr>
        <w:t>امبر است. ول</w:t>
      </w:r>
      <w:r w:rsidR="00AF2E6E" w:rsidRPr="00051EF9">
        <w:rPr>
          <w:rStyle w:val="Char9"/>
          <w:rtl/>
        </w:rPr>
        <w:t>ی</w:t>
      </w:r>
      <w:r w:rsidRPr="00051EF9">
        <w:rPr>
          <w:rStyle w:val="Char9"/>
          <w:rtl/>
        </w:rPr>
        <w:t xml:space="preserve"> حق</w:t>
      </w:r>
      <w:r w:rsidR="00AF2E6E" w:rsidRPr="00051EF9">
        <w:rPr>
          <w:rStyle w:val="Char9"/>
          <w:rtl/>
        </w:rPr>
        <w:t>ی</w:t>
      </w:r>
      <w:r w:rsidRPr="00051EF9">
        <w:rPr>
          <w:rStyle w:val="Char9"/>
          <w:rtl/>
        </w:rPr>
        <w:t>قت ا</w:t>
      </w:r>
      <w:r w:rsidR="00AF2E6E" w:rsidRPr="00051EF9">
        <w:rPr>
          <w:rStyle w:val="Char9"/>
          <w:rtl/>
        </w:rPr>
        <w:t>ی</w:t>
      </w:r>
      <w:r w:rsidRPr="00051EF9">
        <w:rPr>
          <w:rStyle w:val="Char9"/>
          <w:rtl/>
        </w:rPr>
        <w:t xml:space="preserve">نست </w:t>
      </w:r>
      <w:r w:rsidR="00AF2E6E" w:rsidRPr="00051EF9">
        <w:rPr>
          <w:rStyle w:val="Char9"/>
          <w:rtl/>
        </w:rPr>
        <w:t>ک</w:t>
      </w:r>
      <w:r w:rsidRPr="00051EF9">
        <w:rPr>
          <w:rStyle w:val="Char9"/>
          <w:rtl/>
        </w:rPr>
        <w:t>ه خود او ا</w:t>
      </w:r>
      <w:r w:rsidR="00AF2E6E" w:rsidRPr="00051EF9">
        <w:rPr>
          <w:rStyle w:val="Char9"/>
          <w:rtl/>
        </w:rPr>
        <w:t>ی</w:t>
      </w:r>
      <w:r w:rsidRPr="00051EF9">
        <w:rPr>
          <w:rStyle w:val="Char9"/>
          <w:rtl/>
        </w:rPr>
        <w:t>ن ادّعا را</w:t>
      </w:r>
      <w:r w:rsidR="006D7D8D">
        <w:rPr>
          <w:rStyle w:val="Char9"/>
          <w:rtl/>
        </w:rPr>
        <w:t xml:space="preserve"> نمی‌کرد</w:t>
      </w:r>
      <w:r w:rsidRPr="00051EF9">
        <w:rPr>
          <w:rStyle w:val="Char9"/>
          <w:rtl/>
        </w:rPr>
        <w:t>ه، ل</w:t>
      </w:r>
      <w:r w:rsidR="00AF2E6E" w:rsidRPr="00051EF9">
        <w:rPr>
          <w:rStyle w:val="Char9"/>
          <w:rtl/>
        </w:rPr>
        <w:t>یک</w:t>
      </w:r>
      <w:r w:rsidRPr="00051EF9">
        <w:rPr>
          <w:rStyle w:val="Char9"/>
          <w:rtl/>
        </w:rPr>
        <w:t xml:space="preserve">ن </w:t>
      </w:r>
      <w:r w:rsidR="00AF2E6E" w:rsidRPr="00051EF9">
        <w:rPr>
          <w:rStyle w:val="Char9"/>
          <w:rtl/>
        </w:rPr>
        <w:t>ک</w:t>
      </w:r>
      <w:r w:rsidRPr="00051EF9">
        <w:rPr>
          <w:rStyle w:val="Char9"/>
          <w:rtl/>
        </w:rPr>
        <w:t>ارها</w:t>
      </w:r>
      <w:r w:rsidR="00AF2E6E" w:rsidRPr="00051EF9">
        <w:rPr>
          <w:rStyle w:val="Char9"/>
          <w:rtl/>
        </w:rPr>
        <w:t>ی</w:t>
      </w:r>
      <w:r w:rsidRPr="00051EF9">
        <w:rPr>
          <w:rStyle w:val="Char9"/>
          <w:rtl/>
        </w:rPr>
        <w:t xml:space="preserve"> انجام م</w:t>
      </w:r>
      <w:r w:rsidR="00AF2E6E" w:rsidRPr="00051EF9">
        <w:rPr>
          <w:rStyle w:val="Char9"/>
          <w:rtl/>
        </w:rPr>
        <w:t>ی</w:t>
      </w:r>
      <w:r w:rsidRPr="00051EF9">
        <w:rPr>
          <w:rStyle w:val="Char9"/>
          <w:rtl/>
        </w:rPr>
        <w:t xml:space="preserve">‌داد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ن ف</w:t>
      </w:r>
      <w:r w:rsidR="00AF2E6E" w:rsidRPr="00051EF9">
        <w:rPr>
          <w:rStyle w:val="Char9"/>
          <w:rtl/>
        </w:rPr>
        <w:t>ک</w:t>
      </w:r>
      <w:r w:rsidRPr="00051EF9">
        <w:rPr>
          <w:rStyle w:val="Char9"/>
          <w:rtl/>
        </w:rPr>
        <w:t>ر را تقو</w:t>
      </w:r>
      <w:r w:rsidR="00AF2E6E" w:rsidRPr="00051EF9">
        <w:rPr>
          <w:rStyle w:val="Char9"/>
          <w:rtl/>
        </w:rPr>
        <w:t>ی</w:t>
      </w:r>
      <w:r w:rsidRPr="00051EF9">
        <w:rPr>
          <w:rStyle w:val="Char9"/>
          <w:rtl/>
        </w:rPr>
        <w:t>ت م</w:t>
      </w:r>
      <w:r w:rsidR="00AF2E6E" w:rsidRPr="00051EF9">
        <w:rPr>
          <w:rStyle w:val="Char9"/>
          <w:rtl/>
        </w:rPr>
        <w:t>ی</w:t>
      </w:r>
      <w:r w:rsidRPr="00051EF9">
        <w:rPr>
          <w:rStyle w:val="Char9"/>
          <w:rtl/>
        </w:rPr>
        <w:t>‌</w:t>
      </w:r>
      <w:r w:rsidR="00AF2E6E" w:rsidRPr="00051EF9">
        <w:rPr>
          <w:rStyle w:val="Char9"/>
          <w:rtl/>
        </w:rPr>
        <w:t>ک</w:t>
      </w:r>
      <w:r w:rsidRPr="00051EF9">
        <w:rPr>
          <w:rStyle w:val="Char9"/>
          <w:rtl/>
        </w:rPr>
        <w:t>رد. مثلاً به ش</w:t>
      </w:r>
      <w:r w:rsidR="00AF2E6E" w:rsidRPr="00051EF9">
        <w:rPr>
          <w:rStyle w:val="Char9"/>
          <w:rtl/>
        </w:rPr>
        <w:t>ک</w:t>
      </w:r>
      <w:r w:rsidRPr="00051EF9">
        <w:rPr>
          <w:rStyle w:val="Char9"/>
          <w:rtl/>
        </w:rPr>
        <w:t>ل</w:t>
      </w:r>
      <w:r w:rsidR="00AF2E6E" w:rsidRPr="00051EF9">
        <w:rPr>
          <w:rStyle w:val="Char9"/>
          <w:rtl/>
        </w:rPr>
        <w:t>ی</w:t>
      </w:r>
      <w:r w:rsidRPr="00051EF9">
        <w:rPr>
          <w:rStyle w:val="Char9"/>
          <w:rtl/>
        </w:rPr>
        <w:t xml:space="preserve"> سخن م</w:t>
      </w:r>
      <w:r w:rsidR="00AF2E6E" w:rsidRPr="00051EF9">
        <w:rPr>
          <w:rStyle w:val="Char9"/>
          <w:rtl/>
        </w:rPr>
        <w:t>ی</w:t>
      </w:r>
      <w:r w:rsidRPr="00051EF9">
        <w:rPr>
          <w:rStyle w:val="Char9"/>
          <w:rtl/>
        </w:rPr>
        <w:t xml:space="preserve">‌گفته </w:t>
      </w:r>
      <w:r w:rsidR="00AF2E6E" w:rsidRPr="00051EF9">
        <w:rPr>
          <w:rStyle w:val="Char9"/>
          <w:rtl/>
        </w:rPr>
        <w:t>ک</w:t>
      </w:r>
      <w:r w:rsidRPr="00051EF9">
        <w:rPr>
          <w:rStyle w:val="Char9"/>
          <w:rtl/>
        </w:rPr>
        <w:t>ه گو</w:t>
      </w:r>
      <w:r w:rsidR="00AF2E6E" w:rsidRPr="00051EF9">
        <w:rPr>
          <w:rStyle w:val="Char9"/>
          <w:rtl/>
        </w:rPr>
        <w:t>ی</w:t>
      </w:r>
      <w:r w:rsidRPr="00051EF9">
        <w:rPr>
          <w:rStyle w:val="Char9"/>
          <w:rtl/>
        </w:rPr>
        <w:t>ا در حضرت اله</w:t>
      </w:r>
      <w:r w:rsidR="00AF2E6E" w:rsidRPr="00051EF9">
        <w:rPr>
          <w:rStyle w:val="Char9"/>
          <w:rtl/>
        </w:rPr>
        <w:t>ی</w:t>
      </w:r>
      <w:r w:rsidRPr="00051EF9">
        <w:rPr>
          <w:rStyle w:val="Char9"/>
          <w:rtl/>
        </w:rPr>
        <w:t xml:space="preserve"> است و </w:t>
      </w:r>
      <w:r w:rsidR="00AF2E6E" w:rsidRPr="00051EF9">
        <w:rPr>
          <w:rStyle w:val="Char9"/>
          <w:rtl/>
        </w:rPr>
        <w:t>ی</w:t>
      </w:r>
      <w:r w:rsidRPr="00051EF9">
        <w:rPr>
          <w:rStyle w:val="Char9"/>
          <w:rtl/>
        </w:rPr>
        <w:t>ا غ</w:t>
      </w:r>
      <w:r w:rsidR="00AF2E6E" w:rsidRPr="00051EF9">
        <w:rPr>
          <w:rStyle w:val="Char9"/>
          <w:rtl/>
        </w:rPr>
        <w:t>ی</w:t>
      </w:r>
      <w:r w:rsidRPr="00051EF9">
        <w:rPr>
          <w:rStyle w:val="Char9"/>
          <w:rtl/>
        </w:rPr>
        <w:t>ب م</w:t>
      </w:r>
      <w:r w:rsidR="00AF2E6E" w:rsidRPr="00051EF9">
        <w:rPr>
          <w:rStyle w:val="Char9"/>
          <w:rtl/>
        </w:rPr>
        <w:t>ی</w:t>
      </w:r>
      <w:r w:rsidRPr="00051EF9">
        <w:rPr>
          <w:rStyle w:val="Char9"/>
          <w:rtl/>
        </w:rPr>
        <w:t>‌داند و مثل رمّالان غ</w:t>
      </w:r>
      <w:r w:rsidR="00AF2E6E" w:rsidRPr="00051EF9">
        <w:rPr>
          <w:rStyle w:val="Char9"/>
          <w:rtl/>
        </w:rPr>
        <w:t>ی</w:t>
      </w:r>
      <w:r w:rsidRPr="00051EF9">
        <w:rPr>
          <w:rStyle w:val="Char9"/>
          <w:rtl/>
        </w:rPr>
        <w:t>ب‌گو</w:t>
      </w:r>
      <w:r w:rsidR="00AF2E6E" w:rsidRPr="00051EF9">
        <w:rPr>
          <w:rStyle w:val="Char9"/>
          <w:rtl/>
        </w:rPr>
        <w:t>یی</w:t>
      </w:r>
      <w:r w:rsidRPr="00051EF9">
        <w:rPr>
          <w:rStyle w:val="Char9"/>
          <w:rtl/>
        </w:rPr>
        <w:t xml:space="preserve"> م</w:t>
      </w:r>
      <w:r w:rsidR="00AF2E6E" w:rsidRPr="00051EF9">
        <w:rPr>
          <w:rStyle w:val="Char9"/>
          <w:rtl/>
        </w:rPr>
        <w:t>ی</w:t>
      </w:r>
      <w:r w:rsidRPr="00051EF9">
        <w:rPr>
          <w:rStyle w:val="Char9"/>
          <w:rtl/>
        </w:rPr>
        <w:t>‌</w:t>
      </w:r>
      <w:r w:rsidR="00AF2E6E" w:rsidRPr="00051EF9">
        <w:rPr>
          <w:rStyle w:val="Char9"/>
          <w:rtl/>
        </w:rPr>
        <w:t>ک</w:t>
      </w:r>
      <w:r w:rsidRPr="00051EF9">
        <w:rPr>
          <w:rStyle w:val="Char9"/>
          <w:rtl/>
        </w:rPr>
        <w:t>رده‌است و م</w:t>
      </w:r>
      <w:r w:rsidR="00AF2E6E" w:rsidRPr="00051EF9">
        <w:rPr>
          <w:rStyle w:val="Char9"/>
          <w:rtl/>
        </w:rPr>
        <w:t>ی</w:t>
      </w:r>
      <w:r w:rsidRPr="00051EF9">
        <w:rPr>
          <w:rStyle w:val="Char9"/>
          <w:rtl/>
        </w:rPr>
        <w:t xml:space="preserve">‌خواسته </w:t>
      </w:r>
      <w:r w:rsidR="00AF2E6E" w:rsidRPr="00051EF9">
        <w:rPr>
          <w:rStyle w:val="Char9"/>
          <w:rtl/>
        </w:rPr>
        <w:t>ک</w:t>
      </w:r>
      <w:r w:rsidRPr="00051EF9">
        <w:rPr>
          <w:rStyle w:val="Char9"/>
          <w:rtl/>
        </w:rPr>
        <w:t>ه شخص</w:t>
      </w:r>
      <w:r w:rsidR="00AF2E6E" w:rsidRPr="00051EF9">
        <w:rPr>
          <w:rStyle w:val="Char9"/>
          <w:rtl/>
        </w:rPr>
        <w:t>ی</w:t>
      </w:r>
      <w:r w:rsidRPr="00051EF9">
        <w:rPr>
          <w:rStyle w:val="Char9"/>
          <w:rtl/>
        </w:rPr>
        <w:t>ت خود را بر د</w:t>
      </w:r>
      <w:r w:rsidR="00AF2E6E" w:rsidRPr="00051EF9">
        <w:rPr>
          <w:rStyle w:val="Char9"/>
          <w:rtl/>
        </w:rPr>
        <w:t>ی</w:t>
      </w:r>
      <w:r w:rsidRPr="00051EF9">
        <w:rPr>
          <w:rStyle w:val="Char9"/>
          <w:rtl/>
        </w:rPr>
        <w:t>گران برتر نما</w:t>
      </w:r>
      <w:r w:rsidR="00AF2E6E" w:rsidRPr="00051EF9">
        <w:rPr>
          <w:rStyle w:val="Char9"/>
          <w:rtl/>
        </w:rPr>
        <w:t>ی</w:t>
      </w:r>
      <w:r w:rsidRPr="00051EF9">
        <w:rPr>
          <w:rStyle w:val="Char9"/>
          <w:rtl/>
        </w:rPr>
        <w:t>د و در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ار موفّق هم بوده‌است، اگرچه در م</w:t>
      </w:r>
      <w:r w:rsidR="00AF2E6E" w:rsidRPr="00051EF9">
        <w:rPr>
          <w:rStyle w:val="Char9"/>
          <w:rtl/>
        </w:rPr>
        <w:t>ی</w:t>
      </w:r>
      <w:r w:rsidRPr="00051EF9">
        <w:rPr>
          <w:rStyle w:val="Char9"/>
          <w:rtl/>
        </w:rPr>
        <w:t>ان عقلا موفق</w:t>
      </w:r>
      <w:r w:rsidR="00AF2E6E" w:rsidRPr="00051EF9">
        <w:rPr>
          <w:rStyle w:val="Char9"/>
          <w:rtl/>
        </w:rPr>
        <w:t>ی</w:t>
      </w:r>
      <w:r w:rsidRPr="00051EF9">
        <w:rPr>
          <w:rStyle w:val="Char9"/>
          <w:rtl/>
        </w:rPr>
        <w:t xml:space="preserve">ت او </w:t>
      </w:r>
      <w:r w:rsidR="00AF2E6E" w:rsidRPr="00051EF9">
        <w:rPr>
          <w:rStyle w:val="Char9"/>
          <w:rtl/>
        </w:rPr>
        <w:t>ک</w:t>
      </w:r>
      <w:r w:rsidRPr="00051EF9">
        <w:rPr>
          <w:rStyle w:val="Char9"/>
          <w:rtl/>
        </w:rPr>
        <w:t>متر از عوام بوده‌است و هنگام</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ش</w:t>
      </w:r>
      <w:r w:rsidR="00AF2E6E" w:rsidRPr="00051EF9">
        <w:rPr>
          <w:rStyle w:val="Char9"/>
          <w:rtl/>
        </w:rPr>
        <w:t>ک</w:t>
      </w:r>
      <w:r w:rsidRPr="00051EF9">
        <w:rPr>
          <w:rStyle w:val="Char9"/>
          <w:rtl/>
        </w:rPr>
        <w:t>ست خورد، دن</w:t>
      </w:r>
      <w:r w:rsidR="00AF2E6E" w:rsidRPr="00051EF9">
        <w:rPr>
          <w:rStyle w:val="Char9"/>
          <w:rtl/>
        </w:rPr>
        <w:t>ی</w:t>
      </w:r>
      <w:r w:rsidRPr="00051EF9">
        <w:rPr>
          <w:rStyle w:val="Char9"/>
          <w:rtl/>
        </w:rPr>
        <w:t>ا ن</w:t>
      </w:r>
      <w:r w:rsidR="00AF2E6E" w:rsidRPr="00051EF9">
        <w:rPr>
          <w:rStyle w:val="Char9"/>
          <w:rtl/>
        </w:rPr>
        <w:t>ی</w:t>
      </w:r>
      <w:r w:rsidRPr="00051EF9">
        <w:rPr>
          <w:rStyle w:val="Char9"/>
          <w:rtl/>
        </w:rPr>
        <w:t>ز به او پشت نمود. و دوز</w:t>
      </w:r>
      <w:r w:rsidR="00AF2E6E" w:rsidRPr="00051EF9">
        <w:rPr>
          <w:rStyle w:val="Char9"/>
          <w:rtl/>
        </w:rPr>
        <w:t>ی</w:t>
      </w:r>
      <w:r w:rsidRPr="00051EF9">
        <w:rPr>
          <w:rStyle w:val="Char9"/>
          <w:rtl/>
        </w:rPr>
        <w:t xml:space="preserve"> دربار</w:t>
      </w:r>
      <w:r w:rsidR="00835A14">
        <w:rPr>
          <w:rStyle w:val="Char9"/>
          <w:rtl/>
        </w:rPr>
        <w:t>ۀ</w:t>
      </w:r>
      <w:r w:rsidRPr="00051EF9">
        <w:rPr>
          <w:rStyle w:val="Char9"/>
          <w:rtl/>
        </w:rPr>
        <w:t xml:space="preserve"> او</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او خارج</w:t>
      </w:r>
      <w:r w:rsidR="00AF2E6E" w:rsidRPr="00051EF9">
        <w:rPr>
          <w:rStyle w:val="Char9"/>
          <w:rtl/>
        </w:rPr>
        <w:t>ی</w:t>
      </w:r>
      <w:r w:rsidRPr="00051EF9">
        <w:rPr>
          <w:rStyle w:val="Char9"/>
          <w:rtl/>
        </w:rPr>
        <w:t xml:space="preserve"> بوده سپس زب</w:t>
      </w:r>
      <w:r w:rsidR="00AF2E6E" w:rsidRPr="00051EF9">
        <w:rPr>
          <w:rStyle w:val="Char9"/>
          <w:rtl/>
        </w:rPr>
        <w:t>ی</w:t>
      </w:r>
      <w:r w:rsidRPr="00051EF9">
        <w:rPr>
          <w:rStyle w:val="Char9"/>
          <w:rtl/>
        </w:rPr>
        <w:t>ر</w:t>
      </w:r>
      <w:r w:rsidR="00AF2E6E" w:rsidRPr="00051EF9">
        <w:rPr>
          <w:rStyle w:val="Char9"/>
          <w:rtl/>
        </w:rPr>
        <w:t>ی</w:t>
      </w:r>
      <w:r w:rsidRPr="00051EF9">
        <w:rPr>
          <w:rStyle w:val="Char9"/>
          <w:rtl/>
        </w:rPr>
        <w:t xml:space="preserve"> و بعد از آن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 گرد</w:t>
      </w:r>
      <w:r w:rsidR="00AF2E6E" w:rsidRPr="00051EF9">
        <w:rPr>
          <w:rStyle w:val="Char9"/>
          <w:rtl/>
        </w:rPr>
        <w:t>ی</w:t>
      </w:r>
      <w:r w:rsidRPr="00051EF9">
        <w:rPr>
          <w:rStyle w:val="Char9"/>
          <w:rtl/>
        </w:rPr>
        <w:t xml:space="preserve">د و بدعت </w:t>
      </w:r>
      <w:r w:rsidRPr="00FD35AF">
        <w:rPr>
          <w:rFonts w:ascii="Tahoma" w:hAnsi="Tahoma" w:cs="Traditional Arabic" w:hint="cs"/>
          <w:rtl/>
        </w:rPr>
        <w:t>«</w:t>
      </w:r>
      <w:r w:rsidRPr="00051EF9">
        <w:rPr>
          <w:rStyle w:val="Char9"/>
          <w:rtl/>
        </w:rPr>
        <w:t>بداء</w:t>
      </w:r>
      <w:r w:rsidRPr="00FD35AF">
        <w:rPr>
          <w:rFonts w:ascii="Tahoma" w:hAnsi="Tahoma" w:cs="Traditional Arabic" w:hint="cs"/>
          <w:rtl/>
        </w:rPr>
        <w:t>»</w:t>
      </w:r>
      <w:r w:rsidRPr="00051EF9">
        <w:rPr>
          <w:rStyle w:val="Char9"/>
          <w:rtl/>
        </w:rPr>
        <w:t xml:space="preserve"> را ا</w:t>
      </w:r>
      <w:r w:rsidR="00AF2E6E" w:rsidRPr="00051EF9">
        <w:rPr>
          <w:rStyle w:val="Char9"/>
          <w:rtl/>
        </w:rPr>
        <w:t>ی</w:t>
      </w:r>
      <w:r w:rsidRPr="00051EF9">
        <w:rPr>
          <w:rStyle w:val="Char9"/>
          <w:rtl/>
        </w:rPr>
        <w:t xml:space="preserve">جاد </w:t>
      </w:r>
      <w:r w:rsidR="00AF2E6E" w:rsidRPr="00051EF9">
        <w:rPr>
          <w:rStyle w:val="Char9"/>
          <w:rtl/>
        </w:rPr>
        <w:t>ک</w:t>
      </w:r>
      <w:r w:rsidRPr="00051EF9">
        <w:rPr>
          <w:rStyle w:val="Char9"/>
          <w:rtl/>
        </w:rPr>
        <w:t xml:space="preserve">رد تا تقلّب خود از </w:t>
      </w:r>
      <w:r w:rsidR="00AF2E6E" w:rsidRPr="00051EF9">
        <w:rPr>
          <w:rStyle w:val="Char9"/>
          <w:rtl/>
        </w:rPr>
        <w:t>یک</w:t>
      </w:r>
      <w:r w:rsidRPr="00051EF9">
        <w:rPr>
          <w:rStyle w:val="Char9"/>
          <w:rtl/>
        </w:rPr>
        <w:t xml:space="preserve"> مذهب به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را توج</w:t>
      </w:r>
      <w:r w:rsidR="00AF2E6E" w:rsidRPr="00051EF9">
        <w:rPr>
          <w:rStyle w:val="Char9"/>
          <w:rtl/>
        </w:rPr>
        <w:t>ی</w:t>
      </w:r>
      <w:r w:rsidRPr="00051EF9">
        <w:rPr>
          <w:rStyle w:val="Char9"/>
          <w:rtl/>
        </w:rPr>
        <w:t xml:space="preserve">ه </w:t>
      </w:r>
      <w:r w:rsidR="00AF2E6E" w:rsidRPr="00051EF9">
        <w:rPr>
          <w:rStyle w:val="Char9"/>
          <w:rtl/>
        </w:rPr>
        <w:t>ک</w:t>
      </w:r>
      <w:r w:rsidRPr="00051EF9">
        <w:rPr>
          <w:rStyle w:val="Char9"/>
          <w:rtl/>
        </w:rPr>
        <w:t>ند.</w:t>
      </w:r>
    </w:p>
    <w:p w:rsidR="00C363C7" w:rsidRPr="00051EF9" w:rsidRDefault="00C363C7" w:rsidP="000F08C0">
      <w:pPr>
        <w:ind w:firstLine="284"/>
        <w:jc w:val="both"/>
        <w:rPr>
          <w:rStyle w:val="Char9"/>
          <w:rtl/>
        </w:rPr>
      </w:pPr>
      <w:r w:rsidRPr="00051EF9">
        <w:rPr>
          <w:rStyle w:val="Char9"/>
          <w:rtl/>
        </w:rPr>
        <w:t>از</w:t>
      </w:r>
      <w:r w:rsidRPr="00051EF9">
        <w:rPr>
          <w:rStyle w:val="Char9"/>
          <w:rFonts w:hint="cs"/>
          <w:rtl/>
        </w:rPr>
        <w:t xml:space="preserve"> </w:t>
      </w:r>
      <w:r w:rsidRPr="00051EF9">
        <w:rPr>
          <w:rStyle w:val="Char9"/>
          <w:rtl/>
        </w:rPr>
        <w:t>هم</w:t>
      </w:r>
      <w:r w:rsidR="00835A14">
        <w:rPr>
          <w:rStyle w:val="Char9"/>
          <w:rtl/>
        </w:rPr>
        <w:t>ۀ</w:t>
      </w:r>
      <w:r w:rsidRPr="00051EF9">
        <w:rPr>
          <w:rStyle w:val="Char9"/>
          <w:rtl/>
        </w:rPr>
        <w:t xml:space="preserve"> انتقادها</w:t>
      </w:r>
      <w:r w:rsidR="00AF2E6E" w:rsidRPr="00051EF9">
        <w:rPr>
          <w:rStyle w:val="Char9"/>
          <w:rtl/>
        </w:rPr>
        <w:t>یی</w:t>
      </w:r>
      <w:r w:rsidRPr="00051EF9">
        <w:rPr>
          <w:rStyle w:val="Char9"/>
          <w:rtl/>
        </w:rPr>
        <w:t xml:space="preserve"> </w:t>
      </w:r>
      <w:r w:rsidR="00AF2E6E" w:rsidRPr="00051EF9">
        <w:rPr>
          <w:rStyle w:val="Char9"/>
          <w:rtl/>
        </w:rPr>
        <w:t>ک</w:t>
      </w:r>
      <w:r w:rsidRPr="00051EF9">
        <w:rPr>
          <w:rStyle w:val="Char9"/>
          <w:rtl/>
        </w:rPr>
        <w:t>ه به مختار شده مهمتر و خط</w:t>
      </w:r>
      <w:r w:rsidR="00AF2E6E" w:rsidRPr="00051EF9">
        <w:rPr>
          <w:rStyle w:val="Char9"/>
          <w:rtl/>
        </w:rPr>
        <w:t>ی</w:t>
      </w:r>
      <w:r w:rsidRPr="00051EF9">
        <w:rPr>
          <w:rStyle w:val="Char9"/>
          <w:rtl/>
        </w:rPr>
        <w:t>رتر</w:t>
      </w:r>
      <w:r w:rsidRPr="00051EF9">
        <w:rPr>
          <w:rStyle w:val="Char9"/>
          <w:rFonts w:hint="cs"/>
          <w:rtl/>
        </w:rPr>
        <w:t xml:space="preserve"> </w:t>
      </w:r>
      <w:r w:rsidRPr="00051EF9">
        <w:rPr>
          <w:rStyle w:val="Char9"/>
          <w:rtl/>
        </w:rPr>
        <w:t>ا</w:t>
      </w:r>
      <w:r w:rsidR="00AF2E6E" w:rsidRPr="00051EF9">
        <w:rPr>
          <w:rStyle w:val="Char9"/>
          <w:rtl/>
        </w:rPr>
        <w:t>ی</w:t>
      </w:r>
      <w:r w:rsidRPr="00051EF9">
        <w:rPr>
          <w:rStyle w:val="Char9"/>
          <w:rtl/>
        </w:rPr>
        <w:t>ن</w:t>
      </w:r>
      <w:r w:rsidRPr="00051EF9">
        <w:rPr>
          <w:rStyle w:val="Char9"/>
          <w:rFonts w:hint="cs"/>
          <w:rtl/>
        </w:rPr>
        <w:t xml:space="preserve"> ا</w:t>
      </w:r>
      <w:r w:rsidRPr="00051EF9">
        <w:rPr>
          <w:rStyle w:val="Char9"/>
          <w:rtl/>
        </w:rPr>
        <w:t xml:space="preserve">ست </w:t>
      </w:r>
      <w:r w:rsidR="00AF2E6E" w:rsidRPr="00051EF9">
        <w:rPr>
          <w:rStyle w:val="Char9"/>
          <w:rtl/>
        </w:rPr>
        <w:t>ک</w:t>
      </w:r>
      <w:r w:rsidRPr="00051EF9">
        <w:rPr>
          <w:rStyle w:val="Char9"/>
          <w:rtl/>
        </w:rPr>
        <w:t>ه او در پشت شخص</w:t>
      </w:r>
      <w:r w:rsidR="00AF2E6E" w:rsidRPr="00051EF9">
        <w:rPr>
          <w:rStyle w:val="Char9"/>
          <w:rtl/>
        </w:rPr>
        <w:t>ی</w:t>
      </w:r>
      <w:r w:rsidRPr="00051EF9">
        <w:rPr>
          <w:rStyle w:val="Char9"/>
          <w:rtl/>
        </w:rPr>
        <w:t>ت خ</w:t>
      </w:r>
      <w:r w:rsidR="00AF2E6E" w:rsidRPr="00051EF9">
        <w:rPr>
          <w:rStyle w:val="Char9"/>
          <w:rtl/>
        </w:rPr>
        <w:t>ی</w:t>
      </w:r>
      <w:r w:rsidRPr="00051EF9">
        <w:rPr>
          <w:rStyle w:val="Char9"/>
          <w:rtl/>
        </w:rPr>
        <w:t>ال</w:t>
      </w:r>
      <w:r w:rsidR="00AF2E6E" w:rsidRPr="00051EF9">
        <w:rPr>
          <w:rStyle w:val="Char9"/>
          <w:rtl/>
        </w:rPr>
        <w:t>ی</w:t>
      </w:r>
      <w:r w:rsidRPr="00051EF9">
        <w:rPr>
          <w:rStyle w:val="Char9"/>
          <w:rtl/>
        </w:rPr>
        <w:t xml:space="preserve"> (محمّدبن حنف</w:t>
      </w:r>
      <w:r w:rsidR="00AF2E6E" w:rsidRPr="00051EF9">
        <w:rPr>
          <w:rStyle w:val="Char9"/>
          <w:rtl/>
        </w:rPr>
        <w:t>ی</w:t>
      </w:r>
      <w:r w:rsidRPr="00051EF9">
        <w:rPr>
          <w:rStyle w:val="Char9"/>
          <w:rtl/>
        </w:rPr>
        <w:t>ه) پنهان شده‌بود و از خود ه</w:t>
      </w:r>
      <w:r w:rsidR="00AF2E6E" w:rsidRPr="00051EF9">
        <w:rPr>
          <w:rStyle w:val="Char9"/>
          <w:rtl/>
        </w:rPr>
        <w:t>ی</w:t>
      </w:r>
      <w:r w:rsidRPr="00051EF9">
        <w:rPr>
          <w:rStyle w:val="Char9"/>
          <w:rtl/>
        </w:rPr>
        <w:t>چ چ</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اظهار</w:t>
      </w:r>
      <w:r w:rsidR="006D7D8D">
        <w:rPr>
          <w:rStyle w:val="Char9"/>
          <w:rtl/>
        </w:rPr>
        <w:t xml:space="preserve"> نمی‌کرد</w:t>
      </w:r>
      <w:r w:rsidRPr="00051EF9">
        <w:rPr>
          <w:rStyle w:val="Char9"/>
          <w:rtl/>
        </w:rPr>
        <w:t>، و وجدان او از ا</w:t>
      </w:r>
      <w:r w:rsidR="00AF2E6E" w:rsidRPr="00051EF9">
        <w:rPr>
          <w:rStyle w:val="Char9"/>
          <w:rtl/>
        </w:rPr>
        <w:t>ی</w:t>
      </w:r>
      <w:r w:rsidRPr="00051EF9">
        <w:rPr>
          <w:rStyle w:val="Char9"/>
          <w:rtl/>
        </w:rPr>
        <w:t>ن ناح</w:t>
      </w:r>
      <w:r w:rsidR="00AF2E6E" w:rsidRPr="00051EF9">
        <w:rPr>
          <w:rStyle w:val="Char9"/>
          <w:rtl/>
        </w:rPr>
        <w:t>ی</w:t>
      </w:r>
      <w:r w:rsidRPr="00051EF9">
        <w:rPr>
          <w:rStyle w:val="Char9"/>
          <w:rtl/>
        </w:rPr>
        <w:t>ه تم</w:t>
      </w:r>
      <w:r w:rsidR="00AF2E6E" w:rsidRPr="00051EF9">
        <w:rPr>
          <w:rStyle w:val="Char9"/>
          <w:rtl/>
        </w:rPr>
        <w:t>ی</w:t>
      </w:r>
      <w:r w:rsidRPr="00051EF9">
        <w:rPr>
          <w:rStyle w:val="Char9"/>
          <w:rtl/>
        </w:rPr>
        <w:t>ز نبود، ل</w:t>
      </w:r>
      <w:r w:rsidR="00AF2E6E" w:rsidRPr="00051EF9">
        <w:rPr>
          <w:rStyle w:val="Char9"/>
          <w:rtl/>
        </w:rPr>
        <w:t>یک</w:t>
      </w:r>
      <w:r w:rsidRPr="00051EF9">
        <w:rPr>
          <w:rStyle w:val="Char9"/>
          <w:rtl/>
        </w:rPr>
        <w:t>ن شرا</w:t>
      </w:r>
      <w:r w:rsidR="00AF2E6E" w:rsidRPr="00051EF9">
        <w:rPr>
          <w:rStyle w:val="Char9"/>
          <w:rtl/>
        </w:rPr>
        <w:t>ی</w:t>
      </w:r>
      <w:r w:rsidRPr="00051EF9">
        <w:rPr>
          <w:rStyle w:val="Char9"/>
          <w:rtl/>
        </w:rPr>
        <w:t>ط او در آن وقت به او اجازه نم</w:t>
      </w:r>
      <w:r w:rsidR="00AF2E6E" w:rsidRPr="00051EF9">
        <w:rPr>
          <w:rStyle w:val="Char9"/>
          <w:rtl/>
        </w:rPr>
        <w:t>ی</w:t>
      </w:r>
      <w:r w:rsidRPr="00051EF9">
        <w:rPr>
          <w:rStyle w:val="Char9"/>
          <w:rtl/>
        </w:rPr>
        <w:t xml:space="preserve">‌داد </w:t>
      </w:r>
      <w:r w:rsidR="00AF2E6E" w:rsidRPr="00051EF9">
        <w:rPr>
          <w:rStyle w:val="Char9"/>
          <w:rtl/>
        </w:rPr>
        <w:t>ک</w:t>
      </w:r>
      <w:r w:rsidRPr="00051EF9">
        <w:rPr>
          <w:rStyle w:val="Char9"/>
          <w:rtl/>
        </w:rPr>
        <w:t xml:space="preserve">ه -به عنوان </w:t>
      </w:r>
      <w:r w:rsidR="00AF2E6E" w:rsidRPr="00051EF9">
        <w:rPr>
          <w:rStyle w:val="Char9"/>
          <w:rtl/>
        </w:rPr>
        <w:t>یک</w:t>
      </w:r>
      <w:r w:rsidRPr="00051EF9">
        <w:rPr>
          <w:rStyle w:val="Char9"/>
          <w:rtl/>
        </w:rPr>
        <w:t xml:space="preserve"> مسلمان ش</w:t>
      </w:r>
      <w:r w:rsidR="00AF2E6E" w:rsidRPr="00051EF9">
        <w:rPr>
          <w:rStyle w:val="Char9"/>
          <w:rtl/>
        </w:rPr>
        <w:t>ی</w:t>
      </w:r>
      <w:r w:rsidRPr="00051EF9">
        <w:rPr>
          <w:rStyle w:val="Char9"/>
          <w:rtl/>
        </w:rPr>
        <w:t>عه- نام اصل</w:t>
      </w:r>
      <w:r w:rsidR="00AF2E6E" w:rsidRPr="00051EF9">
        <w:rPr>
          <w:rStyle w:val="Char9"/>
          <w:rtl/>
        </w:rPr>
        <w:t>ی</w:t>
      </w:r>
      <w:r w:rsidRPr="00051EF9">
        <w:rPr>
          <w:rStyle w:val="Char9"/>
          <w:rtl/>
        </w:rPr>
        <w:t xml:space="preserve"> خود را اظهار </w:t>
      </w:r>
      <w:r w:rsidR="00AF2E6E" w:rsidRPr="00051EF9">
        <w:rPr>
          <w:rStyle w:val="Char9"/>
          <w:rtl/>
        </w:rPr>
        <w:t>ک</w:t>
      </w:r>
      <w:r w:rsidRPr="00051EF9">
        <w:rPr>
          <w:rStyle w:val="Char9"/>
          <w:rtl/>
        </w:rPr>
        <w:t>ند! بل</w:t>
      </w:r>
      <w:r w:rsidR="00AF2E6E" w:rsidRPr="00051EF9">
        <w:rPr>
          <w:rStyle w:val="Char9"/>
          <w:rtl/>
        </w:rPr>
        <w:t>ک</w:t>
      </w:r>
      <w:r w:rsidRPr="00051EF9">
        <w:rPr>
          <w:rStyle w:val="Char9"/>
          <w:rtl/>
        </w:rPr>
        <w:t>ه با</w:t>
      </w:r>
      <w:r w:rsidR="00AF2E6E" w:rsidRPr="00051EF9">
        <w:rPr>
          <w:rStyle w:val="Char9"/>
          <w:rtl/>
        </w:rPr>
        <w:t>ی</w:t>
      </w:r>
      <w:r w:rsidRPr="00051EF9">
        <w:rPr>
          <w:rStyle w:val="Char9"/>
          <w:rtl/>
        </w:rPr>
        <w:t>د برا</w:t>
      </w:r>
      <w:r w:rsidR="00AF2E6E" w:rsidRPr="00051EF9">
        <w:rPr>
          <w:rStyle w:val="Char9"/>
          <w:rtl/>
        </w:rPr>
        <w:t>ی</w:t>
      </w:r>
      <w:r w:rsidRPr="00051EF9">
        <w:rPr>
          <w:rStyle w:val="Char9"/>
          <w:rtl/>
        </w:rPr>
        <w:t xml:space="preserve"> خود جا</w:t>
      </w:r>
      <w:r w:rsidR="00AF2E6E" w:rsidRPr="00051EF9">
        <w:rPr>
          <w:rStyle w:val="Char9"/>
          <w:rtl/>
        </w:rPr>
        <w:t>ی</w:t>
      </w:r>
      <w:r w:rsidRPr="00051EF9">
        <w:rPr>
          <w:rStyle w:val="Char9"/>
          <w:rtl/>
        </w:rPr>
        <w:t>گاه مهم و مطمئن</w:t>
      </w:r>
      <w:r w:rsidR="00AF2E6E" w:rsidRPr="00051EF9">
        <w:rPr>
          <w:rStyle w:val="Char9"/>
          <w:rtl/>
        </w:rPr>
        <w:t>ی</w:t>
      </w:r>
      <w:r w:rsidRPr="00051EF9">
        <w:rPr>
          <w:rStyle w:val="Char9"/>
          <w:rtl/>
        </w:rPr>
        <w:t xml:space="preserve"> از مهد</w:t>
      </w:r>
      <w:r w:rsidR="00AF2E6E" w:rsidRPr="00051EF9">
        <w:rPr>
          <w:rStyle w:val="Char9"/>
          <w:rtl/>
        </w:rPr>
        <w:t>ی</w:t>
      </w:r>
      <w:r w:rsidRPr="00051EF9">
        <w:rPr>
          <w:rStyle w:val="Char9"/>
          <w:rtl/>
        </w:rPr>
        <w:t xml:space="preserve"> مستور ا</w:t>
      </w:r>
      <w:r w:rsidR="00AF2E6E" w:rsidRPr="00051EF9">
        <w:rPr>
          <w:rStyle w:val="Char9"/>
          <w:rtl/>
        </w:rPr>
        <w:t>ی</w:t>
      </w:r>
      <w:r w:rsidRPr="00051EF9">
        <w:rPr>
          <w:rStyle w:val="Char9"/>
          <w:rtl/>
        </w:rPr>
        <w:t>جاد</w:t>
      </w:r>
      <w:r w:rsidR="00835A14">
        <w:rPr>
          <w:rStyle w:val="Char9"/>
          <w:rtl/>
        </w:rPr>
        <w:t xml:space="preserve"> می‌نمود</w:t>
      </w:r>
      <w:r w:rsidRPr="00051EF9">
        <w:rPr>
          <w:rStyle w:val="Char9"/>
          <w:rtl/>
        </w:rPr>
        <w:t>.</w:t>
      </w:r>
    </w:p>
    <w:p w:rsidR="00C363C7" w:rsidRPr="00051EF9" w:rsidRDefault="00C363C7" w:rsidP="000F08C0">
      <w:pPr>
        <w:ind w:firstLine="284"/>
        <w:jc w:val="both"/>
        <w:rPr>
          <w:rStyle w:val="Char9"/>
          <w:rtl/>
        </w:rPr>
      </w:pPr>
      <w:r w:rsidRPr="00051EF9">
        <w:rPr>
          <w:rStyle w:val="Char9"/>
          <w:rtl/>
        </w:rPr>
        <w:t xml:space="preserve">مختار آغاز </w:t>
      </w:r>
      <w:r w:rsidR="00AF2E6E" w:rsidRPr="00051EF9">
        <w:rPr>
          <w:rStyle w:val="Char9"/>
          <w:rtl/>
        </w:rPr>
        <w:t>ک</w:t>
      </w:r>
      <w:r w:rsidRPr="00051EF9">
        <w:rPr>
          <w:rStyle w:val="Char9"/>
          <w:rtl/>
        </w:rPr>
        <w:t>ارش را از بدعت غامض و مش</w:t>
      </w:r>
      <w:r w:rsidR="00AF2E6E" w:rsidRPr="00051EF9">
        <w:rPr>
          <w:rStyle w:val="Char9"/>
          <w:rtl/>
        </w:rPr>
        <w:t>ک</w:t>
      </w:r>
      <w:r w:rsidRPr="00051EF9">
        <w:rPr>
          <w:rStyle w:val="Char9"/>
          <w:rtl/>
        </w:rPr>
        <w:t>و</w:t>
      </w:r>
      <w:r w:rsidR="00AF2E6E" w:rsidRPr="00051EF9">
        <w:rPr>
          <w:rStyle w:val="Char9"/>
          <w:rtl/>
        </w:rPr>
        <w:t>کی</w:t>
      </w:r>
      <w:r w:rsidRPr="00051EF9">
        <w:rPr>
          <w:rStyle w:val="Char9"/>
          <w:rtl/>
        </w:rPr>
        <w:t xml:space="preserve"> آغاز نمود </w:t>
      </w:r>
      <w:r w:rsidR="00AF2E6E" w:rsidRPr="00051EF9">
        <w:rPr>
          <w:rStyle w:val="Char9"/>
          <w:rtl/>
        </w:rPr>
        <w:t>ک</w:t>
      </w:r>
      <w:r w:rsidRPr="00051EF9">
        <w:rPr>
          <w:rStyle w:val="Char9"/>
          <w:rtl/>
        </w:rPr>
        <w:t>ه نقش</w:t>
      </w:r>
      <w:r w:rsidR="00835A14">
        <w:rPr>
          <w:rStyle w:val="Char9"/>
          <w:rtl/>
        </w:rPr>
        <w:t>ۀ</w:t>
      </w:r>
      <w:r w:rsidRPr="00051EF9">
        <w:rPr>
          <w:rStyle w:val="Char9"/>
          <w:rtl/>
        </w:rPr>
        <w:t xml:space="preserve"> آن را </w:t>
      </w:r>
      <w:r w:rsidR="00AF2E6E" w:rsidRPr="00051EF9">
        <w:rPr>
          <w:rStyle w:val="Char9"/>
          <w:rtl/>
        </w:rPr>
        <w:t>ک</w:t>
      </w:r>
      <w:r w:rsidRPr="00051EF9">
        <w:rPr>
          <w:rStyle w:val="Char9"/>
          <w:rtl/>
        </w:rPr>
        <w:t>ش</w:t>
      </w:r>
      <w:r w:rsidR="00AF2E6E" w:rsidRPr="00051EF9">
        <w:rPr>
          <w:rStyle w:val="Char9"/>
          <w:rtl/>
        </w:rPr>
        <w:t>ی</w:t>
      </w:r>
      <w:r w:rsidRPr="00051EF9">
        <w:rPr>
          <w:rStyle w:val="Char9"/>
          <w:rtl/>
        </w:rPr>
        <w:t>د و آن سبأ</w:t>
      </w:r>
      <w:r w:rsidR="00AF2E6E" w:rsidRPr="00051EF9">
        <w:rPr>
          <w:rStyle w:val="Char9"/>
          <w:rtl/>
        </w:rPr>
        <w:t>ی</w:t>
      </w:r>
      <w:r w:rsidRPr="00051EF9">
        <w:rPr>
          <w:rStyle w:val="Char9"/>
          <w:rtl/>
        </w:rPr>
        <w:t>ه بود و سبأ</w:t>
      </w:r>
      <w:r w:rsidR="00AF2E6E" w:rsidRPr="00051EF9">
        <w:rPr>
          <w:rStyle w:val="Char9"/>
          <w:rtl/>
        </w:rPr>
        <w:t>ی</w:t>
      </w:r>
      <w:r w:rsidRPr="00051EF9">
        <w:rPr>
          <w:rStyle w:val="Char9"/>
          <w:rtl/>
        </w:rPr>
        <w:t>ه مس</w:t>
      </w:r>
      <w:r w:rsidR="00AF2E6E" w:rsidRPr="00051EF9">
        <w:rPr>
          <w:rStyle w:val="Char9"/>
          <w:rtl/>
        </w:rPr>
        <w:t>ی</w:t>
      </w:r>
      <w:r w:rsidRPr="00051EF9">
        <w:rPr>
          <w:rStyle w:val="Char9"/>
          <w:rtl/>
        </w:rPr>
        <w:t>ر</w:t>
      </w:r>
      <w:r w:rsidR="00AF2E6E" w:rsidRPr="00051EF9">
        <w:rPr>
          <w:rStyle w:val="Char9"/>
          <w:rtl/>
        </w:rPr>
        <w:t>ی</w:t>
      </w:r>
      <w:r w:rsidRPr="00051EF9">
        <w:rPr>
          <w:rStyle w:val="Char9"/>
          <w:rtl/>
        </w:rPr>
        <w:t xml:space="preserve"> را پ</w:t>
      </w:r>
      <w:r w:rsidR="00AF2E6E" w:rsidRPr="00051EF9">
        <w:rPr>
          <w:rStyle w:val="Char9"/>
          <w:rtl/>
        </w:rPr>
        <w:t>ی</w:t>
      </w:r>
      <w:r w:rsidRPr="00051EF9">
        <w:rPr>
          <w:rStyle w:val="Char9"/>
          <w:rtl/>
        </w:rPr>
        <w:t>موده‌</w:t>
      </w:r>
      <w:r w:rsidRPr="00051EF9">
        <w:rPr>
          <w:rStyle w:val="Char9"/>
          <w:rFonts w:hint="cs"/>
          <w:rtl/>
        </w:rPr>
        <w:t xml:space="preserve"> </w:t>
      </w:r>
      <w:r w:rsidRPr="00051EF9">
        <w:rPr>
          <w:rStyle w:val="Char9"/>
          <w:rtl/>
        </w:rPr>
        <w:t xml:space="preserve">بود </w:t>
      </w:r>
      <w:r w:rsidR="00AF2E6E" w:rsidRPr="00051EF9">
        <w:rPr>
          <w:rStyle w:val="Char9"/>
          <w:rtl/>
        </w:rPr>
        <w:t>ک</w:t>
      </w:r>
      <w:r w:rsidRPr="00051EF9">
        <w:rPr>
          <w:rStyle w:val="Char9"/>
          <w:rtl/>
        </w:rPr>
        <w:t>ه عقا</w:t>
      </w:r>
      <w:r w:rsidR="00AF2E6E" w:rsidRPr="00051EF9">
        <w:rPr>
          <w:rStyle w:val="Char9"/>
          <w:rtl/>
        </w:rPr>
        <w:t>ی</w:t>
      </w:r>
      <w:r w:rsidRPr="00051EF9">
        <w:rPr>
          <w:rStyle w:val="Char9"/>
          <w:rtl/>
        </w:rPr>
        <w:t>دش در م</w:t>
      </w:r>
      <w:r w:rsidR="00AF2E6E" w:rsidRPr="00051EF9">
        <w:rPr>
          <w:rStyle w:val="Char9"/>
          <w:rtl/>
        </w:rPr>
        <w:t>ی</w:t>
      </w:r>
      <w:r w:rsidRPr="00051EF9">
        <w:rPr>
          <w:rStyle w:val="Char9"/>
          <w:rtl/>
        </w:rPr>
        <w:t>ان طبقه‌ها</w:t>
      </w:r>
      <w:r w:rsidR="00AF2E6E" w:rsidRPr="00051EF9">
        <w:rPr>
          <w:rStyle w:val="Char9"/>
          <w:rtl/>
        </w:rPr>
        <w:t>ی</w:t>
      </w:r>
      <w:r w:rsidRPr="00051EF9">
        <w:rPr>
          <w:rStyle w:val="Char9"/>
          <w:rtl/>
        </w:rPr>
        <w:t xml:space="preserve"> وس</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 از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رواج پ</w:t>
      </w:r>
      <w:r w:rsidR="00AF2E6E" w:rsidRPr="00051EF9">
        <w:rPr>
          <w:rStyle w:val="Char9"/>
          <w:rtl/>
        </w:rPr>
        <w:t>ی</w:t>
      </w:r>
      <w:r w:rsidRPr="00051EF9">
        <w:rPr>
          <w:rStyle w:val="Char9"/>
          <w:rtl/>
        </w:rPr>
        <w:t xml:space="preserve">دا </w:t>
      </w:r>
      <w:r w:rsidR="00AF2E6E" w:rsidRPr="00051EF9">
        <w:rPr>
          <w:rStyle w:val="Char9"/>
          <w:rtl/>
        </w:rPr>
        <w:t>ک</w:t>
      </w:r>
      <w:r w:rsidRPr="00051EF9">
        <w:rPr>
          <w:rStyle w:val="Char9"/>
          <w:rtl/>
        </w:rPr>
        <w:t>رده</w:t>
      </w:r>
      <w:r w:rsidRPr="00051EF9">
        <w:rPr>
          <w:rStyle w:val="Char9"/>
          <w:rFonts w:hint="cs"/>
          <w:rtl/>
        </w:rPr>
        <w:t xml:space="preserve"> </w:t>
      </w:r>
      <w:r w:rsidRPr="00051EF9">
        <w:rPr>
          <w:rStyle w:val="Char9"/>
          <w:rtl/>
        </w:rPr>
        <w:t>‌بود، تا حدّ</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عموماً در صدد اتخاذ مواضع تندتر</w:t>
      </w:r>
      <w:r w:rsidR="00AF2E6E" w:rsidRPr="00051EF9">
        <w:rPr>
          <w:rStyle w:val="Char9"/>
          <w:rtl/>
        </w:rPr>
        <w:t>ی</w:t>
      </w:r>
      <w:r w:rsidRPr="00051EF9">
        <w:rPr>
          <w:rStyle w:val="Char9"/>
          <w:rtl/>
        </w:rPr>
        <w:t xml:space="preserve"> در مقابل اسلام سنّ</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tl/>
        </w:rPr>
        <w:t>‌شدند و اختلاف‌ها ب</w:t>
      </w:r>
      <w:r w:rsidR="00AF2E6E" w:rsidRPr="00051EF9">
        <w:rPr>
          <w:rStyle w:val="Char9"/>
          <w:rtl/>
        </w:rPr>
        <w:t>ی</w:t>
      </w:r>
      <w:r w:rsidRPr="00051EF9">
        <w:rPr>
          <w:rStyle w:val="Char9"/>
          <w:rtl/>
        </w:rPr>
        <w:t>ن ش</w:t>
      </w:r>
      <w:r w:rsidR="00AF2E6E" w:rsidRPr="00051EF9">
        <w:rPr>
          <w:rStyle w:val="Char9"/>
          <w:rtl/>
        </w:rPr>
        <w:t>ی</w:t>
      </w:r>
      <w:r w:rsidRPr="00051EF9">
        <w:rPr>
          <w:rStyle w:val="Char9"/>
          <w:rtl/>
        </w:rPr>
        <w:t>عه و سنّ</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tl/>
        </w:rPr>
        <w:t>‌آوردند. و سبأ</w:t>
      </w:r>
      <w:r w:rsidR="00AF2E6E" w:rsidRPr="00051EF9">
        <w:rPr>
          <w:rStyle w:val="Char9"/>
          <w:rtl/>
        </w:rPr>
        <w:t>ی</w:t>
      </w:r>
      <w:r w:rsidRPr="00051EF9">
        <w:rPr>
          <w:rStyle w:val="Char9"/>
          <w:rtl/>
        </w:rPr>
        <w:t xml:space="preserve">ه </w:t>
      </w:r>
      <w:r w:rsidR="00AF2E6E" w:rsidRPr="00051EF9">
        <w:rPr>
          <w:rStyle w:val="Char9"/>
          <w:rtl/>
        </w:rPr>
        <w:t>کی</w:t>
      </w:r>
      <w:r w:rsidRPr="00051EF9">
        <w:rPr>
          <w:rStyle w:val="Char9"/>
          <w:rtl/>
        </w:rPr>
        <w:t>سان</w:t>
      </w:r>
      <w:r w:rsidR="00AF2E6E" w:rsidRPr="00051EF9">
        <w:rPr>
          <w:rStyle w:val="Char9"/>
          <w:rtl/>
        </w:rPr>
        <w:t>ی</w:t>
      </w:r>
      <w:r w:rsidRPr="00051EF9">
        <w:rPr>
          <w:rStyle w:val="Char9"/>
          <w:rtl/>
        </w:rPr>
        <w:t>ه ن</w:t>
      </w:r>
      <w:r w:rsidR="00AF2E6E" w:rsidRPr="00051EF9">
        <w:rPr>
          <w:rStyle w:val="Char9"/>
          <w:rtl/>
        </w:rPr>
        <w:t>ی</w:t>
      </w:r>
      <w:r w:rsidRPr="00051EF9">
        <w:rPr>
          <w:rStyle w:val="Char9"/>
          <w:rtl/>
        </w:rPr>
        <w:t>ز نام</w:t>
      </w:r>
      <w:r w:rsidR="00AF2E6E" w:rsidRPr="00051EF9">
        <w:rPr>
          <w:rStyle w:val="Char9"/>
          <w:rtl/>
        </w:rPr>
        <w:t>ی</w:t>
      </w:r>
      <w:r w:rsidRPr="00051EF9">
        <w:rPr>
          <w:rStyle w:val="Char9"/>
          <w:rtl/>
        </w:rPr>
        <w:t>ده م</w:t>
      </w:r>
      <w:r w:rsidR="00AF2E6E" w:rsidRPr="00051EF9">
        <w:rPr>
          <w:rStyle w:val="Char9"/>
          <w:rtl/>
        </w:rPr>
        <w:t>ی</w:t>
      </w:r>
      <w:r w:rsidRPr="00051EF9">
        <w:rPr>
          <w:rStyle w:val="Char9"/>
          <w:rtl/>
        </w:rPr>
        <w:t xml:space="preserve">‌شوند، چون رهبر آنها </w:t>
      </w:r>
      <w:r w:rsidR="00AF2E6E" w:rsidRPr="00051EF9">
        <w:rPr>
          <w:rStyle w:val="Char9"/>
          <w:rtl/>
        </w:rPr>
        <w:t>کی</w:t>
      </w:r>
      <w:r w:rsidRPr="00051EF9">
        <w:rPr>
          <w:rStyle w:val="Char9"/>
          <w:rtl/>
        </w:rPr>
        <w:t>سان رهبر موال</w:t>
      </w:r>
      <w:r w:rsidR="00AF2E6E" w:rsidRPr="00051EF9">
        <w:rPr>
          <w:rStyle w:val="Char9"/>
          <w:rtl/>
        </w:rPr>
        <w:t>ی</w:t>
      </w:r>
      <w:r w:rsidRPr="00051EF9">
        <w:rPr>
          <w:rStyle w:val="Char9"/>
          <w:rtl/>
        </w:rPr>
        <w:t xml:space="preserve"> و در همان وقت رهبر سبأ</w:t>
      </w:r>
      <w:r w:rsidR="00AF2E6E" w:rsidRPr="00051EF9">
        <w:rPr>
          <w:rStyle w:val="Char9"/>
          <w:rtl/>
        </w:rPr>
        <w:t>ی</w:t>
      </w:r>
      <w:r w:rsidRPr="00051EF9">
        <w:rPr>
          <w:rStyle w:val="Char9"/>
          <w:rtl/>
        </w:rPr>
        <w:t>ه ن</w:t>
      </w:r>
      <w:r w:rsidR="00AF2E6E" w:rsidRPr="00051EF9">
        <w:rPr>
          <w:rStyle w:val="Char9"/>
          <w:rtl/>
        </w:rPr>
        <w:t>ی</w:t>
      </w:r>
      <w:r w:rsidRPr="00051EF9">
        <w:rPr>
          <w:rStyle w:val="Char9"/>
          <w:rtl/>
        </w:rPr>
        <w:t>ز بود و از ا</w:t>
      </w:r>
      <w:r w:rsidR="00AF2E6E" w:rsidRPr="00051EF9">
        <w:rPr>
          <w:rStyle w:val="Char9"/>
          <w:rtl/>
        </w:rPr>
        <w:t>ی</w:t>
      </w:r>
      <w:r w:rsidRPr="00051EF9">
        <w:rPr>
          <w:rStyle w:val="Char9"/>
          <w:rtl/>
        </w:rPr>
        <w:t>ن موضوع چن</w:t>
      </w:r>
      <w:r w:rsidR="00AF2E6E" w:rsidRPr="00051EF9">
        <w:rPr>
          <w:rStyle w:val="Char9"/>
          <w:rtl/>
        </w:rPr>
        <w:t>ی</w:t>
      </w:r>
      <w:r w:rsidRPr="00051EF9">
        <w:rPr>
          <w:rStyle w:val="Char9"/>
          <w:rtl/>
        </w:rPr>
        <w:t>ن برداشت</w:t>
      </w:r>
      <w:r w:rsidR="00CE2A51">
        <w:rPr>
          <w:rStyle w:val="Char9"/>
          <w:rtl/>
        </w:rPr>
        <w:t xml:space="preserve"> می‌شود</w:t>
      </w:r>
      <w:r w:rsidRPr="00051EF9">
        <w:rPr>
          <w:rStyle w:val="Char9"/>
          <w:rtl/>
        </w:rPr>
        <w:t xml:space="preserve"> </w:t>
      </w:r>
      <w:r w:rsidR="00AF2E6E" w:rsidRPr="00051EF9">
        <w:rPr>
          <w:rStyle w:val="Char9"/>
          <w:rtl/>
        </w:rPr>
        <w:t>ک</w:t>
      </w:r>
      <w:r w:rsidRPr="00051EF9">
        <w:rPr>
          <w:rStyle w:val="Char9"/>
          <w:rtl/>
        </w:rPr>
        <w:t>ه سبأ</w:t>
      </w:r>
      <w:r w:rsidR="00AF2E6E" w:rsidRPr="00051EF9">
        <w:rPr>
          <w:rStyle w:val="Char9"/>
          <w:rtl/>
        </w:rPr>
        <w:t>ی</w:t>
      </w:r>
      <w:r w:rsidRPr="00051EF9">
        <w:rPr>
          <w:rStyle w:val="Char9"/>
          <w:rtl/>
        </w:rPr>
        <w:t>ه و موال</w:t>
      </w:r>
      <w:r w:rsidR="00AF2E6E" w:rsidRPr="00051EF9">
        <w:rPr>
          <w:rStyle w:val="Char9"/>
          <w:rtl/>
        </w:rPr>
        <w:t>ی</w:t>
      </w:r>
      <w:r w:rsidRPr="00051EF9">
        <w:rPr>
          <w:rStyle w:val="Char9"/>
          <w:rtl/>
        </w:rPr>
        <w:t xml:space="preserve"> تقر</w:t>
      </w:r>
      <w:r w:rsidR="00AF2E6E" w:rsidRPr="00051EF9">
        <w:rPr>
          <w:rStyle w:val="Char9"/>
          <w:rtl/>
        </w:rPr>
        <w:t>ی</w:t>
      </w:r>
      <w:r w:rsidRPr="00051EF9">
        <w:rPr>
          <w:rStyle w:val="Char9"/>
          <w:rtl/>
        </w:rPr>
        <w:t xml:space="preserve">باً </w:t>
      </w:r>
      <w:r w:rsidR="00AF2E6E" w:rsidRPr="00051EF9">
        <w:rPr>
          <w:rStyle w:val="Char9"/>
          <w:rtl/>
        </w:rPr>
        <w:t>یک</w:t>
      </w:r>
      <w:r w:rsidRPr="00051EF9">
        <w:rPr>
          <w:rStyle w:val="Char9"/>
          <w:rtl/>
        </w:rPr>
        <w:t xml:space="preserve"> چ</w:t>
      </w:r>
      <w:r w:rsidR="00AF2E6E" w:rsidRPr="00051EF9">
        <w:rPr>
          <w:rStyle w:val="Char9"/>
          <w:rtl/>
        </w:rPr>
        <w:t>ی</w:t>
      </w:r>
      <w:r w:rsidRPr="00051EF9">
        <w:rPr>
          <w:rStyle w:val="Char9"/>
          <w:rtl/>
        </w:rPr>
        <w:t>ز بوده‌اند و بر مبنا</w:t>
      </w:r>
      <w:r w:rsidR="00AF2E6E" w:rsidRPr="00051EF9">
        <w:rPr>
          <w:rStyle w:val="Char9"/>
          <w:rtl/>
        </w:rPr>
        <w:t>ی</w:t>
      </w:r>
      <w:r w:rsidRPr="00051EF9">
        <w:rPr>
          <w:rStyle w:val="Char9"/>
          <w:rtl/>
        </w:rPr>
        <w:t xml:space="preserve"> ا</w:t>
      </w:r>
      <w:r w:rsidR="00AF2E6E" w:rsidRPr="00051EF9">
        <w:rPr>
          <w:rStyle w:val="Char9"/>
          <w:rtl/>
        </w:rPr>
        <w:t>ی</w:t>
      </w:r>
      <w:r w:rsidRPr="00051EF9">
        <w:rPr>
          <w:rStyle w:val="Char9"/>
          <w:rtl/>
        </w:rPr>
        <w:t>ن برداشت بعض</w:t>
      </w:r>
      <w:r w:rsidR="00AF2E6E" w:rsidRPr="00051EF9">
        <w:rPr>
          <w:rStyle w:val="Char9"/>
          <w:rtl/>
        </w:rPr>
        <w:t>ی</w:t>
      </w:r>
      <w:r w:rsidRPr="00051EF9">
        <w:rPr>
          <w:rStyle w:val="Char9"/>
          <w:rtl/>
        </w:rPr>
        <w:t>‌ها بر ا</w:t>
      </w:r>
      <w:r w:rsidR="00AF2E6E" w:rsidRPr="00051EF9">
        <w:rPr>
          <w:rStyle w:val="Char9"/>
          <w:rtl/>
        </w:rPr>
        <w:t>ی</w:t>
      </w:r>
      <w:r w:rsidRPr="00051EF9">
        <w:rPr>
          <w:rStyle w:val="Char9"/>
          <w:rtl/>
        </w:rPr>
        <w:t xml:space="preserve">ن گمان رفته‌اند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تش</w:t>
      </w:r>
      <w:r w:rsidR="00AF2E6E" w:rsidRPr="00051EF9">
        <w:rPr>
          <w:rStyle w:val="Char9"/>
          <w:rtl/>
        </w:rPr>
        <w:t>ی</w:t>
      </w:r>
      <w:r w:rsidRPr="00051EF9">
        <w:rPr>
          <w:rStyle w:val="Char9"/>
          <w:rtl/>
        </w:rPr>
        <w:t xml:space="preserve">ع </w:t>
      </w:r>
      <w:r w:rsidR="00AF2E6E" w:rsidRPr="00051EF9">
        <w:rPr>
          <w:rStyle w:val="Char9"/>
          <w:rtl/>
        </w:rPr>
        <w:t>یک</w:t>
      </w:r>
      <w:r w:rsidRPr="00051EF9">
        <w:rPr>
          <w:rStyle w:val="Char9"/>
          <w:rtl/>
        </w:rPr>
        <w:t xml:space="preserve"> مذهب د</w:t>
      </w:r>
      <w:r w:rsidR="00AF2E6E" w:rsidRPr="00051EF9">
        <w:rPr>
          <w:rStyle w:val="Char9"/>
          <w:rtl/>
        </w:rPr>
        <w:t>ی</w:t>
      </w:r>
      <w:r w:rsidRPr="00051EF9">
        <w:rPr>
          <w:rStyle w:val="Char9"/>
          <w:rtl/>
        </w:rPr>
        <w:t xml:space="preserve">نى است </w:t>
      </w:r>
      <w:r w:rsidR="00AF2E6E" w:rsidRPr="00051EF9">
        <w:rPr>
          <w:rStyle w:val="Char9"/>
          <w:rtl/>
        </w:rPr>
        <w:t>ک</w:t>
      </w:r>
      <w:r w:rsidRPr="00051EF9">
        <w:rPr>
          <w:rStyle w:val="Char9"/>
          <w:rtl/>
        </w:rPr>
        <w:t>ه اصالت ا</w:t>
      </w:r>
      <w:r w:rsidR="00AF2E6E" w:rsidRPr="00051EF9">
        <w:rPr>
          <w:rStyle w:val="Char9"/>
          <w:rtl/>
        </w:rPr>
        <w:t>ی</w:t>
      </w:r>
      <w:r w:rsidRPr="00051EF9">
        <w:rPr>
          <w:rStyle w:val="Char9"/>
          <w:rtl/>
        </w:rPr>
        <w:t>ران</w:t>
      </w:r>
      <w:r w:rsidR="00AF2E6E" w:rsidRPr="00051EF9">
        <w:rPr>
          <w:rStyle w:val="Char9"/>
          <w:rtl/>
        </w:rPr>
        <w:t>ی</w:t>
      </w:r>
      <w:r w:rsidRPr="00051EF9">
        <w:rPr>
          <w:rStyle w:val="Char9"/>
          <w:rtl/>
        </w:rPr>
        <w:t xml:space="preserve"> دارد چرا </w:t>
      </w:r>
      <w:r w:rsidR="00AF2E6E" w:rsidRPr="00051EF9">
        <w:rPr>
          <w:rStyle w:val="Char9"/>
          <w:rtl/>
        </w:rPr>
        <w:t>ک</w:t>
      </w:r>
      <w:r w:rsidRPr="00051EF9">
        <w:rPr>
          <w:rStyle w:val="Char9"/>
          <w:rtl/>
        </w:rPr>
        <w:t>ه موال</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وفه غالباً ا</w:t>
      </w:r>
      <w:r w:rsidR="00AF2E6E" w:rsidRPr="00051EF9">
        <w:rPr>
          <w:rStyle w:val="Char9"/>
          <w:rtl/>
        </w:rPr>
        <w:t>ی</w:t>
      </w:r>
      <w:r w:rsidRPr="00051EF9">
        <w:rPr>
          <w:rStyle w:val="Char9"/>
          <w:rtl/>
        </w:rPr>
        <w:t>ران</w:t>
      </w:r>
      <w:r w:rsidR="00AF2E6E" w:rsidRPr="00051EF9">
        <w:rPr>
          <w:rStyle w:val="Char9"/>
          <w:rtl/>
        </w:rPr>
        <w:t>ی</w:t>
      </w:r>
      <w:r w:rsidRPr="00051EF9">
        <w:rPr>
          <w:rStyle w:val="Char9"/>
          <w:rtl/>
        </w:rPr>
        <w:t xml:space="preserve"> بودند، به هر حال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آراء ش</w:t>
      </w:r>
      <w:r w:rsidR="00AF2E6E" w:rsidRPr="00051EF9">
        <w:rPr>
          <w:rStyle w:val="Char9"/>
          <w:rtl/>
        </w:rPr>
        <w:t>ی</w:t>
      </w:r>
      <w:r w:rsidRPr="00051EF9">
        <w:rPr>
          <w:rStyle w:val="Char9"/>
          <w:rtl/>
        </w:rPr>
        <w:t>عه مناسب ا</w:t>
      </w:r>
      <w:r w:rsidR="00AF2E6E" w:rsidRPr="00051EF9">
        <w:rPr>
          <w:rStyle w:val="Char9"/>
          <w:rtl/>
        </w:rPr>
        <w:t>ی</w:t>
      </w:r>
      <w:r w:rsidRPr="00051EF9">
        <w:rPr>
          <w:rStyle w:val="Char9"/>
          <w:rtl/>
        </w:rPr>
        <w:t>ران</w:t>
      </w:r>
      <w:r w:rsidR="00AF2E6E" w:rsidRPr="00051EF9">
        <w:rPr>
          <w:rStyle w:val="Char9"/>
          <w:rtl/>
        </w:rPr>
        <w:t>ی</w:t>
      </w:r>
      <w:r w:rsidRPr="00051EF9">
        <w:rPr>
          <w:rStyle w:val="Char9"/>
          <w:rtl/>
        </w:rPr>
        <w:t>ان بود قابل ترد</w:t>
      </w:r>
      <w:r w:rsidR="00AF2E6E" w:rsidRPr="00051EF9">
        <w:rPr>
          <w:rStyle w:val="Char9"/>
          <w:rtl/>
        </w:rPr>
        <w:t>ی</w:t>
      </w:r>
      <w:r w:rsidRPr="00051EF9">
        <w:rPr>
          <w:rStyle w:val="Char9"/>
          <w:rtl/>
        </w:rPr>
        <w:t>د ن</w:t>
      </w:r>
      <w:r w:rsidR="00AF2E6E" w:rsidRPr="00051EF9">
        <w:rPr>
          <w:rStyle w:val="Char9"/>
          <w:rtl/>
        </w:rPr>
        <w:t>ی</w:t>
      </w:r>
      <w:r w:rsidRPr="00051EF9">
        <w:rPr>
          <w:rStyle w:val="Char9"/>
          <w:rtl/>
        </w:rPr>
        <w:t>ست امّا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منشأ ا</w:t>
      </w:r>
      <w:r w:rsidR="00AF2E6E" w:rsidRPr="00051EF9">
        <w:rPr>
          <w:rStyle w:val="Char9"/>
          <w:rtl/>
        </w:rPr>
        <w:t>ی</w:t>
      </w:r>
      <w:r w:rsidRPr="00051EF9">
        <w:rPr>
          <w:rStyle w:val="Char9"/>
          <w:rtl/>
        </w:rPr>
        <w:t>ن آراء ا</w:t>
      </w:r>
      <w:r w:rsidR="00AF2E6E" w:rsidRPr="00051EF9">
        <w:rPr>
          <w:rStyle w:val="Char9"/>
          <w:rtl/>
        </w:rPr>
        <w:t>ی</w:t>
      </w:r>
      <w:r w:rsidRPr="00051EF9">
        <w:rPr>
          <w:rStyle w:val="Char9"/>
          <w:rtl/>
        </w:rPr>
        <w:t>ران</w:t>
      </w:r>
      <w:r w:rsidR="00AF2E6E" w:rsidRPr="00051EF9">
        <w:rPr>
          <w:rStyle w:val="Char9"/>
          <w:rtl/>
        </w:rPr>
        <w:t>ی</w:t>
      </w:r>
      <w:r w:rsidRPr="00051EF9">
        <w:rPr>
          <w:rStyle w:val="Char9"/>
          <w:rtl/>
        </w:rPr>
        <w:t>‌ها بودند دل</w:t>
      </w:r>
      <w:r w:rsidR="00AF2E6E" w:rsidRPr="00051EF9">
        <w:rPr>
          <w:rStyle w:val="Char9"/>
          <w:rtl/>
        </w:rPr>
        <w:t>ی</w:t>
      </w:r>
      <w:r w:rsidRPr="00051EF9">
        <w:rPr>
          <w:rStyle w:val="Char9"/>
          <w:rtl/>
        </w:rPr>
        <w:t>ل مح</w:t>
      </w:r>
      <w:r w:rsidR="00AF2E6E" w:rsidRPr="00051EF9">
        <w:rPr>
          <w:rStyle w:val="Char9"/>
          <w:rtl/>
        </w:rPr>
        <w:t>ک</w:t>
      </w:r>
      <w:r w:rsidRPr="00051EF9">
        <w:rPr>
          <w:rStyle w:val="Char9"/>
          <w:rtl/>
        </w:rPr>
        <w:t>م</w:t>
      </w:r>
      <w:r w:rsidR="00AF2E6E" w:rsidRPr="00051EF9">
        <w:rPr>
          <w:rStyle w:val="Char9"/>
          <w:rtl/>
        </w:rPr>
        <w:t>ی</w:t>
      </w:r>
      <w:r w:rsidRPr="00051EF9">
        <w:rPr>
          <w:rStyle w:val="Char9"/>
          <w:rtl/>
        </w:rPr>
        <w:t xml:space="preserve"> ندارد</w:t>
      </w:r>
      <w:r w:rsidRPr="000F71B7">
        <w:rPr>
          <w:rStyle w:val="Char9"/>
          <w:rFonts w:hint="cs"/>
          <w:vertAlign w:val="superscript"/>
          <w:rtl/>
        </w:rPr>
        <w:t>(</w:t>
      </w:r>
      <w:r w:rsidRPr="000F71B7">
        <w:rPr>
          <w:rStyle w:val="Char9"/>
          <w:vertAlign w:val="superscript"/>
          <w:rtl/>
        </w:rPr>
        <w:footnoteReference w:id="475"/>
      </w:r>
      <w:r w:rsidRPr="000F71B7">
        <w:rPr>
          <w:rStyle w:val="Char9"/>
          <w:rFonts w:hint="cs"/>
          <w:vertAlign w:val="superscript"/>
          <w:rtl/>
        </w:rPr>
        <w:t>)</w:t>
      </w:r>
      <w:r w:rsidRPr="00051EF9">
        <w:rPr>
          <w:rStyle w:val="Char9"/>
          <w:rFonts w:hint="cs"/>
          <w:rtl/>
        </w:rPr>
        <w:t>.</w:t>
      </w:r>
    </w:p>
    <w:p w:rsidR="00C363C7" w:rsidRPr="00051EF9" w:rsidRDefault="00C363C7" w:rsidP="000F08C0">
      <w:pPr>
        <w:ind w:firstLine="284"/>
        <w:jc w:val="both"/>
        <w:rPr>
          <w:rStyle w:val="Char9"/>
          <w:rtl/>
        </w:rPr>
      </w:pPr>
      <w:r w:rsidRPr="00051EF9">
        <w:rPr>
          <w:rStyle w:val="Char9"/>
          <w:rtl/>
        </w:rPr>
        <w:t>ما اند</w:t>
      </w:r>
      <w:r w:rsidR="00AF2E6E" w:rsidRPr="00051EF9">
        <w:rPr>
          <w:rStyle w:val="Char9"/>
          <w:rtl/>
        </w:rPr>
        <w:t>کی</w:t>
      </w:r>
      <w:r w:rsidRPr="00051EF9">
        <w:rPr>
          <w:rStyle w:val="Char9"/>
          <w:rtl/>
        </w:rPr>
        <w:t xml:space="preserve"> رو</w:t>
      </w:r>
      <w:r w:rsidR="00AF2E6E" w:rsidRPr="00051EF9">
        <w:rPr>
          <w:rStyle w:val="Char9"/>
          <w:rtl/>
        </w:rPr>
        <w:t>ی</w:t>
      </w:r>
      <w:r w:rsidRPr="00051EF9">
        <w:rPr>
          <w:rStyle w:val="Char9"/>
          <w:rtl/>
        </w:rPr>
        <w:t xml:space="preserve"> ا</w:t>
      </w:r>
      <w:r w:rsidR="00AF2E6E" w:rsidRPr="00051EF9">
        <w:rPr>
          <w:rStyle w:val="Char9"/>
          <w:rtl/>
        </w:rPr>
        <w:t>ی</w:t>
      </w:r>
      <w:r w:rsidRPr="00051EF9">
        <w:rPr>
          <w:rStyle w:val="Char9"/>
          <w:rtl/>
        </w:rPr>
        <w:t>ن فرقه ش</w:t>
      </w:r>
      <w:r w:rsidR="00AF2E6E" w:rsidRPr="00051EF9">
        <w:rPr>
          <w:rStyle w:val="Char9"/>
          <w:rtl/>
        </w:rPr>
        <w:t>ی</w:t>
      </w:r>
      <w:r w:rsidRPr="00051EF9">
        <w:rPr>
          <w:rStyle w:val="Char9"/>
          <w:rtl/>
        </w:rPr>
        <w:t>عه و ا</w:t>
      </w:r>
      <w:r w:rsidR="00AF2E6E" w:rsidRPr="00051EF9">
        <w:rPr>
          <w:rStyle w:val="Char9"/>
          <w:rtl/>
        </w:rPr>
        <w:t>ی</w:t>
      </w:r>
      <w:r w:rsidRPr="00051EF9">
        <w:rPr>
          <w:rStyle w:val="Char9"/>
          <w:rtl/>
        </w:rPr>
        <w:t xml:space="preserve">ن شخص (مختار) توقّف </w:t>
      </w:r>
      <w:r w:rsidR="00AF2E6E" w:rsidRPr="00051EF9">
        <w:rPr>
          <w:rStyle w:val="Char9"/>
          <w:rtl/>
        </w:rPr>
        <w:t>ک</w:t>
      </w:r>
      <w:r w:rsidRPr="00051EF9">
        <w:rPr>
          <w:rStyle w:val="Char9"/>
          <w:rtl/>
        </w:rPr>
        <w:t>رد</w:t>
      </w:r>
      <w:r w:rsidR="00AF2E6E" w:rsidRPr="00051EF9">
        <w:rPr>
          <w:rStyle w:val="Char9"/>
          <w:rtl/>
        </w:rPr>
        <w:t>ی</w:t>
      </w:r>
      <w:r w:rsidRPr="00051EF9">
        <w:rPr>
          <w:rStyle w:val="Char9"/>
          <w:rtl/>
        </w:rPr>
        <w:t xml:space="preserve">م چرا </w:t>
      </w:r>
      <w:r w:rsidR="00AF2E6E" w:rsidRPr="00051EF9">
        <w:rPr>
          <w:rStyle w:val="Char9"/>
          <w:rtl/>
        </w:rPr>
        <w:t>ک</w:t>
      </w:r>
      <w:r w:rsidRPr="00051EF9">
        <w:rPr>
          <w:rStyle w:val="Char9"/>
          <w:rtl/>
        </w:rPr>
        <w:t>ه او و پ</w:t>
      </w:r>
      <w:r w:rsidR="00AF2E6E" w:rsidRPr="00051EF9">
        <w:rPr>
          <w:rStyle w:val="Char9"/>
          <w:rtl/>
        </w:rPr>
        <w:t>ی</w:t>
      </w:r>
      <w:r w:rsidRPr="00051EF9">
        <w:rPr>
          <w:rStyle w:val="Char9"/>
          <w:rtl/>
        </w:rPr>
        <w:t>روانش وارث حق</w:t>
      </w:r>
      <w:r w:rsidR="00AF2E6E" w:rsidRPr="00051EF9">
        <w:rPr>
          <w:rStyle w:val="Char9"/>
          <w:rtl/>
        </w:rPr>
        <w:t>ی</w:t>
      </w:r>
      <w:r w:rsidRPr="00051EF9">
        <w:rPr>
          <w:rStyle w:val="Char9"/>
          <w:rtl/>
        </w:rPr>
        <w:t>ق</w:t>
      </w:r>
      <w:r w:rsidR="00AF2E6E" w:rsidRPr="00051EF9">
        <w:rPr>
          <w:rStyle w:val="Char9"/>
          <w:rtl/>
        </w:rPr>
        <w:t>ی</w:t>
      </w:r>
      <w:r w:rsidRPr="00051EF9">
        <w:rPr>
          <w:rStyle w:val="Char9"/>
          <w:rtl/>
        </w:rPr>
        <w:t xml:space="preserve"> سبأ</w:t>
      </w:r>
      <w:r w:rsidR="00AF2E6E" w:rsidRPr="00051EF9">
        <w:rPr>
          <w:rStyle w:val="Char9"/>
          <w:rtl/>
        </w:rPr>
        <w:t>ی</w:t>
      </w:r>
      <w:r w:rsidRPr="00051EF9">
        <w:rPr>
          <w:rStyle w:val="Char9"/>
          <w:rtl/>
        </w:rPr>
        <w:t>ه هستند و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بعداً آمدند به اف</w:t>
      </w:r>
      <w:r w:rsidR="00AF2E6E" w:rsidRPr="00051EF9">
        <w:rPr>
          <w:rStyle w:val="Char9"/>
          <w:rtl/>
        </w:rPr>
        <w:t>ک</w:t>
      </w:r>
      <w:r w:rsidRPr="00051EF9">
        <w:rPr>
          <w:rStyle w:val="Char9"/>
          <w:rtl/>
        </w:rPr>
        <w:t>ار و آراء آنها چنگ زدند و تش</w:t>
      </w:r>
      <w:r w:rsidR="00AF2E6E" w:rsidRPr="00051EF9">
        <w:rPr>
          <w:rStyle w:val="Char9"/>
          <w:rtl/>
        </w:rPr>
        <w:t>ی</w:t>
      </w:r>
      <w:r w:rsidRPr="00051EF9">
        <w:rPr>
          <w:rStyle w:val="Char9"/>
          <w:rtl/>
        </w:rPr>
        <w:t>ع اصل</w:t>
      </w:r>
      <w:r w:rsidR="00AF2E6E" w:rsidRPr="00051EF9">
        <w:rPr>
          <w:rStyle w:val="Char9"/>
          <w:rtl/>
        </w:rPr>
        <w:t>ی</w:t>
      </w:r>
      <w:r w:rsidRPr="00051EF9">
        <w:rPr>
          <w:rStyle w:val="Char9"/>
          <w:rtl/>
        </w:rPr>
        <w:t xml:space="preserve"> شروع به ذوب شدن و نابود شدن نمود</w:t>
      </w:r>
      <w:r w:rsidRPr="000F71B7">
        <w:rPr>
          <w:rStyle w:val="Char9"/>
          <w:rFonts w:hint="cs"/>
          <w:vertAlign w:val="superscript"/>
          <w:rtl/>
        </w:rPr>
        <w:t>(</w:t>
      </w:r>
      <w:r w:rsidRPr="000F71B7">
        <w:rPr>
          <w:rStyle w:val="Char9"/>
          <w:vertAlign w:val="superscript"/>
          <w:rtl/>
        </w:rPr>
        <w:footnoteReference w:id="476"/>
      </w:r>
      <w:r w:rsidRPr="000F71B7">
        <w:rPr>
          <w:rStyle w:val="Char9"/>
          <w:rFonts w:hint="cs"/>
          <w:vertAlign w:val="superscript"/>
          <w:rtl/>
        </w:rPr>
        <w:t>)</w:t>
      </w:r>
      <w:r w:rsidRPr="00051EF9">
        <w:rPr>
          <w:rStyle w:val="Char9"/>
          <w:rFonts w:hint="cs"/>
          <w:rtl/>
        </w:rPr>
        <w:t xml:space="preserve">. </w:t>
      </w:r>
      <w:r w:rsidRPr="00051EF9">
        <w:rPr>
          <w:rStyle w:val="Char9"/>
          <w:rtl/>
        </w:rPr>
        <w:t>و از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اول</w:t>
      </w:r>
      <w:r w:rsidR="00AF2E6E" w:rsidRPr="00051EF9">
        <w:rPr>
          <w:rStyle w:val="Char9"/>
          <w:rtl/>
        </w:rPr>
        <w:t>ی</w:t>
      </w:r>
      <w:r w:rsidRPr="00051EF9">
        <w:rPr>
          <w:rStyle w:val="Char9"/>
          <w:rtl/>
        </w:rPr>
        <w:t>ه جز اند</w:t>
      </w:r>
      <w:r w:rsidR="00AF2E6E" w:rsidRPr="00051EF9">
        <w:rPr>
          <w:rStyle w:val="Char9"/>
          <w:rtl/>
        </w:rPr>
        <w:t>کی</w:t>
      </w:r>
      <w:r w:rsidRPr="00051EF9">
        <w:rPr>
          <w:rStyle w:val="Char9"/>
          <w:rtl/>
        </w:rPr>
        <w:t xml:space="preserve"> </w:t>
      </w:r>
      <w:r w:rsidR="00AF2E6E" w:rsidRPr="00051EF9">
        <w:rPr>
          <w:rStyle w:val="Char9"/>
          <w:rtl/>
        </w:rPr>
        <w:t>ک</w:t>
      </w:r>
      <w:r w:rsidRPr="00051EF9">
        <w:rPr>
          <w:rStyle w:val="Char9"/>
          <w:rtl/>
        </w:rPr>
        <w:t>ه در رأس آنها اولاد عل</w:t>
      </w:r>
      <w:r w:rsidR="00AF2E6E" w:rsidRPr="00051EF9">
        <w:rPr>
          <w:rStyle w:val="Char9"/>
          <w:rtl/>
        </w:rPr>
        <w:t>ی</w:t>
      </w:r>
      <w:r w:rsidRPr="00051EF9">
        <w:rPr>
          <w:rStyle w:val="Char9"/>
          <w:rtl/>
        </w:rPr>
        <w:t xml:space="preserve"> و بن</w:t>
      </w:r>
      <w:r w:rsidR="00AF2E6E" w:rsidRPr="00051EF9">
        <w:rPr>
          <w:rStyle w:val="Char9"/>
          <w:rtl/>
        </w:rPr>
        <w:t>ی</w:t>
      </w:r>
      <w:r w:rsidRPr="00051EF9">
        <w:rPr>
          <w:rStyle w:val="Char9"/>
          <w:rtl/>
        </w:rPr>
        <w:t xml:space="preserve"> هاشم بودند باق</w:t>
      </w:r>
      <w:r w:rsidR="00AF2E6E" w:rsidRPr="00051EF9">
        <w:rPr>
          <w:rStyle w:val="Char9"/>
          <w:rtl/>
        </w:rPr>
        <w:t>ی</w:t>
      </w:r>
      <w:r w:rsidRPr="00051EF9">
        <w:rPr>
          <w:rStyle w:val="Char9"/>
          <w:rtl/>
        </w:rPr>
        <w:t xml:space="preserve"> نماند. چرا </w:t>
      </w:r>
      <w:r w:rsidR="00AF2E6E" w:rsidRPr="00051EF9">
        <w:rPr>
          <w:rStyle w:val="Char9"/>
          <w:rtl/>
        </w:rPr>
        <w:t>ک</w:t>
      </w:r>
      <w:r w:rsidRPr="00051EF9">
        <w:rPr>
          <w:rStyle w:val="Char9"/>
          <w:rtl/>
        </w:rPr>
        <w:t>ه اف</w:t>
      </w:r>
      <w:r w:rsidR="00AF2E6E" w:rsidRPr="00051EF9">
        <w:rPr>
          <w:rStyle w:val="Char9"/>
          <w:rtl/>
        </w:rPr>
        <w:t>ک</w:t>
      </w:r>
      <w:r w:rsidRPr="00051EF9">
        <w:rPr>
          <w:rStyle w:val="Char9"/>
          <w:rtl/>
        </w:rPr>
        <w:t>ار و آراء سبأ</w:t>
      </w:r>
      <w:r w:rsidR="00AF2E6E" w:rsidRPr="00051EF9">
        <w:rPr>
          <w:rStyle w:val="Char9"/>
          <w:rtl/>
        </w:rPr>
        <w:t>ی</w:t>
      </w:r>
      <w:r w:rsidRPr="00051EF9">
        <w:rPr>
          <w:rStyle w:val="Char9"/>
          <w:rtl/>
        </w:rPr>
        <w:t>ه در م</w:t>
      </w:r>
      <w:r w:rsidR="00AF2E6E" w:rsidRPr="00051EF9">
        <w:rPr>
          <w:rStyle w:val="Char9"/>
          <w:rtl/>
        </w:rPr>
        <w:t>ی</w:t>
      </w:r>
      <w:r w:rsidRPr="00051EF9">
        <w:rPr>
          <w:rStyle w:val="Char9"/>
          <w:rtl/>
        </w:rPr>
        <w:t>ان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رواج پ</w:t>
      </w:r>
      <w:r w:rsidR="00AF2E6E" w:rsidRPr="00051EF9">
        <w:rPr>
          <w:rStyle w:val="Char9"/>
          <w:rtl/>
        </w:rPr>
        <w:t>ی</w:t>
      </w:r>
      <w:r w:rsidRPr="00051EF9">
        <w:rPr>
          <w:rStyle w:val="Char9"/>
          <w:rtl/>
        </w:rPr>
        <w:t xml:space="preserve">دا </w:t>
      </w:r>
      <w:r w:rsidR="00AF2E6E" w:rsidRPr="00051EF9">
        <w:rPr>
          <w:rStyle w:val="Char9"/>
          <w:rtl/>
        </w:rPr>
        <w:t>ک</w:t>
      </w:r>
      <w:r w:rsidRPr="00051EF9">
        <w:rPr>
          <w:rStyle w:val="Char9"/>
          <w:rtl/>
        </w:rPr>
        <w:t>رد، به و</w:t>
      </w:r>
      <w:r w:rsidR="00AF2E6E" w:rsidRPr="00051EF9">
        <w:rPr>
          <w:rStyle w:val="Char9"/>
          <w:rtl/>
        </w:rPr>
        <w:t>ی</w:t>
      </w:r>
      <w:r w:rsidRPr="00051EF9">
        <w:rPr>
          <w:rStyle w:val="Char9"/>
          <w:rtl/>
        </w:rPr>
        <w:t>ژه بعد از شهادت حضرت امام حس</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ه بس</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از دوستان عل</w:t>
      </w:r>
      <w:r w:rsidR="00AF2E6E" w:rsidRPr="00051EF9">
        <w:rPr>
          <w:rStyle w:val="Char9"/>
          <w:rtl/>
        </w:rPr>
        <w:t>ی</w:t>
      </w:r>
      <w:r w:rsidRPr="00051EF9">
        <w:rPr>
          <w:rStyle w:val="Char9"/>
          <w:rtl/>
        </w:rPr>
        <w:t xml:space="preserve"> و فرزندانش و حت</w:t>
      </w:r>
      <w:r w:rsidR="00AF2E6E" w:rsidRPr="00051EF9">
        <w:rPr>
          <w:rStyle w:val="Char9"/>
          <w:rtl/>
        </w:rPr>
        <w:t>ی</w:t>
      </w:r>
      <w:r w:rsidRPr="00051EF9">
        <w:rPr>
          <w:rStyle w:val="Char9"/>
          <w:rtl/>
        </w:rPr>
        <w:t xml:space="preserve"> بعض</w:t>
      </w:r>
      <w:r w:rsidR="00AF2E6E" w:rsidRPr="00051EF9">
        <w:rPr>
          <w:rStyle w:val="Char9"/>
          <w:rtl/>
        </w:rPr>
        <w:t>ی</w:t>
      </w:r>
      <w:r w:rsidRPr="00051EF9">
        <w:rPr>
          <w:rStyle w:val="Char9"/>
          <w:rtl/>
        </w:rPr>
        <w:t xml:space="preserve"> از طالب</w:t>
      </w:r>
      <w:r w:rsidR="00AF2E6E" w:rsidRPr="00051EF9">
        <w:rPr>
          <w:rStyle w:val="Char9"/>
          <w:rtl/>
        </w:rPr>
        <w:t>ی</w:t>
      </w:r>
      <w:r w:rsidRPr="00051EF9">
        <w:rPr>
          <w:rStyle w:val="Char9"/>
          <w:rtl/>
        </w:rPr>
        <w:t>ه‌ها احساس حرمان و نوم</w:t>
      </w:r>
      <w:r w:rsidR="00AF2E6E" w:rsidRPr="00051EF9">
        <w:rPr>
          <w:rStyle w:val="Char9"/>
          <w:rtl/>
        </w:rPr>
        <w:t>ی</w:t>
      </w:r>
      <w:r w:rsidRPr="00051EF9">
        <w:rPr>
          <w:rStyle w:val="Char9"/>
          <w:rtl/>
        </w:rPr>
        <w:t>د</w:t>
      </w:r>
      <w:r w:rsidR="00AF2E6E" w:rsidRPr="00051EF9">
        <w:rPr>
          <w:rStyle w:val="Char9"/>
          <w:rtl/>
        </w:rPr>
        <w:t>ی</w:t>
      </w:r>
      <w:r w:rsidRPr="00051EF9">
        <w:rPr>
          <w:rStyle w:val="Char9"/>
          <w:rtl/>
        </w:rPr>
        <w:t xml:space="preserve"> نموده و خود را در معرض انتقام و سرنگون</w:t>
      </w:r>
      <w:r w:rsidR="00AF2E6E" w:rsidRPr="00051EF9">
        <w:rPr>
          <w:rStyle w:val="Char9"/>
          <w:rtl/>
        </w:rPr>
        <w:t>ی</w:t>
      </w:r>
      <w:r w:rsidRPr="00051EF9">
        <w:rPr>
          <w:rStyle w:val="Char9"/>
          <w:rtl/>
        </w:rPr>
        <w:t xml:space="preserve"> توسّط نظام</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tl/>
        </w:rPr>
        <w:t>‌د</w:t>
      </w:r>
      <w:r w:rsidR="00AF2E6E" w:rsidRPr="00051EF9">
        <w:rPr>
          <w:rStyle w:val="Char9"/>
          <w:rtl/>
        </w:rPr>
        <w:t>ی</w:t>
      </w:r>
      <w:r w:rsidRPr="00051EF9">
        <w:rPr>
          <w:rStyle w:val="Char9"/>
          <w:rtl/>
        </w:rPr>
        <w:t xml:space="preserve">دند </w:t>
      </w:r>
      <w:r w:rsidR="00AF2E6E" w:rsidRPr="00051EF9">
        <w:rPr>
          <w:rStyle w:val="Char9"/>
          <w:rtl/>
        </w:rPr>
        <w:t>ک</w:t>
      </w:r>
      <w:r w:rsidRPr="00051EF9">
        <w:rPr>
          <w:rStyle w:val="Char9"/>
          <w:rtl/>
        </w:rPr>
        <w:t>ه متّهم به قتل حس</w:t>
      </w:r>
      <w:r w:rsidR="00AF2E6E" w:rsidRPr="00051EF9">
        <w:rPr>
          <w:rStyle w:val="Char9"/>
          <w:rtl/>
        </w:rPr>
        <w:t>ی</w:t>
      </w:r>
      <w:r w:rsidRPr="00051EF9">
        <w:rPr>
          <w:rStyle w:val="Char9"/>
          <w:rtl/>
        </w:rPr>
        <w:t>ن</w:t>
      </w:r>
      <w:r w:rsidR="00E927B8" w:rsidRPr="00E927B8">
        <w:rPr>
          <w:rStyle w:val="Char9"/>
          <w:rFonts w:cs="CTraditional Arabic"/>
          <w:rtl/>
        </w:rPr>
        <w:t>س</w:t>
      </w:r>
      <w:r w:rsidRPr="00051EF9">
        <w:rPr>
          <w:rStyle w:val="Char9"/>
          <w:rtl/>
        </w:rPr>
        <w:t xml:space="preserve"> بودند.</w:t>
      </w:r>
    </w:p>
    <w:p w:rsidR="00C363C7" w:rsidRPr="00051EF9" w:rsidRDefault="00C363C7" w:rsidP="000F08C0">
      <w:pPr>
        <w:ind w:firstLine="284"/>
        <w:jc w:val="both"/>
        <w:rPr>
          <w:rStyle w:val="Char9"/>
          <w:rtl/>
        </w:rPr>
      </w:pPr>
      <w:r w:rsidRPr="00051EF9">
        <w:rPr>
          <w:rStyle w:val="Char9"/>
          <w:rtl/>
        </w:rPr>
        <w:t>و</w:t>
      </w:r>
      <w:r w:rsidRPr="00051EF9">
        <w:rPr>
          <w:rStyle w:val="Char9"/>
          <w:rFonts w:hint="cs"/>
          <w:rtl/>
        </w:rPr>
        <w:t xml:space="preserve"> </w:t>
      </w:r>
      <w:r w:rsidRPr="00051EF9">
        <w:rPr>
          <w:rStyle w:val="Char9"/>
          <w:rtl/>
        </w:rPr>
        <w:t>بعضى از سب</w:t>
      </w:r>
      <w:r w:rsidR="00AF2E6E" w:rsidRPr="00051EF9">
        <w:rPr>
          <w:rStyle w:val="Char9"/>
          <w:rtl/>
        </w:rPr>
        <w:t>ک</w:t>
      </w:r>
      <w:r w:rsidRPr="00051EF9">
        <w:rPr>
          <w:rStyle w:val="Char9"/>
          <w:rtl/>
        </w:rPr>
        <w:t xml:space="preserve"> سران و</w:t>
      </w:r>
      <w:r w:rsidRPr="00051EF9">
        <w:rPr>
          <w:rStyle w:val="Char9"/>
          <w:rFonts w:hint="cs"/>
          <w:rtl/>
        </w:rPr>
        <w:t xml:space="preserve"> </w:t>
      </w:r>
      <w:r w:rsidRPr="00051EF9">
        <w:rPr>
          <w:rStyle w:val="Char9"/>
          <w:rtl/>
        </w:rPr>
        <w:t>نادانان شروع به انتقاد از هر چ</w:t>
      </w:r>
      <w:r w:rsidR="00AF2E6E" w:rsidRPr="00051EF9">
        <w:rPr>
          <w:rStyle w:val="Char9"/>
          <w:rtl/>
        </w:rPr>
        <w:t>ی</w:t>
      </w:r>
      <w:r w:rsidRPr="00051EF9">
        <w:rPr>
          <w:rStyle w:val="Char9"/>
          <w:rtl/>
        </w:rPr>
        <w:t xml:space="preserve">زى نمودند </w:t>
      </w:r>
      <w:r w:rsidR="00AF2E6E" w:rsidRPr="00051EF9">
        <w:rPr>
          <w:rStyle w:val="Char9"/>
          <w:rtl/>
        </w:rPr>
        <w:t>ک</w:t>
      </w:r>
      <w:r w:rsidRPr="00051EF9">
        <w:rPr>
          <w:rStyle w:val="Char9"/>
          <w:rtl/>
        </w:rPr>
        <w:t>ه مرتبط به ح</w:t>
      </w:r>
      <w:r w:rsidR="00AF2E6E" w:rsidRPr="00051EF9">
        <w:rPr>
          <w:rStyle w:val="Char9"/>
          <w:rtl/>
        </w:rPr>
        <w:t>ک</w:t>
      </w:r>
      <w:r w:rsidRPr="00051EF9">
        <w:rPr>
          <w:rStyle w:val="Char9"/>
          <w:rtl/>
        </w:rPr>
        <w:t>ام و</w:t>
      </w:r>
      <w:r w:rsidRPr="00051EF9">
        <w:rPr>
          <w:rStyle w:val="Char9"/>
          <w:rFonts w:hint="cs"/>
          <w:rtl/>
        </w:rPr>
        <w:t xml:space="preserve"> </w:t>
      </w:r>
      <w:r w:rsidRPr="00051EF9">
        <w:rPr>
          <w:rStyle w:val="Char9"/>
          <w:rtl/>
        </w:rPr>
        <w:t>همف</w:t>
      </w:r>
      <w:r w:rsidR="00AF2E6E" w:rsidRPr="00051EF9">
        <w:rPr>
          <w:rStyle w:val="Char9"/>
          <w:rtl/>
        </w:rPr>
        <w:t>ک</w:t>
      </w:r>
      <w:r w:rsidRPr="00051EF9">
        <w:rPr>
          <w:rStyle w:val="Char9"/>
          <w:rtl/>
        </w:rPr>
        <w:t>ران آنها بود حتى معتقدات و</w:t>
      </w:r>
      <w:r w:rsidRPr="00051EF9">
        <w:rPr>
          <w:rStyle w:val="Char9"/>
          <w:rFonts w:hint="cs"/>
          <w:rtl/>
        </w:rPr>
        <w:t xml:space="preserve"> </w:t>
      </w:r>
      <w:r w:rsidRPr="00051EF9">
        <w:rPr>
          <w:rStyle w:val="Char9"/>
          <w:rtl/>
        </w:rPr>
        <w:t xml:space="preserve">باورها، حتى آنچه را </w:t>
      </w:r>
      <w:r w:rsidR="00AF2E6E" w:rsidRPr="00051EF9">
        <w:rPr>
          <w:rStyle w:val="Char9"/>
          <w:rtl/>
        </w:rPr>
        <w:t>ک</w:t>
      </w:r>
      <w:r w:rsidRPr="00051EF9">
        <w:rPr>
          <w:rStyle w:val="Char9"/>
          <w:rtl/>
        </w:rPr>
        <w:t>ه در مساجد و</w:t>
      </w:r>
      <w:r w:rsidRPr="00051EF9">
        <w:rPr>
          <w:rStyle w:val="Char9"/>
          <w:rFonts w:hint="cs"/>
          <w:rtl/>
        </w:rPr>
        <w:t xml:space="preserve"> </w:t>
      </w:r>
      <w:r w:rsidRPr="00051EF9">
        <w:rPr>
          <w:rStyle w:val="Char9"/>
          <w:rtl/>
        </w:rPr>
        <w:t>بر بالاى منبرها مى</w:t>
      </w:r>
      <w:r w:rsidRPr="00051EF9">
        <w:rPr>
          <w:rStyle w:val="Char9"/>
          <w:rFonts w:hint="cs"/>
          <w:rtl/>
        </w:rPr>
        <w:t>‌</w:t>
      </w:r>
      <w:r w:rsidRPr="00051EF9">
        <w:rPr>
          <w:rStyle w:val="Char9"/>
          <w:rtl/>
        </w:rPr>
        <w:t>شن</w:t>
      </w:r>
      <w:r w:rsidR="00AF2E6E" w:rsidRPr="00051EF9">
        <w:rPr>
          <w:rStyle w:val="Char9"/>
          <w:rtl/>
        </w:rPr>
        <w:t>ی</w:t>
      </w:r>
      <w:r w:rsidRPr="00051EF9">
        <w:rPr>
          <w:rStyle w:val="Char9"/>
          <w:rtl/>
        </w:rPr>
        <w:t>دند با آن مخالفت</w:t>
      </w:r>
      <w:r w:rsidR="00835A14">
        <w:rPr>
          <w:rStyle w:val="Char9"/>
          <w:rtl/>
        </w:rPr>
        <w:t xml:space="preserve"> می‌نمود</w:t>
      </w:r>
      <w:r w:rsidRPr="00051EF9">
        <w:rPr>
          <w:rStyle w:val="Char9"/>
          <w:rtl/>
        </w:rPr>
        <w:t>ند، و</w:t>
      </w:r>
      <w:r w:rsidRPr="00051EF9">
        <w:rPr>
          <w:rStyle w:val="Char9"/>
          <w:rFonts w:hint="cs"/>
          <w:rtl/>
        </w:rPr>
        <w:t xml:space="preserve"> </w:t>
      </w:r>
      <w:r w:rsidRPr="00051EF9">
        <w:rPr>
          <w:rStyle w:val="Char9"/>
          <w:rtl/>
        </w:rPr>
        <w:t>لهذا امام ذهبى نقل مى</w:t>
      </w:r>
      <w:r w:rsidRPr="00051EF9">
        <w:rPr>
          <w:rStyle w:val="Char9"/>
          <w:rFonts w:hint="cs"/>
          <w:rtl/>
        </w:rPr>
        <w:t>‌</w:t>
      </w:r>
      <w:r w:rsidR="00AF2E6E" w:rsidRPr="00051EF9">
        <w:rPr>
          <w:rStyle w:val="Char9"/>
          <w:rtl/>
        </w:rPr>
        <w:t>ک</w:t>
      </w:r>
      <w:r w:rsidRPr="00051EF9">
        <w:rPr>
          <w:rStyle w:val="Char9"/>
          <w:rtl/>
        </w:rPr>
        <w:t xml:space="preserve">ند </w:t>
      </w:r>
      <w:r w:rsidR="00AF2E6E" w:rsidRPr="00051EF9">
        <w:rPr>
          <w:rStyle w:val="Char9"/>
          <w:rtl/>
        </w:rPr>
        <w:t>ک</w:t>
      </w:r>
      <w:r w:rsidRPr="00051EF9">
        <w:rPr>
          <w:rStyle w:val="Char9"/>
          <w:rtl/>
        </w:rPr>
        <w:t xml:space="preserve">ه: </w:t>
      </w:r>
    </w:p>
    <w:p w:rsidR="00C363C7" w:rsidRPr="00051EF9" w:rsidRDefault="00C363C7" w:rsidP="000F08C0">
      <w:pPr>
        <w:ind w:firstLine="284"/>
        <w:jc w:val="both"/>
        <w:rPr>
          <w:rStyle w:val="Char9"/>
          <w:rtl/>
        </w:rPr>
      </w:pPr>
      <w:r w:rsidRPr="00051EF9">
        <w:rPr>
          <w:rStyle w:val="Char9"/>
          <w:rtl/>
        </w:rPr>
        <w:t>سلف ا</w:t>
      </w:r>
      <w:r w:rsidR="00AF2E6E" w:rsidRPr="00051EF9">
        <w:rPr>
          <w:rStyle w:val="Char9"/>
          <w:rtl/>
        </w:rPr>
        <w:t>ی</w:t>
      </w:r>
      <w:r w:rsidRPr="00051EF9">
        <w:rPr>
          <w:rStyle w:val="Char9"/>
          <w:rtl/>
        </w:rPr>
        <w:t>ن امت بر تفض</w:t>
      </w:r>
      <w:r w:rsidR="00AF2E6E" w:rsidRPr="00051EF9">
        <w:rPr>
          <w:rStyle w:val="Char9"/>
          <w:rtl/>
        </w:rPr>
        <w:t>ی</w:t>
      </w:r>
      <w:r w:rsidRPr="00051EF9">
        <w:rPr>
          <w:rStyle w:val="Char9"/>
          <w:rtl/>
        </w:rPr>
        <w:t>ل ابوب</w:t>
      </w:r>
      <w:r w:rsidR="00AF2E6E" w:rsidRPr="00051EF9">
        <w:rPr>
          <w:rStyle w:val="Char9"/>
          <w:rtl/>
        </w:rPr>
        <w:t>ک</w:t>
      </w:r>
      <w:r w:rsidRPr="00051EF9">
        <w:rPr>
          <w:rStyle w:val="Char9"/>
          <w:rtl/>
        </w:rPr>
        <w:t>ر</w:t>
      </w:r>
      <w:r w:rsidRPr="00051EF9">
        <w:rPr>
          <w:rStyle w:val="Char9"/>
          <w:rFonts w:hint="cs"/>
          <w:rtl/>
        </w:rPr>
        <w:t xml:space="preserve"> </w:t>
      </w:r>
      <w:r w:rsidRPr="00051EF9">
        <w:rPr>
          <w:rStyle w:val="Char9"/>
          <w:rtl/>
        </w:rPr>
        <w:t>و</w:t>
      </w:r>
      <w:r w:rsidRPr="00051EF9">
        <w:rPr>
          <w:rStyle w:val="Char9"/>
          <w:rFonts w:hint="cs"/>
          <w:rtl/>
        </w:rPr>
        <w:t xml:space="preserve"> </w:t>
      </w:r>
      <w:r w:rsidRPr="00051EF9">
        <w:rPr>
          <w:rStyle w:val="Char9"/>
          <w:rtl/>
        </w:rPr>
        <w:t>عمر</w:t>
      </w:r>
      <w:r w:rsidRPr="00FD35AF">
        <w:rPr>
          <w:rFonts w:ascii="Tahoma" w:hAnsi="Tahoma" w:cs="CTraditional Arabic" w:hint="cs"/>
          <w:rtl/>
          <w:lang w:bidi="ar-AE"/>
        </w:rPr>
        <w:t>ب</w:t>
      </w:r>
      <w:r w:rsidRPr="00051EF9">
        <w:rPr>
          <w:rStyle w:val="Char9"/>
          <w:rFonts w:hint="cs"/>
          <w:rtl/>
        </w:rPr>
        <w:t xml:space="preserve"> </w:t>
      </w:r>
      <w:r w:rsidRPr="00051EF9">
        <w:rPr>
          <w:rStyle w:val="Char9"/>
          <w:rtl/>
        </w:rPr>
        <w:t>بر على</w:t>
      </w:r>
      <w:r w:rsidR="00E927B8" w:rsidRPr="00E927B8">
        <w:rPr>
          <w:rStyle w:val="Char9"/>
          <w:rFonts w:cs="CTraditional Arabic"/>
          <w:rtl/>
        </w:rPr>
        <w:t>س</w:t>
      </w:r>
      <w:r w:rsidRPr="00051EF9">
        <w:rPr>
          <w:rStyle w:val="Char9"/>
          <w:rFonts w:hint="cs"/>
          <w:rtl/>
        </w:rPr>
        <w:t xml:space="preserve"> </w:t>
      </w:r>
      <w:r w:rsidRPr="00051EF9">
        <w:rPr>
          <w:rStyle w:val="Char9"/>
          <w:rtl/>
        </w:rPr>
        <w:t>و</w:t>
      </w:r>
      <w:r w:rsidRPr="00051EF9">
        <w:rPr>
          <w:rStyle w:val="Char9"/>
          <w:rFonts w:hint="cs"/>
          <w:rtl/>
        </w:rPr>
        <w:t xml:space="preserve"> </w:t>
      </w:r>
      <w:r w:rsidRPr="00051EF9">
        <w:rPr>
          <w:rStyle w:val="Char9"/>
          <w:rtl/>
        </w:rPr>
        <w:t>د</w:t>
      </w:r>
      <w:r w:rsidR="00AF2E6E" w:rsidRPr="00051EF9">
        <w:rPr>
          <w:rStyle w:val="Char9"/>
          <w:rtl/>
        </w:rPr>
        <w:t>ی</w:t>
      </w:r>
      <w:r w:rsidRPr="00051EF9">
        <w:rPr>
          <w:rStyle w:val="Char9"/>
          <w:rtl/>
        </w:rPr>
        <w:t>گران اتفاق نظر داشتند، و</w:t>
      </w:r>
      <w:r w:rsidRPr="00051EF9">
        <w:rPr>
          <w:rStyle w:val="Char9"/>
          <w:rFonts w:hint="cs"/>
          <w:rtl/>
        </w:rPr>
        <w:t xml:space="preserve"> </w:t>
      </w:r>
      <w:r w:rsidRPr="00051EF9">
        <w:rPr>
          <w:rStyle w:val="Char9"/>
          <w:rtl/>
        </w:rPr>
        <w:t>با سند خود از ابو اسحاق سب</w:t>
      </w:r>
      <w:r w:rsidR="00AF2E6E" w:rsidRPr="00051EF9">
        <w:rPr>
          <w:rStyle w:val="Char9"/>
          <w:rtl/>
        </w:rPr>
        <w:t>ی</w:t>
      </w:r>
      <w:r w:rsidRPr="00051EF9">
        <w:rPr>
          <w:rStyle w:val="Char9"/>
          <w:rtl/>
        </w:rPr>
        <w:t xml:space="preserve">عى </w:t>
      </w:r>
      <w:r w:rsidR="00AF2E6E" w:rsidRPr="00051EF9">
        <w:rPr>
          <w:rStyle w:val="Char9"/>
          <w:rtl/>
        </w:rPr>
        <w:t>ک</w:t>
      </w:r>
      <w:r w:rsidRPr="00051EF9">
        <w:rPr>
          <w:rStyle w:val="Char9"/>
          <w:rtl/>
        </w:rPr>
        <w:t>وفى نقل مى</w:t>
      </w:r>
      <w:r w:rsidRPr="00051EF9">
        <w:rPr>
          <w:rStyle w:val="Char9"/>
          <w:rFonts w:hint="cs"/>
          <w:rtl/>
        </w:rPr>
        <w:t>‌</w:t>
      </w:r>
      <w:r w:rsidR="00AF2E6E" w:rsidRPr="00051EF9">
        <w:rPr>
          <w:rStyle w:val="Char9"/>
          <w:rtl/>
        </w:rPr>
        <w:t>ک</w:t>
      </w:r>
      <w:r w:rsidRPr="00051EF9">
        <w:rPr>
          <w:rStyle w:val="Char9"/>
          <w:rtl/>
        </w:rPr>
        <w:t xml:space="preserve">ند </w:t>
      </w:r>
      <w:r w:rsidR="00AF2E6E" w:rsidRPr="00051EF9">
        <w:rPr>
          <w:rStyle w:val="Char9"/>
          <w:rtl/>
        </w:rPr>
        <w:t>ک</w:t>
      </w:r>
      <w:r w:rsidRPr="00051EF9">
        <w:rPr>
          <w:rStyle w:val="Char9"/>
          <w:rtl/>
        </w:rPr>
        <w:t>ه گو</w:t>
      </w:r>
      <w:r w:rsidR="00AF2E6E" w:rsidRPr="00051EF9">
        <w:rPr>
          <w:rStyle w:val="Char9"/>
          <w:rtl/>
        </w:rPr>
        <w:t>ی</w:t>
      </w:r>
      <w:r w:rsidRPr="00051EF9">
        <w:rPr>
          <w:rStyle w:val="Char9"/>
          <w:rtl/>
        </w:rPr>
        <w:t xml:space="preserve">د: من از </w:t>
      </w:r>
      <w:r w:rsidR="00AF2E6E" w:rsidRPr="00051EF9">
        <w:rPr>
          <w:rStyle w:val="Char9"/>
          <w:rtl/>
        </w:rPr>
        <w:t>ک</w:t>
      </w:r>
      <w:r w:rsidRPr="00051EF9">
        <w:rPr>
          <w:rStyle w:val="Char9"/>
          <w:rtl/>
        </w:rPr>
        <w:t>وفه خارج شدم و</w:t>
      </w:r>
      <w:r w:rsidRPr="00051EF9">
        <w:rPr>
          <w:rStyle w:val="Char9"/>
          <w:rFonts w:hint="cs"/>
          <w:rtl/>
        </w:rPr>
        <w:t xml:space="preserve"> </w:t>
      </w:r>
      <w:r w:rsidRPr="00051EF9">
        <w:rPr>
          <w:rStyle w:val="Char9"/>
          <w:rtl/>
        </w:rPr>
        <w:t>ه</w:t>
      </w:r>
      <w:r w:rsidR="00AF2E6E" w:rsidRPr="00051EF9">
        <w:rPr>
          <w:rStyle w:val="Char9"/>
          <w:rtl/>
        </w:rPr>
        <w:t>ی</w:t>
      </w:r>
      <w:r w:rsidRPr="00051EF9">
        <w:rPr>
          <w:rStyle w:val="Char9"/>
          <w:rtl/>
        </w:rPr>
        <w:t xml:space="preserve">چ </w:t>
      </w:r>
      <w:r w:rsidR="00AF2E6E" w:rsidRPr="00051EF9">
        <w:rPr>
          <w:rStyle w:val="Char9"/>
          <w:rtl/>
        </w:rPr>
        <w:t>ک</w:t>
      </w:r>
      <w:r w:rsidRPr="00051EF9">
        <w:rPr>
          <w:rStyle w:val="Char9"/>
          <w:rtl/>
        </w:rPr>
        <w:t>س ترد</w:t>
      </w:r>
      <w:r w:rsidR="00AF2E6E" w:rsidRPr="00051EF9">
        <w:rPr>
          <w:rStyle w:val="Char9"/>
          <w:rtl/>
        </w:rPr>
        <w:t>ی</w:t>
      </w:r>
      <w:r w:rsidRPr="00051EF9">
        <w:rPr>
          <w:rStyle w:val="Char9"/>
          <w:rtl/>
        </w:rPr>
        <w:t>د در أفضل</w:t>
      </w:r>
      <w:r w:rsidR="00AF2E6E" w:rsidRPr="00051EF9">
        <w:rPr>
          <w:rStyle w:val="Char9"/>
          <w:rtl/>
        </w:rPr>
        <w:t>ی</w:t>
      </w:r>
      <w:r w:rsidRPr="00051EF9">
        <w:rPr>
          <w:rStyle w:val="Char9"/>
          <w:rtl/>
        </w:rPr>
        <w:t>ت ابوب</w:t>
      </w:r>
      <w:r w:rsidR="00AF2E6E" w:rsidRPr="00051EF9">
        <w:rPr>
          <w:rStyle w:val="Char9"/>
          <w:rtl/>
        </w:rPr>
        <w:t>ک</w:t>
      </w:r>
      <w:r w:rsidRPr="00051EF9">
        <w:rPr>
          <w:rStyle w:val="Char9"/>
          <w:rtl/>
        </w:rPr>
        <w:t>ر و</w:t>
      </w:r>
      <w:r w:rsidRPr="00051EF9">
        <w:rPr>
          <w:rStyle w:val="Char9"/>
          <w:rFonts w:hint="cs"/>
          <w:rtl/>
        </w:rPr>
        <w:t xml:space="preserve"> </w:t>
      </w:r>
      <w:r w:rsidRPr="00051EF9">
        <w:rPr>
          <w:rStyle w:val="Char9"/>
          <w:rtl/>
        </w:rPr>
        <w:t>عمر و</w:t>
      </w:r>
      <w:r w:rsidRPr="00051EF9">
        <w:rPr>
          <w:rStyle w:val="Char9"/>
          <w:rFonts w:hint="cs"/>
          <w:rtl/>
        </w:rPr>
        <w:t xml:space="preserve"> </w:t>
      </w:r>
      <w:r w:rsidRPr="00051EF9">
        <w:rPr>
          <w:rStyle w:val="Char9"/>
          <w:rtl/>
        </w:rPr>
        <w:t>تقد</w:t>
      </w:r>
      <w:r w:rsidR="00AF2E6E" w:rsidRPr="00051EF9">
        <w:rPr>
          <w:rStyle w:val="Char9"/>
          <w:rtl/>
        </w:rPr>
        <w:t>ی</w:t>
      </w:r>
      <w:r w:rsidRPr="00051EF9">
        <w:rPr>
          <w:rStyle w:val="Char9"/>
          <w:rtl/>
        </w:rPr>
        <w:t>م آندو</w:t>
      </w:r>
      <w:r w:rsidRPr="00051EF9">
        <w:rPr>
          <w:rStyle w:val="Char9"/>
          <w:rFonts w:hint="cs"/>
          <w:rtl/>
        </w:rPr>
        <w:t xml:space="preserve"> (</w:t>
      </w:r>
      <w:r w:rsidRPr="00051EF9">
        <w:rPr>
          <w:rStyle w:val="Char9"/>
          <w:rtl/>
        </w:rPr>
        <w:t>بر د</w:t>
      </w:r>
      <w:r w:rsidR="00AF2E6E" w:rsidRPr="00051EF9">
        <w:rPr>
          <w:rStyle w:val="Char9"/>
          <w:rtl/>
        </w:rPr>
        <w:t>ی</w:t>
      </w:r>
      <w:r w:rsidRPr="00051EF9">
        <w:rPr>
          <w:rStyle w:val="Char9"/>
          <w:rtl/>
        </w:rPr>
        <w:t>گران</w:t>
      </w:r>
      <w:r w:rsidRPr="00051EF9">
        <w:rPr>
          <w:rStyle w:val="Char9"/>
          <w:rFonts w:hint="cs"/>
          <w:rtl/>
        </w:rPr>
        <w:t>)</w:t>
      </w:r>
      <w:r w:rsidRPr="00051EF9">
        <w:rPr>
          <w:rStyle w:val="Char9"/>
          <w:rtl/>
        </w:rPr>
        <w:t xml:space="preserve"> نداشت، ولى حال </w:t>
      </w:r>
      <w:r w:rsidR="00AF2E6E" w:rsidRPr="00051EF9">
        <w:rPr>
          <w:rStyle w:val="Char9"/>
          <w:rtl/>
        </w:rPr>
        <w:t>ک</w:t>
      </w:r>
      <w:r w:rsidRPr="00051EF9">
        <w:rPr>
          <w:rStyle w:val="Char9"/>
          <w:rtl/>
        </w:rPr>
        <w:t>ه به آنجا بازگشته</w:t>
      </w:r>
      <w:r w:rsidRPr="00051EF9">
        <w:rPr>
          <w:rStyle w:val="Char9"/>
          <w:rFonts w:hint="cs"/>
          <w:rtl/>
        </w:rPr>
        <w:t>‌</w:t>
      </w:r>
      <w:r w:rsidRPr="00051EF9">
        <w:rPr>
          <w:rStyle w:val="Char9"/>
          <w:rtl/>
        </w:rPr>
        <w:t>ام آنها چن</w:t>
      </w:r>
      <w:r w:rsidR="00AF2E6E" w:rsidRPr="00051EF9">
        <w:rPr>
          <w:rStyle w:val="Char9"/>
          <w:rtl/>
        </w:rPr>
        <w:t>ی</w:t>
      </w:r>
      <w:r w:rsidRPr="00051EF9">
        <w:rPr>
          <w:rStyle w:val="Char9"/>
          <w:rtl/>
        </w:rPr>
        <w:t>ن وچنان</w:t>
      </w:r>
      <w:r w:rsidR="000F71B7">
        <w:rPr>
          <w:rStyle w:val="Char9"/>
          <w:rtl/>
        </w:rPr>
        <w:t xml:space="preserve"> می‌گویند</w:t>
      </w:r>
      <w:r w:rsidRPr="00051EF9">
        <w:rPr>
          <w:rStyle w:val="Char9"/>
          <w:rtl/>
        </w:rPr>
        <w:t>، نه والله نمى</w:t>
      </w:r>
      <w:r w:rsidRPr="00051EF9">
        <w:rPr>
          <w:rStyle w:val="Char9"/>
          <w:rFonts w:hint="cs"/>
          <w:rtl/>
        </w:rPr>
        <w:t>‌</w:t>
      </w:r>
      <w:r w:rsidRPr="00051EF9">
        <w:rPr>
          <w:rStyle w:val="Char9"/>
          <w:rtl/>
        </w:rPr>
        <w:t xml:space="preserve">دانم </w:t>
      </w:r>
      <w:r w:rsidR="00AF2E6E" w:rsidRPr="00051EF9">
        <w:rPr>
          <w:rStyle w:val="Char9"/>
          <w:rtl/>
        </w:rPr>
        <w:t>ک</w:t>
      </w:r>
      <w:r w:rsidRPr="00051EF9">
        <w:rPr>
          <w:rStyle w:val="Char9"/>
          <w:rtl/>
        </w:rPr>
        <w:t>ه چه</w:t>
      </w:r>
      <w:r w:rsidR="000F71B7">
        <w:rPr>
          <w:rStyle w:val="Char9"/>
          <w:rtl/>
        </w:rPr>
        <w:t xml:space="preserve"> می‌گویند</w:t>
      </w:r>
      <w:r w:rsidRPr="00051EF9">
        <w:rPr>
          <w:rStyle w:val="Char9"/>
          <w:rtl/>
        </w:rPr>
        <w:t>...</w:t>
      </w:r>
    </w:p>
    <w:p w:rsidR="00C363C7" w:rsidRPr="00051EF9" w:rsidRDefault="00C363C7" w:rsidP="000F08C0">
      <w:pPr>
        <w:ind w:firstLine="284"/>
        <w:jc w:val="both"/>
        <w:rPr>
          <w:rStyle w:val="Char9"/>
          <w:rtl/>
        </w:rPr>
      </w:pPr>
      <w:r w:rsidRPr="00051EF9">
        <w:rPr>
          <w:rStyle w:val="Char9"/>
          <w:rtl/>
        </w:rPr>
        <w:t>بخارى از محمدبن حنف</w:t>
      </w:r>
      <w:r w:rsidR="00AF2E6E" w:rsidRPr="00051EF9">
        <w:rPr>
          <w:rStyle w:val="Char9"/>
          <w:rtl/>
        </w:rPr>
        <w:t>ی</w:t>
      </w:r>
      <w:r w:rsidRPr="00051EF9">
        <w:rPr>
          <w:rStyle w:val="Char9"/>
          <w:rtl/>
        </w:rPr>
        <w:t>ه</w:t>
      </w:r>
      <w:r w:rsidRPr="00051EF9">
        <w:rPr>
          <w:rStyle w:val="Char9"/>
          <w:rFonts w:hint="cs"/>
          <w:rtl/>
        </w:rPr>
        <w:t xml:space="preserve"> (</w:t>
      </w:r>
      <w:r w:rsidRPr="00051EF9">
        <w:rPr>
          <w:rStyle w:val="Char9"/>
          <w:rtl/>
        </w:rPr>
        <w:t>فرزند على</w:t>
      </w:r>
      <w:r w:rsidRPr="00051EF9">
        <w:rPr>
          <w:rStyle w:val="Char9"/>
          <w:rFonts w:hint="cs"/>
          <w:rtl/>
        </w:rPr>
        <w:t>)</w:t>
      </w:r>
      <w:r w:rsidRPr="00051EF9">
        <w:rPr>
          <w:rStyle w:val="Char9"/>
          <w:rtl/>
        </w:rPr>
        <w:t xml:space="preserve"> نقل مى</w:t>
      </w:r>
      <w:r w:rsidRPr="00051EF9">
        <w:rPr>
          <w:rStyle w:val="Char9"/>
          <w:rFonts w:hint="cs"/>
          <w:rtl/>
        </w:rPr>
        <w:t>‌</w:t>
      </w:r>
      <w:r w:rsidR="00AF2E6E" w:rsidRPr="00051EF9">
        <w:rPr>
          <w:rStyle w:val="Char9"/>
          <w:rtl/>
        </w:rPr>
        <w:t>ک</w:t>
      </w:r>
      <w:r w:rsidRPr="00051EF9">
        <w:rPr>
          <w:rStyle w:val="Char9"/>
          <w:rtl/>
        </w:rPr>
        <w:t xml:space="preserve">ند </w:t>
      </w:r>
      <w:r w:rsidR="00AF2E6E" w:rsidRPr="00051EF9">
        <w:rPr>
          <w:rStyle w:val="Char9"/>
          <w:rtl/>
        </w:rPr>
        <w:t>ک</w:t>
      </w:r>
      <w:r w:rsidRPr="00051EF9">
        <w:rPr>
          <w:rStyle w:val="Char9"/>
          <w:rtl/>
        </w:rPr>
        <w:t>ه</w:t>
      </w:r>
      <w:r w:rsidR="00CE2A51">
        <w:rPr>
          <w:rStyle w:val="Char9"/>
          <w:rtl/>
        </w:rPr>
        <w:t xml:space="preserve"> می‌گوید</w:t>
      </w:r>
      <w:r w:rsidRPr="00051EF9">
        <w:rPr>
          <w:rStyle w:val="Char9"/>
          <w:rtl/>
        </w:rPr>
        <w:t xml:space="preserve">: به پدرم </w:t>
      </w:r>
      <w:r w:rsidRPr="00051EF9">
        <w:rPr>
          <w:rStyle w:val="Char9"/>
          <w:rFonts w:hint="cs"/>
          <w:rtl/>
        </w:rPr>
        <w:t>(</w:t>
      </w:r>
      <w:r w:rsidRPr="00051EF9">
        <w:rPr>
          <w:rStyle w:val="Char9"/>
          <w:rtl/>
        </w:rPr>
        <w:t>على</w:t>
      </w:r>
      <w:r w:rsidRPr="00051EF9">
        <w:rPr>
          <w:rStyle w:val="Char9"/>
          <w:rFonts w:hint="cs"/>
          <w:rtl/>
        </w:rPr>
        <w:t>)</w:t>
      </w:r>
      <w:r w:rsidRPr="00051EF9">
        <w:rPr>
          <w:rStyle w:val="Char9"/>
          <w:rtl/>
        </w:rPr>
        <w:t xml:space="preserve"> گفتم: اى پدر برتر</w:t>
      </w:r>
      <w:r w:rsidR="00AF2E6E" w:rsidRPr="00051EF9">
        <w:rPr>
          <w:rStyle w:val="Char9"/>
          <w:rtl/>
        </w:rPr>
        <w:t>ی</w:t>
      </w:r>
      <w:r w:rsidRPr="00051EF9">
        <w:rPr>
          <w:rStyle w:val="Char9"/>
          <w:rtl/>
        </w:rPr>
        <w:t>ن فرد بعد از رسول خدا</w:t>
      </w:r>
      <w:r w:rsidRPr="00FD35AF">
        <w:rPr>
          <w:rFonts w:ascii="Tahoma" w:hAnsi="Tahoma" w:cs="CTraditional Arabic" w:hint="cs"/>
          <w:rtl/>
          <w:lang w:bidi="ar-AE"/>
        </w:rPr>
        <w:t>ص</w:t>
      </w:r>
      <w:r w:rsidR="00AF2E6E" w:rsidRPr="00051EF9">
        <w:rPr>
          <w:rStyle w:val="Char9"/>
          <w:rtl/>
        </w:rPr>
        <w:t>کی</w:t>
      </w:r>
      <w:r w:rsidRPr="00051EF9">
        <w:rPr>
          <w:rStyle w:val="Char9"/>
          <w:rtl/>
        </w:rPr>
        <w:t>ست؟ گفت: اى پسرم مگر نم</w:t>
      </w:r>
      <w:r w:rsidR="00AF2E6E" w:rsidRPr="00051EF9">
        <w:rPr>
          <w:rStyle w:val="Char9"/>
          <w:rtl/>
        </w:rPr>
        <w:t>ی</w:t>
      </w:r>
      <w:r w:rsidRPr="00051EF9">
        <w:rPr>
          <w:rStyle w:val="Char9"/>
          <w:rtl/>
        </w:rPr>
        <w:t>دانى؟ گفتم: نه، گفت: ابوب</w:t>
      </w:r>
      <w:r w:rsidR="00AF2E6E" w:rsidRPr="00051EF9">
        <w:rPr>
          <w:rStyle w:val="Char9"/>
          <w:rtl/>
        </w:rPr>
        <w:t>ک</w:t>
      </w:r>
      <w:r w:rsidRPr="00051EF9">
        <w:rPr>
          <w:rStyle w:val="Char9"/>
          <w:rtl/>
        </w:rPr>
        <w:t>ر، سپس گفتم</w:t>
      </w:r>
      <w:r w:rsidRPr="00051EF9">
        <w:rPr>
          <w:rStyle w:val="Char9"/>
          <w:rFonts w:hint="cs"/>
          <w:rtl/>
        </w:rPr>
        <w:t>:</w:t>
      </w:r>
      <w:r w:rsidRPr="00051EF9">
        <w:rPr>
          <w:rStyle w:val="Char9"/>
          <w:rtl/>
        </w:rPr>
        <w:t xml:space="preserve"> بعد از او</w:t>
      </w:r>
      <w:r w:rsidR="000F71B7">
        <w:rPr>
          <w:rFonts w:ascii="Tahoma" w:hAnsi="Tahoma" w:cs="Tahoma"/>
          <w:rtl/>
        </w:rPr>
        <w:t xml:space="preserve"> </w:t>
      </w:r>
      <w:r w:rsidRPr="00051EF9">
        <w:rPr>
          <w:rStyle w:val="Char9"/>
          <w:rtl/>
        </w:rPr>
        <w:t xml:space="preserve">چه </w:t>
      </w:r>
      <w:r w:rsidR="00AF2E6E" w:rsidRPr="00051EF9">
        <w:rPr>
          <w:rStyle w:val="Char9"/>
          <w:rtl/>
        </w:rPr>
        <w:t>ک</w:t>
      </w:r>
      <w:r w:rsidRPr="00051EF9">
        <w:rPr>
          <w:rStyle w:val="Char9"/>
          <w:rtl/>
        </w:rPr>
        <w:t>سى؟ گفت</w:t>
      </w:r>
      <w:r w:rsidRPr="00051EF9">
        <w:rPr>
          <w:rStyle w:val="Char9"/>
          <w:rFonts w:hint="cs"/>
          <w:rtl/>
        </w:rPr>
        <w:t>:</w:t>
      </w:r>
      <w:r w:rsidRPr="00051EF9">
        <w:rPr>
          <w:rStyle w:val="Char9"/>
          <w:rtl/>
        </w:rPr>
        <w:t xml:space="preserve"> عمر،</w:t>
      </w:r>
    </w:p>
    <w:p w:rsidR="00C363C7" w:rsidRPr="00051EF9" w:rsidRDefault="00C363C7" w:rsidP="000F08C0">
      <w:pPr>
        <w:ind w:firstLine="284"/>
        <w:jc w:val="both"/>
        <w:rPr>
          <w:rStyle w:val="Char9"/>
          <w:rtl/>
        </w:rPr>
      </w:pPr>
      <w:r w:rsidRPr="00051EF9">
        <w:rPr>
          <w:rStyle w:val="Char9"/>
          <w:rtl/>
        </w:rPr>
        <w:t>ا</w:t>
      </w:r>
      <w:r w:rsidR="00AF2E6E" w:rsidRPr="00051EF9">
        <w:rPr>
          <w:rStyle w:val="Char9"/>
          <w:rtl/>
        </w:rPr>
        <w:t>ی</w:t>
      </w:r>
      <w:r w:rsidRPr="00051EF9">
        <w:rPr>
          <w:rStyle w:val="Char9"/>
          <w:rtl/>
        </w:rPr>
        <w:t>ن سخن را فرزندش و</w:t>
      </w:r>
      <w:r w:rsidRPr="00051EF9">
        <w:rPr>
          <w:rStyle w:val="Char9"/>
          <w:rFonts w:hint="cs"/>
          <w:rtl/>
        </w:rPr>
        <w:t xml:space="preserve"> </w:t>
      </w:r>
      <w:r w:rsidRPr="00051EF9">
        <w:rPr>
          <w:rStyle w:val="Char9"/>
          <w:rtl/>
        </w:rPr>
        <w:t>ب</w:t>
      </w:r>
      <w:r w:rsidR="00AF2E6E" w:rsidRPr="00051EF9">
        <w:rPr>
          <w:rStyle w:val="Char9"/>
          <w:rtl/>
        </w:rPr>
        <w:t>ی</w:t>
      </w:r>
      <w:r w:rsidRPr="00051EF9">
        <w:rPr>
          <w:rStyle w:val="Char9"/>
          <w:rtl/>
        </w:rPr>
        <w:t>ن دو نفر</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 تق</w:t>
      </w:r>
      <w:r w:rsidR="00AF2E6E" w:rsidRPr="00051EF9">
        <w:rPr>
          <w:rStyle w:val="Char9"/>
          <w:rtl/>
        </w:rPr>
        <w:t>ی</w:t>
      </w:r>
      <w:r w:rsidRPr="00051EF9">
        <w:rPr>
          <w:rStyle w:val="Char9"/>
          <w:rtl/>
        </w:rPr>
        <w:t>ه</w:t>
      </w:r>
      <w:r w:rsidRPr="00051EF9">
        <w:rPr>
          <w:rStyle w:val="Char9"/>
          <w:rFonts w:hint="cs"/>
          <w:rtl/>
        </w:rPr>
        <w:t xml:space="preserve"> </w:t>
      </w:r>
      <w:r w:rsidRPr="00051EF9">
        <w:rPr>
          <w:rStyle w:val="Char9"/>
          <w:rtl/>
        </w:rPr>
        <w:t>-</w:t>
      </w:r>
      <w:r w:rsidRPr="00051EF9">
        <w:rPr>
          <w:rStyle w:val="Char9"/>
          <w:rFonts w:hint="cs"/>
          <w:rtl/>
        </w:rPr>
        <w:t xml:space="preserve"> </w:t>
      </w:r>
      <w:r w:rsidRPr="00051EF9">
        <w:rPr>
          <w:rStyle w:val="Char9"/>
          <w:rtl/>
        </w:rPr>
        <w:t>بر حسب زعم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توسط آنها جا</w:t>
      </w:r>
      <w:r w:rsidR="00AF2E6E" w:rsidRPr="00051EF9">
        <w:rPr>
          <w:rStyle w:val="Char9"/>
          <w:rtl/>
        </w:rPr>
        <w:t>ی</w:t>
      </w:r>
      <w:r w:rsidRPr="00051EF9">
        <w:rPr>
          <w:rStyle w:val="Char9"/>
          <w:rtl/>
        </w:rPr>
        <w:t>ز ن</w:t>
      </w:r>
      <w:r w:rsidR="00AF2E6E" w:rsidRPr="00051EF9">
        <w:rPr>
          <w:rStyle w:val="Char9"/>
          <w:rtl/>
        </w:rPr>
        <w:t>ی</w:t>
      </w:r>
      <w:r w:rsidRPr="00051EF9">
        <w:rPr>
          <w:rStyle w:val="Char9"/>
          <w:rtl/>
        </w:rPr>
        <w:t>ست، و</w:t>
      </w:r>
      <w:r w:rsidRPr="00051EF9">
        <w:rPr>
          <w:rStyle w:val="Char9"/>
          <w:rFonts w:hint="cs"/>
          <w:rtl/>
        </w:rPr>
        <w:t xml:space="preserve"> </w:t>
      </w:r>
      <w:r w:rsidRPr="00051EF9">
        <w:rPr>
          <w:rStyle w:val="Char9"/>
          <w:rtl/>
        </w:rPr>
        <w:t>همچن</w:t>
      </w:r>
      <w:r w:rsidR="00AF2E6E" w:rsidRPr="00051EF9">
        <w:rPr>
          <w:rStyle w:val="Char9"/>
          <w:rtl/>
        </w:rPr>
        <w:t>ی</w:t>
      </w:r>
      <w:r w:rsidRPr="00051EF9">
        <w:rPr>
          <w:rStyle w:val="Char9"/>
          <w:rtl/>
        </w:rPr>
        <w:t>ن از او روا</w:t>
      </w:r>
      <w:r w:rsidR="00AF2E6E" w:rsidRPr="00051EF9">
        <w:rPr>
          <w:rStyle w:val="Char9"/>
          <w:rtl/>
        </w:rPr>
        <w:t>ی</w:t>
      </w:r>
      <w:r w:rsidRPr="00051EF9">
        <w:rPr>
          <w:rStyle w:val="Char9"/>
          <w:rtl/>
        </w:rPr>
        <w:t xml:space="preserve">ت است </w:t>
      </w:r>
      <w:r w:rsidR="00AF2E6E" w:rsidRPr="00051EF9">
        <w:rPr>
          <w:rStyle w:val="Char9"/>
          <w:rtl/>
        </w:rPr>
        <w:t>ک</w:t>
      </w:r>
      <w:r w:rsidRPr="00051EF9">
        <w:rPr>
          <w:rStyle w:val="Char9"/>
          <w:rtl/>
        </w:rPr>
        <w:t>ه هر</w:t>
      </w:r>
      <w:r w:rsidR="00AF2E6E" w:rsidRPr="00051EF9">
        <w:rPr>
          <w:rStyle w:val="Char9"/>
          <w:rtl/>
        </w:rPr>
        <w:t>ک</w:t>
      </w:r>
      <w:r w:rsidRPr="00051EF9">
        <w:rPr>
          <w:rStyle w:val="Char9"/>
          <w:rtl/>
        </w:rPr>
        <w:t xml:space="preserve">س </w:t>
      </w:r>
      <w:r w:rsidR="00AF2E6E" w:rsidRPr="00051EF9">
        <w:rPr>
          <w:rStyle w:val="Char9"/>
          <w:rtl/>
        </w:rPr>
        <w:t>ک</w:t>
      </w:r>
      <w:r w:rsidRPr="00051EF9">
        <w:rPr>
          <w:rStyle w:val="Char9"/>
          <w:rtl/>
        </w:rPr>
        <w:t>ه مرا بر ابوب</w:t>
      </w:r>
      <w:r w:rsidR="00AF2E6E" w:rsidRPr="00051EF9">
        <w:rPr>
          <w:rStyle w:val="Char9"/>
          <w:rtl/>
        </w:rPr>
        <w:t>ک</w:t>
      </w:r>
      <w:r w:rsidRPr="00051EF9">
        <w:rPr>
          <w:rStyle w:val="Char9"/>
          <w:rtl/>
        </w:rPr>
        <w:t>ر و</w:t>
      </w:r>
      <w:r w:rsidRPr="00051EF9">
        <w:rPr>
          <w:rStyle w:val="Char9"/>
          <w:rFonts w:hint="cs"/>
          <w:rtl/>
        </w:rPr>
        <w:t xml:space="preserve"> </w:t>
      </w:r>
      <w:r w:rsidRPr="00051EF9">
        <w:rPr>
          <w:rStyle w:val="Char9"/>
          <w:rtl/>
        </w:rPr>
        <w:t>عمر ترج</w:t>
      </w:r>
      <w:r w:rsidR="00AF2E6E" w:rsidRPr="00051EF9">
        <w:rPr>
          <w:rStyle w:val="Char9"/>
          <w:rtl/>
        </w:rPr>
        <w:t>ی</w:t>
      </w:r>
      <w:r w:rsidRPr="00051EF9">
        <w:rPr>
          <w:rStyle w:val="Char9"/>
          <w:rtl/>
        </w:rPr>
        <w:t>ح دهد حدّ افتراء بر او جارى</w:t>
      </w:r>
      <w:r w:rsidR="00890BCC">
        <w:rPr>
          <w:rStyle w:val="Char9"/>
          <w:rtl/>
        </w:rPr>
        <w:t xml:space="preserve"> می‌کنم</w:t>
      </w:r>
      <w:r w:rsidRPr="00051EF9">
        <w:rPr>
          <w:rStyle w:val="Char9"/>
          <w:rFonts w:hint="cs"/>
          <w:rtl/>
        </w:rPr>
        <w:t>.</w:t>
      </w:r>
      <w:r w:rsidRPr="00051EF9">
        <w:rPr>
          <w:rStyle w:val="Char9"/>
          <w:rtl/>
        </w:rPr>
        <w:t xml:space="preserve"> امام محب الد</w:t>
      </w:r>
      <w:r w:rsidR="00AF2E6E" w:rsidRPr="00051EF9">
        <w:rPr>
          <w:rStyle w:val="Char9"/>
          <w:rtl/>
        </w:rPr>
        <w:t>ی</w:t>
      </w:r>
      <w:r w:rsidRPr="00051EF9">
        <w:rPr>
          <w:rStyle w:val="Char9"/>
          <w:rtl/>
        </w:rPr>
        <w:t>ن خط</w:t>
      </w:r>
      <w:r w:rsidR="00AF2E6E" w:rsidRPr="00051EF9">
        <w:rPr>
          <w:rStyle w:val="Char9"/>
          <w:rtl/>
        </w:rPr>
        <w:t>ی</w:t>
      </w:r>
      <w:r w:rsidRPr="00051EF9">
        <w:rPr>
          <w:rStyle w:val="Char9"/>
          <w:rtl/>
        </w:rPr>
        <w:t>ب در حاش</w:t>
      </w:r>
      <w:r w:rsidR="00AF2E6E" w:rsidRPr="00051EF9">
        <w:rPr>
          <w:rStyle w:val="Char9"/>
          <w:rtl/>
        </w:rPr>
        <w:t>ی</w:t>
      </w:r>
      <w:r w:rsidR="00835A14">
        <w:rPr>
          <w:rStyle w:val="Char9"/>
          <w:rtl/>
        </w:rPr>
        <w:t>ۀ</w:t>
      </w:r>
      <w:r w:rsidRPr="00051EF9">
        <w:rPr>
          <w:rStyle w:val="Char9"/>
          <w:rtl/>
        </w:rPr>
        <w:t xml:space="preserve"> ا</w:t>
      </w:r>
      <w:r w:rsidR="00AF2E6E" w:rsidRPr="00051EF9">
        <w:rPr>
          <w:rStyle w:val="Char9"/>
          <w:rtl/>
        </w:rPr>
        <w:t>ی</w:t>
      </w:r>
      <w:r w:rsidRPr="00051EF9">
        <w:rPr>
          <w:rStyle w:val="Char9"/>
          <w:rtl/>
        </w:rPr>
        <w:t>ن متن عظ</w:t>
      </w:r>
      <w:r w:rsidR="00AF2E6E" w:rsidRPr="00051EF9">
        <w:rPr>
          <w:rStyle w:val="Char9"/>
          <w:rtl/>
        </w:rPr>
        <w:t>ی</w:t>
      </w:r>
      <w:r w:rsidRPr="00051EF9">
        <w:rPr>
          <w:rStyle w:val="Char9"/>
          <w:rtl/>
        </w:rPr>
        <w:t>م تار</w:t>
      </w:r>
      <w:r w:rsidR="00AF2E6E" w:rsidRPr="00051EF9">
        <w:rPr>
          <w:rStyle w:val="Char9"/>
          <w:rtl/>
        </w:rPr>
        <w:t>ی</w:t>
      </w:r>
      <w:r w:rsidRPr="00051EF9">
        <w:rPr>
          <w:rStyle w:val="Char9"/>
          <w:rtl/>
        </w:rPr>
        <w:t>خى در تع</w:t>
      </w:r>
      <w:r w:rsidR="00AF2E6E" w:rsidRPr="00051EF9">
        <w:rPr>
          <w:rStyle w:val="Char9"/>
          <w:rtl/>
        </w:rPr>
        <w:t>یی</w:t>
      </w:r>
      <w:r w:rsidRPr="00051EF9">
        <w:rPr>
          <w:rStyle w:val="Char9"/>
          <w:rtl/>
        </w:rPr>
        <w:t>ن وقت تحول تش</w:t>
      </w:r>
      <w:r w:rsidR="00AF2E6E" w:rsidRPr="00051EF9">
        <w:rPr>
          <w:rStyle w:val="Char9"/>
          <w:rtl/>
        </w:rPr>
        <w:t>ی</w:t>
      </w:r>
      <w:r w:rsidRPr="00051EF9">
        <w:rPr>
          <w:rStyle w:val="Char9"/>
          <w:rtl/>
        </w:rPr>
        <w:t>ع از مس</w:t>
      </w:r>
      <w:r w:rsidR="00AF2E6E" w:rsidRPr="00051EF9">
        <w:rPr>
          <w:rStyle w:val="Char9"/>
          <w:rtl/>
        </w:rPr>
        <w:t>ی</w:t>
      </w:r>
      <w:r w:rsidRPr="00051EF9">
        <w:rPr>
          <w:rStyle w:val="Char9"/>
          <w:rtl/>
        </w:rPr>
        <w:t>ر اصلى خودش</w:t>
      </w:r>
      <w:r w:rsidR="00B20E35">
        <w:rPr>
          <w:rStyle w:val="Char9"/>
          <w:rtl/>
        </w:rPr>
        <w:t xml:space="preserve"> می‌نویسد</w:t>
      </w:r>
      <w:r w:rsidRPr="00051EF9">
        <w:rPr>
          <w:rStyle w:val="Char9"/>
          <w:rtl/>
        </w:rPr>
        <w:t xml:space="preserve"> </w:t>
      </w:r>
      <w:r w:rsidR="00AF2E6E" w:rsidRPr="00051EF9">
        <w:rPr>
          <w:rStyle w:val="Char9"/>
          <w:rtl/>
        </w:rPr>
        <w:t>ک</w:t>
      </w:r>
      <w:r w:rsidRPr="00051EF9">
        <w:rPr>
          <w:rStyle w:val="Char9"/>
          <w:rtl/>
        </w:rPr>
        <w:t>ه:</w:t>
      </w:r>
    </w:p>
    <w:p w:rsidR="00C363C7" w:rsidRPr="00051EF9" w:rsidRDefault="00C363C7" w:rsidP="000F08C0">
      <w:pPr>
        <w:ind w:firstLine="284"/>
        <w:jc w:val="both"/>
        <w:rPr>
          <w:rStyle w:val="Char9"/>
          <w:rtl/>
        </w:rPr>
      </w:pPr>
      <w:r w:rsidRPr="00051EF9">
        <w:rPr>
          <w:rStyle w:val="Char9"/>
          <w:rtl/>
        </w:rPr>
        <w:t>ابو اسحاق سب</w:t>
      </w:r>
      <w:r w:rsidR="00AF2E6E" w:rsidRPr="00051EF9">
        <w:rPr>
          <w:rStyle w:val="Char9"/>
          <w:rtl/>
        </w:rPr>
        <w:t>ی</w:t>
      </w:r>
      <w:r w:rsidRPr="00051EF9">
        <w:rPr>
          <w:rStyle w:val="Char9"/>
          <w:rtl/>
        </w:rPr>
        <w:t>عى ش</w:t>
      </w:r>
      <w:r w:rsidR="00AF2E6E" w:rsidRPr="00051EF9">
        <w:rPr>
          <w:rStyle w:val="Char9"/>
          <w:rtl/>
        </w:rPr>
        <w:t>ی</w:t>
      </w:r>
      <w:r w:rsidRPr="00051EF9">
        <w:rPr>
          <w:rStyle w:val="Char9"/>
          <w:rtl/>
        </w:rPr>
        <w:t>خ و</w:t>
      </w:r>
      <w:r w:rsidRPr="00051EF9">
        <w:rPr>
          <w:rStyle w:val="Char9"/>
          <w:rFonts w:hint="cs"/>
          <w:rtl/>
        </w:rPr>
        <w:t xml:space="preserve"> </w:t>
      </w:r>
      <w:r w:rsidRPr="00051EF9">
        <w:rPr>
          <w:rStyle w:val="Char9"/>
          <w:rtl/>
        </w:rPr>
        <w:t xml:space="preserve">عالم </w:t>
      </w:r>
      <w:r w:rsidR="00AF2E6E" w:rsidRPr="00051EF9">
        <w:rPr>
          <w:rStyle w:val="Char9"/>
          <w:rtl/>
        </w:rPr>
        <w:t>ک</w:t>
      </w:r>
      <w:r w:rsidRPr="00051EF9">
        <w:rPr>
          <w:rStyle w:val="Char9"/>
          <w:rtl/>
        </w:rPr>
        <w:t xml:space="preserve">وفه بوده است ...، </w:t>
      </w:r>
      <w:r w:rsidR="00AF2E6E" w:rsidRPr="00051EF9">
        <w:rPr>
          <w:rStyle w:val="Char9"/>
          <w:rtl/>
        </w:rPr>
        <w:t>ک</w:t>
      </w:r>
      <w:r w:rsidRPr="00051EF9">
        <w:rPr>
          <w:rStyle w:val="Char9"/>
          <w:rtl/>
        </w:rPr>
        <w:t>ه سخن او</w:t>
      </w:r>
      <w:r w:rsidRPr="00051EF9">
        <w:rPr>
          <w:rStyle w:val="Char9"/>
          <w:rFonts w:hint="cs"/>
          <w:rtl/>
        </w:rPr>
        <w:t xml:space="preserve"> </w:t>
      </w:r>
      <w:r w:rsidRPr="00051EF9">
        <w:rPr>
          <w:rStyle w:val="Char9"/>
          <w:rtl/>
        </w:rPr>
        <w:t>را سابقا نقل نمود</w:t>
      </w:r>
      <w:r w:rsidR="00AF2E6E" w:rsidRPr="00051EF9">
        <w:rPr>
          <w:rStyle w:val="Char9"/>
          <w:rtl/>
        </w:rPr>
        <w:t>ی</w:t>
      </w:r>
      <w:r w:rsidRPr="00051EF9">
        <w:rPr>
          <w:rStyle w:val="Char9"/>
          <w:rtl/>
        </w:rPr>
        <w:t>م، ولى جاى شگفتى ا</w:t>
      </w:r>
      <w:r w:rsidR="00AF2E6E" w:rsidRPr="00051EF9">
        <w:rPr>
          <w:rStyle w:val="Char9"/>
          <w:rtl/>
        </w:rPr>
        <w:t>ی</w:t>
      </w:r>
      <w:r w:rsidRPr="00051EF9">
        <w:rPr>
          <w:rStyle w:val="Char9"/>
          <w:rtl/>
        </w:rPr>
        <w:t xml:space="preserve">نجاست </w:t>
      </w:r>
      <w:r w:rsidR="00AF2E6E" w:rsidRPr="00051EF9">
        <w:rPr>
          <w:rStyle w:val="Char9"/>
          <w:rtl/>
        </w:rPr>
        <w:t>ک</w:t>
      </w:r>
      <w:r w:rsidRPr="00051EF9">
        <w:rPr>
          <w:rStyle w:val="Char9"/>
          <w:rtl/>
        </w:rPr>
        <w:t>ه خوارج و</w:t>
      </w:r>
      <w:r w:rsidRPr="00051EF9">
        <w:rPr>
          <w:rStyle w:val="Char9"/>
          <w:rFonts w:hint="cs"/>
          <w:rtl/>
        </w:rPr>
        <w:t xml:space="preserve"> </w:t>
      </w:r>
      <w:r w:rsidRPr="00051EF9">
        <w:rPr>
          <w:rStyle w:val="Char9"/>
          <w:rtl/>
        </w:rPr>
        <w:t>اباض</w:t>
      </w:r>
      <w:r w:rsidR="00AF2E6E" w:rsidRPr="00051EF9">
        <w:rPr>
          <w:rStyle w:val="Char9"/>
          <w:rtl/>
        </w:rPr>
        <w:t>ی</w:t>
      </w:r>
      <w:r w:rsidRPr="00051EF9">
        <w:rPr>
          <w:rStyle w:val="Char9"/>
          <w:rtl/>
        </w:rPr>
        <w:t>ه مثل بق</w:t>
      </w:r>
      <w:r w:rsidR="00AF2E6E" w:rsidRPr="00051EF9">
        <w:rPr>
          <w:rStyle w:val="Char9"/>
          <w:rtl/>
        </w:rPr>
        <w:t>ی</w:t>
      </w:r>
      <w:r w:rsidR="00835A14">
        <w:rPr>
          <w:rStyle w:val="Char9"/>
          <w:rtl/>
        </w:rPr>
        <w:t>ۀ</w:t>
      </w:r>
      <w:r w:rsidRPr="00051EF9">
        <w:rPr>
          <w:rStyle w:val="Char9"/>
          <w:rtl/>
        </w:rPr>
        <w:t xml:space="preserve"> مسلم</w:t>
      </w:r>
      <w:r w:rsidR="00AF2E6E" w:rsidRPr="00051EF9">
        <w:rPr>
          <w:rStyle w:val="Char9"/>
          <w:rtl/>
        </w:rPr>
        <w:t>ی</w:t>
      </w:r>
      <w:r w:rsidRPr="00051EF9">
        <w:rPr>
          <w:rStyle w:val="Char9"/>
          <w:rtl/>
        </w:rPr>
        <w:t>ن</w:t>
      </w:r>
      <w:r w:rsidR="0091664C">
        <w:rPr>
          <w:rStyle w:val="Char9"/>
          <w:rtl/>
        </w:rPr>
        <w:t xml:space="preserve"> دربارۀ </w:t>
      </w:r>
      <w:r w:rsidRPr="00051EF9">
        <w:rPr>
          <w:rStyle w:val="Char9"/>
          <w:rtl/>
        </w:rPr>
        <w:t>ابوب</w:t>
      </w:r>
      <w:r w:rsidR="00AF2E6E" w:rsidRPr="00051EF9">
        <w:rPr>
          <w:rStyle w:val="Char9"/>
          <w:rtl/>
        </w:rPr>
        <w:t>ک</w:t>
      </w:r>
      <w:r w:rsidRPr="00051EF9">
        <w:rPr>
          <w:rStyle w:val="Char9"/>
          <w:rtl/>
        </w:rPr>
        <w:t>ر و</w:t>
      </w:r>
      <w:r w:rsidRPr="00051EF9">
        <w:rPr>
          <w:rStyle w:val="Char9"/>
          <w:rFonts w:hint="cs"/>
          <w:rtl/>
        </w:rPr>
        <w:t xml:space="preserve"> </w:t>
      </w:r>
      <w:r w:rsidRPr="00051EF9">
        <w:rPr>
          <w:rStyle w:val="Char9"/>
          <w:rtl/>
        </w:rPr>
        <w:t xml:space="preserve">عمر </w:t>
      </w:r>
      <w:r w:rsidRPr="00FD35AF">
        <w:rPr>
          <w:rFonts w:ascii="Tahoma" w:hAnsi="Tahoma" w:cs="CTraditional Arabic" w:hint="cs"/>
          <w:rtl/>
        </w:rPr>
        <w:t>ب</w:t>
      </w:r>
      <w:r w:rsidRPr="00051EF9">
        <w:rPr>
          <w:rStyle w:val="Char9"/>
          <w:rFonts w:hint="cs"/>
          <w:rtl/>
        </w:rPr>
        <w:t xml:space="preserve"> </w:t>
      </w:r>
      <w:r w:rsidRPr="00051EF9">
        <w:rPr>
          <w:rStyle w:val="Char9"/>
          <w:rtl/>
        </w:rPr>
        <w:t>بر</w:t>
      </w:r>
      <w:r w:rsidRPr="00051EF9">
        <w:rPr>
          <w:rStyle w:val="Char9"/>
          <w:rFonts w:hint="cs"/>
          <w:rtl/>
        </w:rPr>
        <w:t xml:space="preserve"> </w:t>
      </w:r>
      <w:r w:rsidRPr="00051EF9">
        <w:rPr>
          <w:rStyle w:val="Char9"/>
          <w:rtl/>
        </w:rPr>
        <w:t>عق</w:t>
      </w:r>
      <w:r w:rsidR="00AF2E6E" w:rsidRPr="00051EF9">
        <w:rPr>
          <w:rStyle w:val="Char9"/>
          <w:rtl/>
        </w:rPr>
        <w:t>ی</w:t>
      </w:r>
      <w:r w:rsidRPr="00051EF9">
        <w:rPr>
          <w:rStyle w:val="Char9"/>
          <w:rtl/>
        </w:rPr>
        <w:t>د</w:t>
      </w:r>
      <w:r w:rsidR="00835A14">
        <w:rPr>
          <w:rStyle w:val="Char9"/>
          <w:rtl/>
        </w:rPr>
        <w:t>ۀ</w:t>
      </w:r>
      <w:r w:rsidRPr="00051EF9">
        <w:rPr>
          <w:rStyle w:val="Char9"/>
          <w:rtl/>
        </w:rPr>
        <w:t xml:space="preserve"> اول</w:t>
      </w:r>
      <w:r w:rsidR="00AF2E6E" w:rsidRPr="00051EF9">
        <w:rPr>
          <w:rStyle w:val="Char9"/>
          <w:rtl/>
        </w:rPr>
        <w:t>ی</w:t>
      </w:r>
      <w:r w:rsidR="00835A14">
        <w:rPr>
          <w:rStyle w:val="Char9"/>
          <w:rtl/>
        </w:rPr>
        <w:t>ۀ</w:t>
      </w:r>
      <w:r w:rsidRPr="00051EF9">
        <w:rPr>
          <w:rStyle w:val="Char9"/>
          <w:rtl/>
        </w:rPr>
        <w:t xml:space="preserve"> خود باقى ماندند، ولى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مخالفت امام خود نموده و</w:t>
      </w:r>
      <w:r w:rsidRPr="00051EF9">
        <w:rPr>
          <w:rStyle w:val="Char9"/>
          <w:rFonts w:hint="cs"/>
          <w:rtl/>
        </w:rPr>
        <w:t xml:space="preserve"> </w:t>
      </w:r>
      <w:r w:rsidRPr="00051EF9">
        <w:rPr>
          <w:rStyle w:val="Char9"/>
          <w:rtl/>
        </w:rPr>
        <w:t>بعد از قرن اول به عق</w:t>
      </w:r>
      <w:r w:rsidR="00AF2E6E" w:rsidRPr="00051EF9">
        <w:rPr>
          <w:rStyle w:val="Char9"/>
          <w:rtl/>
        </w:rPr>
        <w:t>ی</w:t>
      </w:r>
      <w:r w:rsidRPr="00051EF9">
        <w:rPr>
          <w:rStyle w:val="Char9"/>
          <w:rtl/>
        </w:rPr>
        <w:t>د</w:t>
      </w:r>
      <w:r w:rsidR="00835A14">
        <w:rPr>
          <w:rStyle w:val="Char9"/>
          <w:rtl/>
        </w:rPr>
        <w:t>ۀ</w:t>
      </w:r>
      <w:r w:rsidRPr="00051EF9">
        <w:rPr>
          <w:rStyle w:val="Char9"/>
          <w:rtl/>
        </w:rPr>
        <w:t xml:space="preserve"> د</w:t>
      </w:r>
      <w:r w:rsidR="00AF2E6E" w:rsidRPr="00051EF9">
        <w:rPr>
          <w:rStyle w:val="Char9"/>
          <w:rtl/>
        </w:rPr>
        <w:t>ی</w:t>
      </w:r>
      <w:r w:rsidRPr="00051EF9">
        <w:rPr>
          <w:rStyle w:val="Char9"/>
          <w:rtl/>
        </w:rPr>
        <w:t xml:space="preserve">گرى رفتند، </w:t>
      </w:r>
      <w:r w:rsidR="00AF2E6E" w:rsidRPr="00051EF9">
        <w:rPr>
          <w:rStyle w:val="Char9"/>
          <w:rtl/>
        </w:rPr>
        <w:t>ی</w:t>
      </w:r>
      <w:r w:rsidRPr="00051EF9">
        <w:rPr>
          <w:rStyle w:val="Char9"/>
          <w:rtl/>
        </w:rPr>
        <w:t>عنى در اواخر عهد ابواسحاق سب</w:t>
      </w:r>
      <w:r w:rsidR="00AF2E6E" w:rsidRPr="00051EF9">
        <w:rPr>
          <w:rStyle w:val="Char9"/>
          <w:rtl/>
        </w:rPr>
        <w:t>ی</w:t>
      </w:r>
      <w:r w:rsidRPr="00051EF9">
        <w:rPr>
          <w:rStyle w:val="Char9"/>
          <w:rtl/>
        </w:rPr>
        <w:t>عى</w:t>
      </w:r>
      <w:r w:rsidRPr="000F71B7">
        <w:rPr>
          <w:rStyle w:val="Char9"/>
          <w:rFonts w:hint="cs"/>
          <w:vertAlign w:val="superscript"/>
          <w:rtl/>
        </w:rPr>
        <w:t>(</w:t>
      </w:r>
      <w:r w:rsidRPr="000F71B7">
        <w:rPr>
          <w:rStyle w:val="Char9"/>
          <w:vertAlign w:val="superscript"/>
          <w:rtl/>
        </w:rPr>
        <w:footnoteReference w:id="477"/>
      </w:r>
      <w:r w:rsidRPr="000F71B7">
        <w:rPr>
          <w:rStyle w:val="Char9"/>
          <w:rFonts w:hint="cs"/>
          <w:vertAlign w:val="superscript"/>
          <w:rtl/>
        </w:rPr>
        <w:t>)</w:t>
      </w:r>
      <w:r w:rsidRPr="00051EF9">
        <w:rPr>
          <w:rStyle w:val="Char9"/>
          <w:rFonts w:hint="cs"/>
          <w:rtl/>
        </w:rPr>
        <w:t>.</w:t>
      </w:r>
    </w:p>
    <w:p w:rsidR="00C363C7" w:rsidRPr="00051EF9" w:rsidRDefault="00C363C7" w:rsidP="000F08C0">
      <w:pPr>
        <w:ind w:firstLine="284"/>
        <w:jc w:val="both"/>
        <w:rPr>
          <w:rStyle w:val="Char9"/>
          <w:rtl/>
        </w:rPr>
      </w:pPr>
      <w:r w:rsidRPr="00FD35AF">
        <w:rPr>
          <w:rFonts w:ascii="Tahoma" w:hAnsi="Tahoma" w:cs="Tahoma"/>
          <w:rtl/>
        </w:rPr>
        <w:t> </w:t>
      </w:r>
      <w:r w:rsidRPr="00051EF9">
        <w:rPr>
          <w:rStyle w:val="Char9"/>
          <w:rtl/>
        </w:rPr>
        <w:t>تحوّل تش</w:t>
      </w:r>
      <w:r w:rsidR="00AF2E6E" w:rsidRPr="00051EF9">
        <w:rPr>
          <w:rStyle w:val="Char9"/>
          <w:rtl/>
        </w:rPr>
        <w:t>ی</w:t>
      </w:r>
      <w:r w:rsidRPr="00051EF9">
        <w:rPr>
          <w:rStyle w:val="Char9"/>
          <w:rtl/>
        </w:rPr>
        <w:t>ع به چنان حدّ</w:t>
      </w:r>
      <w:r w:rsidR="00AF2E6E" w:rsidRPr="00051EF9">
        <w:rPr>
          <w:rStyle w:val="Char9"/>
          <w:rtl/>
        </w:rPr>
        <w:t>ی</w:t>
      </w:r>
      <w:r w:rsidRPr="00051EF9">
        <w:rPr>
          <w:rStyle w:val="Char9"/>
          <w:rtl/>
        </w:rPr>
        <w:t xml:space="preserve"> رس</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مسلّمات و اساس اوّل</w:t>
      </w:r>
      <w:r w:rsidR="00AF2E6E" w:rsidRPr="00051EF9">
        <w:rPr>
          <w:rStyle w:val="Char9"/>
          <w:rtl/>
        </w:rPr>
        <w:t>ی</w:t>
      </w:r>
      <w:r w:rsidRPr="00051EF9">
        <w:rPr>
          <w:rStyle w:val="Char9"/>
          <w:rtl/>
        </w:rPr>
        <w:t>ه‌ا</w:t>
      </w:r>
      <w:r w:rsidR="00AF2E6E" w:rsidRPr="00051EF9">
        <w:rPr>
          <w:rStyle w:val="Char9"/>
          <w:rtl/>
        </w:rPr>
        <w:t>ی</w:t>
      </w:r>
      <w:r w:rsidRPr="00051EF9">
        <w:rPr>
          <w:rStyle w:val="Char9"/>
          <w:rtl/>
        </w:rPr>
        <w:t xml:space="preserve"> را </w:t>
      </w:r>
      <w:r w:rsidR="00AF2E6E" w:rsidRPr="00051EF9">
        <w:rPr>
          <w:rStyle w:val="Char9"/>
          <w:rtl/>
        </w:rPr>
        <w:t>ک</w:t>
      </w:r>
      <w:r w:rsidRPr="00051EF9">
        <w:rPr>
          <w:rStyle w:val="Char9"/>
          <w:rtl/>
        </w:rPr>
        <w:t>ه د</w:t>
      </w:r>
      <w:r w:rsidR="00AF2E6E" w:rsidRPr="00051EF9">
        <w:rPr>
          <w:rStyle w:val="Char9"/>
          <w:rtl/>
        </w:rPr>
        <w:t>ی</w:t>
      </w:r>
      <w:r w:rsidRPr="00051EF9">
        <w:rPr>
          <w:rStyle w:val="Char9"/>
          <w:rtl/>
        </w:rPr>
        <w:t>ن حن</w:t>
      </w:r>
      <w:r w:rsidR="00AF2E6E" w:rsidRPr="00051EF9">
        <w:rPr>
          <w:rStyle w:val="Char9"/>
          <w:rtl/>
        </w:rPr>
        <w:t>ی</w:t>
      </w:r>
      <w:r w:rsidRPr="00051EF9">
        <w:rPr>
          <w:rStyle w:val="Char9"/>
          <w:rtl/>
        </w:rPr>
        <w:t>ف اسلام و شر</w:t>
      </w:r>
      <w:r w:rsidR="00AF2E6E" w:rsidRPr="00051EF9">
        <w:rPr>
          <w:rStyle w:val="Char9"/>
          <w:rtl/>
        </w:rPr>
        <w:t>ی</w:t>
      </w:r>
      <w:r w:rsidRPr="00051EF9">
        <w:rPr>
          <w:rStyle w:val="Char9"/>
          <w:rtl/>
        </w:rPr>
        <w:t>عت آسان او بر آن بنا شده‌است را ان</w:t>
      </w:r>
      <w:r w:rsidR="00AF2E6E" w:rsidRPr="00051EF9">
        <w:rPr>
          <w:rStyle w:val="Char9"/>
          <w:rtl/>
        </w:rPr>
        <w:t>ک</w:t>
      </w:r>
      <w:r w:rsidRPr="00051EF9">
        <w:rPr>
          <w:rStyle w:val="Char9"/>
          <w:rtl/>
        </w:rPr>
        <w:t>ار</w:t>
      </w:r>
      <w:r w:rsidR="00835A14">
        <w:rPr>
          <w:rStyle w:val="Char9"/>
          <w:rtl/>
        </w:rPr>
        <w:t xml:space="preserve"> می‌نمود</w:t>
      </w:r>
      <w:r w:rsidRPr="00051EF9">
        <w:rPr>
          <w:rStyle w:val="Char9"/>
          <w:rtl/>
        </w:rPr>
        <w:t>ند، فقط بد</w:t>
      </w:r>
      <w:r w:rsidR="00AF2E6E" w:rsidRPr="00051EF9">
        <w:rPr>
          <w:rStyle w:val="Char9"/>
          <w:rtl/>
        </w:rPr>
        <w:t>ی</w:t>
      </w:r>
      <w:r w:rsidRPr="00051EF9">
        <w:rPr>
          <w:rStyle w:val="Char9"/>
          <w:rtl/>
        </w:rPr>
        <w:t xml:space="preserve">ن خاطر </w:t>
      </w:r>
      <w:r w:rsidR="00AF2E6E" w:rsidRPr="00051EF9">
        <w:rPr>
          <w:rStyle w:val="Char9"/>
          <w:rtl/>
        </w:rPr>
        <w:t>ک</w:t>
      </w:r>
      <w:r w:rsidRPr="00051EF9">
        <w:rPr>
          <w:rStyle w:val="Char9"/>
          <w:rtl/>
        </w:rPr>
        <w:t>ه ح</w:t>
      </w:r>
      <w:r w:rsidR="00AF2E6E" w:rsidRPr="00051EF9">
        <w:rPr>
          <w:rStyle w:val="Char9"/>
          <w:rtl/>
        </w:rPr>
        <w:t>ک</w:t>
      </w:r>
      <w:r w:rsidRPr="00051EF9">
        <w:rPr>
          <w:rStyle w:val="Char9"/>
          <w:rtl/>
        </w:rPr>
        <w:t>ام آن زمان بر آن بوده و بدان اعتقاد داشتند.</w:t>
      </w:r>
    </w:p>
    <w:p w:rsidR="00C363C7" w:rsidRPr="00051EF9" w:rsidRDefault="00C363C7" w:rsidP="000F08C0">
      <w:pPr>
        <w:ind w:firstLine="284"/>
        <w:jc w:val="both"/>
        <w:rPr>
          <w:rStyle w:val="Char9"/>
          <w:rtl/>
        </w:rPr>
      </w:pPr>
      <w:r w:rsidRPr="00051EF9">
        <w:rPr>
          <w:rStyle w:val="Char9"/>
          <w:rtl/>
        </w:rPr>
        <w:t>بعد از شهادت حضرت حس</w:t>
      </w:r>
      <w:r w:rsidR="00AF2E6E" w:rsidRPr="00051EF9">
        <w:rPr>
          <w:rStyle w:val="Char9"/>
          <w:rtl/>
        </w:rPr>
        <w:t>ی</w:t>
      </w:r>
      <w:r w:rsidRPr="00051EF9">
        <w:rPr>
          <w:rStyle w:val="Char9"/>
          <w:rtl/>
        </w:rPr>
        <w:t>ن</w:t>
      </w:r>
      <w:r w:rsidR="00E927B8" w:rsidRPr="00E927B8">
        <w:rPr>
          <w:rStyle w:val="Char9"/>
          <w:rFonts w:cs="CTraditional Arabic"/>
          <w:rtl/>
        </w:rPr>
        <w:t>س</w:t>
      </w:r>
      <w:r w:rsidRPr="00051EF9">
        <w:rPr>
          <w:rStyle w:val="Char9"/>
          <w:rtl/>
        </w:rPr>
        <w:t xml:space="preserve"> خرافات و خزعبلات در م</w:t>
      </w:r>
      <w:r w:rsidR="00AF2E6E" w:rsidRPr="00051EF9">
        <w:rPr>
          <w:rStyle w:val="Char9"/>
          <w:rtl/>
        </w:rPr>
        <w:t>ی</w:t>
      </w:r>
      <w:r w:rsidRPr="00051EF9">
        <w:rPr>
          <w:rStyle w:val="Char9"/>
          <w:rtl/>
        </w:rPr>
        <w:t>ان ش</w:t>
      </w:r>
      <w:r w:rsidR="00AF2E6E" w:rsidRPr="00051EF9">
        <w:rPr>
          <w:rStyle w:val="Char9"/>
          <w:rtl/>
        </w:rPr>
        <w:t>ی</w:t>
      </w:r>
      <w:r w:rsidRPr="00051EF9">
        <w:rPr>
          <w:rStyle w:val="Char9"/>
          <w:rtl/>
        </w:rPr>
        <w:t>عه به حدّ</w:t>
      </w:r>
      <w:r w:rsidR="00AF2E6E" w:rsidRPr="00051EF9">
        <w:rPr>
          <w:rStyle w:val="Char9"/>
          <w:rtl/>
        </w:rPr>
        <w:t>ی</w:t>
      </w:r>
      <w:r w:rsidRPr="00051EF9">
        <w:rPr>
          <w:rStyle w:val="Char9"/>
          <w:rtl/>
        </w:rPr>
        <w:t xml:space="preserve"> رس</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بعض</w:t>
      </w:r>
      <w:r w:rsidR="00AF2E6E" w:rsidRPr="00051EF9">
        <w:rPr>
          <w:rStyle w:val="Char9"/>
          <w:rtl/>
        </w:rPr>
        <w:t>ی</w:t>
      </w:r>
      <w:r w:rsidRPr="00051EF9">
        <w:rPr>
          <w:rStyle w:val="Char9"/>
          <w:rtl/>
        </w:rPr>
        <w:t xml:space="preserve"> از مخلصان از اشراف و از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اول</w:t>
      </w:r>
      <w:r w:rsidR="00AF2E6E" w:rsidRPr="00051EF9">
        <w:rPr>
          <w:rStyle w:val="Char9"/>
          <w:rtl/>
        </w:rPr>
        <w:t>ی</w:t>
      </w:r>
      <w:r w:rsidRPr="00051EF9">
        <w:rPr>
          <w:rStyle w:val="Char9"/>
          <w:rtl/>
        </w:rPr>
        <w:t>ه سع</w:t>
      </w:r>
      <w:r w:rsidR="00AF2E6E" w:rsidRPr="00051EF9">
        <w:rPr>
          <w:rStyle w:val="Char9"/>
          <w:rtl/>
        </w:rPr>
        <w:t>ی</w:t>
      </w:r>
      <w:r w:rsidR="000F71B7">
        <w:rPr>
          <w:rStyle w:val="Char9"/>
          <w:rtl/>
        </w:rPr>
        <w:t xml:space="preserve"> می‌کردند</w:t>
      </w:r>
      <w:r w:rsidRPr="00051EF9">
        <w:rPr>
          <w:rStyle w:val="Char9"/>
          <w:rtl/>
        </w:rPr>
        <w:t xml:space="preserve"> </w:t>
      </w:r>
      <w:r w:rsidR="00AF2E6E" w:rsidRPr="00051EF9">
        <w:rPr>
          <w:rStyle w:val="Char9"/>
          <w:rtl/>
        </w:rPr>
        <w:t>ک</w:t>
      </w:r>
      <w:r w:rsidRPr="00051EF9">
        <w:rPr>
          <w:rStyle w:val="Char9"/>
          <w:rtl/>
        </w:rPr>
        <w:t>ه مانع رواج ا</w:t>
      </w:r>
      <w:r w:rsidR="00AF2E6E" w:rsidRPr="00051EF9">
        <w:rPr>
          <w:rStyle w:val="Char9"/>
          <w:rtl/>
        </w:rPr>
        <w:t>ی</w:t>
      </w:r>
      <w:r w:rsidRPr="00051EF9">
        <w:rPr>
          <w:rStyle w:val="Char9"/>
          <w:rtl/>
        </w:rPr>
        <w:t>ن خرافات در م</w:t>
      </w:r>
      <w:r w:rsidR="00AF2E6E" w:rsidRPr="00051EF9">
        <w:rPr>
          <w:rStyle w:val="Char9"/>
          <w:rtl/>
        </w:rPr>
        <w:t>ی</w:t>
      </w:r>
      <w:r w:rsidRPr="00051EF9">
        <w:rPr>
          <w:rStyle w:val="Char9"/>
          <w:rtl/>
        </w:rPr>
        <w:t>ان مردم باشند، ل</w:t>
      </w:r>
      <w:r w:rsidR="00AF2E6E" w:rsidRPr="00051EF9">
        <w:rPr>
          <w:rStyle w:val="Char9"/>
          <w:rtl/>
        </w:rPr>
        <w:t>یک</w:t>
      </w:r>
      <w:r w:rsidRPr="00051EF9">
        <w:rPr>
          <w:rStyle w:val="Char9"/>
          <w:rtl/>
        </w:rPr>
        <w:t>ن در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ار ش</w:t>
      </w:r>
      <w:r w:rsidR="00AF2E6E" w:rsidRPr="00051EF9">
        <w:rPr>
          <w:rStyle w:val="Char9"/>
          <w:rtl/>
        </w:rPr>
        <w:t>ک</w:t>
      </w:r>
      <w:r w:rsidRPr="00051EF9">
        <w:rPr>
          <w:rStyle w:val="Char9"/>
          <w:rtl/>
        </w:rPr>
        <w:t>ست خوردند و لهذا بعد از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از رجوع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به حق ناام</w:t>
      </w:r>
      <w:r w:rsidR="00AF2E6E" w:rsidRPr="00051EF9">
        <w:rPr>
          <w:rStyle w:val="Char9"/>
          <w:rtl/>
        </w:rPr>
        <w:t>ی</w:t>
      </w:r>
      <w:r w:rsidRPr="00051EF9">
        <w:rPr>
          <w:rStyle w:val="Char9"/>
          <w:rtl/>
        </w:rPr>
        <w:t>د گشتند و از دست برداشتن آنها از ضلالت‌ها مأ</w:t>
      </w:r>
      <w:r w:rsidR="00AF2E6E" w:rsidRPr="00051EF9">
        <w:rPr>
          <w:rStyle w:val="Char9"/>
          <w:rtl/>
        </w:rPr>
        <w:t>ی</w:t>
      </w:r>
      <w:r w:rsidRPr="00051EF9">
        <w:rPr>
          <w:rStyle w:val="Char9"/>
          <w:rtl/>
        </w:rPr>
        <w:t>وس شدند، از تش</w:t>
      </w:r>
      <w:r w:rsidR="00AF2E6E" w:rsidRPr="00051EF9">
        <w:rPr>
          <w:rStyle w:val="Char9"/>
          <w:rtl/>
        </w:rPr>
        <w:t>ی</w:t>
      </w:r>
      <w:r w:rsidRPr="00051EF9">
        <w:rPr>
          <w:rStyle w:val="Char9"/>
          <w:rtl/>
        </w:rPr>
        <w:t>ع دور</w:t>
      </w:r>
      <w:r w:rsidR="00AF2E6E" w:rsidRPr="00051EF9">
        <w:rPr>
          <w:rStyle w:val="Char9"/>
          <w:rtl/>
        </w:rPr>
        <w:t>ی</w:t>
      </w:r>
      <w:r w:rsidRPr="00051EF9">
        <w:rPr>
          <w:rStyle w:val="Char9"/>
          <w:rtl/>
        </w:rPr>
        <w:t xml:space="preserve"> اخت</w:t>
      </w:r>
      <w:r w:rsidR="00AF2E6E" w:rsidRPr="00051EF9">
        <w:rPr>
          <w:rStyle w:val="Char9"/>
          <w:rtl/>
        </w:rPr>
        <w:t>ی</w:t>
      </w:r>
      <w:r w:rsidRPr="00051EF9">
        <w:rPr>
          <w:rStyle w:val="Char9"/>
          <w:rtl/>
        </w:rPr>
        <w:t>ار نمودند</w:t>
      </w:r>
      <w:r w:rsidRPr="000F71B7">
        <w:rPr>
          <w:rStyle w:val="Char9"/>
          <w:rFonts w:hint="cs"/>
          <w:vertAlign w:val="superscript"/>
          <w:rtl/>
        </w:rPr>
        <w:t>(</w:t>
      </w:r>
      <w:r w:rsidRPr="000F71B7">
        <w:rPr>
          <w:rStyle w:val="Char9"/>
          <w:vertAlign w:val="superscript"/>
          <w:rtl/>
        </w:rPr>
        <w:footnoteReference w:id="478"/>
      </w:r>
      <w:r w:rsidRPr="000F71B7">
        <w:rPr>
          <w:rStyle w:val="Char9"/>
          <w:rFonts w:hint="cs"/>
          <w:vertAlign w:val="superscript"/>
          <w:rtl/>
        </w:rPr>
        <w:t>)</w:t>
      </w:r>
      <w:r w:rsidRPr="00051EF9">
        <w:rPr>
          <w:rStyle w:val="Char9"/>
          <w:rFonts w:hint="cs"/>
          <w:rtl/>
        </w:rPr>
        <w:t>.</w:t>
      </w:r>
    </w:p>
    <w:p w:rsidR="00C363C7" w:rsidRPr="00051EF9" w:rsidRDefault="00C363C7" w:rsidP="000F08C0">
      <w:pPr>
        <w:ind w:firstLine="284"/>
        <w:jc w:val="both"/>
        <w:rPr>
          <w:rStyle w:val="Char9"/>
          <w:rtl/>
        </w:rPr>
      </w:pPr>
      <w:r w:rsidRPr="00051EF9">
        <w:rPr>
          <w:rStyle w:val="Char9"/>
          <w:rtl/>
        </w:rPr>
        <w:t xml:space="preserve">به عنوان نمونه </w:t>
      </w:r>
      <w:r w:rsidR="00AF2E6E" w:rsidRPr="00051EF9">
        <w:rPr>
          <w:rStyle w:val="Char9"/>
          <w:rtl/>
        </w:rPr>
        <w:t>یکی</w:t>
      </w:r>
      <w:r w:rsidRPr="00051EF9">
        <w:rPr>
          <w:rStyle w:val="Char9"/>
          <w:rtl/>
        </w:rPr>
        <w:t xml:space="preserve"> از آنها ابن الاشتر ابراه</w:t>
      </w:r>
      <w:r w:rsidR="00AF2E6E" w:rsidRPr="00051EF9">
        <w:rPr>
          <w:rStyle w:val="Char9"/>
          <w:rtl/>
        </w:rPr>
        <w:t>ی</w:t>
      </w:r>
      <w:r w:rsidRPr="00051EF9">
        <w:rPr>
          <w:rStyle w:val="Char9"/>
          <w:rtl/>
        </w:rPr>
        <w:t>م</w:t>
      </w:r>
      <w:r w:rsidR="006D7D8D">
        <w:rPr>
          <w:rStyle w:val="Char9"/>
          <w:rtl/>
        </w:rPr>
        <w:t xml:space="preserve"> می‌باشد</w:t>
      </w:r>
      <w:r w:rsidRPr="00051EF9">
        <w:rPr>
          <w:rStyle w:val="Char9"/>
          <w:rtl/>
        </w:rPr>
        <w:t xml:space="preserve"> </w:t>
      </w:r>
      <w:r w:rsidR="00AF2E6E" w:rsidRPr="00051EF9">
        <w:rPr>
          <w:rStyle w:val="Char9"/>
          <w:rtl/>
        </w:rPr>
        <w:t>ک</w:t>
      </w:r>
      <w:r w:rsidRPr="00051EF9">
        <w:rPr>
          <w:rStyle w:val="Char9"/>
          <w:rtl/>
        </w:rPr>
        <w:t>ه ولهازن ضمن شرح تسلّط مختار بر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و امتناع ابراه</w:t>
      </w:r>
      <w:r w:rsidR="00AF2E6E" w:rsidRPr="00051EF9">
        <w:rPr>
          <w:rStyle w:val="Char9"/>
          <w:rtl/>
        </w:rPr>
        <w:t>ی</w:t>
      </w:r>
      <w:r w:rsidRPr="00051EF9">
        <w:rPr>
          <w:rStyle w:val="Char9"/>
          <w:rtl/>
        </w:rPr>
        <w:t>م از انضمام به آنها او را ذ</w:t>
      </w:r>
      <w:r w:rsidR="00AF2E6E" w:rsidRPr="00051EF9">
        <w:rPr>
          <w:rStyle w:val="Char9"/>
          <w:rtl/>
        </w:rPr>
        <w:t>ک</w:t>
      </w:r>
      <w:r w:rsidRPr="00051EF9">
        <w:rPr>
          <w:rStyle w:val="Char9"/>
          <w:rtl/>
        </w:rPr>
        <w:t>ر</w:t>
      </w:r>
      <w:r w:rsidR="004A5748">
        <w:rPr>
          <w:rStyle w:val="Char9"/>
          <w:rtl/>
        </w:rPr>
        <w:t xml:space="preserve"> می‌کند</w:t>
      </w:r>
      <w:r w:rsidRPr="00051EF9">
        <w:rPr>
          <w:rStyle w:val="Char9"/>
          <w:rtl/>
        </w:rPr>
        <w:t xml:space="preserve"> و</w:t>
      </w:r>
      <w:r w:rsidR="00CE2A51">
        <w:rPr>
          <w:rStyle w:val="Char9"/>
          <w:rtl/>
        </w:rPr>
        <w:t xml:space="preserve"> می‌گوید</w:t>
      </w:r>
      <w:r w:rsidRPr="00051EF9">
        <w:rPr>
          <w:rStyle w:val="Char9"/>
          <w:rtl/>
        </w:rPr>
        <w:t>:</w:t>
      </w:r>
    </w:p>
    <w:p w:rsidR="00C363C7" w:rsidRPr="00051EF9" w:rsidRDefault="00C363C7" w:rsidP="000F08C0">
      <w:pPr>
        <w:ind w:firstLine="284"/>
        <w:jc w:val="both"/>
        <w:rPr>
          <w:rStyle w:val="Char9"/>
          <w:rtl/>
        </w:rPr>
      </w:pPr>
      <w:r w:rsidRPr="00FD35AF">
        <w:rPr>
          <w:rFonts w:ascii="Tahoma" w:hAnsi="Tahoma" w:cs="Traditional Arabic" w:hint="cs"/>
          <w:rtl/>
        </w:rPr>
        <w:t>«</w:t>
      </w:r>
      <w:r w:rsidRPr="00051EF9">
        <w:rPr>
          <w:rStyle w:val="Char9"/>
          <w:rtl/>
        </w:rPr>
        <w:t xml:space="preserve">بر مختار بود </w:t>
      </w:r>
      <w:r w:rsidR="00AF2E6E" w:rsidRPr="00051EF9">
        <w:rPr>
          <w:rStyle w:val="Char9"/>
          <w:rtl/>
        </w:rPr>
        <w:t>ک</w:t>
      </w:r>
      <w:r w:rsidRPr="00051EF9">
        <w:rPr>
          <w:rStyle w:val="Char9"/>
          <w:rtl/>
        </w:rPr>
        <w:t>ه برا</w:t>
      </w:r>
      <w:r w:rsidR="00AF2E6E" w:rsidRPr="00051EF9">
        <w:rPr>
          <w:rStyle w:val="Char9"/>
          <w:rtl/>
        </w:rPr>
        <w:t>ی</w:t>
      </w:r>
      <w:r w:rsidRPr="00051EF9">
        <w:rPr>
          <w:rStyle w:val="Char9"/>
          <w:rtl/>
        </w:rPr>
        <w:t xml:space="preserve"> خود در </w:t>
      </w:r>
      <w:r w:rsidR="00AF2E6E" w:rsidRPr="00051EF9">
        <w:rPr>
          <w:rStyle w:val="Char9"/>
          <w:rtl/>
        </w:rPr>
        <w:t>ک</w:t>
      </w:r>
      <w:r w:rsidRPr="00051EF9">
        <w:rPr>
          <w:rStyle w:val="Char9"/>
          <w:rtl/>
        </w:rPr>
        <w:t>وفه شخص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را پ</w:t>
      </w:r>
      <w:r w:rsidR="00AF2E6E" w:rsidRPr="00051EF9">
        <w:rPr>
          <w:rStyle w:val="Char9"/>
          <w:rtl/>
        </w:rPr>
        <w:t>ی</w:t>
      </w:r>
      <w:r w:rsidRPr="00051EF9">
        <w:rPr>
          <w:rStyle w:val="Char9"/>
          <w:rtl/>
        </w:rPr>
        <w:t xml:space="preserve">دا </w:t>
      </w:r>
      <w:r w:rsidR="00AF2E6E" w:rsidRPr="00051EF9">
        <w:rPr>
          <w:rStyle w:val="Char9"/>
          <w:rtl/>
        </w:rPr>
        <w:t>ک</w:t>
      </w:r>
      <w:r w:rsidRPr="00051EF9">
        <w:rPr>
          <w:rStyle w:val="Char9"/>
          <w:rtl/>
        </w:rPr>
        <w:t xml:space="preserve">ند </w:t>
      </w:r>
      <w:r w:rsidR="00AF2E6E" w:rsidRPr="00051EF9">
        <w:rPr>
          <w:rStyle w:val="Char9"/>
          <w:rtl/>
        </w:rPr>
        <w:t>ک</w:t>
      </w:r>
      <w:r w:rsidRPr="00051EF9">
        <w:rPr>
          <w:rStyle w:val="Char9"/>
          <w:rtl/>
        </w:rPr>
        <w:t>ه بدون او رؤسا</w:t>
      </w:r>
      <w:r w:rsidR="00AF2E6E" w:rsidRPr="00051EF9">
        <w:rPr>
          <w:rStyle w:val="Char9"/>
          <w:rtl/>
        </w:rPr>
        <w:t>ی</w:t>
      </w:r>
      <w:r w:rsidRPr="00051EF9">
        <w:rPr>
          <w:rStyle w:val="Char9"/>
          <w:rtl/>
        </w:rPr>
        <w:t xml:space="preserve"> ش</w:t>
      </w:r>
      <w:r w:rsidR="00AF2E6E" w:rsidRPr="00051EF9">
        <w:rPr>
          <w:rStyle w:val="Char9"/>
          <w:rtl/>
        </w:rPr>
        <w:t>ی</w:t>
      </w:r>
      <w:r w:rsidRPr="00051EF9">
        <w:rPr>
          <w:rStyle w:val="Char9"/>
          <w:rtl/>
        </w:rPr>
        <w:t>عه موفق</w:t>
      </w:r>
      <w:r w:rsidR="00AF2E6E" w:rsidRPr="00051EF9">
        <w:rPr>
          <w:rStyle w:val="Char9"/>
          <w:rtl/>
        </w:rPr>
        <w:t>ی</w:t>
      </w:r>
      <w:r w:rsidRPr="00051EF9">
        <w:rPr>
          <w:rStyle w:val="Char9"/>
          <w:rtl/>
        </w:rPr>
        <w:t>ت</w:t>
      </w:r>
      <w:r w:rsidR="00AF2E6E" w:rsidRPr="00051EF9">
        <w:rPr>
          <w:rStyle w:val="Char9"/>
          <w:rtl/>
        </w:rPr>
        <w:t>ی</w:t>
      </w:r>
      <w:r w:rsidRPr="00051EF9">
        <w:rPr>
          <w:rStyle w:val="Char9"/>
          <w:rtl/>
        </w:rPr>
        <w:t xml:space="preserve"> بر ضدّ اشراف و ح</w:t>
      </w:r>
      <w:r w:rsidR="00AF2E6E" w:rsidRPr="00051EF9">
        <w:rPr>
          <w:rStyle w:val="Char9"/>
          <w:rtl/>
        </w:rPr>
        <w:t>ک</w:t>
      </w:r>
      <w:r w:rsidRPr="00051EF9">
        <w:rPr>
          <w:rStyle w:val="Char9"/>
          <w:rtl/>
        </w:rPr>
        <w:t>ام بدست نم</w:t>
      </w:r>
      <w:r w:rsidR="00AF2E6E" w:rsidRPr="00051EF9">
        <w:rPr>
          <w:rStyle w:val="Char9"/>
          <w:rtl/>
        </w:rPr>
        <w:t>ی</w:t>
      </w:r>
      <w:r w:rsidRPr="00051EF9">
        <w:rPr>
          <w:rStyle w:val="Char9"/>
          <w:rtl/>
        </w:rPr>
        <w:t>‌آوردند و ا</w:t>
      </w:r>
      <w:r w:rsidR="00AF2E6E" w:rsidRPr="00051EF9">
        <w:rPr>
          <w:rStyle w:val="Char9"/>
          <w:rtl/>
        </w:rPr>
        <w:t>ی</w:t>
      </w:r>
      <w:r w:rsidRPr="00051EF9">
        <w:rPr>
          <w:rStyle w:val="Char9"/>
          <w:rtl/>
        </w:rPr>
        <w:t>ن شخص ابراه</w:t>
      </w:r>
      <w:r w:rsidR="00AF2E6E" w:rsidRPr="00051EF9">
        <w:rPr>
          <w:rStyle w:val="Char9"/>
          <w:rtl/>
        </w:rPr>
        <w:t>ی</w:t>
      </w:r>
      <w:r w:rsidRPr="00051EF9">
        <w:rPr>
          <w:rStyle w:val="Char9"/>
          <w:rtl/>
        </w:rPr>
        <w:t>م بن أشتر بود و شخص</w:t>
      </w:r>
      <w:r w:rsidR="00AF2E6E" w:rsidRPr="00051EF9">
        <w:rPr>
          <w:rStyle w:val="Char9"/>
          <w:rtl/>
        </w:rPr>
        <w:t>ی</w:t>
      </w:r>
      <w:r w:rsidRPr="00051EF9">
        <w:rPr>
          <w:rStyle w:val="Char9"/>
          <w:rtl/>
        </w:rPr>
        <w:t xml:space="preserve"> س</w:t>
      </w:r>
      <w:r w:rsidR="00AF2E6E" w:rsidRPr="00051EF9">
        <w:rPr>
          <w:rStyle w:val="Char9"/>
          <w:rtl/>
        </w:rPr>
        <w:t>ی</w:t>
      </w:r>
      <w:r w:rsidRPr="00051EF9">
        <w:rPr>
          <w:rStyle w:val="Char9"/>
          <w:rtl/>
        </w:rPr>
        <w:t>است باز و</w:t>
      </w:r>
      <w:r w:rsidRPr="00051EF9">
        <w:rPr>
          <w:rStyle w:val="Char9"/>
          <w:rFonts w:hint="cs"/>
          <w:rtl/>
        </w:rPr>
        <w:t xml:space="preserve"> </w:t>
      </w:r>
      <w:r w:rsidRPr="00051EF9">
        <w:rPr>
          <w:rStyle w:val="Char9"/>
          <w:rtl/>
        </w:rPr>
        <w:t>ح</w:t>
      </w:r>
      <w:r w:rsidR="00AF2E6E" w:rsidRPr="00051EF9">
        <w:rPr>
          <w:rStyle w:val="Char9"/>
          <w:rtl/>
        </w:rPr>
        <w:t>ی</w:t>
      </w:r>
      <w:r w:rsidRPr="00051EF9">
        <w:rPr>
          <w:rStyle w:val="Char9"/>
          <w:rtl/>
        </w:rPr>
        <w:t>له گر</w:t>
      </w:r>
      <w:r w:rsidRPr="00051EF9">
        <w:rPr>
          <w:rStyle w:val="Char9"/>
          <w:rFonts w:hint="cs"/>
          <w:rtl/>
        </w:rPr>
        <w:t xml:space="preserve"> </w:t>
      </w:r>
      <w:r w:rsidRPr="00051EF9">
        <w:rPr>
          <w:rStyle w:val="Char9"/>
          <w:rtl/>
        </w:rPr>
        <w:t>و مستقل‌الرّأ</w:t>
      </w:r>
      <w:r w:rsidR="00AF2E6E" w:rsidRPr="00051EF9">
        <w:rPr>
          <w:rStyle w:val="Char9"/>
          <w:rtl/>
        </w:rPr>
        <w:t>ی</w:t>
      </w:r>
      <w:r w:rsidRPr="00051EF9">
        <w:rPr>
          <w:rStyle w:val="Char9"/>
          <w:rtl/>
        </w:rPr>
        <w:t xml:space="preserve"> بود، و مثل پدرش از مخلصان عل</w:t>
      </w:r>
      <w:r w:rsidR="00AF2E6E" w:rsidRPr="00051EF9">
        <w:rPr>
          <w:rStyle w:val="Char9"/>
          <w:rtl/>
        </w:rPr>
        <w:t>ی</w:t>
      </w:r>
      <w:r w:rsidRPr="00051EF9">
        <w:rPr>
          <w:rStyle w:val="Char9"/>
          <w:rtl/>
        </w:rPr>
        <w:t xml:space="preserve"> بود و با ابن‌الحنف</w:t>
      </w:r>
      <w:r w:rsidR="00AF2E6E" w:rsidRPr="00051EF9">
        <w:rPr>
          <w:rStyle w:val="Char9"/>
          <w:rtl/>
        </w:rPr>
        <w:t>ی</w:t>
      </w:r>
      <w:r w:rsidRPr="00051EF9">
        <w:rPr>
          <w:rStyle w:val="Char9"/>
          <w:rtl/>
        </w:rPr>
        <w:t>ه در ارتباط بود، ل</w:t>
      </w:r>
      <w:r w:rsidR="00AF2E6E" w:rsidRPr="00051EF9">
        <w:rPr>
          <w:rStyle w:val="Char9"/>
          <w:rtl/>
        </w:rPr>
        <w:t>یک</w:t>
      </w:r>
      <w:r w:rsidRPr="00051EF9">
        <w:rPr>
          <w:rStyle w:val="Char9"/>
          <w:rtl/>
        </w:rPr>
        <w:t>ن ا</w:t>
      </w:r>
      <w:r w:rsidR="00AF2E6E" w:rsidRPr="00051EF9">
        <w:rPr>
          <w:rStyle w:val="Char9"/>
          <w:rtl/>
        </w:rPr>
        <w:t>ی</w:t>
      </w:r>
      <w:r w:rsidRPr="00051EF9">
        <w:rPr>
          <w:rStyle w:val="Char9"/>
          <w:rtl/>
        </w:rPr>
        <w:t>مان به تش</w:t>
      </w:r>
      <w:r w:rsidR="00AF2E6E" w:rsidRPr="00051EF9">
        <w:rPr>
          <w:rStyle w:val="Char9"/>
          <w:rtl/>
        </w:rPr>
        <w:t>ی</w:t>
      </w:r>
      <w:r w:rsidRPr="00051EF9">
        <w:rPr>
          <w:rStyle w:val="Char9"/>
          <w:rtl/>
        </w:rPr>
        <w:t>ع به صورت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بعدها در آمده‌بود نداشت</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479"/>
      </w:r>
      <w:r w:rsidRPr="000F71B7">
        <w:rPr>
          <w:rStyle w:val="Char9"/>
          <w:rFonts w:hint="cs"/>
          <w:vertAlign w:val="superscript"/>
          <w:rtl/>
        </w:rPr>
        <w:t>)</w:t>
      </w:r>
      <w:r w:rsidRPr="00FD35AF">
        <w:rPr>
          <w:rFonts w:ascii="Tahoma" w:hAnsi="Tahoma" w:cs="Traditional Arabic" w:hint="cs"/>
          <w:rtl/>
        </w:rPr>
        <w:t>.</w:t>
      </w:r>
    </w:p>
    <w:p w:rsidR="00C363C7" w:rsidRPr="00051EF9" w:rsidRDefault="00C363C7" w:rsidP="000F08C0">
      <w:pPr>
        <w:ind w:firstLine="284"/>
        <w:jc w:val="both"/>
        <w:rPr>
          <w:rStyle w:val="Char9"/>
          <w:rtl/>
        </w:rPr>
      </w:pPr>
      <w:r w:rsidRPr="00051EF9">
        <w:rPr>
          <w:rStyle w:val="Char9"/>
          <w:rtl/>
        </w:rPr>
        <w:t>و هنگام</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مختار متحول شده و اف</w:t>
      </w:r>
      <w:r w:rsidR="00AF2E6E" w:rsidRPr="00051EF9">
        <w:rPr>
          <w:rStyle w:val="Char9"/>
          <w:rtl/>
        </w:rPr>
        <w:t>ک</w:t>
      </w:r>
      <w:r w:rsidRPr="00051EF9">
        <w:rPr>
          <w:rStyle w:val="Char9"/>
          <w:rtl/>
        </w:rPr>
        <w:t>ار سبأ</w:t>
      </w:r>
      <w:r w:rsidR="00AF2E6E" w:rsidRPr="00051EF9">
        <w:rPr>
          <w:rStyle w:val="Char9"/>
          <w:rtl/>
        </w:rPr>
        <w:t>ی</w:t>
      </w:r>
      <w:r w:rsidRPr="00051EF9">
        <w:rPr>
          <w:rStyle w:val="Char9"/>
          <w:rtl/>
        </w:rPr>
        <w:t>ه را در دشمن</w:t>
      </w:r>
      <w:r w:rsidR="00AF2E6E" w:rsidRPr="00051EF9">
        <w:rPr>
          <w:rStyle w:val="Char9"/>
          <w:rtl/>
        </w:rPr>
        <w:t>ی</w:t>
      </w:r>
      <w:r w:rsidRPr="00051EF9">
        <w:rPr>
          <w:rStyle w:val="Char9"/>
          <w:rtl/>
        </w:rPr>
        <w:t xml:space="preserve"> با سلف صالح و </w:t>
      </w:r>
      <w:r w:rsidR="00AF2E6E" w:rsidRPr="00051EF9">
        <w:rPr>
          <w:rStyle w:val="Char9"/>
          <w:rtl/>
        </w:rPr>
        <w:t>ی</w:t>
      </w:r>
      <w:r w:rsidRPr="00051EF9">
        <w:rPr>
          <w:rStyle w:val="Char9"/>
          <w:rtl/>
        </w:rPr>
        <w:t xml:space="preserve">اران رسول خدا </w:t>
      </w:r>
      <w:r w:rsidRPr="00FD35AF">
        <w:rPr>
          <w:rFonts w:ascii="Tahoma" w:hAnsi="Tahoma" w:cs="CTraditional Arabic" w:hint="cs"/>
          <w:rtl/>
        </w:rPr>
        <w:t>ص</w:t>
      </w:r>
      <w:r w:rsidRPr="00051EF9">
        <w:rPr>
          <w:rStyle w:val="Char9"/>
          <w:rtl/>
        </w:rPr>
        <w:t xml:space="preserve"> </w:t>
      </w:r>
      <w:r w:rsidR="00AF2E6E" w:rsidRPr="00051EF9">
        <w:rPr>
          <w:rStyle w:val="Char9"/>
          <w:rtl/>
        </w:rPr>
        <w:t>ک</w:t>
      </w:r>
      <w:r w:rsidRPr="00051EF9">
        <w:rPr>
          <w:rStyle w:val="Char9"/>
          <w:rtl/>
        </w:rPr>
        <w:t>ه مخف</w:t>
      </w:r>
      <w:r w:rsidR="00AF2E6E" w:rsidRPr="00051EF9">
        <w:rPr>
          <w:rStyle w:val="Char9"/>
          <w:rtl/>
        </w:rPr>
        <w:t>ی</w:t>
      </w:r>
      <w:r w:rsidRPr="00051EF9">
        <w:rPr>
          <w:rStyle w:val="Char9"/>
          <w:rtl/>
        </w:rPr>
        <w:t xml:space="preserve"> نموده‌</w:t>
      </w:r>
      <w:r w:rsidRPr="00051EF9">
        <w:rPr>
          <w:rStyle w:val="Char9"/>
          <w:rFonts w:hint="cs"/>
          <w:rtl/>
        </w:rPr>
        <w:t xml:space="preserve"> </w:t>
      </w:r>
      <w:r w:rsidRPr="00051EF9">
        <w:rPr>
          <w:rStyle w:val="Char9"/>
          <w:rtl/>
        </w:rPr>
        <w:t>بود اظهار م</w:t>
      </w:r>
      <w:r w:rsidR="00AF2E6E" w:rsidRPr="00051EF9">
        <w:rPr>
          <w:rStyle w:val="Char9"/>
          <w:rtl/>
        </w:rPr>
        <w:t>ی</w:t>
      </w:r>
      <w:r w:rsidRPr="00051EF9">
        <w:rPr>
          <w:rStyle w:val="Char9"/>
          <w:rtl/>
        </w:rPr>
        <w:t>‌</w:t>
      </w:r>
      <w:r w:rsidR="00AF2E6E" w:rsidRPr="00051EF9">
        <w:rPr>
          <w:rStyle w:val="Char9"/>
          <w:rtl/>
        </w:rPr>
        <w:t>ک</w:t>
      </w:r>
      <w:r w:rsidRPr="00051EF9">
        <w:rPr>
          <w:rStyle w:val="Char9"/>
          <w:rtl/>
        </w:rPr>
        <w:t>رد، ابراه</w:t>
      </w:r>
      <w:r w:rsidR="00AF2E6E" w:rsidRPr="00051EF9">
        <w:rPr>
          <w:rStyle w:val="Char9"/>
          <w:rtl/>
        </w:rPr>
        <w:t>ی</w:t>
      </w:r>
      <w:r w:rsidRPr="00051EF9">
        <w:rPr>
          <w:rStyle w:val="Char9"/>
          <w:rtl/>
        </w:rPr>
        <w:t xml:space="preserve">م بن أشتر شروع به انتقاد از او نمود </w:t>
      </w:r>
      <w:r w:rsidR="00AF2E6E" w:rsidRPr="00051EF9">
        <w:rPr>
          <w:rStyle w:val="Char9"/>
          <w:rtl/>
        </w:rPr>
        <w:t>ک</w:t>
      </w:r>
      <w:r w:rsidRPr="00051EF9">
        <w:rPr>
          <w:rStyle w:val="Char9"/>
          <w:rtl/>
        </w:rPr>
        <w:t>ه بدون رضا</w:t>
      </w:r>
      <w:r w:rsidR="00AF2E6E" w:rsidRPr="00051EF9">
        <w:rPr>
          <w:rStyle w:val="Char9"/>
          <w:rtl/>
        </w:rPr>
        <w:t>ی</w:t>
      </w:r>
      <w:r w:rsidRPr="00051EF9">
        <w:rPr>
          <w:rStyle w:val="Char9"/>
          <w:rtl/>
        </w:rPr>
        <w:t xml:space="preserve"> آنها و بدون اذن ابن‌حنف</w:t>
      </w:r>
      <w:r w:rsidR="00AF2E6E" w:rsidRPr="00051EF9">
        <w:rPr>
          <w:rStyle w:val="Char9"/>
          <w:rtl/>
        </w:rPr>
        <w:t>ی</w:t>
      </w:r>
      <w:r w:rsidRPr="00051EF9">
        <w:rPr>
          <w:rStyle w:val="Char9"/>
          <w:rtl/>
        </w:rPr>
        <w:t>ه بر آنها امارت نموده و اظهار سبأ</w:t>
      </w:r>
      <w:r w:rsidR="00AF2E6E" w:rsidRPr="00051EF9">
        <w:rPr>
          <w:rStyle w:val="Char9"/>
          <w:rtl/>
        </w:rPr>
        <w:t>ی</w:t>
      </w:r>
      <w:r w:rsidRPr="00051EF9">
        <w:rPr>
          <w:rStyle w:val="Char9"/>
          <w:rtl/>
        </w:rPr>
        <w:t>ت در برائت از بزرگان گذشته نموده‌است</w:t>
      </w:r>
      <w:r w:rsidRPr="000F71B7">
        <w:rPr>
          <w:rStyle w:val="Char9"/>
          <w:rFonts w:hint="cs"/>
          <w:vertAlign w:val="superscript"/>
          <w:rtl/>
        </w:rPr>
        <w:t>(</w:t>
      </w:r>
      <w:r w:rsidRPr="000F71B7">
        <w:rPr>
          <w:rStyle w:val="Char9"/>
          <w:vertAlign w:val="superscript"/>
          <w:rtl/>
        </w:rPr>
        <w:footnoteReference w:id="480"/>
      </w:r>
      <w:r w:rsidRPr="000F71B7">
        <w:rPr>
          <w:rStyle w:val="Char9"/>
          <w:rFonts w:hint="cs"/>
          <w:vertAlign w:val="superscript"/>
          <w:rtl/>
        </w:rPr>
        <w:t>)</w:t>
      </w:r>
      <w:r w:rsidRPr="00051EF9">
        <w:rPr>
          <w:rStyle w:val="Char9"/>
          <w:rFonts w:hint="cs"/>
          <w:rtl/>
        </w:rPr>
        <w:t>.</w:t>
      </w:r>
    </w:p>
    <w:p w:rsidR="00C363C7" w:rsidRPr="00051EF9" w:rsidRDefault="00C363C7" w:rsidP="000F08C0">
      <w:pPr>
        <w:ind w:firstLine="284"/>
        <w:jc w:val="both"/>
        <w:rPr>
          <w:rStyle w:val="Char9"/>
          <w:rtl/>
        </w:rPr>
      </w:pPr>
      <w:r w:rsidRPr="00051EF9">
        <w:rPr>
          <w:rStyle w:val="Char9"/>
          <w:rtl/>
        </w:rPr>
        <w:t>ا</w:t>
      </w:r>
      <w:r w:rsidR="00AF2E6E" w:rsidRPr="00051EF9">
        <w:rPr>
          <w:rStyle w:val="Char9"/>
          <w:rtl/>
        </w:rPr>
        <w:t>ی</w:t>
      </w:r>
      <w:r w:rsidRPr="00051EF9">
        <w:rPr>
          <w:rStyle w:val="Char9"/>
          <w:rtl/>
        </w:rPr>
        <w:t xml:space="preserve">ن اشراف </w:t>
      </w:r>
      <w:r w:rsidR="00AF2E6E" w:rsidRPr="00051EF9">
        <w:rPr>
          <w:rStyle w:val="Char9"/>
          <w:rtl/>
        </w:rPr>
        <w:t>ک</w:t>
      </w:r>
      <w:r w:rsidRPr="00051EF9">
        <w:rPr>
          <w:rStyle w:val="Char9"/>
          <w:rtl/>
        </w:rPr>
        <w:t>ه مرا</w:t>
      </w:r>
      <w:r w:rsidR="00AF2E6E" w:rsidRPr="00051EF9">
        <w:rPr>
          <w:rStyle w:val="Char9"/>
          <w:rtl/>
        </w:rPr>
        <w:t>ک</w:t>
      </w:r>
      <w:r w:rsidRPr="00051EF9">
        <w:rPr>
          <w:rStyle w:val="Char9"/>
          <w:rtl/>
        </w:rPr>
        <w:t>ز اصل</w:t>
      </w:r>
      <w:r w:rsidR="00AF2E6E" w:rsidRPr="00051EF9">
        <w:rPr>
          <w:rStyle w:val="Char9"/>
          <w:rtl/>
        </w:rPr>
        <w:t>ی</w:t>
      </w:r>
      <w:r w:rsidRPr="00051EF9">
        <w:rPr>
          <w:rStyle w:val="Char9"/>
          <w:rtl/>
        </w:rPr>
        <w:t xml:space="preserve"> شهر </w:t>
      </w:r>
      <w:r w:rsidR="00AF2E6E" w:rsidRPr="00051EF9">
        <w:rPr>
          <w:rStyle w:val="Char9"/>
          <w:rtl/>
        </w:rPr>
        <w:t>ک</w:t>
      </w:r>
      <w:r w:rsidRPr="00051EF9">
        <w:rPr>
          <w:rStyle w:val="Char9"/>
          <w:rtl/>
        </w:rPr>
        <w:t xml:space="preserve">وفه را اشغال </w:t>
      </w:r>
      <w:r w:rsidR="00AF2E6E" w:rsidRPr="00051EF9">
        <w:rPr>
          <w:rStyle w:val="Char9"/>
          <w:rtl/>
        </w:rPr>
        <w:t>ک</w:t>
      </w:r>
      <w:r w:rsidRPr="00051EF9">
        <w:rPr>
          <w:rStyle w:val="Char9"/>
          <w:rtl/>
        </w:rPr>
        <w:t>رده</w:t>
      </w:r>
      <w:r w:rsidRPr="00051EF9">
        <w:rPr>
          <w:rStyle w:val="Char9"/>
          <w:rFonts w:hint="cs"/>
          <w:rtl/>
        </w:rPr>
        <w:t xml:space="preserve"> </w:t>
      </w:r>
      <w:r w:rsidRPr="00051EF9">
        <w:rPr>
          <w:rStyle w:val="Char9"/>
          <w:rtl/>
        </w:rPr>
        <w:t>‌بودند مختار را در قصر و مسجد محاصره نموده و ارتباط او را با خارج قطع نمودند، ل</w:t>
      </w:r>
      <w:r w:rsidR="00AF2E6E" w:rsidRPr="00051EF9">
        <w:rPr>
          <w:rStyle w:val="Char9"/>
          <w:rtl/>
        </w:rPr>
        <w:t>یک</w:t>
      </w:r>
      <w:r w:rsidRPr="00051EF9">
        <w:rPr>
          <w:rStyle w:val="Char9"/>
          <w:rtl/>
        </w:rPr>
        <w:t>ن مختار برا</w:t>
      </w:r>
      <w:r w:rsidR="00AF2E6E" w:rsidRPr="00051EF9">
        <w:rPr>
          <w:rStyle w:val="Char9"/>
          <w:rtl/>
        </w:rPr>
        <w:t>ی</w:t>
      </w:r>
      <w:r w:rsidRPr="00051EF9">
        <w:rPr>
          <w:rStyle w:val="Char9"/>
          <w:rtl/>
        </w:rPr>
        <w:t xml:space="preserve"> ش</w:t>
      </w:r>
      <w:r w:rsidR="00AF2E6E" w:rsidRPr="00051EF9">
        <w:rPr>
          <w:rStyle w:val="Char9"/>
          <w:rtl/>
        </w:rPr>
        <w:t>ک</w:t>
      </w:r>
      <w:r w:rsidRPr="00051EF9">
        <w:rPr>
          <w:rStyle w:val="Char9"/>
          <w:rtl/>
        </w:rPr>
        <w:t>ست برنام</w:t>
      </w:r>
      <w:r w:rsidR="00835A14">
        <w:rPr>
          <w:rStyle w:val="Char9"/>
          <w:rtl/>
        </w:rPr>
        <w:t>ۀ</w:t>
      </w:r>
      <w:r w:rsidRPr="00051EF9">
        <w:rPr>
          <w:rStyle w:val="Char9"/>
          <w:rtl/>
        </w:rPr>
        <w:t xml:space="preserve"> آنها پ</w:t>
      </w:r>
      <w:r w:rsidR="00AF2E6E" w:rsidRPr="00051EF9">
        <w:rPr>
          <w:rStyle w:val="Char9"/>
          <w:rtl/>
        </w:rPr>
        <w:t>ی</w:t>
      </w:r>
      <w:r w:rsidRPr="00051EF9">
        <w:rPr>
          <w:rStyle w:val="Char9"/>
          <w:rtl/>
        </w:rPr>
        <w:t xml:space="preserve">شنهاد نمود </w:t>
      </w:r>
      <w:r w:rsidR="00AF2E6E" w:rsidRPr="00051EF9">
        <w:rPr>
          <w:rStyle w:val="Char9"/>
          <w:rtl/>
        </w:rPr>
        <w:t>ک</w:t>
      </w:r>
      <w:r w:rsidRPr="00051EF9">
        <w:rPr>
          <w:rStyle w:val="Char9"/>
          <w:rtl/>
        </w:rPr>
        <w:t>ه هم آنها و هم او گروه</w:t>
      </w:r>
      <w:r w:rsidR="00AF2E6E" w:rsidRPr="00051EF9">
        <w:rPr>
          <w:rStyle w:val="Char9"/>
          <w:rtl/>
        </w:rPr>
        <w:t>ی</w:t>
      </w:r>
      <w:r w:rsidRPr="00051EF9">
        <w:rPr>
          <w:rStyle w:val="Char9"/>
          <w:rtl/>
        </w:rPr>
        <w:t xml:space="preserve"> را پ</w:t>
      </w:r>
      <w:r w:rsidR="00AF2E6E" w:rsidRPr="00051EF9">
        <w:rPr>
          <w:rStyle w:val="Char9"/>
          <w:rtl/>
        </w:rPr>
        <w:t>ی</w:t>
      </w:r>
      <w:r w:rsidRPr="00051EF9">
        <w:rPr>
          <w:rStyle w:val="Char9"/>
          <w:rtl/>
        </w:rPr>
        <w:t>ش ابن الحنف</w:t>
      </w:r>
      <w:r w:rsidR="00AF2E6E" w:rsidRPr="00051EF9">
        <w:rPr>
          <w:rStyle w:val="Char9"/>
          <w:rtl/>
        </w:rPr>
        <w:t>ی</w:t>
      </w:r>
      <w:r w:rsidRPr="00051EF9">
        <w:rPr>
          <w:rStyle w:val="Char9"/>
          <w:rtl/>
        </w:rPr>
        <w:t>ه بفرستند تا از تأ</w:t>
      </w:r>
      <w:r w:rsidR="00AF2E6E" w:rsidRPr="00051EF9">
        <w:rPr>
          <w:rStyle w:val="Char9"/>
          <w:rtl/>
        </w:rPr>
        <w:t>یی</w:t>
      </w:r>
      <w:r w:rsidRPr="00051EF9">
        <w:rPr>
          <w:rStyle w:val="Char9"/>
          <w:rtl/>
        </w:rPr>
        <w:t>د ابن الحنف</w:t>
      </w:r>
      <w:r w:rsidR="00AF2E6E" w:rsidRPr="00051EF9">
        <w:rPr>
          <w:rStyle w:val="Char9"/>
          <w:rtl/>
        </w:rPr>
        <w:t>ی</w:t>
      </w:r>
      <w:r w:rsidRPr="00051EF9">
        <w:rPr>
          <w:rStyle w:val="Char9"/>
          <w:rtl/>
        </w:rPr>
        <w:t>ه مطمئن گردند و در ا</w:t>
      </w:r>
      <w:r w:rsidR="00AF2E6E" w:rsidRPr="00051EF9">
        <w:rPr>
          <w:rStyle w:val="Char9"/>
          <w:rtl/>
        </w:rPr>
        <w:t>ی</w:t>
      </w:r>
      <w:r w:rsidRPr="00051EF9">
        <w:rPr>
          <w:rStyle w:val="Char9"/>
          <w:rtl/>
        </w:rPr>
        <w:t>ن تدب</w:t>
      </w:r>
      <w:r w:rsidR="00AF2E6E" w:rsidRPr="00051EF9">
        <w:rPr>
          <w:rStyle w:val="Char9"/>
          <w:rtl/>
        </w:rPr>
        <w:t>ی</w:t>
      </w:r>
      <w:r w:rsidRPr="00051EF9">
        <w:rPr>
          <w:rStyle w:val="Char9"/>
          <w:rtl/>
        </w:rPr>
        <w:t>ر موفق شد. ولهازن</w:t>
      </w:r>
      <w:r w:rsidR="00CE2A51">
        <w:rPr>
          <w:rStyle w:val="Char9"/>
          <w:rtl/>
        </w:rPr>
        <w:t xml:space="preserve"> می‌گوید</w:t>
      </w:r>
      <w:r w:rsidRPr="00051EF9">
        <w:rPr>
          <w:rStyle w:val="Char9"/>
          <w:rtl/>
        </w:rPr>
        <w:t>: مختار هم در قله بود و هم در مقابل درّه،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نسل قد</w:t>
      </w:r>
      <w:r w:rsidR="00AF2E6E" w:rsidRPr="00051EF9">
        <w:rPr>
          <w:rStyle w:val="Char9"/>
          <w:rtl/>
        </w:rPr>
        <w:t>ی</w:t>
      </w:r>
      <w:r w:rsidRPr="00051EF9">
        <w:rPr>
          <w:rStyle w:val="Char9"/>
          <w:rtl/>
        </w:rPr>
        <w:t>م به او اعتماد نداشته و از او دور</w:t>
      </w:r>
      <w:r w:rsidR="00AF2E6E" w:rsidRPr="00051EF9">
        <w:rPr>
          <w:rStyle w:val="Char9"/>
          <w:rtl/>
        </w:rPr>
        <w:t>ی</w:t>
      </w:r>
      <w:r w:rsidR="000F71B7">
        <w:rPr>
          <w:rStyle w:val="Char9"/>
          <w:rtl/>
        </w:rPr>
        <w:t xml:space="preserve"> می‌کردند</w:t>
      </w:r>
      <w:r w:rsidRPr="000F71B7">
        <w:rPr>
          <w:rStyle w:val="Char9"/>
          <w:rFonts w:hint="cs"/>
          <w:vertAlign w:val="superscript"/>
          <w:rtl/>
        </w:rPr>
        <w:t>(</w:t>
      </w:r>
      <w:r w:rsidRPr="000F71B7">
        <w:rPr>
          <w:rStyle w:val="Char9"/>
          <w:vertAlign w:val="superscript"/>
          <w:rtl/>
        </w:rPr>
        <w:footnoteReference w:id="481"/>
      </w:r>
      <w:r w:rsidRPr="000F71B7">
        <w:rPr>
          <w:rStyle w:val="Char9"/>
          <w:rFonts w:hint="cs"/>
          <w:vertAlign w:val="superscript"/>
          <w:rtl/>
        </w:rPr>
        <w:t>)</w:t>
      </w:r>
      <w:r w:rsidRPr="00051EF9">
        <w:rPr>
          <w:rStyle w:val="Char9"/>
          <w:rFonts w:hint="cs"/>
          <w:rtl/>
        </w:rPr>
        <w:t>.</w:t>
      </w:r>
    </w:p>
    <w:p w:rsidR="00C363C7" w:rsidRPr="00051EF9" w:rsidRDefault="00C363C7" w:rsidP="000F08C0">
      <w:pPr>
        <w:ind w:firstLine="284"/>
        <w:jc w:val="both"/>
        <w:rPr>
          <w:rStyle w:val="Char9"/>
          <w:rtl/>
        </w:rPr>
      </w:pPr>
      <w:r w:rsidRPr="00051EF9">
        <w:rPr>
          <w:rStyle w:val="Char9"/>
          <w:rtl/>
        </w:rPr>
        <w:t>ا</w:t>
      </w:r>
      <w:r w:rsidR="00AF2E6E" w:rsidRPr="00051EF9">
        <w:rPr>
          <w:rStyle w:val="Char9"/>
          <w:rtl/>
        </w:rPr>
        <w:t>ی</w:t>
      </w:r>
      <w:r w:rsidRPr="00051EF9">
        <w:rPr>
          <w:rStyle w:val="Char9"/>
          <w:rtl/>
        </w:rPr>
        <w:t>ن مقدار برا</w:t>
      </w:r>
      <w:r w:rsidR="00AF2E6E" w:rsidRPr="00051EF9">
        <w:rPr>
          <w:rStyle w:val="Char9"/>
          <w:rtl/>
        </w:rPr>
        <w:t>ی</w:t>
      </w:r>
      <w:r w:rsidRPr="00051EF9">
        <w:rPr>
          <w:rStyle w:val="Char9"/>
          <w:rtl/>
        </w:rPr>
        <w:t xml:space="preserve"> ب</w:t>
      </w:r>
      <w:r w:rsidR="00AF2E6E" w:rsidRPr="00051EF9">
        <w:rPr>
          <w:rStyle w:val="Char9"/>
          <w:rtl/>
        </w:rPr>
        <w:t>ی</w:t>
      </w:r>
      <w:r w:rsidRPr="00051EF9">
        <w:rPr>
          <w:rStyle w:val="Char9"/>
          <w:rtl/>
        </w:rPr>
        <w:t xml:space="preserve">ان </w:t>
      </w:r>
      <w:r w:rsidR="00AF2E6E" w:rsidRPr="00051EF9">
        <w:rPr>
          <w:rStyle w:val="Char9"/>
          <w:rtl/>
        </w:rPr>
        <w:t>ک</w:t>
      </w:r>
      <w:r w:rsidRPr="00051EF9">
        <w:rPr>
          <w:rStyle w:val="Char9"/>
          <w:rtl/>
        </w:rPr>
        <w:t>شم</w:t>
      </w:r>
      <w:r w:rsidR="00AF2E6E" w:rsidRPr="00051EF9">
        <w:rPr>
          <w:rStyle w:val="Char9"/>
          <w:rtl/>
        </w:rPr>
        <w:t>ک</w:t>
      </w:r>
      <w:r w:rsidRPr="00051EF9">
        <w:rPr>
          <w:rStyle w:val="Char9"/>
          <w:rtl/>
        </w:rPr>
        <w:t>ش و درگ</w:t>
      </w:r>
      <w:r w:rsidR="00AF2E6E" w:rsidRPr="00051EF9">
        <w:rPr>
          <w:rStyle w:val="Char9"/>
          <w:rtl/>
        </w:rPr>
        <w:t>ی</w:t>
      </w:r>
      <w:r w:rsidRPr="00051EF9">
        <w:rPr>
          <w:rStyle w:val="Char9"/>
          <w:rtl/>
        </w:rPr>
        <w:t>ر</w:t>
      </w:r>
      <w:r w:rsidR="00AF2E6E" w:rsidRPr="00051EF9">
        <w:rPr>
          <w:rStyle w:val="Char9"/>
          <w:rtl/>
        </w:rPr>
        <w:t>ی</w:t>
      </w:r>
      <w:r w:rsidRPr="00051EF9">
        <w:rPr>
          <w:rStyle w:val="Char9"/>
          <w:rtl/>
        </w:rPr>
        <w:t xml:space="preserve"> ب</w:t>
      </w:r>
      <w:r w:rsidR="00AF2E6E" w:rsidRPr="00051EF9">
        <w:rPr>
          <w:rStyle w:val="Char9"/>
          <w:rtl/>
        </w:rPr>
        <w:t>ی</w:t>
      </w:r>
      <w:r w:rsidRPr="00051EF9">
        <w:rPr>
          <w:rStyle w:val="Char9"/>
          <w:rtl/>
        </w:rPr>
        <w:t>ن تش</w:t>
      </w:r>
      <w:r w:rsidR="00AF2E6E" w:rsidRPr="00051EF9">
        <w:rPr>
          <w:rStyle w:val="Char9"/>
          <w:rtl/>
        </w:rPr>
        <w:t>ی</w:t>
      </w:r>
      <w:r w:rsidRPr="00051EF9">
        <w:rPr>
          <w:rStyle w:val="Char9"/>
          <w:rtl/>
        </w:rPr>
        <w:t>ع قد</w:t>
      </w:r>
      <w:r w:rsidR="00AF2E6E" w:rsidRPr="00051EF9">
        <w:rPr>
          <w:rStyle w:val="Char9"/>
          <w:rtl/>
        </w:rPr>
        <w:t>ی</w:t>
      </w:r>
      <w:r w:rsidRPr="00051EF9">
        <w:rPr>
          <w:rStyle w:val="Char9"/>
          <w:rtl/>
        </w:rPr>
        <w:t>م و تش</w:t>
      </w:r>
      <w:r w:rsidR="00AF2E6E" w:rsidRPr="00051EF9">
        <w:rPr>
          <w:rStyle w:val="Char9"/>
          <w:rtl/>
        </w:rPr>
        <w:t>ی</w:t>
      </w:r>
      <w:r w:rsidRPr="00051EF9">
        <w:rPr>
          <w:rStyle w:val="Char9"/>
          <w:rtl/>
        </w:rPr>
        <w:t>ع جد</w:t>
      </w:r>
      <w:r w:rsidR="00AF2E6E" w:rsidRPr="00051EF9">
        <w:rPr>
          <w:rStyle w:val="Char9"/>
          <w:rtl/>
        </w:rPr>
        <w:t>ی</w:t>
      </w:r>
      <w:r w:rsidRPr="00051EF9">
        <w:rPr>
          <w:rStyle w:val="Char9"/>
          <w:rtl/>
        </w:rPr>
        <w:t>د و تحوّل و دگرگون</w:t>
      </w:r>
      <w:r w:rsidR="00AF2E6E" w:rsidRPr="00051EF9">
        <w:rPr>
          <w:rStyle w:val="Char9"/>
          <w:rtl/>
        </w:rPr>
        <w:t>ی</w:t>
      </w:r>
      <w:r w:rsidRPr="00051EF9">
        <w:rPr>
          <w:rStyle w:val="Char9"/>
          <w:rtl/>
        </w:rPr>
        <w:t xml:space="preserve"> تش</w:t>
      </w:r>
      <w:r w:rsidR="00AF2E6E" w:rsidRPr="00051EF9">
        <w:rPr>
          <w:rStyle w:val="Char9"/>
          <w:rtl/>
        </w:rPr>
        <w:t>ی</w:t>
      </w:r>
      <w:r w:rsidRPr="00051EF9">
        <w:rPr>
          <w:rStyle w:val="Char9"/>
          <w:rtl/>
        </w:rPr>
        <w:t>ع در ا</w:t>
      </w:r>
      <w:r w:rsidR="00AF2E6E" w:rsidRPr="00051EF9">
        <w:rPr>
          <w:rStyle w:val="Char9"/>
          <w:rtl/>
        </w:rPr>
        <w:t>ی</w:t>
      </w:r>
      <w:r w:rsidRPr="00051EF9">
        <w:rPr>
          <w:rStyle w:val="Char9"/>
          <w:rtl/>
        </w:rPr>
        <w:t xml:space="preserve">ن مرحله </w:t>
      </w:r>
      <w:r w:rsidR="00AF2E6E" w:rsidRPr="00051EF9">
        <w:rPr>
          <w:rStyle w:val="Char9"/>
          <w:rtl/>
        </w:rPr>
        <w:t>ک</w:t>
      </w:r>
      <w:r w:rsidRPr="00051EF9">
        <w:rPr>
          <w:rStyle w:val="Char9"/>
          <w:rtl/>
        </w:rPr>
        <w:t>اف</w:t>
      </w:r>
      <w:r w:rsidR="00AF2E6E" w:rsidRPr="00051EF9">
        <w:rPr>
          <w:rStyle w:val="Char9"/>
          <w:rtl/>
        </w:rPr>
        <w:t>ی</w:t>
      </w:r>
      <w:r w:rsidR="006D7D8D">
        <w:rPr>
          <w:rStyle w:val="Char9"/>
          <w:rtl/>
        </w:rPr>
        <w:t xml:space="preserve"> می‌باشد</w:t>
      </w:r>
      <w:r w:rsidRPr="00051EF9">
        <w:rPr>
          <w:rStyle w:val="Char9"/>
          <w:rtl/>
        </w:rPr>
        <w:t xml:space="preserve">. </w:t>
      </w:r>
    </w:p>
    <w:p w:rsidR="00C363C7" w:rsidRPr="00051EF9" w:rsidRDefault="00C363C7" w:rsidP="000F08C0">
      <w:pPr>
        <w:ind w:firstLine="284"/>
        <w:jc w:val="both"/>
        <w:rPr>
          <w:rStyle w:val="Char9"/>
          <w:rtl/>
        </w:rPr>
      </w:pPr>
      <w:r w:rsidRPr="00051EF9">
        <w:rPr>
          <w:rStyle w:val="Char9"/>
          <w:rtl/>
        </w:rPr>
        <w:t>بعد از قتل مختار فرقه‌باز</w:t>
      </w:r>
      <w:r w:rsidR="00AF2E6E" w:rsidRPr="00051EF9">
        <w:rPr>
          <w:rStyle w:val="Char9"/>
          <w:rtl/>
        </w:rPr>
        <w:t>ی</w:t>
      </w:r>
      <w:r w:rsidRPr="00051EF9">
        <w:rPr>
          <w:rStyle w:val="Char9"/>
          <w:rtl/>
        </w:rPr>
        <w:t xml:space="preserve"> و مذهب‌باز</w:t>
      </w:r>
      <w:r w:rsidR="00AF2E6E" w:rsidRPr="00051EF9">
        <w:rPr>
          <w:rStyle w:val="Char9"/>
          <w:rtl/>
        </w:rPr>
        <w:t>ی</w:t>
      </w:r>
      <w:r w:rsidRPr="00051EF9">
        <w:rPr>
          <w:rStyle w:val="Char9"/>
          <w:rtl/>
        </w:rPr>
        <w:t xml:space="preserve"> آغاز شد. گروه</w:t>
      </w:r>
      <w:r w:rsidR="00AF2E6E" w:rsidRPr="00051EF9">
        <w:rPr>
          <w:rStyle w:val="Char9"/>
          <w:rtl/>
        </w:rPr>
        <w:t>ی</w:t>
      </w:r>
      <w:r w:rsidRPr="00051EF9">
        <w:rPr>
          <w:rStyle w:val="Char9"/>
          <w:rtl/>
        </w:rPr>
        <w:t xml:space="preserve"> به انقطاع امامت بعد از حس</w:t>
      </w:r>
      <w:r w:rsidR="00AF2E6E" w:rsidRPr="00051EF9">
        <w:rPr>
          <w:rStyle w:val="Char9"/>
          <w:rtl/>
        </w:rPr>
        <w:t>ی</w:t>
      </w:r>
      <w:r w:rsidRPr="00051EF9">
        <w:rPr>
          <w:rStyle w:val="Char9"/>
          <w:rtl/>
        </w:rPr>
        <w:t>ن معتقد شدند و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ائمّه سه نفر بوده‌اند و د</w:t>
      </w:r>
      <w:r w:rsidR="00AF2E6E" w:rsidRPr="00051EF9">
        <w:rPr>
          <w:rStyle w:val="Char9"/>
          <w:rtl/>
        </w:rPr>
        <w:t>ی</w:t>
      </w:r>
      <w:r w:rsidRPr="00051EF9">
        <w:rPr>
          <w:rStyle w:val="Char9"/>
          <w:rtl/>
        </w:rPr>
        <w:t>گر امام</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ست. گروه</w:t>
      </w:r>
      <w:r w:rsidR="00AF2E6E" w:rsidRPr="00051EF9">
        <w:rPr>
          <w:rStyle w:val="Char9"/>
          <w:rtl/>
        </w:rPr>
        <w:t>ی</w:t>
      </w:r>
      <w:r w:rsidRPr="00051EF9">
        <w:rPr>
          <w:rStyle w:val="Char9"/>
          <w:rtl/>
        </w:rPr>
        <w:t xml:space="preserve"> گفتند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امامت در فرزندان حسن و حس</w:t>
      </w:r>
      <w:r w:rsidR="00AF2E6E" w:rsidRPr="00051EF9">
        <w:rPr>
          <w:rStyle w:val="Char9"/>
          <w:rtl/>
        </w:rPr>
        <w:t>ی</w:t>
      </w:r>
      <w:r w:rsidRPr="00051EF9">
        <w:rPr>
          <w:rStyle w:val="Char9"/>
          <w:rtl/>
        </w:rPr>
        <w:t>ن</w:t>
      </w:r>
      <w:r w:rsidR="006D7D8D">
        <w:rPr>
          <w:rStyle w:val="Char9"/>
          <w:rtl/>
        </w:rPr>
        <w:t xml:space="preserve"> می‌باشد</w:t>
      </w:r>
      <w:r w:rsidRPr="00051EF9">
        <w:rPr>
          <w:rStyle w:val="Char9"/>
          <w:rtl/>
        </w:rPr>
        <w:t xml:space="preserve"> و گروه</w:t>
      </w:r>
      <w:r w:rsidR="00AF2E6E" w:rsidRPr="00051EF9">
        <w:rPr>
          <w:rStyle w:val="Char9"/>
          <w:rtl/>
        </w:rPr>
        <w:t>ی</w:t>
      </w:r>
      <w:r w:rsidR="000F71B7">
        <w:rPr>
          <w:rStyle w:val="Char9"/>
          <w:rtl/>
        </w:rPr>
        <w:t xml:space="preserve"> آن را </w:t>
      </w:r>
      <w:r w:rsidRPr="00051EF9">
        <w:rPr>
          <w:rStyle w:val="Char9"/>
          <w:rtl/>
        </w:rPr>
        <w:t>فقط در م</w:t>
      </w:r>
      <w:r w:rsidR="00AF2E6E" w:rsidRPr="00051EF9">
        <w:rPr>
          <w:rStyle w:val="Char9"/>
          <w:rtl/>
        </w:rPr>
        <w:t>ی</w:t>
      </w:r>
      <w:r w:rsidRPr="00051EF9">
        <w:rPr>
          <w:rStyle w:val="Char9"/>
          <w:rtl/>
        </w:rPr>
        <w:t>ان فرزندان حسن م</w:t>
      </w:r>
      <w:r w:rsidR="00AF2E6E" w:rsidRPr="00051EF9">
        <w:rPr>
          <w:rStyle w:val="Char9"/>
          <w:rtl/>
        </w:rPr>
        <w:t>ی</w:t>
      </w:r>
      <w:r w:rsidRPr="00051EF9">
        <w:rPr>
          <w:rStyle w:val="Char9"/>
          <w:rtl/>
        </w:rPr>
        <w:t>‌دانستند و بعض</w:t>
      </w:r>
      <w:r w:rsidR="00AF2E6E" w:rsidRPr="00051EF9">
        <w:rPr>
          <w:rStyle w:val="Char9"/>
          <w:rtl/>
        </w:rPr>
        <w:t>ی</w:t>
      </w:r>
      <w:r w:rsidRPr="00051EF9">
        <w:rPr>
          <w:rStyle w:val="Char9"/>
          <w:rtl/>
        </w:rPr>
        <w:t>‌ها قائل به نبوّت بعد از پ</w:t>
      </w:r>
      <w:r w:rsidR="00AF2E6E" w:rsidRPr="00051EF9">
        <w:rPr>
          <w:rStyle w:val="Char9"/>
          <w:rtl/>
        </w:rPr>
        <w:t>ی</w:t>
      </w:r>
      <w:r w:rsidRPr="00051EF9">
        <w:rPr>
          <w:rStyle w:val="Char9"/>
          <w:rtl/>
        </w:rPr>
        <w:t>امبر شدند</w:t>
      </w:r>
      <w:r w:rsidRPr="000F71B7">
        <w:rPr>
          <w:rStyle w:val="Char9"/>
          <w:rFonts w:hint="cs"/>
          <w:vertAlign w:val="superscript"/>
          <w:rtl/>
        </w:rPr>
        <w:t>(</w:t>
      </w:r>
      <w:r w:rsidRPr="000F71B7">
        <w:rPr>
          <w:rStyle w:val="Char9"/>
          <w:vertAlign w:val="superscript"/>
          <w:rtl/>
        </w:rPr>
        <w:footnoteReference w:id="482"/>
      </w:r>
      <w:r w:rsidRPr="000F71B7">
        <w:rPr>
          <w:rStyle w:val="Char9"/>
          <w:rFonts w:hint="cs"/>
          <w:vertAlign w:val="superscript"/>
          <w:rtl/>
        </w:rPr>
        <w:t>)</w:t>
      </w:r>
      <w:r w:rsidRPr="00051EF9">
        <w:rPr>
          <w:rStyle w:val="Char9"/>
          <w:rFonts w:hint="cs"/>
          <w:rtl/>
        </w:rPr>
        <w:t xml:space="preserve">. </w:t>
      </w:r>
      <w:r w:rsidRPr="00051EF9">
        <w:rPr>
          <w:rStyle w:val="Char9"/>
          <w:rtl/>
        </w:rPr>
        <w:t>و بعض</w:t>
      </w:r>
      <w:r w:rsidR="00AF2E6E" w:rsidRPr="00051EF9">
        <w:rPr>
          <w:rStyle w:val="Char9"/>
          <w:rtl/>
        </w:rPr>
        <w:t>ی</w:t>
      </w:r>
      <w:r w:rsidRPr="00051EF9">
        <w:rPr>
          <w:rStyle w:val="Char9"/>
          <w:rtl/>
        </w:rPr>
        <w:t xml:space="preserve"> قائل به الوه</w:t>
      </w:r>
      <w:r w:rsidR="00AF2E6E" w:rsidRPr="00051EF9">
        <w:rPr>
          <w:rStyle w:val="Char9"/>
          <w:rtl/>
        </w:rPr>
        <w:t>ی</w:t>
      </w:r>
      <w:r w:rsidRPr="00051EF9">
        <w:rPr>
          <w:rStyle w:val="Char9"/>
          <w:rtl/>
        </w:rPr>
        <w:t>ت و خدا</w:t>
      </w:r>
      <w:r w:rsidR="00AF2E6E" w:rsidRPr="00051EF9">
        <w:rPr>
          <w:rStyle w:val="Char9"/>
          <w:rtl/>
        </w:rPr>
        <w:t>یی</w:t>
      </w:r>
      <w:r w:rsidRPr="00051EF9">
        <w:rPr>
          <w:rStyle w:val="Char9"/>
          <w:rtl/>
        </w:rPr>
        <w:t xml:space="preserve"> غ</w:t>
      </w:r>
      <w:r w:rsidR="00AF2E6E" w:rsidRPr="00051EF9">
        <w:rPr>
          <w:rStyle w:val="Char9"/>
          <w:rtl/>
        </w:rPr>
        <w:t>ی</w:t>
      </w:r>
      <w:r w:rsidRPr="00051EF9">
        <w:rPr>
          <w:rStyle w:val="Char9"/>
          <w:rtl/>
        </w:rPr>
        <w:t>ر از خدا گشتند، و گروه</w:t>
      </w:r>
      <w:r w:rsidR="00AF2E6E" w:rsidRPr="00051EF9">
        <w:rPr>
          <w:rStyle w:val="Char9"/>
          <w:rtl/>
        </w:rPr>
        <w:t>ی</w:t>
      </w:r>
      <w:r w:rsidRPr="00051EF9">
        <w:rPr>
          <w:rStyle w:val="Char9"/>
          <w:rtl/>
        </w:rPr>
        <w:t xml:space="preserve"> به نبوّت عل</w:t>
      </w:r>
      <w:r w:rsidR="00AF2E6E" w:rsidRPr="00051EF9">
        <w:rPr>
          <w:rStyle w:val="Char9"/>
          <w:rtl/>
        </w:rPr>
        <w:t>ی</w:t>
      </w:r>
      <w:r w:rsidRPr="00051EF9">
        <w:rPr>
          <w:rStyle w:val="Char9"/>
          <w:rtl/>
        </w:rPr>
        <w:t xml:space="preserve"> رفتند و گروه</w:t>
      </w:r>
      <w:r w:rsidR="00AF2E6E" w:rsidRPr="00051EF9">
        <w:rPr>
          <w:rStyle w:val="Char9"/>
          <w:rtl/>
        </w:rPr>
        <w:t>ی</w:t>
      </w:r>
      <w:r w:rsidRPr="00051EF9">
        <w:rPr>
          <w:rStyle w:val="Char9"/>
          <w:rtl/>
        </w:rPr>
        <w:t xml:space="preserve"> به نبوّت محمّدبن اسماع</w:t>
      </w:r>
      <w:r w:rsidR="00AF2E6E" w:rsidRPr="00051EF9">
        <w:rPr>
          <w:rStyle w:val="Char9"/>
          <w:rtl/>
        </w:rPr>
        <w:t>ی</w:t>
      </w:r>
      <w:r w:rsidRPr="00051EF9">
        <w:rPr>
          <w:rStyle w:val="Char9"/>
          <w:rtl/>
        </w:rPr>
        <w:t xml:space="preserve">ل بن جعفر رفتند </w:t>
      </w:r>
      <w:r w:rsidR="00AF2E6E" w:rsidRPr="00051EF9">
        <w:rPr>
          <w:rStyle w:val="Char9"/>
          <w:rtl/>
        </w:rPr>
        <w:t>ک</w:t>
      </w:r>
      <w:r w:rsidRPr="00051EF9">
        <w:rPr>
          <w:rStyle w:val="Char9"/>
          <w:rtl/>
        </w:rPr>
        <w:t>ه آنها را قرامطه گو</w:t>
      </w:r>
      <w:r w:rsidR="00AF2E6E" w:rsidRPr="00051EF9">
        <w:rPr>
          <w:rStyle w:val="Char9"/>
          <w:rtl/>
        </w:rPr>
        <w:t>ی</w:t>
      </w:r>
      <w:r w:rsidRPr="00051EF9">
        <w:rPr>
          <w:rStyle w:val="Char9"/>
          <w:rtl/>
        </w:rPr>
        <w:t>ند و گروه</w:t>
      </w:r>
      <w:r w:rsidR="00AF2E6E" w:rsidRPr="00051EF9">
        <w:rPr>
          <w:rStyle w:val="Char9"/>
          <w:rtl/>
        </w:rPr>
        <w:t>ی</w:t>
      </w:r>
      <w:r w:rsidRPr="00051EF9">
        <w:rPr>
          <w:rStyle w:val="Char9"/>
          <w:rtl/>
        </w:rPr>
        <w:t xml:space="preserve"> به نبوّت عل</w:t>
      </w:r>
      <w:r w:rsidR="00AF2E6E" w:rsidRPr="00051EF9">
        <w:rPr>
          <w:rStyle w:val="Char9"/>
          <w:rtl/>
        </w:rPr>
        <w:t>ی</w:t>
      </w:r>
      <w:r w:rsidRPr="00051EF9">
        <w:rPr>
          <w:rStyle w:val="Char9"/>
          <w:rtl/>
        </w:rPr>
        <w:t xml:space="preserve"> و سه فرزندش حسن و حس</w:t>
      </w:r>
      <w:r w:rsidR="00AF2E6E" w:rsidRPr="00051EF9">
        <w:rPr>
          <w:rStyle w:val="Char9"/>
          <w:rtl/>
        </w:rPr>
        <w:t>ی</w:t>
      </w:r>
      <w:r w:rsidRPr="00051EF9">
        <w:rPr>
          <w:rStyle w:val="Char9"/>
          <w:rtl/>
        </w:rPr>
        <w:t>ن و محمّدبن حنف</w:t>
      </w:r>
      <w:r w:rsidR="00AF2E6E" w:rsidRPr="00051EF9">
        <w:rPr>
          <w:rStyle w:val="Char9"/>
          <w:rtl/>
        </w:rPr>
        <w:t>ی</w:t>
      </w:r>
      <w:r w:rsidRPr="00051EF9">
        <w:rPr>
          <w:rStyle w:val="Char9"/>
          <w:rtl/>
        </w:rPr>
        <w:t xml:space="preserve">ه رفتند </w:t>
      </w:r>
      <w:r w:rsidR="00AF2E6E" w:rsidRPr="00051EF9">
        <w:rPr>
          <w:rStyle w:val="Char9"/>
          <w:rtl/>
        </w:rPr>
        <w:t>ک</w:t>
      </w:r>
      <w:r w:rsidRPr="00051EF9">
        <w:rPr>
          <w:rStyle w:val="Char9"/>
          <w:rtl/>
        </w:rPr>
        <w:t>ه آنها گروه</w:t>
      </w:r>
      <w:r w:rsidR="00AF2E6E" w:rsidRPr="00051EF9">
        <w:rPr>
          <w:rStyle w:val="Char9"/>
          <w:rtl/>
        </w:rPr>
        <w:t>ی</w:t>
      </w:r>
      <w:r w:rsidRPr="00051EF9">
        <w:rPr>
          <w:rStyle w:val="Char9"/>
          <w:rtl/>
        </w:rPr>
        <w:t xml:space="preserve"> از </w:t>
      </w:r>
      <w:r w:rsidR="00AF2E6E" w:rsidRPr="00051EF9">
        <w:rPr>
          <w:rStyle w:val="Char9"/>
          <w:rtl/>
        </w:rPr>
        <w:t>کی</w:t>
      </w:r>
      <w:r w:rsidRPr="00051EF9">
        <w:rPr>
          <w:rStyle w:val="Char9"/>
          <w:rtl/>
        </w:rPr>
        <w:t>سان</w:t>
      </w:r>
      <w:r w:rsidR="00AF2E6E" w:rsidRPr="00051EF9">
        <w:rPr>
          <w:rStyle w:val="Char9"/>
          <w:rtl/>
        </w:rPr>
        <w:t>ی</w:t>
      </w:r>
      <w:r w:rsidRPr="00051EF9">
        <w:rPr>
          <w:rStyle w:val="Char9"/>
          <w:rtl/>
        </w:rPr>
        <w:t>ه هستند و ده‌ها فرق</w:t>
      </w:r>
      <w:r w:rsidR="00835A14">
        <w:rPr>
          <w:rStyle w:val="Char9"/>
          <w:rtl/>
        </w:rPr>
        <w:t>ۀ</w:t>
      </w:r>
      <w:r w:rsidRPr="00051EF9">
        <w:rPr>
          <w:rStyle w:val="Char9"/>
          <w:rtl/>
        </w:rPr>
        <w:t xml:space="preserve"> </w:t>
      </w:r>
      <w:r w:rsidR="00AF2E6E" w:rsidRPr="00051EF9">
        <w:rPr>
          <w:rStyle w:val="Char9"/>
          <w:rtl/>
        </w:rPr>
        <w:t>ک</w:t>
      </w:r>
      <w:r w:rsidRPr="00051EF9">
        <w:rPr>
          <w:rStyle w:val="Char9"/>
          <w:rtl/>
        </w:rPr>
        <w:t>فرآم</w:t>
      </w:r>
      <w:r w:rsidR="00AF2E6E" w:rsidRPr="00051EF9">
        <w:rPr>
          <w:rStyle w:val="Char9"/>
          <w:rtl/>
        </w:rPr>
        <w:t>ی</w:t>
      </w:r>
      <w:r w:rsidRPr="00051EF9">
        <w:rPr>
          <w:rStyle w:val="Char9"/>
          <w:rtl/>
        </w:rPr>
        <w:t>ز د</w:t>
      </w:r>
      <w:r w:rsidR="00AF2E6E" w:rsidRPr="00051EF9">
        <w:rPr>
          <w:rStyle w:val="Char9"/>
          <w:rtl/>
        </w:rPr>
        <w:t>ی</w:t>
      </w:r>
      <w:r w:rsidRPr="00051EF9">
        <w:rPr>
          <w:rStyle w:val="Char9"/>
          <w:rtl/>
        </w:rPr>
        <w:t xml:space="preserve">گر </w:t>
      </w:r>
      <w:r w:rsidR="00AF2E6E" w:rsidRPr="00051EF9">
        <w:rPr>
          <w:rStyle w:val="Char9"/>
          <w:rtl/>
        </w:rPr>
        <w:t>ک</w:t>
      </w:r>
      <w:r w:rsidRPr="00051EF9">
        <w:rPr>
          <w:rStyle w:val="Char9"/>
          <w:rtl/>
        </w:rPr>
        <w:t>ه نقل معتقدات و اسماء آنها از م</w:t>
      </w:r>
      <w:r w:rsidR="00AF2E6E" w:rsidRPr="00051EF9">
        <w:rPr>
          <w:rStyle w:val="Char9"/>
          <w:rtl/>
        </w:rPr>
        <w:t>ی</w:t>
      </w:r>
      <w:r w:rsidRPr="00051EF9">
        <w:rPr>
          <w:rStyle w:val="Char9"/>
          <w:rtl/>
        </w:rPr>
        <w:t>دان بحث ما خارج است و هم</w:t>
      </w:r>
      <w:r w:rsidR="00835A14">
        <w:rPr>
          <w:rStyle w:val="Char9"/>
          <w:rtl/>
        </w:rPr>
        <w:t>ۀ</w:t>
      </w:r>
      <w:r w:rsidRPr="00051EF9">
        <w:rPr>
          <w:rStyle w:val="Char9"/>
          <w:rtl/>
        </w:rPr>
        <w:t xml:space="preserve"> ا</w:t>
      </w:r>
      <w:r w:rsidR="00AF2E6E" w:rsidRPr="00051EF9">
        <w:rPr>
          <w:rStyle w:val="Char9"/>
          <w:rtl/>
        </w:rPr>
        <w:t>ی</w:t>
      </w:r>
      <w:r w:rsidRPr="00051EF9">
        <w:rPr>
          <w:rStyle w:val="Char9"/>
          <w:rtl/>
        </w:rPr>
        <w:t>ن فرقه‌ها و بس</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از آنها را اشعر</w:t>
      </w:r>
      <w:r w:rsidR="00AF2E6E" w:rsidRPr="00051EF9">
        <w:rPr>
          <w:rStyle w:val="Char9"/>
          <w:rtl/>
        </w:rPr>
        <w:t>ی</w:t>
      </w:r>
      <w:r w:rsidRPr="00051EF9">
        <w:rPr>
          <w:rStyle w:val="Char9"/>
          <w:rtl/>
        </w:rPr>
        <w:t xml:space="preserve"> و بغداد</w:t>
      </w:r>
      <w:r w:rsidR="00AF2E6E" w:rsidRPr="00051EF9">
        <w:rPr>
          <w:rStyle w:val="Char9"/>
          <w:rtl/>
        </w:rPr>
        <w:t>ی</w:t>
      </w:r>
      <w:r w:rsidRPr="00051EF9">
        <w:rPr>
          <w:rStyle w:val="Char9"/>
          <w:rtl/>
        </w:rPr>
        <w:t xml:space="preserve"> و ملط</w:t>
      </w:r>
      <w:r w:rsidR="00AF2E6E" w:rsidRPr="00051EF9">
        <w:rPr>
          <w:rStyle w:val="Char9"/>
          <w:rtl/>
        </w:rPr>
        <w:t>ی</w:t>
      </w:r>
      <w:r w:rsidRPr="00051EF9">
        <w:rPr>
          <w:rStyle w:val="Char9"/>
          <w:rtl/>
        </w:rPr>
        <w:t xml:space="preserve"> و اسفرا</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و د</w:t>
      </w:r>
      <w:r w:rsidR="00AF2E6E" w:rsidRPr="00051EF9">
        <w:rPr>
          <w:rStyle w:val="Char9"/>
          <w:rtl/>
        </w:rPr>
        <w:t>ی</w:t>
      </w:r>
      <w:r w:rsidRPr="00051EF9">
        <w:rPr>
          <w:rStyle w:val="Char9"/>
          <w:rtl/>
        </w:rPr>
        <w:t>گر ائمّه فرق ذ</w:t>
      </w:r>
      <w:r w:rsidR="00AF2E6E" w:rsidRPr="00051EF9">
        <w:rPr>
          <w:rStyle w:val="Char9"/>
          <w:rtl/>
        </w:rPr>
        <w:t>ک</w:t>
      </w:r>
      <w:r w:rsidRPr="00051EF9">
        <w:rPr>
          <w:rStyle w:val="Char9"/>
          <w:rtl/>
        </w:rPr>
        <w:t>ر نموده‌اند.</w:t>
      </w:r>
    </w:p>
    <w:p w:rsidR="00C363C7" w:rsidRPr="00051EF9" w:rsidRDefault="00C363C7" w:rsidP="000F08C0">
      <w:pPr>
        <w:ind w:firstLine="284"/>
        <w:jc w:val="both"/>
        <w:rPr>
          <w:rStyle w:val="Char9"/>
          <w:rtl/>
        </w:rPr>
      </w:pPr>
      <w:r w:rsidRPr="00051EF9">
        <w:rPr>
          <w:rStyle w:val="Char9"/>
          <w:rtl/>
        </w:rPr>
        <w:t>عل</w:t>
      </w:r>
      <w:r w:rsidR="00AF2E6E" w:rsidRPr="00051EF9">
        <w:rPr>
          <w:rStyle w:val="Char9"/>
          <w:rtl/>
        </w:rPr>
        <w:t>ی</w:t>
      </w:r>
      <w:r w:rsidRPr="00051EF9">
        <w:rPr>
          <w:rStyle w:val="Char9"/>
          <w:rtl/>
        </w:rPr>
        <w:t xml:space="preserve"> بن الحس</w:t>
      </w:r>
      <w:r w:rsidR="00AF2E6E" w:rsidRPr="00051EF9">
        <w:rPr>
          <w:rStyle w:val="Char9"/>
          <w:rtl/>
        </w:rPr>
        <w:t>ی</w:t>
      </w:r>
      <w:r w:rsidRPr="00051EF9">
        <w:rPr>
          <w:rStyle w:val="Char9"/>
          <w:rtl/>
        </w:rPr>
        <w:t>ن با ولاء و</w:t>
      </w:r>
      <w:r w:rsidRPr="00051EF9">
        <w:rPr>
          <w:rStyle w:val="Char9"/>
          <w:rFonts w:hint="cs"/>
          <w:rtl/>
        </w:rPr>
        <w:t xml:space="preserve"> </w:t>
      </w:r>
      <w:r w:rsidRPr="00051EF9">
        <w:rPr>
          <w:rStyle w:val="Char9"/>
          <w:rtl/>
        </w:rPr>
        <w:t xml:space="preserve">اطاعت </w:t>
      </w:r>
      <w:r w:rsidR="00AF2E6E" w:rsidRPr="00051EF9">
        <w:rPr>
          <w:rStyle w:val="Char9"/>
          <w:rtl/>
        </w:rPr>
        <w:t>ک</w:t>
      </w:r>
      <w:r w:rsidRPr="00051EF9">
        <w:rPr>
          <w:rStyle w:val="Char9"/>
          <w:rtl/>
        </w:rPr>
        <w:t>امل به ح</w:t>
      </w:r>
      <w:r w:rsidR="00AF2E6E" w:rsidRPr="00051EF9">
        <w:rPr>
          <w:rStyle w:val="Char9"/>
          <w:rtl/>
        </w:rPr>
        <w:t>ک</w:t>
      </w:r>
      <w:r w:rsidRPr="00051EF9">
        <w:rPr>
          <w:rStyle w:val="Char9"/>
          <w:rtl/>
        </w:rPr>
        <w:t>ام بن</w:t>
      </w:r>
      <w:r w:rsidR="00AF2E6E" w:rsidRPr="00051EF9">
        <w:rPr>
          <w:rStyle w:val="Char9"/>
          <w:rtl/>
        </w:rPr>
        <w:t>ی</w:t>
      </w:r>
      <w:r w:rsidRPr="00051EF9">
        <w:rPr>
          <w:rStyle w:val="Char9"/>
          <w:rtl/>
        </w:rPr>
        <w:t xml:space="preserve"> ام</w:t>
      </w:r>
      <w:r w:rsidR="00AF2E6E" w:rsidRPr="00051EF9">
        <w:rPr>
          <w:rStyle w:val="Char9"/>
          <w:rtl/>
        </w:rPr>
        <w:t>ی</w:t>
      </w:r>
      <w:r w:rsidRPr="00051EF9">
        <w:rPr>
          <w:rStyle w:val="Char9"/>
          <w:rtl/>
        </w:rPr>
        <w:t>ه از دن</w:t>
      </w:r>
      <w:r w:rsidR="00AF2E6E" w:rsidRPr="00051EF9">
        <w:rPr>
          <w:rStyle w:val="Char9"/>
          <w:rtl/>
        </w:rPr>
        <w:t>ی</w:t>
      </w:r>
      <w:r w:rsidRPr="00051EF9">
        <w:rPr>
          <w:rStyle w:val="Char9"/>
          <w:rtl/>
        </w:rPr>
        <w:t xml:space="preserve">ا رفت و از هر گونه </w:t>
      </w:r>
      <w:r w:rsidR="00AF2E6E" w:rsidRPr="00051EF9">
        <w:rPr>
          <w:rStyle w:val="Char9"/>
          <w:rtl/>
        </w:rPr>
        <w:t>ک</w:t>
      </w:r>
      <w:r w:rsidRPr="00051EF9">
        <w:rPr>
          <w:rStyle w:val="Char9"/>
          <w:rtl/>
        </w:rPr>
        <w:t>م</w:t>
      </w:r>
      <w:r w:rsidR="00AF2E6E" w:rsidRPr="00051EF9">
        <w:rPr>
          <w:rStyle w:val="Char9"/>
          <w:rtl/>
        </w:rPr>
        <w:t>ک</w:t>
      </w:r>
      <w:r w:rsidRPr="00051EF9">
        <w:rPr>
          <w:rStyle w:val="Char9"/>
          <w:rtl/>
        </w:rPr>
        <w:t xml:space="preserve"> به مخالفان آنها در م</w:t>
      </w:r>
      <w:r w:rsidR="00AF2E6E" w:rsidRPr="00051EF9">
        <w:rPr>
          <w:rStyle w:val="Char9"/>
          <w:rtl/>
        </w:rPr>
        <w:t>ک</w:t>
      </w:r>
      <w:r w:rsidRPr="00051EF9">
        <w:rPr>
          <w:rStyle w:val="Char9"/>
          <w:rtl/>
        </w:rPr>
        <w:t>ه و مد</w:t>
      </w:r>
      <w:r w:rsidR="00AF2E6E" w:rsidRPr="00051EF9">
        <w:rPr>
          <w:rStyle w:val="Char9"/>
          <w:rtl/>
        </w:rPr>
        <w:t>ی</w:t>
      </w:r>
      <w:r w:rsidRPr="00051EF9">
        <w:rPr>
          <w:rStyle w:val="Char9"/>
          <w:rtl/>
        </w:rPr>
        <w:t>نه خوددار</w:t>
      </w:r>
      <w:r w:rsidR="00AF2E6E" w:rsidRPr="00051EF9">
        <w:rPr>
          <w:rStyle w:val="Char9"/>
          <w:rtl/>
        </w:rPr>
        <w:t>ی</w:t>
      </w:r>
      <w:r w:rsidRPr="00051EF9">
        <w:rPr>
          <w:rStyle w:val="Char9"/>
          <w:rtl/>
        </w:rPr>
        <w:t xml:space="preserve"> نمود</w:t>
      </w:r>
      <w:r w:rsidRPr="000F71B7">
        <w:rPr>
          <w:rStyle w:val="Char9"/>
          <w:rFonts w:hint="cs"/>
          <w:vertAlign w:val="superscript"/>
          <w:rtl/>
        </w:rPr>
        <w:t>(</w:t>
      </w:r>
      <w:r w:rsidRPr="000F71B7">
        <w:rPr>
          <w:rStyle w:val="Char9"/>
          <w:vertAlign w:val="superscript"/>
          <w:rtl/>
        </w:rPr>
        <w:footnoteReference w:id="483"/>
      </w:r>
      <w:r w:rsidRPr="000F71B7">
        <w:rPr>
          <w:rStyle w:val="Char9"/>
          <w:rFonts w:hint="cs"/>
          <w:vertAlign w:val="superscript"/>
          <w:rtl/>
        </w:rPr>
        <w:t>)</w:t>
      </w:r>
      <w:r w:rsidRPr="00051EF9">
        <w:rPr>
          <w:rStyle w:val="Char9"/>
          <w:rFonts w:hint="cs"/>
          <w:rtl/>
        </w:rPr>
        <w:t xml:space="preserve">. </w:t>
      </w:r>
      <w:r w:rsidRPr="00051EF9">
        <w:rPr>
          <w:rStyle w:val="Char9"/>
          <w:rtl/>
        </w:rPr>
        <w:t>ز</w:t>
      </w:r>
      <w:r w:rsidR="00AF2E6E" w:rsidRPr="00051EF9">
        <w:rPr>
          <w:rStyle w:val="Char9"/>
          <w:rtl/>
        </w:rPr>
        <w:t>ی</w:t>
      </w:r>
      <w:r w:rsidRPr="00051EF9">
        <w:rPr>
          <w:rStyle w:val="Char9"/>
          <w:rtl/>
        </w:rPr>
        <w:t>را به وفادار</w:t>
      </w:r>
      <w:r w:rsidR="00AF2E6E" w:rsidRPr="00051EF9">
        <w:rPr>
          <w:rStyle w:val="Char9"/>
          <w:rtl/>
        </w:rPr>
        <w:t>ی</w:t>
      </w:r>
      <w:r w:rsidRPr="00051EF9">
        <w:rPr>
          <w:rStyle w:val="Char9"/>
          <w:rtl/>
        </w:rPr>
        <w:t xml:space="preserve"> مدّع</w:t>
      </w:r>
      <w:r w:rsidR="00AF2E6E" w:rsidRPr="00051EF9">
        <w:rPr>
          <w:rStyle w:val="Char9"/>
          <w:rtl/>
        </w:rPr>
        <w:t>ی</w:t>
      </w:r>
      <w:r w:rsidRPr="00051EF9">
        <w:rPr>
          <w:rStyle w:val="Char9"/>
          <w:rtl/>
        </w:rPr>
        <w:t>ان تش</w:t>
      </w:r>
      <w:r w:rsidR="00AF2E6E" w:rsidRPr="00051EF9">
        <w:rPr>
          <w:rStyle w:val="Char9"/>
          <w:rtl/>
        </w:rPr>
        <w:t>ی</w:t>
      </w:r>
      <w:r w:rsidRPr="00051EF9">
        <w:rPr>
          <w:rStyle w:val="Char9"/>
          <w:rtl/>
        </w:rPr>
        <w:t>ع ام</w:t>
      </w:r>
      <w:r w:rsidR="00AF2E6E" w:rsidRPr="00051EF9">
        <w:rPr>
          <w:rStyle w:val="Char9"/>
          <w:rtl/>
        </w:rPr>
        <w:t>ی</w:t>
      </w:r>
      <w:r w:rsidRPr="00051EF9">
        <w:rPr>
          <w:rStyle w:val="Char9"/>
          <w:rtl/>
        </w:rPr>
        <w:t>دوار نبود و فرزندان ز</w:t>
      </w:r>
      <w:r w:rsidR="00AF2E6E" w:rsidRPr="00051EF9">
        <w:rPr>
          <w:rStyle w:val="Char9"/>
          <w:rtl/>
        </w:rPr>
        <w:t>ی</w:t>
      </w:r>
      <w:r w:rsidRPr="00051EF9">
        <w:rPr>
          <w:rStyle w:val="Char9"/>
          <w:rtl/>
        </w:rPr>
        <w:t>اد</w:t>
      </w:r>
      <w:r w:rsidR="00AF2E6E" w:rsidRPr="00051EF9">
        <w:rPr>
          <w:rStyle w:val="Char9"/>
          <w:rtl/>
        </w:rPr>
        <w:t>ی</w:t>
      </w:r>
      <w:r w:rsidRPr="00051EF9">
        <w:rPr>
          <w:rStyle w:val="Char9"/>
          <w:rtl/>
        </w:rPr>
        <w:t xml:space="preserve"> به جا</w:t>
      </w:r>
      <w:r w:rsidR="00AF2E6E" w:rsidRPr="00051EF9">
        <w:rPr>
          <w:rStyle w:val="Char9"/>
          <w:rtl/>
        </w:rPr>
        <w:t>ی</w:t>
      </w:r>
      <w:r w:rsidRPr="00051EF9">
        <w:rPr>
          <w:rStyle w:val="Char9"/>
          <w:rtl/>
        </w:rPr>
        <w:t xml:space="preserve"> گذاشت. گروه</w:t>
      </w:r>
      <w:r w:rsidR="00AF2E6E" w:rsidRPr="00051EF9">
        <w:rPr>
          <w:rStyle w:val="Char9"/>
          <w:rtl/>
        </w:rPr>
        <w:t>ی</w:t>
      </w:r>
      <w:r w:rsidRPr="00051EF9">
        <w:rPr>
          <w:rStyle w:val="Char9"/>
          <w:rtl/>
        </w:rPr>
        <w:t xml:space="preserve"> از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از محمّدبن عل</w:t>
      </w:r>
      <w:r w:rsidR="00AF2E6E" w:rsidRPr="00051EF9">
        <w:rPr>
          <w:rStyle w:val="Char9"/>
          <w:rtl/>
        </w:rPr>
        <w:t>ی</w:t>
      </w:r>
      <w:r w:rsidRPr="00051EF9">
        <w:rPr>
          <w:rStyle w:val="Char9"/>
          <w:rtl/>
        </w:rPr>
        <w:t xml:space="preserve"> و گروه</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گر از ز</w:t>
      </w:r>
      <w:r w:rsidR="00AF2E6E" w:rsidRPr="00051EF9">
        <w:rPr>
          <w:rStyle w:val="Char9"/>
          <w:rtl/>
        </w:rPr>
        <w:t>ی</w:t>
      </w:r>
      <w:r w:rsidRPr="00051EF9">
        <w:rPr>
          <w:rStyle w:val="Char9"/>
          <w:rtl/>
        </w:rPr>
        <w:t>دبن عل</w:t>
      </w:r>
      <w:r w:rsidR="00AF2E6E" w:rsidRPr="00051EF9">
        <w:rPr>
          <w:rStyle w:val="Char9"/>
          <w:rtl/>
        </w:rPr>
        <w:t>ی</w:t>
      </w:r>
      <w:r w:rsidRPr="00051EF9">
        <w:rPr>
          <w:rStyle w:val="Char9"/>
          <w:rtl/>
        </w:rPr>
        <w:t xml:space="preserve"> پ</w:t>
      </w:r>
      <w:r w:rsidR="00AF2E6E" w:rsidRPr="00051EF9">
        <w:rPr>
          <w:rStyle w:val="Char9"/>
          <w:rtl/>
        </w:rPr>
        <w:t>ی</w:t>
      </w:r>
      <w:r w:rsidRPr="00051EF9">
        <w:rPr>
          <w:rStyle w:val="Char9"/>
          <w:rtl/>
        </w:rPr>
        <w:t>رو</w:t>
      </w:r>
      <w:r w:rsidR="00AF2E6E" w:rsidRPr="00051EF9">
        <w:rPr>
          <w:rStyle w:val="Char9"/>
          <w:rtl/>
        </w:rPr>
        <w:t>ی</w:t>
      </w:r>
      <w:r w:rsidRPr="00051EF9">
        <w:rPr>
          <w:rStyle w:val="Char9"/>
          <w:rtl/>
        </w:rPr>
        <w:t xml:space="preserve"> نمودند </w:t>
      </w:r>
      <w:r w:rsidR="00AF2E6E" w:rsidRPr="00051EF9">
        <w:rPr>
          <w:rStyle w:val="Char9"/>
          <w:rtl/>
        </w:rPr>
        <w:t>ک</w:t>
      </w:r>
      <w:r w:rsidRPr="00051EF9">
        <w:rPr>
          <w:rStyle w:val="Char9"/>
          <w:rtl/>
        </w:rPr>
        <w:t>ه ز</w:t>
      </w:r>
      <w:r w:rsidR="00AF2E6E" w:rsidRPr="00051EF9">
        <w:rPr>
          <w:rStyle w:val="Char9"/>
          <w:rtl/>
        </w:rPr>
        <w:t>ی</w:t>
      </w:r>
      <w:r w:rsidRPr="00051EF9">
        <w:rPr>
          <w:rStyle w:val="Char9"/>
          <w:rtl/>
        </w:rPr>
        <w:t>د همان امام مذهب ز</w:t>
      </w:r>
      <w:r w:rsidR="00AF2E6E" w:rsidRPr="00051EF9">
        <w:rPr>
          <w:rStyle w:val="Char9"/>
          <w:rtl/>
        </w:rPr>
        <w:t>ی</w:t>
      </w:r>
      <w:r w:rsidRPr="00051EF9">
        <w:rPr>
          <w:rStyle w:val="Char9"/>
          <w:rtl/>
        </w:rPr>
        <w:t>د</w:t>
      </w:r>
      <w:r w:rsidR="00AF2E6E" w:rsidRPr="00051EF9">
        <w:rPr>
          <w:rStyle w:val="Char9"/>
          <w:rtl/>
        </w:rPr>
        <w:t>ی</w:t>
      </w:r>
      <w:r w:rsidRPr="00051EF9">
        <w:rPr>
          <w:rStyle w:val="Char9"/>
          <w:rtl/>
        </w:rPr>
        <w:t>ه</w:t>
      </w:r>
      <w:r w:rsidR="006D7D8D">
        <w:rPr>
          <w:rStyle w:val="Char9"/>
          <w:rtl/>
        </w:rPr>
        <w:t xml:space="preserve"> می‌باشد</w:t>
      </w:r>
      <w:r w:rsidRPr="00051EF9">
        <w:rPr>
          <w:rStyle w:val="Char9"/>
          <w:rtl/>
        </w:rPr>
        <w:t xml:space="preserve"> </w:t>
      </w:r>
      <w:r w:rsidR="00AF2E6E" w:rsidRPr="00051EF9">
        <w:rPr>
          <w:rStyle w:val="Char9"/>
          <w:rtl/>
        </w:rPr>
        <w:t>ک</w:t>
      </w:r>
      <w:r w:rsidRPr="00051EF9">
        <w:rPr>
          <w:rStyle w:val="Char9"/>
          <w:rtl/>
        </w:rPr>
        <w:t>ه در واقع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اصل</w:t>
      </w:r>
      <w:r w:rsidR="00AF2E6E" w:rsidRPr="00051EF9">
        <w:rPr>
          <w:rStyle w:val="Char9"/>
          <w:rtl/>
        </w:rPr>
        <w:t>ی</w:t>
      </w:r>
      <w:r w:rsidRPr="00051EF9">
        <w:rPr>
          <w:rStyle w:val="Char9"/>
          <w:rtl/>
        </w:rPr>
        <w:t xml:space="preserve"> هستند </w:t>
      </w:r>
      <w:r w:rsidR="00AF2E6E" w:rsidRPr="00051EF9">
        <w:rPr>
          <w:rStyle w:val="Char9"/>
          <w:rtl/>
        </w:rPr>
        <w:t>ک</w:t>
      </w:r>
      <w:r w:rsidRPr="00051EF9">
        <w:rPr>
          <w:rStyle w:val="Char9"/>
          <w:rtl/>
        </w:rPr>
        <w:t>ه از اف</w:t>
      </w:r>
      <w:r w:rsidR="00AF2E6E" w:rsidRPr="00051EF9">
        <w:rPr>
          <w:rStyle w:val="Char9"/>
          <w:rtl/>
        </w:rPr>
        <w:t>ک</w:t>
      </w:r>
      <w:r w:rsidRPr="00051EF9">
        <w:rPr>
          <w:rStyle w:val="Char9"/>
          <w:rtl/>
        </w:rPr>
        <w:t>ار سبأ</w:t>
      </w:r>
      <w:r w:rsidR="00AF2E6E" w:rsidRPr="00051EF9">
        <w:rPr>
          <w:rStyle w:val="Char9"/>
          <w:rtl/>
        </w:rPr>
        <w:t>ی</w:t>
      </w:r>
      <w:r w:rsidRPr="00051EF9">
        <w:rPr>
          <w:rStyle w:val="Char9"/>
          <w:rtl/>
        </w:rPr>
        <w:t>ه متأثّر نشدند و بگذر</w:t>
      </w:r>
      <w:r w:rsidR="00AF2E6E" w:rsidRPr="00051EF9">
        <w:rPr>
          <w:rStyle w:val="Char9"/>
          <w:rtl/>
        </w:rPr>
        <w:t>ی</w:t>
      </w:r>
      <w:r w:rsidRPr="00051EF9">
        <w:rPr>
          <w:rStyle w:val="Char9"/>
          <w:rtl/>
        </w:rPr>
        <w:t>م از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حتّ</w:t>
      </w:r>
      <w:r w:rsidR="00AF2E6E" w:rsidRPr="00051EF9">
        <w:rPr>
          <w:rStyle w:val="Char9"/>
          <w:rtl/>
        </w:rPr>
        <w:t>ی</w:t>
      </w:r>
      <w:r w:rsidRPr="00051EF9">
        <w:rPr>
          <w:rStyle w:val="Char9"/>
          <w:rtl/>
        </w:rPr>
        <w:t xml:space="preserve"> در تار</w:t>
      </w:r>
      <w:r w:rsidR="00AF2E6E" w:rsidRPr="00051EF9">
        <w:rPr>
          <w:rStyle w:val="Char9"/>
          <w:rtl/>
        </w:rPr>
        <w:t>ی</w:t>
      </w:r>
      <w:r w:rsidRPr="00051EF9">
        <w:rPr>
          <w:rStyle w:val="Char9"/>
          <w:rtl/>
        </w:rPr>
        <w:t>خ ن</w:t>
      </w:r>
      <w:r w:rsidR="00AF2E6E" w:rsidRPr="00051EF9">
        <w:rPr>
          <w:rStyle w:val="Char9"/>
          <w:rtl/>
        </w:rPr>
        <w:t>ی</w:t>
      </w:r>
      <w:r w:rsidRPr="00051EF9">
        <w:rPr>
          <w:rStyle w:val="Char9"/>
          <w:rtl/>
        </w:rPr>
        <w:t>ز مواضع بهتر</w:t>
      </w:r>
      <w:r w:rsidR="00AF2E6E" w:rsidRPr="00051EF9">
        <w:rPr>
          <w:rStyle w:val="Char9"/>
          <w:rtl/>
        </w:rPr>
        <w:t>ی</w:t>
      </w:r>
      <w:r w:rsidRPr="00051EF9">
        <w:rPr>
          <w:rStyle w:val="Char9"/>
          <w:rtl/>
        </w:rPr>
        <w:t xml:space="preserve"> داشته‌اند، و دولت‌ها تش</w:t>
      </w:r>
      <w:r w:rsidR="00AF2E6E" w:rsidRPr="00051EF9">
        <w:rPr>
          <w:rStyle w:val="Char9"/>
          <w:rtl/>
        </w:rPr>
        <w:t>کی</w:t>
      </w:r>
      <w:r w:rsidRPr="00051EF9">
        <w:rPr>
          <w:rStyle w:val="Char9"/>
          <w:rtl/>
        </w:rPr>
        <w:t>ل داده‌اند و بعضاً سرزم</w:t>
      </w:r>
      <w:r w:rsidR="00AF2E6E" w:rsidRPr="00051EF9">
        <w:rPr>
          <w:rStyle w:val="Char9"/>
          <w:rtl/>
        </w:rPr>
        <w:t>ی</w:t>
      </w:r>
      <w:r w:rsidRPr="00051EF9">
        <w:rPr>
          <w:rStyle w:val="Char9"/>
          <w:rtl/>
        </w:rPr>
        <w:t>ن‌ها</w:t>
      </w:r>
      <w:r w:rsidR="00AF2E6E" w:rsidRPr="00051EF9">
        <w:rPr>
          <w:rStyle w:val="Char9"/>
          <w:rtl/>
        </w:rPr>
        <w:t>یی</w:t>
      </w:r>
      <w:r w:rsidRPr="00051EF9">
        <w:rPr>
          <w:rStyle w:val="Char9"/>
          <w:rtl/>
        </w:rPr>
        <w:t xml:space="preserve"> فتح </w:t>
      </w:r>
      <w:r w:rsidR="00AF2E6E" w:rsidRPr="00051EF9">
        <w:rPr>
          <w:rStyle w:val="Char9"/>
          <w:rtl/>
        </w:rPr>
        <w:t>ک</w:t>
      </w:r>
      <w:r w:rsidRPr="00051EF9">
        <w:rPr>
          <w:rStyle w:val="Char9"/>
          <w:rtl/>
        </w:rPr>
        <w:t>ردند، و</w:t>
      </w:r>
      <w:r w:rsidRPr="00051EF9">
        <w:rPr>
          <w:rStyle w:val="Char9"/>
          <w:rFonts w:hint="cs"/>
          <w:rtl/>
        </w:rPr>
        <w:t xml:space="preserve"> </w:t>
      </w:r>
      <w:r w:rsidRPr="00051EF9">
        <w:rPr>
          <w:rStyle w:val="Char9"/>
          <w:rtl/>
        </w:rPr>
        <w:t>تار</w:t>
      </w:r>
      <w:r w:rsidR="00AF2E6E" w:rsidRPr="00051EF9">
        <w:rPr>
          <w:rStyle w:val="Char9"/>
          <w:rtl/>
        </w:rPr>
        <w:t>ی</w:t>
      </w:r>
      <w:r w:rsidRPr="00051EF9">
        <w:rPr>
          <w:rStyle w:val="Char9"/>
          <w:rtl/>
        </w:rPr>
        <w:t>خ ب</w:t>
      </w:r>
      <w:r w:rsidR="00AF2E6E" w:rsidRPr="00051EF9">
        <w:rPr>
          <w:rStyle w:val="Char9"/>
          <w:rtl/>
        </w:rPr>
        <w:t>ی</w:t>
      </w:r>
      <w:r w:rsidRPr="00051EF9">
        <w:rPr>
          <w:rStyle w:val="Char9"/>
          <w:rtl/>
        </w:rPr>
        <w:t xml:space="preserve">اد ندارد </w:t>
      </w:r>
      <w:r w:rsidR="00AF2E6E" w:rsidRPr="00051EF9">
        <w:rPr>
          <w:rStyle w:val="Char9"/>
          <w:rtl/>
        </w:rPr>
        <w:t>ک</w:t>
      </w:r>
      <w:r w:rsidRPr="00051EF9">
        <w:rPr>
          <w:rStyle w:val="Char9"/>
          <w:rtl/>
        </w:rPr>
        <w:t>ه مثل امام</w:t>
      </w:r>
      <w:r w:rsidR="00AF2E6E" w:rsidRPr="00051EF9">
        <w:rPr>
          <w:rStyle w:val="Char9"/>
          <w:rtl/>
        </w:rPr>
        <w:t>ی</w:t>
      </w:r>
      <w:r w:rsidRPr="00051EF9">
        <w:rPr>
          <w:rStyle w:val="Char9"/>
          <w:rtl/>
        </w:rPr>
        <w:t>ه آلت دست دشمنان اسلام باشند، امّا جعفر</w:t>
      </w:r>
      <w:r w:rsidR="00AF2E6E" w:rsidRPr="00051EF9">
        <w:rPr>
          <w:rStyle w:val="Char9"/>
          <w:rtl/>
        </w:rPr>
        <w:t>ی</w:t>
      </w:r>
      <w:r w:rsidR="00835A14">
        <w:rPr>
          <w:rStyle w:val="Char9"/>
          <w:rtl/>
        </w:rPr>
        <w:t>ۀ</w:t>
      </w:r>
      <w:r w:rsidRPr="00051EF9">
        <w:rPr>
          <w:rStyle w:val="Char9"/>
          <w:rtl/>
        </w:rPr>
        <w:t xml:space="preserve"> اثناعشر</w:t>
      </w:r>
      <w:r w:rsidR="00AF2E6E" w:rsidRPr="00051EF9">
        <w:rPr>
          <w:rStyle w:val="Char9"/>
          <w:rtl/>
        </w:rPr>
        <w:t>ی</w:t>
      </w:r>
      <w:r w:rsidRPr="00051EF9">
        <w:rPr>
          <w:rStyle w:val="Char9"/>
          <w:rtl/>
        </w:rPr>
        <w:t xml:space="preserve">ه نه تنها </w:t>
      </w:r>
      <w:r w:rsidR="00AF2E6E" w:rsidRPr="00051EF9">
        <w:rPr>
          <w:rStyle w:val="Char9"/>
          <w:rtl/>
        </w:rPr>
        <w:t>یک</w:t>
      </w:r>
      <w:r w:rsidRPr="00051EF9">
        <w:rPr>
          <w:rStyle w:val="Char9"/>
          <w:rtl/>
        </w:rPr>
        <w:t xml:space="preserve"> وجب خا</w:t>
      </w:r>
      <w:r w:rsidR="00AF2E6E" w:rsidRPr="00051EF9">
        <w:rPr>
          <w:rStyle w:val="Char9"/>
          <w:rtl/>
        </w:rPr>
        <w:t>ک</w:t>
      </w:r>
      <w:r w:rsidRPr="00051EF9">
        <w:rPr>
          <w:rStyle w:val="Char9"/>
          <w:rtl/>
        </w:rPr>
        <w:t xml:space="preserve"> در</w:t>
      </w:r>
      <w:r w:rsidRPr="00051EF9">
        <w:rPr>
          <w:rStyle w:val="Char9"/>
          <w:rFonts w:hint="cs"/>
          <w:rtl/>
        </w:rPr>
        <w:t xml:space="preserve"> </w:t>
      </w:r>
      <w:r w:rsidRPr="00051EF9">
        <w:rPr>
          <w:rStyle w:val="Char9"/>
          <w:rtl/>
        </w:rPr>
        <w:t>تار</w:t>
      </w:r>
      <w:r w:rsidR="00AF2E6E" w:rsidRPr="00051EF9">
        <w:rPr>
          <w:rStyle w:val="Char9"/>
          <w:rtl/>
        </w:rPr>
        <w:t>ی</w:t>
      </w:r>
      <w:r w:rsidRPr="00051EF9">
        <w:rPr>
          <w:rStyle w:val="Char9"/>
          <w:rtl/>
        </w:rPr>
        <w:t>خ خود فتح ن</w:t>
      </w:r>
      <w:r w:rsidR="00AF2E6E" w:rsidRPr="00051EF9">
        <w:rPr>
          <w:rStyle w:val="Char9"/>
          <w:rtl/>
        </w:rPr>
        <w:t>ک</w:t>
      </w:r>
      <w:r w:rsidRPr="00051EF9">
        <w:rPr>
          <w:rStyle w:val="Char9"/>
          <w:rtl/>
        </w:rPr>
        <w:t xml:space="preserve">ردند </w:t>
      </w:r>
      <w:r w:rsidR="00AF2E6E" w:rsidRPr="00051EF9">
        <w:rPr>
          <w:rStyle w:val="Char9"/>
          <w:rtl/>
        </w:rPr>
        <w:t>ک</w:t>
      </w:r>
      <w:r w:rsidRPr="00051EF9">
        <w:rPr>
          <w:rStyle w:val="Char9"/>
          <w:rtl/>
        </w:rPr>
        <w:t>ه ه</w:t>
      </w:r>
      <w:r w:rsidR="00AF2E6E" w:rsidRPr="00051EF9">
        <w:rPr>
          <w:rStyle w:val="Char9"/>
          <w:rtl/>
        </w:rPr>
        <w:t>ی</w:t>
      </w:r>
      <w:r w:rsidRPr="00051EF9">
        <w:rPr>
          <w:rStyle w:val="Char9"/>
          <w:rtl/>
        </w:rPr>
        <w:t>چ بل</w:t>
      </w:r>
      <w:r w:rsidR="00AF2E6E" w:rsidRPr="00051EF9">
        <w:rPr>
          <w:rStyle w:val="Char9"/>
          <w:rtl/>
        </w:rPr>
        <w:t>ک</w:t>
      </w:r>
      <w:r w:rsidRPr="00051EF9">
        <w:rPr>
          <w:rStyle w:val="Char9"/>
          <w:rtl/>
        </w:rPr>
        <w:t>ه هم</w:t>
      </w:r>
      <w:r w:rsidR="00AF2E6E" w:rsidRPr="00051EF9">
        <w:rPr>
          <w:rStyle w:val="Char9"/>
          <w:rtl/>
        </w:rPr>
        <w:t>ی</w:t>
      </w:r>
      <w:r w:rsidRPr="00051EF9">
        <w:rPr>
          <w:rStyle w:val="Char9"/>
          <w:rtl/>
        </w:rPr>
        <w:t>شه با مسلمانان جنگ</w:t>
      </w:r>
      <w:r w:rsidR="00AF2E6E" w:rsidRPr="00051EF9">
        <w:rPr>
          <w:rStyle w:val="Char9"/>
          <w:rtl/>
        </w:rPr>
        <w:t>ی</w:t>
      </w:r>
      <w:r w:rsidRPr="00051EF9">
        <w:rPr>
          <w:rStyle w:val="Char9"/>
          <w:rtl/>
        </w:rPr>
        <w:t>دند، و</w:t>
      </w:r>
      <w:r w:rsidRPr="00051EF9">
        <w:rPr>
          <w:rStyle w:val="Char9"/>
          <w:rFonts w:hint="cs"/>
          <w:rtl/>
        </w:rPr>
        <w:t xml:space="preserve"> </w:t>
      </w:r>
      <w:r w:rsidRPr="00051EF9">
        <w:rPr>
          <w:rStyle w:val="Char9"/>
          <w:rtl/>
        </w:rPr>
        <w:t xml:space="preserve">با هر دشمنى </w:t>
      </w:r>
      <w:r w:rsidR="00AF2E6E" w:rsidRPr="00051EF9">
        <w:rPr>
          <w:rStyle w:val="Char9"/>
          <w:rtl/>
        </w:rPr>
        <w:t>ک</w:t>
      </w:r>
      <w:r w:rsidRPr="00051EF9">
        <w:rPr>
          <w:rStyle w:val="Char9"/>
          <w:rtl/>
        </w:rPr>
        <w:t>ه به سرزم</w:t>
      </w:r>
      <w:r w:rsidR="00AF2E6E" w:rsidRPr="00051EF9">
        <w:rPr>
          <w:rStyle w:val="Char9"/>
          <w:rtl/>
        </w:rPr>
        <w:t>ی</w:t>
      </w:r>
      <w:r w:rsidRPr="00051EF9">
        <w:rPr>
          <w:rStyle w:val="Char9"/>
          <w:rtl/>
        </w:rPr>
        <w:t xml:space="preserve">ن اسلام حمله </w:t>
      </w:r>
      <w:r w:rsidR="00AF2E6E" w:rsidRPr="00051EF9">
        <w:rPr>
          <w:rStyle w:val="Char9"/>
          <w:rtl/>
        </w:rPr>
        <w:t>ک</w:t>
      </w:r>
      <w:r w:rsidRPr="00051EF9">
        <w:rPr>
          <w:rStyle w:val="Char9"/>
          <w:rtl/>
        </w:rPr>
        <w:t>رد از مغول و</w:t>
      </w:r>
      <w:r w:rsidRPr="00051EF9">
        <w:rPr>
          <w:rStyle w:val="Char9"/>
          <w:rFonts w:hint="cs"/>
          <w:rtl/>
        </w:rPr>
        <w:t xml:space="preserve"> </w:t>
      </w:r>
      <w:r w:rsidRPr="00051EF9">
        <w:rPr>
          <w:rStyle w:val="Char9"/>
          <w:rtl/>
        </w:rPr>
        <w:t>صل</w:t>
      </w:r>
      <w:r w:rsidR="00AF2E6E" w:rsidRPr="00051EF9">
        <w:rPr>
          <w:rStyle w:val="Char9"/>
          <w:rtl/>
        </w:rPr>
        <w:t>ی</w:t>
      </w:r>
      <w:r w:rsidRPr="00051EF9">
        <w:rPr>
          <w:rStyle w:val="Char9"/>
          <w:rtl/>
        </w:rPr>
        <w:t>ب</w:t>
      </w:r>
      <w:r w:rsidR="00AF2E6E" w:rsidRPr="00051EF9">
        <w:rPr>
          <w:rStyle w:val="Char9"/>
          <w:rtl/>
        </w:rPr>
        <w:t>ی</w:t>
      </w:r>
      <w:r w:rsidRPr="00051EF9">
        <w:rPr>
          <w:rStyle w:val="Char9"/>
          <w:rtl/>
        </w:rPr>
        <w:t xml:space="preserve">ان </w:t>
      </w:r>
      <w:r w:rsidR="00AF2E6E" w:rsidRPr="00051EF9">
        <w:rPr>
          <w:rStyle w:val="Char9"/>
          <w:rtl/>
        </w:rPr>
        <w:t>ک</w:t>
      </w:r>
      <w:r w:rsidRPr="00051EF9">
        <w:rPr>
          <w:rStyle w:val="Char9"/>
          <w:rtl/>
        </w:rPr>
        <w:t>م</w:t>
      </w:r>
      <w:r w:rsidR="00AF2E6E" w:rsidRPr="00051EF9">
        <w:rPr>
          <w:rStyle w:val="Char9"/>
          <w:rtl/>
        </w:rPr>
        <w:t>ک</w:t>
      </w:r>
      <w:r w:rsidRPr="00051EF9">
        <w:rPr>
          <w:rStyle w:val="Char9"/>
          <w:rtl/>
        </w:rPr>
        <w:t xml:space="preserve"> و</w:t>
      </w:r>
      <w:r w:rsidRPr="00051EF9">
        <w:rPr>
          <w:rStyle w:val="Char9"/>
          <w:rFonts w:hint="cs"/>
          <w:rtl/>
        </w:rPr>
        <w:t xml:space="preserve"> </w:t>
      </w:r>
      <w:r w:rsidRPr="00051EF9">
        <w:rPr>
          <w:rStyle w:val="Char9"/>
          <w:rtl/>
        </w:rPr>
        <w:t>هم</w:t>
      </w:r>
      <w:r w:rsidR="00AF2E6E" w:rsidRPr="00051EF9">
        <w:rPr>
          <w:rStyle w:val="Char9"/>
          <w:rtl/>
        </w:rPr>
        <w:t>ک</w:t>
      </w:r>
      <w:r w:rsidRPr="00051EF9">
        <w:rPr>
          <w:rStyle w:val="Char9"/>
          <w:rtl/>
        </w:rPr>
        <w:t>ارى نمود، و</w:t>
      </w:r>
      <w:r w:rsidRPr="00051EF9">
        <w:rPr>
          <w:rStyle w:val="Char9"/>
          <w:rFonts w:hint="cs"/>
          <w:rtl/>
        </w:rPr>
        <w:t xml:space="preserve"> </w:t>
      </w:r>
      <w:r w:rsidRPr="00051EF9">
        <w:rPr>
          <w:rStyle w:val="Char9"/>
          <w:rtl/>
        </w:rPr>
        <w:t xml:space="preserve">ادارسه در مغرب </w:t>
      </w:r>
      <w:r w:rsidR="00AF2E6E" w:rsidRPr="00051EF9">
        <w:rPr>
          <w:rStyle w:val="Char9"/>
          <w:rtl/>
        </w:rPr>
        <w:t>ک</w:t>
      </w:r>
      <w:r w:rsidRPr="00051EF9">
        <w:rPr>
          <w:rStyle w:val="Char9"/>
          <w:rtl/>
        </w:rPr>
        <w:t>ه از پادشاهان مغرب (مرا</w:t>
      </w:r>
      <w:r w:rsidR="00AF2E6E" w:rsidRPr="00051EF9">
        <w:rPr>
          <w:rStyle w:val="Char9"/>
          <w:rtl/>
        </w:rPr>
        <w:t>ک</w:t>
      </w:r>
      <w:r w:rsidRPr="00051EF9">
        <w:rPr>
          <w:rStyle w:val="Char9"/>
          <w:rtl/>
        </w:rPr>
        <w:t>ش) بودنــد از نوادگان امام ز</w:t>
      </w:r>
      <w:r w:rsidR="00AF2E6E" w:rsidRPr="00051EF9">
        <w:rPr>
          <w:rStyle w:val="Char9"/>
          <w:rtl/>
        </w:rPr>
        <w:t>ی</w:t>
      </w:r>
      <w:r w:rsidRPr="00051EF9">
        <w:rPr>
          <w:rStyle w:val="Char9"/>
          <w:rtl/>
        </w:rPr>
        <w:t>د م</w:t>
      </w:r>
      <w:r w:rsidR="00AF2E6E" w:rsidRPr="00051EF9">
        <w:rPr>
          <w:rStyle w:val="Char9"/>
          <w:rtl/>
        </w:rPr>
        <w:t>ی</w:t>
      </w:r>
      <w:r w:rsidRPr="00051EF9">
        <w:rPr>
          <w:rStyle w:val="Char9"/>
          <w:rtl/>
        </w:rPr>
        <w:t>‌باشند و در خراسان و د</w:t>
      </w:r>
      <w:r w:rsidR="00AF2E6E" w:rsidRPr="00051EF9">
        <w:rPr>
          <w:rStyle w:val="Char9"/>
          <w:rtl/>
        </w:rPr>
        <w:t>ی</w:t>
      </w:r>
      <w:r w:rsidRPr="00051EF9">
        <w:rPr>
          <w:rStyle w:val="Char9"/>
          <w:rtl/>
        </w:rPr>
        <w:t>لم ن</w:t>
      </w:r>
      <w:r w:rsidR="00AF2E6E" w:rsidRPr="00051EF9">
        <w:rPr>
          <w:rStyle w:val="Char9"/>
          <w:rtl/>
        </w:rPr>
        <w:t>ی</w:t>
      </w:r>
      <w:r w:rsidRPr="00051EF9">
        <w:rPr>
          <w:rStyle w:val="Char9"/>
          <w:rtl/>
        </w:rPr>
        <w:t>ز ز</w:t>
      </w:r>
      <w:r w:rsidR="00AF2E6E" w:rsidRPr="00051EF9">
        <w:rPr>
          <w:rStyle w:val="Char9"/>
          <w:rtl/>
        </w:rPr>
        <w:t>ی</w:t>
      </w:r>
      <w:r w:rsidRPr="00051EF9">
        <w:rPr>
          <w:rStyle w:val="Char9"/>
          <w:rtl/>
        </w:rPr>
        <w:t>د</w:t>
      </w:r>
      <w:r w:rsidR="00AF2E6E" w:rsidRPr="00051EF9">
        <w:rPr>
          <w:rStyle w:val="Char9"/>
          <w:rtl/>
        </w:rPr>
        <w:t>ی</w:t>
      </w:r>
      <w:r w:rsidRPr="00051EF9">
        <w:rPr>
          <w:rStyle w:val="Char9"/>
          <w:rtl/>
        </w:rPr>
        <w:t>ان ح</w:t>
      </w:r>
      <w:r w:rsidR="00AF2E6E" w:rsidRPr="00051EF9">
        <w:rPr>
          <w:rStyle w:val="Char9"/>
          <w:rtl/>
        </w:rPr>
        <w:t>ک</w:t>
      </w:r>
      <w:r w:rsidRPr="00051EF9">
        <w:rPr>
          <w:rStyle w:val="Char9"/>
          <w:rtl/>
        </w:rPr>
        <w:t>ومت تش</w:t>
      </w:r>
      <w:r w:rsidR="00AF2E6E" w:rsidRPr="00051EF9">
        <w:rPr>
          <w:rStyle w:val="Char9"/>
          <w:rtl/>
        </w:rPr>
        <w:t>کی</w:t>
      </w:r>
      <w:r w:rsidRPr="00051EF9">
        <w:rPr>
          <w:rStyle w:val="Char9"/>
          <w:rtl/>
        </w:rPr>
        <w:t>ل دادند.</w:t>
      </w:r>
    </w:p>
    <w:p w:rsidR="00C363C7" w:rsidRPr="00051EF9" w:rsidRDefault="00C363C7" w:rsidP="000F08C0">
      <w:pPr>
        <w:ind w:firstLine="284"/>
        <w:jc w:val="both"/>
        <w:rPr>
          <w:rStyle w:val="Char9"/>
          <w:rtl/>
        </w:rPr>
      </w:pPr>
      <w:r w:rsidRPr="00051EF9">
        <w:rPr>
          <w:rStyle w:val="Char9"/>
          <w:rtl/>
        </w:rPr>
        <w:t>گروه</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به امامت محمّد</w:t>
      </w:r>
      <w:r w:rsidRPr="00051EF9">
        <w:rPr>
          <w:rStyle w:val="Char9"/>
          <w:rFonts w:hint="cs"/>
          <w:rtl/>
        </w:rPr>
        <w:t xml:space="preserve"> </w:t>
      </w:r>
      <w:r w:rsidRPr="00051EF9">
        <w:rPr>
          <w:rStyle w:val="Char9"/>
          <w:rtl/>
        </w:rPr>
        <w:t>بن باقربن عل</w:t>
      </w:r>
      <w:r w:rsidR="00AF2E6E" w:rsidRPr="00051EF9">
        <w:rPr>
          <w:rStyle w:val="Char9"/>
          <w:rtl/>
        </w:rPr>
        <w:t>ی</w:t>
      </w:r>
      <w:r w:rsidRPr="00051EF9">
        <w:rPr>
          <w:rStyle w:val="Char9"/>
          <w:rtl/>
        </w:rPr>
        <w:t xml:space="preserve"> معتقد شده‌</w:t>
      </w:r>
      <w:r w:rsidRPr="00051EF9">
        <w:rPr>
          <w:rStyle w:val="Char9"/>
          <w:rFonts w:hint="cs"/>
          <w:rtl/>
        </w:rPr>
        <w:t xml:space="preserve"> </w:t>
      </w:r>
      <w:r w:rsidRPr="00051EF9">
        <w:rPr>
          <w:rStyle w:val="Char9"/>
          <w:rtl/>
        </w:rPr>
        <w:t xml:space="preserve">بودند، بعد از وفات محمّد گرد فرزندش جعفربن محمّد جمع شدند </w:t>
      </w:r>
      <w:r w:rsidR="00AF2E6E" w:rsidRPr="00051EF9">
        <w:rPr>
          <w:rStyle w:val="Char9"/>
          <w:rtl/>
        </w:rPr>
        <w:t>ک</w:t>
      </w:r>
      <w:r w:rsidRPr="00051EF9">
        <w:rPr>
          <w:rStyle w:val="Char9"/>
          <w:rtl/>
        </w:rPr>
        <w:t>ه در ا</w:t>
      </w:r>
      <w:r w:rsidR="00AF2E6E" w:rsidRPr="00051EF9">
        <w:rPr>
          <w:rStyle w:val="Char9"/>
          <w:rtl/>
        </w:rPr>
        <w:t>ی</w:t>
      </w:r>
      <w:r w:rsidRPr="00051EF9">
        <w:rPr>
          <w:rStyle w:val="Char9"/>
          <w:rtl/>
        </w:rPr>
        <w:t>ام او تغ</w:t>
      </w:r>
      <w:r w:rsidR="00AF2E6E" w:rsidRPr="00051EF9">
        <w:rPr>
          <w:rStyle w:val="Char9"/>
          <w:rtl/>
        </w:rPr>
        <w:t>یی</w:t>
      </w:r>
      <w:r w:rsidRPr="00051EF9">
        <w:rPr>
          <w:rStyle w:val="Char9"/>
          <w:rtl/>
        </w:rPr>
        <w:t>ر و تحوّل تش</w:t>
      </w:r>
      <w:r w:rsidR="00AF2E6E" w:rsidRPr="00051EF9">
        <w:rPr>
          <w:rStyle w:val="Char9"/>
          <w:rtl/>
        </w:rPr>
        <w:t>ی</w:t>
      </w:r>
      <w:r w:rsidRPr="00051EF9">
        <w:rPr>
          <w:rStyle w:val="Char9"/>
          <w:rtl/>
        </w:rPr>
        <w:t>ع به وس</w:t>
      </w:r>
      <w:r w:rsidR="00AF2E6E" w:rsidRPr="00051EF9">
        <w:rPr>
          <w:rStyle w:val="Char9"/>
          <w:rtl/>
        </w:rPr>
        <w:t>ی</w:t>
      </w:r>
      <w:r w:rsidRPr="00051EF9">
        <w:rPr>
          <w:rStyle w:val="Char9"/>
          <w:rtl/>
        </w:rPr>
        <w:t>ل</w:t>
      </w:r>
      <w:r w:rsidR="00835A14">
        <w:rPr>
          <w:rStyle w:val="Char9"/>
          <w:rtl/>
        </w:rPr>
        <w:t>ۀ</w:t>
      </w:r>
      <w:r w:rsidRPr="00051EF9">
        <w:rPr>
          <w:rStyle w:val="Char9"/>
          <w:rtl/>
        </w:rPr>
        <w:t xml:space="preserve"> راو</w:t>
      </w:r>
      <w:r w:rsidR="00AF2E6E" w:rsidRPr="00051EF9">
        <w:rPr>
          <w:rStyle w:val="Char9"/>
          <w:rtl/>
        </w:rPr>
        <w:t>ی</w:t>
      </w:r>
      <w:r w:rsidRPr="00051EF9">
        <w:rPr>
          <w:rStyle w:val="Char9"/>
          <w:rtl/>
        </w:rPr>
        <w:t xml:space="preserve">ان دروغگو </w:t>
      </w:r>
      <w:r w:rsidR="00AF2E6E" w:rsidRPr="00051EF9">
        <w:rPr>
          <w:rStyle w:val="Char9"/>
          <w:rtl/>
        </w:rPr>
        <w:t>ک</w:t>
      </w:r>
      <w:r w:rsidRPr="00051EF9">
        <w:rPr>
          <w:rStyle w:val="Char9"/>
          <w:rtl/>
        </w:rPr>
        <w:t xml:space="preserve">امل شد و به طور </w:t>
      </w:r>
      <w:r w:rsidR="00AF2E6E" w:rsidRPr="00051EF9">
        <w:rPr>
          <w:rStyle w:val="Char9"/>
          <w:rtl/>
        </w:rPr>
        <w:t>ک</w:t>
      </w:r>
      <w:r w:rsidRPr="00051EF9">
        <w:rPr>
          <w:rStyle w:val="Char9"/>
          <w:rtl/>
        </w:rPr>
        <w:t>لّ</w:t>
      </w:r>
      <w:r w:rsidR="00AF2E6E" w:rsidRPr="00051EF9">
        <w:rPr>
          <w:rStyle w:val="Char9"/>
          <w:rtl/>
        </w:rPr>
        <w:t>ی</w:t>
      </w:r>
      <w:r w:rsidRPr="00051EF9">
        <w:rPr>
          <w:rStyle w:val="Char9"/>
          <w:rtl/>
        </w:rPr>
        <w:t xml:space="preserve"> از ر</w:t>
      </w:r>
      <w:r w:rsidR="00AF2E6E" w:rsidRPr="00051EF9">
        <w:rPr>
          <w:rStyle w:val="Char9"/>
          <w:rtl/>
        </w:rPr>
        <w:t>ی</w:t>
      </w:r>
      <w:r w:rsidRPr="00051EF9">
        <w:rPr>
          <w:rStyle w:val="Char9"/>
          <w:rtl/>
        </w:rPr>
        <w:t>شه تغ</w:t>
      </w:r>
      <w:r w:rsidR="00AF2E6E" w:rsidRPr="00051EF9">
        <w:rPr>
          <w:rStyle w:val="Char9"/>
          <w:rtl/>
        </w:rPr>
        <w:t>یی</w:t>
      </w:r>
      <w:r w:rsidRPr="00051EF9">
        <w:rPr>
          <w:rStyle w:val="Char9"/>
          <w:rtl/>
        </w:rPr>
        <w:t xml:space="preserve">ر </w:t>
      </w:r>
      <w:r w:rsidR="00AF2E6E" w:rsidRPr="00051EF9">
        <w:rPr>
          <w:rStyle w:val="Char9"/>
          <w:rtl/>
        </w:rPr>
        <w:t>ک</w:t>
      </w:r>
      <w:r w:rsidRPr="00051EF9">
        <w:rPr>
          <w:rStyle w:val="Char9"/>
          <w:rtl/>
        </w:rPr>
        <w:t xml:space="preserve">رد </w:t>
      </w:r>
      <w:r w:rsidR="00AF2E6E" w:rsidRPr="00051EF9">
        <w:rPr>
          <w:rStyle w:val="Char9"/>
          <w:rtl/>
        </w:rPr>
        <w:t>ک</w:t>
      </w:r>
      <w:r w:rsidRPr="00051EF9">
        <w:rPr>
          <w:rStyle w:val="Char9"/>
          <w:rtl/>
        </w:rPr>
        <w:t>ه بدا</w:t>
      </w:r>
      <w:r w:rsidR="00AF2E6E" w:rsidRPr="00051EF9">
        <w:rPr>
          <w:rStyle w:val="Char9"/>
          <w:rtl/>
        </w:rPr>
        <w:t>ی</w:t>
      </w:r>
      <w:r w:rsidRPr="00051EF9">
        <w:rPr>
          <w:rStyle w:val="Char9"/>
          <w:rtl/>
        </w:rPr>
        <w:t>ت آن تقر</w:t>
      </w:r>
      <w:r w:rsidR="00AF2E6E" w:rsidRPr="00051EF9">
        <w:rPr>
          <w:rStyle w:val="Char9"/>
          <w:rtl/>
        </w:rPr>
        <w:t>ی</w:t>
      </w:r>
      <w:r w:rsidRPr="00051EF9">
        <w:rPr>
          <w:rStyle w:val="Char9"/>
          <w:rtl/>
        </w:rPr>
        <w:t xml:space="preserve">باً پس از </w:t>
      </w:r>
      <w:r w:rsidR="00AF2E6E" w:rsidRPr="00051EF9">
        <w:rPr>
          <w:rStyle w:val="Char9"/>
          <w:rtl/>
        </w:rPr>
        <w:t>ک</w:t>
      </w:r>
      <w:r w:rsidRPr="00051EF9">
        <w:rPr>
          <w:rStyle w:val="Char9"/>
          <w:rtl/>
        </w:rPr>
        <w:t>شته شدن حس</w:t>
      </w:r>
      <w:r w:rsidR="00AF2E6E" w:rsidRPr="00051EF9">
        <w:rPr>
          <w:rStyle w:val="Char9"/>
          <w:rtl/>
        </w:rPr>
        <w:t>ی</w:t>
      </w:r>
      <w:r w:rsidRPr="00051EF9">
        <w:rPr>
          <w:rStyle w:val="Char9"/>
          <w:rtl/>
        </w:rPr>
        <w:t>ن</w:t>
      </w:r>
      <w:r w:rsidR="00E927B8" w:rsidRPr="00E927B8">
        <w:rPr>
          <w:rStyle w:val="Char9"/>
          <w:rFonts w:cs="CTraditional Arabic"/>
          <w:rtl/>
        </w:rPr>
        <w:t>س</w:t>
      </w:r>
      <w:r w:rsidRPr="00051EF9">
        <w:rPr>
          <w:rStyle w:val="Char9"/>
          <w:rtl/>
        </w:rPr>
        <w:t xml:space="preserve"> و به دست سبأ</w:t>
      </w:r>
      <w:r w:rsidR="00AF2E6E" w:rsidRPr="00051EF9">
        <w:rPr>
          <w:rStyle w:val="Char9"/>
          <w:rtl/>
        </w:rPr>
        <w:t>ی</w:t>
      </w:r>
      <w:r w:rsidRPr="00051EF9">
        <w:rPr>
          <w:rStyle w:val="Char9"/>
          <w:rtl/>
        </w:rPr>
        <w:t>ه انجام شد،</w:t>
      </w:r>
      <w:r w:rsidR="000F71B7">
        <w:rPr>
          <w:rStyle w:val="Char9"/>
          <w:rtl/>
        </w:rPr>
        <w:t xml:space="preserve"> این‌ها </w:t>
      </w:r>
      <w:r w:rsidRPr="00051EF9">
        <w:rPr>
          <w:rStyle w:val="Char9"/>
          <w:rtl/>
        </w:rPr>
        <w:t>توانستند بعد از شصت سال از قتل حس</w:t>
      </w:r>
      <w:r w:rsidR="00AF2E6E" w:rsidRPr="00051EF9">
        <w:rPr>
          <w:rStyle w:val="Char9"/>
          <w:rtl/>
        </w:rPr>
        <w:t>ی</w:t>
      </w:r>
      <w:r w:rsidRPr="00051EF9">
        <w:rPr>
          <w:rStyle w:val="Char9"/>
          <w:rtl/>
        </w:rPr>
        <w:t>ن و بعد از نود سال از نشأت خود گروه</w:t>
      </w:r>
      <w:r w:rsidR="00AF2E6E" w:rsidRPr="00051EF9">
        <w:rPr>
          <w:rStyle w:val="Char9"/>
          <w:rtl/>
        </w:rPr>
        <w:t>ی</w:t>
      </w:r>
      <w:r w:rsidRPr="00051EF9">
        <w:rPr>
          <w:rStyle w:val="Char9"/>
          <w:rtl/>
        </w:rPr>
        <w:t xml:space="preserve"> از مسلمانان را از نظر اعتقاد</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املاً جدا نما</w:t>
      </w:r>
      <w:r w:rsidR="00AF2E6E" w:rsidRPr="00051EF9">
        <w:rPr>
          <w:rStyle w:val="Char9"/>
          <w:rtl/>
        </w:rPr>
        <w:t>ی</w:t>
      </w:r>
      <w:r w:rsidRPr="00051EF9">
        <w:rPr>
          <w:rStyle w:val="Char9"/>
          <w:rtl/>
        </w:rPr>
        <w:t>ند.</w:t>
      </w:r>
    </w:p>
    <w:p w:rsidR="00C363C7" w:rsidRPr="00051EF9" w:rsidRDefault="00C363C7" w:rsidP="000F08C0">
      <w:pPr>
        <w:ind w:firstLine="284"/>
        <w:jc w:val="both"/>
        <w:rPr>
          <w:rStyle w:val="Char9"/>
          <w:rtl/>
        </w:rPr>
      </w:pPr>
      <w:r w:rsidRPr="00051EF9">
        <w:rPr>
          <w:rStyle w:val="Char9"/>
          <w:rtl/>
        </w:rPr>
        <w:t>سبأ</w:t>
      </w:r>
      <w:r w:rsidR="00AF2E6E" w:rsidRPr="00051EF9">
        <w:rPr>
          <w:rStyle w:val="Char9"/>
          <w:rtl/>
        </w:rPr>
        <w:t>ی</w:t>
      </w:r>
      <w:r w:rsidRPr="00051EF9">
        <w:rPr>
          <w:rStyle w:val="Char9"/>
          <w:rtl/>
        </w:rPr>
        <w:t>ه و فر</w:t>
      </w:r>
      <w:r w:rsidR="00AF2E6E" w:rsidRPr="00051EF9">
        <w:rPr>
          <w:rStyle w:val="Char9"/>
          <w:rtl/>
        </w:rPr>
        <w:t>ی</w:t>
      </w:r>
      <w:r w:rsidRPr="00051EF9">
        <w:rPr>
          <w:rStyle w:val="Char9"/>
          <w:rtl/>
        </w:rPr>
        <w:t>ب خوردگان آنها، از</w:t>
      </w:r>
      <w:r w:rsidRPr="00051EF9">
        <w:rPr>
          <w:rStyle w:val="Char9"/>
          <w:rFonts w:hint="cs"/>
          <w:rtl/>
        </w:rPr>
        <w:t xml:space="preserve"> </w:t>
      </w:r>
      <w:r w:rsidRPr="00051EF9">
        <w:rPr>
          <w:rStyle w:val="Char9"/>
          <w:rtl/>
        </w:rPr>
        <w:t xml:space="preserve">انتقام و </w:t>
      </w:r>
      <w:r w:rsidR="00AF2E6E" w:rsidRPr="00051EF9">
        <w:rPr>
          <w:rStyle w:val="Char9"/>
          <w:rtl/>
        </w:rPr>
        <w:t>کی</w:t>
      </w:r>
      <w:r w:rsidRPr="00051EF9">
        <w:rPr>
          <w:rStyle w:val="Char9"/>
          <w:rtl/>
        </w:rPr>
        <w:t>نه‌ا</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نسل به نسل از رنج‌ها و محنت‌ها</w:t>
      </w:r>
      <w:r w:rsidR="00AF2E6E" w:rsidRPr="00051EF9">
        <w:rPr>
          <w:rStyle w:val="Char9"/>
          <w:rtl/>
        </w:rPr>
        <w:t>ی</w:t>
      </w:r>
      <w:r w:rsidRPr="00051EF9">
        <w:rPr>
          <w:rStyle w:val="Char9"/>
          <w:rtl/>
        </w:rPr>
        <w:t xml:space="preserve"> بعض</w:t>
      </w:r>
      <w:r w:rsidR="00AF2E6E" w:rsidRPr="00051EF9">
        <w:rPr>
          <w:rStyle w:val="Char9"/>
          <w:rtl/>
        </w:rPr>
        <w:t>ی</w:t>
      </w:r>
      <w:r w:rsidRPr="00051EF9">
        <w:rPr>
          <w:rStyle w:val="Char9"/>
          <w:rtl/>
        </w:rPr>
        <w:t xml:space="preserve"> از</w:t>
      </w:r>
      <w:r w:rsidRPr="00051EF9">
        <w:rPr>
          <w:rStyle w:val="Char9"/>
          <w:rFonts w:hint="cs"/>
          <w:rtl/>
        </w:rPr>
        <w:t xml:space="preserve"> </w:t>
      </w:r>
      <w:r w:rsidRPr="00051EF9">
        <w:rPr>
          <w:rStyle w:val="Char9"/>
          <w:rtl/>
        </w:rPr>
        <w:t>اهل ب</w:t>
      </w:r>
      <w:r w:rsidR="00AF2E6E" w:rsidRPr="00051EF9">
        <w:rPr>
          <w:rStyle w:val="Char9"/>
          <w:rtl/>
        </w:rPr>
        <w:t>ی</w:t>
      </w:r>
      <w:r w:rsidRPr="00051EF9">
        <w:rPr>
          <w:rStyle w:val="Char9"/>
          <w:rtl/>
        </w:rPr>
        <w:t>ت از</w:t>
      </w:r>
      <w:r w:rsidRPr="00051EF9">
        <w:rPr>
          <w:rStyle w:val="Char9"/>
          <w:rFonts w:hint="cs"/>
          <w:rtl/>
        </w:rPr>
        <w:t xml:space="preserve"> </w:t>
      </w:r>
      <w:r w:rsidRPr="00051EF9">
        <w:rPr>
          <w:rStyle w:val="Char9"/>
          <w:rtl/>
        </w:rPr>
        <w:t>دست ح</w:t>
      </w:r>
      <w:r w:rsidR="00AF2E6E" w:rsidRPr="00051EF9">
        <w:rPr>
          <w:rStyle w:val="Char9"/>
          <w:rtl/>
        </w:rPr>
        <w:t>ک</w:t>
      </w:r>
      <w:r w:rsidRPr="00051EF9">
        <w:rPr>
          <w:rStyle w:val="Char9"/>
          <w:rtl/>
        </w:rPr>
        <w:t>ام به ارث برده م</w:t>
      </w:r>
      <w:r w:rsidR="00AF2E6E" w:rsidRPr="00051EF9">
        <w:rPr>
          <w:rStyle w:val="Char9"/>
          <w:rtl/>
        </w:rPr>
        <w:t>ی</w:t>
      </w:r>
      <w:r w:rsidRPr="00051EF9">
        <w:rPr>
          <w:rStyle w:val="Char9"/>
          <w:rtl/>
        </w:rPr>
        <w:t>‌شد سوء استفاده</w:t>
      </w:r>
      <w:r w:rsidR="000F71B7">
        <w:rPr>
          <w:rStyle w:val="Char9"/>
          <w:rtl/>
        </w:rPr>
        <w:t xml:space="preserve"> می‌کردند</w:t>
      </w:r>
      <w:r w:rsidRPr="00051EF9">
        <w:rPr>
          <w:rStyle w:val="Char9"/>
          <w:rtl/>
        </w:rPr>
        <w:t xml:space="preserve"> و در</w:t>
      </w:r>
      <w:r w:rsidRPr="00051EF9">
        <w:rPr>
          <w:rStyle w:val="Char9"/>
          <w:rFonts w:hint="cs"/>
          <w:rtl/>
        </w:rPr>
        <w:t xml:space="preserve"> </w:t>
      </w:r>
      <w:r w:rsidRPr="00051EF9">
        <w:rPr>
          <w:rStyle w:val="Char9"/>
          <w:rtl/>
        </w:rPr>
        <w:t>جنب ا</w:t>
      </w:r>
      <w:r w:rsidR="00AF2E6E" w:rsidRPr="00051EF9">
        <w:rPr>
          <w:rStyle w:val="Char9"/>
          <w:rtl/>
        </w:rPr>
        <w:t>ی</w:t>
      </w:r>
      <w:r w:rsidRPr="00051EF9">
        <w:rPr>
          <w:rStyle w:val="Char9"/>
          <w:rtl/>
        </w:rPr>
        <w:t>ن توطئه‌ها</w:t>
      </w:r>
      <w:r w:rsidR="00AF2E6E" w:rsidRPr="00051EF9">
        <w:rPr>
          <w:rStyle w:val="Char9"/>
          <w:rtl/>
        </w:rPr>
        <w:t>ی</w:t>
      </w:r>
      <w:r w:rsidRPr="00051EF9">
        <w:rPr>
          <w:rStyle w:val="Char9"/>
          <w:rtl/>
        </w:rPr>
        <w:t xml:space="preserve"> ف</w:t>
      </w:r>
      <w:r w:rsidR="00AF2E6E" w:rsidRPr="00051EF9">
        <w:rPr>
          <w:rStyle w:val="Char9"/>
          <w:rtl/>
        </w:rPr>
        <w:t>ک</w:t>
      </w:r>
      <w:r w:rsidRPr="00051EF9">
        <w:rPr>
          <w:rStyle w:val="Char9"/>
          <w:rtl/>
        </w:rPr>
        <w:t>ر</w:t>
      </w:r>
      <w:r w:rsidR="00AF2E6E" w:rsidRPr="00051EF9">
        <w:rPr>
          <w:rStyle w:val="Char9"/>
          <w:rtl/>
        </w:rPr>
        <w:t>ی</w:t>
      </w:r>
      <w:r w:rsidRPr="00051EF9">
        <w:rPr>
          <w:rStyle w:val="Char9"/>
          <w:rtl/>
        </w:rPr>
        <w:t xml:space="preserve"> و عق</w:t>
      </w:r>
      <w:r w:rsidR="00AF2E6E" w:rsidRPr="00051EF9">
        <w:rPr>
          <w:rStyle w:val="Char9"/>
          <w:rtl/>
        </w:rPr>
        <w:t>ی</w:t>
      </w:r>
      <w:r w:rsidRPr="00051EF9">
        <w:rPr>
          <w:rStyle w:val="Char9"/>
          <w:rtl/>
        </w:rPr>
        <w:t>دت</w:t>
      </w:r>
      <w:r w:rsidR="00AF2E6E" w:rsidRPr="00051EF9">
        <w:rPr>
          <w:rStyle w:val="Char9"/>
          <w:rtl/>
        </w:rPr>
        <w:t>ی</w:t>
      </w:r>
      <w:r w:rsidRPr="00051EF9">
        <w:rPr>
          <w:rStyle w:val="Char9"/>
          <w:rtl/>
        </w:rPr>
        <w:t xml:space="preserve"> و س</w:t>
      </w:r>
      <w:r w:rsidR="00AF2E6E" w:rsidRPr="00051EF9">
        <w:rPr>
          <w:rStyle w:val="Char9"/>
          <w:rtl/>
        </w:rPr>
        <w:t>ی</w:t>
      </w:r>
      <w:r w:rsidRPr="00051EF9">
        <w:rPr>
          <w:rStyle w:val="Char9"/>
          <w:rtl/>
        </w:rPr>
        <w:t>اس</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مخف</w:t>
      </w:r>
      <w:r w:rsidR="00AF2E6E" w:rsidRPr="00051EF9">
        <w:rPr>
          <w:rStyle w:val="Char9"/>
          <w:rtl/>
        </w:rPr>
        <w:t>ی</w:t>
      </w:r>
      <w:r w:rsidRPr="00051EF9">
        <w:rPr>
          <w:rStyle w:val="Char9"/>
          <w:rtl/>
        </w:rPr>
        <w:t>انه چ</w:t>
      </w:r>
      <w:r w:rsidR="00AF2E6E" w:rsidRPr="00051EF9">
        <w:rPr>
          <w:rStyle w:val="Char9"/>
          <w:rtl/>
        </w:rPr>
        <w:t>ی</w:t>
      </w:r>
      <w:r w:rsidRPr="00051EF9">
        <w:rPr>
          <w:rStyle w:val="Char9"/>
          <w:rtl/>
        </w:rPr>
        <w:t>ده م</w:t>
      </w:r>
      <w:r w:rsidR="00AF2E6E" w:rsidRPr="00051EF9">
        <w:rPr>
          <w:rStyle w:val="Char9"/>
          <w:rtl/>
        </w:rPr>
        <w:t>ی</w:t>
      </w:r>
      <w:r w:rsidRPr="00051EF9">
        <w:rPr>
          <w:rStyle w:val="Char9"/>
          <w:rtl/>
        </w:rPr>
        <w:t>‌شد، اجتماع ا</w:t>
      </w:r>
      <w:r w:rsidR="00AF2E6E" w:rsidRPr="00051EF9">
        <w:rPr>
          <w:rStyle w:val="Char9"/>
          <w:rtl/>
        </w:rPr>
        <w:t>ی</w:t>
      </w:r>
      <w:r w:rsidRPr="00051EF9">
        <w:rPr>
          <w:rStyle w:val="Char9"/>
          <w:rtl/>
        </w:rPr>
        <w:t>ران</w:t>
      </w:r>
      <w:r w:rsidR="00AF2E6E" w:rsidRPr="00051EF9">
        <w:rPr>
          <w:rStyle w:val="Char9"/>
          <w:rtl/>
        </w:rPr>
        <w:t>ی</w:t>
      </w:r>
      <w:r w:rsidRPr="00051EF9">
        <w:rPr>
          <w:rStyle w:val="Char9"/>
          <w:rtl/>
        </w:rPr>
        <w:t>ان و موال</w:t>
      </w:r>
      <w:r w:rsidR="00AF2E6E" w:rsidRPr="00051EF9">
        <w:rPr>
          <w:rStyle w:val="Char9"/>
          <w:rtl/>
        </w:rPr>
        <w:t>ی</w:t>
      </w:r>
      <w:r w:rsidRPr="00051EF9">
        <w:rPr>
          <w:rStyle w:val="Char9"/>
          <w:rtl/>
        </w:rPr>
        <w:t xml:space="preserve"> و بابل</w:t>
      </w:r>
      <w:r w:rsidR="00AF2E6E" w:rsidRPr="00051EF9">
        <w:rPr>
          <w:rStyle w:val="Char9"/>
          <w:rtl/>
        </w:rPr>
        <w:t>ی</w:t>
      </w:r>
      <w:r w:rsidRPr="00051EF9">
        <w:rPr>
          <w:rStyle w:val="Char9"/>
          <w:rtl/>
        </w:rPr>
        <w:t>ان و عاشور</w:t>
      </w:r>
      <w:r w:rsidR="00AF2E6E" w:rsidRPr="00051EF9">
        <w:rPr>
          <w:rStyle w:val="Char9"/>
          <w:rtl/>
        </w:rPr>
        <w:t>ی</w:t>
      </w:r>
      <w:r w:rsidRPr="00051EF9">
        <w:rPr>
          <w:rStyle w:val="Char9"/>
          <w:rtl/>
        </w:rPr>
        <w:t xml:space="preserve">ان و </w:t>
      </w:r>
      <w:r w:rsidR="00AF2E6E" w:rsidRPr="00051EF9">
        <w:rPr>
          <w:rStyle w:val="Char9"/>
          <w:rtl/>
        </w:rPr>
        <w:t>ک</w:t>
      </w:r>
      <w:r w:rsidRPr="00051EF9">
        <w:rPr>
          <w:rStyle w:val="Char9"/>
          <w:rtl/>
        </w:rPr>
        <w:t>لدان</w:t>
      </w:r>
      <w:r w:rsidR="00AF2E6E" w:rsidRPr="00051EF9">
        <w:rPr>
          <w:rStyle w:val="Char9"/>
          <w:rtl/>
        </w:rPr>
        <w:t>ی</w:t>
      </w:r>
      <w:r w:rsidRPr="00051EF9">
        <w:rPr>
          <w:rStyle w:val="Char9"/>
          <w:rtl/>
        </w:rPr>
        <w:t>ان و بق</w:t>
      </w:r>
      <w:r w:rsidR="00AF2E6E" w:rsidRPr="00051EF9">
        <w:rPr>
          <w:rStyle w:val="Char9"/>
          <w:rtl/>
        </w:rPr>
        <w:t>ی</w:t>
      </w:r>
      <w:r w:rsidR="00835A14">
        <w:rPr>
          <w:rStyle w:val="Char9"/>
          <w:rtl/>
        </w:rPr>
        <w:t>ۀ</w:t>
      </w:r>
      <w:r w:rsidRPr="00051EF9">
        <w:rPr>
          <w:rStyle w:val="Char9"/>
          <w:rtl/>
        </w:rPr>
        <w:t xml:space="preserve"> فرزندان تمدّنها</w:t>
      </w:r>
      <w:r w:rsidR="00AF2E6E" w:rsidRPr="00051EF9">
        <w:rPr>
          <w:rStyle w:val="Char9"/>
          <w:rtl/>
        </w:rPr>
        <w:t>ی</w:t>
      </w:r>
      <w:r w:rsidRPr="00051EF9">
        <w:rPr>
          <w:rStyle w:val="Char9"/>
          <w:rtl/>
        </w:rPr>
        <w:t xml:space="preserve"> قد</w:t>
      </w:r>
      <w:r w:rsidR="00AF2E6E" w:rsidRPr="00051EF9">
        <w:rPr>
          <w:rStyle w:val="Char9"/>
          <w:rtl/>
        </w:rPr>
        <w:t>ی</w:t>
      </w:r>
      <w:r w:rsidRPr="00051EF9">
        <w:rPr>
          <w:rStyle w:val="Char9"/>
          <w:rtl/>
        </w:rPr>
        <w:t>م بود و ن</w:t>
      </w:r>
      <w:r w:rsidR="00AF2E6E" w:rsidRPr="00051EF9">
        <w:rPr>
          <w:rStyle w:val="Char9"/>
          <w:rtl/>
        </w:rPr>
        <w:t>ی</w:t>
      </w:r>
      <w:r w:rsidRPr="00051EF9">
        <w:rPr>
          <w:rStyle w:val="Char9"/>
          <w:rtl/>
        </w:rPr>
        <w:t>از همه</w:t>
      </w:r>
      <w:r w:rsidR="000F71B7">
        <w:rPr>
          <w:rStyle w:val="Char9"/>
          <w:rtl/>
        </w:rPr>
        <w:t xml:space="preserve"> این‌ها </w:t>
      </w:r>
      <w:r w:rsidRPr="00051EF9">
        <w:rPr>
          <w:rStyle w:val="Char9"/>
          <w:rtl/>
        </w:rPr>
        <w:t>به سازمان</w:t>
      </w:r>
      <w:r w:rsidR="00AF2E6E" w:rsidRPr="00051EF9">
        <w:rPr>
          <w:rStyle w:val="Char9"/>
          <w:rtl/>
        </w:rPr>
        <w:t>ی</w:t>
      </w:r>
      <w:r w:rsidRPr="00051EF9">
        <w:rPr>
          <w:rStyle w:val="Char9"/>
          <w:rtl/>
        </w:rPr>
        <w:t xml:space="preserve"> انقلاب</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برح</w:t>
      </w:r>
      <w:r w:rsidR="00AF2E6E" w:rsidRPr="00051EF9">
        <w:rPr>
          <w:rStyle w:val="Char9"/>
          <w:rtl/>
        </w:rPr>
        <w:t>ک</w:t>
      </w:r>
      <w:r w:rsidRPr="00051EF9">
        <w:rPr>
          <w:rStyle w:val="Char9"/>
          <w:rtl/>
        </w:rPr>
        <w:t>ام و</w:t>
      </w:r>
      <w:r w:rsidRPr="00051EF9">
        <w:rPr>
          <w:rStyle w:val="Char9"/>
          <w:rFonts w:hint="cs"/>
          <w:rtl/>
        </w:rPr>
        <w:t xml:space="preserve"> </w:t>
      </w:r>
      <w:r w:rsidRPr="00051EF9">
        <w:rPr>
          <w:rStyle w:val="Char9"/>
          <w:rtl/>
        </w:rPr>
        <w:t>عقا</w:t>
      </w:r>
      <w:r w:rsidR="00AF2E6E" w:rsidRPr="00051EF9">
        <w:rPr>
          <w:rStyle w:val="Char9"/>
          <w:rtl/>
        </w:rPr>
        <w:t>ی</w:t>
      </w:r>
      <w:r w:rsidRPr="00051EF9">
        <w:rPr>
          <w:rStyle w:val="Char9"/>
          <w:rtl/>
        </w:rPr>
        <w:t>د د</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آنها شورش نموده ‌باشد، سبأ</w:t>
      </w:r>
      <w:r w:rsidR="00AF2E6E" w:rsidRPr="00051EF9">
        <w:rPr>
          <w:rStyle w:val="Char9"/>
          <w:rtl/>
        </w:rPr>
        <w:t>ی</w:t>
      </w:r>
      <w:r w:rsidRPr="00051EF9">
        <w:rPr>
          <w:rStyle w:val="Char9"/>
          <w:rtl/>
        </w:rPr>
        <w:t>ه از هم</w:t>
      </w:r>
      <w:r w:rsidR="00835A14">
        <w:rPr>
          <w:rStyle w:val="Char9"/>
          <w:rtl/>
        </w:rPr>
        <w:t>ۀ</w:t>
      </w:r>
      <w:r w:rsidRPr="00051EF9">
        <w:rPr>
          <w:rStyle w:val="Char9"/>
          <w:rtl/>
        </w:rPr>
        <w:t xml:space="preserve"> ا</w:t>
      </w:r>
      <w:r w:rsidR="00AF2E6E" w:rsidRPr="00051EF9">
        <w:rPr>
          <w:rStyle w:val="Char9"/>
          <w:rtl/>
        </w:rPr>
        <w:t>ی</w:t>
      </w:r>
      <w:r w:rsidRPr="00051EF9">
        <w:rPr>
          <w:rStyle w:val="Char9"/>
          <w:rtl/>
        </w:rPr>
        <w:t>ن شرا</w:t>
      </w:r>
      <w:r w:rsidR="00AF2E6E" w:rsidRPr="00051EF9">
        <w:rPr>
          <w:rStyle w:val="Char9"/>
          <w:rtl/>
        </w:rPr>
        <w:t>ی</w:t>
      </w:r>
      <w:r w:rsidRPr="00051EF9">
        <w:rPr>
          <w:rStyle w:val="Char9"/>
          <w:rtl/>
        </w:rPr>
        <w:t>ط بهتر</w:t>
      </w:r>
      <w:r w:rsidR="00AF2E6E" w:rsidRPr="00051EF9">
        <w:rPr>
          <w:rStyle w:val="Char9"/>
          <w:rtl/>
        </w:rPr>
        <w:t>ی</w:t>
      </w:r>
      <w:r w:rsidRPr="00051EF9">
        <w:rPr>
          <w:rStyle w:val="Char9"/>
          <w:rtl/>
        </w:rPr>
        <w:t>ن سوء استفاده نمود و تمام ا</w:t>
      </w:r>
      <w:r w:rsidR="00AF2E6E" w:rsidRPr="00051EF9">
        <w:rPr>
          <w:rStyle w:val="Char9"/>
          <w:rtl/>
        </w:rPr>
        <w:t>ی</w:t>
      </w:r>
      <w:r w:rsidRPr="00051EF9">
        <w:rPr>
          <w:rStyle w:val="Char9"/>
          <w:rtl/>
        </w:rPr>
        <w:t>ن شرا</w:t>
      </w:r>
      <w:r w:rsidR="00AF2E6E" w:rsidRPr="00051EF9">
        <w:rPr>
          <w:rStyle w:val="Char9"/>
          <w:rtl/>
        </w:rPr>
        <w:t>ی</w:t>
      </w:r>
      <w:r w:rsidRPr="00051EF9">
        <w:rPr>
          <w:rStyle w:val="Char9"/>
          <w:rtl/>
        </w:rPr>
        <w:t>ط، ش</w:t>
      </w:r>
      <w:r w:rsidR="00AF2E6E" w:rsidRPr="00051EF9">
        <w:rPr>
          <w:rStyle w:val="Char9"/>
          <w:rtl/>
        </w:rPr>
        <w:t>ی</w:t>
      </w:r>
      <w:r w:rsidRPr="00051EF9">
        <w:rPr>
          <w:rStyle w:val="Char9"/>
          <w:rtl/>
        </w:rPr>
        <w:t>عه و تش</w:t>
      </w:r>
      <w:r w:rsidR="00AF2E6E" w:rsidRPr="00051EF9">
        <w:rPr>
          <w:rStyle w:val="Char9"/>
          <w:rtl/>
        </w:rPr>
        <w:t>ی</w:t>
      </w:r>
      <w:r w:rsidRPr="00051EF9">
        <w:rPr>
          <w:rStyle w:val="Char9"/>
          <w:rtl/>
        </w:rPr>
        <w:t xml:space="preserve">ع را در </w:t>
      </w:r>
      <w:r w:rsidR="00AF2E6E" w:rsidRPr="00051EF9">
        <w:rPr>
          <w:rStyle w:val="Char9"/>
          <w:rtl/>
        </w:rPr>
        <w:t>یک</w:t>
      </w:r>
      <w:r w:rsidRPr="00051EF9">
        <w:rPr>
          <w:rStyle w:val="Char9"/>
          <w:rtl/>
        </w:rPr>
        <w:t xml:space="preserve"> قالب جد</w:t>
      </w:r>
      <w:r w:rsidR="00AF2E6E" w:rsidRPr="00051EF9">
        <w:rPr>
          <w:rStyle w:val="Char9"/>
          <w:rtl/>
        </w:rPr>
        <w:t>ی</w:t>
      </w:r>
      <w:r w:rsidRPr="00051EF9">
        <w:rPr>
          <w:rStyle w:val="Char9"/>
          <w:rtl/>
        </w:rPr>
        <w:t>د قرار داد و از آن مذهب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ساخت و بنا برا</w:t>
      </w:r>
      <w:r w:rsidR="00AF2E6E" w:rsidRPr="00051EF9">
        <w:rPr>
          <w:rStyle w:val="Char9"/>
          <w:rtl/>
        </w:rPr>
        <w:t>ی</w:t>
      </w:r>
      <w:r w:rsidRPr="00051EF9">
        <w:rPr>
          <w:rStyle w:val="Char9"/>
          <w:rtl/>
        </w:rPr>
        <w:t>ن</w:t>
      </w:r>
      <w:r w:rsidR="00AB0434">
        <w:rPr>
          <w:rStyle w:val="Char9"/>
          <w:rtl/>
        </w:rPr>
        <w:t xml:space="preserve"> هرچه </w:t>
      </w:r>
      <w:r w:rsidRPr="00051EF9">
        <w:rPr>
          <w:rStyle w:val="Char9"/>
          <w:rtl/>
        </w:rPr>
        <w:t xml:space="preserve">را </w:t>
      </w:r>
      <w:r w:rsidR="00AF2E6E" w:rsidRPr="00051EF9">
        <w:rPr>
          <w:rStyle w:val="Char9"/>
          <w:rtl/>
        </w:rPr>
        <w:t>ک</w:t>
      </w:r>
      <w:r w:rsidRPr="00051EF9">
        <w:rPr>
          <w:rStyle w:val="Char9"/>
          <w:rtl/>
        </w:rPr>
        <w:t>ه موجود بود با</w:t>
      </w:r>
      <w:r w:rsidR="00AF2E6E" w:rsidRPr="00051EF9">
        <w:rPr>
          <w:rStyle w:val="Char9"/>
          <w:rtl/>
        </w:rPr>
        <w:t>ی</w:t>
      </w:r>
      <w:r w:rsidRPr="00051EF9">
        <w:rPr>
          <w:rStyle w:val="Char9"/>
          <w:rtl/>
        </w:rPr>
        <w:t>د با آن مخالفت مى</w:t>
      </w:r>
      <w:r w:rsidRPr="00051EF9">
        <w:rPr>
          <w:rStyle w:val="Char9"/>
          <w:rFonts w:hint="cs"/>
          <w:rtl/>
        </w:rPr>
        <w:t>‌</w:t>
      </w:r>
      <w:r w:rsidRPr="00051EF9">
        <w:rPr>
          <w:rStyle w:val="Char9"/>
          <w:rtl/>
        </w:rPr>
        <w:t>‌</w:t>
      </w:r>
      <w:r w:rsidR="00AF2E6E" w:rsidRPr="00051EF9">
        <w:rPr>
          <w:rStyle w:val="Char9"/>
          <w:rtl/>
        </w:rPr>
        <w:t>ک</w:t>
      </w:r>
      <w:r w:rsidRPr="00051EF9">
        <w:rPr>
          <w:rStyle w:val="Char9"/>
          <w:rtl/>
        </w:rPr>
        <w:t>ردند و در</w:t>
      </w:r>
      <w:r w:rsidRPr="00051EF9">
        <w:rPr>
          <w:rStyle w:val="Char9"/>
          <w:rFonts w:hint="cs"/>
          <w:rtl/>
        </w:rPr>
        <w:t xml:space="preserve"> </w:t>
      </w:r>
      <w:r w:rsidRPr="00051EF9">
        <w:rPr>
          <w:rStyle w:val="Char9"/>
          <w:rtl/>
        </w:rPr>
        <w:t>مقابل</w:t>
      </w:r>
      <w:r w:rsidRPr="00051EF9">
        <w:rPr>
          <w:rStyle w:val="Char9"/>
          <w:rFonts w:hint="cs"/>
          <w:rtl/>
        </w:rPr>
        <w:t xml:space="preserve"> </w:t>
      </w:r>
      <w:r w:rsidRPr="00051EF9">
        <w:rPr>
          <w:rStyle w:val="Char9"/>
          <w:rtl/>
        </w:rPr>
        <w:t>آن</w:t>
      </w:r>
      <w:r w:rsidR="000F71B7">
        <w:rPr>
          <w:rFonts w:ascii="Tahoma" w:hAnsi="Tahoma" w:cs="Tahoma"/>
          <w:rtl/>
        </w:rPr>
        <w:t xml:space="preserve"> </w:t>
      </w:r>
      <w:r w:rsidRPr="00051EF9">
        <w:rPr>
          <w:rStyle w:val="Char9"/>
          <w:rtl/>
        </w:rPr>
        <w:t>قانون جد</w:t>
      </w:r>
      <w:r w:rsidR="00AF2E6E" w:rsidRPr="00051EF9">
        <w:rPr>
          <w:rStyle w:val="Char9"/>
          <w:rtl/>
        </w:rPr>
        <w:t>ی</w:t>
      </w:r>
      <w:r w:rsidRPr="00051EF9">
        <w:rPr>
          <w:rStyle w:val="Char9"/>
          <w:rtl/>
        </w:rPr>
        <w:t>د</w:t>
      </w:r>
      <w:r w:rsidR="00AF2E6E" w:rsidRPr="00051EF9">
        <w:rPr>
          <w:rStyle w:val="Char9"/>
          <w:rtl/>
        </w:rPr>
        <w:t>ی</w:t>
      </w:r>
      <w:r w:rsidRPr="00051EF9">
        <w:rPr>
          <w:rStyle w:val="Char9"/>
          <w:rtl/>
        </w:rPr>
        <w:t xml:space="preserve"> جعل</w:t>
      </w:r>
      <w:r w:rsidR="00835A14">
        <w:rPr>
          <w:rStyle w:val="Char9"/>
          <w:rtl/>
        </w:rPr>
        <w:t xml:space="preserve"> می‌نمود</w:t>
      </w:r>
      <w:r w:rsidRPr="00051EF9">
        <w:rPr>
          <w:rStyle w:val="Char9"/>
          <w:rtl/>
        </w:rPr>
        <w:t>ند. بب</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م روا</w:t>
      </w:r>
      <w:r w:rsidR="00AF2E6E" w:rsidRPr="00051EF9">
        <w:rPr>
          <w:rStyle w:val="Char9"/>
          <w:rtl/>
        </w:rPr>
        <w:t>ی</w:t>
      </w:r>
      <w:r w:rsidRPr="00051EF9">
        <w:rPr>
          <w:rStyle w:val="Char9"/>
          <w:rtl/>
        </w:rPr>
        <w:t>ت</w:t>
      </w:r>
      <w:r w:rsidR="00AF2E6E" w:rsidRPr="00051EF9">
        <w:rPr>
          <w:rStyle w:val="Char9"/>
          <w:rtl/>
        </w:rPr>
        <w:t>ی</w:t>
      </w:r>
      <w:r w:rsidRPr="00051EF9">
        <w:rPr>
          <w:rStyle w:val="Char9"/>
          <w:rtl/>
        </w:rPr>
        <w:t xml:space="preserve"> را </w:t>
      </w:r>
      <w:r w:rsidR="00AF2E6E" w:rsidRPr="00051EF9">
        <w:rPr>
          <w:rStyle w:val="Char9"/>
          <w:rtl/>
        </w:rPr>
        <w:t>ک</w:t>
      </w:r>
      <w:r w:rsidRPr="00051EF9">
        <w:rPr>
          <w:rStyle w:val="Char9"/>
          <w:rtl/>
        </w:rPr>
        <w:t>ه به امام جعفر نسبت م</w:t>
      </w:r>
      <w:r w:rsidR="00AF2E6E" w:rsidRPr="00051EF9">
        <w:rPr>
          <w:rStyle w:val="Char9"/>
          <w:rtl/>
        </w:rPr>
        <w:t>ی</w:t>
      </w:r>
      <w:r w:rsidRPr="00051EF9">
        <w:rPr>
          <w:rStyle w:val="Char9"/>
          <w:rtl/>
        </w:rPr>
        <w:t>‌دهند چگونه گواه ا</w:t>
      </w:r>
      <w:r w:rsidR="00AF2E6E" w:rsidRPr="00051EF9">
        <w:rPr>
          <w:rStyle w:val="Char9"/>
          <w:rtl/>
        </w:rPr>
        <w:t>ی</w:t>
      </w:r>
      <w:r w:rsidRPr="00051EF9">
        <w:rPr>
          <w:rStyle w:val="Char9"/>
          <w:rtl/>
        </w:rPr>
        <w:t>ن ادّعا</w:t>
      </w:r>
      <w:r w:rsidR="006D7D8D">
        <w:rPr>
          <w:rStyle w:val="Char9"/>
          <w:rtl/>
        </w:rPr>
        <w:t xml:space="preserve"> می‌باشد</w:t>
      </w:r>
      <w:r w:rsidRPr="00051EF9">
        <w:rPr>
          <w:rStyle w:val="Char9"/>
          <w:rtl/>
        </w:rPr>
        <w:t>:</w:t>
      </w:r>
    </w:p>
    <w:p w:rsidR="00C363C7" w:rsidRPr="00051EF9" w:rsidRDefault="00C363C7" w:rsidP="000F08C0">
      <w:pPr>
        <w:ind w:firstLine="284"/>
        <w:jc w:val="both"/>
        <w:rPr>
          <w:rStyle w:val="Char9"/>
          <w:rtl/>
        </w:rPr>
      </w:pPr>
      <w:r w:rsidRPr="00FD35AF">
        <w:rPr>
          <w:rFonts w:ascii="Tahoma" w:hAnsi="Tahoma" w:cs="Tahoma"/>
          <w:rtl/>
        </w:rPr>
        <w:t> </w:t>
      </w:r>
      <w:r w:rsidRPr="00FD35AF">
        <w:rPr>
          <w:rFonts w:ascii="Tahoma" w:hAnsi="Tahoma" w:cs="Traditional Arabic" w:hint="cs"/>
          <w:rtl/>
        </w:rPr>
        <w:t>«</w:t>
      </w:r>
      <w:r w:rsidRPr="00051EF9">
        <w:rPr>
          <w:rStyle w:val="Char9"/>
          <w:rtl/>
        </w:rPr>
        <w:t>شخص</w:t>
      </w:r>
      <w:r w:rsidR="00AF2E6E" w:rsidRPr="00051EF9">
        <w:rPr>
          <w:rStyle w:val="Char9"/>
          <w:rtl/>
        </w:rPr>
        <w:t>ی</w:t>
      </w:r>
      <w:r w:rsidRPr="00051EF9">
        <w:rPr>
          <w:rStyle w:val="Char9"/>
          <w:rtl/>
        </w:rPr>
        <w:t xml:space="preserve"> سئوال </w:t>
      </w:r>
      <w:r w:rsidR="00AF2E6E" w:rsidRPr="00051EF9">
        <w:rPr>
          <w:rStyle w:val="Char9"/>
          <w:rtl/>
        </w:rPr>
        <w:t>ک</w:t>
      </w:r>
      <w:r w:rsidRPr="00051EF9">
        <w:rPr>
          <w:rStyle w:val="Char9"/>
          <w:rtl/>
        </w:rPr>
        <w:t xml:space="preserve">رد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اگر دو فق</w:t>
      </w:r>
      <w:r w:rsidR="00AF2E6E" w:rsidRPr="00051EF9">
        <w:rPr>
          <w:rStyle w:val="Char9"/>
          <w:rtl/>
        </w:rPr>
        <w:t>ی</w:t>
      </w:r>
      <w:r w:rsidRPr="00051EF9">
        <w:rPr>
          <w:rStyle w:val="Char9"/>
          <w:rtl/>
        </w:rPr>
        <w:t>ه باشند و ح</w:t>
      </w:r>
      <w:r w:rsidR="00AF2E6E" w:rsidRPr="00051EF9">
        <w:rPr>
          <w:rStyle w:val="Char9"/>
          <w:rtl/>
        </w:rPr>
        <w:t>ک</w:t>
      </w:r>
      <w:r w:rsidRPr="00051EF9">
        <w:rPr>
          <w:rStyle w:val="Char9"/>
          <w:rtl/>
        </w:rPr>
        <w:t>م مسئله‌ا</w:t>
      </w:r>
      <w:r w:rsidR="00AF2E6E" w:rsidRPr="00051EF9">
        <w:rPr>
          <w:rStyle w:val="Char9"/>
          <w:rtl/>
        </w:rPr>
        <w:t>ی</w:t>
      </w:r>
      <w:r w:rsidRPr="00051EF9">
        <w:rPr>
          <w:rStyle w:val="Char9"/>
          <w:rtl/>
        </w:rPr>
        <w:t xml:space="preserve"> را از </w:t>
      </w:r>
      <w:r w:rsidR="00AF2E6E" w:rsidRPr="00051EF9">
        <w:rPr>
          <w:rStyle w:val="Char9"/>
          <w:rtl/>
        </w:rPr>
        <w:t>ک</w:t>
      </w:r>
      <w:r w:rsidRPr="00051EF9">
        <w:rPr>
          <w:rStyle w:val="Char9"/>
          <w:rtl/>
        </w:rPr>
        <w:t>تاب و سنّت پ</w:t>
      </w:r>
      <w:r w:rsidR="00AF2E6E" w:rsidRPr="00051EF9">
        <w:rPr>
          <w:rStyle w:val="Char9"/>
          <w:rtl/>
        </w:rPr>
        <w:t>ی</w:t>
      </w:r>
      <w:r w:rsidRPr="00051EF9">
        <w:rPr>
          <w:rStyle w:val="Char9"/>
          <w:rtl/>
        </w:rPr>
        <w:t xml:space="preserve">دا </w:t>
      </w:r>
      <w:r w:rsidR="00AF2E6E" w:rsidRPr="00051EF9">
        <w:rPr>
          <w:rStyle w:val="Char9"/>
          <w:rtl/>
        </w:rPr>
        <w:t>ک</w:t>
      </w:r>
      <w:r w:rsidRPr="00051EF9">
        <w:rPr>
          <w:rStyle w:val="Char9"/>
          <w:rtl/>
        </w:rPr>
        <w:t>ردند و د</w:t>
      </w:r>
      <w:r w:rsidR="00AF2E6E" w:rsidRPr="00051EF9">
        <w:rPr>
          <w:rStyle w:val="Char9"/>
          <w:rtl/>
        </w:rPr>
        <w:t>ی</w:t>
      </w:r>
      <w:r w:rsidRPr="00051EF9">
        <w:rPr>
          <w:rStyle w:val="Char9"/>
          <w:rtl/>
        </w:rPr>
        <w:t>د</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 xml:space="preserve">ه </w:t>
      </w:r>
      <w:r w:rsidR="00AF2E6E" w:rsidRPr="00051EF9">
        <w:rPr>
          <w:rStyle w:val="Char9"/>
          <w:rtl/>
        </w:rPr>
        <w:t>یکی</w:t>
      </w:r>
      <w:r w:rsidRPr="00051EF9">
        <w:rPr>
          <w:rStyle w:val="Char9"/>
          <w:rtl/>
        </w:rPr>
        <w:t xml:space="preserve"> موافق عامّه </w:t>
      </w:r>
      <w:r w:rsidRPr="00051EF9">
        <w:rPr>
          <w:rStyle w:val="Char9"/>
          <w:rFonts w:hint="cs"/>
          <w:rtl/>
        </w:rPr>
        <w:t>(</w:t>
      </w:r>
      <w:r w:rsidRPr="00051EF9">
        <w:rPr>
          <w:rStyle w:val="Char9"/>
          <w:rtl/>
        </w:rPr>
        <w:t>عموم مسلم</w:t>
      </w:r>
      <w:r w:rsidR="00AF2E6E" w:rsidRPr="00051EF9">
        <w:rPr>
          <w:rStyle w:val="Char9"/>
          <w:rtl/>
        </w:rPr>
        <w:t>ی</w:t>
      </w:r>
      <w:r w:rsidRPr="00051EF9">
        <w:rPr>
          <w:rStyle w:val="Char9"/>
          <w:rtl/>
        </w:rPr>
        <w:t>ن</w:t>
      </w:r>
      <w:r w:rsidRPr="00051EF9">
        <w:rPr>
          <w:rStyle w:val="Char9"/>
          <w:rFonts w:hint="cs"/>
          <w:rtl/>
        </w:rPr>
        <w:t>)</w:t>
      </w:r>
      <w:r w:rsidRPr="00051EF9">
        <w:rPr>
          <w:rStyle w:val="Char9"/>
          <w:rtl/>
        </w:rPr>
        <w:t xml:space="preserve"> است و د</w:t>
      </w:r>
      <w:r w:rsidR="00AF2E6E" w:rsidRPr="00051EF9">
        <w:rPr>
          <w:rStyle w:val="Char9"/>
          <w:rtl/>
        </w:rPr>
        <w:t>ی</w:t>
      </w:r>
      <w:r w:rsidRPr="00051EF9">
        <w:rPr>
          <w:rStyle w:val="Char9"/>
          <w:rtl/>
        </w:rPr>
        <w:t xml:space="preserve">گر مخالف آنهاست، به </w:t>
      </w:r>
      <w:r w:rsidR="00AF2E6E" w:rsidRPr="00051EF9">
        <w:rPr>
          <w:rStyle w:val="Char9"/>
          <w:rtl/>
        </w:rPr>
        <w:t>ک</w:t>
      </w:r>
      <w:r w:rsidRPr="00051EF9">
        <w:rPr>
          <w:rStyle w:val="Char9"/>
          <w:rtl/>
        </w:rPr>
        <w:t xml:space="preserve">دام </w:t>
      </w:r>
      <w:r w:rsidR="00AF2E6E" w:rsidRPr="00051EF9">
        <w:rPr>
          <w:rStyle w:val="Char9"/>
          <w:rtl/>
        </w:rPr>
        <w:t>یک</w:t>
      </w:r>
      <w:r w:rsidRPr="00051EF9">
        <w:rPr>
          <w:rStyle w:val="Char9"/>
          <w:rtl/>
        </w:rPr>
        <w:t xml:space="preserve"> با</w:t>
      </w:r>
      <w:r w:rsidR="00AF2E6E" w:rsidRPr="00051EF9">
        <w:rPr>
          <w:rStyle w:val="Char9"/>
          <w:rtl/>
        </w:rPr>
        <w:t>ی</w:t>
      </w:r>
      <w:r w:rsidRPr="00051EF9">
        <w:rPr>
          <w:rStyle w:val="Char9"/>
          <w:rtl/>
        </w:rPr>
        <w:t xml:space="preserve">د چنگ زد؟ امام پاسخ داد </w:t>
      </w:r>
      <w:r w:rsidR="00AF2E6E" w:rsidRPr="00051EF9">
        <w:rPr>
          <w:rStyle w:val="Char9"/>
          <w:rtl/>
        </w:rPr>
        <w:t>ک</w:t>
      </w:r>
      <w:r w:rsidRPr="00051EF9">
        <w:rPr>
          <w:rStyle w:val="Char9"/>
          <w:rtl/>
        </w:rPr>
        <w:t xml:space="preserve">ه: آنچه را </w:t>
      </w:r>
      <w:r w:rsidR="00AF2E6E" w:rsidRPr="00051EF9">
        <w:rPr>
          <w:rStyle w:val="Char9"/>
          <w:rtl/>
        </w:rPr>
        <w:t>ک</w:t>
      </w:r>
      <w:r w:rsidRPr="00051EF9">
        <w:rPr>
          <w:rStyle w:val="Char9"/>
          <w:rtl/>
        </w:rPr>
        <w:t xml:space="preserve">ه مخالف </w:t>
      </w:r>
      <w:r w:rsidRPr="00051EF9">
        <w:rPr>
          <w:rStyle w:val="Char9"/>
          <w:rFonts w:hint="cs"/>
          <w:rtl/>
        </w:rPr>
        <w:t>(</w:t>
      </w:r>
      <w:r w:rsidRPr="00051EF9">
        <w:rPr>
          <w:rStyle w:val="Char9"/>
          <w:rtl/>
        </w:rPr>
        <w:t>عموم</w:t>
      </w:r>
      <w:r w:rsidRPr="00051EF9">
        <w:rPr>
          <w:rStyle w:val="Char9"/>
          <w:rFonts w:hint="cs"/>
          <w:rtl/>
        </w:rPr>
        <w:t>)</w:t>
      </w:r>
      <w:r w:rsidRPr="00051EF9">
        <w:rPr>
          <w:rStyle w:val="Char9"/>
          <w:rtl/>
        </w:rPr>
        <w:t xml:space="preserve"> عامّه است، بگ</w:t>
      </w:r>
      <w:r w:rsidR="00AF2E6E" w:rsidRPr="00051EF9">
        <w:rPr>
          <w:rStyle w:val="Char9"/>
          <w:rtl/>
        </w:rPr>
        <w:t>ی</w:t>
      </w:r>
      <w:r w:rsidRPr="00051EF9">
        <w:rPr>
          <w:rStyle w:val="Char9"/>
          <w:rtl/>
        </w:rPr>
        <w:t xml:space="preserve">ر </w:t>
      </w:r>
      <w:r w:rsidR="00AF2E6E" w:rsidRPr="00051EF9">
        <w:rPr>
          <w:rStyle w:val="Char9"/>
          <w:rtl/>
        </w:rPr>
        <w:t>ک</w:t>
      </w:r>
      <w:r w:rsidRPr="00051EF9">
        <w:rPr>
          <w:rStyle w:val="Char9"/>
          <w:rtl/>
        </w:rPr>
        <w:t>ه هدا</w:t>
      </w:r>
      <w:r w:rsidR="00AF2E6E" w:rsidRPr="00051EF9">
        <w:rPr>
          <w:rStyle w:val="Char9"/>
          <w:rtl/>
        </w:rPr>
        <w:t>ی</w:t>
      </w:r>
      <w:r w:rsidRPr="00051EF9">
        <w:rPr>
          <w:rStyle w:val="Char9"/>
          <w:rtl/>
        </w:rPr>
        <w:t>ت و رشد در آن</w:t>
      </w:r>
      <w:r w:rsidR="006D7D8D">
        <w:rPr>
          <w:rStyle w:val="Char9"/>
          <w:rtl/>
        </w:rPr>
        <w:t xml:space="preserve"> می‌باشد</w:t>
      </w:r>
      <w:r w:rsidRPr="00051EF9">
        <w:rPr>
          <w:rStyle w:val="Char9"/>
          <w:rtl/>
        </w:rPr>
        <w:t>. گفت: فدا</w:t>
      </w:r>
      <w:r w:rsidR="00AF2E6E" w:rsidRPr="00051EF9">
        <w:rPr>
          <w:rStyle w:val="Char9"/>
          <w:rtl/>
        </w:rPr>
        <w:t>ی</w:t>
      </w:r>
      <w:r w:rsidRPr="00051EF9">
        <w:rPr>
          <w:rStyle w:val="Char9"/>
          <w:rtl/>
        </w:rPr>
        <w:t>ت شوم اگر</w:t>
      </w:r>
      <w:r w:rsidR="000F502E">
        <w:rPr>
          <w:rStyle w:val="Char9"/>
          <w:rtl/>
        </w:rPr>
        <w:t xml:space="preserve"> هردو </w:t>
      </w:r>
      <w:r w:rsidRPr="00051EF9">
        <w:rPr>
          <w:rStyle w:val="Char9"/>
          <w:rtl/>
        </w:rPr>
        <w:t>خبر موافق آنها باشد، گفت: با</w:t>
      </w:r>
      <w:r w:rsidR="00AF2E6E" w:rsidRPr="00051EF9">
        <w:rPr>
          <w:rStyle w:val="Char9"/>
          <w:rtl/>
        </w:rPr>
        <w:t>ی</w:t>
      </w:r>
      <w:r w:rsidRPr="00051EF9">
        <w:rPr>
          <w:rStyle w:val="Char9"/>
          <w:rtl/>
        </w:rPr>
        <w:t>د د</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آنها و ح</w:t>
      </w:r>
      <w:r w:rsidR="00AF2E6E" w:rsidRPr="00051EF9">
        <w:rPr>
          <w:rStyle w:val="Char9"/>
          <w:rtl/>
        </w:rPr>
        <w:t>ک</w:t>
      </w:r>
      <w:r w:rsidRPr="00051EF9">
        <w:rPr>
          <w:rStyle w:val="Char9"/>
          <w:rtl/>
        </w:rPr>
        <w:t>ام و قاض</w:t>
      </w:r>
      <w:r w:rsidR="00AF2E6E" w:rsidRPr="00051EF9">
        <w:rPr>
          <w:rStyle w:val="Char9"/>
          <w:rtl/>
        </w:rPr>
        <w:t>ی</w:t>
      </w:r>
      <w:r w:rsidRPr="00051EF9">
        <w:rPr>
          <w:rStyle w:val="Char9"/>
          <w:rtl/>
        </w:rPr>
        <w:t xml:space="preserve">ان آنها به </w:t>
      </w:r>
      <w:r w:rsidR="00AF2E6E" w:rsidRPr="00051EF9">
        <w:rPr>
          <w:rStyle w:val="Char9"/>
          <w:rtl/>
        </w:rPr>
        <w:t>ک</w:t>
      </w:r>
      <w:r w:rsidRPr="00051EF9">
        <w:rPr>
          <w:rStyle w:val="Char9"/>
          <w:rtl/>
        </w:rPr>
        <w:t>دام</w:t>
      </w:r>
      <w:r w:rsidR="00AF2E6E" w:rsidRPr="00051EF9">
        <w:rPr>
          <w:rStyle w:val="Char9"/>
          <w:rtl/>
        </w:rPr>
        <w:t>یک</w:t>
      </w:r>
      <w:r w:rsidRPr="00051EF9">
        <w:rPr>
          <w:rStyle w:val="Char9"/>
          <w:rtl/>
        </w:rPr>
        <w:t xml:space="preserve"> م</w:t>
      </w:r>
      <w:r w:rsidR="00AF2E6E" w:rsidRPr="00051EF9">
        <w:rPr>
          <w:rStyle w:val="Char9"/>
          <w:rtl/>
        </w:rPr>
        <w:t>ی</w:t>
      </w:r>
      <w:r w:rsidRPr="00051EF9">
        <w:rPr>
          <w:rStyle w:val="Char9"/>
          <w:rtl/>
        </w:rPr>
        <w:t>ل ب</w:t>
      </w:r>
      <w:r w:rsidR="00AF2E6E" w:rsidRPr="00051EF9">
        <w:rPr>
          <w:rStyle w:val="Char9"/>
          <w:rtl/>
        </w:rPr>
        <w:t>ی</w:t>
      </w:r>
      <w:r w:rsidRPr="00051EF9">
        <w:rPr>
          <w:rStyle w:val="Char9"/>
          <w:rtl/>
        </w:rPr>
        <w:t>شتر</w:t>
      </w:r>
      <w:r w:rsidR="00AF2E6E" w:rsidRPr="00051EF9">
        <w:rPr>
          <w:rStyle w:val="Char9"/>
          <w:rtl/>
        </w:rPr>
        <w:t>ی</w:t>
      </w:r>
      <w:r w:rsidRPr="00051EF9">
        <w:rPr>
          <w:rStyle w:val="Char9"/>
          <w:rtl/>
        </w:rPr>
        <w:t xml:space="preserve"> دارند با</w:t>
      </w:r>
      <w:r w:rsidR="00AF2E6E" w:rsidRPr="00051EF9">
        <w:rPr>
          <w:rStyle w:val="Char9"/>
          <w:rtl/>
        </w:rPr>
        <w:t>ی</w:t>
      </w:r>
      <w:r w:rsidRPr="00051EF9">
        <w:rPr>
          <w:rStyle w:val="Char9"/>
          <w:rtl/>
        </w:rPr>
        <w:t>د</w:t>
      </w:r>
      <w:r w:rsidR="000F71B7">
        <w:rPr>
          <w:rStyle w:val="Char9"/>
          <w:rtl/>
        </w:rPr>
        <w:t xml:space="preserve"> آن را </w:t>
      </w:r>
      <w:r w:rsidRPr="00051EF9">
        <w:rPr>
          <w:rStyle w:val="Char9"/>
          <w:rtl/>
        </w:rPr>
        <w:t>تر</w:t>
      </w:r>
      <w:r w:rsidR="00AF2E6E" w:rsidRPr="00051EF9">
        <w:rPr>
          <w:rStyle w:val="Char9"/>
          <w:rtl/>
        </w:rPr>
        <w:t>ک</w:t>
      </w:r>
      <w:r w:rsidRPr="00051EF9">
        <w:rPr>
          <w:rStyle w:val="Char9"/>
          <w:rtl/>
        </w:rPr>
        <w:t xml:space="preserve"> و به خبر د</w:t>
      </w:r>
      <w:r w:rsidR="00AF2E6E" w:rsidRPr="00051EF9">
        <w:rPr>
          <w:rStyle w:val="Char9"/>
          <w:rtl/>
        </w:rPr>
        <w:t>ی</w:t>
      </w:r>
      <w:r w:rsidRPr="00051EF9">
        <w:rPr>
          <w:rStyle w:val="Char9"/>
          <w:rtl/>
        </w:rPr>
        <w:t xml:space="preserve">گر عمل </w:t>
      </w:r>
      <w:r w:rsidR="00AF2E6E" w:rsidRPr="00051EF9">
        <w:rPr>
          <w:rStyle w:val="Char9"/>
          <w:rtl/>
        </w:rPr>
        <w:t>ک</w:t>
      </w:r>
      <w:r w:rsidRPr="00051EF9">
        <w:rPr>
          <w:rStyle w:val="Char9"/>
          <w:rtl/>
        </w:rPr>
        <w:t>رد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484"/>
      </w:r>
      <w:r w:rsidRPr="000F71B7">
        <w:rPr>
          <w:rStyle w:val="Char9"/>
          <w:rFonts w:hint="cs"/>
          <w:vertAlign w:val="superscript"/>
          <w:rtl/>
        </w:rPr>
        <w:t>)</w:t>
      </w:r>
      <w:r w:rsidRPr="00FD35AF">
        <w:rPr>
          <w:rFonts w:ascii="Tahoma" w:hAnsi="Tahoma" w:cs="Traditional Arabic" w:hint="cs"/>
          <w:rtl/>
        </w:rPr>
        <w:t>.</w:t>
      </w:r>
      <w:r w:rsidRPr="00051EF9">
        <w:rPr>
          <w:rStyle w:val="Char9"/>
          <w:rtl/>
        </w:rPr>
        <w:t xml:space="preserve">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به هر حال با</w:t>
      </w:r>
      <w:r w:rsidR="00AF2E6E" w:rsidRPr="00051EF9">
        <w:rPr>
          <w:rStyle w:val="Char9"/>
          <w:rtl/>
        </w:rPr>
        <w:t>ی</w:t>
      </w:r>
      <w:r w:rsidRPr="00051EF9">
        <w:rPr>
          <w:rStyle w:val="Char9"/>
          <w:rtl/>
        </w:rPr>
        <w:t>د اختلاف</w:t>
      </w:r>
      <w:r w:rsidR="00AF2E6E" w:rsidRPr="00051EF9">
        <w:rPr>
          <w:rStyle w:val="Char9"/>
          <w:rtl/>
        </w:rPr>
        <w:t>ی</w:t>
      </w:r>
      <w:r w:rsidRPr="00051EF9">
        <w:rPr>
          <w:rStyle w:val="Char9"/>
          <w:rtl/>
        </w:rPr>
        <w:t xml:space="preserve"> ا</w:t>
      </w:r>
      <w:r w:rsidR="00AF2E6E" w:rsidRPr="00051EF9">
        <w:rPr>
          <w:rStyle w:val="Char9"/>
          <w:rtl/>
        </w:rPr>
        <w:t>ی</w:t>
      </w:r>
      <w:r w:rsidRPr="00051EF9">
        <w:rPr>
          <w:rStyle w:val="Char9"/>
          <w:rtl/>
        </w:rPr>
        <w:t xml:space="preserve">جاد </w:t>
      </w:r>
      <w:r w:rsidR="00AF2E6E" w:rsidRPr="00051EF9">
        <w:rPr>
          <w:rStyle w:val="Char9"/>
          <w:rtl/>
        </w:rPr>
        <w:t>ک</w:t>
      </w:r>
      <w:r w:rsidRPr="00051EF9">
        <w:rPr>
          <w:rStyle w:val="Char9"/>
          <w:rtl/>
        </w:rPr>
        <w:t>رد.</w:t>
      </w:r>
    </w:p>
    <w:p w:rsidR="00C363C7" w:rsidRPr="00051EF9" w:rsidRDefault="00C363C7" w:rsidP="000F08C0">
      <w:pPr>
        <w:ind w:firstLine="284"/>
        <w:jc w:val="both"/>
        <w:rPr>
          <w:rStyle w:val="Char9"/>
          <w:rtl/>
        </w:rPr>
      </w:pPr>
      <w:r w:rsidRPr="00051EF9">
        <w:rPr>
          <w:rStyle w:val="Char9"/>
          <w:rtl/>
        </w:rPr>
        <w:t>هنگام</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ن اف</w:t>
      </w:r>
      <w:r w:rsidR="00AF2E6E" w:rsidRPr="00051EF9">
        <w:rPr>
          <w:rStyle w:val="Char9"/>
          <w:rtl/>
        </w:rPr>
        <w:t>ک</w:t>
      </w:r>
      <w:r w:rsidRPr="00051EF9">
        <w:rPr>
          <w:rStyle w:val="Char9"/>
          <w:rtl/>
        </w:rPr>
        <w:t>ار سبأ</w:t>
      </w:r>
      <w:r w:rsidR="00AF2E6E" w:rsidRPr="00051EF9">
        <w:rPr>
          <w:rStyle w:val="Char9"/>
          <w:rtl/>
        </w:rPr>
        <w:t>ی</w:t>
      </w:r>
      <w:r w:rsidRPr="00051EF9">
        <w:rPr>
          <w:rStyle w:val="Char9"/>
          <w:rtl/>
        </w:rPr>
        <w:t>ه و عقا</w:t>
      </w:r>
      <w:r w:rsidR="00AF2E6E" w:rsidRPr="00051EF9">
        <w:rPr>
          <w:rStyle w:val="Char9"/>
          <w:rtl/>
        </w:rPr>
        <w:t>ی</w:t>
      </w:r>
      <w:r w:rsidRPr="00051EF9">
        <w:rPr>
          <w:rStyle w:val="Char9"/>
          <w:rtl/>
        </w:rPr>
        <w:t>د متعدّد</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مخالف تعال</w:t>
      </w:r>
      <w:r w:rsidR="00AF2E6E" w:rsidRPr="00051EF9">
        <w:rPr>
          <w:rStyle w:val="Char9"/>
          <w:rtl/>
        </w:rPr>
        <w:t>ی</w:t>
      </w:r>
      <w:r w:rsidRPr="00051EF9">
        <w:rPr>
          <w:rStyle w:val="Char9"/>
          <w:rtl/>
        </w:rPr>
        <w:t xml:space="preserve">م اسلام بود، از طرف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اختراع شد </w:t>
      </w:r>
      <w:r w:rsidR="00AF2E6E" w:rsidRPr="00051EF9">
        <w:rPr>
          <w:rStyle w:val="Char9"/>
          <w:rtl/>
        </w:rPr>
        <w:t>ک</w:t>
      </w:r>
      <w:r w:rsidRPr="00051EF9">
        <w:rPr>
          <w:rStyle w:val="Char9"/>
          <w:rtl/>
        </w:rPr>
        <w:t>ه مدّع</w:t>
      </w:r>
      <w:r w:rsidR="00AF2E6E" w:rsidRPr="00051EF9">
        <w:rPr>
          <w:rStyle w:val="Char9"/>
          <w:rtl/>
        </w:rPr>
        <w:t>ی</w:t>
      </w:r>
      <w:r w:rsidRPr="00051EF9">
        <w:rPr>
          <w:rStyle w:val="Char9"/>
          <w:rtl/>
        </w:rPr>
        <w:t xml:space="preserve"> دوست</w:t>
      </w:r>
      <w:r w:rsidR="00AF2E6E" w:rsidRPr="00051EF9">
        <w:rPr>
          <w:rStyle w:val="Char9"/>
          <w:rtl/>
        </w:rPr>
        <w:t>ی</w:t>
      </w:r>
      <w:r w:rsidRPr="00051EF9">
        <w:rPr>
          <w:rStyle w:val="Char9"/>
          <w:rtl/>
        </w:rPr>
        <w:t xml:space="preserve"> و تش</w:t>
      </w:r>
      <w:r w:rsidR="00AF2E6E" w:rsidRPr="00051EF9">
        <w:rPr>
          <w:rStyle w:val="Char9"/>
          <w:rtl/>
        </w:rPr>
        <w:t>ی</w:t>
      </w:r>
      <w:r w:rsidRPr="00051EF9">
        <w:rPr>
          <w:rStyle w:val="Char9"/>
          <w:rtl/>
        </w:rPr>
        <w:t>ع عل</w:t>
      </w:r>
      <w:r w:rsidR="00AF2E6E" w:rsidRPr="00051EF9">
        <w:rPr>
          <w:rStyle w:val="Char9"/>
          <w:rtl/>
        </w:rPr>
        <w:t>ی</w:t>
      </w:r>
      <w:r w:rsidRPr="00051EF9">
        <w:rPr>
          <w:rStyle w:val="Char9"/>
          <w:rtl/>
        </w:rPr>
        <w:t xml:space="preserve"> و فرزندانش بودند، آنگاه با</w:t>
      </w:r>
      <w:r w:rsidR="00AF2E6E" w:rsidRPr="00051EF9">
        <w:rPr>
          <w:rStyle w:val="Char9"/>
          <w:rtl/>
        </w:rPr>
        <w:t>ی</w:t>
      </w:r>
      <w:r w:rsidRPr="00051EF9">
        <w:rPr>
          <w:rStyle w:val="Char9"/>
          <w:rtl/>
        </w:rPr>
        <w:t>د</w:t>
      </w:r>
      <w:r w:rsidR="000F71B7">
        <w:rPr>
          <w:rStyle w:val="Char9"/>
          <w:rtl/>
        </w:rPr>
        <w:t xml:space="preserve"> آن را </w:t>
      </w:r>
      <w:r w:rsidRPr="00051EF9">
        <w:rPr>
          <w:rStyle w:val="Char9"/>
          <w:rtl/>
        </w:rPr>
        <w:t>در ش</w:t>
      </w:r>
      <w:r w:rsidR="00AF2E6E" w:rsidRPr="00051EF9">
        <w:rPr>
          <w:rStyle w:val="Char9"/>
          <w:rtl/>
        </w:rPr>
        <w:t>ک</w:t>
      </w:r>
      <w:r w:rsidRPr="00051EF9">
        <w:rPr>
          <w:rStyle w:val="Char9"/>
          <w:rtl/>
        </w:rPr>
        <w:t>ل و قالب مذهب در م</w:t>
      </w:r>
      <w:r w:rsidR="00AF2E6E" w:rsidRPr="00051EF9">
        <w:rPr>
          <w:rStyle w:val="Char9"/>
          <w:rtl/>
        </w:rPr>
        <w:t>ی</w:t>
      </w:r>
      <w:r w:rsidRPr="00051EF9">
        <w:rPr>
          <w:rStyle w:val="Char9"/>
          <w:rtl/>
        </w:rPr>
        <w:t>‌آوردند چون در تضادّ با مذهب و معتقدات عموم بود و ا</w:t>
      </w:r>
      <w:r w:rsidR="00AF2E6E" w:rsidRPr="00051EF9">
        <w:rPr>
          <w:rStyle w:val="Char9"/>
          <w:rtl/>
        </w:rPr>
        <w:t>ی</w:t>
      </w:r>
      <w:r w:rsidRPr="00051EF9">
        <w:rPr>
          <w:rStyle w:val="Char9"/>
          <w:rtl/>
        </w:rPr>
        <w:t>ن پد</w:t>
      </w:r>
      <w:r w:rsidR="00AF2E6E" w:rsidRPr="00051EF9">
        <w:rPr>
          <w:rStyle w:val="Char9"/>
          <w:rtl/>
        </w:rPr>
        <w:t>ی</w:t>
      </w:r>
      <w:r w:rsidRPr="00051EF9">
        <w:rPr>
          <w:rStyle w:val="Char9"/>
          <w:rtl/>
        </w:rPr>
        <w:t>ده‌ا</w:t>
      </w:r>
      <w:r w:rsidR="00AF2E6E" w:rsidRPr="00051EF9">
        <w:rPr>
          <w:rStyle w:val="Char9"/>
          <w:rtl/>
        </w:rPr>
        <w:t>ی</w:t>
      </w:r>
      <w:r w:rsidRPr="00051EF9">
        <w:rPr>
          <w:rStyle w:val="Char9"/>
          <w:rtl/>
        </w:rPr>
        <w:t xml:space="preserve"> بود </w:t>
      </w:r>
      <w:r w:rsidR="00AF2E6E" w:rsidRPr="00051EF9">
        <w:rPr>
          <w:rStyle w:val="Char9"/>
          <w:rtl/>
        </w:rPr>
        <w:t>ک</w:t>
      </w:r>
      <w:r w:rsidRPr="00051EF9">
        <w:rPr>
          <w:rStyle w:val="Char9"/>
          <w:rtl/>
        </w:rPr>
        <w:t>ه از زمان امام جعفر به وس</w:t>
      </w:r>
      <w:r w:rsidR="00AF2E6E" w:rsidRPr="00051EF9">
        <w:rPr>
          <w:rStyle w:val="Char9"/>
          <w:rtl/>
        </w:rPr>
        <w:t>ی</w:t>
      </w:r>
      <w:r w:rsidRPr="00051EF9">
        <w:rPr>
          <w:rStyle w:val="Char9"/>
          <w:rtl/>
        </w:rPr>
        <w:t>ل</w:t>
      </w:r>
      <w:r w:rsidR="00835A14">
        <w:rPr>
          <w:rStyle w:val="Char9"/>
          <w:rtl/>
        </w:rPr>
        <w:t>ۀ</w:t>
      </w:r>
      <w:r w:rsidRPr="00051EF9">
        <w:rPr>
          <w:rStyle w:val="Char9"/>
          <w:rtl/>
        </w:rPr>
        <w:t xml:space="preserve"> راو</w:t>
      </w:r>
      <w:r w:rsidR="00AF2E6E" w:rsidRPr="00051EF9">
        <w:rPr>
          <w:rStyle w:val="Char9"/>
          <w:rtl/>
        </w:rPr>
        <w:t>ی</w:t>
      </w:r>
      <w:r w:rsidRPr="00051EF9">
        <w:rPr>
          <w:rStyle w:val="Char9"/>
          <w:rtl/>
        </w:rPr>
        <w:t>ان جعّال در تش</w:t>
      </w:r>
      <w:r w:rsidR="00AF2E6E" w:rsidRPr="00051EF9">
        <w:rPr>
          <w:rStyle w:val="Char9"/>
          <w:rtl/>
        </w:rPr>
        <w:t>ی</w:t>
      </w:r>
      <w:r w:rsidRPr="00051EF9">
        <w:rPr>
          <w:rStyle w:val="Char9"/>
          <w:rtl/>
        </w:rPr>
        <w:t>ع رخ داد.</w:t>
      </w:r>
    </w:p>
    <w:p w:rsidR="00C363C7" w:rsidRPr="00051EF9" w:rsidRDefault="00C363C7" w:rsidP="000F08C0">
      <w:pPr>
        <w:ind w:firstLine="284"/>
        <w:jc w:val="both"/>
        <w:rPr>
          <w:rStyle w:val="Char9"/>
          <w:rtl/>
        </w:rPr>
      </w:pPr>
      <w:r w:rsidRPr="00051EF9">
        <w:rPr>
          <w:rStyle w:val="Char9"/>
          <w:rtl/>
        </w:rPr>
        <w:t>درا</w:t>
      </w:r>
      <w:r w:rsidR="00AF2E6E" w:rsidRPr="00051EF9">
        <w:rPr>
          <w:rStyle w:val="Char9"/>
          <w:rtl/>
        </w:rPr>
        <w:t>ی</w:t>
      </w:r>
      <w:r w:rsidRPr="00051EF9">
        <w:rPr>
          <w:rStyle w:val="Char9"/>
          <w:rtl/>
        </w:rPr>
        <w:t xml:space="preserve">نجا بود </w:t>
      </w:r>
      <w:r w:rsidR="00AF2E6E" w:rsidRPr="00051EF9">
        <w:rPr>
          <w:rStyle w:val="Char9"/>
          <w:rtl/>
        </w:rPr>
        <w:t>ک</w:t>
      </w:r>
      <w:r w:rsidRPr="00051EF9">
        <w:rPr>
          <w:rStyle w:val="Char9"/>
          <w:rtl/>
        </w:rPr>
        <w:t>ه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سبأ</w:t>
      </w:r>
      <w:r w:rsidR="00AF2E6E" w:rsidRPr="00051EF9">
        <w:rPr>
          <w:rStyle w:val="Char9"/>
          <w:rtl/>
        </w:rPr>
        <w:t>ی</w:t>
      </w:r>
      <w:r w:rsidRPr="00051EF9">
        <w:rPr>
          <w:rStyle w:val="Char9"/>
          <w:rtl/>
        </w:rPr>
        <w:t xml:space="preserve"> زده شروع به علن</w:t>
      </w:r>
      <w:r w:rsidR="00AF2E6E" w:rsidRPr="00051EF9">
        <w:rPr>
          <w:rStyle w:val="Char9"/>
          <w:rtl/>
        </w:rPr>
        <w:t>ی</w:t>
      </w:r>
      <w:r w:rsidRPr="00051EF9">
        <w:rPr>
          <w:rStyle w:val="Char9"/>
          <w:rtl/>
        </w:rPr>
        <w:t xml:space="preserve"> نمودن ا</w:t>
      </w:r>
      <w:r w:rsidR="00AF2E6E" w:rsidRPr="00051EF9">
        <w:rPr>
          <w:rStyle w:val="Char9"/>
          <w:rtl/>
        </w:rPr>
        <w:t>ی</w:t>
      </w:r>
      <w:r w:rsidRPr="00051EF9">
        <w:rPr>
          <w:rStyle w:val="Char9"/>
          <w:rtl/>
        </w:rPr>
        <w:t>ن باورها</w:t>
      </w:r>
      <w:r w:rsidR="00AF2E6E" w:rsidRPr="00051EF9">
        <w:rPr>
          <w:rStyle w:val="Char9"/>
          <w:rtl/>
        </w:rPr>
        <w:t>ی</w:t>
      </w:r>
      <w:r w:rsidRPr="00051EF9">
        <w:rPr>
          <w:rStyle w:val="Char9"/>
          <w:rtl/>
        </w:rPr>
        <w:t xml:space="preserve"> ضدّ اسلام</w:t>
      </w:r>
      <w:r w:rsidR="00AF2E6E" w:rsidRPr="00051EF9">
        <w:rPr>
          <w:rStyle w:val="Char9"/>
          <w:rtl/>
        </w:rPr>
        <w:t>ی</w:t>
      </w:r>
      <w:r w:rsidRPr="00051EF9">
        <w:rPr>
          <w:rStyle w:val="Char9"/>
          <w:rtl/>
        </w:rPr>
        <w:t xml:space="preserve"> نموده و مدّع</w:t>
      </w:r>
      <w:r w:rsidR="00AF2E6E" w:rsidRPr="00051EF9">
        <w:rPr>
          <w:rStyle w:val="Char9"/>
          <w:rtl/>
        </w:rPr>
        <w:t>ی</w:t>
      </w:r>
      <w:r w:rsidRPr="00051EF9">
        <w:rPr>
          <w:rStyle w:val="Char9"/>
          <w:rtl/>
        </w:rPr>
        <w:t>ان تش</w:t>
      </w:r>
      <w:r w:rsidR="00AF2E6E" w:rsidRPr="00051EF9">
        <w:rPr>
          <w:rStyle w:val="Char9"/>
          <w:rtl/>
        </w:rPr>
        <w:t>ی</w:t>
      </w:r>
      <w:r w:rsidRPr="00051EF9">
        <w:rPr>
          <w:rStyle w:val="Char9"/>
          <w:rtl/>
        </w:rPr>
        <w:t>ع در پرتو اف</w:t>
      </w:r>
      <w:r w:rsidR="00AF2E6E" w:rsidRPr="00051EF9">
        <w:rPr>
          <w:rStyle w:val="Char9"/>
          <w:rtl/>
        </w:rPr>
        <w:t>ک</w:t>
      </w:r>
      <w:r w:rsidRPr="00051EF9">
        <w:rPr>
          <w:rStyle w:val="Char9"/>
          <w:rtl/>
        </w:rPr>
        <w:t>ار ابن سبأ و ا</w:t>
      </w:r>
      <w:r w:rsidR="00AF2E6E" w:rsidRPr="00051EF9">
        <w:rPr>
          <w:rStyle w:val="Char9"/>
          <w:rtl/>
        </w:rPr>
        <w:t>ی</w:t>
      </w:r>
      <w:r w:rsidRPr="00051EF9">
        <w:rPr>
          <w:rStyle w:val="Char9"/>
          <w:rtl/>
        </w:rPr>
        <w:t>دئولوژ</w:t>
      </w:r>
      <w:r w:rsidR="00AF2E6E" w:rsidRPr="00051EF9">
        <w:rPr>
          <w:rStyle w:val="Char9"/>
          <w:rtl/>
        </w:rPr>
        <w:t>ی</w:t>
      </w:r>
      <w:r w:rsidRPr="00051EF9">
        <w:rPr>
          <w:rStyle w:val="Char9"/>
          <w:rtl/>
        </w:rPr>
        <w:t xml:space="preserve"> جد</w:t>
      </w:r>
      <w:r w:rsidR="00AF2E6E" w:rsidRPr="00051EF9">
        <w:rPr>
          <w:rStyle w:val="Char9"/>
          <w:rtl/>
        </w:rPr>
        <w:t>ی</w:t>
      </w:r>
      <w:r w:rsidRPr="00051EF9">
        <w:rPr>
          <w:rStyle w:val="Char9"/>
          <w:rtl/>
        </w:rPr>
        <w:t>د، شروع به ساختن مذهب</w:t>
      </w:r>
      <w:r w:rsidR="00AF2E6E" w:rsidRPr="00051EF9">
        <w:rPr>
          <w:rStyle w:val="Char9"/>
          <w:rtl/>
        </w:rPr>
        <w:t>ی</w:t>
      </w:r>
      <w:r w:rsidRPr="00051EF9">
        <w:rPr>
          <w:rStyle w:val="Char9"/>
          <w:rtl/>
        </w:rPr>
        <w:t xml:space="preserve"> با مسائل فروع و اصول و روش استنتاج فروع از اصول در عقا</w:t>
      </w:r>
      <w:r w:rsidR="00AF2E6E" w:rsidRPr="00051EF9">
        <w:rPr>
          <w:rStyle w:val="Char9"/>
          <w:rtl/>
        </w:rPr>
        <w:t>ی</w:t>
      </w:r>
      <w:r w:rsidRPr="00051EF9">
        <w:rPr>
          <w:rStyle w:val="Char9"/>
          <w:rtl/>
        </w:rPr>
        <w:t>د و معاملات و ... نمودند و هم</w:t>
      </w:r>
      <w:r w:rsidR="00835A14">
        <w:rPr>
          <w:rStyle w:val="Char9"/>
          <w:rtl/>
        </w:rPr>
        <w:t>ۀ</w:t>
      </w:r>
      <w:r w:rsidRPr="00051EF9">
        <w:rPr>
          <w:rStyle w:val="Char9"/>
          <w:rtl/>
        </w:rPr>
        <w:t xml:space="preserve"> ا</w:t>
      </w:r>
      <w:r w:rsidR="00AF2E6E" w:rsidRPr="00051EF9">
        <w:rPr>
          <w:rStyle w:val="Char9"/>
          <w:rtl/>
        </w:rPr>
        <w:t>ی</w:t>
      </w:r>
      <w:r w:rsidRPr="00051EF9">
        <w:rPr>
          <w:rStyle w:val="Char9"/>
          <w:rtl/>
        </w:rPr>
        <w:t>ن مذهب ساز</w:t>
      </w:r>
      <w:r w:rsidR="00AF2E6E" w:rsidRPr="00051EF9">
        <w:rPr>
          <w:rStyle w:val="Char9"/>
          <w:rtl/>
        </w:rPr>
        <w:t>ی</w:t>
      </w:r>
      <w:r w:rsidRPr="00051EF9">
        <w:rPr>
          <w:rStyle w:val="Char9"/>
          <w:rtl/>
        </w:rPr>
        <w:t xml:space="preserve"> و د</w:t>
      </w:r>
      <w:r w:rsidR="00AF2E6E" w:rsidRPr="00051EF9">
        <w:rPr>
          <w:rStyle w:val="Char9"/>
          <w:rtl/>
        </w:rPr>
        <w:t>ک</w:t>
      </w:r>
      <w:r w:rsidRPr="00051EF9">
        <w:rPr>
          <w:rStyle w:val="Char9"/>
          <w:rtl/>
        </w:rPr>
        <w:t>ان‌باز</w:t>
      </w:r>
      <w:r w:rsidR="00AF2E6E" w:rsidRPr="00051EF9">
        <w:rPr>
          <w:rStyle w:val="Char9"/>
          <w:rtl/>
        </w:rPr>
        <w:t>ی</w:t>
      </w:r>
      <w:r w:rsidRPr="00051EF9">
        <w:rPr>
          <w:rStyle w:val="Char9"/>
          <w:rtl/>
        </w:rPr>
        <w:t>‌ها را در تأس</w:t>
      </w:r>
      <w:r w:rsidR="00AF2E6E" w:rsidRPr="00051EF9">
        <w:rPr>
          <w:rStyle w:val="Char9"/>
          <w:rtl/>
        </w:rPr>
        <w:t>ی</w:t>
      </w:r>
      <w:r w:rsidRPr="00051EF9">
        <w:rPr>
          <w:rStyle w:val="Char9"/>
          <w:rtl/>
        </w:rPr>
        <w:t>س مذهب</w:t>
      </w:r>
      <w:r w:rsidR="00AF2E6E" w:rsidRPr="00051EF9">
        <w:rPr>
          <w:rStyle w:val="Char9"/>
          <w:rtl/>
        </w:rPr>
        <w:t>ی</w:t>
      </w:r>
      <w:r w:rsidRPr="00051EF9">
        <w:rPr>
          <w:rStyle w:val="Char9"/>
          <w:rtl/>
        </w:rPr>
        <w:t xml:space="preserve"> جد</w:t>
      </w:r>
      <w:r w:rsidR="00AF2E6E" w:rsidRPr="00051EF9">
        <w:rPr>
          <w:rStyle w:val="Char9"/>
          <w:rtl/>
        </w:rPr>
        <w:t>ی</w:t>
      </w:r>
      <w:r w:rsidRPr="00051EF9">
        <w:rPr>
          <w:rStyle w:val="Char9"/>
          <w:rtl/>
        </w:rPr>
        <w:t>د و ت</w:t>
      </w:r>
      <w:r w:rsidR="00AF2E6E" w:rsidRPr="00051EF9">
        <w:rPr>
          <w:rStyle w:val="Char9"/>
          <w:rtl/>
        </w:rPr>
        <w:t>ک</w:t>
      </w:r>
      <w:r w:rsidRPr="00051EF9">
        <w:rPr>
          <w:rStyle w:val="Char9"/>
          <w:rtl/>
        </w:rPr>
        <w:t>و</w:t>
      </w:r>
      <w:r w:rsidR="00AF2E6E" w:rsidRPr="00051EF9">
        <w:rPr>
          <w:rStyle w:val="Char9"/>
          <w:rtl/>
        </w:rPr>
        <w:t>ی</w:t>
      </w:r>
      <w:r w:rsidRPr="00051EF9">
        <w:rPr>
          <w:rStyle w:val="Char9"/>
          <w:rtl/>
        </w:rPr>
        <w:t>ن د</w:t>
      </w:r>
      <w:r w:rsidR="00AF2E6E" w:rsidRPr="00051EF9">
        <w:rPr>
          <w:rStyle w:val="Char9"/>
          <w:rtl/>
        </w:rPr>
        <w:t>ی</w:t>
      </w:r>
      <w:r w:rsidRPr="00051EF9">
        <w:rPr>
          <w:rStyle w:val="Char9"/>
          <w:rtl/>
        </w:rPr>
        <w:t>ن مستقلّ</w:t>
      </w:r>
      <w:r w:rsidR="00AF2E6E" w:rsidRPr="00051EF9">
        <w:rPr>
          <w:rStyle w:val="Char9"/>
          <w:rtl/>
        </w:rPr>
        <w:t>ی</w:t>
      </w:r>
      <w:r w:rsidRPr="00051EF9">
        <w:rPr>
          <w:rStyle w:val="Char9"/>
          <w:rtl/>
        </w:rPr>
        <w:t xml:space="preserve"> با فقه نو</w:t>
      </w:r>
      <w:r w:rsidR="00AF2E6E" w:rsidRPr="00051EF9">
        <w:rPr>
          <w:rStyle w:val="Char9"/>
          <w:rtl/>
        </w:rPr>
        <w:t>ی</w:t>
      </w:r>
      <w:r w:rsidRPr="00051EF9">
        <w:rPr>
          <w:rStyle w:val="Char9"/>
          <w:rtl/>
        </w:rPr>
        <w:t>ن و قوان</w:t>
      </w:r>
      <w:r w:rsidR="00AF2E6E" w:rsidRPr="00051EF9">
        <w:rPr>
          <w:rStyle w:val="Char9"/>
          <w:rtl/>
        </w:rPr>
        <w:t>ی</w:t>
      </w:r>
      <w:r w:rsidRPr="00051EF9">
        <w:rPr>
          <w:rStyle w:val="Char9"/>
          <w:rtl/>
        </w:rPr>
        <w:t>ن و تشر</w:t>
      </w:r>
      <w:r w:rsidR="00AF2E6E" w:rsidRPr="00051EF9">
        <w:rPr>
          <w:rStyle w:val="Char9"/>
          <w:rtl/>
        </w:rPr>
        <w:t>ی</w:t>
      </w:r>
      <w:r w:rsidRPr="00051EF9">
        <w:rPr>
          <w:rStyle w:val="Char9"/>
          <w:rtl/>
        </w:rPr>
        <w:t>فات</w:t>
      </w:r>
      <w:r w:rsidR="00AF2E6E" w:rsidRPr="00051EF9">
        <w:rPr>
          <w:rStyle w:val="Char9"/>
          <w:rtl/>
        </w:rPr>
        <w:t>ی</w:t>
      </w:r>
      <w:r w:rsidRPr="00051EF9">
        <w:rPr>
          <w:rStyle w:val="Char9"/>
          <w:rtl/>
        </w:rPr>
        <w:t xml:space="preserve"> تازه در اصول و فروع و قواعد استنباط</w:t>
      </w:r>
      <w:r w:rsidR="00AF2E6E" w:rsidRPr="00051EF9">
        <w:rPr>
          <w:rStyle w:val="Char9"/>
          <w:rtl/>
        </w:rPr>
        <w:t>ی</w:t>
      </w:r>
      <w:r w:rsidRPr="00051EF9">
        <w:rPr>
          <w:rStyle w:val="Char9"/>
          <w:rtl/>
        </w:rPr>
        <w:t>، ب</w:t>
      </w:r>
      <w:r w:rsidR="00AF2E6E" w:rsidRPr="00051EF9">
        <w:rPr>
          <w:rStyle w:val="Char9"/>
          <w:rtl/>
        </w:rPr>
        <w:t>ک</w:t>
      </w:r>
      <w:r w:rsidRPr="00051EF9">
        <w:rPr>
          <w:rStyle w:val="Char9"/>
          <w:rtl/>
        </w:rPr>
        <w:t>ار گرفتند و د</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ساختند </w:t>
      </w:r>
      <w:r w:rsidR="00AF2E6E" w:rsidRPr="00051EF9">
        <w:rPr>
          <w:rStyle w:val="Char9"/>
          <w:rtl/>
        </w:rPr>
        <w:t>ک</w:t>
      </w:r>
      <w:r w:rsidRPr="00051EF9">
        <w:rPr>
          <w:rStyle w:val="Char9"/>
          <w:rtl/>
        </w:rPr>
        <w:t xml:space="preserve">ه به </w:t>
      </w:r>
      <w:r w:rsidR="00AF2E6E" w:rsidRPr="00051EF9">
        <w:rPr>
          <w:rStyle w:val="Char9"/>
          <w:rtl/>
        </w:rPr>
        <w:t>ک</w:t>
      </w:r>
      <w:r w:rsidRPr="00051EF9">
        <w:rPr>
          <w:rStyle w:val="Char9"/>
          <w:rtl/>
        </w:rPr>
        <w:t>لّ</w:t>
      </w:r>
      <w:r w:rsidR="00AF2E6E" w:rsidRPr="00051EF9">
        <w:rPr>
          <w:rStyle w:val="Char9"/>
          <w:rtl/>
        </w:rPr>
        <w:t>ی</w:t>
      </w:r>
      <w:r w:rsidRPr="00051EF9">
        <w:rPr>
          <w:rStyle w:val="Char9"/>
          <w:rtl/>
        </w:rPr>
        <w:t xml:space="preserve"> با د</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محمّد</w:t>
      </w:r>
      <w:r w:rsidR="000F71B7">
        <w:rPr>
          <w:rStyle w:val="Char9"/>
          <w:rtl/>
        </w:rPr>
        <w:t xml:space="preserve"> </w:t>
      </w:r>
      <w:r w:rsidRPr="00FD35AF">
        <w:rPr>
          <w:rFonts w:ascii="Tahoma" w:hAnsi="Tahoma" w:cs="CTraditional Arabic" w:hint="cs"/>
          <w:rtl/>
        </w:rPr>
        <w:t>ص</w:t>
      </w:r>
      <w:r w:rsidRPr="00051EF9">
        <w:rPr>
          <w:rStyle w:val="Char9"/>
          <w:rtl/>
        </w:rPr>
        <w:t xml:space="preserve"> برا</w:t>
      </w:r>
      <w:r w:rsidR="00AF2E6E" w:rsidRPr="00051EF9">
        <w:rPr>
          <w:rStyle w:val="Char9"/>
          <w:rtl/>
        </w:rPr>
        <w:t>ی</w:t>
      </w:r>
      <w:r w:rsidRPr="00051EF9">
        <w:rPr>
          <w:rStyle w:val="Char9"/>
          <w:rtl/>
        </w:rPr>
        <w:t xml:space="preserve"> بشر آورد، ب</w:t>
      </w:r>
      <w:r w:rsidR="00AF2E6E" w:rsidRPr="00051EF9">
        <w:rPr>
          <w:rStyle w:val="Char9"/>
          <w:rtl/>
        </w:rPr>
        <w:t>ی</w:t>
      </w:r>
      <w:r w:rsidRPr="00051EF9">
        <w:rPr>
          <w:rStyle w:val="Char9"/>
          <w:rtl/>
        </w:rPr>
        <w:t>گانه است و آن را به عل</w:t>
      </w:r>
      <w:r w:rsidR="00AF2E6E" w:rsidRPr="00051EF9">
        <w:rPr>
          <w:rStyle w:val="Char9"/>
          <w:rtl/>
        </w:rPr>
        <w:t>ی</w:t>
      </w:r>
      <w:r w:rsidRPr="00051EF9">
        <w:rPr>
          <w:rStyle w:val="Char9"/>
          <w:rtl/>
        </w:rPr>
        <w:t xml:space="preserve"> و ائمّه اهل ب</w:t>
      </w:r>
      <w:r w:rsidR="00AF2E6E" w:rsidRPr="00051EF9">
        <w:rPr>
          <w:rStyle w:val="Char9"/>
          <w:rtl/>
        </w:rPr>
        <w:t>ی</w:t>
      </w:r>
      <w:r w:rsidRPr="00051EF9">
        <w:rPr>
          <w:rStyle w:val="Char9"/>
          <w:rtl/>
        </w:rPr>
        <w:t>ت نسبت دادند. از ا</w:t>
      </w:r>
      <w:r w:rsidR="00AF2E6E" w:rsidRPr="00051EF9">
        <w:rPr>
          <w:rStyle w:val="Char9"/>
          <w:rtl/>
        </w:rPr>
        <w:t>ی</w:t>
      </w:r>
      <w:r w:rsidRPr="00051EF9">
        <w:rPr>
          <w:rStyle w:val="Char9"/>
          <w:rtl/>
        </w:rPr>
        <w:t xml:space="preserve">نجا بود </w:t>
      </w:r>
      <w:r w:rsidR="00AF2E6E" w:rsidRPr="00051EF9">
        <w:rPr>
          <w:rStyle w:val="Char9"/>
          <w:rtl/>
        </w:rPr>
        <w:t>ک</w:t>
      </w:r>
      <w:r w:rsidRPr="00051EF9">
        <w:rPr>
          <w:rStyle w:val="Char9"/>
          <w:rtl/>
        </w:rPr>
        <w:t>ه مبنا</w:t>
      </w:r>
      <w:r w:rsidR="00AF2E6E" w:rsidRPr="00051EF9">
        <w:rPr>
          <w:rStyle w:val="Char9"/>
          <w:rtl/>
        </w:rPr>
        <w:t>ی</w:t>
      </w:r>
      <w:r w:rsidRPr="00051EF9">
        <w:rPr>
          <w:rStyle w:val="Char9"/>
          <w:rtl/>
        </w:rPr>
        <w:t xml:space="preserve"> تش</w:t>
      </w:r>
      <w:r w:rsidR="00AF2E6E" w:rsidRPr="00051EF9">
        <w:rPr>
          <w:rStyle w:val="Char9"/>
          <w:rtl/>
        </w:rPr>
        <w:t>ی</w:t>
      </w:r>
      <w:r w:rsidRPr="00051EF9">
        <w:rPr>
          <w:rStyle w:val="Char9"/>
          <w:rtl/>
        </w:rPr>
        <w:t>ع اقوال و افعال افراد شد، چه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 xml:space="preserve">ن اقوال و افعال از آنها صادر شده باشد </w:t>
      </w:r>
      <w:r w:rsidR="00AF2E6E" w:rsidRPr="00051EF9">
        <w:rPr>
          <w:rStyle w:val="Char9"/>
          <w:rtl/>
        </w:rPr>
        <w:t>ی</w:t>
      </w:r>
      <w:r w:rsidRPr="00051EF9">
        <w:rPr>
          <w:rStyle w:val="Char9"/>
          <w:rtl/>
        </w:rPr>
        <w:t>ا خ</w:t>
      </w:r>
      <w:r w:rsidR="00AF2E6E" w:rsidRPr="00051EF9">
        <w:rPr>
          <w:rStyle w:val="Char9"/>
          <w:rtl/>
        </w:rPr>
        <w:t>ی</w:t>
      </w:r>
      <w:r w:rsidRPr="00051EF9">
        <w:rPr>
          <w:rStyle w:val="Char9"/>
          <w:rtl/>
        </w:rPr>
        <w:t>ر. هم</w:t>
      </w:r>
      <w:r w:rsidR="00AF2E6E" w:rsidRPr="00051EF9">
        <w:rPr>
          <w:rStyle w:val="Char9"/>
          <w:rtl/>
        </w:rPr>
        <w:t>ی</w:t>
      </w:r>
      <w:r w:rsidRPr="00051EF9">
        <w:rPr>
          <w:rStyle w:val="Char9"/>
          <w:rtl/>
        </w:rPr>
        <w:t xml:space="preserve">ن نسبت دادن به آنها </w:t>
      </w:r>
      <w:r w:rsidR="00AF2E6E" w:rsidRPr="00051EF9">
        <w:rPr>
          <w:rStyle w:val="Char9"/>
          <w:rtl/>
        </w:rPr>
        <w:t>ک</w:t>
      </w:r>
      <w:r w:rsidRPr="00051EF9">
        <w:rPr>
          <w:rStyle w:val="Char9"/>
          <w:rtl/>
        </w:rPr>
        <w:t>اف</w:t>
      </w:r>
      <w:r w:rsidR="00AF2E6E" w:rsidRPr="00051EF9">
        <w:rPr>
          <w:rStyle w:val="Char9"/>
          <w:rtl/>
        </w:rPr>
        <w:t>ی</w:t>
      </w:r>
      <w:r w:rsidRPr="00051EF9">
        <w:rPr>
          <w:rStyle w:val="Char9"/>
          <w:rtl/>
        </w:rPr>
        <w:t xml:space="preserve"> بود و اگر ا</w:t>
      </w:r>
      <w:r w:rsidR="00AF2E6E" w:rsidRPr="00051EF9">
        <w:rPr>
          <w:rStyle w:val="Char9"/>
          <w:rtl/>
        </w:rPr>
        <w:t>ی</w:t>
      </w:r>
      <w:r w:rsidRPr="00051EF9">
        <w:rPr>
          <w:rStyle w:val="Char9"/>
          <w:rtl/>
        </w:rPr>
        <w:t>ن منسوبات در تعارض با فعل و قول ثابت</w:t>
      </w:r>
      <w:r w:rsidR="00AF2E6E" w:rsidRPr="00051EF9">
        <w:rPr>
          <w:rStyle w:val="Char9"/>
          <w:rtl/>
        </w:rPr>
        <w:t>ی</w:t>
      </w:r>
      <w:r w:rsidRPr="00051EF9">
        <w:rPr>
          <w:rStyle w:val="Char9"/>
          <w:rtl/>
        </w:rPr>
        <w:t xml:space="preserve"> از آنها باشد</w:t>
      </w:r>
      <w:r w:rsidR="000F71B7">
        <w:rPr>
          <w:rStyle w:val="Char9"/>
          <w:rtl/>
        </w:rPr>
        <w:t xml:space="preserve"> می‌گویند</w:t>
      </w:r>
      <w:r w:rsidRPr="00051EF9">
        <w:rPr>
          <w:rStyle w:val="Char9"/>
          <w:rtl/>
        </w:rPr>
        <w:t>: ا</w:t>
      </w:r>
      <w:r w:rsidR="00AF2E6E" w:rsidRPr="00051EF9">
        <w:rPr>
          <w:rStyle w:val="Char9"/>
          <w:rtl/>
        </w:rPr>
        <w:t>ی</w:t>
      </w:r>
      <w:r w:rsidRPr="00051EF9">
        <w:rPr>
          <w:rStyle w:val="Char9"/>
          <w:rtl/>
        </w:rPr>
        <w:t>ن تق</w:t>
      </w:r>
      <w:r w:rsidR="00AF2E6E" w:rsidRPr="00051EF9">
        <w:rPr>
          <w:rStyle w:val="Char9"/>
          <w:rtl/>
        </w:rPr>
        <w:t>ی</w:t>
      </w:r>
      <w:r w:rsidRPr="00051EF9">
        <w:rPr>
          <w:rStyle w:val="Char9"/>
          <w:rtl/>
        </w:rPr>
        <w:t xml:space="preserve">ه بوده‌است و اگر در مخالفت با </w:t>
      </w:r>
      <w:r w:rsidR="00AF2E6E" w:rsidRPr="00051EF9">
        <w:rPr>
          <w:rStyle w:val="Char9"/>
          <w:rtl/>
        </w:rPr>
        <w:t>ک</w:t>
      </w:r>
      <w:r w:rsidRPr="00051EF9">
        <w:rPr>
          <w:rStyle w:val="Char9"/>
          <w:rtl/>
        </w:rPr>
        <w:t>تاب آسمان</w:t>
      </w:r>
      <w:r w:rsidR="00AF2E6E" w:rsidRPr="00051EF9">
        <w:rPr>
          <w:rStyle w:val="Char9"/>
          <w:rtl/>
        </w:rPr>
        <w:t>ی</w:t>
      </w:r>
      <w:r w:rsidRPr="00051EF9">
        <w:rPr>
          <w:rStyle w:val="Char9"/>
          <w:rtl/>
        </w:rPr>
        <w:t xml:space="preserve"> باشد،</w:t>
      </w:r>
      <w:r w:rsidR="000F71B7">
        <w:rPr>
          <w:rStyle w:val="Char9"/>
          <w:rtl/>
        </w:rPr>
        <w:t xml:space="preserve"> می‌گویند</w:t>
      </w:r>
      <w:r w:rsidRPr="00051EF9">
        <w:rPr>
          <w:rStyle w:val="Char9"/>
          <w:rtl/>
        </w:rPr>
        <w:t xml:space="preserve">: </w:t>
      </w:r>
      <w:r w:rsidR="00AF2E6E" w:rsidRPr="00051EF9">
        <w:rPr>
          <w:rStyle w:val="Char9"/>
          <w:rtl/>
        </w:rPr>
        <w:t>ک</w:t>
      </w:r>
      <w:r w:rsidRPr="00051EF9">
        <w:rPr>
          <w:rStyle w:val="Char9"/>
          <w:rtl/>
        </w:rPr>
        <w:t>تاب خدا تحر</w:t>
      </w:r>
      <w:r w:rsidR="00AF2E6E" w:rsidRPr="00051EF9">
        <w:rPr>
          <w:rStyle w:val="Char9"/>
          <w:rtl/>
        </w:rPr>
        <w:t>ی</w:t>
      </w:r>
      <w:r w:rsidRPr="00051EF9">
        <w:rPr>
          <w:rStyle w:val="Char9"/>
          <w:rtl/>
        </w:rPr>
        <w:t>ف شده‌ است و در آن تبد</w:t>
      </w:r>
      <w:r w:rsidR="00AF2E6E" w:rsidRPr="00051EF9">
        <w:rPr>
          <w:rStyle w:val="Char9"/>
          <w:rtl/>
        </w:rPr>
        <w:t>ی</w:t>
      </w:r>
      <w:r w:rsidRPr="00051EF9">
        <w:rPr>
          <w:rStyle w:val="Char9"/>
          <w:rtl/>
        </w:rPr>
        <w:t>ل و تغ</w:t>
      </w:r>
      <w:r w:rsidR="00AF2E6E" w:rsidRPr="00051EF9">
        <w:rPr>
          <w:rStyle w:val="Char9"/>
          <w:rtl/>
        </w:rPr>
        <w:t>یی</w:t>
      </w:r>
      <w:r w:rsidRPr="00051EF9">
        <w:rPr>
          <w:rStyle w:val="Char9"/>
          <w:rtl/>
        </w:rPr>
        <w:t>ر رخ داده‌است و اگر در مخالفت با سنّت پ</w:t>
      </w:r>
      <w:r w:rsidR="00AF2E6E" w:rsidRPr="00051EF9">
        <w:rPr>
          <w:rStyle w:val="Char9"/>
          <w:rtl/>
        </w:rPr>
        <w:t>ی</w:t>
      </w:r>
      <w:r w:rsidRPr="00051EF9">
        <w:rPr>
          <w:rStyle w:val="Char9"/>
          <w:rtl/>
        </w:rPr>
        <w:t>امبر باشد</w:t>
      </w:r>
      <w:r w:rsidR="000F71B7">
        <w:rPr>
          <w:rStyle w:val="Char9"/>
          <w:rtl/>
        </w:rPr>
        <w:t xml:space="preserve"> می‌گویند</w:t>
      </w:r>
      <w:r w:rsidRPr="00051EF9">
        <w:rPr>
          <w:rStyle w:val="Char9"/>
          <w:rFonts w:hint="cs"/>
          <w:rtl/>
        </w:rPr>
        <w:t>:</w:t>
      </w:r>
      <w:r w:rsidRPr="00051EF9">
        <w:rPr>
          <w:rStyle w:val="Char9"/>
          <w:rtl/>
        </w:rPr>
        <w:t xml:space="preserve"> آن سنّت از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نقل شده‌است </w:t>
      </w:r>
      <w:r w:rsidR="00AF2E6E" w:rsidRPr="00051EF9">
        <w:rPr>
          <w:rStyle w:val="Char9"/>
          <w:rtl/>
        </w:rPr>
        <w:t>ک</w:t>
      </w:r>
      <w:r w:rsidRPr="00051EF9">
        <w:rPr>
          <w:rStyle w:val="Char9"/>
          <w:rtl/>
        </w:rPr>
        <w:t xml:space="preserve">ه بعد از رسول خدا مرتدّ شدند </w:t>
      </w:r>
      <w:r w:rsidRPr="00051EF9">
        <w:rPr>
          <w:rStyle w:val="Char9"/>
          <w:rFonts w:hint="cs"/>
          <w:rtl/>
        </w:rPr>
        <w:t>(</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صحابه</w:t>
      </w:r>
      <w:r w:rsidR="00E927B8" w:rsidRPr="00E927B8">
        <w:rPr>
          <w:rStyle w:val="Char9"/>
          <w:rFonts w:cs="CTraditional Arabic" w:hint="cs"/>
          <w:rtl/>
        </w:rPr>
        <w:t>ش</w:t>
      </w:r>
      <w:r w:rsidRPr="00051EF9">
        <w:rPr>
          <w:rStyle w:val="Char9"/>
          <w:rFonts w:hint="cs"/>
          <w:rtl/>
        </w:rPr>
        <w:t>)</w:t>
      </w:r>
      <w:r w:rsidRPr="00051EF9">
        <w:rPr>
          <w:rStyle w:val="Char9"/>
          <w:rtl/>
        </w:rPr>
        <w:t xml:space="preserve"> و راو</w:t>
      </w:r>
      <w:r w:rsidR="00AF2E6E" w:rsidRPr="00051EF9">
        <w:rPr>
          <w:rStyle w:val="Char9"/>
          <w:rtl/>
        </w:rPr>
        <w:t>ی</w:t>
      </w:r>
      <w:r w:rsidRPr="00051EF9">
        <w:rPr>
          <w:rStyle w:val="Char9"/>
          <w:rtl/>
        </w:rPr>
        <w:t>ان قرآن و سنّت را مرتدّ م</w:t>
      </w:r>
      <w:r w:rsidR="00AF2E6E" w:rsidRPr="00051EF9">
        <w:rPr>
          <w:rStyle w:val="Char9"/>
          <w:rtl/>
        </w:rPr>
        <w:t>ی</w:t>
      </w:r>
      <w:r w:rsidRPr="00051EF9">
        <w:rPr>
          <w:rStyle w:val="Char9"/>
          <w:rtl/>
        </w:rPr>
        <w:t>‌دانند</w:t>
      </w:r>
      <w:r w:rsidRPr="000F71B7">
        <w:rPr>
          <w:rStyle w:val="Char9"/>
          <w:rFonts w:hint="cs"/>
          <w:vertAlign w:val="superscript"/>
          <w:rtl/>
        </w:rPr>
        <w:t>(</w:t>
      </w:r>
      <w:r w:rsidRPr="000F71B7">
        <w:rPr>
          <w:rStyle w:val="Char9"/>
          <w:vertAlign w:val="superscript"/>
          <w:rtl/>
        </w:rPr>
        <w:footnoteReference w:id="485"/>
      </w:r>
      <w:r w:rsidRPr="000F71B7">
        <w:rPr>
          <w:rStyle w:val="Char9"/>
          <w:rFonts w:hint="cs"/>
          <w:vertAlign w:val="superscript"/>
          <w:rtl/>
        </w:rPr>
        <w:t>)</w:t>
      </w:r>
      <w:r w:rsidRPr="00051EF9">
        <w:rPr>
          <w:rStyle w:val="Char9"/>
          <w:rFonts w:hint="cs"/>
          <w:rtl/>
        </w:rPr>
        <w:t>.</w:t>
      </w:r>
    </w:p>
    <w:p w:rsidR="00C363C7" w:rsidRPr="00051EF9" w:rsidRDefault="00C363C7" w:rsidP="000F08C0">
      <w:pPr>
        <w:ind w:firstLine="284"/>
        <w:jc w:val="both"/>
        <w:rPr>
          <w:rStyle w:val="Char9"/>
          <w:rtl/>
        </w:rPr>
      </w:pPr>
      <w:r w:rsidRPr="00051EF9">
        <w:rPr>
          <w:rStyle w:val="Char9"/>
          <w:rtl/>
        </w:rPr>
        <w:t>بد</w:t>
      </w:r>
      <w:r w:rsidR="00AF2E6E" w:rsidRPr="00051EF9">
        <w:rPr>
          <w:rStyle w:val="Char9"/>
          <w:rtl/>
        </w:rPr>
        <w:t>ی</w:t>
      </w:r>
      <w:r w:rsidRPr="00051EF9">
        <w:rPr>
          <w:rStyle w:val="Char9"/>
          <w:rtl/>
        </w:rPr>
        <w:t xml:space="preserve">ن خاطر بود </w:t>
      </w:r>
      <w:r w:rsidR="00AF2E6E" w:rsidRPr="00051EF9">
        <w:rPr>
          <w:rStyle w:val="Char9"/>
          <w:rtl/>
        </w:rPr>
        <w:t>ک</w:t>
      </w:r>
      <w:r w:rsidRPr="00051EF9">
        <w:rPr>
          <w:rStyle w:val="Char9"/>
          <w:rtl/>
        </w:rPr>
        <w:t>ه فرزندان ن</w:t>
      </w:r>
      <w:r w:rsidR="00AF2E6E" w:rsidRPr="00051EF9">
        <w:rPr>
          <w:rStyle w:val="Char9"/>
          <w:rtl/>
        </w:rPr>
        <w:t>یک</w:t>
      </w:r>
      <w:r w:rsidRPr="00051EF9">
        <w:rPr>
          <w:rStyle w:val="Char9"/>
          <w:rtl/>
        </w:rPr>
        <w:t xml:space="preserve"> عل</w:t>
      </w:r>
      <w:r w:rsidR="00AF2E6E" w:rsidRPr="00051EF9">
        <w:rPr>
          <w:rStyle w:val="Char9"/>
          <w:rtl/>
        </w:rPr>
        <w:t>ی</w:t>
      </w:r>
      <w:r w:rsidR="00E927B8" w:rsidRPr="00E927B8">
        <w:rPr>
          <w:rStyle w:val="Char9"/>
          <w:rFonts w:cs="CTraditional Arabic"/>
          <w:rtl/>
        </w:rPr>
        <w:t>س</w:t>
      </w:r>
      <w:r w:rsidRPr="00051EF9">
        <w:rPr>
          <w:rStyle w:val="Char9"/>
          <w:rtl/>
        </w:rPr>
        <w:t xml:space="preserve"> از ا</w:t>
      </w:r>
      <w:r w:rsidR="00AF2E6E" w:rsidRPr="00051EF9">
        <w:rPr>
          <w:rStyle w:val="Char9"/>
          <w:rtl/>
        </w:rPr>
        <w:t>ی</w:t>
      </w:r>
      <w:r w:rsidRPr="00051EF9">
        <w:rPr>
          <w:rStyle w:val="Char9"/>
          <w:rtl/>
        </w:rPr>
        <w:t>ن مدّع</w:t>
      </w:r>
      <w:r w:rsidR="00AF2E6E" w:rsidRPr="00051EF9">
        <w:rPr>
          <w:rStyle w:val="Char9"/>
          <w:rtl/>
        </w:rPr>
        <w:t>ی</w:t>
      </w:r>
      <w:r w:rsidRPr="00051EF9">
        <w:rPr>
          <w:rStyle w:val="Char9"/>
          <w:rtl/>
        </w:rPr>
        <w:t>ان دروغگو و جعّالان و د</w:t>
      </w:r>
      <w:r w:rsidR="00AF2E6E" w:rsidRPr="00051EF9">
        <w:rPr>
          <w:rStyle w:val="Char9"/>
          <w:rtl/>
        </w:rPr>
        <w:t>ک</w:t>
      </w:r>
      <w:r w:rsidRPr="00051EF9">
        <w:rPr>
          <w:rStyle w:val="Char9"/>
          <w:rtl/>
        </w:rPr>
        <w:t>ان‌سازان مذهب</w:t>
      </w:r>
      <w:r w:rsidR="00AF2E6E" w:rsidRPr="00051EF9">
        <w:rPr>
          <w:rStyle w:val="Char9"/>
          <w:rtl/>
        </w:rPr>
        <w:t>ی</w:t>
      </w:r>
      <w:r w:rsidRPr="00051EF9">
        <w:rPr>
          <w:rStyle w:val="Char9"/>
          <w:rtl/>
        </w:rPr>
        <w:t xml:space="preserve"> و تفرقه‌اندازان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ه </w:t>
      </w:r>
      <w:r w:rsidR="00AF2E6E" w:rsidRPr="00051EF9">
        <w:rPr>
          <w:rStyle w:val="Char9"/>
          <w:rtl/>
        </w:rPr>
        <w:t>ک</w:t>
      </w:r>
      <w:r w:rsidRPr="00051EF9">
        <w:rPr>
          <w:rStyle w:val="Char9"/>
          <w:rtl/>
        </w:rPr>
        <w:t>ارشناسان جعل و تحر</w:t>
      </w:r>
      <w:r w:rsidR="00AF2E6E" w:rsidRPr="00051EF9">
        <w:rPr>
          <w:rStyle w:val="Char9"/>
          <w:rtl/>
        </w:rPr>
        <w:t>ی</w:t>
      </w:r>
      <w:r w:rsidRPr="00051EF9">
        <w:rPr>
          <w:rStyle w:val="Char9"/>
          <w:rtl/>
        </w:rPr>
        <w:t>ف و تبد</w:t>
      </w:r>
      <w:r w:rsidR="00AF2E6E" w:rsidRPr="00051EF9">
        <w:rPr>
          <w:rStyle w:val="Char9"/>
          <w:rtl/>
        </w:rPr>
        <w:t>ی</w:t>
      </w:r>
      <w:r w:rsidRPr="00051EF9">
        <w:rPr>
          <w:rStyle w:val="Char9"/>
          <w:rtl/>
        </w:rPr>
        <w:t>ل و توطئه بودند، شد</w:t>
      </w:r>
      <w:r w:rsidR="00AF2E6E" w:rsidRPr="00051EF9">
        <w:rPr>
          <w:rStyle w:val="Char9"/>
          <w:rtl/>
        </w:rPr>
        <w:t>ی</w:t>
      </w:r>
      <w:r w:rsidRPr="00051EF9">
        <w:rPr>
          <w:rStyle w:val="Char9"/>
          <w:rtl/>
        </w:rPr>
        <w:t>داً هشدار م</w:t>
      </w:r>
      <w:r w:rsidR="00AF2E6E" w:rsidRPr="00051EF9">
        <w:rPr>
          <w:rStyle w:val="Char9"/>
          <w:rtl/>
        </w:rPr>
        <w:t>ی</w:t>
      </w:r>
      <w:r w:rsidRPr="00051EF9">
        <w:rPr>
          <w:rStyle w:val="Char9"/>
          <w:rtl/>
        </w:rPr>
        <w:t>‌دادند از امام جعفر صادق-</w:t>
      </w:r>
      <w:r w:rsidRPr="00051EF9">
        <w:rPr>
          <w:rStyle w:val="Char9"/>
          <w:rFonts w:hint="cs"/>
          <w:rtl/>
        </w:rPr>
        <w:t xml:space="preserve"> </w:t>
      </w:r>
      <w:r w:rsidRPr="00051EF9">
        <w:rPr>
          <w:rStyle w:val="Char9"/>
          <w:rtl/>
        </w:rPr>
        <w:t>امام معصوم ششم برحسب زعم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روا</w:t>
      </w:r>
      <w:r w:rsidR="00AF2E6E" w:rsidRPr="00051EF9">
        <w:rPr>
          <w:rStyle w:val="Char9"/>
          <w:rtl/>
        </w:rPr>
        <w:t>ی</w:t>
      </w:r>
      <w:r w:rsidRPr="00051EF9">
        <w:rPr>
          <w:rStyle w:val="Char9"/>
          <w:rtl/>
        </w:rPr>
        <w:t xml:space="preserve">ت است </w:t>
      </w:r>
      <w:r w:rsidR="00AF2E6E" w:rsidRPr="00051EF9">
        <w:rPr>
          <w:rStyle w:val="Char9"/>
          <w:rtl/>
        </w:rPr>
        <w:t>ک</w:t>
      </w:r>
      <w:r w:rsidRPr="00051EF9">
        <w:rPr>
          <w:rStyle w:val="Char9"/>
          <w:rtl/>
        </w:rPr>
        <w:t>ه</w:t>
      </w:r>
      <w:r w:rsidR="00CE2A51">
        <w:rPr>
          <w:rStyle w:val="Char9"/>
          <w:rtl/>
        </w:rPr>
        <w:t xml:space="preserve"> می‌گوید</w:t>
      </w:r>
      <w:r w:rsidRPr="00051EF9">
        <w:rPr>
          <w:rStyle w:val="Char9"/>
          <w:rtl/>
        </w:rPr>
        <w:t xml:space="preserve">: </w:t>
      </w:r>
      <w:r w:rsidRPr="00FD35AF">
        <w:rPr>
          <w:rFonts w:ascii="Tahoma" w:hAnsi="Tahoma" w:cs="Traditional Arabic" w:hint="cs"/>
          <w:rtl/>
        </w:rPr>
        <w:t>«</w:t>
      </w:r>
      <w:r w:rsidRPr="00051EF9">
        <w:rPr>
          <w:rStyle w:val="Char9"/>
          <w:rtl/>
        </w:rPr>
        <w:t>ما دشمن</w:t>
      </w:r>
      <w:r w:rsidR="00AF2E6E" w:rsidRPr="00051EF9">
        <w:rPr>
          <w:rStyle w:val="Char9"/>
          <w:rtl/>
        </w:rPr>
        <w:t>ی</w:t>
      </w:r>
      <w:r w:rsidRPr="00051EF9">
        <w:rPr>
          <w:rStyle w:val="Char9"/>
          <w:rtl/>
        </w:rPr>
        <w:t xml:space="preserve"> شد</w:t>
      </w:r>
      <w:r w:rsidR="00AF2E6E" w:rsidRPr="00051EF9">
        <w:rPr>
          <w:rStyle w:val="Char9"/>
          <w:rtl/>
        </w:rPr>
        <w:t>ی</w:t>
      </w:r>
      <w:r w:rsidRPr="00051EF9">
        <w:rPr>
          <w:rStyle w:val="Char9"/>
          <w:rtl/>
        </w:rPr>
        <w:t xml:space="preserve">دتر از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تظاهر به دوست</w:t>
      </w:r>
      <w:r w:rsidR="00AF2E6E" w:rsidRPr="00051EF9">
        <w:rPr>
          <w:rStyle w:val="Char9"/>
          <w:rtl/>
        </w:rPr>
        <w:t>ی</w:t>
      </w:r>
      <w:r w:rsidRPr="00051EF9">
        <w:rPr>
          <w:rStyle w:val="Char9"/>
          <w:rtl/>
        </w:rPr>
        <w:t xml:space="preserve"> ما</w:t>
      </w:r>
      <w:r w:rsidR="004A5748">
        <w:rPr>
          <w:rStyle w:val="Char9"/>
          <w:rtl/>
        </w:rPr>
        <w:t xml:space="preserve"> می‌کنند</w:t>
      </w:r>
      <w:r w:rsidRPr="00051EF9">
        <w:rPr>
          <w:rStyle w:val="Char9"/>
          <w:rtl/>
        </w:rPr>
        <w:t xml:space="preserve"> ندار</w:t>
      </w:r>
      <w:r w:rsidR="00AF2E6E" w:rsidRPr="00051EF9">
        <w:rPr>
          <w:rStyle w:val="Char9"/>
          <w:rtl/>
        </w:rPr>
        <w:t>ی</w:t>
      </w:r>
      <w:r w:rsidRPr="00051EF9">
        <w:rPr>
          <w:rStyle w:val="Char9"/>
          <w:rtl/>
        </w:rPr>
        <w:t>م</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486"/>
      </w:r>
      <w:r w:rsidRPr="000F71B7">
        <w:rPr>
          <w:rStyle w:val="Char9"/>
          <w:rFonts w:hint="cs"/>
          <w:vertAlign w:val="superscript"/>
          <w:rtl/>
        </w:rPr>
        <w:t>)</w:t>
      </w:r>
      <w:r w:rsidRPr="00051EF9">
        <w:rPr>
          <w:rStyle w:val="Char9"/>
          <w:rtl/>
        </w:rPr>
        <w:t>.</w:t>
      </w:r>
    </w:p>
    <w:p w:rsidR="00C363C7" w:rsidRPr="00051EF9" w:rsidRDefault="00C363C7" w:rsidP="000F08C0">
      <w:pPr>
        <w:tabs>
          <w:tab w:val="right" w:pos="6156"/>
        </w:tabs>
        <w:ind w:firstLine="284"/>
        <w:jc w:val="both"/>
        <w:rPr>
          <w:rStyle w:val="Char9"/>
          <w:rtl/>
        </w:rPr>
      </w:pPr>
      <w:r w:rsidRPr="00051EF9">
        <w:rPr>
          <w:rStyle w:val="Char9"/>
          <w:rtl/>
        </w:rPr>
        <w:t>و ا</w:t>
      </w:r>
      <w:r w:rsidRPr="00051EF9">
        <w:rPr>
          <w:rStyle w:val="Char9"/>
          <w:rFonts w:hint="cs"/>
          <w:rtl/>
        </w:rPr>
        <w:t>ز</w:t>
      </w:r>
      <w:r w:rsidRPr="00051EF9">
        <w:rPr>
          <w:rStyle w:val="Char9"/>
          <w:rtl/>
        </w:rPr>
        <w:t xml:space="preserve"> او همچن</w:t>
      </w:r>
      <w:r w:rsidR="00AF2E6E" w:rsidRPr="00051EF9">
        <w:rPr>
          <w:rStyle w:val="Char9"/>
          <w:rtl/>
        </w:rPr>
        <w:t>ی</w:t>
      </w:r>
      <w:r w:rsidRPr="00051EF9">
        <w:rPr>
          <w:rStyle w:val="Char9"/>
          <w:rtl/>
        </w:rPr>
        <w:t>ن روا</w:t>
      </w:r>
      <w:r w:rsidR="00AF2E6E" w:rsidRPr="00051EF9">
        <w:rPr>
          <w:rStyle w:val="Char9"/>
          <w:rtl/>
        </w:rPr>
        <w:t>ی</w:t>
      </w:r>
      <w:r w:rsidRPr="00051EF9">
        <w:rPr>
          <w:rStyle w:val="Char9"/>
          <w:rtl/>
        </w:rPr>
        <w:t xml:space="preserve">ت است </w:t>
      </w:r>
      <w:r w:rsidR="00AF2E6E" w:rsidRPr="00051EF9">
        <w:rPr>
          <w:rStyle w:val="Char9"/>
          <w:rtl/>
        </w:rPr>
        <w:t>ک</w:t>
      </w:r>
      <w:r w:rsidRPr="00051EF9">
        <w:rPr>
          <w:rStyle w:val="Char9"/>
          <w:rtl/>
        </w:rPr>
        <w:t>ه</w:t>
      </w:r>
      <w:r w:rsidR="00CE2A51">
        <w:rPr>
          <w:rStyle w:val="Char9"/>
          <w:rtl/>
        </w:rPr>
        <w:t xml:space="preserve"> می‌گوید</w:t>
      </w:r>
      <w:r w:rsidRPr="00051EF9">
        <w:rPr>
          <w:rStyle w:val="Char9"/>
          <w:rtl/>
        </w:rPr>
        <w:t>:</w:t>
      </w:r>
    </w:p>
    <w:p w:rsidR="00C363C7" w:rsidRPr="00051EF9" w:rsidRDefault="00C363C7" w:rsidP="000F08C0">
      <w:pPr>
        <w:ind w:firstLine="284"/>
        <w:jc w:val="both"/>
        <w:rPr>
          <w:rStyle w:val="Char9"/>
          <w:rtl/>
        </w:rPr>
      </w:pPr>
      <w:r w:rsidRPr="00FD35AF">
        <w:rPr>
          <w:rFonts w:ascii="Tahoma" w:hAnsi="Tahoma" w:cs="Traditional Arabic" w:hint="cs"/>
          <w:rtl/>
        </w:rPr>
        <w:t>«</w:t>
      </w:r>
      <w:r w:rsidRPr="00051EF9">
        <w:rPr>
          <w:rStyle w:val="Char9"/>
          <w:rtl/>
        </w:rPr>
        <w:t>ما خانواده‌ا</w:t>
      </w:r>
      <w:r w:rsidR="00AF2E6E" w:rsidRPr="00051EF9">
        <w:rPr>
          <w:rStyle w:val="Char9"/>
          <w:rtl/>
        </w:rPr>
        <w:t>ی</w:t>
      </w:r>
      <w:r w:rsidRPr="00051EF9">
        <w:rPr>
          <w:rStyle w:val="Char9"/>
          <w:rtl/>
        </w:rPr>
        <w:t xml:space="preserve"> راستگو م</w:t>
      </w:r>
      <w:r w:rsidR="00AF2E6E" w:rsidRPr="00051EF9">
        <w:rPr>
          <w:rStyle w:val="Char9"/>
          <w:rtl/>
        </w:rPr>
        <w:t>ی</w:t>
      </w:r>
      <w:r w:rsidRPr="00051EF9">
        <w:rPr>
          <w:rStyle w:val="Char9"/>
          <w:rtl/>
        </w:rPr>
        <w:t>‌باش</w:t>
      </w:r>
      <w:r w:rsidR="00AF2E6E" w:rsidRPr="00051EF9">
        <w:rPr>
          <w:rStyle w:val="Char9"/>
          <w:rtl/>
        </w:rPr>
        <w:t>ی</w:t>
      </w:r>
      <w:r w:rsidRPr="00051EF9">
        <w:rPr>
          <w:rStyle w:val="Char9"/>
          <w:rtl/>
        </w:rPr>
        <w:t>م ل</w:t>
      </w:r>
      <w:r w:rsidR="00AF2E6E" w:rsidRPr="00051EF9">
        <w:rPr>
          <w:rStyle w:val="Char9"/>
          <w:rtl/>
        </w:rPr>
        <w:t>یک</w:t>
      </w:r>
      <w:r w:rsidRPr="00051EF9">
        <w:rPr>
          <w:rStyle w:val="Char9"/>
          <w:rtl/>
        </w:rPr>
        <w:t>ن دروغگو</w:t>
      </w:r>
      <w:r w:rsidR="00AF2E6E" w:rsidRPr="00051EF9">
        <w:rPr>
          <w:rStyle w:val="Char9"/>
          <w:rtl/>
        </w:rPr>
        <w:t>ی</w:t>
      </w:r>
      <w:r w:rsidRPr="00051EF9">
        <w:rPr>
          <w:rStyle w:val="Char9"/>
          <w:rtl/>
        </w:rPr>
        <w:t>ان</w:t>
      </w:r>
      <w:r w:rsidR="00AF2E6E" w:rsidRPr="00051EF9">
        <w:rPr>
          <w:rStyle w:val="Char9"/>
          <w:rtl/>
        </w:rPr>
        <w:t>ی</w:t>
      </w:r>
      <w:r w:rsidRPr="00051EF9">
        <w:rPr>
          <w:rStyle w:val="Char9"/>
          <w:rtl/>
        </w:rPr>
        <w:t xml:space="preserve"> بر ما دروغ م</w:t>
      </w:r>
      <w:r w:rsidR="00AF2E6E" w:rsidRPr="00051EF9">
        <w:rPr>
          <w:rStyle w:val="Char9"/>
          <w:rtl/>
        </w:rPr>
        <w:t>ی</w:t>
      </w:r>
      <w:r w:rsidRPr="00051EF9">
        <w:rPr>
          <w:rStyle w:val="Char9"/>
          <w:rtl/>
        </w:rPr>
        <w:t>‌بندند تا با دروغ خود سخن راست ما را در م</w:t>
      </w:r>
      <w:r w:rsidR="00AF2E6E" w:rsidRPr="00051EF9">
        <w:rPr>
          <w:rStyle w:val="Char9"/>
          <w:rtl/>
        </w:rPr>
        <w:t>ی</w:t>
      </w:r>
      <w:r w:rsidRPr="00051EF9">
        <w:rPr>
          <w:rStyle w:val="Char9"/>
          <w:rtl/>
        </w:rPr>
        <w:t>ان مردم ب</w:t>
      </w:r>
      <w:r w:rsidR="00AF2E6E" w:rsidRPr="00051EF9">
        <w:rPr>
          <w:rStyle w:val="Char9"/>
          <w:rtl/>
        </w:rPr>
        <w:t>ی</w:t>
      </w:r>
      <w:r w:rsidRPr="00051EF9">
        <w:rPr>
          <w:rStyle w:val="Char9"/>
          <w:rtl/>
        </w:rPr>
        <w:t xml:space="preserve">‌اثر </w:t>
      </w:r>
      <w:r w:rsidR="00AF2E6E" w:rsidRPr="00051EF9">
        <w:rPr>
          <w:rStyle w:val="Char9"/>
          <w:rtl/>
        </w:rPr>
        <w:t>ک</w:t>
      </w:r>
      <w:r w:rsidRPr="00051EF9">
        <w:rPr>
          <w:rStyle w:val="Char9"/>
          <w:rtl/>
        </w:rPr>
        <w:t>نند، رسول خدا راستگوتر</w:t>
      </w:r>
      <w:r w:rsidR="00AF2E6E" w:rsidRPr="00051EF9">
        <w:rPr>
          <w:rStyle w:val="Char9"/>
          <w:rtl/>
        </w:rPr>
        <w:t>ی</w:t>
      </w:r>
      <w:r w:rsidRPr="00051EF9">
        <w:rPr>
          <w:rStyle w:val="Char9"/>
          <w:rtl/>
        </w:rPr>
        <w:t>ن فرد بود و مس</w:t>
      </w:r>
      <w:r w:rsidR="00AF2E6E" w:rsidRPr="00051EF9">
        <w:rPr>
          <w:rStyle w:val="Char9"/>
          <w:rtl/>
        </w:rPr>
        <w:t>ی</w:t>
      </w:r>
      <w:r w:rsidRPr="00051EF9">
        <w:rPr>
          <w:rStyle w:val="Char9"/>
          <w:rtl/>
        </w:rPr>
        <w:t xml:space="preserve">لمه، </w:t>
      </w:r>
      <w:r w:rsidR="00AF2E6E" w:rsidRPr="00051EF9">
        <w:rPr>
          <w:rStyle w:val="Char9"/>
          <w:rtl/>
        </w:rPr>
        <w:t>ک</w:t>
      </w:r>
      <w:r w:rsidRPr="00051EF9">
        <w:rPr>
          <w:rStyle w:val="Char9"/>
          <w:rtl/>
        </w:rPr>
        <w:t>ذّاب بر او دروغ م</w:t>
      </w:r>
      <w:r w:rsidR="00AF2E6E" w:rsidRPr="00051EF9">
        <w:rPr>
          <w:rStyle w:val="Char9"/>
          <w:rtl/>
        </w:rPr>
        <w:t>ی</w:t>
      </w:r>
      <w:r w:rsidRPr="00051EF9">
        <w:rPr>
          <w:rStyle w:val="Char9"/>
          <w:rtl/>
        </w:rPr>
        <w:t>‌بست، و ام</w:t>
      </w:r>
      <w:r w:rsidR="00AF2E6E" w:rsidRPr="00051EF9">
        <w:rPr>
          <w:rStyle w:val="Char9"/>
          <w:rtl/>
        </w:rPr>
        <w:t>ی</w:t>
      </w:r>
      <w:r w:rsidRPr="00051EF9">
        <w:rPr>
          <w:rStyle w:val="Char9"/>
          <w:rtl/>
        </w:rPr>
        <w:t>رالمؤمن</w:t>
      </w:r>
      <w:r w:rsidR="00AF2E6E" w:rsidRPr="00051EF9">
        <w:rPr>
          <w:rStyle w:val="Char9"/>
          <w:rtl/>
        </w:rPr>
        <w:t>ی</w:t>
      </w:r>
      <w:r w:rsidRPr="00051EF9">
        <w:rPr>
          <w:rStyle w:val="Char9"/>
          <w:rtl/>
        </w:rPr>
        <w:t>ن</w:t>
      </w:r>
      <w:r w:rsidR="00E927B8" w:rsidRPr="00E927B8">
        <w:rPr>
          <w:rStyle w:val="Char9"/>
          <w:rFonts w:cs="CTraditional Arabic" w:hint="cs"/>
          <w:rtl/>
        </w:rPr>
        <w:t>س</w:t>
      </w:r>
      <w:r w:rsidRPr="00051EF9">
        <w:rPr>
          <w:rStyle w:val="Char9"/>
          <w:rtl/>
        </w:rPr>
        <w:t xml:space="preserve"> از راستگوتر</w:t>
      </w:r>
      <w:r w:rsidR="00AF2E6E" w:rsidRPr="00051EF9">
        <w:rPr>
          <w:rStyle w:val="Char9"/>
          <w:rtl/>
        </w:rPr>
        <w:t>ی</w:t>
      </w:r>
      <w:r w:rsidRPr="00051EF9">
        <w:rPr>
          <w:rStyle w:val="Char9"/>
          <w:rtl/>
        </w:rPr>
        <w:t>ن افراد بعد از رسول خدا</w:t>
      </w:r>
      <w:r w:rsidRPr="00051EF9">
        <w:rPr>
          <w:rStyle w:val="Char9"/>
          <w:rFonts w:hint="cs"/>
          <w:rtl/>
        </w:rPr>
        <w:t xml:space="preserve"> </w:t>
      </w:r>
      <w:r w:rsidRPr="00FD35AF">
        <w:rPr>
          <w:rFonts w:ascii="Tahoma" w:hAnsi="Tahoma" w:cs="CTraditional Arabic" w:hint="cs"/>
          <w:rtl/>
        </w:rPr>
        <w:t>ص</w:t>
      </w:r>
      <w:r w:rsidRPr="00051EF9">
        <w:rPr>
          <w:rStyle w:val="Char9"/>
          <w:rtl/>
        </w:rPr>
        <w:t xml:space="preserve"> بود و شخص</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بر او دروغ م</w:t>
      </w:r>
      <w:r w:rsidR="00AF2E6E" w:rsidRPr="00051EF9">
        <w:rPr>
          <w:rStyle w:val="Char9"/>
          <w:rtl/>
        </w:rPr>
        <w:t>ی</w:t>
      </w:r>
      <w:r w:rsidRPr="00051EF9">
        <w:rPr>
          <w:rStyle w:val="Char9"/>
          <w:rtl/>
        </w:rPr>
        <w:t xml:space="preserve">‌بست عبدالله بن سبأ </w:t>
      </w:r>
      <w:r w:rsidRPr="00051EF9">
        <w:rPr>
          <w:rStyle w:val="Char9"/>
          <w:rFonts w:hint="cs"/>
          <w:rtl/>
        </w:rPr>
        <w:t>(</w:t>
      </w:r>
      <w:r w:rsidRPr="00051EF9">
        <w:rPr>
          <w:rStyle w:val="Char9"/>
          <w:rtl/>
        </w:rPr>
        <w:t>لعنه الله</w:t>
      </w:r>
      <w:r w:rsidRPr="00051EF9">
        <w:rPr>
          <w:rStyle w:val="Char9"/>
          <w:rFonts w:hint="cs"/>
          <w:rtl/>
        </w:rPr>
        <w:t>)</w:t>
      </w:r>
      <w:r w:rsidRPr="00051EF9">
        <w:rPr>
          <w:rStyle w:val="Char9"/>
          <w:rtl/>
        </w:rPr>
        <w:t xml:space="preserve"> بود و ابوعبدالله حس</w:t>
      </w:r>
      <w:r w:rsidR="00AF2E6E" w:rsidRPr="00051EF9">
        <w:rPr>
          <w:rStyle w:val="Char9"/>
          <w:rtl/>
        </w:rPr>
        <w:t>ی</w:t>
      </w:r>
      <w:r w:rsidRPr="00051EF9">
        <w:rPr>
          <w:rStyle w:val="Char9"/>
          <w:rtl/>
        </w:rPr>
        <w:t>ن بن عل</w:t>
      </w:r>
      <w:r w:rsidR="00AF2E6E" w:rsidRPr="00051EF9">
        <w:rPr>
          <w:rStyle w:val="Char9"/>
          <w:rtl/>
        </w:rPr>
        <w:t>ی</w:t>
      </w:r>
      <w:r w:rsidRPr="00051EF9">
        <w:rPr>
          <w:rStyle w:val="Char9"/>
          <w:rFonts w:hint="cs"/>
          <w:rtl/>
        </w:rPr>
        <w:t xml:space="preserve"> </w:t>
      </w:r>
      <w:r w:rsidRPr="00FD35AF">
        <w:rPr>
          <w:rFonts w:ascii="Tahoma" w:hAnsi="Tahoma" w:cs="CTraditional Arabic" w:hint="cs"/>
          <w:rtl/>
        </w:rPr>
        <w:t>ب</w:t>
      </w:r>
      <w:r w:rsidRPr="00051EF9">
        <w:rPr>
          <w:rStyle w:val="Char9"/>
          <w:rtl/>
        </w:rPr>
        <w:t xml:space="preserve"> به مختار مبتلا شد، سپس ابوعبدالله حارث شام</w:t>
      </w:r>
      <w:r w:rsidR="00AF2E6E" w:rsidRPr="00051EF9">
        <w:rPr>
          <w:rStyle w:val="Char9"/>
          <w:rtl/>
        </w:rPr>
        <w:t>ی</w:t>
      </w:r>
      <w:r w:rsidRPr="00051EF9">
        <w:rPr>
          <w:rStyle w:val="Char9"/>
          <w:rtl/>
        </w:rPr>
        <w:t xml:space="preserve"> و بنان را نام برده و گفت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آن دو بر عل</w:t>
      </w:r>
      <w:r w:rsidR="00AF2E6E" w:rsidRPr="00051EF9">
        <w:rPr>
          <w:rStyle w:val="Char9"/>
          <w:rtl/>
        </w:rPr>
        <w:t>ی</w:t>
      </w:r>
      <w:r w:rsidRPr="00051EF9">
        <w:rPr>
          <w:rStyle w:val="Char9"/>
          <w:rtl/>
        </w:rPr>
        <w:t xml:space="preserve"> بن حس</w:t>
      </w:r>
      <w:r w:rsidR="00AF2E6E" w:rsidRPr="00051EF9">
        <w:rPr>
          <w:rStyle w:val="Char9"/>
          <w:rtl/>
        </w:rPr>
        <w:t>ی</w:t>
      </w:r>
      <w:r w:rsidRPr="00051EF9">
        <w:rPr>
          <w:rStyle w:val="Char9"/>
          <w:rtl/>
        </w:rPr>
        <w:t>ن</w:t>
      </w:r>
      <w:r w:rsidR="00E927B8" w:rsidRPr="00E927B8">
        <w:rPr>
          <w:rStyle w:val="Char9"/>
          <w:rFonts w:cs="CTraditional Arabic" w:hint="cs"/>
          <w:rtl/>
        </w:rPr>
        <w:t>س</w:t>
      </w:r>
      <w:r w:rsidRPr="00051EF9">
        <w:rPr>
          <w:rStyle w:val="Char9"/>
          <w:rtl/>
        </w:rPr>
        <w:t xml:space="preserve"> دروغ م</w:t>
      </w:r>
      <w:r w:rsidR="00AF2E6E" w:rsidRPr="00051EF9">
        <w:rPr>
          <w:rStyle w:val="Char9"/>
          <w:rtl/>
        </w:rPr>
        <w:t>ی</w:t>
      </w:r>
      <w:r w:rsidRPr="00051EF9">
        <w:rPr>
          <w:rStyle w:val="Char9"/>
          <w:rtl/>
        </w:rPr>
        <w:t>‌بستند، سپس از مغ</w:t>
      </w:r>
      <w:r w:rsidR="00AF2E6E" w:rsidRPr="00051EF9">
        <w:rPr>
          <w:rStyle w:val="Char9"/>
          <w:rtl/>
        </w:rPr>
        <w:t>ی</w:t>
      </w:r>
      <w:r w:rsidRPr="00051EF9">
        <w:rPr>
          <w:rStyle w:val="Char9"/>
          <w:rtl/>
        </w:rPr>
        <w:t>ره بن سع</w:t>
      </w:r>
      <w:r w:rsidR="00AF2E6E" w:rsidRPr="00051EF9">
        <w:rPr>
          <w:rStyle w:val="Char9"/>
          <w:rtl/>
        </w:rPr>
        <w:t>ی</w:t>
      </w:r>
      <w:r w:rsidRPr="00051EF9">
        <w:rPr>
          <w:rStyle w:val="Char9"/>
          <w:rtl/>
        </w:rPr>
        <w:t>د و بز</w:t>
      </w:r>
      <w:r w:rsidR="00AF2E6E" w:rsidRPr="00051EF9">
        <w:rPr>
          <w:rStyle w:val="Char9"/>
          <w:rtl/>
        </w:rPr>
        <w:t>ی</w:t>
      </w:r>
      <w:r w:rsidRPr="00051EF9">
        <w:rPr>
          <w:rStyle w:val="Char9"/>
          <w:rtl/>
        </w:rPr>
        <w:t>ع و سر</w:t>
      </w:r>
      <w:r w:rsidR="00AF2E6E" w:rsidRPr="00051EF9">
        <w:rPr>
          <w:rStyle w:val="Char9"/>
          <w:rtl/>
        </w:rPr>
        <w:t>ی</w:t>
      </w:r>
      <w:r w:rsidRPr="00051EF9">
        <w:rPr>
          <w:rStyle w:val="Char9"/>
          <w:rtl/>
        </w:rPr>
        <w:t xml:space="preserve"> و ابوالخطاب و معمر و بشّار أشعر</w:t>
      </w:r>
      <w:r w:rsidR="00AF2E6E" w:rsidRPr="00051EF9">
        <w:rPr>
          <w:rStyle w:val="Char9"/>
          <w:rtl/>
        </w:rPr>
        <w:t>ی</w:t>
      </w:r>
      <w:r w:rsidRPr="00051EF9">
        <w:rPr>
          <w:rStyle w:val="Char9"/>
          <w:rtl/>
        </w:rPr>
        <w:t xml:space="preserve"> و حمزه </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د</w:t>
      </w:r>
      <w:r w:rsidR="00AF2E6E" w:rsidRPr="00051EF9">
        <w:rPr>
          <w:rStyle w:val="Char9"/>
          <w:rtl/>
        </w:rPr>
        <w:t>ی</w:t>
      </w:r>
      <w:r w:rsidRPr="00051EF9">
        <w:rPr>
          <w:rStyle w:val="Char9"/>
          <w:rtl/>
        </w:rPr>
        <w:t xml:space="preserve"> و صائب نهد</w:t>
      </w:r>
      <w:r w:rsidR="00AF2E6E" w:rsidRPr="00051EF9">
        <w:rPr>
          <w:rStyle w:val="Char9"/>
          <w:rtl/>
        </w:rPr>
        <w:t>ی</w:t>
      </w:r>
      <w:r w:rsidRPr="00051EF9">
        <w:rPr>
          <w:rStyle w:val="Char9"/>
          <w:rtl/>
        </w:rPr>
        <w:t xml:space="preserve"> </w:t>
      </w:r>
      <w:r w:rsidRPr="00051EF9">
        <w:rPr>
          <w:rStyle w:val="Char9"/>
          <w:rFonts w:hint="cs"/>
          <w:rtl/>
        </w:rPr>
        <w:t>(</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اصحاب خود</w:t>
      </w:r>
      <w:r w:rsidRPr="00051EF9">
        <w:rPr>
          <w:rStyle w:val="Char9"/>
          <w:rFonts w:hint="cs"/>
          <w:rtl/>
        </w:rPr>
        <w:t>)</w:t>
      </w:r>
      <w:r w:rsidRPr="00051EF9">
        <w:rPr>
          <w:rStyle w:val="Char9"/>
          <w:rtl/>
        </w:rPr>
        <w:t xml:space="preserve"> نام برده و گفت: خدا</w:t>
      </w:r>
      <w:r w:rsidR="000F71B7">
        <w:rPr>
          <w:rStyle w:val="Char9"/>
          <w:rtl/>
        </w:rPr>
        <w:t xml:space="preserve"> این‌ها </w:t>
      </w:r>
      <w:r w:rsidRPr="00051EF9">
        <w:rPr>
          <w:rStyle w:val="Char9"/>
          <w:rtl/>
        </w:rPr>
        <w:t xml:space="preserve">را لعنت </w:t>
      </w:r>
      <w:r w:rsidR="00AF2E6E" w:rsidRPr="00051EF9">
        <w:rPr>
          <w:rStyle w:val="Char9"/>
          <w:rtl/>
        </w:rPr>
        <w:t>ک</w:t>
      </w:r>
      <w:r w:rsidRPr="00051EF9">
        <w:rPr>
          <w:rStyle w:val="Char9"/>
          <w:rtl/>
        </w:rPr>
        <w:t>ند، ما از دست دروغگو</w:t>
      </w:r>
      <w:r w:rsidR="00AF2E6E" w:rsidRPr="00051EF9">
        <w:rPr>
          <w:rStyle w:val="Char9"/>
          <w:rtl/>
        </w:rPr>
        <w:t>ی</w:t>
      </w:r>
      <w:r w:rsidRPr="00051EF9">
        <w:rPr>
          <w:rStyle w:val="Char9"/>
          <w:rtl/>
        </w:rPr>
        <w:t>ان خلاص نم</w:t>
      </w:r>
      <w:r w:rsidR="00AF2E6E" w:rsidRPr="00051EF9">
        <w:rPr>
          <w:rStyle w:val="Char9"/>
          <w:rtl/>
        </w:rPr>
        <w:t>ی</w:t>
      </w:r>
      <w:r w:rsidRPr="00051EF9">
        <w:rPr>
          <w:rStyle w:val="Char9"/>
          <w:rtl/>
        </w:rPr>
        <w:t>‌شو</w:t>
      </w:r>
      <w:r w:rsidR="00AF2E6E" w:rsidRPr="00051EF9">
        <w:rPr>
          <w:rStyle w:val="Char9"/>
          <w:rtl/>
        </w:rPr>
        <w:t>ی</w:t>
      </w:r>
      <w:r w:rsidRPr="00051EF9">
        <w:rPr>
          <w:rStyle w:val="Char9"/>
          <w:rtl/>
        </w:rPr>
        <w:t>م و بر ما دروغ</w:t>
      </w:r>
      <w:r w:rsidR="000F71B7">
        <w:rPr>
          <w:rStyle w:val="Char9"/>
          <w:rtl/>
        </w:rPr>
        <w:t xml:space="preserve"> می‌گویند</w:t>
      </w:r>
      <w:r w:rsidRPr="00051EF9">
        <w:rPr>
          <w:rStyle w:val="Char9"/>
          <w:rtl/>
        </w:rPr>
        <w:t xml:space="preserve"> خداوند ما را از شرّ </w:t>
      </w:r>
      <w:r w:rsidR="00AF2E6E" w:rsidRPr="00051EF9">
        <w:rPr>
          <w:rStyle w:val="Char9"/>
          <w:rtl/>
        </w:rPr>
        <w:t>ک</w:t>
      </w:r>
      <w:r w:rsidRPr="00051EF9">
        <w:rPr>
          <w:rStyle w:val="Char9"/>
          <w:rtl/>
        </w:rPr>
        <w:t>ذّابان راحت نموده و آنها را آتش جهنّم نص</w:t>
      </w:r>
      <w:r w:rsidR="00AF2E6E" w:rsidRPr="00051EF9">
        <w:rPr>
          <w:rStyle w:val="Char9"/>
          <w:rtl/>
        </w:rPr>
        <w:t>ی</w:t>
      </w:r>
      <w:r w:rsidRPr="00051EF9">
        <w:rPr>
          <w:rStyle w:val="Char9"/>
          <w:rtl/>
        </w:rPr>
        <w:t>ب نما</w:t>
      </w:r>
      <w:r w:rsidR="00AF2E6E" w:rsidRPr="00051EF9">
        <w:rPr>
          <w:rStyle w:val="Char9"/>
          <w:rtl/>
        </w:rPr>
        <w:t>ی</w:t>
      </w:r>
      <w:r w:rsidRPr="00051EF9">
        <w:rPr>
          <w:rStyle w:val="Char9"/>
          <w:rtl/>
        </w:rPr>
        <w:t>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487"/>
      </w:r>
      <w:r w:rsidRPr="000F71B7">
        <w:rPr>
          <w:rStyle w:val="Char9"/>
          <w:rFonts w:hint="cs"/>
          <w:vertAlign w:val="superscript"/>
          <w:rtl/>
        </w:rPr>
        <w:t>)</w:t>
      </w:r>
      <w:r w:rsidRPr="00FD35AF">
        <w:rPr>
          <w:rFonts w:ascii="Tahoma" w:hAnsi="Tahoma" w:cs="Traditional Arabic" w:hint="cs"/>
          <w:rtl/>
        </w:rPr>
        <w:t>.</w:t>
      </w:r>
    </w:p>
    <w:p w:rsidR="00C363C7" w:rsidRPr="00051EF9" w:rsidRDefault="00C363C7" w:rsidP="000F08C0">
      <w:pPr>
        <w:ind w:firstLine="284"/>
        <w:jc w:val="both"/>
        <w:rPr>
          <w:rStyle w:val="Char9"/>
          <w:rtl/>
        </w:rPr>
      </w:pPr>
      <w:r w:rsidRPr="00051EF9">
        <w:rPr>
          <w:rStyle w:val="Char9"/>
          <w:rtl/>
        </w:rPr>
        <w:t>و از نو</w:t>
      </w:r>
      <w:r w:rsidR="00835A14">
        <w:rPr>
          <w:rStyle w:val="Char9"/>
          <w:rtl/>
        </w:rPr>
        <w:t>ۀ</w:t>
      </w:r>
      <w:r w:rsidRPr="00051EF9">
        <w:rPr>
          <w:rStyle w:val="Char9"/>
          <w:rtl/>
        </w:rPr>
        <w:t xml:space="preserve"> او عل</w:t>
      </w:r>
      <w:r w:rsidR="00AF2E6E" w:rsidRPr="00051EF9">
        <w:rPr>
          <w:rStyle w:val="Char9"/>
          <w:rtl/>
        </w:rPr>
        <w:t>ی</w:t>
      </w:r>
      <w:r w:rsidRPr="00051EF9">
        <w:rPr>
          <w:rStyle w:val="Char9"/>
          <w:rtl/>
        </w:rPr>
        <w:t xml:space="preserve"> بن موس</w:t>
      </w:r>
      <w:r w:rsidR="00AF2E6E" w:rsidRPr="00051EF9">
        <w:rPr>
          <w:rStyle w:val="Char9"/>
          <w:rtl/>
        </w:rPr>
        <w:t>ی</w:t>
      </w:r>
      <w:r w:rsidRPr="00051EF9">
        <w:rPr>
          <w:rStyle w:val="Char9"/>
          <w:rtl/>
        </w:rPr>
        <w:t xml:space="preserve"> الرّضا </w:t>
      </w:r>
      <w:r w:rsidR="000F08C0">
        <w:rPr>
          <w:rStyle w:val="Char9"/>
          <w:rFonts w:hint="cs"/>
          <w:rtl/>
        </w:rPr>
        <w:t>-</w:t>
      </w:r>
      <w:r w:rsidRPr="00051EF9">
        <w:rPr>
          <w:rStyle w:val="Char9"/>
          <w:rtl/>
        </w:rPr>
        <w:t xml:space="preserve"> امام هشتم معصوم بر حسب زعم آنها </w:t>
      </w:r>
      <w:r w:rsidR="000F08C0">
        <w:rPr>
          <w:rStyle w:val="Char9"/>
          <w:rFonts w:hint="cs"/>
          <w:rtl/>
        </w:rPr>
        <w:t>-</w:t>
      </w:r>
      <w:r w:rsidRPr="00051EF9">
        <w:rPr>
          <w:rStyle w:val="Char9"/>
          <w:rtl/>
        </w:rPr>
        <w:t xml:space="preserve"> روا</w:t>
      </w:r>
      <w:r w:rsidR="00AF2E6E" w:rsidRPr="00051EF9">
        <w:rPr>
          <w:rStyle w:val="Char9"/>
          <w:rtl/>
        </w:rPr>
        <w:t>ی</w:t>
      </w:r>
      <w:r w:rsidRPr="00051EF9">
        <w:rPr>
          <w:rStyle w:val="Char9"/>
          <w:rtl/>
        </w:rPr>
        <w:t xml:space="preserve">ت است </w:t>
      </w:r>
      <w:r w:rsidR="00AF2E6E" w:rsidRPr="00051EF9">
        <w:rPr>
          <w:rStyle w:val="Char9"/>
          <w:rtl/>
        </w:rPr>
        <w:t>ک</w:t>
      </w:r>
      <w:r w:rsidRPr="00051EF9">
        <w:rPr>
          <w:rStyle w:val="Char9"/>
          <w:rtl/>
        </w:rPr>
        <w:t>ه</w:t>
      </w:r>
      <w:r w:rsidR="00CE2A51">
        <w:rPr>
          <w:rStyle w:val="Char9"/>
          <w:rtl/>
        </w:rPr>
        <w:t xml:space="preserve"> می‌گوید</w:t>
      </w:r>
      <w:r w:rsidRPr="00051EF9">
        <w:rPr>
          <w:rStyle w:val="Char9"/>
          <w:rtl/>
        </w:rPr>
        <w:t xml:space="preserve">: </w:t>
      </w:r>
      <w:r w:rsidRPr="00FD35AF">
        <w:rPr>
          <w:rFonts w:ascii="Tahoma" w:hAnsi="Tahoma" w:cs="Traditional Arabic" w:hint="cs"/>
          <w:rtl/>
        </w:rPr>
        <w:t>«</w:t>
      </w:r>
      <w:r w:rsidRPr="00051EF9">
        <w:rPr>
          <w:rStyle w:val="Char9"/>
          <w:rtl/>
        </w:rPr>
        <w:t xml:space="preserve">بنان </w:t>
      </w:r>
      <w:r w:rsidR="00AF2E6E" w:rsidRPr="00051EF9">
        <w:rPr>
          <w:rStyle w:val="Char9"/>
          <w:rtl/>
        </w:rPr>
        <w:t>ک</w:t>
      </w:r>
      <w:r w:rsidRPr="00051EF9">
        <w:rPr>
          <w:rStyle w:val="Char9"/>
          <w:rtl/>
        </w:rPr>
        <w:t>ذّاب بود و بر عل</w:t>
      </w:r>
      <w:r w:rsidR="00AF2E6E" w:rsidRPr="00051EF9">
        <w:rPr>
          <w:rStyle w:val="Char9"/>
          <w:rtl/>
        </w:rPr>
        <w:t>ی</w:t>
      </w:r>
      <w:r w:rsidRPr="00051EF9">
        <w:rPr>
          <w:rStyle w:val="Char9"/>
          <w:rtl/>
        </w:rPr>
        <w:t xml:space="preserve"> بن حس</w:t>
      </w:r>
      <w:r w:rsidR="00AF2E6E" w:rsidRPr="00051EF9">
        <w:rPr>
          <w:rStyle w:val="Char9"/>
          <w:rtl/>
        </w:rPr>
        <w:t>ی</w:t>
      </w:r>
      <w:r w:rsidRPr="00051EF9">
        <w:rPr>
          <w:rStyle w:val="Char9"/>
          <w:rtl/>
        </w:rPr>
        <w:t>ن</w:t>
      </w:r>
      <w:r w:rsidRPr="00051EF9">
        <w:rPr>
          <w:rStyle w:val="Char9"/>
          <w:rFonts w:hint="cs"/>
          <w:rtl/>
        </w:rPr>
        <w:t xml:space="preserve"> </w:t>
      </w:r>
      <w:r w:rsidRPr="00051EF9">
        <w:rPr>
          <w:rStyle w:val="Char9"/>
          <w:rtl/>
        </w:rPr>
        <w:t>دروغ م</w:t>
      </w:r>
      <w:r w:rsidR="00AF2E6E" w:rsidRPr="00051EF9">
        <w:rPr>
          <w:rStyle w:val="Char9"/>
          <w:rtl/>
        </w:rPr>
        <w:t>ی</w:t>
      </w:r>
      <w:r w:rsidRPr="00051EF9">
        <w:rPr>
          <w:rStyle w:val="Char9"/>
          <w:rtl/>
        </w:rPr>
        <w:t>‌بست، خداوند او را در آتش ب</w:t>
      </w:r>
      <w:r w:rsidR="00AF2E6E" w:rsidRPr="00051EF9">
        <w:rPr>
          <w:rStyle w:val="Char9"/>
          <w:rtl/>
        </w:rPr>
        <w:t>ی</w:t>
      </w:r>
      <w:r w:rsidRPr="00051EF9">
        <w:rPr>
          <w:rStyle w:val="Char9"/>
          <w:rtl/>
        </w:rPr>
        <w:t>ندازد و مغ</w:t>
      </w:r>
      <w:r w:rsidR="00AF2E6E" w:rsidRPr="00051EF9">
        <w:rPr>
          <w:rStyle w:val="Char9"/>
          <w:rtl/>
        </w:rPr>
        <w:t>ی</w:t>
      </w:r>
      <w:r w:rsidRPr="00051EF9">
        <w:rPr>
          <w:rStyle w:val="Char9"/>
          <w:rtl/>
        </w:rPr>
        <w:t>ره بن سع</w:t>
      </w:r>
      <w:r w:rsidR="00AF2E6E" w:rsidRPr="00051EF9">
        <w:rPr>
          <w:rStyle w:val="Char9"/>
          <w:rtl/>
        </w:rPr>
        <w:t>ی</w:t>
      </w:r>
      <w:r w:rsidRPr="00051EF9">
        <w:rPr>
          <w:rStyle w:val="Char9"/>
          <w:rtl/>
        </w:rPr>
        <w:t>د بر عل</w:t>
      </w:r>
      <w:r w:rsidR="00AF2E6E" w:rsidRPr="00051EF9">
        <w:rPr>
          <w:rStyle w:val="Char9"/>
          <w:rtl/>
        </w:rPr>
        <w:t>ی</w:t>
      </w:r>
      <w:r w:rsidRPr="00051EF9">
        <w:rPr>
          <w:rStyle w:val="Char9"/>
          <w:rtl/>
        </w:rPr>
        <w:t xml:space="preserve"> بن جعفر</w:t>
      </w:r>
      <w:r w:rsidR="000F08C0">
        <w:rPr>
          <w:rStyle w:val="Char9"/>
          <w:rFonts w:cs="CTraditional Arabic" w:hint="cs"/>
          <w:rtl/>
        </w:rPr>
        <w:t>÷</w:t>
      </w:r>
      <w:r w:rsidRPr="00051EF9">
        <w:rPr>
          <w:rStyle w:val="Char9"/>
          <w:rtl/>
        </w:rPr>
        <w:t xml:space="preserve"> دروغ م</w:t>
      </w:r>
      <w:r w:rsidR="00AF2E6E" w:rsidRPr="00051EF9">
        <w:rPr>
          <w:rStyle w:val="Char9"/>
          <w:rtl/>
        </w:rPr>
        <w:t>ی</w:t>
      </w:r>
      <w:r w:rsidRPr="00051EF9">
        <w:rPr>
          <w:rStyle w:val="Char9"/>
          <w:rtl/>
        </w:rPr>
        <w:t>‌بست، خدا او را در آتش ب</w:t>
      </w:r>
      <w:r w:rsidR="00AF2E6E" w:rsidRPr="00051EF9">
        <w:rPr>
          <w:rStyle w:val="Char9"/>
          <w:rtl/>
        </w:rPr>
        <w:t>ی</w:t>
      </w:r>
      <w:r w:rsidRPr="00051EF9">
        <w:rPr>
          <w:rStyle w:val="Char9"/>
          <w:rtl/>
        </w:rPr>
        <w:t>ندازد و محمّد بن بشر بر ابوالحسن عل</w:t>
      </w:r>
      <w:r w:rsidR="00AF2E6E" w:rsidRPr="00051EF9">
        <w:rPr>
          <w:rStyle w:val="Char9"/>
          <w:rtl/>
        </w:rPr>
        <w:t>ی</w:t>
      </w:r>
      <w:r w:rsidRPr="00051EF9">
        <w:rPr>
          <w:rStyle w:val="Char9"/>
          <w:rtl/>
        </w:rPr>
        <w:t xml:space="preserve"> بن موس</w:t>
      </w:r>
      <w:r w:rsidR="00AF2E6E" w:rsidRPr="00051EF9">
        <w:rPr>
          <w:rStyle w:val="Char9"/>
          <w:rtl/>
        </w:rPr>
        <w:t>ی</w:t>
      </w:r>
      <w:r w:rsidRPr="00051EF9">
        <w:rPr>
          <w:rStyle w:val="Char9"/>
          <w:rtl/>
        </w:rPr>
        <w:t xml:space="preserve"> الرّضا</w:t>
      </w:r>
      <w:r w:rsidR="000F08C0">
        <w:rPr>
          <w:rStyle w:val="Char9"/>
          <w:rFonts w:cs="CTraditional Arabic" w:hint="cs"/>
          <w:rtl/>
        </w:rPr>
        <w:t>÷</w:t>
      </w:r>
      <w:r w:rsidRPr="00051EF9">
        <w:rPr>
          <w:rStyle w:val="Char9"/>
          <w:rtl/>
        </w:rPr>
        <w:t xml:space="preserve"> دروغ م</w:t>
      </w:r>
      <w:r w:rsidR="00AF2E6E" w:rsidRPr="00051EF9">
        <w:rPr>
          <w:rStyle w:val="Char9"/>
          <w:rtl/>
        </w:rPr>
        <w:t>ی</w:t>
      </w:r>
      <w:r w:rsidRPr="00051EF9">
        <w:rPr>
          <w:rStyle w:val="Char9"/>
          <w:rtl/>
        </w:rPr>
        <w:t>‌بست خداوند او را در آتش ب</w:t>
      </w:r>
      <w:r w:rsidR="00AF2E6E" w:rsidRPr="00051EF9">
        <w:rPr>
          <w:rStyle w:val="Char9"/>
          <w:rtl/>
        </w:rPr>
        <w:t>ی</w:t>
      </w:r>
      <w:r w:rsidRPr="00051EF9">
        <w:rPr>
          <w:rStyle w:val="Char9"/>
          <w:rtl/>
        </w:rPr>
        <w:t>ندازد، و ابوالخطّاب بر ابو عبدالله</w:t>
      </w:r>
      <w:r w:rsidR="000F08C0">
        <w:rPr>
          <w:rStyle w:val="Char9"/>
          <w:rFonts w:cs="CTraditional Arabic" w:hint="cs"/>
          <w:rtl/>
        </w:rPr>
        <w:t>÷</w:t>
      </w:r>
      <w:r w:rsidRPr="00051EF9">
        <w:rPr>
          <w:rStyle w:val="Char9"/>
          <w:rtl/>
        </w:rPr>
        <w:t xml:space="preserve"> دروغ م</w:t>
      </w:r>
      <w:r w:rsidR="00AF2E6E" w:rsidRPr="00051EF9">
        <w:rPr>
          <w:rStyle w:val="Char9"/>
          <w:rtl/>
        </w:rPr>
        <w:t>ی</w:t>
      </w:r>
      <w:r w:rsidRPr="00051EF9">
        <w:rPr>
          <w:rStyle w:val="Char9"/>
          <w:rtl/>
        </w:rPr>
        <w:t>‌بست، خداوند او را در آتش ب</w:t>
      </w:r>
      <w:r w:rsidR="00AF2E6E" w:rsidRPr="00051EF9">
        <w:rPr>
          <w:rStyle w:val="Char9"/>
          <w:rtl/>
        </w:rPr>
        <w:t>ی</w:t>
      </w:r>
      <w:r w:rsidRPr="00051EF9">
        <w:rPr>
          <w:rStyle w:val="Char9"/>
          <w:rtl/>
        </w:rPr>
        <w:t xml:space="preserve">ندازد و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بر من دروغ</w:t>
      </w:r>
      <w:r w:rsidR="00CE2A51">
        <w:rPr>
          <w:rStyle w:val="Char9"/>
          <w:rtl/>
        </w:rPr>
        <w:t xml:space="preserve"> می‌گوید</w:t>
      </w:r>
      <w:r w:rsidRPr="00051EF9">
        <w:rPr>
          <w:rStyle w:val="Char9"/>
          <w:rtl/>
        </w:rPr>
        <w:t xml:space="preserve"> محمّد بن فرات</w:t>
      </w:r>
      <w:r w:rsidR="006D7D8D">
        <w:rPr>
          <w:rStyle w:val="Char9"/>
          <w:rtl/>
        </w:rPr>
        <w:t xml:space="preserve"> می‌باشد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488"/>
      </w:r>
      <w:r w:rsidRPr="000F71B7">
        <w:rPr>
          <w:rStyle w:val="Char9"/>
          <w:rFonts w:hint="cs"/>
          <w:vertAlign w:val="superscript"/>
          <w:rtl/>
        </w:rPr>
        <w:t>)</w:t>
      </w:r>
      <w:r w:rsidRPr="00051EF9">
        <w:rPr>
          <w:rStyle w:val="Char9"/>
          <w:rtl/>
        </w:rPr>
        <w:t>.</w:t>
      </w:r>
    </w:p>
    <w:p w:rsidR="00C363C7" w:rsidRPr="00051EF9" w:rsidRDefault="00C363C7" w:rsidP="000F08C0">
      <w:pPr>
        <w:ind w:firstLine="284"/>
        <w:jc w:val="both"/>
        <w:rPr>
          <w:rStyle w:val="Char9"/>
          <w:rtl/>
        </w:rPr>
      </w:pPr>
      <w:r w:rsidRPr="00051EF9">
        <w:rPr>
          <w:rStyle w:val="Char9"/>
          <w:rtl/>
        </w:rPr>
        <w:t>و ابو جعفر محمّد باقر</w:t>
      </w:r>
      <w:r w:rsidR="00CE2A51">
        <w:rPr>
          <w:rStyle w:val="Char9"/>
          <w:rtl/>
        </w:rPr>
        <w:t xml:space="preserve"> می‌گوید</w:t>
      </w:r>
      <w:r w:rsidRPr="00051EF9">
        <w:rPr>
          <w:rStyle w:val="Char9"/>
          <w:rtl/>
        </w:rPr>
        <w:t>:</w:t>
      </w:r>
      <w:r w:rsidRPr="00051EF9">
        <w:rPr>
          <w:rStyle w:val="Char9"/>
          <w:rFonts w:hint="cs"/>
          <w:rtl/>
        </w:rPr>
        <w:t xml:space="preserve"> </w:t>
      </w:r>
      <w:r w:rsidRPr="00FD35AF">
        <w:rPr>
          <w:rFonts w:ascii="Tahoma" w:hAnsi="Tahoma" w:cs="Traditional Arabic" w:hint="cs"/>
          <w:rtl/>
        </w:rPr>
        <w:t>«</w:t>
      </w:r>
      <w:r w:rsidRPr="00051EF9">
        <w:rPr>
          <w:rStyle w:val="Char9"/>
          <w:rtl/>
        </w:rPr>
        <w:t xml:space="preserve">خداوند، بنان را لعنت </w:t>
      </w:r>
      <w:r w:rsidR="00AF2E6E" w:rsidRPr="00051EF9">
        <w:rPr>
          <w:rStyle w:val="Char9"/>
          <w:rtl/>
        </w:rPr>
        <w:t>ک</w:t>
      </w:r>
      <w:r w:rsidRPr="00051EF9">
        <w:rPr>
          <w:rStyle w:val="Char9"/>
          <w:rtl/>
        </w:rPr>
        <w:t>ند، بنان لعنه الله بر پدرم دروغ م</w:t>
      </w:r>
      <w:r w:rsidR="00AF2E6E" w:rsidRPr="00051EF9">
        <w:rPr>
          <w:rStyle w:val="Char9"/>
          <w:rtl/>
        </w:rPr>
        <w:t>ی</w:t>
      </w:r>
      <w:r w:rsidRPr="00051EF9">
        <w:rPr>
          <w:rStyle w:val="Char9"/>
          <w:rtl/>
        </w:rPr>
        <w:t xml:space="preserve">‌گفت، به خدا </w:t>
      </w:r>
      <w:r w:rsidR="00AF2E6E" w:rsidRPr="00051EF9">
        <w:rPr>
          <w:rStyle w:val="Char9"/>
          <w:rtl/>
        </w:rPr>
        <w:t>ک</w:t>
      </w:r>
      <w:r w:rsidRPr="00051EF9">
        <w:rPr>
          <w:rStyle w:val="Char9"/>
          <w:rtl/>
        </w:rPr>
        <w:t>ه پدرم مرد</w:t>
      </w:r>
      <w:r w:rsidR="00AF2E6E" w:rsidRPr="00051EF9">
        <w:rPr>
          <w:rStyle w:val="Char9"/>
          <w:rtl/>
        </w:rPr>
        <w:t>ی</w:t>
      </w:r>
      <w:r w:rsidRPr="00051EF9">
        <w:rPr>
          <w:rStyle w:val="Char9"/>
          <w:rtl/>
        </w:rPr>
        <w:t xml:space="preserve"> صالح بود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489"/>
      </w:r>
      <w:r w:rsidRPr="000F71B7">
        <w:rPr>
          <w:rStyle w:val="Char9"/>
          <w:rFonts w:hint="cs"/>
          <w:vertAlign w:val="superscript"/>
          <w:rtl/>
        </w:rPr>
        <w:t>)</w:t>
      </w:r>
      <w:r w:rsidRPr="00051EF9">
        <w:rPr>
          <w:rStyle w:val="Char9"/>
          <w:rtl/>
        </w:rPr>
        <w:t>.</w:t>
      </w:r>
    </w:p>
    <w:p w:rsidR="00C363C7" w:rsidRPr="00051EF9" w:rsidRDefault="00C363C7" w:rsidP="000F08C0">
      <w:pPr>
        <w:ind w:firstLine="284"/>
        <w:jc w:val="both"/>
        <w:rPr>
          <w:rStyle w:val="Char9"/>
          <w:rtl/>
        </w:rPr>
      </w:pPr>
      <w:r w:rsidRPr="00051EF9">
        <w:rPr>
          <w:rStyle w:val="Char9"/>
          <w:rtl/>
        </w:rPr>
        <w:t>و آل ب</w:t>
      </w:r>
      <w:r w:rsidR="00AF2E6E" w:rsidRPr="00051EF9">
        <w:rPr>
          <w:rStyle w:val="Char9"/>
          <w:rtl/>
        </w:rPr>
        <w:t>ی</w:t>
      </w:r>
      <w:r w:rsidRPr="00051EF9">
        <w:rPr>
          <w:rStyle w:val="Char9"/>
          <w:rtl/>
        </w:rPr>
        <w:t>ت از آنها ب</w:t>
      </w:r>
      <w:r w:rsidR="00AF2E6E" w:rsidRPr="00051EF9">
        <w:rPr>
          <w:rStyle w:val="Char9"/>
          <w:rtl/>
        </w:rPr>
        <w:t>ی</w:t>
      </w:r>
      <w:r w:rsidRPr="00051EF9">
        <w:rPr>
          <w:rStyle w:val="Char9"/>
          <w:rtl/>
        </w:rPr>
        <w:t>زار</w:t>
      </w:r>
      <w:r w:rsidR="00AF2E6E" w:rsidRPr="00051EF9">
        <w:rPr>
          <w:rStyle w:val="Char9"/>
          <w:rtl/>
        </w:rPr>
        <w:t>ی</w:t>
      </w:r>
      <w:r w:rsidRPr="00051EF9">
        <w:rPr>
          <w:rStyle w:val="Char9"/>
          <w:rtl/>
        </w:rPr>
        <w:t xml:space="preserve"> جسته و پ</w:t>
      </w:r>
      <w:r w:rsidR="00AF2E6E" w:rsidRPr="00051EF9">
        <w:rPr>
          <w:rStyle w:val="Char9"/>
          <w:rtl/>
        </w:rPr>
        <w:t>ی</w:t>
      </w:r>
      <w:r w:rsidRPr="00051EF9">
        <w:rPr>
          <w:rStyle w:val="Char9"/>
          <w:rtl/>
        </w:rPr>
        <w:t>روان خود را از افتادن در دام آنها هشدار م</w:t>
      </w:r>
      <w:r w:rsidR="00AF2E6E" w:rsidRPr="00051EF9">
        <w:rPr>
          <w:rStyle w:val="Char9"/>
          <w:rtl/>
        </w:rPr>
        <w:t>ی</w:t>
      </w:r>
      <w:r w:rsidRPr="00051EF9">
        <w:rPr>
          <w:rStyle w:val="Char9"/>
          <w:rtl/>
        </w:rPr>
        <w:t>‌دادند، چنان</w:t>
      </w:r>
      <w:r w:rsidR="00AF2E6E" w:rsidRPr="00051EF9">
        <w:rPr>
          <w:rStyle w:val="Char9"/>
          <w:rtl/>
        </w:rPr>
        <w:t>ک</w:t>
      </w:r>
      <w:r w:rsidRPr="00051EF9">
        <w:rPr>
          <w:rStyle w:val="Char9"/>
          <w:rtl/>
        </w:rPr>
        <w:t xml:space="preserve">ه </w:t>
      </w:r>
      <w:r w:rsidR="00AF2E6E" w:rsidRPr="00051EF9">
        <w:rPr>
          <w:rStyle w:val="Char9"/>
          <w:rtl/>
        </w:rPr>
        <w:t>ک</w:t>
      </w:r>
      <w:r w:rsidRPr="00051EF9">
        <w:rPr>
          <w:rStyle w:val="Char9"/>
          <w:rtl/>
        </w:rPr>
        <w:t>شّ</w:t>
      </w:r>
      <w:r w:rsidR="00AF2E6E" w:rsidRPr="00051EF9">
        <w:rPr>
          <w:rStyle w:val="Char9"/>
          <w:rtl/>
        </w:rPr>
        <w:t>ی</w:t>
      </w:r>
      <w:r w:rsidRPr="00051EF9">
        <w:rPr>
          <w:rStyle w:val="Char9"/>
          <w:rtl/>
        </w:rPr>
        <w:t xml:space="preserve"> از جعفر نقل</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 در پ</w:t>
      </w:r>
      <w:r w:rsidR="00AF2E6E" w:rsidRPr="00051EF9">
        <w:rPr>
          <w:rStyle w:val="Char9"/>
          <w:rtl/>
        </w:rPr>
        <w:t>ی</w:t>
      </w:r>
      <w:r w:rsidRPr="00051EF9">
        <w:rPr>
          <w:rStyle w:val="Char9"/>
          <w:rtl/>
        </w:rPr>
        <w:t>ش او از جعفربن واقد و گروه</w:t>
      </w:r>
      <w:r w:rsidR="00AF2E6E" w:rsidRPr="00051EF9">
        <w:rPr>
          <w:rStyle w:val="Char9"/>
          <w:rtl/>
        </w:rPr>
        <w:t>ی</w:t>
      </w:r>
      <w:r w:rsidRPr="00051EF9">
        <w:rPr>
          <w:rStyle w:val="Char9"/>
          <w:rtl/>
        </w:rPr>
        <w:t xml:space="preserve"> از اصحاب ابوالخطاب </w:t>
      </w:r>
      <w:r w:rsidR="00AF2E6E" w:rsidRPr="00051EF9">
        <w:rPr>
          <w:rStyle w:val="Char9"/>
          <w:rtl/>
        </w:rPr>
        <w:t>ی</w:t>
      </w:r>
      <w:r w:rsidRPr="00051EF9">
        <w:rPr>
          <w:rStyle w:val="Char9"/>
          <w:rtl/>
        </w:rPr>
        <w:t xml:space="preserve">اد شد، و گفته شد </w:t>
      </w:r>
      <w:r w:rsidR="00AF2E6E" w:rsidRPr="00051EF9">
        <w:rPr>
          <w:rStyle w:val="Char9"/>
          <w:rtl/>
        </w:rPr>
        <w:t>ک</w:t>
      </w:r>
      <w:r w:rsidRPr="00051EF9">
        <w:rPr>
          <w:rStyle w:val="Char9"/>
          <w:rtl/>
        </w:rPr>
        <w:t>ه: از جمل</w:t>
      </w:r>
      <w:r w:rsidR="00835A14">
        <w:rPr>
          <w:rStyle w:val="Char9"/>
          <w:rtl/>
        </w:rPr>
        <w:t>ۀ</w:t>
      </w:r>
      <w:r w:rsidRPr="00051EF9">
        <w:rPr>
          <w:rStyle w:val="Char9"/>
          <w:rtl/>
        </w:rPr>
        <w:t xml:space="preserve"> آنها شده</w:t>
      </w:r>
      <w:r w:rsidRPr="00051EF9">
        <w:rPr>
          <w:rStyle w:val="Char9"/>
          <w:rFonts w:hint="cs"/>
          <w:rtl/>
        </w:rPr>
        <w:t xml:space="preserve"> </w:t>
      </w:r>
      <w:r w:rsidRPr="00051EF9">
        <w:rPr>
          <w:rStyle w:val="Char9"/>
          <w:rtl/>
        </w:rPr>
        <w:t xml:space="preserve">‌است و گفته است </w:t>
      </w:r>
      <w:r w:rsidR="00AF2E6E" w:rsidRPr="00051EF9">
        <w:rPr>
          <w:rStyle w:val="Char9"/>
          <w:rtl/>
        </w:rPr>
        <w:t>ک</w:t>
      </w:r>
      <w:r w:rsidRPr="00051EF9">
        <w:rPr>
          <w:rStyle w:val="Char9"/>
          <w:rtl/>
        </w:rPr>
        <w:t>ه:</w:t>
      </w:r>
    </w:p>
    <w:p w:rsidR="00C363C7" w:rsidRPr="00051EF9" w:rsidRDefault="00C363C7" w:rsidP="000F08C0">
      <w:pPr>
        <w:ind w:firstLine="284"/>
        <w:jc w:val="both"/>
        <w:rPr>
          <w:rStyle w:val="Char9"/>
          <w:rtl/>
        </w:rPr>
      </w:pPr>
      <w:r w:rsidRPr="00FD35AF">
        <w:rPr>
          <w:rFonts w:ascii="Tahoma" w:hAnsi="Tahoma" w:cs="Traditional Arabic" w:hint="cs"/>
          <w:rtl/>
        </w:rPr>
        <w:t>«</w:t>
      </w:r>
      <w:r w:rsidRPr="00051EF9">
        <w:rPr>
          <w:rStyle w:val="Char9"/>
          <w:rtl/>
        </w:rPr>
        <w:t xml:space="preserve">او </w:t>
      </w:r>
      <w:r w:rsidR="00AF2E6E" w:rsidRPr="00051EF9">
        <w:rPr>
          <w:rStyle w:val="Char9"/>
          <w:rtl/>
        </w:rPr>
        <w:t>ک</w:t>
      </w:r>
      <w:r w:rsidRPr="00051EF9">
        <w:rPr>
          <w:rStyle w:val="Char9"/>
          <w:rtl/>
        </w:rPr>
        <w:t xml:space="preserve">ه در آسمان </w:t>
      </w:r>
      <w:r w:rsidRPr="00051EF9">
        <w:rPr>
          <w:rStyle w:val="Char9"/>
          <w:rFonts w:hint="cs"/>
          <w:rtl/>
        </w:rPr>
        <w:t>إ</w:t>
      </w:r>
      <w:r w:rsidRPr="00051EF9">
        <w:rPr>
          <w:rStyle w:val="Char9"/>
          <w:rtl/>
        </w:rPr>
        <w:t>له و در زم</w:t>
      </w:r>
      <w:r w:rsidR="00AF2E6E" w:rsidRPr="00051EF9">
        <w:rPr>
          <w:rStyle w:val="Char9"/>
          <w:rtl/>
        </w:rPr>
        <w:t>ی</w:t>
      </w:r>
      <w:r w:rsidRPr="00051EF9">
        <w:rPr>
          <w:rStyle w:val="Char9"/>
          <w:rtl/>
        </w:rPr>
        <w:t xml:space="preserve">ن </w:t>
      </w:r>
      <w:r w:rsidRPr="00051EF9">
        <w:rPr>
          <w:rStyle w:val="Char9"/>
          <w:rFonts w:hint="cs"/>
          <w:rtl/>
        </w:rPr>
        <w:t>إ</w:t>
      </w:r>
      <w:r w:rsidRPr="00051EF9">
        <w:rPr>
          <w:rStyle w:val="Char9"/>
          <w:rtl/>
        </w:rPr>
        <w:t>له است، او امام است</w:t>
      </w:r>
      <w:r w:rsidRPr="00FD35AF">
        <w:rPr>
          <w:rFonts w:ascii="Tahoma" w:hAnsi="Tahoma" w:cs="Traditional Arabic" w:hint="cs"/>
          <w:rtl/>
        </w:rPr>
        <w:t>»</w:t>
      </w:r>
      <w:r w:rsidRPr="00051EF9">
        <w:rPr>
          <w:rStyle w:val="Char9"/>
          <w:rtl/>
        </w:rPr>
        <w:t>، ابوعبدالله</w:t>
      </w:r>
      <w:r w:rsidR="000F71B7">
        <w:rPr>
          <w:rStyle w:val="Char9"/>
          <w:rtl/>
        </w:rPr>
        <w:t xml:space="preserve"> </w:t>
      </w:r>
      <w:r w:rsidRPr="00051EF9">
        <w:rPr>
          <w:rStyle w:val="Char9"/>
          <w:rtl/>
        </w:rPr>
        <w:t>گفت: نه به خدا قسم من و او در ز</w:t>
      </w:r>
      <w:r w:rsidR="00AF2E6E" w:rsidRPr="00051EF9">
        <w:rPr>
          <w:rStyle w:val="Char9"/>
          <w:rtl/>
        </w:rPr>
        <w:t>ی</w:t>
      </w:r>
      <w:r w:rsidRPr="00051EF9">
        <w:rPr>
          <w:rStyle w:val="Char9"/>
          <w:rtl/>
        </w:rPr>
        <w:t xml:space="preserve">ر سقف </w:t>
      </w:r>
      <w:r w:rsidR="00AF2E6E" w:rsidRPr="00051EF9">
        <w:rPr>
          <w:rStyle w:val="Char9"/>
          <w:rtl/>
        </w:rPr>
        <w:t>یک</w:t>
      </w:r>
      <w:r w:rsidRPr="00051EF9">
        <w:rPr>
          <w:rStyle w:val="Char9"/>
          <w:rtl/>
        </w:rPr>
        <w:t xml:space="preserve"> خانه جمع نخواه</w:t>
      </w:r>
      <w:r w:rsidR="00AF2E6E" w:rsidRPr="00051EF9">
        <w:rPr>
          <w:rStyle w:val="Char9"/>
          <w:rtl/>
        </w:rPr>
        <w:t>ی</w:t>
      </w:r>
      <w:r w:rsidRPr="00051EF9">
        <w:rPr>
          <w:rStyle w:val="Char9"/>
          <w:rtl/>
        </w:rPr>
        <w:t>م شد،</w:t>
      </w:r>
      <w:r w:rsidR="000F71B7">
        <w:rPr>
          <w:rStyle w:val="Char9"/>
          <w:rtl/>
        </w:rPr>
        <w:t xml:space="preserve"> این‌ها </w:t>
      </w:r>
      <w:r w:rsidRPr="00051EF9">
        <w:rPr>
          <w:rStyle w:val="Char9"/>
          <w:rtl/>
        </w:rPr>
        <w:t xml:space="preserve">از </w:t>
      </w:r>
      <w:r w:rsidR="00AF2E6E" w:rsidRPr="00051EF9">
        <w:rPr>
          <w:rStyle w:val="Char9"/>
          <w:rtl/>
        </w:rPr>
        <w:t>ی</w:t>
      </w:r>
      <w:r w:rsidRPr="00051EF9">
        <w:rPr>
          <w:rStyle w:val="Char9"/>
          <w:rtl/>
        </w:rPr>
        <w:t>هود و نصار</w:t>
      </w:r>
      <w:r w:rsidR="00AF2E6E" w:rsidRPr="00051EF9">
        <w:rPr>
          <w:rStyle w:val="Char9"/>
          <w:rtl/>
        </w:rPr>
        <w:t>ی</w:t>
      </w:r>
      <w:r w:rsidRPr="00051EF9">
        <w:rPr>
          <w:rStyle w:val="Char9"/>
          <w:rtl/>
        </w:rPr>
        <w:t xml:space="preserve"> و زرتشت</w:t>
      </w:r>
      <w:r w:rsidR="00AF2E6E" w:rsidRPr="00051EF9">
        <w:rPr>
          <w:rStyle w:val="Char9"/>
          <w:rtl/>
        </w:rPr>
        <w:t>ی</w:t>
      </w:r>
      <w:r w:rsidRPr="00051EF9">
        <w:rPr>
          <w:rStyle w:val="Char9"/>
          <w:rtl/>
        </w:rPr>
        <w:t>ان و مشر</w:t>
      </w:r>
      <w:r w:rsidR="00AF2E6E" w:rsidRPr="00051EF9">
        <w:rPr>
          <w:rStyle w:val="Char9"/>
          <w:rtl/>
        </w:rPr>
        <w:t>ک</w:t>
      </w:r>
      <w:r w:rsidRPr="00051EF9">
        <w:rPr>
          <w:rStyle w:val="Char9"/>
          <w:rtl/>
        </w:rPr>
        <w:t xml:space="preserve">ان بدتر هستند، به خدا قسم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مثل</w:t>
      </w:r>
      <w:r w:rsidR="000F71B7">
        <w:rPr>
          <w:rStyle w:val="Char9"/>
          <w:rtl/>
        </w:rPr>
        <w:t xml:space="preserve"> این‌ها </w:t>
      </w:r>
      <w:r w:rsidRPr="00051EF9">
        <w:rPr>
          <w:rStyle w:val="Char9"/>
          <w:rtl/>
        </w:rPr>
        <w:t>عظمت اله</w:t>
      </w:r>
      <w:r w:rsidR="00AF2E6E" w:rsidRPr="00051EF9">
        <w:rPr>
          <w:rStyle w:val="Char9"/>
          <w:rtl/>
        </w:rPr>
        <w:t>ی</w:t>
      </w:r>
      <w:r w:rsidRPr="00051EF9">
        <w:rPr>
          <w:rStyle w:val="Char9"/>
          <w:rtl/>
        </w:rPr>
        <w:t xml:space="preserve"> را تحق</w:t>
      </w:r>
      <w:r w:rsidR="00AF2E6E" w:rsidRPr="00051EF9">
        <w:rPr>
          <w:rStyle w:val="Char9"/>
          <w:rtl/>
        </w:rPr>
        <w:t>ی</w:t>
      </w:r>
      <w:r w:rsidRPr="00051EF9">
        <w:rPr>
          <w:rStyle w:val="Char9"/>
          <w:rtl/>
        </w:rPr>
        <w:t>ر ن</w:t>
      </w:r>
      <w:r w:rsidR="00AF2E6E" w:rsidRPr="00051EF9">
        <w:rPr>
          <w:rStyle w:val="Char9"/>
          <w:rtl/>
        </w:rPr>
        <w:t>ک</w:t>
      </w:r>
      <w:r w:rsidRPr="00051EF9">
        <w:rPr>
          <w:rStyle w:val="Char9"/>
          <w:rtl/>
        </w:rPr>
        <w:t xml:space="preserve">رده‌است، به خدا قسم </w:t>
      </w:r>
      <w:r w:rsidR="00AF2E6E" w:rsidRPr="00051EF9">
        <w:rPr>
          <w:rStyle w:val="Char9"/>
          <w:rtl/>
        </w:rPr>
        <w:t>ک</w:t>
      </w:r>
      <w:r w:rsidRPr="00051EF9">
        <w:rPr>
          <w:rStyle w:val="Char9"/>
          <w:rtl/>
        </w:rPr>
        <w:t>ه اگر چ</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از آنچه </w:t>
      </w:r>
      <w:r w:rsidR="00AF2E6E" w:rsidRPr="00051EF9">
        <w:rPr>
          <w:rStyle w:val="Char9"/>
          <w:rtl/>
        </w:rPr>
        <w:t>ک</w:t>
      </w:r>
      <w:r w:rsidRPr="00051EF9">
        <w:rPr>
          <w:rStyle w:val="Char9"/>
          <w:rtl/>
        </w:rPr>
        <w:t xml:space="preserve">ه </w:t>
      </w:r>
      <w:r w:rsidR="00AF2E6E" w:rsidRPr="00051EF9">
        <w:rPr>
          <w:rStyle w:val="Char9"/>
          <w:rtl/>
        </w:rPr>
        <w:t>ی</w:t>
      </w:r>
      <w:r w:rsidRPr="00051EF9">
        <w:rPr>
          <w:rStyle w:val="Char9"/>
          <w:rtl/>
        </w:rPr>
        <w:t>هود م</w:t>
      </w:r>
      <w:r w:rsidR="00AF2E6E" w:rsidRPr="00051EF9">
        <w:rPr>
          <w:rStyle w:val="Char9"/>
          <w:rtl/>
        </w:rPr>
        <w:t>ی</w:t>
      </w:r>
      <w:r w:rsidRPr="00051EF9">
        <w:rPr>
          <w:rStyle w:val="Char9"/>
          <w:rtl/>
        </w:rPr>
        <w:t>‌گفت در خاطر عز</w:t>
      </w:r>
      <w:r w:rsidR="00AF2E6E" w:rsidRPr="00051EF9">
        <w:rPr>
          <w:rStyle w:val="Char9"/>
          <w:rtl/>
        </w:rPr>
        <w:t>ی</w:t>
      </w:r>
      <w:r w:rsidRPr="00051EF9">
        <w:rPr>
          <w:rStyle w:val="Char9"/>
          <w:rFonts w:hint="cs"/>
          <w:rtl/>
        </w:rPr>
        <w:t>ر</w:t>
      </w:r>
      <w:r w:rsidRPr="00051EF9">
        <w:rPr>
          <w:rStyle w:val="Char9"/>
          <w:rtl/>
        </w:rPr>
        <w:t xml:space="preserve"> </w:t>
      </w:r>
      <w:r w:rsidRPr="00051EF9">
        <w:rPr>
          <w:rStyle w:val="Char9"/>
          <w:rFonts w:hint="cs"/>
          <w:rtl/>
        </w:rPr>
        <w:t>(</w:t>
      </w:r>
      <w:r w:rsidRPr="00051EF9">
        <w:rPr>
          <w:rStyle w:val="Char9"/>
          <w:rtl/>
        </w:rPr>
        <w:t>پ</w:t>
      </w:r>
      <w:r w:rsidR="00AF2E6E" w:rsidRPr="00051EF9">
        <w:rPr>
          <w:rStyle w:val="Char9"/>
          <w:rtl/>
        </w:rPr>
        <w:t>ی</w:t>
      </w:r>
      <w:r w:rsidRPr="00051EF9">
        <w:rPr>
          <w:rStyle w:val="Char9"/>
          <w:rtl/>
        </w:rPr>
        <w:t>امبر آنها</w:t>
      </w:r>
      <w:r w:rsidRPr="00051EF9">
        <w:rPr>
          <w:rStyle w:val="Char9"/>
          <w:rFonts w:hint="cs"/>
          <w:rtl/>
        </w:rPr>
        <w:t>)</w:t>
      </w:r>
      <w:r w:rsidRPr="00051EF9">
        <w:rPr>
          <w:rStyle w:val="Char9"/>
          <w:rtl/>
        </w:rPr>
        <w:t xml:space="preserve"> م</w:t>
      </w:r>
      <w:r w:rsidR="00AF2E6E" w:rsidRPr="00051EF9">
        <w:rPr>
          <w:rStyle w:val="Char9"/>
          <w:rtl/>
        </w:rPr>
        <w:t>ی</w:t>
      </w:r>
      <w:r w:rsidRPr="00051EF9">
        <w:rPr>
          <w:rStyle w:val="Char9"/>
          <w:rtl/>
        </w:rPr>
        <w:t>‌گذشت اسمش از نبوّت محو م</w:t>
      </w:r>
      <w:r w:rsidR="00AF2E6E" w:rsidRPr="00051EF9">
        <w:rPr>
          <w:rStyle w:val="Char9"/>
          <w:rtl/>
        </w:rPr>
        <w:t>ی</w:t>
      </w:r>
      <w:r w:rsidRPr="00051EF9">
        <w:rPr>
          <w:rStyle w:val="Char9"/>
          <w:rtl/>
        </w:rPr>
        <w:t xml:space="preserve">‌شد، به خدا قسم </w:t>
      </w:r>
      <w:r w:rsidR="00AF2E6E" w:rsidRPr="00051EF9">
        <w:rPr>
          <w:rStyle w:val="Char9"/>
          <w:rtl/>
        </w:rPr>
        <w:t>ک</w:t>
      </w:r>
      <w:r w:rsidRPr="00051EF9">
        <w:rPr>
          <w:rStyle w:val="Char9"/>
          <w:rtl/>
        </w:rPr>
        <w:t xml:space="preserve">ه اگر آنچه را </w:t>
      </w:r>
      <w:r w:rsidR="00AF2E6E" w:rsidRPr="00051EF9">
        <w:rPr>
          <w:rStyle w:val="Char9"/>
          <w:rtl/>
        </w:rPr>
        <w:t>ک</w:t>
      </w:r>
      <w:r w:rsidRPr="00051EF9">
        <w:rPr>
          <w:rStyle w:val="Char9"/>
          <w:rtl/>
        </w:rPr>
        <w:t>ه نصران</w:t>
      </w:r>
      <w:r w:rsidR="00AF2E6E" w:rsidRPr="00051EF9">
        <w:rPr>
          <w:rStyle w:val="Char9"/>
          <w:rtl/>
        </w:rPr>
        <w:t>ی</w:t>
      </w:r>
      <w:r w:rsidRPr="00051EF9">
        <w:rPr>
          <w:rStyle w:val="Char9"/>
          <w:rtl/>
        </w:rPr>
        <w:t>‌ها دربار</w:t>
      </w:r>
      <w:r w:rsidR="00835A14">
        <w:rPr>
          <w:rStyle w:val="Char9"/>
          <w:rtl/>
        </w:rPr>
        <w:t>ۀ</w:t>
      </w:r>
      <w:r w:rsidRPr="00051EF9">
        <w:rPr>
          <w:rStyle w:val="Char9"/>
          <w:rtl/>
        </w:rPr>
        <w:t xml:space="preserve"> ع</w:t>
      </w:r>
      <w:r w:rsidR="00AF2E6E" w:rsidRPr="00051EF9">
        <w:rPr>
          <w:rStyle w:val="Char9"/>
          <w:rtl/>
        </w:rPr>
        <w:t>ی</w:t>
      </w:r>
      <w:r w:rsidRPr="00051EF9">
        <w:rPr>
          <w:rStyle w:val="Char9"/>
          <w:rtl/>
        </w:rPr>
        <w:t>س</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tl/>
        </w:rPr>
        <w:t>‌گفتند اقرار</w:t>
      </w:r>
      <w:r w:rsidR="00835A14">
        <w:rPr>
          <w:rStyle w:val="Char9"/>
          <w:rtl/>
        </w:rPr>
        <w:t xml:space="preserve"> می‌نمود</w:t>
      </w:r>
      <w:r w:rsidRPr="00051EF9">
        <w:rPr>
          <w:rStyle w:val="Char9"/>
          <w:rtl/>
        </w:rPr>
        <w:t xml:space="preserve"> خدا تا روز ق</w:t>
      </w:r>
      <w:r w:rsidR="00AF2E6E" w:rsidRPr="00051EF9">
        <w:rPr>
          <w:rStyle w:val="Char9"/>
          <w:rtl/>
        </w:rPr>
        <w:t>ی</w:t>
      </w:r>
      <w:r w:rsidRPr="00051EF9">
        <w:rPr>
          <w:rStyle w:val="Char9"/>
          <w:rtl/>
        </w:rPr>
        <w:t xml:space="preserve">امت او را </w:t>
      </w:r>
      <w:r w:rsidR="00AF2E6E" w:rsidRPr="00051EF9">
        <w:rPr>
          <w:rStyle w:val="Char9"/>
          <w:rtl/>
        </w:rPr>
        <w:t>ک</w:t>
      </w:r>
      <w:r w:rsidRPr="00051EF9">
        <w:rPr>
          <w:rStyle w:val="Char9"/>
          <w:rtl/>
        </w:rPr>
        <w:t>ر</w:t>
      </w:r>
      <w:r w:rsidR="00835A14">
        <w:rPr>
          <w:rStyle w:val="Char9"/>
          <w:rtl/>
        </w:rPr>
        <w:t xml:space="preserve"> می‌نمود</w:t>
      </w:r>
      <w:r w:rsidRPr="00051EF9">
        <w:rPr>
          <w:rStyle w:val="Char9"/>
          <w:rtl/>
        </w:rPr>
        <w:t xml:space="preserve"> و به خدا قسم اگر آنچه را </w:t>
      </w:r>
      <w:r w:rsidR="00AF2E6E" w:rsidRPr="00051EF9">
        <w:rPr>
          <w:rStyle w:val="Char9"/>
          <w:rtl/>
        </w:rPr>
        <w:t>ک</w:t>
      </w:r>
      <w:r w:rsidRPr="00051EF9">
        <w:rPr>
          <w:rStyle w:val="Char9"/>
          <w:rtl/>
        </w:rPr>
        <w:t xml:space="preserve">ه اهل </w:t>
      </w:r>
      <w:r w:rsidR="00AF2E6E" w:rsidRPr="00051EF9">
        <w:rPr>
          <w:rStyle w:val="Char9"/>
          <w:rtl/>
        </w:rPr>
        <w:t>ک</w:t>
      </w:r>
      <w:r w:rsidRPr="00051EF9">
        <w:rPr>
          <w:rStyle w:val="Char9"/>
          <w:rtl/>
        </w:rPr>
        <w:t>وفه</w:t>
      </w:r>
      <w:r w:rsidR="0091664C">
        <w:rPr>
          <w:rStyle w:val="Char9"/>
          <w:rtl/>
        </w:rPr>
        <w:t xml:space="preserve"> دربارۀ </w:t>
      </w:r>
      <w:r w:rsidRPr="00051EF9">
        <w:rPr>
          <w:rStyle w:val="Char9"/>
          <w:rtl/>
        </w:rPr>
        <w:t>من</w:t>
      </w:r>
      <w:r w:rsidR="000F71B7">
        <w:rPr>
          <w:rStyle w:val="Char9"/>
          <w:rtl/>
        </w:rPr>
        <w:t xml:space="preserve"> می‌گویند</w:t>
      </w:r>
      <w:r w:rsidRPr="00051EF9">
        <w:rPr>
          <w:rStyle w:val="Char9"/>
          <w:rtl/>
        </w:rPr>
        <w:t xml:space="preserve"> اقرا</w:t>
      </w:r>
      <w:r w:rsidRPr="00051EF9">
        <w:rPr>
          <w:rStyle w:val="Char9"/>
          <w:rFonts w:hint="cs"/>
          <w:rtl/>
        </w:rPr>
        <w:t>ر</w:t>
      </w:r>
      <w:r w:rsidRPr="00051EF9">
        <w:rPr>
          <w:rStyle w:val="Char9"/>
          <w:rtl/>
        </w:rPr>
        <w:t xml:space="preserve"> و تأ</w:t>
      </w:r>
      <w:r w:rsidR="00AF2E6E" w:rsidRPr="00051EF9">
        <w:rPr>
          <w:rStyle w:val="Char9"/>
          <w:rtl/>
        </w:rPr>
        <w:t>یی</w:t>
      </w:r>
      <w:r w:rsidRPr="00051EF9">
        <w:rPr>
          <w:rStyle w:val="Char9"/>
          <w:rtl/>
        </w:rPr>
        <w:t>د نما</w:t>
      </w:r>
      <w:r w:rsidR="00AF2E6E" w:rsidRPr="00051EF9">
        <w:rPr>
          <w:rStyle w:val="Char9"/>
          <w:rtl/>
        </w:rPr>
        <w:t>ی</w:t>
      </w:r>
      <w:r w:rsidRPr="00051EF9">
        <w:rPr>
          <w:rStyle w:val="Char9"/>
          <w:rtl/>
        </w:rPr>
        <w:t>م زم</w:t>
      </w:r>
      <w:r w:rsidR="00AF2E6E" w:rsidRPr="00051EF9">
        <w:rPr>
          <w:rStyle w:val="Char9"/>
          <w:rtl/>
        </w:rPr>
        <w:t>ی</w:t>
      </w:r>
      <w:r w:rsidRPr="00051EF9">
        <w:rPr>
          <w:rStyle w:val="Char9"/>
          <w:rtl/>
        </w:rPr>
        <w:t>ن مرا فرو م</w:t>
      </w:r>
      <w:r w:rsidR="00AF2E6E" w:rsidRPr="00051EF9">
        <w:rPr>
          <w:rStyle w:val="Char9"/>
          <w:rtl/>
        </w:rPr>
        <w:t>ی</w:t>
      </w:r>
      <w:r w:rsidRPr="00051EF9">
        <w:rPr>
          <w:rStyle w:val="Char9"/>
          <w:rtl/>
        </w:rPr>
        <w:t>‌برد، من جز بنده‌ا</w:t>
      </w:r>
      <w:r w:rsidR="00AF2E6E" w:rsidRPr="00051EF9">
        <w:rPr>
          <w:rStyle w:val="Char9"/>
          <w:rtl/>
        </w:rPr>
        <w:t>ی</w:t>
      </w:r>
      <w:r w:rsidRPr="00051EF9">
        <w:rPr>
          <w:rStyle w:val="Char9"/>
          <w:rtl/>
        </w:rPr>
        <w:t xml:space="preserve"> مملو</w:t>
      </w:r>
      <w:r w:rsidR="00AF2E6E" w:rsidRPr="00051EF9">
        <w:rPr>
          <w:rStyle w:val="Char9"/>
          <w:rtl/>
        </w:rPr>
        <w:t>ک</w:t>
      </w:r>
      <w:r w:rsidRPr="00051EF9">
        <w:rPr>
          <w:rStyle w:val="Char9"/>
          <w:rtl/>
        </w:rPr>
        <w:t xml:space="preserve"> ن</w:t>
      </w:r>
      <w:r w:rsidR="00AF2E6E" w:rsidRPr="00051EF9">
        <w:rPr>
          <w:rStyle w:val="Char9"/>
          <w:rtl/>
        </w:rPr>
        <w:t>ی</w:t>
      </w:r>
      <w:r w:rsidRPr="00051EF9">
        <w:rPr>
          <w:rStyle w:val="Char9"/>
          <w:rtl/>
        </w:rPr>
        <w:t xml:space="preserve">ستم </w:t>
      </w:r>
      <w:r w:rsidR="00AF2E6E" w:rsidRPr="00051EF9">
        <w:rPr>
          <w:rStyle w:val="Char9"/>
          <w:rtl/>
        </w:rPr>
        <w:t>ک</w:t>
      </w:r>
      <w:r w:rsidRPr="00051EF9">
        <w:rPr>
          <w:rStyle w:val="Char9"/>
          <w:rtl/>
        </w:rPr>
        <w:t>ه قادر بر ضرر دادن و نفع دادن به چ</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نم</w:t>
      </w:r>
      <w:r w:rsidR="00AF2E6E" w:rsidRPr="00051EF9">
        <w:rPr>
          <w:rStyle w:val="Char9"/>
          <w:rtl/>
        </w:rPr>
        <w:t>ی</w:t>
      </w:r>
      <w:r w:rsidRPr="00051EF9">
        <w:rPr>
          <w:rStyle w:val="Char9"/>
          <w:rtl/>
        </w:rPr>
        <w:t>‌باشم.</w:t>
      </w:r>
    </w:p>
    <w:p w:rsidR="00C363C7" w:rsidRPr="00051EF9" w:rsidRDefault="00C363C7" w:rsidP="000F08C0">
      <w:pPr>
        <w:ind w:firstLine="284"/>
        <w:jc w:val="both"/>
        <w:rPr>
          <w:rStyle w:val="Char9"/>
          <w:rtl/>
        </w:rPr>
      </w:pPr>
      <w:r w:rsidRPr="00051EF9">
        <w:rPr>
          <w:rStyle w:val="Char9"/>
          <w:rtl/>
        </w:rPr>
        <w:t>ابوعبدالله م</w:t>
      </w:r>
      <w:r w:rsidR="00AF2E6E" w:rsidRPr="00051EF9">
        <w:rPr>
          <w:rStyle w:val="Char9"/>
          <w:rtl/>
        </w:rPr>
        <w:t>ی</w:t>
      </w:r>
      <w:r w:rsidRPr="00051EF9">
        <w:rPr>
          <w:rStyle w:val="Char9"/>
          <w:rtl/>
        </w:rPr>
        <w:t>‌گفت: بعض</w:t>
      </w:r>
      <w:r w:rsidR="00AF2E6E" w:rsidRPr="00051EF9">
        <w:rPr>
          <w:rStyle w:val="Char9"/>
          <w:rtl/>
        </w:rPr>
        <w:t>ی</w:t>
      </w:r>
      <w:r w:rsidRPr="00051EF9">
        <w:rPr>
          <w:rStyle w:val="Char9"/>
          <w:rtl/>
        </w:rPr>
        <w:t>‌ها گمان</w:t>
      </w:r>
      <w:r w:rsidR="004A5748">
        <w:rPr>
          <w:rStyle w:val="Char9"/>
          <w:rtl/>
        </w:rPr>
        <w:t xml:space="preserve"> می‌کنند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من امام آنها هستم، به خدا </w:t>
      </w:r>
      <w:r w:rsidR="00AF2E6E" w:rsidRPr="00051EF9">
        <w:rPr>
          <w:rStyle w:val="Char9"/>
          <w:rtl/>
        </w:rPr>
        <w:t>ک</w:t>
      </w:r>
      <w:r w:rsidRPr="00051EF9">
        <w:rPr>
          <w:rStyle w:val="Char9"/>
          <w:rtl/>
        </w:rPr>
        <w:t>ه من امام آنها ن</w:t>
      </w:r>
      <w:r w:rsidR="00AF2E6E" w:rsidRPr="00051EF9">
        <w:rPr>
          <w:rStyle w:val="Char9"/>
          <w:rtl/>
        </w:rPr>
        <w:t>ی</w:t>
      </w:r>
      <w:r w:rsidRPr="00051EF9">
        <w:rPr>
          <w:rStyle w:val="Char9"/>
          <w:rtl/>
        </w:rPr>
        <w:t>ستم،</w:t>
      </w:r>
      <w:r w:rsidR="000F71B7">
        <w:rPr>
          <w:rStyle w:val="Char9"/>
          <w:rtl/>
        </w:rPr>
        <w:t xml:space="preserve"> این‌ها </w:t>
      </w:r>
      <w:r w:rsidRPr="00051EF9">
        <w:rPr>
          <w:rStyle w:val="Char9"/>
          <w:rtl/>
        </w:rPr>
        <w:t xml:space="preserve">را چه شده‌است؟ خدا لعنتشان </w:t>
      </w:r>
      <w:r w:rsidR="00AF2E6E" w:rsidRPr="00051EF9">
        <w:rPr>
          <w:rStyle w:val="Char9"/>
          <w:rtl/>
        </w:rPr>
        <w:t>ک</w:t>
      </w:r>
      <w:r w:rsidRPr="00051EF9">
        <w:rPr>
          <w:rStyle w:val="Char9"/>
          <w:rtl/>
        </w:rPr>
        <w:t>ند،</w:t>
      </w:r>
      <w:r w:rsidR="00AB0434">
        <w:rPr>
          <w:rStyle w:val="Char9"/>
          <w:rtl/>
        </w:rPr>
        <w:t xml:space="preserve"> هرچه </w:t>
      </w:r>
      <w:r w:rsidRPr="00051EF9">
        <w:rPr>
          <w:rStyle w:val="Char9"/>
          <w:rtl/>
        </w:rPr>
        <w:t xml:space="preserve">را </w:t>
      </w:r>
      <w:r w:rsidR="00AF2E6E" w:rsidRPr="00051EF9">
        <w:rPr>
          <w:rStyle w:val="Char9"/>
          <w:rtl/>
        </w:rPr>
        <w:t>ک</w:t>
      </w:r>
      <w:r w:rsidRPr="00051EF9">
        <w:rPr>
          <w:rStyle w:val="Char9"/>
          <w:rtl/>
        </w:rPr>
        <w:t>ه م</w:t>
      </w:r>
      <w:r w:rsidR="00AF2E6E" w:rsidRPr="00051EF9">
        <w:rPr>
          <w:rStyle w:val="Char9"/>
          <w:rtl/>
        </w:rPr>
        <w:t>ی</w:t>
      </w:r>
      <w:r w:rsidRPr="00051EF9">
        <w:rPr>
          <w:rStyle w:val="Char9"/>
          <w:rtl/>
        </w:rPr>
        <w:t>‌پوشم</w:t>
      </w:r>
      <w:r w:rsidR="000F71B7">
        <w:rPr>
          <w:rStyle w:val="Char9"/>
          <w:rtl/>
        </w:rPr>
        <w:t xml:space="preserve"> آن را </w:t>
      </w:r>
      <w:r w:rsidRPr="00051EF9">
        <w:rPr>
          <w:rStyle w:val="Char9"/>
          <w:rtl/>
        </w:rPr>
        <w:t>فاش</w:t>
      </w:r>
      <w:r w:rsidR="004A5748">
        <w:rPr>
          <w:rStyle w:val="Char9"/>
          <w:rtl/>
        </w:rPr>
        <w:t xml:space="preserve"> می‌کنند</w:t>
      </w:r>
      <w:r w:rsidRPr="00051EF9">
        <w:rPr>
          <w:rStyle w:val="Char9"/>
          <w:rtl/>
        </w:rPr>
        <w:t xml:space="preserve"> </w:t>
      </w:r>
      <w:r w:rsidR="00AF2E6E" w:rsidRPr="00051EF9">
        <w:rPr>
          <w:rStyle w:val="Char9"/>
          <w:rtl/>
        </w:rPr>
        <w:t>ک</w:t>
      </w:r>
      <w:r w:rsidRPr="00051EF9">
        <w:rPr>
          <w:rStyle w:val="Char9"/>
          <w:rtl/>
        </w:rPr>
        <w:t xml:space="preserve">ه خداوند شرّ آنها را فاش </w:t>
      </w:r>
      <w:r w:rsidR="00AF2E6E" w:rsidRPr="00051EF9">
        <w:rPr>
          <w:rStyle w:val="Char9"/>
          <w:rtl/>
        </w:rPr>
        <w:t>ک</w:t>
      </w:r>
      <w:r w:rsidRPr="00051EF9">
        <w:rPr>
          <w:rStyle w:val="Char9"/>
          <w:rtl/>
        </w:rPr>
        <w:t>ند، من گو</w:t>
      </w:r>
      <w:r w:rsidR="00AF2E6E" w:rsidRPr="00051EF9">
        <w:rPr>
          <w:rStyle w:val="Char9"/>
          <w:rtl/>
        </w:rPr>
        <w:t>ی</w:t>
      </w:r>
      <w:r w:rsidRPr="00051EF9">
        <w:rPr>
          <w:rStyle w:val="Char9"/>
          <w:rtl/>
        </w:rPr>
        <w:t>م ا</w:t>
      </w:r>
      <w:r w:rsidR="00AF2E6E" w:rsidRPr="00051EF9">
        <w:rPr>
          <w:rStyle w:val="Char9"/>
          <w:rtl/>
        </w:rPr>
        <w:t>ی</w:t>
      </w:r>
      <w:r w:rsidRPr="00051EF9">
        <w:rPr>
          <w:rStyle w:val="Char9"/>
          <w:rtl/>
        </w:rPr>
        <w:t>نطور،</w:t>
      </w:r>
      <w:r w:rsidR="000F71B7">
        <w:rPr>
          <w:rStyle w:val="Char9"/>
          <w:rtl/>
        </w:rPr>
        <w:t xml:space="preserve"> می‌گویند</w:t>
      </w:r>
      <w:r w:rsidRPr="00051EF9">
        <w:rPr>
          <w:rStyle w:val="Char9"/>
          <w:rtl/>
        </w:rPr>
        <w:t xml:space="preserve"> مقصودش چن</w:t>
      </w:r>
      <w:r w:rsidR="00AF2E6E" w:rsidRPr="00051EF9">
        <w:rPr>
          <w:rStyle w:val="Char9"/>
          <w:rtl/>
        </w:rPr>
        <w:t>ی</w:t>
      </w:r>
      <w:r w:rsidRPr="00051EF9">
        <w:rPr>
          <w:rStyle w:val="Char9"/>
          <w:rtl/>
        </w:rPr>
        <w:t xml:space="preserve">ن است، من امام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هستم </w:t>
      </w:r>
      <w:r w:rsidR="00AF2E6E" w:rsidRPr="00051EF9">
        <w:rPr>
          <w:rStyle w:val="Char9"/>
          <w:rtl/>
        </w:rPr>
        <w:t>ک</w:t>
      </w:r>
      <w:r w:rsidRPr="00051EF9">
        <w:rPr>
          <w:rStyle w:val="Char9"/>
          <w:rtl/>
        </w:rPr>
        <w:t>ه از من پ</w:t>
      </w:r>
      <w:r w:rsidR="00AF2E6E" w:rsidRPr="00051EF9">
        <w:rPr>
          <w:rStyle w:val="Char9"/>
          <w:rtl/>
        </w:rPr>
        <w:t>ی</w:t>
      </w:r>
      <w:r w:rsidRPr="00051EF9">
        <w:rPr>
          <w:rStyle w:val="Char9"/>
          <w:rtl/>
        </w:rPr>
        <w:t>رو</w:t>
      </w:r>
      <w:r w:rsidR="00AF2E6E" w:rsidRPr="00051EF9">
        <w:rPr>
          <w:rStyle w:val="Char9"/>
          <w:rtl/>
        </w:rPr>
        <w:t>ی</w:t>
      </w:r>
      <w:r w:rsidRPr="00051EF9">
        <w:rPr>
          <w:rStyle w:val="Char9"/>
          <w:rtl/>
        </w:rPr>
        <w:t xml:space="preserve"> و اطاعت </w:t>
      </w:r>
      <w:r w:rsidR="00AF2E6E" w:rsidRPr="00051EF9">
        <w:rPr>
          <w:rStyle w:val="Char9"/>
          <w:rtl/>
        </w:rPr>
        <w:t>ک</w:t>
      </w:r>
      <w:r w:rsidRPr="00051EF9">
        <w:rPr>
          <w:rStyle w:val="Char9"/>
          <w:rtl/>
        </w:rPr>
        <w:t>ند</w:t>
      </w:r>
      <w:r w:rsidRPr="000F71B7">
        <w:rPr>
          <w:rStyle w:val="Char9"/>
          <w:rFonts w:hint="cs"/>
          <w:vertAlign w:val="superscript"/>
          <w:rtl/>
        </w:rPr>
        <w:t>(</w:t>
      </w:r>
      <w:r w:rsidRPr="000F71B7">
        <w:rPr>
          <w:rStyle w:val="Char9"/>
          <w:vertAlign w:val="superscript"/>
          <w:rtl/>
        </w:rPr>
        <w:footnoteReference w:id="490"/>
      </w:r>
      <w:r w:rsidRPr="000F71B7">
        <w:rPr>
          <w:rStyle w:val="Char9"/>
          <w:rFonts w:hint="cs"/>
          <w:vertAlign w:val="superscript"/>
          <w:rtl/>
        </w:rPr>
        <w:t>)</w:t>
      </w:r>
      <w:r w:rsidRPr="00051EF9">
        <w:rPr>
          <w:rStyle w:val="Char9"/>
          <w:rFonts w:hint="cs"/>
          <w:rtl/>
        </w:rPr>
        <w:t>.</w:t>
      </w:r>
    </w:p>
    <w:p w:rsidR="00C363C7" w:rsidRPr="00051EF9" w:rsidRDefault="00C363C7" w:rsidP="000F08C0">
      <w:pPr>
        <w:ind w:firstLine="284"/>
        <w:jc w:val="both"/>
        <w:rPr>
          <w:rStyle w:val="Char9"/>
          <w:rtl/>
        </w:rPr>
      </w:pPr>
      <w:r w:rsidRPr="00051EF9">
        <w:rPr>
          <w:rStyle w:val="Char9"/>
          <w:rtl/>
        </w:rPr>
        <w:t>ل</w:t>
      </w:r>
      <w:r w:rsidR="00AF2E6E" w:rsidRPr="00051EF9">
        <w:rPr>
          <w:rStyle w:val="Char9"/>
          <w:rtl/>
        </w:rPr>
        <w:t>یک</w:t>
      </w:r>
      <w:r w:rsidRPr="00051EF9">
        <w:rPr>
          <w:rStyle w:val="Char9"/>
          <w:rtl/>
        </w:rPr>
        <w:t xml:space="preserve">ن </w:t>
      </w:r>
      <w:r w:rsidR="00AF2E6E" w:rsidRPr="00051EF9">
        <w:rPr>
          <w:rStyle w:val="Char9"/>
          <w:rtl/>
        </w:rPr>
        <w:t>ک</w:t>
      </w:r>
      <w:r w:rsidRPr="00051EF9">
        <w:rPr>
          <w:rStyle w:val="Char9"/>
          <w:rtl/>
        </w:rPr>
        <w:t>وشش‌ها</w:t>
      </w:r>
      <w:r w:rsidR="00AF2E6E" w:rsidRPr="00051EF9">
        <w:rPr>
          <w:rStyle w:val="Char9"/>
          <w:rtl/>
        </w:rPr>
        <w:t>ی</w:t>
      </w:r>
      <w:r w:rsidRPr="00051EF9">
        <w:rPr>
          <w:rStyle w:val="Char9"/>
          <w:rtl/>
        </w:rPr>
        <w:t xml:space="preserve"> مخلصان</w:t>
      </w:r>
      <w:r w:rsidR="00835A14">
        <w:rPr>
          <w:rStyle w:val="Char9"/>
          <w:rtl/>
        </w:rPr>
        <w:t>ۀ</w:t>
      </w:r>
      <w:r w:rsidRPr="00051EF9">
        <w:rPr>
          <w:rStyle w:val="Char9"/>
          <w:rtl/>
        </w:rPr>
        <w:t xml:space="preserve"> ا</w:t>
      </w:r>
      <w:r w:rsidR="00AF2E6E" w:rsidRPr="00051EF9">
        <w:rPr>
          <w:rStyle w:val="Char9"/>
          <w:rtl/>
        </w:rPr>
        <w:t>ی</w:t>
      </w:r>
      <w:r w:rsidRPr="00051EF9">
        <w:rPr>
          <w:rStyle w:val="Char9"/>
          <w:rtl/>
        </w:rPr>
        <w:t>ن بزرگان ش</w:t>
      </w:r>
      <w:r w:rsidR="00AF2E6E" w:rsidRPr="00051EF9">
        <w:rPr>
          <w:rStyle w:val="Char9"/>
          <w:rtl/>
        </w:rPr>
        <w:t>ک</w:t>
      </w:r>
      <w:r w:rsidRPr="00051EF9">
        <w:rPr>
          <w:rStyle w:val="Char9"/>
          <w:rtl/>
        </w:rPr>
        <w:t>ست خورد و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به خاطر وجود دروغگو</w:t>
      </w:r>
      <w:r w:rsidR="00AF2E6E" w:rsidRPr="00051EF9">
        <w:rPr>
          <w:rStyle w:val="Char9"/>
          <w:rtl/>
        </w:rPr>
        <w:t>ی</w:t>
      </w:r>
      <w:r w:rsidRPr="00051EF9">
        <w:rPr>
          <w:rStyle w:val="Char9"/>
          <w:rtl/>
        </w:rPr>
        <w:t>ان فراوان و مدّع</w:t>
      </w:r>
      <w:r w:rsidR="00AF2E6E" w:rsidRPr="00051EF9">
        <w:rPr>
          <w:rStyle w:val="Char9"/>
          <w:rtl/>
        </w:rPr>
        <w:t>ی</w:t>
      </w:r>
      <w:r w:rsidRPr="00051EF9">
        <w:rPr>
          <w:rStyle w:val="Char9"/>
          <w:rtl/>
        </w:rPr>
        <w:t>ان مودّت اهل ب</w:t>
      </w:r>
      <w:r w:rsidR="00AF2E6E" w:rsidRPr="00051EF9">
        <w:rPr>
          <w:rStyle w:val="Char9"/>
          <w:rtl/>
        </w:rPr>
        <w:t>ی</w:t>
      </w:r>
      <w:r w:rsidRPr="00051EF9">
        <w:rPr>
          <w:rStyle w:val="Char9"/>
          <w:rtl/>
        </w:rPr>
        <w:t>ت، مثل ابوالخطّاب و ابو بص</w:t>
      </w:r>
      <w:r w:rsidR="00AF2E6E" w:rsidRPr="00051EF9">
        <w:rPr>
          <w:rStyle w:val="Char9"/>
          <w:rtl/>
        </w:rPr>
        <w:t>ی</w:t>
      </w:r>
      <w:r w:rsidRPr="00051EF9">
        <w:rPr>
          <w:rStyle w:val="Char9"/>
          <w:rtl/>
        </w:rPr>
        <w:t>ر مراد</w:t>
      </w:r>
      <w:r w:rsidR="00AF2E6E" w:rsidRPr="00051EF9">
        <w:rPr>
          <w:rStyle w:val="Char9"/>
          <w:rtl/>
        </w:rPr>
        <w:t>ی</w:t>
      </w:r>
      <w:r w:rsidRPr="00051EF9">
        <w:rPr>
          <w:rStyle w:val="Char9"/>
          <w:rtl/>
        </w:rPr>
        <w:t xml:space="preserve"> و زراره بن اع</w:t>
      </w:r>
      <w:r w:rsidR="00AF2E6E" w:rsidRPr="00051EF9">
        <w:rPr>
          <w:rStyle w:val="Char9"/>
          <w:rtl/>
        </w:rPr>
        <w:t>ی</w:t>
      </w:r>
      <w:r w:rsidRPr="00051EF9">
        <w:rPr>
          <w:rStyle w:val="Char9"/>
          <w:rtl/>
        </w:rPr>
        <w:t>ن و جابر جعف</w:t>
      </w:r>
      <w:r w:rsidR="00AF2E6E" w:rsidRPr="00051EF9">
        <w:rPr>
          <w:rStyle w:val="Char9"/>
          <w:rtl/>
        </w:rPr>
        <w:t>ی</w:t>
      </w:r>
      <w:r w:rsidRPr="00051EF9">
        <w:rPr>
          <w:rStyle w:val="Char9"/>
          <w:rtl/>
        </w:rPr>
        <w:t xml:space="preserve"> و مغ</w:t>
      </w:r>
      <w:r w:rsidR="00AF2E6E" w:rsidRPr="00051EF9">
        <w:rPr>
          <w:rStyle w:val="Char9"/>
          <w:rtl/>
        </w:rPr>
        <w:t>ی</w:t>
      </w:r>
      <w:r w:rsidRPr="00051EF9">
        <w:rPr>
          <w:rStyle w:val="Char9"/>
          <w:rtl/>
        </w:rPr>
        <w:t>ره بن سع</w:t>
      </w:r>
      <w:r w:rsidR="00AF2E6E" w:rsidRPr="00051EF9">
        <w:rPr>
          <w:rStyle w:val="Char9"/>
          <w:rtl/>
        </w:rPr>
        <w:t>ی</w:t>
      </w:r>
      <w:r w:rsidRPr="00051EF9">
        <w:rPr>
          <w:rStyle w:val="Char9"/>
          <w:rtl/>
        </w:rPr>
        <w:t>د و</w:t>
      </w:r>
      <w:r w:rsidR="000F502E">
        <w:rPr>
          <w:rStyle w:val="Char9"/>
          <w:rtl/>
        </w:rPr>
        <w:t xml:space="preserve"> هردو </w:t>
      </w:r>
      <w:r w:rsidRPr="00051EF9">
        <w:rPr>
          <w:rStyle w:val="Char9"/>
          <w:rtl/>
        </w:rPr>
        <w:t>هشام و ابوجارود و غ</w:t>
      </w:r>
      <w:r w:rsidR="00AF2E6E" w:rsidRPr="00051EF9">
        <w:rPr>
          <w:rStyle w:val="Char9"/>
          <w:rtl/>
        </w:rPr>
        <w:t>ی</w:t>
      </w:r>
      <w:r w:rsidRPr="00051EF9">
        <w:rPr>
          <w:rStyle w:val="Char9"/>
          <w:rtl/>
        </w:rPr>
        <w:t xml:space="preserve">ره، روز به روز بر غلوّ و افراط‌گرى ‌شان افزوده شد و آراء و فرق و تفرّق فراوان </w:t>
      </w:r>
      <w:r w:rsidR="00AF2E6E" w:rsidRPr="00051EF9">
        <w:rPr>
          <w:rStyle w:val="Char9"/>
          <w:rtl/>
        </w:rPr>
        <w:t>ی</w:t>
      </w:r>
      <w:r w:rsidRPr="00051EF9">
        <w:rPr>
          <w:rStyle w:val="Char9"/>
          <w:rtl/>
        </w:rPr>
        <w:t>افتند و بعض</w:t>
      </w:r>
      <w:r w:rsidR="00AF2E6E" w:rsidRPr="00051EF9">
        <w:rPr>
          <w:rStyle w:val="Char9"/>
          <w:rtl/>
        </w:rPr>
        <w:t>ی</w:t>
      </w:r>
      <w:r w:rsidRPr="00051EF9">
        <w:rPr>
          <w:rStyle w:val="Char9"/>
          <w:rtl/>
        </w:rPr>
        <w:t>‌ها حتّ</w:t>
      </w:r>
      <w:r w:rsidR="00AF2E6E" w:rsidRPr="00051EF9">
        <w:rPr>
          <w:rStyle w:val="Char9"/>
          <w:rtl/>
        </w:rPr>
        <w:t>ی</w:t>
      </w:r>
      <w:r w:rsidRPr="00051EF9">
        <w:rPr>
          <w:rStyle w:val="Char9"/>
          <w:rtl/>
        </w:rPr>
        <w:t xml:space="preserve"> از سبأ</w:t>
      </w:r>
      <w:r w:rsidR="00AF2E6E" w:rsidRPr="00051EF9">
        <w:rPr>
          <w:rStyle w:val="Char9"/>
          <w:rtl/>
        </w:rPr>
        <w:t>ی</w:t>
      </w:r>
      <w:r w:rsidRPr="00051EF9">
        <w:rPr>
          <w:rStyle w:val="Char9"/>
          <w:rtl/>
        </w:rPr>
        <w:t>ه ن</w:t>
      </w:r>
      <w:r w:rsidR="00AF2E6E" w:rsidRPr="00051EF9">
        <w:rPr>
          <w:rStyle w:val="Char9"/>
          <w:rtl/>
        </w:rPr>
        <w:t>ی</w:t>
      </w:r>
      <w:r w:rsidRPr="00051EF9">
        <w:rPr>
          <w:rStyle w:val="Char9"/>
          <w:rtl/>
        </w:rPr>
        <w:t xml:space="preserve">ز جلوتر رفتند و </w:t>
      </w:r>
      <w:r w:rsidR="00AF2E6E" w:rsidRPr="00051EF9">
        <w:rPr>
          <w:rStyle w:val="Char9"/>
          <w:rtl/>
        </w:rPr>
        <w:t>یکی</w:t>
      </w:r>
      <w:r w:rsidRPr="00051EF9">
        <w:rPr>
          <w:rStyle w:val="Char9"/>
          <w:rtl/>
        </w:rPr>
        <w:t xml:space="preserve"> از م</w:t>
      </w:r>
      <w:r w:rsidRPr="00051EF9">
        <w:rPr>
          <w:rStyle w:val="Char9"/>
          <w:rFonts w:hint="cs"/>
          <w:rtl/>
        </w:rPr>
        <w:t>ؤ</w:t>
      </w:r>
      <w:r w:rsidRPr="00051EF9">
        <w:rPr>
          <w:rStyle w:val="Char9"/>
          <w:rtl/>
        </w:rPr>
        <w:t>رّخان ش</w:t>
      </w:r>
      <w:r w:rsidR="00AF2E6E" w:rsidRPr="00051EF9">
        <w:rPr>
          <w:rStyle w:val="Char9"/>
          <w:rtl/>
        </w:rPr>
        <w:t>ی</w:t>
      </w:r>
      <w:r w:rsidRPr="00051EF9">
        <w:rPr>
          <w:rStyle w:val="Char9"/>
          <w:rtl/>
        </w:rPr>
        <w:t>عه ا</w:t>
      </w:r>
      <w:r w:rsidR="00AF2E6E" w:rsidRPr="00051EF9">
        <w:rPr>
          <w:rStyle w:val="Char9"/>
          <w:rtl/>
        </w:rPr>
        <w:t>ی</w:t>
      </w:r>
      <w:r w:rsidRPr="00051EF9">
        <w:rPr>
          <w:rStyle w:val="Char9"/>
          <w:rtl/>
        </w:rPr>
        <w:t>ن مطلب را چن</w:t>
      </w:r>
      <w:r w:rsidR="00AF2E6E" w:rsidRPr="00051EF9">
        <w:rPr>
          <w:rStyle w:val="Char9"/>
          <w:rtl/>
        </w:rPr>
        <w:t>ی</w:t>
      </w:r>
      <w:r w:rsidRPr="00051EF9">
        <w:rPr>
          <w:rStyle w:val="Char9"/>
          <w:rtl/>
        </w:rPr>
        <w:t>ن ترس</w:t>
      </w:r>
      <w:r w:rsidR="00AF2E6E" w:rsidRPr="00051EF9">
        <w:rPr>
          <w:rStyle w:val="Char9"/>
          <w:rtl/>
        </w:rPr>
        <w:t>ی</w:t>
      </w:r>
      <w:r w:rsidRPr="00051EF9">
        <w:rPr>
          <w:rStyle w:val="Char9"/>
          <w:rtl/>
        </w:rPr>
        <w:t>م</w:t>
      </w:r>
      <w:r w:rsidR="004A5748">
        <w:rPr>
          <w:rStyle w:val="Char9"/>
          <w:rtl/>
        </w:rPr>
        <w:t xml:space="preserve"> می‌کند</w:t>
      </w:r>
      <w:r w:rsidRPr="00051EF9">
        <w:rPr>
          <w:rStyle w:val="Char9"/>
          <w:rtl/>
        </w:rPr>
        <w:t>:</w:t>
      </w:r>
    </w:p>
    <w:p w:rsidR="00C363C7" w:rsidRPr="00051EF9" w:rsidRDefault="00C363C7" w:rsidP="000F08C0">
      <w:pPr>
        <w:ind w:firstLine="284"/>
        <w:jc w:val="both"/>
        <w:rPr>
          <w:rStyle w:val="Char9"/>
          <w:rtl/>
        </w:rPr>
      </w:pPr>
      <w:r w:rsidRPr="00FD35AF">
        <w:rPr>
          <w:rFonts w:cs="Traditional Arabic" w:hint="cs"/>
          <w:rtl/>
        </w:rPr>
        <w:t>«</w:t>
      </w:r>
      <w:r w:rsidRPr="00051EF9">
        <w:rPr>
          <w:rStyle w:val="Char9"/>
          <w:rtl/>
        </w:rPr>
        <w:t>صادق - در آن شرا</w:t>
      </w:r>
      <w:r w:rsidR="00AF2E6E" w:rsidRPr="00051EF9">
        <w:rPr>
          <w:rStyle w:val="Char9"/>
          <w:rtl/>
        </w:rPr>
        <w:t>ی</w:t>
      </w:r>
      <w:r w:rsidRPr="00051EF9">
        <w:rPr>
          <w:rStyle w:val="Char9"/>
          <w:rtl/>
        </w:rPr>
        <w:t xml:space="preserve">ط سخت </w:t>
      </w:r>
      <w:r w:rsidR="00AF2E6E" w:rsidRPr="00051EF9">
        <w:rPr>
          <w:rStyle w:val="Char9"/>
          <w:rtl/>
        </w:rPr>
        <w:t>ک</w:t>
      </w:r>
      <w:r w:rsidRPr="00051EF9">
        <w:rPr>
          <w:rStyle w:val="Char9"/>
          <w:rtl/>
        </w:rPr>
        <w:t>ه ز</w:t>
      </w:r>
      <w:r w:rsidR="00AF2E6E" w:rsidRPr="00051EF9">
        <w:rPr>
          <w:rStyle w:val="Char9"/>
          <w:rtl/>
        </w:rPr>
        <w:t>ی</w:t>
      </w:r>
      <w:r w:rsidRPr="00051EF9">
        <w:rPr>
          <w:rStyle w:val="Char9"/>
          <w:rtl/>
        </w:rPr>
        <w:t>د</w:t>
      </w:r>
      <w:r w:rsidR="00AF2E6E" w:rsidRPr="00051EF9">
        <w:rPr>
          <w:rStyle w:val="Char9"/>
          <w:rtl/>
        </w:rPr>
        <w:t>ی</w:t>
      </w:r>
      <w:r w:rsidRPr="00051EF9">
        <w:rPr>
          <w:rStyle w:val="Char9"/>
          <w:rtl/>
        </w:rPr>
        <w:t>ه ظاهر شد-</w:t>
      </w:r>
      <w:r w:rsidR="000F71B7">
        <w:rPr>
          <w:rStyle w:val="Char9"/>
          <w:rtl/>
        </w:rPr>
        <w:t xml:space="preserve"> </w:t>
      </w:r>
      <w:r w:rsidRPr="00051EF9">
        <w:rPr>
          <w:rStyle w:val="Char9"/>
          <w:rtl/>
        </w:rPr>
        <w:t>نتوانست با</w:t>
      </w:r>
      <w:r w:rsidR="000F71B7">
        <w:rPr>
          <w:rStyle w:val="Char9"/>
          <w:rFonts w:hint="cs"/>
          <w:rtl/>
        </w:rPr>
        <w:t xml:space="preserve"> این‌ها </w:t>
      </w:r>
      <w:r w:rsidRPr="00051EF9">
        <w:rPr>
          <w:rStyle w:val="Char9"/>
          <w:rtl/>
        </w:rPr>
        <w:t>در مورد چ</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از امامت مناظره </w:t>
      </w:r>
      <w:r w:rsidR="00AF2E6E" w:rsidRPr="00051EF9">
        <w:rPr>
          <w:rStyle w:val="Char9"/>
          <w:rtl/>
        </w:rPr>
        <w:t>ک</w:t>
      </w:r>
      <w:r w:rsidRPr="00051EF9">
        <w:rPr>
          <w:rStyle w:val="Char9"/>
          <w:rtl/>
        </w:rPr>
        <w:t>ند ... و با مخف</w:t>
      </w:r>
      <w:r w:rsidR="00AF2E6E" w:rsidRPr="00051EF9">
        <w:rPr>
          <w:rStyle w:val="Char9"/>
          <w:rtl/>
        </w:rPr>
        <w:t>ی</w:t>
      </w:r>
      <w:r w:rsidRPr="00051EF9">
        <w:rPr>
          <w:rStyle w:val="Char9"/>
          <w:rtl/>
        </w:rPr>
        <w:t>‌</w:t>
      </w:r>
      <w:r w:rsidR="00AF2E6E" w:rsidRPr="00051EF9">
        <w:rPr>
          <w:rStyle w:val="Char9"/>
          <w:rtl/>
        </w:rPr>
        <w:t>ک</w:t>
      </w:r>
      <w:r w:rsidRPr="00051EF9">
        <w:rPr>
          <w:rStyle w:val="Char9"/>
          <w:rtl/>
        </w:rPr>
        <w:t>ار</w:t>
      </w:r>
      <w:r w:rsidR="00AF2E6E" w:rsidRPr="00051EF9">
        <w:rPr>
          <w:rStyle w:val="Char9"/>
          <w:rtl/>
        </w:rPr>
        <w:t>ی</w:t>
      </w:r>
      <w:r w:rsidRPr="00051EF9">
        <w:rPr>
          <w:rStyle w:val="Char9"/>
          <w:rtl/>
        </w:rPr>
        <w:t xml:space="preserve"> شد</w:t>
      </w:r>
      <w:r w:rsidR="00AF2E6E" w:rsidRPr="00051EF9">
        <w:rPr>
          <w:rStyle w:val="Char9"/>
          <w:rtl/>
        </w:rPr>
        <w:t>ی</w:t>
      </w:r>
      <w:r w:rsidRPr="00051EF9">
        <w:rPr>
          <w:rStyle w:val="Char9"/>
          <w:rtl/>
        </w:rPr>
        <w:t xml:space="preserve">د </w:t>
      </w:r>
      <w:r w:rsidR="00AF2E6E" w:rsidRPr="00051EF9">
        <w:rPr>
          <w:rStyle w:val="Char9"/>
          <w:rtl/>
        </w:rPr>
        <w:t>یک</w:t>
      </w:r>
      <w:r w:rsidRPr="00051EF9">
        <w:rPr>
          <w:rStyle w:val="Char9"/>
          <w:rtl/>
        </w:rPr>
        <w:t xml:space="preserve"> روز منصور او را احضار نمود و گفت: خدا مرا ب</w:t>
      </w:r>
      <w:r w:rsidR="00AF2E6E" w:rsidRPr="00051EF9">
        <w:rPr>
          <w:rStyle w:val="Char9"/>
          <w:rtl/>
        </w:rPr>
        <w:t>ک</w:t>
      </w:r>
      <w:r w:rsidRPr="00051EF9">
        <w:rPr>
          <w:rStyle w:val="Char9"/>
          <w:rtl/>
        </w:rPr>
        <w:t>شد اگر تو را ن</w:t>
      </w:r>
      <w:r w:rsidR="00AF2E6E" w:rsidRPr="00051EF9">
        <w:rPr>
          <w:rStyle w:val="Char9"/>
          <w:rtl/>
        </w:rPr>
        <w:t>ک</w:t>
      </w:r>
      <w:r w:rsidRPr="00051EF9">
        <w:rPr>
          <w:rStyle w:val="Char9"/>
          <w:rtl/>
        </w:rPr>
        <w:t xml:space="preserve">شم در </w:t>
      </w:r>
      <w:r w:rsidR="00AF2E6E" w:rsidRPr="00051EF9">
        <w:rPr>
          <w:rStyle w:val="Char9"/>
          <w:rtl/>
        </w:rPr>
        <w:t>ک</w:t>
      </w:r>
      <w:r w:rsidRPr="00051EF9">
        <w:rPr>
          <w:rStyle w:val="Char9"/>
          <w:rtl/>
        </w:rPr>
        <w:t>شور من الحاد م</w:t>
      </w:r>
      <w:r w:rsidR="00AF2E6E" w:rsidRPr="00051EF9">
        <w:rPr>
          <w:rStyle w:val="Char9"/>
          <w:rtl/>
        </w:rPr>
        <w:t>ی</w:t>
      </w:r>
      <w:r w:rsidRPr="00051EF9">
        <w:rPr>
          <w:rStyle w:val="Char9"/>
          <w:rtl/>
        </w:rPr>
        <w:t>‌</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 xml:space="preserve">؟ صادق به او گفت: به خدا قسم </w:t>
      </w:r>
      <w:r w:rsidR="00AF2E6E" w:rsidRPr="00051EF9">
        <w:rPr>
          <w:rStyle w:val="Char9"/>
          <w:rtl/>
        </w:rPr>
        <w:t>ک</w:t>
      </w:r>
      <w:r w:rsidRPr="00051EF9">
        <w:rPr>
          <w:rStyle w:val="Char9"/>
          <w:rtl/>
        </w:rPr>
        <w:t xml:space="preserve">ه نه </w:t>
      </w:r>
      <w:r w:rsidR="00AF2E6E" w:rsidRPr="00051EF9">
        <w:rPr>
          <w:rStyle w:val="Char9"/>
          <w:rtl/>
        </w:rPr>
        <w:t>ک</w:t>
      </w:r>
      <w:r w:rsidRPr="00051EF9">
        <w:rPr>
          <w:rStyle w:val="Char9"/>
          <w:rtl/>
        </w:rPr>
        <w:t>رده‌ام و نه اراده‌اش را داشته‌ام و اگر به شما رس</w:t>
      </w:r>
      <w:r w:rsidR="00AF2E6E" w:rsidRPr="00051EF9">
        <w:rPr>
          <w:rStyle w:val="Char9"/>
          <w:rtl/>
        </w:rPr>
        <w:t>ی</w:t>
      </w:r>
      <w:r w:rsidRPr="00051EF9">
        <w:rPr>
          <w:rStyle w:val="Char9"/>
          <w:rtl/>
        </w:rPr>
        <w:t>ده از دروغگو</w:t>
      </w:r>
      <w:r w:rsidR="00AF2E6E" w:rsidRPr="00051EF9">
        <w:rPr>
          <w:rStyle w:val="Char9"/>
          <w:rtl/>
        </w:rPr>
        <w:t>یی</w:t>
      </w:r>
      <w:r w:rsidRPr="00051EF9">
        <w:rPr>
          <w:rStyle w:val="Char9"/>
          <w:rtl/>
        </w:rPr>
        <w:t xml:space="preserve"> بوده‌است</w:t>
      </w:r>
      <w:r w:rsidRPr="00FD35AF">
        <w:rPr>
          <w:rFonts w:cs="Traditional Arabic" w:hint="cs"/>
          <w:rtl/>
        </w:rPr>
        <w:t>»</w:t>
      </w:r>
      <w:r w:rsidRPr="000F71B7">
        <w:rPr>
          <w:rStyle w:val="Char9"/>
          <w:rFonts w:hint="cs"/>
          <w:vertAlign w:val="superscript"/>
          <w:rtl/>
        </w:rPr>
        <w:t>(</w:t>
      </w:r>
      <w:r w:rsidRPr="000F71B7">
        <w:rPr>
          <w:rStyle w:val="Char9"/>
          <w:vertAlign w:val="superscript"/>
          <w:rtl/>
        </w:rPr>
        <w:footnoteReference w:id="491"/>
      </w:r>
      <w:r w:rsidRPr="000F71B7">
        <w:rPr>
          <w:rStyle w:val="Char9"/>
          <w:rFonts w:hint="cs"/>
          <w:vertAlign w:val="superscript"/>
          <w:rtl/>
        </w:rPr>
        <w:t>)</w:t>
      </w:r>
      <w:r w:rsidRPr="00051EF9">
        <w:rPr>
          <w:rStyle w:val="Char9"/>
          <w:rFonts w:hint="cs"/>
          <w:rtl/>
        </w:rPr>
        <w:t xml:space="preserve">. </w:t>
      </w:r>
    </w:p>
    <w:p w:rsidR="00C363C7" w:rsidRPr="00FD35AF" w:rsidRDefault="00C363C7" w:rsidP="001913CD">
      <w:pPr>
        <w:pStyle w:val="a0"/>
      </w:pPr>
      <w:bookmarkStart w:id="181" w:name="_Toc89967457"/>
      <w:bookmarkStart w:id="182" w:name="_Toc262253759"/>
      <w:bookmarkStart w:id="183" w:name="_Toc278236333"/>
      <w:bookmarkStart w:id="184" w:name="_Toc430509591"/>
      <w:r w:rsidRPr="00FD35AF">
        <w:rPr>
          <w:rtl/>
        </w:rPr>
        <w:t>امام</w:t>
      </w:r>
      <w:r w:rsidR="00AF2E6E">
        <w:rPr>
          <w:rtl/>
        </w:rPr>
        <w:t>ی</w:t>
      </w:r>
      <w:r w:rsidR="00835A14">
        <w:rPr>
          <w:rtl/>
        </w:rPr>
        <w:t>ۀ</w:t>
      </w:r>
      <w:r w:rsidRPr="00FD35AF">
        <w:rPr>
          <w:rtl/>
        </w:rPr>
        <w:t xml:space="preserve"> اثنا عشر</w:t>
      </w:r>
      <w:r w:rsidR="00AF2E6E">
        <w:rPr>
          <w:rtl/>
        </w:rPr>
        <w:t>ی</w:t>
      </w:r>
      <w:r w:rsidRPr="00FD35AF">
        <w:rPr>
          <w:rtl/>
        </w:rPr>
        <w:t>ه در خطّ سبأ</w:t>
      </w:r>
      <w:r w:rsidR="00AF2E6E">
        <w:rPr>
          <w:rtl/>
        </w:rPr>
        <w:t>ی</w:t>
      </w:r>
      <w:r w:rsidRPr="00FD35AF">
        <w:rPr>
          <w:rtl/>
        </w:rPr>
        <w:t>ه</w:t>
      </w:r>
      <w:bookmarkEnd w:id="181"/>
      <w:bookmarkEnd w:id="182"/>
      <w:bookmarkEnd w:id="183"/>
      <w:bookmarkEnd w:id="184"/>
    </w:p>
    <w:p w:rsidR="00C363C7" w:rsidRPr="00051EF9" w:rsidRDefault="00C363C7" w:rsidP="000F08C0">
      <w:pPr>
        <w:ind w:firstLine="284"/>
        <w:jc w:val="both"/>
        <w:rPr>
          <w:rStyle w:val="Char9"/>
          <w:rtl/>
        </w:rPr>
      </w:pPr>
      <w:r w:rsidRPr="00051EF9">
        <w:rPr>
          <w:rStyle w:val="Char9"/>
          <w:rtl/>
        </w:rPr>
        <w:t>ا</w:t>
      </w:r>
      <w:r w:rsidR="00AF2E6E" w:rsidRPr="00051EF9">
        <w:rPr>
          <w:rStyle w:val="Char9"/>
          <w:rtl/>
        </w:rPr>
        <w:t>ی</w:t>
      </w:r>
      <w:r w:rsidRPr="00051EF9">
        <w:rPr>
          <w:rStyle w:val="Char9"/>
          <w:rtl/>
        </w:rPr>
        <w:t>ن فرقه گروه</w:t>
      </w:r>
      <w:r w:rsidR="00AF2E6E" w:rsidRPr="00051EF9">
        <w:rPr>
          <w:rStyle w:val="Char9"/>
          <w:rtl/>
        </w:rPr>
        <w:t>ی</w:t>
      </w:r>
      <w:r w:rsidRPr="00051EF9">
        <w:rPr>
          <w:rStyle w:val="Char9"/>
          <w:rtl/>
        </w:rPr>
        <w:t xml:space="preserve"> از غُلات</w:t>
      </w:r>
      <w:r w:rsidR="000F08C0">
        <w:rPr>
          <w:rStyle w:val="Char9"/>
          <w:rFonts w:hint="cs"/>
          <w:rtl/>
        </w:rPr>
        <w:t xml:space="preserve"> </w:t>
      </w:r>
      <w:r w:rsidRPr="00051EF9">
        <w:rPr>
          <w:rStyle w:val="Char9"/>
          <w:rtl/>
        </w:rPr>
        <w:t>-افراط</w:t>
      </w:r>
      <w:r w:rsidR="00AF2E6E" w:rsidRPr="00051EF9">
        <w:rPr>
          <w:rStyle w:val="Char9"/>
          <w:rtl/>
        </w:rPr>
        <w:t>ی</w:t>
      </w:r>
      <w:r w:rsidRPr="00051EF9">
        <w:rPr>
          <w:rStyle w:val="Char9"/>
          <w:rtl/>
        </w:rPr>
        <w:t>ون- ش</w:t>
      </w:r>
      <w:r w:rsidR="00AF2E6E" w:rsidRPr="00051EF9">
        <w:rPr>
          <w:rStyle w:val="Char9"/>
          <w:rtl/>
        </w:rPr>
        <w:t>ی</w:t>
      </w:r>
      <w:r w:rsidRPr="00051EF9">
        <w:rPr>
          <w:rStyle w:val="Char9"/>
          <w:rtl/>
        </w:rPr>
        <w:t>عه م</w:t>
      </w:r>
      <w:r w:rsidR="00AF2E6E" w:rsidRPr="00051EF9">
        <w:rPr>
          <w:rStyle w:val="Char9"/>
          <w:rtl/>
        </w:rPr>
        <w:t>ی</w:t>
      </w:r>
      <w:r w:rsidRPr="00051EF9">
        <w:rPr>
          <w:rStyle w:val="Char9"/>
          <w:rtl/>
        </w:rPr>
        <w:t xml:space="preserve">‌باشند </w:t>
      </w:r>
      <w:r w:rsidR="00AF2E6E" w:rsidRPr="00051EF9">
        <w:rPr>
          <w:rStyle w:val="Char9"/>
          <w:rtl/>
        </w:rPr>
        <w:t>ک</w:t>
      </w:r>
      <w:r w:rsidRPr="00051EF9">
        <w:rPr>
          <w:rStyle w:val="Char9"/>
          <w:rtl/>
        </w:rPr>
        <w:t>ه قائل به امامت فردى معدوم و موهومند و او را محمّد بن حسن عس</w:t>
      </w:r>
      <w:r w:rsidR="00AF2E6E" w:rsidRPr="00051EF9">
        <w:rPr>
          <w:rStyle w:val="Char9"/>
          <w:rtl/>
        </w:rPr>
        <w:t>ک</w:t>
      </w:r>
      <w:r w:rsidRPr="00051EF9">
        <w:rPr>
          <w:rStyle w:val="Char9"/>
          <w:rtl/>
        </w:rPr>
        <w:t>ر</w:t>
      </w:r>
      <w:r w:rsidR="00AF2E6E" w:rsidRPr="00051EF9">
        <w:rPr>
          <w:rStyle w:val="Char9"/>
          <w:rtl/>
        </w:rPr>
        <w:t>ی</w:t>
      </w:r>
      <w:r w:rsidRPr="00051EF9">
        <w:rPr>
          <w:rStyle w:val="Char9"/>
          <w:rtl/>
        </w:rPr>
        <w:t xml:space="preserve"> نام گذاشته‌اند. امامت را در عل</w:t>
      </w:r>
      <w:r w:rsidR="00AF2E6E" w:rsidRPr="00051EF9">
        <w:rPr>
          <w:rStyle w:val="Char9"/>
          <w:rtl/>
        </w:rPr>
        <w:t>ی</w:t>
      </w:r>
      <w:r w:rsidRPr="00051EF9">
        <w:rPr>
          <w:rStyle w:val="Char9"/>
          <w:rtl/>
        </w:rPr>
        <w:t xml:space="preserve"> و اولاد او م</w:t>
      </w:r>
      <w:r w:rsidR="00AF2E6E" w:rsidRPr="00051EF9">
        <w:rPr>
          <w:rStyle w:val="Char9"/>
          <w:rtl/>
        </w:rPr>
        <w:t>ی</w:t>
      </w:r>
      <w:r w:rsidRPr="00051EF9">
        <w:rPr>
          <w:rStyle w:val="Char9"/>
          <w:rtl/>
        </w:rPr>
        <w:t>‌دانند</w:t>
      </w:r>
      <w:r w:rsidRPr="000F71B7">
        <w:rPr>
          <w:rStyle w:val="Char9"/>
          <w:rFonts w:hint="cs"/>
          <w:vertAlign w:val="superscript"/>
          <w:rtl/>
        </w:rPr>
        <w:t>(</w:t>
      </w:r>
      <w:r w:rsidRPr="000F71B7">
        <w:rPr>
          <w:rStyle w:val="Char9"/>
          <w:vertAlign w:val="superscript"/>
          <w:rtl/>
        </w:rPr>
        <w:footnoteReference w:id="492"/>
      </w:r>
      <w:r w:rsidRPr="000F71B7">
        <w:rPr>
          <w:rStyle w:val="Char9"/>
          <w:rFonts w:hint="cs"/>
          <w:vertAlign w:val="superscript"/>
          <w:rtl/>
        </w:rPr>
        <w:t>)</w:t>
      </w:r>
      <w:r w:rsidRPr="00051EF9">
        <w:rPr>
          <w:rStyle w:val="Char9"/>
          <w:rtl/>
        </w:rPr>
        <w:t xml:space="preserve"> و اثنا عشر</w:t>
      </w:r>
      <w:r w:rsidR="00AF2E6E" w:rsidRPr="00051EF9">
        <w:rPr>
          <w:rStyle w:val="Char9"/>
          <w:rtl/>
        </w:rPr>
        <w:t>ی</w:t>
      </w:r>
      <w:r w:rsidRPr="00051EF9">
        <w:rPr>
          <w:rStyle w:val="Char9"/>
          <w:rtl/>
        </w:rPr>
        <w:t xml:space="preserve"> نام</w:t>
      </w:r>
      <w:r w:rsidR="00AF2E6E" w:rsidRPr="00051EF9">
        <w:rPr>
          <w:rStyle w:val="Char9"/>
          <w:rtl/>
        </w:rPr>
        <w:t>ی</w:t>
      </w:r>
      <w:r w:rsidRPr="00051EF9">
        <w:rPr>
          <w:rStyle w:val="Char9"/>
          <w:rtl/>
        </w:rPr>
        <w:t>ده م</w:t>
      </w:r>
      <w:r w:rsidR="00AF2E6E" w:rsidRPr="00051EF9">
        <w:rPr>
          <w:rStyle w:val="Char9"/>
          <w:rtl/>
        </w:rPr>
        <w:t>ی</w:t>
      </w:r>
      <w:r w:rsidRPr="00051EF9">
        <w:rPr>
          <w:rStyle w:val="Char9"/>
          <w:rtl/>
        </w:rPr>
        <w:t>‌شوند چون معتقد به دوازده (اثناعشر) امام هستند. و جعفر</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ز گفته م</w:t>
      </w:r>
      <w:r w:rsidR="00AF2E6E" w:rsidRPr="00051EF9">
        <w:rPr>
          <w:rStyle w:val="Char9"/>
          <w:rtl/>
        </w:rPr>
        <w:t>ی</w:t>
      </w:r>
      <w:r w:rsidRPr="00051EF9">
        <w:rPr>
          <w:rStyle w:val="Char9"/>
          <w:rtl/>
        </w:rPr>
        <w:t>‌شوند چون در فروع، خود را پ</w:t>
      </w:r>
      <w:r w:rsidR="00AF2E6E" w:rsidRPr="00051EF9">
        <w:rPr>
          <w:rStyle w:val="Char9"/>
          <w:rtl/>
        </w:rPr>
        <w:t>ی</w:t>
      </w:r>
      <w:r w:rsidRPr="00051EF9">
        <w:rPr>
          <w:rStyle w:val="Char9"/>
          <w:rtl/>
        </w:rPr>
        <w:t>رو امام جعفر صادق م</w:t>
      </w:r>
      <w:r w:rsidR="00AF2E6E" w:rsidRPr="00051EF9">
        <w:rPr>
          <w:rStyle w:val="Char9"/>
          <w:rtl/>
        </w:rPr>
        <w:t>ی</w:t>
      </w:r>
      <w:r w:rsidRPr="00051EF9">
        <w:rPr>
          <w:rStyle w:val="Char9"/>
          <w:rtl/>
        </w:rPr>
        <w:t>‌دانند. ا</w:t>
      </w:r>
      <w:r w:rsidR="00AF2E6E" w:rsidRPr="00051EF9">
        <w:rPr>
          <w:rStyle w:val="Char9"/>
          <w:rtl/>
        </w:rPr>
        <w:t>ی</w:t>
      </w:r>
      <w:r w:rsidRPr="00051EF9">
        <w:rPr>
          <w:rStyle w:val="Char9"/>
          <w:rtl/>
        </w:rPr>
        <w:t>ن همان فرقه‌ا</w:t>
      </w:r>
      <w:r w:rsidR="00AF2E6E" w:rsidRPr="00051EF9">
        <w:rPr>
          <w:rStyle w:val="Char9"/>
          <w:rtl/>
        </w:rPr>
        <w:t>ی</w:t>
      </w:r>
      <w:r w:rsidRPr="00051EF9">
        <w:rPr>
          <w:rStyle w:val="Char9"/>
          <w:rtl/>
        </w:rPr>
        <w:t xml:space="preserve"> است </w:t>
      </w:r>
      <w:r w:rsidR="00AF2E6E" w:rsidRPr="00051EF9">
        <w:rPr>
          <w:rStyle w:val="Char9"/>
          <w:rtl/>
        </w:rPr>
        <w:t>ک</w:t>
      </w:r>
      <w:r w:rsidRPr="00051EF9">
        <w:rPr>
          <w:rStyle w:val="Char9"/>
          <w:rtl/>
        </w:rPr>
        <w:t xml:space="preserve">ه در </w:t>
      </w:r>
      <w:r w:rsidR="00AF2E6E" w:rsidRPr="00051EF9">
        <w:rPr>
          <w:rStyle w:val="Char9"/>
          <w:rtl/>
        </w:rPr>
        <w:t>ک</w:t>
      </w:r>
      <w:r w:rsidRPr="00051EF9">
        <w:rPr>
          <w:rStyle w:val="Char9"/>
          <w:rtl/>
        </w:rPr>
        <w:t>تب ملل و نحلل و فرقه‌شناس</w:t>
      </w:r>
      <w:r w:rsidR="00AF2E6E" w:rsidRPr="00051EF9">
        <w:rPr>
          <w:rStyle w:val="Char9"/>
          <w:rtl/>
        </w:rPr>
        <w:t>ی</w:t>
      </w:r>
      <w:r w:rsidRPr="00051EF9">
        <w:rPr>
          <w:rStyle w:val="Char9"/>
          <w:rtl/>
        </w:rPr>
        <w:t>، غالباً نزد علما</w:t>
      </w:r>
      <w:r w:rsidR="00AF2E6E" w:rsidRPr="00051EF9">
        <w:rPr>
          <w:rStyle w:val="Char9"/>
          <w:rtl/>
        </w:rPr>
        <w:t>ی</w:t>
      </w:r>
      <w:r w:rsidRPr="00051EF9">
        <w:rPr>
          <w:rStyle w:val="Char9"/>
          <w:rtl/>
        </w:rPr>
        <w:t xml:space="preserve"> اسلام به ر</w:t>
      </w:r>
      <w:r w:rsidRPr="00051EF9">
        <w:rPr>
          <w:rStyle w:val="Char9"/>
          <w:rFonts w:hint="cs"/>
          <w:rtl/>
        </w:rPr>
        <w:t>ا</w:t>
      </w:r>
      <w:r w:rsidRPr="00051EF9">
        <w:rPr>
          <w:rStyle w:val="Char9"/>
          <w:rtl/>
        </w:rPr>
        <w:t>فض</w:t>
      </w:r>
      <w:r w:rsidR="00AF2E6E" w:rsidRPr="00051EF9">
        <w:rPr>
          <w:rStyle w:val="Char9"/>
          <w:rtl/>
        </w:rPr>
        <w:t>ی</w:t>
      </w:r>
      <w:r w:rsidRPr="00051EF9">
        <w:rPr>
          <w:rStyle w:val="Char9"/>
          <w:rtl/>
        </w:rPr>
        <w:t xml:space="preserve">ان </w:t>
      </w:r>
      <w:r w:rsidR="00AF2E6E" w:rsidRPr="00051EF9">
        <w:rPr>
          <w:rStyle w:val="Char9"/>
          <w:rtl/>
        </w:rPr>
        <w:t>ی</w:t>
      </w:r>
      <w:r w:rsidRPr="00051EF9">
        <w:rPr>
          <w:rStyle w:val="Char9"/>
          <w:rtl/>
        </w:rPr>
        <w:t>اد م</w:t>
      </w:r>
      <w:r w:rsidR="00AF2E6E" w:rsidRPr="00051EF9">
        <w:rPr>
          <w:rStyle w:val="Char9"/>
          <w:rtl/>
        </w:rPr>
        <w:t>ی</w:t>
      </w:r>
      <w:r w:rsidRPr="00051EF9">
        <w:rPr>
          <w:rStyle w:val="Char9"/>
          <w:rtl/>
        </w:rPr>
        <w:t xml:space="preserve">‌شوند، و رفض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امتناع. چون آنها غالباً از پ</w:t>
      </w:r>
      <w:r w:rsidR="00AF2E6E" w:rsidRPr="00051EF9">
        <w:rPr>
          <w:rStyle w:val="Char9"/>
          <w:rtl/>
        </w:rPr>
        <w:t>ی</w:t>
      </w:r>
      <w:r w:rsidRPr="00051EF9">
        <w:rPr>
          <w:rStyle w:val="Char9"/>
          <w:rtl/>
        </w:rPr>
        <w:t>رو</w:t>
      </w:r>
      <w:r w:rsidR="00AF2E6E" w:rsidRPr="00051EF9">
        <w:rPr>
          <w:rStyle w:val="Char9"/>
          <w:rtl/>
        </w:rPr>
        <w:t>ی</w:t>
      </w:r>
      <w:r w:rsidRPr="00051EF9">
        <w:rPr>
          <w:rStyle w:val="Char9"/>
          <w:rtl/>
        </w:rPr>
        <w:t xml:space="preserve"> ائمّه خود امتناع </w:t>
      </w:r>
      <w:r w:rsidRPr="00051EF9">
        <w:rPr>
          <w:rStyle w:val="Char9"/>
          <w:rFonts w:hint="cs"/>
          <w:rtl/>
        </w:rPr>
        <w:t>(</w:t>
      </w:r>
      <w:r w:rsidRPr="00051EF9">
        <w:rPr>
          <w:rStyle w:val="Char9"/>
          <w:rtl/>
        </w:rPr>
        <w:t>رفض</w:t>
      </w:r>
      <w:r w:rsidRPr="00051EF9">
        <w:rPr>
          <w:rStyle w:val="Char9"/>
          <w:rFonts w:hint="cs"/>
          <w:rtl/>
        </w:rPr>
        <w:t>)</w:t>
      </w:r>
      <w:r w:rsidRPr="00051EF9">
        <w:rPr>
          <w:rStyle w:val="Char9"/>
          <w:rtl/>
        </w:rPr>
        <w:t xml:space="preserve"> نموده و به آنها خ</w:t>
      </w:r>
      <w:r w:rsidR="00AF2E6E" w:rsidRPr="00051EF9">
        <w:rPr>
          <w:rStyle w:val="Char9"/>
          <w:rtl/>
        </w:rPr>
        <w:t>ی</w:t>
      </w:r>
      <w:r w:rsidRPr="00051EF9">
        <w:rPr>
          <w:rStyle w:val="Char9"/>
          <w:rtl/>
        </w:rPr>
        <w:t xml:space="preserve">انت </w:t>
      </w:r>
      <w:r w:rsidR="00AF2E6E" w:rsidRPr="00051EF9">
        <w:rPr>
          <w:rStyle w:val="Char9"/>
          <w:rtl/>
        </w:rPr>
        <w:t>ک</w:t>
      </w:r>
      <w:r w:rsidRPr="00051EF9">
        <w:rPr>
          <w:rStyle w:val="Char9"/>
          <w:rtl/>
        </w:rPr>
        <w:t>رده‌اند، به رافض</w:t>
      </w:r>
      <w:r w:rsidR="00AF2E6E" w:rsidRPr="00051EF9">
        <w:rPr>
          <w:rStyle w:val="Char9"/>
          <w:rtl/>
        </w:rPr>
        <w:t>ی</w:t>
      </w:r>
      <w:r w:rsidRPr="00051EF9">
        <w:rPr>
          <w:rStyle w:val="Char9"/>
          <w:rtl/>
        </w:rPr>
        <w:t xml:space="preserve"> شهرت </w:t>
      </w:r>
      <w:r w:rsidR="00AF2E6E" w:rsidRPr="00051EF9">
        <w:rPr>
          <w:rStyle w:val="Char9"/>
          <w:rtl/>
        </w:rPr>
        <w:t>ی</w:t>
      </w:r>
      <w:r w:rsidRPr="00051EF9">
        <w:rPr>
          <w:rStyle w:val="Char9"/>
          <w:rtl/>
        </w:rPr>
        <w:t>افته‌اند. به عنوان مثال عل</w:t>
      </w:r>
      <w:r w:rsidR="00AF2E6E" w:rsidRPr="00051EF9">
        <w:rPr>
          <w:rStyle w:val="Char9"/>
          <w:rtl/>
        </w:rPr>
        <w:t>ی</w:t>
      </w:r>
      <w:r w:rsidR="00E927B8" w:rsidRPr="00E927B8">
        <w:rPr>
          <w:rStyle w:val="Char9"/>
          <w:rFonts w:cs="CTraditional Arabic" w:hint="cs"/>
          <w:rtl/>
        </w:rPr>
        <w:t>س</w:t>
      </w:r>
      <w:r w:rsidRPr="00051EF9">
        <w:rPr>
          <w:rStyle w:val="Char9"/>
          <w:rtl/>
        </w:rPr>
        <w:t xml:space="preserve"> بارها و بارها از خ</w:t>
      </w:r>
      <w:r w:rsidR="00AF2E6E" w:rsidRPr="00051EF9">
        <w:rPr>
          <w:rStyle w:val="Char9"/>
          <w:rtl/>
        </w:rPr>
        <w:t>ی</w:t>
      </w:r>
      <w:r w:rsidRPr="00051EF9">
        <w:rPr>
          <w:rStyle w:val="Char9"/>
          <w:rtl/>
        </w:rPr>
        <w:t>انت و غدر آنها ش</w:t>
      </w:r>
      <w:r w:rsidR="00AF2E6E" w:rsidRPr="00051EF9">
        <w:rPr>
          <w:rStyle w:val="Char9"/>
          <w:rtl/>
        </w:rPr>
        <w:t>ک</w:t>
      </w:r>
      <w:r w:rsidRPr="00051EF9">
        <w:rPr>
          <w:rStyle w:val="Char9"/>
          <w:rtl/>
        </w:rPr>
        <w:t>ا</w:t>
      </w:r>
      <w:r w:rsidR="00AF2E6E" w:rsidRPr="00051EF9">
        <w:rPr>
          <w:rStyle w:val="Char9"/>
          <w:rtl/>
        </w:rPr>
        <w:t>ی</w:t>
      </w:r>
      <w:r w:rsidRPr="00051EF9">
        <w:rPr>
          <w:rStyle w:val="Char9"/>
          <w:rtl/>
        </w:rPr>
        <w:t>ت نموده، چنان</w:t>
      </w:r>
      <w:r w:rsidR="00AF2E6E" w:rsidRPr="00051EF9">
        <w:rPr>
          <w:rStyle w:val="Char9"/>
          <w:rtl/>
        </w:rPr>
        <w:t>ک</w:t>
      </w:r>
      <w:r w:rsidRPr="00051EF9">
        <w:rPr>
          <w:rStyle w:val="Char9"/>
          <w:rtl/>
        </w:rPr>
        <w:t>ه</w:t>
      </w:r>
      <w:r w:rsidR="00CE2A51">
        <w:rPr>
          <w:rStyle w:val="Char9"/>
          <w:rtl/>
        </w:rPr>
        <w:t xml:space="preserve"> می‌گوید</w:t>
      </w:r>
      <w:r w:rsidRPr="00051EF9">
        <w:rPr>
          <w:rStyle w:val="Char9"/>
          <w:rtl/>
        </w:rPr>
        <w:t>:</w:t>
      </w:r>
    </w:p>
    <w:p w:rsidR="00C363C7" w:rsidRPr="00051EF9" w:rsidRDefault="00C363C7" w:rsidP="000F08C0">
      <w:pPr>
        <w:ind w:firstLine="284"/>
        <w:jc w:val="both"/>
        <w:rPr>
          <w:rStyle w:val="Char9"/>
          <w:rtl/>
        </w:rPr>
      </w:pPr>
      <w:r w:rsidRPr="00FD35AF">
        <w:rPr>
          <w:rFonts w:ascii="Tahoma" w:hAnsi="Tahoma" w:cs="Traditional Arabic" w:hint="cs"/>
          <w:rtl/>
        </w:rPr>
        <w:t>«</w:t>
      </w:r>
      <w:r w:rsidRPr="00051EF9">
        <w:rPr>
          <w:rStyle w:val="Char9"/>
          <w:rtl/>
        </w:rPr>
        <w:t>اگر من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انم را امتحان </w:t>
      </w:r>
      <w:r w:rsidR="00AF2E6E" w:rsidRPr="00051EF9">
        <w:rPr>
          <w:rStyle w:val="Char9"/>
          <w:rtl/>
        </w:rPr>
        <w:t>ک</w:t>
      </w:r>
      <w:r w:rsidRPr="00051EF9">
        <w:rPr>
          <w:rStyle w:val="Char9"/>
          <w:rtl/>
        </w:rPr>
        <w:t xml:space="preserve">نم جز مشبّهه (واصفه) و مرتدّ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را نم</w:t>
      </w:r>
      <w:r w:rsidR="00AF2E6E" w:rsidRPr="00051EF9">
        <w:rPr>
          <w:rStyle w:val="Char9"/>
          <w:rtl/>
        </w:rPr>
        <w:t>ی</w:t>
      </w:r>
      <w:r w:rsidRPr="00051EF9">
        <w:rPr>
          <w:rStyle w:val="Char9"/>
          <w:rFonts w:hint="cs"/>
          <w:rtl/>
        </w:rPr>
        <w:t>‌</w:t>
      </w:r>
      <w:r w:rsidR="00AF2E6E" w:rsidRPr="00051EF9">
        <w:rPr>
          <w:rStyle w:val="Char9"/>
          <w:rtl/>
        </w:rPr>
        <w:t>ی</w:t>
      </w:r>
      <w:r w:rsidRPr="00051EF9">
        <w:rPr>
          <w:rStyle w:val="Char9"/>
          <w:rtl/>
        </w:rPr>
        <w:t xml:space="preserve">ابم و از هزار نفر </w:t>
      </w:r>
      <w:r w:rsidR="00AF2E6E" w:rsidRPr="00051EF9">
        <w:rPr>
          <w:rStyle w:val="Char9"/>
          <w:rtl/>
        </w:rPr>
        <w:t>یک</w:t>
      </w:r>
      <w:r w:rsidRPr="00051EF9">
        <w:rPr>
          <w:rStyle w:val="Char9"/>
          <w:rtl/>
        </w:rPr>
        <w:t xml:space="preserve"> نفر خالص پ</w:t>
      </w:r>
      <w:r w:rsidR="00AF2E6E" w:rsidRPr="00051EF9">
        <w:rPr>
          <w:rStyle w:val="Char9"/>
          <w:rtl/>
        </w:rPr>
        <w:t>ی</w:t>
      </w:r>
      <w:r w:rsidRPr="00051EF9">
        <w:rPr>
          <w:rStyle w:val="Char9"/>
          <w:rtl/>
        </w:rPr>
        <w:t>دا</w:t>
      </w:r>
      <w:r w:rsidR="00CE2A51">
        <w:rPr>
          <w:rStyle w:val="Char9"/>
          <w:rtl/>
        </w:rPr>
        <w:t xml:space="preserve"> نمی‌شود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493"/>
      </w:r>
      <w:r w:rsidRPr="000F71B7">
        <w:rPr>
          <w:rStyle w:val="Char9"/>
          <w:rFonts w:hint="cs"/>
          <w:vertAlign w:val="superscript"/>
          <w:rtl/>
        </w:rPr>
        <w:t>)</w:t>
      </w:r>
      <w:r w:rsidRPr="00051EF9">
        <w:rPr>
          <w:rStyle w:val="Char9"/>
          <w:rtl/>
        </w:rPr>
        <w:t>.</w:t>
      </w:r>
    </w:p>
    <w:p w:rsidR="00C363C7" w:rsidRPr="00051EF9" w:rsidRDefault="00C363C7" w:rsidP="000F08C0">
      <w:pPr>
        <w:ind w:firstLine="284"/>
        <w:jc w:val="both"/>
        <w:rPr>
          <w:rStyle w:val="Char9"/>
          <w:rtl/>
        </w:rPr>
      </w:pPr>
      <w:r w:rsidRPr="00051EF9">
        <w:rPr>
          <w:rStyle w:val="Char9"/>
          <w:rtl/>
        </w:rPr>
        <w:t>عل</w:t>
      </w:r>
      <w:r w:rsidR="00AF2E6E" w:rsidRPr="00051EF9">
        <w:rPr>
          <w:rStyle w:val="Char9"/>
          <w:rtl/>
        </w:rPr>
        <w:t>ی</w:t>
      </w:r>
      <w:r w:rsidRPr="00051EF9">
        <w:rPr>
          <w:rStyle w:val="Char9"/>
          <w:rtl/>
        </w:rPr>
        <w:t xml:space="preserve"> بن حس</w:t>
      </w:r>
      <w:r w:rsidR="00AF2E6E" w:rsidRPr="00051EF9">
        <w:rPr>
          <w:rStyle w:val="Char9"/>
          <w:rtl/>
        </w:rPr>
        <w:t>ی</w:t>
      </w:r>
      <w:r w:rsidRPr="00051EF9">
        <w:rPr>
          <w:rStyle w:val="Char9"/>
          <w:rtl/>
        </w:rPr>
        <w:t>ن ملقّب به ز</w:t>
      </w:r>
      <w:r w:rsidR="00AF2E6E" w:rsidRPr="00051EF9">
        <w:rPr>
          <w:rStyle w:val="Char9"/>
          <w:rtl/>
        </w:rPr>
        <w:t>ی</w:t>
      </w:r>
      <w:r w:rsidRPr="00051EF9">
        <w:rPr>
          <w:rStyle w:val="Char9"/>
          <w:rtl/>
        </w:rPr>
        <w:t>ن العابد</w:t>
      </w:r>
      <w:r w:rsidR="00AF2E6E" w:rsidRPr="00051EF9">
        <w:rPr>
          <w:rStyle w:val="Char9"/>
          <w:rtl/>
        </w:rPr>
        <w:t>ی</w:t>
      </w:r>
      <w:r w:rsidRPr="00051EF9">
        <w:rPr>
          <w:rStyle w:val="Char9"/>
          <w:rtl/>
        </w:rPr>
        <w:t>ن ن</w:t>
      </w:r>
      <w:r w:rsidR="00AF2E6E" w:rsidRPr="00051EF9">
        <w:rPr>
          <w:rStyle w:val="Char9"/>
          <w:rtl/>
        </w:rPr>
        <w:t>ی</w:t>
      </w:r>
      <w:r w:rsidRPr="00051EF9">
        <w:rPr>
          <w:rStyle w:val="Char9"/>
          <w:rtl/>
        </w:rPr>
        <w:t>ز دربار</w:t>
      </w:r>
      <w:r w:rsidR="00835A14">
        <w:rPr>
          <w:rStyle w:val="Char9"/>
          <w:rtl/>
        </w:rPr>
        <w:t>ۀ</w:t>
      </w:r>
      <w:r w:rsidRPr="00051EF9">
        <w:rPr>
          <w:rStyle w:val="Char9"/>
          <w:rtl/>
        </w:rPr>
        <w:t xml:space="preserve">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حس</w:t>
      </w:r>
      <w:r w:rsidR="00AF2E6E" w:rsidRPr="00051EF9">
        <w:rPr>
          <w:rStyle w:val="Char9"/>
          <w:rtl/>
        </w:rPr>
        <w:t>ی</w:t>
      </w:r>
      <w:r w:rsidRPr="00051EF9">
        <w:rPr>
          <w:rStyle w:val="Char9"/>
          <w:rtl/>
        </w:rPr>
        <w:t>ن</w:t>
      </w:r>
      <w:r w:rsidR="00CE2A51">
        <w:rPr>
          <w:rStyle w:val="Char9"/>
          <w:rtl/>
        </w:rPr>
        <w:t xml:space="preserve"> می‌گوید</w:t>
      </w:r>
      <w:r w:rsidRPr="00051EF9">
        <w:rPr>
          <w:rStyle w:val="Char9"/>
          <w:rtl/>
        </w:rPr>
        <w:t xml:space="preserve">: </w:t>
      </w:r>
      <w:r w:rsidRPr="00FD35AF">
        <w:rPr>
          <w:rFonts w:ascii="Tahoma" w:hAnsi="Tahoma" w:cs="Traditional Arabic" w:hint="cs"/>
          <w:rtl/>
        </w:rPr>
        <w:t>«</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از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حس</w:t>
      </w:r>
      <w:r w:rsidR="00AF2E6E" w:rsidRPr="00051EF9">
        <w:rPr>
          <w:rStyle w:val="Char9"/>
          <w:rtl/>
        </w:rPr>
        <w:t>ی</w:t>
      </w:r>
      <w:r w:rsidRPr="00051EF9">
        <w:rPr>
          <w:rStyle w:val="Char9"/>
          <w:rtl/>
        </w:rPr>
        <w:t>ن باق</w:t>
      </w:r>
      <w:r w:rsidR="00AF2E6E" w:rsidRPr="00051EF9">
        <w:rPr>
          <w:rStyle w:val="Char9"/>
          <w:rtl/>
        </w:rPr>
        <w:t>ی</w:t>
      </w:r>
      <w:r w:rsidRPr="00051EF9">
        <w:rPr>
          <w:rStyle w:val="Char9"/>
          <w:rtl/>
        </w:rPr>
        <w:t xml:space="preserve"> نماند مگر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به ترس و رسوا</w:t>
      </w:r>
      <w:r w:rsidR="00AF2E6E" w:rsidRPr="00051EF9">
        <w:rPr>
          <w:rStyle w:val="Char9"/>
          <w:rtl/>
        </w:rPr>
        <w:t>یی</w:t>
      </w:r>
      <w:r w:rsidRPr="00051EF9">
        <w:rPr>
          <w:rStyle w:val="Char9"/>
          <w:rtl/>
        </w:rPr>
        <w:t xml:space="preserve"> و رفض و امتناع از </w:t>
      </w:r>
      <w:r w:rsidR="00AF2E6E" w:rsidRPr="00051EF9">
        <w:rPr>
          <w:rStyle w:val="Char9"/>
          <w:rtl/>
        </w:rPr>
        <w:t>ک</w:t>
      </w:r>
      <w:r w:rsidRPr="00051EF9">
        <w:rPr>
          <w:rStyle w:val="Char9"/>
          <w:rtl/>
        </w:rPr>
        <w:t>م</w:t>
      </w:r>
      <w:r w:rsidR="00AF2E6E" w:rsidRPr="00051EF9">
        <w:rPr>
          <w:rStyle w:val="Char9"/>
          <w:rtl/>
        </w:rPr>
        <w:t>ک</w:t>
      </w:r>
      <w:r w:rsidRPr="00051EF9">
        <w:rPr>
          <w:rStyle w:val="Char9"/>
          <w:rtl/>
        </w:rPr>
        <w:t xml:space="preserve"> به او دست </w:t>
      </w:r>
      <w:r w:rsidR="00AF2E6E" w:rsidRPr="00051EF9">
        <w:rPr>
          <w:rStyle w:val="Char9"/>
          <w:rtl/>
        </w:rPr>
        <w:t>ی</w:t>
      </w:r>
      <w:r w:rsidRPr="00051EF9">
        <w:rPr>
          <w:rStyle w:val="Char9"/>
          <w:rtl/>
        </w:rPr>
        <w:t>از</w:t>
      </w:r>
      <w:r w:rsidR="00AF2E6E" w:rsidRPr="00051EF9">
        <w:rPr>
          <w:rStyle w:val="Char9"/>
          <w:rtl/>
        </w:rPr>
        <w:t>ی</w:t>
      </w:r>
      <w:r w:rsidRPr="00051EF9">
        <w:rPr>
          <w:rStyle w:val="Char9"/>
          <w:rtl/>
        </w:rPr>
        <w:t>د جز پنج نفر ...</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494"/>
      </w:r>
      <w:r w:rsidRPr="000F71B7">
        <w:rPr>
          <w:rStyle w:val="Char9"/>
          <w:rFonts w:hint="cs"/>
          <w:vertAlign w:val="superscript"/>
          <w:rtl/>
        </w:rPr>
        <w:t>)</w:t>
      </w:r>
      <w:r w:rsidRPr="00051EF9">
        <w:rPr>
          <w:rStyle w:val="Char9"/>
          <w:rFonts w:hint="cs"/>
          <w:rtl/>
        </w:rPr>
        <w:t>.</w:t>
      </w:r>
    </w:p>
    <w:p w:rsidR="00C363C7" w:rsidRPr="00051EF9" w:rsidRDefault="00C363C7" w:rsidP="000F08C0">
      <w:pPr>
        <w:ind w:firstLine="284"/>
        <w:jc w:val="both"/>
        <w:rPr>
          <w:rStyle w:val="Char9"/>
          <w:rtl/>
        </w:rPr>
      </w:pPr>
      <w:r w:rsidRPr="00051EF9">
        <w:rPr>
          <w:rStyle w:val="Char9"/>
          <w:rtl/>
        </w:rPr>
        <w:t>آر</w:t>
      </w:r>
      <w:r w:rsidR="00AF2E6E" w:rsidRPr="00051EF9">
        <w:rPr>
          <w:rStyle w:val="Char9"/>
          <w:rtl/>
        </w:rPr>
        <w:t>ی</w:t>
      </w:r>
      <w:r w:rsidRPr="00051EF9">
        <w:rPr>
          <w:rStyle w:val="Char9"/>
          <w:rtl/>
        </w:rPr>
        <w:t>، رفض و امتناع اثناعشر</w:t>
      </w:r>
      <w:r w:rsidR="00AF2E6E" w:rsidRPr="00051EF9">
        <w:rPr>
          <w:rStyle w:val="Char9"/>
          <w:rtl/>
        </w:rPr>
        <w:t>ی</w:t>
      </w:r>
      <w:r w:rsidRPr="00051EF9">
        <w:rPr>
          <w:rStyle w:val="Char9"/>
          <w:rtl/>
        </w:rPr>
        <w:t xml:space="preserve">ان از </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به ائمّ</w:t>
      </w:r>
      <w:r w:rsidR="00835A14">
        <w:rPr>
          <w:rStyle w:val="Char9"/>
          <w:rtl/>
        </w:rPr>
        <w:t>ۀ</w:t>
      </w:r>
      <w:r w:rsidRPr="00051EF9">
        <w:rPr>
          <w:rStyle w:val="Char9"/>
          <w:rtl/>
        </w:rPr>
        <w:t xml:space="preserve"> خود و تنها گذاشتن آنها در جنگها</w:t>
      </w:r>
      <w:r w:rsidR="00AF2E6E" w:rsidRPr="00051EF9">
        <w:rPr>
          <w:rStyle w:val="Char9"/>
          <w:rtl/>
        </w:rPr>
        <w:t>یی</w:t>
      </w:r>
      <w:r w:rsidRPr="00051EF9">
        <w:rPr>
          <w:rStyle w:val="Char9"/>
          <w:rtl/>
        </w:rPr>
        <w:t xml:space="preserve"> </w:t>
      </w:r>
      <w:r w:rsidR="00AF2E6E" w:rsidRPr="00051EF9">
        <w:rPr>
          <w:rStyle w:val="Char9"/>
          <w:rtl/>
        </w:rPr>
        <w:t>ک</w:t>
      </w:r>
      <w:r w:rsidRPr="00051EF9">
        <w:rPr>
          <w:rStyle w:val="Char9"/>
          <w:rtl/>
        </w:rPr>
        <w:t>ه خودشان آتش‌ب</w:t>
      </w:r>
      <w:r w:rsidR="00AF2E6E" w:rsidRPr="00051EF9">
        <w:rPr>
          <w:rStyle w:val="Char9"/>
          <w:rtl/>
        </w:rPr>
        <w:t>ی</w:t>
      </w:r>
      <w:r w:rsidRPr="00051EF9">
        <w:rPr>
          <w:rStyle w:val="Char9"/>
          <w:rtl/>
        </w:rPr>
        <w:t>ار معر</w:t>
      </w:r>
      <w:r w:rsidR="00AF2E6E" w:rsidRPr="00051EF9">
        <w:rPr>
          <w:rStyle w:val="Char9"/>
          <w:rtl/>
        </w:rPr>
        <w:t>ک</w:t>
      </w:r>
      <w:r w:rsidRPr="00051EF9">
        <w:rPr>
          <w:rStyle w:val="Char9"/>
          <w:rtl/>
        </w:rPr>
        <w:t>ه بودند در تار</w:t>
      </w:r>
      <w:r w:rsidR="00AF2E6E" w:rsidRPr="00051EF9">
        <w:rPr>
          <w:rStyle w:val="Char9"/>
          <w:rtl/>
        </w:rPr>
        <w:t>ی</w:t>
      </w:r>
      <w:r w:rsidRPr="00051EF9">
        <w:rPr>
          <w:rStyle w:val="Char9"/>
          <w:rtl/>
        </w:rPr>
        <w:t>خ معروف و مشهور است. نمونه‌ها</w:t>
      </w:r>
      <w:r w:rsidR="00AF2E6E" w:rsidRPr="00051EF9">
        <w:rPr>
          <w:rStyle w:val="Char9"/>
          <w:rtl/>
        </w:rPr>
        <w:t>ی</w:t>
      </w:r>
      <w:r w:rsidRPr="00051EF9">
        <w:rPr>
          <w:rStyle w:val="Char9"/>
          <w:rtl/>
        </w:rPr>
        <w:t xml:space="preserve"> بارز ا</w:t>
      </w:r>
      <w:r w:rsidR="00AF2E6E" w:rsidRPr="00051EF9">
        <w:rPr>
          <w:rStyle w:val="Char9"/>
          <w:rtl/>
        </w:rPr>
        <w:t>ی</w:t>
      </w:r>
      <w:r w:rsidRPr="00051EF9">
        <w:rPr>
          <w:rStyle w:val="Char9"/>
          <w:rtl/>
        </w:rPr>
        <w:t xml:space="preserve">ن موضوع در </w:t>
      </w:r>
      <w:r w:rsidR="00AF2E6E" w:rsidRPr="00051EF9">
        <w:rPr>
          <w:rStyle w:val="Char9"/>
          <w:rtl/>
        </w:rPr>
        <w:t>ک</w:t>
      </w:r>
      <w:r w:rsidRPr="00051EF9">
        <w:rPr>
          <w:rStyle w:val="Char9"/>
          <w:rtl/>
        </w:rPr>
        <w:t xml:space="preserve">تاب </w:t>
      </w:r>
      <w:r w:rsidRPr="000F08C0">
        <w:rPr>
          <w:rStyle w:val="Chara"/>
          <w:rFonts w:hint="cs"/>
          <w:rtl/>
        </w:rPr>
        <w:t>«</w:t>
      </w:r>
      <w:r w:rsidRPr="000F08C0">
        <w:rPr>
          <w:rStyle w:val="Chara"/>
          <w:rtl/>
        </w:rPr>
        <w:t>مقاتل الطّالب</w:t>
      </w:r>
      <w:r w:rsidR="00AF2E6E" w:rsidRPr="000F08C0">
        <w:rPr>
          <w:rStyle w:val="Chara"/>
          <w:rtl/>
        </w:rPr>
        <w:t>یی</w:t>
      </w:r>
      <w:r w:rsidRPr="000F08C0">
        <w:rPr>
          <w:rStyle w:val="Chara"/>
          <w:rtl/>
        </w:rPr>
        <w:t>ن</w:t>
      </w:r>
      <w:r w:rsidRPr="000F08C0">
        <w:rPr>
          <w:rStyle w:val="Chara"/>
          <w:rFonts w:hint="cs"/>
          <w:rtl/>
        </w:rPr>
        <w:t>»</w:t>
      </w:r>
      <w:r w:rsidRPr="00051EF9">
        <w:rPr>
          <w:rStyle w:val="Char9"/>
          <w:rtl/>
        </w:rPr>
        <w:t xml:space="preserve"> آمده است.</w:t>
      </w:r>
    </w:p>
    <w:p w:rsidR="00C363C7" w:rsidRPr="00051EF9" w:rsidRDefault="00C363C7" w:rsidP="000F08C0">
      <w:pPr>
        <w:ind w:firstLine="284"/>
        <w:jc w:val="both"/>
        <w:rPr>
          <w:rStyle w:val="Char9"/>
          <w:rtl/>
        </w:rPr>
      </w:pPr>
      <w:r w:rsidRPr="00051EF9">
        <w:rPr>
          <w:rStyle w:val="Char9"/>
          <w:rtl/>
        </w:rPr>
        <w:t>همچن</w:t>
      </w:r>
      <w:r w:rsidR="00AF2E6E" w:rsidRPr="00051EF9">
        <w:rPr>
          <w:rStyle w:val="Char9"/>
          <w:rtl/>
        </w:rPr>
        <w:t>ی</w:t>
      </w:r>
      <w:r w:rsidRPr="00051EF9">
        <w:rPr>
          <w:rStyle w:val="Char9"/>
          <w:rtl/>
        </w:rPr>
        <w:t>ن گفته</w:t>
      </w:r>
      <w:r w:rsidR="00CE2A51">
        <w:rPr>
          <w:rStyle w:val="Char9"/>
          <w:rtl/>
        </w:rPr>
        <w:t xml:space="preserve"> می‌شود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چون با ز</w:t>
      </w:r>
      <w:r w:rsidR="00AF2E6E" w:rsidRPr="00051EF9">
        <w:rPr>
          <w:rStyle w:val="Char9"/>
          <w:rtl/>
        </w:rPr>
        <w:t>ی</w:t>
      </w:r>
      <w:r w:rsidRPr="00051EF9">
        <w:rPr>
          <w:rStyle w:val="Char9"/>
          <w:rtl/>
        </w:rPr>
        <w:t>د</w:t>
      </w:r>
      <w:r w:rsidRPr="00051EF9">
        <w:rPr>
          <w:rStyle w:val="Char9"/>
          <w:rFonts w:hint="cs"/>
          <w:rtl/>
        </w:rPr>
        <w:t xml:space="preserve"> </w:t>
      </w:r>
      <w:r w:rsidRPr="00051EF9">
        <w:rPr>
          <w:rStyle w:val="Char9"/>
          <w:rtl/>
        </w:rPr>
        <w:t>بن عل</w:t>
      </w:r>
      <w:r w:rsidR="00AF2E6E" w:rsidRPr="00051EF9">
        <w:rPr>
          <w:rStyle w:val="Char9"/>
          <w:rtl/>
        </w:rPr>
        <w:t>ی</w:t>
      </w:r>
      <w:r w:rsidRPr="00051EF9">
        <w:rPr>
          <w:rStyle w:val="Char9"/>
          <w:rtl/>
        </w:rPr>
        <w:t xml:space="preserve"> بن حس</w:t>
      </w:r>
      <w:r w:rsidR="00AF2E6E" w:rsidRPr="00051EF9">
        <w:rPr>
          <w:rStyle w:val="Char9"/>
          <w:rtl/>
        </w:rPr>
        <w:t>ی</w:t>
      </w:r>
      <w:r w:rsidRPr="00051EF9">
        <w:rPr>
          <w:rStyle w:val="Char9"/>
          <w:rtl/>
        </w:rPr>
        <w:t>ن (امام ز</w:t>
      </w:r>
      <w:r w:rsidR="00AF2E6E" w:rsidRPr="00051EF9">
        <w:rPr>
          <w:rStyle w:val="Char9"/>
          <w:rtl/>
        </w:rPr>
        <w:t>ی</w:t>
      </w:r>
      <w:r w:rsidRPr="00051EF9">
        <w:rPr>
          <w:rStyle w:val="Char9"/>
          <w:rtl/>
        </w:rPr>
        <w:t>د</w:t>
      </w:r>
      <w:r w:rsidR="00AF2E6E" w:rsidRPr="00051EF9">
        <w:rPr>
          <w:rStyle w:val="Char9"/>
          <w:rtl/>
        </w:rPr>
        <w:t>ی</w:t>
      </w:r>
      <w:r w:rsidRPr="00051EF9">
        <w:rPr>
          <w:rStyle w:val="Char9"/>
          <w:rtl/>
        </w:rPr>
        <w:t>ه) در تعر</w:t>
      </w:r>
      <w:r w:rsidR="00AF2E6E" w:rsidRPr="00051EF9">
        <w:rPr>
          <w:rStyle w:val="Char9"/>
          <w:rtl/>
        </w:rPr>
        <w:t>ی</w:t>
      </w:r>
      <w:r w:rsidRPr="00051EF9">
        <w:rPr>
          <w:rStyle w:val="Char9"/>
          <w:rtl/>
        </w:rPr>
        <w:t>ف از ابوب</w:t>
      </w:r>
      <w:r w:rsidR="00AF2E6E" w:rsidRPr="00051EF9">
        <w:rPr>
          <w:rStyle w:val="Char9"/>
          <w:rtl/>
        </w:rPr>
        <w:t>ک</w:t>
      </w:r>
      <w:r w:rsidRPr="00051EF9">
        <w:rPr>
          <w:rStyle w:val="Char9"/>
          <w:rtl/>
        </w:rPr>
        <w:t xml:space="preserve">ر مخالفت نمودند، به </w:t>
      </w:r>
      <w:r w:rsidRPr="00FD35AF">
        <w:rPr>
          <w:rFonts w:ascii="Tahoma" w:hAnsi="Tahoma" w:cs="Traditional Arabic" w:hint="cs"/>
          <w:rtl/>
        </w:rPr>
        <w:t>«</w:t>
      </w:r>
      <w:r w:rsidRPr="00051EF9">
        <w:rPr>
          <w:rStyle w:val="Char9"/>
          <w:rtl/>
        </w:rPr>
        <w:t>رافض</w:t>
      </w:r>
      <w:r w:rsidR="00AF2E6E" w:rsidRPr="00051EF9">
        <w:rPr>
          <w:rStyle w:val="Char9"/>
          <w:rtl/>
        </w:rPr>
        <w:t>ی</w:t>
      </w:r>
      <w:r w:rsidRPr="00051EF9">
        <w:rPr>
          <w:rStyle w:val="Char9"/>
          <w:rtl/>
        </w:rPr>
        <w:t>ان</w:t>
      </w:r>
      <w:r w:rsidRPr="00FD35AF">
        <w:rPr>
          <w:rFonts w:ascii="Tahoma" w:hAnsi="Tahoma" w:cs="Traditional Arabic" w:hint="cs"/>
          <w:rtl/>
        </w:rPr>
        <w:t>»</w:t>
      </w:r>
      <w:r w:rsidRPr="00051EF9">
        <w:rPr>
          <w:rStyle w:val="Char9"/>
          <w:rtl/>
        </w:rPr>
        <w:t xml:space="preserve"> شهرت </w:t>
      </w:r>
      <w:r w:rsidR="00AF2E6E" w:rsidRPr="00051EF9">
        <w:rPr>
          <w:rStyle w:val="Char9"/>
          <w:rtl/>
        </w:rPr>
        <w:t>ی</w:t>
      </w:r>
      <w:r w:rsidRPr="00051EF9">
        <w:rPr>
          <w:rStyle w:val="Char9"/>
          <w:rtl/>
        </w:rPr>
        <w:t>افتند، ز</w:t>
      </w:r>
      <w:r w:rsidR="00AF2E6E" w:rsidRPr="00051EF9">
        <w:rPr>
          <w:rStyle w:val="Char9"/>
          <w:rtl/>
        </w:rPr>
        <w:t>ی</w:t>
      </w:r>
      <w:r w:rsidRPr="00051EF9">
        <w:rPr>
          <w:rStyle w:val="Char9"/>
          <w:rtl/>
        </w:rPr>
        <w:t>را ز</w:t>
      </w:r>
      <w:r w:rsidR="00AF2E6E" w:rsidRPr="00051EF9">
        <w:rPr>
          <w:rStyle w:val="Char9"/>
          <w:rtl/>
        </w:rPr>
        <w:t>ی</w:t>
      </w:r>
      <w:r w:rsidRPr="00051EF9">
        <w:rPr>
          <w:rStyle w:val="Char9"/>
          <w:rtl/>
        </w:rPr>
        <w:t xml:space="preserve">د به آنها گفت: امروز از ما امتناع </w:t>
      </w:r>
      <w:r w:rsidRPr="00051EF9">
        <w:rPr>
          <w:rStyle w:val="Char9"/>
          <w:rFonts w:hint="cs"/>
          <w:rtl/>
        </w:rPr>
        <w:t>(</w:t>
      </w:r>
      <w:r w:rsidRPr="00051EF9">
        <w:rPr>
          <w:rStyle w:val="Char9"/>
          <w:rtl/>
        </w:rPr>
        <w:t>رفض</w:t>
      </w:r>
      <w:r w:rsidRPr="00051EF9">
        <w:rPr>
          <w:rStyle w:val="Char9"/>
          <w:rFonts w:hint="cs"/>
          <w:rtl/>
        </w:rPr>
        <w:t>)</w:t>
      </w:r>
      <w:r w:rsidRPr="00051EF9">
        <w:rPr>
          <w:rStyle w:val="Char9"/>
          <w:rtl/>
        </w:rPr>
        <w:t xml:space="preserve"> نمود</w:t>
      </w:r>
      <w:r w:rsidR="00AF2E6E" w:rsidRPr="00051EF9">
        <w:rPr>
          <w:rStyle w:val="Char9"/>
          <w:rtl/>
        </w:rPr>
        <w:t>ی</w:t>
      </w:r>
      <w:r w:rsidRPr="00051EF9">
        <w:rPr>
          <w:rStyle w:val="Char9"/>
          <w:rtl/>
        </w:rPr>
        <w:t>د، و لهذا رافضه نام</w:t>
      </w:r>
      <w:r w:rsidR="00AF2E6E" w:rsidRPr="00051EF9">
        <w:rPr>
          <w:rStyle w:val="Char9"/>
          <w:rtl/>
        </w:rPr>
        <w:t>ی</w:t>
      </w:r>
      <w:r w:rsidRPr="00051EF9">
        <w:rPr>
          <w:rStyle w:val="Char9"/>
          <w:rtl/>
        </w:rPr>
        <w:t>ده شدند</w:t>
      </w:r>
      <w:r w:rsidRPr="000F71B7">
        <w:rPr>
          <w:rStyle w:val="Char9"/>
          <w:rFonts w:hint="cs"/>
          <w:vertAlign w:val="superscript"/>
          <w:rtl/>
        </w:rPr>
        <w:t>(</w:t>
      </w:r>
      <w:r w:rsidRPr="000F71B7">
        <w:rPr>
          <w:rStyle w:val="Char9"/>
          <w:vertAlign w:val="superscript"/>
          <w:rtl/>
        </w:rPr>
        <w:footnoteReference w:id="495"/>
      </w:r>
      <w:r w:rsidRPr="000F71B7">
        <w:rPr>
          <w:rStyle w:val="Char9"/>
          <w:rFonts w:hint="cs"/>
          <w:vertAlign w:val="superscript"/>
          <w:rtl/>
        </w:rPr>
        <w:t>)</w:t>
      </w:r>
      <w:r w:rsidRPr="00051EF9">
        <w:rPr>
          <w:rStyle w:val="Char9"/>
          <w:rFonts w:hint="cs"/>
          <w:rtl/>
        </w:rPr>
        <w:t>.</w:t>
      </w:r>
    </w:p>
    <w:p w:rsidR="00C363C7" w:rsidRPr="00051EF9" w:rsidRDefault="00C363C7" w:rsidP="000F08C0">
      <w:pPr>
        <w:ind w:firstLine="284"/>
        <w:jc w:val="both"/>
        <w:rPr>
          <w:rStyle w:val="Char9"/>
          <w:rtl/>
        </w:rPr>
      </w:pPr>
      <w:r w:rsidRPr="00051EF9">
        <w:rPr>
          <w:rStyle w:val="Char9"/>
          <w:rtl/>
        </w:rPr>
        <w:t>با تمام ا</w:t>
      </w:r>
      <w:r w:rsidR="00AF2E6E" w:rsidRPr="00051EF9">
        <w:rPr>
          <w:rStyle w:val="Char9"/>
          <w:rtl/>
        </w:rPr>
        <w:t>ی</w:t>
      </w:r>
      <w:r w:rsidRPr="00051EF9">
        <w:rPr>
          <w:rStyle w:val="Char9"/>
          <w:rtl/>
        </w:rPr>
        <w:t>ن احوال فرق</w:t>
      </w:r>
      <w:r w:rsidR="00835A14">
        <w:rPr>
          <w:rStyle w:val="Char9"/>
          <w:rtl/>
        </w:rPr>
        <w:t>ۀ</w:t>
      </w:r>
      <w:r w:rsidRPr="00051EF9">
        <w:rPr>
          <w:rStyle w:val="Char9"/>
          <w:rtl/>
        </w:rPr>
        <w:t xml:space="preserve"> مزبور مدّع</w:t>
      </w:r>
      <w:r w:rsidR="00AF2E6E" w:rsidRPr="00051EF9">
        <w:rPr>
          <w:rStyle w:val="Char9"/>
          <w:rtl/>
        </w:rPr>
        <w:t>ی</w:t>
      </w:r>
      <w:r w:rsidRPr="00051EF9">
        <w:rPr>
          <w:rStyle w:val="Char9"/>
          <w:rtl/>
        </w:rPr>
        <w:t xml:space="preserve"> است </w:t>
      </w:r>
      <w:r w:rsidR="00AF2E6E" w:rsidRPr="00051EF9">
        <w:rPr>
          <w:rStyle w:val="Char9"/>
          <w:rtl/>
        </w:rPr>
        <w:t>ک</w:t>
      </w:r>
      <w:r w:rsidRPr="00051EF9">
        <w:rPr>
          <w:rStyle w:val="Char9"/>
          <w:rtl/>
        </w:rPr>
        <w:t xml:space="preserve">ه خود </w:t>
      </w:r>
      <w:r w:rsidRPr="00051EF9">
        <w:rPr>
          <w:rStyle w:val="Char9"/>
          <w:rFonts w:hint="cs"/>
          <w:rtl/>
        </w:rPr>
        <w:t>(</w:t>
      </w:r>
      <w:r w:rsidRPr="00051EF9">
        <w:rPr>
          <w:rStyle w:val="Char9"/>
          <w:rtl/>
        </w:rPr>
        <w:t>خاصّه</w:t>
      </w:r>
      <w:r w:rsidRPr="00051EF9">
        <w:rPr>
          <w:rStyle w:val="Char9"/>
          <w:rFonts w:hint="cs"/>
          <w:rtl/>
        </w:rPr>
        <w:t>)</w:t>
      </w:r>
      <w:r w:rsidRPr="00051EF9">
        <w:rPr>
          <w:rStyle w:val="Char9"/>
          <w:rtl/>
        </w:rPr>
        <w:t xml:space="preserve"> و د</w:t>
      </w:r>
      <w:r w:rsidR="00AF2E6E" w:rsidRPr="00051EF9">
        <w:rPr>
          <w:rStyle w:val="Char9"/>
          <w:rtl/>
        </w:rPr>
        <w:t>ی</w:t>
      </w:r>
      <w:r w:rsidRPr="00051EF9">
        <w:rPr>
          <w:rStyle w:val="Char9"/>
          <w:rtl/>
        </w:rPr>
        <w:t xml:space="preserve">گران </w:t>
      </w:r>
      <w:r w:rsidRPr="00051EF9">
        <w:rPr>
          <w:rStyle w:val="Char9"/>
          <w:rFonts w:hint="cs"/>
          <w:rtl/>
        </w:rPr>
        <w:t>(</w:t>
      </w:r>
      <w:r w:rsidRPr="00051EF9">
        <w:rPr>
          <w:rStyle w:val="Char9"/>
          <w:rtl/>
        </w:rPr>
        <w:t>عامّه</w:t>
      </w:r>
      <w:r w:rsidRPr="00051EF9">
        <w:rPr>
          <w:rStyle w:val="Char9"/>
          <w:rFonts w:hint="cs"/>
          <w:rtl/>
        </w:rPr>
        <w:t>)</w:t>
      </w:r>
      <w:r w:rsidRPr="00051EF9">
        <w:rPr>
          <w:rStyle w:val="Char9"/>
          <w:rtl/>
        </w:rPr>
        <w:t xml:space="preserve"> م</w:t>
      </w:r>
      <w:r w:rsidR="00AF2E6E" w:rsidRPr="00051EF9">
        <w:rPr>
          <w:rStyle w:val="Char9"/>
          <w:rtl/>
        </w:rPr>
        <w:t>ی</w:t>
      </w:r>
      <w:r w:rsidRPr="00051EF9">
        <w:rPr>
          <w:rStyle w:val="Char9"/>
          <w:rtl/>
        </w:rPr>
        <w:t xml:space="preserve">‌باشند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ن، دق</w:t>
      </w:r>
      <w:r w:rsidR="00AF2E6E" w:rsidRPr="00051EF9">
        <w:rPr>
          <w:rStyle w:val="Char9"/>
          <w:rtl/>
        </w:rPr>
        <w:t>ی</w:t>
      </w:r>
      <w:r w:rsidRPr="00051EF9">
        <w:rPr>
          <w:rStyle w:val="Char9"/>
          <w:rtl/>
        </w:rPr>
        <w:t>قاً د</w:t>
      </w:r>
      <w:r w:rsidR="00AF2E6E" w:rsidRPr="00051EF9">
        <w:rPr>
          <w:rStyle w:val="Char9"/>
          <w:rtl/>
        </w:rPr>
        <w:t>ی</w:t>
      </w:r>
      <w:r w:rsidRPr="00051EF9">
        <w:rPr>
          <w:rStyle w:val="Char9"/>
          <w:rtl/>
        </w:rPr>
        <w:t xml:space="preserve">دگاه </w:t>
      </w:r>
      <w:r w:rsidR="00AF2E6E" w:rsidRPr="00051EF9">
        <w:rPr>
          <w:rStyle w:val="Char9"/>
          <w:rtl/>
        </w:rPr>
        <w:t>ی</w:t>
      </w:r>
      <w:r w:rsidRPr="00051EF9">
        <w:rPr>
          <w:rStyle w:val="Char9"/>
          <w:rtl/>
        </w:rPr>
        <w:t>هودى است. حال بعد از تفص</w:t>
      </w:r>
      <w:r w:rsidR="00AF2E6E" w:rsidRPr="00051EF9">
        <w:rPr>
          <w:rStyle w:val="Char9"/>
          <w:rtl/>
        </w:rPr>
        <w:t>ی</w:t>
      </w:r>
      <w:r w:rsidRPr="00051EF9">
        <w:rPr>
          <w:rStyle w:val="Char9"/>
          <w:rtl/>
        </w:rPr>
        <w:t>لات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گذشت و بررس</w:t>
      </w:r>
      <w:r w:rsidR="00AF2E6E" w:rsidRPr="00051EF9">
        <w:rPr>
          <w:rStyle w:val="Char9"/>
          <w:rtl/>
        </w:rPr>
        <w:t>ی</w:t>
      </w:r>
      <w:r w:rsidRPr="00051EF9">
        <w:rPr>
          <w:rStyle w:val="Char9"/>
          <w:rtl/>
        </w:rPr>
        <w:t xml:space="preserve"> س</w:t>
      </w:r>
      <w:r w:rsidR="00AF2E6E" w:rsidRPr="00051EF9">
        <w:rPr>
          <w:rStyle w:val="Char9"/>
          <w:rtl/>
        </w:rPr>
        <w:t>ی</w:t>
      </w:r>
      <w:r w:rsidRPr="00051EF9">
        <w:rPr>
          <w:rStyle w:val="Char9"/>
          <w:rtl/>
        </w:rPr>
        <w:t>ر تار</w:t>
      </w:r>
      <w:r w:rsidR="00AF2E6E" w:rsidRPr="00051EF9">
        <w:rPr>
          <w:rStyle w:val="Char9"/>
          <w:rtl/>
        </w:rPr>
        <w:t>ی</w:t>
      </w:r>
      <w:r w:rsidRPr="00051EF9">
        <w:rPr>
          <w:rStyle w:val="Char9"/>
          <w:rtl/>
        </w:rPr>
        <w:t>خ</w:t>
      </w:r>
      <w:r w:rsidR="00AF2E6E" w:rsidRPr="00051EF9">
        <w:rPr>
          <w:rStyle w:val="Char9"/>
          <w:rtl/>
        </w:rPr>
        <w:t>ی</w:t>
      </w:r>
      <w:r w:rsidRPr="00051EF9">
        <w:rPr>
          <w:rStyle w:val="Char9"/>
          <w:rtl/>
        </w:rPr>
        <w:t xml:space="preserve"> تف</w:t>
      </w:r>
      <w:r w:rsidR="00AF2E6E" w:rsidRPr="00051EF9">
        <w:rPr>
          <w:rStyle w:val="Char9"/>
          <w:rtl/>
        </w:rPr>
        <w:t>ک</w:t>
      </w:r>
      <w:r w:rsidRPr="00051EF9">
        <w:rPr>
          <w:rStyle w:val="Char9"/>
          <w:rtl/>
        </w:rPr>
        <w:t>ر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 و تحوّلات عج</w:t>
      </w:r>
      <w:r w:rsidR="00AF2E6E" w:rsidRPr="00051EF9">
        <w:rPr>
          <w:rStyle w:val="Char9"/>
          <w:rtl/>
        </w:rPr>
        <w:t>ی</w:t>
      </w:r>
      <w:r w:rsidRPr="00051EF9">
        <w:rPr>
          <w:rStyle w:val="Char9"/>
          <w:rtl/>
        </w:rPr>
        <w:t>ب و غر</w:t>
      </w:r>
      <w:r w:rsidR="00AF2E6E" w:rsidRPr="00051EF9">
        <w:rPr>
          <w:rStyle w:val="Char9"/>
          <w:rtl/>
        </w:rPr>
        <w:t>ی</w:t>
      </w:r>
      <w:r w:rsidRPr="00051EF9">
        <w:rPr>
          <w:rStyle w:val="Char9"/>
          <w:rtl/>
        </w:rPr>
        <w:t>ب آن و تأث</w:t>
      </w:r>
      <w:r w:rsidR="00AF2E6E" w:rsidRPr="00051EF9">
        <w:rPr>
          <w:rStyle w:val="Char9"/>
          <w:rtl/>
        </w:rPr>
        <w:t>ی</w:t>
      </w:r>
      <w:r w:rsidRPr="00051EF9">
        <w:rPr>
          <w:rStyle w:val="Char9"/>
          <w:rtl/>
        </w:rPr>
        <w:t>ر</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گفته شد از آراء سبأ</w:t>
      </w:r>
      <w:r w:rsidR="00AF2E6E" w:rsidRPr="00051EF9">
        <w:rPr>
          <w:rStyle w:val="Char9"/>
          <w:rtl/>
        </w:rPr>
        <w:t>ی</w:t>
      </w:r>
      <w:r w:rsidRPr="00051EF9">
        <w:rPr>
          <w:rStyle w:val="Char9"/>
          <w:rtl/>
        </w:rPr>
        <w:t xml:space="preserve">ه </w:t>
      </w:r>
      <w:r w:rsidR="00AF2E6E" w:rsidRPr="00051EF9">
        <w:rPr>
          <w:rStyle w:val="Char9"/>
          <w:rtl/>
        </w:rPr>
        <w:t>ی</w:t>
      </w:r>
      <w:r w:rsidRPr="00051EF9">
        <w:rPr>
          <w:rStyle w:val="Char9"/>
          <w:rtl/>
        </w:rPr>
        <w:t>افته‌است، به شرح مطالب</w:t>
      </w:r>
      <w:r w:rsidR="00AF2E6E" w:rsidRPr="00051EF9">
        <w:rPr>
          <w:rStyle w:val="Char9"/>
          <w:rtl/>
        </w:rPr>
        <w:t>ی</w:t>
      </w:r>
      <w:r w:rsidRPr="00051EF9">
        <w:rPr>
          <w:rStyle w:val="Char9"/>
          <w:rtl/>
        </w:rPr>
        <w:t xml:space="preserve"> دربار</w:t>
      </w:r>
      <w:r w:rsidR="00835A14">
        <w:rPr>
          <w:rStyle w:val="Char9"/>
          <w:rtl/>
        </w:rPr>
        <w:t>ۀ</w:t>
      </w:r>
      <w:r w:rsidRPr="00051EF9">
        <w:rPr>
          <w:rStyle w:val="Char9"/>
          <w:rtl/>
        </w:rPr>
        <w:t xml:space="preserve"> </w:t>
      </w:r>
      <w:r w:rsidRPr="00FD35AF">
        <w:rPr>
          <w:rFonts w:ascii="Tahoma" w:hAnsi="Tahoma" w:cs="Traditional Arabic" w:hint="cs"/>
          <w:rtl/>
        </w:rPr>
        <w:t>«</w:t>
      </w:r>
      <w:r w:rsidRPr="00051EF9">
        <w:rPr>
          <w:rStyle w:val="Char9"/>
          <w:rtl/>
        </w:rPr>
        <w:t>اثنا عشر</w:t>
      </w:r>
      <w:r w:rsidR="00AF2E6E" w:rsidRPr="00051EF9">
        <w:rPr>
          <w:rStyle w:val="Char9"/>
          <w:rtl/>
        </w:rPr>
        <w:t>ی</w:t>
      </w:r>
      <w:r w:rsidRPr="00051EF9">
        <w:rPr>
          <w:rStyle w:val="Char9"/>
          <w:rtl/>
        </w:rPr>
        <w:t>ان</w:t>
      </w:r>
      <w:r w:rsidRPr="00FD35AF">
        <w:rPr>
          <w:rFonts w:ascii="Tahoma" w:hAnsi="Tahoma" w:cs="Traditional Arabic" w:hint="cs"/>
          <w:rtl/>
        </w:rPr>
        <w:t>»</w:t>
      </w:r>
      <w:r w:rsidRPr="00051EF9">
        <w:rPr>
          <w:rStyle w:val="Char9"/>
          <w:rtl/>
        </w:rPr>
        <w:t xml:space="preserve"> م</w:t>
      </w:r>
      <w:r w:rsidR="00AF2E6E" w:rsidRPr="00051EF9">
        <w:rPr>
          <w:rStyle w:val="Char9"/>
          <w:rtl/>
        </w:rPr>
        <w:t>ی</w:t>
      </w:r>
      <w:r w:rsidRPr="00051EF9">
        <w:rPr>
          <w:rStyle w:val="Char9"/>
          <w:rtl/>
        </w:rPr>
        <w:t>‌پرداز</w:t>
      </w:r>
      <w:r w:rsidR="00AF2E6E" w:rsidRPr="00051EF9">
        <w:rPr>
          <w:rStyle w:val="Char9"/>
          <w:rtl/>
        </w:rPr>
        <w:t>ی</w:t>
      </w:r>
      <w:r w:rsidRPr="00051EF9">
        <w:rPr>
          <w:rStyle w:val="Char9"/>
          <w:rtl/>
        </w:rPr>
        <w:t>م تا برا</w:t>
      </w:r>
      <w:r w:rsidR="00AF2E6E" w:rsidRPr="00051EF9">
        <w:rPr>
          <w:rStyle w:val="Char9"/>
          <w:rtl/>
        </w:rPr>
        <w:t>ی</w:t>
      </w:r>
      <w:r w:rsidRPr="00051EF9">
        <w:rPr>
          <w:rStyle w:val="Char9"/>
          <w:rtl/>
        </w:rPr>
        <w:t xml:space="preserve"> منصفان سبب تأمّل</w:t>
      </w:r>
      <w:r w:rsidR="00AF2E6E" w:rsidRPr="00051EF9">
        <w:rPr>
          <w:rStyle w:val="Char9"/>
          <w:rtl/>
        </w:rPr>
        <w:t>ی</w:t>
      </w:r>
      <w:r w:rsidRPr="00051EF9">
        <w:rPr>
          <w:rStyle w:val="Char9"/>
          <w:rtl/>
        </w:rPr>
        <w:t xml:space="preserve"> باشد و ن</w:t>
      </w:r>
      <w:r w:rsidR="00AF2E6E" w:rsidRPr="00051EF9">
        <w:rPr>
          <w:rStyle w:val="Char9"/>
          <w:rtl/>
        </w:rPr>
        <w:t>ی</w:t>
      </w:r>
      <w:r w:rsidRPr="00051EF9">
        <w:rPr>
          <w:rStyle w:val="Char9"/>
          <w:rtl/>
        </w:rPr>
        <w:t xml:space="preserve">ز ثابت شود </w:t>
      </w:r>
      <w:r w:rsidR="00AF2E6E" w:rsidRPr="00051EF9">
        <w:rPr>
          <w:rStyle w:val="Char9"/>
          <w:rtl/>
        </w:rPr>
        <w:t>ک</w:t>
      </w:r>
      <w:r w:rsidRPr="00051EF9">
        <w:rPr>
          <w:rStyle w:val="Char9"/>
          <w:rtl/>
        </w:rPr>
        <w:t>ه جعفر</w:t>
      </w:r>
      <w:r w:rsidR="00AF2E6E" w:rsidRPr="00051EF9">
        <w:rPr>
          <w:rStyle w:val="Char9"/>
          <w:rtl/>
        </w:rPr>
        <w:t>ی</w:t>
      </w:r>
      <w:r w:rsidR="00835A14">
        <w:rPr>
          <w:rStyle w:val="Char9"/>
          <w:rtl/>
        </w:rPr>
        <w:t>ۀ</w:t>
      </w:r>
      <w:r w:rsidRPr="00051EF9">
        <w:rPr>
          <w:rStyle w:val="Char9"/>
          <w:rtl/>
        </w:rPr>
        <w:t xml:space="preserve"> اثنا عشر</w:t>
      </w:r>
      <w:r w:rsidR="00AF2E6E" w:rsidRPr="00051EF9">
        <w:rPr>
          <w:rStyle w:val="Char9"/>
          <w:rtl/>
        </w:rPr>
        <w:t>ی</w:t>
      </w:r>
      <w:r w:rsidRPr="00051EF9">
        <w:rPr>
          <w:rStyle w:val="Char9"/>
          <w:rtl/>
        </w:rPr>
        <w:t xml:space="preserve">ه </w:t>
      </w:r>
      <w:r w:rsidR="00AF2E6E" w:rsidRPr="00051EF9">
        <w:rPr>
          <w:rStyle w:val="Char9"/>
          <w:rtl/>
        </w:rPr>
        <w:t>ک</w:t>
      </w:r>
      <w:r w:rsidRPr="00051EF9">
        <w:rPr>
          <w:rStyle w:val="Char9"/>
          <w:rtl/>
        </w:rPr>
        <w:t>ه به دروغ خود را معتدل م</w:t>
      </w:r>
      <w:r w:rsidR="00AF2E6E" w:rsidRPr="00051EF9">
        <w:rPr>
          <w:rStyle w:val="Char9"/>
          <w:rtl/>
        </w:rPr>
        <w:t>ی</w:t>
      </w:r>
      <w:r w:rsidRPr="00051EF9">
        <w:rPr>
          <w:rStyle w:val="Char9"/>
          <w:rtl/>
        </w:rPr>
        <w:t>‌نامند، وارثان همان غُلات-افراط</w:t>
      </w:r>
      <w:r w:rsidR="00AF2E6E" w:rsidRPr="00051EF9">
        <w:rPr>
          <w:rStyle w:val="Char9"/>
          <w:rtl/>
        </w:rPr>
        <w:t>ی</w:t>
      </w:r>
      <w:r w:rsidRPr="00051EF9">
        <w:rPr>
          <w:rStyle w:val="Char9"/>
          <w:rtl/>
        </w:rPr>
        <w:t>ون- و اف</w:t>
      </w:r>
      <w:r w:rsidR="00AF2E6E" w:rsidRPr="00051EF9">
        <w:rPr>
          <w:rStyle w:val="Char9"/>
          <w:rtl/>
        </w:rPr>
        <w:t>ک</w:t>
      </w:r>
      <w:r w:rsidRPr="00051EF9">
        <w:rPr>
          <w:rStyle w:val="Char9"/>
          <w:rtl/>
        </w:rPr>
        <w:t>ار مخرّب و اند</w:t>
      </w:r>
      <w:r w:rsidR="00AF2E6E" w:rsidRPr="00051EF9">
        <w:rPr>
          <w:rStyle w:val="Char9"/>
          <w:rtl/>
        </w:rPr>
        <w:t>ی</w:t>
      </w:r>
      <w:r w:rsidRPr="00051EF9">
        <w:rPr>
          <w:rStyle w:val="Char9"/>
          <w:rtl/>
        </w:rPr>
        <w:t>شه‌ها</w:t>
      </w:r>
      <w:r w:rsidR="00AF2E6E" w:rsidRPr="00051EF9">
        <w:rPr>
          <w:rStyle w:val="Char9"/>
          <w:rtl/>
        </w:rPr>
        <w:t>ی</w:t>
      </w:r>
      <w:r w:rsidRPr="00051EF9">
        <w:rPr>
          <w:rStyle w:val="Char9"/>
          <w:rtl/>
        </w:rPr>
        <w:t xml:space="preserve"> و</w:t>
      </w:r>
      <w:r w:rsidR="00AF2E6E" w:rsidRPr="00051EF9">
        <w:rPr>
          <w:rStyle w:val="Char9"/>
          <w:rtl/>
        </w:rPr>
        <w:t>ی</w:t>
      </w:r>
      <w:r w:rsidRPr="00051EF9">
        <w:rPr>
          <w:rStyle w:val="Char9"/>
          <w:rtl/>
        </w:rPr>
        <w:t>ران‌گر ابن سبأ م</w:t>
      </w:r>
      <w:r w:rsidR="00AF2E6E" w:rsidRPr="00051EF9">
        <w:rPr>
          <w:rStyle w:val="Char9"/>
          <w:rtl/>
        </w:rPr>
        <w:t>ی</w:t>
      </w:r>
      <w:r w:rsidRPr="00051EF9">
        <w:rPr>
          <w:rStyle w:val="Char9"/>
          <w:rtl/>
        </w:rPr>
        <w:t>‌باشند.</w:t>
      </w:r>
    </w:p>
    <w:p w:rsidR="00C363C7" w:rsidRPr="00051EF9" w:rsidRDefault="00C363C7" w:rsidP="000F08C0">
      <w:pPr>
        <w:ind w:firstLine="284"/>
        <w:jc w:val="both"/>
        <w:rPr>
          <w:rStyle w:val="Char9"/>
          <w:rtl/>
        </w:rPr>
      </w:pPr>
      <w:r w:rsidRPr="00051EF9">
        <w:rPr>
          <w:rStyle w:val="Char9"/>
          <w:rtl/>
        </w:rPr>
        <w:t>قبل از هر چ</w:t>
      </w:r>
      <w:r w:rsidR="00AF2E6E" w:rsidRPr="00051EF9">
        <w:rPr>
          <w:rStyle w:val="Char9"/>
          <w:rtl/>
        </w:rPr>
        <w:t>ی</w:t>
      </w:r>
      <w:r w:rsidRPr="00051EF9">
        <w:rPr>
          <w:rStyle w:val="Char9"/>
          <w:rtl/>
        </w:rPr>
        <w:t xml:space="preserve">ز </w:t>
      </w:r>
      <w:r w:rsidR="00AF2E6E" w:rsidRPr="00051EF9">
        <w:rPr>
          <w:rStyle w:val="Char9"/>
          <w:rtl/>
        </w:rPr>
        <w:t>ی</w:t>
      </w:r>
      <w:r w:rsidRPr="00051EF9">
        <w:rPr>
          <w:rStyle w:val="Char9"/>
          <w:rtl/>
        </w:rPr>
        <w:t>ادآور م</w:t>
      </w:r>
      <w:r w:rsidR="00AF2E6E" w:rsidRPr="00051EF9">
        <w:rPr>
          <w:rStyle w:val="Char9"/>
          <w:rtl/>
        </w:rPr>
        <w:t>ی</w:t>
      </w:r>
      <w:r w:rsidRPr="00051EF9">
        <w:rPr>
          <w:rStyle w:val="Char9"/>
          <w:rtl/>
        </w:rPr>
        <w:t>‌شو</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ه آراء و اعمال ابن سبأ عبارت بود از:</w:t>
      </w:r>
    </w:p>
    <w:p w:rsidR="00C363C7" w:rsidRPr="00051EF9" w:rsidRDefault="00C363C7" w:rsidP="000F08C0">
      <w:pPr>
        <w:ind w:firstLine="284"/>
        <w:jc w:val="both"/>
        <w:rPr>
          <w:rStyle w:val="Char9"/>
          <w:rtl/>
        </w:rPr>
      </w:pPr>
      <w:r w:rsidRPr="00051EF9">
        <w:rPr>
          <w:rStyle w:val="Char9"/>
          <w:rtl/>
        </w:rPr>
        <w:t>اوّل: ق</w:t>
      </w:r>
      <w:r w:rsidR="00AF2E6E" w:rsidRPr="00051EF9">
        <w:rPr>
          <w:rStyle w:val="Char9"/>
          <w:rtl/>
        </w:rPr>
        <w:t>ی</w:t>
      </w:r>
      <w:r w:rsidRPr="00051EF9">
        <w:rPr>
          <w:rStyle w:val="Char9"/>
          <w:rtl/>
        </w:rPr>
        <w:t>ام به ت</w:t>
      </w:r>
      <w:r w:rsidR="00AF2E6E" w:rsidRPr="00051EF9">
        <w:rPr>
          <w:rStyle w:val="Char9"/>
          <w:rtl/>
        </w:rPr>
        <w:t>ک</w:t>
      </w:r>
      <w:r w:rsidRPr="00051EF9">
        <w:rPr>
          <w:rStyle w:val="Char9"/>
          <w:rtl/>
        </w:rPr>
        <w:t>و</w:t>
      </w:r>
      <w:r w:rsidR="00AF2E6E" w:rsidRPr="00051EF9">
        <w:rPr>
          <w:rStyle w:val="Char9"/>
          <w:rtl/>
        </w:rPr>
        <w:t>ی</w:t>
      </w:r>
      <w:r w:rsidRPr="00051EF9">
        <w:rPr>
          <w:rStyle w:val="Char9"/>
          <w:rtl/>
        </w:rPr>
        <w:t>ن جمع</w:t>
      </w:r>
      <w:r w:rsidR="00AF2E6E" w:rsidRPr="00051EF9">
        <w:rPr>
          <w:rStyle w:val="Char9"/>
          <w:rtl/>
        </w:rPr>
        <w:t>ی</w:t>
      </w:r>
      <w:r w:rsidRPr="00051EF9">
        <w:rPr>
          <w:rStyle w:val="Char9"/>
          <w:rtl/>
        </w:rPr>
        <w:t>ت‌ها</w:t>
      </w:r>
      <w:r w:rsidR="00AF2E6E" w:rsidRPr="00051EF9">
        <w:rPr>
          <w:rStyle w:val="Char9"/>
          <w:rtl/>
        </w:rPr>
        <w:t>ی</w:t>
      </w:r>
      <w:r w:rsidRPr="00051EF9">
        <w:rPr>
          <w:rStyle w:val="Char9"/>
          <w:rtl/>
        </w:rPr>
        <w:t xml:space="preserve"> سرّ</w:t>
      </w:r>
      <w:r w:rsidR="00AF2E6E" w:rsidRPr="00051EF9">
        <w:rPr>
          <w:rStyle w:val="Char9"/>
          <w:rtl/>
        </w:rPr>
        <w:t>ی</w:t>
      </w:r>
      <w:r w:rsidRPr="00051EF9">
        <w:rPr>
          <w:rStyle w:val="Char9"/>
          <w:rtl/>
        </w:rPr>
        <w:t xml:space="preserve"> و مخف</w:t>
      </w:r>
      <w:r w:rsidR="00AF2E6E" w:rsidRPr="00051EF9">
        <w:rPr>
          <w:rStyle w:val="Char9"/>
          <w:rtl/>
        </w:rPr>
        <w:t>ی</w:t>
      </w:r>
      <w:r w:rsidRPr="00051EF9">
        <w:rPr>
          <w:rStyle w:val="Char9"/>
          <w:rtl/>
        </w:rPr>
        <w:t xml:space="preserve">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 به نام اسلام </w:t>
      </w:r>
      <w:r w:rsidR="00AF2E6E" w:rsidRPr="00051EF9">
        <w:rPr>
          <w:rStyle w:val="Char9"/>
          <w:rtl/>
        </w:rPr>
        <w:t>ک</w:t>
      </w:r>
      <w:r w:rsidRPr="00051EF9">
        <w:rPr>
          <w:rStyle w:val="Char9"/>
          <w:rtl/>
        </w:rPr>
        <w:t>ه ز</w:t>
      </w:r>
      <w:r w:rsidR="00AF2E6E" w:rsidRPr="00051EF9">
        <w:rPr>
          <w:rStyle w:val="Char9"/>
          <w:rtl/>
        </w:rPr>
        <w:t>ی</w:t>
      </w:r>
      <w:r w:rsidRPr="00051EF9">
        <w:rPr>
          <w:rStyle w:val="Char9"/>
          <w:rtl/>
        </w:rPr>
        <w:t>ر پرچم تازه مسلمان شده‌ا</w:t>
      </w:r>
      <w:r w:rsidR="00AF2E6E" w:rsidRPr="00051EF9">
        <w:rPr>
          <w:rStyle w:val="Char9"/>
          <w:rtl/>
        </w:rPr>
        <w:t>ی</w:t>
      </w:r>
      <w:r w:rsidRPr="00051EF9">
        <w:rPr>
          <w:rStyle w:val="Char9"/>
          <w:rtl/>
        </w:rPr>
        <w:t xml:space="preserve"> به نام عبدالله بن سبأ جمع شدند.</w:t>
      </w:r>
    </w:p>
    <w:p w:rsidR="00C363C7" w:rsidRPr="00051EF9" w:rsidRDefault="00C363C7" w:rsidP="000F08C0">
      <w:pPr>
        <w:ind w:firstLine="284"/>
        <w:jc w:val="both"/>
        <w:rPr>
          <w:rStyle w:val="Char9"/>
          <w:rtl/>
        </w:rPr>
      </w:pPr>
      <w:r w:rsidRPr="00051EF9">
        <w:rPr>
          <w:rStyle w:val="Char9"/>
          <w:rtl/>
        </w:rPr>
        <w:t>دوّم: تظاهر به محبّت و تش</w:t>
      </w:r>
      <w:r w:rsidR="00AF2E6E" w:rsidRPr="00051EF9">
        <w:rPr>
          <w:rStyle w:val="Char9"/>
          <w:rtl/>
        </w:rPr>
        <w:t>ی</w:t>
      </w:r>
      <w:r w:rsidRPr="00051EF9">
        <w:rPr>
          <w:rStyle w:val="Char9"/>
          <w:rtl/>
        </w:rPr>
        <w:t>ع و ولا</w:t>
      </w:r>
      <w:r w:rsidR="00AF2E6E" w:rsidRPr="00051EF9">
        <w:rPr>
          <w:rStyle w:val="Char9"/>
          <w:rtl/>
        </w:rPr>
        <w:t>ی</w:t>
      </w:r>
      <w:r w:rsidRPr="00051EF9">
        <w:rPr>
          <w:rStyle w:val="Char9"/>
          <w:rtl/>
        </w:rPr>
        <w:t>ت عل</w:t>
      </w:r>
      <w:r w:rsidR="00AF2E6E" w:rsidRPr="00051EF9">
        <w:rPr>
          <w:rStyle w:val="Char9"/>
          <w:rtl/>
        </w:rPr>
        <w:t>ی</w:t>
      </w:r>
      <w:r w:rsidRPr="00051EF9">
        <w:rPr>
          <w:rStyle w:val="Char9"/>
          <w:rtl/>
        </w:rPr>
        <w:t xml:space="preserve"> و فرزندانش.</w:t>
      </w:r>
    </w:p>
    <w:p w:rsidR="00C363C7" w:rsidRPr="00051EF9" w:rsidRDefault="00C363C7" w:rsidP="000F08C0">
      <w:pPr>
        <w:ind w:firstLine="284"/>
        <w:jc w:val="both"/>
        <w:rPr>
          <w:rStyle w:val="Char9"/>
          <w:rtl/>
        </w:rPr>
      </w:pPr>
      <w:r w:rsidRPr="00051EF9">
        <w:rPr>
          <w:rStyle w:val="Char9"/>
          <w:rtl/>
        </w:rPr>
        <w:t>سوّم: دشمن</w:t>
      </w:r>
      <w:r w:rsidR="00AF2E6E" w:rsidRPr="00051EF9">
        <w:rPr>
          <w:rStyle w:val="Char9"/>
          <w:rtl/>
        </w:rPr>
        <w:t>ی</w:t>
      </w:r>
      <w:r w:rsidRPr="00051EF9">
        <w:rPr>
          <w:rStyle w:val="Char9"/>
          <w:rtl/>
        </w:rPr>
        <w:t xml:space="preserve"> و بغض اصحاب رسول خدا </w:t>
      </w:r>
      <w:r w:rsidRPr="00FD35AF">
        <w:rPr>
          <w:rFonts w:ascii="Tahoma" w:hAnsi="Tahoma" w:cs="CTraditional Arabic" w:hint="cs"/>
          <w:rtl/>
        </w:rPr>
        <w:t>ص</w:t>
      </w:r>
      <w:r w:rsidRPr="00051EF9">
        <w:rPr>
          <w:rStyle w:val="Char9"/>
          <w:rtl/>
        </w:rPr>
        <w:t xml:space="preserve"> و برائت و ب</w:t>
      </w:r>
      <w:r w:rsidR="00AF2E6E" w:rsidRPr="00051EF9">
        <w:rPr>
          <w:rStyle w:val="Char9"/>
          <w:rtl/>
        </w:rPr>
        <w:t>ی</w:t>
      </w:r>
      <w:r w:rsidRPr="00051EF9">
        <w:rPr>
          <w:rStyle w:val="Char9"/>
          <w:rtl/>
        </w:rPr>
        <w:t>زار</w:t>
      </w:r>
      <w:r w:rsidR="00AF2E6E" w:rsidRPr="00051EF9">
        <w:rPr>
          <w:rStyle w:val="Char9"/>
          <w:rtl/>
        </w:rPr>
        <w:t>ی</w:t>
      </w:r>
      <w:r w:rsidRPr="00051EF9">
        <w:rPr>
          <w:rStyle w:val="Char9"/>
          <w:rtl/>
        </w:rPr>
        <w:t xml:space="preserve"> از آنها مخصوصاً از ابوب</w:t>
      </w:r>
      <w:r w:rsidR="00AF2E6E" w:rsidRPr="00051EF9">
        <w:rPr>
          <w:rStyle w:val="Char9"/>
          <w:rtl/>
        </w:rPr>
        <w:t>ک</w:t>
      </w:r>
      <w:r w:rsidRPr="00051EF9">
        <w:rPr>
          <w:rStyle w:val="Char9"/>
          <w:rtl/>
        </w:rPr>
        <w:t>ر و عمر و عثمان</w:t>
      </w:r>
      <w:r w:rsidR="00E927B8" w:rsidRPr="00E927B8">
        <w:rPr>
          <w:rStyle w:val="Char9"/>
          <w:rFonts w:cs="CTraditional Arabic"/>
          <w:rtl/>
        </w:rPr>
        <w:t>ش</w:t>
      </w:r>
      <w:r w:rsidRPr="00051EF9">
        <w:rPr>
          <w:rStyle w:val="Char9"/>
          <w:rtl/>
        </w:rPr>
        <w:t xml:space="preserve"> و بدگو</w:t>
      </w:r>
      <w:r w:rsidR="00AF2E6E" w:rsidRPr="00051EF9">
        <w:rPr>
          <w:rStyle w:val="Char9"/>
          <w:rtl/>
        </w:rPr>
        <w:t>یی</w:t>
      </w:r>
      <w:r w:rsidRPr="00051EF9">
        <w:rPr>
          <w:rStyle w:val="Char9"/>
          <w:rtl/>
        </w:rPr>
        <w:t xml:space="preserve"> و ت</w:t>
      </w:r>
      <w:r w:rsidR="00AF2E6E" w:rsidRPr="00051EF9">
        <w:rPr>
          <w:rStyle w:val="Char9"/>
          <w:rtl/>
        </w:rPr>
        <w:t>ک</w:t>
      </w:r>
      <w:r w:rsidRPr="00051EF9">
        <w:rPr>
          <w:rStyle w:val="Char9"/>
          <w:rtl/>
        </w:rPr>
        <w:t>ف</w:t>
      </w:r>
      <w:r w:rsidR="00AF2E6E" w:rsidRPr="00051EF9">
        <w:rPr>
          <w:rStyle w:val="Char9"/>
          <w:rtl/>
        </w:rPr>
        <w:t>ی</w:t>
      </w:r>
      <w:r w:rsidRPr="00051EF9">
        <w:rPr>
          <w:rStyle w:val="Char9"/>
          <w:rtl/>
        </w:rPr>
        <w:t>ر آنها.</w:t>
      </w:r>
    </w:p>
    <w:p w:rsidR="00C363C7" w:rsidRPr="00051EF9" w:rsidRDefault="00C363C7" w:rsidP="000F08C0">
      <w:pPr>
        <w:ind w:firstLine="284"/>
        <w:jc w:val="both"/>
        <w:rPr>
          <w:rStyle w:val="Char9"/>
          <w:rtl/>
        </w:rPr>
      </w:pPr>
      <w:r w:rsidRPr="00051EF9">
        <w:rPr>
          <w:rStyle w:val="Char9"/>
          <w:rtl/>
        </w:rPr>
        <w:t>چهارم: تشو</w:t>
      </w:r>
      <w:r w:rsidR="00AF2E6E" w:rsidRPr="00051EF9">
        <w:rPr>
          <w:rStyle w:val="Char9"/>
          <w:rtl/>
        </w:rPr>
        <w:t>ی</w:t>
      </w:r>
      <w:r w:rsidRPr="00051EF9">
        <w:rPr>
          <w:rStyle w:val="Char9"/>
          <w:rtl/>
        </w:rPr>
        <w:t>ق مردم بر شورش عل</w:t>
      </w:r>
      <w:r w:rsidR="00AF2E6E" w:rsidRPr="00051EF9">
        <w:rPr>
          <w:rStyle w:val="Char9"/>
          <w:rtl/>
        </w:rPr>
        <w:t>ی</w:t>
      </w:r>
      <w:r w:rsidRPr="00051EF9">
        <w:rPr>
          <w:rStyle w:val="Char9"/>
          <w:rtl/>
        </w:rPr>
        <w:t>ه عثمان و ابراز اتّهام‌ها</w:t>
      </w:r>
      <w:r w:rsidR="00AF2E6E" w:rsidRPr="00051EF9">
        <w:rPr>
          <w:rStyle w:val="Char9"/>
          <w:rtl/>
        </w:rPr>
        <w:t>ی</w:t>
      </w:r>
      <w:r w:rsidRPr="00051EF9">
        <w:rPr>
          <w:rStyle w:val="Char9"/>
          <w:rtl/>
        </w:rPr>
        <w:t xml:space="preserve"> ناروا نسبت به او، تا خلافت اسلام</w:t>
      </w:r>
      <w:r w:rsidR="00AF2E6E" w:rsidRPr="00051EF9">
        <w:rPr>
          <w:rStyle w:val="Char9"/>
          <w:rtl/>
        </w:rPr>
        <w:t>ی</w:t>
      </w:r>
      <w:r w:rsidRPr="00051EF9">
        <w:rPr>
          <w:rStyle w:val="Char9"/>
          <w:rtl/>
        </w:rPr>
        <w:t xml:space="preserve"> را بر انداخته و امّت را متفّرق نما</w:t>
      </w:r>
      <w:r w:rsidR="00AF2E6E" w:rsidRPr="00051EF9">
        <w:rPr>
          <w:rStyle w:val="Char9"/>
          <w:rtl/>
        </w:rPr>
        <w:t>ی</w:t>
      </w:r>
      <w:r w:rsidRPr="00051EF9">
        <w:rPr>
          <w:rStyle w:val="Char9"/>
          <w:rtl/>
        </w:rPr>
        <w:t>ند.</w:t>
      </w:r>
    </w:p>
    <w:p w:rsidR="00C363C7" w:rsidRPr="00051EF9" w:rsidRDefault="00C363C7" w:rsidP="000F08C0">
      <w:pPr>
        <w:ind w:firstLine="284"/>
        <w:jc w:val="both"/>
        <w:rPr>
          <w:rStyle w:val="Char9"/>
          <w:rtl/>
        </w:rPr>
      </w:pPr>
      <w:r w:rsidRPr="00051EF9">
        <w:rPr>
          <w:rStyle w:val="Char9"/>
          <w:rtl/>
        </w:rPr>
        <w:t>پنجم: ترو</w:t>
      </w:r>
      <w:r w:rsidR="00AF2E6E" w:rsidRPr="00051EF9">
        <w:rPr>
          <w:rStyle w:val="Char9"/>
          <w:rtl/>
        </w:rPr>
        <w:t>ی</w:t>
      </w:r>
      <w:r w:rsidRPr="00051EF9">
        <w:rPr>
          <w:rStyle w:val="Char9"/>
          <w:rtl/>
        </w:rPr>
        <w:t xml:space="preserve">ج عقائد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 و نصران</w:t>
      </w:r>
      <w:r w:rsidR="00AF2E6E" w:rsidRPr="00051EF9">
        <w:rPr>
          <w:rStyle w:val="Char9"/>
          <w:rtl/>
        </w:rPr>
        <w:t>ی</w:t>
      </w:r>
      <w:r w:rsidRPr="00051EF9">
        <w:rPr>
          <w:rStyle w:val="Char9"/>
          <w:rtl/>
        </w:rPr>
        <w:t xml:space="preserve"> و زرتشت</w:t>
      </w:r>
      <w:r w:rsidR="00AF2E6E" w:rsidRPr="00051EF9">
        <w:rPr>
          <w:rStyle w:val="Char9"/>
          <w:rtl/>
        </w:rPr>
        <w:t>ی</w:t>
      </w:r>
      <w:r w:rsidRPr="00051EF9">
        <w:rPr>
          <w:rStyle w:val="Char9"/>
          <w:rtl/>
        </w:rPr>
        <w:t xml:space="preserve"> ب</w:t>
      </w:r>
      <w:r w:rsidR="00AF2E6E" w:rsidRPr="00051EF9">
        <w:rPr>
          <w:rStyle w:val="Char9"/>
          <w:rtl/>
        </w:rPr>
        <w:t>ی</w:t>
      </w:r>
      <w:r w:rsidRPr="00051EF9">
        <w:rPr>
          <w:rStyle w:val="Char9"/>
          <w:rtl/>
        </w:rPr>
        <w:t>ن مسلمانان به لباس اسلام</w:t>
      </w:r>
      <w:r w:rsidR="00AF2E6E" w:rsidRPr="00051EF9">
        <w:rPr>
          <w:rStyle w:val="Char9"/>
          <w:rtl/>
        </w:rPr>
        <w:t>ی</w:t>
      </w:r>
      <w:r w:rsidRPr="00051EF9">
        <w:rPr>
          <w:rStyle w:val="Char9"/>
          <w:rtl/>
        </w:rPr>
        <w:t>.</w:t>
      </w:r>
    </w:p>
    <w:p w:rsidR="00C363C7" w:rsidRPr="00051EF9" w:rsidRDefault="00C363C7" w:rsidP="000F08C0">
      <w:pPr>
        <w:ind w:firstLine="284"/>
        <w:jc w:val="both"/>
        <w:rPr>
          <w:rStyle w:val="Char9"/>
          <w:rtl/>
        </w:rPr>
      </w:pPr>
      <w:r w:rsidRPr="00051EF9">
        <w:rPr>
          <w:rStyle w:val="Char9"/>
          <w:rtl/>
        </w:rPr>
        <w:t>ا</w:t>
      </w:r>
      <w:r w:rsidR="00AF2E6E" w:rsidRPr="00051EF9">
        <w:rPr>
          <w:rStyle w:val="Char9"/>
          <w:rtl/>
        </w:rPr>
        <w:t>ی</w:t>
      </w:r>
      <w:r w:rsidRPr="00051EF9">
        <w:rPr>
          <w:rStyle w:val="Char9"/>
          <w:rtl/>
        </w:rPr>
        <w:t>ن خلاص</w:t>
      </w:r>
      <w:r w:rsidR="00835A14">
        <w:rPr>
          <w:rStyle w:val="Char9"/>
          <w:rtl/>
        </w:rPr>
        <w:t>ۀ</w:t>
      </w:r>
      <w:r w:rsidRPr="00051EF9">
        <w:rPr>
          <w:rStyle w:val="Char9"/>
          <w:rtl/>
        </w:rPr>
        <w:t xml:space="preserve"> اف</w:t>
      </w:r>
      <w:r w:rsidR="00AF2E6E" w:rsidRPr="00051EF9">
        <w:rPr>
          <w:rStyle w:val="Char9"/>
          <w:rtl/>
        </w:rPr>
        <w:t>ک</w:t>
      </w:r>
      <w:r w:rsidRPr="00051EF9">
        <w:rPr>
          <w:rStyle w:val="Char9"/>
          <w:rtl/>
        </w:rPr>
        <w:t>ار و برنام</w:t>
      </w:r>
      <w:r w:rsidR="00835A14">
        <w:rPr>
          <w:rStyle w:val="Char9"/>
          <w:rtl/>
        </w:rPr>
        <w:t>ۀ</w:t>
      </w:r>
      <w:r w:rsidRPr="00051EF9">
        <w:rPr>
          <w:rStyle w:val="Char9"/>
          <w:rtl/>
        </w:rPr>
        <w:t xml:space="preserve"> سبأ</w:t>
      </w:r>
      <w:r w:rsidR="00AF2E6E" w:rsidRPr="00051EF9">
        <w:rPr>
          <w:rStyle w:val="Char9"/>
          <w:rtl/>
        </w:rPr>
        <w:t>ی</w:t>
      </w:r>
      <w:r w:rsidRPr="00051EF9">
        <w:rPr>
          <w:rStyle w:val="Char9"/>
          <w:rtl/>
        </w:rPr>
        <w:t xml:space="preserve">ه بود </w:t>
      </w:r>
      <w:r w:rsidR="00AF2E6E" w:rsidRPr="00051EF9">
        <w:rPr>
          <w:rStyle w:val="Char9"/>
          <w:rtl/>
        </w:rPr>
        <w:t>ک</w:t>
      </w:r>
      <w:r w:rsidRPr="00051EF9">
        <w:rPr>
          <w:rStyle w:val="Char9"/>
          <w:rtl/>
        </w:rPr>
        <w:t xml:space="preserve">ه آنها را از </w:t>
      </w:r>
      <w:r w:rsidR="00AF2E6E" w:rsidRPr="00051EF9">
        <w:rPr>
          <w:rStyle w:val="Char9"/>
          <w:rtl/>
        </w:rPr>
        <w:t>ک</w:t>
      </w:r>
      <w:r w:rsidRPr="00051EF9">
        <w:rPr>
          <w:rStyle w:val="Char9"/>
          <w:rtl/>
        </w:rPr>
        <w:t>تب خود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استخراج و نقل نمود</w:t>
      </w:r>
      <w:r w:rsidR="00AF2E6E" w:rsidRPr="00051EF9">
        <w:rPr>
          <w:rStyle w:val="Char9"/>
          <w:rtl/>
        </w:rPr>
        <w:t>ی</w:t>
      </w:r>
      <w:r w:rsidRPr="00051EF9">
        <w:rPr>
          <w:rStyle w:val="Char9"/>
          <w:rtl/>
        </w:rPr>
        <w:t>م.</w:t>
      </w:r>
    </w:p>
    <w:p w:rsidR="00C363C7" w:rsidRPr="00051EF9" w:rsidRDefault="00C363C7" w:rsidP="000F08C0">
      <w:pPr>
        <w:ind w:firstLine="284"/>
        <w:jc w:val="both"/>
        <w:rPr>
          <w:rStyle w:val="Char9"/>
          <w:rtl/>
        </w:rPr>
      </w:pPr>
      <w:r w:rsidRPr="00FD35AF">
        <w:rPr>
          <w:rFonts w:ascii="Tahoma" w:hAnsi="Tahoma" w:cs="Tahoma"/>
          <w:rtl/>
        </w:rPr>
        <w:t> </w:t>
      </w:r>
      <w:r w:rsidRPr="00051EF9">
        <w:rPr>
          <w:rStyle w:val="Char9"/>
          <w:rtl/>
        </w:rPr>
        <w:t xml:space="preserve">در ارتباط با موضوع اوّل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ت</w:t>
      </w:r>
      <w:r w:rsidR="00AF2E6E" w:rsidRPr="00051EF9">
        <w:rPr>
          <w:rStyle w:val="Char9"/>
          <w:rtl/>
        </w:rPr>
        <w:t>ک</w:t>
      </w:r>
      <w:r w:rsidRPr="00051EF9">
        <w:rPr>
          <w:rStyle w:val="Char9"/>
          <w:rtl/>
        </w:rPr>
        <w:t>و</w:t>
      </w:r>
      <w:r w:rsidR="00AF2E6E" w:rsidRPr="00051EF9">
        <w:rPr>
          <w:rStyle w:val="Char9"/>
          <w:rtl/>
        </w:rPr>
        <w:t>ی</w:t>
      </w:r>
      <w:r w:rsidRPr="00051EF9">
        <w:rPr>
          <w:rStyle w:val="Char9"/>
          <w:rtl/>
        </w:rPr>
        <w:t>ن</w:t>
      </w:r>
      <w:r w:rsidR="00CE2A51">
        <w:rPr>
          <w:rStyle w:val="Char9"/>
          <w:rtl/>
        </w:rPr>
        <w:t xml:space="preserve"> گروه‌های</w:t>
      </w:r>
      <w:r w:rsidRPr="00051EF9">
        <w:rPr>
          <w:rStyle w:val="Char9"/>
          <w:rtl/>
        </w:rPr>
        <w:t xml:space="preserve"> سرّ</w:t>
      </w:r>
      <w:r w:rsidR="00AF2E6E" w:rsidRPr="00051EF9">
        <w:rPr>
          <w:rStyle w:val="Char9"/>
          <w:rtl/>
        </w:rPr>
        <w:t>ی</w:t>
      </w:r>
      <w:r w:rsidRPr="00051EF9">
        <w:rPr>
          <w:rStyle w:val="Char9"/>
          <w:rtl/>
        </w:rPr>
        <w:t xml:space="preserve"> ز</w:t>
      </w:r>
      <w:r w:rsidR="00AF2E6E" w:rsidRPr="00051EF9">
        <w:rPr>
          <w:rStyle w:val="Char9"/>
          <w:rtl/>
        </w:rPr>
        <w:t>ی</w:t>
      </w:r>
      <w:r w:rsidRPr="00051EF9">
        <w:rPr>
          <w:rStyle w:val="Char9"/>
          <w:rtl/>
        </w:rPr>
        <w:t>ر فرمانده</w:t>
      </w:r>
      <w:r w:rsidR="00AF2E6E" w:rsidRPr="00051EF9">
        <w:rPr>
          <w:rStyle w:val="Char9"/>
          <w:rtl/>
        </w:rPr>
        <w:t>ی</w:t>
      </w:r>
      <w:r w:rsidRPr="00051EF9">
        <w:rPr>
          <w:rStyle w:val="Char9"/>
          <w:rtl/>
        </w:rPr>
        <w:t xml:space="preserve"> عبدالله بن سبأ، برا</w:t>
      </w:r>
      <w:r w:rsidR="00AF2E6E" w:rsidRPr="00051EF9">
        <w:rPr>
          <w:rStyle w:val="Char9"/>
          <w:rtl/>
        </w:rPr>
        <w:t>ی</w:t>
      </w:r>
      <w:r w:rsidRPr="00051EF9">
        <w:rPr>
          <w:rStyle w:val="Char9"/>
          <w:rtl/>
        </w:rPr>
        <w:t xml:space="preserve"> ترو</w:t>
      </w:r>
      <w:r w:rsidR="00AF2E6E" w:rsidRPr="00051EF9">
        <w:rPr>
          <w:rStyle w:val="Char9"/>
          <w:rtl/>
        </w:rPr>
        <w:t>ی</w:t>
      </w:r>
      <w:r w:rsidRPr="00051EF9">
        <w:rPr>
          <w:rStyle w:val="Char9"/>
          <w:rtl/>
        </w:rPr>
        <w:t>ج فساد و فتنه، بعد از آن</w:t>
      </w:r>
      <w:r w:rsidR="00AF2E6E" w:rsidRPr="00051EF9">
        <w:rPr>
          <w:rStyle w:val="Char9"/>
          <w:rtl/>
        </w:rPr>
        <w:t>ک</w:t>
      </w:r>
      <w:r w:rsidRPr="00051EF9">
        <w:rPr>
          <w:rStyle w:val="Char9"/>
          <w:rtl/>
        </w:rPr>
        <w:t>ه اقوال ائمّ</w:t>
      </w:r>
      <w:r w:rsidR="00835A14">
        <w:rPr>
          <w:rStyle w:val="Char9"/>
          <w:rtl/>
        </w:rPr>
        <w:t>ۀ</w:t>
      </w:r>
      <w:r w:rsidRPr="00051EF9">
        <w:rPr>
          <w:rStyle w:val="Char9"/>
          <w:rtl/>
        </w:rPr>
        <w:t xml:space="preserve"> ش</w:t>
      </w:r>
      <w:r w:rsidR="00AF2E6E" w:rsidRPr="00051EF9">
        <w:rPr>
          <w:rStyle w:val="Char9"/>
          <w:rtl/>
        </w:rPr>
        <w:t>ی</w:t>
      </w:r>
      <w:r w:rsidRPr="00051EF9">
        <w:rPr>
          <w:rStyle w:val="Char9"/>
          <w:rtl/>
        </w:rPr>
        <w:t xml:space="preserve">عه را نقل </w:t>
      </w:r>
      <w:r w:rsidR="00AF2E6E" w:rsidRPr="00051EF9">
        <w:rPr>
          <w:rStyle w:val="Char9"/>
          <w:rtl/>
        </w:rPr>
        <w:t>ک</w:t>
      </w:r>
      <w:r w:rsidRPr="00051EF9">
        <w:rPr>
          <w:rStyle w:val="Char9"/>
          <w:rtl/>
        </w:rPr>
        <w:t>رد</w:t>
      </w:r>
      <w:r w:rsidR="00AF2E6E" w:rsidRPr="00051EF9">
        <w:rPr>
          <w:rStyle w:val="Char9"/>
          <w:rtl/>
        </w:rPr>
        <w:t>ی</w:t>
      </w:r>
      <w:r w:rsidRPr="00051EF9">
        <w:rPr>
          <w:rStyle w:val="Char9"/>
          <w:rtl/>
        </w:rPr>
        <w:t>م، و از اقوال ائمّه رجال و فرق و حد</w:t>
      </w:r>
      <w:r w:rsidR="00AF2E6E" w:rsidRPr="00051EF9">
        <w:rPr>
          <w:rStyle w:val="Char9"/>
          <w:rtl/>
        </w:rPr>
        <w:t>ی</w:t>
      </w:r>
      <w:r w:rsidRPr="00051EF9">
        <w:rPr>
          <w:rStyle w:val="Char9"/>
          <w:rtl/>
        </w:rPr>
        <w:t>ث استشهاد نمود</w:t>
      </w:r>
      <w:r w:rsidR="00AF2E6E" w:rsidRPr="00051EF9">
        <w:rPr>
          <w:rStyle w:val="Char9"/>
          <w:rtl/>
        </w:rPr>
        <w:t>ی</w:t>
      </w:r>
      <w:r w:rsidRPr="00051EF9">
        <w:rPr>
          <w:rStyle w:val="Char9"/>
          <w:rtl/>
        </w:rPr>
        <w:t>م، د</w:t>
      </w:r>
      <w:r w:rsidR="00AF2E6E" w:rsidRPr="00051EF9">
        <w:rPr>
          <w:rStyle w:val="Char9"/>
          <w:rtl/>
        </w:rPr>
        <w:t>ی</w:t>
      </w:r>
      <w:r w:rsidRPr="00051EF9">
        <w:rPr>
          <w:rStyle w:val="Char9"/>
          <w:rtl/>
        </w:rPr>
        <w:t>گر ن</w:t>
      </w:r>
      <w:r w:rsidR="00AF2E6E" w:rsidRPr="00051EF9">
        <w:rPr>
          <w:rStyle w:val="Char9"/>
          <w:rtl/>
        </w:rPr>
        <w:t>ی</w:t>
      </w:r>
      <w:r w:rsidRPr="00051EF9">
        <w:rPr>
          <w:rStyle w:val="Char9"/>
          <w:rtl/>
        </w:rPr>
        <w:t>از</w:t>
      </w:r>
      <w:r w:rsidR="00AF2E6E" w:rsidRPr="00051EF9">
        <w:rPr>
          <w:rStyle w:val="Char9"/>
          <w:rtl/>
        </w:rPr>
        <w:t>ی</w:t>
      </w:r>
      <w:r w:rsidRPr="00051EF9">
        <w:rPr>
          <w:rStyle w:val="Char9"/>
          <w:rtl/>
        </w:rPr>
        <w:t xml:space="preserve"> به شرح ب</w:t>
      </w:r>
      <w:r w:rsidR="00AF2E6E" w:rsidRPr="00051EF9">
        <w:rPr>
          <w:rStyle w:val="Char9"/>
          <w:rtl/>
        </w:rPr>
        <w:t>ی</w:t>
      </w:r>
      <w:r w:rsidRPr="00051EF9">
        <w:rPr>
          <w:rStyle w:val="Char9"/>
          <w:rtl/>
        </w:rPr>
        <w:t>شتر ن</w:t>
      </w:r>
      <w:r w:rsidR="00AF2E6E" w:rsidRPr="00051EF9">
        <w:rPr>
          <w:rStyle w:val="Char9"/>
          <w:rtl/>
        </w:rPr>
        <w:t>ی</w:t>
      </w:r>
      <w:r w:rsidRPr="00051EF9">
        <w:rPr>
          <w:rStyle w:val="Char9"/>
          <w:rtl/>
        </w:rPr>
        <w:t>ست.</w:t>
      </w:r>
    </w:p>
    <w:p w:rsidR="00C363C7" w:rsidRPr="00051EF9" w:rsidRDefault="00C363C7" w:rsidP="00422AE1">
      <w:pPr>
        <w:ind w:firstLine="284"/>
        <w:jc w:val="both"/>
        <w:rPr>
          <w:rStyle w:val="Char9"/>
          <w:rtl/>
        </w:rPr>
      </w:pPr>
      <w:r w:rsidRPr="00051EF9">
        <w:rPr>
          <w:rStyle w:val="Char9"/>
          <w:rtl/>
        </w:rPr>
        <w:t>ول</w:t>
      </w:r>
      <w:r w:rsidR="00AF2E6E" w:rsidRPr="00051EF9">
        <w:rPr>
          <w:rStyle w:val="Char9"/>
          <w:rtl/>
        </w:rPr>
        <w:t>ی</w:t>
      </w:r>
      <w:r w:rsidRPr="00051EF9">
        <w:rPr>
          <w:rStyle w:val="Char9"/>
          <w:rtl/>
        </w:rPr>
        <w:t xml:space="preserve"> در ارتباط با موضوع دوّم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تظاهر به محبّت اهل ب</w:t>
      </w:r>
      <w:r w:rsidR="00AF2E6E" w:rsidRPr="00051EF9">
        <w:rPr>
          <w:rStyle w:val="Char9"/>
          <w:rtl/>
        </w:rPr>
        <w:t>ی</w:t>
      </w:r>
      <w:r w:rsidRPr="00051EF9">
        <w:rPr>
          <w:rStyle w:val="Char9"/>
          <w:rtl/>
        </w:rPr>
        <w:t>ت و ولا</w:t>
      </w:r>
      <w:r w:rsidR="00AF2E6E" w:rsidRPr="00051EF9">
        <w:rPr>
          <w:rStyle w:val="Char9"/>
          <w:rtl/>
        </w:rPr>
        <w:t>ی</w:t>
      </w:r>
      <w:r w:rsidRPr="00051EF9">
        <w:rPr>
          <w:rStyle w:val="Char9"/>
          <w:rtl/>
        </w:rPr>
        <w:t>ت آنها: ا</w:t>
      </w:r>
      <w:r w:rsidR="00AF2E6E" w:rsidRPr="00051EF9">
        <w:rPr>
          <w:rStyle w:val="Char9"/>
          <w:rtl/>
        </w:rPr>
        <w:t>ی</w:t>
      </w:r>
      <w:r w:rsidRPr="00051EF9">
        <w:rPr>
          <w:rStyle w:val="Char9"/>
          <w:rtl/>
        </w:rPr>
        <w:t>ن همان چ</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است </w:t>
      </w:r>
      <w:r w:rsidR="00AF2E6E" w:rsidRPr="00051EF9">
        <w:rPr>
          <w:rStyle w:val="Char9"/>
          <w:rtl/>
        </w:rPr>
        <w:t>ک</w:t>
      </w:r>
      <w:r w:rsidRPr="00051EF9">
        <w:rPr>
          <w:rStyle w:val="Char9"/>
          <w:rtl/>
        </w:rPr>
        <w:t>ه اثنا عشر</w:t>
      </w:r>
      <w:r w:rsidR="00AF2E6E" w:rsidRPr="00051EF9">
        <w:rPr>
          <w:rStyle w:val="Char9"/>
          <w:rtl/>
        </w:rPr>
        <w:t>ی</w:t>
      </w:r>
      <w:r w:rsidRPr="00051EF9">
        <w:rPr>
          <w:rStyle w:val="Char9"/>
          <w:rtl/>
        </w:rPr>
        <w:t>ان</w:t>
      </w:r>
      <w:r w:rsidR="000F71B7">
        <w:rPr>
          <w:rStyle w:val="Char9"/>
          <w:rtl/>
        </w:rPr>
        <w:t xml:space="preserve"> آن را </w:t>
      </w:r>
      <w:r w:rsidRPr="00051EF9">
        <w:rPr>
          <w:rStyle w:val="Char9"/>
          <w:rtl/>
        </w:rPr>
        <w:t>شعار خود قرار داده و</w:t>
      </w:r>
      <w:r w:rsidR="00AB0434">
        <w:rPr>
          <w:rStyle w:val="Char9"/>
          <w:rtl/>
        </w:rPr>
        <w:t xml:space="preserve"> هرکس </w:t>
      </w:r>
      <w:r w:rsidRPr="00051EF9">
        <w:rPr>
          <w:rStyle w:val="Char9"/>
          <w:rtl/>
        </w:rPr>
        <w:t xml:space="preserve">را </w:t>
      </w:r>
      <w:r w:rsidR="00AF2E6E" w:rsidRPr="00051EF9">
        <w:rPr>
          <w:rStyle w:val="Char9"/>
          <w:rtl/>
        </w:rPr>
        <w:t>ک</w:t>
      </w:r>
      <w:r w:rsidRPr="00051EF9">
        <w:rPr>
          <w:rStyle w:val="Char9"/>
          <w:rtl/>
        </w:rPr>
        <w:t>ه با آنها مخالفت نما</w:t>
      </w:r>
      <w:r w:rsidR="00AF2E6E" w:rsidRPr="00051EF9">
        <w:rPr>
          <w:rStyle w:val="Char9"/>
          <w:rtl/>
        </w:rPr>
        <w:t>ی</w:t>
      </w:r>
      <w:r w:rsidRPr="00051EF9">
        <w:rPr>
          <w:rStyle w:val="Char9"/>
          <w:rtl/>
        </w:rPr>
        <w:t>د به دشمن</w:t>
      </w:r>
      <w:r w:rsidR="00AF2E6E" w:rsidRPr="00051EF9">
        <w:rPr>
          <w:rStyle w:val="Char9"/>
          <w:rtl/>
        </w:rPr>
        <w:t>ی</w:t>
      </w:r>
      <w:r w:rsidRPr="00051EF9">
        <w:rPr>
          <w:rStyle w:val="Char9"/>
          <w:rtl/>
        </w:rPr>
        <w:t xml:space="preserve"> با اهل ب</w:t>
      </w:r>
      <w:r w:rsidR="00AF2E6E" w:rsidRPr="00051EF9">
        <w:rPr>
          <w:rStyle w:val="Char9"/>
          <w:rtl/>
        </w:rPr>
        <w:t>ی</w:t>
      </w:r>
      <w:r w:rsidRPr="00051EF9">
        <w:rPr>
          <w:rStyle w:val="Char9"/>
          <w:rtl/>
        </w:rPr>
        <w:t>ت متّهم</w:t>
      </w:r>
      <w:r w:rsidR="004A5748">
        <w:rPr>
          <w:rStyle w:val="Char9"/>
          <w:rtl/>
        </w:rPr>
        <w:t xml:space="preserve"> می‌کنند</w:t>
      </w:r>
      <w:r w:rsidRPr="00051EF9">
        <w:rPr>
          <w:rStyle w:val="Char9"/>
          <w:rtl/>
        </w:rPr>
        <w:t xml:space="preserve"> و چنان در ا</w:t>
      </w:r>
      <w:r w:rsidR="00AF2E6E" w:rsidRPr="00051EF9">
        <w:rPr>
          <w:rStyle w:val="Char9"/>
          <w:rtl/>
        </w:rPr>
        <w:t>ی</w:t>
      </w:r>
      <w:r w:rsidRPr="00051EF9">
        <w:rPr>
          <w:rStyle w:val="Char9"/>
          <w:rtl/>
        </w:rPr>
        <w:t>ن مورد غلوّ نموده و احاد</w:t>
      </w:r>
      <w:r w:rsidR="00AF2E6E" w:rsidRPr="00051EF9">
        <w:rPr>
          <w:rStyle w:val="Char9"/>
          <w:rtl/>
        </w:rPr>
        <w:t>ی</w:t>
      </w:r>
      <w:r w:rsidRPr="00051EF9">
        <w:rPr>
          <w:rStyle w:val="Char9"/>
          <w:rtl/>
        </w:rPr>
        <w:t>ث جعل</w:t>
      </w:r>
      <w:r w:rsidR="00AF2E6E" w:rsidRPr="00051EF9">
        <w:rPr>
          <w:rStyle w:val="Char9"/>
          <w:rtl/>
        </w:rPr>
        <w:t>ی</w:t>
      </w:r>
      <w:r w:rsidRPr="00051EF9">
        <w:rPr>
          <w:rStyle w:val="Char9"/>
          <w:rtl/>
        </w:rPr>
        <w:t xml:space="preserve"> از پ</w:t>
      </w:r>
      <w:r w:rsidR="00AF2E6E" w:rsidRPr="00051EF9">
        <w:rPr>
          <w:rStyle w:val="Char9"/>
          <w:rtl/>
        </w:rPr>
        <w:t>ی</w:t>
      </w:r>
      <w:r w:rsidRPr="00051EF9">
        <w:rPr>
          <w:rStyle w:val="Char9"/>
          <w:rtl/>
        </w:rPr>
        <w:t>امبر و عل</w:t>
      </w:r>
      <w:r w:rsidR="00AF2E6E" w:rsidRPr="00051EF9">
        <w:rPr>
          <w:rStyle w:val="Char9"/>
          <w:rtl/>
        </w:rPr>
        <w:t>ی</w:t>
      </w:r>
      <w:r w:rsidRPr="00051EF9">
        <w:rPr>
          <w:rStyle w:val="Char9"/>
          <w:rtl/>
        </w:rPr>
        <w:t xml:space="preserve"> و اهل ب</w:t>
      </w:r>
      <w:r w:rsidR="00AF2E6E" w:rsidRPr="00051EF9">
        <w:rPr>
          <w:rStyle w:val="Char9"/>
          <w:rtl/>
        </w:rPr>
        <w:t>ی</w:t>
      </w:r>
      <w:r w:rsidRPr="00051EF9">
        <w:rPr>
          <w:rStyle w:val="Char9"/>
          <w:rtl/>
        </w:rPr>
        <w:t xml:space="preserve">ت نقل </w:t>
      </w:r>
      <w:r w:rsidR="00AF2E6E" w:rsidRPr="00051EF9">
        <w:rPr>
          <w:rStyle w:val="Char9"/>
          <w:rtl/>
        </w:rPr>
        <w:t>ک</w:t>
      </w:r>
      <w:r w:rsidRPr="00051EF9">
        <w:rPr>
          <w:rStyle w:val="Char9"/>
          <w:rtl/>
        </w:rPr>
        <w:t xml:space="preserve">رده‌اند </w:t>
      </w:r>
      <w:r w:rsidR="00AF2E6E" w:rsidRPr="00051EF9">
        <w:rPr>
          <w:rStyle w:val="Char9"/>
          <w:rtl/>
        </w:rPr>
        <w:t>ک</w:t>
      </w:r>
      <w:r w:rsidRPr="00051EF9">
        <w:rPr>
          <w:rStyle w:val="Char9"/>
          <w:rtl/>
        </w:rPr>
        <w:t>ه ح</w:t>
      </w:r>
      <w:r w:rsidR="00AF2E6E" w:rsidRPr="00051EF9">
        <w:rPr>
          <w:rStyle w:val="Char9"/>
          <w:rtl/>
        </w:rPr>
        <w:t>ی</w:t>
      </w:r>
      <w:r w:rsidRPr="00051EF9">
        <w:rPr>
          <w:rStyle w:val="Char9"/>
          <w:rtl/>
        </w:rPr>
        <w:t>رت‌انگ</w:t>
      </w:r>
      <w:r w:rsidR="00AF2E6E" w:rsidRPr="00051EF9">
        <w:rPr>
          <w:rStyle w:val="Char9"/>
          <w:rtl/>
        </w:rPr>
        <w:t>ی</w:t>
      </w:r>
      <w:r w:rsidRPr="00051EF9">
        <w:rPr>
          <w:rStyle w:val="Char9"/>
          <w:rtl/>
        </w:rPr>
        <w:t>ز است. مثلاً از ابو جعفر نقل</w:t>
      </w:r>
      <w:r w:rsidR="004A5748">
        <w:rPr>
          <w:rStyle w:val="Char9"/>
          <w:rtl/>
        </w:rPr>
        <w:t xml:space="preserve"> می‌کنند</w:t>
      </w:r>
      <w:r w:rsidRPr="00051EF9">
        <w:rPr>
          <w:rStyle w:val="Char9"/>
          <w:rtl/>
        </w:rPr>
        <w:t xml:space="preserve"> </w:t>
      </w:r>
      <w:r w:rsidR="00AF2E6E" w:rsidRPr="00051EF9">
        <w:rPr>
          <w:rStyle w:val="Char9"/>
          <w:rtl/>
        </w:rPr>
        <w:t>ک</w:t>
      </w:r>
      <w:r w:rsidRPr="00051EF9">
        <w:rPr>
          <w:rStyle w:val="Char9"/>
          <w:rtl/>
        </w:rPr>
        <w:t xml:space="preserve">ه: </w:t>
      </w:r>
      <w:r w:rsidRPr="00FD35AF">
        <w:rPr>
          <w:rFonts w:ascii="Tahoma" w:hAnsi="Tahoma" w:cs="Traditional Arabic" w:hint="cs"/>
          <w:rtl/>
        </w:rPr>
        <w:t>«</w:t>
      </w:r>
      <w:r w:rsidRPr="00051EF9">
        <w:rPr>
          <w:rStyle w:val="Char9"/>
          <w:rtl/>
        </w:rPr>
        <w:t>آ</w:t>
      </w:r>
      <w:r w:rsidR="00AF2E6E" w:rsidRPr="00051EF9">
        <w:rPr>
          <w:rStyle w:val="Char9"/>
          <w:rtl/>
        </w:rPr>
        <w:t>ی</w:t>
      </w:r>
      <w:r w:rsidRPr="00051EF9">
        <w:rPr>
          <w:rStyle w:val="Char9"/>
          <w:rtl/>
        </w:rPr>
        <w:t>ا د</w:t>
      </w:r>
      <w:r w:rsidR="00AF2E6E" w:rsidRPr="00051EF9">
        <w:rPr>
          <w:rStyle w:val="Char9"/>
          <w:rtl/>
        </w:rPr>
        <w:t>ی</w:t>
      </w:r>
      <w:r w:rsidRPr="00051EF9">
        <w:rPr>
          <w:rStyle w:val="Char9"/>
          <w:rtl/>
        </w:rPr>
        <w:t>ن جز محبّت</w:t>
      </w:r>
      <w:r w:rsidRPr="00051EF9">
        <w:rPr>
          <w:rStyle w:val="Char9"/>
          <w:rFonts w:hint="cs"/>
          <w:rtl/>
        </w:rPr>
        <w:t xml:space="preserve"> </w:t>
      </w:r>
      <w:r w:rsidRPr="00051EF9">
        <w:rPr>
          <w:rStyle w:val="Char9"/>
          <w:rtl/>
        </w:rPr>
        <w:t>(عل</w:t>
      </w:r>
      <w:r w:rsidR="00AF2E6E" w:rsidRPr="00051EF9">
        <w:rPr>
          <w:rStyle w:val="Char9"/>
          <w:rtl/>
        </w:rPr>
        <w:t>ی</w:t>
      </w:r>
      <w:r w:rsidRPr="00051EF9">
        <w:rPr>
          <w:rStyle w:val="Char9"/>
          <w:rtl/>
        </w:rPr>
        <w:t>) است؟</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496"/>
      </w:r>
      <w:r w:rsidRPr="000F71B7">
        <w:rPr>
          <w:rStyle w:val="Char9"/>
          <w:rFonts w:hint="cs"/>
          <w:vertAlign w:val="superscript"/>
          <w:rtl/>
        </w:rPr>
        <w:t>)</w:t>
      </w:r>
      <w:r w:rsidRPr="00051EF9">
        <w:rPr>
          <w:rStyle w:val="Char9"/>
          <w:rtl/>
        </w:rPr>
        <w:t xml:space="preserve"> آر</w:t>
      </w:r>
      <w:r w:rsidR="00AF2E6E" w:rsidRPr="00051EF9">
        <w:rPr>
          <w:rStyle w:val="Char9"/>
          <w:rtl/>
        </w:rPr>
        <w:t>ی</w:t>
      </w:r>
      <w:r w:rsidRPr="00051EF9">
        <w:rPr>
          <w:rStyle w:val="Char9"/>
          <w:rtl/>
        </w:rPr>
        <w:t>،</w:t>
      </w:r>
      <w:r w:rsidR="000F71B7">
        <w:rPr>
          <w:rStyle w:val="Char9"/>
          <w:rtl/>
        </w:rPr>
        <w:t xml:space="preserve"> می‌گویند</w:t>
      </w:r>
      <w:r w:rsidRPr="00051EF9">
        <w:rPr>
          <w:rStyle w:val="Char9"/>
          <w:rtl/>
        </w:rPr>
        <w:t xml:space="preserve"> د</w:t>
      </w:r>
      <w:r w:rsidR="00AF2E6E" w:rsidRPr="00051EF9">
        <w:rPr>
          <w:rStyle w:val="Char9"/>
          <w:rtl/>
        </w:rPr>
        <w:t>ی</w:t>
      </w:r>
      <w:r w:rsidRPr="00051EF9">
        <w:rPr>
          <w:rStyle w:val="Char9"/>
          <w:rtl/>
        </w:rPr>
        <w:t>ن ولا</w:t>
      </w:r>
      <w:r w:rsidR="00AF2E6E" w:rsidRPr="00051EF9">
        <w:rPr>
          <w:rStyle w:val="Char9"/>
          <w:rtl/>
        </w:rPr>
        <w:t>ی</w:t>
      </w:r>
      <w:r w:rsidRPr="00051EF9">
        <w:rPr>
          <w:rStyle w:val="Char9"/>
          <w:rtl/>
        </w:rPr>
        <w:t>ت است و محبّت (ائمّه)، نه نماز روزه و حج و بق</w:t>
      </w:r>
      <w:r w:rsidR="00AF2E6E" w:rsidRPr="00051EF9">
        <w:rPr>
          <w:rStyle w:val="Char9"/>
          <w:rtl/>
        </w:rPr>
        <w:t>ی</w:t>
      </w:r>
      <w:r w:rsidR="00835A14">
        <w:rPr>
          <w:rStyle w:val="Char9"/>
          <w:rtl/>
        </w:rPr>
        <w:t>ۀ</w:t>
      </w:r>
      <w:r w:rsidRPr="00051EF9">
        <w:rPr>
          <w:rStyle w:val="Char9"/>
          <w:rtl/>
        </w:rPr>
        <w:t xml:space="preserve"> عبادات و ت</w:t>
      </w:r>
      <w:r w:rsidR="00AF2E6E" w:rsidRPr="00051EF9">
        <w:rPr>
          <w:rStyle w:val="Char9"/>
          <w:rtl/>
        </w:rPr>
        <w:t>ک</w:t>
      </w:r>
      <w:r w:rsidRPr="00051EF9">
        <w:rPr>
          <w:rStyle w:val="Char9"/>
          <w:rtl/>
        </w:rPr>
        <w:t>ل</w:t>
      </w:r>
      <w:r w:rsidR="00AF2E6E" w:rsidRPr="00051EF9">
        <w:rPr>
          <w:rStyle w:val="Char9"/>
          <w:rtl/>
        </w:rPr>
        <w:t>ی</w:t>
      </w:r>
      <w:r w:rsidRPr="00051EF9">
        <w:rPr>
          <w:rStyle w:val="Char9"/>
          <w:rtl/>
        </w:rPr>
        <w:t>ف</w:t>
      </w:r>
      <w:r w:rsidRPr="00051EF9">
        <w:rPr>
          <w:rStyle w:val="Char9"/>
          <w:rFonts w:hint="cs"/>
          <w:rtl/>
        </w:rPr>
        <w:t>‌‌</w:t>
      </w:r>
      <w:r w:rsidRPr="00051EF9">
        <w:rPr>
          <w:rStyle w:val="Char9"/>
          <w:rtl/>
        </w:rPr>
        <w:t>ها</w:t>
      </w:r>
      <w:r w:rsidR="00AF2E6E" w:rsidRPr="00051EF9">
        <w:rPr>
          <w:rStyle w:val="Char9"/>
          <w:rtl/>
        </w:rPr>
        <w:t>یی</w:t>
      </w:r>
      <w:r w:rsidRPr="00051EF9">
        <w:rPr>
          <w:rStyle w:val="Char9"/>
          <w:rtl/>
        </w:rPr>
        <w:t xml:space="preserve"> </w:t>
      </w:r>
      <w:r w:rsidR="00AF2E6E" w:rsidRPr="00051EF9">
        <w:rPr>
          <w:rStyle w:val="Char9"/>
          <w:rtl/>
        </w:rPr>
        <w:t>ک</w:t>
      </w:r>
      <w:r w:rsidRPr="00051EF9">
        <w:rPr>
          <w:rStyle w:val="Char9"/>
          <w:rtl/>
        </w:rPr>
        <w:t>ه شرع مقرّر داشته‌است! و ا</w:t>
      </w:r>
      <w:r w:rsidR="00AF2E6E" w:rsidRPr="00051EF9">
        <w:rPr>
          <w:rStyle w:val="Char9"/>
          <w:rtl/>
        </w:rPr>
        <w:t>ی</w:t>
      </w:r>
      <w:r w:rsidRPr="00051EF9">
        <w:rPr>
          <w:rStyle w:val="Char9"/>
          <w:rtl/>
        </w:rPr>
        <w:t>مان عبارتست از محبّت خاندان عل</w:t>
      </w:r>
      <w:r w:rsidR="00AF2E6E" w:rsidRPr="00051EF9">
        <w:rPr>
          <w:rStyle w:val="Char9"/>
          <w:rtl/>
        </w:rPr>
        <w:t>ی</w:t>
      </w:r>
      <w:r w:rsidRPr="00051EF9">
        <w:rPr>
          <w:rStyle w:val="Char9"/>
          <w:rtl/>
        </w:rPr>
        <w:t>، چنان</w:t>
      </w:r>
      <w:r w:rsidR="00AF2E6E" w:rsidRPr="00051EF9">
        <w:rPr>
          <w:rStyle w:val="Char9"/>
          <w:rtl/>
        </w:rPr>
        <w:t>ک</w:t>
      </w:r>
      <w:r w:rsidRPr="00051EF9">
        <w:rPr>
          <w:rStyle w:val="Char9"/>
          <w:rtl/>
        </w:rPr>
        <w:t>ه از ابو جعفر باقر نقل</w:t>
      </w:r>
      <w:r w:rsidR="004A5748">
        <w:rPr>
          <w:rStyle w:val="Char9"/>
          <w:rtl/>
        </w:rPr>
        <w:t xml:space="preserve"> می‌کنند</w:t>
      </w:r>
      <w:r w:rsidRPr="00051EF9">
        <w:rPr>
          <w:rStyle w:val="Char9"/>
          <w:rtl/>
        </w:rPr>
        <w:t xml:space="preserve">: </w:t>
      </w:r>
      <w:r w:rsidRPr="00FD35AF">
        <w:rPr>
          <w:rFonts w:ascii="Tahoma" w:hAnsi="Tahoma" w:cs="Traditional Arabic" w:hint="cs"/>
          <w:rtl/>
        </w:rPr>
        <w:t>«</w:t>
      </w:r>
      <w:r w:rsidRPr="00051EF9">
        <w:rPr>
          <w:rStyle w:val="Char9"/>
          <w:rtl/>
        </w:rPr>
        <w:t>محبّت ما (ائمّه) ا</w:t>
      </w:r>
      <w:r w:rsidR="00AF2E6E" w:rsidRPr="00051EF9">
        <w:rPr>
          <w:rStyle w:val="Char9"/>
          <w:rtl/>
        </w:rPr>
        <w:t>ی</w:t>
      </w:r>
      <w:r w:rsidRPr="00051EF9">
        <w:rPr>
          <w:rStyle w:val="Char9"/>
          <w:rtl/>
        </w:rPr>
        <w:t xml:space="preserve">مان و بغض ما </w:t>
      </w:r>
      <w:r w:rsidR="00AF2E6E" w:rsidRPr="00051EF9">
        <w:rPr>
          <w:rStyle w:val="Char9"/>
          <w:rtl/>
        </w:rPr>
        <w:t>ک</w:t>
      </w:r>
      <w:r w:rsidRPr="00051EF9">
        <w:rPr>
          <w:rStyle w:val="Char9"/>
          <w:rtl/>
        </w:rPr>
        <w:t>فر است</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497"/>
      </w:r>
      <w:r w:rsidRPr="000F71B7">
        <w:rPr>
          <w:rStyle w:val="Char9"/>
          <w:rFonts w:hint="cs"/>
          <w:vertAlign w:val="superscript"/>
          <w:rtl/>
        </w:rPr>
        <w:t>)</w:t>
      </w:r>
      <w:r w:rsidRPr="00051EF9">
        <w:rPr>
          <w:rStyle w:val="Char9"/>
          <w:rtl/>
        </w:rPr>
        <w:t xml:space="preserve"> (نه ا</w:t>
      </w:r>
      <w:r w:rsidR="00AF2E6E" w:rsidRPr="00051EF9">
        <w:rPr>
          <w:rStyle w:val="Char9"/>
          <w:rtl/>
        </w:rPr>
        <w:t>ی</w:t>
      </w:r>
      <w:r w:rsidRPr="00051EF9">
        <w:rPr>
          <w:rStyle w:val="Char9"/>
          <w:rtl/>
        </w:rPr>
        <w:t>مان به خدا و رسول و قرآن و ...). مفسّر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 بحران</w:t>
      </w:r>
      <w:r w:rsidR="00AF2E6E" w:rsidRPr="00051EF9">
        <w:rPr>
          <w:rStyle w:val="Char9"/>
          <w:rtl/>
        </w:rPr>
        <w:t>ی</w:t>
      </w:r>
      <w:r w:rsidRPr="00051EF9">
        <w:rPr>
          <w:rStyle w:val="Char9"/>
          <w:rtl/>
        </w:rPr>
        <w:t xml:space="preserve"> در مقدّم</w:t>
      </w:r>
      <w:r w:rsidR="00835A14">
        <w:rPr>
          <w:rStyle w:val="Char9"/>
          <w:rtl/>
        </w:rPr>
        <w:t>ۀ</w:t>
      </w:r>
      <w:r w:rsidRPr="00051EF9">
        <w:rPr>
          <w:rStyle w:val="Char9"/>
          <w:rtl/>
        </w:rPr>
        <w:t xml:space="preserve"> تفس</w:t>
      </w:r>
      <w:r w:rsidR="00AF2E6E" w:rsidRPr="00051EF9">
        <w:rPr>
          <w:rStyle w:val="Char9"/>
          <w:rtl/>
        </w:rPr>
        <w:t>ی</w:t>
      </w:r>
      <w:r w:rsidRPr="00051EF9">
        <w:rPr>
          <w:rStyle w:val="Char9"/>
          <w:rtl/>
        </w:rPr>
        <w:t>ر خود نقل</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 ام</w:t>
      </w:r>
      <w:r w:rsidR="00AF2E6E" w:rsidRPr="00051EF9">
        <w:rPr>
          <w:rStyle w:val="Char9"/>
          <w:rtl/>
        </w:rPr>
        <w:t>ی</w:t>
      </w:r>
      <w:r w:rsidRPr="00051EF9">
        <w:rPr>
          <w:rStyle w:val="Char9"/>
          <w:rtl/>
        </w:rPr>
        <w:t>رالمؤمن</w:t>
      </w:r>
      <w:r w:rsidR="00AF2E6E" w:rsidRPr="00051EF9">
        <w:rPr>
          <w:rStyle w:val="Char9"/>
          <w:rtl/>
        </w:rPr>
        <w:t>ی</w:t>
      </w:r>
      <w:r w:rsidRPr="00051EF9">
        <w:rPr>
          <w:rStyle w:val="Char9"/>
          <w:rtl/>
        </w:rPr>
        <w:t>ن</w:t>
      </w:r>
      <w:r w:rsidR="000F502E" w:rsidRPr="000F502E">
        <w:rPr>
          <w:rStyle w:val="Char9"/>
          <w:rFonts w:cs="CTraditional Arabic"/>
          <w:rtl/>
        </w:rPr>
        <w:t>÷</w:t>
      </w:r>
      <w:r w:rsidRPr="00051EF9">
        <w:rPr>
          <w:rStyle w:val="Char9"/>
          <w:rtl/>
        </w:rPr>
        <w:t xml:space="preserve"> گفت: خداوند ولا</w:t>
      </w:r>
      <w:r w:rsidR="00AF2E6E" w:rsidRPr="00051EF9">
        <w:rPr>
          <w:rStyle w:val="Char9"/>
          <w:rtl/>
        </w:rPr>
        <w:t>ی</w:t>
      </w:r>
      <w:r w:rsidRPr="00051EF9">
        <w:rPr>
          <w:rStyle w:val="Char9"/>
          <w:rtl/>
        </w:rPr>
        <w:t>ت ما را بر اهل آسمانها و زم</w:t>
      </w:r>
      <w:r w:rsidR="00AF2E6E" w:rsidRPr="00051EF9">
        <w:rPr>
          <w:rStyle w:val="Char9"/>
          <w:rtl/>
        </w:rPr>
        <w:t>ی</w:t>
      </w:r>
      <w:r w:rsidRPr="00051EF9">
        <w:rPr>
          <w:rStyle w:val="Char9"/>
          <w:rtl/>
        </w:rPr>
        <w:t xml:space="preserve">ن عرضه نمود، </w:t>
      </w:r>
      <w:r w:rsidR="00AF2E6E" w:rsidRPr="00051EF9">
        <w:rPr>
          <w:rStyle w:val="Char9"/>
          <w:rtl/>
        </w:rPr>
        <w:t>ک</w:t>
      </w:r>
      <w:r w:rsidRPr="00051EF9">
        <w:rPr>
          <w:rStyle w:val="Char9"/>
          <w:rtl/>
        </w:rPr>
        <w:t>سان</w:t>
      </w:r>
      <w:r w:rsidR="00AF2E6E" w:rsidRPr="00051EF9">
        <w:rPr>
          <w:rStyle w:val="Char9"/>
          <w:rtl/>
        </w:rPr>
        <w:t>ی</w:t>
      </w:r>
      <w:r w:rsidR="000F71B7">
        <w:rPr>
          <w:rStyle w:val="Char9"/>
          <w:rtl/>
        </w:rPr>
        <w:t xml:space="preserve"> آن را </w:t>
      </w:r>
      <w:r w:rsidRPr="00051EF9">
        <w:rPr>
          <w:rStyle w:val="Char9"/>
          <w:rtl/>
        </w:rPr>
        <w:t>پذ</w:t>
      </w:r>
      <w:r w:rsidR="00AF2E6E" w:rsidRPr="00051EF9">
        <w:rPr>
          <w:rStyle w:val="Char9"/>
          <w:rtl/>
        </w:rPr>
        <w:t>ی</w:t>
      </w:r>
      <w:r w:rsidRPr="00051EF9">
        <w:rPr>
          <w:rStyle w:val="Char9"/>
          <w:rtl/>
        </w:rPr>
        <w:t xml:space="preserve">رفته و </w:t>
      </w:r>
      <w:r w:rsidR="00AF2E6E" w:rsidRPr="00051EF9">
        <w:rPr>
          <w:rStyle w:val="Char9"/>
          <w:rtl/>
        </w:rPr>
        <w:t>ک</w:t>
      </w:r>
      <w:r w:rsidRPr="00051EF9">
        <w:rPr>
          <w:rStyle w:val="Char9"/>
          <w:rtl/>
        </w:rPr>
        <w:t>سان</w:t>
      </w:r>
      <w:r w:rsidR="00AF2E6E" w:rsidRPr="00051EF9">
        <w:rPr>
          <w:rStyle w:val="Char9"/>
          <w:rtl/>
        </w:rPr>
        <w:t>ی</w:t>
      </w:r>
      <w:r w:rsidR="000F71B7">
        <w:rPr>
          <w:rStyle w:val="Char9"/>
          <w:rtl/>
        </w:rPr>
        <w:t xml:space="preserve"> آن را </w:t>
      </w:r>
      <w:r w:rsidRPr="00051EF9">
        <w:rPr>
          <w:rStyle w:val="Char9"/>
          <w:rtl/>
        </w:rPr>
        <w:t xml:space="preserve">ردّ </w:t>
      </w:r>
      <w:r w:rsidR="00AF2E6E" w:rsidRPr="00051EF9">
        <w:rPr>
          <w:rStyle w:val="Char9"/>
          <w:rtl/>
        </w:rPr>
        <w:t>ک</w:t>
      </w:r>
      <w:r w:rsidRPr="00051EF9">
        <w:rPr>
          <w:rStyle w:val="Char9"/>
          <w:rtl/>
        </w:rPr>
        <w:t xml:space="preserve">ردند. </w:t>
      </w:r>
      <w:r w:rsidR="00AF2E6E" w:rsidRPr="00051EF9">
        <w:rPr>
          <w:rStyle w:val="Char9"/>
          <w:rtl/>
        </w:rPr>
        <w:t>ی</w:t>
      </w:r>
      <w:r w:rsidRPr="00051EF9">
        <w:rPr>
          <w:rStyle w:val="Char9"/>
          <w:rtl/>
        </w:rPr>
        <w:t>ونس آن را نپذ</w:t>
      </w:r>
      <w:r w:rsidR="00AF2E6E" w:rsidRPr="00051EF9">
        <w:rPr>
          <w:rStyle w:val="Char9"/>
          <w:rtl/>
        </w:rPr>
        <w:t>ی</w:t>
      </w:r>
      <w:r w:rsidRPr="00051EF9">
        <w:rPr>
          <w:rStyle w:val="Char9"/>
          <w:rtl/>
        </w:rPr>
        <w:t>رفت خداوند او را در ش</w:t>
      </w:r>
      <w:r w:rsidR="00AF2E6E" w:rsidRPr="00051EF9">
        <w:rPr>
          <w:rStyle w:val="Char9"/>
          <w:rtl/>
        </w:rPr>
        <w:t>ک</w:t>
      </w:r>
      <w:r w:rsidRPr="00051EF9">
        <w:rPr>
          <w:rStyle w:val="Char9"/>
          <w:rtl/>
        </w:rPr>
        <w:t>م ماه</w:t>
      </w:r>
      <w:r w:rsidR="00AF2E6E" w:rsidRPr="00051EF9">
        <w:rPr>
          <w:rStyle w:val="Char9"/>
          <w:rtl/>
        </w:rPr>
        <w:t>ی</w:t>
      </w:r>
      <w:r w:rsidRPr="00051EF9">
        <w:rPr>
          <w:rStyle w:val="Char9"/>
          <w:rtl/>
        </w:rPr>
        <w:t xml:space="preserve"> زندان</w:t>
      </w:r>
      <w:r w:rsidR="00AF2E6E" w:rsidRPr="00051EF9">
        <w:rPr>
          <w:rStyle w:val="Char9"/>
          <w:rtl/>
        </w:rPr>
        <w:t>ی</w:t>
      </w:r>
      <w:r w:rsidRPr="00051EF9">
        <w:rPr>
          <w:rStyle w:val="Char9"/>
          <w:rtl/>
        </w:rPr>
        <w:t xml:space="preserve"> نمود! تاا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به ولا</w:t>
      </w:r>
      <w:r w:rsidR="00AF2E6E" w:rsidRPr="00051EF9">
        <w:rPr>
          <w:rStyle w:val="Char9"/>
          <w:rtl/>
        </w:rPr>
        <w:t>ی</w:t>
      </w:r>
      <w:r w:rsidRPr="00051EF9">
        <w:rPr>
          <w:rStyle w:val="Char9"/>
          <w:rtl/>
        </w:rPr>
        <w:t xml:space="preserve">ت ما اقرار </w:t>
      </w:r>
      <w:r w:rsidR="00AF2E6E" w:rsidRPr="00051EF9">
        <w:rPr>
          <w:rStyle w:val="Char9"/>
          <w:rtl/>
        </w:rPr>
        <w:t>ک</w:t>
      </w:r>
      <w:r w:rsidRPr="00051EF9">
        <w:rPr>
          <w:rStyle w:val="Char9"/>
          <w:rtl/>
        </w:rPr>
        <w:t>رد</w:t>
      </w:r>
      <w:r w:rsidRPr="000F71B7">
        <w:rPr>
          <w:rStyle w:val="Char9"/>
          <w:rFonts w:hint="cs"/>
          <w:vertAlign w:val="superscript"/>
          <w:rtl/>
        </w:rPr>
        <w:t>(</w:t>
      </w:r>
      <w:r w:rsidRPr="000F71B7">
        <w:rPr>
          <w:rStyle w:val="Char9"/>
          <w:vertAlign w:val="superscript"/>
          <w:rtl/>
        </w:rPr>
        <w:footnoteReference w:id="498"/>
      </w:r>
      <w:r w:rsidRPr="000F71B7">
        <w:rPr>
          <w:rStyle w:val="Char9"/>
          <w:rFonts w:hint="cs"/>
          <w:vertAlign w:val="superscript"/>
          <w:rtl/>
        </w:rPr>
        <w:t>)</w:t>
      </w:r>
      <w:r w:rsidRPr="00051EF9">
        <w:rPr>
          <w:rStyle w:val="Char9"/>
          <w:rFonts w:hint="cs"/>
          <w:rtl/>
        </w:rPr>
        <w:t xml:space="preserve">. </w:t>
      </w:r>
      <w:r w:rsidRPr="00051EF9">
        <w:rPr>
          <w:rStyle w:val="Char9"/>
          <w:rtl/>
        </w:rPr>
        <w:t xml:space="preserve">و از </w:t>
      </w:r>
      <w:r w:rsidRPr="00FD35AF">
        <w:rPr>
          <w:rFonts w:ascii="Tahoma" w:hAnsi="Tahoma" w:cs="Traditional Arabic" w:hint="cs"/>
          <w:rtl/>
        </w:rPr>
        <w:t>«</w:t>
      </w:r>
      <w:r w:rsidRPr="00051EF9">
        <w:rPr>
          <w:rStyle w:val="Char9"/>
          <w:rtl/>
        </w:rPr>
        <w:t>بصائر الدّرجات</w:t>
      </w:r>
      <w:r w:rsidRPr="00FD35AF">
        <w:rPr>
          <w:rFonts w:ascii="Tahoma" w:hAnsi="Tahoma" w:cs="Traditional Arabic" w:hint="cs"/>
          <w:rtl/>
        </w:rPr>
        <w:t>»</w:t>
      </w:r>
      <w:r w:rsidRPr="00051EF9">
        <w:rPr>
          <w:rStyle w:val="Char9"/>
          <w:rtl/>
        </w:rPr>
        <w:t xml:space="preserve"> از محمّد بن مسلم نقل نموده </w:t>
      </w:r>
      <w:r w:rsidR="00AF2E6E" w:rsidRPr="00051EF9">
        <w:rPr>
          <w:rStyle w:val="Char9"/>
          <w:rtl/>
        </w:rPr>
        <w:t>ک</w:t>
      </w:r>
      <w:r w:rsidRPr="00051EF9">
        <w:rPr>
          <w:rStyle w:val="Char9"/>
          <w:rtl/>
        </w:rPr>
        <w:t>ه</w:t>
      </w:r>
      <w:r w:rsidR="00CE2A51">
        <w:rPr>
          <w:rStyle w:val="Char9"/>
          <w:rtl/>
        </w:rPr>
        <w:t xml:space="preserve"> می‌گوید</w:t>
      </w:r>
      <w:r w:rsidRPr="00051EF9">
        <w:rPr>
          <w:rStyle w:val="Char9"/>
          <w:rFonts w:hint="cs"/>
          <w:rtl/>
        </w:rPr>
        <w:t>:</w:t>
      </w:r>
      <w:r w:rsidRPr="00051EF9">
        <w:rPr>
          <w:rStyle w:val="Char9"/>
          <w:rtl/>
        </w:rPr>
        <w:t xml:space="preserve"> از ابو جعفر</w:t>
      </w:r>
      <w:r w:rsidR="000F502E" w:rsidRPr="000F502E">
        <w:rPr>
          <w:rStyle w:val="Char9"/>
          <w:rFonts w:cs="CTraditional Arabic" w:hint="cs"/>
          <w:rtl/>
        </w:rPr>
        <w:t>÷</w:t>
      </w:r>
      <w:r w:rsidRPr="00051EF9">
        <w:rPr>
          <w:rStyle w:val="Char9"/>
          <w:rtl/>
        </w:rPr>
        <w:t xml:space="preserve"> شن</w:t>
      </w:r>
      <w:r w:rsidR="00AF2E6E" w:rsidRPr="00051EF9">
        <w:rPr>
          <w:rStyle w:val="Char9"/>
          <w:rtl/>
        </w:rPr>
        <w:t>ی</w:t>
      </w:r>
      <w:r w:rsidRPr="00051EF9">
        <w:rPr>
          <w:rStyle w:val="Char9"/>
          <w:rtl/>
        </w:rPr>
        <w:t xml:space="preserve">دم </w:t>
      </w:r>
      <w:r w:rsidR="00AF2E6E" w:rsidRPr="00051EF9">
        <w:rPr>
          <w:rStyle w:val="Char9"/>
          <w:rtl/>
        </w:rPr>
        <w:t>ک</w:t>
      </w:r>
      <w:r w:rsidRPr="00051EF9">
        <w:rPr>
          <w:rStyle w:val="Char9"/>
          <w:rtl/>
        </w:rPr>
        <w:t>ه م</w:t>
      </w:r>
      <w:r w:rsidR="00AF2E6E" w:rsidRPr="00051EF9">
        <w:rPr>
          <w:rStyle w:val="Char9"/>
          <w:rtl/>
        </w:rPr>
        <w:t>ی</w:t>
      </w:r>
      <w:r w:rsidRPr="00051EF9">
        <w:rPr>
          <w:rStyle w:val="Char9"/>
          <w:rtl/>
        </w:rPr>
        <w:t>‌گفت: خداوند از پ</w:t>
      </w:r>
      <w:r w:rsidR="00AF2E6E" w:rsidRPr="00051EF9">
        <w:rPr>
          <w:rStyle w:val="Char9"/>
          <w:rtl/>
        </w:rPr>
        <w:t>ی</w:t>
      </w:r>
      <w:r w:rsidRPr="00051EF9">
        <w:rPr>
          <w:rStyle w:val="Char9"/>
          <w:rtl/>
        </w:rPr>
        <w:t>امبران عهد و پ</w:t>
      </w:r>
      <w:r w:rsidR="00AF2E6E" w:rsidRPr="00051EF9">
        <w:rPr>
          <w:rStyle w:val="Char9"/>
          <w:rtl/>
        </w:rPr>
        <w:t>ی</w:t>
      </w:r>
      <w:r w:rsidRPr="00051EF9">
        <w:rPr>
          <w:rStyle w:val="Char9"/>
          <w:rtl/>
        </w:rPr>
        <w:t>مان گرفته‌است برا</w:t>
      </w:r>
      <w:r w:rsidR="00AF2E6E" w:rsidRPr="00051EF9">
        <w:rPr>
          <w:rStyle w:val="Char9"/>
          <w:rtl/>
        </w:rPr>
        <w:t>ی</w:t>
      </w:r>
      <w:r w:rsidRPr="00051EF9">
        <w:rPr>
          <w:rStyle w:val="Char9"/>
          <w:rtl/>
        </w:rPr>
        <w:t xml:space="preserve"> ولا</w:t>
      </w:r>
      <w:r w:rsidR="00AF2E6E" w:rsidRPr="00051EF9">
        <w:rPr>
          <w:rStyle w:val="Char9"/>
          <w:rtl/>
        </w:rPr>
        <w:t>ی</w:t>
      </w:r>
      <w:r w:rsidRPr="00051EF9">
        <w:rPr>
          <w:rStyle w:val="Char9"/>
          <w:rtl/>
        </w:rPr>
        <w:t>ت عل</w:t>
      </w:r>
      <w:r w:rsidR="00AF2E6E" w:rsidRPr="00051EF9">
        <w:rPr>
          <w:rStyle w:val="Char9"/>
          <w:rtl/>
        </w:rPr>
        <w:t>ی</w:t>
      </w:r>
      <w:r w:rsidRPr="000F71B7">
        <w:rPr>
          <w:rStyle w:val="Char9"/>
          <w:rFonts w:hint="cs"/>
          <w:vertAlign w:val="superscript"/>
          <w:rtl/>
        </w:rPr>
        <w:t>(</w:t>
      </w:r>
      <w:r w:rsidRPr="000F71B7">
        <w:rPr>
          <w:rStyle w:val="Char9"/>
          <w:vertAlign w:val="superscript"/>
          <w:rtl/>
        </w:rPr>
        <w:footnoteReference w:id="499"/>
      </w:r>
      <w:r w:rsidRPr="000F71B7">
        <w:rPr>
          <w:rStyle w:val="Char9"/>
          <w:rFonts w:hint="cs"/>
          <w:vertAlign w:val="superscript"/>
          <w:rtl/>
        </w:rPr>
        <w:t>)</w:t>
      </w:r>
      <w:r w:rsidRPr="00051EF9">
        <w:rPr>
          <w:rStyle w:val="Char9"/>
          <w:rFonts w:hint="cs"/>
          <w:rtl/>
        </w:rPr>
        <w:t xml:space="preserve">. </w:t>
      </w:r>
      <w:r w:rsidRPr="00051EF9">
        <w:rPr>
          <w:rStyle w:val="Char9"/>
          <w:rtl/>
        </w:rPr>
        <w:t>به ا</w:t>
      </w:r>
      <w:r w:rsidR="00AF2E6E" w:rsidRPr="00051EF9">
        <w:rPr>
          <w:rStyle w:val="Char9"/>
          <w:rtl/>
        </w:rPr>
        <w:t>ی</w:t>
      </w:r>
      <w:r w:rsidRPr="00051EF9">
        <w:rPr>
          <w:rStyle w:val="Char9"/>
          <w:rtl/>
        </w:rPr>
        <w:t>ن همه غلو و افراط‌گو</w:t>
      </w:r>
      <w:r w:rsidR="00AF2E6E" w:rsidRPr="00051EF9">
        <w:rPr>
          <w:rStyle w:val="Char9"/>
          <w:rtl/>
        </w:rPr>
        <w:t>یی</w:t>
      </w:r>
      <w:r w:rsidRPr="00051EF9">
        <w:rPr>
          <w:rStyle w:val="Char9"/>
          <w:rtl/>
        </w:rPr>
        <w:t xml:space="preserve"> متناقض با شرع ن</w:t>
      </w:r>
      <w:r w:rsidR="00AF2E6E" w:rsidRPr="00051EF9">
        <w:rPr>
          <w:rStyle w:val="Char9"/>
          <w:rtl/>
        </w:rPr>
        <w:t>ی</w:t>
      </w:r>
      <w:r w:rsidRPr="00051EF9">
        <w:rPr>
          <w:rStyle w:val="Char9"/>
          <w:rtl/>
        </w:rPr>
        <w:t>ز ا</w:t>
      </w:r>
      <w:r w:rsidR="00AF2E6E" w:rsidRPr="00051EF9">
        <w:rPr>
          <w:rStyle w:val="Char9"/>
          <w:rtl/>
        </w:rPr>
        <w:t>ک</w:t>
      </w:r>
      <w:r w:rsidRPr="00051EF9">
        <w:rPr>
          <w:rStyle w:val="Char9"/>
          <w:rtl/>
        </w:rPr>
        <w:t>تفا ننموده و</w:t>
      </w:r>
      <w:r w:rsidR="00CE2A51">
        <w:rPr>
          <w:rStyle w:val="Char9"/>
          <w:rtl/>
        </w:rPr>
        <w:t xml:space="preserve"> می‌گوید</w:t>
      </w:r>
      <w:r w:rsidRPr="00051EF9">
        <w:rPr>
          <w:rStyle w:val="Char9"/>
          <w:rtl/>
        </w:rPr>
        <w:t xml:space="preserve">: در </w:t>
      </w:r>
      <w:r w:rsidR="00AF2E6E" w:rsidRPr="00051EF9">
        <w:rPr>
          <w:rStyle w:val="Char9"/>
          <w:rtl/>
        </w:rPr>
        <w:t>ک</w:t>
      </w:r>
      <w:r w:rsidRPr="00051EF9">
        <w:rPr>
          <w:rStyle w:val="Char9"/>
          <w:rtl/>
        </w:rPr>
        <w:t>نزالفوائد از خطّ ش</w:t>
      </w:r>
      <w:r w:rsidR="00AF2E6E" w:rsidRPr="00051EF9">
        <w:rPr>
          <w:rStyle w:val="Char9"/>
          <w:rtl/>
        </w:rPr>
        <w:t>ی</w:t>
      </w:r>
      <w:r w:rsidRPr="00051EF9">
        <w:rPr>
          <w:rStyle w:val="Char9"/>
          <w:rtl/>
        </w:rPr>
        <w:t>خ طوس</w:t>
      </w:r>
      <w:r w:rsidR="00AF2E6E" w:rsidRPr="00051EF9">
        <w:rPr>
          <w:rStyle w:val="Char9"/>
          <w:rtl/>
        </w:rPr>
        <w:t>ی</w:t>
      </w:r>
      <w:r w:rsidRPr="00051EF9">
        <w:rPr>
          <w:rStyle w:val="Char9"/>
          <w:rtl/>
        </w:rPr>
        <w:t xml:space="preserve"> از </w:t>
      </w:r>
      <w:r w:rsidR="00AF2E6E" w:rsidRPr="00051EF9">
        <w:rPr>
          <w:rStyle w:val="Char9"/>
          <w:rtl/>
        </w:rPr>
        <w:t>ک</w:t>
      </w:r>
      <w:r w:rsidRPr="00051EF9">
        <w:rPr>
          <w:rStyle w:val="Char9"/>
          <w:rtl/>
        </w:rPr>
        <w:t>تاب مسائل البلدان از جابر جعف</w:t>
      </w:r>
      <w:r w:rsidR="00AF2E6E" w:rsidRPr="00051EF9">
        <w:rPr>
          <w:rStyle w:val="Char9"/>
          <w:rtl/>
        </w:rPr>
        <w:t>ی</w:t>
      </w:r>
      <w:r w:rsidRPr="00051EF9">
        <w:rPr>
          <w:rStyle w:val="Char9"/>
          <w:rtl/>
        </w:rPr>
        <w:t xml:space="preserve"> از </w:t>
      </w:r>
      <w:r w:rsidR="00AF2E6E" w:rsidRPr="00051EF9">
        <w:rPr>
          <w:rStyle w:val="Char9"/>
          <w:rtl/>
        </w:rPr>
        <w:t>یکی</w:t>
      </w:r>
      <w:r w:rsidRPr="00051EF9">
        <w:rPr>
          <w:rStyle w:val="Char9"/>
          <w:rtl/>
        </w:rPr>
        <w:t xml:space="preserve"> از اصحاب ام</w:t>
      </w:r>
      <w:r w:rsidR="00AF2E6E" w:rsidRPr="00051EF9">
        <w:rPr>
          <w:rStyle w:val="Char9"/>
          <w:rtl/>
        </w:rPr>
        <w:t>ی</w:t>
      </w:r>
      <w:r w:rsidRPr="00051EF9">
        <w:rPr>
          <w:rStyle w:val="Char9"/>
          <w:rtl/>
        </w:rPr>
        <w:t>رالمؤمن</w:t>
      </w:r>
      <w:r w:rsidR="00AF2E6E" w:rsidRPr="00051EF9">
        <w:rPr>
          <w:rStyle w:val="Char9"/>
          <w:rtl/>
        </w:rPr>
        <w:t>ی</w:t>
      </w:r>
      <w:r w:rsidRPr="00051EF9">
        <w:rPr>
          <w:rStyle w:val="Char9"/>
          <w:rtl/>
        </w:rPr>
        <w:t>ن</w:t>
      </w:r>
      <w:r w:rsidR="000F502E" w:rsidRPr="000F502E">
        <w:rPr>
          <w:rStyle w:val="Char9"/>
          <w:rFonts w:cs="CTraditional Arabic" w:hint="cs"/>
          <w:rtl/>
        </w:rPr>
        <w:t>÷</w:t>
      </w:r>
      <w:r w:rsidRPr="00051EF9">
        <w:rPr>
          <w:rStyle w:val="Char9"/>
          <w:rtl/>
        </w:rPr>
        <w:t xml:space="preserve"> نقل شده </w:t>
      </w:r>
      <w:r w:rsidR="00AF2E6E" w:rsidRPr="00051EF9">
        <w:rPr>
          <w:rStyle w:val="Char9"/>
          <w:rtl/>
        </w:rPr>
        <w:t>ک</w:t>
      </w:r>
      <w:r w:rsidRPr="00051EF9">
        <w:rPr>
          <w:rStyle w:val="Char9"/>
          <w:rtl/>
        </w:rPr>
        <w:t>ه سلمان بر عل</w:t>
      </w:r>
      <w:r w:rsidR="00AF2E6E" w:rsidRPr="00051EF9">
        <w:rPr>
          <w:rStyle w:val="Char9"/>
          <w:rtl/>
        </w:rPr>
        <w:t>ی</w:t>
      </w:r>
      <w:r w:rsidRPr="00051EF9">
        <w:rPr>
          <w:rStyle w:val="Char9"/>
          <w:rtl/>
        </w:rPr>
        <w:t xml:space="preserve"> وارد شد و از او دربار</w:t>
      </w:r>
      <w:r w:rsidR="00835A14">
        <w:rPr>
          <w:rStyle w:val="Char9"/>
          <w:rtl/>
        </w:rPr>
        <w:t>ۀ</w:t>
      </w:r>
      <w:r w:rsidRPr="00051EF9">
        <w:rPr>
          <w:rStyle w:val="Char9"/>
          <w:rtl/>
        </w:rPr>
        <w:t xml:space="preserve"> خودش پرس</w:t>
      </w:r>
      <w:r w:rsidR="00AF2E6E" w:rsidRPr="00051EF9">
        <w:rPr>
          <w:rStyle w:val="Char9"/>
          <w:rtl/>
        </w:rPr>
        <w:t>ی</w:t>
      </w:r>
      <w:r w:rsidRPr="00051EF9">
        <w:rPr>
          <w:rStyle w:val="Char9"/>
          <w:rtl/>
        </w:rPr>
        <w:t>د. گفت: ا</w:t>
      </w:r>
      <w:r w:rsidR="00AF2E6E" w:rsidRPr="00051EF9">
        <w:rPr>
          <w:rStyle w:val="Char9"/>
          <w:rtl/>
        </w:rPr>
        <w:t>ی</w:t>
      </w:r>
      <w:r w:rsidRPr="00051EF9">
        <w:rPr>
          <w:rStyle w:val="Char9"/>
          <w:rtl/>
        </w:rPr>
        <w:t xml:space="preserve"> سلمان، منم </w:t>
      </w:r>
      <w:r w:rsidR="00AF2E6E" w:rsidRPr="00051EF9">
        <w:rPr>
          <w:rStyle w:val="Char9"/>
          <w:rtl/>
        </w:rPr>
        <w:t>ک</w:t>
      </w:r>
      <w:r w:rsidRPr="00051EF9">
        <w:rPr>
          <w:rStyle w:val="Char9"/>
          <w:rtl/>
        </w:rPr>
        <w:t>ه هم</w:t>
      </w:r>
      <w:r w:rsidR="00835A14">
        <w:rPr>
          <w:rStyle w:val="Char9"/>
          <w:rtl/>
        </w:rPr>
        <w:t>ۀ</w:t>
      </w:r>
      <w:r w:rsidRPr="00051EF9">
        <w:rPr>
          <w:rStyle w:val="Char9"/>
          <w:rtl/>
        </w:rPr>
        <w:t xml:space="preserve"> امّت‌ها را به پ</w:t>
      </w:r>
      <w:r w:rsidR="00AF2E6E" w:rsidRPr="00051EF9">
        <w:rPr>
          <w:rStyle w:val="Char9"/>
          <w:rtl/>
        </w:rPr>
        <w:t>ی</w:t>
      </w:r>
      <w:r w:rsidRPr="00051EF9">
        <w:rPr>
          <w:rStyle w:val="Char9"/>
          <w:rtl/>
        </w:rPr>
        <w:t>رو</w:t>
      </w:r>
      <w:r w:rsidR="00AF2E6E" w:rsidRPr="00051EF9">
        <w:rPr>
          <w:rStyle w:val="Char9"/>
          <w:rtl/>
        </w:rPr>
        <w:t>ی</w:t>
      </w:r>
      <w:r w:rsidRPr="00051EF9">
        <w:rPr>
          <w:rStyle w:val="Char9"/>
          <w:rtl/>
        </w:rPr>
        <w:t xml:space="preserve"> از خود دعوت </w:t>
      </w:r>
      <w:r w:rsidR="00AF2E6E" w:rsidRPr="00051EF9">
        <w:rPr>
          <w:rStyle w:val="Char9"/>
          <w:rtl/>
        </w:rPr>
        <w:t>ک</w:t>
      </w:r>
      <w:r w:rsidRPr="00051EF9">
        <w:rPr>
          <w:rStyle w:val="Char9"/>
          <w:rtl/>
        </w:rPr>
        <w:t xml:space="preserve">رده‌ام و آنها </w:t>
      </w:r>
      <w:r w:rsidR="00AF2E6E" w:rsidRPr="00051EF9">
        <w:rPr>
          <w:rStyle w:val="Char9"/>
          <w:rtl/>
        </w:rPr>
        <w:t>ک</w:t>
      </w:r>
      <w:r w:rsidRPr="00051EF9">
        <w:rPr>
          <w:rStyle w:val="Char9"/>
          <w:rtl/>
        </w:rPr>
        <w:t>فر ورز</w:t>
      </w:r>
      <w:r w:rsidR="00AF2E6E" w:rsidRPr="00051EF9">
        <w:rPr>
          <w:rStyle w:val="Char9"/>
          <w:rtl/>
        </w:rPr>
        <w:t>ی</w:t>
      </w:r>
      <w:r w:rsidRPr="00051EF9">
        <w:rPr>
          <w:rStyle w:val="Char9"/>
          <w:rtl/>
        </w:rPr>
        <w:t>دند و داخل آتش شدند و من خازن آتش بر آنها هستم، ا</w:t>
      </w:r>
      <w:r w:rsidR="00AF2E6E" w:rsidRPr="00051EF9">
        <w:rPr>
          <w:rStyle w:val="Char9"/>
          <w:rtl/>
        </w:rPr>
        <w:t>ی</w:t>
      </w:r>
      <w:r w:rsidRPr="00051EF9">
        <w:rPr>
          <w:rStyle w:val="Char9"/>
          <w:rtl/>
        </w:rPr>
        <w:t xml:space="preserve"> سلمان</w:t>
      </w:r>
      <w:r w:rsidR="00AB0434">
        <w:rPr>
          <w:rStyle w:val="Char9"/>
          <w:rtl/>
        </w:rPr>
        <w:t xml:space="preserve"> هرکس </w:t>
      </w:r>
      <w:r w:rsidRPr="00051EF9">
        <w:rPr>
          <w:rStyle w:val="Char9"/>
          <w:rtl/>
        </w:rPr>
        <w:t>مرا به درست</w:t>
      </w:r>
      <w:r w:rsidR="00AF2E6E" w:rsidRPr="00051EF9">
        <w:rPr>
          <w:rStyle w:val="Char9"/>
          <w:rtl/>
        </w:rPr>
        <w:t>ی</w:t>
      </w:r>
      <w:r w:rsidRPr="00051EF9">
        <w:rPr>
          <w:rStyle w:val="Char9"/>
          <w:rtl/>
        </w:rPr>
        <w:t xml:space="preserve"> بشناسد با من خواهد بود و خداوند از مردم دربار</w:t>
      </w:r>
      <w:r w:rsidR="00835A14">
        <w:rPr>
          <w:rStyle w:val="Char9"/>
          <w:rtl/>
        </w:rPr>
        <w:t>ۀ</w:t>
      </w:r>
      <w:r w:rsidRPr="00051EF9">
        <w:rPr>
          <w:rStyle w:val="Char9"/>
          <w:rtl/>
        </w:rPr>
        <w:t xml:space="preserve"> من پ</w:t>
      </w:r>
      <w:r w:rsidR="00AF2E6E" w:rsidRPr="00051EF9">
        <w:rPr>
          <w:rStyle w:val="Char9"/>
          <w:rtl/>
        </w:rPr>
        <w:t>ی</w:t>
      </w:r>
      <w:r w:rsidRPr="00051EF9">
        <w:rPr>
          <w:rStyle w:val="Char9"/>
          <w:rtl/>
        </w:rPr>
        <w:t>مان گرفته‌است ... سلمان گفت: ا</w:t>
      </w:r>
      <w:r w:rsidR="00AF2E6E" w:rsidRPr="00051EF9">
        <w:rPr>
          <w:rStyle w:val="Char9"/>
          <w:rtl/>
        </w:rPr>
        <w:t>ی</w:t>
      </w:r>
      <w:r w:rsidRPr="00051EF9">
        <w:rPr>
          <w:rStyle w:val="Char9"/>
          <w:rtl/>
        </w:rPr>
        <w:t xml:space="preserve"> ام</w:t>
      </w:r>
      <w:r w:rsidR="00AF2E6E" w:rsidRPr="00051EF9">
        <w:rPr>
          <w:rStyle w:val="Char9"/>
          <w:rtl/>
        </w:rPr>
        <w:t>ی</w:t>
      </w:r>
      <w:r w:rsidRPr="00051EF9">
        <w:rPr>
          <w:rStyle w:val="Char9"/>
          <w:rtl/>
        </w:rPr>
        <w:t>رالمؤمن</w:t>
      </w:r>
      <w:r w:rsidR="00AF2E6E" w:rsidRPr="00051EF9">
        <w:rPr>
          <w:rStyle w:val="Char9"/>
          <w:rtl/>
        </w:rPr>
        <w:t>ی</w:t>
      </w:r>
      <w:r w:rsidRPr="00051EF9">
        <w:rPr>
          <w:rStyle w:val="Char9"/>
          <w:rtl/>
        </w:rPr>
        <w:t>ن من تو را در تورات چن</w:t>
      </w:r>
      <w:r w:rsidR="00AF2E6E" w:rsidRPr="00051EF9">
        <w:rPr>
          <w:rStyle w:val="Char9"/>
          <w:rtl/>
        </w:rPr>
        <w:t>ی</w:t>
      </w:r>
      <w:r w:rsidRPr="00051EF9">
        <w:rPr>
          <w:rStyle w:val="Char9"/>
          <w:rtl/>
        </w:rPr>
        <w:t>ن د</w:t>
      </w:r>
      <w:r w:rsidR="00AF2E6E" w:rsidRPr="00051EF9">
        <w:rPr>
          <w:rStyle w:val="Char9"/>
          <w:rtl/>
        </w:rPr>
        <w:t>ی</w:t>
      </w:r>
      <w:r w:rsidRPr="00051EF9">
        <w:rPr>
          <w:rStyle w:val="Char9"/>
          <w:rtl/>
        </w:rPr>
        <w:t>دم و در انج</w:t>
      </w:r>
      <w:r w:rsidR="00AF2E6E" w:rsidRPr="00051EF9">
        <w:rPr>
          <w:rStyle w:val="Char9"/>
          <w:rtl/>
        </w:rPr>
        <w:t>ی</w:t>
      </w:r>
      <w:r w:rsidRPr="00051EF9">
        <w:rPr>
          <w:rStyle w:val="Char9"/>
          <w:rtl/>
        </w:rPr>
        <w:t>ل چن</w:t>
      </w:r>
      <w:r w:rsidR="00AF2E6E" w:rsidRPr="00051EF9">
        <w:rPr>
          <w:rStyle w:val="Char9"/>
          <w:rtl/>
        </w:rPr>
        <w:t>ی</w:t>
      </w:r>
      <w:r w:rsidRPr="00051EF9">
        <w:rPr>
          <w:rStyle w:val="Char9"/>
          <w:rtl/>
        </w:rPr>
        <w:t>ن د</w:t>
      </w:r>
      <w:r w:rsidR="00AF2E6E" w:rsidRPr="00051EF9">
        <w:rPr>
          <w:rStyle w:val="Char9"/>
          <w:rtl/>
        </w:rPr>
        <w:t>ی</w:t>
      </w:r>
      <w:r w:rsidRPr="00051EF9">
        <w:rPr>
          <w:rStyle w:val="Char9"/>
          <w:rtl/>
        </w:rPr>
        <w:t>دم، پدر و مادرم فدا</w:t>
      </w:r>
      <w:r w:rsidR="00AF2E6E" w:rsidRPr="00051EF9">
        <w:rPr>
          <w:rStyle w:val="Char9"/>
          <w:rtl/>
        </w:rPr>
        <w:t>ی</w:t>
      </w:r>
      <w:r w:rsidRPr="00051EF9">
        <w:rPr>
          <w:rStyle w:val="Char9"/>
          <w:rtl/>
        </w:rPr>
        <w:t>ت باد ا</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ه در </w:t>
      </w:r>
      <w:r w:rsidR="00AF2E6E" w:rsidRPr="00051EF9">
        <w:rPr>
          <w:rStyle w:val="Char9"/>
          <w:rtl/>
        </w:rPr>
        <w:t>ک</w:t>
      </w:r>
      <w:r w:rsidRPr="00051EF9">
        <w:rPr>
          <w:rStyle w:val="Char9"/>
          <w:rtl/>
        </w:rPr>
        <w:t xml:space="preserve">وفه </w:t>
      </w:r>
      <w:r w:rsidR="00AF2E6E" w:rsidRPr="00051EF9">
        <w:rPr>
          <w:rStyle w:val="Char9"/>
          <w:rtl/>
        </w:rPr>
        <w:t>ک</w:t>
      </w:r>
      <w:r w:rsidRPr="00051EF9">
        <w:rPr>
          <w:rStyle w:val="Char9"/>
          <w:rtl/>
        </w:rPr>
        <w:t>شته م</w:t>
      </w:r>
      <w:r w:rsidR="00AF2E6E" w:rsidRPr="00051EF9">
        <w:rPr>
          <w:rStyle w:val="Char9"/>
          <w:rtl/>
        </w:rPr>
        <w:t>ی</w:t>
      </w:r>
      <w:r w:rsidRPr="00051EF9">
        <w:rPr>
          <w:rStyle w:val="Char9"/>
          <w:rtl/>
        </w:rPr>
        <w:t>‌شو</w:t>
      </w:r>
      <w:r w:rsidR="00AF2E6E" w:rsidRPr="00051EF9">
        <w:rPr>
          <w:rStyle w:val="Char9"/>
          <w:rtl/>
        </w:rPr>
        <w:t>ی</w:t>
      </w:r>
      <w:r w:rsidRPr="00051EF9">
        <w:rPr>
          <w:rStyle w:val="Char9"/>
          <w:rtl/>
        </w:rPr>
        <w:t>، تو حجّت خدا</w:t>
      </w:r>
      <w:r w:rsidR="00AF2E6E" w:rsidRPr="00051EF9">
        <w:rPr>
          <w:rStyle w:val="Char9"/>
          <w:rtl/>
        </w:rPr>
        <w:t>یی</w:t>
      </w:r>
      <w:r w:rsidRPr="00051EF9">
        <w:rPr>
          <w:rStyle w:val="Char9"/>
          <w:rtl/>
        </w:rPr>
        <w:t xml:space="preserve"> </w:t>
      </w:r>
      <w:r w:rsidR="00AF2E6E" w:rsidRPr="00051EF9">
        <w:rPr>
          <w:rStyle w:val="Char9"/>
          <w:rtl/>
        </w:rPr>
        <w:t>ک</w:t>
      </w:r>
      <w:r w:rsidRPr="00051EF9">
        <w:rPr>
          <w:rStyle w:val="Char9"/>
          <w:rtl/>
        </w:rPr>
        <w:t>ه به آن از آدم توبه پذ</w:t>
      </w:r>
      <w:r w:rsidR="00AF2E6E" w:rsidRPr="00051EF9">
        <w:rPr>
          <w:rStyle w:val="Char9"/>
          <w:rtl/>
        </w:rPr>
        <w:t>ی</w:t>
      </w:r>
      <w:r w:rsidRPr="00051EF9">
        <w:rPr>
          <w:rStyle w:val="Char9"/>
          <w:rtl/>
        </w:rPr>
        <w:t>رفت و به وس</w:t>
      </w:r>
      <w:r w:rsidR="00AF2E6E" w:rsidRPr="00051EF9">
        <w:rPr>
          <w:rStyle w:val="Char9"/>
          <w:rtl/>
        </w:rPr>
        <w:t>ی</w:t>
      </w:r>
      <w:r w:rsidRPr="00051EF9">
        <w:rPr>
          <w:rStyle w:val="Char9"/>
          <w:rtl/>
        </w:rPr>
        <w:t>ل</w:t>
      </w:r>
      <w:r w:rsidR="00835A14">
        <w:rPr>
          <w:rStyle w:val="Char9"/>
          <w:rtl/>
        </w:rPr>
        <w:t>ۀ</w:t>
      </w:r>
      <w:r w:rsidRPr="00051EF9">
        <w:rPr>
          <w:rStyle w:val="Char9"/>
          <w:rtl/>
        </w:rPr>
        <w:t xml:space="preserve"> تو </w:t>
      </w:r>
      <w:r w:rsidR="00AF2E6E" w:rsidRPr="00051EF9">
        <w:rPr>
          <w:rStyle w:val="Char9"/>
          <w:rtl/>
        </w:rPr>
        <w:t>ی</w:t>
      </w:r>
      <w:r w:rsidRPr="00051EF9">
        <w:rPr>
          <w:rStyle w:val="Char9"/>
          <w:rtl/>
        </w:rPr>
        <w:t>وسف را نجات داد و تو قصّ</w:t>
      </w:r>
      <w:r w:rsidR="00835A14">
        <w:rPr>
          <w:rStyle w:val="Char9"/>
          <w:rtl/>
        </w:rPr>
        <w:t>ۀ</w:t>
      </w:r>
      <w:r w:rsidRPr="00051EF9">
        <w:rPr>
          <w:rStyle w:val="Char9"/>
          <w:rtl/>
        </w:rPr>
        <w:t xml:space="preserve"> ا</w:t>
      </w:r>
      <w:r w:rsidR="00AF2E6E" w:rsidRPr="00051EF9">
        <w:rPr>
          <w:rStyle w:val="Char9"/>
          <w:rtl/>
        </w:rPr>
        <w:t>ی</w:t>
      </w:r>
      <w:r w:rsidRPr="00051EF9">
        <w:rPr>
          <w:rStyle w:val="Char9"/>
          <w:rtl/>
        </w:rPr>
        <w:t>وب و سبب تغ</w:t>
      </w:r>
      <w:r w:rsidR="00AF2E6E" w:rsidRPr="00051EF9">
        <w:rPr>
          <w:rStyle w:val="Char9"/>
          <w:rtl/>
        </w:rPr>
        <w:t>یی</w:t>
      </w:r>
      <w:r w:rsidRPr="00051EF9">
        <w:rPr>
          <w:rStyle w:val="Char9"/>
          <w:rtl/>
        </w:rPr>
        <w:t>ر نعمت او هست</w:t>
      </w:r>
      <w:r w:rsidR="00AF2E6E" w:rsidRPr="00051EF9">
        <w:rPr>
          <w:rStyle w:val="Char9"/>
          <w:rtl/>
        </w:rPr>
        <w:t>ی</w:t>
      </w:r>
      <w:r w:rsidRPr="00051EF9">
        <w:rPr>
          <w:rStyle w:val="Char9"/>
          <w:rtl/>
        </w:rPr>
        <w:t>، ام</w:t>
      </w:r>
      <w:r w:rsidR="00AF2E6E" w:rsidRPr="00051EF9">
        <w:rPr>
          <w:rStyle w:val="Char9"/>
          <w:rtl/>
        </w:rPr>
        <w:t>ی</w:t>
      </w:r>
      <w:r w:rsidRPr="00051EF9">
        <w:rPr>
          <w:rStyle w:val="Char9"/>
          <w:rtl/>
        </w:rPr>
        <w:t>رالمؤمن</w:t>
      </w:r>
      <w:r w:rsidR="00AF2E6E" w:rsidRPr="00051EF9">
        <w:rPr>
          <w:rStyle w:val="Char9"/>
          <w:rtl/>
        </w:rPr>
        <w:t>ی</w:t>
      </w:r>
      <w:r w:rsidRPr="00051EF9">
        <w:rPr>
          <w:rStyle w:val="Char9"/>
          <w:rtl/>
        </w:rPr>
        <w:t>ن گفت: م</w:t>
      </w:r>
      <w:r w:rsidR="00AF2E6E" w:rsidRPr="00051EF9">
        <w:rPr>
          <w:rStyle w:val="Char9"/>
          <w:rtl/>
        </w:rPr>
        <w:t>ی</w:t>
      </w:r>
      <w:r w:rsidRPr="00051EF9">
        <w:rPr>
          <w:rStyle w:val="Char9"/>
          <w:rtl/>
        </w:rPr>
        <w:t>‌دان</w:t>
      </w:r>
      <w:r w:rsidR="00AF2E6E" w:rsidRPr="00051EF9">
        <w:rPr>
          <w:rStyle w:val="Char9"/>
          <w:rtl/>
        </w:rPr>
        <w:t>ی</w:t>
      </w:r>
      <w:r w:rsidRPr="00051EF9">
        <w:rPr>
          <w:rStyle w:val="Char9"/>
          <w:rtl/>
        </w:rPr>
        <w:t xml:space="preserve"> قصّ</w:t>
      </w:r>
      <w:r w:rsidR="00835A14">
        <w:rPr>
          <w:rStyle w:val="Char9"/>
          <w:rtl/>
        </w:rPr>
        <w:t>ۀ</w:t>
      </w:r>
      <w:r w:rsidRPr="00051EF9">
        <w:rPr>
          <w:rStyle w:val="Char9"/>
          <w:rtl/>
        </w:rPr>
        <w:t xml:space="preserve"> ا</w:t>
      </w:r>
      <w:r w:rsidR="00AF2E6E" w:rsidRPr="00051EF9">
        <w:rPr>
          <w:rStyle w:val="Char9"/>
          <w:rtl/>
        </w:rPr>
        <w:t>ی</w:t>
      </w:r>
      <w:r w:rsidRPr="00051EF9">
        <w:rPr>
          <w:rStyle w:val="Char9"/>
          <w:rtl/>
        </w:rPr>
        <w:t>وب چ</w:t>
      </w:r>
      <w:r w:rsidR="00AF2E6E" w:rsidRPr="00051EF9">
        <w:rPr>
          <w:rStyle w:val="Char9"/>
          <w:rtl/>
        </w:rPr>
        <w:t>ی</w:t>
      </w:r>
      <w:r w:rsidRPr="00051EF9">
        <w:rPr>
          <w:rStyle w:val="Char9"/>
          <w:rtl/>
        </w:rPr>
        <w:t>ست؟ گفت: خدا و ام</w:t>
      </w:r>
      <w:r w:rsidR="00AF2E6E" w:rsidRPr="00051EF9">
        <w:rPr>
          <w:rStyle w:val="Char9"/>
          <w:rtl/>
        </w:rPr>
        <w:t>ی</w:t>
      </w:r>
      <w:r w:rsidRPr="00051EF9">
        <w:rPr>
          <w:rStyle w:val="Char9"/>
          <w:rtl/>
        </w:rPr>
        <w:t>رالمؤمن</w:t>
      </w:r>
      <w:r w:rsidR="00AF2E6E" w:rsidRPr="00051EF9">
        <w:rPr>
          <w:rStyle w:val="Char9"/>
          <w:rtl/>
        </w:rPr>
        <w:t>ی</w:t>
      </w:r>
      <w:r w:rsidRPr="00051EF9">
        <w:rPr>
          <w:rStyle w:val="Char9"/>
          <w:rtl/>
        </w:rPr>
        <w:t>ن داناتر هستند، گفت: ا</w:t>
      </w:r>
      <w:r w:rsidR="00AF2E6E" w:rsidRPr="00051EF9">
        <w:rPr>
          <w:rStyle w:val="Char9"/>
          <w:rtl/>
        </w:rPr>
        <w:t>ی</w:t>
      </w:r>
      <w:r w:rsidRPr="00051EF9">
        <w:rPr>
          <w:rStyle w:val="Char9"/>
          <w:rtl/>
        </w:rPr>
        <w:t>وب در مسل</w:t>
      </w:r>
      <w:r w:rsidR="00AF2E6E" w:rsidRPr="00051EF9">
        <w:rPr>
          <w:rStyle w:val="Char9"/>
          <w:rtl/>
        </w:rPr>
        <w:t>ک</w:t>
      </w:r>
      <w:r w:rsidRPr="00051EF9">
        <w:rPr>
          <w:rStyle w:val="Char9"/>
          <w:rtl/>
        </w:rPr>
        <w:t xml:space="preserve"> من ش</w:t>
      </w:r>
      <w:r w:rsidR="00AF2E6E" w:rsidRPr="00051EF9">
        <w:rPr>
          <w:rStyle w:val="Char9"/>
          <w:rtl/>
        </w:rPr>
        <w:t>ک</w:t>
      </w:r>
      <w:r w:rsidRPr="00051EF9">
        <w:rPr>
          <w:rStyle w:val="Char9"/>
          <w:rtl/>
        </w:rPr>
        <w:t xml:space="preserve"> نمود و گفت</w:t>
      </w:r>
      <w:r w:rsidRPr="00051EF9">
        <w:rPr>
          <w:rStyle w:val="Char9"/>
          <w:rFonts w:hint="cs"/>
          <w:rtl/>
        </w:rPr>
        <w:t>:</w:t>
      </w:r>
      <w:r w:rsidRPr="00051EF9">
        <w:rPr>
          <w:rStyle w:val="Char9"/>
          <w:rtl/>
        </w:rPr>
        <w:t xml:space="preserve">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ار بزرگ</w:t>
      </w:r>
      <w:r w:rsidR="00AF2E6E" w:rsidRPr="00051EF9">
        <w:rPr>
          <w:rStyle w:val="Char9"/>
          <w:rtl/>
        </w:rPr>
        <w:t>ی</w:t>
      </w:r>
      <w:r w:rsidRPr="00051EF9">
        <w:rPr>
          <w:rStyle w:val="Char9"/>
          <w:rtl/>
        </w:rPr>
        <w:t xml:space="preserve"> است، خداوند گفت: ا</w:t>
      </w:r>
      <w:r w:rsidR="00AF2E6E" w:rsidRPr="00051EF9">
        <w:rPr>
          <w:rStyle w:val="Char9"/>
          <w:rtl/>
        </w:rPr>
        <w:t>ی</w:t>
      </w:r>
      <w:r w:rsidRPr="00051EF9">
        <w:rPr>
          <w:rStyle w:val="Char9"/>
          <w:rtl/>
        </w:rPr>
        <w:t xml:space="preserve"> ا</w:t>
      </w:r>
      <w:r w:rsidR="00AF2E6E" w:rsidRPr="00051EF9">
        <w:rPr>
          <w:rStyle w:val="Char9"/>
          <w:rtl/>
        </w:rPr>
        <w:t>ی</w:t>
      </w:r>
      <w:r w:rsidRPr="00051EF9">
        <w:rPr>
          <w:rStyle w:val="Char9"/>
          <w:rtl/>
        </w:rPr>
        <w:t>وب در ش</w:t>
      </w:r>
      <w:r w:rsidR="00AF2E6E" w:rsidRPr="00051EF9">
        <w:rPr>
          <w:rStyle w:val="Char9"/>
          <w:rtl/>
        </w:rPr>
        <w:t>ک</w:t>
      </w:r>
      <w:r w:rsidRPr="00051EF9">
        <w:rPr>
          <w:rStyle w:val="Char9"/>
          <w:rtl/>
        </w:rPr>
        <w:t>ل</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من آن را ا</w:t>
      </w:r>
      <w:r w:rsidR="00AF2E6E" w:rsidRPr="00051EF9">
        <w:rPr>
          <w:rStyle w:val="Char9"/>
          <w:rtl/>
        </w:rPr>
        <w:t>ی</w:t>
      </w:r>
      <w:r w:rsidRPr="00051EF9">
        <w:rPr>
          <w:rStyle w:val="Char9"/>
          <w:rtl/>
        </w:rPr>
        <w:t>جاد</w:t>
      </w:r>
      <w:r w:rsidR="00890BCC">
        <w:rPr>
          <w:rStyle w:val="Char9"/>
          <w:rtl/>
        </w:rPr>
        <w:t xml:space="preserve"> می‌کنم</w:t>
      </w:r>
      <w:r w:rsidRPr="00051EF9">
        <w:rPr>
          <w:rStyle w:val="Char9"/>
          <w:rtl/>
        </w:rPr>
        <w:t xml:space="preserve"> ترد</w:t>
      </w:r>
      <w:r w:rsidR="00AF2E6E" w:rsidRPr="00051EF9">
        <w:rPr>
          <w:rStyle w:val="Char9"/>
          <w:rtl/>
        </w:rPr>
        <w:t>ی</w:t>
      </w:r>
      <w:r w:rsidRPr="00051EF9">
        <w:rPr>
          <w:rStyle w:val="Char9"/>
          <w:rtl/>
        </w:rPr>
        <w:t>د م</w:t>
      </w:r>
      <w:r w:rsidR="00AF2E6E" w:rsidRPr="00051EF9">
        <w:rPr>
          <w:rStyle w:val="Char9"/>
          <w:rtl/>
        </w:rPr>
        <w:t>ی</w:t>
      </w:r>
      <w:r w:rsidRPr="00051EF9">
        <w:rPr>
          <w:rStyle w:val="Char9"/>
          <w:rtl/>
        </w:rPr>
        <w:t>‌</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 من آدم را مبتلا نمودم و سپس با تسل</w:t>
      </w:r>
      <w:r w:rsidR="00AF2E6E" w:rsidRPr="00051EF9">
        <w:rPr>
          <w:rStyle w:val="Char9"/>
          <w:rtl/>
        </w:rPr>
        <w:t>ی</w:t>
      </w:r>
      <w:r w:rsidRPr="00051EF9">
        <w:rPr>
          <w:rStyle w:val="Char9"/>
          <w:rtl/>
        </w:rPr>
        <w:t>م او به ام</w:t>
      </w:r>
      <w:r w:rsidR="00AF2E6E" w:rsidRPr="00051EF9">
        <w:rPr>
          <w:rStyle w:val="Char9"/>
          <w:rtl/>
        </w:rPr>
        <w:t>ی</w:t>
      </w:r>
      <w:r w:rsidRPr="00051EF9">
        <w:rPr>
          <w:rStyle w:val="Char9"/>
          <w:rtl/>
        </w:rPr>
        <w:t>رالمؤمن</w:t>
      </w:r>
      <w:r w:rsidR="00AF2E6E" w:rsidRPr="00051EF9">
        <w:rPr>
          <w:rStyle w:val="Char9"/>
          <w:rtl/>
        </w:rPr>
        <w:t>ی</w:t>
      </w:r>
      <w:r w:rsidRPr="00051EF9">
        <w:rPr>
          <w:rStyle w:val="Char9"/>
          <w:rtl/>
        </w:rPr>
        <w:t>ن از او درگذشتم، تو م</w:t>
      </w:r>
      <w:r w:rsidR="00AF2E6E" w:rsidRPr="00051EF9">
        <w:rPr>
          <w:rStyle w:val="Char9"/>
          <w:rtl/>
        </w:rPr>
        <w:t>ی</w:t>
      </w:r>
      <w:r w:rsidRPr="00051EF9">
        <w:rPr>
          <w:rStyle w:val="Char9"/>
          <w:rtl/>
        </w:rPr>
        <w:t>‌گو</w:t>
      </w:r>
      <w:r w:rsidR="00AF2E6E" w:rsidRPr="00051EF9">
        <w:rPr>
          <w:rStyle w:val="Char9"/>
          <w:rtl/>
        </w:rPr>
        <w:t>یی</w:t>
      </w:r>
      <w:r w:rsidRPr="00051EF9">
        <w:rPr>
          <w:rStyle w:val="Char9"/>
          <w:rtl/>
        </w:rPr>
        <w:t xml:space="preserve"> </w:t>
      </w:r>
      <w:r w:rsidR="00AF2E6E" w:rsidRPr="00051EF9">
        <w:rPr>
          <w:rStyle w:val="Char9"/>
          <w:rtl/>
        </w:rPr>
        <w:t>ک</w:t>
      </w:r>
      <w:r w:rsidRPr="00051EF9">
        <w:rPr>
          <w:rStyle w:val="Char9"/>
          <w:rtl/>
        </w:rPr>
        <w:t xml:space="preserve">ه </w:t>
      </w:r>
      <w:r w:rsidR="00AF2E6E" w:rsidRPr="00051EF9">
        <w:rPr>
          <w:rStyle w:val="Char9"/>
          <w:rtl/>
        </w:rPr>
        <w:t>ک</w:t>
      </w:r>
      <w:r w:rsidRPr="00051EF9">
        <w:rPr>
          <w:rStyle w:val="Char9"/>
          <w:rtl/>
        </w:rPr>
        <w:t>ار بزرگ</w:t>
      </w:r>
      <w:r w:rsidR="00AF2E6E" w:rsidRPr="00051EF9">
        <w:rPr>
          <w:rStyle w:val="Char9"/>
          <w:rtl/>
        </w:rPr>
        <w:t>ی</w:t>
      </w:r>
      <w:r w:rsidRPr="00051EF9">
        <w:rPr>
          <w:rStyle w:val="Char9"/>
          <w:rtl/>
        </w:rPr>
        <w:t xml:space="preserve"> است، قسم به عزّت خودم </w:t>
      </w:r>
      <w:r w:rsidR="00AF2E6E" w:rsidRPr="00051EF9">
        <w:rPr>
          <w:rStyle w:val="Char9"/>
          <w:rtl/>
        </w:rPr>
        <w:t>ک</w:t>
      </w:r>
      <w:r w:rsidRPr="00051EF9">
        <w:rPr>
          <w:rStyle w:val="Char9"/>
          <w:rtl/>
        </w:rPr>
        <w:t>ه تو را عذاب خواهم نمود مگر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توبه نموده و به پ</w:t>
      </w:r>
      <w:r w:rsidR="00AF2E6E" w:rsidRPr="00051EF9">
        <w:rPr>
          <w:rStyle w:val="Char9"/>
          <w:rtl/>
        </w:rPr>
        <w:t>ی</w:t>
      </w:r>
      <w:r w:rsidRPr="00051EF9">
        <w:rPr>
          <w:rStyle w:val="Char9"/>
          <w:rtl/>
        </w:rPr>
        <w:t>رو</w:t>
      </w:r>
      <w:r w:rsidR="00AF2E6E" w:rsidRPr="00051EF9">
        <w:rPr>
          <w:rStyle w:val="Char9"/>
          <w:rtl/>
        </w:rPr>
        <w:t>ی</w:t>
      </w:r>
      <w:r w:rsidRPr="00051EF9">
        <w:rPr>
          <w:rStyle w:val="Char9"/>
          <w:rtl/>
        </w:rPr>
        <w:t xml:space="preserve"> از ام</w:t>
      </w:r>
      <w:r w:rsidR="00AF2E6E" w:rsidRPr="00051EF9">
        <w:rPr>
          <w:rStyle w:val="Char9"/>
          <w:rtl/>
        </w:rPr>
        <w:t>ی</w:t>
      </w:r>
      <w:r w:rsidRPr="00051EF9">
        <w:rPr>
          <w:rStyle w:val="Char9"/>
          <w:rtl/>
        </w:rPr>
        <w:t>رالمؤمن</w:t>
      </w:r>
      <w:r w:rsidR="00AF2E6E" w:rsidRPr="00051EF9">
        <w:rPr>
          <w:rStyle w:val="Char9"/>
          <w:rtl/>
        </w:rPr>
        <w:t>ی</w:t>
      </w:r>
      <w:r w:rsidRPr="00051EF9">
        <w:rPr>
          <w:rStyle w:val="Char9"/>
          <w:rtl/>
        </w:rPr>
        <w:t>ن تسل</w:t>
      </w:r>
      <w:r w:rsidR="00AF2E6E" w:rsidRPr="00051EF9">
        <w:rPr>
          <w:rStyle w:val="Char9"/>
          <w:rtl/>
        </w:rPr>
        <w:t>ی</w:t>
      </w:r>
      <w:r w:rsidRPr="00051EF9">
        <w:rPr>
          <w:rStyle w:val="Char9"/>
          <w:rtl/>
        </w:rPr>
        <w:t>م شو</w:t>
      </w:r>
      <w:r w:rsidR="00AF2E6E" w:rsidRPr="00051EF9">
        <w:rPr>
          <w:rStyle w:val="Char9"/>
          <w:rtl/>
        </w:rPr>
        <w:t>ی</w:t>
      </w:r>
      <w:r w:rsidRPr="00051EF9">
        <w:rPr>
          <w:rStyle w:val="Char9"/>
          <w:rtl/>
        </w:rPr>
        <w:t>، سپس سخت ب</w:t>
      </w:r>
      <w:r w:rsidR="00AF2E6E" w:rsidRPr="00051EF9">
        <w:rPr>
          <w:rStyle w:val="Char9"/>
          <w:rtl/>
        </w:rPr>
        <w:t>ی</w:t>
      </w:r>
      <w:r w:rsidRPr="00051EF9">
        <w:rPr>
          <w:rStyle w:val="Char9"/>
          <w:rtl/>
        </w:rPr>
        <w:t>مار شد و تسل</w:t>
      </w:r>
      <w:r w:rsidR="00AF2E6E" w:rsidRPr="00051EF9">
        <w:rPr>
          <w:rStyle w:val="Char9"/>
          <w:rtl/>
        </w:rPr>
        <w:t>ی</w:t>
      </w:r>
      <w:r w:rsidRPr="00051EF9">
        <w:rPr>
          <w:rStyle w:val="Char9"/>
          <w:rtl/>
        </w:rPr>
        <w:t>م شد</w:t>
      </w:r>
      <w:r w:rsidRPr="000F71B7">
        <w:rPr>
          <w:rStyle w:val="Char9"/>
          <w:rFonts w:hint="cs"/>
          <w:vertAlign w:val="superscript"/>
          <w:rtl/>
        </w:rPr>
        <w:t>(</w:t>
      </w:r>
      <w:r w:rsidRPr="000F71B7">
        <w:rPr>
          <w:rStyle w:val="Char9"/>
          <w:vertAlign w:val="superscript"/>
          <w:rtl/>
        </w:rPr>
        <w:footnoteReference w:id="500"/>
      </w:r>
      <w:r w:rsidRPr="000F71B7">
        <w:rPr>
          <w:rStyle w:val="Char9"/>
          <w:rFonts w:hint="cs"/>
          <w:vertAlign w:val="superscript"/>
          <w:rtl/>
        </w:rPr>
        <w:t>)</w:t>
      </w:r>
      <w:r w:rsidRPr="00051EF9">
        <w:rPr>
          <w:rStyle w:val="Char9"/>
          <w:rtl/>
        </w:rPr>
        <w:t xml:space="preserve">!! و صدها </w:t>
      </w:r>
      <w:r w:rsidR="00AF2E6E" w:rsidRPr="00051EF9">
        <w:rPr>
          <w:rStyle w:val="Char9"/>
          <w:rtl/>
        </w:rPr>
        <w:t>ک</w:t>
      </w:r>
      <w:r w:rsidRPr="00051EF9">
        <w:rPr>
          <w:rStyle w:val="Char9"/>
          <w:rtl/>
        </w:rPr>
        <w:t>فر</w:t>
      </w:r>
      <w:r w:rsidR="00AF2E6E" w:rsidRPr="00051EF9">
        <w:rPr>
          <w:rStyle w:val="Char9"/>
          <w:rtl/>
        </w:rPr>
        <w:t>ی</w:t>
      </w:r>
      <w:r w:rsidRPr="00051EF9">
        <w:rPr>
          <w:rStyle w:val="Char9"/>
          <w:rtl/>
        </w:rPr>
        <w:t>ات مانند ا</w:t>
      </w:r>
      <w:r w:rsidR="00AF2E6E" w:rsidRPr="00051EF9">
        <w:rPr>
          <w:rStyle w:val="Char9"/>
          <w:rtl/>
        </w:rPr>
        <w:t>ی</w:t>
      </w:r>
      <w:r w:rsidRPr="00051EF9">
        <w:rPr>
          <w:rStyle w:val="Char9"/>
          <w:rtl/>
        </w:rPr>
        <w:t>ن و بدتر از ا</w:t>
      </w:r>
      <w:r w:rsidR="00AF2E6E" w:rsidRPr="00051EF9">
        <w:rPr>
          <w:rStyle w:val="Char9"/>
          <w:rtl/>
        </w:rPr>
        <w:t>ی</w:t>
      </w:r>
      <w:r w:rsidRPr="00051EF9">
        <w:rPr>
          <w:rStyle w:val="Char9"/>
          <w:rtl/>
        </w:rPr>
        <w:t xml:space="preserve">نها، </w:t>
      </w:r>
      <w:r w:rsidR="00AF2E6E" w:rsidRPr="00051EF9">
        <w:rPr>
          <w:rStyle w:val="Char9"/>
          <w:rtl/>
        </w:rPr>
        <w:t>ک</w:t>
      </w:r>
      <w:r w:rsidRPr="00051EF9">
        <w:rPr>
          <w:rStyle w:val="Char9"/>
          <w:rtl/>
        </w:rPr>
        <w:t xml:space="preserve">ه </w:t>
      </w:r>
      <w:r w:rsidR="00AF2E6E" w:rsidRPr="00051EF9">
        <w:rPr>
          <w:rStyle w:val="Char9"/>
          <w:rtl/>
        </w:rPr>
        <w:t>ک</w:t>
      </w:r>
      <w:r w:rsidRPr="00051EF9">
        <w:rPr>
          <w:rStyle w:val="Char9"/>
          <w:rtl/>
        </w:rPr>
        <w:t>تب ش</w:t>
      </w:r>
      <w:r w:rsidR="00AF2E6E" w:rsidRPr="00051EF9">
        <w:rPr>
          <w:rStyle w:val="Char9"/>
          <w:rtl/>
        </w:rPr>
        <w:t>ی</w:t>
      </w:r>
      <w:r w:rsidRPr="00051EF9">
        <w:rPr>
          <w:rStyle w:val="Char9"/>
          <w:rtl/>
        </w:rPr>
        <w:t>عه مالامال از آنهاست و عوام را بدانها م</w:t>
      </w:r>
      <w:r w:rsidR="00AF2E6E" w:rsidRPr="00051EF9">
        <w:rPr>
          <w:rStyle w:val="Char9"/>
          <w:rtl/>
        </w:rPr>
        <w:t>ی</w:t>
      </w:r>
      <w:r w:rsidRPr="00051EF9">
        <w:rPr>
          <w:rStyle w:val="Char9"/>
          <w:rtl/>
        </w:rPr>
        <w:t>‌فر</w:t>
      </w:r>
      <w:r w:rsidR="00AF2E6E" w:rsidRPr="00051EF9">
        <w:rPr>
          <w:rStyle w:val="Char9"/>
          <w:rtl/>
        </w:rPr>
        <w:t>ی</w:t>
      </w:r>
      <w:r w:rsidRPr="00051EF9">
        <w:rPr>
          <w:rStyle w:val="Char9"/>
          <w:rtl/>
        </w:rPr>
        <w:t>بند. معن</w:t>
      </w:r>
      <w:r w:rsidR="00AF2E6E" w:rsidRPr="00051EF9">
        <w:rPr>
          <w:rStyle w:val="Char9"/>
          <w:rtl/>
        </w:rPr>
        <w:t>ی</w:t>
      </w:r>
      <w:r w:rsidRPr="00051EF9">
        <w:rPr>
          <w:rStyle w:val="Char9"/>
          <w:rtl/>
        </w:rPr>
        <w:t xml:space="preserve"> واقع</w:t>
      </w:r>
      <w:r w:rsidR="00AF2E6E" w:rsidRPr="00051EF9">
        <w:rPr>
          <w:rStyle w:val="Char9"/>
          <w:rtl/>
        </w:rPr>
        <w:t>ی</w:t>
      </w:r>
      <w:r w:rsidRPr="00051EF9">
        <w:rPr>
          <w:rStyle w:val="Char9"/>
          <w:rtl/>
        </w:rPr>
        <w:t xml:space="preserve"> ا</w:t>
      </w:r>
      <w:r w:rsidR="00AF2E6E" w:rsidRPr="00051EF9">
        <w:rPr>
          <w:rStyle w:val="Char9"/>
          <w:rtl/>
        </w:rPr>
        <w:t>ی</w:t>
      </w:r>
      <w:r w:rsidRPr="00051EF9">
        <w:rPr>
          <w:rStyle w:val="Char9"/>
          <w:rtl/>
        </w:rPr>
        <w:t>ن سخنان ا</w:t>
      </w:r>
      <w:r w:rsidR="00AF2E6E" w:rsidRPr="00051EF9">
        <w:rPr>
          <w:rStyle w:val="Char9"/>
          <w:rtl/>
        </w:rPr>
        <w:t>ی</w:t>
      </w:r>
      <w:r w:rsidRPr="00051EF9">
        <w:rPr>
          <w:rStyle w:val="Char9"/>
          <w:rtl/>
        </w:rPr>
        <w:t>نست</w:t>
      </w:r>
      <w:r w:rsidRPr="00051EF9">
        <w:rPr>
          <w:rStyle w:val="Char9"/>
          <w:rFonts w:hint="cs"/>
          <w:rtl/>
        </w:rPr>
        <w:t xml:space="preserve"> </w:t>
      </w:r>
      <w:r w:rsidR="00AF2E6E" w:rsidRPr="00051EF9">
        <w:rPr>
          <w:rStyle w:val="Char9"/>
          <w:rtl/>
        </w:rPr>
        <w:t>ک</w:t>
      </w:r>
      <w:r w:rsidRPr="00051EF9">
        <w:rPr>
          <w:rStyle w:val="Char9"/>
          <w:rtl/>
        </w:rPr>
        <w:t>ه طاعت و معص</w:t>
      </w:r>
      <w:r w:rsidR="00AF2E6E" w:rsidRPr="00051EF9">
        <w:rPr>
          <w:rStyle w:val="Char9"/>
          <w:rtl/>
        </w:rPr>
        <w:t>ی</w:t>
      </w:r>
      <w:r w:rsidRPr="00051EF9">
        <w:rPr>
          <w:rStyle w:val="Char9"/>
          <w:rtl/>
        </w:rPr>
        <w:t xml:space="preserve">ت همه در قبول </w:t>
      </w:r>
      <w:r w:rsidR="00AF2E6E" w:rsidRPr="00051EF9">
        <w:rPr>
          <w:rStyle w:val="Char9"/>
          <w:rtl/>
        </w:rPr>
        <w:t>ی</w:t>
      </w:r>
      <w:r w:rsidRPr="00051EF9">
        <w:rPr>
          <w:rStyle w:val="Char9"/>
          <w:rtl/>
        </w:rPr>
        <w:t>ا ردّ ولا</w:t>
      </w:r>
      <w:r w:rsidR="00AF2E6E" w:rsidRPr="00051EF9">
        <w:rPr>
          <w:rStyle w:val="Char9"/>
          <w:rtl/>
        </w:rPr>
        <w:t>ی</w:t>
      </w:r>
      <w:r w:rsidRPr="00051EF9">
        <w:rPr>
          <w:rStyle w:val="Char9"/>
          <w:rtl/>
        </w:rPr>
        <w:t>ت عل</w:t>
      </w:r>
      <w:r w:rsidR="00AF2E6E" w:rsidRPr="00051EF9">
        <w:rPr>
          <w:rStyle w:val="Char9"/>
          <w:rtl/>
        </w:rPr>
        <w:t>ی</w:t>
      </w:r>
      <w:r w:rsidRPr="00051EF9">
        <w:rPr>
          <w:rStyle w:val="Char9"/>
          <w:rtl/>
        </w:rPr>
        <w:t xml:space="preserve"> و </w:t>
      </w:r>
      <w:r w:rsidR="00AF2E6E" w:rsidRPr="00051EF9">
        <w:rPr>
          <w:rStyle w:val="Char9"/>
          <w:rtl/>
        </w:rPr>
        <w:t>ی</w:t>
      </w:r>
      <w:r w:rsidRPr="00051EF9">
        <w:rPr>
          <w:rStyle w:val="Char9"/>
          <w:rtl/>
        </w:rPr>
        <w:t>ازده فرزندش خلاصه</w:t>
      </w:r>
      <w:r w:rsidR="00CE2A51">
        <w:rPr>
          <w:rStyle w:val="Char9"/>
          <w:rtl/>
        </w:rPr>
        <w:t xml:space="preserve"> می‌شود</w:t>
      </w:r>
      <w:r w:rsidRPr="00051EF9">
        <w:rPr>
          <w:rStyle w:val="Char9"/>
          <w:rtl/>
        </w:rPr>
        <w:t>! آ</w:t>
      </w:r>
      <w:r w:rsidR="00AF2E6E" w:rsidRPr="00051EF9">
        <w:rPr>
          <w:rStyle w:val="Char9"/>
          <w:rtl/>
        </w:rPr>
        <w:t>ی</w:t>
      </w:r>
      <w:r w:rsidRPr="00051EF9">
        <w:rPr>
          <w:rStyle w:val="Char9"/>
          <w:rtl/>
        </w:rPr>
        <w:t>ا بهتر از ا</w:t>
      </w:r>
      <w:r w:rsidR="00AF2E6E" w:rsidRPr="00051EF9">
        <w:rPr>
          <w:rStyle w:val="Char9"/>
          <w:rtl/>
        </w:rPr>
        <w:t>ی</w:t>
      </w:r>
      <w:r w:rsidRPr="00051EF9">
        <w:rPr>
          <w:rStyle w:val="Char9"/>
          <w:rtl/>
        </w:rPr>
        <w:t>ن</w:t>
      </w:r>
      <w:r w:rsidR="00CE2A51">
        <w:rPr>
          <w:rStyle w:val="Char9"/>
          <w:rtl/>
        </w:rPr>
        <w:t xml:space="preserve"> می‌شود</w:t>
      </w:r>
      <w:r w:rsidRPr="00051EF9">
        <w:rPr>
          <w:rStyle w:val="Char9"/>
          <w:rtl/>
        </w:rPr>
        <w:t xml:space="preserve"> اسلام را خراب </w:t>
      </w:r>
      <w:r w:rsidR="00AF2E6E" w:rsidRPr="00051EF9">
        <w:rPr>
          <w:rStyle w:val="Char9"/>
          <w:rtl/>
        </w:rPr>
        <w:t>ک</w:t>
      </w:r>
      <w:r w:rsidRPr="00051EF9">
        <w:rPr>
          <w:rStyle w:val="Char9"/>
          <w:rtl/>
        </w:rPr>
        <w:t>رد و با آن باز</w:t>
      </w:r>
      <w:r w:rsidR="00AF2E6E" w:rsidRPr="00051EF9">
        <w:rPr>
          <w:rStyle w:val="Char9"/>
          <w:rtl/>
        </w:rPr>
        <w:t>ی</w:t>
      </w:r>
      <w:r w:rsidRPr="00051EF9">
        <w:rPr>
          <w:rStyle w:val="Char9"/>
          <w:rtl/>
        </w:rPr>
        <w:t xml:space="preserve"> نمود؟ ا</w:t>
      </w:r>
      <w:r w:rsidR="00AF2E6E" w:rsidRPr="00051EF9">
        <w:rPr>
          <w:rStyle w:val="Char9"/>
          <w:rtl/>
        </w:rPr>
        <w:t>ی</w:t>
      </w:r>
      <w:r w:rsidRPr="00051EF9">
        <w:rPr>
          <w:rStyle w:val="Char9"/>
          <w:rtl/>
        </w:rPr>
        <w:t>ن ادّعاها دق</w:t>
      </w:r>
      <w:r w:rsidR="00AF2E6E" w:rsidRPr="00051EF9">
        <w:rPr>
          <w:rStyle w:val="Char9"/>
          <w:rtl/>
        </w:rPr>
        <w:t>ی</w:t>
      </w:r>
      <w:r w:rsidRPr="00051EF9">
        <w:rPr>
          <w:rStyle w:val="Char9"/>
          <w:rtl/>
        </w:rPr>
        <w:t>قاً همان چ</w:t>
      </w:r>
      <w:r w:rsidR="00AF2E6E" w:rsidRPr="00051EF9">
        <w:rPr>
          <w:rStyle w:val="Char9"/>
          <w:rtl/>
        </w:rPr>
        <w:t>ی</w:t>
      </w:r>
      <w:r w:rsidRPr="00051EF9">
        <w:rPr>
          <w:rStyle w:val="Char9"/>
          <w:rtl/>
        </w:rPr>
        <w:t>زها</w:t>
      </w:r>
      <w:r w:rsidR="00AF2E6E" w:rsidRPr="00051EF9">
        <w:rPr>
          <w:rStyle w:val="Char9"/>
          <w:rtl/>
        </w:rPr>
        <w:t>یی</w:t>
      </w:r>
      <w:r w:rsidRPr="00051EF9">
        <w:rPr>
          <w:rStyle w:val="Char9"/>
          <w:rtl/>
        </w:rPr>
        <w:t xml:space="preserve"> است </w:t>
      </w:r>
      <w:r w:rsidR="00AF2E6E" w:rsidRPr="00051EF9">
        <w:rPr>
          <w:rStyle w:val="Char9"/>
          <w:rtl/>
        </w:rPr>
        <w:t>ک</w:t>
      </w:r>
      <w:r w:rsidRPr="00051EF9">
        <w:rPr>
          <w:rStyle w:val="Char9"/>
          <w:rtl/>
        </w:rPr>
        <w:t>ه ابن سبا</w:t>
      </w:r>
      <w:r w:rsidR="00AF2E6E" w:rsidRPr="00051EF9">
        <w:rPr>
          <w:rStyle w:val="Char9"/>
          <w:rtl/>
        </w:rPr>
        <w:t>ی</w:t>
      </w:r>
      <w:r w:rsidRPr="00051EF9">
        <w:rPr>
          <w:rStyle w:val="Char9"/>
          <w:rtl/>
        </w:rPr>
        <w:t xml:space="preserve">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 آنها را ب</w:t>
      </w:r>
      <w:r w:rsidR="00AF2E6E" w:rsidRPr="00051EF9">
        <w:rPr>
          <w:rStyle w:val="Char9"/>
          <w:rtl/>
        </w:rPr>
        <w:t>ی</w:t>
      </w:r>
      <w:r w:rsidRPr="00051EF9">
        <w:rPr>
          <w:rStyle w:val="Char9"/>
          <w:rtl/>
        </w:rPr>
        <w:t>ن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رواج داد.</w:t>
      </w:r>
    </w:p>
    <w:p w:rsidR="00C363C7" w:rsidRPr="00051EF9" w:rsidRDefault="00C363C7" w:rsidP="000F08C0">
      <w:pPr>
        <w:ind w:firstLine="284"/>
        <w:jc w:val="both"/>
        <w:rPr>
          <w:rStyle w:val="Char9"/>
          <w:rtl/>
        </w:rPr>
      </w:pPr>
      <w:r w:rsidRPr="00051EF9">
        <w:rPr>
          <w:rStyle w:val="Char9"/>
          <w:rtl/>
        </w:rPr>
        <w:t>هم</w:t>
      </w:r>
      <w:r w:rsidR="00835A14">
        <w:rPr>
          <w:rStyle w:val="Char9"/>
          <w:rtl/>
        </w:rPr>
        <w:t>ۀ</w:t>
      </w:r>
      <w:r w:rsidRPr="00051EF9">
        <w:rPr>
          <w:rStyle w:val="Char9"/>
          <w:rtl/>
        </w:rPr>
        <w:t xml:space="preserve"> ا</w:t>
      </w:r>
      <w:r w:rsidR="00AF2E6E" w:rsidRPr="00051EF9">
        <w:rPr>
          <w:rStyle w:val="Char9"/>
          <w:rtl/>
        </w:rPr>
        <w:t>ی</w:t>
      </w:r>
      <w:r w:rsidRPr="00051EF9">
        <w:rPr>
          <w:rStyle w:val="Char9"/>
          <w:rtl/>
        </w:rPr>
        <w:t>ن عقا</w:t>
      </w:r>
      <w:r w:rsidR="00AF2E6E" w:rsidRPr="00051EF9">
        <w:rPr>
          <w:rStyle w:val="Char9"/>
          <w:rtl/>
        </w:rPr>
        <w:t>ی</w:t>
      </w:r>
      <w:r w:rsidRPr="00051EF9">
        <w:rPr>
          <w:rStyle w:val="Char9"/>
          <w:rtl/>
        </w:rPr>
        <w:t>د و بس</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 xml:space="preserve">گر </w:t>
      </w:r>
      <w:r w:rsidR="00AF2E6E" w:rsidRPr="00051EF9">
        <w:rPr>
          <w:rStyle w:val="Char9"/>
          <w:rtl/>
        </w:rPr>
        <w:t>ک</w:t>
      </w:r>
      <w:r w:rsidRPr="00051EF9">
        <w:rPr>
          <w:rStyle w:val="Char9"/>
          <w:rtl/>
        </w:rPr>
        <w:t>ه ما به خاطر اختصار ذ</w:t>
      </w:r>
      <w:r w:rsidR="00AF2E6E" w:rsidRPr="00051EF9">
        <w:rPr>
          <w:rStyle w:val="Char9"/>
          <w:rtl/>
        </w:rPr>
        <w:t>ک</w:t>
      </w:r>
      <w:r w:rsidRPr="00051EF9">
        <w:rPr>
          <w:rStyle w:val="Char9"/>
          <w:rtl/>
        </w:rPr>
        <w:t>ر ن</w:t>
      </w:r>
      <w:r w:rsidR="00AF2E6E" w:rsidRPr="00051EF9">
        <w:rPr>
          <w:rStyle w:val="Char9"/>
          <w:rtl/>
        </w:rPr>
        <w:t>ک</w:t>
      </w:r>
      <w:r w:rsidRPr="00051EF9">
        <w:rPr>
          <w:rStyle w:val="Char9"/>
          <w:rtl/>
        </w:rPr>
        <w:t>رد</w:t>
      </w:r>
      <w:r w:rsidR="00AF2E6E" w:rsidRPr="00051EF9">
        <w:rPr>
          <w:rStyle w:val="Char9"/>
          <w:rtl/>
        </w:rPr>
        <w:t>ی</w:t>
      </w:r>
      <w:r w:rsidRPr="00051EF9">
        <w:rPr>
          <w:rStyle w:val="Char9"/>
          <w:rtl/>
        </w:rPr>
        <w:t>م، عقا</w:t>
      </w:r>
      <w:r w:rsidR="00AF2E6E" w:rsidRPr="00051EF9">
        <w:rPr>
          <w:rStyle w:val="Char9"/>
          <w:rtl/>
        </w:rPr>
        <w:t>ی</w:t>
      </w:r>
      <w:r w:rsidRPr="00051EF9">
        <w:rPr>
          <w:rStyle w:val="Char9"/>
          <w:rtl/>
        </w:rPr>
        <w:t>د جعفر</w:t>
      </w:r>
      <w:r w:rsidR="00AF2E6E" w:rsidRPr="00051EF9">
        <w:rPr>
          <w:rStyle w:val="Char9"/>
          <w:rtl/>
        </w:rPr>
        <w:t>ی</w:t>
      </w:r>
      <w:r w:rsidR="00835A14">
        <w:rPr>
          <w:rStyle w:val="Char9"/>
          <w:rtl/>
        </w:rPr>
        <w:t>ۀ</w:t>
      </w:r>
      <w:r w:rsidRPr="00051EF9">
        <w:rPr>
          <w:rStyle w:val="Char9"/>
          <w:rtl/>
        </w:rPr>
        <w:t xml:space="preserve"> امام</w:t>
      </w:r>
      <w:r w:rsidR="00AF2E6E" w:rsidRPr="00051EF9">
        <w:rPr>
          <w:rStyle w:val="Char9"/>
          <w:rtl/>
        </w:rPr>
        <w:t>ی</w:t>
      </w:r>
      <w:r w:rsidR="00835A14">
        <w:rPr>
          <w:rStyle w:val="Char9"/>
          <w:rtl/>
        </w:rPr>
        <w:t>ۀ</w:t>
      </w:r>
      <w:r w:rsidRPr="00051EF9">
        <w:rPr>
          <w:rStyle w:val="Char9"/>
          <w:rtl/>
        </w:rPr>
        <w:t xml:space="preserve"> اثناعشر</w:t>
      </w:r>
      <w:r w:rsidR="00AF2E6E" w:rsidRPr="00051EF9">
        <w:rPr>
          <w:rStyle w:val="Char9"/>
          <w:rtl/>
        </w:rPr>
        <w:t>ی</w:t>
      </w:r>
      <w:r w:rsidRPr="00051EF9">
        <w:rPr>
          <w:rStyle w:val="Char9"/>
          <w:rtl/>
        </w:rPr>
        <w:t>ه را تش</w:t>
      </w:r>
      <w:r w:rsidR="00AF2E6E" w:rsidRPr="00051EF9">
        <w:rPr>
          <w:rStyle w:val="Char9"/>
          <w:rtl/>
        </w:rPr>
        <w:t>کی</w:t>
      </w:r>
      <w:r w:rsidRPr="00051EF9">
        <w:rPr>
          <w:rStyle w:val="Char9"/>
          <w:rtl/>
        </w:rPr>
        <w:t>ل</w:t>
      </w:r>
      <w:r w:rsidR="00BC6AA9">
        <w:rPr>
          <w:rStyle w:val="Char9"/>
          <w:rtl/>
        </w:rPr>
        <w:t xml:space="preserve"> می‌دهد </w:t>
      </w:r>
      <w:r w:rsidR="00AF2E6E" w:rsidRPr="00051EF9">
        <w:rPr>
          <w:rStyle w:val="Char9"/>
          <w:rtl/>
        </w:rPr>
        <w:t>ک</w:t>
      </w:r>
      <w:r w:rsidRPr="00051EF9">
        <w:rPr>
          <w:rStyle w:val="Char9"/>
          <w:rtl/>
        </w:rPr>
        <w:t>ه دق</w:t>
      </w:r>
      <w:r w:rsidR="00AF2E6E" w:rsidRPr="00051EF9">
        <w:rPr>
          <w:rStyle w:val="Char9"/>
          <w:rtl/>
        </w:rPr>
        <w:t>ی</w:t>
      </w:r>
      <w:r w:rsidRPr="00051EF9">
        <w:rPr>
          <w:rStyle w:val="Char9"/>
          <w:rtl/>
        </w:rPr>
        <w:t>قاً همان اف</w:t>
      </w:r>
      <w:r w:rsidR="00AF2E6E" w:rsidRPr="00051EF9">
        <w:rPr>
          <w:rStyle w:val="Char9"/>
          <w:rtl/>
        </w:rPr>
        <w:t>ک</w:t>
      </w:r>
      <w:r w:rsidRPr="00051EF9">
        <w:rPr>
          <w:rStyle w:val="Char9"/>
          <w:rtl/>
        </w:rPr>
        <w:t>ار و آرائ</w:t>
      </w:r>
      <w:r w:rsidR="00AF2E6E" w:rsidRPr="00051EF9">
        <w:rPr>
          <w:rStyle w:val="Char9"/>
          <w:rtl/>
        </w:rPr>
        <w:t>ی</w:t>
      </w:r>
      <w:r w:rsidRPr="00051EF9">
        <w:rPr>
          <w:rStyle w:val="Char9"/>
          <w:rtl/>
        </w:rPr>
        <w:t xml:space="preserve"> است </w:t>
      </w:r>
      <w:r w:rsidR="00AF2E6E" w:rsidRPr="00051EF9">
        <w:rPr>
          <w:rStyle w:val="Char9"/>
          <w:rtl/>
        </w:rPr>
        <w:t>ک</w:t>
      </w:r>
      <w:r w:rsidRPr="00051EF9">
        <w:rPr>
          <w:rStyle w:val="Char9"/>
          <w:rtl/>
        </w:rPr>
        <w:t>ه ابن سبأ آنها را را</w:t>
      </w:r>
      <w:r w:rsidR="00AF2E6E" w:rsidRPr="00051EF9">
        <w:rPr>
          <w:rStyle w:val="Char9"/>
          <w:rtl/>
        </w:rPr>
        <w:t>ی</w:t>
      </w:r>
      <w:r w:rsidRPr="00051EF9">
        <w:rPr>
          <w:rStyle w:val="Char9"/>
          <w:rtl/>
        </w:rPr>
        <w:t>ج نمود. بنا برا</w:t>
      </w:r>
      <w:r w:rsidR="00AF2E6E" w:rsidRPr="00051EF9">
        <w:rPr>
          <w:rStyle w:val="Char9"/>
          <w:rtl/>
        </w:rPr>
        <w:t>ی</w:t>
      </w:r>
      <w:r w:rsidRPr="00051EF9">
        <w:rPr>
          <w:rStyle w:val="Char9"/>
          <w:rtl/>
        </w:rPr>
        <w:t>ن ولهازن خاورشناس</w:t>
      </w:r>
      <w:r w:rsidR="00CE2A51">
        <w:rPr>
          <w:rStyle w:val="Char9"/>
          <w:rtl/>
        </w:rPr>
        <w:t xml:space="preserve"> می‌گوید</w:t>
      </w:r>
      <w:r w:rsidRPr="00051EF9">
        <w:rPr>
          <w:rStyle w:val="Char9"/>
          <w:rtl/>
        </w:rPr>
        <w:t>:</w:t>
      </w:r>
    </w:p>
    <w:p w:rsidR="00C363C7" w:rsidRPr="00051EF9" w:rsidRDefault="00C363C7" w:rsidP="000F08C0">
      <w:pPr>
        <w:ind w:firstLine="284"/>
        <w:jc w:val="both"/>
        <w:rPr>
          <w:rStyle w:val="Char9"/>
          <w:rtl/>
        </w:rPr>
      </w:pPr>
      <w:r w:rsidRPr="00FD35AF">
        <w:rPr>
          <w:rFonts w:ascii="Tahoma" w:hAnsi="Tahoma" w:cs="Traditional Arabic" w:hint="cs"/>
          <w:rtl/>
        </w:rPr>
        <w:t>«</w:t>
      </w:r>
      <w:r w:rsidRPr="00051EF9">
        <w:rPr>
          <w:rStyle w:val="Char9"/>
          <w:rtl/>
        </w:rPr>
        <w:t>امّا درا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آراء ش</w:t>
      </w:r>
      <w:r w:rsidR="00AF2E6E" w:rsidRPr="00051EF9">
        <w:rPr>
          <w:rStyle w:val="Char9"/>
          <w:rtl/>
        </w:rPr>
        <w:t>ی</w:t>
      </w:r>
      <w:r w:rsidRPr="00051EF9">
        <w:rPr>
          <w:rStyle w:val="Char9"/>
          <w:rtl/>
        </w:rPr>
        <w:t>عه مناسب ا</w:t>
      </w:r>
      <w:r w:rsidR="00AF2E6E" w:rsidRPr="00051EF9">
        <w:rPr>
          <w:rStyle w:val="Char9"/>
          <w:rtl/>
        </w:rPr>
        <w:t>ی</w:t>
      </w:r>
      <w:r w:rsidRPr="00051EF9">
        <w:rPr>
          <w:rStyle w:val="Char9"/>
          <w:rtl/>
        </w:rPr>
        <w:t>ران</w:t>
      </w:r>
      <w:r w:rsidR="00AF2E6E" w:rsidRPr="00051EF9">
        <w:rPr>
          <w:rStyle w:val="Char9"/>
          <w:rtl/>
        </w:rPr>
        <w:t>ی</w:t>
      </w:r>
      <w:r w:rsidRPr="00051EF9">
        <w:rPr>
          <w:rStyle w:val="Char9"/>
          <w:rtl/>
        </w:rPr>
        <w:t>ان بود مورد ترد</w:t>
      </w:r>
      <w:r w:rsidR="00AF2E6E" w:rsidRPr="00051EF9">
        <w:rPr>
          <w:rStyle w:val="Char9"/>
          <w:rtl/>
        </w:rPr>
        <w:t>ی</w:t>
      </w:r>
      <w:r w:rsidRPr="00051EF9">
        <w:rPr>
          <w:rStyle w:val="Char9"/>
          <w:rtl/>
        </w:rPr>
        <w:t>د ن</w:t>
      </w:r>
      <w:r w:rsidR="00AF2E6E" w:rsidRPr="00051EF9">
        <w:rPr>
          <w:rStyle w:val="Char9"/>
          <w:rtl/>
        </w:rPr>
        <w:t>ی</w:t>
      </w:r>
      <w:r w:rsidRPr="00051EF9">
        <w:rPr>
          <w:rStyle w:val="Char9"/>
          <w:rtl/>
        </w:rPr>
        <w:t>ست، ل</w:t>
      </w:r>
      <w:r w:rsidR="00AF2E6E" w:rsidRPr="00051EF9">
        <w:rPr>
          <w:rStyle w:val="Char9"/>
          <w:rtl/>
        </w:rPr>
        <w:t>یک</w:t>
      </w:r>
      <w:r w:rsidRPr="00051EF9">
        <w:rPr>
          <w:rStyle w:val="Char9"/>
          <w:rtl/>
        </w:rPr>
        <w:t>ن ا</w:t>
      </w:r>
      <w:r w:rsidR="00AF2E6E" w:rsidRPr="00051EF9">
        <w:rPr>
          <w:rStyle w:val="Char9"/>
          <w:rtl/>
        </w:rPr>
        <w:t>ی</w:t>
      </w:r>
      <w:r w:rsidRPr="00051EF9">
        <w:rPr>
          <w:rStyle w:val="Char9"/>
          <w:rtl/>
        </w:rPr>
        <w:t xml:space="preserve">ن گفته </w:t>
      </w:r>
      <w:r w:rsidR="00AF2E6E" w:rsidRPr="00051EF9">
        <w:rPr>
          <w:rStyle w:val="Char9"/>
          <w:rtl/>
        </w:rPr>
        <w:t>ک</w:t>
      </w:r>
      <w:r w:rsidRPr="00051EF9">
        <w:rPr>
          <w:rStyle w:val="Char9"/>
          <w:rtl/>
        </w:rPr>
        <w:t>ه اصل ا</w:t>
      </w:r>
      <w:r w:rsidR="00AF2E6E" w:rsidRPr="00051EF9">
        <w:rPr>
          <w:rStyle w:val="Char9"/>
          <w:rtl/>
        </w:rPr>
        <w:t>ی</w:t>
      </w:r>
      <w:r w:rsidRPr="00051EF9">
        <w:rPr>
          <w:rStyle w:val="Char9"/>
          <w:rtl/>
        </w:rPr>
        <w:t>ن اف</w:t>
      </w:r>
      <w:r w:rsidR="00AF2E6E" w:rsidRPr="00051EF9">
        <w:rPr>
          <w:rStyle w:val="Char9"/>
          <w:rtl/>
        </w:rPr>
        <w:t>ک</w:t>
      </w:r>
      <w:r w:rsidRPr="00051EF9">
        <w:rPr>
          <w:rStyle w:val="Char9"/>
          <w:rtl/>
        </w:rPr>
        <w:t>ار ا</w:t>
      </w:r>
      <w:r w:rsidR="00AF2E6E" w:rsidRPr="00051EF9">
        <w:rPr>
          <w:rStyle w:val="Char9"/>
          <w:rtl/>
        </w:rPr>
        <w:t>ی</w:t>
      </w:r>
      <w:r w:rsidRPr="00051EF9">
        <w:rPr>
          <w:rStyle w:val="Char9"/>
          <w:rtl/>
        </w:rPr>
        <w:t>ران</w:t>
      </w:r>
      <w:r w:rsidR="00AF2E6E" w:rsidRPr="00051EF9">
        <w:rPr>
          <w:rStyle w:val="Char9"/>
          <w:rtl/>
        </w:rPr>
        <w:t>ی</w:t>
      </w:r>
      <w:r w:rsidRPr="00051EF9">
        <w:rPr>
          <w:rStyle w:val="Char9"/>
          <w:rtl/>
        </w:rPr>
        <w:t xml:space="preserve"> است ه</w:t>
      </w:r>
      <w:r w:rsidR="00AF2E6E" w:rsidRPr="00051EF9">
        <w:rPr>
          <w:rStyle w:val="Char9"/>
          <w:rtl/>
        </w:rPr>
        <w:t>ی</w:t>
      </w:r>
      <w:r w:rsidRPr="00051EF9">
        <w:rPr>
          <w:rStyle w:val="Char9"/>
          <w:rtl/>
        </w:rPr>
        <w:t>چ دل</w:t>
      </w:r>
      <w:r w:rsidR="00AF2E6E" w:rsidRPr="00051EF9">
        <w:rPr>
          <w:rStyle w:val="Char9"/>
          <w:rtl/>
        </w:rPr>
        <w:t>ی</w:t>
      </w:r>
      <w:r w:rsidRPr="00051EF9">
        <w:rPr>
          <w:rStyle w:val="Char9"/>
          <w:rtl/>
        </w:rPr>
        <w:t>ل</w:t>
      </w:r>
      <w:r w:rsidR="00AF2E6E" w:rsidRPr="00051EF9">
        <w:rPr>
          <w:rStyle w:val="Char9"/>
          <w:rtl/>
        </w:rPr>
        <w:t>ی</w:t>
      </w:r>
      <w:r w:rsidRPr="00051EF9">
        <w:rPr>
          <w:rStyle w:val="Char9"/>
          <w:rtl/>
        </w:rPr>
        <w:t xml:space="preserve"> ندارد، بل</w:t>
      </w:r>
      <w:r w:rsidR="00AF2E6E" w:rsidRPr="00051EF9">
        <w:rPr>
          <w:rStyle w:val="Char9"/>
          <w:rtl/>
        </w:rPr>
        <w:t>ک</w:t>
      </w:r>
      <w:r w:rsidRPr="00051EF9">
        <w:rPr>
          <w:rStyle w:val="Char9"/>
          <w:rtl/>
        </w:rPr>
        <w:t>ه روا</w:t>
      </w:r>
      <w:r w:rsidR="00AF2E6E" w:rsidRPr="00051EF9">
        <w:rPr>
          <w:rStyle w:val="Char9"/>
          <w:rtl/>
        </w:rPr>
        <w:t>ی</w:t>
      </w:r>
      <w:r w:rsidRPr="00051EF9">
        <w:rPr>
          <w:rStyle w:val="Char9"/>
          <w:rtl/>
        </w:rPr>
        <w:t>ت‌ها</w:t>
      </w:r>
      <w:r w:rsidR="00AF2E6E" w:rsidRPr="00051EF9">
        <w:rPr>
          <w:rStyle w:val="Char9"/>
          <w:rtl/>
        </w:rPr>
        <w:t>ی</w:t>
      </w:r>
      <w:r w:rsidRPr="00051EF9">
        <w:rPr>
          <w:rStyle w:val="Char9"/>
          <w:rtl/>
        </w:rPr>
        <w:t xml:space="preserve"> تار</w:t>
      </w:r>
      <w:r w:rsidR="00AF2E6E" w:rsidRPr="00051EF9">
        <w:rPr>
          <w:rStyle w:val="Char9"/>
          <w:rtl/>
        </w:rPr>
        <w:t>ی</w:t>
      </w:r>
      <w:r w:rsidRPr="00051EF9">
        <w:rPr>
          <w:rStyle w:val="Char9"/>
          <w:rtl/>
        </w:rPr>
        <w:t>خ</w:t>
      </w:r>
      <w:r w:rsidR="00AF2E6E" w:rsidRPr="00051EF9">
        <w:rPr>
          <w:rStyle w:val="Char9"/>
          <w:rtl/>
        </w:rPr>
        <w:t>ی</w:t>
      </w:r>
      <w:r w:rsidRPr="00051EF9">
        <w:rPr>
          <w:rStyle w:val="Char9"/>
          <w:rtl/>
        </w:rPr>
        <w:t xml:space="preserve"> ع</w:t>
      </w:r>
      <w:r w:rsidR="00AF2E6E" w:rsidRPr="00051EF9">
        <w:rPr>
          <w:rStyle w:val="Char9"/>
          <w:rtl/>
        </w:rPr>
        <w:t>ک</w:t>
      </w:r>
      <w:r w:rsidRPr="00051EF9">
        <w:rPr>
          <w:rStyle w:val="Char9"/>
          <w:rtl/>
        </w:rPr>
        <w:t>س آن را ثابت</w:t>
      </w:r>
      <w:r w:rsidR="004A5748">
        <w:rPr>
          <w:rStyle w:val="Char9"/>
          <w:rtl/>
        </w:rPr>
        <w:t xml:space="preserve"> می‌کند</w:t>
      </w:r>
      <w:r w:rsidRPr="00051EF9">
        <w:rPr>
          <w:rStyle w:val="Char9"/>
          <w:rtl/>
        </w:rPr>
        <w:t xml:space="preserve"> و نشان</w:t>
      </w:r>
      <w:r w:rsidR="00BC6AA9">
        <w:rPr>
          <w:rStyle w:val="Char9"/>
          <w:rtl/>
        </w:rPr>
        <w:t xml:space="preserve"> می‌دهد </w:t>
      </w:r>
      <w:r w:rsidR="00AF2E6E" w:rsidRPr="00051EF9">
        <w:rPr>
          <w:rStyle w:val="Char9"/>
          <w:rtl/>
        </w:rPr>
        <w:t>ک</w:t>
      </w:r>
      <w:r w:rsidRPr="00051EF9">
        <w:rPr>
          <w:rStyle w:val="Char9"/>
          <w:rtl/>
        </w:rPr>
        <w:t>ه تش</w:t>
      </w:r>
      <w:r w:rsidR="00AF2E6E" w:rsidRPr="00051EF9">
        <w:rPr>
          <w:rStyle w:val="Char9"/>
          <w:rtl/>
        </w:rPr>
        <w:t>ی</w:t>
      </w:r>
      <w:r w:rsidRPr="00051EF9">
        <w:rPr>
          <w:rStyle w:val="Char9"/>
          <w:rtl/>
        </w:rPr>
        <w:t>ع صر</w:t>
      </w:r>
      <w:r w:rsidR="00AF2E6E" w:rsidRPr="00051EF9">
        <w:rPr>
          <w:rStyle w:val="Char9"/>
          <w:rtl/>
        </w:rPr>
        <w:t>ی</w:t>
      </w:r>
      <w:r w:rsidRPr="00051EF9">
        <w:rPr>
          <w:rStyle w:val="Char9"/>
          <w:rtl/>
        </w:rPr>
        <w:t>ح و واضح ابتدا در مح</w:t>
      </w:r>
      <w:r w:rsidR="00AF2E6E" w:rsidRPr="00051EF9">
        <w:rPr>
          <w:rStyle w:val="Char9"/>
          <w:rtl/>
        </w:rPr>
        <w:t>ی</w:t>
      </w:r>
      <w:r w:rsidRPr="00051EF9">
        <w:rPr>
          <w:rStyle w:val="Char9"/>
          <w:rtl/>
        </w:rPr>
        <w:t>ط عرب</w:t>
      </w:r>
      <w:r w:rsidR="00AF2E6E" w:rsidRPr="00051EF9">
        <w:rPr>
          <w:rStyle w:val="Char9"/>
          <w:rtl/>
        </w:rPr>
        <w:t>ی</w:t>
      </w:r>
      <w:r w:rsidRPr="00051EF9">
        <w:rPr>
          <w:rStyle w:val="Char9"/>
          <w:rtl/>
        </w:rPr>
        <w:t xml:space="preserve"> پ</w:t>
      </w:r>
      <w:r w:rsidR="00AF2E6E" w:rsidRPr="00051EF9">
        <w:rPr>
          <w:rStyle w:val="Char9"/>
          <w:rtl/>
        </w:rPr>
        <w:t>ی</w:t>
      </w:r>
      <w:r w:rsidRPr="00051EF9">
        <w:rPr>
          <w:rStyle w:val="Char9"/>
          <w:rtl/>
        </w:rPr>
        <w:t>دا شد و سپس به موال</w:t>
      </w:r>
      <w:r w:rsidR="00AF2E6E" w:rsidRPr="00051EF9">
        <w:rPr>
          <w:rStyle w:val="Char9"/>
          <w:rtl/>
        </w:rPr>
        <w:t>ی</w:t>
      </w:r>
      <w:r w:rsidRPr="00051EF9">
        <w:rPr>
          <w:rStyle w:val="Char9"/>
          <w:rtl/>
        </w:rPr>
        <w:t xml:space="preserve"> منتقل گرد</w:t>
      </w:r>
      <w:r w:rsidR="00AF2E6E" w:rsidRPr="00051EF9">
        <w:rPr>
          <w:rStyle w:val="Char9"/>
          <w:rtl/>
        </w:rPr>
        <w:t>ی</w:t>
      </w:r>
      <w:r w:rsidRPr="00051EF9">
        <w:rPr>
          <w:rStyle w:val="Char9"/>
          <w:rtl/>
        </w:rPr>
        <w:t>د و رابط ب</w:t>
      </w:r>
      <w:r w:rsidR="00AF2E6E" w:rsidRPr="00051EF9">
        <w:rPr>
          <w:rStyle w:val="Char9"/>
          <w:rtl/>
        </w:rPr>
        <w:t>ی</w:t>
      </w:r>
      <w:r w:rsidRPr="00051EF9">
        <w:rPr>
          <w:rStyle w:val="Char9"/>
          <w:rtl/>
        </w:rPr>
        <w:t>ن</w:t>
      </w:r>
      <w:r w:rsidR="000F71B7">
        <w:rPr>
          <w:rStyle w:val="Char9"/>
          <w:rtl/>
        </w:rPr>
        <w:t xml:space="preserve"> این‌ها </w:t>
      </w:r>
      <w:r w:rsidRPr="00051EF9">
        <w:rPr>
          <w:rStyle w:val="Char9"/>
          <w:rtl/>
        </w:rPr>
        <w:t xml:space="preserve">و آنها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بودند </w:t>
      </w:r>
      <w:r w:rsidR="00AF2E6E" w:rsidRPr="00051EF9">
        <w:rPr>
          <w:rStyle w:val="Char9"/>
          <w:rtl/>
        </w:rPr>
        <w:t>ک</w:t>
      </w:r>
      <w:r w:rsidRPr="00051EF9">
        <w:rPr>
          <w:rStyle w:val="Char9"/>
          <w:rtl/>
        </w:rPr>
        <w:t xml:space="preserve">ه به گرد </w:t>
      </w:r>
      <w:r w:rsidRPr="00FD35AF">
        <w:rPr>
          <w:rFonts w:ascii="Tahoma" w:hAnsi="Tahoma" w:cs="Traditional Arabic" w:hint="cs"/>
          <w:rtl/>
        </w:rPr>
        <w:t>«</w:t>
      </w:r>
      <w:r w:rsidR="00AF2E6E" w:rsidRPr="00051EF9">
        <w:rPr>
          <w:rStyle w:val="Char9"/>
          <w:rtl/>
        </w:rPr>
        <w:t>ک</w:t>
      </w:r>
      <w:r w:rsidRPr="00051EF9">
        <w:rPr>
          <w:rStyle w:val="Char9"/>
          <w:rtl/>
        </w:rPr>
        <w:t>رس</w:t>
      </w:r>
      <w:r w:rsidR="00AF2E6E" w:rsidRPr="00051EF9">
        <w:rPr>
          <w:rStyle w:val="Char9"/>
          <w:rtl/>
        </w:rPr>
        <w:t>ی</w:t>
      </w:r>
      <w:r w:rsidRPr="00051EF9">
        <w:rPr>
          <w:rStyle w:val="Char9"/>
          <w:rtl/>
        </w:rPr>
        <w:t xml:space="preserve"> مقدّس</w:t>
      </w:r>
      <w:r w:rsidRPr="00FD35AF">
        <w:rPr>
          <w:rFonts w:ascii="Tahoma" w:hAnsi="Tahoma" w:cs="Traditional Arabic" w:hint="cs"/>
          <w:rtl/>
        </w:rPr>
        <w:t>»</w:t>
      </w:r>
      <w:r w:rsidRPr="00051EF9">
        <w:rPr>
          <w:rStyle w:val="Char9"/>
          <w:rtl/>
        </w:rPr>
        <w:t xml:space="preserve"> م</w:t>
      </w:r>
      <w:r w:rsidR="00AF2E6E" w:rsidRPr="00051EF9">
        <w:rPr>
          <w:rStyle w:val="Char9"/>
          <w:rtl/>
        </w:rPr>
        <w:t>ی</w:t>
      </w:r>
      <w:r w:rsidRPr="00051EF9">
        <w:rPr>
          <w:rStyle w:val="Char9"/>
          <w:rtl/>
        </w:rPr>
        <w:t>‌گشتند و سبأ</w:t>
      </w:r>
      <w:r w:rsidR="00AF2E6E" w:rsidRPr="00051EF9">
        <w:rPr>
          <w:rStyle w:val="Char9"/>
          <w:rtl/>
        </w:rPr>
        <w:t>ی</w:t>
      </w:r>
      <w:r w:rsidRPr="00051EF9">
        <w:rPr>
          <w:rStyle w:val="Char9"/>
          <w:rtl/>
        </w:rPr>
        <w:t>ه نام</w:t>
      </w:r>
      <w:r w:rsidR="00AF2E6E" w:rsidRPr="00051EF9">
        <w:rPr>
          <w:rStyle w:val="Char9"/>
          <w:rtl/>
        </w:rPr>
        <w:t>ی</w:t>
      </w:r>
      <w:r w:rsidRPr="00051EF9">
        <w:rPr>
          <w:rStyle w:val="Char9"/>
          <w:rtl/>
        </w:rPr>
        <w:t>ده م</w:t>
      </w:r>
      <w:r w:rsidR="00AF2E6E" w:rsidRPr="00051EF9">
        <w:rPr>
          <w:rStyle w:val="Char9"/>
          <w:rtl/>
        </w:rPr>
        <w:t>ی</w:t>
      </w:r>
      <w:r w:rsidRPr="00051EF9">
        <w:rPr>
          <w:rStyle w:val="Char9"/>
          <w:rtl/>
        </w:rPr>
        <w:t>‌شدند و</w:t>
      </w:r>
      <w:r w:rsidR="000F71B7">
        <w:rPr>
          <w:rStyle w:val="Char9"/>
          <w:rtl/>
        </w:rPr>
        <w:t xml:space="preserve"> این‌ها </w:t>
      </w:r>
      <w:r w:rsidRPr="00051EF9">
        <w:rPr>
          <w:rStyle w:val="Char9"/>
          <w:rtl/>
        </w:rPr>
        <w:t>از موال</w:t>
      </w:r>
      <w:r w:rsidR="00AF2E6E" w:rsidRPr="00051EF9">
        <w:rPr>
          <w:rStyle w:val="Char9"/>
          <w:rtl/>
        </w:rPr>
        <w:t>ی</w:t>
      </w:r>
      <w:r w:rsidRPr="00051EF9">
        <w:rPr>
          <w:rStyle w:val="Char9"/>
          <w:rtl/>
        </w:rPr>
        <w:t xml:space="preserve"> نبودند بل</w:t>
      </w:r>
      <w:r w:rsidR="00AF2E6E" w:rsidRPr="00051EF9">
        <w:rPr>
          <w:rStyle w:val="Char9"/>
          <w:rtl/>
        </w:rPr>
        <w:t>ک</w:t>
      </w:r>
      <w:r w:rsidRPr="00051EF9">
        <w:rPr>
          <w:rStyle w:val="Char9"/>
          <w:rtl/>
        </w:rPr>
        <w:t>ه از اعراب بودند و از قبائل: نهد و خارف و ثور و شا</w:t>
      </w:r>
      <w:r w:rsidR="00AF2E6E" w:rsidRPr="00051EF9">
        <w:rPr>
          <w:rStyle w:val="Char9"/>
          <w:rtl/>
        </w:rPr>
        <w:t>ک</w:t>
      </w:r>
      <w:r w:rsidRPr="00051EF9">
        <w:rPr>
          <w:rStyle w:val="Char9"/>
          <w:rtl/>
        </w:rPr>
        <w:t>ر و شبام بودند و ا</w:t>
      </w:r>
      <w:r w:rsidR="00AF2E6E" w:rsidRPr="00051EF9">
        <w:rPr>
          <w:rStyle w:val="Char9"/>
          <w:rtl/>
        </w:rPr>
        <w:t>ی</w:t>
      </w:r>
      <w:r w:rsidRPr="00051EF9">
        <w:rPr>
          <w:rStyle w:val="Char9"/>
          <w:rtl/>
        </w:rPr>
        <w:t>ن سبأ</w:t>
      </w:r>
      <w:r w:rsidR="00AF2E6E" w:rsidRPr="00051EF9">
        <w:rPr>
          <w:rStyle w:val="Char9"/>
          <w:rtl/>
        </w:rPr>
        <w:t>ی</w:t>
      </w:r>
      <w:r w:rsidRPr="00051EF9">
        <w:rPr>
          <w:rStyle w:val="Char9"/>
          <w:rtl/>
        </w:rPr>
        <w:t>ه به خاطر مذهب عج</w:t>
      </w:r>
      <w:r w:rsidR="00AF2E6E" w:rsidRPr="00051EF9">
        <w:rPr>
          <w:rStyle w:val="Char9"/>
          <w:rtl/>
        </w:rPr>
        <w:t>ی</w:t>
      </w:r>
      <w:r w:rsidRPr="00051EF9">
        <w:rPr>
          <w:rStyle w:val="Char9"/>
          <w:rtl/>
        </w:rPr>
        <w:t>ب خود روابط خوب</w:t>
      </w:r>
      <w:r w:rsidR="00AF2E6E" w:rsidRPr="00051EF9">
        <w:rPr>
          <w:rStyle w:val="Char9"/>
          <w:rtl/>
        </w:rPr>
        <w:t>ی</w:t>
      </w:r>
      <w:r w:rsidRPr="00051EF9">
        <w:rPr>
          <w:rStyle w:val="Char9"/>
          <w:rtl/>
        </w:rPr>
        <w:t xml:space="preserve"> با افراد عشا</w:t>
      </w:r>
      <w:r w:rsidR="00AF2E6E" w:rsidRPr="00051EF9">
        <w:rPr>
          <w:rStyle w:val="Char9"/>
          <w:rtl/>
        </w:rPr>
        <w:t>ی</w:t>
      </w:r>
      <w:r w:rsidRPr="00051EF9">
        <w:rPr>
          <w:rStyle w:val="Char9"/>
          <w:rtl/>
        </w:rPr>
        <w:t>ر و قبائل خود نداشتند، مخصوصاً با شبام</w:t>
      </w:r>
      <w:r w:rsidR="00AF2E6E" w:rsidRPr="00051EF9">
        <w:rPr>
          <w:rStyle w:val="Char9"/>
          <w:rtl/>
        </w:rPr>
        <w:t>ی</w:t>
      </w:r>
      <w:r w:rsidRPr="00051EF9">
        <w:rPr>
          <w:rStyle w:val="Char9"/>
          <w:rtl/>
        </w:rPr>
        <w:t>‌ها، در صورت</w:t>
      </w:r>
      <w:r w:rsidR="00AF2E6E" w:rsidRPr="00051EF9">
        <w:rPr>
          <w:rStyle w:val="Char9"/>
          <w:rtl/>
        </w:rPr>
        <w:t>یک</w:t>
      </w:r>
      <w:r w:rsidRPr="00051EF9">
        <w:rPr>
          <w:rStyle w:val="Char9"/>
          <w:rtl/>
        </w:rPr>
        <w:t>ه ارتباط آنها با مختار خ</w:t>
      </w:r>
      <w:r w:rsidR="00AF2E6E" w:rsidRPr="00051EF9">
        <w:rPr>
          <w:rStyle w:val="Char9"/>
          <w:rtl/>
        </w:rPr>
        <w:t>ی</w:t>
      </w:r>
      <w:r w:rsidRPr="00051EF9">
        <w:rPr>
          <w:rStyle w:val="Char9"/>
          <w:rtl/>
        </w:rPr>
        <w:t>ل</w:t>
      </w:r>
      <w:r w:rsidR="00AF2E6E" w:rsidRPr="00051EF9">
        <w:rPr>
          <w:rStyle w:val="Char9"/>
          <w:rtl/>
        </w:rPr>
        <w:t>ی</w:t>
      </w:r>
      <w:r w:rsidRPr="00051EF9">
        <w:rPr>
          <w:rStyle w:val="Char9"/>
          <w:rtl/>
        </w:rPr>
        <w:t xml:space="preserve"> خوب بود و به خاطر او جنگ</w:t>
      </w:r>
      <w:r w:rsidR="00AF2E6E" w:rsidRPr="00051EF9">
        <w:rPr>
          <w:rStyle w:val="Char9"/>
          <w:rtl/>
        </w:rPr>
        <w:t>ی</w:t>
      </w:r>
      <w:r w:rsidRPr="00051EF9">
        <w:rPr>
          <w:rStyle w:val="Char9"/>
          <w:rtl/>
        </w:rPr>
        <w:t>ده و در قبائل خود سخن‌چ</w:t>
      </w:r>
      <w:r w:rsidR="00AF2E6E" w:rsidRPr="00051EF9">
        <w:rPr>
          <w:rStyle w:val="Char9"/>
          <w:rtl/>
        </w:rPr>
        <w:t>ی</w:t>
      </w:r>
      <w:r w:rsidRPr="00051EF9">
        <w:rPr>
          <w:rStyle w:val="Char9"/>
          <w:rtl/>
        </w:rPr>
        <w:t>ن</w:t>
      </w:r>
      <w:r w:rsidR="00AF2E6E" w:rsidRPr="00051EF9">
        <w:rPr>
          <w:rStyle w:val="Char9"/>
          <w:rtl/>
        </w:rPr>
        <w:t>ی</w:t>
      </w:r>
      <w:r w:rsidR="00835A14">
        <w:rPr>
          <w:rStyle w:val="Char9"/>
          <w:rtl/>
        </w:rPr>
        <w:t xml:space="preserve"> می‌نمود</w:t>
      </w:r>
      <w:r w:rsidRPr="00051EF9">
        <w:rPr>
          <w:rStyle w:val="Char9"/>
          <w:rtl/>
        </w:rPr>
        <w:t>ند و روا</w:t>
      </w:r>
      <w:r w:rsidR="00AF2E6E" w:rsidRPr="00051EF9">
        <w:rPr>
          <w:rStyle w:val="Char9"/>
          <w:rtl/>
        </w:rPr>
        <w:t>ی</w:t>
      </w:r>
      <w:r w:rsidRPr="00051EF9">
        <w:rPr>
          <w:rStyle w:val="Char9"/>
          <w:rtl/>
        </w:rPr>
        <w:t>ت</w:t>
      </w:r>
      <w:r w:rsidR="00AF2E6E" w:rsidRPr="00051EF9">
        <w:rPr>
          <w:rStyle w:val="Char9"/>
          <w:rtl/>
        </w:rPr>
        <w:t>ی</w:t>
      </w:r>
      <w:r w:rsidRPr="00051EF9">
        <w:rPr>
          <w:rStyle w:val="Char9"/>
          <w:rtl/>
        </w:rPr>
        <w:t xml:space="preserve"> از دو نفر ش</w:t>
      </w:r>
      <w:r w:rsidR="00AF2E6E" w:rsidRPr="00051EF9">
        <w:rPr>
          <w:rStyle w:val="Char9"/>
          <w:rtl/>
        </w:rPr>
        <w:t>ی</w:t>
      </w:r>
      <w:r w:rsidRPr="00051EF9">
        <w:rPr>
          <w:rStyle w:val="Char9"/>
          <w:rtl/>
        </w:rPr>
        <w:t xml:space="preserve">عه وجود دارد </w:t>
      </w:r>
      <w:r w:rsidR="00AF2E6E" w:rsidRPr="00051EF9">
        <w:rPr>
          <w:rStyle w:val="Char9"/>
          <w:rtl/>
        </w:rPr>
        <w:t>ک</w:t>
      </w:r>
      <w:r w:rsidRPr="00051EF9">
        <w:rPr>
          <w:rStyle w:val="Char9"/>
          <w:rtl/>
        </w:rPr>
        <w:t>ه در منزل دو زن مشهور جمع م</w:t>
      </w:r>
      <w:r w:rsidR="00AF2E6E" w:rsidRPr="00051EF9">
        <w:rPr>
          <w:rStyle w:val="Char9"/>
          <w:rtl/>
        </w:rPr>
        <w:t>ی</w:t>
      </w:r>
      <w:r w:rsidRPr="00051EF9">
        <w:rPr>
          <w:rStyle w:val="Char9"/>
          <w:rtl/>
        </w:rPr>
        <w:t>‌شدند و نام بعض</w:t>
      </w:r>
      <w:r w:rsidR="00AF2E6E" w:rsidRPr="00051EF9">
        <w:rPr>
          <w:rStyle w:val="Char9"/>
          <w:rtl/>
        </w:rPr>
        <w:t>ی</w:t>
      </w:r>
      <w:r w:rsidRPr="00051EF9">
        <w:rPr>
          <w:rStyle w:val="Char9"/>
          <w:rtl/>
        </w:rPr>
        <w:t xml:space="preserve"> از آنها ذ</w:t>
      </w:r>
      <w:r w:rsidR="00AF2E6E" w:rsidRPr="00051EF9">
        <w:rPr>
          <w:rStyle w:val="Char9"/>
          <w:rtl/>
        </w:rPr>
        <w:t>ک</w:t>
      </w:r>
      <w:r w:rsidRPr="00051EF9">
        <w:rPr>
          <w:rStyle w:val="Char9"/>
          <w:rtl/>
        </w:rPr>
        <w:t xml:space="preserve">ر شده </w:t>
      </w:r>
      <w:r w:rsidR="00AF2E6E" w:rsidRPr="00051EF9">
        <w:rPr>
          <w:rStyle w:val="Char9"/>
          <w:rtl/>
        </w:rPr>
        <w:t>ک</w:t>
      </w:r>
      <w:r w:rsidRPr="00051EF9">
        <w:rPr>
          <w:rStyle w:val="Char9"/>
          <w:rtl/>
        </w:rPr>
        <w:t xml:space="preserve">ه </w:t>
      </w:r>
      <w:r w:rsidR="00AF2E6E" w:rsidRPr="00051EF9">
        <w:rPr>
          <w:rStyle w:val="Char9"/>
          <w:rtl/>
        </w:rPr>
        <w:t>یکی</w:t>
      </w:r>
      <w:r w:rsidRPr="00051EF9">
        <w:rPr>
          <w:rStyle w:val="Char9"/>
          <w:rtl/>
        </w:rPr>
        <w:t xml:space="preserve"> ابن نوف همدان</w:t>
      </w:r>
      <w:r w:rsidR="00AF2E6E" w:rsidRPr="00051EF9">
        <w:rPr>
          <w:rStyle w:val="Char9"/>
          <w:rtl/>
        </w:rPr>
        <w:t>ی</w:t>
      </w:r>
      <w:r w:rsidRPr="00051EF9">
        <w:rPr>
          <w:rStyle w:val="Char9"/>
          <w:rtl/>
        </w:rPr>
        <w:t xml:space="preserve"> است </w:t>
      </w:r>
      <w:r w:rsidR="00AF2E6E" w:rsidRPr="00051EF9">
        <w:rPr>
          <w:rStyle w:val="Char9"/>
          <w:rtl/>
        </w:rPr>
        <w:t>ک</w:t>
      </w:r>
      <w:r w:rsidRPr="00051EF9">
        <w:rPr>
          <w:rStyle w:val="Char9"/>
          <w:rtl/>
        </w:rPr>
        <w:t>ه با موال</w:t>
      </w:r>
      <w:r w:rsidR="00AF2E6E" w:rsidRPr="00051EF9">
        <w:rPr>
          <w:rStyle w:val="Char9"/>
          <w:rtl/>
        </w:rPr>
        <w:t>ی</w:t>
      </w:r>
      <w:r w:rsidRPr="00051EF9">
        <w:rPr>
          <w:rStyle w:val="Char9"/>
          <w:rtl/>
        </w:rPr>
        <w:t xml:space="preserve"> و استاد خود </w:t>
      </w:r>
      <w:r w:rsidRPr="00FD35AF">
        <w:rPr>
          <w:rFonts w:ascii="Tahoma" w:hAnsi="Tahoma" w:cs="Traditional Arabic" w:hint="cs"/>
          <w:rtl/>
        </w:rPr>
        <w:t>«</w:t>
      </w:r>
      <w:r w:rsidRPr="00051EF9">
        <w:rPr>
          <w:rStyle w:val="Char9"/>
          <w:rtl/>
        </w:rPr>
        <w:t>مختار</w:t>
      </w:r>
      <w:r w:rsidRPr="00FD35AF">
        <w:rPr>
          <w:rFonts w:ascii="Tahoma" w:hAnsi="Tahoma" w:cs="Traditional Arabic" w:hint="cs"/>
          <w:rtl/>
        </w:rPr>
        <w:t>»</w:t>
      </w:r>
      <w:r w:rsidRPr="00051EF9">
        <w:rPr>
          <w:rStyle w:val="Char9"/>
          <w:rtl/>
        </w:rPr>
        <w:t xml:space="preserve"> در غ</w:t>
      </w:r>
      <w:r w:rsidR="00AF2E6E" w:rsidRPr="00051EF9">
        <w:rPr>
          <w:rStyle w:val="Char9"/>
          <w:rtl/>
        </w:rPr>
        <w:t>ی</w:t>
      </w:r>
      <w:r w:rsidRPr="00051EF9">
        <w:rPr>
          <w:rStyle w:val="Char9"/>
          <w:rtl/>
        </w:rPr>
        <w:t>ب‌گو</w:t>
      </w:r>
      <w:r w:rsidR="00AF2E6E" w:rsidRPr="00051EF9">
        <w:rPr>
          <w:rStyle w:val="Char9"/>
          <w:rtl/>
        </w:rPr>
        <w:t>یی</w:t>
      </w:r>
      <w:r w:rsidRPr="00051EF9">
        <w:rPr>
          <w:rStyle w:val="Char9"/>
          <w:rtl/>
        </w:rPr>
        <w:t xml:space="preserve"> و پ</w:t>
      </w:r>
      <w:r w:rsidR="00AF2E6E" w:rsidRPr="00051EF9">
        <w:rPr>
          <w:rStyle w:val="Char9"/>
          <w:rtl/>
        </w:rPr>
        <w:t>ی</w:t>
      </w:r>
      <w:r w:rsidRPr="00051EF9">
        <w:rPr>
          <w:rStyle w:val="Char9"/>
          <w:rtl/>
        </w:rPr>
        <w:t>امبر باز</w:t>
      </w:r>
      <w:r w:rsidR="00AF2E6E" w:rsidRPr="00051EF9">
        <w:rPr>
          <w:rStyle w:val="Char9"/>
          <w:rtl/>
        </w:rPr>
        <w:t>ی</w:t>
      </w:r>
      <w:r w:rsidRPr="00051EF9">
        <w:rPr>
          <w:rStyle w:val="Char9"/>
          <w:rtl/>
        </w:rPr>
        <w:t xml:space="preserve"> مسابقه م</w:t>
      </w:r>
      <w:r w:rsidR="00AF2E6E" w:rsidRPr="00051EF9">
        <w:rPr>
          <w:rStyle w:val="Char9"/>
          <w:rtl/>
        </w:rPr>
        <w:t>ی</w:t>
      </w:r>
      <w:r w:rsidRPr="00051EF9">
        <w:rPr>
          <w:rStyle w:val="Char9"/>
          <w:rtl/>
        </w:rPr>
        <w:t xml:space="preserve">‌داده‌است و در نزد </w:t>
      </w:r>
      <w:r w:rsidRPr="00FD35AF">
        <w:rPr>
          <w:rFonts w:ascii="Tahoma" w:hAnsi="Tahoma" w:cs="Traditional Arabic" w:hint="cs"/>
          <w:rtl/>
        </w:rPr>
        <w:t>«</w:t>
      </w:r>
      <w:r w:rsidR="00AF2E6E" w:rsidRPr="00051EF9">
        <w:rPr>
          <w:rStyle w:val="Char9"/>
          <w:rtl/>
        </w:rPr>
        <w:t>ک</w:t>
      </w:r>
      <w:r w:rsidRPr="00051EF9">
        <w:rPr>
          <w:rStyle w:val="Char9"/>
          <w:rtl/>
        </w:rPr>
        <w:t>رس</w:t>
      </w:r>
      <w:r w:rsidR="00AF2E6E" w:rsidRPr="00051EF9">
        <w:rPr>
          <w:rStyle w:val="Char9"/>
          <w:rtl/>
        </w:rPr>
        <w:t>ی</w:t>
      </w:r>
      <w:r w:rsidRPr="00051EF9">
        <w:rPr>
          <w:rStyle w:val="Char9"/>
          <w:rtl/>
        </w:rPr>
        <w:t xml:space="preserve"> مقدّس</w:t>
      </w:r>
      <w:r w:rsidRPr="00FD35AF">
        <w:rPr>
          <w:rFonts w:ascii="Tahoma" w:hAnsi="Tahoma" w:cs="Traditional Arabic" w:hint="cs"/>
          <w:rtl/>
        </w:rPr>
        <w:t>»</w:t>
      </w:r>
      <w:r w:rsidRPr="00051EF9">
        <w:rPr>
          <w:rStyle w:val="Char9"/>
          <w:rtl/>
        </w:rPr>
        <w:t xml:space="preserve"> وح</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tl/>
        </w:rPr>
        <w:t>‌ساخته، و اوّل</w:t>
      </w:r>
      <w:r w:rsidR="00AF2E6E" w:rsidRPr="00051EF9">
        <w:rPr>
          <w:rStyle w:val="Char9"/>
          <w:rtl/>
        </w:rPr>
        <w:t>ی</w:t>
      </w:r>
      <w:r w:rsidRPr="00051EF9">
        <w:rPr>
          <w:rStyle w:val="Char9"/>
          <w:rtl/>
        </w:rPr>
        <w:t>ن پرده‌دار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رس</w:t>
      </w:r>
      <w:r w:rsidR="00AF2E6E" w:rsidRPr="00051EF9">
        <w:rPr>
          <w:rStyle w:val="Char9"/>
          <w:rtl/>
        </w:rPr>
        <w:t>ی</w:t>
      </w:r>
      <w:r w:rsidRPr="00051EF9">
        <w:rPr>
          <w:rStyle w:val="Char9"/>
          <w:rtl/>
        </w:rPr>
        <w:t xml:space="preserve"> موس</w:t>
      </w:r>
      <w:r w:rsidR="00AF2E6E" w:rsidRPr="00051EF9">
        <w:rPr>
          <w:rStyle w:val="Char9"/>
          <w:rtl/>
        </w:rPr>
        <w:t>ی</w:t>
      </w:r>
      <w:r w:rsidRPr="00051EF9">
        <w:rPr>
          <w:rStyle w:val="Char9"/>
          <w:rtl/>
        </w:rPr>
        <w:t xml:space="preserve"> بن موس</w:t>
      </w:r>
      <w:r w:rsidR="00AF2E6E" w:rsidRPr="00051EF9">
        <w:rPr>
          <w:rStyle w:val="Char9"/>
          <w:rtl/>
        </w:rPr>
        <w:t>ی</w:t>
      </w:r>
      <w:r w:rsidRPr="00051EF9">
        <w:rPr>
          <w:rStyle w:val="Char9"/>
          <w:rtl/>
        </w:rPr>
        <w:t xml:space="preserve"> أشعر</w:t>
      </w:r>
      <w:r w:rsidR="00AF2E6E" w:rsidRPr="00051EF9">
        <w:rPr>
          <w:rStyle w:val="Char9"/>
          <w:rtl/>
        </w:rPr>
        <w:t>ی</w:t>
      </w:r>
      <w:r w:rsidRPr="00051EF9">
        <w:rPr>
          <w:rStyle w:val="Char9"/>
          <w:rtl/>
        </w:rPr>
        <w:t xml:space="preserve"> و بعد از او حوشب برسم</w:t>
      </w:r>
      <w:r w:rsidR="00AF2E6E" w:rsidRPr="00051EF9">
        <w:rPr>
          <w:rStyle w:val="Char9"/>
          <w:rtl/>
        </w:rPr>
        <w:t>ی</w:t>
      </w:r>
      <w:r w:rsidRPr="00051EF9">
        <w:rPr>
          <w:rStyle w:val="Char9"/>
          <w:rtl/>
        </w:rPr>
        <w:t xml:space="preserve"> بوده‌</w:t>
      </w:r>
      <w:r w:rsidRPr="00051EF9">
        <w:rPr>
          <w:rStyle w:val="Char9"/>
          <w:rFonts w:hint="cs"/>
          <w:rtl/>
        </w:rPr>
        <w:t xml:space="preserve"> </w:t>
      </w:r>
      <w:r w:rsidRPr="00051EF9">
        <w:rPr>
          <w:rStyle w:val="Char9"/>
          <w:rtl/>
        </w:rPr>
        <w:t>است</w:t>
      </w:r>
      <w:r w:rsidRPr="00051EF9">
        <w:rPr>
          <w:rStyle w:val="Char9"/>
          <w:rFonts w:hint="cs"/>
          <w:rtl/>
        </w:rPr>
        <w:t>،</w:t>
      </w:r>
      <w:r w:rsidRPr="00051EF9">
        <w:rPr>
          <w:rStyle w:val="Char9"/>
          <w:rtl/>
        </w:rPr>
        <w:t xml:space="preserve"> و گفته</w:t>
      </w:r>
      <w:r w:rsidR="00CE2A51">
        <w:rPr>
          <w:rStyle w:val="Char9"/>
          <w:rtl/>
        </w:rPr>
        <w:t xml:space="preserve"> می‌شود</w:t>
      </w:r>
      <w:r w:rsidRPr="00051EF9">
        <w:rPr>
          <w:rStyle w:val="Char9"/>
          <w:rtl/>
        </w:rPr>
        <w:t xml:space="preserve"> </w:t>
      </w:r>
      <w:r w:rsidR="00AF2E6E" w:rsidRPr="00051EF9">
        <w:rPr>
          <w:rStyle w:val="Char9"/>
          <w:rtl/>
        </w:rPr>
        <w:t>ک</w:t>
      </w:r>
      <w:r w:rsidRPr="00051EF9">
        <w:rPr>
          <w:rStyle w:val="Char9"/>
          <w:rtl/>
        </w:rPr>
        <w:t>ه مختار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رس</w:t>
      </w:r>
      <w:r w:rsidR="00AF2E6E" w:rsidRPr="00051EF9">
        <w:rPr>
          <w:rStyle w:val="Char9"/>
          <w:rtl/>
        </w:rPr>
        <w:t>ی</w:t>
      </w:r>
      <w:r w:rsidRPr="00051EF9">
        <w:rPr>
          <w:rStyle w:val="Char9"/>
          <w:rtl/>
        </w:rPr>
        <w:t xml:space="preserve"> را به عنوان </w:t>
      </w:r>
      <w:r w:rsidR="00AF2E6E" w:rsidRPr="00051EF9">
        <w:rPr>
          <w:rStyle w:val="Char9"/>
          <w:rtl/>
        </w:rPr>
        <w:t>ک</w:t>
      </w:r>
      <w:r w:rsidRPr="00051EF9">
        <w:rPr>
          <w:rStyle w:val="Char9"/>
          <w:rtl/>
        </w:rPr>
        <w:t>رس</w:t>
      </w:r>
      <w:r w:rsidR="00AF2E6E" w:rsidRPr="00051EF9">
        <w:rPr>
          <w:rStyle w:val="Char9"/>
          <w:rtl/>
        </w:rPr>
        <w:t>ی</w:t>
      </w:r>
      <w:r w:rsidRPr="00051EF9">
        <w:rPr>
          <w:rStyle w:val="Char9"/>
          <w:rtl/>
        </w:rPr>
        <w:t xml:space="preserve"> عل</w:t>
      </w:r>
      <w:r w:rsidR="00AF2E6E" w:rsidRPr="00051EF9">
        <w:rPr>
          <w:rStyle w:val="Char9"/>
          <w:rtl/>
        </w:rPr>
        <w:t>ی</w:t>
      </w:r>
      <w:r w:rsidRPr="00051EF9">
        <w:rPr>
          <w:rStyle w:val="Char9"/>
          <w:rtl/>
        </w:rPr>
        <w:t xml:space="preserve"> بن أب</w:t>
      </w:r>
      <w:r w:rsidR="00AF2E6E" w:rsidRPr="00051EF9">
        <w:rPr>
          <w:rStyle w:val="Char9"/>
          <w:rtl/>
        </w:rPr>
        <w:t>ی</w:t>
      </w:r>
      <w:r w:rsidRPr="00051EF9">
        <w:rPr>
          <w:rStyle w:val="Char9"/>
          <w:rtl/>
        </w:rPr>
        <w:t xml:space="preserve"> طالب معرف</w:t>
      </w:r>
      <w:r w:rsidR="00AF2E6E" w:rsidRPr="00051EF9">
        <w:rPr>
          <w:rStyle w:val="Char9"/>
          <w:rtl/>
        </w:rPr>
        <w:t>ی</w:t>
      </w:r>
      <w:r w:rsidRPr="00051EF9">
        <w:rPr>
          <w:rStyle w:val="Char9"/>
          <w:rtl/>
        </w:rPr>
        <w:t xml:space="preserve"> نمود، ل</w:t>
      </w:r>
      <w:r w:rsidR="00AF2E6E" w:rsidRPr="00051EF9">
        <w:rPr>
          <w:rStyle w:val="Char9"/>
          <w:rtl/>
        </w:rPr>
        <w:t>یک</w:t>
      </w:r>
      <w:r w:rsidRPr="00051EF9">
        <w:rPr>
          <w:rStyle w:val="Char9"/>
          <w:rtl/>
        </w:rPr>
        <w:t>ن روا</w:t>
      </w:r>
      <w:r w:rsidR="00AF2E6E" w:rsidRPr="00051EF9">
        <w:rPr>
          <w:rStyle w:val="Char9"/>
          <w:rtl/>
        </w:rPr>
        <w:t>ی</w:t>
      </w:r>
      <w:r w:rsidRPr="00051EF9">
        <w:rPr>
          <w:rStyle w:val="Char9"/>
          <w:rtl/>
        </w:rPr>
        <w:t>ت‌ها</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 xml:space="preserve">ز وجود دارد </w:t>
      </w:r>
      <w:r w:rsidR="00AF2E6E" w:rsidRPr="00051EF9">
        <w:rPr>
          <w:rStyle w:val="Char9"/>
          <w:rtl/>
        </w:rPr>
        <w:t>ک</w:t>
      </w:r>
      <w:r w:rsidRPr="00051EF9">
        <w:rPr>
          <w:rStyle w:val="Char9"/>
          <w:rtl/>
        </w:rPr>
        <w:t>ه ع</w:t>
      </w:r>
      <w:r w:rsidR="00AF2E6E" w:rsidRPr="00051EF9">
        <w:rPr>
          <w:rStyle w:val="Char9"/>
          <w:rtl/>
        </w:rPr>
        <w:t>ک</w:t>
      </w:r>
      <w:r w:rsidRPr="00051EF9">
        <w:rPr>
          <w:rStyle w:val="Char9"/>
          <w:rtl/>
        </w:rPr>
        <w:t>س ا</w:t>
      </w:r>
      <w:r w:rsidR="00AF2E6E" w:rsidRPr="00051EF9">
        <w:rPr>
          <w:rStyle w:val="Char9"/>
          <w:rtl/>
        </w:rPr>
        <w:t>ی</w:t>
      </w:r>
      <w:r w:rsidRPr="00051EF9">
        <w:rPr>
          <w:rStyle w:val="Char9"/>
          <w:rtl/>
        </w:rPr>
        <w:t>ن را</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 به باور نزد</w:t>
      </w:r>
      <w:r w:rsidR="00AF2E6E" w:rsidRPr="00051EF9">
        <w:rPr>
          <w:rStyle w:val="Char9"/>
          <w:rtl/>
        </w:rPr>
        <w:t>یک</w:t>
      </w:r>
      <w:r w:rsidRPr="00051EF9">
        <w:rPr>
          <w:rStyle w:val="Char9"/>
          <w:rtl/>
        </w:rPr>
        <w:t xml:space="preserve">تر است، به هر حال </w:t>
      </w:r>
      <w:r w:rsidR="00AF2E6E" w:rsidRPr="00051EF9">
        <w:rPr>
          <w:rStyle w:val="Char9"/>
          <w:rtl/>
        </w:rPr>
        <w:t>ک</w:t>
      </w:r>
      <w:r w:rsidRPr="00051EF9">
        <w:rPr>
          <w:rStyle w:val="Char9"/>
          <w:rtl/>
        </w:rPr>
        <w:t>رس</w:t>
      </w:r>
      <w:r w:rsidR="00AF2E6E" w:rsidRPr="00051EF9">
        <w:rPr>
          <w:rStyle w:val="Char9"/>
          <w:rtl/>
        </w:rPr>
        <w:t>ی</w:t>
      </w:r>
      <w:r w:rsidRPr="00051EF9">
        <w:rPr>
          <w:rStyle w:val="Char9"/>
          <w:rtl/>
        </w:rPr>
        <w:t xml:space="preserve"> در دست </w:t>
      </w:r>
      <w:r w:rsidR="00AF2E6E" w:rsidRPr="00051EF9">
        <w:rPr>
          <w:rStyle w:val="Char9"/>
          <w:rtl/>
        </w:rPr>
        <w:t>ی</w:t>
      </w:r>
      <w:r w:rsidRPr="00051EF9">
        <w:rPr>
          <w:rStyle w:val="Char9"/>
          <w:rtl/>
        </w:rPr>
        <w:t>من</w:t>
      </w:r>
      <w:r w:rsidR="00AF2E6E" w:rsidRPr="00051EF9">
        <w:rPr>
          <w:rStyle w:val="Char9"/>
          <w:rtl/>
        </w:rPr>
        <w:t>ی</w:t>
      </w:r>
      <w:r w:rsidRPr="00051EF9">
        <w:rPr>
          <w:rStyle w:val="Char9"/>
          <w:rtl/>
        </w:rPr>
        <w:t xml:space="preserve">‌‌ها قرار داشت، ... در اصل، </w:t>
      </w:r>
      <w:r w:rsidR="00AF2E6E" w:rsidRPr="00051EF9">
        <w:rPr>
          <w:rStyle w:val="Char9"/>
          <w:rtl/>
        </w:rPr>
        <w:t>ک</w:t>
      </w:r>
      <w:r w:rsidRPr="00051EF9">
        <w:rPr>
          <w:rStyle w:val="Char9"/>
          <w:rtl/>
        </w:rPr>
        <w:t>رس</w:t>
      </w:r>
      <w:r w:rsidR="00AF2E6E" w:rsidRPr="00051EF9">
        <w:rPr>
          <w:rStyle w:val="Char9"/>
          <w:rtl/>
        </w:rPr>
        <w:t>ی</w:t>
      </w:r>
      <w:r w:rsidRPr="00051EF9">
        <w:rPr>
          <w:rStyle w:val="Char9"/>
          <w:rtl/>
        </w:rPr>
        <w:t xml:space="preserve"> خدا و سپس </w:t>
      </w:r>
      <w:r w:rsidR="00AF2E6E" w:rsidRPr="00051EF9">
        <w:rPr>
          <w:rStyle w:val="Char9"/>
          <w:rtl/>
        </w:rPr>
        <w:t>ک</w:t>
      </w:r>
      <w:r w:rsidRPr="00051EF9">
        <w:rPr>
          <w:rStyle w:val="Char9"/>
          <w:rtl/>
        </w:rPr>
        <w:t>رس</w:t>
      </w:r>
      <w:r w:rsidR="00AF2E6E" w:rsidRPr="00051EF9">
        <w:rPr>
          <w:rStyle w:val="Char9"/>
          <w:rtl/>
        </w:rPr>
        <w:t>ی</w:t>
      </w:r>
      <w:r w:rsidRPr="00051EF9">
        <w:rPr>
          <w:rStyle w:val="Char9"/>
          <w:rtl/>
        </w:rPr>
        <w:t xml:space="preserve"> عل</w:t>
      </w:r>
      <w:r w:rsidR="00AF2E6E" w:rsidRPr="00051EF9">
        <w:rPr>
          <w:rStyle w:val="Char9"/>
          <w:rtl/>
        </w:rPr>
        <w:t>ی</w:t>
      </w:r>
      <w:r w:rsidRPr="00051EF9">
        <w:rPr>
          <w:rStyle w:val="Char9"/>
          <w:rtl/>
        </w:rPr>
        <w:t xml:space="preserve"> است، چرا </w:t>
      </w:r>
      <w:r w:rsidR="00AF2E6E" w:rsidRPr="00051EF9">
        <w:rPr>
          <w:rStyle w:val="Char9"/>
          <w:rtl/>
        </w:rPr>
        <w:t>ک</w:t>
      </w:r>
      <w:r w:rsidRPr="00051EF9">
        <w:rPr>
          <w:rStyle w:val="Char9"/>
          <w:rtl/>
        </w:rPr>
        <w:t>ه عل</w:t>
      </w:r>
      <w:r w:rsidR="00AF2E6E" w:rsidRPr="00051EF9">
        <w:rPr>
          <w:rStyle w:val="Char9"/>
          <w:rtl/>
        </w:rPr>
        <w:t>ی</w:t>
      </w:r>
      <w:r w:rsidRPr="00051EF9">
        <w:rPr>
          <w:rStyle w:val="Char9"/>
          <w:rtl/>
        </w:rPr>
        <w:t xml:space="preserve"> را به خدا</w:t>
      </w:r>
      <w:r w:rsidR="00AF2E6E" w:rsidRPr="00051EF9">
        <w:rPr>
          <w:rStyle w:val="Char9"/>
          <w:rtl/>
        </w:rPr>
        <w:t>یی</w:t>
      </w:r>
      <w:r w:rsidRPr="00051EF9">
        <w:rPr>
          <w:rStyle w:val="Char9"/>
          <w:rtl/>
        </w:rPr>
        <w:t xml:space="preserve"> رساندند ... و منشأ سبأ</w:t>
      </w:r>
      <w:r w:rsidR="00AF2E6E" w:rsidRPr="00051EF9">
        <w:rPr>
          <w:rStyle w:val="Char9"/>
          <w:rtl/>
        </w:rPr>
        <w:t>ی</w:t>
      </w:r>
      <w:r w:rsidRPr="00051EF9">
        <w:rPr>
          <w:rStyle w:val="Char9"/>
          <w:rtl/>
        </w:rPr>
        <w:t>ه به زمان عل</w:t>
      </w:r>
      <w:r w:rsidR="00AF2E6E" w:rsidRPr="00051EF9">
        <w:rPr>
          <w:rStyle w:val="Char9"/>
          <w:rtl/>
        </w:rPr>
        <w:t>ی</w:t>
      </w:r>
      <w:r w:rsidRPr="00051EF9">
        <w:rPr>
          <w:rStyle w:val="Char9"/>
          <w:rtl/>
        </w:rPr>
        <w:t xml:space="preserve"> و حسن باز م</w:t>
      </w:r>
      <w:r w:rsidR="00AF2E6E" w:rsidRPr="00051EF9">
        <w:rPr>
          <w:rStyle w:val="Char9"/>
          <w:rtl/>
        </w:rPr>
        <w:t>ی</w:t>
      </w:r>
      <w:r w:rsidRPr="00051EF9">
        <w:rPr>
          <w:rStyle w:val="Char9"/>
          <w:rtl/>
        </w:rPr>
        <w:t>‌گردد و منسوب به عبدالله بن سبأ م</w:t>
      </w:r>
      <w:r w:rsidR="00AF2E6E" w:rsidRPr="00051EF9">
        <w:rPr>
          <w:rStyle w:val="Char9"/>
          <w:rtl/>
        </w:rPr>
        <w:t>ی</w:t>
      </w:r>
      <w:r w:rsidRPr="00051EF9">
        <w:rPr>
          <w:rStyle w:val="Char9"/>
          <w:rtl/>
        </w:rPr>
        <w:t>‌باشند و همچنان</w:t>
      </w:r>
      <w:r w:rsidR="00AF2E6E" w:rsidRPr="00051EF9">
        <w:rPr>
          <w:rStyle w:val="Char9"/>
          <w:rtl/>
        </w:rPr>
        <w:t>ک</w:t>
      </w:r>
      <w:r w:rsidRPr="00051EF9">
        <w:rPr>
          <w:rStyle w:val="Char9"/>
          <w:rtl/>
        </w:rPr>
        <w:t>ه از اسم عج</w:t>
      </w:r>
      <w:r w:rsidR="00AF2E6E" w:rsidRPr="00051EF9">
        <w:rPr>
          <w:rStyle w:val="Char9"/>
          <w:rtl/>
        </w:rPr>
        <w:t>ی</w:t>
      </w:r>
      <w:r w:rsidRPr="00051EF9">
        <w:rPr>
          <w:rStyle w:val="Char9"/>
          <w:rtl/>
        </w:rPr>
        <w:t>ب او پ</w:t>
      </w:r>
      <w:r w:rsidR="00AF2E6E" w:rsidRPr="00051EF9">
        <w:rPr>
          <w:rStyle w:val="Char9"/>
          <w:rtl/>
        </w:rPr>
        <w:t>ی</w:t>
      </w:r>
      <w:r w:rsidRPr="00051EF9">
        <w:rPr>
          <w:rStyle w:val="Char9"/>
          <w:rtl/>
        </w:rPr>
        <w:t>داست او ن</w:t>
      </w:r>
      <w:r w:rsidR="00AF2E6E" w:rsidRPr="00051EF9">
        <w:rPr>
          <w:rStyle w:val="Char9"/>
          <w:rtl/>
        </w:rPr>
        <w:t>ی</w:t>
      </w:r>
      <w:r w:rsidRPr="00051EF9">
        <w:rPr>
          <w:rStyle w:val="Char9"/>
          <w:rtl/>
        </w:rPr>
        <w:t xml:space="preserve">ز </w:t>
      </w:r>
      <w:r w:rsidR="00AF2E6E" w:rsidRPr="00051EF9">
        <w:rPr>
          <w:rStyle w:val="Char9"/>
          <w:rtl/>
        </w:rPr>
        <w:t>ی</w:t>
      </w:r>
      <w:r w:rsidRPr="00051EF9">
        <w:rPr>
          <w:rStyle w:val="Char9"/>
          <w:rtl/>
        </w:rPr>
        <w:t>من</w:t>
      </w:r>
      <w:r w:rsidR="00AF2E6E" w:rsidRPr="00051EF9">
        <w:rPr>
          <w:rStyle w:val="Char9"/>
          <w:rtl/>
        </w:rPr>
        <w:t>ی</w:t>
      </w:r>
      <w:r w:rsidRPr="00051EF9">
        <w:rPr>
          <w:rStyle w:val="Char9"/>
          <w:rtl/>
        </w:rPr>
        <w:t xml:space="preserve"> و در واقع از پا</w:t>
      </w:r>
      <w:r w:rsidR="00AF2E6E" w:rsidRPr="00051EF9">
        <w:rPr>
          <w:rStyle w:val="Char9"/>
          <w:rtl/>
        </w:rPr>
        <w:t>ی</w:t>
      </w:r>
      <w:r w:rsidRPr="00051EF9">
        <w:rPr>
          <w:rStyle w:val="Char9"/>
          <w:rtl/>
        </w:rPr>
        <w:t>تخت صنعاء بوده</w:t>
      </w:r>
      <w:r w:rsidRPr="00051EF9">
        <w:rPr>
          <w:rStyle w:val="Char9"/>
          <w:rFonts w:hint="cs"/>
          <w:rtl/>
        </w:rPr>
        <w:t xml:space="preserve"> </w:t>
      </w:r>
      <w:r w:rsidRPr="00051EF9">
        <w:rPr>
          <w:rStyle w:val="Char9"/>
          <w:rtl/>
        </w:rPr>
        <w:t>‌است</w:t>
      </w:r>
      <w:r w:rsidRPr="00051EF9">
        <w:rPr>
          <w:rStyle w:val="Char9"/>
          <w:rFonts w:hint="cs"/>
          <w:rtl/>
        </w:rPr>
        <w:t>،</w:t>
      </w:r>
      <w:r w:rsidRPr="00051EF9">
        <w:rPr>
          <w:rStyle w:val="Char9"/>
          <w:rtl/>
        </w:rPr>
        <w:t xml:space="preserve"> و گفته</w:t>
      </w:r>
      <w:r w:rsidR="00CE2A51">
        <w:rPr>
          <w:rStyle w:val="Char9"/>
          <w:rtl/>
        </w:rPr>
        <w:t xml:space="preserve"> می‌شود</w:t>
      </w:r>
      <w:r w:rsidRPr="00051EF9">
        <w:rPr>
          <w:rStyle w:val="Char9"/>
          <w:rtl/>
        </w:rPr>
        <w:t xml:space="preserve"> </w:t>
      </w:r>
      <w:r w:rsidR="00AF2E6E" w:rsidRPr="00051EF9">
        <w:rPr>
          <w:rStyle w:val="Char9"/>
          <w:rtl/>
        </w:rPr>
        <w:t>ک</w:t>
      </w:r>
      <w:r w:rsidRPr="00051EF9">
        <w:rPr>
          <w:rStyle w:val="Char9"/>
          <w:rtl/>
        </w:rPr>
        <w:t xml:space="preserve">ه در اصل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 بوده‌است</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501"/>
      </w:r>
      <w:r w:rsidRPr="000F71B7">
        <w:rPr>
          <w:rStyle w:val="Char9"/>
          <w:rFonts w:hint="cs"/>
          <w:vertAlign w:val="superscript"/>
          <w:rtl/>
        </w:rPr>
        <w:t>)</w:t>
      </w:r>
      <w:r w:rsidRPr="00051EF9">
        <w:rPr>
          <w:rStyle w:val="Char9"/>
          <w:rFonts w:hint="cs"/>
          <w:rtl/>
        </w:rPr>
        <w:t xml:space="preserve">. </w:t>
      </w:r>
      <w:r w:rsidRPr="00051EF9">
        <w:rPr>
          <w:rStyle w:val="Char9"/>
          <w:rtl/>
        </w:rPr>
        <w:t>سپس ولهازن اضافه</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w:t>
      </w:r>
    </w:p>
    <w:p w:rsidR="00C363C7" w:rsidRPr="00051EF9" w:rsidRDefault="00C363C7" w:rsidP="00422AE1">
      <w:pPr>
        <w:ind w:firstLine="284"/>
        <w:jc w:val="both"/>
        <w:rPr>
          <w:rStyle w:val="Char9"/>
          <w:rtl/>
        </w:rPr>
      </w:pPr>
      <w:r w:rsidRPr="00FD35AF">
        <w:rPr>
          <w:rFonts w:ascii="Tahoma" w:hAnsi="Tahoma" w:cs="Traditional Arabic" w:hint="cs"/>
          <w:rtl/>
        </w:rPr>
        <w:t>«</w:t>
      </w:r>
      <w:r w:rsidRPr="00051EF9">
        <w:rPr>
          <w:rStyle w:val="Char9"/>
          <w:rtl/>
        </w:rPr>
        <w:t>مذهب ش</w:t>
      </w:r>
      <w:r w:rsidR="00AF2E6E" w:rsidRPr="00051EF9">
        <w:rPr>
          <w:rStyle w:val="Char9"/>
          <w:rtl/>
        </w:rPr>
        <w:t>ی</w:t>
      </w:r>
      <w:r w:rsidRPr="00051EF9">
        <w:rPr>
          <w:rStyle w:val="Char9"/>
          <w:rtl/>
        </w:rPr>
        <w:t xml:space="preserve">عه </w:t>
      </w:r>
      <w:r w:rsidR="00AF2E6E" w:rsidRPr="00051EF9">
        <w:rPr>
          <w:rStyle w:val="Char9"/>
          <w:rtl/>
        </w:rPr>
        <w:t>ک</w:t>
      </w:r>
      <w:r w:rsidRPr="00051EF9">
        <w:rPr>
          <w:rStyle w:val="Char9"/>
          <w:rtl/>
        </w:rPr>
        <w:t>ه به عبدالله بن سبأ نسبت داده</w:t>
      </w:r>
      <w:r w:rsidR="00CE2A51">
        <w:rPr>
          <w:rStyle w:val="Char9"/>
          <w:rtl/>
        </w:rPr>
        <w:t xml:space="preserve"> می‌شود</w:t>
      </w:r>
      <w:r w:rsidRPr="00051EF9">
        <w:rPr>
          <w:rStyle w:val="Char9"/>
          <w:rtl/>
        </w:rPr>
        <w:t xml:space="preserve"> و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او مؤسّس آنست، در حق</w:t>
      </w:r>
      <w:r w:rsidR="00AF2E6E" w:rsidRPr="00051EF9">
        <w:rPr>
          <w:rStyle w:val="Char9"/>
          <w:rtl/>
        </w:rPr>
        <w:t>ی</w:t>
      </w:r>
      <w:r w:rsidRPr="00051EF9">
        <w:rPr>
          <w:rStyle w:val="Char9"/>
          <w:rtl/>
        </w:rPr>
        <w:t xml:space="preserve">قت به </w:t>
      </w:r>
      <w:r w:rsidR="00AF2E6E" w:rsidRPr="00051EF9">
        <w:rPr>
          <w:rStyle w:val="Char9"/>
          <w:rtl/>
        </w:rPr>
        <w:t>ی</w:t>
      </w:r>
      <w:r w:rsidRPr="00051EF9">
        <w:rPr>
          <w:rStyle w:val="Char9"/>
          <w:rtl/>
        </w:rPr>
        <w:t>هود نزد</w:t>
      </w:r>
      <w:r w:rsidR="00AF2E6E" w:rsidRPr="00051EF9">
        <w:rPr>
          <w:rStyle w:val="Char9"/>
          <w:rtl/>
        </w:rPr>
        <w:t>یک</w:t>
      </w:r>
      <w:r w:rsidRPr="00051EF9">
        <w:rPr>
          <w:rStyle w:val="Char9"/>
          <w:rtl/>
        </w:rPr>
        <w:t>تراست تا</w:t>
      </w:r>
      <w:r w:rsidRPr="00051EF9">
        <w:rPr>
          <w:rStyle w:val="Char9"/>
          <w:rFonts w:hint="cs"/>
          <w:rtl/>
        </w:rPr>
        <w:t xml:space="preserve"> </w:t>
      </w:r>
      <w:r w:rsidRPr="00051EF9">
        <w:rPr>
          <w:rStyle w:val="Char9"/>
          <w:rtl/>
        </w:rPr>
        <w:t>به ا</w:t>
      </w:r>
      <w:r w:rsidR="00AF2E6E" w:rsidRPr="00051EF9">
        <w:rPr>
          <w:rStyle w:val="Char9"/>
          <w:rtl/>
        </w:rPr>
        <w:t>ی</w:t>
      </w:r>
      <w:r w:rsidRPr="00051EF9">
        <w:rPr>
          <w:rStyle w:val="Char9"/>
          <w:rtl/>
        </w:rPr>
        <w:t>ران</w:t>
      </w:r>
      <w:r w:rsidR="00AF2E6E" w:rsidRPr="00051EF9">
        <w:rPr>
          <w:rStyle w:val="Char9"/>
          <w:rtl/>
        </w:rPr>
        <w:t>ی</w:t>
      </w:r>
      <w:r w:rsidRPr="00051EF9">
        <w:rPr>
          <w:rStyle w:val="Char9"/>
          <w:rtl/>
        </w:rPr>
        <w:t>ان، و دل</w:t>
      </w:r>
      <w:r w:rsidR="00AF2E6E" w:rsidRPr="00051EF9">
        <w:rPr>
          <w:rStyle w:val="Char9"/>
          <w:rtl/>
        </w:rPr>
        <w:t>ی</w:t>
      </w:r>
      <w:r w:rsidRPr="00051EF9">
        <w:rPr>
          <w:rStyle w:val="Char9"/>
          <w:rtl/>
        </w:rPr>
        <w:t>ل ا</w:t>
      </w:r>
      <w:r w:rsidR="00AF2E6E" w:rsidRPr="00051EF9">
        <w:rPr>
          <w:rStyle w:val="Char9"/>
          <w:rtl/>
        </w:rPr>
        <w:t>ی</w:t>
      </w:r>
      <w:r w:rsidRPr="00051EF9">
        <w:rPr>
          <w:rStyle w:val="Char9"/>
          <w:rtl/>
        </w:rPr>
        <w:t xml:space="preserve">ن مطلب آنست </w:t>
      </w:r>
      <w:r w:rsidR="00AF2E6E" w:rsidRPr="00051EF9">
        <w:rPr>
          <w:rStyle w:val="Char9"/>
          <w:rtl/>
        </w:rPr>
        <w:t>ک</w:t>
      </w:r>
      <w:r w:rsidRPr="00051EF9">
        <w:rPr>
          <w:rStyle w:val="Char9"/>
          <w:rtl/>
        </w:rPr>
        <w:t>ه ... انصار قد</w:t>
      </w:r>
      <w:r w:rsidR="00AF2E6E" w:rsidRPr="00051EF9">
        <w:rPr>
          <w:rStyle w:val="Char9"/>
          <w:rtl/>
        </w:rPr>
        <w:t>ی</w:t>
      </w:r>
      <w:r w:rsidRPr="00051EF9">
        <w:rPr>
          <w:rStyle w:val="Char9"/>
          <w:rtl/>
        </w:rPr>
        <w:t>م</w:t>
      </w:r>
      <w:r w:rsidR="00AF2E6E" w:rsidRPr="00051EF9">
        <w:rPr>
          <w:rStyle w:val="Char9"/>
          <w:rtl/>
        </w:rPr>
        <w:t>ی</w:t>
      </w:r>
      <w:r w:rsidRPr="00051EF9">
        <w:rPr>
          <w:rStyle w:val="Char9"/>
          <w:rtl/>
        </w:rPr>
        <w:t xml:space="preserve"> عل</w:t>
      </w:r>
      <w:r w:rsidR="00AF2E6E" w:rsidRPr="00051EF9">
        <w:rPr>
          <w:rStyle w:val="Char9"/>
          <w:rtl/>
        </w:rPr>
        <w:t>ی</w:t>
      </w:r>
      <w:r w:rsidRPr="00051EF9">
        <w:rPr>
          <w:rStyle w:val="Char9"/>
          <w:rtl/>
        </w:rPr>
        <w:t xml:space="preserve"> او را در مرتبه‌ا</w:t>
      </w:r>
      <w:r w:rsidR="00AF2E6E" w:rsidRPr="00051EF9">
        <w:rPr>
          <w:rStyle w:val="Char9"/>
          <w:rtl/>
        </w:rPr>
        <w:t>ی</w:t>
      </w:r>
      <w:r w:rsidRPr="00051EF9">
        <w:rPr>
          <w:rStyle w:val="Char9"/>
          <w:rtl/>
        </w:rPr>
        <w:t xml:space="preserve"> مساو</w:t>
      </w:r>
      <w:r w:rsidR="00AF2E6E" w:rsidRPr="00051EF9">
        <w:rPr>
          <w:rStyle w:val="Char9"/>
          <w:rtl/>
        </w:rPr>
        <w:t>ی</w:t>
      </w:r>
      <w:r w:rsidRPr="00051EF9">
        <w:rPr>
          <w:rStyle w:val="Char9"/>
          <w:rtl/>
        </w:rPr>
        <w:t xml:space="preserve"> با خلفا</w:t>
      </w:r>
      <w:r w:rsidR="00AF2E6E" w:rsidRPr="00051EF9">
        <w:rPr>
          <w:rStyle w:val="Char9"/>
          <w:rtl/>
        </w:rPr>
        <w:t>ی</w:t>
      </w:r>
      <w:r w:rsidRPr="00051EF9">
        <w:rPr>
          <w:rStyle w:val="Char9"/>
          <w:rtl/>
        </w:rPr>
        <w:t xml:space="preserve"> راشد</w:t>
      </w:r>
      <w:r w:rsidR="00AF2E6E" w:rsidRPr="00051EF9">
        <w:rPr>
          <w:rStyle w:val="Char9"/>
          <w:rtl/>
        </w:rPr>
        <w:t>ی</w:t>
      </w:r>
      <w:r w:rsidRPr="00051EF9">
        <w:rPr>
          <w:rStyle w:val="Char9"/>
          <w:rtl/>
        </w:rPr>
        <w:t xml:space="preserve">ن و در </w:t>
      </w:r>
      <w:r w:rsidR="00AF2E6E" w:rsidRPr="00051EF9">
        <w:rPr>
          <w:rStyle w:val="Char9"/>
          <w:rtl/>
        </w:rPr>
        <w:t>یک</w:t>
      </w:r>
      <w:r w:rsidRPr="00051EF9">
        <w:rPr>
          <w:rStyle w:val="Char9"/>
          <w:rtl/>
        </w:rPr>
        <w:t xml:space="preserve"> نظر م</w:t>
      </w:r>
      <w:r w:rsidR="00AF2E6E" w:rsidRPr="00051EF9">
        <w:rPr>
          <w:rStyle w:val="Char9"/>
          <w:rtl/>
        </w:rPr>
        <w:t>ی</w:t>
      </w:r>
      <w:r w:rsidRPr="00051EF9">
        <w:rPr>
          <w:rStyle w:val="Char9"/>
          <w:rtl/>
        </w:rPr>
        <w:t>‌نگر</w:t>
      </w:r>
      <w:r w:rsidR="00AF2E6E" w:rsidRPr="00051EF9">
        <w:rPr>
          <w:rStyle w:val="Char9"/>
          <w:rtl/>
        </w:rPr>
        <w:t>ی</w:t>
      </w:r>
      <w:r w:rsidRPr="00051EF9">
        <w:rPr>
          <w:rStyle w:val="Char9"/>
          <w:rtl/>
        </w:rPr>
        <w:t>ستند و او را در مقابل امو</w:t>
      </w:r>
      <w:r w:rsidR="00AF2E6E" w:rsidRPr="00051EF9">
        <w:rPr>
          <w:rStyle w:val="Char9"/>
          <w:rtl/>
        </w:rPr>
        <w:t>ی</w:t>
      </w:r>
      <w:r w:rsidRPr="00051EF9">
        <w:rPr>
          <w:rStyle w:val="Char9"/>
          <w:rtl/>
        </w:rPr>
        <w:t>ان قرار م</w:t>
      </w:r>
      <w:r w:rsidR="00AF2E6E" w:rsidRPr="00051EF9">
        <w:rPr>
          <w:rStyle w:val="Char9"/>
          <w:rtl/>
        </w:rPr>
        <w:t>ی</w:t>
      </w:r>
      <w:r w:rsidRPr="00051EF9">
        <w:rPr>
          <w:rStyle w:val="Char9"/>
          <w:rtl/>
        </w:rPr>
        <w:t xml:space="preserve">‌دادند </w:t>
      </w:r>
      <w:r w:rsidR="00AF2E6E" w:rsidRPr="00051EF9">
        <w:rPr>
          <w:rStyle w:val="Char9"/>
          <w:rtl/>
        </w:rPr>
        <w:t>ک</w:t>
      </w:r>
      <w:r w:rsidRPr="00051EF9">
        <w:rPr>
          <w:rStyle w:val="Char9"/>
          <w:rtl/>
        </w:rPr>
        <w:t>ه خلافت را غصب نموده و او را وارث شرع</w:t>
      </w:r>
      <w:r w:rsidR="00AF2E6E" w:rsidRPr="00051EF9">
        <w:rPr>
          <w:rStyle w:val="Char9"/>
          <w:rtl/>
        </w:rPr>
        <w:t>ی</w:t>
      </w:r>
      <w:r w:rsidRPr="00051EF9">
        <w:rPr>
          <w:rStyle w:val="Char9"/>
          <w:rtl/>
        </w:rPr>
        <w:t xml:space="preserve"> خلافت م</w:t>
      </w:r>
      <w:r w:rsidR="00AF2E6E" w:rsidRPr="00051EF9">
        <w:rPr>
          <w:rStyle w:val="Char9"/>
          <w:rtl/>
        </w:rPr>
        <w:t>ی</w:t>
      </w:r>
      <w:r w:rsidRPr="00051EF9">
        <w:rPr>
          <w:rStyle w:val="Char9"/>
          <w:rtl/>
        </w:rPr>
        <w:t>‌دانستند و منشأ حقّان</w:t>
      </w:r>
      <w:r w:rsidR="00AF2E6E" w:rsidRPr="00051EF9">
        <w:rPr>
          <w:rStyle w:val="Char9"/>
          <w:rtl/>
        </w:rPr>
        <w:t>ی</w:t>
      </w:r>
      <w:r w:rsidRPr="00051EF9">
        <w:rPr>
          <w:rStyle w:val="Char9"/>
          <w:rtl/>
        </w:rPr>
        <w:t>ت خلافت او در ا</w:t>
      </w:r>
      <w:r w:rsidR="00AF2E6E" w:rsidRPr="00051EF9">
        <w:rPr>
          <w:rStyle w:val="Char9"/>
          <w:rtl/>
        </w:rPr>
        <w:t>ی</w:t>
      </w:r>
      <w:r w:rsidRPr="00051EF9">
        <w:rPr>
          <w:rStyle w:val="Char9"/>
          <w:rtl/>
        </w:rPr>
        <w:t xml:space="preserve">ن بود </w:t>
      </w:r>
      <w:r w:rsidR="00AF2E6E" w:rsidRPr="00051EF9">
        <w:rPr>
          <w:rStyle w:val="Char9"/>
          <w:rtl/>
        </w:rPr>
        <w:t>ک</w:t>
      </w:r>
      <w:r w:rsidRPr="00051EF9">
        <w:rPr>
          <w:rStyle w:val="Char9"/>
          <w:rtl/>
        </w:rPr>
        <w:t>ه او از بزرگان صحابه بود و اهل مد</w:t>
      </w:r>
      <w:r w:rsidR="00AF2E6E" w:rsidRPr="00051EF9">
        <w:rPr>
          <w:rStyle w:val="Char9"/>
          <w:rtl/>
        </w:rPr>
        <w:t>ی</w:t>
      </w:r>
      <w:r w:rsidRPr="00051EF9">
        <w:rPr>
          <w:rStyle w:val="Char9"/>
          <w:rtl/>
        </w:rPr>
        <w:t>نه با او ب</w:t>
      </w:r>
      <w:r w:rsidR="00AF2E6E" w:rsidRPr="00051EF9">
        <w:rPr>
          <w:rStyle w:val="Char9"/>
          <w:rtl/>
        </w:rPr>
        <w:t>ی</w:t>
      </w:r>
      <w:r w:rsidRPr="00051EF9">
        <w:rPr>
          <w:rStyle w:val="Char9"/>
          <w:rtl/>
        </w:rPr>
        <w:t xml:space="preserve">عت </w:t>
      </w:r>
      <w:r w:rsidR="00AF2E6E" w:rsidRPr="00051EF9">
        <w:rPr>
          <w:rStyle w:val="Char9"/>
          <w:rtl/>
        </w:rPr>
        <w:t>ک</w:t>
      </w:r>
      <w:r w:rsidRPr="00051EF9">
        <w:rPr>
          <w:rStyle w:val="Char9"/>
          <w:rtl/>
        </w:rPr>
        <w:t>ردند و منشأ ا</w:t>
      </w:r>
      <w:r w:rsidR="00AF2E6E" w:rsidRPr="00051EF9">
        <w:rPr>
          <w:rStyle w:val="Char9"/>
          <w:rtl/>
        </w:rPr>
        <w:t>ی</w:t>
      </w:r>
      <w:r w:rsidRPr="00051EF9">
        <w:rPr>
          <w:rStyle w:val="Char9"/>
          <w:rtl/>
        </w:rPr>
        <w:t xml:space="preserve">ن حق از آنرو نبود </w:t>
      </w:r>
      <w:r w:rsidR="00AF2E6E" w:rsidRPr="00051EF9">
        <w:rPr>
          <w:rStyle w:val="Char9"/>
          <w:rtl/>
        </w:rPr>
        <w:t>ک</w:t>
      </w:r>
      <w:r w:rsidRPr="00051EF9">
        <w:rPr>
          <w:rStyle w:val="Char9"/>
          <w:rtl/>
        </w:rPr>
        <w:t>ه او از اهل ب</w:t>
      </w:r>
      <w:r w:rsidR="00AF2E6E" w:rsidRPr="00051EF9">
        <w:rPr>
          <w:rStyle w:val="Char9"/>
          <w:rtl/>
        </w:rPr>
        <w:t>ی</w:t>
      </w:r>
      <w:r w:rsidRPr="00051EF9">
        <w:rPr>
          <w:rStyle w:val="Char9"/>
          <w:rtl/>
        </w:rPr>
        <w:t xml:space="preserve">ت است </w:t>
      </w:r>
      <w:r w:rsidR="00AF2E6E" w:rsidRPr="00051EF9">
        <w:rPr>
          <w:rStyle w:val="Char9"/>
          <w:rtl/>
        </w:rPr>
        <w:t>ی</w:t>
      </w:r>
      <w:r w:rsidRPr="00051EF9">
        <w:rPr>
          <w:rStyle w:val="Char9"/>
          <w:rtl/>
        </w:rPr>
        <w:t>ا حدّاقل حقّان</w:t>
      </w:r>
      <w:r w:rsidR="00AF2E6E" w:rsidRPr="00051EF9">
        <w:rPr>
          <w:rStyle w:val="Char9"/>
          <w:rtl/>
        </w:rPr>
        <w:t>ی</w:t>
      </w:r>
      <w:r w:rsidRPr="00051EF9">
        <w:rPr>
          <w:rStyle w:val="Char9"/>
          <w:rtl/>
        </w:rPr>
        <w:t>ت خلافت عل</w:t>
      </w:r>
      <w:r w:rsidR="00AF2E6E" w:rsidRPr="00051EF9">
        <w:rPr>
          <w:rStyle w:val="Char9"/>
          <w:rtl/>
        </w:rPr>
        <w:t>ی</w:t>
      </w:r>
      <w:r w:rsidRPr="00051EF9">
        <w:rPr>
          <w:rStyle w:val="Char9"/>
          <w:rtl/>
        </w:rPr>
        <w:t xml:space="preserve"> مستق</w:t>
      </w:r>
      <w:r w:rsidR="00AF2E6E" w:rsidRPr="00051EF9">
        <w:rPr>
          <w:rStyle w:val="Char9"/>
          <w:rtl/>
        </w:rPr>
        <w:t>ی</w:t>
      </w:r>
      <w:r w:rsidRPr="00051EF9">
        <w:rPr>
          <w:rStyle w:val="Char9"/>
          <w:rtl/>
        </w:rPr>
        <w:t>ماً از اهل ب</w:t>
      </w:r>
      <w:r w:rsidR="00AF2E6E" w:rsidRPr="00051EF9">
        <w:rPr>
          <w:rStyle w:val="Char9"/>
          <w:rtl/>
        </w:rPr>
        <w:t>ی</w:t>
      </w:r>
      <w:r w:rsidRPr="00051EF9">
        <w:rPr>
          <w:rStyle w:val="Char9"/>
          <w:rtl/>
        </w:rPr>
        <w:t>ت بودنش نشأت نم</w:t>
      </w:r>
      <w:r w:rsidR="00AF2E6E" w:rsidRPr="00051EF9">
        <w:rPr>
          <w:rStyle w:val="Char9"/>
          <w:rtl/>
        </w:rPr>
        <w:t>ی</w:t>
      </w:r>
      <w:r w:rsidRPr="00051EF9">
        <w:rPr>
          <w:rStyle w:val="Char9"/>
          <w:rtl/>
        </w:rPr>
        <w:t>‌گرفت، ... به هر حال موضوع در ا</w:t>
      </w:r>
      <w:r w:rsidR="00AF2E6E" w:rsidRPr="00051EF9">
        <w:rPr>
          <w:rStyle w:val="Char9"/>
          <w:rtl/>
        </w:rPr>
        <w:t>ی</w:t>
      </w:r>
      <w:r w:rsidRPr="00051EF9">
        <w:rPr>
          <w:rStyle w:val="Char9"/>
          <w:rtl/>
        </w:rPr>
        <w:t>نجا محدود به ادّعا</w:t>
      </w:r>
      <w:r w:rsidR="00AF2E6E" w:rsidRPr="00051EF9">
        <w:rPr>
          <w:rStyle w:val="Char9"/>
          <w:rtl/>
        </w:rPr>
        <w:t>ی</w:t>
      </w:r>
      <w:r w:rsidRPr="00051EF9">
        <w:rPr>
          <w:rStyle w:val="Char9"/>
          <w:rtl/>
        </w:rPr>
        <w:t xml:space="preserve"> خلافت بود، و با</w:t>
      </w:r>
      <w:r w:rsidR="00AF2E6E" w:rsidRPr="00051EF9">
        <w:rPr>
          <w:rStyle w:val="Char9"/>
          <w:rtl/>
        </w:rPr>
        <w:t>ی</w:t>
      </w:r>
      <w:r w:rsidRPr="00051EF9">
        <w:rPr>
          <w:rStyle w:val="Char9"/>
          <w:rtl/>
        </w:rPr>
        <w:t>د ب</w:t>
      </w:r>
      <w:r w:rsidR="00AF2E6E" w:rsidRPr="00051EF9">
        <w:rPr>
          <w:rStyle w:val="Char9"/>
          <w:rtl/>
        </w:rPr>
        <w:t>ی</w:t>
      </w:r>
      <w:r w:rsidRPr="00051EF9">
        <w:rPr>
          <w:rStyle w:val="Char9"/>
          <w:rtl/>
        </w:rPr>
        <w:t>ن ا</w:t>
      </w:r>
      <w:r w:rsidR="00AF2E6E" w:rsidRPr="00051EF9">
        <w:rPr>
          <w:rStyle w:val="Char9"/>
          <w:rtl/>
        </w:rPr>
        <w:t>ی</w:t>
      </w:r>
      <w:r w:rsidRPr="00051EF9">
        <w:rPr>
          <w:rStyle w:val="Char9"/>
          <w:rtl/>
        </w:rPr>
        <w:t>ن موضوع و ادّعا</w:t>
      </w:r>
      <w:r w:rsidR="00AF2E6E" w:rsidRPr="00051EF9">
        <w:rPr>
          <w:rStyle w:val="Char9"/>
          <w:rtl/>
        </w:rPr>
        <w:t>ی</w:t>
      </w:r>
      <w:r w:rsidRPr="00051EF9">
        <w:rPr>
          <w:rStyle w:val="Char9"/>
          <w:rtl/>
        </w:rPr>
        <w:t xml:space="preserve"> نبوّت و ا</w:t>
      </w:r>
      <w:r w:rsidR="00AF2E6E" w:rsidRPr="00051EF9">
        <w:rPr>
          <w:rStyle w:val="Char9"/>
          <w:rtl/>
        </w:rPr>
        <w:t>ی</w:t>
      </w:r>
      <w:r w:rsidRPr="00051EF9">
        <w:rPr>
          <w:rStyle w:val="Char9"/>
          <w:rtl/>
        </w:rPr>
        <w:t xml:space="preserve">ن زعم </w:t>
      </w:r>
      <w:r w:rsidR="00AF2E6E" w:rsidRPr="00051EF9">
        <w:rPr>
          <w:rStyle w:val="Char9"/>
          <w:rtl/>
        </w:rPr>
        <w:t>ک</w:t>
      </w:r>
      <w:r w:rsidRPr="00051EF9">
        <w:rPr>
          <w:rStyle w:val="Char9"/>
          <w:rtl/>
        </w:rPr>
        <w:t xml:space="preserve">ه نبوّت به محمّد </w:t>
      </w:r>
      <w:r w:rsidRPr="00051EF9">
        <w:rPr>
          <w:rStyle w:val="Char9"/>
          <w:rFonts w:hint="cs"/>
          <w:rtl/>
        </w:rPr>
        <w:t>(</w:t>
      </w:r>
      <w:r w:rsidRPr="00FD35AF">
        <w:rPr>
          <w:rFonts w:ascii="Tahoma" w:hAnsi="Tahoma" w:cs="CTraditional Arabic" w:hint="cs"/>
          <w:rtl/>
        </w:rPr>
        <w:t>ص</w:t>
      </w:r>
      <w:r w:rsidRPr="00051EF9">
        <w:rPr>
          <w:rStyle w:val="Char9"/>
          <w:rFonts w:hint="cs"/>
          <w:rtl/>
        </w:rPr>
        <w:t xml:space="preserve">) </w:t>
      </w:r>
      <w:r w:rsidRPr="00051EF9">
        <w:rPr>
          <w:rStyle w:val="Char9"/>
          <w:rtl/>
        </w:rPr>
        <w:t>ختم نگرد</w:t>
      </w:r>
      <w:r w:rsidR="00AF2E6E" w:rsidRPr="00051EF9">
        <w:rPr>
          <w:rStyle w:val="Char9"/>
          <w:rtl/>
        </w:rPr>
        <w:t>ی</w:t>
      </w:r>
      <w:r w:rsidRPr="00051EF9">
        <w:rPr>
          <w:rStyle w:val="Char9"/>
          <w:rtl/>
        </w:rPr>
        <w:t>ده بل</w:t>
      </w:r>
      <w:r w:rsidR="00AF2E6E" w:rsidRPr="00051EF9">
        <w:rPr>
          <w:rStyle w:val="Char9"/>
          <w:rtl/>
        </w:rPr>
        <w:t>ک</w:t>
      </w:r>
      <w:r w:rsidRPr="00051EF9">
        <w:rPr>
          <w:rStyle w:val="Char9"/>
          <w:rtl/>
        </w:rPr>
        <w:t>ه در عل</w:t>
      </w:r>
      <w:r w:rsidR="00AF2E6E" w:rsidRPr="00051EF9">
        <w:rPr>
          <w:rStyle w:val="Char9"/>
          <w:rtl/>
        </w:rPr>
        <w:t>ی</w:t>
      </w:r>
      <w:r w:rsidRPr="00051EF9">
        <w:rPr>
          <w:rStyle w:val="Char9"/>
          <w:rtl/>
        </w:rPr>
        <w:t xml:space="preserve"> و فرزندانش استمرار پ</w:t>
      </w:r>
      <w:r w:rsidR="00AF2E6E" w:rsidRPr="00051EF9">
        <w:rPr>
          <w:rStyle w:val="Char9"/>
          <w:rtl/>
        </w:rPr>
        <w:t>ی</w:t>
      </w:r>
      <w:r w:rsidRPr="00051EF9">
        <w:rPr>
          <w:rStyle w:val="Char9"/>
          <w:rtl/>
        </w:rPr>
        <w:t xml:space="preserve">دا </w:t>
      </w:r>
      <w:r w:rsidR="00AF2E6E" w:rsidRPr="00051EF9">
        <w:rPr>
          <w:rStyle w:val="Char9"/>
          <w:rtl/>
        </w:rPr>
        <w:t>ک</w:t>
      </w:r>
      <w:r w:rsidRPr="00051EF9">
        <w:rPr>
          <w:rStyle w:val="Char9"/>
          <w:rtl/>
        </w:rPr>
        <w:t>رده‌است، تم</w:t>
      </w:r>
      <w:r w:rsidR="00AF2E6E" w:rsidRPr="00051EF9">
        <w:rPr>
          <w:rStyle w:val="Char9"/>
          <w:rtl/>
        </w:rPr>
        <w:t>ی</w:t>
      </w:r>
      <w:r w:rsidRPr="00051EF9">
        <w:rPr>
          <w:rStyle w:val="Char9"/>
          <w:rtl/>
        </w:rPr>
        <w:t>ز قائل شو</w:t>
      </w:r>
      <w:r w:rsidR="00AF2E6E" w:rsidRPr="00051EF9">
        <w:rPr>
          <w:rStyle w:val="Char9"/>
          <w:rtl/>
        </w:rPr>
        <w:t>ی</w:t>
      </w:r>
      <w:r w:rsidRPr="00051EF9">
        <w:rPr>
          <w:rStyle w:val="Char9"/>
          <w:rtl/>
        </w:rPr>
        <w:t xml:space="preserve">م چرا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ن زعم در نها</w:t>
      </w:r>
      <w:r w:rsidR="00AF2E6E" w:rsidRPr="00051EF9">
        <w:rPr>
          <w:rStyle w:val="Char9"/>
          <w:rtl/>
        </w:rPr>
        <w:t>ی</w:t>
      </w:r>
      <w:r w:rsidRPr="00051EF9">
        <w:rPr>
          <w:rStyle w:val="Char9"/>
          <w:rtl/>
        </w:rPr>
        <w:t>ت پ</w:t>
      </w:r>
      <w:r w:rsidR="00AF2E6E" w:rsidRPr="00051EF9">
        <w:rPr>
          <w:rStyle w:val="Char9"/>
          <w:rtl/>
        </w:rPr>
        <w:t>ی</w:t>
      </w:r>
      <w:r w:rsidRPr="00051EF9">
        <w:rPr>
          <w:rStyle w:val="Char9"/>
          <w:rtl/>
        </w:rPr>
        <w:t>دا شد، ... ل</w:t>
      </w:r>
      <w:r w:rsidR="00AF2E6E" w:rsidRPr="00051EF9">
        <w:rPr>
          <w:rStyle w:val="Char9"/>
          <w:rtl/>
        </w:rPr>
        <w:t>یک</w:t>
      </w:r>
      <w:r w:rsidRPr="00051EF9">
        <w:rPr>
          <w:rStyle w:val="Char9"/>
          <w:rtl/>
        </w:rPr>
        <w:t>ن اسلام سنّ</w:t>
      </w:r>
      <w:r w:rsidR="00AF2E6E" w:rsidRPr="00051EF9">
        <w:rPr>
          <w:rStyle w:val="Char9"/>
          <w:rtl/>
        </w:rPr>
        <w:t>ی</w:t>
      </w:r>
      <w:r w:rsidR="00CE2A51">
        <w:rPr>
          <w:rStyle w:val="Char9"/>
          <w:rtl/>
        </w:rPr>
        <w:t xml:space="preserve"> می‌گوید</w:t>
      </w:r>
      <w:r w:rsidRPr="00051EF9">
        <w:rPr>
          <w:rStyle w:val="Char9"/>
          <w:rtl/>
        </w:rPr>
        <w:t xml:space="preserve"> محمّد</w:t>
      </w:r>
      <w:r w:rsidRPr="00051EF9">
        <w:rPr>
          <w:rStyle w:val="Char9"/>
          <w:rFonts w:hint="cs"/>
          <w:rtl/>
        </w:rPr>
        <w:t xml:space="preserve"> (</w:t>
      </w:r>
      <w:r w:rsidRPr="00FD35AF">
        <w:rPr>
          <w:rFonts w:ascii="Tahoma" w:hAnsi="Tahoma" w:cs="CTraditional Arabic" w:hint="cs"/>
          <w:rtl/>
        </w:rPr>
        <w:t>ص</w:t>
      </w:r>
      <w:r w:rsidRPr="00051EF9">
        <w:rPr>
          <w:rStyle w:val="Char9"/>
          <w:rFonts w:hint="cs"/>
          <w:rtl/>
        </w:rPr>
        <w:t>)</w:t>
      </w:r>
      <w:r w:rsidRPr="00051EF9">
        <w:rPr>
          <w:rStyle w:val="Char9"/>
          <w:rtl/>
        </w:rPr>
        <w:t xml:space="preserve"> خاتم پ</w:t>
      </w:r>
      <w:r w:rsidR="00AF2E6E" w:rsidRPr="00051EF9">
        <w:rPr>
          <w:rStyle w:val="Char9"/>
          <w:rtl/>
        </w:rPr>
        <w:t>ی</w:t>
      </w:r>
      <w:r w:rsidRPr="00051EF9">
        <w:rPr>
          <w:rStyle w:val="Char9"/>
          <w:rtl/>
        </w:rPr>
        <w:t>امبران است و بعد از وفات او با</w:t>
      </w:r>
      <w:r w:rsidR="00AF2E6E" w:rsidRPr="00051EF9">
        <w:rPr>
          <w:rStyle w:val="Char9"/>
          <w:rtl/>
        </w:rPr>
        <w:t>ی</w:t>
      </w:r>
      <w:r w:rsidRPr="00051EF9">
        <w:rPr>
          <w:rStyle w:val="Char9"/>
          <w:rtl/>
        </w:rPr>
        <w:t>د به شر</w:t>
      </w:r>
      <w:r w:rsidR="00AF2E6E" w:rsidRPr="00051EF9">
        <w:rPr>
          <w:rStyle w:val="Char9"/>
          <w:rtl/>
        </w:rPr>
        <w:t>ی</w:t>
      </w:r>
      <w:r w:rsidRPr="00051EF9">
        <w:rPr>
          <w:rStyle w:val="Char9"/>
          <w:rtl/>
        </w:rPr>
        <w:t xml:space="preserve">عت او عمل </w:t>
      </w:r>
      <w:r w:rsidR="00AF2E6E" w:rsidRPr="00051EF9">
        <w:rPr>
          <w:rStyle w:val="Char9"/>
          <w:rtl/>
        </w:rPr>
        <w:t>ک</w:t>
      </w:r>
      <w:r w:rsidRPr="00051EF9">
        <w:rPr>
          <w:rStyle w:val="Char9"/>
          <w:rtl/>
        </w:rPr>
        <w:t>رد ... و نظر</w:t>
      </w:r>
      <w:r w:rsidR="00AF2E6E" w:rsidRPr="00051EF9">
        <w:rPr>
          <w:rStyle w:val="Char9"/>
          <w:rtl/>
        </w:rPr>
        <w:t>ی</w:t>
      </w:r>
      <w:r w:rsidRPr="00051EF9">
        <w:rPr>
          <w:rStyle w:val="Char9"/>
          <w:rtl/>
        </w:rPr>
        <w:t>ات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 از هم</w:t>
      </w:r>
      <w:r w:rsidR="00AF2E6E" w:rsidRPr="00051EF9">
        <w:rPr>
          <w:rStyle w:val="Char9"/>
          <w:rtl/>
        </w:rPr>
        <w:t>ی</w:t>
      </w:r>
      <w:r w:rsidRPr="00051EF9">
        <w:rPr>
          <w:rStyle w:val="Char9"/>
          <w:rtl/>
        </w:rPr>
        <w:t>ن جا آغاز شد و مبدأ اساس</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مذهبشان بر آن بنا شده ا</w:t>
      </w:r>
      <w:r w:rsidR="00AF2E6E" w:rsidRPr="00051EF9">
        <w:rPr>
          <w:rStyle w:val="Char9"/>
          <w:rtl/>
        </w:rPr>
        <w:t>ی</w:t>
      </w:r>
      <w:r w:rsidRPr="00051EF9">
        <w:rPr>
          <w:rStyle w:val="Char9"/>
          <w:rtl/>
        </w:rPr>
        <w:t xml:space="preserve">نست </w:t>
      </w:r>
      <w:r w:rsidR="00AF2E6E" w:rsidRPr="00051EF9">
        <w:rPr>
          <w:rStyle w:val="Char9"/>
          <w:rtl/>
        </w:rPr>
        <w:t>ک</w:t>
      </w:r>
      <w:r w:rsidRPr="00051EF9">
        <w:rPr>
          <w:rStyle w:val="Char9"/>
          <w:rtl/>
        </w:rPr>
        <w:t xml:space="preserve">ه: نبوّت </w:t>
      </w:r>
      <w:r w:rsidR="00AF2E6E" w:rsidRPr="00051EF9">
        <w:rPr>
          <w:rStyle w:val="Char9"/>
          <w:rtl/>
        </w:rPr>
        <w:t>ک</w:t>
      </w:r>
      <w:r w:rsidRPr="00051EF9">
        <w:rPr>
          <w:rStyle w:val="Char9"/>
          <w:rtl/>
        </w:rPr>
        <w:t>ه ش</w:t>
      </w:r>
      <w:r w:rsidR="00AF2E6E" w:rsidRPr="00051EF9">
        <w:rPr>
          <w:rStyle w:val="Char9"/>
          <w:rtl/>
        </w:rPr>
        <w:t>ک</w:t>
      </w:r>
      <w:r w:rsidRPr="00051EF9">
        <w:rPr>
          <w:rStyle w:val="Char9"/>
          <w:rtl/>
        </w:rPr>
        <w:t>ل زند</w:t>
      </w:r>
      <w:r w:rsidR="00835A14">
        <w:rPr>
          <w:rStyle w:val="Char9"/>
          <w:rtl/>
        </w:rPr>
        <w:t>ۀ</w:t>
      </w:r>
      <w:r w:rsidRPr="00051EF9">
        <w:rPr>
          <w:rStyle w:val="Char9"/>
          <w:rtl/>
        </w:rPr>
        <w:t xml:space="preserve"> سلط</w:t>
      </w:r>
      <w:r w:rsidR="00835A14">
        <w:rPr>
          <w:rStyle w:val="Char9"/>
          <w:rtl/>
        </w:rPr>
        <w:t>ۀ</w:t>
      </w:r>
      <w:r w:rsidRPr="00051EF9">
        <w:rPr>
          <w:rStyle w:val="Char9"/>
          <w:rtl/>
        </w:rPr>
        <w:t xml:space="preserve"> اله</w:t>
      </w:r>
      <w:r w:rsidR="00AF2E6E" w:rsidRPr="00051EF9">
        <w:rPr>
          <w:rStyle w:val="Char9"/>
          <w:rtl/>
        </w:rPr>
        <w:t>ی</w:t>
      </w:r>
      <w:r w:rsidRPr="00051EF9">
        <w:rPr>
          <w:rStyle w:val="Char9"/>
          <w:rtl/>
        </w:rPr>
        <w:t xml:space="preserve"> است، ضرورتاً به خلافت و استمرار آن مرتبط م</w:t>
      </w:r>
      <w:r w:rsidR="00AF2E6E" w:rsidRPr="00051EF9">
        <w:rPr>
          <w:rStyle w:val="Char9"/>
          <w:rtl/>
        </w:rPr>
        <w:t>ی</w:t>
      </w:r>
      <w:r w:rsidRPr="00051EF9">
        <w:rPr>
          <w:rStyle w:val="Char9"/>
          <w:rtl/>
        </w:rPr>
        <w:t>‌گردد و قبل از محمّد سلسله‌ها</w:t>
      </w:r>
      <w:r w:rsidR="00AF2E6E" w:rsidRPr="00051EF9">
        <w:rPr>
          <w:rStyle w:val="Char9"/>
          <w:rtl/>
        </w:rPr>
        <w:t>ی</w:t>
      </w:r>
      <w:r w:rsidRPr="00051EF9">
        <w:rPr>
          <w:rStyle w:val="Char9"/>
          <w:rtl/>
        </w:rPr>
        <w:t xml:space="preserve"> طولان</w:t>
      </w:r>
      <w:r w:rsidR="00AF2E6E" w:rsidRPr="00051EF9">
        <w:rPr>
          <w:rStyle w:val="Char9"/>
          <w:rtl/>
        </w:rPr>
        <w:t>ی</w:t>
      </w:r>
      <w:r w:rsidRPr="00051EF9">
        <w:rPr>
          <w:rStyle w:val="Char9"/>
          <w:rtl/>
        </w:rPr>
        <w:t xml:space="preserve"> از نبوّت به هم پ</w:t>
      </w:r>
      <w:r w:rsidR="00AF2E6E" w:rsidRPr="00051EF9">
        <w:rPr>
          <w:rStyle w:val="Char9"/>
          <w:rtl/>
        </w:rPr>
        <w:t>ی</w:t>
      </w:r>
      <w:r w:rsidRPr="00051EF9">
        <w:rPr>
          <w:rStyle w:val="Char9"/>
          <w:rtl/>
        </w:rPr>
        <w:t>وسته بوده‌است چنان</w:t>
      </w:r>
      <w:r w:rsidR="00AF2E6E" w:rsidRPr="00051EF9">
        <w:rPr>
          <w:rStyle w:val="Char9"/>
          <w:rtl/>
        </w:rPr>
        <w:t>ک</w:t>
      </w:r>
      <w:r w:rsidRPr="00051EF9">
        <w:rPr>
          <w:rStyle w:val="Char9"/>
          <w:rtl/>
        </w:rPr>
        <w:t xml:space="preserve">ه </w:t>
      </w:r>
      <w:r w:rsidR="00AF2E6E" w:rsidRPr="00051EF9">
        <w:rPr>
          <w:rStyle w:val="Char9"/>
          <w:rtl/>
        </w:rPr>
        <w:t>ی</w:t>
      </w:r>
      <w:r w:rsidRPr="00051EF9">
        <w:rPr>
          <w:rStyle w:val="Char9"/>
          <w:rtl/>
        </w:rPr>
        <w:t>هود</w:t>
      </w:r>
      <w:r w:rsidR="000F71B7">
        <w:rPr>
          <w:rStyle w:val="Char9"/>
          <w:rtl/>
        </w:rPr>
        <w:t xml:space="preserve"> می‌گویند</w:t>
      </w:r>
      <w:r w:rsidRPr="00051EF9">
        <w:rPr>
          <w:rStyle w:val="Char9"/>
          <w:rFonts w:hint="cs"/>
          <w:rtl/>
        </w:rPr>
        <w:t>،</w:t>
      </w:r>
      <w:r w:rsidRPr="00051EF9">
        <w:rPr>
          <w:rStyle w:val="Char9"/>
          <w:rtl/>
        </w:rPr>
        <w:t xml:space="preserve"> و در اصحاح 18 از سفر </w:t>
      </w:r>
      <w:r w:rsidRPr="00FD35AF">
        <w:rPr>
          <w:rFonts w:ascii="Tahoma" w:hAnsi="Tahoma" w:cs="Traditional Arabic" w:hint="cs"/>
          <w:rtl/>
        </w:rPr>
        <w:t>«</w:t>
      </w:r>
      <w:r w:rsidRPr="00051EF9">
        <w:rPr>
          <w:rStyle w:val="Char9"/>
          <w:rtl/>
        </w:rPr>
        <w:t>ثن</w:t>
      </w:r>
      <w:r w:rsidR="00AF2E6E" w:rsidRPr="00051EF9">
        <w:rPr>
          <w:rStyle w:val="Char9"/>
          <w:rtl/>
        </w:rPr>
        <w:t>ی</w:t>
      </w:r>
      <w:r w:rsidRPr="00051EF9">
        <w:rPr>
          <w:rStyle w:val="Char9"/>
          <w:rtl/>
        </w:rPr>
        <w:t>ه ال</w:t>
      </w:r>
      <w:r w:rsidRPr="00051EF9">
        <w:rPr>
          <w:rStyle w:val="Char9"/>
          <w:rFonts w:hint="cs"/>
          <w:rtl/>
        </w:rPr>
        <w:t>إ</w:t>
      </w:r>
      <w:r w:rsidRPr="00051EF9">
        <w:rPr>
          <w:rStyle w:val="Char9"/>
          <w:rtl/>
        </w:rPr>
        <w:t>شتراع</w:t>
      </w:r>
      <w:r w:rsidRPr="00FD35AF">
        <w:rPr>
          <w:rFonts w:ascii="Tahoma" w:hAnsi="Tahoma" w:cs="Traditional Arabic" w:hint="cs"/>
          <w:rtl/>
        </w:rPr>
        <w:t>»</w:t>
      </w:r>
      <w:r w:rsidRPr="00051EF9">
        <w:rPr>
          <w:rStyle w:val="Char9"/>
          <w:rtl/>
        </w:rPr>
        <w:t xml:space="preserve"> آمده‌است </w:t>
      </w:r>
      <w:r w:rsidR="00AF2E6E" w:rsidRPr="00051EF9">
        <w:rPr>
          <w:rStyle w:val="Char9"/>
          <w:rtl/>
        </w:rPr>
        <w:t>ک</w:t>
      </w:r>
      <w:r w:rsidRPr="00051EF9">
        <w:rPr>
          <w:rStyle w:val="Char9"/>
          <w:rtl/>
        </w:rPr>
        <w:t>ه زمانه هرگز بدون پ</w:t>
      </w:r>
      <w:r w:rsidR="00AF2E6E" w:rsidRPr="00051EF9">
        <w:rPr>
          <w:rStyle w:val="Char9"/>
          <w:rtl/>
        </w:rPr>
        <w:t>ی</w:t>
      </w:r>
      <w:r w:rsidRPr="00051EF9">
        <w:rPr>
          <w:rStyle w:val="Char9"/>
          <w:rtl/>
        </w:rPr>
        <w:t>امبر</w:t>
      </w:r>
      <w:r w:rsidR="00AF2E6E" w:rsidRPr="00051EF9">
        <w:rPr>
          <w:rStyle w:val="Char9"/>
          <w:rtl/>
        </w:rPr>
        <w:t>ی</w:t>
      </w:r>
      <w:r w:rsidRPr="00051EF9">
        <w:rPr>
          <w:rStyle w:val="Char9"/>
          <w:rtl/>
        </w:rPr>
        <w:t xml:space="preserve"> نبوده </w:t>
      </w:r>
      <w:r w:rsidR="00AF2E6E" w:rsidRPr="00051EF9">
        <w:rPr>
          <w:rStyle w:val="Char9"/>
          <w:rtl/>
        </w:rPr>
        <w:t>ک</w:t>
      </w:r>
      <w:r w:rsidRPr="00051EF9">
        <w:rPr>
          <w:rStyle w:val="Char9"/>
          <w:rtl/>
        </w:rPr>
        <w:t xml:space="preserve">ه </w:t>
      </w:r>
      <w:r w:rsidR="00AF2E6E" w:rsidRPr="00051EF9">
        <w:rPr>
          <w:rStyle w:val="Char9"/>
          <w:rtl/>
        </w:rPr>
        <w:t>ی</w:t>
      </w:r>
      <w:r w:rsidRPr="00051EF9">
        <w:rPr>
          <w:rStyle w:val="Char9"/>
          <w:rtl/>
        </w:rPr>
        <w:t>ا جانش</w:t>
      </w:r>
      <w:r w:rsidR="00AF2E6E" w:rsidRPr="00051EF9">
        <w:rPr>
          <w:rStyle w:val="Char9"/>
          <w:rtl/>
        </w:rPr>
        <w:t>ی</w:t>
      </w:r>
      <w:r w:rsidRPr="00051EF9">
        <w:rPr>
          <w:rStyle w:val="Char9"/>
          <w:rtl/>
        </w:rPr>
        <w:t>ن موس</w:t>
      </w:r>
      <w:r w:rsidR="00AF2E6E" w:rsidRPr="00051EF9">
        <w:rPr>
          <w:rStyle w:val="Char9"/>
          <w:rtl/>
        </w:rPr>
        <w:t>ی</w:t>
      </w:r>
      <w:r w:rsidRPr="00051EF9">
        <w:rPr>
          <w:rStyle w:val="Char9"/>
          <w:rtl/>
        </w:rPr>
        <w:t xml:space="preserve"> بوده و </w:t>
      </w:r>
      <w:r w:rsidR="00AF2E6E" w:rsidRPr="00051EF9">
        <w:rPr>
          <w:rStyle w:val="Char9"/>
          <w:rtl/>
        </w:rPr>
        <w:t>ی</w:t>
      </w:r>
      <w:r w:rsidRPr="00051EF9">
        <w:rPr>
          <w:rStyle w:val="Char9"/>
          <w:rtl/>
        </w:rPr>
        <w:t>ا همنوع او بوده‌است، و</w:t>
      </w:r>
      <w:r w:rsidR="000F71B7">
        <w:rPr>
          <w:rStyle w:val="Char9"/>
          <w:rtl/>
        </w:rPr>
        <w:t xml:space="preserve"> می‌گویند</w:t>
      </w:r>
      <w:r w:rsidRPr="00051EF9">
        <w:rPr>
          <w:rStyle w:val="Char9"/>
          <w:rFonts w:hint="cs"/>
          <w:rtl/>
        </w:rPr>
        <w:t>:</w:t>
      </w:r>
      <w:r w:rsidRPr="00051EF9">
        <w:rPr>
          <w:rStyle w:val="Char9"/>
          <w:rtl/>
        </w:rPr>
        <w:t xml:space="preserve"> ا</w:t>
      </w:r>
      <w:r w:rsidR="00AF2E6E" w:rsidRPr="00051EF9">
        <w:rPr>
          <w:rStyle w:val="Char9"/>
          <w:rtl/>
        </w:rPr>
        <w:t>ی</w:t>
      </w:r>
      <w:r w:rsidRPr="00051EF9">
        <w:rPr>
          <w:rStyle w:val="Char9"/>
          <w:rtl/>
        </w:rPr>
        <w:t xml:space="preserve">ن سلسله به محمّد </w:t>
      </w:r>
      <w:r w:rsidRPr="00051EF9">
        <w:rPr>
          <w:rStyle w:val="Char9"/>
          <w:rFonts w:hint="cs"/>
          <w:rtl/>
        </w:rPr>
        <w:t>(</w:t>
      </w:r>
      <w:r w:rsidRPr="00FD35AF">
        <w:rPr>
          <w:rFonts w:ascii="Tahoma" w:hAnsi="Tahoma" w:cs="CTraditional Arabic" w:hint="cs"/>
          <w:rtl/>
        </w:rPr>
        <w:t>ص</w:t>
      </w:r>
      <w:r w:rsidRPr="00051EF9">
        <w:rPr>
          <w:rStyle w:val="Char9"/>
          <w:rFonts w:hint="cs"/>
          <w:rtl/>
        </w:rPr>
        <w:t xml:space="preserve">) </w:t>
      </w:r>
      <w:r w:rsidRPr="00051EF9">
        <w:rPr>
          <w:rStyle w:val="Char9"/>
          <w:rtl/>
        </w:rPr>
        <w:t>توقف نم</w:t>
      </w:r>
      <w:r w:rsidR="00AF2E6E" w:rsidRPr="00051EF9">
        <w:rPr>
          <w:rStyle w:val="Char9"/>
          <w:rtl/>
        </w:rPr>
        <w:t>ی</w:t>
      </w:r>
      <w:r w:rsidRPr="00051EF9">
        <w:rPr>
          <w:rStyle w:val="Char9"/>
          <w:rFonts w:hint="cs"/>
          <w:rtl/>
        </w:rPr>
        <w:t>‌</w:t>
      </w:r>
      <w:r w:rsidRPr="00051EF9">
        <w:rPr>
          <w:rStyle w:val="Char9"/>
          <w:rtl/>
        </w:rPr>
        <w:t>نما</w:t>
      </w:r>
      <w:r w:rsidR="00AF2E6E" w:rsidRPr="00051EF9">
        <w:rPr>
          <w:rStyle w:val="Char9"/>
          <w:rtl/>
        </w:rPr>
        <w:t>ی</w:t>
      </w:r>
      <w:r w:rsidRPr="00051EF9">
        <w:rPr>
          <w:rStyle w:val="Char9"/>
          <w:rtl/>
        </w:rPr>
        <w:t>د و هر پ</w:t>
      </w:r>
      <w:r w:rsidR="00AF2E6E" w:rsidRPr="00051EF9">
        <w:rPr>
          <w:rStyle w:val="Char9"/>
          <w:rtl/>
        </w:rPr>
        <w:t>ی</w:t>
      </w:r>
      <w:r w:rsidRPr="00051EF9">
        <w:rPr>
          <w:rStyle w:val="Char9"/>
          <w:rtl/>
        </w:rPr>
        <w:t>امبر</w:t>
      </w:r>
      <w:r w:rsidR="00AF2E6E" w:rsidRPr="00051EF9">
        <w:rPr>
          <w:rStyle w:val="Char9"/>
          <w:rtl/>
        </w:rPr>
        <w:t>ی</w:t>
      </w:r>
      <w:r w:rsidRPr="00051EF9">
        <w:rPr>
          <w:rStyle w:val="Char9"/>
          <w:rtl/>
        </w:rPr>
        <w:t xml:space="preserve"> در پهلو</w:t>
      </w:r>
      <w:r w:rsidR="00AF2E6E" w:rsidRPr="00051EF9">
        <w:rPr>
          <w:rStyle w:val="Char9"/>
          <w:rtl/>
        </w:rPr>
        <w:t>ی</w:t>
      </w:r>
      <w:r w:rsidRPr="00051EF9">
        <w:rPr>
          <w:rStyle w:val="Char9"/>
          <w:rtl/>
        </w:rPr>
        <w:t xml:space="preserve"> خود خل</w:t>
      </w:r>
      <w:r w:rsidR="00AF2E6E" w:rsidRPr="00051EF9">
        <w:rPr>
          <w:rStyle w:val="Char9"/>
          <w:rtl/>
        </w:rPr>
        <w:t>ی</w:t>
      </w:r>
      <w:r w:rsidRPr="00051EF9">
        <w:rPr>
          <w:rStyle w:val="Char9"/>
          <w:rtl/>
        </w:rPr>
        <w:t>فه‌ا</w:t>
      </w:r>
      <w:r w:rsidR="00AF2E6E" w:rsidRPr="00051EF9">
        <w:rPr>
          <w:rStyle w:val="Char9"/>
          <w:rtl/>
        </w:rPr>
        <w:t>ی</w:t>
      </w:r>
      <w:r w:rsidRPr="00051EF9">
        <w:rPr>
          <w:rStyle w:val="Char9"/>
          <w:rtl/>
        </w:rPr>
        <w:t xml:space="preserve"> دارد </w:t>
      </w:r>
      <w:r w:rsidR="00AF2E6E" w:rsidRPr="00051EF9">
        <w:rPr>
          <w:rStyle w:val="Char9"/>
          <w:rtl/>
        </w:rPr>
        <w:t>ک</w:t>
      </w:r>
      <w:r w:rsidRPr="00051EF9">
        <w:rPr>
          <w:rStyle w:val="Char9"/>
          <w:rtl/>
        </w:rPr>
        <w:t>ه با او زندگ</w:t>
      </w:r>
      <w:r w:rsidR="00AF2E6E" w:rsidRPr="00051EF9">
        <w:rPr>
          <w:rStyle w:val="Char9"/>
          <w:rtl/>
        </w:rPr>
        <w:t>ی</w:t>
      </w:r>
      <w:r w:rsidR="004A5748">
        <w:rPr>
          <w:rStyle w:val="Char9"/>
          <w:rtl/>
        </w:rPr>
        <w:t xml:space="preserve"> می‌کند</w:t>
      </w:r>
      <w:r w:rsidRPr="00051EF9">
        <w:rPr>
          <w:rStyle w:val="Char9"/>
          <w:rtl/>
        </w:rPr>
        <w:t>، و چنان</w:t>
      </w:r>
      <w:r w:rsidR="00AF2E6E" w:rsidRPr="00051EF9">
        <w:rPr>
          <w:rStyle w:val="Char9"/>
          <w:rtl/>
        </w:rPr>
        <w:t>ک</w:t>
      </w:r>
      <w:r w:rsidRPr="00051EF9">
        <w:rPr>
          <w:rStyle w:val="Char9"/>
          <w:rtl/>
        </w:rPr>
        <w:t>ه موس</w:t>
      </w:r>
      <w:r w:rsidR="00AF2E6E" w:rsidRPr="00051EF9">
        <w:rPr>
          <w:rStyle w:val="Char9"/>
          <w:rtl/>
        </w:rPr>
        <w:t>ی</w:t>
      </w:r>
      <w:r w:rsidRPr="00051EF9">
        <w:rPr>
          <w:rStyle w:val="Char9"/>
          <w:rtl/>
        </w:rPr>
        <w:t xml:space="preserve"> </w:t>
      </w:r>
      <w:r w:rsidRPr="00051EF9">
        <w:rPr>
          <w:rStyle w:val="Char9"/>
          <w:rFonts w:hint="cs"/>
          <w:rtl/>
        </w:rPr>
        <w:t>(</w:t>
      </w:r>
      <w:r w:rsidR="00422AE1">
        <w:rPr>
          <w:rStyle w:val="Char9"/>
          <w:rFonts w:cs="CTraditional Arabic" w:hint="cs"/>
          <w:rtl/>
        </w:rPr>
        <w:t>÷</w:t>
      </w:r>
      <w:r w:rsidRPr="00051EF9">
        <w:rPr>
          <w:rStyle w:val="Char9"/>
          <w:rFonts w:hint="cs"/>
          <w:rtl/>
        </w:rPr>
        <w:t xml:space="preserve">) </w:t>
      </w:r>
      <w:r w:rsidRPr="00051EF9">
        <w:rPr>
          <w:rStyle w:val="Char9"/>
          <w:rtl/>
        </w:rPr>
        <w:t>خل</w:t>
      </w:r>
      <w:r w:rsidR="00AF2E6E" w:rsidRPr="00051EF9">
        <w:rPr>
          <w:rStyle w:val="Char9"/>
          <w:rtl/>
        </w:rPr>
        <w:t>ی</w:t>
      </w:r>
      <w:r w:rsidRPr="00051EF9">
        <w:rPr>
          <w:rStyle w:val="Char9"/>
          <w:rtl/>
        </w:rPr>
        <w:t>فه‌ا</w:t>
      </w:r>
      <w:r w:rsidR="00AF2E6E" w:rsidRPr="00051EF9">
        <w:rPr>
          <w:rStyle w:val="Char9"/>
          <w:rtl/>
        </w:rPr>
        <w:t>ی</w:t>
      </w:r>
      <w:r w:rsidRPr="00051EF9">
        <w:rPr>
          <w:rStyle w:val="Char9"/>
          <w:rtl/>
        </w:rPr>
        <w:t xml:space="preserve"> به نام </w:t>
      </w:r>
      <w:r w:rsidR="00AF2E6E" w:rsidRPr="00051EF9">
        <w:rPr>
          <w:rStyle w:val="Char9"/>
          <w:rtl/>
        </w:rPr>
        <w:t>ی</w:t>
      </w:r>
      <w:r w:rsidRPr="00051EF9">
        <w:rPr>
          <w:rStyle w:val="Char9"/>
          <w:rtl/>
        </w:rPr>
        <w:t xml:space="preserve">وشع داشت، محمّد </w:t>
      </w:r>
      <w:r w:rsidRPr="00051EF9">
        <w:rPr>
          <w:rStyle w:val="Char9"/>
          <w:rFonts w:hint="cs"/>
          <w:rtl/>
        </w:rPr>
        <w:t>(</w:t>
      </w:r>
      <w:r w:rsidRPr="00FD35AF">
        <w:rPr>
          <w:rFonts w:ascii="Tahoma" w:hAnsi="Tahoma" w:cs="CTraditional Arabic" w:hint="cs"/>
          <w:rtl/>
        </w:rPr>
        <w:t>ص</w:t>
      </w:r>
      <w:r w:rsidRPr="00051EF9">
        <w:rPr>
          <w:rStyle w:val="Char9"/>
          <w:rFonts w:hint="cs"/>
          <w:rtl/>
        </w:rPr>
        <w:t xml:space="preserve">) </w:t>
      </w:r>
      <w:r w:rsidRPr="00051EF9">
        <w:rPr>
          <w:rStyle w:val="Char9"/>
          <w:rtl/>
        </w:rPr>
        <w:t>ن</w:t>
      </w:r>
      <w:r w:rsidR="00AF2E6E" w:rsidRPr="00051EF9">
        <w:rPr>
          <w:rStyle w:val="Char9"/>
          <w:rtl/>
        </w:rPr>
        <w:t>ی</w:t>
      </w:r>
      <w:r w:rsidRPr="00051EF9">
        <w:rPr>
          <w:rStyle w:val="Char9"/>
          <w:rtl/>
        </w:rPr>
        <w:t>ز خل</w:t>
      </w:r>
      <w:r w:rsidR="00AF2E6E" w:rsidRPr="00051EF9">
        <w:rPr>
          <w:rStyle w:val="Char9"/>
          <w:rtl/>
        </w:rPr>
        <w:t>ی</w:t>
      </w:r>
      <w:r w:rsidRPr="00051EF9">
        <w:rPr>
          <w:rStyle w:val="Char9"/>
          <w:rtl/>
        </w:rPr>
        <w:t>فه‌ا</w:t>
      </w:r>
      <w:r w:rsidR="00AF2E6E" w:rsidRPr="00051EF9">
        <w:rPr>
          <w:rStyle w:val="Char9"/>
          <w:rtl/>
        </w:rPr>
        <w:t>ی</w:t>
      </w:r>
      <w:r w:rsidRPr="00051EF9">
        <w:rPr>
          <w:rStyle w:val="Char9"/>
          <w:rtl/>
        </w:rPr>
        <w:t xml:space="preserve"> به نام عل</w:t>
      </w:r>
      <w:r w:rsidR="00AF2E6E" w:rsidRPr="00051EF9">
        <w:rPr>
          <w:rStyle w:val="Char9"/>
          <w:rtl/>
        </w:rPr>
        <w:t>ی</w:t>
      </w:r>
      <w:r w:rsidRPr="00051EF9">
        <w:rPr>
          <w:rStyle w:val="Char9"/>
          <w:rtl/>
        </w:rPr>
        <w:t xml:space="preserve"> و فرزندانش داشت </w:t>
      </w:r>
      <w:r w:rsidR="00AF2E6E" w:rsidRPr="00051EF9">
        <w:rPr>
          <w:rStyle w:val="Char9"/>
          <w:rtl/>
        </w:rPr>
        <w:t>ک</w:t>
      </w:r>
      <w:r w:rsidRPr="00051EF9">
        <w:rPr>
          <w:rStyle w:val="Char9"/>
          <w:rtl/>
        </w:rPr>
        <w:t xml:space="preserve">ه نام </w:t>
      </w:r>
      <w:r w:rsidRPr="00FD35AF">
        <w:rPr>
          <w:rFonts w:ascii="Tahoma" w:hAnsi="Tahoma" w:cs="Traditional Arabic" w:hint="cs"/>
          <w:rtl/>
        </w:rPr>
        <w:t>«</w:t>
      </w:r>
      <w:r w:rsidRPr="00051EF9">
        <w:rPr>
          <w:rStyle w:val="Char9"/>
          <w:rtl/>
        </w:rPr>
        <w:t>وص</w:t>
      </w:r>
      <w:r w:rsidR="00AF2E6E" w:rsidRPr="00051EF9">
        <w:rPr>
          <w:rStyle w:val="Char9"/>
          <w:rtl/>
        </w:rPr>
        <w:t>ی</w:t>
      </w:r>
      <w:r w:rsidRPr="00FD35AF">
        <w:rPr>
          <w:rFonts w:ascii="Tahoma" w:hAnsi="Tahoma" w:cs="Traditional Arabic" w:hint="cs"/>
          <w:rtl/>
        </w:rPr>
        <w:t>»</w:t>
      </w:r>
      <w:r w:rsidRPr="00051EF9">
        <w:rPr>
          <w:rStyle w:val="Char9"/>
          <w:rtl/>
        </w:rPr>
        <w:t xml:space="preserve"> و </w:t>
      </w:r>
      <w:r w:rsidR="00AF2E6E" w:rsidRPr="00051EF9">
        <w:rPr>
          <w:rStyle w:val="Char9"/>
          <w:rtl/>
        </w:rPr>
        <w:t>ی</w:t>
      </w:r>
      <w:r w:rsidRPr="00051EF9">
        <w:rPr>
          <w:rStyle w:val="Char9"/>
          <w:rtl/>
        </w:rPr>
        <w:t xml:space="preserve">ا </w:t>
      </w:r>
      <w:r w:rsidRPr="00FD35AF">
        <w:rPr>
          <w:rFonts w:ascii="Tahoma" w:hAnsi="Tahoma" w:cs="Traditional Arabic" w:hint="cs"/>
          <w:rtl/>
        </w:rPr>
        <w:t>«</w:t>
      </w:r>
      <w:r w:rsidRPr="00051EF9">
        <w:rPr>
          <w:rStyle w:val="Char9"/>
          <w:rtl/>
        </w:rPr>
        <w:t>مهد</w:t>
      </w:r>
      <w:r w:rsidR="00AF2E6E" w:rsidRPr="00051EF9">
        <w:rPr>
          <w:rStyle w:val="Char9"/>
          <w:rtl/>
        </w:rPr>
        <w:t>ی</w:t>
      </w:r>
      <w:r w:rsidRPr="00FD35AF">
        <w:rPr>
          <w:rFonts w:ascii="Tahoma" w:hAnsi="Tahoma" w:cs="Traditional Arabic" w:hint="cs"/>
          <w:rtl/>
        </w:rPr>
        <w:t>»</w:t>
      </w:r>
      <w:r w:rsidRPr="00051EF9">
        <w:rPr>
          <w:rStyle w:val="Char9"/>
          <w:rtl/>
        </w:rPr>
        <w:t xml:space="preserve"> و </w:t>
      </w:r>
      <w:r w:rsidR="00AF2E6E" w:rsidRPr="00051EF9">
        <w:rPr>
          <w:rStyle w:val="Char9"/>
          <w:rtl/>
        </w:rPr>
        <w:t>ی</w:t>
      </w:r>
      <w:r w:rsidRPr="00051EF9">
        <w:rPr>
          <w:rStyle w:val="Char9"/>
          <w:rtl/>
        </w:rPr>
        <w:t xml:space="preserve">ا </w:t>
      </w:r>
      <w:r w:rsidRPr="00FD35AF">
        <w:rPr>
          <w:rFonts w:ascii="Tahoma" w:hAnsi="Tahoma" w:cs="Traditional Arabic" w:hint="cs"/>
          <w:rtl/>
        </w:rPr>
        <w:t>«</w:t>
      </w:r>
      <w:r w:rsidRPr="00051EF9">
        <w:rPr>
          <w:rStyle w:val="Char9"/>
          <w:rtl/>
        </w:rPr>
        <w:t>امام</w:t>
      </w:r>
      <w:r w:rsidRPr="00FD35AF">
        <w:rPr>
          <w:rFonts w:ascii="Tahoma" w:hAnsi="Tahoma" w:cs="Traditional Arabic" w:hint="cs"/>
          <w:rtl/>
        </w:rPr>
        <w:t>»</w:t>
      </w:r>
      <w:r w:rsidRPr="00051EF9">
        <w:rPr>
          <w:rStyle w:val="Char9"/>
          <w:rtl/>
        </w:rPr>
        <w:t xml:space="preserve"> بر آنها گذاشته شده‌است، و</w:t>
      </w:r>
      <w:r w:rsidR="002031C0">
        <w:rPr>
          <w:rStyle w:val="Char9"/>
          <w:rtl/>
        </w:rPr>
        <w:t xml:space="preserve"> اگرچه </w:t>
      </w:r>
      <w:r w:rsidRPr="00051EF9">
        <w:rPr>
          <w:rStyle w:val="Char9"/>
          <w:rtl/>
        </w:rPr>
        <w:t>ا</w:t>
      </w:r>
      <w:r w:rsidR="00AF2E6E" w:rsidRPr="00051EF9">
        <w:rPr>
          <w:rStyle w:val="Char9"/>
          <w:rtl/>
        </w:rPr>
        <w:t>ی</w:t>
      </w:r>
      <w:r w:rsidRPr="00051EF9">
        <w:rPr>
          <w:rStyle w:val="Char9"/>
          <w:rtl/>
        </w:rPr>
        <w:t>ن نامها بر آنها گذاشته نم</w:t>
      </w:r>
      <w:r w:rsidR="00AF2E6E" w:rsidRPr="00051EF9">
        <w:rPr>
          <w:rStyle w:val="Char9"/>
          <w:rtl/>
        </w:rPr>
        <w:t>ی</w:t>
      </w:r>
      <w:r w:rsidRPr="00051EF9">
        <w:rPr>
          <w:rStyle w:val="Char9"/>
          <w:rtl/>
        </w:rPr>
        <w:t>‌شد، مقصود از حق</w:t>
      </w:r>
      <w:r w:rsidR="00AF2E6E" w:rsidRPr="00051EF9">
        <w:rPr>
          <w:rStyle w:val="Char9"/>
          <w:rtl/>
        </w:rPr>
        <w:t>ی</w:t>
      </w:r>
      <w:r w:rsidRPr="00051EF9">
        <w:rPr>
          <w:rStyle w:val="Char9"/>
          <w:rtl/>
        </w:rPr>
        <w:t>قت فعلى</w:t>
      </w:r>
      <w:r w:rsidR="000F71B7">
        <w:rPr>
          <w:rStyle w:val="Char9"/>
          <w:rtl/>
        </w:rPr>
        <w:t xml:space="preserve"> این‌ها </w:t>
      </w:r>
      <w:r w:rsidRPr="00051EF9">
        <w:rPr>
          <w:rStyle w:val="Char9"/>
          <w:rtl/>
        </w:rPr>
        <w:t>ا</w:t>
      </w:r>
      <w:r w:rsidR="00AF2E6E" w:rsidRPr="00051EF9">
        <w:rPr>
          <w:rStyle w:val="Char9"/>
          <w:rtl/>
        </w:rPr>
        <w:t>ی</w:t>
      </w:r>
      <w:r w:rsidRPr="00051EF9">
        <w:rPr>
          <w:rStyle w:val="Char9"/>
          <w:rtl/>
        </w:rPr>
        <w:t xml:space="preserve">نست </w:t>
      </w:r>
      <w:r w:rsidR="00AF2E6E" w:rsidRPr="00051EF9">
        <w:rPr>
          <w:rStyle w:val="Char9"/>
          <w:rtl/>
        </w:rPr>
        <w:t>ک</w:t>
      </w:r>
      <w:r w:rsidRPr="00051EF9">
        <w:rPr>
          <w:rStyle w:val="Char9"/>
          <w:rtl/>
        </w:rPr>
        <w:t>ه آنها عارف به غ</w:t>
      </w:r>
      <w:r w:rsidR="00AF2E6E" w:rsidRPr="00051EF9">
        <w:rPr>
          <w:rStyle w:val="Char9"/>
          <w:rtl/>
        </w:rPr>
        <w:t>ی</w:t>
      </w:r>
      <w:r w:rsidRPr="00051EF9">
        <w:rPr>
          <w:rStyle w:val="Char9"/>
          <w:rtl/>
        </w:rPr>
        <w:t>ب بوده و نمود خلافت اله</w:t>
      </w:r>
      <w:r w:rsidR="00AF2E6E" w:rsidRPr="00051EF9">
        <w:rPr>
          <w:rStyle w:val="Char9"/>
          <w:rtl/>
        </w:rPr>
        <w:t>ی</w:t>
      </w:r>
      <w:r w:rsidRPr="00051EF9">
        <w:rPr>
          <w:rStyle w:val="Char9"/>
          <w:rtl/>
        </w:rPr>
        <w:t xml:space="preserve"> هستند</w:t>
      </w:r>
      <w:r w:rsidRPr="00FD35AF">
        <w:rPr>
          <w:rFonts w:ascii="Tahoma" w:hAnsi="Tahoma" w:cs="Traditional Arabic" w:hint="cs"/>
          <w:rtl/>
        </w:rPr>
        <w:t>»</w:t>
      </w:r>
      <w:r w:rsidRPr="00051EF9">
        <w:rPr>
          <w:rStyle w:val="Char9"/>
          <w:rtl/>
        </w:rPr>
        <w:t>.</w:t>
      </w:r>
    </w:p>
    <w:p w:rsidR="00C363C7" w:rsidRPr="00051EF9" w:rsidRDefault="00C363C7" w:rsidP="00422AE1">
      <w:pPr>
        <w:ind w:firstLine="284"/>
        <w:jc w:val="both"/>
        <w:rPr>
          <w:rStyle w:val="Char9"/>
          <w:rtl/>
        </w:rPr>
      </w:pPr>
      <w:r w:rsidRPr="00051EF9">
        <w:rPr>
          <w:rStyle w:val="Char9"/>
          <w:rtl/>
        </w:rPr>
        <w:t>ولهازن دوباره اضافه</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 xml:space="preserve">ه: </w:t>
      </w:r>
      <w:r w:rsidRPr="00FD35AF">
        <w:rPr>
          <w:rFonts w:ascii="Tahoma" w:hAnsi="Tahoma" w:cs="Traditional Arabic" w:hint="cs"/>
          <w:rtl/>
        </w:rPr>
        <w:t>«</w:t>
      </w:r>
      <w:r w:rsidRPr="00051EF9">
        <w:rPr>
          <w:rStyle w:val="Char9"/>
          <w:rtl/>
        </w:rPr>
        <w:t>خدا</w:t>
      </w:r>
      <w:r w:rsidR="00AF2E6E" w:rsidRPr="00051EF9">
        <w:rPr>
          <w:rStyle w:val="Char9"/>
          <w:rtl/>
        </w:rPr>
        <w:t>یی</w:t>
      </w:r>
      <w:r w:rsidRPr="00051EF9">
        <w:rPr>
          <w:rStyle w:val="Char9"/>
          <w:rtl/>
        </w:rPr>
        <w:t xml:space="preserve"> و تأل</w:t>
      </w:r>
      <w:r w:rsidR="00AF2E6E" w:rsidRPr="00051EF9">
        <w:rPr>
          <w:rStyle w:val="Char9"/>
          <w:rtl/>
        </w:rPr>
        <w:t>ی</w:t>
      </w:r>
      <w:r w:rsidRPr="00051EF9">
        <w:rPr>
          <w:rStyle w:val="Char9"/>
          <w:rtl/>
        </w:rPr>
        <w:t xml:space="preserve">ه </w:t>
      </w:r>
      <w:r w:rsidRPr="00051EF9">
        <w:rPr>
          <w:rStyle w:val="Char9"/>
          <w:rFonts w:hint="cs"/>
          <w:rtl/>
        </w:rPr>
        <w:t>(</w:t>
      </w:r>
      <w:r w:rsidRPr="00051EF9">
        <w:rPr>
          <w:rStyle w:val="Char9"/>
          <w:rtl/>
        </w:rPr>
        <w:t>الله قرار دادن</w:t>
      </w:r>
      <w:r w:rsidRPr="00051EF9">
        <w:rPr>
          <w:rStyle w:val="Char9"/>
          <w:rFonts w:hint="cs"/>
          <w:rtl/>
        </w:rPr>
        <w:t>)</w:t>
      </w:r>
      <w:r w:rsidRPr="00051EF9">
        <w:rPr>
          <w:rStyle w:val="Char9"/>
          <w:rtl/>
        </w:rPr>
        <w:t xml:space="preserve"> آل ب</w:t>
      </w:r>
      <w:r w:rsidR="00AF2E6E" w:rsidRPr="00051EF9">
        <w:rPr>
          <w:rStyle w:val="Char9"/>
          <w:rtl/>
        </w:rPr>
        <w:t>ی</w:t>
      </w:r>
      <w:r w:rsidRPr="00051EF9">
        <w:rPr>
          <w:rStyle w:val="Char9"/>
          <w:rtl/>
        </w:rPr>
        <w:t>ت پ</w:t>
      </w:r>
      <w:r w:rsidR="00AF2E6E" w:rsidRPr="00051EF9">
        <w:rPr>
          <w:rStyle w:val="Char9"/>
          <w:rtl/>
        </w:rPr>
        <w:t>ی</w:t>
      </w:r>
      <w:r w:rsidRPr="00051EF9">
        <w:rPr>
          <w:rStyle w:val="Char9"/>
          <w:rtl/>
        </w:rPr>
        <w:t>امبر بر اساس فلسف</w:t>
      </w:r>
      <w:r w:rsidR="00AF2E6E" w:rsidRPr="00051EF9">
        <w:rPr>
          <w:rStyle w:val="Char9"/>
          <w:rtl/>
        </w:rPr>
        <w:t>ی</w:t>
      </w:r>
      <w:r w:rsidRPr="00051EF9">
        <w:rPr>
          <w:rStyle w:val="Char9"/>
          <w:rtl/>
        </w:rPr>
        <w:t>، به وس</w:t>
      </w:r>
      <w:r w:rsidR="00AF2E6E" w:rsidRPr="00051EF9">
        <w:rPr>
          <w:rStyle w:val="Char9"/>
          <w:rtl/>
        </w:rPr>
        <w:t>ی</w:t>
      </w:r>
      <w:r w:rsidRPr="00051EF9">
        <w:rPr>
          <w:rStyle w:val="Char9"/>
          <w:rtl/>
        </w:rPr>
        <w:t>ل</w:t>
      </w:r>
      <w:r w:rsidR="00835A14">
        <w:rPr>
          <w:rStyle w:val="Char9"/>
          <w:rtl/>
        </w:rPr>
        <w:t>ۀ</w:t>
      </w:r>
      <w:r w:rsidRPr="00051EF9">
        <w:rPr>
          <w:rStyle w:val="Char9"/>
          <w:rtl/>
        </w:rPr>
        <w:t xml:space="preserve"> قول به رجعت و </w:t>
      </w:r>
      <w:r w:rsidR="00AF2E6E" w:rsidRPr="00051EF9">
        <w:rPr>
          <w:rStyle w:val="Char9"/>
          <w:rtl/>
        </w:rPr>
        <w:t>ی</w:t>
      </w:r>
      <w:r w:rsidRPr="00051EF9">
        <w:rPr>
          <w:rStyle w:val="Char9"/>
          <w:rtl/>
        </w:rPr>
        <w:t xml:space="preserve">ا تناسخ ارواح بنا نهاده شده </w:t>
      </w:r>
      <w:r w:rsidR="00AF2E6E" w:rsidRPr="00051EF9">
        <w:rPr>
          <w:rStyle w:val="Char9"/>
          <w:rtl/>
        </w:rPr>
        <w:t>ک</w:t>
      </w:r>
      <w:r w:rsidRPr="00051EF9">
        <w:rPr>
          <w:rStyle w:val="Char9"/>
          <w:rtl/>
        </w:rPr>
        <w:t>ه روح با مرگ جسم</w:t>
      </w:r>
      <w:r w:rsidR="00AF2E6E" w:rsidRPr="00051EF9">
        <w:rPr>
          <w:rStyle w:val="Char9"/>
          <w:rtl/>
        </w:rPr>
        <w:t>ی</w:t>
      </w:r>
      <w:r w:rsidRPr="00051EF9">
        <w:rPr>
          <w:rStyle w:val="Char9"/>
          <w:rtl/>
        </w:rPr>
        <w:t xml:space="preserve"> به جسم د</w:t>
      </w:r>
      <w:r w:rsidR="00AF2E6E" w:rsidRPr="00051EF9">
        <w:rPr>
          <w:rStyle w:val="Char9"/>
          <w:rtl/>
        </w:rPr>
        <w:t>ی</w:t>
      </w:r>
      <w:r w:rsidRPr="00051EF9">
        <w:rPr>
          <w:rStyle w:val="Char9"/>
          <w:rtl/>
        </w:rPr>
        <w:t>گر منتقل شده و به هم</w:t>
      </w:r>
      <w:r w:rsidR="00AF2E6E" w:rsidRPr="00051EF9">
        <w:rPr>
          <w:rStyle w:val="Char9"/>
          <w:rtl/>
        </w:rPr>
        <w:t>ی</w:t>
      </w:r>
      <w:r w:rsidRPr="00051EF9">
        <w:rPr>
          <w:rStyle w:val="Char9"/>
          <w:rtl/>
        </w:rPr>
        <w:t>ن ش</w:t>
      </w:r>
      <w:r w:rsidR="00AF2E6E" w:rsidRPr="00051EF9">
        <w:rPr>
          <w:rStyle w:val="Char9"/>
          <w:rtl/>
        </w:rPr>
        <w:t>ک</w:t>
      </w:r>
      <w:r w:rsidRPr="00051EF9">
        <w:rPr>
          <w:rStyle w:val="Char9"/>
          <w:rtl/>
        </w:rPr>
        <w:t>ل و به طور مستمر در مجرا</w:t>
      </w:r>
      <w:r w:rsidR="00AF2E6E" w:rsidRPr="00051EF9">
        <w:rPr>
          <w:rStyle w:val="Char9"/>
          <w:rtl/>
        </w:rPr>
        <w:t>ی</w:t>
      </w:r>
      <w:r w:rsidRPr="00051EF9">
        <w:rPr>
          <w:rStyle w:val="Char9"/>
          <w:rtl/>
        </w:rPr>
        <w:t xml:space="preserve"> طب</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 زندگ</w:t>
      </w:r>
      <w:r w:rsidR="00AF2E6E" w:rsidRPr="00051EF9">
        <w:rPr>
          <w:rStyle w:val="Char9"/>
          <w:rtl/>
        </w:rPr>
        <w:t>ی</w:t>
      </w:r>
      <w:r w:rsidRPr="00051EF9">
        <w:rPr>
          <w:rStyle w:val="Char9"/>
          <w:rtl/>
        </w:rPr>
        <w:t xml:space="preserve"> ق</w:t>
      </w:r>
      <w:r w:rsidR="00AF2E6E" w:rsidRPr="00051EF9">
        <w:rPr>
          <w:rStyle w:val="Char9"/>
          <w:rtl/>
        </w:rPr>
        <w:t>ی</w:t>
      </w:r>
      <w:r w:rsidRPr="00051EF9">
        <w:rPr>
          <w:rStyle w:val="Char9"/>
          <w:rtl/>
        </w:rPr>
        <w:t>امت‌ها</w:t>
      </w:r>
      <w:r w:rsidR="00AF2E6E" w:rsidRPr="00051EF9">
        <w:rPr>
          <w:rStyle w:val="Char9"/>
          <w:rtl/>
        </w:rPr>
        <w:t>ی</w:t>
      </w:r>
      <w:r w:rsidRPr="00051EF9">
        <w:rPr>
          <w:rStyle w:val="Char9"/>
          <w:rtl/>
        </w:rPr>
        <w:t xml:space="preserve"> متعدّد رخ م</w:t>
      </w:r>
      <w:r w:rsidR="00AF2E6E" w:rsidRPr="00051EF9">
        <w:rPr>
          <w:rStyle w:val="Char9"/>
          <w:rtl/>
        </w:rPr>
        <w:t>ی</w:t>
      </w:r>
      <w:r w:rsidRPr="00051EF9">
        <w:rPr>
          <w:rStyle w:val="Char9"/>
          <w:rtl/>
        </w:rPr>
        <w:t>‌دهد. و ا</w:t>
      </w:r>
      <w:r w:rsidR="00AF2E6E" w:rsidRPr="00051EF9">
        <w:rPr>
          <w:rStyle w:val="Char9"/>
          <w:rtl/>
        </w:rPr>
        <w:t>ی</w:t>
      </w:r>
      <w:r w:rsidRPr="00051EF9">
        <w:rPr>
          <w:rStyle w:val="Char9"/>
          <w:rtl/>
        </w:rPr>
        <w:t>ن در تناقض شد</w:t>
      </w:r>
      <w:r w:rsidR="00AF2E6E" w:rsidRPr="00051EF9">
        <w:rPr>
          <w:rStyle w:val="Char9"/>
          <w:rtl/>
        </w:rPr>
        <w:t>ی</w:t>
      </w:r>
      <w:r w:rsidRPr="00051EF9">
        <w:rPr>
          <w:rStyle w:val="Char9"/>
          <w:rtl/>
        </w:rPr>
        <w:t>د با بر پا</w:t>
      </w:r>
      <w:r w:rsidR="00AF2E6E" w:rsidRPr="00051EF9">
        <w:rPr>
          <w:rStyle w:val="Char9"/>
          <w:rtl/>
        </w:rPr>
        <w:t>یی</w:t>
      </w:r>
      <w:r w:rsidRPr="00051EF9">
        <w:rPr>
          <w:rStyle w:val="Char9"/>
          <w:rtl/>
        </w:rPr>
        <w:t xml:space="preserve"> ق</w:t>
      </w:r>
      <w:r w:rsidR="00AF2E6E" w:rsidRPr="00051EF9">
        <w:rPr>
          <w:rStyle w:val="Char9"/>
          <w:rtl/>
        </w:rPr>
        <w:t>ی</w:t>
      </w:r>
      <w:r w:rsidRPr="00051EF9">
        <w:rPr>
          <w:rStyle w:val="Char9"/>
          <w:rtl/>
        </w:rPr>
        <w:t>امت در وقت زوال دن</w:t>
      </w:r>
      <w:r w:rsidR="00AF2E6E" w:rsidRPr="00051EF9">
        <w:rPr>
          <w:rStyle w:val="Char9"/>
          <w:rtl/>
        </w:rPr>
        <w:t>ی</w:t>
      </w:r>
      <w:r w:rsidRPr="00051EF9">
        <w:rPr>
          <w:rStyle w:val="Char9"/>
          <w:rtl/>
        </w:rPr>
        <w:t>ا</w:t>
      </w:r>
      <w:r w:rsidR="006D7D8D">
        <w:rPr>
          <w:rStyle w:val="Char9"/>
          <w:rtl/>
        </w:rPr>
        <w:t xml:space="preserve"> می‌باشد</w:t>
      </w:r>
      <w:r w:rsidRPr="00051EF9">
        <w:rPr>
          <w:rStyle w:val="Char9"/>
          <w:rtl/>
        </w:rPr>
        <w:t xml:space="preserve"> و ا</w:t>
      </w:r>
      <w:r w:rsidR="00AF2E6E" w:rsidRPr="00051EF9">
        <w:rPr>
          <w:rStyle w:val="Char9"/>
          <w:rtl/>
        </w:rPr>
        <w:t>ی</w:t>
      </w:r>
      <w:r w:rsidRPr="00051EF9">
        <w:rPr>
          <w:rStyle w:val="Char9"/>
          <w:rtl/>
        </w:rPr>
        <w:t>ن مذهب مخصوصاً از طر</w:t>
      </w:r>
      <w:r w:rsidR="00AF2E6E" w:rsidRPr="00051EF9">
        <w:rPr>
          <w:rStyle w:val="Char9"/>
          <w:rtl/>
        </w:rPr>
        <w:t>ی</w:t>
      </w:r>
      <w:r w:rsidRPr="00051EF9">
        <w:rPr>
          <w:rStyle w:val="Char9"/>
          <w:rtl/>
        </w:rPr>
        <w:t>ق انتقال روح خدا</w:t>
      </w:r>
      <w:r w:rsidR="00AF2E6E" w:rsidRPr="00051EF9">
        <w:rPr>
          <w:rStyle w:val="Char9"/>
          <w:rtl/>
        </w:rPr>
        <w:t>یی</w:t>
      </w:r>
      <w:r w:rsidRPr="00051EF9">
        <w:rPr>
          <w:rStyle w:val="Char9"/>
          <w:rtl/>
        </w:rPr>
        <w:t xml:space="preserve"> در انب</w:t>
      </w:r>
      <w:r w:rsidR="00AF2E6E" w:rsidRPr="00051EF9">
        <w:rPr>
          <w:rStyle w:val="Char9"/>
          <w:rtl/>
        </w:rPr>
        <w:t>ی</w:t>
      </w:r>
      <w:r w:rsidRPr="00051EF9">
        <w:rPr>
          <w:rStyle w:val="Char9"/>
          <w:rtl/>
        </w:rPr>
        <w:t>اء اله</w:t>
      </w:r>
      <w:r w:rsidR="00AF2E6E" w:rsidRPr="00051EF9">
        <w:rPr>
          <w:rStyle w:val="Char9"/>
          <w:rtl/>
        </w:rPr>
        <w:t>ی</w:t>
      </w:r>
      <w:r w:rsidRPr="00051EF9">
        <w:rPr>
          <w:rStyle w:val="Char9"/>
          <w:rtl/>
        </w:rPr>
        <w:t xml:space="preserve"> اهم</w:t>
      </w:r>
      <w:r w:rsidR="00AF2E6E" w:rsidRPr="00051EF9">
        <w:rPr>
          <w:rStyle w:val="Char9"/>
          <w:rtl/>
        </w:rPr>
        <w:t>ی</w:t>
      </w:r>
      <w:r w:rsidRPr="00051EF9">
        <w:rPr>
          <w:rStyle w:val="Char9"/>
          <w:rtl/>
        </w:rPr>
        <w:t>ت عمل</w:t>
      </w:r>
      <w:r w:rsidR="00AF2E6E" w:rsidRPr="00051EF9">
        <w:rPr>
          <w:rStyle w:val="Char9"/>
          <w:rtl/>
        </w:rPr>
        <w:t>ی</w:t>
      </w:r>
      <w:r w:rsidRPr="00051EF9">
        <w:rPr>
          <w:rStyle w:val="Char9"/>
          <w:rtl/>
        </w:rPr>
        <w:t xml:space="preserve"> پ</w:t>
      </w:r>
      <w:r w:rsidR="00AF2E6E" w:rsidRPr="00051EF9">
        <w:rPr>
          <w:rStyle w:val="Char9"/>
          <w:rtl/>
        </w:rPr>
        <w:t>ی</w:t>
      </w:r>
      <w:r w:rsidRPr="00051EF9">
        <w:rPr>
          <w:rStyle w:val="Char9"/>
          <w:rtl/>
        </w:rPr>
        <w:t>دا</w:t>
      </w:r>
      <w:r w:rsidR="004A5748">
        <w:rPr>
          <w:rStyle w:val="Char9"/>
          <w:rtl/>
        </w:rPr>
        <w:t xml:space="preserve"> می‌کند</w:t>
      </w:r>
      <w:r w:rsidRPr="00051EF9">
        <w:rPr>
          <w:rStyle w:val="Char9"/>
          <w:rtl/>
        </w:rPr>
        <w:t xml:space="preserve">، چرا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 xml:space="preserve">ن روح از </w:t>
      </w:r>
      <w:r w:rsidR="00AF2E6E" w:rsidRPr="00051EF9">
        <w:rPr>
          <w:rStyle w:val="Char9"/>
          <w:rtl/>
        </w:rPr>
        <w:t>یک</w:t>
      </w:r>
      <w:r w:rsidRPr="00051EF9">
        <w:rPr>
          <w:rStyle w:val="Char9"/>
          <w:rtl/>
        </w:rPr>
        <w:t xml:space="preserve"> پ</w:t>
      </w:r>
      <w:r w:rsidR="00AF2E6E" w:rsidRPr="00051EF9">
        <w:rPr>
          <w:rStyle w:val="Char9"/>
          <w:rtl/>
        </w:rPr>
        <w:t>ی</w:t>
      </w:r>
      <w:r w:rsidRPr="00051EF9">
        <w:rPr>
          <w:rStyle w:val="Char9"/>
          <w:rtl/>
        </w:rPr>
        <w:t>امبر به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منتقل</w:t>
      </w:r>
      <w:r w:rsidR="00CE2A51">
        <w:rPr>
          <w:rStyle w:val="Char9"/>
          <w:rtl/>
        </w:rPr>
        <w:t xml:space="preserve"> می‌شود</w:t>
      </w:r>
      <w:r w:rsidRPr="00051EF9">
        <w:rPr>
          <w:rStyle w:val="Char9"/>
          <w:rtl/>
        </w:rPr>
        <w:t xml:space="preserve"> و در </w:t>
      </w:r>
      <w:r w:rsidR="00AF2E6E" w:rsidRPr="00051EF9">
        <w:rPr>
          <w:rStyle w:val="Char9"/>
          <w:rtl/>
        </w:rPr>
        <w:t>یک</w:t>
      </w:r>
      <w:r w:rsidRPr="00051EF9">
        <w:rPr>
          <w:rStyle w:val="Char9"/>
          <w:rtl/>
        </w:rPr>
        <w:t xml:space="preserve"> وقت ب</w:t>
      </w:r>
      <w:r w:rsidR="00AF2E6E" w:rsidRPr="00051EF9">
        <w:rPr>
          <w:rStyle w:val="Char9"/>
          <w:rtl/>
        </w:rPr>
        <w:t>ی</w:t>
      </w:r>
      <w:r w:rsidRPr="00051EF9">
        <w:rPr>
          <w:rStyle w:val="Char9"/>
          <w:rtl/>
        </w:rPr>
        <w:t xml:space="preserve">شتر از </w:t>
      </w:r>
      <w:r w:rsidR="00AF2E6E" w:rsidRPr="00051EF9">
        <w:rPr>
          <w:rStyle w:val="Char9"/>
          <w:rtl/>
        </w:rPr>
        <w:t>یک</w:t>
      </w:r>
      <w:r w:rsidRPr="00051EF9">
        <w:rPr>
          <w:rStyle w:val="Char9"/>
          <w:rtl/>
        </w:rPr>
        <w:t xml:space="preserve"> پ</w:t>
      </w:r>
      <w:r w:rsidR="00AF2E6E" w:rsidRPr="00051EF9">
        <w:rPr>
          <w:rStyle w:val="Char9"/>
          <w:rtl/>
        </w:rPr>
        <w:t>ی</w:t>
      </w:r>
      <w:r w:rsidRPr="00051EF9">
        <w:rPr>
          <w:rStyle w:val="Char9"/>
          <w:rtl/>
        </w:rPr>
        <w:t>امبر وجود نخواهد داشت و تا هزار نفر هم پ</w:t>
      </w:r>
      <w:r w:rsidR="00AF2E6E" w:rsidRPr="00051EF9">
        <w:rPr>
          <w:rStyle w:val="Char9"/>
          <w:rtl/>
        </w:rPr>
        <w:t>ی</w:t>
      </w:r>
      <w:r w:rsidRPr="00051EF9">
        <w:rPr>
          <w:rStyle w:val="Char9"/>
          <w:rtl/>
        </w:rPr>
        <w:t xml:space="preserve"> در پ</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Fonts w:hint="cs"/>
          <w:rtl/>
        </w:rPr>
        <w:t>‌</w:t>
      </w:r>
      <w:r w:rsidRPr="00051EF9">
        <w:rPr>
          <w:rStyle w:val="Char9"/>
          <w:rtl/>
        </w:rPr>
        <w:t>آ</w:t>
      </w:r>
      <w:r w:rsidR="00AF2E6E" w:rsidRPr="00051EF9">
        <w:rPr>
          <w:rStyle w:val="Char9"/>
          <w:rtl/>
        </w:rPr>
        <w:t>ی</w:t>
      </w:r>
      <w:r w:rsidRPr="00051EF9">
        <w:rPr>
          <w:rStyle w:val="Char9"/>
          <w:rtl/>
        </w:rPr>
        <w:t>ند و بنابرا</w:t>
      </w:r>
      <w:r w:rsidR="00AF2E6E" w:rsidRPr="00051EF9">
        <w:rPr>
          <w:rStyle w:val="Char9"/>
          <w:rtl/>
        </w:rPr>
        <w:t>ی</w:t>
      </w:r>
      <w:r w:rsidRPr="00051EF9">
        <w:rPr>
          <w:rStyle w:val="Char9"/>
          <w:rtl/>
        </w:rPr>
        <w:t>ن با روح اله</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در آنها دم</w:t>
      </w:r>
      <w:r w:rsidR="00AF2E6E" w:rsidRPr="00051EF9">
        <w:rPr>
          <w:rStyle w:val="Char9"/>
          <w:rtl/>
        </w:rPr>
        <w:t>ی</w:t>
      </w:r>
      <w:r w:rsidRPr="00051EF9">
        <w:rPr>
          <w:rStyle w:val="Char9"/>
          <w:rtl/>
        </w:rPr>
        <w:t>ده</w:t>
      </w:r>
      <w:r w:rsidR="00CE2A51">
        <w:rPr>
          <w:rStyle w:val="Char9"/>
          <w:rtl/>
        </w:rPr>
        <w:t xml:space="preserve"> می‌شود</w:t>
      </w:r>
      <w:r w:rsidRPr="00051EF9">
        <w:rPr>
          <w:rStyle w:val="Char9"/>
          <w:rtl/>
        </w:rPr>
        <w:t xml:space="preserve"> هم</w:t>
      </w:r>
      <w:r w:rsidR="00AF2E6E" w:rsidRPr="00051EF9">
        <w:rPr>
          <w:rStyle w:val="Char9"/>
          <w:rtl/>
        </w:rPr>
        <w:t>ی</w:t>
      </w:r>
      <w:r w:rsidRPr="00051EF9">
        <w:rPr>
          <w:rStyle w:val="Char9"/>
          <w:rtl/>
        </w:rPr>
        <w:t>شه پ</w:t>
      </w:r>
      <w:r w:rsidR="00AF2E6E" w:rsidRPr="00051EF9">
        <w:rPr>
          <w:rStyle w:val="Char9"/>
          <w:rtl/>
        </w:rPr>
        <w:t>ی</w:t>
      </w:r>
      <w:r w:rsidRPr="00051EF9">
        <w:rPr>
          <w:rStyle w:val="Char9"/>
          <w:rtl/>
        </w:rPr>
        <w:t xml:space="preserve"> در پ</w:t>
      </w:r>
      <w:r w:rsidR="00AF2E6E" w:rsidRPr="00051EF9">
        <w:rPr>
          <w:rStyle w:val="Char9"/>
          <w:rtl/>
        </w:rPr>
        <w:t>ی</w:t>
      </w:r>
      <w:r w:rsidRPr="00051EF9">
        <w:rPr>
          <w:rStyle w:val="Char9"/>
          <w:rtl/>
        </w:rPr>
        <w:t xml:space="preserve"> مبعوث</w:t>
      </w:r>
      <w:r w:rsidR="001A2EC3">
        <w:rPr>
          <w:rStyle w:val="Char9"/>
          <w:rtl/>
        </w:rPr>
        <w:t xml:space="preserve"> می‌</w:t>
      </w:r>
      <w:r w:rsidRPr="00051EF9">
        <w:rPr>
          <w:rStyle w:val="Char9"/>
          <w:rtl/>
        </w:rPr>
        <w:t>شوند. و با ا</w:t>
      </w:r>
      <w:r w:rsidR="00AF2E6E" w:rsidRPr="00051EF9">
        <w:rPr>
          <w:rStyle w:val="Char9"/>
          <w:rtl/>
        </w:rPr>
        <w:t>ی</w:t>
      </w:r>
      <w:r w:rsidRPr="00051EF9">
        <w:rPr>
          <w:rStyle w:val="Char9"/>
          <w:rtl/>
        </w:rPr>
        <w:t xml:space="preserve">ن نگرش بود </w:t>
      </w:r>
      <w:r w:rsidR="00AF2E6E" w:rsidRPr="00051EF9">
        <w:rPr>
          <w:rStyle w:val="Char9"/>
          <w:rtl/>
        </w:rPr>
        <w:t>ک</w:t>
      </w:r>
      <w:r w:rsidRPr="00051EF9">
        <w:rPr>
          <w:rStyle w:val="Char9"/>
          <w:rtl/>
        </w:rPr>
        <w:t>ه گفتند</w:t>
      </w:r>
      <w:r w:rsidRPr="00051EF9">
        <w:rPr>
          <w:rStyle w:val="Char9"/>
          <w:rFonts w:hint="cs"/>
          <w:rtl/>
        </w:rPr>
        <w:t>:</w:t>
      </w:r>
      <w:r w:rsidRPr="00051EF9">
        <w:rPr>
          <w:rStyle w:val="Char9"/>
          <w:rtl/>
        </w:rPr>
        <w:t xml:space="preserve"> محمّد </w:t>
      </w:r>
      <w:r w:rsidRPr="00051EF9">
        <w:rPr>
          <w:rStyle w:val="Char9"/>
          <w:rFonts w:hint="cs"/>
          <w:rtl/>
        </w:rPr>
        <w:t>(</w:t>
      </w:r>
      <w:r w:rsidRPr="00FD35AF">
        <w:rPr>
          <w:rFonts w:ascii="Tahoma" w:hAnsi="Tahoma" w:cs="CTraditional Arabic" w:hint="cs"/>
          <w:rtl/>
        </w:rPr>
        <w:t>ص</w:t>
      </w:r>
      <w:r w:rsidRPr="00051EF9">
        <w:rPr>
          <w:rStyle w:val="Char9"/>
          <w:rFonts w:hint="cs"/>
          <w:rtl/>
        </w:rPr>
        <w:t xml:space="preserve">) </w:t>
      </w:r>
      <w:r w:rsidRPr="00051EF9">
        <w:rPr>
          <w:rStyle w:val="Char9"/>
          <w:rtl/>
        </w:rPr>
        <w:t>در عل</w:t>
      </w:r>
      <w:r w:rsidR="00AF2E6E" w:rsidRPr="00051EF9">
        <w:rPr>
          <w:rStyle w:val="Char9"/>
          <w:rtl/>
        </w:rPr>
        <w:t>ی</w:t>
      </w:r>
      <w:r w:rsidRPr="00051EF9">
        <w:rPr>
          <w:rStyle w:val="Char9"/>
          <w:rtl/>
        </w:rPr>
        <w:t xml:space="preserve"> </w:t>
      </w:r>
      <w:r w:rsidRPr="00051EF9">
        <w:rPr>
          <w:rStyle w:val="Char9"/>
          <w:rFonts w:hint="cs"/>
          <w:rtl/>
        </w:rPr>
        <w:t>(</w:t>
      </w:r>
      <w:r w:rsidR="00422AE1">
        <w:rPr>
          <w:rStyle w:val="Char9"/>
          <w:rFonts w:cs="CTraditional Arabic" w:hint="cs"/>
          <w:rtl/>
        </w:rPr>
        <w:t>س</w:t>
      </w:r>
      <w:r w:rsidRPr="00051EF9">
        <w:rPr>
          <w:rStyle w:val="Char9"/>
          <w:rFonts w:hint="cs"/>
          <w:rtl/>
        </w:rPr>
        <w:t xml:space="preserve">) </w:t>
      </w:r>
      <w:r w:rsidRPr="00051EF9">
        <w:rPr>
          <w:rStyle w:val="Char9"/>
          <w:rtl/>
        </w:rPr>
        <w:t>و آل عل</w:t>
      </w:r>
      <w:r w:rsidR="00AF2E6E" w:rsidRPr="00051EF9">
        <w:rPr>
          <w:rStyle w:val="Char9"/>
          <w:rtl/>
        </w:rPr>
        <w:t>ی</w:t>
      </w:r>
      <w:r w:rsidRPr="00051EF9">
        <w:rPr>
          <w:rStyle w:val="Char9"/>
          <w:rtl/>
        </w:rPr>
        <w:t xml:space="preserve"> برانگ</w:t>
      </w:r>
      <w:r w:rsidR="00AF2E6E" w:rsidRPr="00051EF9">
        <w:rPr>
          <w:rStyle w:val="Char9"/>
          <w:rtl/>
        </w:rPr>
        <w:t>ی</w:t>
      </w:r>
      <w:r w:rsidRPr="00051EF9">
        <w:rPr>
          <w:rStyle w:val="Char9"/>
          <w:rtl/>
        </w:rPr>
        <w:t>خته</w:t>
      </w:r>
      <w:r w:rsidR="00CE2A51">
        <w:rPr>
          <w:rStyle w:val="Char9"/>
          <w:rtl/>
        </w:rPr>
        <w:t xml:space="preserve"> می‌شود</w:t>
      </w:r>
      <w:r w:rsidRPr="00051EF9">
        <w:rPr>
          <w:rStyle w:val="Char9"/>
          <w:rtl/>
        </w:rPr>
        <w:t xml:space="preserve"> و به آ</w:t>
      </w:r>
      <w:r w:rsidR="00AF2E6E" w:rsidRPr="00051EF9">
        <w:rPr>
          <w:rStyle w:val="Char9"/>
          <w:rtl/>
        </w:rPr>
        <w:t>ی</w:t>
      </w:r>
      <w:r w:rsidRPr="00051EF9">
        <w:rPr>
          <w:rStyle w:val="Char9"/>
          <w:rtl/>
        </w:rPr>
        <w:t>ه 85 سور</w:t>
      </w:r>
      <w:r w:rsidR="00835A14">
        <w:rPr>
          <w:rStyle w:val="Char9"/>
          <w:rtl/>
        </w:rPr>
        <w:t>ۀ</w:t>
      </w:r>
      <w:r w:rsidRPr="00051EF9">
        <w:rPr>
          <w:rStyle w:val="Char9"/>
          <w:rtl/>
        </w:rPr>
        <w:t xml:space="preserve"> 28 و آ</w:t>
      </w:r>
      <w:r w:rsidR="00AF2E6E" w:rsidRPr="00051EF9">
        <w:rPr>
          <w:rStyle w:val="Char9"/>
          <w:rtl/>
        </w:rPr>
        <w:t>ی</w:t>
      </w:r>
      <w:r w:rsidRPr="00051EF9">
        <w:rPr>
          <w:rStyle w:val="Char9"/>
          <w:rtl/>
        </w:rPr>
        <w:t>ه 8 سور</w:t>
      </w:r>
      <w:r w:rsidR="00835A14">
        <w:rPr>
          <w:rStyle w:val="Char9"/>
          <w:rtl/>
        </w:rPr>
        <w:t>ۀ</w:t>
      </w:r>
      <w:r w:rsidRPr="00051EF9">
        <w:rPr>
          <w:rStyle w:val="Char9"/>
          <w:rtl/>
        </w:rPr>
        <w:t xml:space="preserve"> 82 استناد م</w:t>
      </w:r>
      <w:r w:rsidR="00AF2E6E" w:rsidRPr="00051EF9">
        <w:rPr>
          <w:rStyle w:val="Char9"/>
          <w:rtl/>
        </w:rPr>
        <w:t>ی</w:t>
      </w:r>
      <w:r w:rsidRPr="00051EF9">
        <w:rPr>
          <w:rStyle w:val="Char9"/>
          <w:rtl/>
        </w:rPr>
        <w:t>‌جو</w:t>
      </w:r>
      <w:r w:rsidR="00AF2E6E" w:rsidRPr="00051EF9">
        <w:rPr>
          <w:rStyle w:val="Char9"/>
          <w:rtl/>
        </w:rPr>
        <w:t>ی</w:t>
      </w:r>
      <w:r w:rsidRPr="00051EF9">
        <w:rPr>
          <w:rStyle w:val="Char9"/>
          <w:rtl/>
        </w:rPr>
        <w:t>ند و ا</w:t>
      </w:r>
      <w:r w:rsidR="00AF2E6E" w:rsidRPr="00051EF9">
        <w:rPr>
          <w:rStyle w:val="Char9"/>
          <w:rtl/>
        </w:rPr>
        <w:t>ی</w:t>
      </w:r>
      <w:r w:rsidRPr="00051EF9">
        <w:rPr>
          <w:rStyle w:val="Char9"/>
          <w:rtl/>
        </w:rPr>
        <w:t>ن تف</w:t>
      </w:r>
      <w:r w:rsidR="00AF2E6E" w:rsidRPr="00051EF9">
        <w:rPr>
          <w:rStyle w:val="Char9"/>
          <w:rtl/>
        </w:rPr>
        <w:t>ک</w:t>
      </w:r>
      <w:r w:rsidRPr="00051EF9">
        <w:rPr>
          <w:rStyle w:val="Char9"/>
          <w:rtl/>
        </w:rPr>
        <w:t>ر به احتمال ز</w:t>
      </w:r>
      <w:r w:rsidR="00AF2E6E" w:rsidRPr="00051EF9">
        <w:rPr>
          <w:rStyle w:val="Char9"/>
          <w:rtl/>
        </w:rPr>
        <w:t>ی</w:t>
      </w:r>
      <w:r w:rsidRPr="00051EF9">
        <w:rPr>
          <w:rStyle w:val="Char9"/>
          <w:rtl/>
        </w:rPr>
        <w:t xml:space="preserve">اد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 است،</w:t>
      </w:r>
      <w:r w:rsidR="002031C0">
        <w:rPr>
          <w:rStyle w:val="Char9"/>
          <w:rtl/>
        </w:rPr>
        <w:t xml:space="preserve"> اگرچه </w:t>
      </w:r>
      <w:r w:rsidRPr="00051EF9">
        <w:rPr>
          <w:rStyle w:val="Char9"/>
          <w:rtl/>
        </w:rPr>
        <w:t>از بدعت‌ها</w:t>
      </w:r>
      <w:r w:rsidR="00AF2E6E" w:rsidRPr="00051EF9">
        <w:rPr>
          <w:rStyle w:val="Char9"/>
          <w:rtl/>
        </w:rPr>
        <w:t>ی</w:t>
      </w:r>
      <w:r w:rsidRPr="00051EF9">
        <w:rPr>
          <w:rStyle w:val="Char9"/>
          <w:rtl/>
        </w:rPr>
        <w:t xml:space="preserve"> </w:t>
      </w:r>
      <w:r w:rsidR="00AF2E6E" w:rsidRPr="00051EF9">
        <w:rPr>
          <w:rStyle w:val="Char9"/>
          <w:rtl/>
        </w:rPr>
        <w:t>ی</w:t>
      </w:r>
      <w:r w:rsidRPr="00051EF9">
        <w:rPr>
          <w:rStyle w:val="Char9"/>
          <w:rtl/>
        </w:rPr>
        <w:t>هود</w:t>
      </w:r>
      <w:r w:rsidR="006D7D8D">
        <w:rPr>
          <w:rStyle w:val="Char9"/>
          <w:rtl/>
        </w:rPr>
        <w:t xml:space="preserve"> می‌باشد</w:t>
      </w:r>
      <w:r w:rsidRPr="00051EF9">
        <w:rPr>
          <w:rStyle w:val="Char9"/>
          <w:rtl/>
        </w:rPr>
        <w:t xml:space="preserve"> و در مواعظ منسوب به </w:t>
      </w:r>
      <w:r w:rsidR="00AF2E6E" w:rsidRPr="00051EF9">
        <w:rPr>
          <w:rStyle w:val="Char9"/>
          <w:rtl/>
        </w:rPr>
        <w:t>ک</w:t>
      </w:r>
      <w:r w:rsidRPr="00051EF9">
        <w:rPr>
          <w:rStyle w:val="Char9"/>
          <w:rtl/>
        </w:rPr>
        <w:t>ل</w:t>
      </w:r>
      <w:r w:rsidR="00AF2E6E" w:rsidRPr="00051EF9">
        <w:rPr>
          <w:rStyle w:val="Char9"/>
          <w:rtl/>
        </w:rPr>
        <w:t>ی</w:t>
      </w:r>
      <w:r w:rsidRPr="00051EF9">
        <w:rPr>
          <w:rStyle w:val="Char9"/>
          <w:rtl/>
        </w:rPr>
        <w:t xml:space="preserve">مانس آمده‌است </w:t>
      </w:r>
      <w:r w:rsidR="00AF2E6E" w:rsidRPr="00051EF9">
        <w:rPr>
          <w:rStyle w:val="Char9"/>
          <w:rtl/>
        </w:rPr>
        <w:t>ک</w:t>
      </w:r>
      <w:r w:rsidRPr="00051EF9">
        <w:rPr>
          <w:rStyle w:val="Char9"/>
          <w:rtl/>
        </w:rPr>
        <w:t>ه روح خدا در شخص انسان</w:t>
      </w:r>
      <w:r w:rsidR="00AF2E6E" w:rsidRPr="00051EF9">
        <w:rPr>
          <w:rStyle w:val="Char9"/>
          <w:rtl/>
        </w:rPr>
        <w:t>ی</w:t>
      </w:r>
      <w:r w:rsidRPr="00051EF9">
        <w:rPr>
          <w:rStyle w:val="Char9"/>
          <w:rtl/>
        </w:rPr>
        <w:t xml:space="preserve"> متّحد م</w:t>
      </w:r>
      <w:r w:rsidR="00AF2E6E" w:rsidRPr="00051EF9">
        <w:rPr>
          <w:rStyle w:val="Char9"/>
          <w:rtl/>
        </w:rPr>
        <w:t>ی</w:t>
      </w:r>
      <w:r w:rsidRPr="00051EF9">
        <w:rPr>
          <w:rStyle w:val="Char9"/>
          <w:rtl/>
        </w:rPr>
        <w:t xml:space="preserve">‌گردد </w:t>
      </w:r>
      <w:r w:rsidR="00AF2E6E" w:rsidRPr="00051EF9">
        <w:rPr>
          <w:rStyle w:val="Char9"/>
          <w:rtl/>
        </w:rPr>
        <w:t>ک</w:t>
      </w:r>
      <w:r w:rsidRPr="00051EF9">
        <w:rPr>
          <w:rStyle w:val="Char9"/>
          <w:rtl/>
        </w:rPr>
        <w:t>ه به صف پ</w:t>
      </w:r>
      <w:r w:rsidR="00AF2E6E" w:rsidRPr="00051EF9">
        <w:rPr>
          <w:rStyle w:val="Char9"/>
          <w:rtl/>
        </w:rPr>
        <w:t>ی</w:t>
      </w:r>
      <w:r w:rsidRPr="00051EF9">
        <w:rPr>
          <w:rStyle w:val="Char9"/>
          <w:rtl/>
        </w:rPr>
        <w:t>امبر</w:t>
      </w:r>
      <w:r w:rsidR="00AF2E6E" w:rsidRPr="00051EF9">
        <w:rPr>
          <w:rStyle w:val="Char9"/>
          <w:rtl/>
        </w:rPr>
        <w:t>ی</w:t>
      </w:r>
      <w:r w:rsidRPr="00051EF9">
        <w:rPr>
          <w:rStyle w:val="Char9"/>
          <w:rtl/>
        </w:rPr>
        <w:t xml:space="preserve"> راست</w:t>
      </w:r>
      <w:r w:rsidR="00AF2E6E" w:rsidRPr="00051EF9">
        <w:rPr>
          <w:rStyle w:val="Char9"/>
          <w:rtl/>
        </w:rPr>
        <w:t>ی</w:t>
      </w:r>
      <w:r w:rsidRPr="00051EF9">
        <w:rPr>
          <w:rStyle w:val="Char9"/>
          <w:rtl/>
        </w:rPr>
        <w:t>ن و در اش</w:t>
      </w:r>
      <w:r w:rsidR="00AF2E6E" w:rsidRPr="00051EF9">
        <w:rPr>
          <w:rStyle w:val="Char9"/>
          <w:rtl/>
        </w:rPr>
        <w:t>ک</w:t>
      </w:r>
      <w:r w:rsidRPr="00051EF9">
        <w:rPr>
          <w:rStyle w:val="Char9"/>
          <w:rtl/>
        </w:rPr>
        <w:t>ال متعدّد مبعوث</w:t>
      </w:r>
      <w:r w:rsidR="00CE2A51">
        <w:rPr>
          <w:rStyle w:val="Char9"/>
          <w:rtl/>
        </w:rPr>
        <w:t xml:space="preserve"> می‌شود</w:t>
      </w:r>
      <w:r w:rsidRPr="00051EF9">
        <w:rPr>
          <w:rStyle w:val="Char9"/>
          <w:rtl/>
        </w:rPr>
        <w:t xml:space="preserve"> و سلط</w:t>
      </w:r>
      <w:r w:rsidR="00835A14">
        <w:rPr>
          <w:rStyle w:val="Char9"/>
          <w:rtl/>
        </w:rPr>
        <w:t>ۀ</w:t>
      </w:r>
      <w:r w:rsidRPr="00051EF9">
        <w:rPr>
          <w:rStyle w:val="Char9"/>
          <w:rtl/>
        </w:rPr>
        <w:t xml:space="preserve"> دائم</w:t>
      </w:r>
      <w:r w:rsidR="00AF2E6E" w:rsidRPr="00051EF9">
        <w:rPr>
          <w:rStyle w:val="Char9"/>
          <w:rtl/>
        </w:rPr>
        <w:t>ی</w:t>
      </w:r>
      <w:r w:rsidRPr="00051EF9">
        <w:rPr>
          <w:rStyle w:val="Char9"/>
          <w:rtl/>
        </w:rPr>
        <w:t xml:space="preserve"> او بر مل</w:t>
      </w:r>
      <w:r w:rsidR="00AF2E6E" w:rsidRPr="00051EF9">
        <w:rPr>
          <w:rStyle w:val="Char9"/>
          <w:rtl/>
        </w:rPr>
        <w:t>ک</w:t>
      </w:r>
      <w:r w:rsidRPr="00051EF9">
        <w:rPr>
          <w:rStyle w:val="Char9"/>
          <w:rtl/>
        </w:rPr>
        <w:t>وت مقرّر شده ‌است ...</w:t>
      </w:r>
    </w:p>
    <w:p w:rsidR="00C363C7" w:rsidRPr="00051EF9" w:rsidRDefault="00C363C7" w:rsidP="000F08C0">
      <w:pPr>
        <w:ind w:firstLine="284"/>
        <w:jc w:val="both"/>
        <w:rPr>
          <w:rStyle w:val="Char9"/>
          <w:rtl/>
        </w:rPr>
      </w:pPr>
      <w:r w:rsidRPr="00051EF9">
        <w:rPr>
          <w:rStyle w:val="Char9"/>
          <w:rtl/>
        </w:rPr>
        <w:t>ل</w:t>
      </w:r>
      <w:r w:rsidR="00AF2E6E" w:rsidRPr="00051EF9">
        <w:rPr>
          <w:rStyle w:val="Char9"/>
          <w:rtl/>
        </w:rPr>
        <w:t>یک</w:t>
      </w:r>
      <w:r w:rsidRPr="00051EF9">
        <w:rPr>
          <w:rStyle w:val="Char9"/>
          <w:rtl/>
        </w:rPr>
        <w:t>ن متأخّران رجعت را ظاهراً به ش</w:t>
      </w:r>
      <w:r w:rsidR="00AF2E6E" w:rsidRPr="00051EF9">
        <w:rPr>
          <w:rStyle w:val="Char9"/>
          <w:rtl/>
        </w:rPr>
        <w:t>ک</w:t>
      </w:r>
      <w:r w:rsidRPr="00051EF9">
        <w:rPr>
          <w:rStyle w:val="Char9"/>
          <w:rtl/>
        </w:rPr>
        <w:t>ل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فهم</w:t>
      </w:r>
      <w:r w:rsidR="00AF2E6E" w:rsidRPr="00051EF9">
        <w:rPr>
          <w:rStyle w:val="Char9"/>
          <w:rtl/>
        </w:rPr>
        <w:t>ی</w:t>
      </w:r>
      <w:r w:rsidRPr="00051EF9">
        <w:rPr>
          <w:rStyle w:val="Char9"/>
          <w:rtl/>
        </w:rPr>
        <w:t>ده و</w:t>
      </w:r>
      <w:r w:rsidR="000F71B7">
        <w:rPr>
          <w:rStyle w:val="Char9"/>
          <w:rtl/>
        </w:rPr>
        <w:t xml:space="preserve"> آن را </w:t>
      </w:r>
      <w:r w:rsidRPr="00051EF9">
        <w:rPr>
          <w:rStyle w:val="Char9"/>
          <w:rtl/>
        </w:rPr>
        <w:t>د</w:t>
      </w:r>
      <w:r w:rsidR="00AF2E6E" w:rsidRPr="00051EF9">
        <w:rPr>
          <w:rStyle w:val="Char9"/>
          <w:rtl/>
        </w:rPr>
        <w:t>ی</w:t>
      </w:r>
      <w:r w:rsidRPr="00051EF9">
        <w:rPr>
          <w:rStyle w:val="Char9"/>
          <w:rtl/>
        </w:rPr>
        <w:t>ال</w:t>
      </w:r>
      <w:r w:rsidR="00AF2E6E" w:rsidRPr="00051EF9">
        <w:rPr>
          <w:rStyle w:val="Char9"/>
          <w:rtl/>
        </w:rPr>
        <w:t>ک</w:t>
      </w:r>
      <w:r w:rsidRPr="00051EF9">
        <w:rPr>
          <w:rStyle w:val="Char9"/>
          <w:rtl/>
        </w:rPr>
        <w:t>ت</w:t>
      </w:r>
      <w:r w:rsidR="00AF2E6E" w:rsidRPr="00051EF9">
        <w:rPr>
          <w:rStyle w:val="Char9"/>
          <w:rtl/>
        </w:rPr>
        <w:t>یکی</w:t>
      </w:r>
      <w:r w:rsidRPr="00051EF9">
        <w:rPr>
          <w:rStyle w:val="Char9"/>
          <w:rtl/>
        </w:rPr>
        <w:t xml:space="preserve"> تصوّر </w:t>
      </w:r>
      <w:r w:rsidR="00AF2E6E" w:rsidRPr="00051EF9">
        <w:rPr>
          <w:rStyle w:val="Char9"/>
          <w:rtl/>
        </w:rPr>
        <w:t>ک</w:t>
      </w:r>
      <w:r w:rsidRPr="00051EF9">
        <w:rPr>
          <w:rStyle w:val="Char9"/>
          <w:rtl/>
        </w:rPr>
        <w:t>رده‌اند. گاه</w:t>
      </w:r>
      <w:r w:rsidR="00AF2E6E" w:rsidRPr="00051EF9">
        <w:rPr>
          <w:rStyle w:val="Char9"/>
          <w:rtl/>
        </w:rPr>
        <w:t>ی</w:t>
      </w:r>
      <w:r w:rsidRPr="00051EF9">
        <w:rPr>
          <w:rStyle w:val="Char9"/>
          <w:rtl/>
        </w:rPr>
        <w:t xml:space="preserve"> به </w:t>
      </w:r>
      <w:r w:rsidRPr="00FD35AF">
        <w:rPr>
          <w:rFonts w:ascii="Tahoma" w:hAnsi="Tahoma" w:cs="Traditional Arabic" w:hint="cs"/>
          <w:rtl/>
        </w:rPr>
        <w:t>«</w:t>
      </w:r>
      <w:r w:rsidRPr="00051EF9">
        <w:rPr>
          <w:rStyle w:val="Char9"/>
          <w:rtl/>
        </w:rPr>
        <w:t>غ</w:t>
      </w:r>
      <w:r w:rsidR="00AF2E6E" w:rsidRPr="00051EF9">
        <w:rPr>
          <w:rStyle w:val="Char9"/>
          <w:rtl/>
        </w:rPr>
        <w:t>ی</w:t>
      </w:r>
      <w:r w:rsidRPr="00051EF9">
        <w:rPr>
          <w:rStyle w:val="Char9"/>
          <w:rtl/>
        </w:rPr>
        <w:t>بت</w:t>
      </w:r>
      <w:r w:rsidRPr="00FD35AF">
        <w:rPr>
          <w:rFonts w:ascii="Tahoma" w:hAnsi="Tahoma" w:cs="Traditional Arabic" w:hint="cs"/>
          <w:rtl/>
        </w:rPr>
        <w:t>»</w:t>
      </w:r>
      <w:r w:rsidRPr="00051EF9">
        <w:rPr>
          <w:rStyle w:val="Char9"/>
          <w:rtl/>
        </w:rPr>
        <w:t xml:space="preserve"> م</w:t>
      </w:r>
      <w:r w:rsidR="00AF2E6E" w:rsidRPr="00051EF9">
        <w:rPr>
          <w:rStyle w:val="Char9"/>
          <w:rtl/>
        </w:rPr>
        <w:t>ک</w:t>
      </w:r>
      <w:r w:rsidRPr="00051EF9">
        <w:rPr>
          <w:rStyle w:val="Char9"/>
          <w:rtl/>
        </w:rPr>
        <w:t xml:space="preserve">رّر امام صادق از آن </w:t>
      </w:r>
      <w:r w:rsidR="00AF2E6E" w:rsidRPr="00051EF9">
        <w:rPr>
          <w:rStyle w:val="Char9"/>
          <w:rtl/>
        </w:rPr>
        <w:t>ی</w:t>
      </w:r>
      <w:r w:rsidRPr="00051EF9">
        <w:rPr>
          <w:rStyle w:val="Char9"/>
          <w:rtl/>
        </w:rPr>
        <w:t xml:space="preserve">اد </w:t>
      </w:r>
      <w:r w:rsidR="00AF2E6E" w:rsidRPr="00051EF9">
        <w:rPr>
          <w:rStyle w:val="Char9"/>
          <w:rtl/>
        </w:rPr>
        <w:t>ک</w:t>
      </w:r>
      <w:r w:rsidRPr="00051EF9">
        <w:rPr>
          <w:rStyle w:val="Char9"/>
          <w:rtl/>
        </w:rPr>
        <w:t>رده‌اند و در مقابل، ظهور تاز</w:t>
      </w:r>
      <w:r w:rsidR="00835A14">
        <w:rPr>
          <w:rStyle w:val="Char9"/>
          <w:rtl/>
        </w:rPr>
        <w:t>ۀ</w:t>
      </w:r>
      <w:r w:rsidRPr="00051EF9">
        <w:rPr>
          <w:rStyle w:val="Char9"/>
          <w:rtl/>
        </w:rPr>
        <w:t xml:space="preserve"> او را رجعت به وضوح مرادف با تناسخ ارواح</w:t>
      </w:r>
      <w:r w:rsidR="006D7D8D">
        <w:rPr>
          <w:rStyle w:val="Char9"/>
          <w:rtl/>
        </w:rPr>
        <w:t xml:space="preserve"> می‌باشد</w:t>
      </w:r>
      <w:r w:rsidRPr="00051EF9">
        <w:rPr>
          <w:rStyle w:val="Char9"/>
          <w:rtl/>
        </w:rPr>
        <w:t xml:space="preserve"> و س</w:t>
      </w:r>
      <w:r w:rsidR="00AF2E6E" w:rsidRPr="00051EF9">
        <w:rPr>
          <w:rStyle w:val="Char9"/>
          <w:rtl/>
        </w:rPr>
        <w:t>ی</w:t>
      </w:r>
      <w:r w:rsidRPr="00051EF9">
        <w:rPr>
          <w:rStyle w:val="Char9"/>
          <w:rtl/>
        </w:rPr>
        <w:t>د حم</w:t>
      </w:r>
      <w:r w:rsidR="00AF2E6E" w:rsidRPr="00051EF9">
        <w:rPr>
          <w:rStyle w:val="Char9"/>
          <w:rtl/>
        </w:rPr>
        <w:t>ی</w:t>
      </w:r>
      <w:r w:rsidRPr="00051EF9">
        <w:rPr>
          <w:rStyle w:val="Char9"/>
          <w:rtl/>
        </w:rPr>
        <w:t>ر</w:t>
      </w:r>
      <w:r w:rsidR="00AF2E6E" w:rsidRPr="00051EF9">
        <w:rPr>
          <w:rStyle w:val="Char9"/>
          <w:rtl/>
        </w:rPr>
        <w:t>ی</w:t>
      </w:r>
      <w:r w:rsidRPr="00051EF9">
        <w:rPr>
          <w:rStyle w:val="Char9"/>
          <w:rtl/>
        </w:rPr>
        <w:t xml:space="preserve"> به رجعت خودش ا</w:t>
      </w:r>
      <w:r w:rsidR="00AF2E6E" w:rsidRPr="00051EF9">
        <w:rPr>
          <w:rStyle w:val="Char9"/>
          <w:rtl/>
        </w:rPr>
        <w:t>ی</w:t>
      </w:r>
      <w:r w:rsidRPr="00051EF9">
        <w:rPr>
          <w:rStyle w:val="Char9"/>
          <w:rtl/>
        </w:rPr>
        <w:t>مان دارد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502"/>
      </w:r>
      <w:r w:rsidRPr="000F71B7">
        <w:rPr>
          <w:rStyle w:val="Char9"/>
          <w:rFonts w:hint="cs"/>
          <w:vertAlign w:val="superscript"/>
          <w:rtl/>
        </w:rPr>
        <w:t>)</w:t>
      </w:r>
      <w:r w:rsidRPr="00051EF9">
        <w:rPr>
          <w:rStyle w:val="Char9"/>
          <w:rtl/>
        </w:rPr>
        <w:t>.</w:t>
      </w:r>
    </w:p>
    <w:p w:rsidR="00C363C7" w:rsidRPr="00051EF9" w:rsidRDefault="00C363C7" w:rsidP="000F08C0">
      <w:pPr>
        <w:ind w:firstLine="284"/>
        <w:jc w:val="both"/>
        <w:rPr>
          <w:rStyle w:val="Char9"/>
          <w:rtl/>
        </w:rPr>
      </w:pPr>
      <w:r w:rsidRPr="00051EF9">
        <w:rPr>
          <w:rStyle w:val="Char9"/>
          <w:rtl/>
        </w:rPr>
        <w:t>سپس ولهازن خطب</w:t>
      </w:r>
      <w:r w:rsidR="00835A14">
        <w:rPr>
          <w:rStyle w:val="Char9"/>
          <w:rtl/>
        </w:rPr>
        <w:t>ۀ</w:t>
      </w:r>
      <w:r w:rsidRPr="00051EF9">
        <w:rPr>
          <w:rStyle w:val="Char9"/>
          <w:rtl/>
        </w:rPr>
        <w:t xml:space="preserve"> ابو حمز</w:t>
      </w:r>
      <w:r w:rsidR="00835A14">
        <w:rPr>
          <w:rStyle w:val="Char9"/>
          <w:rtl/>
        </w:rPr>
        <w:t>ۀ</w:t>
      </w:r>
      <w:r w:rsidRPr="00051EF9">
        <w:rPr>
          <w:rStyle w:val="Char9"/>
          <w:rtl/>
        </w:rPr>
        <w:t xml:space="preserve"> خارج</w:t>
      </w:r>
      <w:r w:rsidR="00AF2E6E" w:rsidRPr="00051EF9">
        <w:rPr>
          <w:rStyle w:val="Char9"/>
          <w:rtl/>
        </w:rPr>
        <w:t>ی</w:t>
      </w:r>
      <w:r w:rsidRPr="00051EF9">
        <w:rPr>
          <w:rStyle w:val="Char9"/>
          <w:rtl/>
        </w:rPr>
        <w:t xml:space="preserve"> را بر منبر مد</w:t>
      </w:r>
      <w:r w:rsidR="00AF2E6E" w:rsidRPr="00051EF9">
        <w:rPr>
          <w:rStyle w:val="Char9"/>
          <w:rtl/>
        </w:rPr>
        <w:t>ی</w:t>
      </w:r>
      <w:r w:rsidRPr="00051EF9">
        <w:rPr>
          <w:rStyle w:val="Char9"/>
          <w:rtl/>
        </w:rPr>
        <w:t>ن</w:t>
      </w:r>
      <w:r w:rsidR="00835A14">
        <w:rPr>
          <w:rStyle w:val="Char9"/>
          <w:rtl/>
        </w:rPr>
        <w:t>ۀ</w:t>
      </w:r>
      <w:r w:rsidRPr="00051EF9">
        <w:rPr>
          <w:rStyle w:val="Char9"/>
          <w:rtl/>
        </w:rPr>
        <w:t xml:space="preserve"> منوّره دربار</w:t>
      </w:r>
      <w:r w:rsidR="00835A14">
        <w:rPr>
          <w:rStyle w:val="Char9"/>
          <w:rtl/>
        </w:rPr>
        <w:t>ۀ</w:t>
      </w:r>
      <w:r w:rsidRPr="00051EF9">
        <w:rPr>
          <w:rStyle w:val="Char9"/>
          <w:rtl/>
        </w:rPr>
        <w:t xml:space="preserve"> ش</w:t>
      </w:r>
      <w:r w:rsidR="00AF2E6E" w:rsidRPr="00051EF9">
        <w:rPr>
          <w:rStyle w:val="Char9"/>
          <w:rtl/>
        </w:rPr>
        <w:t>ی</w:t>
      </w:r>
      <w:r w:rsidRPr="00051EF9">
        <w:rPr>
          <w:rStyle w:val="Char9"/>
          <w:rtl/>
        </w:rPr>
        <w:t>عه از اغان</w:t>
      </w:r>
      <w:r w:rsidR="00AF2E6E" w:rsidRPr="00051EF9">
        <w:rPr>
          <w:rStyle w:val="Char9"/>
          <w:rtl/>
        </w:rPr>
        <w:t>ی</w:t>
      </w:r>
      <w:r w:rsidRPr="00051EF9">
        <w:rPr>
          <w:rStyle w:val="Char9"/>
          <w:rtl/>
        </w:rPr>
        <w:t xml:space="preserve"> نقل</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w:t>
      </w:r>
      <w:r w:rsidR="00CE2A51">
        <w:rPr>
          <w:rStyle w:val="Char9"/>
          <w:rtl/>
        </w:rPr>
        <w:t xml:space="preserve"> می‌گوید</w:t>
      </w:r>
      <w:r w:rsidRPr="00051EF9">
        <w:rPr>
          <w:rStyle w:val="Char9"/>
          <w:rtl/>
        </w:rPr>
        <w:t xml:space="preserve">: </w:t>
      </w:r>
      <w:r w:rsidRPr="00FD35AF">
        <w:rPr>
          <w:rFonts w:ascii="Tahoma" w:hAnsi="Tahoma" w:cs="Traditional Arabic" w:hint="cs"/>
          <w:rtl/>
        </w:rPr>
        <w:t>«</w:t>
      </w:r>
      <w:r w:rsidRPr="00051EF9">
        <w:rPr>
          <w:rStyle w:val="Char9"/>
          <w:rtl/>
        </w:rPr>
        <w:t>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ه به </w:t>
      </w:r>
      <w:r w:rsidR="00AF2E6E" w:rsidRPr="00051EF9">
        <w:rPr>
          <w:rStyle w:val="Char9"/>
          <w:rtl/>
        </w:rPr>
        <w:t>ک</w:t>
      </w:r>
      <w:r w:rsidRPr="00051EF9">
        <w:rPr>
          <w:rStyle w:val="Char9"/>
          <w:rtl/>
        </w:rPr>
        <w:t>تاب خدا پشت نمودند و بر خداوند افترا زدند، نه با نگاه درست</w:t>
      </w:r>
      <w:r w:rsidR="00AF2E6E" w:rsidRPr="00051EF9">
        <w:rPr>
          <w:rStyle w:val="Char9"/>
          <w:rtl/>
        </w:rPr>
        <w:t>ی</w:t>
      </w:r>
      <w:r w:rsidRPr="00051EF9">
        <w:rPr>
          <w:rStyle w:val="Char9"/>
          <w:rtl/>
        </w:rPr>
        <w:t xml:space="preserve"> به قرآن م</w:t>
      </w:r>
      <w:r w:rsidR="00AF2E6E" w:rsidRPr="00051EF9">
        <w:rPr>
          <w:rStyle w:val="Char9"/>
          <w:rtl/>
        </w:rPr>
        <w:t>ی</w:t>
      </w:r>
      <w:r w:rsidRPr="00051EF9">
        <w:rPr>
          <w:rStyle w:val="Char9"/>
          <w:rtl/>
        </w:rPr>
        <w:t>‌نگرند و نه عقل درست</w:t>
      </w:r>
      <w:r w:rsidR="00AF2E6E" w:rsidRPr="00051EF9">
        <w:rPr>
          <w:rStyle w:val="Char9"/>
          <w:rtl/>
        </w:rPr>
        <w:t>ی</w:t>
      </w:r>
      <w:r w:rsidRPr="00051EF9">
        <w:rPr>
          <w:rStyle w:val="Char9"/>
          <w:rtl/>
        </w:rPr>
        <w:t xml:space="preserve"> برا</w:t>
      </w:r>
      <w:r w:rsidR="00AF2E6E" w:rsidRPr="00051EF9">
        <w:rPr>
          <w:rStyle w:val="Char9"/>
          <w:rtl/>
        </w:rPr>
        <w:t>ی</w:t>
      </w:r>
      <w:r w:rsidRPr="00051EF9">
        <w:rPr>
          <w:rStyle w:val="Char9"/>
          <w:rtl/>
        </w:rPr>
        <w:t xml:space="preserve"> فقه و فهم دارند و نه دنبال حق</w:t>
      </w:r>
      <w:r w:rsidR="00AF2E6E" w:rsidRPr="00051EF9">
        <w:rPr>
          <w:rStyle w:val="Char9"/>
          <w:rtl/>
        </w:rPr>
        <w:t>ی</w:t>
      </w:r>
      <w:r w:rsidRPr="00051EF9">
        <w:rPr>
          <w:rStyle w:val="Char9"/>
          <w:rtl/>
        </w:rPr>
        <w:t>قت هستند. برا</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ارها</w:t>
      </w:r>
      <w:r w:rsidR="00AF2E6E" w:rsidRPr="00051EF9">
        <w:rPr>
          <w:rStyle w:val="Char9"/>
          <w:rtl/>
        </w:rPr>
        <w:t>ی</w:t>
      </w:r>
      <w:r w:rsidRPr="00051EF9">
        <w:rPr>
          <w:rStyle w:val="Char9"/>
          <w:rtl/>
        </w:rPr>
        <w:t>شان از هو</w:t>
      </w:r>
      <w:r w:rsidR="00AF2E6E" w:rsidRPr="00051EF9">
        <w:rPr>
          <w:rStyle w:val="Char9"/>
          <w:rtl/>
        </w:rPr>
        <w:t>ی</w:t>
      </w:r>
      <w:r w:rsidRPr="00051EF9">
        <w:rPr>
          <w:rStyle w:val="Char9"/>
          <w:rtl/>
        </w:rPr>
        <w:t xml:space="preserve"> و هوسشان پ</w:t>
      </w:r>
      <w:r w:rsidR="00AF2E6E" w:rsidRPr="00051EF9">
        <w:rPr>
          <w:rStyle w:val="Char9"/>
          <w:rtl/>
        </w:rPr>
        <w:t>ی</w:t>
      </w:r>
      <w:r w:rsidRPr="00051EF9">
        <w:rPr>
          <w:rStyle w:val="Char9"/>
          <w:rtl/>
        </w:rPr>
        <w:t>رو</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ردند و د</w:t>
      </w:r>
      <w:r w:rsidR="00AF2E6E" w:rsidRPr="00051EF9">
        <w:rPr>
          <w:rStyle w:val="Char9"/>
          <w:rtl/>
        </w:rPr>
        <w:t>ی</w:t>
      </w:r>
      <w:r w:rsidRPr="00051EF9">
        <w:rPr>
          <w:rStyle w:val="Char9"/>
          <w:rtl/>
        </w:rPr>
        <w:t>ن خود را با تعصّب به حزب</w:t>
      </w:r>
      <w:r w:rsidR="00AF2E6E" w:rsidRPr="00051EF9">
        <w:rPr>
          <w:rStyle w:val="Char9"/>
          <w:rtl/>
        </w:rPr>
        <w:t>ی</w:t>
      </w:r>
      <w:r w:rsidRPr="00051EF9">
        <w:rPr>
          <w:rStyle w:val="Char9"/>
          <w:rtl/>
        </w:rPr>
        <w:t xml:space="preserve"> مبدّل نموده و خود را پ</w:t>
      </w:r>
      <w:r w:rsidR="00AF2E6E" w:rsidRPr="00051EF9">
        <w:rPr>
          <w:rStyle w:val="Char9"/>
          <w:rtl/>
        </w:rPr>
        <w:t>ی</w:t>
      </w:r>
      <w:r w:rsidRPr="00051EF9">
        <w:rPr>
          <w:rStyle w:val="Char9"/>
          <w:rtl/>
        </w:rPr>
        <w:t>روان آن حزب م</w:t>
      </w:r>
      <w:r w:rsidR="00AF2E6E" w:rsidRPr="00051EF9">
        <w:rPr>
          <w:rStyle w:val="Char9"/>
          <w:rtl/>
        </w:rPr>
        <w:t>ی</w:t>
      </w:r>
      <w:r w:rsidRPr="00051EF9">
        <w:rPr>
          <w:rStyle w:val="Char9"/>
          <w:rtl/>
        </w:rPr>
        <w:t>‌دانند. و</w:t>
      </w:r>
      <w:r w:rsidR="00AB0434">
        <w:rPr>
          <w:rStyle w:val="Char9"/>
          <w:rtl/>
        </w:rPr>
        <w:t xml:space="preserve"> هرچه </w:t>
      </w:r>
      <w:r w:rsidRPr="00051EF9">
        <w:rPr>
          <w:rStyle w:val="Char9"/>
          <w:rtl/>
        </w:rPr>
        <w:t>از گمراه</w:t>
      </w:r>
      <w:r w:rsidR="00AF2E6E" w:rsidRPr="00051EF9">
        <w:rPr>
          <w:rStyle w:val="Char9"/>
          <w:rtl/>
        </w:rPr>
        <w:t>ی</w:t>
      </w:r>
      <w:r w:rsidRPr="00051EF9">
        <w:rPr>
          <w:rStyle w:val="Char9"/>
          <w:rtl/>
        </w:rPr>
        <w:t xml:space="preserve"> و </w:t>
      </w:r>
      <w:r w:rsidR="00AF2E6E" w:rsidRPr="00051EF9">
        <w:rPr>
          <w:rStyle w:val="Char9"/>
          <w:rtl/>
        </w:rPr>
        <w:t>ی</w:t>
      </w:r>
      <w:r w:rsidRPr="00051EF9">
        <w:rPr>
          <w:rStyle w:val="Char9"/>
          <w:rtl/>
        </w:rPr>
        <w:t>ا رشد باشد، از آن پ</w:t>
      </w:r>
      <w:r w:rsidR="00AF2E6E" w:rsidRPr="00051EF9">
        <w:rPr>
          <w:rStyle w:val="Char9"/>
          <w:rtl/>
        </w:rPr>
        <w:t>ی</w:t>
      </w:r>
      <w:r w:rsidRPr="00051EF9">
        <w:rPr>
          <w:rStyle w:val="Char9"/>
          <w:rtl/>
        </w:rPr>
        <w:t>رو</w:t>
      </w:r>
      <w:r w:rsidR="00AF2E6E" w:rsidRPr="00051EF9">
        <w:rPr>
          <w:rStyle w:val="Char9"/>
          <w:rtl/>
        </w:rPr>
        <w:t>ی</w:t>
      </w:r>
      <w:r w:rsidR="004A5748">
        <w:rPr>
          <w:rStyle w:val="Char9"/>
          <w:rtl/>
        </w:rPr>
        <w:t xml:space="preserve"> می‌کنند</w:t>
      </w:r>
      <w:r w:rsidRPr="00051EF9">
        <w:rPr>
          <w:rStyle w:val="Char9"/>
          <w:rtl/>
        </w:rPr>
        <w:t xml:space="preserve"> و در رجعت مردگان انتظار ح</w:t>
      </w:r>
      <w:r w:rsidR="00AF2E6E" w:rsidRPr="00051EF9">
        <w:rPr>
          <w:rStyle w:val="Char9"/>
          <w:rtl/>
        </w:rPr>
        <w:t>ک</w:t>
      </w:r>
      <w:r w:rsidRPr="00051EF9">
        <w:rPr>
          <w:rStyle w:val="Char9"/>
          <w:rtl/>
        </w:rPr>
        <w:t>ومت دارند و ا</w:t>
      </w:r>
      <w:r w:rsidR="00AF2E6E" w:rsidRPr="00051EF9">
        <w:rPr>
          <w:rStyle w:val="Char9"/>
          <w:rtl/>
        </w:rPr>
        <w:t>ی</w:t>
      </w:r>
      <w:r w:rsidRPr="00051EF9">
        <w:rPr>
          <w:rStyle w:val="Char9"/>
          <w:rtl/>
        </w:rPr>
        <w:t>مان به ق</w:t>
      </w:r>
      <w:r w:rsidR="00AF2E6E" w:rsidRPr="00051EF9">
        <w:rPr>
          <w:rStyle w:val="Char9"/>
          <w:rtl/>
        </w:rPr>
        <w:t>ی</w:t>
      </w:r>
      <w:r w:rsidRPr="00051EF9">
        <w:rPr>
          <w:rStyle w:val="Char9"/>
          <w:rtl/>
        </w:rPr>
        <w:t>امت قبل از ق</w:t>
      </w:r>
      <w:r w:rsidR="00AF2E6E" w:rsidRPr="00051EF9">
        <w:rPr>
          <w:rStyle w:val="Char9"/>
          <w:rtl/>
        </w:rPr>
        <w:t>ی</w:t>
      </w:r>
      <w:r w:rsidRPr="00051EF9">
        <w:rPr>
          <w:rStyle w:val="Char9"/>
          <w:rtl/>
        </w:rPr>
        <w:t>امت دارند و ادّعا</w:t>
      </w:r>
      <w:r w:rsidR="00AF2E6E" w:rsidRPr="00051EF9">
        <w:rPr>
          <w:rStyle w:val="Char9"/>
          <w:rtl/>
        </w:rPr>
        <w:t>ی</w:t>
      </w:r>
      <w:r w:rsidRPr="00051EF9">
        <w:rPr>
          <w:rStyle w:val="Char9"/>
          <w:rtl/>
        </w:rPr>
        <w:t xml:space="preserve"> علم غ</w:t>
      </w:r>
      <w:r w:rsidR="00AF2E6E" w:rsidRPr="00051EF9">
        <w:rPr>
          <w:rStyle w:val="Char9"/>
          <w:rtl/>
        </w:rPr>
        <w:t>ی</w:t>
      </w:r>
      <w:r w:rsidRPr="00051EF9">
        <w:rPr>
          <w:rStyle w:val="Char9"/>
          <w:rtl/>
        </w:rPr>
        <w:t>ب برا</w:t>
      </w:r>
      <w:r w:rsidR="00AF2E6E" w:rsidRPr="00051EF9">
        <w:rPr>
          <w:rStyle w:val="Char9"/>
          <w:rtl/>
        </w:rPr>
        <w:t>ی</w:t>
      </w:r>
      <w:r w:rsidRPr="00051EF9">
        <w:rPr>
          <w:rStyle w:val="Char9"/>
          <w:rtl/>
        </w:rPr>
        <w:t xml:space="preserve"> افراد</w:t>
      </w:r>
      <w:r w:rsidR="00AF2E6E" w:rsidRPr="00051EF9">
        <w:rPr>
          <w:rStyle w:val="Char9"/>
          <w:rtl/>
        </w:rPr>
        <w:t>ی</w:t>
      </w:r>
      <w:r w:rsidR="004A5748">
        <w:rPr>
          <w:rStyle w:val="Char9"/>
          <w:rtl/>
        </w:rPr>
        <w:t xml:space="preserve"> می‌کنند</w:t>
      </w:r>
      <w:r w:rsidRPr="00051EF9">
        <w:rPr>
          <w:rStyle w:val="Char9"/>
          <w:rtl/>
        </w:rPr>
        <w:t xml:space="preserve"> </w:t>
      </w:r>
      <w:r w:rsidR="00AF2E6E" w:rsidRPr="00051EF9">
        <w:rPr>
          <w:rStyle w:val="Char9"/>
          <w:rtl/>
        </w:rPr>
        <w:t>ک</w:t>
      </w:r>
      <w:r w:rsidRPr="00051EF9">
        <w:rPr>
          <w:rStyle w:val="Char9"/>
          <w:rtl/>
        </w:rPr>
        <w:t>ه نم</w:t>
      </w:r>
      <w:r w:rsidR="00AF2E6E" w:rsidRPr="00051EF9">
        <w:rPr>
          <w:rStyle w:val="Char9"/>
          <w:rtl/>
        </w:rPr>
        <w:t>ی</w:t>
      </w:r>
      <w:r w:rsidRPr="00051EF9">
        <w:rPr>
          <w:rStyle w:val="Char9"/>
          <w:rtl/>
        </w:rPr>
        <w:t>‌دانستند در داخل خان</w:t>
      </w:r>
      <w:r w:rsidR="00835A14">
        <w:rPr>
          <w:rStyle w:val="Char9"/>
          <w:rtl/>
        </w:rPr>
        <w:t>ۀ</w:t>
      </w:r>
      <w:r w:rsidRPr="00051EF9">
        <w:rPr>
          <w:rStyle w:val="Char9"/>
          <w:rtl/>
        </w:rPr>
        <w:t xml:space="preserve"> آنها چه م</w:t>
      </w:r>
      <w:r w:rsidR="00AF2E6E" w:rsidRPr="00051EF9">
        <w:rPr>
          <w:rStyle w:val="Char9"/>
          <w:rtl/>
        </w:rPr>
        <w:t>ی</w:t>
      </w:r>
      <w:r w:rsidRPr="00051EF9">
        <w:rPr>
          <w:rStyle w:val="Char9"/>
          <w:rtl/>
        </w:rPr>
        <w:t>‌گذرد. خش</w:t>
      </w:r>
      <w:r w:rsidR="00AF2E6E" w:rsidRPr="00051EF9">
        <w:rPr>
          <w:rStyle w:val="Char9"/>
          <w:rtl/>
        </w:rPr>
        <w:t>ک</w:t>
      </w:r>
      <w:r w:rsidRPr="00051EF9">
        <w:rPr>
          <w:rStyle w:val="Char9"/>
          <w:rtl/>
        </w:rPr>
        <w:t>ه مقدّسان</w:t>
      </w:r>
      <w:r w:rsidR="00AF2E6E" w:rsidRPr="00051EF9">
        <w:rPr>
          <w:rStyle w:val="Char9"/>
          <w:rtl/>
        </w:rPr>
        <w:t>ی</w:t>
      </w:r>
      <w:r w:rsidRPr="00051EF9">
        <w:rPr>
          <w:rStyle w:val="Char9"/>
          <w:rtl/>
        </w:rPr>
        <w:t xml:space="preserve"> در د</w:t>
      </w:r>
      <w:r w:rsidR="00AF2E6E" w:rsidRPr="00051EF9">
        <w:rPr>
          <w:rStyle w:val="Char9"/>
          <w:rtl/>
        </w:rPr>
        <w:t>ی</w:t>
      </w:r>
      <w:r w:rsidRPr="00051EF9">
        <w:rPr>
          <w:rStyle w:val="Char9"/>
          <w:rtl/>
        </w:rPr>
        <w:t xml:space="preserve">ن هستند </w:t>
      </w:r>
      <w:r w:rsidR="00AF2E6E" w:rsidRPr="00051EF9">
        <w:rPr>
          <w:rStyle w:val="Char9"/>
          <w:rtl/>
        </w:rPr>
        <w:t>ک</w:t>
      </w:r>
      <w:r w:rsidRPr="00051EF9">
        <w:rPr>
          <w:rStyle w:val="Char9"/>
          <w:rtl/>
        </w:rPr>
        <w:t>ه عقلشان اند</w:t>
      </w:r>
      <w:r w:rsidR="00AF2E6E" w:rsidRPr="00051EF9">
        <w:rPr>
          <w:rStyle w:val="Char9"/>
          <w:rtl/>
        </w:rPr>
        <w:t>ک</w:t>
      </w:r>
      <w:r w:rsidRPr="00051EF9">
        <w:rPr>
          <w:rStyle w:val="Char9"/>
          <w:rtl/>
        </w:rPr>
        <w:t xml:space="preserve"> است، و مقلّد اهل ب</w:t>
      </w:r>
      <w:r w:rsidR="00AF2E6E" w:rsidRPr="00051EF9">
        <w:rPr>
          <w:rStyle w:val="Char9"/>
          <w:rtl/>
        </w:rPr>
        <w:t>ی</w:t>
      </w:r>
      <w:r w:rsidRPr="00051EF9">
        <w:rPr>
          <w:rStyle w:val="Char9"/>
          <w:rtl/>
        </w:rPr>
        <w:t>ت</w:t>
      </w:r>
      <w:r w:rsidR="00AF2E6E" w:rsidRPr="00051EF9">
        <w:rPr>
          <w:rStyle w:val="Char9"/>
          <w:rtl/>
        </w:rPr>
        <w:t>ی</w:t>
      </w:r>
      <w:r w:rsidRPr="00051EF9">
        <w:rPr>
          <w:rStyle w:val="Char9"/>
          <w:rtl/>
        </w:rPr>
        <w:t xml:space="preserve"> از عرب شدند و پنداشتند </w:t>
      </w:r>
      <w:r w:rsidR="00AF2E6E" w:rsidRPr="00051EF9">
        <w:rPr>
          <w:rStyle w:val="Char9"/>
          <w:rtl/>
        </w:rPr>
        <w:t>ک</w:t>
      </w:r>
      <w:r w:rsidRPr="00051EF9">
        <w:rPr>
          <w:rStyle w:val="Char9"/>
          <w:rtl/>
        </w:rPr>
        <w:t>ه با تولا</w:t>
      </w:r>
      <w:r w:rsidR="00AF2E6E" w:rsidRPr="00051EF9">
        <w:rPr>
          <w:rStyle w:val="Char9"/>
          <w:rtl/>
        </w:rPr>
        <w:t>ی</w:t>
      </w:r>
      <w:r w:rsidRPr="00051EF9">
        <w:rPr>
          <w:rStyle w:val="Char9"/>
          <w:rtl/>
        </w:rPr>
        <w:t xml:space="preserve"> آنها ن</w:t>
      </w:r>
      <w:r w:rsidR="00AF2E6E" w:rsidRPr="00051EF9">
        <w:rPr>
          <w:rStyle w:val="Char9"/>
          <w:rtl/>
        </w:rPr>
        <w:t>ی</w:t>
      </w:r>
      <w:r w:rsidRPr="00051EF9">
        <w:rPr>
          <w:rStyle w:val="Char9"/>
          <w:rtl/>
        </w:rPr>
        <w:t>از</w:t>
      </w:r>
      <w:r w:rsidR="00AF2E6E" w:rsidRPr="00051EF9">
        <w:rPr>
          <w:rStyle w:val="Char9"/>
          <w:rtl/>
        </w:rPr>
        <w:t>ی</w:t>
      </w:r>
      <w:r w:rsidRPr="00051EF9">
        <w:rPr>
          <w:rStyle w:val="Char9"/>
          <w:rtl/>
        </w:rPr>
        <w:t xml:space="preserve"> به اعمال صالح و ن</w:t>
      </w:r>
      <w:r w:rsidR="00AF2E6E" w:rsidRPr="00051EF9">
        <w:rPr>
          <w:rStyle w:val="Char9"/>
          <w:rtl/>
        </w:rPr>
        <w:t>یک</w:t>
      </w:r>
      <w:r w:rsidRPr="00051EF9">
        <w:rPr>
          <w:rStyle w:val="Char9"/>
          <w:rtl/>
        </w:rPr>
        <w:t xml:space="preserve"> نداشته و</w:t>
      </w:r>
      <w:r w:rsidR="000F71B7">
        <w:rPr>
          <w:rStyle w:val="Char9"/>
          <w:rtl/>
        </w:rPr>
        <w:t xml:space="preserve"> این‌ها </w:t>
      </w:r>
      <w:r w:rsidRPr="00051EF9">
        <w:rPr>
          <w:rStyle w:val="Char9"/>
          <w:rtl/>
        </w:rPr>
        <w:t xml:space="preserve">نجات دهندگانشان از عقاب </w:t>
      </w:r>
      <w:r w:rsidR="00AF2E6E" w:rsidRPr="00051EF9">
        <w:rPr>
          <w:rStyle w:val="Char9"/>
          <w:rtl/>
        </w:rPr>
        <w:t>ک</w:t>
      </w:r>
      <w:r w:rsidRPr="00051EF9">
        <w:rPr>
          <w:rStyle w:val="Char9"/>
          <w:rtl/>
        </w:rPr>
        <w:t>ارها</w:t>
      </w:r>
      <w:r w:rsidR="00AF2E6E" w:rsidRPr="00051EF9">
        <w:rPr>
          <w:rStyle w:val="Char9"/>
          <w:rtl/>
        </w:rPr>
        <w:t>ی</w:t>
      </w:r>
      <w:r w:rsidRPr="00051EF9">
        <w:rPr>
          <w:rStyle w:val="Char9"/>
          <w:rtl/>
        </w:rPr>
        <w:t xml:space="preserve"> بد م</w:t>
      </w:r>
      <w:r w:rsidR="00AF2E6E" w:rsidRPr="00051EF9">
        <w:rPr>
          <w:rStyle w:val="Char9"/>
          <w:rtl/>
        </w:rPr>
        <w:t>ی</w:t>
      </w:r>
      <w:r w:rsidRPr="00051EF9">
        <w:rPr>
          <w:rStyle w:val="Char9"/>
          <w:rtl/>
        </w:rPr>
        <w:t>‌باشند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503"/>
      </w:r>
      <w:r w:rsidRPr="000F71B7">
        <w:rPr>
          <w:rStyle w:val="Char9"/>
          <w:rFonts w:hint="cs"/>
          <w:vertAlign w:val="superscript"/>
          <w:rtl/>
        </w:rPr>
        <w:t>)</w:t>
      </w:r>
      <w:r w:rsidRPr="00051EF9">
        <w:rPr>
          <w:rStyle w:val="Char9"/>
          <w:rtl/>
        </w:rPr>
        <w:t>.</w:t>
      </w:r>
    </w:p>
    <w:p w:rsidR="00C363C7" w:rsidRPr="00051EF9" w:rsidRDefault="00C363C7" w:rsidP="000F08C0">
      <w:pPr>
        <w:ind w:firstLine="284"/>
        <w:jc w:val="both"/>
        <w:rPr>
          <w:rStyle w:val="Char9"/>
          <w:rtl/>
        </w:rPr>
      </w:pPr>
      <w:r w:rsidRPr="00051EF9">
        <w:rPr>
          <w:rStyle w:val="Char9"/>
          <w:rtl/>
        </w:rPr>
        <w:t>و شب</w:t>
      </w:r>
      <w:r w:rsidR="00AF2E6E" w:rsidRPr="00051EF9">
        <w:rPr>
          <w:rStyle w:val="Char9"/>
          <w:rtl/>
        </w:rPr>
        <w:t>ی</w:t>
      </w:r>
      <w:r w:rsidRPr="00051EF9">
        <w:rPr>
          <w:rStyle w:val="Char9"/>
          <w:rtl/>
        </w:rPr>
        <w:t>ه ا</w:t>
      </w:r>
      <w:r w:rsidR="00AF2E6E" w:rsidRPr="00051EF9">
        <w:rPr>
          <w:rStyle w:val="Char9"/>
          <w:rtl/>
        </w:rPr>
        <w:t>ی</w:t>
      </w:r>
      <w:r w:rsidRPr="00051EF9">
        <w:rPr>
          <w:rStyle w:val="Char9"/>
          <w:rtl/>
        </w:rPr>
        <w:t>ن قول را هشام بن عبدالمل</w:t>
      </w:r>
      <w:r w:rsidR="00AF2E6E" w:rsidRPr="00051EF9">
        <w:rPr>
          <w:rStyle w:val="Char9"/>
          <w:rtl/>
        </w:rPr>
        <w:t>ک</w:t>
      </w:r>
      <w:r w:rsidRPr="00051EF9">
        <w:rPr>
          <w:rStyle w:val="Char9"/>
          <w:rtl/>
        </w:rPr>
        <w:t xml:space="preserve"> امو</w:t>
      </w:r>
      <w:r w:rsidR="00AF2E6E" w:rsidRPr="00051EF9">
        <w:rPr>
          <w:rStyle w:val="Char9"/>
          <w:rtl/>
        </w:rPr>
        <w:t>ی</w:t>
      </w:r>
      <w:r w:rsidRPr="00051EF9">
        <w:rPr>
          <w:rStyle w:val="Char9"/>
          <w:rtl/>
        </w:rPr>
        <w:t xml:space="preserve"> در نامه‌ا</w:t>
      </w:r>
      <w:r w:rsidR="00AF2E6E" w:rsidRPr="00051EF9">
        <w:rPr>
          <w:rStyle w:val="Char9"/>
          <w:rtl/>
        </w:rPr>
        <w:t>ی</w:t>
      </w:r>
      <w:r w:rsidRPr="00051EF9">
        <w:rPr>
          <w:rStyle w:val="Char9"/>
          <w:rtl/>
        </w:rPr>
        <w:t xml:space="preserve"> به </w:t>
      </w:r>
      <w:r w:rsidR="00AF2E6E" w:rsidRPr="00051EF9">
        <w:rPr>
          <w:rStyle w:val="Char9"/>
          <w:rtl/>
        </w:rPr>
        <w:t>ی</w:t>
      </w:r>
      <w:r w:rsidRPr="00051EF9">
        <w:rPr>
          <w:rStyle w:val="Char9"/>
          <w:rtl/>
        </w:rPr>
        <w:t>وسف بن عمر ن</w:t>
      </w:r>
      <w:r w:rsidR="00AF2E6E" w:rsidRPr="00051EF9">
        <w:rPr>
          <w:rStyle w:val="Char9"/>
          <w:rtl/>
        </w:rPr>
        <w:t>ی</w:t>
      </w:r>
      <w:r w:rsidRPr="00051EF9">
        <w:rPr>
          <w:rStyle w:val="Char9"/>
          <w:rtl/>
        </w:rPr>
        <w:t>ز گفته‌است:</w:t>
      </w:r>
    </w:p>
    <w:p w:rsidR="00C363C7" w:rsidRPr="00051EF9" w:rsidRDefault="00C363C7" w:rsidP="00422AE1">
      <w:pPr>
        <w:ind w:firstLine="284"/>
        <w:jc w:val="both"/>
        <w:rPr>
          <w:rStyle w:val="Char9"/>
          <w:rtl/>
        </w:rPr>
      </w:pPr>
      <w:r w:rsidRPr="00FD35AF">
        <w:rPr>
          <w:rFonts w:ascii="Tahoma" w:hAnsi="Tahoma" w:cs="Traditional Arabic" w:hint="cs"/>
          <w:rtl/>
        </w:rPr>
        <w:t>«</w:t>
      </w:r>
      <w:r w:rsidRPr="00051EF9">
        <w:rPr>
          <w:rStyle w:val="Char9"/>
          <w:rtl/>
        </w:rPr>
        <w:t>همانا عبادت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بندگ</w:t>
      </w:r>
      <w:r w:rsidR="00AF2E6E" w:rsidRPr="00051EF9">
        <w:rPr>
          <w:rStyle w:val="Char9"/>
          <w:rtl/>
        </w:rPr>
        <w:t>ی</w:t>
      </w:r>
      <w:r w:rsidRPr="00051EF9">
        <w:rPr>
          <w:rStyle w:val="Char9"/>
          <w:rtl/>
        </w:rPr>
        <w:t xml:space="preserve"> بنى انسان</w:t>
      </w:r>
      <w:r w:rsidR="006D7D8D">
        <w:rPr>
          <w:rStyle w:val="Char9"/>
          <w:rtl/>
        </w:rPr>
        <w:t xml:space="preserve"> می‌باشد</w:t>
      </w:r>
      <w:r w:rsidRPr="00051EF9">
        <w:rPr>
          <w:rStyle w:val="Char9"/>
          <w:rtl/>
        </w:rPr>
        <w:t xml:space="preserve"> و</w:t>
      </w:r>
      <w:r w:rsidRPr="00051EF9">
        <w:rPr>
          <w:rStyle w:val="Char9"/>
          <w:rFonts w:hint="cs"/>
          <w:rtl/>
        </w:rPr>
        <w:t xml:space="preserve"> </w:t>
      </w:r>
      <w:r w:rsidRPr="00051EF9">
        <w:rPr>
          <w:rStyle w:val="Char9"/>
          <w:rtl/>
        </w:rPr>
        <w:t>نت</w:t>
      </w:r>
      <w:r w:rsidR="00AF2E6E" w:rsidRPr="00051EF9">
        <w:rPr>
          <w:rStyle w:val="Char9"/>
          <w:rtl/>
        </w:rPr>
        <w:t>ی</w:t>
      </w:r>
      <w:r w:rsidRPr="00051EF9">
        <w:rPr>
          <w:rStyle w:val="Char9"/>
          <w:rtl/>
        </w:rPr>
        <w:t>ج</w:t>
      </w:r>
      <w:r w:rsidR="00835A14">
        <w:rPr>
          <w:rStyle w:val="Char9"/>
          <w:rtl/>
        </w:rPr>
        <w:t>ۀ</w:t>
      </w:r>
      <w:r w:rsidRPr="00051EF9">
        <w:rPr>
          <w:rStyle w:val="Char9"/>
          <w:rtl/>
        </w:rPr>
        <w:t xml:space="preserve"> آن ق</w:t>
      </w:r>
      <w:r w:rsidR="00AF2E6E" w:rsidRPr="00051EF9">
        <w:rPr>
          <w:rStyle w:val="Char9"/>
          <w:rtl/>
        </w:rPr>
        <w:t>ی</w:t>
      </w:r>
      <w:r w:rsidRPr="00051EF9">
        <w:rPr>
          <w:rStyle w:val="Char9"/>
          <w:rtl/>
        </w:rPr>
        <w:t xml:space="preserve">صرى و </w:t>
      </w:r>
      <w:r w:rsidR="00AF2E6E" w:rsidRPr="00051EF9">
        <w:rPr>
          <w:rStyle w:val="Char9"/>
          <w:rtl/>
        </w:rPr>
        <w:t>ک</w:t>
      </w:r>
      <w:r w:rsidRPr="00051EF9">
        <w:rPr>
          <w:rStyle w:val="Char9"/>
          <w:rtl/>
        </w:rPr>
        <w:t>سروى و سلط</w:t>
      </w:r>
      <w:r w:rsidR="00835A14">
        <w:rPr>
          <w:rStyle w:val="Char9"/>
          <w:rtl/>
        </w:rPr>
        <w:t>ۀ</w:t>
      </w:r>
      <w:r w:rsidRPr="00051EF9">
        <w:rPr>
          <w:rStyle w:val="Char9"/>
          <w:rtl/>
        </w:rPr>
        <w:t xml:space="preserve"> پاپ</w:t>
      </w:r>
      <w:r w:rsidRPr="00051EF9">
        <w:rPr>
          <w:rStyle w:val="Char9"/>
          <w:rFonts w:hint="cs"/>
          <w:rtl/>
        </w:rPr>
        <w:t>‌</w:t>
      </w:r>
      <w:r w:rsidRPr="00051EF9">
        <w:rPr>
          <w:rStyle w:val="Char9"/>
          <w:rtl/>
        </w:rPr>
        <w:t>ها</w:t>
      </w:r>
      <w:r w:rsidR="006D7D8D">
        <w:rPr>
          <w:rStyle w:val="Char9"/>
          <w:rtl/>
        </w:rPr>
        <w:t xml:space="preserve"> می‌باشد</w:t>
      </w:r>
      <w:r w:rsidRPr="00051EF9">
        <w:rPr>
          <w:rStyle w:val="Char9"/>
          <w:rtl/>
        </w:rPr>
        <w:t>، آنها بر امامت موجود و سلط</w:t>
      </w:r>
      <w:r w:rsidR="00835A14">
        <w:rPr>
          <w:rStyle w:val="Char9"/>
          <w:rtl/>
        </w:rPr>
        <w:t>ۀ</w:t>
      </w:r>
      <w:r w:rsidRPr="00051EF9">
        <w:rPr>
          <w:rStyle w:val="Char9"/>
          <w:rtl/>
        </w:rPr>
        <w:t xml:space="preserve"> او اعتراض داشتند، ل</w:t>
      </w:r>
      <w:r w:rsidR="00AF2E6E" w:rsidRPr="00051EF9">
        <w:rPr>
          <w:rStyle w:val="Char9"/>
          <w:rtl/>
        </w:rPr>
        <w:t>یک</w:t>
      </w:r>
      <w:r w:rsidRPr="00051EF9">
        <w:rPr>
          <w:rStyle w:val="Char9"/>
          <w:rtl/>
        </w:rPr>
        <w:t>ن امامت شرع</w:t>
      </w:r>
      <w:r w:rsidR="00AF2E6E" w:rsidRPr="00051EF9">
        <w:rPr>
          <w:rStyle w:val="Char9"/>
          <w:rtl/>
        </w:rPr>
        <w:t>ی</w:t>
      </w:r>
      <w:r w:rsidRPr="00051EF9">
        <w:rPr>
          <w:rStyle w:val="Char9"/>
          <w:rtl/>
        </w:rPr>
        <w:t xml:space="preserve"> آنها </w:t>
      </w:r>
      <w:r w:rsidR="00AF2E6E" w:rsidRPr="00051EF9">
        <w:rPr>
          <w:rStyle w:val="Char9"/>
          <w:rtl/>
        </w:rPr>
        <w:t>ک</w:t>
      </w:r>
      <w:r w:rsidRPr="00051EF9">
        <w:rPr>
          <w:rStyle w:val="Char9"/>
          <w:rtl/>
        </w:rPr>
        <w:t>ه بر مبنا</w:t>
      </w:r>
      <w:r w:rsidR="00AF2E6E" w:rsidRPr="00051EF9">
        <w:rPr>
          <w:rStyle w:val="Char9"/>
          <w:rtl/>
        </w:rPr>
        <w:t>ی</w:t>
      </w:r>
      <w:r w:rsidRPr="00051EF9">
        <w:rPr>
          <w:rStyle w:val="Char9"/>
          <w:rtl/>
        </w:rPr>
        <w:t xml:space="preserve"> ذرّ</w:t>
      </w:r>
      <w:r w:rsidR="00AF2E6E" w:rsidRPr="00051EF9">
        <w:rPr>
          <w:rStyle w:val="Char9"/>
          <w:rtl/>
        </w:rPr>
        <w:t>ی</w:t>
      </w:r>
      <w:r w:rsidR="00835A14">
        <w:rPr>
          <w:rStyle w:val="Char9"/>
          <w:rtl/>
        </w:rPr>
        <w:t>ۀ</w:t>
      </w:r>
      <w:r w:rsidRPr="00051EF9">
        <w:rPr>
          <w:rStyle w:val="Char9"/>
          <w:rtl/>
        </w:rPr>
        <w:t xml:space="preserve"> آل ب</w:t>
      </w:r>
      <w:r w:rsidR="00AF2E6E" w:rsidRPr="00051EF9">
        <w:rPr>
          <w:rStyle w:val="Char9"/>
          <w:rtl/>
        </w:rPr>
        <w:t>ی</w:t>
      </w:r>
      <w:r w:rsidRPr="00051EF9">
        <w:rPr>
          <w:rStyle w:val="Char9"/>
          <w:rtl/>
        </w:rPr>
        <w:t>ت است بهتر از آن ن</w:t>
      </w:r>
      <w:r w:rsidR="00AF2E6E" w:rsidRPr="00051EF9">
        <w:rPr>
          <w:rStyle w:val="Char9"/>
          <w:rtl/>
        </w:rPr>
        <w:t>ی</w:t>
      </w:r>
      <w:r w:rsidRPr="00051EF9">
        <w:rPr>
          <w:rStyle w:val="Char9"/>
          <w:rtl/>
        </w:rPr>
        <w:t xml:space="preserve">ست چرا </w:t>
      </w:r>
      <w:r w:rsidR="00AF2E6E" w:rsidRPr="00051EF9">
        <w:rPr>
          <w:rStyle w:val="Char9"/>
          <w:rtl/>
        </w:rPr>
        <w:t>ک</w:t>
      </w:r>
      <w:r w:rsidRPr="00051EF9">
        <w:rPr>
          <w:rStyle w:val="Char9"/>
          <w:rtl/>
        </w:rPr>
        <w:t>ه در نها</w:t>
      </w:r>
      <w:r w:rsidR="00AF2E6E" w:rsidRPr="00051EF9">
        <w:rPr>
          <w:rStyle w:val="Char9"/>
          <w:rtl/>
        </w:rPr>
        <w:t>ی</w:t>
      </w:r>
      <w:r w:rsidRPr="00051EF9">
        <w:rPr>
          <w:rStyle w:val="Char9"/>
          <w:rtl/>
        </w:rPr>
        <w:t>ت به ب</w:t>
      </w:r>
      <w:r w:rsidR="00AF2E6E" w:rsidRPr="00051EF9">
        <w:rPr>
          <w:rStyle w:val="Char9"/>
          <w:rtl/>
        </w:rPr>
        <w:t>ی</w:t>
      </w:r>
      <w:r w:rsidRPr="00051EF9">
        <w:rPr>
          <w:rStyle w:val="Char9"/>
          <w:rtl/>
        </w:rPr>
        <w:t>‌قانون</w:t>
      </w:r>
      <w:r w:rsidR="00AF2E6E" w:rsidRPr="00051EF9">
        <w:rPr>
          <w:rStyle w:val="Char9"/>
          <w:rtl/>
        </w:rPr>
        <w:t>ی</w:t>
      </w:r>
      <w:r w:rsidRPr="00051EF9">
        <w:rPr>
          <w:rStyle w:val="Char9"/>
          <w:rtl/>
        </w:rPr>
        <w:t xml:space="preserve"> و خروج از شر</w:t>
      </w:r>
      <w:r w:rsidR="00AF2E6E" w:rsidRPr="00051EF9">
        <w:rPr>
          <w:rStyle w:val="Char9"/>
          <w:rtl/>
        </w:rPr>
        <w:t>ی</w:t>
      </w:r>
      <w:r w:rsidRPr="00051EF9">
        <w:rPr>
          <w:rStyle w:val="Char9"/>
          <w:rtl/>
        </w:rPr>
        <w:t>عت م</w:t>
      </w:r>
      <w:r w:rsidR="00AF2E6E" w:rsidRPr="00051EF9">
        <w:rPr>
          <w:rStyle w:val="Char9"/>
          <w:rtl/>
        </w:rPr>
        <w:t>ی</w:t>
      </w:r>
      <w:r w:rsidRPr="00051EF9">
        <w:rPr>
          <w:rStyle w:val="Char9"/>
          <w:rtl/>
        </w:rPr>
        <w:t>‌انجامد،</w:t>
      </w:r>
      <w:r w:rsidR="00AB0434">
        <w:rPr>
          <w:rStyle w:val="Char9"/>
          <w:rtl/>
        </w:rPr>
        <w:t xml:space="preserve"> هرکس </w:t>
      </w:r>
      <w:r w:rsidRPr="00051EF9">
        <w:rPr>
          <w:rStyle w:val="Char9"/>
          <w:rtl/>
        </w:rPr>
        <w:t xml:space="preserve">از او </w:t>
      </w:r>
      <w:r w:rsidRPr="00051EF9">
        <w:rPr>
          <w:rStyle w:val="Char9"/>
          <w:rFonts w:hint="cs"/>
          <w:rtl/>
        </w:rPr>
        <w:t>(</w:t>
      </w:r>
      <w:r w:rsidRPr="00051EF9">
        <w:rPr>
          <w:rStyle w:val="Char9"/>
          <w:rtl/>
        </w:rPr>
        <w:t>امام</w:t>
      </w:r>
      <w:r w:rsidRPr="00051EF9">
        <w:rPr>
          <w:rStyle w:val="Char9"/>
          <w:rFonts w:hint="cs"/>
          <w:rtl/>
        </w:rPr>
        <w:t>)</w:t>
      </w:r>
      <w:r w:rsidRPr="00051EF9">
        <w:rPr>
          <w:rStyle w:val="Char9"/>
          <w:rtl/>
        </w:rPr>
        <w:t xml:space="preserve"> پ</w:t>
      </w:r>
      <w:r w:rsidR="00AF2E6E" w:rsidRPr="00051EF9">
        <w:rPr>
          <w:rStyle w:val="Char9"/>
          <w:rtl/>
        </w:rPr>
        <w:t>ی</w:t>
      </w:r>
      <w:r w:rsidRPr="00051EF9">
        <w:rPr>
          <w:rStyle w:val="Char9"/>
          <w:rtl/>
        </w:rPr>
        <w:t>رو</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ند، ت</w:t>
      </w:r>
      <w:r w:rsidR="00AF2E6E" w:rsidRPr="00051EF9">
        <w:rPr>
          <w:rStyle w:val="Char9"/>
          <w:rtl/>
        </w:rPr>
        <w:t>ک</w:t>
      </w:r>
      <w:r w:rsidRPr="00051EF9">
        <w:rPr>
          <w:rStyle w:val="Char9"/>
          <w:rtl/>
        </w:rPr>
        <w:t>ال</w:t>
      </w:r>
      <w:r w:rsidR="00AF2E6E" w:rsidRPr="00051EF9">
        <w:rPr>
          <w:rStyle w:val="Char9"/>
          <w:rtl/>
        </w:rPr>
        <w:t>ی</w:t>
      </w:r>
      <w:r w:rsidRPr="00051EF9">
        <w:rPr>
          <w:rStyle w:val="Char9"/>
          <w:rtl/>
        </w:rPr>
        <w:t>ف از او برداشته شده و از مسئول</w:t>
      </w:r>
      <w:r w:rsidR="00AF2E6E" w:rsidRPr="00051EF9">
        <w:rPr>
          <w:rStyle w:val="Char9"/>
          <w:rtl/>
        </w:rPr>
        <w:t>ی</w:t>
      </w:r>
      <w:r w:rsidRPr="00051EF9">
        <w:rPr>
          <w:rStyle w:val="Char9"/>
          <w:rtl/>
        </w:rPr>
        <w:t>ت معاف</w:t>
      </w:r>
      <w:r w:rsidR="00CE2A51">
        <w:rPr>
          <w:rStyle w:val="Char9"/>
          <w:rtl/>
        </w:rPr>
        <w:t xml:space="preserve"> می‌شود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504"/>
      </w:r>
      <w:r w:rsidRPr="000F71B7">
        <w:rPr>
          <w:rStyle w:val="Char9"/>
          <w:rFonts w:hint="cs"/>
          <w:vertAlign w:val="superscript"/>
          <w:rtl/>
        </w:rPr>
        <w:t>)</w:t>
      </w:r>
      <w:r w:rsidRPr="00051EF9">
        <w:rPr>
          <w:rStyle w:val="Char9"/>
          <w:rtl/>
        </w:rPr>
        <w:t>.</w:t>
      </w:r>
    </w:p>
    <w:p w:rsidR="00C363C7" w:rsidRDefault="00C363C7" w:rsidP="000F08C0">
      <w:pPr>
        <w:ind w:firstLine="284"/>
        <w:jc w:val="both"/>
        <w:rPr>
          <w:rStyle w:val="Char9"/>
          <w:rtl/>
        </w:rPr>
      </w:pPr>
      <w:r w:rsidRPr="00051EF9">
        <w:rPr>
          <w:rStyle w:val="Char9"/>
          <w:rtl/>
        </w:rPr>
        <w:t>ا</w:t>
      </w:r>
      <w:r w:rsidR="00AF2E6E" w:rsidRPr="00051EF9">
        <w:rPr>
          <w:rStyle w:val="Char9"/>
          <w:rtl/>
        </w:rPr>
        <w:t>ی</w:t>
      </w:r>
      <w:r w:rsidRPr="00051EF9">
        <w:rPr>
          <w:rStyle w:val="Char9"/>
          <w:rtl/>
        </w:rPr>
        <w:t>نست تش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م</w:t>
      </w:r>
      <w:r w:rsidRPr="00051EF9">
        <w:rPr>
          <w:rStyle w:val="Char9"/>
          <w:rFonts w:hint="cs"/>
          <w:rtl/>
        </w:rPr>
        <w:t>ؤ</w:t>
      </w:r>
      <w:r w:rsidRPr="00051EF9">
        <w:rPr>
          <w:rStyle w:val="Char9"/>
          <w:rtl/>
        </w:rPr>
        <w:t>رّخان و مستشرقان و سا</w:t>
      </w:r>
      <w:r w:rsidR="00AF2E6E" w:rsidRPr="00051EF9">
        <w:rPr>
          <w:rStyle w:val="Char9"/>
          <w:rtl/>
        </w:rPr>
        <w:t>ی</w:t>
      </w:r>
      <w:r w:rsidRPr="00051EF9">
        <w:rPr>
          <w:rStyle w:val="Char9"/>
          <w:rtl/>
        </w:rPr>
        <w:t>ر</w:t>
      </w:r>
      <w:r w:rsidR="00AF2E6E" w:rsidRPr="00051EF9">
        <w:rPr>
          <w:rStyle w:val="Char9"/>
          <w:rtl/>
        </w:rPr>
        <w:t>ی</w:t>
      </w:r>
      <w:r w:rsidRPr="00051EF9">
        <w:rPr>
          <w:rStyle w:val="Char9"/>
          <w:rtl/>
        </w:rPr>
        <w:t xml:space="preserve">ن بر آن اتّفاق نظر دارند </w:t>
      </w:r>
      <w:r w:rsidR="00AF2E6E" w:rsidRPr="00051EF9">
        <w:rPr>
          <w:rStyle w:val="Char9"/>
          <w:rtl/>
        </w:rPr>
        <w:t>ک</w:t>
      </w:r>
      <w:r w:rsidRPr="00051EF9">
        <w:rPr>
          <w:rStyle w:val="Char9"/>
          <w:rtl/>
        </w:rPr>
        <w:t>ه چ</w:t>
      </w:r>
      <w:r w:rsidR="00AF2E6E" w:rsidRPr="00051EF9">
        <w:rPr>
          <w:rStyle w:val="Char9"/>
          <w:rtl/>
        </w:rPr>
        <w:t>ی</w:t>
      </w:r>
      <w:r w:rsidRPr="00051EF9">
        <w:rPr>
          <w:rStyle w:val="Char9"/>
          <w:rtl/>
        </w:rPr>
        <w:t>زى سواى اسلام</w:t>
      </w:r>
      <w:r w:rsidR="006D7D8D">
        <w:rPr>
          <w:rStyle w:val="Char9"/>
          <w:rtl/>
        </w:rPr>
        <w:t xml:space="preserve"> می‌باشد</w:t>
      </w:r>
      <w:r w:rsidRPr="00051EF9">
        <w:rPr>
          <w:rStyle w:val="Char9"/>
          <w:rtl/>
        </w:rPr>
        <w:t>.</w:t>
      </w:r>
    </w:p>
    <w:p w:rsidR="00422AE1" w:rsidRDefault="00422AE1" w:rsidP="000F08C0">
      <w:pPr>
        <w:ind w:firstLine="284"/>
        <w:jc w:val="both"/>
        <w:rPr>
          <w:rStyle w:val="Char9"/>
          <w:rtl/>
        </w:rPr>
        <w:sectPr w:rsidR="00422AE1" w:rsidSect="00CE2A51">
          <w:headerReference w:type="default" r:id="rId21"/>
          <w:footnotePr>
            <w:numRestart w:val="eachPage"/>
          </w:footnotePr>
          <w:type w:val="oddPage"/>
          <w:pgSz w:w="9356" w:h="13608" w:code="9"/>
          <w:pgMar w:top="567" w:right="1134" w:bottom="851" w:left="1134" w:header="454" w:footer="0" w:gutter="0"/>
          <w:cols w:space="708"/>
          <w:titlePg/>
          <w:bidi/>
          <w:rtlGutter/>
          <w:docGrid w:linePitch="381"/>
        </w:sectPr>
      </w:pPr>
    </w:p>
    <w:p w:rsidR="00C363C7" w:rsidRPr="00FD35AF" w:rsidRDefault="00C363C7" w:rsidP="00422AE1">
      <w:pPr>
        <w:pStyle w:val="a"/>
        <w:rPr>
          <w:rtl/>
        </w:rPr>
      </w:pPr>
      <w:bookmarkStart w:id="185" w:name="_Toc262253760"/>
      <w:bookmarkStart w:id="186" w:name="_Toc278236334"/>
      <w:bookmarkStart w:id="187" w:name="_Toc430509592"/>
      <w:r w:rsidRPr="00FD35AF">
        <w:rPr>
          <w:rStyle w:val="Emphasis"/>
          <w:rFonts w:hint="cs"/>
          <w:szCs w:val="28"/>
          <w:rtl/>
        </w:rPr>
        <w:t>فصل سوم</w:t>
      </w:r>
      <w:bookmarkStart w:id="188" w:name="_Toc262253761"/>
      <w:bookmarkEnd w:id="185"/>
      <w:r w:rsidR="001913CD">
        <w:rPr>
          <w:rFonts w:hint="cs"/>
          <w:rtl/>
        </w:rPr>
        <w:t>:</w:t>
      </w:r>
      <w:r w:rsidR="001913CD">
        <w:rPr>
          <w:rtl/>
        </w:rPr>
        <w:br/>
      </w:r>
      <w:r w:rsidRPr="00FD35AF">
        <w:rPr>
          <w:rtl/>
        </w:rPr>
        <w:t>وجوه تشابه عقيدت</w:t>
      </w:r>
      <w:r w:rsidR="00422AE1">
        <w:rPr>
          <w:rFonts w:hint="cs"/>
          <w:rtl/>
        </w:rPr>
        <w:t>ی</w:t>
      </w:r>
      <w:r w:rsidRPr="00FD35AF">
        <w:rPr>
          <w:rtl/>
        </w:rPr>
        <w:t xml:space="preserve"> بين يهود و تشيّع</w:t>
      </w:r>
      <w:bookmarkEnd w:id="186"/>
      <w:bookmarkEnd w:id="187"/>
      <w:bookmarkEnd w:id="188"/>
    </w:p>
    <w:p w:rsidR="00C363C7" w:rsidRPr="00051EF9" w:rsidRDefault="00C363C7" w:rsidP="00422AE1">
      <w:pPr>
        <w:ind w:firstLine="284"/>
        <w:jc w:val="both"/>
        <w:rPr>
          <w:rStyle w:val="Char9"/>
        </w:rPr>
      </w:pPr>
      <w:r w:rsidRPr="00051EF9">
        <w:rPr>
          <w:rStyle w:val="Char9"/>
          <w:rtl/>
        </w:rPr>
        <w:t>ش</w:t>
      </w:r>
      <w:r w:rsidR="00AF2E6E" w:rsidRPr="00051EF9">
        <w:rPr>
          <w:rStyle w:val="Char9"/>
          <w:rtl/>
        </w:rPr>
        <w:t>ی</w:t>
      </w:r>
      <w:r w:rsidRPr="00051EF9">
        <w:rPr>
          <w:rStyle w:val="Char9"/>
          <w:rtl/>
        </w:rPr>
        <w:t>خ ابراه</w:t>
      </w:r>
      <w:r w:rsidR="00AF2E6E" w:rsidRPr="00051EF9">
        <w:rPr>
          <w:rStyle w:val="Char9"/>
          <w:rtl/>
        </w:rPr>
        <w:t>ی</w:t>
      </w:r>
      <w:r w:rsidRPr="00051EF9">
        <w:rPr>
          <w:rStyle w:val="Char9"/>
          <w:rtl/>
        </w:rPr>
        <w:t xml:space="preserve">م جبهان در </w:t>
      </w:r>
      <w:r w:rsidR="00AF2E6E" w:rsidRPr="00051EF9">
        <w:rPr>
          <w:rStyle w:val="Char9"/>
          <w:rtl/>
        </w:rPr>
        <w:t>ک</w:t>
      </w:r>
      <w:r w:rsidRPr="00051EF9">
        <w:rPr>
          <w:rStyle w:val="Char9"/>
          <w:rtl/>
        </w:rPr>
        <w:t>تاب خود تبد</w:t>
      </w:r>
      <w:r w:rsidR="00AF2E6E" w:rsidRPr="00051EF9">
        <w:rPr>
          <w:rStyle w:val="Char9"/>
          <w:rtl/>
        </w:rPr>
        <w:t>ی</w:t>
      </w:r>
      <w:r w:rsidRPr="00051EF9">
        <w:rPr>
          <w:rStyle w:val="Char9"/>
          <w:rtl/>
        </w:rPr>
        <w:t>د الظلام و تنب</w:t>
      </w:r>
      <w:r w:rsidR="00AF2E6E" w:rsidRPr="00051EF9">
        <w:rPr>
          <w:rStyle w:val="Char9"/>
          <w:rtl/>
        </w:rPr>
        <w:t>ی</w:t>
      </w:r>
      <w:r w:rsidRPr="00051EF9">
        <w:rPr>
          <w:rStyle w:val="Char9"/>
          <w:rtl/>
        </w:rPr>
        <w:t>ه الن</w:t>
      </w:r>
      <w:r w:rsidR="00AF2E6E" w:rsidRPr="00051EF9">
        <w:rPr>
          <w:rStyle w:val="Char9"/>
          <w:rtl/>
        </w:rPr>
        <w:t>ی</w:t>
      </w:r>
      <w:r w:rsidRPr="00051EF9">
        <w:rPr>
          <w:rStyle w:val="Char9"/>
          <w:rtl/>
        </w:rPr>
        <w:t>ام ص 159-160</w:t>
      </w:r>
      <w:r w:rsidR="00CE2A51">
        <w:rPr>
          <w:rStyle w:val="Char9"/>
          <w:rtl/>
        </w:rPr>
        <w:t xml:space="preserve"> می‌گوید</w:t>
      </w:r>
      <w:r w:rsidRPr="00051EF9">
        <w:rPr>
          <w:rStyle w:val="Char9"/>
          <w:rtl/>
        </w:rPr>
        <w:t>:</w:t>
      </w:r>
    </w:p>
    <w:p w:rsidR="00C363C7" w:rsidRPr="00051EF9" w:rsidRDefault="00C363C7" w:rsidP="00422AE1">
      <w:pPr>
        <w:ind w:firstLine="284"/>
        <w:jc w:val="both"/>
        <w:rPr>
          <w:rStyle w:val="Char9"/>
          <w:rtl/>
        </w:rPr>
      </w:pPr>
      <w:r w:rsidRPr="00051EF9">
        <w:rPr>
          <w:rStyle w:val="Char9"/>
          <w:rtl/>
        </w:rPr>
        <w:t>تش</w:t>
      </w:r>
      <w:r w:rsidR="00AF2E6E" w:rsidRPr="00051EF9">
        <w:rPr>
          <w:rStyle w:val="Char9"/>
          <w:rtl/>
        </w:rPr>
        <w:t>ی</w:t>
      </w:r>
      <w:r w:rsidRPr="00051EF9">
        <w:rPr>
          <w:rStyle w:val="Char9"/>
          <w:rtl/>
        </w:rPr>
        <w:t xml:space="preserve">ع در دامن فراماسونرى </w:t>
      </w:r>
      <w:r w:rsidRPr="00051EF9">
        <w:rPr>
          <w:rStyle w:val="Char9"/>
          <w:rFonts w:hint="cs"/>
          <w:rtl/>
        </w:rPr>
        <w:t>(</w:t>
      </w:r>
      <w:r w:rsidRPr="00051EF9">
        <w:rPr>
          <w:rStyle w:val="Char9"/>
          <w:rtl/>
        </w:rPr>
        <w:t>قد</w:t>
      </w:r>
      <w:r w:rsidR="00AF2E6E" w:rsidRPr="00051EF9">
        <w:rPr>
          <w:rStyle w:val="Char9"/>
          <w:rtl/>
        </w:rPr>
        <w:t>ی</w:t>
      </w:r>
      <w:r w:rsidRPr="00051EF9">
        <w:rPr>
          <w:rStyle w:val="Char9"/>
          <w:rtl/>
        </w:rPr>
        <w:t>م</w:t>
      </w:r>
      <w:r w:rsidRPr="00051EF9">
        <w:rPr>
          <w:rStyle w:val="Char9"/>
          <w:rFonts w:hint="cs"/>
          <w:rtl/>
        </w:rPr>
        <w:t xml:space="preserve">) </w:t>
      </w:r>
      <w:r w:rsidRPr="00051EF9">
        <w:rPr>
          <w:rStyle w:val="Char9"/>
          <w:rtl/>
        </w:rPr>
        <w:t>رشد نموده و اول</w:t>
      </w:r>
      <w:r w:rsidR="00AF2E6E" w:rsidRPr="00051EF9">
        <w:rPr>
          <w:rStyle w:val="Char9"/>
          <w:rtl/>
        </w:rPr>
        <w:t>ی</w:t>
      </w:r>
      <w:r w:rsidRPr="00051EF9">
        <w:rPr>
          <w:rStyle w:val="Char9"/>
          <w:rtl/>
        </w:rPr>
        <w:t>ن سنگ بنا و تخم</w:t>
      </w:r>
      <w:r w:rsidR="000F71B7">
        <w:rPr>
          <w:rStyle w:val="Char9"/>
          <w:rtl/>
        </w:rPr>
        <w:t xml:space="preserve"> آن را </w:t>
      </w:r>
      <w:r w:rsidRPr="00051EF9">
        <w:rPr>
          <w:rStyle w:val="Char9"/>
          <w:rtl/>
        </w:rPr>
        <w:t>شخص</w:t>
      </w:r>
      <w:r w:rsidR="00AF2E6E" w:rsidRPr="00051EF9">
        <w:rPr>
          <w:rStyle w:val="Char9"/>
          <w:rtl/>
        </w:rPr>
        <w:t>ی</w:t>
      </w:r>
      <w:r w:rsidRPr="00051EF9">
        <w:rPr>
          <w:rStyle w:val="Char9"/>
          <w:rtl/>
        </w:rPr>
        <w:t>ت</w:t>
      </w:r>
      <w:r w:rsidR="00422AE1">
        <w:rPr>
          <w:rStyle w:val="Char9"/>
          <w:rFonts w:hint="cs"/>
          <w:rtl/>
        </w:rPr>
        <w:t>‌</w:t>
      </w:r>
      <w:r w:rsidRPr="00051EF9">
        <w:rPr>
          <w:rStyle w:val="Char9"/>
          <w:rtl/>
        </w:rPr>
        <w:t>ها</w:t>
      </w:r>
      <w:r w:rsidR="00AF2E6E" w:rsidRPr="00051EF9">
        <w:rPr>
          <w:rStyle w:val="Char9"/>
          <w:rtl/>
        </w:rPr>
        <w:t>ی</w:t>
      </w:r>
      <w:r w:rsidRPr="00051EF9">
        <w:rPr>
          <w:rStyle w:val="Char9"/>
          <w:rtl/>
        </w:rPr>
        <w:t>ى ر</w:t>
      </w:r>
      <w:r w:rsidR="00AF2E6E" w:rsidRPr="00051EF9">
        <w:rPr>
          <w:rStyle w:val="Char9"/>
          <w:rtl/>
        </w:rPr>
        <w:t>ی</w:t>
      </w:r>
      <w:r w:rsidRPr="00051EF9">
        <w:rPr>
          <w:rStyle w:val="Char9"/>
          <w:rtl/>
        </w:rPr>
        <w:t>خته</w:t>
      </w:r>
      <w:r w:rsidR="006D7D8D">
        <w:rPr>
          <w:rStyle w:val="Char9"/>
          <w:rtl/>
        </w:rPr>
        <w:t xml:space="preserve">‌اند </w:t>
      </w:r>
      <w:r w:rsidR="00AF2E6E" w:rsidRPr="00051EF9">
        <w:rPr>
          <w:rStyle w:val="Char9"/>
          <w:rtl/>
        </w:rPr>
        <w:t>ک</w:t>
      </w:r>
      <w:r w:rsidRPr="00051EF9">
        <w:rPr>
          <w:rStyle w:val="Char9"/>
          <w:rtl/>
        </w:rPr>
        <w:t>ه عبارتند از:</w:t>
      </w:r>
    </w:p>
    <w:p w:rsidR="00C363C7" w:rsidRPr="00051EF9" w:rsidRDefault="00C363C7" w:rsidP="00422AE1">
      <w:pPr>
        <w:ind w:firstLine="284"/>
        <w:jc w:val="both"/>
        <w:rPr>
          <w:rStyle w:val="Char9"/>
          <w:rtl/>
        </w:rPr>
      </w:pPr>
      <w:r w:rsidRPr="00051EF9">
        <w:rPr>
          <w:rStyle w:val="Char9"/>
          <w:rtl/>
        </w:rPr>
        <w:t>شخص</w:t>
      </w:r>
      <w:r w:rsidR="00AF2E6E" w:rsidRPr="00051EF9">
        <w:rPr>
          <w:rStyle w:val="Char9"/>
          <w:rtl/>
        </w:rPr>
        <w:t>ی</w:t>
      </w:r>
      <w:r w:rsidRPr="00051EF9">
        <w:rPr>
          <w:rStyle w:val="Char9"/>
          <w:rtl/>
        </w:rPr>
        <w:t>ت</w:t>
      </w:r>
      <w:r w:rsidR="00422AE1">
        <w:rPr>
          <w:rStyle w:val="Char9"/>
          <w:rtl/>
        </w:rPr>
        <w:t xml:space="preserve">‌هایى </w:t>
      </w:r>
      <w:r w:rsidR="00AF2E6E" w:rsidRPr="00051EF9">
        <w:rPr>
          <w:rStyle w:val="Char9"/>
          <w:rtl/>
        </w:rPr>
        <w:t>ی</w:t>
      </w:r>
      <w:r w:rsidRPr="00051EF9">
        <w:rPr>
          <w:rStyle w:val="Char9"/>
          <w:rtl/>
        </w:rPr>
        <w:t xml:space="preserve">هودى </w:t>
      </w:r>
      <w:r w:rsidR="00AF2E6E" w:rsidRPr="00051EF9">
        <w:rPr>
          <w:rStyle w:val="Char9"/>
          <w:rtl/>
        </w:rPr>
        <w:t>ک</w:t>
      </w:r>
      <w:r w:rsidRPr="00051EF9">
        <w:rPr>
          <w:rStyle w:val="Char9"/>
          <w:rtl/>
        </w:rPr>
        <w:t>ه تظاهر به اسلام نموده و بعد از آن به ش</w:t>
      </w:r>
      <w:r w:rsidR="00AF2E6E" w:rsidRPr="00051EF9">
        <w:rPr>
          <w:rStyle w:val="Char9"/>
          <w:rtl/>
        </w:rPr>
        <w:t>ک</w:t>
      </w:r>
      <w:r w:rsidRPr="00051EF9">
        <w:rPr>
          <w:rStyle w:val="Char9"/>
          <w:rtl/>
        </w:rPr>
        <w:t>ل غول</w:t>
      </w:r>
      <w:r w:rsidR="004A5748">
        <w:rPr>
          <w:rStyle w:val="Char9"/>
          <w:rtl/>
        </w:rPr>
        <w:t xml:space="preserve">‌هاى </w:t>
      </w:r>
      <w:r w:rsidRPr="00051EF9">
        <w:rPr>
          <w:rStyle w:val="Char9"/>
          <w:rtl/>
        </w:rPr>
        <w:t>وحشى و</w:t>
      </w:r>
      <w:r w:rsidRPr="00051EF9">
        <w:rPr>
          <w:rStyle w:val="Char9"/>
          <w:rFonts w:hint="cs"/>
          <w:rtl/>
        </w:rPr>
        <w:t xml:space="preserve"> </w:t>
      </w:r>
      <w:r w:rsidRPr="00051EF9">
        <w:rPr>
          <w:rStyle w:val="Char9"/>
          <w:rtl/>
        </w:rPr>
        <w:t>مارهاى خطرنا</w:t>
      </w:r>
      <w:r w:rsidR="00AF2E6E" w:rsidRPr="00051EF9">
        <w:rPr>
          <w:rStyle w:val="Char9"/>
          <w:rtl/>
        </w:rPr>
        <w:t>ک</w:t>
      </w:r>
      <w:r w:rsidRPr="00051EF9">
        <w:rPr>
          <w:rStyle w:val="Char9"/>
          <w:rtl/>
        </w:rPr>
        <w:t xml:space="preserve">ى درآمده </w:t>
      </w:r>
      <w:r w:rsidR="00AF2E6E" w:rsidRPr="00051EF9">
        <w:rPr>
          <w:rStyle w:val="Char9"/>
          <w:rtl/>
        </w:rPr>
        <w:t>ک</w:t>
      </w:r>
      <w:r w:rsidRPr="00051EF9">
        <w:rPr>
          <w:rStyle w:val="Char9"/>
          <w:rtl/>
        </w:rPr>
        <w:t>ه سم خطرنا</w:t>
      </w:r>
      <w:r w:rsidR="00AF2E6E" w:rsidRPr="00051EF9">
        <w:rPr>
          <w:rStyle w:val="Char9"/>
          <w:rtl/>
        </w:rPr>
        <w:t>ک</w:t>
      </w:r>
      <w:r w:rsidRPr="00051EF9">
        <w:rPr>
          <w:rStyle w:val="Char9"/>
          <w:rtl/>
        </w:rPr>
        <w:t xml:space="preserve"> خود</w:t>
      </w:r>
      <w:r w:rsidRPr="00051EF9">
        <w:rPr>
          <w:rStyle w:val="Char9"/>
          <w:rFonts w:hint="cs"/>
          <w:rtl/>
        </w:rPr>
        <w:t xml:space="preserve"> </w:t>
      </w:r>
      <w:r w:rsidRPr="00051EF9">
        <w:rPr>
          <w:rStyle w:val="Char9"/>
          <w:rtl/>
        </w:rPr>
        <w:t>را در</w:t>
      </w:r>
      <w:r w:rsidR="00422AE1">
        <w:rPr>
          <w:rStyle w:val="Char9"/>
          <w:rFonts w:hint="cs"/>
          <w:rtl/>
        </w:rPr>
        <w:t xml:space="preserve"> </w:t>
      </w:r>
      <w:r w:rsidRPr="00051EF9">
        <w:rPr>
          <w:rStyle w:val="Char9"/>
          <w:rtl/>
        </w:rPr>
        <w:t>ا</w:t>
      </w:r>
      <w:r w:rsidR="00AF2E6E" w:rsidRPr="00051EF9">
        <w:rPr>
          <w:rStyle w:val="Char9"/>
          <w:rtl/>
        </w:rPr>
        <w:t>ی</w:t>
      </w:r>
      <w:r w:rsidRPr="00051EF9">
        <w:rPr>
          <w:rStyle w:val="Char9"/>
          <w:rtl/>
        </w:rPr>
        <w:t>نجا و</w:t>
      </w:r>
      <w:r w:rsidRPr="00051EF9">
        <w:rPr>
          <w:rStyle w:val="Char9"/>
          <w:rFonts w:hint="cs"/>
          <w:rtl/>
        </w:rPr>
        <w:t xml:space="preserve"> </w:t>
      </w:r>
      <w:r w:rsidRPr="00051EF9">
        <w:rPr>
          <w:rStyle w:val="Char9"/>
          <w:rtl/>
        </w:rPr>
        <w:t>آنجا م</w:t>
      </w:r>
      <w:r w:rsidR="00AF2E6E" w:rsidRPr="00051EF9">
        <w:rPr>
          <w:rStyle w:val="Char9"/>
          <w:rtl/>
        </w:rPr>
        <w:t>ی</w:t>
      </w:r>
      <w:r w:rsidR="00422AE1">
        <w:rPr>
          <w:rStyle w:val="Char9"/>
          <w:rFonts w:hint="cs"/>
          <w:rtl/>
        </w:rPr>
        <w:t>‌</w:t>
      </w:r>
      <w:r w:rsidRPr="00051EF9">
        <w:rPr>
          <w:rStyle w:val="Char9"/>
          <w:rtl/>
        </w:rPr>
        <w:t>ر</w:t>
      </w:r>
      <w:r w:rsidR="00AF2E6E" w:rsidRPr="00051EF9">
        <w:rPr>
          <w:rStyle w:val="Char9"/>
          <w:rtl/>
        </w:rPr>
        <w:t>ی</w:t>
      </w:r>
      <w:r w:rsidRPr="00051EF9">
        <w:rPr>
          <w:rStyle w:val="Char9"/>
          <w:rtl/>
        </w:rPr>
        <w:t>خته</w:t>
      </w:r>
      <w:r w:rsidR="00E927B8">
        <w:rPr>
          <w:rStyle w:val="Char9"/>
          <w:rtl/>
        </w:rPr>
        <w:t>‌اند،</w:t>
      </w:r>
      <w:r w:rsidRPr="00051EF9">
        <w:rPr>
          <w:rStyle w:val="Char9"/>
          <w:rtl/>
        </w:rPr>
        <w:t xml:space="preserve"> مثل عبدالله ابن سبأ </w:t>
      </w:r>
      <w:r w:rsidR="00AF2E6E" w:rsidRPr="00051EF9">
        <w:rPr>
          <w:rStyle w:val="Char9"/>
          <w:rtl/>
        </w:rPr>
        <w:t>ی</w:t>
      </w:r>
      <w:r w:rsidRPr="00051EF9">
        <w:rPr>
          <w:rStyle w:val="Char9"/>
          <w:rtl/>
        </w:rPr>
        <w:t>هودى و</w:t>
      </w:r>
      <w:r w:rsidRPr="00051EF9">
        <w:rPr>
          <w:rStyle w:val="Char9"/>
          <w:rFonts w:hint="cs"/>
          <w:rtl/>
        </w:rPr>
        <w:t xml:space="preserve"> </w:t>
      </w:r>
      <w:r w:rsidRPr="00051EF9">
        <w:rPr>
          <w:rStyle w:val="Char9"/>
          <w:rtl/>
        </w:rPr>
        <w:t>بق</w:t>
      </w:r>
      <w:r w:rsidR="00AF2E6E" w:rsidRPr="00051EF9">
        <w:rPr>
          <w:rStyle w:val="Char9"/>
          <w:rtl/>
        </w:rPr>
        <w:t>ی</w:t>
      </w:r>
      <w:r w:rsidR="00835A14">
        <w:rPr>
          <w:rStyle w:val="Char9"/>
          <w:rtl/>
        </w:rPr>
        <w:t>ۀ</w:t>
      </w:r>
      <w:r w:rsidRPr="00051EF9">
        <w:rPr>
          <w:rStyle w:val="Char9"/>
          <w:rtl/>
        </w:rPr>
        <w:t xml:space="preserve"> دعوتگران خاموش و</w:t>
      </w:r>
      <w:r w:rsidRPr="00051EF9">
        <w:rPr>
          <w:rStyle w:val="Char9"/>
          <w:rFonts w:hint="cs"/>
          <w:rtl/>
        </w:rPr>
        <w:t xml:space="preserve"> </w:t>
      </w:r>
      <w:r w:rsidRPr="00051EF9">
        <w:rPr>
          <w:rStyle w:val="Char9"/>
          <w:rtl/>
        </w:rPr>
        <w:t>ناطق آن، و</w:t>
      </w:r>
      <w:r w:rsidRPr="00051EF9">
        <w:rPr>
          <w:rStyle w:val="Char9"/>
          <w:rFonts w:hint="cs"/>
          <w:rtl/>
        </w:rPr>
        <w:t xml:space="preserve"> </w:t>
      </w:r>
      <w:r w:rsidRPr="00051EF9">
        <w:rPr>
          <w:rStyle w:val="Char9"/>
          <w:rtl/>
        </w:rPr>
        <w:t>ا</w:t>
      </w:r>
      <w:r w:rsidR="00AF2E6E" w:rsidRPr="00051EF9">
        <w:rPr>
          <w:rStyle w:val="Char9"/>
          <w:rtl/>
        </w:rPr>
        <w:t>ی</w:t>
      </w:r>
      <w:r w:rsidRPr="00051EF9">
        <w:rPr>
          <w:rStyle w:val="Char9"/>
          <w:rtl/>
        </w:rPr>
        <w:t>ن هسته</w:t>
      </w:r>
      <w:r w:rsidRPr="00051EF9">
        <w:rPr>
          <w:rStyle w:val="Char9"/>
          <w:rFonts w:hint="cs"/>
          <w:rtl/>
        </w:rPr>
        <w:t>‌</w:t>
      </w:r>
      <w:r w:rsidRPr="00051EF9">
        <w:rPr>
          <w:rStyle w:val="Char9"/>
          <w:rtl/>
        </w:rPr>
        <w:t>ها در حول على و</w:t>
      </w:r>
      <w:r w:rsidRPr="00051EF9">
        <w:rPr>
          <w:rStyle w:val="Char9"/>
          <w:rFonts w:hint="cs"/>
          <w:rtl/>
        </w:rPr>
        <w:t xml:space="preserve"> </w:t>
      </w:r>
      <w:r w:rsidRPr="00051EF9">
        <w:rPr>
          <w:rStyle w:val="Char9"/>
          <w:rtl/>
        </w:rPr>
        <w:t>فرزندانش جمع شده تا بعدها از آنها خدا</w:t>
      </w:r>
      <w:r w:rsidR="00AF2E6E" w:rsidRPr="00051EF9">
        <w:rPr>
          <w:rStyle w:val="Char9"/>
          <w:rtl/>
        </w:rPr>
        <w:t>ی</w:t>
      </w:r>
      <w:r w:rsidRPr="00051EF9">
        <w:rPr>
          <w:rStyle w:val="Char9"/>
          <w:rtl/>
        </w:rPr>
        <w:t>انى به ش</w:t>
      </w:r>
      <w:r w:rsidR="00AF2E6E" w:rsidRPr="00051EF9">
        <w:rPr>
          <w:rStyle w:val="Char9"/>
          <w:rtl/>
        </w:rPr>
        <w:t>ک</w:t>
      </w:r>
      <w:r w:rsidRPr="00051EF9">
        <w:rPr>
          <w:rStyle w:val="Char9"/>
          <w:rtl/>
        </w:rPr>
        <w:t>ل بشر درست نمودند، و</w:t>
      </w:r>
      <w:r w:rsidRPr="00051EF9">
        <w:rPr>
          <w:rStyle w:val="Char9"/>
          <w:rFonts w:hint="cs"/>
          <w:rtl/>
        </w:rPr>
        <w:t xml:space="preserve"> </w:t>
      </w:r>
      <w:r w:rsidRPr="00051EF9">
        <w:rPr>
          <w:rStyle w:val="Char9"/>
          <w:rtl/>
        </w:rPr>
        <w:t>در م</w:t>
      </w:r>
      <w:r w:rsidR="00AF2E6E" w:rsidRPr="00051EF9">
        <w:rPr>
          <w:rStyle w:val="Char9"/>
          <w:rtl/>
        </w:rPr>
        <w:t>ی</w:t>
      </w:r>
      <w:r w:rsidRPr="00051EF9">
        <w:rPr>
          <w:rStyle w:val="Char9"/>
          <w:rtl/>
        </w:rPr>
        <w:t>ان ا</w:t>
      </w:r>
      <w:r w:rsidR="00AF2E6E" w:rsidRPr="00051EF9">
        <w:rPr>
          <w:rStyle w:val="Char9"/>
          <w:rtl/>
        </w:rPr>
        <w:t>ی</w:t>
      </w:r>
      <w:r w:rsidRPr="00051EF9">
        <w:rPr>
          <w:rStyle w:val="Char9"/>
          <w:rtl/>
        </w:rPr>
        <w:t>ن دسته</w:t>
      </w:r>
      <w:r w:rsidR="001A2EC3">
        <w:rPr>
          <w:rStyle w:val="Char9"/>
          <w:rtl/>
        </w:rPr>
        <w:t xml:space="preserve">‌ها </w:t>
      </w:r>
      <w:r w:rsidRPr="00051EF9">
        <w:rPr>
          <w:rStyle w:val="Char9"/>
          <w:rtl/>
        </w:rPr>
        <w:t>بس</w:t>
      </w:r>
      <w:r w:rsidR="00AF2E6E" w:rsidRPr="00051EF9">
        <w:rPr>
          <w:rStyle w:val="Char9"/>
          <w:rtl/>
        </w:rPr>
        <w:t>ی</w:t>
      </w:r>
      <w:r w:rsidRPr="00051EF9">
        <w:rPr>
          <w:rStyle w:val="Char9"/>
          <w:rtl/>
        </w:rPr>
        <w:t xml:space="preserve">ارى از </w:t>
      </w:r>
      <w:r w:rsidR="00AF2E6E" w:rsidRPr="00051EF9">
        <w:rPr>
          <w:rStyle w:val="Char9"/>
          <w:rtl/>
        </w:rPr>
        <w:t>کی</w:t>
      </w:r>
      <w:r w:rsidRPr="00051EF9">
        <w:rPr>
          <w:rStyle w:val="Char9"/>
          <w:rtl/>
        </w:rPr>
        <w:t>نه توزان و</w:t>
      </w:r>
      <w:r w:rsidRPr="00051EF9">
        <w:rPr>
          <w:rStyle w:val="Char9"/>
          <w:rFonts w:hint="cs"/>
          <w:rtl/>
        </w:rPr>
        <w:t xml:space="preserve"> </w:t>
      </w:r>
      <w:r w:rsidRPr="00051EF9">
        <w:rPr>
          <w:rStyle w:val="Char9"/>
          <w:rtl/>
        </w:rPr>
        <w:t>ش</w:t>
      </w:r>
      <w:r w:rsidR="00AF2E6E" w:rsidRPr="00051EF9">
        <w:rPr>
          <w:rStyle w:val="Char9"/>
          <w:rtl/>
        </w:rPr>
        <w:t>ک</w:t>
      </w:r>
      <w:r w:rsidRPr="00051EF9">
        <w:rPr>
          <w:rStyle w:val="Char9"/>
          <w:rtl/>
        </w:rPr>
        <w:t>ست خوردگان سابق و</w:t>
      </w:r>
      <w:r w:rsidRPr="00051EF9">
        <w:rPr>
          <w:rStyle w:val="Char9"/>
          <w:rFonts w:hint="cs"/>
          <w:rtl/>
        </w:rPr>
        <w:t xml:space="preserve"> </w:t>
      </w:r>
      <w:r w:rsidRPr="00051EF9">
        <w:rPr>
          <w:rStyle w:val="Char9"/>
          <w:rtl/>
        </w:rPr>
        <w:t>از شعوب</w:t>
      </w:r>
      <w:r w:rsidR="00AF2E6E" w:rsidRPr="00051EF9">
        <w:rPr>
          <w:rStyle w:val="Char9"/>
          <w:rtl/>
        </w:rPr>
        <w:t>ی</w:t>
      </w:r>
      <w:r w:rsidRPr="00051EF9">
        <w:rPr>
          <w:rStyle w:val="Char9"/>
          <w:rtl/>
        </w:rPr>
        <w:t>ه و</w:t>
      </w:r>
      <w:r w:rsidRPr="00051EF9">
        <w:rPr>
          <w:rStyle w:val="Char9"/>
          <w:rFonts w:hint="cs"/>
          <w:rtl/>
        </w:rPr>
        <w:t xml:space="preserve"> </w:t>
      </w:r>
      <w:r w:rsidRPr="00051EF9">
        <w:rPr>
          <w:rStyle w:val="Char9"/>
          <w:rtl/>
        </w:rPr>
        <w:t>غرض ورزان س</w:t>
      </w:r>
      <w:r w:rsidR="00AF2E6E" w:rsidRPr="00051EF9">
        <w:rPr>
          <w:rStyle w:val="Char9"/>
          <w:rtl/>
        </w:rPr>
        <w:t>ی</w:t>
      </w:r>
      <w:r w:rsidRPr="00051EF9">
        <w:rPr>
          <w:rStyle w:val="Char9"/>
          <w:rtl/>
        </w:rPr>
        <w:t>اسى در</w:t>
      </w:r>
      <w:r w:rsidRPr="00051EF9">
        <w:rPr>
          <w:rStyle w:val="Char9"/>
          <w:rFonts w:hint="cs"/>
          <w:rtl/>
        </w:rPr>
        <w:t xml:space="preserve"> </w:t>
      </w:r>
      <w:r w:rsidRPr="00051EF9">
        <w:rPr>
          <w:rStyle w:val="Char9"/>
          <w:rtl/>
        </w:rPr>
        <w:t>اجراى همه نقشه</w:t>
      </w:r>
      <w:r w:rsidRPr="00051EF9">
        <w:rPr>
          <w:rStyle w:val="Char9"/>
          <w:rFonts w:hint="cs"/>
          <w:rtl/>
        </w:rPr>
        <w:t>‌</w:t>
      </w:r>
      <w:r w:rsidRPr="00051EF9">
        <w:rPr>
          <w:rStyle w:val="Char9"/>
          <w:rtl/>
        </w:rPr>
        <w:t>ها پشت سر</w:t>
      </w:r>
      <w:r w:rsidR="000F71B7">
        <w:rPr>
          <w:rStyle w:val="Char9"/>
          <w:rtl/>
        </w:rPr>
        <w:t xml:space="preserve"> این‌ها </w:t>
      </w:r>
      <w:r w:rsidRPr="00051EF9">
        <w:rPr>
          <w:rStyle w:val="Char9"/>
          <w:rtl/>
        </w:rPr>
        <w:t>قرار گرفتند، و</w:t>
      </w:r>
      <w:r w:rsidRPr="00051EF9">
        <w:rPr>
          <w:rStyle w:val="Char9"/>
          <w:rFonts w:hint="cs"/>
          <w:rtl/>
        </w:rPr>
        <w:t xml:space="preserve"> </w:t>
      </w:r>
      <w:r w:rsidRPr="00051EF9">
        <w:rPr>
          <w:rStyle w:val="Char9"/>
          <w:rtl/>
        </w:rPr>
        <w:t>وحدت هدف ن</w:t>
      </w:r>
      <w:r w:rsidR="00AF2E6E" w:rsidRPr="00051EF9">
        <w:rPr>
          <w:rStyle w:val="Char9"/>
          <w:rtl/>
        </w:rPr>
        <w:t>ی</w:t>
      </w:r>
      <w:r w:rsidRPr="00051EF9">
        <w:rPr>
          <w:rStyle w:val="Char9"/>
          <w:rtl/>
        </w:rPr>
        <w:t>ز</w:t>
      </w:r>
      <w:r w:rsidRPr="00051EF9">
        <w:rPr>
          <w:rStyle w:val="Char9"/>
          <w:rFonts w:hint="cs"/>
          <w:rtl/>
        </w:rPr>
        <w:t xml:space="preserve"> </w:t>
      </w:r>
      <w:r w:rsidRPr="00051EF9">
        <w:rPr>
          <w:rStyle w:val="Char9"/>
          <w:rtl/>
        </w:rPr>
        <w:t>هم</w:t>
      </w:r>
      <w:r w:rsidR="00835A14">
        <w:rPr>
          <w:rStyle w:val="Char9"/>
          <w:rtl/>
        </w:rPr>
        <w:t>ۀ</w:t>
      </w:r>
      <w:r w:rsidRPr="00051EF9">
        <w:rPr>
          <w:rStyle w:val="Char9"/>
          <w:rtl/>
        </w:rPr>
        <w:t xml:space="preserve"> آنها</w:t>
      </w:r>
      <w:r w:rsidRPr="00051EF9">
        <w:rPr>
          <w:rStyle w:val="Char9"/>
          <w:rFonts w:hint="cs"/>
          <w:rtl/>
        </w:rPr>
        <w:t xml:space="preserve"> </w:t>
      </w:r>
      <w:r w:rsidRPr="00051EF9">
        <w:rPr>
          <w:rStyle w:val="Char9"/>
          <w:rtl/>
        </w:rPr>
        <w:t xml:space="preserve">را در </w:t>
      </w:r>
      <w:r w:rsidR="00AF2E6E" w:rsidRPr="00051EF9">
        <w:rPr>
          <w:rStyle w:val="Char9"/>
          <w:rtl/>
        </w:rPr>
        <w:t>یک</w:t>
      </w:r>
      <w:r w:rsidRPr="00051EF9">
        <w:rPr>
          <w:rStyle w:val="Char9"/>
          <w:rtl/>
        </w:rPr>
        <w:t xml:space="preserve"> صف قرار م</w:t>
      </w:r>
      <w:r w:rsidR="00AF2E6E" w:rsidRPr="00051EF9">
        <w:rPr>
          <w:rStyle w:val="Char9"/>
          <w:rtl/>
        </w:rPr>
        <w:t>ی</w:t>
      </w:r>
      <w:r w:rsidR="00422AE1">
        <w:rPr>
          <w:rStyle w:val="Char9"/>
          <w:rFonts w:hint="cs"/>
          <w:rtl/>
        </w:rPr>
        <w:t>‌</w:t>
      </w:r>
      <w:r w:rsidRPr="00051EF9">
        <w:rPr>
          <w:rStyle w:val="Char9"/>
          <w:rtl/>
        </w:rPr>
        <w:t>داد، و هم چن</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 xml:space="preserve">وردلانى </w:t>
      </w:r>
      <w:r w:rsidR="00AF2E6E" w:rsidRPr="00051EF9">
        <w:rPr>
          <w:rStyle w:val="Char9"/>
          <w:rtl/>
        </w:rPr>
        <w:t>ک</w:t>
      </w:r>
      <w:r w:rsidRPr="00051EF9">
        <w:rPr>
          <w:rStyle w:val="Char9"/>
          <w:rtl/>
        </w:rPr>
        <w:t>ه آلت دست</w:t>
      </w:r>
      <w:r w:rsidR="000F71B7">
        <w:rPr>
          <w:rStyle w:val="Char9"/>
          <w:rtl/>
        </w:rPr>
        <w:t xml:space="preserve"> این‌ها </w:t>
      </w:r>
      <w:r w:rsidRPr="00051EF9">
        <w:rPr>
          <w:rStyle w:val="Char9"/>
          <w:rtl/>
        </w:rPr>
        <w:t>شده و</w:t>
      </w:r>
      <w:r w:rsidRPr="00051EF9">
        <w:rPr>
          <w:rStyle w:val="Char9"/>
          <w:rFonts w:hint="cs"/>
          <w:rtl/>
        </w:rPr>
        <w:t xml:space="preserve"> </w:t>
      </w:r>
      <w:r w:rsidRPr="00051EF9">
        <w:rPr>
          <w:rStyle w:val="Char9"/>
          <w:rtl/>
        </w:rPr>
        <w:t>در لش</w:t>
      </w:r>
      <w:r w:rsidR="00AF2E6E" w:rsidRPr="00051EF9">
        <w:rPr>
          <w:rStyle w:val="Char9"/>
          <w:rtl/>
        </w:rPr>
        <w:t>ک</w:t>
      </w:r>
      <w:r w:rsidRPr="00051EF9">
        <w:rPr>
          <w:rStyle w:val="Char9"/>
          <w:rtl/>
        </w:rPr>
        <w:t>ر</w:t>
      </w:r>
      <w:r w:rsidR="000F71B7">
        <w:rPr>
          <w:rStyle w:val="Char9"/>
          <w:rtl/>
        </w:rPr>
        <w:t xml:space="preserve"> این‌ها </w:t>
      </w:r>
      <w:r w:rsidRPr="00051EF9">
        <w:rPr>
          <w:rStyle w:val="Char9"/>
          <w:rtl/>
        </w:rPr>
        <w:t>قرار</w:t>
      </w:r>
      <w:r w:rsidR="00422AE1">
        <w:rPr>
          <w:rStyle w:val="Char9"/>
          <w:rtl/>
        </w:rPr>
        <w:t xml:space="preserve"> می‌گرفتند</w:t>
      </w:r>
      <w:r w:rsidRPr="00051EF9">
        <w:rPr>
          <w:rStyle w:val="Char9"/>
          <w:rtl/>
        </w:rPr>
        <w:t xml:space="preserve">، </w:t>
      </w:r>
    </w:p>
    <w:p w:rsidR="00C363C7" w:rsidRPr="00051EF9" w:rsidRDefault="00C363C7" w:rsidP="00422AE1">
      <w:pPr>
        <w:ind w:firstLine="284"/>
        <w:jc w:val="both"/>
        <w:rPr>
          <w:rStyle w:val="Char9"/>
          <w:rtl/>
        </w:rPr>
      </w:pPr>
      <w:r w:rsidRPr="00051EF9">
        <w:rPr>
          <w:rStyle w:val="Char9"/>
          <w:rtl/>
        </w:rPr>
        <w:t>هم</w:t>
      </w:r>
      <w:r w:rsidR="00AF2E6E" w:rsidRPr="00051EF9">
        <w:rPr>
          <w:rStyle w:val="Char9"/>
          <w:rtl/>
        </w:rPr>
        <w:t>ی</w:t>
      </w:r>
      <w:r w:rsidRPr="00051EF9">
        <w:rPr>
          <w:rStyle w:val="Char9"/>
          <w:rtl/>
        </w:rPr>
        <w:t>ن توطئه</w:t>
      </w:r>
      <w:r w:rsidRPr="00051EF9">
        <w:rPr>
          <w:rStyle w:val="Char9"/>
          <w:rFonts w:hint="cs"/>
          <w:rtl/>
        </w:rPr>
        <w:t>‌</w:t>
      </w:r>
      <w:r w:rsidRPr="00051EF9">
        <w:rPr>
          <w:rStyle w:val="Char9"/>
          <w:rtl/>
        </w:rPr>
        <w:t>گران و</w:t>
      </w:r>
      <w:r w:rsidRPr="00051EF9">
        <w:rPr>
          <w:rStyle w:val="Char9"/>
          <w:rFonts w:hint="cs"/>
          <w:rtl/>
        </w:rPr>
        <w:t xml:space="preserve"> </w:t>
      </w:r>
      <w:r w:rsidRPr="00051EF9">
        <w:rPr>
          <w:rStyle w:val="Char9"/>
          <w:rtl/>
        </w:rPr>
        <w:t xml:space="preserve">منافقان آلت دست آنها بودند </w:t>
      </w:r>
      <w:r w:rsidR="00AF2E6E" w:rsidRPr="00051EF9">
        <w:rPr>
          <w:rStyle w:val="Char9"/>
          <w:rtl/>
        </w:rPr>
        <w:t>ک</w:t>
      </w:r>
      <w:r w:rsidRPr="00051EF9">
        <w:rPr>
          <w:rStyle w:val="Char9"/>
          <w:rtl/>
        </w:rPr>
        <w:t>ه جر</w:t>
      </w:r>
      <w:r w:rsidR="00AF2E6E" w:rsidRPr="00051EF9">
        <w:rPr>
          <w:rStyle w:val="Char9"/>
          <w:rtl/>
        </w:rPr>
        <w:t>ی</w:t>
      </w:r>
      <w:r w:rsidRPr="00051EF9">
        <w:rPr>
          <w:rStyle w:val="Char9"/>
          <w:rtl/>
        </w:rPr>
        <w:t>م</w:t>
      </w:r>
      <w:r w:rsidR="00835A14">
        <w:rPr>
          <w:rStyle w:val="Char9"/>
          <w:rtl/>
        </w:rPr>
        <w:t>ۀ</w:t>
      </w:r>
      <w:r w:rsidRPr="00051EF9">
        <w:rPr>
          <w:rStyle w:val="Char9"/>
          <w:rtl/>
        </w:rPr>
        <w:t xml:space="preserve"> ترور ام</w:t>
      </w:r>
      <w:r w:rsidR="00AF2E6E" w:rsidRPr="00051EF9">
        <w:rPr>
          <w:rStyle w:val="Char9"/>
          <w:rtl/>
        </w:rPr>
        <w:t>ی</w:t>
      </w:r>
      <w:r w:rsidRPr="00051EF9">
        <w:rPr>
          <w:rStyle w:val="Char9"/>
          <w:rtl/>
        </w:rPr>
        <w:t>رالمؤمن</w:t>
      </w:r>
      <w:r w:rsidR="00AF2E6E" w:rsidRPr="00051EF9">
        <w:rPr>
          <w:rStyle w:val="Char9"/>
          <w:rtl/>
        </w:rPr>
        <w:t>ی</w:t>
      </w:r>
      <w:r w:rsidRPr="00051EF9">
        <w:rPr>
          <w:rStyle w:val="Char9"/>
          <w:rtl/>
        </w:rPr>
        <w:t>ن عمربن خطاب بدست آنها صورت گرفت، و</w:t>
      </w:r>
      <w:r w:rsidRPr="00051EF9">
        <w:rPr>
          <w:rStyle w:val="Char9"/>
          <w:rFonts w:hint="cs"/>
          <w:rtl/>
        </w:rPr>
        <w:t xml:space="preserve"> </w:t>
      </w:r>
      <w:r w:rsidRPr="00051EF9">
        <w:rPr>
          <w:rStyle w:val="Char9"/>
          <w:rtl/>
        </w:rPr>
        <w:t>هم</w:t>
      </w:r>
      <w:r w:rsidR="00AF2E6E" w:rsidRPr="00051EF9">
        <w:rPr>
          <w:rStyle w:val="Char9"/>
          <w:rtl/>
        </w:rPr>
        <w:t>ی</w:t>
      </w:r>
      <w:r w:rsidRPr="00051EF9">
        <w:rPr>
          <w:rStyle w:val="Char9"/>
          <w:rtl/>
        </w:rPr>
        <w:t>ن</w:t>
      </w:r>
      <w:r w:rsidRPr="00051EF9">
        <w:rPr>
          <w:rStyle w:val="Char9"/>
          <w:rFonts w:hint="cs"/>
          <w:rtl/>
        </w:rPr>
        <w:t>‌</w:t>
      </w:r>
      <w:r w:rsidRPr="00051EF9">
        <w:rPr>
          <w:rStyle w:val="Char9"/>
          <w:rtl/>
        </w:rPr>
        <w:t xml:space="preserve">ها بودند </w:t>
      </w:r>
      <w:r w:rsidR="00AF2E6E" w:rsidRPr="00051EF9">
        <w:rPr>
          <w:rStyle w:val="Char9"/>
          <w:rtl/>
        </w:rPr>
        <w:t>ک</w:t>
      </w:r>
      <w:r w:rsidRPr="00051EF9">
        <w:rPr>
          <w:rStyle w:val="Char9"/>
          <w:rtl/>
        </w:rPr>
        <w:t>ه نقش</w:t>
      </w:r>
      <w:r w:rsidR="00835A14">
        <w:rPr>
          <w:rStyle w:val="Char9"/>
          <w:rtl/>
        </w:rPr>
        <w:t>ۀ</w:t>
      </w:r>
      <w:r w:rsidRPr="00051EF9">
        <w:rPr>
          <w:rStyle w:val="Char9"/>
          <w:rtl/>
        </w:rPr>
        <w:t xml:space="preserve"> قتنه</w:t>
      </w:r>
      <w:r w:rsidRPr="00051EF9">
        <w:rPr>
          <w:rStyle w:val="Char9"/>
          <w:rFonts w:hint="cs"/>
          <w:rtl/>
        </w:rPr>
        <w:t>‌</w:t>
      </w:r>
      <w:r w:rsidRPr="00051EF9">
        <w:rPr>
          <w:rStyle w:val="Char9"/>
          <w:rtl/>
        </w:rPr>
        <w:t>اى را ر</w:t>
      </w:r>
      <w:r w:rsidR="00AF2E6E" w:rsidRPr="00051EF9">
        <w:rPr>
          <w:rStyle w:val="Char9"/>
          <w:rtl/>
        </w:rPr>
        <w:t>ی</w:t>
      </w:r>
      <w:r w:rsidRPr="00051EF9">
        <w:rPr>
          <w:rStyle w:val="Char9"/>
          <w:rtl/>
        </w:rPr>
        <w:t xml:space="preserve">ختند </w:t>
      </w:r>
      <w:r w:rsidR="00AF2E6E" w:rsidRPr="00051EF9">
        <w:rPr>
          <w:rStyle w:val="Char9"/>
          <w:rtl/>
        </w:rPr>
        <w:t>ک</w:t>
      </w:r>
      <w:r w:rsidRPr="00051EF9">
        <w:rPr>
          <w:rStyle w:val="Char9"/>
          <w:rtl/>
        </w:rPr>
        <w:t>ه سرانجام به شهادت ام</w:t>
      </w:r>
      <w:r w:rsidR="00AF2E6E" w:rsidRPr="00051EF9">
        <w:rPr>
          <w:rStyle w:val="Char9"/>
          <w:rtl/>
        </w:rPr>
        <w:t>ی</w:t>
      </w:r>
      <w:r w:rsidRPr="00051EF9">
        <w:rPr>
          <w:rStyle w:val="Char9"/>
          <w:rtl/>
        </w:rPr>
        <w:t>رالمؤمن</w:t>
      </w:r>
      <w:r w:rsidR="00AF2E6E" w:rsidRPr="00051EF9">
        <w:rPr>
          <w:rStyle w:val="Char9"/>
          <w:rtl/>
        </w:rPr>
        <w:t>ی</w:t>
      </w:r>
      <w:r w:rsidRPr="00051EF9">
        <w:rPr>
          <w:rStyle w:val="Char9"/>
          <w:rtl/>
        </w:rPr>
        <w:t>ن عثمان انجام</w:t>
      </w:r>
      <w:r w:rsidR="00AF2E6E" w:rsidRPr="00051EF9">
        <w:rPr>
          <w:rStyle w:val="Char9"/>
          <w:rtl/>
        </w:rPr>
        <w:t>ی</w:t>
      </w:r>
      <w:r w:rsidRPr="00051EF9">
        <w:rPr>
          <w:rStyle w:val="Char9"/>
          <w:rtl/>
        </w:rPr>
        <w:t>د،</w:t>
      </w:r>
      <w:r w:rsidRPr="00051EF9">
        <w:rPr>
          <w:rStyle w:val="Char9"/>
          <w:rFonts w:hint="cs"/>
          <w:rtl/>
        </w:rPr>
        <w:t xml:space="preserve"> </w:t>
      </w:r>
      <w:r w:rsidRPr="00051EF9">
        <w:rPr>
          <w:rStyle w:val="Char9"/>
          <w:rtl/>
        </w:rPr>
        <w:t>و</w:t>
      </w:r>
      <w:r w:rsidRPr="00051EF9">
        <w:rPr>
          <w:rStyle w:val="Char9"/>
          <w:rFonts w:hint="cs"/>
          <w:rtl/>
        </w:rPr>
        <w:t xml:space="preserve"> </w:t>
      </w:r>
      <w:r w:rsidRPr="00051EF9">
        <w:rPr>
          <w:rStyle w:val="Char9"/>
          <w:rtl/>
        </w:rPr>
        <w:t>هم</w:t>
      </w:r>
      <w:r w:rsidR="00AF2E6E" w:rsidRPr="00051EF9">
        <w:rPr>
          <w:rStyle w:val="Char9"/>
          <w:rtl/>
        </w:rPr>
        <w:t>ی</w:t>
      </w:r>
      <w:r w:rsidRPr="00051EF9">
        <w:rPr>
          <w:rStyle w:val="Char9"/>
          <w:rtl/>
        </w:rPr>
        <w:t>ن</w:t>
      </w:r>
      <w:r w:rsidRPr="00051EF9">
        <w:rPr>
          <w:rStyle w:val="Char9"/>
          <w:rFonts w:hint="cs"/>
          <w:rtl/>
        </w:rPr>
        <w:t>‌</w:t>
      </w:r>
      <w:r w:rsidRPr="00051EF9">
        <w:rPr>
          <w:rStyle w:val="Char9"/>
          <w:rtl/>
        </w:rPr>
        <w:t xml:space="preserve">ها بودند </w:t>
      </w:r>
      <w:r w:rsidR="00AF2E6E" w:rsidRPr="00051EF9">
        <w:rPr>
          <w:rStyle w:val="Char9"/>
          <w:rtl/>
        </w:rPr>
        <w:t>ک</w:t>
      </w:r>
      <w:r w:rsidRPr="00051EF9">
        <w:rPr>
          <w:rStyle w:val="Char9"/>
          <w:rtl/>
        </w:rPr>
        <w:t>ه آتش جنگ خانمانسوز ب</w:t>
      </w:r>
      <w:r w:rsidR="00AF2E6E" w:rsidRPr="00051EF9">
        <w:rPr>
          <w:rStyle w:val="Char9"/>
          <w:rtl/>
        </w:rPr>
        <w:t>ی</w:t>
      </w:r>
      <w:r w:rsidRPr="00051EF9">
        <w:rPr>
          <w:rStyle w:val="Char9"/>
          <w:rtl/>
        </w:rPr>
        <w:t>ن على و</w:t>
      </w:r>
      <w:r w:rsidRPr="00051EF9">
        <w:rPr>
          <w:rStyle w:val="Char9"/>
          <w:rFonts w:hint="cs"/>
          <w:rtl/>
        </w:rPr>
        <w:t xml:space="preserve"> </w:t>
      </w:r>
      <w:r w:rsidRPr="00051EF9">
        <w:rPr>
          <w:rStyle w:val="Char9"/>
          <w:rtl/>
        </w:rPr>
        <w:t>عا</w:t>
      </w:r>
      <w:r w:rsidR="00AF2E6E" w:rsidRPr="00051EF9">
        <w:rPr>
          <w:rStyle w:val="Char9"/>
          <w:rtl/>
        </w:rPr>
        <w:t>ی</w:t>
      </w:r>
      <w:r w:rsidRPr="00051EF9">
        <w:rPr>
          <w:rStyle w:val="Char9"/>
          <w:rtl/>
        </w:rPr>
        <w:t xml:space="preserve">شه </w:t>
      </w:r>
      <w:r w:rsidRPr="00FD35AF">
        <w:rPr>
          <w:rFonts w:ascii="Tahoma" w:hAnsi="Tahoma" w:cs="CTraditional Arabic" w:hint="cs"/>
          <w:rtl/>
        </w:rPr>
        <w:t>ب</w:t>
      </w:r>
      <w:r w:rsidRPr="00051EF9">
        <w:rPr>
          <w:rStyle w:val="Char9"/>
          <w:rFonts w:hint="cs"/>
          <w:rtl/>
        </w:rPr>
        <w:t xml:space="preserve"> </w:t>
      </w:r>
      <w:r w:rsidRPr="00051EF9">
        <w:rPr>
          <w:rStyle w:val="Char9"/>
          <w:rtl/>
        </w:rPr>
        <w:t>در جمل شدند، و</w:t>
      </w:r>
      <w:r w:rsidRPr="00051EF9">
        <w:rPr>
          <w:rStyle w:val="Char9"/>
          <w:rFonts w:hint="cs"/>
          <w:rtl/>
        </w:rPr>
        <w:t xml:space="preserve"> </w:t>
      </w:r>
      <w:r w:rsidRPr="00051EF9">
        <w:rPr>
          <w:rStyle w:val="Char9"/>
          <w:rtl/>
        </w:rPr>
        <w:t>هم</w:t>
      </w:r>
      <w:r w:rsidR="00AF2E6E" w:rsidRPr="00051EF9">
        <w:rPr>
          <w:rStyle w:val="Char9"/>
          <w:rtl/>
        </w:rPr>
        <w:t>ی</w:t>
      </w:r>
      <w:r w:rsidRPr="00051EF9">
        <w:rPr>
          <w:rStyle w:val="Char9"/>
          <w:rtl/>
        </w:rPr>
        <w:t>ن</w:t>
      </w:r>
      <w:r w:rsidRPr="00051EF9">
        <w:rPr>
          <w:rStyle w:val="Char9"/>
          <w:rFonts w:hint="cs"/>
          <w:rtl/>
        </w:rPr>
        <w:t>‌</w:t>
      </w:r>
      <w:r w:rsidRPr="00051EF9">
        <w:rPr>
          <w:rStyle w:val="Char9"/>
          <w:rtl/>
        </w:rPr>
        <w:t xml:space="preserve">ها بودند </w:t>
      </w:r>
      <w:r w:rsidR="00AF2E6E" w:rsidRPr="00051EF9">
        <w:rPr>
          <w:rStyle w:val="Char9"/>
          <w:rtl/>
        </w:rPr>
        <w:t>ک</w:t>
      </w:r>
      <w:r w:rsidRPr="00051EF9">
        <w:rPr>
          <w:rStyle w:val="Char9"/>
          <w:rtl/>
        </w:rPr>
        <w:t>ه مانع هرگونه صلح و</w:t>
      </w:r>
      <w:r w:rsidRPr="00051EF9">
        <w:rPr>
          <w:rStyle w:val="Char9"/>
          <w:rFonts w:hint="cs"/>
          <w:rtl/>
        </w:rPr>
        <w:t xml:space="preserve"> </w:t>
      </w:r>
      <w:r w:rsidRPr="00051EF9">
        <w:rPr>
          <w:rStyle w:val="Char9"/>
          <w:rtl/>
        </w:rPr>
        <w:t>آشتى ب</w:t>
      </w:r>
      <w:r w:rsidR="00AF2E6E" w:rsidRPr="00051EF9">
        <w:rPr>
          <w:rStyle w:val="Char9"/>
          <w:rtl/>
        </w:rPr>
        <w:t>ی</w:t>
      </w:r>
      <w:r w:rsidRPr="00051EF9">
        <w:rPr>
          <w:rStyle w:val="Char9"/>
          <w:rtl/>
        </w:rPr>
        <w:t>ن على و</w:t>
      </w:r>
      <w:r w:rsidRPr="00051EF9">
        <w:rPr>
          <w:rStyle w:val="Char9"/>
          <w:rFonts w:hint="cs"/>
          <w:rtl/>
        </w:rPr>
        <w:t xml:space="preserve"> </w:t>
      </w:r>
      <w:r w:rsidRPr="00051EF9">
        <w:rPr>
          <w:rStyle w:val="Char9"/>
          <w:rtl/>
        </w:rPr>
        <w:t>معاو</w:t>
      </w:r>
      <w:r w:rsidR="00AF2E6E" w:rsidRPr="00051EF9">
        <w:rPr>
          <w:rStyle w:val="Char9"/>
          <w:rtl/>
        </w:rPr>
        <w:t>ی</w:t>
      </w:r>
      <w:r w:rsidRPr="00051EF9">
        <w:rPr>
          <w:rStyle w:val="Char9"/>
          <w:rtl/>
        </w:rPr>
        <w:t>ه شده و</w:t>
      </w:r>
      <w:r w:rsidRPr="00051EF9">
        <w:rPr>
          <w:rStyle w:val="Char9"/>
          <w:rFonts w:hint="cs"/>
          <w:rtl/>
        </w:rPr>
        <w:t xml:space="preserve"> </w:t>
      </w:r>
      <w:r w:rsidRPr="00051EF9">
        <w:rPr>
          <w:rStyle w:val="Char9"/>
          <w:rtl/>
        </w:rPr>
        <w:t>براى خونر</w:t>
      </w:r>
      <w:r w:rsidR="00AF2E6E" w:rsidRPr="00051EF9">
        <w:rPr>
          <w:rStyle w:val="Char9"/>
          <w:rtl/>
        </w:rPr>
        <w:t>ی</w:t>
      </w:r>
      <w:r w:rsidRPr="00051EF9">
        <w:rPr>
          <w:rStyle w:val="Char9"/>
          <w:rtl/>
        </w:rPr>
        <w:t>زى وحشتنا</w:t>
      </w:r>
      <w:r w:rsidR="00AF2E6E" w:rsidRPr="00051EF9">
        <w:rPr>
          <w:rStyle w:val="Char9"/>
          <w:rtl/>
        </w:rPr>
        <w:t>ک</w:t>
      </w:r>
      <w:r w:rsidRPr="00051EF9">
        <w:rPr>
          <w:rStyle w:val="Char9"/>
          <w:rtl/>
        </w:rPr>
        <w:t xml:space="preserve"> صف</w:t>
      </w:r>
      <w:r w:rsidR="00AF2E6E" w:rsidRPr="00051EF9">
        <w:rPr>
          <w:rStyle w:val="Char9"/>
          <w:rtl/>
        </w:rPr>
        <w:t>ی</w:t>
      </w:r>
      <w:r w:rsidRPr="00051EF9">
        <w:rPr>
          <w:rStyle w:val="Char9"/>
          <w:rtl/>
        </w:rPr>
        <w:t>ن شرا</w:t>
      </w:r>
      <w:r w:rsidR="00AF2E6E" w:rsidRPr="00051EF9">
        <w:rPr>
          <w:rStyle w:val="Char9"/>
          <w:rtl/>
        </w:rPr>
        <w:t>ی</w:t>
      </w:r>
      <w:r w:rsidRPr="00051EF9">
        <w:rPr>
          <w:rStyle w:val="Char9"/>
          <w:rtl/>
        </w:rPr>
        <w:t>ط را مه</w:t>
      </w:r>
      <w:r w:rsidR="00AF2E6E" w:rsidRPr="00051EF9">
        <w:rPr>
          <w:rStyle w:val="Char9"/>
          <w:rtl/>
        </w:rPr>
        <w:t>ی</w:t>
      </w:r>
      <w:r w:rsidRPr="00051EF9">
        <w:rPr>
          <w:rStyle w:val="Char9"/>
          <w:rtl/>
        </w:rPr>
        <w:t>ا</w:t>
      </w:r>
      <w:r w:rsidR="000F71B7">
        <w:rPr>
          <w:rStyle w:val="Char9"/>
          <w:rtl/>
        </w:rPr>
        <w:t xml:space="preserve"> می‌کردند</w:t>
      </w:r>
      <w:r w:rsidRPr="00051EF9">
        <w:rPr>
          <w:rStyle w:val="Char9"/>
          <w:rtl/>
        </w:rPr>
        <w:t>، و</w:t>
      </w:r>
      <w:r w:rsidRPr="00051EF9">
        <w:rPr>
          <w:rStyle w:val="Char9"/>
          <w:rFonts w:hint="cs"/>
          <w:rtl/>
        </w:rPr>
        <w:t xml:space="preserve"> </w:t>
      </w:r>
      <w:r w:rsidRPr="00051EF9">
        <w:rPr>
          <w:rStyle w:val="Char9"/>
          <w:rtl/>
        </w:rPr>
        <w:t>هم</w:t>
      </w:r>
      <w:r w:rsidR="00AF2E6E" w:rsidRPr="00051EF9">
        <w:rPr>
          <w:rStyle w:val="Char9"/>
          <w:rtl/>
        </w:rPr>
        <w:t>ی</w:t>
      </w:r>
      <w:r w:rsidRPr="00051EF9">
        <w:rPr>
          <w:rStyle w:val="Char9"/>
          <w:rtl/>
        </w:rPr>
        <w:t>ن</w:t>
      </w:r>
      <w:r w:rsidRPr="00051EF9">
        <w:rPr>
          <w:rStyle w:val="Char9"/>
          <w:rFonts w:hint="cs"/>
          <w:rtl/>
        </w:rPr>
        <w:t>‌</w:t>
      </w:r>
      <w:r w:rsidRPr="00051EF9">
        <w:rPr>
          <w:rStyle w:val="Char9"/>
          <w:rtl/>
        </w:rPr>
        <w:t xml:space="preserve">ها بودند </w:t>
      </w:r>
      <w:r w:rsidR="00AF2E6E" w:rsidRPr="00051EF9">
        <w:rPr>
          <w:rStyle w:val="Char9"/>
          <w:rtl/>
        </w:rPr>
        <w:t>ک</w:t>
      </w:r>
      <w:r w:rsidRPr="00051EF9">
        <w:rPr>
          <w:rStyle w:val="Char9"/>
          <w:rtl/>
        </w:rPr>
        <w:t>ه شروط تح</w:t>
      </w:r>
      <w:r w:rsidR="00AF2E6E" w:rsidRPr="00051EF9">
        <w:rPr>
          <w:rStyle w:val="Char9"/>
          <w:rtl/>
        </w:rPr>
        <w:t>کی</w:t>
      </w:r>
      <w:r w:rsidRPr="00051EF9">
        <w:rPr>
          <w:rStyle w:val="Char9"/>
          <w:rtl/>
        </w:rPr>
        <w:t xml:space="preserve">م را </w:t>
      </w:r>
      <w:r w:rsidRPr="00051EF9">
        <w:rPr>
          <w:rStyle w:val="Char9"/>
          <w:rFonts w:hint="cs"/>
          <w:rtl/>
        </w:rPr>
        <w:t>(</w:t>
      </w:r>
      <w:r w:rsidRPr="00051EF9">
        <w:rPr>
          <w:rStyle w:val="Char9"/>
          <w:rtl/>
        </w:rPr>
        <w:t>برخود</w:t>
      </w:r>
      <w:r w:rsidRPr="00051EF9">
        <w:rPr>
          <w:rStyle w:val="Char9"/>
          <w:rFonts w:hint="cs"/>
          <w:rtl/>
        </w:rPr>
        <w:t>)</w:t>
      </w:r>
      <w:r w:rsidRPr="00051EF9">
        <w:rPr>
          <w:rStyle w:val="Char9"/>
          <w:rtl/>
        </w:rPr>
        <w:t xml:space="preserve"> على د</w:t>
      </w:r>
      <w:r w:rsidR="00AF2E6E" w:rsidRPr="00051EF9">
        <w:rPr>
          <w:rStyle w:val="Char9"/>
          <w:rtl/>
        </w:rPr>
        <w:t>یک</w:t>
      </w:r>
      <w:r w:rsidRPr="00051EF9">
        <w:rPr>
          <w:rStyle w:val="Char9"/>
          <w:rtl/>
        </w:rPr>
        <w:t xml:space="preserve">ته </w:t>
      </w:r>
      <w:r w:rsidR="00AF2E6E" w:rsidRPr="00051EF9">
        <w:rPr>
          <w:rStyle w:val="Char9"/>
          <w:rtl/>
        </w:rPr>
        <w:t>ک</w:t>
      </w:r>
      <w:r w:rsidRPr="00051EF9">
        <w:rPr>
          <w:rStyle w:val="Char9"/>
          <w:rtl/>
        </w:rPr>
        <w:t>ردند، و</w:t>
      </w:r>
      <w:r w:rsidRPr="00051EF9">
        <w:rPr>
          <w:rStyle w:val="Char9"/>
          <w:rFonts w:hint="cs"/>
          <w:rtl/>
        </w:rPr>
        <w:t xml:space="preserve"> </w:t>
      </w:r>
      <w:r w:rsidRPr="00051EF9">
        <w:rPr>
          <w:rStyle w:val="Char9"/>
          <w:rtl/>
        </w:rPr>
        <w:t>بازهم هم</w:t>
      </w:r>
      <w:r w:rsidR="00AF2E6E" w:rsidRPr="00051EF9">
        <w:rPr>
          <w:rStyle w:val="Char9"/>
          <w:rtl/>
        </w:rPr>
        <w:t>ی</w:t>
      </w:r>
      <w:r w:rsidRPr="00051EF9">
        <w:rPr>
          <w:rStyle w:val="Char9"/>
          <w:rtl/>
        </w:rPr>
        <w:t>ن</w:t>
      </w:r>
      <w:r w:rsidR="001A2EC3">
        <w:rPr>
          <w:rStyle w:val="Char9"/>
          <w:rtl/>
        </w:rPr>
        <w:t xml:space="preserve">‌ها </w:t>
      </w:r>
      <w:r w:rsidRPr="00051EF9">
        <w:rPr>
          <w:rStyle w:val="Char9"/>
          <w:rtl/>
        </w:rPr>
        <w:t xml:space="preserve">بودند </w:t>
      </w:r>
      <w:r w:rsidR="00AF2E6E" w:rsidRPr="00051EF9">
        <w:rPr>
          <w:rStyle w:val="Char9"/>
          <w:rtl/>
        </w:rPr>
        <w:t>ک</w:t>
      </w:r>
      <w:r w:rsidRPr="00051EF9">
        <w:rPr>
          <w:rStyle w:val="Char9"/>
          <w:rtl/>
        </w:rPr>
        <w:t>ه نقش</w:t>
      </w:r>
      <w:r w:rsidR="00835A14">
        <w:rPr>
          <w:rStyle w:val="Char9"/>
          <w:rtl/>
        </w:rPr>
        <w:t>ۀ</w:t>
      </w:r>
      <w:r w:rsidRPr="00051EF9">
        <w:rPr>
          <w:rStyle w:val="Char9"/>
          <w:rtl/>
        </w:rPr>
        <w:t xml:space="preserve"> و</w:t>
      </w:r>
      <w:r w:rsidRPr="00051EF9">
        <w:rPr>
          <w:rStyle w:val="Char9"/>
          <w:rFonts w:hint="cs"/>
          <w:rtl/>
        </w:rPr>
        <w:t xml:space="preserve"> </w:t>
      </w:r>
      <w:r w:rsidRPr="00051EF9">
        <w:rPr>
          <w:rStyle w:val="Char9"/>
          <w:rtl/>
        </w:rPr>
        <w:t>توطئه شهادت على را چ</w:t>
      </w:r>
      <w:r w:rsidR="00AF2E6E" w:rsidRPr="00051EF9">
        <w:rPr>
          <w:rStyle w:val="Char9"/>
          <w:rtl/>
        </w:rPr>
        <w:t>ی</w:t>
      </w:r>
      <w:r w:rsidRPr="00051EF9">
        <w:rPr>
          <w:rStyle w:val="Char9"/>
          <w:rtl/>
        </w:rPr>
        <w:t>دند، و</w:t>
      </w:r>
      <w:r w:rsidRPr="00051EF9">
        <w:rPr>
          <w:rStyle w:val="Char9"/>
          <w:rFonts w:hint="cs"/>
          <w:rtl/>
        </w:rPr>
        <w:t xml:space="preserve"> </w:t>
      </w:r>
      <w:r w:rsidRPr="00051EF9">
        <w:rPr>
          <w:rStyle w:val="Char9"/>
          <w:rtl/>
        </w:rPr>
        <w:t>هم</w:t>
      </w:r>
      <w:r w:rsidR="00AF2E6E" w:rsidRPr="00051EF9">
        <w:rPr>
          <w:rStyle w:val="Char9"/>
          <w:rtl/>
        </w:rPr>
        <w:t>ی</w:t>
      </w:r>
      <w:r w:rsidRPr="00051EF9">
        <w:rPr>
          <w:rStyle w:val="Char9"/>
          <w:rtl/>
        </w:rPr>
        <w:t>ن</w:t>
      </w:r>
      <w:r w:rsidRPr="00051EF9">
        <w:rPr>
          <w:rStyle w:val="Char9"/>
          <w:rFonts w:hint="cs"/>
          <w:rtl/>
        </w:rPr>
        <w:t>‌</w:t>
      </w:r>
      <w:r w:rsidRPr="00051EF9">
        <w:rPr>
          <w:rStyle w:val="Char9"/>
          <w:rtl/>
        </w:rPr>
        <w:t xml:space="preserve">ها بودند </w:t>
      </w:r>
      <w:r w:rsidR="00AF2E6E" w:rsidRPr="00051EF9">
        <w:rPr>
          <w:rStyle w:val="Char9"/>
          <w:rtl/>
        </w:rPr>
        <w:t>ک</w:t>
      </w:r>
      <w:r w:rsidRPr="00051EF9">
        <w:rPr>
          <w:rStyle w:val="Char9"/>
          <w:rtl/>
        </w:rPr>
        <w:t xml:space="preserve">ه حسن را وادار به تنازل از خلافت </w:t>
      </w:r>
      <w:r w:rsidR="00AF2E6E" w:rsidRPr="00051EF9">
        <w:rPr>
          <w:rStyle w:val="Char9"/>
          <w:rtl/>
        </w:rPr>
        <w:t>ک</w:t>
      </w:r>
      <w:r w:rsidRPr="00051EF9">
        <w:rPr>
          <w:rStyle w:val="Char9"/>
          <w:rtl/>
        </w:rPr>
        <w:t>ردند، و</w:t>
      </w:r>
      <w:r w:rsidRPr="00051EF9">
        <w:rPr>
          <w:rStyle w:val="Char9"/>
          <w:rFonts w:hint="cs"/>
          <w:rtl/>
        </w:rPr>
        <w:t xml:space="preserve"> </w:t>
      </w:r>
      <w:r w:rsidRPr="00051EF9">
        <w:rPr>
          <w:rStyle w:val="Char9"/>
          <w:rtl/>
        </w:rPr>
        <w:t>هم</w:t>
      </w:r>
      <w:r w:rsidR="00AF2E6E" w:rsidRPr="00051EF9">
        <w:rPr>
          <w:rStyle w:val="Char9"/>
          <w:rtl/>
        </w:rPr>
        <w:t>ی</w:t>
      </w:r>
      <w:r w:rsidRPr="00051EF9">
        <w:rPr>
          <w:rStyle w:val="Char9"/>
          <w:rtl/>
        </w:rPr>
        <w:t>ن</w:t>
      </w:r>
      <w:r w:rsidR="001A2EC3">
        <w:rPr>
          <w:rStyle w:val="Char9"/>
          <w:rtl/>
        </w:rPr>
        <w:t xml:space="preserve">‌ها </w:t>
      </w:r>
      <w:r w:rsidRPr="00051EF9">
        <w:rPr>
          <w:rStyle w:val="Char9"/>
          <w:rtl/>
        </w:rPr>
        <w:t xml:space="preserve">بودند </w:t>
      </w:r>
      <w:r w:rsidR="00AF2E6E" w:rsidRPr="00051EF9">
        <w:rPr>
          <w:rStyle w:val="Char9"/>
          <w:rtl/>
        </w:rPr>
        <w:t>ک</w:t>
      </w:r>
      <w:r w:rsidRPr="00051EF9">
        <w:rPr>
          <w:rStyle w:val="Char9"/>
          <w:rtl/>
        </w:rPr>
        <w:t>ه شرا</w:t>
      </w:r>
      <w:r w:rsidR="00AF2E6E" w:rsidRPr="00051EF9">
        <w:rPr>
          <w:rStyle w:val="Char9"/>
          <w:rtl/>
        </w:rPr>
        <w:t>ی</w:t>
      </w:r>
      <w:r w:rsidRPr="00051EF9">
        <w:rPr>
          <w:rStyle w:val="Char9"/>
          <w:rtl/>
        </w:rPr>
        <w:t>ط غمنا</w:t>
      </w:r>
      <w:r w:rsidR="00AF2E6E" w:rsidRPr="00051EF9">
        <w:rPr>
          <w:rStyle w:val="Char9"/>
          <w:rtl/>
        </w:rPr>
        <w:t>ک</w:t>
      </w:r>
      <w:r w:rsidRPr="00051EF9">
        <w:rPr>
          <w:rStyle w:val="Char9"/>
          <w:rtl/>
        </w:rPr>
        <w:t xml:space="preserve"> و</w:t>
      </w:r>
      <w:r w:rsidRPr="00051EF9">
        <w:rPr>
          <w:rStyle w:val="Char9"/>
          <w:rFonts w:hint="cs"/>
          <w:rtl/>
        </w:rPr>
        <w:t xml:space="preserve"> </w:t>
      </w:r>
      <w:r w:rsidRPr="00051EF9">
        <w:rPr>
          <w:rStyle w:val="Char9"/>
          <w:rtl/>
        </w:rPr>
        <w:t>مص</w:t>
      </w:r>
      <w:r w:rsidR="00AF2E6E" w:rsidRPr="00051EF9">
        <w:rPr>
          <w:rStyle w:val="Char9"/>
          <w:rtl/>
        </w:rPr>
        <w:t>ی</w:t>
      </w:r>
      <w:r w:rsidRPr="00051EF9">
        <w:rPr>
          <w:rStyle w:val="Char9"/>
          <w:rtl/>
        </w:rPr>
        <w:t xml:space="preserve">بت بار </w:t>
      </w:r>
      <w:r w:rsidR="00AF2E6E" w:rsidRPr="00051EF9">
        <w:rPr>
          <w:rStyle w:val="Char9"/>
          <w:rtl/>
        </w:rPr>
        <w:t>ک</w:t>
      </w:r>
      <w:r w:rsidRPr="00051EF9">
        <w:rPr>
          <w:rStyle w:val="Char9"/>
          <w:rtl/>
        </w:rPr>
        <w:t>ربلاء را فراهم نمودند، و</w:t>
      </w:r>
      <w:r w:rsidRPr="00051EF9">
        <w:rPr>
          <w:rStyle w:val="Char9"/>
          <w:rFonts w:hint="cs"/>
          <w:rtl/>
        </w:rPr>
        <w:t xml:space="preserve"> </w:t>
      </w:r>
      <w:r w:rsidRPr="00051EF9">
        <w:rPr>
          <w:rStyle w:val="Char9"/>
          <w:rtl/>
        </w:rPr>
        <w:t>هم</w:t>
      </w:r>
      <w:r w:rsidR="00AF2E6E" w:rsidRPr="00051EF9">
        <w:rPr>
          <w:rStyle w:val="Char9"/>
          <w:rtl/>
        </w:rPr>
        <w:t>ی</w:t>
      </w:r>
      <w:r w:rsidRPr="00051EF9">
        <w:rPr>
          <w:rStyle w:val="Char9"/>
          <w:rtl/>
        </w:rPr>
        <w:t>ن</w:t>
      </w:r>
      <w:r w:rsidRPr="00051EF9">
        <w:rPr>
          <w:rStyle w:val="Char9"/>
          <w:rFonts w:hint="cs"/>
          <w:rtl/>
        </w:rPr>
        <w:t>‌</w:t>
      </w:r>
      <w:r w:rsidRPr="00051EF9">
        <w:rPr>
          <w:rStyle w:val="Char9"/>
          <w:rtl/>
        </w:rPr>
        <w:t xml:space="preserve">ها بودند </w:t>
      </w:r>
      <w:r w:rsidR="00AF2E6E" w:rsidRPr="00051EF9">
        <w:rPr>
          <w:rStyle w:val="Char9"/>
          <w:rtl/>
        </w:rPr>
        <w:t>ک</w:t>
      </w:r>
      <w:r w:rsidRPr="00051EF9">
        <w:rPr>
          <w:rStyle w:val="Char9"/>
          <w:rtl/>
        </w:rPr>
        <w:t>ه نقش</w:t>
      </w:r>
      <w:r w:rsidR="00835A14">
        <w:rPr>
          <w:rStyle w:val="Char9"/>
          <w:rtl/>
        </w:rPr>
        <w:t>ۀ</w:t>
      </w:r>
      <w:r w:rsidRPr="00051EF9">
        <w:rPr>
          <w:rStyle w:val="Char9"/>
          <w:rtl/>
        </w:rPr>
        <w:t xml:space="preserve"> نابودى ز</w:t>
      </w:r>
      <w:r w:rsidR="00AF2E6E" w:rsidRPr="00051EF9">
        <w:rPr>
          <w:rStyle w:val="Char9"/>
          <w:rtl/>
        </w:rPr>
        <w:t>ی</w:t>
      </w:r>
      <w:r w:rsidRPr="00051EF9">
        <w:rPr>
          <w:rStyle w:val="Char9"/>
          <w:rtl/>
        </w:rPr>
        <w:t>د بن على و</w:t>
      </w:r>
      <w:r w:rsidRPr="00051EF9">
        <w:rPr>
          <w:rStyle w:val="Char9"/>
          <w:rFonts w:hint="cs"/>
          <w:rtl/>
        </w:rPr>
        <w:t xml:space="preserve"> </w:t>
      </w:r>
      <w:r w:rsidRPr="00051EF9">
        <w:rPr>
          <w:rStyle w:val="Char9"/>
          <w:rtl/>
        </w:rPr>
        <w:t xml:space="preserve">فرزندش </w:t>
      </w:r>
      <w:r w:rsidR="00AF2E6E" w:rsidRPr="00051EF9">
        <w:rPr>
          <w:rStyle w:val="Char9"/>
          <w:rtl/>
        </w:rPr>
        <w:t>ی</w:t>
      </w:r>
      <w:r w:rsidRPr="00051EF9">
        <w:rPr>
          <w:rStyle w:val="Char9"/>
          <w:rtl/>
        </w:rPr>
        <w:t>ح</w:t>
      </w:r>
      <w:r w:rsidR="00AF2E6E" w:rsidRPr="00051EF9">
        <w:rPr>
          <w:rStyle w:val="Char9"/>
          <w:rtl/>
        </w:rPr>
        <w:t>ی</w:t>
      </w:r>
      <w:r w:rsidRPr="00051EF9">
        <w:rPr>
          <w:rStyle w:val="Char9"/>
          <w:rtl/>
        </w:rPr>
        <w:t>ى را ر</w:t>
      </w:r>
      <w:r w:rsidR="00AF2E6E" w:rsidRPr="00051EF9">
        <w:rPr>
          <w:rStyle w:val="Char9"/>
          <w:rtl/>
        </w:rPr>
        <w:t>ی</w:t>
      </w:r>
      <w:r w:rsidRPr="00051EF9">
        <w:rPr>
          <w:rStyle w:val="Char9"/>
          <w:rtl/>
        </w:rPr>
        <w:t>ختند، و</w:t>
      </w:r>
      <w:r w:rsidRPr="00051EF9">
        <w:rPr>
          <w:rStyle w:val="Char9"/>
          <w:rFonts w:hint="cs"/>
          <w:rtl/>
        </w:rPr>
        <w:t xml:space="preserve"> </w:t>
      </w:r>
      <w:r w:rsidRPr="00051EF9">
        <w:rPr>
          <w:rStyle w:val="Char9"/>
          <w:rtl/>
        </w:rPr>
        <w:t>هم</w:t>
      </w:r>
      <w:r w:rsidR="00AF2E6E" w:rsidRPr="00051EF9">
        <w:rPr>
          <w:rStyle w:val="Char9"/>
          <w:rtl/>
        </w:rPr>
        <w:t>ی</w:t>
      </w:r>
      <w:r w:rsidRPr="00051EF9">
        <w:rPr>
          <w:rStyle w:val="Char9"/>
          <w:rtl/>
        </w:rPr>
        <w:t>ن</w:t>
      </w:r>
      <w:r w:rsidRPr="00051EF9">
        <w:rPr>
          <w:rStyle w:val="Char9"/>
          <w:rFonts w:hint="cs"/>
          <w:rtl/>
        </w:rPr>
        <w:t>‌</w:t>
      </w:r>
      <w:r w:rsidRPr="00051EF9">
        <w:rPr>
          <w:rStyle w:val="Char9"/>
          <w:rtl/>
        </w:rPr>
        <w:t xml:space="preserve">ها بودند </w:t>
      </w:r>
      <w:r w:rsidR="00AF2E6E" w:rsidRPr="00051EF9">
        <w:rPr>
          <w:rStyle w:val="Char9"/>
          <w:rtl/>
        </w:rPr>
        <w:t>ک</w:t>
      </w:r>
      <w:r w:rsidRPr="00051EF9">
        <w:rPr>
          <w:rStyle w:val="Char9"/>
          <w:rtl/>
        </w:rPr>
        <w:t>ه فرماندهى لش</w:t>
      </w:r>
      <w:r w:rsidR="00AF2E6E" w:rsidRPr="00051EF9">
        <w:rPr>
          <w:rStyle w:val="Char9"/>
          <w:rtl/>
        </w:rPr>
        <w:t>ک</w:t>
      </w:r>
      <w:r w:rsidRPr="00051EF9">
        <w:rPr>
          <w:rStyle w:val="Char9"/>
          <w:rtl/>
        </w:rPr>
        <w:t>ر مختار</w:t>
      </w:r>
      <w:r w:rsidRPr="00051EF9">
        <w:rPr>
          <w:rStyle w:val="Char9"/>
          <w:rFonts w:hint="cs"/>
          <w:rtl/>
        </w:rPr>
        <w:t xml:space="preserve"> </w:t>
      </w:r>
      <w:r w:rsidRPr="00051EF9">
        <w:rPr>
          <w:rStyle w:val="Char9"/>
          <w:rtl/>
        </w:rPr>
        <w:t>را در دست داشتند، و</w:t>
      </w:r>
      <w:r w:rsidRPr="00051EF9">
        <w:rPr>
          <w:rStyle w:val="Char9"/>
          <w:rFonts w:hint="cs"/>
          <w:rtl/>
        </w:rPr>
        <w:t xml:space="preserve"> </w:t>
      </w:r>
      <w:r w:rsidRPr="00051EF9">
        <w:rPr>
          <w:rStyle w:val="Char9"/>
          <w:rtl/>
        </w:rPr>
        <w:t>هم</w:t>
      </w:r>
      <w:r w:rsidR="00AF2E6E" w:rsidRPr="00051EF9">
        <w:rPr>
          <w:rStyle w:val="Char9"/>
          <w:rtl/>
        </w:rPr>
        <w:t>ی</w:t>
      </w:r>
      <w:r w:rsidRPr="00051EF9">
        <w:rPr>
          <w:rStyle w:val="Char9"/>
          <w:rtl/>
        </w:rPr>
        <w:t>ن</w:t>
      </w:r>
      <w:r w:rsidRPr="00051EF9">
        <w:rPr>
          <w:rStyle w:val="Char9"/>
          <w:rFonts w:hint="cs"/>
          <w:rtl/>
        </w:rPr>
        <w:t>‌</w:t>
      </w:r>
      <w:r w:rsidRPr="00051EF9">
        <w:rPr>
          <w:rStyle w:val="Char9"/>
          <w:rtl/>
        </w:rPr>
        <w:t xml:space="preserve">ها بودند </w:t>
      </w:r>
      <w:r w:rsidR="00AF2E6E" w:rsidRPr="00051EF9">
        <w:rPr>
          <w:rStyle w:val="Char9"/>
          <w:rtl/>
        </w:rPr>
        <w:t>ک</w:t>
      </w:r>
      <w:r w:rsidRPr="00051EF9">
        <w:rPr>
          <w:rStyle w:val="Char9"/>
          <w:rtl/>
        </w:rPr>
        <w:t>ه ابوالخطاب اسدى و</w:t>
      </w:r>
      <w:r w:rsidRPr="00051EF9">
        <w:rPr>
          <w:rStyle w:val="Char9"/>
          <w:rFonts w:hint="cs"/>
          <w:rtl/>
        </w:rPr>
        <w:t xml:space="preserve"> </w:t>
      </w:r>
      <w:r w:rsidRPr="00051EF9">
        <w:rPr>
          <w:rStyle w:val="Char9"/>
          <w:rtl/>
        </w:rPr>
        <w:t>مغ</w:t>
      </w:r>
      <w:r w:rsidR="00AF2E6E" w:rsidRPr="00051EF9">
        <w:rPr>
          <w:rStyle w:val="Char9"/>
          <w:rtl/>
        </w:rPr>
        <w:t>ی</w:t>
      </w:r>
      <w:r w:rsidRPr="00051EF9">
        <w:rPr>
          <w:rStyle w:val="Char9"/>
          <w:rtl/>
        </w:rPr>
        <w:t>ر</w:t>
      </w:r>
      <w:r w:rsidR="00835A14">
        <w:rPr>
          <w:rStyle w:val="Char9"/>
          <w:rtl/>
        </w:rPr>
        <w:t>ۀ</w:t>
      </w:r>
      <w:r w:rsidRPr="00051EF9">
        <w:rPr>
          <w:rStyle w:val="Char9"/>
          <w:rtl/>
        </w:rPr>
        <w:t xml:space="preserve"> عجلى را وادار به نشر بى نظمى و</w:t>
      </w:r>
      <w:r w:rsidRPr="00051EF9">
        <w:rPr>
          <w:rStyle w:val="Char9"/>
          <w:rFonts w:hint="cs"/>
          <w:rtl/>
        </w:rPr>
        <w:t xml:space="preserve"> </w:t>
      </w:r>
      <w:r w:rsidRPr="00051EF9">
        <w:rPr>
          <w:rStyle w:val="Char9"/>
          <w:rtl/>
        </w:rPr>
        <w:t>ترور و</w:t>
      </w:r>
      <w:r w:rsidRPr="00051EF9">
        <w:rPr>
          <w:rStyle w:val="Char9"/>
          <w:rFonts w:hint="cs"/>
          <w:rtl/>
        </w:rPr>
        <w:t xml:space="preserve"> </w:t>
      </w:r>
      <w:r w:rsidRPr="00051EF9">
        <w:rPr>
          <w:rStyle w:val="Char9"/>
          <w:rtl/>
        </w:rPr>
        <w:t>وحشت</w:t>
      </w:r>
      <w:r w:rsidR="00835A14">
        <w:rPr>
          <w:rStyle w:val="Char9"/>
          <w:rtl/>
        </w:rPr>
        <w:t xml:space="preserve"> می‌نمود</w:t>
      </w:r>
      <w:r w:rsidRPr="00051EF9">
        <w:rPr>
          <w:rStyle w:val="Char9"/>
          <w:rtl/>
        </w:rPr>
        <w:t>ند، و</w:t>
      </w:r>
      <w:r w:rsidRPr="00051EF9">
        <w:rPr>
          <w:rStyle w:val="Char9"/>
          <w:rFonts w:hint="cs"/>
          <w:rtl/>
        </w:rPr>
        <w:t xml:space="preserve"> </w:t>
      </w:r>
      <w:r w:rsidRPr="00051EF9">
        <w:rPr>
          <w:rStyle w:val="Char9"/>
          <w:rtl/>
        </w:rPr>
        <w:t>هم</w:t>
      </w:r>
      <w:r w:rsidR="00AF2E6E" w:rsidRPr="00051EF9">
        <w:rPr>
          <w:rStyle w:val="Char9"/>
          <w:rtl/>
        </w:rPr>
        <w:t>ی</w:t>
      </w:r>
      <w:r w:rsidRPr="00051EF9">
        <w:rPr>
          <w:rStyle w:val="Char9"/>
          <w:rtl/>
        </w:rPr>
        <w:t>ن</w:t>
      </w:r>
      <w:r w:rsidRPr="00051EF9">
        <w:rPr>
          <w:rStyle w:val="Char9"/>
          <w:rFonts w:hint="cs"/>
          <w:rtl/>
        </w:rPr>
        <w:t>‌</w:t>
      </w:r>
      <w:r w:rsidRPr="00051EF9">
        <w:rPr>
          <w:rStyle w:val="Char9"/>
          <w:rtl/>
        </w:rPr>
        <w:t xml:space="preserve">ها بودند </w:t>
      </w:r>
      <w:r w:rsidR="00AF2E6E" w:rsidRPr="00051EF9">
        <w:rPr>
          <w:rStyle w:val="Char9"/>
          <w:rtl/>
        </w:rPr>
        <w:t>ک</w:t>
      </w:r>
      <w:r w:rsidRPr="00051EF9">
        <w:rPr>
          <w:rStyle w:val="Char9"/>
          <w:rtl/>
        </w:rPr>
        <w:t>ه امت اسلامى را به فرق و</w:t>
      </w:r>
      <w:r w:rsidRPr="00051EF9">
        <w:rPr>
          <w:rStyle w:val="Char9"/>
          <w:rFonts w:hint="cs"/>
          <w:rtl/>
        </w:rPr>
        <w:t xml:space="preserve"> </w:t>
      </w:r>
      <w:r w:rsidRPr="00051EF9">
        <w:rPr>
          <w:rStyle w:val="Char9"/>
          <w:rtl/>
        </w:rPr>
        <w:t>احزاب متعدد و</w:t>
      </w:r>
      <w:r w:rsidRPr="00051EF9">
        <w:rPr>
          <w:rStyle w:val="Char9"/>
          <w:rFonts w:hint="cs"/>
          <w:rtl/>
        </w:rPr>
        <w:t xml:space="preserve"> </w:t>
      </w:r>
      <w:r w:rsidRPr="00051EF9">
        <w:rPr>
          <w:rStyle w:val="Char9"/>
          <w:rtl/>
        </w:rPr>
        <w:t>متحارب و</w:t>
      </w:r>
      <w:r w:rsidRPr="00051EF9">
        <w:rPr>
          <w:rStyle w:val="Char9"/>
          <w:rFonts w:hint="cs"/>
          <w:rtl/>
        </w:rPr>
        <w:t xml:space="preserve"> </w:t>
      </w:r>
      <w:r w:rsidRPr="00051EF9">
        <w:rPr>
          <w:rStyle w:val="Char9"/>
          <w:rtl/>
        </w:rPr>
        <w:t>بعد از آن به دول متعدد و</w:t>
      </w:r>
      <w:r w:rsidRPr="00051EF9">
        <w:rPr>
          <w:rStyle w:val="Char9"/>
          <w:rFonts w:hint="cs"/>
          <w:rtl/>
        </w:rPr>
        <w:t xml:space="preserve"> </w:t>
      </w:r>
      <w:r w:rsidRPr="00051EF9">
        <w:rPr>
          <w:rStyle w:val="Char9"/>
          <w:rtl/>
        </w:rPr>
        <w:t>متحارب منقسم نمودند، و</w:t>
      </w:r>
      <w:r w:rsidRPr="00051EF9">
        <w:rPr>
          <w:rStyle w:val="Char9"/>
          <w:rFonts w:hint="cs"/>
          <w:rtl/>
        </w:rPr>
        <w:t xml:space="preserve"> </w:t>
      </w:r>
      <w:r w:rsidRPr="00051EF9">
        <w:rPr>
          <w:rStyle w:val="Char9"/>
          <w:rtl/>
        </w:rPr>
        <w:t>هم</w:t>
      </w:r>
      <w:r w:rsidR="00AF2E6E" w:rsidRPr="00051EF9">
        <w:rPr>
          <w:rStyle w:val="Char9"/>
          <w:rtl/>
        </w:rPr>
        <w:t>ی</w:t>
      </w:r>
      <w:r w:rsidRPr="00051EF9">
        <w:rPr>
          <w:rStyle w:val="Char9"/>
          <w:rtl/>
        </w:rPr>
        <w:t>ن</w:t>
      </w:r>
      <w:r w:rsidRPr="00051EF9">
        <w:rPr>
          <w:rStyle w:val="Char9"/>
          <w:rFonts w:hint="cs"/>
          <w:rtl/>
        </w:rPr>
        <w:t>‌</w:t>
      </w:r>
      <w:r w:rsidRPr="00051EF9">
        <w:rPr>
          <w:rStyle w:val="Char9"/>
          <w:rtl/>
        </w:rPr>
        <w:t xml:space="preserve">ها بودند </w:t>
      </w:r>
      <w:r w:rsidR="00AF2E6E" w:rsidRPr="00051EF9">
        <w:rPr>
          <w:rStyle w:val="Char9"/>
          <w:rtl/>
        </w:rPr>
        <w:t>ک</w:t>
      </w:r>
      <w:r w:rsidRPr="00051EF9">
        <w:rPr>
          <w:rStyle w:val="Char9"/>
          <w:rtl/>
        </w:rPr>
        <w:t>ه نقش</w:t>
      </w:r>
      <w:r w:rsidR="00835A14">
        <w:rPr>
          <w:rStyle w:val="Char9"/>
          <w:rtl/>
        </w:rPr>
        <w:t>ۀ</w:t>
      </w:r>
      <w:r w:rsidR="00890BCC">
        <w:rPr>
          <w:rStyle w:val="Char9"/>
          <w:rtl/>
        </w:rPr>
        <w:t xml:space="preserve"> جنگ‌هاى</w:t>
      </w:r>
      <w:r w:rsidR="004A5748">
        <w:rPr>
          <w:rStyle w:val="Char9"/>
          <w:rtl/>
        </w:rPr>
        <w:t xml:space="preserve"> </w:t>
      </w:r>
      <w:r w:rsidRPr="00051EF9">
        <w:rPr>
          <w:rStyle w:val="Char9"/>
          <w:rtl/>
        </w:rPr>
        <w:t>صل</w:t>
      </w:r>
      <w:r w:rsidR="00AF2E6E" w:rsidRPr="00051EF9">
        <w:rPr>
          <w:rStyle w:val="Char9"/>
          <w:rtl/>
        </w:rPr>
        <w:t>ی</w:t>
      </w:r>
      <w:r w:rsidRPr="00051EF9">
        <w:rPr>
          <w:rStyle w:val="Char9"/>
          <w:rtl/>
        </w:rPr>
        <w:t>بى را ر</w:t>
      </w:r>
      <w:r w:rsidR="00AF2E6E" w:rsidRPr="00051EF9">
        <w:rPr>
          <w:rStyle w:val="Char9"/>
          <w:rtl/>
        </w:rPr>
        <w:t>ی</w:t>
      </w:r>
      <w:r w:rsidRPr="00051EF9">
        <w:rPr>
          <w:rStyle w:val="Char9"/>
          <w:rtl/>
        </w:rPr>
        <w:t>ختند، و</w:t>
      </w:r>
      <w:r w:rsidRPr="00051EF9">
        <w:rPr>
          <w:rStyle w:val="Char9"/>
          <w:rFonts w:hint="cs"/>
          <w:rtl/>
        </w:rPr>
        <w:t xml:space="preserve"> </w:t>
      </w:r>
      <w:r w:rsidRPr="00051EF9">
        <w:rPr>
          <w:rStyle w:val="Char9"/>
          <w:rtl/>
        </w:rPr>
        <w:t>هم</w:t>
      </w:r>
      <w:r w:rsidR="00AF2E6E" w:rsidRPr="00051EF9">
        <w:rPr>
          <w:rStyle w:val="Char9"/>
          <w:rtl/>
        </w:rPr>
        <w:t>ی</w:t>
      </w:r>
      <w:r w:rsidRPr="00051EF9">
        <w:rPr>
          <w:rStyle w:val="Char9"/>
          <w:rtl/>
        </w:rPr>
        <w:t>ن</w:t>
      </w:r>
      <w:r w:rsidRPr="00051EF9">
        <w:rPr>
          <w:rStyle w:val="Char9"/>
          <w:rFonts w:hint="cs"/>
          <w:rtl/>
        </w:rPr>
        <w:t>‌</w:t>
      </w:r>
      <w:r w:rsidRPr="00051EF9">
        <w:rPr>
          <w:rStyle w:val="Char9"/>
          <w:rtl/>
        </w:rPr>
        <w:t xml:space="preserve">ها بودند </w:t>
      </w:r>
      <w:r w:rsidR="00AF2E6E" w:rsidRPr="00051EF9">
        <w:rPr>
          <w:rStyle w:val="Char9"/>
          <w:rtl/>
        </w:rPr>
        <w:t>ک</w:t>
      </w:r>
      <w:r w:rsidRPr="00051EF9">
        <w:rPr>
          <w:rStyle w:val="Char9"/>
          <w:rtl/>
        </w:rPr>
        <w:t xml:space="preserve">ه خلافت عثمانى را </w:t>
      </w:r>
      <w:r w:rsidR="00AF2E6E" w:rsidRPr="00051EF9">
        <w:rPr>
          <w:rStyle w:val="Char9"/>
          <w:rtl/>
        </w:rPr>
        <w:t>ک</w:t>
      </w:r>
      <w:r w:rsidRPr="00051EF9">
        <w:rPr>
          <w:rStyle w:val="Char9"/>
          <w:rtl/>
        </w:rPr>
        <w:t>ه آرزو و</w:t>
      </w:r>
      <w:r w:rsidRPr="00051EF9">
        <w:rPr>
          <w:rStyle w:val="Char9"/>
          <w:rFonts w:hint="cs"/>
          <w:rtl/>
        </w:rPr>
        <w:t xml:space="preserve"> </w:t>
      </w:r>
      <w:r w:rsidRPr="00051EF9">
        <w:rPr>
          <w:rStyle w:val="Char9"/>
          <w:rtl/>
        </w:rPr>
        <w:t>ام</w:t>
      </w:r>
      <w:r w:rsidR="00AF2E6E" w:rsidRPr="00051EF9">
        <w:rPr>
          <w:rStyle w:val="Char9"/>
          <w:rtl/>
        </w:rPr>
        <w:t>ی</w:t>
      </w:r>
      <w:r w:rsidRPr="00051EF9">
        <w:rPr>
          <w:rStyle w:val="Char9"/>
          <w:rtl/>
        </w:rPr>
        <w:t>د دن</w:t>
      </w:r>
      <w:r w:rsidR="00AF2E6E" w:rsidRPr="00051EF9">
        <w:rPr>
          <w:rStyle w:val="Char9"/>
          <w:rtl/>
        </w:rPr>
        <w:t>ی</w:t>
      </w:r>
      <w:r w:rsidRPr="00051EF9">
        <w:rPr>
          <w:rStyle w:val="Char9"/>
          <w:rtl/>
        </w:rPr>
        <w:t>اى اسلام بود ساقط نمودند، و</w:t>
      </w:r>
      <w:r w:rsidRPr="00051EF9">
        <w:rPr>
          <w:rStyle w:val="Char9"/>
          <w:rFonts w:hint="cs"/>
          <w:rtl/>
        </w:rPr>
        <w:t xml:space="preserve"> </w:t>
      </w:r>
      <w:r w:rsidRPr="00051EF9">
        <w:rPr>
          <w:rStyle w:val="Char9"/>
          <w:rtl/>
        </w:rPr>
        <w:t>هم</w:t>
      </w:r>
      <w:r w:rsidR="00AF2E6E" w:rsidRPr="00051EF9">
        <w:rPr>
          <w:rStyle w:val="Char9"/>
          <w:rtl/>
        </w:rPr>
        <w:t>ی</w:t>
      </w:r>
      <w:r w:rsidRPr="00051EF9">
        <w:rPr>
          <w:rStyle w:val="Char9"/>
          <w:rtl/>
        </w:rPr>
        <w:t>ن</w:t>
      </w:r>
      <w:r w:rsidRPr="00051EF9">
        <w:rPr>
          <w:rStyle w:val="Char9"/>
          <w:rFonts w:hint="cs"/>
          <w:rtl/>
        </w:rPr>
        <w:t>‌</w:t>
      </w:r>
      <w:r w:rsidRPr="00051EF9">
        <w:rPr>
          <w:rStyle w:val="Char9"/>
          <w:rtl/>
        </w:rPr>
        <w:t xml:space="preserve">ها هستند </w:t>
      </w:r>
      <w:r w:rsidR="00AF2E6E" w:rsidRPr="00051EF9">
        <w:rPr>
          <w:rStyle w:val="Char9"/>
          <w:rtl/>
        </w:rPr>
        <w:t>ک</w:t>
      </w:r>
      <w:r w:rsidRPr="00051EF9">
        <w:rPr>
          <w:rStyle w:val="Char9"/>
          <w:rtl/>
        </w:rPr>
        <w:t xml:space="preserve">ه </w:t>
      </w:r>
      <w:r w:rsidRPr="00051EF9">
        <w:rPr>
          <w:rStyle w:val="Char9"/>
          <w:rFonts w:hint="cs"/>
          <w:rtl/>
        </w:rPr>
        <w:t>(</w:t>
      </w:r>
      <w:r w:rsidRPr="00051EF9">
        <w:rPr>
          <w:rStyle w:val="Char9"/>
          <w:rtl/>
        </w:rPr>
        <w:t>به رهبرى صل</w:t>
      </w:r>
      <w:r w:rsidR="00AF2E6E" w:rsidRPr="00051EF9">
        <w:rPr>
          <w:rStyle w:val="Char9"/>
          <w:rtl/>
        </w:rPr>
        <w:t>ی</w:t>
      </w:r>
      <w:r w:rsidRPr="00051EF9">
        <w:rPr>
          <w:rStyle w:val="Char9"/>
          <w:rtl/>
        </w:rPr>
        <w:t>ب</w:t>
      </w:r>
      <w:r w:rsidR="00AF2E6E" w:rsidRPr="00051EF9">
        <w:rPr>
          <w:rStyle w:val="Char9"/>
          <w:rtl/>
        </w:rPr>
        <w:t>ی</w:t>
      </w:r>
      <w:r w:rsidRPr="00051EF9">
        <w:rPr>
          <w:rStyle w:val="Char9"/>
          <w:rtl/>
        </w:rPr>
        <w:t>ت وصه</w:t>
      </w:r>
      <w:r w:rsidR="00AF2E6E" w:rsidRPr="00051EF9">
        <w:rPr>
          <w:rStyle w:val="Char9"/>
          <w:rtl/>
        </w:rPr>
        <w:t>ی</w:t>
      </w:r>
      <w:r w:rsidRPr="00051EF9">
        <w:rPr>
          <w:rStyle w:val="Char9"/>
          <w:rtl/>
        </w:rPr>
        <w:t>ون</w:t>
      </w:r>
      <w:r w:rsidR="00AF2E6E" w:rsidRPr="00051EF9">
        <w:rPr>
          <w:rStyle w:val="Char9"/>
          <w:rtl/>
        </w:rPr>
        <w:t>ی</w:t>
      </w:r>
      <w:r w:rsidRPr="00051EF9">
        <w:rPr>
          <w:rStyle w:val="Char9"/>
          <w:rtl/>
        </w:rPr>
        <w:t>ست</w:t>
      </w:r>
      <w:r w:rsidRPr="00051EF9">
        <w:rPr>
          <w:rStyle w:val="Char9"/>
          <w:rFonts w:hint="cs"/>
          <w:rtl/>
        </w:rPr>
        <w:t>)</w:t>
      </w:r>
      <w:r w:rsidRPr="00051EF9">
        <w:rPr>
          <w:rStyle w:val="Char9"/>
          <w:rtl/>
        </w:rPr>
        <w:t xml:space="preserve"> هنوز هم با هرگونه تف</w:t>
      </w:r>
      <w:r w:rsidR="00AF2E6E" w:rsidRPr="00051EF9">
        <w:rPr>
          <w:rStyle w:val="Char9"/>
          <w:rtl/>
        </w:rPr>
        <w:t>ک</w:t>
      </w:r>
      <w:r w:rsidRPr="00051EF9">
        <w:rPr>
          <w:rStyle w:val="Char9"/>
          <w:rtl/>
        </w:rPr>
        <w:t xml:space="preserve">رى به بازگشت به دولت </w:t>
      </w:r>
      <w:r w:rsidRPr="00051EF9">
        <w:rPr>
          <w:rStyle w:val="Char9"/>
          <w:rFonts w:hint="cs"/>
          <w:rtl/>
        </w:rPr>
        <w:t>(</w:t>
      </w:r>
      <w:r w:rsidRPr="00051EF9">
        <w:rPr>
          <w:rStyle w:val="Char9"/>
          <w:rtl/>
        </w:rPr>
        <w:t>صح</w:t>
      </w:r>
      <w:r w:rsidR="00AF2E6E" w:rsidRPr="00051EF9">
        <w:rPr>
          <w:rStyle w:val="Char9"/>
          <w:rtl/>
        </w:rPr>
        <w:t>ی</w:t>
      </w:r>
      <w:r w:rsidRPr="00051EF9">
        <w:rPr>
          <w:rStyle w:val="Char9"/>
          <w:rtl/>
        </w:rPr>
        <w:t>ح</w:t>
      </w:r>
      <w:r w:rsidRPr="00051EF9">
        <w:rPr>
          <w:rStyle w:val="Char9"/>
          <w:rFonts w:hint="cs"/>
          <w:rtl/>
        </w:rPr>
        <w:t>)</w:t>
      </w:r>
      <w:r w:rsidR="000F71B7">
        <w:rPr>
          <w:rFonts w:ascii="Tahoma" w:hAnsi="Tahoma" w:cs="Tahoma"/>
          <w:rtl/>
        </w:rPr>
        <w:t xml:space="preserve"> </w:t>
      </w:r>
      <w:r w:rsidRPr="00051EF9">
        <w:rPr>
          <w:rStyle w:val="Char9"/>
          <w:rtl/>
        </w:rPr>
        <w:t>اسلامى مبارزه</w:t>
      </w:r>
      <w:r w:rsidR="004A5748">
        <w:rPr>
          <w:rStyle w:val="Char9"/>
          <w:rtl/>
        </w:rPr>
        <w:t xml:space="preserve"> می‌کنند</w:t>
      </w:r>
      <w:r w:rsidRPr="00051EF9">
        <w:rPr>
          <w:rStyle w:val="Char9"/>
          <w:rtl/>
        </w:rPr>
        <w:t>،</w:t>
      </w:r>
      <w:r w:rsidRPr="00051EF9">
        <w:rPr>
          <w:rStyle w:val="Char9"/>
          <w:rFonts w:hint="cs"/>
          <w:rtl/>
        </w:rPr>
        <w:t xml:space="preserve"> </w:t>
      </w:r>
      <w:r w:rsidRPr="00051EF9">
        <w:rPr>
          <w:rStyle w:val="Char9"/>
          <w:rtl/>
        </w:rPr>
        <w:t>و</w:t>
      </w:r>
      <w:r w:rsidRPr="00051EF9">
        <w:rPr>
          <w:rStyle w:val="Char9"/>
          <w:rFonts w:hint="cs"/>
          <w:rtl/>
        </w:rPr>
        <w:t xml:space="preserve"> </w:t>
      </w:r>
      <w:r w:rsidRPr="00051EF9">
        <w:rPr>
          <w:rStyle w:val="Char9"/>
          <w:rtl/>
        </w:rPr>
        <w:t>هم</w:t>
      </w:r>
      <w:r w:rsidR="00AF2E6E" w:rsidRPr="00051EF9">
        <w:rPr>
          <w:rStyle w:val="Char9"/>
          <w:rtl/>
        </w:rPr>
        <w:t>ی</w:t>
      </w:r>
      <w:r w:rsidRPr="00051EF9">
        <w:rPr>
          <w:rStyle w:val="Char9"/>
          <w:rtl/>
        </w:rPr>
        <w:t>ن</w:t>
      </w:r>
      <w:r w:rsidRPr="00051EF9">
        <w:rPr>
          <w:rStyle w:val="Char9"/>
          <w:rFonts w:hint="cs"/>
          <w:rtl/>
        </w:rPr>
        <w:t>‌</w:t>
      </w:r>
      <w:r w:rsidRPr="00051EF9">
        <w:rPr>
          <w:rStyle w:val="Char9"/>
          <w:rtl/>
        </w:rPr>
        <w:t xml:space="preserve">ها هستند </w:t>
      </w:r>
      <w:r w:rsidR="00AF2E6E" w:rsidRPr="00051EF9">
        <w:rPr>
          <w:rStyle w:val="Char9"/>
          <w:rtl/>
        </w:rPr>
        <w:t>ک</w:t>
      </w:r>
      <w:r w:rsidRPr="00051EF9">
        <w:rPr>
          <w:rStyle w:val="Char9"/>
          <w:rtl/>
        </w:rPr>
        <w:t>ه اف</w:t>
      </w:r>
      <w:r w:rsidR="00AF2E6E" w:rsidRPr="00051EF9">
        <w:rPr>
          <w:rStyle w:val="Char9"/>
          <w:rtl/>
        </w:rPr>
        <w:t>ک</w:t>
      </w:r>
      <w:r w:rsidRPr="00051EF9">
        <w:rPr>
          <w:rStyle w:val="Char9"/>
          <w:rtl/>
        </w:rPr>
        <w:t>ار</w:t>
      </w:r>
      <w:r w:rsidRPr="00051EF9">
        <w:rPr>
          <w:rStyle w:val="Char9"/>
          <w:rFonts w:hint="cs"/>
          <w:rtl/>
        </w:rPr>
        <w:t xml:space="preserve"> </w:t>
      </w:r>
      <w:r w:rsidRPr="00051EF9">
        <w:rPr>
          <w:rStyle w:val="Char9"/>
          <w:rtl/>
        </w:rPr>
        <w:t>غربى و</w:t>
      </w:r>
      <w:r w:rsidRPr="00051EF9">
        <w:rPr>
          <w:rStyle w:val="Char9"/>
          <w:rFonts w:hint="cs"/>
          <w:rtl/>
        </w:rPr>
        <w:t xml:space="preserve"> </w:t>
      </w:r>
      <w:r w:rsidRPr="00051EF9">
        <w:rPr>
          <w:rStyle w:val="Char9"/>
          <w:rtl/>
        </w:rPr>
        <w:t>مذاهب و</w:t>
      </w:r>
      <w:r w:rsidR="00AF2E6E" w:rsidRPr="00051EF9">
        <w:rPr>
          <w:rStyle w:val="Char9"/>
          <w:rtl/>
        </w:rPr>
        <w:t>ی</w:t>
      </w:r>
      <w:r w:rsidRPr="00051EF9">
        <w:rPr>
          <w:rStyle w:val="Char9"/>
          <w:rtl/>
        </w:rPr>
        <w:t>رانگرى چون اگز</w:t>
      </w:r>
      <w:r w:rsidR="00AF2E6E" w:rsidRPr="00051EF9">
        <w:rPr>
          <w:rStyle w:val="Char9"/>
          <w:rtl/>
        </w:rPr>
        <w:t>ی</w:t>
      </w:r>
      <w:r w:rsidRPr="00051EF9">
        <w:rPr>
          <w:rStyle w:val="Char9"/>
          <w:rtl/>
        </w:rPr>
        <w:t>ستانس</w:t>
      </w:r>
      <w:r w:rsidR="00AF2E6E" w:rsidRPr="00051EF9">
        <w:rPr>
          <w:rStyle w:val="Char9"/>
          <w:rtl/>
        </w:rPr>
        <w:t>ی</w:t>
      </w:r>
      <w:r w:rsidRPr="00051EF9">
        <w:rPr>
          <w:rStyle w:val="Char9"/>
          <w:rtl/>
        </w:rPr>
        <w:t>ال</w:t>
      </w:r>
      <w:r w:rsidR="00AF2E6E" w:rsidRPr="00051EF9">
        <w:rPr>
          <w:rStyle w:val="Char9"/>
          <w:rtl/>
        </w:rPr>
        <w:t>ی</w:t>
      </w:r>
      <w:r w:rsidRPr="00051EF9">
        <w:rPr>
          <w:rStyle w:val="Char9"/>
          <w:rtl/>
        </w:rPr>
        <w:t>ست و بى نظمى و</w:t>
      </w:r>
      <w:r w:rsidR="00AF2E6E" w:rsidRPr="00051EF9">
        <w:rPr>
          <w:rStyle w:val="Char9"/>
          <w:rtl/>
        </w:rPr>
        <w:t>ک</w:t>
      </w:r>
      <w:r w:rsidRPr="00051EF9">
        <w:rPr>
          <w:rStyle w:val="Char9"/>
          <w:rtl/>
        </w:rPr>
        <w:t>مون</w:t>
      </w:r>
      <w:r w:rsidR="00AF2E6E" w:rsidRPr="00051EF9">
        <w:rPr>
          <w:rStyle w:val="Char9"/>
          <w:rtl/>
        </w:rPr>
        <w:t>ی</w:t>
      </w:r>
      <w:r w:rsidRPr="00051EF9">
        <w:rPr>
          <w:rStyle w:val="Char9"/>
          <w:rtl/>
        </w:rPr>
        <w:t>ستى و</w:t>
      </w:r>
      <w:r w:rsidRPr="00051EF9">
        <w:rPr>
          <w:rStyle w:val="Char9"/>
          <w:rFonts w:hint="cs"/>
          <w:rtl/>
        </w:rPr>
        <w:t xml:space="preserve"> </w:t>
      </w:r>
      <w:r w:rsidRPr="00051EF9">
        <w:rPr>
          <w:rStyle w:val="Char9"/>
          <w:rtl/>
        </w:rPr>
        <w:t>بهائ</w:t>
      </w:r>
      <w:r w:rsidR="00AF2E6E" w:rsidRPr="00051EF9">
        <w:rPr>
          <w:rStyle w:val="Char9"/>
          <w:rtl/>
        </w:rPr>
        <w:t>ی</w:t>
      </w:r>
      <w:r w:rsidRPr="00051EF9">
        <w:rPr>
          <w:rStyle w:val="Char9"/>
          <w:rtl/>
        </w:rPr>
        <w:t>ت و</w:t>
      </w:r>
      <w:r w:rsidRPr="00051EF9">
        <w:rPr>
          <w:rStyle w:val="Char9"/>
          <w:rFonts w:hint="cs"/>
          <w:rtl/>
        </w:rPr>
        <w:t xml:space="preserve"> </w:t>
      </w:r>
      <w:r w:rsidRPr="00051EF9">
        <w:rPr>
          <w:rStyle w:val="Char9"/>
          <w:rtl/>
        </w:rPr>
        <w:t>قاد</w:t>
      </w:r>
      <w:r w:rsidR="00AF2E6E" w:rsidRPr="00051EF9">
        <w:rPr>
          <w:rStyle w:val="Char9"/>
          <w:rtl/>
        </w:rPr>
        <w:t>ی</w:t>
      </w:r>
      <w:r w:rsidRPr="00051EF9">
        <w:rPr>
          <w:rStyle w:val="Char9"/>
          <w:rtl/>
        </w:rPr>
        <w:t>ان</w:t>
      </w:r>
      <w:r w:rsidR="00AF2E6E" w:rsidRPr="00051EF9">
        <w:rPr>
          <w:rStyle w:val="Char9"/>
          <w:rtl/>
        </w:rPr>
        <w:t>ی</w:t>
      </w:r>
      <w:r w:rsidRPr="00051EF9">
        <w:rPr>
          <w:rStyle w:val="Char9"/>
          <w:rtl/>
        </w:rPr>
        <w:t>ت و</w:t>
      </w:r>
      <w:r w:rsidRPr="00051EF9">
        <w:rPr>
          <w:rStyle w:val="Char9"/>
          <w:rFonts w:hint="cs"/>
          <w:rtl/>
        </w:rPr>
        <w:t xml:space="preserve"> </w:t>
      </w:r>
      <w:r w:rsidRPr="00051EF9">
        <w:rPr>
          <w:rStyle w:val="Char9"/>
          <w:rtl/>
        </w:rPr>
        <w:t>اباح</w:t>
      </w:r>
      <w:r w:rsidR="00AF2E6E" w:rsidRPr="00051EF9">
        <w:rPr>
          <w:rStyle w:val="Char9"/>
          <w:rtl/>
        </w:rPr>
        <w:t>ی</w:t>
      </w:r>
      <w:r w:rsidRPr="00051EF9">
        <w:rPr>
          <w:rStyle w:val="Char9"/>
          <w:rtl/>
        </w:rPr>
        <w:t>ت و</w:t>
      </w:r>
      <w:r w:rsidRPr="00051EF9">
        <w:rPr>
          <w:rStyle w:val="Char9"/>
          <w:rFonts w:hint="cs"/>
          <w:rtl/>
        </w:rPr>
        <w:t xml:space="preserve"> </w:t>
      </w:r>
      <w:r w:rsidRPr="00051EF9">
        <w:rPr>
          <w:rStyle w:val="Char9"/>
          <w:rtl/>
        </w:rPr>
        <w:t>انحلال اخلاقى و</w:t>
      </w:r>
      <w:r w:rsidRPr="00051EF9">
        <w:rPr>
          <w:rStyle w:val="Char9"/>
          <w:rFonts w:hint="cs"/>
          <w:rtl/>
        </w:rPr>
        <w:t xml:space="preserve"> </w:t>
      </w:r>
      <w:r w:rsidRPr="00051EF9">
        <w:rPr>
          <w:rStyle w:val="Char9"/>
          <w:rtl/>
        </w:rPr>
        <w:t>جنگ با همه اد</w:t>
      </w:r>
      <w:r w:rsidR="00AF2E6E" w:rsidRPr="00051EF9">
        <w:rPr>
          <w:rStyle w:val="Char9"/>
          <w:rtl/>
        </w:rPr>
        <w:t>ی</w:t>
      </w:r>
      <w:r w:rsidRPr="00051EF9">
        <w:rPr>
          <w:rStyle w:val="Char9"/>
          <w:rtl/>
        </w:rPr>
        <w:t>ان و</w:t>
      </w:r>
      <w:r w:rsidRPr="00051EF9">
        <w:rPr>
          <w:rStyle w:val="Char9"/>
          <w:rFonts w:hint="cs"/>
          <w:rtl/>
        </w:rPr>
        <w:t xml:space="preserve"> </w:t>
      </w:r>
      <w:r w:rsidR="00AF2E6E" w:rsidRPr="00051EF9">
        <w:rPr>
          <w:rStyle w:val="Char9"/>
          <w:rtl/>
        </w:rPr>
        <w:t>ی</w:t>
      </w:r>
      <w:r w:rsidRPr="00051EF9">
        <w:rPr>
          <w:rStyle w:val="Char9"/>
          <w:rtl/>
        </w:rPr>
        <w:t>گانه پرستى را منتشر م</w:t>
      </w:r>
      <w:r w:rsidR="00AF2E6E" w:rsidRPr="00051EF9">
        <w:rPr>
          <w:rStyle w:val="Char9"/>
          <w:rtl/>
        </w:rPr>
        <w:t>ی</w:t>
      </w:r>
      <w:r w:rsidRPr="00051EF9">
        <w:rPr>
          <w:rStyle w:val="Char9"/>
          <w:rtl/>
        </w:rPr>
        <w:t>نما</w:t>
      </w:r>
      <w:r w:rsidR="00AF2E6E" w:rsidRPr="00051EF9">
        <w:rPr>
          <w:rStyle w:val="Char9"/>
          <w:rtl/>
        </w:rPr>
        <w:t>ی</w:t>
      </w:r>
      <w:r w:rsidRPr="00051EF9">
        <w:rPr>
          <w:rStyle w:val="Char9"/>
          <w:rtl/>
        </w:rPr>
        <w:t xml:space="preserve">ند. </w:t>
      </w:r>
    </w:p>
    <w:p w:rsidR="00C363C7" w:rsidRPr="00FD35AF" w:rsidRDefault="00C363C7" w:rsidP="001913CD">
      <w:pPr>
        <w:pStyle w:val="a0"/>
        <w:rPr>
          <w:rtl/>
        </w:rPr>
      </w:pPr>
      <w:bookmarkStart w:id="189" w:name="_Toc89967459"/>
      <w:bookmarkStart w:id="190" w:name="_Toc278236335"/>
      <w:bookmarkStart w:id="191" w:name="_Toc430509593"/>
      <w:r w:rsidRPr="00FD35AF">
        <w:rPr>
          <w:rtl/>
        </w:rPr>
        <w:t>وجوه تشابه عق</w:t>
      </w:r>
      <w:r w:rsidR="00AF2E6E">
        <w:rPr>
          <w:rtl/>
        </w:rPr>
        <w:t>ی</w:t>
      </w:r>
      <w:r w:rsidRPr="00FD35AF">
        <w:rPr>
          <w:rtl/>
        </w:rPr>
        <w:t>دت</w:t>
      </w:r>
      <w:r w:rsidR="00AF2E6E">
        <w:rPr>
          <w:rtl/>
        </w:rPr>
        <w:t>ی</w:t>
      </w:r>
      <w:r w:rsidRPr="00FD35AF">
        <w:rPr>
          <w:rtl/>
        </w:rPr>
        <w:t xml:space="preserve"> ب</w:t>
      </w:r>
      <w:r w:rsidR="00AF2E6E">
        <w:rPr>
          <w:rtl/>
        </w:rPr>
        <w:t>ی</w:t>
      </w:r>
      <w:r w:rsidRPr="00FD35AF">
        <w:rPr>
          <w:rtl/>
        </w:rPr>
        <w:t xml:space="preserve">ن </w:t>
      </w:r>
      <w:r w:rsidR="00AF2E6E">
        <w:rPr>
          <w:rtl/>
        </w:rPr>
        <w:t>ی</w:t>
      </w:r>
      <w:r w:rsidRPr="00FD35AF">
        <w:rPr>
          <w:rtl/>
        </w:rPr>
        <w:t>هود و تش</w:t>
      </w:r>
      <w:r w:rsidR="00AF2E6E">
        <w:rPr>
          <w:rtl/>
        </w:rPr>
        <w:t>ی</w:t>
      </w:r>
      <w:r w:rsidRPr="00FD35AF">
        <w:rPr>
          <w:rtl/>
        </w:rPr>
        <w:t>ع</w:t>
      </w:r>
      <w:bookmarkEnd w:id="189"/>
      <w:bookmarkEnd w:id="190"/>
      <w:bookmarkEnd w:id="191"/>
    </w:p>
    <w:p w:rsidR="00C363C7" w:rsidRPr="00051EF9" w:rsidRDefault="00C363C7" w:rsidP="00422AE1">
      <w:pPr>
        <w:ind w:firstLine="284"/>
        <w:jc w:val="both"/>
        <w:rPr>
          <w:rStyle w:val="Char9"/>
          <w:rtl/>
        </w:rPr>
      </w:pPr>
      <w:r w:rsidRPr="00051EF9">
        <w:rPr>
          <w:rStyle w:val="Char9"/>
          <w:rtl/>
        </w:rPr>
        <w:t>پس از</w:t>
      </w:r>
      <w:r w:rsidRPr="00051EF9">
        <w:rPr>
          <w:rStyle w:val="Char9"/>
          <w:rFonts w:hint="cs"/>
          <w:rtl/>
        </w:rPr>
        <w:t xml:space="preserve"> </w:t>
      </w:r>
      <w:r w:rsidRPr="00051EF9">
        <w:rPr>
          <w:rStyle w:val="Char9"/>
          <w:rtl/>
        </w:rPr>
        <w:t>بررس</w:t>
      </w:r>
      <w:r w:rsidR="00AF2E6E" w:rsidRPr="00051EF9">
        <w:rPr>
          <w:rStyle w:val="Char9"/>
          <w:rtl/>
        </w:rPr>
        <w:t>ی</w:t>
      </w:r>
      <w:r w:rsidRPr="00051EF9">
        <w:rPr>
          <w:rStyle w:val="Char9"/>
          <w:rtl/>
        </w:rPr>
        <w:t xml:space="preserve"> س</w:t>
      </w:r>
      <w:r w:rsidR="00AF2E6E" w:rsidRPr="00051EF9">
        <w:rPr>
          <w:rStyle w:val="Char9"/>
          <w:rtl/>
        </w:rPr>
        <w:t>ی</w:t>
      </w:r>
      <w:r w:rsidRPr="00051EF9">
        <w:rPr>
          <w:rStyle w:val="Char9"/>
          <w:rtl/>
        </w:rPr>
        <w:t>ر تار</w:t>
      </w:r>
      <w:r w:rsidR="00AF2E6E" w:rsidRPr="00051EF9">
        <w:rPr>
          <w:rStyle w:val="Char9"/>
          <w:rtl/>
        </w:rPr>
        <w:t>ی</w:t>
      </w:r>
      <w:r w:rsidRPr="00051EF9">
        <w:rPr>
          <w:rStyle w:val="Char9"/>
          <w:rtl/>
        </w:rPr>
        <w:t>خ</w:t>
      </w:r>
      <w:r w:rsidR="00AF2E6E" w:rsidRPr="00051EF9">
        <w:rPr>
          <w:rStyle w:val="Char9"/>
          <w:rtl/>
        </w:rPr>
        <w:t>ی</w:t>
      </w:r>
      <w:r w:rsidRPr="00051EF9">
        <w:rPr>
          <w:rStyle w:val="Char9"/>
          <w:rtl/>
        </w:rPr>
        <w:t xml:space="preserve"> تحوّل تش</w:t>
      </w:r>
      <w:r w:rsidR="00AF2E6E" w:rsidRPr="00051EF9">
        <w:rPr>
          <w:rStyle w:val="Char9"/>
          <w:rtl/>
        </w:rPr>
        <w:t>ی</w:t>
      </w:r>
      <w:r w:rsidRPr="00051EF9">
        <w:rPr>
          <w:rStyle w:val="Char9"/>
          <w:rtl/>
        </w:rPr>
        <w:t>ع، ا</w:t>
      </w:r>
      <w:r w:rsidR="00AF2E6E" w:rsidRPr="00051EF9">
        <w:rPr>
          <w:rStyle w:val="Char9"/>
          <w:rtl/>
        </w:rPr>
        <w:t>ک</w:t>
      </w:r>
      <w:r w:rsidRPr="00051EF9">
        <w:rPr>
          <w:rStyle w:val="Char9"/>
          <w:rtl/>
        </w:rPr>
        <w:t>نون با</w:t>
      </w:r>
      <w:r w:rsidR="00AF2E6E" w:rsidRPr="00051EF9">
        <w:rPr>
          <w:rStyle w:val="Char9"/>
          <w:rtl/>
        </w:rPr>
        <w:t>ی</w:t>
      </w:r>
      <w:r w:rsidRPr="00051EF9">
        <w:rPr>
          <w:rStyle w:val="Char9"/>
          <w:rtl/>
        </w:rPr>
        <w:t>د د</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در</w:t>
      </w:r>
      <w:r w:rsidRPr="00051EF9">
        <w:rPr>
          <w:rStyle w:val="Char9"/>
          <w:rFonts w:hint="cs"/>
          <w:rtl/>
        </w:rPr>
        <w:t xml:space="preserve"> </w:t>
      </w:r>
      <w:r w:rsidRPr="00051EF9">
        <w:rPr>
          <w:rStyle w:val="Char9"/>
          <w:rtl/>
        </w:rPr>
        <w:t>م</w:t>
      </w:r>
      <w:r w:rsidR="00AF2E6E" w:rsidRPr="00051EF9">
        <w:rPr>
          <w:rStyle w:val="Char9"/>
          <w:rtl/>
        </w:rPr>
        <w:t>ی</w:t>
      </w:r>
      <w:r w:rsidRPr="00051EF9">
        <w:rPr>
          <w:rStyle w:val="Char9"/>
          <w:rtl/>
        </w:rPr>
        <w:t>دان عمل و</w:t>
      </w:r>
      <w:r w:rsidRPr="00051EF9">
        <w:rPr>
          <w:rStyle w:val="Char9"/>
          <w:rFonts w:hint="cs"/>
          <w:rtl/>
        </w:rPr>
        <w:t xml:space="preserve"> </w:t>
      </w:r>
      <w:r w:rsidRPr="00051EF9">
        <w:rPr>
          <w:rStyle w:val="Char9"/>
          <w:rtl/>
        </w:rPr>
        <w:t>اند</w:t>
      </w:r>
      <w:r w:rsidR="00AF2E6E" w:rsidRPr="00051EF9">
        <w:rPr>
          <w:rStyle w:val="Char9"/>
          <w:rtl/>
        </w:rPr>
        <w:t>ی</w:t>
      </w:r>
      <w:r w:rsidRPr="00051EF9">
        <w:rPr>
          <w:rStyle w:val="Char9"/>
          <w:rtl/>
        </w:rPr>
        <w:t>ش</w:t>
      </w:r>
      <w:r w:rsidR="00835A14">
        <w:rPr>
          <w:rStyle w:val="Char9"/>
          <w:rtl/>
        </w:rPr>
        <w:t>ۀ</w:t>
      </w:r>
      <w:r w:rsidRPr="00051EF9">
        <w:rPr>
          <w:rStyle w:val="Char9"/>
          <w:rtl/>
        </w:rPr>
        <w:t xml:space="preserve"> مذهب</w:t>
      </w:r>
      <w:r w:rsidR="00AF2E6E" w:rsidRPr="00051EF9">
        <w:rPr>
          <w:rStyle w:val="Char9"/>
          <w:rtl/>
        </w:rPr>
        <w:t>ی</w:t>
      </w:r>
      <w:r w:rsidRPr="00051EF9">
        <w:rPr>
          <w:rStyle w:val="Char9"/>
          <w:rtl/>
        </w:rPr>
        <w:t>، چه توافقها</w:t>
      </w:r>
      <w:r w:rsidR="00AF2E6E" w:rsidRPr="00051EF9">
        <w:rPr>
          <w:rStyle w:val="Char9"/>
          <w:rtl/>
        </w:rPr>
        <w:t>یی</w:t>
      </w:r>
      <w:r w:rsidRPr="00051EF9">
        <w:rPr>
          <w:rStyle w:val="Char9"/>
          <w:rtl/>
        </w:rPr>
        <w:t xml:space="preserve"> ب</w:t>
      </w:r>
      <w:r w:rsidR="00AF2E6E" w:rsidRPr="00051EF9">
        <w:rPr>
          <w:rStyle w:val="Char9"/>
          <w:rtl/>
        </w:rPr>
        <w:t>ی</w:t>
      </w:r>
      <w:r w:rsidRPr="00051EF9">
        <w:rPr>
          <w:rStyle w:val="Char9"/>
          <w:rtl/>
        </w:rPr>
        <w:t>ن تش</w:t>
      </w:r>
      <w:r w:rsidR="00AF2E6E" w:rsidRPr="00051EF9">
        <w:rPr>
          <w:rStyle w:val="Char9"/>
          <w:rtl/>
        </w:rPr>
        <w:t>ی</w:t>
      </w:r>
      <w:r w:rsidRPr="00051EF9">
        <w:rPr>
          <w:rStyle w:val="Char9"/>
          <w:rtl/>
        </w:rPr>
        <w:t xml:space="preserve">ع و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تش</w:t>
      </w:r>
      <w:r w:rsidR="00AF2E6E" w:rsidRPr="00051EF9">
        <w:rPr>
          <w:rStyle w:val="Char9"/>
          <w:rtl/>
        </w:rPr>
        <w:t>ی</w:t>
      </w:r>
      <w:r w:rsidRPr="00051EF9">
        <w:rPr>
          <w:rStyle w:val="Char9"/>
          <w:rtl/>
        </w:rPr>
        <w:t xml:space="preserve">ع را منحرف </w:t>
      </w:r>
      <w:r w:rsidR="00AF2E6E" w:rsidRPr="00051EF9">
        <w:rPr>
          <w:rStyle w:val="Char9"/>
          <w:rtl/>
        </w:rPr>
        <w:t>ک</w:t>
      </w:r>
      <w:r w:rsidRPr="00051EF9">
        <w:rPr>
          <w:rStyle w:val="Char9"/>
          <w:rtl/>
        </w:rPr>
        <w:t>ردند وجود دارد.</w:t>
      </w:r>
    </w:p>
    <w:p w:rsidR="00C363C7" w:rsidRPr="00FD35AF" w:rsidRDefault="00C363C7" w:rsidP="00422AE1">
      <w:pPr>
        <w:ind w:firstLine="284"/>
        <w:jc w:val="both"/>
        <w:rPr>
          <w:rFonts w:cs="Times New Roman"/>
          <w:rtl/>
        </w:rPr>
      </w:pPr>
      <w:r w:rsidRPr="00051EF9">
        <w:rPr>
          <w:rStyle w:val="Char9"/>
          <w:rtl/>
        </w:rPr>
        <w:t>درخلال بررس</w:t>
      </w:r>
      <w:r w:rsidR="00AF2E6E" w:rsidRPr="00051EF9">
        <w:rPr>
          <w:rStyle w:val="Char9"/>
          <w:rtl/>
        </w:rPr>
        <w:t>ی</w:t>
      </w:r>
      <w:r w:rsidRPr="00051EF9">
        <w:rPr>
          <w:rStyle w:val="Char9"/>
          <w:rtl/>
        </w:rPr>
        <w:t>‌ها</w:t>
      </w:r>
      <w:r w:rsidR="00AF2E6E" w:rsidRPr="00051EF9">
        <w:rPr>
          <w:rStyle w:val="Char9"/>
          <w:rtl/>
        </w:rPr>
        <w:t>ی</w:t>
      </w:r>
      <w:r w:rsidRPr="00051EF9">
        <w:rPr>
          <w:rStyle w:val="Char9"/>
          <w:rtl/>
        </w:rPr>
        <w:t xml:space="preserve"> قبل</w:t>
      </w:r>
      <w:r w:rsidR="00AF2E6E" w:rsidRPr="00051EF9">
        <w:rPr>
          <w:rStyle w:val="Char9"/>
          <w:rtl/>
        </w:rPr>
        <w:t>ی</w:t>
      </w:r>
      <w:r w:rsidRPr="00051EF9">
        <w:rPr>
          <w:rStyle w:val="Char9"/>
          <w:rtl/>
        </w:rPr>
        <w:t xml:space="preserve"> روشن شد </w:t>
      </w:r>
      <w:r w:rsidR="00AF2E6E" w:rsidRPr="00051EF9">
        <w:rPr>
          <w:rStyle w:val="Char9"/>
          <w:rtl/>
        </w:rPr>
        <w:t>ک</w:t>
      </w:r>
      <w:r w:rsidRPr="00051EF9">
        <w:rPr>
          <w:rStyle w:val="Char9"/>
          <w:rtl/>
        </w:rPr>
        <w:t>ه سبأ</w:t>
      </w:r>
      <w:r w:rsidR="00AF2E6E" w:rsidRPr="00051EF9">
        <w:rPr>
          <w:rStyle w:val="Char9"/>
          <w:rtl/>
        </w:rPr>
        <w:t>ی</w:t>
      </w:r>
      <w:r w:rsidRPr="00051EF9">
        <w:rPr>
          <w:rStyle w:val="Char9"/>
          <w:rtl/>
        </w:rPr>
        <w:t xml:space="preserve">ه، </w:t>
      </w:r>
      <w:r w:rsidR="00AF2E6E" w:rsidRPr="00051EF9">
        <w:rPr>
          <w:rStyle w:val="Char9"/>
          <w:rtl/>
        </w:rPr>
        <w:t>ک</w:t>
      </w:r>
      <w:r w:rsidRPr="00051EF9">
        <w:rPr>
          <w:rStyle w:val="Char9"/>
          <w:rtl/>
        </w:rPr>
        <w:t>انون</w:t>
      </w:r>
      <w:r w:rsidR="00AF2E6E" w:rsidRPr="00051EF9">
        <w:rPr>
          <w:rStyle w:val="Char9"/>
          <w:rtl/>
        </w:rPr>
        <w:t>ی</w:t>
      </w:r>
      <w:r w:rsidRPr="00051EF9">
        <w:rPr>
          <w:rStyle w:val="Char9"/>
          <w:rtl/>
        </w:rPr>
        <w:t xml:space="preserve"> برا</w:t>
      </w:r>
      <w:r w:rsidR="00AF2E6E" w:rsidRPr="00051EF9">
        <w:rPr>
          <w:rStyle w:val="Char9"/>
          <w:rtl/>
        </w:rPr>
        <w:t>ی</w:t>
      </w:r>
      <w:r w:rsidRPr="00051EF9">
        <w:rPr>
          <w:rStyle w:val="Char9"/>
          <w:rtl/>
        </w:rPr>
        <w:t xml:space="preserve"> هم</w:t>
      </w:r>
      <w:r w:rsidR="00835A14">
        <w:rPr>
          <w:rStyle w:val="Char9"/>
          <w:rtl/>
        </w:rPr>
        <w:t>ۀ</w:t>
      </w:r>
      <w:r w:rsidRPr="00051EF9">
        <w:rPr>
          <w:rStyle w:val="Char9"/>
          <w:rtl/>
        </w:rPr>
        <w:t xml:space="preserve"> فرق ضاله در جامع</w:t>
      </w:r>
      <w:r w:rsidR="00835A14">
        <w:rPr>
          <w:rStyle w:val="Char9"/>
          <w:rtl/>
        </w:rPr>
        <w:t>ۀ</w:t>
      </w:r>
      <w:r w:rsidRPr="00051EF9">
        <w:rPr>
          <w:rStyle w:val="Char9"/>
          <w:rtl/>
        </w:rPr>
        <w:t xml:space="preserve"> اسلام</w:t>
      </w:r>
      <w:r w:rsidR="00AF2E6E" w:rsidRPr="00051EF9">
        <w:rPr>
          <w:rStyle w:val="Char9"/>
          <w:rtl/>
        </w:rPr>
        <w:t>ی</w:t>
      </w:r>
      <w:r w:rsidRPr="00051EF9">
        <w:rPr>
          <w:rStyle w:val="Char9"/>
          <w:rtl/>
        </w:rPr>
        <w:t xml:space="preserve"> شد</w:t>
      </w:r>
      <w:r w:rsidRPr="000F71B7">
        <w:rPr>
          <w:rStyle w:val="Char9"/>
          <w:rFonts w:hint="cs"/>
          <w:vertAlign w:val="superscript"/>
          <w:rtl/>
        </w:rPr>
        <w:t>(</w:t>
      </w:r>
      <w:r w:rsidRPr="000F71B7">
        <w:rPr>
          <w:rStyle w:val="Char9"/>
          <w:vertAlign w:val="superscript"/>
          <w:rtl/>
        </w:rPr>
        <w:footnoteReference w:id="505"/>
      </w:r>
      <w:r w:rsidRPr="000F71B7">
        <w:rPr>
          <w:rStyle w:val="Char9"/>
          <w:rFonts w:hint="cs"/>
          <w:vertAlign w:val="superscript"/>
          <w:rtl/>
        </w:rPr>
        <w:t>)</w:t>
      </w:r>
      <w:r w:rsidRPr="00051EF9">
        <w:rPr>
          <w:rStyle w:val="Char9"/>
          <w:rtl/>
        </w:rPr>
        <w:t xml:space="preserve"> و آثار عبدالله ابن سبأ ن</w:t>
      </w:r>
      <w:r w:rsidR="00AF2E6E" w:rsidRPr="00051EF9">
        <w:rPr>
          <w:rStyle w:val="Char9"/>
          <w:rtl/>
        </w:rPr>
        <w:t>ی</w:t>
      </w:r>
      <w:r w:rsidRPr="00051EF9">
        <w:rPr>
          <w:rStyle w:val="Char9"/>
          <w:rtl/>
        </w:rPr>
        <w:t>ز با مرگ او از ب</w:t>
      </w:r>
      <w:r w:rsidR="00AF2E6E" w:rsidRPr="00051EF9">
        <w:rPr>
          <w:rStyle w:val="Char9"/>
          <w:rtl/>
        </w:rPr>
        <w:t>ی</w:t>
      </w:r>
      <w:r w:rsidRPr="00051EF9">
        <w:rPr>
          <w:rStyle w:val="Char9"/>
          <w:rtl/>
        </w:rPr>
        <w:t>ن نرفت، بل</w:t>
      </w:r>
      <w:r w:rsidR="00AF2E6E" w:rsidRPr="00051EF9">
        <w:rPr>
          <w:rStyle w:val="Char9"/>
          <w:rtl/>
        </w:rPr>
        <w:t>ک</w:t>
      </w:r>
      <w:r w:rsidRPr="00051EF9">
        <w:rPr>
          <w:rStyle w:val="Char9"/>
          <w:rtl/>
        </w:rPr>
        <w:t>ه عبدالله القص</w:t>
      </w:r>
      <w:r w:rsidR="00AF2E6E" w:rsidRPr="00051EF9">
        <w:rPr>
          <w:rStyle w:val="Char9"/>
          <w:rtl/>
        </w:rPr>
        <w:t>ی</w:t>
      </w:r>
      <w:r w:rsidRPr="00051EF9">
        <w:rPr>
          <w:rStyle w:val="Char9"/>
          <w:rtl/>
        </w:rPr>
        <w:t>مى بعد از آن</w:t>
      </w:r>
      <w:r w:rsidR="00AF2E6E" w:rsidRPr="00051EF9">
        <w:rPr>
          <w:rStyle w:val="Char9"/>
          <w:rtl/>
        </w:rPr>
        <w:t>ک</w:t>
      </w:r>
      <w:r w:rsidRPr="00051EF9">
        <w:rPr>
          <w:rStyle w:val="Char9"/>
          <w:rtl/>
        </w:rPr>
        <w:t>ه از پد</w:t>
      </w:r>
      <w:r w:rsidR="00AF2E6E" w:rsidRPr="00051EF9">
        <w:rPr>
          <w:rStyle w:val="Char9"/>
          <w:rtl/>
        </w:rPr>
        <w:t>ی</w:t>
      </w:r>
      <w:r w:rsidRPr="00051EF9">
        <w:rPr>
          <w:rStyle w:val="Char9"/>
          <w:rtl/>
        </w:rPr>
        <w:t>د</w:t>
      </w:r>
      <w:r w:rsidR="00835A14">
        <w:rPr>
          <w:rStyle w:val="Char9"/>
          <w:rtl/>
        </w:rPr>
        <w:t>ۀ</w:t>
      </w:r>
      <w:r w:rsidRPr="00051EF9">
        <w:rPr>
          <w:rStyle w:val="Char9"/>
          <w:rtl/>
        </w:rPr>
        <w:t xml:space="preserve"> غلوّ دربار</w:t>
      </w:r>
      <w:r w:rsidR="00835A14">
        <w:rPr>
          <w:rStyle w:val="Char9"/>
          <w:rtl/>
        </w:rPr>
        <w:t>ۀ</w:t>
      </w:r>
      <w:r w:rsidRPr="00051EF9">
        <w:rPr>
          <w:rStyle w:val="Char9"/>
          <w:rtl/>
        </w:rPr>
        <w:t xml:space="preserve"> عل</w:t>
      </w:r>
      <w:r w:rsidR="00AF2E6E" w:rsidRPr="00051EF9">
        <w:rPr>
          <w:rStyle w:val="Char9"/>
          <w:rtl/>
        </w:rPr>
        <w:t>ی</w:t>
      </w:r>
      <w:r w:rsidRPr="00051EF9">
        <w:rPr>
          <w:rStyle w:val="Char9"/>
          <w:rtl/>
        </w:rPr>
        <w:t xml:space="preserve"> بن أب</w:t>
      </w:r>
      <w:r w:rsidR="00AF2E6E" w:rsidRPr="00051EF9">
        <w:rPr>
          <w:rStyle w:val="Char9"/>
          <w:rtl/>
        </w:rPr>
        <w:t>ی</w:t>
      </w:r>
      <w:r w:rsidRPr="00051EF9">
        <w:rPr>
          <w:rStyle w:val="Char9"/>
          <w:rtl/>
        </w:rPr>
        <w:t xml:space="preserve"> طالب سخن گفته</w:t>
      </w:r>
      <w:r w:rsidR="00CE2A51">
        <w:rPr>
          <w:rStyle w:val="Char9"/>
          <w:rtl/>
        </w:rPr>
        <w:t xml:space="preserve"> می‌گوید</w:t>
      </w:r>
      <w:r w:rsidRPr="00051EF9">
        <w:rPr>
          <w:rStyle w:val="Char9"/>
          <w:rtl/>
        </w:rPr>
        <w:t>: ادّعاها</w:t>
      </w:r>
      <w:r w:rsidR="00AF2E6E" w:rsidRPr="00051EF9">
        <w:rPr>
          <w:rStyle w:val="Char9"/>
          <w:rtl/>
        </w:rPr>
        <w:t>ی</w:t>
      </w:r>
      <w:r w:rsidRPr="00051EF9">
        <w:rPr>
          <w:rStyle w:val="Char9"/>
          <w:rtl/>
        </w:rPr>
        <w:t xml:space="preserve"> ا</w:t>
      </w:r>
      <w:r w:rsidR="00AF2E6E" w:rsidRPr="00051EF9">
        <w:rPr>
          <w:rStyle w:val="Char9"/>
          <w:rtl/>
        </w:rPr>
        <w:t>ی</w:t>
      </w:r>
      <w:r w:rsidRPr="00051EF9">
        <w:rPr>
          <w:rStyle w:val="Char9"/>
          <w:rtl/>
        </w:rPr>
        <w:t>ن مرد</w:t>
      </w:r>
      <w:r w:rsidRPr="00051EF9">
        <w:rPr>
          <w:rStyle w:val="Char9"/>
          <w:rFonts w:hint="cs"/>
          <w:rtl/>
        </w:rPr>
        <w:t xml:space="preserve"> (</w:t>
      </w:r>
      <w:r w:rsidRPr="00051EF9">
        <w:rPr>
          <w:rStyle w:val="Char9"/>
          <w:rtl/>
        </w:rPr>
        <w:t>ابن سبأ</w:t>
      </w:r>
      <w:r w:rsidRPr="00051EF9">
        <w:rPr>
          <w:rStyle w:val="Char9"/>
          <w:rFonts w:hint="cs"/>
          <w:rtl/>
        </w:rPr>
        <w:t>)</w:t>
      </w:r>
      <w:r w:rsidRPr="00051EF9">
        <w:rPr>
          <w:rStyle w:val="Char9"/>
          <w:rtl/>
        </w:rPr>
        <w:t xml:space="preserve"> و بدعت‌ها</w:t>
      </w:r>
      <w:r w:rsidR="00AF2E6E" w:rsidRPr="00051EF9">
        <w:rPr>
          <w:rStyle w:val="Char9"/>
          <w:rtl/>
        </w:rPr>
        <w:t>ی</w:t>
      </w:r>
      <w:r w:rsidRPr="00051EF9">
        <w:rPr>
          <w:rStyle w:val="Char9"/>
          <w:rtl/>
        </w:rPr>
        <w:t xml:space="preserve"> او به هر طرف رفته و شعاع ناراحت‌</w:t>
      </w:r>
      <w:r w:rsidR="00AF2E6E" w:rsidRPr="00051EF9">
        <w:rPr>
          <w:rStyle w:val="Char9"/>
          <w:rtl/>
        </w:rPr>
        <w:t>ک</w:t>
      </w:r>
      <w:r w:rsidRPr="00051EF9">
        <w:rPr>
          <w:rStyle w:val="Char9"/>
          <w:rtl/>
        </w:rPr>
        <w:t>نند</w:t>
      </w:r>
      <w:r w:rsidR="00835A14">
        <w:rPr>
          <w:rStyle w:val="Char9"/>
          <w:rtl/>
        </w:rPr>
        <w:t>ۀ</w:t>
      </w:r>
      <w:r w:rsidRPr="00051EF9">
        <w:rPr>
          <w:rStyle w:val="Char9"/>
          <w:rtl/>
        </w:rPr>
        <w:t xml:space="preserve"> آن در اطراف ممل</w:t>
      </w:r>
      <w:r w:rsidR="00AF2E6E" w:rsidRPr="00051EF9">
        <w:rPr>
          <w:rStyle w:val="Char9"/>
          <w:rtl/>
        </w:rPr>
        <w:t>ک</w:t>
      </w:r>
      <w:r w:rsidRPr="00051EF9">
        <w:rPr>
          <w:rStyle w:val="Char9"/>
          <w:rtl/>
        </w:rPr>
        <w:t>ت اسلام</w:t>
      </w:r>
      <w:r w:rsidR="00AF2E6E" w:rsidRPr="00051EF9">
        <w:rPr>
          <w:rStyle w:val="Char9"/>
          <w:rtl/>
        </w:rPr>
        <w:t>ی</w:t>
      </w:r>
      <w:r w:rsidRPr="00051EF9">
        <w:rPr>
          <w:rStyle w:val="Char9"/>
          <w:rtl/>
        </w:rPr>
        <w:t xml:space="preserve"> پ</w:t>
      </w:r>
      <w:r w:rsidR="00AF2E6E" w:rsidRPr="00051EF9">
        <w:rPr>
          <w:rStyle w:val="Char9"/>
          <w:rtl/>
        </w:rPr>
        <w:t>ی</w:t>
      </w:r>
      <w:r w:rsidRPr="00051EF9">
        <w:rPr>
          <w:rStyle w:val="Char9"/>
          <w:rtl/>
        </w:rPr>
        <w:t>چ</w:t>
      </w:r>
      <w:r w:rsidR="00AF2E6E" w:rsidRPr="00051EF9">
        <w:rPr>
          <w:rStyle w:val="Char9"/>
          <w:rtl/>
        </w:rPr>
        <w:t>ی</w:t>
      </w:r>
      <w:r w:rsidRPr="00051EF9">
        <w:rPr>
          <w:rStyle w:val="Char9"/>
          <w:rtl/>
        </w:rPr>
        <w:t>د و در جا</w:t>
      </w:r>
      <w:r w:rsidR="00AF2E6E" w:rsidRPr="00051EF9">
        <w:rPr>
          <w:rStyle w:val="Char9"/>
          <w:rtl/>
        </w:rPr>
        <w:t>ی</w:t>
      </w:r>
      <w:r w:rsidRPr="00051EF9">
        <w:rPr>
          <w:rStyle w:val="Char9"/>
          <w:rtl/>
        </w:rPr>
        <w:t>گاه عق</w:t>
      </w:r>
      <w:r w:rsidR="00AF2E6E" w:rsidRPr="00051EF9">
        <w:rPr>
          <w:rStyle w:val="Char9"/>
          <w:rtl/>
        </w:rPr>
        <w:t>ی</w:t>
      </w:r>
      <w:r w:rsidRPr="00051EF9">
        <w:rPr>
          <w:rStyle w:val="Char9"/>
          <w:rtl/>
        </w:rPr>
        <w:t>ده‌ا</w:t>
      </w:r>
      <w:r w:rsidR="00AF2E6E" w:rsidRPr="00051EF9">
        <w:rPr>
          <w:rStyle w:val="Char9"/>
          <w:rtl/>
        </w:rPr>
        <w:t>ی</w:t>
      </w:r>
      <w:r w:rsidRPr="00051EF9">
        <w:rPr>
          <w:rStyle w:val="Char9"/>
          <w:rtl/>
        </w:rPr>
        <w:t xml:space="preserve"> نشست </w:t>
      </w:r>
      <w:r w:rsidR="00AF2E6E" w:rsidRPr="00051EF9">
        <w:rPr>
          <w:rStyle w:val="Char9"/>
          <w:rtl/>
        </w:rPr>
        <w:t>ک</w:t>
      </w:r>
      <w:r w:rsidRPr="00051EF9">
        <w:rPr>
          <w:rStyle w:val="Char9"/>
          <w:rtl/>
        </w:rPr>
        <w:t>ه در راه آن خونها ر</w:t>
      </w:r>
      <w:r w:rsidR="00AF2E6E" w:rsidRPr="00051EF9">
        <w:rPr>
          <w:rStyle w:val="Char9"/>
          <w:rtl/>
        </w:rPr>
        <w:t>ی</w:t>
      </w:r>
      <w:r w:rsidRPr="00051EF9">
        <w:rPr>
          <w:rStyle w:val="Char9"/>
          <w:rtl/>
        </w:rPr>
        <w:t>خته شد و بعدها ا</w:t>
      </w:r>
      <w:r w:rsidR="00AF2E6E" w:rsidRPr="00051EF9">
        <w:rPr>
          <w:rStyle w:val="Char9"/>
          <w:rtl/>
        </w:rPr>
        <w:t>ی</w:t>
      </w:r>
      <w:r w:rsidRPr="00051EF9">
        <w:rPr>
          <w:rStyle w:val="Char9"/>
          <w:rtl/>
        </w:rPr>
        <w:t>ن عقا</w:t>
      </w:r>
      <w:r w:rsidR="00AF2E6E" w:rsidRPr="00051EF9">
        <w:rPr>
          <w:rStyle w:val="Char9"/>
          <w:rtl/>
        </w:rPr>
        <w:t>ی</w:t>
      </w:r>
      <w:r w:rsidRPr="00051EF9">
        <w:rPr>
          <w:rStyle w:val="Char9"/>
          <w:rtl/>
        </w:rPr>
        <w:t>د به تش</w:t>
      </w:r>
      <w:r w:rsidR="00AF2E6E" w:rsidRPr="00051EF9">
        <w:rPr>
          <w:rStyle w:val="Char9"/>
          <w:rtl/>
        </w:rPr>
        <w:t>ی</w:t>
      </w:r>
      <w:r w:rsidRPr="00051EF9">
        <w:rPr>
          <w:rStyle w:val="Char9"/>
          <w:rtl/>
        </w:rPr>
        <w:t>ع و مذهب ش</w:t>
      </w:r>
      <w:r w:rsidR="00AF2E6E" w:rsidRPr="00051EF9">
        <w:rPr>
          <w:rStyle w:val="Char9"/>
          <w:rtl/>
        </w:rPr>
        <w:t>ی</w:t>
      </w:r>
      <w:r w:rsidRPr="00051EF9">
        <w:rPr>
          <w:rStyle w:val="Char9"/>
          <w:rtl/>
        </w:rPr>
        <w:t>عه معروف گشت</w:t>
      </w:r>
      <w:r w:rsidRPr="000F71B7">
        <w:rPr>
          <w:rStyle w:val="Char9"/>
          <w:rFonts w:hint="cs"/>
          <w:vertAlign w:val="superscript"/>
          <w:rtl/>
        </w:rPr>
        <w:t>(</w:t>
      </w:r>
      <w:r w:rsidRPr="000F71B7">
        <w:rPr>
          <w:rStyle w:val="Char9"/>
          <w:vertAlign w:val="superscript"/>
          <w:rtl/>
        </w:rPr>
        <w:footnoteReference w:id="506"/>
      </w:r>
      <w:r w:rsidRPr="000F71B7">
        <w:rPr>
          <w:rStyle w:val="Char9"/>
          <w:rFonts w:hint="cs"/>
          <w:vertAlign w:val="superscript"/>
          <w:rtl/>
        </w:rPr>
        <w:t>)</w:t>
      </w:r>
      <w:r w:rsidRPr="00051EF9">
        <w:rPr>
          <w:rStyle w:val="Char9"/>
          <w:rFonts w:hint="cs"/>
          <w:rtl/>
        </w:rPr>
        <w:t>.</w:t>
      </w:r>
    </w:p>
    <w:p w:rsidR="00C363C7" w:rsidRPr="00051EF9" w:rsidRDefault="00C363C7" w:rsidP="00422AE1">
      <w:pPr>
        <w:ind w:firstLine="284"/>
        <w:jc w:val="both"/>
        <w:rPr>
          <w:rStyle w:val="Char9"/>
          <w:rtl/>
        </w:rPr>
      </w:pPr>
      <w:r w:rsidRPr="00051EF9">
        <w:rPr>
          <w:rStyle w:val="Char9"/>
          <w:rtl/>
        </w:rPr>
        <w:t>حال وجوه تشابه ب</w:t>
      </w:r>
      <w:r w:rsidR="00AF2E6E" w:rsidRPr="00051EF9">
        <w:rPr>
          <w:rStyle w:val="Char9"/>
          <w:rtl/>
        </w:rPr>
        <w:t>ی</w:t>
      </w:r>
      <w:r w:rsidRPr="00051EF9">
        <w:rPr>
          <w:rStyle w:val="Char9"/>
          <w:rtl/>
        </w:rPr>
        <w:t>ن عقا</w:t>
      </w:r>
      <w:r w:rsidR="00AF2E6E" w:rsidRPr="00051EF9">
        <w:rPr>
          <w:rStyle w:val="Char9"/>
          <w:rtl/>
        </w:rPr>
        <w:t>ی</w:t>
      </w:r>
      <w:r w:rsidRPr="00051EF9">
        <w:rPr>
          <w:rStyle w:val="Char9"/>
          <w:rtl/>
        </w:rPr>
        <w:t xml:space="preserve">د </w:t>
      </w:r>
      <w:r w:rsidR="00AF2E6E" w:rsidRPr="00051EF9">
        <w:rPr>
          <w:rStyle w:val="Char9"/>
          <w:rtl/>
        </w:rPr>
        <w:t>ی</w:t>
      </w:r>
      <w:r w:rsidRPr="00051EF9">
        <w:rPr>
          <w:rStyle w:val="Char9"/>
          <w:rtl/>
        </w:rPr>
        <w:t>هود و ش</w:t>
      </w:r>
      <w:r w:rsidR="00AF2E6E" w:rsidRPr="00051EF9">
        <w:rPr>
          <w:rStyle w:val="Char9"/>
          <w:rtl/>
        </w:rPr>
        <w:t>ی</w:t>
      </w:r>
      <w:r w:rsidRPr="00051EF9">
        <w:rPr>
          <w:rStyle w:val="Char9"/>
          <w:rtl/>
        </w:rPr>
        <w:t xml:space="preserve">عه را با استناد به </w:t>
      </w:r>
      <w:r w:rsidR="00AF2E6E" w:rsidRPr="00051EF9">
        <w:rPr>
          <w:rStyle w:val="Char9"/>
          <w:rtl/>
        </w:rPr>
        <w:t>ک</w:t>
      </w:r>
      <w:r w:rsidRPr="00051EF9">
        <w:rPr>
          <w:rStyle w:val="Char9"/>
          <w:rtl/>
        </w:rPr>
        <w:t>تب آنها بررس</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tl/>
        </w:rPr>
        <w:t>‌</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م:</w:t>
      </w:r>
    </w:p>
    <w:p w:rsidR="00C363C7" w:rsidRPr="00051EF9" w:rsidRDefault="00C363C7" w:rsidP="00422AE1">
      <w:pPr>
        <w:pStyle w:val="ListParagraph"/>
        <w:numPr>
          <w:ilvl w:val="0"/>
          <w:numId w:val="25"/>
        </w:numPr>
        <w:jc w:val="both"/>
        <w:rPr>
          <w:rStyle w:val="Char9"/>
          <w:rtl/>
        </w:rPr>
      </w:pPr>
      <w:r w:rsidRPr="00051EF9">
        <w:rPr>
          <w:rStyle w:val="Char9"/>
          <w:rtl/>
        </w:rPr>
        <w:t>تشابه در تسم</w:t>
      </w:r>
      <w:r w:rsidR="00AF2E6E" w:rsidRPr="00051EF9">
        <w:rPr>
          <w:rStyle w:val="Char9"/>
          <w:rtl/>
        </w:rPr>
        <w:t>ی</w:t>
      </w:r>
      <w:r w:rsidR="00835A14">
        <w:rPr>
          <w:rStyle w:val="Char9"/>
          <w:rtl/>
        </w:rPr>
        <w:t>ۀ</w:t>
      </w:r>
      <w:r w:rsidRPr="00051EF9">
        <w:rPr>
          <w:rStyle w:val="Char9"/>
          <w:rtl/>
        </w:rPr>
        <w:t xml:space="preserve"> </w:t>
      </w:r>
      <w:r w:rsidRPr="00422AE1">
        <w:rPr>
          <w:rFonts w:ascii="Tahoma" w:hAnsi="Tahoma" w:cs="Traditional Arabic" w:hint="cs"/>
          <w:rtl/>
        </w:rPr>
        <w:t>«</w:t>
      </w:r>
      <w:r w:rsidRPr="00051EF9">
        <w:rPr>
          <w:rStyle w:val="Char9"/>
          <w:rtl/>
        </w:rPr>
        <w:t>وص</w:t>
      </w:r>
      <w:r w:rsidR="00AF2E6E" w:rsidRPr="00051EF9">
        <w:rPr>
          <w:rStyle w:val="Char9"/>
          <w:rtl/>
        </w:rPr>
        <w:t>ی</w:t>
      </w:r>
      <w:r w:rsidRPr="00422AE1">
        <w:rPr>
          <w:rFonts w:ascii="Tahoma" w:hAnsi="Tahoma" w:cs="Traditional Arabic" w:hint="cs"/>
          <w:rtl/>
        </w:rPr>
        <w:t>»</w:t>
      </w:r>
      <w:r w:rsidRPr="00051EF9">
        <w:rPr>
          <w:rStyle w:val="Char9"/>
          <w:rtl/>
        </w:rPr>
        <w:t>:</w:t>
      </w:r>
    </w:p>
    <w:p w:rsidR="00C363C7" w:rsidRPr="00051EF9" w:rsidRDefault="00C363C7" w:rsidP="00422AE1">
      <w:pPr>
        <w:ind w:firstLine="284"/>
        <w:jc w:val="both"/>
        <w:rPr>
          <w:rStyle w:val="Char9"/>
          <w:rtl/>
        </w:rPr>
      </w:pPr>
      <w:r w:rsidRPr="00051EF9">
        <w:rPr>
          <w:rStyle w:val="Char9"/>
          <w:rtl/>
        </w:rPr>
        <w:t>نام وص</w:t>
      </w:r>
      <w:r w:rsidR="00AF2E6E" w:rsidRPr="00051EF9">
        <w:rPr>
          <w:rStyle w:val="Char9"/>
          <w:rtl/>
        </w:rPr>
        <w:t>ی</w:t>
      </w:r>
      <w:r w:rsidRPr="00051EF9">
        <w:rPr>
          <w:rStyle w:val="Char9"/>
          <w:rtl/>
        </w:rPr>
        <w:t xml:space="preserve"> برا</w:t>
      </w:r>
      <w:r w:rsidR="00AF2E6E" w:rsidRPr="00051EF9">
        <w:rPr>
          <w:rStyle w:val="Char9"/>
          <w:rtl/>
        </w:rPr>
        <w:t>ی</w:t>
      </w:r>
      <w:r w:rsidRPr="00051EF9">
        <w:rPr>
          <w:rStyle w:val="Char9"/>
          <w:rtl/>
        </w:rPr>
        <w:t xml:space="preserve"> خل</w:t>
      </w:r>
      <w:r w:rsidR="00AF2E6E" w:rsidRPr="00051EF9">
        <w:rPr>
          <w:rStyle w:val="Char9"/>
          <w:rtl/>
        </w:rPr>
        <w:t>ی</w:t>
      </w:r>
      <w:r w:rsidRPr="00051EF9">
        <w:rPr>
          <w:rStyle w:val="Char9"/>
          <w:rtl/>
        </w:rPr>
        <w:t>ف</w:t>
      </w:r>
      <w:r w:rsidR="00835A14">
        <w:rPr>
          <w:rStyle w:val="Char9"/>
          <w:rtl/>
        </w:rPr>
        <w:t>ۀ</w:t>
      </w:r>
      <w:r w:rsidRPr="00051EF9">
        <w:rPr>
          <w:rStyle w:val="Char9"/>
          <w:rtl/>
        </w:rPr>
        <w:t xml:space="preserve"> پ</w:t>
      </w:r>
      <w:r w:rsidR="00AF2E6E" w:rsidRPr="00051EF9">
        <w:rPr>
          <w:rStyle w:val="Char9"/>
          <w:rtl/>
        </w:rPr>
        <w:t>ی</w:t>
      </w:r>
      <w:r w:rsidRPr="00051EF9">
        <w:rPr>
          <w:rStyle w:val="Char9"/>
          <w:rtl/>
        </w:rPr>
        <w:t>امبر و رهبر س</w:t>
      </w:r>
      <w:r w:rsidR="00AF2E6E" w:rsidRPr="00051EF9">
        <w:rPr>
          <w:rStyle w:val="Char9"/>
          <w:rtl/>
        </w:rPr>
        <w:t>ی</w:t>
      </w:r>
      <w:r w:rsidRPr="00051EF9">
        <w:rPr>
          <w:rStyle w:val="Char9"/>
          <w:rtl/>
        </w:rPr>
        <w:t>اس</w:t>
      </w:r>
      <w:r w:rsidR="00AF2E6E" w:rsidRPr="00051EF9">
        <w:rPr>
          <w:rStyle w:val="Char9"/>
          <w:rtl/>
        </w:rPr>
        <w:t>ی</w:t>
      </w:r>
      <w:r w:rsidRPr="00051EF9">
        <w:rPr>
          <w:rStyle w:val="Char9"/>
          <w:rtl/>
        </w:rPr>
        <w:t xml:space="preserve"> مسلمان</w:t>
      </w:r>
      <w:r w:rsidR="00422AE1">
        <w:rPr>
          <w:rStyle w:val="Char9"/>
          <w:rFonts w:hint="cs"/>
          <w:rtl/>
        </w:rPr>
        <w:t>‌</w:t>
      </w:r>
      <w:r w:rsidRPr="00051EF9">
        <w:rPr>
          <w:rStyle w:val="Char9"/>
          <w:rtl/>
        </w:rPr>
        <w:t>ها بعد از پ</w:t>
      </w:r>
      <w:r w:rsidR="00AF2E6E" w:rsidRPr="00051EF9">
        <w:rPr>
          <w:rStyle w:val="Char9"/>
          <w:rtl/>
        </w:rPr>
        <w:t>ی</w:t>
      </w:r>
      <w:r w:rsidRPr="00051EF9">
        <w:rPr>
          <w:rStyle w:val="Char9"/>
          <w:rtl/>
        </w:rPr>
        <w:t>امبر، از مسلمانان صدر اسلام شن</w:t>
      </w:r>
      <w:r w:rsidR="00AF2E6E" w:rsidRPr="00051EF9">
        <w:rPr>
          <w:rStyle w:val="Char9"/>
          <w:rtl/>
        </w:rPr>
        <w:t>ی</w:t>
      </w:r>
      <w:r w:rsidRPr="00051EF9">
        <w:rPr>
          <w:rStyle w:val="Char9"/>
          <w:rtl/>
        </w:rPr>
        <w:t>ده شده‌است و برا</w:t>
      </w:r>
      <w:r w:rsidR="00AF2E6E" w:rsidRPr="00051EF9">
        <w:rPr>
          <w:rStyle w:val="Char9"/>
          <w:rtl/>
        </w:rPr>
        <w:t>ی</w:t>
      </w:r>
      <w:r w:rsidRPr="00051EF9">
        <w:rPr>
          <w:rStyle w:val="Char9"/>
          <w:rtl/>
        </w:rPr>
        <w:t xml:space="preserve"> ه</w:t>
      </w:r>
      <w:r w:rsidR="00AF2E6E" w:rsidRPr="00051EF9">
        <w:rPr>
          <w:rStyle w:val="Char9"/>
          <w:rtl/>
        </w:rPr>
        <w:t>ی</w:t>
      </w:r>
      <w:r w:rsidRPr="00051EF9">
        <w:rPr>
          <w:rStyle w:val="Char9"/>
          <w:rtl/>
        </w:rPr>
        <w:t xml:space="preserve">چ </w:t>
      </w:r>
      <w:r w:rsidR="00AF2E6E" w:rsidRPr="00051EF9">
        <w:rPr>
          <w:rStyle w:val="Char9"/>
          <w:rtl/>
        </w:rPr>
        <w:t>یک</w:t>
      </w:r>
      <w:r w:rsidRPr="00051EF9">
        <w:rPr>
          <w:rStyle w:val="Char9"/>
          <w:rtl/>
        </w:rPr>
        <w:t xml:space="preserve"> از خلفا</w:t>
      </w:r>
      <w:r w:rsidR="00AF2E6E" w:rsidRPr="00051EF9">
        <w:rPr>
          <w:rStyle w:val="Char9"/>
          <w:rtl/>
        </w:rPr>
        <w:t>ی</w:t>
      </w:r>
      <w:r w:rsidRPr="00051EF9">
        <w:rPr>
          <w:rStyle w:val="Char9"/>
          <w:rtl/>
        </w:rPr>
        <w:t xml:space="preserve"> راشد</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لم</w:t>
      </w:r>
      <w:r w:rsidR="00835A14">
        <w:rPr>
          <w:rStyle w:val="Char9"/>
          <w:rtl/>
        </w:rPr>
        <w:t>ۀ</w:t>
      </w:r>
      <w:r w:rsidRPr="00051EF9">
        <w:rPr>
          <w:rStyle w:val="Char9"/>
          <w:rtl/>
        </w:rPr>
        <w:t xml:space="preserve"> وص</w:t>
      </w:r>
      <w:r w:rsidR="00AF2E6E" w:rsidRPr="00051EF9">
        <w:rPr>
          <w:rStyle w:val="Char9"/>
          <w:rtl/>
        </w:rPr>
        <w:t>ی</w:t>
      </w:r>
      <w:r w:rsidRPr="00051EF9">
        <w:rPr>
          <w:rStyle w:val="Char9"/>
          <w:rtl/>
        </w:rPr>
        <w:t xml:space="preserve"> به </w:t>
      </w:r>
      <w:r w:rsidR="00AF2E6E" w:rsidRPr="00051EF9">
        <w:rPr>
          <w:rStyle w:val="Char9"/>
          <w:rtl/>
        </w:rPr>
        <w:t>ک</w:t>
      </w:r>
      <w:r w:rsidRPr="00051EF9">
        <w:rPr>
          <w:rStyle w:val="Char9"/>
          <w:rtl/>
        </w:rPr>
        <w:t>ار برده نشده‌است،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ابن سبأ ا</w:t>
      </w:r>
      <w:r w:rsidR="00AF2E6E" w:rsidRPr="00051EF9">
        <w:rPr>
          <w:rStyle w:val="Char9"/>
          <w:rtl/>
        </w:rPr>
        <w:t>ی</w:t>
      </w:r>
      <w:r w:rsidRPr="00051EF9">
        <w:rPr>
          <w:rStyle w:val="Char9"/>
          <w:rtl/>
        </w:rPr>
        <w:t>ن واژه را برا</w:t>
      </w:r>
      <w:r w:rsidR="00AF2E6E" w:rsidRPr="00051EF9">
        <w:rPr>
          <w:rStyle w:val="Char9"/>
          <w:rtl/>
        </w:rPr>
        <w:t>ی</w:t>
      </w:r>
      <w:r w:rsidRPr="00051EF9">
        <w:rPr>
          <w:rStyle w:val="Char9"/>
          <w:rtl/>
        </w:rPr>
        <w:t xml:space="preserve"> عل</w:t>
      </w:r>
      <w:r w:rsidR="00AF2E6E" w:rsidRPr="00051EF9">
        <w:rPr>
          <w:rStyle w:val="Char9"/>
          <w:rtl/>
        </w:rPr>
        <w:t>ی</w:t>
      </w:r>
      <w:r w:rsidR="00E927B8" w:rsidRPr="00E927B8">
        <w:rPr>
          <w:rStyle w:val="Char9"/>
          <w:rFonts w:cs="CTraditional Arabic" w:hint="cs"/>
          <w:rtl/>
        </w:rPr>
        <w:t>س</w:t>
      </w:r>
      <w:r w:rsidRPr="00051EF9">
        <w:rPr>
          <w:rStyle w:val="Char9"/>
          <w:rtl/>
        </w:rPr>
        <w:t xml:space="preserve"> به </w:t>
      </w:r>
      <w:r w:rsidR="00AF2E6E" w:rsidRPr="00051EF9">
        <w:rPr>
          <w:rStyle w:val="Char9"/>
          <w:rtl/>
        </w:rPr>
        <w:t>ک</w:t>
      </w:r>
      <w:r w:rsidRPr="00051EF9">
        <w:rPr>
          <w:rStyle w:val="Char9"/>
          <w:rtl/>
        </w:rPr>
        <w:t>ار برد و ا</w:t>
      </w:r>
      <w:r w:rsidR="00AF2E6E" w:rsidRPr="00051EF9">
        <w:rPr>
          <w:rStyle w:val="Char9"/>
          <w:rtl/>
        </w:rPr>
        <w:t>ی</w:t>
      </w:r>
      <w:r w:rsidRPr="00051EF9">
        <w:rPr>
          <w:rStyle w:val="Char9"/>
          <w:rtl/>
        </w:rPr>
        <w:t xml:space="preserve">ن واژه </w:t>
      </w:r>
      <w:r w:rsidR="00AF2E6E" w:rsidRPr="00051EF9">
        <w:rPr>
          <w:rStyle w:val="Char9"/>
          <w:rtl/>
        </w:rPr>
        <w:t>یک</w:t>
      </w:r>
      <w:r w:rsidRPr="00051EF9">
        <w:rPr>
          <w:rStyle w:val="Char9"/>
          <w:rtl/>
        </w:rPr>
        <w:t xml:space="preserve"> اصطلاح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 است</w:t>
      </w:r>
      <w:r w:rsidRPr="000F71B7">
        <w:rPr>
          <w:rStyle w:val="Char9"/>
          <w:rFonts w:hint="cs"/>
          <w:vertAlign w:val="superscript"/>
          <w:rtl/>
        </w:rPr>
        <w:t>(</w:t>
      </w:r>
      <w:r w:rsidRPr="000F71B7">
        <w:rPr>
          <w:rStyle w:val="Char9"/>
          <w:vertAlign w:val="superscript"/>
          <w:rtl/>
        </w:rPr>
        <w:footnoteReference w:id="507"/>
      </w:r>
      <w:r w:rsidRPr="000F71B7">
        <w:rPr>
          <w:rStyle w:val="Char9"/>
          <w:rFonts w:hint="cs"/>
          <w:vertAlign w:val="superscript"/>
          <w:rtl/>
        </w:rPr>
        <w:t>)</w:t>
      </w:r>
      <w:r w:rsidRPr="00051EF9">
        <w:rPr>
          <w:rStyle w:val="Char9"/>
          <w:rtl/>
        </w:rPr>
        <w:t xml:space="preserve"> </w:t>
      </w:r>
      <w:r w:rsidR="00AF2E6E" w:rsidRPr="00051EF9">
        <w:rPr>
          <w:rStyle w:val="Char9"/>
          <w:rtl/>
        </w:rPr>
        <w:t>ک</w:t>
      </w:r>
      <w:r w:rsidRPr="00051EF9">
        <w:rPr>
          <w:rStyle w:val="Char9"/>
          <w:rtl/>
        </w:rPr>
        <w:t>ه از طر</w:t>
      </w:r>
      <w:r w:rsidR="00AF2E6E" w:rsidRPr="00051EF9">
        <w:rPr>
          <w:rStyle w:val="Char9"/>
          <w:rtl/>
        </w:rPr>
        <w:t>ی</w:t>
      </w:r>
      <w:r w:rsidRPr="00051EF9">
        <w:rPr>
          <w:rStyle w:val="Char9"/>
          <w:rtl/>
        </w:rPr>
        <w:t>ق ابن سبأ در ب</w:t>
      </w:r>
      <w:r w:rsidR="00AF2E6E" w:rsidRPr="00051EF9">
        <w:rPr>
          <w:rStyle w:val="Char9"/>
          <w:rtl/>
        </w:rPr>
        <w:t>ی</w:t>
      </w:r>
      <w:r w:rsidRPr="00051EF9">
        <w:rPr>
          <w:rStyle w:val="Char9"/>
          <w:rtl/>
        </w:rPr>
        <w:t>ن مسلم</w:t>
      </w:r>
      <w:r w:rsidR="00AF2E6E" w:rsidRPr="00051EF9">
        <w:rPr>
          <w:rStyle w:val="Char9"/>
          <w:rtl/>
        </w:rPr>
        <w:t>ی</w:t>
      </w:r>
      <w:r w:rsidRPr="00051EF9">
        <w:rPr>
          <w:rStyle w:val="Char9"/>
          <w:rtl/>
        </w:rPr>
        <w:t>ن مطرح شد</w:t>
      </w:r>
      <w:r w:rsidRPr="000F71B7">
        <w:rPr>
          <w:rStyle w:val="Char9"/>
          <w:rFonts w:hint="cs"/>
          <w:vertAlign w:val="superscript"/>
          <w:rtl/>
        </w:rPr>
        <w:t>(</w:t>
      </w:r>
      <w:r w:rsidRPr="000F71B7">
        <w:rPr>
          <w:rStyle w:val="Char9"/>
          <w:vertAlign w:val="superscript"/>
          <w:rtl/>
        </w:rPr>
        <w:footnoteReference w:id="508"/>
      </w:r>
      <w:r w:rsidRPr="000F71B7">
        <w:rPr>
          <w:rStyle w:val="Char9"/>
          <w:rFonts w:hint="cs"/>
          <w:vertAlign w:val="superscript"/>
          <w:rtl/>
        </w:rPr>
        <w:t>)</w:t>
      </w:r>
      <w:r w:rsidRPr="00051EF9">
        <w:rPr>
          <w:rStyle w:val="Char9"/>
          <w:rFonts w:hint="cs"/>
          <w:rtl/>
        </w:rPr>
        <w:t>.</w:t>
      </w:r>
    </w:p>
    <w:p w:rsidR="00C363C7" w:rsidRPr="00051EF9" w:rsidRDefault="00C363C7" w:rsidP="00422AE1">
      <w:pPr>
        <w:pStyle w:val="ListParagraph"/>
        <w:numPr>
          <w:ilvl w:val="0"/>
          <w:numId w:val="25"/>
        </w:numPr>
        <w:jc w:val="both"/>
        <w:rPr>
          <w:rStyle w:val="Char9"/>
          <w:rtl/>
        </w:rPr>
      </w:pPr>
      <w:r w:rsidRPr="00051EF9">
        <w:rPr>
          <w:rStyle w:val="Char9"/>
          <w:rtl/>
        </w:rPr>
        <w:t xml:space="preserve">اتّفاق </w:t>
      </w:r>
      <w:r w:rsidR="00AF2E6E" w:rsidRPr="00051EF9">
        <w:rPr>
          <w:rStyle w:val="Char9"/>
          <w:rtl/>
        </w:rPr>
        <w:t>ی</w:t>
      </w:r>
      <w:r w:rsidRPr="00051EF9">
        <w:rPr>
          <w:rStyle w:val="Char9"/>
          <w:rtl/>
        </w:rPr>
        <w:t>هود و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در وجوب نصب وص</w:t>
      </w:r>
      <w:r w:rsidR="00AF2E6E" w:rsidRPr="00051EF9">
        <w:rPr>
          <w:rStyle w:val="Char9"/>
          <w:rtl/>
        </w:rPr>
        <w:t>ی</w:t>
      </w:r>
      <w:r w:rsidRPr="00051EF9">
        <w:rPr>
          <w:rStyle w:val="Char9"/>
          <w:rtl/>
        </w:rPr>
        <w:t>:</w:t>
      </w:r>
    </w:p>
    <w:p w:rsidR="00C363C7" w:rsidRPr="00051EF9" w:rsidRDefault="00C363C7" w:rsidP="00422AE1">
      <w:pPr>
        <w:ind w:firstLine="284"/>
        <w:jc w:val="both"/>
        <w:rPr>
          <w:rStyle w:val="Char9"/>
          <w:rtl/>
        </w:rPr>
      </w:pPr>
      <w:r w:rsidRPr="00051EF9">
        <w:rPr>
          <w:rStyle w:val="Char9"/>
          <w:rtl/>
        </w:rPr>
        <w:t xml:space="preserve">در نزد </w:t>
      </w:r>
      <w:r w:rsidR="00AF2E6E" w:rsidRPr="00051EF9">
        <w:rPr>
          <w:rStyle w:val="Char9"/>
          <w:rtl/>
        </w:rPr>
        <w:t>ی</w:t>
      </w:r>
      <w:r w:rsidRPr="00051EF9">
        <w:rPr>
          <w:rStyle w:val="Char9"/>
          <w:rtl/>
        </w:rPr>
        <w:t>هود نصب وص</w:t>
      </w:r>
      <w:r w:rsidR="00AF2E6E" w:rsidRPr="00051EF9">
        <w:rPr>
          <w:rStyle w:val="Char9"/>
          <w:rtl/>
        </w:rPr>
        <w:t>ی</w:t>
      </w:r>
      <w:r w:rsidRPr="00051EF9">
        <w:rPr>
          <w:rStyle w:val="Char9"/>
          <w:rtl/>
        </w:rPr>
        <w:t xml:space="preserve"> واجب</w:t>
      </w:r>
      <w:r w:rsidR="006D7D8D">
        <w:rPr>
          <w:rStyle w:val="Char9"/>
          <w:rtl/>
        </w:rPr>
        <w:t xml:space="preserve"> می‌باشد</w:t>
      </w:r>
      <w:r w:rsidRPr="00051EF9">
        <w:rPr>
          <w:rStyle w:val="Char9"/>
          <w:rtl/>
        </w:rPr>
        <w:t xml:space="preserve"> و در سفر اعداد آمده‌است </w:t>
      </w:r>
      <w:r w:rsidR="00AF2E6E" w:rsidRPr="00051EF9">
        <w:rPr>
          <w:rStyle w:val="Char9"/>
          <w:rtl/>
        </w:rPr>
        <w:t>ک</w:t>
      </w:r>
      <w:r w:rsidRPr="00051EF9">
        <w:rPr>
          <w:rStyle w:val="Char9"/>
          <w:rtl/>
        </w:rPr>
        <w:t>ه خداوند به موس</w:t>
      </w:r>
      <w:r w:rsidR="00AF2E6E" w:rsidRPr="00051EF9">
        <w:rPr>
          <w:rStyle w:val="Char9"/>
          <w:rtl/>
        </w:rPr>
        <w:t>ی</w:t>
      </w:r>
      <w:r w:rsidRPr="00051EF9">
        <w:rPr>
          <w:rStyle w:val="Char9"/>
          <w:rtl/>
        </w:rPr>
        <w:t xml:space="preserve"> گفت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w:t>
      </w:r>
      <w:r w:rsidR="00AF2E6E" w:rsidRPr="00051EF9">
        <w:rPr>
          <w:rStyle w:val="Char9"/>
          <w:rtl/>
        </w:rPr>
        <w:t>ی</w:t>
      </w:r>
      <w:r w:rsidRPr="00051EF9">
        <w:rPr>
          <w:rStyle w:val="Char9"/>
          <w:rtl/>
        </w:rPr>
        <w:t>وشع بن نون را به عنوان وص</w:t>
      </w:r>
      <w:r w:rsidR="00AF2E6E" w:rsidRPr="00051EF9">
        <w:rPr>
          <w:rStyle w:val="Char9"/>
          <w:rtl/>
        </w:rPr>
        <w:t>ی</w:t>
      </w:r>
      <w:r w:rsidRPr="00051EF9">
        <w:rPr>
          <w:rStyle w:val="Char9"/>
          <w:rtl/>
        </w:rPr>
        <w:t xml:space="preserve"> معرف</w:t>
      </w:r>
      <w:r w:rsidR="00AF2E6E" w:rsidRPr="00051EF9">
        <w:rPr>
          <w:rStyle w:val="Char9"/>
          <w:rtl/>
        </w:rPr>
        <w:t>ی</w:t>
      </w:r>
      <w:r w:rsidRPr="00051EF9">
        <w:rPr>
          <w:rStyle w:val="Char9"/>
          <w:rtl/>
        </w:rPr>
        <w:t xml:space="preserve"> نما</w:t>
      </w:r>
      <w:r w:rsidR="00AF2E6E" w:rsidRPr="00051EF9">
        <w:rPr>
          <w:rStyle w:val="Char9"/>
          <w:rtl/>
        </w:rPr>
        <w:t>ی</w:t>
      </w:r>
      <w:r w:rsidRPr="00051EF9">
        <w:rPr>
          <w:rStyle w:val="Char9"/>
          <w:rtl/>
        </w:rPr>
        <w:t>د</w:t>
      </w:r>
      <w:r w:rsidRPr="000F71B7">
        <w:rPr>
          <w:rStyle w:val="Char9"/>
          <w:rFonts w:hint="cs"/>
          <w:vertAlign w:val="superscript"/>
          <w:rtl/>
        </w:rPr>
        <w:t>(</w:t>
      </w:r>
      <w:r w:rsidRPr="000F71B7">
        <w:rPr>
          <w:rStyle w:val="Char9"/>
          <w:vertAlign w:val="superscript"/>
          <w:rtl/>
        </w:rPr>
        <w:footnoteReference w:id="509"/>
      </w:r>
      <w:r w:rsidRPr="000F71B7">
        <w:rPr>
          <w:rStyle w:val="Char9"/>
          <w:rFonts w:hint="cs"/>
          <w:vertAlign w:val="superscript"/>
          <w:rtl/>
        </w:rPr>
        <w:t>)</w:t>
      </w:r>
      <w:r w:rsidRPr="00051EF9">
        <w:rPr>
          <w:rStyle w:val="Char9"/>
          <w:rFonts w:hint="cs"/>
          <w:rtl/>
        </w:rPr>
        <w:t xml:space="preserve">. </w:t>
      </w:r>
      <w:r w:rsidRPr="00051EF9">
        <w:rPr>
          <w:rStyle w:val="Char9"/>
          <w:rtl/>
        </w:rPr>
        <w:t>و در نزد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ان صفّار </w:t>
      </w:r>
      <w:r w:rsidR="00AF2E6E" w:rsidRPr="00051EF9">
        <w:rPr>
          <w:rStyle w:val="Char9"/>
          <w:rtl/>
        </w:rPr>
        <w:t>یک</w:t>
      </w:r>
      <w:r w:rsidRPr="00051EF9">
        <w:rPr>
          <w:rStyle w:val="Char9"/>
          <w:rtl/>
        </w:rPr>
        <w:t xml:space="preserve"> باب </w:t>
      </w:r>
      <w:r w:rsidR="00AF2E6E" w:rsidRPr="00051EF9">
        <w:rPr>
          <w:rStyle w:val="Char9"/>
          <w:rtl/>
        </w:rPr>
        <w:t>ک</w:t>
      </w:r>
      <w:r w:rsidRPr="00051EF9">
        <w:rPr>
          <w:rStyle w:val="Char9"/>
          <w:rtl/>
        </w:rPr>
        <w:t>امل به نصب وص</w:t>
      </w:r>
      <w:r w:rsidR="00AF2E6E" w:rsidRPr="00051EF9">
        <w:rPr>
          <w:rStyle w:val="Char9"/>
          <w:rtl/>
        </w:rPr>
        <w:t>ی</w:t>
      </w:r>
      <w:r w:rsidRPr="00051EF9">
        <w:rPr>
          <w:rStyle w:val="Char9"/>
          <w:rtl/>
        </w:rPr>
        <w:t xml:space="preserve"> اختصاص داده و</w:t>
      </w:r>
      <w:r w:rsidR="00CE2A51">
        <w:rPr>
          <w:rStyle w:val="Char9"/>
          <w:rtl/>
        </w:rPr>
        <w:t xml:space="preserve"> می‌گوید</w:t>
      </w:r>
      <w:r w:rsidRPr="00051EF9">
        <w:rPr>
          <w:rStyle w:val="Char9"/>
          <w:rtl/>
        </w:rPr>
        <w:t>: اگر زم</w:t>
      </w:r>
      <w:r w:rsidR="00AF2E6E" w:rsidRPr="00051EF9">
        <w:rPr>
          <w:rStyle w:val="Char9"/>
          <w:rtl/>
        </w:rPr>
        <w:t>ی</w:t>
      </w:r>
      <w:r w:rsidRPr="00051EF9">
        <w:rPr>
          <w:rStyle w:val="Char9"/>
          <w:rtl/>
        </w:rPr>
        <w:t>ن بدون امام ماند، ذوب</w:t>
      </w:r>
      <w:r w:rsidR="00CE2A51">
        <w:rPr>
          <w:rStyle w:val="Char9"/>
          <w:rtl/>
        </w:rPr>
        <w:t xml:space="preserve"> می‌شود</w:t>
      </w:r>
      <w:r w:rsidRPr="00051EF9">
        <w:rPr>
          <w:rStyle w:val="Char9"/>
          <w:rtl/>
        </w:rPr>
        <w:t xml:space="preserve"> و حتّ</w:t>
      </w:r>
      <w:r w:rsidR="00AF2E6E" w:rsidRPr="00051EF9">
        <w:rPr>
          <w:rStyle w:val="Char9"/>
          <w:rtl/>
        </w:rPr>
        <w:t>ی</w:t>
      </w:r>
      <w:r w:rsidRPr="00051EF9">
        <w:rPr>
          <w:rStyle w:val="Char9"/>
          <w:rtl/>
        </w:rPr>
        <w:t xml:space="preserve"> اگر </w:t>
      </w:r>
      <w:r w:rsidR="00AF2E6E" w:rsidRPr="00051EF9">
        <w:rPr>
          <w:rStyle w:val="Char9"/>
          <w:rtl/>
        </w:rPr>
        <w:t>یک</w:t>
      </w:r>
      <w:r w:rsidRPr="00051EF9">
        <w:rPr>
          <w:rStyle w:val="Char9"/>
          <w:rtl/>
        </w:rPr>
        <w:t xml:space="preserve"> ساعت بدون امام باشد مثل موج در</w:t>
      </w:r>
      <w:r w:rsidR="00AF2E6E" w:rsidRPr="00051EF9">
        <w:rPr>
          <w:rStyle w:val="Char9"/>
          <w:rtl/>
        </w:rPr>
        <w:t>ی</w:t>
      </w:r>
      <w:r w:rsidRPr="00051EF9">
        <w:rPr>
          <w:rStyle w:val="Char9"/>
          <w:rtl/>
        </w:rPr>
        <w:t>ا به هم م</w:t>
      </w:r>
      <w:r w:rsidR="00AF2E6E" w:rsidRPr="00051EF9">
        <w:rPr>
          <w:rStyle w:val="Char9"/>
          <w:rtl/>
        </w:rPr>
        <w:t>ی</w:t>
      </w:r>
      <w:r w:rsidRPr="00051EF9">
        <w:rPr>
          <w:rStyle w:val="Char9"/>
          <w:rtl/>
        </w:rPr>
        <w:t>‌خورد</w:t>
      </w:r>
      <w:r w:rsidRPr="000F71B7">
        <w:rPr>
          <w:rStyle w:val="Char9"/>
          <w:rFonts w:hint="cs"/>
          <w:vertAlign w:val="superscript"/>
          <w:rtl/>
        </w:rPr>
        <w:t>(</w:t>
      </w:r>
      <w:r w:rsidRPr="000F71B7">
        <w:rPr>
          <w:rStyle w:val="Char9"/>
          <w:vertAlign w:val="superscript"/>
          <w:rtl/>
        </w:rPr>
        <w:footnoteReference w:id="510"/>
      </w:r>
      <w:r w:rsidRPr="000F71B7">
        <w:rPr>
          <w:rStyle w:val="Char9"/>
          <w:rFonts w:hint="cs"/>
          <w:vertAlign w:val="superscript"/>
          <w:rtl/>
        </w:rPr>
        <w:t>)</w:t>
      </w:r>
      <w:r w:rsidRPr="00051EF9">
        <w:rPr>
          <w:rStyle w:val="Char9"/>
          <w:rFonts w:hint="cs"/>
          <w:rtl/>
        </w:rPr>
        <w:t>.</w:t>
      </w:r>
    </w:p>
    <w:p w:rsidR="00C363C7" w:rsidRPr="00051EF9" w:rsidRDefault="00C363C7" w:rsidP="0029470A">
      <w:pPr>
        <w:pStyle w:val="ListParagraph"/>
        <w:numPr>
          <w:ilvl w:val="0"/>
          <w:numId w:val="25"/>
        </w:numPr>
        <w:jc w:val="both"/>
        <w:rPr>
          <w:rStyle w:val="Char9"/>
          <w:rtl/>
        </w:rPr>
      </w:pPr>
      <w:r w:rsidRPr="00051EF9">
        <w:rPr>
          <w:rStyle w:val="Char9"/>
          <w:rtl/>
        </w:rPr>
        <w:t xml:space="preserve">اتّفاق </w:t>
      </w:r>
      <w:r w:rsidR="00AF2E6E" w:rsidRPr="00051EF9">
        <w:rPr>
          <w:rStyle w:val="Char9"/>
          <w:rtl/>
        </w:rPr>
        <w:t>ی</w:t>
      </w:r>
      <w:r w:rsidRPr="00051EF9">
        <w:rPr>
          <w:rStyle w:val="Char9"/>
          <w:rtl/>
        </w:rPr>
        <w:t>هود و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بر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تع</w:t>
      </w:r>
      <w:r w:rsidR="00AF2E6E" w:rsidRPr="00051EF9">
        <w:rPr>
          <w:rStyle w:val="Char9"/>
          <w:rtl/>
        </w:rPr>
        <w:t>یی</w:t>
      </w:r>
      <w:r w:rsidRPr="00051EF9">
        <w:rPr>
          <w:rStyle w:val="Char9"/>
          <w:rtl/>
        </w:rPr>
        <w:t>ن وص</w:t>
      </w:r>
      <w:r w:rsidR="00AF2E6E" w:rsidRPr="00051EF9">
        <w:rPr>
          <w:rStyle w:val="Char9"/>
          <w:rtl/>
        </w:rPr>
        <w:t>ی</w:t>
      </w:r>
      <w:r w:rsidRPr="00051EF9">
        <w:rPr>
          <w:rStyle w:val="Char9"/>
          <w:rtl/>
        </w:rPr>
        <w:t xml:space="preserve"> از طرف خداوند است نه پ</w:t>
      </w:r>
      <w:r w:rsidR="00AF2E6E" w:rsidRPr="00051EF9">
        <w:rPr>
          <w:rStyle w:val="Char9"/>
          <w:rtl/>
        </w:rPr>
        <w:t>ی</w:t>
      </w:r>
      <w:r w:rsidRPr="00051EF9">
        <w:rPr>
          <w:rStyle w:val="Char9"/>
          <w:rtl/>
        </w:rPr>
        <w:t>امبر:</w:t>
      </w:r>
    </w:p>
    <w:p w:rsidR="00C363C7" w:rsidRPr="00051EF9" w:rsidRDefault="00C363C7" w:rsidP="00422AE1">
      <w:pPr>
        <w:ind w:firstLine="284"/>
        <w:jc w:val="both"/>
        <w:rPr>
          <w:rStyle w:val="Char9"/>
          <w:rtl/>
        </w:rPr>
      </w:pPr>
      <w:r w:rsidRPr="00051EF9">
        <w:rPr>
          <w:rStyle w:val="Char9"/>
          <w:rtl/>
        </w:rPr>
        <w:t>3-1</w:t>
      </w:r>
      <w:r w:rsidR="000F71B7">
        <w:rPr>
          <w:rFonts w:ascii="Tahoma" w:hAnsi="Tahoma" w:cs="Tahoma"/>
          <w:rtl/>
        </w:rPr>
        <w:t xml:space="preserve"> </w:t>
      </w:r>
      <w:r w:rsidR="00AF2E6E" w:rsidRPr="00051EF9">
        <w:rPr>
          <w:rStyle w:val="Char9"/>
          <w:rtl/>
        </w:rPr>
        <w:t>ی</w:t>
      </w:r>
      <w:r w:rsidRPr="00051EF9">
        <w:rPr>
          <w:rStyle w:val="Char9"/>
          <w:rtl/>
        </w:rPr>
        <w:t>هود</w:t>
      </w:r>
    </w:p>
    <w:p w:rsidR="00C363C7" w:rsidRPr="00051EF9" w:rsidRDefault="00C363C7" w:rsidP="00422AE1">
      <w:pPr>
        <w:ind w:firstLine="284"/>
        <w:jc w:val="both"/>
        <w:rPr>
          <w:rStyle w:val="Char9"/>
          <w:rtl/>
        </w:rPr>
      </w:pPr>
      <w:r w:rsidRPr="00051EF9">
        <w:rPr>
          <w:rStyle w:val="Char9"/>
          <w:rtl/>
        </w:rPr>
        <w:t>خداوند به موس</w:t>
      </w:r>
      <w:r w:rsidR="00AF2E6E" w:rsidRPr="00051EF9">
        <w:rPr>
          <w:rStyle w:val="Char9"/>
          <w:rtl/>
        </w:rPr>
        <w:t>ی</w:t>
      </w:r>
      <w:r w:rsidRPr="00051EF9">
        <w:rPr>
          <w:rStyle w:val="Char9"/>
          <w:rtl/>
        </w:rPr>
        <w:t xml:space="preserve"> گفت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روزها</w:t>
      </w:r>
      <w:r w:rsidR="00AF2E6E" w:rsidRPr="00051EF9">
        <w:rPr>
          <w:rStyle w:val="Char9"/>
          <w:rtl/>
        </w:rPr>
        <w:t>ی</w:t>
      </w:r>
      <w:r w:rsidRPr="00051EF9">
        <w:rPr>
          <w:rStyle w:val="Char9"/>
          <w:rtl/>
        </w:rPr>
        <w:t>ت به پا</w:t>
      </w:r>
      <w:r w:rsidR="00AF2E6E" w:rsidRPr="00051EF9">
        <w:rPr>
          <w:rStyle w:val="Char9"/>
          <w:rtl/>
        </w:rPr>
        <w:t>ی</w:t>
      </w:r>
      <w:r w:rsidRPr="00051EF9">
        <w:rPr>
          <w:rStyle w:val="Char9"/>
          <w:rtl/>
        </w:rPr>
        <w:t>ان رس</w:t>
      </w:r>
      <w:r w:rsidR="00AF2E6E" w:rsidRPr="00051EF9">
        <w:rPr>
          <w:rStyle w:val="Char9"/>
          <w:rtl/>
        </w:rPr>
        <w:t>ی</w:t>
      </w:r>
      <w:r w:rsidRPr="00051EF9">
        <w:rPr>
          <w:rStyle w:val="Char9"/>
          <w:rtl/>
        </w:rPr>
        <w:t xml:space="preserve">ده </w:t>
      </w:r>
      <w:r w:rsidR="00AF2E6E" w:rsidRPr="00051EF9">
        <w:rPr>
          <w:rStyle w:val="Char9"/>
          <w:rtl/>
        </w:rPr>
        <w:t>ی</w:t>
      </w:r>
      <w:r w:rsidRPr="00051EF9">
        <w:rPr>
          <w:rStyle w:val="Char9"/>
          <w:rtl/>
        </w:rPr>
        <w:t>وشع را در خ</w:t>
      </w:r>
      <w:r w:rsidR="00AF2E6E" w:rsidRPr="00051EF9">
        <w:rPr>
          <w:rStyle w:val="Char9"/>
          <w:rtl/>
        </w:rPr>
        <w:t>ی</w:t>
      </w:r>
      <w:r w:rsidRPr="00051EF9">
        <w:rPr>
          <w:rStyle w:val="Char9"/>
          <w:rtl/>
        </w:rPr>
        <w:t>م</w:t>
      </w:r>
      <w:r w:rsidR="00835A14">
        <w:rPr>
          <w:rStyle w:val="Char9"/>
          <w:rtl/>
        </w:rPr>
        <w:t>ۀ</w:t>
      </w:r>
      <w:r w:rsidRPr="00051EF9">
        <w:rPr>
          <w:rStyle w:val="Char9"/>
          <w:rtl/>
        </w:rPr>
        <w:t xml:space="preserve"> اجتماع بخوان تا او را وص</w:t>
      </w:r>
      <w:r w:rsidR="00AF2E6E" w:rsidRPr="00051EF9">
        <w:rPr>
          <w:rStyle w:val="Char9"/>
          <w:rtl/>
        </w:rPr>
        <w:t>ی</w:t>
      </w:r>
      <w:r w:rsidRPr="00051EF9">
        <w:rPr>
          <w:rStyle w:val="Char9"/>
          <w:rtl/>
        </w:rPr>
        <w:t xml:space="preserve">ت </w:t>
      </w:r>
      <w:r w:rsidR="00AF2E6E" w:rsidRPr="00051EF9">
        <w:rPr>
          <w:rStyle w:val="Char9"/>
          <w:rtl/>
        </w:rPr>
        <w:t>ک</w:t>
      </w:r>
      <w:r w:rsidRPr="00051EF9">
        <w:rPr>
          <w:rStyle w:val="Char9"/>
          <w:rtl/>
        </w:rPr>
        <w:t xml:space="preserve">نم ... </w:t>
      </w:r>
      <w:r w:rsidRPr="00FD35AF">
        <w:rPr>
          <w:rFonts w:ascii="Tahoma" w:hAnsi="Tahoma" w:cs="Traditional Arabic" w:hint="cs"/>
          <w:rtl/>
        </w:rPr>
        <w:t>«</w:t>
      </w:r>
      <w:r w:rsidRPr="00051EF9">
        <w:rPr>
          <w:rStyle w:val="Char9"/>
          <w:rtl/>
        </w:rPr>
        <w:t>ربّ به موس</w:t>
      </w:r>
      <w:r w:rsidR="00AF2E6E" w:rsidRPr="00051EF9">
        <w:rPr>
          <w:rStyle w:val="Char9"/>
          <w:rtl/>
        </w:rPr>
        <w:t>ی</w:t>
      </w:r>
      <w:r w:rsidRPr="00051EF9">
        <w:rPr>
          <w:rStyle w:val="Char9"/>
          <w:rtl/>
        </w:rPr>
        <w:t xml:space="preserve"> گفت: الان تو با پدرانت آرام م</w:t>
      </w:r>
      <w:r w:rsidR="00AF2E6E" w:rsidRPr="00051EF9">
        <w:rPr>
          <w:rStyle w:val="Char9"/>
          <w:rtl/>
        </w:rPr>
        <w:t>ی</w:t>
      </w:r>
      <w:r w:rsidRPr="00051EF9">
        <w:rPr>
          <w:rStyle w:val="Char9"/>
          <w:rtl/>
        </w:rPr>
        <w:t>‌گ</w:t>
      </w:r>
      <w:r w:rsidR="00AF2E6E" w:rsidRPr="00051EF9">
        <w:rPr>
          <w:rStyle w:val="Char9"/>
          <w:rtl/>
        </w:rPr>
        <w:t>ی</w:t>
      </w:r>
      <w:r w:rsidRPr="00051EF9">
        <w:rPr>
          <w:rStyle w:val="Char9"/>
          <w:rtl/>
        </w:rPr>
        <w:t>ر</w:t>
      </w:r>
      <w:r w:rsidR="00AF2E6E" w:rsidRPr="00051EF9">
        <w:rPr>
          <w:rStyle w:val="Char9"/>
          <w:rtl/>
        </w:rPr>
        <w:t>ی</w:t>
      </w:r>
      <w:r w:rsidRPr="00051EF9">
        <w:rPr>
          <w:rStyle w:val="Char9"/>
          <w:rtl/>
        </w:rPr>
        <w:t xml:space="preserve">، به </w:t>
      </w:r>
      <w:r w:rsidR="00AF2E6E" w:rsidRPr="00051EF9">
        <w:rPr>
          <w:rStyle w:val="Char9"/>
          <w:rtl/>
        </w:rPr>
        <w:t>ی</w:t>
      </w:r>
      <w:r w:rsidRPr="00051EF9">
        <w:rPr>
          <w:rStyle w:val="Char9"/>
          <w:rtl/>
        </w:rPr>
        <w:t>وشع بن نون وص</w:t>
      </w:r>
      <w:r w:rsidR="00AF2E6E" w:rsidRPr="00051EF9">
        <w:rPr>
          <w:rStyle w:val="Char9"/>
          <w:rtl/>
        </w:rPr>
        <w:t>ی</w:t>
      </w:r>
      <w:r w:rsidRPr="00051EF9">
        <w:rPr>
          <w:rStyle w:val="Char9"/>
          <w:rtl/>
        </w:rPr>
        <w:t xml:space="preserve">ت </w:t>
      </w:r>
      <w:r w:rsidR="00AF2E6E" w:rsidRPr="00051EF9">
        <w:rPr>
          <w:rStyle w:val="Char9"/>
          <w:rtl/>
        </w:rPr>
        <w:t>ک</w:t>
      </w:r>
      <w:r w:rsidRPr="00051EF9">
        <w:rPr>
          <w:rStyle w:val="Char9"/>
          <w:rtl/>
        </w:rPr>
        <w:t>ن و من با تو هستم</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511"/>
      </w:r>
      <w:r w:rsidRPr="000F71B7">
        <w:rPr>
          <w:rStyle w:val="Char9"/>
          <w:rFonts w:hint="cs"/>
          <w:vertAlign w:val="superscript"/>
          <w:rtl/>
        </w:rPr>
        <w:t>)</w:t>
      </w:r>
      <w:r w:rsidRPr="00051EF9">
        <w:rPr>
          <w:rStyle w:val="Char9"/>
          <w:rtl/>
        </w:rPr>
        <w:t>.</w:t>
      </w:r>
      <w:r w:rsidRPr="00FD35AF">
        <w:rPr>
          <w:rFonts w:ascii="Tahoma" w:hAnsi="Tahoma" w:cs="Tahoma"/>
          <w:rtl/>
        </w:rPr>
        <w:t> </w:t>
      </w:r>
    </w:p>
    <w:p w:rsidR="00C363C7" w:rsidRPr="00051EF9" w:rsidRDefault="00C363C7" w:rsidP="00422AE1">
      <w:pPr>
        <w:ind w:firstLine="284"/>
        <w:jc w:val="both"/>
        <w:rPr>
          <w:rStyle w:val="Char9"/>
          <w:rtl/>
        </w:rPr>
      </w:pPr>
      <w:r w:rsidRPr="00051EF9">
        <w:rPr>
          <w:rStyle w:val="Char9"/>
          <w:rtl/>
        </w:rPr>
        <w:t>3-2</w:t>
      </w:r>
      <w:r w:rsidR="000F71B7">
        <w:rPr>
          <w:rFonts w:ascii="Tahoma" w:hAnsi="Tahoma" w:cs="Tahoma"/>
          <w:rtl/>
        </w:rPr>
        <w:t xml:space="preserve"> </w:t>
      </w:r>
      <w:r w:rsidRPr="00051EF9">
        <w:rPr>
          <w:rStyle w:val="Char9"/>
          <w:rtl/>
        </w:rPr>
        <w:t>ش</w:t>
      </w:r>
      <w:r w:rsidR="00AF2E6E" w:rsidRPr="00051EF9">
        <w:rPr>
          <w:rStyle w:val="Char9"/>
          <w:rtl/>
        </w:rPr>
        <w:t>ی</w:t>
      </w:r>
      <w:r w:rsidRPr="00051EF9">
        <w:rPr>
          <w:rStyle w:val="Char9"/>
          <w:rtl/>
        </w:rPr>
        <w:t>عه</w:t>
      </w:r>
    </w:p>
    <w:p w:rsidR="00C363C7" w:rsidRPr="00051EF9" w:rsidRDefault="00C363C7" w:rsidP="00422AE1">
      <w:pPr>
        <w:ind w:firstLine="284"/>
        <w:jc w:val="both"/>
        <w:rPr>
          <w:rStyle w:val="Char9"/>
          <w:rtl/>
        </w:rPr>
      </w:pPr>
      <w:r w:rsidRPr="00051EF9">
        <w:rPr>
          <w:rStyle w:val="Char9"/>
          <w:rtl/>
        </w:rPr>
        <w:t xml:space="preserve">در </w:t>
      </w:r>
      <w:r w:rsidR="00AF2E6E" w:rsidRPr="00051EF9">
        <w:rPr>
          <w:rStyle w:val="Char9"/>
          <w:rtl/>
        </w:rPr>
        <w:t>ک</w:t>
      </w:r>
      <w:r w:rsidRPr="00051EF9">
        <w:rPr>
          <w:rStyle w:val="Char9"/>
          <w:rtl/>
        </w:rPr>
        <w:t>تاب بصائر الدّرجات از ابو عبدالله</w:t>
      </w:r>
      <w:r w:rsidRPr="00051EF9">
        <w:rPr>
          <w:rStyle w:val="Char9"/>
          <w:rFonts w:hint="cs"/>
          <w:rtl/>
        </w:rPr>
        <w:t xml:space="preserve"> </w:t>
      </w:r>
      <w:r w:rsidRPr="00051EF9">
        <w:rPr>
          <w:rStyle w:val="Char9"/>
          <w:rtl/>
        </w:rPr>
        <w:t xml:space="preserve">آمده‌است </w:t>
      </w:r>
      <w:r w:rsidR="00AF2E6E" w:rsidRPr="00051EF9">
        <w:rPr>
          <w:rStyle w:val="Char9"/>
          <w:rtl/>
        </w:rPr>
        <w:t>ک</w:t>
      </w:r>
      <w:r w:rsidRPr="00051EF9">
        <w:rPr>
          <w:rStyle w:val="Char9"/>
          <w:rtl/>
        </w:rPr>
        <w:t>ه: پ</w:t>
      </w:r>
      <w:r w:rsidR="00AF2E6E" w:rsidRPr="00051EF9">
        <w:rPr>
          <w:rStyle w:val="Char9"/>
          <w:rtl/>
        </w:rPr>
        <w:t>ی</w:t>
      </w:r>
      <w:r w:rsidRPr="00051EF9">
        <w:rPr>
          <w:rStyle w:val="Char9"/>
          <w:rtl/>
        </w:rPr>
        <w:t>امبر صد و ب</w:t>
      </w:r>
      <w:r w:rsidR="00AF2E6E" w:rsidRPr="00051EF9">
        <w:rPr>
          <w:rStyle w:val="Char9"/>
          <w:rtl/>
        </w:rPr>
        <w:t>ی</w:t>
      </w:r>
      <w:r w:rsidRPr="00051EF9">
        <w:rPr>
          <w:rStyle w:val="Char9"/>
          <w:rtl/>
        </w:rPr>
        <w:t xml:space="preserve">ست بار به آسمان عروج </w:t>
      </w:r>
      <w:r w:rsidR="00AF2E6E" w:rsidRPr="00051EF9">
        <w:rPr>
          <w:rStyle w:val="Char9"/>
          <w:rtl/>
        </w:rPr>
        <w:t>ک</w:t>
      </w:r>
      <w:r w:rsidRPr="00051EF9">
        <w:rPr>
          <w:rStyle w:val="Char9"/>
          <w:rtl/>
        </w:rPr>
        <w:t>رد و در هر بار خداوند او را به ولا</w:t>
      </w:r>
      <w:r w:rsidR="00AF2E6E" w:rsidRPr="00051EF9">
        <w:rPr>
          <w:rStyle w:val="Char9"/>
          <w:rtl/>
        </w:rPr>
        <w:t>ی</w:t>
      </w:r>
      <w:r w:rsidRPr="00051EF9">
        <w:rPr>
          <w:rStyle w:val="Char9"/>
          <w:rtl/>
        </w:rPr>
        <w:t>ت عل</w:t>
      </w:r>
      <w:r w:rsidR="00AF2E6E" w:rsidRPr="00051EF9">
        <w:rPr>
          <w:rStyle w:val="Char9"/>
          <w:rtl/>
        </w:rPr>
        <w:t>ی</w:t>
      </w:r>
      <w:r w:rsidRPr="00051EF9">
        <w:rPr>
          <w:rStyle w:val="Char9"/>
          <w:rtl/>
        </w:rPr>
        <w:t xml:space="preserve"> و ائمّه بعد از خودش توص</w:t>
      </w:r>
      <w:r w:rsidR="00AF2E6E" w:rsidRPr="00051EF9">
        <w:rPr>
          <w:rStyle w:val="Char9"/>
          <w:rtl/>
        </w:rPr>
        <w:t>ی</w:t>
      </w:r>
      <w:r w:rsidRPr="00051EF9">
        <w:rPr>
          <w:rStyle w:val="Char9"/>
          <w:rtl/>
        </w:rPr>
        <w:t>ه نمود و ب</w:t>
      </w:r>
      <w:r w:rsidR="00AF2E6E" w:rsidRPr="00051EF9">
        <w:rPr>
          <w:rStyle w:val="Char9"/>
          <w:rtl/>
        </w:rPr>
        <w:t>ی</w:t>
      </w:r>
      <w:r w:rsidRPr="00051EF9">
        <w:rPr>
          <w:rStyle w:val="Char9"/>
          <w:rtl/>
        </w:rPr>
        <w:t>ش از فرائض او را وص</w:t>
      </w:r>
      <w:r w:rsidR="00AF2E6E" w:rsidRPr="00051EF9">
        <w:rPr>
          <w:rStyle w:val="Char9"/>
          <w:rtl/>
        </w:rPr>
        <w:t>ی</w:t>
      </w:r>
      <w:r w:rsidRPr="00051EF9">
        <w:rPr>
          <w:rStyle w:val="Char9"/>
          <w:rtl/>
        </w:rPr>
        <w:t>ت به ولا</w:t>
      </w:r>
      <w:r w:rsidR="00AF2E6E" w:rsidRPr="00051EF9">
        <w:rPr>
          <w:rStyle w:val="Char9"/>
          <w:rtl/>
        </w:rPr>
        <w:t>ی</w:t>
      </w:r>
      <w:r w:rsidRPr="00051EF9">
        <w:rPr>
          <w:rStyle w:val="Char9"/>
          <w:rtl/>
        </w:rPr>
        <w:t xml:space="preserve">ت نمود! و در بحار آمده‌است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خداوند حقّ اخت</w:t>
      </w:r>
      <w:r w:rsidR="00AF2E6E" w:rsidRPr="00051EF9">
        <w:rPr>
          <w:rStyle w:val="Char9"/>
          <w:rtl/>
        </w:rPr>
        <w:t>ی</w:t>
      </w:r>
      <w:r w:rsidRPr="00051EF9">
        <w:rPr>
          <w:rStyle w:val="Char9"/>
          <w:rtl/>
        </w:rPr>
        <w:t>ار را به پ</w:t>
      </w:r>
      <w:r w:rsidR="00AF2E6E" w:rsidRPr="00051EF9">
        <w:rPr>
          <w:rStyle w:val="Char9"/>
          <w:rtl/>
        </w:rPr>
        <w:t>ی</w:t>
      </w:r>
      <w:r w:rsidRPr="00051EF9">
        <w:rPr>
          <w:rStyle w:val="Char9"/>
          <w:rtl/>
        </w:rPr>
        <w:t>امبر داد</w:t>
      </w:r>
      <w:r w:rsidRPr="000F71B7">
        <w:rPr>
          <w:rStyle w:val="Char9"/>
          <w:rFonts w:hint="cs"/>
          <w:vertAlign w:val="superscript"/>
          <w:rtl/>
        </w:rPr>
        <w:t>(</w:t>
      </w:r>
      <w:r w:rsidRPr="000F71B7">
        <w:rPr>
          <w:rStyle w:val="Char9"/>
          <w:vertAlign w:val="superscript"/>
          <w:rtl/>
        </w:rPr>
        <w:footnoteReference w:id="512"/>
      </w:r>
      <w:r w:rsidRPr="000F71B7">
        <w:rPr>
          <w:rStyle w:val="Char9"/>
          <w:rFonts w:hint="cs"/>
          <w:vertAlign w:val="superscript"/>
          <w:rtl/>
        </w:rPr>
        <w:t>)</w:t>
      </w:r>
      <w:r w:rsidRPr="00051EF9">
        <w:rPr>
          <w:rStyle w:val="Char9"/>
          <w:rFonts w:hint="cs"/>
          <w:rtl/>
        </w:rPr>
        <w:t>.</w:t>
      </w:r>
    </w:p>
    <w:p w:rsidR="00C363C7" w:rsidRPr="00051EF9" w:rsidRDefault="00C363C7" w:rsidP="0029470A">
      <w:pPr>
        <w:pStyle w:val="ListParagraph"/>
        <w:numPr>
          <w:ilvl w:val="0"/>
          <w:numId w:val="25"/>
        </w:numPr>
        <w:jc w:val="both"/>
        <w:rPr>
          <w:rStyle w:val="Char9"/>
          <w:rtl/>
        </w:rPr>
      </w:pPr>
      <w:r w:rsidRPr="00051EF9">
        <w:rPr>
          <w:rStyle w:val="Char9"/>
          <w:rtl/>
        </w:rPr>
        <w:t xml:space="preserve">اتّفاق </w:t>
      </w:r>
      <w:r w:rsidR="00AF2E6E" w:rsidRPr="00051EF9">
        <w:rPr>
          <w:rStyle w:val="Char9"/>
          <w:rtl/>
        </w:rPr>
        <w:t>ی</w:t>
      </w:r>
      <w:r w:rsidRPr="00051EF9">
        <w:rPr>
          <w:rStyle w:val="Char9"/>
          <w:rtl/>
        </w:rPr>
        <w:t>هود و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بر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خداوند با اوص</w:t>
      </w:r>
      <w:r w:rsidR="00AF2E6E" w:rsidRPr="00051EF9">
        <w:rPr>
          <w:rStyle w:val="Char9"/>
          <w:rtl/>
        </w:rPr>
        <w:t>ی</w:t>
      </w:r>
      <w:r w:rsidRPr="00051EF9">
        <w:rPr>
          <w:rStyle w:val="Char9"/>
          <w:rtl/>
        </w:rPr>
        <w:t>اء سخن گفته و بر آنها وح</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tl/>
        </w:rPr>
        <w:t>‌نما</w:t>
      </w:r>
      <w:r w:rsidR="00AF2E6E" w:rsidRPr="00051EF9">
        <w:rPr>
          <w:rStyle w:val="Char9"/>
          <w:rtl/>
        </w:rPr>
        <w:t>ی</w:t>
      </w:r>
      <w:r w:rsidRPr="00051EF9">
        <w:rPr>
          <w:rStyle w:val="Char9"/>
          <w:rtl/>
        </w:rPr>
        <w:t>د:</w:t>
      </w:r>
    </w:p>
    <w:p w:rsidR="00C363C7" w:rsidRPr="00051EF9" w:rsidRDefault="00C363C7" w:rsidP="0029470A">
      <w:pPr>
        <w:ind w:firstLine="284"/>
        <w:jc w:val="both"/>
        <w:rPr>
          <w:rStyle w:val="Char9"/>
          <w:rtl/>
        </w:rPr>
      </w:pPr>
      <w:r w:rsidRPr="00051EF9">
        <w:rPr>
          <w:rStyle w:val="Char9"/>
          <w:rtl/>
        </w:rPr>
        <w:t>4-1</w:t>
      </w:r>
      <w:r w:rsidR="000F71B7">
        <w:rPr>
          <w:rFonts w:ascii="Tahoma" w:hAnsi="Tahoma" w:cs="Tahoma"/>
          <w:rtl/>
        </w:rPr>
        <w:t xml:space="preserve"> </w:t>
      </w:r>
      <w:r w:rsidR="00AF2E6E" w:rsidRPr="00051EF9">
        <w:rPr>
          <w:rStyle w:val="Char9"/>
          <w:rtl/>
        </w:rPr>
        <w:t>ی</w:t>
      </w:r>
      <w:r w:rsidRPr="00051EF9">
        <w:rPr>
          <w:rStyle w:val="Char9"/>
          <w:rtl/>
        </w:rPr>
        <w:t>هود</w:t>
      </w:r>
    </w:p>
    <w:p w:rsidR="00C363C7" w:rsidRPr="00051EF9" w:rsidRDefault="00C363C7" w:rsidP="00422AE1">
      <w:pPr>
        <w:ind w:firstLine="284"/>
        <w:jc w:val="both"/>
        <w:rPr>
          <w:rStyle w:val="Char9"/>
          <w:rtl/>
        </w:rPr>
      </w:pPr>
      <w:r w:rsidRPr="00051EF9">
        <w:rPr>
          <w:rStyle w:val="Char9"/>
          <w:rtl/>
        </w:rPr>
        <w:t xml:space="preserve">در سفر </w:t>
      </w:r>
      <w:r w:rsidR="00AF2E6E" w:rsidRPr="00051EF9">
        <w:rPr>
          <w:rStyle w:val="Char9"/>
          <w:rtl/>
        </w:rPr>
        <w:t>ی</w:t>
      </w:r>
      <w:r w:rsidRPr="00051EF9">
        <w:rPr>
          <w:rStyle w:val="Char9"/>
          <w:rtl/>
        </w:rPr>
        <w:t xml:space="preserve">وشع آمده </w:t>
      </w:r>
      <w:r w:rsidR="00AF2E6E" w:rsidRPr="00051EF9">
        <w:rPr>
          <w:rStyle w:val="Char9"/>
          <w:rtl/>
        </w:rPr>
        <w:t>ک</w:t>
      </w:r>
      <w:r w:rsidRPr="00051EF9">
        <w:rPr>
          <w:rStyle w:val="Char9"/>
          <w:rtl/>
        </w:rPr>
        <w:t>ه خدا بعد از وفات موس</w:t>
      </w:r>
      <w:r w:rsidR="00AF2E6E" w:rsidRPr="00051EF9">
        <w:rPr>
          <w:rStyle w:val="Char9"/>
          <w:rtl/>
        </w:rPr>
        <w:t>ی</w:t>
      </w:r>
      <w:r w:rsidRPr="00051EF9">
        <w:rPr>
          <w:rStyle w:val="Char9"/>
          <w:rtl/>
        </w:rPr>
        <w:t xml:space="preserve"> </w:t>
      </w:r>
      <w:r w:rsidR="00AF2E6E" w:rsidRPr="00051EF9">
        <w:rPr>
          <w:rStyle w:val="Char9"/>
          <w:rtl/>
        </w:rPr>
        <w:t>ی</w:t>
      </w:r>
      <w:r w:rsidRPr="00051EF9">
        <w:rPr>
          <w:rStyle w:val="Char9"/>
          <w:rtl/>
        </w:rPr>
        <w:t>وشع را مخاطب قرار داده و به او</w:t>
      </w:r>
      <w:r w:rsidR="00CE2A51">
        <w:rPr>
          <w:rStyle w:val="Char9"/>
          <w:rtl/>
        </w:rPr>
        <w:t xml:space="preserve"> می‌گوید</w:t>
      </w:r>
      <w:r w:rsidRPr="00051EF9">
        <w:rPr>
          <w:rStyle w:val="Char9"/>
          <w:rtl/>
        </w:rPr>
        <w:t xml:space="preserve">: </w:t>
      </w:r>
      <w:r w:rsidRPr="00FD35AF">
        <w:rPr>
          <w:rFonts w:ascii="Tahoma" w:hAnsi="Tahoma" w:cs="Traditional Arabic" w:hint="cs"/>
          <w:rtl/>
        </w:rPr>
        <w:t>«</w:t>
      </w:r>
      <w:r w:rsidRPr="00051EF9">
        <w:rPr>
          <w:rStyle w:val="Char9"/>
          <w:rtl/>
        </w:rPr>
        <w:t>بعد از مرگ موس</w:t>
      </w:r>
      <w:r w:rsidR="00AF2E6E" w:rsidRPr="00051EF9">
        <w:rPr>
          <w:rStyle w:val="Char9"/>
          <w:rtl/>
        </w:rPr>
        <w:t>ی</w:t>
      </w:r>
      <w:r w:rsidRPr="00051EF9">
        <w:rPr>
          <w:rStyle w:val="Char9"/>
          <w:rtl/>
        </w:rPr>
        <w:t xml:space="preserve"> رب عبادت شود، رب به </w:t>
      </w:r>
      <w:r w:rsidR="00AF2E6E" w:rsidRPr="00051EF9">
        <w:rPr>
          <w:rStyle w:val="Char9"/>
          <w:rtl/>
        </w:rPr>
        <w:t>ی</w:t>
      </w:r>
      <w:r w:rsidRPr="00051EF9">
        <w:rPr>
          <w:rStyle w:val="Char9"/>
          <w:rtl/>
        </w:rPr>
        <w:t>وشع بن نون خادم موس</w:t>
      </w:r>
      <w:r w:rsidR="00AF2E6E" w:rsidRPr="00051EF9">
        <w:rPr>
          <w:rStyle w:val="Char9"/>
          <w:rtl/>
        </w:rPr>
        <w:t>ی</w:t>
      </w:r>
      <w:r w:rsidRPr="00051EF9">
        <w:rPr>
          <w:rStyle w:val="Char9"/>
          <w:rtl/>
        </w:rPr>
        <w:t xml:space="preserve"> گفت: بنده‌ام موس</w:t>
      </w:r>
      <w:r w:rsidR="00AF2E6E" w:rsidRPr="00051EF9">
        <w:rPr>
          <w:rStyle w:val="Char9"/>
          <w:rtl/>
        </w:rPr>
        <w:t>ی</w:t>
      </w:r>
      <w:r w:rsidRPr="00051EF9">
        <w:rPr>
          <w:rStyle w:val="Char9"/>
          <w:rtl/>
        </w:rPr>
        <w:t xml:space="preserve"> وفات </w:t>
      </w:r>
      <w:r w:rsidR="00AF2E6E" w:rsidRPr="00051EF9">
        <w:rPr>
          <w:rStyle w:val="Char9"/>
          <w:rtl/>
        </w:rPr>
        <w:t>ک</w:t>
      </w:r>
      <w:r w:rsidRPr="00051EF9">
        <w:rPr>
          <w:rStyle w:val="Char9"/>
          <w:rtl/>
        </w:rPr>
        <w:t>رد، الان برخ</w:t>
      </w:r>
      <w:r w:rsidR="00AF2E6E" w:rsidRPr="00051EF9">
        <w:rPr>
          <w:rStyle w:val="Char9"/>
          <w:rtl/>
        </w:rPr>
        <w:t>ی</w:t>
      </w:r>
      <w:r w:rsidRPr="00051EF9">
        <w:rPr>
          <w:rStyle w:val="Char9"/>
          <w:rtl/>
        </w:rPr>
        <w:t>ز و از ا</w:t>
      </w:r>
      <w:r w:rsidR="00AF2E6E" w:rsidRPr="00051EF9">
        <w:rPr>
          <w:rStyle w:val="Char9"/>
          <w:rtl/>
        </w:rPr>
        <w:t>ی</w:t>
      </w:r>
      <w:r w:rsidRPr="00051EF9">
        <w:rPr>
          <w:rStyle w:val="Char9"/>
          <w:rtl/>
        </w:rPr>
        <w:t>ن اردن گذر نما</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513"/>
      </w:r>
      <w:r w:rsidRPr="000F71B7">
        <w:rPr>
          <w:rStyle w:val="Char9"/>
          <w:rFonts w:hint="cs"/>
          <w:vertAlign w:val="superscript"/>
          <w:rtl/>
        </w:rPr>
        <w:t>)</w:t>
      </w:r>
      <w:r w:rsidRPr="00FD35AF">
        <w:rPr>
          <w:rFonts w:ascii="Tahoma" w:hAnsi="Tahoma" w:cs="Traditional Arabic" w:hint="cs"/>
          <w:rtl/>
        </w:rPr>
        <w:t>.</w:t>
      </w:r>
      <w:r w:rsidR="000F71B7">
        <w:rPr>
          <w:rStyle w:val="Char9"/>
          <w:rFonts w:hint="cs"/>
          <w:rtl/>
        </w:rPr>
        <w:t xml:space="preserve"> </w:t>
      </w:r>
    </w:p>
    <w:p w:rsidR="00C363C7" w:rsidRPr="00051EF9" w:rsidRDefault="00C363C7" w:rsidP="0029470A">
      <w:pPr>
        <w:ind w:firstLine="284"/>
        <w:jc w:val="both"/>
        <w:rPr>
          <w:rStyle w:val="Char9"/>
          <w:rtl/>
        </w:rPr>
      </w:pPr>
      <w:r w:rsidRPr="00051EF9">
        <w:rPr>
          <w:rStyle w:val="Char9"/>
          <w:rtl/>
        </w:rPr>
        <w:t>4-2</w:t>
      </w:r>
      <w:r w:rsidR="000F71B7">
        <w:rPr>
          <w:rFonts w:ascii="Tahoma" w:hAnsi="Tahoma" w:cs="Tahoma"/>
          <w:rtl/>
        </w:rPr>
        <w:t xml:space="preserve"> </w:t>
      </w:r>
      <w:r w:rsidRPr="00051EF9">
        <w:rPr>
          <w:rStyle w:val="Char9"/>
          <w:rtl/>
        </w:rPr>
        <w:t>ش</w:t>
      </w:r>
      <w:r w:rsidR="00AF2E6E" w:rsidRPr="00051EF9">
        <w:rPr>
          <w:rStyle w:val="Char9"/>
          <w:rtl/>
        </w:rPr>
        <w:t>ی</w:t>
      </w:r>
      <w:r w:rsidRPr="00051EF9">
        <w:rPr>
          <w:rStyle w:val="Char9"/>
          <w:rtl/>
        </w:rPr>
        <w:t>عه</w:t>
      </w:r>
    </w:p>
    <w:p w:rsidR="00C363C7" w:rsidRPr="00051EF9" w:rsidRDefault="00C363C7" w:rsidP="00422AE1">
      <w:pPr>
        <w:ind w:firstLine="284"/>
        <w:jc w:val="both"/>
        <w:rPr>
          <w:rStyle w:val="Char9"/>
          <w:rtl/>
        </w:rPr>
      </w:pPr>
      <w:r w:rsidRPr="00051EF9">
        <w:rPr>
          <w:rStyle w:val="Char9"/>
          <w:rtl/>
        </w:rPr>
        <w:t>مف</w:t>
      </w:r>
      <w:r w:rsidR="00AF2E6E" w:rsidRPr="00051EF9">
        <w:rPr>
          <w:rStyle w:val="Char9"/>
          <w:rtl/>
        </w:rPr>
        <w:t>ی</w:t>
      </w:r>
      <w:r w:rsidRPr="00051EF9">
        <w:rPr>
          <w:rStyle w:val="Char9"/>
          <w:rtl/>
        </w:rPr>
        <w:t>د از حمران بن أع</w:t>
      </w:r>
      <w:r w:rsidR="00AF2E6E" w:rsidRPr="00051EF9">
        <w:rPr>
          <w:rStyle w:val="Char9"/>
          <w:rtl/>
        </w:rPr>
        <w:t>ی</w:t>
      </w:r>
      <w:r w:rsidRPr="00051EF9">
        <w:rPr>
          <w:rStyle w:val="Char9"/>
          <w:rtl/>
        </w:rPr>
        <w:t>ن روا</w:t>
      </w:r>
      <w:r w:rsidR="00AF2E6E" w:rsidRPr="00051EF9">
        <w:rPr>
          <w:rStyle w:val="Char9"/>
          <w:rtl/>
        </w:rPr>
        <w:t>ی</w:t>
      </w:r>
      <w:r w:rsidRPr="00051EF9">
        <w:rPr>
          <w:rStyle w:val="Char9"/>
          <w:rtl/>
        </w:rPr>
        <w:t>ت</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 به ابوعبدالله</w:t>
      </w:r>
      <w:r w:rsidR="000F502E" w:rsidRPr="000F502E">
        <w:rPr>
          <w:rStyle w:val="Char9"/>
          <w:rFonts w:cs="CTraditional Arabic" w:hint="cs"/>
          <w:rtl/>
        </w:rPr>
        <w:t>÷</w:t>
      </w:r>
      <w:r w:rsidRPr="00051EF9">
        <w:rPr>
          <w:rStyle w:val="Char9"/>
          <w:rtl/>
        </w:rPr>
        <w:t xml:space="preserve"> گفتم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من شن</w:t>
      </w:r>
      <w:r w:rsidR="00AF2E6E" w:rsidRPr="00051EF9">
        <w:rPr>
          <w:rStyle w:val="Char9"/>
          <w:rtl/>
        </w:rPr>
        <w:t>ی</w:t>
      </w:r>
      <w:r w:rsidRPr="00051EF9">
        <w:rPr>
          <w:rStyle w:val="Char9"/>
          <w:rtl/>
        </w:rPr>
        <w:t xml:space="preserve">ده‌ام </w:t>
      </w:r>
      <w:r w:rsidR="00AF2E6E" w:rsidRPr="00051EF9">
        <w:rPr>
          <w:rStyle w:val="Char9"/>
          <w:rtl/>
        </w:rPr>
        <w:t>ک</w:t>
      </w:r>
      <w:r w:rsidRPr="00051EF9">
        <w:rPr>
          <w:rStyle w:val="Char9"/>
          <w:rtl/>
        </w:rPr>
        <w:t>ه خداوند تبار</w:t>
      </w:r>
      <w:r w:rsidR="00AF2E6E" w:rsidRPr="00051EF9">
        <w:rPr>
          <w:rStyle w:val="Char9"/>
          <w:rtl/>
        </w:rPr>
        <w:t>ک</w:t>
      </w:r>
      <w:r w:rsidRPr="00051EF9">
        <w:rPr>
          <w:rStyle w:val="Char9"/>
          <w:rtl/>
        </w:rPr>
        <w:t xml:space="preserve"> و تعال</w:t>
      </w:r>
      <w:r w:rsidR="00AF2E6E" w:rsidRPr="00051EF9">
        <w:rPr>
          <w:rStyle w:val="Char9"/>
          <w:rtl/>
        </w:rPr>
        <w:t>ی</w:t>
      </w:r>
      <w:r w:rsidRPr="00051EF9">
        <w:rPr>
          <w:rStyle w:val="Char9"/>
          <w:rtl/>
        </w:rPr>
        <w:t xml:space="preserve"> با عل</w:t>
      </w:r>
      <w:r w:rsidR="00AF2E6E" w:rsidRPr="00051EF9">
        <w:rPr>
          <w:rStyle w:val="Char9"/>
          <w:rtl/>
        </w:rPr>
        <w:t>ی</w:t>
      </w:r>
      <w:r w:rsidRPr="00051EF9">
        <w:rPr>
          <w:rStyle w:val="Char9"/>
          <w:rtl/>
        </w:rPr>
        <w:t xml:space="preserve"> مناجات نموده‌است، پاسخ داد: آر</w:t>
      </w:r>
      <w:r w:rsidR="00AF2E6E" w:rsidRPr="00051EF9">
        <w:rPr>
          <w:rStyle w:val="Char9"/>
          <w:rtl/>
        </w:rPr>
        <w:t>ی</w:t>
      </w:r>
      <w:r w:rsidRPr="00051EF9">
        <w:rPr>
          <w:rStyle w:val="Char9"/>
          <w:rtl/>
        </w:rPr>
        <w:t>، در ب</w:t>
      </w:r>
      <w:r w:rsidR="00AF2E6E" w:rsidRPr="00051EF9">
        <w:rPr>
          <w:rStyle w:val="Char9"/>
          <w:rtl/>
        </w:rPr>
        <w:t>ی</w:t>
      </w:r>
      <w:r w:rsidRPr="00051EF9">
        <w:rPr>
          <w:rStyle w:val="Char9"/>
          <w:rtl/>
        </w:rPr>
        <w:t>ن آنها در طائف مناجات رخ داد</w:t>
      </w:r>
      <w:r w:rsidRPr="000F71B7">
        <w:rPr>
          <w:rStyle w:val="Char9"/>
          <w:rFonts w:hint="cs"/>
          <w:vertAlign w:val="superscript"/>
          <w:rtl/>
        </w:rPr>
        <w:t>(</w:t>
      </w:r>
      <w:r w:rsidRPr="000F71B7">
        <w:rPr>
          <w:rStyle w:val="Char9"/>
          <w:vertAlign w:val="superscript"/>
          <w:rtl/>
        </w:rPr>
        <w:footnoteReference w:id="514"/>
      </w:r>
      <w:r w:rsidRPr="000F71B7">
        <w:rPr>
          <w:rStyle w:val="Char9"/>
          <w:rFonts w:hint="cs"/>
          <w:vertAlign w:val="superscript"/>
          <w:rtl/>
        </w:rPr>
        <w:t>)</w:t>
      </w:r>
      <w:r w:rsidRPr="00051EF9">
        <w:rPr>
          <w:rStyle w:val="Char9"/>
          <w:rFonts w:hint="cs"/>
          <w:rtl/>
        </w:rPr>
        <w:t xml:space="preserve">. </w:t>
      </w:r>
      <w:r w:rsidRPr="00051EF9">
        <w:rPr>
          <w:rStyle w:val="Char9"/>
          <w:rtl/>
        </w:rPr>
        <w:t>و ن</w:t>
      </w:r>
      <w:r w:rsidR="00AF2E6E" w:rsidRPr="00051EF9">
        <w:rPr>
          <w:rStyle w:val="Char9"/>
          <w:rtl/>
        </w:rPr>
        <w:t>ی</w:t>
      </w:r>
      <w:r w:rsidRPr="00051EF9">
        <w:rPr>
          <w:rStyle w:val="Char9"/>
          <w:rtl/>
        </w:rPr>
        <w:t>ز روا</w:t>
      </w:r>
      <w:r w:rsidR="00AF2E6E" w:rsidRPr="00051EF9">
        <w:rPr>
          <w:rStyle w:val="Char9"/>
          <w:rtl/>
        </w:rPr>
        <w:t>ی</w:t>
      </w:r>
      <w:r w:rsidRPr="00051EF9">
        <w:rPr>
          <w:rStyle w:val="Char9"/>
          <w:rtl/>
        </w:rPr>
        <w:t xml:space="preserve">ت است </w:t>
      </w:r>
      <w:r w:rsidR="00AF2E6E" w:rsidRPr="00051EF9">
        <w:rPr>
          <w:rStyle w:val="Char9"/>
          <w:rtl/>
        </w:rPr>
        <w:t>ک</w:t>
      </w:r>
      <w:r w:rsidRPr="00051EF9">
        <w:rPr>
          <w:rStyle w:val="Char9"/>
          <w:rtl/>
        </w:rPr>
        <w:t>ه در طائف و تبو</w:t>
      </w:r>
      <w:r w:rsidR="00AF2E6E" w:rsidRPr="00051EF9">
        <w:rPr>
          <w:rStyle w:val="Char9"/>
          <w:rtl/>
        </w:rPr>
        <w:t>ک</w:t>
      </w:r>
      <w:r w:rsidRPr="00051EF9">
        <w:rPr>
          <w:rStyle w:val="Char9"/>
          <w:rtl/>
        </w:rPr>
        <w:t xml:space="preserve"> </w:t>
      </w:r>
      <w:r w:rsidR="00AF2E6E" w:rsidRPr="00051EF9">
        <w:rPr>
          <w:rStyle w:val="Char9"/>
          <w:rtl/>
        </w:rPr>
        <w:t>ی</w:t>
      </w:r>
      <w:r w:rsidRPr="00051EF9">
        <w:rPr>
          <w:rStyle w:val="Char9"/>
          <w:rtl/>
        </w:rPr>
        <w:t>وم خ</w:t>
      </w:r>
      <w:r w:rsidR="00AF2E6E" w:rsidRPr="00051EF9">
        <w:rPr>
          <w:rStyle w:val="Char9"/>
          <w:rtl/>
        </w:rPr>
        <w:t>ی</w:t>
      </w:r>
      <w:r w:rsidRPr="00051EF9">
        <w:rPr>
          <w:rStyle w:val="Char9"/>
          <w:rtl/>
        </w:rPr>
        <w:t>بر عل</w:t>
      </w:r>
      <w:r w:rsidR="00AF2E6E" w:rsidRPr="00051EF9">
        <w:rPr>
          <w:rStyle w:val="Char9"/>
          <w:rtl/>
        </w:rPr>
        <w:t>ی</w:t>
      </w:r>
      <w:r w:rsidRPr="00051EF9">
        <w:rPr>
          <w:rStyle w:val="Char9"/>
          <w:rtl/>
        </w:rPr>
        <w:t xml:space="preserve"> با خدا مناجات نمود</w:t>
      </w:r>
      <w:r w:rsidRPr="000F71B7">
        <w:rPr>
          <w:rStyle w:val="Char9"/>
          <w:rFonts w:hint="cs"/>
          <w:vertAlign w:val="superscript"/>
          <w:rtl/>
        </w:rPr>
        <w:t>(</w:t>
      </w:r>
      <w:r w:rsidRPr="000F71B7">
        <w:rPr>
          <w:rStyle w:val="Char9"/>
          <w:vertAlign w:val="superscript"/>
          <w:rtl/>
        </w:rPr>
        <w:footnoteReference w:id="515"/>
      </w:r>
      <w:r w:rsidRPr="000F71B7">
        <w:rPr>
          <w:rStyle w:val="Char9"/>
          <w:rFonts w:hint="cs"/>
          <w:vertAlign w:val="superscript"/>
          <w:rtl/>
        </w:rPr>
        <w:t>)</w:t>
      </w:r>
      <w:r w:rsidRPr="00051EF9">
        <w:rPr>
          <w:rStyle w:val="Char9"/>
          <w:rFonts w:hint="cs"/>
          <w:rtl/>
        </w:rPr>
        <w:t>.</w:t>
      </w:r>
    </w:p>
    <w:p w:rsidR="00C363C7" w:rsidRPr="00051EF9" w:rsidRDefault="00C363C7" w:rsidP="0029470A">
      <w:pPr>
        <w:pStyle w:val="ListParagraph"/>
        <w:numPr>
          <w:ilvl w:val="0"/>
          <w:numId w:val="25"/>
        </w:numPr>
        <w:jc w:val="both"/>
        <w:rPr>
          <w:rStyle w:val="Char9"/>
          <w:rtl/>
        </w:rPr>
      </w:pPr>
      <w:r w:rsidRPr="00051EF9">
        <w:rPr>
          <w:rStyle w:val="Char9"/>
          <w:rtl/>
        </w:rPr>
        <w:t>وص</w:t>
      </w:r>
      <w:r w:rsidR="00AF2E6E" w:rsidRPr="00051EF9">
        <w:rPr>
          <w:rStyle w:val="Char9"/>
          <w:rtl/>
        </w:rPr>
        <w:t>ی</w:t>
      </w:r>
      <w:r w:rsidRPr="00051EF9">
        <w:rPr>
          <w:rStyle w:val="Char9"/>
          <w:rtl/>
        </w:rPr>
        <w:t xml:space="preserve"> به منزلت نب</w:t>
      </w:r>
      <w:r w:rsidR="00AF2E6E" w:rsidRPr="00051EF9">
        <w:rPr>
          <w:rStyle w:val="Char9"/>
          <w:rtl/>
        </w:rPr>
        <w:t>ی</w:t>
      </w:r>
      <w:r w:rsidRPr="00051EF9">
        <w:rPr>
          <w:rStyle w:val="Char9"/>
          <w:rtl/>
        </w:rPr>
        <w:t xml:space="preserve"> در نزد </w:t>
      </w:r>
      <w:r w:rsidR="00AF2E6E" w:rsidRPr="00051EF9">
        <w:rPr>
          <w:rStyle w:val="Char9"/>
          <w:rtl/>
        </w:rPr>
        <w:t>ی</w:t>
      </w:r>
      <w:r w:rsidRPr="00051EF9">
        <w:rPr>
          <w:rStyle w:val="Char9"/>
          <w:rtl/>
        </w:rPr>
        <w:t>هود و ش</w:t>
      </w:r>
      <w:r w:rsidR="00AF2E6E" w:rsidRPr="00051EF9">
        <w:rPr>
          <w:rStyle w:val="Char9"/>
          <w:rtl/>
        </w:rPr>
        <w:t>ی</w:t>
      </w:r>
      <w:r w:rsidRPr="00051EF9">
        <w:rPr>
          <w:rStyle w:val="Char9"/>
          <w:rtl/>
        </w:rPr>
        <w:t>عه:</w:t>
      </w:r>
    </w:p>
    <w:p w:rsidR="00C363C7" w:rsidRPr="00051EF9" w:rsidRDefault="00C363C7" w:rsidP="0029470A">
      <w:pPr>
        <w:ind w:firstLine="284"/>
        <w:jc w:val="both"/>
        <w:rPr>
          <w:rStyle w:val="Char9"/>
          <w:rtl/>
        </w:rPr>
      </w:pPr>
      <w:r w:rsidRPr="00051EF9">
        <w:rPr>
          <w:rStyle w:val="Char9"/>
          <w:rtl/>
        </w:rPr>
        <w:t>5-1</w:t>
      </w:r>
      <w:r w:rsidR="000F71B7">
        <w:rPr>
          <w:rFonts w:ascii="Tahoma" w:hAnsi="Tahoma" w:cs="Tahoma"/>
          <w:rtl/>
        </w:rPr>
        <w:t xml:space="preserve"> </w:t>
      </w:r>
      <w:r w:rsidR="00AF2E6E" w:rsidRPr="00051EF9">
        <w:rPr>
          <w:rStyle w:val="Char9"/>
          <w:rtl/>
        </w:rPr>
        <w:t>ی</w:t>
      </w:r>
      <w:r w:rsidRPr="00051EF9">
        <w:rPr>
          <w:rStyle w:val="Char9"/>
          <w:rtl/>
        </w:rPr>
        <w:t>هود</w:t>
      </w:r>
    </w:p>
    <w:p w:rsidR="00C363C7" w:rsidRPr="00051EF9" w:rsidRDefault="00C363C7" w:rsidP="00422AE1">
      <w:pPr>
        <w:ind w:firstLine="284"/>
        <w:jc w:val="both"/>
        <w:rPr>
          <w:rStyle w:val="Char9"/>
          <w:rtl/>
        </w:rPr>
      </w:pPr>
      <w:r w:rsidRPr="00051EF9">
        <w:rPr>
          <w:rStyle w:val="Char9"/>
          <w:rtl/>
        </w:rPr>
        <w:t xml:space="preserve">در سفر </w:t>
      </w:r>
      <w:r w:rsidR="00AF2E6E" w:rsidRPr="00051EF9">
        <w:rPr>
          <w:rStyle w:val="Char9"/>
          <w:rtl/>
        </w:rPr>
        <w:t>ی</w:t>
      </w:r>
      <w:r w:rsidRPr="00051EF9">
        <w:rPr>
          <w:rStyle w:val="Char9"/>
          <w:rtl/>
        </w:rPr>
        <w:t xml:space="preserve">وشع آمده‌است </w:t>
      </w:r>
      <w:r w:rsidR="00AF2E6E" w:rsidRPr="00051EF9">
        <w:rPr>
          <w:rStyle w:val="Char9"/>
          <w:rtl/>
        </w:rPr>
        <w:t>ک</w:t>
      </w:r>
      <w:r w:rsidRPr="00051EF9">
        <w:rPr>
          <w:rStyle w:val="Char9"/>
          <w:rtl/>
        </w:rPr>
        <w:t xml:space="preserve">ه </w:t>
      </w:r>
      <w:r w:rsidRPr="00FD35AF">
        <w:rPr>
          <w:rFonts w:ascii="Tahoma" w:hAnsi="Tahoma" w:cs="Traditional Arabic" w:hint="cs"/>
          <w:rtl/>
        </w:rPr>
        <w:t>«</w:t>
      </w:r>
      <w:r w:rsidRPr="00051EF9">
        <w:rPr>
          <w:rStyle w:val="Char9"/>
          <w:rtl/>
        </w:rPr>
        <w:t xml:space="preserve">ربّ به </w:t>
      </w:r>
      <w:r w:rsidR="00AF2E6E" w:rsidRPr="00051EF9">
        <w:rPr>
          <w:rStyle w:val="Char9"/>
          <w:rtl/>
        </w:rPr>
        <w:t>ی</w:t>
      </w:r>
      <w:r w:rsidRPr="00051EF9">
        <w:rPr>
          <w:rStyle w:val="Char9"/>
          <w:rtl/>
        </w:rPr>
        <w:t>وشع گفت</w:t>
      </w:r>
      <w:r w:rsidRPr="00051EF9">
        <w:rPr>
          <w:rStyle w:val="Char9"/>
          <w:rFonts w:hint="cs"/>
          <w:rtl/>
        </w:rPr>
        <w:t>:</w:t>
      </w:r>
      <w:r w:rsidRPr="00051EF9">
        <w:rPr>
          <w:rStyle w:val="Char9"/>
          <w:rtl/>
        </w:rPr>
        <w:t xml:space="preserve"> من از امروز تو را در چشم بن</w:t>
      </w:r>
      <w:r w:rsidR="00AF2E6E" w:rsidRPr="00051EF9">
        <w:rPr>
          <w:rStyle w:val="Char9"/>
          <w:rtl/>
        </w:rPr>
        <w:t>ی</w:t>
      </w:r>
      <w:r w:rsidRPr="00051EF9">
        <w:rPr>
          <w:rStyle w:val="Char9"/>
          <w:rtl/>
        </w:rPr>
        <w:t xml:space="preserve"> اسرائ</w:t>
      </w:r>
      <w:r w:rsidR="00AF2E6E" w:rsidRPr="00051EF9">
        <w:rPr>
          <w:rStyle w:val="Char9"/>
          <w:rtl/>
        </w:rPr>
        <w:t>ی</w:t>
      </w:r>
      <w:r w:rsidRPr="00051EF9">
        <w:rPr>
          <w:rStyle w:val="Char9"/>
          <w:rtl/>
        </w:rPr>
        <w:t>ل عظمت م</w:t>
      </w:r>
      <w:r w:rsidR="00AF2E6E" w:rsidRPr="00051EF9">
        <w:rPr>
          <w:rStyle w:val="Char9"/>
          <w:rtl/>
        </w:rPr>
        <w:t>ی</w:t>
      </w:r>
      <w:r w:rsidRPr="00051EF9">
        <w:rPr>
          <w:rStyle w:val="Char9"/>
          <w:rtl/>
        </w:rPr>
        <w:t xml:space="preserve">‌دهم تا بدانند </w:t>
      </w:r>
      <w:r w:rsidR="00AF2E6E" w:rsidRPr="00051EF9">
        <w:rPr>
          <w:rStyle w:val="Char9"/>
          <w:rtl/>
        </w:rPr>
        <w:t>ک</w:t>
      </w:r>
      <w:r w:rsidRPr="00051EF9">
        <w:rPr>
          <w:rStyle w:val="Char9"/>
          <w:rtl/>
        </w:rPr>
        <w:t>ه با تو مثل موس</w:t>
      </w:r>
      <w:r w:rsidR="00AF2E6E" w:rsidRPr="00051EF9">
        <w:rPr>
          <w:rStyle w:val="Char9"/>
          <w:rtl/>
        </w:rPr>
        <w:t>ی</w:t>
      </w:r>
      <w:r w:rsidRPr="00051EF9">
        <w:rPr>
          <w:rStyle w:val="Char9"/>
          <w:rtl/>
        </w:rPr>
        <w:t xml:space="preserve"> خواهم بود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516"/>
      </w:r>
      <w:r w:rsidRPr="000F71B7">
        <w:rPr>
          <w:rStyle w:val="Char9"/>
          <w:rFonts w:hint="cs"/>
          <w:vertAlign w:val="superscript"/>
          <w:rtl/>
        </w:rPr>
        <w:t>)</w:t>
      </w:r>
      <w:r w:rsidRPr="00051EF9">
        <w:rPr>
          <w:rStyle w:val="Char9"/>
          <w:rFonts w:hint="cs"/>
          <w:rtl/>
        </w:rPr>
        <w:t xml:space="preserve">. </w:t>
      </w:r>
      <w:r w:rsidRPr="00051EF9">
        <w:rPr>
          <w:rStyle w:val="Char9"/>
          <w:rtl/>
        </w:rPr>
        <w:t>و در جا</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آمده‌است: در آنروز رب در چشم هم</w:t>
      </w:r>
      <w:r w:rsidR="00835A14">
        <w:rPr>
          <w:rStyle w:val="Char9"/>
          <w:rtl/>
        </w:rPr>
        <w:t>ۀ</w:t>
      </w:r>
      <w:r w:rsidRPr="00051EF9">
        <w:rPr>
          <w:rStyle w:val="Char9"/>
          <w:rtl/>
        </w:rPr>
        <w:t xml:space="preserve"> بن</w:t>
      </w:r>
      <w:r w:rsidR="00AF2E6E" w:rsidRPr="00051EF9">
        <w:rPr>
          <w:rStyle w:val="Char9"/>
          <w:rtl/>
        </w:rPr>
        <w:t>ی</w:t>
      </w:r>
      <w:r w:rsidRPr="00051EF9">
        <w:rPr>
          <w:rStyle w:val="Char9"/>
          <w:rtl/>
        </w:rPr>
        <w:t xml:space="preserve"> اسرائ</w:t>
      </w:r>
      <w:r w:rsidR="00AF2E6E" w:rsidRPr="00051EF9">
        <w:rPr>
          <w:rStyle w:val="Char9"/>
          <w:rtl/>
        </w:rPr>
        <w:t>ی</w:t>
      </w:r>
      <w:r w:rsidRPr="00051EF9">
        <w:rPr>
          <w:rStyle w:val="Char9"/>
          <w:rtl/>
        </w:rPr>
        <w:t xml:space="preserve">ل به </w:t>
      </w:r>
      <w:r w:rsidR="00AF2E6E" w:rsidRPr="00051EF9">
        <w:rPr>
          <w:rStyle w:val="Char9"/>
          <w:rtl/>
        </w:rPr>
        <w:t>ی</w:t>
      </w:r>
      <w:r w:rsidRPr="00051EF9">
        <w:rPr>
          <w:rStyle w:val="Char9"/>
          <w:rtl/>
        </w:rPr>
        <w:t>وشع عظمت داد و ه</w:t>
      </w:r>
      <w:r w:rsidR="00AF2E6E" w:rsidRPr="00051EF9">
        <w:rPr>
          <w:rStyle w:val="Char9"/>
          <w:rtl/>
        </w:rPr>
        <w:t>ی</w:t>
      </w:r>
      <w:r w:rsidRPr="00051EF9">
        <w:rPr>
          <w:rStyle w:val="Char9"/>
          <w:rtl/>
        </w:rPr>
        <w:t>بت او در نزد آنها مثل ه</w:t>
      </w:r>
      <w:r w:rsidR="00AF2E6E" w:rsidRPr="00051EF9">
        <w:rPr>
          <w:rStyle w:val="Char9"/>
          <w:rtl/>
        </w:rPr>
        <w:t>ی</w:t>
      </w:r>
      <w:r w:rsidRPr="00051EF9">
        <w:rPr>
          <w:rStyle w:val="Char9"/>
          <w:rtl/>
        </w:rPr>
        <w:t>بت موس</w:t>
      </w:r>
      <w:r w:rsidR="00AF2E6E" w:rsidRPr="00051EF9">
        <w:rPr>
          <w:rStyle w:val="Char9"/>
          <w:rtl/>
        </w:rPr>
        <w:t>ی</w:t>
      </w:r>
      <w:r w:rsidRPr="00051EF9">
        <w:rPr>
          <w:rStyle w:val="Char9"/>
          <w:rtl/>
        </w:rPr>
        <w:t xml:space="preserve"> شد</w:t>
      </w:r>
      <w:r w:rsidRPr="000F71B7">
        <w:rPr>
          <w:rStyle w:val="Char9"/>
          <w:rFonts w:hint="cs"/>
          <w:vertAlign w:val="superscript"/>
          <w:rtl/>
        </w:rPr>
        <w:t>(</w:t>
      </w:r>
      <w:r w:rsidRPr="000F71B7">
        <w:rPr>
          <w:rStyle w:val="Char9"/>
          <w:vertAlign w:val="superscript"/>
          <w:rtl/>
        </w:rPr>
        <w:footnoteReference w:id="517"/>
      </w:r>
      <w:r w:rsidRPr="000F71B7">
        <w:rPr>
          <w:rStyle w:val="Char9"/>
          <w:rFonts w:hint="cs"/>
          <w:vertAlign w:val="superscript"/>
          <w:rtl/>
        </w:rPr>
        <w:t>)</w:t>
      </w:r>
      <w:r w:rsidRPr="00051EF9">
        <w:rPr>
          <w:rStyle w:val="Char9"/>
          <w:rFonts w:hint="cs"/>
          <w:rtl/>
        </w:rPr>
        <w:t>.</w:t>
      </w:r>
    </w:p>
    <w:p w:rsidR="00C363C7" w:rsidRPr="00051EF9" w:rsidRDefault="00C363C7" w:rsidP="00D3013A">
      <w:pPr>
        <w:ind w:firstLine="284"/>
        <w:jc w:val="both"/>
        <w:rPr>
          <w:rStyle w:val="Char9"/>
          <w:rtl/>
        </w:rPr>
      </w:pPr>
      <w:r w:rsidRPr="00051EF9">
        <w:rPr>
          <w:rStyle w:val="Char9"/>
          <w:rtl/>
        </w:rPr>
        <w:t>5-2</w:t>
      </w:r>
      <w:r w:rsidR="000F71B7">
        <w:rPr>
          <w:rFonts w:ascii="Tahoma" w:hAnsi="Tahoma" w:cs="Tahoma"/>
          <w:rtl/>
        </w:rPr>
        <w:t xml:space="preserve"> </w:t>
      </w:r>
      <w:r w:rsidRPr="00051EF9">
        <w:rPr>
          <w:rStyle w:val="Char9"/>
          <w:rtl/>
        </w:rPr>
        <w:t>ش</w:t>
      </w:r>
      <w:r w:rsidR="00AF2E6E" w:rsidRPr="00051EF9">
        <w:rPr>
          <w:rStyle w:val="Char9"/>
          <w:rtl/>
        </w:rPr>
        <w:t>ی</w:t>
      </w:r>
      <w:r w:rsidRPr="00051EF9">
        <w:rPr>
          <w:rStyle w:val="Char9"/>
          <w:rtl/>
        </w:rPr>
        <w:t>عه</w:t>
      </w:r>
    </w:p>
    <w:p w:rsidR="00C363C7" w:rsidRPr="00051EF9" w:rsidRDefault="00C363C7" w:rsidP="00422AE1">
      <w:pPr>
        <w:ind w:firstLine="284"/>
        <w:jc w:val="both"/>
        <w:rPr>
          <w:rStyle w:val="Char9"/>
          <w:rtl/>
        </w:rPr>
      </w:pPr>
      <w:r w:rsidRPr="00051EF9">
        <w:rPr>
          <w:rStyle w:val="Char9"/>
          <w:rtl/>
        </w:rPr>
        <w:t xml:space="preserve">در </w:t>
      </w:r>
      <w:r w:rsidR="00AF2E6E" w:rsidRPr="00051EF9">
        <w:rPr>
          <w:rStyle w:val="Char9"/>
          <w:rtl/>
        </w:rPr>
        <w:t>ک</w:t>
      </w:r>
      <w:r w:rsidRPr="00051EF9">
        <w:rPr>
          <w:rStyle w:val="Char9"/>
          <w:rtl/>
        </w:rPr>
        <w:t>اف</w:t>
      </w:r>
      <w:r w:rsidR="00AF2E6E" w:rsidRPr="00051EF9">
        <w:rPr>
          <w:rStyle w:val="Char9"/>
          <w:rtl/>
        </w:rPr>
        <w:t>ی</w:t>
      </w:r>
      <w:r w:rsidRPr="00051EF9">
        <w:rPr>
          <w:rStyle w:val="Char9"/>
          <w:rtl/>
        </w:rPr>
        <w:t xml:space="preserve"> از محمّد بن مسلم روا</w:t>
      </w:r>
      <w:r w:rsidR="00AF2E6E" w:rsidRPr="00051EF9">
        <w:rPr>
          <w:rStyle w:val="Char9"/>
          <w:rtl/>
        </w:rPr>
        <w:t>ی</w:t>
      </w:r>
      <w:r w:rsidRPr="00051EF9">
        <w:rPr>
          <w:rStyle w:val="Char9"/>
          <w:rtl/>
        </w:rPr>
        <w:t xml:space="preserve">ت است </w:t>
      </w:r>
      <w:r w:rsidR="00AF2E6E" w:rsidRPr="00051EF9">
        <w:rPr>
          <w:rStyle w:val="Char9"/>
          <w:rtl/>
        </w:rPr>
        <w:t>ک</w:t>
      </w:r>
      <w:r w:rsidRPr="00051EF9">
        <w:rPr>
          <w:rStyle w:val="Char9"/>
          <w:rtl/>
        </w:rPr>
        <w:t>ه</w:t>
      </w:r>
      <w:r w:rsidR="00CE2A51">
        <w:rPr>
          <w:rStyle w:val="Char9"/>
          <w:rtl/>
        </w:rPr>
        <w:t xml:space="preserve"> می‌گوید</w:t>
      </w:r>
      <w:r w:rsidRPr="00051EF9">
        <w:rPr>
          <w:rStyle w:val="Char9"/>
          <w:rtl/>
        </w:rPr>
        <w:t>: از ابو عبدالله</w:t>
      </w:r>
      <w:r w:rsidR="000F502E" w:rsidRPr="000F502E">
        <w:rPr>
          <w:rStyle w:val="Char9"/>
          <w:rFonts w:cs="CTraditional Arabic" w:hint="cs"/>
          <w:rtl/>
        </w:rPr>
        <w:t>÷</w:t>
      </w:r>
      <w:r w:rsidRPr="00051EF9">
        <w:rPr>
          <w:rStyle w:val="Char9"/>
          <w:rtl/>
        </w:rPr>
        <w:t xml:space="preserve"> شن</w:t>
      </w:r>
      <w:r w:rsidR="00AF2E6E" w:rsidRPr="00051EF9">
        <w:rPr>
          <w:rStyle w:val="Char9"/>
          <w:rtl/>
        </w:rPr>
        <w:t>ی</w:t>
      </w:r>
      <w:r w:rsidRPr="00051EF9">
        <w:rPr>
          <w:rStyle w:val="Char9"/>
          <w:rtl/>
        </w:rPr>
        <w:t xml:space="preserve">دم </w:t>
      </w:r>
      <w:r w:rsidR="00AF2E6E" w:rsidRPr="00051EF9">
        <w:rPr>
          <w:rStyle w:val="Char9"/>
          <w:rtl/>
        </w:rPr>
        <w:t>ک</w:t>
      </w:r>
      <w:r w:rsidRPr="00051EF9">
        <w:rPr>
          <w:rStyle w:val="Char9"/>
          <w:rtl/>
        </w:rPr>
        <w:t>ه م</w:t>
      </w:r>
      <w:r w:rsidR="00AF2E6E" w:rsidRPr="00051EF9">
        <w:rPr>
          <w:rStyle w:val="Char9"/>
          <w:rtl/>
        </w:rPr>
        <w:t>ی</w:t>
      </w:r>
      <w:r w:rsidRPr="00051EF9">
        <w:rPr>
          <w:rStyle w:val="Char9"/>
          <w:rtl/>
        </w:rPr>
        <w:t xml:space="preserve">‌گفت: ائمّه به منزلت رسول خدا </w:t>
      </w:r>
      <w:r w:rsidRPr="00FD35AF">
        <w:rPr>
          <w:rFonts w:ascii="Tahoma" w:hAnsi="Tahoma" w:cs="CTraditional Arabic" w:hint="cs"/>
          <w:rtl/>
        </w:rPr>
        <w:t>ص</w:t>
      </w:r>
      <w:r w:rsidRPr="00051EF9">
        <w:rPr>
          <w:rStyle w:val="Char9"/>
          <w:rtl/>
        </w:rPr>
        <w:t xml:space="preserve"> م</w:t>
      </w:r>
      <w:r w:rsidR="00AF2E6E" w:rsidRPr="00051EF9">
        <w:rPr>
          <w:rStyle w:val="Char9"/>
          <w:rtl/>
        </w:rPr>
        <w:t>ی</w:t>
      </w:r>
      <w:r w:rsidRPr="00051EF9">
        <w:rPr>
          <w:rStyle w:val="Char9"/>
          <w:rtl/>
        </w:rPr>
        <w:t>‌باشند جز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پ</w:t>
      </w:r>
      <w:r w:rsidR="00AF2E6E" w:rsidRPr="00051EF9">
        <w:rPr>
          <w:rStyle w:val="Char9"/>
          <w:rtl/>
        </w:rPr>
        <w:t>ی</w:t>
      </w:r>
      <w:r w:rsidRPr="00051EF9">
        <w:rPr>
          <w:rStyle w:val="Char9"/>
          <w:rtl/>
        </w:rPr>
        <w:t>امبر ن</w:t>
      </w:r>
      <w:r w:rsidR="00AF2E6E" w:rsidRPr="00051EF9">
        <w:rPr>
          <w:rStyle w:val="Char9"/>
          <w:rtl/>
        </w:rPr>
        <w:t>ی</w:t>
      </w:r>
      <w:r w:rsidRPr="00051EF9">
        <w:rPr>
          <w:rStyle w:val="Char9"/>
          <w:rtl/>
        </w:rPr>
        <w:t xml:space="preserve">ستند و جز در مورد تعداد زنان، به منزلت رسول خدا </w:t>
      </w:r>
      <w:r w:rsidRPr="00FD35AF">
        <w:rPr>
          <w:rFonts w:ascii="Tahoma" w:hAnsi="Tahoma" w:cs="CTraditional Arabic" w:hint="cs"/>
          <w:rtl/>
        </w:rPr>
        <w:t>ص</w:t>
      </w:r>
      <w:r w:rsidRPr="00051EF9">
        <w:rPr>
          <w:rStyle w:val="Char9"/>
          <w:rtl/>
        </w:rPr>
        <w:t xml:space="preserve"> م</w:t>
      </w:r>
      <w:r w:rsidR="00AF2E6E" w:rsidRPr="00051EF9">
        <w:rPr>
          <w:rStyle w:val="Char9"/>
          <w:rtl/>
        </w:rPr>
        <w:t>ی</w:t>
      </w:r>
      <w:r w:rsidRPr="00051EF9">
        <w:rPr>
          <w:rStyle w:val="Char9"/>
          <w:rtl/>
        </w:rPr>
        <w:t>‌باشند</w:t>
      </w:r>
      <w:r w:rsidRPr="000F71B7">
        <w:rPr>
          <w:rStyle w:val="Char9"/>
          <w:rFonts w:hint="cs"/>
          <w:vertAlign w:val="superscript"/>
          <w:rtl/>
        </w:rPr>
        <w:t>(</w:t>
      </w:r>
      <w:r w:rsidRPr="000F71B7">
        <w:rPr>
          <w:rStyle w:val="Char9"/>
          <w:vertAlign w:val="superscript"/>
          <w:rtl/>
        </w:rPr>
        <w:footnoteReference w:id="518"/>
      </w:r>
      <w:r w:rsidRPr="000F71B7">
        <w:rPr>
          <w:rStyle w:val="Char9"/>
          <w:rFonts w:hint="cs"/>
          <w:vertAlign w:val="superscript"/>
          <w:rtl/>
        </w:rPr>
        <w:t>)</w:t>
      </w:r>
      <w:r w:rsidRPr="00051EF9">
        <w:rPr>
          <w:rStyle w:val="Char9"/>
          <w:rFonts w:hint="cs"/>
          <w:rtl/>
        </w:rPr>
        <w:t>.</w:t>
      </w:r>
    </w:p>
    <w:p w:rsidR="00C363C7" w:rsidRPr="00051EF9" w:rsidRDefault="00C363C7" w:rsidP="00D3013A">
      <w:pPr>
        <w:ind w:firstLine="284"/>
        <w:jc w:val="both"/>
        <w:rPr>
          <w:rStyle w:val="Char9"/>
          <w:rtl/>
        </w:rPr>
      </w:pPr>
      <w:r w:rsidRPr="00051EF9">
        <w:rPr>
          <w:rStyle w:val="Char9"/>
          <w:rtl/>
        </w:rPr>
        <w:t>و غلوّ و افراط آنها حدّ نشناخته و حتّ</w:t>
      </w:r>
      <w:r w:rsidR="00AF2E6E" w:rsidRPr="00051EF9">
        <w:rPr>
          <w:rStyle w:val="Char9"/>
          <w:rtl/>
        </w:rPr>
        <w:t>ی</w:t>
      </w:r>
      <w:r w:rsidRPr="00051EF9">
        <w:rPr>
          <w:rStyle w:val="Char9"/>
          <w:rtl/>
        </w:rPr>
        <w:t xml:space="preserve"> طلاق زنها</w:t>
      </w:r>
      <w:r w:rsidR="00AF2E6E" w:rsidRPr="00051EF9">
        <w:rPr>
          <w:rStyle w:val="Char9"/>
          <w:rtl/>
        </w:rPr>
        <w:t>ی</w:t>
      </w:r>
      <w:r w:rsidRPr="00051EF9">
        <w:rPr>
          <w:rStyle w:val="Char9"/>
          <w:rtl/>
        </w:rPr>
        <w:t xml:space="preserve"> پ</w:t>
      </w:r>
      <w:r w:rsidR="00AF2E6E" w:rsidRPr="00051EF9">
        <w:rPr>
          <w:rStyle w:val="Char9"/>
          <w:rtl/>
        </w:rPr>
        <w:t>ی</w:t>
      </w:r>
      <w:r w:rsidRPr="00051EF9">
        <w:rPr>
          <w:rStyle w:val="Char9"/>
          <w:rtl/>
        </w:rPr>
        <w:t>امبر را ن</w:t>
      </w:r>
      <w:r w:rsidR="00AF2E6E" w:rsidRPr="00051EF9">
        <w:rPr>
          <w:rStyle w:val="Char9"/>
          <w:rtl/>
        </w:rPr>
        <w:t>ی</w:t>
      </w:r>
      <w:r w:rsidRPr="00051EF9">
        <w:rPr>
          <w:rStyle w:val="Char9"/>
          <w:rtl/>
        </w:rPr>
        <w:t>ز در دست عل</w:t>
      </w:r>
      <w:r w:rsidR="00AF2E6E" w:rsidRPr="00051EF9">
        <w:rPr>
          <w:rStyle w:val="Char9"/>
          <w:rtl/>
        </w:rPr>
        <w:t>ی</w:t>
      </w:r>
      <w:r w:rsidRPr="00051EF9">
        <w:rPr>
          <w:rStyle w:val="Char9"/>
          <w:rtl/>
        </w:rPr>
        <w:t xml:space="preserve"> قرار داده‌اند و</w:t>
      </w:r>
      <w:r w:rsidR="000F71B7">
        <w:rPr>
          <w:rStyle w:val="Char9"/>
          <w:rtl/>
        </w:rPr>
        <w:t xml:space="preserve"> می‌گویند</w:t>
      </w:r>
      <w:r w:rsidRPr="00051EF9">
        <w:rPr>
          <w:rStyle w:val="Char9"/>
          <w:rFonts w:hint="cs"/>
          <w:rtl/>
        </w:rPr>
        <w:t>:</w:t>
      </w:r>
      <w:r w:rsidRPr="00051EF9">
        <w:rPr>
          <w:rStyle w:val="Char9"/>
          <w:rtl/>
        </w:rPr>
        <w:t xml:space="preserve"> پ</w:t>
      </w:r>
      <w:r w:rsidR="00AF2E6E" w:rsidRPr="00051EF9">
        <w:rPr>
          <w:rStyle w:val="Char9"/>
          <w:rtl/>
        </w:rPr>
        <w:t>ی</w:t>
      </w:r>
      <w:r w:rsidRPr="00051EF9">
        <w:rPr>
          <w:rStyle w:val="Char9"/>
          <w:rtl/>
        </w:rPr>
        <w:t>امبر به عل</w:t>
      </w:r>
      <w:r w:rsidR="00AF2E6E" w:rsidRPr="00051EF9">
        <w:rPr>
          <w:rStyle w:val="Char9"/>
          <w:rtl/>
        </w:rPr>
        <w:t>ی</w:t>
      </w:r>
      <w:r w:rsidRPr="00051EF9">
        <w:rPr>
          <w:rStyle w:val="Char9"/>
          <w:rtl/>
        </w:rPr>
        <w:t xml:space="preserve"> گفته</w:t>
      </w:r>
      <w:r w:rsidRPr="00051EF9">
        <w:rPr>
          <w:rStyle w:val="Char9"/>
          <w:rFonts w:hint="cs"/>
          <w:rtl/>
        </w:rPr>
        <w:t xml:space="preserve"> </w:t>
      </w:r>
      <w:r w:rsidRPr="00051EF9">
        <w:rPr>
          <w:rStyle w:val="Char9"/>
          <w:rtl/>
        </w:rPr>
        <w:t>‌است: ا</w:t>
      </w:r>
      <w:r w:rsidR="00AF2E6E" w:rsidRPr="00051EF9">
        <w:rPr>
          <w:rStyle w:val="Char9"/>
          <w:rtl/>
        </w:rPr>
        <w:t>ی</w:t>
      </w:r>
      <w:r w:rsidRPr="00051EF9">
        <w:rPr>
          <w:rStyle w:val="Char9"/>
          <w:rtl/>
        </w:rPr>
        <w:t xml:space="preserve"> عل</w:t>
      </w:r>
      <w:r w:rsidR="00AF2E6E" w:rsidRPr="00051EF9">
        <w:rPr>
          <w:rStyle w:val="Char9"/>
          <w:rtl/>
        </w:rPr>
        <w:t>ی</w:t>
      </w:r>
      <w:r w:rsidRPr="00051EF9">
        <w:rPr>
          <w:rStyle w:val="Char9"/>
          <w:rtl/>
        </w:rPr>
        <w:t xml:space="preserve"> اخت</w:t>
      </w:r>
      <w:r w:rsidR="00AF2E6E" w:rsidRPr="00051EF9">
        <w:rPr>
          <w:rStyle w:val="Char9"/>
          <w:rtl/>
        </w:rPr>
        <w:t>ی</w:t>
      </w:r>
      <w:r w:rsidRPr="00051EF9">
        <w:rPr>
          <w:rStyle w:val="Char9"/>
          <w:rtl/>
        </w:rPr>
        <w:t>ار زنها</w:t>
      </w:r>
      <w:r w:rsidR="00AF2E6E" w:rsidRPr="00051EF9">
        <w:rPr>
          <w:rStyle w:val="Char9"/>
          <w:rtl/>
        </w:rPr>
        <w:t>ی</w:t>
      </w:r>
      <w:r w:rsidRPr="00051EF9">
        <w:rPr>
          <w:rStyle w:val="Char9"/>
          <w:rtl/>
        </w:rPr>
        <w:t>م بعد از من در دست توست</w:t>
      </w:r>
      <w:r w:rsidRPr="000F71B7">
        <w:rPr>
          <w:rStyle w:val="Char9"/>
          <w:rFonts w:hint="cs"/>
          <w:vertAlign w:val="superscript"/>
          <w:rtl/>
        </w:rPr>
        <w:t>(</w:t>
      </w:r>
      <w:r w:rsidRPr="000F71B7">
        <w:rPr>
          <w:rStyle w:val="Char9"/>
          <w:vertAlign w:val="superscript"/>
          <w:rtl/>
        </w:rPr>
        <w:footnoteReference w:id="519"/>
      </w:r>
      <w:r w:rsidRPr="000F71B7">
        <w:rPr>
          <w:rStyle w:val="Char9"/>
          <w:rFonts w:hint="cs"/>
          <w:vertAlign w:val="superscript"/>
          <w:rtl/>
        </w:rPr>
        <w:t>)</w:t>
      </w:r>
      <w:r w:rsidRPr="00051EF9">
        <w:rPr>
          <w:rStyle w:val="Char9"/>
          <w:rFonts w:hint="cs"/>
          <w:rtl/>
        </w:rPr>
        <w:t xml:space="preserve">. </w:t>
      </w:r>
      <w:r w:rsidRPr="00051EF9">
        <w:rPr>
          <w:rStyle w:val="Char9"/>
          <w:rtl/>
        </w:rPr>
        <w:t>و به ا</w:t>
      </w:r>
      <w:r w:rsidR="00AF2E6E" w:rsidRPr="00051EF9">
        <w:rPr>
          <w:rStyle w:val="Char9"/>
          <w:rtl/>
        </w:rPr>
        <w:t>ی</w:t>
      </w:r>
      <w:r w:rsidRPr="00051EF9">
        <w:rPr>
          <w:rStyle w:val="Char9"/>
          <w:rtl/>
        </w:rPr>
        <w:t>ن هم ا</w:t>
      </w:r>
      <w:r w:rsidR="00AF2E6E" w:rsidRPr="00051EF9">
        <w:rPr>
          <w:rStyle w:val="Char9"/>
          <w:rtl/>
        </w:rPr>
        <w:t>ک</w:t>
      </w:r>
      <w:r w:rsidRPr="00051EF9">
        <w:rPr>
          <w:rStyle w:val="Char9"/>
          <w:rtl/>
        </w:rPr>
        <w:t>تفا ننموده بل</w:t>
      </w:r>
      <w:r w:rsidR="00AF2E6E" w:rsidRPr="00051EF9">
        <w:rPr>
          <w:rStyle w:val="Char9"/>
          <w:rtl/>
        </w:rPr>
        <w:t>ک</w:t>
      </w:r>
      <w:r w:rsidRPr="00051EF9">
        <w:rPr>
          <w:rStyle w:val="Char9"/>
          <w:rtl/>
        </w:rPr>
        <w:t>ه ائمّه را اعلم و افضل از انب</w:t>
      </w:r>
      <w:r w:rsidR="00AF2E6E" w:rsidRPr="00051EF9">
        <w:rPr>
          <w:rStyle w:val="Char9"/>
          <w:rtl/>
        </w:rPr>
        <w:t>ی</w:t>
      </w:r>
      <w:r w:rsidRPr="00051EF9">
        <w:rPr>
          <w:rStyle w:val="Char9"/>
          <w:rtl/>
        </w:rPr>
        <w:t>اء دانسته‌اند چنان</w:t>
      </w:r>
      <w:r w:rsidR="00AF2E6E" w:rsidRPr="00051EF9">
        <w:rPr>
          <w:rStyle w:val="Char9"/>
          <w:rtl/>
        </w:rPr>
        <w:t>ک</w:t>
      </w:r>
      <w:r w:rsidRPr="00051EF9">
        <w:rPr>
          <w:rStyle w:val="Char9"/>
          <w:rtl/>
        </w:rPr>
        <w:t>ه در بحار ال</w:t>
      </w:r>
      <w:r w:rsidRPr="00051EF9">
        <w:rPr>
          <w:rStyle w:val="Char9"/>
          <w:rFonts w:hint="cs"/>
          <w:rtl/>
        </w:rPr>
        <w:t>أ</w:t>
      </w:r>
      <w:r w:rsidRPr="00051EF9">
        <w:rPr>
          <w:rStyle w:val="Char9"/>
          <w:rtl/>
        </w:rPr>
        <w:t>نوار عنوان</w:t>
      </w:r>
      <w:r w:rsidR="00AF2E6E" w:rsidRPr="00051EF9">
        <w:rPr>
          <w:rStyle w:val="Char9"/>
          <w:rtl/>
        </w:rPr>
        <w:t>ی</w:t>
      </w:r>
      <w:r w:rsidRPr="00051EF9">
        <w:rPr>
          <w:rStyle w:val="Char9"/>
          <w:rtl/>
        </w:rPr>
        <w:t xml:space="preserve"> است به نام: </w:t>
      </w:r>
      <w:r w:rsidRPr="00FD35AF">
        <w:rPr>
          <w:rFonts w:ascii="Tahoma" w:hAnsi="Tahoma" w:cs="Traditional Arabic" w:hint="cs"/>
          <w:rtl/>
        </w:rPr>
        <w:t>«</w:t>
      </w:r>
      <w:r w:rsidRPr="00051EF9">
        <w:rPr>
          <w:rStyle w:val="Char9"/>
          <w:rtl/>
        </w:rPr>
        <w:t>آنها از انب</w:t>
      </w:r>
      <w:r w:rsidR="00AF2E6E" w:rsidRPr="00051EF9">
        <w:rPr>
          <w:rStyle w:val="Char9"/>
          <w:rtl/>
        </w:rPr>
        <w:t>ی</w:t>
      </w:r>
      <w:r w:rsidRPr="00051EF9">
        <w:rPr>
          <w:rStyle w:val="Char9"/>
          <w:rtl/>
        </w:rPr>
        <w:t>اء</w:t>
      </w:r>
      <w:r w:rsidR="00D3013A">
        <w:rPr>
          <w:rFonts w:ascii="Tahoma" w:hAnsi="Tahoma" w:cs="CTraditional Arabic" w:hint="cs"/>
          <w:rtl/>
        </w:rPr>
        <w:t>†</w:t>
      </w:r>
      <w:r w:rsidRPr="00051EF9">
        <w:rPr>
          <w:rStyle w:val="Char9"/>
          <w:rtl/>
        </w:rPr>
        <w:t xml:space="preserve"> اعلم م</w:t>
      </w:r>
      <w:r w:rsidR="00AF2E6E" w:rsidRPr="00051EF9">
        <w:rPr>
          <w:rStyle w:val="Char9"/>
          <w:rtl/>
        </w:rPr>
        <w:t>ی</w:t>
      </w:r>
      <w:r w:rsidRPr="00051EF9">
        <w:rPr>
          <w:rStyle w:val="Char9"/>
          <w:rtl/>
        </w:rPr>
        <w:t>‌باشند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520"/>
      </w:r>
      <w:r w:rsidRPr="000F71B7">
        <w:rPr>
          <w:rStyle w:val="Char9"/>
          <w:rFonts w:hint="cs"/>
          <w:vertAlign w:val="superscript"/>
          <w:rtl/>
        </w:rPr>
        <w:t>)</w:t>
      </w:r>
      <w:r w:rsidRPr="00051EF9">
        <w:rPr>
          <w:rStyle w:val="Char9"/>
          <w:rFonts w:hint="cs"/>
          <w:rtl/>
        </w:rPr>
        <w:t xml:space="preserve">. </w:t>
      </w:r>
      <w:r w:rsidRPr="00051EF9">
        <w:rPr>
          <w:rStyle w:val="Char9"/>
          <w:rtl/>
        </w:rPr>
        <w:t xml:space="preserve">و باب </w:t>
      </w:r>
      <w:r w:rsidRPr="00FD35AF">
        <w:rPr>
          <w:rFonts w:ascii="Tahoma" w:hAnsi="Tahoma" w:cs="Traditional Arabic" w:hint="cs"/>
          <w:rtl/>
        </w:rPr>
        <w:t>«</w:t>
      </w:r>
      <w:r w:rsidRPr="00051EF9">
        <w:rPr>
          <w:rStyle w:val="Char9"/>
          <w:rtl/>
        </w:rPr>
        <w:t>تفض</w:t>
      </w:r>
      <w:r w:rsidR="00AF2E6E" w:rsidRPr="00051EF9">
        <w:rPr>
          <w:rStyle w:val="Char9"/>
          <w:rtl/>
        </w:rPr>
        <w:t>ی</w:t>
      </w:r>
      <w:r w:rsidRPr="00051EF9">
        <w:rPr>
          <w:rStyle w:val="Char9"/>
          <w:rtl/>
        </w:rPr>
        <w:t>ل ائمّه بر انب</w:t>
      </w:r>
      <w:r w:rsidR="00AF2E6E" w:rsidRPr="00051EF9">
        <w:rPr>
          <w:rStyle w:val="Char9"/>
          <w:rtl/>
        </w:rPr>
        <w:t>ی</w:t>
      </w:r>
      <w:r w:rsidRPr="00051EF9">
        <w:rPr>
          <w:rStyle w:val="Char9"/>
          <w:rtl/>
        </w:rPr>
        <w:t>اء و هم</w:t>
      </w:r>
      <w:r w:rsidR="00835A14">
        <w:rPr>
          <w:rStyle w:val="Char9"/>
          <w:rtl/>
        </w:rPr>
        <w:t>ۀ</w:t>
      </w:r>
      <w:r w:rsidRPr="00051EF9">
        <w:rPr>
          <w:rStyle w:val="Char9"/>
          <w:rtl/>
        </w:rPr>
        <w:t xml:space="preserve"> مخلوقات</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521"/>
      </w:r>
      <w:r w:rsidRPr="000F71B7">
        <w:rPr>
          <w:rStyle w:val="Char9"/>
          <w:rFonts w:hint="cs"/>
          <w:vertAlign w:val="superscript"/>
          <w:rtl/>
        </w:rPr>
        <w:t>)</w:t>
      </w:r>
      <w:r w:rsidRPr="00051EF9">
        <w:rPr>
          <w:rStyle w:val="Char9"/>
          <w:rtl/>
        </w:rPr>
        <w:t>.</w:t>
      </w:r>
    </w:p>
    <w:p w:rsidR="00C363C7" w:rsidRPr="00051EF9" w:rsidRDefault="00AF2E6E" w:rsidP="00D3013A">
      <w:pPr>
        <w:pStyle w:val="ListParagraph"/>
        <w:numPr>
          <w:ilvl w:val="0"/>
          <w:numId w:val="25"/>
        </w:numPr>
        <w:jc w:val="both"/>
        <w:rPr>
          <w:rStyle w:val="Char9"/>
          <w:rtl/>
        </w:rPr>
      </w:pPr>
      <w:r w:rsidRPr="00051EF9">
        <w:rPr>
          <w:rStyle w:val="Char9"/>
          <w:rtl/>
        </w:rPr>
        <w:t>ی</w:t>
      </w:r>
      <w:r w:rsidR="00C363C7" w:rsidRPr="00051EF9">
        <w:rPr>
          <w:rStyle w:val="Char9"/>
          <w:rtl/>
        </w:rPr>
        <w:t>هود</w:t>
      </w:r>
      <w:r w:rsidRPr="00051EF9">
        <w:rPr>
          <w:rStyle w:val="Char9"/>
          <w:rtl/>
        </w:rPr>
        <w:t>ی</w:t>
      </w:r>
      <w:r w:rsidR="00C363C7" w:rsidRPr="00051EF9">
        <w:rPr>
          <w:rStyle w:val="Char9"/>
          <w:rtl/>
        </w:rPr>
        <w:t>ان امامت را در آل داود و ش</w:t>
      </w:r>
      <w:r w:rsidRPr="00051EF9">
        <w:rPr>
          <w:rStyle w:val="Char9"/>
          <w:rtl/>
        </w:rPr>
        <w:t>ی</w:t>
      </w:r>
      <w:r w:rsidR="00C363C7" w:rsidRPr="00051EF9">
        <w:rPr>
          <w:rStyle w:val="Char9"/>
          <w:rtl/>
        </w:rPr>
        <w:t>ع</w:t>
      </w:r>
      <w:r w:rsidRPr="00051EF9">
        <w:rPr>
          <w:rStyle w:val="Char9"/>
          <w:rtl/>
        </w:rPr>
        <w:t>ی</w:t>
      </w:r>
      <w:r w:rsidR="00C363C7" w:rsidRPr="00051EF9">
        <w:rPr>
          <w:rStyle w:val="Char9"/>
          <w:rtl/>
        </w:rPr>
        <w:t>ان در آل حس</w:t>
      </w:r>
      <w:r w:rsidRPr="00051EF9">
        <w:rPr>
          <w:rStyle w:val="Char9"/>
          <w:rtl/>
        </w:rPr>
        <w:t>ی</w:t>
      </w:r>
      <w:r w:rsidR="00C363C7" w:rsidRPr="00051EF9">
        <w:rPr>
          <w:rStyle w:val="Char9"/>
          <w:rtl/>
        </w:rPr>
        <w:t>ن محدود نموده‌اند:</w:t>
      </w:r>
    </w:p>
    <w:p w:rsidR="00C363C7" w:rsidRPr="00051EF9" w:rsidRDefault="00C363C7" w:rsidP="00D3013A">
      <w:pPr>
        <w:ind w:firstLine="284"/>
        <w:jc w:val="both"/>
        <w:rPr>
          <w:rStyle w:val="Char9"/>
          <w:rtl/>
        </w:rPr>
      </w:pPr>
      <w:r w:rsidRPr="00051EF9">
        <w:rPr>
          <w:rStyle w:val="Char9"/>
          <w:rtl/>
        </w:rPr>
        <w:t>6-1</w:t>
      </w:r>
      <w:r w:rsidR="000F71B7">
        <w:rPr>
          <w:rFonts w:ascii="Tahoma" w:hAnsi="Tahoma" w:cs="Tahoma"/>
          <w:rtl/>
        </w:rPr>
        <w:t xml:space="preserve"> </w:t>
      </w:r>
      <w:r w:rsidR="00AF2E6E" w:rsidRPr="00051EF9">
        <w:rPr>
          <w:rStyle w:val="Char9"/>
          <w:rtl/>
        </w:rPr>
        <w:t>ی</w:t>
      </w:r>
      <w:r w:rsidRPr="00051EF9">
        <w:rPr>
          <w:rStyle w:val="Char9"/>
          <w:rtl/>
        </w:rPr>
        <w:t>هود</w:t>
      </w:r>
    </w:p>
    <w:p w:rsidR="00C363C7" w:rsidRPr="00051EF9" w:rsidRDefault="00AF2E6E" w:rsidP="00422AE1">
      <w:pPr>
        <w:ind w:firstLine="284"/>
        <w:jc w:val="both"/>
        <w:rPr>
          <w:rStyle w:val="Char9"/>
          <w:rtl/>
        </w:rPr>
      </w:pPr>
      <w:r w:rsidRPr="00051EF9">
        <w:rPr>
          <w:rStyle w:val="Char9"/>
          <w:rtl/>
        </w:rPr>
        <w:t>ی</w:t>
      </w:r>
      <w:r w:rsidR="00C363C7" w:rsidRPr="00051EF9">
        <w:rPr>
          <w:rStyle w:val="Char9"/>
          <w:rtl/>
        </w:rPr>
        <w:t>هود</w:t>
      </w:r>
      <w:r w:rsidRPr="00051EF9">
        <w:rPr>
          <w:rStyle w:val="Char9"/>
          <w:rtl/>
        </w:rPr>
        <w:t>ی</w:t>
      </w:r>
      <w:r w:rsidR="00C363C7" w:rsidRPr="00051EF9">
        <w:rPr>
          <w:rStyle w:val="Char9"/>
          <w:rtl/>
        </w:rPr>
        <w:t>ان ممل</w:t>
      </w:r>
      <w:r w:rsidRPr="00051EF9">
        <w:rPr>
          <w:rStyle w:val="Char9"/>
          <w:rtl/>
        </w:rPr>
        <w:t>ک</w:t>
      </w:r>
      <w:r w:rsidR="00C363C7" w:rsidRPr="00051EF9">
        <w:rPr>
          <w:rStyle w:val="Char9"/>
          <w:rtl/>
        </w:rPr>
        <w:t>ت را در آل داود محصور نموده‌اند و نزد آنها جا</w:t>
      </w:r>
      <w:r w:rsidRPr="00051EF9">
        <w:rPr>
          <w:rStyle w:val="Char9"/>
          <w:rtl/>
        </w:rPr>
        <w:t>ی</w:t>
      </w:r>
      <w:r w:rsidR="00C363C7" w:rsidRPr="00051EF9">
        <w:rPr>
          <w:rStyle w:val="Char9"/>
          <w:rtl/>
        </w:rPr>
        <w:t>ز ن</w:t>
      </w:r>
      <w:r w:rsidRPr="00051EF9">
        <w:rPr>
          <w:rStyle w:val="Char9"/>
          <w:rtl/>
        </w:rPr>
        <w:t>ی</w:t>
      </w:r>
      <w:r w:rsidR="00C363C7" w:rsidRPr="00051EF9">
        <w:rPr>
          <w:rStyle w:val="Char9"/>
          <w:rtl/>
        </w:rPr>
        <w:t xml:space="preserve">ست </w:t>
      </w:r>
      <w:r w:rsidRPr="00051EF9">
        <w:rPr>
          <w:rStyle w:val="Char9"/>
          <w:rtl/>
        </w:rPr>
        <w:t>ک</w:t>
      </w:r>
      <w:r w:rsidR="00C363C7" w:rsidRPr="00051EF9">
        <w:rPr>
          <w:rStyle w:val="Char9"/>
          <w:rtl/>
        </w:rPr>
        <w:t>ه تا روز ق</w:t>
      </w:r>
      <w:r w:rsidRPr="00051EF9">
        <w:rPr>
          <w:rStyle w:val="Char9"/>
          <w:rtl/>
        </w:rPr>
        <w:t>ی</w:t>
      </w:r>
      <w:r w:rsidR="00C363C7" w:rsidRPr="00051EF9">
        <w:rPr>
          <w:rStyle w:val="Char9"/>
          <w:rtl/>
        </w:rPr>
        <w:t>امت ممل</w:t>
      </w:r>
      <w:r w:rsidRPr="00051EF9">
        <w:rPr>
          <w:rStyle w:val="Char9"/>
          <w:rtl/>
        </w:rPr>
        <w:t>ک</w:t>
      </w:r>
      <w:r w:rsidR="00C363C7" w:rsidRPr="00051EF9">
        <w:rPr>
          <w:rStyle w:val="Char9"/>
          <w:rtl/>
        </w:rPr>
        <w:t>ت از خانواد</w:t>
      </w:r>
      <w:r w:rsidR="00835A14">
        <w:rPr>
          <w:rStyle w:val="Char9"/>
          <w:rtl/>
        </w:rPr>
        <w:t>ۀ</w:t>
      </w:r>
      <w:r w:rsidR="00C363C7" w:rsidRPr="00051EF9">
        <w:rPr>
          <w:rStyle w:val="Char9"/>
          <w:rtl/>
        </w:rPr>
        <w:t xml:space="preserve"> داود خارج شود.</w:t>
      </w:r>
    </w:p>
    <w:p w:rsidR="00C363C7" w:rsidRPr="00051EF9" w:rsidRDefault="00C363C7" w:rsidP="00422AE1">
      <w:pPr>
        <w:ind w:firstLine="284"/>
        <w:jc w:val="both"/>
        <w:rPr>
          <w:rStyle w:val="Char9"/>
          <w:rtl/>
        </w:rPr>
      </w:pPr>
      <w:r w:rsidRPr="00051EF9">
        <w:rPr>
          <w:rStyle w:val="Char9"/>
          <w:rtl/>
        </w:rPr>
        <w:t>در سفر ملو</w:t>
      </w:r>
      <w:r w:rsidR="00AF2E6E" w:rsidRPr="00051EF9">
        <w:rPr>
          <w:rStyle w:val="Char9"/>
          <w:rtl/>
        </w:rPr>
        <w:t>ک</w:t>
      </w:r>
      <w:r w:rsidRPr="00051EF9">
        <w:rPr>
          <w:rStyle w:val="Char9"/>
          <w:rtl/>
        </w:rPr>
        <w:t xml:space="preserve"> اوّل آمده‌است </w:t>
      </w:r>
      <w:r w:rsidR="00AF2E6E" w:rsidRPr="00051EF9">
        <w:rPr>
          <w:rStyle w:val="Char9"/>
          <w:rtl/>
        </w:rPr>
        <w:t>ک</w:t>
      </w:r>
      <w:r w:rsidRPr="00051EF9">
        <w:rPr>
          <w:rStyle w:val="Char9"/>
          <w:rtl/>
        </w:rPr>
        <w:t xml:space="preserve">ه: </w:t>
      </w:r>
      <w:r w:rsidR="00AF2E6E" w:rsidRPr="00051EF9">
        <w:rPr>
          <w:rStyle w:val="Char9"/>
          <w:rtl/>
        </w:rPr>
        <w:t>ک</w:t>
      </w:r>
      <w:r w:rsidRPr="00051EF9">
        <w:rPr>
          <w:rStyle w:val="Char9"/>
          <w:rtl/>
        </w:rPr>
        <w:t>رس</w:t>
      </w:r>
      <w:r w:rsidR="00AF2E6E" w:rsidRPr="00051EF9">
        <w:rPr>
          <w:rStyle w:val="Char9"/>
          <w:rtl/>
        </w:rPr>
        <w:t>ی</w:t>
      </w:r>
      <w:r w:rsidRPr="00051EF9">
        <w:rPr>
          <w:rStyle w:val="Char9"/>
          <w:rtl/>
        </w:rPr>
        <w:t xml:space="preserve"> داود تا ابد در مقابل عرب ثابت خواهد بود</w:t>
      </w:r>
      <w:r w:rsidRPr="000F71B7">
        <w:rPr>
          <w:rStyle w:val="Char9"/>
          <w:rFonts w:hint="cs"/>
          <w:vertAlign w:val="superscript"/>
          <w:rtl/>
        </w:rPr>
        <w:t>(</w:t>
      </w:r>
      <w:r w:rsidRPr="000F71B7">
        <w:rPr>
          <w:rStyle w:val="Char9"/>
          <w:vertAlign w:val="superscript"/>
          <w:rtl/>
        </w:rPr>
        <w:footnoteReference w:id="522"/>
      </w:r>
      <w:r w:rsidRPr="000F71B7">
        <w:rPr>
          <w:rStyle w:val="Char9"/>
          <w:rFonts w:hint="cs"/>
          <w:vertAlign w:val="superscript"/>
          <w:rtl/>
        </w:rPr>
        <w:t>)</w:t>
      </w:r>
      <w:r w:rsidRPr="00051EF9">
        <w:rPr>
          <w:rStyle w:val="Char9"/>
          <w:rFonts w:hint="cs"/>
          <w:rtl/>
        </w:rPr>
        <w:t>.</w:t>
      </w:r>
    </w:p>
    <w:p w:rsidR="00C363C7" w:rsidRPr="00051EF9" w:rsidRDefault="00C363C7" w:rsidP="00D3013A">
      <w:pPr>
        <w:ind w:firstLine="284"/>
        <w:jc w:val="both"/>
        <w:rPr>
          <w:rStyle w:val="Char9"/>
          <w:rtl/>
        </w:rPr>
      </w:pPr>
      <w:r w:rsidRPr="00051EF9">
        <w:rPr>
          <w:rStyle w:val="Char9"/>
          <w:rtl/>
        </w:rPr>
        <w:t>6-2</w:t>
      </w:r>
      <w:r w:rsidR="000F71B7">
        <w:rPr>
          <w:rFonts w:ascii="Tahoma" w:hAnsi="Tahoma" w:cs="Tahoma"/>
          <w:rtl/>
        </w:rPr>
        <w:t xml:space="preserve"> </w:t>
      </w:r>
      <w:r w:rsidRPr="00051EF9">
        <w:rPr>
          <w:rStyle w:val="Char9"/>
          <w:rtl/>
        </w:rPr>
        <w:t>ش</w:t>
      </w:r>
      <w:r w:rsidR="00AF2E6E" w:rsidRPr="00051EF9">
        <w:rPr>
          <w:rStyle w:val="Char9"/>
          <w:rtl/>
        </w:rPr>
        <w:t>ی</w:t>
      </w:r>
      <w:r w:rsidRPr="00051EF9">
        <w:rPr>
          <w:rStyle w:val="Char9"/>
          <w:rtl/>
        </w:rPr>
        <w:t>عه</w:t>
      </w:r>
    </w:p>
    <w:p w:rsidR="00C363C7" w:rsidRPr="00051EF9" w:rsidRDefault="00C363C7" w:rsidP="00D3013A">
      <w:pPr>
        <w:ind w:firstLine="284"/>
        <w:jc w:val="both"/>
        <w:rPr>
          <w:rStyle w:val="Char9"/>
          <w:rtl/>
        </w:rPr>
      </w:pPr>
      <w:r w:rsidRPr="00051EF9">
        <w:rPr>
          <w:rStyle w:val="Char9"/>
          <w:rtl/>
        </w:rPr>
        <w:t>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امامت را در آل عل</w:t>
      </w:r>
      <w:r w:rsidR="00AF2E6E" w:rsidRPr="00051EF9">
        <w:rPr>
          <w:rStyle w:val="Char9"/>
          <w:rtl/>
        </w:rPr>
        <w:t>ی</w:t>
      </w:r>
      <w:r w:rsidRPr="00051EF9">
        <w:rPr>
          <w:rStyle w:val="Char9"/>
          <w:rtl/>
        </w:rPr>
        <w:t xml:space="preserve"> و در فرزندان حس</w:t>
      </w:r>
      <w:r w:rsidR="00AF2E6E" w:rsidRPr="00051EF9">
        <w:rPr>
          <w:rStyle w:val="Char9"/>
          <w:rtl/>
        </w:rPr>
        <w:t>ی</w:t>
      </w:r>
      <w:r w:rsidRPr="00051EF9">
        <w:rPr>
          <w:rStyle w:val="Char9"/>
          <w:rtl/>
        </w:rPr>
        <w:t>ن محدود نموده و</w:t>
      </w:r>
      <w:r w:rsidR="000F71B7">
        <w:rPr>
          <w:rStyle w:val="Char9"/>
          <w:rtl/>
        </w:rPr>
        <w:t xml:space="preserve"> می‌گویند</w:t>
      </w:r>
      <w:r w:rsidRPr="00051EF9">
        <w:rPr>
          <w:rStyle w:val="Char9"/>
          <w:rFonts w:hint="cs"/>
          <w:rtl/>
        </w:rPr>
        <w:t>:</w:t>
      </w:r>
      <w:r w:rsidRPr="00051EF9">
        <w:rPr>
          <w:rStyle w:val="Char9"/>
          <w:rtl/>
        </w:rPr>
        <w:t xml:space="preserve"> تا ق</w:t>
      </w:r>
      <w:r w:rsidR="00AF2E6E" w:rsidRPr="00051EF9">
        <w:rPr>
          <w:rStyle w:val="Char9"/>
          <w:rtl/>
        </w:rPr>
        <w:t>ی</w:t>
      </w:r>
      <w:r w:rsidRPr="00051EF9">
        <w:rPr>
          <w:rStyle w:val="Char9"/>
          <w:rtl/>
        </w:rPr>
        <w:t>امت در آنها باق</w:t>
      </w:r>
      <w:r w:rsidR="00AF2E6E" w:rsidRPr="00051EF9">
        <w:rPr>
          <w:rStyle w:val="Char9"/>
          <w:rtl/>
        </w:rPr>
        <w:t>ی</w:t>
      </w:r>
      <w:r w:rsidRPr="00051EF9">
        <w:rPr>
          <w:rStyle w:val="Char9"/>
          <w:rtl/>
        </w:rPr>
        <w:t xml:space="preserve"> خواهد ماند. چنان</w:t>
      </w:r>
      <w:r w:rsidR="00AF2E6E" w:rsidRPr="00051EF9">
        <w:rPr>
          <w:rStyle w:val="Char9"/>
          <w:rtl/>
        </w:rPr>
        <w:t>ک</w:t>
      </w:r>
      <w:r w:rsidRPr="00051EF9">
        <w:rPr>
          <w:rStyle w:val="Char9"/>
          <w:rtl/>
        </w:rPr>
        <w:t xml:space="preserve">ه در </w:t>
      </w:r>
      <w:r w:rsidR="00AF2E6E" w:rsidRPr="00051EF9">
        <w:rPr>
          <w:rStyle w:val="Char9"/>
          <w:rtl/>
        </w:rPr>
        <w:t>ک</w:t>
      </w:r>
      <w:r w:rsidRPr="00051EF9">
        <w:rPr>
          <w:rStyle w:val="Char9"/>
          <w:rtl/>
        </w:rPr>
        <w:t>تاب علل الشّرائع و غ</w:t>
      </w:r>
      <w:r w:rsidR="00AF2E6E" w:rsidRPr="00051EF9">
        <w:rPr>
          <w:rStyle w:val="Char9"/>
          <w:rtl/>
        </w:rPr>
        <w:t>ی</w:t>
      </w:r>
      <w:r w:rsidRPr="00051EF9">
        <w:rPr>
          <w:rStyle w:val="Char9"/>
          <w:rtl/>
        </w:rPr>
        <w:t xml:space="preserve">ره آمده‌است </w:t>
      </w:r>
      <w:r w:rsidR="00AF2E6E" w:rsidRPr="00051EF9">
        <w:rPr>
          <w:rStyle w:val="Char9"/>
          <w:rtl/>
        </w:rPr>
        <w:t>ک</w:t>
      </w:r>
      <w:r w:rsidRPr="00051EF9">
        <w:rPr>
          <w:rStyle w:val="Char9"/>
          <w:rtl/>
        </w:rPr>
        <w:t>ه از ابوعبدالله روا</w:t>
      </w:r>
      <w:r w:rsidR="00AF2E6E" w:rsidRPr="00051EF9">
        <w:rPr>
          <w:rStyle w:val="Char9"/>
          <w:rtl/>
        </w:rPr>
        <w:t>ی</w:t>
      </w:r>
      <w:r w:rsidRPr="00051EF9">
        <w:rPr>
          <w:rStyle w:val="Char9"/>
          <w:rtl/>
        </w:rPr>
        <w:t xml:space="preserve">ت است </w:t>
      </w:r>
      <w:r w:rsidR="00AF2E6E" w:rsidRPr="00051EF9">
        <w:rPr>
          <w:rStyle w:val="Char9"/>
          <w:rtl/>
        </w:rPr>
        <w:t>ک</w:t>
      </w:r>
      <w:r w:rsidRPr="00051EF9">
        <w:rPr>
          <w:rStyle w:val="Char9"/>
          <w:rtl/>
        </w:rPr>
        <w:t>ه: خداوند عل</w:t>
      </w:r>
      <w:r w:rsidR="00AF2E6E" w:rsidRPr="00051EF9">
        <w:rPr>
          <w:rStyle w:val="Char9"/>
          <w:rtl/>
        </w:rPr>
        <w:t>ی</w:t>
      </w:r>
      <w:r w:rsidRPr="00051EF9">
        <w:rPr>
          <w:rStyle w:val="Char9"/>
          <w:rtl/>
        </w:rPr>
        <w:t xml:space="preserve"> را به وصا</w:t>
      </w:r>
      <w:r w:rsidR="00AF2E6E" w:rsidRPr="00051EF9">
        <w:rPr>
          <w:rStyle w:val="Char9"/>
          <w:rtl/>
        </w:rPr>
        <w:t>ی</w:t>
      </w:r>
      <w:r w:rsidRPr="00051EF9">
        <w:rPr>
          <w:rStyle w:val="Char9"/>
          <w:rtl/>
        </w:rPr>
        <w:t>ت رسول خدا</w:t>
      </w:r>
      <w:r w:rsidRPr="00FD35AF">
        <w:rPr>
          <w:rFonts w:ascii="Tahoma" w:hAnsi="Tahoma" w:cs="CTraditional Arabic" w:hint="cs"/>
          <w:rtl/>
        </w:rPr>
        <w:t>ص</w:t>
      </w:r>
      <w:r w:rsidRPr="00051EF9">
        <w:rPr>
          <w:rStyle w:val="Char9"/>
          <w:rtl/>
        </w:rPr>
        <w:t xml:space="preserve"> اختصاص داده‌است سپس به وصا</w:t>
      </w:r>
      <w:r w:rsidR="00AF2E6E" w:rsidRPr="00051EF9">
        <w:rPr>
          <w:rStyle w:val="Char9"/>
          <w:rtl/>
        </w:rPr>
        <w:t>ی</w:t>
      </w:r>
      <w:r w:rsidRPr="00051EF9">
        <w:rPr>
          <w:rStyle w:val="Char9"/>
          <w:rtl/>
        </w:rPr>
        <w:t>ت حسن بعد به حس</w:t>
      </w:r>
      <w:r w:rsidR="00AF2E6E" w:rsidRPr="00051EF9">
        <w:rPr>
          <w:rStyle w:val="Char9"/>
          <w:rtl/>
        </w:rPr>
        <w:t>ی</w:t>
      </w:r>
      <w:r w:rsidRPr="00051EF9">
        <w:rPr>
          <w:rStyle w:val="Char9"/>
          <w:rtl/>
        </w:rPr>
        <w:t>ن سپس به عل</w:t>
      </w:r>
      <w:r w:rsidR="00AF2E6E" w:rsidRPr="00051EF9">
        <w:rPr>
          <w:rStyle w:val="Char9"/>
          <w:rtl/>
        </w:rPr>
        <w:t>ی</w:t>
      </w:r>
      <w:r w:rsidRPr="00051EF9">
        <w:rPr>
          <w:rStyle w:val="Char9"/>
          <w:rtl/>
        </w:rPr>
        <w:t xml:space="preserve"> بن حس</w:t>
      </w:r>
      <w:r w:rsidR="00AF2E6E" w:rsidRPr="00051EF9">
        <w:rPr>
          <w:rStyle w:val="Char9"/>
          <w:rtl/>
        </w:rPr>
        <w:t>ی</w:t>
      </w:r>
      <w:r w:rsidRPr="00051EF9">
        <w:rPr>
          <w:rStyle w:val="Char9"/>
          <w:rtl/>
        </w:rPr>
        <w:t>ن و بعد از او در اعقاب او خواهد بود</w:t>
      </w:r>
      <w:r w:rsidRPr="000F71B7">
        <w:rPr>
          <w:rStyle w:val="Char9"/>
          <w:rFonts w:hint="cs"/>
          <w:vertAlign w:val="superscript"/>
          <w:rtl/>
        </w:rPr>
        <w:t>(</w:t>
      </w:r>
      <w:r w:rsidRPr="000F71B7">
        <w:rPr>
          <w:rStyle w:val="Char9"/>
          <w:vertAlign w:val="superscript"/>
          <w:rtl/>
        </w:rPr>
        <w:footnoteReference w:id="523"/>
      </w:r>
      <w:r w:rsidRPr="000F71B7">
        <w:rPr>
          <w:rStyle w:val="Char9"/>
          <w:rFonts w:hint="cs"/>
          <w:vertAlign w:val="superscript"/>
          <w:rtl/>
        </w:rPr>
        <w:t>)</w:t>
      </w:r>
      <w:r w:rsidRPr="00051EF9">
        <w:rPr>
          <w:rStyle w:val="Char9"/>
          <w:rFonts w:hint="cs"/>
          <w:rtl/>
        </w:rPr>
        <w:t xml:space="preserve">. </w:t>
      </w:r>
      <w:r w:rsidRPr="00051EF9">
        <w:rPr>
          <w:rStyle w:val="Char9"/>
          <w:rtl/>
        </w:rPr>
        <w:t>و مف</w:t>
      </w:r>
      <w:r w:rsidR="00AF2E6E" w:rsidRPr="00051EF9">
        <w:rPr>
          <w:rStyle w:val="Char9"/>
          <w:rtl/>
        </w:rPr>
        <w:t>ی</w:t>
      </w:r>
      <w:r w:rsidRPr="00051EF9">
        <w:rPr>
          <w:rStyle w:val="Char9"/>
          <w:rtl/>
        </w:rPr>
        <w:t>د اجماع ش</w:t>
      </w:r>
      <w:r w:rsidR="00AF2E6E" w:rsidRPr="00051EF9">
        <w:rPr>
          <w:rStyle w:val="Char9"/>
          <w:rtl/>
        </w:rPr>
        <w:t>ی</w:t>
      </w:r>
      <w:r w:rsidRPr="00051EF9">
        <w:rPr>
          <w:rStyle w:val="Char9"/>
          <w:rtl/>
        </w:rPr>
        <w:t xml:space="preserve">عه را نقل </w:t>
      </w:r>
      <w:r w:rsidR="00AF2E6E" w:rsidRPr="00051EF9">
        <w:rPr>
          <w:rStyle w:val="Char9"/>
          <w:rtl/>
        </w:rPr>
        <w:t>ک</w:t>
      </w:r>
      <w:r w:rsidRPr="00051EF9">
        <w:rPr>
          <w:rStyle w:val="Char9"/>
          <w:rtl/>
        </w:rPr>
        <w:t xml:space="preserve">رده‌است </w:t>
      </w:r>
      <w:r w:rsidR="00AF2E6E" w:rsidRPr="00051EF9">
        <w:rPr>
          <w:rStyle w:val="Char9"/>
          <w:rtl/>
        </w:rPr>
        <w:t>ک</w:t>
      </w:r>
      <w:r w:rsidRPr="00051EF9">
        <w:rPr>
          <w:rStyle w:val="Char9"/>
          <w:rtl/>
        </w:rPr>
        <w:t>ه امامت بعد از پ</w:t>
      </w:r>
      <w:r w:rsidR="00AF2E6E" w:rsidRPr="00051EF9">
        <w:rPr>
          <w:rStyle w:val="Char9"/>
          <w:rtl/>
        </w:rPr>
        <w:t>ی</w:t>
      </w:r>
      <w:r w:rsidRPr="00051EF9">
        <w:rPr>
          <w:rStyle w:val="Char9"/>
          <w:rtl/>
        </w:rPr>
        <w:t>امبر</w:t>
      </w:r>
      <w:r w:rsidRPr="00FD35AF">
        <w:rPr>
          <w:rFonts w:ascii="Tahoma" w:hAnsi="Tahoma" w:cs="CTraditional Arabic" w:hint="cs"/>
          <w:rtl/>
        </w:rPr>
        <w:t>ص</w:t>
      </w:r>
      <w:r w:rsidRPr="00051EF9">
        <w:rPr>
          <w:rStyle w:val="Char9"/>
          <w:rtl/>
        </w:rPr>
        <w:t xml:space="preserve"> در بن</w:t>
      </w:r>
      <w:r w:rsidR="00AF2E6E" w:rsidRPr="00051EF9">
        <w:rPr>
          <w:rStyle w:val="Char9"/>
          <w:rtl/>
        </w:rPr>
        <w:t>ی</w:t>
      </w:r>
      <w:r w:rsidRPr="00051EF9">
        <w:rPr>
          <w:rStyle w:val="Char9"/>
          <w:rtl/>
        </w:rPr>
        <w:t>‌هاشم و سپس در عل</w:t>
      </w:r>
      <w:r w:rsidR="00AF2E6E" w:rsidRPr="00051EF9">
        <w:rPr>
          <w:rStyle w:val="Char9"/>
          <w:rtl/>
        </w:rPr>
        <w:t>ی</w:t>
      </w:r>
      <w:r w:rsidRPr="00051EF9">
        <w:rPr>
          <w:rStyle w:val="Char9"/>
          <w:rtl/>
        </w:rPr>
        <w:t xml:space="preserve"> و حسن و حس</w:t>
      </w:r>
      <w:r w:rsidR="00AF2E6E" w:rsidRPr="00051EF9">
        <w:rPr>
          <w:rStyle w:val="Char9"/>
          <w:rtl/>
        </w:rPr>
        <w:t>ی</w:t>
      </w:r>
      <w:r w:rsidRPr="00051EF9">
        <w:rPr>
          <w:rStyle w:val="Char9"/>
          <w:rtl/>
        </w:rPr>
        <w:t>ن و بعد از آن در م</w:t>
      </w:r>
      <w:r w:rsidR="00AF2E6E" w:rsidRPr="00051EF9">
        <w:rPr>
          <w:rStyle w:val="Char9"/>
          <w:rtl/>
        </w:rPr>
        <w:t>ی</w:t>
      </w:r>
      <w:r w:rsidRPr="00051EF9">
        <w:rPr>
          <w:rStyle w:val="Char9"/>
          <w:rtl/>
        </w:rPr>
        <w:t>ان فرزندان حس</w:t>
      </w:r>
      <w:r w:rsidR="00AF2E6E" w:rsidRPr="00051EF9">
        <w:rPr>
          <w:rStyle w:val="Char9"/>
          <w:rtl/>
        </w:rPr>
        <w:t>ی</w:t>
      </w:r>
      <w:r w:rsidRPr="00051EF9">
        <w:rPr>
          <w:rStyle w:val="Char9"/>
          <w:rtl/>
        </w:rPr>
        <w:t>ن تا ق</w:t>
      </w:r>
      <w:r w:rsidR="00AF2E6E" w:rsidRPr="00051EF9">
        <w:rPr>
          <w:rStyle w:val="Char9"/>
          <w:rtl/>
        </w:rPr>
        <w:t>ی</w:t>
      </w:r>
      <w:r w:rsidRPr="00051EF9">
        <w:rPr>
          <w:rStyle w:val="Char9"/>
          <w:rtl/>
        </w:rPr>
        <w:t>امت باق</w:t>
      </w:r>
      <w:r w:rsidR="00AF2E6E" w:rsidRPr="00051EF9">
        <w:rPr>
          <w:rStyle w:val="Char9"/>
          <w:rtl/>
        </w:rPr>
        <w:t>ی</w:t>
      </w:r>
      <w:r w:rsidRPr="00051EF9">
        <w:rPr>
          <w:rStyle w:val="Char9"/>
          <w:rtl/>
        </w:rPr>
        <w:t xml:space="preserve"> خواهد ماند</w:t>
      </w:r>
      <w:r w:rsidRPr="000F71B7">
        <w:rPr>
          <w:rStyle w:val="Char9"/>
          <w:rFonts w:hint="cs"/>
          <w:vertAlign w:val="superscript"/>
          <w:rtl/>
        </w:rPr>
        <w:t>(</w:t>
      </w:r>
      <w:r w:rsidRPr="000F71B7">
        <w:rPr>
          <w:rStyle w:val="Char9"/>
          <w:vertAlign w:val="superscript"/>
          <w:rtl/>
        </w:rPr>
        <w:footnoteReference w:id="524"/>
      </w:r>
      <w:r w:rsidRPr="000F71B7">
        <w:rPr>
          <w:rStyle w:val="Char9"/>
          <w:rFonts w:hint="cs"/>
          <w:vertAlign w:val="superscript"/>
          <w:rtl/>
        </w:rPr>
        <w:t>)</w:t>
      </w:r>
      <w:r w:rsidRPr="00051EF9">
        <w:rPr>
          <w:rStyle w:val="Char9"/>
          <w:rFonts w:hint="cs"/>
          <w:rtl/>
        </w:rPr>
        <w:t>.</w:t>
      </w:r>
    </w:p>
    <w:p w:rsidR="00C363C7" w:rsidRPr="00051EF9" w:rsidRDefault="00AF2E6E" w:rsidP="00D3013A">
      <w:pPr>
        <w:pStyle w:val="ListParagraph"/>
        <w:numPr>
          <w:ilvl w:val="0"/>
          <w:numId w:val="25"/>
        </w:numPr>
        <w:jc w:val="both"/>
        <w:rPr>
          <w:rStyle w:val="Char9"/>
          <w:rtl/>
        </w:rPr>
      </w:pPr>
      <w:r w:rsidRPr="00051EF9">
        <w:rPr>
          <w:rStyle w:val="Char9"/>
          <w:rtl/>
        </w:rPr>
        <w:t>ی</w:t>
      </w:r>
      <w:r w:rsidR="00C363C7" w:rsidRPr="00051EF9">
        <w:rPr>
          <w:rStyle w:val="Char9"/>
          <w:rtl/>
        </w:rPr>
        <w:t>هود</w:t>
      </w:r>
      <w:r w:rsidRPr="00051EF9">
        <w:rPr>
          <w:rStyle w:val="Char9"/>
          <w:rtl/>
        </w:rPr>
        <w:t>ی</w:t>
      </w:r>
      <w:r w:rsidR="00C363C7" w:rsidRPr="00051EF9">
        <w:rPr>
          <w:rStyle w:val="Char9"/>
          <w:rtl/>
        </w:rPr>
        <w:t>ان ممل</w:t>
      </w:r>
      <w:r w:rsidRPr="00051EF9">
        <w:rPr>
          <w:rStyle w:val="Char9"/>
          <w:rtl/>
        </w:rPr>
        <w:t>ک</w:t>
      </w:r>
      <w:r w:rsidR="00C363C7" w:rsidRPr="00051EF9">
        <w:rPr>
          <w:rStyle w:val="Char9"/>
          <w:rtl/>
        </w:rPr>
        <w:t xml:space="preserve">ت را در فرزندان هارون </w:t>
      </w:r>
      <w:r w:rsidR="00C363C7" w:rsidRPr="00051EF9">
        <w:rPr>
          <w:rStyle w:val="Char9"/>
          <w:rFonts w:hint="cs"/>
          <w:rtl/>
        </w:rPr>
        <w:t>(</w:t>
      </w:r>
      <w:r w:rsidR="00C363C7" w:rsidRPr="00051EF9">
        <w:rPr>
          <w:rStyle w:val="Char9"/>
          <w:rtl/>
        </w:rPr>
        <w:t>نه موس</w:t>
      </w:r>
      <w:r w:rsidRPr="00051EF9">
        <w:rPr>
          <w:rStyle w:val="Char9"/>
          <w:rtl/>
        </w:rPr>
        <w:t>ی</w:t>
      </w:r>
      <w:r w:rsidR="00C363C7" w:rsidRPr="00051EF9">
        <w:rPr>
          <w:rStyle w:val="Char9"/>
          <w:rFonts w:hint="cs"/>
          <w:rtl/>
        </w:rPr>
        <w:t>)</w:t>
      </w:r>
      <w:r w:rsidR="00C363C7" w:rsidRPr="00051EF9">
        <w:rPr>
          <w:rStyle w:val="Char9"/>
          <w:rtl/>
        </w:rPr>
        <w:t xml:space="preserve"> قرار دادند و ش</w:t>
      </w:r>
      <w:r w:rsidRPr="00051EF9">
        <w:rPr>
          <w:rStyle w:val="Char9"/>
          <w:rtl/>
        </w:rPr>
        <w:t>ی</w:t>
      </w:r>
      <w:r w:rsidR="00C363C7" w:rsidRPr="00051EF9">
        <w:rPr>
          <w:rStyle w:val="Char9"/>
          <w:rtl/>
        </w:rPr>
        <w:t>ع</w:t>
      </w:r>
      <w:r w:rsidRPr="00051EF9">
        <w:rPr>
          <w:rStyle w:val="Char9"/>
          <w:rtl/>
        </w:rPr>
        <w:t>ی</w:t>
      </w:r>
      <w:r w:rsidR="00C363C7" w:rsidRPr="00051EF9">
        <w:rPr>
          <w:rStyle w:val="Char9"/>
          <w:rtl/>
        </w:rPr>
        <w:t>ان امامت در فرزندان حس</w:t>
      </w:r>
      <w:r w:rsidRPr="00051EF9">
        <w:rPr>
          <w:rStyle w:val="Char9"/>
          <w:rtl/>
        </w:rPr>
        <w:t>ی</w:t>
      </w:r>
      <w:r w:rsidR="00C363C7" w:rsidRPr="00051EF9">
        <w:rPr>
          <w:rStyle w:val="Char9"/>
          <w:rtl/>
        </w:rPr>
        <w:t xml:space="preserve">ن </w:t>
      </w:r>
      <w:r w:rsidR="00C363C7" w:rsidRPr="00051EF9">
        <w:rPr>
          <w:rStyle w:val="Char9"/>
          <w:rFonts w:hint="cs"/>
          <w:rtl/>
        </w:rPr>
        <w:t>(</w:t>
      </w:r>
      <w:r w:rsidR="00C363C7" w:rsidRPr="00051EF9">
        <w:rPr>
          <w:rStyle w:val="Char9"/>
          <w:rtl/>
        </w:rPr>
        <w:t>نه حسن</w:t>
      </w:r>
      <w:r w:rsidR="00C363C7" w:rsidRPr="00051EF9">
        <w:rPr>
          <w:rStyle w:val="Char9"/>
          <w:rFonts w:hint="cs"/>
          <w:rtl/>
        </w:rPr>
        <w:t>)</w:t>
      </w:r>
      <w:r w:rsidR="00C363C7" w:rsidRPr="00051EF9">
        <w:rPr>
          <w:rStyle w:val="Char9"/>
          <w:rtl/>
        </w:rPr>
        <w:t xml:space="preserve"> قرار دادند:</w:t>
      </w:r>
    </w:p>
    <w:p w:rsidR="00C363C7" w:rsidRPr="00051EF9" w:rsidRDefault="00C363C7" w:rsidP="00D3013A">
      <w:pPr>
        <w:ind w:firstLine="284"/>
        <w:jc w:val="both"/>
        <w:rPr>
          <w:rStyle w:val="Char9"/>
          <w:rtl/>
        </w:rPr>
      </w:pPr>
      <w:r w:rsidRPr="00051EF9">
        <w:rPr>
          <w:rStyle w:val="Char9"/>
          <w:rtl/>
        </w:rPr>
        <w:t>7-1</w:t>
      </w:r>
      <w:r w:rsidR="000F71B7">
        <w:rPr>
          <w:rFonts w:ascii="Tahoma" w:hAnsi="Tahoma" w:cs="Tahoma"/>
          <w:rtl/>
        </w:rPr>
        <w:t xml:space="preserve"> </w:t>
      </w:r>
      <w:r w:rsidR="00AF2E6E" w:rsidRPr="00051EF9">
        <w:rPr>
          <w:rStyle w:val="Char9"/>
          <w:rtl/>
        </w:rPr>
        <w:t>ی</w:t>
      </w:r>
      <w:r w:rsidRPr="00051EF9">
        <w:rPr>
          <w:rStyle w:val="Char9"/>
          <w:rtl/>
        </w:rPr>
        <w:t>هود</w:t>
      </w:r>
    </w:p>
    <w:p w:rsidR="00C363C7" w:rsidRPr="00051EF9" w:rsidRDefault="00C363C7" w:rsidP="00422AE1">
      <w:pPr>
        <w:ind w:firstLine="284"/>
        <w:jc w:val="both"/>
        <w:rPr>
          <w:rStyle w:val="Char9"/>
          <w:rtl/>
        </w:rPr>
      </w:pPr>
      <w:r w:rsidRPr="00051EF9">
        <w:rPr>
          <w:rStyle w:val="Char9"/>
          <w:rtl/>
        </w:rPr>
        <w:t xml:space="preserve">در سفر خروج آمده‌است </w:t>
      </w:r>
      <w:r w:rsidR="00AF2E6E" w:rsidRPr="00051EF9">
        <w:rPr>
          <w:rStyle w:val="Char9"/>
          <w:rtl/>
        </w:rPr>
        <w:t>ک</w:t>
      </w:r>
      <w:r w:rsidRPr="00051EF9">
        <w:rPr>
          <w:rStyle w:val="Char9"/>
          <w:rtl/>
        </w:rPr>
        <w:t>ه خداوند موس</w:t>
      </w:r>
      <w:r w:rsidR="00AF2E6E" w:rsidRPr="00051EF9">
        <w:rPr>
          <w:rStyle w:val="Char9"/>
          <w:rtl/>
        </w:rPr>
        <w:t>ی</w:t>
      </w:r>
      <w:r w:rsidRPr="00051EF9">
        <w:rPr>
          <w:rStyle w:val="Char9"/>
          <w:rtl/>
        </w:rPr>
        <w:t xml:space="preserve"> را مخاطب قرار داده و</w:t>
      </w:r>
      <w:r w:rsidR="00CE2A51">
        <w:rPr>
          <w:rStyle w:val="Char9"/>
          <w:rtl/>
        </w:rPr>
        <w:t xml:space="preserve"> می‌گوید</w:t>
      </w:r>
      <w:r w:rsidRPr="00051EF9">
        <w:rPr>
          <w:rStyle w:val="Char9"/>
          <w:rtl/>
        </w:rPr>
        <w:t xml:space="preserve">: </w:t>
      </w:r>
      <w:r w:rsidRPr="00FD35AF">
        <w:rPr>
          <w:rFonts w:ascii="Tahoma" w:hAnsi="Tahoma" w:cs="Traditional Arabic" w:hint="cs"/>
          <w:rtl/>
        </w:rPr>
        <w:t>«</w:t>
      </w:r>
      <w:r w:rsidRPr="00051EF9">
        <w:rPr>
          <w:rStyle w:val="Char9"/>
          <w:rtl/>
        </w:rPr>
        <w:t>برادرت هارون را نزد</w:t>
      </w:r>
      <w:r w:rsidR="00AF2E6E" w:rsidRPr="00051EF9">
        <w:rPr>
          <w:rStyle w:val="Char9"/>
          <w:rtl/>
        </w:rPr>
        <w:t>یک</w:t>
      </w:r>
      <w:r w:rsidRPr="00051EF9">
        <w:rPr>
          <w:rStyle w:val="Char9"/>
          <w:rtl/>
        </w:rPr>
        <w:t xml:space="preserve"> </w:t>
      </w:r>
      <w:r w:rsidR="00AF2E6E" w:rsidRPr="00051EF9">
        <w:rPr>
          <w:rStyle w:val="Char9"/>
          <w:rtl/>
        </w:rPr>
        <w:t>ک</w:t>
      </w:r>
      <w:r w:rsidRPr="00051EF9">
        <w:rPr>
          <w:rStyle w:val="Char9"/>
          <w:rtl/>
        </w:rPr>
        <w:t>ن و فرزندانش ن</w:t>
      </w:r>
      <w:r w:rsidR="00AF2E6E" w:rsidRPr="00051EF9">
        <w:rPr>
          <w:rStyle w:val="Char9"/>
          <w:rtl/>
        </w:rPr>
        <w:t>ی</w:t>
      </w:r>
      <w:r w:rsidRPr="00051EF9">
        <w:rPr>
          <w:rStyle w:val="Char9"/>
          <w:rtl/>
        </w:rPr>
        <w:t>ز با او هستند تا در بن</w:t>
      </w:r>
      <w:r w:rsidR="00AF2E6E" w:rsidRPr="00051EF9">
        <w:rPr>
          <w:rStyle w:val="Char9"/>
          <w:rtl/>
        </w:rPr>
        <w:t>ی</w:t>
      </w:r>
      <w:r w:rsidRPr="00051EF9">
        <w:rPr>
          <w:rStyle w:val="Char9"/>
          <w:rtl/>
        </w:rPr>
        <w:t xml:space="preserve"> اسرائ</w:t>
      </w:r>
      <w:r w:rsidR="00AF2E6E" w:rsidRPr="00051EF9">
        <w:rPr>
          <w:rStyle w:val="Char9"/>
          <w:rtl/>
        </w:rPr>
        <w:t>ی</w:t>
      </w:r>
      <w:r w:rsidRPr="00051EF9">
        <w:rPr>
          <w:rStyle w:val="Char9"/>
          <w:rtl/>
        </w:rPr>
        <w:t xml:space="preserve">ل </w:t>
      </w:r>
      <w:r w:rsidR="00AF2E6E" w:rsidRPr="00051EF9">
        <w:rPr>
          <w:rStyle w:val="Char9"/>
          <w:rtl/>
        </w:rPr>
        <w:t>ک</w:t>
      </w:r>
      <w:r w:rsidRPr="00051EF9">
        <w:rPr>
          <w:rStyle w:val="Char9"/>
          <w:rtl/>
        </w:rPr>
        <w:t>اهن من باشد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525"/>
      </w:r>
      <w:r w:rsidRPr="000F71B7">
        <w:rPr>
          <w:rStyle w:val="Char9"/>
          <w:rFonts w:hint="cs"/>
          <w:vertAlign w:val="superscript"/>
          <w:rtl/>
        </w:rPr>
        <w:t>)</w:t>
      </w:r>
      <w:r w:rsidRPr="00051EF9">
        <w:rPr>
          <w:rStyle w:val="Char9"/>
          <w:rtl/>
        </w:rPr>
        <w:t>.</w:t>
      </w:r>
    </w:p>
    <w:p w:rsidR="00C363C7" w:rsidRPr="00051EF9" w:rsidRDefault="00C363C7" w:rsidP="00D3013A">
      <w:pPr>
        <w:ind w:firstLine="284"/>
        <w:jc w:val="both"/>
        <w:rPr>
          <w:rStyle w:val="Char9"/>
          <w:rtl/>
        </w:rPr>
      </w:pPr>
      <w:r w:rsidRPr="00051EF9">
        <w:rPr>
          <w:rStyle w:val="Char9"/>
          <w:rtl/>
        </w:rPr>
        <w:t>7-2</w:t>
      </w:r>
      <w:r w:rsidR="000F71B7">
        <w:rPr>
          <w:rFonts w:ascii="Tahoma" w:hAnsi="Tahoma" w:cs="Tahoma"/>
          <w:rtl/>
        </w:rPr>
        <w:t xml:space="preserve"> </w:t>
      </w:r>
      <w:r w:rsidRPr="00051EF9">
        <w:rPr>
          <w:rStyle w:val="Char9"/>
          <w:rtl/>
        </w:rPr>
        <w:t>ش</w:t>
      </w:r>
      <w:r w:rsidR="00AF2E6E" w:rsidRPr="00051EF9">
        <w:rPr>
          <w:rStyle w:val="Char9"/>
          <w:rtl/>
        </w:rPr>
        <w:t>ی</w:t>
      </w:r>
      <w:r w:rsidRPr="00051EF9">
        <w:rPr>
          <w:rStyle w:val="Char9"/>
          <w:rtl/>
        </w:rPr>
        <w:t>عه</w:t>
      </w:r>
    </w:p>
    <w:p w:rsidR="00C363C7" w:rsidRPr="00051EF9" w:rsidRDefault="00C363C7" w:rsidP="00D3013A">
      <w:pPr>
        <w:ind w:firstLine="284"/>
        <w:jc w:val="both"/>
        <w:rPr>
          <w:rStyle w:val="Char9"/>
          <w:rtl/>
        </w:rPr>
      </w:pPr>
      <w:r w:rsidRPr="00051EF9">
        <w:rPr>
          <w:rStyle w:val="Char9"/>
          <w:rtl/>
        </w:rPr>
        <w:t>صدوق از هشام بن سالم روا</w:t>
      </w:r>
      <w:r w:rsidR="00AF2E6E" w:rsidRPr="00051EF9">
        <w:rPr>
          <w:rStyle w:val="Char9"/>
          <w:rtl/>
        </w:rPr>
        <w:t>ی</w:t>
      </w:r>
      <w:r w:rsidRPr="00051EF9">
        <w:rPr>
          <w:rStyle w:val="Char9"/>
          <w:rtl/>
        </w:rPr>
        <w:t>ت</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w:t>
      </w:r>
      <w:r w:rsidR="00CE2A51">
        <w:rPr>
          <w:rStyle w:val="Char9"/>
          <w:rtl/>
        </w:rPr>
        <w:t xml:space="preserve"> می‌گوید</w:t>
      </w:r>
      <w:r w:rsidRPr="00051EF9">
        <w:rPr>
          <w:rStyle w:val="Char9"/>
          <w:rtl/>
        </w:rPr>
        <w:t>: به امام صادق جعفربن محمّد</w:t>
      </w:r>
      <w:r w:rsidR="000F502E" w:rsidRPr="000F502E">
        <w:rPr>
          <w:rStyle w:val="Char9"/>
          <w:rFonts w:cs="CTraditional Arabic"/>
          <w:rtl/>
        </w:rPr>
        <w:t>÷</w:t>
      </w:r>
      <w:r w:rsidRPr="00051EF9">
        <w:rPr>
          <w:rStyle w:val="Char9"/>
          <w:rtl/>
        </w:rPr>
        <w:t xml:space="preserve"> گفتم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حسن افضل است </w:t>
      </w:r>
      <w:r w:rsidR="00AF2E6E" w:rsidRPr="00051EF9">
        <w:rPr>
          <w:rStyle w:val="Char9"/>
          <w:rtl/>
        </w:rPr>
        <w:t>ی</w:t>
      </w:r>
      <w:r w:rsidRPr="00051EF9">
        <w:rPr>
          <w:rStyle w:val="Char9"/>
          <w:rtl/>
        </w:rPr>
        <w:t>ا حس</w:t>
      </w:r>
      <w:r w:rsidR="00AF2E6E" w:rsidRPr="00051EF9">
        <w:rPr>
          <w:rStyle w:val="Char9"/>
          <w:rtl/>
        </w:rPr>
        <w:t>ی</w:t>
      </w:r>
      <w:r w:rsidRPr="00051EF9">
        <w:rPr>
          <w:rStyle w:val="Char9"/>
          <w:rtl/>
        </w:rPr>
        <w:t>ن؟ گفت</w:t>
      </w:r>
      <w:r w:rsidRPr="00051EF9">
        <w:rPr>
          <w:rStyle w:val="Char9"/>
          <w:rFonts w:hint="cs"/>
          <w:rtl/>
        </w:rPr>
        <w:t>:</w:t>
      </w:r>
      <w:r w:rsidRPr="00051EF9">
        <w:rPr>
          <w:rStyle w:val="Char9"/>
          <w:rtl/>
        </w:rPr>
        <w:t xml:space="preserve"> حسن از حس</w:t>
      </w:r>
      <w:r w:rsidR="00AF2E6E" w:rsidRPr="00051EF9">
        <w:rPr>
          <w:rStyle w:val="Char9"/>
          <w:rtl/>
        </w:rPr>
        <w:t>ی</w:t>
      </w:r>
      <w:r w:rsidRPr="00051EF9">
        <w:rPr>
          <w:rStyle w:val="Char9"/>
          <w:rtl/>
        </w:rPr>
        <w:t>ن افضل است، گفتم: پس چگونه امامت بعد از حس</w:t>
      </w:r>
      <w:r w:rsidR="00AF2E6E" w:rsidRPr="00051EF9">
        <w:rPr>
          <w:rStyle w:val="Char9"/>
          <w:rtl/>
        </w:rPr>
        <w:t>ی</w:t>
      </w:r>
      <w:r w:rsidRPr="00051EF9">
        <w:rPr>
          <w:rStyle w:val="Char9"/>
          <w:rtl/>
        </w:rPr>
        <w:t>ن در فرزندان او شده‌است نه فرزندان حسن؟ گفت</w:t>
      </w:r>
      <w:r w:rsidRPr="00051EF9">
        <w:rPr>
          <w:rStyle w:val="Char9"/>
          <w:rFonts w:hint="cs"/>
          <w:rtl/>
        </w:rPr>
        <w:t>:</w:t>
      </w:r>
      <w:r w:rsidRPr="00051EF9">
        <w:rPr>
          <w:rStyle w:val="Char9"/>
          <w:rtl/>
        </w:rPr>
        <w:t xml:space="preserve"> خداوند خواسته‌است </w:t>
      </w:r>
      <w:r w:rsidR="00AF2E6E" w:rsidRPr="00051EF9">
        <w:rPr>
          <w:rStyle w:val="Char9"/>
          <w:rtl/>
        </w:rPr>
        <w:t>ک</w:t>
      </w:r>
      <w:r w:rsidRPr="00051EF9">
        <w:rPr>
          <w:rStyle w:val="Char9"/>
          <w:rtl/>
        </w:rPr>
        <w:t>ه سنّت موس</w:t>
      </w:r>
      <w:r w:rsidR="00AF2E6E" w:rsidRPr="00051EF9">
        <w:rPr>
          <w:rStyle w:val="Char9"/>
          <w:rtl/>
        </w:rPr>
        <w:t>ی</w:t>
      </w:r>
      <w:r w:rsidRPr="00051EF9">
        <w:rPr>
          <w:rStyle w:val="Char9"/>
          <w:rtl/>
        </w:rPr>
        <w:t xml:space="preserve"> و هارون در حسن و حس</w:t>
      </w:r>
      <w:r w:rsidR="00AF2E6E" w:rsidRPr="00051EF9">
        <w:rPr>
          <w:rStyle w:val="Char9"/>
          <w:rtl/>
        </w:rPr>
        <w:t>ی</w:t>
      </w:r>
      <w:r w:rsidRPr="00051EF9">
        <w:rPr>
          <w:rStyle w:val="Char9"/>
          <w:rtl/>
        </w:rPr>
        <w:t>ن</w:t>
      </w:r>
      <w:r w:rsidR="00D3013A">
        <w:rPr>
          <w:rFonts w:ascii="Tahoma" w:hAnsi="Tahoma" w:cs="CTraditional Arabic" w:hint="cs"/>
          <w:rtl/>
        </w:rPr>
        <w:t>†</w:t>
      </w:r>
      <w:r w:rsidRPr="00051EF9">
        <w:rPr>
          <w:rStyle w:val="Char9"/>
          <w:rtl/>
        </w:rPr>
        <w:t xml:space="preserve"> جار</w:t>
      </w:r>
      <w:r w:rsidR="00AF2E6E" w:rsidRPr="00051EF9">
        <w:rPr>
          <w:rStyle w:val="Char9"/>
          <w:rtl/>
        </w:rPr>
        <w:t>ی</w:t>
      </w:r>
      <w:r w:rsidRPr="00051EF9">
        <w:rPr>
          <w:rStyle w:val="Char9"/>
          <w:rtl/>
        </w:rPr>
        <w:t xml:space="preserve"> شود</w:t>
      </w:r>
      <w:r w:rsidRPr="000F71B7">
        <w:rPr>
          <w:rStyle w:val="Char9"/>
          <w:rFonts w:hint="cs"/>
          <w:vertAlign w:val="superscript"/>
          <w:rtl/>
        </w:rPr>
        <w:t>(</w:t>
      </w:r>
      <w:r w:rsidRPr="000F71B7">
        <w:rPr>
          <w:rStyle w:val="Char9"/>
          <w:vertAlign w:val="superscript"/>
          <w:rtl/>
        </w:rPr>
        <w:footnoteReference w:id="526"/>
      </w:r>
      <w:r w:rsidRPr="000F71B7">
        <w:rPr>
          <w:rStyle w:val="Char9"/>
          <w:rFonts w:hint="cs"/>
          <w:vertAlign w:val="superscript"/>
          <w:rtl/>
        </w:rPr>
        <w:t>)</w:t>
      </w:r>
      <w:r w:rsidRPr="00051EF9">
        <w:rPr>
          <w:rStyle w:val="Char9"/>
          <w:rFonts w:hint="cs"/>
          <w:rtl/>
        </w:rPr>
        <w:t>.</w:t>
      </w:r>
    </w:p>
    <w:p w:rsidR="00C363C7" w:rsidRPr="00051EF9" w:rsidRDefault="00C363C7" w:rsidP="00D3013A">
      <w:pPr>
        <w:pStyle w:val="ListParagraph"/>
        <w:numPr>
          <w:ilvl w:val="0"/>
          <w:numId w:val="25"/>
        </w:numPr>
        <w:jc w:val="both"/>
        <w:rPr>
          <w:rStyle w:val="Char9"/>
          <w:rtl/>
        </w:rPr>
      </w:pPr>
      <w:r w:rsidRPr="00051EF9">
        <w:rPr>
          <w:rStyle w:val="Char9"/>
          <w:rtl/>
        </w:rPr>
        <w:t>بناء ه</w:t>
      </w:r>
      <w:r w:rsidR="00AF2E6E" w:rsidRPr="00051EF9">
        <w:rPr>
          <w:rStyle w:val="Char9"/>
          <w:rtl/>
        </w:rPr>
        <w:t>یک</w:t>
      </w:r>
      <w:r w:rsidRPr="00051EF9">
        <w:rPr>
          <w:rStyle w:val="Char9"/>
          <w:rtl/>
        </w:rPr>
        <w:t>ل سل</w:t>
      </w:r>
      <w:r w:rsidR="00AF2E6E" w:rsidRPr="00051EF9">
        <w:rPr>
          <w:rStyle w:val="Char9"/>
          <w:rtl/>
        </w:rPr>
        <w:t>ی</w:t>
      </w:r>
      <w:r w:rsidRPr="00051EF9">
        <w:rPr>
          <w:rStyle w:val="Char9"/>
          <w:rtl/>
        </w:rPr>
        <w:t xml:space="preserve">مان در نزد </w:t>
      </w:r>
      <w:r w:rsidR="00AF2E6E" w:rsidRPr="00051EF9">
        <w:rPr>
          <w:rStyle w:val="Char9"/>
          <w:rtl/>
        </w:rPr>
        <w:t>ی</w:t>
      </w:r>
      <w:r w:rsidRPr="00051EF9">
        <w:rPr>
          <w:rStyle w:val="Char9"/>
          <w:rtl/>
        </w:rPr>
        <w:t>هود و حمل سلاح رسول در نزد ش</w:t>
      </w:r>
      <w:r w:rsidR="00AF2E6E" w:rsidRPr="00051EF9">
        <w:rPr>
          <w:rStyle w:val="Char9"/>
          <w:rtl/>
        </w:rPr>
        <w:t>ی</w:t>
      </w:r>
      <w:r w:rsidRPr="00051EF9">
        <w:rPr>
          <w:rStyle w:val="Char9"/>
          <w:rtl/>
        </w:rPr>
        <w:t>عه:</w:t>
      </w:r>
    </w:p>
    <w:p w:rsidR="00C363C7" w:rsidRPr="00051EF9" w:rsidRDefault="00C363C7" w:rsidP="00422AE1">
      <w:pPr>
        <w:ind w:firstLine="284"/>
        <w:jc w:val="both"/>
        <w:rPr>
          <w:rStyle w:val="Char9"/>
          <w:rtl/>
        </w:rPr>
      </w:pPr>
      <w:r w:rsidRPr="00051EF9">
        <w:rPr>
          <w:rStyle w:val="Char9"/>
          <w:rtl/>
        </w:rPr>
        <w:t>8-1</w:t>
      </w:r>
      <w:r w:rsidR="000F71B7">
        <w:rPr>
          <w:rFonts w:ascii="Tahoma" w:hAnsi="Tahoma" w:cs="Tahoma"/>
          <w:rtl/>
        </w:rPr>
        <w:t xml:space="preserve"> </w:t>
      </w:r>
      <w:r w:rsidR="00AF2E6E" w:rsidRPr="00051EF9">
        <w:rPr>
          <w:rStyle w:val="Char9"/>
          <w:rtl/>
        </w:rPr>
        <w:t>ی</w:t>
      </w:r>
      <w:r w:rsidRPr="00051EF9">
        <w:rPr>
          <w:rStyle w:val="Char9"/>
          <w:rtl/>
        </w:rPr>
        <w:t>هود</w:t>
      </w:r>
    </w:p>
    <w:p w:rsidR="00C363C7" w:rsidRPr="00051EF9" w:rsidRDefault="00C363C7" w:rsidP="00422AE1">
      <w:pPr>
        <w:ind w:firstLine="284"/>
        <w:jc w:val="both"/>
        <w:rPr>
          <w:rStyle w:val="Char9"/>
          <w:rtl/>
        </w:rPr>
      </w:pPr>
      <w:r w:rsidRPr="00051EF9">
        <w:rPr>
          <w:rStyle w:val="Char9"/>
          <w:rtl/>
        </w:rPr>
        <w:t>در سفر صموئ</w:t>
      </w:r>
      <w:r w:rsidR="00AF2E6E" w:rsidRPr="00051EF9">
        <w:rPr>
          <w:rStyle w:val="Char9"/>
          <w:rtl/>
        </w:rPr>
        <w:t>ی</w:t>
      </w:r>
      <w:r w:rsidRPr="00051EF9">
        <w:rPr>
          <w:rStyle w:val="Char9"/>
          <w:rtl/>
        </w:rPr>
        <w:t xml:space="preserve">ل دوّم آمده‌است </w:t>
      </w:r>
      <w:r w:rsidR="00AF2E6E" w:rsidRPr="00051EF9">
        <w:rPr>
          <w:rStyle w:val="Char9"/>
          <w:rtl/>
        </w:rPr>
        <w:t>ک</w:t>
      </w:r>
      <w:r w:rsidRPr="00051EF9">
        <w:rPr>
          <w:rStyle w:val="Char9"/>
          <w:rtl/>
        </w:rPr>
        <w:t>ه خداوند خطاب به داود</w:t>
      </w:r>
      <w:r w:rsidR="00CE2A51">
        <w:rPr>
          <w:rStyle w:val="Char9"/>
          <w:rtl/>
        </w:rPr>
        <w:t xml:space="preserve"> می‌گوید</w:t>
      </w:r>
      <w:r w:rsidRPr="00051EF9">
        <w:rPr>
          <w:rStyle w:val="Char9"/>
          <w:rtl/>
        </w:rPr>
        <w:t xml:space="preserve">: آنگاه </w:t>
      </w:r>
      <w:r w:rsidR="00AF2E6E" w:rsidRPr="00051EF9">
        <w:rPr>
          <w:rStyle w:val="Char9"/>
          <w:rtl/>
        </w:rPr>
        <w:t>ک</w:t>
      </w:r>
      <w:r w:rsidRPr="00051EF9">
        <w:rPr>
          <w:rStyle w:val="Char9"/>
          <w:rtl/>
        </w:rPr>
        <w:t>ه روزها</w:t>
      </w:r>
      <w:r w:rsidR="00AF2E6E" w:rsidRPr="00051EF9">
        <w:rPr>
          <w:rStyle w:val="Char9"/>
          <w:rtl/>
        </w:rPr>
        <w:t>ی</w:t>
      </w:r>
      <w:r w:rsidRPr="00051EF9">
        <w:rPr>
          <w:rStyle w:val="Char9"/>
          <w:rtl/>
        </w:rPr>
        <w:t>ت ت</w:t>
      </w:r>
      <w:r w:rsidR="00AF2E6E" w:rsidRPr="00051EF9">
        <w:rPr>
          <w:rStyle w:val="Char9"/>
          <w:rtl/>
        </w:rPr>
        <w:t>ک</w:t>
      </w:r>
      <w:r w:rsidRPr="00051EF9">
        <w:rPr>
          <w:rStyle w:val="Char9"/>
          <w:rtl/>
        </w:rPr>
        <w:t>م</w:t>
      </w:r>
      <w:r w:rsidR="00AF2E6E" w:rsidRPr="00051EF9">
        <w:rPr>
          <w:rStyle w:val="Char9"/>
          <w:rtl/>
        </w:rPr>
        <w:t>ی</w:t>
      </w:r>
      <w:r w:rsidRPr="00051EF9">
        <w:rPr>
          <w:rStyle w:val="Char9"/>
          <w:rtl/>
        </w:rPr>
        <w:t>ل شود و با پدرانت آرام گ</w:t>
      </w:r>
      <w:r w:rsidR="00AF2E6E" w:rsidRPr="00051EF9">
        <w:rPr>
          <w:rStyle w:val="Char9"/>
          <w:rtl/>
        </w:rPr>
        <w:t>ی</w:t>
      </w:r>
      <w:r w:rsidRPr="00051EF9">
        <w:rPr>
          <w:rStyle w:val="Char9"/>
          <w:rtl/>
        </w:rPr>
        <w:t>ر</w:t>
      </w:r>
      <w:r w:rsidR="00AF2E6E" w:rsidRPr="00051EF9">
        <w:rPr>
          <w:rStyle w:val="Char9"/>
          <w:rtl/>
        </w:rPr>
        <w:t>ی</w:t>
      </w:r>
      <w:r w:rsidRPr="00051EF9">
        <w:rPr>
          <w:rStyle w:val="Char9"/>
          <w:rtl/>
        </w:rPr>
        <w:t>،</w:t>
      </w:r>
      <w:r w:rsidRPr="00051EF9">
        <w:rPr>
          <w:rStyle w:val="Char9"/>
          <w:rFonts w:hint="cs"/>
          <w:rtl/>
        </w:rPr>
        <w:t xml:space="preserve"> </w:t>
      </w:r>
      <w:r w:rsidRPr="00051EF9">
        <w:rPr>
          <w:rStyle w:val="Char9"/>
          <w:rtl/>
        </w:rPr>
        <w:t xml:space="preserve">بعد از تو نسلت را </w:t>
      </w:r>
      <w:r w:rsidR="00AF2E6E" w:rsidRPr="00051EF9">
        <w:rPr>
          <w:rStyle w:val="Char9"/>
          <w:rtl/>
        </w:rPr>
        <w:t>ک</w:t>
      </w:r>
      <w:r w:rsidRPr="00051EF9">
        <w:rPr>
          <w:rStyle w:val="Char9"/>
          <w:rtl/>
        </w:rPr>
        <w:t>ه از درونت ب</w:t>
      </w:r>
      <w:r w:rsidR="00AF2E6E" w:rsidRPr="00051EF9">
        <w:rPr>
          <w:rStyle w:val="Char9"/>
          <w:rtl/>
        </w:rPr>
        <w:t>ی</w:t>
      </w:r>
      <w:r w:rsidRPr="00051EF9">
        <w:rPr>
          <w:rStyle w:val="Char9"/>
          <w:rtl/>
        </w:rPr>
        <w:t>رون م</w:t>
      </w:r>
      <w:r w:rsidR="00AF2E6E" w:rsidRPr="00051EF9">
        <w:rPr>
          <w:rStyle w:val="Char9"/>
          <w:rtl/>
        </w:rPr>
        <w:t>ی</w:t>
      </w:r>
      <w:r w:rsidRPr="00051EF9">
        <w:rPr>
          <w:rStyle w:val="Char9"/>
          <w:rtl/>
        </w:rPr>
        <w:t>‌آ</w:t>
      </w:r>
      <w:r w:rsidR="00AF2E6E" w:rsidRPr="00051EF9">
        <w:rPr>
          <w:rStyle w:val="Char9"/>
          <w:rtl/>
        </w:rPr>
        <w:t>ی</w:t>
      </w:r>
      <w:r w:rsidRPr="00051EF9">
        <w:rPr>
          <w:rStyle w:val="Char9"/>
          <w:rtl/>
        </w:rPr>
        <w:t>د بر پا داشته و ممل</w:t>
      </w:r>
      <w:r w:rsidR="00AF2E6E" w:rsidRPr="00051EF9">
        <w:rPr>
          <w:rStyle w:val="Char9"/>
          <w:rtl/>
        </w:rPr>
        <w:t>ک</w:t>
      </w:r>
      <w:r w:rsidRPr="00051EF9">
        <w:rPr>
          <w:rStyle w:val="Char9"/>
          <w:rtl/>
        </w:rPr>
        <w:t>ت آنها را ثابت نگه م</w:t>
      </w:r>
      <w:r w:rsidR="00AF2E6E" w:rsidRPr="00051EF9">
        <w:rPr>
          <w:rStyle w:val="Char9"/>
          <w:rtl/>
        </w:rPr>
        <w:t>ی</w:t>
      </w:r>
      <w:r w:rsidRPr="00051EF9">
        <w:rPr>
          <w:rStyle w:val="Char9"/>
          <w:rtl/>
        </w:rPr>
        <w:t xml:space="preserve">‌دارم ... و من </w:t>
      </w:r>
      <w:r w:rsidR="00AF2E6E" w:rsidRPr="00051EF9">
        <w:rPr>
          <w:rStyle w:val="Char9"/>
          <w:rtl/>
        </w:rPr>
        <w:t>ک</w:t>
      </w:r>
      <w:r w:rsidRPr="00051EF9">
        <w:rPr>
          <w:rStyle w:val="Char9"/>
          <w:rtl/>
        </w:rPr>
        <w:t>رس</w:t>
      </w:r>
      <w:r w:rsidR="00AF2E6E" w:rsidRPr="00051EF9">
        <w:rPr>
          <w:rStyle w:val="Char9"/>
          <w:rtl/>
        </w:rPr>
        <w:t>ی</w:t>
      </w:r>
      <w:r w:rsidRPr="00051EF9">
        <w:rPr>
          <w:rStyle w:val="Char9"/>
          <w:rtl/>
        </w:rPr>
        <w:t xml:space="preserve"> ممل</w:t>
      </w:r>
      <w:r w:rsidR="00AF2E6E" w:rsidRPr="00051EF9">
        <w:rPr>
          <w:rStyle w:val="Char9"/>
          <w:rtl/>
        </w:rPr>
        <w:t>ک</w:t>
      </w:r>
      <w:r w:rsidRPr="00051EF9">
        <w:rPr>
          <w:rStyle w:val="Char9"/>
          <w:rtl/>
        </w:rPr>
        <w:t>ت او را تا ابد ثابت نگه خواهم داشت</w:t>
      </w:r>
      <w:r w:rsidRPr="000F71B7">
        <w:rPr>
          <w:rStyle w:val="Char9"/>
          <w:rFonts w:hint="cs"/>
          <w:vertAlign w:val="superscript"/>
          <w:rtl/>
        </w:rPr>
        <w:t>(</w:t>
      </w:r>
      <w:r w:rsidRPr="000F71B7">
        <w:rPr>
          <w:rStyle w:val="Char9"/>
          <w:vertAlign w:val="superscript"/>
          <w:rtl/>
        </w:rPr>
        <w:footnoteReference w:id="527"/>
      </w:r>
      <w:r w:rsidRPr="000F71B7">
        <w:rPr>
          <w:rStyle w:val="Char9"/>
          <w:rFonts w:hint="cs"/>
          <w:vertAlign w:val="superscript"/>
          <w:rtl/>
        </w:rPr>
        <w:t>)</w:t>
      </w:r>
      <w:r w:rsidRPr="00051EF9">
        <w:rPr>
          <w:rStyle w:val="Char9"/>
          <w:rFonts w:hint="cs"/>
          <w:rtl/>
        </w:rPr>
        <w:t>.</w:t>
      </w:r>
    </w:p>
    <w:p w:rsidR="00C363C7" w:rsidRPr="00051EF9" w:rsidRDefault="00C363C7" w:rsidP="00422AE1">
      <w:pPr>
        <w:ind w:firstLine="284"/>
        <w:jc w:val="both"/>
        <w:rPr>
          <w:rStyle w:val="Char9"/>
          <w:rtl/>
        </w:rPr>
      </w:pPr>
      <w:r w:rsidRPr="00051EF9">
        <w:rPr>
          <w:rStyle w:val="Char9"/>
          <w:rtl/>
        </w:rPr>
        <w:t>8-2</w:t>
      </w:r>
      <w:r w:rsidR="000F71B7">
        <w:rPr>
          <w:rFonts w:ascii="Tahoma" w:hAnsi="Tahoma" w:cs="Tahoma"/>
          <w:rtl/>
        </w:rPr>
        <w:t xml:space="preserve"> </w:t>
      </w:r>
      <w:r w:rsidRPr="00051EF9">
        <w:rPr>
          <w:rStyle w:val="Char9"/>
          <w:rtl/>
        </w:rPr>
        <w:t>ش</w:t>
      </w:r>
      <w:r w:rsidR="00AF2E6E" w:rsidRPr="00051EF9">
        <w:rPr>
          <w:rStyle w:val="Char9"/>
          <w:rtl/>
        </w:rPr>
        <w:t>ی</w:t>
      </w:r>
      <w:r w:rsidRPr="00051EF9">
        <w:rPr>
          <w:rStyle w:val="Char9"/>
          <w:rtl/>
        </w:rPr>
        <w:t>عه</w:t>
      </w:r>
    </w:p>
    <w:p w:rsidR="00C363C7" w:rsidRPr="00051EF9" w:rsidRDefault="00C363C7" w:rsidP="00422AE1">
      <w:pPr>
        <w:ind w:firstLine="284"/>
        <w:jc w:val="both"/>
        <w:rPr>
          <w:rStyle w:val="Char9"/>
          <w:rtl/>
        </w:rPr>
      </w:pPr>
      <w:r w:rsidRPr="00051EF9">
        <w:rPr>
          <w:rStyle w:val="Char9"/>
          <w:rtl/>
        </w:rPr>
        <w:t>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ان شرط صحّت امامت ائمّه خود را داشتن سلاح رسول خدا </w:t>
      </w:r>
      <w:r w:rsidRPr="00FD35AF">
        <w:rPr>
          <w:rFonts w:ascii="Tahoma" w:hAnsi="Tahoma" w:cs="CTraditional Arabic" w:hint="cs"/>
          <w:rtl/>
        </w:rPr>
        <w:t>ص</w:t>
      </w:r>
      <w:r w:rsidRPr="00051EF9">
        <w:rPr>
          <w:rStyle w:val="Char9"/>
          <w:rtl/>
        </w:rPr>
        <w:t xml:space="preserve"> م</w:t>
      </w:r>
      <w:r w:rsidR="00AF2E6E" w:rsidRPr="00051EF9">
        <w:rPr>
          <w:rStyle w:val="Char9"/>
          <w:rtl/>
        </w:rPr>
        <w:t>ی</w:t>
      </w:r>
      <w:r w:rsidRPr="00051EF9">
        <w:rPr>
          <w:rStyle w:val="Char9"/>
          <w:rtl/>
        </w:rPr>
        <w:t>‌دانند و سلاح را در م</w:t>
      </w:r>
      <w:r w:rsidR="00AF2E6E" w:rsidRPr="00051EF9">
        <w:rPr>
          <w:rStyle w:val="Char9"/>
          <w:rtl/>
        </w:rPr>
        <w:t>ی</w:t>
      </w:r>
      <w:r w:rsidRPr="00051EF9">
        <w:rPr>
          <w:rStyle w:val="Char9"/>
          <w:rtl/>
        </w:rPr>
        <w:t>ان آنها شب</w:t>
      </w:r>
      <w:r w:rsidR="00AF2E6E" w:rsidRPr="00051EF9">
        <w:rPr>
          <w:rStyle w:val="Char9"/>
          <w:rtl/>
        </w:rPr>
        <w:t>ی</w:t>
      </w:r>
      <w:r w:rsidRPr="00051EF9">
        <w:rPr>
          <w:rStyle w:val="Char9"/>
          <w:rtl/>
        </w:rPr>
        <w:t>ه به تابوت در بن</w:t>
      </w:r>
      <w:r w:rsidR="00AF2E6E" w:rsidRPr="00051EF9">
        <w:rPr>
          <w:rStyle w:val="Char9"/>
          <w:rtl/>
        </w:rPr>
        <w:t>ی</w:t>
      </w:r>
      <w:r w:rsidRPr="00051EF9">
        <w:rPr>
          <w:rStyle w:val="Char9"/>
          <w:rtl/>
        </w:rPr>
        <w:t xml:space="preserve"> اسرائ</w:t>
      </w:r>
      <w:r w:rsidR="00AF2E6E" w:rsidRPr="00051EF9">
        <w:rPr>
          <w:rStyle w:val="Char9"/>
          <w:rtl/>
        </w:rPr>
        <w:t>ی</w:t>
      </w:r>
      <w:r w:rsidRPr="00051EF9">
        <w:rPr>
          <w:rStyle w:val="Char9"/>
          <w:rtl/>
        </w:rPr>
        <w:t>ل م</w:t>
      </w:r>
      <w:r w:rsidR="00AF2E6E" w:rsidRPr="00051EF9">
        <w:rPr>
          <w:rStyle w:val="Char9"/>
          <w:rtl/>
        </w:rPr>
        <w:t>ی</w:t>
      </w:r>
      <w:r w:rsidRPr="00051EF9">
        <w:rPr>
          <w:rStyle w:val="Char9"/>
          <w:rtl/>
        </w:rPr>
        <w:t>‌دانند. چنان</w:t>
      </w:r>
      <w:r w:rsidR="00AF2E6E" w:rsidRPr="00051EF9">
        <w:rPr>
          <w:rStyle w:val="Char9"/>
          <w:rtl/>
        </w:rPr>
        <w:t>ک</w:t>
      </w:r>
      <w:r w:rsidRPr="00051EF9">
        <w:rPr>
          <w:rStyle w:val="Char9"/>
          <w:rtl/>
        </w:rPr>
        <w:t xml:space="preserve">ه </w:t>
      </w:r>
      <w:r w:rsidR="00AF2E6E" w:rsidRPr="00051EF9">
        <w:rPr>
          <w:rStyle w:val="Char9"/>
          <w:rtl/>
        </w:rPr>
        <w:t>ک</w:t>
      </w:r>
      <w:r w:rsidRPr="00051EF9">
        <w:rPr>
          <w:rStyle w:val="Char9"/>
          <w:rtl/>
        </w:rPr>
        <w:t>ل</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روا</w:t>
      </w:r>
      <w:r w:rsidR="00AF2E6E" w:rsidRPr="00051EF9">
        <w:rPr>
          <w:rStyle w:val="Char9"/>
          <w:rtl/>
        </w:rPr>
        <w:t>ی</w:t>
      </w:r>
      <w:r w:rsidRPr="00051EF9">
        <w:rPr>
          <w:rStyle w:val="Char9"/>
          <w:rtl/>
        </w:rPr>
        <w:t>ت</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 ابوعبدالله</w:t>
      </w:r>
      <w:r w:rsidR="00CE2A51">
        <w:rPr>
          <w:rStyle w:val="Char9"/>
          <w:rtl/>
        </w:rPr>
        <w:t xml:space="preserve"> می‌گوید</w:t>
      </w:r>
      <w:r w:rsidRPr="00051EF9">
        <w:rPr>
          <w:rStyle w:val="Char9"/>
          <w:rtl/>
        </w:rPr>
        <w:t>: سلاح در م</w:t>
      </w:r>
      <w:r w:rsidR="00AF2E6E" w:rsidRPr="00051EF9">
        <w:rPr>
          <w:rStyle w:val="Char9"/>
          <w:rtl/>
        </w:rPr>
        <w:t>ی</w:t>
      </w:r>
      <w:r w:rsidRPr="00051EF9">
        <w:rPr>
          <w:rStyle w:val="Char9"/>
          <w:rtl/>
        </w:rPr>
        <w:t>ان ما مثل تابوت در بن</w:t>
      </w:r>
      <w:r w:rsidR="00AF2E6E" w:rsidRPr="00051EF9">
        <w:rPr>
          <w:rStyle w:val="Char9"/>
          <w:rtl/>
        </w:rPr>
        <w:t>ی</w:t>
      </w:r>
      <w:r w:rsidRPr="00051EF9">
        <w:rPr>
          <w:rStyle w:val="Char9"/>
          <w:rtl/>
        </w:rPr>
        <w:t xml:space="preserve"> اسرائ</w:t>
      </w:r>
      <w:r w:rsidR="00AF2E6E" w:rsidRPr="00051EF9">
        <w:rPr>
          <w:rStyle w:val="Char9"/>
          <w:rtl/>
        </w:rPr>
        <w:t>ی</w:t>
      </w:r>
      <w:r w:rsidRPr="00051EF9">
        <w:rPr>
          <w:rStyle w:val="Char9"/>
          <w:rtl/>
        </w:rPr>
        <w:t>ل است، در م</w:t>
      </w:r>
      <w:r w:rsidR="00AF2E6E" w:rsidRPr="00051EF9">
        <w:rPr>
          <w:rStyle w:val="Char9"/>
          <w:rtl/>
        </w:rPr>
        <w:t>ی</w:t>
      </w:r>
      <w:r w:rsidRPr="00051EF9">
        <w:rPr>
          <w:rStyle w:val="Char9"/>
          <w:rtl/>
        </w:rPr>
        <w:t>ان بن</w:t>
      </w:r>
      <w:r w:rsidR="00AF2E6E" w:rsidRPr="00051EF9">
        <w:rPr>
          <w:rStyle w:val="Char9"/>
          <w:rtl/>
        </w:rPr>
        <w:t>ی</w:t>
      </w:r>
      <w:r w:rsidRPr="00051EF9">
        <w:rPr>
          <w:rStyle w:val="Char9"/>
          <w:rtl/>
        </w:rPr>
        <w:t xml:space="preserve"> اسرائ</w:t>
      </w:r>
      <w:r w:rsidR="00AF2E6E" w:rsidRPr="00051EF9">
        <w:rPr>
          <w:rStyle w:val="Char9"/>
          <w:rtl/>
        </w:rPr>
        <w:t>ی</w:t>
      </w:r>
      <w:r w:rsidRPr="00051EF9">
        <w:rPr>
          <w:rStyle w:val="Char9"/>
          <w:rtl/>
        </w:rPr>
        <w:t>ل هر خانواده‌ا</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تابوت در م</w:t>
      </w:r>
      <w:r w:rsidR="00AF2E6E" w:rsidRPr="00051EF9">
        <w:rPr>
          <w:rStyle w:val="Char9"/>
          <w:rtl/>
        </w:rPr>
        <w:t>ی</w:t>
      </w:r>
      <w:r w:rsidRPr="00051EF9">
        <w:rPr>
          <w:rStyle w:val="Char9"/>
          <w:rtl/>
        </w:rPr>
        <w:t>ان آنها بود نبوّت به آنها داده م</w:t>
      </w:r>
      <w:r w:rsidR="00AF2E6E" w:rsidRPr="00051EF9">
        <w:rPr>
          <w:rStyle w:val="Char9"/>
          <w:rtl/>
        </w:rPr>
        <w:t>ی</w:t>
      </w:r>
      <w:r w:rsidRPr="00051EF9">
        <w:rPr>
          <w:rStyle w:val="Char9"/>
          <w:rtl/>
        </w:rPr>
        <w:t>‌شد و از م</w:t>
      </w:r>
      <w:r w:rsidR="00AF2E6E" w:rsidRPr="00051EF9">
        <w:rPr>
          <w:rStyle w:val="Char9"/>
          <w:rtl/>
        </w:rPr>
        <w:t>ی</w:t>
      </w:r>
      <w:r w:rsidRPr="00051EF9">
        <w:rPr>
          <w:rStyle w:val="Char9"/>
          <w:rtl/>
        </w:rPr>
        <w:t>ان ما</w:t>
      </w:r>
      <w:r w:rsidR="00AB0434">
        <w:rPr>
          <w:rStyle w:val="Char9"/>
          <w:rtl/>
        </w:rPr>
        <w:t xml:space="preserve"> هرکس </w:t>
      </w:r>
      <w:r w:rsidR="00AF2E6E" w:rsidRPr="00051EF9">
        <w:rPr>
          <w:rStyle w:val="Char9"/>
          <w:rtl/>
        </w:rPr>
        <w:t>ک</w:t>
      </w:r>
      <w:r w:rsidRPr="00051EF9">
        <w:rPr>
          <w:rStyle w:val="Char9"/>
          <w:rtl/>
        </w:rPr>
        <w:t>ه سلاح در م</w:t>
      </w:r>
      <w:r w:rsidR="00AF2E6E" w:rsidRPr="00051EF9">
        <w:rPr>
          <w:rStyle w:val="Char9"/>
          <w:rtl/>
        </w:rPr>
        <w:t>ی</w:t>
      </w:r>
      <w:r w:rsidRPr="00051EF9">
        <w:rPr>
          <w:rStyle w:val="Char9"/>
          <w:rtl/>
        </w:rPr>
        <w:t>ان او باشد امامت به او داده خواهد شد</w:t>
      </w:r>
      <w:r w:rsidRPr="000F71B7">
        <w:rPr>
          <w:rStyle w:val="Char9"/>
          <w:rFonts w:hint="cs"/>
          <w:vertAlign w:val="superscript"/>
          <w:rtl/>
        </w:rPr>
        <w:t>(</w:t>
      </w:r>
      <w:r w:rsidRPr="000F71B7">
        <w:rPr>
          <w:rStyle w:val="Char9"/>
          <w:vertAlign w:val="superscript"/>
          <w:rtl/>
        </w:rPr>
        <w:footnoteReference w:id="528"/>
      </w:r>
      <w:r w:rsidRPr="000F71B7">
        <w:rPr>
          <w:rStyle w:val="Char9"/>
          <w:rFonts w:hint="cs"/>
          <w:vertAlign w:val="superscript"/>
          <w:rtl/>
        </w:rPr>
        <w:t>)</w:t>
      </w:r>
      <w:r w:rsidRPr="00051EF9">
        <w:rPr>
          <w:rStyle w:val="Char9"/>
          <w:rFonts w:hint="cs"/>
          <w:rtl/>
        </w:rPr>
        <w:t>.</w:t>
      </w:r>
    </w:p>
    <w:p w:rsidR="00C363C7" w:rsidRPr="00051EF9" w:rsidRDefault="00C363C7" w:rsidP="00D3013A">
      <w:pPr>
        <w:pStyle w:val="ListParagraph"/>
        <w:numPr>
          <w:ilvl w:val="0"/>
          <w:numId w:val="25"/>
        </w:numPr>
        <w:jc w:val="both"/>
        <w:rPr>
          <w:rStyle w:val="Char9"/>
          <w:rtl/>
        </w:rPr>
      </w:pPr>
      <w:r w:rsidRPr="00051EF9">
        <w:rPr>
          <w:rStyle w:val="Char9"/>
          <w:rtl/>
        </w:rPr>
        <w:t>انتهاء ممل</w:t>
      </w:r>
      <w:r w:rsidR="00AF2E6E" w:rsidRPr="00051EF9">
        <w:rPr>
          <w:rStyle w:val="Char9"/>
          <w:rtl/>
        </w:rPr>
        <w:t>ک</w:t>
      </w:r>
      <w:r w:rsidRPr="00051EF9">
        <w:rPr>
          <w:rStyle w:val="Char9"/>
          <w:rtl/>
        </w:rPr>
        <w:t>ت و امامت در م</w:t>
      </w:r>
      <w:r w:rsidR="00AF2E6E" w:rsidRPr="00051EF9">
        <w:rPr>
          <w:rStyle w:val="Char9"/>
          <w:rtl/>
        </w:rPr>
        <w:t>ی</w:t>
      </w:r>
      <w:r w:rsidRPr="00051EF9">
        <w:rPr>
          <w:rStyle w:val="Char9"/>
          <w:rtl/>
        </w:rPr>
        <w:t xml:space="preserve">ان </w:t>
      </w:r>
      <w:r w:rsidR="00AF2E6E" w:rsidRPr="00051EF9">
        <w:rPr>
          <w:rStyle w:val="Char9"/>
          <w:rtl/>
        </w:rPr>
        <w:t>ی</w:t>
      </w:r>
      <w:r w:rsidRPr="00051EF9">
        <w:rPr>
          <w:rStyle w:val="Char9"/>
          <w:rtl/>
        </w:rPr>
        <w:t>هود و ش</w:t>
      </w:r>
      <w:r w:rsidR="00AF2E6E" w:rsidRPr="00051EF9">
        <w:rPr>
          <w:rStyle w:val="Char9"/>
          <w:rtl/>
        </w:rPr>
        <w:t>ی</w:t>
      </w:r>
      <w:r w:rsidRPr="00051EF9">
        <w:rPr>
          <w:rStyle w:val="Char9"/>
          <w:rtl/>
        </w:rPr>
        <w:t>عه:</w:t>
      </w:r>
    </w:p>
    <w:p w:rsidR="00C363C7" w:rsidRPr="00865AB0" w:rsidRDefault="00C363C7" w:rsidP="00353936">
      <w:pPr>
        <w:ind w:firstLine="284"/>
        <w:jc w:val="both"/>
        <w:rPr>
          <w:rStyle w:val="Charf1"/>
          <w:rtl/>
        </w:rPr>
      </w:pPr>
      <w:r w:rsidRPr="00051EF9">
        <w:rPr>
          <w:rStyle w:val="Char9"/>
          <w:rtl/>
        </w:rPr>
        <w:t>ممل</w:t>
      </w:r>
      <w:r w:rsidR="00AF2E6E" w:rsidRPr="00051EF9">
        <w:rPr>
          <w:rStyle w:val="Char9"/>
          <w:rtl/>
        </w:rPr>
        <w:t>ک</w:t>
      </w:r>
      <w:r w:rsidRPr="00051EF9">
        <w:rPr>
          <w:rStyle w:val="Char9"/>
          <w:rtl/>
        </w:rPr>
        <w:t>ت آل داود از بن</w:t>
      </w:r>
      <w:r w:rsidR="00AF2E6E" w:rsidRPr="00051EF9">
        <w:rPr>
          <w:rStyle w:val="Char9"/>
          <w:rtl/>
        </w:rPr>
        <w:t>ی</w:t>
      </w:r>
      <w:r w:rsidRPr="00051EF9">
        <w:rPr>
          <w:rStyle w:val="Char9"/>
          <w:rtl/>
        </w:rPr>
        <w:t xml:space="preserve"> اسرائ</w:t>
      </w:r>
      <w:r w:rsidR="00AF2E6E" w:rsidRPr="00051EF9">
        <w:rPr>
          <w:rStyle w:val="Char9"/>
          <w:rtl/>
        </w:rPr>
        <w:t>ی</w:t>
      </w:r>
      <w:r w:rsidRPr="00051EF9">
        <w:rPr>
          <w:rStyle w:val="Char9"/>
          <w:rtl/>
        </w:rPr>
        <w:t xml:space="preserve">ل </w:t>
      </w:r>
      <w:r w:rsidR="00AF2E6E" w:rsidRPr="00051EF9">
        <w:rPr>
          <w:rStyle w:val="Char9"/>
          <w:rtl/>
        </w:rPr>
        <w:t>ک</w:t>
      </w:r>
      <w:r w:rsidRPr="00051EF9">
        <w:rPr>
          <w:rStyle w:val="Char9"/>
          <w:rtl/>
        </w:rPr>
        <w:t xml:space="preserve">ه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ان م</w:t>
      </w:r>
      <w:r w:rsidR="00AF2E6E" w:rsidRPr="00051EF9">
        <w:rPr>
          <w:rStyle w:val="Char9"/>
          <w:rtl/>
        </w:rPr>
        <w:t>ی</w:t>
      </w:r>
      <w:r w:rsidRPr="00051EF9">
        <w:rPr>
          <w:rStyle w:val="Char9"/>
          <w:rtl/>
        </w:rPr>
        <w:t>‌پنداشتند تا ق</w:t>
      </w:r>
      <w:r w:rsidR="00AF2E6E" w:rsidRPr="00051EF9">
        <w:rPr>
          <w:rStyle w:val="Char9"/>
          <w:rtl/>
        </w:rPr>
        <w:t>ی</w:t>
      </w:r>
      <w:r w:rsidRPr="00051EF9">
        <w:rPr>
          <w:rStyle w:val="Char9"/>
          <w:rtl/>
        </w:rPr>
        <w:t>امت ادامه خواهد داشت از ازمن</w:t>
      </w:r>
      <w:r w:rsidR="00835A14">
        <w:rPr>
          <w:rStyle w:val="Char9"/>
          <w:rtl/>
        </w:rPr>
        <w:t>ۀ</w:t>
      </w:r>
      <w:r w:rsidRPr="00051EF9">
        <w:rPr>
          <w:rStyle w:val="Char9"/>
          <w:rtl/>
        </w:rPr>
        <w:t xml:space="preserve"> بس</w:t>
      </w:r>
      <w:r w:rsidR="00AF2E6E" w:rsidRPr="00051EF9">
        <w:rPr>
          <w:rStyle w:val="Char9"/>
          <w:rtl/>
        </w:rPr>
        <w:t>ی</w:t>
      </w:r>
      <w:r w:rsidRPr="00051EF9">
        <w:rPr>
          <w:rStyle w:val="Char9"/>
          <w:rtl/>
        </w:rPr>
        <w:t>ار دور</w:t>
      </w:r>
      <w:r w:rsidR="00AF2E6E" w:rsidRPr="00051EF9">
        <w:rPr>
          <w:rStyle w:val="Char9"/>
          <w:rtl/>
        </w:rPr>
        <w:t>ی</w:t>
      </w:r>
      <w:r w:rsidRPr="00051EF9">
        <w:rPr>
          <w:rStyle w:val="Char9"/>
          <w:rtl/>
        </w:rPr>
        <w:t xml:space="preserve"> است </w:t>
      </w:r>
      <w:r w:rsidR="00AF2E6E" w:rsidRPr="00051EF9">
        <w:rPr>
          <w:rStyle w:val="Char9"/>
          <w:rtl/>
        </w:rPr>
        <w:t>ک</w:t>
      </w:r>
      <w:r w:rsidRPr="00051EF9">
        <w:rPr>
          <w:rStyle w:val="Char9"/>
          <w:rtl/>
        </w:rPr>
        <w:t>ه قطع شده‌است و همچن</w:t>
      </w:r>
      <w:r w:rsidR="00AF2E6E" w:rsidRPr="00051EF9">
        <w:rPr>
          <w:rStyle w:val="Char9"/>
          <w:rtl/>
        </w:rPr>
        <w:t>ی</w:t>
      </w:r>
      <w:r w:rsidRPr="00051EF9">
        <w:rPr>
          <w:rStyle w:val="Char9"/>
          <w:rtl/>
        </w:rPr>
        <w:t>ن امامت فرزندان حس</w:t>
      </w:r>
      <w:r w:rsidR="00AF2E6E" w:rsidRPr="00051EF9">
        <w:rPr>
          <w:rStyle w:val="Char9"/>
          <w:rtl/>
        </w:rPr>
        <w:t>ی</w:t>
      </w:r>
      <w:r w:rsidRPr="00051EF9">
        <w:rPr>
          <w:rStyle w:val="Char9"/>
          <w:rtl/>
        </w:rPr>
        <w:t>ن ن</w:t>
      </w:r>
      <w:r w:rsidR="00AF2E6E" w:rsidRPr="00051EF9">
        <w:rPr>
          <w:rStyle w:val="Char9"/>
          <w:rtl/>
        </w:rPr>
        <w:t>ی</w:t>
      </w:r>
      <w:r w:rsidRPr="00051EF9">
        <w:rPr>
          <w:rStyle w:val="Char9"/>
          <w:rtl/>
        </w:rPr>
        <w:t>ز چن</w:t>
      </w:r>
      <w:r w:rsidR="00AF2E6E" w:rsidRPr="00051EF9">
        <w:rPr>
          <w:rStyle w:val="Char9"/>
          <w:rtl/>
        </w:rPr>
        <w:t>ی</w:t>
      </w:r>
      <w:r w:rsidRPr="00051EF9">
        <w:rPr>
          <w:rStyle w:val="Char9"/>
          <w:rtl/>
        </w:rPr>
        <w:t>ن است، بل</w:t>
      </w:r>
      <w:r w:rsidR="00AF2E6E" w:rsidRPr="00051EF9">
        <w:rPr>
          <w:rStyle w:val="Char9"/>
          <w:rtl/>
        </w:rPr>
        <w:t>ک</w:t>
      </w:r>
      <w:r w:rsidRPr="00051EF9">
        <w:rPr>
          <w:rStyle w:val="Char9"/>
          <w:rtl/>
        </w:rPr>
        <w:t>ه بالاتر از ا</w:t>
      </w:r>
      <w:r w:rsidR="00AF2E6E" w:rsidRPr="00051EF9">
        <w:rPr>
          <w:rStyle w:val="Char9"/>
          <w:rtl/>
        </w:rPr>
        <w:t>ی</w:t>
      </w:r>
      <w:r w:rsidRPr="00051EF9">
        <w:rPr>
          <w:rStyle w:val="Char9"/>
          <w:rtl/>
        </w:rPr>
        <w:t>ن نه حضرت حس</w:t>
      </w:r>
      <w:r w:rsidR="00AF2E6E" w:rsidRPr="00051EF9">
        <w:rPr>
          <w:rStyle w:val="Char9"/>
          <w:rtl/>
        </w:rPr>
        <w:t>ی</w:t>
      </w:r>
      <w:r w:rsidRPr="00051EF9">
        <w:rPr>
          <w:rStyle w:val="Char9"/>
          <w:rtl/>
        </w:rPr>
        <w:t>ن و نه فرزندان او هرگز ح</w:t>
      </w:r>
      <w:r w:rsidR="00AF2E6E" w:rsidRPr="00051EF9">
        <w:rPr>
          <w:rStyle w:val="Char9"/>
          <w:rtl/>
        </w:rPr>
        <w:t>ک</w:t>
      </w:r>
      <w:r w:rsidRPr="00051EF9">
        <w:rPr>
          <w:rStyle w:val="Char9"/>
          <w:rtl/>
        </w:rPr>
        <w:t>ومت به دستشان نرس</w:t>
      </w:r>
      <w:r w:rsidR="00AF2E6E" w:rsidRPr="00051EF9">
        <w:rPr>
          <w:rStyle w:val="Char9"/>
          <w:rtl/>
        </w:rPr>
        <w:t>ی</w:t>
      </w:r>
      <w:r w:rsidRPr="00051EF9">
        <w:rPr>
          <w:rStyle w:val="Char9"/>
          <w:rtl/>
        </w:rPr>
        <w:t>د و ا</w:t>
      </w:r>
      <w:r w:rsidR="00AF2E6E" w:rsidRPr="00051EF9">
        <w:rPr>
          <w:rStyle w:val="Char9"/>
          <w:rtl/>
        </w:rPr>
        <w:t>ی</w:t>
      </w:r>
      <w:r w:rsidRPr="00051EF9">
        <w:rPr>
          <w:rStyle w:val="Char9"/>
          <w:rtl/>
        </w:rPr>
        <w:t>ن خود دل</w:t>
      </w:r>
      <w:r w:rsidR="00AF2E6E" w:rsidRPr="00051EF9">
        <w:rPr>
          <w:rStyle w:val="Char9"/>
          <w:rtl/>
        </w:rPr>
        <w:t>ی</w:t>
      </w:r>
      <w:r w:rsidRPr="00051EF9">
        <w:rPr>
          <w:rStyle w:val="Char9"/>
          <w:rtl/>
        </w:rPr>
        <w:t>ل روشن</w:t>
      </w:r>
      <w:r w:rsidR="00AF2E6E" w:rsidRPr="00051EF9">
        <w:rPr>
          <w:rStyle w:val="Char9"/>
          <w:rtl/>
        </w:rPr>
        <w:t>ی</w:t>
      </w:r>
      <w:r w:rsidRPr="00051EF9">
        <w:rPr>
          <w:rStyle w:val="Char9"/>
          <w:rtl/>
        </w:rPr>
        <w:t xml:space="preserve"> بر ا</w:t>
      </w:r>
      <w:r w:rsidR="00AF2E6E" w:rsidRPr="00051EF9">
        <w:rPr>
          <w:rStyle w:val="Char9"/>
          <w:rtl/>
        </w:rPr>
        <w:t>ک</w:t>
      </w:r>
      <w:r w:rsidRPr="00051EF9">
        <w:rPr>
          <w:rStyle w:val="Char9"/>
          <w:rtl/>
        </w:rPr>
        <w:t>اذ</w:t>
      </w:r>
      <w:r w:rsidR="00AF2E6E" w:rsidRPr="00051EF9">
        <w:rPr>
          <w:rStyle w:val="Char9"/>
          <w:rtl/>
        </w:rPr>
        <w:t>ی</w:t>
      </w:r>
      <w:r w:rsidRPr="00051EF9">
        <w:rPr>
          <w:rStyle w:val="Char9"/>
          <w:rtl/>
        </w:rPr>
        <w:t xml:space="preserve">ب </w:t>
      </w:r>
      <w:r w:rsidR="00AF2E6E" w:rsidRPr="00051EF9">
        <w:rPr>
          <w:rStyle w:val="Char9"/>
          <w:rtl/>
        </w:rPr>
        <w:t>ی</w:t>
      </w:r>
      <w:r w:rsidRPr="00051EF9">
        <w:rPr>
          <w:rStyle w:val="Char9"/>
          <w:rtl/>
        </w:rPr>
        <w:t>هود و ش</w:t>
      </w:r>
      <w:r w:rsidR="00AF2E6E" w:rsidRPr="00051EF9">
        <w:rPr>
          <w:rStyle w:val="Char9"/>
          <w:rtl/>
        </w:rPr>
        <w:t>ی</w:t>
      </w:r>
      <w:r w:rsidRPr="00051EF9">
        <w:rPr>
          <w:rStyle w:val="Char9"/>
          <w:rtl/>
        </w:rPr>
        <w:t>عه م</w:t>
      </w:r>
      <w:r w:rsidR="00AF2E6E" w:rsidRPr="00051EF9">
        <w:rPr>
          <w:rStyle w:val="Char9"/>
          <w:rtl/>
        </w:rPr>
        <w:t>ی</w:t>
      </w:r>
      <w:r w:rsidRPr="00051EF9">
        <w:rPr>
          <w:rStyle w:val="Char9"/>
          <w:rtl/>
        </w:rPr>
        <w:t xml:space="preserve">‌باشند </w:t>
      </w:r>
      <w:r w:rsidR="00AF2E6E" w:rsidRPr="00051EF9">
        <w:rPr>
          <w:rStyle w:val="Char9"/>
          <w:rtl/>
        </w:rPr>
        <w:t>ک</w:t>
      </w:r>
      <w:r w:rsidRPr="00051EF9">
        <w:rPr>
          <w:rStyle w:val="Char9"/>
          <w:rtl/>
        </w:rPr>
        <w:t xml:space="preserve">ه بر خداوند افترا زده و دروغ ساخته‌اند. چرا </w:t>
      </w:r>
      <w:r w:rsidR="00AF2E6E" w:rsidRPr="00051EF9">
        <w:rPr>
          <w:rStyle w:val="Char9"/>
          <w:rtl/>
        </w:rPr>
        <w:t>ک</w:t>
      </w:r>
      <w:r w:rsidRPr="00051EF9">
        <w:rPr>
          <w:rStyle w:val="Char9"/>
          <w:rtl/>
        </w:rPr>
        <w:t>ه اگر خداوند چن</w:t>
      </w:r>
      <w:r w:rsidR="00AF2E6E" w:rsidRPr="00051EF9">
        <w:rPr>
          <w:rStyle w:val="Char9"/>
          <w:rtl/>
        </w:rPr>
        <w:t>ی</w:t>
      </w:r>
      <w:r w:rsidRPr="00051EF9">
        <w:rPr>
          <w:rStyle w:val="Char9"/>
          <w:rtl/>
        </w:rPr>
        <w:t>ن وعده‌ا</w:t>
      </w:r>
      <w:r w:rsidR="00AF2E6E" w:rsidRPr="00051EF9">
        <w:rPr>
          <w:rStyle w:val="Char9"/>
          <w:rtl/>
        </w:rPr>
        <w:t>ی</w:t>
      </w:r>
      <w:r w:rsidRPr="00051EF9">
        <w:rPr>
          <w:rStyle w:val="Char9"/>
          <w:rtl/>
        </w:rPr>
        <w:t xml:space="preserve"> نموده بود خلف وعده نم</w:t>
      </w:r>
      <w:r w:rsidR="00AF2E6E" w:rsidRPr="00051EF9">
        <w:rPr>
          <w:rStyle w:val="Char9"/>
          <w:rtl/>
        </w:rPr>
        <w:t>ی</w:t>
      </w:r>
      <w:r w:rsidRPr="00051EF9">
        <w:rPr>
          <w:rStyle w:val="Char9"/>
          <w:rtl/>
        </w:rPr>
        <w:t>‌فرمود، خداوند</w:t>
      </w:r>
      <w:r w:rsidR="006A16CC">
        <w:rPr>
          <w:rStyle w:val="Char9"/>
          <w:rtl/>
        </w:rPr>
        <w:t xml:space="preserve"> می‌فرماید</w:t>
      </w:r>
      <w:r w:rsidRPr="00051EF9">
        <w:rPr>
          <w:rStyle w:val="Char9"/>
          <w:rtl/>
        </w:rPr>
        <w:t>:</w:t>
      </w:r>
      <w:r w:rsidR="00353936">
        <w:rPr>
          <w:rStyle w:val="Char9"/>
          <w:rFonts w:hint="cs"/>
          <w:rtl/>
        </w:rPr>
        <w:t xml:space="preserve"> </w:t>
      </w:r>
      <w:r w:rsidR="00353936">
        <w:rPr>
          <w:rStyle w:val="Char9"/>
          <w:rFonts w:ascii="Traditional Arabic" w:hAnsi="Traditional Arabic" w:cs="Traditional Arabic"/>
          <w:rtl/>
        </w:rPr>
        <w:t>﴿</w:t>
      </w:r>
      <w:r w:rsidR="00353936" w:rsidRPr="00865AB0">
        <w:rPr>
          <w:rStyle w:val="Charf1"/>
          <w:rtl/>
        </w:rPr>
        <w:t xml:space="preserve">وَعۡدَ </w:t>
      </w:r>
      <w:r w:rsidR="00353936" w:rsidRPr="00865AB0">
        <w:rPr>
          <w:rStyle w:val="Charf1"/>
          <w:rFonts w:hint="cs"/>
          <w:rtl/>
        </w:rPr>
        <w:t>ٱ</w:t>
      </w:r>
      <w:r w:rsidR="00353936" w:rsidRPr="00865AB0">
        <w:rPr>
          <w:rStyle w:val="Charf1"/>
          <w:rFonts w:hint="eastAsia"/>
          <w:rtl/>
        </w:rPr>
        <w:t>للَّهِۖ</w:t>
      </w:r>
      <w:r w:rsidR="00353936" w:rsidRPr="00865AB0">
        <w:rPr>
          <w:rStyle w:val="Charf1"/>
          <w:rtl/>
        </w:rPr>
        <w:t xml:space="preserve"> لَا يُخۡلِفُ </w:t>
      </w:r>
      <w:r w:rsidR="00353936" w:rsidRPr="00865AB0">
        <w:rPr>
          <w:rStyle w:val="Charf1"/>
          <w:rFonts w:hint="cs"/>
          <w:rtl/>
        </w:rPr>
        <w:t>ٱ</w:t>
      </w:r>
      <w:r w:rsidR="00353936" w:rsidRPr="00865AB0">
        <w:rPr>
          <w:rStyle w:val="Charf1"/>
          <w:rFonts w:hint="eastAsia"/>
          <w:rtl/>
        </w:rPr>
        <w:t>للَّهُ</w:t>
      </w:r>
      <w:r w:rsidR="00353936" w:rsidRPr="00865AB0">
        <w:rPr>
          <w:rStyle w:val="Charf1"/>
          <w:rtl/>
        </w:rPr>
        <w:t xml:space="preserve"> وَعۡدَهُ</w:t>
      </w:r>
      <w:r w:rsidR="00353936" w:rsidRPr="00865AB0">
        <w:rPr>
          <w:rStyle w:val="Charf1"/>
          <w:rFonts w:hint="cs"/>
          <w:rtl/>
        </w:rPr>
        <w:t>ۥ</w:t>
      </w:r>
      <w:r w:rsidR="00353936">
        <w:rPr>
          <w:rStyle w:val="Char9"/>
          <w:rFonts w:ascii="KFGQPC Uthmanic Script HAFS" w:hAnsi="KFGQPC Uthmanic Script HAFS" w:cs="Times New Roman" w:hint="cs"/>
          <w:rtl/>
        </w:rPr>
        <w:t>...</w:t>
      </w:r>
      <w:r w:rsidR="00353936">
        <w:rPr>
          <w:rStyle w:val="Char9"/>
          <w:rFonts w:ascii="Traditional Arabic" w:hAnsi="Traditional Arabic" w:cs="Traditional Arabic"/>
          <w:rtl/>
        </w:rPr>
        <w:t>﴾</w:t>
      </w:r>
      <w:r w:rsidRPr="00051EF9">
        <w:rPr>
          <w:rStyle w:val="Char9"/>
          <w:rtl/>
        </w:rPr>
        <w:t xml:space="preserve"> </w:t>
      </w:r>
      <w:r w:rsidR="00D3013A" w:rsidRPr="00D3013A">
        <w:rPr>
          <w:rStyle w:val="Charb"/>
          <w:rFonts w:hint="cs"/>
          <w:rtl/>
        </w:rPr>
        <w:t>[</w:t>
      </w:r>
      <w:r w:rsidRPr="00D3013A">
        <w:rPr>
          <w:rStyle w:val="Charb"/>
          <w:rtl/>
        </w:rPr>
        <w:t>الروم</w:t>
      </w:r>
      <w:r w:rsidRPr="00D3013A">
        <w:rPr>
          <w:rStyle w:val="Charb"/>
          <w:rFonts w:hint="cs"/>
          <w:rtl/>
        </w:rPr>
        <w:t>:</w:t>
      </w:r>
      <w:r w:rsidRPr="00D3013A">
        <w:rPr>
          <w:rStyle w:val="Charb"/>
          <w:rtl/>
        </w:rPr>
        <w:t>6</w:t>
      </w:r>
      <w:r w:rsidR="00D3013A" w:rsidRPr="00D3013A">
        <w:rPr>
          <w:rStyle w:val="Charb"/>
          <w:rFonts w:hint="cs"/>
          <w:rtl/>
        </w:rPr>
        <w:t>]</w:t>
      </w:r>
      <w:r w:rsidRPr="00051EF9">
        <w:rPr>
          <w:rStyle w:val="Char9"/>
          <w:rtl/>
        </w:rPr>
        <w:t>.</w:t>
      </w:r>
    </w:p>
    <w:p w:rsidR="00C363C7" w:rsidRPr="00051EF9" w:rsidRDefault="00C363C7" w:rsidP="00D3013A">
      <w:pPr>
        <w:pStyle w:val="ListParagraph"/>
        <w:numPr>
          <w:ilvl w:val="0"/>
          <w:numId w:val="25"/>
        </w:numPr>
        <w:jc w:val="both"/>
        <w:rPr>
          <w:rStyle w:val="Char9"/>
          <w:rtl/>
        </w:rPr>
      </w:pPr>
      <w:r w:rsidRPr="00051EF9">
        <w:rPr>
          <w:rStyle w:val="Char9"/>
          <w:rtl/>
        </w:rPr>
        <w:t xml:space="preserve">محدودنمودن </w:t>
      </w:r>
      <w:r w:rsidR="00AF2E6E" w:rsidRPr="00051EF9">
        <w:rPr>
          <w:rStyle w:val="Char9"/>
          <w:rtl/>
        </w:rPr>
        <w:t>ی</w:t>
      </w:r>
      <w:r w:rsidRPr="00051EF9">
        <w:rPr>
          <w:rStyle w:val="Char9"/>
          <w:rtl/>
        </w:rPr>
        <w:t>هود به اسباط خود و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به ائمّه خود:</w:t>
      </w:r>
    </w:p>
    <w:p w:rsidR="00C363C7" w:rsidRPr="00865AB0" w:rsidRDefault="00C363C7" w:rsidP="00353936">
      <w:pPr>
        <w:ind w:firstLine="284"/>
        <w:jc w:val="both"/>
        <w:rPr>
          <w:rStyle w:val="Charf1"/>
          <w:rtl/>
        </w:rPr>
      </w:pPr>
      <w:r w:rsidRPr="00051EF9">
        <w:rPr>
          <w:rStyle w:val="Char9"/>
          <w:rtl/>
        </w:rPr>
        <w:t>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محدود نمودن ائمّه خود را به دوازده عدد مشابه با عدد اسباط بن</w:t>
      </w:r>
      <w:r w:rsidR="00AF2E6E" w:rsidRPr="00051EF9">
        <w:rPr>
          <w:rStyle w:val="Char9"/>
          <w:rtl/>
        </w:rPr>
        <w:t>ی</w:t>
      </w:r>
      <w:r w:rsidRPr="00051EF9">
        <w:rPr>
          <w:rStyle w:val="Char9"/>
          <w:rtl/>
        </w:rPr>
        <w:t>‌اسرائ</w:t>
      </w:r>
      <w:r w:rsidR="00AF2E6E" w:rsidRPr="00051EF9">
        <w:rPr>
          <w:rStyle w:val="Char9"/>
          <w:rtl/>
        </w:rPr>
        <w:t>ی</w:t>
      </w:r>
      <w:r w:rsidRPr="00051EF9">
        <w:rPr>
          <w:rStyle w:val="Char9"/>
          <w:rtl/>
        </w:rPr>
        <w:t>ل م</w:t>
      </w:r>
      <w:r w:rsidR="00AF2E6E" w:rsidRPr="00051EF9">
        <w:rPr>
          <w:rStyle w:val="Char9"/>
          <w:rtl/>
        </w:rPr>
        <w:t>ی</w:t>
      </w:r>
      <w:r w:rsidRPr="00051EF9">
        <w:rPr>
          <w:rStyle w:val="Char9"/>
          <w:rtl/>
        </w:rPr>
        <w:t>‌دانند. چنان</w:t>
      </w:r>
      <w:r w:rsidR="00AF2E6E" w:rsidRPr="00051EF9">
        <w:rPr>
          <w:rStyle w:val="Char9"/>
          <w:rtl/>
        </w:rPr>
        <w:t>ک</w:t>
      </w:r>
      <w:r w:rsidRPr="00051EF9">
        <w:rPr>
          <w:rStyle w:val="Char9"/>
          <w:rtl/>
        </w:rPr>
        <w:t>ه اربل</w:t>
      </w:r>
      <w:r w:rsidR="00AF2E6E" w:rsidRPr="00051EF9">
        <w:rPr>
          <w:rStyle w:val="Char9"/>
          <w:rtl/>
        </w:rPr>
        <w:t>ی</w:t>
      </w:r>
      <w:r w:rsidR="00CE2A51">
        <w:rPr>
          <w:rStyle w:val="Char9"/>
          <w:rtl/>
        </w:rPr>
        <w:t xml:space="preserve"> می‌گوید</w:t>
      </w:r>
      <w:r w:rsidRPr="00051EF9">
        <w:rPr>
          <w:rStyle w:val="Char9"/>
          <w:rFonts w:hint="cs"/>
          <w:rtl/>
        </w:rPr>
        <w:t>:</w:t>
      </w:r>
      <w:r w:rsidRPr="00051EF9">
        <w:rPr>
          <w:rStyle w:val="Char9"/>
          <w:rtl/>
        </w:rPr>
        <w:t xml:space="preserve"> خداوند عزّ وجلّ در </w:t>
      </w:r>
      <w:r w:rsidR="00AF2E6E" w:rsidRPr="00051EF9">
        <w:rPr>
          <w:rStyle w:val="Char9"/>
          <w:rtl/>
        </w:rPr>
        <w:t>ک</w:t>
      </w:r>
      <w:r w:rsidRPr="00051EF9">
        <w:rPr>
          <w:rStyle w:val="Char9"/>
          <w:rtl/>
        </w:rPr>
        <w:t>تاب خودش</w:t>
      </w:r>
      <w:r w:rsidR="00CE2A51">
        <w:rPr>
          <w:rStyle w:val="Char9"/>
          <w:rtl/>
        </w:rPr>
        <w:t xml:space="preserve"> می‌گوید</w:t>
      </w:r>
      <w:r w:rsidRPr="00051EF9">
        <w:rPr>
          <w:rStyle w:val="Char9"/>
          <w:rtl/>
        </w:rPr>
        <w:t>:</w:t>
      </w:r>
      <w:r w:rsidR="00353936">
        <w:rPr>
          <w:rStyle w:val="Char9"/>
          <w:rFonts w:hint="cs"/>
          <w:rtl/>
        </w:rPr>
        <w:t xml:space="preserve"> </w:t>
      </w:r>
      <w:r w:rsidR="00353936">
        <w:rPr>
          <w:rStyle w:val="Char9"/>
          <w:rFonts w:ascii="Traditional Arabic" w:hAnsi="Traditional Arabic" w:cs="Traditional Arabic"/>
          <w:rtl/>
        </w:rPr>
        <w:t>﴿</w:t>
      </w:r>
      <w:r w:rsidR="00353936" w:rsidRPr="00865AB0">
        <w:rPr>
          <w:rStyle w:val="Charf1"/>
          <w:rtl/>
        </w:rPr>
        <w:t xml:space="preserve">۞وَلَقَدۡ أَخَذَ </w:t>
      </w:r>
      <w:r w:rsidR="00353936" w:rsidRPr="00865AB0">
        <w:rPr>
          <w:rStyle w:val="Charf1"/>
          <w:rFonts w:hint="cs"/>
          <w:rtl/>
        </w:rPr>
        <w:t>ٱ</w:t>
      </w:r>
      <w:r w:rsidR="00353936" w:rsidRPr="00865AB0">
        <w:rPr>
          <w:rStyle w:val="Charf1"/>
          <w:rFonts w:hint="eastAsia"/>
          <w:rtl/>
        </w:rPr>
        <w:t>للَّهُ</w:t>
      </w:r>
      <w:r w:rsidR="00353936" w:rsidRPr="00865AB0">
        <w:rPr>
          <w:rStyle w:val="Charf1"/>
          <w:rtl/>
        </w:rPr>
        <w:t xml:space="preserve"> مِيثَٰقَ بَنِيٓ إِسۡرَٰٓءِيلَ وَبَعَثۡنَا مِنۡهُمُ </w:t>
      </w:r>
      <w:r w:rsidR="00353936" w:rsidRPr="00865AB0">
        <w:rPr>
          <w:rStyle w:val="Charf1"/>
          <w:rFonts w:hint="cs"/>
          <w:rtl/>
        </w:rPr>
        <w:t>ٱ</w:t>
      </w:r>
      <w:r w:rsidR="00353936" w:rsidRPr="00865AB0">
        <w:rPr>
          <w:rStyle w:val="Charf1"/>
          <w:rFonts w:hint="eastAsia"/>
          <w:rtl/>
        </w:rPr>
        <w:t>ثۡنَيۡ</w:t>
      </w:r>
      <w:r w:rsidR="00353936" w:rsidRPr="00865AB0">
        <w:rPr>
          <w:rStyle w:val="Charf1"/>
          <w:rtl/>
        </w:rPr>
        <w:t xml:space="preserve"> عَشَرَ نَقِيبٗاۖ</w:t>
      </w:r>
      <w:r w:rsidR="00353936">
        <w:rPr>
          <w:rStyle w:val="Char9"/>
          <w:rFonts w:ascii="Traditional Arabic" w:hAnsi="Traditional Arabic" w:cs="Traditional Arabic"/>
          <w:rtl/>
        </w:rPr>
        <w:t>﴾</w:t>
      </w:r>
      <w:r w:rsidRPr="00051EF9">
        <w:rPr>
          <w:rStyle w:val="Char9"/>
          <w:rFonts w:hint="cs"/>
          <w:rtl/>
        </w:rPr>
        <w:t xml:space="preserve"> </w:t>
      </w:r>
      <w:r w:rsidR="00D3013A" w:rsidRPr="00D3013A">
        <w:rPr>
          <w:rStyle w:val="Charb"/>
          <w:rFonts w:hint="cs"/>
          <w:rtl/>
        </w:rPr>
        <w:t>[</w:t>
      </w:r>
      <w:r w:rsidR="00D3013A">
        <w:rPr>
          <w:rStyle w:val="Charb"/>
          <w:rFonts w:hint="cs"/>
          <w:rtl/>
        </w:rPr>
        <w:t>ال</w:t>
      </w:r>
      <w:r w:rsidRPr="00D3013A">
        <w:rPr>
          <w:rStyle w:val="Charb"/>
          <w:rFonts w:hint="cs"/>
          <w:rtl/>
        </w:rPr>
        <w:t>مائد</w:t>
      </w:r>
      <w:r w:rsidR="00D3013A" w:rsidRPr="00D3013A">
        <w:rPr>
          <w:rStyle w:val="Charb"/>
          <w:rFonts w:hint="cs"/>
          <w:rtl/>
        </w:rPr>
        <w:t>ة</w:t>
      </w:r>
      <w:r w:rsidRPr="00D3013A">
        <w:rPr>
          <w:rStyle w:val="Charb"/>
          <w:rFonts w:hint="cs"/>
          <w:rtl/>
        </w:rPr>
        <w:t>: 12</w:t>
      </w:r>
      <w:r w:rsidR="00D3013A" w:rsidRPr="00D3013A">
        <w:rPr>
          <w:rStyle w:val="Charb"/>
          <w:rFonts w:hint="cs"/>
          <w:rtl/>
        </w:rPr>
        <w:t>]</w:t>
      </w:r>
      <w:r w:rsidRPr="00051EF9">
        <w:rPr>
          <w:rStyle w:val="Char9"/>
          <w:rFonts w:hint="cs"/>
          <w:rtl/>
        </w:rPr>
        <w:t xml:space="preserve">. </w:t>
      </w:r>
      <w:r w:rsidRPr="00FD35AF">
        <w:rPr>
          <w:rFonts w:ascii="Tahoma" w:hAnsi="Tahoma" w:cs="Traditional Arabic" w:hint="cs"/>
          <w:rtl/>
        </w:rPr>
        <w:t>«</w:t>
      </w:r>
      <w:r w:rsidRPr="00051EF9">
        <w:rPr>
          <w:rStyle w:val="Char9"/>
          <w:rtl/>
        </w:rPr>
        <w:t>خداوند از بن</w:t>
      </w:r>
      <w:r w:rsidR="00AF2E6E" w:rsidRPr="00051EF9">
        <w:rPr>
          <w:rStyle w:val="Char9"/>
          <w:rtl/>
        </w:rPr>
        <w:t>ی</w:t>
      </w:r>
      <w:r w:rsidRPr="00051EF9">
        <w:rPr>
          <w:rStyle w:val="Char9"/>
          <w:rtl/>
        </w:rPr>
        <w:t>‌اسرائ</w:t>
      </w:r>
      <w:r w:rsidR="00AF2E6E" w:rsidRPr="00051EF9">
        <w:rPr>
          <w:rStyle w:val="Char9"/>
          <w:rtl/>
        </w:rPr>
        <w:t>ی</w:t>
      </w:r>
      <w:r w:rsidRPr="00051EF9">
        <w:rPr>
          <w:rStyle w:val="Char9"/>
          <w:rtl/>
        </w:rPr>
        <w:t>ل پ</w:t>
      </w:r>
      <w:r w:rsidR="00AF2E6E" w:rsidRPr="00051EF9">
        <w:rPr>
          <w:rStyle w:val="Char9"/>
          <w:rtl/>
        </w:rPr>
        <w:t>ی</w:t>
      </w:r>
      <w:r w:rsidRPr="00051EF9">
        <w:rPr>
          <w:rStyle w:val="Char9"/>
          <w:rtl/>
        </w:rPr>
        <w:t>مان گرفت و در م</w:t>
      </w:r>
      <w:r w:rsidR="00AF2E6E" w:rsidRPr="00051EF9">
        <w:rPr>
          <w:rStyle w:val="Char9"/>
          <w:rtl/>
        </w:rPr>
        <w:t>ی</w:t>
      </w:r>
      <w:r w:rsidRPr="00051EF9">
        <w:rPr>
          <w:rStyle w:val="Char9"/>
          <w:rtl/>
        </w:rPr>
        <w:t>ان آنها دوازده نق</w:t>
      </w:r>
      <w:r w:rsidR="00AF2E6E" w:rsidRPr="00051EF9">
        <w:rPr>
          <w:rStyle w:val="Char9"/>
          <w:rtl/>
        </w:rPr>
        <w:t>ی</w:t>
      </w:r>
      <w:r w:rsidRPr="00051EF9">
        <w:rPr>
          <w:rStyle w:val="Char9"/>
          <w:rtl/>
        </w:rPr>
        <w:t>ب برانگ</w:t>
      </w:r>
      <w:r w:rsidR="00AF2E6E" w:rsidRPr="00051EF9">
        <w:rPr>
          <w:rStyle w:val="Char9"/>
          <w:rtl/>
        </w:rPr>
        <w:t>ی</w:t>
      </w:r>
      <w:r w:rsidRPr="00051EF9">
        <w:rPr>
          <w:rStyle w:val="Char9"/>
          <w:rtl/>
        </w:rPr>
        <w:t>خت</w:t>
      </w:r>
      <w:r w:rsidRPr="00FD35AF">
        <w:rPr>
          <w:rFonts w:ascii="Tahoma" w:hAnsi="Tahoma" w:cs="Traditional Arabic" w:hint="cs"/>
          <w:rtl/>
        </w:rPr>
        <w:t>»</w:t>
      </w:r>
      <w:r w:rsidRPr="00051EF9">
        <w:rPr>
          <w:rStyle w:val="Char9"/>
          <w:rtl/>
        </w:rPr>
        <w:t xml:space="preserve"> و عدد آن نق</w:t>
      </w:r>
      <w:r w:rsidR="00AF2E6E" w:rsidRPr="00051EF9">
        <w:rPr>
          <w:rStyle w:val="Char9"/>
          <w:rtl/>
        </w:rPr>
        <w:t>ی</w:t>
      </w:r>
      <w:r w:rsidRPr="00051EF9">
        <w:rPr>
          <w:rStyle w:val="Char9"/>
          <w:rtl/>
        </w:rPr>
        <w:t xml:space="preserve">ب‌ها را </w:t>
      </w:r>
      <w:r w:rsidR="00AF2E6E" w:rsidRPr="00051EF9">
        <w:rPr>
          <w:rStyle w:val="Char9"/>
          <w:rtl/>
        </w:rPr>
        <w:t>ک</w:t>
      </w:r>
      <w:r w:rsidRPr="00051EF9">
        <w:rPr>
          <w:rStyle w:val="Char9"/>
          <w:rtl/>
        </w:rPr>
        <w:t>ه قائمان بر امر م</w:t>
      </w:r>
      <w:r w:rsidR="00AF2E6E" w:rsidRPr="00051EF9">
        <w:rPr>
          <w:rStyle w:val="Char9"/>
          <w:rtl/>
        </w:rPr>
        <w:t>ی</w:t>
      </w:r>
      <w:r w:rsidRPr="00051EF9">
        <w:rPr>
          <w:rStyle w:val="Char9"/>
          <w:rtl/>
        </w:rPr>
        <w:t>‌باشند دوازده نفر قرار داد، پس عدد ائمّه دوازده نفر م</w:t>
      </w:r>
      <w:r w:rsidR="00AF2E6E" w:rsidRPr="00051EF9">
        <w:rPr>
          <w:rStyle w:val="Char9"/>
          <w:rtl/>
        </w:rPr>
        <w:t>ی</w:t>
      </w:r>
      <w:r w:rsidRPr="00051EF9">
        <w:rPr>
          <w:rStyle w:val="Char9"/>
          <w:rtl/>
        </w:rPr>
        <w:t>‌گردند.</w:t>
      </w:r>
    </w:p>
    <w:p w:rsidR="00C363C7" w:rsidRPr="00051EF9" w:rsidRDefault="00C363C7" w:rsidP="00422AE1">
      <w:pPr>
        <w:ind w:firstLine="284"/>
        <w:jc w:val="both"/>
        <w:rPr>
          <w:rStyle w:val="Char9"/>
          <w:rtl/>
        </w:rPr>
      </w:pPr>
      <w:r w:rsidRPr="00051EF9">
        <w:rPr>
          <w:rStyle w:val="Char9"/>
          <w:rtl/>
        </w:rPr>
        <w:t>ا</w:t>
      </w:r>
      <w:r w:rsidR="00AF2E6E" w:rsidRPr="00051EF9">
        <w:rPr>
          <w:rStyle w:val="Char9"/>
          <w:rtl/>
        </w:rPr>
        <w:t>ی</w:t>
      </w:r>
      <w:r w:rsidRPr="00051EF9">
        <w:rPr>
          <w:rStyle w:val="Char9"/>
          <w:rtl/>
        </w:rPr>
        <w:t>ن</w:t>
      </w:r>
      <w:r w:rsidR="00D3013A">
        <w:rPr>
          <w:rStyle w:val="Char9"/>
          <w:rFonts w:hint="cs"/>
          <w:rtl/>
        </w:rPr>
        <w:t>‌</w:t>
      </w:r>
      <w:r w:rsidRPr="00051EF9">
        <w:rPr>
          <w:rStyle w:val="Char9"/>
          <w:rtl/>
        </w:rPr>
        <w:t>ها برخ</w:t>
      </w:r>
      <w:r w:rsidR="00AF2E6E" w:rsidRPr="00051EF9">
        <w:rPr>
          <w:rStyle w:val="Char9"/>
          <w:rtl/>
        </w:rPr>
        <w:t>ی</w:t>
      </w:r>
      <w:r w:rsidRPr="00051EF9">
        <w:rPr>
          <w:rStyle w:val="Char9"/>
          <w:rtl/>
        </w:rPr>
        <w:t xml:space="preserve"> از وجوه تشابه ب</w:t>
      </w:r>
      <w:r w:rsidR="00AF2E6E" w:rsidRPr="00051EF9">
        <w:rPr>
          <w:rStyle w:val="Char9"/>
          <w:rtl/>
        </w:rPr>
        <w:t>ی</w:t>
      </w:r>
      <w:r w:rsidRPr="00051EF9">
        <w:rPr>
          <w:rStyle w:val="Char9"/>
          <w:rtl/>
        </w:rPr>
        <w:t xml:space="preserve">ن </w:t>
      </w:r>
      <w:r w:rsidR="00AF2E6E" w:rsidRPr="00051EF9">
        <w:rPr>
          <w:rStyle w:val="Char9"/>
          <w:rtl/>
        </w:rPr>
        <w:t>ی</w:t>
      </w:r>
      <w:r w:rsidRPr="00051EF9">
        <w:rPr>
          <w:rStyle w:val="Char9"/>
          <w:rtl/>
        </w:rPr>
        <w:t>هود و ش</w:t>
      </w:r>
      <w:r w:rsidR="00AF2E6E" w:rsidRPr="00051EF9">
        <w:rPr>
          <w:rStyle w:val="Char9"/>
          <w:rtl/>
        </w:rPr>
        <w:t>ی</w:t>
      </w:r>
      <w:r w:rsidRPr="00051EF9">
        <w:rPr>
          <w:rStyle w:val="Char9"/>
          <w:rtl/>
        </w:rPr>
        <w:t>عه</w:t>
      </w:r>
      <w:r w:rsidR="006D7D8D">
        <w:rPr>
          <w:rStyle w:val="Char9"/>
          <w:rtl/>
        </w:rPr>
        <w:t xml:space="preserve"> می‌باشد</w:t>
      </w:r>
      <w:r w:rsidRPr="00051EF9">
        <w:rPr>
          <w:rStyle w:val="Char9"/>
          <w:rtl/>
        </w:rPr>
        <w:t xml:space="preserve"> </w:t>
      </w:r>
      <w:r w:rsidR="00AF2E6E" w:rsidRPr="00051EF9">
        <w:rPr>
          <w:rStyle w:val="Char9"/>
          <w:rtl/>
        </w:rPr>
        <w:t>ک</w:t>
      </w:r>
      <w:r w:rsidRPr="00051EF9">
        <w:rPr>
          <w:rStyle w:val="Char9"/>
          <w:rtl/>
        </w:rPr>
        <w:t>ه از طر</w:t>
      </w:r>
      <w:r w:rsidR="00AF2E6E" w:rsidRPr="00051EF9">
        <w:rPr>
          <w:rStyle w:val="Char9"/>
          <w:rtl/>
        </w:rPr>
        <w:t>ی</w:t>
      </w:r>
      <w:r w:rsidRPr="00051EF9">
        <w:rPr>
          <w:rStyle w:val="Char9"/>
          <w:rtl/>
        </w:rPr>
        <w:t>ق مقارنه ب</w:t>
      </w:r>
      <w:r w:rsidR="00AF2E6E" w:rsidRPr="00051EF9">
        <w:rPr>
          <w:rStyle w:val="Char9"/>
          <w:rtl/>
        </w:rPr>
        <w:t>ی</w:t>
      </w:r>
      <w:r w:rsidRPr="00051EF9">
        <w:rPr>
          <w:rStyle w:val="Char9"/>
          <w:rtl/>
        </w:rPr>
        <w:t>ن متون دو مذهب استنباط</w:t>
      </w:r>
      <w:r w:rsidR="00CE2A51">
        <w:rPr>
          <w:rStyle w:val="Char9"/>
          <w:rtl/>
        </w:rPr>
        <w:t xml:space="preserve"> می‌شود</w:t>
      </w:r>
      <w:r w:rsidRPr="00051EF9">
        <w:rPr>
          <w:rStyle w:val="Char9"/>
          <w:rtl/>
        </w:rPr>
        <w:t xml:space="preserve"> و در بعض</w:t>
      </w:r>
      <w:r w:rsidR="00AF2E6E" w:rsidRPr="00051EF9">
        <w:rPr>
          <w:rStyle w:val="Char9"/>
          <w:rtl/>
        </w:rPr>
        <w:t>ی</w:t>
      </w:r>
      <w:r w:rsidRPr="00051EF9">
        <w:rPr>
          <w:rStyle w:val="Char9"/>
          <w:rtl/>
        </w:rPr>
        <w:t xml:space="preserve"> از ا</w:t>
      </w:r>
      <w:r w:rsidR="00AF2E6E" w:rsidRPr="00051EF9">
        <w:rPr>
          <w:rStyle w:val="Char9"/>
          <w:rtl/>
        </w:rPr>
        <w:t>ی</w:t>
      </w:r>
      <w:r w:rsidRPr="00051EF9">
        <w:rPr>
          <w:rStyle w:val="Char9"/>
          <w:rtl/>
        </w:rPr>
        <w:t>ن روا</w:t>
      </w:r>
      <w:r w:rsidR="00AF2E6E" w:rsidRPr="00051EF9">
        <w:rPr>
          <w:rStyle w:val="Char9"/>
          <w:rtl/>
        </w:rPr>
        <w:t>ی</w:t>
      </w:r>
      <w:r w:rsidRPr="00051EF9">
        <w:rPr>
          <w:rStyle w:val="Char9"/>
          <w:rtl/>
        </w:rPr>
        <w:t>ات،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ان خود در تشابه خودشان با </w:t>
      </w:r>
      <w:r w:rsidR="00AF2E6E" w:rsidRPr="00051EF9">
        <w:rPr>
          <w:rStyle w:val="Char9"/>
          <w:rtl/>
        </w:rPr>
        <w:t>ی</w:t>
      </w:r>
      <w:r w:rsidRPr="00051EF9">
        <w:rPr>
          <w:rStyle w:val="Char9"/>
          <w:rtl/>
        </w:rPr>
        <w:t>هود تصر</w:t>
      </w:r>
      <w:r w:rsidR="00AF2E6E" w:rsidRPr="00051EF9">
        <w:rPr>
          <w:rStyle w:val="Char9"/>
          <w:rtl/>
        </w:rPr>
        <w:t>ی</w:t>
      </w:r>
      <w:r w:rsidRPr="00051EF9">
        <w:rPr>
          <w:rStyle w:val="Char9"/>
          <w:rtl/>
        </w:rPr>
        <w:t>ح</w:t>
      </w:r>
      <w:r w:rsidR="004A5748">
        <w:rPr>
          <w:rStyle w:val="Char9"/>
          <w:rtl/>
        </w:rPr>
        <w:t xml:space="preserve"> می‌کنند</w:t>
      </w:r>
      <w:r w:rsidRPr="00051EF9">
        <w:rPr>
          <w:rStyle w:val="Char9"/>
          <w:rtl/>
        </w:rPr>
        <w:t xml:space="preserve"> والاّ چه مقصود</w:t>
      </w:r>
      <w:r w:rsidR="00AF2E6E" w:rsidRPr="00051EF9">
        <w:rPr>
          <w:rStyle w:val="Char9"/>
          <w:rtl/>
        </w:rPr>
        <w:t>ی</w:t>
      </w:r>
      <w:r w:rsidRPr="00051EF9">
        <w:rPr>
          <w:rStyle w:val="Char9"/>
          <w:rtl/>
        </w:rPr>
        <w:t xml:space="preserve"> در تشب</w:t>
      </w:r>
      <w:r w:rsidR="00AF2E6E" w:rsidRPr="00051EF9">
        <w:rPr>
          <w:rStyle w:val="Char9"/>
          <w:rtl/>
        </w:rPr>
        <w:t>ی</w:t>
      </w:r>
      <w:r w:rsidRPr="00051EF9">
        <w:rPr>
          <w:rStyle w:val="Char9"/>
          <w:rtl/>
        </w:rPr>
        <w:t xml:space="preserve">ه به متون اسفار </w:t>
      </w:r>
      <w:r w:rsidR="00AF2E6E" w:rsidRPr="00051EF9">
        <w:rPr>
          <w:rStyle w:val="Char9"/>
          <w:rtl/>
        </w:rPr>
        <w:t>ی</w:t>
      </w:r>
      <w:r w:rsidRPr="00051EF9">
        <w:rPr>
          <w:rStyle w:val="Char9"/>
          <w:rtl/>
        </w:rPr>
        <w:t>هود وجود دارد، جز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پ</w:t>
      </w:r>
      <w:r w:rsidR="00AF2E6E" w:rsidRPr="00051EF9">
        <w:rPr>
          <w:rStyle w:val="Char9"/>
          <w:rtl/>
        </w:rPr>
        <w:t>ی</w:t>
      </w:r>
      <w:r w:rsidRPr="00051EF9">
        <w:rPr>
          <w:rStyle w:val="Char9"/>
          <w:rtl/>
        </w:rPr>
        <w:t>امبر</w:t>
      </w:r>
      <w:r w:rsidR="006A16CC">
        <w:rPr>
          <w:rStyle w:val="Char9"/>
          <w:rtl/>
        </w:rPr>
        <w:t xml:space="preserve"> می‌فرماید</w:t>
      </w:r>
      <w:r w:rsidRPr="00051EF9">
        <w:rPr>
          <w:rStyle w:val="Char9"/>
          <w:rtl/>
        </w:rPr>
        <w:t xml:space="preserve">: </w:t>
      </w:r>
      <w:r w:rsidRPr="00FD35AF">
        <w:rPr>
          <w:rFonts w:ascii="Tahoma" w:hAnsi="Tahoma" w:cs="Traditional Arabic" w:hint="cs"/>
          <w:rtl/>
        </w:rPr>
        <w:t>«</w:t>
      </w:r>
      <w:r w:rsidRPr="00051EF9">
        <w:rPr>
          <w:rStyle w:val="Char9"/>
          <w:rtl/>
        </w:rPr>
        <w:t xml:space="preserve">هر </w:t>
      </w:r>
      <w:r w:rsidR="00AF2E6E" w:rsidRPr="00051EF9">
        <w:rPr>
          <w:rStyle w:val="Char9"/>
          <w:rtl/>
        </w:rPr>
        <w:t>ک</w:t>
      </w:r>
      <w:r w:rsidRPr="00051EF9">
        <w:rPr>
          <w:rStyle w:val="Char9"/>
          <w:rtl/>
        </w:rPr>
        <w:t>س به قوم</w:t>
      </w:r>
      <w:r w:rsidR="00AF2E6E" w:rsidRPr="00051EF9">
        <w:rPr>
          <w:rStyle w:val="Char9"/>
          <w:rtl/>
        </w:rPr>
        <w:t>ی</w:t>
      </w:r>
      <w:r w:rsidRPr="00051EF9">
        <w:rPr>
          <w:rStyle w:val="Char9"/>
          <w:rtl/>
        </w:rPr>
        <w:t xml:space="preserve"> تشب</w:t>
      </w:r>
      <w:r w:rsidR="00AF2E6E" w:rsidRPr="00051EF9">
        <w:rPr>
          <w:rStyle w:val="Char9"/>
          <w:rtl/>
        </w:rPr>
        <w:t>ی</w:t>
      </w:r>
      <w:r w:rsidRPr="00051EF9">
        <w:rPr>
          <w:rStyle w:val="Char9"/>
          <w:rtl/>
        </w:rPr>
        <w:t>ه جو</w:t>
      </w:r>
      <w:r w:rsidR="00AF2E6E" w:rsidRPr="00051EF9">
        <w:rPr>
          <w:rStyle w:val="Char9"/>
          <w:rtl/>
        </w:rPr>
        <w:t>ی</w:t>
      </w:r>
      <w:r w:rsidRPr="00051EF9">
        <w:rPr>
          <w:rStyle w:val="Char9"/>
          <w:rtl/>
        </w:rPr>
        <w:t>د از آنهاست</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529"/>
      </w:r>
      <w:r w:rsidRPr="000F71B7">
        <w:rPr>
          <w:rStyle w:val="Char9"/>
          <w:rFonts w:hint="cs"/>
          <w:vertAlign w:val="superscript"/>
          <w:rtl/>
        </w:rPr>
        <w:t>)</w:t>
      </w:r>
      <w:r w:rsidRPr="00051EF9">
        <w:rPr>
          <w:rStyle w:val="Char9"/>
          <w:rtl/>
        </w:rPr>
        <w:t>.</w:t>
      </w:r>
    </w:p>
    <w:p w:rsidR="00C363C7" w:rsidRPr="00051EF9" w:rsidRDefault="00C363C7" w:rsidP="00D3013A">
      <w:pPr>
        <w:pStyle w:val="ListParagraph"/>
        <w:numPr>
          <w:ilvl w:val="0"/>
          <w:numId w:val="25"/>
        </w:numPr>
        <w:jc w:val="both"/>
        <w:rPr>
          <w:rStyle w:val="Char9"/>
          <w:rtl/>
        </w:rPr>
      </w:pPr>
      <w:r w:rsidRPr="00051EF9">
        <w:rPr>
          <w:rStyle w:val="Char9"/>
          <w:rtl/>
        </w:rPr>
        <w:t xml:space="preserve">غلوّ </w:t>
      </w:r>
      <w:r w:rsidR="00AF2E6E" w:rsidRPr="00051EF9">
        <w:rPr>
          <w:rStyle w:val="Char9"/>
          <w:rtl/>
        </w:rPr>
        <w:t>ی</w:t>
      </w:r>
      <w:r w:rsidRPr="00051EF9">
        <w:rPr>
          <w:rStyle w:val="Char9"/>
          <w:rtl/>
        </w:rPr>
        <w:t>هود و ش</w:t>
      </w:r>
      <w:r w:rsidR="00AF2E6E" w:rsidRPr="00051EF9">
        <w:rPr>
          <w:rStyle w:val="Char9"/>
          <w:rtl/>
        </w:rPr>
        <w:t>ی</w:t>
      </w:r>
      <w:r w:rsidRPr="00051EF9">
        <w:rPr>
          <w:rStyle w:val="Char9"/>
          <w:rtl/>
        </w:rPr>
        <w:t>عه در انب</w:t>
      </w:r>
      <w:r w:rsidR="00AF2E6E" w:rsidRPr="00051EF9">
        <w:rPr>
          <w:rStyle w:val="Char9"/>
          <w:rtl/>
        </w:rPr>
        <w:t>ی</w:t>
      </w:r>
      <w:r w:rsidRPr="00051EF9">
        <w:rPr>
          <w:rStyle w:val="Char9"/>
          <w:rtl/>
        </w:rPr>
        <w:t>اء و اوص</w:t>
      </w:r>
      <w:r w:rsidR="00AF2E6E" w:rsidRPr="00051EF9">
        <w:rPr>
          <w:rStyle w:val="Char9"/>
          <w:rtl/>
        </w:rPr>
        <w:t>ی</w:t>
      </w:r>
      <w:r w:rsidRPr="00051EF9">
        <w:rPr>
          <w:rStyle w:val="Char9"/>
          <w:rtl/>
        </w:rPr>
        <w:t>اء:</w:t>
      </w:r>
    </w:p>
    <w:p w:rsidR="00C363C7" w:rsidRPr="00051EF9" w:rsidRDefault="00C363C7" w:rsidP="00422AE1">
      <w:pPr>
        <w:ind w:firstLine="284"/>
        <w:jc w:val="both"/>
        <w:rPr>
          <w:rStyle w:val="Char9"/>
          <w:rtl/>
        </w:rPr>
      </w:pPr>
      <w:r w:rsidRPr="00051EF9">
        <w:rPr>
          <w:rStyle w:val="Char9"/>
          <w:rtl/>
        </w:rPr>
        <w:t>از بارزتر</w:t>
      </w:r>
      <w:r w:rsidR="00AF2E6E" w:rsidRPr="00051EF9">
        <w:rPr>
          <w:rStyle w:val="Char9"/>
          <w:rtl/>
        </w:rPr>
        <w:t>ی</w:t>
      </w:r>
      <w:r w:rsidRPr="00051EF9">
        <w:rPr>
          <w:rStyle w:val="Char9"/>
          <w:rtl/>
        </w:rPr>
        <w:t>ن وجه تشابه ب</w:t>
      </w:r>
      <w:r w:rsidR="00AF2E6E" w:rsidRPr="00051EF9">
        <w:rPr>
          <w:rStyle w:val="Char9"/>
          <w:rtl/>
        </w:rPr>
        <w:t>ی</w:t>
      </w:r>
      <w:r w:rsidRPr="00051EF9">
        <w:rPr>
          <w:rStyle w:val="Char9"/>
          <w:rtl/>
        </w:rPr>
        <w:t xml:space="preserve">ن آراء </w:t>
      </w:r>
      <w:r w:rsidR="00AF2E6E" w:rsidRPr="00051EF9">
        <w:rPr>
          <w:rStyle w:val="Char9"/>
          <w:rtl/>
        </w:rPr>
        <w:t>ی</w:t>
      </w:r>
      <w:r w:rsidRPr="00051EF9">
        <w:rPr>
          <w:rStyle w:val="Char9"/>
          <w:rtl/>
        </w:rPr>
        <w:t>هود و ش</w:t>
      </w:r>
      <w:r w:rsidR="00AF2E6E" w:rsidRPr="00051EF9">
        <w:rPr>
          <w:rStyle w:val="Char9"/>
          <w:rtl/>
        </w:rPr>
        <w:t>ی</w:t>
      </w:r>
      <w:r w:rsidRPr="00051EF9">
        <w:rPr>
          <w:rStyle w:val="Char9"/>
          <w:rtl/>
        </w:rPr>
        <w:t>عه غلوّ در حقّ انب</w:t>
      </w:r>
      <w:r w:rsidR="00AF2E6E" w:rsidRPr="00051EF9">
        <w:rPr>
          <w:rStyle w:val="Char9"/>
          <w:rtl/>
        </w:rPr>
        <w:t>ی</w:t>
      </w:r>
      <w:r w:rsidRPr="00051EF9">
        <w:rPr>
          <w:rStyle w:val="Char9"/>
          <w:rtl/>
        </w:rPr>
        <w:t>اء و اوص</w:t>
      </w:r>
      <w:r w:rsidR="00AF2E6E" w:rsidRPr="00051EF9">
        <w:rPr>
          <w:rStyle w:val="Char9"/>
          <w:rtl/>
        </w:rPr>
        <w:t>ی</w:t>
      </w:r>
      <w:r w:rsidRPr="00051EF9">
        <w:rPr>
          <w:rStyle w:val="Char9"/>
          <w:rtl/>
        </w:rPr>
        <w:t>اء خ</w:t>
      </w:r>
      <w:r w:rsidR="00AF2E6E" w:rsidRPr="00051EF9">
        <w:rPr>
          <w:rStyle w:val="Char9"/>
          <w:rtl/>
        </w:rPr>
        <w:t>ی</w:t>
      </w:r>
      <w:r w:rsidRPr="00051EF9">
        <w:rPr>
          <w:rStyle w:val="Char9"/>
          <w:rtl/>
        </w:rPr>
        <w:t>الى و صالحان</w:t>
      </w:r>
      <w:r w:rsidR="006D7D8D">
        <w:rPr>
          <w:rStyle w:val="Char9"/>
          <w:rtl/>
        </w:rPr>
        <w:t xml:space="preserve"> می‌باشد</w:t>
      </w:r>
      <w:r w:rsidRPr="00051EF9">
        <w:rPr>
          <w:rStyle w:val="Char9"/>
          <w:rtl/>
        </w:rPr>
        <w:t>.</w:t>
      </w:r>
    </w:p>
    <w:p w:rsidR="00C363C7" w:rsidRPr="00051EF9" w:rsidRDefault="00C363C7" w:rsidP="00422AE1">
      <w:pPr>
        <w:ind w:firstLine="284"/>
        <w:jc w:val="both"/>
        <w:rPr>
          <w:rStyle w:val="Char9"/>
          <w:rtl/>
        </w:rPr>
      </w:pPr>
      <w:r w:rsidRPr="00051EF9">
        <w:rPr>
          <w:rStyle w:val="Char9"/>
          <w:rtl/>
        </w:rPr>
        <w:t xml:space="preserve">11-1 غلوّ </w:t>
      </w:r>
      <w:r w:rsidR="00AF2E6E" w:rsidRPr="00051EF9">
        <w:rPr>
          <w:rStyle w:val="Char9"/>
          <w:rtl/>
        </w:rPr>
        <w:t>ی</w:t>
      </w:r>
      <w:r w:rsidRPr="00051EF9">
        <w:rPr>
          <w:rStyle w:val="Char9"/>
          <w:rtl/>
        </w:rPr>
        <w:t>هود</w:t>
      </w:r>
    </w:p>
    <w:p w:rsidR="00C363C7" w:rsidRPr="00353936" w:rsidRDefault="00C363C7" w:rsidP="00422AE1">
      <w:pPr>
        <w:ind w:firstLine="284"/>
        <w:jc w:val="both"/>
        <w:rPr>
          <w:rStyle w:val="Char9"/>
          <w:spacing w:val="2"/>
          <w:rtl/>
        </w:rPr>
      </w:pPr>
      <w:r w:rsidRPr="00353936">
        <w:rPr>
          <w:rStyle w:val="Char9"/>
          <w:spacing w:val="2"/>
          <w:rtl/>
        </w:rPr>
        <w:t>شواهد متعدّد</w:t>
      </w:r>
      <w:r w:rsidR="00AF2E6E" w:rsidRPr="00353936">
        <w:rPr>
          <w:rStyle w:val="Char9"/>
          <w:spacing w:val="2"/>
          <w:rtl/>
        </w:rPr>
        <w:t>ی</w:t>
      </w:r>
      <w:r w:rsidRPr="00353936">
        <w:rPr>
          <w:rStyle w:val="Char9"/>
          <w:spacing w:val="2"/>
          <w:rtl/>
        </w:rPr>
        <w:t xml:space="preserve"> در </w:t>
      </w:r>
      <w:r w:rsidR="00AF2E6E" w:rsidRPr="00353936">
        <w:rPr>
          <w:rStyle w:val="Char9"/>
          <w:spacing w:val="2"/>
          <w:rtl/>
        </w:rPr>
        <w:t>ک</w:t>
      </w:r>
      <w:r w:rsidRPr="00353936">
        <w:rPr>
          <w:rStyle w:val="Char9"/>
          <w:spacing w:val="2"/>
          <w:rtl/>
        </w:rPr>
        <w:t>تاب تلمو</w:t>
      </w:r>
      <w:r w:rsidRPr="00353936">
        <w:rPr>
          <w:rStyle w:val="Char9"/>
          <w:rFonts w:hint="cs"/>
          <w:spacing w:val="2"/>
          <w:rtl/>
        </w:rPr>
        <w:t>د</w:t>
      </w:r>
      <w:r w:rsidRPr="00353936">
        <w:rPr>
          <w:rStyle w:val="Char9"/>
          <w:spacing w:val="2"/>
          <w:rtl/>
        </w:rPr>
        <w:t xml:space="preserve"> </w:t>
      </w:r>
      <w:r w:rsidR="00AF2E6E" w:rsidRPr="00353936">
        <w:rPr>
          <w:rStyle w:val="Char9"/>
          <w:spacing w:val="2"/>
          <w:rtl/>
        </w:rPr>
        <w:t>ک</w:t>
      </w:r>
      <w:r w:rsidRPr="00353936">
        <w:rPr>
          <w:rStyle w:val="Char9"/>
          <w:spacing w:val="2"/>
          <w:rtl/>
        </w:rPr>
        <w:t xml:space="preserve">ه از اسفار مقدّس </w:t>
      </w:r>
      <w:r w:rsidR="00AF2E6E" w:rsidRPr="00353936">
        <w:rPr>
          <w:rStyle w:val="Char9"/>
          <w:spacing w:val="2"/>
          <w:rtl/>
        </w:rPr>
        <w:t>ی</w:t>
      </w:r>
      <w:r w:rsidRPr="00353936">
        <w:rPr>
          <w:rStyle w:val="Char9"/>
          <w:spacing w:val="2"/>
          <w:rtl/>
        </w:rPr>
        <w:t>هود</w:t>
      </w:r>
      <w:r w:rsidR="00AF2E6E" w:rsidRPr="00353936">
        <w:rPr>
          <w:rStyle w:val="Char9"/>
          <w:spacing w:val="2"/>
          <w:rtl/>
        </w:rPr>
        <w:t>ی</w:t>
      </w:r>
      <w:r w:rsidR="006D7D8D" w:rsidRPr="00353936">
        <w:rPr>
          <w:rStyle w:val="Char9"/>
          <w:spacing w:val="2"/>
          <w:rtl/>
        </w:rPr>
        <w:t xml:space="preserve"> می‌باشد</w:t>
      </w:r>
      <w:r w:rsidRPr="00353936">
        <w:rPr>
          <w:rStyle w:val="Char9"/>
          <w:spacing w:val="2"/>
          <w:rtl/>
        </w:rPr>
        <w:t xml:space="preserve"> وجود دارد </w:t>
      </w:r>
      <w:r w:rsidR="00AF2E6E" w:rsidRPr="00353936">
        <w:rPr>
          <w:rStyle w:val="Char9"/>
          <w:spacing w:val="2"/>
          <w:rtl/>
        </w:rPr>
        <w:t>ک</w:t>
      </w:r>
      <w:r w:rsidRPr="00353936">
        <w:rPr>
          <w:rStyle w:val="Char9"/>
          <w:spacing w:val="2"/>
          <w:rtl/>
        </w:rPr>
        <w:t xml:space="preserve">ه ما به </w:t>
      </w:r>
      <w:r w:rsidR="00AF2E6E" w:rsidRPr="00353936">
        <w:rPr>
          <w:rStyle w:val="Char9"/>
          <w:spacing w:val="2"/>
          <w:rtl/>
        </w:rPr>
        <w:t>یک</w:t>
      </w:r>
      <w:r w:rsidRPr="00353936">
        <w:rPr>
          <w:rStyle w:val="Char9"/>
          <w:spacing w:val="2"/>
          <w:rtl/>
        </w:rPr>
        <w:t xml:space="preserve"> مثال ا</w:t>
      </w:r>
      <w:r w:rsidR="00AF2E6E" w:rsidRPr="00353936">
        <w:rPr>
          <w:rStyle w:val="Char9"/>
          <w:spacing w:val="2"/>
          <w:rtl/>
        </w:rPr>
        <w:t>ک</w:t>
      </w:r>
      <w:r w:rsidRPr="00353936">
        <w:rPr>
          <w:rStyle w:val="Char9"/>
          <w:spacing w:val="2"/>
          <w:rtl/>
        </w:rPr>
        <w:t>تفا م</w:t>
      </w:r>
      <w:r w:rsidR="00AF2E6E" w:rsidRPr="00353936">
        <w:rPr>
          <w:rStyle w:val="Char9"/>
          <w:spacing w:val="2"/>
          <w:rtl/>
        </w:rPr>
        <w:t>ی</w:t>
      </w:r>
      <w:r w:rsidRPr="00353936">
        <w:rPr>
          <w:rStyle w:val="Char9"/>
          <w:spacing w:val="2"/>
          <w:rtl/>
        </w:rPr>
        <w:t>‌نمائ</w:t>
      </w:r>
      <w:r w:rsidR="00AF2E6E" w:rsidRPr="00353936">
        <w:rPr>
          <w:rStyle w:val="Char9"/>
          <w:spacing w:val="2"/>
          <w:rtl/>
        </w:rPr>
        <w:t>ی</w:t>
      </w:r>
      <w:r w:rsidRPr="00353936">
        <w:rPr>
          <w:rStyle w:val="Char9"/>
          <w:spacing w:val="2"/>
          <w:rtl/>
        </w:rPr>
        <w:t xml:space="preserve">م. در سفر خروج آمده‌است: </w:t>
      </w:r>
      <w:r w:rsidRPr="00353936">
        <w:rPr>
          <w:rFonts w:ascii="Tahoma" w:hAnsi="Tahoma" w:cs="Traditional Arabic" w:hint="cs"/>
          <w:spacing w:val="2"/>
          <w:rtl/>
        </w:rPr>
        <w:t>«</w:t>
      </w:r>
      <w:r w:rsidRPr="00353936">
        <w:rPr>
          <w:rStyle w:val="Char9"/>
          <w:spacing w:val="2"/>
          <w:rtl/>
        </w:rPr>
        <w:t>رب به موس</w:t>
      </w:r>
      <w:r w:rsidR="00AF2E6E" w:rsidRPr="00353936">
        <w:rPr>
          <w:rStyle w:val="Char9"/>
          <w:spacing w:val="2"/>
          <w:rtl/>
        </w:rPr>
        <w:t>ی</w:t>
      </w:r>
      <w:r w:rsidRPr="00353936">
        <w:rPr>
          <w:rStyle w:val="Char9"/>
          <w:spacing w:val="2"/>
          <w:rtl/>
        </w:rPr>
        <w:t xml:space="preserve"> گفت: بنگر، من تو را </w:t>
      </w:r>
      <w:r w:rsidRPr="00353936">
        <w:rPr>
          <w:rStyle w:val="Char9"/>
          <w:rFonts w:hint="cs"/>
          <w:spacing w:val="2"/>
          <w:rtl/>
        </w:rPr>
        <w:t>إ</w:t>
      </w:r>
      <w:r w:rsidRPr="00353936">
        <w:rPr>
          <w:rStyle w:val="Char9"/>
          <w:spacing w:val="2"/>
          <w:rtl/>
        </w:rPr>
        <w:t>له فرعون قرار دادم و برادرت هارون را پ</w:t>
      </w:r>
      <w:r w:rsidR="00AF2E6E" w:rsidRPr="00353936">
        <w:rPr>
          <w:rStyle w:val="Char9"/>
          <w:spacing w:val="2"/>
          <w:rtl/>
        </w:rPr>
        <w:t>ی</w:t>
      </w:r>
      <w:r w:rsidRPr="00353936">
        <w:rPr>
          <w:rStyle w:val="Char9"/>
          <w:spacing w:val="2"/>
          <w:rtl/>
        </w:rPr>
        <w:t>امبر تو</w:t>
      </w:r>
      <w:r w:rsidRPr="00353936">
        <w:rPr>
          <w:rFonts w:ascii="Tahoma" w:hAnsi="Tahoma" w:cs="Traditional Arabic" w:hint="cs"/>
          <w:spacing w:val="2"/>
          <w:rtl/>
        </w:rPr>
        <w:t>»</w:t>
      </w:r>
      <w:r w:rsidRPr="00353936">
        <w:rPr>
          <w:rStyle w:val="Char9"/>
          <w:rFonts w:hint="cs"/>
          <w:spacing w:val="2"/>
          <w:vertAlign w:val="superscript"/>
          <w:rtl/>
        </w:rPr>
        <w:t>(</w:t>
      </w:r>
      <w:r w:rsidRPr="00353936">
        <w:rPr>
          <w:rStyle w:val="Char9"/>
          <w:spacing w:val="2"/>
          <w:vertAlign w:val="superscript"/>
          <w:rtl/>
        </w:rPr>
        <w:footnoteReference w:id="530"/>
      </w:r>
      <w:r w:rsidRPr="00353936">
        <w:rPr>
          <w:rStyle w:val="Char9"/>
          <w:rFonts w:hint="cs"/>
          <w:spacing w:val="2"/>
          <w:vertAlign w:val="superscript"/>
          <w:rtl/>
        </w:rPr>
        <w:t>)</w:t>
      </w:r>
      <w:r w:rsidRPr="00353936">
        <w:rPr>
          <w:rStyle w:val="Char9"/>
          <w:spacing w:val="2"/>
          <w:rtl/>
        </w:rPr>
        <w:t>، بدون ش</w:t>
      </w:r>
      <w:r w:rsidR="00AF2E6E" w:rsidRPr="00353936">
        <w:rPr>
          <w:rStyle w:val="Char9"/>
          <w:spacing w:val="2"/>
          <w:rtl/>
        </w:rPr>
        <w:t>ک</w:t>
      </w:r>
      <w:r w:rsidRPr="00353936">
        <w:rPr>
          <w:rStyle w:val="Char9"/>
          <w:spacing w:val="2"/>
          <w:rtl/>
        </w:rPr>
        <w:t xml:space="preserve"> </w:t>
      </w:r>
      <w:r w:rsidR="00AF2E6E" w:rsidRPr="00353936">
        <w:rPr>
          <w:rStyle w:val="Char9"/>
          <w:spacing w:val="2"/>
          <w:rtl/>
        </w:rPr>
        <w:t>ک</w:t>
      </w:r>
      <w:r w:rsidRPr="00353936">
        <w:rPr>
          <w:rStyle w:val="Char9"/>
          <w:spacing w:val="2"/>
          <w:rtl/>
        </w:rPr>
        <w:t xml:space="preserve">ه </w:t>
      </w:r>
      <w:r w:rsidR="00AF2E6E" w:rsidRPr="00353936">
        <w:rPr>
          <w:rStyle w:val="Char9"/>
          <w:spacing w:val="2"/>
          <w:rtl/>
        </w:rPr>
        <w:t>ی</w:t>
      </w:r>
      <w:r w:rsidRPr="00353936">
        <w:rPr>
          <w:rStyle w:val="Char9"/>
          <w:spacing w:val="2"/>
          <w:rtl/>
        </w:rPr>
        <w:t>هود در</w:t>
      </w:r>
      <w:r w:rsidR="00835A14" w:rsidRPr="00353936">
        <w:rPr>
          <w:rStyle w:val="Char9"/>
          <w:spacing w:val="2"/>
          <w:rtl/>
        </w:rPr>
        <w:t xml:space="preserve"> این مورد </w:t>
      </w:r>
      <w:r w:rsidRPr="00353936">
        <w:rPr>
          <w:rStyle w:val="Char9"/>
          <w:spacing w:val="2"/>
          <w:rtl/>
        </w:rPr>
        <w:t>از حد تجاوز نموده و موس</w:t>
      </w:r>
      <w:r w:rsidR="00AF2E6E" w:rsidRPr="00353936">
        <w:rPr>
          <w:rStyle w:val="Char9"/>
          <w:spacing w:val="2"/>
          <w:rtl/>
        </w:rPr>
        <w:t>ی</w:t>
      </w:r>
      <w:r w:rsidRPr="00353936">
        <w:rPr>
          <w:rStyle w:val="Char9"/>
          <w:spacing w:val="2"/>
          <w:rtl/>
        </w:rPr>
        <w:t xml:space="preserve"> را از مرتب</w:t>
      </w:r>
      <w:r w:rsidR="00835A14" w:rsidRPr="00353936">
        <w:rPr>
          <w:rStyle w:val="Char9"/>
          <w:spacing w:val="2"/>
          <w:rtl/>
        </w:rPr>
        <w:t>ۀ</w:t>
      </w:r>
      <w:r w:rsidRPr="00353936">
        <w:rPr>
          <w:rStyle w:val="Char9"/>
          <w:spacing w:val="2"/>
          <w:rtl/>
        </w:rPr>
        <w:t xml:space="preserve"> بندگ</w:t>
      </w:r>
      <w:r w:rsidR="00AF2E6E" w:rsidRPr="00353936">
        <w:rPr>
          <w:rStyle w:val="Char9"/>
          <w:spacing w:val="2"/>
          <w:rtl/>
        </w:rPr>
        <w:t>ی</w:t>
      </w:r>
      <w:r w:rsidRPr="00353936">
        <w:rPr>
          <w:rStyle w:val="Char9"/>
          <w:spacing w:val="2"/>
          <w:rtl/>
        </w:rPr>
        <w:t xml:space="preserve"> به مقام الوه</w:t>
      </w:r>
      <w:r w:rsidR="00AF2E6E" w:rsidRPr="00353936">
        <w:rPr>
          <w:rStyle w:val="Char9"/>
          <w:spacing w:val="2"/>
          <w:rtl/>
        </w:rPr>
        <w:t>ی</w:t>
      </w:r>
      <w:r w:rsidRPr="00353936">
        <w:rPr>
          <w:rStyle w:val="Char9"/>
          <w:spacing w:val="2"/>
          <w:rtl/>
        </w:rPr>
        <w:t>ت ارتقاء داده‌اند.</w:t>
      </w:r>
    </w:p>
    <w:p w:rsidR="00C363C7" w:rsidRPr="00051EF9" w:rsidRDefault="00C363C7" w:rsidP="00422AE1">
      <w:pPr>
        <w:ind w:firstLine="284"/>
        <w:jc w:val="both"/>
        <w:rPr>
          <w:rStyle w:val="Char9"/>
          <w:rtl/>
        </w:rPr>
      </w:pPr>
      <w:r w:rsidRPr="00051EF9">
        <w:rPr>
          <w:rStyle w:val="Char9"/>
          <w:rtl/>
        </w:rPr>
        <w:t>11-2 غلوّ ش</w:t>
      </w:r>
      <w:r w:rsidR="00AF2E6E" w:rsidRPr="00051EF9">
        <w:rPr>
          <w:rStyle w:val="Char9"/>
          <w:rtl/>
        </w:rPr>
        <w:t>ی</w:t>
      </w:r>
      <w:r w:rsidRPr="00051EF9">
        <w:rPr>
          <w:rStyle w:val="Char9"/>
          <w:rtl/>
        </w:rPr>
        <w:t>عه</w:t>
      </w:r>
    </w:p>
    <w:p w:rsidR="00C363C7" w:rsidRPr="00865AB0" w:rsidRDefault="00C363C7" w:rsidP="00353936">
      <w:pPr>
        <w:ind w:firstLine="284"/>
        <w:jc w:val="both"/>
        <w:rPr>
          <w:rStyle w:val="Charf1"/>
          <w:rtl/>
        </w:rPr>
      </w:pPr>
      <w:r w:rsidRPr="00051EF9">
        <w:rPr>
          <w:rStyle w:val="Char9"/>
          <w:rtl/>
        </w:rPr>
        <w:t>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در مورد عل</w:t>
      </w:r>
      <w:r w:rsidR="00AF2E6E" w:rsidRPr="00051EF9">
        <w:rPr>
          <w:rStyle w:val="Char9"/>
          <w:rtl/>
        </w:rPr>
        <w:t>ی</w:t>
      </w:r>
      <w:r w:rsidRPr="00051EF9">
        <w:rPr>
          <w:rStyle w:val="Char9"/>
          <w:rtl/>
        </w:rPr>
        <w:t xml:space="preserve"> تا مرتب</w:t>
      </w:r>
      <w:r w:rsidR="00835A14">
        <w:rPr>
          <w:rStyle w:val="Char9"/>
          <w:rtl/>
        </w:rPr>
        <w:t>ۀ</w:t>
      </w:r>
      <w:r w:rsidRPr="00051EF9">
        <w:rPr>
          <w:rStyle w:val="Char9"/>
          <w:rtl/>
        </w:rPr>
        <w:t xml:space="preserve"> خدا</w:t>
      </w:r>
      <w:r w:rsidR="00AF2E6E" w:rsidRPr="00051EF9">
        <w:rPr>
          <w:rStyle w:val="Char9"/>
          <w:rtl/>
        </w:rPr>
        <w:t>یی</w:t>
      </w:r>
      <w:r w:rsidRPr="00051EF9">
        <w:rPr>
          <w:rStyle w:val="Char9"/>
          <w:rtl/>
        </w:rPr>
        <w:t xml:space="preserve"> غلوّ نموده‌اند، چنان</w:t>
      </w:r>
      <w:r w:rsidR="00AF2E6E" w:rsidRPr="00051EF9">
        <w:rPr>
          <w:rStyle w:val="Char9"/>
          <w:rtl/>
        </w:rPr>
        <w:t>ک</w:t>
      </w:r>
      <w:r w:rsidRPr="00051EF9">
        <w:rPr>
          <w:rStyle w:val="Char9"/>
          <w:rtl/>
        </w:rPr>
        <w:t>ه مجلس</w:t>
      </w:r>
      <w:r w:rsidR="00AF2E6E" w:rsidRPr="00051EF9">
        <w:rPr>
          <w:rStyle w:val="Char9"/>
          <w:rtl/>
        </w:rPr>
        <w:t>ی</w:t>
      </w:r>
      <w:r w:rsidRPr="00051EF9">
        <w:rPr>
          <w:rStyle w:val="Char9"/>
          <w:rtl/>
        </w:rPr>
        <w:t xml:space="preserve"> دربار</w:t>
      </w:r>
      <w:r w:rsidR="00835A14">
        <w:rPr>
          <w:rStyle w:val="Char9"/>
          <w:rtl/>
        </w:rPr>
        <w:t>ۀ</w:t>
      </w:r>
      <w:r w:rsidRPr="00051EF9">
        <w:rPr>
          <w:rStyle w:val="Char9"/>
          <w:rtl/>
        </w:rPr>
        <w:t xml:space="preserve"> ا</w:t>
      </w:r>
      <w:r w:rsidR="00AF2E6E" w:rsidRPr="00051EF9">
        <w:rPr>
          <w:rStyle w:val="Char9"/>
          <w:rtl/>
        </w:rPr>
        <w:t>ی</w:t>
      </w:r>
      <w:r w:rsidRPr="00051EF9">
        <w:rPr>
          <w:rStyle w:val="Char9"/>
          <w:rtl/>
        </w:rPr>
        <w:t>ن آ</w:t>
      </w:r>
      <w:r w:rsidR="00AF2E6E" w:rsidRPr="00051EF9">
        <w:rPr>
          <w:rStyle w:val="Char9"/>
          <w:rtl/>
        </w:rPr>
        <w:t>ی</w:t>
      </w:r>
      <w:r w:rsidRPr="00051EF9">
        <w:rPr>
          <w:rStyle w:val="Char9"/>
          <w:rtl/>
        </w:rPr>
        <w:t xml:space="preserve">ه </w:t>
      </w:r>
      <w:r w:rsidR="00AF2E6E" w:rsidRPr="00051EF9">
        <w:rPr>
          <w:rStyle w:val="Char9"/>
          <w:rtl/>
        </w:rPr>
        <w:t>ک</w:t>
      </w:r>
      <w:r w:rsidRPr="00051EF9">
        <w:rPr>
          <w:rStyle w:val="Char9"/>
          <w:rtl/>
        </w:rPr>
        <w:t>ه</w:t>
      </w:r>
      <w:r w:rsidR="00CE2A51">
        <w:rPr>
          <w:rStyle w:val="Char9"/>
          <w:rtl/>
        </w:rPr>
        <w:t xml:space="preserve"> می‌گوید</w:t>
      </w:r>
      <w:r w:rsidRPr="00051EF9">
        <w:rPr>
          <w:rStyle w:val="Char9"/>
          <w:rtl/>
        </w:rPr>
        <w:t>:</w:t>
      </w:r>
      <w:r w:rsidR="00353936">
        <w:rPr>
          <w:rStyle w:val="Char9"/>
          <w:rFonts w:hint="cs"/>
          <w:rtl/>
        </w:rPr>
        <w:t xml:space="preserve"> </w:t>
      </w:r>
      <w:r w:rsidR="00353936">
        <w:rPr>
          <w:rStyle w:val="Char9"/>
          <w:rFonts w:ascii="Traditional Arabic" w:hAnsi="Traditional Arabic" w:cs="Traditional Arabic"/>
          <w:rtl/>
        </w:rPr>
        <w:t>﴿</w:t>
      </w:r>
      <w:r w:rsidR="00353936" w:rsidRPr="00865AB0">
        <w:rPr>
          <w:rStyle w:val="Charf1"/>
          <w:rtl/>
        </w:rPr>
        <w:t>أَمَّا مَن ظَلَمَ فَسَوۡفَ نُعَذِّبُهُ</w:t>
      </w:r>
      <w:r w:rsidR="00353936" w:rsidRPr="00865AB0">
        <w:rPr>
          <w:rStyle w:val="Charf1"/>
          <w:rFonts w:hint="cs"/>
          <w:rtl/>
        </w:rPr>
        <w:t>ۥ</w:t>
      </w:r>
      <w:r w:rsidR="00353936" w:rsidRPr="00865AB0">
        <w:rPr>
          <w:rStyle w:val="Charf1"/>
          <w:rtl/>
        </w:rPr>
        <w:t xml:space="preserve"> ثُمَّ يُرَدُّ إِلَىٰ رَبِّهِ</w:t>
      </w:r>
      <w:r w:rsidR="00353936" w:rsidRPr="00865AB0">
        <w:rPr>
          <w:rStyle w:val="Charf1"/>
          <w:rFonts w:hint="cs"/>
          <w:rtl/>
        </w:rPr>
        <w:t>ۦ</w:t>
      </w:r>
      <w:r w:rsidR="00353936">
        <w:rPr>
          <w:rStyle w:val="Char9"/>
          <w:rFonts w:ascii="Traditional Arabic" w:hAnsi="Traditional Arabic" w:cs="Traditional Arabic"/>
          <w:rtl/>
        </w:rPr>
        <w:t>﴾</w:t>
      </w:r>
      <w:r w:rsidRPr="00051EF9">
        <w:rPr>
          <w:rStyle w:val="Char9"/>
          <w:rtl/>
        </w:rPr>
        <w:t xml:space="preserve"> </w:t>
      </w:r>
      <w:r w:rsidR="00D3013A" w:rsidRPr="00D3013A">
        <w:rPr>
          <w:rStyle w:val="Charb"/>
          <w:rFonts w:hint="cs"/>
          <w:rtl/>
        </w:rPr>
        <w:t>[الکهف: 87]</w:t>
      </w:r>
      <w:r w:rsidRPr="00051EF9">
        <w:rPr>
          <w:rStyle w:val="Char9"/>
          <w:rFonts w:hint="cs"/>
          <w:rtl/>
        </w:rPr>
        <w:t xml:space="preserve"> </w:t>
      </w:r>
      <w:r w:rsidRPr="00FD35AF">
        <w:rPr>
          <w:rFonts w:ascii="Tahoma" w:hAnsi="Tahoma" w:cs="Traditional Arabic" w:hint="cs"/>
          <w:rtl/>
        </w:rPr>
        <w:t>«</w:t>
      </w:r>
      <w:r w:rsidRPr="00051EF9">
        <w:rPr>
          <w:rStyle w:val="Char9"/>
          <w:rtl/>
        </w:rPr>
        <w:t xml:space="preserve">امّا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ظلم نموده‌است به زود</w:t>
      </w:r>
      <w:r w:rsidR="00AF2E6E" w:rsidRPr="00051EF9">
        <w:rPr>
          <w:rStyle w:val="Char9"/>
          <w:rtl/>
        </w:rPr>
        <w:t>ی</w:t>
      </w:r>
      <w:r w:rsidRPr="00051EF9">
        <w:rPr>
          <w:rStyle w:val="Char9"/>
          <w:rtl/>
        </w:rPr>
        <w:t xml:space="preserve"> او را عذاب داده سپس به سو</w:t>
      </w:r>
      <w:r w:rsidR="00AF2E6E" w:rsidRPr="00051EF9">
        <w:rPr>
          <w:rStyle w:val="Char9"/>
          <w:rtl/>
        </w:rPr>
        <w:t>ی</w:t>
      </w:r>
      <w:r w:rsidRPr="00051EF9">
        <w:rPr>
          <w:rStyle w:val="Char9"/>
          <w:rtl/>
        </w:rPr>
        <w:t xml:space="preserve"> خدا</w:t>
      </w:r>
      <w:r w:rsidR="00AF2E6E" w:rsidRPr="00051EF9">
        <w:rPr>
          <w:rStyle w:val="Char9"/>
          <w:rtl/>
        </w:rPr>
        <w:t>ی</w:t>
      </w:r>
      <w:r w:rsidRPr="00051EF9">
        <w:rPr>
          <w:rStyle w:val="Char9"/>
          <w:rtl/>
        </w:rPr>
        <w:t>ش باز م</w:t>
      </w:r>
      <w:r w:rsidR="00AF2E6E" w:rsidRPr="00051EF9">
        <w:rPr>
          <w:rStyle w:val="Char9"/>
          <w:rtl/>
        </w:rPr>
        <w:t>ی</w:t>
      </w:r>
      <w:r w:rsidRPr="00051EF9">
        <w:rPr>
          <w:rStyle w:val="Char9"/>
          <w:rtl/>
        </w:rPr>
        <w:t>‌گردد و ...</w:t>
      </w:r>
      <w:r w:rsidRPr="00FD35AF">
        <w:rPr>
          <w:rFonts w:ascii="Tahoma" w:hAnsi="Tahoma" w:cs="Traditional Arabic" w:hint="cs"/>
          <w:rtl/>
        </w:rPr>
        <w:t>»</w:t>
      </w:r>
      <w:r w:rsidRPr="00051EF9">
        <w:rPr>
          <w:rStyle w:val="Char9"/>
          <w:rtl/>
        </w:rPr>
        <w:t xml:space="preserve"> </w:t>
      </w:r>
      <w:r w:rsidR="00CE2A51">
        <w:rPr>
          <w:rStyle w:val="Char9"/>
          <w:rtl/>
        </w:rPr>
        <w:t>می‌گوید</w:t>
      </w:r>
      <w:r w:rsidRPr="00051EF9">
        <w:rPr>
          <w:rStyle w:val="Char9"/>
          <w:rFonts w:hint="cs"/>
          <w:rtl/>
        </w:rPr>
        <w:t>:</w:t>
      </w:r>
      <w:r w:rsidRPr="00051EF9">
        <w:rPr>
          <w:rStyle w:val="Char9"/>
          <w:rtl/>
        </w:rPr>
        <w:t xml:space="preserve"> تفس</w:t>
      </w:r>
      <w:r w:rsidR="00AF2E6E" w:rsidRPr="00051EF9">
        <w:rPr>
          <w:rStyle w:val="Char9"/>
          <w:rtl/>
        </w:rPr>
        <w:t>ی</w:t>
      </w:r>
      <w:r w:rsidRPr="00051EF9">
        <w:rPr>
          <w:rStyle w:val="Char9"/>
          <w:rtl/>
        </w:rPr>
        <w:t>ر باطن ا</w:t>
      </w:r>
      <w:r w:rsidR="00AF2E6E" w:rsidRPr="00051EF9">
        <w:rPr>
          <w:rStyle w:val="Char9"/>
          <w:rtl/>
        </w:rPr>
        <w:t>ی</w:t>
      </w:r>
      <w:r w:rsidRPr="00051EF9">
        <w:rPr>
          <w:rStyle w:val="Char9"/>
          <w:rtl/>
        </w:rPr>
        <w:t>ن آ</w:t>
      </w:r>
      <w:r w:rsidR="00AF2E6E" w:rsidRPr="00051EF9">
        <w:rPr>
          <w:rStyle w:val="Char9"/>
          <w:rtl/>
        </w:rPr>
        <w:t>ی</w:t>
      </w:r>
      <w:r w:rsidRPr="00051EF9">
        <w:rPr>
          <w:rStyle w:val="Char9"/>
          <w:rtl/>
        </w:rPr>
        <w:t>ه ا</w:t>
      </w:r>
      <w:r w:rsidR="00AF2E6E" w:rsidRPr="00051EF9">
        <w:rPr>
          <w:rStyle w:val="Char9"/>
          <w:rtl/>
        </w:rPr>
        <w:t>ی</w:t>
      </w:r>
      <w:r w:rsidRPr="00051EF9">
        <w:rPr>
          <w:rStyle w:val="Char9"/>
          <w:rtl/>
        </w:rPr>
        <w:t xml:space="preserve">نست </w:t>
      </w:r>
      <w:r w:rsidR="00AF2E6E" w:rsidRPr="00051EF9">
        <w:rPr>
          <w:rStyle w:val="Char9"/>
          <w:rtl/>
        </w:rPr>
        <w:t>ک</w:t>
      </w:r>
      <w:r w:rsidRPr="00051EF9">
        <w:rPr>
          <w:rStyle w:val="Char9"/>
          <w:rtl/>
        </w:rPr>
        <w:t>ه به سو</w:t>
      </w:r>
      <w:r w:rsidR="00AF2E6E" w:rsidRPr="00051EF9">
        <w:rPr>
          <w:rStyle w:val="Char9"/>
          <w:rtl/>
        </w:rPr>
        <w:t>ی</w:t>
      </w:r>
      <w:r w:rsidRPr="00051EF9">
        <w:rPr>
          <w:rStyle w:val="Char9"/>
          <w:rtl/>
        </w:rPr>
        <w:t xml:space="preserve"> ام</w:t>
      </w:r>
      <w:r w:rsidR="00AF2E6E" w:rsidRPr="00051EF9">
        <w:rPr>
          <w:rStyle w:val="Char9"/>
          <w:rtl/>
        </w:rPr>
        <w:t>ی</w:t>
      </w:r>
      <w:r w:rsidRPr="00051EF9">
        <w:rPr>
          <w:rStyle w:val="Char9"/>
          <w:rtl/>
        </w:rPr>
        <w:t>رالمؤمن</w:t>
      </w:r>
      <w:r w:rsidR="00AF2E6E" w:rsidRPr="00051EF9">
        <w:rPr>
          <w:rStyle w:val="Char9"/>
          <w:rtl/>
        </w:rPr>
        <w:t>ی</w:t>
      </w:r>
      <w:r w:rsidRPr="00051EF9">
        <w:rPr>
          <w:rStyle w:val="Char9"/>
          <w:rtl/>
        </w:rPr>
        <w:t>ن باز م</w:t>
      </w:r>
      <w:r w:rsidR="00AF2E6E" w:rsidRPr="00051EF9">
        <w:rPr>
          <w:rStyle w:val="Char9"/>
          <w:rtl/>
        </w:rPr>
        <w:t>ی</w:t>
      </w:r>
      <w:r w:rsidRPr="00051EF9">
        <w:rPr>
          <w:rStyle w:val="Char9"/>
          <w:rtl/>
        </w:rPr>
        <w:t>‌گردد ... 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او را عذاب</w:t>
      </w:r>
      <w:r w:rsidR="00BC6AA9">
        <w:rPr>
          <w:rStyle w:val="Char9"/>
          <w:rtl/>
        </w:rPr>
        <w:t xml:space="preserve"> می‌دهد </w:t>
      </w:r>
      <w:r w:rsidR="00CE2A51">
        <w:rPr>
          <w:rStyle w:val="Char9"/>
          <w:rtl/>
        </w:rPr>
        <w:t>می‌گوید</w:t>
      </w:r>
      <w:r w:rsidRPr="00051EF9">
        <w:rPr>
          <w:rStyle w:val="Char9"/>
          <w:rFonts w:hint="cs"/>
          <w:rtl/>
        </w:rPr>
        <w:t>:</w:t>
      </w:r>
      <w:r w:rsidR="00353936">
        <w:rPr>
          <w:rStyle w:val="Char9"/>
          <w:rFonts w:hint="cs"/>
          <w:rtl/>
        </w:rPr>
        <w:t xml:space="preserve"> </w:t>
      </w:r>
      <w:r w:rsidR="00353936">
        <w:rPr>
          <w:rStyle w:val="Char9"/>
          <w:rFonts w:ascii="Traditional Arabic" w:hAnsi="Traditional Arabic" w:cs="Traditional Arabic"/>
          <w:rtl/>
        </w:rPr>
        <w:t>﴿</w:t>
      </w:r>
      <w:r w:rsidR="00353936" w:rsidRPr="00865AB0">
        <w:rPr>
          <w:rStyle w:val="Charf1"/>
          <w:rtl/>
        </w:rPr>
        <w:t>يَٰلَيۡتَنِي كُنتُ تُرَٰبَۢا ٤٠</w:t>
      </w:r>
      <w:r w:rsidR="00353936">
        <w:rPr>
          <w:rStyle w:val="Char9"/>
          <w:rFonts w:ascii="Traditional Arabic" w:hAnsi="Traditional Arabic" w:cs="Traditional Arabic"/>
          <w:rtl/>
        </w:rPr>
        <w:t>﴾</w:t>
      </w:r>
      <w:r w:rsidR="00D3013A">
        <w:rPr>
          <w:rStyle w:val="Char9"/>
          <w:rFonts w:hint="cs"/>
          <w:rtl/>
        </w:rPr>
        <w:t xml:space="preserve"> </w:t>
      </w:r>
      <w:r w:rsidR="00D3013A" w:rsidRPr="00353936">
        <w:rPr>
          <w:rStyle w:val="Charb"/>
          <w:rFonts w:hint="cs"/>
          <w:rtl/>
        </w:rPr>
        <w:t>[نبأ: 40]</w:t>
      </w:r>
      <w:r w:rsidRPr="00051EF9">
        <w:rPr>
          <w:rStyle w:val="Char9"/>
          <w:rtl/>
        </w:rPr>
        <w:t xml:space="preserve"> </w:t>
      </w:r>
      <w:r w:rsidRPr="00FD35AF">
        <w:rPr>
          <w:rFonts w:ascii="Tahoma" w:hAnsi="Tahoma" w:cs="Traditional Arabic" w:hint="cs"/>
          <w:rtl/>
        </w:rPr>
        <w:t>«</w:t>
      </w:r>
      <w:r w:rsidR="00AF2E6E" w:rsidRPr="00051EF9">
        <w:rPr>
          <w:rStyle w:val="Char9"/>
          <w:rtl/>
        </w:rPr>
        <w:t>ک</w:t>
      </w:r>
      <w:r w:rsidRPr="00051EF9">
        <w:rPr>
          <w:rStyle w:val="Char9"/>
          <w:rtl/>
        </w:rPr>
        <w:t xml:space="preserve">اش </w:t>
      </w:r>
      <w:r w:rsidR="00AF2E6E" w:rsidRPr="00051EF9">
        <w:rPr>
          <w:rStyle w:val="Char9"/>
          <w:rtl/>
        </w:rPr>
        <w:t>ک</w:t>
      </w:r>
      <w:r w:rsidRPr="00051EF9">
        <w:rPr>
          <w:rStyle w:val="Char9"/>
          <w:rtl/>
        </w:rPr>
        <w:t>ه من خا</w:t>
      </w:r>
      <w:r w:rsidR="00AF2E6E" w:rsidRPr="00051EF9">
        <w:rPr>
          <w:rStyle w:val="Char9"/>
          <w:rtl/>
        </w:rPr>
        <w:t>ک</w:t>
      </w:r>
      <w:r w:rsidRPr="00051EF9">
        <w:rPr>
          <w:rStyle w:val="Char9"/>
          <w:rtl/>
        </w:rPr>
        <w:t xml:space="preserve"> م</w:t>
      </w:r>
      <w:r w:rsidR="00AF2E6E" w:rsidRPr="00051EF9">
        <w:rPr>
          <w:rStyle w:val="Char9"/>
          <w:rtl/>
        </w:rPr>
        <w:t>ی</w:t>
      </w:r>
      <w:r w:rsidRPr="00051EF9">
        <w:rPr>
          <w:rStyle w:val="Char9"/>
          <w:rtl/>
        </w:rPr>
        <w:t>‌بودم</w:t>
      </w:r>
      <w:r w:rsidRPr="00FD35AF">
        <w:rPr>
          <w:rFonts w:ascii="Tahoma" w:hAnsi="Tahoma" w:cs="Traditional Arabic" w:hint="cs"/>
          <w:rtl/>
        </w:rPr>
        <w:t>»</w:t>
      </w:r>
      <w:r w:rsidRPr="00051EF9">
        <w:rPr>
          <w:rStyle w:val="Char9"/>
          <w:rtl/>
        </w:rPr>
        <w:t xml:space="preserve"> </w:t>
      </w:r>
      <w:r w:rsidR="00AF2E6E" w:rsidRPr="00051EF9">
        <w:rPr>
          <w:rStyle w:val="Char9"/>
          <w:rtl/>
        </w:rPr>
        <w:t>ک</w:t>
      </w:r>
      <w:r w:rsidRPr="00051EF9">
        <w:rPr>
          <w:rStyle w:val="Char9"/>
          <w:rtl/>
        </w:rPr>
        <w:t xml:space="preserve">اش </w:t>
      </w:r>
      <w:r w:rsidR="00AF2E6E" w:rsidRPr="00051EF9">
        <w:rPr>
          <w:rStyle w:val="Char9"/>
          <w:rtl/>
        </w:rPr>
        <w:t>ک</w:t>
      </w:r>
      <w:r w:rsidRPr="00051EF9">
        <w:rPr>
          <w:rStyle w:val="Char9"/>
          <w:rtl/>
        </w:rPr>
        <w:t>ه من از ش</w:t>
      </w:r>
      <w:r w:rsidR="00AF2E6E" w:rsidRPr="00051EF9">
        <w:rPr>
          <w:rStyle w:val="Char9"/>
          <w:rtl/>
        </w:rPr>
        <w:t>ی</w:t>
      </w:r>
      <w:r w:rsidRPr="00051EF9">
        <w:rPr>
          <w:rStyle w:val="Char9"/>
          <w:rtl/>
        </w:rPr>
        <w:t>ع</w:t>
      </w:r>
      <w:r w:rsidR="00835A14">
        <w:rPr>
          <w:rStyle w:val="Char9"/>
          <w:rtl/>
        </w:rPr>
        <w:t>ۀ</w:t>
      </w:r>
      <w:r w:rsidRPr="00051EF9">
        <w:rPr>
          <w:rStyle w:val="Char9"/>
          <w:rtl/>
        </w:rPr>
        <w:t xml:space="preserve"> ابوتراب</w:t>
      </w:r>
      <w:r w:rsidRPr="00051EF9">
        <w:rPr>
          <w:rStyle w:val="Char9"/>
          <w:rFonts w:hint="cs"/>
          <w:rtl/>
        </w:rPr>
        <w:t xml:space="preserve">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عل</w:t>
      </w:r>
      <w:r w:rsidR="00AF2E6E" w:rsidRPr="00051EF9">
        <w:rPr>
          <w:rStyle w:val="Char9"/>
          <w:rtl/>
        </w:rPr>
        <w:t>ی</w:t>
      </w:r>
      <w:r w:rsidRPr="00051EF9">
        <w:rPr>
          <w:rStyle w:val="Char9"/>
          <w:rFonts w:hint="cs"/>
          <w:rtl/>
        </w:rPr>
        <w:t>)</w:t>
      </w:r>
      <w:r w:rsidRPr="00051EF9">
        <w:rPr>
          <w:rStyle w:val="Char9"/>
          <w:rtl/>
        </w:rPr>
        <w:t xml:space="preserve"> م</w:t>
      </w:r>
      <w:r w:rsidR="00AF2E6E" w:rsidRPr="00051EF9">
        <w:rPr>
          <w:rStyle w:val="Char9"/>
          <w:rtl/>
        </w:rPr>
        <w:t>ی</w:t>
      </w:r>
      <w:r w:rsidRPr="00051EF9">
        <w:rPr>
          <w:rStyle w:val="Char9"/>
          <w:rtl/>
        </w:rPr>
        <w:t>‌بودم و در تعل</w:t>
      </w:r>
      <w:r w:rsidR="00AF2E6E" w:rsidRPr="00051EF9">
        <w:rPr>
          <w:rStyle w:val="Char9"/>
          <w:rtl/>
        </w:rPr>
        <w:t>ی</w:t>
      </w:r>
      <w:r w:rsidRPr="00051EF9">
        <w:rPr>
          <w:rStyle w:val="Char9"/>
          <w:rtl/>
        </w:rPr>
        <w:t>ق و شرح ا</w:t>
      </w:r>
      <w:r w:rsidR="00AF2E6E" w:rsidRPr="00051EF9">
        <w:rPr>
          <w:rStyle w:val="Char9"/>
          <w:rtl/>
        </w:rPr>
        <w:t>ی</w:t>
      </w:r>
      <w:r w:rsidRPr="00051EF9">
        <w:rPr>
          <w:rStyle w:val="Char9"/>
          <w:rtl/>
        </w:rPr>
        <w:t>ن روا</w:t>
      </w:r>
      <w:r w:rsidR="00AF2E6E" w:rsidRPr="00051EF9">
        <w:rPr>
          <w:rStyle w:val="Char9"/>
          <w:rtl/>
        </w:rPr>
        <w:t>ی</w:t>
      </w:r>
      <w:r w:rsidRPr="00051EF9">
        <w:rPr>
          <w:rStyle w:val="Char9"/>
          <w:rtl/>
        </w:rPr>
        <w:t>ت</w:t>
      </w:r>
      <w:r w:rsidR="00CE2A51">
        <w:rPr>
          <w:rStyle w:val="Char9"/>
          <w:rtl/>
        </w:rPr>
        <w:t xml:space="preserve"> می‌گوید</w:t>
      </w:r>
      <w:r w:rsidRPr="00051EF9">
        <w:rPr>
          <w:rStyle w:val="Char9"/>
          <w:rtl/>
        </w:rPr>
        <w:t>: مم</w:t>
      </w:r>
      <w:r w:rsidR="00AF2E6E" w:rsidRPr="00051EF9">
        <w:rPr>
          <w:rStyle w:val="Char9"/>
          <w:rtl/>
        </w:rPr>
        <w:t>ک</w:t>
      </w:r>
      <w:r w:rsidRPr="00051EF9">
        <w:rPr>
          <w:rStyle w:val="Char9"/>
          <w:rtl/>
        </w:rPr>
        <w:t xml:space="preserve">ن است بازگشت به رب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بازگشت به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باشد </w:t>
      </w:r>
      <w:r w:rsidR="00AF2E6E" w:rsidRPr="00051EF9">
        <w:rPr>
          <w:rStyle w:val="Char9"/>
          <w:rtl/>
        </w:rPr>
        <w:t>ک</w:t>
      </w:r>
      <w:r w:rsidRPr="00051EF9">
        <w:rPr>
          <w:rStyle w:val="Char9"/>
          <w:rtl/>
        </w:rPr>
        <w:t>ه خداوند او را برا</w:t>
      </w:r>
      <w:r w:rsidR="00AF2E6E" w:rsidRPr="00051EF9">
        <w:rPr>
          <w:rStyle w:val="Char9"/>
          <w:rtl/>
        </w:rPr>
        <w:t>ی</w:t>
      </w:r>
      <w:r w:rsidRPr="00051EF9">
        <w:rPr>
          <w:rStyle w:val="Char9"/>
          <w:rtl/>
        </w:rPr>
        <w:t xml:space="preserve"> حساب مخلوقات در روز ق</w:t>
      </w:r>
      <w:r w:rsidR="00AF2E6E" w:rsidRPr="00051EF9">
        <w:rPr>
          <w:rStyle w:val="Char9"/>
          <w:rtl/>
        </w:rPr>
        <w:t>ی</w:t>
      </w:r>
      <w:r w:rsidRPr="00051EF9">
        <w:rPr>
          <w:rStyle w:val="Char9"/>
          <w:rtl/>
        </w:rPr>
        <w:t>امت مقرّر داشته‌است، و ا</w:t>
      </w:r>
      <w:r w:rsidR="00AF2E6E" w:rsidRPr="00051EF9">
        <w:rPr>
          <w:rStyle w:val="Char9"/>
          <w:rtl/>
        </w:rPr>
        <w:t>ی</w:t>
      </w:r>
      <w:r w:rsidRPr="00051EF9">
        <w:rPr>
          <w:rStyle w:val="Char9"/>
          <w:rtl/>
        </w:rPr>
        <w:t>ن مجاز شا</w:t>
      </w:r>
      <w:r w:rsidR="00AF2E6E" w:rsidRPr="00051EF9">
        <w:rPr>
          <w:rStyle w:val="Char9"/>
          <w:rtl/>
        </w:rPr>
        <w:t>ی</w:t>
      </w:r>
      <w:r w:rsidRPr="00051EF9">
        <w:rPr>
          <w:rStyle w:val="Char9"/>
          <w:rtl/>
        </w:rPr>
        <w:t xml:space="preserve">ع است، </w:t>
      </w:r>
      <w:r w:rsidR="00AF2E6E" w:rsidRPr="00051EF9">
        <w:rPr>
          <w:rStyle w:val="Char9"/>
          <w:rtl/>
        </w:rPr>
        <w:t>ی</w:t>
      </w:r>
      <w:r w:rsidRPr="00051EF9">
        <w:rPr>
          <w:rStyle w:val="Char9"/>
          <w:rtl/>
        </w:rPr>
        <w:t>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مراد از ربّ ام</w:t>
      </w:r>
      <w:r w:rsidR="00AF2E6E" w:rsidRPr="00051EF9">
        <w:rPr>
          <w:rStyle w:val="Char9"/>
          <w:rtl/>
        </w:rPr>
        <w:t>ی</w:t>
      </w:r>
      <w:r w:rsidRPr="00051EF9">
        <w:rPr>
          <w:rStyle w:val="Char9"/>
          <w:rtl/>
        </w:rPr>
        <w:t>رالمؤمن</w:t>
      </w:r>
      <w:r w:rsidR="00AF2E6E" w:rsidRPr="00051EF9">
        <w:rPr>
          <w:rStyle w:val="Char9"/>
          <w:rtl/>
        </w:rPr>
        <w:t>ی</w:t>
      </w:r>
      <w:r w:rsidRPr="00051EF9">
        <w:rPr>
          <w:rStyle w:val="Char9"/>
          <w:rtl/>
        </w:rPr>
        <w:t xml:space="preserve">ن است چرا </w:t>
      </w:r>
      <w:r w:rsidR="00AF2E6E" w:rsidRPr="00051EF9">
        <w:rPr>
          <w:rStyle w:val="Char9"/>
          <w:rtl/>
        </w:rPr>
        <w:t>ک</w:t>
      </w:r>
      <w:r w:rsidRPr="00051EF9">
        <w:rPr>
          <w:rStyle w:val="Char9"/>
          <w:rtl/>
        </w:rPr>
        <w:t>ه خداوند او را در ترب</w:t>
      </w:r>
      <w:r w:rsidR="00AF2E6E" w:rsidRPr="00051EF9">
        <w:rPr>
          <w:rStyle w:val="Char9"/>
          <w:rtl/>
        </w:rPr>
        <w:t>ی</w:t>
      </w:r>
      <w:r w:rsidRPr="00051EF9">
        <w:rPr>
          <w:rStyle w:val="Char9"/>
          <w:rtl/>
        </w:rPr>
        <w:t xml:space="preserve">ت مخلوقات در علم و </w:t>
      </w:r>
      <w:r w:rsidR="00AF2E6E" w:rsidRPr="00051EF9">
        <w:rPr>
          <w:rStyle w:val="Char9"/>
          <w:rtl/>
        </w:rPr>
        <w:t>ک</w:t>
      </w:r>
      <w:r w:rsidRPr="00051EF9">
        <w:rPr>
          <w:rStyle w:val="Char9"/>
          <w:rtl/>
        </w:rPr>
        <w:t>مالات قرار داده</w:t>
      </w:r>
      <w:r w:rsidRPr="00051EF9">
        <w:rPr>
          <w:rStyle w:val="Char9"/>
          <w:rFonts w:hint="cs"/>
          <w:rtl/>
        </w:rPr>
        <w:t xml:space="preserve"> </w:t>
      </w:r>
      <w:r w:rsidRPr="00051EF9">
        <w:rPr>
          <w:rStyle w:val="Char9"/>
          <w:rtl/>
        </w:rPr>
        <w:t>‌است و هم او حا</w:t>
      </w:r>
      <w:r w:rsidR="00AF2E6E" w:rsidRPr="00051EF9">
        <w:rPr>
          <w:rStyle w:val="Char9"/>
          <w:rtl/>
        </w:rPr>
        <w:t>ک</w:t>
      </w:r>
      <w:r w:rsidRPr="00051EF9">
        <w:rPr>
          <w:rStyle w:val="Char9"/>
          <w:rtl/>
        </w:rPr>
        <w:t>م بر آنها در دن</w:t>
      </w:r>
      <w:r w:rsidR="00AF2E6E" w:rsidRPr="00051EF9">
        <w:rPr>
          <w:rStyle w:val="Char9"/>
          <w:rtl/>
        </w:rPr>
        <w:t>ی</w:t>
      </w:r>
      <w:r w:rsidRPr="00051EF9">
        <w:rPr>
          <w:rStyle w:val="Char9"/>
          <w:rtl/>
        </w:rPr>
        <w:t>ا و آخرت است</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531"/>
      </w:r>
      <w:r w:rsidRPr="000F71B7">
        <w:rPr>
          <w:rStyle w:val="Char9"/>
          <w:rFonts w:hint="cs"/>
          <w:vertAlign w:val="superscript"/>
          <w:rtl/>
        </w:rPr>
        <w:t>)</w:t>
      </w:r>
      <w:r w:rsidRPr="00FD35AF">
        <w:rPr>
          <w:rFonts w:ascii="Tahoma" w:hAnsi="Tahoma" w:cs="Traditional Arabic" w:hint="cs"/>
          <w:rtl/>
        </w:rPr>
        <w:t>.</w:t>
      </w:r>
    </w:p>
    <w:p w:rsidR="00C363C7" w:rsidRPr="00051EF9" w:rsidRDefault="00C363C7" w:rsidP="00422AE1">
      <w:pPr>
        <w:ind w:firstLine="284"/>
        <w:jc w:val="both"/>
        <w:rPr>
          <w:rStyle w:val="Char9"/>
          <w:rtl/>
        </w:rPr>
      </w:pPr>
      <w:r w:rsidRPr="00051EF9">
        <w:rPr>
          <w:rStyle w:val="Char9"/>
          <w:rtl/>
        </w:rPr>
        <w:t>و در روا</w:t>
      </w:r>
      <w:r w:rsidR="00AF2E6E" w:rsidRPr="00051EF9">
        <w:rPr>
          <w:rStyle w:val="Char9"/>
          <w:rtl/>
        </w:rPr>
        <w:t>ی</w:t>
      </w:r>
      <w:r w:rsidRPr="00051EF9">
        <w:rPr>
          <w:rStyle w:val="Char9"/>
          <w:rtl/>
        </w:rPr>
        <w:t>ات د</w:t>
      </w:r>
      <w:r w:rsidR="00AF2E6E" w:rsidRPr="00051EF9">
        <w:rPr>
          <w:rStyle w:val="Char9"/>
          <w:rtl/>
        </w:rPr>
        <w:t>ی</w:t>
      </w:r>
      <w:r w:rsidRPr="00051EF9">
        <w:rPr>
          <w:rStyle w:val="Char9"/>
          <w:rtl/>
        </w:rPr>
        <w:t xml:space="preserve">گر آنها آمده‌است </w:t>
      </w:r>
      <w:r w:rsidR="00AF2E6E" w:rsidRPr="00051EF9">
        <w:rPr>
          <w:rStyle w:val="Char9"/>
          <w:rtl/>
        </w:rPr>
        <w:t>ک</w:t>
      </w:r>
      <w:r w:rsidRPr="00051EF9">
        <w:rPr>
          <w:rStyle w:val="Char9"/>
          <w:rtl/>
        </w:rPr>
        <w:t>ه عل</w:t>
      </w:r>
      <w:r w:rsidR="00AF2E6E" w:rsidRPr="00051EF9">
        <w:rPr>
          <w:rStyle w:val="Char9"/>
          <w:rtl/>
        </w:rPr>
        <w:t>ی</w:t>
      </w:r>
      <w:r w:rsidRPr="00051EF9">
        <w:rPr>
          <w:rStyle w:val="Char9"/>
          <w:rtl/>
        </w:rPr>
        <w:t xml:space="preserve"> گفته‌است: من ربّ و پروردگار زم</w:t>
      </w:r>
      <w:r w:rsidR="00AF2E6E" w:rsidRPr="00051EF9">
        <w:rPr>
          <w:rStyle w:val="Char9"/>
          <w:rtl/>
        </w:rPr>
        <w:t>ی</w:t>
      </w:r>
      <w:r w:rsidRPr="00051EF9">
        <w:rPr>
          <w:rStyle w:val="Char9"/>
          <w:rtl/>
        </w:rPr>
        <w:t xml:space="preserve">نم </w:t>
      </w:r>
      <w:r w:rsidR="00AF2E6E" w:rsidRPr="00051EF9">
        <w:rPr>
          <w:rStyle w:val="Char9"/>
          <w:rtl/>
        </w:rPr>
        <w:t>ک</w:t>
      </w:r>
      <w:r w:rsidRPr="00051EF9">
        <w:rPr>
          <w:rStyle w:val="Char9"/>
          <w:rtl/>
        </w:rPr>
        <w:t>ه با او زم</w:t>
      </w:r>
      <w:r w:rsidR="00AF2E6E" w:rsidRPr="00051EF9">
        <w:rPr>
          <w:rStyle w:val="Char9"/>
          <w:rtl/>
        </w:rPr>
        <w:t>ی</w:t>
      </w:r>
      <w:r w:rsidRPr="00051EF9">
        <w:rPr>
          <w:rStyle w:val="Char9"/>
          <w:rtl/>
        </w:rPr>
        <w:t>ن آرام م</w:t>
      </w:r>
      <w:r w:rsidR="00AF2E6E" w:rsidRPr="00051EF9">
        <w:rPr>
          <w:rStyle w:val="Char9"/>
          <w:rtl/>
        </w:rPr>
        <w:t>ی</w:t>
      </w:r>
      <w:r w:rsidRPr="00051EF9">
        <w:rPr>
          <w:rStyle w:val="Char9"/>
          <w:rtl/>
        </w:rPr>
        <w:t>‌گ</w:t>
      </w:r>
      <w:r w:rsidR="00AF2E6E" w:rsidRPr="00051EF9">
        <w:rPr>
          <w:rStyle w:val="Char9"/>
          <w:rtl/>
        </w:rPr>
        <w:t>ی</w:t>
      </w:r>
      <w:r w:rsidRPr="00051EF9">
        <w:rPr>
          <w:rStyle w:val="Char9"/>
          <w:rtl/>
        </w:rPr>
        <w:t>رد</w:t>
      </w:r>
      <w:r w:rsidRPr="000F71B7">
        <w:rPr>
          <w:rStyle w:val="Char9"/>
          <w:rFonts w:hint="cs"/>
          <w:vertAlign w:val="superscript"/>
          <w:rtl/>
        </w:rPr>
        <w:t>(</w:t>
      </w:r>
      <w:r w:rsidRPr="000F71B7">
        <w:rPr>
          <w:rStyle w:val="Char9"/>
          <w:vertAlign w:val="superscript"/>
          <w:rtl/>
        </w:rPr>
        <w:footnoteReference w:id="532"/>
      </w:r>
      <w:r w:rsidRPr="000F71B7">
        <w:rPr>
          <w:rStyle w:val="Char9"/>
          <w:rFonts w:hint="cs"/>
          <w:vertAlign w:val="superscript"/>
          <w:rtl/>
        </w:rPr>
        <w:t>)</w:t>
      </w:r>
      <w:r w:rsidRPr="00051EF9">
        <w:rPr>
          <w:rStyle w:val="Char9"/>
          <w:rFonts w:hint="cs"/>
          <w:rtl/>
        </w:rPr>
        <w:t>.</w:t>
      </w:r>
    </w:p>
    <w:p w:rsidR="00C363C7" w:rsidRPr="00051EF9" w:rsidRDefault="00C363C7" w:rsidP="00422AE1">
      <w:pPr>
        <w:ind w:firstLine="284"/>
        <w:jc w:val="both"/>
        <w:rPr>
          <w:rStyle w:val="Char9"/>
          <w:rtl/>
        </w:rPr>
      </w:pPr>
      <w:r w:rsidRPr="00051EF9">
        <w:rPr>
          <w:rStyle w:val="Char9"/>
          <w:rtl/>
        </w:rPr>
        <w:t>آ</w:t>
      </w:r>
      <w:r w:rsidR="00AF2E6E" w:rsidRPr="00051EF9">
        <w:rPr>
          <w:rStyle w:val="Char9"/>
          <w:rtl/>
        </w:rPr>
        <w:t>ی</w:t>
      </w:r>
      <w:r w:rsidRPr="00051EF9">
        <w:rPr>
          <w:rStyle w:val="Char9"/>
          <w:rtl/>
        </w:rPr>
        <w:t xml:space="preserve">ا غلوّ و </w:t>
      </w:r>
      <w:r w:rsidR="00AF2E6E" w:rsidRPr="00051EF9">
        <w:rPr>
          <w:rStyle w:val="Char9"/>
          <w:rtl/>
        </w:rPr>
        <w:t>ک</w:t>
      </w:r>
      <w:r w:rsidRPr="00051EF9">
        <w:rPr>
          <w:rStyle w:val="Char9"/>
          <w:rtl/>
        </w:rPr>
        <w:t>فر</w:t>
      </w:r>
      <w:r w:rsidR="00AF2E6E" w:rsidRPr="00051EF9">
        <w:rPr>
          <w:rStyle w:val="Char9"/>
          <w:rtl/>
        </w:rPr>
        <w:t>ی</w:t>
      </w:r>
      <w:r w:rsidRPr="00051EF9">
        <w:rPr>
          <w:rStyle w:val="Char9"/>
          <w:rtl/>
        </w:rPr>
        <w:t xml:space="preserve"> بالاتر از ا</w:t>
      </w:r>
      <w:r w:rsidR="00AF2E6E" w:rsidRPr="00051EF9">
        <w:rPr>
          <w:rStyle w:val="Char9"/>
          <w:rtl/>
        </w:rPr>
        <w:t>ی</w:t>
      </w:r>
      <w:r w:rsidRPr="00051EF9">
        <w:rPr>
          <w:rStyle w:val="Char9"/>
          <w:rtl/>
        </w:rPr>
        <w:t>ن</w:t>
      </w:r>
      <w:r w:rsidR="00CE2A51">
        <w:rPr>
          <w:rStyle w:val="Char9"/>
          <w:rtl/>
        </w:rPr>
        <w:t xml:space="preserve"> می‌شود</w:t>
      </w:r>
      <w:r w:rsidRPr="00051EF9">
        <w:rPr>
          <w:rStyle w:val="Char9"/>
          <w:rtl/>
        </w:rPr>
        <w:t xml:space="preserve"> تصوّر </w:t>
      </w:r>
      <w:r w:rsidR="00AF2E6E" w:rsidRPr="00051EF9">
        <w:rPr>
          <w:rStyle w:val="Char9"/>
          <w:rtl/>
        </w:rPr>
        <w:t>ک</w:t>
      </w:r>
      <w:r w:rsidRPr="00051EF9">
        <w:rPr>
          <w:rStyle w:val="Char9"/>
          <w:rtl/>
        </w:rPr>
        <w:t>رد؟ و صدها نمونه از ا</w:t>
      </w:r>
      <w:r w:rsidR="00AF2E6E" w:rsidRPr="00051EF9">
        <w:rPr>
          <w:rStyle w:val="Char9"/>
          <w:rtl/>
        </w:rPr>
        <w:t>ی</w:t>
      </w:r>
      <w:r w:rsidRPr="00051EF9">
        <w:rPr>
          <w:rStyle w:val="Char9"/>
          <w:rtl/>
        </w:rPr>
        <w:t>ن افراط‌گر</w:t>
      </w:r>
      <w:r w:rsidR="00AF2E6E" w:rsidRPr="00051EF9">
        <w:rPr>
          <w:rStyle w:val="Char9"/>
          <w:rtl/>
        </w:rPr>
        <w:t>ی</w:t>
      </w:r>
      <w:r w:rsidRPr="00051EF9">
        <w:rPr>
          <w:rStyle w:val="Char9"/>
          <w:rtl/>
        </w:rPr>
        <w:t>‌ها در روا</w:t>
      </w:r>
      <w:r w:rsidR="00AF2E6E" w:rsidRPr="00051EF9">
        <w:rPr>
          <w:rStyle w:val="Char9"/>
          <w:rtl/>
        </w:rPr>
        <w:t>ی</w:t>
      </w:r>
      <w:r w:rsidRPr="00051EF9">
        <w:rPr>
          <w:rStyle w:val="Char9"/>
          <w:rtl/>
        </w:rPr>
        <w:t>ات اثناعشر</w:t>
      </w:r>
      <w:r w:rsidR="00AF2E6E" w:rsidRPr="00051EF9">
        <w:rPr>
          <w:rStyle w:val="Char9"/>
          <w:rtl/>
        </w:rPr>
        <w:t>ی</w:t>
      </w:r>
      <w:r w:rsidRPr="00051EF9">
        <w:rPr>
          <w:rStyle w:val="Char9"/>
          <w:rtl/>
        </w:rPr>
        <w:t>ان وجود دارد و مذهبشان اساساً بر مبنا</w:t>
      </w:r>
      <w:r w:rsidR="00AF2E6E" w:rsidRPr="00051EF9">
        <w:rPr>
          <w:rStyle w:val="Char9"/>
          <w:rtl/>
        </w:rPr>
        <w:t>ی</w:t>
      </w:r>
      <w:r w:rsidRPr="00051EF9">
        <w:rPr>
          <w:rStyle w:val="Char9"/>
          <w:rtl/>
        </w:rPr>
        <w:t xml:space="preserve"> هم</w:t>
      </w:r>
      <w:r w:rsidR="00AF2E6E" w:rsidRPr="00051EF9">
        <w:rPr>
          <w:rStyle w:val="Char9"/>
          <w:rtl/>
        </w:rPr>
        <w:t>ی</w:t>
      </w:r>
      <w:r w:rsidRPr="00051EF9">
        <w:rPr>
          <w:rStyle w:val="Char9"/>
          <w:rtl/>
        </w:rPr>
        <w:t>ن غلوّ و افراط‌گر</w:t>
      </w:r>
      <w:r w:rsidR="00AF2E6E" w:rsidRPr="00051EF9">
        <w:rPr>
          <w:rStyle w:val="Char9"/>
          <w:rtl/>
        </w:rPr>
        <w:t>ی</w:t>
      </w:r>
      <w:r w:rsidRPr="00051EF9">
        <w:rPr>
          <w:rStyle w:val="Char9"/>
          <w:rtl/>
        </w:rPr>
        <w:t>‌ها بنا شده‌است.</w:t>
      </w:r>
    </w:p>
    <w:p w:rsidR="00C363C7" w:rsidRPr="00051EF9" w:rsidRDefault="00C363C7" w:rsidP="00D3013A">
      <w:pPr>
        <w:pStyle w:val="ListParagraph"/>
        <w:numPr>
          <w:ilvl w:val="0"/>
          <w:numId w:val="25"/>
        </w:numPr>
        <w:jc w:val="both"/>
        <w:rPr>
          <w:rStyle w:val="Char9"/>
          <w:rtl/>
        </w:rPr>
      </w:pPr>
      <w:r w:rsidRPr="00051EF9">
        <w:rPr>
          <w:rStyle w:val="Char9"/>
          <w:rtl/>
        </w:rPr>
        <w:t>قراردادن اسماء اله</w:t>
      </w:r>
      <w:r w:rsidR="00AF2E6E" w:rsidRPr="00051EF9">
        <w:rPr>
          <w:rStyle w:val="Char9"/>
          <w:rtl/>
        </w:rPr>
        <w:t>ی</w:t>
      </w:r>
      <w:r w:rsidRPr="00051EF9">
        <w:rPr>
          <w:rStyle w:val="Char9"/>
          <w:rtl/>
        </w:rPr>
        <w:t xml:space="preserve"> براى انب</w:t>
      </w:r>
      <w:r w:rsidR="00AF2E6E" w:rsidRPr="00051EF9">
        <w:rPr>
          <w:rStyle w:val="Char9"/>
          <w:rtl/>
        </w:rPr>
        <w:t>ی</w:t>
      </w:r>
      <w:r w:rsidRPr="00051EF9">
        <w:rPr>
          <w:rStyle w:val="Char9"/>
          <w:rtl/>
        </w:rPr>
        <w:t>اء و اوص</w:t>
      </w:r>
      <w:r w:rsidR="00AF2E6E" w:rsidRPr="00051EF9">
        <w:rPr>
          <w:rStyle w:val="Char9"/>
          <w:rtl/>
        </w:rPr>
        <w:t>ی</w:t>
      </w:r>
      <w:r w:rsidRPr="00051EF9">
        <w:rPr>
          <w:rStyle w:val="Char9"/>
          <w:rtl/>
        </w:rPr>
        <w:t>اء:</w:t>
      </w:r>
    </w:p>
    <w:p w:rsidR="00C363C7" w:rsidRPr="00051EF9" w:rsidRDefault="00C363C7" w:rsidP="00422AE1">
      <w:pPr>
        <w:ind w:firstLine="284"/>
        <w:jc w:val="both"/>
        <w:rPr>
          <w:rStyle w:val="Char9"/>
          <w:rtl/>
        </w:rPr>
      </w:pPr>
      <w:r w:rsidRPr="00051EF9">
        <w:rPr>
          <w:rStyle w:val="Char9"/>
          <w:rtl/>
        </w:rPr>
        <w:t xml:space="preserve">12-1 </w:t>
      </w:r>
      <w:r w:rsidR="00AF2E6E" w:rsidRPr="00051EF9">
        <w:rPr>
          <w:rStyle w:val="Char9"/>
          <w:rtl/>
        </w:rPr>
        <w:t>ی</w:t>
      </w:r>
      <w:r w:rsidRPr="00051EF9">
        <w:rPr>
          <w:rStyle w:val="Char9"/>
          <w:rtl/>
        </w:rPr>
        <w:t>هود</w:t>
      </w:r>
    </w:p>
    <w:p w:rsidR="00C363C7" w:rsidRPr="00051EF9" w:rsidRDefault="00AF2E6E" w:rsidP="00422AE1">
      <w:pPr>
        <w:ind w:firstLine="284"/>
        <w:jc w:val="both"/>
        <w:rPr>
          <w:rStyle w:val="Char9"/>
          <w:rtl/>
        </w:rPr>
      </w:pPr>
      <w:r w:rsidRPr="00051EF9">
        <w:rPr>
          <w:rStyle w:val="Char9"/>
          <w:rtl/>
        </w:rPr>
        <w:t>ی</w:t>
      </w:r>
      <w:r w:rsidR="00C363C7" w:rsidRPr="00051EF9">
        <w:rPr>
          <w:rStyle w:val="Char9"/>
          <w:rtl/>
        </w:rPr>
        <w:t>هود</w:t>
      </w:r>
      <w:r w:rsidRPr="00051EF9">
        <w:rPr>
          <w:rStyle w:val="Char9"/>
          <w:rtl/>
        </w:rPr>
        <w:t>ی</w:t>
      </w:r>
      <w:r w:rsidR="00C363C7" w:rsidRPr="00051EF9">
        <w:rPr>
          <w:rStyle w:val="Char9"/>
          <w:rtl/>
        </w:rPr>
        <w:t>ان دربار</w:t>
      </w:r>
      <w:r w:rsidR="00835A14">
        <w:rPr>
          <w:rStyle w:val="Char9"/>
          <w:rtl/>
        </w:rPr>
        <w:t>ۀ</w:t>
      </w:r>
      <w:r w:rsidR="00C363C7" w:rsidRPr="00051EF9">
        <w:rPr>
          <w:rStyle w:val="Char9"/>
          <w:rtl/>
        </w:rPr>
        <w:t xml:space="preserve"> دان</w:t>
      </w:r>
      <w:r w:rsidRPr="00051EF9">
        <w:rPr>
          <w:rStyle w:val="Char9"/>
          <w:rtl/>
        </w:rPr>
        <w:t>ی</w:t>
      </w:r>
      <w:r w:rsidR="00C363C7" w:rsidRPr="00051EF9">
        <w:rPr>
          <w:rStyle w:val="Char9"/>
          <w:rtl/>
        </w:rPr>
        <w:t xml:space="preserve">ال غلو نموده و به زعم آنها خداوند در او حلول </w:t>
      </w:r>
      <w:r w:rsidRPr="00051EF9">
        <w:rPr>
          <w:rStyle w:val="Char9"/>
          <w:rtl/>
        </w:rPr>
        <w:t>ک</w:t>
      </w:r>
      <w:r w:rsidR="00C363C7" w:rsidRPr="00051EF9">
        <w:rPr>
          <w:rStyle w:val="Char9"/>
          <w:rtl/>
        </w:rPr>
        <w:t>رده‌است، همچنان</w:t>
      </w:r>
      <w:r w:rsidRPr="00051EF9">
        <w:rPr>
          <w:rStyle w:val="Char9"/>
          <w:rtl/>
        </w:rPr>
        <w:t>ک</w:t>
      </w:r>
      <w:r w:rsidR="00C363C7" w:rsidRPr="00051EF9">
        <w:rPr>
          <w:rStyle w:val="Char9"/>
          <w:rtl/>
        </w:rPr>
        <w:t>ه در سفر دان</w:t>
      </w:r>
      <w:r w:rsidRPr="00051EF9">
        <w:rPr>
          <w:rStyle w:val="Char9"/>
          <w:rtl/>
        </w:rPr>
        <w:t>ی</w:t>
      </w:r>
      <w:r w:rsidR="00C363C7" w:rsidRPr="00051EF9">
        <w:rPr>
          <w:rStyle w:val="Char9"/>
          <w:rtl/>
        </w:rPr>
        <w:t>ال از زبان بخت النصر آمده‌است</w:t>
      </w:r>
      <w:r w:rsidR="00C363C7" w:rsidRPr="000F71B7">
        <w:rPr>
          <w:rStyle w:val="Char9"/>
          <w:rFonts w:hint="cs"/>
          <w:vertAlign w:val="superscript"/>
          <w:rtl/>
        </w:rPr>
        <w:t>(</w:t>
      </w:r>
      <w:r w:rsidR="00C363C7" w:rsidRPr="000F71B7">
        <w:rPr>
          <w:rStyle w:val="Char9"/>
          <w:vertAlign w:val="superscript"/>
          <w:rtl/>
        </w:rPr>
        <w:footnoteReference w:id="533"/>
      </w:r>
      <w:r w:rsidR="00C363C7" w:rsidRPr="000F71B7">
        <w:rPr>
          <w:rStyle w:val="Char9"/>
          <w:rFonts w:hint="cs"/>
          <w:vertAlign w:val="superscript"/>
          <w:rtl/>
        </w:rPr>
        <w:t>)</w:t>
      </w:r>
      <w:r w:rsidR="00C363C7" w:rsidRPr="00051EF9">
        <w:rPr>
          <w:rStyle w:val="Char9"/>
          <w:rFonts w:hint="cs"/>
          <w:rtl/>
        </w:rPr>
        <w:t>.</w:t>
      </w:r>
    </w:p>
    <w:p w:rsidR="00C363C7" w:rsidRPr="00051EF9" w:rsidRDefault="00C363C7" w:rsidP="00422AE1">
      <w:pPr>
        <w:ind w:firstLine="284"/>
        <w:jc w:val="both"/>
        <w:rPr>
          <w:rStyle w:val="Char9"/>
          <w:rtl/>
        </w:rPr>
      </w:pPr>
      <w:r w:rsidRPr="00FD35AF">
        <w:rPr>
          <w:rFonts w:ascii="Tahoma" w:hAnsi="Tahoma" w:cs="Tahoma"/>
          <w:rtl/>
        </w:rPr>
        <w:t> </w:t>
      </w:r>
      <w:r w:rsidRPr="00051EF9">
        <w:rPr>
          <w:rStyle w:val="Char9"/>
          <w:rtl/>
        </w:rPr>
        <w:t>12-2 ش</w:t>
      </w:r>
      <w:r w:rsidR="00AF2E6E" w:rsidRPr="00051EF9">
        <w:rPr>
          <w:rStyle w:val="Char9"/>
          <w:rtl/>
        </w:rPr>
        <w:t>ی</w:t>
      </w:r>
      <w:r w:rsidRPr="00051EF9">
        <w:rPr>
          <w:rStyle w:val="Char9"/>
          <w:rtl/>
        </w:rPr>
        <w:t>عه</w:t>
      </w:r>
    </w:p>
    <w:p w:rsidR="00C363C7" w:rsidRPr="00051EF9" w:rsidRDefault="00C363C7" w:rsidP="00422AE1">
      <w:pPr>
        <w:ind w:firstLine="284"/>
        <w:jc w:val="both"/>
        <w:rPr>
          <w:rStyle w:val="Char9"/>
          <w:rtl/>
        </w:rPr>
      </w:pPr>
      <w:r w:rsidRPr="00051EF9">
        <w:rPr>
          <w:rStyle w:val="Char9"/>
          <w:rtl/>
        </w:rPr>
        <w:t>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دربار</w:t>
      </w:r>
      <w:r w:rsidR="00835A14">
        <w:rPr>
          <w:rStyle w:val="Char9"/>
          <w:rtl/>
        </w:rPr>
        <w:t>ۀ</w:t>
      </w:r>
      <w:r w:rsidRPr="00051EF9">
        <w:rPr>
          <w:rStyle w:val="Char9"/>
          <w:rtl/>
        </w:rPr>
        <w:t xml:space="preserve"> ائمّه خود غلو نموده و اسماء حسنا</w:t>
      </w:r>
      <w:r w:rsidR="00AF2E6E" w:rsidRPr="00051EF9">
        <w:rPr>
          <w:rStyle w:val="Char9"/>
          <w:rtl/>
        </w:rPr>
        <w:t>ی</w:t>
      </w:r>
      <w:r w:rsidRPr="00051EF9">
        <w:rPr>
          <w:rStyle w:val="Char9"/>
          <w:rtl/>
        </w:rPr>
        <w:t xml:space="preserve"> اله</w:t>
      </w:r>
      <w:r w:rsidR="00AF2E6E" w:rsidRPr="00051EF9">
        <w:rPr>
          <w:rStyle w:val="Char9"/>
          <w:rtl/>
        </w:rPr>
        <w:t>ی</w:t>
      </w:r>
      <w:r w:rsidRPr="00051EF9">
        <w:rPr>
          <w:rStyle w:val="Char9"/>
          <w:rtl/>
        </w:rPr>
        <w:t xml:space="preserve"> را بر آنها گذاشته‌اند. محسن </w:t>
      </w:r>
      <w:r w:rsidR="00AF2E6E" w:rsidRPr="00051EF9">
        <w:rPr>
          <w:rStyle w:val="Char9"/>
          <w:rtl/>
        </w:rPr>
        <w:t>ک</w:t>
      </w:r>
      <w:r w:rsidRPr="00051EF9">
        <w:rPr>
          <w:rStyle w:val="Char9"/>
          <w:rtl/>
        </w:rPr>
        <w:t>اشان</w:t>
      </w:r>
      <w:r w:rsidR="00AF2E6E" w:rsidRPr="00051EF9">
        <w:rPr>
          <w:rStyle w:val="Char9"/>
          <w:rtl/>
        </w:rPr>
        <w:t>ی</w:t>
      </w:r>
      <w:r w:rsidRPr="00051EF9">
        <w:rPr>
          <w:rStyle w:val="Char9"/>
          <w:rtl/>
        </w:rPr>
        <w:t xml:space="preserve"> از ابو جعفر روا</w:t>
      </w:r>
      <w:r w:rsidR="00AF2E6E" w:rsidRPr="00051EF9">
        <w:rPr>
          <w:rStyle w:val="Char9"/>
          <w:rtl/>
        </w:rPr>
        <w:t>ی</w:t>
      </w:r>
      <w:r w:rsidRPr="00051EF9">
        <w:rPr>
          <w:rStyle w:val="Char9"/>
          <w:rtl/>
        </w:rPr>
        <w:t>ت</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w:t>
      </w:r>
      <w:r w:rsidR="00CE2A51">
        <w:rPr>
          <w:rStyle w:val="Char9"/>
          <w:rtl/>
        </w:rPr>
        <w:t xml:space="preserve"> می‌گوید</w:t>
      </w:r>
      <w:r w:rsidRPr="00051EF9">
        <w:rPr>
          <w:rStyle w:val="Char9"/>
          <w:rtl/>
        </w:rPr>
        <w:t xml:space="preserve">: والله </w:t>
      </w:r>
      <w:r w:rsidR="00AF2E6E" w:rsidRPr="00051EF9">
        <w:rPr>
          <w:rStyle w:val="Char9"/>
          <w:rtl/>
        </w:rPr>
        <w:t>ک</w:t>
      </w:r>
      <w:r w:rsidRPr="00051EF9">
        <w:rPr>
          <w:rStyle w:val="Char9"/>
          <w:rtl/>
        </w:rPr>
        <w:t>ه ما اوص</w:t>
      </w:r>
      <w:r w:rsidR="00AF2E6E" w:rsidRPr="00051EF9">
        <w:rPr>
          <w:rStyle w:val="Char9"/>
          <w:rtl/>
        </w:rPr>
        <w:t>ی</w:t>
      </w:r>
      <w:r w:rsidRPr="00051EF9">
        <w:rPr>
          <w:rStyle w:val="Char9"/>
          <w:rtl/>
        </w:rPr>
        <w:t>اء و خلفا</w:t>
      </w:r>
      <w:r w:rsidR="00AF2E6E" w:rsidRPr="00051EF9">
        <w:rPr>
          <w:rStyle w:val="Char9"/>
          <w:rtl/>
        </w:rPr>
        <w:t>ی</w:t>
      </w:r>
      <w:r w:rsidRPr="00051EF9">
        <w:rPr>
          <w:rStyle w:val="Char9"/>
          <w:rtl/>
        </w:rPr>
        <w:t xml:space="preserve"> بعد از پ</w:t>
      </w:r>
      <w:r w:rsidR="00AF2E6E" w:rsidRPr="00051EF9">
        <w:rPr>
          <w:rStyle w:val="Char9"/>
          <w:rtl/>
        </w:rPr>
        <w:t>ی</w:t>
      </w:r>
      <w:r w:rsidRPr="00051EF9">
        <w:rPr>
          <w:rStyle w:val="Char9"/>
          <w:rtl/>
        </w:rPr>
        <w:t xml:space="preserve">امبر </w:t>
      </w:r>
      <w:r w:rsidRPr="00FD35AF">
        <w:rPr>
          <w:rFonts w:ascii="Tahoma" w:hAnsi="Tahoma" w:cs="CTraditional Arabic" w:hint="cs"/>
          <w:rtl/>
        </w:rPr>
        <w:t>ص</w:t>
      </w:r>
      <w:r w:rsidRPr="00051EF9">
        <w:rPr>
          <w:rStyle w:val="Char9"/>
          <w:rtl/>
        </w:rPr>
        <w:t xml:space="preserve"> هست</w:t>
      </w:r>
      <w:r w:rsidR="00AF2E6E" w:rsidRPr="00051EF9">
        <w:rPr>
          <w:rStyle w:val="Char9"/>
          <w:rtl/>
        </w:rPr>
        <w:t>ی</w:t>
      </w:r>
      <w:r w:rsidRPr="00051EF9">
        <w:rPr>
          <w:rStyle w:val="Char9"/>
          <w:rtl/>
        </w:rPr>
        <w:t>م، و ما مثان</w:t>
      </w:r>
      <w:r w:rsidR="00AF2E6E" w:rsidRPr="00051EF9">
        <w:rPr>
          <w:rStyle w:val="Char9"/>
          <w:rtl/>
        </w:rPr>
        <w:t>ی</w:t>
      </w:r>
      <w:r w:rsidRPr="00051EF9">
        <w:rPr>
          <w:rStyle w:val="Char9"/>
          <w:rtl/>
        </w:rPr>
        <w:t xml:space="preserve"> </w:t>
      </w:r>
      <w:r w:rsidRPr="00051EF9">
        <w:rPr>
          <w:rStyle w:val="Char9"/>
          <w:rFonts w:hint="cs"/>
          <w:rtl/>
        </w:rPr>
        <w:t>(</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فاتحه</w:t>
      </w:r>
      <w:r w:rsidRPr="00051EF9">
        <w:rPr>
          <w:rStyle w:val="Char9"/>
          <w:rFonts w:hint="cs"/>
          <w:rtl/>
        </w:rPr>
        <w:t>)</w:t>
      </w:r>
      <w:r w:rsidRPr="00051EF9">
        <w:rPr>
          <w:rStyle w:val="Char9"/>
          <w:rFonts w:hint="eastAsia"/>
          <w:rtl/>
        </w:rPr>
        <w:t>‌</w:t>
      </w:r>
      <w:r w:rsidRPr="00051EF9">
        <w:rPr>
          <w:rStyle w:val="Char9"/>
          <w:rtl/>
        </w:rPr>
        <w:t>ا</w:t>
      </w:r>
      <w:r w:rsidR="00AF2E6E" w:rsidRPr="00051EF9">
        <w:rPr>
          <w:rStyle w:val="Char9"/>
          <w:rtl/>
        </w:rPr>
        <w:t>ی</w:t>
      </w:r>
      <w:r w:rsidRPr="00051EF9">
        <w:rPr>
          <w:rStyle w:val="Char9"/>
          <w:rtl/>
        </w:rPr>
        <w:t xml:space="preserve"> هست</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ه به پ</w:t>
      </w:r>
      <w:r w:rsidR="00AF2E6E" w:rsidRPr="00051EF9">
        <w:rPr>
          <w:rStyle w:val="Char9"/>
          <w:rtl/>
        </w:rPr>
        <w:t>ی</w:t>
      </w:r>
      <w:r w:rsidRPr="00051EF9">
        <w:rPr>
          <w:rStyle w:val="Char9"/>
          <w:rtl/>
        </w:rPr>
        <w:t>امبر داده شده‌است، ما شجر</w:t>
      </w:r>
      <w:r w:rsidR="00835A14">
        <w:rPr>
          <w:rStyle w:val="Char9"/>
          <w:rtl/>
        </w:rPr>
        <w:t>ۀ</w:t>
      </w:r>
      <w:r w:rsidRPr="00051EF9">
        <w:rPr>
          <w:rStyle w:val="Char9"/>
          <w:rtl/>
        </w:rPr>
        <w:t xml:space="preserve"> نبوّت و منشأ رحمت و معدن ح</w:t>
      </w:r>
      <w:r w:rsidR="00AF2E6E" w:rsidRPr="00051EF9">
        <w:rPr>
          <w:rStyle w:val="Char9"/>
          <w:rtl/>
        </w:rPr>
        <w:t>ک</w:t>
      </w:r>
      <w:r w:rsidRPr="00051EF9">
        <w:rPr>
          <w:rStyle w:val="Char9"/>
          <w:rtl/>
        </w:rPr>
        <w:t>مت و چراغ علم و موضع رسالت و محلّ رفت و آمد ملائ</w:t>
      </w:r>
      <w:r w:rsidR="00AF2E6E" w:rsidRPr="00051EF9">
        <w:rPr>
          <w:rStyle w:val="Char9"/>
          <w:rtl/>
        </w:rPr>
        <w:t>ک</w:t>
      </w:r>
      <w:r w:rsidRPr="00051EF9">
        <w:rPr>
          <w:rStyle w:val="Char9"/>
          <w:rtl/>
        </w:rPr>
        <w:t>ه و موضع سرّ اله</w:t>
      </w:r>
      <w:r w:rsidR="00AF2E6E" w:rsidRPr="00051EF9">
        <w:rPr>
          <w:rStyle w:val="Char9"/>
          <w:rtl/>
        </w:rPr>
        <w:t>ی</w:t>
      </w:r>
      <w:r w:rsidRPr="00051EF9">
        <w:rPr>
          <w:rStyle w:val="Char9"/>
          <w:rtl/>
        </w:rPr>
        <w:t xml:space="preserve"> و امانت اله</w:t>
      </w:r>
      <w:r w:rsidR="00AF2E6E" w:rsidRPr="00051EF9">
        <w:rPr>
          <w:rStyle w:val="Char9"/>
          <w:rtl/>
        </w:rPr>
        <w:t>ی</w:t>
      </w:r>
      <w:r w:rsidRPr="00051EF9">
        <w:rPr>
          <w:rStyle w:val="Char9"/>
          <w:rtl/>
        </w:rPr>
        <w:t xml:space="preserve"> در م</w:t>
      </w:r>
      <w:r w:rsidR="00AF2E6E" w:rsidRPr="00051EF9">
        <w:rPr>
          <w:rStyle w:val="Char9"/>
          <w:rtl/>
        </w:rPr>
        <w:t>ی</w:t>
      </w:r>
      <w:r w:rsidRPr="00051EF9">
        <w:rPr>
          <w:rStyle w:val="Char9"/>
          <w:rtl/>
        </w:rPr>
        <w:t>ان بندگان و حرم بزرگ اله</w:t>
      </w:r>
      <w:r w:rsidR="00AF2E6E" w:rsidRPr="00051EF9">
        <w:rPr>
          <w:rStyle w:val="Char9"/>
          <w:rtl/>
        </w:rPr>
        <w:t>ی</w:t>
      </w:r>
      <w:r w:rsidRPr="00051EF9">
        <w:rPr>
          <w:rStyle w:val="Char9"/>
          <w:rtl/>
        </w:rPr>
        <w:t xml:space="preserve"> هست</w:t>
      </w:r>
      <w:r w:rsidR="00AF2E6E" w:rsidRPr="00051EF9">
        <w:rPr>
          <w:rStyle w:val="Char9"/>
          <w:rtl/>
        </w:rPr>
        <w:t>ی</w:t>
      </w:r>
      <w:r w:rsidRPr="00051EF9">
        <w:rPr>
          <w:rStyle w:val="Char9"/>
          <w:rtl/>
        </w:rPr>
        <w:t>م ... و ما اسماء حسنا</w:t>
      </w:r>
      <w:r w:rsidR="00AF2E6E" w:rsidRPr="00051EF9">
        <w:rPr>
          <w:rStyle w:val="Char9"/>
          <w:rtl/>
        </w:rPr>
        <w:t>ی</w:t>
      </w:r>
      <w:r w:rsidRPr="00051EF9">
        <w:rPr>
          <w:rStyle w:val="Char9"/>
          <w:rtl/>
        </w:rPr>
        <w:t xml:space="preserve"> اله</w:t>
      </w:r>
      <w:r w:rsidR="00AF2E6E" w:rsidRPr="00051EF9">
        <w:rPr>
          <w:rStyle w:val="Char9"/>
          <w:rtl/>
        </w:rPr>
        <w:t>ی</w:t>
      </w:r>
      <w:r w:rsidRPr="00051EF9">
        <w:rPr>
          <w:rStyle w:val="Char9"/>
          <w:rtl/>
        </w:rPr>
        <w:t xml:space="preserve"> هست</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ه خداوند ه</w:t>
      </w:r>
      <w:r w:rsidR="00AF2E6E" w:rsidRPr="00051EF9">
        <w:rPr>
          <w:rStyle w:val="Char9"/>
          <w:rtl/>
        </w:rPr>
        <w:t>ی</w:t>
      </w:r>
      <w:r w:rsidRPr="00051EF9">
        <w:rPr>
          <w:rStyle w:val="Char9"/>
          <w:rtl/>
        </w:rPr>
        <w:t>چ عمل</w:t>
      </w:r>
      <w:r w:rsidR="00AF2E6E" w:rsidRPr="00051EF9">
        <w:rPr>
          <w:rStyle w:val="Char9"/>
          <w:rtl/>
        </w:rPr>
        <w:t>ی</w:t>
      </w:r>
      <w:r w:rsidRPr="00051EF9">
        <w:rPr>
          <w:rStyle w:val="Char9"/>
          <w:rtl/>
        </w:rPr>
        <w:t xml:space="preserve"> را جز با شناخت ما نم</w:t>
      </w:r>
      <w:r w:rsidR="00AF2E6E" w:rsidRPr="00051EF9">
        <w:rPr>
          <w:rStyle w:val="Char9"/>
          <w:rtl/>
        </w:rPr>
        <w:t>ی</w:t>
      </w:r>
      <w:r w:rsidRPr="00051EF9">
        <w:rPr>
          <w:rStyle w:val="Char9"/>
          <w:rtl/>
        </w:rPr>
        <w:t>‌پذ</w:t>
      </w:r>
      <w:r w:rsidR="00AF2E6E" w:rsidRPr="00051EF9">
        <w:rPr>
          <w:rStyle w:val="Char9"/>
          <w:rtl/>
        </w:rPr>
        <w:t>ی</w:t>
      </w:r>
      <w:r w:rsidRPr="00051EF9">
        <w:rPr>
          <w:rStyle w:val="Char9"/>
          <w:rtl/>
        </w:rPr>
        <w:t xml:space="preserve">رد، والله ما </w:t>
      </w:r>
      <w:r w:rsidR="00AF2E6E" w:rsidRPr="00051EF9">
        <w:rPr>
          <w:rStyle w:val="Char9"/>
          <w:rtl/>
        </w:rPr>
        <w:t>ک</w:t>
      </w:r>
      <w:r w:rsidRPr="00051EF9">
        <w:rPr>
          <w:rStyle w:val="Char9"/>
          <w:rtl/>
        </w:rPr>
        <w:t>لمات</w:t>
      </w:r>
      <w:r w:rsidR="00AF2E6E" w:rsidRPr="00051EF9">
        <w:rPr>
          <w:rStyle w:val="Char9"/>
          <w:rtl/>
        </w:rPr>
        <w:t>ی</w:t>
      </w:r>
      <w:r w:rsidRPr="00051EF9">
        <w:rPr>
          <w:rStyle w:val="Char9"/>
          <w:rtl/>
        </w:rPr>
        <w:t xml:space="preserve"> هست</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ه آدم آنها را از خداوند در</w:t>
      </w:r>
      <w:r w:rsidR="00AF2E6E" w:rsidRPr="00051EF9">
        <w:rPr>
          <w:rStyle w:val="Char9"/>
          <w:rtl/>
        </w:rPr>
        <w:t>ی</w:t>
      </w:r>
      <w:r w:rsidRPr="00051EF9">
        <w:rPr>
          <w:rStyle w:val="Char9"/>
          <w:rtl/>
        </w:rPr>
        <w:t>افت نمود</w:t>
      </w:r>
      <w:r w:rsidRPr="00051EF9">
        <w:rPr>
          <w:rStyle w:val="Char9"/>
          <w:rFonts w:hint="cs"/>
          <w:rtl/>
        </w:rPr>
        <w:t xml:space="preserve"> </w:t>
      </w:r>
      <w:r w:rsidRPr="00051EF9">
        <w:rPr>
          <w:rStyle w:val="Char9"/>
          <w:rtl/>
        </w:rPr>
        <w:t xml:space="preserve">و بر او توبه </w:t>
      </w:r>
      <w:r w:rsidR="00AF2E6E" w:rsidRPr="00051EF9">
        <w:rPr>
          <w:rStyle w:val="Char9"/>
          <w:rtl/>
        </w:rPr>
        <w:t>ک</w:t>
      </w:r>
      <w:r w:rsidRPr="00051EF9">
        <w:rPr>
          <w:rStyle w:val="Char9"/>
          <w:rtl/>
        </w:rPr>
        <w:t>رد</w:t>
      </w:r>
      <w:r w:rsidRPr="000F71B7">
        <w:rPr>
          <w:rStyle w:val="Char9"/>
          <w:rFonts w:hint="cs"/>
          <w:vertAlign w:val="superscript"/>
          <w:rtl/>
        </w:rPr>
        <w:t>(</w:t>
      </w:r>
      <w:r w:rsidRPr="000F71B7">
        <w:rPr>
          <w:rStyle w:val="Char9"/>
          <w:vertAlign w:val="superscript"/>
          <w:rtl/>
        </w:rPr>
        <w:footnoteReference w:id="534"/>
      </w:r>
      <w:r w:rsidRPr="000F71B7">
        <w:rPr>
          <w:rStyle w:val="Char9"/>
          <w:rFonts w:hint="cs"/>
          <w:vertAlign w:val="superscript"/>
          <w:rtl/>
        </w:rPr>
        <w:t>)</w:t>
      </w:r>
      <w:r w:rsidRPr="00051EF9">
        <w:rPr>
          <w:rStyle w:val="Char9"/>
          <w:rFonts w:hint="cs"/>
          <w:rtl/>
        </w:rPr>
        <w:t xml:space="preserve">. </w:t>
      </w:r>
      <w:r w:rsidRPr="00051EF9">
        <w:rPr>
          <w:rStyle w:val="Char9"/>
          <w:rtl/>
        </w:rPr>
        <w:t xml:space="preserve">و در بصائرالدّرجات است </w:t>
      </w:r>
      <w:r w:rsidR="00AF2E6E" w:rsidRPr="00051EF9">
        <w:rPr>
          <w:rStyle w:val="Char9"/>
          <w:rtl/>
        </w:rPr>
        <w:t>ک</w:t>
      </w:r>
      <w:r w:rsidRPr="00051EF9">
        <w:rPr>
          <w:rStyle w:val="Char9"/>
          <w:rtl/>
        </w:rPr>
        <w:t>ه از ام</w:t>
      </w:r>
      <w:r w:rsidR="00AF2E6E" w:rsidRPr="00051EF9">
        <w:rPr>
          <w:rStyle w:val="Char9"/>
          <w:rtl/>
        </w:rPr>
        <w:t>ی</w:t>
      </w:r>
      <w:r w:rsidRPr="00051EF9">
        <w:rPr>
          <w:rStyle w:val="Char9"/>
          <w:rtl/>
        </w:rPr>
        <w:t>رالمؤمن</w:t>
      </w:r>
      <w:r w:rsidR="00AF2E6E" w:rsidRPr="00051EF9">
        <w:rPr>
          <w:rStyle w:val="Char9"/>
          <w:rtl/>
        </w:rPr>
        <w:t>ی</w:t>
      </w:r>
      <w:r w:rsidRPr="00051EF9">
        <w:rPr>
          <w:rStyle w:val="Char9"/>
          <w:rtl/>
        </w:rPr>
        <w:t>ن نقل</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 من چشم خدا و دست خدا و پهلو</w:t>
      </w:r>
      <w:r w:rsidR="00AF2E6E" w:rsidRPr="00051EF9">
        <w:rPr>
          <w:rStyle w:val="Char9"/>
          <w:rtl/>
        </w:rPr>
        <w:t>ی</w:t>
      </w:r>
      <w:r w:rsidRPr="00051EF9">
        <w:rPr>
          <w:rStyle w:val="Char9"/>
          <w:rtl/>
        </w:rPr>
        <w:t xml:space="preserve"> خدا و باب خدا هستم</w:t>
      </w:r>
      <w:r w:rsidRPr="000F71B7">
        <w:rPr>
          <w:rStyle w:val="Char9"/>
          <w:rFonts w:hint="cs"/>
          <w:vertAlign w:val="superscript"/>
          <w:rtl/>
        </w:rPr>
        <w:t>(</w:t>
      </w:r>
      <w:r w:rsidRPr="000F71B7">
        <w:rPr>
          <w:rStyle w:val="Char9"/>
          <w:vertAlign w:val="superscript"/>
          <w:rtl/>
        </w:rPr>
        <w:footnoteReference w:id="535"/>
      </w:r>
      <w:r w:rsidRPr="000F71B7">
        <w:rPr>
          <w:rStyle w:val="Char9"/>
          <w:rFonts w:hint="cs"/>
          <w:vertAlign w:val="superscript"/>
          <w:rtl/>
        </w:rPr>
        <w:t>)</w:t>
      </w:r>
      <w:r w:rsidRPr="00051EF9">
        <w:rPr>
          <w:rStyle w:val="Char9"/>
          <w:rFonts w:hint="cs"/>
          <w:rtl/>
        </w:rPr>
        <w:t>.</w:t>
      </w:r>
    </w:p>
    <w:p w:rsidR="00C363C7" w:rsidRPr="00051EF9" w:rsidRDefault="00C363C7" w:rsidP="00422AE1">
      <w:pPr>
        <w:ind w:firstLine="284"/>
        <w:jc w:val="both"/>
        <w:rPr>
          <w:rStyle w:val="Char9"/>
          <w:rtl/>
        </w:rPr>
      </w:pPr>
      <w:r w:rsidRPr="00051EF9">
        <w:rPr>
          <w:rStyle w:val="Char9"/>
          <w:rtl/>
        </w:rPr>
        <w:t>و ده‌ها نمونه از ا</w:t>
      </w:r>
      <w:r w:rsidR="00AF2E6E" w:rsidRPr="00051EF9">
        <w:rPr>
          <w:rStyle w:val="Char9"/>
          <w:rtl/>
        </w:rPr>
        <w:t>ی</w:t>
      </w:r>
      <w:r w:rsidRPr="00051EF9">
        <w:rPr>
          <w:rStyle w:val="Char9"/>
          <w:rtl/>
        </w:rPr>
        <w:t>ن غلوّها</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فرآم</w:t>
      </w:r>
      <w:r w:rsidR="00AF2E6E" w:rsidRPr="00051EF9">
        <w:rPr>
          <w:rStyle w:val="Char9"/>
          <w:rtl/>
        </w:rPr>
        <w:t>ی</w:t>
      </w:r>
      <w:r w:rsidRPr="00051EF9">
        <w:rPr>
          <w:rStyle w:val="Char9"/>
          <w:rtl/>
        </w:rPr>
        <w:t xml:space="preserve">ز </w:t>
      </w:r>
      <w:r w:rsidR="00AF2E6E" w:rsidRPr="00051EF9">
        <w:rPr>
          <w:rStyle w:val="Char9"/>
          <w:rtl/>
        </w:rPr>
        <w:t>ک</w:t>
      </w:r>
      <w:r w:rsidRPr="00051EF9">
        <w:rPr>
          <w:rStyle w:val="Char9"/>
          <w:rtl/>
        </w:rPr>
        <w:t xml:space="preserve">ه </w:t>
      </w:r>
      <w:r w:rsidR="00AF2E6E" w:rsidRPr="00051EF9">
        <w:rPr>
          <w:rStyle w:val="Char9"/>
          <w:rtl/>
        </w:rPr>
        <w:t>ک</w:t>
      </w:r>
      <w:r w:rsidRPr="00051EF9">
        <w:rPr>
          <w:rStyle w:val="Char9"/>
          <w:rtl/>
        </w:rPr>
        <w:t>تب ش</w:t>
      </w:r>
      <w:r w:rsidR="00AF2E6E" w:rsidRPr="00051EF9">
        <w:rPr>
          <w:rStyle w:val="Char9"/>
          <w:rtl/>
        </w:rPr>
        <w:t>ی</w:t>
      </w:r>
      <w:r w:rsidRPr="00051EF9">
        <w:rPr>
          <w:rStyle w:val="Char9"/>
          <w:rtl/>
        </w:rPr>
        <w:t>عه از آنها پر است.</w:t>
      </w:r>
    </w:p>
    <w:p w:rsidR="00C363C7" w:rsidRPr="00051EF9" w:rsidRDefault="00C363C7" w:rsidP="00D3013A">
      <w:pPr>
        <w:pStyle w:val="ListParagraph"/>
        <w:numPr>
          <w:ilvl w:val="0"/>
          <w:numId w:val="25"/>
        </w:numPr>
        <w:jc w:val="both"/>
        <w:rPr>
          <w:rStyle w:val="Char9"/>
          <w:rtl/>
        </w:rPr>
      </w:pPr>
      <w:r w:rsidRPr="00051EF9">
        <w:rPr>
          <w:rStyle w:val="Char9"/>
          <w:rtl/>
        </w:rPr>
        <w:t>ادّعا</w:t>
      </w:r>
      <w:r w:rsidR="00AF2E6E" w:rsidRPr="00051EF9">
        <w:rPr>
          <w:rStyle w:val="Char9"/>
          <w:rtl/>
        </w:rPr>
        <w:t>ی</w:t>
      </w:r>
      <w:r w:rsidRPr="00051EF9">
        <w:rPr>
          <w:rStyle w:val="Char9"/>
          <w:rtl/>
        </w:rPr>
        <w:t xml:space="preserve"> </w:t>
      </w:r>
      <w:r w:rsidR="00AF2E6E" w:rsidRPr="00051EF9">
        <w:rPr>
          <w:rStyle w:val="Char9"/>
          <w:rtl/>
        </w:rPr>
        <w:t>ی</w:t>
      </w:r>
      <w:r w:rsidRPr="00051EF9">
        <w:rPr>
          <w:rStyle w:val="Char9"/>
          <w:rtl/>
        </w:rPr>
        <w:t>هود و ش</w:t>
      </w:r>
      <w:r w:rsidR="00AF2E6E" w:rsidRPr="00051EF9">
        <w:rPr>
          <w:rStyle w:val="Char9"/>
          <w:rtl/>
        </w:rPr>
        <w:t>ی</w:t>
      </w:r>
      <w:r w:rsidRPr="00051EF9">
        <w:rPr>
          <w:rStyle w:val="Char9"/>
          <w:rtl/>
        </w:rPr>
        <w:t>عه در علم غ</w:t>
      </w:r>
      <w:r w:rsidR="00AF2E6E" w:rsidRPr="00051EF9">
        <w:rPr>
          <w:rStyle w:val="Char9"/>
          <w:rtl/>
        </w:rPr>
        <w:t>ی</w:t>
      </w:r>
      <w:r w:rsidRPr="00051EF9">
        <w:rPr>
          <w:rStyle w:val="Char9"/>
          <w:rtl/>
        </w:rPr>
        <w:t>ب برا</w:t>
      </w:r>
      <w:r w:rsidR="00AF2E6E" w:rsidRPr="00051EF9">
        <w:rPr>
          <w:rStyle w:val="Char9"/>
          <w:rtl/>
        </w:rPr>
        <w:t>ی</w:t>
      </w:r>
      <w:r w:rsidRPr="00051EF9">
        <w:rPr>
          <w:rStyle w:val="Char9"/>
          <w:rtl/>
        </w:rPr>
        <w:t xml:space="preserve"> انب</w:t>
      </w:r>
      <w:r w:rsidR="00AF2E6E" w:rsidRPr="00051EF9">
        <w:rPr>
          <w:rStyle w:val="Char9"/>
          <w:rtl/>
        </w:rPr>
        <w:t>ی</w:t>
      </w:r>
      <w:r w:rsidRPr="00051EF9">
        <w:rPr>
          <w:rStyle w:val="Char9"/>
          <w:rtl/>
        </w:rPr>
        <w:t>اء و اوص</w:t>
      </w:r>
      <w:r w:rsidR="00AF2E6E" w:rsidRPr="00051EF9">
        <w:rPr>
          <w:rStyle w:val="Char9"/>
          <w:rtl/>
        </w:rPr>
        <w:t>ی</w:t>
      </w:r>
      <w:r w:rsidRPr="00051EF9">
        <w:rPr>
          <w:rStyle w:val="Char9"/>
          <w:rtl/>
        </w:rPr>
        <w:t>اء:</w:t>
      </w:r>
    </w:p>
    <w:p w:rsidR="00C363C7" w:rsidRPr="00051EF9" w:rsidRDefault="00C363C7" w:rsidP="00422AE1">
      <w:pPr>
        <w:ind w:firstLine="284"/>
        <w:jc w:val="both"/>
        <w:rPr>
          <w:rStyle w:val="Char9"/>
          <w:rtl/>
        </w:rPr>
      </w:pPr>
      <w:r w:rsidRPr="00051EF9">
        <w:rPr>
          <w:rStyle w:val="Char9"/>
          <w:rtl/>
        </w:rPr>
        <w:t xml:space="preserve">13-1 </w:t>
      </w:r>
      <w:r w:rsidR="00AF2E6E" w:rsidRPr="00051EF9">
        <w:rPr>
          <w:rStyle w:val="Char9"/>
          <w:rtl/>
        </w:rPr>
        <w:t>ی</w:t>
      </w:r>
      <w:r w:rsidRPr="00051EF9">
        <w:rPr>
          <w:rStyle w:val="Char9"/>
          <w:rtl/>
        </w:rPr>
        <w:t>هود</w:t>
      </w:r>
    </w:p>
    <w:p w:rsidR="00C363C7" w:rsidRPr="00051EF9" w:rsidRDefault="00AF2E6E" w:rsidP="00422AE1">
      <w:pPr>
        <w:ind w:firstLine="284"/>
        <w:jc w:val="both"/>
        <w:rPr>
          <w:rStyle w:val="Char9"/>
          <w:rtl/>
        </w:rPr>
      </w:pPr>
      <w:r w:rsidRPr="00051EF9">
        <w:rPr>
          <w:rStyle w:val="Char9"/>
          <w:rtl/>
        </w:rPr>
        <w:t>ی</w:t>
      </w:r>
      <w:r w:rsidR="00C363C7" w:rsidRPr="00051EF9">
        <w:rPr>
          <w:rStyle w:val="Char9"/>
          <w:rtl/>
        </w:rPr>
        <w:t>هود</w:t>
      </w:r>
      <w:r w:rsidRPr="00051EF9">
        <w:rPr>
          <w:rStyle w:val="Char9"/>
          <w:rtl/>
        </w:rPr>
        <w:t>ی</w:t>
      </w:r>
      <w:r w:rsidR="00C363C7" w:rsidRPr="00051EF9">
        <w:rPr>
          <w:rStyle w:val="Char9"/>
          <w:rtl/>
        </w:rPr>
        <w:t>ان دربار</w:t>
      </w:r>
      <w:r w:rsidR="00835A14">
        <w:rPr>
          <w:rStyle w:val="Char9"/>
          <w:rtl/>
        </w:rPr>
        <w:t>ۀ</w:t>
      </w:r>
      <w:r w:rsidR="00C363C7" w:rsidRPr="00051EF9">
        <w:rPr>
          <w:rStyle w:val="Char9"/>
          <w:rtl/>
        </w:rPr>
        <w:t xml:space="preserve"> بعض</w:t>
      </w:r>
      <w:r w:rsidRPr="00051EF9">
        <w:rPr>
          <w:rStyle w:val="Char9"/>
          <w:rtl/>
        </w:rPr>
        <w:t>ی</w:t>
      </w:r>
      <w:r w:rsidR="00C363C7" w:rsidRPr="00051EF9">
        <w:rPr>
          <w:rStyle w:val="Char9"/>
          <w:rtl/>
        </w:rPr>
        <w:t xml:space="preserve"> از پ</w:t>
      </w:r>
      <w:r w:rsidRPr="00051EF9">
        <w:rPr>
          <w:rStyle w:val="Char9"/>
          <w:rtl/>
        </w:rPr>
        <w:t>ی</w:t>
      </w:r>
      <w:r w:rsidR="00C363C7" w:rsidRPr="00051EF9">
        <w:rPr>
          <w:rStyle w:val="Char9"/>
          <w:rtl/>
        </w:rPr>
        <w:t>امبران خود غلو نموده و به ا</w:t>
      </w:r>
      <w:r w:rsidRPr="00051EF9">
        <w:rPr>
          <w:rStyle w:val="Char9"/>
          <w:rtl/>
        </w:rPr>
        <w:t>ی</w:t>
      </w:r>
      <w:r w:rsidR="00C363C7" w:rsidRPr="00051EF9">
        <w:rPr>
          <w:rStyle w:val="Char9"/>
          <w:rtl/>
        </w:rPr>
        <w:t xml:space="preserve">ن زعم رفته‌اند </w:t>
      </w:r>
      <w:r w:rsidRPr="00051EF9">
        <w:rPr>
          <w:rStyle w:val="Char9"/>
          <w:rtl/>
        </w:rPr>
        <w:t>ک</w:t>
      </w:r>
      <w:r w:rsidR="00C363C7" w:rsidRPr="00051EF9">
        <w:rPr>
          <w:rStyle w:val="Char9"/>
          <w:rtl/>
        </w:rPr>
        <w:t>ه آنها بعض</w:t>
      </w:r>
      <w:r w:rsidRPr="00051EF9">
        <w:rPr>
          <w:rStyle w:val="Char9"/>
          <w:rtl/>
        </w:rPr>
        <w:t>ی</w:t>
      </w:r>
      <w:r w:rsidR="00C363C7" w:rsidRPr="00051EF9">
        <w:rPr>
          <w:rStyle w:val="Char9"/>
          <w:rtl/>
        </w:rPr>
        <w:t xml:space="preserve"> از امور غ</w:t>
      </w:r>
      <w:r w:rsidRPr="00051EF9">
        <w:rPr>
          <w:rStyle w:val="Char9"/>
          <w:rtl/>
        </w:rPr>
        <w:t>ی</w:t>
      </w:r>
      <w:r w:rsidR="00C363C7" w:rsidRPr="00051EF9">
        <w:rPr>
          <w:rStyle w:val="Char9"/>
          <w:rtl/>
        </w:rPr>
        <w:t>ب را م</w:t>
      </w:r>
      <w:r w:rsidRPr="00051EF9">
        <w:rPr>
          <w:rStyle w:val="Char9"/>
          <w:rtl/>
        </w:rPr>
        <w:t>ی</w:t>
      </w:r>
      <w:r w:rsidR="00C363C7" w:rsidRPr="00051EF9">
        <w:rPr>
          <w:rStyle w:val="Char9"/>
          <w:rtl/>
        </w:rPr>
        <w:t>‌دانند، چنان</w:t>
      </w:r>
      <w:r w:rsidRPr="00051EF9">
        <w:rPr>
          <w:rStyle w:val="Char9"/>
          <w:rtl/>
        </w:rPr>
        <w:t>ک</w:t>
      </w:r>
      <w:r w:rsidR="00C363C7" w:rsidRPr="00051EF9">
        <w:rPr>
          <w:rStyle w:val="Char9"/>
          <w:rtl/>
        </w:rPr>
        <w:t>ه دربار</w:t>
      </w:r>
      <w:r w:rsidR="00835A14">
        <w:rPr>
          <w:rStyle w:val="Char9"/>
          <w:rtl/>
        </w:rPr>
        <w:t>ۀ</w:t>
      </w:r>
      <w:r w:rsidR="00C363C7" w:rsidRPr="00051EF9">
        <w:rPr>
          <w:rStyle w:val="Char9"/>
          <w:rtl/>
        </w:rPr>
        <w:t xml:space="preserve"> ا</w:t>
      </w:r>
      <w:r w:rsidRPr="00051EF9">
        <w:rPr>
          <w:rStyle w:val="Char9"/>
          <w:rtl/>
        </w:rPr>
        <w:t>ی</w:t>
      </w:r>
      <w:r w:rsidR="00C363C7" w:rsidRPr="00051EF9">
        <w:rPr>
          <w:rStyle w:val="Char9"/>
          <w:rtl/>
        </w:rPr>
        <w:t>ل</w:t>
      </w:r>
      <w:r w:rsidRPr="00051EF9">
        <w:rPr>
          <w:rStyle w:val="Char9"/>
          <w:rtl/>
        </w:rPr>
        <w:t>ی</w:t>
      </w:r>
      <w:r w:rsidR="00C363C7" w:rsidRPr="00051EF9">
        <w:rPr>
          <w:rStyle w:val="Char9"/>
          <w:rtl/>
        </w:rPr>
        <w:t>ا</w:t>
      </w:r>
      <w:r w:rsidR="000F71B7">
        <w:rPr>
          <w:rStyle w:val="Char9"/>
          <w:rtl/>
        </w:rPr>
        <w:t xml:space="preserve"> می‌گویند</w:t>
      </w:r>
      <w:r w:rsidR="00C363C7" w:rsidRPr="00051EF9">
        <w:rPr>
          <w:rStyle w:val="Char9"/>
          <w:rFonts w:hint="cs"/>
          <w:rtl/>
        </w:rPr>
        <w:t>:</w:t>
      </w:r>
      <w:r w:rsidR="00C363C7" w:rsidRPr="00051EF9">
        <w:rPr>
          <w:rStyle w:val="Char9"/>
          <w:rtl/>
        </w:rPr>
        <w:t xml:space="preserve"> بدون ا</w:t>
      </w:r>
      <w:r w:rsidRPr="00051EF9">
        <w:rPr>
          <w:rStyle w:val="Char9"/>
          <w:rtl/>
        </w:rPr>
        <w:t>ی</w:t>
      </w:r>
      <w:r w:rsidR="00C363C7" w:rsidRPr="00051EF9">
        <w:rPr>
          <w:rStyle w:val="Char9"/>
          <w:rtl/>
        </w:rPr>
        <w:t>ن</w:t>
      </w:r>
      <w:r w:rsidRPr="00051EF9">
        <w:rPr>
          <w:rStyle w:val="Char9"/>
          <w:rtl/>
        </w:rPr>
        <w:t>ک</w:t>
      </w:r>
      <w:r w:rsidR="00C363C7" w:rsidRPr="00051EF9">
        <w:rPr>
          <w:rStyle w:val="Char9"/>
          <w:rtl/>
        </w:rPr>
        <w:t>ه علامت</w:t>
      </w:r>
      <w:r w:rsidRPr="00051EF9">
        <w:rPr>
          <w:rStyle w:val="Char9"/>
          <w:rtl/>
        </w:rPr>
        <w:t>ی</w:t>
      </w:r>
      <w:r w:rsidR="00C363C7" w:rsidRPr="00051EF9">
        <w:rPr>
          <w:rStyle w:val="Char9"/>
          <w:rtl/>
        </w:rPr>
        <w:t xml:space="preserve"> از باران باشد م</w:t>
      </w:r>
      <w:r w:rsidRPr="00051EF9">
        <w:rPr>
          <w:rStyle w:val="Char9"/>
          <w:rtl/>
        </w:rPr>
        <w:t>ی</w:t>
      </w:r>
      <w:r w:rsidR="00C363C7" w:rsidRPr="00051EF9">
        <w:rPr>
          <w:rStyle w:val="Char9"/>
          <w:rtl/>
        </w:rPr>
        <w:t>‌دانسته چه وقت</w:t>
      </w:r>
      <w:r w:rsidRPr="00051EF9">
        <w:rPr>
          <w:rStyle w:val="Char9"/>
          <w:rtl/>
        </w:rPr>
        <w:t>ی</w:t>
      </w:r>
      <w:r w:rsidR="00C363C7" w:rsidRPr="00051EF9">
        <w:rPr>
          <w:rStyle w:val="Char9"/>
          <w:rtl/>
        </w:rPr>
        <w:t xml:space="preserve"> باران م</w:t>
      </w:r>
      <w:r w:rsidRPr="00051EF9">
        <w:rPr>
          <w:rStyle w:val="Char9"/>
          <w:rtl/>
        </w:rPr>
        <w:t>ی</w:t>
      </w:r>
      <w:r w:rsidR="00C363C7" w:rsidRPr="00051EF9">
        <w:rPr>
          <w:rStyle w:val="Char9"/>
          <w:rtl/>
        </w:rPr>
        <w:t>‌آ</w:t>
      </w:r>
      <w:r w:rsidRPr="00051EF9">
        <w:rPr>
          <w:rStyle w:val="Char9"/>
          <w:rtl/>
        </w:rPr>
        <w:t>ی</w:t>
      </w:r>
      <w:r w:rsidR="00C363C7" w:rsidRPr="00051EF9">
        <w:rPr>
          <w:rStyle w:val="Char9"/>
          <w:rtl/>
        </w:rPr>
        <w:t>د</w:t>
      </w:r>
      <w:r w:rsidR="00C363C7" w:rsidRPr="000F71B7">
        <w:rPr>
          <w:rStyle w:val="Char9"/>
          <w:rFonts w:hint="cs"/>
          <w:vertAlign w:val="superscript"/>
          <w:rtl/>
        </w:rPr>
        <w:t>(</w:t>
      </w:r>
      <w:r w:rsidR="00C363C7" w:rsidRPr="000F71B7">
        <w:rPr>
          <w:rStyle w:val="Char9"/>
          <w:vertAlign w:val="superscript"/>
          <w:rtl/>
        </w:rPr>
        <w:footnoteReference w:id="536"/>
      </w:r>
      <w:r w:rsidR="00C363C7" w:rsidRPr="000F71B7">
        <w:rPr>
          <w:rStyle w:val="Char9"/>
          <w:rFonts w:hint="cs"/>
          <w:vertAlign w:val="superscript"/>
          <w:rtl/>
        </w:rPr>
        <w:t>)</w:t>
      </w:r>
      <w:r w:rsidR="00C363C7" w:rsidRPr="00051EF9">
        <w:rPr>
          <w:rStyle w:val="Char9"/>
          <w:rFonts w:hint="cs"/>
          <w:rtl/>
        </w:rPr>
        <w:t>.</w:t>
      </w:r>
    </w:p>
    <w:p w:rsidR="00C363C7" w:rsidRPr="00051EF9" w:rsidRDefault="00C363C7" w:rsidP="00422AE1">
      <w:pPr>
        <w:ind w:firstLine="284"/>
        <w:jc w:val="both"/>
        <w:rPr>
          <w:rStyle w:val="Char9"/>
          <w:rtl/>
        </w:rPr>
      </w:pPr>
      <w:r w:rsidRPr="00FD35AF">
        <w:rPr>
          <w:rFonts w:ascii="Tahoma" w:hAnsi="Tahoma" w:cs="Tahoma"/>
          <w:rtl/>
        </w:rPr>
        <w:t> </w:t>
      </w:r>
      <w:r w:rsidRPr="00051EF9">
        <w:rPr>
          <w:rStyle w:val="Char9"/>
          <w:rtl/>
        </w:rPr>
        <w:t>13-2 ش</w:t>
      </w:r>
      <w:r w:rsidR="00AF2E6E" w:rsidRPr="00051EF9">
        <w:rPr>
          <w:rStyle w:val="Char9"/>
          <w:rtl/>
        </w:rPr>
        <w:t>ی</w:t>
      </w:r>
      <w:r w:rsidRPr="00051EF9">
        <w:rPr>
          <w:rStyle w:val="Char9"/>
          <w:rtl/>
        </w:rPr>
        <w:t>عه</w:t>
      </w:r>
    </w:p>
    <w:p w:rsidR="00C363C7" w:rsidRPr="00051EF9" w:rsidRDefault="00C363C7" w:rsidP="00422AE1">
      <w:pPr>
        <w:widowControl w:val="0"/>
        <w:ind w:firstLine="284"/>
        <w:jc w:val="both"/>
        <w:rPr>
          <w:rStyle w:val="Char9"/>
          <w:rtl/>
        </w:rPr>
      </w:pPr>
      <w:r w:rsidRPr="00051EF9">
        <w:rPr>
          <w:rStyle w:val="Char9"/>
          <w:rtl/>
        </w:rPr>
        <w:t>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ان درمورد ائمّه خود چنان غلوّ نموده‌اند </w:t>
      </w:r>
      <w:r w:rsidR="00AF2E6E" w:rsidRPr="00051EF9">
        <w:rPr>
          <w:rStyle w:val="Char9"/>
          <w:rtl/>
        </w:rPr>
        <w:t>ک</w:t>
      </w:r>
      <w:r w:rsidRPr="00051EF9">
        <w:rPr>
          <w:rStyle w:val="Char9"/>
          <w:rtl/>
        </w:rPr>
        <w:t>ه به آنها مقام فوق بشر</w:t>
      </w:r>
      <w:r w:rsidR="00AF2E6E" w:rsidRPr="00051EF9">
        <w:rPr>
          <w:rStyle w:val="Char9"/>
          <w:rtl/>
        </w:rPr>
        <w:t>ی</w:t>
      </w:r>
      <w:r w:rsidRPr="00051EF9">
        <w:rPr>
          <w:rStyle w:val="Char9"/>
          <w:rtl/>
        </w:rPr>
        <w:t>ت و صفات</w:t>
      </w:r>
      <w:r w:rsidR="00AF2E6E" w:rsidRPr="00051EF9">
        <w:rPr>
          <w:rStyle w:val="Char9"/>
          <w:rtl/>
        </w:rPr>
        <w:t>ی</w:t>
      </w:r>
      <w:r w:rsidRPr="00051EF9">
        <w:rPr>
          <w:rStyle w:val="Char9"/>
          <w:rtl/>
        </w:rPr>
        <w:t xml:space="preserve"> داده‌اند</w:t>
      </w:r>
      <w:r w:rsidR="00AF2E6E" w:rsidRPr="00051EF9">
        <w:rPr>
          <w:rStyle w:val="Char9"/>
          <w:rtl/>
        </w:rPr>
        <w:t>ک</w:t>
      </w:r>
      <w:r w:rsidRPr="00051EF9">
        <w:rPr>
          <w:rStyle w:val="Char9"/>
          <w:rtl/>
        </w:rPr>
        <w:t>ه جز برا</w:t>
      </w:r>
      <w:r w:rsidR="00AF2E6E" w:rsidRPr="00051EF9">
        <w:rPr>
          <w:rStyle w:val="Char9"/>
          <w:rtl/>
        </w:rPr>
        <w:t>ی</w:t>
      </w:r>
      <w:r w:rsidRPr="00051EF9">
        <w:rPr>
          <w:rStyle w:val="Char9"/>
          <w:rtl/>
        </w:rPr>
        <w:t xml:space="preserve"> خداوند متصوّر ن</w:t>
      </w:r>
      <w:r w:rsidR="00AF2E6E" w:rsidRPr="00051EF9">
        <w:rPr>
          <w:rStyle w:val="Char9"/>
          <w:rtl/>
        </w:rPr>
        <w:t>ی</w:t>
      </w:r>
      <w:r w:rsidRPr="00051EF9">
        <w:rPr>
          <w:rStyle w:val="Char9"/>
          <w:rtl/>
        </w:rPr>
        <w:t>ست و از جمل</w:t>
      </w:r>
      <w:r w:rsidR="00835A14">
        <w:rPr>
          <w:rStyle w:val="Char9"/>
          <w:rtl/>
        </w:rPr>
        <w:t>ۀ</w:t>
      </w:r>
      <w:r w:rsidRPr="00051EF9">
        <w:rPr>
          <w:rStyle w:val="Char9"/>
          <w:rtl/>
        </w:rPr>
        <w:t xml:space="preserve"> ا</w:t>
      </w:r>
      <w:r w:rsidR="00AF2E6E" w:rsidRPr="00051EF9">
        <w:rPr>
          <w:rStyle w:val="Char9"/>
          <w:rtl/>
        </w:rPr>
        <w:t>ی</w:t>
      </w:r>
      <w:r w:rsidRPr="00051EF9">
        <w:rPr>
          <w:rStyle w:val="Char9"/>
          <w:rtl/>
        </w:rPr>
        <w:t>ن صفات معرفت غ</w:t>
      </w:r>
      <w:r w:rsidR="00AF2E6E" w:rsidRPr="00051EF9">
        <w:rPr>
          <w:rStyle w:val="Char9"/>
          <w:rtl/>
        </w:rPr>
        <w:t>ی</w:t>
      </w:r>
      <w:r w:rsidRPr="00051EF9">
        <w:rPr>
          <w:rStyle w:val="Char9"/>
          <w:rtl/>
        </w:rPr>
        <w:t>ب</w:t>
      </w:r>
      <w:r w:rsidR="006D7D8D">
        <w:rPr>
          <w:rStyle w:val="Char9"/>
          <w:rtl/>
        </w:rPr>
        <w:t xml:space="preserve"> می‌باشد</w:t>
      </w:r>
      <w:r w:rsidRPr="00051EF9">
        <w:rPr>
          <w:rStyle w:val="Char9"/>
          <w:rtl/>
        </w:rPr>
        <w:t>. در بحار ال</w:t>
      </w:r>
      <w:r w:rsidRPr="00051EF9">
        <w:rPr>
          <w:rStyle w:val="Char9"/>
          <w:rFonts w:hint="cs"/>
          <w:rtl/>
        </w:rPr>
        <w:t>أ</w:t>
      </w:r>
      <w:r w:rsidRPr="00051EF9">
        <w:rPr>
          <w:rStyle w:val="Char9"/>
          <w:rtl/>
        </w:rPr>
        <w:t xml:space="preserve">نوار از امام صادق </w:t>
      </w:r>
      <w:r w:rsidRPr="00FD35AF">
        <w:rPr>
          <w:rFonts w:ascii="Tahoma" w:hAnsi="Tahoma" w:cs="CTraditional Arabic" w:hint="cs"/>
          <w:rtl/>
        </w:rPr>
        <w:t>/</w:t>
      </w:r>
      <w:r w:rsidRPr="00051EF9">
        <w:rPr>
          <w:rStyle w:val="Char9"/>
          <w:rtl/>
        </w:rPr>
        <w:t xml:space="preserve"> نقل شده </w:t>
      </w:r>
      <w:r w:rsidR="00AF2E6E" w:rsidRPr="00051EF9">
        <w:rPr>
          <w:rStyle w:val="Char9"/>
          <w:rtl/>
        </w:rPr>
        <w:t>ک</w:t>
      </w:r>
      <w:r w:rsidRPr="00051EF9">
        <w:rPr>
          <w:rStyle w:val="Char9"/>
          <w:rtl/>
        </w:rPr>
        <w:t>ه</w:t>
      </w:r>
      <w:r w:rsidR="00CE2A51">
        <w:rPr>
          <w:rStyle w:val="Char9"/>
          <w:rtl/>
        </w:rPr>
        <w:t xml:space="preserve"> می‌گوید</w:t>
      </w:r>
      <w:r w:rsidRPr="00051EF9">
        <w:rPr>
          <w:rStyle w:val="Char9"/>
          <w:rtl/>
        </w:rPr>
        <w:t xml:space="preserve">: والله </w:t>
      </w:r>
      <w:r w:rsidR="00AF2E6E" w:rsidRPr="00051EF9">
        <w:rPr>
          <w:rStyle w:val="Char9"/>
          <w:rtl/>
        </w:rPr>
        <w:t>ک</w:t>
      </w:r>
      <w:r w:rsidRPr="00051EF9">
        <w:rPr>
          <w:rStyle w:val="Char9"/>
          <w:rtl/>
        </w:rPr>
        <w:t>ه به ما علم اوّل</w:t>
      </w:r>
      <w:r w:rsidR="00AF2E6E" w:rsidRPr="00051EF9">
        <w:rPr>
          <w:rStyle w:val="Char9"/>
          <w:rtl/>
        </w:rPr>
        <w:t>ی</w:t>
      </w:r>
      <w:r w:rsidRPr="00051EF9">
        <w:rPr>
          <w:rStyle w:val="Char9"/>
          <w:rtl/>
        </w:rPr>
        <w:t>ن و آخر</w:t>
      </w:r>
      <w:r w:rsidR="00AF2E6E" w:rsidRPr="00051EF9">
        <w:rPr>
          <w:rStyle w:val="Char9"/>
          <w:rtl/>
        </w:rPr>
        <w:t>ی</w:t>
      </w:r>
      <w:r w:rsidRPr="00051EF9">
        <w:rPr>
          <w:rStyle w:val="Char9"/>
          <w:rtl/>
        </w:rPr>
        <w:t xml:space="preserve">ن داده شده‌است، </w:t>
      </w:r>
      <w:r w:rsidR="00AF2E6E" w:rsidRPr="00051EF9">
        <w:rPr>
          <w:rStyle w:val="Char9"/>
          <w:rtl/>
        </w:rPr>
        <w:t>یکی</w:t>
      </w:r>
      <w:r w:rsidRPr="00051EF9">
        <w:rPr>
          <w:rStyle w:val="Char9"/>
          <w:rtl/>
        </w:rPr>
        <w:t xml:space="preserve"> از اصحابش به او گفت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فدا</w:t>
      </w:r>
      <w:r w:rsidR="00AF2E6E" w:rsidRPr="00051EF9">
        <w:rPr>
          <w:rStyle w:val="Char9"/>
          <w:rtl/>
        </w:rPr>
        <w:t>ی</w:t>
      </w:r>
      <w:r w:rsidRPr="00051EF9">
        <w:rPr>
          <w:rStyle w:val="Char9"/>
          <w:rtl/>
        </w:rPr>
        <w:t>ت شوم آ</w:t>
      </w:r>
      <w:r w:rsidR="00AF2E6E" w:rsidRPr="00051EF9">
        <w:rPr>
          <w:rStyle w:val="Char9"/>
          <w:rtl/>
        </w:rPr>
        <w:t>ی</w:t>
      </w:r>
      <w:r w:rsidRPr="00051EF9">
        <w:rPr>
          <w:rStyle w:val="Char9"/>
          <w:rtl/>
        </w:rPr>
        <w:t>ا علم غ</w:t>
      </w:r>
      <w:r w:rsidR="00AF2E6E" w:rsidRPr="00051EF9">
        <w:rPr>
          <w:rStyle w:val="Char9"/>
          <w:rtl/>
        </w:rPr>
        <w:t>ی</w:t>
      </w:r>
      <w:r w:rsidRPr="00051EF9">
        <w:rPr>
          <w:rStyle w:val="Char9"/>
          <w:rtl/>
        </w:rPr>
        <w:t>ب دار</w:t>
      </w:r>
      <w:r w:rsidR="00AF2E6E" w:rsidRPr="00051EF9">
        <w:rPr>
          <w:rStyle w:val="Char9"/>
          <w:rtl/>
        </w:rPr>
        <w:t>ی</w:t>
      </w:r>
      <w:r w:rsidRPr="00051EF9">
        <w:rPr>
          <w:rStyle w:val="Char9"/>
          <w:rtl/>
        </w:rPr>
        <w:t>د؟ گفت: وا</w:t>
      </w:r>
      <w:r w:rsidR="00AF2E6E" w:rsidRPr="00051EF9">
        <w:rPr>
          <w:rStyle w:val="Char9"/>
          <w:rtl/>
        </w:rPr>
        <w:t>ی</w:t>
      </w:r>
      <w:r w:rsidRPr="00051EF9">
        <w:rPr>
          <w:rStyle w:val="Char9"/>
          <w:rtl/>
        </w:rPr>
        <w:t xml:space="preserve"> بر تو، من آنچه را </w:t>
      </w:r>
      <w:r w:rsidR="00AF2E6E" w:rsidRPr="00051EF9">
        <w:rPr>
          <w:rStyle w:val="Char9"/>
          <w:rtl/>
        </w:rPr>
        <w:t>ک</w:t>
      </w:r>
      <w:r w:rsidRPr="00051EF9">
        <w:rPr>
          <w:rStyle w:val="Char9"/>
          <w:rtl/>
        </w:rPr>
        <w:t>ه در پشت مردها و در رحم زنان</w:t>
      </w:r>
      <w:r w:rsidR="006D7D8D">
        <w:rPr>
          <w:rStyle w:val="Char9"/>
          <w:rtl/>
        </w:rPr>
        <w:t xml:space="preserve"> می‌باشد</w:t>
      </w:r>
      <w:r w:rsidRPr="00051EF9">
        <w:rPr>
          <w:rStyle w:val="Char9"/>
          <w:rtl/>
        </w:rPr>
        <w:t xml:space="preserve"> م</w:t>
      </w:r>
      <w:r w:rsidR="00AF2E6E" w:rsidRPr="00051EF9">
        <w:rPr>
          <w:rStyle w:val="Char9"/>
          <w:rtl/>
        </w:rPr>
        <w:t>ی</w:t>
      </w:r>
      <w:r w:rsidRPr="00051EF9">
        <w:rPr>
          <w:rStyle w:val="Char9"/>
          <w:rtl/>
        </w:rPr>
        <w:t>‌دانم ... ما حجّت اله</w:t>
      </w:r>
      <w:r w:rsidR="00AF2E6E" w:rsidRPr="00051EF9">
        <w:rPr>
          <w:rStyle w:val="Char9"/>
          <w:rtl/>
        </w:rPr>
        <w:t>ی</w:t>
      </w:r>
      <w:r w:rsidRPr="00051EF9">
        <w:rPr>
          <w:rStyle w:val="Char9"/>
          <w:rtl/>
        </w:rPr>
        <w:t xml:space="preserve"> بر مخلوقات هست</w:t>
      </w:r>
      <w:r w:rsidR="00AF2E6E" w:rsidRPr="00051EF9">
        <w:rPr>
          <w:rStyle w:val="Char9"/>
          <w:rtl/>
        </w:rPr>
        <w:t>ی</w:t>
      </w:r>
      <w:r w:rsidRPr="00051EF9">
        <w:rPr>
          <w:rStyle w:val="Char9"/>
          <w:rtl/>
        </w:rPr>
        <w:t>م و اگر من بخواهم م</w:t>
      </w:r>
      <w:r w:rsidR="00AF2E6E" w:rsidRPr="00051EF9">
        <w:rPr>
          <w:rStyle w:val="Char9"/>
          <w:rtl/>
        </w:rPr>
        <w:t>ی</w:t>
      </w:r>
      <w:r w:rsidRPr="00051EF9">
        <w:rPr>
          <w:rStyle w:val="Char9"/>
          <w:rtl/>
        </w:rPr>
        <w:t>‌توانم شن‌ها</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وه تهامه را بشمارم ...</w:t>
      </w:r>
      <w:r w:rsidRPr="00051EF9">
        <w:rPr>
          <w:rStyle w:val="Char9"/>
          <w:rFonts w:hint="cs"/>
          <w:rtl/>
        </w:rPr>
        <w:t xml:space="preserve"> </w:t>
      </w:r>
      <w:r w:rsidRPr="000F71B7">
        <w:rPr>
          <w:rStyle w:val="Char9"/>
          <w:rFonts w:hint="cs"/>
          <w:vertAlign w:val="superscript"/>
          <w:rtl/>
        </w:rPr>
        <w:t>(</w:t>
      </w:r>
      <w:r w:rsidRPr="000F71B7">
        <w:rPr>
          <w:rStyle w:val="Char9"/>
          <w:vertAlign w:val="superscript"/>
          <w:rtl/>
        </w:rPr>
        <w:footnoteReference w:id="537"/>
      </w:r>
      <w:r w:rsidRPr="000F71B7">
        <w:rPr>
          <w:rStyle w:val="Char9"/>
          <w:rFonts w:hint="cs"/>
          <w:vertAlign w:val="superscript"/>
          <w:rtl/>
        </w:rPr>
        <w:t>)</w:t>
      </w:r>
      <w:r w:rsidRPr="00051EF9">
        <w:rPr>
          <w:rStyle w:val="Char9"/>
          <w:rtl/>
        </w:rPr>
        <w:t>! و س</w:t>
      </w:r>
      <w:r w:rsidR="00AF2E6E" w:rsidRPr="00051EF9">
        <w:rPr>
          <w:rStyle w:val="Char9"/>
          <w:rtl/>
        </w:rPr>
        <w:t>ی</w:t>
      </w:r>
      <w:r w:rsidRPr="00051EF9">
        <w:rPr>
          <w:rStyle w:val="Char9"/>
          <w:rtl/>
        </w:rPr>
        <w:t>ف تمّار از ابوعبدالله نقل</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امام گفت: قسم به ربّ </w:t>
      </w:r>
      <w:r w:rsidR="00AF2E6E" w:rsidRPr="00051EF9">
        <w:rPr>
          <w:rStyle w:val="Char9"/>
          <w:rtl/>
        </w:rPr>
        <w:t>ک</w:t>
      </w:r>
      <w:r w:rsidRPr="00051EF9">
        <w:rPr>
          <w:rStyle w:val="Char9"/>
          <w:rtl/>
        </w:rPr>
        <w:t xml:space="preserve">عبه </w:t>
      </w:r>
      <w:r w:rsidRPr="00051EF9">
        <w:rPr>
          <w:rStyle w:val="Char9"/>
          <w:rFonts w:hint="cs"/>
          <w:rtl/>
        </w:rPr>
        <w:t>(</w:t>
      </w:r>
      <w:r w:rsidRPr="00051EF9">
        <w:rPr>
          <w:rStyle w:val="Char9"/>
          <w:rtl/>
        </w:rPr>
        <w:t>سه بار</w:t>
      </w:r>
      <w:r w:rsidRPr="00051EF9">
        <w:rPr>
          <w:rStyle w:val="Char9"/>
          <w:rFonts w:hint="cs"/>
          <w:rtl/>
        </w:rPr>
        <w:t xml:space="preserve">) </w:t>
      </w:r>
      <w:r w:rsidR="00AF2E6E" w:rsidRPr="00051EF9">
        <w:rPr>
          <w:rStyle w:val="Char9"/>
          <w:rtl/>
        </w:rPr>
        <w:t>ک</w:t>
      </w:r>
      <w:r w:rsidRPr="00051EF9">
        <w:rPr>
          <w:rStyle w:val="Char9"/>
          <w:rtl/>
        </w:rPr>
        <w:t>ه اگر من ب</w:t>
      </w:r>
      <w:r w:rsidR="00AF2E6E" w:rsidRPr="00051EF9">
        <w:rPr>
          <w:rStyle w:val="Char9"/>
          <w:rtl/>
        </w:rPr>
        <w:t>ی</w:t>
      </w:r>
      <w:r w:rsidRPr="00051EF9">
        <w:rPr>
          <w:rStyle w:val="Char9"/>
          <w:rtl/>
        </w:rPr>
        <w:t>ن موس</w:t>
      </w:r>
      <w:r w:rsidR="00AF2E6E" w:rsidRPr="00051EF9">
        <w:rPr>
          <w:rStyle w:val="Char9"/>
          <w:rtl/>
        </w:rPr>
        <w:t>ی</w:t>
      </w:r>
      <w:r w:rsidRPr="00051EF9">
        <w:rPr>
          <w:rStyle w:val="Char9"/>
          <w:rtl/>
        </w:rPr>
        <w:t xml:space="preserve"> و خضر م</w:t>
      </w:r>
      <w:r w:rsidR="00AF2E6E" w:rsidRPr="00051EF9">
        <w:rPr>
          <w:rStyle w:val="Char9"/>
          <w:rtl/>
        </w:rPr>
        <w:t>ی</w:t>
      </w:r>
      <w:r w:rsidRPr="00051EF9">
        <w:rPr>
          <w:rStyle w:val="Char9"/>
          <w:rtl/>
        </w:rPr>
        <w:t>‌بودم به آنها م</w:t>
      </w:r>
      <w:r w:rsidR="00AF2E6E" w:rsidRPr="00051EF9">
        <w:rPr>
          <w:rStyle w:val="Char9"/>
          <w:rtl/>
        </w:rPr>
        <w:t>ی</w:t>
      </w:r>
      <w:r w:rsidRPr="00051EF9">
        <w:rPr>
          <w:rStyle w:val="Char9"/>
          <w:rtl/>
        </w:rPr>
        <w:t xml:space="preserve">‌گفتم </w:t>
      </w:r>
      <w:r w:rsidR="00AF2E6E" w:rsidRPr="00051EF9">
        <w:rPr>
          <w:rStyle w:val="Char9"/>
          <w:rtl/>
        </w:rPr>
        <w:t>ک</w:t>
      </w:r>
      <w:r w:rsidRPr="00051EF9">
        <w:rPr>
          <w:rStyle w:val="Char9"/>
          <w:rtl/>
        </w:rPr>
        <w:t xml:space="preserve">ه از آن دو عالم‌تر هستم و آنچه را </w:t>
      </w:r>
      <w:r w:rsidR="00AF2E6E" w:rsidRPr="00051EF9">
        <w:rPr>
          <w:rStyle w:val="Char9"/>
          <w:rtl/>
        </w:rPr>
        <w:t>ک</w:t>
      </w:r>
      <w:r w:rsidRPr="00051EF9">
        <w:rPr>
          <w:rStyle w:val="Char9"/>
          <w:rtl/>
        </w:rPr>
        <w:t>ه نم</w:t>
      </w:r>
      <w:r w:rsidR="00AF2E6E" w:rsidRPr="00051EF9">
        <w:rPr>
          <w:rStyle w:val="Char9"/>
          <w:rtl/>
        </w:rPr>
        <w:t>ی</w:t>
      </w:r>
      <w:r w:rsidRPr="00051EF9">
        <w:rPr>
          <w:rStyle w:val="Char9"/>
          <w:rtl/>
        </w:rPr>
        <w:t>‌دانستند به آن دو اطّلاع م</w:t>
      </w:r>
      <w:r w:rsidR="00AF2E6E" w:rsidRPr="00051EF9">
        <w:rPr>
          <w:rStyle w:val="Char9"/>
          <w:rtl/>
        </w:rPr>
        <w:t>ی</w:t>
      </w:r>
      <w:r w:rsidRPr="00051EF9">
        <w:rPr>
          <w:rStyle w:val="Char9"/>
          <w:rtl/>
        </w:rPr>
        <w:t xml:space="preserve">‌دادم، چرا </w:t>
      </w:r>
      <w:r w:rsidR="00AF2E6E" w:rsidRPr="00051EF9">
        <w:rPr>
          <w:rStyle w:val="Char9"/>
          <w:rtl/>
        </w:rPr>
        <w:t>ک</w:t>
      </w:r>
      <w:r w:rsidRPr="00051EF9">
        <w:rPr>
          <w:rStyle w:val="Char9"/>
          <w:rtl/>
        </w:rPr>
        <w:t xml:space="preserve">ه آن دو علم به آنچه </w:t>
      </w:r>
      <w:r w:rsidR="00AF2E6E" w:rsidRPr="00051EF9">
        <w:rPr>
          <w:rStyle w:val="Char9"/>
          <w:rtl/>
        </w:rPr>
        <w:t>ک</w:t>
      </w:r>
      <w:r w:rsidRPr="00051EF9">
        <w:rPr>
          <w:rStyle w:val="Char9"/>
          <w:rtl/>
        </w:rPr>
        <w:t xml:space="preserve">ه رخ داده است داشتند امّا علم به آنچه را </w:t>
      </w:r>
      <w:r w:rsidR="00AF2E6E" w:rsidRPr="00051EF9">
        <w:rPr>
          <w:rStyle w:val="Char9"/>
          <w:rtl/>
        </w:rPr>
        <w:t>ک</w:t>
      </w:r>
      <w:r w:rsidRPr="00051EF9">
        <w:rPr>
          <w:rStyle w:val="Char9"/>
          <w:rtl/>
        </w:rPr>
        <w:t>ه رخ نداده‌است نم</w:t>
      </w:r>
      <w:r w:rsidR="00AF2E6E" w:rsidRPr="00051EF9">
        <w:rPr>
          <w:rStyle w:val="Char9"/>
          <w:rtl/>
        </w:rPr>
        <w:t>ی</w:t>
      </w:r>
      <w:r w:rsidRPr="00051EF9">
        <w:rPr>
          <w:rStyle w:val="Char9"/>
          <w:rtl/>
        </w:rPr>
        <w:t>‌دانستند ... ما</w:t>
      </w:r>
      <w:r w:rsidR="000F71B7">
        <w:rPr>
          <w:rStyle w:val="Char9"/>
          <w:rtl/>
        </w:rPr>
        <w:t xml:space="preserve"> آن را </w:t>
      </w:r>
      <w:r w:rsidRPr="00051EF9">
        <w:rPr>
          <w:rStyle w:val="Char9"/>
          <w:rtl/>
        </w:rPr>
        <w:t>از رسول خدا ارث برده‌ا</w:t>
      </w:r>
      <w:r w:rsidR="00AF2E6E" w:rsidRPr="00051EF9">
        <w:rPr>
          <w:rStyle w:val="Char9"/>
          <w:rtl/>
        </w:rPr>
        <w:t>ی</w:t>
      </w:r>
      <w:r w:rsidRPr="00051EF9">
        <w:rPr>
          <w:rStyle w:val="Char9"/>
          <w:rtl/>
        </w:rPr>
        <w:t>م</w:t>
      </w:r>
      <w:r w:rsidRPr="000F71B7">
        <w:rPr>
          <w:rStyle w:val="Char9"/>
          <w:rFonts w:hint="cs"/>
          <w:vertAlign w:val="superscript"/>
          <w:rtl/>
        </w:rPr>
        <w:t>(</w:t>
      </w:r>
      <w:r w:rsidRPr="000F71B7">
        <w:rPr>
          <w:rStyle w:val="Char9"/>
          <w:vertAlign w:val="superscript"/>
          <w:rtl/>
        </w:rPr>
        <w:footnoteReference w:id="538"/>
      </w:r>
      <w:r w:rsidRPr="000F71B7">
        <w:rPr>
          <w:rStyle w:val="Char9"/>
          <w:rFonts w:hint="cs"/>
          <w:vertAlign w:val="superscript"/>
          <w:rtl/>
        </w:rPr>
        <w:t>)</w:t>
      </w:r>
      <w:r w:rsidRPr="00051EF9">
        <w:rPr>
          <w:rStyle w:val="Char9"/>
          <w:rFonts w:hint="cs"/>
          <w:rtl/>
        </w:rPr>
        <w:t>.</w:t>
      </w:r>
    </w:p>
    <w:p w:rsidR="00C363C7" w:rsidRPr="00051EF9" w:rsidRDefault="00C363C7" w:rsidP="00D3013A">
      <w:pPr>
        <w:pStyle w:val="ListParagraph"/>
        <w:widowControl w:val="0"/>
        <w:numPr>
          <w:ilvl w:val="0"/>
          <w:numId w:val="25"/>
        </w:numPr>
        <w:jc w:val="both"/>
        <w:rPr>
          <w:rStyle w:val="Char9"/>
          <w:rtl/>
        </w:rPr>
      </w:pPr>
      <w:r w:rsidRPr="00051EF9">
        <w:rPr>
          <w:rStyle w:val="Char9"/>
          <w:rtl/>
        </w:rPr>
        <w:t xml:space="preserve">تشابه </w:t>
      </w:r>
      <w:r w:rsidR="00AF2E6E" w:rsidRPr="00051EF9">
        <w:rPr>
          <w:rStyle w:val="Char9"/>
          <w:rtl/>
        </w:rPr>
        <w:t>ی</w:t>
      </w:r>
      <w:r w:rsidRPr="00051EF9">
        <w:rPr>
          <w:rStyle w:val="Char9"/>
          <w:rtl/>
        </w:rPr>
        <w:t>هود و ش</w:t>
      </w:r>
      <w:r w:rsidR="00AF2E6E" w:rsidRPr="00051EF9">
        <w:rPr>
          <w:rStyle w:val="Char9"/>
          <w:rtl/>
        </w:rPr>
        <w:t>ی</w:t>
      </w:r>
      <w:r w:rsidRPr="00051EF9">
        <w:rPr>
          <w:rStyle w:val="Char9"/>
          <w:rtl/>
        </w:rPr>
        <w:t>عه در مورد ادّعا</w:t>
      </w:r>
      <w:r w:rsidR="00AF2E6E" w:rsidRPr="00051EF9">
        <w:rPr>
          <w:rStyle w:val="Char9"/>
          <w:rtl/>
        </w:rPr>
        <w:t>ی</w:t>
      </w:r>
      <w:r w:rsidRPr="00051EF9">
        <w:rPr>
          <w:rStyle w:val="Char9"/>
          <w:rtl/>
        </w:rPr>
        <w:t xml:space="preserve">شان </w:t>
      </w:r>
      <w:r w:rsidR="00AF2E6E" w:rsidRPr="00051EF9">
        <w:rPr>
          <w:rStyle w:val="Char9"/>
          <w:rtl/>
        </w:rPr>
        <w:t>ک</w:t>
      </w:r>
      <w:r w:rsidRPr="00051EF9">
        <w:rPr>
          <w:rStyle w:val="Char9"/>
          <w:rtl/>
        </w:rPr>
        <w:t>ه اول</w:t>
      </w:r>
      <w:r w:rsidR="00AF2E6E" w:rsidRPr="00051EF9">
        <w:rPr>
          <w:rStyle w:val="Char9"/>
          <w:rtl/>
        </w:rPr>
        <w:t>ی</w:t>
      </w:r>
      <w:r w:rsidRPr="00051EF9">
        <w:rPr>
          <w:rStyle w:val="Char9"/>
          <w:rtl/>
        </w:rPr>
        <w:t>اء آنها از پ</w:t>
      </w:r>
      <w:r w:rsidR="00AF2E6E" w:rsidRPr="00051EF9">
        <w:rPr>
          <w:rStyle w:val="Char9"/>
          <w:rtl/>
        </w:rPr>
        <w:t>ی</w:t>
      </w:r>
      <w:r w:rsidRPr="00051EF9">
        <w:rPr>
          <w:rStyle w:val="Char9"/>
          <w:rtl/>
        </w:rPr>
        <w:t>امبران برتر هستند:</w:t>
      </w:r>
    </w:p>
    <w:p w:rsidR="00C363C7" w:rsidRPr="00051EF9" w:rsidRDefault="00C363C7" w:rsidP="00422AE1">
      <w:pPr>
        <w:ind w:firstLine="284"/>
        <w:jc w:val="both"/>
        <w:rPr>
          <w:rStyle w:val="Char9"/>
          <w:rtl/>
        </w:rPr>
      </w:pPr>
      <w:r w:rsidRPr="00051EF9">
        <w:rPr>
          <w:rStyle w:val="Char9"/>
          <w:rtl/>
        </w:rPr>
        <w:t xml:space="preserve">14-1 </w:t>
      </w:r>
      <w:r w:rsidR="00AF2E6E" w:rsidRPr="00051EF9">
        <w:rPr>
          <w:rStyle w:val="Char9"/>
          <w:rtl/>
        </w:rPr>
        <w:t>ی</w:t>
      </w:r>
      <w:r w:rsidRPr="00051EF9">
        <w:rPr>
          <w:rStyle w:val="Char9"/>
          <w:rtl/>
        </w:rPr>
        <w:t>هود</w:t>
      </w:r>
    </w:p>
    <w:p w:rsidR="00C363C7" w:rsidRPr="00051EF9" w:rsidRDefault="00AF2E6E" w:rsidP="00422AE1">
      <w:pPr>
        <w:ind w:firstLine="284"/>
        <w:jc w:val="both"/>
        <w:rPr>
          <w:rStyle w:val="Char9"/>
          <w:rtl/>
        </w:rPr>
      </w:pPr>
      <w:r w:rsidRPr="00051EF9">
        <w:rPr>
          <w:rStyle w:val="Char9"/>
          <w:rtl/>
        </w:rPr>
        <w:t>ی</w:t>
      </w:r>
      <w:r w:rsidR="00C363C7" w:rsidRPr="00051EF9">
        <w:rPr>
          <w:rStyle w:val="Char9"/>
          <w:rtl/>
        </w:rPr>
        <w:t>هود</w:t>
      </w:r>
      <w:r w:rsidRPr="00051EF9">
        <w:rPr>
          <w:rStyle w:val="Char9"/>
          <w:rtl/>
        </w:rPr>
        <w:t>ی</w:t>
      </w:r>
      <w:r w:rsidR="00C363C7" w:rsidRPr="00051EF9">
        <w:rPr>
          <w:rStyle w:val="Char9"/>
          <w:rtl/>
        </w:rPr>
        <w:t>ان در مورد خاخام‌ها</w:t>
      </w:r>
      <w:r w:rsidRPr="00051EF9">
        <w:rPr>
          <w:rStyle w:val="Char9"/>
          <w:rtl/>
        </w:rPr>
        <w:t>ی</w:t>
      </w:r>
      <w:r w:rsidR="00C363C7" w:rsidRPr="00051EF9">
        <w:rPr>
          <w:rStyle w:val="Char9"/>
          <w:rtl/>
        </w:rPr>
        <w:t xml:space="preserve"> خود </w:t>
      </w:r>
      <w:r w:rsidRPr="00051EF9">
        <w:rPr>
          <w:rStyle w:val="Char9"/>
          <w:rtl/>
        </w:rPr>
        <w:t>ک</w:t>
      </w:r>
      <w:r w:rsidR="00C363C7" w:rsidRPr="00051EF9">
        <w:rPr>
          <w:rStyle w:val="Char9"/>
          <w:rtl/>
        </w:rPr>
        <w:t>ه در واقع بان</w:t>
      </w:r>
      <w:r w:rsidRPr="00051EF9">
        <w:rPr>
          <w:rStyle w:val="Char9"/>
          <w:rtl/>
        </w:rPr>
        <w:t>ی</w:t>
      </w:r>
      <w:r w:rsidR="00C363C7" w:rsidRPr="00051EF9">
        <w:rPr>
          <w:rStyle w:val="Char9"/>
          <w:rtl/>
        </w:rPr>
        <w:t>ان د</w:t>
      </w:r>
      <w:r w:rsidRPr="00051EF9">
        <w:rPr>
          <w:rStyle w:val="Char9"/>
          <w:rtl/>
        </w:rPr>
        <w:t>ی</w:t>
      </w:r>
      <w:r w:rsidR="00C363C7" w:rsidRPr="00051EF9">
        <w:rPr>
          <w:rStyle w:val="Char9"/>
          <w:rtl/>
        </w:rPr>
        <w:t>ن آنها هستند، غلوّ نموده و اقوال آنها را بهتر و برتر از اقوال انب</w:t>
      </w:r>
      <w:r w:rsidRPr="00051EF9">
        <w:rPr>
          <w:rStyle w:val="Char9"/>
          <w:rtl/>
        </w:rPr>
        <w:t>ی</w:t>
      </w:r>
      <w:r w:rsidR="00C363C7" w:rsidRPr="00051EF9">
        <w:rPr>
          <w:rStyle w:val="Char9"/>
          <w:rtl/>
        </w:rPr>
        <w:t>اء دانسته‌اند. در تلمو</w:t>
      </w:r>
      <w:r w:rsidR="00C363C7" w:rsidRPr="00051EF9">
        <w:rPr>
          <w:rStyle w:val="Char9"/>
          <w:rFonts w:hint="cs"/>
          <w:rtl/>
        </w:rPr>
        <w:t>د</w:t>
      </w:r>
      <w:r w:rsidR="00C363C7" w:rsidRPr="00051EF9">
        <w:rPr>
          <w:rStyle w:val="Char9"/>
          <w:rtl/>
        </w:rPr>
        <w:t xml:space="preserve"> آمده‌</w:t>
      </w:r>
      <w:r w:rsidR="00C363C7" w:rsidRPr="00051EF9">
        <w:rPr>
          <w:rStyle w:val="Char9"/>
          <w:rFonts w:hint="cs"/>
          <w:rtl/>
        </w:rPr>
        <w:t xml:space="preserve"> </w:t>
      </w:r>
      <w:r w:rsidR="00C363C7" w:rsidRPr="00051EF9">
        <w:rPr>
          <w:rStyle w:val="Char9"/>
          <w:rtl/>
        </w:rPr>
        <w:t xml:space="preserve">است </w:t>
      </w:r>
      <w:r w:rsidRPr="00051EF9">
        <w:rPr>
          <w:rStyle w:val="Char9"/>
          <w:rtl/>
        </w:rPr>
        <w:t>ک</w:t>
      </w:r>
      <w:r w:rsidR="00C363C7" w:rsidRPr="00051EF9">
        <w:rPr>
          <w:rStyle w:val="Char9"/>
          <w:rtl/>
        </w:rPr>
        <w:t xml:space="preserve">ه: </w:t>
      </w:r>
      <w:r w:rsidR="00C363C7" w:rsidRPr="00FD35AF">
        <w:rPr>
          <w:rFonts w:ascii="Tahoma" w:hAnsi="Tahoma" w:cs="Traditional Arabic" w:hint="cs"/>
          <w:rtl/>
        </w:rPr>
        <w:t>«</w:t>
      </w:r>
      <w:r w:rsidR="00C363C7" w:rsidRPr="00051EF9">
        <w:rPr>
          <w:rStyle w:val="Char9"/>
          <w:rtl/>
        </w:rPr>
        <w:t xml:space="preserve">بدان </w:t>
      </w:r>
      <w:r w:rsidRPr="00051EF9">
        <w:rPr>
          <w:rStyle w:val="Char9"/>
          <w:rtl/>
        </w:rPr>
        <w:t>ک</w:t>
      </w:r>
      <w:r w:rsidR="00C363C7" w:rsidRPr="00051EF9">
        <w:rPr>
          <w:rStyle w:val="Char9"/>
          <w:rtl/>
        </w:rPr>
        <w:t xml:space="preserve">ه گفتار </w:t>
      </w:r>
      <w:r w:rsidR="00C363C7" w:rsidRPr="00051EF9">
        <w:rPr>
          <w:rStyle w:val="Char9"/>
          <w:rFonts w:hint="cs"/>
          <w:rtl/>
        </w:rPr>
        <w:t>خ</w:t>
      </w:r>
      <w:r w:rsidR="00C363C7" w:rsidRPr="00051EF9">
        <w:rPr>
          <w:rStyle w:val="Char9"/>
          <w:rtl/>
        </w:rPr>
        <w:t>اخام‌ها برتر از گفتار پ</w:t>
      </w:r>
      <w:r w:rsidRPr="00051EF9">
        <w:rPr>
          <w:rStyle w:val="Char9"/>
          <w:rtl/>
        </w:rPr>
        <w:t>ی</w:t>
      </w:r>
      <w:r w:rsidR="00C363C7" w:rsidRPr="00051EF9">
        <w:rPr>
          <w:rStyle w:val="Char9"/>
          <w:rtl/>
        </w:rPr>
        <w:t>امبران بوده و با</w:t>
      </w:r>
      <w:r w:rsidRPr="00051EF9">
        <w:rPr>
          <w:rStyle w:val="Char9"/>
          <w:rtl/>
        </w:rPr>
        <w:t>ی</w:t>
      </w:r>
      <w:r w:rsidR="00C363C7" w:rsidRPr="00051EF9">
        <w:rPr>
          <w:rStyle w:val="Char9"/>
          <w:rtl/>
        </w:rPr>
        <w:t>د گفتار آنها را مثل شر</w:t>
      </w:r>
      <w:r w:rsidRPr="00051EF9">
        <w:rPr>
          <w:rStyle w:val="Char9"/>
          <w:rtl/>
        </w:rPr>
        <w:t>ی</w:t>
      </w:r>
      <w:r w:rsidR="00C363C7" w:rsidRPr="00051EF9">
        <w:rPr>
          <w:rStyle w:val="Char9"/>
          <w:rtl/>
        </w:rPr>
        <w:t>عت برا</w:t>
      </w:r>
      <w:r w:rsidRPr="00051EF9">
        <w:rPr>
          <w:rStyle w:val="Char9"/>
          <w:rtl/>
        </w:rPr>
        <w:t>ی</w:t>
      </w:r>
      <w:r w:rsidR="00C363C7" w:rsidRPr="00051EF9">
        <w:rPr>
          <w:rStyle w:val="Char9"/>
          <w:rtl/>
        </w:rPr>
        <w:t xml:space="preserve"> خودت بدان</w:t>
      </w:r>
      <w:r w:rsidRPr="00051EF9">
        <w:rPr>
          <w:rStyle w:val="Char9"/>
          <w:rtl/>
        </w:rPr>
        <w:t>ی</w:t>
      </w:r>
      <w:r w:rsidR="00C363C7" w:rsidRPr="00051EF9">
        <w:rPr>
          <w:rStyle w:val="Char9"/>
          <w:rtl/>
        </w:rPr>
        <w:t xml:space="preserve"> چرا </w:t>
      </w:r>
      <w:r w:rsidRPr="00051EF9">
        <w:rPr>
          <w:rStyle w:val="Char9"/>
          <w:rtl/>
        </w:rPr>
        <w:t>ک</w:t>
      </w:r>
      <w:r w:rsidR="00C363C7" w:rsidRPr="00051EF9">
        <w:rPr>
          <w:rStyle w:val="Char9"/>
          <w:rtl/>
        </w:rPr>
        <w:t>ه گفتار آنها گفت</w:t>
      </w:r>
      <w:r w:rsidR="00835A14">
        <w:rPr>
          <w:rStyle w:val="Char9"/>
          <w:rtl/>
        </w:rPr>
        <w:t>ۀ</w:t>
      </w:r>
      <w:r w:rsidR="00C363C7" w:rsidRPr="00051EF9">
        <w:rPr>
          <w:rStyle w:val="Char9"/>
          <w:rtl/>
        </w:rPr>
        <w:t xml:space="preserve"> خداوند زنده</w:t>
      </w:r>
      <w:r w:rsidR="006D7D8D">
        <w:rPr>
          <w:rStyle w:val="Char9"/>
          <w:rtl/>
        </w:rPr>
        <w:t xml:space="preserve"> می‌باشد</w:t>
      </w:r>
      <w:r w:rsidR="00C363C7" w:rsidRPr="00FD35AF">
        <w:rPr>
          <w:rFonts w:ascii="Tahoma" w:hAnsi="Tahoma" w:cs="Traditional Arabic" w:hint="cs"/>
          <w:rtl/>
        </w:rPr>
        <w:t>»</w:t>
      </w:r>
      <w:r w:rsidR="00C363C7" w:rsidRPr="00051EF9">
        <w:rPr>
          <w:rStyle w:val="Char9"/>
          <w:rtl/>
        </w:rPr>
        <w:t>. و باز در تلمو</w:t>
      </w:r>
      <w:r w:rsidR="00C363C7" w:rsidRPr="00051EF9">
        <w:rPr>
          <w:rStyle w:val="Char9"/>
          <w:rFonts w:hint="cs"/>
          <w:rtl/>
        </w:rPr>
        <w:t>د</w:t>
      </w:r>
      <w:r w:rsidR="00C363C7" w:rsidRPr="00051EF9">
        <w:rPr>
          <w:rStyle w:val="Char9"/>
          <w:rtl/>
        </w:rPr>
        <w:t xml:space="preserve"> آمده‌</w:t>
      </w:r>
      <w:r w:rsidR="00C363C7" w:rsidRPr="00051EF9">
        <w:rPr>
          <w:rStyle w:val="Char9"/>
          <w:rFonts w:hint="cs"/>
          <w:rtl/>
        </w:rPr>
        <w:t xml:space="preserve"> </w:t>
      </w:r>
      <w:r w:rsidR="00C363C7" w:rsidRPr="00051EF9">
        <w:rPr>
          <w:rStyle w:val="Char9"/>
          <w:rtl/>
        </w:rPr>
        <w:t xml:space="preserve">است: </w:t>
      </w:r>
      <w:r w:rsidR="00C363C7" w:rsidRPr="00FD35AF">
        <w:rPr>
          <w:rFonts w:ascii="Tahoma" w:hAnsi="Tahoma" w:cs="Traditional Arabic" w:hint="cs"/>
          <w:rtl/>
        </w:rPr>
        <w:t>«</w:t>
      </w:r>
      <w:r w:rsidR="00C363C7" w:rsidRPr="00051EF9">
        <w:rPr>
          <w:rStyle w:val="Char9"/>
          <w:rtl/>
        </w:rPr>
        <w:t xml:space="preserve">به گفتار </w:t>
      </w:r>
      <w:r w:rsidR="00C363C7" w:rsidRPr="00051EF9">
        <w:rPr>
          <w:rStyle w:val="Char9"/>
          <w:rFonts w:hint="cs"/>
          <w:rtl/>
        </w:rPr>
        <w:t>خ</w:t>
      </w:r>
      <w:r w:rsidR="00C363C7" w:rsidRPr="00051EF9">
        <w:rPr>
          <w:rStyle w:val="Char9"/>
          <w:rtl/>
        </w:rPr>
        <w:t>اخام‌ها ب</w:t>
      </w:r>
      <w:r w:rsidRPr="00051EF9">
        <w:rPr>
          <w:rStyle w:val="Char9"/>
          <w:rtl/>
        </w:rPr>
        <w:t>ی</w:t>
      </w:r>
      <w:r w:rsidR="00C363C7" w:rsidRPr="00051EF9">
        <w:rPr>
          <w:rStyle w:val="Char9"/>
          <w:rtl/>
        </w:rPr>
        <w:t>شتر از شر</w:t>
      </w:r>
      <w:r w:rsidRPr="00051EF9">
        <w:rPr>
          <w:rStyle w:val="Char9"/>
          <w:rtl/>
        </w:rPr>
        <w:t>ی</w:t>
      </w:r>
      <w:r w:rsidR="00C363C7" w:rsidRPr="00051EF9">
        <w:rPr>
          <w:rStyle w:val="Char9"/>
          <w:rtl/>
        </w:rPr>
        <w:t>عت موس</w:t>
      </w:r>
      <w:r w:rsidRPr="00051EF9">
        <w:rPr>
          <w:rStyle w:val="Char9"/>
          <w:rtl/>
        </w:rPr>
        <w:t>ی</w:t>
      </w:r>
      <w:r w:rsidR="00C363C7" w:rsidRPr="00051EF9">
        <w:rPr>
          <w:rStyle w:val="Char9"/>
          <w:rtl/>
        </w:rPr>
        <w:t xml:space="preserve"> با</w:t>
      </w:r>
      <w:r w:rsidRPr="00051EF9">
        <w:rPr>
          <w:rStyle w:val="Char9"/>
          <w:rtl/>
        </w:rPr>
        <w:t>ی</w:t>
      </w:r>
      <w:r w:rsidR="00C363C7" w:rsidRPr="00051EF9">
        <w:rPr>
          <w:rStyle w:val="Char9"/>
          <w:rtl/>
        </w:rPr>
        <w:t xml:space="preserve">د توجّه </w:t>
      </w:r>
      <w:r w:rsidRPr="00051EF9">
        <w:rPr>
          <w:rStyle w:val="Char9"/>
          <w:rtl/>
        </w:rPr>
        <w:t>ک</w:t>
      </w:r>
      <w:r w:rsidR="00C363C7" w:rsidRPr="00051EF9">
        <w:rPr>
          <w:rStyle w:val="Char9"/>
          <w:rtl/>
        </w:rPr>
        <w:t>رد</w:t>
      </w:r>
      <w:r w:rsidR="00C363C7" w:rsidRPr="00FD35AF">
        <w:rPr>
          <w:rFonts w:ascii="Tahoma" w:hAnsi="Tahoma" w:cs="Traditional Arabic" w:hint="cs"/>
          <w:rtl/>
        </w:rPr>
        <w:t>»</w:t>
      </w:r>
      <w:r w:rsidR="00C363C7" w:rsidRPr="00051EF9">
        <w:rPr>
          <w:rStyle w:val="Char9"/>
          <w:rtl/>
        </w:rPr>
        <w:t xml:space="preserve">، </w:t>
      </w:r>
      <w:r w:rsidR="00C363C7" w:rsidRPr="00FD35AF">
        <w:rPr>
          <w:rFonts w:ascii="Tahoma" w:hAnsi="Tahoma" w:cs="Traditional Arabic" w:hint="cs"/>
          <w:rtl/>
        </w:rPr>
        <w:t>«</w:t>
      </w:r>
      <w:r w:rsidR="00C363C7" w:rsidRPr="00051EF9">
        <w:rPr>
          <w:rStyle w:val="Char9"/>
          <w:rtl/>
        </w:rPr>
        <w:t>و</w:t>
      </w:r>
      <w:r w:rsidR="00AB0434">
        <w:rPr>
          <w:rStyle w:val="Char9"/>
          <w:rtl/>
        </w:rPr>
        <w:t xml:space="preserve"> هرکس </w:t>
      </w:r>
      <w:r w:rsidR="00C363C7" w:rsidRPr="00051EF9">
        <w:rPr>
          <w:rStyle w:val="Char9"/>
          <w:rtl/>
        </w:rPr>
        <w:t>گفته‌ها</w:t>
      </w:r>
      <w:r w:rsidRPr="00051EF9">
        <w:rPr>
          <w:rStyle w:val="Char9"/>
          <w:rtl/>
        </w:rPr>
        <w:t>ی</w:t>
      </w:r>
      <w:r w:rsidR="00C363C7" w:rsidRPr="00051EF9">
        <w:rPr>
          <w:rStyle w:val="Char9"/>
          <w:rtl/>
        </w:rPr>
        <w:t xml:space="preserve"> </w:t>
      </w:r>
      <w:r w:rsidR="00C363C7" w:rsidRPr="00051EF9">
        <w:rPr>
          <w:rStyle w:val="Char9"/>
          <w:rFonts w:hint="cs"/>
          <w:rtl/>
        </w:rPr>
        <w:t>خ</w:t>
      </w:r>
      <w:r w:rsidR="00C363C7" w:rsidRPr="00051EF9">
        <w:rPr>
          <w:rStyle w:val="Char9"/>
          <w:rtl/>
        </w:rPr>
        <w:t>اخام‌ها را ناچ</w:t>
      </w:r>
      <w:r w:rsidRPr="00051EF9">
        <w:rPr>
          <w:rStyle w:val="Char9"/>
          <w:rtl/>
        </w:rPr>
        <w:t>ی</w:t>
      </w:r>
      <w:r w:rsidR="00C363C7" w:rsidRPr="00051EF9">
        <w:rPr>
          <w:rStyle w:val="Char9"/>
          <w:rtl/>
        </w:rPr>
        <w:t>ز بشمارد اقوال تورات را تحق</w:t>
      </w:r>
      <w:r w:rsidRPr="00051EF9">
        <w:rPr>
          <w:rStyle w:val="Char9"/>
          <w:rtl/>
        </w:rPr>
        <w:t>ی</w:t>
      </w:r>
      <w:r w:rsidR="00C363C7" w:rsidRPr="00051EF9">
        <w:rPr>
          <w:rStyle w:val="Char9"/>
          <w:rtl/>
        </w:rPr>
        <w:t xml:space="preserve">ر </w:t>
      </w:r>
      <w:r w:rsidRPr="00051EF9">
        <w:rPr>
          <w:rStyle w:val="Char9"/>
          <w:rtl/>
        </w:rPr>
        <w:t>ک</w:t>
      </w:r>
      <w:r w:rsidR="00C363C7" w:rsidRPr="00051EF9">
        <w:rPr>
          <w:rStyle w:val="Char9"/>
          <w:rtl/>
        </w:rPr>
        <w:t>رده‌است ...</w:t>
      </w:r>
      <w:r w:rsidR="00C363C7" w:rsidRPr="00FD35AF">
        <w:rPr>
          <w:rFonts w:ascii="Tahoma" w:hAnsi="Tahoma" w:cs="Traditional Arabic" w:hint="cs"/>
          <w:rtl/>
        </w:rPr>
        <w:t>»</w:t>
      </w:r>
      <w:r w:rsidR="00C363C7" w:rsidRPr="000F71B7">
        <w:rPr>
          <w:rStyle w:val="Char9"/>
          <w:rFonts w:hint="cs"/>
          <w:vertAlign w:val="superscript"/>
          <w:rtl/>
        </w:rPr>
        <w:t>(</w:t>
      </w:r>
      <w:r w:rsidR="00C363C7" w:rsidRPr="000F71B7">
        <w:rPr>
          <w:rStyle w:val="Char9"/>
          <w:vertAlign w:val="superscript"/>
          <w:rtl/>
        </w:rPr>
        <w:footnoteReference w:id="539"/>
      </w:r>
      <w:r w:rsidR="00C363C7" w:rsidRPr="000F71B7">
        <w:rPr>
          <w:rStyle w:val="Char9"/>
          <w:rFonts w:hint="cs"/>
          <w:vertAlign w:val="superscript"/>
          <w:rtl/>
        </w:rPr>
        <w:t>)</w:t>
      </w:r>
      <w:r w:rsidR="00C363C7" w:rsidRPr="00051EF9">
        <w:rPr>
          <w:rStyle w:val="Char9"/>
          <w:rFonts w:hint="cs"/>
          <w:rtl/>
        </w:rPr>
        <w:t>.</w:t>
      </w:r>
    </w:p>
    <w:p w:rsidR="00C363C7" w:rsidRPr="00051EF9" w:rsidRDefault="00C363C7" w:rsidP="00422AE1">
      <w:pPr>
        <w:ind w:firstLine="284"/>
        <w:jc w:val="both"/>
        <w:rPr>
          <w:rStyle w:val="Char9"/>
          <w:rtl/>
        </w:rPr>
      </w:pPr>
      <w:r w:rsidRPr="00051EF9">
        <w:rPr>
          <w:rStyle w:val="Char9"/>
          <w:rtl/>
        </w:rPr>
        <w:t>14-2 ش</w:t>
      </w:r>
      <w:r w:rsidR="00AF2E6E" w:rsidRPr="00051EF9">
        <w:rPr>
          <w:rStyle w:val="Char9"/>
          <w:rtl/>
        </w:rPr>
        <w:t>ی</w:t>
      </w:r>
      <w:r w:rsidRPr="00051EF9">
        <w:rPr>
          <w:rStyle w:val="Char9"/>
          <w:rtl/>
        </w:rPr>
        <w:t>عه</w:t>
      </w:r>
    </w:p>
    <w:p w:rsidR="00C363C7" w:rsidRPr="00051EF9" w:rsidRDefault="00C363C7" w:rsidP="00D3013A">
      <w:pPr>
        <w:ind w:firstLine="284"/>
        <w:jc w:val="both"/>
        <w:rPr>
          <w:rStyle w:val="Char9"/>
          <w:rtl/>
        </w:rPr>
      </w:pPr>
      <w:r w:rsidRPr="00051EF9">
        <w:rPr>
          <w:rStyle w:val="Char9"/>
          <w:rtl/>
        </w:rPr>
        <w:t>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ان در مورد ائمّه خود چنان غلوّ نموده‌اند </w:t>
      </w:r>
      <w:r w:rsidR="00AF2E6E" w:rsidRPr="00051EF9">
        <w:rPr>
          <w:rStyle w:val="Char9"/>
          <w:rtl/>
        </w:rPr>
        <w:t>ک</w:t>
      </w:r>
      <w:r w:rsidRPr="00051EF9">
        <w:rPr>
          <w:rStyle w:val="Char9"/>
          <w:rtl/>
        </w:rPr>
        <w:t>ه امامت را بالاتر از نبوّت دانسته و مقام آنها را از مقام انب</w:t>
      </w:r>
      <w:r w:rsidR="00AF2E6E" w:rsidRPr="00051EF9">
        <w:rPr>
          <w:rStyle w:val="Char9"/>
          <w:rtl/>
        </w:rPr>
        <w:t>ی</w:t>
      </w:r>
      <w:r w:rsidRPr="00051EF9">
        <w:rPr>
          <w:rStyle w:val="Char9"/>
          <w:rtl/>
        </w:rPr>
        <w:t>اء بالاتر دانسته‌اند و بنا برا</w:t>
      </w:r>
      <w:r w:rsidR="00AF2E6E" w:rsidRPr="00051EF9">
        <w:rPr>
          <w:rStyle w:val="Char9"/>
          <w:rtl/>
        </w:rPr>
        <w:t>ی</w:t>
      </w:r>
      <w:r w:rsidRPr="00051EF9">
        <w:rPr>
          <w:rStyle w:val="Char9"/>
          <w:rtl/>
        </w:rPr>
        <w:t>ن خم</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عقا</w:t>
      </w:r>
      <w:r w:rsidR="00AF2E6E" w:rsidRPr="00051EF9">
        <w:rPr>
          <w:rStyle w:val="Char9"/>
          <w:rtl/>
        </w:rPr>
        <w:t>ی</w:t>
      </w:r>
      <w:r w:rsidRPr="00051EF9">
        <w:rPr>
          <w:rStyle w:val="Char9"/>
          <w:rtl/>
        </w:rPr>
        <w:t>د باطن</w:t>
      </w:r>
      <w:r w:rsidR="00AF2E6E" w:rsidRPr="00051EF9">
        <w:rPr>
          <w:rStyle w:val="Char9"/>
          <w:rtl/>
        </w:rPr>
        <w:t>ی</w:t>
      </w:r>
      <w:r w:rsidRPr="00051EF9">
        <w:rPr>
          <w:rStyle w:val="Char9"/>
          <w:rtl/>
        </w:rPr>
        <w:t xml:space="preserve"> داشته مدّع</w:t>
      </w:r>
      <w:r w:rsidR="00AF2E6E" w:rsidRPr="00051EF9">
        <w:rPr>
          <w:rStyle w:val="Char9"/>
          <w:rtl/>
        </w:rPr>
        <w:t>ی</w:t>
      </w:r>
      <w:r w:rsidRPr="00051EF9">
        <w:rPr>
          <w:rStyle w:val="Char9"/>
          <w:rtl/>
        </w:rPr>
        <w:t xml:space="preserve"> است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w:t>
      </w:r>
      <w:r w:rsidRPr="00FD35AF">
        <w:rPr>
          <w:rFonts w:ascii="Tahoma" w:hAnsi="Tahoma" w:cs="Traditional Arabic" w:hint="cs"/>
          <w:rtl/>
        </w:rPr>
        <w:t>«</w:t>
      </w:r>
      <w:r w:rsidRPr="00051EF9">
        <w:rPr>
          <w:rStyle w:val="Char9"/>
          <w:rtl/>
        </w:rPr>
        <w:t>امام مقام و مرتبه‌ا</w:t>
      </w:r>
      <w:r w:rsidR="00AF2E6E" w:rsidRPr="00051EF9">
        <w:rPr>
          <w:rStyle w:val="Char9"/>
          <w:rtl/>
        </w:rPr>
        <w:t>ی</w:t>
      </w:r>
      <w:r w:rsidRPr="00051EF9">
        <w:rPr>
          <w:rStyle w:val="Char9"/>
          <w:rtl/>
        </w:rPr>
        <w:t xml:space="preserve"> دارد </w:t>
      </w:r>
      <w:r w:rsidR="00AF2E6E" w:rsidRPr="00051EF9">
        <w:rPr>
          <w:rStyle w:val="Char9"/>
          <w:rtl/>
        </w:rPr>
        <w:t>ک</w:t>
      </w:r>
      <w:r w:rsidRPr="00051EF9">
        <w:rPr>
          <w:rStyle w:val="Char9"/>
          <w:rtl/>
        </w:rPr>
        <w:t>ه ه</w:t>
      </w:r>
      <w:r w:rsidR="00AF2E6E" w:rsidRPr="00051EF9">
        <w:rPr>
          <w:rStyle w:val="Char9"/>
          <w:rtl/>
        </w:rPr>
        <w:t>ی</w:t>
      </w:r>
      <w:r w:rsidRPr="00051EF9">
        <w:rPr>
          <w:rStyle w:val="Char9"/>
          <w:rtl/>
        </w:rPr>
        <w:t>چ مل</w:t>
      </w:r>
      <w:r w:rsidR="00AF2E6E" w:rsidRPr="00051EF9">
        <w:rPr>
          <w:rStyle w:val="Char9"/>
          <w:rtl/>
        </w:rPr>
        <w:t>ک</w:t>
      </w:r>
      <w:r w:rsidRPr="00051EF9">
        <w:rPr>
          <w:rStyle w:val="Char9"/>
          <w:rtl/>
        </w:rPr>
        <w:t xml:space="preserve"> مقرّب و پ</w:t>
      </w:r>
      <w:r w:rsidR="00AF2E6E" w:rsidRPr="00051EF9">
        <w:rPr>
          <w:rStyle w:val="Char9"/>
          <w:rtl/>
        </w:rPr>
        <w:t>ی</w:t>
      </w:r>
      <w:r w:rsidRPr="00051EF9">
        <w:rPr>
          <w:rStyle w:val="Char9"/>
          <w:rtl/>
        </w:rPr>
        <w:t>امبر</w:t>
      </w:r>
      <w:r w:rsidR="00AF2E6E" w:rsidRPr="00051EF9">
        <w:rPr>
          <w:rStyle w:val="Char9"/>
          <w:rtl/>
        </w:rPr>
        <w:t>ی</w:t>
      </w:r>
      <w:r w:rsidRPr="00051EF9">
        <w:rPr>
          <w:rStyle w:val="Char9"/>
          <w:rtl/>
        </w:rPr>
        <w:t xml:space="preserve"> بدان نم</w:t>
      </w:r>
      <w:r w:rsidR="00AF2E6E" w:rsidRPr="00051EF9">
        <w:rPr>
          <w:rStyle w:val="Char9"/>
          <w:rtl/>
        </w:rPr>
        <w:t>ی</w:t>
      </w:r>
      <w:r w:rsidRPr="00051EF9">
        <w:rPr>
          <w:rStyle w:val="Char9"/>
          <w:rtl/>
        </w:rPr>
        <w:t>‌رسد و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بر ذرّات ا</w:t>
      </w:r>
      <w:r w:rsidR="00AF2E6E" w:rsidRPr="00051EF9">
        <w:rPr>
          <w:rStyle w:val="Char9"/>
          <w:rtl/>
        </w:rPr>
        <w:t>ی</w:t>
      </w:r>
      <w:r w:rsidRPr="00051EF9">
        <w:rPr>
          <w:rStyle w:val="Char9"/>
          <w:rtl/>
        </w:rPr>
        <w:t>ن هست</w:t>
      </w:r>
      <w:r w:rsidR="00AF2E6E" w:rsidRPr="00051EF9">
        <w:rPr>
          <w:rStyle w:val="Char9"/>
          <w:rtl/>
        </w:rPr>
        <w:t>ی</w:t>
      </w:r>
      <w:r w:rsidRPr="00051EF9">
        <w:rPr>
          <w:rStyle w:val="Char9"/>
          <w:rtl/>
        </w:rPr>
        <w:t xml:space="preserve"> ح</w:t>
      </w:r>
      <w:r w:rsidR="00AF2E6E" w:rsidRPr="00051EF9">
        <w:rPr>
          <w:rStyle w:val="Char9"/>
          <w:rtl/>
        </w:rPr>
        <w:t>ک</w:t>
      </w:r>
      <w:r w:rsidRPr="00051EF9">
        <w:rPr>
          <w:rStyle w:val="Char9"/>
          <w:rtl/>
        </w:rPr>
        <w:t>ومت دارند و آنها دارا</w:t>
      </w:r>
      <w:r w:rsidR="00AF2E6E" w:rsidRPr="00051EF9">
        <w:rPr>
          <w:rStyle w:val="Char9"/>
          <w:rtl/>
        </w:rPr>
        <w:t>ی</w:t>
      </w:r>
      <w:r w:rsidRPr="00051EF9">
        <w:rPr>
          <w:rStyle w:val="Char9"/>
          <w:rtl/>
        </w:rPr>
        <w:t xml:space="preserve"> خلافت ت</w:t>
      </w:r>
      <w:r w:rsidR="00AF2E6E" w:rsidRPr="00051EF9">
        <w:rPr>
          <w:rStyle w:val="Char9"/>
          <w:rtl/>
        </w:rPr>
        <w:t>ک</w:t>
      </w:r>
      <w:r w:rsidRPr="00051EF9">
        <w:rPr>
          <w:rStyle w:val="Char9"/>
          <w:rtl/>
        </w:rPr>
        <w:t>و</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هستند، و ا</w:t>
      </w:r>
      <w:r w:rsidR="00AF2E6E" w:rsidRPr="00051EF9">
        <w:rPr>
          <w:rStyle w:val="Char9"/>
          <w:rtl/>
        </w:rPr>
        <w:t>ی</w:t>
      </w:r>
      <w:r w:rsidRPr="00051EF9">
        <w:rPr>
          <w:rStyle w:val="Char9"/>
          <w:rtl/>
        </w:rPr>
        <w:t>ن ضرور</w:t>
      </w:r>
      <w:r w:rsidR="00AF2E6E" w:rsidRPr="00051EF9">
        <w:rPr>
          <w:rStyle w:val="Char9"/>
          <w:rtl/>
        </w:rPr>
        <w:t>ی</w:t>
      </w:r>
      <w:r w:rsidRPr="00051EF9">
        <w:rPr>
          <w:rStyle w:val="Char9"/>
          <w:rtl/>
        </w:rPr>
        <w:t>ات مذهب</w:t>
      </w:r>
      <w:r w:rsidR="006D7D8D">
        <w:rPr>
          <w:rStyle w:val="Char9"/>
          <w:rtl/>
        </w:rPr>
        <w:t xml:space="preserve"> می‌باشد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540"/>
      </w:r>
      <w:r w:rsidRPr="000F71B7">
        <w:rPr>
          <w:rStyle w:val="Char9"/>
          <w:rFonts w:hint="cs"/>
          <w:vertAlign w:val="superscript"/>
          <w:rtl/>
        </w:rPr>
        <w:t>)</w:t>
      </w:r>
      <w:r w:rsidRPr="00051EF9">
        <w:rPr>
          <w:rStyle w:val="Char9"/>
          <w:rFonts w:hint="cs"/>
          <w:rtl/>
        </w:rPr>
        <w:t xml:space="preserve">. </w:t>
      </w:r>
      <w:r w:rsidRPr="00051EF9">
        <w:rPr>
          <w:rStyle w:val="Char9"/>
          <w:rtl/>
        </w:rPr>
        <w:t>و به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فر</w:t>
      </w:r>
      <w:r w:rsidR="00AF2E6E" w:rsidRPr="00051EF9">
        <w:rPr>
          <w:rStyle w:val="Char9"/>
          <w:rtl/>
        </w:rPr>
        <w:t>ی</w:t>
      </w:r>
      <w:r w:rsidRPr="00051EF9">
        <w:rPr>
          <w:rStyle w:val="Char9"/>
          <w:rtl/>
        </w:rPr>
        <w:t>ات مخالف با بد</w:t>
      </w:r>
      <w:r w:rsidR="00AF2E6E" w:rsidRPr="00051EF9">
        <w:rPr>
          <w:rStyle w:val="Char9"/>
          <w:rtl/>
        </w:rPr>
        <w:t>ی</w:t>
      </w:r>
      <w:r w:rsidRPr="00051EF9">
        <w:rPr>
          <w:rStyle w:val="Char9"/>
          <w:rtl/>
        </w:rPr>
        <w:t>ه</w:t>
      </w:r>
      <w:r w:rsidR="00AF2E6E" w:rsidRPr="00051EF9">
        <w:rPr>
          <w:rStyle w:val="Char9"/>
          <w:rtl/>
        </w:rPr>
        <w:t>ی</w:t>
      </w:r>
      <w:r w:rsidRPr="00051EF9">
        <w:rPr>
          <w:rStyle w:val="Char9"/>
          <w:rtl/>
        </w:rPr>
        <w:t>ات اسلام ا</w:t>
      </w:r>
      <w:r w:rsidR="00AF2E6E" w:rsidRPr="00051EF9">
        <w:rPr>
          <w:rStyle w:val="Char9"/>
          <w:rtl/>
        </w:rPr>
        <w:t>ک</w:t>
      </w:r>
      <w:r w:rsidRPr="00051EF9">
        <w:rPr>
          <w:rStyle w:val="Char9"/>
          <w:rtl/>
        </w:rPr>
        <w:t>تفا ننموده و ادّعا</w:t>
      </w:r>
      <w:r w:rsidR="004A5748">
        <w:rPr>
          <w:rStyle w:val="Char9"/>
          <w:rtl/>
        </w:rPr>
        <w:t xml:space="preserve"> می‌کنند</w:t>
      </w:r>
      <w:r w:rsidRPr="00051EF9">
        <w:rPr>
          <w:rStyle w:val="Char9"/>
          <w:rtl/>
        </w:rPr>
        <w:t xml:space="preserve"> </w:t>
      </w:r>
      <w:r w:rsidR="00AF2E6E" w:rsidRPr="00051EF9">
        <w:rPr>
          <w:rStyle w:val="Char9"/>
          <w:rtl/>
        </w:rPr>
        <w:t>ک</w:t>
      </w:r>
      <w:r w:rsidRPr="00051EF9">
        <w:rPr>
          <w:rStyle w:val="Char9"/>
          <w:rtl/>
        </w:rPr>
        <w:t>ه عل</w:t>
      </w:r>
      <w:r w:rsidR="00AF2E6E" w:rsidRPr="00051EF9">
        <w:rPr>
          <w:rStyle w:val="Char9"/>
          <w:rtl/>
        </w:rPr>
        <w:t>ی</w:t>
      </w:r>
      <w:r w:rsidRPr="00051EF9">
        <w:rPr>
          <w:rStyle w:val="Char9"/>
          <w:rtl/>
        </w:rPr>
        <w:t xml:space="preserve"> بن أب</w:t>
      </w:r>
      <w:r w:rsidR="00AF2E6E" w:rsidRPr="00051EF9">
        <w:rPr>
          <w:rStyle w:val="Char9"/>
          <w:rtl/>
        </w:rPr>
        <w:t>ی</w:t>
      </w:r>
      <w:r w:rsidRPr="00051EF9">
        <w:rPr>
          <w:rStyle w:val="Char9"/>
          <w:rtl/>
        </w:rPr>
        <w:t xml:space="preserve"> طالب دارا</w:t>
      </w:r>
      <w:r w:rsidR="00AF2E6E" w:rsidRPr="00051EF9">
        <w:rPr>
          <w:rStyle w:val="Char9"/>
          <w:rtl/>
        </w:rPr>
        <w:t>ی</w:t>
      </w:r>
      <w:r w:rsidRPr="00051EF9">
        <w:rPr>
          <w:rStyle w:val="Char9"/>
          <w:rtl/>
        </w:rPr>
        <w:t xml:space="preserve"> فضائل</w:t>
      </w:r>
      <w:r w:rsidR="00AF2E6E" w:rsidRPr="00051EF9">
        <w:rPr>
          <w:rStyle w:val="Char9"/>
          <w:rtl/>
        </w:rPr>
        <w:t>ی</w:t>
      </w:r>
      <w:r w:rsidRPr="00051EF9">
        <w:rPr>
          <w:rStyle w:val="Char9"/>
          <w:rtl/>
        </w:rPr>
        <w:t xml:space="preserve"> است </w:t>
      </w:r>
      <w:r w:rsidR="00AF2E6E" w:rsidRPr="00051EF9">
        <w:rPr>
          <w:rStyle w:val="Char9"/>
          <w:rtl/>
        </w:rPr>
        <w:t>ک</w:t>
      </w:r>
      <w:r w:rsidRPr="00051EF9">
        <w:rPr>
          <w:rStyle w:val="Char9"/>
          <w:rtl/>
        </w:rPr>
        <w:t>ه رسول خدا</w:t>
      </w:r>
      <w:r w:rsidRPr="00FD35AF">
        <w:rPr>
          <w:rFonts w:ascii="Tahoma" w:hAnsi="Tahoma" w:cs="CTraditional Arabic" w:hint="cs"/>
          <w:rtl/>
        </w:rPr>
        <w:t>ص</w:t>
      </w:r>
      <w:r w:rsidRPr="00051EF9">
        <w:rPr>
          <w:rStyle w:val="Char9"/>
          <w:rtl/>
        </w:rPr>
        <w:t xml:space="preserve"> هم نداشته است.</w:t>
      </w:r>
    </w:p>
    <w:p w:rsidR="00C363C7" w:rsidRPr="00051EF9" w:rsidRDefault="00C363C7" w:rsidP="00422AE1">
      <w:pPr>
        <w:ind w:firstLine="284"/>
        <w:jc w:val="both"/>
        <w:rPr>
          <w:rStyle w:val="Char9"/>
          <w:rtl/>
        </w:rPr>
      </w:pPr>
      <w:r w:rsidRPr="00051EF9">
        <w:rPr>
          <w:rStyle w:val="Char9"/>
          <w:rtl/>
        </w:rPr>
        <w:t>مجلس</w:t>
      </w:r>
      <w:r w:rsidR="00AF2E6E" w:rsidRPr="00051EF9">
        <w:rPr>
          <w:rStyle w:val="Char9"/>
          <w:rtl/>
        </w:rPr>
        <w:t>ی</w:t>
      </w:r>
      <w:r w:rsidRPr="00051EF9">
        <w:rPr>
          <w:rStyle w:val="Char9"/>
          <w:rtl/>
        </w:rPr>
        <w:t xml:space="preserve"> هم به زعم خود از پ</w:t>
      </w:r>
      <w:r w:rsidR="00AF2E6E" w:rsidRPr="00051EF9">
        <w:rPr>
          <w:rStyle w:val="Char9"/>
          <w:rtl/>
        </w:rPr>
        <w:t>ی</w:t>
      </w:r>
      <w:r w:rsidRPr="00051EF9">
        <w:rPr>
          <w:rStyle w:val="Char9"/>
          <w:rtl/>
        </w:rPr>
        <w:t>امبر روا</w:t>
      </w:r>
      <w:r w:rsidR="00AF2E6E" w:rsidRPr="00051EF9">
        <w:rPr>
          <w:rStyle w:val="Char9"/>
          <w:rtl/>
        </w:rPr>
        <w:t>ی</w:t>
      </w:r>
      <w:r w:rsidRPr="00051EF9">
        <w:rPr>
          <w:rStyle w:val="Char9"/>
          <w:rtl/>
        </w:rPr>
        <w:t>ت</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 xml:space="preserve">ه: </w:t>
      </w:r>
      <w:r w:rsidRPr="00FD35AF">
        <w:rPr>
          <w:rFonts w:ascii="Tahoma" w:hAnsi="Tahoma" w:cs="Traditional Arabic" w:hint="cs"/>
          <w:rtl/>
        </w:rPr>
        <w:t>«</w:t>
      </w:r>
      <w:r w:rsidRPr="00051EF9">
        <w:rPr>
          <w:rStyle w:val="Char9"/>
          <w:rtl/>
        </w:rPr>
        <w:t xml:space="preserve">به من سه خصال داده شده‌است </w:t>
      </w:r>
      <w:r w:rsidR="00AF2E6E" w:rsidRPr="00051EF9">
        <w:rPr>
          <w:rStyle w:val="Char9"/>
          <w:rtl/>
        </w:rPr>
        <w:t>ک</w:t>
      </w:r>
      <w:r w:rsidRPr="00051EF9">
        <w:rPr>
          <w:rStyle w:val="Char9"/>
          <w:rtl/>
        </w:rPr>
        <w:t>ه عل</w:t>
      </w:r>
      <w:r w:rsidR="00AF2E6E" w:rsidRPr="00051EF9">
        <w:rPr>
          <w:rStyle w:val="Char9"/>
          <w:rtl/>
        </w:rPr>
        <w:t>ی</w:t>
      </w:r>
      <w:r w:rsidRPr="00051EF9">
        <w:rPr>
          <w:rStyle w:val="Char9"/>
          <w:rtl/>
        </w:rPr>
        <w:t xml:space="preserve"> با من در آنها شر</w:t>
      </w:r>
      <w:r w:rsidR="00AF2E6E" w:rsidRPr="00051EF9">
        <w:rPr>
          <w:rStyle w:val="Char9"/>
          <w:rtl/>
        </w:rPr>
        <w:t>یک</w:t>
      </w:r>
      <w:r w:rsidRPr="00051EF9">
        <w:rPr>
          <w:rStyle w:val="Char9"/>
          <w:rtl/>
        </w:rPr>
        <w:t xml:space="preserve"> است و به عل</w:t>
      </w:r>
      <w:r w:rsidR="00AF2E6E" w:rsidRPr="00051EF9">
        <w:rPr>
          <w:rStyle w:val="Char9"/>
          <w:rtl/>
        </w:rPr>
        <w:t>ی</w:t>
      </w:r>
      <w:r w:rsidRPr="00051EF9">
        <w:rPr>
          <w:rStyle w:val="Char9"/>
          <w:rtl/>
        </w:rPr>
        <w:t xml:space="preserve"> سه خصال داده شده</w:t>
      </w:r>
      <w:r w:rsidRPr="00051EF9">
        <w:rPr>
          <w:rStyle w:val="Char9"/>
          <w:rFonts w:hint="cs"/>
          <w:rtl/>
        </w:rPr>
        <w:t xml:space="preserve"> </w:t>
      </w:r>
      <w:r w:rsidRPr="00051EF9">
        <w:rPr>
          <w:rStyle w:val="Char9"/>
          <w:rtl/>
        </w:rPr>
        <w:t xml:space="preserve">‌است </w:t>
      </w:r>
      <w:r w:rsidR="00AF2E6E" w:rsidRPr="00051EF9">
        <w:rPr>
          <w:rStyle w:val="Char9"/>
          <w:rtl/>
        </w:rPr>
        <w:t>ک</w:t>
      </w:r>
      <w:r w:rsidRPr="00051EF9">
        <w:rPr>
          <w:rStyle w:val="Char9"/>
          <w:rtl/>
        </w:rPr>
        <w:t>ه من در آنها با او شر</w:t>
      </w:r>
      <w:r w:rsidR="00AF2E6E" w:rsidRPr="00051EF9">
        <w:rPr>
          <w:rStyle w:val="Char9"/>
          <w:rtl/>
        </w:rPr>
        <w:t>یک</w:t>
      </w:r>
      <w:r w:rsidRPr="00051EF9">
        <w:rPr>
          <w:rStyle w:val="Char9"/>
          <w:rtl/>
        </w:rPr>
        <w:t xml:space="preserve"> ن</w:t>
      </w:r>
      <w:r w:rsidR="00AF2E6E" w:rsidRPr="00051EF9">
        <w:rPr>
          <w:rStyle w:val="Char9"/>
          <w:rtl/>
        </w:rPr>
        <w:t>ی</w:t>
      </w:r>
      <w:r w:rsidRPr="00051EF9">
        <w:rPr>
          <w:rStyle w:val="Char9"/>
          <w:rtl/>
        </w:rPr>
        <w:t>ستم، ... به عل</w:t>
      </w:r>
      <w:r w:rsidR="00AF2E6E" w:rsidRPr="00051EF9">
        <w:rPr>
          <w:rStyle w:val="Char9"/>
          <w:rtl/>
        </w:rPr>
        <w:t>ی</w:t>
      </w:r>
      <w:r w:rsidRPr="00051EF9">
        <w:rPr>
          <w:rStyle w:val="Char9"/>
          <w:rtl/>
        </w:rPr>
        <w:t xml:space="preserve"> شجاعت</w:t>
      </w:r>
      <w:r w:rsidR="00AF2E6E" w:rsidRPr="00051EF9">
        <w:rPr>
          <w:rStyle w:val="Char9"/>
          <w:rtl/>
        </w:rPr>
        <w:t>ی</w:t>
      </w:r>
      <w:r w:rsidRPr="00051EF9">
        <w:rPr>
          <w:rStyle w:val="Char9"/>
          <w:rtl/>
        </w:rPr>
        <w:t xml:space="preserve"> داده شده </w:t>
      </w:r>
      <w:r w:rsidR="00AF2E6E" w:rsidRPr="00051EF9">
        <w:rPr>
          <w:rStyle w:val="Char9"/>
          <w:rtl/>
        </w:rPr>
        <w:t>ک</w:t>
      </w:r>
      <w:r w:rsidRPr="00051EF9">
        <w:rPr>
          <w:rStyle w:val="Char9"/>
          <w:rtl/>
        </w:rPr>
        <w:t>ه من داده نشده‌است و ...</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541"/>
      </w:r>
      <w:r w:rsidRPr="000F71B7">
        <w:rPr>
          <w:rStyle w:val="Char9"/>
          <w:rFonts w:hint="cs"/>
          <w:vertAlign w:val="superscript"/>
          <w:rtl/>
        </w:rPr>
        <w:t>)</w:t>
      </w:r>
      <w:r w:rsidRPr="00051EF9">
        <w:rPr>
          <w:rStyle w:val="Char9"/>
          <w:rFonts w:hint="cs"/>
          <w:rtl/>
        </w:rPr>
        <w:t>.</w:t>
      </w:r>
    </w:p>
    <w:p w:rsidR="00C363C7" w:rsidRPr="00051EF9" w:rsidRDefault="00C363C7" w:rsidP="00181C50">
      <w:pPr>
        <w:ind w:firstLine="284"/>
        <w:jc w:val="both"/>
        <w:rPr>
          <w:rStyle w:val="Char9"/>
          <w:rtl/>
        </w:rPr>
      </w:pPr>
      <w:r w:rsidRPr="00051EF9">
        <w:rPr>
          <w:rStyle w:val="Char9"/>
          <w:rtl/>
        </w:rPr>
        <w:t>ا</w:t>
      </w:r>
      <w:r w:rsidR="00AF2E6E" w:rsidRPr="00051EF9">
        <w:rPr>
          <w:rStyle w:val="Char9"/>
          <w:rtl/>
        </w:rPr>
        <w:t>ی</w:t>
      </w:r>
      <w:r w:rsidRPr="00051EF9">
        <w:rPr>
          <w:rStyle w:val="Char9"/>
          <w:rtl/>
        </w:rPr>
        <w:t>ن روا</w:t>
      </w:r>
      <w:r w:rsidR="00AF2E6E" w:rsidRPr="00051EF9">
        <w:rPr>
          <w:rStyle w:val="Char9"/>
          <w:rtl/>
        </w:rPr>
        <w:t>ی</w:t>
      </w:r>
      <w:r w:rsidRPr="00051EF9">
        <w:rPr>
          <w:rStyle w:val="Char9"/>
          <w:rtl/>
        </w:rPr>
        <w:t>ت و امثال آن دلالت روشن دارد بر برتر</w:t>
      </w:r>
      <w:r w:rsidR="00AF2E6E" w:rsidRPr="00051EF9">
        <w:rPr>
          <w:rStyle w:val="Char9"/>
          <w:rtl/>
        </w:rPr>
        <w:t>ی</w:t>
      </w:r>
      <w:r w:rsidRPr="00051EF9">
        <w:rPr>
          <w:rStyle w:val="Char9"/>
          <w:rtl/>
        </w:rPr>
        <w:t xml:space="preserve"> عل</w:t>
      </w:r>
      <w:r w:rsidR="00AF2E6E" w:rsidRPr="00051EF9">
        <w:rPr>
          <w:rStyle w:val="Char9"/>
          <w:rtl/>
        </w:rPr>
        <w:t>ی</w:t>
      </w:r>
      <w:r w:rsidRPr="00051EF9">
        <w:rPr>
          <w:rStyle w:val="Char9"/>
          <w:rtl/>
        </w:rPr>
        <w:t xml:space="preserve"> بر پ</w:t>
      </w:r>
      <w:r w:rsidR="00AF2E6E" w:rsidRPr="00051EF9">
        <w:rPr>
          <w:rStyle w:val="Char9"/>
          <w:rtl/>
        </w:rPr>
        <w:t>ی</w:t>
      </w:r>
      <w:r w:rsidRPr="00051EF9">
        <w:rPr>
          <w:rStyle w:val="Char9"/>
          <w:rtl/>
        </w:rPr>
        <w:t>امبر</w:t>
      </w:r>
      <w:r w:rsidRPr="00FD35AF">
        <w:rPr>
          <w:rFonts w:ascii="Tahoma" w:hAnsi="Tahoma" w:cs="CTraditional Arabic" w:hint="cs"/>
          <w:rtl/>
        </w:rPr>
        <w:t>ص</w:t>
      </w:r>
      <w:r w:rsidRPr="00051EF9">
        <w:rPr>
          <w:rStyle w:val="Char9"/>
          <w:rtl/>
        </w:rPr>
        <w:t xml:space="preserve"> و بنابرا</w:t>
      </w:r>
      <w:r w:rsidR="00AF2E6E" w:rsidRPr="00051EF9">
        <w:rPr>
          <w:rStyle w:val="Char9"/>
          <w:rtl/>
        </w:rPr>
        <w:t>ی</w:t>
      </w:r>
      <w:r w:rsidRPr="00051EF9">
        <w:rPr>
          <w:rStyle w:val="Char9"/>
          <w:rtl/>
        </w:rPr>
        <w:t>ن نعمت الله جزائر</w:t>
      </w:r>
      <w:r w:rsidR="00AF2E6E" w:rsidRPr="00051EF9">
        <w:rPr>
          <w:rStyle w:val="Char9"/>
          <w:rtl/>
        </w:rPr>
        <w:t>ی</w:t>
      </w:r>
      <w:r w:rsidRPr="00051EF9">
        <w:rPr>
          <w:rStyle w:val="Char9"/>
          <w:rtl/>
        </w:rPr>
        <w:t xml:space="preserve"> </w:t>
      </w:r>
      <w:r w:rsidR="00AF2E6E" w:rsidRPr="00181C50">
        <w:rPr>
          <w:rStyle w:val="Char9"/>
          <w:rtl/>
        </w:rPr>
        <w:t>ک</w:t>
      </w:r>
      <w:r w:rsidRPr="00181C50">
        <w:rPr>
          <w:rStyle w:val="Char9"/>
          <w:rtl/>
        </w:rPr>
        <w:t>ه او را خاتم</w:t>
      </w:r>
      <w:r w:rsidRPr="00181C50">
        <w:rPr>
          <w:rStyle w:val="Char9"/>
          <w:rFonts w:hint="cs"/>
          <w:rtl/>
        </w:rPr>
        <w:t>ة</w:t>
      </w:r>
      <w:r w:rsidRPr="00181C50">
        <w:rPr>
          <w:rStyle w:val="Char9"/>
          <w:rtl/>
        </w:rPr>
        <w:t xml:space="preserve"> المحدّث</w:t>
      </w:r>
      <w:r w:rsidR="00AF2E6E" w:rsidRPr="00181C50">
        <w:rPr>
          <w:rStyle w:val="Char9"/>
          <w:rtl/>
        </w:rPr>
        <w:t>ی</w:t>
      </w:r>
      <w:r w:rsidRPr="00181C50">
        <w:rPr>
          <w:rStyle w:val="Char9"/>
          <w:rtl/>
        </w:rPr>
        <w:t>ن</w:t>
      </w:r>
      <w:r w:rsidRPr="00051EF9">
        <w:rPr>
          <w:rStyle w:val="Char9"/>
          <w:rtl/>
        </w:rPr>
        <w:t xml:space="preserve"> م</w:t>
      </w:r>
      <w:r w:rsidR="00AF2E6E" w:rsidRPr="00051EF9">
        <w:rPr>
          <w:rStyle w:val="Char9"/>
          <w:rtl/>
        </w:rPr>
        <w:t>ی</w:t>
      </w:r>
      <w:r w:rsidRPr="00051EF9">
        <w:rPr>
          <w:rStyle w:val="Char9"/>
          <w:rtl/>
        </w:rPr>
        <w:t>‌نامند</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در م</w:t>
      </w:r>
      <w:r w:rsidR="00AF2E6E" w:rsidRPr="00051EF9">
        <w:rPr>
          <w:rStyle w:val="Char9"/>
          <w:rtl/>
        </w:rPr>
        <w:t>ی</w:t>
      </w:r>
      <w:r w:rsidRPr="00051EF9">
        <w:rPr>
          <w:rStyle w:val="Char9"/>
          <w:rtl/>
        </w:rPr>
        <w:t>ان اصحاب ما اختلاف بر برتر</w:t>
      </w:r>
      <w:r w:rsidR="00AF2E6E" w:rsidRPr="00051EF9">
        <w:rPr>
          <w:rStyle w:val="Char9"/>
          <w:rtl/>
        </w:rPr>
        <w:t>ی</w:t>
      </w:r>
      <w:r w:rsidRPr="00051EF9">
        <w:rPr>
          <w:rStyle w:val="Char9"/>
          <w:rtl/>
        </w:rPr>
        <w:t xml:space="preserve"> عل</w:t>
      </w:r>
      <w:r w:rsidR="00AF2E6E" w:rsidRPr="00051EF9">
        <w:rPr>
          <w:rStyle w:val="Char9"/>
          <w:rtl/>
        </w:rPr>
        <w:t>ی</w:t>
      </w:r>
      <w:r w:rsidRPr="00051EF9">
        <w:rPr>
          <w:rStyle w:val="Char9"/>
          <w:rtl/>
        </w:rPr>
        <w:t xml:space="preserve"> بر سا</w:t>
      </w:r>
      <w:r w:rsidR="00AF2E6E" w:rsidRPr="00051EF9">
        <w:rPr>
          <w:rStyle w:val="Char9"/>
          <w:rtl/>
        </w:rPr>
        <w:t>ی</w:t>
      </w:r>
      <w:r w:rsidRPr="00051EF9">
        <w:rPr>
          <w:rStyle w:val="Char9"/>
          <w:rtl/>
        </w:rPr>
        <w:t>ر انب</w:t>
      </w:r>
      <w:r w:rsidR="00AF2E6E" w:rsidRPr="00051EF9">
        <w:rPr>
          <w:rStyle w:val="Char9"/>
          <w:rtl/>
        </w:rPr>
        <w:t>ی</w:t>
      </w:r>
      <w:r w:rsidRPr="00051EF9">
        <w:rPr>
          <w:rStyle w:val="Char9"/>
          <w:rtl/>
        </w:rPr>
        <w:t>اء ن</w:t>
      </w:r>
      <w:r w:rsidR="00AF2E6E" w:rsidRPr="00051EF9">
        <w:rPr>
          <w:rStyle w:val="Char9"/>
          <w:rtl/>
        </w:rPr>
        <w:t>ی</w:t>
      </w:r>
      <w:r w:rsidRPr="00051EF9">
        <w:rPr>
          <w:rStyle w:val="Char9"/>
          <w:rtl/>
        </w:rPr>
        <w:t>ست بل</w:t>
      </w:r>
      <w:r w:rsidR="00AF2E6E" w:rsidRPr="00051EF9">
        <w:rPr>
          <w:rStyle w:val="Char9"/>
          <w:rtl/>
        </w:rPr>
        <w:t>ک</w:t>
      </w:r>
      <w:r w:rsidRPr="00051EF9">
        <w:rPr>
          <w:rStyle w:val="Char9"/>
          <w:rtl/>
        </w:rPr>
        <w:t>ه اختلاف بر افضل</w:t>
      </w:r>
      <w:r w:rsidR="00AF2E6E" w:rsidRPr="00051EF9">
        <w:rPr>
          <w:rStyle w:val="Char9"/>
          <w:rtl/>
        </w:rPr>
        <w:t>ی</w:t>
      </w:r>
      <w:r w:rsidRPr="00051EF9">
        <w:rPr>
          <w:rStyle w:val="Char9"/>
          <w:rtl/>
        </w:rPr>
        <w:t>ت ام</w:t>
      </w:r>
      <w:r w:rsidR="00AF2E6E" w:rsidRPr="00051EF9">
        <w:rPr>
          <w:rStyle w:val="Char9"/>
          <w:rtl/>
        </w:rPr>
        <w:t>ی</w:t>
      </w:r>
      <w:r w:rsidRPr="00051EF9">
        <w:rPr>
          <w:rStyle w:val="Char9"/>
          <w:rtl/>
        </w:rPr>
        <w:t>رالمؤمن</w:t>
      </w:r>
      <w:r w:rsidR="00AF2E6E" w:rsidRPr="00051EF9">
        <w:rPr>
          <w:rStyle w:val="Char9"/>
          <w:rtl/>
        </w:rPr>
        <w:t>ی</w:t>
      </w:r>
      <w:r w:rsidRPr="00051EF9">
        <w:rPr>
          <w:rStyle w:val="Char9"/>
          <w:rtl/>
        </w:rPr>
        <w:t>ن و ائمّ</w:t>
      </w:r>
      <w:r w:rsidR="00835A14">
        <w:rPr>
          <w:rStyle w:val="Char9"/>
          <w:rtl/>
        </w:rPr>
        <w:t>ۀ</w:t>
      </w:r>
      <w:r w:rsidRPr="00051EF9">
        <w:rPr>
          <w:rStyle w:val="Char9"/>
          <w:rtl/>
        </w:rPr>
        <w:t xml:space="preserve"> طاهر</w:t>
      </w:r>
      <w:r w:rsidR="00AF2E6E" w:rsidRPr="00051EF9">
        <w:rPr>
          <w:rStyle w:val="Char9"/>
          <w:rtl/>
        </w:rPr>
        <w:t>ی</w:t>
      </w:r>
      <w:r w:rsidRPr="00051EF9">
        <w:rPr>
          <w:rStyle w:val="Char9"/>
          <w:rtl/>
        </w:rPr>
        <w:t>ن بر جدّشان</w:t>
      </w:r>
      <w:r w:rsidR="006D7D8D">
        <w:rPr>
          <w:rStyle w:val="Char9"/>
          <w:rtl/>
        </w:rPr>
        <w:t xml:space="preserve"> می‌باشد</w:t>
      </w:r>
      <w:r w:rsidRPr="000F71B7">
        <w:rPr>
          <w:rStyle w:val="Char9"/>
          <w:rFonts w:hint="cs"/>
          <w:vertAlign w:val="superscript"/>
          <w:rtl/>
        </w:rPr>
        <w:t>(</w:t>
      </w:r>
      <w:r w:rsidRPr="000F71B7">
        <w:rPr>
          <w:rStyle w:val="Char9"/>
          <w:vertAlign w:val="superscript"/>
          <w:rtl/>
        </w:rPr>
        <w:footnoteReference w:id="542"/>
      </w:r>
      <w:r w:rsidRPr="000F71B7">
        <w:rPr>
          <w:rStyle w:val="Char9"/>
          <w:rFonts w:hint="cs"/>
          <w:vertAlign w:val="superscript"/>
          <w:rtl/>
        </w:rPr>
        <w:t>)</w:t>
      </w:r>
      <w:r w:rsidRPr="00051EF9">
        <w:rPr>
          <w:rStyle w:val="Char9"/>
          <w:rFonts w:hint="cs"/>
          <w:rtl/>
        </w:rPr>
        <w:t>.</w:t>
      </w:r>
    </w:p>
    <w:p w:rsidR="00C363C7" w:rsidRPr="00051EF9" w:rsidRDefault="00C363C7" w:rsidP="00181C50">
      <w:pPr>
        <w:pStyle w:val="ListParagraph"/>
        <w:numPr>
          <w:ilvl w:val="0"/>
          <w:numId w:val="25"/>
        </w:numPr>
        <w:jc w:val="both"/>
        <w:rPr>
          <w:rStyle w:val="Char9"/>
          <w:rtl/>
        </w:rPr>
      </w:pPr>
      <w:r w:rsidRPr="00051EF9">
        <w:rPr>
          <w:rStyle w:val="Char9"/>
          <w:rtl/>
        </w:rPr>
        <w:t>زنده</w:t>
      </w:r>
      <w:r w:rsidR="00181C50">
        <w:rPr>
          <w:rStyle w:val="Char9"/>
          <w:rFonts w:hint="cs"/>
          <w:rtl/>
        </w:rPr>
        <w:t>‌</w:t>
      </w:r>
      <w:r w:rsidR="00AF2E6E" w:rsidRPr="00051EF9">
        <w:rPr>
          <w:rStyle w:val="Char9"/>
          <w:rtl/>
        </w:rPr>
        <w:t>ک</w:t>
      </w:r>
      <w:r w:rsidRPr="00051EF9">
        <w:rPr>
          <w:rStyle w:val="Char9"/>
          <w:rtl/>
        </w:rPr>
        <w:t xml:space="preserve">ردن مردگان در نزد </w:t>
      </w:r>
      <w:r w:rsidR="00AF2E6E" w:rsidRPr="00051EF9">
        <w:rPr>
          <w:rStyle w:val="Char9"/>
          <w:rtl/>
        </w:rPr>
        <w:t>ی</w:t>
      </w:r>
      <w:r w:rsidRPr="00051EF9">
        <w:rPr>
          <w:rStyle w:val="Char9"/>
          <w:rtl/>
        </w:rPr>
        <w:t>هود و ش</w:t>
      </w:r>
      <w:r w:rsidR="00AF2E6E" w:rsidRPr="00051EF9">
        <w:rPr>
          <w:rStyle w:val="Char9"/>
          <w:rtl/>
        </w:rPr>
        <w:t>ی</w:t>
      </w:r>
      <w:r w:rsidRPr="00051EF9">
        <w:rPr>
          <w:rStyle w:val="Char9"/>
          <w:rtl/>
        </w:rPr>
        <w:t>عه:</w:t>
      </w:r>
    </w:p>
    <w:p w:rsidR="00C363C7" w:rsidRPr="00051EF9" w:rsidRDefault="00C363C7" w:rsidP="00422AE1">
      <w:pPr>
        <w:ind w:firstLine="284"/>
        <w:jc w:val="both"/>
        <w:rPr>
          <w:rStyle w:val="Char9"/>
          <w:rtl/>
        </w:rPr>
      </w:pPr>
      <w:r w:rsidRPr="00051EF9">
        <w:rPr>
          <w:rStyle w:val="Char9"/>
          <w:rtl/>
        </w:rPr>
        <w:t xml:space="preserve">15-1 </w:t>
      </w:r>
      <w:r w:rsidR="00AF2E6E" w:rsidRPr="00051EF9">
        <w:rPr>
          <w:rStyle w:val="Char9"/>
          <w:rtl/>
        </w:rPr>
        <w:t>ی</w:t>
      </w:r>
      <w:r w:rsidRPr="00051EF9">
        <w:rPr>
          <w:rStyle w:val="Char9"/>
          <w:rtl/>
        </w:rPr>
        <w:t>هود</w:t>
      </w:r>
    </w:p>
    <w:p w:rsidR="00C363C7" w:rsidRPr="00051EF9" w:rsidRDefault="00AF2E6E" w:rsidP="00422AE1">
      <w:pPr>
        <w:ind w:firstLine="284"/>
        <w:jc w:val="both"/>
        <w:rPr>
          <w:rStyle w:val="Char9"/>
          <w:rtl/>
        </w:rPr>
      </w:pPr>
      <w:r w:rsidRPr="00051EF9">
        <w:rPr>
          <w:rStyle w:val="Char9"/>
          <w:rtl/>
        </w:rPr>
        <w:t>ی</w:t>
      </w:r>
      <w:r w:rsidR="00C363C7" w:rsidRPr="00051EF9">
        <w:rPr>
          <w:rStyle w:val="Char9"/>
          <w:rtl/>
        </w:rPr>
        <w:t>هود</w:t>
      </w:r>
      <w:r w:rsidRPr="00051EF9">
        <w:rPr>
          <w:rStyle w:val="Char9"/>
          <w:rtl/>
        </w:rPr>
        <w:t>ی</w:t>
      </w:r>
      <w:r w:rsidR="00C363C7" w:rsidRPr="00051EF9">
        <w:rPr>
          <w:rStyle w:val="Char9"/>
          <w:rtl/>
        </w:rPr>
        <w:t>ان بر ا</w:t>
      </w:r>
      <w:r w:rsidRPr="00051EF9">
        <w:rPr>
          <w:rStyle w:val="Char9"/>
          <w:rtl/>
        </w:rPr>
        <w:t>ی</w:t>
      </w:r>
      <w:r w:rsidR="00C363C7" w:rsidRPr="00051EF9">
        <w:rPr>
          <w:rStyle w:val="Char9"/>
          <w:rtl/>
        </w:rPr>
        <w:t xml:space="preserve">ن باور هستند </w:t>
      </w:r>
      <w:r w:rsidRPr="00051EF9">
        <w:rPr>
          <w:rStyle w:val="Char9"/>
          <w:rtl/>
        </w:rPr>
        <w:t>ک</w:t>
      </w:r>
      <w:r w:rsidR="00C363C7" w:rsidRPr="00051EF9">
        <w:rPr>
          <w:rStyle w:val="Char9"/>
          <w:rtl/>
        </w:rPr>
        <w:t>ه خاخام‌ها</w:t>
      </w:r>
      <w:r w:rsidRPr="00051EF9">
        <w:rPr>
          <w:rStyle w:val="Char9"/>
          <w:rtl/>
        </w:rPr>
        <w:t>ی</w:t>
      </w:r>
      <w:r w:rsidR="00C363C7" w:rsidRPr="00051EF9">
        <w:rPr>
          <w:rStyle w:val="Char9"/>
          <w:rtl/>
        </w:rPr>
        <w:t xml:space="preserve"> آنها م</w:t>
      </w:r>
      <w:r w:rsidRPr="00051EF9">
        <w:rPr>
          <w:rStyle w:val="Char9"/>
          <w:rtl/>
        </w:rPr>
        <w:t>ی</w:t>
      </w:r>
      <w:r w:rsidR="00C363C7" w:rsidRPr="00051EF9">
        <w:rPr>
          <w:rStyle w:val="Char9"/>
          <w:rtl/>
        </w:rPr>
        <w:t xml:space="preserve">‌توانند مردگان را زنده </w:t>
      </w:r>
      <w:r w:rsidRPr="00051EF9">
        <w:rPr>
          <w:rStyle w:val="Char9"/>
          <w:rtl/>
        </w:rPr>
        <w:t>ک</w:t>
      </w:r>
      <w:r w:rsidR="00C363C7" w:rsidRPr="00051EF9">
        <w:rPr>
          <w:rStyle w:val="Char9"/>
          <w:rtl/>
        </w:rPr>
        <w:t>نند و در تلمو</w:t>
      </w:r>
      <w:r w:rsidR="00C363C7" w:rsidRPr="00051EF9">
        <w:rPr>
          <w:rStyle w:val="Char9"/>
          <w:rFonts w:hint="cs"/>
          <w:rtl/>
        </w:rPr>
        <w:t>د</w:t>
      </w:r>
      <w:r w:rsidR="00C363C7" w:rsidRPr="00051EF9">
        <w:rPr>
          <w:rStyle w:val="Char9"/>
          <w:rtl/>
        </w:rPr>
        <w:t xml:space="preserve"> آمده‌است </w:t>
      </w:r>
      <w:r w:rsidRPr="00051EF9">
        <w:rPr>
          <w:rStyle w:val="Char9"/>
          <w:rtl/>
        </w:rPr>
        <w:t>ک</w:t>
      </w:r>
      <w:r w:rsidR="00C363C7" w:rsidRPr="00051EF9">
        <w:rPr>
          <w:rStyle w:val="Char9"/>
          <w:rtl/>
        </w:rPr>
        <w:t xml:space="preserve">ه: </w:t>
      </w:r>
      <w:r w:rsidR="00C363C7" w:rsidRPr="00FD35AF">
        <w:rPr>
          <w:rFonts w:ascii="Tahoma" w:hAnsi="Tahoma" w:cs="Traditional Arabic" w:hint="cs"/>
          <w:rtl/>
        </w:rPr>
        <w:t>«</w:t>
      </w:r>
      <w:r w:rsidRPr="00051EF9">
        <w:rPr>
          <w:rStyle w:val="Char9"/>
          <w:rtl/>
        </w:rPr>
        <w:t>یکی</w:t>
      </w:r>
      <w:r w:rsidR="00C363C7" w:rsidRPr="00051EF9">
        <w:rPr>
          <w:rStyle w:val="Char9"/>
          <w:rtl/>
        </w:rPr>
        <w:t xml:space="preserve"> از خاخام‌ها</w:t>
      </w:r>
      <w:r w:rsidRPr="00051EF9">
        <w:rPr>
          <w:rStyle w:val="Char9"/>
          <w:rtl/>
        </w:rPr>
        <w:t>ی</w:t>
      </w:r>
      <w:r w:rsidR="00C363C7" w:rsidRPr="00051EF9">
        <w:rPr>
          <w:rStyle w:val="Char9"/>
          <w:rtl/>
        </w:rPr>
        <w:t xml:space="preserve"> د</w:t>
      </w:r>
      <w:r w:rsidRPr="00051EF9">
        <w:rPr>
          <w:rStyle w:val="Char9"/>
          <w:rtl/>
        </w:rPr>
        <w:t>ی</w:t>
      </w:r>
      <w:r w:rsidR="00C363C7" w:rsidRPr="00051EF9">
        <w:rPr>
          <w:rStyle w:val="Char9"/>
          <w:rtl/>
        </w:rPr>
        <w:t>گر</w:t>
      </w:r>
      <w:r w:rsidRPr="00051EF9">
        <w:rPr>
          <w:rStyle w:val="Char9"/>
          <w:rtl/>
        </w:rPr>
        <w:t>ی</w:t>
      </w:r>
      <w:r w:rsidR="00C363C7" w:rsidRPr="00051EF9">
        <w:rPr>
          <w:rStyle w:val="Char9"/>
          <w:rtl/>
        </w:rPr>
        <w:t xml:space="preserve"> را در حالت مست</w:t>
      </w:r>
      <w:r w:rsidRPr="00051EF9">
        <w:rPr>
          <w:rStyle w:val="Char9"/>
          <w:rtl/>
        </w:rPr>
        <w:t>ی</w:t>
      </w:r>
      <w:r w:rsidR="00C363C7" w:rsidRPr="00051EF9">
        <w:rPr>
          <w:rStyle w:val="Char9"/>
          <w:rtl/>
        </w:rPr>
        <w:t xml:space="preserve"> </w:t>
      </w:r>
      <w:r w:rsidRPr="00051EF9">
        <w:rPr>
          <w:rStyle w:val="Char9"/>
          <w:rtl/>
        </w:rPr>
        <w:t>ک</w:t>
      </w:r>
      <w:r w:rsidR="00C363C7" w:rsidRPr="00051EF9">
        <w:rPr>
          <w:rStyle w:val="Char9"/>
          <w:rtl/>
        </w:rPr>
        <w:t xml:space="preserve">شت، سپس معجزه </w:t>
      </w:r>
      <w:r w:rsidRPr="00051EF9">
        <w:rPr>
          <w:rStyle w:val="Char9"/>
          <w:rtl/>
        </w:rPr>
        <w:t>ک</w:t>
      </w:r>
      <w:r w:rsidR="00C363C7" w:rsidRPr="00051EF9">
        <w:rPr>
          <w:rStyle w:val="Char9"/>
          <w:rtl/>
        </w:rPr>
        <w:t>رد و آن خاخام را زنده نمود</w:t>
      </w:r>
      <w:r w:rsidR="00C363C7" w:rsidRPr="00FD35AF">
        <w:rPr>
          <w:rFonts w:ascii="Tahoma" w:hAnsi="Tahoma" w:cs="Traditional Arabic" w:hint="cs"/>
          <w:rtl/>
        </w:rPr>
        <w:t>»</w:t>
      </w:r>
      <w:r w:rsidR="00C363C7" w:rsidRPr="000F71B7">
        <w:rPr>
          <w:rStyle w:val="Char9"/>
          <w:rFonts w:hint="cs"/>
          <w:vertAlign w:val="superscript"/>
          <w:rtl/>
        </w:rPr>
        <w:t>(</w:t>
      </w:r>
      <w:r w:rsidR="00C363C7" w:rsidRPr="000F71B7">
        <w:rPr>
          <w:rStyle w:val="Char9"/>
          <w:vertAlign w:val="superscript"/>
          <w:rtl/>
        </w:rPr>
        <w:footnoteReference w:id="543"/>
      </w:r>
      <w:r w:rsidR="00C363C7" w:rsidRPr="000F71B7">
        <w:rPr>
          <w:rStyle w:val="Char9"/>
          <w:rFonts w:hint="cs"/>
          <w:vertAlign w:val="superscript"/>
          <w:rtl/>
        </w:rPr>
        <w:t>)</w:t>
      </w:r>
      <w:r w:rsidR="00C363C7" w:rsidRPr="00051EF9">
        <w:rPr>
          <w:rStyle w:val="Char9"/>
          <w:rtl/>
        </w:rPr>
        <w:t>.</w:t>
      </w:r>
    </w:p>
    <w:p w:rsidR="00C363C7" w:rsidRPr="00051EF9" w:rsidRDefault="00C363C7" w:rsidP="00422AE1">
      <w:pPr>
        <w:ind w:firstLine="284"/>
        <w:jc w:val="both"/>
        <w:rPr>
          <w:rStyle w:val="Char9"/>
          <w:rtl/>
        </w:rPr>
      </w:pPr>
      <w:r w:rsidRPr="00051EF9">
        <w:rPr>
          <w:rStyle w:val="Char9"/>
          <w:rtl/>
        </w:rPr>
        <w:t>و در تلمو</w:t>
      </w:r>
      <w:r w:rsidRPr="00051EF9">
        <w:rPr>
          <w:rStyle w:val="Char9"/>
          <w:rFonts w:hint="cs"/>
          <w:rtl/>
        </w:rPr>
        <w:t>د</w:t>
      </w:r>
      <w:r w:rsidRPr="00051EF9">
        <w:rPr>
          <w:rStyle w:val="Char9"/>
          <w:rtl/>
        </w:rPr>
        <w:t xml:space="preserve"> آمده‌است </w:t>
      </w:r>
      <w:r w:rsidR="00AF2E6E" w:rsidRPr="00051EF9">
        <w:rPr>
          <w:rStyle w:val="Char9"/>
          <w:rtl/>
        </w:rPr>
        <w:t>ک</w:t>
      </w:r>
      <w:r w:rsidRPr="00051EF9">
        <w:rPr>
          <w:rStyle w:val="Char9"/>
          <w:rtl/>
        </w:rPr>
        <w:t xml:space="preserve">ه: </w:t>
      </w:r>
      <w:r w:rsidRPr="00FD35AF">
        <w:rPr>
          <w:rFonts w:ascii="Tahoma" w:hAnsi="Tahoma" w:cs="Traditional Arabic" w:hint="cs"/>
          <w:rtl/>
        </w:rPr>
        <w:t>«</w:t>
      </w:r>
      <w:r w:rsidR="00AF2E6E" w:rsidRPr="00051EF9">
        <w:rPr>
          <w:rStyle w:val="Char9"/>
          <w:rtl/>
        </w:rPr>
        <w:t>یکی</w:t>
      </w:r>
      <w:r w:rsidRPr="00051EF9">
        <w:rPr>
          <w:rStyle w:val="Char9"/>
          <w:rtl/>
        </w:rPr>
        <w:t xml:space="preserve"> از مؤسّسان مذهب تلمو</w:t>
      </w:r>
      <w:r w:rsidRPr="00051EF9">
        <w:rPr>
          <w:rStyle w:val="Char9"/>
          <w:rFonts w:hint="cs"/>
          <w:rtl/>
        </w:rPr>
        <w:t>د</w:t>
      </w:r>
      <w:r w:rsidR="00AF2E6E" w:rsidRPr="00051EF9">
        <w:rPr>
          <w:rStyle w:val="Char9"/>
          <w:rtl/>
        </w:rPr>
        <w:t>ی</w:t>
      </w:r>
      <w:r w:rsidRPr="00051EF9">
        <w:rPr>
          <w:rStyle w:val="Char9"/>
          <w:rtl/>
        </w:rPr>
        <w:t xml:space="preserve">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tl/>
        </w:rPr>
        <w:t xml:space="preserve">‌تواند با سحر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را </w:t>
      </w:r>
      <w:r w:rsidR="00AF2E6E" w:rsidRPr="00051EF9">
        <w:rPr>
          <w:rStyle w:val="Char9"/>
          <w:rtl/>
        </w:rPr>
        <w:t>ک</w:t>
      </w:r>
      <w:r w:rsidRPr="00051EF9">
        <w:rPr>
          <w:rStyle w:val="Char9"/>
          <w:rtl/>
        </w:rPr>
        <w:t xml:space="preserve">ه </w:t>
      </w:r>
      <w:r w:rsidR="00AF2E6E" w:rsidRPr="00051EF9">
        <w:rPr>
          <w:rStyle w:val="Char9"/>
          <w:rtl/>
        </w:rPr>
        <w:t>ک</w:t>
      </w:r>
      <w:r w:rsidRPr="00051EF9">
        <w:rPr>
          <w:rStyle w:val="Char9"/>
          <w:rtl/>
        </w:rPr>
        <w:t>شته‌</w:t>
      </w:r>
      <w:r w:rsidRPr="00051EF9">
        <w:rPr>
          <w:rStyle w:val="Char9"/>
          <w:rFonts w:hint="cs"/>
          <w:rtl/>
        </w:rPr>
        <w:t xml:space="preserve"> </w:t>
      </w:r>
      <w:r w:rsidRPr="00051EF9">
        <w:rPr>
          <w:rStyle w:val="Char9"/>
          <w:rtl/>
        </w:rPr>
        <w:t>است زنده نما</w:t>
      </w:r>
      <w:r w:rsidR="00AF2E6E" w:rsidRPr="00051EF9">
        <w:rPr>
          <w:rStyle w:val="Char9"/>
          <w:rtl/>
        </w:rPr>
        <w:t>ی</w:t>
      </w:r>
      <w:r w:rsidRPr="00051EF9">
        <w:rPr>
          <w:rStyle w:val="Char9"/>
          <w:rtl/>
        </w:rPr>
        <w:t>د، و هر شب گوسال</w:t>
      </w:r>
      <w:r w:rsidR="00835A14">
        <w:rPr>
          <w:rStyle w:val="Char9"/>
          <w:rtl/>
        </w:rPr>
        <w:t>ۀ</w:t>
      </w:r>
      <w:r w:rsidRPr="00051EF9">
        <w:rPr>
          <w:rStyle w:val="Char9"/>
          <w:rtl/>
        </w:rPr>
        <w:t xml:space="preserve"> سه‌ساله‌ا</w:t>
      </w:r>
      <w:r w:rsidR="00AF2E6E" w:rsidRPr="00051EF9">
        <w:rPr>
          <w:rStyle w:val="Char9"/>
          <w:rtl/>
        </w:rPr>
        <w:t>ی</w:t>
      </w:r>
      <w:r w:rsidRPr="00051EF9">
        <w:rPr>
          <w:rStyle w:val="Char9"/>
          <w:rtl/>
        </w:rPr>
        <w:t xml:space="preserve"> را با هم</w:t>
      </w:r>
      <w:r w:rsidR="00AF2E6E" w:rsidRPr="00051EF9">
        <w:rPr>
          <w:rStyle w:val="Char9"/>
          <w:rtl/>
        </w:rPr>
        <w:t>ک</w:t>
      </w:r>
      <w:r w:rsidRPr="00051EF9">
        <w:rPr>
          <w:rStyle w:val="Char9"/>
          <w:rtl/>
        </w:rPr>
        <w:t>ار</w:t>
      </w:r>
      <w:r w:rsidR="00AF2E6E" w:rsidRPr="00051EF9">
        <w:rPr>
          <w:rStyle w:val="Char9"/>
          <w:rtl/>
        </w:rPr>
        <w:t>ی</w:t>
      </w:r>
      <w:r w:rsidRPr="00051EF9">
        <w:rPr>
          <w:rStyle w:val="Char9"/>
          <w:rtl/>
        </w:rPr>
        <w:t xml:space="preserve"> </w:t>
      </w:r>
      <w:r w:rsidR="00AF2E6E" w:rsidRPr="00051EF9">
        <w:rPr>
          <w:rStyle w:val="Char9"/>
          <w:rtl/>
        </w:rPr>
        <w:t>یکی</w:t>
      </w:r>
      <w:r w:rsidRPr="00051EF9">
        <w:rPr>
          <w:rStyle w:val="Char9"/>
          <w:rtl/>
        </w:rPr>
        <w:t xml:space="preserve"> از ربّان</w:t>
      </w:r>
      <w:r w:rsidR="00AF2E6E" w:rsidRPr="00051EF9">
        <w:rPr>
          <w:rStyle w:val="Char9"/>
          <w:rtl/>
        </w:rPr>
        <w:t>یی</w:t>
      </w:r>
      <w:r w:rsidRPr="00051EF9">
        <w:rPr>
          <w:rStyle w:val="Char9"/>
          <w:rtl/>
        </w:rPr>
        <w:t>ن زنده نموده و با هم م</w:t>
      </w:r>
      <w:r w:rsidR="00AF2E6E" w:rsidRPr="00051EF9">
        <w:rPr>
          <w:rStyle w:val="Char9"/>
          <w:rtl/>
        </w:rPr>
        <w:t>ی</w:t>
      </w:r>
      <w:r w:rsidRPr="00051EF9">
        <w:rPr>
          <w:rStyle w:val="Char9"/>
          <w:rtl/>
        </w:rPr>
        <w:t>‌خوردند</w:t>
      </w:r>
      <w:r w:rsidRPr="00FD35AF">
        <w:rPr>
          <w:rFonts w:ascii="Tahoma" w:hAnsi="Tahoma" w:cs="Traditional Arabic" w:hint="cs"/>
          <w:rtl/>
        </w:rPr>
        <w:t>»</w:t>
      </w:r>
      <w:r w:rsidRPr="00051EF9">
        <w:rPr>
          <w:rStyle w:val="Char9"/>
          <w:rtl/>
        </w:rPr>
        <w:t xml:space="preserve"> و </w:t>
      </w:r>
      <w:r w:rsidRPr="00FD35AF">
        <w:rPr>
          <w:rFonts w:ascii="Tahoma" w:hAnsi="Tahoma" w:cs="Traditional Arabic" w:hint="cs"/>
          <w:rtl/>
        </w:rPr>
        <w:t>«</w:t>
      </w:r>
      <w:r w:rsidRPr="00051EF9">
        <w:rPr>
          <w:rStyle w:val="Char9"/>
          <w:rtl/>
        </w:rPr>
        <w:t>بعض</w:t>
      </w:r>
      <w:r w:rsidR="00AF2E6E" w:rsidRPr="00051EF9">
        <w:rPr>
          <w:rStyle w:val="Char9"/>
          <w:rtl/>
        </w:rPr>
        <w:t>ی</w:t>
      </w:r>
      <w:r w:rsidRPr="00051EF9">
        <w:rPr>
          <w:rStyle w:val="Char9"/>
          <w:rtl/>
        </w:rPr>
        <w:t xml:space="preserve"> از ربّان</w:t>
      </w:r>
      <w:r w:rsidR="00AF2E6E" w:rsidRPr="00051EF9">
        <w:rPr>
          <w:rStyle w:val="Char9"/>
          <w:rtl/>
        </w:rPr>
        <w:t>ی</w:t>
      </w:r>
      <w:r w:rsidRPr="00051EF9">
        <w:rPr>
          <w:rStyle w:val="Char9"/>
          <w:rtl/>
        </w:rPr>
        <w:t xml:space="preserve">‌ها </w:t>
      </w:r>
      <w:r w:rsidR="00AF2E6E" w:rsidRPr="00051EF9">
        <w:rPr>
          <w:rStyle w:val="Char9"/>
          <w:rtl/>
        </w:rPr>
        <w:t>ک</w:t>
      </w:r>
      <w:r w:rsidRPr="00051EF9">
        <w:rPr>
          <w:rStyle w:val="Char9"/>
          <w:rtl/>
        </w:rPr>
        <w:t>ه تلمو</w:t>
      </w:r>
      <w:r w:rsidRPr="00051EF9">
        <w:rPr>
          <w:rStyle w:val="Char9"/>
          <w:rFonts w:hint="cs"/>
          <w:rtl/>
        </w:rPr>
        <w:t>د</w:t>
      </w:r>
      <w:r w:rsidR="00AF2E6E" w:rsidRPr="00051EF9">
        <w:rPr>
          <w:rStyle w:val="Char9"/>
          <w:rtl/>
        </w:rPr>
        <w:t>ی</w:t>
      </w:r>
      <w:r w:rsidRPr="00051EF9">
        <w:rPr>
          <w:rStyle w:val="Char9"/>
          <w:rtl/>
        </w:rPr>
        <w:t xml:space="preserve"> بودند دارا</w:t>
      </w:r>
      <w:r w:rsidR="00AF2E6E" w:rsidRPr="00051EF9">
        <w:rPr>
          <w:rStyle w:val="Char9"/>
          <w:rtl/>
        </w:rPr>
        <w:t>ی</w:t>
      </w:r>
      <w:r w:rsidRPr="00051EF9">
        <w:rPr>
          <w:rStyle w:val="Char9"/>
          <w:rtl/>
        </w:rPr>
        <w:t xml:space="preserve"> سنگ</w:t>
      </w:r>
      <w:r w:rsidR="00AF2E6E" w:rsidRPr="00051EF9">
        <w:rPr>
          <w:rStyle w:val="Char9"/>
          <w:rtl/>
        </w:rPr>
        <w:t>ی</w:t>
      </w:r>
      <w:r w:rsidRPr="00051EF9">
        <w:rPr>
          <w:rStyle w:val="Char9"/>
          <w:rtl/>
        </w:rPr>
        <w:t xml:space="preserve"> بودند </w:t>
      </w:r>
      <w:r w:rsidR="00AF2E6E" w:rsidRPr="00051EF9">
        <w:rPr>
          <w:rStyle w:val="Char9"/>
          <w:rtl/>
        </w:rPr>
        <w:t>ک</w:t>
      </w:r>
      <w:r w:rsidRPr="00051EF9">
        <w:rPr>
          <w:rStyle w:val="Char9"/>
          <w:rtl/>
        </w:rPr>
        <w:t>ه به وس</w:t>
      </w:r>
      <w:r w:rsidR="00AF2E6E" w:rsidRPr="00051EF9">
        <w:rPr>
          <w:rStyle w:val="Char9"/>
          <w:rtl/>
        </w:rPr>
        <w:t>ی</w:t>
      </w:r>
      <w:r w:rsidRPr="00051EF9">
        <w:rPr>
          <w:rStyle w:val="Char9"/>
          <w:rtl/>
        </w:rPr>
        <w:t>ل</w:t>
      </w:r>
      <w:r w:rsidR="00835A14">
        <w:rPr>
          <w:rStyle w:val="Char9"/>
          <w:rtl/>
        </w:rPr>
        <w:t>ۀ</w:t>
      </w:r>
      <w:r w:rsidRPr="00051EF9">
        <w:rPr>
          <w:rStyle w:val="Char9"/>
          <w:rtl/>
        </w:rPr>
        <w:t xml:space="preserve"> آن مرده‌ها را زنده</w:t>
      </w:r>
      <w:r w:rsidR="000F71B7">
        <w:rPr>
          <w:rStyle w:val="Char9"/>
          <w:rtl/>
        </w:rPr>
        <w:t xml:space="preserve"> می‌کردند</w:t>
      </w:r>
      <w:r w:rsidRPr="00FD35AF">
        <w:rPr>
          <w:rFonts w:ascii="Tahoma" w:hAnsi="Tahoma" w:cs="Traditional Arabic" w:hint="cs"/>
          <w:rtl/>
        </w:rPr>
        <w:t>»</w:t>
      </w:r>
      <w:r w:rsidRPr="00051EF9">
        <w:rPr>
          <w:rStyle w:val="Char9"/>
          <w:rtl/>
        </w:rPr>
        <w:t xml:space="preserve"> و </w:t>
      </w:r>
      <w:r w:rsidRPr="00FD35AF">
        <w:rPr>
          <w:rFonts w:ascii="Tahoma" w:hAnsi="Tahoma" w:cs="Traditional Arabic" w:hint="cs"/>
          <w:rtl/>
        </w:rPr>
        <w:t>«</w:t>
      </w:r>
      <w:r w:rsidR="00AF2E6E" w:rsidRPr="00051EF9">
        <w:rPr>
          <w:rStyle w:val="Char9"/>
          <w:rtl/>
        </w:rPr>
        <w:t>یکی</w:t>
      </w:r>
      <w:r w:rsidRPr="00051EF9">
        <w:rPr>
          <w:rStyle w:val="Char9"/>
          <w:rtl/>
        </w:rPr>
        <w:t xml:space="preserve"> از ربّان</w:t>
      </w:r>
      <w:r w:rsidR="00AF2E6E" w:rsidRPr="00051EF9">
        <w:rPr>
          <w:rStyle w:val="Char9"/>
          <w:rtl/>
        </w:rPr>
        <w:t>ی</w:t>
      </w:r>
      <w:r w:rsidRPr="00051EF9">
        <w:rPr>
          <w:rStyle w:val="Char9"/>
          <w:rtl/>
        </w:rPr>
        <w:t xml:space="preserve">‌ها </w:t>
      </w:r>
      <w:r w:rsidR="00AF2E6E" w:rsidRPr="00051EF9">
        <w:rPr>
          <w:rStyle w:val="Char9"/>
          <w:rtl/>
        </w:rPr>
        <w:t>ک</w:t>
      </w:r>
      <w:r w:rsidRPr="00051EF9">
        <w:rPr>
          <w:rStyle w:val="Char9"/>
          <w:rtl/>
        </w:rPr>
        <w:t xml:space="preserve">ه </w:t>
      </w:r>
      <w:r w:rsidRPr="00051EF9">
        <w:rPr>
          <w:rStyle w:val="Char9"/>
          <w:rFonts w:hint="cs"/>
          <w:rtl/>
        </w:rPr>
        <w:t>(</w:t>
      </w:r>
      <w:r w:rsidRPr="00051EF9">
        <w:rPr>
          <w:rStyle w:val="Char9"/>
          <w:rtl/>
        </w:rPr>
        <w:t>جان</w:t>
      </w:r>
      <w:r w:rsidR="00AF2E6E" w:rsidRPr="00051EF9">
        <w:rPr>
          <w:rStyle w:val="Char9"/>
          <w:rtl/>
        </w:rPr>
        <w:t>ی</w:t>
      </w:r>
      <w:r w:rsidRPr="00051EF9">
        <w:rPr>
          <w:rStyle w:val="Char9"/>
          <w:rtl/>
        </w:rPr>
        <w:t xml:space="preserve"> نام داشت</w:t>
      </w:r>
      <w:r w:rsidRPr="00051EF9">
        <w:rPr>
          <w:rStyle w:val="Char9"/>
          <w:rFonts w:hint="cs"/>
          <w:rtl/>
        </w:rPr>
        <w:t>)</w:t>
      </w:r>
      <w:r w:rsidRPr="00051EF9">
        <w:rPr>
          <w:rStyle w:val="Char9"/>
          <w:rtl/>
        </w:rPr>
        <w:t xml:space="preserve"> آب را به عقرب مبدّل</w:t>
      </w:r>
      <w:r w:rsidR="00835A14">
        <w:rPr>
          <w:rStyle w:val="Char9"/>
          <w:rtl/>
        </w:rPr>
        <w:t xml:space="preserve"> می‌نمود</w:t>
      </w:r>
      <w:r w:rsidRPr="00051EF9">
        <w:rPr>
          <w:rStyle w:val="Char9"/>
          <w:rtl/>
        </w:rPr>
        <w:t xml:space="preserve"> و در </w:t>
      </w:r>
      <w:r w:rsidR="00AF2E6E" w:rsidRPr="00051EF9">
        <w:rPr>
          <w:rStyle w:val="Char9"/>
          <w:rtl/>
        </w:rPr>
        <w:t>یکی</w:t>
      </w:r>
      <w:r w:rsidRPr="00051EF9">
        <w:rPr>
          <w:rStyle w:val="Char9"/>
          <w:rtl/>
        </w:rPr>
        <w:t xml:space="preserve"> از روزها زن</w:t>
      </w:r>
      <w:r w:rsidR="00AF2E6E" w:rsidRPr="00051EF9">
        <w:rPr>
          <w:rStyle w:val="Char9"/>
          <w:rtl/>
        </w:rPr>
        <w:t>ی</w:t>
      </w:r>
      <w:r w:rsidRPr="00051EF9">
        <w:rPr>
          <w:rStyle w:val="Char9"/>
          <w:rtl/>
        </w:rPr>
        <w:t xml:space="preserve"> را به چهارپا</w:t>
      </w:r>
      <w:r w:rsidR="00AF2E6E" w:rsidRPr="00051EF9">
        <w:rPr>
          <w:rStyle w:val="Char9"/>
          <w:rtl/>
        </w:rPr>
        <w:t>یی</w:t>
      </w:r>
      <w:r w:rsidRPr="00051EF9">
        <w:rPr>
          <w:rStyle w:val="Char9"/>
          <w:rtl/>
        </w:rPr>
        <w:t xml:space="preserve"> تبد</w:t>
      </w:r>
      <w:r w:rsidR="00AF2E6E" w:rsidRPr="00051EF9">
        <w:rPr>
          <w:rStyle w:val="Char9"/>
          <w:rtl/>
        </w:rPr>
        <w:t>ی</w:t>
      </w:r>
      <w:r w:rsidRPr="00051EF9">
        <w:rPr>
          <w:rStyle w:val="Char9"/>
          <w:rtl/>
        </w:rPr>
        <w:t xml:space="preserve">ل </w:t>
      </w:r>
      <w:r w:rsidR="00AF2E6E" w:rsidRPr="00051EF9">
        <w:rPr>
          <w:rStyle w:val="Char9"/>
          <w:rtl/>
        </w:rPr>
        <w:t>ک</w:t>
      </w:r>
      <w:r w:rsidRPr="00051EF9">
        <w:rPr>
          <w:rStyle w:val="Char9"/>
          <w:rtl/>
        </w:rPr>
        <w:t xml:space="preserve">رد </w:t>
      </w:r>
      <w:r w:rsidR="00AF2E6E" w:rsidRPr="00051EF9">
        <w:rPr>
          <w:rStyle w:val="Char9"/>
          <w:rtl/>
        </w:rPr>
        <w:t>ک</w:t>
      </w:r>
      <w:r w:rsidRPr="00051EF9">
        <w:rPr>
          <w:rStyle w:val="Char9"/>
          <w:rtl/>
        </w:rPr>
        <w:t>ه در گردش‌ها</w:t>
      </w:r>
      <w:r w:rsidR="00AF2E6E" w:rsidRPr="00051EF9">
        <w:rPr>
          <w:rStyle w:val="Char9"/>
          <w:rtl/>
        </w:rPr>
        <w:t>ی</w:t>
      </w:r>
      <w:r w:rsidRPr="00051EF9">
        <w:rPr>
          <w:rStyle w:val="Char9"/>
          <w:rtl/>
        </w:rPr>
        <w:t>ش بر او سوار م</w:t>
      </w:r>
      <w:r w:rsidR="00AF2E6E" w:rsidRPr="00051EF9">
        <w:rPr>
          <w:rStyle w:val="Char9"/>
          <w:rtl/>
        </w:rPr>
        <w:t>ی</w:t>
      </w:r>
      <w:r w:rsidRPr="00051EF9">
        <w:rPr>
          <w:rStyle w:val="Char9"/>
          <w:rtl/>
        </w:rPr>
        <w:t>‌شد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544"/>
      </w:r>
      <w:r w:rsidRPr="000F71B7">
        <w:rPr>
          <w:rStyle w:val="Char9"/>
          <w:rFonts w:hint="cs"/>
          <w:vertAlign w:val="superscript"/>
          <w:rtl/>
        </w:rPr>
        <w:t>)</w:t>
      </w:r>
      <w:r w:rsidRPr="00FD35AF">
        <w:rPr>
          <w:rFonts w:ascii="Tahoma" w:hAnsi="Tahoma" w:cs="Traditional Arabic" w:hint="cs"/>
          <w:rtl/>
        </w:rPr>
        <w:t>.</w:t>
      </w:r>
    </w:p>
    <w:p w:rsidR="00C363C7" w:rsidRPr="00051EF9" w:rsidRDefault="00C363C7" w:rsidP="00422AE1">
      <w:pPr>
        <w:ind w:firstLine="284"/>
        <w:jc w:val="both"/>
        <w:rPr>
          <w:rStyle w:val="Char9"/>
          <w:rtl/>
        </w:rPr>
      </w:pPr>
      <w:r w:rsidRPr="00FD35AF">
        <w:rPr>
          <w:rFonts w:ascii="Tahoma" w:hAnsi="Tahoma" w:cs="Tahoma"/>
          <w:rtl/>
        </w:rPr>
        <w:t> </w:t>
      </w:r>
      <w:r w:rsidRPr="00051EF9">
        <w:rPr>
          <w:rStyle w:val="Char9"/>
          <w:rtl/>
        </w:rPr>
        <w:t>15-2</w:t>
      </w:r>
      <w:r w:rsidR="000F71B7">
        <w:rPr>
          <w:rFonts w:cs="Times New Roman" w:hint="cs"/>
          <w:rtl/>
          <w:lang w:val="en-GB"/>
        </w:rPr>
        <w:t xml:space="preserve"> </w:t>
      </w:r>
      <w:r w:rsidRPr="00051EF9">
        <w:rPr>
          <w:rStyle w:val="Char9"/>
          <w:rtl/>
        </w:rPr>
        <w:t>ش</w:t>
      </w:r>
      <w:r w:rsidR="00AF2E6E" w:rsidRPr="00051EF9">
        <w:rPr>
          <w:rStyle w:val="Char9"/>
          <w:rtl/>
        </w:rPr>
        <w:t>ی</w:t>
      </w:r>
      <w:r w:rsidRPr="00051EF9">
        <w:rPr>
          <w:rStyle w:val="Char9"/>
          <w:rtl/>
        </w:rPr>
        <w:t>عه</w:t>
      </w:r>
    </w:p>
    <w:p w:rsidR="00C363C7" w:rsidRPr="00051EF9" w:rsidRDefault="00C363C7" w:rsidP="00422AE1">
      <w:pPr>
        <w:ind w:firstLine="284"/>
        <w:jc w:val="both"/>
        <w:rPr>
          <w:rStyle w:val="Char9"/>
          <w:rtl/>
        </w:rPr>
      </w:pPr>
      <w:r w:rsidRPr="00051EF9">
        <w:rPr>
          <w:rStyle w:val="Char9"/>
          <w:rtl/>
        </w:rPr>
        <w:t>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w:t>
      </w:r>
      <w:r w:rsidR="001A2EC3">
        <w:rPr>
          <w:rStyle w:val="Char9"/>
          <w:rtl/>
        </w:rPr>
        <w:t xml:space="preserve"> می‌</w:t>
      </w:r>
      <w:r w:rsidRPr="00051EF9">
        <w:rPr>
          <w:rStyle w:val="Char9"/>
          <w:rtl/>
        </w:rPr>
        <w:t xml:space="preserve">پندارند </w:t>
      </w:r>
      <w:r w:rsidR="00AF2E6E" w:rsidRPr="00051EF9">
        <w:rPr>
          <w:rStyle w:val="Char9"/>
          <w:rtl/>
        </w:rPr>
        <w:t>ک</w:t>
      </w:r>
      <w:r w:rsidRPr="00051EF9">
        <w:rPr>
          <w:rStyle w:val="Char9"/>
          <w:rtl/>
        </w:rPr>
        <w:t>ه به مقدور أئمّ</w:t>
      </w:r>
      <w:r w:rsidR="00835A14">
        <w:rPr>
          <w:rStyle w:val="Char9"/>
          <w:rtl/>
        </w:rPr>
        <w:t>ۀ</w:t>
      </w:r>
      <w:r w:rsidRPr="00051EF9">
        <w:rPr>
          <w:rStyle w:val="Char9"/>
          <w:rtl/>
        </w:rPr>
        <w:t xml:space="preserve"> آنها</w:t>
      </w:r>
      <w:r w:rsidR="006D7D8D">
        <w:rPr>
          <w:rStyle w:val="Char9"/>
          <w:rtl/>
        </w:rPr>
        <w:t xml:space="preserve"> می‌باشد</w:t>
      </w:r>
      <w:r w:rsidRPr="00051EF9">
        <w:rPr>
          <w:rStyle w:val="Char9"/>
          <w:rtl/>
        </w:rPr>
        <w:t xml:space="preserve"> </w:t>
      </w:r>
      <w:r w:rsidR="00AF2E6E" w:rsidRPr="00051EF9">
        <w:rPr>
          <w:rStyle w:val="Char9"/>
          <w:rtl/>
        </w:rPr>
        <w:t>ک</w:t>
      </w:r>
      <w:r w:rsidRPr="00051EF9">
        <w:rPr>
          <w:rStyle w:val="Char9"/>
          <w:rtl/>
        </w:rPr>
        <w:t>ه به هر</w:t>
      </w:r>
      <w:r w:rsidR="00AF2E6E" w:rsidRPr="00051EF9">
        <w:rPr>
          <w:rStyle w:val="Char9"/>
          <w:rtl/>
        </w:rPr>
        <w:t>ک</w:t>
      </w:r>
      <w:r w:rsidRPr="00051EF9">
        <w:rPr>
          <w:rStyle w:val="Char9"/>
          <w:rtl/>
        </w:rPr>
        <w:t xml:space="preserve">س </w:t>
      </w:r>
      <w:r w:rsidR="00AF2E6E" w:rsidRPr="00051EF9">
        <w:rPr>
          <w:rStyle w:val="Char9"/>
          <w:rtl/>
        </w:rPr>
        <w:t>ک</w:t>
      </w:r>
      <w:r w:rsidRPr="00051EF9">
        <w:rPr>
          <w:rStyle w:val="Char9"/>
          <w:rtl/>
        </w:rPr>
        <w:t>ه خواستند از انسان و ح</w:t>
      </w:r>
      <w:r w:rsidR="00AF2E6E" w:rsidRPr="00051EF9">
        <w:rPr>
          <w:rStyle w:val="Char9"/>
          <w:rtl/>
        </w:rPr>
        <w:t>ی</w:t>
      </w:r>
      <w:r w:rsidRPr="00051EF9">
        <w:rPr>
          <w:rStyle w:val="Char9"/>
          <w:rtl/>
        </w:rPr>
        <w:t>وان، اعاد</w:t>
      </w:r>
      <w:r w:rsidR="00835A14">
        <w:rPr>
          <w:rStyle w:val="Char9"/>
          <w:rtl/>
        </w:rPr>
        <w:t>ۀ</w:t>
      </w:r>
      <w:r w:rsidRPr="00051EF9">
        <w:rPr>
          <w:rStyle w:val="Char9"/>
          <w:rtl/>
        </w:rPr>
        <w:t xml:space="preserve"> ح</w:t>
      </w:r>
      <w:r w:rsidR="00AF2E6E" w:rsidRPr="00051EF9">
        <w:rPr>
          <w:rStyle w:val="Char9"/>
          <w:rtl/>
        </w:rPr>
        <w:t>ی</w:t>
      </w:r>
      <w:r w:rsidRPr="00051EF9">
        <w:rPr>
          <w:rStyle w:val="Char9"/>
          <w:rtl/>
        </w:rPr>
        <w:t>ات نما</w:t>
      </w:r>
      <w:r w:rsidR="00AF2E6E" w:rsidRPr="00051EF9">
        <w:rPr>
          <w:rStyle w:val="Char9"/>
          <w:rtl/>
        </w:rPr>
        <w:t>ی</w:t>
      </w:r>
      <w:r w:rsidRPr="00051EF9">
        <w:rPr>
          <w:rStyle w:val="Char9"/>
          <w:rtl/>
        </w:rPr>
        <w:t>ند چنان</w:t>
      </w:r>
      <w:r w:rsidR="00AF2E6E" w:rsidRPr="00051EF9">
        <w:rPr>
          <w:rStyle w:val="Char9"/>
          <w:rtl/>
        </w:rPr>
        <w:t>ک</w:t>
      </w:r>
      <w:r w:rsidRPr="00051EF9">
        <w:rPr>
          <w:rStyle w:val="Char9"/>
          <w:rtl/>
        </w:rPr>
        <w:t xml:space="preserve">ه در </w:t>
      </w:r>
      <w:r w:rsidR="00AF2E6E" w:rsidRPr="00051EF9">
        <w:rPr>
          <w:rStyle w:val="Char9"/>
          <w:rtl/>
        </w:rPr>
        <w:t>ک</w:t>
      </w:r>
      <w:r w:rsidRPr="00051EF9">
        <w:rPr>
          <w:rStyle w:val="Char9"/>
          <w:rtl/>
        </w:rPr>
        <w:t xml:space="preserve">تاب بصائرالدّرجات در باب </w:t>
      </w:r>
      <w:r w:rsidRPr="00FD35AF">
        <w:rPr>
          <w:rFonts w:ascii="Tahoma" w:hAnsi="Tahoma" w:cs="Traditional Arabic" w:hint="cs"/>
          <w:rtl/>
        </w:rPr>
        <w:t>«</w:t>
      </w:r>
      <w:r w:rsidRPr="00051EF9">
        <w:rPr>
          <w:rStyle w:val="Char9"/>
          <w:rtl/>
        </w:rPr>
        <w:t>أئمّ</w:t>
      </w:r>
      <w:r w:rsidR="00835A14">
        <w:rPr>
          <w:rStyle w:val="Char9"/>
          <w:rtl/>
        </w:rPr>
        <w:t>ۀ</w:t>
      </w:r>
      <w:r w:rsidRPr="00051EF9">
        <w:rPr>
          <w:rStyle w:val="Char9"/>
          <w:rtl/>
        </w:rPr>
        <w:t xml:space="preserve"> مرده‌ها را به اذن اله</w:t>
      </w:r>
      <w:r w:rsidR="00AF2E6E" w:rsidRPr="00051EF9">
        <w:rPr>
          <w:rStyle w:val="Char9"/>
          <w:rtl/>
        </w:rPr>
        <w:t>ی</w:t>
      </w:r>
      <w:r w:rsidRPr="00051EF9">
        <w:rPr>
          <w:rStyle w:val="Char9"/>
          <w:rtl/>
        </w:rPr>
        <w:t xml:space="preserve"> زنده</w:t>
      </w:r>
      <w:r w:rsidR="004A5748">
        <w:rPr>
          <w:rStyle w:val="Char9"/>
          <w:rtl/>
        </w:rPr>
        <w:t xml:space="preserve"> می‌کنند</w:t>
      </w:r>
      <w:r w:rsidRPr="00FD35AF">
        <w:rPr>
          <w:rFonts w:ascii="Tahoma" w:hAnsi="Tahoma" w:cs="Traditional Arabic" w:hint="cs"/>
          <w:rtl/>
        </w:rPr>
        <w:t>»</w:t>
      </w:r>
      <w:r w:rsidRPr="00051EF9">
        <w:rPr>
          <w:rStyle w:val="Char9"/>
          <w:rtl/>
        </w:rPr>
        <w:t xml:space="preserve"> چند روا</w:t>
      </w:r>
      <w:r w:rsidR="00AF2E6E" w:rsidRPr="00051EF9">
        <w:rPr>
          <w:rStyle w:val="Char9"/>
          <w:rtl/>
        </w:rPr>
        <w:t>ی</w:t>
      </w:r>
      <w:r w:rsidRPr="00051EF9">
        <w:rPr>
          <w:rStyle w:val="Char9"/>
          <w:rtl/>
        </w:rPr>
        <w:t xml:space="preserve">ت آمده است. </w:t>
      </w:r>
      <w:r w:rsidR="00AF2E6E" w:rsidRPr="00051EF9">
        <w:rPr>
          <w:rStyle w:val="Char9"/>
          <w:rtl/>
        </w:rPr>
        <w:t>یک</w:t>
      </w:r>
      <w:r w:rsidRPr="00051EF9">
        <w:rPr>
          <w:rStyle w:val="Char9"/>
          <w:rtl/>
        </w:rPr>
        <w:t xml:space="preserve"> روا</w:t>
      </w:r>
      <w:r w:rsidR="00AF2E6E" w:rsidRPr="00051EF9">
        <w:rPr>
          <w:rStyle w:val="Char9"/>
          <w:rtl/>
        </w:rPr>
        <w:t>ی</w:t>
      </w:r>
      <w:r w:rsidRPr="00051EF9">
        <w:rPr>
          <w:rStyle w:val="Char9"/>
          <w:rtl/>
        </w:rPr>
        <w:t xml:space="preserve">ت به ابوعبدالله نسبت داده شده </w:t>
      </w:r>
      <w:r w:rsidR="00AF2E6E" w:rsidRPr="00051EF9">
        <w:rPr>
          <w:rStyle w:val="Char9"/>
          <w:rtl/>
        </w:rPr>
        <w:t>ک</w:t>
      </w:r>
      <w:r w:rsidRPr="00051EF9">
        <w:rPr>
          <w:rStyle w:val="Char9"/>
          <w:rtl/>
        </w:rPr>
        <w:t>ه</w:t>
      </w:r>
      <w:r w:rsidR="00CE2A51">
        <w:rPr>
          <w:rStyle w:val="Char9"/>
          <w:rtl/>
        </w:rPr>
        <w:t xml:space="preserve"> می‌گوید</w:t>
      </w:r>
      <w:r w:rsidRPr="00051EF9">
        <w:rPr>
          <w:rStyle w:val="Char9"/>
          <w:rtl/>
        </w:rPr>
        <w:t xml:space="preserve">: </w:t>
      </w:r>
      <w:r w:rsidR="00AF2E6E" w:rsidRPr="00051EF9">
        <w:rPr>
          <w:rStyle w:val="Char9"/>
          <w:rtl/>
        </w:rPr>
        <w:t>یکی</w:t>
      </w:r>
      <w:r w:rsidRPr="00051EF9">
        <w:rPr>
          <w:rStyle w:val="Char9"/>
          <w:rtl/>
        </w:rPr>
        <w:t xml:space="preserve"> از خو</w:t>
      </w:r>
      <w:r w:rsidR="00AF2E6E" w:rsidRPr="00051EF9">
        <w:rPr>
          <w:rStyle w:val="Char9"/>
          <w:rtl/>
        </w:rPr>
        <w:t>ی</w:t>
      </w:r>
      <w:r w:rsidRPr="00051EF9">
        <w:rPr>
          <w:rStyle w:val="Char9"/>
          <w:rtl/>
        </w:rPr>
        <w:t>شان ام</w:t>
      </w:r>
      <w:r w:rsidR="00AF2E6E" w:rsidRPr="00051EF9">
        <w:rPr>
          <w:rStyle w:val="Char9"/>
          <w:rtl/>
        </w:rPr>
        <w:t>ی</w:t>
      </w:r>
      <w:r w:rsidRPr="00051EF9">
        <w:rPr>
          <w:rStyle w:val="Char9"/>
          <w:rtl/>
        </w:rPr>
        <w:t>رالمؤمن</w:t>
      </w:r>
      <w:r w:rsidR="00AF2E6E" w:rsidRPr="00051EF9">
        <w:rPr>
          <w:rStyle w:val="Char9"/>
          <w:rtl/>
        </w:rPr>
        <w:t>ی</w:t>
      </w:r>
      <w:r w:rsidRPr="00051EF9">
        <w:rPr>
          <w:rStyle w:val="Char9"/>
          <w:rtl/>
        </w:rPr>
        <w:t>ن نزد او آمد و گفت: ا</w:t>
      </w:r>
      <w:r w:rsidR="00AF2E6E" w:rsidRPr="00051EF9">
        <w:rPr>
          <w:rStyle w:val="Char9"/>
          <w:rtl/>
        </w:rPr>
        <w:t>ی</w:t>
      </w:r>
      <w:r w:rsidRPr="00051EF9">
        <w:rPr>
          <w:rStyle w:val="Char9"/>
          <w:rtl/>
        </w:rPr>
        <w:t xml:space="preserve"> خال من، برادرم و برادرزاده‌ام مرده‌اند و من سخت غمگ</w:t>
      </w:r>
      <w:r w:rsidR="00AF2E6E" w:rsidRPr="00051EF9">
        <w:rPr>
          <w:rStyle w:val="Char9"/>
          <w:rtl/>
        </w:rPr>
        <w:t>ی</w:t>
      </w:r>
      <w:r w:rsidRPr="00051EF9">
        <w:rPr>
          <w:rStyle w:val="Char9"/>
          <w:rtl/>
        </w:rPr>
        <w:t>ن</w:t>
      </w:r>
      <w:r w:rsidR="000F71B7">
        <w:rPr>
          <w:rStyle w:val="Char9"/>
          <w:rtl/>
        </w:rPr>
        <w:t xml:space="preserve"> می‌باشم</w:t>
      </w:r>
      <w:r w:rsidRPr="00051EF9">
        <w:rPr>
          <w:rStyle w:val="Char9"/>
          <w:rtl/>
        </w:rPr>
        <w:t>، گفت</w:t>
      </w:r>
      <w:r w:rsidRPr="00051EF9">
        <w:rPr>
          <w:rStyle w:val="Char9"/>
          <w:rFonts w:hint="cs"/>
          <w:rtl/>
        </w:rPr>
        <w:t>:</w:t>
      </w:r>
      <w:r w:rsidRPr="00051EF9">
        <w:rPr>
          <w:rStyle w:val="Char9"/>
          <w:rtl/>
        </w:rPr>
        <w:t xml:space="preserve"> دوست دار</w:t>
      </w:r>
      <w:r w:rsidR="00AF2E6E" w:rsidRPr="00051EF9">
        <w:rPr>
          <w:rStyle w:val="Char9"/>
          <w:rtl/>
        </w:rPr>
        <w:t>ی</w:t>
      </w:r>
      <w:r w:rsidRPr="00051EF9">
        <w:rPr>
          <w:rStyle w:val="Char9"/>
          <w:rtl/>
        </w:rPr>
        <w:t xml:space="preserve"> آنها را بب</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گفت</w:t>
      </w:r>
      <w:r w:rsidRPr="00051EF9">
        <w:rPr>
          <w:rStyle w:val="Char9"/>
          <w:rFonts w:hint="cs"/>
          <w:rtl/>
        </w:rPr>
        <w:t>:</w:t>
      </w:r>
      <w:r w:rsidRPr="00051EF9">
        <w:rPr>
          <w:rStyle w:val="Char9"/>
          <w:rtl/>
        </w:rPr>
        <w:t xml:space="preserve"> بله، گفت: قبرستان را به من نشان بده</w:t>
      </w:r>
      <w:r w:rsidRPr="000F71B7">
        <w:rPr>
          <w:rStyle w:val="Char9"/>
          <w:rFonts w:hint="cs"/>
          <w:vertAlign w:val="superscript"/>
          <w:rtl/>
        </w:rPr>
        <w:t>(</w:t>
      </w:r>
      <w:r w:rsidRPr="000F71B7">
        <w:rPr>
          <w:rStyle w:val="Char9"/>
          <w:vertAlign w:val="superscript"/>
          <w:rtl/>
        </w:rPr>
        <w:footnoteReference w:id="545"/>
      </w:r>
      <w:r w:rsidRPr="000F71B7">
        <w:rPr>
          <w:rStyle w:val="Char9"/>
          <w:rFonts w:hint="cs"/>
          <w:vertAlign w:val="superscript"/>
          <w:rtl/>
        </w:rPr>
        <w:t>)</w:t>
      </w:r>
      <w:r w:rsidRPr="00051EF9">
        <w:rPr>
          <w:rStyle w:val="Char9"/>
          <w:rtl/>
        </w:rPr>
        <w:t>، و با ردا</w:t>
      </w:r>
      <w:r w:rsidR="00AF2E6E" w:rsidRPr="00051EF9">
        <w:rPr>
          <w:rStyle w:val="Char9"/>
          <w:rtl/>
        </w:rPr>
        <w:t>ی</w:t>
      </w:r>
      <w:r w:rsidRPr="00051EF9">
        <w:rPr>
          <w:rStyle w:val="Char9"/>
          <w:rtl/>
        </w:rPr>
        <w:t xml:space="preserve"> مستجاب پ</w:t>
      </w:r>
      <w:r w:rsidR="00AF2E6E" w:rsidRPr="00051EF9">
        <w:rPr>
          <w:rStyle w:val="Char9"/>
          <w:rtl/>
        </w:rPr>
        <w:t>ی</w:t>
      </w:r>
      <w:r w:rsidRPr="00051EF9">
        <w:rPr>
          <w:rStyle w:val="Char9"/>
          <w:rtl/>
        </w:rPr>
        <w:t>امبر برخاست و 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به قبر س</w:t>
      </w:r>
      <w:r w:rsidR="00AF2E6E" w:rsidRPr="00051EF9">
        <w:rPr>
          <w:rStyle w:val="Char9"/>
          <w:rtl/>
        </w:rPr>
        <w:t>ی</w:t>
      </w:r>
      <w:r w:rsidRPr="00051EF9">
        <w:rPr>
          <w:rStyle w:val="Char9"/>
          <w:rtl/>
        </w:rPr>
        <w:t>د لبانش را ت</w:t>
      </w:r>
      <w:r w:rsidR="00AF2E6E" w:rsidRPr="00051EF9">
        <w:rPr>
          <w:rStyle w:val="Char9"/>
          <w:rtl/>
        </w:rPr>
        <w:t>ک</w:t>
      </w:r>
      <w:r w:rsidRPr="00051EF9">
        <w:rPr>
          <w:rStyle w:val="Char9"/>
          <w:rtl/>
        </w:rPr>
        <w:t>ان داده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چ</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خواند) سپس با لگد به قبر زد و او ب</w:t>
      </w:r>
      <w:r w:rsidR="00AF2E6E" w:rsidRPr="00051EF9">
        <w:rPr>
          <w:rStyle w:val="Char9"/>
          <w:rtl/>
        </w:rPr>
        <w:t>ی</w:t>
      </w:r>
      <w:r w:rsidRPr="00051EF9">
        <w:rPr>
          <w:rStyle w:val="Char9"/>
          <w:rtl/>
        </w:rPr>
        <w:t>رون آمد و م</w:t>
      </w:r>
      <w:r w:rsidR="00AF2E6E" w:rsidRPr="00051EF9">
        <w:rPr>
          <w:rStyle w:val="Char9"/>
          <w:rtl/>
        </w:rPr>
        <w:t>ی</w:t>
      </w:r>
      <w:r w:rsidRPr="00051EF9">
        <w:rPr>
          <w:rStyle w:val="Char9"/>
          <w:rtl/>
        </w:rPr>
        <w:t>‌گفت</w:t>
      </w:r>
      <w:r w:rsidRPr="00051EF9">
        <w:rPr>
          <w:rStyle w:val="Char9"/>
          <w:rFonts w:hint="cs"/>
          <w:rtl/>
        </w:rPr>
        <w:t>:</w:t>
      </w:r>
      <w:r w:rsidRPr="00051EF9">
        <w:rPr>
          <w:rStyle w:val="Char9"/>
          <w:rtl/>
        </w:rPr>
        <w:t xml:space="preserve"> </w:t>
      </w:r>
      <w:r w:rsidRPr="00FD35AF">
        <w:rPr>
          <w:rFonts w:ascii="Tahoma" w:hAnsi="Tahoma" w:cs="Traditional Arabic" w:hint="cs"/>
          <w:rtl/>
        </w:rPr>
        <w:t>«</w:t>
      </w:r>
      <w:r w:rsidRPr="00051EF9">
        <w:rPr>
          <w:rStyle w:val="Char9"/>
          <w:rtl/>
        </w:rPr>
        <w:t>رم</w:t>
      </w:r>
      <w:r w:rsidR="00AF2E6E" w:rsidRPr="00051EF9">
        <w:rPr>
          <w:rStyle w:val="Char9"/>
          <w:rtl/>
        </w:rPr>
        <w:t>یک</w:t>
      </w:r>
      <w:r w:rsidRPr="00051EF9">
        <w:rPr>
          <w:rStyle w:val="Char9"/>
          <w:rtl/>
        </w:rPr>
        <w:t>ا</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546"/>
      </w:r>
      <w:r w:rsidRPr="000F71B7">
        <w:rPr>
          <w:rStyle w:val="Char9"/>
          <w:rFonts w:hint="cs"/>
          <w:vertAlign w:val="superscript"/>
          <w:rtl/>
        </w:rPr>
        <w:t>)</w:t>
      </w:r>
      <w:r w:rsidRPr="00051EF9">
        <w:rPr>
          <w:rStyle w:val="Char9"/>
          <w:rtl/>
        </w:rPr>
        <w:t xml:space="preserve"> به زبان فارس</w:t>
      </w:r>
      <w:r w:rsidR="00AF2E6E" w:rsidRPr="00051EF9">
        <w:rPr>
          <w:rStyle w:val="Char9"/>
          <w:rtl/>
        </w:rPr>
        <w:t>ی</w:t>
      </w:r>
      <w:r w:rsidRPr="00051EF9">
        <w:rPr>
          <w:rStyle w:val="Char9"/>
          <w:rtl/>
        </w:rPr>
        <w:t>، عل</w:t>
      </w:r>
      <w:r w:rsidR="00AF2E6E" w:rsidRPr="00051EF9">
        <w:rPr>
          <w:rStyle w:val="Char9"/>
          <w:rtl/>
        </w:rPr>
        <w:t>ی</w:t>
      </w:r>
      <w:r w:rsidR="000F502E" w:rsidRPr="000F502E">
        <w:rPr>
          <w:rStyle w:val="Char9"/>
          <w:rFonts w:cs="CTraditional Arabic"/>
          <w:rtl/>
        </w:rPr>
        <w:t>÷</w:t>
      </w:r>
      <w:r w:rsidRPr="00051EF9">
        <w:rPr>
          <w:rStyle w:val="Char9"/>
          <w:rFonts w:hint="cs"/>
          <w:rtl/>
        </w:rPr>
        <w:t xml:space="preserve"> </w:t>
      </w:r>
      <w:r w:rsidRPr="00051EF9">
        <w:rPr>
          <w:rStyle w:val="Char9"/>
          <w:rtl/>
        </w:rPr>
        <w:t>به او گفت: مگر 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مرد</w:t>
      </w:r>
      <w:r w:rsidR="00AF2E6E" w:rsidRPr="00051EF9">
        <w:rPr>
          <w:rStyle w:val="Char9"/>
          <w:rtl/>
        </w:rPr>
        <w:t>ی</w:t>
      </w:r>
      <w:r w:rsidRPr="00051EF9">
        <w:rPr>
          <w:rStyle w:val="Char9"/>
          <w:rtl/>
        </w:rPr>
        <w:t xml:space="preserve"> عرب نبود</w:t>
      </w:r>
      <w:r w:rsidR="00AF2E6E" w:rsidRPr="00051EF9">
        <w:rPr>
          <w:rStyle w:val="Char9"/>
          <w:rtl/>
        </w:rPr>
        <w:t>ی</w:t>
      </w:r>
      <w:r w:rsidRPr="00051EF9">
        <w:rPr>
          <w:rStyle w:val="Char9"/>
          <w:rtl/>
        </w:rPr>
        <w:t>؟ گفت: چرا ل</w:t>
      </w:r>
      <w:r w:rsidR="00AF2E6E" w:rsidRPr="00051EF9">
        <w:rPr>
          <w:rStyle w:val="Char9"/>
          <w:rtl/>
        </w:rPr>
        <w:t>یک</w:t>
      </w:r>
      <w:r w:rsidRPr="00051EF9">
        <w:rPr>
          <w:rStyle w:val="Char9"/>
          <w:rtl/>
        </w:rPr>
        <w:t>ن چون بر سنّت فلان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ابوب</w:t>
      </w:r>
      <w:r w:rsidR="00AF2E6E" w:rsidRPr="00051EF9">
        <w:rPr>
          <w:rStyle w:val="Char9"/>
          <w:rtl/>
        </w:rPr>
        <w:t>ک</w:t>
      </w:r>
      <w:r w:rsidRPr="00051EF9">
        <w:rPr>
          <w:rStyle w:val="Char9"/>
          <w:rtl/>
        </w:rPr>
        <w:t>ر) مردم زبان ما عوض شد</w:t>
      </w:r>
      <w:r w:rsidRPr="000F71B7">
        <w:rPr>
          <w:rStyle w:val="Char9"/>
          <w:rFonts w:hint="cs"/>
          <w:vertAlign w:val="superscript"/>
          <w:rtl/>
        </w:rPr>
        <w:t>(</w:t>
      </w:r>
      <w:r w:rsidRPr="000F71B7">
        <w:rPr>
          <w:rStyle w:val="Char9"/>
          <w:vertAlign w:val="superscript"/>
          <w:rtl/>
        </w:rPr>
        <w:footnoteReference w:id="547"/>
      </w:r>
      <w:r w:rsidRPr="000F71B7">
        <w:rPr>
          <w:rStyle w:val="Char9"/>
          <w:rFonts w:hint="cs"/>
          <w:vertAlign w:val="superscript"/>
          <w:rtl/>
        </w:rPr>
        <w:t>)</w:t>
      </w:r>
      <w:r w:rsidRPr="00051EF9">
        <w:rPr>
          <w:rStyle w:val="Char9"/>
          <w:rFonts w:hint="cs"/>
          <w:rtl/>
        </w:rPr>
        <w:t>.</w:t>
      </w:r>
    </w:p>
    <w:p w:rsidR="00C363C7" w:rsidRPr="00051EF9" w:rsidRDefault="00C363C7" w:rsidP="00422AE1">
      <w:pPr>
        <w:ind w:firstLine="284"/>
        <w:jc w:val="both"/>
        <w:rPr>
          <w:rStyle w:val="Char9"/>
          <w:rtl/>
        </w:rPr>
      </w:pPr>
      <w:r w:rsidRPr="00051EF9">
        <w:rPr>
          <w:rStyle w:val="Char9"/>
          <w:rtl/>
        </w:rPr>
        <w:t>دوباره مجلس</w:t>
      </w:r>
      <w:r w:rsidR="00AF2E6E" w:rsidRPr="00051EF9">
        <w:rPr>
          <w:rStyle w:val="Char9"/>
          <w:rtl/>
        </w:rPr>
        <w:t>ی</w:t>
      </w:r>
      <w:r w:rsidRPr="00051EF9">
        <w:rPr>
          <w:rStyle w:val="Char9"/>
          <w:rtl/>
        </w:rPr>
        <w:t xml:space="preserve"> روا</w:t>
      </w:r>
      <w:r w:rsidR="00AF2E6E" w:rsidRPr="00051EF9">
        <w:rPr>
          <w:rStyle w:val="Char9"/>
          <w:rtl/>
        </w:rPr>
        <w:t>ی</w:t>
      </w:r>
      <w:r w:rsidRPr="00051EF9">
        <w:rPr>
          <w:rStyle w:val="Char9"/>
          <w:rtl/>
        </w:rPr>
        <w:t>ت</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 محمّدبن راشد از جدّش روا</w:t>
      </w:r>
      <w:r w:rsidR="00AF2E6E" w:rsidRPr="00051EF9">
        <w:rPr>
          <w:rStyle w:val="Char9"/>
          <w:rtl/>
        </w:rPr>
        <w:t>ی</w:t>
      </w:r>
      <w:r w:rsidRPr="00051EF9">
        <w:rPr>
          <w:rStyle w:val="Char9"/>
          <w:rtl/>
        </w:rPr>
        <w:t>ت</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 علامت</w:t>
      </w:r>
      <w:r w:rsidR="00AF2E6E" w:rsidRPr="00051EF9">
        <w:rPr>
          <w:rStyle w:val="Char9"/>
          <w:rtl/>
        </w:rPr>
        <w:t>ی</w:t>
      </w:r>
      <w:r w:rsidRPr="00051EF9">
        <w:rPr>
          <w:rStyle w:val="Char9"/>
          <w:rtl/>
        </w:rPr>
        <w:t xml:space="preserve"> از جعفر بن محمّد پرس</w:t>
      </w:r>
      <w:r w:rsidR="00AF2E6E" w:rsidRPr="00051EF9">
        <w:rPr>
          <w:rStyle w:val="Char9"/>
          <w:rtl/>
        </w:rPr>
        <w:t>ی</w:t>
      </w:r>
      <w:r w:rsidRPr="00051EF9">
        <w:rPr>
          <w:rStyle w:val="Char9"/>
          <w:rtl/>
        </w:rPr>
        <w:t>دم: گفت</w:t>
      </w:r>
      <w:r w:rsidRPr="00051EF9">
        <w:rPr>
          <w:rStyle w:val="Char9"/>
          <w:rFonts w:hint="cs"/>
          <w:rtl/>
        </w:rPr>
        <w:t>:</w:t>
      </w:r>
      <w:r w:rsidRPr="00051EF9">
        <w:rPr>
          <w:rStyle w:val="Char9"/>
          <w:rtl/>
        </w:rPr>
        <w:t xml:space="preserve"> هرچه خواست</w:t>
      </w:r>
      <w:r w:rsidR="00AF2E6E" w:rsidRPr="00051EF9">
        <w:rPr>
          <w:rStyle w:val="Char9"/>
          <w:rtl/>
        </w:rPr>
        <w:t>ی</w:t>
      </w:r>
      <w:r w:rsidRPr="00051EF9">
        <w:rPr>
          <w:rStyle w:val="Char9"/>
          <w:rtl/>
        </w:rPr>
        <w:t xml:space="preserve"> بپرس ان‌شاءالله جواب م</w:t>
      </w:r>
      <w:r w:rsidR="00AF2E6E" w:rsidRPr="00051EF9">
        <w:rPr>
          <w:rStyle w:val="Char9"/>
          <w:rtl/>
        </w:rPr>
        <w:t>ی</w:t>
      </w:r>
      <w:r w:rsidRPr="00051EF9">
        <w:rPr>
          <w:rStyle w:val="Char9"/>
          <w:rtl/>
        </w:rPr>
        <w:t xml:space="preserve">‌دهم، گفتم: برادرم </w:t>
      </w:r>
      <w:r w:rsidR="00AF2E6E" w:rsidRPr="00051EF9">
        <w:rPr>
          <w:rStyle w:val="Char9"/>
          <w:rtl/>
        </w:rPr>
        <w:t>ک</w:t>
      </w:r>
      <w:r w:rsidRPr="00051EF9">
        <w:rPr>
          <w:rStyle w:val="Char9"/>
          <w:rtl/>
        </w:rPr>
        <w:t>ه درم</w:t>
      </w:r>
      <w:r w:rsidR="00AF2E6E" w:rsidRPr="00051EF9">
        <w:rPr>
          <w:rStyle w:val="Char9"/>
          <w:rtl/>
        </w:rPr>
        <w:t>ی</w:t>
      </w:r>
      <w:r w:rsidRPr="00051EF9">
        <w:rPr>
          <w:rStyle w:val="Char9"/>
          <w:rtl/>
        </w:rPr>
        <w:t>ان ا</w:t>
      </w:r>
      <w:r w:rsidR="00AF2E6E" w:rsidRPr="00051EF9">
        <w:rPr>
          <w:rStyle w:val="Char9"/>
          <w:rtl/>
        </w:rPr>
        <w:t>ی</w:t>
      </w:r>
      <w:r w:rsidRPr="00051EF9">
        <w:rPr>
          <w:rStyle w:val="Char9"/>
          <w:rtl/>
        </w:rPr>
        <w:t xml:space="preserve">ن قبرها است دستور بده </w:t>
      </w:r>
      <w:r w:rsidR="00AF2E6E" w:rsidRPr="00051EF9">
        <w:rPr>
          <w:rStyle w:val="Char9"/>
          <w:rtl/>
        </w:rPr>
        <w:t>ک</w:t>
      </w:r>
      <w:r w:rsidRPr="00051EF9">
        <w:rPr>
          <w:rStyle w:val="Char9"/>
          <w:rtl/>
        </w:rPr>
        <w:t>ه ب</w:t>
      </w:r>
      <w:r w:rsidR="00AF2E6E" w:rsidRPr="00051EF9">
        <w:rPr>
          <w:rStyle w:val="Char9"/>
          <w:rtl/>
        </w:rPr>
        <w:t>ی</w:t>
      </w:r>
      <w:r w:rsidRPr="00051EF9">
        <w:rPr>
          <w:rStyle w:val="Char9"/>
          <w:rtl/>
        </w:rPr>
        <w:t>ا</w:t>
      </w:r>
      <w:r w:rsidR="00AF2E6E" w:rsidRPr="00051EF9">
        <w:rPr>
          <w:rStyle w:val="Char9"/>
          <w:rtl/>
        </w:rPr>
        <w:t>ی</w:t>
      </w:r>
      <w:r w:rsidRPr="00051EF9">
        <w:rPr>
          <w:rStyle w:val="Char9"/>
          <w:rtl/>
        </w:rPr>
        <w:t>د. گفت: اسمش چه بوده؟ گفتم: احمد، گفت: ا</w:t>
      </w:r>
      <w:r w:rsidR="00AF2E6E" w:rsidRPr="00051EF9">
        <w:rPr>
          <w:rStyle w:val="Char9"/>
          <w:rtl/>
        </w:rPr>
        <w:t>ی</w:t>
      </w:r>
      <w:r w:rsidRPr="00051EF9">
        <w:rPr>
          <w:rStyle w:val="Char9"/>
          <w:rtl/>
        </w:rPr>
        <w:t xml:space="preserve"> احمد به اذن خدا و به اذن جعفربن محمّد برخ</w:t>
      </w:r>
      <w:r w:rsidR="00AF2E6E" w:rsidRPr="00051EF9">
        <w:rPr>
          <w:rStyle w:val="Char9"/>
          <w:rtl/>
        </w:rPr>
        <w:t>ی</w:t>
      </w:r>
      <w:r w:rsidRPr="00051EF9">
        <w:rPr>
          <w:rStyle w:val="Char9"/>
          <w:rtl/>
        </w:rPr>
        <w:t>ز. والله برخاست و گفت</w:t>
      </w:r>
      <w:r w:rsidRPr="00051EF9">
        <w:rPr>
          <w:rStyle w:val="Char9"/>
          <w:rFonts w:hint="cs"/>
          <w:rtl/>
        </w:rPr>
        <w:t>:</w:t>
      </w:r>
      <w:r w:rsidRPr="00051EF9">
        <w:rPr>
          <w:rStyle w:val="Char9"/>
          <w:rtl/>
        </w:rPr>
        <w:t xml:space="preserve"> آمدم</w:t>
      </w:r>
      <w:r w:rsidRPr="000F71B7">
        <w:rPr>
          <w:rStyle w:val="Char9"/>
          <w:rFonts w:hint="cs"/>
          <w:vertAlign w:val="superscript"/>
          <w:rtl/>
        </w:rPr>
        <w:t>(</w:t>
      </w:r>
      <w:r w:rsidRPr="000F71B7">
        <w:rPr>
          <w:rStyle w:val="Char9"/>
          <w:vertAlign w:val="superscript"/>
          <w:rtl/>
        </w:rPr>
        <w:footnoteReference w:id="548"/>
      </w:r>
      <w:r w:rsidRPr="000F71B7">
        <w:rPr>
          <w:rStyle w:val="Char9"/>
          <w:rFonts w:hint="cs"/>
          <w:vertAlign w:val="superscript"/>
          <w:rtl/>
        </w:rPr>
        <w:t>)</w:t>
      </w:r>
      <w:r w:rsidRPr="00051EF9">
        <w:rPr>
          <w:rStyle w:val="Char9"/>
          <w:rFonts w:hint="cs"/>
          <w:rtl/>
        </w:rPr>
        <w:t>.</w:t>
      </w:r>
    </w:p>
    <w:p w:rsidR="00C363C7" w:rsidRPr="00051EF9" w:rsidRDefault="00C363C7" w:rsidP="00181C50">
      <w:pPr>
        <w:pStyle w:val="a0"/>
        <w:rPr>
          <w:rStyle w:val="Char9"/>
          <w:rtl/>
        </w:rPr>
      </w:pPr>
      <w:bookmarkStart w:id="192" w:name="_Toc430509594"/>
      <w:r w:rsidRPr="00051EF9">
        <w:rPr>
          <w:rStyle w:val="Char9"/>
          <w:rtl/>
        </w:rPr>
        <w:t xml:space="preserve">و امّا زنده </w:t>
      </w:r>
      <w:r w:rsidR="00AF2E6E" w:rsidRPr="00051EF9">
        <w:rPr>
          <w:rStyle w:val="Char9"/>
          <w:rtl/>
        </w:rPr>
        <w:t>ک</w:t>
      </w:r>
      <w:r w:rsidRPr="00051EF9">
        <w:rPr>
          <w:rStyle w:val="Char9"/>
          <w:rtl/>
        </w:rPr>
        <w:t>ردن ح</w:t>
      </w:r>
      <w:r w:rsidR="00AF2E6E" w:rsidRPr="00051EF9">
        <w:rPr>
          <w:rStyle w:val="Char9"/>
          <w:rtl/>
        </w:rPr>
        <w:t>ی</w:t>
      </w:r>
      <w:r w:rsidRPr="00051EF9">
        <w:rPr>
          <w:rStyle w:val="Char9"/>
          <w:rtl/>
        </w:rPr>
        <w:t>وانات:</w:t>
      </w:r>
      <w:bookmarkEnd w:id="192"/>
    </w:p>
    <w:p w:rsidR="00C363C7" w:rsidRPr="00051EF9" w:rsidRDefault="00C363C7" w:rsidP="00422AE1">
      <w:pPr>
        <w:ind w:firstLine="284"/>
        <w:jc w:val="both"/>
        <w:rPr>
          <w:rStyle w:val="Char9"/>
          <w:rtl/>
        </w:rPr>
      </w:pPr>
      <w:r w:rsidRPr="00051EF9">
        <w:rPr>
          <w:rStyle w:val="Char9"/>
          <w:rtl/>
        </w:rPr>
        <w:t>مجلس</w:t>
      </w:r>
      <w:r w:rsidR="00AF2E6E" w:rsidRPr="00051EF9">
        <w:rPr>
          <w:rStyle w:val="Char9"/>
          <w:rtl/>
        </w:rPr>
        <w:t>ی</w:t>
      </w:r>
      <w:r w:rsidRPr="00051EF9">
        <w:rPr>
          <w:rStyle w:val="Char9"/>
          <w:rtl/>
        </w:rPr>
        <w:t xml:space="preserve"> از مفضّل بن عمر روا</w:t>
      </w:r>
      <w:r w:rsidR="00AF2E6E" w:rsidRPr="00051EF9">
        <w:rPr>
          <w:rStyle w:val="Char9"/>
          <w:rtl/>
        </w:rPr>
        <w:t>ی</w:t>
      </w:r>
      <w:r w:rsidRPr="00051EF9">
        <w:rPr>
          <w:rStyle w:val="Char9"/>
          <w:rtl/>
        </w:rPr>
        <w:t>ت</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 من با ابوعبدالله جعفربن محمّد در م</w:t>
      </w:r>
      <w:r w:rsidR="00AF2E6E" w:rsidRPr="00051EF9">
        <w:rPr>
          <w:rStyle w:val="Char9"/>
          <w:rtl/>
        </w:rPr>
        <w:t>ک</w:t>
      </w:r>
      <w:r w:rsidRPr="00051EF9">
        <w:rPr>
          <w:rStyle w:val="Char9"/>
          <w:rtl/>
        </w:rPr>
        <w:t xml:space="preserve">ه </w:t>
      </w:r>
      <w:r w:rsidR="00AF2E6E" w:rsidRPr="00051EF9">
        <w:rPr>
          <w:rStyle w:val="Char9"/>
          <w:rtl/>
        </w:rPr>
        <w:t>ی</w:t>
      </w:r>
      <w:r w:rsidRPr="00051EF9">
        <w:rPr>
          <w:rStyle w:val="Char9"/>
          <w:rtl/>
        </w:rPr>
        <w:t>ا من</w:t>
      </w:r>
      <w:r w:rsidR="00AF2E6E" w:rsidRPr="00051EF9">
        <w:rPr>
          <w:rStyle w:val="Char9"/>
          <w:rtl/>
        </w:rPr>
        <w:t>ی</w:t>
      </w:r>
      <w:r w:rsidRPr="00051EF9">
        <w:rPr>
          <w:rStyle w:val="Char9"/>
          <w:rtl/>
        </w:rPr>
        <w:t xml:space="preserve"> همراه م</w:t>
      </w:r>
      <w:r w:rsidR="00AF2E6E" w:rsidRPr="00051EF9">
        <w:rPr>
          <w:rStyle w:val="Char9"/>
          <w:rtl/>
        </w:rPr>
        <w:t>ی</w:t>
      </w:r>
      <w:r w:rsidRPr="00051EF9">
        <w:rPr>
          <w:rStyle w:val="Char9"/>
          <w:rtl/>
        </w:rPr>
        <w:t xml:space="preserve">‌رفتم </w:t>
      </w:r>
      <w:r w:rsidR="00AF2E6E" w:rsidRPr="00051EF9">
        <w:rPr>
          <w:rStyle w:val="Char9"/>
          <w:rtl/>
        </w:rPr>
        <w:t>ک</w:t>
      </w:r>
      <w:r w:rsidRPr="00051EF9">
        <w:rPr>
          <w:rStyle w:val="Char9"/>
          <w:rtl/>
        </w:rPr>
        <w:t>ه زن</w:t>
      </w:r>
      <w:r w:rsidR="00AF2E6E" w:rsidRPr="00051EF9">
        <w:rPr>
          <w:rStyle w:val="Char9"/>
          <w:rtl/>
        </w:rPr>
        <w:t>ی</w:t>
      </w:r>
      <w:r w:rsidRPr="00051EF9">
        <w:rPr>
          <w:rStyle w:val="Char9"/>
          <w:rtl/>
        </w:rPr>
        <w:t xml:space="preserve"> بود </w:t>
      </w:r>
      <w:r w:rsidR="00AF2E6E" w:rsidRPr="00051EF9">
        <w:rPr>
          <w:rStyle w:val="Char9"/>
          <w:rtl/>
        </w:rPr>
        <w:t>ک</w:t>
      </w:r>
      <w:r w:rsidRPr="00051EF9">
        <w:rPr>
          <w:rStyle w:val="Char9"/>
          <w:rtl/>
        </w:rPr>
        <w:t>ه گاو</w:t>
      </w:r>
      <w:r w:rsidR="00AF2E6E" w:rsidRPr="00051EF9">
        <w:rPr>
          <w:rStyle w:val="Char9"/>
          <w:rtl/>
        </w:rPr>
        <w:t>ی</w:t>
      </w:r>
      <w:r w:rsidRPr="00051EF9">
        <w:rPr>
          <w:rStyle w:val="Char9"/>
          <w:rtl/>
        </w:rPr>
        <w:t xml:space="preserve"> در جلو</w:t>
      </w:r>
      <w:r w:rsidR="00AF2E6E" w:rsidRPr="00051EF9">
        <w:rPr>
          <w:rStyle w:val="Char9"/>
          <w:rtl/>
        </w:rPr>
        <w:t>ی</w:t>
      </w:r>
      <w:r w:rsidRPr="00051EF9">
        <w:rPr>
          <w:rStyle w:val="Char9"/>
          <w:rtl/>
        </w:rPr>
        <w:t xml:space="preserve"> او مرده بود، او و بچّه‌اش گر</w:t>
      </w:r>
      <w:r w:rsidR="00AF2E6E" w:rsidRPr="00051EF9">
        <w:rPr>
          <w:rStyle w:val="Char9"/>
          <w:rtl/>
        </w:rPr>
        <w:t>ی</w:t>
      </w:r>
      <w:r w:rsidRPr="00051EF9">
        <w:rPr>
          <w:rStyle w:val="Char9"/>
          <w:rtl/>
        </w:rPr>
        <w:t>ه</w:t>
      </w:r>
      <w:r w:rsidR="000F71B7">
        <w:rPr>
          <w:rStyle w:val="Char9"/>
          <w:rtl/>
        </w:rPr>
        <w:t xml:space="preserve"> می‌کردند</w:t>
      </w:r>
      <w:r w:rsidRPr="00051EF9">
        <w:rPr>
          <w:rStyle w:val="Char9"/>
          <w:rtl/>
        </w:rPr>
        <w:t>! او پرس</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چه خبر است؟ زن گفت</w:t>
      </w:r>
      <w:r w:rsidRPr="00051EF9">
        <w:rPr>
          <w:rStyle w:val="Char9"/>
          <w:rFonts w:hint="cs"/>
          <w:rtl/>
        </w:rPr>
        <w:t>:</w:t>
      </w:r>
      <w:r w:rsidRPr="00051EF9">
        <w:rPr>
          <w:rStyle w:val="Char9"/>
          <w:rtl/>
        </w:rPr>
        <w:t xml:space="preserve"> من و بچّه‌ام از ا</w:t>
      </w:r>
      <w:r w:rsidR="00AF2E6E" w:rsidRPr="00051EF9">
        <w:rPr>
          <w:rStyle w:val="Char9"/>
          <w:rtl/>
        </w:rPr>
        <w:t>ی</w:t>
      </w:r>
      <w:r w:rsidRPr="00051EF9">
        <w:rPr>
          <w:rStyle w:val="Char9"/>
          <w:rtl/>
        </w:rPr>
        <w:t>ن گاو روزگار م</w:t>
      </w:r>
      <w:r w:rsidR="00AF2E6E" w:rsidRPr="00051EF9">
        <w:rPr>
          <w:rStyle w:val="Char9"/>
          <w:rtl/>
        </w:rPr>
        <w:t>ی</w:t>
      </w:r>
      <w:r w:rsidRPr="00051EF9">
        <w:rPr>
          <w:rStyle w:val="Char9"/>
          <w:rtl/>
        </w:rPr>
        <w:t>‌گذراند</w:t>
      </w:r>
      <w:r w:rsidR="00AF2E6E" w:rsidRPr="00051EF9">
        <w:rPr>
          <w:rStyle w:val="Char9"/>
          <w:rtl/>
        </w:rPr>
        <w:t>ی</w:t>
      </w:r>
      <w:r w:rsidRPr="00051EF9">
        <w:rPr>
          <w:rStyle w:val="Char9"/>
          <w:rtl/>
        </w:rPr>
        <w:t>م و آن مرد و الان نم</w:t>
      </w:r>
      <w:r w:rsidR="00AF2E6E" w:rsidRPr="00051EF9">
        <w:rPr>
          <w:rStyle w:val="Char9"/>
          <w:rtl/>
        </w:rPr>
        <w:t>ی</w:t>
      </w:r>
      <w:r w:rsidRPr="00051EF9">
        <w:rPr>
          <w:rStyle w:val="Char9"/>
          <w:rtl/>
        </w:rPr>
        <w:t xml:space="preserve">‌دانم چه </w:t>
      </w:r>
      <w:r w:rsidR="00AF2E6E" w:rsidRPr="00051EF9">
        <w:rPr>
          <w:rStyle w:val="Char9"/>
          <w:rtl/>
        </w:rPr>
        <w:t>ک</w:t>
      </w:r>
      <w:r w:rsidRPr="00051EF9">
        <w:rPr>
          <w:rStyle w:val="Char9"/>
          <w:rtl/>
        </w:rPr>
        <w:t xml:space="preserve">ار </w:t>
      </w:r>
      <w:r w:rsidR="00AF2E6E" w:rsidRPr="00051EF9">
        <w:rPr>
          <w:rStyle w:val="Char9"/>
          <w:rtl/>
        </w:rPr>
        <w:t>ک</w:t>
      </w:r>
      <w:r w:rsidRPr="00051EF9">
        <w:rPr>
          <w:rStyle w:val="Char9"/>
          <w:rtl/>
        </w:rPr>
        <w:t>نم، گفت: دوست دار</w:t>
      </w:r>
      <w:r w:rsidR="00AF2E6E" w:rsidRPr="00051EF9">
        <w:rPr>
          <w:rStyle w:val="Char9"/>
          <w:rtl/>
        </w:rPr>
        <w:t>ی</w:t>
      </w:r>
      <w:r w:rsidRPr="00051EF9">
        <w:rPr>
          <w:rStyle w:val="Char9"/>
          <w:rtl/>
        </w:rPr>
        <w:t xml:space="preserve"> خدا زنده‌اش </w:t>
      </w:r>
      <w:r w:rsidR="00AF2E6E" w:rsidRPr="00051EF9">
        <w:rPr>
          <w:rStyle w:val="Char9"/>
          <w:rtl/>
        </w:rPr>
        <w:t>ک</w:t>
      </w:r>
      <w:r w:rsidRPr="00051EF9">
        <w:rPr>
          <w:rStyle w:val="Char9"/>
          <w:rtl/>
        </w:rPr>
        <w:t>ند؟ زن گفت: آ</w:t>
      </w:r>
      <w:r w:rsidR="00AF2E6E" w:rsidRPr="00051EF9">
        <w:rPr>
          <w:rStyle w:val="Char9"/>
          <w:rtl/>
        </w:rPr>
        <w:t>ی</w:t>
      </w:r>
      <w:r w:rsidRPr="00051EF9">
        <w:rPr>
          <w:rStyle w:val="Char9"/>
          <w:rtl/>
        </w:rPr>
        <w:t>ا با من شوخ</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tl/>
        </w:rPr>
        <w:t>‌</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 گفت: نه، سپس دعا نموده و بعد به آن گاو لگد</w:t>
      </w:r>
      <w:r w:rsidR="00AF2E6E" w:rsidRPr="00051EF9">
        <w:rPr>
          <w:rStyle w:val="Char9"/>
          <w:rtl/>
        </w:rPr>
        <w:t>ی</w:t>
      </w:r>
      <w:r w:rsidRPr="00051EF9">
        <w:rPr>
          <w:rStyle w:val="Char9"/>
          <w:rtl/>
        </w:rPr>
        <w:t xml:space="preserve"> زده و بر آن فر</w:t>
      </w:r>
      <w:r w:rsidR="00AF2E6E" w:rsidRPr="00051EF9">
        <w:rPr>
          <w:rStyle w:val="Char9"/>
          <w:rtl/>
        </w:rPr>
        <w:t>ی</w:t>
      </w:r>
      <w:r w:rsidRPr="00051EF9">
        <w:rPr>
          <w:rStyle w:val="Char9"/>
          <w:rtl/>
        </w:rPr>
        <w:t xml:space="preserve">اد </w:t>
      </w:r>
      <w:r w:rsidR="00AF2E6E" w:rsidRPr="00051EF9">
        <w:rPr>
          <w:rStyle w:val="Char9"/>
          <w:rtl/>
        </w:rPr>
        <w:t>ک</w:t>
      </w:r>
      <w:r w:rsidRPr="00051EF9">
        <w:rPr>
          <w:rStyle w:val="Char9"/>
          <w:rtl/>
        </w:rPr>
        <w:t>ش</w:t>
      </w:r>
      <w:r w:rsidR="00AF2E6E" w:rsidRPr="00051EF9">
        <w:rPr>
          <w:rStyle w:val="Char9"/>
          <w:rtl/>
        </w:rPr>
        <w:t>ی</w:t>
      </w:r>
      <w:r w:rsidRPr="00051EF9">
        <w:rPr>
          <w:rStyle w:val="Char9"/>
          <w:rtl/>
        </w:rPr>
        <w:t>د: گاو با سرعت برخاست. زن گفت: به خدا</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عبه </w:t>
      </w:r>
      <w:r w:rsidR="00AF2E6E" w:rsidRPr="00051EF9">
        <w:rPr>
          <w:rStyle w:val="Char9"/>
          <w:rtl/>
        </w:rPr>
        <w:t>ک</w:t>
      </w:r>
      <w:r w:rsidRPr="00051EF9">
        <w:rPr>
          <w:rStyle w:val="Char9"/>
          <w:rtl/>
        </w:rPr>
        <w:t>ه ع</w:t>
      </w:r>
      <w:r w:rsidR="00AF2E6E" w:rsidRPr="00051EF9">
        <w:rPr>
          <w:rStyle w:val="Char9"/>
          <w:rtl/>
        </w:rPr>
        <w:t>ی</w:t>
      </w:r>
      <w:r w:rsidRPr="00051EF9">
        <w:rPr>
          <w:rStyle w:val="Char9"/>
          <w:rtl/>
        </w:rPr>
        <w:t>س</w:t>
      </w:r>
      <w:r w:rsidR="00AF2E6E" w:rsidRPr="00051EF9">
        <w:rPr>
          <w:rStyle w:val="Char9"/>
          <w:rtl/>
        </w:rPr>
        <w:t>ی</w:t>
      </w:r>
      <w:r w:rsidRPr="00051EF9">
        <w:rPr>
          <w:rStyle w:val="Char9"/>
          <w:rtl/>
        </w:rPr>
        <w:t xml:space="preserve"> بن مر</w:t>
      </w:r>
      <w:r w:rsidR="00AF2E6E" w:rsidRPr="00051EF9">
        <w:rPr>
          <w:rStyle w:val="Char9"/>
          <w:rtl/>
        </w:rPr>
        <w:t>ی</w:t>
      </w:r>
      <w:r w:rsidRPr="00051EF9">
        <w:rPr>
          <w:rStyle w:val="Char9"/>
          <w:rtl/>
        </w:rPr>
        <w:t>م است، صادق در م</w:t>
      </w:r>
      <w:r w:rsidR="00AF2E6E" w:rsidRPr="00051EF9">
        <w:rPr>
          <w:rStyle w:val="Char9"/>
          <w:rtl/>
        </w:rPr>
        <w:t>ی</w:t>
      </w:r>
      <w:r w:rsidRPr="00051EF9">
        <w:rPr>
          <w:rStyle w:val="Char9"/>
          <w:rtl/>
        </w:rPr>
        <w:t>ان مردم رفت و زن او را نشناخت</w:t>
      </w:r>
      <w:r w:rsidRPr="000F71B7">
        <w:rPr>
          <w:rStyle w:val="Char9"/>
          <w:rFonts w:hint="cs"/>
          <w:vertAlign w:val="superscript"/>
          <w:rtl/>
        </w:rPr>
        <w:t>(</w:t>
      </w:r>
      <w:r w:rsidRPr="000F71B7">
        <w:rPr>
          <w:rStyle w:val="Char9"/>
          <w:vertAlign w:val="superscript"/>
          <w:rtl/>
        </w:rPr>
        <w:footnoteReference w:id="549"/>
      </w:r>
      <w:r w:rsidRPr="000F71B7">
        <w:rPr>
          <w:rStyle w:val="Char9"/>
          <w:rFonts w:hint="cs"/>
          <w:vertAlign w:val="superscript"/>
          <w:rtl/>
        </w:rPr>
        <w:t>)</w:t>
      </w:r>
      <w:r w:rsidRPr="00051EF9">
        <w:rPr>
          <w:rStyle w:val="Char9"/>
          <w:rFonts w:hint="cs"/>
          <w:rtl/>
        </w:rPr>
        <w:t>.</w:t>
      </w:r>
    </w:p>
    <w:p w:rsidR="00C363C7" w:rsidRPr="00051EF9" w:rsidRDefault="00C363C7" w:rsidP="00422AE1">
      <w:pPr>
        <w:ind w:firstLine="284"/>
        <w:jc w:val="both"/>
        <w:rPr>
          <w:rStyle w:val="Char9"/>
          <w:rtl/>
        </w:rPr>
      </w:pPr>
      <w:r w:rsidRPr="00FD35AF">
        <w:rPr>
          <w:rFonts w:ascii="Tahoma" w:hAnsi="Tahoma" w:cs="Tahoma"/>
          <w:rtl/>
        </w:rPr>
        <w:t> </w:t>
      </w:r>
    </w:p>
    <w:p w:rsidR="00C363C7" w:rsidRPr="00051EF9" w:rsidRDefault="00C363C7" w:rsidP="00181C50">
      <w:pPr>
        <w:pStyle w:val="ListParagraph"/>
        <w:numPr>
          <w:ilvl w:val="0"/>
          <w:numId w:val="25"/>
        </w:numPr>
        <w:jc w:val="both"/>
        <w:rPr>
          <w:rStyle w:val="Char9"/>
          <w:rtl/>
        </w:rPr>
      </w:pPr>
      <w:r w:rsidRPr="00051EF9">
        <w:rPr>
          <w:rStyle w:val="Char9"/>
          <w:rtl/>
        </w:rPr>
        <w:t xml:space="preserve">تشابه اقوال </w:t>
      </w:r>
      <w:r w:rsidR="00AF2E6E" w:rsidRPr="00051EF9">
        <w:rPr>
          <w:rStyle w:val="Char9"/>
          <w:rtl/>
        </w:rPr>
        <w:t>ی</w:t>
      </w:r>
      <w:r w:rsidRPr="00051EF9">
        <w:rPr>
          <w:rStyle w:val="Char9"/>
          <w:rtl/>
        </w:rPr>
        <w:t>هود و ش</w:t>
      </w:r>
      <w:r w:rsidR="00AF2E6E" w:rsidRPr="00051EF9">
        <w:rPr>
          <w:rStyle w:val="Char9"/>
          <w:rtl/>
        </w:rPr>
        <w:t>ی</w:t>
      </w:r>
      <w:r w:rsidRPr="00051EF9">
        <w:rPr>
          <w:rStyle w:val="Char9"/>
          <w:rtl/>
        </w:rPr>
        <w:t>عه به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گفته‌ها</w:t>
      </w:r>
      <w:r w:rsidR="00AF2E6E" w:rsidRPr="00051EF9">
        <w:rPr>
          <w:rStyle w:val="Char9"/>
          <w:rtl/>
        </w:rPr>
        <w:t>ی</w:t>
      </w:r>
      <w:r w:rsidRPr="00051EF9">
        <w:rPr>
          <w:rStyle w:val="Char9"/>
          <w:rtl/>
        </w:rPr>
        <w:t xml:space="preserve"> رهبرانشان مثل گفت</w:t>
      </w:r>
      <w:r w:rsidR="00835A14">
        <w:rPr>
          <w:rStyle w:val="Char9"/>
          <w:rtl/>
        </w:rPr>
        <w:t>ۀ</w:t>
      </w:r>
      <w:r w:rsidRPr="00051EF9">
        <w:rPr>
          <w:rStyle w:val="Char9"/>
          <w:rtl/>
        </w:rPr>
        <w:t xml:space="preserve"> خداوند است:</w:t>
      </w:r>
    </w:p>
    <w:p w:rsidR="00C363C7" w:rsidRPr="00051EF9" w:rsidRDefault="00C363C7" w:rsidP="00422AE1">
      <w:pPr>
        <w:ind w:firstLine="284"/>
        <w:jc w:val="both"/>
        <w:rPr>
          <w:rStyle w:val="Char9"/>
          <w:rtl/>
        </w:rPr>
      </w:pPr>
      <w:r w:rsidRPr="00051EF9">
        <w:rPr>
          <w:rStyle w:val="Char9"/>
          <w:rtl/>
        </w:rPr>
        <w:t xml:space="preserve">16-1 </w:t>
      </w:r>
      <w:r w:rsidR="00AF2E6E" w:rsidRPr="00051EF9">
        <w:rPr>
          <w:rStyle w:val="Char9"/>
          <w:rtl/>
        </w:rPr>
        <w:t>ی</w:t>
      </w:r>
      <w:r w:rsidRPr="00051EF9">
        <w:rPr>
          <w:rStyle w:val="Char9"/>
          <w:rtl/>
        </w:rPr>
        <w:t>هود</w:t>
      </w:r>
    </w:p>
    <w:p w:rsidR="00C363C7" w:rsidRPr="00051EF9" w:rsidRDefault="00C363C7" w:rsidP="00181C50">
      <w:pPr>
        <w:ind w:firstLine="284"/>
        <w:jc w:val="both"/>
        <w:rPr>
          <w:rStyle w:val="Char9"/>
          <w:rtl/>
        </w:rPr>
      </w:pPr>
      <w:r w:rsidRPr="00051EF9">
        <w:rPr>
          <w:rStyle w:val="Char9"/>
          <w:rtl/>
        </w:rPr>
        <w:t xml:space="preserve">در </w:t>
      </w:r>
      <w:r w:rsidR="00AF2E6E" w:rsidRPr="00051EF9">
        <w:rPr>
          <w:rStyle w:val="Char9"/>
          <w:rtl/>
        </w:rPr>
        <w:t>ک</w:t>
      </w:r>
      <w:r w:rsidRPr="00051EF9">
        <w:rPr>
          <w:rStyle w:val="Char9"/>
          <w:rtl/>
        </w:rPr>
        <w:t xml:space="preserve">تاب </w:t>
      </w:r>
      <w:r w:rsidR="00AF2E6E" w:rsidRPr="00051EF9">
        <w:rPr>
          <w:rStyle w:val="Char9"/>
          <w:rtl/>
        </w:rPr>
        <w:t>یکی</w:t>
      </w:r>
      <w:r w:rsidRPr="00051EF9">
        <w:rPr>
          <w:rStyle w:val="Char9"/>
          <w:rtl/>
        </w:rPr>
        <w:t xml:space="preserve"> از خاخام‌ها آمده‌است </w:t>
      </w:r>
      <w:r w:rsidR="00AF2E6E" w:rsidRPr="00051EF9">
        <w:rPr>
          <w:rStyle w:val="Char9"/>
          <w:rtl/>
        </w:rPr>
        <w:t>ک</w:t>
      </w:r>
      <w:r w:rsidRPr="00051EF9">
        <w:rPr>
          <w:rStyle w:val="Char9"/>
          <w:rtl/>
        </w:rPr>
        <w:t xml:space="preserve">ه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ه تورات را بدون شنادغامارا </w:t>
      </w:r>
      <w:r w:rsidRPr="00051EF9">
        <w:rPr>
          <w:rStyle w:val="Char9"/>
          <w:rFonts w:hint="cs"/>
          <w:rtl/>
        </w:rPr>
        <w:t>(</w:t>
      </w:r>
      <w:r w:rsidRPr="00051EF9">
        <w:rPr>
          <w:rStyle w:val="Char9"/>
          <w:rtl/>
        </w:rPr>
        <w:t xml:space="preserve">دو </w:t>
      </w:r>
      <w:r w:rsidR="00AF2E6E" w:rsidRPr="00051EF9">
        <w:rPr>
          <w:rStyle w:val="Char9"/>
          <w:rtl/>
        </w:rPr>
        <w:t>ک</w:t>
      </w:r>
      <w:r w:rsidRPr="00051EF9">
        <w:rPr>
          <w:rStyle w:val="Char9"/>
          <w:rtl/>
        </w:rPr>
        <w:t xml:space="preserve">تاب </w:t>
      </w:r>
      <w:r w:rsidR="00AF2E6E" w:rsidRPr="00051EF9">
        <w:rPr>
          <w:rStyle w:val="Char9"/>
          <w:rtl/>
        </w:rPr>
        <w:t>ی</w:t>
      </w:r>
      <w:r w:rsidRPr="00051EF9">
        <w:rPr>
          <w:rStyle w:val="Char9"/>
          <w:rtl/>
        </w:rPr>
        <w:t xml:space="preserve">هود </w:t>
      </w:r>
      <w:r w:rsidR="00AF2E6E" w:rsidRPr="00051EF9">
        <w:rPr>
          <w:rStyle w:val="Char9"/>
          <w:rtl/>
        </w:rPr>
        <w:t>ک</w:t>
      </w:r>
      <w:r w:rsidRPr="00051EF9">
        <w:rPr>
          <w:rStyle w:val="Char9"/>
          <w:rtl/>
        </w:rPr>
        <w:t>ه خاخام‌ها آنها را نوشته‌اند</w:t>
      </w:r>
      <w:r w:rsidRPr="00051EF9">
        <w:rPr>
          <w:rStyle w:val="Char9"/>
          <w:rFonts w:hint="cs"/>
          <w:rtl/>
        </w:rPr>
        <w:t>)</w:t>
      </w:r>
      <w:r w:rsidRPr="00051EF9">
        <w:rPr>
          <w:rStyle w:val="Char9"/>
          <w:rtl/>
        </w:rPr>
        <w:t xml:space="preserve"> بخواند، او خدا</w:t>
      </w:r>
      <w:r w:rsidR="00AF2E6E" w:rsidRPr="00051EF9">
        <w:rPr>
          <w:rStyle w:val="Char9"/>
          <w:rtl/>
        </w:rPr>
        <w:t>یی</w:t>
      </w:r>
      <w:r w:rsidRPr="00051EF9">
        <w:rPr>
          <w:rStyle w:val="Char9"/>
          <w:rtl/>
        </w:rPr>
        <w:t xml:space="preserve"> ندارد</w:t>
      </w:r>
      <w:r w:rsidRPr="000F71B7">
        <w:rPr>
          <w:rStyle w:val="Char9"/>
          <w:rFonts w:hint="cs"/>
          <w:vertAlign w:val="superscript"/>
          <w:rtl/>
        </w:rPr>
        <w:t>(</w:t>
      </w:r>
      <w:r w:rsidRPr="000F71B7">
        <w:rPr>
          <w:rStyle w:val="Char9"/>
          <w:vertAlign w:val="superscript"/>
          <w:rtl/>
        </w:rPr>
        <w:footnoteReference w:id="550"/>
      </w:r>
      <w:r w:rsidRPr="000F71B7">
        <w:rPr>
          <w:rStyle w:val="Char9"/>
          <w:rFonts w:hint="cs"/>
          <w:vertAlign w:val="superscript"/>
          <w:rtl/>
        </w:rPr>
        <w:t>)</w:t>
      </w:r>
      <w:r w:rsidRPr="00051EF9">
        <w:rPr>
          <w:rStyle w:val="Char9"/>
          <w:rFonts w:hint="cs"/>
          <w:rtl/>
        </w:rPr>
        <w:t>.</w:t>
      </w:r>
    </w:p>
    <w:p w:rsidR="00C363C7" w:rsidRPr="00051EF9" w:rsidRDefault="00C363C7" w:rsidP="00422AE1">
      <w:pPr>
        <w:ind w:firstLine="284"/>
        <w:jc w:val="both"/>
        <w:rPr>
          <w:rStyle w:val="Char9"/>
          <w:rtl/>
        </w:rPr>
      </w:pPr>
      <w:r w:rsidRPr="00051EF9">
        <w:rPr>
          <w:rStyle w:val="Char9"/>
          <w:rtl/>
        </w:rPr>
        <w:t>و در تلمو</w:t>
      </w:r>
      <w:r w:rsidRPr="00051EF9">
        <w:rPr>
          <w:rStyle w:val="Char9"/>
          <w:rFonts w:hint="cs"/>
          <w:rtl/>
        </w:rPr>
        <w:t>د</w:t>
      </w:r>
      <w:r w:rsidRPr="00051EF9">
        <w:rPr>
          <w:rStyle w:val="Char9"/>
          <w:rtl/>
        </w:rPr>
        <w:t xml:space="preserve"> آمده‌است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گفت</w:t>
      </w:r>
      <w:r w:rsidR="00835A14">
        <w:rPr>
          <w:rStyle w:val="Char9"/>
          <w:rtl/>
        </w:rPr>
        <w:t>ۀ</w:t>
      </w:r>
      <w:r w:rsidRPr="00051EF9">
        <w:rPr>
          <w:rStyle w:val="Char9"/>
          <w:rtl/>
        </w:rPr>
        <w:t xml:space="preserve"> آنها مثل گفت</w:t>
      </w:r>
      <w:r w:rsidR="00835A14">
        <w:rPr>
          <w:rStyle w:val="Char9"/>
          <w:rtl/>
        </w:rPr>
        <w:t>ۀ</w:t>
      </w:r>
      <w:r w:rsidRPr="00051EF9">
        <w:rPr>
          <w:rStyle w:val="Char9"/>
          <w:rtl/>
        </w:rPr>
        <w:t xml:space="preserve"> خدا</w:t>
      </w:r>
      <w:r w:rsidR="00AF2E6E" w:rsidRPr="00051EF9">
        <w:rPr>
          <w:rStyle w:val="Char9"/>
          <w:rtl/>
        </w:rPr>
        <w:t>ی</w:t>
      </w:r>
      <w:r w:rsidRPr="00051EF9">
        <w:rPr>
          <w:rStyle w:val="Char9"/>
          <w:rtl/>
        </w:rPr>
        <w:t xml:space="preserve"> زنده است: </w:t>
      </w:r>
      <w:r w:rsidRPr="00FD35AF">
        <w:rPr>
          <w:rFonts w:ascii="Tahoma" w:hAnsi="Tahoma" w:cs="Traditional Arabic" w:hint="cs"/>
          <w:rtl/>
        </w:rPr>
        <w:t>«</w:t>
      </w:r>
      <w:r w:rsidRPr="00051EF9">
        <w:rPr>
          <w:rStyle w:val="Char9"/>
          <w:rtl/>
        </w:rPr>
        <w:t xml:space="preserve">اگر خاخام به تو گفت </w:t>
      </w:r>
      <w:r w:rsidR="00AF2E6E" w:rsidRPr="00051EF9">
        <w:rPr>
          <w:rStyle w:val="Char9"/>
          <w:rtl/>
        </w:rPr>
        <w:t>ک</w:t>
      </w:r>
      <w:r w:rsidRPr="00051EF9">
        <w:rPr>
          <w:rStyle w:val="Char9"/>
          <w:rtl/>
        </w:rPr>
        <w:t>ه دست راستت چپ است و برع</w:t>
      </w:r>
      <w:r w:rsidR="00AF2E6E" w:rsidRPr="00051EF9">
        <w:rPr>
          <w:rStyle w:val="Char9"/>
          <w:rtl/>
        </w:rPr>
        <w:t>ک</w:t>
      </w:r>
      <w:r w:rsidRPr="00051EF9">
        <w:rPr>
          <w:rStyle w:val="Char9"/>
          <w:rtl/>
        </w:rPr>
        <w:t>س گفته‌اش را تصد</w:t>
      </w:r>
      <w:r w:rsidR="00AF2E6E" w:rsidRPr="00051EF9">
        <w:rPr>
          <w:rStyle w:val="Char9"/>
          <w:rtl/>
        </w:rPr>
        <w:t>ی</w:t>
      </w:r>
      <w:r w:rsidRPr="00051EF9">
        <w:rPr>
          <w:rStyle w:val="Char9"/>
          <w:rtl/>
        </w:rPr>
        <w:t xml:space="preserve">ق </w:t>
      </w:r>
      <w:r w:rsidR="00AF2E6E" w:rsidRPr="00051EF9">
        <w:rPr>
          <w:rStyle w:val="Char9"/>
          <w:rtl/>
        </w:rPr>
        <w:t>ک</w:t>
      </w:r>
      <w:r w:rsidRPr="00051EF9">
        <w:rPr>
          <w:rStyle w:val="Char9"/>
          <w:rtl/>
        </w:rPr>
        <w:t>ن و با او مجادله ن</w:t>
      </w:r>
      <w:r w:rsidR="00AF2E6E" w:rsidRPr="00051EF9">
        <w:rPr>
          <w:rStyle w:val="Char9"/>
          <w:rtl/>
        </w:rPr>
        <w:t>ک</w:t>
      </w:r>
      <w:r w:rsidRPr="00051EF9">
        <w:rPr>
          <w:rStyle w:val="Char9"/>
          <w:rtl/>
        </w:rPr>
        <w:t>ن</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551"/>
      </w:r>
      <w:r w:rsidRPr="000F71B7">
        <w:rPr>
          <w:rStyle w:val="Char9"/>
          <w:rFonts w:hint="cs"/>
          <w:vertAlign w:val="superscript"/>
          <w:rtl/>
        </w:rPr>
        <w:t>)</w:t>
      </w:r>
      <w:r w:rsidRPr="00051EF9">
        <w:rPr>
          <w:rStyle w:val="Char9"/>
          <w:rFonts w:hint="cs"/>
          <w:rtl/>
        </w:rPr>
        <w:t xml:space="preserve">. </w:t>
      </w:r>
      <w:r w:rsidRPr="00051EF9">
        <w:rPr>
          <w:rStyle w:val="Char9"/>
          <w:rtl/>
        </w:rPr>
        <w:t>و در نصّ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از تلمو</w:t>
      </w:r>
      <w:r w:rsidRPr="00051EF9">
        <w:rPr>
          <w:rStyle w:val="Char9"/>
          <w:rFonts w:hint="cs"/>
          <w:rtl/>
        </w:rPr>
        <w:t>د</w:t>
      </w:r>
      <w:r w:rsidRPr="00051EF9">
        <w:rPr>
          <w:rStyle w:val="Char9"/>
          <w:rtl/>
        </w:rPr>
        <w:t xml:space="preserve"> آمده است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w:t>
      </w:r>
      <w:r w:rsidRPr="00FD35AF">
        <w:rPr>
          <w:rFonts w:ascii="Tahoma" w:hAnsi="Tahoma" w:cs="Traditional Arabic" w:hint="cs"/>
          <w:rtl/>
        </w:rPr>
        <w:t>«</w:t>
      </w:r>
      <w:r w:rsidR="00AF2E6E" w:rsidRPr="00051EF9">
        <w:rPr>
          <w:rStyle w:val="Char9"/>
          <w:rtl/>
        </w:rPr>
        <w:t>ک</w:t>
      </w:r>
      <w:r w:rsidRPr="00051EF9">
        <w:rPr>
          <w:rStyle w:val="Char9"/>
          <w:rtl/>
        </w:rPr>
        <w:t>لمات ربّان</w:t>
      </w:r>
      <w:r w:rsidR="00AF2E6E" w:rsidRPr="00051EF9">
        <w:rPr>
          <w:rStyle w:val="Char9"/>
          <w:rtl/>
        </w:rPr>
        <w:t>ی</w:t>
      </w:r>
      <w:r w:rsidRPr="00051EF9">
        <w:rPr>
          <w:rStyle w:val="Char9"/>
          <w:rtl/>
        </w:rPr>
        <w:t>‌ها در هر شهر و زمان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لمات خداست و لهذا از </w:t>
      </w:r>
      <w:r w:rsidR="00AF2E6E" w:rsidRPr="00051EF9">
        <w:rPr>
          <w:rStyle w:val="Char9"/>
          <w:rtl/>
        </w:rPr>
        <w:t>ک</w:t>
      </w:r>
      <w:r w:rsidRPr="00051EF9">
        <w:rPr>
          <w:rStyle w:val="Char9"/>
          <w:rtl/>
        </w:rPr>
        <w:t>لمات انب</w:t>
      </w:r>
      <w:r w:rsidR="00AF2E6E" w:rsidRPr="00051EF9">
        <w:rPr>
          <w:rStyle w:val="Char9"/>
          <w:rtl/>
        </w:rPr>
        <w:t>ی</w:t>
      </w:r>
      <w:r w:rsidRPr="00051EF9">
        <w:rPr>
          <w:rStyle w:val="Char9"/>
          <w:rtl/>
        </w:rPr>
        <w:t>اء برتر است و</w:t>
      </w:r>
      <w:r w:rsidR="002031C0">
        <w:rPr>
          <w:rStyle w:val="Char9"/>
          <w:rtl/>
        </w:rPr>
        <w:t xml:space="preserve"> اگرچه </w:t>
      </w:r>
      <w:r w:rsidRPr="00051EF9">
        <w:rPr>
          <w:rStyle w:val="Char9"/>
          <w:rtl/>
        </w:rPr>
        <w:t>متناقض باشد و</w:t>
      </w:r>
      <w:r w:rsidR="00AB0434">
        <w:rPr>
          <w:rStyle w:val="Char9"/>
          <w:rtl/>
        </w:rPr>
        <w:t xml:space="preserve"> هرکس </w:t>
      </w:r>
      <w:r w:rsidR="00AF2E6E" w:rsidRPr="00051EF9">
        <w:rPr>
          <w:rStyle w:val="Char9"/>
          <w:rtl/>
        </w:rPr>
        <w:t>ک</w:t>
      </w:r>
      <w:r w:rsidRPr="00051EF9">
        <w:rPr>
          <w:rStyle w:val="Char9"/>
          <w:rtl/>
        </w:rPr>
        <w:t xml:space="preserve">ه آنها را مسخره </w:t>
      </w:r>
      <w:r w:rsidR="00AF2E6E" w:rsidRPr="00051EF9">
        <w:rPr>
          <w:rStyle w:val="Char9"/>
          <w:rtl/>
        </w:rPr>
        <w:t>ک</w:t>
      </w:r>
      <w:r w:rsidRPr="00051EF9">
        <w:rPr>
          <w:rStyle w:val="Char9"/>
          <w:rtl/>
        </w:rPr>
        <w:t>ند از آنها خرده بگ</w:t>
      </w:r>
      <w:r w:rsidR="00AF2E6E" w:rsidRPr="00051EF9">
        <w:rPr>
          <w:rStyle w:val="Char9"/>
          <w:rtl/>
        </w:rPr>
        <w:t>ی</w:t>
      </w:r>
      <w:r w:rsidRPr="00051EF9">
        <w:rPr>
          <w:rStyle w:val="Char9"/>
          <w:rtl/>
        </w:rPr>
        <w:t>رد گناه بزرگ</w:t>
      </w:r>
      <w:r w:rsidR="00AF2E6E" w:rsidRPr="00051EF9">
        <w:rPr>
          <w:rStyle w:val="Char9"/>
          <w:rtl/>
        </w:rPr>
        <w:t>ی</w:t>
      </w:r>
      <w:r w:rsidRPr="00051EF9">
        <w:rPr>
          <w:rStyle w:val="Char9"/>
          <w:rtl/>
        </w:rPr>
        <w:t xml:space="preserve"> مرت</w:t>
      </w:r>
      <w:r w:rsidR="00AF2E6E" w:rsidRPr="00051EF9">
        <w:rPr>
          <w:rStyle w:val="Char9"/>
          <w:rtl/>
        </w:rPr>
        <w:t>ک</w:t>
      </w:r>
      <w:r w:rsidRPr="00051EF9">
        <w:rPr>
          <w:rStyle w:val="Char9"/>
          <w:rtl/>
        </w:rPr>
        <w:t>ب شده گو</w:t>
      </w:r>
      <w:r w:rsidR="00AF2E6E" w:rsidRPr="00051EF9">
        <w:rPr>
          <w:rStyle w:val="Char9"/>
          <w:rtl/>
        </w:rPr>
        <w:t>ی</w:t>
      </w:r>
      <w:r w:rsidRPr="00051EF9">
        <w:rPr>
          <w:rStyle w:val="Char9"/>
          <w:rtl/>
        </w:rPr>
        <w:t xml:space="preserve">ا </w:t>
      </w:r>
      <w:r w:rsidR="00AF2E6E" w:rsidRPr="00051EF9">
        <w:rPr>
          <w:rStyle w:val="Char9"/>
          <w:rtl/>
        </w:rPr>
        <w:t>ک</w:t>
      </w:r>
      <w:r w:rsidRPr="00051EF9">
        <w:rPr>
          <w:rStyle w:val="Char9"/>
          <w:rtl/>
        </w:rPr>
        <w:t xml:space="preserve">ه خدا را مسخره </w:t>
      </w:r>
      <w:r w:rsidR="00AF2E6E" w:rsidRPr="00051EF9">
        <w:rPr>
          <w:rStyle w:val="Char9"/>
          <w:rtl/>
        </w:rPr>
        <w:t>ک</w:t>
      </w:r>
      <w:r w:rsidRPr="00051EF9">
        <w:rPr>
          <w:rStyle w:val="Char9"/>
          <w:rtl/>
        </w:rPr>
        <w:t>رده‌است</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552"/>
      </w:r>
      <w:r w:rsidRPr="000F71B7">
        <w:rPr>
          <w:rStyle w:val="Char9"/>
          <w:rFonts w:hint="cs"/>
          <w:vertAlign w:val="superscript"/>
          <w:rtl/>
        </w:rPr>
        <w:t>)</w:t>
      </w:r>
      <w:r w:rsidRPr="00051EF9">
        <w:rPr>
          <w:rStyle w:val="Char9"/>
          <w:rtl/>
        </w:rPr>
        <w:t>.</w:t>
      </w:r>
    </w:p>
    <w:p w:rsidR="00C363C7" w:rsidRPr="00051EF9" w:rsidRDefault="00C363C7" w:rsidP="00422AE1">
      <w:pPr>
        <w:ind w:firstLine="284"/>
        <w:jc w:val="both"/>
        <w:rPr>
          <w:rStyle w:val="Char9"/>
          <w:rtl/>
        </w:rPr>
      </w:pPr>
      <w:r w:rsidRPr="00051EF9">
        <w:rPr>
          <w:rStyle w:val="Char9"/>
          <w:rtl/>
        </w:rPr>
        <w:t>16-2 ش</w:t>
      </w:r>
      <w:r w:rsidR="00AF2E6E" w:rsidRPr="00051EF9">
        <w:rPr>
          <w:rStyle w:val="Char9"/>
          <w:rtl/>
        </w:rPr>
        <w:t>ی</w:t>
      </w:r>
      <w:r w:rsidRPr="00051EF9">
        <w:rPr>
          <w:rStyle w:val="Char9"/>
          <w:rtl/>
        </w:rPr>
        <w:t>عه</w:t>
      </w:r>
    </w:p>
    <w:p w:rsidR="00C363C7" w:rsidRPr="00051EF9" w:rsidRDefault="00C363C7" w:rsidP="00422AE1">
      <w:pPr>
        <w:ind w:firstLine="284"/>
        <w:jc w:val="both"/>
        <w:rPr>
          <w:rStyle w:val="Char9"/>
          <w:rtl/>
        </w:rPr>
      </w:pPr>
      <w:r w:rsidRPr="00051EF9">
        <w:rPr>
          <w:rStyle w:val="Char9"/>
          <w:rtl/>
        </w:rPr>
        <w:t>خم</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راجع به تعال</w:t>
      </w:r>
      <w:r w:rsidR="00AF2E6E" w:rsidRPr="00051EF9">
        <w:rPr>
          <w:rStyle w:val="Char9"/>
          <w:rtl/>
        </w:rPr>
        <w:t>ی</w:t>
      </w:r>
      <w:r w:rsidRPr="00051EF9">
        <w:rPr>
          <w:rStyle w:val="Char9"/>
          <w:rtl/>
        </w:rPr>
        <w:t>م ائمّه ادّعا</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 xml:space="preserve">ه: </w:t>
      </w:r>
      <w:r w:rsidRPr="00FD35AF">
        <w:rPr>
          <w:rFonts w:ascii="Tahoma" w:hAnsi="Tahoma" w:cs="Traditional Arabic" w:hint="cs"/>
          <w:rtl/>
        </w:rPr>
        <w:t>«</w:t>
      </w:r>
      <w:r w:rsidRPr="00051EF9">
        <w:rPr>
          <w:rStyle w:val="Char9"/>
          <w:rtl/>
        </w:rPr>
        <w:t>تعال</w:t>
      </w:r>
      <w:r w:rsidR="00AF2E6E" w:rsidRPr="00051EF9">
        <w:rPr>
          <w:rStyle w:val="Char9"/>
          <w:rtl/>
        </w:rPr>
        <w:t>ی</w:t>
      </w:r>
      <w:r w:rsidRPr="00051EF9">
        <w:rPr>
          <w:rStyle w:val="Char9"/>
          <w:rtl/>
        </w:rPr>
        <w:t>م ائمّه مثل تعال</w:t>
      </w:r>
      <w:r w:rsidR="00AF2E6E" w:rsidRPr="00051EF9">
        <w:rPr>
          <w:rStyle w:val="Char9"/>
          <w:rtl/>
        </w:rPr>
        <w:t>ی</w:t>
      </w:r>
      <w:r w:rsidRPr="00051EF9">
        <w:rPr>
          <w:rStyle w:val="Char9"/>
          <w:rtl/>
        </w:rPr>
        <w:t>م قرآن است و و</w:t>
      </w:r>
      <w:r w:rsidR="00AF2E6E" w:rsidRPr="00051EF9">
        <w:rPr>
          <w:rStyle w:val="Char9"/>
          <w:rtl/>
        </w:rPr>
        <w:t>ی</w:t>
      </w:r>
      <w:r w:rsidRPr="00051EF9">
        <w:rPr>
          <w:rStyle w:val="Char9"/>
          <w:rtl/>
        </w:rPr>
        <w:t>ژ</w:t>
      </w:r>
      <w:r w:rsidR="00835A14">
        <w:rPr>
          <w:rStyle w:val="Char9"/>
          <w:rtl/>
        </w:rPr>
        <w:t>ۀ</w:t>
      </w:r>
      <w:r w:rsidRPr="00051EF9">
        <w:rPr>
          <w:rStyle w:val="Char9"/>
          <w:rtl/>
        </w:rPr>
        <w:t xml:space="preserve"> </w:t>
      </w:r>
      <w:r w:rsidR="00AF2E6E" w:rsidRPr="00051EF9">
        <w:rPr>
          <w:rStyle w:val="Char9"/>
          <w:rtl/>
        </w:rPr>
        <w:t>یک</w:t>
      </w:r>
      <w:r w:rsidRPr="00051EF9">
        <w:rPr>
          <w:rStyle w:val="Char9"/>
          <w:rtl/>
        </w:rPr>
        <w:t xml:space="preserve"> نسل خاص ن</w:t>
      </w:r>
      <w:r w:rsidR="00AF2E6E" w:rsidRPr="00051EF9">
        <w:rPr>
          <w:rStyle w:val="Char9"/>
          <w:rtl/>
        </w:rPr>
        <w:t>ی</w:t>
      </w:r>
      <w:r w:rsidRPr="00051EF9">
        <w:rPr>
          <w:rStyle w:val="Char9"/>
          <w:rtl/>
        </w:rPr>
        <w:t>ست، بل</w:t>
      </w:r>
      <w:r w:rsidR="00AF2E6E" w:rsidRPr="00051EF9">
        <w:rPr>
          <w:rStyle w:val="Char9"/>
          <w:rtl/>
        </w:rPr>
        <w:t>ک</w:t>
      </w:r>
      <w:r w:rsidRPr="00051EF9">
        <w:rPr>
          <w:rStyle w:val="Char9"/>
          <w:rtl/>
        </w:rPr>
        <w:t>ه برا</w:t>
      </w:r>
      <w:r w:rsidR="00AF2E6E" w:rsidRPr="00051EF9">
        <w:rPr>
          <w:rStyle w:val="Char9"/>
          <w:rtl/>
        </w:rPr>
        <w:t>ی</w:t>
      </w:r>
      <w:r w:rsidRPr="00051EF9">
        <w:rPr>
          <w:rStyle w:val="Char9"/>
          <w:rtl/>
        </w:rPr>
        <w:t xml:space="preserve"> هم</w:t>
      </w:r>
      <w:r w:rsidR="00835A14">
        <w:rPr>
          <w:rStyle w:val="Char9"/>
          <w:rtl/>
        </w:rPr>
        <w:t>ۀ</w:t>
      </w:r>
      <w:r w:rsidRPr="00051EF9">
        <w:rPr>
          <w:rStyle w:val="Char9"/>
          <w:rtl/>
        </w:rPr>
        <w:t xml:space="preserve"> عصرها و زمان و افراد</w:t>
      </w:r>
      <w:r w:rsidR="006D7D8D">
        <w:rPr>
          <w:rStyle w:val="Char9"/>
          <w:rtl/>
        </w:rPr>
        <w:t xml:space="preserve"> می‌باشد</w:t>
      </w:r>
      <w:r w:rsidRPr="00051EF9">
        <w:rPr>
          <w:rStyle w:val="Char9"/>
          <w:rtl/>
        </w:rPr>
        <w:t xml:space="preserve"> و تا روز ق</w:t>
      </w:r>
      <w:r w:rsidR="00AF2E6E" w:rsidRPr="00051EF9">
        <w:rPr>
          <w:rStyle w:val="Char9"/>
          <w:rtl/>
        </w:rPr>
        <w:t>ی</w:t>
      </w:r>
      <w:r w:rsidRPr="00051EF9">
        <w:rPr>
          <w:rStyle w:val="Char9"/>
          <w:rtl/>
        </w:rPr>
        <w:t>امت با</w:t>
      </w:r>
      <w:r w:rsidR="00AF2E6E" w:rsidRPr="00051EF9">
        <w:rPr>
          <w:rStyle w:val="Char9"/>
          <w:rtl/>
        </w:rPr>
        <w:t>ی</w:t>
      </w:r>
      <w:r w:rsidRPr="00051EF9">
        <w:rPr>
          <w:rStyle w:val="Char9"/>
          <w:rtl/>
        </w:rPr>
        <w:t xml:space="preserve">د به آنها عمل </w:t>
      </w:r>
      <w:r w:rsidR="00AF2E6E" w:rsidRPr="00051EF9">
        <w:rPr>
          <w:rStyle w:val="Char9"/>
          <w:rtl/>
        </w:rPr>
        <w:t>ک</w:t>
      </w:r>
      <w:r w:rsidRPr="00051EF9">
        <w:rPr>
          <w:rStyle w:val="Char9"/>
          <w:rtl/>
        </w:rPr>
        <w:t>رد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553"/>
      </w:r>
      <w:r w:rsidRPr="000F71B7">
        <w:rPr>
          <w:rStyle w:val="Char9"/>
          <w:rFonts w:hint="cs"/>
          <w:vertAlign w:val="superscript"/>
          <w:rtl/>
        </w:rPr>
        <w:t>)</w:t>
      </w:r>
      <w:r w:rsidRPr="00051EF9">
        <w:rPr>
          <w:rStyle w:val="Char9"/>
          <w:rtl/>
        </w:rPr>
        <w:t>.</w:t>
      </w:r>
    </w:p>
    <w:p w:rsidR="00C363C7" w:rsidRPr="00051EF9" w:rsidRDefault="00C363C7" w:rsidP="00422AE1">
      <w:pPr>
        <w:ind w:firstLine="284"/>
        <w:jc w:val="both"/>
        <w:rPr>
          <w:rStyle w:val="Char9"/>
          <w:rtl/>
        </w:rPr>
      </w:pPr>
      <w:r w:rsidRPr="00051EF9">
        <w:rPr>
          <w:rStyle w:val="Char9"/>
          <w:rtl/>
        </w:rPr>
        <w:t>و محمّدرضا مظفّر</w:t>
      </w:r>
      <w:r w:rsidR="00CE2A51">
        <w:rPr>
          <w:rStyle w:val="Char9"/>
          <w:rtl/>
        </w:rPr>
        <w:t xml:space="preserve"> می‌گوید</w:t>
      </w:r>
      <w:r w:rsidRPr="00051EF9">
        <w:rPr>
          <w:rStyle w:val="Char9"/>
          <w:rtl/>
        </w:rPr>
        <w:t>: ما معتقد</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ه امر و نه</w:t>
      </w:r>
      <w:r w:rsidR="00AF2E6E" w:rsidRPr="00051EF9">
        <w:rPr>
          <w:rStyle w:val="Char9"/>
          <w:rtl/>
        </w:rPr>
        <w:t>ی</w:t>
      </w:r>
      <w:r w:rsidRPr="00051EF9">
        <w:rPr>
          <w:rStyle w:val="Char9"/>
          <w:rtl/>
        </w:rPr>
        <w:t xml:space="preserve"> و طاعت و معص</w:t>
      </w:r>
      <w:r w:rsidR="00AF2E6E" w:rsidRPr="00051EF9">
        <w:rPr>
          <w:rStyle w:val="Char9"/>
          <w:rtl/>
        </w:rPr>
        <w:t>ی</w:t>
      </w:r>
      <w:r w:rsidRPr="00051EF9">
        <w:rPr>
          <w:rStyle w:val="Char9"/>
          <w:rtl/>
        </w:rPr>
        <w:t>ت آنها امر و نه</w:t>
      </w:r>
      <w:r w:rsidR="00AF2E6E" w:rsidRPr="00051EF9">
        <w:rPr>
          <w:rStyle w:val="Char9"/>
          <w:rtl/>
        </w:rPr>
        <w:t>ی</w:t>
      </w:r>
      <w:r w:rsidRPr="00051EF9">
        <w:rPr>
          <w:rStyle w:val="Char9"/>
          <w:rtl/>
        </w:rPr>
        <w:t xml:space="preserve"> و طاعت و معص</w:t>
      </w:r>
      <w:r w:rsidR="00AF2E6E" w:rsidRPr="00051EF9">
        <w:rPr>
          <w:rStyle w:val="Char9"/>
          <w:rtl/>
        </w:rPr>
        <w:t>ی</w:t>
      </w:r>
      <w:r w:rsidRPr="00051EF9">
        <w:rPr>
          <w:rStyle w:val="Char9"/>
          <w:rtl/>
        </w:rPr>
        <w:t>ت خداوند است، ول</w:t>
      </w:r>
      <w:r w:rsidR="00AF2E6E" w:rsidRPr="00051EF9">
        <w:rPr>
          <w:rStyle w:val="Char9"/>
          <w:rtl/>
        </w:rPr>
        <w:t>ی</w:t>
      </w:r>
      <w:r w:rsidRPr="00051EF9">
        <w:rPr>
          <w:rStyle w:val="Char9"/>
          <w:rtl/>
        </w:rPr>
        <w:t xml:space="preserve"> آنها ول</w:t>
      </w:r>
      <w:r w:rsidR="00AF2E6E" w:rsidRPr="00051EF9">
        <w:rPr>
          <w:rStyle w:val="Char9"/>
          <w:rtl/>
        </w:rPr>
        <w:t>ی</w:t>
      </w:r>
      <w:r w:rsidRPr="00051EF9">
        <w:rPr>
          <w:rStyle w:val="Char9"/>
          <w:rtl/>
        </w:rPr>
        <w:t xml:space="preserve"> خداست و دشمن آنها دشمن خداست و ردّ بر آنها روا ن</w:t>
      </w:r>
      <w:r w:rsidR="00AF2E6E" w:rsidRPr="00051EF9">
        <w:rPr>
          <w:rStyle w:val="Char9"/>
          <w:rtl/>
        </w:rPr>
        <w:t>ی</w:t>
      </w:r>
      <w:r w:rsidRPr="00051EF9">
        <w:rPr>
          <w:rStyle w:val="Char9"/>
          <w:rtl/>
        </w:rPr>
        <w:t xml:space="preserve">ست و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ه بر آنها ردّ </w:t>
      </w:r>
      <w:r w:rsidR="00AF2E6E" w:rsidRPr="00051EF9">
        <w:rPr>
          <w:rStyle w:val="Char9"/>
          <w:rtl/>
        </w:rPr>
        <w:t>ک</w:t>
      </w:r>
      <w:r w:rsidRPr="00051EF9">
        <w:rPr>
          <w:rStyle w:val="Char9"/>
          <w:rtl/>
        </w:rPr>
        <w:t>ند گو</w:t>
      </w:r>
      <w:r w:rsidR="00AF2E6E" w:rsidRPr="00051EF9">
        <w:rPr>
          <w:rStyle w:val="Char9"/>
          <w:rtl/>
        </w:rPr>
        <w:t>ی</w:t>
      </w:r>
      <w:r w:rsidRPr="00051EF9">
        <w:rPr>
          <w:rStyle w:val="Char9"/>
          <w:rtl/>
        </w:rPr>
        <w:t>ا بر خدا رد نموده‌است و بر رسول رد نموده‌است</w:t>
      </w:r>
      <w:r w:rsidRPr="000F71B7">
        <w:rPr>
          <w:rStyle w:val="Char9"/>
          <w:rFonts w:hint="cs"/>
          <w:vertAlign w:val="superscript"/>
          <w:rtl/>
        </w:rPr>
        <w:t>(</w:t>
      </w:r>
      <w:r w:rsidRPr="000F71B7">
        <w:rPr>
          <w:rStyle w:val="Char9"/>
          <w:vertAlign w:val="superscript"/>
          <w:rtl/>
        </w:rPr>
        <w:footnoteReference w:id="554"/>
      </w:r>
      <w:r w:rsidRPr="000F71B7">
        <w:rPr>
          <w:rStyle w:val="Char9"/>
          <w:rFonts w:hint="cs"/>
          <w:vertAlign w:val="superscript"/>
          <w:rtl/>
        </w:rPr>
        <w:t>)</w:t>
      </w:r>
      <w:r w:rsidRPr="00051EF9">
        <w:rPr>
          <w:rStyle w:val="Char9"/>
          <w:rtl/>
        </w:rPr>
        <w:t>.</w:t>
      </w:r>
    </w:p>
    <w:p w:rsidR="00C363C7" w:rsidRPr="00051EF9" w:rsidRDefault="00C363C7" w:rsidP="00F524A2">
      <w:pPr>
        <w:pStyle w:val="ListParagraph"/>
        <w:numPr>
          <w:ilvl w:val="0"/>
          <w:numId w:val="25"/>
        </w:numPr>
        <w:jc w:val="both"/>
        <w:rPr>
          <w:rStyle w:val="Char9"/>
          <w:rtl/>
        </w:rPr>
      </w:pPr>
      <w:r w:rsidRPr="00051EF9">
        <w:rPr>
          <w:rStyle w:val="Char9"/>
          <w:rtl/>
        </w:rPr>
        <w:t>ادّعا</w:t>
      </w:r>
      <w:r w:rsidR="00AF2E6E" w:rsidRPr="00051EF9">
        <w:rPr>
          <w:rStyle w:val="Char9"/>
          <w:rtl/>
        </w:rPr>
        <w:t>ی</w:t>
      </w:r>
      <w:r w:rsidRPr="00051EF9">
        <w:rPr>
          <w:rStyle w:val="Char9"/>
          <w:rtl/>
        </w:rPr>
        <w:t xml:space="preserve"> </w:t>
      </w:r>
      <w:r w:rsidR="00AF2E6E" w:rsidRPr="00051EF9">
        <w:rPr>
          <w:rStyle w:val="Char9"/>
          <w:rtl/>
        </w:rPr>
        <w:t>ی</w:t>
      </w:r>
      <w:r w:rsidRPr="00051EF9">
        <w:rPr>
          <w:rStyle w:val="Char9"/>
          <w:rtl/>
        </w:rPr>
        <w:t>هود و ش</w:t>
      </w:r>
      <w:r w:rsidR="00AF2E6E" w:rsidRPr="00051EF9">
        <w:rPr>
          <w:rStyle w:val="Char9"/>
          <w:rtl/>
        </w:rPr>
        <w:t>ی</w:t>
      </w:r>
      <w:r w:rsidRPr="00051EF9">
        <w:rPr>
          <w:rStyle w:val="Char9"/>
          <w:rtl/>
        </w:rPr>
        <w:t>عه در عصمت انب</w:t>
      </w:r>
      <w:r w:rsidR="00AF2E6E" w:rsidRPr="00051EF9">
        <w:rPr>
          <w:rStyle w:val="Char9"/>
          <w:rtl/>
        </w:rPr>
        <w:t>ی</w:t>
      </w:r>
      <w:r w:rsidRPr="00051EF9">
        <w:rPr>
          <w:rStyle w:val="Char9"/>
          <w:rtl/>
        </w:rPr>
        <w:t>اء و اوص</w:t>
      </w:r>
      <w:r w:rsidR="00AF2E6E" w:rsidRPr="00051EF9">
        <w:rPr>
          <w:rStyle w:val="Char9"/>
          <w:rtl/>
        </w:rPr>
        <w:t>ی</w:t>
      </w:r>
      <w:r w:rsidRPr="00051EF9">
        <w:rPr>
          <w:rStyle w:val="Char9"/>
          <w:rtl/>
        </w:rPr>
        <w:t>اء:</w:t>
      </w:r>
    </w:p>
    <w:p w:rsidR="00C363C7" w:rsidRPr="00051EF9" w:rsidRDefault="00C363C7" w:rsidP="00422AE1">
      <w:pPr>
        <w:ind w:firstLine="284"/>
        <w:jc w:val="both"/>
        <w:rPr>
          <w:rStyle w:val="Char9"/>
          <w:rtl/>
        </w:rPr>
      </w:pPr>
      <w:r w:rsidRPr="00051EF9">
        <w:rPr>
          <w:rStyle w:val="Char9"/>
          <w:rtl/>
        </w:rPr>
        <w:t xml:space="preserve">17-1 </w:t>
      </w:r>
      <w:r w:rsidR="00AF2E6E" w:rsidRPr="00051EF9">
        <w:rPr>
          <w:rStyle w:val="Char9"/>
          <w:rtl/>
        </w:rPr>
        <w:t>ی</w:t>
      </w:r>
      <w:r w:rsidRPr="00051EF9">
        <w:rPr>
          <w:rStyle w:val="Char9"/>
          <w:rtl/>
        </w:rPr>
        <w:t>هود</w:t>
      </w:r>
    </w:p>
    <w:p w:rsidR="00C363C7" w:rsidRPr="00051EF9" w:rsidRDefault="00AF2E6E" w:rsidP="00422AE1">
      <w:pPr>
        <w:ind w:firstLine="284"/>
        <w:jc w:val="both"/>
        <w:rPr>
          <w:rStyle w:val="Char9"/>
          <w:rtl/>
        </w:rPr>
      </w:pPr>
      <w:r w:rsidRPr="00051EF9">
        <w:rPr>
          <w:rStyle w:val="Char9"/>
          <w:rtl/>
        </w:rPr>
        <w:t>ی</w:t>
      </w:r>
      <w:r w:rsidR="00C363C7" w:rsidRPr="00051EF9">
        <w:rPr>
          <w:rStyle w:val="Char9"/>
          <w:rtl/>
        </w:rPr>
        <w:t>هود دربار</w:t>
      </w:r>
      <w:r w:rsidR="00835A14">
        <w:rPr>
          <w:rStyle w:val="Char9"/>
          <w:rtl/>
        </w:rPr>
        <w:t>ۀ</w:t>
      </w:r>
      <w:r w:rsidR="00C363C7" w:rsidRPr="00051EF9">
        <w:rPr>
          <w:rStyle w:val="Char9"/>
          <w:rtl/>
        </w:rPr>
        <w:t xml:space="preserve"> خاخام‌ها</w:t>
      </w:r>
      <w:r w:rsidRPr="00051EF9">
        <w:rPr>
          <w:rStyle w:val="Char9"/>
          <w:rtl/>
        </w:rPr>
        <w:t>ی</w:t>
      </w:r>
      <w:r w:rsidR="00C363C7" w:rsidRPr="00051EF9">
        <w:rPr>
          <w:rStyle w:val="Char9"/>
          <w:rtl/>
        </w:rPr>
        <w:t xml:space="preserve"> خود غلوّ نمودند و دربار</w:t>
      </w:r>
      <w:r w:rsidR="00835A14">
        <w:rPr>
          <w:rStyle w:val="Char9"/>
          <w:rtl/>
        </w:rPr>
        <w:t>ۀ</w:t>
      </w:r>
      <w:r w:rsidR="00C363C7" w:rsidRPr="00051EF9">
        <w:rPr>
          <w:rStyle w:val="Char9"/>
          <w:rtl/>
        </w:rPr>
        <w:t xml:space="preserve"> آنها ادّعا</w:t>
      </w:r>
      <w:r w:rsidRPr="00051EF9">
        <w:rPr>
          <w:rStyle w:val="Char9"/>
          <w:rtl/>
        </w:rPr>
        <w:t>ی</w:t>
      </w:r>
      <w:r w:rsidR="00C363C7" w:rsidRPr="00051EF9">
        <w:rPr>
          <w:rStyle w:val="Char9"/>
          <w:rtl/>
        </w:rPr>
        <w:t xml:space="preserve"> عصمت نمودند و گفتند</w:t>
      </w:r>
      <w:r w:rsidR="00C363C7" w:rsidRPr="00051EF9">
        <w:rPr>
          <w:rStyle w:val="Char9"/>
          <w:rFonts w:hint="cs"/>
          <w:rtl/>
        </w:rPr>
        <w:t>:</w:t>
      </w:r>
      <w:r w:rsidR="00C363C7" w:rsidRPr="00051EF9">
        <w:rPr>
          <w:rStyle w:val="Char9"/>
          <w:rtl/>
        </w:rPr>
        <w:t xml:space="preserve"> خطا و اشتباه و فراموش</w:t>
      </w:r>
      <w:r w:rsidRPr="00051EF9">
        <w:rPr>
          <w:rStyle w:val="Char9"/>
          <w:rtl/>
        </w:rPr>
        <w:t>ی</w:t>
      </w:r>
      <w:r w:rsidR="00C363C7" w:rsidRPr="00051EF9">
        <w:rPr>
          <w:rStyle w:val="Char9"/>
          <w:rtl/>
        </w:rPr>
        <w:t xml:space="preserve"> در آنها راه ندارد. خاخام </w:t>
      </w:r>
      <w:r w:rsidR="00C363C7" w:rsidRPr="00FD35AF">
        <w:rPr>
          <w:rFonts w:ascii="Tahoma" w:hAnsi="Tahoma" w:cs="Traditional Arabic" w:hint="cs"/>
          <w:rtl/>
        </w:rPr>
        <w:t>«</w:t>
      </w:r>
      <w:r w:rsidR="00C363C7" w:rsidRPr="00051EF9">
        <w:rPr>
          <w:rStyle w:val="Char9"/>
          <w:rtl/>
        </w:rPr>
        <w:t>روس</w:t>
      </w:r>
      <w:r w:rsidRPr="00051EF9">
        <w:rPr>
          <w:rStyle w:val="Char9"/>
          <w:rtl/>
        </w:rPr>
        <w:t>کی</w:t>
      </w:r>
      <w:r w:rsidR="00C363C7" w:rsidRPr="00FD35AF">
        <w:rPr>
          <w:rFonts w:ascii="Tahoma" w:hAnsi="Tahoma" w:cs="Traditional Arabic" w:hint="cs"/>
          <w:rtl/>
        </w:rPr>
        <w:t>»</w:t>
      </w:r>
      <w:r w:rsidR="00C363C7" w:rsidRPr="00051EF9">
        <w:rPr>
          <w:rStyle w:val="Char9"/>
          <w:rtl/>
        </w:rPr>
        <w:t xml:space="preserve"> </w:t>
      </w:r>
      <w:r w:rsidRPr="00051EF9">
        <w:rPr>
          <w:rStyle w:val="Char9"/>
          <w:rtl/>
        </w:rPr>
        <w:t>یکی</w:t>
      </w:r>
      <w:r w:rsidR="00C363C7" w:rsidRPr="00051EF9">
        <w:rPr>
          <w:rStyle w:val="Char9"/>
          <w:rtl/>
        </w:rPr>
        <w:t xml:space="preserve"> از نو</w:t>
      </w:r>
      <w:r w:rsidRPr="00051EF9">
        <w:rPr>
          <w:rStyle w:val="Char9"/>
          <w:rtl/>
        </w:rPr>
        <w:t>ی</w:t>
      </w:r>
      <w:r w:rsidR="00C363C7" w:rsidRPr="00051EF9">
        <w:rPr>
          <w:rStyle w:val="Char9"/>
          <w:rtl/>
        </w:rPr>
        <w:t>سندگان تلمو</w:t>
      </w:r>
      <w:r w:rsidR="00C363C7" w:rsidRPr="00051EF9">
        <w:rPr>
          <w:rStyle w:val="Char9"/>
          <w:rFonts w:hint="cs"/>
          <w:rtl/>
        </w:rPr>
        <w:t>د</w:t>
      </w:r>
      <w:r w:rsidR="00C363C7" w:rsidRPr="00051EF9">
        <w:rPr>
          <w:rStyle w:val="Char9"/>
          <w:rtl/>
        </w:rPr>
        <w:t xml:space="preserve"> دربار</w:t>
      </w:r>
      <w:r w:rsidR="00835A14">
        <w:rPr>
          <w:rStyle w:val="Char9"/>
          <w:rtl/>
        </w:rPr>
        <w:t>ۀ</w:t>
      </w:r>
      <w:r w:rsidR="00C363C7" w:rsidRPr="00051EF9">
        <w:rPr>
          <w:rStyle w:val="Char9"/>
          <w:rtl/>
        </w:rPr>
        <w:t xml:space="preserve"> اختلاف دو خاخام</w:t>
      </w:r>
      <w:r w:rsidR="00CE2A51">
        <w:rPr>
          <w:rStyle w:val="Char9"/>
          <w:rtl/>
        </w:rPr>
        <w:t xml:space="preserve"> می‌گوید</w:t>
      </w:r>
      <w:r w:rsidR="00C363C7" w:rsidRPr="00051EF9">
        <w:rPr>
          <w:rStyle w:val="Char9"/>
          <w:rtl/>
        </w:rPr>
        <w:t xml:space="preserve">: </w:t>
      </w:r>
      <w:r w:rsidR="00C363C7" w:rsidRPr="00FD35AF">
        <w:rPr>
          <w:rFonts w:ascii="Tahoma" w:hAnsi="Tahoma" w:cs="Traditional Arabic" w:hint="cs"/>
          <w:rtl/>
        </w:rPr>
        <w:t>«</w:t>
      </w:r>
      <w:r w:rsidR="00F524A2">
        <w:rPr>
          <w:rStyle w:val="Char9"/>
          <w:rtl/>
        </w:rPr>
        <w:t>هر</w:t>
      </w:r>
      <w:r w:rsidR="00C363C7" w:rsidRPr="00051EF9">
        <w:rPr>
          <w:rStyle w:val="Char9"/>
          <w:rtl/>
        </w:rPr>
        <w:t>دو خاخام حق گفته‌اند چون خداوند خاخام را از اشتباه مصون داشته‌است</w:t>
      </w:r>
      <w:r w:rsidR="00C363C7" w:rsidRPr="00FD35AF">
        <w:rPr>
          <w:rFonts w:ascii="Tahoma" w:hAnsi="Tahoma" w:cs="Traditional Arabic" w:hint="cs"/>
          <w:rtl/>
        </w:rPr>
        <w:t>»</w:t>
      </w:r>
      <w:r w:rsidR="00C363C7" w:rsidRPr="000F71B7">
        <w:rPr>
          <w:rStyle w:val="Char9"/>
          <w:rFonts w:hint="cs"/>
          <w:vertAlign w:val="superscript"/>
          <w:rtl/>
        </w:rPr>
        <w:t>(</w:t>
      </w:r>
      <w:r w:rsidR="00C363C7" w:rsidRPr="000F71B7">
        <w:rPr>
          <w:rStyle w:val="Char9"/>
          <w:vertAlign w:val="superscript"/>
          <w:rtl/>
        </w:rPr>
        <w:footnoteReference w:id="555"/>
      </w:r>
      <w:r w:rsidR="00C363C7" w:rsidRPr="000F71B7">
        <w:rPr>
          <w:rStyle w:val="Char9"/>
          <w:rFonts w:hint="cs"/>
          <w:vertAlign w:val="superscript"/>
          <w:rtl/>
        </w:rPr>
        <w:t>)</w:t>
      </w:r>
      <w:r w:rsidR="00C363C7" w:rsidRPr="00051EF9">
        <w:rPr>
          <w:rStyle w:val="Char9"/>
          <w:rFonts w:hint="cs"/>
          <w:rtl/>
        </w:rPr>
        <w:t xml:space="preserve">. </w:t>
      </w:r>
      <w:r w:rsidR="00C363C7" w:rsidRPr="00051EF9">
        <w:rPr>
          <w:rStyle w:val="Char9"/>
          <w:rtl/>
        </w:rPr>
        <w:t>و از ا</w:t>
      </w:r>
      <w:r w:rsidRPr="00051EF9">
        <w:rPr>
          <w:rStyle w:val="Char9"/>
          <w:rtl/>
        </w:rPr>
        <w:t>ی</w:t>
      </w:r>
      <w:r w:rsidR="00C363C7" w:rsidRPr="00051EF9">
        <w:rPr>
          <w:rStyle w:val="Char9"/>
          <w:rtl/>
        </w:rPr>
        <w:t>ن ب</w:t>
      </w:r>
      <w:r w:rsidRPr="00051EF9">
        <w:rPr>
          <w:rStyle w:val="Char9"/>
          <w:rtl/>
        </w:rPr>
        <w:t>ی</w:t>
      </w:r>
      <w:r w:rsidR="00C363C7" w:rsidRPr="00051EF9">
        <w:rPr>
          <w:rStyle w:val="Char9"/>
          <w:rtl/>
        </w:rPr>
        <w:t>شتر حتّ</w:t>
      </w:r>
      <w:r w:rsidRPr="00051EF9">
        <w:rPr>
          <w:rStyle w:val="Char9"/>
          <w:rtl/>
        </w:rPr>
        <w:t>ی</w:t>
      </w:r>
      <w:r w:rsidR="00C363C7" w:rsidRPr="00051EF9">
        <w:rPr>
          <w:rStyle w:val="Char9"/>
          <w:rtl/>
        </w:rPr>
        <w:t xml:space="preserve"> ح</w:t>
      </w:r>
      <w:r w:rsidRPr="00051EF9">
        <w:rPr>
          <w:rStyle w:val="Char9"/>
          <w:rtl/>
        </w:rPr>
        <w:t>ی</w:t>
      </w:r>
      <w:r w:rsidR="00C363C7" w:rsidRPr="00051EF9">
        <w:rPr>
          <w:rStyle w:val="Char9"/>
          <w:rtl/>
        </w:rPr>
        <w:t>وان</w:t>
      </w:r>
      <w:r w:rsidRPr="00051EF9">
        <w:rPr>
          <w:rStyle w:val="Char9"/>
          <w:rtl/>
        </w:rPr>
        <w:t>ی</w:t>
      </w:r>
      <w:r w:rsidR="00C363C7" w:rsidRPr="00051EF9">
        <w:rPr>
          <w:rStyle w:val="Char9"/>
          <w:rtl/>
        </w:rPr>
        <w:t xml:space="preserve"> </w:t>
      </w:r>
      <w:r w:rsidRPr="00051EF9">
        <w:rPr>
          <w:rStyle w:val="Char9"/>
          <w:rtl/>
        </w:rPr>
        <w:t>ک</w:t>
      </w:r>
      <w:r w:rsidR="00C363C7" w:rsidRPr="00051EF9">
        <w:rPr>
          <w:rStyle w:val="Char9"/>
          <w:rtl/>
        </w:rPr>
        <w:t xml:space="preserve">ه آنها به </w:t>
      </w:r>
      <w:r w:rsidRPr="00051EF9">
        <w:rPr>
          <w:rStyle w:val="Char9"/>
          <w:rtl/>
        </w:rPr>
        <w:t>ک</w:t>
      </w:r>
      <w:r w:rsidR="00C363C7" w:rsidRPr="00051EF9">
        <w:rPr>
          <w:rStyle w:val="Char9"/>
          <w:rtl/>
        </w:rPr>
        <w:t>ار م</w:t>
      </w:r>
      <w:r w:rsidRPr="00051EF9">
        <w:rPr>
          <w:rStyle w:val="Char9"/>
          <w:rtl/>
        </w:rPr>
        <w:t>ی</w:t>
      </w:r>
      <w:r w:rsidR="00C363C7" w:rsidRPr="00051EF9">
        <w:rPr>
          <w:rStyle w:val="Char9"/>
          <w:rtl/>
        </w:rPr>
        <w:t>‌گ</w:t>
      </w:r>
      <w:r w:rsidRPr="00051EF9">
        <w:rPr>
          <w:rStyle w:val="Char9"/>
          <w:rtl/>
        </w:rPr>
        <w:t>ی</w:t>
      </w:r>
      <w:r w:rsidR="00C363C7" w:rsidRPr="00051EF9">
        <w:rPr>
          <w:rStyle w:val="Char9"/>
          <w:rtl/>
        </w:rPr>
        <w:t>رند ن</w:t>
      </w:r>
      <w:r w:rsidRPr="00051EF9">
        <w:rPr>
          <w:rStyle w:val="Char9"/>
          <w:rtl/>
        </w:rPr>
        <w:t>ی</w:t>
      </w:r>
      <w:r w:rsidR="00C363C7" w:rsidRPr="00051EF9">
        <w:rPr>
          <w:rStyle w:val="Char9"/>
          <w:rtl/>
        </w:rPr>
        <w:t>ز معصوم است، در تلموذ آمده</w:t>
      </w:r>
      <w:r w:rsidR="00C363C7" w:rsidRPr="00051EF9">
        <w:rPr>
          <w:rStyle w:val="Char9"/>
          <w:rFonts w:hint="cs"/>
          <w:rtl/>
        </w:rPr>
        <w:t xml:space="preserve"> </w:t>
      </w:r>
      <w:r w:rsidR="00C363C7" w:rsidRPr="00051EF9">
        <w:rPr>
          <w:rStyle w:val="Char9"/>
          <w:rtl/>
        </w:rPr>
        <w:t>‌است:</w:t>
      </w:r>
      <w:r w:rsidR="00C363C7" w:rsidRPr="00051EF9">
        <w:rPr>
          <w:rStyle w:val="Char9"/>
          <w:rFonts w:hint="cs"/>
          <w:rtl/>
        </w:rPr>
        <w:t xml:space="preserve"> </w:t>
      </w:r>
      <w:r w:rsidR="00C363C7" w:rsidRPr="00FD35AF">
        <w:rPr>
          <w:rFonts w:ascii="Tahoma" w:hAnsi="Tahoma" w:cs="Traditional Arabic" w:hint="cs"/>
          <w:rtl/>
        </w:rPr>
        <w:t>«</w:t>
      </w:r>
      <w:r w:rsidR="00C363C7" w:rsidRPr="00051EF9">
        <w:rPr>
          <w:rStyle w:val="Char9"/>
          <w:rtl/>
        </w:rPr>
        <w:t>هر خاخام ام</w:t>
      </w:r>
      <w:r w:rsidRPr="00051EF9">
        <w:rPr>
          <w:rStyle w:val="Char9"/>
          <w:rtl/>
        </w:rPr>
        <w:t>ک</w:t>
      </w:r>
      <w:r w:rsidR="00C363C7" w:rsidRPr="00051EF9">
        <w:rPr>
          <w:rStyle w:val="Char9"/>
          <w:rtl/>
        </w:rPr>
        <w:t xml:space="preserve">ان ندارد </w:t>
      </w:r>
      <w:r w:rsidRPr="00051EF9">
        <w:rPr>
          <w:rStyle w:val="Char9"/>
          <w:rtl/>
        </w:rPr>
        <w:t>ک</w:t>
      </w:r>
      <w:r w:rsidR="00C363C7" w:rsidRPr="00051EF9">
        <w:rPr>
          <w:rStyle w:val="Char9"/>
          <w:rtl/>
        </w:rPr>
        <w:t>ه چ</w:t>
      </w:r>
      <w:r w:rsidRPr="00051EF9">
        <w:rPr>
          <w:rStyle w:val="Char9"/>
          <w:rtl/>
        </w:rPr>
        <w:t>ی</w:t>
      </w:r>
      <w:r w:rsidR="00C363C7" w:rsidRPr="00051EF9">
        <w:rPr>
          <w:rStyle w:val="Char9"/>
          <w:rtl/>
        </w:rPr>
        <w:t>ز حرام</w:t>
      </w:r>
      <w:r w:rsidRPr="00051EF9">
        <w:rPr>
          <w:rStyle w:val="Char9"/>
          <w:rtl/>
        </w:rPr>
        <w:t>ی</w:t>
      </w:r>
      <w:r w:rsidR="00C363C7" w:rsidRPr="00051EF9">
        <w:rPr>
          <w:rStyle w:val="Char9"/>
          <w:rtl/>
        </w:rPr>
        <w:t xml:space="preserve"> بخورد</w:t>
      </w:r>
      <w:r w:rsidR="00C363C7" w:rsidRPr="00FD35AF">
        <w:rPr>
          <w:rFonts w:ascii="Tahoma" w:hAnsi="Tahoma" w:cs="Traditional Arabic" w:hint="cs"/>
          <w:rtl/>
        </w:rPr>
        <w:t>»</w:t>
      </w:r>
      <w:r w:rsidR="00C363C7" w:rsidRPr="000F71B7">
        <w:rPr>
          <w:rStyle w:val="Char9"/>
          <w:rFonts w:hint="cs"/>
          <w:vertAlign w:val="superscript"/>
          <w:rtl/>
        </w:rPr>
        <w:t>(</w:t>
      </w:r>
      <w:r w:rsidR="00C363C7" w:rsidRPr="000F71B7">
        <w:rPr>
          <w:rStyle w:val="Char9"/>
          <w:vertAlign w:val="superscript"/>
          <w:rtl/>
        </w:rPr>
        <w:footnoteReference w:id="556"/>
      </w:r>
      <w:r w:rsidR="00C363C7" w:rsidRPr="000F71B7">
        <w:rPr>
          <w:rStyle w:val="Char9"/>
          <w:rFonts w:hint="cs"/>
          <w:vertAlign w:val="superscript"/>
          <w:rtl/>
        </w:rPr>
        <w:t>)</w:t>
      </w:r>
      <w:r w:rsidR="00C363C7" w:rsidRPr="00051EF9">
        <w:rPr>
          <w:rStyle w:val="Char9"/>
          <w:rtl/>
        </w:rPr>
        <w:t>.</w:t>
      </w:r>
    </w:p>
    <w:p w:rsidR="00C363C7" w:rsidRPr="00051EF9" w:rsidRDefault="00C363C7" w:rsidP="00422AE1">
      <w:pPr>
        <w:ind w:firstLine="284"/>
        <w:jc w:val="both"/>
        <w:rPr>
          <w:rStyle w:val="Char9"/>
          <w:rtl/>
        </w:rPr>
      </w:pPr>
      <w:r w:rsidRPr="00051EF9">
        <w:rPr>
          <w:rStyle w:val="Char9"/>
          <w:rtl/>
        </w:rPr>
        <w:t>17-2 ش</w:t>
      </w:r>
      <w:r w:rsidR="00AF2E6E" w:rsidRPr="00051EF9">
        <w:rPr>
          <w:rStyle w:val="Char9"/>
          <w:rtl/>
        </w:rPr>
        <w:t>ی</w:t>
      </w:r>
      <w:r w:rsidRPr="00051EF9">
        <w:rPr>
          <w:rStyle w:val="Char9"/>
          <w:rtl/>
        </w:rPr>
        <w:t>عه</w:t>
      </w:r>
    </w:p>
    <w:p w:rsidR="00C363C7" w:rsidRPr="00051EF9" w:rsidRDefault="00C363C7" w:rsidP="00F524A2">
      <w:pPr>
        <w:ind w:firstLine="284"/>
        <w:jc w:val="both"/>
        <w:rPr>
          <w:rStyle w:val="Char9"/>
          <w:rtl/>
        </w:rPr>
      </w:pPr>
      <w:r w:rsidRPr="00051EF9">
        <w:rPr>
          <w:rStyle w:val="Char9"/>
          <w:rtl/>
        </w:rPr>
        <w:t>مف</w:t>
      </w:r>
      <w:r w:rsidR="00AF2E6E" w:rsidRPr="00051EF9">
        <w:rPr>
          <w:rStyle w:val="Char9"/>
          <w:rtl/>
        </w:rPr>
        <w:t>ی</w:t>
      </w:r>
      <w:r w:rsidRPr="00051EF9">
        <w:rPr>
          <w:rStyle w:val="Char9"/>
          <w:rtl/>
        </w:rPr>
        <w:t>د عالم بزرگ و شه</w:t>
      </w:r>
      <w:r w:rsidR="00AF2E6E" w:rsidRPr="00051EF9">
        <w:rPr>
          <w:rStyle w:val="Char9"/>
          <w:rtl/>
        </w:rPr>
        <w:t>ی</w:t>
      </w:r>
      <w:r w:rsidRPr="00051EF9">
        <w:rPr>
          <w:rStyle w:val="Char9"/>
          <w:rtl/>
        </w:rPr>
        <w:t>ر ش</w:t>
      </w:r>
      <w:r w:rsidR="00AF2E6E" w:rsidRPr="00051EF9">
        <w:rPr>
          <w:rStyle w:val="Char9"/>
          <w:rtl/>
        </w:rPr>
        <w:t>ی</w:t>
      </w:r>
      <w:r w:rsidRPr="00051EF9">
        <w:rPr>
          <w:rStyle w:val="Char9"/>
          <w:rtl/>
        </w:rPr>
        <w:t>عه</w:t>
      </w:r>
      <w:r w:rsidR="00CE2A51">
        <w:rPr>
          <w:rStyle w:val="Char9"/>
          <w:rtl/>
        </w:rPr>
        <w:t xml:space="preserve"> می‌گوید</w:t>
      </w:r>
      <w:r w:rsidRPr="00051EF9">
        <w:rPr>
          <w:rStyle w:val="Char9"/>
          <w:rtl/>
        </w:rPr>
        <w:t xml:space="preserve">: </w:t>
      </w:r>
      <w:r w:rsidRPr="00FD35AF">
        <w:rPr>
          <w:rFonts w:ascii="Tahoma" w:hAnsi="Tahoma" w:cs="Traditional Arabic" w:hint="cs"/>
          <w:rtl/>
        </w:rPr>
        <w:t>«</w:t>
      </w:r>
      <w:r w:rsidRPr="00051EF9">
        <w:rPr>
          <w:rStyle w:val="Char9"/>
          <w:rtl/>
        </w:rPr>
        <w:t xml:space="preserve">ائمّه </w:t>
      </w:r>
      <w:r w:rsidR="00AF2E6E" w:rsidRPr="00051EF9">
        <w:rPr>
          <w:rStyle w:val="Char9"/>
          <w:rtl/>
        </w:rPr>
        <w:t>ک</w:t>
      </w:r>
      <w:r w:rsidRPr="00051EF9">
        <w:rPr>
          <w:rStyle w:val="Char9"/>
          <w:rtl/>
        </w:rPr>
        <w:t>ه در تنف</w:t>
      </w:r>
      <w:r w:rsidR="00AF2E6E" w:rsidRPr="00051EF9">
        <w:rPr>
          <w:rStyle w:val="Char9"/>
          <w:rtl/>
        </w:rPr>
        <w:t>ی</w:t>
      </w:r>
      <w:r w:rsidRPr="00051EF9">
        <w:rPr>
          <w:rStyle w:val="Char9"/>
          <w:rtl/>
        </w:rPr>
        <w:t>ذ اح</w:t>
      </w:r>
      <w:r w:rsidR="00AF2E6E" w:rsidRPr="00051EF9">
        <w:rPr>
          <w:rStyle w:val="Char9"/>
          <w:rtl/>
        </w:rPr>
        <w:t>ک</w:t>
      </w:r>
      <w:r w:rsidRPr="00051EF9">
        <w:rPr>
          <w:rStyle w:val="Char9"/>
          <w:rtl/>
        </w:rPr>
        <w:t>ام و اقام</w:t>
      </w:r>
      <w:r w:rsidR="00835A14">
        <w:rPr>
          <w:rStyle w:val="Char9"/>
          <w:rtl/>
        </w:rPr>
        <w:t>ۀ</w:t>
      </w:r>
      <w:r w:rsidRPr="00051EF9">
        <w:rPr>
          <w:rStyle w:val="Char9"/>
          <w:rtl/>
        </w:rPr>
        <w:t xml:space="preserve"> حدود و حفظ شر</w:t>
      </w:r>
      <w:r w:rsidR="00AF2E6E" w:rsidRPr="00051EF9">
        <w:rPr>
          <w:rStyle w:val="Char9"/>
          <w:rtl/>
        </w:rPr>
        <w:t>ی</w:t>
      </w:r>
      <w:r w:rsidRPr="00051EF9">
        <w:rPr>
          <w:rStyle w:val="Char9"/>
          <w:rtl/>
        </w:rPr>
        <w:t>عت و تأد</w:t>
      </w:r>
      <w:r w:rsidR="00AF2E6E" w:rsidRPr="00051EF9">
        <w:rPr>
          <w:rStyle w:val="Char9"/>
          <w:rtl/>
        </w:rPr>
        <w:t>ی</w:t>
      </w:r>
      <w:r w:rsidRPr="00051EF9">
        <w:rPr>
          <w:rStyle w:val="Char9"/>
          <w:rtl/>
        </w:rPr>
        <w:t>ب مردم مثل انب</w:t>
      </w:r>
      <w:r w:rsidR="00AF2E6E" w:rsidRPr="00051EF9">
        <w:rPr>
          <w:rStyle w:val="Char9"/>
          <w:rtl/>
        </w:rPr>
        <w:t>ی</w:t>
      </w:r>
      <w:r w:rsidRPr="00051EF9">
        <w:rPr>
          <w:rStyle w:val="Char9"/>
          <w:rtl/>
        </w:rPr>
        <w:t>اء هستند مثل آنها معصوم م</w:t>
      </w:r>
      <w:r w:rsidR="00AF2E6E" w:rsidRPr="00051EF9">
        <w:rPr>
          <w:rStyle w:val="Char9"/>
          <w:rtl/>
        </w:rPr>
        <w:t>ی</w:t>
      </w:r>
      <w:r w:rsidRPr="00051EF9">
        <w:rPr>
          <w:rStyle w:val="Char9"/>
          <w:rtl/>
        </w:rPr>
        <w:t>‌باشند و ه</w:t>
      </w:r>
      <w:r w:rsidR="00AF2E6E" w:rsidRPr="00051EF9">
        <w:rPr>
          <w:rStyle w:val="Char9"/>
          <w:rtl/>
        </w:rPr>
        <w:t>ی</w:t>
      </w:r>
      <w:r w:rsidRPr="00051EF9">
        <w:rPr>
          <w:rStyle w:val="Char9"/>
          <w:rtl/>
        </w:rPr>
        <w:t>چ گناه صغ</w:t>
      </w:r>
      <w:r w:rsidR="00AF2E6E" w:rsidRPr="00051EF9">
        <w:rPr>
          <w:rStyle w:val="Char9"/>
          <w:rtl/>
        </w:rPr>
        <w:t>ی</w:t>
      </w:r>
      <w:r w:rsidRPr="00051EF9">
        <w:rPr>
          <w:rStyle w:val="Char9"/>
          <w:rtl/>
        </w:rPr>
        <w:t>ره‌ا</w:t>
      </w:r>
      <w:r w:rsidR="00AF2E6E" w:rsidRPr="00051EF9">
        <w:rPr>
          <w:rStyle w:val="Char9"/>
          <w:rtl/>
        </w:rPr>
        <w:t>ی</w:t>
      </w:r>
      <w:r w:rsidRPr="00051EF9">
        <w:rPr>
          <w:rStyle w:val="Char9"/>
          <w:rtl/>
        </w:rPr>
        <w:t xml:space="preserve"> برا</w:t>
      </w:r>
      <w:r w:rsidR="00AF2E6E" w:rsidRPr="00051EF9">
        <w:rPr>
          <w:rStyle w:val="Char9"/>
          <w:rtl/>
        </w:rPr>
        <w:t>ی</w:t>
      </w:r>
      <w:r w:rsidRPr="00051EF9">
        <w:rPr>
          <w:rStyle w:val="Char9"/>
          <w:rtl/>
        </w:rPr>
        <w:t>شان روا ن</w:t>
      </w:r>
      <w:r w:rsidR="00AF2E6E" w:rsidRPr="00051EF9">
        <w:rPr>
          <w:rStyle w:val="Char9"/>
          <w:rtl/>
        </w:rPr>
        <w:t>ی</w:t>
      </w:r>
      <w:r w:rsidRPr="00051EF9">
        <w:rPr>
          <w:rStyle w:val="Char9"/>
          <w:rtl/>
        </w:rPr>
        <w:t>ست مگر آنچه برا</w:t>
      </w:r>
      <w:r w:rsidR="00AF2E6E" w:rsidRPr="00051EF9">
        <w:rPr>
          <w:rStyle w:val="Char9"/>
          <w:rtl/>
        </w:rPr>
        <w:t>ی</w:t>
      </w:r>
      <w:r w:rsidRPr="00051EF9">
        <w:rPr>
          <w:rStyle w:val="Char9"/>
          <w:rtl/>
        </w:rPr>
        <w:t xml:space="preserve"> انب</w:t>
      </w:r>
      <w:r w:rsidR="00AF2E6E" w:rsidRPr="00051EF9">
        <w:rPr>
          <w:rStyle w:val="Char9"/>
          <w:rtl/>
        </w:rPr>
        <w:t>ی</w:t>
      </w:r>
      <w:r w:rsidRPr="00051EF9">
        <w:rPr>
          <w:rStyle w:val="Char9"/>
          <w:rtl/>
        </w:rPr>
        <w:t>اء رخ</w:t>
      </w:r>
      <w:r w:rsidR="00BC6AA9">
        <w:rPr>
          <w:rStyle w:val="Char9"/>
          <w:rtl/>
        </w:rPr>
        <w:t xml:space="preserve"> می‌دهد </w:t>
      </w:r>
      <w:r w:rsidRPr="00051EF9">
        <w:rPr>
          <w:rStyle w:val="Char9"/>
          <w:rtl/>
        </w:rPr>
        <w:t>و ه</w:t>
      </w:r>
      <w:r w:rsidR="00AF2E6E" w:rsidRPr="00051EF9">
        <w:rPr>
          <w:rStyle w:val="Char9"/>
          <w:rtl/>
        </w:rPr>
        <w:t>ی</w:t>
      </w:r>
      <w:r w:rsidRPr="00051EF9">
        <w:rPr>
          <w:rStyle w:val="Char9"/>
          <w:rtl/>
        </w:rPr>
        <w:t>چ سهو</w:t>
      </w:r>
      <w:r w:rsidR="00AF2E6E" w:rsidRPr="00051EF9">
        <w:rPr>
          <w:rStyle w:val="Char9"/>
          <w:rtl/>
        </w:rPr>
        <w:t>ی</w:t>
      </w:r>
      <w:r w:rsidRPr="00051EF9">
        <w:rPr>
          <w:rStyle w:val="Char9"/>
          <w:rtl/>
        </w:rPr>
        <w:t xml:space="preserve"> در د</w:t>
      </w:r>
      <w:r w:rsidR="00AF2E6E" w:rsidRPr="00051EF9">
        <w:rPr>
          <w:rStyle w:val="Char9"/>
          <w:rtl/>
        </w:rPr>
        <w:t>ی</w:t>
      </w:r>
      <w:r w:rsidRPr="00051EF9">
        <w:rPr>
          <w:rStyle w:val="Char9"/>
          <w:rtl/>
        </w:rPr>
        <w:t>ن برا</w:t>
      </w:r>
      <w:r w:rsidR="00AF2E6E" w:rsidRPr="00051EF9">
        <w:rPr>
          <w:rStyle w:val="Char9"/>
          <w:rtl/>
        </w:rPr>
        <w:t>ی</w:t>
      </w:r>
      <w:r w:rsidRPr="00051EF9">
        <w:rPr>
          <w:rStyle w:val="Char9"/>
          <w:rtl/>
        </w:rPr>
        <w:t>شان روا ن</w:t>
      </w:r>
      <w:r w:rsidR="00AF2E6E" w:rsidRPr="00051EF9">
        <w:rPr>
          <w:rStyle w:val="Char9"/>
          <w:rtl/>
        </w:rPr>
        <w:t>ی</w:t>
      </w:r>
      <w:r w:rsidRPr="00051EF9">
        <w:rPr>
          <w:rStyle w:val="Char9"/>
          <w:rtl/>
        </w:rPr>
        <w:t>ست و ه</w:t>
      </w:r>
      <w:r w:rsidR="00AF2E6E" w:rsidRPr="00051EF9">
        <w:rPr>
          <w:rStyle w:val="Char9"/>
          <w:rtl/>
        </w:rPr>
        <w:t>ی</w:t>
      </w:r>
      <w:r w:rsidRPr="00051EF9">
        <w:rPr>
          <w:rStyle w:val="Char9"/>
          <w:rtl/>
        </w:rPr>
        <w:t>چ چ</w:t>
      </w:r>
      <w:r w:rsidR="00AF2E6E" w:rsidRPr="00051EF9">
        <w:rPr>
          <w:rStyle w:val="Char9"/>
          <w:rtl/>
        </w:rPr>
        <w:t>ی</w:t>
      </w:r>
      <w:r w:rsidRPr="00051EF9">
        <w:rPr>
          <w:rStyle w:val="Char9"/>
          <w:rtl/>
        </w:rPr>
        <w:t>ز از اح</w:t>
      </w:r>
      <w:r w:rsidR="00AF2E6E" w:rsidRPr="00051EF9">
        <w:rPr>
          <w:rStyle w:val="Char9"/>
          <w:rtl/>
        </w:rPr>
        <w:t>ک</w:t>
      </w:r>
      <w:r w:rsidRPr="00051EF9">
        <w:rPr>
          <w:rStyle w:val="Char9"/>
          <w:rtl/>
        </w:rPr>
        <w:t>ام را فراموش نم</w:t>
      </w:r>
      <w:r w:rsidR="00AF2E6E" w:rsidRPr="00051EF9">
        <w:rPr>
          <w:rStyle w:val="Char9"/>
          <w:rtl/>
        </w:rPr>
        <w:t>ی</w:t>
      </w:r>
      <w:r w:rsidRPr="00051EF9">
        <w:rPr>
          <w:rStyle w:val="Char9"/>
          <w:rtl/>
        </w:rPr>
        <w:t>‌</w:t>
      </w:r>
      <w:r w:rsidR="00AF2E6E" w:rsidRPr="00051EF9">
        <w:rPr>
          <w:rStyle w:val="Char9"/>
          <w:rtl/>
        </w:rPr>
        <w:t>ک</w:t>
      </w:r>
      <w:r w:rsidRPr="00051EF9">
        <w:rPr>
          <w:rStyle w:val="Char9"/>
          <w:rtl/>
        </w:rPr>
        <w:t>نند و مذهب امام</w:t>
      </w:r>
      <w:r w:rsidR="00AF2E6E" w:rsidRPr="00051EF9">
        <w:rPr>
          <w:rStyle w:val="Char9"/>
          <w:rtl/>
        </w:rPr>
        <w:t>ی</w:t>
      </w:r>
      <w:r w:rsidRPr="00051EF9">
        <w:rPr>
          <w:rStyle w:val="Char9"/>
          <w:rtl/>
        </w:rPr>
        <w:t>ه همه بر ا</w:t>
      </w:r>
      <w:r w:rsidR="00AF2E6E" w:rsidRPr="00051EF9">
        <w:rPr>
          <w:rStyle w:val="Char9"/>
          <w:rtl/>
        </w:rPr>
        <w:t>ی</w:t>
      </w:r>
      <w:r w:rsidRPr="00051EF9">
        <w:rPr>
          <w:rStyle w:val="Char9"/>
          <w:rtl/>
        </w:rPr>
        <w:t xml:space="preserve">ن گفته هستند مگر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به ظاهر روا</w:t>
      </w:r>
      <w:r w:rsidR="00AF2E6E" w:rsidRPr="00051EF9">
        <w:rPr>
          <w:rStyle w:val="Char9"/>
          <w:rtl/>
        </w:rPr>
        <w:t>ی</w:t>
      </w:r>
      <w:r w:rsidRPr="00051EF9">
        <w:rPr>
          <w:rStyle w:val="Char9"/>
          <w:rtl/>
        </w:rPr>
        <w:t>ات براساس گمان فاسد چنگ زده‌اند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557"/>
      </w:r>
      <w:r w:rsidRPr="000F71B7">
        <w:rPr>
          <w:rStyle w:val="Char9"/>
          <w:rFonts w:hint="cs"/>
          <w:vertAlign w:val="superscript"/>
          <w:rtl/>
        </w:rPr>
        <w:t>)</w:t>
      </w:r>
      <w:r w:rsidRPr="00051EF9">
        <w:rPr>
          <w:rStyle w:val="Char9"/>
          <w:rtl/>
        </w:rPr>
        <w:t>.</w:t>
      </w:r>
    </w:p>
    <w:p w:rsidR="00C363C7" w:rsidRPr="00051EF9" w:rsidRDefault="00C363C7" w:rsidP="00422AE1">
      <w:pPr>
        <w:ind w:firstLine="284"/>
        <w:jc w:val="both"/>
        <w:rPr>
          <w:rStyle w:val="Char9"/>
          <w:rtl/>
        </w:rPr>
      </w:pPr>
      <w:r w:rsidRPr="00051EF9">
        <w:rPr>
          <w:rStyle w:val="Char9"/>
          <w:rtl/>
        </w:rPr>
        <w:t>و محمّدرضا مظفّر</w:t>
      </w:r>
      <w:r w:rsidR="00CE2A51">
        <w:rPr>
          <w:rStyle w:val="Char9"/>
          <w:rtl/>
        </w:rPr>
        <w:t xml:space="preserve"> می‌گوید</w:t>
      </w:r>
      <w:r w:rsidRPr="00051EF9">
        <w:rPr>
          <w:rStyle w:val="Char9"/>
          <w:rtl/>
        </w:rPr>
        <w:t>: به اعتقاد ما امام مثل پ</w:t>
      </w:r>
      <w:r w:rsidR="00AF2E6E" w:rsidRPr="00051EF9">
        <w:rPr>
          <w:rStyle w:val="Char9"/>
          <w:rtl/>
        </w:rPr>
        <w:t>ی</w:t>
      </w:r>
      <w:r w:rsidRPr="00051EF9">
        <w:rPr>
          <w:rStyle w:val="Char9"/>
          <w:rtl/>
        </w:rPr>
        <w:t>امبر با</w:t>
      </w:r>
      <w:r w:rsidR="00AF2E6E" w:rsidRPr="00051EF9">
        <w:rPr>
          <w:rStyle w:val="Char9"/>
          <w:rtl/>
        </w:rPr>
        <w:t>ی</w:t>
      </w:r>
      <w:r w:rsidRPr="00051EF9">
        <w:rPr>
          <w:rStyle w:val="Char9"/>
          <w:rtl/>
        </w:rPr>
        <w:t>د معصوم از هر گونه رذائل و فواحش ظاهر</w:t>
      </w:r>
      <w:r w:rsidR="00AF2E6E" w:rsidRPr="00051EF9">
        <w:rPr>
          <w:rStyle w:val="Char9"/>
          <w:rtl/>
        </w:rPr>
        <w:t>ی</w:t>
      </w:r>
      <w:r w:rsidRPr="00051EF9">
        <w:rPr>
          <w:rStyle w:val="Char9"/>
          <w:rtl/>
        </w:rPr>
        <w:t xml:space="preserve"> و باطن</w:t>
      </w:r>
      <w:r w:rsidR="00AF2E6E" w:rsidRPr="00051EF9">
        <w:rPr>
          <w:rStyle w:val="Char9"/>
          <w:rtl/>
        </w:rPr>
        <w:t>ی</w:t>
      </w:r>
      <w:r w:rsidRPr="00051EF9">
        <w:rPr>
          <w:rStyle w:val="Char9"/>
          <w:rtl/>
        </w:rPr>
        <w:t xml:space="preserve"> از </w:t>
      </w:r>
      <w:r w:rsidR="00AF2E6E" w:rsidRPr="00051EF9">
        <w:rPr>
          <w:rStyle w:val="Char9"/>
          <w:rtl/>
        </w:rPr>
        <w:t>ک</w:t>
      </w:r>
      <w:r w:rsidRPr="00051EF9">
        <w:rPr>
          <w:rStyle w:val="Char9"/>
          <w:rtl/>
        </w:rPr>
        <w:t>ود</w:t>
      </w:r>
      <w:r w:rsidR="00AF2E6E" w:rsidRPr="00051EF9">
        <w:rPr>
          <w:rStyle w:val="Char9"/>
          <w:rtl/>
        </w:rPr>
        <w:t>کی</w:t>
      </w:r>
      <w:r w:rsidRPr="00051EF9">
        <w:rPr>
          <w:rStyle w:val="Char9"/>
          <w:rtl/>
        </w:rPr>
        <w:t xml:space="preserve"> تا مرگ باشد چه عمداً و چه سهواً و از خطا و فراموش</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ز با</w:t>
      </w:r>
      <w:r w:rsidR="00AF2E6E" w:rsidRPr="00051EF9">
        <w:rPr>
          <w:rStyle w:val="Char9"/>
          <w:rtl/>
        </w:rPr>
        <w:t>ی</w:t>
      </w:r>
      <w:r w:rsidRPr="00051EF9">
        <w:rPr>
          <w:rStyle w:val="Char9"/>
          <w:rtl/>
        </w:rPr>
        <w:t>د معصوم باشد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558"/>
      </w:r>
      <w:r w:rsidRPr="000F71B7">
        <w:rPr>
          <w:rStyle w:val="Char9"/>
          <w:rFonts w:hint="cs"/>
          <w:vertAlign w:val="superscript"/>
          <w:rtl/>
        </w:rPr>
        <w:t>)</w:t>
      </w:r>
      <w:r w:rsidRPr="00051EF9">
        <w:rPr>
          <w:rStyle w:val="Char9"/>
          <w:rtl/>
        </w:rPr>
        <w:t>.</w:t>
      </w:r>
    </w:p>
    <w:p w:rsidR="00C363C7" w:rsidRPr="00051EF9" w:rsidRDefault="00C363C7" w:rsidP="00F524A2">
      <w:pPr>
        <w:pStyle w:val="ListParagraph"/>
        <w:numPr>
          <w:ilvl w:val="0"/>
          <w:numId w:val="25"/>
        </w:numPr>
        <w:jc w:val="both"/>
        <w:rPr>
          <w:rStyle w:val="Char9"/>
          <w:rtl/>
        </w:rPr>
      </w:pPr>
      <w:r w:rsidRPr="00051EF9">
        <w:rPr>
          <w:rStyle w:val="Char9"/>
          <w:rtl/>
        </w:rPr>
        <w:t>اول</w:t>
      </w:r>
      <w:r w:rsidR="00AF2E6E" w:rsidRPr="00051EF9">
        <w:rPr>
          <w:rStyle w:val="Char9"/>
          <w:rtl/>
        </w:rPr>
        <w:t>ی</w:t>
      </w:r>
      <w:r w:rsidRPr="00051EF9">
        <w:rPr>
          <w:rStyle w:val="Char9"/>
          <w:rtl/>
        </w:rPr>
        <w:t xml:space="preserve">اء </w:t>
      </w:r>
      <w:r w:rsidR="00AF2E6E" w:rsidRPr="00051EF9">
        <w:rPr>
          <w:rStyle w:val="Char9"/>
          <w:rtl/>
        </w:rPr>
        <w:t>ی</w:t>
      </w:r>
      <w:r w:rsidRPr="00051EF9">
        <w:rPr>
          <w:rStyle w:val="Char9"/>
          <w:rtl/>
        </w:rPr>
        <w:t>هود و ش</w:t>
      </w:r>
      <w:r w:rsidR="00AF2E6E" w:rsidRPr="00051EF9">
        <w:rPr>
          <w:rStyle w:val="Char9"/>
          <w:rtl/>
        </w:rPr>
        <w:t>ی</w:t>
      </w:r>
      <w:r w:rsidRPr="00051EF9">
        <w:rPr>
          <w:rStyle w:val="Char9"/>
          <w:rtl/>
        </w:rPr>
        <w:t>عه در دن</w:t>
      </w:r>
      <w:r w:rsidR="00AF2E6E" w:rsidRPr="00051EF9">
        <w:rPr>
          <w:rStyle w:val="Char9"/>
          <w:rtl/>
        </w:rPr>
        <w:t>ی</w:t>
      </w:r>
      <w:r w:rsidRPr="00051EF9">
        <w:rPr>
          <w:rStyle w:val="Char9"/>
          <w:rtl/>
        </w:rPr>
        <w:t>ا و آخرت ب</w:t>
      </w:r>
      <w:r w:rsidR="00AF2E6E" w:rsidRPr="00051EF9">
        <w:rPr>
          <w:rStyle w:val="Char9"/>
          <w:rtl/>
        </w:rPr>
        <w:t>ی</w:t>
      </w:r>
      <w:r w:rsidRPr="00051EF9">
        <w:rPr>
          <w:rStyle w:val="Char9"/>
          <w:rtl/>
        </w:rPr>
        <w:t>ن مخلوقات ح</w:t>
      </w:r>
      <w:r w:rsidR="00AF2E6E" w:rsidRPr="00051EF9">
        <w:rPr>
          <w:rStyle w:val="Char9"/>
          <w:rtl/>
        </w:rPr>
        <w:t>ک</w:t>
      </w:r>
      <w:r w:rsidRPr="00051EF9">
        <w:rPr>
          <w:rStyle w:val="Char9"/>
          <w:rtl/>
        </w:rPr>
        <w:t>ومت</w:t>
      </w:r>
      <w:r w:rsidR="004A5748">
        <w:rPr>
          <w:rStyle w:val="Char9"/>
          <w:rtl/>
        </w:rPr>
        <w:t xml:space="preserve"> می‌کنند</w:t>
      </w:r>
      <w:r w:rsidRPr="00051EF9">
        <w:rPr>
          <w:rStyle w:val="Char9"/>
          <w:rtl/>
        </w:rPr>
        <w:t>:</w:t>
      </w:r>
    </w:p>
    <w:p w:rsidR="00C363C7" w:rsidRPr="00051EF9" w:rsidRDefault="00C363C7" w:rsidP="00422AE1">
      <w:pPr>
        <w:ind w:firstLine="284"/>
        <w:jc w:val="both"/>
        <w:rPr>
          <w:rStyle w:val="Char9"/>
          <w:rtl/>
        </w:rPr>
      </w:pPr>
      <w:r w:rsidRPr="00051EF9">
        <w:rPr>
          <w:rStyle w:val="Char9"/>
          <w:rtl/>
        </w:rPr>
        <w:t xml:space="preserve">18-1 </w:t>
      </w:r>
      <w:r w:rsidR="00AF2E6E" w:rsidRPr="00051EF9">
        <w:rPr>
          <w:rStyle w:val="Char9"/>
          <w:rtl/>
        </w:rPr>
        <w:t>ی</w:t>
      </w:r>
      <w:r w:rsidRPr="00051EF9">
        <w:rPr>
          <w:rStyle w:val="Char9"/>
          <w:rtl/>
        </w:rPr>
        <w:t>هود</w:t>
      </w:r>
    </w:p>
    <w:p w:rsidR="00C363C7" w:rsidRPr="00051EF9" w:rsidRDefault="00C363C7" w:rsidP="00422AE1">
      <w:pPr>
        <w:ind w:firstLine="284"/>
        <w:jc w:val="both"/>
        <w:rPr>
          <w:rStyle w:val="Char9"/>
          <w:rtl/>
        </w:rPr>
      </w:pPr>
      <w:r w:rsidRPr="00051EF9">
        <w:rPr>
          <w:rStyle w:val="Char9"/>
          <w:rtl/>
        </w:rPr>
        <w:t xml:space="preserve">افراط و غلوّ </w:t>
      </w:r>
      <w:r w:rsidR="00AF2E6E" w:rsidRPr="00051EF9">
        <w:rPr>
          <w:rStyle w:val="Char9"/>
          <w:rtl/>
        </w:rPr>
        <w:t>ی</w:t>
      </w:r>
      <w:r w:rsidRPr="00051EF9">
        <w:rPr>
          <w:rStyle w:val="Char9"/>
          <w:rtl/>
        </w:rPr>
        <w:t>هود راجع به روحان</w:t>
      </w:r>
      <w:r w:rsidR="00AF2E6E" w:rsidRPr="00051EF9">
        <w:rPr>
          <w:rStyle w:val="Char9"/>
          <w:rtl/>
        </w:rPr>
        <w:t>ی</w:t>
      </w:r>
      <w:r w:rsidRPr="00051EF9">
        <w:rPr>
          <w:rStyle w:val="Char9"/>
          <w:rtl/>
        </w:rPr>
        <w:t xml:space="preserve">ت خود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خاخام‌ها به حدّ</w:t>
      </w:r>
      <w:r w:rsidR="00AF2E6E" w:rsidRPr="00051EF9">
        <w:rPr>
          <w:rStyle w:val="Char9"/>
          <w:rtl/>
        </w:rPr>
        <w:t>ی</w:t>
      </w:r>
      <w:r w:rsidRPr="00051EF9">
        <w:rPr>
          <w:rStyle w:val="Char9"/>
          <w:rtl/>
        </w:rPr>
        <w:t xml:space="preserve"> رس</w:t>
      </w:r>
      <w:r w:rsidR="00AF2E6E" w:rsidRPr="00051EF9">
        <w:rPr>
          <w:rStyle w:val="Char9"/>
          <w:rtl/>
        </w:rPr>
        <w:t>ی</w:t>
      </w:r>
      <w:r w:rsidRPr="00051EF9">
        <w:rPr>
          <w:rStyle w:val="Char9"/>
          <w:rtl/>
        </w:rPr>
        <w:t xml:space="preserve">ده‌است </w:t>
      </w:r>
      <w:r w:rsidR="00AF2E6E" w:rsidRPr="00051EF9">
        <w:rPr>
          <w:rStyle w:val="Char9"/>
          <w:rtl/>
        </w:rPr>
        <w:t>ک</w:t>
      </w:r>
      <w:r w:rsidRPr="00051EF9">
        <w:rPr>
          <w:rStyle w:val="Char9"/>
          <w:rtl/>
        </w:rPr>
        <w:t>ه م</w:t>
      </w:r>
      <w:r w:rsidR="00AF2E6E" w:rsidRPr="00051EF9">
        <w:rPr>
          <w:rStyle w:val="Char9"/>
          <w:rtl/>
        </w:rPr>
        <w:t>ی</w:t>
      </w:r>
      <w:r w:rsidRPr="00051EF9">
        <w:rPr>
          <w:rStyle w:val="Char9"/>
          <w:rtl/>
        </w:rPr>
        <w:t>‌پندارند چنان</w:t>
      </w:r>
      <w:r w:rsidR="00AF2E6E" w:rsidRPr="00051EF9">
        <w:rPr>
          <w:rStyle w:val="Char9"/>
          <w:rtl/>
        </w:rPr>
        <w:t>ک</w:t>
      </w:r>
      <w:r w:rsidRPr="00051EF9">
        <w:rPr>
          <w:rStyle w:val="Char9"/>
          <w:rtl/>
        </w:rPr>
        <w:t>ه در تلمو</w:t>
      </w:r>
      <w:r w:rsidRPr="00051EF9">
        <w:rPr>
          <w:rStyle w:val="Char9"/>
          <w:rFonts w:hint="cs"/>
          <w:rtl/>
        </w:rPr>
        <w:t>د</w:t>
      </w:r>
      <w:r w:rsidRPr="00051EF9">
        <w:rPr>
          <w:rStyle w:val="Char9"/>
          <w:rtl/>
        </w:rPr>
        <w:t xml:space="preserve"> آمده‌است: خداوند در حلّ مش</w:t>
      </w:r>
      <w:r w:rsidR="00AF2E6E" w:rsidRPr="00051EF9">
        <w:rPr>
          <w:rStyle w:val="Char9"/>
          <w:rtl/>
        </w:rPr>
        <w:t>ک</w:t>
      </w:r>
      <w:r w:rsidRPr="00051EF9">
        <w:rPr>
          <w:rStyle w:val="Char9"/>
          <w:rtl/>
        </w:rPr>
        <w:t>لات با آنها مشورت نموده و آنها به ملائ</w:t>
      </w:r>
      <w:r w:rsidR="00AF2E6E" w:rsidRPr="00051EF9">
        <w:rPr>
          <w:rStyle w:val="Char9"/>
          <w:rtl/>
        </w:rPr>
        <w:t>ک</w:t>
      </w:r>
      <w:r w:rsidRPr="00051EF9">
        <w:rPr>
          <w:rStyle w:val="Char9"/>
          <w:rtl/>
        </w:rPr>
        <w:t>ه آسمان هم تعل</w:t>
      </w:r>
      <w:r w:rsidR="00AF2E6E" w:rsidRPr="00051EF9">
        <w:rPr>
          <w:rStyle w:val="Char9"/>
          <w:rtl/>
        </w:rPr>
        <w:t>ی</w:t>
      </w:r>
      <w:r w:rsidRPr="00051EF9">
        <w:rPr>
          <w:rStyle w:val="Char9"/>
          <w:rtl/>
        </w:rPr>
        <w:t>م م</w:t>
      </w:r>
      <w:r w:rsidR="00AF2E6E" w:rsidRPr="00051EF9">
        <w:rPr>
          <w:rStyle w:val="Char9"/>
          <w:rtl/>
        </w:rPr>
        <w:t>ی</w:t>
      </w:r>
      <w:r w:rsidRPr="00051EF9">
        <w:rPr>
          <w:rStyle w:val="Char9"/>
          <w:rtl/>
        </w:rPr>
        <w:t>‌دهند</w:t>
      </w:r>
      <w:r w:rsidRPr="000F71B7">
        <w:rPr>
          <w:rStyle w:val="Char9"/>
          <w:rFonts w:hint="cs"/>
          <w:vertAlign w:val="superscript"/>
          <w:rtl/>
        </w:rPr>
        <w:t>(</w:t>
      </w:r>
      <w:r w:rsidRPr="000F71B7">
        <w:rPr>
          <w:rStyle w:val="Char9"/>
          <w:vertAlign w:val="superscript"/>
          <w:rtl/>
        </w:rPr>
        <w:footnoteReference w:id="559"/>
      </w:r>
      <w:r w:rsidRPr="000F71B7">
        <w:rPr>
          <w:rStyle w:val="Char9"/>
          <w:rFonts w:hint="cs"/>
          <w:vertAlign w:val="superscript"/>
          <w:rtl/>
        </w:rPr>
        <w:t>)</w:t>
      </w:r>
      <w:r w:rsidRPr="00051EF9">
        <w:rPr>
          <w:rStyle w:val="Char9"/>
          <w:rFonts w:hint="cs"/>
          <w:rtl/>
        </w:rPr>
        <w:t>.</w:t>
      </w:r>
    </w:p>
    <w:p w:rsidR="00C363C7" w:rsidRPr="00051EF9" w:rsidRDefault="00C363C7" w:rsidP="00422AE1">
      <w:pPr>
        <w:ind w:firstLine="284"/>
        <w:jc w:val="both"/>
        <w:rPr>
          <w:rStyle w:val="Char9"/>
          <w:rtl/>
        </w:rPr>
      </w:pPr>
      <w:r w:rsidRPr="00051EF9">
        <w:rPr>
          <w:rStyle w:val="Char9"/>
          <w:rtl/>
        </w:rPr>
        <w:t>18-2 ش</w:t>
      </w:r>
      <w:r w:rsidR="00AF2E6E" w:rsidRPr="00051EF9">
        <w:rPr>
          <w:rStyle w:val="Char9"/>
          <w:rtl/>
        </w:rPr>
        <w:t>ی</w:t>
      </w:r>
      <w:r w:rsidRPr="00051EF9">
        <w:rPr>
          <w:rStyle w:val="Char9"/>
          <w:rtl/>
        </w:rPr>
        <w:t>عه</w:t>
      </w:r>
    </w:p>
    <w:p w:rsidR="00C363C7" w:rsidRPr="00051EF9" w:rsidRDefault="00C363C7" w:rsidP="00422AE1">
      <w:pPr>
        <w:ind w:firstLine="284"/>
        <w:jc w:val="both"/>
        <w:rPr>
          <w:rStyle w:val="Char9"/>
          <w:rtl/>
        </w:rPr>
      </w:pPr>
      <w:r w:rsidRPr="00051EF9">
        <w:rPr>
          <w:rStyle w:val="Char9"/>
          <w:rtl/>
        </w:rPr>
        <w:t>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ن</w:t>
      </w:r>
      <w:r w:rsidR="00AF2E6E" w:rsidRPr="00051EF9">
        <w:rPr>
          <w:rStyle w:val="Char9"/>
          <w:rtl/>
        </w:rPr>
        <w:t>ی</w:t>
      </w:r>
      <w:r w:rsidRPr="00051EF9">
        <w:rPr>
          <w:rStyle w:val="Char9"/>
          <w:rtl/>
        </w:rPr>
        <w:t>ز ادّعا</w:t>
      </w:r>
      <w:r w:rsidR="004A5748">
        <w:rPr>
          <w:rStyle w:val="Char9"/>
          <w:rtl/>
        </w:rPr>
        <w:t xml:space="preserve"> می‌کنند</w:t>
      </w:r>
      <w:r w:rsidRPr="00051EF9">
        <w:rPr>
          <w:rStyle w:val="Char9"/>
          <w:rtl/>
        </w:rPr>
        <w:t xml:space="preserve"> </w:t>
      </w:r>
      <w:r w:rsidR="00AF2E6E" w:rsidRPr="00051EF9">
        <w:rPr>
          <w:rStyle w:val="Char9"/>
          <w:rtl/>
        </w:rPr>
        <w:t>ک</w:t>
      </w:r>
      <w:r w:rsidRPr="00051EF9">
        <w:rPr>
          <w:rStyle w:val="Char9"/>
          <w:rtl/>
        </w:rPr>
        <w:t>ه ائمّه آنها به ملائ</w:t>
      </w:r>
      <w:r w:rsidR="00AF2E6E" w:rsidRPr="00051EF9">
        <w:rPr>
          <w:rStyle w:val="Char9"/>
          <w:rtl/>
        </w:rPr>
        <w:t>ک</w:t>
      </w:r>
      <w:r w:rsidRPr="00051EF9">
        <w:rPr>
          <w:rStyle w:val="Char9"/>
          <w:rtl/>
        </w:rPr>
        <w:t>ه توح</w:t>
      </w:r>
      <w:r w:rsidR="00AF2E6E" w:rsidRPr="00051EF9">
        <w:rPr>
          <w:rStyle w:val="Char9"/>
          <w:rtl/>
        </w:rPr>
        <w:t>ی</w:t>
      </w:r>
      <w:r w:rsidRPr="00051EF9">
        <w:rPr>
          <w:rStyle w:val="Char9"/>
          <w:rtl/>
        </w:rPr>
        <w:t>د و ذ</w:t>
      </w:r>
      <w:r w:rsidR="00AF2E6E" w:rsidRPr="00051EF9">
        <w:rPr>
          <w:rStyle w:val="Char9"/>
          <w:rtl/>
        </w:rPr>
        <w:t>ک</w:t>
      </w:r>
      <w:r w:rsidRPr="00051EF9">
        <w:rPr>
          <w:rStyle w:val="Char9"/>
          <w:rtl/>
        </w:rPr>
        <w:t>ر اله</w:t>
      </w:r>
      <w:r w:rsidR="00AF2E6E" w:rsidRPr="00051EF9">
        <w:rPr>
          <w:rStyle w:val="Char9"/>
          <w:rtl/>
        </w:rPr>
        <w:t>ی</w:t>
      </w:r>
      <w:r w:rsidRPr="00051EF9">
        <w:rPr>
          <w:rStyle w:val="Char9"/>
          <w:rtl/>
        </w:rPr>
        <w:t xml:space="preserve"> </w:t>
      </w:r>
      <w:r w:rsidR="00AF2E6E" w:rsidRPr="00051EF9">
        <w:rPr>
          <w:rStyle w:val="Char9"/>
          <w:rtl/>
        </w:rPr>
        <w:t>ی</w:t>
      </w:r>
      <w:r w:rsidRPr="00051EF9">
        <w:rPr>
          <w:rStyle w:val="Char9"/>
          <w:rtl/>
        </w:rPr>
        <w:t>اد م</w:t>
      </w:r>
      <w:r w:rsidR="00AF2E6E" w:rsidRPr="00051EF9">
        <w:rPr>
          <w:rStyle w:val="Char9"/>
          <w:rtl/>
        </w:rPr>
        <w:t>ی</w:t>
      </w:r>
      <w:r w:rsidRPr="00051EF9">
        <w:rPr>
          <w:rStyle w:val="Char9"/>
          <w:rtl/>
        </w:rPr>
        <w:t>‌دهند! صدوق حتّ</w:t>
      </w:r>
      <w:r w:rsidR="00AF2E6E" w:rsidRPr="00051EF9">
        <w:rPr>
          <w:rStyle w:val="Char9"/>
          <w:rtl/>
        </w:rPr>
        <w:t>ی</w:t>
      </w:r>
      <w:r w:rsidRPr="00051EF9">
        <w:rPr>
          <w:rStyle w:val="Char9"/>
          <w:rtl/>
        </w:rPr>
        <w:t xml:space="preserve"> بر پ</w:t>
      </w:r>
      <w:r w:rsidR="00AF2E6E" w:rsidRPr="00051EF9">
        <w:rPr>
          <w:rStyle w:val="Char9"/>
          <w:rtl/>
        </w:rPr>
        <w:t>ی</w:t>
      </w:r>
      <w:r w:rsidRPr="00051EF9">
        <w:rPr>
          <w:rStyle w:val="Char9"/>
          <w:rtl/>
        </w:rPr>
        <w:t>امبر افترا زده و</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آن حضرت به عل</w:t>
      </w:r>
      <w:r w:rsidR="00AF2E6E" w:rsidRPr="00051EF9">
        <w:rPr>
          <w:rStyle w:val="Char9"/>
          <w:rtl/>
        </w:rPr>
        <w:t>ی</w:t>
      </w:r>
      <w:r w:rsidRPr="00051EF9">
        <w:rPr>
          <w:rStyle w:val="Char9"/>
          <w:rtl/>
        </w:rPr>
        <w:t xml:space="preserve"> گفت: </w:t>
      </w:r>
      <w:r w:rsidRPr="00FD35AF">
        <w:rPr>
          <w:rFonts w:ascii="Tahoma" w:hAnsi="Tahoma" w:cs="Traditional Arabic" w:hint="cs"/>
          <w:rtl/>
        </w:rPr>
        <w:t>«</w:t>
      </w:r>
      <w:r w:rsidRPr="00051EF9">
        <w:rPr>
          <w:rStyle w:val="Char9"/>
          <w:rtl/>
        </w:rPr>
        <w:t>خداوند پ</w:t>
      </w:r>
      <w:r w:rsidR="00AF2E6E" w:rsidRPr="00051EF9">
        <w:rPr>
          <w:rStyle w:val="Char9"/>
          <w:rtl/>
        </w:rPr>
        <w:t>ی</w:t>
      </w:r>
      <w:r w:rsidRPr="00051EF9">
        <w:rPr>
          <w:rStyle w:val="Char9"/>
          <w:rtl/>
        </w:rPr>
        <w:t>امبران را بر ملائ</w:t>
      </w:r>
      <w:r w:rsidR="00AF2E6E" w:rsidRPr="00051EF9">
        <w:rPr>
          <w:rStyle w:val="Char9"/>
          <w:rtl/>
        </w:rPr>
        <w:t>ک</w:t>
      </w:r>
      <w:r w:rsidRPr="00051EF9">
        <w:rPr>
          <w:rStyle w:val="Char9"/>
          <w:rtl/>
        </w:rPr>
        <w:t>ه مقرّب برتر</w:t>
      </w:r>
      <w:r w:rsidR="00AF2E6E" w:rsidRPr="00051EF9">
        <w:rPr>
          <w:rStyle w:val="Char9"/>
          <w:rtl/>
        </w:rPr>
        <w:t>ی</w:t>
      </w:r>
      <w:r w:rsidRPr="00051EF9">
        <w:rPr>
          <w:rStyle w:val="Char9"/>
          <w:rtl/>
        </w:rPr>
        <w:t xml:space="preserve"> داده‌است ... و ا</w:t>
      </w:r>
      <w:r w:rsidR="00AF2E6E" w:rsidRPr="00051EF9">
        <w:rPr>
          <w:rStyle w:val="Char9"/>
          <w:rtl/>
        </w:rPr>
        <w:t>ی</w:t>
      </w:r>
      <w:r w:rsidRPr="00051EF9">
        <w:rPr>
          <w:rStyle w:val="Char9"/>
          <w:rtl/>
        </w:rPr>
        <w:t xml:space="preserve"> عل</w:t>
      </w:r>
      <w:r w:rsidR="00AF2E6E" w:rsidRPr="00051EF9">
        <w:rPr>
          <w:rStyle w:val="Char9"/>
          <w:rtl/>
        </w:rPr>
        <w:t>ی</w:t>
      </w:r>
      <w:r w:rsidRPr="00051EF9">
        <w:rPr>
          <w:rStyle w:val="Char9"/>
          <w:rtl/>
        </w:rPr>
        <w:t xml:space="preserve"> برتر</w:t>
      </w:r>
      <w:r w:rsidR="00AF2E6E" w:rsidRPr="00051EF9">
        <w:rPr>
          <w:rStyle w:val="Char9"/>
          <w:rtl/>
        </w:rPr>
        <w:t>ی</w:t>
      </w:r>
      <w:r w:rsidRPr="00051EF9">
        <w:rPr>
          <w:rStyle w:val="Char9"/>
          <w:rtl/>
        </w:rPr>
        <w:t xml:space="preserve"> بعد از من برا</w:t>
      </w:r>
      <w:r w:rsidR="00AF2E6E" w:rsidRPr="00051EF9">
        <w:rPr>
          <w:rStyle w:val="Char9"/>
          <w:rtl/>
        </w:rPr>
        <w:t>ی</w:t>
      </w:r>
      <w:r w:rsidRPr="00051EF9">
        <w:rPr>
          <w:rStyle w:val="Char9"/>
          <w:rtl/>
        </w:rPr>
        <w:t xml:space="preserve"> تو و ائمّ</w:t>
      </w:r>
      <w:r w:rsidR="00835A14">
        <w:rPr>
          <w:rStyle w:val="Char9"/>
          <w:rtl/>
        </w:rPr>
        <w:t>ۀ</w:t>
      </w:r>
      <w:r w:rsidRPr="00051EF9">
        <w:rPr>
          <w:rStyle w:val="Char9"/>
          <w:rtl/>
        </w:rPr>
        <w:t xml:space="preserve"> بعد از تو</w:t>
      </w:r>
      <w:r w:rsidR="006D7D8D">
        <w:rPr>
          <w:rStyle w:val="Char9"/>
          <w:rtl/>
        </w:rPr>
        <w:t xml:space="preserve"> می‌باشد</w:t>
      </w:r>
      <w:r w:rsidRPr="00051EF9">
        <w:rPr>
          <w:rStyle w:val="Char9"/>
          <w:rtl/>
        </w:rPr>
        <w:t xml:space="preserve"> و ملائ</w:t>
      </w:r>
      <w:r w:rsidR="00AF2E6E" w:rsidRPr="00051EF9">
        <w:rPr>
          <w:rStyle w:val="Char9"/>
          <w:rtl/>
        </w:rPr>
        <w:t>ک</w:t>
      </w:r>
      <w:r w:rsidRPr="00051EF9">
        <w:rPr>
          <w:rStyle w:val="Char9"/>
          <w:rtl/>
        </w:rPr>
        <w:t>ه خدمتگزار ما و دوستداران ما هستند ... ا</w:t>
      </w:r>
      <w:r w:rsidR="00AF2E6E" w:rsidRPr="00051EF9">
        <w:rPr>
          <w:rStyle w:val="Char9"/>
          <w:rtl/>
        </w:rPr>
        <w:t>ی</w:t>
      </w:r>
      <w:r w:rsidRPr="00051EF9">
        <w:rPr>
          <w:rStyle w:val="Char9"/>
          <w:rtl/>
        </w:rPr>
        <w:t xml:space="preserve"> عل</w:t>
      </w:r>
      <w:r w:rsidR="00AF2E6E" w:rsidRPr="00051EF9">
        <w:rPr>
          <w:rStyle w:val="Char9"/>
          <w:rtl/>
        </w:rPr>
        <w:t>ی</w:t>
      </w:r>
      <w:r w:rsidRPr="00051EF9">
        <w:rPr>
          <w:rStyle w:val="Char9"/>
          <w:rtl/>
        </w:rPr>
        <w:t xml:space="preserve"> اگر ما نبود</w:t>
      </w:r>
      <w:r w:rsidR="00AF2E6E" w:rsidRPr="00051EF9">
        <w:rPr>
          <w:rStyle w:val="Char9"/>
          <w:rtl/>
        </w:rPr>
        <w:t>ی</w:t>
      </w:r>
      <w:r w:rsidRPr="00051EF9">
        <w:rPr>
          <w:rStyle w:val="Char9"/>
          <w:rtl/>
        </w:rPr>
        <w:t>م خداوند آدم و حوّا و جنّت و آتش و آسمان و زم</w:t>
      </w:r>
      <w:r w:rsidR="00AF2E6E" w:rsidRPr="00051EF9">
        <w:rPr>
          <w:rStyle w:val="Char9"/>
          <w:rtl/>
        </w:rPr>
        <w:t>ی</w:t>
      </w:r>
      <w:r w:rsidRPr="00051EF9">
        <w:rPr>
          <w:rStyle w:val="Char9"/>
          <w:rtl/>
        </w:rPr>
        <w:t>ن را خلق</w:t>
      </w:r>
      <w:r w:rsidR="006D7D8D">
        <w:rPr>
          <w:rStyle w:val="Char9"/>
          <w:rtl/>
        </w:rPr>
        <w:t xml:space="preserve"> نمی‌کرد</w:t>
      </w:r>
      <w:r w:rsidRPr="00051EF9">
        <w:rPr>
          <w:rStyle w:val="Char9"/>
          <w:rtl/>
        </w:rPr>
        <w:t>، چطور ما از ملائ</w:t>
      </w:r>
      <w:r w:rsidR="00AF2E6E" w:rsidRPr="00051EF9">
        <w:rPr>
          <w:rStyle w:val="Char9"/>
          <w:rtl/>
        </w:rPr>
        <w:t>ک</w:t>
      </w:r>
      <w:r w:rsidRPr="00051EF9">
        <w:rPr>
          <w:rStyle w:val="Char9"/>
          <w:rtl/>
        </w:rPr>
        <w:t>ه بهتر ن</w:t>
      </w:r>
      <w:r w:rsidR="00AF2E6E" w:rsidRPr="00051EF9">
        <w:rPr>
          <w:rStyle w:val="Char9"/>
          <w:rtl/>
        </w:rPr>
        <w:t>ی</w:t>
      </w:r>
      <w:r w:rsidRPr="00051EF9">
        <w:rPr>
          <w:rStyle w:val="Char9"/>
          <w:rtl/>
        </w:rPr>
        <w:t>ست</w:t>
      </w:r>
      <w:r w:rsidR="00AF2E6E" w:rsidRPr="00051EF9">
        <w:rPr>
          <w:rStyle w:val="Char9"/>
          <w:rtl/>
        </w:rPr>
        <w:t>ی</w:t>
      </w:r>
      <w:r w:rsidRPr="00051EF9">
        <w:rPr>
          <w:rStyle w:val="Char9"/>
          <w:rtl/>
        </w:rPr>
        <w:t>م (در صورت</w:t>
      </w:r>
      <w:r w:rsidR="00AF2E6E" w:rsidRPr="00051EF9">
        <w:rPr>
          <w:rStyle w:val="Char9"/>
          <w:rtl/>
        </w:rPr>
        <w:t>یک</w:t>
      </w:r>
      <w:r w:rsidRPr="00051EF9">
        <w:rPr>
          <w:rStyle w:val="Char9"/>
          <w:rtl/>
        </w:rPr>
        <w:t>ه) ما در توح</w:t>
      </w:r>
      <w:r w:rsidR="00AF2E6E" w:rsidRPr="00051EF9">
        <w:rPr>
          <w:rStyle w:val="Char9"/>
          <w:rtl/>
        </w:rPr>
        <w:t>ی</w:t>
      </w:r>
      <w:r w:rsidRPr="00051EF9">
        <w:rPr>
          <w:rStyle w:val="Char9"/>
          <w:rtl/>
        </w:rPr>
        <w:t>د و معرفت اله</w:t>
      </w:r>
      <w:r w:rsidR="00AF2E6E" w:rsidRPr="00051EF9">
        <w:rPr>
          <w:rStyle w:val="Char9"/>
          <w:rtl/>
        </w:rPr>
        <w:t>ی</w:t>
      </w:r>
      <w:r w:rsidRPr="00051EF9">
        <w:rPr>
          <w:rStyle w:val="Char9"/>
          <w:rtl/>
        </w:rPr>
        <w:t xml:space="preserve"> و تسب</w:t>
      </w:r>
      <w:r w:rsidR="00AF2E6E" w:rsidRPr="00051EF9">
        <w:rPr>
          <w:rStyle w:val="Char9"/>
          <w:rtl/>
        </w:rPr>
        <w:t>ی</w:t>
      </w:r>
      <w:r w:rsidRPr="00051EF9">
        <w:rPr>
          <w:rStyle w:val="Char9"/>
          <w:rtl/>
        </w:rPr>
        <w:t>ح و</w:t>
      </w:r>
      <w:r w:rsidRPr="00051EF9">
        <w:rPr>
          <w:rStyle w:val="Char9"/>
          <w:rFonts w:hint="cs"/>
          <w:rtl/>
        </w:rPr>
        <w:t xml:space="preserve"> </w:t>
      </w:r>
      <w:r w:rsidRPr="00051EF9">
        <w:rPr>
          <w:rStyle w:val="Char9"/>
          <w:rtl/>
        </w:rPr>
        <w:t>تقد</w:t>
      </w:r>
      <w:r w:rsidR="00AF2E6E" w:rsidRPr="00051EF9">
        <w:rPr>
          <w:rStyle w:val="Char9"/>
          <w:rtl/>
        </w:rPr>
        <w:t>ی</w:t>
      </w:r>
      <w:r w:rsidRPr="00051EF9">
        <w:rPr>
          <w:rStyle w:val="Char9"/>
          <w:rtl/>
        </w:rPr>
        <w:t>س ... برآنها سبقت گرفته‌ا</w:t>
      </w:r>
      <w:r w:rsidR="00AF2E6E" w:rsidRPr="00051EF9">
        <w:rPr>
          <w:rStyle w:val="Char9"/>
          <w:rtl/>
        </w:rPr>
        <w:t>ی</w:t>
      </w:r>
      <w:r w:rsidRPr="00051EF9">
        <w:rPr>
          <w:rStyle w:val="Char9"/>
          <w:rtl/>
        </w:rPr>
        <w:t>م. ملائ</w:t>
      </w:r>
      <w:r w:rsidR="00AF2E6E" w:rsidRPr="00051EF9">
        <w:rPr>
          <w:rStyle w:val="Char9"/>
          <w:rtl/>
        </w:rPr>
        <w:t>ک</w:t>
      </w:r>
      <w:r w:rsidRPr="00051EF9">
        <w:rPr>
          <w:rStyle w:val="Char9"/>
          <w:rtl/>
        </w:rPr>
        <w:t>ه به وس</w:t>
      </w:r>
      <w:r w:rsidR="00AF2E6E" w:rsidRPr="00051EF9">
        <w:rPr>
          <w:rStyle w:val="Char9"/>
          <w:rtl/>
        </w:rPr>
        <w:t>ی</w:t>
      </w:r>
      <w:r w:rsidRPr="00051EF9">
        <w:rPr>
          <w:rStyle w:val="Char9"/>
          <w:rtl/>
        </w:rPr>
        <w:t>ل</w:t>
      </w:r>
      <w:r w:rsidR="00835A14">
        <w:rPr>
          <w:rStyle w:val="Char9"/>
          <w:rtl/>
        </w:rPr>
        <w:t>ۀ</w:t>
      </w:r>
      <w:r w:rsidRPr="00051EF9">
        <w:rPr>
          <w:rStyle w:val="Char9"/>
          <w:rtl/>
        </w:rPr>
        <w:t xml:space="preserve"> ما هدا</w:t>
      </w:r>
      <w:r w:rsidR="00AF2E6E" w:rsidRPr="00051EF9">
        <w:rPr>
          <w:rStyle w:val="Char9"/>
          <w:rtl/>
        </w:rPr>
        <w:t>ی</w:t>
      </w:r>
      <w:r w:rsidRPr="00051EF9">
        <w:rPr>
          <w:rStyle w:val="Char9"/>
          <w:rtl/>
        </w:rPr>
        <w:t>ت ‌شدند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560"/>
      </w:r>
      <w:r w:rsidRPr="000F71B7">
        <w:rPr>
          <w:rStyle w:val="Char9"/>
          <w:rFonts w:hint="cs"/>
          <w:vertAlign w:val="superscript"/>
          <w:rtl/>
        </w:rPr>
        <w:t>)</w:t>
      </w:r>
      <w:r w:rsidRPr="00051EF9">
        <w:rPr>
          <w:rStyle w:val="Char9"/>
          <w:rtl/>
        </w:rPr>
        <w:t>.</w:t>
      </w:r>
    </w:p>
    <w:p w:rsidR="00C363C7" w:rsidRPr="00051EF9" w:rsidRDefault="00C363C7" w:rsidP="00422AE1">
      <w:pPr>
        <w:ind w:firstLine="284"/>
        <w:jc w:val="both"/>
        <w:rPr>
          <w:rStyle w:val="Char9"/>
          <w:rtl/>
        </w:rPr>
      </w:pPr>
      <w:r w:rsidRPr="00051EF9">
        <w:rPr>
          <w:rStyle w:val="Char9"/>
          <w:rtl/>
        </w:rPr>
        <w:t>سل</w:t>
      </w:r>
      <w:r w:rsidR="00AF2E6E" w:rsidRPr="00051EF9">
        <w:rPr>
          <w:rStyle w:val="Char9"/>
          <w:rtl/>
        </w:rPr>
        <w:t>ی</w:t>
      </w:r>
      <w:r w:rsidRPr="00051EF9">
        <w:rPr>
          <w:rStyle w:val="Char9"/>
          <w:rtl/>
        </w:rPr>
        <w:t>م بن ق</w:t>
      </w:r>
      <w:r w:rsidR="00AF2E6E" w:rsidRPr="00051EF9">
        <w:rPr>
          <w:rStyle w:val="Char9"/>
          <w:rtl/>
        </w:rPr>
        <w:t>ی</w:t>
      </w:r>
      <w:r w:rsidRPr="00051EF9">
        <w:rPr>
          <w:rStyle w:val="Char9"/>
          <w:rtl/>
        </w:rPr>
        <w:t>س ن</w:t>
      </w:r>
      <w:r w:rsidR="00AF2E6E" w:rsidRPr="00051EF9">
        <w:rPr>
          <w:rStyle w:val="Char9"/>
          <w:rtl/>
        </w:rPr>
        <w:t>ی</w:t>
      </w:r>
      <w:r w:rsidRPr="00051EF9">
        <w:rPr>
          <w:rStyle w:val="Char9"/>
          <w:rtl/>
        </w:rPr>
        <w:t>ز بر پ</w:t>
      </w:r>
      <w:r w:rsidR="00AF2E6E" w:rsidRPr="00051EF9">
        <w:rPr>
          <w:rStyle w:val="Char9"/>
          <w:rtl/>
        </w:rPr>
        <w:t>ی</w:t>
      </w:r>
      <w:r w:rsidRPr="00051EF9">
        <w:rPr>
          <w:rStyle w:val="Char9"/>
          <w:rtl/>
        </w:rPr>
        <w:t>امبر افترا زده و</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به عل</w:t>
      </w:r>
      <w:r w:rsidR="00AF2E6E" w:rsidRPr="00051EF9">
        <w:rPr>
          <w:rStyle w:val="Char9"/>
          <w:rtl/>
        </w:rPr>
        <w:t>ی</w:t>
      </w:r>
      <w:r w:rsidRPr="00051EF9">
        <w:rPr>
          <w:rStyle w:val="Char9"/>
          <w:rtl/>
        </w:rPr>
        <w:t xml:space="preserve"> گفت: </w:t>
      </w:r>
      <w:r w:rsidRPr="00FD35AF">
        <w:rPr>
          <w:rFonts w:ascii="Tahoma" w:hAnsi="Tahoma" w:cs="Traditional Arabic" w:hint="cs"/>
          <w:rtl/>
        </w:rPr>
        <w:t>«</w:t>
      </w:r>
      <w:r w:rsidRPr="00051EF9">
        <w:rPr>
          <w:rStyle w:val="Char9"/>
          <w:rtl/>
        </w:rPr>
        <w:t>ا</w:t>
      </w:r>
      <w:r w:rsidR="00AF2E6E" w:rsidRPr="00051EF9">
        <w:rPr>
          <w:rStyle w:val="Char9"/>
          <w:rtl/>
        </w:rPr>
        <w:t>ی</w:t>
      </w:r>
      <w:r w:rsidRPr="00051EF9">
        <w:rPr>
          <w:rStyle w:val="Char9"/>
          <w:rtl/>
        </w:rPr>
        <w:t xml:space="preserve"> عل</w:t>
      </w:r>
      <w:r w:rsidR="00AF2E6E" w:rsidRPr="00051EF9">
        <w:rPr>
          <w:rStyle w:val="Char9"/>
          <w:rtl/>
        </w:rPr>
        <w:t>ی</w:t>
      </w:r>
      <w:r w:rsidRPr="00051EF9">
        <w:rPr>
          <w:rStyle w:val="Char9"/>
          <w:rtl/>
        </w:rPr>
        <w:t xml:space="preserve"> بعد از من تو علم بزرگ اله</w:t>
      </w:r>
      <w:r w:rsidR="00AF2E6E" w:rsidRPr="00051EF9">
        <w:rPr>
          <w:rStyle w:val="Char9"/>
          <w:rtl/>
        </w:rPr>
        <w:t>ی</w:t>
      </w:r>
      <w:r w:rsidRPr="00051EF9">
        <w:rPr>
          <w:rStyle w:val="Char9"/>
          <w:rtl/>
        </w:rPr>
        <w:t xml:space="preserve"> در زم</w:t>
      </w:r>
      <w:r w:rsidR="00AF2E6E" w:rsidRPr="00051EF9">
        <w:rPr>
          <w:rStyle w:val="Char9"/>
          <w:rtl/>
        </w:rPr>
        <w:t>ی</w:t>
      </w:r>
      <w:r w:rsidRPr="00051EF9">
        <w:rPr>
          <w:rStyle w:val="Char9"/>
          <w:rtl/>
        </w:rPr>
        <w:t>ن هست</w:t>
      </w:r>
      <w:r w:rsidR="00AF2E6E" w:rsidRPr="00051EF9">
        <w:rPr>
          <w:rStyle w:val="Char9"/>
          <w:rtl/>
        </w:rPr>
        <w:t>ی</w:t>
      </w:r>
      <w:r w:rsidRPr="00051EF9">
        <w:rPr>
          <w:rStyle w:val="Char9"/>
          <w:rtl/>
        </w:rPr>
        <w:t xml:space="preserve"> و تو ر</w:t>
      </w:r>
      <w:r w:rsidR="00AF2E6E" w:rsidRPr="00051EF9">
        <w:rPr>
          <w:rStyle w:val="Char9"/>
          <w:rtl/>
        </w:rPr>
        <w:t>ک</w:t>
      </w:r>
      <w:r w:rsidRPr="00051EF9">
        <w:rPr>
          <w:rStyle w:val="Char9"/>
          <w:rtl/>
        </w:rPr>
        <w:t>ن اعظم هست</w:t>
      </w:r>
      <w:r w:rsidR="00AF2E6E" w:rsidRPr="00051EF9">
        <w:rPr>
          <w:rStyle w:val="Char9"/>
          <w:rtl/>
        </w:rPr>
        <w:t>ی</w:t>
      </w:r>
      <w:r w:rsidRPr="00051EF9">
        <w:rPr>
          <w:rStyle w:val="Char9"/>
          <w:rtl/>
        </w:rPr>
        <w:t xml:space="preserve"> و حساب مردم با تو</w:t>
      </w:r>
      <w:r w:rsidR="006D7D8D">
        <w:rPr>
          <w:rStyle w:val="Char9"/>
          <w:rtl/>
        </w:rPr>
        <w:t xml:space="preserve"> می‌باشد</w:t>
      </w:r>
      <w:r w:rsidRPr="00051EF9">
        <w:rPr>
          <w:rStyle w:val="Char9"/>
          <w:rtl/>
        </w:rPr>
        <w:t xml:space="preserve"> و رجوع آنها به تو</w:t>
      </w:r>
      <w:r w:rsidR="006D7D8D">
        <w:rPr>
          <w:rStyle w:val="Char9"/>
          <w:rtl/>
        </w:rPr>
        <w:t xml:space="preserve"> می‌باشد</w:t>
      </w:r>
      <w:r w:rsidRPr="00051EF9">
        <w:rPr>
          <w:rStyle w:val="Char9"/>
          <w:rtl/>
        </w:rPr>
        <w:t xml:space="preserve"> و م</w:t>
      </w:r>
      <w:r w:rsidR="00AF2E6E" w:rsidRPr="00051EF9">
        <w:rPr>
          <w:rStyle w:val="Char9"/>
          <w:rtl/>
        </w:rPr>
        <w:t>ی</w:t>
      </w:r>
      <w:r w:rsidRPr="00051EF9">
        <w:rPr>
          <w:rStyle w:val="Char9"/>
          <w:rtl/>
        </w:rPr>
        <w:t>زان، م</w:t>
      </w:r>
      <w:r w:rsidR="00AF2E6E" w:rsidRPr="00051EF9">
        <w:rPr>
          <w:rStyle w:val="Char9"/>
          <w:rtl/>
        </w:rPr>
        <w:t>ی</w:t>
      </w:r>
      <w:r w:rsidRPr="00051EF9">
        <w:rPr>
          <w:rStyle w:val="Char9"/>
          <w:rtl/>
        </w:rPr>
        <w:t>زان توست و راه، راه توست و حساب و موقف از آن توست ...</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561"/>
      </w:r>
      <w:r w:rsidRPr="000F71B7">
        <w:rPr>
          <w:rStyle w:val="Char9"/>
          <w:rFonts w:hint="cs"/>
          <w:vertAlign w:val="superscript"/>
          <w:rtl/>
        </w:rPr>
        <w:t>)</w:t>
      </w:r>
      <w:r w:rsidRPr="00051EF9">
        <w:rPr>
          <w:rStyle w:val="Char9"/>
          <w:rFonts w:hint="cs"/>
          <w:rtl/>
        </w:rPr>
        <w:t>.</w:t>
      </w:r>
    </w:p>
    <w:p w:rsidR="00C363C7" w:rsidRPr="00051EF9" w:rsidRDefault="00C363C7" w:rsidP="00F524A2">
      <w:pPr>
        <w:ind w:firstLine="284"/>
        <w:jc w:val="both"/>
        <w:rPr>
          <w:rStyle w:val="Char9"/>
          <w:rtl/>
        </w:rPr>
      </w:pPr>
      <w:r w:rsidRPr="00051EF9">
        <w:rPr>
          <w:rStyle w:val="Char9"/>
          <w:rtl/>
        </w:rPr>
        <w:t>ش</w:t>
      </w:r>
      <w:r w:rsidR="00AF2E6E" w:rsidRPr="00051EF9">
        <w:rPr>
          <w:rStyle w:val="Char9"/>
          <w:rtl/>
        </w:rPr>
        <w:t>ی</w:t>
      </w:r>
      <w:r w:rsidRPr="00051EF9">
        <w:rPr>
          <w:rStyle w:val="Char9"/>
          <w:rtl/>
        </w:rPr>
        <w:t>خ مف</w:t>
      </w:r>
      <w:r w:rsidR="00AF2E6E" w:rsidRPr="00051EF9">
        <w:rPr>
          <w:rStyle w:val="Char9"/>
          <w:rtl/>
        </w:rPr>
        <w:t>ی</w:t>
      </w:r>
      <w:r w:rsidRPr="00051EF9">
        <w:rPr>
          <w:rStyle w:val="Char9"/>
          <w:rtl/>
        </w:rPr>
        <w:t>د هم بر عبدالله بن مسعود</w:t>
      </w:r>
      <w:r w:rsidR="00E927B8" w:rsidRPr="00E927B8">
        <w:rPr>
          <w:rStyle w:val="Char9"/>
          <w:rFonts w:cs="CTraditional Arabic"/>
          <w:rtl/>
        </w:rPr>
        <w:t>س</w:t>
      </w:r>
      <w:r w:rsidRPr="00051EF9">
        <w:rPr>
          <w:rStyle w:val="Char9"/>
          <w:rFonts w:hint="cs"/>
          <w:rtl/>
        </w:rPr>
        <w:t xml:space="preserve"> </w:t>
      </w:r>
      <w:r w:rsidRPr="00051EF9">
        <w:rPr>
          <w:rStyle w:val="Char9"/>
          <w:rtl/>
        </w:rPr>
        <w:t>افترا زده و</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گفته‌است: </w:t>
      </w:r>
      <w:r w:rsidRPr="00FD35AF">
        <w:rPr>
          <w:rFonts w:ascii="Tahoma" w:hAnsi="Tahoma" w:cs="Traditional Arabic" w:hint="cs"/>
          <w:rtl/>
        </w:rPr>
        <w:t>«</w:t>
      </w:r>
      <w:r w:rsidRPr="00051EF9">
        <w:rPr>
          <w:rStyle w:val="Char9"/>
          <w:rtl/>
        </w:rPr>
        <w:t>من نزد فاطمه آمدم و گفتم</w:t>
      </w:r>
      <w:r w:rsidRPr="00051EF9">
        <w:rPr>
          <w:rStyle w:val="Char9"/>
          <w:rFonts w:hint="cs"/>
          <w:rtl/>
        </w:rPr>
        <w:t>:</w:t>
      </w:r>
      <w:r w:rsidRPr="00051EF9">
        <w:rPr>
          <w:rStyle w:val="Char9"/>
          <w:rtl/>
        </w:rPr>
        <w:t xml:space="preserve"> شوهرت </w:t>
      </w:r>
      <w:r w:rsidR="00AF2E6E" w:rsidRPr="00051EF9">
        <w:rPr>
          <w:rStyle w:val="Char9"/>
          <w:rtl/>
        </w:rPr>
        <w:t>ک</w:t>
      </w:r>
      <w:r w:rsidRPr="00051EF9">
        <w:rPr>
          <w:rStyle w:val="Char9"/>
          <w:rtl/>
        </w:rPr>
        <w:t>جاست؟ گفت: جبرئ</w:t>
      </w:r>
      <w:r w:rsidR="00AF2E6E" w:rsidRPr="00051EF9">
        <w:rPr>
          <w:rStyle w:val="Char9"/>
          <w:rtl/>
        </w:rPr>
        <w:t>ی</w:t>
      </w:r>
      <w:r w:rsidRPr="00051EF9">
        <w:rPr>
          <w:rStyle w:val="Char9"/>
          <w:rtl/>
        </w:rPr>
        <w:t xml:space="preserve">ل او را به آسمان برده‌است </w:t>
      </w:r>
      <w:r w:rsidRPr="00051EF9">
        <w:rPr>
          <w:rStyle w:val="Char9"/>
          <w:rFonts w:hint="cs"/>
          <w:rtl/>
        </w:rPr>
        <w:t>(</w:t>
      </w:r>
      <w:r w:rsidRPr="00051EF9">
        <w:rPr>
          <w:rStyle w:val="Char9"/>
          <w:rtl/>
        </w:rPr>
        <w:t xml:space="preserve">عروج </w:t>
      </w:r>
      <w:r w:rsidR="00AF2E6E" w:rsidRPr="00051EF9">
        <w:rPr>
          <w:rStyle w:val="Char9"/>
          <w:rtl/>
        </w:rPr>
        <w:t>ک</w:t>
      </w:r>
      <w:r w:rsidRPr="00051EF9">
        <w:rPr>
          <w:rStyle w:val="Char9"/>
          <w:rtl/>
        </w:rPr>
        <w:t>رده‌است</w:t>
      </w:r>
      <w:r w:rsidRPr="00051EF9">
        <w:rPr>
          <w:rStyle w:val="Char9"/>
          <w:rFonts w:hint="cs"/>
          <w:rtl/>
        </w:rPr>
        <w:t>)</w:t>
      </w:r>
      <w:r w:rsidRPr="00051EF9">
        <w:rPr>
          <w:rStyle w:val="Char9"/>
          <w:rtl/>
        </w:rPr>
        <w:t xml:space="preserve"> گفتم: چرا؟ گفت</w:t>
      </w:r>
      <w:r w:rsidRPr="00051EF9">
        <w:rPr>
          <w:rStyle w:val="Char9"/>
          <w:rFonts w:hint="cs"/>
          <w:rtl/>
        </w:rPr>
        <w:t>:</w:t>
      </w:r>
      <w:r w:rsidRPr="00051EF9">
        <w:rPr>
          <w:rStyle w:val="Char9"/>
          <w:rtl/>
        </w:rPr>
        <w:t xml:space="preserve"> چند فرشته با هم اختلاف </w:t>
      </w:r>
      <w:r w:rsidR="00AF2E6E" w:rsidRPr="00051EF9">
        <w:rPr>
          <w:rStyle w:val="Char9"/>
          <w:rtl/>
        </w:rPr>
        <w:t>ک</w:t>
      </w:r>
      <w:r w:rsidRPr="00051EF9">
        <w:rPr>
          <w:rStyle w:val="Char9"/>
          <w:rtl/>
        </w:rPr>
        <w:t>رده‌اند و خواستار ح</w:t>
      </w:r>
      <w:r w:rsidR="00AF2E6E" w:rsidRPr="00051EF9">
        <w:rPr>
          <w:rStyle w:val="Char9"/>
          <w:rtl/>
        </w:rPr>
        <w:t>ک</w:t>
      </w:r>
      <w:r w:rsidRPr="00051EF9">
        <w:rPr>
          <w:rStyle w:val="Char9"/>
          <w:rtl/>
        </w:rPr>
        <w:t>م</w:t>
      </w:r>
      <w:r w:rsidR="00AF2E6E" w:rsidRPr="00051EF9">
        <w:rPr>
          <w:rStyle w:val="Char9"/>
          <w:rtl/>
        </w:rPr>
        <w:t>ی</w:t>
      </w:r>
      <w:r w:rsidRPr="00051EF9">
        <w:rPr>
          <w:rStyle w:val="Char9"/>
          <w:rtl/>
        </w:rPr>
        <w:t xml:space="preserve"> از آدم</w:t>
      </w:r>
      <w:r w:rsidR="00AF2E6E" w:rsidRPr="00051EF9">
        <w:rPr>
          <w:rStyle w:val="Char9"/>
          <w:rtl/>
        </w:rPr>
        <w:t>ی</w:t>
      </w:r>
      <w:r w:rsidRPr="00051EF9">
        <w:rPr>
          <w:rStyle w:val="Char9"/>
          <w:rtl/>
        </w:rPr>
        <w:t>ان شده‌اند و خداوند به آنها وح</w:t>
      </w:r>
      <w:r w:rsidR="00AF2E6E" w:rsidRPr="00051EF9">
        <w:rPr>
          <w:rStyle w:val="Char9"/>
          <w:rtl/>
        </w:rPr>
        <w:t>ی</w:t>
      </w:r>
      <w:r w:rsidRPr="00051EF9">
        <w:rPr>
          <w:rStyle w:val="Char9"/>
          <w:rtl/>
        </w:rPr>
        <w:t xml:space="preserve"> نموده </w:t>
      </w:r>
      <w:r w:rsidR="00AF2E6E" w:rsidRPr="00051EF9">
        <w:rPr>
          <w:rStyle w:val="Char9"/>
          <w:rtl/>
        </w:rPr>
        <w:t>ک</w:t>
      </w:r>
      <w:r w:rsidRPr="00051EF9">
        <w:rPr>
          <w:rStyle w:val="Char9"/>
          <w:rtl/>
        </w:rPr>
        <w:t>ه خود اخت</w:t>
      </w:r>
      <w:r w:rsidR="00AF2E6E" w:rsidRPr="00051EF9">
        <w:rPr>
          <w:rStyle w:val="Char9"/>
          <w:rtl/>
        </w:rPr>
        <w:t>ی</w:t>
      </w:r>
      <w:r w:rsidRPr="00051EF9">
        <w:rPr>
          <w:rStyle w:val="Char9"/>
          <w:rtl/>
        </w:rPr>
        <w:t>ار نمائ</w:t>
      </w:r>
      <w:r w:rsidR="00AF2E6E" w:rsidRPr="00051EF9">
        <w:rPr>
          <w:rStyle w:val="Char9"/>
          <w:rtl/>
        </w:rPr>
        <w:t>ی</w:t>
      </w:r>
      <w:r w:rsidRPr="00051EF9">
        <w:rPr>
          <w:rStyle w:val="Char9"/>
          <w:rtl/>
        </w:rPr>
        <w:t>د، آنها عل</w:t>
      </w:r>
      <w:r w:rsidR="00AF2E6E" w:rsidRPr="00051EF9">
        <w:rPr>
          <w:rStyle w:val="Char9"/>
          <w:rtl/>
        </w:rPr>
        <w:t>ی</w:t>
      </w:r>
      <w:r w:rsidRPr="00051EF9">
        <w:rPr>
          <w:rStyle w:val="Char9"/>
          <w:rtl/>
        </w:rPr>
        <w:t xml:space="preserve"> را برگز</w:t>
      </w:r>
      <w:r w:rsidR="00AF2E6E" w:rsidRPr="00051EF9">
        <w:rPr>
          <w:rStyle w:val="Char9"/>
          <w:rtl/>
        </w:rPr>
        <w:t>ی</w:t>
      </w:r>
      <w:r w:rsidRPr="00051EF9">
        <w:rPr>
          <w:rStyle w:val="Char9"/>
          <w:rtl/>
        </w:rPr>
        <w:t>ده‌اند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562"/>
      </w:r>
      <w:r w:rsidRPr="000F71B7">
        <w:rPr>
          <w:rStyle w:val="Char9"/>
          <w:rFonts w:hint="cs"/>
          <w:vertAlign w:val="superscript"/>
          <w:rtl/>
        </w:rPr>
        <w:t>)</w:t>
      </w:r>
      <w:r w:rsidRPr="00051EF9">
        <w:rPr>
          <w:rStyle w:val="Char9"/>
          <w:rtl/>
        </w:rPr>
        <w:t>.</w:t>
      </w:r>
    </w:p>
    <w:p w:rsidR="00C363C7" w:rsidRPr="00051EF9" w:rsidRDefault="00C363C7" w:rsidP="00422AE1">
      <w:pPr>
        <w:ind w:firstLine="284"/>
        <w:jc w:val="both"/>
        <w:rPr>
          <w:rStyle w:val="Char9"/>
          <w:rtl/>
        </w:rPr>
      </w:pPr>
      <w:r w:rsidRPr="00051EF9">
        <w:rPr>
          <w:rStyle w:val="Char9"/>
          <w:rtl/>
        </w:rPr>
        <w:t>ا</w:t>
      </w:r>
      <w:r w:rsidR="00AF2E6E" w:rsidRPr="00051EF9">
        <w:rPr>
          <w:rStyle w:val="Char9"/>
          <w:rtl/>
        </w:rPr>
        <w:t>ی</w:t>
      </w:r>
      <w:r w:rsidRPr="00051EF9">
        <w:rPr>
          <w:rStyle w:val="Char9"/>
          <w:rtl/>
        </w:rPr>
        <w:t>ن عقا</w:t>
      </w:r>
      <w:r w:rsidR="00AF2E6E" w:rsidRPr="00051EF9">
        <w:rPr>
          <w:rStyle w:val="Char9"/>
          <w:rtl/>
        </w:rPr>
        <w:t>ی</w:t>
      </w:r>
      <w:r w:rsidRPr="00051EF9">
        <w:rPr>
          <w:rStyle w:val="Char9"/>
          <w:rtl/>
        </w:rPr>
        <w:t>د فاسد</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ه در </w:t>
      </w:r>
      <w:r w:rsidR="00AF2E6E" w:rsidRPr="00051EF9">
        <w:rPr>
          <w:rStyle w:val="Char9"/>
          <w:rtl/>
        </w:rPr>
        <w:t>ک</w:t>
      </w:r>
      <w:r w:rsidRPr="00051EF9">
        <w:rPr>
          <w:rStyle w:val="Char9"/>
          <w:rtl/>
        </w:rPr>
        <w:t>تب ش</w:t>
      </w:r>
      <w:r w:rsidR="00AF2E6E" w:rsidRPr="00051EF9">
        <w:rPr>
          <w:rStyle w:val="Char9"/>
          <w:rtl/>
        </w:rPr>
        <w:t>ی</w:t>
      </w:r>
      <w:r w:rsidRPr="00051EF9">
        <w:rPr>
          <w:rStyle w:val="Char9"/>
          <w:rtl/>
        </w:rPr>
        <w:t>عه وجود دارد و تا امروز ن</w:t>
      </w:r>
      <w:r w:rsidR="00AF2E6E" w:rsidRPr="00051EF9">
        <w:rPr>
          <w:rStyle w:val="Char9"/>
          <w:rtl/>
        </w:rPr>
        <w:t>ی</w:t>
      </w:r>
      <w:r w:rsidRPr="00051EF9">
        <w:rPr>
          <w:rStyle w:val="Char9"/>
          <w:rtl/>
        </w:rPr>
        <w:t>ز علما</w:t>
      </w:r>
      <w:r w:rsidR="00AF2E6E" w:rsidRPr="00051EF9">
        <w:rPr>
          <w:rStyle w:val="Char9"/>
          <w:rtl/>
        </w:rPr>
        <w:t>ی</w:t>
      </w:r>
      <w:r w:rsidRPr="00051EF9">
        <w:rPr>
          <w:rStyle w:val="Char9"/>
          <w:rtl/>
        </w:rPr>
        <w:t xml:space="preserve"> ش</w:t>
      </w:r>
      <w:r w:rsidR="00AF2E6E" w:rsidRPr="00051EF9">
        <w:rPr>
          <w:rStyle w:val="Char9"/>
          <w:rtl/>
        </w:rPr>
        <w:t>ی</w:t>
      </w:r>
      <w:r w:rsidRPr="00051EF9">
        <w:rPr>
          <w:rStyle w:val="Char9"/>
          <w:rtl/>
        </w:rPr>
        <w:t>عه از آنها دفاع</w:t>
      </w:r>
      <w:r w:rsidR="004A5748">
        <w:rPr>
          <w:rStyle w:val="Char9"/>
          <w:rtl/>
        </w:rPr>
        <w:t xml:space="preserve"> می‌کنند</w:t>
      </w:r>
      <w:r w:rsidRPr="00051EF9">
        <w:rPr>
          <w:rStyle w:val="Char9"/>
          <w:rtl/>
        </w:rPr>
        <w:t>، نت</w:t>
      </w:r>
      <w:r w:rsidR="00AF2E6E" w:rsidRPr="00051EF9">
        <w:rPr>
          <w:rStyle w:val="Char9"/>
          <w:rtl/>
        </w:rPr>
        <w:t>ی</w:t>
      </w:r>
      <w:r w:rsidRPr="00051EF9">
        <w:rPr>
          <w:rStyle w:val="Char9"/>
          <w:rtl/>
        </w:rPr>
        <w:t>ج</w:t>
      </w:r>
      <w:r w:rsidR="00835A14">
        <w:rPr>
          <w:rStyle w:val="Char9"/>
          <w:rtl/>
        </w:rPr>
        <w:t>ۀ</w:t>
      </w:r>
      <w:r w:rsidRPr="00051EF9">
        <w:rPr>
          <w:rStyle w:val="Char9"/>
          <w:rtl/>
        </w:rPr>
        <w:t xml:space="preserve"> آن توطئه‌ا</w:t>
      </w:r>
      <w:r w:rsidR="00AF2E6E" w:rsidRPr="00051EF9">
        <w:rPr>
          <w:rStyle w:val="Char9"/>
          <w:rtl/>
        </w:rPr>
        <w:t>ی</w:t>
      </w:r>
      <w:r w:rsidRPr="00051EF9">
        <w:rPr>
          <w:rStyle w:val="Char9"/>
          <w:rtl/>
        </w:rPr>
        <w:t xml:space="preserve"> است </w:t>
      </w:r>
      <w:r w:rsidR="00AF2E6E" w:rsidRPr="00051EF9">
        <w:rPr>
          <w:rStyle w:val="Char9"/>
          <w:rtl/>
        </w:rPr>
        <w:t>ک</w:t>
      </w:r>
      <w:r w:rsidRPr="00051EF9">
        <w:rPr>
          <w:rStyle w:val="Char9"/>
          <w:rtl/>
        </w:rPr>
        <w:t>ه ابن سبأ به پا نمود و ا</w:t>
      </w:r>
      <w:r w:rsidR="00AF2E6E" w:rsidRPr="00051EF9">
        <w:rPr>
          <w:rStyle w:val="Char9"/>
          <w:rtl/>
        </w:rPr>
        <w:t>ی</w:t>
      </w:r>
      <w:r w:rsidRPr="00051EF9">
        <w:rPr>
          <w:rStyle w:val="Char9"/>
          <w:rtl/>
        </w:rPr>
        <w:t>ن گروه را به نام محبّت اهل ب</w:t>
      </w:r>
      <w:r w:rsidR="00AF2E6E" w:rsidRPr="00051EF9">
        <w:rPr>
          <w:rStyle w:val="Char9"/>
          <w:rtl/>
        </w:rPr>
        <w:t>ی</w:t>
      </w:r>
      <w:r w:rsidRPr="00051EF9">
        <w:rPr>
          <w:rStyle w:val="Char9"/>
          <w:rtl/>
        </w:rPr>
        <w:t>ت از د</w:t>
      </w:r>
      <w:r w:rsidR="00AF2E6E" w:rsidRPr="00051EF9">
        <w:rPr>
          <w:rStyle w:val="Char9"/>
          <w:rtl/>
        </w:rPr>
        <w:t>ی</w:t>
      </w:r>
      <w:r w:rsidRPr="00051EF9">
        <w:rPr>
          <w:rStyle w:val="Char9"/>
          <w:rtl/>
        </w:rPr>
        <w:t>ن اهل ب</w:t>
      </w:r>
      <w:r w:rsidR="00AF2E6E" w:rsidRPr="00051EF9">
        <w:rPr>
          <w:rStyle w:val="Char9"/>
          <w:rtl/>
        </w:rPr>
        <w:t>ی</w:t>
      </w:r>
      <w:r w:rsidRPr="00051EF9">
        <w:rPr>
          <w:rStyle w:val="Char9"/>
          <w:rtl/>
        </w:rPr>
        <w:t xml:space="preserve">ت جدا </w:t>
      </w:r>
      <w:r w:rsidR="00AF2E6E" w:rsidRPr="00051EF9">
        <w:rPr>
          <w:rStyle w:val="Char9"/>
          <w:rtl/>
        </w:rPr>
        <w:t>ک</w:t>
      </w:r>
      <w:r w:rsidRPr="00051EF9">
        <w:rPr>
          <w:rStyle w:val="Char9"/>
          <w:rtl/>
        </w:rPr>
        <w:t>رد.</w:t>
      </w:r>
    </w:p>
    <w:p w:rsidR="00C363C7" w:rsidRPr="00051EF9" w:rsidRDefault="00C363C7" w:rsidP="00F524A2">
      <w:pPr>
        <w:pStyle w:val="ListParagraph"/>
        <w:numPr>
          <w:ilvl w:val="0"/>
          <w:numId w:val="25"/>
        </w:numPr>
        <w:jc w:val="both"/>
        <w:rPr>
          <w:rStyle w:val="Char9"/>
          <w:rtl/>
        </w:rPr>
      </w:pPr>
      <w:r w:rsidRPr="00051EF9">
        <w:rPr>
          <w:rStyle w:val="Char9"/>
          <w:rtl/>
        </w:rPr>
        <w:t xml:space="preserve">عدم </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w:t>
      </w:r>
      <w:r w:rsidR="00AF2E6E" w:rsidRPr="00051EF9">
        <w:rPr>
          <w:rStyle w:val="Char9"/>
          <w:rtl/>
        </w:rPr>
        <w:t>ی</w:t>
      </w:r>
      <w:r w:rsidRPr="00051EF9">
        <w:rPr>
          <w:rStyle w:val="Char9"/>
          <w:rtl/>
        </w:rPr>
        <w:t>هود و ش</w:t>
      </w:r>
      <w:r w:rsidR="00AF2E6E" w:rsidRPr="00051EF9">
        <w:rPr>
          <w:rStyle w:val="Char9"/>
          <w:rtl/>
        </w:rPr>
        <w:t>ی</w:t>
      </w:r>
      <w:r w:rsidRPr="00051EF9">
        <w:rPr>
          <w:rStyle w:val="Char9"/>
          <w:rtl/>
        </w:rPr>
        <w:t>عه به ائمّه و رؤسا</w:t>
      </w:r>
      <w:r w:rsidR="00AF2E6E" w:rsidRPr="00051EF9">
        <w:rPr>
          <w:rStyle w:val="Char9"/>
          <w:rtl/>
        </w:rPr>
        <w:t>ی</w:t>
      </w:r>
      <w:r w:rsidRPr="00051EF9">
        <w:rPr>
          <w:rStyle w:val="Char9"/>
          <w:rtl/>
        </w:rPr>
        <w:t xml:space="preserve"> خود:</w:t>
      </w:r>
    </w:p>
    <w:p w:rsidR="00C363C7" w:rsidRPr="00051EF9" w:rsidRDefault="00C363C7" w:rsidP="00F524A2">
      <w:pPr>
        <w:ind w:firstLine="284"/>
        <w:jc w:val="both"/>
        <w:rPr>
          <w:rStyle w:val="Char9"/>
          <w:rtl/>
        </w:rPr>
      </w:pPr>
      <w:r w:rsidRPr="00051EF9">
        <w:rPr>
          <w:rStyle w:val="Char9"/>
          <w:rtl/>
        </w:rPr>
        <w:t xml:space="preserve">19-1 </w:t>
      </w:r>
      <w:r w:rsidR="00AF2E6E" w:rsidRPr="00051EF9">
        <w:rPr>
          <w:rStyle w:val="Char9"/>
          <w:rtl/>
        </w:rPr>
        <w:t>ی</w:t>
      </w:r>
      <w:r w:rsidRPr="00051EF9">
        <w:rPr>
          <w:rStyle w:val="Char9"/>
          <w:rtl/>
        </w:rPr>
        <w:t>هود</w:t>
      </w:r>
    </w:p>
    <w:p w:rsidR="00C363C7" w:rsidRPr="00051EF9" w:rsidRDefault="00C363C7" w:rsidP="00422AE1">
      <w:pPr>
        <w:ind w:firstLine="284"/>
        <w:jc w:val="both"/>
        <w:rPr>
          <w:rStyle w:val="Char9"/>
          <w:rtl/>
        </w:rPr>
      </w:pPr>
      <w:r w:rsidRPr="00051EF9">
        <w:rPr>
          <w:rStyle w:val="Char9"/>
          <w:rtl/>
        </w:rPr>
        <w:t>با تمام غلوّ</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ه </w:t>
      </w:r>
      <w:r w:rsidR="00AF2E6E" w:rsidRPr="00051EF9">
        <w:rPr>
          <w:rStyle w:val="Char9"/>
          <w:rtl/>
        </w:rPr>
        <w:t>ی</w:t>
      </w:r>
      <w:r w:rsidRPr="00051EF9">
        <w:rPr>
          <w:rStyle w:val="Char9"/>
          <w:rtl/>
        </w:rPr>
        <w:t>هود راجع به پ</w:t>
      </w:r>
      <w:r w:rsidR="00AF2E6E" w:rsidRPr="00051EF9">
        <w:rPr>
          <w:rStyle w:val="Char9"/>
          <w:rtl/>
        </w:rPr>
        <w:t>ی</w:t>
      </w:r>
      <w:r w:rsidRPr="00051EF9">
        <w:rPr>
          <w:rStyle w:val="Char9"/>
          <w:rtl/>
        </w:rPr>
        <w:t>امبران و روحان</w:t>
      </w:r>
      <w:r w:rsidR="00AF2E6E" w:rsidRPr="00051EF9">
        <w:rPr>
          <w:rStyle w:val="Char9"/>
          <w:rtl/>
        </w:rPr>
        <w:t>ی</w:t>
      </w:r>
      <w:r w:rsidRPr="00051EF9">
        <w:rPr>
          <w:rStyle w:val="Char9"/>
          <w:rtl/>
        </w:rPr>
        <w:t xml:space="preserve">ون </w:t>
      </w:r>
      <w:r w:rsidRPr="00051EF9">
        <w:rPr>
          <w:rStyle w:val="Char9"/>
          <w:rFonts w:hint="cs"/>
          <w:rtl/>
        </w:rPr>
        <w:t>(</w:t>
      </w:r>
      <w:r w:rsidRPr="00051EF9">
        <w:rPr>
          <w:rStyle w:val="Char9"/>
          <w:rtl/>
        </w:rPr>
        <w:t>خاخام‌ها</w:t>
      </w:r>
      <w:r w:rsidR="00AF2E6E" w:rsidRPr="00051EF9">
        <w:rPr>
          <w:rStyle w:val="Char9"/>
          <w:rtl/>
        </w:rPr>
        <w:t>ی</w:t>
      </w:r>
      <w:r w:rsidRPr="00051EF9">
        <w:rPr>
          <w:rStyle w:val="Char9"/>
          <w:rFonts w:hint="cs"/>
          <w:rtl/>
        </w:rPr>
        <w:t>)</w:t>
      </w:r>
      <w:r w:rsidRPr="00051EF9">
        <w:rPr>
          <w:rStyle w:val="Char9"/>
          <w:rtl/>
        </w:rPr>
        <w:t xml:space="preserve"> خود نموده‌اند، ل</w:t>
      </w:r>
      <w:r w:rsidR="00AF2E6E" w:rsidRPr="00051EF9">
        <w:rPr>
          <w:rStyle w:val="Char9"/>
          <w:rtl/>
        </w:rPr>
        <w:t>یک</w:t>
      </w:r>
      <w:r w:rsidRPr="00051EF9">
        <w:rPr>
          <w:rStyle w:val="Char9"/>
          <w:rtl/>
        </w:rPr>
        <w:t>ن در شد</w:t>
      </w:r>
      <w:r w:rsidR="00AF2E6E" w:rsidRPr="00051EF9">
        <w:rPr>
          <w:rStyle w:val="Char9"/>
          <w:rtl/>
        </w:rPr>
        <w:t>ی</w:t>
      </w:r>
      <w:r w:rsidRPr="00051EF9">
        <w:rPr>
          <w:rStyle w:val="Char9"/>
          <w:rtl/>
        </w:rPr>
        <w:t>دتر</w:t>
      </w:r>
      <w:r w:rsidR="00AF2E6E" w:rsidRPr="00051EF9">
        <w:rPr>
          <w:rStyle w:val="Char9"/>
          <w:rtl/>
        </w:rPr>
        <w:t>ی</w:t>
      </w:r>
      <w:r w:rsidRPr="00051EF9">
        <w:rPr>
          <w:rStyle w:val="Char9"/>
          <w:rtl/>
        </w:rPr>
        <w:t xml:space="preserve">ن اوقات دست از </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آنها برداشته و آنها را تنها گذاشتند. موس</w:t>
      </w:r>
      <w:r w:rsidR="00AF2E6E" w:rsidRPr="00051EF9">
        <w:rPr>
          <w:rStyle w:val="Char9"/>
          <w:rtl/>
        </w:rPr>
        <w:t>ی</w:t>
      </w:r>
      <w:r w:rsidR="000F502E" w:rsidRPr="000F502E">
        <w:rPr>
          <w:rStyle w:val="Char9"/>
          <w:rFonts w:cs="CTraditional Arabic"/>
          <w:rtl/>
        </w:rPr>
        <w:t>÷</w:t>
      </w:r>
      <w:r w:rsidRPr="00051EF9">
        <w:rPr>
          <w:rStyle w:val="Char9"/>
          <w:rtl/>
        </w:rPr>
        <w:t xml:space="preserve"> هنگام</w:t>
      </w:r>
      <w:r w:rsidR="00AF2E6E" w:rsidRPr="00051EF9">
        <w:rPr>
          <w:rStyle w:val="Char9"/>
          <w:rtl/>
        </w:rPr>
        <w:t>یک</w:t>
      </w:r>
      <w:r w:rsidRPr="00051EF9">
        <w:rPr>
          <w:rStyle w:val="Char9"/>
          <w:rtl/>
        </w:rPr>
        <w:t xml:space="preserve">ه به </w:t>
      </w:r>
      <w:r w:rsidR="00AF2E6E" w:rsidRPr="00051EF9">
        <w:rPr>
          <w:rStyle w:val="Char9"/>
          <w:rtl/>
        </w:rPr>
        <w:t>ی</w:t>
      </w:r>
      <w:r w:rsidRPr="00051EF9">
        <w:rPr>
          <w:rStyle w:val="Char9"/>
          <w:rtl/>
        </w:rPr>
        <w:t>هود دستور جنگ داد تا داخل سرزم</w:t>
      </w:r>
      <w:r w:rsidR="00AF2E6E" w:rsidRPr="00051EF9">
        <w:rPr>
          <w:rStyle w:val="Char9"/>
          <w:rtl/>
        </w:rPr>
        <w:t>ی</w:t>
      </w:r>
      <w:r w:rsidRPr="00051EF9">
        <w:rPr>
          <w:rStyle w:val="Char9"/>
          <w:rtl/>
        </w:rPr>
        <w:t xml:space="preserve">ن مقدّس شوند، پاسخ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ان ا</w:t>
      </w:r>
      <w:r w:rsidR="00AF2E6E" w:rsidRPr="00051EF9">
        <w:rPr>
          <w:rStyle w:val="Char9"/>
          <w:rtl/>
        </w:rPr>
        <w:t>ی</w:t>
      </w:r>
      <w:r w:rsidRPr="00051EF9">
        <w:rPr>
          <w:rStyle w:val="Char9"/>
          <w:rtl/>
        </w:rPr>
        <w:t xml:space="preserve">ن بود </w:t>
      </w:r>
      <w:r w:rsidR="00AF2E6E" w:rsidRPr="00051EF9">
        <w:rPr>
          <w:rStyle w:val="Char9"/>
          <w:rtl/>
        </w:rPr>
        <w:t>ک</w:t>
      </w:r>
      <w:r w:rsidRPr="00051EF9">
        <w:rPr>
          <w:rStyle w:val="Char9"/>
          <w:rtl/>
        </w:rPr>
        <w:t xml:space="preserve">ه: </w:t>
      </w:r>
      <w:r w:rsidRPr="00FD35AF">
        <w:rPr>
          <w:rFonts w:ascii="Tahoma" w:hAnsi="Tahoma" w:cs="Traditional Arabic" w:hint="cs"/>
          <w:rtl/>
        </w:rPr>
        <w:t>«</w:t>
      </w:r>
      <w:r w:rsidRPr="00051EF9">
        <w:rPr>
          <w:rStyle w:val="Char9"/>
          <w:rtl/>
        </w:rPr>
        <w:t>ا</w:t>
      </w:r>
      <w:r w:rsidR="00AF2E6E" w:rsidRPr="00051EF9">
        <w:rPr>
          <w:rStyle w:val="Char9"/>
          <w:rtl/>
        </w:rPr>
        <w:t>ی</w:t>
      </w:r>
      <w:r w:rsidRPr="00051EF9">
        <w:rPr>
          <w:rStyle w:val="Char9"/>
          <w:rtl/>
        </w:rPr>
        <w:t xml:space="preserve"> موس</w:t>
      </w:r>
      <w:r w:rsidR="00AF2E6E" w:rsidRPr="00051EF9">
        <w:rPr>
          <w:rStyle w:val="Char9"/>
          <w:rtl/>
        </w:rPr>
        <w:t>ی</w:t>
      </w:r>
      <w:r w:rsidRPr="00051EF9">
        <w:rPr>
          <w:rStyle w:val="Char9"/>
          <w:rtl/>
        </w:rPr>
        <w:t xml:space="preserve"> مادام</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آنها (عمالق</w:t>
      </w:r>
      <w:r w:rsidR="00835A14">
        <w:rPr>
          <w:rStyle w:val="Char9"/>
          <w:rtl/>
        </w:rPr>
        <w:t>ۀ</w:t>
      </w:r>
      <w:r w:rsidRPr="00051EF9">
        <w:rPr>
          <w:rStyle w:val="Char9"/>
          <w:rtl/>
        </w:rPr>
        <w:t xml:space="preserve"> جبّار) آنجا هستند، ما هرگز داخل آن سرزم</w:t>
      </w:r>
      <w:r w:rsidR="00AF2E6E" w:rsidRPr="00051EF9">
        <w:rPr>
          <w:rStyle w:val="Char9"/>
          <w:rtl/>
        </w:rPr>
        <w:t>ی</w:t>
      </w:r>
      <w:r w:rsidRPr="00051EF9">
        <w:rPr>
          <w:rStyle w:val="Char9"/>
          <w:rtl/>
        </w:rPr>
        <w:t>ن نم</w:t>
      </w:r>
      <w:r w:rsidR="00AF2E6E" w:rsidRPr="00051EF9">
        <w:rPr>
          <w:rStyle w:val="Char9"/>
          <w:rtl/>
        </w:rPr>
        <w:t>ی</w:t>
      </w:r>
      <w:r w:rsidRPr="00051EF9">
        <w:rPr>
          <w:rStyle w:val="Char9"/>
          <w:rtl/>
        </w:rPr>
        <w:t>‌شو</w:t>
      </w:r>
      <w:r w:rsidR="00AF2E6E" w:rsidRPr="00051EF9">
        <w:rPr>
          <w:rStyle w:val="Char9"/>
          <w:rtl/>
        </w:rPr>
        <w:t>ی</w:t>
      </w:r>
      <w:r w:rsidRPr="00051EF9">
        <w:rPr>
          <w:rStyle w:val="Char9"/>
          <w:rtl/>
        </w:rPr>
        <w:t>م، تو وخدا</w:t>
      </w:r>
      <w:r w:rsidR="00AF2E6E" w:rsidRPr="00051EF9">
        <w:rPr>
          <w:rStyle w:val="Char9"/>
          <w:rtl/>
        </w:rPr>
        <w:t>ی</w:t>
      </w:r>
      <w:r w:rsidRPr="00051EF9">
        <w:rPr>
          <w:rStyle w:val="Char9"/>
          <w:rtl/>
        </w:rPr>
        <w:t>ت برو</w:t>
      </w:r>
      <w:r w:rsidR="00AF2E6E" w:rsidRPr="00051EF9">
        <w:rPr>
          <w:rStyle w:val="Char9"/>
          <w:rtl/>
        </w:rPr>
        <w:t>ی</w:t>
      </w:r>
      <w:r w:rsidRPr="00051EF9">
        <w:rPr>
          <w:rStyle w:val="Char9"/>
          <w:rtl/>
        </w:rPr>
        <w:t>د و بجنگ</w:t>
      </w:r>
      <w:r w:rsidR="00AF2E6E" w:rsidRPr="00051EF9">
        <w:rPr>
          <w:rStyle w:val="Char9"/>
          <w:rtl/>
        </w:rPr>
        <w:t>ی</w:t>
      </w:r>
      <w:r w:rsidRPr="00051EF9">
        <w:rPr>
          <w:rStyle w:val="Char9"/>
          <w:rtl/>
        </w:rPr>
        <w:t>د ما درا</w:t>
      </w:r>
      <w:r w:rsidR="00AF2E6E" w:rsidRPr="00051EF9">
        <w:rPr>
          <w:rStyle w:val="Char9"/>
          <w:rtl/>
        </w:rPr>
        <w:t>ی</w:t>
      </w:r>
      <w:r w:rsidRPr="00051EF9">
        <w:rPr>
          <w:rStyle w:val="Char9"/>
          <w:rtl/>
        </w:rPr>
        <w:t>نجا نشسته‌ا</w:t>
      </w:r>
      <w:r w:rsidR="00AF2E6E" w:rsidRPr="00051EF9">
        <w:rPr>
          <w:rStyle w:val="Char9"/>
          <w:rtl/>
        </w:rPr>
        <w:t>ی</w:t>
      </w:r>
      <w:r w:rsidRPr="00051EF9">
        <w:rPr>
          <w:rStyle w:val="Char9"/>
          <w:rtl/>
        </w:rPr>
        <w:t>م</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563"/>
      </w:r>
      <w:r w:rsidRPr="000F71B7">
        <w:rPr>
          <w:rStyle w:val="Char9"/>
          <w:rFonts w:hint="cs"/>
          <w:vertAlign w:val="superscript"/>
          <w:rtl/>
        </w:rPr>
        <w:t>)</w:t>
      </w:r>
      <w:r w:rsidRPr="00051EF9">
        <w:rPr>
          <w:rStyle w:val="Char9"/>
          <w:rtl/>
        </w:rPr>
        <w:t>.</w:t>
      </w:r>
    </w:p>
    <w:p w:rsidR="00C363C7" w:rsidRPr="00051EF9" w:rsidRDefault="00C363C7" w:rsidP="00422AE1">
      <w:pPr>
        <w:ind w:firstLine="284"/>
        <w:jc w:val="both"/>
        <w:rPr>
          <w:rStyle w:val="Char9"/>
          <w:rtl/>
        </w:rPr>
      </w:pPr>
      <w:r w:rsidRPr="00051EF9">
        <w:rPr>
          <w:rStyle w:val="Char9"/>
          <w:rtl/>
        </w:rPr>
        <w:t>19-2 ش</w:t>
      </w:r>
      <w:r w:rsidR="00AF2E6E" w:rsidRPr="00051EF9">
        <w:rPr>
          <w:rStyle w:val="Char9"/>
          <w:rtl/>
        </w:rPr>
        <w:t>ی</w:t>
      </w:r>
      <w:r w:rsidRPr="00051EF9">
        <w:rPr>
          <w:rStyle w:val="Char9"/>
          <w:rtl/>
        </w:rPr>
        <w:t>عه</w:t>
      </w:r>
    </w:p>
    <w:p w:rsidR="00C363C7" w:rsidRPr="00051EF9" w:rsidRDefault="00C363C7" w:rsidP="00422AE1">
      <w:pPr>
        <w:ind w:firstLine="284"/>
        <w:jc w:val="both"/>
        <w:rPr>
          <w:rStyle w:val="Char9"/>
          <w:rtl/>
        </w:rPr>
      </w:pPr>
      <w:r w:rsidRPr="00051EF9">
        <w:rPr>
          <w:rStyle w:val="Char9"/>
          <w:rtl/>
        </w:rPr>
        <w:t>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ن</w:t>
      </w:r>
      <w:r w:rsidR="00AF2E6E" w:rsidRPr="00051EF9">
        <w:rPr>
          <w:rStyle w:val="Char9"/>
          <w:rtl/>
        </w:rPr>
        <w:t>ی</w:t>
      </w:r>
      <w:r w:rsidRPr="00051EF9">
        <w:rPr>
          <w:rStyle w:val="Char9"/>
          <w:rtl/>
        </w:rPr>
        <w:t xml:space="preserve">ز در موارد متعدّد از </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ائمّ</w:t>
      </w:r>
      <w:r w:rsidR="00835A14">
        <w:rPr>
          <w:rStyle w:val="Char9"/>
          <w:rtl/>
        </w:rPr>
        <w:t>ۀ</w:t>
      </w:r>
      <w:r w:rsidRPr="00051EF9">
        <w:rPr>
          <w:rStyle w:val="Char9"/>
          <w:rtl/>
        </w:rPr>
        <w:t xml:space="preserve"> خود دست </w:t>
      </w:r>
      <w:r w:rsidR="00AF2E6E" w:rsidRPr="00051EF9">
        <w:rPr>
          <w:rStyle w:val="Char9"/>
          <w:rtl/>
        </w:rPr>
        <w:t>ک</w:t>
      </w:r>
      <w:r w:rsidRPr="00051EF9">
        <w:rPr>
          <w:rStyle w:val="Char9"/>
          <w:rtl/>
        </w:rPr>
        <w:t>ش</w:t>
      </w:r>
      <w:r w:rsidR="00AF2E6E" w:rsidRPr="00051EF9">
        <w:rPr>
          <w:rStyle w:val="Char9"/>
          <w:rtl/>
        </w:rPr>
        <w:t>ی</w:t>
      </w:r>
      <w:r w:rsidRPr="00051EF9">
        <w:rPr>
          <w:rStyle w:val="Char9"/>
          <w:rtl/>
        </w:rPr>
        <w:t>دند تا حدّ</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عل</w:t>
      </w:r>
      <w:r w:rsidR="00AF2E6E" w:rsidRPr="00051EF9">
        <w:rPr>
          <w:rStyle w:val="Char9"/>
          <w:rtl/>
        </w:rPr>
        <w:t>ی</w:t>
      </w:r>
      <w:r w:rsidRPr="00051EF9">
        <w:rPr>
          <w:rStyle w:val="Char9"/>
          <w:rtl/>
        </w:rPr>
        <w:t xml:space="preserve"> و حسن و حس</w:t>
      </w:r>
      <w:r w:rsidR="00AF2E6E" w:rsidRPr="00051EF9">
        <w:rPr>
          <w:rStyle w:val="Char9"/>
          <w:rtl/>
        </w:rPr>
        <w:t>ی</w:t>
      </w:r>
      <w:r w:rsidRPr="00051EF9">
        <w:rPr>
          <w:rStyle w:val="Char9"/>
          <w:rtl/>
        </w:rPr>
        <w:t>ن</w:t>
      </w:r>
      <w:r w:rsidR="00E927B8" w:rsidRPr="00E927B8">
        <w:rPr>
          <w:rStyle w:val="Char9"/>
          <w:rFonts w:cs="CTraditional Arabic" w:hint="cs"/>
          <w:rtl/>
        </w:rPr>
        <w:t>ش</w:t>
      </w:r>
      <w:r w:rsidRPr="00051EF9">
        <w:rPr>
          <w:rStyle w:val="Char9"/>
          <w:rtl/>
        </w:rPr>
        <w:t xml:space="preserve"> از دست آنها ش</w:t>
      </w:r>
      <w:r w:rsidR="00AF2E6E" w:rsidRPr="00051EF9">
        <w:rPr>
          <w:rStyle w:val="Char9"/>
          <w:rtl/>
        </w:rPr>
        <w:t>ک</w:t>
      </w:r>
      <w:r w:rsidRPr="00051EF9">
        <w:rPr>
          <w:rStyle w:val="Char9"/>
          <w:rtl/>
        </w:rPr>
        <w:t>وه داشته و م</w:t>
      </w:r>
      <w:r w:rsidR="00AF2E6E" w:rsidRPr="00051EF9">
        <w:rPr>
          <w:rStyle w:val="Char9"/>
          <w:rtl/>
        </w:rPr>
        <w:t>ی</w:t>
      </w:r>
      <w:r w:rsidRPr="00051EF9">
        <w:rPr>
          <w:rStyle w:val="Char9"/>
          <w:rtl/>
        </w:rPr>
        <w:t>‌نال</w:t>
      </w:r>
      <w:r w:rsidR="00AF2E6E" w:rsidRPr="00051EF9">
        <w:rPr>
          <w:rStyle w:val="Char9"/>
          <w:rtl/>
        </w:rPr>
        <w:t>ی</w:t>
      </w:r>
      <w:r w:rsidRPr="00051EF9">
        <w:rPr>
          <w:rStyle w:val="Char9"/>
          <w:rtl/>
        </w:rPr>
        <w:t>دند، به طور</w:t>
      </w:r>
      <w:r w:rsidR="00AF2E6E" w:rsidRPr="00051EF9">
        <w:rPr>
          <w:rStyle w:val="Char9"/>
          <w:rtl/>
        </w:rPr>
        <w:t>یک</w:t>
      </w:r>
      <w:r w:rsidRPr="00051EF9">
        <w:rPr>
          <w:rStyle w:val="Char9"/>
          <w:rtl/>
        </w:rPr>
        <w:t>ه خطبه‌ها</w:t>
      </w:r>
      <w:r w:rsidR="00AF2E6E" w:rsidRPr="00051EF9">
        <w:rPr>
          <w:rStyle w:val="Char9"/>
          <w:rtl/>
        </w:rPr>
        <w:t>ی</w:t>
      </w:r>
      <w:r w:rsidRPr="00051EF9">
        <w:rPr>
          <w:rStyle w:val="Char9"/>
          <w:rtl/>
        </w:rPr>
        <w:t xml:space="preserve"> عل</w:t>
      </w:r>
      <w:r w:rsidR="00AF2E6E" w:rsidRPr="00051EF9">
        <w:rPr>
          <w:rStyle w:val="Char9"/>
          <w:rtl/>
        </w:rPr>
        <w:t>ی</w:t>
      </w:r>
      <w:r w:rsidRPr="00051EF9">
        <w:rPr>
          <w:rStyle w:val="Char9"/>
          <w:rtl/>
        </w:rPr>
        <w:t xml:space="preserve"> در ش</w:t>
      </w:r>
      <w:r w:rsidR="00AF2E6E" w:rsidRPr="00051EF9">
        <w:rPr>
          <w:rStyle w:val="Char9"/>
          <w:rtl/>
        </w:rPr>
        <w:t>ک</w:t>
      </w:r>
      <w:r w:rsidRPr="00051EF9">
        <w:rPr>
          <w:rStyle w:val="Char9"/>
          <w:rtl/>
        </w:rPr>
        <w:t>وه از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انش شهر</w:t>
      </w:r>
      <w:r w:rsidR="00835A14">
        <w:rPr>
          <w:rStyle w:val="Char9"/>
          <w:rtl/>
        </w:rPr>
        <w:t>ۀ</w:t>
      </w:r>
      <w:r w:rsidRPr="00051EF9">
        <w:rPr>
          <w:rStyle w:val="Char9"/>
          <w:rtl/>
        </w:rPr>
        <w:t xml:space="preserve"> آفاق است</w:t>
      </w:r>
      <w:r w:rsidRPr="000F71B7">
        <w:rPr>
          <w:rStyle w:val="Char9"/>
          <w:rFonts w:hint="cs"/>
          <w:vertAlign w:val="superscript"/>
          <w:rtl/>
        </w:rPr>
        <w:t>(</w:t>
      </w:r>
      <w:r w:rsidRPr="000F71B7">
        <w:rPr>
          <w:rStyle w:val="Char9"/>
          <w:vertAlign w:val="superscript"/>
          <w:rtl/>
        </w:rPr>
        <w:footnoteReference w:id="564"/>
      </w:r>
      <w:r w:rsidRPr="000F71B7">
        <w:rPr>
          <w:rStyle w:val="Char9"/>
          <w:rFonts w:hint="cs"/>
          <w:vertAlign w:val="superscript"/>
          <w:rtl/>
        </w:rPr>
        <w:t>)</w:t>
      </w:r>
      <w:r w:rsidRPr="00051EF9">
        <w:rPr>
          <w:rStyle w:val="Char9"/>
          <w:rtl/>
        </w:rPr>
        <w:t xml:space="preserve"> و ما تعداد</w:t>
      </w:r>
      <w:r w:rsidR="00AF2E6E" w:rsidRPr="00051EF9">
        <w:rPr>
          <w:rStyle w:val="Char9"/>
          <w:rtl/>
        </w:rPr>
        <w:t>ی</w:t>
      </w:r>
      <w:r w:rsidRPr="00051EF9">
        <w:rPr>
          <w:rStyle w:val="Char9"/>
          <w:rtl/>
        </w:rPr>
        <w:t xml:space="preserve"> از آنها را قبلاً ذ</w:t>
      </w:r>
      <w:r w:rsidR="00AF2E6E" w:rsidRPr="00051EF9">
        <w:rPr>
          <w:rStyle w:val="Char9"/>
          <w:rtl/>
        </w:rPr>
        <w:t>ک</w:t>
      </w:r>
      <w:r w:rsidRPr="00051EF9">
        <w:rPr>
          <w:rStyle w:val="Char9"/>
          <w:rtl/>
        </w:rPr>
        <w:t xml:space="preserve">ر </w:t>
      </w:r>
      <w:r w:rsidR="00AF2E6E" w:rsidRPr="00051EF9">
        <w:rPr>
          <w:rStyle w:val="Char9"/>
          <w:rtl/>
        </w:rPr>
        <w:t>ک</w:t>
      </w:r>
      <w:r w:rsidRPr="00051EF9">
        <w:rPr>
          <w:rStyle w:val="Char9"/>
          <w:rtl/>
        </w:rPr>
        <w:t>رد</w:t>
      </w:r>
      <w:r w:rsidR="00AF2E6E" w:rsidRPr="00051EF9">
        <w:rPr>
          <w:rStyle w:val="Char9"/>
          <w:rtl/>
        </w:rPr>
        <w:t>ی</w:t>
      </w:r>
      <w:r w:rsidRPr="00051EF9">
        <w:rPr>
          <w:rStyle w:val="Char9"/>
          <w:rtl/>
        </w:rPr>
        <w:t>م، و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ان دست از </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حسن</w:t>
      </w:r>
      <w:r w:rsidR="00E927B8" w:rsidRPr="00E927B8">
        <w:rPr>
          <w:rStyle w:val="Char9"/>
          <w:rFonts w:cs="CTraditional Arabic" w:hint="cs"/>
          <w:rtl/>
        </w:rPr>
        <w:t>س</w:t>
      </w:r>
      <w:r w:rsidRPr="00051EF9">
        <w:rPr>
          <w:rStyle w:val="Char9"/>
          <w:rtl/>
        </w:rPr>
        <w:t xml:space="preserve"> ن</w:t>
      </w:r>
      <w:r w:rsidR="00AF2E6E" w:rsidRPr="00051EF9">
        <w:rPr>
          <w:rStyle w:val="Char9"/>
          <w:rtl/>
        </w:rPr>
        <w:t>ی</w:t>
      </w:r>
      <w:r w:rsidRPr="00051EF9">
        <w:rPr>
          <w:rStyle w:val="Char9"/>
          <w:rtl/>
        </w:rPr>
        <w:t xml:space="preserve">ز </w:t>
      </w:r>
      <w:r w:rsidR="00AF2E6E" w:rsidRPr="00051EF9">
        <w:rPr>
          <w:rStyle w:val="Char9"/>
          <w:rtl/>
        </w:rPr>
        <w:t>ک</w:t>
      </w:r>
      <w:r w:rsidRPr="00051EF9">
        <w:rPr>
          <w:rStyle w:val="Char9"/>
          <w:rtl/>
        </w:rPr>
        <w:t>ش</w:t>
      </w:r>
      <w:r w:rsidR="00AF2E6E" w:rsidRPr="00051EF9">
        <w:rPr>
          <w:rStyle w:val="Char9"/>
          <w:rtl/>
        </w:rPr>
        <w:t>ی</w:t>
      </w:r>
      <w:r w:rsidRPr="00051EF9">
        <w:rPr>
          <w:rStyle w:val="Char9"/>
          <w:rtl/>
        </w:rPr>
        <w:t xml:space="preserve">ده و به او حمله </w:t>
      </w:r>
      <w:r w:rsidR="00AF2E6E" w:rsidRPr="00051EF9">
        <w:rPr>
          <w:rStyle w:val="Char9"/>
          <w:rtl/>
        </w:rPr>
        <w:t>ک</w:t>
      </w:r>
      <w:r w:rsidRPr="00051EF9">
        <w:rPr>
          <w:rStyle w:val="Char9"/>
          <w:rtl/>
        </w:rPr>
        <w:t>ردند و از اطراف حس</w:t>
      </w:r>
      <w:r w:rsidR="00AF2E6E" w:rsidRPr="00051EF9">
        <w:rPr>
          <w:rStyle w:val="Char9"/>
          <w:rtl/>
        </w:rPr>
        <w:t>ی</w:t>
      </w:r>
      <w:r w:rsidRPr="00051EF9">
        <w:rPr>
          <w:rStyle w:val="Char9"/>
          <w:rtl/>
        </w:rPr>
        <w:t>ن</w:t>
      </w:r>
      <w:r w:rsidR="00E927B8" w:rsidRPr="00E927B8">
        <w:rPr>
          <w:rStyle w:val="Char9"/>
          <w:rFonts w:cs="CTraditional Arabic" w:hint="cs"/>
          <w:rtl/>
        </w:rPr>
        <w:t>س</w:t>
      </w:r>
      <w:r w:rsidRPr="00051EF9">
        <w:rPr>
          <w:rStyle w:val="Char9"/>
          <w:rtl/>
        </w:rPr>
        <w:t xml:space="preserve"> پرا</w:t>
      </w:r>
      <w:r w:rsidR="00AF2E6E" w:rsidRPr="00051EF9">
        <w:rPr>
          <w:rStyle w:val="Char9"/>
          <w:rtl/>
        </w:rPr>
        <w:t>ک</w:t>
      </w:r>
      <w:r w:rsidRPr="00051EF9">
        <w:rPr>
          <w:rStyle w:val="Char9"/>
          <w:rtl/>
        </w:rPr>
        <w:t xml:space="preserve">نده شده و از </w:t>
      </w:r>
      <w:r w:rsidR="00AF2E6E" w:rsidRPr="00051EF9">
        <w:rPr>
          <w:rStyle w:val="Char9"/>
          <w:rtl/>
        </w:rPr>
        <w:t>ک</w:t>
      </w:r>
      <w:r w:rsidRPr="00051EF9">
        <w:rPr>
          <w:rStyle w:val="Char9"/>
          <w:rtl/>
        </w:rPr>
        <w:t>م</w:t>
      </w:r>
      <w:r w:rsidR="00AF2E6E" w:rsidRPr="00051EF9">
        <w:rPr>
          <w:rStyle w:val="Char9"/>
          <w:rtl/>
        </w:rPr>
        <w:t>ک</w:t>
      </w:r>
      <w:r w:rsidRPr="00051EF9">
        <w:rPr>
          <w:rStyle w:val="Char9"/>
          <w:rtl/>
        </w:rPr>
        <w:t xml:space="preserve"> به ز</w:t>
      </w:r>
      <w:r w:rsidR="00AF2E6E" w:rsidRPr="00051EF9">
        <w:rPr>
          <w:rStyle w:val="Char9"/>
          <w:rtl/>
        </w:rPr>
        <w:t>ی</w:t>
      </w:r>
      <w:r w:rsidRPr="00051EF9">
        <w:rPr>
          <w:rStyle w:val="Char9"/>
          <w:rtl/>
        </w:rPr>
        <w:t>دبن عل</w:t>
      </w:r>
      <w:r w:rsidR="00AF2E6E" w:rsidRPr="00051EF9">
        <w:rPr>
          <w:rStyle w:val="Char9"/>
          <w:rtl/>
        </w:rPr>
        <w:t>ی</w:t>
      </w:r>
      <w:r w:rsidRPr="00051EF9">
        <w:rPr>
          <w:rStyle w:val="Char9"/>
          <w:rtl/>
        </w:rPr>
        <w:t xml:space="preserve"> بن حس</w:t>
      </w:r>
      <w:r w:rsidR="00AF2E6E" w:rsidRPr="00051EF9">
        <w:rPr>
          <w:rStyle w:val="Char9"/>
          <w:rtl/>
        </w:rPr>
        <w:t>ی</w:t>
      </w:r>
      <w:r w:rsidRPr="00051EF9">
        <w:rPr>
          <w:rStyle w:val="Char9"/>
          <w:rtl/>
        </w:rPr>
        <w:t>ن خوددار</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ردند</w:t>
      </w:r>
      <w:r w:rsidRPr="000F71B7">
        <w:rPr>
          <w:rStyle w:val="Char9"/>
          <w:rFonts w:hint="cs"/>
          <w:vertAlign w:val="superscript"/>
          <w:rtl/>
        </w:rPr>
        <w:t>(</w:t>
      </w:r>
      <w:r w:rsidRPr="000F71B7">
        <w:rPr>
          <w:rStyle w:val="Char9"/>
          <w:vertAlign w:val="superscript"/>
          <w:rtl/>
        </w:rPr>
        <w:footnoteReference w:id="565"/>
      </w:r>
      <w:r w:rsidRPr="000F71B7">
        <w:rPr>
          <w:rStyle w:val="Char9"/>
          <w:rFonts w:hint="cs"/>
          <w:vertAlign w:val="superscript"/>
          <w:rtl/>
        </w:rPr>
        <w:t>)</w:t>
      </w:r>
      <w:r w:rsidRPr="00051EF9">
        <w:rPr>
          <w:rStyle w:val="Char9"/>
          <w:rFonts w:hint="cs"/>
          <w:rtl/>
        </w:rPr>
        <w:t>.</w:t>
      </w:r>
    </w:p>
    <w:p w:rsidR="00C363C7" w:rsidRPr="00051EF9" w:rsidRDefault="00C363C7" w:rsidP="00F524A2">
      <w:pPr>
        <w:pStyle w:val="ListParagraph"/>
        <w:numPr>
          <w:ilvl w:val="0"/>
          <w:numId w:val="25"/>
        </w:numPr>
        <w:jc w:val="both"/>
        <w:rPr>
          <w:rStyle w:val="Char9"/>
          <w:rtl/>
        </w:rPr>
      </w:pPr>
      <w:r w:rsidRPr="00051EF9">
        <w:rPr>
          <w:rStyle w:val="Char9"/>
          <w:rtl/>
        </w:rPr>
        <w:t>ناسزاگو</w:t>
      </w:r>
      <w:r w:rsidR="00AF2E6E" w:rsidRPr="00051EF9">
        <w:rPr>
          <w:rStyle w:val="Char9"/>
          <w:rtl/>
        </w:rPr>
        <w:t>یی</w:t>
      </w:r>
      <w:r w:rsidRPr="00051EF9">
        <w:rPr>
          <w:rStyle w:val="Char9"/>
          <w:rtl/>
        </w:rPr>
        <w:t xml:space="preserve"> و نسبت نقص به خداوند توسّط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ان و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w:t>
      </w:r>
    </w:p>
    <w:p w:rsidR="00C363C7" w:rsidRPr="00051EF9" w:rsidRDefault="00C363C7" w:rsidP="00422AE1">
      <w:pPr>
        <w:ind w:firstLine="284"/>
        <w:jc w:val="both"/>
        <w:rPr>
          <w:rStyle w:val="Char9"/>
          <w:rtl/>
        </w:rPr>
      </w:pPr>
      <w:r w:rsidRPr="00051EF9">
        <w:rPr>
          <w:rStyle w:val="Char9"/>
          <w:rtl/>
        </w:rPr>
        <w:t>در نسبت دادن اندوه و پش</w:t>
      </w:r>
      <w:r w:rsidR="00AF2E6E" w:rsidRPr="00051EF9">
        <w:rPr>
          <w:rStyle w:val="Char9"/>
          <w:rtl/>
        </w:rPr>
        <w:t>ی</w:t>
      </w:r>
      <w:r w:rsidRPr="00051EF9">
        <w:rPr>
          <w:rStyle w:val="Char9"/>
          <w:rtl/>
        </w:rPr>
        <w:t>مان</w:t>
      </w:r>
      <w:r w:rsidR="00AF2E6E" w:rsidRPr="00051EF9">
        <w:rPr>
          <w:rStyle w:val="Char9"/>
          <w:rtl/>
        </w:rPr>
        <w:t>ی</w:t>
      </w:r>
      <w:r w:rsidRPr="00051EF9">
        <w:rPr>
          <w:rStyle w:val="Char9"/>
          <w:rtl/>
        </w:rPr>
        <w:t xml:space="preserve"> به خداوند ب</w:t>
      </w:r>
      <w:r w:rsidR="00AF2E6E" w:rsidRPr="00051EF9">
        <w:rPr>
          <w:rStyle w:val="Char9"/>
          <w:rtl/>
        </w:rPr>
        <w:t>ی</w:t>
      </w:r>
      <w:r w:rsidRPr="00051EF9">
        <w:rPr>
          <w:rStyle w:val="Char9"/>
          <w:rtl/>
        </w:rPr>
        <w:t xml:space="preserve">ن </w:t>
      </w:r>
      <w:r w:rsidR="00AF2E6E" w:rsidRPr="00051EF9">
        <w:rPr>
          <w:rStyle w:val="Char9"/>
          <w:rtl/>
        </w:rPr>
        <w:t>ی</w:t>
      </w:r>
      <w:r w:rsidRPr="00051EF9">
        <w:rPr>
          <w:rStyle w:val="Char9"/>
          <w:rtl/>
        </w:rPr>
        <w:t>هود و ش</w:t>
      </w:r>
      <w:r w:rsidR="00AF2E6E" w:rsidRPr="00051EF9">
        <w:rPr>
          <w:rStyle w:val="Char9"/>
          <w:rtl/>
        </w:rPr>
        <w:t>ی</w:t>
      </w:r>
      <w:r w:rsidRPr="00051EF9">
        <w:rPr>
          <w:rStyle w:val="Char9"/>
          <w:rtl/>
        </w:rPr>
        <w:t>عه اختلاف</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ست، ز</w:t>
      </w:r>
      <w:r w:rsidR="00AF2E6E" w:rsidRPr="00051EF9">
        <w:rPr>
          <w:rStyle w:val="Char9"/>
          <w:rtl/>
        </w:rPr>
        <w:t>ی</w:t>
      </w:r>
      <w:r w:rsidRPr="00051EF9">
        <w:rPr>
          <w:rStyle w:val="Char9"/>
          <w:rtl/>
        </w:rPr>
        <w:t>را</w:t>
      </w:r>
      <w:r w:rsidR="000F502E">
        <w:rPr>
          <w:rStyle w:val="Char9"/>
          <w:rtl/>
        </w:rPr>
        <w:t xml:space="preserve"> هردو </w:t>
      </w:r>
      <w:r w:rsidRPr="00051EF9">
        <w:rPr>
          <w:rStyle w:val="Char9"/>
          <w:rtl/>
        </w:rPr>
        <w:t xml:space="preserve">به خداوند نسبت </w:t>
      </w:r>
      <w:r w:rsidRPr="00FD35AF">
        <w:rPr>
          <w:rFonts w:ascii="Tahoma" w:hAnsi="Tahoma" w:cs="Traditional Arabic" w:hint="cs"/>
          <w:rtl/>
        </w:rPr>
        <w:t>«</w:t>
      </w:r>
      <w:r w:rsidRPr="00051EF9">
        <w:rPr>
          <w:rStyle w:val="Char9"/>
          <w:rtl/>
        </w:rPr>
        <w:t>بداء</w:t>
      </w:r>
      <w:r w:rsidRPr="00FD35AF">
        <w:rPr>
          <w:rFonts w:ascii="Tahoma" w:hAnsi="Tahoma" w:cs="Traditional Arabic" w:hint="cs"/>
          <w:rtl/>
        </w:rPr>
        <w:t>»</w:t>
      </w:r>
      <w:r w:rsidRPr="00051EF9">
        <w:rPr>
          <w:rStyle w:val="Char9"/>
          <w:rtl/>
        </w:rPr>
        <w:t xml:space="preserve"> داده‌اند. </w:t>
      </w:r>
      <w:r w:rsidRPr="00FD35AF">
        <w:rPr>
          <w:rFonts w:ascii="Tahoma" w:hAnsi="Tahoma" w:cs="Traditional Arabic" w:hint="cs"/>
          <w:rtl/>
        </w:rPr>
        <w:t>«</w:t>
      </w:r>
      <w:r w:rsidRPr="00051EF9">
        <w:rPr>
          <w:rStyle w:val="Char9"/>
          <w:rtl/>
        </w:rPr>
        <w:t>بداء</w:t>
      </w:r>
      <w:r w:rsidRPr="00FD35AF">
        <w:rPr>
          <w:rFonts w:ascii="Tahoma" w:hAnsi="Tahoma" w:cs="Traditional Arabic" w:hint="cs"/>
          <w:rtl/>
        </w:rPr>
        <w:t>»</w:t>
      </w:r>
      <w:r w:rsidRPr="00051EF9">
        <w:rPr>
          <w:rStyle w:val="Char9"/>
          <w:rtl/>
        </w:rPr>
        <w:t xml:space="preserve">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ظهور،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شخص چ</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را ندانسته و سپس از آن آگاه شده‌است. ه</w:t>
      </w:r>
      <w:r w:rsidR="00AF2E6E" w:rsidRPr="00051EF9">
        <w:rPr>
          <w:rStyle w:val="Char9"/>
          <w:rtl/>
        </w:rPr>
        <w:t>ی</w:t>
      </w:r>
      <w:r w:rsidRPr="00051EF9">
        <w:rPr>
          <w:rStyle w:val="Char9"/>
          <w:rtl/>
        </w:rPr>
        <w:t>چ ترد</w:t>
      </w:r>
      <w:r w:rsidR="00AF2E6E" w:rsidRPr="00051EF9">
        <w:rPr>
          <w:rStyle w:val="Char9"/>
          <w:rtl/>
        </w:rPr>
        <w:t>ی</w:t>
      </w:r>
      <w:r w:rsidRPr="00051EF9">
        <w:rPr>
          <w:rStyle w:val="Char9"/>
          <w:rtl/>
        </w:rPr>
        <w:t>د</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 xml:space="preserve">ست </w:t>
      </w:r>
      <w:r w:rsidR="00AF2E6E" w:rsidRPr="00051EF9">
        <w:rPr>
          <w:rStyle w:val="Char9"/>
          <w:rtl/>
        </w:rPr>
        <w:t>ک</w:t>
      </w:r>
      <w:r w:rsidRPr="00051EF9">
        <w:rPr>
          <w:rStyle w:val="Char9"/>
          <w:rtl/>
        </w:rPr>
        <w:t>ه عق</w:t>
      </w:r>
      <w:r w:rsidR="00AF2E6E" w:rsidRPr="00051EF9">
        <w:rPr>
          <w:rStyle w:val="Char9"/>
          <w:rtl/>
        </w:rPr>
        <w:t>ی</w:t>
      </w:r>
      <w:r w:rsidRPr="00051EF9">
        <w:rPr>
          <w:rStyle w:val="Char9"/>
          <w:rtl/>
        </w:rPr>
        <w:t>د</w:t>
      </w:r>
      <w:r w:rsidR="00835A14">
        <w:rPr>
          <w:rStyle w:val="Char9"/>
          <w:rtl/>
        </w:rPr>
        <w:t>ۀ</w:t>
      </w:r>
      <w:r w:rsidRPr="00051EF9">
        <w:rPr>
          <w:rStyle w:val="Char9"/>
          <w:rtl/>
        </w:rPr>
        <w:t xml:space="preserve"> </w:t>
      </w:r>
      <w:r w:rsidRPr="00FD35AF">
        <w:rPr>
          <w:rFonts w:ascii="Tahoma" w:hAnsi="Tahoma" w:cs="Traditional Arabic" w:hint="cs"/>
          <w:rtl/>
        </w:rPr>
        <w:t>«</w:t>
      </w:r>
      <w:r w:rsidRPr="00051EF9">
        <w:rPr>
          <w:rStyle w:val="Char9"/>
          <w:rtl/>
        </w:rPr>
        <w:t>بداء</w:t>
      </w:r>
      <w:r w:rsidRPr="00FD35AF">
        <w:rPr>
          <w:rFonts w:ascii="Tahoma" w:hAnsi="Tahoma" w:cs="Traditional Arabic" w:hint="cs"/>
          <w:rtl/>
        </w:rPr>
        <w:t>»</w:t>
      </w:r>
      <w:r w:rsidRPr="00051EF9">
        <w:rPr>
          <w:rStyle w:val="Char9"/>
          <w:rtl/>
        </w:rPr>
        <w:t xml:space="preserve"> </w:t>
      </w:r>
      <w:r w:rsidR="00AF2E6E" w:rsidRPr="00051EF9">
        <w:rPr>
          <w:rStyle w:val="Char9"/>
          <w:rtl/>
        </w:rPr>
        <w:t>ک</w:t>
      </w:r>
      <w:r w:rsidRPr="00051EF9">
        <w:rPr>
          <w:rStyle w:val="Char9"/>
          <w:rtl/>
        </w:rPr>
        <w:t>ه در م</w:t>
      </w:r>
      <w:r w:rsidR="00AF2E6E" w:rsidRPr="00051EF9">
        <w:rPr>
          <w:rStyle w:val="Char9"/>
          <w:rtl/>
        </w:rPr>
        <w:t>ی</w:t>
      </w:r>
      <w:r w:rsidRPr="00051EF9">
        <w:rPr>
          <w:rStyle w:val="Char9"/>
          <w:rtl/>
        </w:rPr>
        <w:t>ان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را</w:t>
      </w:r>
      <w:r w:rsidR="00AF2E6E" w:rsidRPr="00051EF9">
        <w:rPr>
          <w:rStyle w:val="Char9"/>
          <w:rtl/>
        </w:rPr>
        <w:t>ی</w:t>
      </w:r>
      <w:r w:rsidRPr="00051EF9">
        <w:rPr>
          <w:rStyle w:val="Char9"/>
          <w:rtl/>
        </w:rPr>
        <w:t>ج است با تغ</w:t>
      </w:r>
      <w:r w:rsidR="00AF2E6E" w:rsidRPr="00051EF9">
        <w:rPr>
          <w:rStyle w:val="Char9"/>
          <w:rtl/>
        </w:rPr>
        <w:t>یی</w:t>
      </w:r>
      <w:r w:rsidRPr="00051EF9">
        <w:rPr>
          <w:rStyle w:val="Char9"/>
          <w:rtl/>
        </w:rPr>
        <w:t>ر اند</w:t>
      </w:r>
      <w:r w:rsidR="00AF2E6E" w:rsidRPr="00051EF9">
        <w:rPr>
          <w:rStyle w:val="Char9"/>
          <w:rtl/>
        </w:rPr>
        <w:t>کی</w:t>
      </w:r>
      <w:r w:rsidRPr="00051EF9">
        <w:rPr>
          <w:rStyle w:val="Char9"/>
          <w:rtl/>
        </w:rPr>
        <w:t xml:space="preserve"> در الفاظ از اسفار </w:t>
      </w:r>
      <w:r w:rsidR="00AF2E6E" w:rsidRPr="00051EF9">
        <w:rPr>
          <w:rStyle w:val="Char9"/>
          <w:rtl/>
        </w:rPr>
        <w:t>ی</w:t>
      </w:r>
      <w:r w:rsidRPr="00051EF9">
        <w:rPr>
          <w:rStyle w:val="Char9"/>
          <w:rtl/>
        </w:rPr>
        <w:t xml:space="preserve">هود گرفته شده‌است.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ان به خداوند نسبت پش</w:t>
      </w:r>
      <w:r w:rsidR="00AF2E6E" w:rsidRPr="00051EF9">
        <w:rPr>
          <w:rStyle w:val="Char9"/>
          <w:rtl/>
        </w:rPr>
        <w:t>ی</w:t>
      </w:r>
      <w:r w:rsidRPr="00051EF9">
        <w:rPr>
          <w:rStyle w:val="Char9"/>
          <w:rtl/>
        </w:rPr>
        <w:t>مان</w:t>
      </w:r>
      <w:r w:rsidR="00AF2E6E" w:rsidRPr="00051EF9">
        <w:rPr>
          <w:rStyle w:val="Char9"/>
          <w:rtl/>
        </w:rPr>
        <w:t>ی</w:t>
      </w:r>
      <w:r w:rsidRPr="00051EF9">
        <w:rPr>
          <w:rStyle w:val="Char9"/>
          <w:rtl/>
        </w:rPr>
        <w:t xml:space="preserve"> و حزن و تأسّف داده‌اند و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ان به خدا نسبت </w:t>
      </w:r>
      <w:r w:rsidRPr="00FD35AF">
        <w:rPr>
          <w:rFonts w:ascii="Tahoma" w:hAnsi="Tahoma" w:cs="Traditional Arabic" w:hint="cs"/>
          <w:rtl/>
        </w:rPr>
        <w:t>«</w:t>
      </w:r>
      <w:r w:rsidRPr="00051EF9">
        <w:rPr>
          <w:rStyle w:val="Char9"/>
          <w:rtl/>
        </w:rPr>
        <w:t>بداء</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566"/>
      </w:r>
      <w:r w:rsidRPr="000F71B7">
        <w:rPr>
          <w:rStyle w:val="Char9"/>
          <w:rFonts w:hint="cs"/>
          <w:vertAlign w:val="superscript"/>
          <w:rtl/>
        </w:rPr>
        <w:t>)</w:t>
      </w:r>
      <w:r w:rsidRPr="00051EF9">
        <w:rPr>
          <w:rStyle w:val="Char9"/>
          <w:rtl/>
        </w:rPr>
        <w:t xml:space="preserve"> م</w:t>
      </w:r>
      <w:r w:rsidR="00AF2E6E" w:rsidRPr="00051EF9">
        <w:rPr>
          <w:rStyle w:val="Char9"/>
          <w:rtl/>
        </w:rPr>
        <w:t>ی</w:t>
      </w:r>
      <w:r w:rsidRPr="00051EF9">
        <w:rPr>
          <w:rStyle w:val="Char9"/>
          <w:rtl/>
        </w:rPr>
        <w:t>‌دهند. با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ار در حق</w:t>
      </w:r>
      <w:r w:rsidR="00AF2E6E" w:rsidRPr="00051EF9">
        <w:rPr>
          <w:rStyle w:val="Char9"/>
          <w:rtl/>
        </w:rPr>
        <w:t>ی</w:t>
      </w:r>
      <w:r w:rsidRPr="00051EF9">
        <w:rPr>
          <w:rStyle w:val="Char9"/>
          <w:rtl/>
        </w:rPr>
        <w:t>قت</w:t>
      </w:r>
      <w:r w:rsidR="000F502E">
        <w:rPr>
          <w:rStyle w:val="Char9"/>
          <w:rtl/>
        </w:rPr>
        <w:t xml:space="preserve"> هردو </w:t>
      </w:r>
      <w:r w:rsidRPr="00051EF9">
        <w:rPr>
          <w:rStyle w:val="Char9"/>
          <w:rtl/>
        </w:rPr>
        <w:t>دسته</w:t>
      </w:r>
      <w:r w:rsidR="000F71B7">
        <w:rPr>
          <w:rStyle w:val="Char9"/>
          <w:rtl/>
        </w:rPr>
        <w:t xml:space="preserve"> می‌گویند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خداوند مصالح امور را جز بعد از وقوع امور نم</w:t>
      </w:r>
      <w:r w:rsidR="00AF2E6E" w:rsidRPr="00051EF9">
        <w:rPr>
          <w:rStyle w:val="Char9"/>
          <w:rtl/>
        </w:rPr>
        <w:t>ی</w:t>
      </w:r>
      <w:r w:rsidRPr="00051EF9">
        <w:rPr>
          <w:rStyle w:val="Char9"/>
          <w:rtl/>
        </w:rPr>
        <w:t>‌داند و آ</w:t>
      </w:r>
      <w:r w:rsidR="00AF2E6E" w:rsidRPr="00051EF9">
        <w:rPr>
          <w:rStyle w:val="Char9"/>
          <w:rtl/>
        </w:rPr>
        <w:t>ی</w:t>
      </w:r>
      <w:r w:rsidRPr="00051EF9">
        <w:rPr>
          <w:rStyle w:val="Char9"/>
          <w:rtl/>
        </w:rPr>
        <w:t>نده داخل در علم و قدرت اله</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ست و ب</w:t>
      </w:r>
      <w:r w:rsidR="00AF2E6E" w:rsidRPr="00051EF9">
        <w:rPr>
          <w:rStyle w:val="Char9"/>
          <w:rtl/>
        </w:rPr>
        <w:t>ی</w:t>
      </w:r>
      <w:r w:rsidRPr="00051EF9">
        <w:rPr>
          <w:rStyle w:val="Char9"/>
          <w:rtl/>
        </w:rPr>
        <w:t>‌ش</w:t>
      </w:r>
      <w:r w:rsidR="00AF2E6E" w:rsidRPr="00051EF9">
        <w:rPr>
          <w:rStyle w:val="Char9"/>
          <w:rtl/>
        </w:rPr>
        <w:t>ک</w:t>
      </w:r>
      <w:r w:rsidRPr="00051EF9">
        <w:rPr>
          <w:rStyle w:val="Char9"/>
          <w:rtl/>
        </w:rPr>
        <w:t xml:space="preserve"> ا</w:t>
      </w:r>
      <w:r w:rsidR="00AF2E6E" w:rsidRPr="00051EF9">
        <w:rPr>
          <w:rStyle w:val="Char9"/>
          <w:rtl/>
        </w:rPr>
        <w:t>ی</w:t>
      </w:r>
      <w:r w:rsidRPr="00051EF9">
        <w:rPr>
          <w:rStyle w:val="Char9"/>
          <w:rtl/>
        </w:rPr>
        <w:t>ن، اعلام نقص در ذات خداست.</w:t>
      </w:r>
    </w:p>
    <w:p w:rsidR="00C363C7" w:rsidRPr="00051EF9" w:rsidRDefault="00C363C7" w:rsidP="00F524A2">
      <w:pPr>
        <w:ind w:firstLine="284"/>
        <w:jc w:val="both"/>
        <w:rPr>
          <w:rStyle w:val="Char9"/>
          <w:rtl/>
        </w:rPr>
      </w:pPr>
      <w:r w:rsidRPr="00051EF9">
        <w:rPr>
          <w:rStyle w:val="Char9"/>
          <w:rtl/>
        </w:rPr>
        <w:t xml:space="preserve">20-1 </w:t>
      </w:r>
      <w:r w:rsidR="00AF2E6E" w:rsidRPr="00051EF9">
        <w:rPr>
          <w:rStyle w:val="Char9"/>
          <w:rtl/>
        </w:rPr>
        <w:t>ی</w:t>
      </w:r>
      <w:r w:rsidRPr="00051EF9">
        <w:rPr>
          <w:rStyle w:val="Char9"/>
          <w:rtl/>
        </w:rPr>
        <w:t>هود</w:t>
      </w:r>
    </w:p>
    <w:p w:rsidR="00C363C7" w:rsidRPr="00051EF9" w:rsidRDefault="00AF2E6E" w:rsidP="00422AE1">
      <w:pPr>
        <w:ind w:firstLine="284"/>
        <w:jc w:val="both"/>
        <w:rPr>
          <w:rStyle w:val="Char9"/>
          <w:rtl/>
        </w:rPr>
      </w:pPr>
      <w:r w:rsidRPr="00051EF9">
        <w:rPr>
          <w:rStyle w:val="Char9"/>
          <w:rtl/>
        </w:rPr>
        <w:t>ی</w:t>
      </w:r>
      <w:r w:rsidR="00C363C7" w:rsidRPr="00051EF9">
        <w:rPr>
          <w:rStyle w:val="Char9"/>
          <w:rtl/>
        </w:rPr>
        <w:t>هود</w:t>
      </w:r>
      <w:r w:rsidRPr="00051EF9">
        <w:rPr>
          <w:rStyle w:val="Char9"/>
          <w:rtl/>
        </w:rPr>
        <w:t>ی</w:t>
      </w:r>
      <w:r w:rsidR="00C363C7" w:rsidRPr="00051EF9">
        <w:rPr>
          <w:rStyle w:val="Char9"/>
          <w:rtl/>
        </w:rPr>
        <w:t>ان فراوان نسبت پش</w:t>
      </w:r>
      <w:r w:rsidRPr="00051EF9">
        <w:rPr>
          <w:rStyle w:val="Char9"/>
          <w:rtl/>
        </w:rPr>
        <w:t>ی</w:t>
      </w:r>
      <w:r w:rsidR="00C363C7" w:rsidRPr="00051EF9">
        <w:rPr>
          <w:rStyle w:val="Char9"/>
          <w:rtl/>
        </w:rPr>
        <w:t>مان</w:t>
      </w:r>
      <w:r w:rsidRPr="00051EF9">
        <w:rPr>
          <w:rStyle w:val="Char9"/>
          <w:rtl/>
        </w:rPr>
        <w:t>ی</w:t>
      </w:r>
      <w:r w:rsidR="00C363C7" w:rsidRPr="00051EF9">
        <w:rPr>
          <w:rStyle w:val="Char9"/>
          <w:rtl/>
        </w:rPr>
        <w:t xml:space="preserve"> و غم و اندوه و صفات نقص به خداوند داده‌اند. و در اسفار </w:t>
      </w:r>
      <w:r w:rsidRPr="00051EF9">
        <w:rPr>
          <w:rStyle w:val="Char9"/>
          <w:rtl/>
        </w:rPr>
        <w:t>ی</w:t>
      </w:r>
      <w:r w:rsidR="00C363C7" w:rsidRPr="00051EF9">
        <w:rPr>
          <w:rStyle w:val="Char9"/>
          <w:rtl/>
        </w:rPr>
        <w:t>هود نصوص متعدّد</w:t>
      </w:r>
      <w:r w:rsidRPr="00051EF9">
        <w:rPr>
          <w:rStyle w:val="Char9"/>
          <w:rtl/>
        </w:rPr>
        <w:t>ی</w:t>
      </w:r>
      <w:r w:rsidR="00C363C7" w:rsidRPr="00051EF9">
        <w:rPr>
          <w:rStyle w:val="Char9"/>
          <w:rtl/>
        </w:rPr>
        <w:t xml:space="preserve"> در ا</w:t>
      </w:r>
      <w:r w:rsidRPr="00051EF9">
        <w:rPr>
          <w:rStyle w:val="Char9"/>
          <w:rtl/>
        </w:rPr>
        <w:t>ی</w:t>
      </w:r>
      <w:r w:rsidR="00C363C7" w:rsidRPr="00051EF9">
        <w:rPr>
          <w:rStyle w:val="Char9"/>
          <w:rtl/>
        </w:rPr>
        <w:t>ن مورد آمده‌است. مثلاً در سفر خروج م</w:t>
      </w:r>
      <w:r w:rsidRPr="00051EF9">
        <w:rPr>
          <w:rStyle w:val="Char9"/>
          <w:rtl/>
        </w:rPr>
        <w:t>ی</w:t>
      </w:r>
      <w:r w:rsidR="00C363C7" w:rsidRPr="00051EF9">
        <w:rPr>
          <w:rStyle w:val="Char9"/>
          <w:rtl/>
        </w:rPr>
        <w:t>‌خوان</w:t>
      </w:r>
      <w:r w:rsidRPr="00051EF9">
        <w:rPr>
          <w:rStyle w:val="Char9"/>
          <w:rtl/>
        </w:rPr>
        <w:t>ی</w:t>
      </w:r>
      <w:r w:rsidR="00C363C7" w:rsidRPr="00051EF9">
        <w:rPr>
          <w:rStyle w:val="Char9"/>
          <w:rtl/>
        </w:rPr>
        <w:t xml:space="preserve">م </w:t>
      </w:r>
      <w:r w:rsidRPr="00051EF9">
        <w:rPr>
          <w:rStyle w:val="Char9"/>
          <w:rtl/>
        </w:rPr>
        <w:t>ک</w:t>
      </w:r>
      <w:r w:rsidR="00C363C7" w:rsidRPr="00051EF9">
        <w:rPr>
          <w:rStyle w:val="Char9"/>
          <w:rtl/>
        </w:rPr>
        <w:t>ه</w:t>
      </w:r>
      <w:r w:rsidR="00C363C7" w:rsidRPr="00051EF9">
        <w:rPr>
          <w:rStyle w:val="Char9"/>
          <w:rFonts w:hint="cs"/>
          <w:rtl/>
        </w:rPr>
        <w:t>،</w:t>
      </w:r>
      <w:r w:rsidR="00C363C7" w:rsidRPr="00051EF9">
        <w:rPr>
          <w:rStyle w:val="Char9"/>
          <w:rtl/>
        </w:rPr>
        <w:t xml:space="preserve"> خداوند از ناسپاس</w:t>
      </w:r>
      <w:r w:rsidRPr="00051EF9">
        <w:rPr>
          <w:rStyle w:val="Char9"/>
          <w:rtl/>
        </w:rPr>
        <w:t>ی</w:t>
      </w:r>
      <w:r w:rsidR="00C363C7" w:rsidRPr="00051EF9">
        <w:rPr>
          <w:rStyle w:val="Char9"/>
          <w:rtl/>
        </w:rPr>
        <w:t>‌ها</w:t>
      </w:r>
      <w:r w:rsidRPr="00051EF9">
        <w:rPr>
          <w:rStyle w:val="Char9"/>
          <w:rtl/>
        </w:rPr>
        <w:t>ی</w:t>
      </w:r>
      <w:r w:rsidR="00C363C7" w:rsidRPr="00051EF9">
        <w:rPr>
          <w:rStyle w:val="Char9"/>
          <w:rtl/>
        </w:rPr>
        <w:t xml:space="preserve"> بن</w:t>
      </w:r>
      <w:r w:rsidRPr="00051EF9">
        <w:rPr>
          <w:rStyle w:val="Char9"/>
          <w:rtl/>
        </w:rPr>
        <w:t>ی</w:t>
      </w:r>
      <w:r w:rsidR="00C363C7" w:rsidRPr="00051EF9">
        <w:rPr>
          <w:rStyle w:val="Char9"/>
          <w:rtl/>
        </w:rPr>
        <w:t xml:space="preserve"> اسرائ</w:t>
      </w:r>
      <w:r w:rsidRPr="00051EF9">
        <w:rPr>
          <w:rStyle w:val="Char9"/>
          <w:rtl/>
        </w:rPr>
        <w:t>ی</w:t>
      </w:r>
      <w:r w:rsidR="00C363C7" w:rsidRPr="00051EF9">
        <w:rPr>
          <w:rStyle w:val="Char9"/>
          <w:rtl/>
        </w:rPr>
        <w:t xml:space="preserve">ل </w:t>
      </w:r>
      <w:r w:rsidRPr="00051EF9">
        <w:rPr>
          <w:rStyle w:val="Char9"/>
          <w:rtl/>
        </w:rPr>
        <w:t>ک</w:t>
      </w:r>
      <w:r w:rsidR="00C363C7" w:rsidRPr="00051EF9">
        <w:rPr>
          <w:rStyle w:val="Char9"/>
          <w:rtl/>
        </w:rPr>
        <w:t>ه با موس</w:t>
      </w:r>
      <w:r w:rsidRPr="00051EF9">
        <w:rPr>
          <w:rStyle w:val="Char9"/>
          <w:rtl/>
        </w:rPr>
        <w:t>ی</w:t>
      </w:r>
      <w:r w:rsidR="00C363C7" w:rsidRPr="00051EF9">
        <w:rPr>
          <w:rStyle w:val="Char9"/>
          <w:rtl/>
        </w:rPr>
        <w:t xml:space="preserve"> از مصر خارج شده‌</w:t>
      </w:r>
      <w:r w:rsidR="00C363C7" w:rsidRPr="00051EF9">
        <w:rPr>
          <w:rStyle w:val="Char9"/>
          <w:rFonts w:hint="cs"/>
          <w:rtl/>
        </w:rPr>
        <w:t xml:space="preserve"> </w:t>
      </w:r>
      <w:r w:rsidR="00C363C7" w:rsidRPr="00051EF9">
        <w:rPr>
          <w:rStyle w:val="Char9"/>
          <w:rtl/>
        </w:rPr>
        <w:t>بودند خشمگ</w:t>
      </w:r>
      <w:r w:rsidRPr="00051EF9">
        <w:rPr>
          <w:rStyle w:val="Char9"/>
          <w:rtl/>
        </w:rPr>
        <w:t>ی</w:t>
      </w:r>
      <w:r w:rsidR="00C363C7" w:rsidRPr="00051EF9">
        <w:rPr>
          <w:rStyle w:val="Char9"/>
          <w:rtl/>
        </w:rPr>
        <w:t>ن شده و م</w:t>
      </w:r>
      <w:r w:rsidRPr="00051EF9">
        <w:rPr>
          <w:rStyle w:val="Char9"/>
          <w:rtl/>
        </w:rPr>
        <w:t>ی</w:t>
      </w:r>
      <w:r w:rsidR="00C363C7" w:rsidRPr="00051EF9">
        <w:rPr>
          <w:rStyle w:val="Char9"/>
          <w:rtl/>
        </w:rPr>
        <w:t>‌خواهد آنها را هلا</w:t>
      </w:r>
      <w:r w:rsidRPr="00051EF9">
        <w:rPr>
          <w:rStyle w:val="Char9"/>
          <w:rtl/>
        </w:rPr>
        <w:t>ک</w:t>
      </w:r>
      <w:r w:rsidR="00C363C7" w:rsidRPr="00051EF9">
        <w:rPr>
          <w:rStyle w:val="Char9"/>
          <w:rtl/>
        </w:rPr>
        <w:t xml:space="preserve"> نما</w:t>
      </w:r>
      <w:r w:rsidRPr="00051EF9">
        <w:rPr>
          <w:rStyle w:val="Char9"/>
          <w:rtl/>
        </w:rPr>
        <w:t>ی</w:t>
      </w:r>
      <w:r w:rsidR="00C363C7" w:rsidRPr="00051EF9">
        <w:rPr>
          <w:rStyle w:val="Char9"/>
          <w:rtl/>
        </w:rPr>
        <w:t>د ول</w:t>
      </w:r>
      <w:r w:rsidRPr="00051EF9">
        <w:rPr>
          <w:rStyle w:val="Char9"/>
          <w:rtl/>
        </w:rPr>
        <w:t>ی</w:t>
      </w:r>
      <w:r w:rsidR="00C363C7" w:rsidRPr="00051EF9">
        <w:rPr>
          <w:rStyle w:val="Char9"/>
          <w:rtl/>
        </w:rPr>
        <w:t xml:space="preserve"> موس</w:t>
      </w:r>
      <w:r w:rsidRPr="00051EF9">
        <w:rPr>
          <w:rStyle w:val="Char9"/>
          <w:rtl/>
        </w:rPr>
        <w:t>ی</w:t>
      </w:r>
      <w:r w:rsidR="00C363C7" w:rsidRPr="00051EF9">
        <w:rPr>
          <w:rStyle w:val="Char9"/>
          <w:rtl/>
        </w:rPr>
        <w:t xml:space="preserve"> از خدا م</w:t>
      </w:r>
      <w:r w:rsidRPr="00051EF9">
        <w:rPr>
          <w:rStyle w:val="Char9"/>
          <w:rtl/>
        </w:rPr>
        <w:t>ی</w:t>
      </w:r>
      <w:r w:rsidR="00C363C7" w:rsidRPr="00051EF9">
        <w:rPr>
          <w:rStyle w:val="Char9"/>
          <w:rtl/>
        </w:rPr>
        <w:t xml:space="preserve">‌خواهد </w:t>
      </w:r>
      <w:r w:rsidRPr="00051EF9">
        <w:rPr>
          <w:rStyle w:val="Char9"/>
          <w:rtl/>
        </w:rPr>
        <w:t>ک</w:t>
      </w:r>
      <w:r w:rsidR="00C363C7" w:rsidRPr="00051EF9">
        <w:rPr>
          <w:rStyle w:val="Char9"/>
          <w:rtl/>
        </w:rPr>
        <w:t>ه رأ</w:t>
      </w:r>
      <w:r w:rsidRPr="00051EF9">
        <w:rPr>
          <w:rStyle w:val="Char9"/>
          <w:rtl/>
        </w:rPr>
        <w:t>ی</w:t>
      </w:r>
      <w:r w:rsidR="00C363C7" w:rsidRPr="00051EF9">
        <w:rPr>
          <w:rStyle w:val="Char9"/>
          <w:rtl/>
        </w:rPr>
        <w:t>ش را تغ</w:t>
      </w:r>
      <w:r w:rsidRPr="00051EF9">
        <w:rPr>
          <w:rStyle w:val="Char9"/>
          <w:rtl/>
        </w:rPr>
        <w:t>یی</w:t>
      </w:r>
      <w:r w:rsidR="00C363C7" w:rsidRPr="00051EF9">
        <w:rPr>
          <w:rStyle w:val="Char9"/>
          <w:rtl/>
        </w:rPr>
        <w:t>ر دهد و به خدا</w:t>
      </w:r>
      <w:r w:rsidR="00CE2A51">
        <w:rPr>
          <w:rStyle w:val="Char9"/>
          <w:rtl/>
        </w:rPr>
        <w:t xml:space="preserve"> می‌گوید</w:t>
      </w:r>
      <w:r w:rsidR="00C363C7" w:rsidRPr="00051EF9">
        <w:rPr>
          <w:rStyle w:val="Char9"/>
          <w:rtl/>
        </w:rPr>
        <w:t xml:space="preserve">: </w:t>
      </w:r>
      <w:r w:rsidR="00C363C7" w:rsidRPr="00FD35AF">
        <w:rPr>
          <w:rFonts w:ascii="Tahoma" w:hAnsi="Tahoma" w:cs="Traditional Arabic" w:hint="cs"/>
          <w:rtl/>
        </w:rPr>
        <w:t>«</w:t>
      </w:r>
      <w:r w:rsidR="00C363C7" w:rsidRPr="00051EF9">
        <w:rPr>
          <w:rStyle w:val="Char9"/>
          <w:rtl/>
        </w:rPr>
        <w:t>از داغ خشم خود بازگرد و از فعل شرّ به ملّت خودت پش</w:t>
      </w:r>
      <w:r w:rsidRPr="00051EF9">
        <w:rPr>
          <w:rStyle w:val="Char9"/>
          <w:rtl/>
        </w:rPr>
        <w:t>ی</w:t>
      </w:r>
      <w:r w:rsidR="00C363C7" w:rsidRPr="00051EF9">
        <w:rPr>
          <w:rStyle w:val="Char9"/>
          <w:rtl/>
        </w:rPr>
        <w:t>مان شو ... پس خداوند از شرّ</w:t>
      </w:r>
      <w:r w:rsidRPr="00051EF9">
        <w:rPr>
          <w:rStyle w:val="Char9"/>
          <w:rtl/>
        </w:rPr>
        <w:t>ی</w:t>
      </w:r>
      <w:r w:rsidR="00C363C7" w:rsidRPr="00051EF9">
        <w:rPr>
          <w:rStyle w:val="Char9"/>
          <w:rtl/>
        </w:rPr>
        <w:t xml:space="preserve"> </w:t>
      </w:r>
      <w:r w:rsidRPr="00051EF9">
        <w:rPr>
          <w:rStyle w:val="Char9"/>
          <w:rtl/>
        </w:rPr>
        <w:t>ک</w:t>
      </w:r>
      <w:r w:rsidR="00C363C7" w:rsidRPr="00051EF9">
        <w:rPr>
          <w:rStyle w:val="Char9"/>
          <w:rtl/>
        </w:rPr>
        <w:t>ه م</w:t>
      </w:r>
      <w:r w:rsidRPr="00051EF9">
        <w:rPr>
          <w:rStyle w:val="Char9"/>
          <w:rtl/>
        </w:rPr>
        <w:t>ی</w:t>
      </w:r>
      <w:r w:rsidR="00C363C7" w:rsidRPr="00051EF9">
        <w:rPr>
          <w:rStyle w:val="Char9"/>
          <w:rtl/>
        </w:rPr>
        <w:t>‌خواست با ملّتش انجام دهد پش</w:t>
      </w:r>
      <w:r w:rsidRPr="00051EF9">
        <w:rPr>
          <w:rStyle w:val="Char9"/>
          <w:rtl/>
        </w:rPr>
        <w:t>ی</w:t>
      </w:r>
      <w:r w:rsidR="00C363C7" w:rsidRPr="00051EF9">
        <w:rPr>
          <w:rStyle w:val="Char9"/>
          <w:rtl/>
        </w:rPr>
        <w:t>مان شد</w:t>
      </w:r>
      <w:r w:rsidR="00C363C7" w:rsidRPr="00FD35AF">
        <w:rPr>
          <w:rFonts w:ascii="Tahoma" w:hAnsi="Tahoma" w:cs="Traditional Arabic" w:hint="cs"/>
          <w:rtl/>
        </w:rPr>
        <w:t>»</w:t>
      </w:r>
      <w:r w:rsidR="00C363C7" w:rsidRPr="000F71B7">
        <w:rPr>
          <w:rStyle w:val="Char9"/>
          <w:rFonts w:hint="cs"/>
          <w:vertAlign w:val="superscript"/>
          <w:rtl/>
        </w:rPr>
        <w:t>(</w:t>
      </w:r>
      <w:r w:rsidR="00C363C7" w:rsidRPr="000F71B7">
        <w:rPr>
          <w:rStyle w:val="Char9"/>
          <w:vertAlign w:val="superscript"/>
          <w:rtl/>
        </w:rPr>
        <w:footnoteReference w:id="567"/>
      </w:r>
      <w:r w:rsidR="00C363C7" w:rsidRPr="000F71B7">
        <w:rPr>
          <w:rStyle w:val="Char9"/>
          <w:rFonts w:hint="cs"/>
          <w:vertAlign w:val="superscript"/>
          <w:rtl/>
        </w:rPr>
        <w:t>)</w:t>
      </w:r>
      <w:r w:rsidR="00C363C7" w:rsidRPr="00051EF9">
        <w:rPr>
          <w:rStyle w:val="Char9"/>
          <w:rFonts w:hint="cs"/>
          <w:rtl/>
        </w:rPr>
        <w:t xml:space="preserve">. </w:t>
      </w:r>
      <w:r w:rsidR="00C363C7" w:rsidRPr="00051EF9">
        <w:rPr>
          <w:rStyle w:val="Char9"/>
          <w:rtl/>
        </w:rPr>
        <w:t>و در تلمو</w:t>
      </w:r>
      <w:r w:rsidR="00C363C7" w:rsidRPr="00051EF9">
        <w:rPr>
          <w:rStyle w:val="Char9"/>
          <w:rFonts w:hint="cs"/>
          <w:rtl/>
        </w:rPr>
        <w:t>د</w:t>
      </w:r>
      <w:r w:rsidR="00C363C7" w:rsidRPr="00051EF9">
        <w:rPr>
          <w:rStyle w:val="Char9"/>
          <w:rtl/>
        </w:rPr>
        <w:t xml:space="preserve"> آمده‌است </w:t>
      </w:r>
      <w:r w:rsidRPr="00051EF9">
        <w:rPr>
          <w:rStyle w:val="Char9"/>
          <w:rtl/>
        </w:rPr>
        <w:t>ک</w:t>
      </w:r>
      <w:r w:rsidR="00C363C7" w:rsidRPr="00051EF9">
        <w:rPr>
          <w:rStyle w:val="Char9"/>
          <w:rtl/>
        </w:rPr>
        <w:t xml:space="preserve">ه: </w:t>
      </w:r>
      <w:r w:rsidR="00C363C7" w:rsidRPr="00FD35AF">
        <w:rPr>
          <w:rFonts w:ascii="Tahoma" w:hAnsi="Tahoma" w:cs="Traditional Arabic" w:hint="cs"/>
          <w:rtl/>
        </w:rPr>
        <w:t>«</w:t>
      </w:r>
      <w:r w:rsidR="00C363C7" w:rsidRPr="00051EF9">
        <w:rPr>
          <w:rStyle w:val="Char9"/>
          <w:rtl/>
        </w:rPr>
        <w:t>خداوند ازا</w:t>
      </w:r>
      <w:r w:rsidRPr="00051EF9">
        <w:rPr>
          <w:rStyle w:val="Char9"/>
          <w:rtl/>
        </w:rPr>
        <w:t>ی</w:t>
      </w:r>
      <w:r w:rsidR="00C363C7" w:rsidRPr="00051EF9">
        <w:rPr>
          <w:rStyle w:val="Char9"/>
          <w:rtl/>
        </w:rPr>
        <w:t>ن</w:t>
      </w:r>
      <w:r w:rsidRPr="00051EF9">
        <w:rPr>
          <w:rStyle w:val="Char9"/>
          <w:rtl/>
        </w:rPr>
        <w:t>ک</w:t>
      </w:r>
      <w:r w:rsidR="00C363C7" w:rsidRPr="00051EF9">
        <w:rPr>
          <w:rStyle w:val="Char9"/>
          <w:rtl/>
        </w:rPr>
        <w:t xml:space="preserve">ه </w:t>
      </w:r>
      <w:r w:rsidRPr="00051EF9">
        <w:rPr>
          <w:rStyle w:val="Char9"/>
          <w:rtl/>
        </w:rPr>
        <w:t>ی</w:t>
      </w:r>
      <w:r w:rsidR="00C363C7" w:rsidRPr="00051EF9">
        <w:rPr>
          <w:rStyle w:val="Char9"/>
          <w:rtl/>
        </w:rPr>
        <w:t>هود را در بدبخت</w:t>
      </w:r>
      <w:r w:rsidRPr="00051EF9">
        <w:rPr>
          <w:rStyle w:val="Char9"/>
          <w:rtl/>
        </w:rPr>
        <w:t>ی</w:t>
      </w:r>
      <w:r w:rsidR="00C363C7" w:rsidRPr="00051EF9">
        <w:rPr>
          <w:rStyle w:val="Char9"/>
          <w:rtl/>
        </w:rPr>
        <w:t xml:space="preserve"> گذاشته‌</w:t>
      </w:r>
      <w:r w:rsidR="00C363C7" w:rsidRPr="00051EF9">
        <w:rPr>
          <w:rStyle w:val="Char9"/>
          <w:rFonts w:hint="cs"/>
          <w:rtl/>
        </w:rPr>
        <w:t xml:space="preserve"> </w:t>
      </w:r>
      <w:r w:rsidR="00C363C7" w:rsidRPr="00051EF9">
        <w:rPr>
          <w:rStyle w:val="Char9"/>
          <w:rtl/>
        </w:rPr>
        <w:t>است پش</w:t>
      </w:r>
      <w:r w:rsidRPr="00051EF9">
        <w:rPr>
          <w:rStyle w:val="Char9"/>
          <w:rtl/>
        </w:rPr>
        <w:t>ی</w:t>
      </w:r>
      <w:r w:rsidR="00C363C7" w:rsidRPr="00051EF9">
        <w:rPr>
          <w:rStyle w:val="Char9"/>
          <w:rtl/>
        </w:rPr>
        <w:t>مان شده و هر روز به صورت خود زده و گر</w:t>
      </w:r>
      <w:r w:rsidRPr="00051EF9">
        <w:rPr>
          <w:rStyle w:val="Char9"/>
          <w:rtl/>
        </w:rPr>
        <w:t>ی</w:t>
      </w:r>
      <w:r w:rsidR="00C363C7" w:rsidRPr="00051EF9">
        <w:rPr>
          <w:rStyle w:val="Char9"/>
          <w:rtl/>
        </w:rPr>
        <w:t>ه</w:t>
      </w:r>
      <w:r w:rsidR="004A5748">
        <w:rPr>
          <w:rStyle w:val="Char9"/>
          <w:rtl/>
        </w:rPr>
        <w:t xml:space="preserve"> می‌کند</w:t>
      </w:r>
      <w:r w:rsidR="00C363C7" w:rsidRPr="00051EF9">
        <w:rPr>
          <w:rStyle w:val="Char9"/>
          <w:rtl/>
        </w:rPr>
        <w:t xml:space="preserve"> ...</w:t>
      </w:r>
      <w:r w:rsidR="00C363C7" w:rsidRPr="00FD35AF">
        <w:rPr>
          <w:rFonts w:ascii="Tahoma" w:hAnsi="Tahoma" w:cs="Traditional Arabic" w:hint="cs"/>
          <w:rtl/>
        </w:rPr>
        <w:t>»</w:t>
      </w:r>
      <w:r w:rsidR="00C363C7" w:rsidRPr="000F71B7">
        <w:rPr>
          <w:rStyle w:val="Char9"/>
          <w:rFonts w:hint="cs"/>
          <w:vertAlign w:val="superscript"/>
          <w:rtl/>
        </w:rPr>
        <w:t>(</w:t>
      </w:r>
      <w:r w:rsidR="00C363C7" w:rsidRPr="000F71B7">
        <w:rPr>
          <w:rStyle w:val="Char9"/>
          <w:vertAlign w:val="superscript"/>
          <w:rtl/>
        </w:rPr>
        <w:footnoteReference w:id="568"/>
      </w:r>
      <w:r w:rsidR="00C363C7" w:rsidRPr="000F71B7">
        <w:rPr>
          <w:rStyle w:val="Char9"/>
          <w:rFonts w:hint="cs"/>
          <w:vertAlign w:val="superscript"/>
          <w:rtl/>
        </w:rPr>
        <w:t>)</w:t>
      </w:r>
      <w:r w:rsidR="00C363C7" w:rsidRPr="00051EF9">
        <w:rPr>
          <w:rStyle w:val="Char9"/>
          <w:rtl/>
        </w:rPr>
        <w:t xml:space="preserve"> و در سفر ت</w:t>
      </w:r>
      <w:r w:rsidRPr="00051EF9">
        <w:rPr>
          <w:rStyle w:val="Char9"/>
          <w:rtl/>
        </w:rPr>
        <w:t>ک</w:t>
      </w:r>
      <w:r w:rsidR="00C363C7" w:rsidRPr="00051EF9">
        <w:rPr>
          <w:rStyle w:val="Char9"/>
          <w:rtl/>
        </w:rPr>
        <w:t>و</w:t>
      </w:r>
      <w:r w:rsidRPr="00051EF9">
        <w:rPr>
          <w:rStyle w:val="Char9"/>
          <w:rtl/>
        </w:rPr>
        <w:t>ی</w:t>
      </w:r>
      <w:r w:rsidR="00C363C7" w:rsidRPr="00051EF9">
        <w:rPr>
          <w:rStyle w:val="Char9"/>
          <w:rtl/>
        </w:rPr>
        <w:t xml:space="preserve">ن آمده‌است </w:t>
      </w:r>
      <w:r w:rsidRPr="00051EF9">
        <w:rPr>
          <w:rStyle w:val="Char9"/>
          <w:rtl/>
        </w:rPr>
        <w:t>ک</w:t>
      </w:r>
      <w:r w:rsidR="00C363C7" w:rsidRPr="00051EF9">
        <w:rPr>
          <w:rStyle w:val="Char9"/>
          <w:rtl/>
        </w:rPr>
        <w:t xml:space="preserve">ه: </w:t>
      </w:r>
      <w:r w:rsidR="00C363C7" w:rsidRPr="00FD35AF">
        <w:rPr>
          <w:rFonts w:ascii="Tahoma" w:hAnsi="Tahoma" w:cs="Traditional Arabic" w:hint="cs"/>
          <w:rtl/>
        </w:rPr>
        <w:t>«</w:t>
      </w:r>
      <w:r w:rsidR="00C363C7" w:rsidRPr="00051EF9">
        <w:rPr>
          <w:rStyle w:val="Char9"/>
          <w:rtl/>
        </w:rPr>
        <w:t>وقت</w:t>
      </w:r>
      <w:r w:rsidRPr="00051EF9">
        <w:rPr>
          <w:rStyle w:val="Char9"/>
          <w:rtl/>
        </w:rPr>
        <w:t>ی</w:t>
      </w:r>
      <w:r w:rsidR="00C363C7" w:rsidRPr="00051EF9">
        <w:rPr>
          <w:rStyle w:val="Char9"/>
          <w:rtl/>
        </w:rPr>
        <w:t xml:space="preserve"> </w:t>
      </w:r>
      <w:r w:rsidRPr="00051EF9">
        <w:rPr>
          <w:rStyle w:val="Char9"/>
          <w:rtl/>
        </w:rPr>
        <w:t>ک</w:t>
      </w:r>
      <w:r w:rsidR="00C363C7" w:rsidRPr="00051EF9">
        <w:rPr>
          <w:rStyle w:val="Char9"/>
          <w:rtl/>
        </w:rPr>
        <w:t>ه خداوند شرّ انسان را در زم</w:t>
      </w:r>
      <w:r w:rsidRPr="00051EF9">
        <w:rPr>
          <w:rStyle w:val="Char9"/>
          <w:rtl/>
        </w:rPr>
        <w:t>ی</w:t>
      </w:r>
      <w:r w:rsidR="00C363C7" w:rsidRPr="00051EF9">
        <w:rPr>
          <w:rStyle w:val="Char9"/>
          <w:rtl/>
        </w:rPr>
        <w:t>ن د</w:t>
      </w:r>
      <w:r w:rsidRPr="00051EF9">
        <w:rPr>
          <w:rStyle w:val="Char9"/>
          <w:rtl/>
        </w:rPr>
        <w:t>ی</w:t>
      </w:r>
      <w:r w:rsidR="00C363C7" w:rsidRPr="00051EF9">
        <w:rPr>
          <w:rStyle w:val="Char9"/>
          <w:rtl/>
        </w:rPr>
        <w:t>د ... از خلقت انسان در زم</w:t>
      </w:r>
      <w:r w:rsidRPr="00051EF9">
        <w:rPr>
          <w:rStyle w:val="Char9"/>
          <w:rtl/>
        </w:rPr>
        <w:t>ی</w:t>
      </w:r>
      <w:r w:rsidR="00C363C7" w:rsidRPr="00051EF9">
        <w:rPr>
          <w:rStyle w:val="Char9"/>
          <w:rtl/>
        </w:rPr>
        <w:t>ن پش</w:t>
      </w:r>
      <w:r w:rsidRPr="00051EF9">
        <w:rPr>
          <w:rStyle w:val="Char9"/>
          <w:rtl/>
        </w:rPr>
        <w:t>ی</w:t>
      </w:r>
      <w:r w:rsidR="00C363C7" w:rsidRPr="00051EF9">
        <w:rPr>
          <w:rStyle w:val="Char9"/>
          <w:rtl/>
        </w:rPr>
        <w:t>مان شد و تأسّف خورد ...</w:t>
      </w:r>
      <w:r w:rsidR="00C363C7" w:rsidRPr="00FD35AF">
        <w:rPr>
          <w:rFonts w:ascii="Tahoma" w:hAnsi="Tahoma" w:cs="Traditional Arabic" w:hint="cs"/>
          <w:rtl/>
        </w:rPr>
        <w:t>»</w:t>
      </w:r>
      <w:r w:rsidR="00C363C7" w:rsidRPr="000F71B7">
        <w:rPr>
          <w:rStyle w:val="Char9"/>
          <w:rFonts w:hint="cs"/>
          <w:vertAlign w:val="superscript"/>
          <w:rtl/>
        </w:rPr>
        <w:t>(</w:t>
      </w:r>
      <w:r w:rsidR="00C363C7" w:rsidRPr="000F71B7">
        <w:rPr>
          <w:rStyle w:val="Char9"/>
          <w:vertAlign w:val="superscript"/>
          <w:rtl/>
        </w:rPr>
        <w:footnoteReference w:id="569"/>
      </w:r>
      <w:r w:rsidR="00C363C7" w:rsidRPr="000F71B7">
        <w:rPr>
          <w:rStyle w:val="Char9"/>
          <w:rFonts w:hint="cs"/>
          <w:vertAlign w:val="superscript"/>
          <w:rtl/>
        </w:rPr>
        <w:t>)</w:t>
      </w:r>
      <w:r w:rsidR="00C363C7" w:rsidRPr="00051EF9">
        <w:rPr>
          <w:rStyle w:val="Char9"/>
          <w:rFonts w:hint="cs"/>
          <w:rtl/>
        </w:rPr>
        <w:t>.</w:t>
      </w:r>
    </w:p>
    <w:p w:rsidR="00C363C7" w:rsidRPr="00051EF9" w:rsidRDefault="00C363C7" w:rsidP="00F524A2">
      <w:pPr>
        <w:widowControl w:val="0"/>
        <w:ind w:firstLine="284"/>
        <w:jc w:val="both"/>
        <w:rPr>
          <w:rStyle w:val="Char9"/>
          <w:rtl/>
        </w:rPr>
      </w:pPr>
      <w:r w:rsidRPr="00051EF9">
        <w:rPr>
          <w:rStyle w:val="Char9"/>
          <w:rtl/>
        </w:rPr>
        <w:t>20-2 ش</w:t>
      </w:r>
      <w:r w:rsidR="00AF2E6E" w:rsidRPr="00051EF9">
        <w:rPr>
          <w:rStyle w:val="Char9"/>
          <w:rtl/>
        </w:rPr>
        <w:t>ی</w:t>
      </w:r>
      <w:r w:rsidRPr="00051EF9">
        <w:rPr>
          <w:rStyle w:val="Char9"/>
          <w:rtl/>
        </w:rPr>
        <w:t>عه</w:t>
      </w:r>
    </w:p>
    <w:p w:rsidR="00C363C7" w:rsidRPr="00051EF9" w:rsidRDefault="00C363C7" w:rsidP="00057A17">
      <w:pPr>
        <w:widowControl w:val="0"/>
        <w:ind w:firstLine="284"/>
        <w:jc w:val="both"/>
        <w:rPr>
          <w:rStyle w:val="Char9"/>
          <w:rtl/>
        </w:rPr>
      </w:pPr>
      <w:r w:rsidRPr="00051EF9">
        <w:rPr>
          <w:rStyle w:val="Char9"/>
          <w:rtl/>
        </w:rPr>
        <w:t>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ان نسبت </w:t>
      </w:r>
      <w:r w:rsidRPr="00FD35AF">
        <w:rPr>
          <w:rFonts w:ascii="Tahoma" w:hAnsi="Tahoma" w:cs="Traditional Arabic" w:hint="cs"/>
          <w:rtl/>
        </w:rPr>
        <w:t>«</w:t>
      </w:r>
      <w:r w:rsidRPr="00051EF9">
        <w:rPr>
          <w:rStyle w:val="Char9"/>
          <w:rtl/>
        </w:rPr>
        <w:t>بداء</w:t>
      </w:r>
      <w:r w:rsidRPr="00FD35AF">
        <w:rPr>
          <w:rFonts w:ascii="Tahoma" w:hAnsi="Tahoma" w:cs="Traditional Arabic" w:hint="cs"/>
          <w:rtl/>
        </w:rPr>
        <w:t>»</w:t>
      </w:r>
      <w:r w:rsidRPr="00051EF9">
        <w:rPr>
          <w:rStyle w:val="Char9"/>
          <w:rtl/>
        </w:rPr>
        <w:t xml:space="preserve"> به خداوند داده‌اند (‌ظاهرشدن چ</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از قبل معلوم نبوده‌است) و چنان در ا</w:t>
      </w:r>
      <w:r w:rsidR="00AF2E6E" w:rsidRPr="00051EF9">
        <w:rPr>
          <w:rStyle w:val="Char9"/>
          <w:rtl/>
        </w:rPr>
        <w:t>ی</w:t>
      </w:r>
      <w:r w:rsidRPr="00051EF9">
        <w:rPr>
          <w:rStyle w:val="Char9"/>
          <w:rtl/>
        </w:rPr>
        <w:t xml:space="preserve">ن مورد غلوّ </w:t>
      </w:r>
      <w:r w:rsidR="00AF2E6E" w:rsidRPr="00051EF9">
        <w:rPr>
          <w:rStyle w:val="Char9"/>
          <w:rtl/>
        </w:rPr>
        <w:t>ک</w:t>
      </w:r>
      <w:r w:rsidRPr="00051EF9">
        <w:rPr>
          <w:rStyle w:val="Char9"/>
          <w:rtl/>
        </w:rPr>
        <w:t xml:space="preserve">رده‌اند </w:t>
      </w:r>
      <w:r w:rsidR="00AF2E6E" w:rsidRPr="00051EF9">
        <w:rPr>
          <w:rStyle w:val="Char9"/>
          <w:rtl/>
        </w:rPr>
        <w:t>ک</w:t>
      </w:r>
      <w:r w:rsidRPr="00051EF9">
        <w:rPr>
          <w:rStyle w:val="Char9"/>
          <w:rtl/>
        </w:rPr>
        <w:t>ه روا</w:t>
      </w:r>
      <w:r w:rsidR="00AF2E6E" w:rsidRPr="00051EF9">
        <w:rPr>
          <w:rStyle w:val="Char9"/>
          <w:rtl/>
        </w:rPr>
        <w:t>ی</w:t>
      </w:r>
      <w:r w:rsidRPr="00051EF9">
        <w:rPr>
          <w:rStyle w:val="Char9"/>
          <w:rtl/>
        </w:rPr>
        <w:t>ت</w:t>
      </w:r>
      <w:r w:rsidR="004A5748">
        <w:rPr>
          <w:rStyle w:val="Char9"/>
          <w:rtl/>
        </w:rPr>
        <w:t xml:space="preserve"> می‌کنند</w:t>
      </w:r>
      <w:r w:rsidRPr="00051EF9">
        <w:rPr>
          <w:rStyle w:val="Char9"/>
          <w:rtl/>
        </w:rPr>
        <w:t xml:space="preserve">: </w:t>
      </w:r>
      <w:r w:rsidRPr="00FD35AF">
        <w:rPr>
          <w:rFonts w:ascii="Tahoma" w:hAnsi="Tahoma" w:cs="Traditional Arabic" w:hint="cs"/>
          <w:rtl/>
        </w:rPr>
        <w:t>«</w:t>
      </w:r>
      <w:r w:rsidRPr="00051EF9">
        <w:rPr>
          <w:rStyle w:val="Char9"/>
          <w:rtl/>
        </w:rPr>
        <w:t>خداوند به ه</w:t>
      </w:r>
      <w:r w:rsidR="00AF2E6E" w:rsidRPr="00051EF9">
        <w:rPr>
          <w:rStyle w:val="Char9"/>
          <w:rtl/>
        </w:rPr>
        <w:t>ی</w:t>
      </w:r>
      <w:r w:rsidRPr="00051EF9">
        <w:rPr>
          <w:rStyle w:val="Char9"/>
          <w:rtl/>
        </w:rPr>
        <w:t>چ چ</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عبادت نشده مثل بداء</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570"/>
      </w:r>
      <w:r w:rsidRPr="000F71B7">
        <w:rPr>
          <w:rStyle w:val="Char9"/>
          <w:rFonts w:hint="cs"/>
          <w:vertAlign w:val="superscript"/>
          <w:rtl/>
        </w:rPr>
        <w:t>)</w:t>
      </w:r>
      <w:r w:rsidRPr="00051EF9">
        <w:rPr>
          <w:rStyle w:val="Char9"/>
          <w:rtl/>
        </w:rPr>
        <w:t xml:space="preserve"> و ده‌ها روا</w:t>
      </w:r>
      <w:r w:rsidR="00AF2E6E" w:rsidRPr="00051EF9">
        <w:rPr>
          <w:rStyle w:val="Char9"/>
          <w:rtl/>
        </w:rPr>
        <w:t>ی</w:t>
      </w:r>
      <w:r w:rsidRPr="00051EF9">
        <w:rPr>
          <w:rStyle w:val="Char9"/>
          <w:rtl/>
        </w:rPr>
        <w:t>ت امثال آن. و ا</w:t>
      </w:r>
      <w:r w:rsidR="00AF2E6E" w:rsidRPr="00051EF9">
        <w:rPr>
          <w:rStyle w:val="Char9"/>
          <w:rtl/>
        </w:rPr>
        <w:t>ی</w:t>
      </w:r>
      <w:r w:rsidRPr="00051EF9">
        <w:rPr>
          <w:rStyle w:val="Char9"/>
          <w:rtl/>
        </w:rPr>
        <w:t>ن عق</w:t>
      </w:r>
      <w:r w:rsidR="00AF2E6E" w:rsidRPr="00051EF9">
        <w:rPr>
          <w:rStyle w:val="Char9"/>
          <w:rtl/>
        </w:rPr>
        <w:t>ی</w:t>
      </w:r>
      <w:r w:rsidRPr="00051EF9">
        <w:rPr>
          <w:rStyle w:val="Char9"/>
          <w:rtl/>
        </w:rPr>
        <w:t>ده در م</w:t>
      </w:r>
      <w:r w:rsidR="00AF2E6E" w:rsidRPr="00051EF9">
        <w:rPr>
          <w:rStyle w:val="Char9"/>
          <w:rtl/>
        </w:rPr>
        <w:t>ی</w:t>
      </w:r>
      <w:r w:rsidRPr="00051EF9">
        <w:rPr>
          <w:rStyle w:val="Char9"/>
          <w:rtl/>
        </w:rPr>
        <w:t>ان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مورد اتفاق</w:t>
      </w:r>
      <w:r w:rsidR="006D7D8D">
        <w:rPr>
          <w:rStyle w:val="Char9"/>
          <w:rtl/>
        </w:rPr>
        <w:t xml:space="preserve"> می‌باشد</w:t>
      </w:r>
      <w:r w:rsidRPr="000F71B7">
        <w:rPr>
          <w:rStyle w:val="Char9"/>
          <w:rFonts w:hint="cs"/>
          <w:vertAlign w:val="superscript"/>
          <w:rtl/>
        </w:rPr>
        <w:t>(</w:t>
      </w:r>
      <w:r w:rsidRPr="000F71B7">
        <w:rPr>
          <w:rStyle w:val="Char9"/>
          <w:vertAlign w:val="superscript"/>
          <w:rtl/>
        </w:rPr>
        <w:footnoteReference w:id="571"/>
      </w:r>
      <w:r w:rsidRPr="000F71B7">
        <w:rPr>
          <w:rStyle w:val="Char9"/>
          <w:rFonts w:hint="cs"/>
          <w:vertAlign w:val="superscript"/>
          <w:rtl/>
        </w:rPr>
        <w:t>)</w:t>
      </w:r>
      <w:r w:rsidRPr="00051EF9">
        <w:rPr>
          <w:rStyle w:val="Char9"/>
          <w:rtl/>
        </w:rPr>
        <w:t xml:space="preserve">، </w:t>
      </w:r>
      <w:r w:rsidR="00AF2E6E" w:rsidRPr="00051EF9">
        <w:rPr>
          <w:rStyle w:val="Char9"/>
          <w:rtl/>
        </w:rPr>
        <w:t>ک</w:t>
      </w:r>
      <w:r w:rsidRPr="00051EF9">
        <w:rPr>
          <w:rStyle w:val="Char9"/>
          <w:rtl/>
        </w:rPr>
        <w:t>ه به معنا</w:t>
      </w:r>
      <w:r w:rsidR="00AF2E6E" w:rsidRPr="00051EF9">
        <w:rPr>
          <w:rStyle w:val="Char9"/>
          <w:rtl/>
        </w:rPr>
        <w:t>ی</w:t>
      </w:r>
      <w:r w:rsidRPr="00051EF9">
        <w:rPr>
          <w:rStyle w:val="Char9"/>
          <w:rtl/>
        </w:rPr>
        <w:t xml:space="preserve"> نسبت جهل به خداوند است. بنا برا</w:t>
      </w:r>
      <w:r w:rsidR="00AF2E6E" w:rsidRPr="00051EF9">
        <w:rPr>
          <w:rStyle w:val="Char9"/>
          <w:rtl/>
        </w:rPr>
        <w:t>ی</w:t>
      </w:r>
      <w:r w:rsidRPr="00051EF9">
        <w:rPr>
          <w:rStyle w:val="Char9"/>
          <w:rtl/>
        </w:rPr>
        <w:t>ن از امام جعفر روا</w:t>
      </w:r>
      <w:r w:rsidR="00AF2E6E" w:rsidRPr="00051EF9">
        <w:rPr>
          <w:rStyle w:val="Char9"/>
          <w:rtl/>
        </w:rPr>
        <w:t>ی</w:t>
      </w:r>
      <w:r w:rsidRPr="00051EF9">
        <w:rPr>
          <w:rStyle w:val="Char9"/>
          <w:rtl/>
        </w:rPr>
        <w:t>ت</w:t>
      </w:r>
      <w:r w:rsidR="004A5748">
        <w:rPr>
          <w:rStyle w:val="Char9"/>
          <w:rtl/>
        </w:rPr>
        <w:t xml:space="preserve"> می‌کنند</w:t>
      </w:r>
      <w:r w:rsidRPr="00051EF9">
        <w:rPr>
          <w:rStyle w:val="Char9"/>
          <w:rtl/>
        </w:rPr>
        <w:t xml:space="preserve"> </w:t>
      </w:r>
      <w:r w:rsidR="00AF2E6E" w:rsidRPr="00051EF9">
        <w:rPr>
          <w:rStyle w:val="Char9"/>
          <w:rtl/>
        </w:rPr>
        <w:t>ک</w:t>
      </w:r>
      <w:r w:rsidRPr="00051EF9">
        <w:rPr>
          <w:rStyle w:val="Char9"/>
          <w:rtl/>
        </w:rPr>
        <w:t>ه گفت: برا</w:t>
      </w:r>
      <w:r w:rsidR="00AF2E6E" w:rsidRPr="00051EF9">
        <w:rPr>
          <w:rStyle w:val="Char9"/>
          <w:rtl/>
        </w:rPr>
        <w:t>ی</w:t>
      </w:r>
      <w:r w:rsidRPr="00051EF9">
        <w:rPr>
          <w:rStyle w:val="Char9"/>
          <w:rtl/>
        </w:rPr>
        <w:t xml:space="preserve"> خداوند در ه</w:t>
      </w:r>
      <w:r w:rsidR="00AF2E6E" w:rsidRPr="00051EF9">
        <w:rPr>
          <w:rStyle w:val="Char9"/>
          <w:rtl/>
        </w:rPr>
        <w:t>ی</w:t>
      </w:r>
      <w:r w:rsidRPr="00051EF9">
        <w:rPr>
          <w:rStyle w:val="Char9"/>
          <w:rtl/>
        </w:rPr>
        <w:t>چ چ</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مثل فرزندم اسماع</w:t>
      </w:r>
      <w:r w:rsidR="00AF2E6E" w:rsidRPr="00051EF9">
        <w:rPr>
          <w:rStyle w:val="Char9"/>
          <w:rtl/>
        </w:rPr>
        <w:t>ی</w:t>
      </w:r>
      <w:r w:rsidRPr="00051EF9">
        <w:rPr>
          <w:rStyle w:val="Char9"/>
          <w:rtl/>
        </w:rPr>
        <w:t>ل بداء رخ نداد</w:t>
      </w:r>
      <w:r w:rsidRPr="000F71B7">
        <w:rPr>
          <w:rStyle w:val="Char9"/>
          <w:rFonts w:hint="cs"/>
          <w:vertAlign w:val="superscript"/>
          <w:rtl/>
        </w:rPr>
        <w:t>(</w:t>
      </w:r>
      <w:r w:rsidRPr="000F71B7">
        <w:rPr>
          <w:rStyle w:val="Char9"/>
          <w:vertAlign w:val="superscript"/>
          <w:rtl/>
        </w:rPr>
        <w:footnoteReference w:id="572"/>
      </w:r>
      <w:r w:rsidRPr="000F71B7">
        <w:rPr>
          <w:rStyle w:val="Char9"/>
          <w:rFonts w:hint="cs"/>
          <w:vertAlign w:val="superscript"/>
          <w:rtl/>
        </w:rPr>
        <w:t>)</w:t>
      </w:r>
      <w:r w:rsidRPr="00051EF9">
        <w:rPr>
          <w:rStyle w:val="Char9"/>
          <w:rFonts w:hint="cs"/>
          <w:rtl/>
        </w:rPr>
        <w:t xml:space="preserve">. </w:t>
      </w:r>
      <w:r w:rsidRPr="00051EF9">
        <w:rPr>
          <w:rStyle w:val="Char9"/>
          <w:rtl/>
        </w:rPr>
        <w:t>چون اسماع</w:t>
      </w:r>
      <w:r w:rsidR="00AF2E6E" w:rsidRPr="00051EF9">
        <w:rPr>
          <w:rStyle w:val="Char9"/>
          <w:rtl/>
        </w:rPr>
        <w:t>ی</w:t>
      </w:r>
      <w:r w:rsidRPr="00051EF9">
        <w:rPr>
          <w:rStyle w:val="Char9"/>
          <w:rtl/>
        </w:rPr>
        <w:t xml:space="preserve">ل </w:t>
      </w:r>
      <w:r w:rsidR="00AF2E6E" w:rsidRPr="00051EF9">
        <w:rPr>
          <w:rStyle w:val="Char9"/>
          <w:rtl/>
        </w:rPr>
        <w:t>ک</w:t>
      </w:r>
      <w:r w:rsidRPr="00051EF9">
        <w:rPr>
          <w:rStyle w:val="Char9"/>
          <w:rtl/>
        </w:rPr>
        <w:t>ه به قول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زمان امام بعد از جعفر بود در ح</w:t>
      </w:r>
      <w:r w:rsidR="00AF2E6E" w:rsidRPr="00051EF9">
        <w:rPr>
          <w:rStyle w:val="Char9"/>
          <w:rtl/>
        </w:rPr>
        <w:t>ی</w:t>
      </w:r>
      <w:r w:rsidRPr="00051EF9">
        <w:rPr>
          <w:rStyle w:val="Char9"/>
          <w:rtl/>
        </w:rPr>
        <w:t xml:space="preserve">ات پدرش جعفر فوت </w:t>
      </w:r>
      <w:r w:rsidR="00AF2E6E" w:rsidRPr="00051EF9">
        <w:rPr>
          <w:rStyle w:val="Char9"/>
          <w:rtl/>
        </w:rPr>
        <w:t>ک</w:t>
      </w:r>
      <w:r w:rsidRPr="00051EF9">
        <w:rPr>
          <w:rStyle w:val="Char9"/>
          <w:rtl/>
        </w:rPr>
        <w:t>رد.</w:t>
      </w:r>
    </w:p>
    <w:p w:rsidR="00C363C7" w:rsidRPr="00051EF9" w:rsidRDefault="00C363C7" w:rsidP="00422AE1">
      <w:pPr>
        <w:ind w:firstLine="284"/>
        <w:jc w:val="both"/>
        <w:rPr>
          <w:rStyle w:val="Char9"/>
          <w:rtl/>
        </w:rPr>
      </w:pPr>
      <w:r w:rsidRPr="00051EF9">
        <w:rPr>
          <w:rStyle w:val="Char9"/>
          <w:rtl/>
        </w:rPr>
        <w:t>آ</w:t>
      </w:r>
      <w:r w:rsidR="00AF2E6E" w:rsidRPr="00051EF9">
        <w:rPr>
          <w:rStyle w:val="Char9"/>
          <w:rtl/>
        </w:rPr>
        <w:t>ی</w:t>
      </w:r>
      <w:r w:rsidRPr="00051EF9">
        <w:rPr>
          <w:rStyle w:val="Char9"/>
          <w:rtl/>
        </w:rPr>
        <w:t>ا ا</w:t>
      </w:r>
      <w:r w:rsidR="00AF2E6E" w:rsidRPr="00051EF9">
        <w:rPr>
          <w:rStyle w:val="Char9"/>
          <w:rtl/>
        </w:rPr>
        <w:t>ی</w:t>
      </w:r>
      <w:r w:rsidRPr="00051EF9">
        <w:rPr>
          <w:rStyle w:val="Char9"/>
          <w:rtl/>
        </w:rPr>
        <w:t>ن موارد دل</w:t>
      </w:r>
      <w:r w:rsidR="00AF2E6E" w:rsidRPr="00051EF9">
        <w:rPr>
          <w:rStyle w:val="Char9"/>
          <w:rtl/>
        </w:rPr>
        <w:t>ی</w:t>
      </w:r>
      <w:r w:rsidRPr="00051EF9">
        <w:rPr>
          <w:rStyle w:val="Char9"/>
          <w:rtl/>
        </w:rPr>
        <w:t>ل بر توافق ا</w:t>
      </w:r>
      <w:r w:rsidR="00AF2E6E" w:rsidRPr="00051EF9">
        <w:rPr>
          <w:rStyle w:val="Char9"/>
          <w:rtl/>
        </w:rPr>
        <w:t>ی</w:t>
      </w:r>
      <w:r w:rsidRPr="00051EF9">
        <w:rPr>
          <w:rStyle w:val="Char9"/>
          <w:rtl/>
        </w:rPr>
        <w:t>ن دو عق</w:t>
      </w:r>
      <w:r w:rsidR="00AF2E6E" w:rsidRPr="00051EF9">
        <w:rPr>
          <w:rStyle w:val="Char9"/>
          <w:rtl/>
        </w:rPr>
        <w:t>ی</w:t>
      </w:r>
      <w:r w:rsidRPr="00051EF9">
        <w:rPr>
          <w:rStyle w:val="Char9"/>
          <w:rtl/>
        </w:rPr>
        <w:t>ده ن</w:t>
      </w:r>
      <w:r w:rsidR="00AF2E6E" w:rsidRPr="00051EF9">
        <w:rPr>
          <w:rStyle w:val="Char9"/>
          <w:rtl/>
        </w:rPr>
        <w:t>ی</w:t>
      </w:r>
      <w:r w:rsidRPr="00051EF9">
        <w:rPr>
          <w:rStyle w:val="Char9"/>
          <w:rtl/>
        </w:rPr>
        <w:t>ست و دل</w:t>
      </w:r>
      <w:r w:rsidR="00AF2E6E" w:rsidRPr="00051EF9">
        <w:rPr>
          <w:rStyle w:val="Char9"/>
          <w:rtl/>
        </w:rPr>
        <w:t>ی</w:t>
      </w:r>
      <w:r w:rsidRPr="00051EF9">
        <w:rPr>
          <w:rStyle w:val="Char9"/>
          <w:rtl/>
        </w:rPr>
        <w:t>ل بر ا</w:t>
      </w:r>
      <w:r w:rsidR="00AF2E6E" w:rsidRPr="00051EF9">
        <w:rPr>
          <w:rStyle w:val="Char9"/>
          <w:rtl/>
        </w:rPr>
        <w:t>ی</w:t>
      </w:r>
      <w:r w:rsidRPr="00051EF9">
        <w:rPr>
          <w:rStyle w:val="Char9"/>
          <w:rtl/>
        </w:rPr>
        <w:t>ن ن</w:t>
      </w:r>
      <w:r w:rsidR="00AF2E6E" w:rsidRPr="00051EF9">
        <w:rPr>
          <w:rStyle w:val="Char9"/>
          <w:rtl/>
        </w:rPr>
        <w:t>ی</w:t>
      </w:r>
      <w:r w:rsidRPr="00051EF9">
        <w:rPr>
          <w:rStyle w:val="Char9"/>
          <w:rtl/>
        </w:rPr>
        <w:t xml:space="preserve">ست </w:t>
      </w:r>
      <w:r w:rsidR="00AF2E6E" w:rsidRPr="00051EF9">
        <w:rPr>
          <w:rStyle w:val="Char9"/>
          <w:rtl/>
        </w:rPr>
        <w:t>ک</w:t>
      </w:r>
      <w:r w:rsidRPr="00051EF9">
        <w:rPr>
          <w:rStyle w:val="Char9"/>
          <w:rtl/>
        </w:rPr>
        <w:t xml:space="preserve">ه مصدر </w:t>
      </w:r>
      <w:r w:rsidR="00AF2E6E" w:rsidRPr="00051EF9">
        <w:rPr>
          <w:rStyle w:val="Char9"/>
          <w:rtl/>
        </w:rPr>
        <w:t>ی</w:t>
      </w:r>
      <w:r w:rsidRPr="00051EF9">
        <w:rPr>
          <w:rStyle w:val="Char9"/>
          <w:rtl/>
        </w:rPr>
        <w:t>هود و تش</w:t>
      </w:r>
      <w:r w:rsidR="00AF2E6E" w:rsidRPr="00051EF9">
        <w:rPr>
          <w:rStyle w:val="Char9"/>
          <w:rtl/>
        </w:rPr>
        <w:t>ی</w:t>
      </w:r>
      <w:r w:rsidRPr="00051EF9">
        <w:rPr>
          <w:rStyle w:val="Char9"/>
          <w:rtl/>
        </w:rPr>
        <w:t xml:space="preserve">ع </w:t>
      </w:r>
      <w:r w:rsidR="00AF2E6E" w:rsidRPr="00051EF9">
        <w:rPr>
          <w:rStyle w:val="Char9"/>
          <w:rtl/>
        </w:rPr>
        <w:t>یکی</w:t>
      </w:r>
      <w:r w:rsidRPr="00051EF9">
        <w:rPr>
          <w:rStyle w:val="Char9"/>
          <w:rtl/>
        </w:rPr>
        <w:t xml:space="preserve"> است؟</w:t>
      </w:r>
    </w:p>
    <w:p w:rsidR="00C363C7" w:rsidRPr="00051EF9" w:rsidRDefault="00C363C7" w:rsidP="00057A17">
      <w:pPr>
        <w:pStyle w:val="ListParagraph"/>
        <w:numPr>
          <w:ilvl w:val="0"/>
          <w:numId w:val="25"/>
        </w:numPr>
        <w:jc w:val="both"/>
        <w:rPr>
          <w:rStyle w:val="Char9"/>
          <w:rtl/>
        </w:rPr>
      </w:pPr>
      <w:r w:rsidRPr="00051EF9">
        <w:rPr>
          <w:rStyle w:val="Char9"/>
          <w:rtl/>
        </w:rPr>
        <w:t xml:space="preserve">تشابه </w:t>
      </w:r>
      <w:r w:rsidR="00AF2E6E" w:rsidRPr="00051EF9">
        <w:rPr>
          <w:rStyle w:val="Char9"/>
          <w:rtl/>
        </w:rPr>
        <w:t>ی</w:t>
      </w:r>
      <w:r w:rsidRPr="00051EF9">
        <w:rPr>
          <w:rStyle w:val="Char9"/>
          <w:rtl/>
        </w:rPr>
        <w:t>هود و ش</w:t>
      </w:r>
      <w:r w:rsidR="00AF2E6E" w:rsidRPr="00051EF9">
        <w:rPr>
          <w:rStyle w:val="Char9"/>
          <w:rtl/>
        </w:rPr>
        <w:t>ی</w:t>
      </w:r>
      <w:r w:rsidRPr="00051EF9">
        <w:rPr>
          <w:rStyle w:val="Char9"/>
          <w:rtl/>
        </w:rPr>
        <w:t>عه در تحر</w:t>
      </w:r>
      <w:r w:rsidR="00AF2E6E" w:rsidRPr="00051EF9">
        <w:rPr>
          <w:rStyle w:val="Char9"/>
          <w:rtl/>
        </w:rPr>
        <w:t>ی</w:t>
      </w:r>
      <w:r w:rsidRPr="00051EF9">
        <w:rPr>
          <w:rStyle w:val="Char9"/>
          <w:rtl/>
        </w:rPr>
        <w:t xml:space="preserve">ف </w:t>
      </w:r>
      <w:r w:rsidR="00AF2E6E" w:rsidRPr="00051EF9">
        <w:rPr>
          <w:rStyle w:val="Char9"/>
          <w:rtl/>
        </w:rPr>
        <w:t>ک</w:t>
      </w:r>
      <w:r w:rsidRPr="00051EF9">
        <w:rPr>
          <w:rStyle w:val="Char9"/>
          <w:rtl/>
        </w:rPr>
        <w:t>تب اله</w:t>
      </w:r>
      <w:r w:rsidR="00AF2E6E" w:rsidRPr="00051EF9">
        <w:rPr>
          <w:rStyle w:val="Char9"/>
          <w:rtl/>
        </w:rPr>
        <w:t>ی</w:t>
      </w:r>
      <w:r w:rsidRPr="00051EF9">
        <w:rPr>
          <w:rStyle w:val="Char9"/>
          <w:rtl/>
        </w:rPr>
        <w:t>:</w:t>
      </w:r>
    </w:p>
    <w:p w:rsidR="00C363C7" w:rsidRPr="00051EF9" w:rsidRDefault="00C363C7" w:rsidP="00057A17">
      <w:pPr>
        <w:ind w:firstLine="284"/>
        <w:jc w:val="both"/>
        <w:rPr>
          <w:rStyle w:val="Char9"/>
          <w:rtl/>
        </w:rPr>
      </w:pPr>
      <w:r w:rsidRPr="00051EF9">
        <w:rPr>
          <w:rStyle w:val="Char9"/>
          <w:rtl/>
        </w:rPr>
        <w:t xml:space="preserve">21-1 </w:t>
      </w:r>
      <w:r w:rsidR="00AF2E6E" w:rsidRPr="00051EF9">
        <w:rPr>
          <w:rStyle w:val="Char9"/>
          <w:rtl/>
        </w:rPr>
        <w:t>ی</w:t>
      </w:r>
      <w:r w:rsidRPr="00051EF9">
        <w:rPr>
          <w:rStyle w:val="Char9"/>
          <w:rtl/>
        </w:rPr>
        <w:t>هود</w:t>
      </w:r>
    </w:p>
    <w:p w:rsidR="00C363C7" w:rsidRPr="00865AB0" w:rsidRDefault="00AF2E6E" w:rsidP="00353936">
      <w:pPr>
        <w:ind w:firstLine="284"/>
        <w:jc w:val="both"/>
        <w:rPr>
          <w:rStyle w:val="Charf1"/>
          <w:rtl/>
        </w:rPr>
      </w:pPr>
      <w:r w:rsidRPr="00051EF9">
        <w:rPr>
          <w:rStyle w:val="Char9"/>
          <w:rtl/>
        </w:rPr>
        <w:t>ک</w:t>
      </w:r>
      <w:r w:rsidR="00C363C7" w:rsidRPr="00051EF9">
        <w:rPr>
          <w:rStyle w:val="Char9"/>
          <w:rtl/>
        </w:rPr>
        <w:t>تاب</w:t>
      </w:r>
      <w:r w:rsidRPr="00051EF9">
        <w:rPr>
          <w:rStyle w:val="Char9"/>
          <w:rtl/>
        </w:rPr>
        <w:t>ی</w:t>
      </w:r>
      <w:r w:rsidR="00C363C7" w:rsidRPr="00051EF9">
        <w:rPr>
          <w:rStyle w:val="Char9"/>
          <w:rtl/>
        </w:rPr>
        <w:t xml:space="preserve"> </w:t>
      </w:r>
      <w:r w:rsidRPr="00051EF9">
        <w:rPr>
          <w:rStyle w:val="Char9"/>
          <w:rtl/>
        </w:rPr>
        <w:t>ک</w:t>
      </w:r>
      <w:r w:rsidR="00C363C7" w:rsidRPr="00051EF9">
        <w:rPr>
          <w:rStyle w:val="Char9"/>
          <w:rtl/>
        </w:rPr>
        <w:t>ه ا</w:t>
      </w:r>
      <w:r w:rsidRPr="00051EF9">
        <w:rPr>
          <w:rStyle w:val="Char9"/>
          <w:rtl/>
        </w:rPr>
        <w:t>ک</w:t>
      </w:r>
      <w:r w:rsidR="00C363C7" w:rsidRPr="00051EF9">
        <w:rPr>
          <w:rStyle w:val="Char9"/>
          <w:rtl/>
        </w:rPr>
        <w:t xml:space="preserve">نون در دست </w:t>
      </w:r>
      <w:r w:rsidRPr="00051EF9">
        <w:rPr>
          <w:rStyle w:val="Char9"/>
          <w:rtl/>
        </w:rPr>
        <w:t>ی</w:t>
      </w:r>
      <w:r w:rsidR="00C363C7" w:rsidRPr="00051EF9">
        <w:rPr>
          <w:rStyle w:val="Char9"/>
          <w:rtl/>
        </w:rPr>
        <w:t>هود</w:t>
      </w:r>
      <w:r w:rsidR="006D7D8D">
        <w:rPr>
          <w:rStyle w:val="Char9"/>
          <w:rtl/>
        </w:rPr>
        <w:t xml:space="preserve"> می‌باشد</w:t>
      </w:r>
      <w:r w:rsidR="00C363C7" w:rsidRPr="00051EF9">
        <w:rPr>
          <w:rStyle w:val="Char9"/>
          <w:rtl/>
        </w:rPr>
        <w:t xml:space="preserve"> و تورات نام دا</w:t>
      </w:r>
      <w:r w:rsidR="00C363C7" w:rsidRPr="00051EF9">
        <w:rPr>
          <w:rStyle w:val="Char9"/>
          <w:rFonts w:hint="cs"/>
          <w:rtl/>
        </w:rPr>
        <w:t>ر</w:t>
      </w:r>
      <w:r w:rsidR="00C363C7" w:rsidRPr="00051EF9">
        <w:rPr>
          <w:rStyle w:val="Char9"/>
          <w:rtl/>
        </w:rPr>
        <w:t>د تورات اصل</w:t>
      </w:r>
      <w:r w:rsidRPr="00051EF9">
        <w:rPr>
          <w:rStyle w:val="Char9"/>
          <w:rtl/>
        </w:rPr>
        <w:t>ی</w:t>
      </w:r>
      <w:r w:rsidR="00C363C7" w:rsidRPr="00051EF9">
        <w:rPr>
          <w:rStyle w:val="Char9"/>
          <w:rtl/>
        </w:rPr>
        <w:t xml:space="preserve"> ن</w:t>
      </w:r>
      <w:r w:rsidRPr="00051EF9">
        <w:rPr>
          <w:rStyle w:val="Char9"/>
          <w:rtl/>
        </w:rPr>
        <w:t>ی</w:t>
      </w:r>
      <w:r w:rsidR="00C363C7" w:rsidRPr="00051EF9">
        <w:rPr>
          <w:rStyle w:val="Char9"/>
          <w:rtl/>
        </w:rPr>
        <w:t xml:space="preserve">ست، </w:t>
      </w:r>
      <w:r w:rsidRPr="00051EF9">
        <w:rPr>
          <w:rStyle w:val="Char9"/>
          <w:rtl/>
        </w:rPr>
        <w:t>ی</w:t>
      </w:r>
      <w:r w:rsidR="00C363C7" w:rsidRPr="00051EF9">
        <w:rPr>
          <w:rStyle w:val="Char9"/>
          <w:rtl/>
        </w:rPr>
        <w:t>عن</w:t>
      </w:r>
      <w:r w:rsidRPr="00051EF9">
        <w:rPr>
          <w:rStyle w:val="Char9"/>
          <w:rtl/>
        </w:rPr>
        <w:t>ی</w:t>
      </w:r>
      <w:r w:rsidR="00C363C7" w:rsidRPr="00051EF9">
        <w:rPr>
          <w:rStyle w:val="Char9"/>
          <w:rtl/>
        </w:rPr>
        <w:t xml:space="preserve"> آن تورات</w:t>
      </w:r>
      <w:r w:rsidRPr="00051EF9">
        <w:rPr>
          <w:rStyle w:val="Char9"/>
          <w:rtl/>
        </w:rPr>
        <w:t>ی</w:t>
      </w:r>
      <w:r w:rsidR="00C363C7" w:rsidRPr="00051EF9">
        <w:rPr>
          <w:rStyle w:val="Char9"/>
          <w:rtl/>
        </w:rPr>
        <w:t xml:space="preserve"> ن</w:t>
      </w:r>
      <w:r w:rsidRPr="00051EF9">
        <w:rPr>
          <w:rStyle w:val="Char9"/>
          <w:rtl/>
        </w:rPr>
        <w:t>ی</w:t>
      </w:r>
      <w:r w:rsidR="00C363C7" w:rsidRPr="00051EF9">
        <w:rPr>
          <w:rStyle w:val="Char9"/>
          <w:rtl/>
        </w:rPr>
        <w:t xml:space="preserve">ست </w:t>
      </w:r>
      <w:r w:rsidRPr="00051EF9">
        <w:rPr>
          <w:rStyle w:val="Char9"/>
          <w:rtl/>
        </w:rPr>
        <w:t>ک</w:t>
      </w:r>
      <w:r w:rsidR="00C363C7" w:rsidRPr="00051EF9">
        <w:rPr>
          <w:rStyle w:val="Char9"/>
          <w:rtl/>
        </w:rPr>
        <w:t>ه خداوند آن را به موس</w:t>
      </w:r>
      <w:r w:rsidRPr="00051EF9">
        <w:rPr>
          <w:rStyle w:val="Char9"/>
          <w:rtl/>
        </w:rPr>
        <w:t>ی</w:t>
      </w:r>
      <w:r w:rsidR="000F502E" w:rsidRPr="000F502E">
        <w:rPr>
          <w:rStyle w:val="Char9"/>
          <w:rFonts w:cs="CTraditional Arabic" w:hint="cs"/>
          <w:rtl/>
        </w:rPr>
        <w:t>÷</w:t>
      </w:r>
      <w:r w:rsidR="00C363C7" w:rsidRPr="00051EF9">
        <w:rPr>
          <w:rStyle w:val="Char9"/>
          <w:rtl/>
        </w:rPr>
        <w:t xml:space="preserve"> نازل </w:t>
      </w:r>
      <w:r w:rsidRPr="00051EF9">
        <w:rPr>
          <w:rStyle w:val="Char9"/>
          <w:rtl/>
        </w:rPr>
        <w:t>ک</w:t>
      </w:r>
      <w:r w:rsidR="00C363C7" w:rsidRPr="00051EF9">
        <w:rPr>
          <w:rStyle w:val="Char9"/>
          <w:rtl/>
        </w:rPr>
        <w:t>رد (هرچند عناصر</w:t>
      </w:r>
      <w:r w:rsidRPr="00051EF9">
        <w:rPr>
          <w:rStyle w:val="Char9"/>
          <w:rtl/>
        </w:rPr>
        <w:t>ی</w:t>
      </w:r>
      <w:r w:rsidR="00C363C7" w:rsidRPr="00051EF9">
        <w:rPr>
          <w:rStyle w:val="Char9"/>
          <w:rtl/>
        </w:rPr>
        <w:t xml:space="preserve"> از آن تورات در تورات </w:t>
      </w:r>
      <w:r w:rsidRPr="00051EF9">
        <w:rPr>
          <w:rStyle w:val="Char9"/>
          <w:rtl/>
        </w:rPr>
        <w:t>ک</w:t>
      </w:r>
      <w:r w:rsidR="00C363C7" w:rsidRPr="00051EF9">
        <w:rPr>
          <w:rStyle w:val="Char9"/>
          <w:rtl/>
        </w:rPr>
        <w:t>نون</w:t>
      </w:r>
      <w:r w:rsidRPr="00051EF9">
        <w:rPr>
          <w:rStyle w:val="Char9"/>
          <w:rtl/>
        </w:rPr>
        <w:t>ی</w:t>
      </w:r>
      <w:r w:rsidR="00C363C7" w:rsidRPr="00051EF9">
        <w:rPr>
          <w:rStyle w:val="Char9"/>
          <w:rtl/>
        </w:rPr>
        <w:t xml:space="preserve"> وجود دارد) و بنابرا</w:t>
      </w:r>
      <w:r w:rsidRPr="00051EF9">
        <w:rPr>
          <w:rStyle w:val="Char9"/>
          <w:rtl/>
        </w:rPr>
        <w:t>ی</w:t>
      </w:r>
      <w:r w:rsidR="00C363C7" w:rsidRPr="00051EF9">
        <w:rPr>
          <w:rStyle w:val="Char9"/>
          <w:rtl/>
        </w:rPr>
        <w:t>ن قرآن دربار</w:t>
      </w:r>
      <w:r w:rsidR="00835A14">
        <w:rPr>
          <w:rStyle w:val="Char9"/>
          <w:rtl/>
        </w:rPr>
        <w:t>ۀ</w:t>
      </w:r>
      <w:r w:rsidR="00C363C7" w:rsidRPr="00051EF9">
        <w:rPr>
          <w:rStyle w:val="Char9"/>
          <w:rtl/>
        </w:rPr>
        <w:t xml:space="preserve"> آنها</w:t>
      </w:r>
      <w:r w:rsidR="006A16CC">
        <w:rPr>
          <w:rStyle w:val="Char9"/>
          <w:rtl/>
        </w:rPr>
        <w:t xml:space="preserve"> می‌فرماید</w:t>
      </w:r>
      <w:r w:rsidR="00C363C7" w:rsidRPr="00051EF9">
        <w:rPr>
          <w:rStyle w:val="Char9"/>
          <w:rtl/>
        </w:rPr>
        <w:t>:</w:t>
      </w:r>
      <w:r w:rsidR="00353936">
        <w:rPr>
          <w:rStyle w:val="Char9"/>
          <w:rFonts w:hint="cs"/>
          <w:rtl/>
        </w:rPr>
        <w:t xml:space="preserve"> </w:t>
      </w:r>
      <w:r w:rsidR="00353936">
        <w:rPr>
          <w:rStyle w:val="Char9"/>
          <w:rFonts w:ascii="Traditional Arabic" w:hAnsi="Traditional Arabic" w:cs="Traditional Arabic"/>
          <w:rtl/>
        </w:rPr>
        <w:t>﴿</w:t>
      </w:r>
      <w:r w:rsidR="00353936" w:rsidRPr="00865AB0">
        <w:rPr>
          <w:rStyle w:val="Charf1"/>
          <w:rtl/>
        </w:rPr>
        <w:t xml:space="preserve">يُحَرِّفُونَ </w:t>
      </w:r>
      <w:r w:rsidR="00353936" w:rsidRPr="00865AB0">
        <w:rPr>
          <w:rStyle w:val="Charf1"/>
          <w:rFonts w:hint="cs"/>
          <w:rtl/>
        </w:rPr>
        <w:t>ٱ</w:t>
      </w:r>
      <w:r w:rsidR="00353936" w:rsidRPr="00865AB0">
        <w:rPr>
          <w:rStyle w:val="Charf1"/>
          <w:rFonts w:hint="eastAsia"/>
          <w:rtl/>
        </w:rPr>
        <w:t>لۡكَلِمَ</w:t>
      </w:r>
      <w:r w:rsidR="00353936" w:rsidRPr="00865AB0">
        <w:rPr>
          <w:rStyle w:val="Charf1"/>
          <w:rtl/>
        </w:rPr>
        <w:t xml:space="preserve"> عَن مَّوَاضِعِهِ</w:t>
      </w:r>
      <w:r w:rsidR="00353936" w:rsidRPr="00865AB0">
        <w:rPr>
          <w:rStyle w:val="Charf1"/>
          <w:rFonts w:hint="cs"/>
          <w:rtl/>
        </w:rPr>
        <w:t>ۦ</w:t>
      </w:r>
      <w:r w:rsidR="00353936" w:rsidRPr="00865AB0">
        <w:rPr>
          <w:rStyle w:val="Charf1"/>
          <w:rtl/>
        </w:rPr>
        <w:t xml:space="preserve"> وَنَسُواْ حَظّٗا مِّمَّا ذُكِّرُواْ بِهِ</w:t>
      </w:r>
      <w:r w:rsidR="00353936" w:rsidRPr="00865AB0">
        <w:rPr>
          <w:rStyle w:val="Charf1"/>
          <w:rFonts w:hint="cs"/>
          <w:rtl/>
        </w:rPr>
        <w:t>ۦۚ</w:t>
      </w:r>
      <w:r w:rsidR="00353936">
        <w:rPr>
          <w:rStyle w:val="Char9"/>
          <w:rFonts w:ascii="Traditional Arabic" w:hAnsi="Traditional Arabic" w:cs="Traditional Arabic"/>
          <w:rtl/>
        </w:rPr>
        <w:t>﴾</w:t>
      </w:r>
      <w:r w:rsidR="00C363C7" w:rsidRPr="00051EF9">
        <w:rPr>
          <w:rStyle w:val="Char9"/>
          <w:rtl/>
        </w:rPr>
        <w:t xml:space="preserve"> </w:t>
      </w:r>
      <w:r w:rsidR="00057A17" w:rsidRPr="00353936">
        <w:rPr>
          <w:rStyle w:val="Charb"/>
          <w:rFonts w:hint="cs"/>
          <w:rtl/>
        </w:rPr>
        <w:t>[المائدة: 13]</w:t>
      </w:r>
      <w:r w:rsidR="00C363C7" w:rsidRPr="00051EF9">
        <w:rPr>
          <w:rStyle w:val="Char9"/>
          <w:rFonts w:hint="cs"/>
          <w:rtl/>
        </w:rPr>
        <w:t xml:space="preserve"> </w:t>
      </w:r>
      <w:r w:rsidR="00C363C7" w:rsidRPr="00FD35AF">
        <w:rPr>
          <w:rFonts w:ascii="Tahoma" w:hAnsi="Tahoma" w:cs="Traditional Arabic" w:hint="cs"/>
          <w:rtl/>
        </w:rPr>
        <w:t>«</w:t>
      </w:r>
      <w:r w:rsidR="00C363C7" w:rsidRPr="00051EF9">
        <w:rPr>
          <w:rStyle w:val="Char9"/>
          <w:rtl/>
        </w:rPr>
        <w:t>سخن را از جا</w:t>
      </w:r>
      <w:r w:rsidRPr="00051EF9">
        <w:rPr>
          <w:rStyle w:val="Char9"/>
          <w:rtl/>
        </w:rPr>
        <w:t>ی</w:t>
      </w:r>
      <w:r w:rsidR="00C363C7" w:rsidRPr="00051EF9">
        <w:rPr>
          <w:rStyle w:val="Char9"/>
          <w:rtl/>
        </w:rPr>
        <w:t>گاه خود منحرف</w:t>
      </w:r>
      <w:r w:rsidR="004A5748">
        <w:rPr>
          <w:rStyle w:val="Char9"/>
          <w:rtl/>
        </w:rPr>
        <w:t xml:space="preserve"> می‌کنند</w:t>
      </w:r>
      <w:r w:rsidR="00C363C7" w:rsidRPr="00051EF9">
        <w:rPr>
          <w:rStyle w:val="Char9"/>
          <w:rtl/>
        </w:rPr>
        <w:t xml:space="preserve"> و قسمت</w:t>
      </w:r>
      <w:r w:rsidRPr="00051EF9">
        <w:rPr>
          <w:rStyle w:val="Char9"/>
          <w:rtl/>
        </w:rPr>
        <w:t>ی</w:t>
      </w:r>
      <w:r w:rsidR="00C363C7" w:rsidRPr="00051EF9">
        <w:rPr>
          <w:rStyle w:val="Char9"/>
          <w:rtl/>
        </w:rPr>
        <w:t xml:space="preserve"> از آنچه را </w:t>
      </w:r>
      <w:r w:rsidRPr="00051EF9">
        <w:rPr>
          <w:rStyle w:val="Char9"/>
          <w:rtl/>
        </w:rPr>
        <w:t>ک</w:t>
      </w:r>
      <w:r w:rsidR="00C363C7" w:rsidRPr="00051EF9">
        <w:rPr>
          <w:rStyle w:val="Char9"/>
          <w:rtl/>
        </w:rPr>
        <w:t>ه برا</w:t>
      </w:r>
      <w:r w:rsidRPr="00051EF9">
        <w:rPr>
          <w:rStyle w:val="Char9"/>
          <w:rtl/>
        </w:rPr>
        <w:t>ی</w:t>
      </w:r>
      <w:r w:rsidR="00C363C7" w:rsidRPr="00051EF9">
        <w:rPr>
          <w:rStyle w:val="Char9"/>
          <w:rtl/>
        </w:rPr>
        <w:t xml:space="preserve">شان نازل شد فراموش </w:t>
      </w:r>
      <w:r w:rsidRPr="00051EF9">
        <w:rPr>
          <w:rStyle w:val="Char9"/>
          <w:rtl/>
        </w:rPr>
        <w:t>ک</w:t>
      </w:r>
      <w:r w:rsidR="00C363C7" w:rsidRPr="00051EF9">
        <w:rPr>
          <w:rStyle w:val="Char9"/>
          <w:rtl/>
        </w:rPr>
        <w:t>ردند ...</w:t>
      </w:r>
      <w:r w:rsidR="00C363C7" w:rsidRPr="00FD35AF">
        <w:rPr>
          <w:rFonts w:ascii="Tahoma" w:hAnsi="Tahoma" w:cs="Traditional Arabic" w:hint="cs"/>
          <w:rtl/>
        </w:rPr>
        <w:t>»</w:t>
      </w:r>
      <w:r w:rsidR="00C363C7" w:rsidRPr="00051EF9">
        <w:rPr>
          <w:rStyle w:val="Char9"/>
          <w:rFonts w:hint="cs"/>
          <w:rtl/>
        </w:rPr>
        <w:t xml:space="preserve">. </w:t>
      </w:r>
      <w:r w:rsidR="00C363C7" w:rsidRPr="00051EF9">
        <w:rPr>
          <w:rStyle w:val="Char9"/>
          <w:rtl/>
        </w:rPr>
        <w:t>و همچن</w:t>
      </w:r>
      <w:r w:rsidRPr="00051EF9">
        <w:rPr>
          <w:rStyle w:val="Char9"/>
          <w:rtl/>
        </w:rPr>
        <w:t>ی</w:t>
      </w:r>
      <w:r w:rsidR="00C363C7" w:rsidRPr="00051EF9">
        <w:rPr>
          <w:rStyle w:val="Char9"/>
          <w:rtl/>
        </w:rPr>
        <w:t xml:space="preserve">ن به </w:t>
      </w:r>
      <w:r w:rsidRPr="00051EF9">
        <w:rPr>
          <w:rStyle w:val="Char9"/>
          <w:rtl/>
        </w:rPr>
        <w:t>ی</w:t>
      </w:r>
      <w:r w:rsidR="00C363C7" w:rsidRPr="00051EF9">
        <w:rPr>
          <w:rStyle w:val="Char9"/>
          <w:rtl/>
        </w:rPr>
        <w:t>هود</w:t>
      </w:r>
      <w:r w:rsidR="006A16CC">
        <w:rPr>
          <w:rStyle w:val="Char9"/>
          <w:rtl/>
        </w:rPr>
        <w:t xml:space="preserve"> می‌فرماید</w:t>
      </w:r>
      <w:r w:rsidR="00C363C7" w:rsidRPr="00051EF9">
        <w:rPr>
          <w:rStyle w:val="Char9"/>
          <w:rtl/>
        </w:rPr>
        <w:t>:</w:t>
      </w:r>
      <w:r w:rsidR="00353936">
        <w:rPr>
          <w:rStyle w:val="Char9"/>
          <w:rFonts w:hint="cs"/>
          <w:rtl/>
        </w:rPr>
        <w:t xml:space="preserve"> </w:t>
      </w:r>
      <w:r w:rsidR="00353936">
        <w:rPr>
          <w:rStyle w:val="Char9"/>
          <w:rFonts w:ascii="Traditional Arabic" w:hAnsi="Traditional Arabic" w:cs="Traditional Arabic"/>
          <w:rtl/>
        </w:rPr>
        <w:t>﴿</w:t>
      </w:r>
      <w:r w:rsidR="00353936" w:rsidRPr="00865AB0">
        <w:rPr>
          <w:rStyle w:val="Charf1"/>
          <w:rtl/>
        </w:rPr>
        <w:t>وَتُخۡفُونَ كَثِيرٗاۖ</w:t>
      </w:r>
      <w:r w:rsidR="00353936">
        <w:rPr>
          <w:rStyle w:val="Char9"/>
          <w:rFonts w:ascii="Traditional Arabic" w:hAnsi="Traditional Arabic" w:cs="Traditional Arabic"/>
          <w:rtl/>
        </w:rPr>
        <w:t>﴾</w:t>
      </w:r>
      <w:r w:rsidR="00C363C7" w:rsidRPr="00051EF9">
        <w:rPr>
          <w:rStyle w:val="Char9"/>
          <w:rtl/>
        </w:rPr>
        <w:t xml:space="preserve"> </w:t>
      </w:r>
      <w:r w:rsidR="00057A17" w:rsidRPr="00057A17">
        <w:rPr>
          <w:rStyle w:val="Charb"/>
          <w:rFonts w:hint="cs"/>
          <w:rtl/>
        </w:rPr>
        <w:t>[الأنعام: 91]</w:t>
      </w:r>
      <w:r w:rsidR="00C363C7" w:rsidRPr="00051EF9">
        <w:rPr>
          <w:rStyle w:val="Char9"/>
          <w:rtl/>
        </w:rPr>
        <w:t xml:space="preserve"> </w:t>
      </w:r>
      <w:r w:rsidR="00C363C7" w:rsidRPr="00FD35AF">
        <w:rPr>
          <w:rFonts w:ascii="Tahoma" w:hAnsi="Tahoma" w:cs="Traditional Arabic" w:hint="cs"/>
          <w:rtl/>
        </w:rPr>
        <w:t>«</w:t>
      </w:r>
      <w:r w:rsidR="00C363C7" w:rsidRPr="00051EF9">
        <w:rPr>
          <w:rStyle w:val="Char9"/>
          <w:rtl/>
        </w:rPr>
        <w:t>و بس</w:t>
      </w:r>
      <w:r w:rsidRPr="00051EF9">
        <w:rPr>
          <w:rStyle w:val="Char9"/>
          <w:rtl/>
        </w:rPr>
        <w:t>ی</w:t>
      </w:r>
      <w:r w:rsidR="00C363C7" w:rsidRPr="00051EF9">
        <w:rPr>
          <w:rStyle w:val="Char9"/>
          <w:rtl/>
        </w:rPr>
        <w:t>ار</w:t>
      </w:r>
      <w:r w:rsidRPr="00051EF9">
        <w:rPr>
          <w:rStyle w:val="Char9"/>
          <w:rtl/>
        </w:rPr>
        <w:t>ی</w:t>
      </w:r>
      <w:r w:rsidR="00C363C7" w:rsidRPr="00051EF9">
        <w:rPr>
          <w:rStyle w:val="Char9"/>
          <w:rtl/>
        </w:rPr>
        <w:t xml:space="preserve"> از</w:t>
      </w:r>
      <w:r w:rsidR="000F71B7">
        <w:rPr>
          <w:rStyle w:val="Char9"/>
          <w:rtl/>
        </w:rPr>
        <w:t xml:space="preserve"> آن را </w:t>
      </w:r>
      <w:r w:rsidR="00C363C7" w:rsidRPr="00051EF9">
        <w:rPr>
          <w:rStyle w:val="Char9"/>
          <w:rtl/>
        </w:rPr>
        <w:t>مخف</w:t>
      </w:r>
      <w:r w:rsidRPr="00051EF9">
        <w:rPr>
          <w:rStyle w:val="Char9"/>
          <w:rtl/>
        </w:rPr>
        <w:t>ی</w:t>
      </w:r>
      <w:r w:rsidR="00C363C7" w:rsidRPr="00051EF9">
        <w:rPr>
          <w:rStyle w:val="Char9"/>
          <w:rtl/>
        </w:rPr>
        <w:t xml:space="preserve"> م</w:t>
      </w:r>
      <w:r w:rsidRPr="00051EF9">
        <w:rPr>
          <w:rStyle w:val="Char9"/>
          <w:rtl/>
        </w:rPr>
        <w:t>ی</w:t>
      </w:r>
      <w:r w:rsidR="00C363C7" w:rsidRPr="00051EF9">
        <w:rPr>
          <w:rStyle w:val="Char9"/>
          <w:rtl/>
        </w:rPr>
        <w:t>‌</w:t>
      </w:r>
      <w:r w:rsidRPr="00051EF9">
        <w:rPr>
          <w:rStyle w:val="Char9"/>
          <w:rtl/>
        </w:rPr>
        <w:t>ک</w:t>
      </w:r>
      <w:r w:rsidR="00C363C7" w:rsidRPr="00051EF9">
        <w:rPr>
          <w:rStyle w:val="Char9"/>
          <w:rtl/>
        </w:rPr>
        <w:t>ن</w:t>
      </w:r>
      <w:r w:rsidRPr="00051EF9">
        <w:rPr>
          <w:rStyle w:val="Char9"/>
          <w:rtl/>
        </w:rPr>
        <w:t>ی</w:t>
      </w:r>
      <w:r w:rsidR="00C363C7" w:rsidRPr="00051EF9">
        <w:rPr>
          <w:rStyle w:val="Char9"/>
          <w:rtl/>
        </w:rPr>
        <w:t>د</w:t>
      </w:r>
      <w:r w:rsidR="00C363C7" w:rsidRPr="00FD35AF">
        <w:rPr>
          <w:rFonts w:ascii="Tahoma" w:hAnsi="Tahoma" w:cs="Traditional Arabic" w:hint="cs"/>
          <w:rtl/>
        </w:rPr>
        <w:t>»</w:t>
      </w:r>
      <w:r w:rsidR="00C363C7" w:rsidRPr="00051EF9">
        <w:rPr>
          <w:rStyle w:val="Char9"/>
          <w:rFonts w:hint="cs"/>
          <w:rtl/>
        </w:rPr>
        <w:t xml:space="preserve">. </w:t>
      </w:r>
      <w:r w:rsidR="00C363C7" w:rsidRPr="00051EF9">
        <w:rPr>
          <w:rStyle w:val="Char9"/>
          <w:rtl/>
        </w:rPr>
        <w:t>امّا نوع د</w:t>
      </w:r>
      <w:r w:rsidRPr="00051EF9">
        <w:rPr>
          <w:rStyle w:val="Char9"/>
          <w:rtl/>
        </w:rPr>
        <w:t>ی</w:t>
      </w:r>
      <w:r w:rsidR="00C363C7" w:rsidRPr="00051EF9">
        <w:rPr>
          <w:rStyle w:val="Char9"/>
          <w:rtl/>
        </w:rPr>
        <w:t>گر تحر</w:t>
      </w:r>
      <w:r w:rsidRPr="00051EF9">
        <w:rPr>
          <w:rStyle w:val="Char9"/>
          <w:rtl/>
        </w:rPr>
        <w:t>ی</w:t>
      </w:r>
      <w:r w:rsidR="00C363C7" w:rsidRPr="00051EF9">
        <w:rPr>
          <w:rStyle w:val="Char9"/>
          <w:rtl/>
        </w:rPr>
        <w:t>ف، تحر</w:t>
      </w:r>
      <w:r w:rsidRPr="00051EF9">
        <w:rPr>
          <w:rStyle w:val="Char9"/>
          <w:rtl/>
        </w:rPr>
        <w:t>ی</w:t>
      </w:r>
      <w:r w:rsidR="00C363C7" w:rsidRPr="00051EF9">
        <w:rPr>
          <w:rStyle w:val="Char9"/>
          <w:rtl/>
        </w:rPr>
        <w:t>ف معان</w:t>
      </w:r>
      <w:r w:rsidRPr="00051EF9">
        <w:rPr>
          <w:rStyle w:val="Char9"/>
          <w:rtl/>
        </w:rPr>
        <w:t>ی</w:t>
      </w:r>
      <w:r w:rsidR="00C363C7" w:rsidRPr="00051EF9">
        <w:rPr>
          <w:rStyle w:val="Char9"/>
          <w:rtl/>
        </w:rPr>
        <w:t xml:space="preserve"> و تغ</w:t>
      </w:r>
      <w:r w:rsidRPr="00051EF9">
        <w:rPr>
          <w:rStyle w:val="Char9"/>
          <w:rtl/>
        </w:rPr>
        <w:t>یی</w:t>
      </w:r>
      <w:r w:rsidR="00C363C7" w:rsidRPr="00051EF9">
        <w:rPr>
          <w:rStyle w:val="Char9"/>
          <w:rtl/>
        </w:rPr>
        <w:t xml:space="preserve">ر آن و حقّ و باطل را با هم مخلوط </w:t>
      </w:r>
      <w:r w:rsidRPr="00051EF9">
        <w:rPr>
          <w:rStyle w:val="Char9"/>
          <w:rtl/>
        </w:rPr>
        <w:t>ک</w:t>
      </w:r>
      <w:r w:rsidR="00C363C7" w:rsidRPr="00051EF9">
        <w:rPr>
          <w:rStyle w:val="Char9"/>
          <w:rtl/>
        </w:rPr>
        <w:t xml:space="preserve">ردن است، </w:t>
      </w:r>
      <w:r w:rsidRPr="00051EF9">
        <w:rPr>
          <w:rStyle w:val="Char9"/>
          <w:rtl/>
        </w:rPr>
        <w:t>ک</w:t>
      </w:r>
      <w:r w:rsidR="00C363C7" w:rsidRPr="00051EF9">
        <w:rPr>
          <w:rStyle w:val="Char9"/>
          <w:rtl/>
        </w:rPr>
        <w:t>ه در ا</w:t>
      </w:r>
      <w:r w:rsidRPr="00051EF9">
        <w:rPr>
          <w:rStyle w:val="Char9"/>
          <w:rtl/>
        </w:rPr>
        <w:t>ی</w:t>
      </w:r>
      <w:r w:rsidR="00C363C7" w:rsidRPr="00051EF9">
        <w:rPr>
          <w:rStyle w:val="Char9"/>
          <w:rtl/>
        </w:rPr>
        <w:t>ن مورد ن</w:t>
      </w:r>
      <w:r w:rsidRPr="00051EF9">
        <w:rPr>
          <w:rStyle w:val="Char9"/>
          <w:rtl/>
        </w:rPr>
        <w:t>ی</w:t>
      </w:r>
      <w:r w:rsidR="00C363C7" w:rsidRPr="00051EF9">
        <w:rPr>
          <w:rStyle w:val="Char9"/>
          <w:rtl/>
        </w:rPr>
        <w:t xml:space="preserve">ز قرآن به </w:t>
      </w:r>
      <w:r w:rsidRPr="00051EF9">
        <w:rPr>
          <w:rStyle w:val="Char9"/>
          <w:rtl/>
        </w:rPr>
        <w:t>ی</w:t>
      </w:r>
      <w:r w:rsidR="00C363C7" w:rsidRPr="00051EF9">
        <w:rPr>
          <w:rStyle w:val="Char9"/>
          <w:rtl/>
        </w:rPr>
        <w:t>هود</w:t>
      </w:r>
      <w:r w:rsidRPr="00051EF9">
        <w:rPr>
          <w:rStyle w:val="Char9"/>
          <w:rtl/>
        </w:rPr>
        <w:t>ی</w:t>
      </w:r>
      <w:r w:rsidR="00C363C7" w:rsidRPr="00051EF9">
        <w:rPr>
          <w:rStyle w:val="Char9"/>
          <w:rtl/>
        </w:rPr>
        <w:t>ان هشدار م</w:t>
      </w:r>
      <w:r w:rsidRPr="00051EF9">
        <w:rPr>
          <w:rStyle w:val="Char9"/>
          <w:rtl/>
        </w:rPr>
        <w:t>ی</w:t>
      </w:r>
      <w:r w:rsidR="00C363C7" w:rsidRPr="00051EF9">
        <w:rPr>
          <w:rStyle w:val="Char9"/>
          <w:rtl/>
        </w:rPr>
        <w:t>‌دهد:</w:t>
      </w:r>
      <w:r w:rsidR="00353936">
        <w:rPr>
          <w:rStyle w:val="Char9"/>
          <w:rFonts w:hint="cs"/>
          <w:rtl/>
        </w:rPr>
        <w:t xml:space="preserve"> </w:t>
      </w:r>
      <w:r w:rsidR="00353936">
        <w:rPr>
          <w:rStyle w:val="Char9"/>
          <w:rFonts w:ascii="Traditional Arabic" w:hAnsi="Traditional Arabic" w:cs="Traditional Arabic"/>
          <w:rtl/>
        </w:rPr>
        <w:t>﴿</w:t>
      </w:r>
      <w:r w:rsidR="00353936" w:rsidRPr="00865AB0">
        <w:rPr>
          <w:rStyle w:val="Charf1"/>
          <w:rtl/>
        </w:rPr>
        <w:t xml:space="preserve">وَلَا تَلۡبِسُواْ </w:t>
      </w:r>
      <w:r w:rsidR="00353936" w:rsidRPr="00865AB0">
        <w:rPr>
          <w:rStyle w:val="Charf1"/>
          <w:rFonts w:hint="cs"/>
          <w:rtl/>
        </w:rPr>
        <w:t>ٱ</w:t>
      </w:r>
      <w:r w:rsidR="00353936" w:rsidRPr="00865AB0">
        <w:rPr>
          <w:rStyle w:val="Charf1"/>
          <w:rFonts w:hint="eastAsia"/>
          <w:rtl/>
        </w:rPr>
        <w:t>لۡحَقَّ</w:t>
      </w:r>
      <w:r w:rsidR="00353936" w:rsidRPr="00865AB0">
        <w:rPr>
          <w:rStyle w:val="Charf1"/>
          <w:rtl/>
        </w:rPr>
        <w:t xml:space="preserve"> بِ</w:t>
      </w:r>
      <w:r w:rsidR="00353936" w:rsidRPr="00865AB0">
        <w:rPr>
          <w:rStyle w:val="Charf1"/>
          <w:rFonts w:hint="cs"/>
          <w:rtl/>
        </w:rPr>
        <w:t>ٱ</w:t>
      </w:r>
      <w:r w:rsidR="00353936" w:rsidRPr="00865AB0">
        <w:rPr>
          <w:rStyle w:val="Charf1"/>
          <w:rFonts w:hint="eastAsia"/>
          <w:rtl/>
        </w:rPr>
        <w:t>لۡبَٰطِلِ</w:t>
      </w:r>
      <w:r w:rsidR="00353936" w:rsidRPr="00865AB0">
        <w:rPr>
          <w:rStyle w:val="Charf1"/>
          <w:rtl/>
        </w:rPr>
        <w:t xml:space="preserve"> وَتَكۡتُمُواْ </w:t>
      </w:r>
      <w:r w:rsidR="00353936" w:rsidRPr="00865AB0">
        <w:rPr>
          <w:rStyle w:val="Charf1"/>
          <w:rFonts w:hint="cs"/>
          <w:rtl/>
        </w:rPr>
        <w:t>ٱ</w:t>
      </w:r>
      <w:r w:rsidR="00353936" w:rsidRPr="00865AB0">
        <w:rPr>
          <w:rStyle w:val="Charf1"/>
          <w:rFonts w:hint="eastAsia"/>
          <w:rtl/>
        </w:rPr>
        <w:t>لۡحَقَّ</w:t>
      </w:r>
      <w:r w:rsidR="00353936" w:rsidRPr="00865AB0">
        <w:rPr>
          <w:rStyle w:val="Charf1"/>
          <w:rtl/>
        </w:rPr>
        <w:t xml:space="preserve"> وَأَنتُمۡ تَعۡلَمُونَ ٤٢</w:t>
      </w:r>
      <w:r w:rsidR="00353936">
        <w:rPr>
          <w:rStyle w:val="Char9"/>
          <w:rFonts w:ascii="Traditional Arabic" w:hAnsi="Traditional Arabic" w:cs="Traditional Arabic"/>
          <w:rtl/>
        </w:rPr>
        <w:t>﴾</w:t>
      </w:r>
      <w:r w:rsidR="00C363C7" w:rsidRPr="00051EF9">
        <w:rPr>
          <w:rStyle w:val="Char9"/>
          <w:rtl/>
        </w:rPr>
        <w:t xml:space="preserve"> </w:t>
      </w:r>
      <w:r w:rsidR="00057A17" w:rsidRPr="00353936">
        <w:rPr>
          <w:rStyle w:val="Charb"/>
          <w:rFonts w:hint="cs"/>
          <w:rtl/>
        </w:rPr>
        <w:t>[البقرة: 42]</w:t>
      </w:r>
      <w:r w:rsidR="00C363C7" w:rsidRPr="00051EF9">
        <w:rPr>
          <w:rStyle w:val="Char9"/>
          <w:rFonts w:hint="cs"/>
          <w:rtl/>
        </w:rPr>
        <w:t xml:space="preserve"> </w:t>
      </w:r>
      <w:r w:rsidR="00C363C7" w:rsidRPr="00FD35AF">
        <w:rPr>
          <w:rFonts w:ascii="Tahoma" w:hAnsi="Tahoma" w:cs="Traditional Arabic" w:hint="cs"/>
          <w:rtl/>
        </w:rPr>
        <w:t>«</w:t>
      </w:r>
      <w:r w:rsidR="00C363C7" w:rsidRPr="00051EF9">
        <w:rPr>
          <w:rStyle w:val="Char9"/>
          <w:rtl/>
        </w:rPr>
        <w:t>حق را با باطل م</w:t>
      </w:r>
      <w:r w:rsidRPr="00051EF9">
        <w:rPr>
          <w:rStyle w:val="Char9"/>
          <w:rtl/>
        </w:rPr>
        <w:t>ی</w:t>
      </w:r>
      <w:r w:rsidR="00C363C7" w:rsidRPr="00051EF9">
        <w:rPr>
          <w:rStyle w:val="Char9"/>
          <w:rtl/>
        </w:rPr>
        <w:t>ام</w:t>
      </w:r>
      <w:r w:rsidRPr="00051EF9">
        <w:rPr>
          <w:rStyle w:val="Char9"/>
          <w:rtl/>
        </w:rPr>
        <w:t>ی</w:t>
      </w:r>
      <w:r w:rsidR="00C363C7" w:rsidRPr="00051EF9">
        <w:rPr>
          <w:rStyle w:val="Char9"/>
          <w:rtl/>
        </w:rPr>
        <w:t>ز</w:t>
      </w:r>
      <w:r w:rsidRPr="00051EF9">
        <w:rPr>
          <w:rStyle w:val="Char9"/>
          <w:rtl/>
        </w:rPr>
        <w:t>ی</w:t>
      </w:r>
      <w:r w:rsidR="00C363C7" w:rsidRPr="00051EF9">
        <w:rPr>
          <w:rStyle w:val="Char9"/>
          <w:rtl/>
        </w:rPr>
        <w:t>د، حق را پنهان م</w:t>
      </w:r>
      <w:r w:rsidRPr="00051EF9">
        <w:rPr>
          <w:rStyle w:val="Char9"/>
          <w:rtl/>
        </w:rPr>
        <w:t>ی</w:t>
      </w:r>
      <w:r w:rsidR="00C363C7" w:rsidRPr="00051EF9">
        <w:rPr>
          <w:rStyle w:val="Char9"/>
          <w:rtl/>
        </w:rPr>
        <w:t>‌</w:t>
      </w:r>
      <w:r w:rsidRPr="00051EF9">
        <w:rPr>
          <w:rStyle w:val="Char9"/>
          <w:rtl/>
        </w:rPr>
        <w:t>ک</w:t>
      </w:r>
      <w:r w:rsidR="00C363C7" w:rsidRPr="00051EF9">
        <w:rPr>
          <w:rStyle w:val="Char9"/>
          <w:rtl/>
        </w:rPr>
        <w:t>ن</w:t>
      </w:r>
      <w:r w:rsidRPr="00051EF9">
        <w:rPr>
          <w:rStyle w:val="Char9"/>
          <w:rtl/>
        </w:rPr>
        <w:t>ی</w:t>
      </w:r>
      <w:r w:rsidR="00C363C7" w:rsidRPr="00051EF9">
        <w:rPr>
          <w:rStyle w:val="Char9"/>
          <w:rtl/>
        </w:rPr>
        <w:t>د و خود</w:t>
      </w:r>
      <w:r w:rsidR="006D7D8D">
        <w:rPr>
          <w:rStyle w:val="Char9"/>
          <w:rtl/>
        </w:rPr>
        <w:t xml:space="preserve"> می‌دانید</w:t>
      </w:r>
      <w:r w:rsidR="00C363C7" w:rsidRPr="00FD35AF">
        <w:rPr>
          <w:rFonts w:ascii="Tahoma" w:hAnsi="Tahoma" w:cs="Traditional Arabic" w:hint="cs"/>
          <w:rtl/>
        </w:rPr>
        <w:t>».</w:t>
      </w:r>
      <w:r w:rsidR="00C363C7" w:rsidRPr="00051EF9">
        <w:rPr>
          <w:rStyle w:val="Char9"/>
          <w:rtl/>
        </w:rPr>
        <w:t xml:space="preserve"> و نصوص تورات خود گواه آنست </w:t>
      </w:r>
      <w:r w:rsidRPr="00051EF9">
        <w:rPr>
          <w:rStyle w:val="Char9"/>
          <w:rtl/>
        </w:rPr>
        <w:t>ک</w:t>
      </w:r>
      <w:r w:rsidR="00C363C7" w:rsidRPr="00051EF9">
        <w:rPr>
          <w:rStyle w:val="Char9"/>
          <w:rtl/>
        </w:rPr>
        <w:t>ه موس</w:t>
      </w:r>
      <w:r w:rsidRPr="00051EF9">
        <w:rPr>
          <w:rStyle w:val="Char9"/>
          <w:rtl/>
        </w:rPr>
        <w:t>ی</w:t>
      </w:r>
      <w:r w:rsidR="00C363C7" w:rsidRPr="00051EF9">
        <w:rPr>
          <w:rStyle w:val="Char9"/>
          <w:rtl/>
        </w:rPr>
        <w:t xml:space="preserve"> آن را ننوشته و بعدها تحر</w:t>
      </w:r>
      <w:r w:rsidRPr="00051EF9">
        <w:rPr>
          <w:rStyle w:val="Char9"/>
          <w:rtl/>
        </w:rPr>
        <w:t>ی</w:t>
      </w:r>
      <w:r w:rsidR="00C363C7" w:rsidRPr="00051EF9">
        <w:rPr>
          <w:rStyle w:val="Char9"/>
          <w:rtl/>
        </w:rPr>
        <w:t>ف شده‌است</w:t>
      </w:r>
      <w:r w:rsidR="00C363C7" w:rsidRPr="000F71B7">
        <w:rPr>
          <w:rStyle w:val="Char9"/>
          <w:rFonts w:hint="cs"/>
          <w:vertAlign w:val="superscript"/>
          <w:rtl/>
        </w:rPr>
        <w:t>(</w:t>
      </w:r>
      <w:r w:rsidR="00C363C7" w:rsidRPr="000F71B7">
        <w:rPr>
          <w:rStyle w:val="Char9"/>
          <w:vertAlign w:val="superscript"/>
          <w:rtl/>
        </w:rPr>
        <w:footnoteReference w:id="573"/>
      </w:r>
      <w:r w:rsidR="00C363C7" w:rsidRPr="000F71B7">
        <w:rPr>
          <w:rStyle w:val="Char9"/>
          <w:rFonts w:hint="cs"/>
          <w:vertAlign w:val="superscript"/>
          <w:rtl/>
        </w:rPr>
        <w:t>)</w:t>
      </w:r>
      <w:r w:rsidR="00C363C7" w:rsidRPr="00051EF9">
        <w:rPr>
          <w:rStyle w:val="Char9"/>
          <w:rFonts w:hint="cs"/>
          <w:rtl/>
        </w:rPr>
        <w:t xml:space="preserve">، </w:t>
      </w:r>
      <w:r w:rsidR="00C363C7" w:rsidRPr="00051EF9">
        <w:rPr>
          <w:rStyle w:val="Char9"/>
          <w:rtl/>
        </w:rPr>
        <w:t>و اختلاف ب</w:t>
      </w:r>
      <w:r w:rsidRPr="00051EF9">
        <w:rPr>
          <w:rStyle w:val="Char9"/>
          <w:rtl/>
        </w:rPr>
        <w:t>ی</w:t>
      </w:r>
      <w:r w:rsidR="00C363C7" w:rsidRPr="00051EF9">
        <w:rPr>
          <w:rStyle w:val="Char9"/>
          <w:rtl/>
        </w:rPr>
        <w:t>ن تورات‌ها</w:t>
      </w:r>
      <w:r w:rsidRPr="00051EF9">
        <w:rPr>
          <w:rStyle w:val="Char9"/>
          <w:rtl/>
        </w:rPr>
        <w:t>ی</w:t>
      </w:r>
      <w:r w:rsidR="00C363C7" w:rsidRPr="00051EF9">
        <w:rPr>
          <w:rStyle w:val="Char9"/>
          <w:rtl/>
        </w:rPr>
        <w:t xml:space="preserve"> عبر</w:t>
      </w:r>
      <w:r w:rsidRPr="00051EF9">
        <w:rPr>
          <w:rStyle w:val="Char9"/>
          <w:rtl/>
        </w:rPr>
        <w:t>ی</w:t>
      </w:r>
      <w:r w:rsidR="00C363C7" w:rsidRPr="00051EF9">
        <w:rPr>
          <w:rStyle w:val="Char9"/>
          <w:rtl/>
        </w:rPr>
        <w:t xml:space="preserve"> و سامر</w:t>
      </w:r>
      <w:r w:rsidRPr="00051EF9">
        <w:rPr>
          <w:rStyle w:val="Char9"/>
          <w:rtl/>
        </w:rPr>
        <w:t>ی</w:t>
      </w:r>
      <w:r w:rsidR="00C363C7" w:rsidRPr="00051EF9">
        <w:rPr>
          <w:rStyle w:val="Char9"/>
          <w:rtl/>
        </w:rPr>
        <w:t xml:space="preserve"> ن</w:t>
      </w:r>
      <w:r w:rsidRPr="00051EF9">
        <w:rPr>
          <w:rStyle w:val="Char9"/>
          <w:rtl/>
        </w:rPr>
        <w:t>ی</w:t>
      </w:r>
      <w:r w:rsidR="00C363C7" w:rsidRPr="00051EF9">
        <w:rPr>
          <w:rStyle w:val="Char9"/>
          <w:rtl/>
        </w:rPr>
        <w:t>ز دل</w:t>
      </w:r>
      <w:r w:rsidRPr="00051EF9">
        <w:rPr>
          <w:rStyle w:val="Char9"/>
          <w:rtl/>
        </w:rPr>
        <w:t>ی</w:t>
      </w:r>
      <w:r w:rsidR="00C363C7" w:rsidRPr="00051EF9">
        <w:rPr>
          <w:rStyle w:val="Char9"/>
          <w:rtl/>
        </w:rPr>
        <w:t>ل تحر</w:t>
      </w:r>
      <w:r w:rsidRPr="00051EF9">
        <w:rPr>
          <w:rStyle w:val="Char9"/>
          <w:rtl/>
        </w:rPr>
        <w:t>ی</w:t>
      </w:r>
      <w:r w:rsidR="00C363C7" w:rsidRPr="00051EF9">
        <w:rPr>
          <w:rStyle w:val="Char9"/>
          <w:rtl/>
        </w:rPr>
        <w:t>ف آن</w:t>
      </w:r>
      <w:r w:rsidR="006D7D8D">
        <w:rPr>
          <w:rStyle w:val="Char9"/>
          <w:rtl/>
        </w:rPr>
        <w:t xml:space="preserve"> می‌باشد</w:t>
      </w:r>
      <w:r w:rsidR="00C363C7" w:rsidRPr="00051EF9">
        <w:rPr>
          <w:rStyle w:val="Char9"/>
          <w:rtl/>
        </w:rPr>
        <w:t xml:space="preserve"> چنان</w:t>
      </w:r>
      <w:r w:rsidRPr="00051EF9">
        <w:rPr>
          <w:rStyle w:val="Char9"/>
          <w:rtl/>
        </w:rPr>
        <w:t>ک</w:t>
      </w:r>
      <w:r w:rsidR="00C363C7" w:rsidRPr="00051EF9">
        <w:rPr>
          <w:rStyle w:val="Char9"/>
          <w:rtl/>
        </w:rPr>
        <w:t>ه ش</w:t>
      </w:r>
      <w:r w:rsidRPr="00051EF9">
        <w:rPr>
          <w:rStyle w:val="Char9"/>
          <w:rtl/>
        </w:rPr>
        <w:t>ی</w:t>
      </w:r>
      <w:r w:rsidR="00C363C7" w:rsidRPr="00051EF9">
        <w:rPr>
          <w:rStyle w:val="Char9"/>
          <w:rtl/>
        </w:rPr>
        <w:t>خ رحم</w:t>
      </w:r>
      <w:r w:rsidR="00C363C7" w:rsidRPr="00051EF9">
        <w:rPr>
          <w:rStyle w:val="Char9"/>
          <w:rFonts w:hint="cs"/>
          <w:rtl/>
        </w:rPr>
        <w:t>ت</w:t>
      </w:r>
      <w:r w:rsidR="00C363C7" w:rsidRPr="00051EF9">
        <w:rPr>
          <w:rStyle w:val="Char9"/>
          <w:rtl/>
        </w:rPr>
        <w:t xml:space="preserve"> الله هند</w:t>
      </w:r>
      <w:r w:rsidRPr="00051EF9">
        <w:rPr>
          <w:rStyle w:val="Char9"/>
          <w:rtl/>
        </w:rPr>
        <w:t>ی</w:t>
      </w:r>
      <w:r w:rsidR="00C363C7" w:rsidRPr="00051EF9">
        <w:rPr>
          <w:rStyle w:val="Char9"/>
          <w:rtl/>
        </w:rPr>
        <w:t xml:space="preserve"> صد دل</w:t>
      </w:r>
      <w:r w:rsidRPr="00051EF9">
        <w:rPr>
          <w:rStyle w:val="Char9"/>
          <w:rtl/>
        </w:rPr>
        <w:t>ی</w:t>
      </w:r>
      <w:r w:rsidR="00C363C7" w:rsidRPr="00051EF9">
        <w:rPr>
          <w:rStyle w:val="Char9"/>
          <w:rtl/>
        </w:rPr>
        <w:t>ل مح</w:t>
      </w:r>
      <w:r w:rsidRPr="00051EF9">
        <w:rPr>
          <w:rStyle w:val="Char9"/>
          <w:rtl/>
        </w:rPr>
        <w:t>ک</w:t>
      </w:r>
      <w:r w:rsidR="00C363C7" w:rsidRPr="00051EF9">
        <w:rPr>
          <w:rStyle w:val="Char9"/>
          <w:rtl/>
        </w:rPr>
        <w:t>م بر تحر</w:t>
      </w:r>
      <w:r w:rsidRPr="00051EF9">
        <w:rPr>
          <w:rStyle w:val="Char9"/>
          <w:rtl/>
        </w:rPr>
        <w:t>ی</w:t>
      </w:r>
      <w:r w:rsidR="00C363C7" w:rsidRPr="00051EF9">
        <w:rPr>
          <w:rStyle w:val="Char9"/>
          <w:rtl/>
        </w:rPr>
        <w:t>ف تورات و انج</w:t>
      </w:r>
      <w:r w:rsidRPr="00051EF9">
        <w:rPr>
          <w:rStyle w:val="Char9"/>
          <w:rtl/>
        </w:rPr>
        <w:t>ی</w:t>
      </w:r>
      <w:r w:rsidR="00C363C7" w:rsidRPr="00051EF9">
        <w:rPr>
          <w:rStyle w:val="Char9"/>
          <w:rtl/>
        </w:rPr>
        <w:t xml:space="preserve">ل در </w:t>
      </w:r>
      <w:r w:rsidRPr="00051EF9">
        <w:rPr>
          <w:rStyle w:val="Char9"/>
          <w:rtl/>
        </w:rPr>
        <w:t>ک</w:t>
      </w:r>
      <w:r w:rsidR="00C363C7" w:rsidRPr="00051EF9">
        <w:rPr>
          <w:rStyle w:val="Char9"/>
          <w:rtl/>
        </w:rPr>
        <w:t>تاب تحق</w:t>
      </w:r>
      <w:r w:rsidRPr="00051EF9">
        <w:rPr>
          <w:rStyle w:val="Char9"/>
          <w:rtl/>
        </w:rPr>
        <w:t>ی</w:t>
      </w:r>
      <w:r w:rsidR="00C363C7" w:rsidRPr="00051EF9">
        <w:rPr>
          <w:rStyle w:val="Char9"/>
          <w:rtl/>
        </w:rPr>
        <w:t>ق</w:t>
      </w:r>
      <w:r w:rsidRPr="00051EF9">
        <w:rPr>
          <w:rStyle w:val="Char9"/>
          <w:rtl/>
        </w:rPr>
        <w:t>ی</w:t>
      </w:r>
      <w:r w:rsidR="00C363C7" w:rsidRPr="00051EF9">
        <w:rPr>
          <w:rStyle w:val="Char9"/>
          <w:rtl/>
        </w:rPr>
        <w:t xml:space="preserve"> خود </w:t>
      </w:r>
      <w:r w:rsidR="00C363C7" w:rsidRPr="00FD35AF">
        <w:rPr>
          <w:rFonts w:ascii="Tahoma" w:hAnsi="Tahoma" w:cs="Traditional Arabic" w:hint="cs"/>
          <w:rtl/>
        </w:rPr>
        <w:t>«</w:t>
      </w:r>
      <w:r w:rsidR="00C363C7" w:rsidRPr="00051EF9">
        <w:rPr>
          <w:rStyle w:val="Char9"/>
          <w:rtl/>
        </w:rPr>
        <w:t>اظهار الحق</w:t>
      </w:r>
      <w:r w:rsidR="00C363C7" w:rsidRPr="00FD35AF">
        <w:rPr>
          <w:rFonts w:ascii="Tahoma" w:hAnsi="Tahoma" w:cs="Traditional Arabic" w:hint="cs"/>
          <w:rtl/>
        </w:rPr>
        <w:t>»</w:t>
      </w:r>
      <w:r w:rsidR="00C363C7" w:rsidRPr="00051EF9">
        <w:rPr>
          <w:rStyle w:val="Char9"/>
          <w:rtl/>
        </w:rPr>
        <w:t xml:space="preserve"> ارائه </w:t>
      </w:r>
      <w:r w:rsidRPr="00051EF9">
        <w:rPr>
          <w:rStyle w:val="Char9"/>
          <w:rtl/>
        </w:rPr>
        <w:t>ک</w:t>
      </w:r>
      <w:r w:rsidR="00C363C7" w:rsidRPr="00051EF9">
        <w:rPr>
          <w:rStyle w:val="Char9"/>
          <w:rtl/>
        </w:rPr>
        <w:t>رده‌است.</w:t>
      </w:r>
    </w:p>
    <w:p w:rsidR="00C363C7" w:rsidRPr="00051EF9" w:rsidRDefault="00C363C7" w:rsidP="00422AE1">
      <w:pPr>
        <w:ind w:firstLine="284"/>
        <w:jc w:val="both"/>
        <w:rPr>
          <w:rStyle w:val="Char9"/>
          <w:rtl/>
        </w:rPr>
      </w:pPr>
      <w:r w:rsidRPr="00051EF9">
        <w:rPr>
          <w:rStyle w:val="Char9"/>
          <w:rtl/>
        </w:rPr>
        <w:t>حتّ</w:t>
      </w:r>
      <w:r w:rsidR="00AF2E6E" w:rsidRPr="00051EF9">
        <w:rPr>
          <w:rStyle w:val="Char9"/>
          <w:rtl/>
        </w:rPr>
        <w:t>ی</w:t>
      </w:r>
      <w:r w:rsidRPr="00051EF9">
        <w:rPr>
          <w:rStyle w:val="Char9"/>
          <w:rtl/>
        </w:rPr>
        <w:t xml:space="preserve"> خود علما</w:t>
      </w:r>
      <w:r w:rsidR="00AF2E6E" w:rsidRPr="00051EF9">
        <w:rPr>
          <w:rStyle w:val="Char9"/>
          <w:rtl/>
        </w:rPr>
        <w:t>ی</w:t>
      </w:r>
      <w:r w:rsidRPr="00051EF9">
        <w:rPr>
          <w:rStyle w:val="Char9"/>
          <w:rtl/>
        </w:rPr>
        <w:t xml:space="preserve"> </w:t>
      </w:r>
      <w:r w:rsidR="00AF2E6E" w:rsidRPr="00051EF9">
        <w:rPr>
          <w:rStyle w:val="Char9"/>
          <w:rtl/>
        </w:rPr>
        <w:t>ی</w:t>
      </w:r>
      <w:r w:rsidRPr="00051EF9">
        <w:rPr>
          <w:rStyle w:val="Char9"/>
          <w:rtl/>
        </w:rPr>
        <w:t>هود قائل به تحر</w:t>
      </w:r>
      <w:r w:rsidR="00AF2E6E" w:rsidRPr="00051EF9">
        <w:rPr>
          <w:rStyle w:val="Char9"/>
          <w:rtl/>
        </w:rPr>
        <w:t>ی</w:t>
      </w:r>
      <w:r w:rsidRPr="00051EF9">
        <w:rPr>
          <w:rStyle w:val="Char9"/>
          <w:rtl/>
        </w:rPr>
        <w:t>ف تورات م</w:t>
      </w:r>
      <w:r w:rsidR="00AF2E6E" w:rsidRPr="00051EF9">
        <w:rPr>
          <w:rStyle w:val="Char9"/>
          <w:rtl/>
        </w:rPr>
        <w:t>ی</w:t>
      </w:r>
      <w:r w:rsidRPr="00051EF9">
        <w:rPr>
          <w:rStyle w:val="Char9"/>
          <w:rtl/>
        </w:rPr>
        <w:t>‌باشند</w:t>
      </w:r>
      <w:r w:rsidRPr="000F71B7">
        <w:rPr>
          <w:rStyle w:val="Char9"/>
          <w:rFonts w:hint="cs"/>
          <w:vertAlign w:val="superscript"/>
          <w:rtl/>
        </w:rPr>
        <w:t>(</w:t>
      </w:r>
      <w:r w:rsidRPr="000F71B7">
        <w:rPr>
          <w:rStyle w:val="Char9"/>
          <w:vertAlign w:val="superscript"/>
          <w:rtl/>
        </w:rPr>
        <w:footnoteReference w:id="574"/>
      </w:r>
      <w:r w:rsidRPr="000F71B7">
        <w:rPr>
          <w:rStyle w:val="Char9"/>
          <w:rFonts w:hint="cs"/>
          <w:vertAlign w:val="superscript"/>
          <w:rtl/>
        </w:rPr>
        <w:t>)</w:t>
      </w:r>
      <w:r w:rsidRPr="00051EF9">
        <w:rPr>
          <w:rStyle w:val="Char9"/>
          <w:rFonts w:hint="cs"/>
          <w:rtl/>
        </w:rPr>
        <w:t xml:space="preserve">. </w:t>
      </w:r>
      <w:r w:rsidRPr="00051EF9">
        <w:rPr>
          <w:rStyle w:val="Char9"/>
          <w:rtl/>
        </w:rPr>
        <w:t>و بنا برا</w:t>
      </w:r>
      <w:r w:rsidR="00AF2E6E" w:rsidRPr="00051EF9">
        <w:rPr>
          <w:rStyle w:val="Char9"/>
          <w:rtl/>
        </w:rPr>
        <w:t>ی</w:t>
      </w:r>
      <w:r w:rsidRPr="00051EF9">
        <w:rPr>
          <w:rStyle w:val="Char9"/>
          <w:rtl/>
        </w:rPr>
        <w:t xml:space="preserve">ن </w:t>
      </w:r>
      <w:r w:rsidRPr="00FD35AF">
        <w:rPr>
          <w:rFonts w:ascii="Tahoma" w:hAnsi="Tahoma" w:cs="Traditional Arabic" w:hint="cs"/>
          <w:rtl/>
        </w:rPr>
        <w:t>«</w:t>
      </w:r>
      <w:r w:rsidRPr="00051EF9">
        <w:rPr>
          <w:rStyle w:val="Char9"/>
          <w:rtl/>
        </w:rPr>
        <w:t>نولد</w:t>
      </w:r>
      <w:r w:rsidR="00AF2E6E" w:rsidRPr="00051EF9">
        <w:rPr>
          <w:rStyle w:val="Char9"/>
          <w:rtl/>
        </w:rPr>
        <w:t>ک</w:t>
      </w:r>
      <w:r w:rsidRPr="00051EF9">
        <w:rPr>
          <w:rStyle w:val="Char9"/>
          <w:rtl/>
        </w:rPr>
        <w:t>ه</w:t>
      </w:r>
      <w:r w:rsidRPr="00FD35AF">
        <w:rPr>
          <w:rFonts w:ascii="Tahoma" w:hAnsi="Tahoma" w:cs="Traditional Arabic" w:hint="cs"/>
          <w:rtl/>
        </w:rPr>
        <w:t>»</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 xml:space="preserve">ه: </w:t>
      </w:r>
      <w:r w:rsidRPr="00FD35AF">
        <w:rPr>
          <w:rFonts w:ascii="Tahoma" w:hAnsi="Tahoma" w:cs="Traditional Arabic" w:hint="cs"/>
          <w:rtl/>
        </w:rPr>
        <w:t>«</w:t>
      </w:r>
      <w:r w:rsidRPr="00051EF9">
        <w:rPr>
          <w:rStyle w:val="Char9"/>
          <w:rtl/>
        </w:rPr>
        <w:t>تورات نهصد سال بعد از موس</w:t>
      </w:r>
      <w:r w:rsidR="00AF2E6E" w:rsidRPr="00051EF9">
        <w:rPr>
          <w:rStyle w:val="Char9"/>
          <w:rtl/>
        </w:rPr>
        <w:t>ی</w:t>
      </w:r>
      <w:r w:rsidRPr="00051EF9">
        <w:rPr>
          <w:rStyle w:val="Char9"/>
          <w:rtl/>
        </w:rPr>
        <w:t xml:space="preserve"> جمع‌آور</w:t>
      </w:r>
      <w:r w:rsidR="00AF2E6E" w:rsidRPr="00051EF9">
        <w:rPr>
          <w:rStyle w:val="Char9"/>
          <w:rtl/>
        </w:rPr>
        <w:t>ی</w:t>
      </w:r>
      <w:r w:rsidRPr="00051EF9">
        <w:rPr>
          <w:rStyle w:val="Char9"/>
          <w:rtl/>
        </w:rPr>
        <w:t xml:space="preserve"> شده‌است و در معرض اضافه و نقصان قرار گرفته‌است و به سخت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لمه‌ا</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tl/>
        </w:rPr>
        <w:t xml:space="preserve">‌توان در تورات </w:t>
      </w:r>
      <w:r w:rsidR="00AF2E6E" w:rsidRPr="00051EF9">
        <w:rPr>
          <w:rStyle w:val="Char9"/>
          <w:rtl/>
        </w:rPr>
        <w:t>ی</w:t>
      </w:r>
      <w:r w:rsidRPr="00051EF9">
        <w:rPr>
          <w:rStyle w:val="Char9"/>
          <w:rtl/>
        </w:rPr>
        <w:t xml:space="preserve">افت </w:t>
      </w:r>
      <w:r w:rsidR="00AF2E6E" w:rsidRPr="00051EF9">
        <w:rPr>
          <w:rStyle w:val="Char9"/>
          <w:rtl/>
        </w:rPr>
        <w:t>ک</w:t>
      </w:r>
      <w:r w:rsidRPr="00051EF9">
        <w:rPr>
          <w:rStyle w:val="Char9"/>
          <w:rtl/>
        </w:rPr>
        <w:t>ه دق</w:t>
      </w:r>
      <w:r w:rsidR="00AF2E6E" w:rsidRPr="00051EF9">
        <w:rPr>
          <w:rStyle w:val="Char9"/>
          <w:rtl/>
        </w:rPr>
        <w:t>ی</w:t>
      </w:r>
      <w:r w:rsidRPr="00051EF9">
        <w:rPr>
          <w:rStyle w:val="Char9"/>
          <w:rtl/>
        </w:rPr>
        <w:t>قاً از آن موس</w:t>
      </w:r>
      <w:r w:rsidR="00AF2E6E" w:rsidRPr="00051EF9">
        <w:rPr>
          <w:rStyle w:val="Char9"/>
          <w:rtl/>
        </w:rPr>
        <w:t>ی</w:t>
      </w:r>
      <w:r w:rsidRPr="00051EF9">
        <w:rPr>
          <w:rStyle w:val="Char9"/>
          <w:rtl/>
        </w:rPr>
        <w:t xml:space="preserve"> باشد، چرا </w:t>
      </w:r>
      <w:r w:rsidR="00AF2E6E" w:rsidRPr="00051EF9">
        <w:rPr>
          <w:rStyle w:val="Char9"/>
          <w:rtl/>
        </w:rPr>
        <w:t>ک</w:t>
      </w:r>
      <w:r w:rsidRPr="00051EF9">
        <w:rPr>
          <w:rStyle w:val="Char9"/>
          <w:rtl/>
        </w:rPr>
        <w:t>ه تورات در عهد او و حتّ</w:t>
      </w:r>
      <w:r w:rsidR="00AF2E6E" w:rsidRPr="00051EF9">
        <w:rPr>
          <w:rStyle w:val="Char9"/>
          <w:rtl/>
        </w:rPr>
        <w:t>ی</w:t>
      </w:r>
      <w:r w:rsidRPr="00051EF9">
        <w:rPr>
          <w:rStyle w:val="Char9"/>
          <w:rtl/>
        </w:rPr>
        <w:t xml:space="preserve"> در عهد سالها</w:t>
      </w:r>
      <w:r w:rsidR="00AF2E6E" w:rsidRPr="00051EF9">
        <w:rPr>
          <w:rStyle w:val="Char9"/>
          <w:rtl/>
        </w:rPr>
        <w:t>ی</w:t>
      </w:r>
      <w:r w:rsidRPr="00051EF9">
        <w:rPr>
          <w:rStyle w:val="Char9"/>
          <w:rtl/>
        </w:rPr>
        <w:t xml:space="preserve"> معدود بعد از او جمع‌آور</w:t>
      </w:r>
      <w:r w:rsidR="00AF2E6E" w:rsidRPr="00051EF9">
        <w:rPr>
          <w:rStyle w:val="Char9"/>
          <w:rtl/>
        </w:rPr>
        <w:t>ی</w:t>
      </w:r>
      <w:r w:rsidRPr="00051EF9">
        <w:rPr>
          <w:rStyle w:val="Char9"/>
          <w:rtl/>
        </w:rPr>
        <w:t xml:space="preserve"> نشده‌است</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575"/>
      </w:r>
      <w:r w:rsidRPr="000F71B7">
        <w:rPr>
          <w:rStyle w:val="Char9"/>
          <w:rFonts w:hint="cs"/>
          <w:vertAlign w:val="superscript"/>
          <w:rtl/>
        </w:rPr>
        <w:t>)</w:t>
      </w:r>
      <w:r w:rsidRPr="00051EF9">
        <w:rPr>
          <w:rStyle w:val="Char9"/>
          <w:rFonts w:hint="cs"/>
          <w:rtl/>
        </w:rPr>
        <w:t xml:space="preserve">. </w:t>
      </w:r>
      <w:r w:rsidRPr="00051EF9">
        <w:rPr>
          <w:rStyle w:val="Char9"/>
          <w:rtl/>
        </w:rPr>
        <w:t xml:space="preserve">محقّقان بر آنند </w:t>
      </w:r>
      <w:r w:rsidR="00AF2E6E" w:rsidRPr="00051EF9">
        <w:rPr>
          <w:rStyle w:val="Char9"/>
          <w:rtl/>
        </w:rPr>
        <w:t>ک</w:t>
      </w:r>
      <w:r w:rsidRPr="00051EF9">
        <w:rPr>
          <w:rStyle w:val="Char9"/>
          <w:rtl/>
        </w:rPr>
        <w:t xml:space="preserve">ه </w:t>
      </w:r>
      <w:r w:rsidR="00AF2E6E" w:rsidRPr="00051EF9">
        <w:rPr>
          <w:rStyle w:val="Char9"/>
          <w:rtl/>
        </w:rPr>
        <w:t>ک</w:t>
      </w:r>
      <w:r w:rsidRPr="00051EF9">
        <w:rPr>
          <w:rStyle w:val="Char9"/>
          <w:rtl/>
        </w:rPr>
        <w:t>اتب تورات بعد از تحر</w:t>
      </w:r>
      <w:r w:rsidR="00AF2E6E" w:rsidRPr="00051EF9">
        <w:rPr>
          <w:rStyle w:val="Char9"/>
          <w:rtl/>
        </w:rPr>
        <w:t>ی</w:t>
      </w:r>
      <w:r w:rsidRPr="00051EF9">
        <w:rPr>
          <w:rStyle w:val="Char9"/>
          <w:rtl/>
        </w:rPr>
        <w:t xml:space="preserve">ف آن </w:t>
      </w:r>
      <w:r w:rsidRPr="00FD35AF">
        <w:rPr>
          <w:rFonts w:ascii="Tahoma" w:hAnsi="Tahoma" w:cs="Traditional Arabic" w:hint="cs"/>
          <w:rtl/>
        </w:rPr>
        <w:t>«</w:t>
      </w:r>
      <w:r w:rsidRPr="00051EF9">
        <w:rPr>
          <w:rStyle w:val="Char9"/>
          <w:rtl/>
        </w:rPr>
        <w:t>عزراء ورّاق</w:t>
      </w:r>
      <w:r w:rsidRPr="00FD35AF">
        <w:rPr>
          <w:rFonts w:ascii="Tahoma" w:hAnsi="Tahoma" w:cs="Traditional Arabic" w:hint="cs"/>
          <w:rtl/>
        </w:rPr>
        <w:t>»</w:t>
      </w:r>
      <w:r w:rsidR="006D7D8D">
        <w:rPr>
          <w:rStyle w:val="Char9"/>
          <w:rtl/>
        </w:rPr>
        <w:t xml:space="preserve"> می‌باشد</w:t>
      </w:r>
      <w:r w:rsidRPr="00051EF9">
        <w:rPr>
          <w:rStyle w:val="Char9"/>
          <w:rtl/>
        </w:rPr>
        <w:t xml:space="preserve"> </w:t>
      </w:r>
      <w:r w:rsidR="00AF2E6E" w:rsidRPr="00051EF9">
        <w:rPr>
          <w:rStyle w:val="Char9"/>
          <w:rtl/>
        </w:rPr>
        <w:t>ک</w:t>
      </w:r>
      <w:r w:rsidRPr="00051EF9">
        <w:rPr>
          <w:rStyle w:val="Char9"/>
          <w:rtl/>
        </w:rPr>
        <w:t xml:space="preserve">ه بعد از فتح بخت النّصر </w:t>
      </w:r>
      <w:r w:rsidRPr="00051EF9">
        <w:rPr>
          <w:rStyle w:val="Char9"/>
          <w:rFonts w:hint="cs"/>
          <w:rtl/>
        </w:rPr>
        <w:t>(</w:t>
      </w:r>
      <w:r w:rsidRPr="00051EF9">
        <w:rPr>
          <w:rStyle w:val="Char9"/>
          <w:rtl/>
        </w:rPr>
        <w:t>پادشاه بابل</w:t>
      </w:r>
      <w:r w:rsidRPr="00051EF9">
        <w:rPr>
          <w:rStyle w:val="Char9"/>
          <w:rFonts w:hint="cs"/>
          <w:rtl/>
        </w:rPr>
        <w:t>)</w:t>
      </w:r>
      <w:r w:rsidRPr="00051EF9">
        <w:rPr>
          <w:rStyle w:val="Char9"/>
          <w:rtl/>
        </w:rPr>
        <w:t xml:space="preserve"> به ارشل</w:t>
      </w:r>
      <w:r w:rsidR="00AF2E6E" w:rsidRPr="00051EF9">
        <w:rPr>
          <w:rStyle w:val="Char9"/>
          <w:rtl/>
        </w:rPr>
        <w:t>ی</w:t>
      </w:r>
      <w:r w:rsidRPr="00051EF9">
        <w:rPr>
          <w:rStyle w:val="Char9"/>
          <w:rtl/>
        </w:rPr>
        <w:t>م نوشته‌است</w:t>
      </w:r>
      <w:r w:rsidRPr="000F71B7">
        <w:rPr>
          <w:rStyle w:val="Char9"/>
          <w:rFonts w:hint="cs"/>
          <w:vertAlign w:val="superscript"/>
          <w:rtl/>
        </w:rPr>
        <w:t>(</w:t>
      </w:r>
      <w:r w:rsidRPr="000F71B7">
        <w:rPr>
          <w:rStyle w:val="Char9"/>
          <w:vertAlign w:val="superscript"/>
          <w:rtl/>
        </w:rPr>
        <w:footnoteReference w:id="576"/>
      </w:r>
      <w:r w:rsidRPr="000F71B7">
        <w:rPr>
          <w:rStyle w:val="Char9"/>
          <w:rFonts w:hint="cs"/>
          <w:vertAlign w:val="superscript"/>
          <w:rtl/>
        </w:rPr>
        <w:t>)</w:t>
      </w:r>
      <w:r w:rsidRPr="00051EF9">
        <w:rPr>
          <w:rStyle w:val="Char9"/>
          <w:rFonts w:hint="cs"/>
          <w:rtl/>
        </w:rPr>
        <w:t xml:space="preserve">. </w:t>
      </w:r>
      <w:r w:rsidRPr="00051EF9">
        <w:rPr>
          <w:rStyle w:val="Char9"/>
          <w:rtl/>
        </w:rPr>
        <w:t>و علام</w:t>
      </w:r>
      <w:r w:rsidR="00835A14">
        <w:rPr>
          <w:rStyle w:val="Char9"/>
          <w:rtl/>
        </w:rPr>
        <w:t>ۀ</w:t>
      </w:r>
      <w:r w:rsidRPr="00051EF9">
        <w:rPr>
          <w:rStyle w:val="Char9"/>
          <w:rtl/>
        </w:rPr>
        <w:t xml:space="preserve"> هند</w:t>
      </w:r>
      <w:r w:rsidR="00AF2E6E" w:rsidRPr="00051EF9">
        <w:rPr>
          <w:rStyle w:val="Char9"/>
          <w:rtl/>
        </w:rPr>
        <w:t>ی</w:t>
      </w:r>
      <w:r w:rsidRPr="00051EF9">
        <w:rPr>
          <w:rStyle w:val="Char9"/>
          <w:rtl/>
        </w:rPr>
        <w:t xml:space="preserve"> در ا</w:t>
      </w:r>
      <w:r w:rsidR="00AF2E6E" w:rsidRPr="00051EF9">
        <w:rPr>
          <w:rStyle w:val="Char9"/>
          <w:rtl/>
        </w:rPr>
        <w:t>ی</w:t>
      </w:r>
      <w:r w:rsidRPr="00051EF9">
        <w:rPr>
          <w:rStyle w:val="Char9"/>
          <w:rtl/>
        </w:rPr>
        <w:t>ن راستا</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 در هر سفر از اسفار تورات ب</w:t>
      </w:r>
      <w:r w:rsidR="00AF2E6E" w:rsidRPr="00051EF9">
        <w:rPr>
          <w:rStyle w:val="Char9"/>
          <w:rtl/>
        </w:rPr>
        <w:t>ی</w:t>
      </w:r>
      <w:r w:rsidRPr="00051EF9">
        <w:rPr>
          <w:rStyle w:val="Char9"/>
          <w:rtl/>
        </w:rPr>
        <w:t xml:space="preserve">ن اهل </w:t>
      </w:r>
      <w:r w:rsidR="00AF2E6E" w:rsidRPr="00051EF9">
        <w:rPr>
          <w:rStyle w:val="Char9"/>
          <w:rtl/>
        </w:rPr>
        <w:t>ک</w:t>
      </w:r>
      <w:r w:rsidRPr="00051EF9">
        <w:rPr>
          <w:rStyle w:val="Char9"/>
          <w:rtl/>
        </w:rPr>
        <w:t>تاب اختلاف وجود دارد و ا</w:t>
      </w:r>
      <w:r w:rsidR="00AF2E6E" w:rsidRPr="00051EF9">
        <w:rPr>
          <w:rStyle w:val="Char9"/>
          <w:rtl/>
        </w:rPr>
        <w:t>ی</w:t>
      </w:r>
      <w:r w:rsidRPr="00051EF9">
        <w:rPr>
          <w:rStyle w:val="Char9"/>
          <w:rtl/>
        </w:rPr>
        <w:t>ن دل</w:t>
      </w:r>
      <w:r w:rsidR="00AF2E6E" w:rsidRPr="00051EF9">
        <w:rPr>
          <w:rStyle w:val="Char9"/>
          <w:rtl/>
        </w:rPr>
        <w:t>ی</w:t>
      </w:r>
      <w:r w:rsidRPr="00051EF9">
        <w:rPr>
          <w:rStyle w:val="Char9"/>
          <w:rtl/>
        </w:rPr>
        <w:t>ل قاطع بر عدم صحّت نسبت ا</w:t>
      </w:r>
      <w:r w:rsidR="00AF2E6E" w:rsidRPr="00051EF9">
        <w:rPr>
          <w:rStyle w:val="Char9"/>
          <w:rtl/>
        </w:rPr>
        <w:t>ی</w:t>
      </w:r>
      <w:r w:rsidRPr="00051EF9">
        <w:rPr>
          <w:rStyle w:val="Char9"/>
          <w:rtl/>
        </w:rPr>
        <w:t>ن اسفار به انب</w:t>
      </w:r>
      <w:r w:rsidR="00AF2E6E" w:rsidRPr="00051EF9">
        <w:rPr>
          <w:rStyle w:val="Char9"/>
          <w:rtl/>
        </w:rPr>
        <w:t>ی</w:t>
      </w:r>
      <w:r w:rsidRPr="00051EF9">
        <w:rPr>
          <w:rStyle w:val="Char9"/>
          <w:rtl/>
        </w:rPr>
        <w:t>اء</w:t>
      </w:r>
      <w:r w:rsidR="006D7D8D">
        <w:rPr>
          <w:rStyle w:val="Char9"/>
          <w:rtl/>
        </w:rPr>
        <w:t xml:space="preserve"> می‌باشد</w:t>
      </w:r>
      <w:r w:rsidRPr="000F71B7">
        <w:rPr>
          <w:rStyle w:val="Char9"/>
          <w:rFonts w:hint="cs"/>
          <w:vertAlign w:val="superscript"/>
          <w:rtl/>
        </w:rPr>
        <w:t>(</w:t>
      </w:r>
      <w:r w:rsidRPr="000F71B7">
        <w:rPr>
          <w:rStyle w:val="Char9"/>
          <w:vertAlign w:val="superscript"/>
          <w:rtl/>
        </w:rPr>
        <w:footnoteReference w:id="577"/>
      </w:r>
      <w:r w:rsidRPr="000F71B7">
        <w:rPr>
          <w:rStyle w:val="Char9"/>
          <w:rFonts w:hint="cs"/>
          <w:vertAlign w:val="superscript"/>
          <w:rtl/>
        </w:rPr>
        <w:t>)</w:t>
      </w:r>
      <w:r w:rsidRPr="00051EF9">
        <w:rPr>
          <w:rStyle w:val="Char9"/>
          <w:rFonts w:hint="cs"/>
          <w:rtl/>
        </w:rPr>
        <w:t>.</w:t>
      </w:r>
    </w:p>
    <w:p w:rsidR="00C363C7" w:rsidRPr="00051EF9" w:rsidRDefault="00C363C7" w:rsidP="00057A17">
      <w:pPr>
        <w:ind w:firstLine="284"/>
        <w:jc w:val="both"/>
        <w:rPr>
          <w:rStyle w:val="Char9"/>
          <w:rtl/>
        </w:rPr>
      </w:pPr>
      <w:r w:rsidRPr="00051EF9">
        <w:rPr>
          <w:rStyle w:val="Char9"/>
          <w:rtl/>
        </w:rPr>
        <w:t>21-2 ش</w:t>
      </w:r>
      <w:r w:rsidR="00AF2E6E" w:rsidRPr="00051EF9">
        <w:rPr>
          <w:rStyle w:val="Char9"/>
          <w:rtl/>
        </w:rPr>
        <w:t>ی</w:t>
      </w:r>
      <w:r w:rsidRPr="00051EF9">
        <w:rPr>
          <w:rStyle w:val="Char9"/>
          <w:rtl/>
        </w:rPr>
        <w:t>عه</w:t>
      </w:r>
    </w:p>
    <w:p w:rsidR="00C363C7" w:rsidRPr="00051EF9" w:rsidRDefault="00C363C7" w:rsidP="00422AE1">
      <w:pPr>
        <w:ind w:firstLine="284"/>
        <w:jc w:val="both"/>
        <w:rPr>
          <w:rStyle w:val="Char9"/>
          <w:rtl/>
        </w:rPr>
      </w:pPr>
      <w:r w:rsidRPr="00051EF9">
        <w:rPr>
          <w:rStyle w:val="Char9"/>
          <w:rtl/>
        </w:rPr>
        <w:t>ا</w:t>
      </w:r>
      <w:r w:rsidR="00AF2E6E" w:rsidRPr="00051EF9">
        <w:rPr>
          <w:rStyle w:val="Char9"/>
          <w:rtl/>
        </w:rPr>
        <w:t>ک</w:t>
      </w:r>
      <w:r w:rsidRPr="00051EF9">
        <w:rPr>
          <w:rStyle w:val="Char9"/>
          <w:rtl/>
        </w:rPr>
        <w:t>ثر</w:t>
      </w:r>
      <w:r w:rsidR="00AF2E6E" w:rsidRPr="00051EF9">
        <w:rPr>
          <w:rStyle w:val="Char9"/>
          <w:rtl/>
        </w:rPr>
        <w:t>ی</w:t>
      </w:r>
      <w:r w:rsidRPr="00051EF9">
        <w:rPr>
          <w:rStyle w:val="Char9"/>
          <w:rtl/>
        </w:rPr>
        <w:t>ت علما</w:t>
      </w:r>
      <w:r w:rsidR="00AF2E6E" w:rsidRPr="00051EF9">
        <w:rPr>
          <w:rStyle w:val="Char9"/>
          <w:rtl/>
        </w:rPr>
        <w:t>ی</w:t>
      </w:r>
      <w:r w:rsidRPr="00051EF9">
        <w:rPr>
          <w:rStyle w:val="Char9"/>
          <w:rtl/>
        </w:rPr>
        <w:t xml:space="preserve"> ش</w:t>
      </w:r>
      <w:r w:rsidR="00AF2E6E" w:rsidRPr="00051EF9">
        <w:rPr>
          <w:rStyle w:val="Char9"/>
          <w:rtl/>
        </w:rPr>
        <w:t>ی</w:t>
      </w:r>
      <w:r w:rsidRPr="00051EF9">
        <w:rPr>
          <w:rStyle w:val="Char9"/>
          <w:rtl/>
        </w:rPr>
        <w:t>عه قائل به تحر</w:t>
      </w:r>
      <w:r w:rsidR="00AF2E6E" w:rsidRPr="00051EF9">
        <w:rPr>
          <w:rStyle w:val="Char9"/>
          <w:rtl/>
        </w:rPr>
        <w:t>ی</w:t>
      </w:r>
      <w:r w:rsidRPr="00051EF9">
        <w:rPr>
          <w:rStyle w:val="Char9"/>
          <w:rtl/>
        </w:rPr>
        <w:t>ف قرآن هستند و ادّعا</w:t>
      </w:r>
      <w:r w:rsidR="004A5748">
        <w:rPr>
          <w:rStyle w:val="Char9"/>
          <w:rtl/>
        </w:rPr>
        <w:t xml:space="preserve"> می‌کنند</w:t>
      </w:r>
      <w:r w:rsidRPr="00051EF9">
        <w:rPr>
          <w:rStyle w:val="Char9"/>
          <w:rtl/>
        </w:rPr>
        <w:t xml:space="preserve"> </w:t>
      </w:r>
      <w:r w:rsidR="00AF2E6E" w:rsidRPr="00051EF9">
        <w:rPr>
          <w:rStyle w:val="Char9"/>
          <w:rtl/>
        </w:rPr>
        <w:t>ک</w:t>
      </w:r>
      <w:r w:rsidRPr="00051EF9">
        <w:rPr>
          <w:rStyle w:val="Char9"/>
          <w:rtl/>
        </w:rPr>
        <w:t>ه صحابه قرآن را تحر</w:t>
      </w:r>
      <w:r w:rsidR="00AF2E6E" w:rsidRPr="00051EF9">
        <w:rPr>
          <w:rStyle w:val="Char9"/>
          <w:rtl/>
        </w:rPr>
        <w:t>ی</w:t>
      </w:r>
      <w:r w:rsidRPr="00051EF9">
        <w:rPr>
          <w:rStyle w:val="Char9"/>
          <w:rtl/>
        </w:rPr>
        <w:t xml:space="preserve">ف </w:t>
      </w:r>
      <w:r w:rsidR="00AF2E6E" w:rsidRPr="00051EF9">
        <w:rPr>
          <w:rStyle w:val="Char9"/>
          <w:rtl/>
        </w:rPr>
        <w:t>ک</w:t>
      </w:r>
      <w:r w:rsidRPr="00051EF9">
        <w:rPr>
          <w:rStyle w:val="Char9"/>
          <w:rtl/>
        </w:rPr>
        <w:t>رده‌اند و علّت ا</w:t>
      </w:r>
      <w:r w:rsidR="00AF2E6E" w:rsidRPr="00051EF9">
        <w:rPr>
          <w:rStyle w:val="Char9"/>
          <w:rtl/>
        </w:rPr>
        <w:t>ی</w:t>
      </w:r>
      <w:r w:rsidRPr="00051EF9">
        <w:rPr>
          <w:rStyle w:val="Char9"/>
          <w:rtl/>
        </w:rPr>
        <w:t xml:space="preserve">ن بوده </w:t>
      </w:r>
      <w:r w:rsidR="00AF2E6E" w:rsidRPr="00051EF9">
        <w:rPr>
          <w:rStyle w:val="Char9"/>
          <w:rtl/>
        </w:rPr>
        <w:t>ک</w:t>
      </w:r>
      <w:r w:rsidRPr="00051EF9">
        <w:rPr>
          <w:rStyle w:val="Char9"/>
          <w:rtl/>
        </w:rPr>
        <w:t>ه به زعم آنها: فضائل اهل ب</w:t>
      </w:r>
      <w:r w:rsidR="00AF2E6E" w:rsidRPr="00051EF9">
        <w:rPr>
          <w:rStyle w:val="Char9"/>
          <w:rtl/>
        </w:rPr>
        <w:t>ی</w:t>
      </w:r>
      <w:r w:rsidRPr="00051EF9">
        <w:rPr>
          <w:rStyle w:val="Char9"/>
          <w:rtl/>
        </w:rPr>
        <w:t>ت و مخصوصاً عل</w:t>
      </w:r>
      <w:r w:rsidR="00AF2E6E" w:rsidRPr="00051EF9">
        <w:rPr>
          <w:rStyle w:val="Char9"/>
          <w:rtl/>
        </w:rPr>
        <w:t>ی</w:t>
      </w:r>
      <w:r w:rsidRPr="00051EF9">
        <w:rPr>
          <w:rStyle w:val="Char9"/>
          <w:rtl/>
        </w:rPr>
        <w:t xml:space="preserve"> و نصّ بر امامت او در قرآن بوده و توسّط صحابه حذف شده‌</w:t>
      </w:r>
      <w:r w:rsidRPr="00051EF9">
        <w:rPr>
          <w:rStyle w:val="Char9"/>
          <w:rFonts w:hint="cs"/>
          <w:rtl/>
        </w:rPr>
        <w:t xml:space="preserve"> </w:t>
      </w:r>
      <w:r w:rsidRPr="00051EF9">
        <w:rPr>
          <w:rStyle w:val="Char9"/>
          <w:rtl/>
        </w:rPr>
        <w:t>است.</w:t>
      </w:r>
    </w:p>
    <w:p w:rsidR="00C363C7" w:rsidRPr="00051EF9" w:rsidRDefault="00C363C7" w:rsidP="00422AE1">
      <w:pPr>
        <w:ind w:firstLine="284"/>
        <w:jc w:val="both"/>
        <w:rPr>
          <w:rStyle w:val="Char9"/>
          <w:rtl/>
        </w:rPr>
      </w:pPr>
      <w:r w:rsidRPr="00051EF9">
        <w:rPr>
          <w:rStyle w:val="Char9"/>
          <w:rtl/>
        </w:rPr>
        <w:t>بزرگان ش</w:t>
      </w:r>
      <w:r w:rsidR="00AF2E6E" w:rsidRPr="00051EF9">
        <w:rPr>
          <w:rStyle w:val="Char9"/>
          <w:rtl/>
        </w:rPr>
        <w:t>ی</w:t>
      </w:r>
      <w:r w:rsidRPr="00051EF9">
        <w:rPr>
          <w:rStyle w:val="Char9"/>
          <w:rtl/>
        </w:rPr>
        <w:t>عه مثل سل</w:t>
      </w:r>
      <w:r w:rsidR="00AF2E6E" w:rsidRPr="00051EF9">
        <w:rPr>
          <w:rStyle w:val="Char9"/>
          <w:rtl/>
        </w:rPr>
        <w:t>ی</w:t>
      </w:r>
      <w:r w:rsidRPr="00051EF9">
        <w:rPr>
          <w:rStyle w:val="Char9"/>
          <w:rtl/>
        </w:rPr>
        <w:t>م بن ق</w:t>
      </w:r>
      <w:r w:rsidR="00AF2E6E" w:rsidRPr="00051EF9">
        <w:rPr>
          <w:rStyle w:val="Char9"/>
          <w:rtl/>
        </w:rPr>
        <w:t>ی</w:t>
      </w:r>
      <w:r w:rsidRPr="00051EF9">
        <w:rPr>
          <w:rStyle w:val="Char9"/>
          <w:rtl/>
        </w:rPr>
        <w:t>س هلال</w:t>
      </w:r>
      <w:r w:rsidR="00AF2E6E" w:rsidRPr="00051EF9">
        <w:rPr>
          <w:rStyle w:val="Char9"/>
          <w:rtl/>
        </w:rPr>
        <w:t>ی</w:t>
      </w:r>
      <w:r w:rsidRPr="00051EF9">
        <w:rPr>
          <w:rStyle w:val="Char9"/>
          <w:rtl/>
        </w:rPr>
        <w:t xml:space="preserve"> و صفار و ابراه</w:t>
      </w:r>
      <w:r w:rsidR="00AF2E6E" w:rsidRPr="00051EF9">
        <w:rPr>
          <w:rStyle w:val="Char9"/>
          <w:rtl/>
        </w:rPr>
        <w:t>ی</w:t>
      </w:r>
      <w:r w:rsidRPr="00051EF9">
        <w:rPr>
          <w:rStyle w:val="Char9"/>
          <w:rtl/>
        </w:rPr>
        <w:t>م قمّ</w:t>
      </w:r>
      <w:r w:rsidR="00AF2E6E" w:rsidRPr="00051EF9">
        <w:rPr>
          <w:rStyle w:val="Char9"/>
          <w:rtl/>
        </w:rPr>
        <w:t>ی</w:t>
      </w:r>
      <w:r w:rsidRPr="00051EF9">
        <w:rPr>
          <w:rStyle w:val="Char9"/>
          <w:rtl/>
        </w:rPr>
        <w:t xml:space="preserve"> و </w:t>
      </w:r>
      <w:r w:rsidR="00AF2E6E" w:rsidRPr="00051EF9">
        <w:rPr>
          <w:rStyle w:val="Char9"/>
          <w:rtl/>
        </w:rPr>
        <w:t>ک</w:t>
      </w:r>
      <w:r w:rsidRPr="00051EF9">
        <w:rPr>
          <w:rStyle w:val="Char9"/>
          <w:rtl/>
        </w:rPr>
        <w:t>ل</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و ع</w:t>
      </w:r>
      <w:r w:rsidR="00AF2E6E" w:rsidRPr="00051EF9">
        <w:rPr>
          <w:rStyle w:val="Char9"/>
          <w:rtl/>
        </w:rPr>
        <w:t>ی</w:t>
      </w:r>
      <w:r w:rsidRPr="00051EF9">
        <w:rPr>
          <w:rStyle w:val="Char9"/>
          <w:rtl/>
        </w:rPr>
        <w:t>اش</w:t>
      </w:r>
      <w:r w:rsidR="00AF2E6E" w:rsidRPr="00051EF9">
        <w:rPr>
          <w:rStyle w:val="Char9"/>
          <w:rtl/>
        </w:rPr>
        <w:t>ی</w:t>
      </w:r>
      <w:r w:rsidRPr="00051EF9">
        <w:rPr>
          <w:rStyle w:val="Char9"/>
          <w:rtl/>
        </w:rPr>
        <w:t xml:space="preserve"> و مف</w:t>
      </w:r>
      <w:r w:rsidR="00AF2E6E" w:rsidRPr="00051EF9">
        <w:rPr>
          <w:rStyle w:val="Char9"/>
          <w:rtl/>
        </w:rPr>
        <w:t>ی</w:t>
      </w:r>
      <w:r w:rsidRPr="00051EF9">
        <w:rPr>
          <w:rStyle w:val="Char9"/>
          <w:rtl/>
        </w:rPr>
        <w:t>د و طبرس</w:t>
      </w:r>
      <w:r w:rsidR="00AF2E6E" w:rsidRPr="00051EF9">
        <w:rPr>
          <w:rStyle w:val="Char9"/>
          <w:rtl/>
        </w:rPr>
        <w:t>ی</w:t>
      </w:r>
      <w:r w:rsidRPr="00051EF9">
        <w:rPr>
          <w:rStyle w:val="Char9"/>
          <w:rtl/>
        </w:rPr>
        <w:t xml:space="preserve"> و </w:t>
      </w:r>
      <w:r w:rsidR="00AF2E6E" w:rsidRPr="00051EF9">
        <w:rPr>
          <w:rStyle w:val="Char9"/>
          <w:rtl/>
        </w:rPr>
        <w:t>ک</w:t>
      </w:r>
      <w:r w:rsidRPr="00051EF9">
        <w:rPr>
          <w:rStyle w:val="Char9"/>
          <w:rtl/>
        </w:rPr>
        <w:t>اشان</w:t>
      </w:r>
      <w:r w:rsidR="00AF2E6E" w:rsidRPr="00051EF9">
        <w:rPr>
          <w:rStyle w:val="Char9"/>
          <w:rtl/>
        </w:rPr>
        <w:t>ی</w:t>
      </w:r>
      <w:r w:rsidRPr="00051EF9">
        <w:rPr>
          <w:rStyle w:val="Char9"/>
          <w:rtl/>
        </w:rPr>
        <w:t xml:space="preserve"> و مجلس</w:t>
      </w:r>
      <w:r w:rsidR="00AF2E6E" w:rsidRPr="00051EF9">
        <w:rPr>
          <w:rStyle w:val="Char9"/>
          <w:rtl/>
        </w:rPr>
        <w:t>ی</w:t>
      </w:r>
      <w:r w:rsidRPr="00051EF9">
        <w:rPr>
          <w:rStyle w:val="Char9"/>
          <w:rtl/>
        </w:rPr>
        <w:t xml:space="preserve"> و نعمت الله جزائر</w:t>
      </w:r>
      <w:r w:rsidR="00AF2E6E" w:rsidRPr="00051EF9">
        <w:rPr>
          <w:rStyle w:val="Char9"/>
          <w:rtl/>
        </w:rPr>
        <w:t>ی</w:t>
      </w:r>
      <w:r w:rsidRPr="00051EF9">
        <w:rPr>
          <w:rStyle w:val="Char9"/>
          <w:rtl/>
        </w:rPr>
        <w:t xml:space="preserve"> همه تحر</w:t>
      </w:r>
      <w:r w:rsidR="00AF2E6E" w:rsidRPr="00051EF9">
        <w:rPr>
          <w:rStyle w:val="Char9"/>
          <w:rtl/>
        </w:rPr>
        <w:t>ی</w:t>
      </w:r>
      <w:r w:rsidRPr="00051EF9">
        <w:rPr>
          <w:rStyle w:val="Char9"/>
          <w:rtl/>
        </w:rPr>
        <w:t>ف قرآن را متّفق عل</w:t>
      </w:r>
      <w:r w:rsidR="00AF2E6E" w:rsidRPr="00051EF9">
        <w:rPr>
          <w:rStyle w:val="Char9"/>
          <w:rtl/>
        </w:rPr>
        <w:t>ی</w:t>
      </w:r>
      <w:r w:rsidRPr="00051EF9">
        <w:rPr>
          <w:rStyle w:val="Char9"/>
          <w:rtl/>
        </w:rPr>
        <w:t>ه ف</w:t>
      </w:r>
      <w:r w:rsidR="00AF2E6E" w:rsidRPr="00051EF9">
        <w:rPr>
          <w:rStyle w:val="Char9"/>
          <w:rtl/>
        </w:rPr>
        <w:t>ی</w:t>
      </w:r>
      <w:r w:rsidRPr="00051EF9">
        <w:rPr>
          <w:rStyle w:val="Char9"/>
          <w:rtl/>
        </w:rPr>
        <w:t>ماب</w:t>
      </w:r>
      <w:r w:rsidR="00AF2E6E" w:rsidRPr="00051EF9">
        <w:rPr>
          <w:rStyle w:val="Char9"/>
          <w:rtl/>
        </w:rPr>
        <w:t>ی</w:t>
      </w:r>
      <w:r w:rsidRPr="00051EF9">
        <w:rPr>
          <w:rStyle w:val="Char9"/>
          <w:rtl/>
        </w:rPr>
        <w:t>ن خود دانسته‌اند</w:t>
      </w:r>
      <w:r w:rsidRPr="000F71B7">
        <w:rPr>
          <w:rStyle w:val="Char9"/>
          <w:rFonts w:hint="cs"/>
          <w:vertAlign w:val="superscript"/>
          <w:rtl/>
        </w:rPr>
        <w:t>(</w:t>
      </w:r>
      <w:r w:rsidRPr="000F71B7">
        <w:rPr>
          <w:rStyle w:val="Char9"/>
          <w:vertAlign w:val="superscript"/>
          <w:rtl/>
        </w:rPr>
        <w:footnoteReference w:id="578"/>
      </w:r>
      <w:r w:rsidRPr="000F71B7">
        <w:rPr>
          <w:rStyle w:val="Char9"/>
          <w:rFonts w:hint="cs"/>
          <w:vertAlign w:val="superscript"/>
          <w:rtl/>
        </w:rPr>
        <w:t>)</w:t>
      </w:r>
      <w:r w:rsidRPr="00051EF9">
        <w:rPr>
          <w:rStyle w:val="Char9"/>
          <w:rFonts w:hint="cs"/>
          <w:rtl/>
        </w:rPr>
        <w:t xml:space="preserve">. </w:t>
      </w:r>
      <w:r w:rsidRPr="00051EF9">
        <w:rPr>
          <w:rStyle w:val="Char9"/>
          <w:rtl/>
        </w:rPr>
        <w:t>و حتّ</w:t>
      </w:r>
      <w:r w:rsidR="00AF2E6E" w:rsidRPr="00051EF9">
        <w:rPr>
          <w:rStyle w:val="Char9"/>
          <w:rtl/>
        </w:rPr>
        <w:t>ی</w:t>
      </w:r>
      <w:r w:rsidRPr="00051EF9">
        <w:rPr>
          <w:rStyle w:val="Char9"/>
          <w:rtl/>
        </w:rPr>
        <w:t xml:space="preserve"> به ا</w:t>
      </w:r>
      <w:r w:rsidR="00AF2E6E" w:rsidRPr="00051EF9">
        <w:rPr>
          <w:rStyle w:val="Char9"/>
          <w:rtl/>
        </w:rPr>
        <w:t>ی</w:t>
      </w:r>
      <w:r w:rsidRPr="00051EF9">
        <w:rPr>
          <w:rStyle w:val="Char9"/>
          <w:rtl/>
        </w:rPr>
        <w:t>ن ا</w:t>
      </w:r>
      <w:r w:rsidR="00AF2E6E" w:rsidRPr="00051EF9">
        <w:rPr>
          <w:rStyle w:val="Char9"/>
          <w:rtl/>
        </w:rPr>
        <w:t>ک</w:t>
      </w:r>
      <w:r w:rsidRPr="00051EF9">
        <w:rPr>
          <w:rStyle w:val="Char9"/>
          <w:rtl/>
        </w:rPr>
        <w:t>تفا ننموده و نور</w:t>
      </w:r>
      <w:r w:rsidR="00AF2E6E" w:rsidRPr="00051EF9">
        <w:rPr>
          <w:rStyle w:val="Char9"/>
          <w:rtl/>
        </w:rPr>
        <w:t>ی</w:t>
      </w:r>
      <w:r w:rsidRPr="00051EF9">
        <w:rPr>
          <w:rStyle w:val="Char9"/>
          <w:rtl/>
        </w:rPr>
        <w:t xml:space="preserve"> طبرس</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تاب مستقلّ</w:t>
      </w:r>
      <w:r w:rsidR="00AF2E6E" w:rsidRPr="00051EF9">
        <w:rPr>
          <w:rStyle w:val="Char9"/>
          <w:rtl/>
        </w:rPr>
        <w:t>ی</w:t>
      </w:r>
      <w:r w:rsidRPr="00051EF9">
        <w:rPr>
          <w:rStyle w:val="Char9"/>
          <w:rtl/>
        </w:rPr>
        <w:t xml:space="preserve"> نوشته و ب</w:t>
      </w:r>
      <w:r w:rsidR="00AF2E6E" w:rsidRPr="00051EF9">
        <w:rPr>
          <w:rStyle w:val="Char9"/>
          <w:rtl/>
        </w:rPr>
        <w:t>ی</w:t>
      </w:r>
      <w:r w:rsidRPr="00051EF9">
        <w:rPr>
          <w:rStyle w:val="Char9"/>
          <w:rtl/>
        </w:rPr>
        <w:t>ش از هزار روا</w:t>
      </w:r>
      <w:r w:rsidR="00AF2E6E" w:rsidRPr="00051EF9">
        <w:rPr>
          <w:rStyle w:val="Char9"/>
          <w:rtl/>
        </w:rPr>
        <w:t>ی</w:t>
      </w:r>
      <w:r w:rsidRPr="00051EF9">
        <w:rPr>
          <w:rStyle w:val="Char9"/>
          <w:rtl/>
        </w:rPr>
        <w:t xml:space="preserve">ت جمع </w:t>
      </w:r>
      <w:r w:rsidR="00AF2E6E" w:rsidRPr="00051EF9">
        <w:rPr>
          <w:rStyle w:val="Char9"/>
          <w:rtl/>
        </w:rPr>
        <w:t>ک</w:t>
      </w:r>
      <w:r w:rsidRPr="00051EF9">
        <w:rPr>
          <w:rStyle w:val="Char9"/>
          <w:rtl/>
        </w:rPr>
        <w:t xml:space="preserve">رده تا به زعم خود ثابت </w:t>
      </w:r>
      <w:r w:rsidR="00AF2E6E" w:rsidRPr="00051EF9">
        <w:rPr>
          <w:rStyle w:val="Char9"/>
          <w:rtl/>
        </w:rPr>
        <w:t>ک</w:t>
      </w:r>
      <w:r w:rsidRPr="00051EF9">
        <w:rPr>
          <w:rStyle w:val="Char9"/>
          <w:rtl/>
        </w:rPr>
        <w:t xml:space="preserve">ند </w:t>
      </w:r>
      <w:r w:rsidR="00AF2E6E" w:rsidRPr="00051EF9">
        <w:rPr>
          <w:rStyle w:val="Char9"/>
          <w:rtl/>
        </w:rPr>
        <w:t>ک</w:t>
      </w:r>
      <w:r w:rsidRPr="00051EF9">
        <w:rPr>
          <w:rStyle w:val="Char9"/>
          <w:rtl/>
        </w:rPr>
        <w:t>ه قرآن تحر</w:t>
      </w:r>
      <w:r w:rsidR="00AF2E6E" w:rsidRPr="00051EF9">
        <w:rPr>
          <w:rStyle w:val="Char9"/>
          <w:rtl/>
        </w:rPr>
        <w:t>ی</w:t>
      </w:r>
      <w:r w:rsidRPr="00051EF9">
        <w:rPr>
          <w:rStyle w:val="Char9"/>
          <w:rtl/>
        </w:rPr>
        <w:t>ف شده‌است</w:t>
      </w:r>
      <w:r w:rsidRPr="000F71B7">
        <w:rPr>
          <w:rStyle w:val="Char9"/>
          <w:rFonts w:hint="cs"/>
          <w:vertAlign w:val="superscript"/>
          <w:rtl/>
        </w:rPr>
        <w:t>(</w:t>
      </w:r>
      <w:r w:rsidRPr="000F71B7">
        <w:rPr>
          <w:rStyle w:val="Char9"/>
          <w:vertAlign w:val="superscript"/>
          <w:rtl/>
        </w:rPr>
        <w:footnoteReference w:id="579"/>
      </w:r>
      <w:r w:rsidRPr="000F71B7">
        <w:rPr>
          <w:rStyle w:val="Char9"/>
          <w:rFonts w:hint="cs"/>
          <w:vertAlign w:val="superscript"/>
          <w:rtl/>
        </w:rPr>
        <w:t>)</w:t>
      </w:r>
      <w:r w:rsidRPr="00051EF9">
        <w:rPr>
          <w:rStyle w:val="Char9"/>
          <w:rFonts w:hint="cs"/>
          <w:rtl/>
        </w:rPr>
        <w:t>.</w:t>
      </w:r>
    </w:p>
    <w:p w:rsidR="00C363C7" w:rsidRPr="00865AB0" w:rsidRDefault="00C363C7" w:rsidP="00353936">
      <w:pPr>
        <w:ind w:firstLine="284"/>
        <w:jc w:val="both"/>
        <w:rPr>
          <w:rStyle w:val="Charf1"/>
          <w:rtl/>
        </w:rPr>
      </w:pPr>
      <w:r w:rsidRPr="00051EF9">
        <w:rPr>
          <w:rStyle w:val="Char9"/>
          <w:rtl/>
        </w:rPr>
        <w:t>منشأ ا</w:t>
      </w:r>
      <w:r w:rsidR="00AF2E6E" w:rsidRPr="00051EF9">
        <w:rPr>
          <w:rStyle w:val="Char9"/>
          <w:rtl/>
        </w:rPr>
        <w:t>ی</w:t>
      </w:r>
      <w:r w:rsidRPr="00051EF9">
        <w:rPr>
          <w:rStyle w:val="Char9"/>
          <w:rtl/>
        </w:rPr>
        <w:t xml:space="preserve">ن تلاش‌ها </w:t>
      </w:r>
      <w:r w:rsidRPr="00051EF9">
        <w:rPr>
          <w:rStyle w:val="Char9"/>
          <w:rFonts w:hint="cs"/>
          <w:rtl/>
        </w:rPr>
        <w:t>(</w:t>
      </w:r>
      <w:r w:rsidRPr="00051EF9">
        <w:rPr>
          <w:rStyle w:val="Char9"/>
          <w:rtl/>
        </w:rPr>
        <w:t xml:space="preserve">همانگونه </w:t>
      </w:r>
      <w:r w:rsidR="00AF2E6E" w:rsidRPr="00051EF9">
        <w:rPr>
          <w:rStyle w:val="Char9"/>
          <w:rtl/>
        </w:rPr>
        <w:t>ک</w:t>
      </w:r>
      <w:r w:rsidRPr="00051EF9">
        <w:rPr>
          <w:rStyle w:val="Char9"/>
          <w:rtl/>
        </w:rPr>
        <w:t>ه گفته شد</w:t>
      </w:r>
      <w:r w:rsidRPr="00051EF9">
        <w:rPr>
          <w:rStyle w:val="Char9"/>
          <w:rFonts w:hint="cs"/>
          <w:rtl/>
        </w:rPr>
        <w:t>)</w:t>
      </w:r>
      <w:r w:rsidRPr="00051EF9">
        <w:rPr>
          <w:rStyle w:val="Char9"/>
          <w:rtl/>
        </w:rPr>
        <w:t xml:space="preserve"> ا</w:t>
      </w:r>
      <w:r w:rsidR="00AF2E6E" w:rsidRPr="00051EF9">
        <w:rPr>
          <w:rStyle w:val="Char9"/>
          <w:rtl/>
        </w:rPr>
        <w:t>ی</w:t>
      </w:r>
      <w:r w:rsidRPr="00051EF9">
        <w:rPr>
          <w:rStyle w:val="Char9"/>
          <w:rtl/>
        </w:rPr>
        <w:t xml:space="preserve">نست </w:t>
      </w:r>
      <w:r w:rsidR="00AF2E6E" w:rsidRPr="00051EF9">
        <w:rPr>
          <w:rStyle w:val="Char9"/>
          <w:rtl/>
        </w:rPr>
        <w:t>ک</w:t>
      </w:r>
      <w:r w:rsidRPr="00051EF9">
        <w:rPr>
          <w:rStyle w:val="Char9"/>
          <w:rtl/>
        </w:rPr>
        <w:t>ه در قرآن سخن</w:t>
      </w:r>
      <w:r w:rsidR="00AF2E6E" w:rsidRPr="00051EF9">
        <w:rPr>
          <w:rStyle w:val="Char9"/>
          <w:rtl/>
        </w:rPr>
        <w:t>ی</w:t>
      </w:r>
      <w:r w:rsidRPr="00051EF9">
        <w:rPr>
          <w:rStyle w:val="Char9"/>
          <w:rtl/>
        </w:rPr>
        <w:t xml:space="preserve"> از امامت ن</w:t>
      </w:r>
      <w:r w:rsidR="00AF2E6E" w:rsidRPr="00051EF9">
        <w:rPr>
          <w:rStyle w:val="Char9"/>
          <w:rtl/>
        </w:rPr>
        <w:t>ی</w:t>
      </w:r>
      <w:r w:rsidRPr="00051EF9">
        <w:rPr>
          <w:rStyle w:val="Char9"/>
          <w:rtl/>
        </w:rPr>
        <w:t>ست و چون امامت نزد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از اصول د</w:t>
      </w:r>
      <w:r w:rsidR="00AF2E6E" w:rsidRPr="00051EF9">
        <w:rPr>
          <w:rStyle w:val="Char9"/>
          <w:rtl/>
        </w:rPr>
        <w:t>ی</w:t>
      </w:r>
      <w:r w:rsidRPr="00051EF9">
        <w:rPr>
          <w:rStyle w:val="Char9"/>
          <w:rtl/>
        </w:rPr>
        <w:t>ن است، بنا برا</w:t>
      </w:r>
      <w:r w:rsidR="00AF2E6E" w:rsidRPr="00051EF9">
        <w:rPr>
          <w:rStyle w:val="Char9"/>
          <w:rtl/>
        </w:rPr>
        <w:t>ی</w:t>
      </w:r>
      <w:r w:rsidRPr="00051EF9">
        <w:rPr>
          <w:rStyle w:val="Char9"/>
          <w:rtl/>
        </w:rPr>
        <w:t xml:space="preserve">ن گفته‌اند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در قرآن بوده و آن را برداشته‌اند. پس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ان به مانند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ان قائل به تحر</w:t>
      </w:r>
      <w:r w:rsidR="00AF2E6E" w:rsidRPr="00051EF9">
        <w:rPr>
          <w:rStyle w:val="Char9"/>
          <w:rtl/>
        </w:rPr>
        <w:t>ی</w:t>
      </w:r>
      <w:r w:rsidRPr="00051EF9">
        <w:rPr>
          <w:rStyle w:val="Char9"/>
          <w:rtl/>
        </w:rPr>
        <w:t xml:space="preserve">ف </w:t>
      </w:r>
      <w:r w:rsidR="00AF2E6E" w:rsidRPr="00051EF9">
        <w:rPr>
          <w:rStyle w:val="Char9"/>
          <w:rtl/>
        </w:rPr>
        <w:t>ک</w:t>
      </w:r>
      <w:r w:rsidRPr="00051EF9">
        <w:rPr>
          <w:rStyle w:val="Char9"/>
          <w:rtl/>
        </w:rPr>
        <w:t xml:space="preserve">تاب خدا هستند و هر چند سخن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ان در مورد تورات بنا به قرآن صح</w:t>
      </w:r>
      <w:r w:rsidR="00AF2E6E" w:rsidRPr="00051EF9">
        <w:rPr>
          <w:rStyle w:val="Char9"/>
          <w:rtl/>
        </w:rPr>
        <w:t>ی</w:t>
      </w:r>
      <w:r w:rsidRPr="00051EF9">
        <w:rPr>
          <w:rStyle w:val="Char9"/>
          <w:rtl/>
        </w:rPr>
        <w:t>ح است ل</w:t>
      </w:r>
      <w:r w:rsidR="00AF2E6E" w:rsidRPr="00051EF9">
        <w:rPr>
          <w:rStyle w:val="Char9"/>
          <w:rtl/>
        </w:rPr>
        <w:t>یک</w:t>
      </w:r>
      <w:r w:rsidRPr="00051EF9">
        <w:rPr>
          <w:rStyle w:val="Char9"/>
          <w:rtl/>
        </w:rPr>
        <w:t xml:space="preserve">ن هم عقل (بنا به </w:t>
      </w:r>
      <w:r w:rsidR="00AF2E6E" w:rsidRPr="00051EF9">
        <w:rPr>
          <w:rStyle w:val="Char9"/>
          <w:rtl/>
        </w:rPr>
        <w:t>یک</w:t>
      </w:r>
      <w:r w:rsidRPr="00051EF9">
        <w:rPr>
          <w:rStyle w:val="Char9"/>
          <w:rtl/>
        </w:rPr>
        <w:t>پارچگ</w:t>
      </w:r>
      <w:r w:rsidR="00AF2E6E" w:rsidRPr="00051EF9">
        <w:rPr>
          <w:rStyle w:val="Char9"/>
          <w:rtl/>
        </w:rPr>
        <w:t>ی</w:t>
      </w:r>
      <w:r w:rsidRPr="00051EF9">
        <w:rPr>
          <w:rStyle w:val="Char9"/>
          <w:rtl/>
        </w:rPr>
        <w:t xml:space="preserve"> قرآن در طول تار</w:t>
      </w:r>
      <w:r w:rsidR="00AF2E6E" w:rsidRPr="00051EF9">
        <w:rPr>
          <w:rStyle w:val="Char9"/>
          <w:rtl/>
        </w:rPr>
        <w:t>ی</w:t>
      </w:r>
      <w:r w:rsidRPr="00051EF9">
        <w:rPr>
          <w:rStyle w:val="Char9"/>
          <w:rtl/>
        </w:rPr>
        <w:t>خ) و هم خود قرآن ناقض افترائات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نسبت به قرآن است و خداوند</w:t>
      </w:r>
      <w:r w:rsidR="006A16CC">
        <w:rPr>
          <w:rStyle w:val="Char9"/>
          <w:rtl/>
        </w:rPr>
        <w:t xml:space="preserve"> می‌فرماید</w:t>
      </w:r>
      <w:r w:rsidRPr="00051EF9">
        <w:rPr>
          <w:rStyle w:val="Char9"/>
          <w:rtl/>
        </w:rPr>
        <w:t>:</w:t>
      </w:r>
      <w:r w:rsidR="00353936">
        <w:rPr>
          <w:rStyle w:val="Char9"/>
          <w:rFonts w:hint="cs"/>
          <w:rtl/>
        </w:rPr>
        <w:t xml:space="preserve"> </w:t>
      </w:r>
      <w:r w:rsidR="00353936">
        <w:rPr>
          <w:rStyle w:val="Char9"/>
          <w:rFonts w:ascii="Traditional Arabic" w:hAnsi="Traditional Arabic" w:cs="Traditional Arabic"/>
          <w:rtl/>
        </w:rPr>
        <w:t>﴿</w:t>
      </w:r>
      <w:r w:rsidR="00353936" w:rsidRPr="00865AB0">
        <w:rPr>
          <w:rStyle w:val="Charf1"/>
          <w:rtl/>
        </w:rPr>
        <w:t xml:space="preserve">إِنَّا نَحۡنُ نَزَّلۡنَا </w:t>
      </w:r>
      <w:r w:rsidR="00353936" w:rsidRPr="00865AB0">
        <w:rPr>
          <w:rStyle w:val="Charf1"/>
          <w:rFonts w:hint="cs"/>
          <w:rtl/>
        </w:rPr>
        <w:t>ٱ</w:t>
      </w:r>
      <w:r w:rsidR="00353936" w:rsidRPr="00865AB0">
        <w:rPr>
          <w:rStyle w:val="Charf1"/>
          <w:rFonts w:hint="eastAsia"/>
          <w:rtl/>
        </w:rPr>
        <w:t>لذِّكۡرَ</w:t>
      </w:r>
      <w:r w:rsidR="00353936" w:rsidRPr="00865AB0">
        <w:rPr>
          <w:rStyle w:val="Charf1"/>
          <w:rtl/>
        </w:rPr>
        <w:t xml:space="preserve"> وَإِنَّا لَهُ</w:t>
      </w:r>
      <w:r w:rsidR="00353936" w:rsidRPr="00865AB0">
        <w:rPr>
          <w:rStyle w:val="Charf1"/>
          <w:rFonts w:hint="cs"/>
          <w:rtl/>
        </w:rPr>
        <w:t>ۥ</w:t>
      </w:r>
      <w:r w:rsidR="00353936" w:rsidRPr="00865AB0">
        <w:rPr>
          <w:rStyle w:val="Charf1"/>
          <w:rtl/>
        </w:rPr>
        <w:t xml:space="preserve"> لَحَٰفِظُونَ ٩</w:t>
      </w:r>
      <w:r w:rsidR="00353936">
        <w:rPr>
          <w:rStyle w:val="Char9"/>
          <w:rFonts w:ascii="Traditional Arabic" w:hAnsi="Traditional Arabic" w:cs="Traditional Arabic"/>
          <w:rtl/>
        </w:rPr>
        <w:t>﴾</w:t>
      </w:r>
      <w:r w:rsidR="00057A17" w:rsidRPr="00057A17">
        <w:rPr>
          <w:rStyle w:val="Charb"/>
          <w:rFonts w:hint="cs"/>
          <w:rtl/>
        </w:rPr>
        <w:t xml:space="preserve"> [الحجر: 9]</w:t>
      </w:r>
      <w:r w:rsidRPr="00051EF9">
        <w:rPr>
          <w:rStyle w:val="Char9"/>
          <w:rtl/>
        </w:rPr>
        <w:t xml:space="preserve"> </w:t>
      </w:r>
      <w:r w:rsidRPr="00FD35AF">
        <w:rPr>
          <w:rFonts w:ascii="Tahoma" w:hAnsi="Tahoma" w:cs="Traditional Arabic" w:hint="cs"/>
          <w:rtl/>
        </w:rPr>
        <w:t>«</w:t>
      </w:r>
      <w:r w:rsidRPr="00051EF9">
        <w:rPr>
          <w:rStyle w:val="Char9"/>
          <w:rtl/>
        </w:rPr>
        <w:t xml:space="preserve">ما قرآن را نازل </w:t>
      </w:r>
      <w:r w:rsidR="00AF2E6E" w:rsidRPr="00051EF9">
        <w:rPr>
          <w:rStyle w:val="Char9"/>
          <w:rtl/>
        </w:rPr>
        <w:t>ک</w:t>
      </w:r>
      <w:r w:rsidRPr="00051EF9">
        <w:rPr>
          <w:rStyle w:val="Char9"/>
          <w:rtl/>
        </w:rPr>
        <w:t>رد</w:t>
      </w:r>
      <w:r w:rsidR="00AF2E6E" w:rsidRPr="00051EF9">
        <w:rPr>
          <w:rStyle w:val="Char9"/>
          <w:rtl/>
        </w:rPr>
        <w:t>ی</w:t>
      </w:r>
      <w:r w:rsidRPr="00051EF9">
        <w:rPr>
          <w:rStyle w:val="Char9"/>
          <w:rtl/>
        </w:rPr>
        <w:t>م و ما حافظ آن هست</w:t>
      </w:r>
      <w:r w:rsidR="00AF2E6E" w:rsidRPr="00051EF9">
        <w:rPr>
          <w:rStyle w:val="Char9"/>
          <w:rtl/>
        </w:rPr>
        <w:t>ی</w:t>
      </w:r>
      <w:r w:rsidRPr="00051EF9">
        <w:rPr>
          <w:rStyle w:val="Char9"/>
          <w:rtl/>
        </w:rPr>
        <w:t>م</w:t>
      </w:r>
      <w:r w:rsidRPr="00FD35AF">
        <w:rPr>
          <w:rFonts w:ascii="Tahoma" w:hAnsi="Tahoma" w:cs="Traditional Arabic" w:hint="cs"/>
          <w:rtl/>
        </w:rPr>
        <w:t>»</w:t>
      </w:r>
      <w:r w:rsidRPr="00051EF9">
        <w:rPr>
          <w:rStyle w:val="Char9"/>
          <w:rtl/>
        </w:rPr>
        <w:t>.</w:t>
      </w:r>
    </w:p>
    <w:p w:rsidR="00C363C7" w:rsidRPr="00051EF9" w:rsidRDefault="00C363C7" w:rsidP="00057A17">
      <w:pPr>
        <w:pStyle w:val="ListParagraph"/>
        <w:numPr>
          <w:ilvl w:val="0"/>
          <w:numId w:val="25"/>
        </w:numPr>
        <w:jc w:val="both"/>
        <w:rPr>
          <w:rStyle w:val="Char9"/>
          <w:rtl/>
        </w:rPr>
      </w:pPr>
      <w:r w:rsidRPr="00051EF9">
        <w:rPr>
          <w:rStyle w:val="Char9"/>
          <w:rtl/>
        </w:rPr>
        <w:t xml:space="preserve">تشابه </w:t>
      </w:r>
      <w:r w:rsidR="00AF2E6E" w:rsidRPr="00051EF9">
        <w:rPr>
          <w:rStyle w:val="Char9"/>
          <w:rtl/>
        </w:rPr>
        <w:t>ی</w:t>
      </w:r>
      <w:r w:rsidRPr="00051EF9">
        <w:rPr>
          <w:rStyle w:val="Char9"/>
          <w:rtl/>
        </w:rPr>
        <w:t>هود و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در تقد</w:t>
      </w:r>
      <w:r w:rsidR="00AF2E6E" w:rsidRPr="00051EF9">
        <w:rPr>
          <w:rStyle w:val="Char9"/>
          <w:rtl/>
        </w:rPr>
        <w:t>ی</w:t>
      </w:r>
      <w:r w:rsidRPr="00051EF9">
        <w:rPr>
          <w:rStyle w:val="Char9"/>
          <w:rtl/>
        </w:rPr>
        <w:t>س خود و تحق</w:t>
      </w:r>
      <w:r w:rsidR="00AF2E6E" w:rsidRPr="00051EF9">
        <w:rPr>
          <w:rStyle w:val="Char9"/>
          <w:rtl/>
        </w:rPr>
        <w:t>ی</w:t>
      </w:r>
      <w:r w:rsidRPr="00051EF9">
        <w:rPr>
          <w:rStyle w:val="Char9"/>
          <w:rtl/>
        </w:rPr>
        <w:t>ر د</w:t>
      </w:r>
      <w:r w:rsidR="00AF2E6E" w:rsidRPr="00051EF9">
        <w:rPr>
          <w:rStyle w:val="Char9"/>
          <w:rtl/>
        </w:rPr>
        <w:t>ی</w:t>
      </w:r>
      <w:r w:rsidRPr="00051EF9">
        <w:rPr>
          <w:rStyle w:val="Char9"/>
          <w:rtl/>
        </w:rPr>
        <w:t>گران:</w:t>
      </w:r>
    </w:p>
    <w:p w:rsidR="00C363C7" w:rsidRPr="00051EF9" w:rsidRDefault="00C363C7" w:rsidP="00422AE1">
      <w:pPr>
        <w:ind w:firstLine="284"/>
        <w:jc w:val="both"/>
        <w:rPr>
          <w:rStyle w:val="Char9"/>
          <w:rtl/>
        </w:rPr>
      </w:pPr>
      <w:r w:rsidRPr="00051EF9">
        <w:rPr>
          <w:rStyle w:val="Char9"/>
          <w:rtl/>
        </w:rPr>
        <w:t xml:space="preserve">22-1 </w:t>
      </w:r>
      <w:r w:rsidR="00AF2E6E" w:rsidRPr="00051EF9">
        <w:rPr>
          <w:rStyle w:val="Char9"/>
          <w:rtl/>
        </w:rPr>
        <w:t>ی</w:t>
      </w:r>
      <w:r w:rsidRPr="00051EF9">
        <w:rPr>
          <w:rStyle w:val="Char9"/>
          <w:rtl/>
        </w:rPr>
        <w:t>هود</w:t>
      </w:r>
    </w:p>
    <w:p w:rsidR="00C363C7" w:rsidRPr="00865AB0" w:rsidRDefault="00AF2E6E" w:rsidP="00353936">
      <w:pPr>
        <w:ind w:firstLine="284"/>
        <w:jc w:val="both"/>
        <w:rPr>
          <w:rStyle w:val="Charf1"/>
          <w:rtl/>
        </w:rPr>
      </w:pPr>
      <w:r w:rsidRPr="00051EF9">
        <w:rPr>
          <w:rStyle w:val="Char9"/>
          <w:rtl/>
        </w:rPr>
        <w:t>ی</w:t>
      </w:r>
      <w:r w:rsidR="00C363C7" w:rsidRPr="00051EF9">
        <w:rPr>
          <w:rStyle w:val="Char9"/>
          <w:rtl/>
        </w:rPr>
        <w:t>هود</w:t>
      </w:r>
      <w:r w:rsidRPr="00051EF9">
        <w:rPr>
          <w:rStyle w:val="Char9"/>
          <w:rtl/>
        </w:rPr>
        <w:t>ی</w:t>
      </w:r>
      <w:r w:rsidR="00C363C7" w:rsidRPr="00051EF9">
        <w:rPr>
          <w:rStyle w:val="Char9"/>
          <w:rtl/>
        </w:rPr>
        <w:t>ان ادّعا</w:t>
      </w:r>
      <w:r w:rsidR="004A5748">
        <w:rPr>
          <w:rStyle w:val="Char9"/>
          <w:rtl/>
        </w:rPr>
        <w:t xml:space="preserve"> می‌کنند</w:t>
      </w:r>
      <w:r w:rsidR="00C363C7" w:rsidRPr="00051EF9">
        <w:rPr>
          <w:rStyle w:val="Char9"/>
          <w:rtl/>
        </w:rPr>
        <w:t xml:space="preserve"> </w:t>
      </w:r>
      <w:r w:rsidRPr="00051EF9">
        <w:rPr>
          <w:rStyle w:val="Char9"/>
          <w:rtl/>
        </w:rPr>
        <w:t>ک</w:t>
      </w:r>
      <w:r w:rsidR="00C363C7" w:rsidRPr="00051EF9">
        <w:rPr>
          <w:rStyle w:val="Char9"/>
          <w:rtl/>
        </w:rPr>
        <w:t>ه خداوند آنها را برگز</w:t>
      </w:r>
      <w:r w:rsidRPr="00051EF9">
        <w:rPr>
          <w:rStyle w:val="Char9"/>
          <w:rtl/>
        </w:rPr>
        <w:t>ی</w:t>
      </w:r>
      <w:r w:rsidR="00C363C7" w:rsidRPr="00051EF9">
        <w:rPr>
          <w:rStyle w:val="Char9"/>
          <w:rtl/>
        </w:rPr>
        <w:t>ده و بر بق</w:t>
      </w:r>
      <w:r w:rsidRPr="00051EF9">
        <w:rPr>
          <w:rStyle w:val="Char9"/>
          <w:rtl/>
        </w:rPr>
        <w:t>ی</w:t>
      </w:r>
      <w:r w:rsidR="00835A14">
        <w:rPr>
          <w:rStyle w:val="Char9"/>
          <w:rtl/>
        </w:rPr>
        <w:t>ۀ</w:t>
      </w:r>
      <w:r w:rsidR="00C363C7" w:rsidRPr="00051EF9">
        <w:rPr>
          <w:rStyle w:val="Char9"/>
          <w:rtl/>
        </w:rPr>
        <w:t xml:space="preserve"> بشر برتر</w:t>
      </w:r>
      <w:r w:rsidRPr="00051EF9">
        <w:rPr>
          <w:rStyle w:val="Char9"/>
          <w:rtl/>
        </w:rPr>
        <w:t>ی</w:t>
      </w:r>
      <w:r w:rsidR="00C363C7" w:rsidRPr="00051EF9">
        <w:rPr>
          <w:rStyle w:val="Char9"/>
          <w:rtl/>
        </w:rPr>
        <w:t xml:space="preserve"> داده و آنها ملّت برگز</w:t>
      </w:r>
      <w:r w:rsidRPr="00051EF9">
        <w:rPr>
          <w:rStyle w:val="Char9"/>
          <w:rtl/>
        </w:rPr>
        <w:t>ی</w:t>
      </w:r>
      <w:r w:rsidR="00C363C7" w:rsidRPr="00051EF9">
        <w:rPr>
          <w:rStyle w:val="Char9"/>
          <w:rtl/>
        </w:rPr>
        <w:t>د</w:t>
      </w:r>
      <w:r w:rsidR="00835A14">
        <w:rPr>
          <w:rStyle w:val="Char9"/>
          <w:rtl/>
        </w:rPr>
        <w:t>ۀ</w:t>
      </w:r>
      <w:r w:rsidR="00C363C7" w:rsidRPr="00051EF9">
        <w:rPr>
          <w:rStyle w:val="Char9"/>
          <w:rtl/>
        </w:rPr>
        <w:t xml:space="preserve"> خدا هستند. در سفر تثن</w:t>
      </w:r>
      <w:r w:rsidRPr="00051EF9">
        <w:rPr>
          <w:rStyle w:val="Char9"/>
          <w:rtl/>
        </w:rPr>
        <w:t>ی</w:t>
      </w:r>
      <w:r w:rsidR="00C363C7" w:rsidRPr="00051EF9">
        <w:rPr>
          <w:rStyle w:val="Char9"/>
          <w:rtl/>
        </w:rPr>
        <w:t xml:space="preserve">ه آمده‌است </w:t>
      </w:r>
      <w:r w:rsidRPr="00051EF9">
        <w:rPr>
          <w:rStyle w:val="Char9"/>
          <w:rtl/>
        </w:rPr>
        <w:t>ک</w:t>
      </w:r>
      <w:r w:rsidR="00C363C7" w:rsidRPr="00051EF9">
        <w:rPr>
          <w:rStyle w:val="Char9"/>
          <w:rtl/>
        </w:rPr>
        <w:t xml:space="preserve">ه: </w:t>
      </w:r>
      <w:r w:rsidR="00C363C7" w:rsidRPr="00FD35AF">
        <w:rPr>
          <w:rFonts w:ascii="Tahoma" w:hAnsi="Tahoma" w:cs="Traditional Arabic" w:hint="cs"/>
          <w:rtl/>
        </w:rPr>
        <w:t>«</w:t>
      </w:r>
      <w:r w:rsidR="00C363C7" w:rsidRPr="00051EF9">
        <w:rPr>
          <w:rStyle w:val="Char9"/>
          <w:rtl/>
        </w:rPr>
        <w:t>ا</w:t>
      </w:r>
      <w:r w:rsidRPr="00051EF9">
        <w:rPr>
          <w:rStyle w:val="Char9"/>
          <w:rtl/>
        </w:rPr>
        <w:t>ی</w:t>
      </w:r>
      <w:r w:rsidR="00C363C7" w:rsidRPr="00051EF9">
        <w:rPr>
          <w:rStyle w:val="Char9"/>
          <w:rtl/>
        </w:rPr>
        <w:t xml:space="preserve"> اسرائ</w:t>
      </w:r>
      <w:r w:rsidRPr="00051EF9">
        <w:rPr>
          <w:rStyle w:val="Char9"/>
          <w:rtl/>
        </w:rPr>
        <w:t>ی</w:t>
      </w:r>
      <w:r w:rsidR="00C363C7" w:rsidRPr="00051EF9">
        <w:rPr>
          <w:rStyle w:val="Char9"/>
          <w:rtl/>
        </w:rPr>
        <w:t>ل امروز تو ملّت خاصّ خدا گشت</w:t>
      </w:r>
      <w:r w:rsidRPr="00051EF9">
        <w:rPr>
          <w:rStyle w:val="Char9"/>
          <w:rtl/>
        </w:rPr>
        <w:t>ی</w:t>
      </w:r>
      <w:r w:rsidR="00C363C7" w:rsidRPr="00051EF9">
        <w:rPr>
          <w:rStyle w:val="Char9"/>
          <w:rtl/>
        </w:rPr>
        <w:t xml:space="preserve"> از م</w:t>
      </w:r>
      <w:r w:rsidRPr="00051EF9">
        <w:rPr>
          <w:rStyle w:val="Char9"/>
          <w:rtl/>
        </w:rPr>
        <w:t>ی</w:t>
      </w:r>
      <w:r w:rsidR="00C363C7" w:rsidRPr="00051EF9">
        <w:rPr>
          <w:rStyle w:val="Char9"/>
          <w:rtl/>
        </w:rPr>
        <w:t>ان هم</w:t>
      </w:r>
      <w:r w:rsidR="00835A14">
        <w:rPr>
          <w:rStyle w:val="Char9"/>
          <w:rtl/>
        </w:rPr>
        <w:t>ۀ</w:t>
      </w:r>
      <w:r w:rsidR="00C363C7" w:rsidRPr="00051EF9">
        <w:rPr>
          <w:rStyle w:val="Char9"/>
          <w:rtl/>
        </w:rPr>
        <w:t xml:space="preserve"> ملّت‌ها</w:t>
      </w:r>
      <w:r w:rsidR="00C363C7" w:rsidRPr="00FD35AF">
        <w:rPr>
          <w:rFonts w:ascii="Tahoma" w:hAnsi="Tahoma" w:cs="Traditional Arabic" w:hint="cs"/>
          <w:rtl/>
        </w:rPr>
        <w:t>»</w:t>
      </w:r>
      <w:r w:rsidR="00C363C7" w:rsidRPr="000F71B7">
        <w:rPr>
          <w:rStyle w:val="Char9"/>
          <w:rFonts w:hint="cs"/>
          <w:vertAlign w:val="superscript"/>
          <w:rtl/>
        </w:rPr>
        <w:t>(</w:t>
      </w:r>
      <w:r w:rsidR="00C363C7" w:rsidRPr="000F71B7">
        <w:rPr>
          <w:rStyle w:val="Char9"/>
          <w:vertAlign w:val="superscript"/>
          <w:rtl/>
        </w:rPr>
        <w:footnoteReference w:id="580"/>
      </w:r>
      <w:r w:rsidR="00C363C7" w:rsidRPr="000F71B7">
        <w:rPr>
          <w:rStyle w:val="Char9"/>
          <w:rFonts w:hint="cs"/>
          <w:vertAlign w:val="superscript"/>
          <w:rtl/>
        </w:rPr>
        <w:t>)</w:t>
      </w:r>
      <w:r w:rsidR="00C363C7" w:rsidRPr="00051EF9">
        <w:rPr>
          <w:rStyle w:val="Char9"/>
          <w:rFonts w:hint="cs"/>
          <w:rtl/>
        </w:rPr>
        <w:t xml:space="preserve">. </w:t>
      </w:r>
      <w:r w:rsidR="00C363C7" w:rsidRPr="00051EF9">
        <w:rPr>
          <w:rStyle w:val="Char9"/>
          <w:rtl/>
        </w:rPr>
        <w:t>و از ا</w:t>
      </w:r>
      <w:r w:rsidRPr="00051EF9">
        <w:rPr>
          <w:rStyle w:val="Char9"/>
          <w:rtl/>
        </w:rPr>
        <w:t>ی</w:t>
      </w:r>
      <w:r w:rsidR="00C363C7" w:rsidRPr="00051EF9">
        <w:rPr>
          <w:rStyle w:val="Char9"/>
          <w:rtl/>
        </w:rPr>
        <w:t>ن نصوص و شب</w:t>
      </w:r>
      <w:r w:rsidRPr="00051EF9">
        <w:rPr>
          <w:rStyle w:val="Char9"/>
          <w:rtl/>
        </w:rPr>
        <w:t>ی</w:t>
      </w:r>
      <w:r w:rsidR="00C363C7" w:rsidRPr="00051EF9">
        <w:rPr>
          <w:rStyle w:val="Char9"/>
          <w:rtl/>
        </w:rPr>
        <w:t xml:space="preserve">ه آن است </w:t>
      </w:r>
      <w:r w:rsidRPr="00051EF9">
        <w:rPr>
          <w:rStyle w:val="Char9"/>
          <w:rtl/>
        </w:rPr>
        <w:t>ک</w:t>
      </w:r>
      <w:r w:rsidR="00C363C7" w:rsidRPr="00051EF9">
        <w:rPr>
          <w:rStyle w:val="Char9"/>
          <w:rtl/>
        </w:rPr>
        <w:t xml:space="preserve">ه </w:t>
      </w:r>
      <w:r w:rsidRPr="00051EF9">
        <w:rPr>
          <w:rStyle w:val="Char9"/>
          <w:rtl/>
        </w:rPr>
        <w:t>ی</w:t>
      </w:r>
      <w:r w:rsidR="00C363C7" w:rsidRPr="00051EF9">
        <w:rPr>
          <w:rStyle w:val="Char9"/>
          <w:rtl/>
        </w:rPr>
        <w:t>هود</w:t>
      </w:r>
      <w:r w:rsidRPr="00051EF9">
        <w:rPr>
          <w:rStyle w:val="Char9"/>
          <w:rtl/>
        </w:rPr>
        <w:t>ی</w:t>
      </w:r>
      <w:r w:rsidR="00C363C7" w:rsidRPr="00051EF9">
        <w:rPr>
          <w:rStyle w:val="Char9"/>
          <w:rtl/>
        </w:rPr>
        <w:t>ان خود را ملّت برتر و برگز</w:t>
      </w:r>
      <w:r w:rsidRPr="00051EF9">
        <w:rPr>
          <w:rStyle w:val="Char9"/>
          <w:rtl/>
        </w:rPr>
        <w:t>ی</w:t>
      </w:r>
      <w:r w:rsidR="00C363C7" w:rsidRPr="00051EF9">
        <w:rPr>
          <w:rStyle w:val="Char9"/>
          <w:rtl/>
        </w:rPr>
        <w:t>د</w:t>
      </w:r>
      <w:r w:rsidR="00835A14">
        <w:rPr>
          <w:rStyle w:val="Char9"/>
          <w:rtl/>
        </w:rPr>
        <w:t>ۀ</w:t>
      </w:r>
      <w:r w:rsidR="00C363C7" w:rsidRPr="00051EF9">
        <w:rPr>
          <w:rStyle w:val="Char9"/>
          <w:rtl/>
        </w:rPr>
        <w:t xml:space="preserve"> خدا م</w:t>
      </w:r>
      <w:r w:rsidRPr="00051EF9">
        <w:rPr>
          <w:rStyle w:val="Char9"/>
          <w:rtl/>
        </w:rPr>
        <w:t>ی</w:t>
      </w:r>
      <w:r w:rsidR="00C363C7" w:rsidRPr="00051EF9">
        <w:rPr>
          <w:rStyle w:val="Char9"/>
          <w:rtl/>
        </w:rPr>
        <w:t>‌شمارند و خود را مقدّس م</w:t>
      </w:r>
      <w:r w:rsidRPr="00051EF9">
        <w:rPr>
          <w:rStyle w:val="Char9"/>
          <w:rtl/>
        </w:rPr>
        <w:t>ی</w:t>
      </w:r>
      <w:r w:rsidR="00C363C7" w:rsidRPr="00051EF9">
        <w:rPr>
          <w:rStyle w:val="Char9"/>
          <w:rtl/>
        </w:rPr>
        <w:t>‌دانند و در تلمو</w:t>
      </w:r>
      <w:r w:rsidR="00C363C7" w:rsidRPr="00051EF9">
        <w:rPr>
          <w:rStyle w:val="Char9"/>
          <w:rFonts w:hint="cs"/>
          <w:rtl/>
        </w:rPr>
        <w:t>د</w:t>
      </w:r>
      <w:r w:rsidR="00C363C7" w:rsidRPr="00051EF9">
        <w:rPr>
          <w:rStyle w:val="Char9"/>
          <w:rtl/>
        </w:rPr>
        <w:t xml:space="preserve"> آمده‌است </w:t>
      </w:r>
      <w:r w:rsidRPr="00051EF9">
        <w:rPr>
          <w:rStyle w:val="Char9"/>
          <w:rtl/>
        </w:rPr>
        <w:t>ک</w:t>
      </w:r>
      <w:r w:rsidR="00C363C7" w:rsidRPr="00051EF9">
        <w:rPr>
          <w:rStyle w:val="Char9"/>
          <w:rtl/>
        </w:rPr>
        <w:t>ه</w:t>
      </w:r>
      <w:r w:rsidR="00C363C7" w:rsidRPr="00051EF9">
        <w:rPr>
          <w:rStyle w:val="Char9"/>
          <w:rFonts w:hint="cs"/>
          <w:rtl/>
        </w:rPr>
        <w:t>:</w:t>
      </w:r>
      <w:r w:rsidR="00C363C7" w:rsidRPr="00051EF9">
        <w:rPr>
          <w:rStyle w:val="Char9"/>
          <w:rtl/>
        </w:rPr>
        <w:t xml:space="preserve"> </w:t>
      </w:r>
      <w:r w:rsidR="00C363C7" w:rsidRPr="00FD35AF">
        <w:rPr>
          <w:rFonts w:ascii="Tahoma" w:hAnsi="Tahoma" w:cs="Traditional Arabic" w:hint="cs"/>
          <w:rtl/>
        </w:rPr>
        <w:t>«</w:t>
      </w:r>
      <w:r w:rsidR="00C363C7" w:rsidRPr="00051EF9">
        <w:rPr>
          <w:rStyle w:val="Char9"/>
          <w:rtl/>
        </w:rPr>
        <w:t xml:space="preserve">ارواح </w:t>
      </w:r>
      <w:r w:rsidRPr="00051EF9">
        <w:rPr>
          <w:rStyle w:val="Char9"/>
          <w:rtl/>
        </w:rPr>
        <w:t>ی</w:t>
      </w:r>
      <w:r w:rsidR="00C363C7" w:rsidRPr="00051EF9">
        <w:rPr>
          <w:rStyle w:val="Char9"/>
          <w:rtl/>
        </w:rPr>
        <w:t>هود از بق</w:t>
      </w:r>
      <w:r w:rsidRPr="00051EF9">
        <w:rPr>
          <w:rStyle w:val="Char9"/>
          <w:rtl/>
        </w:rPr>
        <w:t>ی</w:t>
      </w:r>
      <w:r w:rsidR="00835A14">
        <w:rPr>
          <w:rStyle w:val="Char9"/>
          <w:rtl/>
        </w:rPr>
        <w:t>ۀ</w:t>
      </w:r>
      <w:r w:rsidR="00C363C7" w:rsidRPr="00051EF9">
        <w:rPr>
          <w:rStyle w:val="Char9"/>
          <w:rtl/>
        </w:rPr>
        <w:t xml:space="preserve"> ارواح متما</w:t>
      </w:r>
      <w:r w:rsidRPr="00051EF9">
        <w:rPr>
          <w:rStyle w:val="Char9"/>
          <w:rtl/>
        </w:rPr>
        <w:t>ی</w:t>
      </w:r>
      <w:r w:rsidR="00C363C7" w:rsidRPr="00051EF9">
        <w:rPr>
          <w:rStyle w:val="Char9"/>
          <w:rtl/>
        </w:rPr>
        <w:t xml:space="preserve">ز است چرا </w:t>
      </w:r>
      <w:r w:rsidRPr="00051EF9">
        <w:rPr>
          <w:rStyle w:val="Char9"/>
          <w:rtl/>
        </w:rPr>
        <w:t>ک</w:t>
      </w:r>
      <w:r w:rsidR="00C363C7" w:rsidRPr="00051EF9">
        <w:rPr>
          <w:rStyle w:val="Char9"/>
          <w:rtl/>
        </w:rPr>
        <w:t>ه پاره‌ا</w:t>
      </w:r>
      <w:r w:rsidRPr="00051EF9">
        <w:rPr>
          <w:rStyle w:val="Char9"/>
          <w:rtl/>
        </w:rPr>
        <w:t>ی</w:t>
      </w:r>
      <w:r w:rsidR="00C363C7" w:rsidRPr="00051EF9">
        <w:rPr>
          <w:rStyle w:val="Char9"/>
          <w:rtl/>
        </w:rPr>
        <w:t xml:space="preserve"> از خداوند است، همچنان</w:t>
      </w:r>
      <w:r w:rsidRPr="00051EF9">
        <w:rPr>
          <w:rStyle w:val="Char9"/>
          <w:rtl/>
        </w:rPr>
        <w:t>ک</w:t>
      </w:r>
      <w:r w:rsidR="00C363C7" w:rsidRPr="00051EF9">
        <w:rPr>
          <w:rStyle w:val="Char9"/>
          <w:rtl/>
        </w:rPr>
        <w:t>ه فرزند پاره‌ا</w:t>
      </w:r>
      <w:r w:rsidRPr="00051EF9">
        <w:rPr>
          <w:rStyle w:val="Char9"/>
          <w:rtl/>
        </w:rPr>
        <w:t>ی</w:t>
      </w:r>
      <w:r w:rsidR="00C363C7" w:rsidRPr="00051EF9">
        <w:rPr>
          <w:rStyle w:val="Char9"/>
          <w:rtl/>
        </w:rPr>
        <w:t xml:space="preserve"> از پدرش</w:t>
      </w:r>
      <w:r w:rsidR="001A2EC3">
        <w:rPr>
          <w:rStyle w:val="Char9"/>
          <w:rtl/>
        </w:rPr>
        <w:t xml:space="preserve"> می‌</w:t>
      </w:r>
      <w:r w:rsidR="00C363C7" w:rsidRPr="00051EF9">
        <w:rPr>
          <w:rStyle w:val="Char9"/>
          <w:rtl/>
        </w:rPr>
        <w:t>باشد</w:t>
      </w:r>
      <w:r w:rsidR="00C363C7" w:rsidRPr="00FD35AF">
        <w:rPr>
          <w:rFonts w:ascii="Tahoma" w:hAnsi="Tahoma" w:cs="Traditional Arabic" w:hint="cs"/>
          <w:rtl/>
        </w:rPr>
        <w:t>»</w:t>
      </w:r>
      <w:r w:rsidR="00C363C7" w:rsidRPr="000F71B7">
        <w:rPr>
          <w:rStyle w:val="Char9"/>
          <w:rFonts w:hint="cs"/>
          <w:vertAlign w:val="superscript"/>
          <w:rtl/>
        </w:rPr>
        <w:t>(</w:t>
      </w:r>
      <w:r w:rsidR="00C363C7" w:rsidRPr="000F71B7">
        <w:rPr>
          <w:rStyle w:val="Char9"/>
          <w:vertAlign w:val="superscript"/>
          <w:rtl/>
        </w:rPr>
        <w:footnoteReference w:id="581"/>
      </w:r>
      <w:r w:rsidR="00C363C7" w:rsidRPr="000F71B7">
        <w:rPr>
          <w:rStyle w:val="Char9"/>
          <w:rFonts w:hint="cs"/>
          <w:vertAlign w:val="superscript"/>
          <w:rtl/>
        </w:rPr>
        <w:t>)</w:t>
      </w:r>
      <w:r w:rsidR="00C363C7" w:rsidRPr="00051EF9">
        <w:rPr>
          <w:rStyle w:val="Char9"/>
          <w:rFonts w:hint="cs"/>
          <w:rtl/>
        </w:rPr>
        <w:t xml:space="preserve">. </w:t>
      </w:r>
      <w:r w:rsidR="00C363C7" w:rsidRPr="00051EF9">
        <w:rPr>
          <w:rStyle w:val="Char9"/>
          <w:rtl/>
        </w:rPr>
        <w:t>و هم</w:t>
      </w:r>
      <w:r w:rsidRPr="00051EF9">
        <w:rPr>
          <w:rStyle w:val="Char9"/>
          <w:rtl/>
        </w:rPr>
        <w:t>ی</w:t>
      </w:r>
      <w:r w:rsidR="00C363C7" w:rsidRPr="00051EF9">
        <w:rPr>
          <w:rStyle w:val="Char9"/>
          <w:rtl/>
        </w:rPr>
        <w:t>ن ادّعا</w:t>
      </w:r>
      <w:r w:rsidRPr="00051EF9">
        <w:rPr>
          <w:rStyle w:val="Char9"/>
          <w:rtl/>
        </w:rPr>
        <w:t>ی</w:t>
      </w:r>
      <w:r w:rsidR="00C363C7" w:rsidRPr="00051EF9">
        <w:rPr>
          <w:rStyle w:val="Char9"/>
          <w:rtl/>
        </w:rPr>
        <w:t xml:space="preserve"> آنها را قرآن مطرح </w:t>
      </w:r>
      <w:r w:rsidRPr="00051EF9">
        <w:rPr>
          <w:rStyle w:val="Char9"/>
          <w:rtl/>
        </w:rPr>
        <w:t>ک</w:t>
      </w:r>
      <w:r w:rsidR="00C363C7" w:rsidRPr="00051EF9">
        <w:rPr>
          <w:rStyle w:val="Char9"/>
          <w:rtl/>
        </w:rPr>
        <w:t>رده و رد نموده‌است:</w:t>
      </w:r>
      <w:r w:rsidR="00353936">
        <w:rPr>
          <w:rStyle w:val="Char9"/>
          <w:rFonts w:hint="cs"/>
          <w:rtl/>
        </w:rPr>
        <w:t xml:space="preserve"> </w:t>
      </w:r>
      <w:r w:rsidR="00353936">
        <w:rPr>
          <w:rStyle w:val="Char9"/>
          <w:rFonts w:ascii="Traditional Arabic" w:hAnsi="Traditional Arabic" w:cs="Traditional Arabic"/>
          <w:rtl/>
        </w:rPr>
        <w:t>﴿</w:t>
      </w:r>
      <w:r w:rsidR="00353936" w:rsidRPr="00865AB0">
        <w:rPr>
          <w:rStyle w:val="Charf1"/>
          <w:rtl/>
        </w:rPr>
        <w:t xml:space="preserve">وَقَالَتِ </w:t>
      </w:r>
      <w:r w:rsidR="00353936" w:rsidRPr="00865AB0">
        <w:rPr>
          <w:rStyle w:val="Charf1"/>
          <w:rFonts w:hint="cs"/>
          <w:rtl/>
        </w:rPr>
        <w:t>ٱ</w:t>
      </w:r>
      <w:r w:rsidR="00353936" w:rsidRPr="00865AB0">
        <w:rPr>
          <w:rStyle w:val="Charf1"/>
          <w:rFonts w:hint="eastAsia"/>
          <w:rtl/>
        </w:rPr>
        <w:t>لۡيَهُودُ</w:t>
      </w:r>
      <w:r w:rsidR="00353936" w:rsidRPr="00865AB0">
        <w:rPr>
          <w:rStyle w:val="Charf1"/>
          <w:rtl/>
        </w:rPr>
        <w:t xml:space="preserve"> وَ</w:t>
      </w:r>
      <w:r w:rsidR="00353936" w:rsidRPr="00865AB0">
        <w:rPr>
          <w:rStyle w:val="Charf1"/>
          <w:rFonts w:hint="cs"/>
          <w:rtl/>
        </w:rPr>
        <w:t>ٱ</w:t>
      </w:r>
      <w:r w:rsidR="00353936" w:rsidRPr="00865AB0">
        <w:rPr>
          <w:rStyle w:val="Charf1"/>
          <w:rFonts w:hint="eastAsia"/>
          <w:rtl/>
        </w:rPr>
        <w:t>لنَّصَٰرَىٰ</w:t>
      </w:r>
      <w:r w:rsidR="00353936" w:rsidRPr="00865AB0">
        <w:rPr>
          <w:rStyle w:val="Charf1"/>
          <w:rtl/>
        </w:rPr>
        <w:t xml:space="preserve"> نَحۡنُ أَبۡنَٰٓؤُاْ </w:t>
      </w:r>
      <w:r w:rsidR="00353936" w:rsidRPr="00865AB0">
        <w:rPr>
          <w:rStyle w:val="Charf1"/>
          <w:rFonts w:hint="cs"/>
          <w:rtl/>
        </w:rPr>
        <w:t>ٱ</w:t>
      </w:r>
      <w:r w:rsidR="00353936" w:rsidRPr="00865AB0">
        <w:rPr>
          <w:rStyle w:val="Charf1"/>
          <w:rFonts w:hint="eastAsia"/>
          <w:rtl/>
        </w:rPr>
        <w:t>للَّهِ</w:t>
      </w:r>
      <w:r w:rsidR="00353936" w:rsidRPr="00865AB0">
        <w:rPr>
          <w:rStyle w:val="Charf1"/>
          <w:rtl/>
        </w:rPr>
        <w:t xml:space="preserve"> وَأَحِبَّٰٓؤُهُ</w:t>
      </w:r>
      <w:r w:rsidR="00353936" w:rsidRPr="00865AB0">
        <w:rPr>
          <w:rStyle w:val="Charf1"/>
          <w:rFonts w:hint="cs"/>
          <w:rtl/>
        </w:rPr>
        <w:t>ۥۚ</w:t>
      </w:r>
      <w:r w:rsidR="00353936" w:rsidRPr="00865AB0">
        <w:rPr>
          <w:rStyle w:val="Charf1"/>
          <w:rtl/>
        </w:rPr>
        <w:t xml:space="preserve"> قُلۡ فَلِمَ يُعَذِّبُكُم بِذُنُوبِكُمۖ بَلۡ أَنتُم بَشَرٞ مِّمَّنۡ خَلَقَۚ</w:t>
      </w:r>
      <w:r w:rsidR="00353936">
        <w:rPr>
          <w:rStyle w:val="Char9"/>
          <w:rFonts w:ascii="Traditional Arabic" w:hAnsi="Traditional Arabic" w:cs="Traditional Arabic"/>
          <w:rtl/>
        </w:rPr>
        <w:t>﴾</w:t>
      </w:r>
      <w:r w:rsidR="00C363C7" w:rsidRPr="00051EF9">
        <w:rPr>
          <w:rStyle w:val="Char9"/>
          <w:rtl/>
        </w:rPr>
        <w:t xml:space="preserve"> </w:t>
      </w:r>
      <w:r w:rsidR="00475E4F" w:rsidRPr="00475E4F">
        <w:rPr>
          <w:rStyle w:val="Charb"/>
          <w:rFonts w:hint="cs"/>
          <w:rtl/>
        </w:rPr>
        <w:t>[المائدة: 18]</w:t>
      </w:r>
      <w:r w:rsidR="00C363C7" w:rsidRPr="00051EF9">
        <w:rPr>
          <w:rStyle w:val="Char9"/>
          <w:rFonts w:hint="cs"/>
          <w:rtl/>
        </w:rPr>
        <w:t xml:space="preserve"> </w:t>
      </w:r>
      <w:r w:rsidR="00C363C7" w:rsidRPr="00FD35AF">
        <w:rPr>
          <w:rFonts w:ascii="Tahoma" w:hAnsi="Tahoma" w:cs="Traditional Arabic" w:hint="cs"/>
          <w:rtl/>
        </w:rPr>
        <w:t>«</w:t>
      </w:r>
      <w:r w:rsidRPr="00051EF9">
        <w:rPr>
          <w:rStyle w:val="Char9"/>
          <w:rtl/>
        </w:rPr>
        <w:t>ی</w:t>
      </w:r>
      <w:r w:rsidR="00C363C7" w:rsidRPr="00051EF9">
        <w:rPr>
          <w:rStyle w:val="Char9"/>
          <w:rtl/>
        </w:rPr>
        <w:t>هود و نصار</w:t>
      </w:r>
      <w:r w:rsidRPr="00051EF9">
        <w:rPr>
          <w:rStyle w:val="Char9"/>
          <w:rtl/>
        </w:rPr>
        <w:t>ی</w:t>
      </w:r>
      <w:r w:rsidR="00C363C7" w:rsidRPr="00051EF9">
        <w:rPr>
          <w:rStyle w:val="Char9"/>
          <w:rtl/>
        </w:rPr>
        <w:t xml:space="preserve"> گفتند</w:t>
      </w:r>
      <w:r w:rsidR="00C363C7" w:rsidRPr="00051EF9">
        <w:rPr>
          <w:rStyle w:val="Char9"/>
          <w:rFonts w:hint="cs"/>
          <w:rtl/>
        </w:rPr>
        <w:t>:</w:t>
      </w:r>
      <w:r w:rsidR="00C363C7" w:rsidRPr="00051EF9">
        <w:rPr>
          <w:rStyle w:val="Char9"/>
          <w:rtl/>
        </w:rPr>
        <w:t xml:space="preserve"> ما فرزندان خدا و دوستان او هست</w:t>
      </w:r>
      <w:r w:rsidRPr="00051EF9">
        <w:rPr>
          <w:rStyle w:val="Char9"/>
          <w:rtl/>
        </w:rPr>
        <w:t>ی</w:t>
      </w:r>
      <w:r w:rsidR="00C363C7" w:rsidRPr="00051EF9">
        <w:rPr>
          <w:rStyle w:val="Char9"/>
          <w:rtl/>
        </w:rPr>
        <w:t>م، بگو</w:t>
      </w:r>
      <w:r w:rsidR="00C363C7" w:rsidRPr="00051EF9">
        <w:rPr>
          <w:rStyle w:val="Char9"/>
          <w:rFonts w:hint="cs"/>
          <w:rtl/>
        </w:rPr>
        <w:t>:</w:t>
      </w:r>
      <w:r w:rsidR="00C363C7" w:rsidRPr="00051EF9">
        <w:rPr>
          <w:rStyle w:val="Char9"/>
          <w:rtl/>
        </w:rPr>
        <w:t xml:space="preserve"> پس چرا شما را با گناهانتان عذاب م</w:t>
      </w:r>
      <w:r w:rsidRPr="00051EF9">
        <w:rPr>
          <w:rStyle w:val="Char9"/>
          <w:rtl/>
        </w:rPr>
        <w:t>ی</w:t>
      </w:r>
      <w:r w:rsidR="00C363C7" w:rsidRPr="00051EF9">
        <w:rPr>
          <w:rStyle w:val="Char9"/>
          <w:rtl/>
        </w:rPr>
        <w:t>‌دهد، بل</w:t>
      </w:r>
      <w:r w:rsidRPr="00051EF9">
        <w:rPr>
          <w:rStyle w:val="Char9"/>
          <w:rtl/>
        </w:rPr>
        <w:t>ک</w:t>
      </w:r>
      <w:r w:rsidR="00C363C7" w:rsidRPr="00051EF9">
        <w:rPr>
          <w:rStyle w:val="Char9"/>
          <w:rtl/>
        </w:rPr>
        <w:t>ه شما مثل بق</w:t>
      </w:r>
      <w:r w:rsidRPr="00051EF9">
        <w:rPr>
          <w:rStyle w:val="Char9"/>
          <w:rtl/>
        </w:rPr>
        <w:t>ی</w:t>
      </w:r>
      <w:r w:rsidR="00835A14">
        <w:rPr>
          <w:rStyle w:val="Char9"/>
          <w:rtl/>
        </w:rPr>
        <w:t>ۀ</w:t>
      </w:r>
      <w:r w:rsidR="00C363C7" w:rsidRPr="00051EF9">
        <w:rPr>
          <w:rStyle w:val="Char9"/>
          <w:rtl/>
        </w:rPr>
        <w:t xml:space="preserve"> بشر هست</w:t>
      </w:r>
      <w:r w:rsidRPr="00051EF9">
        <w:rPr>
          <w:rStyle w:val="Char9"/>
          <w:rtl/>
        </w:rPr>
        <w:t>ی</w:t>
      </w:r>
      <w:r w:rsidR="00C363C7" w:rsidRPr="00051EF9">
        <w:rPr>
          <w:rStyle w:val="Char9"/>
          <w:rtl/>
        </w:rPr>
        <w:t>د</w:t>
      </w:r>
      <w:r w:rsidR="00C363C7" w:rsidRPr="00FD35AF">
        <w:rPr>
          <w:rFonts w:ascii="Tahoma" w:hAnsi="Tahoma" w:cs="Traditional Arabic" w:hint="cs"/>
          <w:rtl/>
        </w:rPr>
        <w:t>».</w:t>
      </w:r>
    </w:p>
    <w:p w:rsidR="00C363C7" w:rsidRPr="00865AB0" w:rsidRDefault="00C363C7" w:rsidP="00353936">
      <w:pPr>
        <w:ind w:firstLine="284"/>
        <w:jc w:val="both"/>
        <w:rPr>
          <w:rStyle w:val="Charf1"/>
          <w:rtl/>
        </w:rPr>
      </w:pPr>
      <w:r w:rsidRPr="00051EF9">
        <w:rPr>
          <w:rStyle w:val="Char9"/>
          <w:rtl/>
        </w:rPr>
        <w:t>در مقابل ا</w:t>
      </w:r>
      <w:r w:rsidR="00AF2E6E" w:rsidRPr="00051EF9">
        <w:rPr>
          <w:rStyle w:val="Char9"/>
          <w:rtl/>
        </w:rPr>
        <w:t>ی</w:t>
      </w:r>
      <w:r w:rsidRPr="00051EF9">
        <w:rPr>
          <w:rStyle w:val="Char9"/>
          <w:rtl/>
        </w:rPr>
        <w:t>ن ادّعاها</w:t>
      </w:r>
      <w:r w:rsidR="00AF2E6E" w:rsidRPr="00051EF9">
        <w:rPr>
          <w:rStyle w:val="Char9"/>
          <w:rtl/>
        </w:rPr>
        <w:t>ی</w:t>
      </w:r>
      <w:r w:rsidRPr="00051EF9">
        <w:rPr>
          <w:rStyle w:val="Char9"/>
          <w:rtl/>
        </w:rPr>
        <w:t xml:space="preserve"> طو</w:t>
      </w:r>
      <w:r w:rsidR="00AF2E6E" w:rsidRPr="00051EF9">
        <w:rPr>
          <w:rStyle w:val="Char9"/>
          <w:rtl/>
        </w:rPr>
        <w:t>ی</w:t>
      </w:r>
      <w:r w:rsidRPr="00051EF9">
        <w:rPr>
          <w:rStyle w:val="Char9"/>
          <w:rtl/>
        </w:rPr>
        <w:t>ل و عر</w:t>
      </w:r>
      <w:r w:rsidR="00AF2E6E" w:rsidRPr="00051EF9">
        <w:rPr>
          <w:rStyle w:val="Char9"/>
          <w:rtl/>
        </w:rPr>
        <w:t>ی</w:t>
      </w:r>
      <w:r w:rsidRPr="00051EF9">
        <w:rPr>
          <w:rStyle w:val="Char9"/>
          <w:rtl/>
        </w:rPr>
        <w:t>ض برا</w:t>
      </w:r>
      <w:r w:rsidR="00AF2E6E" w:rsidRPr="00051EF9">
        <w:rPr>
          <w:rStyle w:val="Char9"/>
          <w:rtl/>
        </w:rPr>
        <w:t>ی</w:t>
      </w:r>
      <w:r w:rsidRPr="00051EF9">
        <w:rPr>
          <w:rStyle w:val="Char9"/>
          <w:rtl/>
        </w:rPr>
        <w:t xml:space="preserve"> خود،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ان مدّع</w:t>
      </w:r>
      <w:r w:rsidR="00AF2E6E" w:rsidRPr="00051EF9">
        <w:rPr>
          <w:rStyle w:val="Char9"/>
          <w:rtl/>
        </w:rPr>
        <w:t>ی</w:t>
      </w:r>
      <w:r w:rsidRPr="00051EF9">
        <w:rPr>
          <w:rStyle w:val="Char9"/>
          <w:rtl/>
        </w:rPr>
        <w:t xml:space="preserve"> هستند </w:t>
      </w:r>
      <w:r w:rsidR="00AF2E6E" w:rsidRPr="00051EF9">
        <w:rPr>
          <w:rStyle w:val="Char9"/>
          <w:rtl/>
        </w:rPr>
        <w:t>ک</w:t>
      </w:r>
      <w:r w:rsidRPr="00051EF9">
        <w:rPr>
          <w:rStyle w:val="Char9"/>
          <w:rtl/>
        </w:rPr>
        <w:t>ه بق</w:t>
      </w:r>
      <w:r w:rsidR="00AF2E6E" w:rsidRPr="00051EF9">
        <w:rPr>
          <w:rStyle w:val="Char9"/>
          <w:rtl/>
        </w:rPr>
        <w:t>ی</w:t>
      </w:r>
      <w:r w:rsidR="00835A14">
        <w:rPr>
          <w:rStyle w:val="Char9"/>
          <w:rtl/>
        </w:rPr>
        <w:t>ۀ</w:t>
      </w:r>
      <w:r w:rsidRPr="00051EF9">
        <w:rPr>
          <w:rStyle w:val="Char9"/>
          <w:rtl/>
        </w:rPr>
        <w:t xml:space="preserve"> امّت‌ها مورد غضب اله</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tl/>
        </w:rPr>
        <w:t>‌باشند</w:t>
      </w:r>
      <w:r w:rsidRPr="000F71B7">
        <w:rPr>
          <w:rStyle w:val="Char9"/>
          <w:rFonts w:hint="cs"/>
          <w:vertAlign w:val="superscript"/>
          <w:rtl/>
        </w:rPr>
        <w:t>(</w:t>
      </w:r>
      <w:r w:rsidRPr="000F71B7">
        <w:rPr>
          <w:rStyle w:val="Char9"/>
          <w:vertAlign w:val="superscript"/>
          <w:rtl/>
        </w:rPr>
        <w:footnoteReference w:id="582"/>
      </w:r>
      <w:r w:rsidRPr="000F71B7">
        <w:rPr>
          <w:rStyle w:val="Char9"/>
          <w:rFonts w:hint="cs"/>
          <w:vertAlign w:val="superscript"/>
          <w:rtl/>
        </w:rPr>
        <w:t>)</w:t>
      </w:r>
      <w:r w:rsidRPr="00051EF9">
        <w:rPr>
          <w:rStyle w:val="Char9"/>
          <w:rFonts w:hint="cs"/>
          <w:rtl/>
        </w:rPr>
        <w:t xml:space="preserve">. </w:t>
      </w:r>
      <w:r w:rsidRPr="00051EF9">
        <w:rPr>
          <w:rStyle w:val="Char9"/>
          <w:rtl/>
        </w:rPr>
        <w:t>چنان</w:t>
      </w:r>
      <w:r w:rsidR="00AF2E6E" w:rsidRPr="00051EF9">
        <w:rPr>
          <w:rStyle w:val="Char9"/>
          <w:rtl/>
        </w:rPr>
        <w:t>ک</w:t>
      </w:r>
      <w:r w:rsidRPr="00051EF9">
        <w:rPr>
          <w:rStyle w:val="Char9"/>
          <w:rtl/>
        </w:rPr>
        <w:t>ه در تلمو</w:t>
      </w:r>
      <w:r w:rsidRPr="00051EF9">
        <w:rPr>
          <w:rStyle w:val="Char9"/>
          <w:rFonts w:hint="cs"/>
          <w:rtl/>
        </w:rPr>
        <w:t>د</w:t>
      </w:r>
      <w:r w:rsidRPr="00051EF9">
        <w:rPr>
          <w:rStyle w:val="Char9"/>
          <w:rtl/>
        </w:rPr>
        <w:t xml:space="preserve"> آمده‌است </w:t>
      </w:r>
      <w:r w:rsidR="00AF2E6E" w:rsidRPr="00051EF9">
        <w:rPr>
          <w:rStyle w:val="Char9"/>
          <w:rtl/>
        </w:rPr>
        <w:t>ک</w:t>
      </w:r>
      <w:r w:rsidRPr="00051EF9">
        <w:rPr>
          <w:rStyle w:val="Char9"/>
          <w:rtl/>
        </w:rPr>
        <w:t xml:space="preserve">ه: </w:t>
      </w:r>
      <w:r w:rsidRPr="00FD35AF">
        <w:rPr>
          <w:rFonts w:ascii="Tahoma" w:hAnsi="Tahoma" w:cs="Traditional Arabic" w:hint="cs"/>
          <w:rtl/>
        </w:rPr>
        <w:t>«</w:t>
      </w:r>
      <w:r w:rsidRPr="00051EF9">
        <w:rPr>
          <w:rStyle w:val="Char9"/>
          <w:rtl/>
        </w:rPr>
        <w:t xml:space="preserve">اگر خداوند </w:t>
      </w:r>
      <w:r w:rsidR="00AF2E6E" w:rsidRPr="00051EF9">
        <w:rPr>
          <w:rStyle w:val="Char9"/>
          <w:rtl/>
        </w:rPr>
        <w:t>ی</w:t>
      </w:r>
      <w:r w:rsidRPr="00051EF9">
        <w:rPr>
          <w:rStyle w:val="Char9"/>
          <w:rtl/>
        </w:rPr>
        <w:t>هود را خلق</w:t>
      </w:r>
      <w:r w:rsidR="006D7D8D">
        <w:rPr>
          <w:rStyle w:val="Char9"/>
          <w:rtl/>
        </w:rPr>
        <w:t xml:space="preserve"> نمی‌کرد</w:t>
      </w:r>
      <w:r w:rsidRPr="00051EF9">
        <w:rPr>
          <w:rStyle w:val="Char9"/>
          <w:rtl/>
        </w:rPr>
        <w:t xml:space="preserve"> بر</w:t>
      </w:r>
      <w:r w:rsidR="00AF2E6E" w:rsidRPr="00051EF9">
        <w:rPr>
          <w:rStyle w:val="Char9"/>
          <w:rtl/>
        </w:rPr>
        <w:t>ک</w:t>
      </w:r>
      <w:r w:rsidRPr="00051EF9">
        <w:rPr>
          <w:rStyle w:val="Char9"/>
          <w:rtl/>
        </w:rPr>
        <w:t>ت از زم</w:t>
      </w:r>
      <w:r w:rsidR="00AF2E6E" w:rsidRPr="00051EF9">
        <w:rPr>
          <w:rStyle w:val="Char9"/>
          <w:rtl/>
        </w:rPr>
        <w:t>ی</w:t>
      </w:r>
      <w:r w:rsidRPr="00051EF9">
        <w:rPr>
          <w:rStyle w:val="Char9"/>
          <w:rtl/>
        </w:rPr>
        <w:t>ن برچ</w:t>
      </w:r>
      <w:r w:rsidR="00AF2E6E" w:rsidRPr="00051EF9">
        <w:rPr>
          <w:rStyle w:val="Char9"/>
          <w:rtl/>
        </w:rPr>
        <w:t>ی</w:t>
      </w:r>
      <w:r w:rsidRPr="00051EF9">
        <w:rPr>
          <w:rStyle w:val="Char9"/>
          <w:rtl/>
        </w:rPr>
        <w:t>ده م</w:t>
      </w:r>
      <w:r w:rsidR="00AF2E6E" w:rsidRPr="00051EF9">
        <w:rPr>
          <w:rStyle w:val="Char9"/>
          <w:rtl/>
        </w:rPr>
        <w:t>ی</w:t>
      </w:r>
      <w:r w:rsidRPr="00051EF9">
        <w:rPr>
          <w:rStyle w:val="Char9"/>
          <w:rtl/>
        </w:rPr>
        <w:t>‌شد و خورش</w:t>
      </w:r>
      <w:r w:rsidR="00AF2E6E" w:rsidRPr="00051EF9">
        <w:rPr>
          <w:rStyle w:val="Char9"/>
          <w:rtl/>
        </w:rPr>
        <w:t>ی</w:t>
      </w:r>
      <w:r w:rsidRPr="00051EF9">
        <w:rPr>
          <w:rStyle w:val="Char9"/>
          <w:rtl/>
        </w:rPr>
        <w:t>د و باران خلق نم</w:t>
      </w:r>
      <w:r w:rsidR="00AF2E6E" w:rsidRPr="00051EF9">
        <w:rPr>
          <w:rStyle w:val="Char9"/>
          <w:rtl/>
        </w:rPr>
        <w:t>ی</w:t>
      </w:r>
      <w:r w:rsidRPr="00051EF9">
        <w:rPr>
          <w:rStyle w:val="Char9"/>
          <w:rtl/>
        </w:rPr>
        <w:t>‌شدند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583"/>
      </w:r>
      <w:r w:rsidRPr="000F71B7">
        <w:rPr>
          <w:rStyle w:val="Char9"/>
          <w:rFonts w:hint="cs"/>
          <w:vertAlign w:val="superscript"/>
          <w:rtl/>
        </w:rPr>
        <w:t>)</w:t>
      </w:r>
      <w:r w:rsidRPr="00051EF9">
        <w:rPr>
          <w:rStyle w:val="Char9"/>
          <w:rFonts w:hint="cs"/>
          <w:rtl/>
        </w:rPr>
        <w:t>.</w:t>
      </w:r>
      <w:r w:rsidRPr="00051EF9">
        <w:rPr>
          <w:rStyle w:val="Char9"/>
          <w:rtl/>
        </w:rPr>
        <w:t>و همچن</w:t>
      </w:r>
      <w:r w:rsidR="00AF2E6E" w:rsidRPr="00051EF9">
        <w:rPr>
          <w:rStyle w:val="Char9"/>
          <w:rtl/>
        </w:rPr>
        <w:t>ی</w:t>
      </w:r>
      <w:r w:rsidRPr="00051EF9">
        <w:rPr>
          <w:rStyle w:val="Char9"/>
          <w:rtl/>
        </w:rPr>
        <w:t>ن</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 xml:space="preserve">ه: </w:t>
      </w:r>
      <w:r w:rsidRPr="00FD35AF">
        <w:rPr>
          <w:rFonts w:ascii="Tahoma" w:hAnsi="Tahoma" w:cs="Traditional Arabic" w:hint="cs"/>
          <w:rtl/>
        </w:rPr>
        <w:t>«</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tl/>
        </w:rPr>
        <w:t>‌تواند هر چ</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را </w:t>
      </w:r>
      <w:r w:rsidR="00AF2E6E" w:rsidRPr="00051EF9">
        <w:rPr>
          <w:rStyle w:val="Char9"/>
          <w:rtl/>
        </w:rPr>
        <w:t>ک</w:t>
      </w:r>
      <w:r w:rsidRPr="00051EF9">
        <w:rPr>
          <w:rStyle w:val="Char9"/>
          <w:rtl/>
        </w:rPr>
        <w:t>ه مال مس</w:t>
      </w:r>
      <w:r w:rsidR="00AF2E6E" w:rsidRPr="00051EF9">
        <w:rPr>
          <w:rStyle w:val="Char9"/>
          <w:rtl/>
        </w:rPr>
        <w:t>ی</w:t>
      </w:r>
      <w:r w:rsidRPr="00051EF9">
        <w:rPr>
          <w:rStyle w:val="Char9"/>
          <w:rtl/>
        </w:rPr>
        <w:t>ح</w:t>
      </w:r>
      <w:r w:rsidR="00AF2E6E" w:rsidRPr="00051EF9">
        <w:rPr>
          <w:rStyle w:val="Char9"/>
          <w:rtl/>
        </w:rPr>
        <w:t>ی</w:t>
      </w:r>
      <w:r w:rsidRPr="00051EF9">
        <w:rPr>
          <w:rStyle w:val="Char9"/>
          <w:rtl/>
        </w:rPr>
        <w:t>‌ها</w:t>
      </w:r>
      <w:r w:rsidR="006D7D8D">
        <w:rPr>
          <w:rStyle w:val="Char9"/>
          <w:rtl/>
        </w:rPr>
        <w:t xml:space="preserve"> می‌باشد</w:t>
      </w:r>
      <w:r w:rsidRPr="00051EF9">
        <w:rPr>
          <w:rStyle w:val="Char9"/>
          <w:rtl/>
        </w:rPr>
        <w:t xml:space="preserve"> بردارد ولو با م</w:t>
      </w:r>
      <w:r w:rsidR="00AF2E6E" w:rsidRPr="00051EF9">
        <w:rPr>
          <w:rStyle w:val="Char9"/>
          <w:rtl/>
        </w:rPr>
        <w:t>ک</w:t>
      </w:r>
      <w:r w:rsidRPr="00051EF9">
        <w:rPr>
          <w:rStyle w:val="Char9"/>
          <w:rtl/>
        </w:rPr>
        <w:t>ر و ح</w:t>
      </w:r>
      <w:r w:rsidR="00AF2E6E" w:rsidRPr="00051EF9">
        <w:rPr>
          <w:rStyle w:val="Char9"/>
          <w:rtl/>
        </w:rPr>
        <w:t>ی</w:t>
      </w:r>
      <w:r w:rsidRPr="00051EF9">
        <w:rPr>
          <w:rStyle w:val="Char9"/>
          <w:rtl/>
        </w:rPr>
        <w:t>له</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584"/>
      </w:r>
      <w:r w:rsidRPr="000F71B7">
        <w:rPr>
          <w:rStyle w:val="Char9"/>
          <w:rFonts w:hint="cs"/>
          <w:vertAlign w:val="superscript"/>
          <w:rtl/>
        </w:rPr>
        <w:t>)</w:t>
      </w:r>
      <w:r w:rsidRPr="00051EF9">
        <w:rPr>
          <w:rStyle w:val="Char9"/>
          <w:rFonts w:hint="cs"/>
          <w:rtl/>
        </w:rPr>
        <w:t xml:space="preserve">. </w:t>
      </w:r>
      <w:r w:rsidRPr="00051EF9">
        <w:rPr>
          <w:rStyle w:val="Char9"/>
          <w:rtl/>
        </w:rPr>
        <w:t>و حتّ</w:t>
      </w:r>
      <w:r w:rsidR="00AF2E6E" w:rsidRPr="00051EF9">
        <w:rPr>
          <w:rStyle w:val="Char9"/>
          <w:rtl/>
        </w:rPr>
        <w:t>ی</w:t>
      </w:r>
      <w:r w:rsidRPr="00051EF9">
        <w:rPr>
          <w:rStyle w:val="Char9"/>
          <w:rtl/>
        </w:rPr>
        <w:t xml:space="preserve"> به مال ا</w:t>
      </w:r>
      <w:r w:rsidR="00AF2E6E" w:rsidRPr="00051EF9">
        <w:rPr>
          <w:rStyle w:val="Char9"/>
          <w:rtl/>
        </w:rPr>
        <w:t>ک</w:t>
      </w:r>
      <w:r w:rsidRPr="00051EF9">
        <w:rPr>
          <w:rStyle w:val="Char9"/>
          <w:rtl/>
        </w:rPr>
        <w:t>تفا ننموده و غ</w:t>
      </w:r>
      <w:r w:rsidR="00AF2E6E" w:rsidRPr="00051EF9">
        <w:rPr>
          <w:rStyle w:val="Char9"/>
          <w:rtl/>
        </w:rPr>
        <w:t>ی</w:t>
      </w:r>
      <w:r w:rsidRPr="00051EF9">
        <w:rPr>
          <w:rStyle w:val="Char9"/>
          <w:rtl/>
        </w:rPr>
        <w:t xml:space="preserve">ر </w:t>
      </w:r>
      <w:r w:rsidR="00AF2E6E" w:rsidRPr="00051EF9">
        <w:rPr>
          <w:rStyle w:val="Char9"/>
          <w:rtl/>
        </w:rPr>
        <w:t>ی</w:t>
      </w:r>
      <w:r w:rsidRPr="00051EF9">
        <w:rPr>
          <w:rStyle w:val="Char9"/>
          <w:rtl/>
        </w:rPr>
        <w:t>هود را برد</w:t>
      </w:r>
      <w:r w:rsidR="00835A14">
        <w:rPr>
          <w:rStyle w:val="Char9"/>
          <w:rtl/>
        </w:rPr>
        <w:t>ۀ</w:t>
      </w:r>
      <w:r w:rsidRPr="00051EF9">
        <w:rPr>
          <w:rStyle w:val="Char9"/>
          <w:rtl/>
        </w:rPr>
        <w:t xml:space="preserve"> خود قرار دهند</w:t>
      </w:r>
      <w:r w:rsidRPr="000F71B7">
        <w:rPr>
          <w:rStyle w:val="Char9"/>
          <w:rFonts w:hint="cs"/>
          <w:vertAlign w:val="superscript"/>
          <w:rtl/>
        </w:rPr>
        <w:t>(</w:t>
      </w:r>
      <w:r w:rsidRPr="000F71B7">
        <w:rPr>
          <w:rStyle w:val="Char9"/>
          <w:vertAlign w:val="superscript"/>
          <w:rtl/>
        </w:rPr>
        <w:footnoteReference w:id="585"/>
      </w:r>
      <w:r w:rsidRPr="000F71B7">
        <w:rPr>
          <w:rStyle w:val="Char9"/>
          <w:rFonts w:hint="cs"/>
          <w:vertAlign w:val="superscript"/>
          <w:rtl/>
        </w:rPr>
        <w:t>)</w:t>
      </w:r>
      <w:r w:rsidRPr="00051EF9">
        <w:rPr>
          <w:rStyle w:val="Char9"/>
          <w:rtl/>
        </w:rPr>
        <w:t>. و صدها نمونه از ا</w:t>
      </w:r>
      <w:r w:rsidR="00AF2E6E" w:rsidRPr="00051EF9">
        <w:rPr>
          <w:rStyle w:val="Char9"/>
          <w:rtl/>
        </w:rPr>
        <w:t>ی</w:t>
      </w:r>
      <w:r w:rsidRPr="00051EF9">
        <w:rPr>
          <w:rStyle w:val="Char9"/>
          <w:rtl/>
        </w:rPr>
        <w:t>ن ادّعاها</w:t>
      </w:r>
      <w:r w:rsidR="00AF2E6E" w:rsidRPr="00051EF9">
        <w:rPr>
          <w:rStyle w:val="Char9"/>
          <w:rtl/>
        </w:rPr>
        <w:t>ی</w:t>
      </w:r>
      <w:r w:rsidRPr="00051EF9">
        <w:rPr>
          <w:rStyle w:val="Char9"/>
          <w:rtl/>
        </w:rPr>
        <w:t xml:space="preserve"> باطل </w:t>
      </w:r>
      <w:r w:rsidR="00AF2E6E" w:rsidRPr="00051EF9">
        <w:rPr>
          <w:rStyle w:val="Char9"/>
          <w:rtl/>
        </w:rPr>
        <w:t>ک</w:t>
      </w:r>
      <w:r w:rsidRPr="00051EF9">
        <w:rPr>
          <w:rStyle w:val="Char9"/>
          <w:rtl/>
        </w:rPr>
        <w:t>ه قرآن ن</w:t>
      </w:r>
      <w:r w:rsidR="00AF2E6E" w:rsidRPr="00051EF9">
        <w:rPr>
          <w:rStyle w:val="Char9"/>
          <w:rtl/>
        </w:rPr>
        <w:t>ی</w:t>
      </w:r>
      <w:r w:rsidRPr="00051EF9">
        <w:rPr>
          <w:rStyle w:val="Char9"/>
          <w:rtl/>
        </w:rPr>
        <w:t>ز از بعض</w:t>
      </w:r>
      <w:r w:rsidR="00AF2E6E" w:rsidRPr="00051EF9">
        <w:rPr>
          <w:rStyle w:val="Char9"/>
          <w:rtl/>
        </w:rPr>
        <w:t>ی</w:t>
      </w:r>
      <w:r w:rsidRPr="00051EF9">
        <w:rPr>
          <w:rStyle w:val="Char9"/>
          <w:rtl/>
        </w:rPr>
        <w:t xml:space="preserve"> از آنها خبر داده‌است:</w:t>
      </w:r>
      <w:r w:rsidR="00353936">
        <w:rPr>
          <w:rStyle w:val="Char9"/>
          <w:rFonts w:hint="cs"/>
          <w:rtl/>
        </w:rPr>
        <w:t xml:space="preserve"> </w:t>
      </w:r>
      <w:r w:rsidR="00353936">
        <w:rPr>
          <w:rStyle w:val="Char9"/>
          <w:rFonts w:ascii="Traditional Arabic" w:hAnsi="Traditional Arabic" w:cs="Traditional Arabic"/>
          <w:rtl/>
        </w:rPr>
        <w:t>﴿</w:t>
      </w:r>
      <w:r w:rsidR="00353936" w:rsidRPr="00865AB0">
        <w:rPr>
          <w:rStyle w:val="Charf1"/>
          <w:rtl/>
        </w:rPr>
        <w:t xml:space="preserve">وَقَالُواْ لَن تَمَسَّنَا </w:t>
      </w:r>
      <w:r w:rsidR="00353936" w:rsidRPr="00865AB0">
        <w:rPr>
          <w:rStyle w:val="Charf1"/>
          <w:rFonts w:hint="cs"/>
          <w:rtl/>
        </w:rPr>
        <w:t>ٱ</w:t>
      </w:r>
      <w:r w:rsidR="00353936" w:rsidRPr="00865AB0">
        <w:rPr>
          <w:rStyle w:val="Charf1"/>
          <w:rFonts w:hint="eastAsia"/>
          <w:rtl/>
        </w:rPr>
        <w:t>لنَّارُ</w:t>
      </w:r>
      <w:r w:rsidR="00353936" w:rsidRPr="00865AB0">
        <w:rPr>
          <w:rStyle w:val="Charf1"/>
          <w:rtl/>
        </w:rPr>
        <w:t xml:space="preserve"> إِلَّآ أَيَّامٗا مَّعۡدُودَةٗۚ</w:t>
      </w:r>
      <w:r w:rsidR="00353936">
        <w:rPr>
          <w:rStyle w:val="Char9"/>
          <w:rFonts w:ascii="Traditional Arabic" w:hAnsi="Traditional Arabic" w:cs="Traditional Arabic"/>
          <w:rtl/>
        </w:rPr>
        <w:t>﴾</w:t>
      </w:r>
      <w:r w:rsidRPr="00051EF9">
        <w:rPr>
          <w:rStyle w:val="Char9"/>
          <w:rtl/>
        </w:rPr>
        <w:t xml:space="preserve"> </w:t>
      </w:r>
      <w:r w:rsidR="00475E4F" w:rsidRPr="00475E4F">
        <w:rPr>
          <w:rStyle w:val="Charb"/>
          <w:rFonts w:hint="cs"/>
          <w:rtl/>
        </w:rPr>
        <w:t>[البقرة: 80]</w:t>
      </w:r>
      <w:r w:rsidRPr="00051EF9">
        <w:rPr>
          <w:rStyle w:val="Char9"/>
          <w:rFonts w:hint="cs"/>
          <w:rtl/>
        </w:rPr>
        <w:t xml:space="preserve"> </w:t>
      </w:r>
      <w:r w:rsidRPr="00FD35AF">
        <w:rPr>
          <w:rFonts w:ascii="Tahoma" w:hAnsi="Tahoma" w:cs="Traditional Arabic" w:hint="cs"/>
          <w:rtl/>
        </w:rPr>
        <w:t>«</w:t>
      </w:r>
      <w:r w:rsidRPr="00051EF9">
        <w:rPr>
          <w:rStyle w:val="Char9"/>
          <w:rtl/>
        </w:rPr>
        <w:t>گفتند ما (ب</w:t>
      </w:r>
      <w:r w:rsidR="00AF2E6E" w:rsidRPr="00051EF9">
        <w:rPr>
          <w:rStyle w:val="Char9"/>
          <w:rtl/>
        </w:rPr>
        <w:t>ی</w:t>
      </w:r>
      <w:r w:rsidRPr="00051EF9">
        <w:rPr>
          <w:rStyle w:val="Char9"/>
          <w:rtl/>
        </w:rPr>
        <w:t>ش از) چند روز</w:t>
      </w:r>
      <w:r w:rsidR="00AF2E6E" w:rsidRPr="00051EF9">
        <w:rPr>
          <w:rStyle w:val="Char9"/>
          <w:rtl/>
        </w:rPr>
        <w:t>ی</w:t>
      </w:r>
      <w:r w:rsidRPr="00051EF9">
        <w:rPr>
          <w:rStyle w:val="Char9"/>
          <w:rtl/>
        </w:rPr>
        <w:t xml:space="preserve"> در آتش نخواه</w:t>
      </w:r>
      <w:r w:rsidR="00AF2E6E" w:rsidRPr="00051EF9">
        <w:rPr>
          <w:rStyle w:val="Char9"/>
          <w:rtl/>
        </w:rPr>
        <w:t>ی</w:t>
      </w:r>
      <w:r w:rsidRPr="00051EF9">
        <w:rPr>
          <w:rStyle w:val="Char9"/>
          <w:rtl/>
        </w:rPr>
        <w:t>م ماند ...</w:t>
      </w:r>
      <w:r w:rsidRPr="00FD35AF">
        <w:rPr>
          <w:rFonts w:ascii="Tahoma" w:hAnsi="Tahoma" w:cs="Traditional Arabic" w:hint="cs"/>
          <w:rtl/>
        </w:rPr>
        <w:t>»</w:t>
      </w:r>
      <w:r w:rsidRPr="00051EF9">
        <w:rPr>
          <w:rStyle w:val="Char9"/>
          <w:rtl/>
        </w:rPr>
        <w:t>،</w:t>
      </w:r>
      <w:r w:rsidR="00353936">
        <w:rPr>
          <w:rStyle w:val="Char9"/>
          <w:rFonts w:hint="cs"/>
          <w:rtl/>
        </w:rPr>
        <w:t xml:space="preserve"> </w:t>
      </w:r>
      <w:r w:rsidR="00353936">
        <w:rPr>
          <w:rStyle w:val="Char9"/>
          <w:rFonts w:ascii="Traditional Arabic" w:hAnsi="Traditional Arabic" w:cs="Traditional Arabic"/>
          <w:rtl/>
        </w:rPr>
        <w:t>﴿</w:t>
      </w:r>
      <w:r w:rsidR="00353936" w:rsidRPr="00865AB0">
        <w:rPr>
          <w:rStyle w:val="Charf1"/>
          <w:rtl/>
        </w:rPr>
        <w:t xml:space="preserve">وَقَالُواْ لَن يَدۡخُلَ </w:t>
      </w:r>
      <w:r w:rsidR="00353936" w:rsidRPr="00865AB0">
        <w:rPr>
          <w:rStyle w:val="Charf1"/>
          <w:rFonts w:hint="cs"/>
          <w:rtl/>
        </w:rPr>
        <w:t>ٱ</w:t>
      </w:r>
      <w:r w:rsidR="00353936" w:rsidRPr="00865AB0">
        <w:rPr>
          <w:rStyle w:val="Charf1"/>
          <w:rFonts w:hint="eastAsia"/>
          <w:rtl/>
        </w:rPr>
        <w:t>لۡجَنَّةَ</w:t>
      </w:r>
      <w:r w:rsidR="00353936" w:rsidRPr="00865AB0">
        <w:rPr>
          <w:rStyle w:val="Charf1"/>
          <w:rtl/>
        </w:rPr>
        <w:t xml:space="preserve"> إِلَّا مَن كَانَ هُودًا أَوۡ نَصَٰرَىٰۗ</w:t>
      </w:r>
      <w:r w:rsidR="00353936">
        <w:rPr>
          <w:rStyle w:val="Char9"/>
          <w:rFonts w:ascii="Traditional Arabic" w:hAnsi="Traditional Arabic" w:cs="Traditional Arabic"/>
          <w:rtl/>
        </w:rPr>
        <w:t>﴾</w:t>
      </w:r>
      <w:r w:rsidRPr="00051EF9">
        <w:rPr>
          <w:rStyle w:val="Char9"/>
          <w:rtl/>
        </w:rPr>
        <w:t xml:space="preserve"> </w:t>
      </w:r>
      <w:r w:rsidR="00475E4F" w:rsidRPr="00475E4F">
        <w:rPr>
          <w:rStyle w:val="Charb"/>
          <w:rFonts w:hint="cs"/>
          <w:rtl/>
        </w:rPr>
        <w:t>[البقرة: 111]</w:t>
      </w:r>
      <w:r w:rsidRPr="00051EF9">
        <w:rPr>
          <w:rStyle w:val="Char9"/>
          <w:rFonts w:hint="cs"/>
          <w:rtl/>
        </w:rPr>
        <w:t xml:space="preserve"> </w:t>
      </w:r>
      <w:r w:rsidRPr="00FD35AF">
        <w:rPr>
          <w:rFonts w:ascii="Tahoma" w:hAnsi="Tahoma" w:cs="Traditional Arabic" w:hint="cs"/>
          <w:rtl/>
        </w:rPr>
        <w:t>«</w:t>
      </w:r>
      <w:r w:rsidRPr="00051EF9">
        <w:rPr>
          <w:rStyle w:val="Char9"/>
          <w:rtl/>
        </w:rPr>
        <w:t>و گفتند</w:t>
      </w:r>
      <w:r w:rsidRPr="00051EF9">
        <w:rPr>
          <w:rStyle w:val="Char9"/>
          <w:rFonts w:hint="cs"/>
          <w:rtl/>
        </w:rPr>
        <w:t>:</w:t>
      </w:r>
      <w:r w:rsidRPr="00051EF9">
        <w:rPr>
          <w:rStyle w:val="Char9"/>
          <w:rtl/>
        </w:rPr>
        <w:t xml:space="preserve"> جز </w:t>
      </w:r>
      <w:r w:rsidR="00AF2E6E" w:rsidRPr="00051EF9">
        <w:rPr>
          <w:rStyle w:val="Char9"/>
          <w:rtl/>
        </w:rPr>
        <w:t>ی</w:t>
      </w:r>
      <w:r w:rsidRPr="00051EF9">
        <w:rPr>
          <w:rStyle w:val="Char9"/>
          <w:rtl/>
        </w:rPr>
        <w:t>هود و نصار</w:t>
      </w:r>
      <w:r w:rsidR="00AF2E6E" w:rsidRPr="00051EF9">
        <w:rPr>
          <w:rStyle w:val="Char9"/>
          <w:rtl/>
        </w:rPr>
        <w:t>ی</w:t>
      </w:r>
      <w:r w:rsidRPr="00051EF9">
        <w:rPr>
          <w:rStyle w:val="Char9"/>
          <w:rtl/>
        </w:rPr>
        <w:t xml:space="preserve"> داخل جنّت نم</w:t>
      </w:r>
      <w:r w:rsidR="00AF2E6E" w:rsidRPr="00051EF9">
        <w:rPr>
          <w:rStyle w:val="Char9"/>
          <w:rtl/>
        </w:rPr>
        <w:t>ی</w:t>
      </w:r>
      <w:r w:rsidRPr="00051EF9">
        <w:rPr>
          <w:rStyle w:val="Char9"/>
          <w:rtl/>
        </w:rPr>
        <w:t>‌شوند</w:t>
      </w:r>
      <w:r w:rsidRPr="00FD35AF">
        <w:rPr>
          <w:rFonts w:ascii="Tahoma" w:hAnsi="Tahoma" w:cs="Traditional Arabic" w:hint="cs"/>
          <w:rtl/>
        </w:rPr>
        <w:t>»</w:t>
      </w:r>
      <w:r w:rsidRPr="00051EF9">
        <w:rPr>
          <w:rStyle w:val="Char9"/>
          <w:rtl/>
        </w:rPr>
        <w:t>.</w:t>
      </w:r>
    </w:p>
    <w:p w:rsidR="00C363C7" w:rsidRPr="00051EF9" w:rsidRDefault="00C363C7" w:rsidP="00422AE1">
      <w:pPr>
        <w:ind w:firstLine="284"/>
        <w:jc w:val="both"/>
        <w:rPr>
          <w:rStyle w:val="Char9"/>
          <w:rtl/>
        </w:rPr>
      </w:pPr>
      <w:r w:rsidRPr="00051EF9">
        <w:rPr>
          <w:rStyle w:val="Char9"/>
          <w:rtl/>
        </w:rPr>
        <w:t>22-2 ش</w:t>
      </w:r>
      <w:r w:rsidR="00AF2E6E" w:rsidRPr="00051EF9">
        <w:rPr>
          <w:rStyle w:val="Char9"/>
          <w:rtl/>
        </w:rPr>
        <w:t>ی</w:t>
      </w:r>
      <w:r w:rsidRPr="00051EF9">
        <w:rPr>
          <w:rStyle w:val="Char9"/>
          <w:rtl/>
        </w:rPr>
        <w:t>عه</w:t>
      </w:r>
    </w:p>
    <w:p w:rsidR="00C363C7" w:rsidRPr="00051EF9" w:rsidRDefault="00C363C7" w:rsidP="00422AE1">
      <w:pPr>
        <w:ind w:firstLine="284"/>
        <w:jc w:val="both"/>
        <w:rPr>
          <w:rStyle w:val="Char9"/>
          <w:rtl/>
        </w:rPr>
      </w:pPr>
      <w:r w:rsidRPr="00051EF9">
        <w:rPr>
          <w:rStyle w:val="Char9"/>
          <w:rtl/>
        </w:rPr>
        <w:t>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ن</w:t>
      </w:r>
      <w:r w:rsidR="00AF2E6E" w:rsidRPr="00051EF9">
        <w:rPr>
          <w:rStyle w:val="Char9"/>
          <w:rtl/>
        </w:rPr>
        <w:t>ی</w:t>
      </w:r>
      <w:r w:rsidRPr="00051EF9">
        <w:rPr>
          <w:rStyle w:val="Char9"/>
          <w:rtl/>
        </w:rPr>
        <w:t>ز مدّع</w:t>
      </w:r>
      <w:r w:rsidR="00AF2E6E" w:rsidRPr="00051EF9">
        <w:rPr>
          <w:rStyle w:val="Char9"/>
          <w:rtl/>
        </w:rPr>
        <w:t>ی</w:t>
      </w:r>
      <w:r w:rsidRPr="00051EF9">
        <w:rPr>
          <w:rStyle w:val="Char9"/>
          <w:rtl/>
        </w:rPr>
        <w:t xml:space="preserve"> هستند </w:t>
      </w:r>
      <w:r w:rsidR="00AF2E6E" w:rsidRPr="00051EF9">
        <w:rPr>
          <w:rStyle w:val="Char9"/>
          <w:rtl/>
        </w:rPr>
        <w:t>ک</w:t>
      </w:r>
      <w:r w:rsidRPr="00051EF9">
        <w:rPr>
          <w:rStyle w:val="Char9"/>
          <w:rtl/>
        </w:rPr>
        <w:t>ه آنها برگز</w:t>
      </w:r>
      <w:r w:rsidR="00AF2E6E" w:rsidRPr="00051EF9">
        <w:rPr>
          <w:rStyle w:val="Char9"/>
          <w:rtl/>
        </w:rPr>
        <w:t>ی</w:t>
      </w:r>
      <w:r w:rsidRPr="00051EF9">
        <w:rPr>
          <w:rStyle w:val="Char9"/>
          <w:rtl/>
        </w:rPr>
        <w:t>دگان خدا هستند و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ارواح آنها از نور اله</w:t>
      </w:r>
      <w:r w:rsidR="00AF2E6E" w:rsidRPr="00051EF9">
        <w:rPr>
          <w:rStyle w:val="Char9"/>
          <w:rtl/>
        </w:rPr>
        <w:t>ی</w:t>
      </w:r>
      <w:r w:rsidRPr="00051EF9">
        <w:rPr>
          <w:rStyle w:val="Char9"/>
          <w:rtl/>
        </w:rPr>
        <w:t xml:space="preserve"> بوده و غ</w:t>
      </w:r>
      <w:r w:rsidR="00AF2E6E" w:rsidRPr="00051EF9">
        <w:rPr>
          <w:rStyle w:val="Char9"/>
          <w:rtl/>
        </w:rPr>
        <w:t>ی</w:t>
      </w:r>
      <w:r w:rsidRPr="00051EF9">
        <w:rPr>
          <w:rStyle w:val="Char9"/>
          <w:rtl/>
        </w:rPr>
        <w:t>ر از بق</w:t>
      </w:r>
      <w:r w:rsidR="00AF2E6E" w:rsidRPr="00051EF9">
        <w:rPr>
          <w:rStyle w:val="Char9"/>
          <w:rtl/>
        </w:rPr>
        <w:t>ی</w:t>
      </w:r>
      <w:r w:rsidRPr="00051EF9">
        <w:rPr>
          <w:rStyle w:val="Char9"/>
          <w:rtl/>
        </w:rPr>
        <w:t>ه بشر م</w:t>
      </w:r>
      <w:r w:rsidR="00AF2E6E" w:rsidRPr="00051EF9">
        <w:rPr>
          <w:rStyle w:val="Char9"/>
          <w:rtl/>
        </w:rPr>
        <w:t>ی</w:t>
      </w:r>
      <w:r w:rsidRPr="00051EF9">
        <w:rPr>
          <w:rStyle w:val="Char9"/>
          <w:rtl/>
        </w:rPr>
        <w:t xml:space="preserve">‌باشند. </w:t>
      </w:r>
    </w:p>
    <w:p w:rsidR="00C363C7" w:rsidRPr="00051EF9" w:rsidRDefault="00C363C7" w:rsidP="00422AE1">
      <w:pPr>
        <w:ind w:firstLine="284"/>
        <w:jc w:val="both"/>
        <w:rPr>
          <w:rStyle w:val="Char9"/>
          <w:rtl/>
        </w:rPr>
      </w:pPr>
      <w:r w:rsidRPr="00051EF9">
        <w:rPr>
          <w:rStyle w:val="Char9"/>
          <w:rtl/>
        </w:rPr>
        <w:t xml:space="preserve">در بصائر الدّرجات از ابوعبدالله آمده </w:t>
      </w:r>
      <w:r w:rsidR="00AF2E6E" w:rsidRPr="00051EF9">
        <w:rPr>
          <w:rStyle w:val="Char9"/>
          <w:rtl/>
        </w:rPr>
        <w:t>ک</w:t>
      </w:r>
      <w:r w:rsidRPr="00051EF9">
        <w:rPr>
          <w:rStyle w:val="Char9"/>
          <w:rtl/>
        </w:rPr>
        <w:t>ه</w:t>
      </w:r>
      <w:r w:rsidR="00CE2A51">
        <w:rPr>
          <w:rStyle w:val="Char9"/>
          <w:rtl/>
        </w:rPr>
        <w:t xml:space="preserve"> می‌گوید</w:t>
      </w:r>
      <w:r w:rsidRPr="00051EF9">
        <w:rPr>
          <w:rStyle w:val="Char9"/>
          <w:rtl/>
        </w:rPr>
        <w:t xml:space="preserve">: </w:t>
      </w:r>
      <w:r w:rsidRPr="00FD35AF">
        <w:rPr>
          <w:rFonts w:ascii="Tahoma" w:hAnsi="Tahoma" w:cs="Traditional Arabic" w:hint="cs"/>
          <w:rtl/>
        </w:rPr>
        <w:t>«</w:t>
      </w:r>
      <w:r w:rsidRPr="00051EF9">
        <w:rPr>
          <w:rStyle w:val="Char9"/>
          <w:rtl/>
        </w:rPr>
        <w:t>خداوند برا</w:t>
      </w:r>
      <w:r w:rsidR="00AF2E6E" w:rsidRPr="00051EF9">
        <w:rPr>
          <w:rStyle w:val="Char9"/>
          <w:rtl/>
        </w:rPr>
        <w:t>ی</w:t>
      </w:r>
      <w:r w:rsidRPr="00051EF9">
        <w:rPr>
          <w:rStyle w:val="Char9"/>
          <w:rtl/>
        </w:rPr>
        <w:t xml:space="preserve"> ما (ائمّه)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w:t>
      </w:r>
      <w:r w:rsidR="00AF2E6E" w:rsidRPr="00051EF9">
        <w:rPr>
          <w:rStyle w:val="Char9"/>
          <w:rtl/>
        </w:rPr>
        <w:t>ی</w:t>
      </w:r>
      <w:r w:rsidRPr="00051EF9">
        <w:rPr>
          <w:rStyle w:val="Char9"/>
          <w:rtl/>
        </w:rPr>
        <w:t xml:space="preserve"> داده و آنها را از نور خود خلق نموده ...</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586"/>
      </w:r>
      <w:r w:rsidRPr="000F71B7">
        <w:rPr>
          <w:rStyle w:val="Char9"/>
          <w:rFonts w:hint="cs"/>
          <w:vertAlign w:val="superscript"/>
          <w:rtl/>
        </w:rPr>
        <w:t>)</w:t>
      </w:r>
      <w:r w:rsidRPr="00051EF9">
        <w:rPr>
          <w:rStyle w:val="Char9"/>
          <w:rFonts w:hint="cs"/>
          <w:rtl/>
        </w:rPr>
        <w:t xml:space="preserve">. </w:t>
      </w:r>
      <w:r w:rsidRPr="00051EF9">
        <w:rPr>
          <w:rStyle w:val="Char9"/>
          <w:rtl/>
        </w:rPr>
        <w:t xml:space="preserve">و </w:t>
      </w:r>
      <w:r w:rsidR="00AF2E6E" w:rsidRPr="00051EF9">
        <w:rPr>
          <w:rStyle w:val="Char9"/>
          <w:rtl/>
        </w:rPr>
        <w:t>ک</w:t>
      </w:r>
      <w:r w:rsidRPr="00051EF9">
        <w:rPr>
          <w:rStyle w:val="Char9"/>
          <w:rtl/>
        </w:rPr>
        <w:t>ل</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روا</w:t>
      </w:r>
      <w:r w:rsidR="00AF2E6E" w:rsidRPr="00051EF9">
        <w:rPr>
          <w:rStyle w:val="Char9"/>
          <w:rtl/>
        </w:rPr>
        <w:t>ی</w:t>
      </w:r>
      <w:r w:rsidRPr="00051EF9">
        <w:rPr>
          <w:rStyle w:val="Char9"/>
          <w:rtl/>
        </w:rPr>
        <w:t>ت</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 ابوعبدالله</w:t>
      </w:r>
      <w:r w:rsidR="00CE2A51">
        <w:rPr>
          <w:rStyle w:val="Char9"/>
          <w:rtl/>
        </w:rPr>
        <w:t xml:space="preserve"> می‌گوید</w:t>
      </w:r>
      <w:r w:rsidRPr="00051EF9">
        <w:rPr>
          <w:rStyle w:val="Char9"/>
          <w:rtl/>
        </w:rPr>
        <w:t xml:space="preserve">: </w:t>
      </w:r>
      <w:r w:rsidRPr="00FD35AF">
        <w:rPr>
          <w:rFonts w:ascii="Tahoma" w:hAnsi="Tahoma" w:cs="Traditional Arabic" w:hint="cs"/>
          <w:rtl/>
        </w:rPr>
        <w:t>«</w:t>
      </w:r>
      <w:r w:rsidRPr="00051EF9">
        <w:rPr>
          <w:rStyle w:val="Char9"/>
          <w:rtl/>
        </w:rPr>
        <w:t>خداوند ما (ائمّه) را از نور عظمت خود آفر</w:t>
      </w:r>
      <w:r w:rsidR="00AF2E6E" w:rsidRPr="00051EF9">
        <w:rPr>
          <w:rStyle w:val="Char9"/>
          <w:rtl/>
        </w:rPr>
        <w:t>ی</w:t>
      </w:r>
      <w:r w:rsidRPr="00051EF9">
        <w:rPr>
          <w:rStyle w:val="Char9"/>
          <w:rtl/>
        </w:rPr>
        <w:t>ده‌</w:t>
      </w:r>
      <w:r w:rsidRPr="00051EF9">
        <w:rPr>
          <w:rStyle w:val="Char9"/>
          <w:rFonts w:hint="cs"/>
          <w:rtl/>
        </w:rPr>
        <w:t xml:space="preserve"> </w:t>
      </w:r>
      <w:r w:rsidRPr="00051EF9">
        <w:rPr>
          <w:rStyle w:val="Char9"/>
          <w:rtl/>
        </w:rPr>
        <w:t>است و سپس از خا</w:t>
      </w:r>
      <w:r w:rsidR="00AF2E6E" w:rsidRPr="00051EF9">
        <w:rPr>
          <w:rStyle w:val="Char9"/>
          <w:rtl/>
        </w:rPr>
        <w:t>کی</w:t>
      </w:r>
      <w:r w:rsidRPr="00051EF9">
        <w:rPr>
          <w:rStyle w:val="Char9"/>
          <w:rtl/>
        </w:rPr>
        <w:t xml:space="preserve"> </w:t>
      </w:r>
      <w:r w:rsidR="00AF2E6E" w:rsidRPr="00051EF9">
        <w:rPr>
          <w:rStyle w:val="Char9"/>
          <w:rtl/>
        </w:rPr>
        <w:t>ک</w:t>
      </w:r>
      <w:r w:rsidRPr="00051EF9">
        <w:rPr>
          <w:rStyle w:val="Char9"/>
          <w:rtl/>
        </w:rPr>
        <w:t>ه ز</w:t>
      </w:r>
      <w:r w:rsidR="00AF2E6E" w:rsidRPr="00051EF9">
        <w:rPr>
          <w:rStyle w:val="Char9"/>
          <w:rtl/>
        </w:rPr>
        <w:t>ی</w:t>
      </w:r>
      <w:r w:rsidRPr="00051EF9">
        <w:rPr>
          <w:rStyle w:val="Char9"/>
          <w:rtl/>
        </w:rPr>
        <w:t>ر عرش بوده‌</w:t>
      </w:r>
      <w:r w:rsidRPr="00051EF9">
        <w:rPr>
          <w:rStyle w:val="Char9"/>
          <w:rFonts w:hint="cs"/>
          <w:rtl/>
        </w:rPr>
        <w:t xml:space="preserve"> </w:t>
      </w:r>
      <w:r w:rsidRPr="00051EF9">
        <w:rPr>
          <w:rStyle w:val="Char9"/>
          <w:rtl/>
        </w:rPr>
        <w:t>است جسم ما آفر</w:t>
      </w:r>
      <w:r w:rsidR="00AF2E6E" w:rsidRPr="00051EF9">
        <w:rPr>
          <w:rStyle w:val="Char9"/>
          <w:rtl/>
        </w:rPr>
        <w:t>ی</w:t>
      </w:r>
      <w:r w:rsidRPr="00051EF9">
        <w:rPr>
          <w:rStyle w:val="Char9"/>
          <w:rtl/>
        </w:rPr>
        <w:t>ده‌است! و ارواح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ما را از جنس خا</w:t>
      </w:r>
      <w:r w:rsidR="00AF2E6E" w:rsidRPr="00051EF9">
        <w:rPr>
          <w:rStyle w:val="Char9"/>
          <w:rtl/>
        </w:rPr>
        <w:t>ک</w:t>
      </w:r>
      <w:r w:rsidRPr="00051EF9">
        <w:rPr>
          <w:rStyle w:val="Char9"/>
          <w:rtl/>
        </w:rPr>
        <w:t xml:space="preserve"> ما آفر</w:t>
      </w:r>
      <w:r w:rsidR="00AF2E6E" w:rsidRPr="00051EF9">
        <w:rPr>
          <w:rStyle w:val="Char9"/>
          <w:rtl/>
        </w:rPr>
        <w:t>ی</w:t>
      </w:r>
      <w:r w:rsidRPr="00051EF9">
        <w:rPr>
          <w:rStyle w:val="Char9"/>
          <w:rtl/>
        </w:rPr>
        <w:t>ده‌است ... و بنا برا</w:t>
      </w:r>
      <w:r w:rsidR="00AF2E6E" w:rsidRPr="00051EF9">
        <w:rPr>
          <w:rStyle w:val="Char9"/>
          <w:rtl/>
        </w:rPr>
        <w:t>ی</w:t>
      </w:r>
      <w:r w:rsidRPr="00051EF9">
        <w:rPr>
          <w:rStyle w:val="Char9"/>
          <w:rtl/>
        </w:rPr>
        <w:t>ن ما و آنها انسان هست</w:t>
      </w:r>
      <w:r w:rsidR="00AF2E6E" w:rsidRPr="00051EF9">
        <w:rPr>
          <w:rStyle w:val="Char9"/>
          <w:rtl/>
        </w:rPr>
        <w:t>ی</w:t>
      </w:r>
      <w:r w:rsidRPr="00051EF9">
        <w:rPr>
          <w:rStyle w:val="Char9"/>
          <w:rtl/>
        </w:rPr>
        <w:t>م و بق</w:t>
      </w:r>
      <w:r w:rsidR="00AF2E6E" w:rsidRPr="00051EF9">
        <w:rPr>
          <w:rStyle w:val="Char9"/>
          <w:rtl/>
        </w:rPr>
        <w:t>ی</w:t>
      </w:r>
      <w:r w:rsidR="00835A14">
        <w:rPr>
          <w:rStyle w:val="Char9"/>
          <w:rtl/>
        </w:rPr>
        <w:t>ۀ</w:t>
      </w:r>
      <w:r w:rsidRPr="00051EF9">
        <w:rPr>
          <w:rStyle w:val="Char9"/>
          <w:rtl/>
        </w:rPr>
        <w:t xml:space="preserve"> مردم وحش</w:t>
      </w:r>
      <w:r w:rsidR="00AF2E6E" w:rsidRPr="00051EF9">
        <w:rPr>
          <w:rStyle w:val="Char9"/>
          <w:rtl/>
        </w:rPr>
        <w:t>ی</w:t>
      </w:r>
      <w:r w:rsidRPr="00051EF9">
        <w:rPr>
          <w:rStyle w:val="Char9"/>
          <w:rtl/>
        </w:rPr>
        <w:t xml:space="preserve"> و برا</w:t>
      </w:r>
      <w:r w:rsidR="00AF2E6E" w:rsidRPr="00051EF9">
        <w:rPr>
          <w:rStyle w:val="Char9"/>
          <w:rtl/>
        </w:rPr>
        <w:t>ی</w:t>
      </w:r>
      <w:r w:rsidRPr="00051EF9">
        <w:rPr>
          <w:rStyle w:val="Char9"/>
          <w:rtl/>
        </w:rPr>
        <w:t xml:space="preserve"> آتش هستند</w:t>
      </w:r>
      <w:r w:rsidRPr="00FD35AF">
        <w:rPr>
          <w:rFonts w:ascii="Tahoma" w:hAnsi="Tahoma" w:cs="Traditional Arabic" w:hint="cs"/>
          <w:rtl/>
        </w:rPr>
        <w:t>»</w:t>
      </w:r>
      <w:r w:rsidRPr="00051EF9">
        <w:rPr>
          <w:rStyle w:val="Char9"/>
          <w:rtl/>
        </w:rPr>
        <w:t>. و برق</w:t>
      </w:r>
      <w:r w:rsidR="00AF2E6E" w:rsidRPr="00051EF9">
        <w:rPr>
          <w:rStyle w:val="Char9"/>
          <w:rtl/>
        </w:rPr>
        <w:t>ی</w:t>
      </w:r>
      <w:r w:rsidRPr="00051EF9">
        <w:rPr>
          <w:rStyle w:val="Char9"/>
          <w:rtl/>
        </w:rPr>
        <w:t xml:space="preserve"> از ابوجعفر و مف</w:t>
      </w:r>
      <w:r w:rsidR="00AF2E6E" w:rsidRPr="00051EF9">
        <w:rPr>
          <w:rStyle w:val="Char9"/>
          <w:rtl/>
        </w:rPr>
        <w:t>ی</w:t>
      </w:r>
      <w:r w:rsidRPr="00051EF9">
        <w:rPr>
          <w:rStyle w:val="Char9"/>
          <w:rtl/>
        </w:rPr>
        <w:t>د از امام صادق شب</w:t>
      </w:r>
      <w:r w:rsidR="00AF2E6E" w:rsidRPr="00051EF9">
        <w:rPr>
          <w:rStyle w:val="Char9"/>
          <w:rtl/>
        </w:rPr>
        <w:t>ی</w:t>
      </w:r>
      <w:r w:rsidRPr="00051EF9">
        <w:rPr>
          <w:rStyle w:val="Char9"/>
          <w:rtl/>
        </w:rPr>
        <w:t>ه هم</w:t>
      </w:r>
      <w:r w:rsidR="00AF2E6E" w:rsidRPr="00051EF9">
        <w:rPr>
          <w:rStyle w:val="Char9"/>
          <w:rtl/>
        </w:rPr>
        <w:t>ی</w:t>
      </w:r>
      <w:r w:rsidRPr="00051EF9">
        <w:rPr>
          <w:rStyle w:val="Char9"/>
          <w:rtl/>
        </w:rPr>
        <w:t>ن مطلب را نقل</w:t>
      </w:r>
      <w:r w:rsidR="004A5748">
        <w:rPr>
          <w:rStyle w:val="Char9"/>
          <w:rtl/>
        </w:rPr>
        <w:t xml:space="preserve"> می‌کنند</w:t>
      </w:r>
      <w:r w:rsidRPr="000F71B7">
        <w:rPr>
          <w:rStyle w:val="Char9"/>
          <w:rFonts w:hint="cs"/>
          <w:vertAlign w:val="superscript"/>
          <w:rtl/>
        </w:rPr>
        <w:t>(</w:t>
      </w:r>
      <w:r w:rsidRPr="000F71B7">
        <w:rPr>
          <w:rStyle w:val="Char9"/>
          <w:vertAlign w:val="superscript"/>
          <w:rtl/>
        </w:rPr>
        <w:footnoteReference w:id="587"/>
      </w:r>
      <w:r w:rsidRPr="000F71B7">
        <w:rPr>
          <w:rStyle w:val="Char9"/>
          <w:rFonts w:hint="cs"/>
          <w:vertAlign w:val="superscript"/>
          <w:rtl/>
        </w:rPr>
        <w:t>)</w:t>
      </w:r>
      <w:r w:rsidRPr="00051EF9">
        <w:rPr>
          <w:rStyle w:val="Char9"/>
          <w:rFonts w:hint="cs"/>
          <w:rtl/>
        </w:rPr>
        <w:t>.</w:t>
      </w:r>
    </w:p>
    <w:p w:rsidR="00C363C7" w:rsidRPr="00051EF9" w:rsidRDefault="00C363C7" w:rsidP="00422AE1">
      <w:pPr>
        <w:ind w:firstLine="284"/>
        <w:jc w:val="both"/>
        <w:rPr>
          <w:rStyle w:val="Char9"/>
          <w:rtl/>
        </w:rPr>
      </w:pPr>
      <w:r w:rsidRPr="00051EF9">
        <w:rPr>
          <w:rStyle w:val="Char9"/>
          <w:rtl/>
        </w:rPr>
        <w:t>هم</w:t>
      </w:r>
      <w:r w:rsidR="00835A14">
        <w:rPr>
          <w:rStyle w:val="Char9"/>
          <w:rtl/>
        </w:rPr>
        <w:t>ۀ</w:t>
      </w:r>
      <w:r w:rsidRPr="00051EF9">
        <w:rPr>
          <w:rStyle w:val="Char9"/>
          <w:rtl/>
        </w:rPr>
        <w:t xml:space="preserve"> ا</w:t>
      </w:r>
      <w:r w:rsidR="00AF2E6E" w:rsidRPr="00051EF9">
        <w:rPr>
          <w:rStyle w:val="Char9"/>
          <w:rtl/>
        </w:rPr>
        <w:t>ی</w:t>
      </w:r>
      <w:r w:rsidRPr="00051EF9">
        <w:rPr>
          <w:rStyle w:val="Char9"/>
          <w:rtl/>
        </w:rPr>
        <w:t>ن روا</w:t>
      </w:r>
      <w:r w:rsidR="00AF2E6E" w:rsidRPr="00051EF9">
        <w:rPr>
          <w:rStyle w:val="Char9"/>
          <w:rtl/>
        </w:rPr>
        <w:t>ی</w:t>
      </w:r>
      <w:r w:rsidRPr="00051EF9">
        <w:rPr>
          <w:rStyle w:val="Char9"/>
          <w:rtl/>
        </w:rPr>
        <w:t>ات تصر</w:t>
      </w:r>
      <w:r w:rsidR="00AF2E6E" w:rsidRPr="00051EF9">
        <w:rPr>
          <w:rStyle w:val="Char9"/>
          <w:rtl/>
        </w:rPr>
        <w:t>ی</w:t>
      </w:r>
      <w:r w:rsidRPr="00051EF9">
        <w:rPr>
          <w:rStyle w:val="Char9"/>
          <w:rtl/>
        </w:rPr>
        <w:t>ح دارد بر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به اعتقاد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آنها از بق</w:t>
      </w:r>
      <w:r w:rsidR="00AF2E6E" w:rsidRPr="00051EF9">
        <w:rPr>
          <w:rStyle w:val="Char9"/>
          <w:rtl/>
        </w:rPr>
        <w:t>ی</w:t>
      </w:r>
      <w:r w:rsidR="00835A14">
        <w:rPr>
          <w:rStyle w:val="Char9"/>
          <w:rtl/>
        </w:rPr>
        <w:t>ۀ</w:t>
      </w:r>
      <w:r w:rsidRPr="00051EF9">
        <w:rPr>
          <w:rStyle w:val="Char9"/>
          <w:rtl/>
        </w:rPr>
        <w:t xml:space="preserve"> بشر متما</w:t>
      </w:r>
      <w:r w:rsidR="00AF2E6E" w:rsidRPr="00051EF9">
        <w:rPr>
          <w:rStyle w:val="Char9"/>
          <w:rtl/>
        </w:rPr>
        <w:t>ی</w:t>
      </w:r>
      <w:r w:rsidRPr="00051EF9">
        <w:rPr>
          <w:rStyle w:val="Char9"/>
          <w:rtl/>
        </w:rPr>
        <w:t>ز بوده و در اصل خلقت از د</w:t>
      </w:r>
      <w:r w:rsidR="00AF2E6E" w:rsidRPr="00051EF9">
        <w:rPr>
          <w:rStyle w:val="Char9"/>
          <w:rtl/>
        </w:rPr>
        <w:t>ی</w:t>
      </w:r>
      <w:r w:rsidRPr="00051EF9">
        <w:rPr>
          <w:rStyle w:val="Char9"/>
          <w:rtl/>
        </w:rPr>
        <w:t>گران برتر هستند و پس از مطالع</w:t>
      </w:r>
      <w:r w:rsidR="00835A14">
        <w:rPr>
          <w:rStyle w:val="Char9"/>
          <w:rtl/>
        </w:rPr>
        <w:t>ۀ</w:t>
      </w:r>
      <w:r w:rsidRPr="00051EF9">
        <w:rPr>
          <w:rStyle w:val="Char9"/>
          <w:rtl/>
        </w:rPr>
        <w:t xml:space="preserve"> </w:t>
      </w:r>
      <w:r w:rsidR="00AF2E6E" w:rsidRPr="00051EF9">
        <w:rPr>
          <w:rStyle w:val="Char9"/>
          <w:rtl/>
        </w:rPr>
        <w:t>ک</w:t>
      </w:r>
      <w:r w:rsidRPr="00051EF9">
        <w:rPr>
          <w:rStyle w:val="Char9"/>
          <w:rtl/>
        </w:rPr>
        <w:t xml:space="preserve">تب </w:t>
      </w:r>
      <w:r w:rsidR="00AF2E6E" w:rsidRPr="00051EF9">
        <w:rPr>
          <w:rStyle w:val="Char9"/>
          <w:rtl/>
        </w:rPr>
        <w:t>ی</w:t>
      </w:r>
      <w:r w:rsidRPr="00051EF9">
        <w:rPr>
          <w:rStyle w:val="Char9"/>
          <w:rtl/>
        </w:rPr>
        <w:t>هود و ش</w:t>
      </w:r>
      <w:r w:rsidR="00AF2E6E" w:rsidRPr="00051EF9">
        <w:rPr>
          <w:rStyle w:val="Char9"/>
          <w:rtl/>
        </w:rPr>
        <w:t>ی</w:t>
      </w:r>
      <w:r w:rsidRPr="00051EF9">
        <w:rPr>
          <w:rStyle w:val="Char9"/>
          <w:rtl/>
        </w:rPr>
        <w:t>عه به ا</w:t>
      </w:r>
      <w:r w:rsidR="00AF2E6E" w:rsidRPr="00051EF9">
        <w:rPr>
          <w:rStyle w:val="Char9"/>
          <w:rtl/>
        </w:rPr>
        <w:t>ی</w:t>
      </w:r>
      <w:r w:rsidRPr="00051EF9">
        <w:rPr>
          <w:rStyle w:val="Char9"/>
          <w:rtl/>
        </w:rPr>
        <w:t>ن تشابه واضح ب</w:t>
      </w:r>
      <w:r w:rsidR="00AF2E6E" w:rsidRPr="00051EF9">
        <w:rPr>
          <w:rStyle w:val="Char9"/>
          <w:rtl/>
        </w:rPr>
        <w:t>ی</w:t>
      </w:r>
      <w:r w:rsidRPr="00051EF9">
        <w:rPr>
          <w:rStyle w:val="Char9"/>
          <w:rtl/>
        </w:rPr>
        <w:t>ن</w:t>
      </w:r>
      <w:r w:rsidR="000F502E">
        <w:rPr>
          <w:rStyle w:val="Char9"/>
          <w:rtl/>
        </w:rPr>
        <w:t xml:space="preserve"> هردو </w:t>
      </w:r>
      <w:r w:rsidRPr="00051EF9">
        <w:rPr>
          <w:rStyle w:val="Char9"/>
          <w:rtl/>
        </w:rPr>
        <w:t>م</w:t>
      </w:r>
      <w:r w:rsidR="00AF2E6E" w:rsidRPr="00051EF9">
        <w:rPr>
          <w:rStyle w:val="Char9"/>
          <w:rtl/>
        </w:rPr>
        <w:t>ی</w:t>
      </w:r>
      <w:r w:rsidRPr="00051EF9">
        <w:rPr>
          <w:rStyle w:val="Char9"/>
          <w:rtl/>
        </w:rPr>
        <w:t>‌رس</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ه:</w:t>
      </w:r>
    </w:p>
    <w:p w:rsidR="00C363C7" w:rsidRPr="00051EF9" w:rsidRDefault="00AF2E6E" w:rsidP="00475E4F">
      <w:pPr>
        <w:pStyle w:val="ListParagraph"/>
        <w:numPr>
          <w:ilvl w:val="0"/>
          <w:numId w:val="26"/>
        </w:numPr>
        <w:jc w:val="both"/>
        <w:rPr>
          <w:rStyle w:val="Char9"/>
          <w:rtl/>
        </w:rPr>
      </w:pPr>
      <w:r w:rsidRPr="00051EF9">
        <w:rPr>
          <w:rStyle w:val="Char9"/>
          <w:rtl/>
        </w:rPr>
        <w:t>ی</w:t>
      </w:r>
      <w:r w:rsidR="00C363C7" w:rsidRPr="00051EF9">
        <w:rPr>
          <w:rStyle w:val="Char9"/>
          <w:rtl/>
        </w:rPr>
        <w:t>هود</w:t>
      </w:r>
      <w:r w:rsidRPr="00051EF9">
        <w:rPr>
          <w:rStyle w:val="Char9"/>
          <w:rtl/>
        </w:rPr>
        <w:t>ی</w:t>
      </w:r>
      <w:r w:rsidR="00C363C7" w:rsidRPr="00051EF9">
        <w:rPr>
          <w:rStyle w:val="Char9"/>
          <w:rtl/>
        </w:rPr>
        <w:t>ان مدّع</w:t>
      </w:r>
      <w:r w:rsidRPr="00051EF9">
        <w:rPr>
          <w:rStyle w:val="Char9"/>
          <w:rtl/>
        </w:rPr>
        <w:t>ی</w:t>
      </w:r>
      <w:r w:rsidR="00C363C7" w:rsidRPr="00051EF9">
        <w:rPr>
          <w:rStyle w:val="Char9"/>
          <w:rtl/>
        </w:rPr>
        <w:t xml:space="preserve"> هستند </w:t>
      </w:r>
      <w:r w:rsidRPr="00051EF9">
        <w:rPr>
          <w:rStyle w:val="Char9"/>
          <w:rtl/>
        </w:rPr>
        <w:t>ک</w:t>
      </w:r>
      <w:r w:rsidR="00C363C7" w:rsidRPr="00051EF9">
        <w:rPr>
          <w:rStyle w:val="Char9"/>
          <w:rtl/>
        </w:rPr>
        <w:t>ه ملّت برگز</w:t>
      </w:r>
      <w:r w:rsidRPr="00051EF9">
        <w:rPr>
          <w:rStyle w:val="Char9"/>
          <w:rtl/>
        </w:rPr>
        <w:t>ی</w:t>
      </w:r>
      <w:r w:rsidR="00C363C7" w:rsidRPr="00051EF9">
        <w:rPr>
          <w:rStyle w:val="Char9"/>
          <w:rtl/>
        </w:rPr>
        <w:t>د</w:t>
      </w:r>
      <w:r w:rsidR="00835A14">
        <w:rPr>
          <w:rStyle w:val="Char9"/>
          <w:rtl/>
        </w:rPr>
        <w:t>ۀ</w:t>
      </w:r>
      <w:r w:rsidR="00C363C7" w:rsidRPr="00051EF9">
        <w:rPr>
          <w:rStyle w:val="Char9"/>
          <w:rtl/>
        </w:rPr>
        <w:t xml:space="preserve"> خدا هستند و ش</w:t>
      </w:r>
      <w:r w:rsidRPr="00051EF9">
        <w:rPr>
          <w:rStyle w:val="Char9"/>
          <w:rtl/>
        </w:rPr>
        <w:t>ی</w:t>
      </w:r>
      <w:r w:rsidR="00C363C7" w:rsidRPr="00051EF9">
        <w:rPr>
          <w:rStyle w:val="Char9"/>
          <w:rtl/>
        </w:rPr>
        <w:t>ع</w:t>
      </w:r>
      <w:r w:rsidRPr="00051EF9">
        <w:rPr>
          <w:rStyle w:val="Char9"/>
          <w:rtl/>
        </w:rPr>
        <w:t>ی</w:t>
      </w:r>
      <w:r w:rsidR="00C363C7" w:rsidRPr="00051EF9">
        <w:rPr>
          <w:rStyle w:val="Char9"/>
          <w:rtl/>
        </w:rPr>
        <w:t>ان ن</w:t>
      </w:r>
      <w:r w:rsidRPr="00051EF9">
        <w:rPr>
          <w:rStyle w:val="Char9"/>
          <w:rtl/>
        </w:rPr>
        <w:t>ی</w:t>
      </w:r>
      <w:r w:rsidR="00C363C7" w:rsidRPr="00051EF9">
        <w:rPr>
          <w:rStyle w:val="Char9"/>
          <w:rtl/>
        </w:rPr>
        <w:t>ز مدّع</w:t>
      </w:r>
      <w:r w:rsidRPr="00051EF9">
        <w:rPr>
          <w:rStyle w:val="Char9"/>
          <w:rtl/>
        </w:rPr>
        <w:t>ی</w:t>
      </w:r>
      <w:r w:rsidR="00C363C7" w:rsidRPr="00051EF9">
        <w:rPr>
          <w:rStyle w:val="Char9"/>
          <w:rtl/>
        </w:rPr>
        <w:t xml:space="preserve"> هستند </w:t>
      </w:r>
      <w:r w:rsidRPr="00051EF9">
        <w:rPr>
          <w:rStyle w:val="Char9"/>
          <w:rtl/>
        </w:rPr>
        <w:t>ک</w:t>
      </w:r>
      <w:r w:rsidR="00C363C7" w:rsidRPr="00051EF9">
        <w:rPr>
          <w:rStyle w:val="Char9"/>
          <w:rtl/>
        </w:rPr>
        <w:t>ه آنها ش</w:t>
      </w:r>
      <w:r w:rsidRPr="00051EF9">
        <w:rPr>
          <w:rStyle w:val="Char9"/>
          <w:rtl/>
        </w:rPr>
        <w:t>ی</w:t>
      </w:r>
      <w:r w:rsidR="00C363C7" w:rsidRPr="00051EF9">
        <w:rPr>
          <w:rStyle w:val="Char9"/>
          <w:rtl/>
        </w:rPr>
        <w:t>ع</w:t>
      </w:r>
      <w:r w:rsidRPr="00051EF9">
        <w:rPr>
          <w:rStyle w:val="Char9"/>
          <w:rtl/>
        </w:rPr>
        <w:t>ی</w:t>
      </w:r>
      <w:r w:rsidR="00C363C7" w:rsidRPr="00051EF9">
        <w:rPr>
          <w:rStyle w:val="Char9"/>
          <w:rtl/>
        </w:rPr>
        <w:t>ان خدا و انصارالله و برتر</w:t>
      </w:r>
      <w:r w:rsidRPr="00051EF9">
        <w:rPr>
          <w:rStyle w:val="Char9"/>
          <w:rtl/>
        </w:rPr>
        <w:t>ی</w:t>
      </w:r>
      <w:r w:rsidR="00C363C7" w:rsidRPr="00051EF9">
        <w:rPr>
          <w:rStyle w:val="Char9"/>
          <w:rtl/>
        </w:rPr>
        <w:t>ن مخلوق او هستند.</w:t>
      </w:r>
    </w:p>
    <w:p w:rsidR="00C363C7" w:rsidRPr="00051EF9" w:rsidRDefault="000F502E" w:rsidP="00475E4F">
      <w:pPr>
        <w:pStyle w:val="ListParagraph"/>
        <w:numPr>
          <w:ilvl w:val="0"/>
          <w:numId w:val="26"/>
        </w:numPr>
        <w:jc w:val="both"/>
        <w:rPr>
          <w:rStyle w:val="Char9"/>
          <w:rtl/>
        </w:rPr>
      </w:pPr>
      <w:r w:rsidRPr="00475E4F">
        <w:rPr>
          <w:rStyle w:val="Char9"/>
          <w:rtl/>
        </w:rPr>
        <w:t xml:space="preserve">هردو </w:t>
      </w:r>
      <w:r w:rsidR="00C363C7" w:rsidRPr="00475E4F">
        <w:rPr>
          <w:rStyle w:val="Char9"/>
          <w:rtl/>
        </w:rPr>
        <w:t>دسته</w:t>
      </w:r>
      <w:r w:rsidR="00C363C7" w:rsidRPr="00051EF9">
        <w:rPr>
          <w:rStyle w:val="Char9"/>
          <w:rtl/>
        </w:rPr>
        <w:t xml:space="preserve"> مدّع</w:t>
      </w:r>
      <w:r w:rsidR="00AF2E6E" w:rsidRPr="00051EF9">
        <w:rPr>
          <w:rStyle w:val="Char9"/>
          <w:rtl/>
        </w:rPr>
        <w:t>ی</w:t>
      </w:r>
      <w:r w:rsidR="00C363C7" w:rsidRPr="00051EF9">
        <w:rPr>
          <w:rStyle w:val="Char9"/>
          <w:rtl/>
        </w:rPr>
        <w:t xml:space="preserve"> هستند </w:t>
      </w:r>
      <w:r w:rsidR="00AF2E6E" w:rsidRPr="00051EF9">
        <w:rPr>
          <w:rStyle w:val="Char9"/>
          <w:rtl/>
        </w:rPr>
        <w:t>ک</w:t>
      </w:r>
      <w:r w:rsidR="00C363C7" w:rsidRPr="00051EF9">
        <w:rPr>
          <w:rStyle w:val="Char9"/>
          <w:rtl/>
        </w:rPr>
        <w:t>ه دوستان خاصّ اله</w:t>
      </w:r>
      <w:r w:rsidR="00AF2E6E" w:rsidRPr="00051EF9">
        <w:rPr>
          <w:rStyle w:val="Char9"/>
          <w:rtl/>
        </w:rPr>
        <w:t>ی</w:t>
      </w:r>
      <w:r w:rsidR="00C363C7" w:rsidRPr="00051EF9">
        <w:rPr>
          <w:rStyle w:val="Char9"/>
          <w:rtl/>
        </w:rPr>
        <w:t xml:space="preserve"> م</w:t>
      </w:r>
      <w:r w:rsidR="00AF2E6E" w:rsidRPr="00051EF9">
        <w:rPr>
          <w:rStyle w:val="Char9"/>
          <w:rtl/>
        </w:rPr>
        <w:t>ی</w:t>
      </w:r>
      <w:r w:rsidR="00C363C7" w:rsidRPr="00051EF9">
        <w:rPr>
          <w:rStyle w:val="Char9"/>
          <w:rtl/>
        </w:rPr>
        <w:t>‌باشند</w:t>
      </w:r>
      <w:r w:rsidR="00C363C7" w:rsidRPr="00475E4F">
        <w:rPr>
          <w:rStyle w:val="Char9"/>
          <w:rFonts w:hint="cs"/>
          <w:vertAlign w:val="superscript"/>
          <w:rtl/>
        </w:rPr>
        <w:t>(</w:t>
      </w:r>
      <w:r w:rsidR="00C363C7" w:rsidRPr="000F71B7">
        <w:rPr>
          <w:rStyle w:val="Char9"/>
          <w:vertAlign w:val="superscript"/>
          <w:rtl/>
        </w:rPr>
        <w:footnoteReference w:id="588"/>
      </w:r>
      <w:r w:rsidR="00C363C7" w:rsidRPr="00475E4F">
        <w:rPr>
          <w:rStyle w:val="Char9"/>
          <w:rFonts w:hint="cs"/>
          <w:vertAlign w:val="superscript"/>
          <w:rtl/>
        </w:rPr>
        <w:t>)</w:t>
      </w:r>
      <w:r w:rsidR="00C363C7" w:rsidRPr="00051EF9">
        <w:rPr>
          <w:rStyle w:val="Char9"/>
          <w:rFonts w:hint="cs"/>
          <w:rtl/>
        </w:rPr>
        <w:t>.</w:t>
      </w:r>
    </w:p>
    <w:p w:rsidR="00C363C7" w:rsidRPr="00051EF9" w:rsidRDefault="00AF2E6E" w:rsidP="00475E4F">
      <w:pPr>
        <w:pStyle w:val="ListParagraph"/>
        <w:numPr>
          <w:ilvl w:val="0"/>
          <w:numId w:val="27"/>
        </w:numPr>
        <w:jc w:val="both"/>
        <w:rPr>
          <w:rStyle w:val="Char9"/>
          <w:rtl/>
        </w:rPr>
      </w:pPr>
      <w:r w:rsidRPr="00051EF9">
        <w:rPr>
          <w:rStyle w:val="Char9"/>
          <w:rtl/>
        </w:rPr>
        <w:t>ی</w:t>
      </w:r>
      <w:r w:rsidR="00C363C7" w:rsidRPr="00051EF9">
        <w:rPr>
          <w:rStyle w:val="Char9"/>
          <w:rtl/>
        </w:rPr>
        <w:t>هود</w:t>
      </w:r>
      <w:r w:rsidRPr="00051EF9">
        <w:rPr>
          <w:rStyle w:val="Char9"/>
          <w:rtl/>
        </w:rPr>
        <w:t>ی</w:t>
      </w:r>
      <w:r w:rsidR="00C363C7" w:rsidRPr="00051EF9">
        <w:rPr>
          <w:rStyle w:val="Char9"/>
          <w:rtl/>
        </w:rPr>
        <w:t>ان م</w:t>
      </w:r>
      <w:r w:rsidRPr="00051EF9">
        <w:rPr>
          <w:rStyle w:val="Char9"/>
          <w:rtl/>
        </w:rPr>
        <w:t>ی</w:t>
      </w:r>
      <w:r w:rsidR="00C363C7" w:rsidRPr="00051EF9">
        <w:rPr>
          <w:rStyle w:val="Char9"/>
          <w:rtl/>
        </w:rPr>
        <w:t xml:space="preserve">‌پندارند </w:t>
      </w:r>
      <w:r w:rsidRPr="00051EF9">
        <w:rPr>
          <w:rStyle w:val="Char9"/>
          <w:rtl/>
        </w:rPr>
        <w:t>ک</w:t>
      </w:r>
      <w:r w:rsidR="00C363C7" w:rsidRPr="00051EF9">
        <w:rPr>
          <w:rStyle w:val="Char9"/>
          <w:rtl/>
        </w:rPr>
        <w:t>ه غضب اله</w:t>
      </w:r>
      <w:r w:rsidRPr="00051EF9">
        <w:rPr>
          <w:rStyle w:val="Char9"/>
          <w:rtl/>
        </w:rPr>
        <w:t>ی</w:t>
      </w:r>
      <w:r w:rsidR="00C363C7" w:rsidRPr="00051EF9">
        <w:rPr>
          <w:rStyle w:val="Char9"/>
          <w:rtl/>
        </w:rPr>
        <w:t xml:space="preserve"> بر هم</w:t>
      </w:r>
      <w:r w:rsidR="00835A14">
        <w:rPr>
          <w:rStyle w:val="Char9"/>
          <w:rtl/>
        </w:rPr>
        <w:t>ۀ</w:t>
      </w:r>
      <w:r w:rsidR="00C363C7" w:rsidRPr="00051EF9">
        <w:rPr>
          <w:rStyle w:val="Char9"/>
          <w:rtl/>
        </w:rPr>
        <w:t xml:space="preserve"> ملّت‌ها جز بر </w:t>
      </w:r>
      <w:r w:rsidRPr="00051EF9">
        <w:rPr>
          <w:rStyle w:val="Char9"/>
          <w:rtl/>
        </w:rPr>
        <w:t>ی</w:t>
      </w:r>
      <w:r w:rsidR="00C363C7" w:rsidRPr="00051EF9">
        <w:rPr>
          <w:rStyle w:val="Char9"/>
          <w:rtl/>
        </w:rPr>
        <w:t>هود نازل</w:t>
      </w:r>
      <w:r w:rsidR="00CE2A51">
        <w:rPr>
          <w:rStyle w:val="Char9"/>
          <w:rtl/>
        </w:rPr>
        <w:t xml:space="preserve"> می‌شود</w:t>
      </w:r>
      <w:r w:rsidR="00C363C7" w:rsidRPr="00051EF9">
        <w:rPr>
          <w:rStyle w:val="Char9"/>
          <w:rtl/>
        </w:rPr>
        <w:t xml:space="preserve"> و ش</w:t>
      </w:r>
      <w:r w:rsidRPr="00051EF9">
        <w:rPr>
          <w:rStyle w:val="Char9"/>
          <w:rtl/>
        </w:rPr>
        <w:t>ی</w:t>
      </w:r>
      <w:r w:rsidR="00C363C7" w:rsidRPr="00051EF9">
        <w:rPr>
          <w:rStyle w:val="Char9"/>
          <w:rtl/>
        </w:rPr>
        <w:t>ع</w:t>
      </w:r>
      <w:r w:rsidRPr="00051EF9">
        <w:rPr>
          <w:rStyle w:val="Char9"/>
          <w:rtl/>
        </w:rPr>
        <w:t>ی</w:t>
      </w:r>
      <w:r w:rsidR="00C363C7" w:rsidRPr="00051EF9">
        <w:rPr>
          <w:rStyle w:val="Char9"/>
          <w:rtl/>
        </w:rPr>
        <w:t>ان ن</w:t>
      </w:r>
      <w:r w:rsidRPr="00051EF9">
        <w:rPr>
          <w:rStyle w:val="Char9"/>
          <w:rtl/>
        </w:rPr>
        <w:t>ی</w:t>
      </w:r>
      <w:r w:rsidR="00C363C7" w:rsidRPr="00051EF9">
        <w:rPr>
          <w:rStyle w:val="Char9"/>
          <w:rtl/>
        </w:rPr>
        <w:t>ز هم</w:t>
      </w:r>
      <w:r w:rsidRPr="00051EF9">
        <w:rPr>
          <w:rStyle w:val="Char9"/>
          <w:rtl/>
        </w:rPr>
        <w:t>ی</w:t>
      </w:r>
      <w:r w:rsidR="00C363C7" w:rsidRPr="00051EF9">
        <w:rPr>
          <w:rStyle w:val="Char9"/>
          <w:rtl/>
        </w:rPr>
        <w:t>ن پندار را دارند و</w:t>
      </w:r>
      <w:r w:rsidR="000F71B7">
        <w:rPr>
          <w:rStyle w:val="Char9"/>
          <w:rtl/>
        </w:rPr>
        <w:t xml:space="preserve"> می‌گویند</w:t>
      </w:r>
      <w:r w:rsidR="00C363C7" w:rsidRPr="00051EF9">
        <w:rPr>
          <w:rStyle w:val="Char9"/>
          <w:rFonts w:hint="cs"/>
          <w:rtl/>
        </w:rPr>
        <w:t>:</w:t>
      </w:r>
      <w:r w:rsidR="00C363C7" w:rsidRPr="00051EF9">
        <w:rPr>
          <w:rStyle w:val="Char9"/>
          <w:rtl/>
        </w:rPr>
        <w:t xml:space="preserve"> پ</w:t>
      </w:r>
      <w:r w:rsidRPr="00051EF9">
        <w:rPr>
          <w:rStyle w:val="Char9"/>
          <w:rtl/>
        </w:rPr>
        <w:t>ی</w:t>
      </w:r>
      <w:r w:rsidR="00C363C7" w:rsidRPr="00051EF9">
        <w:rPr>
          <w:rStyle w:val="Char9"/>
          <w:rtl/>
        </w:rPr>
        <w:t>امبر مرد و جز از ش</w:t>
      </w:r>
      <w:r w:rsidRPr="00051EF9">
        <w:rPr>
          <w:rStyle w:val="Char9"/>
          <w:rtl/>
        </w:rPr>
        <w:t>ی</w:t>
      </w:r>
      <w:r w:rsidR="00C363C7" w:rsidRPr="00051EF9">
        <w:rPr>
          <w:rStyle w:val="Char9"/>
          <w:rtl/>
        </w:rPr>
        <w:t>ع</w:t>
      </w:r>
      <w:r w:rsidRPr="00051EF9">
        <w:rPr>
          <w:rStyle w:val="Char9"/>
          <w:rtl/>
        </w:rPr>
        <w:t>ی</w:t>
      </w:r>
      <w:r w:rsidR="00C363C7" w:rsidRPr="00051EF9">
        <w:rPr>
          <w:rStyle w:val="Char9"/>
          <w:rtl/>
        </w:rPr>
        <w:t>ان از همه ناراض</w:t>
      </w:r>
      <w:r w:rsidRPr="00051EF9">
        <w:rPr>
          <w:rStyle w:val="Char9"/>
          <w:rtl/>
        </w:rPr>
        <w:t>ی</w:t>
      </w:r>
      <w:r w:rsidR="00C363C7" w:rsidRPr="00051EF9">
        <w:rPr>
          <w:rStyle w:val="Char9"/>
          <w:rtl/>
        </w:rPr>
        <w:t xml:space="preserve"> بود</w:t>
      </w:r>
      <w:r w:rsidR="00C363C7" w:rsidRPr="00475E4F">
        <w:rPr>
          <w:rStyle w:val="Char9"/>
          <w:rFonts w:hint="cs"/>
          <w:vertAlign w:val="superscript"/>
          <w:rtl/>
        </w:rPr>
        <w:t>(</w:t>
      </w:r>
      <w:r w:rsidR="00C363C7" w:rsidRPr="000F71B7">
        <w:rPr>
          <w:rStyle w:val="Char9"/>
          <w:vertAlign w:val="superscript"/>
          <w:rtl/>
        </w:rPr>
        <w:footnoteReference w:id="589"/>
      </w:r>
      <w:r w:rsidR="00C363C7" w:rsidRPr="00475E4F">
        <w:rPr>
          <w:rStyle w:val="Char9"/>
          <w:rFonts w:hint="cs"/>
          <w:vertAlign w:val="superscript"/>
          <w:rtl/>
        </w:rPr>
        <w:t>)</w:t>
      </w:r>
      <w:r w:rsidR="00C363C7" w:rsidRPr="00051EF9">
        <w:rPr>
          <w:rStyle w:val="Char9"/>
          <w:rFonts w:hint="cs"/>
          <w:rtl/>
        </w:rPr>
        <w:t>.</w:t>
      </w:r>
    </w:p>
    <w:p w:rsidR="00C363C7" w:rsidRPr="00051EF9" w:rsidRDefault="00AF2E6E" w:rsidP="00475E4F">
      <w:pPr>
        <w:pStyle w:val="ListParagraph"/>
        <w:widowControl w:val="0"/>
        <w:numPr>
          <w:ilvl w:val="0"/>
          <w:numId w:val="27"/>
        </w:numPr>
        <w:jc w:val="both"/>
        <w:rPr>
          <w:rStyle w:val="Char9"/>
          <w:rtl/>
        </w:rPr>
      </w:pPr>
      <w:r w:rsidRPr="00051EF9">
        <w:rPr>
          <w:rStyle w:val="Char9"/>
          <w:rtl/>
        </w:rPr>
        <w:t>ی</w:t>
      </w:r>
      <w:r w:rsidR="00C363C7" w:rsidRPr="00051EF9">
        <w:rPr>
          <w:rStyle w:val="Char9"/>
          <w:rtl/>
        </w:rPr>
        <w:t>هود وش</w:t>
      </w:r>
      <w:r w:rsidRPr="00051EF9">
        <w:rPr>
          <w:rStyle w:val="Char9"/>
          <w:rtl/>
        </w:rPr>
        <w:t>ی</w:t>
      </w:r>
      <w:r w:rsidR="00C363C7" w:rsidRPr="00051EF9">
        <w:rPr>
          <w:rStyle w:val="Char9"/>
          <w:rtl/>
        </w:rPr>
        <w:t>عه</w:t>
      </w:r>
      <w:r w:rsidR="00C363C7" w:rsidRPr="00051EF9">
        <w:rPr>
          <w:rStyle w:val="Char9"/>
          <w:rFonts w:hint="cs"/>
          <w:rtl/>
        </w:rPr>
        <w:t xml:space="preserve"> </w:t>
      </w:r>
      <w:r w:rsidR="00C363C7" w:rsidRPr="00051EF9">
        <w:rPr>
          <w:rStyle w:val="Char9"/>
          <w:rtl/>
        </w:rPr>
        <w:t>-امام</w:t>
      </w:r>
      <w:r w:rsidRPr="00051EF9">
        <w:rPr>
          <w:rStyle w:val="Char9"/>
          <w:rtl/>
        </w:rPr>
        <w:t>ی</w:t>
      </w:r>
      <w:r w:rsidR="00C363C7" w:rsidRPr="00051EF9">
        <w:rPr>
          <w:rStyle w:val="Char9"/>
          <w:rtl/>
        </w:rPr>
        <w:t>ه-</w:t>
      </w:r>
      <w:r w:rsidR="000F502E">
        <w:rPr>
          <w:rStyle w:val="Char9"/>
          <w:rtl/>
        </w:rPr>
        <w:t xml:space="preserve"> هردو </w:t>
      </w:r>
      <w:r w:rsidR="00C363C7" w:rsidRPr="00051EF9">
        <w:rPr>
          <w:rStyle w:val="Char9"/>
          <w:rtl/>
        </w:rPr>
        <w:t>مى</w:t>
      </w:r>
      <w:r w:rsidR="00C363C7" w:rsidRPr="00051EF9">
        <w:rPr>
          <w:rStyle w:val="Char9"/>
          <w:rFonts w:hint="cs"/>
          <w:rtl/>
        </w:rPr>
        <w:t>‌</w:t>
      </w:r>
      <w:r w:rsidR="00C363C7" w:rsidRPr="00051EF9">
        <w:rPr>
          <w:rStyle w:val="Char9"/>
          <w:rtl/>
        </w:rPr>
        <w:t xml:space="preserve">پندارند </w:t>
      </w:r>
      <w:r w:rsidRPr="00051EF9">
        <w:rPr>
          <w:rStyle w:val="Char9"/>
          <w:rtl/>
        </w:rPr>
        <w:t>ک</w:t>
      </w:r>
      <w:r w:rsidR="00C363C7" w:rsidRPr="00051EF9">
        <w:rPr>
          <w:rStyle w:val="Char9"/>
          <w:rtl/>
        </w:rPr>
        <w:t>ه ارواح آنها از نور الهى خلق شده است</w:t>
      </w:r>
      <w:r w:rsidR="00C363C7" w:rsidRPr="00051EF9">
        <w:rPr>
          <w:rStyle w:val="Char9"/>
          <w:rFonts w:hint="cs"/>
          <w:rtl/>
        </w:rPr>
        <w:t>.</w:t>
      </w:r>
    </w:p>
    <w:p w:rsidR="00C363C7" w:rsidRPr="00051EF9" w:rsidRDefault="00AF2E6E" w:rsidP="00475E4F">
      <w:pPr>
        <w:pStyle w:val="ListParagraph"/>
        <w:widowControl w:val="0"/>
        <w:numPr>
          <w:ilvl w:val="0"/>
          <w:numId w:val="27"/>
        </w:numPr>
        <w:jc w:val="both"/>
        <w:rPr>
          <w:rStyle w:val="Char9"/>
          <w:rtl/>
        </w:rPr>
      </w:pPr>
      <w:r w:rsidRPr="00051EF9">
        <w:rPr>
          <w:rStyle w:val="Char9"/>
          <w:rtl/>
        </w:rPr>
        <w:t>ی</w:t>
      </w:r>
      <w:r w:rsidR="00C363C7" w:rsidRPr="00051EF9">
        <w:rPr>
          <w:rStyle w:val="Char9"/>
          <w:rtl/>
        </w:rPr>
        <w:t xml:space="preserve">هود معتقدند </w:t>
      </w:r>
      <w:r w:rsidRPr="00051EF9">
        <w:rPr>
          <w:rStyle w:val="Char9"/>
          <w:rtl/>
        </w:rPr>
        <w:t>ک</w:t>
      </w:r>
      <w:r w:rsidR="00C363C7" w:rsidRPr="00051EF9">
        <w:rPr>
          <w:rStyle w:val="Char9"/>
          <w:rtl/>
        </w:rPr>
        <w:t>ه اگر آنها</w:t>
      </w:r>
      <w:r w:rsidR="006D7D8D">
        <w:rPr>
          <w:rStyle w:val="Char9"/>
          <w:rtl/>
        </w:rPr>
        <w:t xml:space="preserve"> نمی‌بود</w:t>
      </w:r>
      <w:r w:rsidR="00C363C7" w:rsidRPr="00051EF9">
        <w:rPr>
          <w:rStyle w:val="Char9"/>
          <w:rtl/>
        </w:rPr>
        <w:t>ند خداوند بر</w:t>
      </w:r>
      <w:r w:rsidRPr="00051EF9">
        <w:rPr>
          <w:rStyle w:val="Char9"/>
          <w:rtl/>
        </w:rPr>
        <w:t>ک</w:t>
      </w:r>
      <w:r w:rsidR="00C363C7" w:rsidRPr="00051EF9">
        <w:rPr>
          <w:rStyle w:val="Char9"/>
          <w:rtl/>
        </w:rPr>
        <w:t>ت را از زم</w:t>
      </w:r>
      <w:r w:rsidRPr="00051EF9">
        <w:rPr>
          <w:rStyle w:val="Char9"/>
          <w:rtl/>
        </w:rPr>
        <w:t>ی</w:t>
      </w:r>
      <w:r w:rsidR="00C363C7" w:rsidRPr="00051EF9">
        <w:rPr>
          <w:rStyle w:val="Char9"/>
          <w:rtl/>
        </w:rPr>
        <w:t>ن م</w:t>
      </w:r>
      <w:r w:rsidRPr="00051EF9">
        <w:rPr>
          <w:rStyle w:val="Char9"/>
          <w:rtl/>
        </w:rPr>
        <w:t>ی</w:t>
      </w:r>
      <w:r w:rsidR="00C363C7" w:rsidRPr="00051EF9">
        <w:rPr>
          <w:rStyle w:val="Char9"/>
          <w:rtl/>
        </w:rPr>
        <w:t>‌گرفت و ش</w:t>
      </w:r>
      <w:r w:rsidRPr="00051EF9">
        <w:rPr>
          <w:rStyle w:val="Char9"/>
          <w:rtl/>
        </w:rPr>
        <w:t>ی</w:t>
      </w:r>
      <w:r w:rsidR="00C363C7" w:rsidRPr="00051EF9">
        <w:rPr>
          <w:rStyle w:val="Char9"/>
          <w:rtl/>
        </w:rPr>
        <w:t>ع</w:t>
      </w:r>
      <w:r w:rsidRPr="00051EF9">
        <w:rPr>
          <w:rStyle w:val="Char9"/>
          <w:rtl/>
        </w:rPr>
        <w:t>ی</w:t>
      </w:r>
      <w:r w:rsidR="00C363C7" w:rsidRPr="00051EF9">
        <w:rPr>
          <w:rStyle w:val="Char9"/>
          <w:rtl/>
        </w:rPr>
        <w:t>ان</w:t>
      </w:r>
      <w:r w:rsidR="000F71B7">
        <w:rPr>
          <w:rStyle w:val="Char9"/>
          <w:rtl/>
        </w:rPr>
        <w:t xml:space="preserve"> می‌گویند</w:t>
      </w:r>
      <w:r w:rsidR="00C363C7" w:rsidRPr="00051EF9">
        <w:rPr>
          <w:rStyle w:val="Char9"/>
          <w:rtl/>
        </w:rPr>
        <w:t xml:space="preserve"> </w:t>
      </w:r>
      <w:r w:rsidRPr="00051EF9">
        <w:rPr>
          <w:rStyle w:val="Char9"/>
          <w:rtl/>
        </w:rPr>
        <w:t>ک</w:t>
      </w:r>
      <w:r w:rsidR="00C363C7" w:rsidRPr="00051EF9">
        <w:rPr>
          <w:rStyle w:val="Char9"/>
          <w:rtl/>
        </w:rPr>
        <w:t>ه</w:t>
      </w:r>
      <w:r w:rsidR="00C363C7" w:rsidRPr="00051EF9">
        <w:rPr>
          <w:rStyle w:val="Char9"/>
          <w:rFonts w:hint="cs"/>
          <w:rtl/>
        </w:rPr>
        <w:t>:</w:t>
      </w:r>
      <w:r w:rsidR="00C363C7" w:rsidRPr="00051EF9">
        <w:rPr>
          <w:rStyle w:val="Char9"/>
          <w:rtl/>
        </w:rPr>
        <w:t xml:space="preserve"> اگر ائمّ</w:t>
      </w:r>
      <w:r w:rsidR="00835A14">
        <w:rPr>
          <w:rStyle w:val="Char9"/>
          <w:rtl/>
        </w:rPr>
        <w:t>ۀ</w:t>
      </w:r>
      <w:r w:rsidR="00C363C7" w:rsidRPr="00051EF9">
        <w:rPr>
          <w:rStyle w:val="Char9"/>
          <w:rtl/>
        </w:rPr>
        <w:t xml:space="preserve"> آنها</w:t>
      </w:r>
      <w:r w:rsidR="006D7D8D">
        <w:rPr>
          <w:rStyle w:val="Char9"/>
          <w:rtl/>
        </w:rPr>
        <w:t xml:space="preserve"> نمی‌بود</w:t>
      </w:r>
      <w:r w:rsidR="00C363C7" w:rsidRPr="00051EF9">
        <w:rPr>
          <w:rStyle w:val="Char9"/>
          <w:rtl/>
        </w:rPr>
        <w:t>ند خداوند ا</w:t>
      </w:r>
      <w:r w:rsidRPr="00051EF9">
        <w:rPr>
          <w:rStyle w:val="Char9"/>
          <w:rtl/>
        </w:rPr>
        <w:t>ی</w:t>
      </w:r>
      <w:r w:rsidR="00C363C7" w:rsidRPr="00051EF9">
        <w:rPr>
          <w:rStyle w:val="Char9"/>
          <w:rtl/>
        </w:rPr>
        <w:t>ن هست</w:t>
      </w:r>
      <w:r w:rsidRPr="00051EF9">
        <w:rPr>
          <w:rStyle w:val="Char9"/>
          <w:rtl/>
        </w:rPr>
        <w:t>ی</w:t>
      </w:r>
      <w:r w:rsidR="00C363C7" w:rsidRPr="00051EF9">
        <w:rPr>
          <w:rStyle w:val="Char9"/>
          <w:rtl/>
        </w:rPr>
        <w:t xml:space="preserve"> را اصلاً نم</w:t>
      </w:r>
      <w:r w:rsidRPr="00051EF9">
        <w:rPr>
          <w:rStyle w:val="Char9"/>
          <w:rtl/>
        </w:rPr>
        <w:t>ی</w:t>
      </w:r>
      <w:r w:rsidR="00C363C7" w:rsidRPr="00051EF9">
        <w:rPr>
          <w:rStyle w:val="Char9"/>
          <w:rtl/>
        </w:rPr>
        <w:t>‌آفر</w:t>
      </w:r>
      <w:r w:rsidRPr="00051EF9">
        <w:rPr>
          <w:rStyle w:val="Char9"/>
          <w:rtl/>
        </w:rPr>
        <w:t>ی</w:t>
      </w:r>
      <w:r w:rsidR="00C363C7" w:rsidRPr="00051EF9">
        <w:rPr>
          <w:rStyle w:val="Char9"/>
          <w:rtl/>
        </w:rPr>
        <w:t>د</w:t>
      </w:r>
      <w:r w:rsidR="00C363C7" w:rsidRPr="00475E4F">
        <w:rPr>
          <w:rStyle w:val="Char9"/>
          <w:rFonts w:hint="cs"/>
          <w:vertAlign w:val="superscript"/>
          <w:rtl/>
        </w:rPr>
        <w:t>(</w:t>
      </w:r>
      <w:r w:rsidR="00C363C7" w:rsidRPr="000F71B7">
        <w:rPr>
          <w:rStyle w:val="Char9"/>
          <w:vertAlign w:val="superscript"/>
          <w:rtl/>
        </w:rPr>
        <w:footnoteReference w:id="590"/>
      </w:r>
      <w:r w:rsidR="00C363C7" w:rsidRPr="00475E4F">
        <w:rPr>
          <w:rStyle w:val="Char9"/>
          <w:rFonts w:hint="cs"/>
          <w:vertAlign w:val="superscript"/>
          <w:rtl/>
        </w:rPr>
        <w:t>)</w:t>
      </w:r>
      <w:r w:rsidR="00C363C7" w:rsidRPr="00051EF9">
        <w:rPr>
          <w:rStyle w:val="Char9"/>
          <w:rFonts w:hint="cs"/>
          <w:rtl/>
        </w:rPr>
        <w:t>.</w:t>
      </w:r>
    </w:p>
    <w:p w:rsidR="00C363C7" w:rsidRPr="00051EF9" w:rsidRDefault="00AF2E6E" w:rsidP="00475E4F">
      <w:pPr>
        <w:pStyle w:val="ListParagraph"/>
        <w:numPr>
          <w:ilvl w:val="0"/>
          <w:numId w:val="27"/>
        </w:numPr>
        <w:jc w:val="both"/>
        <w:rPr>
          <w:rStyle w:val="Char9"/>
          <w:rtl/>
        </w:rPr>
      </w:pPr>
      <w:r w:rsidRPr="00051EF9">
        <w:rPr>
          <w:rStyle w:val="Char9"/>
          <w:rtl/>
        </w:rPr>
        <w:t>ی</w:t>
      </w:r>
      <w:r w:rsidR="00C363C7" w:rsidRPr="00051EF9">
        <w:rPr>
          <w:rStyle w:val="Char9"/>
          <w:rtl/>
        </w:rPr>
        <w:t>هود</w:t>
      </w:r>
      <w:r w:rsidRPr="00051EF9">
        <w:rPr>
          <w:rStyle w:val="Char9"/>
          <w:rtl/>
        </w:rPr>
        <w:t>ی</w:t>
      </w:r>
      <w:r w:rsidR="00C363C7" w:rsidRPr="00051EF9">
        <w:rPr>
          <w:rStyle w:val="Char9"/>
          <w:rtl/>
        </w:rPr>
        <w:t>ان م</w:t>
      </w:r>
      <w:r w:rsidRPr="00051EF9">
        <w:rPr>
          <w:rStyle w:val="Char9"/>
          <w:rtl/>
        </w:rPr>
        <w:t>ی</w:t>
      </w:r>
      <w:r w:rsidR="00C363C7" w:rsidRPr="00051EF9">
        <w:rPr>
          <w:rStyle w:val="Char9"/>
          <w:rtl/>
        </w:rPr>
        <w:t xml:space="preserve">‌پندارند </w:t>
      </w:r>
      <w:r w:rsidRPr="00051EF9">
        <w:rPr>
          <w:rStyle w:val="Char9"/>
          <w:rtl/>
        </w:rPr>
        <w:t>ک</w:t>
      </w:r>
      <w:r w:rsidR="00C363C7" w:rsidRPr="00051EF9">
        <w:rPr>
          <w:rStyle w:val="Char9"/>
          <w:rtl/>
        </w:rPr>
        <w:t>ه هر آنچه در زم</w:t>
      </w:r>
      <w:r w:rsidRPr="00051EF9">
        <w:rPr>
          <w:rStyle w:val="Char9"/>
          <w:rtl/>
        </w:rPr>
        <w:t>ی</w:t>
      </w:r>
      <w:r w:rsidR="00C363C7" w:rsidRPr="00051EF9">
        <w:rPr>
          <w:rStyle w:val="Char9"/>
          <w:rtl/>
        </w:rPr>
        <w:t>ن است مل</w:t>
      </w:r>
      <w:r w:rsidRPr="00051EF9">
        <w:rPr>
          <w:rStyle w:val="Char9"/>
          <w:rtl/>
        </w:rPr>
        <w:t>ک</w:t>
      </w:r>
      <w:r w:rsidR="00C363C7" w:rsidRPr="00051EF9">
        <w:rPr>
          <w:rStyle w:val="Char9"/>
          <w:rtl/>
        </w:rPr>
        <w:t xml:space="preserve"> آنها</w:t>
      </w:r>
      <w:r w:rsidR="006D7D8D">
        <w:rPr>
          <w:rStyle w:val="Char9"/>
          <w:rtl/>
        </w:rPr>
        <w:t xml:space="preserve"> می‌باشد</w:t>
      </w:r>
      <w:r w:rsidR="00C363C7" w:rsidRPr="00051EF9">
        <w:rPr>
          <w:rStyle w:val="Char9"/>
          <w:rtl/>
        </w:rPr>
        <w:t xml:space="preserve"> و غ</w:t>
      </w:r>
      <w:r w:rsidRPr="00051EF9">
        <w:rPr>
          <w:rStyle w:val="Char9"/>
          <w:rtl/>
        </w:rPr>
        <w:t>ی</w:t>
      </w:r>
      <w:r w:rsidR="00C363C7" w:rsidRPr="00051EF9">
        <w:rPr>
          <w:rStyle w:val="Char9"/>
          <w:rtl/>
        </w:rPr>
        <w:t xml:space="preserve">ر </w:t>
      </w:r>
      <w:r w:rsidRPr="00051EF9">
        <w:rPr>
          <w:rStyle w:val="Char9"/>
          <w:rtl/>
        </w:rPr>
        <w:t>ی</w:t>
      </w:r>
      <w:r w:rsidR="00C363C7" w:rsidRPr="00051EF9">
        <w:rPr>
          <w:rStyle w:val="Char9"/>
          <w:rtl/>
        </w:rPr>
        <w:t>هود</w:t>
      </w:r>
      <w:r w:rsidRPr="00051EF9">
        <w:rPr>
          <w:rStyle w:val="Char9"/>
          <w:rtl/>
        </w:rPr>
        <w:t>ی</w:t>
      </w:r>
      <w:r w:rsidR="00C363C7" w:rsidRPr="00051EF9">
        <w:rPr>
          <w:rStyle w:val="Char9"/>
          <w:rtl/>
        </w:rPr>
        <w:t xml:space="preserve"> حقّ تملّ</w:t>
      </w:r>
      <w:r w:rsidRPr="00051EF9">
        <w:rPr>
          <w:rStyle w:val="Char9"/>
          <w:rtl/>
        </w:rPr>
        <w:t>ک</w:t>
      </w:r>
      <w:r w:rsidR="00C363C7" w:rsidRPr="00051EF9">
        <w:rPr>
          <w:rStyle w:val="Char9"/>
          <w:rtl/>
        </w:rPr>
        <w:t xml:space="preserve"> چ</w:t>
      </w:r>
      <w:r w:rsidRPr="00051EF9">
        <w:rPr>
          <w:rStyle w:val="Char9"/>
          <w:rtl/>
        </w:rPr>
        <w:t>ی</w:t>
      </w:r>
      <w:r w:rsidR="00C363C7" w:rsidRPr="00051EF9">
        <w:rPr>
          <w:rStyle w:val="Char9"/>
          <w:rtl/>
        </w:rPr>
        <w:t>ز</w:t>
      </w:r>
      <w:r w:rsidRPr="00051EF9">
        <w:rPr>
          <w:rStyle w:val="Char9"/>
          <w:rtl/>
        </w:rPr>
        <w:t>ی</w:t>
      </w:r>
      <w:r w:rsidR="00C363C7" w:rsidRPr="00051EF9">
        <w:rPr>
          <w:rStyle w:val="Char9"/>
          <w:rtl/>
        </w:rPr>
        <w:t xml:space="preserve"> ندارد و </w:t>
      </w:r>
      <w:r w:rsidRPr="00051EF9">
        <w:rPr>
          <w:rStyle w:val="Char9"/>
          <w:rtl/>
        </w:rPr>
        <w:t>ی</w:t>
      </w:r>
      <w:r w:rsidR="00C363C7" w:rsidRPr="00051EF9">
        <w:rPr>
          <w:rStyle w:val="Char9"/>
          <w:rtl/>
        </w:rPr>
        <w:t>هود</w:t>
      </w:r>
      <w:r w:rsidRPr="00051EF9">
        <w:rPr>
          <w:rStyle w:val="Char9"/>
          <w:rtl/>
        </w:rPr>
        <w:t>ی</w:t>
      </w:r>
      <w:r w:rsidR="00C363C7" w:rsidRPr="00051EF9">
        <w:rPr>
          <w:rStyle w:val="Char9"/>
          <w:rtl/>
        </w:rPr>
        <w:t xml:space="preserve"> حقّ دارد به هر وس</w:t>
      </w:r>
      <w:r w:rsidRPr="00051EF9">
        <w:rPr>
          <w:rStyle w:val="Char9"/>
          <w:rtl/>
        </w:rPr>
        <w:t>ی</w:t>
      </w:r>
      <w:r w:rsidR="00C363C7" w:rsidRPr="00051EF9">
        <w:rPr>
          <w:rStyle w:val="Char9"/>
          <w:rtl/>
        </w:rPr>
        <w:t>له‌ا</w:t>
      </w:r>
      <w:r w:rsidRPr="00051EF9">
        <w:rPr>
          <w:rStyle w:val="Char9"/>
          <w:rtl/>
        </w:rPr>
        <w:t>ی</w:t>
      </w:r>
      <w:r w:rsidR="00C363C7" w:rsidRPr="00051EF9">
        <w:rPr>
          <w:rStyle w:val="Char9"/>
          <w:rtl/>
        </w:rPr>
        <w:t xml:space="preserve"> آن را بازگرداند، و ش</w:t>
      </w:r>
      <w:r w:rsidRPr="00051EF9">
        <w:rPr>
          <w:rStyle w:val="Char9"/>
          <w:rtl/>
        </w:rPr>
        <w:t>ی</w:t>
      </w:r>
      <w:r w:rsidR="00C363C7" w:rsidRPr="00051EF9">
        <w:rPr>
          <w:rStyle w:val="Char9"/>
          <w:rtl/>
        </w:rPr>
        <w:t>ع</w:t>
      </w:r>
      <w:r w:rsidRPr="00051EF9">
        <w:rPr>
          <w:rStyle w:val="Char9"/>
          <w:rtl/>
        </w:rPr>
        <w:t>ی</w:t>
      </w:r>
      <w:r w:rsidR="00C363C7" w:rsidRPr="00051EF9">
        <w:rPr>
          <w:rStyle w:val="Char9"/>
          <w:rtl/>
        </w:rPr>
        <w:t>ان م</w:t>
      </w:r>
      <w:r w:rsidRPr="00051EF9">
        <w:rPr>
          <w:rStyle w:val="Char9"/>
          <w:rtl/>
        </w:rPr>
        <w:t>ی</w:t>
      </w:r>
      <w:r w:rsidR="00C363C7" w:rsidRPr="00051EF9">
        <w:rPr>
          <w:rStyle w:val="Char9"/>
          <w:rtl/>
        </w:rPr>
        <w:t xml:space="preserve">‌پندارند </w:t>
      </w:r>
      <w:r w:rsidRPr="00051EF9">
        <w:rPr>
          <w:rStyle w:val="Char9"/>
          <w:rtl/>
        </w:rPr>
        <w:t>ک</w:t>
      </w:r>
      <w:r w:rsidR="00C363C7" w:rsidRPr="00051EF9">
        <w:rPr>
          <w:rStyle w:val="Char9"/>
          <w:rtl/>
        </w:rPr>
        <w:t>ه زم</w:t>
      </w:r>
      <w:r w:rsidRPr="00051EF9">
        <w:rPr>
          <w:rStyle w:val="Char9"/>
          <w:rtl/>
        </w:rPr>
        <w:t>ی</w:t>
      </w:r>
      <w:r w:rsidR="00C363C7" w:rsidRPr="00051EF9">
        <w:rPr>
          <w:rStyle w:val="Char9"/>
          <w:rtl/>
        </w:rPr>
        <w:t>ن مال امام است و او</w:t>
      </w:r>
      <w:r w:rsidR="000F71B7">
        <w:rPr>
          <w:rStyle w:val="Char9"/>
          <w:rtl/>
        </w:rPr>
        <w:t xml:space="preserve"> آن را </w:t>
      </w:r>
      <w:r w:rsidR="00C363C7" w:rsidRPr="00051EF9">
        <w:rPr>
          <w:rStyle w:val="Char9"/>
          <w:rtl/>
        </w:rPr>
        <w:t>به ا</w:t>
      </w:r>
      <w:r w:rsidRPr="00051EF9">
        <w:rPr>
          <w:rStyle w:val="Char9"/>
          <w:rtl/>
        </w:rPr>
        <w:t>ی</w:t>
      </w:r>
      <w:r w:rsidR="00C363C7" w:rsidRPr="00051EF9">
        <w:rPr>
          <w:rStyle w:val="Char9"/>
          <w:rtl/>
        </w:rPr>
        <w:t>شان بخش</w:t>
      </w:r>
      <w:r w:rsidRPr="00051EF9">
        <w:rPr>
          <w:rStyle w:val="Char9"/>
          <w:rtl/>
        </w:rPr>
        <w:t>ی</w:t>
      </w:r>
      <w:r w:rsidR="00C363C7" w:rsidRPr="00051EF9">
        <w:rPr>
          <w:rStyle w:val="Char9"/>
          <w:rtl/>
        </w:rPr>
        <w:t>ده‌</w:t>
      </w:r>
      <w:r w:rsidR="00C363C7" w:rsidRPr="00051EF9">
        <w:rPr>
          <w:rStyle w:val="Char9"/>
          <w:rFonts w:hint="cs"/>
          <w:rtl/>
        </w:rPr>
        <w:t xml:space="preserve"> </w:t>
      </w:r>
      <w:r w:rsidR="00C363C7" w:rsidRPr="00051EF9">
        <w:rPr>
          <w:rStyle w:val="Char9"/>
          <w:rtl/>
        </w:rPr>
        <w:t>است و</w:t>
      </w:r>
      <w:r w:rsidR="00AB0434">
        <w:rPr>
          <w:rStyle w:val="Char9"/>
          <w:rtl/>
        </w:rPr>
        <w:t xml:space="preserve"> هرکس </w:t>
      </w:r>
      <w:r w:rsidR="00C363C7" w:rsidRPr="00051EF9">
        <w:rPr>
          <w:rStyle w:val="Char9"/>
          <w:rtl/>
        </w:rPr>
        <w:t>غ</w:t>
      </w:r>
      <w:r w:rsidRPr="00051EF9">
        <w:rPr>
          <w:rStyle w:val="Char9"/>
          <w:rtl/>
        </w:rPr>
        <w:t>ی</w:t>
      </w:r>
      <w:r w:rsidR="00C363C7" w:rsidRPr="00051EF9">
        <w:rPr>
          <w:rStyle w:val="Char9"/>
          <w:rtl/>
        </w:rPr>
        <w:t>ر از ش</w:t>
      </w:r>
      <w:r w:rsidRPr="00051EF9">
        <w:rPr>
          <w:rStyle w:val="Char9"/>
          <w:rtl/>
        </w:rPr>
        <w:t>ی</w:t>
      </w:r>
      <w:r w:rsidR="00C363C7" w:rsidRPr="00051EF9">
        <w:rPr>
          <w:rStyle w:val="Char9"/>
          <w:rtl/>
        </w:rPr>
        <w:t>عه مال</w:t>
      </w:r>
      <w:r w:rsidRPr="00051EF9">
        <w:rPr>
          <w:rStyle w:val="Char9"/>
          <w:rtl/>
        </w:rPr>
        <w:t>ک</w:t>
      </w:r>
      <w:r w:rsidR="00C363C7" w:rsidRPr="00051EF9">
        <w:rPr>
          <w:rStyle w:val="Char9"/>
          <w:rtl/>
        </w:rPr>
        <w:t xml:space="preserve"> چ</w:t>
      </w:r>
      <w:r w:rsidRPr="00051EF9">
        <w:rPr>
          <w:rStyle w:val="Char9"/>
          <w:rtl/>
        </w:rPr>
        <w:t>ی</w:t>
      </w:r>
      <w:r w:rsidR="00C363C7" w:rsidRPr="00051EF9">
        <w:rPr>
          <w:rStyle w:val="Char9"/>
          <w:rtl/>
        </w:rPr>
        <w:t>ز</w:t>
      </w:r>
      <w:r w:rsidRPr="00051EF9">
        <w:rPr>
          <w:rStyle w:val="Char9"/>
          <w:rtl/>
        </w:rPr>
        <w:t>ی</w:t>
      </w:r>
      <w:r w:rsidR="00C363C7" w:rsidRPr="00051EF9">
        <w:rPr>
          <w:rStyle w:val="Char9"/>
          <w:rtl/>
        </w:rPr>
        <w:t xml:space="preserve"> شود بر او حرام است و اگر امام قائم ق</w:t>
      </w:r>
      <w:r w:rsidRPr="00051EF9">
        <w:rPr>
          <w:rStyle w:val="Char9"/>
          <w:rtl/>
        </w:rPr>
        <w:t>ی</w:t>
      </w:r>
      <w:r w:rsidR="00C363C7" w:rsidRPr="00051EF9">
        <w:rPr>
          <w:rStyle w:val="Char9"/>
          <w:rtl/>
        </w:rPr>
        <w:t xml:space="preserve">ام </w:t>
      </w:r>
      <w:r w:rsidRPr="00051EF9">
        <w:rPr>
          <w:rStyle w:val="Char9"/>
          <w:rtl/>
        </w:rPr>
        <w:t>ک</w:t>
      </w:r>
      <w:r w:rsidR="00C363C7" w:rsidRPr="00051EF9">
        <w:rPr>
          <w:rStyle w:val="Char9"/>
          <w:rtl/>
        </w:rPr>
        <w:t>ند</w:t>
      </w:r>
      <w:r w:rsidR="000F71B7">
        <w:rPr>
          <w:rStyle w:val="Char9"/>
          <w:rtl/>
        </w:rPr>
        <w:t xml:space="preserve"> آن را </w:t>
      </w:r>
      <w:r w:rsidR="00C363C7" w:rsidRPr="00051EF9">
        <w:rPr>
          <w:rStyle w:val="Char9"/>
          <w:rtl/>
        </w:rPr>
        <w:t>باز م</w:t>
      </w:r>
      <w:r w:rsidRPr="00051EF9">
        <w:rPr>
          <w:rStyle w:val="Char9"/>
          <w:rtl/>
        </w:rPr>
        <w:t>ی</w:t>
      </w:r>
      <w:r w:rsidR="00C363C7" w:rsidRPr="00051EF9">
        <w:rPr>
          <w:rStyle w:val="Char9"/>
          <w:rtl/>
        </w:rPr>
        <w:t>‌گرداند.</w:t>
      </w:r>
    </w:p>
    <w:p w:rsidR="00C363C7" w:rsidRPr="00051EF9" w:rsidRDefault="00AF2E6E" w:rsidP="00475E4F">
      <w:pPr>
        <w:pStyle w:val="ListParagraph"/>
        <w:numPr>
          <w:ilvl w:val="0"/>
          <w:numId w:val="27"/>
        </w:numPr>
        <w:jc w:val="both"/>
        <w:rPr>
          <w:rStyle w:val="Char9"/>
          <w:rtl/>
        </w:rPr>
      </w:pPr>
      <w:r w:rsidRPr="00051EF9">
        <w:rPr>
          <w:rStyle w:val="Char9"/>
          <w:rtl/>
        </w:rPr>
        <w:t>ی</w:t>
      </w:r>
      <w:r w:rsidR="00C363C7" w:rsidRPr="00051EF9">
        <w:rPr>
          <w:rStyle w:val="Char9"/>
          <w:rtl/>
        </w:rPr>
        <w:t>هود</w:t>
      </w:r>
      <w:r w:rsidR="00C363C7" w:rsidRPr="00051EF9">
        <w:rPr>
          <w:rStyle w:val="Char9"/>
          <w:rFonts w:hint="cs"/>
          <w:rtl/>
        </w:rPr>
        <w:t xml:space="preserve"> </w:t>
      </w:r>
      <w:r w:rsidR="00C363C7" w:rsidRPr="00051EF9">
        <w:rPr>
          <w:rStyle w:val="Char9"/>
          <w:rtl/>
        </w:rPr>
        <w:t>و</w:t>
      </w:r>
      <w:r w:rsidR="00C363C7" w:rsidRPr="00051EF9">
        <w:rPr>
          <w:rStyle w:val="Char9"/>
          <w:rFonts w:hint="cs"/>
          <w:rtl/>
        </w:rPr>
        <w:t xml:space="preserve"> </w:t>
      </w:r>
      <w:r w:rsidR="00C363C7" w:rsidRPr="00051EF9">
        <w:rPr>
          <w:rStyle w:val="Char9"/>
          <w:rtl/>
        </w:rPr>
        <w:t>ش</w:t>
      </w:r>
      <w:r w:rsidRPr="00051EF9">
        <w:rPr>
          <w:rStyle w:val="Char9"/>
          <w:rtl/>
        </w:rPr>
        <w:t>ی</w:t>
      </w:r>
      <w:r w:rsidR="00C363C7" w:rsidRPr="00051EF9">
        <w:rPr>
          <w:rStyle w:val="Char9"/>
          <w:rtl/>
        </w:rPr>
        <w:t>عه</w:t>
      </w:r>
      <w:r w:rsidR="000F502E">
        <w:rPr>
          <w:rStyle w:val="Char9"/>
          <w:rtl/>
        </w:rPr>
        <w:t xml:space="preserve"> هردو </w:t>
      </w:r>
      <w:r w:rsidR="00C363C7" w:rsidRPr="00051EF9">
        <w:rPr>
          <w:rStyle w:val="Char9"/>
          <w:rtl/>
        </w:rPr>
        <w:t>بر ا</w:t>
      </w:r>
      <w:r w:rsidRPr="00051EF9">
        <w:rPr>
          <w:rStyle w:val="Char9"/>
          <w:rtl/>
        </w:rPr>
        <w:t>ی</w:t>
      </w:r>
      <w:r w:rsidR="00C363C7" w:rsidRPr="00051EF9">
        <w:rPr>
          <w:rStyle w:val="Char9"/>
          <w:rtl/>
        </w:rPr>
        <w:t xml:space="preserve">ن زعم هستند </w:t>
      </w:r>
      <w:r w:rsidRPr="00051EF9">
        <w:rPr>
          <w:rStyle w:val="Char9"/>
          <w:rtl/>
        </w:rPr>
        <w:t>ک</w:t>
      </w:r>
      <w:r w:rsidR="00C363C7" w:rsidRPr="00051EF9">
        <w:rPr>
          <w:rStyle w:val="Char9"/>
          <w:rtl/>
        </w:rPr>
        <w:t>ه آنها از ملائ</w:t>
      </w:r>
      <w:r w:rsidRPr="00051EF9">
        <w:rPr>
          <w:rStyle w:val="Char9"/>
          <w:rtl/>
        </w:rPr>
        <w:t>ک</w:t>
      </w:r>
      <w:r w:rsidR="00C363C7" w:rsidRPr="00051EF9">
        <w:rPr>
          <w:rStyle w:val="Char9"/>
          <w:rtl/>
        </w:rPr>
        <w:t>ه برترند!</w:t>
      </w:r>
    </w:p>
    <w:p w:rsidR="00C363C7" w:rsidRPr="00051EF9" w:rsidRDefault="000F502E" w:rsidP="00475E4F">
      <w:pPr>
        <w:pStyle w:val="ListParagraph"/>
        <w:numPr>
          <w:ilvl w:val="0"/>
          <w:numId w:val="27"/>
        </w:numPr>
        <w:jc w:val="both"/>
        <w:rPr>
          <w:rStyle w:val="Char9"/>
          <w:rtl/>
        </w:rPr>
      </w:pPr>
      <w:r w:rsidRPr="00475E4F">
        <w:rPr>
          <w:rStyle w:val="Char9"/>
          <w:rFonts w:hint="cs"/>
          <w:rtl/>
          <w:lang w:val="en-GB"/>
        </w:rPr>
        <w:t xml:space="preserve">هردو </w:t>
      </w:r>
      <w:r w:rsidR="00C363C7" w:rsidRPr="00475E4F">
        <w:rPr>
          <w:rStyle w:val="Char9"/>
          <w:rtl/>
        </w:rPr>
        <w:t>معتقدند</w:t>
      </w:r>
      <w:r w:rsidR="00C363C7" w:rsidRPr="00051EF9">
        <w:rPr>
          <w:rStyle w:val="Char9"/>
          <w:rtl/>
        </w:rPr>
        <w:t xml:space="preserve"> </w:t>
      </w:r>
      <w:r w:rsidR="00AF2E6E" w:rsidRPr="00051EF9">
        <w:rPr>
          <w:rStyle w:val="Char9"/>
          <w:rtl/>
        </w:rPr>
        <w:t>ک</w:t>
      </w:r>
      <w:r w:rsidR="00C363C7" w:rsidRPr="00051EF9">
        <w:rPr>
          <w:rStyle w:val="Char9"/>
          <w:rtl/>
        </w:rPr>
        <w:t>ه جنّت مال آنهاست و ش</w:t>
      </w:r>
      <w:r w:rsidR="00AF2E6E" w:rsidRPr="00051EF9">
        <w:rPr>
          <w:rStyle w:val="Char9"/>
          <w:rtl/>
        </w:rPr>
        <w:t>ی</w:t>
      </w:r>
      <w:r w:rsidR="00C363C7" w:rsidRPr="00051EF9">
        <w:rPr>
          <w:rStyle w:val="Char9"/>
          <w:rtl/>
        </w:rPr>
        <w:t>ع</w:t>
      </w:r>
      <w:r w:rsidR="00AF2E6E" w:rsidRPr="00051EF9">
        <w:rPr>
          <w:rStyle w:val="Char9"/>
          <w:rtl/>
        </w:rPr>
        <w:t>ی</w:t>
      </w:r>
      <w:r w:rsidR="00C363C7" w:rsidRPr="00051EF9">
        <w:rPr>
          <w:rStyle w:val="Char9"/>
          <w:rtl/>
        </w:rPr>
        <w:t>ان از ائمّ</w:t>
      </w:r>
      <w:r w:rsidR="00835A14">
        <w:rPr>
          <w:rStyle w:val="Char9"/>
          <w:rtl/>
        </w:rPr>
        <w:t>ۀ</w:t>
      </w:r>
      <w:r w:rsidR="00C363C7" w:rsidRPr="00051EF9">
        <w:rPr>
          <w:rStyle w:val="Char9"/>
          <w:rtl/>
        </w:rPr>
        <w:t xml:space="preserve"> خود روا</w:t>
      </w:r>
      <w:r w:rsidR="00AF2E6E" w:rsidRPr="00051EF9">
        <w:rPr>
          <w:rStyle w:val="Char9"/>
          <w:rtl/>
        </w:rPr>
        <w:t>ی</w:t>
      </w:r>
      <w:r w:rsidR="00C363C7" w:rsidRPr="00051EF9">
        <w:rPr>
          <w:rStyle w:val="Char9"/>
          <w:rtl/>
        </w:rPr>
        <w:t xml:space="preserve">ت </w:t>
      </w:r>
      <w:r w:rsidR="00AF2E6E" w:rsidRPr="00051EF9">
        <w:rPr>
          <w:rStyle w:val="Char9"/>
          <w:rtl/>
        </w:rPr>
        <w:t>ک</w:t>
      </w:r>
      <w:r w:rsidR="00C363C7" w:rsidRPr="00051EF9">
        <w:rPr>
          <w:rStyle w:val="Char9"/>
          <w:rtl/>
        </w:rPr>
        <w:t xml:space="preserve">رده‌اند </w:t>
      </w:r>
      <w:r w:rsidR="00AF2E6E" w:rsidRPr="00051EF9">
        <w:rPr>
          <w:rStyle w:val="Char9"/>
          <w:rtl/>
        </w:rPr>
        <w:t>ک</w:t>
      </w:r>
      <w:r w:rsidR="00C363C7" w:rsidRPr="00051EF9">
        <w:rPr>
          <w:rStyle w:val="Char9"/>
          <w:rtl/>
        </w:rPr>
        <w:t xml:space="preserve">ه: </w:t>
      </w:r>
      <w:r w:rsidR="00C363C7" w:rsidRPr="00475E4F">
        <w:rPr>
          <w:rFonts w:ascii="Tahoma" w:hAnsi="Tahoma" w:cs="Traditional Arabic" w:hint="cs"/>
          <w:rtl/>
        </w:rPr>
        <w:t>«</w:t>
      </w:r>
      <w:r w:rsidR="00C363C7" w:rsidRPr="00051EF9">
        <w:rPr>
          <w:rStyle w:val="Char9"/>
          <w:rtl/>
        </w:rPr>
        <w:t>خداوند برا</w:t>
      </w:r>
      <w:r w:rsidR="00AF2E6E" w:rsidRPr="00051EF9">
        <w:rPr>
          <w:rStyle w:val="Char9"/>
          <w:rtl/>
        </w:rPr>
        <w:t>ی</w:t>
      </w:r>
      <w:r w:rsidR="00C363C7" w:rsidRPr="00051EF9">
        <w:rPr>
          <w:rStyle w:val="Char9"/>
          <w:rtl/>
        </w:rPr>
        <w:t xml:space="preserve"> ش</w:t>
      </w:r>
      <w:r w:rsidR="00AF2E6E" w:rsidRPr="00051EF9">
        <w:rPr>
          <w:rStyle w:val="Char9"/>
          <w:rtl/>
        </w:rPr>
        <w:t>ی</w:t>
      </w:r>
      <w:r w:rsidR="00C363C7" w:rsidRPr="00051EF9">
        <w:rPr>
          <w:rStyle w:val="Char9"/>
          <w:rtl/>
        </w:rPr>
        <w:t>ع</w:t>
      </w:r>
      <w:r w:rsidR="00AF2E6E" w:rsidRPr="00051EF9">
        <w:rPr>
          <w:rStyle w:val="Char9"/>
          <w:rtl/>
        </w:rPr>
        <w:t>ی</w:t>
      </w:r>
      <w:r w:rsidR="00C363C7" w:rsidRPr="00051EF9">
        <w:rPr>
          <w:rStyle w:val="Char9"/>
          <w:rtl/>
        </w:rPr>
        <w:t>ان ما دن</w:t>
      </w:r>
      <w:r w:rsidR="00AF2E6E" w:rsidRPr="00051EF9">
        <w:rPr>
          <w:rStyle w:val="Char9"/>
          <w:rtl/>
        </w:rPr>
        <w:t>ی</w:t>
      </w:r>
      <w:r w:rsidR="00C363C7" w:rsidRPr="00051EF9">
        <w:rPr>
          <w:rStyle w:val="Char9"/>
          <w:rtl/>
        </w:rPr>
        <w:t>ا و آخرت داده‌است، آنها داخل بهشت و دشمنان آنها داخل جهنّم م</w:t>
      </w:r>
      <w:r w:rsidR="00AF2E6E" w:rsidRPr="00051EF9">
        <w:rPr>
          <w:rStyle w:val="Char9"/>
          <w:rtl/>
        </w:rPr>
        <w:t>ی</w:t>
      </w:r>
      <w:r w:rsidR="00C363C7" w:rsidRPr="00051EF9">
        <w:rPr>
          <w:rStyle w:val="Char9"/>
          <w:rtl/>
        </w:rPr>
        <w:t>‌شوند</w:t>
      </w:r>
      <w:r w:rsidR="00C363C7" w:rsidRPr="00475E4F">
        <w:rPr>
          <w:rFonts w:ascii="Tahoma" w:hAnsi="Tahoma" w:cs="Traditional Arabic" w:hint="cs"/>
          <w:rtl/>
        </w:rPr>
        <w:t>»</w:t>
      </w:r>
      <w:r w:rsidR="00C363C7" w:rsidRPr="00475E4F">
        <w:rPr>
          <w:rStyle w:val="Char9"/>
          <w:rFonts w:hint="cs"/>
          <w:vertAlign w:val="superscript"/>
          <w:rtl/>
        </w:rPr>
        <w:t>(</w:t>
      </w:r>
      <w:r w:rsidR="00C363C7" w:rsidRPr="000F71B7">
        <w:rPr>
          <w:rStyle w:val="Char9"/>
          <w:vertAlign w:val="superscript"/>
          <w:rtl/>
        </w:rPr>
        <w:footnoteReference w:id="591"/>
      </w:r>
      <w:r w:rsidR="00C363C7" w:rsidRPr="00475E4F">
        <w:rPr>
          <w:rStyle w:val="Char9"/>
          <w:rFonts w:hint="cs"/>
          <w:vertAlign w:val="superscript"/>
          <w:rtl/>
        </w:rPr>
        <w:t>)</w:t>
      </w:r>
      <w:r w:rsidR="00C363C7" w:rsidRPr="00475E4F">
        <w:rPr>
          <w:rFonts w:ascii="Tahoma" w:hAnsi="Tahoma" w:cs="Traditional Arabic" w:hint="cs"/>
          <w:rtl/>
        </w:rPr>
        <w:t>.</w:t>
      </w:r>
    </w:p>
    <w:p w:rsidR="00C363C7" w:rsidRPr="00865AB0" w:rsidRDefault="00C363C7" w:rsidP="00353936">
      <w:pPr>
        <w:ind w:firstLine="284"/>
        <w:jc w:val="both"/>
        <w:rPr>
          <w:rStyle w:val="Charf1"/>
          <w:rtl/>
        </w:rPr>
      </w:pPr>
      <w:r w:rsidRPr="00051EF9">
        <w:rPr>
          <w:rStyle w:val="Char9"/>
          <w:rtl/>
        </w:rPr>
        <w:t>با مقارن</w:t>
      </w:r>
      <w:r w:rsidR="00835A14">
        <w:rPr>
          <w:rStyle w:val="Char9"/>
          <w:rtl/>
        </w:rPr>
        <w:t>ۀ</w:t>
      </w:r>
      <w:r w:rsidRPr="00051EF9">
        <w:rPr>
          <w:rStyle w:val="Char9"/>
          <w:rtl/>
        </w:rPr>
        <w:t xml:space="preserve"> ا</w:t>
      </w:r>
      <w:r w:rsidR="00AF2E6E" w:rsidRPr="00051EF9">
        <w:rPr>
          <w:rStyle w:val="Char9"/>
          <w:rtl/>
        </w:rPr>
        <w:t>ی</w:t>
      </w:r>
      <w:r w:rsidRPr="00051EF9">
        <w:rPr>
          <w:rStyle w:val="Char9"/>
          <w:rtl/>
        </w:rPr>
        <w:t>ن پندارها</w:t>
      </w:r>
      <w:r w:rsidR="00AF2E6E" w:rsidRPr="00051EF9">
        <w:rPr>
          <w:rStyle w:val="Char9"/>
          <w:rtl/>
        </w:rPr>
        <w:t>ی</w:t>
      </w:r>
      <w:r w:rsidRPr="00051EF9">
        <w:rPr>
          <w:rStyle w:val="Char9"/>
          <w:rtl/>
        </w:rPr>
        <w:t xml:space="preserve"> موهوم روشن</w:t>
      </w:r>
      <w:r w:rsidR="00CE2A51">
        <w:rPr>
          <w:rStyle w:val="Char9"/>
          <w:rtl/>
        </w:rPr>
        <w:t xml:space="preserve"> می‌شود</w:t>
      </w:r>
      <w:r w:rsidRPr="00051EF9">
        <w:rPr>
          <w:rStyle w:val="Char9"/>
          <w:rtl/>
        </w:rPr>
        <w:t xml:space="preserve"> </w:t>
      </w:r>
      <w:r w:rsidR="00AF2E6E" w:rsidRPr="00051EF9">
        <w:rPr>
          <w:rStyle w:val="Char9"/>
          <w:rtl/>
        </w:rPr>
        <w:t>ک</w:t>
      </w:r>
      <w:r w:rsidRPr="00051EF9">
        <w:rPr>
          <w:rStyle w:val="Char9"/>
          <w:rtl/>
        </w:rPr>
        <w:t>ه اصل و ر</w:t>
      </w:r>
      <w:r w:rsidR="00AF2E6E" w:rsidRPr="00051EF9">
        <w:rPr>
          <w:rStyle w:val="Char9"/>
          <w:rtl/>
        </w:rPr>
        <w:t>ی</w:t>
      </w:r>
      <w:r w:rsidRPr="00051EF9">
        <w:rPr>
          <w:rStyle w:val="Char9"/>
          <w:rtl/>
        </w:rPr>
        <w:t>ش</w:t>
      </w:r>
      <w:r w:rsidR="00835A14">
        <w:rPr>
          <w:rStyle w:val="Char9"/>
          <w:rtl/>
        </w:rPr>
        <w:t>ۀ</w:t>
      </w:r>
      <w:r w:rsidRPr="00051EF9">
        <w:rPr>
          <w:rStyle w:val="Char9"/>
          <w:rtl/>
        </w:rPr>
        <w:t xml:space="preserve"> ا</w:t>
      </w:r>
      <w:r w:rsidR="00AF2E6E" w:rsidRPr="00051EF9">
        <w:rPr>
          <w:rStyle w:val="Char9"/>
          <w:rtl/>
        </w:rPr>
        <w:t>ی</w:t>
      </w:r>
      <w:r w:rsidRPr="00051EF9">
        <w:rPr>
          <w:rStyle w:val="Char9"/>
          <w:rtl/>
        </w:rPr>
        <w:t xml:space="preserve">ن بافته‌ها و اوهام </w:t>
      </w:r>
      <w:r w:rsidR="00AF2E6E" w:rsidRPr="00051EF9">
        <w:rPr>
          <w:rStyle w:val="Char9"/>
          <w:rtl/>
        </w:rPr>
        <w:t>یکی</w:t>
      </w:r>
      <w:r w:rsidRPr="00051EF9">
        <w:rPr>
          <w:rStyle w:val="Char9"/>
          <w:rtl/>
        </w:rPr>
        <w:t xml:space="preserve"> است و اسلام </w:t>
      </w:r>
      <w:r w:rsidR="00AF2E6E" w:rsidRPr="00051EF9">
        <w:rPr>
          <w:rStyle w:val="Char9"/>
          <w:rtl/>
        </w:rPr>
        <w:t>ک</w:t>
      </w:r>
      <w:r w:rsidRPr="00051EF9">
        <w:rPr>
          <w:rStyle w:val="Char9"/>
          <w:rtl/>
        </w:rPr>
        <w:t>ه د</w:t>
      </w:r>
      <w:r w:rsidR="00AF2E6E" w:rsidRPr="00051EF9">
        <w:rPr>
          <w:rStyle w:val="Char9"/>
          <w:rtl/>
        </w:rPr>
        <w:t>ی</w:t>
      </w:r>
      <w:r w:rsidRPr="00051EF9">
        <w:rPr>
          <w:rStyle w:val="Char9"/>
          <w:rtl/>
        </w:rPr>
        <w:t>ن عمل است از ا</w:t>
      </w:r>
      <w:r w:rsidR="00AF2E6E" w:rsidRPr="00051EF9">
        <w:rPr>
          <w:rStyle w:val="Char9"/>
          <w:rtl/>
        </w:rPr>
        <w:t>ی</w:t>
      </w:r>
      <w:r w:rsidRPr="00051EF9">
        <w:rPr>
          <w:rStyle w:val="Char9"/>
          <w:rtl/>
        </w:rPr>
        <w:t>ن افسانه‌ها</w:t>
      </w:r>
      <w:r w:rsidR="00AF2E6E" w:rsidRPr="00051EF9">
        <w:rPr>
          <w:rStyle w:val="Char9"/>
          <w:rtl/>
        </w:rPr>
        <w:t>ی</w:t>
      </w:r>
      <w:r w:rsidRPr="00051EF9">
        <w:rPr>
          <w:rStyle w:val="Char9"/>
          <w:rtl/>
        </w:rPr>
        <w:t xml:space="preserve"> ساختگ</w:t>
      </w:r>
      <w:r w:rsidR="00AF2E6E" w:rsidRPr="00051EF9">
        <w:rPr>
          <w:rStyle w:val="Char9"/>
          <w:rtl/>
        </w:rPr>
        <w:t>ی</w:t>
      </w:r>
      <w:r w:rsidRPr="00051EF9">
        <w:rPr>
          <w:rStyle w:val="Char9"/>
          <w:rtl/>
        </w:rPr>
        <w:t xml:space="preserve"> پا</w:t>
      </w:r>
      <w:r w:rsidR="00AF2E6E" w:rsidRPr="00051EF9">
        <w:rPr>
          <w:rStyle w:val="Char9"/>
          <w:rtl/>
        </w:rPr>
        <w:t>ک</w:t>
      </w:r>
      <w:r w:rsidRPr="00051EF9">
        <w:rPr>
          <w:rStyle w:val="Char9"/>
          <w:rtl/>
        </w:rPr>
        <w:t xml:space="preserve"> و ب</w:t>
      </w:r>
      <w:r w:rsidR="00AF2E6E" w:rsidRPr="00051EF9">
        <w:rPr>
          <w:rStyle w:val="Char9"/>
          <w:rtl/>
        </w:rPr>
        <w:t>ی</w:t>
      </w:r>
      <w:r w:rsidRPr="00051EF9">
        <w:rPr>
          <w:rStyle w:val="Char9"/>
          <w:rtl/>
        </w:rPr>
        <w:t>زار</w:t>
      </w:r>
      <w:r w:rsidR="006D7D8D">
        <w:rPr>
          <w:rStyle w:val="Char9"/>
          <w:rtl/>
        </w:rPr>
        <w:t xml:space="preserve"> می‌باشد</w:t>
      </w:r>
      <w:r w:rsidRPr="00051EF9">
        <w:rPr>
          <w:rStyle w:val="Char9"/>
          <w:rtl/>
        </w:rPr>
        <w:t xml:space="preserve">. چرا </w:t>
      </w:r>
      <w:r w:rsidR="00AF2E6E" w:rsidRPr="00051EF9">
        <w:rPr>
          <w:rStyle w:val="Char9"/>
          <w:rtl/>
        </w:rPr>
        <w:t>ک</w:t>
      </w:r>
      <w:r w:rsidRPr="00051EF9">
        <w:rPr>
          <w:rStyle w:val="Char9"/>
          <w:rtl/>
        </w:rPr>
        <w:t>ه اسلام به تعصّب قوم</w:t>
      </w:r>
      <w:r w:rsidR="00AF2E6E" w:rsidRPr="00051EF9">
        <w:rPr>
          <w:rStyle w:val="Char9"/>
          <w:rtl/>
        </w:rPr>
        <w:t>ی</w:t>
      </w:r>
      <w:r w:rsidRPr="00051EF9">
        <w:rPr>
          <w:rStyle w:val="Char9"/>
          <w:rtl/>
        </w:rPr>
        <w:t xml:space="preserve"> و </w:t>
      </w:r>
      <w:r w:rsidR="00AF2E6E" w:rsidRPr="00051EF9">
        <w:rPr>
          <w:rStyle w:val="Char9"/>
          <w:rtl/>
        </w:rPr>
        <w:t>ی</w:t>
      </w:r>
      <w:r w:rsidRPr="00051EF9">
        <w:rPr>
          <w:rStyle w:val="Char9"/>
          <w:rtl/>
        </w:rPr>
        <w:t>ا مذهب</w:t>
      </w:r>
      <w:r w:rsidR="00AF2E6E" w:rsidRPr="00051EF9">
        <w:rPr>
          <w:rStyle w:val="Char9"/>
          <w:rtl/>
        </w:rPr>
        <w:t>ی</w:t>
      </w:r>
      <w:r w:rsidRPr="00051EF9">
        <w:rPr>
          <w:rStyle w:val="Char9"/>
          <w:rtl/>
        </w:rPr>
        <w:t xml:space="preserve"> و </w:t>
      </w:r>
      <w:r w:rsidR="00AF2E6E" w:rsidRPr="00051EF9">
        <w:rPr>
          <w:rStyle w:val="Char9"/>
          <w:rtl/>
        </w:rPr>
        <w:t>ی</w:t>
      </w:r>
      <w:r w:rsidRPr="00051EF9">
        <w:rPr>
          <w:rStyle w:val="Char9"/>
          <w:rtl/>
        </w:rPr>
        <w:t>ا نژاد</w:t>
      </w:r>
      <w:r w:rsidR="00AF2E6E" w:rsidRPr="00051EF9">
        <w:rPr>
          <w:rStyle w:val="Char9"/>
          <w:rtl/>
        </w:rPr>
        <w:t>ی</w:t>
      </w:r>
      <w:r w:rsidRPr="00051EF9">
        <w:rPr>
          <w:rStyle w:val="Char9"/>
          <w:rtl/>
        </w:rPr>
        <w:t xml:space="preserve"> دعوت نم</w:t>
      </w:r>
      <w:r w:rsidR="00AF2E6E" w:rsidRPr="00051EF9">
        <w:rPr>
          <w:rStyle w:val="Char9"/>
          <w:rtl/>
        </w:rPr>
        <w:t>ی</w:t>
      </w:r>
      <w:r w:rsidRPr="00051EF9">
        <w:rPr>
          <w:rStyle w:val="Char9"/>
          <w:rtl/>
        </w:rPr>
        <w:t>‌نما</w:t>
      </w:r>
      <w:r w:rsidR="00AF2E6E" w:rsidRPr="00051EF9">
        <w:rPr>
          <w:rStyle w:val="Char9"/>
          <w:rtl/>
        </w:rPr>
        <w:t>ی</w:t>
      </w:r>
      <w:r w:rsidRPr="00051EF9">
        <w:rPr>
          <w:rStyle w:val="Char9"/>
          <w:rtl/>
        </w:rPr>
        <w:t>د بل</w:t>
      </w:r>
      <w:r w:rsidR="00AF2E6E" w:rsidRPr="00051EF9">
        <w:rPr>
          <w:rStyle w:val="Char9"/>
          <w:rtl/>
        </w:rPr>
        <w:t>ک</w:t>
      </w:r>
      <w:r w:rsidRPr="00051EF9">
        <w:rPr>
          <w:rStyle w:val="Char9"/>
          <w:rtl/>
        </w:rPr>
        <w:t>ه م</w:t>
      </w:r>
      <w:r w:rsidR="00AF2E6E" w:rsidRPr="00051EF9">
        <w:rPr>
          <w:rStyle w:val="Char9"/>
          <w:rtl/>
        </w:rPr>
        <w:t>ی</w:t>
      </w:r>
      <w:r w:rsidRPr="00051EF9">
        <w:rPr>
          <w:rStyle w:val="Char9"/>
          <w:rtl/>
        </w:rPr>
        <w:t>زان حق</w:t>
      </w:r>
      <w:r w:rsidR="00AF2E6E" w:rsidRPr="00051EF9">
        <w:rPr>
          <w:rStyle w:val="Char9"/>
          <w:rtl/>
        </w:rPr>
        <w:t>ی</w:t>
      </w:r>
      <w:r w:rsidRPr="00051EF9">
        <w:rPr>
          <w:rStyle w:val="Char9"/>
          <w:rtl/>
        </w:rPr>
        <w:t>ق</w:t>
      </w:r>
      <w:r w:rsidR="00AF2E6E" w:rsidRPr="00051EF9">
        <w:rPr>
          <w:rStyle w:val="Char9"/>
          <w:rtl/>
        </w:rPr>
        <w:t>ی</w:t>
      </w:r>
      <w:r w:rsidRPr="00051EF9">
        <w:rPr>
          <w:rStyle w:val="Char9"/>
          <w:rtl/>
        </w:rPr>
        <w:t xml:space="preserve"> در اسلام تقو</w:t>
      </w:r>
      <w:r w:rsidR="00AF2E6E" w:rsidRPr="00051EF9">
        <w:rPr>
          <w:rStyle w:val="Char9"/>
          <w:rtl/>
        </w:rPr>
        <w:t>ی</w:t>
      </w:r>
      <w:r w:rsidRPr="00051EF9">
        <w:rPr>
          <w:rStyle w:val="Char9"/>
          <w:rtl/>
        </w:rPr>
        <w:t xml:space="preserve"> و خدا ترس</w:t>
      </w:r>
      <w:r w:rsidR="00AF2E6E" w:rsidRPr="00051EF9">
        <w:rPr>
          <w:rStyle w:val="Char9"/>
          <w:rtl/>
        </w:rPr>
        <w:t>ی</w:t>
      </w:r>
      <w:r w:rsidRPr="00051EF9">
        <w:rPr>
          <w:rStyle w:val="Char9"/>
          <w:rtl/>
        </w:rPr>
        <w:t xml:space="preserve"> و عمل صالح است</w:t>
      </w:r>
      <w:r w:rsidR="00353936">
        <w:rPr>
          <w:rStyle w:val="Char9"/>
          <w:rFonts w:hint="cs"/>
          <w:rtl/>
        </w:rPr>
        <w:t xml:space="preserve"> </w:t>
      </w:r>
      <w:r w:rsidR="00353936">
        <w:rPr>
          <w:rStyle w:val="Char9"/>
          <w:rFonts w:ascii="Traditional Arabic" w:hAnsi="Traditional Arabic" w:cs="Traditional Arabic"/>
          <w:rtl/>
        </w:rPr>
        <w:t>﴿</w:t>
      </w:r>
      <w:r w:rsidR="00353936" w:rsidRPr="00865AB0">
        <w:rPr>
          <w:rStyle w:val="Charf1"/>
          <w:rtl/>
        </w:rPr>
        <w:t xml:space="preserve">إِنَّ أَكۡرَمَكُمۡ عِندَ </w:t>
      </w:r>
      <w:r w:rsidR="00353936" w:rsidRPr="00865AB0">
        <w:rPr>
          <w:rStyle w:val="Charf1"/>
          <w:rFonts w:hint="cs"/>
          <w:rtl/>
        </w:rPr>
        <w:t>ٱ</w:t>
      </w:r>
      <w:r w:rsidR="00353936" w:rsidRPr="00865AB0">
        <w:rPr>
          <w:rStyle w:val="Charf1"/>
          <w:rFonts w:hint="eastAsia"/>
          <w:rtl/>
        </w:rPr>
        <w:t>للَّهِ</w:t>
      </w:r>
      <w:r w:rsidR="00353936" w:rsidRPr="00865AB0">
        <w:rPr>
          <w:rStyle w:val="Charf1"/>
          <w:rtl/>
        </w:rPr>
        <w:t xml:space="preserve"> أَتۡقَىٰكُمۡۚ</w:t>
      </w:r>
      <w:r w:rsidR="00353936">
        <w:rPr>
          <w:rStyle w:val="Char9"/>
          <w:rFonts w:ascii="Traditional Arabic" w:hAnsi="Traditional Arabic" w:cs="Traditional Arabic"/>
          <w:rtl/>
        </w:rPr>
        <w:t>﴾</w:t>
      </w:r>
      <w:r w:rsidRPr="00051EF9">
        <w:rPr>
          <w:rStyle w:val="Char9"/>
          <w:rtl/>
        </w:rPr>
        <w:t xml:space="preserve"> </w:t>
      </w:r>
      <w:r w:rsidR="00475E4F">
        <w:rPr>
          <w:rStyle w:val="Charb"/>
          <w:rFonts w:hint="cs"/>
          <w:rtl/>
        </w:rPr>
        <w:t>[ال</w:t>
      </w:r>
      <w:r w:rsidRPr="00475E4F">
        <w:rPr>
          <w:rStyle w:val="Charb"/>
          <w:rFonts w:hint="cs"/>
          <w:rtl/>
        </w:rPr>
        <w:t>حجرات: 13</w:t>
      </w:r>
      <w:r w:rsidR="00475E4F">
        <w:rPr>
          <w:rStyle w:val="Charb"/>
          <w:rFonts w:hint="cs"/>
          <w:rtl/>
        </w:rPr>
        <w:t>]</w:t>
      </w:r>
      <w:r w:rsidRPr="00051EF9">
        <w:rPr>
          <w:rStyle w:val="Char9"/>
          <w:rFonts w:hint="cs"/>
          <w:rtl/>
        </w:rPr>
        <w:t>.</w:t>
      </w:r>
    </w:p>
    <w:p w:rsidR="00C363C7" w:rsidRPr="00051EF9" w:rsidRDefault="00C363C7" w:rsidP="00422AE1">
      <w:pPr>
        <w:ind w:firstLine="284"/>
        <w:jc w:val="both"/>
        <w:rPr>
          <w:rStyle w:val="Char9"/>
          <w:rtl/>
        </w:rPr>
      </w:pPr>
      <w:r w:rsidRPr="00051EF9">
        <w:rPr>
          <w:rStyle w:val="Char9"/>
          <w:rtl/>
        </w:rPr>
        <w:t>آرا</w:t>
      </w:r>
      <w:r w:rsidR="00835A14">
        <w:rPr>
          <w:rStyle w:val="Char9"/>
          <w:rtl/>
        </w:rPr>
        <w:t>ۀ</w:t>
      </w:r>
      <w:r w:rsidRPr="00051EF9">
        <w:rPr>
          <w:rStyle w:val="Char9"/>
          <w:rtl/>
        </w:rPr>
        <w:t xml:space="preserve"> فوق چنان سست و مخالف فطرت</w:t>
      </w:r>
      <w:r w:rsidR="006D7D8D">
        <w:rPr>
          <w:rStyle w:val="Char9"/>
          <w:rtl/>
        </w:rPr>
        <w:t xml:space="preserve"> می‌باشد</w:t>
      </w:r>
      <w:r w:rsidRPr="00051EF9">
        <w:rPr>
          <w:rStyle w:val="Char9"/>
          <w:rtl/>
        </w:rPr>
        <w:t xml:space="preserve"> </w:t>
      </w:r>
      <w:r w:rsidR="00AF2E6E" w:rsidRPr="00051EF9">
        <w:rPr>
          <w:rStyle w:val="Char9"/>
          <w:rtl/>
        </w:rPr>
        <w:t>ک</w:t>
      </w:r>
      <w:r w:rsidRPr="00051EF9">
        <w:rPr>
          <w:rStyle w:val="Char9"/>
          <w:rtl/>
        </w:rPr>
        <w:t>ه ما را ن</w:t>
      </w:r>
      <w:r w:rsidR="00AF2E6E" w:rsidRPr="00051EF9">
        <w:rPr>
          <w:rStyle w:val="Char9"/>
          <w:rtl/>
        </w:rPr>
        <w:t>ی</w:t>
      </w:r>
      <w:r w:rsidRPr="00051EF9">
        <w:rPr>
          <w:rStyle w:val="Char9"/>
          <w:rtl/>
        </w:rPr>
        <w:t>از</w:t>
      </w:r>
      <w:r w:rsidR="00AF2E6E" w:rsidRPr="00051EF9">
        <w:rPr>
          <w:rStyle w:val="Char9"/>
          <w:rtl/>
        </w:rPr>
        <w:t>ی</w:t>
      </w:r>
      <w:r w:rsidRPr="00051EF9">
        <w:rPr>
          <w:rStyle w:val="Char9"/>
          <w:rtl/>
        </w:rPr>
        <w:t xml:space="preserve"> به ردّ آن ن</w:t>
      </w:r>
      <w:r w:rsidR="00AF2E6E" w:rsidRPr="00051EF9">
        <w:rPr>
          <w:rStyle w:val="Char9"/>
          <w:rtl/>
        </w:rPr>
        <w:t>ی</w:t>
      </w:r>
      <w:r w:rsidRPr="00051EF9">
        <w:rPr>
          <w:rStyle w:val="Char9"/>
          <w:rtl/>
        </w:rPr>
        <w:t>ست والاّ</w:t>
      </w:r>
      <w:r w:rsidR="00CE2A51">
        <w:rPr>
          <w:rStyle w:val="Char9"/>
          <w:rtl/>
        </w:rPr>
        <w:t xml:space="preserve"> می‌شود</w:t>
      </w:r>
      <w:r w:rsidRPr="00051EF9">
        <w:rPr>
          <w:rStyle w:val="Char9"/>
          <w:rtl/>
        </w:rPr>
        <w:t>به سادگ</w:t>
      </w:r>
      <w:r w:rsidR="00AF2E6E" w:rsidRPr="00051EF9">
        <w:rPr>
          <w:rStyle w:val="Char9"/>
          <w:rtl/>
        </w:rPr>
        <w:t>ی</w:t>
      </w:r>
      <w:r w:rsidRPr="00051EF9">
        <w:rPr>
          <w:rStyle w:val="Char9"/>
          <w:rtl/>
        </w:rPr>
        <w:t xml:space="preserve"> و مفصّل بر آنها ردّ</w:t>
      </w:r>
      <w:r w:rsidR="00AF2E6E" w:rsidRPr="00051EF9">
        <w:rPr>
          <w:rStyle w:val="Char9"/>
          <w:rtl/>
        </w:rPr>
        <w:t>ی</w:t>
      </w:r>
      <w:r w:rsidRPr="00051EF9">
        <w:rPr>
          <w:rStyle w:val="Char9"/>
          <w:rtl/>
        </w:rPr>
        <w:t>ه نوشت.</w:t>
      </w:r>
    </w:p>
    <w:p w:rsidR="00C363C7" w:rsidRPr="00051EF9" w:rsidRDefault="00C363C7" w:rsidP="00475E4F">
      <w:pPr>
        <w:pStyle w:val="ListParagraph"/>
        <w:numPr>
          <w:ilvl w:val="0"/>
          <w:numId w:val="25"/>
        </w:numPr>
        <w:jc w:val="both"/>
        <w:rPr>
          <w:rStyle w:val="Char9"/>
          <w:rtl/>
        </w:rPr>
      </w:pPr>
      <w:r w:rsidRPr="00051EF9">
        <w:rPr>
          <w:rStyle w:val="Char9"/>
          <w:rtl/>
        </w:rPr>
        <w:t xml:space="preserve">تشابه </w:t>
      </w:r>
      <w:r w:rsidR="00AF2E6E" w:rsidRPr="00051EF9">
        <w:rPr>
          <w:rStyle w:val="Char9"/>
          <w:rtl/>
        </w:rPr>
        <w:t>ی</w:t>
      </w:r>
      <w:r w:rsidRPr="00051EF9">
        <w:rPr>
          <w:rStyle w:val="Char9"/>
          <w:rtl/>
        </w:rPr>
        <w:t>هود و ش</w:t>
      </w:r>
      <w:r w:rsidR="00AF2E6E" w:rsidRPr="00051EF9">
        <w:rPr>
          <w:rStyle w:val="Char9"/>
          <w:rtl/>
        </w:rPr>
        <w:t>ی</w:t>
      </w:r>
      <w:r w:rsidRPr="00051EF9">
        <w:rPr>
          <w:rStyle w:val="Char9"/>
          <w:rtl/>
        </w:rPr>
        <w:t>عه در ت</w:t>
      </w:r>
      <w:r w:rsidR="00AF2E6E" w:rsidRPr="00051EF9">
        <w:rPr>
          <w:rStyle w:val="Char9"/>
          <w:rtl/>
        </w:rPr>
        <w:t>ک</w:t>
      </w:r>
      <w:r w:rsidRPr="00051EF9">
        <w:rPr>
          <w:rStyle w:val="Char9"/>
          <w:rtl/>
        </w:rPr>
        <w:t>ف</w:t>
      </w:r>
      <w:r w:rsidR="00AF2E6E" w:rsidRPr="00051EF9">
        <w:rPr>
          <w:rStyle w:val="Char9"/>
          <w:rtl/>
        </w:rPr>
        <w:t>ی</w:t>
      </w:r>
      <w:r w:rsidRPr="00051EF9">
        <w:rPr>
          <w:rStyle w:val="Char9"/>
          <w:rtl/>
        </w:rPr>
        <w:t>ر</w:t>
      </w:r>
      <w:r w:rsidR="000F71B7" w:rsidRPr="00475E4F">
        <w:rPr>
          <w:rFonts w:ascii="Tahoma" w:hAnsi="Tahoma" w:cs="Tahoma"/>
          <w:rtl/>
        </w:rPr>
        <w:t xml:space="preserve"> </w:t>
      </w:r>
      <w:r w:rsidRPr="00051EF9">
        <w:rPr>
          <w:rStyle w:val="Char9"/>
          <w:rtl/>
        </w:rPr>
        <w:t>د</w:t>
      </w:r>
      <w:r w:rsidR="00AF2E6E" w:rsidRPr="00051EF9">
        <w:rPr>
          <w:rStyle w:val="Char9"/>
          <w:rtl/>
        </w:rPr>
        <w:t>ی</w:t>
      </w:r>
      <w:r w:rsidRPr="00051EF9">
        <w:rPr>
          <w:rStyle w:val="Char9"/>
          <w:rtl/>
        </w:rPr>
        <w:t>گران و مباح دانستن جان و مال آنها:</w:t>
      </w:r>
    </w:p>
    <w:p w:rsidR="00C363C7" w:rsidRPr="00051EF9" w:rsidRDefault="00C363C7" w:rsidP="00422AE1">
      <w:pPr>
        <w:ind w:firstLine="284"/>
        <w:jc w:val="both"/>
        <w:rPr>
          <w:rStyle w:val="Char9"/>
          <w:rtl/>
        </w:rPr>
      </w:pPr>
      <w:r w:rsidRPr="00051EF9">
        <w:rPr>
          <w:rStyle w:val="Char9"/>
          <w:rtl/>
        </w:rPr>
        <w:t xml:space="preserve">23-1- </w:t>
      </w:r>
      <w:r w:rsidR="00AF2E6E" w:rsidRPr="00051EF9">
        <w:rPr>
          <w:rStyle w:val="Char9"/>
          <w:rtl/>
        </w:rPr>
        <w:t>ی</w:t>
      </w:r>
      <w:r w:rsidRPr="00051EF9">
        <w:rPr>
          <w:rStyle w:val="Char9"/>
          <w:rtl/>
        </w:rPr>
        <w:t>هود</w:t>
      </w:r>
    </w:p>
    <w:p w:rsidR="00C363C7" w:rsidRPr="00051EF9" w:rsidRDefault="00AF2E6E" w:rsidP="00422AE1">
      <w:pPr>
        <w:ind w:firstLine="284"/>
        <w:jc w:val="both"/>
        <w:rPr>
          <w:rStyle w:val="Char9"/>
          <w:rtl/>
        </w:rPr>
      </w:pPr>
      <w:r w:rsidRPr="00051EF9">
        <w:rPr>
          <w:rStyle w:val="Char9"/>
          <w:rtl/>
        </w:rPr>
        <w:t>ی</w:t>
      </w:r>
      <w:r w:rsidR="00C363C7" w:rsidRPr="00051EF9">
        <w:rPr>
          <w:rStyle w:val="Char9"/>
          <w:rtl/>
        </w:rPr>
        <w:t>هود</w:t>
      </w:r>
      <w:r w:rsidRPr="00051EF9">
        <w:rPr>
          <w:rStyle w:val="Char9"/>
          <w:rtl/>
        </w:rPr>
        <w:t>ی</w:t>
      </w:r>
      <w:r w:rsidR="00C363C7" w:rsidRPr="00051EF9">
        <w:rPr>
          <w:rStyle w:val="Char9"/>
          <w:rtl/>
        </w:rPr>
        <w:t>ان جهان را به دو قسمت تقس</w:t>
      </w:r>
      <w:r w:rsidRPr="00051EF9">
        <w:rPr>
          <w:rStyle w:val="Char9"/>
          <w:rtl/>
        </w:rPr>
        <w:t>ی</w:t>
      </w:r>
      <w:r w:rsidR="00C363C7" w:rsidRPr="00051EF9">
        <w:rPr>
          <w:rStyle w:val="Char9"/>
          <w:rtl/>
        </w:rPr>
        <w:t>م</w:t>
      </w:r>
      <w:r w:rsidR="004A5748">
        <w:rPr>
          <w:rStyle w:val="Char9"/>
          <w:rtl/>
        </w:rPr>
        <w:t xml:space="preserve"> می‌کنند</w:t>
      </w:r>
      <w:r w:rsidR="00C363C7" w:rsidRPr="00051EF9">
        <w:rPr>
          <w:rStyle w:val="Char9"/>
          <w:rtl/>
        </w:rPr>
        <w:t xml:space="preserve">، </w:t>
      </w:r>
      <w:r w:rsidRPr="00051EF9">
        <w:rPr>
          <w:rStyle w:val="Char9"/>
          <w:rtl/>
        </w:rPr>
        <w:t>ی</w:t>
      </w:r>
      <w:r w:rsidR="00C363C7" w:rsidRPr="00051EF9">
        <w:rPr>
          <w:rStyle w:val="Char9"/>
          <w:rtl/>
        </w:rPr>
        <w:t>هود و غ</w:t>
      </w:r>
      <w:r w:rsidRPr="00051EF9">
        <w:rPr>
          <w:rStyle w:val="Char9"/>
          <w:rtl/>
        </w:rPr>
        <w:t>ی</w:t>
      </w:r>
      <w:r w:rsidR="00C363C7" w:rsidRPr="00051EF9">
        <w:rPr>
          <w:rStyle w:val="Char9"/>
          <w:rtl/>
        </w:rPr>
        <w:t>ر</w:t>
      </w:r>
      <w:r w:rsidRPr="00051EF9">
        <w:rPr>
          <w:rStyle w:val="Char9"/>
          <w:rtl/>
        </w:rPr>
        <w:t>ی</w:t>
      </w:r>
      <w:r w:rsidR="00C363C7" w:rsidRPr="00051EF9">
        <w:rPr>
          <w:rStyle w:val="Char9"/>
          <w:rtl/>
        </w:rPr>
        <w:t>هود، و</w:t>
      </w:r>
      <w:r w:rsidR="00C363C7" w:rsidRPr="00051EF9">
        <w:rPr>
          <w:rStyle w:val="Char9"/>
          <w:rFonts w:hint="cs"/>
          <w:rtl/>
        </w:rPr>
        <w:t xml:space="preserve"> </w:t>
      </w:r>
      <w:r w:rsidR="00C363C7" w:rsidRPr="00051EF9">
        <w:rPr>
          <w:rStyle w:val="Char9"/>
          <w:rtl/>
        </w:rPr>
        <w:t>غ</w:t>
      </w:r>
      <w:r w:rsidRPr="00051EF9">
        <w:rPr>
          <w:rStyle w:val="Char9"/>
          <w:rtl/>
        </w:rPr>
        <w:t>ی</w:t>
      </w:r>
      <w:r w:rsidR="00C363C7" w:rsidRPr="00051EF9">
        <w:rPr>
          <w:rStyle w:val="Char9"/>
          <w:rtl/>
        </w:rPr>
        <w:t>ر از</w:t>
      </w:r>
      <w:r w:rsidR="00C363C7" w:rsidRPr="00051EF9">
        <w:rPr>
          <w:rStyle w:val="Char9"/>
          <w:rFonts w:hint="cs"/>
          <w:rtl/>
        </w:rPr>
        <w:t xml:space="preserve"> </w:t>
      </w:r>
      <w:r w:rsidR="00C363C7" w:rsidRPr="00051EF9">
        <w:rPr>
          <w:rStyle w:val="Char9"/>
          <w:rtl/>
        </w:rPr>
        <w:t>خود</w:t>
      </w:r>
      <w:r w:rsidR="00C363C7" w:rsidRPr="00051EF9">
        <w:rPr>
          <w:rStyle w:val="Char9"/>
          <w:rFonts w:hint="cs"/>
          <w:rtl/>
        </w:rPr>
        <w:t xml:space="preserve"> </w:t>
      </w:r>
      <w:r w:rsidR="00C363C7" w:rsidRPr="00051EF9">
        <w:rPr>
          <w:rStyle w:val="Char9"/>
          <w:rtl/>
        </w:rPr>
        <w:t xml:space="preserve">را </w:t>
      </w:r>
      <w:r w:rsidRPr="00051EF9">
        <w:rPr>
          <w:rStyle w:val="Char9"/>
          <w:rtl/>
        </w:rPr>
        <w:t>ک</w:t>
      </w:r>
      <w:r w:rsidR="00C363C7" w:rsidRPr="00051EF9">
        <w:rPr>
          <w:rStyle w:val="Char9"/>
          <w:rtl/>
        </w:rPr>
        <w:t>افر و بت‌پرست م</w:t>
      </w:r>
      <w:r w:rsidRPr="00051EF9">
        <w:rPr>
          <w:rStyle w:val="Char9"/>
          <w:rtl/>
        </w:rPr>
        <w:t>ی</w:t>
      </w:r>
      <w:r w:rsidR="00C363C7" w:rsidRPr="00051EF9">
        <w:rPr>
          <w:rStyle w:val="Char9"/>
          <w:rtl/>
        </w:rPr>
        <w:t>‌دانند، چنان</w:t>
      </w:r>
      <w:r w:rsidRPr="00051EF9">
        <w:rPr>
          <w:rStyle w:val="Char9"/>
          <w:rtl/>
        </w:rPr>
        <w:t>ک</w:t>
      </w:r>
      <w:r w:rsidR="00C363C7" w:rsidRPr="00051EF9">
        <w:rPr>
          <w:rStyle w:val="Char9"/>
          <w:rtl/>
        </w:rPr>
        <w:t xml:space="preserve">ه در تلمود آمده است: </w:t>
      </w:r>
      <w:r w:rsidR="00C363C7" w:rsidRPr="00FD35AF">
        <w:rPr>
          <w:rFonts w:ascii="Tahoma" w:hAnsi="Tahoma" w:cs="Traditional Arabic" w:hint="cs"/>
          <w:rtl/>
        </w:rPr>
        <w:t>«</w:t>
      </w:r>
      <w:r w:rsidR="00C363C7" w:rsidRPr="00051EF9">
        <w:rPr>
          <w:rStyle w:val="Char9"/>
          <w:rtl/>
        </w:rPr>
        <w:t>هم</w:t>
      </w:r>
      <w:r w:rsidR="00835A14">
        <w:rPr>
          <w:rStyle w:val="Char9"/>
          <w:rtl/>
        </w:rPr>
        <w:t>ۀ</w:t>
      </w:r>
      <w:r w:rsidR="00C363C7" w:rsidRPr="00051EF9">
        <w:rPr>
          <w:rStyle w:val="Char9"/>
          <w:rtl/>
        </w:rPr>
        <w:t xml:space="preserve"> مردم غ</w:t>
      </w:r>
      <w:r w:rsidRPr="00051EF9">
        <w:rPr>
          <w:rStyle w:val="Char9"/>
          <w:rtl/>
        </w:rPr>
        <w:t>ی</w:t>
      </w:r>
      <w:r w:rsidR="00C363C7" w:rsidRPr="00051EF9">
        <w:rPr>
          <w:rStyle w:val="Char9"/>
          <w:rtl/>
        </w:rPr>
        <w:t xml:space="preserve">ر از </w:t>
      </w:r>
      <w:r w:rsidRPr="00051EF9">
        <w:rPr>
          <w:rStyle w:val="Char9"/>
          <w:rtl/>
        </w:rPr>
        <w:t>ی</w:t>
      </w:r>
      <w:r w:rsidR="00C363C7" w:rsidRPr="00051EF9">
        <w:rPr>
          <w:rStyle w:val="Char9"/>
          <w:rtl/>
        </w:rPr>
        <w:t>هود بت‌پرست هستند</w:t>
      </w:r>
      <w:r w:rsidR="00C363C7" w:rsidRPr="00FD35AF">
        <w:rPr>
          <w:rFonts w:ascii="Tahoma" w:hAnsi="Tahoma" w:cs="Traditional Arabic" w:hint="cs"/>
          <w:rtl/>
        </w:rPr>
        <w:t>»</w:t>
      </w:r>
      <w:r w:rsidR="00C363C7" w:rsidRPr="000F71B7">
        <w:rPr>
          <w:rStyle w:val="Char9"/>
          <w:rFonts w:hint="cs"/>
          <w:vertAlign w:val="superscript"/>
          <w:rtl/>
        </w:rPr>
        <w:t>(</w:t>
      </w:r>
      <w:r w:rsidR="00C363C7" w:rsidRPr="000F71B7">
        <w:rPr>
          <w:rStyle w:val="Char9"/>
          <w:vertAlign w:val="superscript"/>
          <w:rtl/>
        </w:rPr>
        <w:footnoteReference w:id="592"/>
      </w:r>
      <w:r w:rsidR="00C363C7" w:rsidRPr="000F71B7">
        <w:rPr>
          <w:rStyle w:val="Char9"/>
          <w:rFonts w:hint="cs"/>
          <w:vertAlign w:val="superscript"/>
          <w:rtl/>
        </w:rPr>
        <w:t>)</w:t>
      </w:r>
      <w:r w:rsidR="00C363C7" w:rsidRPr="00051EF9">
        <w:rPr>
          <w:rStyle w:val="Char9"/>
          <w:rtl/>
        </w:rPr>
        <w:t xml:space="preserve"> و حتّ</w:t>
      </w:r>
      <w:r w:rsidRPr="00051EF9">
        <w:rPr>
          <w:rStyle w:val="Char9"/>
          <w:rtl/>
        </w:rPr>
        <w:t>ی</w:t>
      </w:r>
      <w:r w:rsidR="00C363C7" w:rsidRPr="00051EF9">
        <w:rPr>
          <w:rStyle w:val="Char9"/>
          <w:rtl/>
        </w:rPr>
        <w:t xml:space="preserve"> حضرت مس</w:t>
      </w:r>
      <w:r w:rsidRPr="00051EF9">
        <w:rPr>
          <w:rStyle w:val="Char9"/>
          <w:rtl/>
        </w:rPr>
        <w:t>ی</w:t>
      </w:r>
      <w:r w:rsidR="00C363C7" w:rsidRPr="00051EF9">
        <w:rPr>
          <w:rStyle w:val="Char9"/>
          <w:rtl/>
        </w:rPr>
        <w:t>ح ن</w:t>
      </w:r>
      <w:r w:rsidRPr="00051EF9">
        <w:rPr>
          <w:rStyle w:val="Char9"/>
          <w:rtl/>
        </w:rPr>
        <w:t>ی</w:t>
      </w:r>
      <w:r w:rsidR="00C363C7" w:rsidRPr="00051EF9">
        <w:rPr>
          <w:rStyle w:val="Char9"/>
          <w:rtl/>
        </w:rPr>
        <w:t>ز از ت</w:t>
      </w:r>
      <w:r w:rsidRPr="00051EF9">
        <w:rPr>
          <w:rStyle w:val="Char9"/>
          <w:rtl/>
        </w:rPr>
        <w:t>ک</w:t>
      </w:r>
      <w:r w:rsidR="00C363C7" w:rsidRPr="00051EF9">
        <w:rPr>
          <w:rStyle w:val="Char9"/>
          <w:rtl/>
        </w:rPr>
        <w:t>ف</w:t>
      </w:r>
      <w:r w:rsidRPr="00051EF9">
        <w:rPr>
          <w:rStyle w:val="Char9"/>
          <w:rtl/>
        </w:rPr>
        <w:t>ی</w:t>
      </w:r>
      <w:r w:rsidR="00C363C7" w:rsidRPr="00051EF9">
        <w:rPr>
          <w:rStyle w:val="Char9"/>
          <w:rtl/>
        </w:rPr>
        <w:t>ر آنها در امان نبود</w:t>
      </w:r>
      <w:r w:rsidR="00C363C7" w:rsidRPr="000F71B7">
        <w:rPr>
          <w:rStyle w:val="Char9"/>
          <w:rFonts w:hint="cs"/>
          <w:vertAlign w:val="superscript"/>
          <w:rtl/>
        </w:rPr>
        <w:t>(</w:t>
      </w:r>
      <w:r w:rsidR="00C363C7" w:rsidRPr="000F71B7">
        <w:rPr>
          <w:rStyle w:val="Char9"/>
          <w:vertAlign w:val="superscript"/>
          <w:rtl/>
        </w:rPr>
        <w:footnoteReference w:id="593"/>
      </w:r>
      <w:r w:rsidR="00C363C7" w:rsidRPr="000F71B7">
        <w:rPr>
          <w:rStyle w:val="Char9"/>
          <w:rFonts w:hint="cs"/>
          <w:vertAlign w:val="superscript"/>
          <w:rtl/>
        </w:rPr>
        <w:t>)</w:t>
      </w:r>
      <w:r w:rsidR="00C363C7" w:rsidRPr="00051EF9">
        <w:rPr>
          <w:rStyle w:val="Char9"/>
          <w:rtl/>
        </w:rPr>
        <w:t>، و او را ساحر و بت‌پرست دانسته‌اند. در سفر تثن</w:t>
      </w:r>
      <w:r w:rsidRPr="00051EF9">
        <w:rPr>
          <w:rStyle w:val="Char9"/>
          <w:rtl/>
        </w:rPr>
        <w:t>ی</w:t>
      </w:r>
      <w:r w:rsidR="00C363C7" w:rsidRPr="00051EF9">
        <w:rPr>
          <w:rStyle w:val="Char9"/>
          <w:rtl/>
        </w:rPr>
        <w:t xml:space="preserve">ه آمده است </w:t>
      </w:r>
      <w:r w:rsidRPr="00051EF9">
        <w:rPr>
          <w:rStyle w:val="Char9"/>
          <w:rtl/>
        </w:rPr>
        <w:t>ک</w:t>
      </w:r>
      <w:r w:rsidR="00C363C7" w:rsidRPr="00051EF9">
        <w:rPr>
          <w:rStyle w:val="Char9"/>
          <w:rtl/>
        </w:rPr>
        <w:t>ه</w:t>
      </w:r>
      <w:r w:rsidR="00C363C7" w:rsidRPr="00051EF9">
        <w:rPr>
          <w:rStyle w:val="Char9"/>
          <w:rFonts w:hint="cs"/>
          <w:rtl/>
        </w:rPr>
        <w:t>،</w:t>
      </w:r>
      <w:r w:rsidR="00C363C7" w:rsidRPr="00051EF9">
        <w:rPr>
          <w:rStyle w:val="Char9"/>
          <w:rtl/>
        </w:rPr>
        <w:t xml:space="preserve"> ح</w:t>
      </w:r>
      <w:r w:rsidRPr="00051EF9">
        <w:rPr>
          <w:rStyle w:val="Char9"/>
          <w:rtl/>
        </w:rPr>
        <w:t>ک</w:t>
      </w:r>
      <w:r w:rsidR="00C363C7" w:rsidRPr="00051EF9">
        <w:rPr>
          <w:rStyle w:val="Char9"/>
          <w:rtl/>
        </w:rPr>
        <w:t>م هم</w:t>
      </w:r>
      <w:r w:rsidR="00835A14">
        <w:rPr>
          <w:rStyle w:val="Char9"/>
          <w:rtl/>
        </w:rPr>
        <w:t>ۀ</w:t>
      </w:r>
      <w:r w:rsidR="00C363C7" w:rsidRPr="00051EF9">
        <w:rPr>
          <w:rStyle w:val="Char9"/>
          <w:rtl/>
        </w:rPr>
        <w:t xml:space="preserve"> غ</w:t>
      </w:r>
      <w:r w:rsidRPr="00051EF9">
        <w:rPr>
          <w:rStyle w:val="Char9"/>
          <w:rtl/>
        </w:rPr>
        <w:t>ی</w:t>
      </w:r>
      <w:r w:rsidR="00C363C7" w:rsidRPr="00051EF9">
        <w:rPr>
          <w:rStyle w:val="Char9"/>
          <w:rtl/>
        </w:rPr>
        <w:t>ر</w:t>
      </w:r>
      <w:r w:rsidR="00C363C7" w:rsidRPr="00051EF9">
        <w:rPr>
          <w:rStyle w:val="Char9"/>
          <w:rFonts w:hint="cs"/>
          <w:rtl/>
        </w:rPr>
        <w:t xml:space="preserve"> </w:t>
      </w:r>
      <w:r w:rsidRPr="00051EF9">
        <w:rPr>
          <w:rStyle w:val="Char9"/>
          <w:rtl/>
        </w:rPr>
        <w:t>ی</w:t>
      </w:r>
      <w:r w:rsidR="00C363C7" w:rsidRPr="00051EF9">
        <w:rPr>
          <w:rStyle w:val="Char9"/>
          <w:rtl/>
        </w:rPr>
        <w:t>هود شمش</w:t>
      </w:r>
      <w:r w:rsidRPr="00051EF9">
        <w:rPr>
          <w:rStyle w:val="Char9"/>
          <w:rtl/>
        </w:rPr>
        <w:t>ی</w:t>
      </w:r>
      <w:r w:rsidR="00C363C7" w:rsidRPr="00051EF9">
        <w:rPr>
          <w:rStyle w:val="Char9"/>
          <w:rtl/>
        </w:rPr>
        <w:t>راست، امّا زنها</w:t>
      </w:r>
      <w:r w:rsidR="00C363C7" w:rsidRPr="00051EF9">
        <w:rPr>
          <w:rStyle w:val="Char9"/>
          <w:rFonts w:hint="cs"/>
          <w:rtl/>
        </w:rPr>
        <w:t xml:space="preserve"> </w:t>
      </w:r>
      <w:r w:rsidR="00C363C7" w:rsidRPr="00051EF9">
        <w:rPr>
          <w:rStyle w:val="Char9"/>
          <w:rtl/>
        </w:rPr>
        <w:t>و</w:t>
      </w:r>
      <w:r w:rsidR="00C363C7" w:rsidRPr="00051EF9">
        <w:rPr>
          <w:rStyle w:val="Char9"/>
          <w:rFonts w:hint="cs"/>
          <w:rtl/>
        </w:rPr>
        <w:t xml:space="preserve"> </w:t>
      </w:r>
      <w:r w:rsidR="00C363C7" w:rsidRPr="00051EF9">
        <w:rPr>
          <w:rStyle w:val="Char9"/>
          <w:rtl/>
        </w:rPr>
        <w:t>اطفالشان غنائم به‌شمار م</w:t>
      </w:r>
      <w:r w:rsidRPr="00051EF9">
        <w:rPr>
          <w:rStyle w:val="Char9"/>
          <w:rtl/>
        </w:rPr>
        <w:t>ی</w:t>
      </w:r>
      <w:r w:rsidR="00C363C7" w:rsidRPr="00051EF9">
        <w:rPr>
          <w:rStyle w:val="Char9"/>
          <w:rtl/>
        </w:rPr>
        <w:t>‌روند</w:t>
      </w:r>
      <w:r w:rsidR="00C363C7" w:rsidRPr="000F71B7">
        <w:rPr>
          <w:rStyle w:val="Char9"/>
          <w:rFonts w:hint="cs"/>
          <w:vertAlign w:val="superscript"/>
          <w:rtl/>
        </w:rPr>
        <w:t>(</w:t>
      </w:r>
      <w:r w:rsidR="00C363C7" w:rsidRPr="000F71B7">
        <w:rPr>
          <w:rStyle w:val="Char9"/>
          <w:vertAlign w:val="superscript"/>
          <w:rtl/>
        </w:rPr>
        <w:footnoteReference w:id="594"/>
      </w:r>
      <w:r w:rsidR="00C363C7" w:rsidRPr="000F71B7">
        <w:rPr>
          <w:rStyle w:val="Char9"/>
          <w:rFonts w:hint="cs"/>
          <w:vertAlign w:val="superscript"/>
          <w:rtl/>
        </w:rPr>
        <w:t>)</w:t>
      </w:r>
      <w:r w:rsidR="00C363C7" w:rsidRPr="00051EF9">
        <w:rPr>
          <w:rStyle w:val="Char9"/>
          <w:rtl/>
        </w:rPr>
        <w:t>، و نه ا</w:t>
      </w:r>
      <w:r w:rsidRPr="00051EF9">
        <w:rPr>
          <w:rStyle w:val="Char9"/>
          <w:rtl/>
        </w:rPr>
        <w:t>ی</w:t>
      </w:r>
      <w:r w:rsidR="00C363C7" w:rsidRPr="00051EF9">
        <w:rPr>
          <w:rStyle w:val="Char9"/>
          <w:rtl/>
        </w:rPr>
        <w:t>ن</w:t>
      </w:r>
      <w:r w:rsidRPr="00051EF9">
        <w:rPr>
          <w:rStyle w:val="Char9"/>
          <w:rtl/>
        </w:rPr>
        <w:t>ک</w:t>
      </w:r>
      <w:r w:rsidR="00C363C7" w:rsidRPr="00051EF9">
        <w:rPr>
          <w:rStyle w:val="Char9"/>
          <w:rtl/>
        </w:rPr>
        <w:t>ه قتل غ</w:t>
      </w:r>
      <w:r w:rsidRPr="00051EF9">
        <w:rPr>
          <w:rStyle w:val="Char9"/>
          <w:rtl/>
        </w:rPr>
        <w:t>ی</w:t>
      </w:r>
      <w:r w:rsidR="00C363C7" w:rsidRPr="00051EF9">
        <w:rPr>
          <w:rStyle w:val="Char9"/>
          <w:rtl/>
        </w:rPr>
        <w:t>ر</w:t>
      </w:r>
      <w:r w:rsidR="00C363C7" w:rsidRPr="00051EF9">
        <w:rPr>
          <w:rStyle w:val="Char9"/>
          <w:rFonts w:hint="cs"/>
          <w:rtl/>
        </w:rPr>
        <w:t xml:space="preserve"> </w:t>
      </w:r>
      <w:r w:rsidRPr="00051EF9">
        <w:rPr>
          <w:rStyle w:val="Char9"/>
          <w:rtl/>
        </w:rPr>
        <w:t>ی</w:t>
      </w:r>
      <w:r w:rsidR="00C363C7" w:rsidRPr="00051EF9">
        <w:rPr>
          <w:rStyle w:val="Char9"/>
          <w:rtl/>
        </w:rPr>
        <w:t>هود مباح است بل</w:t>
      </w:r>
      <w:r w:rsidRPr="00051EF9">
        <w:rPr>
          <w:rStyle w:val="Char9"/>
          <w:rtl/>
        </w:rPr>
        <w:t>ک</w:t>
      </w:r>
      <w:r w:rsidR="00C363C7" w:rsidRPr="00051EF9">
        <w:rPr>
          <w:rStyle w:val="Char9"/>
          <w:rtl/>
        </w:rPr>
        <w:t>ه واجب د</w:t>
      </w:r>
      <w:r w:rsidRPr="00051EF9">
        <w:rPr>
          <w:rStyle w:val="Char9"/>
          <w:rtl/>
        </w:rPr>
        <w:t>ی</w:t>
      </w:r>
      <w:r w:rsidR="00C363C7" w:rsidRPr="00051EF9">
        <w:rPr>
          <w:rStyle w:val="Char9"/>
          <w:rtl/>
        </w:rPr>
        <w:t>ن</w:t>
      </w:r>
      <w:r w:rsidRPr="00051EF9">
        <w:rPr>
          <w:rStyle w:val="Char9"/>
          <w:rtl/>
        </w:rPr>
        <w:t>ی</w:t>
      </w:r>
      <w:r w:rsidR="00C363C7" w:rsidRPr="00051EF9">
        <w:rPr>
          <w:rStyle w:val="Char9"/>
          <w:rtl/>
        </w:rPr>
        <w:t xml:space="preserve"> است</w:t>
      </w:r>
      <w:r w:rsidR="00C363C7" w:rsidRPr="000F71B7">
        <w:rPr>
          <w:rStyle w:val="Char9"/>
          <w:rFonts w:hint="cs"/>
          <w:vertAlign w:val="superscript"/>
          <w:rtl/>
        </w:rPr>
        <w:t>(</w:t>
      </w:r>
      <w:r w:rsidR="00C363C7" w:rsidRPr="000F71B7">
        <w:rPr>
          <w:rStyle w:val="Char9"/>
          <w:vertAlign w:val="superscript"/>
          <w:rtl/>
        </w:rPr>
        <w:footnoteReference w:id="595"/>
      </w:r>
      <w:r w:rsidR="00C363C7" w:rsidRPr="000F71B7">
        <w:rPr>
          <w:rStyle w:val="Char9"/>
          <w:rFonts w:hint="cs"/>
          <w:vertAlign w:val="superscript"/>
          <w:rtl/>
        </w:rPr>
        <w:t>)</w:t>
      </w:r>
      <w:r w:rsidR="00C363C7" w:rsidRPr="00051EF9">
        <w:rPr>
          <w:rStyle w:val="Char9"/>
          <w:rtl/>
        </w:rPr>
        <w:t xml:space="preserve"> چنان</w:t>
      </w:r>
      <w:r w:rsidRPr="00051EF9">
        <w:rPr>
          <w:rStyle w:val="Char9"/>
          <w:rtl/>
        </w:rPr>
        <w:t>ک</w:t>
      </w:r>
      <w:r w:rsidR="00C363C7" w:rsidRPr="00051EF9">
        <w:rPr>
          <w:rStyle w:val="Char9"/>
          <w:rtl/>
        </w:rPr>
        <w:t>ه در</w:t>
      </w:r>
      <w:r w:rsidR="00C363C7" w:rsidRPr="00051EF9">
        <w:rPr>
          <w:rStyle w:val="Char9"/>
          <w:rFonts w:hint="cs"/>
          <w:rtl/>
        </w:rPr>
        <w:t xml:space="preserve"> </w:t>
      </w:r>
      <w:r w:rsidR="00C363C7" w:rsidRPr="00051EF9">
        <w:rPr>
          <w:rStyle w:val="Char9"/>
          <w:rtl/>
        </w:rPr>
        <w:t xml:space="preserve">تلمودآمده است: </w:t>
      </w:r>
      <w:r w:rsidR="00C363C7" w:rsidRPr="00FD35AF">
        <w:rPr>
          <w:rFonts w:ascii="Tahoma" w:hAnsi="Tahoma" w:cs="Traditional Arabic" w:hint="cs"/>
          <w:rtl/>
        </w:rPr>
        <w:t>«</w:t>
      </w:r>
      <w:r w:rsidR="00C363C7" w:rsidRPr="00051EF9">
        <w:rPr>
          <w:rStyle w:val="Char9"/>
          <w:rtl/>
        </w:rPr>
        <w:t>هر</w:t>
      </w:r>
      <w:r w:rsidRPr="00051EF9">
        <w:rPr>
          <w:rStyle w:val="Char9"/>
          <w:rtl/>
        </w:rPr>
        <w:t>ک</w:t>
      </w:r>
      <w:r w:rsidR="00C363C7" w:rsidRPr="00051EF9">
        <w:rPr>
          <w:rStyle w:val="Char9"/>
          <w:rtl/>
        </w:rPr>
        <w:t xml:space="preserve">س </w:t>
      </w:r>
      <w:r w:rsidRPr="00051EF9">
        <w:rPr>
          <w:rStyle w:val="Char9"/>
          <w:rtl/>
        </w:rPr>
        <w:t>یک</w:t>
      </w:r>
      <w:r w:rsidR="00C363C7" w:rsidRPr="00051EF9">
        <w:rPr>
          <w:rStyle w:val="Char9"/>
          <w:rtl/>
        </w:rPr>
        <w:t xml:space="preserve"> مس</w:t>
      </w:r>
      <w:r w:rsidRPr="00051EF9">
        <w:rPr>
          <w:rStyle w:val="Char9"/>
          <w:rtl/>
        </w:rPr>
        <w:t>ی</w:t>
      </w:r>
      <w:r w:rsidR="00C363C7" w:rsidRPr="00051EF9">
        <w:rPr>
          <w:rStyle w:val="Char9"/>
          <w:rtl/>
        </w:rPr>
        <w:t>ح</w:t>
      </w:r>
      <w:r w:rsidRPr="00051EF9">
        <w:rPr>
          <w:rStyle w:val="Char9"/>
          <w:rtl/>
        </w:rPr>
        <w:t>ی</w:t>
      </w:r>
      <w:r w:rsidR="00C363C7" w:rsidRPr="00051EF9">
        <w:rPr>
          <w:rStyle w:val="Char9"/>
          <w:rtl/>
        </w:rPr>
        <w:t xml:space="preserve"> و </w:t>
      </w:r>
      <w:r w:rsidRPr="00051EF9">
        <w:rPr>
          <w:rStyle w:val="Char9"/>
          <w:rtl/>
        </w:rPr>
        <w:t>ی</w:t>
      </w:r>
      <w:r w:rsidR="00C363C7" w:rsidRPr="00051EF9">
        <w:rPr>
          <w:rStyle w:val="Char9"/>
          <w:rtl/>
        </w:rPr>
        <w:t>ا</w:t>
      </w:r>
      <w:r w:rsidR="00C363C7" w:rsidRPr="00051EF9">
        <w:rPr>
          <w:rStyle w:val="Char9"/>
          <w:rFonts w:hint="cs"/>
          <w:rtl/>
        </w:rPr>
        <w:t xml:space="preserve"> </w:t>
      </w:r>
      <w:r w:rsidRPr="00051EF9">
        <w:rPr>
          <w:rStyle w:val="Char9"/>
          <w:rtl/>
        </w:rPr>
        <w:t>یک</w:t>
      </w:r>
      <w:r w:rsidR="00C363C7" w:rsidRPr="00051EF9">
        <w:rPr>
          <w:rStyle w:val="Char9"/>
          <w:rtl/>
        </w:rPr>
        <w:t xml:space="preserve"> اجنب</w:t>
      </w:r>
      <w:r w:rsidRPr="00051EF9">
        <w:rPr>
          <w:rStyle w:val="Char9"/>
          <w:rtl/>
        </w:rPr>
        <w:t>ی</w:t>
      </w:r>
      <w:r w:rsidR="00C363C7" w:rsidRPr="00051EF9">
        <w:rPr>
          <w:rStyle w:val="Char9"/>
          <w:rtl/>
        </w:rPr>
        <w:t xml:space="preserve"> و بت‌پرست </w:t>
      </w:r>
      <w:r w:rsidR="00C363C7" w:rsidRPr="00051EF9">
        <w:rPr>
          <w:rStyle w:val="Char9"/>
          <w:rFonts w:hint="cs"/>
          <w:rtl/>
        </w:rPr>
        <w:t>(</w:t>
      </w:r>
      <w:r w:rsidR="00C363C7" w:rsidRPr="00051EF9">
        <w:rPr>
          <w:rStyle w:val="Char9"/>
          <w:rtl/>
        </w:rPr>
        <w:t>غ</w:t>
      </w:r>
      <w:r w:rsidRPr="00051EF9">
        <w:rPr>
          <w:rStyle w:val="Char9"/>
          <w:rtl/>
        </w:rPr>
        <w:t>ی</w:t>
      </w:r>
      <w:r w:rsidR="00C363C7" w:rsidRPr="00051EF9">
        <w:rPr>
          <w:rStyle w:val="Char9"/>
          <w:rtl/>
        </w:rPr>
        <w:t>ر</w:t>
      </w:r>
      <w:r w:rsidR="00C363C7" w:rsidRPr="00051EF9">
        <w:rPr>
          <w:rStyle w:val="Char9"/>
          <w:rFonts w:hint="cs"/>
          <w:rtl/>
        </w:rPr>
        <w:t xml:space="preserve"> </w:t>
      </w:r>
      <w:r w:rsidRPr="00051EF9">
        <w:rPr>
          <w:rStyle w:val="Char9"/>
          <w:rtl/>
        </w:rPr>
        <w:t>ی</w:t>
      </w:r>
      <w:r w:rsidR="00C363C7" w:rsidRPr="00051EF9">
        <w:rPr>
          <w:rStyle w:val="Char9"/>
          <w:rtl/>
        </w:rPr>
        <w:t>هود</w:t>
      </w:r>
      <w:r w:rsidRPr="00051EF9">
        <w:rPr>
          <w:rStyle w:val="Char9"/>
          <w:rtl/>
        </w:rPr>
        <w:t>ی</w:t>
      </w:r>
      <w:r w:rsidR="00C363C7" w:rsidRPr="00051EF9">
        <w:rPr>
          <w:rStyle w:val="Char9"/>
          <w:rFonts w:hint="cs"/>
          <w:rtl/>
        </w:rPr>
        <w:t>)</w:t>
      </w:r>
      <w:r w:rsidR="00C363C7" w:rsidRPr="00051EF9">
        <w:rPr>
          <w:rStyle w:val="Char9"/>
          <w:rtl/>
        </w:rPr>
        <w:t xml:space="preserve"> راب</w:t>
      </w:r>
      <w:r w:rsidRPr="00051EF9">
        <w:rPr>
          <w:rStyle w:val="Char9"/>
          <w:rtl/>
        </w:rPr>
        <w:t>ک</w:t>
      </w:r>
      <w:r w:rsidR="00C363C7" w:rsidRPr="00051EF9">
        <w:rPr>
          <w:rStyle w:val="Char9"/>
          <w:rtl/>
        </w:rPr>
        <w:t>شد پاداشش جاودانه بودن دربهشت است</w:t>
      </w:r>
      <w:r w:rsidR="00C363C7" w:rsidRPr="00FD35AF">
        <w:rPr>
          <w:rFonts w:ascii="Tahoma" w:hAnsi="Tahoma" w:cs="Traditional Arabic" w:hint="cs"/>
          <w:rtl/>
        </w:rPr>
        <w:t>»</w:t>
      </w:r>
      <w:r w:rsidR="00C363C7" w:rsidRPr="000F71B7">
        <w:rPr>
          <w:rStyle w:val="Char9"/>
          <w:rFonts w:hint="cs"/>
          <w:vertAlign w:val="superscript"/>
          <w:rtl/>
        </w:rPr>
        <w:t>(</w:t>
      </w:r>
      <w:r w:rsidR="00C363C7" w:rsidRPr="000F71B7">
        <w:rPr>
          <w:rStyle w:val="Char9"/>
          <w:vertAlign w:val="superscript"/>
          <w:rtl/>
        </w:rPr>
        <w:footnoteReference w:id="596"/>
      </w:r>
      <w:r w:rsidR="00C363C7" w:rsidRPr="000F71B7">
        <w:rPr>
          <w:rStyle w:val="Char9"/>
          <w:rFonts w:hint="cs"/>
          <w:vertAlign w:val="superscript"/>
          <w:rtl/>
        </w:rPr>
        <w:t>)</w:t>
      </w:r>
      <w:r w:rsidR="00C363C7" w:rsidRPr="00051EF9">
        <w:rPr>
          <w:rStyle w:val="Char9"/>
          <w:rFonts w:hint="cs"/>
          <w:rtl/>
        </w:rPr>
        <w:t xml:space="preserve">. </w:t>
      </w:r>
      <w:r w:rsidR="00C363C7" w:rsidRPr="00051EF9">
        <w:rPr>
          <w:rStyle w:val="Char9"/>
          <w:rtl/>
        </w:rPr>
        <w:t>دربار</w:t>
      </w:r>
      <w:r w:rsidR="00835A14">
        <w:rPr>
          <w:rStyle w:val="Char9"/>
          <w:rtl/>
        </w:rPr>
        <w:t>ۀ</w:t>
      </w:r>
      <w:r w:rsidR="00C363C7" w:rsidRPr="00051EF9">
        <w:rPr>
          <w:rStyle w:val="Char9"/>
          <w:rtl/>
        </w:rPr>
        <w:t xml:space="preserve"> مباح دانستن اموال و</w:t>
      </w:r>
      <w:r w:rsidR="00C363C7" w:rsidRPr="00051EF9">
        <w:rPr>
          <w:rStyle w:val="Char9"/>
          <w:rFonts w:hint="cs"/>
          <w:rtl/>
        </w:rPr>
        <w:t xml:space="preserve"> </w:t>
      </w:r>
      <w:r w:rsidR="00C363C7" w:rsidRPr="00051EF9">
        <w:rPr>
          <w:rStyle w:val="Char9"/>
          <w:rtl/>
        </w:rPr>
        <w:t>املا</w:t>
      </w:r>
      <w:r w:rsidRPr="00051EF9">
        <w:rPr>
          <w:rStyle w:val="Char9"/>
          <w:rtl/>
        </w:rPr>
        <w:t>ک</w:t>
      </w:r>
      <w:r w:rsidR="00C363C7" w:rsidRPr="00051EF9">
        <w:rPr>
          <w:rStyle w:val="Char9"/>
          <w:rtl/>
        </w:rPr>
        <w:t xml:space="preserve"> غ</w:t>
      </w:r>
      <w:r w:rsidRPr="00051EF9">
        <w:rPr>
          <w:rStyle w:val="Char9"/>
          <w:rtl/>
        </w:rPr>
        <w:t>ی</w:t>
      </w:r>
      <w:r w:rsidR="00C363C7" w:rsidRPr="00051EF9">
        <w:rPr>
          <w:rStyle w:val="Char9"/>
          <w:rtl/>
        </w:rPr>
        <w:t>ر</w:t>
      </w:r>
      <w:r w:rsidR="00C363C7" w:rsidRPr="00051EF9">
        <w:rPr>
          <w:rStyle w:val="Char9"/>
          <w:rFonts w:hint="cs"/>
          <w:rtl/>
        </w:rPr>
        <w:t xml:space="preserve"> </w:t>
      </w:r>
      <w:r w:rsidRPr="00051EF9">
        <w:rPr>
          <w:rStyle w:val="Char9"/>
          <w:rtl/>
        </w:rPr>
        <w:t>ی</w:t>
      </w:r>
      <w:r w:rsidR="00C363C7" w:rsidRPr="00051EF9">
        <w:rPr>
          <w:rStyle w:val="Char9"/>
          <w:rtl/>
        </w:rPr>
        <w:t>هود برا</w:t>
      </w:r>
      <w:r w:rsidRPr="00051EF9">
        <w:rPr>
          <w:rStyle w:val="Char9"/>
          <w:rtl/>
        </w:rPr>
        <w:t>ی</w:t>
      </w:r>
      <w:r w:rsidR="00C363C7" w:rsidRPr="00051EF9">
        <w:rPr>
          <w:rStyle w:val="Char9"/>
          <w:rtl/>
        </w:rPr>
        <w:t xml:space="preserve"> </w:t>
      </w:r>
      <w:r w:rsidRPr="00051EF9">
        <w:rPr>
          <w:rStyle w:val="Char9"/>
          <w:rtl/>
        </w:rPr>
        <w:t>ی</w:t>
      </w:r>
      <w:r w:rsidR="00C363C7" w:rsidRPr="00051EF9">
        <w:rPr>
          <w:rStyle w:val="Char9"/>
          <w:rtl/>
        </w:rPr>
        <w:t>هود</w:t>
      </w:r>
      <w:r w:rsidRPr="00051EF9">
        <w:rPr>
          <w:rStyle w:val="Char9"/>
          <w:rtl/>
        </w:rPr>
        <w:t>ی</w:t>
      </w:r>
      <w:r w:rsidR="00C363C7" w:rsidRPr="00051EF9">
        <w:rPr>
          <w:rStyle w:val="Char9"/>
          <w:rtl/>
        </w:rPr>
        <w:t>ان ن</w:t>
      </w:r>
      <w:r w:rsidRPr="00051EF9">
        <w:rPr>
          <w:rStyle w:val="Char9"/>
          <w:rtl/>
        </w:rPr>
        <w:t>ی</w:t>
      </w:r>
      <w:r w:rsidR="00C363C7" w:rsidRPr="00051EF9">
        <w:rPr>
          <w:rStyle w:val="Char9"/>
          <w:rtl/>
        </w:rPr>
        <w:t>ز</w:t>
      </w:r>
      <w:r w:rsidR="00C363C7" w:rsidRPr="00051EF9">
        <w:rPr>
          <w:rStyle w:val="Char9"/>
          <w:rFonts w:hint="cs"/>
          <w:rtl/>
        </w:rPr>
        <w:t xml:space="preserve"> </w:t>
      </w:r>
      <w:r w:rsidR="00C363C7" w:rsidRPr="00051EF9">
        <w:rPr>
          <w:rStyle w:val="Char9"/>
          <w:rtl/>
        </w:rPr>
        <w:t>نصوص بس</w:t>
      </w:r>
      <w:r w:rsidRPr="00051EF9">
        <w:rPr>
          <w:rStyle w:val="Char9"/>
          <w:rtl/>
        </w:rPr>
        <w:t>ی</w:t>
      </w:r>
      <w:r w:rsidR="00C363C7" w:rsidRPr="00051EF9">
        <w:rPr>
          <w:rStyle w:val="Char9"/>
          <w:rtl/>
        </w:rPr>
        <w:t>ار</w:t>
      </w:r>
      <w:r w:rsidRPr="00051EF9">
        <w:rPr>
          <w:rStyle w:val="Char9"/>
          <w:rtl/>
        </w:rPr>
        <w:t>ی</w:t>
      </w:r>
      <w:r w:rsidR="00C363C7" w:rsidRPr="00051EF9">
        <w:rPr>
          <w:rStyle w:val="Char9"/>
          <w:rtl/>
        </w:rPr>
        <w:t xml:space="preserve"> در</w:t>
      </w:r>
      <w:r w:rsidRPr="00051EF9">
        <w:rPr>
          <w:rStyle w:val="Char9"/>
          <w:rtl/>
        </w:rPr>
        <w:t>ک</w:t>
      </w:r>
      <w:r w:rsidR="00C363C7" w:rsidRPr="00051EF9">
        <w:rPr>
          <w:rStyle w:val="Char9"/>
          <w:rtl/>
        </w:rPr>
        <w:t xml:space="preserve">تب مقدّس </w:t>
      </w:r>
      <w:r w:rsidRPr="00051EF9">
        <w:rPr>
          <w:rStyle w:val="Char9"/>
          <w:rtl/>
        </w:rPr>
        <w:t>ی</w:t>
      </w:r>
      <w:r w:rsidR="00C363C7" w:rsidRPr="00051EF9">
        <w:rPr>
          <w:rStyle w:val="Char9"/>
          <w:rtl/>
        </w:rPr>
        <w:t>هود آمده است و تلمود</w:t>
      </w:r>
      <w:r w:rsidR="00CE2A51">
        <w:rPr>
          <w:rStyle w:val="Char9"/>
          <w:rtl/>
        </w:rPr>
        <w:t xml:space="preserve"> می‌گوید</w:t>
      </w:r>
      <w:r w:rsidR="00C363C7" w:rsidRPr="00051EF9">
        <w:rPr>
          <w:rStyle w:val="Char9"/>
          <w:rtl/>
        </w:rPr>
        <w:t>:</w:t>
      </w:r>
      <w:r w:rsidR="00C363C7" w:rsidRPr="00051EF9">
        <w:rPr>
          <w:rStyle w:val="Char9"/>
          <w:rFonts w:hint="cs"/>
          <w:rtl/>
        </w:rPr>
        <w:t xml:space="preserve"> </w:t>
      </w:r>
      <w:r w:rsidR="00C363C7" w:rsidRPr="00FD35AF">
        <w:rPr>
          <w:rFonts w:ascii="Tahoma" w:hAnsi="Tahoma" w:cs="Traditional Arabic" w:hint="cs"/>
          <w:rtl/>
        </w:rPr>
        <w:t>«</w:t>
      </w:r>
      <w:r w:rsidR="00C363C7" w:rsidRPr="00051EF9">
        <w:rPr>
          <w:rStyle w:val="Char9"/>
          <w:rtl/>
        </w:rPr>
        <w:t xml:space="preserve">خداوند </w:t>
      </w:r>
      <w:r w:rsidRPr="00051EF9">
        <w:rPr>
          <w:rStyle w:val="Char9"/>
          <w:rtl/>
        </w:rPr>
        <w:t>ی</w:t>
      </w:r>
      <w:r w:rsidR="00C363C7" w:rsidRPr="00051EF9">
        <w:rPr>
          <w:rStyle w:val="Char9"/>
          <w:rtl/>
        </w:rPr>
        <w:t>هود را براموال و ارواح غ</w:t>
      </w:r>
      <w:r w:rsidRPr="00051EF9">
        <w:rPr>
          <w:rStyle w:val="Char9"/>
          <w:rtl/>
        </w:rPr>
        <w:t>ی</w:t>
      </w:r>
      <w:r w:rsidR="00C363C7" w:rsidRPr="00051EF9">
        <w:rPr>
          <w:rStyle w:val="Char9"/>
          <w:rtl/>
        </w:rPr>
        <w:t>ر</w:t>
      </w:r>
      <w:r w:rsidR="00C363C7" w:rsidRPr="00051EF9">
        <w:rPr>
          <w:rStyle w:val="Char9"/>
          <w:rFonts w:hint="cs"/>
          <w:rtl/>
        </w:rPr>
        <w:t xml:space="preserve"> </w:t>
      </w:r>
      <w:r w:rsidRPr="00051EF9">
        <w:rPr>
          <w:rStyle w:val="Char9"/>
          <w:rtl/>
        </w:rPr>
        <w:t>ی</w:t>
      </w:r>
      <w:r w:rsidR="00C363C7" w:rsidRPr="00051EF9">
        <w:rPr>
          <w:rStyle w:val="Char9"/>
          <w:rtl/>
        </w:rPr>
        <w:t xml:space="preserve">هود مسلّط </w:t>
      </w:r>
      <w:r w:rsidRPr="00051EF9">
        <w:rPr>
          <w:rStyle w:val="Char9"/>
          <w:rtl/>
        </w:rPr>
        <w:t>ک</w:t>
      </w:r>
      <w:r w:rsidR="00C363C7" w:rsidRPr="00051EF9">
        <w:rPr>
          <w:rStyle w:val="Char9"/>
          <w:rtl/>
        </w:rPr>
        <w:t>رده است</w:t>
      </w:r>
      <w:r w:rsidR="00C363C7" w:rsidRPr="00FD35AF">
        <w:rPr>
          <w:rFonts w:ascii="Tahoma" w:hAnsi="Tahoma" w:cs="Traditional Arabic" w:hint="cs"/>
          <w:rtl/>
        </w:rPr>
        <w:t>»</w:t>
      </w:r>
      <w:r w:rsidR="00C363C7" w:rsidRPr="000F71B7">
        <w:rPr>
          <w:rStyle w:val="Char9"/>
          <w:rFonts w:hint="cs"/>
          <w:vertAlign w:val="superscript"/>
          <w:rtl/>
        </w:rPr>
        <w:t>(</w:t>
      </w:r>
      <w:r w:rsidR="00C363C7" w:rsidRPr="000F71B7">
        <w:rPr>
          <w:rStyle w:val="Char9"/>
          <w:vertAlign w:val="superscript"/>
          <w:rtl/>
        </w:rPr>
        <w:footnoteReference w:id="597"/>
      </w:r>
      <w:r w:rsidR="00C363C7" w:rsidRPr="000F71B7">
        <w:rPr>
          <w:rStyle w:val="Char9"/>
          <w:rFonts w:hint="cs"/>
          <w:vertAlign w:val="superscript"/>
          <w:rtl/>
        </w:rPr>
        <w:t>)</w:t>
      </w:r>
      <w:r w:rsidR="00C363C7" w:rsidRPr="00051EF9">
        <w:rPr>
          <w:rStyle w:val="Char9"/>
          <w:rFonts w:hint="cs"/>
          <w:rtl/>
        </w:rPr>
        <w:t xml:space="preserve">. </w:t>
      </w:r>
      <w:r w:rsidR="00C363C7" w:rsidRPr="00051EF9">
        <w:rPr>
          <w:rStyle w:val="Char9"/>
          <w:rtl/>
        </w:rPr>
        <w:t>و</w:t>
      </w:r>
      <w:r w:rsidR="00C363C7" w:rsidRPr="00051EF9">
        <w:rPr>
          <w:rStyle w:val="Char9"/>
          <w:rFonts w:hint="cs"/>
          <w:rtl/>
        </w:rPr>
        <w:t xml:space="preserve"> </w:t>
      </w:r>
      <w:r w:rsidR="00C363C7" w:rsidRPr="00051EF9">
        <w:rPr>
          <w:rStyle w:val="Char9"/>
          <w:rtl/>
        </w:rPr>
        <w:t>ا</w:t>
      </w:r>
      <w:r w:rsidRPr="00051EF9">
        <w:rPr>
          <w:rStyle w:val="Char9"/>
          <w:rtl/>
        </w:rPr>
        <w:t>ی</w:t>
      </w:r>
      <w:r w:rsidR="00C363C7" w:rsidRPr="00051EF9">
        <w:rPr>
          <w:rStyle w:val="Char9"/>
          <w:rtl/>
        </w:rPr>
        <w:t>ن</w:t>
      </w:r>
      <w:r w:rsidRPr="00051EF9">
        <w:rPr>
          <w:rStyle w:val="Char9"/>
          <w:rtl/>
        </w:rPr>
        <w:t>ک</w:t>
      </w:r>
      <w:r w:rsidR="00C363C7" w:rsidRPr="00051EF9">
        <w:rPr>
          <w:rStyle w:val="Char9"/>
          <w:rtl/>
        </w:rPr>
        <w:t xml:space="preserve">ه </w:t>
      </w:r>
      <w:r w:rsidR="00C363C7" w:rsidRPr="00FD35AF">
        <w:rPr>
          <w:rFonts w:ascii="Tahoma" w:hAnsi="Tahoma" w:cs="Traditional Arabic" w:hint="cs"/>
          <w:rtl/>
        </w:rPr>
        <w:t>«</w:t>
      </w:r>
      <w:r w:rsidR="00C363C7" w:rsidRPr="00051EF9">
        <w:rPr>
          <w:rStyle w:val="Char9"/>
          <w:rtl/>
        </w:rPr>
        <w:t>دزد</w:t>
      </w:r>
      <w:r w:rsidRPr="00051EF9">
        <w:rPr>
          <w:rStyle w:val="Char9"/>
          <w:rtl/>
        </w:rPr>
        <w:t>ی</w:t>
      </w:r>
      <w:r w:rsidR="00C363C7" w:rsidRPr="00051EF9">
        <w:rPr>
          <w:rStyle w:val="Char9"/>
          <w:rtl/>
        </w:rPr>
        <w:t>دن مال غ</w:t>
      </w:r>
      <w:r w:rsidRPr="00051EF9">
        <w:rPr>
          <w:rStyle w:val="Char9"/>
          <w:rtl/>
        </w:rPr>
        <w:t>ی</w:t>
      </w:r>
      <w:r w:rsidR="00C363C7" w:rsidRPr="00051EF9">
        <w:rPr>
          <w:rStyle w:val="Char9"/>
          <w:rtl/>
        </w:rPr>
        <w:t>ر</w:t>
      </w:r>
      <w:r w:rsidR="00C363C7" w:rsidRPr="00051EF9">
        <w:rPr>
          <w:rStyle w:val="Char9"/>
          <w:rFonts w:hint="cs"/>
          <w:rtl/>
        </w:rPr>
        <w:t xml:space="preserve"> </w:t>
      </w:r>
      <w:r w:rsidRPr="00051EF9">
        <w:rPr>
          <w:rStyle w:val="Char9"/>
          <w:rtl/>
        </w:rPr>
        <w:t>ی</w:t>
      </w:r>
      <w:r w:rsidR="00C363C7" w:rsidRPr="00051EF9">
        <w:rPr>
          <w:rStyle w:val="Char9"/>
          <w:rtl/>
        </w:rPr>
        <w:t>هود</w:t>
      </w:r>
      <w:r w:rsidRPr="00051EF9">
        <w:rPr>
          <w:rStyle w:val="Char9"/>
          <w:rtl/>
        </w:rPr>
        <w:t>ی</w:t>
      </w:r>
      <w:r w:rsidR="00C363C7" w:rsidRPr="00051EF9">
        <w:rPr>
          <w:rStyle w:val="Char9"/>
          <w:rtl/>
        </w:rPr>
        <w:t xml:space="preserve"> جا</w:t>
      </w:r>
      <w:r w:rsidRPr="00051EF9">
        <w:rPr>
          <w:rStyle w:val="Char9"/>
          <w:rtl/>
        </w:rPr>
        <w:t>ی</w:t>
      </w:r>
      <w:r w:rsidR="00C363C7" w:rsidRPr="00051EF9">
        <w:rPr>
          <w:rStyle w:val="Char9"/>
          <w:rtl/>
        </w:rPr>
        <w:t>زاست</w:t>
      </w:r>
      <w:r w:rsidR="00C363C7" w:rsidRPr="00FD35AF">
        <w:rPr>
          <w:rFonts w:ascii="Tahoma" w:hAnsi="Tahoma" w:cs="Traditional Arabic" w:hint="cs"/>
          <w:rtl/>
        </w:rPr>
        <w:t>»</w:t>
      </w:r>
      <w:r w:rsidR="00C363C7" w:rsidRPr="000F71B7">
        <w:rPr>
          <w:rStyle w:val="Char9"/>
          <w:rFonts w:hint="cs"/>
          <w:vertAlign w:val="superscript"/>
          <w:rtl/>
        </w:rPr>
        <w:t>(</w:t>
      </w:r>
      <w:r w:rsidR="00C363C7" w:rsidRPr="000F71B7">
        <w:rPr>
          <w:rStyle w:val="Char9"/>
          <w:vertAlign w:val="superscript"/>
          <w:rtl/>
        </w:rPr>
        <w:footnoteReference w:id="598"/>
      </w:r>
      <w:r w:rsidR="00C363C7" w:rsidRPr="000F71B7">
        <w:rPr>
          <w:rStyle w:val="Char9"/>
          <w:rFonts w:hint="cs"/>
          <w:vertAlign w:val="superscript"/>
          <w:rtl/>
        </w:rPr>
        <w:t>)</w:t>
      </w:r>
      <w:r w:rsidR="00C363C7" w:rsidRPr="00051EF9">
        <w:rPr>
          <w:rStyle w:val="Char9"/>
          <w:rFonts w:hint="cs"/>
          <w:rtl/>
        </w:rPr>
        <w:t xml:space="preserve">. </w:t>
      </w:r>
      <w:r w:rsidR="00C363C7" w:rsidRPr="00051EF9">
        <w:rPr>
          <w:rStyle w:val="Char9"/>
          <w:rtl/>
        </w:rPr>
        <w:t>و</w:t>
      </w:r>
      <w:r w:rsidR="00C363C7" w:rsidRPr="00051EF9">
        <w:rPr>
          <w:rStyle w:val="Char9"/>
          <w:rFonts w:hint="cs"/>
          <w:rtl/>
        </w:rPr>
        <w:t xml:space="preserve"> </w:t>
      </w:r>
      <w:r w:rsidR="00C363C7" w:rsidRPr="00FD35AF">
        <w:rPr>
          <w:rFonts w:ascii="Tahoma" w:hAnsi="Tahoma" w:cs="Traditional Arabic" w:hint="cs"/>
          <w:rtl/>
        </w:rPr>
        <w:t>«</w:t>
      </w:r>
      <w:r w:rsidR="00C363C7" w:rsidRPr="00051EF9">
        <w:rPr>
          <w:rStyle w:val="Char9"/>
          <w:rtl/>
        </w:rPr>
        <w:t>زندگ</w:t>
      </w:r>
      <w:r w:rsidRPr="00051EF9">
        <w:rPr>
          <w:rStyle w:val="Char9"/>
          <w:rtl/>
        </w:rPr>
        <w:t>ی</w:t>
      </w:r>
      <w:r w:rsidR="00C363C7" w:rsidRPr="00051EF9">
        <w:rPr>
          <w:rStyle w:val="Char9"/>
          <w:rtl/>
        </w:rPr>
        <w:t xml:space="preserve"> غ</w:t>
      </w:r>
      <w:r w:rsidRPr="00051EF9">
        <w:rPr>
          <w:rStyle w:val="Char9"/>
          <w:rtl/>
        </w:rPr>
        <w:t>ی</w:t>
      </w:r>
      <w:r w:rsidR="00C363C7" w:rsidRPr="00051EF9">
        <w:rPr>
          <w:rStyle w:val="Char9"/>
          <w:rtl/>
        </w:rPr>
        <w:t>ر</w:t>
      </w:r>
      <w:r w:rsidR="00C363C7" w:rsidRPr="00051EF9">
        <w:rPr>
          <w:rStyle w:val="Char9"/>
          <w:rFonts w:hint="cs"/>
          <w:rtl/>
        </w:rPr>
        <w:t xml:space="preserve"> </w:t>
      </w:r>
      <w:r w:rsidRPr="00051EF9">
        <w:rPr>
          <w:rStyle w:val="Char9"/>
          <w:rtl/>
        </w:rPr>
        <w:t>ی</w:t>
      </w:r>
      <w:r w:rsidR="00C363C7" w:rsidRPr="00051EF9">
        <w:rPr>
          <w:rStyle w:val="Char9"/>
          <w:rtl/>
        </w:rPr>
        <w:t>هود</w:t>
      </w:r>
      <w:r w:rsidRPr="00051EF9">
        <w:rPr>
          <w:rStyle w:val="Char9"/>
          <w:rtl/>
        </w:rPr>
        <w:t>ی</w:t>
      </w:r>
      <w:r w:rsidR="00C363C7" w:rsidRPr="00051EF9">
        <w:rPr>
          <w:rStyle w:val="Char9"/>
          <w:rtl/>
        </w:rPr>
        <w:t xml:space="preserve"> از آن </w:t>
      </w:r>
      <w:r w:rsidRPr="00051EF9">
        <w:rPr>
          <w:rStyle w:val="Char9"/>
          <w:rtl/>
        </w:rPr>
        <w:t>ی</w:t>
      </w:r>
      <w:r w:rsidR="00C363C7" w:rsidRPr="00051EF9">
        <w:rPr>
          <w:rStyle w:val="Char9"/>
          <w:rtl/>
        </w:rPr>
        <w:t>هود است پس چگونه مال او (نباشد؟)</w:t>
      </w:r>
      <w:r w:rsidR="00C363C7" w:rsidRPr="00FD35AF">
        <w:rPr>
          <w:rFonts w:ascii="Tahoma" w:hAnsi="Tahoma" w:cs="Traditional Arabic" w:hint="cs"/>
          <w:rtl/>
        </w:rPr>
        <w:t>»</w:t>
      </w:r>
      <w:r w:rsidR="00C363C7" w:rsidRPr="000F71B7">
        <w:rPr>
          <w:rStyle w:val="Char9"/>
          <w:rFonts w:hint="cs"/>
          <w:vertAlign w:val="superscript"/>
          <w:rtl/>
        </w:rPr>
        <w:t>(</w:t>
      </w:r>
      <w:r w:rsidR="00C363C7" w:rsidRPr="000F71B7">
        <w:rPr>
          <w:rStyle w:val="Char9"/>
          <w:vertAlign w:val="superscript"/>
          <w:rtl/>
        </w:rPr>
        <w:footnoteReference w:id="599"/>
      </w:r>
      <w:r w:rsidR="00C363C7" w:rsidRPr="000F71B7">
        <w:rPr>
          <w:rStyle w:val="Char9"/>
          <w:rFonts w:hint="cs"/>
          <w:vertAlign w:val="superscript"/>
          <w:rtl/>
        </w:rPr>
        <w:t>)</w:t>
      </w:r>
      <w:r w:rsidR="00C363C7" w:rsidRPr="00051EF9">
        <w:rPr>
          <w:rStyle w:val="Char9"/>
          <w:rFonts w:hint="cs"/>
          <w:rtl/>
        </w:rPr>
        <w:t xml:space="preserve">. </w:t>
      </w:r>
      <w:r w:rsidR="00C363C7" w:rsidRPr="00051EF9">
        <w:rPr>
          <w:rStyle w:val="Char9"/>
          <w:rtl/>
        </w:rPr>
        <w:t>و زنا با غ</w:t>
      </w:r>
      <w:r w:rsidRPr="00051EF9">
        <w:rPr>
          <w:rStyle w:val="Char9"/>
          <w:rtl/>
        </w:rPr>
        <w:t>ی</w:t>
      </w:r>
      <w:r w:rsidR="00C363C7" w:rsidRPr="00051EF9">
        <w:rPr>
          <w:rStyle w:val="Char9"/>
          <w:rtl/>
        </w:rPr>
        <w:t>ر</w:t>
      </w:r>
      <w:r w:rsidR="00C363C7" w:rsidRPr="00051EF9">
        <w:rPr>
          <w:rStyle w:val="Char9"/>
          <w:rFonts w:hint="cs"/>
          <w:rtl/>
        </w:rPr>
        <w:t xml:space="preserve"> </w:t>
      </w:r>
      <w:r w:rsidRPr="00051EF9">
        <w:rPr>
          <w:rStyle w:val="Char9"/>
          <w:rtl/>
        </w:rPr>
        <w:t>ی</w:t>
      </w:r>
      <w:r w:rsidR="00C363C7" w:rsidRPr="00051EF9">
        <w:rPr>
          <w:rStyle w:val="Char9"/>
          <w:rtl/>
        </w:rPr>
        <w:t>هود</w:t>
      </w:r>
      <w:r w:rsidRPr="00051EF9">
        <w:rPr>
          <w:rStyle w:val="Char9"/>
          <w:rtl/>
        </w:rPr>
        <w:t>ی</w:t>
      </w:r>
      <w:r w:rsidR="00C363C7" w:rsidRPr="00051EF9">
        <w:rPr>
          <w:rStyle w:val="Char9"/>
          <w:rtl/>
        </w:rPr>
        <w:t xml:space="preserve"> مباح است و در تلمود آمده است </w:t>
      </w:r>
      <w:r w:rsidRPr="00051EF9">
        <w:rPr>
          <w:rStyle w:val="Char9"/>
          <w:rtl/>
        </w:rPr>
        <w:t>ک</w:t>
      </w:r>
      <w:r w:rsidR="00C363C7" w:rsidRPr="00051EF9">
        <w:rPr>
          <w:rStyle w:val="Char9"/>
          <w:rtl/>
        </w:rPr>
        <w:t>ه</w:t>
      </w:r>
      <w:r w:rsidR="00C363C7" w:rsidRPr="00051EF9">
        <w:rPr>
          <w:rStyle w:val="Char9"/>
          <w:rFonts w:hint="cs"/>
          <w:rtl/>
        </w:rPr>
        <w:t>:</w:t>
      </w:r>
      <w:r w:rsidR="00C363C7" w:rsidRPr="00051EF9">
        <w:rPr>
          <w:rStyle w:val="Char9"/>
          <w:rtl/>
        </w:rPr>
        <w:t xml:space="preserve"> </w:t>
      </w:r>
      <w:r w:rsidR="00C363C7" w:rsidRPr="00FD35AF">
        <w:rPr>
          <w:rFonts w:ascii="Tahoma" w:hAnsi="Tahoma" w:cs="Traditional Arabic" w:hint="cs"/>
          <w:rtl/>
        </w:rPr>
        <w:t>«</w:t>
      </w:r>
      <w:r w:rsidR="00C363C7" w:rsidRPr="00051EF9">
        <w:rPr>
          <w:rStyle w:val="Char9"/>
          <w:rtl/>
        </w:rPr>
        <w:t xml:space="preserve">اگر </w:t>
      </w:r>
      <w:r w:rsidRPr="00051EF9">
        <w:rPr>
          <w:rStyle w:val="Char9"/>
          <w:rtl/>
        </w:rPr>
        <w:t>ی</w:t>
      </w:r>
      <w:r w:rsidR="00C363C7" w:rsidRPr="00051EF9">
        <w:rPr>
          <w:rStyle w:val="Char9"/>
          <w:rtl/>
        </w:rPr>
        <w:t>هود</w:t>
      </w:r>
      <w:r w:rsidRPr="00051EF9">
        <w:rPr>
          <w:rStyle w:val="Char9"/>
          <w:rtl/>
        </w:rPr>
        <w:t>ی</w:t>
      </w:r>
      <w:r w:rsidR="00C363C7" w:rsidRPr="00051EF9">
        <w:rPr>
          <w:rStyle w:val="Char9"/>
          <w:rtl/>
        </w:rPr>
        <w:t xml:space="preserve"> بر عرض زن</w:t>
      </w:r>
      <w:r w:rsidRPr="00051EF9">
        <w:rPr>
          <w:rStyle w:val="Char9"/>
          <w:rtl/>
        </w:rPr>
        <w:t>ی</w:t>
      </w:r>
      <w:r w:rsidR="00C363C7" w:rsidRPr="00051EF9">
        <w:rPr>
          <w:rStyle w:val="Char9"/>
          <w:rtl/>
        </w:rPr>
        <w:t xml:space="preserve"> تجاوز </w:t>
      </w:r>
      <w:r w:rsidRPr="00051EF9">
        <w:rPr>
          <w:rStyle w:val="Char9"/>
          <w:rtl/>
        </w:rPr>
        <w:t>ک</w:t>
      </w:r>
      <w:r w:rsidR="00C363C7" w:rsidRPr="00051EF9">
        <w:rPr>
          <w:rStyle w:val="Char9"/>
          <w:rtl/>
        </w:rPr>
        <w:t>رد گناه</w:t>
      </w:r>
      <w:r w:rsidRPr="00051EF9">
        <w:rPr>
          <w:rStyle w:val="Char9"/>
          <w:rtl/>
        </w:rPr>
        <w:t>ک</w:t>
      </w:r>
      <w:r w:rsidR="00C363C7" w:rsidRPr="00051EF9">
        <w:rPr>
          <w:rStyle w:val="Char9"/>
          <w:rtl/>
        </w:rPr>
        <w:t>ار ن</w:t>
      </w:r>
      <w:r w:rsidRPr="00051EF9">
        <w:rPr>
          <w:rStyle w:val="Char9"/>
          <w:rtl/>
        </w:rPr>
        <w:t>ی</w:t>
      </w:r>
      <w:r w:rsidR="00C363C7" w:rsidRPr="00051EF9">
        <w:rPr>
          <w:rStyle w:val="Char9"/>
          <w:rtl/>
        </w:rPr>
        <w:t xml:space="preserve">ست، چرا </w:t>
      </w:r>
      <w:r w:rsidRPr="00051EF9">
        <w:rPr>
          <w:rStyle w:val="Char9"/>
          <w:rtl/>
        </w:rPr>
        <w:t>ک</w:t>
      </w:r>
      <w:r w:rsidR="00C363C7" w:rsidRPr="00051EF9">
        <w:rPr>
          <w:rStyle w:val="Char9"/>
          <w:rtl/>
        </w:rPr>
        <w:t>ه ن</w:t>
      </w:r>
      <w:r w:rsidRPr="00051EF9">
        <w:rPr>
          <w:rStyle w:val="Char9"/>
          <w:rtl/>
        </w:rPr>
        <w:t>ک</w:t>
      </w:r>
      <w:r w:rsidR="00C363C7" w:rsidRPr="00051EF9">
        <w:rPr>
          <w:rStyle w:val="Char9"/>
          <w:rtl/>
        </w:rPr>
        <w:t>اح غ</w:t>
      </w:r>
      <w:r w:rsidRPr="00051EF9">
        <w:rPr>
          <w:rStyle w:val="Char9"/>
          <w:rtl/>
        </w:rPr>
        <w:t>ی</w:t>
      </w:r>
      <w:r w:rsidR="00C363C7" w:rsidRPr="00051EF9">
        <w:rPr>
          <w:rStyle w:val="Char9"/>
          <w:rtl/>
        </w:rPr>
        <w:t>ر</w:t>
      </w:r>
      <w:r w:rsidR="00C363C7" w:rsidRPr="00051EF9">
        <w:rPr>
          <w:rStyle w:val="Char9"/>
          <w:rFonts w:hint="cs"/>
          <w:rtl/>
        </w:rPr>
        <w:t xml:space="preserve"> </w:t>
      </w:r>
      <w:r w:rsidRPr="00051EF9">
        <w:rPr>
          <w:rStyle w:val="Char9"/>
          <w:rtl/>
        </w:rPr>
        <w:t>ی</w:t>
      </w:r>
      <w:r w:rsidR="00C363C7" w:rsidRPr="00051EF9">
        <w:rPr>
          <w:rStyle w:val="Char9"/>
          <w:rtl/>
        </w:rPr>
        <w:t>هود</w:t>
      </w:r>
      <w:r w:rsidRPr="00051EF9">
        <w:rPr>
          <w:rStyle w:val="Char9"/>
          <w:rtl/>
        </w:rPr>
        <w:t>ی</w:t>
      </w:r>
      <w:r w:rsidR="00C363C7" w:rsidRPr="00051EF9">
        <w:rPr>
          <w:rStyle w:val="Char9"/>
          <w:rtl/>
        </w:rPr>
        <w:t xml:space="preserve"> فاسد است، و زن غ</w:t>
      </w:r>
      <w:r w:rsidRPr="00051EF9">
        <w:rPr>
          <w:rStyle w:val="Char9"/>
          <w:rtl/>
        </w:rPr>
        <w:t>ی</w:t>
      </w:r>
      <w:r w:rsidR="00C363C7" w:rsidRPr="00051EF9">
        <w:rPr>
          <w:rStyle w:val="Char9"/>
          <w:rtl/>
        </w:rPr>
        <w:t xml:space="preserve">ر </w:t>
      </w:r>
      <w:r w:rsidRPr="00051EF9">
        <w:rPr>
          <w:rStyle w:val="Char9"/>
          <w:rtl/>
        </w:rPr>
        <w:t>ی</w:t>
      </w:r>
      <w:r w:rsidR="00C363C7" w:rsidRPr="00051EF9">
        <w:rPr>
          <w:rStyle w:val="Char9"/>
          <w:rtl/>
        </w:rPr>
        <w:t>هود</w:t>
      </w:r>
      <w:r w:rsidRPr="00051EF9">
        <w:rPr>
          <w:rStyle w:val="Char9"/>
          <w:rtl/>
        </w:rPr>
        <w:t>ی</w:t>
      </w:r>
      <w:r w:rsidR="00C363C7" w:rsidRPr="00051EF9">
        <w:rPr>
          <w:rStyle w:val="Char9"/>
          <w:rtl/>
        </w:rPr>
        <w:t xml:space="preserve"> به مانند ح</w:t>
      </w:r>
      <w:r w:rsidRPr="00051EF9">
        <w:rPr>
          <w:rStyle w:val="Char9"/>
          <w:rtl/>
        </w:rPr>
        <w:t>ی</w:t>
      </w:r>
      <w:r w:rsidR="00C363C7" w:rsidRPr="00051EF9">
        <w:rPr>
          <w:rStyle w:val="Char9"/>
          <w:rtl/>
        </w:rPr>
        <w:t>وان است و در م</w:t>
      </w:r>
      <w:r w:rsidRPr="00051EF9">
        <w:rPr>
          <w:rStyle w:val="Char9"/>
          <w:rtl/>
        </w:rPr>
        <w:t>ی</w:t>
      </w:r>
      <w:r w:rsidR="00C363C7" w:rsidRPr="00051EF9">
        <w:rPr>
          <w:rStyle w:val="Char9"/>
          <w:rtl/>
        </w:rPr>
        <w:t>ان ح</w:t>
      </w:r>
      <w:r w:rsidRPr="00051EF9">
        <w:rPr>
          <w:rStyle w:val="Char9"/>
          <w:rtl/>
        </w:rPr>
        <w:t>ی</w:t>
      </w:r>
      <w:r w:rsidR="00C363C7" w:rsidRPr="00051EF9">
        <w:rPr>
          <w:rStyle w:val="Char9"/>
          <w:rtl/>
        </w:rPr>
        <w:t>وانات عقد ن</w:t>
      </w:r>
      <w:r w:rsidRPr="00051EF9">
        <w:rPr>
          <w:rStyle w:val="Char9"/>
          <w:rtl/>
        </w:rPr>
        <w:t>ک</w:t>
      </w:r>
      <w:r w:rsidR="00C363C7" w:rsidRPr="00051EF9">
        <w:rPr>
          <w:rStyle w:val="Char9"/>
          <w:rtl/>
        </w:rPr>
        <w:t>اح وجود ندارد</w:t>
      </w:r>
      <w:r w:rsidR="00C363C7" w:rsidRPr="00FD35AF">
        <w:rPr>
          <w:rFonts w:ascii="Tahoma" w:hAnsi="Tahoma" w:cs="Traditional Arabic" w:hint="cs"/>
          <w:rtl/>
        </w:rPr>
        <w:t>»</w:t>
      </w:r>
      <w:r w:rsidR="00C363C7" w:rsidRPr="000F71B7">
        <w:rPr>
          <w:rStyle w:val="Char9"/>
          <w:rFonts w:hint="cs"/>
          <w:vertAlign w:val="superscript"/>
          <w:rtl/>
        </w:rPr>
        <w:t>(</w:t>
      </w:r>
      <w:r w:rsidR="00C363C7" w:rsidRPr="000F71B7">
        <w:rPr>
          <w:rStyle w:val="Char9"/>
          <w:vertAlign w:val="superscript"/>
          <w:rtl/>
        </w:rPr>
        <w:footnoteReference w:id="600"/>
      </w:r>
      <w:r w:rsidR="00C363C7" w:rsidRPr="000F71B7">
        <w:rPr>
          <w:rStyle w:val="Char9"/>
          <w:rFonts w:hint="cs"/>
          <w:vertAlign w:val="superscript"/>
          <w:rtl/>
        </w:rPr>
        <w:t>)</w:t>
      </w:r>
      <w:r w:rsidR="00C363C7" w:rsidRPr="00051EF9">
        <w:rPr>
          <w:rStyle w:val="Char9"/>
          <w:rFonts w:hint="cs"/>
          <w:rtl/>
        </w:rPr>
        <w:t xml:space="preserve"> </w:t>
      </w:r>
      <w:r w:rsidR="00C363C7" w:rsidRPr="00051EF9">
        <w:rPr>
          <w:rStyle w:val="Char9"/>
          <w:rtl/>
        </w:rPr>
        <w:t xml:space="preserve">و </w:t>
      </w:r>
      <w:r w:rsidR="00C363C7" w:rsidRPr="00FD35AF">
        <w:rPr>
          <w:rFonts w:ascii="Tahoma" w:hAnsi="Tahoma" w:cs="Traditional Arabic" w:hint="cs"/>
          <w:rtl/>
        </w:rPr>
        <w:t>«</w:t>
      </w:r>
      <w:r w:rsidR="00C363C7" w:rsidRPr="00051EF9">
        <w:rPr>
          <w:rStyle w:val="Char9"/>
          <w:rtl/>
        </w:rPr>
        <w:t>زنا</w:t>
      </w:r>
      <w:r w:rsidRPr="00051EF9">
        <w:rPr>
          <w:rStyle w:val="Char9"/>
          <w:rtl/>
        </w:rPr>
        <w:t>ی</w:t>
      </w:r>
      <w:r w:rsidR="00C363C7" w:rsidRPr="00051EF9">
        <w:rPr>
          <w:rStyle w:val="Char9"/>
          <w:rtl/>
        </w:rPr>
        <w:t xml:space="preserve"> با غ</w:t>
      </w:r>
      <w:r w:rsidRPr="00051EF9">
        <w:rPr>
          <w:rStyle w:val="Char9"/>
          <w:rtl/>
        </w:rPr>
        <w:t>ی</w:t>
      </w:r>
      <w:r w:rsidR="00C363C7" w:rsidRPr="00051EF9">
        <w:rPr>
          <w:rStyle w:val="Char9"/>
          <w:rtl/>
        </w:rPr>
        <w:t>ر</w:t>
      </w:r>
      <w:r w:rsidR="00C363C7" w:rsidRPr="00051EF9">
        <w:rPr>
          <w:rStyle w:val="Char9"/>
          <w:rFonts w:hint="cs"/>
          <w:rtl/>
        </w:rPr>
        <w:t xml:space="preserve"> </w:t>
      </w:r>
      <w:r w:rsidRPr="00051EF9">
        <w:rPr>
          <w:rStyle w:val="Char9"/>
          <w:rtl/>
        </w:rPr>
        <w:t>ی</w:t>
      </w:r>
      <w:r w:rsidR="00C363C7" w:rsidRPr="00051EF9">
        <w:rPr>
          <w:rStyle w:val="Char9"/>
          <w:rtl/>
        </w:rPr>
        <w:t>هود ه</w:t>
      </w:r>
      <w:r w:rsidRPr="00051EF9">
        <w:rPr>
          <w:rStyle w:val="Char9"/>
          <w:rtl/>
        </w:rPr>
        <w:t>ی</w:t>
      </w:r>
      <w:r w:rsidR="00C363C7" w:rsidRPr="00051EF9">
        <w:rPr>
          <w:rStyle w:val="Char9"/>
          <w:rtl/>
        </w:rPr>
        <w:t>چ اعقاب و گناه</w:t>
      </w:r>
      <w:r w:rsidRPr="00051EF9">
        <w:rPr>
          <w:rStyle w:val="Char9"/>
          <w:rtl/>
        </w:rPr>
        <w:t>ی</w:t>
      </w:r>
      <w:r w:rsidR="00C363C7" w:rsidRPr="00051EF9">
        <w:rPr>
          <w:rStyle w:val="Char9"/>
          <w:rtl/>
        </w:rPr>
        <w:t xml:space="preserve"> ندارد چرا </w:t>
      </w:r>
      <w:r w:rsidRPr="00051EF9">
        <w:rPr>
          <w:rStyle w:val="Char9"/>
          <w:rtl/>
        </w:rPr>
        <w:t>ک</w:t>
      </w:r>
      <w:r w:rsidR="00C363C7" w:rsidRPr="00051EF9">
        <w:rPr>
          <w:rStyle w:val="Char9"/>
          <w:rtl/>
        </w:rPr>
        <w:t>ه آنها از نسل ح</w:t>
      </w:r>
      <w:r w:rsidRPr="00051EF9">
        <w:rPr>
          <w:rStyle w:val="Char9"/>
          <w:rtl/>
        </w:rPr>
        <w:t>ی</w:t>
      </w:r>
      <w:r w:rsidR="00C363C7" w:rsidRPr="00051EF9">
        <w:rPr>
          <w:rStyle w:val="Char9"/>
          <w:rtl/>
        </w:rPr>
        <w:t>وانات هستند</w:t>
      </w:r>
      <w:r w:rsidR="00C363C7" w:rsidRPr="00FD35AF">
        <w:rPr>
          <w:rFonts w:ascii="Tahoma" w:hAnsi="Tahoma" w:cs="Traditional Arabic" w:hint="cs"/>
          <w:rtl/>
        </w:rPr>
        <w:t>»</w:t>
      </w:r>
      <w:r w:rsidR="00C363C7" w:rsidRPr="000F71B7">
        <w:rPr>
          <w:rStyle w:val="Char9"/>
          <w:rFonts w:hint="cs"/>
          <w:vertAlign w:val="superscript"/>
          <w:rtl/>
        </w:rPr>
        <w:t>(</w:t>
      </w:r>
      <w:r w:rsidR="00C363C7" w:rsidRPr="000F71B7">
        <w:rPr>
          <w:rStyle w:val="Char9"/>
          <w:vertAlign w:val="superscript"/>
          <w:rtl/>
        </w:rPr>
        <w:footnoteReference w:id="601"/>
      </w:r>
      <w:r w:rsidR="00C363C7" w:rsidRPr="000F71B7">
        <w:rPr>
          <w:rStyle w:val="Char9"/>
          <w:rFonts w:hint="cs"/>
          <w:vertAlign w:val="superscript"/>
          <w:rtl/>
        </w:rPr>
        <w:t>)</w:t>
      </w:r>
      <w:r w:rsidR="00C363C7" w:rsidRPr="00051EF9">
        <w:rPr>
          <w:rStyle w:val="Char9"/>
          <w:rtl/>
        </w:rPr>
        <w:t>.</w:t>
      </w:r>
    </w:p>
    <w:p w:rsidR="00C363C7" w:rsidRPr="00051EF9" w:rsidRDefault="00C363C7" w:rsidP="00422AE1">
      <w:pPr>
        <w:ind w:firstLine="284"/>
        <w:jc w:val="both"/>
        <w:rPr>
          <w:rStyle w:val="Char9"/>
          <w:rtl/>
        </w:rPr>
      </w:pPr>
      <w:r w:rsidRPr="00051EF9">
        <w:rPr>
          <w:rStyle w:val="Char9"/>
          <w:rtl/>
        </w:rPr>
        <w:t>23-2- ش</w:t>
      </w:r>
      <w:r w:rsidR="00AF2E6E" w:rsidRPr="00051EF9">
        <w:rPr>
          <w:rStyle w:val="Char9"/>
          <w:rtl/>
        </w:rPr>
        <w:t>ی</w:t>
      </w:r>
      <w:r w:rsidRPr="00051EF9">
        <w:rPr>
          <w:rStyle w:val="Char9"/>
          <w:rtl/>
        </w:rPr>
        <w:t>عه</w:t>
      </w:r>
    </w:p>
    <w:p w:rsidR="00C363C7" w:rsidRPr="00051EF9" w:rsidRDefault="00C363C7" w:rsidP="00422AE1">
      <w:pPr>
        <w:ind w:firstLine="284"/>
        <w:jc w:val="both"/>
        <w:rPr>
          <w:rStyle w:val="Char9"/>
          <w:rtl/>
        </w:rPr>
      </w:pPr>
      <w:r w:rsidRPr="00051EF9">
        <w:rPr>
          <w:rStyle w:val="Char9"/>
          <w:rtl/>
        </w:rPr>
        <w:t>به زعم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تنها آنها مسلمان هستند و بق</w:t>
      </w:r>
      <w:r w:rsidR="00AF2E6E" w:rsidRPr="00051EF9">
        <w:rPr>
          <w:rStyle w:val="Char9"/>
          <w:rtl/>
        </w:rPr>
        <w:t>ی</w:t>
      </w:r>
      <w:r w:rsidRPr="00051EF9">
        <w:rPr>
          <w:rStyle w:val="Char9"/>
          <w:rtl/>
        </w:rPr>
        <w:t>ه مسلم</w:t>
      </w:r>
      <w:r w:rsidR="00AF2E6E" w:rsidRPr="00051EF9">
        <w:rPr>
          <w:rStyle w:val="Char9"/>
          <w:rtl/>
        </w:rPr>
        <w:t>ی</w:t>
      </w:r>
      <w:r w:rsidRPr="00051EF9">
        <w:rPr>
          <w:rStyle w:val="Char9"/>
          <w:rtl/>
        </w:rPr>
        <w:t>ن مرتدّند و ه</w:t>
      </w:r>
      <w:r w:rsidR="00AF2E6E" w:rsidRPr="00051EF9">
        <w:rPr>
          <w:rStyle w:val="Char9"/>
          <w:rtl/>
        </w:rPr>
        <w:t>ی</w:t>
      </w:r>
      <w:r w:rsidRPr="00051EF9">
        <w:rPr>
          <w:rStyle w:val="Char9"/>
          <w:rtl/>
        </w:rPr>
        <w:t>چ نص</w:t>
      </w:r>
      <w:r w:rsidR="00AF2E6E" w:rsidRPr="00051EF9">
        <w:rPr>
          <w:rStyle w:val="Char9"/>
          <w:rtl/>
        </w:rPr>
        <w:t>ی</w:t>
      </w:r>
      <w:r w:rsidRPr="00051EF9">
        <w:rPr>
          <w:rStyle w:val="Char9"/>
          <w:rtl/>
        </w:rPr>
        <w:t>ب</w:t>
      </w:r>
      <w:r w:rsidR="00AF2E6E" w:rsidRPr="00051EF9">
        <w:rPr>
          <w:rStyle w:val="Char9"/>
          <w:rtl/>
        </w:rPr>
        <w:t>ی</w:t>
      </w:r>
      <w:r w:rsidRPr="00051EF9">
        <w:rPr>
          <w:rStyle w:val="Char9"/>
          <w:rtl/>
        </w:rPr>
        <w:t xml:space="preserve"> از اسلام ندارند و سبب ت</w:t>
      </w:r>
      <w:r w:rsidR="00AF2E6E" w:rsidRPr="00051EF9">
        <w:rPr>
          <w:rStyle w:val="Char9"/>
          <w:rtl/>
        </w:rPr>
        <w:t>ک</w:t>
      </w:r>
      <w:r w:rsidRPr="00051EF9">
        <w:rPr>
          <w:rStyle w:val="Char9"/>
          <w:rtl/>
        </w:rPr>
        <w:t>ف</w:t>
      </w:r>
      <w:r w:rsidR="00AF2E6E" w:rsidRPr="00051EF9">
        <w:rPr>
          <w:rStyle w:val="Char9"/>
          <w:rtl/>
        </w:rPr>
        <w:t>ی</w:t>
      </w:r>
      <w:r w:rsidRPr="00051EF9">
        <w:rPr>
          <w:rStyle w:val="Char9"/>
          <w:rtl/>
        </w:rPr>
        <w:t>ر آنها به بق</w:t>
      </w:r>
      <w:r w:rsidR="00AF2E6E" w:rsidRPr="00051EF9">
        <w:rPr>
          <w:rStyle w:val="Char9"/>
          <w:rtl/>
        </w:rPr>
        <w:t>ی</w:t>
      </w:r>
      <w:r w:rsidRPr="00051EF9">
        <w:rPr>
          <w:rStyle w:val="Char9"/>
          <w:rtl/>
        </w:rPr>
        <w:t>ه مسلم</w:t>
      </w:r>
      <w:r w:rsidR="00AF2E6E" w:rsidRPr="00051EF9">
        <w:rPr>
          <w:rStyle w:val="Char9"/>
          <w:rtl/>
        </w:rPr>
        <w:t>ی</w:t>
      </w:r>
      <w:r w:rsidRPr="00051EF9">
        <w:rPr>
          <w:rStyle w:val="Char9"/>
          <w:rtl/>
        </w:rPr>
        <w:t>ن ا</w:t>
      </w:r>
      <w:r w:rsidR="00AF2E6E" w:rsidRPr="00051EF9">
        <w:rPr>
          <w:rStyle w:val="Char9"/>
          <w:rtl/>
        </w:rPr>
        <w:t>ی</w:t>
      </w:r>
      <w:r w:rsidRPr="00051EF9">
        <w:rPr>
          <w:rStyle w:val="Char9"/>
          <w:rtl/>
        </w:rPr>
        <w:t xml:space="preserve">ن است </w:t>
      </w:r>
      <w:r w:rsidR="00AF2E6E" w:rsidRPr="00051EF9">
        <w:rPr>
          <w:rStyle w:val="Char9"/>
          <w:rtl/>
        </w:rPr>
        <w:t>ک</w:t>
      </w:r>
      <w:r w:rsidRPr="00051EF9">
        <w:rPr>
          <w:rStyle w:val="Char9"/>
          <w:rtl/>
        </w:rPr>
        <w:t>ه غ</w:t>
      </w:r>
      <w:r w:rsidR="00AF2E6E" w:rsidRPr="00051EF9">
        <w:rPr>
          <w:rStyle w:val="Char9"/>
          <w:rtl/>
        </w:rPr>
        <w:t>ی</w:t>
      </w:r>
      <w:r w:rsidRPr="00051EF9">
        <w:rPr>
          <w:rStyle w:val="Char9"/>
          <w:rtl/>
        </w:rPr>
        <w:t>ر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ان به </w:t>
      </w:r>
      <w:r w:rsidRPr="00FD35AF">
        <w:rPr>
          <w:rFonts w:ascii="Tahoma" w:hAnsi="Tahoma" w:cs="Traditional Arabic" w:hint="cs"/>
          <w:rtl/>
        </w:rPr>
        <w:t>«</w:t>
      </w:r>
      <w:r w:rsidRPr="00051EF9">
        <w:rPr>
          <w:rStyle w:val="Char9"/>
          <w:rtl/>
        </w:rPr>
        <w:t>ولا</w:t>
      </w:r>
      <w:r w:rsidR="00AF2E6E" w:rsidRPr="00051EF9">
        <w:rPr>
          <w:rStyle w:val="Char9"/>
          <w:rtl/>
        </w:rPr>
        <w:t>ی</w:t>
      </w:r>
      <w:r w:rsidRPr="00051EF9">
        <w:rPr>
          <w:rStyle w:val="Char9"/>
          <w:rtl/>
        </w:rPr>
        <w:t>ت</w:t>
      </w:r>
      <w:r w:rsidRPr="00FD35AF">
        <w:rPr>
          <w:rFonts w:ascii="Tahoma" w:hAnsi="Tahoma" w:cs="Traditional Arabic" w:hint="cs"/>
          <w:rtl/>
        </w:rPr>
        <w:t>»</w:t>
      </w:r>
      <w:r w:rsidRPr="00051EF9">
        <w:rPr>
          <w:rStyle w:val="Char9"/>
          <w:rtl/>
        </w:rPr>
        <w:t xml:space="preserve"> </w:t>
      </w:r>
      <w:r w:rsidR="00AF2E6E" w:rsidRPr="00051EF9">
        <w:rPr>
          <w:rStyle w:val="Char9"/>
          <w:rtl/>
        </w:rPr>
        <w:t>ک</w:t>
      </w:r>
      <w:r w:rsidRPr="00051EF9">
        <w:rPr>
          <w:rStyle w:val="Char9"/>
          <w:rtl/>
        </w:rPr>
        <w:t>ه ر</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 xml:space="preserve"> از ار</w:t>
      </w:r>
      <w:r w:rsidR="00AF2E6E" w:rsidRPr="00051EF9">
        <w:rPr>
          <w:rStyle w:val="Char9"/>
          <w:rtl/>
        </w:rPr>
        <w:t>ک</w:t>
      </w:r>
      <w:r w:rsidRPr="00051EF9">
        <w:rPr>
          <w:rStyle w:val="Char9"/>
          <w:rtl/>
        </w:rPr>
        <w:t>ان تش</w:t>
      </w:r>
      <w:r w:rsidR="00AF2E6E" w:rsidRPr="00051EF9">
        <w:rPr>
          <w:rStyle w:val="Char9"/>
          <w:rtl/>
        </w:rPr>
        <w:t>ی</w:t>
      </w:r>
      <w:r w:rsidRPr="00051EF9">
        <w:rPr>
          <w:rStyle w:val="Char9"/>
          <w:rtl/>
        </w:rPr>
        <w:t>ع است ا</w:t>
      </w:r>
      <w:r w:rsidR="00AF2E6E" w:rsidRPr="00051EF9">
        <w:rPr>
          <w:rStyle w:val="Char9"/>
          <w:rtl/>
        </w:rPr>
        <w:t>ی</w:t>
      </w:r>
      <w:r w:rsidRPr="00051EF9">
        <w:rPr>
          <w:rStyle w:val="Char9"/>
          <w:rtl/>
        </w:rPr>
        <w:t>مان ندارند. از ا</w:t>
      </w:r>
      <w:r w:rsidR="00AF2E6E" w:rsidRPr="00051EF9">
        <w:rPr>
          <w:rStyle w:val="Char9"/>
          <w:rtl/>
        </w:rPr>
        <w:t>ی</w:t>
      </w:r>
      <w:r w:rsidRPr="00051EF9">
        <w:rPr>
          <w:rStyle w:val="Char9"/>
          <w:rtl/>
        </w:rPr>
        <w:t>نرو روا</w:t>
      </w:r>
      <w:r w:rsidR="00AF2E6E" w:rsidRPr="00051EF9">
        <w:rPr>
          <w:rStyle w:val="Char9"/>
          <w:rtl/>
        </w:rPr>
        <w:t>ی</w:t>
      </w:r>
      <w:r w:rsidRPr="00051EF9">
        <w:rPr>
          <w:rStyle w:val="Char9"/>
          <w:rtl/>
        </w:rPr>
        <w:t>ات متعّدد</w:t>
      </w:r>
      <w:r w:rsidR="00AF2E6E" w:rsidRPr="00051EF9">
        <w:rPr>
          <w:rStyle w:val="Char9"/>
          <w:rtl/>
        </w:rPr>
        <w:t>ی</w:t>
      </w:r>
      <w:r w:rsidRPr="00051EF9">
        <w:rPr>
          <w:rStyle w:val="Char9"/>
          <w:rtl/>
        </w:rPr>
        <w:t xml:space="preserve"> در ت</w:t>
      </w:r>
      <w:r w:rsidR="00AF2E6E" w:rsidRPr="00051EF9">
        <w:rPr>
          <w:rStyle w:val="Char9"/>
          <w:rtl/>
        </w:rPr>
        <w:t>ک</w:t>
      </w:r>
      <w:r w:rsidRPr="00051EF9">
        <w:rPr>
          <w:rStyle w:val="Char9"/>
          <w:rtl/>
        </w:rPr>
        <w:t>ف</w:t>
      </w:r>
      <w:r w:rsidR="00AF2E6E" w:rsidRPr="00051EF9">
        <w:rPr>
          <w:rStyle w:val="Char9"/>
          <w:rtl/>
        </w:rPr>
        <w:t>ی</w:t>
      </w:r>
      <w:r w:rsidRPr="00051EF9">
        <w:rPr>
          <w:rStyle w:val="Char9"/>
          <w:rtl/>
        </w:rPr>
        <w:t>ر بق</w:t>
      </w:r>
      <w:r w:rsidR="00AF2E6E" w:rsidRPr="00051EF9">
        <w:rPr>
          <w:rStyle w:val="Char9"/>
          <w:rtl/>
        </w:rPr>
        <w:t>ی</w:t>
      </w:r>
      <w:r w:rsidR="00835A14">
        <w:rPr>
          <w:rStyle w:val="Char9"/>
          <w:rtl/>
        </w:rPr>
        <w:t>ۀ</w:t>
      </w:r>
      <w:r w:rsidRPr="00051EF9">
        <w:rPr>
          <w:rStyle w:val="Char9"/>
          <w:rtl/>
        </w:rPr>
        <w:t xml:space="preserve"> مسلم</w:t>
      </w:r>
      <w:r w:rsidR="00AF2E6E" w:rsidRPr="00051EF9">
        <w:rPr>
          <w:rStyle w:val="Char9"/>
          <w:rtl/>
        </w:rPr>
        <w:t>ی</w:t>
      </w:r>
      <w:r w:rsidRPr="00051EF9">
        <w:rPr>
          <w:rStyle w:val="Char9"/>
          <w:rtl/>
        </w:rPr>
        <w:t>ن جعل نموده‌اند</w:t>
      </w:r>
      <w:r w:rsidRPr="000F71B7">
        <w:rPr>
          <w:rStyle w:val="Char9"/>
          <w:rFonts w:hint="cs"/>
          <w:vertAlign w:val="superscript"/>
          <w:rtl/>
        </w:rPr>
        <w:t>(</w:t>
      </w:r>
      <w:r w:rsidRPr="000F71B7">
        <w:rPr>
          <w:rStyle w:val="Char9"/>
          <w:vertAlign w:val="superscript"/>
          <w:rtl/>
        </w:rPr>
        <w:footnoteReference w:id="602"/>
      </w:r>
      <w:r w:rsidRPr="000F71B7">
        <w:rPr>
          <w:rStyle w:val="Char9"/>
          <w:rFonts w:hint="cs"/>
          <w:vertAlign w:val="superscript"/>
          <w:rtl/>
        </w:rPr>
        <w:t>)</w:t>
      </w:r>
      <w:r w:rsidRPr="00051EF9">
        <w:rPr>
          <w:rStyle w:val="Char9"/>
          <w:rtl/>
        </w:rPr>
        <w:t xml:space="preserve"> چنان</w:t>
      </w:r>
      <w:r w:rsidR="00AF2E6E" w:rsidRPr="00051EF9">
        <w:rPr>
          <w:rStyle w:val="Char9"/>
          <w:rtl/>
        </w:rPr>
        <w:t>ک</w:t>
      </w:r>
      <w:r w:rsidRPr="00051EF9">
        <w:rPr>
          <w:rStyle w:val="Char9"/>
          <w:rtl/>
        </w:rPr>
        <w:t>ه برق</w:t>
      </w:r>
      <w:r w:rsidR="00AF2E6E" w:rsidRPr="00051EF9">
        <w:rPr>
          <w:rStyle w:val="Char9"/>
          <w:rtl/>
        </w:rPr>
        <w:t>ی</w:t>
      </w:r>
      <w:r w:rsidRPr="00051EF9">
        <w:rPr>
          <w:rStyle w:val="Char9"/>
          <w:rtl/>
        </w:rPr>
        <w:t xml:space="preserve"> از ابوعبدالله نقل</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 xml:space="preserve">ه: </w:t>
      </w:r>
      <w:r w:rsidRPr="00FD35AF">
        <w:rPr>
          <w:rFonts w:ascii="Tahoma" w:hAnsi="Tahoma" w:cs="Traditional Arabic" w:hint="cs"/>
          <w:rtl/>
        </w:rPr>
        <w:t>«</w:t>
      </w:r>
      <w:r w:rsidRPr="00051EF9">
        <w:rPr>
          <w:rStyle w:val="Char9"/>
          <w:rtl/>
        </w:rPr>
        <w:t>جز ما و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ما ه</w:t>
      </w:r>
      <w:r w:rsidR="00AF2E6E" w:rsidRPr="00051EF9">
        <w:rPr>
          <w:rStyle w:val="Char9"/>
          <w:rtl/>
        </w:rPr>
        <w:t>ی</w:t>
      </w:r>
      <w:r w:rsidRPr="00051EF9">
        <w:rPr>
          <w:rStyle w:val="Char9"/>
          <w:rtl/>
        </w:rPr>
        <w:t xml:space="preserve">چ </w:t>
      </w:r>
      <w:r w:rsidR="00AF2E6E" w:rsidRPr="00051EF9">
        <w:rPr>
          <w:rStyle w:val="Char9"/>
          <w:rtl/>
        </w:rPr>
        <w:t>ک</w:t>
      </w:r>
      <w:r w:rsidRPr="00051EF9">
        <w:rPr>
          <w:rStyle w:val="Char9"/>
          <w:rtl/>
        </w:rPr>
        <w:t>س بر ملّت ابراه</w:t>
      </w:r>
      <w:r w:rsidR="00AF2E6E" w:rsidRPr="00051EF9">
        <w:rPr>
          <w:rStyle w:val="Char9"/>
          <w:rtl/>
        </w:rPr>
        <w:t>ی</w:t>
      </w:r>
      <w:r w:rsidRPr="00051EF9">
        <w:rPr>
          <w:rStyle w:val="Char9"/>
          <w:rtl/>
        </w:rPr>
        <w:t>م ن</w:t>
      </w:r>
      <w:r w:rsidR="00AF2E6E" w:rsidRPr="00051EF9">
        <w:rPr>
          <w:rStyle w:val="Char9"/>
          <w:rtl/>
        </w:rPr>
        <w:t>ی</w:t>
      </w:r>
      <w:r w:rsidRPr="00051EF9">
        <w:rPr>
          <w:rStyle w:val="Char9"/>
          <w:rtl/>
        </w:rPr>
        <w:t>ست و بق</w:t>
      </w:r>
      <w:r w:rsidR="00AF2E6E" w:rsidRPr="00051EF9">
        <w:rPr>
          <w:rStyle w:val="Char9"/>
          <w:rtl/>
        </w:rPr>
        <w:t>ی</w:t>
      </w:r>
      <w:r w:rsidR="00835A14">
        <w:rPr>
          <w:rStyle w:val="Char9"/>
          <w:rtl/>
        </w:rPr>
        <w:t>ۀ</w:t>
      </w:r>
      <w:r w:rsidRPr="00051EF9">
        <w:rPr>
          <w:rStyle w:val="Char9"/>
          <w:rtl/>
        </w:rPr>
        <w:t xml:space="preserve"> مردم بهره‌ا</w:t>
      </w:r>
      <w:r w:rsidR="00AF2E6E" w:rsidRPr="00051EF9">
        <w:rPr>
          <w:rStyle w:val="Char9"/>
          <w:rtl/>
        </w:rPr>
        <w:t>ی</w:t>
      </w:r>
      <w:r w:rsidRPr="00051EF9">
        <w:rPr>
          <w:rStyle w:val="Char9"/>
          <w:rtl/>
        </w:rPr>
        <w:t xml:space="preserve"> ندارند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603"/>
      </w:r>
      <w:r w:rsidRPr="000F71B7">
        <w:rPr>
          <w:rStyle w:val="Char9"/>
          <w:rFonts w:hint="cs"/>
          <w:vertAlign w:val="superscript"/>
          <w:rtl/>
        </w:rPr>
        <w:t>)</w:t>
      </w:r>
      <w:r w:rsidRPr="00051EF9">
        <w:rPr>
          <w:rStyle w:val="Char9"/>
          <w:rFonts w:hint="cs"/>
          <w:rtl/>
        </w:rPr>
        <w:t xml:space="preserve">. </w:t>
      </w:r>
      <w:r w:rsidRPr="00051EF9">
        <w:rPr>
          <w:rStyle w:val="Char9"/>
          <w:rtl/>
        </w:rPr>
        <w:t>و مف</w:t>
      </w:r>
      <w:r w:rsidR="00AF2E6E" w:rsidRPr="00051EF9">
        <w:rPr>
          <w:rStyle w:val="Char9"/>
          <w:rtl/>
        </w:rPr>
        <w:t>ی</w:t>
      </w:r>
      <w:r w:rsidRPr="00051EF9">
        <w:rPr>
          <w:rStyle w:val="Char9"/>
          <w:rtl/>
        </w:rPr>
        <w:t>د از عل</w:t>
      </w:r>
      <w:r w:rsidR="00AF2E6E" w:rsidRPr="00051EF9">
        <w:rPr>
          <w:rStyle w:val="Char9"/>
          <w:rtl/>
        </w:rPr>
        <w:t>ی</w:t>
      </w:r>
      <w:r w:rsidRPr="00051EF9">
        <w:rPr>
          <w:rStyle w:val="Char9"/>
          <w:rtl/>
        </w:rPr>
        <w:t xml:space="preserve"> بن حس</w:t>
      </w:r>
      <w:r w:rsidR="00AF2E6E" w:rsidRPr="00051EF9">
        <w:rPr>
          <w:rStyle w:val="Char9"/>
          <w:rtl/>
        </w:rPr>
        <w:t>ی</w:t>
      </w:r>
      <w:r w:rsidRPr="00051EF9">
        <w:rPr>
          <w:rStyle w:val="Char9"/>
          <w:rtl/>
        </w:rPr>
        <w:t>ن روا</w:t>
      </w:r>
      <w:r w:rsidR="00AF2E6E" w:rsidRPr="00051EF9">
        <w:rPr>
          <w:rStyle w:val="Char9"/>
          <w:rtl/>
        </w:rPr>
        <w:t>ی</w:t>
      </w:r>
      <w:r w:rsidRPr="00051EF9">
        <w:rPr>
          <w:rStyle w:val="Char9"/>
          <w:rtl/>
        </w:rPr>
        <w:t xml:space="preserve">ت </w:t>
      </w:r>
      <w:r w:rsidR="00AF2E6E" w:rsidRPr="00051EF9">
        <w:rPr>
          <w:rStyle w:val="Char9"/>
          <w:rtl/>
        </w:rPr>
        <w:t>ک</w:t>
      </w:r>
      <w:r w:rsidRPr="00051EF9">
        <w:rPr>
          <w:rStyle w:val="Char9"/>
          <w:rtl/>
        </w:rPr>
        <w:t xml:space="preserve">رده </w:t>
      </w:r>
      <w:r w:rsidR="00AF2E6E" w:rsidRPr="00051EF9">
        <w:rPr>
          <w:rStyle w:val="Char9"/>
          <w:rtl/>
        </w:rPr>
        <w:t>ک</w:t>
      </w:r>
      <w:r w:rsidRPr="00051EF9">
        <w:rPr>
          <w:rStyle w:val="Char9"/>
          <w:rtl/>
        </w:rPr>
        <w:t>ه</w:t>
      </w:r>
      <w:r w:rsidR="00CE2A51">
        <w:rPr>
          <w:rStyle w:val="Char9"/>
          <w:rtl/>
        </w:rPr>
        <w:t xml:space="preserve"> می‌گوید</w:t>
      </w:r>
      <w:r w:rsidRPr="00051EF9">
        <w:rPr>
          <w:rStyle w:val="Char9"/>
          <w:rtl/>
        </w:rPr>
        <w:t xml:space="preserve">: </w:t>
      </w:r>
      <w:r w:rsidRPr="00FD35AF">
        <w:rPr>
          <w:rFonts w:ascii="Tahoma" w:hAnsi="Tahoma" w:cs="Traditional Arabic" w:hint="cs"/>
          <w:rtl/>
        </w:rPr>
        <w:t>«</w:t>
      </w:r>
      <w:r w:rsidRPr="00051EF9">
        <w:rPr>
          <w:rStyle w:val="Char9"/>
          <w:rtl/>
        </w:rPr>
        <w:t>غ</w:t>
      </w:r>
      <w:r w:rsidR="00AF2E6E" w:rsidRPr="00051EF9">
        <w:rPr>
          <w:rStyle w:val="Char9"/>
          <w:rtl/>
        </w:rPr>
        <w:t>ی</w:t>
      </w:r>
      <w:r w:rsidRPr="00051EF9">
        <w:rPr>
          <w:rStyle w:val="Char9"/>
          <w:rtl/>
        </w:rPr>
        <w:t>ر از ما و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ما ه</w:t>
      </w:r>
      <w:r w:rsidR="00AF2E6E" w:rsidRPr="00051EF9">
        <w:rPr>
          <w:rStyle w:val="Char9"/>
          <w:rtl/>
        </w:rPr>
        <w:t>ی</w:t>
      </w:r>
      <w:r w:rsidRPr="00051EF9">
        <w:rPr>
          <w:rStyle w:val="Char9"/>
          <w:rtl/>
        </w:rPr>
        <w:t>چ</w:t>
      </w:r>
      <w:r w:rsidR="00AF2E6E" w:rsidRPr="00051EF9">
        <w:rPr>
          <w:rStyle w:val="Char9"/>
          <w:rtl/>
        </w:rPr>
        <w:t>ک</w:t>
      </w:r>
      <w:r w:rsidRPr="00051EF9">
        <w:rPr>
          <w:rStyle w:val="Char9"/>
          <w:rtl/>
        </w:rPr>
        <w:t>س بر سرشت اسلام ن</w:t>
      </w:r>
      <w:r w:rsidR="00AF2E6E" w:rsidRPr="00051EF9">
        <w:rPr>
          <w:rStyle w:val="Char9"/>
          <w:rtl/>
        </w:rPr>
        <w:t>ی</w:t>
      </w:r>
      <w:r w:rsidRPr="00051EF9">
        <w:rPr>
          <w:rStyle w:val="Char9"/>
          <w:rtl/>
        </w:rPr>
        <w:t>ست و بق</w:t>
      </w:r>
      <w:r w:rsidR="00AF2E6E" w:rsidRPr="00051EF9">
        <w:rPr>
          <w:rStyle w:val="Char9"/>
          <w:rtl/>
        </w:rPr>
        <w:t>ی</w:t>
      </w:r>
      <w:r w:rsidR="00835A14">
        <w:rPr>
          <w:rStyle w:val="Char9"/>
          <w:rtl/>
        </w:rPr>
        <w:t>ۀ</w:t>
      </w:r>
      <w:r w:rsidRPr="00051EF9">
        <w:rPr>
          <w:rStyle w:val="Char9"/>
          <w:rtl/>
        </w:rPr>
        <w:t xml:space="preserve"> مردم از آن (اسلام) بهره‌ا</w:t>
      </w:r>
      <w:r w:rsidR="00AF2E6E" w:rsidRPr="00051EF9">
        <w:rPr>
          <w:rStyle w:val="Char9"/>
          <w:rtl/>
        </w:rPr>
        <w:t>ی</w:t>
      </w:r>
      <w:r w:rsidRPr="00051EF9">
        <w:rPr>
          <w:rStyle w:val="Char9"/>
          <w:rtl/>
        </w:rPr>
        <w:t xml:space="preserve"> ندارند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604"/>
      </w:r>
      <w:r w:rsidRPr="000F71B7">
        <w:rPr>
          <w:rStyle w:val="Char9"/>
          <w:rFonts w:hint="cs"/>
          <w:vertAlign w:val="superscript"/>
          <w:rtl/>
        </w:rPr>
        <w:t>)</w:t>
      </w:r>
      <w:r w:rsidRPr="00051EF9">
        <w:rPr>
          <w:rStyle w:val="Char9"/>
          <w:rFonts w:hint="cs"/>
          <w:rtl/>
        </w:rPr>
        <w:t xml:space="preserve">. </w:t>
      </w:r>
      <w:r w:rsidRPr="00051EF9">
        <w:rPr>
          <w:rStyle w:val="Char9"/>
          <w:rtl/>
        </w:rPr>
        <w:t>و روا</w:t>
      </w:r>
      <w:r w:rsidR="00AF2E6E" w:rsidRPr="00051EF9">
        <w:rPr>
          <w:rStyle w:val="Char9"/>
          <w:rtl/>
        </w:rPr>
        <w:t>ی</w:t>
      </w:r>
      <w:r w:rsidRPr="00051EF9">
        <w:rPr>
          <w:rStyle w:val="Char9"/>
          <w:rtl/>
        </w:rPr>
        <w:t>ات و اقوال و فتاوا</w:t>
      </w:r>
      <w:r w:rsidR="00AF2E6E" w:rsidRPr="00051EF9">
        <w:rPr>
          <w:rStyle w:val="Char9"/>
          <w:rtl/>
        </w:rPr>
        <w:t>ی</w:t>
      </w:r>
      <w:r w:rsidRPr="00051EF9">
        <w:rPr>
          <w:rStyle w:val="Char9"/>
          <w:rtl/>
        </w:rPr>
        <w:t xml:space="preserve"> متعدّد</w:t>
      </w:r>
      <w:r w:rsidR="00AF2E6E" w:rsidRPr="00051EF9">
        <w:rPr>
          <w:rStyle w:val="Char9"/>
          <w:rtl/>
        </w:rPr>
        <w:t>ی</w:t>
      </w:r>
      <w:r w:rsidRPr="00051EF9">
        <w:rPr>
          <w:rStyle w:val="Char9"/>
          <w:rtl/>
        </w:rPr>
        <w:t xml:space="preserve"> در ا</w:t>
      </w:r>
      <w:r w:rsidR="00AF2E6E" w:rsidRPr="00051EF9">
        <w:rPr>
          <w:rStyle w:val="Char9"/>
          <w:rtl/>
        </w:rPr>
        <w:t>ی</w:t>
      </w:r>
      <w:r w:rsidRPr="00051EF9">
        <w:rPr>
          <w:rStyle w:val="Char9"/>
          <w:rtl/>
        </w:rPr>
        <w:t>ن زم</w:t>
      </w:r>
      <w:r w:rsidR="00AF2E6E" w:rsidRPr="00051EF9">
        <w:rPr>
          <w:rStyle w:val="Char9"/>
          <w:rtl/>
        </w:rPr>
        <w:t>ی</w:t>
      </w:r>
      <w:r w:rsidRPr="00051EF9">
        <w:rPr>
          <w:rStyle w:val="Char9"/>
          <w:rtl/>
        </w:rPr>
        <w:t>نه از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هست.</w:t>
      </w:r>
    </w:p>
    <w:p w:rsidR="00C363C7" w:rsidRPr="00051EF9" w:rsidRDefault="00C363C7" w:rsidP="00422AE1">
      <w:pPr>
        <w:ind w:firstLine="284"/>
        <w:jc w:val="both"/>
        <w:rPr>
          <w:rStyle w:val="Char9"/>
          <w:rtl/>
        </w:rPr>
      </w:pPr>
      <w:r w:rsidRPr="00051EF9">
        <w:rPr>
          <w:rStyle w:val="Char9"/>
          <w:rtl/>
        </w:rPr>
        <w:t>بعد از ت</w:t>
      </w:r>
      <w:r w:rsidR="00AF2E6E" w:rsidRPr="00051EF9">
        <w:rPr>
          <w:rStyle w:val="Char9"/>
          <w:rtl/>
        </w:rPr>
        <w:t>ک</w:t>
      </w:r>
      <w:r w:rsidRPr="00051EF9">
        <w:rPr>
          <w:rStyle w:val="Char9"/>
          <w:rtl/>
        </w:rPr>
        <w:t>ف</w:t>
      </w:r>
      <w:r w:rsidR="00AF2E6E" w:rsidRPr="00051EF9">
        <w:rPr>
          <w:rStyle w:val="Char9"/>
          <w:rtl/>
        </w:rPr>
        <w:t>ی</w:t>
      </w:r>
      <w:r w:rsidRPr="00051EF9">
        <w:rPr>
          <w:rStyle w:val="Char9"/>
          <w:rtl/>
        </w:rPr>
        <w:t>ر سا</w:t>
      </w:r>
      <w:r w:rsidR="00AF2E6E" w:rsidRPr="00051EF9">
        <w:rPr>
          <w:rStyle w:val="Char9"/>
          <w:rtl/>
        </w:rPr>
        <w:t>ی</w:t>
      </w:r>
      <w:r w:rsidRPr="00051EF9">
        <w:rPr>
          <w:rStyle w:val="Char9"/>
          <w:rtl/>
        </w:rPr>
        <w:t>ر مسلمانان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ذب</w:t>
      </w:r>
      <w:r w:rsidR="00AF2E6E" w:rsidRPr="00051EF9">
        <w:rPr>
          <w:rStyle w:val="Char9"/>
          <w:rtl/>
        </w:rPr>
        <w:t>ی</w:t>
      </w:r>
      <w:r w:rsidRPr="00051EF9">
        <w:rPr>
          <w:rStyle w:val="Char9"/>
          <w:rtl/>
        </w:rPr>
        <w:t>ح</w:t>
      </w:r>
      <w:r w:rsidR="00835A14">
        <w:rPr>
          <w:rStyle w:val="Char9"/>
          <w:rtl/>
        </w:rPr>
        <w:t>ۀ</w:t>
      </w:r>
      <w:r w:rsidRPr="00051EF9">
        <w:rPr>
          <w:rStyle w:val="Char9"/>
          <w:rtl/>
        </w:rPr>
        <w:t xml:space="preserve"> آنها را ن</w:t>
      </w:r>
      <w:r w:rsidR="00AF2E6E" w:rsidRPr="00051EF9">
        <w:rPr>
          <w:rStyle w:val="Char9"/>
          <w:rtl/>
        </w:rPr>
        <w:t>ی</w:t>
      </w:r>
      <w:r w:rsidRPr="00051EF9">
        <w:rPr>
          <w:rStyle w:val="Char9"/>
          <w:rtl/>
        </w:rPr>
        <w:t>ز حرام</w:t>
      </w:r>
      <w:r w:rsidRPr="000F71B7">
        <w:rPr>
          <w:rStyle w:val="Char9"/>
          <w:rFonts w:hint="cs"/>
          <w:vertAlign w:val="superscript"/>
          <w:rtl/>
        </w:rPr>
        <w:t>(</w:t>
      </w:r>
      <w:r w:rsidRPr="000F71B7">
        <w:rPr>
          <w:rStyle w:val="Char9"/>
          <w:vertAlign w:val="superscript"/>
          <w:rtl/>
        </w:rPr>
        <w:footnoteReference w:id="605"/>
      </w:r>
      <w:r w:rsidRPr="000F71B7">
        <w:rPr>
          <w:rStyle w:val="Char9"/>
          <w:rFonts w:hint="cs"/>
          <w:vertAlign w:val="superscript"/>
          <w:rtl/>
        </w:rPr>
        <w:t>)</w:t>
      </w:r>
      <w:r w:rsidRPr="00051EF9">
        <w:rPr>
          <w:rStyle w:val="Char9"/>
          <w:rtl/>
        </w:rPr>
        <w:t xml:space="preserve"> نموده‌اند و ن</w:t>
      </w:r>
      <w:r w:rsidR="00AF2E6E" w:rsidRPr="00051EF9">
        <w:rPr>
          <w:rStyle w:val="Char9"/>
          <w:rtl/>
        </w:rPr>
        <w:t>ک</w:t>
      </w:r>
      <w:r w:rsidRPr="00051EF9">
        <w:rPr>
          <w:rStyle w:val="Char9"/>
          <w:rtl/>
        </w:rPr>
        <w:t>اح با آنان را ن</w:t>
      </w:r>
      <w:r w:rsidR="00AF2E6E" w:rsidRPr="00051EF9">
        <w:rPr>
          <w:rStyle w:val="Char9"/>
          <w:rtl/>
        </w:rPr>
        <w:t>ی</w:t>
      </w:r>
      <w:r w:rsidRPr="00051EF9">
        <w:rPr>
          <w:rStyle w:val="Char9"/>
          <w:rtl/>
        </w:rPr>
        <w:t>ز ناروا دانسته‌اند. چنان</w:t>
      </w:r>
      <w:r w:rsidR="00AF2E6E" w:rsidRPr="00051EF9">
        <w:rPr>
          <w:rStyle w:val="Char9"/>
          <w:rtl/>
        </w:rPr>
        <w:t>ک</w:t>
      </w:r>
      <w:r w:rsidRPr="00051EF9">
        <w:rPr>
          <w:rStyle w:val="Char9"/>
          <w:rtl/>
        </w:rPr>
        <w:t xml:space="preserve">ه </w:t>
      </w:r>
      <w:r w:rsidR="00AF2E6E" w:rsidRPr="00051EF9">
        <w:rPr>
          <w:rStyle w:val="Char9"/>
          <w:rtl/>
        </w:rPr>
        <w:t>ک</w:t>
      </w:r>
      <w:r w:rsidRPr="00051EF9">
        <w:rPr>
          <w:rStyle w:val="Char9"/>
          <w:rtl/>
        </w:rPr>
        <w:t>ل</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روا</w:t>
      </w:r>
      <w:r w:rsidR="00AF2E6E" w:rsidRPr="00051EF9">
        <w:rPr>
          <w:rStyle w:val="Char9"/>
          <w:rtl/>
        </w:rPr>
        <w:t>ی</w:t>
      </w:r>
      <w:r w:rsidRPr="00051EF9">
        <w:rPr>
          <w:rStyle w:val="Char9"/>
          <w:rtl/>
        </w:rPr>
        <w:t>ت</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 از ابوعبدالله از ن</w:t>
      </w:r>
      <w:r w:rsidR="00AF2E6E" w:rsidRPr="00051EF9">
        <w:rPr>
          <w:rStyle w:val="Char9"/>
          <w:rtl/>
        </w:rPr>
        <w:t>ک</w:t>
      </w:r>
      <w:r w:rsidRPr="00051EF9">
        <w:rPr>
          <w:rStyle w:val="Char9"/>
          <w:rtl/>
        </w:rPr>
        <w:t>اح ناصب</w:t>
      </w:r>
      <w:r w:rsidR="00AF2E6E" w:rsidRPr="00051EF9">
        <w:rPr>
          <w:rStyle w:val="Char9"/>
          <w:rtl/>
        </w:rPr>
        <w:t>ی</w:t>
      </w:r>
      <w:r w:rsidRPr="00051EF9">
        <w:rPr>
          <w:rStyle w:val="Char9"/>
          <w:rtl/>
        </w:rPr>
        <w:t xml:space="preserve">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اهل سنّت) پرس</w:t>
      </w:r>
      <w:r w:rsidR="00AF2E6E" w:rsidRPr="00051EF9">
        <w:rPr>
          <w:rStyle w:val="Char9"/>
          <w:rtl/>
        </w:rPr>
        <w:t>ی</w:t>
      </w:r>
      <w:r w:rsidRPr="00051EF9">
        <w:rPr>
          <w:rStyle w:val="Char9"/>
          <w:rtl/>
        </w:rPr>
        <w:t>ده شد، گفت</w:t>
      </w:r>
      <w:r w:rsidRPr="00051EF9">
        <w:rPr>
          <w:rStyle w:val="Char9"/>
          <w:rFonts w:hint="cs"/>
          <w:rtl/>
        </w:rPr>
        <w:t>:</w:t>
      </w:r>
      <w:r w:rsidRPr="00051EF9">
        <w:rPr>
          <w:rStyle w:val="Char9"/>
          <w:rtl/>
        </w:rPr>
        <w:t xml:space="preserve"> نه به خدا جا</w:t>
      </w:r>
      <w:r w:rsidR="00AF2E6E" w:rsidRPr="00051EF9">
        <w:rPr>
          <w:rStyle w:val="Char9"/>
          <w:rtl/>
        </w:rPr>
        <w:t>ی</w:t>
      </w:r>
      <w:r w:rsidRPr="00051EF9">
        <w:rPr>
          <w:rStyle w:val="Char9"/>
          <w:rtl/>
        </w:rPr>
        <w:t>ز ن</w:t>
      </w:r>
      <w:r w:rsidR="00AF2E6E" w:rsidRPr="00051EF9">
        <w:rPr>
          <w:rStyle w:val="Char9"/>
          <w:rtl/>
        </w:rPr>
        <w:t>ی</w:t>
      </w:r>
      <w:r w:rsidRPr="00051EF9">
        <w:rPr>
          <w:rStyle w:val="Char9"/>
          <w:rtl/>
        </w:rPr>
        <w:t>ست</w:t>
      </w:r>
      <w:r w:rsidRPr="000F71B7">
        <w:rPr>
          <w:rStyle w:val="Char9"/>
          <w:rFonts w:hint="cs"/>
          <w:vertAlign w:val="superscript"/>
          <w:rtl/>
        </w:rPr>
        <w:t>(</w:t>
      </w:r>
      <w:r w:rsidRPr="000F71B7">
        <w:rPr>
          <w:rStyle w:val="Char9"/>
          <w:vertAlign w:val="superscript"/>
          <w:rtl/>
        </w:rPr>
        <w:footnoteReference w:id="606"/>
      </w:r>
      <w:r w:rsidRPr="000F71B7">
        <w:rPr>
          <w:rStyle w:val="Char9"/>
          <w:rFonts w:hint="cs"/>
          <w:vertAlign w:val="superscript"/>
          <w:rtl/>
        </w:rPr>
        <w:t>)</w:t>
      </w:r>
      <w:r w:rsidRPr="00051EF9">
        <w:rPr>
          <w:rStyle w:val="Char9"/>
          <w:rFonts w:hint="cs"/>
          <w:rtl/>
        </w:rPr>
        <w:t xml:space="preserve">. </w:t>
      </w:r>
      <w:r w:rsidRPr="00051EF9">
        <w:rPr>
          <w:rStyle w:val="Char9"/>
          <w:rtl/>
        </w:rPr>
        <w:t>و خم</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ز هم</w:t>
      </w:r>
      <w:r w:rsidR="00AF2E6E" w:rsidRPr="00051EF9">
        <w:rPr>
          <w:rStyle w:val="Char9"/>
          <w:rtl/>
        </w:rPr>
        <w:t>ی</w:t>
      </w:r>
      <w:r w:rsidRPr="00051EF9">
        <w:rPr>
          <w:rStyle w:val="Char9"/>
          <w:rtl/>
        </w:rPr>
        <w:t>ن رأ</w:t>
      </w:r>
      <w:r w:rsidR="00AF2E6E" w:rsidRPr="00051EF9">
        <w:rPr>
          <w:rStyle w:val="Char9"/>
          <w:rtl/>
        </w:rPr>
        <w:t>ی</w:t>
      </w:r>
      <w:r w:rsidRPr="00051EF9">
        <w:rPr>
          <w:rStyle w:val="Char9"/>
          <w:rtl/>
        </w:rPr>
        <w:t xml:space="preserve"> را تأ</w:t>
      </w:r>
      <w:r w:rsidR="00AF2E6E" w:rsidRPr="00051EF9">
        <w:rPr>
          <w:rStyle w:val="Char9"/>
          <w:rtl/>
        </w:rPr>
        <w:t>یی</w:t>
      </w:r>
      <w:r w:rsidRPr="00051EF9">
        <w:rPr>
          <w:rStyle w:val="Char9"/>
          <w:rtl/>
        </w:rPr>
        <w:t xml:space="preserve">د </w:t>
      </w:r>
      <w:r w:rsidR="00AF2E6E" w:rsidRPr="00051EF9">
        <w:rPr>
          <w:rStyle w:val="Char9"/>
          <w:rtl/>
        </w:rPr>
        <w:t>ک</w:t>
      </w:r>
      <w:r w:rsidRPr="00051EF9">
        <w:rPr>
          <w:rStyle w:val="Char9"/>
          <w:rtl/>
        </w:rPr>
        <w:t>رده</w:t>
      </w:r>
      <w:r w:rsidRPr="000F71B7">
        <w:rPr>
          <w:rStyle w:val="Char9"/>
          <w:rFonts w:hint="cs"/>
          <w:vertAlign w:val="superscript"/>
          <w:rtl/>
        </w:rPr>
        <w:t>(</w:t>
      </w:r>
      <w:r w:rsidRPr="000F71B7">
        <w:rPr>
          <w:rStyle w:val="Char9"/>
          <w:vertAlign w:val="superscript"/>
          <w:rtl/>
        </w:rPr>
        <w:footnoteReference w:id="607"/>
      </w:r>
      <w:r w:rsidRPr="000F71B7">
        <w:rPr>
          <w:rStyle w:val="Char9"/>
          <w:rFonts w:hint="cs"/>
          <w:vertAlign w:val="superscript"/>
          <w:rtl/>
        </w:rPr>
        <w:t>)</w:t>
      </w:r>
      <w:r w:rsidRPr="00FD35AF">
        <w:rPr>
          <w:rFonts w:ascii="Tahoma" w:hAnsi="Tahoma" w:cs="Tahoma" w:hint="cs"/>
          <w:rtl/>
        </w:rPr>
        <w:t xml:space="preserve">، </w:t>
      </w:r>
      <w:r w:rsidRPr="00051EF9">
        <w:rPr>
          <w:rStyle w:val="Char9"/>
          <w:rtl/>
        </w:rPr>
        <w:t>و</w:t>
      </w:r>
      <w:r w:rsidR="001A2EC3">
        <w:rPr>
          <w:rStyle w:val="Char9"/>
          <w:rtl/>
        </w:rPr>
        <w:t xml:space="preserve"> می‌</w:t>
      </w:r>
      <w:r w:rsidRPr="00051EF9">
        <w:rPr>
          <w:rStyle w:val="Char9"/>
          <w:rtl/>
        </w:rPr>
        <w:t>گو</w:t>
      </w:r>
      <w:r w:rsidR="00AF2E6E" w:rsidRPr="00051EF9">
        <w:rPr>
          <w:rStyle w:val="Char9"/>
          <w:rtl/>
        </w:rPr>
        <w:t>ی</w:t>
      </w:r>
      <w:r w:rsidRPr="00051EF9">
        <w:rPr>
          <w:rStyle w:val="Char9"/>
          <w:rtl/>
        </w:rPr>
        <w:t>د</w:t>
      </w:r>
      <w:r w:rsidRPr="00051EF9">
        <w:rPr>
          <w:rStyle w:val="Char9"/>
          <w:rFonts w:hint="cs"/>
          <w:rtl/>
        </w:rPr>
        <w:t>:</w:t>
      </w:r>
      <w:r w:rsidRPr="00051EF9">
        <w:rPr>
          <w:rStyle w:val="Char9"/>
          <w:rtl/>
        </w:rPr>
        <w:t xml:space="preserve"> سن</w:t>
      </w:r>
      <w:r w:rsidR="00AF2E6E" w:rsidRPr="00051EF9">
        <w:rPr>
          <w:rStyle w:val="Char9"/>
          <w:rtl/>
        </w:rPr>
        <w:t>ی</w:t>
      </w:r>
      <w:r w:rsidRPr="00051EF9">
        <w:rPr>
          <w:rStyle w:val="Char9"/>
          <w:rtl/>
        </w:rPr>
        <w:t xml:space="preserve"> از ش</w:t>
      </w:r>
      <w:r w:rsidR="00AF2E6E" w:rsidRPr="00051EF9">
        <w:rPr>
          <w:rStyle w:val="Char9"/>
          <w:rtl/>
        </w:rPr>
        <w:t>ی</w:t>
      </w:r>
      <w:r w:rsidRPr="00051EF9">
        <w:rPr>
          <w:rStyle w:val="Char9"/>
          <w:rtl/>
        </w:rPr>
        <w:t>عه ارث</w:t>
      </w:r>
      <w:r w:rsidR="00D77038">
        <w:rPr>
          <w:rStyle w:val="Char9"/>
          <w:rtl/>
        </w:rPr>
        <w:t xml:space="preserve"> نمی‌</w:t>
      </w:r>
      <w:r w:rsidRPr="00051EF9">
        <w:rPr>
          <w:rStyle w:val="Char9"/>
          <w:rtl/>
        </w:rPr>
        <w:t>برد</w:t>
      </w:r>
      <w:r w:rsidRPr="000F71B7">
        <w:rPr>
          <w:rStyle w:val="Char9"/>
          <w:rFonts w:hint="cs"/>
          <w:vertAlign w:val="superscript"/>
          <w:rtl/>
        </w:rPr>
        <w:t>(</w:t>
      </w:r>
      <w:r w:rsidRPr="000F71B7">
        <w:rPr>
          <w:rStyle w:val="Char9"/>
          <w:vertAlign w:val="superscript"/>
          <w:rtl/>
        </w:rPr>
        <w:footnoteReference w:id="608"/>
      </w:r>
      <w:r w:rsidRPr="000F71B7">
        <w:rPr>
          <w:rStyle w:val="Char9"/>
          <w:rFonts w:hint="cs"/>
          <w:vertAlign w:val="superscript"/>
          <w:rtl/>
        </w:rPr>
        <w:t>)</w:t>
      </w:r>
      <w:r w:rsidRPr="00051EF9">
        <w:rPr>
          <w:rStyle w:val="Char9"/>
          <w:rtl/>
        </w:rPr>
        <w:t xml:space="preserve"> و نماز پشت سر سن</w:t>
      </w:r>
      <w:r w:rsidR="00AF2E6E" w:rsidRPr="00051EF9">
        <w:rPr>
          <w:rStyle w:val="Char9"/>
          <w:rtl/>
        </w:rPr>
        <w:t>ی</w:t>
      </w:r>
      <w:r w:rsidRPr="00051EF9">
        <w:rPr>
          <w:rStyle w:val="Char9"/>
          <w:rtl/>
        </w:rPr>
        <w:t xml:space="preserve"> را جز در حال تق</w:t>
      </w:r>
      <w:r w:rsidR="00AF2E6E" w:rsidRPr="00051EF9">
        <w:rPr>
          <w:rStyle w:val="Char9"/>
          <w:rtl/>
        </w:rPr>
        <w:t>ی</w:t>
      </w:r>
      <w:r w:rsidRPr="00051EF9">
        <w:rPr>
          <w:rStyle w:val="Char9"/>
          <w:rtl/>
        </w:rPr>
        <w:t>ه جا</w:t>
      </w:r>
      <w:r w:rsidR="00AF2E6E" w:rsidRPr="00051EF9">
        <w:rPr>
          <w:rStyle w:val="Char9"/>
          <w:rtl/>
        </w:rPr>
        <w:t>ی</w:t>
      </w:r>
      <w:r w:rsidRPr="00051EF9">
        <w:rPr>
          <w:rStyle w:val="Char9"/>
          <w:rtl/>
        </w:rPr>
        <w:t>ز نم</w:t>
      </w:r>
      <w:r w:rsidR="00AF2E6E" w:rsidRPr="00051EF9">
        <w:rPr>
          <w:rStyle w:val="Char9"/>
          <w:rtl/>
        </w:rPr>
        <w:t>ی</w:t>
      </w:r>
      <w:r w:rsidRPr="00051EF9">
        <w:rPr>
          <w:rStyle w:val="Char9"/>
          <w:rtl/>
        </w:rPr>
        <w:t>‌دانند</w:t>
      </w:r>
      <w:r w:rsidRPr="000F71B7">
        <w:rPr>
          <w:rStyle w:val="Char9"/>
          <w:rFonts w:hint="cs"/>
          <w:vertAlign w:val="superscript"/>
          <w:rtl/>
        </w:rPr>
        <w:t>(</w:t>
      </w:r>
      <w:r w:rsidRPr="000F71B7">
        <w:rPr>
          <w:rStyle w:val="Char9"/>
          <w:vertAlign w:val="superscript"/>
          <w:rtl/>
        </w:rPr>
        <w:footnoteReference w:id="609"/>
      </w:r>
      <w:r w:rsidRPr="000F71B7">
        <w:rPr>
          <w:rStyle w:val="Char9"/>
          <w:rFonts w:hint="cs"/>
          <w:vertAlign w:val="superscript"/>
          <w:rtl/>
        </w:rPr>
        <w:t>)</w:t>
      </w:r>
      <w:r w:rsidRPr="00051EF9">
        <w:rPr>
          <w:rStyle w:val="Char9"/>
          <w:rFonts w:hint="cs"/>
          <w:rtl/>
        </w:rPr>
        <w:t xml:space="preserve">. </w:t>
      </w:r>
      <w:r w:rsidRPr="00051EF9">
        <w:rPr>
          <w:rStyle w:val="Char9"/>
          <w:rtl/>
        </w:rPr>
        <w:t>شا</w:t>
      </w:r>
      <w:r w:rsidR="00AF2E6E" w:rsidRPr="00051EF9">
        <w:rPr>
          <w:rStyle w:val="Char9"/>
          <w:rtl/>
        </w:rPr>
        <w:t>ی</w:t>
      </w:r>
      <w:r w:rsidRPr="00051EF9">
        <w:rPr>
          <w:rStyle w:val="Char9"/>
          <w:rtl/>
        </w:rPr>
        <w:t>ان ذ</w:t>
      </w:r>
      <w:r w:rsidR="00AF2E6E" w:rsidRPr="00051EF9">
        <w:rPr>
          <w:rStyle w:val="Char9"/>
          <w:rtl/>
        </w:rPr>
        <w:t>ک</w:t>
      </w:r>
      <w:r w:rsidRPr="00051EF9">
        <w:rPr>
          <w:rStyle w:val="Char9"/>
          <w:rtl/>
        </w:rPr>
        <w:t xml:space="preserve">ر است </w:t>
      </w:r>
      <w:r w:rsidR="00AF2E6E" w:rsidRPr="00051EF9">
        <w:rPr>
          <w:rStyle w:val="Char9"/>
          <w:rtl/>
        </w:rPr>
        <w:t>ک</w:t>
      </w:r>
      <w:r w:rsidRPr="00051EF9">
        <w:rPr>
          <w:rStyle w:val="Char9"/>
          <w:rtl/>
        </w:rPr>
        <w:t>ه آنها به جا</w:t>
      </w:r>
      <w:r w:rsidR="00AF2E6E" w:rsidRPr="00051EF9">
        <w:rPr>
          <w:rStyle w:val="Char9"/>
          <w:rtl/>
        </w:rPr>
        <w:t>ی</w:t>
      </w:r>
      <w:r w:rsidRPr="00051EF9">
        <w:rPr>
          <w:rStyle w:val="Char9"/>
          <w:rtl/>
        </w:rPr>
        <w:t xml:space="preserve"> اهل سنت </w:t>
      </w:r>
      <w:r w:rsidR="00AF2E6E" w:rsidRPr="00051EF9">
        <w:rPr>
          <w:rStyle w:val="Char9"/>
          <w:rtl/>
        </w:rPr>
        <w:t>ک</w:t>
      </w:r>
      <w:r w:rsidRPr="00051EF9">
        <w:rPr>
          <w:rStyle w:val="Char9"/>
          <w:rtl/>
        </w:rPr>
        <w:t>لمه ناصب</w:t>
      </w:r>
      <w:r w:rsidR="00AF2E6E" w:rsidRPr="00051EF9">
        <w:rPr>
          <w:rStyle w:val="Char9"/>
          <w:rtl/>
        </w:rPr>
        <w:t>ی</w:t>
      </w:r>
      <w:r w:rsidRPr="00051EF9">
        <w:rPr>
          <w:rStyle w:val="Char9"/>
          <w:rtl/>
        </w:rPr>
        <w:t xml:space="preserve"> را ذ</w:t>
      </w:r>
      <w:r w:rsidR="00AF2E6E" w:rsidRPr="00051EF9">
        <w:rPr>
          <w:rStyle w:val="Char9"/>
          <w:rtl/>
        </w:rPr>
        <w:t>ک</w:t>
      </w:r>
      <w:r w:rsidRPr="00051EF9">
        <w:rPr>
          <w:rStyle w:val="Char9"/>
          <w:rtl/>
        </w:rPr>
        <w:t>ر</w:t>
      </w:r>
      <w:r w:rsidR="004A5748">
        <w:rPr>
          <w:rStyle w:val="Char9"/>
          <w:rtl/>
        </w:rPr>
        <w:t xml:space="preserve"> می‌کنند</w:t>
      </w:r>
      <w:r w:rsidRPr="00051EF9">
        <w:rPr>
          <w:rStyle w:val="Char9"/>
          <w:rtl/>
        </w:rPr>
        <w:t xml:space="preserve"> و تعر</w:t>
      </w:r>
      <w:r w:rsidR="00AF2E6E" w:rsidRPr="00051EF9">
        <w:rPr>
          <w:rStyle w:val="Char9"/>
          <w:rtl/>
        </w:rPr>
        <w:t>ی</w:t>
      </w:r>
      <w:r w:rsidRPr="00051EF9">
        <w:rPr>
          <w:rStyle w:val="Char9"/>
          <w:rtl/>
        </w:rPr>
        <w:t>ف ناصب</w:t>
      </w:r>
      <w:r w:rsidR="00AF2E6E" w:rsidRPr="00051EF9">
        <w:rPr>
          <w:rStyle w:val="Char9"/>
          <w:rtl/>
        </w:rPr>
        <w:t>ی</w:t>
      </w:r>
      <w:r w:rsidRPr="00051EF9">
        <w:rPr>
          <w:rStyle w:val="Char9"/>
          <w:rtl/>
        </w:rPr>
        <w:t xml:space="preserve"> در نزد آنها </w:t>
      </w:r>
      <w:r w:rsidR="00AF2E6E" w:rsidRPr="00051EF9">
        <w:rPr>
          <w:rStyle w:val="Char9"/>
          <w:rtl/>
        </w:rPr>
        <w:t>ک</w:t>
      </w:r>
      <w:r w:rsidRPr="00051EF9">
        <w:rPr>
          <w:rStyle w:val="Char9"/>
          <w:rtl/>
        </w:rPr>
        <w:t>سان</w:t>
      </w:r>
      <w:r w:rsidR="00AF2E6E" w:rsidRPr="00051EF9">
        <w:rPr>
          <w:rStyle w:val="Char9"/>
          <w:rtl/>
        </w:rPr>
        <w:t>ی</w:t>
      </w:r>
      <w:r w:rsidRPr="00051EF9">
        <w:rPr>
          <w:rStyle w:val="Char9"/>
          <w:rtl/>
        </w:rPr>
        <w:t xml:space="preserve"> هستند </w:t>
      </w:r>
      <w:r w:rsidR="00AF2E6E" w:rsidRPr="00051EF9">
        <w:rPr>
          <w:rStyle w:val="Char9"/>
          <w:rtl/>
        </w:rPr>
        <w:t>ک</w:t>
      </w:r>
      <w:r w:rsidRPr="00051EF9">
        <w:rPr>
          <w:rStyle w:val="Char9"/>
          <w:rtl/>
        </w:rPr>
        <w:t>ه غ</w:t>
      </w:r>
      <w:r w:rsidR="00AF2E6E" w:rsidRPr="00051EF9">
        <w:rPr>
          <w:rStyle w:val="Char9"/>
          <w:rtl/>
        </w:rPr>
        <w:t>ی</w:t>
      </w:r>
      <w:r w:rsidRPr="00051EF9">
        <w:rPr>
          <w:rStyle w:val="Char9"/>
          <w:rtl/>
        </w:rPr>
        <w:t>ر عل</w:t>
      </w:r>
      <w:r w:rsidR="00AF2E6E" w:rsidRPr="00051EF9">
        <w:rPr>
          <w:rStyle w:val="Char9"/>
          <w:rtl/>
        </w:rPr>
        <w:t>ی</w:t>
      </w:r>
      <w:r w:rsidRPr="00051EF9">
        <w:rPr>
          <w:rStyle w:val="Char9"/>
          <w:rtl/>
        </w:rPr>
        <w:t xml:space="preserve"> را بر عل</w:t>
      </w:r>
      <w:r w:rsidR="00AF2E6E" w:rsidRPr="00051EF9">
        <w:rPr>
          <w:rStyle w:val="Char9"/>
          <w:rtl/>
        </w:rPr>
        <w:t>ی</w:t>
      </w:r>
      <w:r w:rsidRPr="00051EF9">
        <w:rPr>
          <w:rStyle w:val="Char9"/>
          <w:rtl/>
        </w:rPr>
        <w:t xml:space="preserve"> مقدم شمارند</w:t>
      </w:r>
      <w:r w:rsidRPr="000F71B7">
        <w:rPr>
          <w:rStyle w:val="Char9"/>
          <w:rFonts w:hint="cs"/>
          <w:vertAlign w:val="superscript"/>
          <w:rtl/>
        </w:rPr>
        <w:t>(</w:t>
      </w:r>
      <w:r w:rsidRPr="000F71B7">
        <w:rPr>
          <w:rStyle w:val="Char9"/>
          <w:vertAlign w:val="superscript"/>
          <w:rtl/>
        </w:rPr>
        <w:footnoteReference w:id="610"/>
      </w:r>
      <w:r w:rsidRPr="000F71B7">
        <w:rPr>
          <w:rStyle w:val="Char9"/>
          <w:rFonts w:hint="cs"/>
          <w:vertAlign w:val="superscript"/>
          <w:rtl/>
        </w:rPr>
        <w:t>)</w:t>
      </w:r>
      <w:r w:rsidRPr="00051EF9">
        <w:rPr>
          <w:rStyle w:val="Char9"/>
          <w:rFonts w:hint="cs"/>
          <w:rtl/>
        </w:rPr>
        <w:t xml:space="preserve">. </w:t>
      </w:r>
      <w:r w:rsidRPr="00051EF9">
        <w:rPr>
          <w:rStyle w:val="Char9"/>
          <w:rtl/>
        </w:rPr>
        <w:t>بنا برا</w:t>
      </w:r>
      <w:r w:rsidR="00AF2E6E" w:rsidRPr="00051EF9">
        <w:rPr>
          <w:rStyle w:val="Char9"/>
          <w:rtl/>
        </w:rPr>
        <w:t>ی</w:t>
      </w:r>
      <w:r w:rsidRPr="00051EF9">
        <w:rPr>
          <w:rStyle w:val="Char9"/>
          <w:rtl/>
        </w:rPr>
        <w:t>ن سنّ</w:t>
      </w:r>
      <w:r w:rsidR="00AF2E6E" w:rsidRPr="00051EF9">
        <w:rPr>
          <w:rStyle w:val="Char9"/>
          <w:rtl/>
        </w:rPr>
        <w:t>ی</w:t>
      </w:r>
      <w:r w:rsidRPr="00051EF9">
        <w:rPr>
          <w:rStyle w:val="Char9"/>
          <w:rtl/>
        </w:rPr>
        <w:t xml:space="preserve"> را نجس و بدتر از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 و نصران</w:t>
      </w:r>
      <w:r w:rsidR="00AF2E6E" w:rsidRPr="00051EF9">
        <w:rPr>
          <w:rStyle w:val="Char9"/>
          <w:rtl/>
        </w:rPr>
        <w:t>ی</w:t>
      </w:r>
      <w:r w:rsidRPr="00051EF9">
        <w:rPr>
          <w:rStyle w:val="Char9"/>
          <w:rtl/>
        </w:rPr>
        <w:t xml:space="preserve"> و زرتشت</w:t>
      </w:r>
      <w:r w:rsidR="00AF2E6E" w:rsidRPr="00051EF9">
        <w:rPr>
          <w:rStyle w:val="Char9"/>
          <w:rtl/>
        </w:rPr>
        <w:t>ی</w:t>
      </w:r>
      <w:r w:rsidRPr="00051EF9">
        <w:rPr>
          <w:rStyle w:val="Char9"/>
          <w:rtl/>
        </w:rPr>
        <w:t xml:space="preserve"> شمرده و گفته</w:t>
      </w:r>
      <w:r w:rsidR="00D77038">
        <w:rPr>
          <w:rStyle w:val="Char9"/>
          <w:rtl/>
        </w:rPr>
        <w:t>‌اند:</w:t>
      </w:r>
      <w:r w:rsidRPr="00051EF9">
        <w:rPr>
          <w:rStyle w:val="Char9"/>
          <w:rtl/>
        </w:rPr>
        <w:t xml:space="preserve"> ناصب</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افر و نجس است (به اجماع علما</w:t>
      </w:r>
      <w:r w:rsidR="00AF2E6E" w:rsidRPr="00051EF9">
        <w:rPr>
          <w:rStyle w:val="Char9"/>
          <w:rtl/>
        </w:rPr>
        <w:t>ی</w:t>
      </w:r>
      <w:r w:rsidRPr="00051EF9">
        <w:rPr>
          <w:rStyle w:val="Char9"/>
          <w:rtl/>
        </w:rPr>
        <w:t xml:space="preserve"> امام</w:t>
      </w:r>
      <w:r w:rsidR="00AF2E6E" w:rsidRPr="00051EF9">
        <w:rPr>
          <w:rStyle w:val="Char9"/>
          <w:rtl/>
        </w:rPr>
        <w:t>ی</w:t>
      </w:r>
      <w:r w:rsidRPr="00051EF9">
        <w:rPr>
          <w:rStyle w:val="Char9"/>
          <w:rtl/>
        </w:rPr>
        <w:t>ه)</w:t>
      </w:r>
      <w:r w:rsidRPr="000F71B7">
        <w:rPr>
          <w:rStyle w:val="Char9"/>
          <w:rFonts w:hint="cs"/>
          <w:vertAlign w:val="superscript"/>
          <w:rtl/>
        </w:rPr>
        <w:t>(</w:t>
      </w:r>
      <w:r w:rsidRPr="000F71B7">
        <w:rPr>
          <w:rStyle w:val="Char9"/>
          <w:vertAlign w:val="superscript"/>
          <w:rtl/>
        </w:rPr>
        <w:footnoteReference w:id="611"/>
      </w:r>
      <w:r w:rsidRPr="000F71B7">
        <w:rPr>
          <w:rStyle w:val="Char9"/>
          <w:rFonts w:hint="cs"/>
          <w:vertAlign w:val="superscript"/>
          <w:rtl/>
        </w:rPr>
        <w:t>)</w:t>
      </w:r>
      <w:r w:rsidRPr="00051EF9">
        <w:rPr>
          <w:rStyle w:val="Char9"/>
          <w:rFonts w:hint="cs"/>
          <w:rtl/>
        </w:rPr>
        <w:t>.</w:t>
      </w:r>
    </w:p>
    <w:p w:rsidR="00C363C7" w:rsidRPr="00051EF9" w:rsidRDefault="00C363C7" w:rsidP="00422AE1">
      <w:pPr>
        <w:ind w:firstLine="284"/>
        <w:jc w:val="both"/>
        <w:rPr>
          <w:rStyle w:val="Char9"/>
          <w:rtl/>
        </w:rPr>
      </w:pPr>
      <w:r w:rsidRPr="00051EF9">
        <w:rPr>
          <w:rStyle w:val="Char9"/>
          <w:rtl/>
        </w:rPr>
        <w:t>همچن</w:t>
      </w:r>
      <w:r w:rsidR="00AF2E6E" w:rsidRPr="00051EF9">
        <w:rPr>
          <w:rStyle w:val="Char9"/>
          <w:rtl/>
        </w:rPr>
        <w:t>ی</w:t>
      </w:r>
      <w:r w:rsidRPr="00051EF9">
        <w:rPr>
          <w:rStyle w:val="Char9"/>
          <w:rtl/>
        </w:rPr>
        <w:t>ن در جواز قتل و مباح نمودن سنّ</w:t>
      </w:r>
      <w:r w:rsidR="00AF2E6E" w:rsidRPr="00051EF9">
        <w:rPr>
          <w:rStyle w:val="Char9"/>
          <w:rtl/>
        </w:rPr>
        <w:t>ی</w:t>
      </w:r>
      <w:r w:rsidRPr="00051EF9">
        <w:rPr>
          <w:rStyle w:val="Char9"/>
          <w:rtl/>
        </w:rPr>
        <w:t>ان، چند</w:t>
      </w:r>
      <w:r w:rsidR="00AF2E6E" w:rsidRPr="00051EF9">
        <w:rPr>
          <w:rStyle w:val="Char9"/>
          <w:rtl/>
        </w:rPr>
        <w:t>ی</w:t>
      </w:r>
      <w:r w:rsidRPr="00051EF9">
        <w:rPr>
          <w:rStyle w:val="Char9"/>
          <w:rtl/>
        </w:rPr>
        <w:t>ن روا</w:t>
      </w:r>
      <w:r w:rsidR="00AF2E6E" w:rsidRPr="00051EF9">
        <w:rPr>
          <w:rStyle w:val="Char9"/>
          <w:rtl/>
        </w:rPr>
        <w:t>ی</w:t>
      </w:r>
      <w:r w:rsidRPr="00051EF9">
        <w:rPr>
          <w:rStyle w:val="Char9"/>
          <w:rtl/>
        </w:rPr>
        <w:t>ت آورده</w:t>
      </w:r>
      <w:r w:rsidR="00D77038">
        <w:rPr>
          <w:rStyle w:val="Char9"/>
          <w:rtl/>
        </w:rPr>
        <w:t>‌اند:</w:t>
      </w:r>
      <w:r w:rsidRPr="00051EF9">
        <w:rPr>
          <w:rStyle w:val="Char9"/>
          <w:rtl/>
        </w:rPr>
        <w:t xml:space="preserve"> </w:t>
      </w:r>
    </w:p>
    <w:p w:rsidR="00C363C7" w:rsidRPr="00051EF9" w:rsidRDefault="00C363C7" w:rsidP="00422AE1">
      <w:pPr>
        <w:ind w:firstLine="284"/>
        <w:jc w:val="both"/>
        <w:rPr>
          <w:rStyle w:val="Char9"/>
          <w:rtl/>
        </w:rPr>
      </w:pPr>
      <w:r w:rsidRPr="00051EF9">
        <w:rPr>
          <w:rStyle w:val="Char9"/>
          <w:rtl/>
        </w:rPr>
        <w:t>مجلس</w:t>
      </w:r>
      <w:r w:rsidR="00AF2E6E" w:rsidRPr="00051EF9">
        <w:rPr>
          <w:rStyle w:val="Char9"/>
          <w:rtl/>
        </w:rPr>
        <w:t>ی</w:t>
      </w:r>
      <w:r w:rsidRPr="00051EF9">
        <w:rPr>
          <w:rStyle w:val="Char9"/>
          <w:rtl/>
        </w:rPr>
        <w:t xml:space="preserve"> از ابوعبدالله روا</w:t>
      </w:r>
      <w:r w:rsidR="00AF2E6E" w:rsidRPr="00051EF9">
        <w:rPr>
          <w:rStyle w:val="Char9"/>
          <w:rtl/>
        </w:rPr>
        <w:t>ی</w:t>
      </w:r>
      <w:r w:rsidRPr="00051EF9">
        <w:rPr>
          <w:rStyle w:val="Char9"/>
          <w:rtl/>
        </w:rPr>
        <w:t>ت</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 دربار</w:t>
      </w:r>
      <w:r w:rsidR="00835A14">
        <w:rPr>
          <w:rStyle w:val="Char9"/>
          <w:rtl/>
        </w:rPr>
        <w:t>ۀ</w:t>
      </w:r>
      <w:r w:rsidRPr="00051EF9">
        <w:rPr>
          <w:rStyle w:val="Char9"/>
          <w:rtl/>
        </w:rPr>
        <w:t xml:space="preserve"> قتل ناصب</w:t>
      </w:r>
      <w:r w:rsidR="00AF2E6E" w:rsidRPr="00051EF9">
        <w:rPr>
          <w:rStyle w:val="Char9"/>
          <w:rtl/>
        </w:rPr>
        <w:t>ی</w:t>
      </w:r>
      <w:r w:rsidRPr="00051EF9">
        <w:rPr>
          <w:rStyle w:val="Char9"/>
          <w:rtl/>
        </w:rPr>
        <w:t xml:space="preserve"> (سنّ</w:t>
      </w:r>
      <w:r w:rsidR="00AF2E6E" w:rsidRPr="00051EF9">
        <w:rPr>
          <w:rStyle w:val="Char9"/>
          <w:rtl/>
        </w:rPr>
        <w:t>ی</w:t>
      </w:r>
      <w:r w:rsidRPr="00051EF9">
        <w:rPr>
          <w:rStyle w:val="Char9"/>
          <w:rtl/>
        </w:rPr>
        <w:t>) پرس</w:t>
      </w:r>
      <w:r w:rsidR="00AF2E6E" w:rsidRPr="00051EF9">
        <w:rPr>
          <w:rStyle w:val="Char9"/>
          <w:rtl/>
        </w:rPr>
        <w:t>ی</w:t>
      </w:r>
      <w:r w:rsidRPr="00051EF9">
        <w:rPr>
          <w:rStyle w:val="Char9"/>
          <w:rtl/>
        </w:rPr>
        <w:t>ده شد؟ گفت: خونش حلال است اگر توانست</w:t>
      </w:r>
      <w:r w:rsidR="00AF2E6E" w:rsidRPr="00051EF9">
        <w:rPr>
          <w:rStyle w:val="Char9"/>
          <w:rtl/>
        </w:rPr>
        <w:t>ی</w:t>
      </w:r>
      <w:r w:rsidRPr="00051EF9">
        <w:rPr>
          <w:rStyle w:val="Char9"/>
          <w:rtl/>
        </w:rPr>
        <w:t xml:space="preserve"> د</w:t>
      </w:r>
      <w:r w:rsidR="00AF2E6E" w:rsidRPr="00051EF9">
        <w:rPr>
          <w:rStyle w:val="Char9"/>
          <w:rtl/>
        </w:rPr>
        <w:t>ی</w:t>
      </w:r>
      <w:r w:rsidRPr="00051EF9">
        <w:rPr>
          <w:rStyle w:val="Char9"/>
          <w:rtl/>
        </w:rPr>
        <w:t>وار</w:t>
      </w:r>
      <w:r w:rsidR="00AF2E6E" w:rsidRPr="00051EF9">
        <w:rPr>
          <w:rStyle w:val="Char9"/>
          <w:rtl/>
        </w:rPr>
        <w:t>ی</w:t>
      </w:r>
      <w:r w:rsidRPr="00051EF9">
        <w:rPr>
          <w:rStyle w:val="Char9"/>
          <w:rtl/>
        </w:rPr>
        <w:t xml:space="preserve"> را برسرش خراب </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 xml:space="preserve"> و</w:t>
      </w:r>
      <w:r w:rsidRPr="00051EF9">
        <w:rPr>
          <w:rStyle w:val="Char9"/>
          <w:rFonts w:hint="cs"/>
          <w:rtl/>
        </w:rPr>
        <w:t xml:space="preserve"> </w:t>
      </w:r>
      <w:r w:rsidR="00AF2E6E" w:rsidRPr="00051EF9">
        <w:rPr>
          <w:rStyle w:val="Char9"/>
          <w:rtl/>
        </w:rPr>
        <w:t>ی</w:t>
      </w:r>
      <w:r w:rsidRPr="00051EF9">
        <w:rPr>
          <w:rStyle w:val="Char9"/>
          <w:rtl/>
        </w:rPr>
        <w:t xml:space="preserve">ا درآب غرقش </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ار را ب</w:t>
      </w:r>
      <w:r w:rsidR="00AF2E6E" w:rsidRPr="00051EF9">
        <w:rPr>
          <w:rStyle w:val="Char9"/>
          <w:rtl/>
        </w:rPr>
        <w:t>ک</w:t>
      </w:r>
      <w:r w:rsidRPr="00051EF9">
        <w:rPr>
          <w:rStyle w:val="Char9"/>
          <w:rtl/>
        </w:rPr>
        <w:t>ن، پرس</w:t>
      </w:r>
      <w:r w:rsidR="00AF2E6E" w:rsidRPr="00051EF9">
        <w:rPr>
          <w:rStyle w:val="Char9"/>
          <w:rtl/>
        </w:rPr>
        <w:t>ی</w:t>
      </w:r>
      <w:r w:rsidRPr="00051EF9">
        <w:rPr>
          <w:rStyle w:val="Char9"/>
          <w:rtl/>
        </w:rPr>
        <w:t>د: مالش چ</w:t>
      </w:r>
      <w:r w:rsidR="00AF2E6E" w:rsidRPr="00051EF9">
        <w:rPr>
          <w:rStyle w:val="Char9"/>
          <w:rtl/>
        </w:rPr>
        <w:t>ی</w:t>
      </w:r>
      <w:r w:rsidRPr="00051EF9">
        <w:rPr>
          <w:rStyle w:val="Char9"/>
          <w:rtl/>
        </w:rPr>
        <w:t xml:space="preserve">؟ گفت: هر قدر </w:t>
      </w:r>
      <w:r w:rsidR="00AF2E6E" w:rsidRPr="00051EF9">
        <w:rPr>
          <w:rStyle w:val="Char9"/>
          <w:rtl/>
        </w:rPr>
        <w:t>ک</w:t>
      </w:r>
      <w:r w:rsidRPr="00051EF9">
        <w:rPr>
          <w:rStyle w:val="Char9"/>
          <w:rtl/>
        </w:rPr>
        <w:t>ه توانست</w:t>
      </w:r>
      <w:r w:rsidR="00AF2E6E" w:rsidRPr="00051EF9">
        <w:rPr>
          <w:rStyle w:val="Char9"/>
          <w:rtl/>
        </w:rPr>
        <w:t>ی</w:t>
      </w:r>
      <w:r w:rsidRPr="00051EF9">
        <w:rPr>
          <w:rStyle w:val="Char9"/>
          <w:rtl/>
        </w:rPr>
        <w:t xml:space="preserve"> مالش را از ب</w:t>
      </w:r>
      <w:r w:rsidR="00AF2E6E" w:rsidRPr="00051EF9">
        <w:rPr>
          <w:rStyle w:val="Char9"/>
          <w:rtl/>
        </w:rPr>
        <w:t>ی</w:t>
      </w:r>
      <w:r w:rsidRPr="00051EF9">
        <w:rPr>
          <w:rStyle w:val="Char9"/>
          <w:rtl/>
        </w:rPr>
        <w:t>ن ببر‌</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612"/>
      </w:r>
      <w:r w:rsidRPr="000F71B7">
        <w:rPr>
          <w:rStyle w:val="Char9"/>
          <w:rFonts w:hint="cs"/>
          <w:vertAlign w:val="superscript"/>
          <w:rtl/>
        </w:rPr>
        <w:t>)</w:t>
      </w:r>
      <w:r w:rsidRPr="00051EF9">
        <w:rPr>
          <w:rStyle w:val="Char9"/>
          <w:rtl/>
        </w:rPr>
        <w:t>.</w:t>
      </w:r>
    </w:p>
    <w:p w:rsidR="00C363C7" w:rsidRPr="00051EF9" w:rsidRDefault="00C363C7" w:rsidP="00422AE1">
      <w:pPr>
        <w:ind w:firstLine="284"/>
        <w:jc w:val="both"/>
        <w:rPr>
          <w:rStyle w:val="Char9"/>
          <w:rtl/>
        </w:rPr>
      </w:pPr>
      <w:r w:rsidRPr="00051EF9">
        <w:rPr>
          <w:rStyle w:val="Char9"/>
          <w:rtl/>
        </w:rPr>
        <w:t>بعد از انقلاب به اصطلاح اسلام</w:t>
      </w:r>
      <w:r w:rsidR="00AF2E6E" w:rsidRPr="00051EF9">
        <w:rPr>
          <w:rStyle w:val="Char9"/>
          <w:rtl/>
        </w:rPr>
        <w:t>ی</w:t>
      </w:r>
      <w:r w:rsidRPr="00051EF9">
        <w:rPr>
          <w:rStyle w:val="Char9"/>
          <w:rtl/>
        </w:rPr>
        <w:t xml:space="preserve"> در ا</w:t>
      </w:r>
      <w:r w:rsidR="00AF2E6E" w:rsidRPr="00051EF9">
        <w:rPr>
          <w:rStyle w:val="Char9"/>
          <w:rtl/>
        </w:rPr>
        <w:t>ی</w:t>
      </w:r>
      <w:r w:rsidRPr="00051EF9">
        <w:rPr>
          <w:rStyle w:val="Char9"/>
          <w:rtl/>
        </w:rPr>
        <w:t>ران ن</w:t>
      </w:r>
      <w:r w:rsidR="00AF2E6E" w:rsidRPr="00051EF9">
        <w:rPr>
          <w:rStyle w:val="Char9"/>
          <w:rtl/>
        </w:rPr>
        <w:t>ی</w:t>
      </w:r>
      <w:r w:rsidRPr="00051EF9">
        <w:rPr>
          <w:rStyle w:val="Char9"/>
          <w:rtl/>
        </w:rPr>
        <w:t>ز بنا به فتوا</w:t>
      </w:r>
      <w:r w:rsidR="00AF2E6E" w:rsidRPr="00051EF9">
        <w:rPr>
          <w:rStyle w:val="Char9"/>
          <w:rtl/>
        </w:rPr>
        <w:t>ی</w:t>
      </w:r>
      <w:r w:rsidRPr="00051EF9">
        <w:rPr>
          <w:rStyle w:val="Char9"/>
          <w:rtl/>
        </w:rPr>
        <w:t xml:space="preserve"> خم</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w:t>
      </w:r>
      <w:r w:rsidR="00CE2A51">
        <w:rPr>
          <w:rStyle w:val="Char9"/>
          <w:rtl/>
        </w:rPr>
        <w:t xml:space="preserve"> می‌گوید</w:t>
      </w:r>
      <w:r w:rsidRPr="00051EF9">
        <w:rPr>
          <w:rStyle w:val="Char9"/>
          <w:rtl/>
        </w:rPr>
        <w:t>: ناصب</w:t>
      </w:r>
      <w:r w:rsidR="00AF2E6E" w:rsidRPr="00051EF9">
        <w:rPr>
          <w:rStyle w:val="Char9"/>
          <w:rtl/>
        </w:rPr>
        <w:t>ی</w:t>
      </w:r>
      <w:r w:rsidRPr="00051EF9">
        <w:rPr>
          <w:rStyle w:val="Char9"/>
          <w:rtl/>
        </w:rPr>
        <w:t xml:space="preserve"> (سنّ</w:t>
      </w:r>
      <w:r w:rsidR="00AF2E6E" w:rsidRPr="00051EF9">
        <w:rPr>
          <w:rStyle w:val="Char9"/>
          <w:rtl/>
        </w:rPr>
        <w:t>ی</w:t>
      </w:r>
      <w:r w:rsidRPr="00051EF9">
        <w:rPr>
          <w:rStyle w:val="Char9"/>
          <w:rtl/>
        </w:rPr>
        <w:t>) مثل اهل حرب است و اموالش مباح است</w:t>
      </w:r>
      <w:r w:rsidRPr="000F71B7">
        <w:rPr>
          <w:rStyle w:val="Char9"/>
          <w:rFonts w:hint="cs"/>
          <w:vertAlign w:val="superscript"/>
          <w:rtl/>
        </w:rPr>
        <w:t>(</w:t>
      </w:r>
      <w:r w:rsidRPr="000F71B7">
        <w:rPr>
          <w:rStyle w:val="Char9"/>
          <w:vertAlign w:val="superscript"/>
          <w:rtl/>
        </w:rPr>
        <w:footnoteReference w:id="613"/>
      </w:r>
      <w:r w:rsidRPr="000F71B7">
        <w:rPr>
          <w:rStyle w:val="Char9"/>
          <w:rFonts w:hint="cs"/>
          <w:vertAlign w:val="superscript"/>
          <w:rtl/>
        </w:rPr>
        <w:t>)</w:t>
      </w:r>
      <w:r w:rsidRPr="00051EF9">
        <w:rPr>
          <w:rStyle w:val="Char9"/>
          <w:rtl/>
        </w:rPr>
        <w:t>، م</w:t>
      </w:r>
      <w:r w:rsidR="00AF2E6E" w:rsidRPr="00051EF9">
        <w:rPr>
          <w:rStyle w:val="Char9"/>
          <w:rtl/>
        </w:rPr>
        <w:t>ک</w:t>
      </w:r>
      <w:r w:rsidRPr="00051EF9">
        <w:rPr>
          <w:rStyle w:val="Char9"/>
          <w:rtl/>
        </w:rPr>
        <w:t>رر به جان و مال سنّ</w:t>
      </w:r>
      <w:r w:rsidR="00AF2E6E" w:rsidRPr="00051EF9">
        <w:rPr>
          <w:rStyle w:val="Char9"/>
          <w:rtl/>
        </w:rPr>
        <w:t>ی</w:t>
      </w:r>
      <w:r w:rsidRPr="00051EF9">
        <w:rPr>
          <w:rStyle w:val="Char9"/>
          <w:rtl/>
        </w:rPr>
        <w:t>ان تجاوز شده است.</w:t>
      </w:r>
    </w:p>
    <w:p w:rsidR="00C363C7" w:rsidRPr="00051EF9" w:rsidRDefault="00C363C7" w:rsidP="00475E4F">
      <w:pPr>
        <w:ind w:firstLine="284"/>
        <w:jc w:val="both"/>
        <w:rPr>
          <w:rStyle w:val="Char9"/>
          <w:rtl/>
        </w:rPr>
      </w:pPr>
      <w:r w:rsidRPr="00051EF9">
        <w:rPr>
          <w:rStyle w:val="Char9"/>
          <w:rtl/>
        </w:rPr>
        <w:t>شباهت د</w:t>
      </w:r>
      <w:r w:rsidR="00AF2E6E" w:rsidRPr="00051EF9">
        <w:rPr>
          <w:rStyle w:val="Char9"/>
          <w:rtl/>
        </w:rPr>
        <w:t>ی</w:t>
      </w:r>
      <w:r w:rsidRPr="00051EF9">
        <w:rPr>
          <w:rStyle w:val="Char9"/>
          <w:rtl/>
        </w:rPr>
        <w:t>گر ب</w:t>
      </w:r>
      <w:r w:rsidR="00AF2E6E" w:rsidRPr="00051EF9">
        <w:rPr>
          <w:rStyle w:val="Char9"/>
          <w:rtl/>
        </w:rPr>
        <w:t>ی</w:t>
      </w:r>
      <w:r w:rsidRPr="00051EF9">
        <w:rPr>
          <w:rStyle w:val="Char9"/>
          <w:rtl/>
        </w:rPr>
        <w:t xml:space="preserve">ن </w:t>
      </w:r>
      <w:r w:rsidR="00AF2E6E" w:rsidRPr="00051EF9">
        <w:rPr>
          <w:rStyle w:val="Char9"/>
          <w:rtl/>
        </w:rPr>
        <w:t>ی</w:t>
      </w:r>
      <w:r w:rsidRPr="00051EF9">
        <w:rPr>
          <w:rStyle w:val="Char9"/>
          <w:rtl/>
        </w:rPr>
        <w:t>هود و</w:t>
      </w:r>
      <w:r w:rsidRPr="00051EF9">
        <w:rPr>
          <w:rStyle w:val="Char9"/>
          <w:rFonts w:hint="cs"/>
          <w:rtl/>
        </w:rPr>
        <w:t xml:space="preserve"> </w:t>
      </w:r>
      <w:r w:rsidRPr="00051EF9">
        <w:rPr>
          <w:rStyle w:val="Char9"/>
          <w:rtl/>
        </w:rPr>
        <w:t>ش</w:t>
      </w:r>
      <w:r w:rsidR="00AF2E6E" w:rsidRPr="00051EF9">
        <w:rPr>
          <w:rStyle w:val="Char9"/>
          <w:rtl/>
        </w:rPr>
        <w:t>ی</w:t>
      </w:r>
      <w:r w:rsidRPr="00051EF9">
        <w:rPr>
          <w:rStyle w:val="Char9"/>
          <w:rtl/>
        </w:rPr>
        <w:t>عه امام</w:t>
      </w:r>
      <w:r w:rsidR="00AF2E6E" w:rsidRPr="00051EF9">
        <w:rPr>
          <w:rStyle w:val="Char9"/>
          <w:rtl/>
        </w:rPr>
        <w:t>ی</w:t>
      </w:r>
      <w:r w:rsidRPr="00051EF9">
        <w:rPr>
          <w:rStyle w:val="Char9"/>
          <w:rtl/>
        </w:rPr>
        <w:t>ه گرفتن ربا از مخالفانشان مى</w:t>
      </w:r>
      <w:r w:rsidRPr="00051EF9">
        <w:rPr>
          <w:rStyle w:val="Char9"/>
          <w:rFonts w:hint="cs"/>
          <w:rtl/>
        </w:rPr>
        <w:t>‌</w:t>
      </w:r>
      <w:r w:rsidRPr="00051EF9">
        <w:rPr>
          <w:rStyle w:val="Char9"/>
          <w:rtl/>
        </w:rPr>
        <w:t>باشد، چنان</w:t>
      </w:r>
      <w:r w:rsidR="00AF2E6E" w:rsidRPr="00051EF9">
        <w:rPr>
          <w:rStyle w:val="Char9"/>
          <w:rtl/>
        </w:rPr>
        <w:t>ک</w:t>
      </w:r>
      <w:r w:rsidRPr="00051EF9">
        <w:rPr>
          <w:rStyle w:val="Char9"/>
          <w:rtl/>
        </w:rPr>
        <w:t xml:space="preserve">ه در </w:t>
      </w:r>
      <w:r w:rsidR="00AF2E6E" w:rsidRPr="00051EF9">
        <w:rPr>
          <w:rStyle w:val="Char9"/>
          <w:rtl/>
        </w:rPr>
        <w:t>ک</w:t>
      </w:r>
      <w:r w:rsidRPr="00051EF9">
        <w:rPr>
          <w:rStyle w:val="Char9"/>
          <w:rtl/>
        </w:rPr>
        <w:t xml:space="preserve">تاب </w:t>
      </w:r>
      <w:r w:rsidRPr="00475E4F">
        <w:rPr>
          <w:rStyle w:val="Chara"/>
          <w:rFonts w:hint="cs"/>
          <w:rtl/>
        </w:rPr>
        <w:t>«</w:t>
      </w:r>
      <w:r w:rsidR="00AF2E6E" w:rsidRPr="00475E4F">
        <w:rPr>
          <w:rStyle w:val="Chara"/>
          <w:rtl/>
        </w:rPr>
        <w:t>ک</w:t>
      </w:r>
      <w:r w:rsidRPr="00475E4F">
        <w:rPr>
          <w:rStyle w:val="Chara"/>
          <w:rtl/>
        </w:rPr>
        <w:t>اف</w:t>
      </w:r>
      <w:r w:rsidR="00475E4F">
        <w:rPr>
          <w:rStyle w:val="Chara"/>
          <w:rFonts w:hint="cs"/>
          <w:rtl/>
        </w:rPr>
        <w:t>ي</w:t>
      </w:r>
      <w:r w:rsidRPr="00475E4F">
        <w:rPr>
          <w:rStyle w:val="Chara"/>
          <w:rFonts w:hint="cs"/>
          <w:rtl/>
        </w:rPr>
        <w:t>»</w:t>
      </w:r>
      <w:r w:rsidRPr="00051EF9">
        <w:rPr>
          <w:rStyle w:val="Char9"/>
          <w:rtl/>
        </w:rPr>
        <w:t xml:space="preserve"> و </w:t>
      </w:r>
      <w:r w:rsidRPr="00475E4F">
        <w:rPr>
          <w:rStyle w:val="Chara"/>
          <w:rFonts w:hint="cs"/>
          <w:rtl/>
        </w:rPr>
        <w:t>«</w:t>
      </w:r>
      <w:r w:rsidRPr="00475E4F">
        <w:rPr>
          <w:rStyle w:val="Chara"/>
          <w:rtl/>
        </w:rPr>
        <w:t>من لا</w:t>
      </w:r>
      <w:r w:rsidR="00475E4F" w:rsidRPr="00475E4F">
        <w:rPr>
          <w:rStyle w:val="Chara"/>
          <w:rFonts w:hint="cs"/>
          <w:rtl/>
        </w:rPr>
        <w:t xml:space="preserve"> </w:t>
      </w:r>
      <w:r w:rsidR="00AF2E6E" w:rsidRPr="00475E4F">
        <w:rPr>
          <w:rStyle w:val="Chara"/>
          <w:rtl/>
        </w:rPr>
        <w:t>ی</w:t>
      </w:r>
      <w:r w:rsidRPr="00475E4F">
        <w:rPr>
          <w:rStyle w:val="Chara"/>
          <w:rtl/>
        </w:rPr>
        <w:t>حضره الفق</w:t>
      </w:r>
      <w:r w:rsidR="00AF2E6E" w:rsidRPr="00475E4F">
        <w:rPr>
          <w:rStyle w:val="Chara"/>
          <w:rtl/>
        </w:rPr>
        <w:t>ی</w:t>
      </w:r>
      <w:r w:rsidRPr="00475E4F">
        <w:rPr>
          <w:rStyle w:val="Chara"/>
          <w:rtl/>
        </w:rPr>
        <w:t>ه</w:t>
      </w:r>
      <w:r w:rsidRPr="00475E4F">
        <w:rPr>
          <w:rStyle w:val="Chara"/>
          <w:rFonts w:hint="cs"/>
          <w:rtl/>
        </w:rPr>
        <w:t>»</w:t>
      </w:r>
      <w:r w:rsidRPr="00051EF9">
        <w:rPr>
          <w:rStyle w:val="Char9"/>
          <w:rtl/>
        </w:rPr>
        <w:t xml:space="preserve"> و</w:t>
      </w:r>
      <w:r w:rsidR="00475E4F">
        <w:rPr>
          <w:rStyle w:val="Char9"/>
          <w:rFonts w:hint="cs"/>
          <w:rtl/>
        </w:rPr>
        <w:t xml:space="preserve"> </w:t>
      </w:r>
      <w:r w:rsidRPr="00475E4F">
        <w:rPr>
          <w:rStyle w:val="Chara"/>
          <w:rFonts w:hint="cs"/>
          <w:rtl/>
        </w:rPr>
        <w:t>«</w:t>
      </w:r>
      <w:r w:rsidRPr="00475E4F">
        <w:rPr>
          <w:rStyle w:val="Chara"/>
          <w:rtl/>
        </w:rPr>
        <w:t>الاستبصار</w:t>
      </w:r>
      <w:r w:rsidRPr="00475E4F">
        <w:rPr>
          <w:rStyle w:val="Chara"/>
          <w:rFonts w:hint="cs"/>
          <w:rtl/>
        </w:rPr>
        <w:t>»</w:t>
      </w:r>
      <w:r w:rsidRPr="00051EF9">
        <w:rPr>
          <w:rStyle w:val="Char9"/>
          <w:rtl/>
        </w:rPr>
        <w:t xml:space="preserve"> از قول پ</w:t>
      </w:r>
      <w:r w:rsidR="00AF2E6E" w:rsidRPr="00051EF9">
        <w:rPr>
          <w:rStyle w:val="Char9"/>
          <w:rtl/>
        </w:rPr>
        <w:t>ی</w:t>
      </w:r>
      <w:r w:rsidRPr="00051EF9">
        <w:rPr>
          <w:rStyle w:val="Char9"/>
          <w:rtl/>
        </w:rPr>
        <w:t>امبر</w:t>
      </w:r>
      <w:r w:rsidRPr="00FD35AF">
        <w:rPr>
          <w:rFonts w:ascii="Tahoma" w:hAnsi="Tahoma" w:cs="CTraditional Arabic" w:hint="cs"/>
          <w:rtl/>
          <w:lang w:bidi="ar-AE"/>
        </w:rPr>
        <w:t>ص</w:t>
      </w:r>
      <w:r w:rsidRPr="00051EF9">
        <w:rPr>
          <w:rStyle w:val="Char9"/>
          <w:rtl/>
        </w:rPr>
        <w:t xml:space="preserve"> آمده است </w:t>
      </w:r>
      <w:r w:rsidR="00AF2E6E" w:rsidRPr="00051EF9">
        <w:rPr>
          <w:rStyle w:val="Char9"/>
          <w:rtl/>
        </w:rPr>
        <w:t>ک</w:t>
      </w:r>
      <w:r w:rsidRPr="00051EF9">
        <w:rPr>
          <w:rStyle w:val="Char9"/>
          <w:rtl/>
        </w:rPr>
        <w:t>ه ب</w:t>
      </w:r>
      <w:r w:rsidR="00AF2E6E" w:rsidRPr="00051EF9">
        <w:rPr>
          <w:rStyle w:val="Char9"/>
          <w:rtl/>
        </w:rPr>
        <w:t>ی</w:t>
      </w:r>
      <w:r w:rsidRPr="00051EF9">
        <w:rPr>
          <w:rStyle w:val="Char9"/>
          <w:rtl/>
        </w:rPr>
        <w:t>ن ما و</w:t>
      </w:r>
      <w:r w:rsidRPr="00051EF9">
        <w:rPr>
          <w:rStyle w:val="Char9"/>
          <w:rFonts w:hint="cs"/>
          <w:rtl/>
        </w:rPr>
        <w:t xml:space="preserve"> </w:t>
      </w:r>
      <w:r w:rsidRPr="00051EF9">
        <w:rPr>
          <w:rStyle w:val="Char9"/>
          <w:rtl/>
        </w:rPr>
        <w:t>ب</w:t>
      </w:r>
      <w:r w:rsidR="00AF2E6E" w:rsidRPr="00051EF9">
        <w:rPr>
          <w:rStyle w:val="Char9"/>
          <w:rtl/>
        </w:rPr>
        <w:t>ی</w:t>
      </w:r>
      <w:r w:rsidRPr="00051EF9">
        <w:rPr>
          <w:rStyle w:val="Char9"/>
          <w:rtl/>
        </w:rPr>
        <w:t>ن اهل حرب ربا وجود ندارد، هزار</w:t>
      </w:r>
      <w:r w:rsidRPr="00051EF9">
        <w:rPr>
          <w:rStyle w:val="Char9"/>
          <w:rFonts w:hint="cs"/>
          <w:rtl/>
        </w:rPr>
        <w:t xml:space="preserve"> </w:t>
      </w:r>
      <w:r w:rsidRPr="00051EF9">
        <w:rPr>
          <w:rStyle w:val="Char9"/>
          <w:rtl/>
        </w:rPr>
        <w:t xml:space="preserve">درهم ازآنها درمقابل </w:t>
      </w:r>
      <w:r w:rsidR="00AF2E6E" w:rsidRPr="00051EF9">
        <w:rPr>
          <w:rStyle w:val="Char9"/>
          <w:rtl/>
        </w:rPr>
        <w:t>یک</w:t>
      </w:r>
      <w:r w:rsidRPr="00051EF9">
        <w:rPr>
          <w:rStyle w:val="Char9"/>
          <w:rtl/>
        </w:rPr>
        <w:t xml:space="preserve"> درهم م</w:t>
      </w:r>
      <w:r w:rsidR="00AF2E6E" w:rsidRPr="00051EF9">
        <w:rPr>
          <w:rStyle w:val="Char9"/>
          <w:rtl/>
        </w:rPr>
        <w:t>ی</w:t>
      </w:r>
      <w:r w:rsidR="00475E4F">
        <w:rPr>
          <w:rStyle w:val="Char9"/>
          <w:rFonts w:hint="cs"/>
          <w:rtl/>
        </w:rPr>
        <w:t>‌</w:t>
      </w:r>
      <w:r w:rsidRPr="00051EF9">
        <w:rPr>
          <w:rStyle w:val="Char9"/>
          <w:rtl/>
        </w:rPr>
        <w:t>گ</w:t>
      </w:r>
      <w:r w:rsidR="00AF2E6E" w:rsidRPr="00051EF9">
        <w:rPr>
          <w:rStyle w:val="Char9"/>
          <w:rtl/>
        </w:rPr>
        <w:t>ی</w:t>
      </w:r>
      <w:r w:rsidRPr="00051EF9">
        <w:rPr>
          <w:rStyle w:val="Char9"/>
          <w:rtl/>
        </w:rPr>
        <w:t>ر</w:t>
      </w:r>
      <w:r w:rsidR="00AF2E6E" w:rsidRPr="00051EF9">
        <w:rPr>
          <w:rStyle w:val="Char9"/>
          <w:rtl/>
        </w:rPr>
        <w:t>ی</w:t>
      </w:r>
      <w:r w:rsidRPr="00051EF9">
        <w:rPr>
          <w:rStyle w:val="Char9"/>
          <w:rtl/>
        </w:rPr>
        <w:t>م</w:t>
      </w:r>
      <w:r w:rsidRPr="000F71B7">
        <w:rPr>
          <w:rStyle w:val="Char9"/>
          <w:rFonts w:hint="cs"/>
          <w:vertAlign w:val="superscript"/>
          <w:rtl/>
        </w:rPr>
        <w:t>(</w:t>
      </w:r>
      <w:r w:rsidRPr="000F71B7">
        <w:rPr>
          <w:rStyle w:val="Char9"/>
          <w:vertAlign w:val="superscript"/>
          <w:rtl/>
        </w:rPr>
        <w:footnoteReference w:id="614"/>
      </w:r>
      <w:r w:rsidRPr="000F71B7">
        <w:rPr>
          <w:rStyle w:val="Char9"/>
          <w:rFonts w:hint="cs"/>
          <w:vertAlign w:val="superscript"/>
          <w:rtl/>
        </w:rPr>
        <w:t>)</w:t>
      </w:r>
      <w:r w:rsidRPr="00051EF9">
        <w:rPr>
          <w:rStyle w:val="Char9"/>
          <w:rFonts w:hint="cs"/>
          <w:rtl/>
        </w:rPr>
        <w:t>.</w:t>
      </w:r>
    </w:p>
    <w:p w:rsidR="00C363C7" w:rsidRPr="00051EF9" w:rsidRDefault="00C363C7" w:rsidP="00475E4F">
      <w:pPr>
        <w:pStyle w:val="ListParagraph"/>
        <w:numPr>
          <w:ilvl w:val="0"/>
          <w:numId w:val="25"/>
        </w:numPr>
        <w:jc w:val="both"/>
        <w:rPr>
          <w:rStyle w:val="Char9"/>
          <w:rtl/>
        </w:rPr>
      </w:pPr>
      <w:r w:rsidRPr="00051EF9">
        <w:rPr>
          <w:rStyle w:val="Char9"/>
          <w:rtl/>
        </w:rPr>
        <w:t>نگاه تحق</w:t>
      </w:r>
      <w:r w:rsidR="00AF2E6E" w:rsidRPr="00051EF9">
        <w:rPr>
          <w:rStyle w:val="Char9"/>
          <w:rtl/>
        </w:rPr>
        <w:t>ی</w:t>
      </w:r>
      <w:r w:rsidRPr="00051EF9">
        <w:rPr>
          <w:rStyle w:val="Char9"/>
          <w:rtl/>
        </w:rPr>
        <w:t>رآم</w:t>
      </w:r>
      <w:r w:rsidR="00AF2E6E" w:rsidRPr="00051EF9">
        <w:rPr>
          <w:rStyle w:val="Char9"/>
          <w:rtl/>
        </w:rPr>
        <w:t>ی</w:t>
      </w:r>
      <w:r w:rsidRPr="00051EF9">
        <w:rPr>
          <w:rStyle w:val="Char9"/>
          <w:rtl/>
        </w:rPr>
        <w:t xml:space="preserve">ز </w:t>
      </w:r>
      <w:r w:rsidR="00AF2E6E" w:rsidRPr="00051EF9">
        <w:rPr>
          <w:rStyle w:val="Char9"/>
          <w:rtl/>
        </w:rPr>
        <w:t>ی</w:t>
      </w:r>
      <w:r w:rsidRPr="00051EF9">
        <w:rPr>
          <w:rStyle w:val="Char9"/>
          <w:rtl/>
        </w:rPr>
        <w:t>هود و ش</w:t>
      </w:r>
      <w:r w:rsidR="00AF2E6E" w:rsidRPr="00051EF9">
        <w:rPr>
          <w:rStyle w:val="Char9"/>
          <w:rtl/>
        </w:rPr>
        <w:t>ی</w:t>
      </w:r>
      <w:r w:rsidRPr="00051EF9">
        <w:rPr>
          <w:rStyle w:val="Char9"/>
          <w:rtl/>
        </w:rPr>
        <w:t>عه نسبت به د</w:t>
      </w:r>
      <w:r w:rsidR="00AF2E6E" w:rsidRPr="00051EF9">
        <w:rPr>
          <w:rStyle w:val="Char9"/>
          <w:rtl/>
        </w:rPr>
        <w:t>ی</w:t>
      </w:r>
      <w:r w:rsidRPr="00051EF9">
        <w:rPr>
          <w:rStyle w:val="Char9"/>
          <w:rtl/>
        </w:rPr>
        <w:t xml:space="preserve">گران: </w:t>
      </w:r>
    </w:p>
    <w:p w:rsidR="00C363C7" w:rsidRPr="00051EF9" w:rsidRDefault="00C363C7" w:rsidP="00422AE1">
      <w:pPr>
        <w:ind w:firstLine="284"/>
        <w:jc w:val="both"/>
        <w:rPr>
          <w:rStyle w:val="Char9"/>
          <w:rtl/>
        </w:rPr>
      </w:pPr>
      <w:r w:rsidRPr="00051EF9">
        <w:rPr>
          <w:rStyle w:val="Char9"/>
          <w:rtl/>
        </w:rPr>
        <w:t xml:space="preserve">24-1 </w:t>
      </w:r>
      <w:r w:rsidR="00AF2E6E" w:rsidRPr="00051EF9">
        <w:rPr>
          <w:rStyle w:val="Char9"/>
          <w:rtl/>
        </w:rPr>
        <w:t>ی</w:t>
      </w:r>
      <w:r w:rsidRPr="00051EF9">
        <w:rPr>
          <w:rStyle w:val="Char9"/>
          <w:rtl/>
        </w:rPr>
        <w:t xml:space="preserve">هود </w:t>
      </w:r>
    </w:p>
    <w:p w:rsidR="00C363C7" w:rsidRPr="00051EF9" w:rsidRDefault="00C363C7" w:rsidP="00422AE1">
      <w:pPr>
        <w:ind w:firstLine="284"/>
        <w:jc w:val="both"/>
        <w:rPr>
          <w:rStyle w:val="Char9"/>
          <w:rtl/>
        </w:rPr>
      </w:pPr>
      <w:r w:rsidRPr="00051EF9">
        <w:rPr>
          <w:rStyle w:val="Char9"/>
          <w:rtl/>
        </w:rPr>
        <w:t xml:space="preserve">از آنجا </w:t>
      </w:r>
      <w:r w:rsidR="00AF2E6E" w:rsidRPr="00051EF9">
        <w:rPr>
          <w:rStyle w:val="Char9"/>
          <w:rtl/>
        </w:rPr>
        <w:t>ک</w:t>
      </w:r>
      <w:r w:rsidRPr="00051EF9">
        <w:rPr>
          <w:rStyle w:val="Char9"/>
          <w:rtl/>
        </w:rPr>
        <w:t xml:space="preserve">ه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ان مدّع</w:t>
      </w:r>
      <w:r w:rsidR="00AF2E6E" w:rsidRPr="00051EF9">
        <w:rPr>
          <w:rStyle w:val="Char9"/>
          <w:rtl/>
        </w:rPr>
        <w:t>ی</w:t>
      </w:r>
      <w:r w:rsidR="006D7D8D">
        <w:rPr>
          <w:rStyle w:val="Char9"/>
          <w:rtl/>
        </w:rPr>
        <w:t xml:space="preserve">‌اند </w:t>
      </w:r>
      <w:r w:rsidR="00AF2E6E" w:rsidRPr="00051EF9">
        <w:rPr>
          <w:rStyle w:val="Char9"/>
          <w:rtl/>
        </w:rPr>
        <w:t>ک</w:t>
      </w:r>
      <w:r w:rsidRPr="00051EF9">
        <w:rPr>
          <w:rStyle w:val="Char9"/>
          <w:rtl/>
        </w:rPr>
        <w:t>ه ملت برگز</w:t>
      </w:r>
      <w:r w:rsidR="00AF2E6E" w:rsidRPr="00051EF9">
        <w:rPr>
          <w:rStyle w:val="Char9"/>
          <w:rtl/>
        </w:rPr>
        <w:t>ی</w:t>
      </w:r>
      <w:r w:rsidRPr="00051EF9">
        <w:rPr>
          <w:rStyle w:val="Char9"/>
          <w:rtl/>
        </w:rPr>
        <w:t xml:space="preserve">ده خدا هستند و جنس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 برتر</w:t>
      </w:r>
      <w:r w:rsidR="00AF2E6E" w:rsidRPr="00051EF9">
        <w:rPr>
          <w:rStyle w:val="Char9"/>
          <w:rtl/>
        </w:rPr>
        <w:t>ی</w:t>
      </w:r>
      <w:r w:rsidRPr="00051EF9">
        <w:rPr>
          <w:rStyle w:val="Char9"/>
          <w:rtl/>
        </w:rPr>
        <w:t>ن جنس بشر</w:t>
      </w:r>
      <w:r w:rsidR="00AF2E6E" w:rsidRPr="00051EF9">
        <w:rPr>
          <w:rStyle w:val="Char9"/>
          <w:rtl/>
        </w:rPr>
        <w:t>ی</w:t>
      </w:r>
      <w:r w:rsidRPr="00051EF9">
        <w:rPr>
          <w:rStyle w:val="Char9"/>
          <w:rtl/>
        </w:rPr>
        <w:t xml:space="preserve"> است و نزد خداوند از ملائ</w:t>
      </w:r>
      <w:r w:rsidR="00AF2E6E" w:rsidRPr="00051EF9">
        <w:rPr>
          <w:rStyle w:val="Char9"/>
          <w:rtl/>
        </w:rPr>
        <w:t>ک</w:t>
      </w:r>
      <w:r w:rsidRPr="00051EF9">
        <w:rPr>
          <w:rStyle w:val="Char9"/>
          <w:rtl/>
        </w:rPr>
        <w:t>ه ن</w:t>
      </w:r>
      <w:r w:rsidR="00AF2E6E" w:rsidRPr="00051EF9">
        <w:rPr>
          <w:rStyle w:val="Char9"/>
          <w:rtl/>
        </w:rPr>
        <w:t>ی</w:t>
      </w:r>
      <w:r w:rsidRPr="00051EF9">
        <w:rPr>
          <w:rStyle w:val="Char9"/>
          <w:rtl/>
        </w:rPr>
        <w:t>ز برتر م</w:t>
      </w:r>
      <w:r w:rsidR="00AF2E6E" w:rsidRPr="00051EF9">
        <w:rPr>
          <w:rStyle w:val="Char9"/>
          <w:rtl/>
        </w:rPr>
        <w:t>ی</w:t>
      </w:r>
      <w:r w:rsidRPr="00051EF9">
        <w:rPr>
          <w:rStyle w:val="Char9"/>
          <w:rFonts w:hint="cs"/>
          <w:rtl/>
        </w:rPr>
        <w:t>‌</w:t>
      </w:r>
      <w:r w:rsidRPr="00051EF9">
        <w:rPr>
          <w:rStyle w:val="Char9"/>
          <w:rtl/>
        </w:rPr>
        <w:t>باشند، به ملل و اد</w:t>
      </w:r>
      <w:r w:rsidR="00AF2E6E" w:rsidRPr="00051EF9">
        <w:rPr>
          <w:rStyle w:val="Char9"/>
          <w:rtl/>
        </w:rPr>
        <w:t>ی</w:t>
      </w:r>
      <w:r w:rsidRPr="00051EF9">
        <w:rPr>
          <w:rStyle w:val="Char9"/>
          <w:rtl/>
        </w:rPr>
        <w:t>ان د</w:t>
      </w:r>
      <w:r w:rsidR="00AF2E6E" w:rsidRPr="00051EF9">
        <w:rPr>
          <w:rStyle w:val="Char9"/>
          <w:rtl/>
        </w:rPr>
        <w:t>ی</w:t>
      </w:r>
      <w:r w:rsidRPr="00051EF9">
        <w:rPr>
          <w:rStyle w:val="Char9"/>
          <w:rtl/>
        </w:rPr>
        <w:t>گر به تحق</w:t>
      </w:r>
      <w:r w:rsidR="00AF2E6E" w:rsidRPr="00051EF9">
        <w:rPr>
          <w:rStyle w:val="Char9"/>
          <w:rtl/>
        </w:rPr>
        <w:t>ی</w:t>
      </w:r>
      <w:r w:rsidRPr="00051EF9">
        <w:rPr>
          <w:rStyle w:val="Char9"/>
          <w:rtl/>
        </w:rPr>
        <w:t>ر نگر</w:t>
      </w:r>
      <w:r w:rsidR="00AF2E6E" w:rsidRPr="00051EF9">
        <w:rPr>
          <w:rStyle w:val="Char9"/>
          <w:rtl/>
        </w:rPr>
        <w:t>ی</w:t>
      </w:r>
      <w:r w:rsidRPr="00051EF9">
        <w:rPr>
          <w:rStyle w:val="Char9"/>
          <w:rtl/>
        </w:rPr>
        <w:t xml:space="preserve">سته و معتقدند </w:t>
      </w:r>
      <w:r w:rsidR="00AF2E6E" w:rsidRPr="00051EF9">
        <w:rPr>
          <w:rStyle w:val="Char9"/>
          <w:rtl/>
        </w:rPr>
        <w:t>ک</w:t>
      </w:r>
      <w:r w:rsidRPr="00051EF9">
        <w:rPr>
          <w:rStyle w:val="Char9"/>
          <w:rtl/>
        </w:rPr>
        <w:t>ه د</w:t>
      </w:r>
      <w:r w:rsidR="00AF2E6E" w:rsidRPr="00051EF9">
        <w:rPr>
          <w:rStyle w:val="Char9"/>
          <w:rtl/>
        </w:rPr>
        <w:t>ی</w:t>
      </w:r>
      <w:r w:rsidRPr="00051EF9">
        <w:rPr>
          <w:rStyle w:val="Char9"/>
          <w:rtl/>
        </w:rPr>
        <w:t>گران ح</w:t>
      </w:r>
      <w:r w:rsidR="00AF2E6E" w:rsidRPr="00051EF9">
        <w:rPr>
          <w:rStyle w:val="Char9"/>
          <w:rtl/>
        </w:rPr>
        <w:t>ی</w:t>
      </w:r>
      <w:r w:rsidRPr="00051EF9">
        <w:rPr>
          <w:rStyle w:val="Char9"/>
          <w:rtl/>
        </w:rPr>
        <w:t>وانات</w:t>
      </w:r>
      <w:r w:rsidR="00AF2E6E" w:rsidRPr="00051EF9">
        <w:rPr>
          <w:rStyle w:val="Char9"/>
          <w:rtl/>
        </w:rPr>
        <w:t>ی</w:t>
      </w:r>
      <w:r w:rsidRPr="00051EF9">
        <w:rPr>
          <w:rStyle w:val="Char9"/>
          <w:rtl/>
        </w:rPr>
        <w:t xml:space="preserve"> ب</w:t>
      </w:r>
      <w:r w:rsidR="00AF2E6E" w:rsidRPr="00051EF9">
        <w:rPr>
          <w:rStyle w:val="Char9"/>
          <w:rtl/>
        </w:rPr>
        <w:t>ی</w:t>
      </w:r>
      <w:r w:rsidRPr="00051EF9">
        <w:rPr>
          <w:rStyle w:val="Char9"/>
          <w:rtl/>
        </w:rPr>
        <w:t>ش ن</w:t>
      </w:r>
      <w:r w:rsidR="00AF2E6E" w:rsidRPr="00051EF9">
        <w:rPr>
          <w:rStyle w:val="Char9"/>
          <w:rtl/>
        </w:rPr>
        <w:t>ی</w:t>
      </w:r>
      <w:r w:rsidRPr="00051EF9">
        <w:rPr>
          <w:rStyle w:val="Char9"/>
          <w:rtl/>
        </w:rPr>
        <w:t xml:space="preserve">ستند </w:t>
      </w:r>
      <w:r w:rsidR="00AF2E6E" w:rsidRPr="00051EF9">
        <w:rPr>
          <w:rStyle w:val="Char9"/>
          <w:rtl/>
        </w:rPr>
        <w:t>ک</w:t>
      </w:r>
      <w:r w:rsidRPr="00051EF9">
        <w:rPr>
          <w:rStyle w:val="Char9"/>
          <w:rtl/>
        </w:rPr>
        <w:t>ه به ش</w:t>
      </w:r>
      <w:r w:rsidR="00AF2E6E" w:rsidRPr="00051EF9">
        <w:rPr>
          <w:rStyle w:val="Char9"/>
          <w:rtl/>
        </w:rPr>
        <w:t>ک</w:t>
      </w:r>
      <w:r w:rsidRPr="00051EF9">
        <w:rPr>
          <w:rStyle w:val="Char9"/>
          <w:rtl/>
        </w:rPr>
        <w:t>ل بشر آفر</w:t>
      </w:r>
      <w:r w:rsidR="00AF2E6E" w:rsidRPr="00051EF9">
        <w:rPr>
          <w:rStyle w:val="Char9"/>
          <w:rtl/>
        </w:rPr>
        <w:t>ی</w:t>
      </w:r>
      <w:r w:rsidRPr="00051EF9">
        <w:rPr>
          <w:rStyle w:val="Char9"/>
          <w:rtl/>
        </w:rPr>
        <w:t>ده شده</w:t>
      </w:r>
      <w:r w:rsidR="006D7D8D">
        <w:rPr>
          <w:rStyle w:val="Char9"/>
          <w:rtl/>
        </w:rPr>
        <w:t xml:space="preserve">‌اند </w:t>
      </w:r>
      <w:r w:rsidRPr="00051EF9">
        <w:rPr>
          <w:rStyle w:val="Char9"/>
          <w:rtl/>
        </w:rPr>
        <w:t xml:space="preserve">تا در خدمت </w:t>
      </w:r>
      <w:r w:rsidR="00AF2E6E" w:rsidRPr="00051EF9">
        <w:rPr>
          <w:rStyle w:val="Char9"/>
          <w:rtl/>
        </w:rPr>
        <w:t>ی</w:t>
      </w:r>
      <w:r w:rsidRPr="00051EF9">
        <w:rPr>
          <w:rStyle w:val="Char9"/>
          <w:rtl/>
        </w:rPr>
        <w:t>هود قرار گ</w:t>
      </w:r>
      <w:r w:rsidR="00AF2E6E" w:rsidRPr="00051EF9">
        <w:rPr>
          <w:rStyle w:val="Char9"/>
          <w:rtl/>
        </w:rPr>
        <w:t>ی</w:t>
      </w:r>
      <w:r w:rsidRPr="00051EF9">
        <w:rPr>
          <w:rStyle w:val="Char9"/>
          <w:rtl/>
        </w:rPr>
        <w:t>رند، و حت</w:t>
      </w:r>
      <w:r w:rsidR="00AF2E6E" w:rsidRPr="00051EF9">
        <w:rPr>
          <w:rStyle w:val="Char9"/>
          <w:rtl/>
        </w:rPr>
        <w:t>ی</w:t>
      </w:r>
      <w:r w:rsidRPr="00051EF9">
        <w:rPr>
          <w:rStyle w:val="Char9"/>
          <w:rtl/>
        </w:rPr>
        <w:t xml:space="preserve"> ارواح د</w:t>
      </w:r>
      <w:r w:rsidR="00AF2E6E" w:rsidRPr="00051EF9">
        <w:rPr>
          <w:rStyle w:val="Char9"/>
          <w:rtl/>
        </w:rPr>
        <w:t>ی</w:t>
      </w:r>
      <w:r w:rsidRPr="00051EF9">
        <w:rPr>
          <w:rStyle w:val="Char9"/>
          <w:rtl/>
        </w:rPr>
        <w:t>گران را ن</w:t>
      </w:r>
      <w:r w:rsidR="00AF2E6E" w:rsidRPr="00051EF9">
        <w:rPr>
          <w:rStyle w:val="Char9"/>
          <w:rtl/>
        </w:rPr>
        <w:t>ی</w:t>
      </w:r>
      <w:r w:rsidRPr="00051EF9">
        <w:rPr>
          <w:rStyle w:val="Char9"/>
          <w:rtl/>
        </w:rPr>
        <w:t>ز نجس م</w:t>
      </w:r>
      <w:r w:rsidR="00AF2E6E" w:rsidRPr="00051EF9">
        <w:rPr>
          <w:rStyle w:val="Char9"/>
          <w:rtl/>
        </w:rPr>
        <w:t>ی</w:t>
      </w:r>
      <w:r w:rsidRPr="00051EF9">
        <w:rPr>
          <w:rStyle w:val="Char9"/>
          <w:rFonts w:hint="cs"/>
          <w:rtl/>
        </w:rPr>
        <w:t>‌</w:t>
      </w:r>
      <w:r w:rsidRPr="00051EF9">
        <w:rPr>
          <w:rStyle w:val="Char9"/>
          <w:rtl/>
        </w:rPr>
        <w:t>دانند. چنان</w:t>
      </w:r>
      <w:r w:rsidR="00AF2E6E" w:rsidRPr="00051EF9">
        <w:rPr>
          <w:rStyle w:val="Char9"/>
          <w:rtl/>
        </w:rPr>
        <w:t>ک</w:t>
      </w:r>
      <w:r w:rsidRPr="00051EF9">
        <w:rPr>
          <w:rStyle w:val="Char9"/>
          <w:rtl/>
        </w:rPr>
        <w:t xml:space="preserve">ه در تلمود آمده است: </w:t>
      </w:r>
      <w:r w:rsidRPr="00FD35AF">
        <w:rPr>
          <w:rFonts w:ascii="Tahoma" w:hAnsi="Tahoma" w:cs="Traditional Arabic" w:hint="cs"/>
          <w:rtl/>
        </w:rPr>
        <w:t>«</w:t>
      </w:r>
      <w:r w:rsidRPr="00051EF9">
        <w:rPr>
          <w:rStyle w:val="Char9"/>
          <w:rtl/>
        </w:rPr>
        <w:t xml:space="preserve">ارواح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ان از بق</w:t>
      </w:r>
      <w:r w:rsidR="00AF2E6E" w:rsidRPr="00051EF9">
        <w:rPr>
          <w:rStyle w:val="Char9"/>
          <w:rtl/>
        </w:rPr>
        <w:t>ی</w:t>
      </w:r>
      <w:r w:rsidRPr="00051EF9">
        <w:rPr>
          <w:rStyle w:val="Char9"/>
          <w:rtl/>
        </w:rPr>
        <w:t>ه ارواح بد</w:t>
      </w:r>
      <w:r w:rsidR="00AF2E6E" w:rsidRPr="00051EF9">
        <w:rPr>
          <w:rStyle w:val="Char9"/>
          <w:rtl/>
        </w:rPr>
        <w:t>ی</w:t>
      </w:r>
      <w:r w:rsidRPr="00051EF9">
        <w:rPr>
          <w:rStyle w:val="Char9"/>
          <w:rtl/>
        </w:rPr>
        <w:t>ن لحاظ متما</w:t>
      </w:r>
      <w:r w:rsidR="00AF2E6E" w:rsidRPr="00051EF9">
        <w:rPr>
          <w:rStyle w:val="Char9"/>
          <w:rtl/>
        </w:rPr>
        <w:t>ی</w:t>
      </w:r>
      <w:r w:rsidRPr="00051EF9">
        <w:rPr>
          <w:rStyle w:val="Char9"/>
          <w:rtl/>
        </w:rPr>
        <w:t xml:space="preserve">ز است </w:t>
      </w:r>
      <w:r w:rsidR="00AF2E6E" w:rsidRPr="00051EF9">
        <w:rPr>
          <w:rStyle w:val="Char9"/>
          <w:rtl/>
        </w:rPr>
        <w:t>ک</w:t>
      </w:r>
      <w:r w:rsidRPr="00051EF9">
        <w:rPr>
          <w:rStyle w:val="Char9"/>
          <w:rtl/>
        </w:rPr>
        <w:t>ه جز</w:t>
      </w:r>
      <w:r w:rsidR="00AF2E6E" w:rsidRPr="00051EF9">
        <w:rPr>
          <w:rStyle w:val="Char9"/>
          <w:rtl/>
        </w:rPr>
        <w:t>یی</w:t>
      </w:r>
      <w:r w:rsidRPr="00051EF9">
        <w:rPr>
          <w:rStyle w:val="Char9"/>
          <w:rtl/>
        </w:rPr>
        <w:t xml:space="preserve"> از خداونداست ... اما ارواح غ</w:t>
      </w:r>
      <w:r w:rsidR="00AF2E6E" w:rsidRPr="00051EF9">
        <w:rPr>
          <w:rStyle w:val="Char9"/>
          <w:rtl/>
        </w:rPr>
        <w:t>ی</w:t>
      </w:r>
      <w:r w:rsidRPr="00051EF9">
        <w:rPr>
          <w:rStyle w:val="Char9"/>
          <w:rtl/>
        </w:rPr>
        <w:t>ر</w:t>
      </w:r>
      <w:r w:rsidRPr="00051EF9">
        <w:rPr>
          <w:rStyle w:val="Char9"/>
          <w:rFonts w:hint="cs"/>
          <w:rtl/>
        </w:rPr>
        <w:t xml:space="preserve"> </w:t>
      </w:r>
      <w:r w:rsidR="00AF2E6E" w:rsidRPr="00051EF9">
        <w:rPr>
          <w:rStyle w:val="Char9"/>
          <w:rtl/>
        </w:rPr>
        <w:t>ی</w:t>
      </w:r>
      <w:r w:rsidRPr="00051EF9">
        <w:rPr>
          <w:rStyle w:val="Char9"/>
          <w:rtl/>
        </w:rPr>
        <w:t>هود ارواح</w:t>
      </w:r>
      <w:r w:rsidR="00AF2E6E" w:rsidRPr="00051EF9">
        <w:rPr>
          <w:rStyle w:val="Char9"/>
          <w:rtl/>
        </w:rPr>
        <w:t>ی</w:t>
      </w:r>
      <w:r w:rsidRPr="00051EF9">
        <w:rPr>
          <w:rStyle w:val="Char9"/>
          <w:rtl/>
        </w:rPr>
        <w:t xml:space="preserve"> ش</w:t>
      </w:r>
      <w:r w:rsidR="00AF2E6E" w:rsidRPr="00051EF9">
        <w:rPr>
          <w:rStyle w:val="Char9"/>
          <w:rtl/>
        </w:rPr>
        <w:t>ی</w:t>
      </w:r>
      <w:r w:rsidRPr="00051EF9">
        <w:rPr>
          <w:rStyle w:val="Char9"/>
          <w:rtl/>
        </w:rPr>
        <w:t>طان</w:t>
      </w:r>
      <w:r w:rsidR="00AF2E6E" w:rsidRPr="00051EF9">
        <w:rPr>
          <w:rStyle w:val="Char9"/>
          <w:rtl/>
        </w:rPr>
        <w:t>ی</w:t>
      </w:r>
      <w:r w:rsidRPr="00051EF9">
        <w:rPr>
          <w:rStyle w:val="Char9"/>
          <w:rtl/>
        </w:rPr>
        <w:t xml:space="preserve"> است و شب</w:t>
      </w:r>
      <w:r w:rsidR="00AF2E6E" w:rsidRPr="00051EF9">
        <w:rPr>
          <w:rStyle w:val="Char9"/>
          <w:rtl/>
        </w:rPr>
        <w:t>ی</w:t>
      </w:r>
      <w:r w:rsidRPr="00051EF9">
        <w:rPr>
          <w:rStyle w:val="Char9"/>
          <w:rtl/>
        </w:rPr>
        <w:t>ه به ارواح ح</w:t>
      </w:r>
      <w:r w:rsidR="00AF2E6E" w:rsidRPr="00051EF9">
        <w:rPr>
          <w:rStyle w:val="Char9"/>
          <w:rtl/>
        </w:rPr>
        <w:t>ی</w:t>
      </w:r>
      <w:r w:rsidRPr="00051EF9">
        <w:rPr>
          <w:rStyle w:val="Char9"/>
          <w:rtl/>
        </w:rPr>
        <w:t>وانات</w:t>
      </w:r>
      <w:r w:rsidR="001A2EC3">
        <w:rPr>
          <w:rStyle w:val="Char9"/>
          <w:rtl/>
        </w:rPr>
        <w:t xml:space="preserve"> می‌</w:t>
      </w:r>
      <w:r w:rsidRPr="00051EF9">
        <w:rPr>
          <w:rStyle w:val="Char9"/>
          <w:rtl/>
        </w:rPr>
        <w:t>باشد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615"/>
      </w:r>
      <w:r w:rsidRPr="000F71B7">
        <w:rPr>
          <w:rStyle w:val="Char9"/>
          <w:rFonts w:hint="cs"/>
          <w:vertAlign w:val="superscript"/>
          <w:rtl/>
        </w:rPr>
        <w:t>)</w:t>
      </w:r>
      <w:r w:rsidRPr="00051EF9">
        <w:rPr>
          <w:rStyle w:val="Char9"/>
          <w:rFonts w:hint="cs"/>
          <w:rtl/>
        </w:rPr>
        <w:t>.</w:t>
      </w:r>
    </w:p>
    <w:p w:rsidR="00C363C7" w:rsidRPr="00051EF9" w:rsidRDefault="00C363C7" w:rsidP="00475E4F">
      <w:pPr>
        <w:ind w:firstLine="284"/>
        <w:jc w:val="both"/>
        <w:rPr>
          <w:rStyle w:val="Char9"/>
          <w:rtl/>
        </w:rPr>
      </w:pPr>
      <w:r w:rsidRPr="00051EF9">
        <w:rPr>
          <w:rStyle w:val="Char9"/>
          <w:rtl/>
        </w:rPr>
        <w:t xml:space="preserve">و </w:t>
      </w:r>
      <w:r w:rsidR="00AF2E6E" w:rsidRPr="00051EF9">
        <w:rPr>
          <w:rStyle w:val="Char9"/>
          <w:rtl/>
        </w:rPr>
        <w:t>یکی</w:t>
      </w:r>
      <w:r w:rsidRPr="00051EF9">
        <w:rPr>
          <w:rStyle w:val="Char9"/>
          <w:rtl/>
        </w:rPr>
        <w:t xml:space="preserve"> از نو</w:t>
      </w:r>
      <w:r w:rsidR="00AF2E6E" w:rsidRPr="00051EF9">
        <w:rPr>
          <w:rStyle w:val="Char9"/>
          <w:rtl/>
        </w:rPr>
        <w:t>ی</w:t>
      </w:r>
      <w:r w:rsidRPr="00051EF9">
        <w:rPr>
          <w:rStyle w:val="Char9"/>
          <w:rtl/>
        </w:rPr>
        <w:t>سندگان تلمود</w:t>
      </w:r>
      <w:r w:rsidR="00CE2A51">
        <w:rPr>
          <w:rStyle w:val="Char9"/>
          <w:rtl/>
        </w:rPr>
        <w:t xml:space="preserve"> می‌گوید</w:t>
      </w:r>
      <w:r w:rsidRPr="00051EF9">
        <w:rPr>
          <w:rStyle w:val="Char9"/>
          <w:rtl/>
        </w:rPr>
        <w:t xml:space="preserve">: </w:t>
      </w:r>
      <w:r w:rsidRPr="00FD35AF">
        <w:rPr>
          <w:rFonts w:ascii="Tahoma" w:hAnsi="Tahoma" w:cs="Traditional Arabic" w:hint="cs"/>
          <w:rtl/>
        </w:rPr>
        <w:t>«</w:t>
      </w:r>
      <w:r w:rsidRPr="00051EF9">
        <w:rPr>
          <w:rStyle w:val="Char9"/>
          <w:rtl/>
        </w:rPr>
        <w:t>ا</w:t>
      </w:r>
      <w:r w:rsidR="00AF2E6E" w:rsidRPr="00051EF9">
        <w:rPr>
          <w:rStyle w:val="Char9"/>
          <w:rtl/>
        </w:rPr>
        <w:t>ی</w:t>
      </w:r>
      <w:r w:rsidRPr="00051EF9">
        <w:rPr>
          <w:rStyle w:val="Char9"/>
          <w:rtl/>
        </w:rPr>
        <w:t xml:space="preserve">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ان شما انسان زاده هست</w:t>
      </w:r>
      <w:r w:rsidR="00AF2E6E" w:rsidRPr="00051EF9">
        <w:rPr>
          <w:rStyle w:val="Char9"/>
          <w:rtl/>
        </w:rPr>
        <w:t>ی</w:t>
      </w:r>
      <w:r w:rsidRPr="00051EF9">
        <w:rPr>
          <w:rStyle w:val="Char9"/>
          <w:rtl/>
        </w:rPr>
        <w:t xml:space="preserve">د، چرا </w:t>
      </w:r>
      <w:r w:rsidR="00AF2E6E" w:rsidRPr="00051EF9">
        <w:rPr>
          <w:rStyle w:val="Char9"/>
          <w:rtl/>
        </w:rPr>
        <w:t>ک</w:t>
      </w:r>
      <w:r w:rsidRPr="00051EF9">
        <w:rPr>
          <w:rStyle w:val="Char9"/>
          <w:rtl/>
        </w:rPr>
        <w:t>ه منبع روح شما روح خدا</w:t>
      </w:r>
      <w:r w:rsidR="006D7D8D">
        <w:rPr>
          <w:rStyle w:val="Char9"/>
          <w:rtl/>
        </w:rPr>
        <w:t xml:space="preserve"> می‌باشد</w:t>
      </w:r>
      <w:r w:rsidRPr="00051EF9">
        <w:rPr>
          <w:rStyle w:val="Char9"/>
          <w:rtl/>
        </w:rPr>
        <w:t>، اما بق</w:t>
      </w:r>
      <w:r w:rsidR="00AF2E6E" w:rsidRPr="00051EF9">
        <w:rPr>
          <w:rStyle w:val="Char9"/>
          <w:rtl/>
        </w:rPr>
        <w:t>ی</w:t>
      </w:r>
      <w:r w:rsidRPr="00051EF9">
        <w:rPr>
          <w:rStyle w:val="Char9"/>
          <w:rtl/>
        </w:rPr>
        <w:t>ه ملت</w:t>
      </w:r>
      <w:r w:rsidR="001A2EC3">
        <w:rPr>
          <w:rStyle w:val="Char9"/>
          <w:rtl/>
        </w:rPr>
        <w:t xml:space="preserve">‌ها </w:t>
      </w:r>
      <w:r w:rsidRPr="00051EF9">
        <w:rPr>
          <w:rStyle w:val="Char9"/>
          <w:rtl/>
        </w:rPr>
        <w:t>چن</w:t>
      </w:r>
      <w:r w:rsidR="00AF2E6E" w:rsidRPr="00051EF9">
        <w:rPr>
          <w:rStyle w:val="Char9"/>
          <w:rtl/>
        </w:rPr>
        <w:t>ی</w:t>
      </w:r>
      <w:r w:rsidRPr="00051EF9">
        <w:rPr>
          <w:rStyle w:val="Char9"/>
          <w:rtl/>
        </w:rPr>
        <w:t>ن ن</w:t>
      </w:r>
      <w:r w:rsidR="00AF2E6E" w:rsidRPr="00051EF9">
        <w:rPr>
          <w:rStyle w:val="Char9"/>
          <w:rtl/>
        </w:rPr>
        <w:t>ی</w:t>
      </w:r>
      <w:r w:rsidRPr="00051EF9">
        <w:rPr>
          <w:rStyle w:val="Char9"/>
          <w:rtl/>
        </w:rPr>
        <w:t>ستند، و منبع ارواح آنها روح نجس</w:t>
      </w:r>
      <w:r w:rsidR="00AF2E6E" w:rsidRPr="00051EF9">
        <w:rPr>
          <w:rStyle w:val="Char9"/>
          <w:rtl/>
        </w:rPr>
        <w:t>ی</w:t>
      </w:r>
      <w:r w:rsidRPr="00051EF9">
        <w:rPr>
          <w:rStyle w:val="Char9"/>
          <w:rtl/>
        </w:rPr>
        <w:t xml:space="preserve"> است</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616"/>
      </w:r>
      <w:r w:rsidRPr="000F71B7">
        <w:rPr>
          <w:rStyle w:val="Char9"/>
          <w:rFonts w:hint="cs"/>
          <w:vertAlign w:val="superscript"/>
          <w:rtl/>
        </w:rPr>
        <w:t>)</w:t>
      </w:r>
      <w:r w:rsidRPr="00051EF9">
        <w:rPr>
          <w:rStyle w:val="Char9"/>
          <w:rtl/>
        </w:rPr>
        <w:t>، و بنا برا</w:t>
      </w:r>
      <w:r w:rsidR="00AF2E6E" w:rsidRPr="00051EF9">
        <w:rPr>
          <w:rStyle w:val="Char9"/>
          <w:rtl/>
        </w:rPr>
        <w:t>ی</w:t>
      </w:r>
      <w:r w:rsidRPr="00051EF9">
        <w:rPr>
          <w:rStyle w:val="Char9"/>
          <w:rtl/>
        </w:rPr>
        <w:t>ن غ</w:t>
      </w:r>
      <w:r w:rsidR="00AF2E6E" w:rsidRPr="00051EF9">
        <w:rPr>
          <w:rStyle w:val="Char9"/>
          <w:rtl/>
        </w:rPr>
        <w:t>ی</w:t>
      </w:r>
      <w:r w:rsidRPr="00051EF9">
        <w:rPr>
          <w:rStyle w:val="Char9"/>
          <w:rtl/>
        </w:rPr>
        <w:t xml:space="preserve">ر از </w:t>
      </w:r>
      <w:r w:rsidR="00AF2E6E" w:rsidRPr="00051EF9">
        <w:rPr>
          <w:rStyle w:val="Char9"/>
          <w:rtl/>
        </w:rPr>
        <w:t>ی</w:t>
      </w:r>
      <w:r w:rsidRPr="00051EF9">
        <w:rPr>
          <w:rStyle w:val="Char9"/>
          <w:rtl/>
        </w:rPr>
        <w:t>هود را نجس</w:t>
      </w:r>
      <w:r w:rsidR="001A2EC3">
        <w:rPr>
          <w:rStyle w:val="Char9"/>
          <w:rtl/>
        </w:rPr>
        <w:t xml:space="preserve"> می‌</w:t>
      </w:r>
      <w:r w:rsidRPr="00051EF9">
        <w:rPr>
          <w:rStyle w:val="Char9"/>
          <w:rtl/>
        </w:rPr>
        <w:t>دانند</w:t>
      </w:r>
      <w:r w:rsidRPr="000F71B7">
        <w:rPr>
          <w:rStyle w:val="Char9"/>
          <w:rFonts w:hint="cs"/>
          <w:vertAlign w:val="superscript"/>
          <w:rtl/>
        </w:rPr>
        <w:t>(</w:t>
      </w:r>
      <w:r w:rsidRPr="000F71B7">
        <w:rPr>
          <w:rStyle w:val="Char9"/>
          <w:vertAlign w:val="superscript"/>
          <w:rtl/>
        </w:rPr>
        <w:footnoteReference w:id="617"/>
      </w:r>
      <w:r w:rsidRPr="000F71B7">
        <w:rPr>
          <w:rStyle w:val="Char9"/>
          <w:rFonts w:hint="cs"/>
          <w:vertAlign w:val="superscript"/>
          <w:rtl/>
        </w:rPr>
        <w:t>)</w:t>
      </w:r>
      <w:r w:rsidRPr="00051EF9">
        <w:rPr>
          <w:rStyle w:val="Char9"/>
          <w:rtl/>
        </w:rPr>
        <w:t>، و چنان مبالغه نموده</w:t>
      </w:r>
      <w:r w:rsidR="006D7D8D">
        <w:rPr>
          <w:rStyle w:val="Char9"/>
          <w:rtl/>
        </w:rPr>
        <w:t xml:space="preserve">‌اند </w:t>
      </w:r>
      <w:r w:rsidR="00AF2E6E" w:rsidRPr="00051EF9">
        <w:rPr>
          <w:rStyle w:val="Char9"/>
          <w:rtl/>
        </w:rPr>
        <w:t>ک</w:t>
      </w:r>
      <w:r w:rsidRPr="00051EF9">
        <w:rPr>
          <w:rStyle w:val="Char9"/>
          <w:rtl/>
        </w:rPr>
        <w:t xml:space="preserve">ه </w:t>
      </w:r>
      <w:r w:rsidR="00AF2E6E" w:rsidRPr="00051EF9">
        <w:rPr>
          <w:rStyle w:val="Char9"/>
          <w:rtl/>
        </w:rPr>
        <w:t>یکی</w:t>
      </w:r>
      <w:r w:rsidRPr="00051EF9">
        <w:rPr>
          <w:rStyle w:val="Char9"/>
          <w:rtl/>
        </w:rPr>
        <w:t xml:space="preserve"> از خاخام</w:t>
      </w:r>
      <w:r w:rsidR="00CE2A51">
        <w:rPr>
          <w:rStyle w:val="Char9"/>
          <w:rtl/>
        </w:rPr>
        <w:t xml:space="preserve">‌های </w:t>
      </w:r>
      <w:r w:rsidRPr="00051EF9">
        <w:rPr>
          <w:rStyle w:val="Char9"/>
          <w:rtl/>
        </w:rPr>
        <w:t>آنها</w:t>
      </w:r>
      <w:r w:rsidR="00CE2A51">
        <w:rPr>
          <w:rStyle w:val="Char9"/>
          <w:rtl/>
        </w:rPr>
        <w:t xml:space="preserve"> می‌گوید</w:t>
      </w:r>
      <w:r w:rsidRPr="00051EF9">
        <w:rPr>
          <w:rStyle w:val="Char9"/>
          <w:rFonts w:hint="cs"/>
          <w:rtl/>
        </w:rPr>
        <w:t>:</w:t>
      </w:r>
      <w:r w:rsidRPr="00051EF9">
        <w:rPr>
          <w:rStyle w:val="Char9"/>
          <w:rtl/>
        </w:rPr>
        <w:t xml:space="preserve"> اگر زن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 به غ</w:t>
      </w:r>
      <w:r w:rsidR="00AF2E6E" w:rsidRPr="00051EF9">
        <w:rPr>
          <w:rStyle w:val="Char9"/>
          <w:rtl/>
        </w:rPr>
        <w:t>ی</w:t>
      </w:r>
      <w:r w:rsidRPr="00051EF9">
        <w:rPr>
          <w:rStyle w:val="Char9"/>
          <w:rtl/>
        </w:rPr>
        <w:t>ر</w:t>
      </w:r>
      <w:r w:rsidRPr="00051EF9">
        <w:rPr>
          <w:rStyle w:val="Char9"/>
          <w:rFonts w:hint="cs"/>
          <w:rtl/>
        </w:rPr>
        <w:t xml:space="preserve">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 نگاه </w:t>
      </w:r>
      <w:r w:rsidR="00AF2E6E" w:rsidRPr="00051EF9">
        <w:rPr>
          <w:rStyle w:val="Char9"/>
          <w:rtl/>
        </w:rPr>
        <w:t>ک</w:t>
      </w:r>
      <w:r w:rsidRPr="00051EF9">
        <w:rPr>
          <w:rStyle w:val="Char9"/>
          <w:rtl/>
        </w:rPr>
        <w:t>رد با</w:t>
      </w:r>
      <w:r w:rsidR="00AF2E6E" w:rsidRPr="00051EF9">
        <w:rPr>
          <w:rStyle w:val="Char9"/>
          <w:rtl/>
        </w:rPr>
        <w:t>ی</w:t>
      </w:r>
      <w:r w:rsidRPr="00051EF9">
        <w:rPr>
          <w:rStyle w:val="Char9"/>
          <w:rtl/>
        </w:rPr>
        <w:t xml:space="preserve">د غسل </w:t>
      </w:r>
      <w:r w:rsidR="00AF2E6E" w:rsidRPr="00051EF9">
        <w:rPr>
          <w:rStyle w:val="Char9"/>
          <w:rtl/>
        </w:rPr>
        <w:t>ک</w:t>
      </w:r>
      <w:r w:rsidRPr="00051EF9">
        <w:rPr>
          <w:rStyle w:val="Char9"/>
          <w:rtl/>
        </w:rPr>
        <w:t>ند. خاخام آر</w:t>
      </w:r>
      <w:r w:rsidR="00AF2E6E" w:rsidRPr="00051EF9">
        <w:rPr>
          <w:rStyle w:val="Char9"/>
          <w:rtl/>
        </w:rPr>
        <w:t>ی</w:t>
      </w:r>
      <w:r w:rsidRPr="00051EF9">
        <w:rPr>
          <w:rStyle w:val="Char9"/>
          <w:rtl/>
        </w:rPr>
        <w:t>ل</w:t>
      </w:r>
      <w:r w:rsidR="00CE2A51">
        <w:rPr>
          <w:rStyle w:val="Char9"/>
          <w:rtl/>
        </w:rPr>
        <w:t xml:space="preserve"> می‌گوید</w:t>
      </w:r>
      <w:r w:rsidRPr="00051EF9">
        <w:rPr>
          <w:rStyle w:val="Char9"/>
          <w:rtl/>
        </w:rPr>
        <w:t xml:space="preserve">: </w:t>
      </w:r>
      <w:r w:rsidRPr="00FD35AF">
        <w:rPr>
          <w:rFonts w:ascii="Tahoma" w:hAnsi="Tahoma" w:cs="Traditional Arabic" w:hint="cs"/>
          <w:rtl/>
        </w:rPr>
        <w:t>«</w:t>
      </w:r>
      <w:r w:rsidRPr="00051EF9">
        <w:rPr>
          <w:rStyle w:val="Char9"/>
          <w:rtl/>
        </w:rPr>
        <w:t xml:space="preserve">اگر زن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 در وقت خروج از حمّام چ</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 نجس مانند سگ و </w:t>
      </w:r>
      <w:r w:rsidR="00AF2E6E" w:rsidRPr="00051EF9">
        <w:rPr>
          <w:rStyle w:val="Char9"/>
          <w:rtl/>
        </w:rPr>
        <w:t>ی</w:t>
      </w:r>
      <w:r w:rsidRPr="00051EF9">
        <w:rPr>
          <w:rStyle w:val="Char9"/>
          <w:rtl/>
        </w:rPr>
        <w:t xml:space="preserve">ا الاغ و </w:t>
      </w:r>
      <w:r w:rsidR="00AF2E6E" w:rsidRPr="00051EF9">
        <w:rPr>
          <w:rStyle w:val="Char9"/>
          <w:rtl/>
        </w:rPr>
        <w:t>ی</w:t>
      </w:r>
      <w:r w:rsidRPr="00051EF9">
        <w:rPr>
          <w:rStyle w:val="Char9"/>
          <w:rtl/>
        </w:rPr>
        <w:t>ا د</w:t>
      </w:r>
      <w:r w:rsidR="00AF2E6E" w:rsidRPr="00051EF9">
        <w:rPr>
          <w:rStyle w:val="Char9"/>
          <w:rtl/>
        </w:rPr>
        <w:t>ی</w:t>
      </w:r>
      <w:r w:rsidRPr="00051EF9">
        <w:rPr>
          <w:rStyle w:val="Char9"/>
          <w:rtl/>
        </w:rPr>
        <w:t xml:space="preserve">وانه و </w:t>
      </w:r>
      <w:r w:rsidR="00AF2E6E" w:rsidRPr="00051EF9">
        <w:rPr>
          <w:rStyle w:val="Char9"/>
          <w:rtl/>
        </w:rPr>
        <w:t>ی</w:t>
      </w:r>
      <w:r w:rsidRPr="00051EF9">
        <w:rPr>
          <w:rStyle w:val="Char9"/>
          <w:rtl/>
        </w:rPr>
        <w:t xml:space="preserve">ا شاعر و </w:t>
      </w:r>
      <w:r w:rsidR="00AF2E6E" w:rsidRPr="00051EF9">
        <w:rPr>
          <w:rStyle w:val="Char9"/>
          <w:rtl/>
        </w:rPr>
        <w:t>ی</w:t>
      </w:r>
      <w:r w:rsidRPr="00051EF9">
        <w:rPr>
          <w:rStyle w:val="Char9"/>
          <w:rtl/>
        </w:rPr>
        <w:t>ا خنز</w:t>
      </w:r>
      <w:r w:rsidR="00AF2E6E" w:rsidRPr="00051EF9">
        <w:rPr>
          <w:rStyle w:val="Char9"/>
          <w:rtl/>
        </w:rPr>
        <w:t>ی</w:t>
      </w:r>
      <w:r w:rsidRPr="00051EF9">
        <w:rPr>
          <w:rStyle w:val="Char9"/>
          <w:rtl/>
        </w:rPr>
        <w:t xml:space="preserve">ر و </w:t>
      </w:r>
      <w:r w:rsidR="00AF2E6E" w:rsidRPr="00051EF9">
        <w:rPr>
          <w:rStyle w:val="Char9"/>
          <w:rtl/>
        </w:rPr>
        <w:t>ی</w:t>
      </w:r>
      <w:r w:rsidRPr="00051EF9">
        <w:rPr>
          <w:rStyle w:val="Char9"/>
          <w:rtl/>
        </w:rPr>
        <w:t xml:space="preserve">ا اسب و </w:t>
      </w:r>
      <w:r w:rsidR="00AF2E6E" w:rsidRPr="00051EF9">
        <w:rPr>
          <w:rStyle w:val="Char9"/>
          <w:rtl/>
        </w:rPr>
        <w:t>ی</w:t>
      </w:r>
      <w:r w:rsidRPr="00051EF9">
        <w:rPr>
          <w:rStyle w:val="Char9"/>
          <w:rtl/>
        </w:rPr>
        <w:t xml:space="preserve">ا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غ</w:t>
      </w:r>
      <w:r w:rsidR="00AF2E6E" w:rsidRPr="00051EF9">
        <w:rPr>
          <w:rStyle w:val="Char9"/>
          <w:rtl/>
        </w:rPr>
        <w:t>ی</w:t>
      </w:r>
      <w:r w:rsidRPr="00051EF9">
        <w:rPr>
          <w:rStyle w:val="Char9"/>
          <w:rtl/>
        </w:rPr>
        <w:t>ر</w:t>
      </w:r>
      <w:r w:rsidRPr="00051EF9">
        <w:rPr>
          <w:rStyle w:val="Char9"/>
          <w:rFonts w:hint="cs"/>
          <w:rtl/>
        </w:rPr>
        <w:t xml:space="preserve">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 را د</w:t>
      </w:r>
      <w:r w:rsidR="00AF2E6E" w:rsidRPr="00051EF9">
        <w:rPr>
          <w:rStyle w:val="Char9"/>
          <w:rtl/>
        </w:rPr>
        <w:t>ی</w:t>
      </w:r>
      <w:r w:rsidRPr="00051EF9">
        <w:rPr>
          <w:rStyle w:val="Char9"/>
          <w:rtl/>
        </w:rPr>
        <w:t>د با</w:t>
      </w:r>
      <w:r w:rsidR="00AF2E6E" w:rsidRPr="00051EF9">
        <w:rPr>
          <w:rStyle w:val="Char9"/>
          <w:rtl/>
        </w:rPr>
        <w:t>ی</w:t>
      </w:r>
      <w:r w:rsidRPr="00051EF9">
        <w:rPr>
          <w:rStyle w:val="Char9"/>
          <w:rtl/>
        </w:rPr>
        <w:t xml:space="preserve">د دوباره غسل </w:t>
      </w:r>
      <w:r w:rsidR="00AF2E6E" w:rsidRPr="00051EF9">
        <w:rPr>
          <w:rStyle w:val="Char9"/>
          <w:rtl/>
        </w:rPr>
        <w:t>ک</w:t>
      </w:r>
      <w:r w:rsidRPr="00051EF9">
        <w:rPr>
          <w:rStyle w:val="Char9"/>
          <w:rtl/>
        </w:rPr>
        <w:t>ند، و غ</w:t>
      </w:r>
      <w:r w:rsidR="00AF2E6E" w:rsidRPr="00051EF9">
        <w:rPr>
          <w:rStyle w:val="Char9"/>
          <w:rtl/>
        </w:rPr>
        <w:t>ی</w:t>
      </w:r>
      <w:r w:rsidRPr="00051EF9">
        <w:rPr>
          <w:rStyle w:val="Char9"/>
          <w:rtl/>
        </w:rPr>
        <w:t>ر</w:t>
      </w:r>
      <w:r w:rsidRPr="00051EF9">
        <w:rPr>
          <w:rStyle w:val="Char9"/>
          <w:rFonts w:hint="cs"/>
          <w:rtl/>
        </w:rPr>
        <w:t xml:space="preserve">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 عموماً ح</w:t>
      </w:r>
      <w:r w:rsidR="00AF2E6E" w:rsidRPr="00051EF9">
        <w:rPr>
          <w:rStyle w:val="Char9"/>
          <w:rtl/>
        </w:rPr>
        <w:t>ی</w:t>
      </w:r>
      <w:r w:rsidRPr="00051EF9">
        <w:rPr>
          <w:rStyle w:val="Char9"/>
          <w:rtl/>
        </w:rPr>
        <w:t>وان است فرق</w:t>
      </w:r>
      <w:r w:rsidR="00CE2A51">
        <w:rPr>
          <w:rStyle w:val="Char9"/>
          <w:rtl/>
        </w:rPr>
        <w:t xml:space="preserve"> نمی‌کند</w:t>
      </w:r>
      <w:r w:rsidRPr="00051EF9">
        <w:rPr>
          <w:rStyle w:val="Char9"/>
          <w:rtl/>
        </w:rPr>
        <w:t xml:space="preserve"> </w:t>
      </w:r>
      <w:r w:rsidR="00AF2E6E" w:rsidRPr="00051EF9">
        <w:rPr>
          <w:rStyle w:val="Char9"/>
          <w:rtl/>
        </w:rPr>
        <w:t>ک</w:t>
      </w:r>
      <w:r w:rsidRPr="00051EF9">
        <w:rPr>
          <w:rStyle w:val="Char9"/>
          <w:rtl/>
        </w:rPr>
        <w:t xml:space="preserve">ه او را سگ و </w:t>
      </w:r>
      <w:r w:rsidR="00AF2E6E" w:rsidRPr="00051EF9">
        <w:rPr>
          <w:rStyle w:val="Char9"/>
          <w:rtl/>
        </w:rPr>
        <w:t>ی</w:t>
      </w:r>
      <w:r w:rsidRPr="00051EF9">
        <w:rPr>
          <w:rStyle w:val="Char9"/>
          <w:rtl/>
        </w:rPr>
        <w:t xml:space="preserve">ا الاغ و </w:t>
      </w:r>
      <w:r w:rsidR="00AF2E6E" w:rsidRPr="00051EF9">
        <w:rPr>
          <w:rStyle w:val="Char9"/>
          <w:rtl/>
        </w:rPr>
        <w:t>ی</w:t>
      </w:r>
      <w:r w:rsidRPr="00051EF9">
        <w:rPr>
          <w:rStyle w:val="Char9"/>
          <w:rtl/>
        </w:rPr>
        <w:t>ا خنز</w:t>
      </w:r>
      <w:r w:rsidR="00AF2E6E" w:rsidRPr="00051EF9">
        <w:rPr>
          <w:rStyle w:val="Char9"/>
          <w:rtl/>
        </w:rPr>
        <w:t>ی</w:t>
      </w:r>
      <w:r w:rsidRPr="00051EF9">
        <w:rPr>
          <w:rStyle w:val="Char9"/>
          <w:rtl/>
        </w:rPr>
        <w:t>ر بنام</w:t>
      </w:r>
      <w:r w:rsidR="00AF2E6E" w:rsidRPr="00051EF9">
        <w:rPr>
          <w:rStyle w:val="Char9"/>
          <w:rtl/>
        </w:rPr>
        <w:t>ی</w:t>
      </w:r>
      <w:r w:rsidRPr="00051EF9">
        <w:rPr>
          <w:rStyle w:val="Char9"/>
          <w:rtl/>
        </w:rPr>
        <w:t>، و نطفه</w:t>
      </w:r>
      <w:r w:rsidRPr="00051EF9">
        <w:rPr>
          <w:rStyle w:val="Char9"/>
          <w:rFonts w:hint="cs"/>
          <w:rtl/>
        </w:rPr>
        <w:t>‌</w:t>
      </w:r>
      <w:r w:rsidRPr="00051EF9">
        <w:rPr>
          <w:rStyle w:val="Char9"/>
          <w:rtl/>
        </w:rPr>
        <w:t>ا</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از آن خلق شده است نطفه ح</w:t>
      </w:r>
      <w:r w:rsidR="00AF2E6E" w:rsidRPr="00051EF9">
        <w:rPr>
          <w:rStyle w:val="Char9"/>
          <w:rtl/>
        </w:rPr>
        <w:t>ی</w:t>
      </w:r>
      <w:r w:rsidRPr="00051EF9">
        <w:rPr>
          <w:rStyle w:val="Char9"/>
          <w:rtl/>
        </w:rPr>
        <w:t>وان است</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618"/>
      </w:r>
      <w:r w:rsidRPr="000F71B7">
        <w:rPr>
          <w:rStyle w:val="Char9"/>
          <w:rFonts w:hint="cs"/>
          <w:vertAlign w:val="superscript"/>
          <w:rtl/>
        </w:rPr>
        <w:t>)</w:t>
      </w:r>
      <w:r w:rsidRPr="00051EF9">
        <w:rPr>
          <w:rStyle w:val="Char9"/>
          <w:rFonts w:hint="cs"/>
          <w:rtl/>
        </w:rPr>
        <w:t xml:space="preserve">. </w:t>
      </w:r>
      <w:r w:rsidRPr="00051EF9">
        <w:rPr>
          <w:rStyle w:val="Char9"/>
          <w:rtl/>
        </w:rPr>
        <w:t>و از</w:t>
      </w:r>
      <w:r w:rsidR="00475E4F">
        <w:rPr>
          <w:rStyle w:val="Char9"/>
          <w:rFonts w:hint="cs"/>
          <w:rtl/>
        </w:rPr>
        <w:t xml:space="preserve"> </w:t>
      </w:r>
      <w:r w:rsidRPr="00051EF9">
        <w:rPr>
          <w:rStyle w:val="Char9"/>
          <w:rtl/>
        </w:rPr>
        <w:t>ا</w:t>
      </w:r>
      <w:r w:rsidR="00AF2E6E" w:rsidRPr="00051EF9">
        <w:rPr>
          <w:rStyle w:val="Char9"/>
          <w:rtl/>
        </w:rPr>
        <w:t>ی</w:t>
      </w:r>
      <w:r w:rsidRPr="00051EF9">
        <w:rPr>
          <w:rStyle w:val="Char9"/>
          <w:rtl/>
        </w:rPr>
        <w:t>نرو غ</w:t>
      </w:r>
      <w:r w:rsidR="00AF2E6E" w:rsidRPr="00051EF9">
        <w:rPr>
          <w:rStyle w:val="Char9"/>
          <w:rtl/>
        </w:rPr>
        <w:t>ی</w:t>
      </w:r>
      <w:r w:rsidRPr="00051EF9">
        <w:rPr>
          <w:rStyle w:val="Char9"/>
          <w:rtl/>
        </w:rPr>
        <w:t>ر</w:t>
      </w:r>
      <w:r w:rsidRPr="00051EF9">
        <w:rPr>
          <w:rStyle w:val="Char9"/>
          <w:rFonts w:hint="cs"/>
          <w:rtl/>
        </w:rPr>
        <w:t xml:space="preserve"> </w:t>
      </w:r>
      <w:r w:rsidR="00AF2E6E" w:rsidRPr="00051EF9">
        <w:rPr>
          <w:rStyle w:val="Char9"/>
          <w:rtl/>
        </w:rPr>
        <w:t>ی</w:t>
      </w:r>
      <w:r w:rsidRPr="00051EF9">
        <w:rPr>
          <w:rStyle w:val="Char9"/>
          <w:rtl/>
        </w:rPr>
        <w:t>هود در تلمود ح</w:t>
      </w:r>
      <w:r w:rsidR="00AF2E6E" w:rsidRPr="00051EF9">
        <w:rPr>
          <w:rStyle w:val="Char9"/>
          <w:rtl/>
        </w:rPr>
        <w:t>ی</w:t>
      </w:r>
      <w:r w:rsidRPr="00051EF9">
        <w:rPr>
          <w:rStyle w:val="Char9"/>
          <w:rtl/>
        </w:rPr>
        <w:t>وانات نام</w:t>
      </w:r>
      <w:r w:rsidR="00AF2E6E" w:rsidRPr="00051EF9">
        <w:rPr>
          <w:rStyle w:val="Char9"/>
          <w:rtl/>
        </w:rPr>
        <w:t>ی</w:t>
      </w:r>
      <w:r w:rsidRPr="00051EF9">
        <w:rPr>
          <w:rStyle w:val="Char9"/>
          <w:rtl/>
        </w:rPr>
        <w:t>ده شده</w:t>
      </w:r>
      <w:r w:rsidR="00475E4F">
        <w:rPr>
          <w:rStyle w:val="Char9"/>
          <w:rFonts w:hint="cs"/>
          <w:rtl/>
        </w:rPr>
        <w:t>‌</w:t>
      </w:r>
      <w:r w:rsidRPr="00051EF9">
        <w:rPr>
          <w:rStyle w:val="Char9"/>
          <w:rtl/>
        </w:rPr>
        <w:t>اند</w:t>
      </w:r>
      <w:r w:rsidRPr="000F71B7">
        <w:rPr>
          <w:rStyle w:val="Char9"/>
          <w:rFonts w:hint="cs"/>
          <w:vertAlign w:val="superscript"/>
          <w:rtl/>
        </w:rPr>
        <w:t>(</w:t>
      </w:r>
      <w:r w:rsidRPr="000F71B7">
        <w:rPr>
          <w:rStyle w:val="Char9"/>
          <w:vertAlign w:val="superscript"/>
          <w:rtl/>
        </w:rPr>
        <w:footnoteReference w:id="619"/>
      </w:r>
      <w:r w:rsidRPr="000F71B7">
        <w:rPr>
          <w:rStyle w:val="Char9"/>
          <w:rFonts w:hint="cs"/>
          <w:vertAlign w:val="superscript"/>
          <w:rtl/>
        </w:rPr>
        <w:t>)</w:t>
      </w:r>
      <w:r w:rsidRPr="00051EF9">
        <w:rPr>
          <w:rStyle w:val="Char9"/>
          <w:rtl/>
        </w:rPr>
        <w:t>!</w:t>
      </w:r>
    </w:p>
    <w:p w:rsidR="00C363C7" w:rsidRPr="00051EF9" w:rsidRDefault="00C363C7" w:rsidP="00422AE1">
      <w:pPr>
        <w:ind w:firstLine="284"/>
        <w:jc w:val="both"/>
        <w:rPr>
          <w:rStyle w:val="Char9"/>
          <w:rtl/>
        </w:rPr>
      </w:pPr>
      <w:r w:rsidRPr="00051EF9">
        <w:rPr>
          <w:rStyle w:val="Char9"/>
          <w:rtl/>
        </w:rPr>
        <w:t>24-2- ش</w:t>
      </w:r>
      <w:r w:rsidR="00AF2E6E" w:rsidRPr="00051EF9">
        <w:rPr>
          <w:rStyle w:val="Char9"/>
          <w:rtl/>
        </w:rPr>
        <w:t>ی</w:t>
      </w:r>
      <w:r w:rsidRPr="00051EF9">
        <w:rPr>
          <w:rStyle w:val="Char9"/>
          <w:rtl/>
        </w:rPr>
        <w:t xml:space="preserve">عه </w:t>
      </w:r>
    </w:p>
    <w:p w:rsidR="00C363C7" w:rsidRPr="00051EF9" w:rsidRDefault="00C363C7" w:rsidP="00422AE1">
      <w:pPr>
        <w:ind w:firstLine="284"/>
        <w:jc w:val="both"/>
        <w:rPr>
          <w:rStyle w:val="Char9"/>
          <w:rtl/>
        </w:rPr>
      </w:pPr>
      <w:r w:rsidRPr="00051EF9">
        <w:rPr>
          <w:rStyle w:val="Char9"/>
          <w:rtl/>
        </w:rPr>
        <w:t>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ن</w:t>
      </w:r>
      <w:r w:rsidR="00AF2E6E" w:rsidRPr="00051EF9">
        <w:rPr>
          <w:rStyle w:val="Char9"/>
          <w:rtl/>
        </w:rPr>
        <w:t>ی</w:t>
      </w:r>
      <w:r w:rsidRPr="00051EF9">
        <w:rPr>
          <w:rStyle w:val="Char9"/>
          <w:rtl/>
        </w:rPr>
        <w:t xml:space="preserve">ز درست به مانند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ان راجع به غ</w:t>
      </w:r>
      <w:r w:rsidR="00AF2E6E" w:rsidRPr="00051EF9">
        <w:rPr>
          <w:rStyle w:val="Char9"/>
          <w:rtl/>
        </w:rPr>
        <w:t>ی</w:t>
      </w:r>
      <w:r w:rsidRPr="00051EF9">
        <w:rPr>
          <w:rStyle w:val="Char9"/>
          <w:rtl/>
        </w:rPr>
        <w:t>ر خود نظر</w:t>
      </w:r>
      <w:r w:rsidR="00AF2E6E" w:rsidRPr="00051EF9">
        <w:rPr>
          <w:rStyle w:val="Char9"/>
          <w:rtl/>
        </w:rPr>
        <w:t>ی</w:t>
      </w:r>
      <w:r w:rsidRPr="00051EF9">
        <w:rPr>
          <w:rStyle w:val="Char9"/>
          <w:rtl/>
        </w:rPr>
        <w:t xml:space="preserve"> تحق</w:t>
      </w:r>
      <w:r w:rsidR="00AF2E6E" w:rsidRPr="00051EF9">
        <w:rPr>
          <w:rStyle w:val="Char9"/>
          <w:rtl/>
        </w:rPr>
        <w:t>ی</w:t>
      </w:r>
      <w:r w:rsidRPr="00051EF9">
        <w:rPr>
          <w:rStyle w:val="Char9"/>
          <w:rtl/>
        </w:rPr>
        <w:t>رآم</w:t>
      </w:r>
      <w:r w:rsidR="00AF2E6E" w:rsidRPr="00051EF9">
        <w:rPr>
          <w:rStyle w:val="Char9"/>
          <w:rtl/>
        </w:rPr>
        <w:t>ی</w:t>
      </w:r>
      <w:r w:rsidRPr="00051EF9">
        <w:rPr>
          <w:rStyle w:val="Char9"/>
          <w:rtl/>
        </w:rPr>
        <w:t>ز دارند، و ا</w:t>
      </w:r>
      <w:r w:rsidR="00AF2E6E" w:rsidRPr="00051EF9">
        <w:rPr>
          <w:rStyle w:val="Char9"/>
          <w:rtl/>
        </w:rPr>
        <w:t>ی</w:t>
      </w:r>
      <w:r w:rsidRPr="00051EF9">
        <w:rPr>
          <w:rStyle w:val="Char9"/>
          <w:rtl/>
        </w:rPr>
        <w:t>ن نظر آنان از خلال صفات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به مخالفان خود م</w:t>
      </w:r>
      <w:r w:rsidR="00AF2E6E" w:rsidRPr="00051EF9">
        <w:rPr>
          <w:rStyle w:val="Char9"/>
          <w:rtl/>
        </w:rPr>
        <w:t>ی</w:t>
      </w:r>
      <w:r w:rsidRPr="00051EF9">
        <w:rPr>
          <w:rStyle w:val="Char9"/>
          <w:rFonts w:hint="cs"/>
          <w:rtl/>
        </w:rPr>
        <w:t>‌</w:t>
      </w:r>
      <w:r w:rsidRPr="00051EF9">
        <w:rPr>
          <w:rStyle w:val="Char9"/>
          <w:rtl/>
        </w:rPr>
        <w:t>دهند روشن</w:t>
      </w:r>
      <w:r w:rsidR="00CE2A51">
        <w:rPr>
          <w:rStyle w:val="Char9"/>
          <w:rtl/>
        </w:rPr>
        <w:t xml:space="preserve"> می‌شود</w:t>
      </w:r>
      <w:r w:rsidRPr="00051EF9">
        <w:rPr>
          <w:rStyle w:val="Char9"/>
          <w:rtl/>
        </w:rPr>
        <w:t>، و آنقدر ا</w:t>
      </w:r>
      <w:r w:rsidR="00AF2E6E" w:rsidRPr="00051EF9">
        <w:rPr>
          <w:rStyle w:val="Char9"/>
          <w:rtl/>
        </w:rPr>
        <w:t>ی</w:t>
      </w:r>
      <w:r w:rsidRPr="00051EF9">
        <w:rPr>
          <w:rStyle w:val="Char9"/>
          <w:rtl/>
        </w:rPr>
        <w:t>ن اهانت</w:t>
      </w:r>
      <w:r w:rsidR="00CE2A51">
        <w:rPr>
          <w:rStyle w:val="Char9"/>
          <w:rtl/>
        </w:rPr>
        <w:t xml:space="preserve">‌های </w:t>
      </w:r>
      <w:r w:rsidRPr="00051EF9">
        <w:rPr>
          <w:rStyle w:val="Char9"/>
          <w:rtl/>
        </w:rPr>
        <w:t>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به غ</w:t>
      </w:r>
      <w:r w:rsidR="00AF2E6E" w:rsidRPr="00051EF9">
        <w:rPr>
          <w:rStyle w:val="Char9"/>
          <w:rtl/>
        </w:rPr>
        <w:t>ی</w:t>
      </w:r>
      <w:r w:rsidRPr="00051EF9">
        <w:rPr>
          <w:rStyle w:val="Char9"/>
          <w:rtl/>
        </w:rPr>
        <w:t>رش</w:t>
      </w:r>
      <w:r w:rsidR="00AF2E6E" w:rsidRPr="00051EF9">
        <w:rPr>
          <w:rStyle w:val="Char9"/>
          <w:rtl/>
        </w:rPr>
        <w:t>ی</w:t>
      </w:r>
      <w:r w:rsidRPr="00051EF9">
        <w:rPr>
          <w:rStyle w:val="Char9"/>
          <w:rtl/>
        </w:rPr>
        <w:t>عه ز</w:t>
      </w:r>
      <w:r w:rsidR="00AF2E6E" w:rsidRPr="00051EF9">
        <w:rPr>
          <w:rStyle w:val="Char9"/>
          <w:rtl/>
        </w:rPr>
        <w:t>ی</w:t>
      </w:r>
      <w:r w:rsidRPr="00051EF9">
        <w:rPr>
          <w:rStyle w:val="Char9"/>
          <w:rtl/>
        </w:rPr>
        <w:t xml:space="preserve">اد است </w:t>
      </w:r>
      <w:r w:rsidR="00AF2E6E" w:rsidRPr="00051EF9">
        <w:rPr>
          <w:rStyle w:val="Char9"/>
          <w:rtl/>
        </w:rPr>
        <w:t>ک</w:t>
      </w:r>
      <w:r w:rsidRPr="00051EF9">
        <w:rPr>
          <w:rStyle w:val="Char9"/>
          <w:rtl/>
        </w:rPr>
        <w:t>ه قابل شمارش ن</w:t>
      </w:r>
      <w:r w:rsidR="00AF2E6E" w:rsidRPr="00051EF9">
        <w:rPr>
          <w:rStyle w:val="Char9"/>
          <w:rtl/>
        </w:rPr>
        <w:t>ی</w:t>
      </w:r>
      <w:r w:rsidRPr="00051EF9">
        <w:rPr>
          <w:rStyle w:val="Char9"/>
          <w:rtl/>
        </w:rPr>
        <w:t>ست و ه</w:t>
      </w:r>
      <w:r w:rsidR="00AF2E6E" w:rsidRPr="00051EF9">
        <w:rPr>
          <w:rStyle w:val="Char9"/>
          <w:rtl/>
        </w:rPr>
        <w:t>ی</w:t>
      </w:r>
      <w:r w:rsidRPr="00051EF9">
        <w:rPr>
          <w:rStyle w:val="Char9"/>
          <w:rtl/>
        </w:rPr>
        <w:t xml:space="preserve">چ </w:t>
      </w:r>
      <w:r w:rsidR="00AF2E6E" w:rsidRPr="00051EF9">
        <w:rPr>
          <w:rStyle w:val="Char9"/>
          <w:rtl/>
        </w:rPr>
        <w:t>ک</w:t>
      </w:r>
      <w:r w:rsidRPr="00051EF9">
        <w:rPr>
          <w:rStyle w:val="Char9"/>
          <w:rtl/>
        </w:rPr>
        <w:t>تاب مهم</w:t>
      </w:r>
      <w:r w:rsidR="00AF2E6E" w:rsidRPr="00051EF9">
        <w:rPr>
          <w:rStyle w:val="Char9"/>
          <w:rtl/>
        </w:rPr>
        <w:t>ی</w:t>
      </w:r>
      <w:r w:rsidRPr="00051EF9">
        <w:rPr>
          <w:rStyle w:val="Char9"/>
          <w:rtl/>
        </w:rPr>
        <w:t xml:space="preserve"> از </w:t>
      </w:r>
      <w:r w:rsidR="00AF2E6E" w:rsidRPr="00051EF9">
        <w:rPr>
          <w:rStyle w:val="Char9"/>
          <w:rtl/>
        </w:rPr>
        <w:t>ک</w:t>
      </w:r>
      <w:r w:rsidRPr="00051EF9">
        <w:rPr>
          <w:rStyle w:val="Char9"/>
          <w:rtl/>
        </w:rPr>
        <w:t>تب آنها را نم</w:t>
      </w:r>
      <w:r w:rsidR="00AF2E6E" w:rsidRPr="00051EF9">
        <w:rPr>
          <w:rStyle w:val="Char9"/>
          <w:rtl/>
        </w:rPr>
        <w:t>ی</w:t>
      </w:r>
      <w:r w:rsidRPr="00051EF9">
        <w:rPr>
          <w:rStyle w:val="Char9"/>
          <w:rFonts w:hint="cs"/>
          <w:rtl/>
        </w:rPr>
        <w:t>‌</w:t>
      </w:r>
      <w:r w:rsidRPr="00051EF9">
        <w:rPr>
          <w:rStyle w:val="Char9"/>
          <w:rtl/>
        </w:rPr>
        <w:t xml:space="preserve">توان </w:t>
      </w:r>
      <w:r w:rsidR="00AF2E6E" w:rsidRPr="00051EF9">
        <w:rPr>
          <w:rStyle w:val="Char9"/>
          <w:rtl/>
        </w:rPr>
        <w:t>ی</w:t>
      </w:r>
      <w:r w:rsidRPr="00051EF9">
        <w:rPr>
          <w:rStyle w:val="Char9"/>
          <w:rtl/>
        </w:rPr>
        <w:t xml:space="preserve">افت </w:t>
      </w:r>
      <w:r w:rsidR="00AF2E6E" w:rsidRPr="00051EF9">
        <w:rPr>
          <w:rStyle w:val="Char9"/>
          <w:rtl/>
        </w:rPr>
        <w:t>ک</w:t>
      </w:r>
      <w:r w:rsidRPr="00051EF9">
        <w:rPr>
          <w:rStyle w:val="Char9"/>
          <w:rtl/>
        </w:rPr>
        <w:t>ه از ا</w:t>
      </w:r>
      <w:r w:rsidR="00AF2E6E" w:rsidRPr="00051EF9">
        <w:rPr>
          <w:rStyle w:val="Char9"/>
          <w:rtl/>
        </w:rPr>
        <w:t>ی</w:t>
      </w:r>
      <w:r w:rsidRPr="00051EF9">
        <w:rPr>
          <w:rStyle w:val="Char9"/>
          <w:rtl/>
        </w:rPr>
        <w:t>نگونه اهانت</w:t>
      </w:r>
      <w:r w:rsidRPr="00051EF9">
        <w:rPr>
          <w:rStyle w:val="Char9"/>
          <w:rFonts w:hint="cs"/>
          <w:rtl/>
        </w:rPr>
        <w:t>‌</w:t>
      </w:r>
      <w:r w:rsidRPr="00051EF9">
        <w:rPr>
          <w:rStyle w:val="Char9"/>
          <w:rtl/>
        </w:rPr>
        <w:t>ها خال</w:t>
      </w:r>
      <w:r w:rsidR="00AF2E6E" w:rsidRPr="00051EF9">
        <w:rPr>
          <w:rStyle w:val="Char9"/>
          <w:rtl/>
        </w:rPr>
        <w:t>ی</w:t>
      </w:r>
      <w:r w:rsidRPr="00051EF9">
        <w:rPr>
          <w:rStyle w:val="Char9"/>
          <w:rtl/>
        </w:rPr>
        <w:t xml:space="preserve"> باشد. به طور مختصر آنها معتقدند </w:t>
      </w:r>
      <w:r w:rsidR="00AF2E6E" w:rsidRPr="00051EF9">
        <w:rPr>
          <w:rStyle w:val="Char9"/>
          <w:rtl/>
        </w:rPr>
        <w:t>ک</w:t>
      </w:r>
      <w:r w:rsidRPr="00051EF9">
        <w:rPr>
          <w:rStyle w:val="Char9"/>
          <w:rtl/>
        </w:rPr>
        <w:t>ه از خا</w:t>
      </w:r>
      <w:r w:rsidR="00AF2E6E" w:rsidRPr="00051EF9">
        <w:rPr>
          <w:rStyle w:val="Char9"/>
          <w:rtl/>
        </w:rPr>
        <w:t>ک</w:t>
      </w:r>
      <w:r w:rsidRPr="00051EF9">
        <w:rPr>
          <w:rStyle w:val="Char9"/>
          <w:rtl/>
        </w:rPr>
        <w:t xml:space="preserve"> مخصوص خلق شده و مخالفانشان از آتش خلق شده</w:t>
      </w:r>
      <w:r w:rsidR="006D7D8D">
        <w:rPr>
          <w:rStyle w:val="Char9"/>
          <w:rtl/>
        </w:rPr>
        <w:t xml:space="preserve">‌اند </w:t>
      </w:r>
      <w:r w:rsidRPr="00051EF9">
        <w:rPr>
          <w:rStyle w:val="Char9"/>
          <w:rtl/>
        </w:rPr>
        <w:t>و اعتقاد به نجاست مخالفان خود دارند و ح</w:t>
      </w:r>
      <w:r w:rsidR="00AF2E6E" w:rsidRPr="00051EF9">
        <w:rPr>
          <w:rStyle w:val="Char9"/>
          <w:rtl/>
        </w:rPr>
        <w:t>ی</w:t>
      </w:r>
      <w:r w:rsidRPr="00051EF9">
        <w:rPr>
          <w:rStyle w:val="Char9"/>
          <w:rtl/>
        </w:rPr>
        <w:t>وانات را بر آنها ترج</w:t>
      </w:r>
      <w:r w:rsidR="00AF2E6E" w:rsidRPr="00051EF9">
        <w:rPr>
          <w:rStyle w:val="Char9"/>
          <w:rtl/>
        </w:rPr>
        <w:t>ی</w:t>
      </w:r>
      <w:r w:rsidRPr="00051EF9">
        <w:rPr>
          <w:rStyle w:val="Char9"/>
          <w:rtl/>
        </w:rPr>
        <w:t>ح م</w:t>
      </w:r>
      <w:r w:rsidR="00AF2E6E" w:rsidRPr="00051EF9">
        <w:rPr>
          <w:rStyle w:val="Char9"/>
          <w:rtl/>
        </w:rPr>
        <w:t>ی</w:t>
      </w:r>
      <w:r w:rsidRPr="00051EF9">
        <w:rPr>
          <w:rStyle w:val="Char9"/>
          <w:rFonts w:hint="cs"/>
          <w:rtl/>
        </w:rPr>
        <w:t>‌</w:t>
      </w:r>
      <w:r w:rsidRPr="00051EF9">
        <w:rPr>
          <w:rStyle w:val="Char9"/>
          <w:rtl/>
        </w:rPr>
        <w:t>دهند و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غ</w:t>
      </w:r>
      <w:r w:rsidR="00AF2E6E" w:rsidRPr="00051EF9">
        <w:rPr>
          <w:rStyle w:val="Char9"/>
          <w:rtl/>
        </w:rPr>
        <w:t>ی</w:t>
      </w:r>
      <w:r w:rsidRPr="00051EF9">
        <w:rPr>
          <w:rStyle w:val="Char9"/>
          <w:rtl/>
        </w:rPr>
        <w:t>رش</w:t>
      </w:r>
      <w:r w:rsidR="00AF2E6E" w:rsidRPr="00051EF9">
        <w:rPr>
          <w:rStyle w:val="Char9"/>
          <w:rtl/>
        </w:rPr>
        <w:t>ی</w:t>
      </w:r>
      <w:r w:rsidRPr="00051EF9">
        <w:rPr>
          <w:rStyle w:val="Char9"/>
          <w:rtl/>
        </w:rPr>
        <w:t>عه زنازاده هستند.</w:t>
      </w:r>
    </w:p>
    <w:p w:rsidR="00C363C7" w:rsidRPr="00051EF9" w:rsidRDefault="00C363C7" w:rsidP="00475E4F">
      <w:pPr>
        <w:ind w:firstLine="284"/>
        <w:jc w:val="both"/>
        <w:rPr>
          <w:rStyle w:val="Char9"/>
          <w:rtl/>
        </w:rPr>
      </w:pPr>
      <w:r w:rsidRPr="00051EF9">
        <w:rPr>
          <w:rStyle w:val="Char9"/>
          <w:rtl/>
        </w:rPr>
        <w:t>برا</w:t>
      </w:r>
      <w:r w:rsidR="00AF2E6E" w:rsidRPr="00051EF9">
        <w:rPr>
          <w:rStyle w:val="Char9"/>
          <w:rtl/>
        </w:rPr>
        <w:t>ی</w:t>
      </w:r>
      <w:r w:rsidRPr="00051EF9">
        <w:rPr>
          <w:rStyle w:val="Char9"/>
          <w:rtl/>
        </w:rPr>
        <w:t xml:space="preserve"> ا</w:t>
      </w:r>
      <w:r w:rsidR="00AF2E6E" w:rsidRPr="00051EF9">
        <w:rPr>
          <w:rStyle w:val="Char9"/>
          <w:rtl/>
        </w:rPr>
        <w:t>ی</w:t>
      </w:r>
      <w:r w:rsidRPr="00051EF9">
        <w:rPr>
          <w:rStyle w:val="Char9"/>
          <w:rtl/>
        </w:rPr>
        <w:t>ن اعتقادات فاسد چند</w:t>
      </w:r>
      <w:r w:rsidR="00AF2E6E" w:rsidRPr="00051EF9">
        <w:rPr>
          <w:rStyle w:val="Char9"/>
          <w:rtl/>
        </w:rPr>
        <w:t>ی</w:t>
      </w:r>
      <w:r w:rsidRPr="00051EF9">
        <w:rPr>
          <w:rStyle w:val="Char9"/>
          <w:rtl/>
        </w:rPr>
        <w:t>ن روا</w:t>
      </w:r>
      <w:r w:rsidR="00AF2E6E" w:rsidRPr="00051EF9">
        <w:rPr>
          <w:rStyle w:val="Char9"/>
          <w:rtl/>
        </w:rPr>
        <w:t>ی</w:t>
      </w:r>
      <w:r w:rsidRPr="00051EF9">
        <w:rPr>
          <w:rStyle w:val="Char9"/>
          <w:rtl/>
        </w:rPr>
        <w:t xml:space="preserve">ت جعل </w:t>
      </w:r>
      <w:r w:rsidR="00AF2E6E" w:rsidRPr="00051EF9">
        <w:rPr>
          <w:rStyle w:val="Char9"/>
          <w:rtl/>
        </w:rPr>
        <w:t>ک</w:t>
      </w:r>
      <w:r w:rsidRPr="00051EF9">
        <w:rPr>
          <w:rStyle w:val="Char9"/>
          <w:rtl/>
        </w:rPr>
        <w:t>رده</w:t>
      </w:r>
      <w:r w:rsidR="006D7D8D">
        <w:rPr>
          <w:rStyle w:val="Char9"/>
          <w:rtl/>
        </w:rPr>
        <w:t>‌اند.</w:t>
      </w:r>
      <w:r w:rsidRPr="00051EF9">
        <w:rPr>
          <w:rStyle w:val="Char9"/>
          <w:rtl/>
        </w:rPr>
        <w:t xml:space="preserve"> از آن جمله مجلس</w:t>
      </w:r>
      <w:r w:rsidR="00AF2E6E" w:rsidRPr="00051EF9">
        <w:rPr>
          <w:rStyle w:val="Char9"/>
          <w:rtl/>
        </w:rPr>
        <w:t>ی</w:t>
      </w:r>
      <w:r w:rsidRPr="00051EF9">
        <w:rPr>
          <w:rStyle w:val="Char9"/>
          <w:rtl/>
        </w:rPr>
        <w:t xml:space="preserve"> از ابوجعفر نقل</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w:t>
      </w:r>
      <w:r w:rsidR="00CE2A51">
        <w:rPr>
          <w:rStyle w:val="Char9"/>
          <w:rtl/>
        </w:rPr>
        <w:t xml:space="preserve"> می‌گوید</w:t>
      </w:r>
      <w:r w:rsidRPr="00051EF9">
        <w:rPr>
          <w:rStyle w:val="Char9"/>
          <w:rtl/>
        </w:rPr>
        <w:t xml:space="preserve">: </w:t>
      </w:r>
      <w:r w:rsidRPr="00FD35AF">
        <w:rPr>
          <w:rFonts w:ascii="Tahoma" w:hAnsi="Tahoma" w:cs="Traditional Arabic" w:hint="cs"/>
          <w:rtl/>
        </w:rPr>
        <w:t>«</w:t>
      </w:r>
      <w:r w:rsidRPr="00051EF9">
        <w:rPr>
          <w:rStyle w:val="Char9"/>
          <w:rtl/>
        </w:rPr>
        <w:t>ما و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ما از خا</w:t>
      </w:r>
      <w:r w:rsidR="00AF2E6E" w:rsidRPr="00051EF9">
        <w:rPr>
          <w:rStyle w:val="Char9"/>
          <w:rtl/>
        </w:rPr>
        <w:t>کی</w:t>
      </w:r>
      <w:r w:rsidRPr="00051EF9">
        <w:rPr>
          <w:rStyle w:val="Char9"/>
          <w:rtl/>
        </w:rPr>
        <w:t xml:space="preserve"> آفر</w:t>
      </w:r>
      <w:r w:rsidR="00AF2E6E" w:rsidRPr="00051EF9">
        <w:rPr>
          <w:rStyle w:val="Char9"/>
          <w:rtl/>
        </w:rPr>
        <w:t>ی</w:t>
      </w:r>
      <w:r w:rsidRPr="00051EF9">
        <w:rPr>
          <w:rStyle w:val="Char9"/>
          <w:rtl/>
        </w:rPr>
        <w:t>ده شده ا</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ه از ملأ اعل</w:t>
      </w:r>
      <w:r w:rsidR="00AF2E6E" w:rsidRPr="00051EF9">
        <w:rPr>
          <w:rStyle w:val="Char9"/>
          <w:rtl/>
        </w:rPr>
        <w:t>ی</w:t>
      </w:r>
      <w:r w:rsidR="006D7D8D">
        <w:rPr>
          <w:rStyle w:val="Char9"/>
          <w:rtl/>
        </w:rPr>
        <w:t xml:space="preserve"> می‌باشد</w:t>
      </w:r>
      <w:r w:rsidRPr="00051EF9">
        <w:rPr>
          <w:rStyle w:val="Char9"/>
          <w:rtl/>
        </w:rPr>
        <w:t xml:space="preserve"> و دشمنان ما از خا</w:t>
      </w:r>
      <w:r w:rsidR="00AF2E6E" w:rsidRPr="00051EF9">
        <w:rPr>
          <w:rStyle w:val="Char9"/>
          <w:rtl/>
        </w:rPr>
        <w:t>کی</w:t>
      </w:r>
      <w:r w:rsidRPr="00051EF9">
        <w:rPr>
          <w:rStyle w:val="Char9"/>
          <w:rtl/>
        </w:rPr>
        <w:t xml:space="preserve"> فاسد و س</w:t>
      </w:r>
      <w:r w:rsidR="00AF2E6E" w:rsidRPr="00051EF9">
        <w:rPr>
          <w:rStyle w:val="Char9"/>
          <w:rtl/>
        </w:rPr>
        <w:t>ی</w:t>
      </w:r>
      <w:r w:rsidRPr="00051EF9">
        <w:rPr>
          <w:rStyle w:val="Char9"/>
          <w:rtl/>
        </w:rPr>
        <w:t>اه و گند</w:t>
      </w:r>
      <w:r w:rsidR="00AF2E6E" w:rsidRPr="00051EF9">
        <w:rPr>
          <w:rStyle w:val="Char9"/>
          <w:rtl/>
        </w:rPr>
        <w:t>ی</w:t>
      </w:r>
      <w:r w:rsidRPr="00051EF9">
        <w:rPr>
          <w:rStyle w:val="Char9"/>
          <w:rtl/>
        </w:rPr>
        <w:t>ده درست شده</w:t>
      </w:r>
      <w:r w:rsidR="00475E4F">
        <w:rPr>
          <w:rStyle w:val="Char9"/>
          <w:rFonts w:hint="cs"/>
          <w:rtl/>
        </w:rPr>
        <w:t>‌</w:t>
      </w:r>
      <w:r w:rsidRPr="00051EF9">
        <w:rPr>
          <w:rStyle w:val="Char9"/>
          <w:rtl/>
        </w:rPr>
        <w:t>اند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620"/>
      </w:r>
      <w:r w:rsidRPr="000F71B7">
        <w:rPr>
          <w:rStyle w:val="Char9"/>
          <w:rFonts w:hint="cs"/>
          <w:vertAlign w:val="superscript"/>
          <w:rtl/>
        </w:rPr>
        <w:t>)</w:t>
      </w:r>
      <w:r w:rsidRPr="00051EF9">
        <w:rPr>
          <w:rStyle w:val="Char9"/>
          <w:rFonts w:hint="cs"/>
          <w:rtl/>
        </w:rPr>
        <w:t>.</w:t>
      </w:r>
    </w:p>
    <w:p w:rsidR="00C363C7" w:rsidRPr="00051EF9" w:rsidRDefault="00C363C7" w:rsidP="00CC75D1">
      <w:pPr>
        <w:ind w:firstLine="284"/>
        <w:jc w:val="both"/>
        <w:rPr>
          <w:rStyle w:val="Char9"/>
          <w:rtl/>
        </w:rPr>
      </w:pPr>
      <w:r w:rsidRPr="00051EF9">
        <w:rPr>
          <w:rStyle w:val="Char9"/>
          <w:rtl/>
        </w:rPr>
        <w:t>و در روا</w:t>
      </w:r>
      <w:r w:rsidR="00AF2E6E" w:rsidRPr="00051EF9">
        <w:rPr>
          <w:rStyle w:val="Char9"/>
          <w:rtl/>
        </w:rPr>
        <w:t>ی</w:t>
      </w:r>
      <w:r w:rsidRPr="00051EF9">
        <w:rPr>
          <w:rStyle w:val="Char9"/>
          <w:rtl/>
        </w:rPr>
        <w:t>ت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آمده است </w:t>
      </w:r>
      <w:r w:rsidR="00AF2E6E" w:rsidRPr="00051EF9">
        <w:rPr>
          <w:rStyle w:val="Char9"/>
          <w:rtl/>
        </w:rPr>
        <w:t>ک</w:t>
      </w:r>
      <w:r w:rsidRPr="00051EF9">
        <w:rPr>
          <w:rStyle w:val="Char9"/>
          <w:rtl/>
        </w:rPr>
        <w:t>ه: ناصب</w:t>
      </w:r>
      <w:r w:rsidR="00AF2E6E" w:rsidRPr="00051EF9">
        <w:rPr>
          <w:rStyle w:val="Char9"/>
          <w:rtl/>
        </w:rPr>
        <w:t>ی</w:t>
      </w:r>
      <w:r w:rsidR="001A2EC3">
        <w:rPr>
          <w:rStyle w:val="Char9"/>
          <w:rtl/>
        </w:rPr>
        <w:t xml:space="preserve">‌ها </w:t>
      </w:r>
      <w:r w:rsidRPr="00051EF9">
        <w:rPr>
          <w:rStyle w:val="Char9"/>
          <w:rFonts w:hint="cs"/>
          <w:rtl/>
        </w:rPr>
        <w:t>(</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اهل سنّت</w:t>
      </w:r>
      <w:r w:rsidRPr="00051EF9">
        <w:rPr>
          <w:rStyle w:val="Char9"/>
          <w:rFonts w:hint="cs"/>
          <w:rtl/>
        </w:rPr>
        <w:t>)</w:t>
      </w:r>
      <w:r w:rsidRPr="00051EF9">
        <w:rPr>
          <w:rStyle w:val="Char9"/>
          <w:rtl/>
        </w:rPr>
        <w:t xml:space="preserve"> از آتش خلق شده‌اند</w:t>
      </w:r>
      <w:r w:rsidRPr="000F71B7">
        <w:rPr>
          <w:rStyle w:val="Char9"/>
          <w:rFonts w:hint="cs"/>
          <w:vertAlign w:val="superscript"/>
          <w:rtl/>
        </w:rPr>
        <w:t>(</w:t>
      </w:r>
      <w:r w:rsidRPr="000F71B7">
        <w:rPr>
          <w:rStyle w:val="Char9"/>
          <w:vertAlign w:val="superscript"/>
          <w:rtl/>
        </w:rPr>
        <w:footnoteReference w:id="621"/>
      </w:r>
      <w:r w:rsidRPr="000F71B7">
        <w:rPr>
          <w:rStyle w:val="Char9"/>
          <w:rFonts w:hint="cs"/>
          <w:vertAlign w:val="superscript"/>
          <w:rtl/>
        </w:rPr>
        <w:t>)</w:t>
      </w:r>
      <w:r w:rsidRPr="00051EF9">
        <w:rPr>
          <w:rStyle w:val="Char9"/>
          <w:rFonts w:hint="cs"/>
          <w:rtl/>
        </w:rPr>
        <w:t xml:space="preserve">. </w:t>
      </w:r>
      <w:r w:rsidRPr="00051EF9">
        <w:rPr>
          <w:rStyle w:val="Char9"/>
          <w:rtl/>
        </w:rPr>
        <w:t>و در روا</w:t>
      </w:r>
      <w:r w:rsidR="00AF2E6E" w:rsidRPr="00051EF9">
        <w:rPr>
          <w:rStyle w:val="Char9"/>
          <w:rtl/>
        </w:rPr>
        <w:t>ی</w:t>
      </w:r>
      <w:r w:rsidRPr="00051EF9">
        <w:rPr>
          <w:rStyle w:val="Char9"/>
          <w:rtl/>
        </w:rPr>
        <w:t>ت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ابوعبدالله</w:t>
      </w:r>
      <w:r w:rsidR="00CE2A51">
        <w:rPr>
          <w:rStyle w:val="Char9"/>
          <w:rtl/>
        </w:rPr>
        <w:t xml:space="preserve"> می‌گوید</w:t>
      </w:r>
      <w:r w:rsidRPr="00051EF9">
        <w:rPr>
          <w:rStyle w:val="Char9"/>
          <w:rtl/>
        </w:rPr>
        <w:t>: بق</w:t>
      </w:r>
      <w:r w:rsidR="00AF2E6E" w:rsidRPr="00051EF9">
        <w:rPr>
          <w:rStyle w:val="Char9"/>
          <w:rtl/>
        </w:rPr>
        <w:t>ی</w:t>
      </w:r>
      <w:r w:rsidRPr="00051EF9">
        <w:rPr>
          <w:rStyle w:val="Char9"/>
          <w:rtl/>
        </w:rPr>
        <w:t>ه مردم (غ</w:t>
      </w:r>
      <w:r w:rsidR="00AF2E6E" w:rsidRPr="00051EF9">
        <w:rPr>
          <w:rStyle w:val="Char9"/>
          <w:rtl/>
        </w:rPr>
        <w:t>ی</w:t>
      </w:r>
      <w:r w:rsidRPr="00051EF9">
        <w:rPr>
          <w:rStyle w:val="Char9"/>
          <w:rtl/>
        </w:rPr>
        <w:t>ر</w:t>
      </w:r>
      <w:r w:rsidRPr="00051EF9">
        <w:rPr>
          <w:rStyle w:val="Char9"/>
          <w:rFonts w:hint="cs"/>
          <w:rtl/>
        </w:rPr>
        <w:t xml:space="preserve"> </w:t>
      </w:r>
      <w:r w:rsidRPr="00051EF9">
        <w:rPr>
          <w:rStyle w:val="Char9"/>
          <w:rtl/>
        </w:rPr>
        <w:t>ش</w:t>
      </w:r>
      <w:r w:rsidR="00AF2E6E" w:rsidRPr="00051EF9">
        <w:rPr>
          <w:rStyle w:val="Char9"/>
          <w:rtl/>
        </w:rPr>
        <w:t>ی</w:t>
      </w:r>
      <w:r w:rsidRPr="00051EF9">
        <w:rPr>
          <w:rStyle w:val="Char9"/>
          <w:rtl/>
        </w:rPr>
        <w:t>عه) همه از آتش و برا</w:t>
      </w:r>
      <w:r w:rsidR="00AF2E6E" w:rsidRPr="00051EF9">
        <w:rPr>
          <w:rStyle w:val="Char9"/>
          <w:rtl/>
        </w:rPr>
        <w:t>ی</w:t>
      </w:r>
      <w:r w:rsidRPr="00051EF9">
        <w:rPr>
          <w:rStyle w:val="Char9"/>
          <w:rtl/>
        </w:rPr>
        <w:t xml:space="preserve"> آتش خلق شده</w:t>
      </w:r>
      <w:r w:rsidR="00CC75D1">
        <w:rPr>
          <w:rStyle w:val="Char9"/>
        </w:rPr>
        <w:t>‌</w:t>
      </w:r>
      <w:r w:rsidRPr="00051EF9">
        <w:rPr>
          <w:rStyle w:val="Char9"/>
          <w:rtl/>
        </w:rPr>
        <w:t>اند</w:t>
      </w:r>
      <w:r w:rsidRPr="000F71B7">
        <w:rPr>
          <w:rStyle w:val="Char9"/>
          <w:rFonts w:hint="cs"/>
          <w:vertAlign w:val="superscript"/>
          <w:rtl/>
        </w:rPr>
        <w:t>(</w:t>
      </w:r>
      <w:r w:rsidRPr="000F71B7">
        <w:rPr>
          <w:rStyle w:val="Char9"/>
          <w:vertAlign w:val="superscript"/>
          <w:rtl/>
        </w:rPr>
        <w:footnoteReference w:id="622"/>
      </w:r>
      <w:r w:rsidRPr="000F71B7">
        <w:rPr>
          <w:rStyle w:val="Char9"/>
          <w:rFonts w:hint="cs"/>
          <w:vertAlign w:val="superscript"/>
          <w:rtl/>
        </w:rPr>
        <w:t>)</w:t>
      </w:r>
      <w:r w:rsidRPr="00051EF9">
        <w:rPr>
          <w:rStyle w:val="Char9"/>
          <w:rFonts w:hint="cs"/>
          <w:rtl/>
        </w:rPr>
        <w:t>.</w:t>
      </w:r>
    </w:p>
    <w:p w:rsidR="00C363C7" w:rsidRPr="00051EF9" w:rsidRDefault="00C363C7" w:rsidP="00422AE1">
      <w:pPr>
        <w:ind w:firstLine="284"/>
        <w:jc w:val="both"/>
        <w:rPr>
          <w:rStyle w:val="Char9"/>
          <w:rtl/>
        </w:rPr>
      </w:pPr>
      <w:r w:rsidRPr="00051EF9">
        <w:rPr>
          <w:rStyle w:val="Char9"/>
          <w:rtl/>
        </w:rPr>
        <w:t>ع</w:t>
      </w:r>
      <w:r w:rsidR="00AF2E6E" w:rsidRPr="00051EF9">
        <w:rPr>
          <w:rStyle w:val="Char9"/>
          <w:rtl/>
        </w:rPr>
        <w:t>ی</w:t>
      </w:r>
      <w:r w:rsidRPr="00051EF9">
        <w:rPr>
          <w:rStyle w:val="Char9"/>
          <w:rtl/>
        </w:rPr>
        <w:t>اش</w:t>
      </w:r>
      <w:r w:rsidR="00AF2E6E" w:rsidRPr="00051EF9">
        <w:rPr>
          <w:rStyle w:val="Char9"/>
          <w:rtl/>
        </w:rPr>
        <w:t>ی</w:t>
      </w:r>
      <w:r w:rsidRPr="00051EF9">
        <w:rPr>
          <w:rStyle w:val="Char9"/>
          <w:rtl/>
        </w:rPr>
        <w:t xml:space="preserve"> روا</w:t>
      </w:r>
      <w:r w:rsidR="00AF2E6E" w:rsidRPr="00051EF9">
        <w:rPr>
          <w:rStyle w:val="Char9"/>
          <w:rtl/>
        </w:rPr>
        <w:t>ی</w:t>
      </w:r>
      <w:r w:rsidRPr="00051EF9">
        <w:rPr>
          <w:rStyle w:val="Char9"/>
          <w:rtl/>
        </w:rPr>
        <w:t>ت</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 ابوعبدالله گفته است: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بشر هستند امّا د</w:t>
      </w:r>
      <w:r w:rsidR="00AF2E6E" w:rsidRPr="00051EF9">
        <w:rPr>
          <w:rStyle w:val="Char9"/>
          <w:rtl/>
        </w:rPr>
        <w:t>ی</w:t>
      </w:r>
      <w:r w:rsidRPr="00051EF9">
        <w:rPr>
          <w:rStyle w:val="Char9"/>
          <w:rtl/>
        </w:rPr>
        <w:t xml:space="preserve">گران خدا داند </w:t>
      </w:r>
      <w:r w:rsidR="00AF2E6E" w:rsidRPr="00051EF9">
        <w:rPr>
          <w:rStyle w:val="Char9"/>
          <w:rtl/>
        </w:rPr>
        <w:t>ک</w:t>
      </w:r>
      <w:r w:rsidRPr="00051EF9">
        <w:rPr>
          <w:rStyle w:val="Char9"/>
          <w:rtl/>
        </w:rPr>
        <w:t>ه چ</w:t>
      </w:r>
      <w:r w:rsidR="00AF2E6E" w:rsidRPr="00051EF9">
        <w:rPr>
          <w:rStyle w:val="Char9"/>
          <w:rtl/>
        </w:rPr>
        <w:t>ی</w:t>
      </w:r>
      <w:r w:rsidRPr="00051EF9">
        <w:rPr>
          <w:rStyle w:val="Char9"/>
          <w:rtl/>
        </w:rPr>
        <w:t xml:space="preserve"> هستند</w:t>
      </w:r>
      <w:r w:rsidRPr="000F71B7">
        <w:rPr>
          <w:rStyle w:val="Char9"/>
          <w:rFonts w:hint="cs"/>
          <w:vertAlign w:val="superscript"/>
          <w:rtl/>
        </w:rPr>
        <w:t>(</w:t>
      </w:r>
      <w:r w:rsidRPr="000F71B7">
        <w:rPr>
          <w:rStyle w:val="Char9"/>
          <w:vertAlign w:val="superscript"/>
          <w:rtl/>
        </w:rPr>
        <w:footnoteReference w:id="623"/>
      </w:r>
      <w:r w:rsidRPr="000F71B7">
        <w:rPr>
          <w:rStyle w:val="Char9"/>
          <w:rFonts w:hint="cs"/>
          <w:vertAlign w:val="superscript"/>
          <w:rtl/>
        </w:rPr>
        <w:t>)</w:t>
      </w:r>
      <w:r w:rsidRPr="00051EF9">
        <w:rPr>
          <w:rStyle w:val="Char9"/>
          <w:rFonts w:hint="cs"/>
          <w:rtl/>
        </w:rPr>
        <w:t xml:space="preserve">. </w:t>
      </w:r>
      <w:r w:rsidRPr="00051EF9">
        <w:rPr>
          <w:rStyle w:val="Char9"/>
          <w:rtl/>
        </w:rPr>
        <w:t>روا</w:t>
      </w:r>
      <w:r w:rsidR="00AF2E6E" w:rsidRPr="00051EF9">
        <w:rPr>
          <w:rStyle w:val="Char9"/>
          <w:rtl/>
        </w:rPr>
        <w:t>ی</w:t>
      </w:r>
      <w:r w:rsidRPr="00051EF9">
        <w:rPr>
          <w:rStyle w:val="Char9"/>
          <w:rtl/>
        </w:rPr>
        <w:t>ت صفّار</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د</w:t>
      </w:r>
      <w:r w:rsidR="00AF2E6E" w:rsidRPr="00051EF9">
        <w:rPr>
          <w:rStyle w:val="Char9"/>
          <w:rtl/>
        </w:rPr>
        <w:t>ی</w:t>
      </w:r>
      <w:r w:rsidRPr="00051EF9">
        <w:rPr>
          <w:rStyle w:val="Char9"/>
          <w:rtl/>
        </w:rPr>
        <w:t>گران (جز ش</w:t>
      </w:r>
      <w:r w:rsidR="00AF2E6E" w:rsidRPr="00051EF9">
        <w:rPr>
          <w:rStyle w:val="Char9"/>
          <w:rtl/>
        </w:rPr>
        <w:t>ی</w:t>
      </w:r>
      <w:r w:rsidRPr="00051EF9">
        <w:rPr>
          <w:rStyle w:val="Char9"/>
          <w:rtl/>
        </w:rPr>
        <w:t>عه) خنز</w:t>
      </w:r>
      <w:r w:rsidR="00AF2E6E" w:rsidRPr="00051EF9">
        <w:rPr>
          <w:rStyle w:val="Char9"/>
          <w:rtl/>
        </w:rPr>
        <w:t>ی</w:t>
      </w:r>
      <w:r w:rsidRPr="00051EF9">
        <w:rPr>
          <w:rStyle w:val="Char9"/>
          <w:rtl/>
        </w:rPr>
        <w:t>ر و د</w:t>
      </w:r>
      <w:r w:rsidR="00AF2E6E" w:rsidRPr="00051EF9">
        <w:rPr>
          <w:rStyle w:val="Char9"/>
          <w:rtl/>
        </w:rPr>
        <w:t>ی</w:t>
      </w:r>
      <w:r w:rsidRPr="00051EF9">
        <w:rPr>
          <w:rStyle w:val="Char9"/>
          <w:rtl/>
        </w:rPr>
        <w:t>گر ح</w:t>
      </w:r>
      <w:r w:rsidR="00AF2E6E" w:rsidRPr="00051EF9">
        <w:rPr>
          <w:rStyle w:val="Char9"/>
          <w:rtl/>
        </w:rPr>
        <w:t>ی</w:t>
      </w:r>
      <w:r w:rsidRPr="00051EF9">
        <w:rPr>
          <w:rStyle w:val="Char9"/>
          <w:rtl/>
        </w:rPr>
        <w:t>وانات هستند، از ابوبص</w:t>
      </w:r>
      <w:r w:rsidR="00AF2E6E" w:rsidRPr="00051EF9">
        <w:rPr>
          <w:rStyle w:val="Char9"/>
          <w:rtl/>
        </w:rPr>
        <w:t>ی</w:t>
      </w:r>
      <w:r w:rsidRPr="00051EF9">
        <w:rPr>
          <w:rStyle w:val="Char9"/>
          <w:rtl/>
        </w:rPr>
        <w:t>ر نقل</w:t>
      </w:r>
      <w:r w:rsidR="004A5748">
        <w:rPr>
          <w:rStyle w:val="Char9"/>
          <w:rtl/>
        </w:rPr>
        <w:t xml:space="preserve"> می‌کنند</w:t>
      </w:r>
      <w:r w:rsidRPr="00051EF9">
        <w:rPr>
          <w:rStyle w:val="Char9"/>
          <w:rtl/>
        </w:rPr>
        <w:t xml:space="preserve"> </w:t>
      </w:r>
      <w:r w:rsidR="00AF2E6E" w:rsidRPr="00051EF9">
        <w:rPr>
          <w:rStyle w:val="Char9"/>
          <w:rtl/>
        </w:rPr>
        <w:t>ک</w:t>
      </w:r>
      <w:r w:rsidRPr="00051EF9">
        <w:rPr>
          <w:rStyle w:val="Char9"/>
          <w:rtl/>
        </w:rPr>
        <w:t>ه</w:t>
      </w:r>
      <w:r w:rsidR="00CE2A51">
        <w:rPr>
          <w:rStyle w:val="Char9"/>
          <w:rtl/>
        </w:rPr>
        <w:t xml:space="preserve"> می‌گوید</w:t>
      </w:r>
      <w:r w:rsidRPr="00051EF9">
        <w:rPr>
          <w:rStyle w:val="Char9"/>
          <w:rtl/>
        </w:rPr>
        <w:t>: با ابوعبدالله حجّ نمودم، 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در طواف بود</w:t>
      </w:r>
      <w:r w:rsidR="00AF2E6E" w:rsidRPr="00051EF9">
        <w:rPr>
          <w:rStyle w:val="Char9"/>
          <w:rtl/>
        </w:rPr>
        <w:t>ی</w:t>
      </w:r>
      <w:r w:rsidRPr="00051EF9">
        <w:rPr>
          <w:rStyle w:val="Char9"/>
          <w:rtl/>
        </w:rPr>
        <w:t>م به او گفتم: فدا</w:t>
      </w:r>
      <w:r w:rsidR="00AF2E6E" w:rsidRPr="00051EF9">
        <w:rPr>
          <w:rStyle w:val="Char9"/>
          <w:rtl/>
        </w:rPr>
        <w:t>ی</w:t>
      </w:r>
      <w:r w:rsidRPr="00051EF9">
        <w:rPr>
          <w:rStyle w:val="Char9"/>
          <w:rtl/>
        </w:rPr>
        <w:t>ت شوم فرزند رسول خدا، خداوند مغفرت نما</w:t>
      </w:r>
      <w:r w:rsidR="00AF2E6E" w:rsidRPr="00051EF9">
        <w:rPr>
          <w:rStyle w:val="Char9"/>
          <w:rtl/>
        </w:rPr>
        <w:t>ی</w:t>
      </w:r>
      <w:r w:rsidRPr="00051EF9">
        <w:rPr>
          <w:rStyle w:val="Char9"/>
          <w:rtl/>
        </w:rPr>
        <w:t>د ا</w:t>
      </w:r>
      <w:r w:rsidR="00AF2E6E" w:rsidRPr="00051EF9">
        <w:rPr>
          <w:rStyle w:val="Char9"/>
          <w:rtl/>
        </w:rPr>
        <w:t>ی</w:t>
      </w:r>
      <w:r w:rsidRPr="00051EF9">
        <w:rPr>
          <w:rStyle w:val="Char9"/>
          <w:rtl/>
        </w:rPr>
        <w:t xml:space="preserve">ن مخلوقات را، پاسخ داد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 xml:space="preserve"> ابوبص</w:t>
      </w:r>
      <w:r w:rsidR="00AF2E6E" w:rsidRPr="00051EF9">
        <w:rPr>
          <w:rStyle w:val="Char9"/>
          <w:rtl/>
        </w:rPr>
        <w:t>ی</w:t>
      </w:r>
      <w:r w:rsidRPr="00051EF9">
        <w:rPr>
          <w:rStyle w:val="Char9"/>
          <w:rtl/>
        </w:rPr>
        <w:t>ر، ا</w:t>
      </w:r>
      <w:r w:rsidR="00AF2E6E" w:rsidRPr="00051EF9">
        <w:rPr>
          <w:rStyle w:val="Char9"/>
          <w:rtl/>
        </w:rPr>
        <w:t>ک</w:t>
      </w:r>
      <w:r w:rsidRPr="00051EF9">
        <w:rPr>
          <w:rStyle w:val="Char9"/>
          <w:rtl/>
        </w:rPr>
        <w:t>ثر</w:t>
      </w:r>
      <w:r w:rsidR="000F71B7">
        <w:rPr>
          <w:rStyle w:val="Char9"/>
          <w:rtl/>
        </w:rPr>
        <w:t xml:space="preserve"> این‌ها </w:t>
      </w:r>
      <w:r w:rsidR="00AF2E6E" w:rsidRPr="00051EF9">
        <w:rPr>
          <w:rStyle w:val="Char9"/>
          <w:rtl/>
        </w:rPr>
        <w:t>ک</w:t>
      </w:r>
      <w:r w:rsidRPr="00051EF9">
        <w:rPr>
          <w:rStyle w:val="Char9"/>
          <w:rtl/>
        </w:rPr>
        <w:t>ه م</w:t>
      </w:r>
      <w:r w:rsidR="00AF2E6E" w:rsidRPr="00051EF9">
        <w:rPr>
          <w:rStyle w:val="Char9"/>
          <w:rtl/>
        </w:rPr>
        <w:t>ی</w:t>
      </w:r>
      <w:r w:rsidRPr="00051EF9">
        <w:rPr>
          <w:rStyle w:val="Char9"/>
          <w:rFonts w:hint="cs"/>
          <w:rtl/>
        </w:rPr>
        <w:t>‌</w:t>
      </w:r>
      <w:r w:rsidRPr="00051EF9">
        <w:rPr>
          <w:rStyle w:val="Char9"/>
          <w:rtl/>
        </w:rPr>
        <w:t>ب</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بوز</w:t>
      </w:r>
      <w:r w:rsidR="00AF2E6E" w:rsidRPr="00051EF9">
        <w:rPr>
          <w:rStyle w:val="Char9"/>
          <w:rtl/>
        </w:rPr>
        <w:t>ی</w:t>
      </w:r>
      <w:r w:rsidRPr="00051EF9">
        <w:rPr>
          <w:rStyle w:val="Char9"/>
          <w:rtl/>
        </w:rPr>
        <w:t>نه و خنز</w:t>
      </w:r>
      <w:r w:rsidR="00AF2E6E" w:rsidRPr="00051EF9">
        <w:rPr>
          <w:rStyle w:val="Char9"/>
          <w:rtl/>
        </w:rPr>
        <w:t>ی</w:t>
      </w:r>
      <w:r w:rsidRPr="00051EF9">
        <w:rPr>
          <w:rStyle w:val="Char9"/>
          <w:rtl/>
        </w:rPr>
        <w:t>ر هستند،</w:t>
      </w:r>
      <w:r w:rsidR="00CE2A51">
        <w:rPr>
          <w:rStyle w:val="Char9"/>
          <w:rtl/>
        </w:rPr>
        <w:t xml:space="preserve"> می‌گوید</w:t>
      </w:r>
      <w:r w:rsidRPr="00051EF9">
        <w:rPr>
          <w:rStyle w:val="Char9"/>
          <w:rtl/>
        </w:rPr>
        <w:t>: گفتم</w:t>
      </w:r>
      <w:r w:rsidRPr="00051EF9">
        <w:rPr>
          <w:rStyle w:val="Char9"/>
          <w:rFonts w:hint="cs"/>
          <w:rtl/>
        </w:rPr>
        <w:t>:</w:t>
      </w:r>
      <w:r w:rsidRPr="00051EF9">
        <w:rPr>
          <w:rStyle w:val="Char9"/>
          <w:rtl/>
        </w:rPr>
        <w:t xml:space="preserve"> به من نشان بده. </w:t>
      </w:r>
      <w:r w:rsidR="00AF2E6E" w:rsidRPr="00051EF9">
        <w:rPr>
          <w:rStyle w:val="Char9"/>
          <w:rtl/>
        </w:rPr>
        <w:t>ک</w:t>
      </w:r>
      <w:r w:rsidRPr="00051EF9">
        <w:rPr>
          <w:rStyle w:val="Char9"/>
          <w:rtl/>
        </w:rPr>
        <w:t>لمات</w:t>
      </w:r>
      <w:r w:rsidR="00AF2E6E" w:rsidRPr="00051EF9">
        <w:rPr>
          <w:rStyle w:val="Char9"/>
          <w:rtl/>
        </w:rPr>
        <w:t>ی</w:t>
      </w:r>
      <w:r w:rsidRPr="00051EF9">
        <w:rPr>
          <w:rStyle w:val="Char9"/>
          <w:rtl/>
        </w:rPr>
        <w:t xml:space="preserve"> را خواند و دستها</w:t>
      </w:r>
      <w:r w:rsidR="00AF2E6E" w:rsidRPr="00051EF9">
        <w:rPr>
          <w:rStyle w:val="Char9"/>
          <w:rtl/>
        </w:rPr>
        <w:t>ی</w:t>
      </w:r>
      <w:r w:rsidRPr="00051EF9">
        <w:rPr>
          <w:rStyle w:val="Char9"/>
          <w:rtl/>
        </w:rPr>
        <w:t>ش را به چشمانم مال</w:t>
      </w:r>
      <w:r w:rsidR="00AF2E6E" w:rsidRPr="00051EF9">
        <w:rPr>
          <w:rStyle w:val="Char9"/>
          <w:rtl/>
        </w:rPr>
        <w:t>ی</w:t>
      </w:r>
      <w:r w:rsidRPr="00051EF9">
        <w:rPr>
          <w:rStyle w:val="Char9"/>
          <w:rtl/>
        </w:rPr>
        <w:t>د، من آنها را بوز</w:t>
      </w:r>
      <w:r w:rsidR="00AF2E6E" w:rsidRPr="00051EF9">
        <w:rPr>
          <w:rStyle w:val="Char9"/>
          <w:rtl/>
        </w:rPr>
        <w:t>ی</w:t>
      </w:r>
      <w:r w:rsidRPr="00051EF9">
        <w:rPr>
          <w:rStyle w:val="Char9"/>
          <w:rtl/>
        </w:rPr>
        <w:t>نه و خنز</w:t>
      </w:r>
      <w:r w:rsidR="00AF2E6E" w:rsidRPr="00051EF9">
        <w:rPr>
          <w:rStyle w:val="Char9"/>
          <w:rtl/>
        </w:rPr>
        <w:t>ی</w:t>
      </w:r>
      <w:r w:rsidRPr="00051EF9">
        <w:rPr>
          <w:rStyle w:val="Char9"/>
          <w:rtl/>
        </w:rPr>
        <w:t>ر د</w:t>
      </w:r>
      <w:r w:rsidR="00AF2E6E" w:rsidRPr="00051EF9">
        <w:rPr>
          <w:rStyle w:val="Char9"/>
          <w:rtl/>
        </w:rPr>
        <w:t>ی</w:t>
      </w:r>
      <w:r w:rsidRPr="00051EF9">
        <w:rPr>
          <w:rStyle w:val="Char9"/>
          <w:rtl/>
        </w:rPr>
        <w:t>دم ...</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624"/>
      </w:r>
      <w:r w:rsidRPr="000F71B7">
        <w:rPr>
          <w:rStyle w:val="Char9"/>
          <w:rFonts w:hint="cs"/>
          <w:vertAlign w:val="superscript"/>
          <w:rtl/>
        </w:rPr>
        <w:t>)</w:t>
      </w:r>
      <w:r w:rsidRPr="00051EF9">
        <w:rPr>
          <w:rStyle w:val="Char9"/>
          <w:rFonts w:hint="cs"/>
          <w:rtl/>
        </w:rPr>
        <w:t>.</w:t>
      </w:r>
    </w:p>
    <w:p w:rsidR="00C363C7" w:rsidRPr="00051EF9" w:rsidRDefault="00C363C7" w:rsidP="00422AE1">
      <w:pPr>
        <w:ind w:firstLine="284"/>
        <w:jc w:val="both"/>
        <w:rPr>
          <w:rStyle w:val="Char9"/>
          <w:rtl/>
        </w:rPr>
      </w:pPr>
      <w:r w:rsidRPr="00051EF9">
        <w:rPr>
          <w:rStyle w:val="Char9"/>
          <w:rtl/>
        </w:rPr>
        <w:t>و همچنان</w:t>
      </w:r>
      <w:r w:rsidR="00AF2E6E" w:rsidRPr="00051EF9">
        <w:rPr>
          <w:rStyle w:val="Char9"/>
          <w:rtl/>
        </w:rPr>
        <w:t>ک</w:t>
      </w:r>
      <w:r w:rsidRPr="00051EF9">
        <w:rPr>
          <w:rStyle w:val="Char9"/>
          <w:rtl/>
        </w:rPr>
        <w:t xml:space="preserve">ه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ان ح</w:t>
      </w:r>
      <w:r w:rsidR="00AF2E6E" w:rsidRPr="00051EF9">
        <w:rPr>
          <w:rStyle w:val="Char9"/>
          <w:rtl/>
        </w:rPr>
        <w:t>ی</w:t>
      </w:r>
      <w:r w:rsidRPr="00051EF9">
        <w:rPr>
          <w:rStyle w:val="Char9"/>
          <w:rtl/>
        </w:rPr>
        <w:t>وانات را برغ</w:t>
      </w:r>
      <w:r w:rsidR="00AF2E6E" w:rsidRPr="00051EF9">
        <w:rPr>
          <w:rStyle w:val="Char9"/>
          <w:rtl/>
        </w:rPr>
        <w:t>ی</w:t>
      </w:r>
      <w:r w:rsidRPr="00051EF9">
        <w:rPr>
          <w:rStyle w:val="Char9"/>
          <w:rtl/>
        </w:rPr>
        <w:t xml:space="preserve">ر </w:t>
      </w:r>
      <w:r w:rsidR="00AF2E6E" w:rsidRPr="00051EF9">
        <w:rPr>
          <w:rStyle w:val="Char9"/>
          <w:rtl/>
        </w:rPr>
        <w:t>ی</w:t>
      </w:r>
      <w:r w:rsidRPr="00051EF9">
        <w:rPr>
          <w:rStyle w:val="Char9"/>
          <w:rtl/>
        </w:rPr>
        <w:t>هود ترج</w:t>
      </w:r>
      <w:r w:rsidR="00AF2E6E" w:rsidRPr="00051EF9">
        <w:rPr>
          <w:rStyle w:val="Char9"/>
          <w:rtl/>
        </w:rPr>
        <w:t>ی</w:t>
      </w:r>
      <w:r w:rsidRPr="00051EF9">
        <w:rPr>
          <w:rStyle w:val="Char9"/>
          <w:rtl/>
        </w:rPr>
        <w:t>ح م</w:t>
      </w:r>
      <w:r w:rsidR="00AF2E6E" w:rsidRPr="00051EF9">
        <w:rPr>
          <w:rStyle w:val="Char9"/>
          <w:rtl/>
        </w:rPr>
        <w:t>ی</w:t>
      </w:r>
      <w:r w:rsidRPr="00051EF9">
        <w:rPr>
          <w:rStyle w:val="Char9"/>
          <w:rFonts w:hint="cs"/>
          <w:rtl/>
        </w:rPr>
        <w:t>‌</w:t>
      </w:r>
      <w:r w:rsidRPr="00051EF9">
        <w:rPr>
          <w:rStyle w:val="Char9"/>
          <w:rtl/>
        </w:rPr>
        <w:t>دهند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ن</w:t>
      </w:r>
      <w:r w:rsidR="00AF2E6E" w:rsidRPr="00051EF9">
        <w:rPr>
          <w:rStyle w:val="Char9"/>
          <w:rtl/>
        </w:rPr>
        <w:t>ی</w:t>
      </w:r>
      <w:r w:rsidRPr="00051EF9">
        <w:rPr>
          <w:rStyle w:val="Char9"/>
          <w:rtl/>
        </w:rPr>
        <w:t>ز ح</w:t>
      </w:r>
      <w:r w:rsidR="00AF2E6E" w:rsidRPr="00051EF9">
        <w:rPr>
          <w:rStyle w:val="Char9"/>
          <w:rtl/>
        </w:rPr>
        <w:t>ی</w:t>
      </w:r>
      <w:r w:rsidRPr="00051EF9">
        <w:rPr>
          <w:rStyle w:val="Char9"/>
          <w:rtl/>
        </w:rPr>
        <w:t>وانات را بر سا</w:t>
      </w:r>
      <w:r w:rsidR="00AF2E6E" w:rsidRPr="00051EF9">
        <w:rPr>
          <w:rStyle w:val="Char9"/>
          <w:rtl/>
        </w:rPr>
        <w:t>ی</w:t>
      </w:r>
      <w:r w:rsidRPr="00051EF9">
        <w:rPr>
          <w:rStyle w:val="Char9"/>
          <w:rtl/>
        </w:rPr>
        <w:t>ر مسلمانان ترج</w:t>
      </w:r>
      <w:r w:rsidR="00AF2E6E" w:rsidRPr="00051EF9">
        <w:rPr>
          <w:rStyle w:val="Char9"/>
          <w:rtl/>
        </w:rPr>
        <w:t>ی</w:t>
      </w:r>
      <w:r w:rsidRPr="00051EF9">
        <w:rPr>
          <w:rStyle w:val="Char9"/>
          <w:rtl/>
        </w:rPr>
        <w:t>ح م</w:t>
      </w:r>
      <w:r w:rsidR="00AF2E6E" w:rsidRPr="00051EF9">
        <w:rPr>
          <w:rStyle w:val="Char9"/>
          <w:rtl/>
        </w:rPr>
        <w:t>ی</w:t>
      </w:r>
      <w:r w:rsidRPr="00051EF9">
        <w:rPr>
          <w:rStyle w:val="Char9"/>
          <w:rFonts w:hint="cs"/>
          <w:rtl/>
        </w:rPr>
        <w:t>‌</w:t>
      </w:r>
      <w:r w:rsidRPr="00051EF9">
        <w:rPr>
          <w:rStyle w:val="Char9"/>
          <w:rtl/>
        </w:rPr>
        <w:t>دهند. چنانچه طوس</w:t>
      </w:r>
      <w:r w:rsidR="00AF2E6E" w:rsidRPr="00051EF9">
        <w:rPr>
          <w:rStyle w:val="Char9"/>
          <w:rtl/>
        </w:rPr>
        <w:t>ی</w:t>
      </w:r>
      <w:r w:rsidRPr="00051EF9">
        <w:rPr>
          <w:rStyle w:val="Char9"/>
          <w:rtl/>
        </w:rPr>
        <w:t xml:space="preserve"> از محمّد بن حنف</w:t>
      </w:r>
      <w:r w:rsidR="00AF2E6E" w:rsidRPr="00051EF9">
        <w:rPr>
          <w:rStyle w:val="Char9"/>
          <w:rtl/>
        </w:rPr>
        <w:t>ی</w:t>
      </w:r>
      <w:r w:rsidRPr="00051EF9">
        <w:rPr>
          <w:rStyle w:val="Char9"/>
          <w:rtl/>
        </w:rPr>
        <w:t>ه از عل</w:t>
      </w:r>
      <w:r w:rsidR="00AF2E6E" w:rsidRPr="00051EF9">
        <w:rPr>
          <w:rStyle w:val="Char9"/>
          <w:rtl/>
        </w:rPr>
        <w:t>ی</w:t>
      </w:r>
      <w:r w:rsidR="00E927B8" w:rsidRPr="00E927B8">
        <w:rPr>
          <w:rStyle w:val="Char9"/>
          <w:rFonts w:cs="CTraditional Arabic"/>
          <w:rtl/>
        </w:rPr>
        <w:t>س</w:t>
      </w:r>
      <w:r w:rsidRPr="00051EF9">
        <w:rPr>
          <w:rStyle w:val="Char9"/>
          <w:rtl/>
        </w:rPr>
        <w:t xml:space="preserve"> نقل</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 خداوند بدتر از سگ ن</w:t>
      </w:r>
      <w:r w:rsidR="00AF2E6E" w:rsidRPr="00051EF9">
        <w:rPr>
          <w:rStyle w:val="Char9"/>
          <w:rtl/>
        </w:rPr>
        <w:t>ی</w:t>
      </w:r>
      <w:r w:rsidRPr="00051EF9">
        <w:rPr>
          <w:rStyle w:val="Char9"/>
          <w:rtl/>
        </w:rPr>
        <w:t>افر</w:t>
      </w:r>
      <w:r w:rsidR="00AF2E6E" w:rsidRPr="00051EF9">
        <w:rPr>
          <w:rStyle w:val="Char9"/>
          <w:rtl/>
        </w:rPr>
        <w:t>ی</w:t>
      </w:r>
      <w:r w:rsidRPr="00051EF9">
        <w:rPr>
          <w:rStyle w:val="Char9"/>
          <w:rtl/>
        </w:rPr>
        <w:t>ده است و ناصب</w:t>
      </w:r>
      <w:r w:rsidR="00AF2E6E" w:rsidRPr="00051EF9">
        <w:rPr>
          <w:rStyle w:val="Char9"/>
          <w:rtl/>
        </w:rPr>
        <w:t>ی</w:t>
      </w:r>
      <w:r w:rsidRPr="00051EF9">
        <w:rPr>
          <w:rStyle w:val="Char9"/>
          <w:rtl/>
        </w:rPr>
        <w:t xml:space="preserve"> </w:t>
      </w:r>
      <w:r w:rsidRPr="00051EF9">
        <w:rPr>
          <w:rStyle w:val="Char9"/>
          <w:rFonts w:hint="cs"/>
          <w:rtl/>
        </w:rPr>
        <w:t>(</w:t>
      </w:r>
      <w:r w:rsidRPr="00051EF9">
        <w:rPr>
          <w:rStyle w:val="Char9"/>
          <w:rtl/>
        </w:rPr>
        <w:t>سنّ</w:t>
      </w:r>
      <w:r w:rsidR="00AF2E6E" w:rsidRPr="00051EF9">
        <w:rPr>
          <w:rStyle w:val="Char9"/>
          <w:rtl/>
        </w:rPr>
        <w:t>ی</w:t>
      </w:r>
      <w:r w:rsidRPr="00051EF9">
        <w:rPr>
          <w:rStyle w:val="Char9"/>
          <w:rFonts w:hint="cs"/>
          <w:rtl/>
        </w:rPr>
        <w:t>)</w:t>
      </w:r>
      <w:r w:rsidRPr="00051EF9">
        <w:rPr>
          <w:rStyle w:val="Char9"/>
          <w:rtl/>
        </w:rPr>
        <w:t xml:space="preserve"> از سگ هم بدتر است</w:t>
      </w:r>
      <w:r w:rsidRPr="000F71B7">
        <w:rPr>
          <w:rStyle w:val="Char9"/>
          <w:rFonts w:hint="cs"/>
          <w:vertAlign w:val="superscript"/>
          <w:rtl/>
        </w:rPr>
        <w:t>(</w:t>
      </w:r>
      <w:r w:rsidRPr="000F71B7">
        <w:rPr>
          <w:rStyle w:val="Char9"/>
          <w:vertAlign w:val="superscript"/>
          <w:rtl/>
        </w:rPr>
        <w:footnoteReference w:id="625"/>
      </w:r>
      <w:r w:rsidRPr="000F71B7">
        <w:rPr>
          <w:rStyle w:val="Char9"/>
          <w:rFonts w:hint="cs"/>
          <w:vertAlign w:val="superscript"/>
          <w:rtl/>
        </w:rPr>
        <w:t>)</w:t>
      </w:r>
      <w:r w:rsidRPr="00051EF9">
        <w:rPr>
          <w:rStyle w:val="Char9"/>
          <w:rFonts w:hint="cs"/>
          <w:rtl/>
        </w:rPr>
        <w:t xml:space="preserve">. </w:t>
      </w:r>
      <w:r w:rsidRPr="00051EF9">
        <w:rPr>
          <w:rStyle w:val="Char9"/>
          <w:rtl/>
        </w:rPr>
        <w:t>و در روا</w:t>
      </w:r>
      <w:r w:rsidR="00AF2E6E" w:rsidRPr="00051EF9">
        <w:rPr>
          <w:rStyle w:val="Char9"/>
          <w:rtl/>
        </w:rPr>
        <w:t>ی</w:t>
      </w:r>
      <w:r w:rsidRPr="00051EF9">
        <w:rPr>
          <w:rStyle w:val="Char9"/>
          <w:rtl/>
        </w:rPr>
        <w:t>ت ابوعبدالله: ناصب</w:t>
      </w:r>
      <w:r w:rsidR="00AF2E6E" w:rsidRPr="00051EF9">
        <w:rPr>
          <w:rStyle w:val="Char9"/>
          <w:rtl/>
        </w:rPr>
        <w:t>ی</w:t>
      </w:r>
      <w:r w:rsidRPr="00051EF9">
        <w:rPr>
          <w:rStyle w:val="Char9"/>
          <w:rtl/>
        </w:rPr>
        <w:t xml:space="preserve"> از ولد زنا هم بدتر است</w:t>
      </w:r>
      <w:r w:rsidRPr="000F71B7">
        <w:rPr>
          <w:rStyle w:val="Char9"/>
          <w:rFonts w:hint="cs"/>
          <w:vertAlign w:val="superscript"/>
          <w:rtl/>
        </w:rPr>
        <w:t>(</w:t>
      </w:r>
      <w:r w:rsidRPr="000F71B7">
        <w:rPr>
          <w:rStyle w:val="Char9"/>
          <w:vertAlign w:val="superscript"/>
          <w:rtl/>
        </w:rPr>
        <w:footnoteReference w:id="626"/>
      </w:r>
      <w:r w:rsidRPr="000F71B7">
        <w:rPr>
          <w:rStyle w:val="Char9"/>
          <w:rFonts w:hint="cs"/>
          <w:vertAlign w:val="superscript"/>
          <w:rtl/>
        </w:rPr>
        <w:t>)</w:t>
      </w:r>
      <w:r w:rsidRPr="00051EF9">
        <w:rPr>
          <w:rStyle w:val="Char9"/>
          <w:rFonts w:hint="cs"/>
          <w:rtl/>
        </w:rPr>
        <w:t xml:space="preserve">. </w:t>
      </w:r>
      <w:r w:rsidRPr="00051EF9">
        <w:rPr>
          <w:rStyle w:val="Char9"/>
          <w:rtl/>
        </w:rPr>
        <w:t>و در روا</w:t>
      </w:r>
      <w:r w:rsidR="00AF2E6E" w:rsidRPr="00051EF9">
        <w:rPr>
          <w:rStyle w:val="Char9"/>
          <w:rtl/>
        </w:rPr>
        <w:t>ی</w:t>
      </w:r>
      <w:r w:rsidRPr="00051EF9">
        <w:rPr>
          <w:rStyle w:val="Char9"/>
          <w:rtl/>
        </w:rPr>
        <w:t>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ل</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به نجاست مخالف</w:t>
      </w:r>
      <w:r w:rsidR="00AF2E6E" w:rsidRPr="00051EF9">
        <w:rPr>
          <w:rStyle w:val="Char9"/>
          <w:rtl/>
        </w:rPr>
        <w:t>ی</w:t>
      </w:r>
      <w:r w:rsidRPr="00051EF9">
        <w:rPr>
          <w:rStyle w:val="Char9"/>
          <w:rtl/>
        </w:rPr>
        <w:t>ن رفته و غذا</w:t>
      </w:r>
      <w:r w:rsidR="00AF2E6E" w:rsidRPr="00051EF9">
        <w:rPr>
          <w:rStyle w:val="Char9"/>
          <w:rtl/>
        </w:rPr>
        <w:t>ی</w:t>
      </w:r>
      <w:r w:rsidRPr="00051EF9">
        <w:rPr>
          <w:rStyle w:val="Char9"/>
          <w:rtl/>
        </w:rPr>
        <w:t xml:space="preserve"> پس مانده آنها را نجس دانسته است</w:t>
      </w:r>
      <w:r w:rsidRPr="000F71B7">
        <w:rPr>
          <w:rStyle w:val="Char9"/>
          <w:rFonts w:hint="cs"/>
          <w:vertAlign w:val="superscript"/>
          <w:rtl/>
        </w:rPr>
        <w:t>(</w:t>
      </w:r>
      <w:r w:rsidRPr="000F71B7">
        <w:rPr>
          <w:rStyle w:val="Char9"/>
          <w:vertAlign w:val="superscript"/>
          <w:rtl/>
        </w:rPr>
        <w:footnoteReference w:id="627"/>
      </w:r>
      <w:r w:rsidRPr="000F71B7">
        <w:rPr>
          <w:rStyle w:val="Char9"/>
          <w:rFonts w:hint="cs"/>
          <w:vertAlign w:val="superscript"/>
          <w:rtl/>
        </w:rPr>
        <w:t>)</w:t>
      </w:r>
      <w:r w:rsidRPr="00051EF9">
        <w:rPr>
          <w:rStyle w:val="Char9"/>
          <w:rFonts w:hint="cs"/>
          <w:rtl/>
        </w:rPr>
        <w:t xml:space="preserve">. </w:t>
      </w:r>
      <w:r w:rsidRPr="00051EF9">
        <w:rPr>
          <w:rStyle w:val="Char9"/>
          <w:rtl/>
        </w:rPr>
        <w:t>و در روا</w:t>
      </w:r>
      <w:r w:rsidR="00AF2E6E" w:rsidRPr="00051EF9">
        <w:rPr>
          <w:rStyle w:val="Char9"/>
          <w:rtl/>
        </w:rPr>
        <w:t>ی</w:t>
      </w:r>
      <w:r w:rsidRPr="00051EF9">
        <w:rPr>
          <w:rStyle w:val="Char9"/>
          <w:rtl/>
        </w:rPr>
        <w:t>ت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دستور داده </w:t>
      </w:r>
      <w:r w:rsidR="00AF2E6E" w:rsidRPr="00051EF9">
        <w:rPr>
          <w:rStyle w:val="Char9"/>
          <w:rtl/>
        </w:rPr>
        <w:t>ک</w:t>
      </w:r>
      <w:r w:rsidRPr="00051EF9">
        <w:rPr>
          <w:rStyle w:val="Char9"/>
          <w:rtl/>
        </w:rPr>
        <w:t>ه پس از مصافحه با ناصب</w:t>
      </w:r>
      <w:r w:rsidR="00AF2E6E" w:rsidRPr="00051EF9">
        <w:rPr>
          <w:rStyle w:val="Char9"/>
          <w:rtl/>
        </w:rPr>
        <w:t>ی</w:t>
      </w:r>
      <w:r w:rsidRPr="00051EF9">
        <w:rPr>
          <w:rStyle w:val="Char9"/>
          <w:rtl/>
        </w:rPr>
        <w:t xml:space="preserve"> (سنّ</w:t>
      </w:r>
      <w:r w:rsidR="00AF2E6E" w:rsidRPr="00051EF9">
        <w:rPr>
          <w:rStyle w:val="Char9"/>
          <w:rtl/>
        </w:rPr>
        <w:t>ی</w:t>
      </w:r>
      <w:r w:rsidRPr="00051EF9">
        <w:rPr>
          <w:rStyle w:val="Char9"/>
          <w:rtl/>
        </w:rPr>
        <w:t>) دستش را بشو</w:t>
      </w:r>
      <w:r w:rsidR="00AF2E6E" w:rsidRPr="00051EF9">
        <w:rPr>
          <w:rStyle w:val="Char9"/>
          <w:rtl/>
        </w:rPr>
        <w:t>ی</w:t>
      </w:r>
      <w:r w:rsidRPr="00051EF9">
        <w:rPr>
          <w:rStyle w:val="Char9"/>
          <w:rtl/>
        </w:rPr>
        <w:t>د</w:t>
      </w:r>
      <w:r w:rsidRPr="000F71B7">
        <w:rPr>
          <w:rStyle w:val="Char9"/>
          <w:rFonts w:hint="cs"/>
          <w:vertAlign w:val="superscript"/>
          <w:rtl/>
        </w:rPr>
        <w:t>(</w:t>
      </w:r>
      <w:r w:rsidRPr="000F71B7">
        <w:rPr>
          <w:rStyle w:val="Char9"/>
          <w:vertAlign w:val="superscript"/>
          <w:rtl/>
        </w:rPr>
        <w:footnoteReference w:id="628"/>
      </w:r>
      <w:r w:rsidRPr="000F71B7">
        <w:rPr>
          <w:rStyle w:val="Char9"/>
          <w:rFonts w:hint="cs"/>
          <w:vertAlign w:val="superscript"/>
          <w:rtl/>
        </w:rPr>
        <w:t>)</w:t>
      </w:r>
      <w:r w:rsidRPr="00051EF9">
        <w:rPr>
          <w:rStyle w:val="Char9"/>
          <w:rFonts w:hint="cs"/>
          <w:rtl/>
        </w:rPr>
        <w:t>.</w:t>
      </w:r>
    </w:p>
    <w:p w:rsidR="00C363C7" w:rsidRPr="00865AB0" w:rsidRDefault="00C363C7" w:rsidP="000F5B8D">
      <w:pPr>
        <w:ind w:firstLine="284"/>
        <w:jc w:val="both"/>
        <w:rPr>
          <w:rStyle w:val="Charf1"/>
          <w:rtl/>
        </w:rPr>
      </w:pPr>
      <w:r w:rsidRPr="00051EF9">
        <w:rPr>
          <w:rStyle w:val="Char9"/>
          <w:rtl/>
        </w:rPr>
        <w:t>همچنان</w:t>
      </w:r>
      <w:r w:rsidR="00AF2E6E" w:rsidRPr="00051EF9">
        <w:rPr>
          <w:rStyle w:val="Char9"/>
          <w:rtl/>
        </w:rPr>
        <w:t>ک</w:t>
      </w:r>
      <w:r w:rsidRPr="00051EF9">
        <w:rPr>
          <w:rStyle w:val="Char9"/>
          <w:rtl/>
        </w:rPr>
        <w:t>ه م</w:t>
      </w:r>
      <w:r w:rsidR="00AF2E6E" w:rsidRPr="00051EF9">
        <w:rPr>
          <w:rStyle w:val="Char9"/>
          <w:rtl/>
        </w:rPr>
        <w:t>ی</w:t>
      </w:r>
      <w:r w:rsidRPr="00051EF9">
        <w:rPr>
          <w:rStyle w:val="Char9"/>
          <w:rFonts w:hint="cs"/>
          <w:rtl/>
        </w:rPr>
        <w:t>‌</w:t>
      </w:r>
      <w:r w:rsidRPr="00051EF9">
        <w:rPr>
          <w:rStyle w:val="Char9"/>
          <w:rtl/>
        </w:rPr>
        <w:t>ب</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م ا</w:t>
      </w:r>
      <w:r w:rsidR="00AF2E6E" w:rsidRPr="00051EF9">
        <w:rPr>
          <w:rStyle w:val="Char9"/>
          <w:rtl/>
        </w:rPr>
        <w:t>ی</w:t>
      </w:r>
      <w:r w:rsidRPr="00051EF9">
        <w:rPr>
          <w:rStyle w:val="Char9"/>
          <w:rtl/>
        </w:rPr>
        <w:t>ن روا</w:t>
      </w:r>
      <w:r w:rsidR="00AF2E6E" w:rsidRPr="00051EF9">
        <w:rPr>
          <w:rStyle w:val="Char9"/>
          <w:rtl/>
        </w:rPr>
        <w:t>ی</w:t>
      </w:r>
      <w:r w:rsidRPr="00051EF9">
        <w:rPr>
          <w:rStyle w:val="Char9"/>
          <w:rtl/>
        </w:rPr>
        <w:t>ات ساختگ</w:t>
      </w:r>
      <w:r w:rsidR="00AF2E6E" w:rsidRPr="00051EF9">
        <w:rPr>
          <w:rStyle w:val="Char9"/>
          <w:rtl/>
        </w:rPr>
        <w:t>ی</w:t>
      </w:r>
      <w:r w:rsidRPr="00051EF9">
        <w:rPr>
          <w:rStyle w:val="Char9"/>
          <w:rtl/>
        </w:rPr>
        <w:t xml:space="preserve"> دل</w:t>
      </w:r>
      <w:r w:rsidR="00AF2E6E" w:rsidRPr="00051EF9">
        <w:rPr>
          <w:rStyle w:val="Char9"/>
          <w:rtl/>
        </w:rPr>
        <w:t>ی</w:t>
      </w:r>
      <w:r w:rsidRPr="00051EF9">
        <w:rPr>
          <w:rStyle w:val="Char9"/>
          <w:rtl/>
        </w:rPr>
        <w:t>ل بر نجاست همه مردم غ</w:t>
      </w:r>
      <w:r w:rsidR="00AF2E6E" w:rsidRPr="00051EF9">
        <w:rPr>
          <w:rStyle w:val="Char9"/>
          <w:rtl/>
        </w:rPr>
        <w:t>ی</w:t>
      </w:r>
      <w:r w:rsidRPr="00051EF9">
        <w:rPr>
          <w:rStyle w:val="Char9"/>
          <w:rtl/>
        </w:rPr>
        <w:t>ر از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دارد ول</w:t>
      </w:r>
      <w:r w:rsidR="00AF2E6E" w:rsidRPr="00051EF9">
        <w:rPr>
          <w:rStyle w:val="Char9"/>
          <w:rtl/>
        </w:rPr>
        <w:t>ی</w:t>
      </w:r>
      <w:r w:rsidRPr="00051EF9">
        <w:rPr>
          <w:rStyle w:val="Char9"/>
          <w:rtl/>
        </w:rPr>
        <w:t xml:space="preserve"> در مورد اهل سنّت شدّت ب</w:t>
      </w:r>
      <w:r w:rsidR="00AF2E6E" w:rsidRPr="00051EF9">
        <w:rPr>
          <w:rStyle w:val="Char9"/>
          <w:rtl/>
        </w:rPr>
        <w:t>ی</w:t>
      </w:r>
      <w:r w:rsidRPr="00051EF9">
        <w:rPr>
          <w:rStyle w:val="Char9"/>
          <w:rtl/>
        </w:rPr>
        <w:t>شتر</w:t>
      </w:r>
      <w:r w:rsidR="00AF2E6E" w:rsidRPr="00051EF9">
        <w:rPr>
          <w:rStyle w:val="Char9"/>
          <w:rtl/>
        </w:rPr>
        <w:t>ی</w:t>
      </w:r>
      <w:r w:rsidRPr="00051EF9">
        <w:rPr>
          <w:rStyle w:val="Char9"/>
          <w:rtl/>
        </w:rPr>
        <w:t xml:space="preserve"> پ</w:t>
      </w:r>
      <w:r w:rsidR="00AF2E6E" w:rsidRPr="00051EF9">
        <w:rPr>
          <w:rStyle w:val="Char9"/>
          <w:rtl/>
        </w:rPr>
        <w:t>ی</w:t>
      </w:r>
      <w:r w:rsidRPr="00051EF9">
        <w:rPr>
          <w:rStyle w:val="Char9"/>
          <w:rtl/>
        </w:rPr>
        <w:t>دا</w:t>
      </w:r>
      <w:r w:rsidR="004A5748">
        <w:rPr>
          <w:rStyle w:val="Char9"/>
          <w:rtl/>
        </w:rPr>
        <w:t xml:space="preserve"> می‌کند</w:t>
      </w:r>
      <w:r w:rsidRPr="00051EF9">
        <w:rPr>
          <w:rStyle w:val="Char9"/>
          <w:rtl/>
        </w:rPr>
        <w:t xml:space="preserve"> تا حدّ</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مصافحه با آنان ن</w:t>
      </w:r>
      <w:r w:rsidR="00AF2E6E" w:rsidRPr="00051EF9">
        <w:rPr>
          <w:rStyle w:val="Char9"/>
          <w:rtl/>
        </w:rPr>
        <w:t>ی</w:t>
      </w:r>
      <w:r w:rsidRPr="00051EF9">
        <w:rPr>
          <w:rStyle w:val="Char9"/>
          <w:rtl/>
        </w:rPr>
        <w:t>ز ممنوع بوده و با</w:t>
      </w:r>
      <w:r w:rsidR="00AF2E6E" w:rsidRPr="00051EF9">
        <w:rPr>
          <w:rStyle w:val="Char9"/>
          <w:rtl/>
        </w:rPr>
        <w:t>ی</w:t>
      </w:r>
      <w:r w:rsidRPr="00051EF9">
        <w:rPr>
          <w:rStyle w:val="Char9"/>
          <w:rtl/>
        </w:rPr>
        <w:t>د ش</w:t>
      </w:r>
      <w:r w:rsidR="00AF2E6E" w:rsidRPr="00051EF9">
        <w:rPr>
          <w:rStyle w:val="Char9"/>
          <w:rtl/>
        </w:rPr>
        <w:t>ی</w:t>
      </w:r>
      <w:r w:rsidRPr="00051EF9">
        <w:rPr>
          <w:rStyle w:val="Char9"/>
          <w:rtl/>
        </w:rPr>
        <w:t>عه بعد از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ار دستش را بشو</w:t>
      </w:r>
      <w:r w:rsidR="00AF2E6E" w:rsidRPr="00051EF9">
        <w:rPr>
          <w:rStyle w:val="Char9"/>
          <w:rtl/>
        </w:rPr>
        <w:t>ی</w:t>
      </w:r>
      <w:r w:rsidRPr="00051EF9">
        <w:rPr>
          <w:rStyle w:val="Char9"/>
          <w:rtl/>
        </w:rPr>
        <w:t>د. در صورت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مسلمانان غ</w:t>
      </w:r>
      <w:r w:rsidR="00AF2E6E" w:rsidRPr="00051EF9">
        <w:rPr>
          <w:rStyle w:val="Char9"/>
          <w:rtl/>
        </w:rPr>
        <w:t>ی</w:t>
      </w:r>
      <w:r w:rsidRPr="00051EF9">
        <w:rPr>
          <w:rStyle w:val="Char9"/>
          <w:rtl/>
        </w:rPr>
        <w:t>ر</w:t>
      </w:r>
      <w:r w:rsidRPr="00051EF9">
        <w:rPr>
          <w:rStyle w:val="Char9"/>
          <w:rFonts w:hint="cs"/>
          <w:rtl/>
        </w:rPr>
        <w:t xml:space="preserve"> </w:t>
      </w:r>
      <w:r w:rsidRPr="00051EF9">
        <w:rPr>
          <w:rStyle w:val="Char9"/>
          <w:rtl/>
        </w:rPr>
        <w:t>ش</w:t>
      </w:r>
      <w:r w:rsidR="00AF2E6E" w:rsidRPr="00051EF9">
        <w:rPr>
          <w:rStyle w:val="Char9"/>
          <w:rtl/>
        </w:rPr>
        <w:t>ی</w:t>
      </w:r>
      <w:r w:rsidRPr="00051EF9">
        <w:rPr>
          <w:rStyle w:val="Char9"/>
          <w:rtl/>
        </w:rPr>
        <w:t xml:space="preserve">عه اتّفاق دارند </w:t>
      </w:r>
      <w:r w:rsidR="00AF2E6E" w:rsidRPr="00051EF9">
        <w:rPr>
          <w:rStyle w:val="Char9"/>
          <w:rtl/>
        </w:rPr>
        <w:t>ک</w:t>
      </w:r>
      <w:r w:rsidRPr="00051EF9">
        <w:rPr>
          <w:rStyle w:val="Char9"/>
          <w:rtl/>
        </w:rPr>
        <w:t>ه حتّ</w:t>
      </w:r>
      <w:r w:rsidR="00AF2E6E" w:rsidRPr="00051EF9">
        <w:rPr>
          <w:rStyle w:val="Char9"/>
          <w:rtl/>
        </w:rPr>
        <w:t>ی</w:t>
      </w:r>
      <w:r w:rsidRPr="00051EF9">
        <w:rPr>
          <w:rStyle w:val="Char9"/>
          <w:rtl/>
        </w:rPr>
        <w:t xml:space="preserve"> نجاست مشر</w:t>
      </w:r>
      <w:r w:rsidR="00AF2E6E" w:rsidRPr="00051EF9">
        <w:rPr>
          <w:rStyle w:val="Char9"/>
          <w:rtl/>
        </w:rPr>
        <w:t>ک</w:t>
      </w:r>
      <w:r w:rsidRPr="00051EF9">
        <w:rPr>
          <w:rStyle w:val="Char9"/>
          <w:rtl/>
        </w:rPr>
        <w:t>ان ف</w:t>
      </w:r>
      <w:r w:rsidR="00AF2E6E" w:rsidRPr="00051EF9">
        <w:rPr>
          <w:rStyle w:val="Char9"/>
          <w:rtl/>
        </w:rPr>
        <w:t>ک</w:t>
      </w:r>
      <w:r w:rsidRPr="00051EF9">
        <w:rPr>
          <w:rStyle w:val="Char9"/>
          <w:rtl/>
        </w:rPr>
        <w:t>ر</w:t>
      </w:r>
      <w:r w:rsidR="00AF2E6E" w:rsidRPr="00051EF9">
        <w:rPr>
          <w:rStyle w:val="Char9"/>
          <w:rtl/>
        </w:rPr>
        <w:t>ی</w:t>
      </w:r>
      <w:r w:rsidRPr="00051EF9">
        <w:rPr>
          <w:rStyle w:val="Char9"/>
          <w:rtl/>
        </w:rPr>
        <w:t xml:space="preserve"> است نه ع</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و دست دادن و حسن رفتار با آنان نه تنها اش</w:t>
      </w:r>
      <w:r w:rsidR="00AF2E6E" w:rsidRPr="00051EF9">
        <w:rPr>
          <w:rStyle w:val="Char9"/>
          <w:rtl/>
        </w:rPr>
        <w:t>ک</w:t>
      </w:r>
      <w:r w:rsidRPr="00051EF9">
        <w:rPr>
          <w:rStyle w:val="Char9"/>
          <w:rtl/>
        </w:rPr>
        <w:t>ال</w:t>
      </w:r>
      <w:r w:rsidR="00AF2E6E" w:rsidRPr="00051EF9">
        <w:rPr>
          <w:rStyle w:val="Char9"/>
          <w:rtl/>
        </w:rPr>
        <w:t>ی</w:t>
      </w:r>
      <w:r w:rsidRPr="00051EF9">
        <w:rPr>
          <w:rStyle w:val="Char9"/>
          <w:rtl/>
        </w:rPr>
        <w:t xml:space="preserve"> ندارد بل</w:t>
      </w:r>
      <w:r w:rsidR="00AF2E6E" w:rsidRPr="00051EF9">
        <w:rPr>
          <w:rStyle w:val="Char9"/>
          <w:rtl/>
        </w:rPr>
        <w:t>ک</w:t>
      </w:r>
      <w:r w:rsidRPr="00051EF9">
        <w:rPr>
          <w:rStyle w:val="Char9"/>
          <w:rtl/>
        </w:rPr>
        <w:t>ه قرآن</w:t>
      </w:r>
      <w:r w:rsidR="00CE2A51">
        <w:rPr>
          <w:rStyle w:val="Char9"/>
          <w:rtl/>
        </w:rPr>
        <w:t xml:space="preserve"> می‌گوید</w:t>
      </w:r>
      <w:r w:rsidRPr="00051EF9">
        <w:rPr>
          <w:rStyle w:val="Char9"/>
          <w:rFonts w:hint="cs"/>
          <w:rtl/>
        </w:rPr>
        <w:t>:</w:t>
      </w:r>
      <w:r w:rsidR="000F5B8D">
        <w:rPr>
          <w:rStyle w:val="Char9"/>
          <w:rFonts w:hint="cs"/>
          <w:rtl/>
        </w:rPr>
        <w:t xml:space="preserve"> </w:t>
      </w:r>
      <w:r w:rsidR="000F5B8D">
        <w:rPr>
          <w:rStyle w:val="Char9"/>
          <w:rFonts w:ascii="Traditional Arabic" w:hAnsi="Traditional Arabic" w:cs="Traditional Arabic"/>
          <w:rtl/>
        </w:rPr>
        <w:t>﴿</w:t>
      </w:r>
      <w:r w:rsidR="000F5B8D" w:rsidRPr="00865AB0">
        <w:rPr>
          <w:rStyle w:val="Charf1"/>
          <w:rtl/>
        </w:rPr>
        <w:t>وَقُولُواْ لِلنَّاسِ حُسۡنٗا</w:t>
      </w:r>
      <w:r w:rsidR="000F5B8D">
        <w:rPr>
          <w:rFonts w:ascii="Traditional Arabic" w:hAnsi="Traditional Arabic" w:cs="Traditional Arabic"/>
          <w:rtl/>
        </w:rPr>
        <w:t>﴾</w:t>
      </w:r>
      <w:r w:rsidRPr="00051EF9">
        <w:rPr>
          <w:rStyle w:val="Char9"/>
          <w:rtl/>
        </w:rPr>
        <w:t xml:space="preserve"> </w:t>
      </w:r>
      <w:r w:rsidR="00475E4F" w:rsidRPr="00475E4F">
        <w:rPr>
          <w:rStyle w:val="Charb"/>
          <w:rFonts w:hint="cs"/>
          <w:rtl/>
        </w:rPr>
        <w:t>[البقرة: 83]</w:t>
      </w:r>
      <w:r w:rsidRPr="00051EF9">
        <w:rPr>
          <w:rStyle w:val="Char9"/>
          <w:rtl/>
        </w:rPr>
        <w:t xml:space="preserve"> </w:t>
      </w:r>
      <w:r w:rsidRPr="00FD35AF">
        <w:rPr>
          <w:rFonts w:ascii="Tahoma" w:hAnsi="Tahoma" w:cs="Traditional Arabic" w:hint="cs"/>
          <w:rtl/>
        </w:rPr>
        <w:t>«</w:t>
      </w:r>
      <w:r w:rsidRPr="00051EF9">
        <w:rPr>
          <w:rStyle w:val="Char9"/>
          <w:rtl/>
        </w:rPr>
        <w:t>با مردم به ن</w:t>
      </w:r>
      <w:r w:rsidR="00AF2E6E" w:rsidRPr="00051EF9">
        <w:rPr>
          <w:rStyle w:val="Char9"/>
          <w:rtl/>
        </w:rPr>
        <w:t>یکی</w:t>
      </w:r>
      <w:r w:rsidRPr="00051EF9">
        <w:rPr>
          <w:rStyle w:val="Char9"/>
          <w:rtl/>
        </w:rPr>
        <w:t xml:space="preserve"> گفتار نمائ</w:t>
      </w:r>
      <w:r w:rsidR="00AF2E6E" w:rsidRPr="00051EF9">
        <w:rPr>
          <w:rStyle w:val="Char9"/>
          <w:rtl/>
        </w:rPr>
        <w:t>ی</w:t>
      </w:r>
      <w:r w:rsidRPr="00051EF9">
        <w:rPr>
          <w:rStyle w:val="Char9"/>
          <w:rtl/>
        </w:rPr>
        <w:t>د</w:t>
      </w:r>
      <w:r w:rsidRPr="00FD35AF">
        <w:rPr>
          <w:rFonts w:ascii="Tahoma" w:hAnsi="Tahoma" w:cs="Traditional Arabic" w:hint="cs"/>
          <w:rtl/>
        </w:rPr>
        <w:t>»</w:t>
      </w:r>
      <w:r w:rsidRPr="00051EF9">
        <w:rPr>
          <w:rStyle w:val="Char9"/>
          <w:rtl/>
        </w:rPr>
        <w:t xml:space="preserve">. و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گمان ن</w:t>
      </w:r>
      <w:r w:rsidR="00AF2E6E" w:rsidRPr="00051EF9">
        <w:rPr>
          <w:rStyle w:val="Char9"/>
          <w:rtl/>
        </w:rPr>
        <w:t>ک</w:t>
      </w:r>
      <w:r w:rsidRPr="00051EF9">
        <w:rPr>
          <w:rStyle w:val="Char9"/>
          <w:rtl/>
        </w:rPr>
        <w:t xml:space="preserve">ند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ن آراء قدما</w:t>
      </w:r>
      <w:r w:rsidR="00AF2E6E" w:rsidRPr="00051EF9">
        <w:rPr>
          <w:rStyle w:val="Char9"/>
          <w:rtl/>
        </w:rPr>
        <w:t>ی</w:t>
      </w:r>
      <w:r w:rsidRPr="00051EF9">
        <w:rPr>
          <w:rStyle w:val="Char9"/>
          <w:rtl/>
        </w:rPr>
        <w:t xml:space="preserve"> ش</w:t>
      </w:r>
      <w:r w:rsidR="00AF2E6E" w:rsidRPr="00051EF9">
        <w:rPr>
          <w:rStyle w:val="Char9"/>
          <w:rtl/>
        </w:rPr>
        <w:t>ی</w:t>
      </w:r>
      <w:r w:rsidRPr="00051EF9">
        <w:rPr>
          <w:rStyle w:val="Char9"/>
          <w:rtl/>
        </w:rPr>
        <w:t>عه است، بل</w:t>
      </w:r>
      <w:r w:rsidR="00AF2E6E" w:rsidRPr="00051EF9">
        <w:rPr>
          <w:rStyle w:val="Char9"/>
          <w:rtl/>
        </w:rPr>
        <w:t>ک</w:t>
      </w:r>
      <w:r w:rsidRPr="00051EF9">
        <w:rPr>
          <w:rStyle w:val="Char9"/>
          <w:rtl/>
        </w:rPr>
        <w:t>ه خم</w:t>
      </w:r>
      <w:r w:rsidR="00AF2E6E" w:rsidRPr="00051EF9">
        <w:rPr>
          <w:rStyle w:val="Char9"/>
          <w:rtl/>
        </w:rPr>
        <w:t>ی</w:t>
      </w:r>
      <w:r w:rsidRPr="00051EF9">
        <w:rPr>
          <w:rStyle w:val="Char9"/>
          <w:rtl/>
        </w:rPr>
        <w:t>ن</w:t>
      </w:r>
      <w:r w:rsidR="00AF2E6E" w:rsidRPr="00051EF9">
        <w:rPr>
          <w:rStyle w:val="Char9"/>
          <w:rtl/>
        </w:rPr>
        <w:t>ی</w:t>
      </w:r>
      <w:r w:rsidRPr="000F71B7">
        <w:rPr>
          <w:rStyle w:val="Char9"/>
          <w:rFonts w:hint="cs"/>
          <w:vertAlign w:val="superscript"/>
          <w:rtl/>
        </w:rPr>
        <w:t>(</w:t>
      </w:r>
      <w:r w:rsidRPr="000F71B7">
        <w:rPr>
          <w:rStyle w:val="Char9"/>
          <w:vertAlign w:val="superscript"/>
          <w:rtl/>
        </w:rPr>
        <w:footnoteReference w:id="629"/>
      </w:r>
      <w:r w:rsidRPr="000F71B7">
        <w:rPr>
          <w:rStyle w:val="Char9"/>
          <w:rFonts w:hint="cs"/>
          <w:vertAlign w:val="superscript"/>
          <w:rtl/>
        </w:rPr>
        <w:t>)</w:t>
      </w:r>
      <w:r w:rsidRPr="00051EF9">
        <w:rPr>
          <w:rStyle w:val="Char9"/>
          <w:rtl/>
        </w:rPr>
        <w:t xml:space="preserve"> ن</w:t>
      </w:r>
      <w:r w:rsidR="00AF2E6E" w:rsidRPr="00051EF9">
        <w:rPr>
          <w:rStyle w:val="Char9"/>
          <w:rtl/>
        </w:rPr>
        <w:t>ی</w:t>
      </w:r>
      <w:r w:rsidRPr="00051EF9">
        <w:rPr>
          <w:rStyle w:val="Char9"/>
          <w:rtl/>
        </w:rPr>
        <w:t>ز بر هم</w:t>
      </w:r>
      <w:r w:rsidR="00AF2E6E" w:rsidRPr="00051EF9">
        <w:rPr>
          <w:rStyle w:val="Char9"/>
          <w:rtl/>
        </w:rPr>
        <w:t>ی</w:t>
      </w:r>
      <w:r w:rsidRPr="00051EF9">
        <w:rPr>
          <w:rStyle w:val="Char9"/>
          <w:rtl/>
        </w:rPr>
        <w:t xml:space="preserve">ن قول رفته است </w:t>
      </w:r>
      <w:r w:rsidR="00AF2E6E" w:rsidRPr="00051EF9">
        <w:rPr>
          <w:rStyle w:val="Char9"/>
          <w:rtl/>
        </w:rPr>
        <w:t>ک</w:t>
      </w:r>
      <w:r w:rsidRPr="00051EF9">
        <w:rPr>
          <w:rStyle w:val="Char9"/>
          <w:rtl/>
        </w:rPr>
        <w:t>ه ناصب</w:t>
      </w:r>
      <w:r w:rsidR="00AF2E6E" w:rsidRPr="00051EF9">
        <w:rPr>
          <w:rStyle w:val="Char9"/>
          <w:rtl/>
        </w:rPr>
        <w:t>ی</w:t>
      </w:r>
      <w:r w:rsidRPr="00051EF9">
        <w:rPr>
          <w:rStyle w:val="Char9"/>
          <w:rtl/>
        </w:rPr>
        <w:t xml:space="preserve"> </w:t>
      </w:r>
      <w:r w:rsidRPr="00051EF9">
        <w:rPr>
          <w:rStyle w:val="Char9"/>
          <w:rFonts w:hint="cs"/>
          <w:rtl/>
        </w:rPr>
        <w:t>(</w:t>
      </w:r>
      <w:r w:rsidRPr="00051EF9">
        <w:rPr>
          <w:rStyle w:val="Char9"/>
          <w:rtl/>
        </w:rPr>
        <w:t>سنّ</w:t>
      </w:r>
      <w:r w:rsidR="00AF2E6E" w:rsidRPr="00051EF9">
        <w:rPr>
          <w:rStyle w:val="Char9"/>
          <w:rtl/>
        </w:rPr>
        <w:t>ی</w:t>
      </w:r>
      <w:r w:rsidRPr="00051EF9">
        <w:rPr>
          <w:rStyle w:val="Char9"/>
          <w:rFonts w:hint="cs"/>
          <w:rtl/>
        </w:rPr>
        <w:t>)</w:t>
      </w:r>
      <w:r w:rsidRPr="00051EF9">
        <w:rPr>
          <w:rStyle w:val="Char9"/>
          <w:rtl/>
        </w:rPr>
        <w:t xml:space="preserve"> و خارج</w:t>
      </w:r>
      <w:r w:rsidR="00AF2E6E" w:rsidRPr="00051EF9">
        <w:rPr>
          <w:rStyle w:val="Char9"/>
          <w:rtl/>
        </w:rPr>
        <w:t>ی</w:t>
      </w:r>
      <w:r w:rsidRPr="00051EF9">
        <w:rPr>
          <w:rStyle w:val="Char9"/>
          <w:rtl/>
        </w:rPr>
        <w:t xml:space="preserve"> بدون ترد</w:t>
      </w:r>
      <w:r w:rsidR="00AF2E6E" w:rsidRPr="00051EF9">
        <w:rPr>
          <w:rStyle w:val="Char9"/>
          <w:rtl/>
        </w:rPr>
        <w:t>ی</w:t>
      </w:r>
      <w:r w:rsidRPr="00051EF9">
        <w:rPr>
          <w:rStyle w:val="Char9"/>
          <w:rtl/>
        </w:rPr>
        <w:t>د نجس هستند، از هم</w:t>
      </w:r>
      <w:r w:rsidR="00AF2E6E" w:rsidRPr="00051EF9">
        <w:rPr>
          <w:rStyle w:val="Char9"/>
          <w:rtl/>
        </w:rPr>
        <w:t>ی</w:t>
      </w:r>
      <w:r w:rsidRPr="00051EF9">
        <w:rPr>
          <w:rStyle w:val="Char9"/>
          <w:rtl/>
        </w:rPr>
        <w:t>ن رو وقت</w:t>
      </w:r>
      <w:r w:rsidR="00AF2E6E" w:rsidRPr="00051EF9">
        <w:rPr>
          <w:rStyle w:val="Char9"/>
          <w:rtl/>
        </w:rPr>
        <w:t>ی</w:t>
      </w:r>
      <w:r w:rsidRPr="00051EF9">
        <w:rPr>
          <w:rStyle w:val="Char9"/>
          <w:rtl/>
        </w:rPr>
        <w:t xml:space="preserve"> نگارنده در اوّل انقلاب به اتّفاق عدّه</w:t>
      </w:r>
      <w:r w:rsidRPr="00051EF9">
        <w:rPr>
          <w:rStyle w:val="Char9"/>
          <w:rFonts w:hint="cs"/>
          <w:rtl/>
        </w:rPr>
        <w:t>‌</w:t>
      </w:r>
      <w:r w:rsidRPr="00051EF9">
        <w:rPr>
          <w:rStyle w:val="Char9"/>
          <w:rtl/>
        </w:rPr>
        <w:t>ا</w:t>
      </w:r>
      <w:r w:rsidR="00AF2E6E" w:rsidRPr="00051EF9">
        <w:rPr>
          <w:rStyle w:val="Char9"/>
          <w:rtl/>
        </w:rPr>
        <w:t>ی</w:t>
      </w:r>
      <w:r w:rsidRPr="00051EF9">
        <w:rPr>
          <w:rStyle w:val="Char9"/>
          <w:rtl/>
        </w:rPr>
        <w:t xml:space="preserve"> از هم</w:t>
      </w:r>
      <w:r w:rsidR="00AF2E6E" w:rsidRPr="00051EF9">
        <w:rPr>
          <w:rStyle w:val="Char9"/>
          <w:rtl/>
        </w:rPr>
        <w:t>کی</w:t>
      </w:r>
      <w:r w:rsidRPr="00051EF9">
        <w:rPr>
          <w:rStyle w:val="Char9"/>
          <w:rtl/>
        </w:rPr>
        <w:t>شان در قم به د</w:t>
      </w:r>
      <w:r w:rsidR="00AF2E6E" w:rsidRPr="00051EF9">
        <w:rPr>
          <w:rStyle w:val="Char9"/>
          <w:rtl/>
        </w:rPr>
        <w:t>ی</w:t>
      </w:r>
      <w:r w:rsidRPr="00051EF9">
        <w:rPr>
          <w:rStyle w:val="Char9"/>
          <w:rtl/>
        </w:rPr>
        <w:t>دارش رفت</w:t>
      </w:r>
      <w:r w:rsidR="00AF2E6E" w:rsidRPr="00051EF9">
        <w:rPr>
          <w:rStyle w:val="Char9"/>
          <w:rtl/>
        </w:rPr>
        <w:t>ی</w:t>
      </w:r>
      <w:r w:rsidRPr="00051EF9">
        <w:rPr>
          <w:rStyle w:val="Char9"/>
          <w:rtl/>
        </w:rPr>
        <w:t>م با ما مصافحه ننمود و در آن موقع نم</w:t>
      </w:r>
      <w:r w:rsidR="00AF2E6E" w:rsidRPr="00051EF9">
        <w:rPr>
          <w:rStyle w:val="Char9"/>
          <w:rtl/>
        </w:rPr>
        <w:t>ی</w:t>
      </w:r>
      <w:r w:rsidRPr="00051EF9">
        <w:rPr>
          <w:rStyle w:val="Char9"/>
          <w:rFonts w:hint="cs"/>
          <w:rtl/>
        </w:rPr>
        <w:t>‌</w:t>
      </w:r>
      <w:r w:rsidRPr="00051EF9">
        <w:rPr>
          <w:rStyle w:val="Char9"/>
          <w:rtl/>
        </w:rPr>
        <w:t>دانست</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ه قائل به نجاست ماست!!</w:t>
      </w:r>
    </w:p>
    <w:p w:rsidR="00C363C7" w:rsidRPr="00051EF9" w:rsidRDefault="00C363C7" w:rsidP="00422AE1">
      <w:pPr>
        <w:ind w:firstLine="284"/>
        <w:jc w:val="both"/>
        <w:rPr>
          <w:rStyle w:val="Char9"/>
          <w:rtl/>
        </w:rPr>
      </w:pPr>
      <w:r w:rsidRPr="00051EF9">
        <w:rPr>
          <w:rStyle w:val="Char9"/>
          <w:rtl/>
        </w:rPr>
        <w:t>و ا</w:t>
      </w:r>
      <w:r w:rsidR="00AF2E6E" w:rsidRPr="00051EF9">
        <w:rPr>
          <w:rStyle w:val="Char9"/>
          <w:rtl/>
        </w:rPr>
        <w:t>ی</w:t>
      </w:r>
      <w:r w:rsidRPr="00051EF9">
        <w:rPr>
          <w:rStyle w:val="Char9"/>
          <w:rtl/>
        </w:rPr>
        <w:t>ن آراء پست ش</w:t>
      </w:r>
      <w:r w:rsidR="00AF2E6E" w:rsidRPr="00051EF9">
        <w:rPr>
          <w:rStyle w:val="Char9"/>
          <w:rtl/>
        </w:rPr>
        <w:t>ی</w:t>
      </w:r>
      <w:r w:rsidRPr="00051EF9">
        <w:rPr>
          <w:rStyle w:val="Char9"/>
          <w:rtl/>
        </w:rPr>
        <w:t xml:space="preserve">عه و </w:t>
      </w:r>
      <w:r w:rsidR="00AF2E6E" w:rsidRPr="00051EF9">
        <w:rPr>
          <w:rStyle w:val="Char9"/>
          <w:rtl/>
        </w:rPr>
        <w:t>ی</w:t>
      </w:r>
      <w:r w:rsidRPr="00051EF9">
        <w:rPr>
          <w:rStyle w:val="Char9"/>
          <w:rtl/>
        </w:rPr>
        <w:t>هود آن قدر ب</w:t>
      </w:r>
      <w:r w:rsidR="00AF2E6E" w:rsidRPr="00051EF9">
        <w:rPr>
          <w:rStyle w:val="Char9"/>
          <w:rtl/>
        </w:rPr>
        <w:t>ی</w:t>
      </w:r>
      <w:r w:rsidRPr="00051EF9">
        <w:rPr>
          <w:rStyle w:val="Char9"/>
          <w:rtl/>
        </w:rPr>
        <w:t xml:space="preserve"> ارزش و مخالف عقل سل</w:t>
      </w:r>
      <w:r w:rsidR="00AF2E6E" w:rsidRPr="00051EF9">
        <w:rPr>
          <w:rStyle w:val="Char9"/>
          <w:rtl/>
        </w:rPr>
        <w:t>ی</w:t>
      </w:r>
      <w:r w:rsidRPr="00051EF9">
        <w:rPr>
          <w:rStyle w:val="Char9"/>
          <w:rtl/>
        </w:rPr>
        <w:t xml:space="preserve">م است </w:t>
      </w:r>
      <w:r w:rsidR="00AF2E6E" w:rsidRPr="00051EF9">
        <w:rPr>
          <w:rStyle w:val="Char9"/>
          <w:rtl/>
        </w:rPr>
        <w:t>ک</w:t>
      </w:r>
      <w:r w:rsidRPr="00051EF9">
        <w:rPr>
          <w:rStyle w:val="Char9"/>
          <w:rtl/>
        </w:rPr>
        <w:t>ه ن</w:t>
      </w:r>
      <w:r w:rsidR="00AF2E6E" w:rsidRPr="00051EF9">
        <w:rPr>
          <w:rStyle w:val="Char9"/>
          <w:rtl/>
        </w:rPr>
        <w:t>ی</w:t>
      </w:r>
      <w:r w:rsidRPr="00051EF9">
        <w:rPr>
          <w:rStyle w:val="Char9"/>
          <w:rtl/>
        </w:rPr>
        <w:t>از</w:t>
      </w:r>
      <w:r w:rsidR="00AF2E6E" w:rsidRPr="00051EF9">
        <w:rPr>
          <w:rStyle w:val="Char9"/>
          <w:rtl/>
        </w:rPr>
        <w:t>ی</w:t>
      </w:r>
      <w:r w:rsidRPr="00051EF9">
        <w:rPr>
          <w:rStyle w:val="Char9"/>
          <w:rtl/>
        </w:rPr>
        <w:t xml:space="preserve"> به ردّ بر آن</w:t>
      </w:r>
      <w:r w:rsidR="00D77038">
        <w:rPr>
          <w:rStyle w:val="Char9"/>
          <w:rtl/>
        </w:rPr>
        <w:t xml:space="preserve"> نمی‌</w:t>
      </w:r>
      <w:r w:rsidRPr="00051EF9">
        <w:rPr>
          <w:rStyle w:val="Char9"/>
          <w:rtl/>
        </w:rPr>
        <w:t>ب</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م، و هر عاقل و متد</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Fonts w:hint="cs"/>
          <w:rtl/>
        </w:rPr>
        <w:t>‌</w:t>
      </w:r>
      <w:r w:rsidRPr="00051EF9">
        <w:rPr>
          <w:rStyle w:val="Char9"/>
          <w:rtl/>
        </w:rPr>
        <w:t>تواند به ب</w:t>
      </w:r>
      <w:r w:rsidR="00AF2E6E" w:rsidRPr="00051EF9">
        <w:rPr>
          <w:rStyle w:val="Char9"/>
          <w:rtl/>
        </w:rPr>
        <w:t>ی</w:t>
      </w:r>
      <w:r w:rsidRPr="00051EF9">
        <w:rPr>
          <w:rStyle w:val="Char9"/>
          <w:rtl/>
        </w:rPr>
        <w:t xml:space="preserve"> ارزش</w:t>
      </w:r>
      <w:r w:rsidR="00AF2E6E" w:rsidRPr="00051EF9">
        <w:rPr>
          <w:rStyle w:val="Char9"/>
          <w:rtl/>
        </w:rPr>
        <w:t>ی</w:t>
      </w:r>
      <w:r w:rsidRPr="00051EF9">
        <w:rPr>
          <w:rStyle w:val="Char9"/>
          <w:rtl/>
        </w:rPr>
        <w:t xml:space="preserve"> آنها پ</w:t>
      </w:r>
      <w:r w:rsidR="00AF2E6E" w:rsidRPr="00051EF9">
        <w:rPr>
          <w:rStyle w:val="Char9"/>
          <w:rtl/>
        </w:rPr>
        <w:t>ی</w:t>
      </w:r>
      <w:r w:rsidRPr="00051EF9">
        <w:rPr>
          <w:rStyle w:val="Char9"/>
          <w:rFonts w:hint="cs"/>
          <w:rtl/>
        </w:rPr>
        <w:t>‌</w:t>
      </w:r>
      <w:r w:rsidRPr="00051EF9">
        <w:rPr>
          <w:rStyle w:val="Char9"/>
          <w:rtl/>
        </w:rPr>
        <w:t>ببرد</w:t>
      </w:r>
      <w:r w:rsidRPr="000F71B7">
        <w:rPr>
          <w:rStyle w:val="Char9"/>
          <w:rFonts w:hint="cs"/>
          <w:vertAlign w:val="superscript"/>
          <w:rtl/>
        </w:rPr>
        <w:t>(</w:t>
      </w:r>
      <w:r w:rsidRPr="000F71B7">
        <w:rPr>
          <w:rStyle w:val="Char9"/>
          <w:vertAlign w:val="superscript"/>
          <w:rtl/>
        </w:rPr>
        <w:footnoteReference w:id="630"/>
      </w:r>
      <w:r w:rsidRPr="000F71B7">
        <w:rPr>
          <w:rStyle w:val="Char9"/>
          <w:rFonts w:hint="cs"/>
          <w:vertAlign w:val="superscript"/>
          <w:rtl/>
        </w:rPr>
        <w:t>)</w:t>
      </w:r>
      <w:r w:rsidRPr="00051EF9">
        <w:rPr>
          <w:rStyle w:val="Char9"/>
          <w:rFonts w:hint="cs"/>
          <w:rtl/>
        </w:rPr>
        <w:t>.</w:t>
      </w:r>
    </w:p>
    <w:p w:rsidR="00C363C7" w:rsidRPr="00051EF9" w:rsidRDefault="00C363C7" w:rsidP="00422AE1">
      <w:pPr>
        <w:ind w:firstLine="284"/>
        <w:jc w:val="both"/>
        <w:rPr>
          <w:rStyle w:val="Char9"/>
          <w:rtl/>
        </w:rPr>
      </w:pPr>
      <w:r w:rsidRPr="00051EF9">
        <w:rPr>
          <w:rStyle w:val="Char9"/>
          <w:rtl/>
        </w:rPr>
        <w:t>آر</w:t>
      </w:r>
      <w:r w:rsidR="00AF2E6E" w:rsidRPr="00051EF9">
        <w:rPr>
          <w:rStyle w:val="Char9"/>
          <w:rtl/>
        </w:rPr>
        <w:t>ی</w:t>
      </w:r>
      <w:r w:rsidRPr="00051EF9">
        <w:rPr>
          <w:rStyle w:val="Char9"/>
          <w:rtl/>
        </w:rPr>
        <w:t xml:space="preserve"> ا</w:t>
      </w:r>
      <w:r w:rsidR="00AF2E6E" w:rsidRPr="00051EF9">
        <w:rPr>
          <w:rStyle w:val="Char9"/>
          <w:rtl/>
        </w:rPr>
        <w:t>ی</w:t>
      </w:r>
      <w:r w:rsidRPr="00051EF9">
        <w:rPr>
          <w:rStyle w:val="Char9"/>
          <w:rtl/>
        </w:rPr>
        <w:t>ن روا</w:t>
      </w:r>
      <w:r w:rsidR="00AF2E6E" w:rsidRPr="00051EF9">
        <w:rPr>
          <w:rStyle w:val="Char9"/>
          <w:rtl/>
        </w:rPr>
        <w:t>ی</w:t>
      </w:r>
      <w:r w:rsidRPr="00051EF9">
        <w:rPr>
          <w:rStyle w:val="Char9"/>
          <w:rtl/>
        </w:rPr>
        <w:t>ات تفرقه</w:t>
      </w:r>
      <w:r w:rsidRPr="00051EF9">
        <w:rPr>
          <w:rStyle w:val="Char9"/>
          <w:rFonts w:hint="cs"/>
          <w:rtl/>
        </w:rPr>
        <w:t>‌</w:t>
      </w:r>
      <w:r w:rsidRPr="00051EF9">
        <w:rPr>
          <w:rStyle w:val="Char9"/>
          <w:rtl/>
        </w:rPr>
        <w:t xml:space="preserve">آور </w:t>
      </w:r>
      <w:r w:rsidR="00AF2E6E" w:rsidRPr="00051EF9">
        <w:rPr>
          <w:rStyle w:val="Char9"/>
          <w:rtl/>
        </w:rPr>
        <w:t>ک</w:t>
      </w:r>
      <w:r w:rsidRPr="00051EF9">
        <w:rPr>
          <w:rStyle w:val="Char9"/>
          <w:rtl/>
        </w:rPr>
        <w:t>ه در م</w:t>
      </w:r>
      <w:r w:rsidR="00AF2E6E" w:rsidRPr="00051EF9">
        <w:rPr>
          <w:rStyle w:val="Char9"/>
          <w:rtl/>
        </w:rPr>
        <w:t>ی</w:t>
      </w:r>
      <w:r w:rsidRPr="00051EF9">
        <w:rPr>
          <w:rStyle w:val="Char9"/>
          <w:rtl/>
        </w:rPr>
        <w:t xml:space="preserve">ان مسلمانان جز </w:t>
      </w:r>
      <w:r w:rsidR="00AF2E6E" w:rsidRPr="00051EF9">
        <w:rPr>
          <w:rStyle w:val="Char9"/>
          <w:rtl/>
        </w:rPr>
        <w:t>کی</w:t>
      </w:r>
      <w:r w:rsidRPr="00051EF9">
        <w:rPr>
          <w:rStyle w:val="Char9"/>
          <w:rtl/>
        </w:rPr>
        <w:t>نه و حقد نم</w:t>
      </w:r>
      <w:r w:rsidR="00AF2E6E" w:rsidRPr="00051EF9">
        <w:rPr>
          <w:rStyle w:val="Char9"/>
          <w:rtl/>
        </w:rPr>
        <w:t>ی</w:t>
      </w:r>
      <w:r w:rsidRPr="00051EF9">
        <w:rPr>
          <w:rStyle w:val="Char9"/>
          <w:rFonts w:hint="cs"/>
          <w:rtl/>
        </w:rPr>
        <w:t>‌</w:t>
      </w:r>
      <w:r w:rsidR="00AF2E6E" w:rsidRPr="00051EF9">
        <w:rPr>
          <w:rStyle w:val="Char9"/>
          <w:rtl/>
        </w:rPr>
        <w:t>ک</w:t>
      </w:r>
      <w:r w:rsidRPr="00051EF9">
        <w:rPr>
          <w:rStyle w:val="Char9"/>
          <w:rtl/>
        </w:rPr>
        <w:t>ارد برا</w:t>
      </w:r>
      <w:r w:rsidR="00AF2E6E" w:rsidRPr="00051EF9">
        <w:rPr>
          <w:rStyle w:val="Char9"/>
          <w:rtl/>
        </w:rPr>
        <w:t>ی</w:t>
      </w:r>
      <w:r w:rsidRPr="00051EF9">
        <w:rPr>
          <w:rStyle w:val="Char9"/>
          <w:rtl/>
        </w:rPr>
        <w:t xml:space="preserve"> از ب</w:t>
      </w:r>
      <w:r w:rsidR="00AF2E6E" w:rsidRPr="00051EF9">
        <w:rPr>
          <w:rStyle w:val="Char9"/>
          <w:rtl/>
        </w:rPr>
        <w:t>ی</w:t>
      </w:r>
      <w:r w:rsidRPr="00051EF9">
        <w:rPr>
          <w:rStyle w:val="Char9"/>
          <w:rtl/>
        </w:rPr>
        <w:t>ن بردن اسلام جعل شده است و بر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ان است </w:t>
      </w:r>
      <w:r w:rsidR="00AF2E6E" w:rsidRPr="00051EF9">
        <w:rPr>
          <w:rStyle w:val="Char9"/>
          <w:rtl/>
        </w:rPr>
        <w:t>ک</w:t>
      </w:r>
      <w:r w:rsidRPr="00051EF9">
        <w:rPr>
          <w:rStyle w:val="Char9"/>
          <w:rtl/>
        </w:rPr>
        <w:t>ه خود را از ا</w:t>
      </w:r>
      <w:r w:rsidR="00AF2E6E" w:rsidRPr="00051EF9">
        <w:rPr>
          <w:rStyle w:val="Char9"/>
          <w:rtl/>
        </w:rPr>
        <w:t>ی</w:t>
      </w:r>
      <w:r w:rsidRPr="00051EF9">
        <w:rPr>
          <w:rStyle w:val="Char9"/>
          <w:rtl/>
        </w:rPr>
        <w:t xml:space="preserve">ن منجلاب </w:t>
      </w:r>
      <w:r w:rsidR="00AF2E6E" w:rsidRPr="00051EF9">
        <w:rPr>
          <w:rStyle w:val="Char9"/>
          <w:rtl/>
        </w:rPr>
        <w:t>ک</w:t>
      </w:r>
      <w:r w:rsidRPr="00051EF9">
        <w:rPr>
          <w:rStyle w:val="Char9"/>
          <w:rtl/>
        </w:rPr>
        <w:t>ه روحان</w:t>
      </w:r>
      <w:r w:rsidR="00AF2E6E" w:rsidRPr="00051EF9">
        <w:rPr>
          <w:rStyle w:val="Char9"/>
          <w:rtl/>
        </w:rPr>
        <w:t>ی</w:t>
      </w:r>
      <w:r w:rsidRPr="00051EF9">
        <w:rPr>
          <w:rStyle w:val="Char9"/>
          <w:rtl/>
        </w:rPr>
        <w:t>ت ش</w:t>
      </w:r>
      <w:r w:rsidR="00AF2E6E" w:rsidRPr="00051EF9">
        <w:rPr>
          <w:rStyle w:val="Char9"/>
          <w:rtl/>
        </w:rPr>
        <w:t>ی</w:t>
      </w:r>
      <w:r w:rsidRPr="00051EF9">
        <w:rPr>
          <w:rStyle w:val="Char9"/>
          <w:rtl/>
        </w:rPr>
        <w:t>عه برا</w:t>
      </w:r>
      <w:r w:rsidR="00AF2E6E" w:rsidRPr="00051EF9">
        <w:rPr>
          <w:rStyle w:val="Char9"/>
          <w:rtl/>
        </w:rPr>
        <w:t>ی</w:t>
      </w:r>
      <w:r w:rsidRPr="00051EF9">
        <w:rPr>
          <w:rStyle w:val="Char9"/>
          <w:rtl/>
        </w:rPr>
        <w:t>شان ساخته است نجات دهند، و</w:t>
      </w:r>
      <w:r w:rsidR="00AB0434">
        <w:rPr>
          <w:rStyle w:val="Char9"/>
          <w:rtl/>
        </w:rPr>
        <w:t xml:space="preserve"> هرچه </w:t>
      </w:r>
      <w:r w:rsidRPr="00051EF9">
        <w:rPr>
          <w:rStyle w:val="Char9"/>
          <w:rtl/>
        </w:rPr>
        <w:t xml:space="preserve">را </w:t>
      </w:r>
      <w:r w:rsidR="00AF2E6E" w:rsidRPr="00051EF9">
        <w:rPr>
          <w:rStyle w:val="Char9"/>
          <w:rtl/>
        </w:rPr>
        <w:t>ک</w:t>
      </w:r>
      <w:r w:rsidRPr="00051EF9">
        <w:rPr>
          <w:rStyle w:val="Char9"/>
          <w:rtl/>
        </w:rPr>
        <w:t>ه مخالف قرآن و عقل است دور ب</w:t>
      </w:r>
      <w:r w:rsidR="00AF2E6E" w:rsidRPr="00051EF9">
        <w:rPr>
          <w:rStyle w:val="Char9"/>
          <w:rtl/>
        </w:rPr>
        <w:t>ی</w:t>
      </w:r>
      <w:r w:rsidRPr="00051EF9">
        <w:rPr>
          <w:rStyle w:val="Char9"/>
          <w:rtl/>
        </w:rPr>
        <w:t>ندارند.</w:t>
      </w:r>
    </w:p>
    <w:p w:rsidR="00C363C7" w:rsidRPr="00051EF9" w:rsidRDefault="00C363C7" w:rsidP="00E66ED2">
      <w:pPr>
        <w:pStyle w:val="ListParagraph"/>
        <w:numPr>
          <w:ilvl w:val="0"/>
          <w:numId w:val="25"/>
        </w:numPr>
        <w:jc w:val="both"/>
        <w:rPr>
          <w:rStyle w:val="Char9"/>
          <w:rtl/>
        </w:rPr>
      </w:pPr>
      <w:r w:rsidRPr="00051EF9">
        <w:rPr>
          <w:rStyle w:val="Char9"/>
          <w:rtl/>
        </w:rPr>
        <w:t xml:space="preserve">تشابه </w:t>
      </w:r>
      <w:r w:rsidR="00AF2E6E" w:rsidRPr="00051EF9">
        <w:rPr>
          <w:rStyle w:val="Char9"/>
          <w:rtl/>
        </w:rPr>
        <w:t>ی</w:t>
      </w:r>
      <w:r w:rsidRPr="00051EF9">
        <w:rPr>
          <w:rStyle w:val="Char9"/>
          <w:rtl/>
        </w:rPr>
        <w:t>هود و ش</w:t>
      </w:r>
      <w:r w:rsidR="00AF2E6E" w:rsidRPr="00051EF9">
        <w:rPr>
          <w:rStyle w:val="Char9"/>
          <w:rtl/>
        </w:rPr>
        <w:t>ی</w:t>
      </w:r>
      <w:r w:rsidRPr="00051EF9">
        <w:rPr>
          <w:rStyle w:val="Char9"/>
          <w:rtl/>
        </w:rPr>
        <w:t xml:space="preserve">عه در به </w:t>
      </w:r>
      <w:r w:rsidR="00AF2E6E" w:rsidRPr="00051EF9">
        <w:rPr>
          <w:rStyle w:val="Char9"/>
          <w:rtl/>
        </w:rPr>
        <w:t>ک</w:t>
      </w:r>
      <w:r w:rsidRPr="00051EF9">
        <w:rPr>
          <w:rStyle w:val="Char9"/>
          <w:rtl/>
        </w:rPr>
        <w:t>اربردن نفاق و تق</w:t>
      </w:r>
      <w:r w:rsidR="00AF2E6E" w:rsidRPr="00051EF9">
        <w:rPr>
          <w:rStyle w:val="Char9"/>
          <w:rtl/>
        </w:rPr>
        <w:t>ی</w:t>
      </w:r>
      <w:r w:rsidRPr="00051EF9">
        <w:rPr>
          <w:rStyle w:val="Char9"/>
          <w:rtl/>
        </w:rPr>
        <w:t>ه با د</w:t>
      </w:r>
      <w:r w:rsidR="00AF2E6E" w:rsidRPr="00051EF9">
        <w:rPr>
          <w:rStyle w:val="Char9"/>
          <w:rtl/>
        </w:rPr>
        <w:t>ی</w:t>
      </w:r>
      <w:r w:rsidRPr="00051EF9">
        <w:rPr>
          <w:rStyle w:val="Char9"/>
          <w:rtl/>
        </w:rPr>
        <w:t xml:space="preserve">گران: </w:t>
      </w:r>
    </w:p>
    <w:p w:rsidR="00C363C7" w:rsidRPr="00051EF9" w:rsidRDefault="00C363C7" w:rsidP="00422AE1">
      <w:pPr>
        <w:ind w:firstLine="284"/>
        <w:jc w:val="both"/>
        <w:rPr>
          <w:rStyle w:val="Char9"/>
          <w:rtl/>
        </w:rPr>
      </w:pPr>
      <w:r w:rsidRPr="00051EF9">
        <w:rPr>
          <w:rStyle w:val="Char9"/>
          <w:rtl/>
        </w:rPr>
        <w:t xml:space="preserve">25-1- </w:t>
      </w:r>
      <w:r w:rsidR="00AF2E6E" w:rsidRPr="00051EF9">
        <w:rPr>
          <w:rStyle w:val="Char9"/>
          <w:rtl/>
        </w:rPr>
        <w:t>ی</w:t>
      </w:r>
      <w:r w:rsidRPr="00051EF9">
        <w:rPr>
          <w:rStyle w:val="Char9"/>
          <w:rtl/>
        </w:rPr>
        <w:t>هود</w:t>
      </w:r>
    </w:p>
    <w:p w:rsidR="00C363C7" w:rsidRPr="00865AB0" w:rsidRDefault="00C363C7" w:rsidP="000F5B8D">
      <w:pPr>
        <w:ind w:firstLine="284"/>
        <w:jc w:val="both"/>
        <w:rPr>
          <w:rStyle w:val="Charf1"/>
          <w:rtl/>
        </w:rPr>
      </w:pPr>
      <w:r w:rsidRPr="00051EF9">
        <w:rPr>
          <w:rStyle w:val="Char9"/>
          <w:rtl/>
        </w:rPr>
        <w:t>دو رو</w:t>
      </w:r>
      <w:r w:rsidR="00AF2E6E" w:rsidRPr="00051EF9">
        <w:rPr>
          <w:rStyle w:val="Char9"/>
          <w:rtl/>
        </w:rPr>
        <w:t>یی</w:t>
      </w:r>
      <w:r w:rsidRPr="00051EF9">
        <w:rPr>
          <w:rStyle w:val="Char9"/>
          <w:rtl/>
        </w:rPr>
        <w:t xml:space="preserve"> و نفاق </w:t>
      </w:r>
      <w:r w:rsidR="00AF2E6E" w:rsidRPr="00051EF9">
        <w:rPr>
          <w:rStyle w:val="Char9"/>
          <w:rtl/>
        </w:rPr>
        <w:t>یک</w:t>
      </w:r>
      <w:r w:rsidRPr="00051EF9">
        <w:rPr>
          <w:rStyle w:val="Char9"/>
          <w:rtl/>
        </w:rPr>
        <w:t xml:space="preserve"> اصل معمول در نزد </w:t>
      </w:r>
      <w:r w:rsidR="00AF2E6E" w:rsidRPr="00051EF9">
        <w:rPr>
          <w:rStyle w:val="Char9"/>
          <w:rtl/>
        </w:rPr>
        <w:t>ی</w:t>
      </w:r>
      <w:r w:rsidRPr="00051EF9">
        <w:rPr>
          <w:rStyle w:val="Char9"/>
          <w:rtl/>
        </w:rPr>
        <w:t>هود از قد</w:t>
      </w:r>
      <w:r w:rsidR="00AF2E6E" w:rsidRPr="00051EF9">
        <w:rPr>
          <w:rStyle w:val="Char9"/>
          <w:rtl/>
        </w:rPr>
        <w:t>ی</w:t>
      </w:r>
      <w:r w:rsidRPr="00051EF9">
        <w:rPr>
          <w:rStyle w:val="Char9"/>
          <w:rtl/>
        </w:rPr>
        <w:t>م ال</w:t>
      </w:r>
      <w:r w:rsidRPr="00051EF9">
        <w:rPr>
          <w:rStyle w:val="Char9"/>
          <w:rFonts w:hint="cs"/>
          <w:rtl/>
        </w:rPr>
        <w:t>أ</w:t>
      </w:r>
      <w:r w:rsidR="00AF2E6E" w:rsidRPr="00051EF9">
        <w:rPr>
          <w:rStyle w:val="Char9"/>
          <w:rtl/>
        </w:rPr>
        <w:t>ی</w:t>
      </w:r>
      <w:r w:rsidRPr="00051EF9">
        <w:rPr>
          <w:rStyle w:val="Char9"/>
          <w:rtl/>
        </w:rPr>
        <w:t>ام</w:t>
      </w:r>
      <w:r w:rsidR="006D7D8D">
        <w:rPr>
          <w:rStyle w:val="Char9"/>
          <w:rtl/>
        </w:rPr>
        <w:t xml:space="preserve"> می‌باشد</w:t>
      </w:r>
      <w:r w:rsidRPr="00051EF9">
        <w:rPr>
          <w:rStyle w:val="Char9"/>
          <w:rtl/>
        </w:rPr>
        <w:t>، و خداوند ن</w:t>
      </w:r>
      <w:r w:rsidR="00AF2E6E" w:rsidRPr="00051EF9">
        <w:rPr>
          <w:rStyle w:val="Char9"/>
          <w:rtl/>
        </w:rPr>
        <w:t>ی</w:t>
      </w:r>
      <w:r w:rsidRPr="00051EF9">
        <w:rPr>
          <w:rStyle w:val="Char9"/>
          <w:rtl/>
        </w:rPr>
        <w:t>ز در قرآن دربار</w:t>
      </w:r>
      <w:r w:rsidR="00835A14">
        <w:rPr>
          <w:rStyle w:val="Char9"/>
          <w:rtl/>
        </w:rPr>
        <w:t>ۀ</w:t>
      </w:r>
      <w:r w:rsidRPr="00051EF9">
        <w:rPr>
          <w:rStyle w:val="Char9"/>
          <w:rtl/>
        </w:rPr>
        <w:t xml:space="preserve"> آنها فرموده است </w:t>
      </w:r>
      <w:r w:rsidR="00AF2E6E" w:rsidRPr="00051EF9">
        <w:rPr>
          <w:rStyle w:val="Char9"/>
          <w:rtl/>
        </w:rPr>
        <w:t>ک</w:t>
      </w:r>
      <w:r w:rsidRPr="00051EF9">
        <w:rPr>
          <w:rStyle w:val="Char9"/>
          <w:rtl/>
        </w:rPr>
        <w:t>ه</w:t>
      </w:r>
      <w:r w:rsidR="000F5B8D">
        <w:rPr>
          <w:rStyle w:val="Char9"/>
          <w:rFonts w:hint="cs"/>
          <w:rtl/>
        </w:rPr>
        <w:t xml:space="preserve"> </w:t>
      </w:r>
      <w:r w:rsidR="000F5B8D">
        <w:rPr>
          <w:rStyle w:val="Char9"/>
          <w:rFonts w:ascii="Traditional Arabic" w:hAnsi="Traditional Arabic" w:cs="Traditional Arabic"/>
          <w:rtl/>
        </w:rPr>
        <w:t>﴿</w:t>
      </w:r>
      <w:r w:rsidR="000F5B8D" w:rsidRPr="00865AB0">
        <w:rPr>
          <w:rStyle w:val="Charf1"/>
          <w:rtl/>
        </w:rPr>
        <w:t xml:space="preserve">وَإِذَا لَقُوكُمۡ قَالُوٓاْ ءَامَنَّا وَإِذَا خَلَوۡاْ عَضُّواْ عَلَيۡكُمُ </w:t>
      </w:r>
      <w:r w:rsidR="000F5B8D" w:rsidRPr="00865AB0">
        <w:rPr>
          <w:rStyle w:val="Charf1"/>
          <w:rFonts w:hint="cs"/>
          <w:rtl/>
        </w:rPr>
        <w:t>ٱ</w:t>
      </w:r>
      <w:r w:rsidR="000F5B8D" w:rsidRPr="00865AB0">
        <w:rPr>
          <w:rStyle w:val="Charf1"/>
          <w:rFonts w:hint="eastAsia"/>
          <w:rtl/>
        </w:rPr>
        <w:t>لۡأَنَامِلَ</w:t>
      </w:r>
      <w:r w:rsidR="000F5B8D" w:rsidRPr="00865AB0">
        <w:rPr>
          <w:rStyle w:val="Charf1"/>
          <w:rtl/>
        </w:rPr>
        <w:t xml:space="preserve"> مِنَ </w:t>
      </w:r>
      <w:r w:rsidR="000F5B8D" w:rsidRPr="00865AB0">
        <w:rPr>
          <w:rStyle w:val="Charf1"/>
          <w:rFonts w:hint="cs"/>
          <w:rtl/>
        </w:rPr>
        <w:t>ٱ</w:t>
      </w:r>
      <w:r w:rsidR="000F5B8D" w:rsidRPr="00865AB0">
        <w:rPr>
          <w:rStyle w:val="Charf1"/>
          <w:rFonts w:hint="eastAsia"/>
          <w:rtl/>
        </w:rPr>
        <w:t>لۡغَيۡظِۚ</w:t>
      </w:r>
      <w:r w:rsidR="000F5B8D">
        <w:rPr>
          <w:rStyle w:val="Char9"/>
          <w:rFonts w:ascii="Traditional Arabic" w:hAnsi="Traditional Arabic" w:cs="Traditional Arabic"/>
          <w:rtl/>
        </w:rPr>
        <w:t>﴾</w:t>
      </w:r>
      <w:r w:rsidRPr="00051EF9">
        <w:rPr>
          <w:rStyle w:val="Char9"/>
          <w:rtl/>
        </w:rPr>
        <w:t xml:space="preserve"> </w:t>
      </w:r>
      <w:r w:rsidRPr="00FD35AF">
        <w:rPr>
          <w:rFonts w:ascii="Tahoma" w:hAnsi="Tahoma" w:cs="Traditional Arabic" w:hint="cs"/>
          <w:rtl/>
        </w:rPr>
        <w:t>«</w:t>
      </w:r>
      <w:r w:rsidRPr="00051EF9">
        <w:rPr>
          <w:rStyle w:val="Char9"/>
          <w:rtl/>
        </w:rPr>
        <w:t>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ه شما را ملاقات </w:t>
      </w:r>
      <w:r w:rsidR="00AF2E6E" w:rsidRPr="00051EF9">
        <w:rPr>
          <w:rStyle w:val="Char9"/>
          <w:rtl/>
        </w:rPr>
        <w:t>ک</w:t>
      </w:r>
      <w:r w:rsidRPr="00051EF9">
        <w:rPr>
          <w:rStyle w:val="Char9"/>
          <w:rtl/>
        </w:rPr>
        <w:t>نند</w:t>
      </w:r>
      <w:r w:rsidR="000F71B7">
        <w:rPr>
          <w:rStyle w:val="Char9"/>
          <w:rtl/>
        </w:rPr>
        <w:t xml:space="preserve"> می‌گویند</w:t>
      </w:r>
      <w:r w:rsidRPr="00051EF9">
        <w:rPr>
          <w:rStyle w:val="Char9"/>
          <w:rFonts w:hint="cs"/>
          <w:rtl/>
        </w:rPr>
        <w:t>:</w:t>
      </w:r>
      <w:r w:rsidRPr="00051EF9">
        <w:rPr>
          <w:rStyle w:val="Char9"/>
          <w:rtl/>
        </w:rPr>
        <w:t xml:space="preserve"> ا</w:t>
      </w:r>
      <w:r w:rsidR="00AF2E6E" w:rsidRPr="00051EF9">
        <w:rPr>
          <w:rStyle w:val="Char9"/>
          <w:rtl/>
        </w:rPr>
        <w:t>ی</w:t>
      </w:r>
      <w:r w:rsidRPr="00051EF9">
        <w:rPr>
          <w:rStyle w:val="Char9"/>
          <w:rtl/>
        </w:rPr>
        <w:t>مان آورد</w:t>
      </w:r>
      <w:r w:rsidR="00AF2E6E" w:rsidRPr="00051EF9">
        <w:rPr>
          <w:rStyle w:val="Char9"/>
          <w:rtl/>
        </w:rPr>
        <w:t>ی</w:t>
      </w:r>
      <w:r w:rsidRPr="00051EF9">
        <w:rPr>
          <w:rStyle w:val="Char9"/>
          <w:rtl/>
        </w:rPr>
        <w:t>م، و هنگام</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خلوت گز</w:t>
      </w:r>
      <w:r w:rsidR="00AF2E6E" w:rsidRPr="00051EF9">
        <w:rPr>
          <w:rStyle w:val="Char9"/>
          <w:rtl/>
        </w:rPr>
        <w:t>ی</w:t>
      </w:r>
      <w:r w:rsidRPr="00051EF9">
        <w:rPr>
          <w:rStyle w:val="Char9"/>
          <w:rtl/>
        </w:rPr>
        <w:t>نند بر عل</w:t>
      </w:r>
      <w:r w:rsidR="00AF2E6E" w:rsidRPr="00051EF9">
        <w:rPr>
          <w:rStyle w:val="Char9"/>
          <w:rtl/>
        </w:rPr>
        <w:t>ی</w:t>
      </w:r>
      <w:r w:rsidRPr="00051EF9">
        <w:rPr>
          <w:rStyle w:val="Char9"/>
          <w:rtl/>
        </w:rPr>
        <w:t>ه شما انگشت خشم م</w:t>
      </w:r>
      <w:r w:rsidR="00AF2E6E" w:rsidRPr="00051EF9">
        <w:rPr>
          <w:rStyle w:val="Char9"/>
          <w:rtl/>
        </w:rPr>
        <w:t>ی</w:t>
      </w:r>
      <w:r w:rsidRPr="00051EF9">
        <w:rPr>
          <w:rStyle w:val="Char9"/>
          <w:rFonts w:hint="cs"/>
          <w:rtl/>
        </w:rPr>
        <w:t>‌</w:t>
      </w:r>
      <w:r w:rsidRPr="00051EF9">
        <w:rPr>
          <w:rStyle w:val="Char9"/>
          <w:rtl/>
        </w:rPr>
        <w:t>گزند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631"/>
      </w:r>
      <w:r w:rsidRPr="000F71B7">
        <w:rPr>
          <w:rStyle w:val="Char9"/>
          <w:rFonts w:hint="cs"/>
          <w:vertAlign w:val="superscript"/>
          <w:rtl/>
        </w:rPr>
        <w:t>)</w:t>
      </w:r>
      <w:r w:rsidRPr="00051EF9">
        <w:rPr>
          <w:rStyle w:val="Char9"/>
          <w:rtl/>
        </w:rPr>
        <w:t>، و آ</w:t>
      </w:r>
      <w:r w:rsidR="00AF2E6E" w:rsidRPr="00051EF9">
        <w:rPr>
          <w:rStyle w:val="Char9"/>
          <w:rtl/>
        </w:rPr>
        <w:t>ی</w:t>
      </w:r>
      <w:r w:rsidRPr="00051EF9">
        <w:rPr>
          <w:rStyle w:val="Char9"/>
          <w:rtl/>
        </w:rPr>
        <w:t>ات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شب</w:t>
      </w:r>
      <w:r w:rsidR="00AF2E6E" w:rsidRPr="00051EF9">
        <w:rPr>
          <w:rStyle w:val="Char9"/>
          <w:rtl/>
        </w:rPr>
        <w:t>ی</w:t>
      </w:r>
      <w:r w:rsidRPr="00051EF9">
        <w:rPr>
          <w:rStyle w:val="Char9"/>
          <w:rtl/>
        </w:rPr>
        <w:t>ه ا</w:t>
      </w:r>
      <w:r w:rsidR="00AF2E6E" w:rsidRPr="00051EF9">
        <w:rPr>
          <w:rStyle w:val="Char9"/>
          <w:rtl/>
        </w:rPr>
        <w:t>ی</w:t>
      </w:r>
      <w:r w:rsidRPr="00051EF9">
        <w:rPr>
          <w:rStyle w:val="Char9"/>
          <w:rtl/>
        </w:rPr>
        <w:t>ن آ</w:t>
      </w:r>
      <w:r w:rsidR="00AF2E6E" w:rsidRPr="00051EF9">
        <w:rPr>
          <w:rStyle w:val="Char9"/>
          <w:rtl/>
        </w:rPr>
        <w:t>ی</w:t>
      </w:r>
      <w:r w:rsidRPr="00051EF9">
        <w:rPr>
          <w:rStyle w:val="Char9"/>
          <w:rtl/>
        </w:rPr>
        <w:t xml:space="preserve">ه در قــرآن </w:t>
      </w:r>
      <w:r w:rsidR="00AF2E6E" w:rsidRPr="00051EF9">
        <w:rPr>
          <w:rStyle w:val="Char9"/>
          <w:rtl/>
        </w:rPr>
        <w:t>ک</w:t>
      </w:r>
      <w:r w:rsidRPr="00051EF9">
        <w:rPr>
          <w:rStyle w:val="Char9"/>
          <w:rtl/>
        </w:rPr>
        <w:t>ر</w:t>
      </w:r>
      <w:r w:rsidR="00AF2E6E" w:rsidRPr="00051EF9">
        <w:rPr>
          <w:rStyle w:val="Char9"/>
          <w:rtl/>
        </w:rPr>
        <w:t>ی</w:t>
      </w:r>
      <w:r w:rsidRPr="00051EF9">
        <w:rPr>
          <w:rStyle w:val="Char9"/>
          <w:rtl/>
        </w:rPr>
        <w:t>ــم در مـورد آنان آمده است. انسان حق</w:t>
      </w:r>
      <w:r w:rsidR="00AF2E6E" w:rsidRPr="00051EF9">
        <w:rPr>
          <w:rStyle w:val="Char9"/>
          <w:rtl/>
        </w:rPr>
        <w:t>ی</w:t>
      </w:r>
      <w:r w:rsidRPr="00051EF9">
        <w:rPr>
          <w:rStyle w:val="Char9"/>
          <w:rtl/>
        </w:rPr>
        <w:t>قتاً از ا</w:t>
      </w:r>
      <w:r w:rsidR="00AF2E6E" w:rsidRPr="00051EF9">
        <w:rPr>
          <w:rStyle w:val="Char9"/>
          <w:rtl/>
        </w:rPr>
        <w:t>ی</w:t>
      </w:r>
      <w:r w:rsidRPr="00051EF9">
        <w:rPr>
          <w:rStyle w:val="Char9"/>
          <w:rtl/>
        </w:rPr>
        <w:t>ن دورو</w:t>
      </w:r>
      <w:r w:rsidR="00AF2E6E" w:rsidRPr="00051EF9">
        <w:rPr>
          <w:rStyle w:val="Char9"/>
          <w:rtl/>
        </w:rPr>
        <w:t>یی</w:t>
      </w:r>
      <w:r w:rsidRPr="00051EF9">
        <w:rPr>
          <w:rStyle w:val="Char9"/>
          <w:rtl/>
        </w:rPr>
        <w:t xml:space="preserve"> </w:t>
      </w:r>
      <w:r w:rsidR="00AF2E6E" w:rsidRPr="00051EF9">
        <w:rPr>
          <w:rStyle w:val="Char9"/>
          <w:rtl/>
        </w:rPr>
        <w:t>ی</w:t>
      </w:r>
      <w:r w:rsidRPr="00051EF9">
        <w:rPr>
          <w:rStyle w:val="Char9"/>
          <w:rtl/>
        </w:rPr>
        <w:t>هود تعجّب</w:t>
      </w:r>
      <w:r w:rsidR="004A5748">
        <w:rPr>
          <w:rStyle w:val="Char9"/>
          <w:rtl/>
        </w:rPr>
        <w:t xml:space="preserve"> می‌کند</w:t>
      </w:r>
      <w:r w:rsidRPr="00051EF9">
        <w:rPr>
          <w:rStyle w:val="Char9"/>
          <w:rtl/>
        </w:rPr>
        <w:t>، ل</w:t>
      </w:r>
      <w:r w:rsidR="00AF2E6E" w:rsidRPr="00051EF9">
        <w:rPr>
          <w:rStyle w:val="Char9"/>
          <w:rtl/>
        </w:rPr>
        <w:t>یک</w:t>
      </w:r>
      <w:r w:rsidRPr="00051EF9">
        <w:rPr>
          <w:rStyle w:val="Char9"/>
          <w:rtl/>
        </w:rPr>
        <w:t>ن 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ه به </w:t>
      </w:r>
      <w:r w:rsidR="00AF2E6E" w:rsidRPr="00051EF9">
        <w:rPr>
          <w:rStyle w:val="Char9"/>
          <w:rtl/>
        </w:rPr>
        <w:t>ک</w:t>
      </w:r>
      <w:r w:rsidRPr="00051EF9">
        <w:rPr>
          <w:rStyle w:val="Char9"/>
          <w:rtl/>
        </w:rPr>
        <w:t>تب آنها مراجعه م</w:t>
      </w:r>
      <w:r w:rsidR="00AF2E6E" w:rsidRPr="00051EF9">
        <w:rPr>
          <w:rStyle w:val="Char9"/>
          <w:rtl/>
        </w:rPr>
        <w:t>ی</w:t>
      </w:r>
      <w:r w:rsidRPr="00051EF9">
        <w:rPr>
          <w:rStyle w:val="Char9"/>
          <w:rFonts w:hint="cs"/>
          <w:rtl/>
        </w:rPr>
        <w:t>‌</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م و م</w:t>
      </w:r>
      <w:r w:rsidR="00AF2E6E" w:rsidRPr="00051EF9">
        <w:rPr>
          <w:rStyle w:val="Char9"/>
          <w:rtl/>
        </w:rPr>
        <w:t>ی</w:t>
      </w:r>
      <w:r w:rsidRPr="00051EF9">
        <w:rPr>
          <w:rStyle w:val="Char9"/>
          <w:rFonts w:hint="cs"/>
          <w:rtl/>
        </w:rPr>
        <w:t>‌</w:t>
      </w:r>
      <w:r w:rsidRPr="00051EF9">
        <w:rPr>
          <w:rStyle w:val="Char9"/>
          <w:rtl/>
        </w:rPr>
        <w:t>ب</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ه روحان</w:t>
      </w:r>
      <w:r w:rsidR="00AF2E6E" w:rsidRPr="00051EF9">
        <w:rPr>
          <w:rStyle w:val="Char9"/>
          <w:rtl/>
        </w:rPr>
        <w:t>ی</w:t>
      </w:r>
      <w:r w:rsidRPr="00051EF9">
        <w:rPr>
          <w:rStyle w:val="Char9"/>
          <w:rtl/>
        </w:rPr>
        <w:t>ون آنها مخصوصاً نو</w:t>
      </w:r>
      <w:r w:rsidR="00AF2E6E" w:rsidRPr="00051EF9">
        <w:rPr>
          <w:rStyle w:val="Char9"/>
          <w:rtl/>
        </w:rPr>
        <w:t>ی</w:t>
      </w:r>
      <w:r w:rsidRPr="00051EF9">
        <w:rPr>
          <w:rStyle w:val="Char9"/>
          <w:rtl/>
        </w:rPr>
        <w:t>سندگان تلمود، ا</w:t>
      </w:r>
      <w:r w:rsidR="00AF2E6E" w:rsidRPr="00051EF9">
        <w:rPr>
          <w:rStyle w:val="Char9"/>
          <w:rtl/>
        </w:rPr>
        <w:t>ی</w:t>
      </w:r>
      <w:r w:rsidRPr="00051EF9">
        <w:rPr>
          <w:rStyle w:val="Char9"/>
          <w:rtl/>
        </w:rPr>
        <w:t>ن صفت زشت را م</w:t>
      </w:r>
      <w:r w:rsidR="00AF2E6E" w:rsidRPr="00051EF9">
        <w:rPr>
          <w:rStyle w:val="Char9"/>
          <w:rtl/>
        </w:rPr>
        <w:t>ی</w:t>
      </w:r>
      <w:r w:rsidRPr="00051EF9">
        <w:rPr>
          <w:rStyle w:val="Char9"/>
          <w:rtl/>
        </w:rPr>
        <w:t xml:space="preserve">ان آنها </w:t>
      </w:r>
      <w:r w:rsidR="00AF2E6E" w:rsidRPr="00051EF9">
        <w:rPr>
          <w:rStyle w:val="Char9"/>
          <w:rtl/>
        </w:rPr>
        <w:t>ک</w:t>
      </w:r>
      <w:r w:rsidRPr="00051EF9">
        <w:rPr>
          <w:rStyle w:val="Char9"/>
          <w:rtl/>
        </w:rPr>
        <w:t>اشته و خوب جلوه داده</w:t>
      </w:r>
      <w:r w:rsidR="006D7D8D">
        <w:rPr>
          <w:rStyle w:val="Char9"/>
          <w:rtl/>
        </w:rPr>
        <w:t xml:space="preserve">‌اند </w:t>
      </w:r>
      <w:r w:rsidRPr="00051EF9">
        <w:rPr>
          <w:rStyle w:val="Char9"/>
          <w:rtl/>
        </w:rPr>
        <w:t>و بل</w:t>
      </w:r>
      <w:r w:rsidR="00AF2E6E" w:rsidRPr="00051EF9">
        <w:rPr>
          <w:rStyle w:val="Char9"/>
          <w:rtl/>
        </w:rPr>
        <w:t>ک</w:t>
      </w:r>
      <w:r w:rsidRPr="00051EF9">
        <w:rPr>
          <w:rStyle w:val="Char9"/>
          <w:rtl/>
        </w:rPr>
        <w:t>ه آن را واجب د</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شمرده</w:t>
      </w:r>
      <w:r w:rsidR="006D7D8D">
        <w:rPr>
          <w:rStyle w:val="Char9"/>
          <w:rtl/>
        </w:rPr>
        <w:t>‌اند.</w:t>
      </w:r>
    </w:p>
    <w:p w:rsidR="00C363C7" w:rsidRPr="00051EF9" w:rsidRDefault="00C363C7" w:rsidP="00422AE1">
      <w:pPr>
        <w:ind w:firstLine="284"/>
        <w:jc w:val="both"/>
        <w:rPr>
          <w:rStyle w:val="Char9"/>
          <w:rtl/>
        </w:rPr>
      </w:pPr>
      <w:r w:rsidRPr="00051EF9">
        <w:rPr>
          <w:rStyle w:val="Char9"/>
          <w:rtl/>
        </w:rPr>
        <w:t xml:space="preserve">در تلمود آمده است </w:t>
      </w:r>
      <w:r w:rsidR="00AF2E6E" w:rsidRPr="00051EF9">
        <w:rPr>
          <w:rStyle w:val="Char9"/>
          <w:rtl/>
        </w:rPr>
        <w:t>ک</w:t>
      </w:r>
      <w:r w:rsidRPr="00051EF9">
        <w:rPr>
          <w:rStyle w:val="Char9"/>
          <w:rtl/>
        </w:rPr>
        <w:t xml:space="preserve">ه: </w:t>
      </w:r>
      <w:r w:rsidRPr="00FD35AF">
        <w:rPr>
          <w:rFonts w:ascii="Tahoma" w:hAnsi="Tahoma" w:cs="Traditional Arabic" w:hint="cs"/>
          <w:rtl/>
        </w:rPr>
        <w:t>«</w:t>
      </w:r>
      <w:r w:rsidR="00AF2E6E" w:rsidRPr="00051EF9">
        <w:rPr>
          <w:rStyle w:val="Char9"/>
          <w:rtl/>
        </w:rPr>
        <w:t>ی</w:t>
      </w:r>
      <w:r w:rsidRPr="00051EF9">
        <w:rPr>
          <w:rStyle w:val="Char9"/>
          <w:rtl/>
        </w:rPr>
        <w:t xml:space="preserve">هودى مجاز است </w:t>
      </w:r>
      <w:r w:rsidR="00AF2E6E" w:rsidRPr="00051EF9">
        <w:rPr>
          <w:rStyle w:val="Char9"/>
          <w:rtl/>
        </w:rPr>
        <w:t>ک</w:t>
      </w:r>
      <w:r w:rsidRPr="00051EF9">
        <w:rPr>
          <w:rStyle w:val="Char9"/>
          <w:rtl/>
        </w:rPr>
        <w:t>ه با غ</w:t>
      </w:r>
      <w:r w:rsidR="00AF2E6E" w:rsidRPr="00051EF9">
        <w:rPr>
          <w:rStyle w:val="Char9"/>
          <w:rtl/>
        </w:rPr>
        <w:t>ی</w:t>
      </w:r>
      <w:r w:rsidRPr="00051EF9">
        <w:rPr>
          <w:rStyle w:val="Char9"/>
          <w:rtl/>
        </w:rPr>
        <w:t>ر</w:t>
      </w:r>
      <w:r w:rsidRPr="00051EF9">
        <w:rPr>
          <w:rStyle w:val="Char9"/>
          <w:rFonts w:hint="cs"/>
          <w:rtl/>
        </w:rPr>
        <w:t xml:space="preserve"> </w:t>
      </w:r>
      <w:r w:rsidR="00AF2E6E" w:rsidRPr="00051EF9">
        <w:rPr>
          <w:rStyle w:val="Char9"/>
          <w:rtl/>
        </w:rPr>
        <w:t>ی</w:t>
      </w:r>
      <w:r w:rsidRPr="00051EF9">
        <w:rPr>
          <w:rStyle w:val="Char9"/>
          <w:rtl/>
        </w:rPr>
        <w:t>هود تظاهر</w:t>
      </w:r>
      <w:r w:rsidRPr="00051EF9">
        <w:rPr>
          <w:rStyle w:val="Char9"/>
          <w:rFonts w:hint="cs"/>
          <w:rtl/>
        </w:rPr>
        <w:t xml:space="preserve"> </w:t>
      </w:r>
      <w:r w:rsidRPr="00051EF9">
        <w:rPr>
          <w:rStyle w:val="Char9"/>
          <w:rtl/>
        </w:rPr>
        <w:t xml:space="preserve">به محبت </w:t>
      </w:r>
      <w:r w:rsidR="00AF2E6E" w:rsidRPr="00051EF9">
        <w:rPr>
          <w:rStyle w:val="Char9"/>
          <w:rtl/>
        </w:rPr>
        <w:t>ک</w:t>
      </w:r>
      <w:r w:rsidRPr="00051EF9">
        <w:rPr>
          <w:rStyle w:val="Char9"/>
          <w:rtl/>
        </w:rPr>
        <w:t>ند تا از شرّ او در امان باشد و در باطن ن</w:t>
      </w:r>
      <w:r w:rsidR="00AF2E6E" w:rsidRPr="00051EF9">
        <w:rPr>
          <w:rStyle w:val="Char9"/>
          <w:rtl/>
        </w:rPr>
        <w:t>ی</w:t>
      </w:r>
      <w:r w:rsidRPr="00051EF9">
        <w:rPr>
          <w:rStyle w:val="Char9"/>
          <w:rtl/>
        </w:rPr>
        <w:t>ت بد و اذ</w:t>
      </w:r>
      <w:r w:rsidR="00AF2E6E" w:rsidRPr="00051EF9">
        <w:rPr>
          <w:rStyle w:val="Char9"/>
          <w:rtl/>
        </w:rPr>
        <w:t>ی</w:t>
      </w:r>
      <w:r w:rsidRPr="00051EF9">
        <w:rPr>
          <w:rStyle w:val="Char9"/>
          <w:rtl/>
        </w:rPr>
        <w:t>ت و آزار برا</w:t>
      </w:r>
      <w:r w:rsidR="00AF2E6E" w:rsidRPr="00051EF9">
        <w:rPr>
          <w:rStyle w:val="Char9"/>
          <w:rtl/>
        </w:rPr>
        <w:t>ی</w:t>
      </w:r>
      <w:r w:rsidRPr="00051EF9">
        <w:rPr>
          <w:rStyle w:val="Char9"/>
          <w:rtl/>
        </w:rPr>
        <w:t>ش داشته باشد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632"/>
      </w:r>
      <w:r w:rsidRPr="000F71B7">
        <w:rPr>
          <w:rStyle w:val="Char9"/>
          <w:rFonts w:hint="cs"/>
          <w:vertAlign w:val="superscript"/>
          <w:rtl/>
        </w:rPr>
        <w:t>)</w:t>
      </w:r>
      <w:r w:rsidRPr="00051EF9">
        <w:rPr>
          <w:rStyle w:val="Char9"/>
          <w:rFonts w:hint="cs"/>
          <w:rtl/>
        </w:rPr>
        <w:t xml:space="preserve">. </w:t>
      </w:r>
      <w:r w:rsidRPr="00051EF9">
        <w:rPr>
          <w:rStyle w:val="Char9"/>
          <w:rtl/>
        </w:rPr>
        <w:t xml:space="preserve">و </w:t>
      </w:r>
      <w:r w:rsidR="00AF2E6E" w:rsidRPr="00051EF9">
        <w:rPr>
          <w:rStyle w:val="Char9"/>
          <w:rtl/>
        </w:rPr>
        <w:t>یکی</w:t>
      </w:r>
      <w:r w:rsidRPr="00051EF9">
        <w:rPr>
          <w:rStyle w:val="Char9"/>
          <w:rtl/>
        </w:rPr>
        <w:t xml:space="preserve"> از نو</w:t>
      </w:r>
      <w:r w:rsidR="00AF2E6E" w:rsidRPr="00051EF9">
        <w:rPr>
          <w:rStyle w:val="Char9"/>
          <w:rtl/>
        </w:rPr>
        <w:t>ی</w:t>
      </w:r>
      <w:r w:rsidRPr="00051EF9">
        <w:rPr>
          <w:rStyle w:val="Char9"/>
          <w:rtl/>
        </w:rPr>
        <w:t xml:space="preserve">سندگان تلمود </w:t>
      </w:r>
      <w:r w:rsidR="00AF2E6E" w:rsidRPr="00051EF9">
        <w:rPr>
          <w:rStyle w:val="Char9"/>
          <w:rtl/>
        </w:rPr>
        <w:t>ک</w:t>
      </w:r>
      <w:r w:rsidRPr="00051EF9">
        <w:rPr>
          <w:rStyle w:val="Char9"/>
          <w:rtl/>
        </w:rPr>
        <w:t>ه خاخام با</w:t>
      </w:r>
      <w:r w:rsidR="00AF2E6E" w:rsidRPr="00051EF9">
        <w:rPr>
          <w:rStyle w:val="Char9"/>
          <w:rtl/>
        </w:rPr>
        <w:t>ی</w:t>
      </w:r>
      <w:r w:rsidRPr="00051EF9">
        <w:rPr>
          <w:rStyle w:val="Char9"/>
          <w:rtl/>
        </w:rPr>
        <w:t>شا</w:t>
      </w:r>
      <w:r w:rsidR="006D7D8D">
        <w:rPr>
          <w:rStyle w:val="Char9"/>
          <w:rtl/>
        </w:rPr>
        <w:t xml:space="preserve"> می‌باشد</w:t>
      </w:r>
      <w:r w:rsidR="00CE2A51">
        <w:rPr>
          <w:rStyle w:val="Char9"/>
          <w:rtl/>
        </w:rPr>
        <w:t xml:space="preserve"> می‌گوید</w:t>
      </w:r>
      <w:r w:rsidRPr="00051EF9">
        <w:rPr>
          <w:rStyle w:val="Char9"/>
          <w:rtl/>
        </w:rPr>
        <w:t xml:space="preserve">: </w:t>
      </w:r>
      <w:r w:rsidRPr="00FD35AF">
        <w:rPr>
          <w:rFonts w:ascii="Tahoma" w:hAnsi="Tahoma" w:cs="Traditional Arabic" w:hint="cs"/>
          <w:rtl/>
        </w:rPr>
        <w:t>«</w:t>
      </w:r>
      <w:r w:rsidRPr="00051EF9">
        <w:rPr>
          <w:rStyle w:val="Char9"/>
          <w:rtl/>
        </w:rPr>
        <w:t>نفاق جا</w:t>
      </w:r>
      <w:r w:rsidR="00AF2E6E" w:rsidRPr="00051EF9">
        <w:rPr>
          <w:rStyle w:val="Char9"/>
          <w:rtl/>
        </w:rPr>
        <w:t>ی</w:t>
      </w:r>
      <w:r w:rsidRPr="00051EF9">
        <w:rPr>
          <w:rStyle w:val="Char9"/>
          <w:rtl/>
        </w:rPr>
        <w:t>ز است و انسان</w:t>
      </w:r>
      <w:r w:rsidRPr="00051EF9">
        <w:rPr>
          <w:rStyle w:val="Char9"/>
          <w:rFonts w:hint="cs"/>
          <w:rtl/>
        </w:rPr>
        <w:t xml:space="preserve">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w:t>
      </w:r>
      <w:r w:rsidR="00AF2E6E" w:rsidRPr="00051EF9">
        <w:rPr>
          <w:rStyle w:val="Char9"/>
          <w:rtl/>
        </w:rPr>
        <w:t>ی</w:t>
      </w:r>
      <w:r w:rsidRPr="00051EF9">
        <w:rPr>
          <w:rStyle w:val="Char9"/>
          <w:rtl/>
        </w:rPr>
        <w:t>هود</w:t>
      </w:r>
      <w:r w:rsidR="00AF2E6E" w:rsidRPr="00051EF9">
        <w:rPr>
          <w:rStyle w:val="Char9"/>
          <w:rtl/>
        </w:rPr>
        <w:t>ی</w:t>
      </w:r>
      <w:r w:rsidRPr="00051EF9">
        <w:rPr>
          <w:rStyle w:val="Char9"/>
          <w:rFonts w:hint="cs"/>
          <w:rtl/>
        </w:rPr>
        <w:t>)</w:t>
      </w:r>
      <w:r w:rsidRPr="00051EF9">
        <w:rPr>
          <w:rStyle w:val="Char9"/>
          <w:rtl/>
        </w:rPr>
        <w:t xml:space="preserve"> م</w:t>
      </w:r>
      <w:r w:rsidR="00AF2E6E" w:rsidRPr="00051EF9">
        <w:rPr>
          <w:rStyle w:val="Char9"/>
          <w:rtl/>
        </w:rPr>
        <w:t>ی</w:t>
      </w:r>
      <w:r w:rsidRPr="00051EF9">
        <w:rPr>
          <w:rStyle w:val="Char9"/>
          <w:rFonts w:hint="cs"/>
          <w:rtl/>
        </w:rPr>
        <w:t>‌</w:t>
      </w:r>
      <w:r w:rsidRPr="00051EF9">
        <w:rPr>
          <w:rStyle w:val="Char9"/>
          <w:rtl/>
        </w:rPr>
        <w:t xml:space="preserve">تواند با </w:t>
      </w:r>
      <w:r w:rsidR="00AF2E6E" w:rsidRPr="00051EF9">
        <w:rPr>
          <w:rStyle w:val="Char9"/>
          <w:rtl/>
        </w:rPr>
        <w:t>ک</w:t>
      </w:r>
      <w:r w:rsidRPr="00051EF9">
        <w:rPr>
          <w:rStyle w:val="Char9"/>
          <w:rtl/>
        </w:rPr>
        <w:t>افر مودّب بوده و ادّعا</w:t>
      </w:r>
      <w:r w:rsidR="00AF2E6E" w:rsidRPr="00051EF9">
        <w:rPr>
          <w:rStyle w:val="Char9"/>
          <w:rtl/>
        </w:rPr>
        <w:t>ی</w:t>
      </w:r>
      <w:r w:rsidRPr="00051EF9">
        <w:rPr>
          <w:rStyle w:val="Char9"/>
          <w:rtl/>
        </w:rPr>
        <w:t xml:space="preserve"> محبّت </w:t>
      </w:r>
      <w:r w:rsidR="00AF2E6E" w:rsidRPr="00051EF9">
        <w:rPr>
          <w:rStyle w:val="Char9"/>
          <w:rtl/>
        </w:rPr>
        <w:t>ک</w:t>
      </w:r>
      <w:r w:rsidRPr="00051EF9">
        <w:rPr>
          <w:rStyle w:val="Char9"/>
          <w:rtl/>
        </w:rPr>
        <w:t>اذب به او بنما</w:t>
      </w:r>
      <w:r w:rsidR="00AF2E6E" w:rsidRPr="00051EF9">
        <w:rPr>
          <w:rStyle w:val="Char9"/>
          <w:rtl/>
        </w:rPr>
        <w:t>ی</w:t>
      </w:r>
      <w:r w:rsidRPr="00051EF9">
        <w:rPr>
          <w:rStyle w:val="Char9"/>
          <w:rtl/>
        </w:rPr>
        <w:t>د، اگر ترس اذ</w:t>
      </w:r>
      <w:r w:rsidR="00AF2E6E" w:rsidRPr="00051EF9">
        <w:rPr>
          <w:rStyle w:val="Char9"/>
          <w:rtl/>
        </w:rPr>
        <w:t>ی</w:t>
      </w:r>
      <w:r w:rsidRPr="00051EF9">
        <w:rPr>
          <w:rStyle w:val="Char9"/>
          <w:rtl/>
        </w:rPr>
        <w:t>ت او را داشته باشد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633"/>
      </w:r>
      <w:r w:rsidRPr="000F71B7">
        <w:rPr>
          <w:rStyle w:val="Char9"/>
          <w:rFonts w:hint="cs"/>
          <w:vertAlign w:val="superscript"/>
          <w:rtl/>
        </w:rPr>
        <w:t>)</w:t>
      </w:r>
      <w:r w:rsidRPr="00051EF9">
        <w:rPr>
          <w:rStyle w:val="Char9"/>
          <w:rFonts w:hint="cs"/>
          <w:rtl/>
        </w:rPr>
        <w:t xml:space="preserve">. </w:t>
      </w:r>
      <w:r w:rsidRPr="00051EF9">
        <w:rPr>
          <w:rStyle w:val="Char9"/>
          <w:rtl/>
        </w:rPr>
        <w:t>و در نصّ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از تلمود آمده است </w:t>
      </w:r>
      <w:r w:rsidR="00AF2E6E" w:rsidRPr="00051EF9">
        <w:rPr>
          <w:rStyle w:val="Char9"/>
          <w:rtl/>
        </w:rPr>
        <w:t>ک</w:t>
      </w:r>
      <w:r w:rsidRPr="00051EF9">
        <w:rPr>
          <w:rStyle w:val="Char9"/>
          <w:rtl/>
        </w:rPr>
        <w:t xml:space="preserve">ه: </w:t>
      </w:r>
      <w:r w:rsidRPr="00FD35AF">
        <w:rPr>
          <w:rFonts w:ascii="Tahoma" w:hAnsi="Tahoma" w:cs="Traditional Arabic" w:hint="cs"/>
          <w:rtl/>
        </w:rPr>
        <w:t>«</w:t>
      </w:r>
      <w:r w:rsidR="00AF2E6E" w:rsidRPr="00051EF9">
        <w:rPr>
          <w:rStyle w:val="Char9"/>
          <w:rtl/>
        </w:rPr>
        <w:t>ی</w:t>
      </w:r>
      <w:r w:rsidRPr="00051EF9">
        <w:rPr>
          <w:rStyle w:val="Char9"/>
          <w:rtl/>
        </w:rPr>
        <w:t xml:space="preserve">هود حقّ دارد </w:t>
      </w:r>
      <w:r w:rsidR="00AF2E6E" w:rsidRPr="00051EF9">
        <w:rPr>
          <w:rStyle w:val="Char9"/>
          <w:rtl/>
        </w:rPr>
        <w:t>ک</w:t>
      </w:r>
      <w:r w:rsidRPr="00051EF9">
        <w:rPr>
          <w:rStyle w:val="Char9"/>
          <w:rtl/>
        </w:rPr>
        <w:t xml:space="preserve">ه با </w:t>
      </w:r>
      <w:r w:rsidR="00AF2E6E" w:rsidRPr="00051EF9">
        <w:rPr>
          <w:rStyle w:val="Char9"/>
          <w:rtl/>
        </w:rPr>
        <w:t>ک</w:t>
      </w:r>
      <w:r w:rsidRPr="00051EF9">
        <w:rPr>
          <w:rStyle w:val="Char9"/>
          <w:rtl/>
        </w:rPr>
        <w:t>افر تقلّب نما</w:t>
      </w:r>
      <w:r w:rsidR="00AF2E6E" w:rsidRPr="00051EF9">
        <w:rPr>
          <w:rStyle w:val="Char9"/>
          <w:rtl/>
        </w:rPr>
        <w:t>ی</w:t>
      </w:r>
      <w:r w:rsidRPr="00051EF9">
        <w:rPr>
          <w:rStyle w:val="Char9"/>
          <w:rtl/>
        </w:rPr>
        <w:t>د و او را فر</w:t>
      </w:r>
      <w:r w:rsidR="00AF2E6E" w:rsidRPr="00051EF9">
        <w:rPr>
          <w:rStyle w:val="Char9"/>
          <w:rtl/>
        </w:rPr>
        <w:t>ی</w:t>
      </w:r>
      <w:r w:rsidRPr="00051EF9">
        <w:rPr>
          <w:rStyle w:val="Char9"/>
          <w:rtl/>
        </w:rPr>
        <w:t>ب دهد و برا</w:t>
      </w:r>
      <w:r w:rsidR="00AF2E6E" w:rsidRPr="00051EF9">
        <w:rPr>
          <w:rStyle w:val="Char9"/>
          <w:rtl/>
        </w:rPr>
        <w:t>ی</w:t>
      </w:r>
      <w:r w:rsidRPr="00051EF9">
        <w:rPr>
          <w:rStyle w:val="Char9"/>
          <w:rtl/>
        </w:rPr>
        <w:t>ش روا ن</w:t>
      </w:r>
      <w:r w:rsidR="00AF2E6E" w:rsidRPr="00051EF9">
        <w:rPr>
          <w:rStyle w:val="Char9"/>
          <w:rtl/>
        </w:rPr>
        <w:t>ی</w:t>
      </w:r>
      <w:r w:rsidRPr="00051EF9">
        <w:rPr>
          <w:rStyle w:val="Char9"/>
          <w:rtl/>
        </w:rPr>
        <w:t xml:space="preserve">ست </w:t>
      </w:r>
      <w:r w:rsidR="00AF2E6E" w:rsidRPr="00051EF9">
        <w:rPr>
          <w:rStyle w:val="Char9"/>
          <w:rtl/>
        </w:rPr>
        <w:t>ک</w:t>
      </w:r>
      <w:r w:rsidRPr="00051EF9">
        <w:rPr>
          <w:rStyle w:val="Char9"/>
          <w:rtl/>
        </w:rPr>
        <w:t>ه مادام</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از عداوت و ضرر او نم</w:t>
      </w:r>
      <w:r w:rsidR="00AF2E6E" w:rsidRPr="00051EF9">
        <w:rPr>
          <w:rStyle w:val="Char9"/>
          <w:rtl/>
        </w:rPr>
        <w:t>ی</w:t>
      </w:r>
      <w:r w:rsidRPr="00051EF9">
        <w:rPr>
          <w:rStyle w:val="Char9"/>
          <w:rFonts w:hint="cs"/>
          <w:rtl/>
        </w:rPr>
        <w:t>‌</w:t>
      </w:r>
      <w:r w:rsidRPr="00051EF9">
        <w:rPr>
          <w:rStyle w:val="Char9"/>
          <w:rtl/>
        </w:rPr>
        <w:t>ترسد، به او سلام بدهد در غ</w:t>
      </w:r>
      <w:r w:rsidR="00AF2E6E" w:rsidRPr="00051EF9">
        <w:rPr>
          <w:rStyle w:val="Char9"/>
          <w:rtl/>
        </w:rPr>
        <w:t>ی</w:t>
      </w:r>
      <w:r w:rsidRPr="00051EF9">
        <w:rPr>
          <w:rStyle w:val="Char9"/>
          <w:rtl/>
        </w:rPr>
        <w:t>ر ا</w:t>
      </w:r>
      <w:r w:rsidR="00AF2E6E" w:rsidRPr="00051EF9">
        <w:rPr>
          <w:rStyle w:val="Char9"/>
          <w:rtl/>
        </w:rPr>
        <w:t>ی</w:t>
      </w:r>
      <w:r w:rsidRPr="00051EF9">
        <w:rPr>
          <w:rStyle w:val="Char9"/>
          <w:rtl/>
        </w:rPr>
        <w:t>ن صورت نفاق جا</w:t>
      </w:r>
      <w:r w:rsidR="00AF2E6E" w:rsidRPr="00051EF9">
        <w:rPr>
          <w:rStyle w:val="Char9"/>
          <w:rtl/>
        </w:rPr>
        <w:t>ی</w:t>
      </w:r>
      <w:r w:rsidRPr="00051EF9">
        <w:rPr>
          <w:rStyle w:val="Char9"/>
          <w:rtl/>
        </w:rPr>
        <w:t>ز است ....</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634"/>
      </w:r>
      <w:r w:rsidRPr="000F71B7">
        <w:rPr>
          <w:rStyle w:val="Char9"/>
          <w:rFonts w:hint="cs"/>
          <w:vertAlign w:val="superscript"/>
          <w:rtl/>
        </w:rPr>
        <w:t>)</w:t>
      </w:r>
      <w:r w:rsidRPr="00051EF9">
        <w:rPr>
          <w:rStyle w:val="Char9"/>
          <w:rFonts w:hint="cs"/>
          <w:rtl/>
        </w:rPr>
        <w:t xml:space="preserve">. </w:t>
      </w:r>
      <w:r w:rsidRPr="00051EF9">
        <w:rPr>
          <w:rStyle w:val="Char9"/>
          <w:rtl/>
        </w:rPr>
        <w:t xml:space="preserve">و خاخام </w:t>
      </w:r>
      <w:r w:rsidRPr="00051EF9">
        <w:rPr>
          <w:rStyle w:val="Char9"/>
          <w:rFonts w:hint="cs"/>
          <w:rtl/>
        </w:rPr>
        <w:t>(</w:t>
      </w:r>
      <w:r w:rsidRPr="00051EF9">
        <w:rPr>
          <w:rStyle w:val="Char9"/>
          <w:rtl/>
        </w:rPr>
        <w:t>ا</w:t>
      </w:r>
      <w:r w:rsidR="00AF2E6E" w:rsidRPr="00051EF9">
        <w:rPr>
          <w:rStyle w:val="Char9"/>
          <w:rtl/>
        </w:rPr>
        <w:t>کی</w:t>
      </w:r>
      <w:r w:rsidRPr="00051EF9">
        <w:rPr>
          <w:rStyle w:val="Char9"/>
          <w:rtl/>
        </w:rPr>
        <w:t>با</w:t>
      </w:r>
      <w:r w:rsidRPr="00051EF9">
        <w:rPr>
          <w:rStyle w:val="Char9"/>
          <w:rFonts w:hint="cs"/>
          <w:rtl/>
        </w:rPr>
        <w:t>)</w:t>
      </w:r>
      <w:r w:rsidR="00CE2A51">
        <w:rPr>
          <w:rStyle w:val="Char9"/>
          <w:rFonts w:hint="cs"/>
          <w:rtl/>
        </w:rPr>
        <w:t xml:space="preserve"> می‌گوید</w:t>
      </w:r>
      <w:r w:rsidRPr="00051EF9">
        <w:rPr>
          <w:rStyle w:val="Char9"/>
          <w:rtl/>
        </w:rPr>
        <w:t xml:space="preserve">: </w:t>
      </w:r>
      <w:r w:rsidRPr="00FD35AF">
        <w:rPr>
          <w:rFonts w:ascii="Tahoma" w:hAnsi="Tahoma" w:cs="Traditional Arabic" w:hint="cs"/>
          <w:rtl/>
        </w:rPr>
        <w:t>«</w:t>
      </w:r>
      <w:r w:rsidR="00AF2E6E" w:rsidRPr="00051EF9">
        <w:rPr>
          <w:rStyle w:val="Char9"/>
          <w:rtl/>
        </w:rPr>
        <w:t>ی</w:t>
      </w:r>
      <w:r w:rsidRPr="00051EF9">
        <w:rPr>
          <w:rStyle w:val="Char9"/>
          <w:rtl/>
        </w:rPr>
        <w:t>هود نبا</w:t>
      </w:r>
      <w:r w:rsidR="00AF2E6E" w:rsidRPr="00051EF9">
        <w:rPr>
          <w:rStyle w:val="Char9"/>
          <w:rtl/>
        </w:rPr>
        <w:t>ی</w:t>
      </w:r>
      <w:r w:rsidRPr="00051EF9">
        <w:rPr>
          <w:rStyle w:val="Char9"/>
          <w:rtl/>
        </w:rPr>
        <w:t>د قصد حق</w:t>
      </w:r>
      <w:r w:rsidR="00AF2E6E" w:rsidRPr="00051EF9">
        <w:rPr>
          <w:rStyle w:val="Char9"/>
          <w:rtl/>
        </w:rPr>
        <w:t>ی</w:t>
      </w:r>
      <w:r w:rsidRPr="00051EF9">
        <w:rPr>
          <w:rStyle w:val="Char9"/>
          <w:rtl/>
        </w:rPr>
        <w:t>ق</w:t>
      </w:r>
      <w:r w:rsidR="00AF2E6E" w:rsidRPr="00051EF9">
        <w:rPr>
          <w:rStyle w:val="Char9"/>
          <w:rtl/>
        </w:rPr>
        <w:t>ی</w:t>
      </w:r>
      <w:r w:rsidRPr="00051EF9">
        <w:rPr>
          <w:rStyle w:val="Char9"/>
          <w:rtl/>
        </w:rPr>
        <w:t xml:space="preserve"> خود را ظاهر </w:t>
      </w:r>
      <w:r w:rsidR="00AF2E6E" w:rsidRPr="00051EF9">
        <w:rPr>
          <w:rStyle w:val="Char9"/>
          <w:rtl/>
        </w:rPr>
        <w:t>ک</w:t>
      </w:r>
      <w:r w:rsidRPr="00051EF9">
        <w:rPr>
          <w:rStyle w:val="Char9"/>
          <w:rtl/>
        </w:rPr>
        <w:t>ند تا اعتبار و ارزش د</w:t>
      </w:r>
      <w:r w:rsidR="00AF2E6E" w:rsidRPr="00051EF9">
        <w:rPr>
          <w:rStyle w:val="Char9"/>
          <w:rtl/>
        </w:rPr>
        <w:t>ی</w:t>
      </w:r>
      <w:r w:rsidRPr="00051EF9">
        <w:rPr>
          <w:rStyle w:val="Char9"/>
          <w:rtl/>
        </w:rPr>
        <w:t>ن در نزد بق</w:t>
      </w:r>
      <w:r w:rsidR="00AF2E6E" w:rsidRPr="00051EF9">
        <w:rPr>
          <w:rStyle w:val="Char9"/>
          <w:rtl/>
        </w:rPr>
        <w:t>ی</w:t>
      </w:r>
      <w:r w:rsidRPr="00051EF9">
        <w:rPr>
          <w:rStyle w:val="Char9"/>
          <w:rtl/>
        </w:rPr>
        <w:t>ه ملت</w:t>
      </w:r>
      <w:r w:rsidRPr="00051EF9">
        <w:rPr>
          <w:rStyle w:val="Char9"/>
          <w:rFonts w:hint="cs"/>
          <w:rtl/>
        </w:rPr>
        <w:t>‌</w:t>
      </w:r>
      <w:r w:rsidRPr="00051EF9">
        <w:rPr>
          <w:rStyle w:val="Char9"/>
          <w:rtl/>
        </w:rPr>
        <w:t>ها از ب</w:t>
      </w:r>
      <w:r w:rsidR="00AF2E6E" w:rsidRPr="00051EF9">
        <w:rPr>
          <w:rStyle w:val="Char9"/>
          <w:rtl/>
        </w:rPr>
        <w:t>ی</w:t>
      </w:r>
      <w:r w:rsidRPr="00051EF9">
        <w:rPr>
          <w:rStyle w:val="Char9"/>
          <w:rtl/>
        </w:rPr>
        <w:t>ن نرود!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635"/>
      </w:r>
      <w:r w:rsidRPr="000F71B7">
        <w:rPr>
          <w:rStyle w:val="Char9"/>
          <w:rFonts w:hint="cs"/>
          <w:vertAlign w:val="superscript"/>
          <w:rtl/>
        </w:rPr>
        <w:t>)</w:t>
      </w:r>
      <w:r w:rsidRPr="00051EF9">
        <w:rPr>
          <w:rStyle w:val="Char9"/>
          <w:rFonts w:hint="cs"/>
          <w:rtl/>
        </w:rPr>
        <w:t xml:space="preserve">. </w:t>
      </w:r>
      <w:r w:rsidRPr="00051EF9">
        <w:rPr>
          <w:rStyle w:val="Char9"/>
          <w:rtl/>
        </w:rPr>
        <w:t>و روحان</w:t>
      </w:r>
      <w:r w:rsidR="00AF2E6E" w:rsidRPr="00051EF9">
        <w:rPr>
          <w:rStyle w:val="Char9"/>
          <w:rtl/>
        </w:rPr>
        <w:t>ی</w:t>
      </w:r>
      <w:r w:rsidRPr="00051EF9">
        <w:rPr>
          <w:rStyle w:val="Char9"/>
          <w:rtl/>
        </w:rPr>
        <w:t xml:space="preserve">ان </w:t>
      </w:r>
      <w:r w:rsidR="00AF2E6E" w:rsidRPr="00051EF9">
        <w:rPr>
          <w:rStyle w:val="Char9"/>
          <w:rtl/>
        </w:rPr>
        <w:t>ی</w:t>
      </w:r>
      <w:r w:rsidRPr="00051EF9">
        <w:rPr>
          <w:rStyle w:val="Char9"/>
          <w:rtl/>
        </w:rPr>
        <w:t>هود 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نفاق را روا دانسته</w:t>
      </w:r>
      <w:r w:rsidR="006D7D8D">
        <w:rPr>
          <w:rStyle w:val="Char9"/>
          <w:rtl/>
        </w:rPr>
        <w:t>‌اند</w:t>
      </w:r>
      <w:r w:rsidR="000F71B7">
        <w:rPr>
          <w:rStyle w:val="Char9"/>
          <w:rtl/>
        </w:rPr>
        <w:t xml:space="preserve"> آن را </w:t>
      </w:r>
      <w:r w:rsidR="00AF2E6E" w:rsidRPr="00051EF9">
        <w:rPr>
          <w:rStyle w:val="Char9"/>
          <w:rtl/>
        </w:rPr>
        <w:t>ک</w:t>
      </w:r>
      <w:r w:rsidRPr="00051EF9">
        <w:rPr>
          <w:rStyle w:val="Char9"/>
          <w:rtl/>
        </w:rPr>
        <w:t>لاه شرع</w:t>
      </w:r>
      <w:r w:rsidR="00AF2E6E" w:rsidRPr="00051EF9">
        <w:rPr>
          <w:rStyle w:val="Char9"/>
          <w:rtl/>
        </w:rPr>
        <w:t>ی</w:t>
      </w:r>
      <w:r w:rsidRPr="00051EF9">
        <w:rPr>
          <w:rStyle w:val="Char9"/>
          <w:rtl/>
        </w:rPr>
        <w:t xml:space="preserve"> نموده و واجب د</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شمرده</w:t>
      </w:r>
      <w:r w:rsidR="00E927B8">
        <w:rPr>
          <w:rStyle w:val="Char9"/>
          <w:rtl/>
        </w:rPr>
        <w:t>‌اند،</w:t>
      </w:r>
      <w:r w:rsidRPr="00051EF9">
        <w:rPr>
          <w:rStyle w:val="Char9"/>
          <w:rtl/>
        </w:rPr>
        <w:t xml:space="preserve"> و بنا برا</w:t>
      </w:r>
      <w:r w:rsidR="00AF2E6E" w:rsidRPr="00051EF9">
        <w:rPr>
          <w:rStyle w:val="Char9"/>
          <w:rtl/>
        </w:rPr>
        <w:t>ی</w:t>
      </w:r>
      <w:r w:rsidRPr="00051EF9">
        <w:rPr>
          <w:rStyle w:val="Char9"/>
          <w:rtl/>
        </w:rPr>
        <w:t xml:space="preserve">ن در تلمود آمده است </w:t>
      </w:r>
      <w:r w:rsidR="00AF2E6E" w:rsidRPr="00051EF9">
        <w:rPr>
          <w:rStyle w:val="Char9"/>
          <w:rtl/>
        </w:rPr>
        <w:t>ک</w:t>
      </w:r>
      <w:r w:rsidRPr="00051EF9">
        <w:rPr>
          <w:rStyle w:val="Char9"/>
          <w:rtl/>
        </w:rPr>
        <w:t xml:space="preserve">ه: </w:t>
      </w:r>
      <w:r w:rsidRPr="00FD35AF">
        <w:rPr>
          <w:rFonts w:ascii="Tahoma" w:hAnsi="Tahoma" w:cs="Traditional Arabic" w:hint="cs"/>
          <w:rtl/>
        </w:rPr>
        <w:t>«</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 اگر با اجنب</w:t>
      </w:r>
      <w:r w:rsidR="00AF2E6E" w:rsidRPr="00051EF9">
        <w:rPr>
          <w:rStyle w:val="Char9"/>
          <w:rtl/>
        </w:rPr>
        <w:t>ی</w:t>
      </w:r>
      <w:r w:rsidRPr="00051EF9">
        <w:rPr>
          <w:rStyle w:val="Char9"/>
          <w:rtl/>
        </w:rPr>
        <w:t xml:space="preserve"> ملاقات </w:t>
      </w:r>
      <w:r w:rsidR="00AF2E6E" w:rsidRPr="00051EF9">
        <w:rPr>
          <w:rStyle w:val="Char9"/>
          <w:rtl/>
        </w:rPr>
        <w:t>ک</w:t>
      </w:r>
      <w:r w:rsidRPr="00051EF9">
        <w:rPr>
          <w:rStyle w:val="Char9"/>
          <w:rtl/>
        </w:rPr>
        <w:t>رد م</w:t>
      </w:r>
      <w:r w:rsidR="00AF2E6E" w:rsidRPr="00051EF9">
        <w:rPr>
          <w:rStyle w:val="Char9"/>
          <w:rtl/>
        </w:rPr>
        <w:t>ی</w:t>
      </w:r>
      <w:r w:rsidRPr="00051EF9">
        <w:rPr>
          <w:rStyle w:val="Char9"/>
          <w:rFonts w:hint="cs"/>
          <w:rtl/>
        </w:rPr>
        <w:t>‌</w:t>
      </w:r>
      <w:r w:rsidRPr="00051EF9">
        <w:rPr>
          <w:rStyle w:val="Char9"/>
          <w:rtl/>
        </w:rPr>
        <w:t>تواند به او سلام بدهد و بگو</w:t>
      </w:r>
      <w:r w:rsidR="00AF2E6E" w:rsidRPr="00051EF9">
        <w:rPr>
          <w:rStyle w:val="Char9"/>
          <w:rtl/>
        </w:rPr>
        <w:t>ی</w:t>
      </w:r>
      <w:r w:rsidRPr="00051EF9">
        <w:rPr>
          <w:rStyle w:val="Char9"/>
          <w:rtl/>
        </w:rPr>
        <w:t xml:space="preserve">د: خدا </w:t>
      </w:r>
      <w:r w:rsidR="00AF2E6E" w:rsidRPr="00051EF9">
        <w:rPr>
          <w:rStyle w:val="Char9"/>
          <w:rtl/>
        </w:rPr>
        <w:t>ک</w:t>
      </w:r>
      <w:r w:rsidRPr="00051EF9">
        <w:rPr>
          <w:rStyle w:val="Char9"/>
          <w:rtl/>
        </w:rPr>
        <w:t>م</w:t>
      </w:r>
      <w:r w:rsidR="00AF2E6E" w:rsidRPr="00051EF9">
        <w:rPr>
          <w:rStyle w:val="Char9"/>
          <w:rtl/>
        </w:rPr>
        <w:t>ک</w:t>
      </w:r>
      <w:r w:rsidRPr="00051EF9">
        <w:rPr>
          <w:rStyle w:val="Char9"/>
          <w:rtl/>
        </w:rPr>
        <w:t xml:space="preserve">ت </w:t>
      </w:r>
      <w:r w:rsidR="00AF2E6E" w:rsidRPr="00051EF9">
        <w:rPr>
          <w:rStyle w:val="Char9"/>
          <w:rtl/>
        </w:rPr>
        <w:t>ک</w:t>
      </w:r>
      <w:r w:rsidRPr="00051EF9">
        <w:rPr>
          <w:rStyle w:val="Char9"/>
          <w:rtl/>
        </w:rPr>
        <w:t>ند و به تو بر</w:t>
      </w:r>
      <w:r w:rsidR="00AF2E6E" w:rsidRPr="00051EF9">
        <w:rPr>
          <w:rStyle w:val="Char9"/>
          <w:rtl/>
        </w:rPr>
        <w:t>ک</w:t>
      </w:r>
      <w:r w:rsidRPr="00051EF9">
        <w:rPr>
          <w:rStyle w:val="Char9"/>
          <w:rtl/>
        </w:rPr>
        <w:t>ت بدهد به شرط</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قصد مسخر</w:t>
      </w:r>
      <w:r w:rsidR="00835A14">
        <w:rPr>
          <w:rStyle w:val="Char9"/>
          <w:rtl/>
        </w:rPr>
        <w:t>ۀ</w:t>
      </w:r>
      <w:r w:rsidRPr="00051EF9">
        <w:rPr>
          <w:rStyle w:val="Char9"/>
          <w:rtl/>
        </w:rPr>
        <w:t xml:space="preserve"> او را داشته باشد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636"/>
      </w:r>
      <w:r w:rsidRPr="000F71B7">
        <w:rPr>
          <w:rStyle w:val="Char9"/>
          <w:rFonts w:hint="cs"/>
          <w:vertAlign w:val="superscript"/>
          <w:rtl/>
        </w:rPr>
        <w:t>)</w:t>
      </w:r>
      <w:r w:rsidRPr="00051EF9">
        <w:rPr>
          <w:rStyle w:val="Char9"/>
          <w:rFonts w:hint="cs"/>
          <w:rtl/>
        </w:rPr>
        <w:t>.</w:t>
      </w:r>
      <w:r w:rsidRPr="00051EF9">
        <w:rPr>
          <w:rStyle w:val="Char9"/>
          <w:rtl/>
        </w:rPr>
        <w:t xml:space="preserve"> در وص</w:t>
      </w:r>
      <w:r w:rsidR="00AF2E6E" w:rsidRPr="00051EF9">
        <w:rPr>
          <w:rStyle w:val="Char9"/>
          <w:rtl/>
        </w:rPr>
        <w:t>ی</w:t>
      </w:r>
      <w:r w:rsidRPr="00051EF9">
        <w:rPr>
          <w:rStyle w:val="Char9"/>
          <w:rtl/>
        </w:rPr>
        <w:t>ت روحان</w:t>
      </w:r>
      <w:r w:rsidR="00AF2E6E" w:rsidRPr="00051EF9">
        <w:rPr>
          <w:rStyle w:val="Char9"/>
          <w:rtl/>
        </w:rPr>
        <w:t>ی</w:t>
      </w:r>
      <w:r w:rsidRPr="00051EF9">
        <w:rPr>
          <w:rStyle w:val="Char9"/>
          <w:rtl/>
        </w:rPr>
        <w:t xml:space="preserve">ون </w:t>
      </w:r>
      <w:r w:rsidR="00AF2E6E" w:rsidRPr="00051EF9">
        <w:rPr>
          <w:rStyle w:val="Char9"/>
          <w:rtl/>
        </w:rPr>
        <w:t>ی</w:t>
      </w:r>
      <w:r w:rsidRPr="00051EF9">
        <w:rPr>
          <w:rStyle w:val="Char9"/>
          <w:rtl/>
        </w:rPr>
        <w:t xml:space="preserve">هود آمده است </w:t>
      </w:r>
      <w:r w:rsidR="00AF2E6E" w:rsidRPr="00051EF9">
        <w:rPr>
          <w:rStyle w:val="Char9"/>
          <w:rtl/>
        </w:rPr>
        <w:t>ک</w:t>
      </w:r>
      <w:r w:rsidRPr="00051EF9">
        <w:rPr>
          <w:rStyle w:val="Char9"/>
          <w:rtl/>
        </w:rPr>
        <w:t xml:space="preserve">ه: </w:t>
      </w:r>
      <w:r w:rsidRPr="00FD35AF">
        <w:rPr>
          <w:rFonts w:ascii="Tahoma" w:hAnsi="Tahoma" w:cs="Traditional Arabic" w:hint="cs"/>
          <w:rtl/>
        </w:rPr>
        <w:t>«</w:t>
      </w:r>
      <w:r w:rsidRPr="00051EF9">
        <w:rPr>
          <w:rStyle w:val="Char9"/>
          <w:rtl/>
        </w:rPr>
        <w:t>اگر داخل قر</w:t>
      </w:r>
      <w:r w:rsidR="00AF2E6E" w:rsidRPr="00051EF9">
        <w:rPr>
          <w:rStyle w:val="Char9"/>
          <w:rtl/>
        </w:rPr>
        <w:t>ی</w:t>
      </w:r>
      <w:r w:rsidRPr="00051EF9">
        <w:rPr>
          <w:rStyle w:val="Char9"/>
          <w:rtl/>
        </w:rPr>
        <w:t>ه</w:t>
      </w:r>
      <w:r w:rsidRPr="00051EF9">
        <w:rPr>
          <w:rStyle w:val="Char9"/>
          <w:rFonts w:hint="cs"/>
          <w:rtl/>
        </w:rPr>
        <w:t>‌</w:t>
      </w:r>
      <w:r w:rsidRPr="00051EF9">
        <w:rPr>
          <w:rStyle w:val="Char9"/>
          <w:rtl/>
        </w:rPr>
        <w:t>ا</w:t>
      </w:r>
      <w:r w:rsidR="00AF2E6E" w:rsidRPr="00051EF9">
        <w:rPr>
          <w:rStyle w:val="Char9"/>
          <w:rtl/>
        </w:rPr>
        <w:t>ی</w:t>
      </w:r>
      <w:r w:rsidRPr="00051EF9">
        <w:rPr>
          <w:rStyle w:val="Char9"/>
          <w:rtl/>
        </w:rPr>
        <w:t xml:space="preserve"> شد</w:t>
      </w:r>
      <w:r w:rsidR="00AF2E6E" w:rsidRPr="00051EF9">
        <w:rPr>
          <w:rStyle w:val="Char9"/>
          <w:rtl/>
        </w:rPr>
        <w:t>ی</w:t>
      </w:r>
      <w:r w:rsidRPr="00051EF9">
        <w:rPr>
          <w:rStyle w:val="Char9"/>
          <w:rtl/>
        </w:rPr>
        <w:t xml:space="preserve"> و د</w:t>
      </w:r>
      <w:r w:rsidR="00AF2E6E" w:rsidRPr="00051EF9">
        <w:rPr>
          <w:rStyle w:val="Char9"/>
          <w:rtl/>
        </w:rPr>
        <w:t>ی</w:t>
      </w:r>
      <w:r w:rsidRPr="00051EF9">
        <w:rPr>
          <w:rStyle w:val="Char9"/>
          <w:rtl/>
        </w:rPr>
        <w:t>د</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اهل آن قر</w:t>
      </w:r>
      <w:r w:rsidR="00AF2E6E" w:rsidRPr="00051EF9">
        <w:rPr>
          <w:rStyle w:val="Char9"/>
          <w:rtl/>
        </w:rPr>
        <w:t>ی</w:t>
      </w:r>
      <w:r w:rsidRPr="00051EF9">
        <w:rPr>
          <w:rStyle w:val="Char9"/>
          <w:rtl/>
        </w:rPr>
        <w:t>ه جشن ع</w:t>
      </w:r>
      <w:r w:rsidR="00AF2E6E" w:rsidRPr="00051EF9">
        <w:rPr>
          <w:rStyle w:val="Char9"/>
          <w:rtl/>
        </w:rPr>
        <w:t>ی</w:t>
      </w:r>
      <w:r w:rsidRPr="00051EF9">
        <w:rPr>
          <w:rStyle w:val="Char9"/>
          <w:rtl/>
        </w:rPr>
        <w:t>د م</w:t>
      </w:r>
      <w:r w:rsidR="00AF2E6E" w:rsidRPr="00051EF9">
        <w:rPr>
          <w:rStyle w:val="Char9"/>
          <w:rtl/>
        </w:rPr>
        <w:t>ی</w:t>
      </w:r>
      <w:r w:rsidRPr="00051EF9">
        <w:rPr>
          <w:rStyle w:val="Char9"/>
          <w:rFonts w:hint="cs"/>
          <w:rtl/>
        </w:rPr>
        <w:t>‌</w:t>
      </w:r>
      <w:r w:rsidRPr="00051EF9">
        <w:rPr>
          <w:rStyle w:val="Char9"/>
          <w:rtl/>
        </w:rPr>
        <w:t>گ</w:t>
      </w:r>
      <w:r w:rsidR="00AF2E6E" w:rsidRPr="00051EF9">
        <w:rPr>
          <w:rStyle w:val="Char9"/>
          <w:rtl/>
        </w:rPr>
        <w:t>ی</w:t>
      </w:r>
      <w:r w:rsidRPr="00051EF9">
        <w:rPr>
          <w:rStyle w:val="Char9"/>
          <w:rtl/>
        </w:rPr>
        <w:t>رند، تو با</w:t>
      </w:r>
      <w:r w:rsidR="00AF2E6E" w:rsidRPr="00051EF9">
        <w:rPr>
          <w:rStyle w:val="Char9"/>
          <w:rtl/>
        </w:rPr>
        <w:t>ی</w:t>
      </w:r>
      <w:r w:rsidRPr="00051EF9">
        <w:rPr>
          <w:rStyle w:val="Char9"/>
          <w:rtl/>
        </w:rPr>
        <w:t>د تظاهر به مشار</w:t>
      </w:r>
      <w:r w:rsidR="00AF2E6E" w:rsidRPr="00051EF9">
        <w:rPr>
          <w:rStyle w:val="Char9"/>
          <w:rtl/>
        </w:rPr>
        <w:t>ک</w:t>
      </w:r>
      <w:r w:rsidRPr="00051EF9">
        <w:rPr>
          <w:rStyle w:val="Char9"/>
          <w:rtl/>
        </w:rPr>
        <w:t>ت با آنها نموده و اظهار خوشحال</w:t>
      </w:r>
      <w:r w:rsidR="00AF2E6E" w:rsidRPr="00051EF9">
        <w:rPr>
          <w:rStyle w:val="Char9"/>
          <w:rtl/>
        </w:rPr>
        <w:t>ی</w:t>
      </w:r>
      <w:r w:rsidRPr="00051EF9">
        <w:rPr>
          <w:rStyle w:val="Char9"/>
          <w:rtl/>
        </w:rPr>
        <w:t xml:space="preserve"> نموده و خشم خودت را پنهان </w:t>
      </w:r>
      <w:r w:rsidR="00AF2E6E" w:rsidRPr="00051EF9">
        <w:rPr>
          <w:rStyle w:val="Char9"/>
          <w:rtl/>
        </w:rPr>
        <w:t>ک</w:t>
      </w:r>
      <w:r w:rsidRPr="00051EF9">
        <w:rPr>
          <w:rStyle w:val="Char9"/>
          <w:rtl/>
        </w:rPr>
        <w:t>ن</w:t>
      </w:r>
      <w:r w:rsidR="00AF2E6E" w:rsidRPr="00051EF9">
        <w:rPr>
          <w:rStyle w:val="Char9"/>
          <w:rtl/>
        </w:rPr>
        <w:t>ی</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637"/>
      </w:r>
      <w:r w:rsidRPr="000F71B7">
        <w:rPr>
          <w:rStyle w:val="Char9"/>
          <w:rFonts w:hint="cs"/>
          <w:vertAlign w:val="superscript"/>
          <w:rtl/>
        </w:rPr>
        <w:t>)</w:t>
      </w:r>
      <w:r w:rsidRPr="00051EF9">
        <w:rPr>
          <w:rStyle w:val="Char9"/>
          <w:rtl/>
        </w:rPr>
        <w:t xml:space="preserve"> و حتّ</w:t>
      </w:r>
      <w:r w:rsidR="00AF2E6E" w:rsidRPr="00051EF9">
        <w:rPr>
          <w:rStyle w:val="Char9"/>
          <w:rtl/>
        </w:rPr>
        <w:t>ی</w:t>
      </w:r>
      <w:r w:rsidRPr="00051EF9">
        <w:rPr>
          <w:rStyle w:val="Char9"/>
          <w:rtl/>
        </w:rPr>
        <w:t xml:space="preserve"> در تلمود آمده است </w:t>
      </w:r>
      <w:r w:rsidR="00AF2E6E" w:rsidRPr="00051EF9">
        <w:rPr>
          <w:rStyle w:val="Char9"/>
          <w:rtl/>
        </w:rPr>
        <w:t>ک</w:t>
      </w:r>
      <w:r w:rsidRPr="00051EF9">
        <w:rPr>
          <w:rStyle w:val="Char9"/>
          <w:rtl/>
        </w:rPr>
        <w:t xml:space="preserve">ه: </w:t>
      </w:r>
      <w:r w:rsidRPr="00FD35AF">
        <w:rPr>
          <w:rFonts w:ascii="Tahoma" w:hAnsi="Tahoma" w:cs="Traditional Arabic" w:hint="cs"/>
          <w:rtl/>
        </w:rPr>
        <w:t>«</w:t>
      </w:r>
      <w:r w:rsidRPr="00051EF9">
        <w:rPr>
          <w:rStyle w:val="Char9"/>
          <w:rtl/>
        </w:rPr>
        <w:t xml:space="preserve">اگر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 توانست برا</w:t>
      </w:r>
      <w:r w:rsidR="00AF2E6E" w:rsidRPr="00051EF9">
        <w:rPr>
          <w:rStyle w:val="Char9"/>
          <w:rtl/>
        </w:rPr>
        <w:t>ی</w:t>
      </w:r>
      <w:r w:rsidRPr="00051EF9">
        <w:rPr>
          <w:rStyle w:val="Char9"/>
          <w:rtl/>
        </w:rPr>
        <w:t xml:space="preserve"> فر</w:t>
      </w:r>
      <w:r w:rsidR="00AF2E6E" w:rsidRPr="00051EF9">
        <w:rPr>
          <w:rStyle w:val="Char9"/>
          <w:rtl/>
        </w:rPr>
        <w:t>ی</w:t>
      </w:r>
      <w:r w:rsidRPr="00051EF9">
        <w:rPr>
          <w:rStyle w:val="Char9"/>
          <w:rtl/>
        </w:rPr>
        <w:t xml:space="preserve">ب بت پرستان </w:t>
      </w:r>
      <w:r w:rsidRPr="00051EF9">
        <w:rPr>
          <w:rStyle w:val="Char9"/>
          <w:rFonts w:hint="cs"/>
          <w:rtl/>
        </w:rPr>
        <w:t>(</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غ</w:t>
      </w:r>
      <w:r w:rsidR="00AF2E6E" w:rsidRPr="00051EF9">
        <w:rPr>
          <w:rStyle w:val="Char9"/>
          <w:rtl/>
        </w:rPr>
        <w:t>ی</w:t>
      </w:r>
      <w:r w:rsidRPr="00051EF9">
        <w:rPr>
          <w:rStyle w:val="Char9"/>
          <w:rtl/>
        </w:rPr>
        <w:t>ر</w:t>
      </w:r>
      <w:r w:rsidRPr="00051EF9">
        <w:rPr>
          <w:rStyle w:val="Char9"/>
          <w:rFonts w:hint="cs"/>
          <w:rtl/>
        </w:rPr>
        <w:t xml:space="preserve"> </w:t>
      </w:r>
      <w:r w:rsidR="00AF2E6E" w:rsidRPr="00051EF9">
        <w:rPr>
          <w:rStyle w:val="Char9"/>
          <w:rtl/>
        </w:rPr>
        <w:t>ی</w:t>
      </w:r>
      <w:r w:rsidRPr="00051EF9">
        <w:rPr>
          <w:rStyle w:val="Char9"/>
          <w:rtl/>
        </w:rPr>
        <w:t>هود</w:t>
      </w:r>
      <w:r w:rsidRPr="00051EF9">
        <w:rPr>
          <w:rStyle w:val="Char9"/>
          <w:rFonts w:hint="cs"/>
          <w:rtl/>
        </w:rPr>
        <w:t>)</w:t>
      </w:r>
      <w:r w:rsidRPr="00051EF9">
        <w:rPr>
          <w:rStyle w:val="Char9"/>
          <w:rtl/>
        </w:rPr>
        <w:t xml:space="preserve"> ادّعا </w:t>
      </w:r>
      <w:r w:rsidR="00AF2E6E" w:rsidRPr="00051EF9">
        <w:rPr>
          <w:rStyle w:val="Char9"/>
          <w:rtl/>
        </w:rPr>
        <w:t>ک</w:t>
      </w:r>
      <w:r w:rsidRPr="00051EF9">
        <w:rPr>
          <w:rStyle w:val="Char9"/>
          <w:rtl/>
        </w:rPr>
        <w:t xml:space="preserve">ند </w:t>
      </w:r>
      <w:r w:rsidR="00AF2E6E" w:rsidRPr="00051EF9">
        <w:rPr>
          <w:rStyle w:val="Char9"/>
          <w:rtl/>
        </w:rPr>
        <w:t>ک</w:t>
      </w:r>
      <w:r w:rsidRPr="00051EF9">
        <w:rPr>
          <w:rStyle w:val="Char9"/>
          <w:rtl/>
        </w:rPr>
        <w:t>ه او به د</w:t>
      </w:r>
      <w:r w:rsidR="00AF2E6E" w:rsidRPr="00051EF9">
        <w:rPr>
          <w:rStyle w:val="Char9"/>
          <w:rtl/>
        </w:rPr>
        <w:t>ی</w:t>
      </w:r>
      <w:r w:rsidRPr="00051EF9">
        <w:rPr>
          <w:rStyle w:val="Char9"/>
          <w:rtl/>
        </w:rPr>
        <w:t>ن آنها درآمده است، م</w:t>
      </w:r>
      <w:r w:rsidR="00AF2E6E" w:rsidRPr="00051EF9">
        <w:rPr>
          <w:rStyle w:val="Char9"/>
          <w:rtl/>
        </w:rPr>
        <w:t>ی</w:t>
      </w:r>
      <w:r w:rsidRPr="00051EF9">
        <w:rPr>
          <w:rStyle w:val="Char9"/>
          <w:rFonts w:hint="cs"/>
          <w:rtl/>
        </w:rPr>
        <w:t>‌</w:t>
      </w:r>
      <w:r w:rsidRPr="00051EF9">
        <w:rPr>
          <w:rStyle w:val="Char9"/>
          <w:rtl/>
        </w:rPr>
        <w:t>تواند چن</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ار</w:t>
      </w:r>
      <w:r w:rsidR="00AF2E6E" w:rsidRPr="00051EF9">
        <w:rPr>
          <w:rStyle w:val="Char9"/>
          <w:rtl/>
        </w:rPr>
        <w:t>ی</w:t>
      </w:r>
      <w:r w:rsidRPr="00051EF9">
        <w:rPr>
          <w:rStyle w:val="Char9"/>
          <w:rtl/>
        </w:rPr>
        <w:t xml:space="preserve"> ب</w:t>
      </w:r>
      <w:r w:rsidR="00AF2E6E" w:rsidRPr="00051EF9">
        <w:rPr>
          <w:rStyle w:val="Char9"/>
          <w:rtl/>
        </w:rPr>
        <w:t>ک</w:t>
      </w:r>
      <w:r w:rsidRPr="00051EF9">
        <w:rPr>
          <w:rStyle w:val="Char9"/>
          <w:rtl/>
        </w:rPr>
        <w:t>ند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638"/>
      </w:r>
      <w:r w:rsidRPr="000F71B7">
        <w:rPr>
          <w:rStyle w:val="Char9"/>
          <w:rFonts w:hint="cs"/>
          <w:vertAlign w:val="superscript"/>
          <w:rtl/>
        </w:rPr>
        <w:t>)</w:t>
      </w:r>
      <w:r w:rsidRPr="00051EF9">
        <w:rPr>
          <w:rStyle w:val="Char9"/>
          <w:rtl/>
        </w:rPr>
        <w:t xml:space="preserve">. </w:t>
      </w:r>
    </w:p>
    <w:p w:rsidR="00C363C7" w:rsidRPr="00051EF9" w:rsidRDefault="00C363C7" w:rsidP="00E66ED2">
      <w:pPr>
        <w:ind w:firstLine="284"/>
        <w:jc w:val="both"/>
        <w:rPr>
          <w:rStyle w:val="Char9"/>
          <w:rtl/>
        </w:rPr>
      </w:pPr>
      <w:r w:rsidRPr="00051EF9">
        <w:rPr>
          <w:rStyle w:val="Char9"/>
          <w:rtl/>
        </w:rPr>
        <w:t>و روحان</w:t>
      </w:r>
      <w:r w:rsidR="00AF2E6E" w:rsidRPr="00051EF9">
        <w:rPr>
          <w:rStyle w:val="Char9"/>
          <w:rtl/>
        </w:rPr>
        <w:t>ی</w:t>
      </w:r>
      <w:r w:rsidRPr="00051EF9">
        <w:rPr>
          <w:rStyle w:val="Char9"/>
          <w:rtl/>
        </w:rPr>
        <w:t xml:space="preserve">ون </w:t>
      </w:r>
      <w:r w:rsidRPr="00051EF9">
        <w:rPr>
          <w:rStyle w:val="Char9"/>
          <w:rFonts w:hint="cs"/>
          <w:rtl/>
        </w:rPr>
        <w:t>(خ</w:t>
      </w:r>
      <w:r w:rsidRPr="00051EF9">
        <w:rPr>
          <w:rStyle w:val="Char9"/>
          <w:rtl/>
        </w:rPr>
        <w:t>اخام</w:t>
      </w:r>
      <w:r w:rsidRPr="00051EF9">
        <w:rPr>
          <w:rStyle w:val="Char9"/>
          <w:rFonts w:hint="cs"/>
          <w:rtl/>
        </w:rPr>
        <w:t>)</w:t>
      </w:r>
      <w:r w:rsidRPr="00051EF9">
        <w:rPr>
          <w:rStyle w:val="Char9"/>
          <w:rtl/>
        </w:rPr>
        <w:t xml:space="preserve"> </w:t>
      </w:r>
      <w:r w:rsidR="00AF2E6E" w:rsidRPr="00051EF9">
        <w:rPr>
          <w:rStyle w:val="Char9"/>
          <w:rtl/>
        </w:rPr>
        <w:t>ی</w:t>
      </w:r>
      <w:r w:rsidRPr="00051EF9">
        <w:rPr>
          <w:rStyle w:val="Char9"/>
          <w:rtl/>
        </w:rPr>
        <w:t>هود برا</w:t>
      </w:r>
      <w:r w:rsidR="00AF2E6E" w:rsidRPr="00051EF9">
        <w:rPr>
          <w:rStyle w:val="Char9"/>
          <w:rtl/>
        </w:rPr>
        <w:t>ی</w:t>
      </w:r>
      <w:r w:rsidRPr="00051EF9">
        <w:rPr>
          <w:rStyle w:val="Char9"/>
          <w:rtl/>
        </w:rPr>
        <w:t xml:space="preserve"> فر</w:t>
      </w:r>
      <w:r w:rsidR="00AF2E6E" w:rsidRPr="00051EF9">
        <w:rPr>
          <w:rStyle w:val="Char9"/>
          <w:rtl/>
        </w:rPr>
        <w:t>ی</w:t>
      </w:r>
      <w:r w:rsidRPr="00051EF9">
        <w:rPr>
          <w:rStyle w:val="Char9"/>
          <w:rtl/>
        </w:rPr>
        <w:t>ب ب</w:t>
      </w:r>
      <w:r w:rsidR="00AF2E6E" w:rsidRPr="00051EF9">
        <w:rPr>
          <w:rStyle w:val="Char9"/>
          <w:rtl/>
        </w:rPr>
        <w:t>ی</w:t>
      </w:r>
      <w:r w:rsidRPr="00051EF9">
        <w:rPr>
          <w:rStyle w:val="Char9"/>
          <w:rtl/>
        </w:rPr>
        <w:t>شتر پ</w:t>
      </w:r>
      <w:r w:rsidR="00AF2E6E" w:rsidRPr="00051EF9">
        <w:rPr>
          <w:rStyle w:val="Char9"/>
          <w:rtl/>
        </w:rPr>
        <w:t>ی</w:t>
      </w:r>
      <w:r w:rsidRPr="00051EF9">
        <w:rPr>
          <w:rStyle w:val="Char9"/>
          <w:rtl/>
        </w:rPr>
        <w:t>روانشان به آنها دستور داده</w:t>
      </w:r>
      <w:r w:rsidR="006D7D8D">
        <w:rPr>
          <w:rStyle w:val="Char9"/>
          <w:rtl/>
        </w:rPr>
        <w:t xml:space="preserve">‌اند </w:t>
      </w:r>
      <w:r w:rsidR="00AF2E6E" w:rsidRPr="00051EF9">
        <w:rPr>
          <w:rStyle w:val="Char9"/>
          <w:rtl/>
        </w:rPr>
        <w:t>ک</w:t>
      </w:r>
      <w:r w:rsidRPr="00051EF9">
        <w:rPr>
          <w:rStyle w:val="Char9"/>
          <w:rtl/>
        </w:rPr>
        <w:t>ه م</w:t>
      </w:r>
      <w:r w:rsidR="00AF2E6E" w:rsidRPr="00051EF9">
        <w:rPr>
          <w:rStyle w:val="Char9"/>
          <w:rtl/>
        </w:rPr>
        <w:t>ی</w:t>
      </w:r>
      <w:r w:rsidRPr="00051EF9">
        <w:rPr>
          <w:rStyle w:val="Char9"/>
          <w:rFonts w:hint="cs"/>
          <w:rtl/>
        </w:rPr>
        <w:t>‌</w:t>
      </w:r>
      <w:r w:rsidRPr="00051EF9">
        <w:rPr>
          <w:rStyle w:val="Char9"/>
          <w:rtl/>
        </w:rPr>
        <w:t>توانند به دروغ قسم خورند و ه</w:t>
      </w:r>
      <w:r w:rsidR="00AF2E6E" w:rsidRPr="00051EF9">
        <w:rPr>
          <w:rStyle w:val="Char9"/>
          <w:rtl/>
        </w:rPr>
        <w:t>ی</w:t>
      </w:r>
      <w:r w:rsidRPr="00051EF9">
        <w:rPr>
          <w:rStyle w:val="Char9"/>
          <w:rtl/>
        </w:rPr>
        <w:t>چ گناه</w:t>
      </w:r>
      <w:r w:rsidR="00AF2E6E" w:rsidRPr="00051EF9">
        <w:rPr>
          <w:rStyle w:val="Char9"/>
          <w:rtl/>
        </w:rPr>
        <w:t>ی</w:t>
      </w:r>
      <w:r w:rsidRPr="00051EF9">
        <w:rPr>
          <w:rStyle w:val="Char9"/>
          <w:rtl/>
        </w:rPr>
        <w:t xml:space="preserve"> متوجّه آنها</w:t>
      </w:r>
      <w:r w:rsidR="00CE2A51">
        <w:rPr>
          <w:rStyle w:val="Char9"/>
          <w:rtl/>
        </w:rPr>
        <w:t xml:space="preserve"> نمی‌شود</w:t>
      </w:r>
      <w:r w:rsidRPr="00051EF9">
        <w:rPr>
          <w:rStyle w:val="Char9"/>
          <w:rtl/>
        </w:rPr>
        <w:t xml:space="preserve">. در تلمود آمده است: </w:t>
      </w:r>
      <w:r w:rsidRPr="00FD35AF">
        <w:rPr>
          <w:rFonts w:ascii="Tahoma" w:hAnsi="Tahoma" w:cs="Traditional Arabic" w:hint="cs"/>
          <w:rtl/>
        </w:rPr>
        <w:t>«</w:t>
      </w:r>
      <w:r w:rsidRPr="00051EF9">
        <w:rPr>
          <w:rStyle w:val="Char9"/>
          <w:rtl/>
        </w:rPr>
        <w:t>برا</w:t>
      </w:r>
      <w:r w:rsidR="00AF2E6E" w:rsidRPr="00051EF9">
        <w:rPr>
          <w:rStyle w:val="Char9"/>
          <w:rtl/>
        </w:rPr>
        <w:t>ی</w:t>
      </w:r>
      <w:r w:rsidRPr="00051EF9">
        <w:rPr>
          <w:rStyle w:val="Char9"/>
          <w:rtl/>
        </w:rPr>
        <w:t xml:space="preserve">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 روا</w:t>
      </w:r>
      <w:r w:rsidR="006D7D8D">
        <w:rPr>
          <w:rStyle w:val="Char9"/>
          <w:rtl/>
        </w:rPr>
        <w:t xml:space="preserve"> می‌باشد</w:t>
      </w:r>
      <w:r w:rsidRPr="00051EF9">
        <w:rPr>
          <w:rStyle w:val="Char9"/>
          <w:rtl/>
        </w:rPr>
        <w:t xml:space="preserve"> </w:t>
      </w:r>
      <w:r w:rsidR="00AF2E6E" w:rsidRPr="00051EF9">
        <w:rPr>
          <w:rStyle w:val="Char9"/>
          <w:rtl/>
        </w:rPr>
        <w:t>ک</w:t>
      </w:r>
      <w:r w:rsidRPr="00051EF9">
        <w:rPr>
          <w:rStyle w:val="Char9"/>
          <w:rtl/>
        </w:rPr>
        <w:t>ه به دروغ قسم بخورد، مخصوصاً با بق</w:t>
      </w:r>
      <w:r w:rsidR="00AF2E6E" w:rsidRPr="00051EF9">
        <w:rPr>
          <w:rStyle w:val="Char9"/>
          <w:rtl/>
        </w:rPr>
        <w:t>ی</w:t>
      </w:r>
      <w:r w:rsidRPr="00051EF9">
        <w:rPr>
          <w:rStyle w:val="Char9"/>
          <w:rtl/>
        </w:rPr>
        <w:t>ه ملّت ها</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639"/>
      </w:r>
      <w:r w:rsidRPr="000F71B7">
        <w:rPr>
          <w:rStyle w:val="Char9"/>
          <w:rFonts w:hint="cs"/>
          <w:vertAlign w:val="superscript"/>
          <w:rtl/>
        </w:rPr>
        <w:t>)</w:t>
      </w:r>
      <w:r w:rsidRPr="00051EF9">
        <w:rPr>
          <w:rStyle w:val="Char9"/>
          <w:rtl/>
        </w:rPr>
        <w:t xml:space="preserve"> و </w:t>
      </w:r>
      <w:r w:rsidRPr="00FD35AF">
        <w:rPr>
          <w:rFonts w:ascii="Tahoma" w:hAnsi="Tahoma" w:cs="Traditional Arabic" w:hint="cs"/>
          <w:rtl/>
        </w:rPr>
        <w:t>«</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 م</w:t>
      </w:r>
      <w:r w:rsidR="00AF2E6E" w:rsidRPr="00051EF9">
        <w:rPr>
          <w:rStyle w:val="Char9"/>
          <w:rtl/>
        </w:rPr>
        <w:t>ی</w:t>
      </w:r>
      <w:r w:rsidRPr="00051EF9">
        <w:rPr>
          <w:rStyle w:val="Char9"/>
          <w:rFonts w:hint="cs"/>
          <w:rtl/>
        </w:rPr>
        <w:t>‌</w:t>
      </w:r>
      <w:r w:rsidRPr="00051EF9">
        <w:rPr>
          <w:rStyle w:val="Char9"/>
          <w:rtl/>
        </w:rPr>
        <w:t>تواند به دروغ ب</w:t>
      </w:r>
      <w:r w:rsidR="00AF2E6E" w:rsidRPr="00051EF9">
        <w:rPr>
          <w:rStyle w:val="Char9"/>
          <w:rtl/>
        </w:rPr>
        <w:t>ی</w:t>
      </w:r>
      <w:r w:rsidRPr="00051EF9">
        <w:rPr>
          <w:rStyle w:val="Char9"/>
          <w:rtl/>
        </w:rPr>
        <w:t xml:space="preserve">ست قسم بخورد و برادر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 خود را در معرض خطر قرار ندهد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640"/>
      </w:r>
      <w:r w:rsidRPr="000F71B7">
        <w:rPr>
          <w:rStyle w:val="Char9"/>
          <w:rFonts w:hint="cs"/>
          <w:vertAlign w:val="superscript"/>
          <w:rtl/>
        </w:rPr>
        <w:t>)</w:t>
      </w:r>
      <w:r w:rsidRPr="00051EF9">
        <w:rPr>
          <w:rStyle w:val="Char9"/>
          <w:rtl/>
        </w:rPr>
        <w:t>.</w:t>
      </w:r>
    </w:p>
    <w:p w:rsidR="00C363C7" w:rsidRPr="00051EF9" w:rsidRDefault="00C363C7" w:rsidP="00422AE1">
      <w:pPr>
        <w:ind w:firstLine="284"/>
        <w:jc w:val="both"/>
        <w:rPr>
          <w:rStyle w:val="Char9"/>
          <w:rtl/>
        </w:rPr>
      </w:pPr>
      <w:r w:rsidRPr="00051EF9">
        <w:rPr>
          <w:rStyle w:val="Char9"/>
          <w:rtl/>
        </w:rPr>
        <w:t>25-2- ش</w:t>
      </w:r>
      <w:r w:rsidR="00AF2E6E" w:rsidRPr="00051EF9">
        <w:rPr>
          <w:rStyle w:val="Char9"/>
          <w:rtl/>
        </w:rPr>
        <w:t>ی</w:t>
      </w:r>
      <w:r w:rsidRPr="00051EF9">
        <w:rPr>
          <w:rStyle w:val="Char9"/>
          <w:rtl/>
        </w:rPr>
        <w:t xml:space="preserve">عه </w:t>
      </w:r>
    </w:p>
    <w:p w:rsidR="00C363C7" w:rsidRPr="00051EF9" w:rsidRDefault="00AF2E6E" w:rsidP="00422AE1">
      <w:pPr>
        <w:widowControl w:val="0"/>
        <w:ind w:firstLine="284"/>
        <w:jc w:val="both"/>
        <w:rPr>
          <w:rStyle w:val="Char9"/>
          <w:rtl/>
        </w:rPr>
      </w:pPr>
      <w:r w:rsidRPr="00CC75D1">
        <w:rPr>
          <w:rStyle w:val="Char9"/>
          <w:rtl/>
        </w:rPr>
        <w:t>یکی</w:t>
      </w:r>
      <w:r w:rsidR="00C363C7" w:rsidRPr="00CC75D1">
        <w:rPr>
          <w:rStyle w:val="Char9"/>
          <w:rtl/>
        </w:rPr>
        <w:t xml:space="preserve"> از عقا</w:t>
      </w:r>
      <w:r w:rsidRPr="00CC75D1">
        <w:rPr>
          <w:rStyle w:val="Char9"/>
          <w:rtl/>
        </w:rPr>
        <w:t>ی</w:t>
      </w:r>
      <w:r w:rsidR="00C363C7" w:rsidRPr="00CC75D1">
        <w:rPr>
          <w:rStyle w:val="Char9"/>
          <w:rtl/>
        </w:rPr>
        <w:t>د اختلاف</w:t>
      </w:r>
      <w:r w:rsidRPr="00CC75D1">
        <w:rPr>
          <w:rStyle w:val="Char9"/>
          <w:rtl/>
        </w:rPr>
        <w:t>ی</w:t>
      </w:r>
      <w:r w:rsidR="00C363C7" w:rsidRPr="00CC75D1">
        <w:rPr>
          <w:rStyle w:val="Char9"/>
          <w:rtl/>
        </w:rPr>
        <w:t xml:space="preserve"> ب</w:t>
      </w:r>
      <w:r w:rsidRPr="00CC75D1">
        <w:rPr>
          <w:rStyle w:val="Char9"/>
          <w:rtl/>
        </w:rPr>
        <w:t>ی</w:t>
      </w:r>
      <w:r w:rsidR="00C363C7" w:rsidRPr="00CC75D1">
        <w:rPr>
          <w:rStyle w:val="Char9"/>
          <w:rtl/>
        </w:rPr>
        <w:t>ن ش</w:t>
      </w:r>
      <w:r w:rsidRPr="00CC75D1">
        <w:rPr>
          <w:rStyle w:val="Char9"/>
          <w:rtl/>
        </w:rPr>
        <w:t>ی</w:t>
      </w:r>
      <w:r w:rsidR="00C363C7" w:rsidRPr="00CC75D1">
        <w:rPr>
          <w:rStyle w:val="Char9"/>
          <w:rtl/>
        </w:rPr>
        <w:t>ع</w:t>
      </w:r>
      <w:r w:rsidRPr="00CC75D1">
        <w:rPr>
          <w:rStyle w:val="Char9"/>
          <w:rtl/>
        </w:rPr>
        <w:t>ی</w:t>
      </w:r>
      <w:r w:rsidR="00C363C7" w:rsidRPr="00CC75D1">
        <w:rPr>
          <w:rStyle w:val="Char9"/>
          <w:rtl/>
        </w:rPr>
        <w:t>ان و بق</w:t>
      </w:r>
      <w:r w:rsidRPr="00CC75D1">
        <w:rPr>
          <w:rStyle w:val="Char9"/>
          <w:rtl/>
        </w:rPr>
        <w:t>ی</w:t>
      </w:r>
      <w:r w:rsidR="00C363C7" w:rsidRPr="00CC75D1">
        <w:rPr>
          <w:rStyle w:val="Char9"/>
          <w:rtl/>
        </w:rPr>
        <w:t>ه</w:t>
      </w:r>
      <w:r w:rsidR="00C363C7" w:rsidRPr="00051EF9">
        <w:rPr>
          <w:rStyle w:val="Char9"/>
          <w:rtl/>
        </w:rPr>
        <w:t xml:space="preserve"> مسلمانان تق</w:t>
      </w:r>
      <w:r w:rsidRPr="00051EF9">
        <w:rPr>
          <w:rStyle w:val="Char9"/>
          <w:rtl/>
        </w:rPr>
        <w:t>ی</w:t>
      </w:r>
      <w:r w:rsidR="00C363C7" w:rsidRPr="00051EF9">
        <w:rPr>
          <w:rStyle w:val="Char9"/>
          <w:rtl/>
        </w:rPr>
        <w:t>ه</w:t>
      </w:r>
      <w:r w:rsidR="006D7D8D">
        <w:rPr>
          <w:rStyle w:val="Char9"/>
          <w:rtl/>
        </w:rPr>
        <w:t xml:space="preserve"> می‌باشد</w:t>
      </w:r>
      <w:r w:rsidR="00C363C7" w:rsidRPr="00051EF9">
        <w:rPr>
          <w:rStyle w:val="Char9"/>
          <w:rtl/>
        </w:rPr>
        <w:t>، و منزلت ا</w:t>
      </w:r>
      <w:r w:rsidRPr="00051EF9">
        <w:rPr>
          <w:rStyle w:val="Char9"/>
          <w:rtl/>
        </w:rPr>
        <w:t>ی</w:t>
      </w:r>
      <w:r w:rsidR="00C363C7" w:rsidRPr="00051EF9">
        <w:rPr>
          <w:rStyle w:val="Char9"/>
          <w:rtl/>
        </w:rPr>
        <w:t>ن عق</w:t>
      </w:r>
      <w:r w:rsidRPr="00051EF9">
        <w:rPr>
          <w:rStyle w:val="Char9"/>
          <w:rtl/>
        </w:rPr>
        <w:t>ی</w:t>
      </w:r>
      <w:r w:rsidR="00C363C7" w:rsidRPr="00051EF9">
        <w:rPr>
          <w:rStyle w:val="Char9"/>
          <w:rtl/>
        </w:rPr>
        <w:t>د</w:t>
      </w:r>
      <w:r w:rsidR="00835A14">
        <w:rPr>
          <w:rStyle w:val="Char9"/>
          <w:rtl/>
        </w:rPr>
        <w:t>ۀ</w:t>
      </w:r>
      <w:r w:rsidR="00C363C7" w:rsidRPr="00051EF9">
        <w:rPr>
          <w:rStyle w:val="Char9"/>
          <w:rtl/>
        </w:rPr>
        <w:t xml:space="preserve"> پست در نظر آنان چنان مهم</w:t>
      </w:r>
      <w:r w:rsidR="006D7D8D">
        <w:rPr>
          <w:rStyle w:val="Char9"/>
          <w:rtl/>
        </w:rPr>
        <w:t xml:space="preserve"> می‌باشد</w:t>
      </w:r>
      <w:r w:rsidR="00C363C7" w:rsidRPr="00051EF9">
        <w:rPr>
          <w:rStyle w:val="Char9"/>
          <w:rtl/>
        </w:rPr>
        <w:t xml:space="preserve"> </w:t>
      </w:r>
      <w:r w:rsidRPr="00051EF9">
        <w:rPr>
          <w:rStyle w:val="Char9"/>
          <w:rtl/>
        </w:rPr>
        <w:t>ک</w:t>
      </w:r>
      <w:r w:rsidR="00C363C7" w:rsidRPr="00051EF9">
        <w:rPr>
          <w:rStyle w:val="Char9"/>
          <w:rtl/>
        </w:rPr>
        <w:t xml:space="preserve">ه از امام جعفر صادق نقل </w:t>
      </w:r>
      <w:r w:rsidRPr="00051EF9">
        <w:rPr>
          <w:rStyle w:val="Char9"/>
          <w:rtl/>
        </w:rPr>
        <w:t>ک</w:t>
      </w:r>
      <w:r w:rsidR="00C363C7" w:rsidRPr="00051EF9">
        <w:rPr>
          <w:rStyle w:val="Char9"/>
          <w:rtl/>
        </w:rPr>
        <w:t>رده</w:t>
      </w:r>
      <w:r w:rsidR="006D7D8D">
        <w:rPr>
          <w:rStyle w:val="Char9"/>
          <w:rtl/>
        </w:rPr>
        <w:t xml:space="preserve">‌اند </w:t>
      </w:r>
      <w:r w:rsidRPr="00051EF9">
        <w:rPr>
          <w:rStyle w:val="Char9"/>
          <w:rtl/>
        </w:rPr>
        <w:t>ک</w:t>
      </w:r>
      <w:r w:rsidR="00C363C7" w:rsidRPr="00051EF9">
        <w:rPr>
          <w:rStyle w:val="Char9"/>
          <w:rtl/>
        </w:rPr>
        <w:t xml:space="preserve">ه: </w:t>
      </w:r>
      <w:r w:rsidR="00C363C7" w:rsidRPr="00FD35AF">
        <w:rPr>
          <w:rFonts w:ascii="Tahoma" w:hAnsi="Tahoma" w:cs="Traditional Arabic" w:hint="cs"/>
          <w:rtl/>
        </w:rPr>
        <w:t>«</w:t>
      </w:r>
      <w:r w:rsidR="00C363C7" w:rsidRPr="00051EF9">
        <w:rPr>
          <w:rStyle w:val="Char9"/>
          <w:rtl/>
        </w:rPr>
        <w:t>تق</w:t>
      </w:r>
      <w:r w:rsidRPr="00051EF9">
        <w:rPr>
          <w:rStyle w:val="Char9"/>
          <w:rtl/>
        </w:rPr>
        <w:t>ی</w:t>
      </w:r>
      <w:r w:rsidR="00C363C7" w:rsidRPr="00051EF9">
        <w:rPr>
          <w:rStyle w:val="Char9"/>
          <w:rtl/>
        </w:rPr>
        <w:t>ه، د</w:t>
      </w:r>
      <w:r w:rsidRPr="00051EF9">
        <w:rPr>
          <w:rStyle w:val="Char9"/>
          <w:rtl/>
        </w:rPr>
        <w:t>ی</w:t>
      </w:r>
      <w:r w:rsidR="00C363C7" w:rsidRPr="00051EF9">
        <w:rPr>
          <w:rStyle w:val="Char9"/>
          <w:rtl/>
        </w:rPr>
        <w:t>ن من و د</w:t>
      </w:r>
      <w:r w:rsidRPr="00051EF9">
        <w:rPr>
          <w:rStyle w:val="Char9"/>
          <w:rtl/>
        </w:rPr>
        <w:t>ی</w:t>
      </w:r>
      <w:r w:rsidR="00C363C7" w:rsidRPr="00051EF9">
        <w:rPr>
          <w:rStyle w:val="Char9"/>
          <w:rtl/>
        </w:rPr>
        <w:t xml:space="preserve">ن پدران من است و </w:t>
      </w:r>
      <w:r w:rsidRPr="00051EF9">
        <w:rPr>
          <w:rStyle w:val="Char9"/>
          <w:rtl/>
        </w:rPr>
        <w:t>ک</w:t>
      </w:r>
      <w:r w:rsidR="00C363C7" w:rsidRPr="00051EF9">
        <w:rPr>
          <w:rStyle w:val="Char9"/>
          <w:rtl/>
        </w:rPr>
        <w:t>س</w:t>
      </w:r>
      <w:r w:rsidRPr="00051EF9">
        <w:rPr>
          <w:rStyle w:val="Char9"/>
          <w:rtl/>
        </w:rPr>
        <w:t>ی</w:t>
      </w:r>
      <w:r w:rsidR="00C363C7" w:rsidRPr="00051EF9">
        <w:rPr>
          <w:rStyle w:val="Char9"/>
          <w:rtl/>
        </w:rPr>
        <w:t xml:space="preserve"> </w:t>
      </w:r>
      <w:r w:rsidRPr="00051EF9">
        <w:rPr>
          <w:rStyle w:val="Char9"/>
          <w:rtl/>
        </w:rPr>
        <w:t>ک</w:t>
      </w:r>
      <w:r w:rsidR="00C363C7" w:rsidRPr="00051EF9">
        <w:rPr>
          <w:rStyle w:val="Char9"/>
          <w:rtl/>
        </w:rPr>
        <w:t>ه تق</w:t>
      </w:r>
      <w:r w:rsidRPr="00051EF9">
        <w:rPr>
          <w:rStyle w:val="Char9"/>
          <w:rtl/>
        </w:rPr>
        <w:t>ی</w:t>
      </w:r>
      <w:r w:rsidR="00C363C7" w:rsidRPr="00051EF9">
        <w:rPr>
          <w:rStyle w:val="Char9"/>
          <w:rtl/>
        </w:rPr>
        <w:t>ه ن</w:t>
      </w:r>
      <w:r w:rsidRPr="00051EF9">
        <w:rPr>
          <w:rStyle w:val="Char9"/>
          <w:rtl/>
        </w:rPr>
        <w:t>ک</w:t>
      </w:r>
      <w:r w:rsidR="00C363C7" w:rsidRPr="00051EF9">
        <w:rPr>
          <w:rStyle w:val="Char9"/>
          <w:rtl/>
        </w:rPr>
        <w:t>ند ا</w:t>
      </w:r>
      <w:r w:rsidRPr="00051EF9">
        <w:rPr>
          <w:rStyle w:val="Char9"/>
          <w:rtl/>
        </w:rPr>
        <w:t>ی</w:t>
      </w:r>
      <w:r w:rsidR="00C363C7" w:rsidRPr="00051EF9">
        <w:rPr>
          <w:rStyle w:val="Char9"/>
          <w:rtl/>
        </w:rPr>
        <w:t>مان ندارد</w:t>
      </w:r>
      <w:r w:rsidR="00C363C7" w:rsidRPr="00FD35AF">
        <w:rPr>
          <w:rFonts w:ascii="Tahoma" w:hAnsi="Tahoma" w:cs="Traditional Arabic" w:hint="cs"/>
          <w:rtl/>
        </w:rPr>
        <w:t>»</w:t>
      </w:r>
      <w:r w:rsidR="00C363C7" w:rsidRPr="000F71B7">
        <w:rPr>
          <w:rStyle w:val="Char9"/>
          <w:rFonts w:hint="cs"/>
          <w:vertAlign w:val="superscript"/>
          <w:rtl/>
        </w:rPr>
        <w:t>(</w:t>
      </w:r>
      <w:r w:rsidR="00C363C7" w:rsidRPr="000F71B7">
        <w:rPr>
          <w:rStyle w:val="Char9"/>
          <w:vertAlign w:val="superscript"/>
          <w:rtl/>
        </w:rPr>
        <w:footnoteReference w:id="641"/>
      </w:r>
      <w:r w:rsidR="00C363C7" w:rsidRPr="000F71B7">
        <w:rPr>
          <w:rStyle w:val="Char9"/>
          <w:rFonts w:hint="cs"/>
          <w:vertAlign w:val="superscript"/>
          <w:rtl/>
        </w:rPr>
        <w:t>)</w:t>
      </w:r>
      <w:r w:rsidR="00C363C7" w:rsidRPr="00051EF9">
        <w:rPr>
          <w:rStyle w:val="Char9"/>
          <w:rtl/>
        </w:rPr>
        <w:t xml:space="preserve"> و از ابوعبدالله نقل </w:t>
      </w:r>
      <w:r w:rsidRPr="00051EF9">
        <w:rPr>
          <w:rStyle w:val="Char9"/>
          <w:rtl/>
        </w:rPr>
        <w:t>ک</w:t>
      </w:r>
      <w:r w:rsidR="00C363C7" w:rsidRPr="00051EF9">
        <w:rPr>
          <w:rStyle w:val="Char9"/>
          <w:rtl/>
        </w:rPr>
        <w:t>رده</w:t>
      </w:r>
      <w:r w:rsidR="006D7D8D">
        <w:rPr>
          <w:rStyle w:val="Char9"/>
          <w:rtl/>
        </w:rPr>
        <w:t xml:space="preserve">‌اند </w:t>
      </w:r>
      <w:r w:rsidRPr="00051EF9">
        <w:rPr>
          <w:rStyle w:val="Char9"/>
          <w:rtl/>
        </w:rPr>
        <w:t>ک</w:t>
      </w:r>
      <w:r w:rsidR="00C363C7" w:rsidRPr="00051EF9">
        <w:rPr>
          <w:rStyle w:val="Char9"/>
          <w:rtl/>
        </w:rPr>
        <w:t>ه</w:t>
      </w:r>
      <w:r w:rsidR="00CE2A51">
        <w:rPr>
          <w:rStyle w:val="Char9"/>
          <w:rtl/>
        </w:rPr>
        <w:t xml:space="preserve"> می‌گوید</w:t>
      </w:r>
      <w:r w:rsidR="00C363C7" w:rsidRPr="00051EF9">
        <w:rPr>
          <w:rStyle w:val="Char9"/>
          <w:rtl/>
        </w:rPr>
        <w:t xml:space="preserve">: </w:t>
      </w:r>
      <w:r w:rsidR="00C363C7" w:rsidRPr="00FD35AF">
        <w:rPr>
          <w:rFonts w:ascii="Tahoma" w:hAnsi="Tahoma" w:cs="Traditional Arabic" w:hint="cs"/>
          <w:rtl/>
        </w:rPr>
        <w:t>«</w:t>
      </w:r>
      <w:r w:rsidR="00C363C7" w:rsidRPr="00051EF9">
        <w:rPr>
          <w:rStyle w:val="Char9"/>
          <w:rtl/>
        </w:rPr>
        <w:t>نه دهم د</w:t>
      </w:r>
      <w:r w:rsidRPr="00051EF9">
        <w:rPr>
          <w:rStyle w:val="Char9"/>
          <w:rtl/>
        </w:rPr>
        <w:t>ی</w:t>
      </w:r>
      <w:r w:rsidR="00C363C7" w:rsidRPr="00051EF9">
        <w:rPr>
          <w:rStyle w:val="Char9"/>
          <w:rtl/>
        </w:rPr>
        <w:t>ن تق</w:t>
      </w:r>
      <w:r w:rsidRPr="00051EF9">
        <w:rPr>
          <w:rStyle w:val="Char9"/>
          <w:rtl/>
        </w:rPr>
        <w:t>ی</w:t>
      </w:r>
      <w:r w:rsidR="00C363C7" w:rsidRPr="00051EF9">
        <w:rPr>
          <w:rStyle w:val="Char9"/>
          <w:rtl/>
        </w:rPr>
        <w:t xml:space="preserve">ه است و </w:t>
      </w:r>
      <w:r w:rsidRPr="00051EF9">
        <w:rPr>
          <w:rStyle w:val="Char9"/>
          <w:rtl/>
        </w:rPr>
        <w:t>ک</w:t>
      </w:r>
      <w:r w:rsidR="00C363C7" w:rsidRPr="00051EF9">
        <w:rPr>
          <w:rStyle w:val="Char9"/>
          <w:rtl/>
        </w:rPr>
        <w:t>س</w:t>
      </w:r>
      <w:r w:rsidRPr="00051EF9">
        <w:rPr>
          <w:rStyle w:val="Char9"/>
          <w:rtl/>
        </w:rPr>
        <w:t>ی</w:t>
      </w:r>
      <w:r w:rsidR="00C363C7" w:rsidRPr="00051EF9">
        <w:rPr>
          <w:rStyle w:val="Char9"/>
          <w:rtl/>
        </w:rPr>
        <w:t xml:space="preserve"> </w:t>
      </w:r>
      <w:r w:rsidRPr="00051EF9">
        <w:rPr>
          <w:rStyle w:val="Char9"/>
          <w:rtl/>
        </w:rPr>
        <w:t>ک</w:t>
      </w:r>
      <w:r w:rsidR="00C363C7" w:rsidRPr="00051EF9">
        <w:rPr>
          <w:rStyle w:val="Char9"/>
          <w:rtl/>
        </w:rPr>
        <w:t>ه تق</w:t>
      </w:r>
      <w:r w:rsidRPr="00051EF9">
        <w:rPr>
          <w:rStyle w:val="Char9"/>
          <w:rtl/>
        </w:rPr>
        <w:t>ی</w:t>
      </w:r>
      <w:r w:rsidR="00C363C7" w:rsidRPr="00051EF9">
        <w:rPr>
          <w:rStyle w:val="Char9"/>
          <w:rtl/>
        </w:rPr>
        <w:t>ه ن</w:t>
      </w:r>
      <w:r w:rsidRPr="00051EF9">
        <w:rPr>
          <w:rStyle w:val="Char9"/>
          <w:rtl/>
        </w:rPr>
        <w:t>ک</w:t>
      </w:r>
      <w:r w:rsidR="00C363C7" w:rsidRPr="00051EF9">
        <w:rPr>
          <w:rStyle w:val="Char9"/>
          <w:rtl/>
        </w:rPr>
        <w:t>ند د</w:t>
      </w:r>
      <w:r w:rsidRPr="00051EF9">
        <w:rPr>
          <w:rStyle w:val="Char9"/>
          <w:rtl/>
        </w:rPr>
        <w:t>ی</w:t>
      </w:r>
      <w:r w:rsidR="00C363C7" w:rsidRPr="00051EF9">
        <w:rPr>
          <w:rStyle w:val="Char9"/>
          <w:rtl/>
        </w:rPr>
        <w:t>ن ندارد، و تق</w:t>
      </w:r>
      <w:r w:rsidRPr="00051EF9">
        <w:rPr>
          <w:rStyle w:val="Char9"/>
          <w:rtl/>
        </w:rPr>
        <w:t>ی</w:t>
      </w:r>
      <w:r w:rsidR="00C363C7" w:rsidRPr="00051EF9">
        <w:rPr>
          <w:rStyle w:val="Char9"/>
          <w:rtl/>
        </w:rPr>
        <w:t>ه در همه چ</w:t>
      </w:r>
      <w:r w:rsidRPr="00051EF9">
        <w:rPr>
          <w:rStyle w:val="Char9"/>
          <w:rtl/>
        </w:rPr>
        <w:t>ی</w:t>
      </w:r>
      <w:r w:rsidR="00C363C7" w:rsidRPr="00051EF9">
        <w:rPr>
          <w:rStyle w:val="Char9"/>
          <w:rtl/>
        </w:rPr>
        <w:t>ز است جز در آب انگور (نب</w:t>
      </w:r>
      <w:r w:rsidRPr="00051EF9">
        <w:rPr>
          <w:rStyle w:val="Char9"/>
          <w:rtl/>
        </w:rPr>
        <w:t>ی</w:t>
      </w:r>
      <w:r w:rsidR="00C363C7" w:rsidRPr="00051EF9">
        <w:rPr>
          <w:rStyle w:val="Char9"/>
          <w:rtl/>
        </w:rPr>
        <w:t>ذ) و مسح بر خفّ</w:t>
      </w:r>
      <w:r w:rsidRPr="00051EF9">
        <w:rPr>
          <w:rStyle w:val="Char9"/>
          <w:rtl/>
        </w:rPr>
        <w:t>ی</w:t>
      </w:r>
      <w:r w:rsidR="00C363C7" w:rsidRPr="00051EF9">
        <w:rPr>
          <w:rStyle w:val="Char9"/>
          <w:rtl/>
        </w:rPr>
        <w:t>ن</w:t>
      </w:r>
      <w:r w:rsidR="00C363C7" w:rsidRPr="00FD35AF">
        <w:rPr>
          <w:rFonts w:ascii="Tahoma" w:hAnsi="Tahoma" w:cs="Traditional Arabic" w:hint="cs"/>
          <w:rtl/>
        </w:rPr>
        <w:t>»</w:t>
      </w:r>
      <w:r w:rsidR="00C363C7" w:rsidRPr="000F71B7">
        <w:rPr>
          <w:rStyle w:val="Char9"/>
          <w:rFonts w:hint="cs"/>
          <w:vertAlign w:val="superscript"/>
          <w:rtl/>
        </w:rPr>
        <w:t>(</w:t>
      </w:r>
      <w:r w:rsidR="00C363C7" w:rsidRPr="000F71B7">
        <w:rPr>
          <w:rStyle w:val="Char9"/>
          <w:vertAlign w:val="superscript"/>
          <w:rtl/>
        </w:rPr>
        <w:footnoteReference w:id="642"/>
      </w:r>
      <w:r w:rsidR="00C363C7" w:rsidRPr="000F71B7">
        <w:rPr>
          <w:rStyle w:val="Char9"/>
          <w:rFonts w:hint="cs"/>
          <w:vertAlign w:val="superscript"/>
          <w:rtl/>
        </w:rPr>
        <w:t>)</w:t>
      </w:r>
      <w:r w:rsidR="00C363C7" w:rsidRPr="00051EF9">
        <w:rPr>
          <w:rStyle w:val="Char9"/>
          <w:rFonts w:hint="cs"/>
          <w:rtl/>
        </w:rPr>
        <w:t xml:space="preserve">. </w:t>
      </w:r>
      <w:r w:rsidR="00C363C7" w:rsidRPr="00051EF9">
        <w:rPr>
          <w:rStyle w:val="Char9"/>
          <w:rtl/>
        </w:rPr>
        <w:t>و از ابوعبدالله آورده</w:t>
      </w:r>
      <w:r w:rsidR="006D7D8D">
        <w:rPr>
          <w:rStyle w:val="Char9"/>
          <w:rtl/>
        </w:rPr>
        <w:t xml:space="preserve">‌اند </w:t>
      </w:r>
      <w:r w:rsidRPr="00051EF9">
        <w:rPr>
          <w:rStyle w:val="Char9"/>
          <w:rtl/>
        </w:rPr>
        <w:t>ک</w:t>
      </w:r>
      <w:r w:rsidR="00C363C7" w:rsidRPr="00051EF9">
        <w:rPr>
          <w:rStyle w:val="Char9"/>
          <w:rtl/>
        </w:rPr>
        <w:t xml:space="preserve">ه: </w:t>
      </w:r>
      <w:r w:rsidR="00C363C7" w:rsidRPr="00FD35AF">
        <w:rPr>
          <w:rFonts w:ascii="Tahoma" w:hAnsi="Tahoma" w:cs="Traditional Arabic" w:hint="cs"/>
          <w:rtl/>
        </w:rPr>
        <w:t>«</w:t>
      </w:r>
      <w:r w:rsidR="00C363C7" w:rsidRPr="00051EF9">
        <w:rPr>
          <w:rStyle w:val="Char9"/>
          <w:rtl/>
        </w:rPr>
        <w:t xml:space="preserve">به خدا قسم </w:t>
      </w:r>
      <w:r w:rsidRPr="00051EF9">
        <w:rPr>
          <w:rStyle w:val="Char9"/>
          <w:rtl/>
        </w:rPr>
        <w:t>ک</w:t>
      </w:r>
      <w:r w:rsidR="00C363C7" w:rsidRPr="00051EF9">
        <w:rPr>
          <w:rStyle w:val="Char9"/>
          <w:rtl/>
        </w:rPr>
        <w:t>ه در زم</w:t>
      </w:r>
      <w:r w:rsidRPr="00051EF9">
        <w:rPr>
          <w:rStyle w:val="Char9"/>
          <w:rtl/>
        </w:rPr>
        <w:t>ی</w:t>
      </w:r>
      <w:r w:rsidR="00C363C7" w:rsidRPr="00051EF9">
        <w:rPr>
          <w:rStyle w:val="Char9"/>
          <w:rtl/>
        </w:rPr>
        <w:t>ن چ</w:t>
      </w:r>
      <w:r w:rsidRPr="00051EF9">
        <w:rPr>
          <w:rStyle w:val="Char9"/>
          <w:rtl/>
        </w:rPr>
        <w:t>ی</w:t>
      </w:r>
      <w:r w:rsidR="00C363C7" w:rsidRPr="00051EF9">
        <w:rPr>
          <w:rStyle w:val="Char9"/>
          <w:rtl/>
        </w:rPr>
        <w:t>ز</w:t>
      </w:r>
      <w:r w:rsidRPr="00051EF9">
        <w:rPr>
          <w:rStyle w:val="Char9"/>
          <w:rtl/>
        </w:rPr>
        <w:t>ی</w:t>
      </w:r>
      <w:r w:rsidR="00C363C7" w:rsidRPr="00051EF9">
        <w:rPr>
          <w:rStyle w:val="Char9"/>
          <w:rtl/>
        </w:rPr>
        <w:t xml:space="preserve"> پ</w:t>
      </w:r>
      <w:r w:rsidRPr="00051EF9">
        <w:rPr>
          <w:rStyle w:val="Char9"/>
          <w:rtl/>
        </w:rPr>
        <w:t>ی</w:t>
      </w:r>
      <w:r w:rsidR="00C363C7" w:rsidRPr="00051EF9">
        <w:rPr>
          <w:rStyle w:val="Char9"/>
          <w:rtl/>
        </w:rPr>
        <w:t>ش من محبوب</w:t>
      </w:r>
      <w:r w:rsidR="00C363C7" w:rsidRPr="00051EF9">
        <w:rPr>
          <w:rStyle w:val="Char9"/>
          <w:rFonts w:hint="cs"/>
          <w:rtl/>
        </w:rPr>
        <w:t>‌</w:t>
      </w:r>
      <w:r w:rsidR="00C363C7" w:rsidRPr="00051EF9">
        <w:rPr>
          <w:rStyle w:val="Char9"/>
          <w:rtl/>
        </w:rPr>
        <w:t>تر از تق</w:t>
      </w:r>
      <w:r w:rsidRPr="00051EF9">
        <w:rPr>
          <w:rStyle w:val="Char9"/>
          <w:rtl/>
        </w:rPr>
        <w:t>ی</w:t>
      </w:r>
      <w:r w:rsidR="00C363C7" w:rsidRPr="00051EF9">
        <w:rPr>
          <w:rStyle w:val="Char9"/>
          <w:rtl/>
        </w:rPr>
        <w:t>ه ن</w:t>
      </w:r>
      <w:r w:rsidRPr="00051EF9">
        <w:rPr>
          <w:rStyle w:val="Char9"/>
          <w:rtl/>
        </w:rPr>
        <w:t>ی</w:t>
      </w:r>
      <w:r w:rsidR="00C363C7" w:rsidRPr="00051EF9">
        <w:rPr>
          <w:rStyle w:val="Char9"/>
          <w:rtl/>
        </w:rPr>
        <w:t>ست،</w:t>
      </w:r>
      <w:r w:rsidR="00AB0434">
        <w:rPr>
          <w:rStyle w:val="Char9"/>
          <w:rtl/>
        </w:rPr>
        <w:t xml:space="preserve"> هرکس </w:t>
      </w:r>
      <w:r w:rsidRPr="00051EF9">
        <w:rPr>
          <w:rStyle w:val="Char9"/>
          <w:rtl/>
        </w:rPr>
        <w:t>ک</w:t>
      </w:r>
      <w:r w:rsidR="00C363C7" w:rsidRPr="00051EF9">
        <w:rPr>
          <w:rStyle w:val="Char9"/>
          <w:rtl/>
        </w:rPr>
        <w:t>ه تق</w:t>
      </w:r>
      <w:r w:rsidRPr="00051EF9">
        <w:rPr>
          <w:rStyle w:val="Char9"/>
          <w:rtl/>
        </w:rPr>
        <w:t>ی</w:t>
      </w:r>
      <w:r w:rsidR="00C363C7" w:rsidRPr="00051EF9">
        <w:rPr>
          <w:rStyle w:val="Char9"/>
          <w:rtl/>
        </w:rPr>
        <w:t xml:space="preserve">ه </w:t>
      </w:r>
      <w:r w:rsidRPr="00051EF9">
        <w:rPr>
          <w:rStyle w:val="Char9"/>
          <w:rtl/>
        </w:rPr>
        <w:t>ک</w:t>
      </w:r>
      <w:r w:rsidR="00C363C7" w:rsidRPr="00051EF9">
        <w:rPr>
          <w:rStyle w:val="Char9"/>
          <w:rtl/>
        </w:rPr>
        <w:t>ند خداوند او را رفعت</w:t>
      </w:r>
      <w:r w:rsidR="00BC6AA9">
        <w:rPr>
          <w:rStyle w:val="Char9"/>
          <w:rtl/>
        </w:rPr>
        <w:t xml:space="preserve"> می‌دهد </w:t>
      </w:r>
      <w:r w:rsidR="00C363C7" w:rsidRPr="00051EF9">
        <w:rPr>
          <w:rStyle w:val="Char9"/>
          <w:rtl/>
        </w:rPr>
        <w:t>و</w:t>
      </w:r>
      <w:r w:rsidR="00AB0434">
        <w:rPr>
          <w:rStyle w:val="Char9"/>
          <w:rtl/>
        </w:rPr>
        <w:t xml:space="preserve"> هرکس </w:t>
      </w:r>
      <w:r w:rsidRPr="00051EF9">
        <w:rPr>
          <w:rStyle w:val="Char9"/>
          <w:rtl/>
        </w:rPr>
        <w:t>ک</w:t>
      </w:r>
      <w:r w:rsidR="00C363C7" w:rsidRPr="00051EF9">
        <w:rPr>
          <w:rStyle w:val="Char9"/>
          <w:rtl/>
        </w:rPr>
        <w:t>ه تق</w:t>
      </w:r>
      <w:r w:rsidRPr="00051EF9">
        <w:rPr>
          <w:rStyle w:val="Char9"/>
          <w:rtl/>
        </w:rPr>
        <w:t>ی</w:t>
      </w:r>
      <w:r w:rsidR="00C363C7" w:rsidRPr="00051EF9">
        <w:rPr>
          <w:rStyle w:val="Char9"/>
          <w:rtl/>
        </w:rPr>
        <w:t>ه ن</w:t>
      </w:r>
      <w:r w:rsidRPr="00051EF9">
        <w:rPr>
          <w:rStyle w:val="Char9"/>
          <w:rtl/>
        </w:rPr>
        <w:t>ک</w:t>
      </w:r>
      <w:r w:rsidR="00C363C7" w:rsidRPr="00051EF9">
        <w:rPr>
          <w:rStyle w:val="Char9"/>
          <w:rtl/>
        </w:rPr>
        <w:t>ند خداوند او را ذلّت م</w:t>
      </w:r>
      <w:r w:rsidRPr="00051EF9">
        <w:rPr>
          <w:rStyle w:val="Char9"/>
          <w:rtl/>
        </w:rPr>
        <w:t>ی</w:t>
      </w:r>
      <w:r w:rsidR="00C363C7" w:rsidRPr="00051EF9">
        <w:rPr>
          <w:rStyle w:val="Char9"/>
          <w:rFonts w:hint="cs"/>
          <w:rtl/>
        </w:rPr>
        <w:t>‌</w:t>
      </w:r>
      <w:r w:rsidR="00C363C7" w:rsidRPr="00051EF9">
        <w:rPr>
          <w:rStyle w:val="Char9"/>
          <w:rtl/>
        </w:rPr>
        <w:t>دهد</w:t>
      </w:r>
      <w:r w:rsidR="00C363C7" w:rsidRPr="00FD35AF">
        <w:rPr>
          <w:rFonts w:ascii="Tahoma" w:hAnsi="Tahoma" w:cs="Traditional Arabic" w:hint="cs"/>
          <w:rtl/>
        </w:rPr>
        <w:t>»</w:t>
      </w:r>
      <w:r w:rsidR="00C363C7" w:rsidRPr="000F71B7">
        <w:rPr>
          <w:rStyle w:val="Char9"/>
          <w:rFonts w:hint="cs"/>
          <w:vertAlign w:val="superscript"/>
          <w:rtl/>
        </w:rPr>
        <w:t>(</w:t>
      </w:r>
      <w:r w:rsidR="00C363C7" w:rsidRPr="000F71B7">
        <w:rPr>
          <w:rStyle w:val="Char9"/>
          <w:vertAlign w:val="superscript"/>
          <w:rtl/>
        </w:rPr>
        <w:footnoteReference w:id="643"/>
      </w:r>
      <w:r w:rsidR="00C363C7" w:rsidRPr="000F71B7">
        <w:rPr>
          <w:rStyle w:val="Char9"/>
          <w:rFonts w:hint="cs"/>
          <w:vertAlign w:val="superscript"/>
          <w:rtl/>
        </w:rPr>
        <w:t>)</w:t>
      </w:r>
      <w:r w:rsidR="00C363C7" w:rsidRPr="00051EF9">
        <w:rPr>
          <w:rStyle w:val="Char9"/>
          <w:rFonts w:hint="cs"/>
          <w:rtl/>
        </w:rPr>
        <w:t xml:space="preserve">. </w:t>
      </w:r>
      <w:r w:rsidR="00C363C7" w:rsidRPr="00051EF9">
        <w:rPr>
          <w:rStyle w:val="Char9"/>
          <w:rtl/>
        </w:rPr>
        <w:t xml:space="preserve">و </w:t>
      </w:r>
      <w:r w:rsidRPr="00051EF9">
        <w:rPr>
          <w:rStyle w:val="Char9"/>
          <w:rtl/>
        </w:rPr>
        <w:t>ک</w:t>
      </w:r>
      <w:r w:rsidR="00C363C7" w:rsidRPr="00051EF9">
        <w:rPr>
          <w:rStyle w:val="Char9"/>
          <w:rtl/>
        </w:rPr>
        <w:t>س</w:t>
      </w:r>
      <w:r w:rsidRPr="00051EF9">
        <w:rPr>
          <w:rStyle w:val="Char9"/>
          <w:rtl/>
        </w:rPr>
        <w:t>ی</w:t>
      </w:r>
      <w:r w:rsidR="00C363C7" w:rsidRPr="00051EF9">
        <w:rPr>
          <w:rStyle w:val="Char9"/>
          <w:rtl/>
        </w:rPr>
        <w:t xml:space="preserve"> </w:t>
      </w:r>
      <w:r w:rsidRPr="00051EF9">
        <w:rPr>
          <w:rStyle w:val="Char9"/>
          <w:rtl/>
        </w:rPr>
        <w:t>ک</w:t>
      </w:r>
      <w:r w:rsidR="00C363C7" w:rsidRPr="00051EF9">
        <w:rPr>
          <w:rStyle w:val="Char9"/>
          <w:rtl/>
        </w:rPr>
        <w:t>ه تق</w:t>
      </w:r>
      <w:r w:rsidRPr="00051EF9">
        <w:rPr>
          <w:rStyle w:val="Char9"/>
          <w:rtl/>
        </w:rPr>
        <w:t>ی</w:t>
      </w:r>
      <w:r w:rsidR="00C363C7" w:rsidRPr="00051EF9">
        <w:rPr>
          <w:rStyle w:val="Char9"/>
          <w:rtl/>
        </w:rPr>
        <w:t>ه را تر</w:t>
      </w:r>
      <w:r w:rsidRPr="00051EF9">
        <w:rPr>
          <w:rStyle w:val="Char9"/>
          <w:rtl/>
        </w:rPr>
        <w:t>ک</w:t>
      </w:r>
      <w:r w:rsidR="00C363C7" w:rsidRPr="00051EF9">
        <w:rPr>
          <w:rStyle w:val="Char9"/>
          <w:rtl/>
        </w:rPr>
        <w:t xml:space="preserve"> </w:t>
      </w:r>
      <w:r w:rsidRPr="00051EF9">
        <w:rPr>
          <w:rStyle w:val="Char9"/>
          <w:rtl/>
        </w:rPr>
        <w:t>ک</w:t>
      </w:r>
      <w:r w:rsidR="00C363C7" w:rsidRPr="00051EF9">
        <w:rPr>
          <w:rStyle w:val="Char9"/>
          <w:rtl/>
        </w:rPr>
        <w:t>ند او را مثل تار</w:t>
      </w:r>
      <w:r w:rsidRPr="00051EF9">
        <w:rPr>
          <w:rStyle w:val="Char9"/>
          <w:rtl/>
        </w:rPr>
        <w:t>ک</w:t>
      </w:r>
      <w:r w:rsidR="00C363C7" w:rsidRPr="00051EF9">
        <w:rPr>
          <w:rStyle w:val="Char9"/>
          <w:rtl/>
        </w:rPr>
        <w:t xml:space="preserve"> نماز م</w:t>
      </w:r>
      <w:r w:rsidRPr="00051EF9">
        <w:rPr>
          <w:rStyle w:val="Char9"/>
          <w:rtl/>
        </w:rPr>
        <w:t>ی</w:t>
      </w:r>
      <w:r w:rsidR="00C363C7" w:rsidRPr="00051EF9">
        <w:rPr>
          <w:rStyle w:val="Char9"/>
          <w:rFonts w:hint="cs"/>
          <w:rtl/>
        </w:rPr>
        <w:t>‌</w:t>
      </w:r>
      <w:r w:rsidR="00C363C7" w:rsidRPr="00051EF9">
        <w:rPr>
          <w:rStyle w:val="Char9"/>
          <w:rtl/>
        </w:rPr>
        <w:t>دانند</w:t>
      </w:r>
      <w:r w:rsidR="00C363C7" w:rsidRPr="000F71B7">
        <w:rPr>
          <w:rStyle w:val="Char9"/>
          <w:rFonts w:hint="cs"/>
          <w:vertAlign w:val="superscript"/>
          <w:rtl/>
        </w:rPr>
        <w:t>(</w:t>
      </w:r>
      <w:r w:rsidR="00C363C7" w:rsidRPr="000F71B7">
        <w:rPr>
          <w:rStyle w:val="Char9"/>
          <w:vertAlign w:val="superscript"/>
          <w:rtl/>
        </w:rPr>
        <w:footnoteReference w:id="644"/>
      </w:r>
      <w:r w:rsidR="00C363C7" w:rsidRPr="000F71B7">
        <w:rPr>
          <w:rStyle w:val="Char9"/>
          <w:rFonts w:hint="cs"/>
          <w:vertAlign w:val="superscript"/>
          <w:rtl/>
        </w:rPr>
        <w:t>)</w:t>
      </w:r>
      <w:r w:rsidR="00C363C7" w:rsidRPr="00051EF9">
        <w:rPr>
          <w:rStyle w:val="Char9"/>
          <w:rFonts w:hint="cs"/>
          <w:rtl/>
        </w:rPr>
        <w:t xml:space="preserve">. </w:t>
      </w:r>
      <w:r w:rsidR="00C363C7" w:rsidRPr="00051EF9">
        <w:rPr>
          <w:rStyle w:val="Char9"/>
          <w:rtl/>
        </w:rPr>
        <w:t xml:space="preserve">و از امام باقر نقل </w:t>
      </w:r>
      <w:r w:rsidRPr="00051EF9">
        <w:rPr>
          <w:rStyle w:val="Char9"/>
          <w:rtl/>
        </w:rPr>
        <w:t>ک</w:t>
      </w:r>
      <w:r w:rsidR="00C363C7" w:rsidRPr="00051EF9">
        <w:rPr>
          <w:rStyle w:val="Char9"/>
          <w:rtl/>
        </w:rPr>
        <w:t>رده</w:t>
      </w:r>
      <w:r w:rsidR="006D7D8D">
        <w:rPr>
          <w:rStyle w:val="Char9"/>
          <w:rtl/>
        </w:rPr>
        <w:t xml:space="preserve">‌اند </w:t>
      </w:r>
      <w:r w:rsidRPr="00051EF9">
        <w:rPr>
          <w:rStyle w:val="Char9"/>
          <w:rtl/>
        </w:rPr>
        <w:t>ک</w:t>
      </w:r>
      <w:r w:rsidR="00C363C7" w:rsidRPr="00051EF9">
        <w:rPr>
          <w:rStyle w:val="Char9"/>
          <w:rtl/>
        </w:rPr>
        <w:t>ه از او پرس</w:t>
      </w:r>
      <w:r w:rsidRPr="00051EF9">
        <w:rPr>
          <w:rStyle w:val="Char9"/>
          <w:rtl/>
        </w:rPr>
        <w:t>ی</w:t>
      </w:r>
      <w:r w:rsidR="00C363C7" w:rsidRPr="00051EF9">
        <w:rPr>
          <w:rStyle w:val="Char9"/>
          <w:rtl/>
        </w:rPr>
        <w:t xml:space="preserve">ده شد: </w:t>
      </w:r>
      <w:r w:rsidRPr="00051EF9">
        <w:rPr>
          <w:rStyle w:val="Char9"/>
          <w:rtl/>
        </w:rPr>
        <w:t>ک</w:t>
      </w:r>
      <w:r w:rsidR="00C363C7" w:rsidRPr="00051EF9">
        <w:rPr>
          <w:rStyle w:val="Char9"/>
          <w:rtl/>
        </w:rPr>
        <w:t>امل</w:t>
      </w:r>
      <w:r w:rsidR="00C363C7" w:rsidRPr="00051EF9">
        <w:rPr>
          <w:rStyle w:val="Char9"/>
          <w:rFonts w:hint="cs"/>
          <w:rtl/>
        </w:rPr>
        <w:t>‌</w:t>
      </w:r>
      <w:r w:rsidR="00C363C7" w:rsidRPr="00051EF9">
        <w:rPr>
          <w:rStyle w:val="Char9"/>
          <w:rtl/>
        </w:rPr>
        <w:t>تر</w:t>
      </w:r>
      <w:r w:rsidRPr="00051EF9">
        <w:rPr>
          <w:rStyle w:val="Char9"/>
          <w:rtl/>
        </w:rPr>
        <w:t>ی</w:t>
      </w:r>
      <w:r w:rsidR="00C363C7" w:rsidRPr="00051EF9">
        <w:rPr>
          <w:rStyle w:val="Char9"/>
          <w:rtl/>
        </w:rPr>
        <w:t xml:space="preserve">ن فرد </w:t>
      </w:r>
      <w:r w:rsidRPr="00051EF9">
        <w:rPr>
          <w:rStyle w:val="Char9"/>
          <w:rtl/>
        </w:rPr>
        <w:t>کی</w:t>
      </w:r>
      <w:r w:rsidR="00C363C7" w:rsidRPr="00051EF9">
        <w:rPr>
          <w:rStyle w:val="Char9"/>
          <w:rtl/>
        </w:rPr>
        <w:t>ست؟ گفت: عالم</w:t>
      </w:r>
      <w:r w:rsidR="00C363C7" w:rsidRPr="00051EF9">
        <w:rPr>
          <w:rStyle w:val="Char9"/>
          <w:rFonts w:hint="cs"/>
          <w:rtl/>
        </w:rPr>
        <w:t>‌</w:t>
      </w:r>
      <w:r w:rsidR="00C363C7" w:rsidRPr="00051EF9">
        <w:rPr>
          <w:rStyle w:val="Char9"/>
          <w:rtl/>
        </w:rPr>
        <w:t>تر</w:t>
      </w:r>
      <w:r w:rsidRPr="00051EF9">
        <w:rPr>
          <w:rStyle w:val="Char9"/>
          <w:rtl/>
        </w:rPr>
        <w:t>ی</w:t>
      </w:r>
      <w:r w:rsidR="00C363C7" w:rsidRPr="00051EF9">
        <w:rPr>
          <w:rStyle w:val="Char9"/>
          <w:rtl/>
        </w:rPr>
        <w:t>ن آنها به تق</w:t>
      </w:r>
      <w:r w:rsidRPr="00051EF9">
        <w:rPr>
          <w:rStyle w:val="Char9"/>
          <w:rtl/>
        </w:rPr>
        <w:t>ی</w:t>
      </w:r>
      <w:r w:rsidR="00C363C7" w:rsidRPr="00051EF9">
        <w:rPr>
          <w:rStyle w:val="Char9"/>
          <w:rtl/>
        </w:rPr>
        <w:t>ه</w:t>
      </w:r>
      <w:r w:rsidR="00C363C7" w:rsidRPr="000F71B7">
        <w:rPr>
          <w:rStyle w:val="Char9"/>
          <w:rFonts w:hint="cs"/>
          <w:vertAlign w:val="superscript"/>
          <w:rtl/>
        </w:rPr>
        <w:t>(</w:t>
      </w:r>
      <w:r w:rsidR="00C363C7" w:rsidRPr="000F71B7">
        <w:rPr>
          <w:rStyle w:val="Char9"/>
          <w:vertAlign w:val="superscript"/>
          <w:rtl/>
        </w:rPr>
        <w:footnoteReference w:id="645"/>
      </w:r>
      <w:r w:rsidR="00C363C7" w:rsidRPr="000F71B7">
        <w:rPr>
          <w:rStyle w:val="Char9"/>
          <w:rFonts w:hint="cs"/>
          <w:vertAlign w:val="superscript"/>
          <w:rtl/>
        </w:rPr>
        <w:t>)</w:t>
      </w:r>
      <w:r w:rsidR="00C363C7" w:rsidRPr="00051EF9">
        <w:rPr>
          <w:rStyle w:val="Char9"/>
          <w:rFonts w:hint="cs"/>
          <w:rtl/>
        </w:rPr>
        <w:t>.</w:t>
      </w:r>
    </w:p>
    <w:p w:rsidR="00C363C7" w:rsidRPr="00051EF9" w:rsidRDefault="00C363C7" w:rsidP="00CC75D1">
      <w:pPr>
        <w:ind w:firstLine="284"/>
        <w:jc w:val="both"/>
        <w:rPr>
          <w:rStyle w:val="Char9"/>
          <w:rtl/>
        </w:rPr>
      </w:pPr>
      <w:r w:rsidRPr="00051EF9">
        <w:rPr>
          <w:rStyle w:val="Char9"/>
          <w:rtl/>
        </w:rPr>
        <w:t>همه ا</w:t>
      </w:r>
      <w:r w:rsidR="00AF2E6E" w:rsidRPr="00051EF9">
        <w:rPr>
          <w:rStyle w:val="Char9"/>
          <w:rtl/>
        </w:rPr>
        <w:t>ی</w:t>
      </w:r>
      <w:r w:rsidRPr="00051EF9">
        <w:rPr>
          <w:rStyle w:val="Char9"/>
          <w:rtl/>
        </w:rPr>
        <w:t>ن روا</w:t>
      </w:r>
      <w:r w:rsidR="00AF2E6E" w:rsidRPr="00051EF9">
        <w:rPr>
          <w:rStyle w:val="Char9"/>
          <w:rtl/>
        </w:rPr>
        <w:t>ی</w:t>
      </w:r>
      <w:r w:rsidRPr="00051EF9">
        <w:rPr>
          <w:rStyle w:val="Char9"/>
          <w:rtl/>
        </w:rPr>
        <w:t>ات منزلت تق</w:t>
      </w:r>
      <w:r w:rsidR="00AF2E6E" w:rsidRPr="00051EF9">
        <w:rPr>
          <w:rStyle w:val="Char9"/>
          <w:rtl/>
        </w:rPr>
        <w:t>ی</w:t>
      </w:r>
      <w:r w:rsidRPr="00051EF9">
        <w:rPr>
          <w:rStyle w:val="Char9"/>
          <w:rtl/>
        </w:rPr>
        <w:t>ه را در م</w:t>
      </w:r>
      <w:r w:rsidR="00AF2E6E" w:rsidRPr="00051EF9">
        <w:rPr>
          <w:rStyle w:val="Char9"/>
          <w:rtl/>
        </w:rPr>
        <w:t>ی</w:t>
      </w:r>
      <w:r w:rsidRPr="00051EF9">
        <w:rPr>
          <w:rStyle w:val="Char9"/>
          <w:rtl/>
        </w:rPr>
        <w:t>ان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نشان م</w:t>
      </w:r>
      <w:r w:rsidR="00AF2E6E" w:rsidRPr="00051EF9">
        <w:rPr>
          <w:rStyle w:val="Char9"/>
          <w:rtl/>
        </w:rPr>
        <w:t>ی</w:t>
      </w:r>
      <w:r w:rsidRPr="00051EF9">
        <w:rPr>
          <w:rStyle w:val="Char9"/>
          <w:rFonts w:hint="cs"/>
          <w:rtl/>
        </w:rPr>
        <w:t>‌</w:t>
      </w:r>
      <w:r w:rsidRPr="00051EF9">
        <w:rPr>
          <w:rStyle w:val="Char9"/>
          <w:rtl/>
        </w:rPr>
        <w:t>دهد، و امّا در تعر</w:t>
      </w:r>
      <w:r w:rsidR="00AF2E6E" w:rsidRPr="00051EF9">
        <w:rPr>
          <w:rStyle w:val="Char9"/>
          <w:rtl/>
        </w:rPr>
        <w:t>ی</w:t>
      </w:r>
      <w:r w:rsidRPr="00051EF9">
        <w:rPr>
          <w:rStyle w:val="Char9"/>
          <w:rtl/>
        </w:rPr>
        <w:t>ف تق</w:t>
      </w:r>
      <w:r w:rsidR="00AF2E6E" w:rsidRPr="00051EF9">
        <w:rPr>
          <w:rStyle w:val="Char9"/>
          <w:rtl/>
        </w:rPr>
        <w:t>ی</w:t>
      </w:r>
      <w:r w:rsidRPr="00051EF9">
        <w:rPr>
          <w:rStyle w:val="Char9"/>
          <w:rtl/>
        </w:rPr>
        <w:t>ه، ش</w:t>
      </w:r>
      <w:r w:rsidR="00AF2E6E" w:rsidRPr="00051EF9">
        <w:rPr>
          <w:rStyle w:val="Char9"/>
          <w:rtl/>
        </w:rPr>
        <w:t>ی</w:t>
      </w:r>
      <w:r w:rsidRPr="00051EF9">
        <w:rPr>
          <w:rStyle w:val="Char9"/>
          <w:rtl/>
        </w:rPr>
        <w:t>خ ش</w:t>
      </w:r>
      <w:r w:rsidR="00AF2E6E" w:rsidRPr="00051EF9">
        <w:rPr>
          <w:rStyle w:val="Char9"/>
          <w:rtl/>
        </w:rPr>
        <w:t>ی</w:t>
      </w:r>
      <w:r w:rsidRPr="00051EF9">
        <w:rPr>
          <w:rStyle w:val="Char9"/>
          <w:rtl/>
        </w:rPr>
        <w:t>عه، مف</w:t>
      </w:r>
      <w:r w:rsidR="00AF2E6E" w:rsidRPr="00051EF9">
        <w:rPr>
          <w:rStyle w:val="Char9"/>
          <w:rtl/>
        </w:rPr>
        <w:t>ی</w:t>
      </w:r>
      <w:r w:rsidRPr="00051EF9">
        <w:rPr>
          <w:rStyle w:val="Char9"/>
          <w:rtl/>
        </w:rPr>
        <w:t>د</w:t>
      </w:r>
      <w:r w:rsidR="00CE2A51">
        <w:rPr>
          <w:rStyle w:val="Char9"/>
          <w:rtl/>
        </w:rPr>
        <w:t xml:space="preserve"> می‌گوید</w:t>
      </w:r>
      <w:r w:rsidRPr="00051EF9">
        <w:rPr>
          <w:rStyle w:val="Char9"/>
          <w:rtl/>
        </w:rPr>
        <w:t xml:space="preserve">: </w:t>
      </w:r>
      <w:r w:rsidRPr="00FD35AF">
        <w:rPr>
          <w:rFonts w:ascii="Tahoma" w:hAnsi="Tahoma" w:cs="Traditional Arabic" w:hint="cs"/>
          <w:rtl/>
        </w:rPr>
        <w:t>«</w:t>
      </w:r>
      <w:r w:rsidRPr="00051EF9">
        <w:rPr>
          <w:rStyle w:val="Char9"/>
          <w:rtl/>
        </w:rPr>
        <w:t>تق</w:t>
      </w:r>
      <w:r w:rsidR="00AF2E6E" w:rsidRPr="00051EF9">
        <w:rPr>
          <w:rStyle w:val="Char9"/>
          <w:rtl/>
        </w:rPr>
        <w:t>ی</w:t>
      </w:r>
      <w:r w:rsidRPr="00051EF9">
        <w:rPr>
          <w:rStyle w:val="Char9"/>
          <w:rtl/>
        </w:rPr>
        <w:t>ه مخف</w:t>
      </w:r>
      <w:r w:rsidR="00AF2E6E" w:rsidRPr="00051EF9">
        <w:rPr>
          <w:rStyle w:val="Char9"/>
          <w:rtl/>
        </w:rPr>
        <w:t>ی</w:t>
      </w:r>
      <w:r w:rsidR="00CC75D1">
        <w:rPr>
          <w:rStyle w:val="Char9"/>
        </w:rPr>
        <w:t>‌</w:t>
      </w:r>
      <w:r w:rsidRPr="00051EF9">
        <w:rPr>
          <w:rStyle w:val="Char9"/>
          <w:rtl/>
        </w:rPr>
        <w:t xml:space="preserve">نمودن حقّ و </w:t>
      </w:r>
      <w:r w:rsidR="00AF2E6E" w:rsidRPr="00051EF9">
        <w:rPr>
          <w:rStyle w:val="Char9"/>
          <w:rtl/>
        </w:rPr>
        <w:t>ک</w:t>
      </w:r>
      <w:r w:rsidRPr="00051EF9">
        <w:rPr>
          <w:rStyle w:val="Char9"/>
          <w:rtl/>
        </w:rPr>
        <w:t>تمان اعتقاد در آن</w:t>
      </w:r>
      <w:r w:rsidR="006D7D8D">
        <w:rPr>
          <w:rStyle w:val="Char9"/>
          <w:rtl/>
        </w:rPr>
        <w:t xml:space="preserve"> می‌باشد</w:t>
      </w:r>
      <w:r w:rsidRPr="00051EF9">
        <w:rPr>
          <w:rStyle w:val="Char9"/>
          <w:rtl/>
        </w:rPr>
        <w:t>...</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646"/>
      </w:r>
      <w:r w:rsidRPr="000F71B7">
        <w:rPr>
          <w:rStyle w:val="Char9"/>
          <w:rFonts w:hint="cs"/>
          <w:vertAlign w:val="superscript"/>
          <w:rtl/>
        </w:rPr>
        <w:t>)</w:t>
      </w:r>
      <w:r w:rsidRPr="00051EF9">
        <w:rPr>
          <w:rStyle w:val="Char9"/>
          <w:rtl/>
        </w:rPr>
        <w:t>.</w:t>
      </w:r>
    </w:p>
    <w:p w:rsidR="00C363C7" w:rsidRPr="00051EF9" w:rsidRDefault="00C363C7" w:rsidP="00CC75D1">
      <w:pPr>
        <w:ind w:firstLine="284"/>
        <w:jc w:val="both"/>
        <w:rPr>
          <w:rStyle w:val="Char9"/>
          <w:rtl/>
        </w:rPr>
      </w:pPr>
      <w:r w:rsidRPr="00051EF9">
        <w:rPr>
          <w:rStyle w:val="Char9"/>
          <w:rtl/>
        </w:rPr>
        <w:t xml:space="preserve">و </w:t>
      </w:r>
      <w:r w:rsidR="00AF2E6E" w:rsidRPr="00051EF9">
        <w:rPr>
          <w:rStyle w:val="Char9"/>
          <w:rtl/>
        </w:rPr>
        <w:t>ی</w:t>
      </w:r>
      <w:r w:rsidRPr="00051EF9">
        <w:rPr>
          <w:rStyle w:val="Char9"/>
          <w:rtl/>
        </w:rPr>
        <w:t>وسف بحران</w:t>
      </w:r>
      <w:r w:rsidR="00AF2E6E" w:rsidRPr="00051EF9">
        <w:rPr>
          <w:rStyle w:val="Char9"/>
          <w:rtl/>
        </w:rPr>
        <w:t>ی</w:t>
      </w:r>
      <w:r w:rsidR="00CE2A51">
        <w:rPr>
          <w:rStyle w:val="Char9"/>
          <w:rtl/>
        </w:rPr>
        <w:t xml:space="preserve"> می‌گوید</w:t>
      </w:r>
      <w:r w:rsidRPr="00051EF9">
        <w:rPr>
          <w:rStyle w:val="Char9"/>
          <w:rtl/>
        </w:rPr>
        <w:t xml:space="preserve">: </w:t>
      </w:r>
      <w:r w:rsidRPr="00FD35AF">
        <w:rPr>
          <w:rFonts w:ascii="Tahoma" w:hAnsi="Tahoma" w:cs="Traditional Arabic" w:hint="cs"/>
          <w:rtl/>
        </w:rPr>
        <w:t>«</w:t>
      </w:r>
      <w:r w:rsidRPr="00051EF9">
        <w:rPr>
          <w:rStyle w:val="Char9"/>
          <w:rtl/>
        </w:rPr>
        <w:t>مقصود از تق</w:t>
      </w:r>
      <w:r w:rsidR="00AF2E6E" w:rsidRPr="00051EF9">
        <w:rPr>
          <w:rStyle w:val="Char9"/>
          <w:rtl/>
        </w:rPr>
        <w:t>ی</w:t>
      </w:r>
      <w:r w:rsidRPr="00051EF9">
        <w:rPr>
          <w:rStyle w:val="Char9"/>
          <w:rtl/>
        </w:rPr>
        <w:t>ّه تظاهر به موافقت با مخالفان در د</w:t>
      </w:r>
      <w:r w:rsidR="00AF2E6E" w:rsidRPr="00051EF9">
        <w:rPr>
          <w:rStyle w:val="Char9"/>
          <w:rtl/>
        </w:rPr>
        <w:t>ی</w:t>
      </w:r>
      <w:r w:rsidRPr="00051EF9">
        <w:rPr>
          <w:rStyle w:val="Char9"/>
          <w:rtl/>
        </w:rPr>
        <w:t>ن</w:t>
      </w:r>
      <w:r w:rsidR="006D7D8D">
        <w:rPr>
          <w:rStyle w:val="Char9"/>
          <w:rtl/>
        </w:rPr>
        <w:t xml:space="preserve"> می‌باشد</w:t>
      </w:r>
      <w:r w:rsidRPr="00051EF9">
        <w:rPr>
          <w:rStyle w:val="Char9"/>
          <w:rtl/>
        </w:rPr>
        <w:t>، به خاطر ترس</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647"/>
      </w:r>
      <w:r w:rsidRPr="000F71B7">
        <w:rPr>
          <w:rStyle w:val="Char9"/>
          <w:rFonts w:hint="cs"/>
          <w:vertAlign w:val="superscript"/>
          <w:rtl/>
        </w:rPr>
        <w:t>)</w:t>
      </w:r>
      <w:r w:rsidRPr="00051EF9">
        <w:rPr>
          <w:rStyle w:val="Char9"/>
          <w:rFonts w:hint="cs"/>
          <w:rtl/>
        </w:rPr>
        <w:t xml:space="preserve">. </w:t>
      </w:r>
      <w:r w:rsidRPr="00051EF9">
        <w:rPr>
          <w:rStyle w:val="Char9"/>
          <w:rtl/>
        </w:rPr>
        <w:t>و خم</w:t>
      </w:r>
      <w:r w:rsidR="00AF2E6E" w:rsidRPr="00051EF9">
        <w:rPr>
          <w:rStyle w:val="Char9"/>
          <w:rtl/>
        </w:rPr>
        <w:t>ی</w:t>
      </w:r>
      <w:r w:rsidRPr="00051EF9">
        <w:rPr>
          <w:rStyle w:val="Char9"/>
          <w:rtl/>
        </w:rPr>
        <w:t>ن</w:t>
      </w:r>
      <w:r w:rsidR="00AF2E6E" w:rsidRPr="00051EF9">
        <w:rPr>
          <w:rStyle w:val="Char9"/>
          <w:rtl/>
        </w:rPr>
        <w:t>ی</w:t>
      </w:r>
      <w:r w:rsidR="00CE2A51">
        <w:rPr>
          <w:rStyle w:val="Char9"/>
          <w:rtl/>
        </w:rPr>
        <w:t xml:space="preserve"> می‌گوید</w:t>
      </w:r>
      <w:r w:rsidRPr="00051EF9">
        <w:rPr>
          <w:rStyle w:val="Char9"/>
          <w:rtl/>
        </w:rPr>
        <w:t xml:space="preserve">: </w:t>
      </w:r>
      <w:r w:rsidRPr="00FD35AF">
        <w:rPr>
          <w:rFonts w:ascii="Tahoma" w:hAnsi="Tahoma" w:cs="Traditional Arabic" w:hint="cs"/>
          <w:rtl/>
        </w:rPr>
        <w:t>«</w:t>
      </w:r>
      <w:r w:rsidRPr="00051EF9">
        <w:rPr>
          <w:rStyle w:val="Char9"/>
          <w:rtl/>
        </w:rPr>
        <w:t>تق</w:t>
      </w:r>
      <w:r w:rsidR="00AF2E6E" w:rsidRPr="00051EF9">
        <w:rPr>
          <w:rStyle w:val="Char9"/>
          <w:rtl/>
        </w:rPr>
        <w:t>ی</w:t>
      </w:r>
      <w:r w:rsidRPr="00051EF9">
        <w:rPr>
          <w:rStyle w:val="Char9"/>
          <w:rtl/>
        </w:rPr>
        <w:t>ه ا</w:t>
      </w:r>
      <w:r w:rsidR="00AF2E6E" w:rsidRPr="00051EF9">
        <w:rPr>
          <w:rStyle w:val="Char9"/>
          <w:rtl/>
        </w:rPr>
        <w:t>ی</w:t>
      </w:r>
      <w:r w:rsidRPr="00051EF9">
        <w:rPr>
          <w:rStyle w:val="Char9"/>
          <w:rtl/>
        </w:rPr>
        <w:t xml:space="preserve">نست </w:t>
      </w:r>
      <w:r w:rsidR="00AF2E6E" w:rsidRPr="00051EF9">
        <w:rPr>
          <w:rStyle w:val="Char9"/>
          <w:rtl/>
        </w:rPr>
        <w:t>ک</w:t>
      </w:r>
      <w:r w:rsidRPr="00051EF9">
        <w:rPr>
          <w:rStyle w:val="Char9"/>
          <w:rtl/>
        </w:rPr>
        <w:t>ه انسان قول</w:t>
      </w:r>
      <w:r w:rsidR="00AF2E6E" w:rsidRPr="00051EF9">
        <w:rPr>
          <w:rStyle w:val="Char9"/>
          <w:rtl/>
        </w:rPr>
        <w:t>ی</w:t>
      </w:r>
      <w:r w:rsidRPr="00051EF9">
        <w:rPr>
          <w:rStyle w:val="Char9"/>
          <w:rtl/>
        </w:rPr>
        <w:t xml:space="preserve"> را </w:t>
      </w:r>
      <w:r w:rsidR="00AF2E6E" w:rsidRPr="00051EF9">
        <w:rPr>
          <w:rStyle w:val="Char9"/>
          <w:rtl/>
        </w:rPr>
        <w:t>ک</w:t>
      </w:r>
      <w:r w:rsidRPr="00051EF9">
        <w:rPr>
          <w:rStyle w:val="Char9"/>
          <w:rtl/>
        </w:rPr>
        <w:t>ه مخالف واقع</w:t>
      </w:r>
      <w:r w:rsidR="00AF2E6E" w:rsidRPr="00051EF9">
        <w:rPr>
          <w:rStyle w:val="Char9"/>
          <w:rtl/>
        </w:rPr>
        <w:t>ی</w:t>
      </w:r>
      <w:r w:rsidRPr="00051EF9">
        <w:rPr>
          <w:rStyle w:val="Char9"/>
          <w:rtl/>
        </w:rPr>
        <w:t>ت است بگو</w:t>
      </w:r>
      <w:r w:rsidR="00AF2E6E" w:rsidRPr="00051EF9">
        <w:rPr>
          <w:rStyle w:val="Char9"/>
          <w:rtl/>
        </w:rPr>
        <w:t>ی</w:t>
      </w:r>
      <w:r w:rsidRPr="00051EF9">
        <w:rPr>
          <w:rStyle w:val="Char9"/>
          <w:rtl/>
        </w:rPr>
        <w:t xml:space="preserve">د و </w:t>
      </w:r>
      <w:r w:rsidR="00AF2E6E" w:rsidRPr="00051EF9">
        <w:rPr>
          <w:rStyle w:val="Char9"/>
          <w:rtl/>
        </w:rPr>
        <w:t>ی</w:t>
      </w:r>
      <w:r w:rsidRPr="00051EF9">
        <w:rPr>
          <w:rStyle w:val="Char9"/>
          <w:rtl/>
        </w:rPr>
        <w:t>ا عمل</w:t>
      </w:r>
      <w:r w:rsidR="00AF2E6E" w:rsidRPr="00051EF9">
        <w:rPr>
          <w:rStyle w:val="Char9"/>
          <w:rtl/>
        </w:rPr>
        <w:t>ی</w:t>
      </w:r>
      <w:r w:rsidRPr="00051EF9">
        <w:rPr>
          <w:rStyle w:val="Char9"/>
          <w:rtl/>
        </w:rPr>
        <w:t xml:space="preserve"> انجام بدهد </w:t>
      </w:r>
      <w:r w:rsidR="00AF2E6E" w:rsidRPr="00051EF9">
        <w:rPr>
          <w:rStyle w:val="Char9"/>
          <w:rtl/>
        </w:rPr>
        <w:t>ک</w:t>
      </w:r>
      <w:r w:rsidRPr="00051EF9">
        <w:rPr>
          <w:rStyle w:val="Char9"/>
          <w:rtl/>
        </w:rPr>
        <w:t>ه مخالف م</w:t>
      </w:r>
      <w:r w:rsidR="00AF2E6E" w:rsidRPr="00051EF9">
        <w:rPr>
          <w:rStyle w:val="Char9"/>
          <w:rtl/>
        </w:rPr>
        <w:t>ی</w:t>
      </w:r>
      <w:r w:rsidRPr="00051EF9">
        <w:rPr>
          <w:rStyle w:val="Char9"/>
          <w:rtl/>
        </w:rPr>
        <w:t>زان شرع است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مال و جان و آبرو</w:t>
      </w:r>
      <w:r w:rsidR="00AF2E6E" w:rsidRPr="00051EF9">
        <w:rPr>
          <w:rStyle w:val="Char9"/>
          <w:rtl/>
        </w:rPr>
        <w:t>ی</w:t>
      </w:r>
      <w:r w:rsidRPr="00051EF9">
        <w:rPr>
          <w:rStyle w:val="Char9"/>
          <w:rtl/>
        </w:rPr>
        <w:t xml:space="preserve"> خود را حفظ </w:t>
      </w:r>
      <w:r w:rsidR="00AF2E6E" w:rsidRPr="00051EF9">
        <w:rPr>
          <w:rStyle w:val="Char9"/>
          <w:rtl/>
        </w:rPr>
        <w:t>ک</w:t>
      </w:r>
      <w:r w:rsidRPr="00051EF9">
        <w:rPr>
          <w:rStyle w:val="Char9"/>
          <w:rtl/>
        </w:rPr>
        <w:t>ند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648"/>
      </w:r>
      <w:r w:rsidRPr="000F71B7">
        <w:rPr>
          <w:rStyle w:val="Char9"/>
          <w:rFonts w:hint="cs"/>
          <w:vertAlign w:val="superscript"/>
          <w:rtl/>
        </w:rPr>
        <w:t>)</w:t>
      </w:r>
      <w:r w:rsidRPr="00051EF9">
        <w:rPr>
          <w:rStyle w:val="Char9"/>
          <w:rFonts w:hint="cs"/>
          <w:rtl/>
        </w:rPr>
        <w:t xml:space="preserve">. </w:t>
      </w:r>
      <w:r w:rsidRPr="00051EF9">
        <w:rPr>
          <w:rStyle w:val="Char9"/>
          <w:rtl/>
        </w:rPr>
        <w:t xml:space="preserve">و </w:t>
      </w:r>
      <w:r w:rsidR="00AF2E6E" w:rsidRPr="00051EF9">
        <w:rPr>
          <w:rStyle w:val="Char9"/>
          <w:rtl/>
        </w:rPr>
        <w:t>ی</w:t>
      </w:r>
      <w:r w:rsidRPr="00051EF9">
        <w:rPr>
          <w:rStyle w:val="Char9"/>
          <w:rtl/>
        </w:rPr>
        <w:t>ا حتّ</w:t>
      </w:r>
      <w:r w:rsidR="00AF2E6E" w:rsidRPr="00051EF9">
        <w:rPr>
          <w:rStyle w:val="Char9"/>
          <w:rtl/>
        </w:rPr>
        <w:t>ی</w:t>
      </w:r>
      <w:r w:rsidRPr="00051EF9">
        <w:rPr>
          <w:rStyle w:val="Char9"/>
          <w:rtl/>
        </w:rPr>
        <w:t xml:space="preserve"> اگر توقّع ضرر داشت م</w:t>
      </w:r>
      <w:r w:rsidR="00AF2E6E" w:rsidRPr="00051EF9">
        <w:rPr>
          <w:rStyle w:val="Char9"/>
          <w:rtl/>
        </w:rPr>
        <w:t>ی</w:t>
      </w:r>
      <w:r w:rsidRPr="00051EF9">
        <w:rPr>
          <w:rStyle w:val="Char9"/>
          <w:rFonts w:hint="cs"/>
          <w:rtl/>
        </w:rPr>
        <w:t>‌</w:t>
      </w:r>
      <w:r w:rsidRPr="00051EF9">
        <w:rPr>
          <w:rStyle w:val="Char9"/>
          <w:rtl/>
        </w:rPr>
        <w:t>تواند تق</w:t>
      </w:r>
      <w:r w:rsidR="00AF2E6E" w:rsidRPr="00051EF9">
        <w:rPr>
          <w:rStyle w:val="Char9"/>
          <w:rtl/>
        </w:rPr>
        <w:t>ی</w:t>
      </w:r>
      <w:r w:rsidRPr="00051EF9">
        <w:rPr>
          <w:rStyle w:val="Char9"/>
          <w:rtl/>
        </w:rPr>
        <w:t xml:space="preserve">ه </w:t>
      </w:r>
      <w:r w:rsidR="00AF2E6E" w:rsidRPr="00051EF9">
        <w:rPr>
          <w:rStyle w:val="Char9"/>
          <w:rtl/>
        </w:rPr>
        <w:t>ک</w:t>
      </w:r>
      <w:r w:rsidRPr="00051EF9">
        <w:rPr>
          <w:rStyle w:val="Char9"/>
          <w:rtl/>
        </w:rPr>
        <w:t>ند</w:t>
      </w:r>
      <w:r w:rsidRPr="000F71B7">
        <w:rPr>
          <w:rStyle w:val="Char9"/>
          <w:rFonts w:hint="cs"/>
          <w:vertAlign w:val="superscript"/>
          <w:rtl/>
        </w:rPr>
        <w:t>(</w:t>
      </w:r>
      <w:r w:rsidRPr="000F71B7">
        <w:rPr>
          <w:rStyle w:val="Char9"/>
          <w:vertAlign w:val="superscript"/>
          <w:rtl/>
        </w:rPr>
        <w:footnoteReference w:id="649"/>
      </w:r>
      <w:r w:rsidRPr="000F71B7">
        <w:rPr>
          <w:rStyle w:val="Char9"/>
          <w:rFonts w:hint="cs"/>
          <w:vertAlign w:val="superscript"/>
          <w:rtl/>
        </w:rPr>
        <w:t>)</w:t>
      </w:r>
      <w:r w:rsidRPr="00051EF9">
        <w:rPr>
          <w:rStyle w:val="Char9"/>
          <w:rFonts w:hint="cs"/>
          <w:rtl/>
        </w:rPr>
        <w:t>.</w:t>
      </w:r>
    </w:p>
    <w:p w:rsidR="00C363C7" w:rsidRPr="00051EF9" w:rsidRDefault="00C363C7" w:rsidP="00422AE1">
      <w:pPr>
        <w:ind w:firstLine="284"/>
        <w:jc w:val="both"/>
        <w:rPr>
          <w:rStyle w:val="Char9"/>
          <w:rtl/>
        </w:rPr>
      </w:pPr>
      <w:r w:rsidRPr="00051EF9">
        <w:rPr>
          <w:rStyle w:val="Char9"/>
          <w:rtl/>
        </w:rPr>
        <w:t>از تمام ا</w:t>
      </w:r>
      <w:r w:rsidR="00AF2E6E" w:rsidRPr="00051EF9">
        <w:rPr>
          <w:rStyle w:val="Char9"/>
          <w:rtl/>
        </w:rPr>
        <w:t>ی</w:t>
      </w:r>
      <w:r w:rsidRPr="00051EF9">
        <w:rPr>
          <w:rStyle w:val="Char9"/>
          <w:rtl/>
        </w:rPr>
        <w:t>ن روا</w:t>
      </w:r>
      <w:r w:rsidR="00AF2E6E" w:rsidRPr="00051EF9">
        <w:rPr>
          <w:rStyle w:val="Char9"/>
          <w:rtl/>
        </w:rPr>
        <w:t>ی</w:t>
      </w:r>
      <w:r w:rsidRPr="00051EF9">
        <w:rPr>
          <w:rStyle w:val="Char9"/>
          <w:rtl/>
        </w:rPr>
        <w:t>ات روشن</w:t>
      </w:r>
      <w:r w:rsidR="00CE2A51">
        <w:rPr>
          <w:rStyle w:val="Char9"/>
          <w:rtl/>
        </w:rPr>
        <w:t xml:space="preserve"> می‌شود</w:t>
      </w:r>
      <w:r w:rsidRPr="00051EF9">
        <w:rPr>
          <w:rStyle w:val="Char9"/>
          <w:rtl/>
        </w:rPr>
        <w:t xml:space="preserve"> </w:t>
      </w:r>
      <w:r w:rsidR="00AF2E6E" w:rsidRPr="00051EF9">
        <w:rPr>
          <w:rStyle w:val="Char9"/>
          <w:rtl/>
        </w:rPr>
        <w:t>ک</w:t>
      </w:r>
      <w:r w:rsidRPr="00051EF9">
        <w:rPr>
          <w:rStyle w:val="Char9"/>
          <w:rtl/>
        </w:rPr>
        <w:t xml:space="preserve">ه تمام بوق و </w:t>
      </w:r>
      <w:r w:rsidR="00AF2E6E" w:rsidRPr="00051EF9">
        <w:rPr>
          <w:rStyle w:val="Char9"/>
          <w:rtl/>
        </w:rPr>
        <w:t>ک</w:t>
      </w:r>
      <w:r w:rsidRPr="00051EF9">
        <w:rPr>
          <w:rStyle w:val="Char9"/>
          <w:rtl/>
        </w:rPr>
        <w:t>رنا</w:t>
      </w:r>
      <w:r w:rsidR="00AF2E6E" w:rsidRPr="00051EF9">
        <w:rPr>
          <w:rStyle w:val="Char9"/>
          <w:rtl/>
        </w:rPr>
        <w:t>یی</w:t>
      </w:r>
      <w:r w:rsidRPr="00051EF9">
        <w:rPr>
          <w:rStyle w:val="Char9"/>
          <w:rtl/>
        </w:rPr>
        <w:t xml:space="preserve"> </w:t>
      </w:r>
      <w:r w:rsidR="00AF2E6E" w:rsidRPr="00051EF9">
        <w:rPr>
          <w:rStyle w:val="Char9"/>
          <w:rtl/>
        </w:rPr>
        <w:t>ک</w:t>
      </w:r>
      <w:r w:rsidRPr="00051EF9">
        <w:rPr>
          <w:rStyle w:val="Char9"/>
          <w:rtl/>
        </w:rPr>
        <w:t>ه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راجع به وحدت اسلام</w:t>
      </w:r>
      <w:r w:rsidR="00AF2E6E" w:rsidRPr="00051EF9">
        <w:rPr>
          <w:rStyle w:val="Char9"/>
          <w:rtl/>
        </w:rPr>
        <w:t>ی</w:t>
      </w:r>
      <w:r w:rsidRPr="00051EF9">
        <w:rPr>
          <w:rStyle w:val="Char9"/>
          <w:rtl/>
        </w:rPr>
        <w:t xml:space="preserve"> سر م</w:t>
      </w:r>
      <w:r w:rsidR="00AF2E6E" w:rsidRPr="00051EF9">
        <w:rPr>
          <w:rStyle w:val="Char9"/>
          <w:rtl/>
        </w:rPr>
        <w:t>ی</w:t>
      </w:r>
      <w:r w:rsidRPr="00051EF9">
        <w:rPr>
          <w:rStyle w:val="Char9"/>
          <w:rFonts w:hint="cs"/>
          <w:rtl/>
        </w:rPr>
        <w:t>‌</w:t>
      </w:r>
      <w:r w:rsidRPr="00051EF9">
        <w:rPr>
          <w:rStyle w:val="Char9"/>
          <w:rtl/>
        </w:rPr>
        <w:t>دهند جز نفاق و تق</w:t>
      </w:r>
      <w:r w:rsidR="00AF2E6E" w:rsidRPr="00051EF9">
        <w:rPr>
          <w:rStyle w:val="Char9"/>
          <w:rtl/>
        </w:rPr>
        <w:t>ی</w:t>
      </w:r>
      <w:r w:rsidRPr="00051EF9">
        <w:rPr>
          <w:rStyle w:val="Char9"/>
          <w:rtl/>
        </w:rPr>
        <w:t>ه ن</w:t>
      </w:r>
      <w:r w:rsidR="00AF2E6E" w:rsidRPr="00051EF9">
        <w:rPr>
          <w:rStyle w:val="Char9"/>
          <w:rtl/>
        </w:rPr>
        <w:t>ی</w:t>
      </w:r>
      <w:r w:rsidRPr="00051EF9">
        <w:rPr>
          <w:rStyle w:val="Char9"/>
          <w:rtl/>
        </w:rPr>
        <w:t>ست.</w:t>
      </w:r>
    </w:p>
    <w:p w:rsidR="00C363C7" w:rsidRPr="000F5B8D" w:rsidRDefault="00C363C7" w:rsidP="000F5B8D">
      <w:pPr>
        <w:pStyle w:val="a9"/>
        <w:rPr>
          <w:rtl/>
        </w:rPr>
      </w:pPr>
      <w:r w:rsidRPr="000F5B8D">
        <w:rPr>
          <w:rtl/>
        </w:rPr>
        <w:t>و تق</w:t>
      </w:r>
      <w:r w:rsidR="00AF2E6E" w:rsidRPr="000F5B8D">
        <w:rPr>
          <w:rtl/>
        </w:rPr>
        <w:t>ی</w:t>
      </w:r>
      <w:r w:rsidRPr="000F5B8D">
        <w:rPr>
          <w:rtl/>
        </w:rPr>
        <w:t>ه در نزد ش</w:t>
      </w:r>
      <w:r w:rsidR="00AF2E6E" w:rsidRPr="000F5B8D">
        <w:rPr>
          <w:rtl/>
        </w:rPr>
        <w:t>ی</w:t>
      </w:r>
      <w:r w:rsidRPr="000F5B8D">
        <w:rPr>
          <w:rtl/>
        </w:rPr>
        <w:t>ع</w:t>
      </w:r>
      <w:r w:rsidR="00AF2E6E" w:rsidRPr="000F5B8D">
        <w:rPr>
          <w:rtl/>
        </w:rPr>
        <w:t>ی</w:t>
      </w:r>
      <w:r w:rsidRPr="000F5B8D">
        <w:rPr>
          <w:rtl/>
        </w:rPr>
        <w:t>ان در هم</w:t>
      </w:r>
      <w:r w:rsidR="00835A14" w:rsidRPr="000F5B8D">
        <w:rPr>
          <w:rtl/>
        </w:rPr>
        <w:t>ۀ</w:t>
      </w:r>
      <w:r w:rsidRPr="000F5B8D">
        <w:rPr>
          <w:rtl/>
        </w:rPr>
        <w:t xml:space="preserve"> موارد است و</w:t>
      </w:r>
      <w:r w:rsidR="000F71B7" w:rsidRPr="000F5B8D">
        <w:rPr>
          <w:rtl/>
        </w:rPr>
        <w:t xml:space="preserve"> می‌گویند</w:t>
      </w:r>
      <w:r w:rsidRPr="000F5B8D">
        <w:rPr>
          <w:rFonts w:hint="cs"/>
          <w:rtl/>
        </w:rPr>
        <w:t>:</w:t>
      </w:r>
      <w:r w:rsidRPr="000F5B8D">
        <w:rPr>
          <w:rtl/>
        </w:rPr>
        <w:t xml:space="preserve"> هر </w:t>
      </w:r>
      <w:r w:rsidR="00AF2E6E" w:rsidRPr="000F5B8D">
        <w:rPr>
          <w:rtl/>
        </w:rPr>
        <w:t>ک</w:t>
      </w:r>
      <w:r w:rsidRPr="000F5B8D">
        <w:rPr>
          <w:rtl/>
        </w:rPr>
        <w:t>جا به آن ن</w:t>
      </w:r>
      <w:r w:rsidR="00AF2E6E" w:rsidRPr="000F5B8D">
        <w:rPr>
          <w:rtl/>
        </w:rPr>
        <w:t>ی</w:t>
      </w:r>
      <w:r w:rsidRPr="000F5B8D">
        <w:rPr>
          <w:rtl/>
        </w:rPr>
        <w:t>از باشد، خداوند</w:t>
      </w:r>
      <w:r w:rsidR="000F71B7" w:rsidRPr="000F5B8D">
        <w:rPr>
          <w:rtl/>
        </w:rPr>
        <w:t xml:space="preserve"> آن را </w:t>
      </w:r>
      <w:r w:rsidRPr="000F5B8D">
        <w:rPr>
          <w:rtl/>
        </w:rPr>
        <w:t xml:space="preserve">حلال </w:t>
      </w:r>
      <w:r w:rsidR="00AF2E6E" w:rsidRPr="000F5B8D">
        <w:rPr>
          <w:rtl/>
        </w:rPr>
        <w:t>ک</w:t>
      </w:r>
      <w:r w:rsidRPr="000F5B8D">
        <w:rPr>
          <w:rtl/>
        </w:rPr>
        <w:t>رده است</w:t>
      </w:r>
      <w:r w:rsidRPr="000F5B8D">
        <w:rPr>
          <w:rFonts w:hint="cs"/>
          <w:vertAlign w:val="superscript"/>
          <w:rtl/>
        </w:rPr>
        <w:t>(</w:t>
      </w:r>
      <w:r w:rsidRPr="000F5B8D">
        <w:rPr>
          <w:vertAlign w:val="superscript"/>
          <w:rtl/>
        </w:rPr>
        <w:footnoteReference w:id="650"/>
      </w:r>
      <w:r w:rsidRPr="000F5B8D">
        <w:rPr>
          <w:rFonts w:hint="cs"/>
          <w:vertAlign w:val="superscript"/>
          <w:rtl/>
        </w:rPr>
        <w:t>)</w:t>
      </w:r>
      <w:r w:rsidRPr="000F5B8D">
        <w:rPr>
          <w:rFonts w:hint="cs"/>
          <w:rtl/>
        </w:rPr>
        <w:t xml:space="preserve">. </w:t>
      </w:r>
      <w:r w:rsidRPr="000F5B8D">
        <w:rPr>
          <w:rtl/>
        </w:rPr>
        <w:t>و بنابرا</w:t>
      </w:r>
      <w:r w:rsidR="00AF2E6E" w:rsidRPr="000F5B8D">
        <w:rPr>
          <w:rtl/>
        </w:rPr>
        <w:t>ی</w:t>
      </w:r>
      <w:r w:rsidRPr="000F5B8D">
        <w:rPr>
          <w:rtl/>
        </w:rPr>
        <w:t xml:space="preserve">ن </w:t>
      </w:r>
      <w:r w:rsidR="00AF2E6E" w:rsidRPr="000F5B8D">
        <w:rPr>
          <w:rtl/>
        </w:rPr>
        <w:t>ک</w:t>
      </w:r>
      <w:r w:rsidRPr="000F5B8D">
        <w:rPr>
          <w:rtl/>
        </w:rPr>
        <w:t>ل</w:t>
      </w:r>
      <w:r w:rsidR="00AF2E6E" w:rsidRPr="000F5B8D">
        <w:rPr>
          <w:rtl/>
        </w:rPr>
        <w:t>ی</w:t>
      </w:r>
      <w:r w:rsidRPr="000F5B8D">
        <w:rPr>
          <w:rtl/>
        </w:rPr>
        <w:t>ن</w:t>
      </w:r>
      <w:r w:rsidR="00AF2E6E" w:rsidRPr="000F5B8D">
        <w:rPr>
          <w:rtl/>
        </w:rPr>
        <w:t>ی</w:t>
      </w:r>
      <w:r w:rsidRPr="000F5B8D">
        <w:rPr>
          <w:rtl/>
        </w:rPr>
        <w:t xml:space="preserve"> روا</w:t>
      </w:r>
      <w:r w:rsidR="00AF2E6E" w:rsidRPr="000F5B8D">
        <w:rPr>
          <w:rtl/>
        </w:rPr>
        <w:t>ی</w:t>
      </w:r>
      <w:r w:rsidRPr="000F5B8D">
        <w:rPr>
          <w:rtl/>
        </w:rPr>
        <w:t>ت</w:t>
      </w:r>
      <w:r w:rsidR="004A5748" w:rsidRPr="000F5B8D">
        <w:rPr>
          <w:rtl/>
        </w:rPr>
        <w:t xml:space="preserve"> می‌کند</w:t>
      </w:r>
      <w:r w:rsidRPr="000F5B8D">
        <w:rPr>
          <w:rtl/>
        </w:rPr>
        <w:t xml:space="preserve"> </w:t>
      </w:r>
      <w:r w:rsidR="00AF2E6E" w:rsidRPr="000F5B8D">
        <w:rPr>
          <w:rtl/>
        </w:rPr>
        <w:t>ک</w:t>
      </w:r>
      <w:r w:rsidRPr="000F5B8D">
        <w:rPr>
          <w:rtl/>
        </w:rPr>
        <w:t>ه خداوند به چ</w:t>
      </w:r>
      <w:r w:rsidR="00AF2E6E" w:rsidRPr="000F5B8D">
        <w:rPr>
          <w:rtl/>
        </w:rPr>
        <w:t>ی</w:t>
      </w:r>
      <w:r w:rsidRPr="000F5B8D">
        <w:rPr>
          <w:rtl/>
        </w:rPr>
        <w:t>ز</w:t>
      </w:r>
      <w:r w:rsidR="00AF2E6E" w:rsidRPr="000F5B8D">
        <w:rPr>
          <w:rtl/>
        </w:rPr>
        <w:t>ی</w:t>
      </w:r>
      <w:r w:rsidRPr="000F5B8D">
        <w:rPr>
          <w:rtl/>
        </w:rPr>
        <w:t xml:space="preserve"> مثل تق</w:t>
      </w:r>
      <w:r w:rsidR="00AF2E6E" w:rsidRPr="000F5B8D">
        <w:rPr>
          <w:rtl/>
        </w:rPr>
        <w:t>ی</w:t>
      </w:r>
      <w:r w:rsidRPr="000F5B8D">
        <w:rPr>
          <w:rtl/>
        </w:rPr>
        <w:t>ه عبادت نشده است</w:t>
      </w:r>
      <w:r w:rsidRPr="000F5B8D">
        <w:rPr>
          <w:rFonts w:hint="cs"/>
          <w:vertAlign w:val="superscript"/>
          <w:rtl/>
        </w:rPr>
        <w:t>(</w:t>
      </w:r>
      <w:r w:rsidRPr="000F5B8D">
        <w:rPr>
          <w:vertAlign w:val="superscript"/>
          <w:rtl/>
        </w:rPr>
        <w:footnoteReference w:id="651"/>
      </w:r>
      <w:r w:rsidRPr="000F5B8D">
        <w:rPr>
          <w:rFonts w:hint="cs"/>
          <w:vertAlign w:val="superscript"/>
          <w:rtl/>
        </w:rPr>
        <w:t>)</w:t>
      </w:r>
      <w:r w:rsidRPr="000F5B8D">
        <w:rPr>
          <w:rtl/>
        </w:rPr>
        <w:t>، حتّ</w:t>
      </w:r>
      <w:r w:rsidR="00AF2E6E" w:rsidRPr="000F5B8D">
        <w:rPr>
          <w:rtl/>
        </w:rPr>
        <w:t>ی</w:t>
      </w:r>
      <w:r w:rsidRPr="000F5B8D">
        <w:rPr>
          <w:rtl/>
        </w:rPr>
        <w:t xml:space="preserve"> به دروغ م</w:t>
      </w:r>
      <w:r w:rsidR="00AF2E6E" w:rsidRPr="000F5B8D">
        <w:rPr>
          <w:rtl/>
        </w:rPr>
        <w:t>ی</w:t>
      </w:r>
      <w:r w:rsidRPr="000F5B8D">
        <w:rPr>
          <w:rFonts w:hint="cs"/>
          <w:rtl/>
        </w:rPr>
        <w:t>‌</w:t>
      </w:r>
      <w:r w:rsidRPr="000F5B8D">
        <w:rPr>
          <w:rtl/>
        </w:rPr>
        <w:t>توانند قسم بخورند و از ابوعبدالله روا</w:t>
      </w:r>
      <w:r w:rsidR="00AF2E6E" w:rsidRPr="000F5B8D">
        <w:rPr>
          <w:rtl/>
        </w:rPr>
        <w:t>ی</w:t>
      </w:r>
      <w:r w:rsidRPr="000F5B8D">
        <w:rPr>
          <w:rtl/>
        </w:rPr>
        <w:t>ت</w:t>
      </w:r>
      <w:r w:rsidR="004A5748" w:rsidRPr="000F5B8D">
        <w:rPr>
          <w:rtl/>
        </w:rPr>
        <w:t xml:space="preserve"> می‌کنند</w:t>
      </w:r>
      <w:r w:rsidRPr="000F5B8D">
        <w:rPr>
          <w:rtl/>
        </w:rPr>
        <w:t xml:space="preserve"> </w:t>
      </w:r>
      <w:r w:rsidR="00AF2E6E" w:rsidRPr="000F5B8D">
        <w:rPr>
          <w:rtl/>
        </w:rPr>
        <w:t>ک</w:t>
      </w:r>
      <w:r w:rsidRPr="000F5B8D">
        <w:rPr>
          <w:rtl/>
        </w:rPr>
        <w:t xml:space="preserve">ه: </w:t>
      </w:r>
      <w:r w:rsidRPr="00FD35AF">
        <w:rPr>
          <w:rFonts w:ascii="Tahoma" w:hAnsi="Tahoma" w:cs="Traditional Arabic" w:hint="cs"/>
          <w:rtl/>
        </w:rPr>
        <w:t>«</w:t>
      </w:r>
      <w:r w:rsidRPr="000F5B8D">
        <w:rPr>
          <w:rtl/>
        </w:rPr>
        <w:t>استفاده از تق</w:t>
      </w:r>
      <w:r w:rsidR="00AF2E6E" w:rsidRPr="000F5B8D">
        <w:rPr>
          <w:rtl/>
        </w:rPr>
        <w:t>ی</w:t>
      </w:r>
      <w:r w:rsidRPr="000F5B8D">
        <w:rPr>
          <w:rtl/>
        </w:rPr>
        <w:t>ه در وقت تق</w:t>
      </w:r>
      <w:r w:rsidR="00AF2E6E" w:rsidRPr="000F5B8D">
        <w:rPr>
          <w:rtl/>
        </w:rPr>
        <w:t>ی</w:t>
      </w:r>
      <w:r w:rsidRPr="000F5B8D">
        <w:rPr>
          <w:rtl/>
        </w:rPr>
        <w:t xml:space="preserve">ه واجب است و </w:t>
      </w:r>
      <w:r w:rsidR="00AF2E6E" w:rsidRPr="000F5B8D">
        <w:rPr>
          <w:rtl/>
        </w:rPr>
        <w:t>ک</w:t>
      </w:r>
      <w:r w:rsidRPr="000F5B8D">
        <w:rPr>
          <w:rtl/>
        </w:rPr>
        <w:t>س</w:t>
      </w:r>
      <w:r w:rsidR="00AF2E6E" w:rsidRPr="000F5B8D">
        <w:rPr>
          <w:rtl/>
        </w:rPr>
        <w:t>ی</w:t>
      </w:r>
      <w:r w:rsidRPr="000F5B8D">
        <w:rPr>
          <w:rtl/>
        </w:rPr>
        <w:t xml:space="preserve"> </w:t>
      </w:r>
      <w:r w:rsidR="00AF2E6E" w:rsidRPr="000F5B8D">
        <w:rPr>
          <w:rtl/>
        </w:rPr>
        <w:t>ک</w:t>
      </w:r>
      <w:r w:rsidRPr="000F5B8D">
        <w:rPr>
          <w:rtl/>
        </w:rPr>
        <w:t>ه به دروغ قسم خورده تا ظلم</w:t>
      </w:r>
      <w:r w:rsidR="00AF2E6E" w:rsidRPr="000F5B8D">
        <w:rPr>
          <w:rtl/>
        </w:rPr>
        <w:t>ی</w:t>
      </w:r>
      <w:r w:rsidRPr="000F5B8D">
        <w:rPr>
          <w:rtl/>
        </w:rPr>
        <w:t xml:space="preserve"> را برطرف </w:t>
      </w:r>
      <w:r w:rsidR="00AF2E6E" w:rsidRPr="000F5B8D">
        <w:rPr>
          <w:rtl/>
        </w:rPr>
        <w:t>ک</w:t>
      </w:r>
      <w:r w:rsidRPr="000F5B8D">
        <w:rPr>
          <w:rtl/>
        </w:rPr>
        <w:t>ند گناه</w:t>
      </w:r>
      <w:r w:rsidR="00AF2E6E" w:rsidRPr="000F5B8D">
        <w:rPr>
          <w:rtl/>
        </w:rPr>
        <w:t>ی</w:t>
      </w:r>
      <w:r w:rsidRPr="000F5B8D">
        <w:rPr>
          <w:rtl/>
        </w:rPr>
        <w:t xml:space="preserve"> ندارد</w:t>
      </w:r>
      <w:r w:rsidRPr="00FD35AF">
        <w:rPr>
          <w:rFonts w:ascii="Tahoma" w:hAnsi="Tahoma" w:cs="Traditional Arabic" w:hint="cs"/>
          <w:rtl/>
        </w:rPr>
        <w:t>»</w:t>
      </w:r>
      <w:r w:rsidRPr="000F5B8D">
        <w:rPr>
          <w:rFonts w:hint="cs"/>
          <w:vertAlign w:val="superscript"/>
          <w:rtl/>
        </w:rPr>
        <w:t>(</w:t>
      </w:r>
      <w:r w:rsidRPr="000F5B8D">
        <w:rPr>
          <w:vertAlign w:val="superscript"/>
          <w:rtl/>
        </w:rPr>
        <w:footnoteReference w:id="652"/>
      </w:r>
      <w:r w:rsidRPr="000F5B8D">
        <w:rPr>
          <w:rFonts w:hint="cs"/>
          <w:vertAlign w:val="superscript"/>
          <w:rtl/>
        </w:rPr>
        <w:t>)</w:t>
      </w:r>
      <w:r w:rsidRPr="000F5B8D">
        <w:rPr>
          <w:rFonts w:hint="cs"/>
          <w:rtl/>
        </w:rPr>
        <w:t>.</w:t>
      </w:r>
    </w:p>
    <w:p w:rsidR="00C363C7" w:rsidRPr="00051EF9" w:rsidRDefault="00C363C7" w:rsidP="00422AE1">
      <w:pPr>
        <w:ind w:firstLine="284"/>
        <w:jc w:val="both"/>
        <w:rPr>
          <w:rStyle w:val="Char9"/>
          <w:rtl/>
        </w:rPr>
      </w:pPr>
      <w:r w:rsidRPr="00051EF9">
        <w:rPr>
          <w:rStyle w:val="Char9"/>
          <w:rtl/>
        </w:rPr>
        <w:t>بد</w:t>
      </w:r>
      <w:r w:rsidR="00AF2E6E" w:rsidRPr="00051EF9">
        <w:rPr>
          <w:rStyle w:val="Char9"/>
          <w:rtl/>
        </w:rPr>
        <w:t>ی</w:t>
      </w:r>
      <w:r w:rsidRPr="00051EF9">
        <w:rPr>
          <w:rStyle w:val="Char9"/>
          <w:rtl/>
        </w:rPr>
        <w:t>ن ترت</w:t>
      </w:r>
      <w:r w:rsidR="00AF2E6E" w:rsidRPr="00051EF9">
        <w:rPr>
          <w:rStyle w:val="Char9"/>
          <w:rtl/>
        </w:rPr>
        <w:t>ی</w:t>
      </w:r>
      <w:r w:rsidRPr="00051EF9">
        <w:rPr>
          <w:rStyle w:val="Char9"/>
          <w:rtl/>
        </w:rPr>
        <w:t>ب دائره تق</w:t>
      </w:r>
      <w:r w:rsidR="00AF2E6E" w:rsidRPr="00051EF9">
        <w:rPr>
          <w:rStyle w:val="Char9"/>
          <w:rtl/>
        </w:rPr>
        <w:t>ی</w:t>
      </w:r>
      <w:r w:rsidRPr="00051EF9">
        <w:rPr>
          <w:rStyle w:val="Char9"/>
          <w:rtl/>
        </w:rPr>
        <w:t xml:space="preserve">ه و </w:t>
      </w:r>
      <w:r w:rsidR="00AF2E6E" w:rsidRPr="00051EF9">
        <w:rPr>
          <w:rStyle w:val="Char9"/>
          <w:rtl/>
        </w:rPr>
        <w:t>ک</w:t>
      </w:r>
      <w:r w:rsidRPr="00051EF9">
        <w:rPr>
          <w:rStyle w:val="Char9"/>
          <w:rtl/>
        </w:rPr>
        <w:t>ذب و نفاق چنان م</w:t>
      </w:r>
      <w:r w:rsidR="00AF2E6E" w:rsidRPr="00051EF9">
        <w:rPr>
          <w:rStyle w:val="Char9"/>
          <w:rtl/>
        </w:rPr>
        <w:t>ی</w:t>
      </w:r>
      <w:r w:rsidRPr="00051EF9">
        <w:rPr>
          <w:rStyle w:val="Char9"/>
          <w:rtl/>
        </w:rPr>
        <w:t>ان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ان توسعه </w:t>
      </w:r>
      <w:r w:rsidR="00AF2E6E" w:rsidRPr="00051EF9">
        <w:rPr>
          <w:rStyle w:val="Char9"/>
          <w:rtl/>
        </w:rPr>
        <w:t>ی</w:t>
      </w:r>
      <w:r w:rsidRPr="00051EF9">
        <w:rPr>
          <w:rStyle w:val="Char9"/>
          <w:rtl/>
        </w:rPr>
        <w:t xml:space="preserve">افته </w:t>
      </w:r>
      <w:r w:rsidR="00AF2E6E" w:rsidRPr="00051EF9">
        <w:rPr>
          <w:rStyle w:val="Char9"/>
          <w:rtl/>
        </w:rPr>
        <w:t>ک</w:t>
      </w:r>
      <w:r w:rsidRPr="00051EF9">
        <w:rPr>
          <w:rStyle w:val="Char9"/>
          <w:rtl/>
        </w:rPr>
        <w:t>ه شامل نماز و روزه و عبادت</w:t>
      </w:r>
      <w:r w:rsidR="00CC75D1">
        <w:rPr>
          <w:rStyle w:val="Char9"/>
        </w:rPr>
        <w:t>‌</w:t>
      </w:r>
      <w:r w:rsidRPr="00051EF9">
        <w:rPr>
          <w:rStyle w:val="Char9"/>
          <w:rtl/>
        </w:rPr>
        <w:t>ها</w:t>
      </w:r>
      <w:r w:rsidR="00AF2E6E" w:rsidRPr="00051EF9">
        <w:rPr>
          <w:rStyle w:val="Char9"/>
          <w:rtl/>
        </w:rPr>
        <w:t>ی</w:t>
      </w:r>
      <w:r w:rsidRPr="00051EF9">
        <w:rPr>
          <w:rStyle w:val="Char9"/>
          <w:rtl/>
        </w:rPr>
        <w:t xml:space="preserve"> متعدّد ن</w:t>
      </w:r>
      <w:r w:rsidR="00AF2E6E" w:rsidRPr="00051EF9">
        <w:rPr>
          <w:rStyle w:val="Char9"/>
          <w:rtl/>
        </w:rPr>
        <w:t>ی</w:t>
      </w:r>
      <w:r w:rsidRPr="00051EF9">
        <w:rPr>
          <w:rStyle w:val="Char9"/>
          <w:rtl/>
        </w:rPr>
        <w:t>ز گرد</w:t>
      </w:r>
      <w:r w:rsidR="00AF2E6E" w:rsidRPr="00051EF9">
        <w:rPr>
          <w:rStyle w:val="Char9"/>
          <w:rtl/>
        </w:rPr>
        <w:t>ی</w:t>
      </w:r>
      <w:r w:rsidRPr="00051EF9">
        <w:rPr>
          <w:rStyle w:val="Char9"/>
          <w:rtl/>
        </w:rPr>
        <w:t>ده است تا حدّ</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به دروغ م</w:t>
      </w:r>
      <w:r w:rsidR="00AF2E6E" w:rsidRPr="00051EF9">
        <w:rPr>
          <w:rStyle w:val="Char9"/>
          <w:rtl/>
        </w:rPr>
        <w:t>ی</w:t>
      </w:r>
      <w:r w:rsidRPr="00051EF9">
        <w:rPr>
          <w:rStyle w:val="Char9"/>
          <w:rFonts w:hint="cs"/>
          <w:rtl/>
        </w:rPr>
        <w:t>‌</w:t>
      </w:r>
      <w:r w:rsidRPr="00051EF9">
        <w:rPr>
          <w:rStyle w:val="Char9"/>
          <w:rtl/>
        </w:rPr>
        <w:t>توانند قسم به قرآن و خدا بخورند. آ</w:t>
      </w:r>
      <w:r w:rsidR="00AF2E6E" w:rsidRPr="00051EF9">
        <w:rPr>
          <w:rStyle w:val="Char9"/>
          <w:rtl/>
        </w:rPr>
        <w:t>ی</w:t>
      </w:r>
      <w:r w:rsidRPr="00051EF9">
        <w:rPr>
          <w:rStyle w:val="Char9"/>
          <w:rtl/>
        </w:rPr>
        <w:t>ا تق</w:t>
      </w:r>
      <w:r w:rsidR="00AF2E6E" w:rsidRPr="00051EF9">
        <w:rPr>
          <w:rStyle w:val="Char9"/>
          <w:rtl/>
        </w:rPr>
        <w:t>ی</w:t>
      </w:r>
      <w:r w:rsidRPr="00051EF9">
        <w:rPr>
          <w:rStyle w:val="Char9"/>
          <w:rtl/>
        </w:rPr>
        <w:t>ه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با تق</w:t>
      </w:r>
      <w:r w:rsidR="00AF2E6E" w:rsidRPr="00051EF9">
        <w:rPr>
          <w:rStyle w:val="Char9"/>
          <w:rtl/>
        </w:rPr>
        <w:t>ی</w:t>
      </w:r>
      <w:r w:rsidRPr="00051EF9">
        <w:rPr>
          <w:rStyle w:val="Char9"/>
          <w:rtl/>
        </w:rPr>
        <w:t xml:space="preserve">ه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ان فرق</w:t>
      </w:r>
      <w:r w:rsidR="00AF2E6E" w:rsidRPr="00051EF9">
        <w:rPr>
          <w:rStyle w:val="Char9"/>
          <w:rtl/>
        </w:rPr>
        <w:t>ی</w:t>
      </w:r>
      <w:r w:rsidRPr="00051EF9">
        <w:rPr>
          <w:rStyle w:val="Char9"/>
          <w:rtl/>
        </w:rPr>
        <w:t xml:space="preserve"> دارد؟ و چه فرق</w:t>
      </w:r>
      <w:r w:rsidR="00AF2E6E" w:rsidRPr="00051EF9">
        <w:rPr>
          <w:rStyle w:val="Char9"/>
          <w:rtl/>
        </w:rPr>
        <w:t>ی</w:t>
      </w:r>
      <w:r w:rsidRPr="00051EF9">
        <w:rPr>
          <w:rStyle w:val="Char9"/>
          <w:rtl/>
        </w:rPr>
        <w:t xml:space="preserve"> ب</w:t>
      </w:r>
      <w:r w:rsidR="00AF2E6E" w:rsidRPr="00051EF9">
        <w:rPr>
          <w:rStyle w:val="Char9"/>
          <w:rtl/>
        </w:rPr>
        <w:t>ی</w:t>
      </w:r>
      <w:r w:rsidRPr="00051EF9">
        <w:rPr>
          <w:rStyle w:val="Char9"/>
          <w:rtl/>
        </w:rPr>
        <w:t>ن</w:t>
      </w:r>
      <w:r w:rsidR="000F71B7">
        <w:rPr>
          <w:rStyle w:val="Char9"/>
          <w:rtl/>
        </w:rPr>
        <w:t xml:space="preserve"> این‌ها </w:t>
      </w:r>
      <w:r w:rsidRPr="00051EF9">
        <w:rPr>
          <w:rStyle w:val="Char9"/>
          <w:rtl/>
        </w:rPr>
        <w:t>و منافقان وجود دارد؟ بل</w:t>
      </w:r>
      <w:r w:rsidR="00AF2E6E" w:rsidRPr="00051EF9">
        <w:rPr>
          <w:rStyle w:val="Char9"/>
          <w:rtl/>
        </w:rPr>
        <w:t>ک</w:t>
      </w:r>
      <w:r w:rsidRPr="00051EF9">
        <w:rPr>
          <w:rStyle w:val="Char9"/>
          <w:rtl/>
        </w:rPr>
        <w:t>ه گروه</w:t>
      </w:r>
      <w:r w:rsidR="00AF2E6E" w:rsidRPr="00051EF9">
        <w:rPr>
          <w:rStyle w:val="Char9"/>
          <w:rtl/>
        </w:rPr>
        <w:t>ی</w:t>
      </w:r>
      <w:r w:rsidRPr="00051EF9">
        <w:rPr>
          <w:rStyle w:val="Char9"/>
          <w:rtl/>
        </w:rPr>
        <w:t xml:space="preserve"> از علماء آنها را از منافقان ن</w:t>
      </w:r>
      <w:r w:rsidR="00AF2E6E" w:rsidRPr="00051EF9">
        <w:rPr>
          <w:rStyle w:val="Char9"/>
          <w:rtl/>
        </w:rPr>
        <w:t>ی</w:t>
      </w:r>
      <w:r w:rsidRPr="00051EF9">
        <w:rPr>
          <w:rStyle w:val="Char9"/>
          <w:rtl/>
        </w:rPr>
        <w:t>ز بدتر دانسته</w:t>
      </w:r>
      <w:r w:rsidR="00E927B8">
        <w:rPr>
          <w:rStyle w:val="Char9"/>
          <w:rtl/>
        </w:rPr>
        <w:t>‌اند،</w:t>
      </w:r>
      <w:r w:rsidRPr="00051EF9">
        <w:rPr>
          <w:rStyle w:val="Char9"/>
          <w:rtl/>
        </w:rPr>
        <w:t xml:space="preserve"> چرا </w:t>
      </w:r>
      <w:r w:rsidR="00AF2E6E" w:rsidRPr="00051EF9">
        <w:rPr>
          <w:rStyle w:val="Char9"/>
          <w:rtl/>
        </w:rPr>
        <w:t>ک</w:t>
      </w:r>
      <w:r w:rsidRPr="00051EF9">
        <w:rPr>
          <w:rStyle w:val="Char9"/>
          <w:rtl/>
        </w:rPr>
        <w:t xml:space="preserve">ه منافق آنچه را </w:t>
      </w:r>
      <w:r w:rsidR="00AF2E6E" w:rsidRPr="00051EF9">
        <w:rPr>
          <w:rStyle w:val="Char9"/>
          <w:rtl/>
        </w:rPr>
        <w:t>ک</w:t>
      </w:r>
      <w:r w:rsidRPr="00051EF9">
        <w:rPr>
          <w:rStyle w:val="Char9"/>
          <w:rtl/>
        </w:rPr>
        <w:t>ه مخف</w:t>
      </w:r>
      <w:r w:rsidR="00AF2E6E" w:rsidRPr="00051EF9">
        <w:rPr>
          <w:rStyle w:val="Char9"/>
          <w:rtl/>
        </w:rPr>
        <w:t>ی</w:t>
      </w:r>
      <w:r w:rsidR="004A5748">
        <w:rPr>
          <w:rStyle w:val="Char9"/>
          <w:rtl/>
        </w:rPr>
        <w:t xml:space="preserve"> می‌کند</w:t>
      </w:r>
      <w:r w:rsidRPr="00051EF9">
        <w:rPr>
          <w:rStyle w:val="Char9"/>
          <w:rtl/>
        </w:rPr>
        <w:t xml:space="preserve"> حقّ نم</w:t>
      </w:r>
      <w:r w:rsidR="00AF2E6E" w:rsidRPr="00051EF9">
        <w:rPr>
          <w:rStyle w:val="Char9"/>
          <w:rtl/>
        </w:rPr>
        <w:t>ی</w:t>
      </w:r>
      <w:r w:rsidRPr="00051EF9">
        <w:rPr>
          <w:rStyle w:val="Char9"/>
          <w:rtl/>
        </w:rPr>
        <w:t>‌پندارند اما</w:t>
      </w:r>
      <w:r w:rsidR="000F71B7">
        <w:rPr>
          <w:rStyle w:val="Char9"/>
          <w:rtl/>
        </w:rPr>
        <w:t xml:space="preserve"> این‌ها </w:t>
      </w:r>
      <w:r w:rsidRPr="00051EF9">
        <w:rPr>
          <w:rStyle w:val="Char9"/>
          <w:rtl/>
        </w:rPr>
        <w:t xml:space="preserve">معتقدند </w:t>
      </w:r>
      <w:r w:rsidR="00AF2E6E" w:rsidRPr="00051EF9">
        <w:rPr>
          <w:rStyle w:val="Char9"/>
          <w:rtl/>
        </w:rPr>
        <w:t>ک</w:t>
      </w:r>
      <w:r w:rsidRPr="00051EF9">
        <w:rPr>
          <w:rStyle w:val="Char9"/>
          <w:rtl/>
        </w:rPr>
        <w:t>ه حقّ را</w:t>
      </w:r>
      <w:r w:rsidR="00CE2A51">
        <w:rPr>
          <w:rStyle w:val="Char9"/>
          <w:rtl/>
        </w:rPr>
        <w:t xml:space="preserve"> می‌شود</w:t>
      </w:r>
      <w:r w:rsidRPr="00051EF9">
        <w:rPr>
          <w:rStyle w:val="Char9"/>
          <w:rtl/>
        </w:rPr>
        <w:t xml:space="preserve"> با تق</w:t>
      </w:r>
      <w:r w:rsidR="00AF2E6E" w:rsidRPr="00051EF9">
        <w:rPr>
          <w:rStyle w:val="Char9"/>
          <w:rtl/>
        </w:rPr>
        <w:t>ی</w:t>
      </w:r>
      <w:r w:rsidRPr="00051EF9">
        <w:rPr>
          <w:rStyle w:val="Char9"/>
          <w:rtl/>
        </w:rPr>
        <w:t>ه مخف</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رد، تا حدّ</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طوس</w:t>
      </w:r>
      <w:r w:rsidR="00AF2E6E" w:rsidRPr="00051EF9">
        <w:rPr>
          <w:rStyle w:val="Char9"/>
          <w:rtl/>
        </w:rPr>
        <w:t>ی</w:t>
      </w:r>
      <w:r w:rsidRPr="00051EF9">
        <w:rPr>
          <w:rStyle w:val="Char9"/>
          <w:rtl/>
        </w:rPr>
        <w:t xml:space="preserve"> از امام صادق نقل</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 xml:space="preserve">ه: </w:t>
      </w:r>
      <w:r w:rsidRPr="00FD35AF">
        <w:rPr>
          <w:rFonts w:ascii="Tahoma" w:hAnsi="Tahoma" w:cs="Traditional Arabic" w:hint="cs"/>
          <w:rtl/>
        </w:rPr>
        <w:t>«</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تق</w:t>
      </w:r>
      <w:r w:rsidR="00AF2E6E" w:rsidRPr="00051EF9">
        <w:rPr>
          <w:rStyle w:val="Char9"/>
          <w:rtl/>
        </w:rPr>
        <w:t>ی</w:t>
      </w:r>
      <w:r w:rsidRPr="00051EF9">
        <w:rPr>
          <w:rStyle w:val="Char9"/>
          <w:rtl/>
        </w:rPr>
        <w:t>ه را لباس خود قرار ندهد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سرشت و فطرت او نگردد، از ما ن</w:t>
      </w:r>
      <w:r w:rsidR="00AF2E6E" w:rsidRPr="00051EF9">
        <w:rPr>
          <w:rStyle w:val="Char9"/>
          <w:rtl/>
        </w:rPr>
        <w:t>ی</w:t>
      </w:r>
      <w:r w:rsidRPr="00051EF9">
        <w:rPr>
          <w:rStyle w:val="Char9"/>
          <w:rtl/>
        </w:rPr>
        <w:t>ست</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653"/>
      </w:r>
      <w:r w:rsidRPr="000F71B7">
        <w:rPr>
          <w:rStyle w:val="Char9"/>
          <w:rFonts w:hint="cs"/>
          <w:vertAlign w:val="superscript"/>
          <w:rtl/>
        </w:rPr>
        <w:t>)</w:t>
      </w:r>
      <w:r w:rsidRPr="00051EF9">
        <w:rPr>
          <w:rStyle w:val="Char9"/>
          <w:rtl/>
        </w:rPr>
        <w:t>.</w:t>
      </w:r>
    </w:p>
    <w:p w:rsidR="00C363C7" w:rsidRPr="00051EF9" w:rsidRDefault="00C363C7" w:rsidP="00422AE1">
      <w:pPr>
        <w:ind w:firstLine="284"/>
        <w:jc w:val="both"/>
        <w:rPr>
          <w:rStyle w:val="Char9"/>
          <w:rtl/>
        </w:rPr>
      </w:pPr>
      <w:r w:rsidRPr="00051EF9">
        <w:rPr>
          <w:rStyle w:val="Char9"/>
          <w:rtl/>
        </w:rPr>
        <w:t xml:space="preserve">و </w:t>
      </w:r>
      <w:r w:rsidRPr="00FD35AF">
        <w:rPr>
          <w:rFonts w:ascii="Tahoma" w:hAnsi="Tahoma" w:cs="Traditional Arabic" w:hint="cs"/>
          <w:rtl/>
        </w:rPr>
        <w:t>«</w:t>
      </w:r>
      <w:r w:rsidRPr="00051EF9">
        <w:rPr>
          <w:rStyle w:val="Char9"/>
          <w:rtl/>
        </w:rPr>
        <w:t>تق</w:t>
      </w:r>
      <w:r w:rsidR="00AF2E6E" w:rsidRPr="00051EF9">
        <w:rPr>
          <w:rStyle w:val="Char9"/>
          <w:rtl/>
        </w:rPr>
        <w:t>ی</w:t>
      </w:r>
      <w:r w:rsidRPr="00051EF9">
        <w:rPr>
          <w:rStyle w:val="Char9"/>
          <w:rtl/>
        </w:rPr>
        <w:t>ه سپر مؤمن است</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654"/>
      </w:r>
      <w:r w:rsidRPr="000F71B7">
        <w:rPr>
          <w:rStyle w:val="Char9"/>
          <w:rFonts w:hint="cs"/>
          <w:vertAlign w:val="superscript"/>
          <w:rtl/>
        </w:rPr>
        <w:t>)</w:t>
      </w:r>
      <w:r w:rsidRPr="00051EF9">
        <w:rPr>
          <w:rStyle w:val="Char9"/>
          <w:rtl/>
        </w:rPr>
        <w:t xml:space="preserve">. </w:t>
      </w:r>
    </w:p>
    <w:p w:rsidR="00C363C7" w:rsidRPr="00051EF9" w:rsidRDefault="00C363C7" w:rsidP="00CC75D1">
      <w:pPr>
        <w:ind w:firstLine="284"/>
        <w:jc w:val="both"/>
        <w:rPr>
          <w:rStyle w:val="Char9"/>
          <w:rtl/>
        </w:rPr>
      </w:pPr>
      <w:r w:rsidRPr="00051EF9">
        <w:rPr>
          <w:rStyle w:val="Char9"/>
          <w:rtl/>
        </w:rPr>
        <w:t>از ا</w:t>
      </w:r>
      <w:r w:rsidR="00AF2E6E" w:rsidRPr="00051EF9">
        <w:rPr>
          <w:rStyle w:val="Char9"/>
          <w:rtl/>
        </w:rPr>
        <w:t>ی</w:t>
      </w:r>
      <w:r w:rsidRPr="00051EF9">
        <w:rPr>
          <w:rStyle w:val="Char9"/>
          <w:rtl/>
        </w:rPr>
        <w:t>ن روا</w:t>
      </w:r>
      <w:r w:rsidR="00AF2E6E" w:rsidRPr="00051EF9">
        <w:rPr>
          <w:rStyle w:val="Char9"/>
          <w:rtl/>
        </w:rPr>
        <w:t>ی</w:t>
      </w:r>
      <w:r w:rsidRPr="00051EF9">
        <w:rPr>
          <w:rStyle w:val="Char9"/>
          <w:rtl/>
        </w:rPr>
        <w:t>ات و سلو</w:t>
      </w:r>
      <w:r w:rsidR="00AF2E6E" w:rsidRPr="00051EF9">
        <w:rPr>
          <w:rStyle w:val="Char9"/>
          <w:rtl/>
        </w:rPr>
        <w:t>ک</w:t>
      </w:r>
      <w:r w:rsidRPr="00051EF9">
        <w:rPr>
          <w:rStyle w:val="Char9"/>
          <w:rtl/>
        </w:rPr>
        <w:t xml:space="preserve"> ش</w:t>
      </w:r>
      <w:r w:rsidR="00AF2E6E" w:rsidRPr="00051EF9">
        <w:rPr>
          <w:rStyle w:val="Char9"/>
          <w:rtl/>
        </w:rPr>
        <w:t>ی</w:t>
      </w:r>
      <w:r w:rsidRPr="00051EF9">
        <w:rPr>
          <w:rStyle w:val="Char9"/>
          <w:rtl/>
        </w:rPr>
        <w:t>عه با ناحقّ، تشابه مهمّ</w:t>
      </w:r>
      <w:r w:rsidR="00AF2E6E" w:rsidRPr="00051EF9">
        <w:rPr>
          <w:rStyle w:val="Char9"/>
          <w:rtl/>
        </w:rPr>
        <w:t>ی</w:t>
      </w:r>
      <w:r w:rsidRPr="00051EF9">
        <w:rPr>
          <w:rStyle w:val="Char9"/>
          <w:rtl/>
        </w:rPr>
        <w:t xml:space="preserve"> ب</w:t>
      </w:r>
      <w:r w:rsidR="00AF2E6E" w:rsidRPr="00051EF9">
        <w:rPr>
          <w:rStyle w:val="Char9"/>
          <w:rtl/>
        </w:rPr>
        <w:t>ی</w:t>
      </w:r>
      <w:r w:rsidRPr="00051EF9">
        <w:rPr>
          <w:rStyle w:val="Char9"/>
          <w:rtl/>
        </w:rPr>
        <w:t>ن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ان و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ان روشن م</w:t>
      </w:r>
      <w:r w:rsidR="00AF2E6E" w:rsidRPr="00051EF9">
        <w:rPr>
          <w:rStyle w:val="Char9"/>
          <w:rtl/>
        </w:rPr>
        <w:t>ی</w:t>
      </w:r>
      <w:r w:rsidRPr="00051EF9">
        <w:rPr>
          <w:rStyle w:val="Char9"/>
          <w:rFonts w:hint="cs"/>
          <w:rtl/>
        </w:rPr>
        <w:t>‌</w:t>
      </w:r>
      <w:r w:rsidRPr="00051EF9">
        <w:rPr>
          <w:rStyle w:val="Char9"/>
          <w:rtl/>
        </w:rPr>
        <w:t>گردد. و علّت و سبب ا</w:t>
      </w:r>
      <w:r w:rsidR="00AF2E6E" w:rsidRPr="00051EF9">
        <w:rPr>
          <w:rStyle w:val="Char9"/>
          <w:rtl/>
        </w:rPr>
        <w:t>ی</w:t>
      </w:r>
      <w:r w:rsidRPr="00051EF9">
        <w:rPr>
          <w:rStyle w:val="Char9"/>
          <w:rtl/>
        </w:rPr>
        <w:t xml:space="preserve">ن اعتقاد زشت آنست </w:t>
      </w:r>
      <w:r w:rsidR="00AF2E6E" w:rsidRPr="00051EF9">
        <w:rPr>
          <w:rStyle w:val="Char9"/>
          <w:rtl/>
        </w:rPr>
        <w:t>ک</w:t>
      </w:r>
      <w:r w:rsidRPr="00051EF9">
        <w:rPr>
          <w:rStyle w:val="Char9"/>
          <w:rtl/>
        </w:rPr>
        <w:t>ه</w:t>
      </w:r>
      <w:r w:rsidR="000F502E">
        <w:rPr>
          <w:rStyle w:val="Char9"/>
          <w:rtl/>
        </w:rPr>
        <w:t xml:space="preserve"> هردو </w:t>
      </w:r>
      <w:r w:rsidRPr="00051EF9">
        <w:rPr>
          <w:rStyle w:val="Char9"/>
          <w:rtl/>
        </w:rPr>
        <w:t>قوم (</w:t>
      </w:r>
      <w:r w:rsidR="00AF2E6E" w:rsidRPr="00051EF9">
        <w:rPr>
          <w:rStyle w:val="Char9"/>
          <w:rtl/>
        </w:rPr>
        <w:t>ی</w:t>
      </w:r>
      <w:r w:rsidRPr="00051EF9">
        <w:rPr>
          <w:rStyle w:val="Char9"/>
          <w:rtl/>
        </w:rPr>
        <w:t>هود و ش</w:t>
      </w:r>
      <w:r w:rsidR="00AF2E6E" w:rsidRPr="00051EF9">
        <w:rPr>
          <w:rStyle w:val="Char9"/>
          <w:rtl/>
        </w:rPr>
        <w:t>ی</w:t>
      </w:r>
      <w:r w:rsidRPr="00051EF9">
        <w:rPr>
          <w:rStyle w:val="Char9"/>
          <w:rtl/>
        </w:rPr>
        <w:t>عه) غالباً در طول تار</w:t>
      </w:r>
      <w:r w:rsidR="00AF2E6E" w:rsidRPr="00051EF9">
        <w:rPr>
          <w:rStyle w:val="Char9"/>
          <w:rtl/>
        </w:rPr>
        <w:t>ی</w:t>
      </w:r>
      <w:r w:rsidRPr="00051EF9">
        <w:rPr>
          <w:rStyle w:val="Char9"/>
          <w:rtl/>
        </w:rPr>
        <w:t>خ در ذلّت و مس</w:t>
      </w:r>
      <w:r w:rsidR="00AF2E6E" w:rsidRPr="00051EF9">
        <w:rPr>
          <w:rStyle w:val="Char9"/>
          <w:rtl/>
        </w:rPr>
        <w:t>ک</w:t>
      </w:r>
      <w:r w:rsidRPr="00051EF9">
        <w:rPr>
          <w:rStyle w:val="Char9"/>
          <w:rtl/>
        </w:rPr>
        <w:t>نت ز</w:t>
      </w:r>
      <w:r w:rsidR="00AF2E6E" w:rsidRPr="00051EF9">
        <w:rPr>
          <w:rStyle w:val="Char9"/>
          <w:rtl/>
        </w:rPr>
        <w:t>ی</w:t>
      </w:r>
      <w:r w:rsidRPr="00051EF9">
        <w:rPr>
          <w:rStyle w:val="Char9"/>
          <w:rtl/>
        </w:rPr>
        <w:t>سته</w:t>
      </w:r>
      <w:r w:rsidR="006D7D8D">
        <w:rPr>
          <w:rStyle w:val="Char9"/>
          <w:rtl/>
        </w:rPr>
        <w:t xml:space="preserve">‌اند </w:t>
      </w:r>
      <w:r w:rsidRPr="00051EF9">
        <w:rPr>
          <w:rStyle w:val="Char9"/>
          <w:rtl/>
        </w:rPr>
        <w:t>و بنا برا</w:t>
      </w:r>
      <w:r w:rsidR="00AF2E6E" w:rsidRPr="00051EF9">
        <w:rPr>
          <w:rStyle w:val="Char9"/>
          <w:rtl/>
        </w:rPr>
        <w:t>ی</w:t>
      </w:r>
      <w:r w:rsidRPr="00051EF9">
        <w:rPr>
          <w:rStyle w:val="Char9"/>
          <w:rtl/>
        </w:rPr>
        <w:t>ن ا</w:t>
      </w:r>
      <w:r w:rsidR="00AF2E6E" w:rsidRPr="00051EF9">
        <w:rPr>
          <w:rStyle w:val="Char9"/>
          <w:rtl/>
        </w:rPr>
        <w:t>ی</w:t>
      </w:r>
      <w:r w:rsidRPr="00051EF9">
        <w:rPr>
          <w:rStyle w:val="Char9"/>
          <w:rtl/>
        </w:rPr>
        <w:t>ن روش روباه</w:t>
      </w:r>
      <w:r w:rsidR="00AF2E6E" w:rsidRPr="00051EF9">
        <w:rPr>
          <w:rStyle w:val="Char9"/>
          <w:rtl/>
        </w:rPr>
        <w:t>ی</w:t>
      </w:r>
      <w:r w:rsidRPr="00051EF9">
        <w:rPr>
          <w:rStyle w:val="Char9"/>
          <w:rtl/>
        </w:rPr>
        <w:t xml:space="preserve"> را اختراع نموده</w:t>
      </w:r>
      <w:r w:rsidR="006D7D8D">
        <w:rPr>
          <w:rStyle w:val="Char9"/>
          <w:rtl/>
        </w:rPr>
        <w:t xml:space="preserve">‌اند </w:t>
      </w:r>
      <w:r w:rsidRPr="00051EF9">
        <w:rPr>
          <w:rStyle w:val="Char9"/>
          <w:rtl/>
        </w:rPr>
        <w:t>تا در برابر قدرت مسلّط در امان باشند. موجب د</w:t>
      </w:r>
      <w:r w:rsidR="00AF2E6E" w:rsidRPr="00051EF9">
        <w:rPr>
          <w:rStyle w:val="Char9"/>
          <w:rtl/>
        </w:rPr>
        <w:t>ی</w:t>
      </w:r>
      <w:r w:rsidRPr="00051EF9">
        <w:rPr>
          <w:rStyle w:val="Char9"/>
          <w:rtl/>
        </w:rPr>
        <w:t>گر برا</w:t>
      </w:r>
      <w:r w:rsidR="00AF2E6E" w:rsidRPr="00051EF9">
        <w:rPr>
          <w:rStyle w:val="Char9"/>
          <w:rtl/>
        </w:rPr>
        <w:t>ی</w:t>
      </w:r>
      <w:r w:rsidRPr="00051EF9">
        <w:rPr>
          <w:rStyle w:val="Char9"/>
          <w:rtl/>
        </w:rPr>
        <w:t xml:space="preserve"> گز</w:t>
      </w:r>
      <w:r w:rsidR="00AF2E6E" w:rsidRPr="00051EF9">
        <w:rPr>
          <w:rStyle w:val="Char9"/>
          <w:rtl/>
        </w:rPr>
        <w:t>ی</w:t>
      </w:r>
      <w:r w:rsidRPr="00051EF9">
        <w:rPr>
          <w:rStyle w:val="Char9"/>
          <w:rtl/>
        </w:rPr>
        <w:t>نش ا</w:t>
      </w:r>
      <w:r w:rsidR="00AF2E6E" w:rsidRPr="00051EF9">
        <w:rPr>
          <w:rStyle w:val="Char9"/>
          <w:rtl/>
        </w:rPr>
        <w:t>ی</w:t>
      </w:r>
      <w:r w:rsidRPr="00051EF9">
        <w:rPr>
          <w:rStyle w:val="Char9"/>
          <w:rtl/>
        </w:rPr>
        <w:t>ن عق</w:t>
      </w:r>
      <w:r w:rsidR="00AF2E6E" w:rsidRPr="00051EF9">
        <w:rPr>
          <w:rStyle w:val="Char9"/>
          <w:rtl/>
        </w:rPr>
        <w:t>ی</w:t>
      </w:r>
      <w:r w:rsidRPr="00051EF9">
        <w:rPr>
          <w:rStyle w:val="Char9"/>
          <w:rtl/>
        </w:rPr>
        <w:t>د</w:t>
      </w:r>
      <w:r w:rsidR="00835A14">
        <w:rPr>
          <w:rStyle w:val="Char9"/>
          <w:rtl/>
        </w:rPr>
        <w:t>ۀ</w:t>
      </w:r>
      <w:r w:rsidRPr="00051EF9">
        <w:rPr>
          <w:rStyle w:val="Char9"/>
          <w:rtl/>
        </w:rPr>
        <w:t xml:space="preserve"> فاسد توسّط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مذهب آنها</w:t>
      </w:r>
      <w:r w:rsidR="006D7D8D">
        <w:rPr>
          <w:rStyle w:val="Char9"/>
          <w:rtl/>
        </w:rPr>
        <w:t xml:space="preserve"> می‌باشد</w:t>
      </w:r>
      <w:r w:rsidRPr="00051EF9">
        <w:rPr>
          <w:rStyle w:val="Char9"/>
          <w:rtl/>
        </w:rPr>
        <w:t xml:space="preserve"> و از آنجا </w:t>
      </w:r>
      <w:r w:rsidR="00AF2E6E" w:rsidRPr="00051EF9">
        <w:rPr>
          <w:rStyle w:val="Char9"/>
          <w:rtl/>
        </w:rPr>
        <w:t>ک</w:t>
      </w:r>
      <w:r w:rsidRPr="00051EF9">
        <w:rPr>
          <w:rStyle w:val="Char9"/>
          <w:rtl/>
        </w:rPr>
        <w:t>ه مجبور بودند مذهب خود را مخف</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نند نظر</w:t>
      </w:r>
      <w:r w:rsidR="00AF2E6E" w:rsidRPr="00051EF9">
        <w:rPr>
          <w:rStyle w:val="Char9"/>
          <w:rtl/>
        </w:rPr>
        <w:t>ی</w:t>
      </w:r>
      <w:r w:rsidR="00835A14">
        <w:rPr>
          <w:rStyle w:val="Char9"/>
          <w:rtl/>
        </w:rPr>
        <w:t>ۀ</w:t>
      </w:r>
      <w:r w:rsidRPr="00051EF9">
        <w:rPr>
          <w:rStyle w:val="Char9"/>
          <w:rtl/>
        </w:rPr>
        <w:t xml:space="preserve"> تق</w:t>
      </w:r>
      <w:r w:rsidR="00AF2E6E" w:rsidRPr="00051EF9">
        <w:rPr>
          <w:rStyle w:val="Char9"/>
          <w:rtl/>
        </w:rPr>
        <w:t>ی</w:t>
      </w:r>
      <w:r w:rsidRPr="00051EF9">
        <w:rPr>
          <w:rStyle w:val="Char9"/>
          <w:rtl/>
        </w:rPr>
        <w:t>ه و نفاق را اختراع نموده</w:t>
      </w:r>
      <w:r w:rsidR="00E927B8">
        <w:rPr>
          <w:rStyle w:val="Char9"/>
          <w:rtl/>
        </w:rPr>
        <w:t>‌اند،</w:t>
      </w:r>
      <w:r w:rsidRPr="00051EF9">
        <w:rPr>
          <w:rStyle w:val="Char9"/>
          <w:rtl/>
        </w:rPr>
        <w:t xml:space="preserve"> در صورت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همه م</w:t>
      </w:r>
      <w:r w:rsidR="00AF2E6E" w:rsidRPr="00051EF9">
        <w:rPr>
          <w:rStyle w:val="Char9"/>
          <w:rtl/>
        </w:rPr>
        <w:t>ی</w:t>
      </w:r>
      <w:r w:rsidRPr="00051EF9">
        <w:rPr>
          <w:rStyle w:val="Char9"/>
          <w:rFonts w:hint="cs"/>
          <w:rtl/>
        </w:rPr>
        <w:t>‌</w:t>
      </w:r>
      <w:r w:rsidRPr="00051EF9">
        <w:rPr>
          <w:rStyle w:val="Char9"/>
          <w:rtl/>
        </w:rPr>
        <w:t>دانند ا</w:t>
      </w:r>
      <w:r w:rsidR="00AF2E6E" w:rsidRPr="00051EF9">
        <w:rPr>
          <w:rStyle w:val="Char9"/>
          <w:rtl/>
        </w:rPr>
        <w:t>ی</w:t>
      </w:r>
      <w:r w:rsidRPr="00051EF9">
        <w:rPr>
          <w:rStyle w:val="Char9"/>
          <w:rtl/>
        </w:rPr>
        <w:t xml:space="preserve">ن روش برخلاف </w:t>
      </w:r>
      <w:r w:rsidR="00AF2E6E" w:rsidRPr="00051EF9">
        <w:rPr>
          <w:rStyle w:val="Char9"/>
          <w:rtl/>
        </w:rPr>
        <w:t>ک</w:t>
      </w:r>
      <w:r w:rsidRPr="00051EF9">
        <w:rPr>
          <w:rStyle w:val="Char9"/>
          <w:rtl/>
        </w:rPr>
        <w:t>ردار و روش انب</w:t>
      </w:r>
      <w:r w:rsidR="00AF2E6E" w:rsidRPr="00051EF9">
        <w:rPr>
          <w:rStyle w:val="Char9"/>
          <w:rtl/>
        </w:rPr>
        <w:t>ی</w:t>
      </w:r>
      <w:r w:rsidRPr="00051EF9">
        <w:rPr>
          <w:rStyle w:val="Char9"/>
          <w:rtl/>
        </w:rPr>
        <w:t xml:space="preserve">اء است </w:t>
      </w:r>
      <w:r w:rsidR="00AF2E6E" w:rsidRPr="00051EF9">
        <w:rPr>
          <w:rStyle w:val="Char9"/>
          <w:rtl/>
        </w:rPr>
        <w:t>ک</w:t>
      </w:r>
      <w:r w:rsidRPr="00051EF9">
        <w:rPr>
          <w:rStyle w:val="Char9"/>
          <w:rtl/>
        </w:rPr>
        <w:t>ه همواره حقّ را علن</w:t>
      </w:r>
      <w:r w:rsidR="00AF2E6E" w:rsidRPr="00051EF9">
        <w:rPr>
          <w:rStyle w:val="Char9"/>
          <w:rtl/>
        </w:rPr>
        <w:t>ی</w:t>
      </w:r>
      <w:r w:rsidRPr="00051EF9">
        <w:rPr>
          <w:rStyle w:val="Char9"/>
          <w:rtl/>
        </w:rPr>
        <w:t xml:space="preserve"> نموده و ه</w:t>
      </w:r>
      <w:r w:rsidR="00AF2E6E" w:rsidRPr="00051EF9">
        <w:rPr>
          <w:rStyle w:val="Char9"/>
          <w:rtl/>
        </w:rPr>
        <w:t>ی</w:t>
      </w:r>
      <w:r w:rsidRPr="00051EF9">
        <w:rPr>
          <w:rStyle w:val="Char9"/>
          <w:rtl/>
        </w:rPr>
        <w:t>چگاه تق</w:t>
      </w:r>
      <w:r w:rsidR="00AF2E6E" w:rsidRPr="00051EF9">
        <w:rPr>
          <w:rStyle w:val="Char9"/>
          <w:rtl/>
        </w:rPr>
        <w:t>ی</w:t>
      </w:r>
      <w:r w:rsidRPr="00051EF9">
        <w:rPr>
          <w:rStyle w:val="Char9"/>
          <w:rtl/>
        </w:rPr>
        <w:t>ه ن</w:t>
      </w:r>
      <w:r w:rsidR="00AF2E6E" w:rsidRPr="00051EF9">
        <w:rPr>
          <w:rStyle w:val="Char9"/>
          <w:rtl/>
        </w:rPr>
        <w:t>ک</w:t>
      </w:r>
      <w:r w:rsidRPr="00051EF9">
        <w:rPr>
          <w:rStyle w:val="Char9"/>
          <w:rtl/>
        </w:rPr>
        <w:t>رده</w:t>
      </w:r>
      <w:r w:rsidR="00E927B8">
        <w:rPr>
          <w:rStyle w:val="Char9"/>
          <w:rtl/>
        </w:rPr>
        <w:t>‌اند،</w:t>
      </w:r>
      <w:r w:rsidRPr="00051EF9">
        <w:rPr>
          <w:rStyle w:val="Char9"/>
          <w:rtl/>
        </w:rPr>
        <w:t xml:space="preserve"> در صورت</w:t>
      </w:r>
      <w:r w:rsidR="00AF2E6E" w:rsidRPr="00051EF9">
        <w:rPr>
          <w:rStyle w:val="Char9"/>
          <w:rtl/>
        </w:rPr>
        <w:t>یک</w:t>
      </w:r>
      <w:r w:rsidRPr="00051EF9">
        <w:rPr>
          <w:rStyle w:val="Char9"/>
          <w:rtl/>
        </w:rPr>
        <w:t>ه همچنان</w:t>
      </w:r>
      <w:r w:rsidR="00AF2E6E" w:rsidRPr="00051EF9">
        <w:rPr>
          <w:rStyle w:val="Char9"/>
          <w:rtl/>
        </w:rPr>
        <w:t>ک</w:t>
      </w:r>
      <w:r w:rsidRPr="00051EF9">
        <w:rPr>
          <w:rStyle w:val="Char9"/>
          <w:rtl/>
        </w:rPr>
        <w:t>ه د</w:t>
      </w:r>
      <w:r w:rsidR="00AF2E6E" w:rsidRPr="00051EF9">
        <w:rPr>
          <w:rStyle w:val="Char9"/>
          <w:rtl/>
        </w:rPr>
        <w:t>ی</w:t>
      </w:r>
      <w:r w:rsidRPr="00051EF9">
        <w:rPr>
          <w:rStyle w:val="Char9"/>
          <w:rtl/>
        </w:rPr>
        <w:t>د</w:t>
      </w:r>
      <w:r w:rsidR="00AF2E6E" w:rsidRPr="00051EF9">
        <w:rPr>
          <w:rStyle w:val="Char9"/>
          <w:rtl/>
        </w:rPr>
        <w:t>ی</w:t>
      </w:r>
      <w:r w:rsidRPr="00051EF9">
        <w:rPr>
          <w:rStyle w:val="Char9"/>
          <w:rtl/>
        </w:rPr>
        <w:t xml:space="preserve">م هم </w:t>
      </w:r>
      <w:r w:rsidR="00AF2E6E" w:rsidRPr="00051EF9">
        <w:rPr>
          <w:rStyle w:val="Char9"/>
          <w:rtl/>
        </w:rPr>
        <w:t>ی</w:t>
      </w:r>
      <w:r w:rsidRPr="00051EF9">
        <w:rPr>
          <w:rStyle w:val="Char9"/>
          <w:rtl/>
        </w:rPr>
        <w:t>هود و هم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نفاق و تق</w:t>
      </w:r>
      <w:r w:rsidR="00AF2E6E" w:rsidRPr="00051EF9">
        <w:rPr>
          <w:rStyle w:val="Char9"/>
          <w:rtl/>
        </w:rPr>
        <w:t>ی</w:t>
      </w:r>
      <w:r w:rsidRPr="00051EF9">
        <w:rPr>
          <w:rStyle w:val="Char9"/>
          <w:rtl/>
        </w:rPr>
        <w:t>ه را با مخالفان خود لازم م</w:t>
      </w:r>
      <w:r w:rsidR="00AF2E6E" w:rsidRPr="00051EF9">
        <w:rPr>
          <w:rStyle w:val="Char9"/>
          <w:rtl/>
        </w:rPr>
        <w:t>ی</w:t>
      </w:r>
      <w:r w:rsidRPr="00051EF9">
        <w:rPr>
          <w:rStyle w:val="Char9"/>
          <w:rFonts w:hint="cs"/>
          <w:rtl/>
        </w:rPr>
        <w:t>‌</w:t>
      </w:r>
      <w:r w:rsidRPr="00051EF9">
        <w:rPr>
          <w:rStyle w:val="Char9"/>
          <w:rtl/>
        </w:rPr>
        <w:t>دانند، و حتّ</w:t>
      </w:r>
      <w:r w:rsidR="00AF2E6E" w:rsidRPr="00051EF9">
        <w:rPr>
          <w:rStyle w:val="Char9"/>
          <w:rtl/>
        </w:rPr>
        <w:t>ی</w:t>
      </w:r>
      <w:r w:rsidRPr="00051EF9">
        <w:rPr>
          <w:rStyle w:val="Char9"/>
          <w:rtl/>
        </w:rPr>
        <w:t xml:space="preserve"> قسم دروغ را جا</w:t>
      </w:r>
      <w:r w:rsidR="00AF2E6E" w:rsidRPr="00051EF9">
        <w:rPr>
          <w:rStyle w:val="Char9"/>
          <w:rtl/>
        </w:rPr>
        <w:t>ی</w:t>
      </w:r>
      <w:r w:rsidRPr="00051EF9">
        <w:rPr>
          <w:rStyle w:val="Char9"/>
          <w:rtl/>
        </w:rPr>
        <w:t>ز م</w:t>
      </w:r>
      <w:r w:rsidR="00AF2E6E" w:rsidRPr="00051EF9">
        <w:rPr>
          <w:rStyle w:val="Char9"/>
          <w:rtl/>
        </w:rPr>
        <w:t>ی</w:t>
      </w:r>
      <w:r w:rsidRPr="00051EF9">
        <w:rPr>
          <w:rStyle w:val="Char9"/>
          <w:rFonts w:hint="cs"/>
          <w:rtl/>
        </w:rPr>
        <w:t>‌</w:t>
      </w:r>
      <w:r w:rsidRPr="00051EF9">
        <w:rPr>
          <w:rStyle w:val="Char9"/>
          <w:rtl/>
        </w:rPr>
        <w:t>شمرند، هم</w:t>
      </w:r>
      <w:r w:rsidR="00835A14">
        <w:rPr>
          <w:rStyle w:val="Char9"/>
          <w:rtl/>
        </w:rPr>
        <w:t>ۀ</w:t>
      </w:r>
      <w:r w:rsidRPr="00051EF9">
        <w:rPr>
          <w:rStyle w:val="Char9"/>
          <w:rtl/>
        </w:rPr>
        <w:t xml:space="preserve"> ا</w:t>
      </w:r>
      <w:r w:rsidR="00AF2E6E" w:rsidRPr="00051EF9">
        <w:rPr>
          <w:rStyle w:val="Char9"/>
          <w:rtl/>
        </w:rPr>
        <w:t>ی</w:t>
      </w:r>
      <w:r w:rsidRPr="00051EF9">
        <w:rPr>
          <w:rStyle w:val="Char9"/>
          <w:rtl/>
        </w:rPr>
        <w:t>ن روش</w:t>
      </w:r>
      <w:r w:rsidR="001A2EC3">
        <w:rPr>
          <w:rStyle w:val="Char9"/>
          <w:rtl/>
        </w:rPr>
        <w:t xml:space="preserve">‌ها </w:t>
      </w:r>
      <w:r w:rsidRPr="00051EF9">
        <w:rPr>
          <w:rStyle w:val="Char9"/>
          <w:rtl/>
        </w:rPr>
        <w:t>ثابت</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 مصدر ا</w:t>
      </w:r>
      <w:r w:rsidR="00AF2E6E" w:rsidRPr="00051EF9">
        <w:rPr>
          <w:rStyle w:val="Char9"/>
          <w:rtl/>
        </w:rPr>
        <w:t>ی</w:t>
      </w:r>
      <w:r w:rsidRPr="00051EF9">
        <w:rPr>
          <w:rStyle w:val="Char9"/>
          <w:rtl/>
        </w:rPr>
        <w:t>ن عقا</w:t>
      </w:r>
      <w:r w:rsidR="00AF2E6E" w:rsidRPr="00051EF9">
        <w:rPr>
          <w:rStyle w:val="Char9"/>
          <w:rtl/>
        </w:rPr>
        <w:t>ی</w:t>
      </w:r>
      <w:r w:rsidRPr="00051EF9">
        <w:rPr>
          <w:rStyle w:val="Char9"/>
          <w:rtl/>
        </w:rPr>
        <w:t xml:space="preserve">د </w:t>
      </w:r>
      <w:r w:rsidR="00AF2E6E" w:rsidRPr="00051EF9">
        <w:rPr>
          <w:rStyle w:val="Char9"/>
          <w:rtl/>
        </w:rPr>
        <w:t>یکی</w:t>
      </w:r>
      <w:r w:rsidRPr="00051EF9">
        <w:rPr>
          <w:rStyle w:val="Char9"/>
          <w:rtl/>
        </w:rPr>
        <w:t xml:space="preserve"> است.</w:t>
      </w:r>
    </w:p>
    <w:p w:rsidR="00C363C7" w:rsidRPr="00865AB0" w:rsidRDefault="00C363C7" w:rsidP="000F5B8D">
      <w:pPr>
        <w:ind w:firstLine="284"/>
        <w:jc w:val="both"/>
        <w:rPr>
          <w:rStyle w:val="Charf1"/>
          <w:rtl/>
        </w:rPr>
      </w:pPr>
      <w:r w:rsidRPr="00051EF9">
        <w:rPr>
          <w:rStyle w:val="Char9"/>
          <w:rtl/>
        </w:rPr>
        <w:t>موضع قرآن نسبت به</w:t>
      </w:r>
      <w:r w:rsidR="000F502E">
        <w:rPr>
          <w:rStyle w:val="Char9"/>
          <w:rtl/>
        </w:rPr>
        <w:t xml:space="preserve"> هردو </w:t>
      </w:r>
      <w:r w:rsidRPr="00051EF9">
        <w:rPr>
          <w:rStyle w:val="Char9"/>
          <w:rtl/>
        </w:rPr>
        <w:t xml:space="preserve">گروه </w:t>
      </w:r>
      <w:r w:rsidR="00AF2E6E" w:rsidRPr="00051EF9">
        <w:rPr>
          <w:rStyle w:val="Char9"/>
          <w:rtl/>
        </w:rPr>
        <w:t>یکی</w:t>
      </w:r>
      <w:r w:rsidRPr="00051EF9">
        <w:rPr>
          <w:rStyle w:val="Char9"/>
          <w:rtl/>
        </w:rPr>
        <w:t xml:space="preserve"> است:</w:t>
      </w:r>
      <w:r w:rsidR="000F5B8D">
        <w:rPr>
          <w:rStyle w:val="Char9"/>
          <w:rFonts w:hint="cs"/>
          <w:rtl/>
        </w:rPr>
        <w:t xml:space="preserve"> </w:t>
      </w:r>
      <w:r w:rsidR="000F5B8D">
        <w:rPr>
          <w:rStyle w:val="Char9"/>
          <w:rFonts w:ascii="Traditional Arabic" w:hAnsi="Traditional Arabic" w:cs="Traditional Arabic"/>
          <w:rtl/>
        </w:rPr>
        <w:t>﴿</w:t>
      </w:r>
      <w:r w:rsidR="000F5B8D" w:rsidRPr="00865AB0">
        <w:rPr>
          <w:rStyle w:val="Charf1"/>
          <w:rtl/>
        </w:rPr>
        <w:t xml:space="preserve">إِنَّ </w:t>
      </w:r>
      <w:r w:rsidR="000F5B8D" w:rsidRPr="00865AB0">
        <w:rPr>
          <w:rStyle w:val="Charf1"/>
          <w:rFonts w:hint="cs"/>
          <w:rtl/>
        </w:rPr>
        <w:t>ٱ</w:t>
      </w:r>
      <w:r w:rsidR="000F5B8D" w:rsidRPr="00865AB0">
        <w:rPr>
          <w:rStyle w:val="Charf1"/>
          <w:rFonts w:hint="eastAsia"/>
          <w:rtl/>
        </w:rPr>
        <w:t>للَّهَ</w:t>
      </w:r>
      <w:r w:rsidR="000F5B8D" w:rsidRPr="00865AB0">
        <w:rPr>
          <w:rStyle w:val="Charf1"/>
          <w:rtl/>
        </w:rPr>
        <w:t xml:space="preserve"> جَامِعُ </w:t>
      </w:r>
      <w:r w:rsidR="000F5B8D" w:rsidRPr="00865AB0">
        <w:rPr>
          <w:rStyle w:val="Charf1"/>
          <w:rFonts w:hint="cs"/>
          <w:rtl/>
        </w:rPr>
        <w:t>ٱ</w:t>
      </w:r>
      <w:r w:rsidR="000F5B8D" w:rsidRPr="00865AB0">
        <w:rPr>
          <w:rStyle w:val="Charf1"/>
          <w:rFonts w:hint="eastAsia"/>
          <w:rtl/>
        </w:rPr>
        <w:t>لۡمُنَٰفِقِينَ</w:t>
      </w:r>
      <w:r w:rsidR="000F5B8D" w:rsidRPr="00865AB0">
        <w:rPr>
          <w:rStyle w:val="Charf1"/>
          <w:rtl/>
        </w:rPr>
        <w:t xml:space="preserve"> وَ</w:t>
      </w:r>
      <w:r w:rsidR="000F5B8D" w:rsidRPr="00865AB0">
        <w:rPr>
          <w:rStyle w:val="Charf1"/>
          <w:rFonts w:hint="cs"/>
          <w:rtl/>
        </w:rPr>
        <w:t>ٱ</w:t>
      </w:r>
      <w:r w:rsidR="000F5B8D" w:rsidRPr="00865AB0">
        <w:rPr>
          <w:rStyle w:val="Charf1"/>
          <w:rtl/>
        </w:rPr>
        <w:t>لۡكَٰفِرِينَ فِي جَهَنَّمَ جَمِيعًا ١٤٠</w:t>
      </w:r>
      <w:r w:rsidR="000F5B8D">
        <w:rPr>
          <w:rStyle w:val="Char9"/>
          <w:rFonts w:ascii="Traditional Arabic" w:hAnsi="Traditional Arabic" w:cs="Traditional Arabic"/>
          <w:rtl/>
        </w:rPr>
        <w:t>﴾</w:t>
      </w:r>
      <w:r w:rsidRPr="00051EF9">
        <w:rPr>
          <w:rStyle w:val="Char9"/>
          <w:rtl/>
        </w:rPr>
        <w:t xml:space="preserve"> </w:t>
      </w:r>
      <w:r w:rsidR="00CC75D1" w:rsidRPr="00CC75D1">
        <w:rPr>
          <w:rStyle w:val="Charb"/>
          <w:rFonts w:hint="cs"/>
          <w:rtl/>
        </w:rPr>
        <w:t>[النساء</w:t>
      </w:r>
      <w:r w:rsidR="00CC75D1">
        <w:rPr>
          <w:rStyle w:val="Charb"/>
          <w:rFonts w:hint="cs"/>
          <w:rtl/>
        </w:rPr>
        <w:t>:</w:t>
      </w:r>
      <w:r w:rsidR="00CC75D1" w:rsidRPr="00CC75D1">
        <w:rPr>
          <w:rStyle w:val="Charb"/>
          <w:rFonts w:hint="cs"/>
          <w:rtl/>
        </w:rPr>
        <w:t xml:space="preserve"> 140]</w:t>
      </w:r>
      <w:r w:rsidR="000F71B7">
        <w:rPr>
          <w:rStyle w:val="Char9"/>
          <w:rtl/>
        </w:rPr>
        <w:t xml:space="preserve"> </w:t>
      </w:r>
      <w:r w:rsidRPr="00FD35AF">
        <w:rPr>
          <w:rFonts w:ascii="Tahoma" w:hAnsi="Tahoma" w:cs="Traditional Arabic" w:hint="cs"/>
          <w:rtl/>
        </w:rPr>
        <w:t>«</w:t>
      </w:r>
      <w:r w:rsidRPr="00051EF9">
        <w:rPr>
          <w:rStyle w:val="Char9"/>
          <w:rtl/>
        </w:rPr>
        <w:t xml:space="preserve">خداوند </w:t>
      </w:r>
      <w:r w:rsidR="00AF2E6E" w:rsidRPr="00051EF9">
        <w:rPr>
          <w:rStyle w:val="Char9"/>
          <w:rtl/>
        </w:rPr>
        <w:t>ک</w:t>
      </w:r>
      <w:r w:rsidRPr="00051EF9">
        <w:rPr>
          <w:rStyle w:val="Char9"/>
          <w:rtl/>
        </w:rPr>
        <w:t>افران و منافقان همگ</w:t>
      </w:r>
      <w:r w:rsidR="00AF2E6E" w:rsidRPr="00051EF9">
        <w:rPr>
          <w:rStyle w:val="Char9"/>
          <w:rtl/>
        </w:rPr>
        <w:t>ی</w:t>
      </w:r>
      <w:r w:rsidRPr="00051EF9">
        <w:rPr>
          <w:rStyle w:val="Char9"/>
          <w:rtl/>
        </w:rPr>
        <w:t xml:space="preserve"> را در جهنّم جمع</w:t>
      </w:r>
      <w:r w:rsidR="004A5748">
        <w:rPr>
          <w:rStyle w:val="Char9"/>
          <w:rtl/>
        </w:rPr>
        <w:t xml:space="preserve"> می‌کند</w:t>
      </w:r>
      <w:r w:rsidRPr="00FD35AF">
        <w:rPr>
          <w:rFonts w:ascii="Tahoma" w:hAnsi="Tahoma" w:cs="Traditional Arabic" w:hint="cs"/>
          <w:rtl/>
        </w:rPr>
        <w:t>»</w:t>
      </w:r>
      <w:r w:rsidRPr="00051EF9">
        <w:rPr>
          <w:rStyle w:val="Char9"/>
          <w:rtl/>
        </w:rPr>
        <w:t xml:space="preserve"> و</w:t>
      </w:r>
      <w:r w:rsidR="000F5B8D">
        <w:rPr>
          <w:rStyle w:val="Char9"/>
          <w:rFonts w:hint="cs"/>
          <w:rtl/>
        </w:rPr>
        <w:t xml:space="preserve"> </w:t>
      </w:r>
      <w:r w:rsidR="000F5B8D">
        <w:rPr>
          <w:rStyle w:val="Char9"/>
          <w:rFonts w:ascii="Traditional Arabic" w:hAnsi="Traditional Arabic" w:cs="Traditional Arabic"/>
          <w:rtl/>
        </w:rPr>
        <w:t>﴿</w:t>
      </w:r>
      <w:r w:rsidR="000F5B8D" w:rsidRPr="00865AB0">
        <w:rPr>
          <w:rStyle w:val="Charf1"/>
          <w:rtl/>
        </w:rPr>
        <w:t xml:space="preserve">إِنَّ </w:t>
      </w:r>
      <w:r w:rsidR="000F5B8D" w:rsidRPr="00865AB0">
        <w:rPr>
          <w:rStyle w:val="Charf1"/>
          <w:rFonts w:hint="cs"/>
          <w:rtl/>
        </w:rPr>
        <w:t>ٱ</w:t>
      </w:r>
      <w:r w:rsidR="000F5B8D" w:rsidRPr="00865AB0">
        <w:rPr>
          <w:rStyle w:val="Charf1"/>
          <w:rFonts w:hint="eastAsia"/>
          <w:rtl/>
        </w:rPr>
        <w:t>لۡمُنَٰفِقِينَ</w:t>
      </w:r>
      <w:r w:rsidR="000F5B8D" w:rsidRPr="00865AB0">
        <w:rPr>
          <w:rStyle w:val="Charf1"/>
          <w:rtl/>
        </w:rPr>
        <w:t xml:space="preserve"> فِي </w:t>
      </w:r>
      <w:r w:rsidR="000F5B8D" w:rsidRPr="00865AB0">
        <w:rPr>
          <w:rStyle w:val="Charf1"/>
          <w:rFonts w:hint="cs"/>
          <w:rtl/>
        </w:rPr>
        <w:t>ٱ</w:t>
      </w:r>
      <w:r w:rsidR="000F5B8D" w:rsidRPr="00865AB0">
        <w:rPr>
          <w:rStyle w:val="Charf1"/>
          <w:rFonts w:hint="eastAsia"/>
          <w:rtl/>
        </w:rPr>
        <w:t>لدَّرۡكِ</w:t>
      </w:r>
      <w:r w:rsidR="000F5B8D" w:rsidRPr="00865AB0">
        <w:rPr>
          <w:rStyle w:val="Charf1"/>
          <w:rtl/>
        </w:rPr>
        <w:t xml:space="preserve"> </w:t>
      </w:r>
      <w:r w:rsidR="000F5B8D" w:rsidRPr="00865AB0">
        <w:rPr>
          <w:rStyle w:val="Charf1"/>
          <w:rFonts w:hint="cs"/>
          <w:rtl/>
        </w:rPr>
        <w:t>ٱ</w:t>
      </w:r>
      <w:r w:rsidR="000F5B8D" w:rsidRPr="00865AB0">
        <w:rPr>
          <w:rStyle w:val="Charf1"/>
          <w:rFonts w:hint="eastAsia"/>
          <w:rtl/>
        </w:rPr>
        <w:t>لۡأَسۡفَلِ</w:t>
      </w:r>
      <w:r w:rsidR="000F5B8D" w:rsidRPr="00865AB0">
        <w:rPr>
          <w:rStyle w:val="Charf1"/>
          <w:rtl/>
        </w:rPr>
        <w:t xml:space="preserve"> مِنَ </w:t>
      </w:r>
      <w:r w:rsidR="000F5B8D" w:rsidRPr="00865AB0">
        <w:rPr>
          <w:rStyle w:val="Charf1"/>
          <w:rFonts w:hint="cs"/>
          <w:rtl/>
        </w:rPr>
        <w:t>ٱ</w:t>
      </w:r>
      <w:r w:rsidR="000F5B8D" w:rsidRPr="00865AB0">
        <w:rPr>
          <w:rStyle w:val="Charf1"/>
          <w:rFonts w:hint="eastAsia"/>
          <w:rtl/>
        </w:rPr>
        <w:t>لنَّارِ</w:t>
      </w:r>
      <w:r w:rsidR="000F5B8D">
        <w:rPr>
          <w:rStyle w:val="Char9"/>
          <w:rFonts w:ascii="Traditional Arabic" w:hAnsi="Traditional Arabic" w:cs="Traditional Arabic"/>
          <w:rtl/>
        </w:rPr>
        <w:t>﴾</w:t>
      </w:r>
      <w:r w:rsidRPr="00051EF9">
        <w:rPr>
          <w:rStyle w:val="Char9"/>
          <w:rtl/>
        </w:rPr>
        <w:t xml:space="preserve"> </w:t>
      </w:r>
      <w:r w:rsidR="00CC75D1" w:rsidRPr="00CC75D1">
        <w:rPr>
          <w:rStyle w:val="Charb"/>
          <w:rFonts w:hint="cs"/>
          <w:rtl/>
        </w:rPr>
        <w:t>[النساء: 145]</w:t>
      </w:r>
      <w:r w:rsidRPr="00051EF9">
        <w:rPr>
          <w:rStyle w:val="Char9"/>
          <w:rtl/>
        </w:rPr>
        <w:t xml:space="preserve"> </w:t>
      </w:r>
      <w:r w:rsidRPr="00FD35AF">
        <w:rPr>
          <w:rFonts w:ascii="Tahoma" w:hAnsi="Tahoma" w:cs="Traditional Arabic" w:hint="cs"/>
          <w:rtl/>
        </w:rPr>
        <w:t>«</w:t>
      </w:r>
      <w:r w:rsidRPr="00051EF9">
        <w:rPr>
          <w:rStyle w:val="Char9"/>
          <w:rtl/>
        </w:rPr>
        <w:t>منافقان در پست تر</w:t>
      </w:r>
      <w:r w:rsidR="00AF2E6E" w:rsidRPr="00051EF9">
        <w:rPr>
          <w:rStyle w:val="Char9"/>
          <w:rtl/>
        </w:rPr>
        <w:t>ی</w:t>
      </w:r>
      <w:r w:rsidRPr="00051EF9">
        <w:rPr>
          <w:rStyle w:val="Char9"/>
          <w:rtl/>
        </w:rPr>
        <w:t>ن درجات جهنّم هستند</w:t>
      </w:r>
      <w:r w:rsidRPr="00FD35AF">
        <w:rPr>
          <w:rFonts w:ascii="Tahoma" w:hAnsi="Tahoma" w:cs="Traditional Arabic" w:hint="cs"/>
          <w:rtl/>
        </w:rPr>
        <w:t>»</w:t>
      </w:r>
      <w:r w:rsidRPr="00051EF9">
        <w:rPr>
          <w:rStyle w:val="Char9"/>
          <w:rtl/>
        </w:rPr>
        <w:t>. ل</w:t>
      </w:r>
      <w:r w:rsidR="00AF2E6E" w:rsidRPr="00051EF9">
        <w:rPr>
          <w:rStyle w:val="Char9"/>
          <w:rtl/>
        </w:rPr>
        <w:t>یک</w:t>
      </w:r>
      <w:r w:rsidRPr="00051EF9">
        <w:rPr>
          <w:rStyle w:val="Char9"/>
          <w:rtl/>
        </w:rPr>
        <w:t>ن ن</w:t>
      </w:r>
      <w:r w:rsidR="00AF2E6E" w:rsidRPr="00051EF9">
        <w:rPr>
          <w:rStyle w:val="Char9"/>
          <w:rtl/>
        </w:rPr>
        <w:t>ک</w:t>
      </w:r>
      <w:r w:rsidRPr="00051EF9">
        <w:rPr>
          <w:rStyle w:val="Char9"/>
          <w:rtl/>
        </w:rPr>
        <w:t>ته</w:t>
      </w:r>
      <w:r w:rsidRPr="00051EF9">
        <w:rPr>
          <w:rStyle w:val="Char9"/>
          <w:rFonts w:hint="cs"/>
          <w:rtl/>
        </w:rPr>
        <w:t>‌</w:t>
      </w:r>
      <w:r w:rsidRPr="00051EF9">
        <w:rPr>
          <w:rStyle w:val="Char9"/>
          <w:rtl/>
        </w:rPr>
        <w:t>ا</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با</w:t>
      </w:r>
      <w:r w:rsidR="00AF2E6E" w:rsidRPr="00051EF9">
        <w:rPr>
          <w:rStyle w:val="Char9"/>
          <w:rtl/>
        </w:rPr>
        <w:t>ی</w:t>
      </w:r>
      <w:r w:rsidRPr="00051EF9">
        <w:rPr>
          <w:rStyle w:val="Char9"/>
          <w:rtl/>
        </w:rPr>
        <w:t>د ذ</w:t>
      </w:r>
      <w:r w:rsidR="00AF2E6E" w:rsidRPr="00051EF9">
        <w:rPr>
          <w:rStyle w:val="Char9"/>
          <w:rtl/>
        </w:rPr>
        <w:t>ک</w:t>
      </w:r>
      <w:r w:rsidRPr="00051EF9">
        <w:rPr>
          <w:rStyle w:val="Char9"/>
          <w:rtl/>
        </w:rPr>
        <w:t xml:space="preserve">ر </w:t>
      </w:r>
      <w:r w:rsidR="00AF2E6E" w:rsidRPr="00051EF9">
        <w:rPr>
          <w:rStyle w:val="Char9"/>
          <w:rtl/>
        </w:rPr>
        <w:t>ک</w:t>
      </w:r>
      <w:r w:rsidRPr="00051EF9">
        <w:rPr>
          <w:rStyle w:val="Char9"/>
          <w:rtl/>
        </w:rPr>
        <w:t>رد ا</w:t>
      </w:r>
      <w:r w:rsidR="00AF2E6E" w:rsidRPr="00051EF9">
        <w:rPr>
          <w:rStyle w:val="Char9"/>
          <w:rtl/>
        </w:rPr>
        <w:t>ی</w:t>
      </w:r>
      <w:r w:rsidRPr="00051EF9">
        <w:rPr>
          <w:rStyle w:val="Char9"/>
          <w:rtl/>
        </w:rPr>
        <w:t xml:space="preserve">نست </w:t>
      </w:r>
      <w:r w:rsidR="00AF2E6E" w:rsidRPr="00051EF9">
        <w:rPr>
          <w:rStyle w:val="Char9"/>
          <w:rtl/>
        </w:rPr>
        <w:t>ک</w:t>
      </w:r>
      <w:r w:rsidRPr="00051EF9">
        <w:rPr>
          <w:rStyle w:val="Char9"/>
          <w:rtl/>
        </w:rPr>
        <w:t xml:space="preserve">ه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ان نفاق را فقط مباح دانسته‌اند امّا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w:t>
      </w:r>
      <w:r w:rsidR="000F71B7">
        <w:rPr>
          <w:rStyle w:val="Char9"/>
          <w:rtl/>
        </w:rPr>
        <w:t xml:space="preserve"> آن را </w:t>
      </w:r>
      <w:r w:rsidRPr="00051EF9">
        <w:rPr>
          <w:rStyle w:val="Char9"/>
          <w:rtl/>
        </w:rPr>
        <w:t>واجب دانسته</w:t>
      </w:r>
      <w:r w:rsidR="006D7D8D">
        <w:rPr>
          <w:rStyle w:val="Char9"/>
          <w:rtl/>
        </w:rPr>
        <w:t>‌اند.</w:t>
      </w:r>
      <w:r w:rsidRPr="00051EF9">
        <w:rPr>
          <w:rStyle w:val="Char9"/>
          <w:rtl/>
        </w:rPr>
        <w:t xml:space="preserve">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در ا</w:t>
      </w:r>
      <w:r w:rsidR="00AF2E6E" w:rsidRPr="00051EF9">
        <w:rPr>
          <w:rStyle w:val="Char9"/>
          <w:rtl/>
        </w:rPr>
        <w:t>ی</w:t>
      </w:r>
      <w:r w:rsidRPr="00051EF9">
        <w:rPr>
          <w:rStyle w:val="Char9"/>
          <w:rtl/>
        </w:rPr>
        <w:t>ن زم</w:t>
      </w:r>
      <w:r w:rsidR="00AF2E6E" w:rsidRPr="00051EF9">
        <w:rPr>
          <w:rStyle w:val="Char9"/>
          <w:rtl/>
        </w:rPr>
        <w:t>ی</w:t>
      </w:r>
      <w:r w:rsidRPr="00051EF9">
        <w:rPr>
          <w:rStyle w:val="Char9"/>
          <w:rtl/>
        </w:rPr>
        <w:t xml:space="preserve">نه از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ان سبقت گرفته</w:t>
      </w:r>
      <w:r w:rsidR="006D7D8D">
        <w:rPr>
          <w:rStyle w:val="Char9"/>
          <w:rtl/>
        </w:rPr>
        <w:t>‌اند.</w:t>
      </w:r>
      <w:r w:rsidRPr="00051EF9">
        <w:rPr>
          <w:rStyle w:val="Char9"/>
          <w:rtl/>
        </w:rPr>
        <w:t xml:space="preserve"> و بنابرا</w:t>
      </w:r>
      <w:r w:rsidR="00AF2E6E" w:rsidRPr="00051EF9">
        <w:rPr>
          <w:rStyle w:val="Char9"/>
          <w:rtl/>
        </w:rPr>
        <w:t>ی</w:t>
      </w:r>
      <w:r w:rsidRPr="00051EF9">
        <w:rPr>
          <w:rStyle w:val="Char9"/>
          <w:rtl/>
        </w:rPr>
        <w:t>ن علما</w:t>
      </w:r>
      <w:r w:rsidR="00AF2E6E" w:rsidRPr="00051EF9">
        <w:rPr>
          <w:rStyle w:val="Char9"/>
          <w:rtl/>
        </w:rPr>
        <w:t>ی</w:t>
      </w:r>
      <w:r w:rsidRPr="00051EF9">
        <w:rPr>
          <w:rStyle w:val="Char9"/>
          <w:rtl/>
        </w:rPr>
        <w:t xml:space="preserve"> اسلام</w:t>
      </w:r>
      <w:r w:rsidR="000F71B7">
        <w:rPr>
          <w:rStyle w:val="Char9"/>
          <w:rtl/>
        </w:rPr>
        <w:t xml:space="preserve"> می‌گویند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خطر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ب</w:t>
      </w:r>
      <w:r w:rsidR="00AF2E6E" w:rsidRPr="00051EF9">
        <w:rPr>
          <w:rStyle w:val="Char9"/>
          <w:rtl/>
        </w:rPr>
        <w:t>ی</w:t>
      </w:r>
      <w:r w:rsidRPr="00051EF9">
        <w:rPr>
          <w:rStyle w:val="Char9"/>
          <w:rtl/>
        </w:rPr>
        <w:t>شتر از د</w:t>
      </w:r>
      <w:r w:rsidR="00AF2E6E" w:rsidRPr="00051EF9">
        <w:rPr>
          <w:rStyle w:val="Char9"/>
          <w:rtl/>
        </w:rPr>
        <w:t>ی</w:t>
      </w:r>
      <w:r w:rsidRPr="00051EF9">
        <w:rPr>
          <w:rStyle w:val="Char9"/>
          <w:rtl/>
        </w:rPr>
        <w:t xml:space="preserve">گران است چرا </w:t>
      </w:r>
      <w:r w:rsidR="00AF2E6E" w:rsidRPr="00051EF9">
        <w:rPr>
          <w:rStyle w:val="Char9"/>
          <w:rtl/>
        </w:rPr>
        <w:t>ک</w:t>
      </w:r>
      <w:r w:rsidRPr="00051EF9">
        <w:rPr>
          <w:rStyle w:val="Char9"/>
          <w:rtl/>
        </w:rPr>
        <w:t>ه نفاق را لباس شرع</w:t>
      </w:r>
      <w:r w:rsidR="00AF2E6E" w:rsidRPr="00051EF9">
        <w:rPr>
          <w:rStyle w:val="Char9"/>
          <w:rtl/>
        </w:rPr>
        <w:t>ی</w:t>
      </w:r>
      <w:r w:rsidRPr="00051EF9">
        <w:rPr>
          <w:rStyle w:val="Char9"/>
          <w:rtl/>
        </w:rPr>
        <w:t xml:space="preserve"> پوشانده و آن را مبدأ د</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قرار داده و واجب شرع</w:t>
      </w:r>
      <w:r w:rsidR="00AF2E6E" w:rsidRPr="00051EF9">
        <w:rPr>
          <w:rStyle w:val="Char9"/>
          <w:rtl/>
        </w:rPr>
        <w:t>ی</w:t>
      </w:r>
      <w:r w:rsidRPr="00051EF9">
        <w:rPr>
          <w:rStyle w:val="Char9"/>
          <w:rtl/>
        </w:rPr>
        <w:t xml:space="preserve"> دانسته</w:t>
      </w:r>
      <w:r w:rsidR="00CC75D1">
        <w:rPr>
          <w:rStyle w:val="Char9"/>
          <w:rFonts w:hint="cs"/>
          <w:rtl/>
        </w:rPr>
        <w:t>‌</w:t>
      </w:r>
      <w:r w:rsidRPr="00051EF9">
        <w:rPr>
          <w:rStyle w:val="Char9"/>
          <w:rtl/>
        </w:rPr>
        <w:t>اند</w:t>
      </w:r>
      <w:r w:rsidRPr="000F71B7">
        <w:rPr>
          <w:rStyle w:val="Char9"/>
          <w:rFonts w:hint="cs"/>
          <w:vertAlign w:val="superscript"/>
          <w:rtl/>
        </w:rPr>
        <w:t>(</w:t>
      </w:r>
      <w:r w:rsidRPr="000F71B7">
        <w:rPr>
          <w:rStyle w:val="Char9"/>
          <w:vertAlign w:val="superscript"/>
          <w:rtl/>
        </w:rPr>
        <w:footnoteReference w:id="655"/>
      </w:r>
      <w:r w:rsidRPr="000F71B7">
        <w:rPr>
          <w:rStyle w:val="Char9"/>
          <w:rFonts w:hint="cs"/>
          <w:vertAlign w:val="superscript"/>
          <w:rtl/>
        </w:rPr>
        <w:t>)</w:t>
      </w:r>
      <w:r w:rsidRPr="00051EF9">
        <w:rPr>
          <w:rStyle w:val="Char9"/>
          <w:rFonts w:hint="cs"/>
          <w:rtl/>
        </w:rPr>
        <w:t>.</w:t>
      </w:r>
    </w:p>
    <w:p w:rsidR="00C363C7" w:rsidRPr="00865AB0" w:rsidRDefault="00C363C7" w:rsidP="000F5B8D">
      <w:pPr>
        <w:ind w:firstLine="284"/>
        <w:jc w:val="both"/>
        <w:rPr>
          <w:rStyle w:val="Charf1"/>
          <w:rtl/>
        </w:rPr>
      </w:pPr>
      <w:r w:rsidRPr="00051EF9">
        <w:rPr>
          <w:rStyle w:val="Char9"/>
          <w:rtl/>
        </w:rPr>
        <w:t xml:space="preserve">قرآن </w:t>
      </w:r>
      <w:r w:rsidR="00AF2E6E" w:rsidRPr="00051EF9">
        <w:rPr>
          <w:rStyle w:val="Char9"/>
          <w:rtl/>
        </w:rPr>
        <w:t>ک</w:t>
      </w:r>
      <w:r w:rsidRPr="00051EF9">
        <w:rPr>
          <w:rStyle w:val="Char9"/>
          <w:rtl/>
        </w:rPr>
        <w:t>ر</w:t>
      </w:r>
      <w:r w:rsidR="00AF2E6E" w:rsidRPr="00051EF9">
        <w:rPr>
          <w:rStyle w:val="Char9"/>
          <w:rtl/>
        </w:rPr>
        <w:t>ی</w:t>
      </w:r>
      <w:r w:rsidRPr="00051EF9">
        <w:rPr>
          <w:rStyle w:val="Char9"/>
          <w:rtl/>
        </w:rPr>
        <w:t>م فقط در دو مورد تق</w:t>
      </w:r>
      <w:r w:rsidR="00AF2E6E" w:rsidRPr="00051EF9">
        <w:rPr>
          <w:rStyle w:val="Char9"/>
          <w:rtl/>
        </w:rPr>
        <w:t>ی</w:t>
      </w:r>
      <w:r w:rsidRPr="00051EF9">
        <w:rPr>
          <w:rStyle w:val="Char9"/>
          <w:rtl/>
        </w:rPr>
        <w:t xml:space="preserve">ه را مجاز دانسته است </w:t>
      </w:r>
      <w:r w:rsidR="00AF2E6E" w:rsidRPr="00051EF9">
        <w:rPr>
          <w:rStyle w:val="Char9"/>
          <w:rtl/>
        </w:rPr>
        <w:t>ک</w:t>
      </w:r>
      <w:r w:rsidRPr="00051EF9">
        <w:rPr>
          <w:rStyle w:val="Char9"/>
          <w:rtl/>
        </w:rPr>
        <w:t xml:space="preserve">ه </w:t>
      </w:r>
      <w:r w:rsidR="00AF2E6E" w:rsidRPr="00051EF9">
        <w:rPr>
          <w:rStyle w:val="Char9"/>
          <w:rtl/>
        </w:rPr>
        <w:t>یکی</w:t>
      </w:r>
      <w:r w:rsidRPr="00051EF9">
        <w:rPr>
          <w:rStyle w:val="Char9"/>
          <w:rtl/>
        </w:rPr>
        <w:t xml:space="preserve"> از آنها در آ</w:t>
      </w:r>
      <w:r w:rsidR="00AF2E6E" w:rsidRPr="00051EF9">
        <w:rPr>
          <w:rStyle w:val="Char9"/>
          <w:rtl/>
        </w:rPr>
        <w:t>ی</w:t>
      </w:r>
      <w:r w:rsidR="00835A14">
        <w:rPr>
          <w:rStyle w:val="Char9"/>
          <w:rtl/>
        </w:rPr>
        <w:t>ۀ</w:t>
      </w:r>
      <w:r w:rsidRPr="00051EF9">
        <w:rPr>
          <w:rStyle w:val="Char9"/>
          <w:rtl/>
        </w:rPr>
        <w:t xml:space="preserve"> 28 سور</w:t>
      </w:r>
      <w:r w:rsidR="00835A14">
        <w:rPr>
          <w:rStyle w:val="Char9"/>
          <w:rtl/>
        </w:rPr>
        <w:t>ۀ</w:t>
      </w:r>
      <w:r w:rsidRPr="00051EF9">
        <w:rPr>
          <w:rStyle w:val="Char9"/>
          <w:rtl/>
        </w:rPr>
        <w:t xml:space="preserve"> آل عمران گفته شده است:</w:t>
      </w:r>
      <w:r w:rsidR="000F5B8D">
        <w:rPr>
          <w:rStyle w:val="Char9"/>
          <w:rFonts w:hint="cs"/>
          <w:rtl/>
        </w:rPr>
        <w:t xml:space="preserve"> </w:t>
      </w:r>
      <w:r w:rsidR="000F5B8D">
        <w:rPr>
          <w:rStyle w:val="Char9"/>
          <w:rFonts w:ascii="Traditional Arabic" w:hAnsi="Traditional Arabic" w:cs="Traditional Arabic"/>
          <w:rtl/>
        </w:rPr>
        <w:t>﴿</w:t>
      </w:r>
      <w:r w:rsidR="000F5B8D" w:rsidRPr="00865AB0">
        <w:rPr>
          <w:rStyle w:val="Charf1"/>
          <w:rtl/>
        </w:rPr>
        <w:t xml:space="preserve">لَّا يَتَّخِذِ </w:t>
      </w:r>
      <w:r w:rsidR="000F5B8D" w:rsidRPr="00865AB0">
        <w:rPr>
          <w:rStyle w:val="Charf1"/>
          <w:rFonts w:hint="cs"/>
          <w:rtl/>
        </w:rPr>
        <w:t>ٱ</w:t>
      </w:r>
      <w:r w:rsidR="000F5B8D" w:rsidRPr="00865AB0">
        <w:rPr>
          <w:rStyle w:val="Charf1"/>
          <w:rFonts w:hint="eastAsia"/>
          <w:rtl/>
        </w:rPr>
        <w:t>لۡمُؤۡمِنُونَ</w:t>
      </w:r>
      <w:r w:rsidR="000F5B8D" w:rsidRPr="00865AB0">
        <w:rPr>
          <w:rStyle w:val="Charf1"/>
          <w:rtl/>
        </w:rPr>
        <w:t xml:space="preserve"> </w:t>
      </w:r>
      <w:r w:rsidR="000F5B8D" w:rsidRPr="00865AB0">
        <w:rPr>
          <w:rStyle w:val="Charf1"/>
          <w:rFonts w:hint="cs"/>
          <w:rtl/>
        </w:rPr>
        <w:t>ٱ</w:t>
      </w:r>
      <w:r w:rsidR="000F5B8D" w:rsidRPr="00865AB0">
        <w:rPr>
          <w:rStyle w:val="Charf1"/>
          <w:rFonts w:hint="eastAsia"/>
          <w:rtl/>
        </w:rPr>
        <w:t>لۡكَٰفِرِينَ</w:t>
      </w:r>
      <w:r w:rsidR="000F5B8D" w:rsidRPr="00865AB0">
        <w:rPr>
          <w:rStyle w:val="Charf1"/>
          <w:rtl/>
        </w:rPr>
        <w:t xml:space="preserve"> أَوۡلِيَآءَ مِن دُونِ </w:t>
      </w:r>
      <w:r w:rsidR="000F5B8D" w:rsidRPr="00865AB0">
        <w:rPr>
          <w:rStyle w:val="Charf1"/>
          <w:rFonts w:hint="cs"/>
          <w:rtl/>
        </w:rPr>
        <w:t>ٱ</w:t>
      </w:r>
      <w:r w:rsidR="000F5B8D" w:rsidRPr="00865AB0">
        <w:rPr>
          <w:rStyle w:val="Charf1"/>
          <w:rFonts w:hint="eastAsia"/>
          <w:rtl/>
        </w:rPr>
        <w:t>لۡمُؤۡمِنِينَۖ</w:t>
      </w:r>
      <w:r w:rsidR="000F5B8D" w:rsidRPr="00865AB0">
        <w:rPr>
          <w:rStyle w:val="Charf1"/>
          <w:rtl/>
        </w:rPr>
        <w:t xml:space="preserve"> وَمَن يَفۡعَلۡ ذَٰلِكَ فَلَيۡسَ مِنَ </w:t>
      </w:r>
      <w:r w:rsidR="000F5B8D" w:rsidRPr="00865AB0">
        <w:rPr>
          <w:rStyle w:val="Charf1"/>
          <w:rFonts w:hint="cs"/>
          <w:rtl/>
        </w:rPr>
        <w:t>ٱ</w:t>
      </w:r>
      <w:r w:rsidR="000F5B8D" w:rsidRPr="00865AB0">
        <w:rPr>
          <w:rStyle w:val="Charf1"/>
          <w:rFonts w:hint="eastAsia"/>
          <w:rtl/>
        </w:rPr>
        <w:t>للَّهِ</w:t>
      </w:r>
      <w:r w:rsidR="000F5B8D" w:rsidRPr="00865AB0">
        <w:rPr>
          <w:rStyle w:val="Charf1"/>
          <w:rtl/>
        </w:rPr>
        <w:t xml:space="preserve"> فِي شَيۡءٍ إِلَّآ أَن تَتَّقُواْ مِنۡهُمۡ تُقَىٰةٗۗ</w:t>
      </w:r>
      <w:r w:rsidR="000F5B8D">
        <w:rPr>
          <w:rStyle w:val="Char9"/>
          <w:rFonts w:ascii="Traditional Arabic" w:hAnsi="Traditional Arabic" w:cs="Traditional Arabic"/>
          <w:rtl/>
        </w:rPr>
        <w:t>﴾</w:t>
      </w:r>
      <w:r w:rsidRPr="00051EF9">
        <w:rPr>
          <w:rStyle w:val="Char9"/>
          <w:rtl/>
        </w:rPr>
        <w:t xml:space="preserve"> </w:t>
      </w:r>
      <w:r w:rsidRPr="00FD35AF">
        <w:rPr>
          <w:rFonts w:ascii="Tahoma" w:hAnsi="Tahoma" w:cs="Traditional Arabic" w:hint="cs"/>
          <w:rtl/>
        </w:rPr>
        <w:t>«</w:t>
      </w:r>
      <w:r w:rsidRPr="00051EF9">
        <w:rPr>
          <w:rStyle w:val="Char9"/>
          <w:rtl/>
        </w:rPr>
        <w:t xml:space="preserve">مؤمنان </w:t>
      </w:r>
      <w:r w:rsidR="00AF2E6E" w:rsidRPr="00051EF9">
        <w:rPr>
          <w:rStyle w:val="Char9"/>
          <w:rtl/>
        </w:rPr>
        <w:t>ک</w:t>
      </w:r>
      <w:r w:rsidRPr="00051EF9">
        <w:rPr>
          <w:rStyle w:val="Char9"/>
          <w:rtl/>
        </w:rPr>
        <w:t>افران را</w:t>
      </w:r>
      <w:r w:rsidRPr="00051EF9">
        <w:rPr>
          <w:rStyle w:val="Char9"/>
          <w:rFonts w:hint="cs"/>
          <w:rtl/>
        </w:rPr>
        <w:t>،</w:t>
      </w:r>
      <w:r w:rsidRPr="00051EF9">
        <w:rPr>
          <w:rStyle w:val="Char9"/>
          <w:rtl/>
        </w:rPr>
        <w:t xml:space="preserve"> سوا</w:t>
      </w:r>
      <w:r w:rsidR="00AF2E6E" w:rsidRPr="00051EF9">
        <w:rPr>
          <w:rStyle w:val="Char9"/>
          <w:rtl/>
        </w:rPr>
        <w:t>ی</w:t>
      </w:r>
      <w:r w:rsidRPr="00051EF9">
        <w:rPr>
          <w:rStyle w:val="Char9"/>
          <w:rtl/>
        </w:rPr>
        <w:t xml:space="preserve"> اهل ا</w:t>
      </w:r>
      <w:r w:rsidR="00AF2E6E" w:rsidRPr="00051EF9">
        <w:rPr>
          <w:rStyle w:val="Char9"/>
          <w:rtl/>
        </w:rPr>
        <w:t>ی</w:t>
      </w:r>
      <w:r w:rsidRPr="00051EF9">
        <w:rPr>
          <w:rStyle w:val="Char9"/>
          <w:rtl/>
        </w:rPr>
        <w:t>مان به دوست</w:t>
      </w:r>
      <w:r w:rsidR="00AF2E6E" w:rsidRPr="00051EF9">
        <w:rPr>
          <w:rStyle w:val="Char9"/>
          <w:rtl/>
        </w:rPr>
        <w:t>ی</w:t>
      </w:r>
      <w:r w:rsidRPr="00051EF9">
        <w:rPr>
          <w:rStyle w:val="Char9"/>
          <w:rtl/>
        </w:rPr>
        <w:t xml:space="preserve"> نگ</w:t>
      </w:r>
      <w:r w:rsidR="00AF2E6E" w:rsidRPr="00051EF9">
        <w:rPr>
          <w:rStyle w:val="Char9"/>
          <w:rtl/>
        </w:rPr>
        <w:t>ی</w:t>
      </w:r>
      <w:r w:rsidRPr="00051EF9">
        <w:rPr>
          <w:rStyle w:val="Char9"/>
          <w:rtl/>
        </w:rPr>
        <w:t>رند و</w:t>
      </w:r>
      <w:r w:rsidR="00AB0434">
        <w:rPr>
          <w:rStyle w:val="Char9"/>
          <w:rtl/>
        </w:rPr>
        <w:t xml:space="preserve"> هرکس </w:t>
      </w:r>
      <w:r w:rsidRPr="00051EF9">
        <w:rPr>
          <w:rStyle w:val="Char9"/>
          <w:rtl/>
        </w:rPr>
        <w:t>چن</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ند پ</w:t>
      </w:r>
      <w:r w:rsidR="00AF2E6E" w:rsidRPr="00051EF9">
        <w:rPr>
          <w:rStyle w:val="Char9"/>
          <w:rtl/>
        </w:rPr>
        <w:t>ی</w:t>
      </w:r>
      <w:r w:rsidRPr="00051EF9">
        <w:rPr>
          <w:rStyle w:val="Char9"/>
          <w:rtl/>
        </w:rPr>
        <w:t>وند او با خدا گسسته باشد، مگر آن</w:t>
      </w:r>
      <w:r w:rsidR="00AF2E6E" w:rsidRPr="00051EF9">
        <w:rPr>
          <w:rStyle w:val="Char9"/>
          <w:rtl/>
        </w:rPr>
        <w:t>ک</w:t>
      </w:r>
      <w:r w:rsidRPr="00051EF9">
        <w:rPr>
          <w:rStyle w:val="Char9"/>
          <w:rtl/>
        </w:rPr>
        <w:t>ه (خطر</w:t>
      </w:r>
      <w:r w:rsidR="00AF2E6E" w:rsidRPr="00051EF9">
        <w:rPr>
          <w:rStyle w:val="Char9"/>
          <w:rtl/>
        </w:rPr>
        <w:t>ی</w:t>
      </w:r>
      <w:r w:rsidRPr="00051EF9">
        <w:rPr>
          <w:rStyle w:val="Char9"/>
          <w:rtl/>
        </w:rPr>
        <w:t xml:space="preserve"> از جانب ا</w:t>
      </w:r>
      <w:r w:rsidR="00AF2E6E" w:rsidRPr="00051EF9">
        <w:rPr>
          <w:rStyle w:val="Char9"/>
          <w:rtl/>
        </w:rPr>
        <w:t>ی</w:t>
      </w:r>
      <w:r w:rsidRPr="00051EF9">
        <w:rPr>
          <w:rStyle w:val="Char9"/>
          <w:rtl/>
        </w:rPr>
        <w:t>شان شما را تهد</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ند و) از ا</w:t>
      </w:r>
      <w:r w:rsidR="00AF2E6E" w:rsidRPr="00051EF9">
        <w:rPr>
          <w:rStyle w:val="Char9"/>
          <w:rtl/>
        </w:rPr>
        <w:t>ی</w:t>
      </w:r>
      <w:r w:rsidRPr="00051EF9">
        <w:rPr>
          <w:rStyle w:val="Char9"/>
          <w:rtl/>
        </w:rPr>
        <w:t>شان پره</w:t>
      </w:r>
      <w:r w:rsidR="00AF2E6E" w:rsidRPr="00051EF9">
        <w:rPr>
          <w:rStyle w:val="Char9"/>
          <w:rtl/>
        </w:rPr>
        <w:t>ی</w:t>
      </w:r>
      <w:r w:rsidRPr="00051EF9">
        <w:rPr>
          <w:rStyle w:val="Char9"/>
          <w:rtl/>
        </w:rPr>
        <w:t>ز داشته باش</w:t>
      </w:r>
      <w:r w:rsidR="00AF2E6E" w:rsidRPr="00051EF9">
        <w:rPr>
          <w:rStyle w:val="Char9"/>
          <w:rtl/>
        </w:rPr>
        <w:t>ی</w:t>
      </w:r>
      <w:r w:rsidRPr="00051EF9">
        <w:rPr>
          <w:rStyle w:val="Char9"/>
          <w:rtl/>
        </w:rPr>
        <w:t>د (و بترس</w:t>
      </w:r>
      <w:r w:rsidR="00AF2E6E" w:rsidRPr="00051EF9">
        <w:rPr>
          <w:rStyle w:val="Char9"/>
          <w:rtl/>
        </w:rPr>
        <w:t>ی</w:t>
      </w:r>
      <w:r w:rsidRPr="00051EF9">
        <w:rPr>
          <w:rStyle w:val="Char9"/>
          <w:rtl/>
        </w:rPr>
        <w:t>د)...</w:t>
      </w:r>
      <w:r w:rsidRPr="00FD35AF">
        <w:rPr>
          <w:rFonts w:ascii="Tahoma" w:hAnsi="Tahoma" w:cs="Traditional Arabic" w:hint="cs"/>
          <w:rtl/>
        </w:rPr>
        <w:t>»</w:t>
      </w:r>
      <w:r w:rsidRPr="00051EF9">
        <w:rPr>
          <w:rStyle w:val="Char9"/>
          <w:rtl/>
        </w:rPr>
        <w:t>.</w:t>
      </w:r>
      <w:r w:rsidR="000F71B7">
        <w:rPr>
          <w:rFonts w:ascii="Tahoma" w:hAnsi="Tahoma" w:cs="Tahoma"/>
          <w:rtl/>
        </w:rPr>
        <w:t xml:space="preserve"> </w:t>
      </w:r>
      <w:r w:rsidR="00AF2E6E" w:rsidRPr="00051EF9">
        <w:rPr>
          <w:rStyle w:val="Char9"/>
          <w:rtl/>
        </w:rPr>
        <w:t>ی</w:t>
      </w:r>
      <w:r w:rsidRPr="00051EF9">
        <w:rPr>
          <w:rStyle w:val="Char9"/>
          <w:rtl/>
        </w:rPr>
        <w:t>عن</w:t>
      </w:r>
      <w:r w:rsidR="00AF2E6E" w:rsidRPr="00051EF9">
        <w:rPr>
          <w:rStyle w:val="Char9"/>
          <w:rtl/>
        </w:rPr>
        <w:t>ی</w:t>
      </w:r>
      <w:r w:rsidRPr="00051EF9">
        <w:rPr>
          <w:rStyle w:val="Char9"/>
          <w:rtl/>
        </w:rPr>
        <w:t xml:space="preserve"> در شرا</w:t>
      </w:r>
      <w:r w:rsidR="00AF2E6E" w:rsidRPr="00051EF9">
        <w:rPr>
          <w:rStyle w:val="Char9"/>
          <w:rtl/>
        </w:rPr>
        <w:t>ی</w:t>
      </w:r>
      <w:r w:rsidRPr="00051EF9">
        <w:rPr>
          <w:rStyle w:val="Char9"/>
          <w:rtl/>
        </w:rPr>
        <w:t>ط</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ه اگر مؤمنان به </w:t>
      </w:r>
      <w:r w:rsidR="00AF2E6E" w:rsidRPr="00051EF9">
        <w:rPr>
          <w:rStyle w:val="Char9"/>
          <w:rtl/>
        </w:rPr>
        <w:t>ک</w:t>
      </w:r>
      <w:r w:rsidRPr="00051EF9">
        <w:rPr>
          <w:rStyle w:val="Char9"/>
          <w:rtl/>
        </w:rPr>
        <w:t>افران اظهار مسالمت ن</w:t>
      </w:r>
      <w:r w:rsidR="00AF2E6E" w:rsidRPr="00051EF9">
        <w:rPr>
          <w:rStyle w:val="Char9"/>
          <w:rtl/>
        </w:rPr>
        <w:t>ک</w:t>
      </w:r>
      <w:r w:rsidRPr="00051EF9">
        <w:rPr>
          <w:rStyle w:val="Char9"/>
          <w:rtl/>
        </w:rPr>
        <w:t>نند در معرض خشونت قرار م</w:t>
      </w:r>
      <w:r w:rsidR="00AF2E6E" w:rsidRPr="00051EF9">
        <w:rPr>
          <w:rStyle w:val="Char9"/>
          <w:rtl/>
        </w:rPr>
        <w:t>ی</w:t>
      </w:r>
      <w:r w:rsidRPr="00051EF9">
        <w:rPr>
          <w:rStyle w:val="Char9"/>
          <w:rFonts w:hint="cs"/>
          <w:rtl/>
        </w:rPr>
        <w:t>‌</w:t>
      </w:r>
      <w:r w:rsidRPr="00051EF9">
        <w:rPr>
          <w:rStyle w:val="Char9"/>
          <w:rtl/>
        </w:rPr>
        <w:t>گ</w:t>
      </w:r>
      <w:r w:rsidR="00AF2E6E" w:rsidRPr="00051EF9">
        <w:rPr>
          <w:rStyle w:val="Char9"/>
          <w:rtl/>
        </w:rPr>
        <w:t>ی</w:t>
      </w:r>
      <w:r w:rsidRPr="00051EF9">
        <w:rPr>
          <w:rStyle w:val="Char9"/>
          <w:rtl/>
        </w:rPr>
        <w:t>رند، قرآن اجاز</w:t>
      </w:r>
      <w:r w:rsidR="00835A14">
        <w:rPr>
          <w:rStyle w:val="Char9"/>
          <w:rtl/>
        </w:rPr>
        <w:t>ۀ</w:t>
      </w:r>
      <w:r w:rsidRPr="00051EF9">
        <w:rPr>
          <w:rStyle w:val="Char9"/>
          <w:rtl/>
        </w:rPr>
        <w:t xml:space="preserve"> تظاهر به دوست</w:t>
      </w:r>
      <w:r w:rsidR="00AF2E6E" w:rsidRPr="00051EF9">
        <w:rPr>
          <w:rStyle w:val="Char9"/>
          <w:rtl/>
        </w:rPr>
        <w:t>ی</w:t>
      </w:r>
      <w:r w:rsidRPr="00051EF9">
        <w:rPr>
          <w:rStyle w:val="Char9"/>
          <w:rtl/>
        </w:rPr>
        <w:t xml:space="preserve"> داده است. مورد د</w:t>
      </w:r>
      <w:r w:rsidR="00AF2E6E" w:rsidRPr="00051EF9">
        <w:rPr>
          <w:rStyle w:val="Char9"/>
          <w:rtl/>
        </w:rPr>
        <w:t>ی</w:t>
      </w:r>
      <w:r w:rsidRPr="00051EF9">
        <w:rPr>
          <w:rStyle w:val="Char9"/>
          <w:rtl/>
        </w:rPr>
        <w:t>گر در آ</w:t>
      </w:r>
      <w:r w:rsidR="00AF2E6E" w:rsidRPr="00051EF9">
        <w:rPr>
          <w:rStyle w:val="Char9"/>
          <w:rtl/>
        </w:rPr>
        <w:t>ی</w:t>
      </w:r>
      <w:r w:rsidR="00835A14">
        <w:rPr>
          <w:rStyle w:val="Char9"/>
          <w:rtl/>
        </w:rPr>
        <w:t>ۀ</w:t>
      </w:r>
      <w:r w:rsidRPr="00051EF9">
        <w:rPr>
          <w:rStyle w:val="Char9"/>
          <w:rtl/>
        </w:rPr>
        <w:t xml:space="preserve"> 106 سور</w:t>
      </w:r>
      <w:r w:rsidR="00835A14">
        <w:rPr>
          <w:rStyle w:val="Char9"/>
          <w:rtl/>
        </w:rPr>
        <w:t>ۀ</w:t>
      </w:r>
      <w:r w:rsidRPr="00051EF9">
        <w:rPr>
          <w:rStyle w:val="Char9"/>
          <w:rtl/>
        </w:rPr>
        <w:t xml:space="preserve"> نحل منع</w:t>
      </w:r>
      <w:r w:rsidR="00AF2E6E" w:rsidRPr="00051EF9">
        <w:rPr>
          <w:rStyle w:val="Char9"/>
          <w:rtl/>
        </w:rPr>
        <w:t>ک</w:t>
      </w:r>
      <w:r w:rsidRPr="00051EF9">
        <w:rPr>
          <w:rStyle w:val="Char9"/>
          <w:rtl/>
        </w:rPr>
        <w:t>س</w:t>
      </w:r>
      <w:r w:rsidR="006D7D8D">
        <w:rPr>
          <w:rStyle w:val="Char9"/>
          <w:rtl/>
        </w:rPr>
        <w:t xml:space="preserve"> می‌باشد</w:t>
      </w:r>
      <w:r w:rsidRPr="00051EF9">
        <w:rPr>
          <w:rStyle w:val="Char9"/>
          <w:rtl/>
        </w:rPr>
        <w:t>:</w:t>
      </w:r>
      <w:r w:rsidR="000F5B8D">
        <w:rPr>
          <w:rStyle w:val="Char9"/>
          <w:rFonts w:hint="cs"/>
          <w:rtl/>
        </w:rPr>
        <w:t xml:space="preserve"> </w:t>
      </w:r>
      <w:r w:rsidR="000F5B8D">
        <w:rPr>
          <w:rStyle w:val="Char9"/>
          <w:rFonts w:ascii="Traditional Arabic" w:hAnsi="Traditional Arabic" w:cs="Traditional Arabic"/>
          <w:rtl/>
        </w:rPr>
        <w:t>﴿</w:t>
      </w:r>
      <w:r w:rsidR="000F5B8D" w:rsidRPr="00865AB0">
        <w:rPr>
          <w:rStyle w:val="Charf1"/>
          <w:rtl/>
        </w:rPr>
        <w:t>مَن كَفَرَ بِ</w:t>
      </w:r>
      <w:r w:rsidR="000F5B8D" w:rsidRPr="00865AB0">
        <w:rPr>
          <w:rStyle w:val="Charf1"/>
          <w:rFonts w:hint="cs"/>
          <w:rtl/>
        </w:rPr>
        <w:t>ٱ</w:t>
      </w:r>
      <w:r w:rsidR="000F5B8D" w:rsidRPr="00865AB0">
        <w:rPr>
          <w:rStyle w:val="Charf1"/>
          <w:rFonts w:hint="eastAsia"/>
          <w:rtl/>
        </w:rPr>
        <w:t>للَّهِ</w:t>
      </w:r>
      <w:r w:rsidR="000F5B8D" w:rsidRPr="00865AB0">
        <w:rPr>
          <w:rStyle w:val="Charf1"/>
          <w:rtl/>
        </w:rPr>
        <w:t xml:space="preserve"> مِنۢ بَعۡدِ إِيمَٰنِهِ</w:t>
      </w:r>
      <w:r w:rsidR="000F5B8D" w:rsidRPr="00865AB0">
        <w:rPr>
          <w:rStyle w:val="Charf1"/>
          <w:rFonts w:hint="cs"/>
          <w:rtl/>
        </w:rPr>
        <w:t>ۦٓ</w:t>
      </w:r>
      <w:r w:rsidR="000F5B8D" w:rsidRPr="00865AB0">
        <w:rPr>
          <w:rStyle w:val="Charf1"/>
          <w:rtl/>
        </w:rPr>
        <w:t xml:space="preserve"> إِلَّا مَنۡ أُكۡرِهَ وَقَلۡبُهُ</w:t>
      </w:r>
      <w:r w:rsidR="000F5B8D" w:rsidRPr="00865AB0">
        <w:rPr>
          <w:rStyle w:val="Charf1"/>
          <w:rFonts w:hint="cs"/>
          <w:rtl/>
        </w:rPr>
        <w:t>ۥ</w:t>
      </w:r>
      <w:r w:rsidR="000F5B8D" w:rsidRPr="00865AB0">
        <w:rPr>
          <w:rStyle w:val="Charf1"/>
          <w:rtl/>
        </w:rPr>
        <w:t xml:space="preserve"> مُطۡمَئِنُّۢ بِ</w:t>
      </w:r>
      <w:r w:rsidR="000F5B8D" w:rsidRPr="00865AB0">
        <w:rPr>
          <w:rStyle w:val="Charf1"/>
          <w:rFonts w:hint="cs"/>
          <w:rtl/>
        </w:rPr>
        <w:t>ٱ</w:t>
      </w:r>
      <w:r w:rsidR="000F5B8D" w:rsidRPr="00865AB0">
        <w:rPr>
          <w:rStyle w:val="Charf1"/>
          <w:rFonts w:hint="eastAsia"/>
          <w:rtl/>
        </w:rPr>
        <w:t>لۡإِيمَٰنِ</w:t>
      </w:r>
      <w:r w:rsidR="000F5B8D">
        <w:rPr>
          <w:rStyle w:val="Char9"/>
          <w:rFonts w:ascii="Traditional Arabic" w:hAnsi="Traditional Arabic" w:cs="Traditional Arabic"/>
          <w:rtl/>
        </w:rPr>
        <w:t>﴾</w:t>
      </w:r>
      <w:r w:rsidRPr="00051EF9">
        <w:rPr>
          <w:rStyle w:val="Char9"/>
          <w:rtl/>
        </w:rPr>
        <w:t xml:space="preserve"> </w:t>
      </w:r>
      <w:r w:rsidRPr="00FD35AF">
        <w:rPr>
          <w:rFonts w:ascii="Tahoma" w:hAnsi="Tahoma" w:cs="Traditional Arabic" w:hint="cs"/>
          <w:rtl/>
        </w:rPr>
        <w:t>«</w:t>
      </w:r>
      <w:r w:rsidRPr="00051EF9">
        <w:rPr>
          <w:rStyle w:val="Char9"/>
          <w:rtl/>
        </w:rPr>
        <w:t>هر آن</w:t>
      </w:r>
      <w:r w:rsidR="00AF2E6E" w:rsidRPr="00051EF9">
        <w:rPr>
          <w:rStyle w:val="Char9"/>
          <w:rtl/>
        </w:rPr>
        <w:t>ک</w:t>
      </w:r>
      <w:r w:rsidRPr="00051EF9">
        <w:rPr>
          <w:rStyle w:val="Char9"/>
          <w:rtl/>
        </w:rPr>
        <w:t>ه بعد از ا</w:t>
      </w:r>
      <w:r w:rsidR="00AF2E6E" w:rsidRPr="00051EF9">
        <w:rPr>
          <w:rStyle w:val="Char9"/>
          <w:rtl/>
        </w:rPr>
        <w:t>ی</w:t>
      </w:r>
      <w:r w:rsidRPr="00051EF9">
        <w:rPr>
          <w:rStyle w:val="Char9"/>
          <w:rtl/>
        </w:rPr>
        <w:t xml:space="preserve">مانش به خدا </w:t>
      </w:r>
      <w:r w:rsidR="00AF2E6E" w:rsidRPr="00051EF9">
        <w:rPr>
          <w:rStyle w:val="Char9"/>
          <w:rtl/>
        </w:rPr>
        <w:t>ک</w:t>
      </w:r>
      <w:r w:rsidRPr="00051EF9">
        <w:rPr>
          <w:rStyle w:val="Char9"/>
          <w:rtl/>
        </w:rPr>
        <w:t>فر ورزد (خشم خدا بر اوست) مگر آن</w:t>
      </w:r>
      <w:r w:rsidR="00AF2E6E" w:rsidRPr="00051EF9">
        <w:rPr>
          <w:rStyle w:val="Char9"/>
          <w:rtl/>
        </w:rPr>
        <w:t>ک</w:t>
      </w:r>
      <w:r w:rsidRPr="00051EF9">
        <w:rPr>
          <w:rStyle w:val="Char9"/>
          <w:rtl/>
        </w:rPr>
        <w:t>ه در جبر بوده و قلبش مطئمن به ا</w:t>
      </w:r>
      <w:r w:rsidR="00AF2E6E" w:rsidRPr="00051EF9">
        <w:rPr>
          <w:rStyle w:val="Char9"/>
          <w:rtl/>
        </w:rPr>
        <w:t>ی</w:t>
      </w:r>
      <w:r w:rsidRPr="00051EF9">
        <w:rPr>
          <w:rStyle w:val="Char9"/>
          <w:rtl/>
        </w:rPr>
        <w:t>مان باشد</w:t>
      </w:r>
      <w:r w:rsidRPr="00FD35AF">
        <w:rPr>
          <w:rFonts w:ascii="Tahoma" w:hAnsi="Tahoma" w:cs="Traditional Arabic" w:hint="cs"/>
          <w:rtl/>
        </w:rPr>
        <w:t>»</w:t>
      </w:r>
      <w:r w:rsidRPr="00051EF9">
        <w:rPr>
          <w:rStyle w:val="Char9"/>
          <w:rtl/>
        </w:rPr>
        <w:t xml:space="preserve">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 xml:space="preserve">ن مورد (به مانند عمّار </w:t>
      </w:r>
      <w:r w:rsidR="00AF2E6E" w:rsidRPr="00051EF9">
        <w:rPr>
          <w:rStyle w:val="Char9"/>
          <w:rtl/>
        </w:rPr>
        <w:t>ی</w:t>
      </w:r>
      <w:r w:rsidRPr="00051EF9">
        <w:rPr>
          <w:rStyle w:val="Char9"/>
          <w:rtl/>
        </w:rPr>
        <w:t>اسر) در شرا</w:t>
      </w:r>
      <w:r w:rsidR="00AF2E6E" w:rsidRPr="00051EF9">
        <w:rPr>
          <w:rStyle w:val="Char9"/>
          <w:rtl/>
        </w:rPr>
        <w:t>ی</w:t>
      </w:r>
      <w:r w:rsidRPr="00051EF9">
        <w:rPr>
          <w:rStyle w:val="Char9"/>
          <w:rtl/>
        </w:rPr>
        <w:t>ط ش</w:t>
      </w:r>
      <w:r w:rsidR="00AF2E6E" w:rsidRPr="00051EF9">
        <w:rPr>
          <w:rStyle w:val="Char9"/>
          <w:rtl/>
        </w:rPr>
        <w:t>ک</w:t>
      </w:r>
      <w:r w:rsidRPr="00051EF9">
        <w:rPr>
          <w:rStyle w:val="Char9"/>
          <w:rtl/>
        </w:rPr>
        <w:t>نجه است، مؤمن</w:t>
      </w:r>
      <w:r w:rsidR="00AF2E6E" w:rsidRPr="00051EF9">
        <w:rPr>
          <w:rStyle w:val="Char9"/>
          <w:rtl/>
        </w:rPr>
        <w:t>ی</w:t>
      </w:r>
      <w:r w:rsidRPr="00051EF9">
        <w:rPr>
          <w:rStyle w:val="Char9"/>
          <w:rtl/>
        </w:rPr>
        <w:t xml:space="preserve"> را ش</w:t>
      </w:r>
      <w:r w:rsidR="00AF2E6E" w:rsidRPr="00051EF9">
        <w:rPr>
          <w:rStyle w:val="Char9"/>
          <w:rtl/>
        </w:rPr>
        <w:t>ک</w:t>
      </w:r>
      <w:r w:rsidRPr="00051EF9">
        <w:rPr>
          <w:rStyle w:val="Char9"/>
          <w:rtl/>
        </w:rPr>
        <w:t xml:space="preserve">نجه </w:t>
      </w:r>
      <w:r w:rsidR="00AF2E6E" w:rsidRPr="00051EF9">
        <w:rPr>
          <w:rStyle w:val="Char9"/>
          <w:rtl/>
        </w:rPr>
        <w:t>ک</w:t>
      </w:r>
      <w:r w:rsidRPr="00051EF9">
        <w:rPr>
          <w:rStyle w:val="Char9"/>
          <w:rtl/>
        </w:rPr>
        <w:t xml:space="preserve">نند </w:t>
      </w:r>
      <w:r w:rsidR="00AF2E6E" w:rsidRPr="00051EF9">
        <w:rPr>
          <w:rStyle w:val="Char9"/>
          <w:rtl/>
        </w:rPr>
        <w:t>ک</w:t>
      </w:r>
      <w:r w:rsidRPr="00051EF9">
        <w:rPr>
          <w:rStyle w:val="Char9"/>
          <w:rtl/>
        </w:rPr>
        <w:t>ه بگو</w:t>
      </w:r>
      <w:r w:rsidRPr="00051EF9">
        <w:rPr>
          <w:rStyle w:val="Char9"/>
          <w:rFonts w:hint="cs"/>
          <w:rtl/>
        </w:rPr>
        <w:t>:</w:t>
      </w:r>
      <w:r w:rsidRPr="00051EF9">
        <w:rPr>
          <w:rStyle w:val="Char9"/>
          <w:rtl/>
        </w:rPr>
        <w:t xml:space="preserve"> مسلمان ن</w:t>
      </w:r>
      <w:r w:rsidR="00AF2E6E" w:rsidRPr="00051EF9">
        <w:rPr>
          <w:rStyle w:val="Char9"/>
          <w:rtl/>
        </w:rPr>
        <w:t>ی</w:t>
      </w:r>
      <w:r w:rsidRPr="00051EF9">
        <w:rPr>
          <w:rStyle w:val="Char9"/>
          <w:rtl/>
        </w:rPr>
        <w:t xml:space="preserve">ستم، خدا اجازه داده </w:t>
      </w:r>
      <w:r w:rsidR="00AF2E6E" w:rsidRPr="00051EF9">
        <w:rPr>
          <w:rStyle w:val="Char9"/>
          <w:rtl/>
        </w:rPr>
        <w:t>ک</w:t>
      </w:r>
      <w:r w:rsidRPr="00051EF9">
        <w:rPr>
          <w:rStyle w:val="Char9"/>
          <w:rtl/>
        </w:rPr>
        <w:t>ه او برا</w:t>
      </w:r>
      <w:r w:rsidR="00AF2E6E" w:rsidRPr="00051EF9">
        <w:rPr>
          <w:rStyle w:val="Char9"/>
          <w:rtl/>
        </w:rPr>
        <w:t>ی</w:t>
      </w:r>
      <w:r w:rsidRPr="00051EF9">
        <w:rPr>
          <w:rStyle w:val="Char9"/>
          <w:rtl/>
        </w:rPr>
        <w:t xml:space="preserve"> خلاص</w:t>
      </w:r>
      <w:r w:rsidR="00AF2E6E" w:rsidRPr="00051EF9">
        <w:rPr>
          <w:rStyle w:val="Char9"/>
          <w:rtl/>
        </w:rPr>
        <w:t>ی</w:t>
      </w:r>
      <w:r w:rsidRPr="00051EF9">
        <w:rPr>
          <w:rStyle w:val="Char9"/>
          <w:rtl/>
        </w:rPr>
        <w:t xml:space="preserve"> از ش</w:t>
      </w:r>
      <w:r w:rsidR="00AF2E6E" w:rsidRPr="00051EF9">
        <w:rPr>
          <w:rStyle w:val="Char9"/>
          <w:rtl/>
        </w:rPr>
        <w:t>ک</w:t>
      </w:r>
      <w:r w:rsidRPr="00051EF9">
        <w:rPr>
          <w:rStyle w:val="Char9"/>
          <w:rtl/>
        </w:rPr>
        <w:t>نجه تم</w:t>
      </w:r>
      <w:r w:rsidR="00AF2E6E" w:rsidRPr="00051EF9">
        <w:rPr>
          <w:rStyle w:val="Char9"/>
          <w:rtl/>
        </w:rPr>
        <w:t>کی</w:t>
      </w:r>
      <w:r w:rsidRPr="00051EF9">
        <w:rPr>
          <w:rStyle w:val="Char9"/>
          <w:rtl/>
        </w:rPr>
        <w:t>ن نما</w:t>
      </w:r>
      <w:r w:rsidR="00AF2E6E" w:rsidRPr="00051EF9">
        <w:rPr>
          <w:rStyle w:val="Char9"/>
          <w:rtl/>
        </w:rPr>
        <w:t>ی</w:t>
      </w:r>
      <w:r w:rsidRPr="00051EF9">
        <w:rPr>
          <w:rStyle w:val="Char9"/>
          <w:rtl/>
        </w:rPr>
        <w:t>د.</w:t>
      </w:r>
    </w:p>
    <w:p w:rsidR="00C363C7" w:rsidRPr="00051EF9" w:rsidRDefault="00C363C7" w:rsidP="00CC75D1">
      <w:pPr>
        <w:ind w:firstLine="284"/>
        <w:jc w:val="both"/>
        <w:rPr>
          <w:rStyle w:val="Char9"/>
          <w:rtl/>
        </w:rPr>
      </w:pPr>
      <w:r w:rsidRPr="00051EF9">
        <w:rPr>
          <w:rStyle w:val="Char9"/>
          <w:rtl/>
        </w:rPr>
        <w:t xml:space="preserve">مشخّص است </w:t>
      </w:r>
      <w:r w:rsidR="00AF2E6E" w:rsidRPr="00051EF9">
        <w:rPr>
          <w:rStyle w:val="Char9"/>
          <w:rtl/>
        </w:rPr>
        <w:t>ک</w:t>
      </w:r>
      <w:r w:rsidRPr="00051EF9">
        <w:rPr>
          <w:rStyle w:val="Char9"/>
          <w:rtl/>
        </w:rPr>
        <w:t xml:space="preserve">ه دو مورد فوق با آنچه </w:t>
      </w:r>
      <w:r w:rsidR="00AF2E6E" w:rsidRPr="00051EF9">
        <w:rPr>
          <w:rStyle w:val="Char9"/>
          <w:rtl/>
        </w:rPr>
        <w:t>ک</w:t>
      </w:r>
      <w:r w:rsidRPr="00051EF9">
        <w:rPr>
          <w:rStyle w:val="Char9"/>
          <w:rtl/>
        </w:rPr>
        <w:t>ه روا</w:t>
      </w:r>
      <w:r w:rsidR="00AF2E6E" w:rsidRPr="00051EF9">
        <w:rPr>
          <w:rStyle w:val="Char9"/>
          <w:rtl/>
        </w:rPr>
        <w:t>ی</w:t>
      </w:r>
      <w:r w:rsidRPr="00051EF9">
        <w:rPr>
          <w:rStyle w:val="Char9"/>
          <w:rtl/>
        </w:rPr>
        <w:t>ات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به عنوان تق</w:t>
      </w:r>
      <w:r w:rsidR="00AF2E6E" w:rsidRPr="00051EF9">
        <w:rPr>
          <w:rStyle w:val="Char9"/>
          <w:rtl/>
        </w:rPr>
        <w:t>ی</w:t>
      </w:r>
      <w:r w:rsidRPr="00051EF9">
        <w:rPr>
          <w:rStyle w:val="Char9"/>
          <w:rtl/>
        </w:rPr>
        <w:t>ه ترو</w:t>
      </w:r>
      <w:r w:rsidR="00AF2E6E" w:rsidRPr="00051EF9">
        <w:rPr>
          <w:rStyle w:val="Char9"/>
          <w:rtl/>
        </w:rPr>
        <w:t>ی</w:t>
      </w:r>
      <w:r w:rsidRPr="00051EF9">
        <w:rPr>
          <w:rStyle w:val="Char9"/>
          <w:rtl/>
        </w:rPr>
        <w:t>ج و</w:t>
      </w:r>
      <w:r w:rsidR="00CC75D1">
        <w:rPr>
          <w:rStyle w:val="Char9"/>
          <w:rFonts w:hint="cs"/>
          <w:rtl/>
        </w:rPr>
        <w:t xml:space="preserve"> </w:t>
      </w:r>
      <w:r w:rsidRPr="00051EF9">
        <w:rPr>
          <w:rStyle w:val="Char9"/>
          <w:rtl/>
        </w:rPr>
        <w:t>شا</w:t>
      </w:r>
      <w:r w:rsidR="00AF2E6E" w:rsidRPr="00051EF9">
        <w:rPr>
          <w:rStyle w:val="Char9"/>
          <w:rtl/>
        </w:rPr>
        <w:t>ی</w:t>
      </w:r>
      <w:r w:rsidRPr="00051EF9">
        <w:rPr>
          <w:rStyle w:val="Char9"/>
          <w:rtl/>
        </w:rPr>
        <w:t>ع مى</w:t>
      </w:r>
      <w:r w:rsidRPr="00051EF9">
        <w:rPr>
          <w:rStyle w:val="Char9"/>
          <w:rFonts w:hint="cs"/>
          <w:rtl/>
        </w:rPr>
        <w:t>‌</w:t>
      </w:r>
      <w:r w:rsidR="00AF2E6E" w:rsidRPr="00051EF9">
        <w:rPr>
          <w:rStyle w:val="Char9"/>
          <w:rtl/>
        </w:rPr>
        <w:t>ک</w:t>
      </w:r>
      <w:r w:rsidRPr="00051EF9">
        <w:rPr>
          <w:rStyle w:val="Char9"/>
          <w:rtl/>
        </w:rPr>
        <w:t>نند، متفاوت است. به و</w:t>
      </w:r>
      <w:r w:rsidR="00AF2E6E" w:rsidRPr="00051EF9">
        <w:rPr>
          <w:rStyle w:val="Char9"/>
          <w:rtl/>
        </w:rPr>
        <w:t>ی</w:t>
      </w:r>
      <w:r w:rsidRPr="00051EF9">
        <w:rPr>
          <w:rStyle w:val="Char9"/>
          <w:rtl/>
        </w:rPr>
        <w:t xml:space="preserve">ژه </w:t>
      </w:r>
      <w:r w:rsidR="00AF2E6E" w:rsidRPr="00051EF9">
        <w:rPr>
          <w:rStyle w:val="Char9"/>
          <w:rtl/>
        </w:rPr>
        <w:t>ک</w:t>
      </w:r>
      <w:r w:rsidRPr="00051EF9">
        <w:rPr>
          <w:rStyle w:val="Char9"/>
          <w:rtl/>
        </w:rPr>
        <w:t>ه ادّعا دارند أئمّه اح</w:t>
      </w:r>
      <w:r w:rsidR="00AF2E6E" w:rsidRPr="00051EF9">
        <w:rPr>
          <w:rStyle w:val="Char9"/>
          <w:rtl/>
        </w:rPr>
        <w:t>ک</w:t>
      </w:r>
      <w:r w:rsidRPr="00051EF9">
        <w:rPr>
          <w:rStyle w:val="Char9"/>
          <w:rtl/>
        </w:rPr>
        <w:t>ام خدا را از تق</w:t>
      </w:r>
      <w:r w:rsidR="00AF2E6E" w:rsidRPr="00051EF9">
        <w:rPr>
          <w:rStyle w:val="Char9"/>
          <w:rtl/>
        </w:rPr>
        <w:t>ی</w:t>
      </w:r>
      <w:r w:rsidRPr="00051EF9">
        <w:rPr>
          <w:rStyle w:val="Char9"/>
          <w:rtl/>
        </w:rPr>
        <w:t>ه تغ</w:t>
      </w:r>
      <w:r w:rsidR="00AF2E6E" w:rsidRPr="00051EF9">
        <w:rPr>
          <w:rStyle w:val="Char9"/>
          <w:rtl/>
        </w:rPr>
        <w:t>یی</w:t>
      </w:r>
      <w:r w:rsidRPr="00051EF9">
        <w:rPr>
          <w:rStyle w:val="Char9"/>
          <w:rtl/>
        </w:rPr>
        <w:t>ر م</w:t>
      </w:r>
      <w:r w:rsidR="00AF2E6E" w:rsidRPr="00051EF9">
        <w:rPr>
          <w:rStyle w:val="Char9"/>
          <w:rtl/>
        </w:rPr>
        <w:t>ی</w:t>
      </w:r>
      <w:r w:rsidRPr="00051EF9">
        <w:rPr>
          <w:rStyle w:val="Char9"/>
          <w:rFonts w:hint="cs"/>
          <w:rtl/>
        </w:rPr>
        <w:t>‌</w:t>
      </w:r>
      <w:r w:rsidRPr="00051EF9">
        <w:rPr>
          <w:rStyle w:val="Char9"/>
          <w:rtl/>
        </w:rPr>
        <w:t xml:space="preserve">دادند درحالى </w:t>
      </w:r>
      <w:r w:rsidR="00AF2E6E" w:rsidRPr="00051EF9">
        <w:rPr>
          <w:rStyle w:val="Char9"/>
          <w:rtl/>
        </w:rPr>
        <w:t>ک</w:t>
      </w:r>
      <w:r w:rsidRPr="00051EF9">
        <w:rPr>
          <w:rStyle w:val="Char9"/>
          <w:rtl/>
        </w:rPr>
        <w:t xml:space="preserve">ه </w:t>
      </w:r>
      <w:r w:rsidR="000F71B7">
        <w:rPr>
          <w:rStyle w:val="Char9"/>
          <w:rtl/>
        </w:rPr>
        <w:t>می‌توانستند</w:t>
      </w:r>
      <w:r w:rsidRPr="00051EF9">
        <w:rPr>
          <w:rStyle w:val="Char9"/>
          <w:rtl/>
        </w:rPr>
        <w:t xml:space="preserve"> س</w:t>
      </w:r>
      <w:r w:rsidR="00AF2E6E" w:rsidRPr="00051EF9">
        <w:rPr>
          <w:rStyle w:val="Char9"/>
          <w:rtl/>
        </w:rPr>
        <w:t>ک</w:t>
      </w:r>
      <w:r w:rsidRPr="00051EF9">
        <w:rPr>
          <w:rStyle w:val="Char9"/>
          <w:rtl/>
        </w:rPr>
        <w:t xml:space="preserve">وت </w:t>
      </w:r>
      <w:r w:rsidR="00AF2E6E" w:rsidRPr="00051EF9">
        <w:rPr>
          <w:rStyle w:val="Char9"/>
          <w:rtl/>
        </w:rPr>
        <w:t>ک</w:t>
      </w:r>
      <w:r w:rsidRPr="00051EF9">
        <w:rPr>
          <w:rStyle w:val="Char9"/>
          <w:rtl/>
        </w:rPr>
        <w:t>نند! به علاوه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برا</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ارش</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 xml:space="preserve"> تق</w:t>
      </w:r>
      <w:r w:rsidR="00AF2E6E" w:rsidRPr="00051EF9">
        <w:rPr>
          <w:rStyle w:val="Char9"/>
          <w:rtl/>
        </w:rPr>
        <w:t>ی</w:t>
      </w:r>
      <w:r w:rsidRPr="00051EF9">
        <w:rPr>
          <w:rStyle w:val="Char9"/>
          <w:rtl/>
        </w:rPr>
        <w:t>ه</w:t>
      </w:r>
      <w:r w:rsidR="004A5748">
        <w:rPr>
          <w:rStyle w:val="Char9"/>
          <w:rtl/>
        </w:rPr>
        <w:t xml:space="preserve"> می‌کنند</w:t>
      </w:r>
      <w:r w:rsidRPr="00051EF9">
        <w:rPr>
          <w:rStyle w:val="Char9"/>
          <w:rtl/>
        </w:rPr>
        <w:t xml:space="preserve"> نه از ترس آس</w:t>
      </w:r>
      <w:r w:rsidR="00AF2E6E" w:rsidRPr="00051EF9">
        <w:rPr>
          <w:rStyle w:val="Char9"/>
          <w:rtl/>
        </w:rPr>
        <w:t>ی</w:t>
      </w:r>
      <w:r w:rsidRPr="00051EF9">
        <w:rPr>
          <w:rStyle w:val="Char9"/>
          <w:rtl/>
        </w:rPr>
        <w:t>ب به خود!</w:t>
      </w:r>
    </w:p>
    <w:p w:rsidR="00C363C7" w:rsidRPr="00FD35AF" w:rsidRDefault="00C363C7" w:rsidP="00CC75D1">
      <w:pPr>
        <w:pStyle w:val="a7"/>
      </w:pPr>
      <w:bookmarkStart w:id="193" w:name="_Toc89967460"/>
      <w:bookmarkStart w:id="194" w:name="_Toc262253762"/>
      <w:bookmarkStart w:id="195" w:name="_Toc278236336"/>
      <w:bookmarkStart w:id="196" w:name="_Toc430509595"/>
      <w:r w:rsidRPr="00FD35AF">
        <w:rPr>
          <w:rtl/>
        </w:rPr>
        <w:t>نتايج اين بررس</w:t>
      </w:r>
      <w:bookmarkEnd w:id="193"/>
      <w:bookmarkEnd w:id="194"/>
      <w:bookmarkEnd w:id="195"/>
      <w:r w:rsidR="00CC75D1">
        <w:rPr>
          <w:rFonts w:hint="cs"/>
          <w:rtl/>
        </w:rPr>
        <w:t>ی</w:t>
      </w:r>
      <w:bookmarkEnd w:id="196"/>
    </w:p>
    <w:p w:rsidR="00C363C7" w:rsidRPr="00051EF9" w:rsidRDefault="00C363C7" w:rsidP="00CC75D1">
      <w:pPr>
        <w:ind w:firstLine="284"/>
        <w:jc w:val="both"/>
        <w:rPr>
          <w:rStyle w:val="Char9"/>
          <w:rtl/>
        </w:rPr>
      </w:pPr>
      <w:r w:rsidRPr="00051EF9">
        <w:rPr>
          <w:rStyle w:val="Char9"/>
          <w:rtl/>
        </w:rPr>
        <w:t xml:space="preserve">حال </w:t>
      </w:r>
      <w:r w:rsidR="00AF2E6E" w:rsidRPr="00051EF9">
        <w:rPr>
          <w:rStyle w:val="Char9"/>
          <w:rtl/>
        </w:rPr>
        <w:t>ک</w:t>
      </w:r>
      <w:r w:rsidRPr="00051EF9">
        <w:rPr>
          <w:rStyle w:val="Char9"/>
          <w:rtl/>
        </w:rPr>
        <w:t>ه به فضل اله</w:t>
      </w:r>
      <w:r w:rsidR="00AF2E6E" w:rsidRPr="00051EF9">
        <w:rPr>
          <w:rStyle w:val="Char9"/>
          <w:rtl/>
        </w:rPr>
        <w:t>ی</w:t>
      </w:r>
      <w:r w:rsidRPr="00051EF9">
        <w:rPr>
          <w:rStyle w:val="Char9"/>
          <w:rtl/>
        </w:rPr>
        <w:t xml:space="preserve"> به نها</w:t>
      </w:r>
      <w:r w:rsidR="00AF2E6E" w:rsidRPr="00051EF9">
        <w:rPr>
          <w:rStyle w:val="Char9"/>
          <w:rtl/>
        </w:rPr>
        <w:t>ی</w:t>
      </w:r>
      <w:r w:rsidRPr="00051EF9">
        <w:rPr>
          <w:rStyle w:val="Char9"/>
          <w:rtl/>
        </w:rPr>
        <w:t>ت ا</w:t>
      </w:r>
      <w:r w:rsidR="00AF2E6E" w:rsidRPr="00051EF9">
        <w:rPr>
          <w:rStyle w:val="Char9"/>
          <w:rtl/>
        </w:rPr>
        <w:t>ی</w:t>
      </w:r>
      <w:r w:rsidRPr="00051EF9">
        <w:rPr>
          <w:rStyle w:val="Char9"/>
          <w:rtl/>
        </w:rPr>
        <w:t>ن بررس</w:t>
      </w:r>
      <w:r w:rsidR="00AF2E6E" w:rsidRPr="00051EF9">
        <w:rPr>
          <w:rStyle w:val="Char9"/>
          <w:rtl/>
        </w:rPr>
        <w:t>ی</w:t>
      </w:r>
      <w:r w:rsidRPr="00051EF9">
        <w:rPr>
          <w:rStyle w:val="Char9"/>
          <w:rtl/>
        </w:rPr>
        <w:t xml:space="preserve"> و تحق</w:t>
      </w:r>
      <w:r w:rsidR="00AF2E6E" w:rsidRPr="00051EF9">
        <w:rPr>
          <w:rStyle w:val="Char9"/>
          <w:rtl/>
        </w:rPr>
        <w:t>ی</w:t>
      </w:r>
      <w:r w:rsidRPr="00051EF9">
        <w:rPr>
          <w:rStyle w:val="Char9"/>
          <w:rtl/>
        </w:rPr>
        <w:t>ق رس</w:t>
      </w:r>
      <w:r w:rsidR="00AF2E6E" w:rsidRPr="00051EF9">
        <w:rPr>
          <w:rStyle w:val="Char9"/>
          <w:rtl/>
        </w:rPr>
        <w:t>ی</w:t>
      </w:r>
      <w:r w:rsidRPr="00051EF9">
        <w:rPr>
          <w:rStyle w:val="Char9"/>
          <w:rtl/>
        </w:rPr>
        <w:t>ده</w:t>
      </w:r>
      <w:r w:rsidR="00CC75D1">
        <w:rPr>
          <w:rStyle w:val="Char9"/>
          <w:rFonts w:hint="cs"/>
          <w:rtl/>
        </w:rPr>
        <w:t>‌</w:t>
      </w:r>
      <w:r w:rsidRPr="00051EF9">
        <w:rPr>
          <w:rStyle w:val="Char9"/>
          <w:rtl/>
        </w:rPr>
        <w:t>ا</w:t>
      </w:r>
      <w:r w:rsidR="00AF2E6E" w:rsidRPr="00051EF9">
        <w:rPr>
          <w:rStyle w:val="Char9"/>
          <w:rtl/>
        </w:rPr>
        <w:t>ی</w:t>
      </w:r>
      <w:r w:rsidRPr="00051EF9">
        <w:rPr>
          <w:rStyle w:val="Char9"/>
          <w:rtl/>
        </w:rPr>
        <w:t>م بد ن</w:t>
      </w:r>
      <w:r w:rsidR="00AF2E6E" w:rsidRPr="00051EF9">
        <w:rPr>
          <w:rStyle w:val="Char9"/>
          <w:rtl/>
        </w:rPr>
        <w:t>ی</w:t>
      </w:r>
      <w:r w:rsidRPr="00051EF9">
        <w:rPr>
          <w:rStyle w:val="Char9"/>
          <w:rtl/>
        </w:rPr>
        <w:t xml:space="preserve">ست </w:t>
      </w:r>
      <w:r w:rsidR="00AF2E6E" w:rsidRPr="00051EF9">
        <w:rPr>
          <w:rStyle w:val="Char9"/>
          <w:rtl/>
        </w:rPr>
        <w:t>ک</w:t>
      </w:r>
      <w:r w:rsidRPr="00051EF9">
        <w:rPr>
          <w:rStyle w:val="Char9"/>
          <w:rtl/>
        </w:rPr>
        <w:t>ه پ</w:t>
      </w:r>
      <w:r w:rsidR="00AF2E6E" w:rsidRPr="00051EF9">
        <w:rPr>
          <w:rStyle w:val="Char9"/>
          <w:rtl/>
        </w:rPr>
        <w:t>ی</w:t>
      </w:r>
      <w:r w:rsidRPr="00051EF9">
        <w:rPr>
          <w:rStyle w:val="Char9"/>
          <w:rtl/>
        </w:rPr>
        <w:t>امدها</w:t>
      </w:r>
      <w:r w:rsidR="00AF2E6E" w:rsidRPr="00051EF9">
        <w:rPr>
          <w:rStyle w:val="Char9"/>
          <w:rtl/>
        </w:rPr>
        <w:t>ی</w:t>
      </w:r>
      <w:r w:rsidRPr="00051EF9">
        <w:rPr>
          <w:rStyle w:val="Char9"/>
          <w:rtl/>
        </w:rPr>
        <w:t xml:space="preserve"> آن را به اختصار ذ</w:t>
      </w:r>
      <w:r w:rsidR="00AF2E6E" w:rsidRPr="00051EF9">
        <w:rPr>
          <w:rStyle w:val="Char9"/>
          <w:rtl/>
        </w:rPr>
        <w:t>ک</w:t>
      </w:r>
      <w:r w:rsidRPr="00051EF9">
        <w:rPr>
          <w:rStyle w:val="Char9"/>
          <w:rtl/>
        </w:rPr>
        <w:t>رنما</w:t>
      </w:r>
      <w:r w:rsidR="00AF2E6E" w:rsidRPr="00051EF9">
        <w:rPr>
          <w:rStyle w:val="Char9"/>
          <w:rtl/>
        </w:rPr>
        <w:t>یی</w:t>
      </w:r>
      <w:r w:rsidRPr="00051EF9">
        <w:rPr>
          <w:rStyle w:val="Char9"/>
          <w:rtl/>
        </w:rPr>
        <w:t xml:space="preserve">م: </w:t>
      </w:r>
    </w:p>
    <w:p w:rsidR="00C363C7" w:rsidRPr="00051EF9" w:rsidRDefault="00C363C7" w:rsidP="00CC75D1">
      <w:pPr>
        <w:numPr>
          <w:ilvl w:val="0"/>
          <w:numId w:val="8"/>
        </w:numPr>
        <w:tabs>
          <w:tab w:val="clear" w:pos="1619"/>
        </w:tabs>
        <w:ind w:left="641" w:hanging="357"/>
        <w:jc w:val="both"/>
        <w:rPr>
          <w:rStyle w:val="Char9"/>
          <w:rtl/>
        </w:rPr>
      </w:pPr>
      <w:r w:rsidRPr="00051EF9">
        <w:rPr>
          <w:rStyle w:val="Char9"/>
          <w:rtl/>
        </w:rPr>
        <w:t>وقت</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دشمنان اسلام از مواجهه و رو</w:t>
      </w:r>
      <w:r w:rsidR="00AF2E6E" w:rsidRPr="00051EF9">
        <w:rPr>
          <w:rStyle w:val="Char9"/>
          <w:rtl/>
        </w:rPr>
        <w:t>ی</w:t>
      </w:r>
      <w:r w:rsidRPr="00051EF9">
        <w:rPr>
          <w:rStyle w:val="Char9"/>
          <w:rtl/>
        </w:rPr>
        <w:t>ارو</w:t>
      </w:r>
      <w:r w:rsidR="00AF2E6E" w:rsidRPr="00051EF9">
        <w:rPr>
          <w:rStyle w:val="Char9"/>
          <w:rtl/>
        </w:rPr>
        <w:t>یی</w:t>
      </w:r>
      <w:r w:rsidRPr="00051EF9">
        <w:rPr>
          <w:rStyle w:val="Char9"/>
          <w:rtl/>
        </w:rPr>
        <w:t xml:space="preserve"> مستق</w:t>
      </w:r>
      <w:r w:rsidR="00AF2E6E" w:rsidRPr="00051EF9">
        <w:rPr>
          <w:rStyle w:val="Char9"/>
          <w:rtl/>
        </w:rPr>
        <w:t>ی</w:t>
      </w:r>
      <w:r w:rsidRPr="00051EF9">
        <w:rPr>
          <w:rStyle w:val="Char9"/>
          <w:rtl/>
        </w:rPr>
        <w:t>م با اسلام عاجز شدند، راه م</w:t>
      </w:r>
      <w:r w:rsidR="00AF2E6E" w:rsidRPr="00051EF9">
        <w:rPr>
          <w:rStyle w:val="Char9"/>
          <w:rtl/>
        </w:rPr>
        <w:t>ک</w:t>
      </w:r>
      <w:r w:rsidRPr="00051EF9">
        <w:rPr>
          <w:rStyle w:val="Char9"/>
          <w:rtl/>
        </w:rPr>
        <w:t>ر و ح</w:t>
      </w:r>
      <w:r w:rsidR="00AF2E6E" w:rsidRPr="00051EF9">
        <w:rPr>
          <w:rStyle w:val="Char9"/>
          <w:rtl/>
        </w:rPr>
        <w:t>ی</w:t>
      </w:r>
      <w:r w:rsidRPr="00051EF9">
        <w:rPr>
          <w:rStyle w:val="Char9"/>
          <w:rtl/>
        </w:rPr>
        <w:t>له را پ</w:t>
      </w:r>
      <w:r w:rsidR="00AF2E6E" w:rsidRPr="00051EF9">
        <w:rPr>
          <w:rStyle w:val="Char9"/>
          <w:rtl/>
        </w:rPr>
        <w:t>ی</w:t>
      </w:r>
      <w:r w:rsidRPr="00051EF9">
        <w:rPr>
          <w:rStyle w:val="Char9"/>
          <w:rtl/>
        </w:rPr>
        <w:t xml:space="preserve">ش گرفتند تا از درون اسلام و به نام اسلام با آن مبارزه </w:t>
      </w:r>
      <w:r w:rsidR="00AF2E6E" w:rsidRPr="00051EF9">
        <w:rPr>
          <w:rStyle w:val="Char9"/>
          <w:rtl/>
        </w:rPr>
        <w:t>ک</w:t>
      </w:r>
      <w:r w:rsidRPr="00051EF9">
        <w:rPr>
          <w:rStyle w:val="Char9"/>
          <w:rtl/>
        </w:rPr>
        <w:t>نند.</w:t>
      </w:r>
    </w:p>
    <w:p w:rsidR="00C363C7" w:rsidRPr="00051EF9" w:rsidRDefault="00C363C7" w:rsidP="00CC75D1">
      <w:pPr>
        <w:numPr>
          <w:ilvl w:val="0"/>
          <w:numId w:val="8"/>
        </w:numPr>
        <w:tabs>
          <w:tab w:val="clear" w:pos="1619"/>
        </w:tabs>
        <w:ind w:left="641" w:hanging="357"/>
        <w:jc w:val="both"/>
        <w:rPr>
          <w:rStyle w:val="Char9"/>
          <w:rtl/>
        </w:rPr>
      </w:pPr>
      <w:r w:rsidRPr="00051EF9">
        <w:rPr>
          <w:rStyle w:val="Char9"/>
          <w:rtl/>
        </w:rPr>
        <w:t xml:space="preserve">ابن سبأ </w:t>
      </w:r>
      <w:r w:rsidR="00AF2E6E" w:rsidRPr="00051EF9">
        <w:rPr>
          <w:rStyle w:val="Char9"/>
          <w:rtl/>
        </w:rPr>
        <w:t>یک</w:t>
      </w:r>
      <w:r w:rsidRPr="00051EF9">
        <w:rPr>
          <w:rStyle w:val="Char9"/>
          <w:rtl/>
        </w:rPr>
        <w:t xml:space="preserve"> شخص</w:t>
      </w:r>
      <w:r w:rsidR="00AF2E6E" w:rsidRPr="00051EF9">
        <w:rPr>
          <w:rStyle w:val="Char9"/>
          <w:rtl/>
        </w:rPr>
        <w:t>ی</w:t>
      </w:r>
      <w:r w:rsidRPr="00051EF9">
        <w:rPr>
          <w:rStyle w:val="Char9"/>
          <w:rtl/>
        </w:rPr>
        <w:t>ت س</w:t>
      </w:r>
      <w:r w:rsidR="00AF2E6E" w:rsidRPr="00051EF9">
        <w:rPr>
          <w:rStyle w:val="Char9"/>
          <w:rtl/>
        </w:rPr>
        <w:t>ی</w:t>
      </w:r>
      <w:r w:rsidRPr="00051EF9">
        <w:rPr>
          <w:rStyle w:val="Char9"/>
          <w:rtl/>
        </w:rPr>
        <w:t>اس</w:t>
      </w:r>
      <w:r w:rsidR="00AF2E6E" w:rsidRPr="00051EF9">
        <w:rPr>
          <w:rStyle w:val="Char9"/>
          <w:rtl/>
        </w:rPr>
        <w:t>ی</w:t>
      </w:r>
      <w:r w:rsidRPr="00051EF9">
        <w:rPr>
          <w:rStyle w:val="Char9"/>
          <w:rtl/>
        </w:rPr>
        <w:t xml:space="preserve"> بود </w:t>
      </w:r>
      <w:r w:rsidR="00AF2E6E" w:rsidRPr="00051EF9">
        <w:rPr>
          <w:rStyle w:val="Char9"/>
          <w:rtl/>
        </w:rPr>
        <w:t>ک</w:t>
      </w:r>
      <w:r w:rsidRPr="00051EF9">
        <w:rPr>
          <w:rStyle w:val="Char9"/>
          <w:rtl/>
        </w:rPr>
        <w:t>ه وجود تار</w:t>
      </w:r>
      <w:r w:rsidR="00AF2E6E" w:rsidRPr="00051EF9">
        <w:rPr>
          <w:rStyle w:val="Char9"/>
          <w:rtl/>
        </w:rPr>
        <w:t>ی</w:t>
      </w:r>
      <w:r w:rsidRPr="00051EF9">
        <w:rPr>
          <w:rStyle w:val="Char9"/>
          <w:rtl/>
        </w:rPr>
        <w:t>خ</w:t>
      </w:r>
      <w:r w:rsidR="00AF2E6E" w:rsidRPr="00051EF9">
        <w:rPr>
          <w:rStyle w:val="Char9"/>
          <w:rtl/>
        </w:rPr>
        <w:t>ی</w:t>
      </w:r>
      <w:r w:rsidRPr="00051EF9">
        <w:rPr>
          <w:rStyle w:val="Char9"/>
          <w:rtl/>
        </w:rPr>
        <w:t xml:space="preserve"> او ثابت است، و ه</w:t>
      </w:r>
      <w:r w:rsidR="00AF2E6E" w:rsidRPr="00051EF9">
        <w:rPr>
          <w:rStyle w:val="Char9"/>
          <w:rtl/>
        </w:rPr>
        <w:t>ی</w:t>
      </w:r>
      <w:r w:rsidRPr="00051EF9">
        <w:rPr>
          <w:rStyle w:val="Char9"/>
          <w:rtl/>
        </w:rPr>
        <w:t>چ</w:t>
      </w:r>
      <w:r w:rsidR="00AF2E6E" w:rsidRPr="00051EF9">
        <w:rPr>
          <w:rStyle w:val="Char9"/>
          <w:rtl/>
        </w:rPr>
        <w:t>یک</w:t>
      </w:r>
      <w:r w:rsidRPr="00051EF9">
        <w:rPr>
          <w:rStyle w:val="Char9"/>
          <w:rtl/>
        </w:rPr>
        <w:t xml:space="preserve"> از علما</w:t>
      </w:r>
      <w:r w:rsidR="00AF2E6E" w:rsidRPr="00051EF9">
        <w:rPr>
          <w:rStyle w:val="Char9"/>
          <w:rtl/>
        </w:rPr>
        <w:t>ی</w:t>
      </w:r>
      <w:r w:rsidRPr="00051EF9">
        <w:rPr>
          <w:rStyle w:val="Char9"/>
          <w:rtl/>
        </w:rPr>
        <w:t xml:space="preserve"> قد</w:t>
      </w:r>
      <w:r w:rsidR="00AF2E6E" w:rsidRPr="00051EF9">
        <w:rPr>
          <w:rStyle w:val="Char9"/>
          <w:rtl/>
        </w:rPr>
        <w:t>ی</w:t>
      </w:r>
      <w:r w:rsidRPr="00051EF9">
        <w:rPr>
          <w:rStyle w:val="Char9"/>
          <w:rtl/>
        </w:rPr>
        <w:t>م</w:t>
      </w:r>
      <w:r w:rsidR="000F71B7">
        <w:rPr>
          <w:rStyle w:val="Char9"/>
          <w:rtl/>
        </w:rPr>
        <w:t xml:space="preserve"> آن را </w:t>
      </w:r>
      <w:r w:rsidRPr="00051EF9">
        <w:rPr>
          <w:rStyle w:val="Char9"/>
          <w:rtl/>
        </w:rPr>
        <w:t>نف</w:t>
      </w:r>
      <w:r w:rsidR="00AF2E6E" w:rsidRPr="00051EF9">
        <w:rPr>
          <w:rStyle w:val="Char9"/>
          <w:rtl/>
        </w:rPr>
        <w:t>ی</w:t>
      </w:r>
      <w:r w:rsidRPr="00051EF9">
        <w:rPr>
          <w:rStyle w:val="Char9"/>
          <w:rtl/>
        </w:rPr>
        <w:t xml:space="preserve"> ن</w:t>
      </w:r>
      <w:r w:rsidR="00AF2E6E" w:rsidRPr="00051EF9">
        <w:rPr>
          <w:rStyle w:val="Char9"/>
          <w:rtl/>
        </w:rPr>
        <w:t>ک</w:t>
      </w:r>
      <w:r w:rsidRPr="00051EF9">
        <w:rPr>
          <w:rStyle w:val="Char9"/>
          <w:rtl/>
        </w:rPr>
        <w:t>رده</w:t>
      </w:r>
      <w:r w:rsidR="006D7D8D">
        <w:rPr>
          <w:rStyle w:val="Char9"/>
          <w:rtl/>
        </w:rPr>
        <w:t xml:space="preserve">‌اند </w:t>
      </w:r>
      <w:r w:rsidRPr="00051EF9">
        <w:rPr>
          <w:rStyle w:val="Char9"/>
          <w:rtl/>
        </w:rPr>
        <w:t>نه از ش</w:t>
      </w:r>
      <w:r w:rsidR="00AF2E6E" w:rsidRPr="00051EF9">
        <w:rPr>
          <w:rStyle w:val="Char9"/>
          <w:rtl/>
        </w:rPr>
        <w:t>ی</w:t>
      </w:r>
      <w:r w:rsidRPr="00051EF9">
        <w:rPr>
          <w:rStyle w:val="Char9"/>
          <w:rtl/>
        </w:rPr>
        <w:t>عه و نه از أهل سنّت، امّا سبب ان</w:t>
      </w:r>
      <w:r w:rsidR="00AF2E6E" w:rsidRPr="00051EF9">
        <w:rPr>
          <w:rStyle w:val="Char9"/>
          <w:rtl/>
        </w:rPr>
        <w:t>ک</w:t>
      </w:r>
      <w:r w:rsidRPr="00051EF9">
        <w:rPr>
          <w:rStyle w:val="Char9"/>
          <w:rtl/>
        </w:rPr>
        <w:t>ار بعض</w:t>
      </w:r>
      <w:r w:rsidR="00AF2E6E" w:rsidRPr="00051EF9">
        <w:rPr>
          <w:rStyle w:val="Char9"/>
          <w:rtl/>
        </w:rPr>
        <w:t>ی</w:t>
      </w:r>
      <w:r w:rsidRPr="00051EF9">
        <w:rPr>
          <w:rStyle w:val="Char9"/>
          <w:rtl/>
        </w:rPr>
        <w:t xml:space="preserve"> از معاصران ش</w:t>
      </w:r>
      <w:r w:rsidR="00AF2E6E" w:rsidRPr="00051EF9">
        <w:rPr>
          <w:rStyle w:val="Char9"/>
          <w:rtl/>
        </w:rPr>
        <w:t>ی</w:t>
      </w:r>
      <w:r w:rsidRPr="00051EF9">
        <w:rPr>
          <w:rStyle w:val="Char9"/>
          <w:rtl/>
        </w:rPr>
        <w:t>عه جز فرار از عار ن</w:t>
      </w:r>
      <w:r w:rsidR="00AF2E6E" w:rsidRPr="00051EF9">
        <w:rPr>
          <w:rStyle w:val="Char9"/>
          <w:rtl/>
        </w:rPr>
        <w:t>ی</w:t>
      </w:r>
      <w:r w:rsidRPr="00051EF9">
        <w:rPr>
          <w:rStyle w:val="Char9"/>
          <w:rtl/>
        </w:rPr>
        <w:t>ست.</w:t>
      </w:r>
    </w:p>
    <w:p w:rsidR="00C363C7" w:rsidRPr="00051EF9" w:rsidRDefault="00C363C7" w:rsidP="00CC75D1">
      <w:pPr>
        <w:numPr>
          <w:ilvl w:val="0"/>
          <w:numId w:val="8"/>
        </w:numPr>
        <w:tabs>
          <w:tab w:val="clear" w:pos="1619"/>
        </w:tabs>
        <w:ind w:left="641" w:hanging="357"/>
        <w:jc w:val="both"/>
        <w:rPr>
          <w:rStyle w:val="Char9"/>
          <w:rtl/>
        </w:rPr>
      </w:pPr>
      <w:r w:rsidRPr="00051EF9">
        <w:rPr>
          <w:rStyle w:val="Char9"/>
          <w:rtl/>
        </w:rPr>
        <w:t>تنها طبر</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 xml:space="preserve">ست </w:t>
      </w:r>
      <w:r w:rsidR="00AF2E6E" w:rsidRPr="00051EF9">
        <w:rPr>
          <w:rStyle w:val="Char9"/>
          <w:rtl/>
        </w:rPr>
        <w:t>ک</w:t>
      </w:r>
      <w:r w:rsidRPr="00051EF9">
        <w:rPr>
          <w:rStyle w:val="Char9"/>
          <w:rtl/>
        </w:rPr>
        <w:t>ه روا</w:t>
      </w:r>
      <w:r w:rsidR="00AF2E6E" w:rsidRPr="00051EF9">
        <w:rPr>
          <w:rStyle w:val="Char9"/>
          <w:rtl/>
        </w:rPr>
        <w:t>ی</w:t>
      </w:r>
      <w:r w:rsidRPr="00051EF9">
        <w:rPr>
          <w:rStyle w:val="Char9"/>
          <w:rtl/>
        </w:rPr>
        <w:t>ت</w:t>
      </w:r>
      <w:r w:rsidR="00CE2A51">
        <w:rPr>
          <w:rStyle w:val="Char9"/>
          <w:rtl/>
        </w:rPr>
        <w:t xml:space="preserve">‌های </w:t>
      </w:r>
      <w:r w:rsidRPr="00051EF9">
        <w:rPr>
          <w:rStyle w:val="Char9"/>
          <w:rtl/>
        </w:rPr>
        <w:t>س</w:t>
      </w:r>
      <w:r w:rsidR="00AF2E6E" w:rsidRPr="00051EF9">
        <w:rPr>
          <w:rStyle w:val="Char9"/>
          <w:rtl/>
        </w:rPr>
        <w:t>ی</w:t>
      </w:r>
      <w:r w:rsidRPr="00051EF9">
        <w:rPr>
          <w:rStyle w:val="Char9"/>
          <w:rtl/>
        </w:rPr>
        <w:t>ف بن عمر دربار</w:t>
      </w:r>
      <w:r w:rsidR="00835A14">
        <w:rPr>
          <w:rStyle w:val="Char9"/>
          <w:rtl/>
        </w:rPr>
        <w:t>ۀ</w:t>
      </w:r>
      <w:r w:rsidRPr="00051EF9">
        <w:rPr>
          <w:rStyle w:val="Char9"/>
          <w:rtl/>
        </w:rPr>
        <w:t xml:space="preserve"> ابن سبأ را آورده، بل</w:t>
      </w:r>
      <w:r w:rsidR="00AF2E6E" w:rsidRPr="00051EF9">
        <w:rPr>
          <w:rStyle w:val="Char9"/>
          <w:rtl/>
        </w:rPr>
        <w:t>ک</w:t>
      </w:r>
      <w:r w:rsidRPr="00051EF9">
        <w:rPr>
          <w:rStyle w:val="Char9"/>
          <w:rtl/>
        </w:rPr>
        <w:t>ه روا</w:t>
      </w:r>
      <w:r w:rsidR="00AF2E6E" w:rsidRPr="00051EF9">
        <w:rPr>
          <w:rStyle w:val="Char9"/>
          <w:rtl/>
        </w:rPr>
        <w:t>ی</w:t>
      </w:r>
      <w:r w:rsidRPr="00051EF9">
        <w:rPr>
          <w:rStyle w:val="Char9"/>
          <w:rtl/>
        </w:rPr>
        <w:t>ات س</w:t>
      </w:r>
      <w:r w:rsidR="00AF2E6E" w:rsidRPr="00051EF9">
        <w:rPr>
          <w:rStyle w:val="Char9"/>
          <w:rtl/>
        </w:rPr>
        <w:t>ی</w:t>
      </w:r>
      <w:r w:rsidRPr="00051EF9">
        <w:rPr>
          <w:rStyle w:val="Char9"/>
          <w:rtl/>
        </w:rPr>
        <w:t>ف بن عمر از ابن سبأ از طرق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غ</w:t>
      </w:r>
      <w:r w:rsidR="00AF2E6E" w:rsidRPr="00051EF9">
        <w:rPr>
          <w:rStyle w:val="Char9"/>
          <w:rtl/>
        </w:rPr>
        <w:t>ی</w:t>
      </w:r>
      <w:r w:rsidRPr="00051EF9">
        <w:rPr>
          <w:rStyle w:val="Char9"/>
          <w:rtl/>
        </w:rPr>
        <w:t>ر از طر</w:t>
      </w:r>
      <w:r w:rsidR="00AF2E6E" w:rsidRPr="00051EF9">
        <w:rPr>
          <w:rStyle w:val="Char9"/>
          <w:rtl/>
        </w:rPr>
        <w:t>ی</w:t>
      </w:r>
      <w:r w:rsidRPr="00051EF9">
        <w:rPr>
          <w:rStyle w:val="Char9"/>
          <w:rtl/>
        </w:rPr>
        <w:t>ق طبر</w:t>
      </w:r>
      <w:r w:rsidR="00AF2E6E" w:rsidRPr="00051EF9">
        <w:rPr>
          <w:rStyle w:val="Char9"/>
          <w:rtl/>
        </w:rPr>
        <w:t>ی</w:t>
      </w:r>
      <w:r w:rsidRPr="00051EF9">
        <w:rPr>
          <w:rStyle w:val="Char9"/>
          <w:rtl/>
        </w:rPr>
        <w:t xml:space="preserve"> ن</w:t>
      </w:r>
      <w:r w:rsidR="00AF2E6E" w:rsidRPr="00051EF9">
        <w:rPr>
          <w:rStyle w:val="Char9"/>
          <w:rtl/>
        </w:rPr>
        <w:t>ی</w:t>
      </w:r>
      <w:r w:rsidRPr="00051EF9">
        <w:rPr>
          <w:rStyle w:val="Char9"/>
          <w:rtl/>
        </w:rPr>
        <w:t>ز وجود دارد، مثلاً از طر</w:t>
      </w:r>
      <w:r w:rsidR="00AF2E6E" w:rsidRPr="00051EF9">
        <w:rPr>
          <w:rStyle w:val="Char9"/>
          <w:rtl/>
        </w:rPr>
        <w:t>ی</w:t>
      </w:r>
      <w:r w:rsidRPr="00051EF9">
        <w:rPr>
          <w:rStyle w:val="Char9"/>
          <w:rtl/>
        </w:rPr>
        <w:t>ق ابن عسا</w:t>
      </w:r>
      <w:r w:rsidR="00AF2E6E" w:rsidRPr="00051EF9">
        <w:rPr>
          <w:rStyle w:val="Char9"/>
          <w:rtl/>
        </w:rPr>
        <w:t>ک</w:t>
      </w:r>
      <w:r w:rsidRPr="00051EF9">
        <w:rPr>
          <w:rStyle w:val="Char9"/>
          <w:rtl/>
        </w:rPr>
        <w:t xml:space="preserve">ر و محمّد بن </w:t>
      </w:r>
      <w:r w:rsidR="00AF2E6E" w:rsidRPr="00051EF9">
        <w:rPr>
          <w:rStyle w:val="Char9"/>
          <w:rtl/>
        </w:rPr>
        <w:t>ی</w:t>
      </w:r>
      <w:r w:rsidRPr="00051EF9">
        <w:rPr>
          <w:rStyle w:val="Char9"/>
          <w:rtl/>
        </w:rPr>
        <w:t>ح</w:t>
      </w:r>
      <w:r w:rsidR="00AF2E6E" w:rsidRPr="00051EF9">
        <w:rPr>
          <w:rStyle w:val="Char9"/>
          <w:rtl/>
        </w:rPr>
        <w:t>یی</w:t>
      </w:r>
      <w:r w:rsidRPr="00051EF9">
        <w:rPr>
          <w:rStyle w:val="Char9"/>
          <w:rtl/>
        </w:rPr>
        <w:t xml:space="preserve"> المالق</w:t>
      </w:r>
      <w:r w:rsidR="00AF2E6E" w:rsidRPr="00051EF9">
        <w:rPr>
          <w:rStyle w:val="Char9"/>
          <w:rtl/>
        </w:rPr>
        <w:t>ی</w:t>
      </w:r>
      <w:r w:rsidRPr="00051EF9">
        <w:rPr>
          <w:rStyle w:val="Char9"/>
          <w:rtl/>
        </w:rPr>
        <w:t xml:space="preserve"> و ذهب</w:t>
      </w:r>
      <w:r w:rsidR="00AF2E6E" w:rsidRPr="00051EF9">
        <w:rPr>
          <w:rStyle w:val="Char9"/>
          <w:rtl/>
        </w:rPr>
        <w:t>ی</w:t>
      </w:r>
      <w:r w:rsidRPr="00051EF9">
        <w:rPr>
          <w:rStyle w:val="Char9"/>
          <w:rtl/>
        </w:rPr>
        <w:t>.</w:t>
      </w:r>
    </w:p>
    <w:p w:rsidR="00C363C7" w:rsidRPr="00051EF9" w:rsidRDefault="00C363C7" w:rsidP="00CC75D1">
      <w:pPr>
        <w:numPr>
          <w:ilvl w:val="0"/>
          <w:numId w:val="8"/>
        </w:numPr>
        <w:tabs>
          <w:tab w:val="clear" w:pos="1619"/>
        </w:tabs>
        <w:ind w:left="641" w:hanging="357"/>
        <w:jc w:val="both"/>
        <w:rPr>
          <w:rStyle w:val="Char9"/>
          <w:rtl/>
        </w:rPr>
      </w:pPr>
      <w:r w:rsidRPr="00051EF9">
        <w:rPr>
          <w:rStyle w:val="Char9"/>
          <w:rtl/>
        </w:rPr>
        <w:t>س</w:t>
      </w:r>
      <w:r w:rsidR="00AF2E6E" w:rsidRPr="00051EF9">
        <w:rPr>
          <w:rStyle w:val="Char9"/>
          <w:rtl/>
        </w:rPr>
        <w:t>ی</w:t>
      </w:r>
      <w:r w:rsidRPr="00051EF9">
        <w:rPr>
          <w:rStyle w:val="Char9"/>
          <w:rtl/>
        </w:rPr>
        <w:t>ف بن عمر تنها مصدر أخبار ابن سبأ ن</w:t>
      </w:r>
      <w:r w:rsidR="00AF2E6E" w:rsidRPr="00051EF9">
        <w:rPr>
          <w:rStyle w:val="Char9"/>
          <w:rtl/>
        </w:rPr>
        <w:t>ی</w:t>
      </w:r>
      <w:r w:rsidRPr="00051EF9">
        <w:rPr>
          <w:rStyle w:val="Char9"/>
          <w:rtl/>
        </w:rPr>
        <w:t xml:space="preserve">ست </w:t>
      </w:r>
      <w:r w:rsidRPr="00051EF9">
        <w:rPr>
          <w:rStyle w:val="Char9"/>
          <w:rFonts w:hint="cs"/>
          <w:rtl/>
        </w:rPr>
        <w:t>(</w:t>
      </w:r>
      <w:r w:rsidRPr="00051EF9">
        <w:rPr>
          <w:rStyle w:val="Char9"/>
          <w:rtl/>
        </w:rPr>
        <w:t>چنان</w:t>
      </w:r>
      <w:r w:rsidR="00AF2E6E" w:rsidRPr="00051EF9">
        <w:rPr>
          <w:rStyle w:val="Char9"/>
          <w:rtl/>
        </w:rPr>
        <w:t>ک</w:t>
      </w:r>
      <w:r w:rsidRPr="00051EF9">
        <w:rPr>
          <w:rStyle w:val="Char9"/>
          <w:rtl/>
        </w:rPr>
        <w:t>ه من</w:t>
      </w:r>
      <w:r w:rsidR="00AF2E6E" w:rsidRPr="00051EF9">
        <w:rPr>
          <w:rStyle w:val="Char9"/>
          <w:rtl/>
        </w:rPr>
        <w:t>ک</w:t>
      </w:r>
      <w:r w:rsidRPr="00051EF9">
        <w:rPr>
          <w:rStyle w:val="Char9"/>
          <w:rtl/>
        </w:rPr>
        <w:t>ران ابن سبأ ادّعا</w:t>
      </w:r>
      <w:r w:rsidR="004A5748">
        <w:rPr>
          <w:rStyle w:val="Char9"/>
          <w:rtl/>
        </w:rPr>
        <w:t xml:space="preserve"> می‌کنند</w:t>
      </w:r>
      <w:r w:rsidRPr="00051EF9">
        <w:rPr>
          <w:rStyle w:val="Char9"/>
          <w:rFonts w:hint="cs"/>
          <w:rtl/>
        </w:rPr>
        <w:t>)</w:t>
      </w:r>
      <w:r w:rsidRPr="00051EF9">
        <w:rPr>
          <w:rStyle w:val="Char9"/>
          <w:rtl/>
        </w:rPr>
        <w:t xml:space="preserve"> بل</w:t>
      </w:r>
      <w:r w:rsidR="00AF2E6E" w:rsidRPr="00051EF9">
        <w:rPr>
          <w:rStyle w:val="Char9"/>
          <w:rtl/>
        </w:rPr>
        <w:t>ک</w:t>
      </w:r>
      <w:r w:rsidRPr="00051EF9">
        <w:rPr>
          <w:rStyle w:val="Char9"/>
          <w:rtl/>
        </w:rPr>
        <w:t>ه روا</w:t>
      </w:r>
      <w:r w:rsidR="00AF2E6E" w:rsidRPr="00051EF9">
        <w:rPr>
          <w:rStyle w:val="Char9"/>
          <w:rtl/>
        </w:rPr>
        <w:t>ی</w:t>
      </w:r>
      <w:r w:rsidRPr="00051EF9">
        <w:rPr>
          <w:rStyle w:val="Char9"/>
          <w:rtl/>
        </w:rPr>
        <w:t>ات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غ</w:t>
      </w:r>
      <w:r w:rsidR="00AF2E6E" w:rsidRPr="00051EF9">
        <w:rPr>
          <w:rStyle w:val="Char9"/>
          <w:rtl/>
        </w:rPr>
        <w:t>ی</w:t>
      </w:r>
      <w:r w:rsidRPr="00051EF9">
        <w:rPr>
          <w:rStyle w:val="Char9"/>
          <w:rtl/>
        </w:rPr>
        <w:t>ر از روا</w:t>
      </w:r>
      <w:r w:rsidR="00AF2E6E" w:rsidRPr="00051EF9">
        <w:rPr>
          <w:rStyle w:val="Char9"/>
          <w:rtl/>
        </w:rPr>
        <w:t>ی</w:t>
      </w:r>
      <w:r w:rsidRPr="00051EF9">
        <w:rPr>
          <w:rStyle w:val="Char9"/>
          <w:rtl/>
        </w:rPr>
        <w:t>ات س</w:t>
      </w:r>
      <w:r w:rsidR="00AF2E6E" w:rsidRPr="00051EF9">
        <w:rPr>
          <w:rStyle w:val="Char9"/>
          <w:rtl/>
        </w:rPr>
        <w:t>ی</w:t>
      </w:r>
      <w:r w:rsidRPr="00051EF9">
        <w:rPr>
          <w:rStyle w:val="Char9"/>
          <w:rtl/>
        </w:rPr>
        <w:t>ف دربار</w:t>
      </w:r>
      <w:r w:rsidR="00835A14">
        <w:rPr>
          <w:rStyle w:val="Char9"/>
          <w:rtl/>
        </w:rPr>
        <w:t>ۀ</w:t>
      </w:r>
      <w:r w:rsidRPr="00051EF9">
        <w:rPr>
          <w:rStyle w:val="Char9"/>
          <w:rtl/>
        </w:rPr>
        <w:t xml:space="preserve"> ابن سبأ وجود دارد </w:t>
      </w:r>
      <w:r w:rsidR="00AF2E6E" w:rsidRPr="00051EF9">
        <w:rPr>
          <w:rStyle w:val="Char9"/>
          <w:rtl/>
        </w:rPr>
        <w:t>ک</w:t>
      </w:r>
      <w:r w:rsidRPr="00051EF9">
        <w:rPr>
          <w:rStyle w:val="Char9"/>
          <w:rtl/>
        </w:rPr>
        <w:t>ه وجود او را ثابت</w:t>
      </w:r>
      <w:r w:rsidR="004A5748">
        <w:rPr>
          <w:rStyle w:val="Char9"/>
          <w:rtl/>
        </w:rPr>
        <w:t xml:space="preserve"> می‌کند</w:t>
      </w:r>
      <w:r w:rsidRPr="00051EF9">
        <w:rPr>
          <w:rStyle w:val="Char9"/>
          <w:rtl/>
        </w:rPr>
        <w:t>.</w:t>
      </w:r>
    </w:p>
    <w:p w:rsidR="00C363C7" w:rsidRPr="00051EF9" w:rsidRDefault="00C363C7" w:rsidP="00CC75D1">
      <w:pPr>
        <w:numPr>
          <w:ilvl w:val="0"/>
          <w:numId w:val="8"/>
        </w:numPr>
        <w:tabs>
          <w:tab w:val="clear" w:pos="1619"/>
        </w:tabs>
        <w:ind w:left="641" w:hanging="357"/>
        <w:jc w:val="both"/>
        <w:rPr>
          <w:rStyle w:val="Char9"/>
          <w:rtl/>
        </w:rPr>
      </w:pPr>
      <w:r w:rsidRPr="00051EF9">
        <w:rPr>
          <w:rStyle w:val="Char9"/>
          <w:rtl/>
        </w:rPr>
        <w:t>نقش عبدالله بن سبأ در ا</w:t>
      </w:r>
      <w:r w:rsidR="00AF2E6E" w:rsidRPr="00051EF9">
        <w:rPr>
          <w:rStyle w:val="Char9"/>
          <w:rtl/>
        </w:rPr>
        <w:t>ی</w:t>
      </w:r>
      <w:r w:rsidRPr="00051EF9">
        <w:rPr>
          <w:rStyle w:val="Char9"/>
          <w:rtl/>
        </w:rPr>
        <w:t>جاد فرق</w:t>
      </w:r>
      <w:r w:rsidR="00835A14">
        <w:rPr>
          <w:rStyle w:val="Char9"/>
          <w:rtl/>
        </w:rPr>
        <w:t>ۀ</w:t>
      </w:r>
      <w:r w:rsidRPr="00051EF9">
        <w:rPr>
          <w:rStyle w:val="Char9"/>
          <w:rtl/>
        </w:rPr>
        <w:t xml:space="preserve"> ش</w:t>
      </w:r>
      <w:r w:rsidR="00AF2E6E" w:rsidRPr="00051EF9">
        <w:rPr>
          <w:rStyle w:val="Char9"/>
          <w:rtl/>
        </w:rPr>
        <w:t>ی</w:t>
      </w:r>
      <w:r w:rsidRPr="00051EF9">
        <w:rPr>
          <w:rStyle w:val="Char9"/>
          <w:rtl/>
        </w:rPr>
        <w:t>عه و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او مؤسّس حق</w:t>
      </w:r>
      <w:r w:rsidR="00AF2E6E" w:rsidRPr="00051EF9">
        <w:rPr>
          <w:rStyle w:val="Char9"/>
          <w:rtl/>
        </w:rPr>
        <w:t>ی</w:t>
      </w:r>
      <w:r w:rsidRPr="00051EF9">
        <w:rPr>
          <w:rStyle w:val="Char9"/>
          <w:rtl/>
        </w:rPr>
        <w:t>ق</w:t>
      </w:r>
      <w:r w:rsidR="00AF2E6E" w:rsidRPr="00051EF9">
        <w:rPr>
          <w:rStyle w:val="Char9"/>
          <w:rtl/>
        </w:rPr>
        <w:t>ی</w:t>
      </w:r>
      <w:r w:rsidRPr="00051EF9">
        <w:rPr>
          <w:rStyle w:val="Char9"/>
          <w:rtl/>
        </w:rPr>
        <w:t xml:space="preserve"> رفض و تش</w:t>
      </w:r>
      <w:r w:rsidR="00AF2E6E" w:rsidRPr="00051EF9">
        <w:rPr>
          <w:rStyle w:val="Char9"/>
          <w:rtl/>
        </w:rPr>
        <w:t>ی</w:t>
      </w:r>
      <w:r w:rsidRPr="00051EF9">
        <w:rPr>
          <w:rStyle w:val="Char9"/>
          <w:rtl/>
        </w:rPr>
        <w:t>ع</w:t>
      </w:r>
      <w:r w:rsidR="006D7D8D">
        <w:rPr>
          <w:rStyle w:val="Char9"/>
          <w:rtl/>
        </w:rPr>
        <w:t xml:space="preserve"> می‌باشد</w:t>
      </w:r>
      <w:r w:rsidRPr="00051EF9">
        <w:rPr>
          <w:rStyle w:val="Char9"/>
          <w:rtl/>
        </w:rPr>
        <w:t xml:space="preserve"> قابل ان</w:t>
      </w:r>
      <w:r w:rsidR="00AF2E6E" w:rsidRPr="00051EF9">
        <w:rPr>
          <w:rStyle w:val="Char9"/>
          <w:rtl/>
        </w:rPr>
        <w:t>ک</w:t>
      </w:r>
      <w:r w:rsidRPr="00051EF9">
        <w:rPr>
          <w:rStyle w:val="Char9"/>
          <w:rtl/>
        </w:rPr>
        <w:t>ار ن</w:t>
      </w:r>
      <w:r w:rsidR="00AF2E6E" w:rsidRPr="00051EF9">
        <w:rPr>
          <w:rStyle w:val="Char9"/>
          <w:rtl/>
        </w:rPr>
        <w:t>ی</w:t>
      </w:r>
      <w:r w:rsidRPr="00051EF9">
        <w:rPr>
          <w:rStyle w:val="Char9"/>
          <w:rtl/>
        </w:rPr>
        <w:t>ست و علما</w:t>
      </w:r>
      <w:r w:rsidR="00AF2E6E" w:rsidRPr="00051EF9">
        <w:rPr>
          <w:rStyle w:val="Char9"/>
          <w:rtl/>
        </w:rPr>
        <w:t>ی</w:t>
      </w:r>
      <w:r w:rsidRPr="00051EF9">
        <w:rPr>
          <w:rStyle w:val="Char9"/>
          <w:rtl/>
        </w:rPr>
        <w:t xml:space="preserve"> بزرگ ش</w:t>
      </w:r>
      <w:r w:rsidR="00AF2E6E" w:rsidRPr="00051EF9">
        <w:rPr>
          <w:rStyle w:val="Char9"/>
          <w:rtl/>
        </w:rPr>
        <w:t>ی</w:t>
      </w:r>
      <w:r w:rsidRPr="00051EF9">
        <w:rPr>
          <w:rStyle w:val="Char9"/>
          <w:rtl/>
        </w:rPr>
        <w:t>عه به ا</w:t>
      </w:r>
      <w:r w:rsidR="00AF2E6E" w:rsidRPr="00051EF9">
        <w:rPr>
          <w:rStyle w:val="Char9"/>
          <w:rtl/>
        </w:rPr>
        <w:t>ی</w:t>
      </w:r>
      <w:r w:rsidRPr="00051EF9">
        <w:rPr>
          <w:rStyle w:val="Char9"/>
          <w:rtl/>
        </w:rPr>
        <w:t xml:space="preserve">ن موضوع اعتراف </w:t>
      </w:r>
      <w:r w:rsidR="00AF2E6E" w:rsidRPr="00051EF9">
        <w:rPr>
          <w:rStyle w:val="Char9"/>
          <w:rtl/>
        </w:rPr>
        <w:t>ک</w:t>
      </w:r>
      <w:r w:rsidRPr="00051EF9">
        <w:rPr>
          <w:rStyle w:val="Char9"/>
          <w:rtl/>
        </w:rPr>
        <w:t>رده</w:t>
      </w:r>
      <w:r w:rsidR="006D7D8D">
        <w:rPr>
          <w:rStyle w:val="Char9"/>
          <w:rtl/>
        </w:rPr>
        <w:t>‌اند.</w:t>
      </w:r>
      <w:r w:rsidRPr="00051EF9">
        <w:rPr>
          <w:rStyle w:val="Char9"/>
          <w:rtl/>
        </w:rPr>
        <w:t xml:space="preserve"> </w:t>
      </w:r>
    </w:p>
    <w:p w:rsidR="00C363C7" w:rsidRPr="00051EF9" w:rsidRDefault="00C363C7" w:rsidP="00CC75D1">
      <w:pPr>
        <w:numPr>
          <w:ilvl w:val="0"/>
          <w:numId w:val="8"/>
        </w:numPr>
        <w:tabs>
          <w:tab w:val="clear" w:pos="1619"/>
        </w:tabs>
        <w:ind w:left="641" w:hanging="357"/>
        <w:jc w:val="both"/>
        <w:rPr>
          <w:rStyle w:val="Char9"/>
          <w:rtl/>
        </w:rPr>
      </w:pPr>
      <w:r w:rsidRPr="00051EF9">
        <w:rPr>
          <w:rStyle w:val="Char9"/>
          <w:rtl/>
        </w:rPr>
        <w:t>علما</w:t>
      </w:r>
      <w:r w:rsidR="00AF2E6E" w:rsidRPr="00051EF9">
        <w:rPr>
          <w:rStyle w:val="Char9"/>
          <w:rtl/>
        </w:rPr>
        <w:t>ی</w:t>
      </w:r>
      <w:r w:rsidRPr="00051EF9">
        <w:rPr>
          <w:rStyle w:val="Char9"/>
          <w:rtl/>
        </w:rPr>
        <w:t xml:space="preserve"> اهل سنّت </w:t>
      </w:r>
      <w:r w:rsidR="00AF2E6E" w:rsidRPr="00051EF9">
        <w:rPr>
          <w:rStyle w:val="Char9"/>
          <w:rtl/>
        </w:rPr>
        <w:t>ک</w:t>
      </w:r>
      <w:r w:rsidRPr="00051EF9">
        <w:rPr>
          <w:rStyle w:val="Char9"/>
          <w:rtl/>
        </w:rPr>
        <w:t>ه در طول تار</w:t>
      </w:r>
      <w:r w:rsidR="00AF2E6E" w:rsidRPr="00051EF9">
        <w:rPr>
          <w:rStyle w:val="Char9"/>
          <w:rtl/>
        </w:rPr>
        <w:t>ی</w:t>
      </w:r>
      <w:r w:rsidRPr="00051EF9">
        <w:rPr>
          <w:rStyle w:val="Char9"/>
          <w:rtl/>
        </w:rPr>
        <w:t>خ تشابه ب</w:t>
      </w:r>
      <w:r w:rsidR="00AF2E6E" w:rsidRPr="00051EF9">
        <w:rPr>
          <w:rStyle w:val="Char9"/>
          <w:rtl/>
        </w:rPr>
        <w:t>ی</w:t>
      </w:r>
      <w:r w:rsidRPr="00051EF9">
        <w:rPr>
          <w:rStyle w:val="Char9"/>
          <w:rtl/>
        </w:rPr>
        <w:t>ن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ان و </w:t>
      </w:r>
      <w:r w:rsidR="00AF2E6E" w:rsidRPr="00051EF9">
        <w:rPr>
          <w:rStyle w:val="Char9"/>
          <w:rtl/>
        </w:rPr>
        <w:t>ی</w:t>
      </w:r>
      <w:r w:rsidRPr="00051EF9">
        <w:rPr>
          <w:rStyle w:val="Char9"/>
          <w:rtl/>
        </w:rPr>
        <w:t>هود را متذ</w:t>
      </w:r>
      <w:r w:rsidR="00AF2E6E" w:rsidRPr="00051EF9">
        <w:rPr>
          <w:rStyle w:val="Char9"/>
          <w:rtl/>
        </w:rPr>
        <w:t>ک</w:t>
      </w:r>
      <w:r w:rsidRPr="00051EF9">
        <w:rPr>
          <w:rStyle w:val="Char9"/>
          <w:rtl/>
        </w:rPr>
        <w:t>ر شده</w:t>
      </w:r>
      <w:r w:rsidR="006D7D8D">
        <w:rPr>
          <w:rStyle w:val="Char9"/>
          <w:rtl/>
        </w:rPr>
        <w:t xml:space="preserve">‌اند </w:t>
      </w:r>
      <w:r w:rsidRPr="00051EF9">
        <w:rPr>
          <w:rStyle w:val="Char9"/>
          <w:rtl/>
        </w:rPr>
        <w:t>ظلم</w:t>
      </w:r>
      <w:r w:rsidR="00AF2E6E" w:rsidRPr="00051EF9">
        <w:rPr>
          <w:rStyle w:val="Char9"/>
          <w:rtl/>
        </w:rPr>
        <w:t>ی</w:t>
      </w:r>
      <w:r w:rsidRPr="00051EF9">
        <w:rPr>
          <w:rStyle w:val="Char9"/>
          <w:rtl/>
        </w:rPr>
        <w:t xml:space="preserve"> به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ننموده</w:t>
      </w:r>
      <w:r w:rsidR="00E927B8">
        <w:rPr>
          <w:rStyle w:val="Char9"/>
          <w:rtl/>
        </w:rPr>
        <w:t>‌اند،</w:t>
      </w:r>
      <w:r w:rsidRPr="00051EF9">
        <w:rPr>
          <w:rStyle w:val="Char9"/>
          <w:rtl/>
        </w:rPr>
        <w:t xml:space="preserve"> بل</w:t>
      </w:r>
      <w:r w:rsidR="00AF2E6E" w:rsidRPr="00051EF9">
        <w:rPr>
          <w:rStyle w:val="Char9"/>
          <w:rtl/>
        </w:rPr>
        <w:t>ک</w:t>
      </w:r>
      <w:r w:rsidRPr="00051EF9">
        <w:rPr>
          <w:rStyle w:val="Char9"/>
          <w:rtl/>
        </w:rPr>
        <w:t xml:space="preserve">ه آنچه را </w:t>
      </w:r>
      <w:r w:rsidR="00AF2E6E" w:rsidRPr="00051EF9">
        <w:rPr>
          <w:rStyle w:val="Char9"/>
          <w:rtl/>
        </w:rPr>
        <w:t>ک</w:t>
      </w:r>
      <w:r w:rsidRPr="00051EF9">
        <w:rPr>
          <w:rStyle w:val="Char9"/>
          <w:rtl/>
        </w:rPr>
        <w:t xml:space="preserve">ه در </w:t>
      </w:r>
      <w:r w:rsidR="00AF2E6E" w:rsidRPr="00051EF9">
        <w:rPr>
          <w:rStyle w:val="Char9"/>
          <w:rtl/>
        </w:rPr>
        <w:t>ک</w:t>
      </w:r>
      <w:r w:rsidRPr="00051EF9">
        <w:rPr>
          <w:rStyle w:val="Char9"/>
          <w:rtl/>
        </w:rPr>
        <w:t>تب دو مذهب (</w:t>
      </w:r>
      <w:r w:rsidR="00AF2E6E" w:rsidRPr="00051EF9">
        <w:rPr>
          <w:rStyle w:val="Char9"/>
          <w:rtl/>
        </w:rPr>
        <w:t>ی</w:t>
      </w:r>
      <w:r w:rsidRPr="00051EF9">
        <w:rPr>
          <w:rStyle w:val="Char9"/>
          <w:rtl/>
        </w:rPr>
        <w:t>هود و ش</w:t>
      </w:r>
      <w:r w:rsidR="00AF2E6E" w:rsidRPr="00051EF9">
        <w:rPr>
          <w:rStyle w:val="Char9"/>
          <w:rtl/>
        </w:rPr>
        <w:t>ی</w:t>
      </w:r>
      <w:r w:rsidRPr="00051EF9">
        <w:rPr>
          <w:rStyle w:val="Char9"/>
          <w:rtl/>
        </w:rPr>
        <w:t>عه) وجود دارد ب</w:t>
      </w:r>
      <w:r w:rsidR="00AF2E6E" w:rsidRPr="00051EF9">
        <w:rPr>
          <w:rStyle w:val="Char9"/>
          <w:rtl/>
        </w:rPr>
        <w:t>ی</w:t>
      </w:r>
      <w:r w:rsidRPr="00051EF9">
        <w:rPr>
          <w:rStyle w:val="Char9"/>
          <w:rtl/>
        </w:rPr>
        <w:t>ان نموده و نشان داده</w:t>
      </w:r>
      <w:r w:rsidR="006D7D8D">
        <w:rPr>
          <w:rStyle w:val="Char9"/>
          <w:rtl/>
        </w:rPr>
        <w:t>‌اند.</w:t>
      </w:r>
    </w:p>
    <w:p w:rsidR="00C363C7" w:rsidRPr="00051EF9" w:rsidRDefault="00C363C7" w:rsidP="00CC75D1">
      <w:pPr>
        <w:numPr>
          <w:ilvl w:val="0"/>
          <w:numId w:val="8"/>
        </w:numPr>
        <w:tabs>
          <w:tab w:val="clear" w:pos="1619"/>
        </w:tabs>
        <w:ind w:left="641" w:hanging="357"/>
        <w:jc w:val="both"/>
        <w:rPr>
          <w:rStyle w:val="Char9"/>
          <w:rtl/>
        </w:rPr>
      </w:pPr>
      <w:r w:rsidRPr="00051EF9">
        <w:rPr>
          <w:rStyle w:val="Char9"/>
          <w:rtl/>
        </w:rPr>
        <w:t>تشابه بزرگ</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w:t>
      </w:r>
      <w:r w:rsidR="00AF2E6E" w:rsidRPr="00051EF9">
        <w:rPr>
          <w:rStyle w:val="Char9"/>
          <w:rtl/>
        </w:rPr>
        <w:t>ی</w:t>
      </w:r>
      <w:r w:rsidRPr="00051EF9">
        <w:rPr>
          <w:rStyle w:val="Char9"/>
          <w:rtl/>
        </w:rPr>
        <w:t xml:space="preserve">ن </w:t>
      </w:r>
      <w:r w:rsidR="00AF2E6E" w:rsidRPr="00051EF9">
        <w:rPr>
          <w:rStyle w:val="Char9"/>
          <w:rtl/>
        </w:rPr>
        <w:t>ی</w:t>
      </w:r>
      <w:r w:rsidRPr="00051EF9">
        <w:rPr>
          <w:rStyle w:val="Char9"/>
          <w:rtl/>
        </w:rPr>
        <w:t>هود و ش</w:t>
      </w:r>
      <w:r w:rsidR="00AF2E6E" w:rsidRPr="00051EF9">
        <w:rPr>
          <w:rStyle w:val="Char9"/>
          <w:rtl/>
        </w:rPr>
        <w:t>ی</w:t>
      </w:r>
      <w:r w:rsidRPr="00051EF9">
        <w:rPr>
          <w:rStyle w:val="Char9"/>
          <w:rtl/>
        </w:rPr>
        <w:t xml:space="preserve">عه در موضوع </w:t>
      </w:r>
      <w:r w:rsidRPr="00FD35AF">
        <w:rPr>
          <w:rFonts w:ascii="Tahoma" w:hAnsi="Tahoma" w:cs="Traditional Arabic" w:hint="cs"/>
          <w:rtl/>
        </w:rPr>
        <w:t>«</w:t>
      </w:r>
      <w:r w:rsidRPr="00051EF9">
        <w:rPr>
          <w:rStyle w:val="Char9"/>
          <w:rtl/>
        </w:rPr>
        <w:t>وصا</w:t>
      </w:r>
      <w:r w:rsidR="00AF2E6E" w:rsidRPr="00051EF9">
        <w:rPr>
          <w:rStyle w:val="Char9"/>
          <w:rtl/>
        </w:rPr>
        <w:t>ی</w:t>
      </w:r>
      <w:r w:rsidRPr="00051EF9">
        <w:rPr>
          <w:rStyle w:val="Char9"/>
          <w:rtl/>
        </w:rPr>
        <w:t>ت</w:t>
      </w:r>
      <w:r w:rsidRPr="00FD35AF">
        <w:rPr>
          <w:rFonts w:ascii="Tahoma" w:hAnsi="Tahoma" w:cs="Traditional Arabic" w:hint="cs"/>
          <w:rtl/>
        </w:rPr>
        <w:t>»</w:t>
      </w:r>
      <w:r w:rsidRPr="00051EF9">
        <w:rPr>
          <w:rStyle w:val="Char9"/>
          <w:rtl/>
        </w:rPr>
        <w:t xml:space="preserve"> وجود دارد، </w:t>
      </w:r>
      <w:r w:rsidR="00AF2E6E" w:rsidRPr="00051EF9">
        <w:rPr>
          <w:rStyle w:val="Char9"/>
          <w:rtl/>
        </w:rPr>
        <w:t>ک</w:t>
      </w:r>
      <w:r w:rsidRPr="00051EF9">
        <w:rPr>
          <w:rStyle w:val="Char9"/>
          <w:rtl/>
        </w:rPr>
        <w:t>ه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w:t>
      </w:r>
      <w:r w:rsidR="001A2EC3">
        <w:rPr>
          <w:rStyle w:val="Char9"/>
          <w:rtl/>
        </w:rPr>
        <w:t xml:space="preserve"> می‌</w:t>
      </w:r>
      <w:r w:rsidRPr="00051EF9">
        <w:rPr>
          <w:rStyle w:val="Char9"/>
          <w:rtl/>
        </w:rPr>
        <w:t>پندارند خداوند بعد از محمّد</w:t>
      </w:r>
      <w:r w:rsidRPr="00FD35AF">
        <w:rPr>
          <w:rFonts w:ascii="Tahoma" w:hAnsi="Tahoma" w:cs="CTraditional Arabic" w:hint="cs"/>
          <w:rtl/>
        </w:rPr>
        <w:t>ص</w:t>
      </w:r>
      <w:r w:rsidRPr="00051EF9">
        <w:rPr>
          <w:rStyle w:val="Char9"/>
          <w:rtl/>
        </w:rPr>
        <w:t xml:space="preserve"> بر عل</w:t>
      </w:r>
      <w:r w:rsidR="00AF2E6E" w:rsidRPr="00051EF9">
        <w:rPr>
          <w:rStyle w:val="Char9"/>
          <w:rtl/>
        </w:rPr>
        <w:t>ی</w:t>
      </w:r>
      <w:r w:rsidRPr="00051EF9">
        <w:rPr>
          <w:rStyle w:val="Char9"/>
          <w:rtl/>
        </w:rPr>
        <w:t xml:space="preserve"> به خلافت وص</w:t>
      </w:r>
      <w:r w:rsidR="00AF2E6E" w:rsidRPr="00051EF9">
        <w:rPr>
          <w:rStyle w:val="Char9"/>
          <w:rtl/>
        </w:rPr>
        <w:t>ی</w:t>
      </w:r>
      <w:r w:rsidRPr="00051EF9">
        <w:rPr>
          <w:rStyle w:val="Char9"/>
          <w:rtl/>
        </w:rPr>
        <w:t xml:space="preserve">ت نموده و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ان عق</w:t>
      </w:r>
      <w:r w:rsidR="00AF2E6E" w:rsidRPr="00051EF9">
        <w:rPr>
          <w:rStyle w:val="Char9"/>
          <w:rtl/>
        </w:rPr>
        <w:t>ی</w:t>
      </w:r>
      <w:r w:rsidRPr="00051EF9">
        <w:rPr>
          <w:rStyle w:val="Char9"/>
          <w:rtl/>
        </w:rPr>
        <w:t xml:space="preserve">ده دارند </w:t>
      </w:r>
      <w:r w:rsidR="00AF2E6E" w:rsidRPr="00051EF9">
        <w:rPr>
          <w:rStyle w:val="Char9"/>
          <w:rtl/>
        </w:rPr>
        <w:t>ک</w:t>
      </w:r>
      <w:r w:rsidRPr="00051EF9">
        <w:rPr>
          <w:rStyle w:val="Char9"/>
          <w:rtl/>
        </w:rPr>
        <w:t>ه خدا بعد از موس</w:t>
      </w:r>
      <w:r w:rsidR="00AF2E6E" w:rsidRPr="00051EF9">
        <w:rPr>
          <w:rStyle w:val="Char9"/>
          <w:rtl/>
        </w:rPr>
        <w:t>ی</w:t>
      </w:r>
      <w:r w:rsidR="000F502E" w:rsidRPr="000F502E">
        <w:rPr>
          <w:rStyle w:val="Char9"/>
          <w:rFonts w:cs="CTraditional Arabic"/>
          <w:rtl/>
        </w:rPr>
        <w:t>÷</w:t>
      </w:r>
      <w:r w:rsidRPr="00051EF9">
        <w:rPr>
          <w:rStyle w:val="Char9"/>
          <w:rtl/>
        </w:rPr>
        <w:t xml:space="preserve"> بر </w:t>
      </w:r>
      <w:r w:rsidR="00AF2E6E" w:rsidRPr="00051EF9">
        <w:rPr>
          <w:rStyle w:val="Char9"/>
          <w:rtl/>
        </w:rPr>
        <w:t>ی</w:t>
      </w:r>
      <w:r w:rsidRPr="00051EF9">
        <w:rPr>
          <w:rStyle w:val="Char9"/>
          <w:rtl/>
        </w:rPr>
        <w:t>وشع وص</w:t>
      </w:r>
      <w:r w:rsidR="00AF2E6E" w:rsidRPr="00051EF9">
        <w:rPr>
          <w:rStyle w:val="Char9"/>
          <w:rtl/>
        </w:rPr>
        <w:t>ی</w:t>
      </w:r>
      <w:r w:rsidRPr="00051EF9">
        <w:rPr>
          <w:rStyle w:val="Char9"/>
          <w:rtl/>
        </w:rPr>
        <w:t>ت نموده، از جمله موارد</w:t>
      </w:r>
      <w:r w:rsidR="00AF2E6E" w:rsidRPr="00051EF9">
        <w:rPr>
          <w:rStyle w:val="Char9"/>
          <w:rtl/>
        </w:rPr>
        <w:t>ی</w:t>
      </w:r>
      <w:r w:rsidRPr="00051EF9">
        <w:rPr>
          <w:rStyle w:val="Char9"/>
          <w:rtl/>
        </w:rPr>
        <w:t xml:space="preserve">ست </w:t>
      </w:r>
      <w:r w:rsidR="00AF2E6E" w:rsidRPr="00051EF9">
        <w:rPr>
          <w:rStyle w:val="Char9"/>
          <w:rtl/>
        </w:rPr>
        <w:t>ک</w:t>
      </w:r>
      <w:r w:rsidRPr="00051EF9">
        <w:rPr>
          <w:rStyle w:val="Char9"/>
          <w:rtl/>
        </w:rPr>
        <w:t>ه نما</w:t>
      </w:r>
      <w:r w:rsidR="00AF2E6E" w:rsidRPr="00051EF9">
        <w:rPr>
          <w:rStyle w:val="Char9"/>
          <w:rtl/>
        </w:rPr>
        <w:t>ی</w:t>
      </w:r>
      <w:r w:rsidRPr="00051EF9">
        <w:rPr>
          <w:rStyle w:val="Char9"/>
          <w:rtl/>
        </w:rPr>
        <w:t>انگر روح</w:t>
      </w:r>
      <w:r w:rsidR="00AF2E6E" w:rsidRPr="00051EF9">
        <w:rPr>
          <w:rStyle w:val="Char9"/>
          <w:rtl/>
        </w:rPr>
        <w:t>ی</w:t>
      </w:r>
      <w:r w:rsidR="00835A14">
        <w:rPr>
          <w:rStyle w:val="Char9"/>
          <w:rtl/>
        </w:rPr>
        <w:t>ۀ</w:t>
      </w:r>
      <w:r w:rsidRPr="00051EF9">
        <w:rPr>
          <w:rStyle w:val="Char9"/>
          <w:rtl/>
        </w:rPr>
        <w:t xml:space="preserve"> مشتر</w:t>
      </w:r>
      <w:r w:rsidR="00AF2E6E" w:rsidRPr="00051EF9">
        <w:rPr>
          <w:rStyle w:val="Char9"/>
          <w:rtl/>
        </w:rPr>
        <w:t>ک</w:t>
      </w:r>
      <w:r w:rsidRPr="00051EF9">
        <w:rPr>
          <w:rStyle w:val="Char9"/>
          <w:rtl/>
        </w:rPr>
        <w:t xml:space="preserve"> در دو مذهب</w:t>
      </w:r>
      <w:r w:rsidR="006D7D8D">
        <w:rPr>
          <w:rStyle w:val="Char9"/>
          <w:rtl/>
        </w:rPr>
        <w:t xml:space="preserve"> می‌باشد</w:t>
      </w:r>
      <w:r w:rsidRPr="00051EF9">
        <w:rPr>
          <w:rStyle w:val="Char9"/>
          <w:rtl/>
        </w:rPr>
        <w:t>.</w:t>
      </w:r>
    </w:p>
    <w:p w:rsidR="00C363C7" w:rsidRPr="00051EF9" w:rsidRDefault="00C363C7" w:rsidP="00CC75D1">
      <w:pPr>
        <w:numPr>
          <w:ilvl w:val="0"/>
          <w:numId w:val="8"/>
        </w:numPr>
        <w:tabs>
          <w:tab w:val="clear" w:pos="1619"/>
        </w:tabs>
        <w:ind w:left="641" w:hanging="357"/>
        <w:jc w:val="both"/>
        <w:rPr>
          <w:rStyle w:val="Char9"/>
          <w:rtl/>
        </w:rPr>
      </w:pPr>
      <w:r w:rsidRPr="00051EF9">
        <w:rPr>
          <w:rStyle w:val="Char9"/>
          <w:rtl/>
        </w:rPr>
        <w:t>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واژ</w:t>
      </w:r>
      <w:r w:rsidR="00835A14">
        <w:rPr>
          <w:rStyle w:val="Char9"/>
          <w:rtl/>
        </w:rPr>
        <w:t>ۀ</w:t>
      </w:r>
      <w:r w:rsidRPr="00051EF9">
        <w:rPr>
          <w:rStyle w:val="Char9"/>
          <w:rtl/>
        </w:rPr>
        <w:t xml:space="preserve"> </w:t>
      </w:r>
      <w:r w:rsidRPr="00FD35AF">
        <w:rPr>
          <w:rFonts w:ascii="Tahoma" w:hAnsi="Tahoma" w:cs="Traditional Arabic" w:hint="cs"/>
          <w:rtl/>
        </w:rPr>
        <w:t>«</w:t>
      </w:r>
      <w:r w:rsidRPr="00051EF9">
        <w:rPr>
          <w:rStyle w:val="Char9"/>
          <w:rtl/>
        </w:rPr>
        <w:t>وصّ</w:t>
      </w:r>
      <w:r w:rsidR="00AF2E6E" w:rsidRPr="00051EF9">
        <w:rPr>
          <w:rStyle w:val="Char9"/>
          <w:rtl/>
        </w:rPr>
        <w:t>ی</w:t>
      </w:r>
      <w:r w:rsidRPr="00FD35AF">
        <w:rPr>
          <w:rFonts w:ascii="Tahoma" w:hAnsi="Tahoma" w:cs="Traditional Arabic" w:hint="cs"/>
          <w:rtl/>
        </w:rPr>
        <w:t>»</w:t>
      </w:r>
      <w:r w:rsidRPr="00051EF9">
        <w:rPr>
          <w:rStyle w:val="Char9"/>
          <w:rtl/>
        </w:rPr>
        <w:t xml:space="preserve"> را برا</w:t>
      </w:r>
      <w:r w:rsidR="00AF2E6E" w:rsidRPr="00051EF9">
        <w:rPr>
          <w:rStyle w:val="Char9"/>
          <w:rtl/>
        </w:rPr>
        <w:t>ی</w:t>
      </w:r>
      <w:r w:rsidRPr="00051EF9">
        <w:rPr>
          <w:rStyle w:val="Char9"/>
          <w:rtl/>
        </w:rPr>
        <w:t xml:space="preserve"> خل</w:t>
      </w:r>
      <w:r w:rsidR="00AF2E6E" w:rsidRPr="00051EF9">
        <w:rPr>
          <w:rStyle w:val="Char9"/>
          <w:rtl/>
        </w:rPr>
        <w:t>ی</w:t>
      </w:r>
      <w:r w:rsidRPr="00051EF9">
        <w:rPr>
          <w:rStyle w:val="Char9"/>
          <w:rtl/>
        </w:rPr>
        <w:t>ف</w:t>
      </w:r>
      <w:r w:rsidR="00835A14">
        <w:rPr>
          <w:rStyle w:val="Char9"/>
          <w:rtl/>
        </w:rPr>
        <w:t>ۀ</w:t>
      </w:r>
      <w:r w:rsidRPr="00051EF9">
        <w:rPr>
          <w:rStyle w:val="Char9"/>
          <w:rtl/>
        </w:rPr>
        <w:t xml:space="preserve"> مسلم</w:t>
      </w:r>
      <w:r w:rsidR="00AF2E6E" w:rsidRPr="00051EF9">
        <w:rPr>
          <w:rStyle w:val="Char9"/>
          <w:rtl/>
        </w:rPr>
        <w:t>ی</w:t>
      </w:r>
      <w:r w:rsidRPr="00051EF9">
        <w:rPr>
          <w:rStyle w:val="Char9"/>
          <w:rtl/>
        </w:rPr>
        <w:t xml:space="preserve">ن از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ان گرفته</w:t>
      </w:r>
      <w:r w:rsidR="006D7D8D">
        <w:rPr>
          <w:rStyle w:val="Char9"/>
          <w:rtl/>
        </w:rPr>
        <w:t xml:space="preserve">‌اند </w:t>
      </w:r>
      <w:r w:rsidRPr="00051EF9">
        <w:rPr>
          <w:rStyle w:val="Char9"/>
          <w:rtl/>
        </w:rPr>
        <w:t>و در عهد خلفا</w:t>
      </w:r>
      <w:r w:rsidR="00AF2E6E" w:rsidRPr="00051EF9">
        <w:rPr>
          <w:rStyle w:val="Char9"/>
          <w:rtl/>
        </w:rPr>
        <w:t>ی</w:t>
      </w:r>
      <w:r w:rsidRPr="00051EF9">
        <w:rPr>
          <w:rStyle w:val="Char9"/>
          <w:rtl/>
        </w:rPr>
        <w:t xml:space="preserve"> راشد</w:t>
      </w:r>
      <w:r w:rsidR="00AF2E6E" w:rsidRPr="00051EF9">
        <w:rPr>
          <w:rStyle w:val="Char9"/>
          <w:rtl/>
        </w:rPr>
        <w:t>ی</w:t>
      </w:r>
      <w:r w:rsidRPr="00051EF9">
        <w:rPr>
          <w:rStyle w:val="Char9"/>
          <w:rtl/>
        </w:rPr>
        <w:t>ن چن</w:t>
      </w:r>
      <w:r w:rsidR="00AF2E6E" w:rsidRPr="00051EF9">
        <w:rPr>
          <w:rStyle w:val="Char9"/>
          <w:rtl/>
        </w:rPr>
        <w:t>ی</w:t>
      </w:r>
      <w:r w:rsidRPr="00051EF9">
        <w:rPr>
          <w:rStyle w:val="Char9"/>
          <w:rtl/>
        </w:rPr>
        <w:t>ن واژه</w:t>
      </w:r>
      <w:r w:rsidRPr="00051EF9">
        <w:rPr>
          <w:rStyle w:val="Char9"/>
          <w:rFonts w:hint="cs"/>
          <w:rtl/>
        </w:rPr>
        <w:t>‌</w:t>
      </w:r>
      <w:r w:rsidR="00AF2E6E" w:rsidRPr="00051EF9">
        <w:rPr>
          <w:rStyle w:val="Char9"/>
          <w:rtl/>
        </w:rPr>
        <w:t>ی</w:t>
      </w:r>
      <w:r w:rsidRPr="00051EF9">
        <w:rPr>
          <w:rStyle w:val="Char9"/>
          <w:rtl/>
        </w:rPr>
        <w:t xml:space="preserve"> برا</w:t>
      </w:r>
      <w:r w:rsidR="00AF2E6E" w:rsidRPr="00051EF9">
        <w:rPr>
          <w:rStyle w:val="Char9"/>
          <w:rtl/>
        </w:rPr>
        <w:t>ی</w:t>
      </w:r>
      <w:r w:rsidRPr="00051EF9">
        <w:rPr>
          <w:rStyle w:val="Char9"/>
          <w:rtl/>
        </w:rPr>
        <w:t xml:space="preserve"> حا</w:t>
      </w:r>
      <w:r w:rsidR="00AF2E6E" w:rsidRPr="00051EF9">
        <w:rPr>
          <w:rStyle w:val="Char9"/>
          <w:rtl/>
        </w:rPr>
        <w:t>ک</w:t>
      </w:r>
      <w:r w:rsidRPr="00051EF9">
        <w:rPr>
          <w:rStyle w:val="Char9"/>
          <w:rtl/>
        </w:rPr>
        <w:t>م وجود نداشت.</w:t>
      </w:r>
    </w:p>
    <w:p w:rsidR="00C363C7" w:rsidRPr="00051EF9" w:rsidRDefault="00C363C7" w:rsidP="00CC75D1">
      <w:pPr>
        <w:numPr>
          <w:ilvl w:val="0"/>
          <w:numId w:val="8"/>
        </w:numPr>
        <w:tabs>
          <w:tab w:val="clear" w:pos="1619"/>
        </w:tabs>
        <w:ind w:left="641" w:hanging="357"/>
        <w:jc w:val="both"/>
        <w:rPr>
          <w:rStyle w:val="Char9"/>
          <w:rtl/>
        </w:rPr>
      </w:pPr>
      <w:r w:rsidRPr="00051EF9">
        <w:rPr>
          <w:rStyle w:val="Char9"/>
          <w:rtl/>
        </w:rPr>
        <w:t xml:space="preserve">تشابه </w:t>
      </w:r>
      <w:r w:rsidR="00AF2E6E" w:rsidRPr="00051EF9">
        <w:rPr>
          <w:rStyle w:val="Char9"/>
          <w:rtl/>
        </w:rPr>
        <w:t>ک</w:t>
      </w:r>
      <w:r w:rsidRPr="00051EF9">
        <w:rPr>
          <w:rStyle w:val="Char9"/>
          <w:rtl/>
        </w:rPr>
        <w:t>امل ب</w:t>
      </w:r>
      <w:r w:rsidR="00AF2E6E" w:rsidRPr="00051EF9">
        <w:rPr>
          <w:rStyle w:val="Char9"/>
          <w:rtl/>
        </w:rPr>
        <w:t>ی</w:t>
      </w:r>
      <w:r w:rsidRPr="00051EF9">
        <w:rPr>
          <w:rStyle w:val="Char9"/>
          <w:rtl/>
        </w:rPr>
        <w:t xml:space="preserve">ن </w:t>
      </w:r>
      <w:r w:rsidR="00AF2E6E" w:rsidRPr="00051EF9">
        <w:rPr>
          <w:rStyle w:val="Char9"/>
          <w:rtl/>
        </w:rPr>
        <w:t>ی</w:t>
      </w:r>
      <w:r w:rsidRPr="00051EF9">
        <w:rPr>
          <w:rStyle w:val="Char9"/>
          <w:rtl/>
        </w:rPr>
        <w:t>هود و ش</w:t>
      </w:r>
      <w:r w:rsidR="00AF2E6E" w:rsidRPr="00051EF9">
        <w:rPr>
          <w:rStyle w:val="Char9"/>
          <w:rtl/>
        </w:rPr>
        <w:t>ی</w:t>
      </w:r>
      <w:r w:rsidRPr="00051EF9">
        <w:rPr>
          <w:rStyle w:val="Char9"/>
          <w:rtl/>
        </w:rPr>
        <w:t>عه در حصر امامت و پادشاه</w:t>
      </w:r>
      <w:r w:rsidR="00AF2E6E" w:rsidRPr="00051EF9">
        <w:rPr>
          <w:rStyle w:val="Char9"/>
          <w:rtl/>
        </w:rPr>
        <w:t>ی</w:t>
      </w:r>
      <w:r w:rsidRPr="00051EF9">
        <w:rPr>
          <w:rStyle w:val="Char9"/>
          <w:rtl/>
        </w:rPr>
        <w:t xml:space="preserve"> و ح</w:t>
      </w:r>
      <w:r w:rsidR="00AF2E6E" w:rsidRPr="00051EF9">
        <w:rPr>
          <w:rStyle w:val="Char9"/>
          <w:rtl/>
        </w:rPr>
        <w:t>ک</w:t>
      </w:r>
      <w:r w:rsidRPr="00051EF9">
        <w:rPr>
          <w:rStyle w:val="Char9"/>
          <w:rtl/>
        </w:rPr>
        <w:t>ومت در گروه مع</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 در خور توجّه است.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ان ح</w:t>
      </w:r>
      <w:r w:rsidR="00AF2E6E" w:rsidRPr="00051EF9">
        <w:rPr>
          <w:rStyle w:val="Char9"/>
          <w:rtl/>
        </w:rPr>
        <w:t>ک</w:t>
      </w:r>
      <w:r w:rsidRPr="00051EF9">
        <w:rPr>
          <w:rStyle w:val="Char9"/>
          <w:rtl/>
        </w:rPr>
        <w:t>ومت را از آن آل داود م</w:t>
      </w:r>
      <w:r w:rsidR="00AF2E6E" w:rsidRPr="00051EF9">
        <w:rPr>
          <w:rStyle w:val="Char9"/>
          <w:rtl/>
        </w:rPr>
        <w:t>ی</w:t>
      </w:r>
      <w:r w:rsidRPr="00051EF9">
        <w:rPr>
          <w:rStyle w:val="Char9"/>
          <w:rFonts w:hint="cs"/>
          <w:rtl/>
        </w:rPr>
        <w:t>‌</w:t>
      </w:r>
      <w:r w:rsidRPr="00051EF9">
        <w:rPr>
          <w:rStyle w:val="Char9"/>
          <w:rtl/>
        </w:rPr>
        <w:t>دانند و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از آن آل حس</w:t>
      </w:r>
      <w:r w:rsidR="00AF2E6E" w:rsidRPr="00051EF9">
        <w:rPr>
          <w:rStyle w:val="Char9"/>
          <w:rtl/>
        </w:rPr>
        <w:t>ی</w:t>
      </w:r>
      <w:r w:rsidRPr="00051EF9">
        <w:rPr>
          <w:rStyle w:val="Char9"/>
          <w:rtl/>
        </w:rPr>
        <w:t>ن.</w:t>
      </w:r>
    </w:p>
    <w:p w:rsidR="00C363C7" w:rsidRPr="00051EF9" w:rsidRDefault="00C363C7" w:rsidP="00CC75D1">
      <w:pPr>
        <w:numPr>
          <w:ilvl w:val="0"/>
          <w:numId w:val="8"/>
        </w:numPr>
        <w:tabs>
          <w:tab w:val="clear" w:pos="1619"/>
        </w:tabs>
        <w:ind w:left="641" w:hanging="357"/>
        <w:jc w:val="both"/>
        <w:rPr>
          <w:rStyle w:val="Char9"/>
          <w:rtl/>
        </w:rPr>
      </w:pPr>
      <w:r w:rsidRPr="00051EF9">
        <w:rPr>
          <w:rStyle w:val="Char9"/>
          <w:rtl/>
        </w:rPr>
        <w:t>واقع</w:t>
      </w:r>
      <w:r w:rsidR="00AF2E6E" w:rsidRPr="00051EF9">
        <w:rPr>
          <w:rStyle w:val="Char9"/>
          <w:rtl/>
        </w:rPr>
        <w:t>ی</w:t>
      </w:r>
      <w:r w:rsidRPr="00051EF9">
        <w:rPr>
          <w:rStyle w:val="Char9"/>
          <w:rtl/>
        </w:rPr>
        <w:t>ت تار</w:t>
      </w:r>
      <w:r w:rsidR="00AF2E6E" w:rsidRPr="00051EF9">
        <w:rPr>
          <w:rStyle w:val="Char9"/>
          <w:rtl/>
        </w:rPr>
        <w:t>ی</w:t>
      </w:r>
      <w:r w:rsidRPr="00051EF9">
        <w:rPr>
          <w:rStyle w:val="Char9"/>
          <w:rtl/>
        </w:rPr>
        <w:t xml:space="preserve">خ پندارهاى </w:t>
      </w:r>
      <w:r w:rsidR="00AF2E6E" w:rsidRPr="00051EF9">
        <w:rPr>
          <w:rStyle w:val="Char9"/>
          <w:rtl/>
        </w:rPr>
        <w:t>ی</w:t>
      </w:r>
      <w:r w:rsidRPr="00051EF9">
        <w:rPr>
          <w:rStyle w:val="Char9"/>
          <w:rtl/>
        </w:rPr>
        <w:t>هود و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را دربار</w:t>
      </w:r>
      <w:r w:rsidR="00835A14">
        <w:rPr>
          <w:rStyle w:val="Char9"/>
          <w:rtl/>
        </w:rPr>
        <w:t>ۀ</w:t>
      </w:r>
      <w:r w:rsidRPr="00051EF9">
        <w:rPr>
          <w:rStyle w:val="Char9"/>
          <w:rtl/>
        </w:rPr>
        <w:t xml:space="preserve"> ح</w:t>
      </w:r>
      <w:r w:rsidR="00AF2E6E" w:rsidRPr="00051EF9">
        <w:rPr>
          <w:rStyle w:val="Char9"/>
          <w:rtl/>
        </w:rPr>
        <w:t>ک</w:t>
      </w:r>
      <w:r w:rsidRPr="00051EF9">
        <w:rPr>
          <w:rStyle w:val="Char9"/>
          <w:rtl/>
        </w:rPr>
        <w:t>ومت ردّ نموده و بطلان</w:t>
      </w:r>
      <w:r w:rsidR="000F71B7">
        <w:rPr>
          <w:rStyle w:val="Char9"/>
          <w:rtl/>
        </w:rPr>
        <w:t xml:space="preserve"> آن را </w:t>
      </w:r>
      <w:r w:rsidRPr="00051EF9">
        <w:rPr>
          <w:rStyle w:val="Char9"/>
          <w:rtl/>
        </w:rPr>
        <w:t xml:space="preserve">ثابت </w:t>
      </w:r>
      <w:r w:rsidR="00AF2E6E" w:rsidRPr="00051EF9">
        <w:rPr>
          <w:rStyle w:val="Char9"/>
          <w:rtl/>
        </w:rPr>
        <w:t>ک</w:t>
      </w:r>
      <w:r w:rsidRPr="00051EF9">
        <w:rPr>
          <w:rStyle w:val="Char9"/>
          <w:rtl/>
        </w:rPr>
        <w:t>رده است. برخلاف گفت</w:t>
      </w:r>
      <w:r w:rsidR="00835A14">
        <w:rPr>
          <w:rStyle w:val="Char9"/>
          <w:rtl/>
        </w:rPr>
        <w:t>ۀ</w:t>
      </w:r>
      <w:r w:rsidRPr="00051EF9">
        <w:rPr>
          <w:rStyle w:val="Char9"/>
          <w:rtl/>
        </w:rPr>
        <w:t xml:space="preserve">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ان (</w:t>
      </w:r>
      <w:r w:rsidR="00AF2E6E" w:rsidRPr="00051EF9">
        <w:rPr>
          <w:rStyle w:val="Char9"/>
          <w:rtl/>
        </w:rPr>
        <w:t>ک</w:t>
      </w:r>
      <w:r w:rsidRPr="00051EF9">
        <w:rPr>
          <w:rStyle w:val="Char9"/>
          <w:rtl/>
        </w:rPr>
        <w:t>ه ح</w:t>
      </w:r>
      <w:r w:rsidR="00AF2E6E" w:rsidRPr="00051EF9">
        <w:rPr>
          <w:rStyle w:val="Char9"/>
          <w:rtl/>
        </w:rPr>
        <w:t>ک</w:t>
      </w:r>
      <w:r w:rsidRPr="00051EF9">
        <w:rPr>
          <w:rStyle w:val="Char9"/>
          <w:rtl/>
        </w:rPr>
        <w:t>ومت از آل داود ب</w:t>
      </w:r>
      <w:r w:rsidR="00AF2E6E" w:rsidRPr="00051EF9">
        <w:rPr>
          <w:rStyle w:val="Char9"/>
          <w:rtl/>
        </w:rPr>
        <w:t>ی</w:t>
      </w:r>
      <w:r w:rsidRPr="00051EF9">
        <w:rPr>
          <w:rStyle w:val="Char9"/>
          <w:rtl/>
        </w:rPr>
        <w:t>رون نم</w:t>
      </w:r>
      <w:r w:rsidR="00AF2E6E" w:rsidRPr="00051EF9">
        <w:rPr>
          <w:rStyle w:val="Char9"/>
          <w:rtl/>
        </w:rPr>
        <w:t>ی</w:t>
      </w:r>
      <w:r w:rsidRPr="00051EF9">
        <w:rPr>
          <w:rStyle w:val="Char9"/>
          <w:rFonts w:hint="cs"/>
          <w:rtl/>
        </w:rPr>
        <w:t>‌</w:t>
      </w:r>
      <w:r w:rsidRPr="00051EF9">
        <w:rPr>
          <w:rStyle w:val="Char9"/>
          <w:rtl/>
        </w:rPr>
        <w:t xml:space="preserve">رود) قرنهاست </w:t>
      </w:r>
      <w:r w:rsidR="00AF2E6E" w:rsidRPr="00051EF9">
        <w:rPr>
          <w:rStyle w:val="Char9"/>
          <w:rtl/>
        </w:rPr>
        <w:t>ک</w:t>
      </w:r>
      <w:r w:rsidRPr="00051EF9">
        <w:rPr>
          <w:rStyle w:val="Char9"/>
          <w:rtl/>
        </w:rPr>
        <w:t xml:space="preserve">ه از آل داود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ح</w:t>
      </w:r>
      <w:r w:rsidR="00AF2E6E" w:rsidRPr="00051EF9">
        <w:rPr>
          <w:rStyle w:val="Char9"/>
          <w:rtl/>
        </w:rPr>
        <w:t>ک</w:t>
      </w:r>
      <w:r w:rsidRPr="00051EF9">
        <w:rPr>
          <w:rStyle w:val="Char9"/>
          <w:rtl/>
        </w:rPr>
        <w:t>ومت</w:t>
      </w:r>
      <w:r w:rsidR="00CE2A51">
        <w:rPr>
          <w:rStyle w:val="Char9"/>
          <w:rtl/>
        </w:rPr>
        <w:t xml:space="preserve"> نمی‌کند</w:t>
      </w:r>
      <w:r w:rsidRPr="00051EF9">
        <w:rPr>
          <w:rStyle w:val="Char9"/>
          <w:rtl/>
        </w:rPr>
        <w:t>، و بر خلاف ادّعا</w:t>
      </w:r>
      <w:r w:rsidR="00AF2E6E" w:rsidRPr="00051EF9">
        <w:rPr>
          <w:rStyle w:val="Char9"/>
          <w:rtl/>
        </w:rPr>
        <w:t>ی</w:t>
      </w:r>
      <w:r w:rsidRPr="00051EF9">
        <w:rPr>
          <w:rStyle w:val="Char9"/>
          <w:rtl/>
        </w:rPr>
        <w:t xml:space="preserve">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ان </w:t>
      </w:r>
      <w:r w:rsidR="00AF2E6E" w:rsidRPr="00051EF9">
        <w:rPr>
          <w:rStyle w:val="Char9"/>
          <w:rtl/>
        </w:rPr>
        <w:t>ک</w:t>
      </w:r>
      <w:r w:rsidRPr="00051EF9">
        <w:rPr>
          <w:rStyle w:val="Char9"/>
          <w:rtl/>
        </w:rPr>
        <w:t>ه خداوند ح</w:t>
      </w:r>
      <w:r w:rsidR="00AF2E6E" w:rsidRPr="00051EF9">
        <w:rPr>
          <w:rStyle w:val="Char9"/>
          <w:rtl/>
        </w:rPr>
        <w:t>ک</w:t>
      </w:r>
      <w:r w:rsidRPr="00051EF9">
        <w:rPr>
          <w:rStyle w:val="Char9"/>
          <w:rtl/>
        </w:rPr>
        <w:t>ومت را در آل حس</w:t>
      </w:r>
      <w:r w:rsidR="00AF2E6E" w:rsidRPr="00051EF9">
        <w:rPr>
          <w:rStyle w:val="Char9"/>
          <w:rtl/>
        </w:rPr>
        <w:t>ی</w:t>
      </w:r>
      <w:r w:rsidRPr="00051EF9">
        <w:rPr>
          <w:rStyle w:val="Char9"/>
          <w:rtl/>
        </w:rPr>
        <w:t>ن</w:t>
      </w:r>
      <w:r w:rsidR="00E927B8" w:rsidRPr="00E927B8">
        <w:rPr>
          <w:rStyle w:val="Char9"/>
          <w:rFonts w:cs="CTraditional Arabic"/>
          <w:rtl/>
        </w:rPr>
        <w:t>س</w:t>
      </w:r>
      <w:r w:rsidRPr="00051EF9">
        <w:rPr>
          <w:rStyle w:val="Char9"/>
          <w:rtl/>
        </w:rPr>
        <w:t xml:space="preserve"> قرار داده، ه</w:t>
      </w:r>
      <w:r w:rsidR="00AF2E6E" w:rsidRPr="00051EF9">
        <w:rPr>
          <w:rStyle w:val="Char9"/>
          <w:rtl/>
        </w:rPr>
        <w:t>ی</w:t>
      </w:r>
      <w:r w:rsidRPr="00051EF9">
        <w:rPr>
          <w:rStyle w:val="Char9"/>
          <w:rtl/>
        </w:rPr>
        <w:t>چ</w:t>
      </w:r>
      <w:r w:rsidR="00AF2E6E" w:rsidRPr="00051EF9">
        <w:rPr>
          <w:rStyle w:val="Char9"/>
          <w:rtl/>
        </w:rPr>
        <w:t>ک</w:t>
      </w:r>
      <w:r w:rsidRPr="00051EF9">
        <w:rPr>
          <w:rStyle w:val="Char9"/>
          <w:rtl/>
        </w:rPr>
        <w:t>س از آل حس</w:t>
      </w:r>
      <w:r w:rsidR="00AF2E6E" w:rsidRPr="00051EF9">
        <w:rPr>
          <w:rStyle w:val="Char9"/>
          <w:rtl/>
        </w:rPr>
        <w:t>ی</w:t>
      </w:r>
      <w:r w:rsidRPr="00051EF9">
        <w:rPr>
          <w:rStyle w:val="Char9"/>
          <w:rtl/>
        </w:rPr>
        <w:t>ن</w:t>
      </w:r>
      <w:r w:rsidR="00E927B8" w:rsidRPr="00E927B8">
        <w:rPr>
          <w:rStyle w:val="Char9"/>
          <w:rFonts w:cs="CTraditional Arabic"/>
          <w:rtl/>
        </w:rPr>
        <w:t>س</w:t>
      </w:r>
      <w:r w:rsidRPr="00051EF9">
        <w:rPr>
          <w:rStyle w:val="Char9"/>
          <w:rtl/>
        </w:rPr>
        <w:t xml:space="preserve"> به ح</w:t>
      </w:r>
      <w:r w:rsidR="00AF2E6E" w:rsidRPr="00051EF9">
        <w:rPr>
          <w:rStyle w:val="Char9"/>
          <w:rtl/>
        </w:rPr>
        <w:t>ک</w:t>
      </w:r>
      <w:r w:rsidRPr="00051EF9">
        <w:rPr>
          <w:rStyle w:val="Char9"/>
          <w:rtl/>
        </w:rPr>
        <w:t>ومت نرس</w:t>
      </w:r>
      <w:r w:rsidR="00AF2E6E" w:rsidRPr="00051EF9">
        <w:rPr>
          <w:rStyle w:val="Char9"/>
          <w:rtl/>
        </w:rPr>
        <w:t>ی</w:t>
      </w:r>
      <w:r w:rsidRPr="00051EF9">
        <w:rPr>
          <w:rStyle w:val="Char9"/>
          <w:rtl/>
        </w:rPr>
        <w:t>د.</w:t>
      </w:r>
    </w:p>
    <w:p w:rsidR="00C363C7" w:rsidRPr="00051EF9" w:rsidRDefault="00C363C7" w:rsidP="00CC75D1">
      <w:pPr>
        <w:numPr>
          <w:ilvl w:val="0"/>
          <w:numId w:val="8"/>
        </w:numPr>
        <w:tabs>
          <w:tab w:val="clear" w:pos="1619"/>
        </w:tabs>
        <w:ind w:left="641" w:hanging="357"/>
        <w:jc w:val="both"/>
        <w:rPr>
          <w:rStyle w:val="Char9"/>
          <w:rtl/>
        </w:rPr>
      </w:pPr>
      <w:r w:rsidRPr="00051EF9">
        <w:rPr>
          <w:rStyle w:val="Char9"/>
          <w:rtl/>
        </w:rPr>
        <w:t>تشابه بزرگ</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w:t>
      </w:r>
      <w:r w:rsidR="00AF2E6E" w:rsidRPr="00051EF9">
        <w:rPr>
          <w:rStyle w:val="Char9"/>
          <w:rtl/>
        </w:rPr>
        <w:t>ی</w:t>
      </w:r>
      <w:r w:rsidRPr="00051EF9">
        <w:rPr>
          <w:rStyle w:val="Char9"/>
          <w:rtl/>
        </w:rPr>
        <w:t>ن مس</w:t>
      </w:r>
      <w:r w:rsidR="00AF2E6E" w:rsidRPr="00051EF9">
        <w:rPr>
          <w:rStyle w:val="Char9"/>
          <w:rtl/>
        </w:rPr>
        <w:t>ی</w:t>
      </w:r>
      <w:r w:rsidRPr="00051EF9">
        <w:rPr>
          <w:rStyle w:val="Char9"/>
          <w:rtl/>
        </w:rPr>
        <w:t xml:space="preserve">ح دجّال </w:t>
      </w:r>
      <w:r w:rsidR="00AF2E6E" w:rsidRPr="00051EF9">
        <w:rPr>
          <w:rStyle w:val="Char9"/>
          <w:rtl/>
        </w:rPr>
        <w:t>ی</w:t>
      </w:r>
      <w:r w:rsidRPr="00051EF9">
        <w:rPr>
          <w:rStyle w:val="Char9"/>
          <w:rtl/>
        </w:rPr>
        <w:t>هود و ب</w:t>
      </w:r>
      <w:r w:rsidR="00AF2E6E" w:rsidRPr="00051EF9">
        <w:rPr>
          <w:rStyle w:val="Char9"/>
          <w:rtl/>
        </w:rPr>
        <w:t>ی</w:t>
      </w:r>
      <w:r w:rsidRPr="00051EF9">
        <w:rPr>
          <w:rStyle w:val="Char9"/>
          <w:rtl/>
        </w:rPr>
        <w:t>ن مهد</w:t>
      </w:r>
      <w:r w:rsidR="00AF2E6E" w:rsidRPr="00051EF9">
        <w:rPr>
          <w:rStyle w:val="Char9"/>
          <w:rtl/>
        </w:rPr>
        <w:t>ی</w:t>
      </w:r>
      <w:r w:rsidRPr="00051EF9">
        <w:rPr>
          <w:rStyle w:val="Char9"/>
          <w:rtl/>
        </w:rPr>
        <w:t xml:space="preserve"> مورد پندارش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وجود دارد، حتّ</w:t>
      </w:r>
      <w:r w:rsidR="00AF2E6E" w:rsidRPr="00051EF9">
        <w:rPr>
          <w:rStyle w:val="Char9"/>
          <w:rtl/>
        </w:rPr>
        <w:t>ی</w:t>
      </w:r>
      <w:r w:rsidRPr="00051EF9">
        <w:rPr>
          <w:rStyle w:val="Char9"/>
          <w:rtl/>
        </w:rPr>
        <w:t xml:space="preserve"> در صفات و </w:t>
      </w:r>
      <w:r w:rsidR="00AF2E6E" w:rsidRPr="00051EF9">
        <w:rPr>
          <w:rStyle w:val="Char9"/>
          <w:rtl/>
        </w:rPr>
        <w:t>کی</w:t>
      </w:r>
      <w:r w:rsidRPr="00051EF9">
        <w:rPr>
          <w:rStyle w:val="Char9"/>
          <w:rtl/>
        </w:rPr>
        <w:t>ف</w:t>
      </w:r>
      <w:r w:rsidR="00AF2E6E" w:rsidRPr="00051EF9">
        <w:rPr>
          <w:rStyle w:val="Char9"/>
          <w:rtl/>
        </w:rPr>
        <w:t>ی</w:t>
      </w:r>
      <w:r w:rsidRPr="00051EF9">
        <w:rPr>
          <w:rStyle w:val="Char9"/>
          <w:rtl/>
        </w:rPr>
        <w:t>ت خروج و أعمال</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 بدان ق</w:t>
      </w:r>
      <w:r w:rsidR="00AF2E6E" w:rsidRPr="00051EF9">
        <w:rPr>
          <w:rStyle w:val="Char9"/>
          <w:rtl/>
        </w:rPr>
        <w:t>ی</w:t>
      </w:r>
      <w:r w:rsidRPr="00051EF9">
        <w:rPr>
          <w:rStyle w:val="Char9"/>
          <w:rtl/>
        </w:rPr>
        <w:t>ام</w:t>
      </w:r>
      <w:r w:rsidR="004A5748">
        <w:rPr>
          <w:rStyle w:val="Char9"/>
          <w:rtl/>
        </w:rPr>
        <w:t xml:space="preserve"> می‌کنند</w:t>
      </w:r>
      <w:r w:rsidRPr="00051EF9">
        <w:rPr>
          <w:rStyle w:val="Char9"/>
          <w:rtl/>
        </w:rPr>
        <w:t>، قابل توجه است.</w:t>
      </w:r>
    </w:p>
    <w:p w:rsidR="00C363C7" w:rsidRPr="00051EF9" w:rsidRDefault="00AF2E6E" w:rsidP="00CC75D1">
      <w:pPr>
        <w:numPr>
          <w:ilvl w:val="0"/>
          <w:numId w:val="8"/>
        </w:numPr>
        <w:tabs>
          <w:tab w:val="clear" w:pos="1619"/>
        </w:tabs>
        <w:ind w:left="641" w:hanging="357"/>
        <w:jc w:val="both"/>
        <w:rPr>
          <w:rStyle w:val="Char9"/>
          <w:rtl/>
        </w:rPr>
      </w:pPr>
      <w:r w:rsidRPr="00051EF9">
        <w:rPr>
          <w:rStyle w:val="Char9"/>
          <w:rtl/>
        </w:rPr>
        <w:t>ی</w:t>
      </w:r>
      <w:r w:rsidR="00C363C7" w:rsidRPr="00051EF9">
        <w:rPr>
          <w:rStyle w:val="Char9"/>
          <w:rtl/>
        </w:rPr>
        <w:t>هود</w:t>
      </w:r>
      <w:r w:rsidRPr="00051EF9">
        <w:rPr>
          <w:rStyle w:val="Char9"/>
          <w:rtl/>
        </w:rPr>
        <w:t>ی</w:t>
      </w:r>
      <w:r w:rsidR="00C363C7" w:rsidRPr="00051EF9">
        <w:rPr>
          <w:rStyle w:val="Char9"/>
          <w:rtl/>
        </w:rPr>
        <w:t xml:space="preserve">ان معتقدند </w:t>
      </w:r>
      <w:r w:rsidRPr="00051EF9">
        <w:rPr>
          <w:rStyle w:val="Char9"/>
          <w:rtl/>
        </w:rPr>
        <w:t>ک</w:t>
      </w:r>
      <w:r w:rsidR="00C363C7" w:rsidRPr="00051EF9">
        <w:rPr>
          <w:rStyle w:val="Char9"/>
          <w:rtl/>
        </w:rPr>
        <w:t>ه مهد</w:t>
      </w:r>
      <w:r w:rsidRPr="00051EF9">
        <w:rPr>
          <w:rStyle w:val="Char9"/>
          <w:rtl/>
        </w:rPr>
        <w:t>ی</w:t>
      </w:r>
      <w:r w:rsidR="00C363C7" w:rsidRPr="00051EF9">
        <w:rPr>
          <w:rStyle w:val="Char9"/>
          <w:rtl/>
        </w:rPr>
        <w:t xml:space="preserve"> موعودشان با زبان عبران</w:t>
      </w:r>
      <w:r w:rsidRPr="00051EF9">
        <w:rPr>
          <w:rStyle w:val="Char9"/>
          <w:rtl/>
        </w:rPr>
        <w:t>ی</w:t>
      </w:r>
      <w:r w:rsidR="00C363C7" w:rsidRPr="00051EF9">
        <w:rPr>
          <w:rStyle w:val="Char9"/>
          <w:rtl/>
        </w:rPr>
        <w:t xml:space="preserve"> خدا را م</w:t>
      </w:r>
      <w:r w:rsidRPr="00051EF9">
        <w:rPr>
          <w:rStyle w:val="Char9"/>
          <w:rtl/>
        </w:rPr>
        <w:t>ی</w:t>
      </w:r>
      <w:r w:rsidR="00C363C7" w:rsidRPr="00051EF9">
        <w:rPr>
          <w:rStyle w:val="Char9"/>
          <w:rFonts w:hint="cs"/>
          <w:rtl/>
        </w:rPr>
        <w:t>‌</w:t>
      </w:r>
      <w:r w:rsidR="00C363C7" w:rsidRPr="00051EF9">
        <w:rPr>
          <w:rStyle w:val="Char9"/>
          <w:rtl/>
        </w:rPr>
        <w:t xml:space="preserve">خواند، با تابوت </w:t>
      </w:r>
      <w:r w:rsidRPr="00051EF9">
        <w:rPr>
          <w:rStyle w:val="Char9"/>
          <w:rtl/>
        </w:rPr>
        <w:t>ی</w:t>
      </w:r>
      <w:r w:rsidR="00C363C7" w:rsidRPr="00051EF9">
        <w:rPr>
          <w:rStyle w:val="Char9"/>
          <w:rtl/>
        </w:rPr>
        <w:t>هود شهرها را فتح</w:t>
      </w:r>
      <w:r w:rsidR="004A5748">
        <w:rPr>
          <w:rStyle w:val="Char9"/>
          <w:rtl/>
        </w:rPr>
        <w:t xml:space="preserve"> می‌کند</w:t>
      </w:r>
      <w:r w:rsidR="00C363C7" w:rsidRPr="00051EF9">
        <w:rPr>
          <w:rStyle w:val="Char9"/>
          <w:rtl/>
        </w:rPr>
        <w:t>، با عصا</w:t>
      </w:r>
      <w:r w:rsidRPr="00051EF9">
        <w:rPr>
          <w:rStyle w:val="Char9"/>
          <w:rtl/>
        </w:rPr>
        <w:t>ی</w:t>
      </w:r>
      <w:r w:rsidR="00C363C7" w:rsidRPr="00051EF9">
        <w:rPr>
          <w:rStyle w:val="Char9"/>
          <w:rtl/>
        </w:rPr>
        <w:t xml:space="preserve"> موس</w:t>
      </w:r>
      <w:r w:rsidRPr="00051EF9">
        <w:rPr>
          <w:rStyle w:val="Char9"/>
          <w:rtl/>
        </w:rPr>
        <w:t>ی</w:t>
      </w:r>
      <w:r w:rsidR="00C363C7" w:rsidRPr="00051EF9">
        <w:rPr>
          <w:rStyle w:val="Char9"/>
          <w:rtl/>
        </w:rPr>
        <w:t xml:space="preserve"> خارج</w:t>
      </w:r>
      <w:r w:rsidR="00CE2A51">
        <w:rPr>
          <w:rStyle w:val="Char9"/>
          <w:rtl/>
        </w:rPr>
        <w:t xml:space="preserve"> می‌شود</w:t>
      </w:r>
      <w:r w:rsidR="00C363C7" w:rsidRPr="00051EF9">
        <w:rPr>
          <w:rStyle w:val="Char9"/>
          <w:rtl/>
        </w:rPr>
        <w:t>، قبا</w:t>
      </w:r>
      <w:r w:rsidRPr="00051EF9">
        <w:rPr>
          <w:rStyle w:val="Char9"/>
          <w:rtl/>
        </w:rPr>
        <w:t>ی</w:t>
      </w:r>
      <w:r w:rsidR="00C363C7" w:rsidRPr="00051EF9">
        <w:rPr>
          <w:rStyle w:val="Char9"/>
          <w:rtl/>
        </w:rPr>
        <w:t xml:space="preserve"> هارون را م</w:t>
      </w:r>
      <w:r w:rsidRPr="00051EF9">
        <w:rPr>
          <w:rStyle w:val="Char9"/>
          <w:rtl/>
        </w:rPr>
        <w:t>ی</w:t>
      </w:r>
      <w:r w:rsidR="00C363C7" w:rsidRPr="00051EF9">
        <w:rPr>
          <w:rStyle w:val="Char9"/>
          <w:rtl/>
        </w:rPr>
        <w:t>‌پوشد، و به ح</w:t>
      </w:r>
      <w:r w:rsidRPr="00051EF9">
        <w:rPr>
          <w:rStyle w:val="Char9"/>
          <w:rtl/>
        </w:rPr>
        <w:t>ک</w:t>
      </w:r>
      <w:r w:rsidR="00C363C7" w:rsidRPr="00051EF9">
        <w:rPr>
          <w:rStyle w:val="Char9"/>
          <w:rtl/>
        </w:rPr>
        <w:t>م آل داود ح</w:t>
      </w:r>
      <w:r w:rsidRPr="00051EF9">
        <w:rPr>
          <w:rStyle w:val="Char9"/>
          <w:rtl/>
        </w:rPr>
        <w:t>ک</w:t>
      </w:r>
      <w:r w:rsidR="00C363C7" w:rsidRPr="00051EF9">
        <w:rPr>
          <w:rStyle w:val="Char9"/>
          <w:rtl/>
        </w:rPr>
        <w:t>م</w:t>
      </w:r>
      <w:r w:rsidR="004A5748">
        <w:rPr>
          <w:rStyle w:val="Char9"/>
          <w:rtl/>
        </w:rPr>
        <w:t xml:space="preserve"> می‌کند</w:t>
      </w:r>
      <w:r w:rsidR="00C363C7" w:rsidRPr="00051EF9">
        <w:rPr>
          <w:rStyle w:val="Char9"/>
          <w:rtl/>
        </w:rPr>
        <w:t>، و ش</w:t>
      </w:r>
      <w:r w:rsidRPr="00051EF9">
        <w:rPr>
          <w:rStyle w:val="Char9"/>
          <w:rtl/>
        </w:rPr>
        <w:t>ی</w:t>
      </w:r>
      <w:r w:rsidR="00C363C7" w:rsidRPr="00051EF9">
        <w:rPr>
          <w:rStyle w:val="Char9"/>
          <w:rtl/>
        </w:rPr>
        <w:t>ع</w:t>
      </w:r>
      <w:r w:rsidRPr="00051EF9">
        <w:rPr>
          <w:rStyle w:val="Char9"/>
          <w:rtl/>
        </w:rPr>
        <w:t>ی</w:t>
      </w:r>
      <w:r w:rsidR="00C363C7" w:rsidRPr="00051EF9">
        <w:rPr>
          <w:rStyle w:val="Char9"/>
          <w:rtl/>
        </w:rPr>
        <w:t>ان ن</w:t>
      </w:r>
      <w:r w:rsidRPr="00051EF9">
        <w:rPr>
          <w:rStyle w:val="Char9"/>
          <w:rtl/>
        </w:rPr>
        <w:t>ی</w:t>
      </w:r>
      <w:r w:rsidR="00C363C7" w:rsidRPr="00051EF9">
        <w:rPr>
          <w:rStyle w:val="Char9"/>
          <w:rtl/>
        </w:rPr>
        <w:t>ز هم</w:t>
      </w:r>
      <w:r w:rsidRPr="00051EF9">
        <w:rPr>
          <w:rStyle w:val="Char9"/>
          <w:rtl/>
        </w:rPr>
        <w:t>ی</w:t>
      </w:r>
      <w:r w:rsidR="00C363C7" w:rsidRPr="00051EF9">
        <w:rPr>
          <w:rStyle w:val="Char9"/>
          <w:rtl/>
        </w:rPr>
        <w:t>ن عقا</w:t>
      </w:r>
      <w:r w:rsidRPr="00051EF9">
        <w:rPr>
          <w:rStyle w:val="Char9"/>
          <w:rtl/>
        </w:rPr>
        <w:t>ی</w:t>
      </w:r>
      <w:r w:rsidR="00C363C7" w:rsidRPr="00051EF9">
        <w:rPr>
          <w:rStyle w:val="Char9"/>
          <w:rtl/>
        </w:rPr>
        <w:t>د را دربار</w:t>
      </w:r>
      <w:r w:rsidR="00835A14">
        <w:rPr>
          <w:rStyle w:val="Char9"/>
          <w:rtl/>
        </w:rPr>
        <w:t>ۀ</w:t>
      </w:r>
      <w:r w:rsidR="00C363C7" w:rsidRPr="00051EF9">
        <w:rPr>
          <w:rStyle w:val="Char9"/>
          <w:rtl/>
        </w:rPr>
        <w:t xml:space="preserve"> ظهور امام دوازدهم خود دارند.</w:t>
      </w:r>
    </w:p>
    <w:p w:rsidR="00C363C7" w:rsidRPr="00051EF9" w:rsidRDefault="00C363C7" w:rsidP="00CC75D1">
      <w:pPr>
        <w:numPr>
          <w:ilvl w:val="0"/>
          <w:numId w:val="8"/>
        </w:numPr>
        <w:tabs>
          <w:tab w:val="clear" w:pos="1619"/>
        </w:tabs>
        <w:ind w:left="641" w:hanging="357"/>
        <w:jc w:val="both"/>
        <w:rPr>
          <w:rStyle w:val="Char9"/>
          <w:rtl/>
        </w:rPr>
      </w:pPr>
      <w:r w:rsidRPr="00051EF9">
        <w:rPr>
          <w:rStyle w:val="Char9"/>
          <w:rtl/>
        </w:rPr>
        <w:t>اتّفاق ب</w:t>
      </w:r>
      <w:r w:rsidR="00AF2E6E" w:rsidRPr="00051EF9">
        <w:rPr>
          <w:rStyle w:val="Char9"/>
          <w:rtl/>
        </w:rPr>
        <w:t>ی</w:t>
      </w:r>
      <w:r w:rsidRPr="00051EF9">
        <w:rPr>
          <w:rStyle w:val="Char9"/>
          <w:rtl/>
        </w:rPr>
        <w:t xml:space="preserve">ن </w:t>
      </w:r>
      <w:r w:rsidR="00AF2E6E" w:rsidRPr="00051EF9">
        <w:rPr>
          <w:rStyle w:val="Char9"/>
          <w:rtl/>
        </w:rPr>
        <w:t>ی</w:t>
      </w:r>
      <w:r w:rsidRPr="00051EF9">
        <w:rPr>
          <w:rStyle w:val="Char9"/>
          <w:rtl/>
        </w:rPr>
        <w:t>هود و ش</w:t>
      </w:r>
      <w:r w:rsidR="00AF2E6E" w:rsidRPr="00051EF9">
        <w:rPr>
          <w:rStyle w:val="Char9"/>
          <w:rtl/>
        </w:rPr>
        <w:t>ی</w:t>
      </w:r>
      <w:r w:rsidRPr="00051EF9">
        <w:rPr>
          <w:rStyle w:val="Char9"/>
          <w:rtl/>
        </w:rPr>
        <w:t>عه در</w:t>
      </w:r>
      <w:r w:rsidR="000F71B7">
        <w:rPr>
          <w:rFonts w:ascii="Tahoma" w:hAnsi="Tahoma" w:cs="Tahoma"/>
          <w:rtl/>
        </w:rPr>
        <w:t xml:space="preserve"> </w:t>
      </w:r>
      <w:r w:rsidRPr="00051EF9">
        <w:rPr>
          <w:rStyle w:val="Char9"/>
          <w:rtl/>
        </w:rPr>
        <w:t>عق</w:t>
      </w:r>
      <w:r w:rsidR="00AF2E6E" w:rsidRPr="00051EF9">
        <w:rPr>
          <w:rStyle w:val="Char9"/>
          <w:rtl/>
        </w:rPr>
        <w:t>ی</w:t>
      </w:r>
      <w:r w:rsidRPr="00051EF9">
        <w:rPr>
          <w:rStyle w:val="Char9"/>
          <w:rtl/>
        </w:rPr>
        <w:t>د</w:t>
      </w:r>
      <w:r w:rsidR="00835A14">
        <w:rPr>
          <w:rStyle w:val="Char9"/>
          <w:rtl/>
        </w:rPr>
        <w:t>ۀ</w:t>
      </w:r>
      <w:r w:rsidRPr="00051EF9">
        <w:rPr>
          <w:rStyle w:val="Char9"/>
          <w:rtl/>
        </w:rPr>
        <w:t xml:space="preserve"> رجعت، نشان</w:t>
      </w:r>
      <w:r w:rsidR="00BC6AA9">
        <w:rPr>
          <w:rStyle w:val="Char9"/>
          <w:rtl/>
        </w:rPr>
        <w:t xml:space="preserve"> می‌دهد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ن عق</w:t>
      </w:r>
      <w:r w:rsidR="00AF2E6E" w:rsidRPr="00051EF9">
        <w:rPr>
          <w:rStyle w:val="Char9"/>
          <w:rtl/>
        </w:rPr>
        <w:t>ی</w:t>
      </w:r>
      <w:r w:rsidRPr="00051EF9">
        <w:rPr>
          <w:rStyle w:val="Char9"/>
          <w:rtl/>
        </w:rPr>
        <w:t xml:space="preserve">ده در اصل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 xml:space="preserve"> بوده و سپس به ش</w:t>
      </w:r>
      <w:r w:rsidR="00AF2E6E" w:rsidRPr="00051EF9">
        <w:rPr>
          <w:rStyle w:val="Char9"/>
          <w:rtl/>
        </w:rPr>
        <w:t>ی</w:t>
      </w:r>
      <w:r w:rsidRPr="00051EF9">
        <w:rPr>
          <w:rStyle w:val="Char9"/>
          <w:rtl/>
        </w:rPr>
        <w:t>عه سرا</w:t>
      </w:r>
      <w:r w:rsidR="00AF2E6E" w:rsidRPr="00051EF9">
        <w:rPr>
          <w:rStyle w:val="Char9"/>
          <w:rtl/>
        </w:rPr>
        <w:t>ی</w:t>
      </w:r>
      <w:r w:rsidRPr="00051EF9">
        <w:rPr>
          <w:rStyle w:val="Char9"/>
          <w:rtl/>
        </w:rPr>
        <w:t xml:space="preserve">ت </w:t>
      </w:r>
      <w:r w:rsidR="00AF2E6E" w:rsidRPr="00051EF9">
        <w:rPr>
          <w:rStyle w:val="Char9"/>
          <w:rtl/>
        </w:rPr>
        <w:t>ک</w:t>
      </w:r>
      <w:r w:rsidRPr="00051EF9">
        <w:rPr>
          <w:rStyle w:val="Char9"/>
          <w:rtl/>
        </w:rPr>
        <w:t>رده است.</w:t>
      </w:r>
    </w:p>
    <w:p w:rsidR="00C363C7" w:rsidRPr="00051EF9" w:rsidRDefault="00C363C7" w:rsidP="00CC75D1">
      <w:pPr>
        <w:numPr>
          <w:ilvl w:val="0"/>
          <w:numId w:val="8"/>
        </w:numPr>
        <w:tabs>
          <w:tab w:val="clear" w:pos="1619"/>
        </w:tabs>
        <w:ind w:left="641" w:hanging="357"/>
        <w:jc w:val="both"/>
        <w:rPr>
          <w:rStyle w:val="Char9"/>
          <w:rtl/>
        </w:rPr>
      </w:pPr>
      <w:r w:rsidRPr="00051EF9">
        <w:rPr>
          <w:rStyle w:val="Char9"/>
          <w:rtl/>
        </w:rPr>
        <w:t xml:space="preserve">تشابه </w:t>
      </w:r>
      <w:r w:rsidR="00AF2E6E" w:rsidRPr="00051EF9">
        <w:rPr>
          <w:rStyle w:val="Char9"/>
          <w:rtl/>
        </w:rPr>
        <w:t>ی</w:t>
      </w:r>
      <w:r w:rsidRPr="00051EF9">
        <w:rPr>
          <w:rStyle w:val="Char9"/>
          <w:rtl/>
        </w:rPr>
        <w:t>هود و ش</w:t>
      </w:r>
      <w:r w:rsidR="00AF2E6E" w:rsidRPr="00051EF9">
        <w:rPr>
          <w:rStyle w:val="Char9"/>
          <w:rtl/>
        </w:rPr>
        <w:t>ی</w:t>
      </w:r>
      <w:r w:rsidRPr="00051EF9">
        <w:rPr>
          <w:rStyle w:val="Char9"/>
          <w:rtl/>
        </w:rPr>
        <w:t>عه در تحر</w:t>
      </w:r>
      <w:r w:rsidR="00AF2E6E" w:rsidRPr="00051EF9">
        <w:rPr>
          <w:rStyle w:val="Char9"/>
          <w:rtl/>
        </w:rPr>
        <w:t>ی</w:t>
      </w:r>
      <w:r w:rsidRPr="00051EF9">
        <w:rPr>
          <w:rStyle w:val="Char9"/>
          <w:rtl/>
        </w:rPr>
        <w:t xml:space="preserve">ف </w:t>
      </w:r>
      <w:r w:rsidR="00AF2E6E" w:rsidRPr="00051EF9">
        <w:rPr>
          <w:rStyle w:val="Char9"/>
          <w:rtl/>
        </w:rPr>
        <w:t>ک</w:t>
      </w:r>
      <w:r w:rsidRPr="00051EF9">
        <w:rPr>
          <w:rStyle w:val="Char9"/>
          <w:rtl/>
        </w:rPr>
        <w:t>تب اله</w:t>
      </w:r>
      <w:r w:rsidR="00AF2E6E" w:rsidRPr="00051EF9">
        <w:rPr>
          <w:rStyle w:val="Char9"/>
          <w:rtl/>
        </w:rPr>
        <w:t>ی</w:t>
      </w:r>
      <w:r w:rsidRPr="00051EF9">
        <w:rPr>
          <w:rStyle w:val="Char9"/>
          <w:rtl/>
        </w:rPr>
        <w:t xml:space="preserve">: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ان تورات را تحر</w:t>
      </w:r>
      <w:r w:rsidR="00AF2E6E" w:rsidRPr="00051EF9">
        <w:rPr>
          <w:rStyle w:val="Char9"/>
          <w:rtl/>
        </w:rPr>
        <w:t>ی</w:t>
      </w:r>
      <w:r w:rsidRPr="00051EF9">
        <w:rPr>
          <w:rStyle w:val="Char9"/>
          <w:rtl/>
        </w:rPr>
        <w:t>ف نمودند و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تنها فرقه</w:t>
      </w:r>
      <w:r w:rsidRPr="00051EF9">
        <w:rPr>
          <w:rStyle w:val="Char9"/>
          <w:rFonts w:hint="cs"/>
          <w:rtl/>
        </w:rPr>
        <w:t>‌</w:t>
      </w:r>
      <w:r w:rsidR="00AF2E6E" w:rsidRPr="00051EF9">
        <w:rPr>
          <w:rStyle w:val="Char9"/>
          <w:rtl/>
        </w:rPr>
        <w:t>ی</w:t>
      </w:r>
      <w:r w:rsidRPr="00051EF9">
        <w:rPr>
          <w:rStyle w:val="Char9"/>
          <w:rtl/>
        </w:rPr>
        <w:t xml:space="preserve"> هستند </w:t>
      </w:r>
      <w:r w:rsidR="00AF2E6E" w:rsidRPr="00051EF9">
        <w:rPr>
          <w:rStyle w:val="Char9"/>
          <w:rtl/>
        </w:rPr>
        <w:t>ک</w:t>
      </w:r>
      <w:r w:rsidRPr="00051EF9">
        <w:rPr>
          <w:rStyle w:val="Char9"/>
          <w:rtl/>
        </w:rPr>
        <w:t>ه در مورد تحر</w:t>
      </w:r>
      <w:r w:rsidR="00AF2E6E" w:rsidRPr="00051EF9">
        <w:rPr>
          <w:rStyle w:val="Char9"/>
          <w:rtl/>
        </w:rPr>
        <w:t>ی</w:t>
      </w:r>
      <w:r w:rsidRPr="00051EF9">
        <w:rPr>
          <w:rStyle w:val="Char9"/>
          <w:rtl/>
        </w:rPr>
        <w:t xml:space="preserve">ف </w:t>
      </w:r>
      <w:r w:rsidR="00AF2E6E" w:rsidRPr="00051EF9">
        <w:rPr>
          <w:rStyle w:val="Char9"/>
          <w:rtl/>
        </w:rPr>
        <w:t>ک</w:t>
      </w:r>
      <w:r w:rsidRPr="00051EF9">
        <w:rPr>
          <w:rStyle w:val="Char9"/>
          <w:rtl/>
        </w:rPr>
        <w:t>تاب خدا تأل</w:t>
      </w:r>
      <w:r w:rsidR="00AF2E6E" w:rsidRPr="00051EF9">
        <w:rPr>
          <w:rStyle w:val="Char9"/>
          <w:rtl/>
        </w:rPr>
        <w:t>ی</w:t>
      </w:r>
      <w:r w:rsidRPr="00051EF9">
        <w:rPr>
          <w:rStyle w:val="Char9"/>
          <w:rtl/>
        </w:rPr>
        <w:t>فات</w:t>
      </w:r>
      <w:r w:rsidR="00AF2E6E" w:rsidRPr="00051EF9">
        <w:rPr>
          <w:rStyle w:val="Char9"/>
          <w:rtl/>
        </w:rPr>
        <w:t>ی</w:t>
      </w:r>
      <w:r w:rsidRPr="00051EF9">
        <w:rPr>
          <w:rStyle w:val="Char9"/>
          <w:rtl/>
        </w:rPr>
        <w:t xml:space="preserve"> داشته و بس</w:t>
      </w:r>
      <w:r w:rsidR="00AF2E6E" w:rsidRPr="00051EF9">
        <w:rPr>
          <w:rStyle w:val="Char9"/>
          <w:rtl/>
        </w:rPr>
        <w:t>ی</w:t>
      </w:r>
      <w:r w:rsidRPr="00051EF9">
        <w:rPr>
          <w:rStyle w:val="Char9"/>
          <w:rtl/>
        </w:rPr>
        <w:t>ار</w:t>
      </w:r>
      <w:r w:rsidR="00AF2E6E" w:rsidRPr="00051EF9">
        <w:rPr>
          <w:rStyle w:val="Char9"/>
          <w:rtl/>
        </w:rPr>
        <w:t>ی</w:t>
      </w:r>
      <w:r w:rsidRPr="00051EF9">
        <w:rPr>
          <w:rStyle w:val="Char9"/>
          <w:rtl/>
        </w:rPr>
        <w:t xml:space="preserve"> از علما</w:t>
      </w:r>
      <w:r w:rsidR="00AF2E6E" w:rsidRPr="00051EF9">
        <w:rPr>
          <w:rStyle w:val="Char9"/>
          <w:rtl/>
        </w:rPr>
        <w:t>ی</w:t>
      </w:r>
      <w:r w:rsidRPr="00051EF9">
        <w:rPr>
          <w:rStyle w:val="Char9"/>
          <w:rtl/>
        </w:rPr>
        <w:t xml:space="preserve"> آنها تصر</w:t>
      </w:r>
      <w:r w:rsidR="00AF2E6E" w:rsidRPr="00051EF9">
        <w:rPr>
          <w:rStyle w:val="Char9"/>
          <w:rtl/>
        </w:rPr>
        <w:t>ی</w:t>
      </w:r>
      <w:r w:rsidRPr="00051EF9">
        <w:rPr>
          <w:rStyle w:val="Char9"/>
          <w:rtl/>
        </w:rPr>
        <w:t>ح به تحر</w:t>
      </w:r>
      <w:r w:rsidR="00AF2E6E" w:rsidRPr="00051EF9">
        <w:rPr>
          <w:rStyle w:val="Char9"/>
          <w:rtl/>
        </w:rPr>
        <w:t>ی</w:t>
      </w:r>
      <w:r w:rsidRPr="00051EF9">
        <w:rPr>
          <w:rStyle w:val="Char9"/>
          <w:rtl/>
        </w:rPr>
        <w:t>ف قرآن نموده</w:t>
      </w:r>
      <w:r w:rsidR="006D7D8D">
        <w:rPr>
          <w:rStyle w:val="Char9"/>
          <w:rtl/>
        </w:rPr>
        <w:t>‌اند.</w:t>
      </w:r>
    </w:p>
    <w:p w:rsidR="00C363C7" w:rsidRPr="00051EF9" w:rsidRDefault="00C363C7" w:rsidP="00CC75D1">
      <w:pPr>
        <w:numPr>
          <w:ilvl w:val="0"/>
          <w:numId w:val="8"/>
        </w:numPr>
        <w:tabs>
          <w:tab w:val="clear" w:pos="1619"/>
        </w:tabs>
        <w:ind w:left="641" w:hanging="357"/>
        <w:jc w:val="both"/>
        <w:rPr>
          <w:rStyle w:val="Char9"/>
          <w:rtl/>
        </w:rPr>
      </w:pPr>
      <w:r w:rsidRPr="00051EF9">
        <w:rPr>
          <w:rStyle w:val="Char9"/>
          <w:rtl/>
        </w:rPr>
        <w:t xml:space="preserve">سبب اعتقاد </w:t>
      </w:r>
      <w:r w:rsidR="00AF2E6E" w:rsidRPr="00051EF9">
        <w:rPr>
          <w:rStyle w:val="Char9"/>
          <w:rtl/>
        </w:rPr>
        <w:t>ی</w:t>
      </w:r>
      <w:r w:rsidRPr="00051EF9">
        <w:rPr>
          <w:rStyle w:val="Char9"/>
          <w:rtl/>
        </w:rPr>
        <w:t>هود به تحر</w:t>
      </w:r>
      <w:r w:rsidR="00AF2E6E" w:rsidRPr="00051EF9">
        <w:rPr>
          <w:rStyle w:val="Char9"/>
          <w:rtl/>
        </w:rPr>
        <w:t>ی</w:t>
      </w:r>
      <w:r w:rsidRPr="00051EF9">
        <w:rPr>
          <w:rStyle w:val="Char9"/>
          <w:rtl/>
        </w:rPr>
        <w:t>ف در تورات و اعتقاد ش</w:t>
      </w:r>
      <w:r w:rsidR="00AF2E6E" w:rsidRPr="00051EF9">
        <w:rPr>
          <w:rStyle w:val="Char9"/>
          <w:rtl/>
        </w:rPr>
        <w:t>ی</w:t>
      </w:r>
      <w:r w:rsidRPr="00051EF9">
        <w:rPr>
          <w:rStyle w:val="Char9"/>
          <w:rtl/>
        </w:rPr>
        <w:t>عه به تحر</w:t>
      </w:r>
      <w:r w:rsidR="00AF2E6E" w:rsidRPr="00051EF9">
        <w:rPr>
          <w:rStyle w:val="Char9"/>
          <w:rtl/>
        </w:rPr>
        <w:t>ی</w:t>
      </w:r>
      <w:r w:rsidRPr="00051EF9">
        <w:rPr>
          <w:rStyle w:val="Char9"/>
          <w:rtl/>
        </w:rPr>
        <w:t>ف در قرآن ا</w:t>
      </w:r>
      <w:r w:rsidR="00AF2E6E" w:rsidRPr="00051EF9">
        <w:rPr>
          <w:rStyle w:val="Char9"/>
          <w:rtl/>
        </w:rPr>
        <w:t>ی</w:t>
      </w:r>
      <w:r w:rsidRPr="00051EF9">
        <w:rPr>
          <w:rStyle w:val="Char9"/>
          <w:rtl/>
        </w:rPr>
        <w:t xml:space="preserve">ن است </w:t>
      </w:r>
      <w:r w:rsidR="00AF2E6E" w:rsidRPr="00051EF9">
        <w:rPr>
          <w:rStyle w:val="Char9"/>
          <w:rtl/>
        </w:rPr>
        <w:t>ک</w:t>
      </w:r>
      <w:r w:rsidRPr="00051EF9">
        <w:rPr>
          <w:rStyle w:val="Char9"/>
          <w:rtl/>
        </w:rPr>
        <w:t>ه ح</w:t>
      </w:r>
      <w:r w:rsidR="00AF2E6E" w:rsidRPr="00051EF9">
        <w:rPr>
          <w:rStyle w:val="Char9"/>
          <w:rtl/>
        </w:rPr>
        <w:t>ک</w:t>
      </w:r>
      <w:r w:rsidRPr="00051EF9">
        <w:rPr>
          <w:rStyle w:val="Char9"/>
          <w:rtl/>
        </w:rPr>
        <w:t>ومت آل هارون و امامت آل عل</w:t>
      </w:r>
      <w:r w:rsidR="00AF2E6E" w:rsidRPr="00051EF9">
        <w:rPr>
          <w:rStyle w:val="Char9"/>
          <w:rtl/>
        </w:rPr>
        <w:t>ی</w:t>
      </w:r>
      <w:r w:rsidRPr="00051EF9">
        <w:rPr>
          <w:rStyle w:val="Char9"/>
          <w:rtl/>
        </w:rPr>
        <w:t xml:space="preserve"> در آنها وجود ندارد.</w:t>
      </w:r>
    </w:p>
    <w:p w:rsidR="00C363C7" w:rsidRPr="00051EF9" w:rsidRDefault="00C363C7" w:rsidP="00CC75D1">
      <w:pPr>
        <w:numPr>
          <w:ilvl w:val="0"/>
          <w:numId w:val="8"/>
        </w:numPr>
        <w:tabs>
          <w:tab w:val="clear" w:pos="1619"/>
        </w:tabs>
        <w:ind w:left="641" w:hanging="357"/>
        <w:jc w:val="both"/>
        <w:rPr>
          <w:rStyle w:val="Char9"/>
          <w:rtl/>
        </w:rPr>
      </w:pPr>
      <w:r w:rsidRPr="00051EF9">
        <w:rPr>
          <w:rStyle w:val="Char9"/>
          <w:rtl/>
        </w:rPr>
        <w:t>همچن</w:t>
      </w:r>
      <w:r w:rsidR="00AF2E6E" w:rsidRPr="00051EF9">
        <w:rPr>
          <w:rStyle w:val="Char9"/>
          <w:rtl/>
        </w:rPr>
        <w:t>ی</w:t>
      </w:r>
      <w:r w:rsidRPr="00051EF9">
        <w:rPr>
          <w:rStyle w:val="Char9"/>
          <w:rtl/>
        </w:rPr>
        <w:t>ن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در تحر</w:t>
      </w:r>
      <w:r w:rsidR="00AF2E6E" w:rsidRPr="00051EF9">
        <w:rPr>
          <w:rStyle w:val="Char9"/>
          <w:rtl/>
        </w:rPr>
        <w:t>ی</w:t>
      </w:r>
      <w:r w:rsidRPr="00051EF9">
        <w:rPr>
          <w:rStyle w:val="Char9"/>
          <w:rtl/>
        </w:rPr>
        <w:t xml:space="preserve">ف قرآن از اسلوب </w:t>
      </w:r>
      <w:r w:rsidR="00AF2E6E" w:rsidRPr="00051EF9">
        <w:rPr>
          <w:rStyle w:val="Char9"/>
          <w:rtl/>
        </w:rPr>
        <w:t>ی</w:t>
      </w:r>
      <w:r w:rsidRPr="00051EF9">
        <w:rPr>
          <w:rStyle w:val="Char9"/>
          <w:rtl/>
        </w:rPr>
        <w:t>هود پ</w:t>
      </w:r>
      <w:r w:rsidR="00AF2E6E" w:rsidRPr="00051EF9">
        <w:rPr>
          <w:rStyle w:val="Char9"/>
          <w:rtl/>
        </w:rPr>
        <w:t>ی</w:t>
      </w:r>
      <w:r w:rsidRPr="00051EF9">
        <w:rPr>
          <w:rStyle w:val="Char9"/>
          <w:rtl/>
        </w:rPr>
        <w:t>رو</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 xml:space="preserve">ردند </w:t>
      </w:r>
      <w:r w:rsidR="00AF2E6E" w:rsidRPr="00051EF9">
        <w:rPr>
          <w:rStyle w:val="Char9"/>
          <w:rtl/>
        </w:rPr>
        <w:t>ک</w:t>
      </w:r>
      <w:r w:rsidRPr="00051EF9">
        <w:rPr>
          <w:rStyle w:val="Char9"/>
          <w:rtl/>
        </w:rPr>
        <w:t xml:space="preserve">ه قرآن به آن گوشزد </w:t>
      </w:r>
      <w:r w:rsidR="00AF2E6E" w:rsidRPr="00051EF9">
        <w:rPr>
          <w:rStyle w:val="Char9"/>
          <w:rtl/>
        </w:rPr>
        <w:t>ک</w:t>
      </w:r>
      <w:r w:rsidRPr="00051EF9">
        <w:rPr>
          <w:rStyle w:val="Char9"/>
          <w:rtl/>
        </w:rPr>
        <w:t>رده است: تحر</w:t>
      </w:r>
      <w:r w:rsidR="00AF2E6E" w:rsidRPr="00051EF9">
        <w:rPr>
          <w:rStyle w:val="Char9"/>
          <w:rtl/>
        </w:rPr>
        <w:t>ی</w:t>
      </w:r>
      <w:r w:rsidRPr="00051EF9">
        <w:rPr>
          <w:rStyle w:val="Char9"/>
          <w:rtl/>
        </w:rPr>
        <w:t>ف سخن از معنا</w:t>
      </w:r>
      <w:r w:rsidR="00AF2E6E" w:rsidRPr="00051EF9">
        <w:rPr>
          <w:rStyle w:val="Char9"/>
          <w:rtl/>
        </w:rPr>
        <w:t>ی</w:t>
      </w:r>
      <w:r w:rsidRPr="00051EF9">
        <w:rPr>
          <w:rStyle w:val="Char9"/>
          <w:rtl/>
        </w:rPr>
        <w:t xml:space="preserve"> آن و تأو</w:t>
      </w:r>
      <w:r w:rsidR="00AF2E6E" w:rsidRPr="00051EF9">
        <w:rPr>
          <w:rStyle w:val="Char9"/>
          <w:rtl/>
        </w:rPr>
        <w:t>ی</w:t>
      </w:r>
      <w:r w:rsidRPr="00051EF9">
        <w:rPr>
          <w:rStyle w:val="Char9"/>
          <w:rtl/>
        </w:rPr>
        <w:t>ل باطل آن و آم</w:t>
      </w:r>
      <w:r w:rsidR="00AF2E6E" w:rsidRPr="00051EF9">
        <w:rPr>
          <w:rStyle w:val="Char9"/>
          <w:rtl/>
        </w:rPr>
        <w:t>ی</w:t>
      </w:r>
      <w:r w:rsidRPr="00051EF9">
        <w:rPr>
          <w:rStyle w:val="Char9"/>
          <w:rtl/>
        </w:rPr>
        <w:t>ختن حق با باطل و ...</w:t>
      </w:r>
    </w:p>
    <w:p w:rsidR="00C363C7" w:rsidRPr="00051EF9" w:rsidRDefault="00AF2E6E" w:rsidP="00CC75D1">
      <w:pPr>
        <w:numPr>
          <w:ilvl w:val="0"/>
          <w:numId w:val="8"/>
        </w:numPr>
        <w:tabs>
          <w:tab w:val="clear" w:pos="1619"/>
        </w:tabs>
        <w:ind w:left="641" w:hanging="357"/>
        <w:jc w:val="both"/>
        <w:rPr>
          <w:rStyle w:val="Char9"/>
          <w:rtl/>
        </w:rPr>
      </w:pPr>
      <w:r w:rsidRPr="00051EF9">
        <w:rPr>
          <w:rStyle w:val="Char9"/>
          <w:rtl/>
        </w:rPr>
        <w:t>ی</w:t>
      </w:r>
      <w:r w:rsidR="00C363C7" w:rsidRPr="00051EF9">
        <w:rPr>
          <w:rStyle w:val="Char9"/>
          <w:rtl/>
        </w:rPr>
        <w:t>هود و ش</w:t>
      </w:r>
      <w:r w:rsidRPr="00051EF9">
        <w:rPr>
          <w:rStyle w:val="Char9"/>
          <w:rtl/>
        </w:rPr>
        <w:t>ی</w:t>
      </w:r>
      <w:r w:rsidR="00C363C7" w:rsidRPr="00051EF9">
        <w:rPr>
          <w:rStyle w:val="Char9"/>
          <w:rtl/>
        </w:rPr>
        <w:t>عه</w:t>
      </w:r>
      <w:r w:rsidR="000F502E">
        <w:rPr>
          <w:rStyle w:val="Char9"/>
          <w:rtl/>
        </w:rPr>
        <w:t xml:space="preserve"> هردو </w:t>
      </w:r>
      <w:r w:rsidR="00C363C7" w:rsidRPr="00051EF9">
        <w:rPr>
          <w:rStyle w:val="Char9"/>
          <w:rtl/>
        </w:rPr>
        <w:t>نسبت پش</w:t>
      </w:r>
      <w:r w:rsidRPr="00051EF9">
        <w:rPr>
          <w:rStyle w:val="Char9"/>
          <w:rtl/>
        </w:rPr>
        <w:t>ی</w:t>
      </w:r>
      <w:r w:rsidR="00C363C7" w:rsidRPr="00051EF9">
        <w:rPr>
          <w:rStyle w:val="Char9"/>
          <w:rtl/>
        </w:rPr>
        <w:t>مان</w:t>
      </w:r>
      <w:r w:rsidRPr="00051EF9">
        <w:rPr>
          <w:rStyle w:val="Char9"/>
          <w:rtl/>
        </w:rPr>
        <w:t>ی</w:t>
      </w:r>
      <w:r w:rsidR="00C363C7" w:rsidRPr="00051EF9">
        <w:rPr>
          <w:rStyle w:val="Char9"/>
          <w:rtl/>
        </w:rPr>
        <w:t xml:space="preserve"> و اندوه و بداء به خداوند داده</w:t>
      </w:r>
      <w:r w:rsidR="006D7D8D">
        <w:rPr>
          <w:rStyle w:val="Char9"/>
          <w:rtl/>
        </w:rPr>
        <w:t xml:space="preserve">‌اند </w:t>
      </w:r>
      <w:r w:rsidRPr="00051EF9">
        <w:rPr>
          <w:rStyle w:val="Char9"/>
          <w:rtl/>
        </w:rPr>
        <w:t>ک</w:t>
      </w:r>
      <w:r w:rsidR="00C363C7" w:rsidRPr="00051EF9">
        <w:rPr>
          <w:rStyle w:val="Char9"/>
          <w:rtl/>
        </w:rPr>
        <w:t>ه تمام ا</w:t>
      </w:r>
      <w:r w:rsidRPr="00051EF9">
        <w:rPr>
          <w:rStyle w:val="Char9"/>
          <w:rtl/>
        </w:rPr>
        <w:t>ی</w:t>
      </w:r>
      <w:r w:rsidR="00C363C7" w:rsidRPr="00051EF9">
        <w:rPr>
          <w:rStyle w:val="Char9"/>
          <w:rtl/>
        </w:rPr>
        <w:t>ن باورها اهانت به ذات مقدّس اله</w:t>
      </w:r>
      <w:r w:rsidRPr="00051EF9">
        <w:rPr>
          <w:rStyle w:val="Char9"/>
          <w:rtl/>
        </w:rPr>
        <w:t>ی</w:t>
      </w:r>
      <w:r w:rsidR="00C363C7" w:rsidRPr="00051EF9">
        <w:rPr>
          <w:rStyle w:val="Char9"/>
          <w:rtl/>
        </w:rPr>
        <w:t xml:space="preserve"> است.</w:t>
      </w:r>
    </w:p>
    <w:p w:rsidR="00C363C7" w:rsidRPr="00051EF9" w:rsidRDefault="00C363C7" w:rsidP="00CC75D1">
      <w:pPr>
        <w:numPr>
          <w:ilvl w:val="0"/>
          <w:numId w:val="8"/>
        </w:numPr>
        <w:tabs>
          <w:tab w:val="clear" w:pos="1619"/>
        </w:tabs>
        <w:ind w:left="641" w:hanging="357"/>
        <w:jc w:val="both"/>
        <w:rPr>
          <w:rStyle w:val="Char9"/>
          <w:rtl/>
        </w:rPr>
      </w:pPr>
      <w:r w:rsidRPr="00051EF9">
        <w:rPr>
          <w:rStyle w:val="Char9"/>
          <w:rtl/>
        </w:rPr>
        <w:t>مشابهت رو</w:t>
      </w:r>
      <w:r w:rsidR="00AF2E6E" w:rsidRPr="00051EF9">
        <w:rPr>
          <w:rStyle w:val="Char9"/>
          <w:rtl/>
        </w:rPr>
        <w:t>ی</w:t>
      </w:r>
      <w:r w:rsidRPr="00051EF9">
        <w:rPr>
          <w:rStyle w:val="Char9"/>
          <w:rtl/>
        </w:rPr>
        <w:t xml:space="preserve">ه در </w:t>
      </w:r>
      <w:r w:rsidR="00AF2E6E" w:rsidRPr="00051EF9">
        <w:rPr>
          <w:rStyle w:val="Char9"/>
          <w:rtl/>
        </w:rPr>
        <w:t>ی</w:t>
      </w:r>
      <w:r w:rsidRPr="00051EF9">
        <w:rPr>
          <w:rStyle w:val="Char9"/>
          <w:rtl/>
        </w:rPr>
        <w:t>هود و ش</w:t>
      </w:r>
      <w:r w:rsidR="00AF2E6E" w:rsidRPr="00051EF9">
        <w:rPr>
          <w:rStyle w:val="Char9"/>
          <w:rtl/>
        </w:rPr>
        <w:t>ی</w:t>
      </w:r>
      <w:r w:rsidRPr="00051EF9">
        <w:rPr>
          <w:rStyle w:val="Char9"/>
          <w:rtl/>
        </w:rPr>
        <w:t xml:space="preserve">عه </w:t>
      </w:r>
      <w:r w:rsidR="00AF2E6E" w:rsidRPr="00051EF9">
        <w:rPr>
          <w:rStyle w:val="Char9"/>
          <w:rtl/>
        </w:rPr>
        <w:t>ک</w:t>
      </w:r>
      <w:r w:rsidRPr="00051EF9">
        <w:rPr>
          <w:rStyle w:val="Char9"/>
          <w:rtl/>
        </w:rPr>
        <w:t>ه رعا</w:t>
      </w:r>
      <w:r w:rsidR="00AF2E6E" w:rsidRPr="00051EF9">
        <w:rPr>
          <w:rStyle w:val="Char9"/>
          <w:rtl/>
        </w:rPr>
        <w:t>ی</w:t>
      </w:r>
      <w:r w:rsidRPr="00051EF9">
        <w:rPr>
          <w:rStyle w:val="Char9"/>
          <w:rtl/>
        </w:rPr>
        <w:t>ت اعتدال در محبّت و دشمن</w:t>
      </w:r>
      <w:r w:rsidR="00AF2E6E" w:rsidRPr="00051EF9">
        <w:rPr>
          <w:rStyle w:val="Char9"/>
          <w:rtl/>
        </w:rPr>
        <w:t>ی</w:t>
      </w:r>
      <w:r w:rsidRPr="00051EF9">
        <w:rPr>
          <w:rStyle w:val="Char9"/>
          <w:rtl/>
        </w:rPr>
        <w:t xml:space="preserve"> ننموده، انصاف و عدالت را نشناخته</w:t>
      </w:r>
      <w:r w:rsidR="006D7D8D">
        <w:rPr>
          <w:rStyle w:val="Char9"/>
          <w:rtl/>
        </w:rPr>
        <w:t xml:space="preserve">‌اند </w:t>
      </w:r>
      <w:r w:rsidRPr="00051EF9">
        <w:rPr>
          <w:rStyle w:val="Char9"/>
          <w:rtl/>
        </w:rPr>
        <w:t>و همواره درحبّ و بغض شد</w:t>
      </w:r>
      <w:r w:rsidR="00AF2E6E" w:rsidRPr="00051EF9">
        <w:rPr>
          <w:rStyle w:val="Char9"/>
          <w:rtl/>
        </w:rPr>
        <w:t>ی</w:t>
      </w:r>
      <w:r w:rsidRPr="00051EF9">
        <w:rPr>
          <w:rStyle w:val="Char9"/>
          <w:rtl/>
        </w:rPr>
        <w:t>د نسبت به</w:t>
      </w:r>
      <w:r w:rsidR="00AB0434">
        <w:rPr>
          <w:rStyle w:val="Char9"/>
          <w:rtl/>
        </w:rPr>
        <w:t xml:space="preserve"> هرکس </w:t>
      </w:r>
      <w:r w:rsidRPr="00051EF9">
        <w:rPr>
          <w:rStyle w:val="Char9"/>
          <w:rtl/>
        </w:rPr>
        <w:t>و هر مطلب</w:t>
      </w:r>
      <w:r w:rsidR="00AF2E6E" w:rsidRPr="00051EF9">
        <w:rPr>
          <w:rStyle w:val="Char9"/>
          <w:rtl/>
        </w:rPr>
        <w:t>ی</w:t>
      </w:r>
      <w:r w:rsidRPr="00051EF9">
        <w:rPr>
          <w:rStyle w:val="Char9"/>
          <w:rtl/>
        </w:rPr>
        <w:t xml:space="preserve"> قرار دارند، نما</w:t>
      </w:r>
      <w:r w:rsidR="00AF2E6E" w:rsidRPr="00051EF9">
        <w:rPr>
          <w:rStyle w:val="Char9"/>
          <w:rtl/>
        </w:rPr>
        <w:t>ی</w:t>
      </w:r>
      <w:r w:rsidRPr="00051EF9">
        <w:rPr>
          <w:rStyle w:val="Char9"/>
          <w:rtl/>
        </w:rPr>
        <w:t>انگر اشترا</w:t>
      </w:r>
      <w:r w:rsidR="00AF2E6E" w:rsidRPr="00051EF9">
        <w:rPr>
          <w:rStyle w:val="Char9"/>
          <w:rtl/>
        </w:rPr>
        <w:t>ک</w:t>
      </w:r>
      <w:r w:rsidRPr="00051EF9">
        <w:rPr>
          <w:rStyle w:val="Char9"/>
          <w:rtl/>
        </w:rPr>
        <w:t>ات روح</w:t>
      </w:r>
      <w:r w:rsidR="00AF2E6E" w:rsidRPr="00051EF9">
        <w:rPr>
          <w:rStyle w:val="Char9"/>
          <w:rtl/>
        </w:rPr>
        <w:t>ی</w:t>
      </w:r>
      <w:r w:rsidRPr="00051EF9">
        <w:rPr>
          <w:rStyle w:val="Char9"/>
          <w:rtl/>
        </w:rPr>
        <w:t xml:space="preserve"> در پ</w:t>
      </w:r>
      <w:r w:rsidR="00AF2E6E" w:rsidRPr="00051EF9">
        <w:rPr>
          <w:rStyle w:val="Char9"/>
          <w:rtl/>
        </w:rPr>
        <w:t>ی</w:t>
      </w:r>
      <w:r w:rsidRPr="00051EF9">
        <w:rPr>
          <w:rStyle w:val="Char9"/>
          <w:rtl/>
        </w:rPr>
        <w:t>روان دو مذهب است.</w:t>
      </w:r>
    </w:p>
    <w:p w:rsidR="00C363C7" w:rsidRPr="00051EF9" w:rsidRDefault="00C363C7" w:rsidP="00CC75D1">
      <w:pPr>
        <w:numPr>
          <w:ilvl w:val="0"/>
          <w:numId w:val="8"/>
        </w:numPr>
        <w:tabs>
          <w:tab w:val="clear" w:pos="1619"/>
        </w:tabs>
        <w:ind w:left="641" w:hanging="357"/>
        <w:jc w:val="both"/>
        <w:rPr>
          <w:rStyle w:val="Char9"/>
          <w:rtl/>
        </w:rPr>
      </w:pPr>
      <w:r w:rsidRPr="00051EF9">
        <w:rPr>
          <w:rStyle w:val="Char9"/>
          <w:rtl/>
        </w:rPr>
        <w:t>ابن سبأ اوّل</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بود </w:t>
      </w:r>
      <w:r w:rsidR="00AF2E6E" w:rsidRPr="00051EF9">
        <w:rPr>
          <w:rStyle w:val="Char9"/>
          <w:rtl/>
        </w:rPr>
        <w:t>ک</w:t>
      </w:r>
      <w:r w:rsidRPr="00051EF9">
        <w:rPr>
          <w:rStyle w:val="Char9"/>
          <w:rtl/>
        </w:rPr>
        <w:t>ه غلّو امروز</w:t>
      </w:r>
      <w:r w:rsidR="00AF2E6E" w:rsidRPr="00051EF9">
        <w:rPr>
          <w:rStyle w:val="Char9"/>
          <w:rtl/>
        </w:rPr>
        <w:t>ی</w:t>
      </w:r>
      <w:r w:rsidRPr="00051EF9">
        <w:rPr>
          <w:rStyle w:val="Char9"/>
          <w:rtl/>
        </w:rPr>
        <w:t xml:space="preserve"> ش</w:t>
      </w:r>
      <w:r w:rsidR="00AF2E6E" w:rsidRPr="00051EF9">
        <w:rPr>
          <w:rStyle w:val="Char9"/>
          <w:rtl/>
        </w:rPr>
        <w:t>ی</w:t>
      </w:r>
      <w:r w:rsidRPr="00051EF9">
        <w:rPr>
          <w:rStyle w:val="Char9"/>
          <w:rtl/>
        </w:rPr>
        <w:t>عه راجع به بعض</w:t>
      </w:r>
      <w:r w:rsidR="00AF2E6E" w:rsidRPr="00051EF9">
        <w:rPr>
          <w:rStyle w:val="Char9"/>
          <w:rtl/>
        </w:rPr>
        <w:t>ی</w:t>
      </w:r>
      <w:r w:rsidRPr="00051EF9">
        <w:rPr>
          <w:rStyle w:val="Char9"/>
          <w:rtl/>
        </w:rPr>
        <w:t xml:space="preserve"> از اهل ب</w:t>
      </w:r>
      <w:r w:rsidR="00AF2E6E" w:rsidRPr="00051EF9">
        <w:rPr>
          <w:rStyle w:val="Char9"/>
          <w:rtl/>
        </w:rPr>
        <w:t>ی</w:t>
      </w:r>
      <w:r w:rsidRPr="00051EF9">
        <w:rPr>
          <w:rStyle w:val="Char9"/>
          <w:rtl/>
        </w:rPr>
        <w:t>ت و پ</w:t>
      </w:r>
      <w:r w:rsidR="00AF2E6E" w:rsidRPr="00051EF9">
        <w:rPr>
          <w:rStyle w:val="Char9"/>
          <w:rtl/>
        </w:rPr>
        <w:t>ی</w:t>
      </w:r>
      <w:r w:rsidRPr="00051EF9">
        <w:rPr>
          <w:rStyle w:val="Char9"/>
          <w:rtl/>
        </w:rPr>
        <w:t>امبر</w:t>
      </w:r>
      <w:r w:rsidRPr="00FD35AF">
        <w:rPr>
          <w:rFonts w:ascii="Tahoma" w:hAnsi="Tahoma" w:cs="CTraditional Arabic" w:hint="cs"/>
          <w:rtl/>
        </w:rPr>
        <w:t>ص</w:t>
      </w:r>
      <w:r w:rsidRPr="00051EF9">
        <w:rPr>
          <w:rStyle w:val="Char9"/>
          <w:rtl/>
        </w:rPr>
        <w:t xml:space="preserve"> و طعن بر صحابه را بنا نهاد، چنان</w:t>
      </w:r>
      <w:r w:rsidR="00AF2E6E" w:rsidRPr="00051EF9">
        <w:rPr>
          <w:rStyle w:val="Char9"/>
          <w:rtl/>
        </w:rPr>
        <w:t>ک</w:t>
      </w:r>
      <w:r w:rsidRPr="00051EF9">
        <w:rPr>
          <w:rStyle w:val="Char9"/>
          <w:rtl/>
        </w:rPr>
        <w:t>ه علما</w:t>
      </w:r>
      <w:r w:rsidR="00AF2E6E" w:rsidRPr="00051EF9">
        <w:rPr>
          <w:rStyle w:val="Char9"/>
          <w:rtl/>
        </w:rPr>
        <w:t>ی</w:t>
      </w:r>
      <w:r w:rsidRPr="00051EF9">
        <w:rPr>
          <w:rStyle w:val="Char9"/>
          <w:rtl/>
        </w:rPr>
        <w:t xml:space="preserve"> بزرگ ش</w:t>
      </w:r>
      <w:r w:rsidR="00AF2E6E" w:rsidRPr="00051EF9">
        <w:rPr>
          <w:rStyle w:val="Char9"/>
          <w:rtl/>
        </w:rPr>
        <w:t>ی</w:t>
      </w:r>
      <w:r w:rsidRPr="00051EF9">
        <w:rPr>
          <w:rStyle w:val="Char9"/>
          <w:rtl/>
        </w:rPr>
        <w:t xml:space="preserve">عه بدان اعتراف </w:t>
      </w:r>
      <w:r w:rsidR="00AF2E6E" w:rsidRPr="00051EF9">
        <w:rPr>
          <w:rStyle w:val="Char9"/>
          <w:rtl/>
        </w:rPr>
        <w:t>ک</w:t>
      </w:r>
      <w:r w:rsidRPr="00051EF9">
        <w:rPr>
          <w:rStyle w:val="Char9"/>
          <w:rtl/>
        </w:rPr>
        <w:t>رده</w:t>
      </w:r>
      <w:r w:rsidR="006D7D8D">
        <w:rPr>
          <w:rStyle w:val="Char9"/>
          <w:rtl/>
        </w:rPr>
        <w:t>‌اند.</w:t>
      </w:r>
    </w:p>
    <w:p w:rsidR="00C363C7" w:rsidRPr="00051EF9" w:rsidRDefault="00C363C7" w:rsidP="00CC75D1">
      <w:pPr>
        <w:numPr>
          <w:ilvl w:val="0"/>
          <w:numId w:val="8"/>
        </w:numPr>
        <w:tabs>
          <w:tab w:val="clear" w:pos="1619"/>
        </w:tabs>
        <w:ind w:left="641" w:hanging="357"/>
        <w:jc w:val="both"/>
        <w:rPr>
          <w:rStyle w:val="Char9"/>
          <w:rtl/>
        </w:rPr>
      </w:pPr>
      <w:r w:rsidRPr="00051EF9">
        <w:rPr>
          <w:rStyle w:val="Char9"/>
          <w:rtl/>
        </w:rPr>
        <w:t>اتّفاق نظر ب</w:t>
      </w:r>
      <w:r w:rsidR="00AF2E6E" w:rsidRPr="00051EF9">
        <w:rPr>
          <w:rStyle w:val="Char9"/>
          <w:rtl/>
        </w:rPr>
        <w:t>ی</w:t>
      </w:r>
      <w:r w:rsidRPr="00051EF9">
        <w:rPr>
          <w:rStyle w:val="Char9"/>
          <w:rtl/>
        </w:rPr>
        <w:t>ن ش</w:t>
      </w:r>
      <w:r w:rsidR="00AF2E6E" w:rsidRPr="00051EF9">
        <w:rPr>
          <w:rStyle w:val="Char9"/>
          <w:rtl/>
        </w:rPr>
        <w:t>ی</w:t>
      </w:r>
      <w:r w:rsidRPr="00051EF9">
        <w:rPr>
          <w:rStyle w:val="Char9"/>
          <w:rtl/>
        </w:rPr>
        <w:t xml:space="preserve">عه و </w:t>
      </w:r>
      <w:r w:rsidR="00AF2E6E" w:rsidRPr="00051EF9">
        <w:rPr>
          <w:rStyle w:val="Char9"/>
          <w:rtl/>
        </w:rPr>
        <w:t>ی</w:t>
      </w:r>
      <w:r w:rsidRPr="00051EF9">
        <w:rPr>
          <w:rStyle w:val="Char9"/>
          <w:rtl/>
        </w:rPr>
        <w:t>هود به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 xml:space="preserve">ه هر </w:t>
      </w:r>
      <w:r w:rsidR="00AF2E6E" w:rsidRPr="00051EF9">
        <w:rPr>
          <w:rStyle w:val="Char9"/>
          <w:rtl/>
        </w:rPr>
        <w:t>ک</w:t>
      </w:r>
      <w:r w:rsidRPr="00051EF9">
        <w:rPr>
          <w:rStyle w:val="Char9"/>
          <w:rtl/>
        </w:rPr>
        <w:t>دام مدّع</w:t>
      </w:r>
      <w:r w:rsidR="00AF2E6E" w:rsidRPr="00051EF9">
        <w:rPr>
          <w:rStyle w:val="Char9"/>
          <w:rtl/>
        </w:rPr>
        <w:t>ی</w:t>
      </w:r>
      <w:r w:rsidRPr="00051EF9">
        <w:rPr>
          <w:rStyle w:val="Char9"/>
          <w:rtl/>
        </w:rPr>
        <w:t xml:space="preserve"> تقدّس برا</w:t>
      </w:r>
      <w:r w:rsidR="00AF2E6E" w:rsidRPr="00051EF9">
        <w:rPr>
          <w:rStyle w:val="Char9"/>
          <w:rtl/>
        </w:rPr>
        <w:t>ی</w:t>
      </w:r>
      <w:r w:rsidRPr="00051EF9">
        <w:rPr>
          <w:rStyle w:val="Char9"/>
          <w:rtl/>
        </w:rPr>
        <w:t xml:space="preserve"> خود و نجاست مخالفانشان بوده وعق</w:t>
      </w:r>
      <w:r w:rsidR="00AF2E6E" w:rsidRPr="00051EF9">
        <w:rPr>
          <w:rStyle w:val="Char9"/>
          <w:rtl/>
        </w:rPr>
        <w:t>ی</w:t>
      </w:r>
      <w:r w:rsidRPr="00051EF9">
        <w:rPr>
          <w:rStyle w:val="Char9"/>
          <w:rtl/>
        </w:rPr>
        <w:t xml:space="preserve">ده دارند </w:t>
      </w:r>
      <w:r w:rsidR="00AF2E6E" w:rsidRPr="00051EF9">
        <w:rPr>
          <w:rStyle w:val="Char9"/>
          <w:rtl/>
        </w:rPr>
        <w:t>ک</w:t>
      </w:r>
      <w:r w:rsidRPr="00051EF9">
        <w:rPr>
          <w:rStyle w:val="Char9"/>
          <w:rtl/>
        </w:rPr>
        <w:t>ه تافت</w:t>
      </w:r>
      <w:r w:rsidR="00835A14">
        <w:rPr>
          <w:rStyle w:val="Char9"/>
          <w:rtl/>
        </w:rPr>
        <w:t>ۀ</w:t>
      </w:r>
      <w:r w:rsidRPr="00051EF9">
        <w:rPr>
          <w:rStyle w:val="Char9"/>
          <w:rtl/>
        </w:rPr>
        <w:t xml:space="preserve"> جدا بافته</w:t>
      </w:r>
      <w:r w:rsidR="00CC75D1">
        <w:rPr>
          <w:rStyle w:val="Char9"/>
          <w:rFonts w:hint="cs"/>
          <w:rtl/>
        </w:rPr>
        <w:t>‌</w:t>
      </w:r>
      <w:r w:rsidRPr="00051EF9">
        <w:rPr>
          <w:rStyle w:val="Char9"/>
          <w:rtl/>
        </w:rPr>
        <w:t>ا</w:t>
      </w:r>
      <w:r w:rsidR="00AF2E6E" w:rsidRPr="00051EF9">
        <w:rPr>
          <w:rStyle w:val="Char9"/>
          <w:rtl/>
        </w:rPr>
        <w:t>ی</w:t>
      </w:r>
      <w:r w:rsidRPr="00051EF9">
        <w:rPr>
          <w:rStyle w:val="Char9"/>
          <w:rtl/>
        </w:rPr>
        <w:t xml:space="preserve"> از سا</w:t>
      </w:r>
      <w:r w:rsidR="00AF2E6E" w:rsidRPr="00051EF9">
        <w:rPr>
          <w:rStyle w:val="Char9"/>
          <w:rtl/>
        </w:rPr>
        <w:t>ی</w:t>
      </w:r>
      <w:r w:rsidRPr="00051EF9">
        <w:rPr>
          <w:rStyle w:val="Char9"/>
          <w:rtl/>
        </w:rPr>
        <w:t>ر خلا</w:t>
      </w:r>
      <w:r w:rsidR="00AF2E6E" w:rsidRPr="00051EF9">
        <w:rPr>
          <w:rStyle w:val="Char9"/>
          <w:rtl/>
        </w:rPr>
        <w:t>ی</w:t>
      </w:r>
      <w:r w:rsidRPr="00051EF9">
        <w:rPr>
          <w:rStyle w:val="Char9"/>
          <w:rtl/>
        </w:rPr>
        <w:t>ق م</w:t>
      </w:r>
      <w:r w:rsidR="00AF2E6E" w:rsidRPr="00051EF9">
        <w:rPr>
          <w:rStyle w:val="Char9"/>
          <w:rtl/>
        </w:rPr>
        <w:t>ی</w:t>
      </w:r>
      <w:r w:rsidRPr="00051EF9">
        <w:rPr>
          <w:rStyle w:val="Char9"/>
          <w:rFonts w:hint="cs"/>
          <w:rtl/>
        </w:rPr>
        <w:t>‌</w:t>
      </w:r>
      <w:r w:rsidRPr="00051EF9">
        <w:rPr>
          <w:rStyle w:val="Char9"/>
          <w:rtl/>
        </w:rPr>
        <w:t>باشند، در خور توجّه است.</w:t>
      </w:r>
    </w:p>
    <w:p w:rsidR="00C363C7" w:rsidRPr="00051EF9" w:rsidRDefault="00C363C7" w:rsidP="00CC75D1">
      <w:pPr>
        <w:numPr>
          <w:ilvl w:val="0"/>
          <w:numId w:val="8"/>
        </w:numPr>
        <w:tabs>
          <w:tab w:val="clear" w:pos="1619"/>
        </w:tabs>
        <w:ind w:left="641" w:hanging="357"/>
        <w:jc w:val="both"/>
        <w:rPr>
          <w:rStyle w:val="Char9"/>
          <w:rtl/>
        </w:rPr>
      </w:pPr>
      <w:r w:rsidRPr="00051EF9">
        <w:rPr>
          <w:rStyle w:val="Char9"/>
          <w:rtl/>
        </w:rPr>
        <w:t>هر</w:t>
      </w:r>
      <w:r w:rsidR="00AF2E6E" w:rsidRPr="00051EF9">
        <w:rPr>
          <w:rStyle w:val="Char9"/>
          <w:rtl/>
        </w:rPr>
        <w:t>ک</w:t>
      </w:r>
      <w:r w:rsidRPr="00051EF9">
        <w:rPr>
          <w:rStyle w:val="Char9"/>
          <w:rtl/>
        </w:rPr>
        <w:t>دام از ش</w:t>
      </w:r>
      <w:r w:rsidR="00AF2E6E" w:rsidRPr="00051EF9">
        <w:rPr>
          <w:rStyle w:val="Char9"/>
          <w:rtl/>
        </w:rPr>
        <w:t>ی</w:t>
      </w:r>
      <w:r w:rsidRPr="00051EF9">
        <w:rPr>
          <w:rStyle w:val="Char9"/>
          <w:rtl/>
        </w:rPr>
        <w:t xml:space="preserve">عه و </w:t>
      </w:r>
      <w:r w:rsidR="00AF2E6E" w:rsidRPr="00051EF9">
        <w:rPr>
          <w:rStyle w:val="Char9"/>
          <w:rtl/>
        </w:rPr>
        <w:t>ی</w:t>
      </w:r>
      <w:r w:rsidRPr="00051EF9">
        <w:rPr>
          <w:rStyle w:val="Char9"/>
          <w:rtl/>
        </w:rPr>
        <w:t>هود مدّع</w:t>
      </w:r>
      <w:r w:rsidR="00AF2E6E" w:rsidRPr="00051EF9">
        <w:rPr>
          <w:rStyle w:val="Char9"/>
          <w:rtl/>
        </w:rPr>
        <w:t>ی</w:t>
      </w:r>
      <w:r w:rsidR="006D7D8D">
        <w:rPr>
          <w:rStyle w:val="Char9"/>
          <w:rtl/>
        </w:rPr>
        <w:t xml:space="preserve">‌اند </w:t>
      </w:r>
      <w:r w:rsidR="00AF2E6E" w:rsidRPr="00051EF9">
        <w:rPr>
          <w:rStyle w:val="Char9"/>
          <w:rtl/>
        </w:rPr>
        <w:t>ک</w:t>
      </w:r>
      <w:r w:rsidRPr="00051EF9">
        <w:rPr>
          <w:rStyle w:val="Char9"/>
          <w:rtl/>
        </w:rPr>
        <w:t xml:space="preserve">ه جز آنها </w:t>
      </w:r>
      <w:r w:rsidR="00AF2E6E" w:rsidRPr="00051EF9">
        <w:rPr>
          <w:rStyle w:val="Char9"/>
          <w:rtl/>
        </w:rPr>
        <w:t>ک</w:t>
      </w:r>
      <w:r w:rsidRPr="00051EF9">
        <w:rPr>
          <w:rStyle w:val="Char9"/>
          <w:rtl/>
        </w:rPr>
        <w:t>س</w:t>
      </w:r>
      <w:r w:rsidR="00AF2E6E" w:rsidRPr="00051EF9">
        <w:rPr>
          <w:rStyle w:val="Char9"/>
          <w:rtl/>
        </w:rPr>
        <w:t>ی</w:t>
      </w:r>
      <w:r w:rsidRPr="00051EF9">
        <w:rPr>
          <w:rStyle w:val="Char9"/>
          <w:rtl/>
        </w:rPr>
        <w:t xml:space="preserve"> داخل بهشت</w:t>
      </w:r>
      <w:r w:rsidR="00CE2A51">
        <w:rPr>
          <w:rStyle w:val="Char9"/>
          <w:rtl/>
        </w:rPr>
        <w:t xml:space="preserve"> نمی‌شود</w:t>
      </w:r>
      <w:r w:rsidRPr="00051EF9">
        <w:rPr>
          <w:rStyle w:val="Char9"/>
          <w:rtl/>
        </w:rPr>
        <w:t>، و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اگر آنها</w:t>
      </w:r>
      <w:r w:rsidR="006D7D8D">
        <w:rPr>
          <w:rStyle w:val="Char9"/>
          <w:rtl/>
        </w:rPr>
        <w:t xml:space="preserve"> نمی‌بود</w:t>
      </w:r>
      <w:r w:rsidRPr="00051EF9">
        <w:rPr>
          <w:rStyle w:val="Char9"/>
          <w:rtl/>
        </w:rPr>
        <w:t>ند خداوند ا</w:t>
      </w:r>
      <w:r w:rsidR="00AF2E6E" w:rsidRPr="00051EF9">
        <w:rPr>
          <w:rStyle w:val="Char9"/>
          <w:rtl/>
        </w:rPr>
        <w:t>ی</w:t>
      </w:r>
      <w:r w:rsidRPr="00051EF9">
        <w:rPr>
          <w:rStyle w:val="Char9"/>
          <w:rtl/>
        </w:rPr>
        <w:t>ن هست</w:t>
      </w:r>
      <w:r w:rsidR="00AF2E6E" w:rsidRPr="00051EF9">
        <w:rPr>
          <w:rStyle w:val="Char9"/>
          <w:rtl/>
        </w:rPr>
        <w:t>ی</w:t>
      </w:r>
      <w:r w:rsidRPr="00051EF9">
        <w:rPr>
          <w:rStyle w:val="Char9"/>
          <w:rtl/>
        </w:rPr>
        <w:t xml:space="preserve"> را نم</w:t>
      </w:r>
      <w:r w:rsidR="00AF2E6E" w:rsidRPr="00051EF9">
        <w:rPr>
          <w:rStyle w:val="Char9"/>
          <w:rtl/>
        </w:rPr>
        <w:t>ی</w:t>
      </w:r>
      <w:r w:rsidRPr="00051EF9">
        <w:rPr>
          <w:rStyle w:val="Char9"/>
          <w:rFonts w:hint="cs"/>
          <w:rtl/>
        </w:rPr>
        <w:t>‌</w:t>
      </w:r>
      <w:r w:rsidRPr="00051EF9">
        <w:rPr>
          <w:rStyle w:val="Char9"/>
          <w:rtl/>
        </w:rPr>
        <w:t>آفر</w:t>
      </w:r>
      <w:r w:rsidR="00AF2E6E" w:rsidRPr="00051EF9">
        <w:rPr>
          <w:rStyle w:val="Char9"/>
          <w:rtl/>
        </w:rPr>
        <w:t>ی</w:t>
      </w:r>
      <w:r w:rsidRPr="00051EF9">
        <w:rPr>
          <w:rStyle w:val="Char9"/>
          <w:rtl/>
        </w:rPr>
        <w:t>د و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آنها برتر از ملائ</w:t>
      </w:r>
      <w:r w:rsidR="00AF2E6E" w:rsidRPr="00051EF9">
        <w:rPr>
          <w:rStyle w:val="Char9"/>
          <w:rtl/>
        </w:rPr>
        <w:t>ک</w:t>
      </w:r>
      <w:r w:rsidRPr="00051EF9">
        <w:rPr>
          <w:rStyle w:val="Char9"/>
          <w:rtl/>
        </w:rPr>
        <w:t xml:space="preserve">ه هستند و مخالفانشان </w:t>
      </w:r>
      <w:r w:rsidR="00AF2E6E" w:rsidRPr="00051EF9">
        <w:rPr>
          <w:rStyle w:val="Char9"/>
          <w:rtl/>
        </w:rPr>
        <w:t>ک</w:t>
      </w:r>
      <w:r w:rsidRPr="00051EF9">
        <w:rPr>
          <w:rStyle w:val="Char9"/>
          <w:rtl/>
        </w:rPr>
        <w:t>افر و اهل آتشند.</w:t>
      </w:r>
    </w:p>
    <w:p w:rsidR="00C363C7" w:rsidRPr="00051EF9" w:rsidRDefault="00AF2E6E" w:rsidP="00CC75D1">
      <w:pPr>
        <w:numPr>
          <w:ilvl w:val="0"/>
          <w:numId w:val="8"/>
        </w:numPr>
        <w:tabs>
          <w:tab w:val="clear" w:pos="1619"/>
        </w:tabs>
        <w:ind w:left="641" w:hanging="357"/>
        <w:jc w:val="both"/>
        <w:rPr>
          <w:rStyle w:val="Char9"/>
          <w:rtl/>
        </w:rPr>
      </w:pPr>
      <w:r w:rsidRPr="00051EF9">
        <w:rPr>
          <w:rStyle w:val="Char9"/>
          <w:rtl/>
        </w:rPr>
        <w:t>ی</w:t>
      </w:r>
      <w:r w:rsidR="00C363C7" w:rsidRPr="00051EF9">
        <w:rPr>
          <w:rStyle w:val="Char9"/>
          <w:rtl/>
        </w:rPr>
        <w:t>هود و ش</w:t>
      </w:r>
      <w:r w:rsidRPr="00051EF9">
        <w:rPr>
          <w:rStyle w:val="Char9"/>
          <w:rtl/>
        </w:rPr>
        <w:t>ی</w:t>
      </w:r>
      <w:r w:rsidR="00C363C7" w:rsidRPr="00051EF9">
        <w:rPr>
          <w:rStyle w:val="Char9"/>
          <w:rtl/>
        </w:rPr>
        <w:t>عه مال و جان غ</w:t>
      </w:r>
      <w:r w:rsidRPr="00051EF9">
        <w:rPr>
          <w:rStyle w:val="Char9"/>
          <w:rtl/>
        </w:rPr>
        <w:t>ی</w:t>
      </w:r>
      <w:r w:rsidR="00C363C7" w:rsidRPr="00051EF9">
        <w:rPr>
          <w:rStyle w:val="Char9"/>
          <w:rtl/>
        </w:rPr>
        <w:t>ر خودشان را حلال م</w:t>
      </w:r>
      <w:r w:rsidRPr="00051EF9">
        <w:rPr>
          <w:rStyle w:val="Char9"/>
          <w:rtl/>
        </w:rPr>
        <w:t>ی</w:t>
      </w:r>
      <w:r w:rsidR="00C363C7" w:rsidRPr="00051EF9">
        <w:rPr>
          <w:rStyle w:val="Char9"/>
          <w:rFonts w:hint="cs"/>
          <w:rtl/>
        </w:rPr>
        <w:t>‌</w:t>
      </w:r>
      <w:r w:rsidR="00C363C7" w:rsidRPr="00051EF9">
        <w:rPr>
          <w:rStyle w:val="Char9"/>
          <w:rtl/>
        </w:rPr>
        <w:t>دانند.</w:t>
      </w:r>
    </w:p>
    <w:p w:rsidR="00C363C7" w:rsidRPr="00051EF9" w:rsidRDefault="00C363C7" w:rsidP="00CC75D1">
      <w:pPr>
        <w:numPr>
          <w:ilvl w:val="0"/>
          <w:numId w:val="8"/>
        </w:numPr>
        <w:tabs>
          <w:tab w:val="clear" w:pos="1619"/>
        </w:tabs>
        <w:ind w:left="641" w:hanging="357"/>
        <w:jc w:val="both"/>
        <w:rPr>
          <w:rStyle w:val="Char9"/>
          <w:rtl/>
        </w:rPr>
      </w:pPr>
      <w:r w:rsidRPr="00051EF9">
        <w:rPr>
          <w:rStyle w:val="Char9"/>
          <w:rtl/>
        </w:rPr>
        <w:t xml:space="preserve">هم </w:t>
      </w:r>
      <w:r w:rsidR="00AF2E6E" w:rsidRPr="00051EF9">
        <w:rPr>
          <w:rStyle w:val="Char9"/>
          <w:rtl/>
        </w:rPr>
        <w:t>ی</w:t>
      </w:r>
      <w:r w:rsidRPr="00051EF9">
        <w:rPr>
          <w:rStyle w:val="Char9"/>
          <w:rtl/>
        </w:rPr>
        <w:t>هود و هم ش</w:t>
      </w:r>
      <w:r w:rsidR="00AF2E6E" w:rsidRPr="00051EF9">
        <w:rPr>
          <w:rStyle w:val="Char9"/>
          <w:rtl/>
        </w:rPr>
        <w:t>ی</w:t>
      </w:r>
      <w:r w:rsidRPr="00051EF9">
        <w:rPr>
          <w:rStyle w:val="Char9"/>
          <w:rtl/>
        </w:rPr>
        <w:t>عه مخالفانشان را در زمر</w:t>
      </w:r>
      <w:r w:rsidR="00835A14">
        <w:rPr>
          <w:rStyle w:val="Char9"/>
          <w:rtl/>
        </w:rPr>
        <w:t>ۀ</w:t>
      </w:r>
      <w:r w:rsidRPr="00051EF9">
        <w:rPr>
          <w:rStyle w:val="Char9"/>
          <w:rtl/>
        </w:rPr>
        <w:t xml:space="preserve"> ح</w:t>
      </w:r>
      <w:r w:rsidR="00AF2E6E" w:rsidRPr="00051EF9">
        <w:rPr>
          <w:rStyle w:val="Char9"/>
          <w:rtl/>
        </w:rPr>
        <w:t>ی</w:t>
      </w:r>
      <w:r w:rsidRPr="00051EF9">
        <w:rPr>
          <w:rStyle w:val="Char9"/>
          <w:rtl/>
        </w:rPr>
        <w:t>وانات (سگ و الاغ و خنز</w:t>
      </w:r>
      <w:r w:rsidR="00AF2E6E" w:rsidRPr="00051EF9">
        <w:rPr>
          <w:rStyle w:val="Char9"/>
          <w:rtl/>
        </w:rPr>
        <w:t>ی</w:t>
      </w:r>
      <w:r w:rsidRPr="00051EF9">
        <w:rPr>
          <w:rStyle w:val="Char9"/>
          <w:rtl/>
        </w:rPr>
        <w:t>ر و ...) در نظر م</w:t>
      </w:r>
      <w:r w:rsidR="00AF2E6E" w:rsidRPr="00051EF9">
        <w:rPr>
          <w:rStyle w:val="Char9"/>
          <w:rtl/>
        </w:rPr>
        <w:t>ی</w:t>
      </w:r>
      <w:r w:rsidRPr="00051EF9">
        <w:rPr>
          <w:rStyle w:val="Char9"/>
          <w:rFonts w:hint="cs"/>
          <w:rtl/>
        </w:rPr>
        <w:t>‌</w:t>
      </w:r>
      <w:r w:rsidRPr="00051EF9">
        <w:rPr>
          <w:rStyle w:val="Char9"/>
          <w:rtl/>
        </w:rPr>
        <w:t>گ</w:t>
      </w:r>
      <w:r w:rsidR="00AF2E6E" w:rsidRPr="00051EF9">
        <w:rPr>
          <w:rStyle w:val="Char9"/>
          <w:rtl/>
        </w:rPr>
        <w:t>ی</w:t>
      </w:r>
      <w:r w:rsidRPr="00051EF9">
        <w:rPr>
          <w:rStyle w:val="Char9"/>
          <w:rtl/>
        </w:rPr>
        <w:t>رند.</w:t>
      </w:r>
    </w:p>
    <w:p w:rsidR="00C363C7" w:rsidRDefault="00AF2E6E" w:rsidP="00CC75D1">
      <w:pPr>
        <w:numPr>
          <w:ilvl w:val="0"/>
          <w:numId w:val="8"/>
        </w:numPr>
        <w:tabs>
          <w:tab w:val="clear" w:pos="1619"/>
        </w:tabs>
        <w:ind w:left="641" w:hanging="357"/>
        <w:jc w:val="both"/>
        <w:rPr>
          <w:rStyle w:val="Char9"/>
        </w:rPr>
      </w:pPr>
      <w:r w:rsidRPr="00051EF9">
        <w:rPr>
          <w:rStyle w:val="Char9"/>
          <w:rtl/>
        </w:rPr>
        <w:t>ی</w:t>
      </w:r>
      <w:r w:rsidR="00C363C7" w:rsidRPr="00051EF9">
        <w:rPr>
          <w:rStyle w:val="Char9"/>
          <w:rtl/>
        </w:rPr>
        <w:t>هود و ش</w:t>
      </w:r>
      <w:r w:rsidRPr="00051EF9">
        <w:rPr>
          <w:rStyle w:val="Char9"/>
          <w:rtl/>
        </w:rPr>
        <w:t>ی</w:t>
      </w:r>
      <w:r w:rsidR="00C363C7" w:rsidRPr="00051EF9">
        <w:rPr>
          <w:rStyle w:val="Char9"/>
          <w:rtl/>
        </w:rPr>
        <w:t xml:space="preserve">عه </w:t>
      </w:r>
      <w:r w:rsidR="00C363C7" w:rsidRPr="00FD35AF">
        <w:rPr>
          <w:rFonts w:ascii="Tahoma" w:hAnsi="Tahoma" w:cs="Traditional Arabic" w:hint="cs"/>
          <w:rtl/>
        </w:rPr>
        <w:t>«</w:t>
      </w:r>
      <w:r w:rsidR="00C363C7" w:rsidRPr="00051EF9">
        <w:rPr>
          <w:rStyle w:val="Char9"/>
          <w:rtl/>
        </w:rPr>
        <w:t>تق</w:t>
      </w:r>
      <w:r w:rsidRPr="00051EF9">
        <w:rPr>
          <w:rStyle w:val="Char9"/>
          <w:rtl/>
        </w:rPr>
        <w:t>ی</w:t>
      </w:r>
      <w:r w:rsidR="00C363C7" w:rsidRPr="00051EF9">
        <w:rPr>
          <w:rStyle w:val="Char9"/>
          <w:rtl/>
        </w:rPr>
        <w:t>ه</w:t>
      </w:r>
      <w:r w:rsidR="00C363C7" w:rsidRPr="00FD35AF">
        <w:rPr>
          <w:rFonts w:ascii="Tahoma" w:hAnsi="Tahoma" w:cs="Traditional Arabic" w:hint="cs"/>
          <w:rtl/>
        </w:rPr>
        <w:t>»</w:t>
      </w:r>
      <w:r w:rsidR="00C363C7" w:rsidRPr="00051EF9">
        <w:rPr>
          <w:rStyle w:val="Char9"/>
          <w:rtl/>
        </w:rPr>
        <w:t xml:space="preserve"> را از موضع درست قرآن</w:t>
      </w:r>
      <w:r w:rsidRPr="00051EF9">
        <w:rPr>
          <w:rStyle w:val="Char9"/>
          <w:rtl/>
        </w:rPr>
        <w:t>ی</w:t>
      </w:r>
      <w:r w:rsidR="00C363C7" w:rsidRPr="00051EF9">
        <w:rPr>
          <w:rStyle w:val="Char9"/>
          <w:rFonts w:hint="cs"/>
          <w:rtl/>
        </w:rPr>
        <w:t>‌</w:t>
      </w:r>
      <w:r w:rsidR="00C363C7" w:rsidRPr="00051EF9">
        <w:rPr>
          <w:rStyle w:val="Char9"/>
          <w:rtl/>
        </w:rPr>
        <w:t>اش منحرف ساخته و ماه</w:t>
      </w:r>
      <w:r w:rsidRPr="00051EF9">
        <w:rPr>
          <w:rStyle w:val="Char9"/>
          <w:rtl/>
        </w:rPr>
        <w:t>ی</w:t>
      </w:r>
      <w:r w:rsidR="00C363C7" w:rsidRPr="00051EF9">
        <w:rPr>
          <w:rStyle w:val="Char9"/>
          <w:rtl/>
        </w:rPr>
        <w:t>ت اصل</w:t>
      </w:r>
      <w:r w:rsidRPr="00051EF9">
        <w:rPr>
          <w:rStyle w:val="Char9"/>
          <w:rtl/>
        </w:rPr>
        <w:t>ی</w:t>
      </w:r>
      <w:r w:rsidR="00C363C7" w:rsidRPr="00051EF9">
        <w:rPr>
          <w:rStyle w:val="Char9"/>
          <w:rtl/>
        </w:rPr>
        <w:t xml:space="preserve"> خود را به صورت ش</w:t>
      </w:r>
      <w:r w:rsidRPr="00051EF9">
        <w:rPr>
          <w:rStyle w:val="Char9"/>
          <w:rtl/>
        </w:rPr>
        <w:t>ی</w:t>
      </w:r>
      <w:r w:rsidR="00C363C7" w:rsidRPr="00051EF9">
        <w:rPr>
          <w:rStyle w:val="Char9"/>
          <w:rtl/>
        </w:rPr>
        <w:t>طنت آم</w:t>
      </w:r>
      <w:r w:rsidRPr="00051EF9">
        <w:rPr>
          <w:rStyle w:val="Char9"/>
          <w:rtl/>
        </w:rPr>
        <w:t>ی</w:t>
      </w:r>
      <w:r w:rsidR="00C363C7" w:rsidRPr="00051EF9">
        <w:rPr>
          <w:rStyle w:val="Char9"/>
          <w:rtl/>
        </w:rPr>
        <w:t>ز</w:t>
      </w:r>
      <w:r w:rsidRPr="00051EF9">
        <w:rPr>
          <w:rStyle w:val="Char9"/>
          <w:rtl/>
        </w:rPr>
        <w:t>ی</w:t>
      </w:r>
      <w:r w:rsidR="00C363C7" w:rsidRPr="00051EF9">
        <w:rPr>
          <w:rStyle w:val="Char9"/>
          <w:rtl/>
        </w:rPr>
        <w:t xml:space="preserve"> روشن نم</w:t>
      </w:r>
      <w:r w:rsidRPr="00051EF9">
        <w:rPr>
          <w:rStyle w:val="Char9"/>
          <w:rtl/>
        </w:rPr>
        <w:t>ی</w:t>
      </w:r>
      <w:r w:rsidR="00C363C7" w:rsidRPr="00051EF9">
        <w:rPr>
          <w:rStyle w:val="Char9"/>
          <w:rFonts w:hint="cs"/>
          <w:rtl/>
        </w:rPr>
        <w:t>‌</w:t>
      </w:r>
      <w:r w:rsidRPr="00051EF9">
        <w:rPr>
          <w:rStyle w:val="Char9"/>
          <w:rtl/>
        </w:rPr>
        <w:t>ک</w:t>
      </w:r>
      <w:r w:rsidR="00C363C7" w:rsidRPr="00051EF9">
        <w:rPr>
          <w:rStyle w:val="Char9"/>
          <w:rtl/>
        </w:rPr>
        <w:t>نند، و ا</w:t>
      </w:r>
      <w:r w:rsidRPr="00051EF9">
        <w:rPr>
          <w:rStyle w:val="Char9"/>
          <w:rtl/>
        </w:rPr>
        <w:t>ی</w:t>
      </w:r>
      <w:r w:rsidR="00C363C7" w:rsidRPr="00051EF9">
        <w:rPr>
          <w:rStyle w:val="Char9"/>
          <w:rtl/>
        </w:rPr>
        <w:t>ن سبب پ</w:t>
      </w:r>
      <w:r w:rsidRPr="00051EF9">
        <w:rPr>
          <w:rStyle w:val="Char9"/>
          <w:rtl/>
        </w:rPr>
        <w:t>ی</w:t>
      </w:r>
      <w:r w:rsidR="00C363C7" w:rsidRPr="00051EF9">
        <w:rPr>
          <w:rStyle w:val="Char9"/>
          <w:rtl/>
        </w:rPr>
        <w:t>دا</w:t>
      </w:r>
      <w:r w:rsidRPr="00051EF9">
        <w:rPr>
          <w:rStyle w:val="Char9"/>
          <w:rtl/>
        </w:rPr>
        <w:t>ی</w:t>
      </w:r>
      <w:r w:rsidR="00C363C7" w:rsidRPr="00051EF9">
        <w:rPr>
          <w:rStyle w:val="Char9"/>
          <w:rtl/>
        </w:rPr>
        <w:t>ش احزاب و گروه</w:t>
      </w:r>
      <w:r w:rsidRPr="00051EF9">
        <w:rPr>
          <w:rStyle w:val="Char9"/>
          <w:rtl/>
        </w:rPr>
        <w:t>ک</w:t>
      </w:r>
      <w:r w:rsidR="00C363C7" w:rsidRPr="00051EF9">
        <w:rPr>
          <w:rStyle w:val="Char9"/>
          <w:rtl/>
        </w:rPr>
        <w:t>ها</w:t>
      </w:r>
      <w:r w:rsidRPr="00051EF9">
        <w:rPr>
          <w:rStyle w:val="Char9"/>
          <w:rtl/>
        </w:rPr>
        <w:t>ی</w:t>
      </w:r>
      <w:r w:rsidR="00C363C7" w:rsidRPr="00051EF9">
        <w:rPr>
          <w:rStyle w:val="Char9"/>
          <w:rtl/>
        </w:rPr>
        <w:t xml:space="preserve"> سرّ</w:t>
      </w:r>
      <w:r w:rsidRPr="00051EF9">
        <w:rPr>
          <w:rStyle w:val="Char9"/>
          <w:rtl/>
        </w:rPr>
        <w:t>ی</w:t>
      </w:r>
      <w:r w:rsidR="00C363C7" w:rsidRPr="00051EF9">
        <w:rPr>
          <w:rStyle w:val="Char9"/>
          <w:rtl/>
        </w:rPr>
        <w:t xml:space="preserve"> در م</w:t>
      </w:r>
      <w:r w:rsidRPr="00051EF9">
        <w:rPr>
          <w:rStyle w:val="Char9"/>
          <w:rtl/>
        </w:rPr>
        <w:t>ی</w:t>
      </w:r>
      <w:r w:rsidR="00C363C7" w:rsidRPr="00051EF9">
        <w:rPr>
          <w:rStyle w:val="Char9"/>
          <w:rtl/>
        </w:rPr>
        <w:t>ان آنها شده است تا حدّ</w:t>
      </w:r>
      <w:r w:rsidRPr="00051EF9">
        <w:rPr>
          <w:rStyle w:val="Char9"/>
          <w:rtl/>
        </w:rPr>
        <w:t>ی</w:t>
      </w:r>
      <w:r w:rsidR="00C363C7" w:rsidRPr="00051EF9">
        <w:rPr>
          <w:rStyle w:val="Char9"/>
          <w:rtl/>
        </w:rPr>
        <w:t xml:space="preserve"> </w:t>
      </w:r>
      <w:r w:rsidRPr="00051EF9">
        <w:rPr>
          <w:rStyle w:val="Char9"/>
          <w:rtl/>
        </w:rPr>
        <w:t>ک</w:t>
      </w:r>
      <w:r w:rsidR="00C363C7" w:rsidRPr="00051EF9">
        <w:rPr>
          <w:rStyle w:val="Char9"/>
          <w:rtl/>
        </w:rPr>
        <w:t>ه حتّ</w:t>
      </w:r>
      <w:r w:rsidRPr="00051EF9">
        <w:rPr>
          <w:rStyle w:val="Char9"/>
          <w:rtl/>
        </w:rPr>
        <w:t>ی</w:t>
      </w:r>
      <w:r w:rsidR="00C363C7" w:rsidRPr="00051EF9">
        <w:rPr>
          <w:rStyle w:val="Char9"/>
          <w:rtl/>
        </w:rPr>
        <w:t xml:space="preserve"> ب</w:t>
      </w:r>
      <w:r w:rsidRPr="00051EF9">
        <w:rPr>
          <w:rStyle w:val="Char9"/>
          <w:rtl/>
        </w:rPr>
        <w:t>ی</w:t>
      </w:r>
      <w:r w:rsidR="00C363C7" w:rsidRPr="00051EF9">
        <w:rPr>
          <w:rStyle w:val="Char9"/>
          <w:rtl/>
        </w:rPr>
        <w:t>ن خود تق</w:t>
      </w:r>
      <w:r w:rsidRPr="00051EF9">
        <w:rPr>
          <w:rStyle w:val="Char9"/>
          <w:rtl/>
        </w:rPr>
        <w:t>ی</w:t>
      </w:r>
      <w:r w:rsidR="00C363C7" w:rsidRPr="00051EF9">
        <w:rPr>
          <w:rStyle w:val="Char9"/>
          <w:rtl/>
        </w:rPr>
        <w:t>ه</w:t>
      </w:r>
      <w:r w:rsidR="004A5748">
        <w:rPr>
          <w:rStyle w:val="Char9"/>
          <w:rtl/>
        </w:rPr>
        <w:t xml:space="preserve"> می‌کنند</w:t>
      </w:r>
      <w:r w:rsidR="00C363C7" w:rsidRPr="000F71B7">
        <w:rPr>
          <w:rStyle w:val="Char9"/>
          <w:rFonts w:hint="cs"/>
          <w:vertAlign w:val="superscript"/>
          <w:rtl/>
        </w:rPr>
        <w:t>(</w:t>
      </w:r>
      <w:r w:rsidR="00C363C7" w:rsidRPr="000F71B7">
        <w:rPr>
          <w:rStyle w:val="Char9"/>
          <w:vertAlign w:val="superscript"/>
          <w:rtl/>
        </w:rPr>
        <w:footnoteReference w:id="656"/>
      </w:r>
      <w:r w:rsidR="00C363C7" w:rsidRPr="000F71B7">
        <w:rPr>
          <w:rStyle w:val="Char9"/>
          <w:rFonts w:hint="cs"/>
          <w:vertAlign w:val="superscript"/>
          <w:rtl/>
        </w:rPr>
        <w:t>)</w:t>
      </w:r>
      <w:r w:rsidR="00C363C7" w:rsidRPr="00051EF9">
        <w:rPr>
          <w:rStyle w:val="Char9"/>
          <w:rFonts w:hint="cs"/>
          <w:rtl/>
        </w:rPr>
        <w:t>.</w:t>
      </w:r>
    </w:p>
    <w:p w:rsidR="00CC75D1" w:rsidRDefault="00CC75D1" w:rsidP="00CC75D1">
      <w:pPr>
        <w:pStyle w:val="a9"/>
        <w:rPr>
          <w:rtl/>
        </w:rPr>
        <w:sectPr w:rsidR="00CC75D1" w:rsidSect="00422AE1">
          <w:headerReference w:type="default" r:id="rId22"/>
          <w:footnotePr>
            <w:numRestart w:val="eachPage"/>
          </w:footnotePr>
          <w:type w:val="oddPage"/>
          <w:pgSz w:w="9356" w:h="13608" w:code="9"/>
          <w:pgMar w:top="567" w:right="1134" w:bottom="851" w:left="1134" w:header="454" w:footer="0" w:gutter="0"/>
          <w:cols w:space="708"/>
          <w:titlePg/>
          <w:bidi/>
          <w:rtlGutter/>
          <w:docGrid w:linePitch="381"/>
        </w:sectPr>
      </w:pPr>
    </w:p>
    <w:p w:rsidR="00C363C7" w:rsidRPr="00FD35AF" w:rsidRDefault="00C363C7" w:rsidP="001913CD">
      <w:pPr>
        <w:pStyle w:val="a"/>
        <w:rPr>
          <w:rStyle w:val="Emphasis"/>
          <w:rtl/>
        </w:rPr>
      </w:pPr>
      <w:bookmarkStart w:id="197" w:name="_Toc262253763"/>
      <w:bookmarkStart w:id="198" w:name="_Toc278236337"/>
      <w:bookmarkStart w:id="199" w:name="_Toc430509596"/>
      <w:r w:rsidRPr="00FD35AF">
        <w:rPr>
          <w:rStyle w:val="Emphasis"/>
          <w:rFonts w:hint="cs"/>
          <w:rtl/>
        </w:rPr>
        <w:t>فصل چهارم</w:t>
      </w:r>
      <w:bookmarkStart w:id="200" w:name="_Toc262253764"/>
      <w:bookmarkEnd w:id="197"/>
      <w:r w:rsidR="001913CD">
        <w:rPr>
          <w:rStyle w:val="Emphasis"/>
          <w:rFonts w:hint="cs"/>
          <w:rtl/>
        </w:rPr>
        <w:t>:</w:t>
      </w:r>
      <w:r w:rsidR="001913CD">
        <w:rPr>
          <w:rStyle w:val="Emphasis"/>
          <w:rtl/>
        </w:rPr>
        <w:br/>
      </w:r>
      <w:r w:rsidRPr="00FD35AF">
        <w:rPr>
          <w:rtl/>
        </w:rPr>
        <w:t>مهدى موعود يا مهدى موهوم؟</w:t>
      </w:r>
      <w:bookmarkEnd w:id="198"/>
      <w:bookmarkEnd w:id="199"/>
      <w:bookmarkEnd w:id="200"/>
    </w:p>
    <w:p w:rsidR="00C363C7" w:rsidRPr="00051EF9" w:rsidRDefault="00C363C7" w:rsidP="009E47D7">
      <w:pPr>
        <w:pStyle w:val="BodyText3"/>
        <w:spacing w:after="0"/>
        <w:ind w:firstLine="284"/>
        <w:jc w:val="both"/>
        <w:rPr>
          <w:rStyle w:val="Char9"/>
        </w:rPr>
      </w:pPr>
      <w:r w:rsidRPr="00051EF9">
        <w:rPr>
          <w:rStyle w:val="Char9"/>
          <w:rtl/>
        </w:rPr>
        <w:t>چه حجتى از حجت خ</w:t>
      </w:r>
      <w:r w:rsidR="00AF2E6E" w:rsidRPr="00051EF9">
        <w:rPr>
          <w:rStyle w:val="Char9"/>
          <w:rtl/>
        </w:rPr>
        <w:t>ی</w:t>
      </w:r>
      <w:r w:rsidRPr="00051EF9">
        <w:rPr>
          <w:rStyle w:val="Char9"/>
          <w:rtl/>
        </w:rPr>
        <w:t>الى و</w:t>
      </w:r>
      <w:r w:rsidRPr="00051EF9">
        <w:rPr>
          <w:rStyle w:val="Char9"/>
          <w:rFonts w:hint="cs"/>
          <w:rtl/>
        </w:rPr>
        <w:t xml:space="preserve"> </w:t>
      </w:r>
      <w:r w:rsidRPr="00051EF9">
        <w:rPr>
          <w:rStyle w:val="Char9"/>
          <w:rtl/>
        </w:rPr>
        <w:t>موهومى بدست مى</w:t>
      </w:r>
      <w:r w:rsidRPr="00051EF9">
        <w:rPr>
          <w:rStyle w:val="Char9"/>
          <w:rFonts w:hint="cs"/>
          <w:rtl/>
        </w:rPr>
        <w:t>‌</w:t>
      </w:r>
      <w:r w:rsidRPr="00051EF9">
        <w:rPr>
          <w:rStyle w:val="Char9"/>
          <w:rtl/>
        </w:rPr>
        <w:t>آ</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 xml:space="preserve">ه </w:t>
      </w:r>
      <w:r w:rsidR="00AF2E6E" w:rsidRPr="00051EF9">
        <w:rPr>
          <w:rStyle w:val="Char9"/>
          <w:rtl/>
        </w:rPr>
        <w:t>یک</w:t>
      </w:r>
      <w:r w:rsidRPr="00051EF9">
        <w:rPr>
          <w:rStyle w:val="Char9"/>
          <w:rtl/>
        </w:rPr>
        <w:t xml:space="preserve"> </w:t>
      </w:r>
      <w:r w:rsidR="00AF2E6E" w:rsidRPr="00051EF9">
        <w:rPr>
          <w:rStyle w:val="Char9"/>
          <w:rtl/>
        </w:rPr>
        <w:t>ک</w:t>
      </w:r>
      <w:r w:rsidRPr="00051EF9">
        <w:rPr>
          <w:rStyle w:val="Char9"/>
          <w:rtl/>
        </w:rPr>
        <w:t>لمه حرف نزده و ه</w:t>
      </w:r>
      <w:r w:rsidR="00AF2E6E" w:rsidRPr="00051EF9">
        <w:rPr>
          <w:rStyle w:val="Char9"/>
          <w:rtl/>
        </w:rPr>
        <w:t>ی</w:t>
      </w:r>
      <w:r w:rsidRPr="00051EF9">
        <w:rPr>
          <w:rStyle w:val="Char9"/>
          <w:rtl/>
        </w:rPr>
        <w:t xml:space="preserve">چ </w:t>
      </w:r>
      <w:r w:rsidR="00AF2E6E" w:rsidRPr="00051EF9">
        <w:rPr>
          <w:rStyle w:val="Char9"/>
          <w:rtl/>
        </w:rPr>
        <w:t>ک</w:t>
      </w:r>
      <w:r w:rsidRPr="00051EF9">
        <w:rPr>
          <w:rStyle w:val="Char9"/>
          <w:rtl/>
        </w:rPr>
        <w:t>س هم او</w:t>
      </w:r>
      <w:r w:rsidRPr="00051EF9">
        <w:rPr>
          <w:rStyle w:val="Char9"/>
          <w:rFonts w:hint="cs"/>
          <w:rtl/>
        </w:rPr>
        <w:t xml:space="preserve"> </w:t>
      </w:r>
      <w:r w:rsidRPr="00051EF9">
        <w:rPr>
          <w:rStyle w:val="Char9"/>
          <w:rtl/>
        </w:rPr>
        <w:t>را ند</w:t>
      </w:r>
      <w:r w:rsidR="00AF2E6E" w:rsidRPr="00051EF9">
        <w:rPr>
          <w:rStyle w:val="Char9"/>
          <w:rtl/>
        </w:rPr>
        <w:t>ی</w:t>
      </w:r>
      <w:r w:rsidRPr="00051EF9">
        <w:rPr>
          <w:rStyle w:val="Char9"/>
          <w:rtl/>
        </w:rPr>
        <w:t>ده است، بر وجود خودش ه</w:t>
      </w:r>
      <w:r w:rsidR="00AF2E6E" w:rsidRPr="00051EF9">
        <w:rPr>
          <w:rStyle w:val="Char9"/>
          <w:rtl/>
        </w:rPr>
        <w:t>ی</w:t>
      </w:r>
      <w:r w:rsidRPr="00051EF9">
        <w:rPr>
          <w:rStyle w:val="Char9"/>
          <w:rtl/>
        </w:rPr>
        <w:t>چ حجتى جز مشتى روا</w:t>
      </w:r>
      <w:r w:rsidR="00AF2E6E" w:rsidRPr="00051EF9">
        <w:rPr>
          <w:rStyle w:val="Char9"/>
          <w:rtl/>
        </w:rPr>
        <w:t>ی</w:t>
      </w:r>
      <w:r w:rsidRPr="00051EF9">
        <w:rPr>
          <w:rStyle w:val="Char9"/>
          <w:rtl/>
        </w:rPr>
        <w:t>ات مجعول ن</w:t>
      </w:r>
      <w:r w:rsidR="00AF2E6E" w:rsidRPr="00051EF9">
        <w:rPr>
          <w:rStyle w:val="Char9"/>
          <w:rtl/>
        </w:rPr>
        <w:t>ی</w:t>
      </w:r>
      <w:r w:rsidRPr="00051EF9">
        <w:rPr>
          <w:rStyle w:val="Char9"/>
          <w:rtl/>
        </w:rPr>
        <w:t xml:space="preserve">ست؟،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ن روا</w:t>
      </w:r>
      <w:r w:rsidR="00AF2E6E" w:rsidRPr="00051EF9">
        <w:rPr>
          <w:rStyle w:val="Char9"/>
          <w:rtl/>
        </w:rPr>
        <w:t>ی</w:t>
      </w:r>
      <w:r w:rsidRPr="00051EF9">
        <w:rPr>
          <w:rStyle w:val="Char9"/>
          <w:rtl/>
        </w:rPr>
        <w:t>ات ش</w:t>
      </w:r>
      <w:r w:rsidR="00AF2E6E" w:rsidRPr="00051EF9">
        <w:rPr>
          <w:rStyle w:val="Char9"/>
          <w:rtl/>
        </w:rPr>
        <w:t>ی</w:t>
      </w:r>
      <w:r w:rsidRPr="00051EF9">
        <w:rPr>
          <w:rStyle w:val="Char9"/>
          <w:rtl/>
        </w:rPr>
        <w:t>عه را به ش</w:t>
      </w:r>
      <w:r w:rsidR="00AF2E6E" w:rsidRPr="00051EF9">
        <w:rPr>
          <w:rStyle w:val="Char9"/>
          <w:rtl/>
        </w:rPr>
        <w:t>ک</w:t>
      </w:r>
      <w:r w:rsidRPr="00051EF9">
        <w:rPr>
          <w:rStyle w:val="Char9"/>
          <w:rtl/>
        </w:rPr>
        <w:t xml:space="preserve">ل تنها مذهبى در آورده است </w:t>
      </w:r>
      <w:r w:rsidR="00AF2E6E" w:rsidRPr="00051EF9">
        <w:rPr>
          <w:rStyle w:val="Char9"/>
          <w:rtl/>
        </w:rPr>
        <w:t>ک</w:t>
      </w:r>
      <w:r w:rsidRPr="00051EF9">
        <w:rPr>
          <w:rStyle w:val="Char9"/>
          <w:rtl/>
        </w:rPr>
        <w:t>ه اسلام را به زشت</w:t>
      </w:r>
      <w:r w:rsidRPr="00051EF9">
        <w:rPr>
          <w:rStyle w:val="Char9"/>
          <w:rFonts w:hint="cs"/>
          <w:rtl/>
        </w:rPr>
        <w:t>‌</w:t>
      </w:r>
      <w:r w:rsidRPr="00051EF9">
        <w:rPr>
          <w:rStyle w:val="Char9"/>
          <w:rtl/>
        </w:rPr>
        <w:t>تر</w:t>
      </w:r>
      <w:r w:rsidR="00AF2E6E" w:rsidRPr="00051EF9">
        <w:rPr>
          <w:rStyle w:val="Char9"/>
          <w:rtl/>
        </w:rPr>
        <w:t>ی</w:t>
      </w:r>
      <w:r w:rsidRPr="00051EF9">
        <w:rPr>
          <w:rStyle w:val="Char9"/>
          <w:rtl/>
        </w:rPr>
        <w:t>ن و مسخره</w:t>
      </w:r>
      <w:r w:rsidRPr="00051EF9">
        <w:rPr>
          <w:rStyle w:val="Char9"/>
          <w:rFonts w:hint="cs"/>
          <w:rtl/>
        </w:rPr>
        <w:t>‌</w:t>
      </w:r>
      <w:r w:rsidRPr="00051EF9">
        <w:rPr>
          <w:rStyle w:val="Char9"/>
          <w:rtl/>
        </w:rPr>
        <w:t>تر</w:t>
      </w:r>
      <w:r w:rsidR="00AF2E6E" w:rsidRPr="00051EF9">
        <w:rPr>
          <w:rStyle w:val="Char9"/>
          <w:rtl/>
        </w:rPr>
        <w:t>ی</w:t>
      </w:r>
      <w:r w:rsidRPr="00051EF9">
        <w:rPr>
          <w:rStyle w:val="Char9"/>
          <w:rtl/>
        </w:rPr>
        <w:t>ن ش</w:t>
      </w:r>
      <w:r w:rsidR="00AF2E6E" w:rsidRPr="00051EF9">
        <w:rPr>
          <w:rStyle w:val="Char9"/>
          <w:rtl/>
        </w:rPr>
        <w:t>ک</w:t>
      </w:r>
      <w:r w:rsidRPr="00051EF9">
        <w:rPr>
          <w:rStyle w:val="Char9"/>
          <w:rtl/>
        </w:rPr>
        <w:t>ل نما</w:t>
      </w:r>
      <w:r w:rsidR="00AF2E6E" w:rsidRPr="00051EF9">
        <w:rPr>
          <w:rStyle w:val="Char9"/>
          <w:rtl/>
        </w:rPr>
        <w:t>ی</w:t>
      </w:r>
      <w:r w:rsidRPr="00051EF9">
        <w:rPr>
          <w:rStyle w:val="Char9"/>
          <w:rtl/>
        </w:rPr>
        <w:t>ش م</w:t>
      </w:r>
      <w:r w:rsidR="00AF2E6E" w:rsidRPr="00051EF9">
        <w:rPr>
          <w:rStyle w:val="Char9"/>
          <w:rtl/>
        </w:rPr>
        <w:t>ی</w:t>
      </w:r>
      <w:r w:rsidR="009E47D7">
        <w:rPr>
          <w:rStyle w:val="Char9"/>
          <w:rFonts w:hint="cs"/>
          <w:rtl/>
        </w:rPr>
        <w:t>‌</w:t>
      </w:r>
      <w:r w:rsidRPr="00051EF9">
        <w:rPr>
          <w:rStyle w:val="Char9"/>
          <w:rtl/>
        </w:rPr>
        <w:t>دهد</w:t>
      </w:r>
      <w:r w:rsidRPr="00051EF9">
        <w:rPr>
          <w:rStyle w:val="Char9"/>
          <w:rFonts w:hint="cs"/>
          <w:rtl/>
        </w:rPr>
        <w:t>،</w:t>
      </w:r>
    </w:p>
    <w:p w:rsidR="00C363C7" w:rsidRPr="00051EF9" w:rsidRDefault="00C363C7" w:rsidP="009E47D7">
      <w:pPr>
        <w:pStyle w:val="BodyText3"/>
        <w:spacing w:after="0"/>
        <w:ind w:firstLine="284"/>
        <w:jc w:val="both"/>
        <w:rPr>
          <w:rStyle w:val="Char9"/>
          <w:rtl/>
        </w:rPr>
      </w:pPr>
      <w:r w:rsidRPr="00051EF9">
        <w:rPr>
          <w:rStyle w:val="Char9"/>
          <w:rtl/>
        </w:rPr>
        <w:t>و چه دزدى شگفتر از ا</w:t>
      </w:r>
      <w:r w:rsidR="00AF2E6E" w:rsidRPr="00051EF9">
        <w:rPr>
          <w:rStyle w:val="Char9"/>
          <w:rtl/>
        </w:rPr>
        <w:t>ی</w:t>
      </w:r>
      <w:r w:rsidRPr="00051EF9">
        <w:rPr>
          <w:rStyle w:val="Char9"/>
          <w:rtl/>
        </w:rPr>
        <w:t>ن در تار</w:t>
      </w:r>
      <w:r w:rsidR="00AF2E6E" w:rsidRPr="00051EF9">
        <w:rPr>
          <w:rStyle w:val="Char9"/>
          <w:rtl/>
        </w:rPr>
        <w:t>ی</w:t>
      </w:r>
      <w:r w:rsidRPr="00051EF9">
        <w:rPr>
          <w:rStyle w:val="Char9"/>
          <w:rtl/>
        </w:rPr>
        <w:t>خ اد</w:t>
      </w:r>
      <w:r w:rsidR="00AF2E6E" w:rsidRPr="00051EF9">
        <w:rPr>
          <w:rStyle w:val="Char9"/>
          <w:rtl/>
        </w:rPr>
        <w:t>ی</w:t>
      </w:r>
      <w:r w:rsidRPr="00051EF9">
        <w:rPr>
          <w:rStyle w:val="Char9"/>
          <w:rtl/>
        </w:rPr>
        <w:t xml:space="preserve">ان </w:t>
      </w:r>
      <w:r w:rsidR="00AF2E6E" w:rsidRPr="00051EF9">
        <w:rPr>
          <w:rStyle w:val="Char9"/>
          <w:rtl/>
        </w:rPr>
        <w:t>ک</w:t>
      </w:r>
      <w:r w:rsidRPr="00051EF9">
        <w:rPr>
          <w:rStyle w:val="Char9"/>
          <w:rtl/>
        </w:rPr>
        <w:t xml:space="preserve">ه صفات الهى را </w:t>
      </w:r>
      <w:r w:rsidR="00AF2E6E" w:rsidRPr="00051EF9">
        <w:rPr>
          <w:rStyle w:val="Char9"/>
          <w:rtl/>
        </w:rPr>
        <w:t>ک</w:t>
      </w:r>
      <w:r w:rsidRPr="00051EF9">
        <w:rPr>
          <w:rStyle w:val="Char9"/>
          <w:rtl/>
        </w:rPr>
        <w:t>سى</w:t>
      </w:r>
      <w:r w:rsidR="000F71B7">
        <w:rPr>
          <w:rFonts w:ascii="Tahoma" w:hAnsi="Tahoma" w:cs="Tahoma"/>
          <w:sz w:val="28"/>
          <w:szCs w:val="28"/>
          <w:rtl/>
        </w:rPr>
        <w:t xml:space="preserve"> </w:t>
      </w:r>
      <w:r w:rsidRPr="00051EF9">
        <w:rPr>
          <w:rStyle w:val="Char9"/>
          <w:rtl/>
        </w:rPr>
        <w:t>به ائم</w:t>
      </w:r>
      <w:r w:rsidR="00835A14">
        <w:rPr>
          <w:rStyle w:val="Char9"/>
          <w:rtl/>
        </w:rPr>
        <w:t>ۀ</w:t>
      </w:r>
      <w:r w:rsidRPr="00051EF9">
        <w:rPr>
          <w:rStyle w:val="Char9"/>
          <w:rtl/>
        </w:rPr>
        <w:t xml:space="preserve"> خود داده و</w:t>
      </w:r>
      <w:r w:rsidRPr="00051EF9">
        <w:rPr>
          <w:rStyle w:val="Char9"/>
          <w:rFonts w:hint="cs"/>
          <w:rtl/>
        </w:rPr>
        <w:t xml:space="preserve"> </w:t>
      </w:r>
      <w:r w:rsidRPr="00051EF9">
        <w:rPr>
          <w:rStyle w:val="Char9"/>
          <w:rtl/>
        </w:rPr>
        <w:t>آنها</w:t>
      </w:r>
      <w:r w:rsidRPr="00051EF9">
        <w:rPr>
          <w:rStyle w:val="Char9"/>
          <w:rFonts w:hint="cs"/>
          <w:rtl/>
        </w:rPr>
        <w:t xml:space="preserve"> </w:t>
      </w:r>
      <w:r w:rsidRPr="00051EF9">
        <w:rPr>
          <w:rStyle w:val="Char9"/>
          <w:rtl/>
        </w:rPr>
        <w:t>را حا</w:t>
      </w:r>
      <w:r w:rsidR="00AF2E6E" w:rsidRPr="00051EF9">
        <w:rPr>
          <w:rStyle w:val="Char9"/>
          <w:rtl/>
        </w:rPr>
        <w:t>ک</w:t>
      </w:r>
      <w:r w:rsidRPr="00051EF9">
        <w:rPr>
          <w:rStyle w:val="Char9"/>
          <w:rtl/>
        </w:rPr>
        <w:t>م بر ذرات ا</w:t>
      </w:r>
      <w:r w:rsidR="00AF2E6E" w:rsidRPr="00051EF9">
        <w:rPr>
          <w:rStyle w:val="Char9"/>
          <w:rtl/>
        </w:rPr>
        <w:t>ی</w:t>
      </w:r>
      <w:r w:rsidRPr="00051EF9">
        <w:rPr>
          <w:rStyle w:val="Char9"/>
          <w:rtl/>
        </w:rPr>
        <w:t xml:space="preserve">ن هستى بشمارد؟ </w:t>
      </w:r>
    </w:p>
    <w:p w:rsidR="00C363C7" w:rsidRPr="00FD35AF" w:rsidRDefault="00C363C7" w:rsidP="009E47D7">
      <w:pPr>
        <w:pStyle w:val="a7"/>
        <w:rPr>
          <w:rtl/>
        </w:rPr>
      </w:pPr>
      <w:bookmarkStart w:id="201" w:name="_Toc89967463"/>
      <w:bookmarkStart w:id="202" w:name="_Toc278236338"/>
      <w:bookmarkStart w:id="203" w:name="_Toc430509597"/>
      <w:r w:rsidRPr="00FD35AF">
        <w:rPr>
          <w:rtl/>
        </w:rPr>
        <w:t xml:space="preserve">مهدى موعود </w:t>
      </w:r>
      <w:r w:rsidR="00AF2E6E">
        <w:rPr>
          <w:rtl/>
        </w:rPr>
        <w:t>ی</w:t>
      </w:r>
      <w:r w:rsidRPr="00FD35AF">
        <w:rPr>
          <w:rtl/>
        </w:rPr>
        <w:t>ا مهدى موهوم؟</w:t>
      </w:r>
      <w:bookmarkEnd w:id="201"/>
      <w:bookmarkEnd w:id="202"/>
      <w:bookmarkEnd w:id="203"/>
    </w:p>
    <w:p w:rsidR="00C363C7" w:rsidRPr="00051EF9" w:rsidRDefault="00C363C7" w:rsidP="00C363C7">
      <w:pPr>
        <w:ind w:firstLine="284"/>
        <w:jc w:val="lowKashida"/>
        <w:rPr>
          <w:rStyle w:val="Char9"/>
          <w:rtl/>
        </w:rPr>
      </w:pPr>
      <w:r w:rsidRPr="00051EF9">
        <w:rPr>
          <w:rStyle w:val="Char9"/>
          <w:rtl/>
        </w:rPr>
        <w:t>نگاهى به عمود خ</w:t>
      </w:r>
      <w:r w:rsidR="00AF2E6E" w:rsidRPr="00051EF9">
        <w:rPr>
          <w:rStyle w:val="Char9"/>
          <w:rtl/>
        </w:rPr>
        <w:t>ی</w:t>
      </w:r>
      <w:r w:rsidRPr="00051EF9">
        <w:rPr>
          <w:rStyle w:val="Char9"/>
          <w:rtl/>
        </w:rPr>
        <w:t>م</w:t>
      </w:r>
      <w:r w:rsidR="00835A14">
        <w:rPr>
          <w:rStyle w:val="Char9"/>
          <w:rtl/>
        </w:rPr>
        <w:t>ۀ</w:t>
      </w:r>
      <w:r w:rsidRPr="00051EF9">
        <w:rPr>
          <w:rStyle w:val="Char9"/>
          <w:rtl/>
        </w:rPr>
        <w:t xml:space="preserve"> خرافات روحان</w:t>
      </w:r>
      <w:r w:rsidR="00AF2E6E" w:rsidRPr="00051EF9">
        <w:rPr>
          <w:rStyle w:val="Char9"/>
          <w:rtl/>
        </w:rPr>
        <w:t>ی</w:t>
      </w:r>
      <w:r w:rsidRPr="00051EF9">
        <w:rPr>
          <w:rStyle w:val="Char9"/>
          <w:rtl/>
        </w:rPr>
        <w:t>ت و</w:t>
      </w:r>
      <w:r w:rsidRPr="00051EF9">
        <w:rPr>
          <w:rStyle w:val="Char9"/>
          <w:rFonts w:hint="cs"/>
          <w:rtl/>
        </w:rPr>
        <w:t xml:space="preserve"> </w:t>
      </w:r>
      <w:r w:rsidRPr="00051EF9">
        <w:rPr>
          <w:rStyle w:val="Char9"/>
          <w:rtl/>
        </w:rPr>
        <w:t>بررسى پاسخ</w:t>
      </w:r>
      <w:r w:rsidR="004A5748">
        <w:rPr>
          <w:rStyle w:val="Char9"/>
          <w:rtl/>
        </w:rPr>
        <w:t xml:space="preserve">‌هاى </w:t>
      </w:r>
      <w:r w:rsidRPr="00051EF9">
        <w:rPr>
          <w:rStyle w:val="Char9"/>
          <w:rtl/>
        </w:rPr>
        <w:t>آقاى منتظرى</w:t>
      </w:r>
      <w:r w:rsidRPr="000F71B7">
        <w:rPr>
          <w:rStyle w:val="Char9"/>
          <w:rFonts w:hint="cs"/>
          <w:vertAlign w:val="superscript"/>
          <w:rtl/>
        </w:rPr>
        <w:t>(</w:t>
      </w:r>
      <w:r w:rsidRPr="000F71B7">
        <w:rPr>
          <w:rStyle w:val="Char9"/>
          <w:vertAlign w:val="superscript"/>
          <w:rtl/>
        </w:rPr>
        <w:footnoteReference w:id="657"/>
      </w:r>
      <w:r w:rsidRPr="000F71B7">
        <w:rPr>
          <w:rStyle w:val="Char9"/>
          <w:rFonts w:hint="cs"/>
          <w:vertAlign w:val="superscript"/>
          <w:rtl/>
        </w:rPr>
        <w:t>)</w:t>
      </w:r>
      <w:r w:rsidRPr="00051EF9">
        <w:rPr>
          <w:rStyle w:val="Char9"/>
          <w:rtl/>
        </w:rPr>
        <w:t xml:space="preserve"> به پرسش</w:t>
      </w:r>
      <w:r w:rsidR="004A5748">
        <w:rPr>
          <w:rStyle w:val="Char9"/>
          <w:rtl/>
        </w:rPr>
        <w:t xml:space="preserve">‌هاى </w:t>
      </w:r>
      <w:r w:rsidRPr="00051EF9">
        <w:rPr>
          <w:rStyle w:val="Char9"/>
          <w:rtl/>
        </w:rPr>
        <w:t>آقاى د</w:t>
      </w:r>
      <w:r w:rsidR="00AF2E6E" w:rsidRPr="00051EF9">
        <w:rPr>
          <w:rStyle w:val="Char9"/>
          <w:rtl/>
        </w:rPr>
        <w:t>ک</w:t>
      </w:r>
      <w:r w:rsidRPr="00051EF9">
        <w:rPr>
          <w:rStyle w:val="Char9"/>
          <w:rtl/>
        </w:rPr>
        <w:t>تر مسعود ام</w:t>
      </w:r>
      <w:r w:rsidR="00AF2E6E" w:rsidRPr="00051EF9">
        <w:rPr>
          <w:rStyle w:val="Char9"/>
          <w:rtl/>
        </w:rPr>
        <w:t>ی</w:t>
      </w:r>
      <w:r w:rsidRPr="00051EF9">
        <w:rPr>
          <w:rStyle w:val="Char9"/>
          <w:rtl/>
        </w:rPr>
        <w:t>د در مورد امام زمان</w:t>
      </w:r>
      <w:r w:rsidRPr="00051EF9">
        <w:rPr>
          <w:rStyle w:val="Char9"/>
          <w:rFonts w:hint="cs"/>
          <w:rtl/>
        </w:rPr>
        <w:t>.</w:t>
      </w:r>
    </w:p>
    <w:p w:rsidR="00C363C7" w:rsidRPr="00051EF9" w:rsidRDefault="00C363C7" w:rsidP="009E47D7">
      <w:pPr>
        <w:pStyle w:val="a7"/>
        <w:rPr>
          <w:rStyle w:val="Char9"/>
          <w:rtl/>
        </w:rPr>
      </w:pPr>
      <w:r w:rsidRPr="00FD35AF">
        <w:rPr>
          <w:rFonts w:cs="Times New Roman" w:hint="cs"/>
          <w:rtl/>
        </w:rPr>
        <w:t> </w:t>
      </w:r>
      <w:bookmarkStart w:id="204" w:name="_Toc430509598"/>
      <w:r w:rsidRPr="009E47D7">
        <w:rPr>
          <w:rStyle w:val="Char9"/>
          <w:rFonts w:ascii="IRTitr" w:hAnsi="IRTitr" w:cs="IRTitr"/>
          <w:sz w:val="30"/>
          <w:szCs w:val="30"/>
          <w:rtl/>
          <w:lang w:bidi="ar-SA"/>
        </w:rPr>
        <w:t>مقدمه</w:t>
      </w:r>
      <w:bookmarkEnd w:id="204"/>
    </w:p>
    <w:p w:rsidR="00C363C7" w:rsidRPr="00051EF9" w:rsidRDefault="00C363C7" w:rsidP="009E47D7">
      <w:pPr>
        <w:ind w:firstLine="284"/>
        <w:jc w:val="lowKashida"/>
        <w:rPr>
          <w:rStyle w:val="Char9"/>
          <w:rtl/>
        </w:rPr>
      </w:pPr>
      <w:r w:rsidRPr="00051EF9">
        <w:rPr>
          <w:rStyle w:val="Char9"/>
          <w:rtl/>
        </w:rPr>
        <w:t>ترد</w:t>
      </w:r>
      <w:r w:rsidR="00AF2E6E" w:rsidRPr="00051EF9">
        <w:rPr>
          <w:rStyle w:val="Char9"/>
          <w:rtl/>
        </w:rPr>
        <w:t>ی</w:t>
      </w:r>
      <w:r w:rsidRPr="00051EF9">
        <w:rPr>
          <w:rStyle w:val="Char9"/>
          <w:rtl/>
        </w:rPr>
        <w:t>د در فرض</w:t>
      </w:r>
      <w:r w:rsidR="00AF2E6E" w:rsidRPr="00051EF9">
        <w:rPr>
          <w:rStyle w:val="Char9"/>
          <w:rtl/>
        </w:rPr>
        <w:t>ی</w:t>
      </w:r>
      <w:r w:rsidR="00835A14">
        <w:rPr>
          <w:rStyle w:val="Char9"/>
          <w:rtl/>
        </w:rPr>
        <w:t>ۀ</w:t>
      </w:r>
      <w:r w:rsidRPr="00051EF9">
        <w:rPr>
          <w:rStyle w:val="Char9"/>
          <w:rtl/>
        </w:rPr>
        <w:t xml:space="preserve"> امام زمان و</w:t>
      </w:r>
      <w:r w:rsidRPr="00051EF9">
        <w:rPr>
          <w:rStyle w:val="Char9"/>
          <w:rFonts w:hint="cs"/>
          <w:rtl/>
        </w:rPr>
        <w:t xml:space="preserve"> </w:t>
      </w:r>
      <w:r w:rsidRPr="00051EF9">
        <w:rPr>
          <w:rStyle w:val="Char9"/>
          <w:rtl/>
        </w:rPr>
        <w:t>تفاوت بزرگ آن با مهدى موعود</w:t>
      </w:r>
      <w:r w:rsidRPr="00FD35AF">
        <w:rPr>
          <w:rFonts w:ascii="Tahoma" w:hAnsi="Tahoma" w:cs="Tahoma"/>
          <w:rtl/>
        </w:rPr>
        <w:t> </w:t>
      </w:r>
    </w:p>
    <w:p w:rsidR="00C363C7" w:rsidRPr="00051EF9" w:rsidRDefault="00C363C7" w:rsidP="009E47D7">
      <w:pPr>
        <w:numPr>
          <w:ilvl w:val="0"/>
          <w:numId w:val="9"/>
        </w:numPr>
        <w:tabs>
          <w:tab w:val="clear" w:pos="644"/>
        </w:tabs>
        <w:ind w:left="641" w:hanging="357"/>
        <w:jc w:val="lowKashida"/>
        <w:rPr>
          <w:rStyle w:val="Char9"/>
          <w:rtl/>
        </w:rPr>
      </w:pPr>
      <w:r w:rsidRPr="00051EF9">
        <w:rPr>
          <w:rStyle w:val="Char9"/>
          <w:rtl/>
        </w:rPr>
        <w:t>صفات مس</w:t>
      </w:r>
      <w:r w:rsidR="00AF2E6E" w:rsidRPr="00051EF9">
        <w:rPr>
          <w:rStyle w:val="Char9"/>
          <w:rtl/>
        </w:rPr>
        <w:t>ی</w:t>
      </w:r>
      <w:r w:rsidRPr="00051EF9">
        <w:rPr>
          <w:rStyle w:val="Char9"/>
          <w:rtl/>
        </w:rPr>
        <w:t>ح منتظر و</w:t>
      </w:r>
      <w:r w:rsidRPr="00051EF9">
        <w:rPr>
          <w:rStyle w:val="Char9"/>
          <w:rFonts w:hint="cs"/>
          <w:rtl/>
        </w:rPr>
        <w:t xml:space="preserve"> </w:t>
      </w:r>
      <w:r w:rsidRPr="00051EF9">
        <w:rPr>
          <w:rStyle w:val="Char9"/>
          <w:rtl/>
        </w:rPr>
        <w:t xml:space="preserve">موعود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ان!</w:t>
      </w:r>
    </w:p>
    <w:p w:rsidR="00C363C7" w:rsidRPr="00051EF9" w:rsidRDefault="00C363C7" w:rsidP="00C363C7">
      <w:pPr>
        <w:ind w:firstLine="284"/>
        <w:jc w:val="lowKashida"/>
        <w:rPr>
          <w:rStyle w:val="Char9"/>
          <w:rtl/>
        </w:rPr>
      </w:pPr>
      <w:r w:rsidRPr="00051EF9">
        <w:rPr>
          <w:rStyle w:val="Char9"/>
          <w:rtl/>
        </w:rPr>
        <w:t>*</w:t>
      </w:r>
      <w:r w:rsidRPr="00051EF9">
        <w:rPr>
          <w:rStyle w:val="Char9"/>
          <w:rFonts w:hint="cs"/>
          <w:rtl/>
        </w:rPr>
        <w:t xml:space="preserve"> </w:t>
      </w:r>
      <w:r w:rsidRPr="00051EF9">
        <w:rPr>
          <w:rStyle w:val="Char9"/>
          <w:rtl/>
        </w:rPr>
        <w:t>ش</w:t>
      </w:r>
      <w:r w:rsidR="00AF2E6E" w:rsidRPr="00051EF9">
        <w:rPr>
          <w:rStyle w:val="Char9"/>
          <w:rtl/>
        </w:rPr>
        <w:t>ک</w:t>
      </w:r>
      <w:r w:rsidRPr="00051EF9">
        <w:rPr>
          <w:rStyle w:val="Char9"/>
          <w:rtl/>
        </w:rPr>
        <w:t>نج</w:t>
      </w:r>
      <w:r w:rsidR="00835A14">
        <w:rPr>
          <w:rStyle w:val="Char9"/>
          <w:rtl/>
        </w:rPr>
        <w:t>ۀ</w:t>
      </w:r>
      <w:r w:rsidRPr="00051EF9">
        <w:rPr>
          <w:rStyle w:val="Char9"/>
          <w:rtl/>
        </w:rPr>
        <w:t xml:space="preserve"> مردگان</w:t>
      </w:r>
    </w:p>
    <w:p w:rsidR="00C363C7" w:rsidRPr="00051EF9" w:rsidRDefault="00C363C7" w:rsidP="00C363C7">
      <w:pPr>
        <w:ind w:firstLine="284"/>
        <w:jc w:val="lowKashida"/>
        <w:rPr>
          <w:rStyle w:val="Char9"/>
          <w:rtl/>
        </w:rPr>
      </w:pPr>
      <w:r w:rsidRPr="00051EF9">
        <w:rPr>
          <w:rStyle w:val="Char9"/>
          <w:rtl/>
        </w:rPr>
        <w:t>*</w:t>
      </w:r>
      <w:r w:rsidRPr="00051EF9">
        <w:rPr>
          <w:rStyle w:val="Char9"/>
          <w:rFonts w:hint="cs"/>
          <w:rtl/>
        </w:rPr>
        <w:t xml:space="preserve"> </w:t>
      </w:r>
      <w:r w:rsidRPr="00051EF9">
        <w:rPr>
          <w:rStyle w:val="Char9"/>
          <w:rtl/>
        </w:rPr>
        <w:t>محا</w:t>
      </w:r>
      <w:r w:rsidR="00AF2E6E" w:rsidRPr="00051EF9">
        <w:rPr>
          <w:rStyle w:val="Char9"/>
          <w:rtl/>
        </w:rPr>
        <w:t>ک</w:t>
      </w:r>
      <w:r w:rsidRPr="00051EF9">
        <w:rPr>
          <w:rStyle w:val="Char9"/>
          <w:rtl/>
        </w:rPr>
        <w:t>مه و</w:t>
      </w:r>
      <w:r w:rsidRPr="00051EF9">
        <w:rPr>
          <w:rStyle w:val="Char9"/>
          <w:rFonts w:hint="cs"/>
          <w:rtl/>
        </w:rPr>
        <w:t xml:space="preserve"> </w:t>
      </w:r>
      <w:r w:rsidRPr="00051EF9">
        <w:rPr>
          <w:rStyle w:val="Char9"/>
          <w:rtl/>
        </w:rPr>
        <w:t>قصاص هم</w:t>
      </w:r>
      <w:r w:rsidR="00835A14">
        <w:rPr>
          <w:rStyle w:val="Char9"/>
          <w:rtl/>
        </w:rPr>
        <w:t>ۀ</w:t>
      </w:r>
      <w:r w:rsidRPr="00051EF9">
        <w:rPr>
          <w:rStyle w:val="Char9"/>
          <w:rtl/>
        </w:rPr>
        <w:t xml:space="preserve"> ملت</w:t>
      </w:r>
      <w:r w:rsidRPr="00051EF9">
        <w:rPr>
          <w:rStyle w:val="Char9"/>
          <w:rFonts w:hint="cs"/>
          <w:rtl/>
        </w:rPr>
        <w:t>‌</w:t>
      </w:r>
      <w:r w:rsidRPr="00051EF9">
        <w:rPr>
          <w:rStyle w:val="Char9"/>
          <w:rtl/>
        </w:rPr>
        <w:t xml:space="preserve">ها بخاطر </w:t>
      </w:r>
      <w:r w:rsidR="00AF2E6E" w:rsidRPr="00051EF9">
        <w:rPr>
          <w:rStyle w:val="Char9"/>
          <w:rtl/>
        </w:rPr>
        <w:t>ی</w:t>
      </w:r>
      <w:r w:rsidRPr="00051EF9">
        <w:rPr>
          <w:rStyle w:val="Char9"/>
          <w:rtl/>
        </w:rPr>
        <w:t>هود و</w:t>
      </w:r>
      <w:r w:rsidRPr="00051EF9">
        <w:rPr>
          <w:rStyle w:val="Char9"/>
          <w:rFonts w:hint="cs"/>
          <w:rtl/>
        </w:rPr>
        <w:t xml:space="preserve"> </w:t>
      </w:r>
      <w:r w:rsidRPr="00051EF9">
        <w:rPr>
          <w:rStyle w:val="Char9"/>
          <w:rtl/>
        </w:rPr>
        <w:t xml:space="preserve">به بردگى گرفتن آنها </w:t>
      </w:r>
    </w:p>
    <w:p w:rsidR="00C363C7" w:rsidRPr="00051EF9" w:rsidRDefault="00C363C7" w:rsidP="00C363C7">
      <w:pPr>
        <w:pStyle w:val="BodyTextIndent"/>
        <w:spacing w:after="0"/>
        <w:ind w:left="0" w:firstLine="284"/>
        <w:jc w:val="lowKashida"/>
        <w:rPr>
          <w:rStyle w:val="Char9"/>
          <w:rtl/>
        </w:rPr>
      </w:pPr>
      <w:r w:rsidRPr="00051EF9">
        <w:rPr>
          <w:rStyle w:val="Char9"/>
          <w:rtl/>
        </w:rPr>
        <w:t>*</w:t>
      </w:r>
      <w:r w:rsidRPr="00051EF9">
        <w:rPr>
          <w:rStyle w:val="Char9"/>
          <w:rFonts w:hint="cs"/>
          <w:rtl/>
        </w:rPr>
        <w:t xml:space="preserve"> </w:t>
      </w:r>
      <w:r w:rsidR="00AF2E6E" w:rsidRPr="00051EF9">
        <w:rPr>
          <w:rStyle w:val="Char9"/>
          <w:rtl/>
        </w:rPr>
        <w:t>ک</w:t>
      </w:r>
      <w:r w:rsidRPr="00051EF9">
        <w:rPr>
          <w:rStyle w:val="Char9"/>
          <w:rtl/>
        </w:rPr>
        <w:t>شتن دوسوم جهان</w:t>
      </w:r>
    </w:p>
    <w:p w:rsidR="00C363C7" w:rsidRPr="00051EF9" w:rsidRDefault="00C363C7" w:rsidP="00C363C7">
      <w:pPr>
        <w:pStyle w:val="BodyTextIndent"/>
        <w:spacing w:after="0"/>
        <w:ind w:left="0" w:firstLine="284"/>
        <w:jc w:val="lowKashida"/>
        <w:rPr>
          <w:rStyle w:val="Char9"/>
          <w:rtl/>
        </w:rPr>
      </w:pPr>
      <w:r w:rsidRPr="00051EF9">
        <w:rPr>
          <w:rStyle w:val="Char9"/>
          <w:rtl/>
        </w:rPr>
        <w:t>*</w:t>
      </w:r>
      <w:r w:rsidRPr="00051EF9">
        <w:rPr>
          <w:rStyle w:val="Char9"/>
          <w:rFonts w:hint="cs"/>
          <w:rtl/>
        </w:rPr>
        <w:t xml:space="preserve"> </w:t>
      </w:r>
      <w:r w:rsidRPr="00051EF9">
        <w:rPr>
          <w:rStyle w:val="Char9"/>
          <w:rtl/>
        </w:rPr>
        <w:t>ازد</w:t>
      </w:r>
      <w:r w:rsidR="00AF2E6E" w:rsidRPr="00051EF9">
        <w:rPr>
          <w:rStyle w:val="Char9"/>
          <w:rtl/>
        </w:rPr>
        <w:t>ی</w:t>
      </w:r>
      <w:r w:rsidRPr="00051EF9">
        <w:rPr>
          <w:rStyle w:val="Char9"/>
          <w:rtl/>
        </w:rPr>
        <w:t>اد خ</w:t>
      </w:r>
      <w:r w:rsidR="00AF2E6E" w:rsidRPr="00051EF9">
        <w:rPr>
          <w:rStyle w:val="Char9"/>
          <w:rtl/>
        </w:rPr>
        <w:t>ی</w:t>
      </w:r>
      <w:r w:rsidRPr="00051EF9">
        <w:rPr>
          <w:rStyle w:val="Char9"/>
          <w:rtl/>
        </w:rPr>
        <w:t>رات و</w:t>
      </w:r>
      <w:r w:rsidRPr="00051EF9">
        <w:rPr>
          <w:rStyle w:val="Char9"/>
          <w:rFonts w:hint="cs"/>
          <w:rtl/>
        </w:rPr>
        <w:t xml:space="preserve"> </w:t>
      </w:r>
      <w:r w:rsidRPr="00051EF9">
        <w:rPr>
          <w:rStyle w:val="Char9"/>
          <w:rtl/>
        </w:rPr>
        <w:t>انعام در عهد مس</w:t>
      </w:r>
      <w:r w:rsidR="00AF2E6E" w:rsidRPr="00051EF9">
        <w:rPr>
          <w:rStyle w:val="Char9"/>
          <w:rtl/>
        </w:rPr>
        <w:t>ی</w:t>
      </w:r>
      <w:r w:rsidRPr="00051EF9">
        <w:rPr>
          <w:rStyle w:val="Char9"/>
          <w:rtl/>
        </w:rPr>
        <w:t>ح مورد پندار</w:t>
      </w:r>
      <w:r w:rsidR="00AF2E6E" w:rsidRPr="00051EF9">
        <w:rPr>
          <w:rStyle w:val="Char9"/>
          <w:rtl/>
        </w:rPr>
        <w:t>ی</w:t>
      </w:r>
      <w:r w:rsidRPr="00051EF9">
        <w:rPr>
          <w:rStyle w:val="Char9"/>
          <w:rtl/>
        </w:rPr>
        <w:t>هود</w:t>
      </w:r>
    </w:p>
    <w:p w:rsidR="00C363C7" w:rsidRPr="00051EF9" w:rsidRDefault="00C363C7" w:rsidP="00C363C7">
      <w:pPr>
        <w:pStyle w:val="BodyTextIndent"/>
        <w:spacing w:after="0"/>
        <w:ind w:left="0" w:firstLine="284"/>
        <w:jc w:val="lowKashida"/>
        <w:rPr>
          <w:rStyle w:val="Char9"/>
          <w:rtl/>
        </w:rPr>
      </w:pPr>
      <w:r w:rsidRPr="00051EF9">
        <w:rPr>
          <w:rStyle w:val="Char9"/>
          <w:rtl/>
        </w:rPr>
        <w:t>*</w:t>
      </w:r>
      <w:r w:rsidRPr="00051EF9">
        <w:rPr>
          <w:rStyle w:val="Char9"/>
          <w:rFonts w:hint="cs"/>
          <w:rtl/>
        </w:rPr>
        <w:t xml:space="preserve"> </w:t>
      </w:r>
      <w:r w:rsidRPr="00051EF9">
        <w:rPr>
          <w:rStyle w:val="Char9"/>
          <w:rtl/>
        </w:rPr>
        <w:t>روش ح</w:t>
      </w:r>
      <w:r w:rsidR="00AF2E6E" w:rsidRPr="00051EF9">
        <w:rPr>
          <w:rStyle w:val="Char9"/>
          <w:rtl/>
        </w:rPr>
        <w:t>ک</w:t>
      </w:r>
      <w:r w:rsidRPr="00051EF9">
        <w:rPr>
          <w:rStyle w:val="Char9"/>
          <w:rtl/>
        </w:rPr>
        <w:t>ومت مس</w:t>
      </w:r>
      <w:r w:rsidR="00AF2E6E" w:rsidRPr="00051EF9">
        <w:rPr>
          <w:rStyle w:val="Char9"/>
          <w:rtl/>
        </w:rPr>
        <w:t>ی</w:t>
      </w:r>
      <w:r w:rsidRPr="00051EF9">
        <w:rPr>
          <w:rStyle w:val="Char9"/>
          <w:rtl/>
        </w:rPr>
        <w:t>ح مورد پندار</w:t>
      </w:r>
      <w:r w:rsidRPr="00051EF9">
        <w:rPr>
          <w:rStyle w:val="Char9"/>
          <w:rFonts w:hint="cs"/>
          <w:rtl/>
        </w:rPr>
        <w:t xml:space="preserve"> </w:t>
      </w:r>
      <w:r w:rsidR="00AF2E6E" w:rsidRPr="00051EF9">
        <w:rPr>
          <w:rStyle w:val="Char9"/>
          <w:rtl/>
        </w:rPr>
        <w:t>ی</w:t>
      </w:r>
      <w:r w:rsidRPr="00051EF9">
        <w:rPr>
          <w:rStyle w:val="Char9"/>
          <w:rtl/>
        </w:rPr>
        <w:t>هود</w:t>
      </w:r>
    </w:p>
    <w:p w:rsidR="00C363C7" w:rsidRPr="00FD35AF" w:rsidRDefault="00C363C7" w:rsidP="009E47D7">
      <w:pPr>
        <w:pStyle w:val="BodyText"/>
        <w:numPr>
          <w:ilvl w:val="0"/>
          <w:numId w:val="9"/>
        </w:numPr>
        <w:tabs>
          <w:tab w:val="clear" w:pos="644"/>
        </w:tabs>
        <w:ind w:left="641" w:hanging="357"/>
        <w:jc w:val="lowKashida"/>
        <w:rPr>
          <w:rFonts w:cs="B Zar"/>
          <w:sz w:val="28"/>
          <w:szCs w:val="28"/>
          <w:rtl/>
        </w:rPr>
      </w:pPr>
      <w:r w:rsidRPr="009E47D7">
        <w:rPr>
          <w:rStyle w:val="Charf0"/>
          <w:b w:val="0"/>
          <w:bCs/>
          <w:rtl/>
        </w:rPr>
        <w:t>صفات و</w:t>
      </w:r>
      <w:r w:rsidRPr="009E47D7">
        <w:rPr>
          <w:rStyle w:val="Charf0"/>
          <w:rFonts w:hint="cs"/>
          <w:b w:val="0"/>
          <w:bCs/>
          <w:rtl/>
        </w:rPr>
        <w:t xml:space="preserve"> </w:t>
      </w:r>
      <w:r w:rsidRPr="009E47D7">
        <w:rPr>
          <w:rStyle w:val="Charf0"/>
          <w:b w:val="0"/>
          <w:bCs/>
          <w:rtl/>
        </w:rPr>
        <w:t>رفتار امام زمان و</w:t>
      </w:r>
      <w:r w:rsidRPr="009E47D7">
        <w:rPr>
          <w:rStyle w:val="Charf0"/>
          <w:rFonts w:hint="cs"/>
          <w:b w:val="0"/>
          <w:bCs/>
          <w:rtl/>
        </w:rPr>
        <w:t xml:space="preserve"> </w:t>
      </w:r>
      <w:r w:rsidRPr="009E47D7">
        <w:rPr>
          <w:rStyle w:val="Charf0"/>
          <w:b w:val="0"/>
          <w:bCs/>
          <w:rtl/>
        </w:rPr>
        <w:t>تشابه آن با أعمال مس</w:t>
      </w:r>
      <w:r w:rsidR="00AF2E6E" w:rsidRPr="009E47D7">
        <w:rPr>
          <w:rStyle w:val="Charf0"/>
          <w:b w:val="0"/>
          <w:bCs/>
          <w:rtl/>
        </w:rPr>
        <w:t>ی</w:t>
      </w:r>
      <w:r w:rsidRPr="009E47D7">
        <w:rPr>
          <w:rStyle w:val="Charf0"/>
          <w:b w:val="0"/>
          <w:bCs/>
          <w:rtl/>
        </w:rPr>
        <w:t>ح مورد پندار</w:t>
      </w:r>
      <w:r w:rsidRPr="009E47D7">
        <w:rPr>
          <w:rStyle w:val="Charf0"/>
          <w:rFonts w:hint="cs"/>
          <w:b w:val="0"/>
          <w:bCs/>
          <w:rtl/>
        </w:rPr>
        <w:t xml:space="preserve"> </w:t>
      </w:r>
      <w:r w:rsidR="00AF2E6E" w:rsidRPr="009E47D7">
        <w:rPr>
          <w:rStyle w:val="Charf0"/>
          <w:b w:val="0"/>
          <w:bCs/>
          <w:rtl/>
        </w:rPr>
        <w:t>ی</w:t>
      </w:r>
      <w:r w:rsidRPr="009E47D7">
        <w:rPr>
          <w:rStyle w:val="Charf0"/>
          <w:b w:val="0"/>
          <w:bCs/>
          <w:rtl/>
        </w:rPr>
        <w:t>هود</w:t>
      </w:r>
    </w:p>
    <w:p w:rsidR="00C363C7" w:rsidRPr="009E47D7" w:rsidRDefault="00C363C7" w:rsidP="009E47D7">
      <w:pPr>
        <w:pStyle w:val="af0"/>
        <w:rPr>
          <w:rtl/>
        </w:rPr>
      </w:pPr>
      <w:r w:rsidRPr="009E47D7">
        <w:rPr>
          <w:rStyle w:val="Char9"/>
          <w:sz w:val="24"/>
          <w:szCs w:val="24"/>
          <w:rtl/>
          <w:lang w:bidi="ar-SA"/>
        </w:rPr>
        <w:t>*</w:t>
      </w:r>
      <w:r w:rsidRPr="009E47D7">
        <w:rPr>
          <w:rStyle w:val="Char9"/>
          <w:rFonts w:hint="cs"/>
          <w:sz w:val="24"/>
          <w:szCs w:val="24"/>
          <w:rtl/>
          <w:lang w:bidi="ar-SA"/>
        </w:rPr>
        <w:t xml:space="preserve"> </w:t>
      </w:r>
      <w:r w:rsidRPr="009E47D7">
        <w:rPr>
          <w:rStyle w:val="Char9"/>
          <w:sz w:val="24"/>
          <w:szCs w:val="24"/>
          <w:rtl/>
          <w:lang w:bidi="ar-SA"/>
        </w:rPr>
        <w:t>امام زمان خدا را با زبان عبرى م</w:t>
      </w:r>
      <w:r w:rsidR="00AF2E6E" w:rsidRPr="009E47D7">
        <w:rPr>
          <w:rStyle w:val="Char9"/>
          <w:sz w:val="24"/>
          <w:szCs w:val="24"/>
          <w:rtl/>
          <w:lang w:bidi="ar-SA"/>
        </w:rPr>
        <w:t>ی</w:t>
      </w:r>
      <w:r w:rsidR="009E47D7">
        <w:rPr>
          <w:rStyle w:val="Char9"/>
          <w:rFonts w:hint="cs"/>
          <w:sz w:val="24"/>
          <w:szCs w:val="24"/>
          <w:rtl/>
          <w:lang w:bidi="ar-SA"/>
        </w:rPr>
        <w:t>‌</w:t>
      </w:r>
      <w:r w:rsidRPr="009E47D7">
        <w:rPr>
          <w:rStyle w:val="Char9"/>
          <w:sz w:val="24"/>
          <w:szCs w:val="24"/>
          <w:rtl/>
          <w:lang w:bidi="ar-SA"/>
        </w:rPr>
        <w:t>خواند!</w:t>
      </w:r>
    </w:p>
    <w:p w:rsidR="00C363C7" w:rsidRPr="009E47D7" w:rsidRDefault="00C363C7" w:rsidP="009E47D7">
      <w:pPr>
        <w:pStyle w:val="af0"/>
        <w:rPr>
          <w:rtl/>
        </w:rPr>
      </w:pPr>
      <w:r w:rsidRPr="009E47D7">
        <w:rPr>
          <w:rStyle w:val="Char9"/>
          <w:sz w:val="24"/>
          <w:szCs w:val="24"/>
          <w:rtl/>
          <w:lang w:bidi="ar-SA"/>
        </w:rPr>
        <w:t>* ق</w:t>
      </w:r>
      <w:r w:rsidR="00AF2E6E" w:rsidRPr="009E47D7">
        <w:rPr>
          <w:rStyle w:val="Char9"/>
          <w:sz w:val="24"/>
          <w:szCs w:val="24"/>
          <w:rtl/>
          <w:lang w:bidi="ar-SA"/>
        </w:rPr>
        <w:t>ی</w:t>
      </w:r>
      <w:r w:rsidRPr="009E47D7">
        <w:rPr>
          <w:rStyle w:val="Char9"/>
          <w:sz w:val="24"/>
          <w:szCs w:val="24"/>
          <w:rtl/>
          <w:lang w:bidi="ar-SA"/>
        </w:rPr>
        <w:t>ام قائم و جمع نمودن ش</w:t>
      </w:r>
      <w:r w:rsidR="00AF2E6E" w:rsidRPr="009E47D7">
        <w:rPr>
          <w:rStyle w:val="Char9"/>
          <w:sz w:val="24"/>
          <w:szCs w:val="24"/>
          <w:rtl/>
          <w:lang w:bidi="ar-SA"/>
        </w:rPr>
        <w:t>ی</w:t>
      </w:r>
      <w:r w:rsidRPr="009E47D7">
        <w:rPr>
          <w:rStyle w:val="Char9"/>
          <w:sz w:val="24"/>
          <w:szCs w:val="24"/>
          <w:rtl/>
          <w:lang w:bidi="ar-SA"/>
        </w:rPr>
        <w:t>ع</w:t>
      </w:r>
      <w:r w:rsidR="00AF2E6E" w:rsidRPr="009E47D7">
        <w:rPr>
          <w:rStyle w:val="Char9"/>
          <w:sz w:val="24"/>
          <w:szCs w:val="24"/>
          <w:rtl/>
          <w:lang w:bidi="ar-SA"/>
        </w:rPr>
        <w:t>ی</w:t>
      </w:r>
      <w:r w:rsidRPr="009E47D7">
        <w:rPr>
          <w:rStyle w:val="Char9"/>
          <w:sz w:val="24"/>
          <w:szCs w:val="24"/>
          <w:rtl/>
          <w:lang w:bidi="ar-SA"/>
        </w:rPr>
        <w:t>ان از همه جا!!</w:t>
      </w:r>
    </w:p>
    <w:p w:rsidR="00C363C7" w:rsidRPr="009E47D7" w:rsidRDefault="00C363C7" w:rsidP="009E47D7">
      <w:pPr>
        <w:pStyle w:val="af0"/>
        <w:rPr>
          <w:rtl/>
        </w:rPr>
      </w:pPr>
      <w:r w:rsidRPr="009E47D7">
        <w:rPr>
          <w:rStyle w:val="Char9"/>
          <w:sz w:val="24"/>
          <w:szCs w:val="24"/>
          <w:rtl/>
          <w:lang w:bidi="ar-SA"/>
        </w:rPr>
        <w:t>*</w:t>
      </w:r>
      <w:r w:rsidRPr="009E47D7">
        <w:rPr>
          <w:rStyle w:val="Char9"/>
          <w:rFonts w:hint="cs"/>
          <w:sz w:val="24"/>
          <w:szCs w:val="24"/>
          <w:rtl/>
          <w:lang w:bidi="ar-SA"/>
        </w:rPr>
        <w:t xml:space="preserve"> </w:t>
      </w:r>
      <w:r w:rsidRPr="009E47D7">
        <w:rPr>
          <w:rStyle w:val="Char9"/>
          <w:sz w:val="24"/>
          <w:szCs w:val="24"/>
          <w:rtl/>
          <w:lang w:bidi="ar-SA"/>
        </w:rPr>
        <w:t>امام زمان و ش</w:t>
      </w:r>
      <w:r w:rsidR="00AF2E6E" w:rsidRPr="009E47D7">
        <w:rPr>
          <w:rStyle w:val="Char9"/>
          <w:sz w:val="24"/>
          <w:szCs w:val="24"/>
          <w:rtl/>
          <w:lang w:bidi="ar-SA"/>
        </w:rPr>
        <w:t>ک</w:t>
      </w:r>
      <w:r w:rsidRPr="009E47D7">
        <w:rPr>
          <w:rStyle w:val="Char9"/>
          <w:sz w:val="24"/>
          <w:szCs w:val="24"/>
          <w:rtl/>
          <w:lang w:bidi="ar-SA"/>
        </w:rPr>
        <w:t>نج</w:t>
      </w:r>
      <w:r w:rsidR="00835A14">
        <w:rPr>
          <w:rStyle w:val="Char9"/>
          <w:sz w:val="24"/>
          <w:szCs w:val="24"/>
          <w:rtl/>
          <w:lang w:bidi="ar-SA"/>
        </w:rPr>
        <w:t>ۀ</w:t>
      </w:r>
      <w:r w:rsidRPr="009E47D7">
        <w:rPr>
          <w:rStyle w:val="Char9"/>
          <w:sz w:val="24"/>
          <w:szCs w:val="24"/>
          <w:rtl/>
          <w:lang w:bidi="ar-SA"/>
        </w:rPr>
        <w:t xml:space="preserve"> مردگان و تخر</w:t>
      </w:r>
      <w:r w:rsidR="00AF2E6E" w:rsidRPr="009E47D7">
        <w:rPr>
          <w:rStyle w:val="Char9"/>
          <w:sz w:val="24"/>
          <w:szCs w:val="24"/>
          <w:rtl/>
          <w:lang w:bidi="ar-SA"/>
        </w:rPr>
        <w:t>ی</w:t>
      </w:r>
      <w:r w:rsidRPr="009E47D7">
        <w:rPr>
          <w:rStyle w:val="Char9"/>
          <w:sz w:val="24"/>
          <w:szCs w:val="24"/>
          <w:rtl/>
          <w:lang w:bidi="ar-SA"/>
        </w:rPr>
        <w:t>ب مسجد الرسول!</w:t>
      </w:r>
    </w:p>
    <w:p w:rsidR="00C363C7" w:rsidRPr="009E47D7" w:rsidRDefault="00C363C7" w:rsidP="009E47D7">
      <w:pPr>
        <w:pStyle w:val="af0"/>
        <w:rPr>
          <w:rtl/>
        </w:rPr>
      </w:pPr>
      <w:r w:rsidRPr="009E47D7">
        <w:rPr>
          <w:rStyle w:val="Char9"/>
          <w:sz w:val="24"/>
          <w:szCs w:val="24"/>
          <w:rtl/>
          <w:lang w:bidi="ar-SA"/>
        </w:rPr>
        <w:t>*</w:t>
      </w:r>
      <w:r w:rsidRPr="009E47D7">
        <w:rPr>
          <w:rStyle w:val="Char9"/>
          <w:rFonts w:hint="cs"/>
          <w:sz w:val="24"/>
          <w:szCs w:val="24"/>
          <w:rtl/>
          <w:lang w:bidi="ar-SA"/>
        </w:rPr>
        <w:t xml:space="preserve"> </w:t>
      </w:r>
      <w:r w:rsidRPr="009E47D7">
        <w:rPr>
          <w:rStyle w:val="Char9"/>
          <w:sz w:val="24"/>
          <w:szCs w:val="24"/>
          <w:rtl/>
          <w:lang w:bidi="ar-SA"/>
        </w:rPr>
        <w:t>امام زمان و</w:t>
      </w:r>
      <w:r w:rsidRPr="009E47D7">
        <w:rPr>
          <w:rStyle w:val="Char9"/>
          <w:rFonts w:hint="cs"/>
          <w:sz w:val="24"/>
          <w:szCs w:val="24"/>
          <w:rtl/>
          <w:lang w:bidi="ar-SA"/>
        </w:rPr>
        <w:t xml:space="preserve"> </w:t>
      </w:r>
      <w:r w:rsidRPr="009E47D7">
        <w:rPr>
          <w:rStyle w:val="Char9"/>
          <w:sz w:val="24"/>
          <w:szCs w:val="24"/>
          <w:rtl/>
          <w:lang w:bidi="ar-SA"/>
        </w:rPr>
        <w:t>قتل اعراب مخصوصا قتل قر</w:t>
      </w:r>
      <w:r w:rsidR="00AF2E6E" w:rsidRPr="009E47D7">
        <w:rPr>
          <w:rStyle w:val="Char9"/>
          <w:sz w:val="24"/>
          <w:szCs w:val="24"/>
          <w:rtl/>
          <w:lang w:bidi="ar-SA"/>
        </w:rPr>
        <w:t>ی</w:t>
      </w:r>
      <w:r w:rsidRPr="009E47D7">
        <w:rPr>
          <w:rStyle w:val="Char9"/>
          <w:sz w:val="24"/>
          <w:szCs w:val="24"/>
          <w:rtl/>
          <w:lang w:bidi="ar-SA"/>
        </w:rPr>
        <w:t xml:space="preserve">ش </w:t>
      </w:r>
    </w:p>
    <w:p w:rsidR="00C363C7" w:rsidRPr="009E47D7" w:rsidRDefault="00C363C7" w:rsidP="009E47D7">
      <w:pPr>
        <w:pStyle w:val="af0"/>
        <w:rPr>
          <w:rtl/>
        </w:rPr>
      </w:pPr>
      <w:r w:rsidRPr="009E47D7">
        <w:rPr>
          <w:rStyle w:val="Char9"/>
          <w:sz w:val="24"/>
          <w:szCs w:val="24"/>
          <w:rtl/>
          <w:lang w:bidi="ar-SA"/>
        </w:rPr>
        <w:t>*</w:t>
      </w:r>
      <w:r w:rsidRPr="009E47D7">
        <w:rPr>
          <w:rStyle w:val="Char9"/>
          <w:rFonts w:hint="cs"/>
          <w:sz w:val="24"/>
          <w:szCs w:val="24"/>
          <w:rtl/>
          <w:lang w:bidi="ar-SA"/>
        </w:rPr>
        <w:t xml:space="preserve"> </w:t>
      </w:r>
      <w:r w:rsidRPr="009E47D7">
        <w:rPr>
          <w:rStyle w:val="Char9"/>
          <w:sz w:val="24"/>
          <w:szCs w:val="24"/>
          <w:rtl/>
          <w:lang w:bidi="ar-SA"/>
        </w:rPr>
        <w:t>امام زمان و</w:t>
      </w:r>
      <w:r w:rsidRPr="009E47D7">
        <w:rPr>
          <w:rStyle w:val="Char9"/>
          <w:rFonts w:hint="cs"/>
          <w:sz w:val="24"/>
          <w:szCs w:val="24"/>
          <w:rtl/>
          <w:lang w:bidi="ar-SA"/>
        </w:rPr>
        <w:t xml:space="preserve"> </w:t>
      </w:r>
      <w:r w:rsidR="00AF2E6E" w:rsidRPr="009E47D7">
        <w:rPr>
          <w:rStyle w:val="Char9"/>
          <w:sz w:val="24"/>
          <w:szCs w:val="24"/>
          <w:rtl/>
          <w:lang w:bidi="ar-SA"/>
        </w:rPr>
        <w:t>ک</w:t>
      </w:r>
      <w:r w:rsidRPr="009E47D7">
        <w:rPr>
          <w:rStyle w:val="Char9"/>
          <w:sz w:val="24"/>
          <w:szCs w:val="24"/>
          <w:rtl/>
          <w:lang w:bidi="ar-SA"/>
        </w:rPr>
        <w:t>شتن دو سوم بشر!</w:t>
      </w:r>
    </w:p>
    <w:p w:rsidR="00C363C7" w:rsidRPr="009E47D7" w:rsidRDefault="00C363C7" w:rsidP="009E47D7">
      <w:pPr>
        <w:pStyle w:val="af0"/>
        <w:rPr>
          <w:rtl/>
        </w:rPr>
      </w:pPr>
      <w:r w:rsidRPr="009E47D7">
        <w:rPr>
          <w:rStyle w:val="Char9"/>
          <w:sz w:val="24"/>
          <w:szCs w:val="24"/>
          <w:rtl/>
          <w:lang w:bidi="ar-SA"/>
        </w:rPr>
        <w:t>*</w:t>
      </w:r>
      <w:r w:rsidRPr="009E47D7">
        <w:rPr>
          <w:rStyle w:val="Char9"/>
          <w:rFonts w:hint="cs"/>
          <w:sz w:val="24"/>
          <w:szCs w:val="24"/>
          <w:rtl/>
          <w:lang w:bidi="ar-SA"/>
        </w:rPr>
        <w:t xml:space="preserve"> </w:t>
      </w:r>
      <w:r w:rsidRPr="009E47D7">
        <w:rPr>
          <w:rStyle w:val="Char9"/>
          <w:sz w:val="24"/>
          <w:szCs w:val="24"/>
          <w:rtl/>
          <w:lang w:bidi="ar-SA"/>
        </w:rPr>
        <w:t>امام زمان مورد پندار</w:t>
      </w:r>
      <w:r w:rsidRPr="009E47D7">
        <w:rPr>
          <w:rStyle w:val="Char9"/>
          <w:rFonts w:hint="cs"/>
          <w:sz w:val="24"/>
          <w:szCs w:val="24"/>
          <w:rtl/>
          <w:lang w:bidi="ar-SA"/>
        </w:rPr>
        <w:t xml:space="preserve"> </w:t>
      </w:r>
      <w:r w:rsidRPr="009E47D7">
        <w:rPr>
          <w:rStyle w:val="Char9"/>
          <w:sz w:val="24"/>
          <w:szCs w:val="24"/>
          <w:rtl/>
          <w:lang w:bidi="ar-SA"/>
        </w:rPr>
        <w:t>و</w:t>
      </w:r>
      <w:r w:rsidRPr="009E47D7">
        <w:rPr>
          <w:rStyle w:val="Char9"/>
          <w:rFonts w:hint="cs"/>
          <w:sz w:val="24"/>
          <w:szCs w:val="24"/>
          <w:rtl/>
          <w:lang w:bidi="ar-SA"/>
        </w:rPr>
        <w:t xml:space="preserve"> </w:t>
      </w:r>
      <w:r w:rsidRPr="009E47D7">
        <w:rPr>
          <w:rStyle w:val="Char9"/>
          <w:sz w:val="24"/>
          <w:szCs w:val="24"/>
          <w:rtl/>
          <w:lang w:bidi="ar-SA"/>
        </w:rPr>
        <w:t>تخر</w:t>
      </w:r>
      <w:r w:rsidR="00AF2E6E" w:rsidRPr="009E47D7">
        <w:rPr>
          <w:rStyle w:val="Char9"/>
          <w:sz w:val="24"/>
          <w:szCs w:val="24"/>
          <w:rtl/>
          <w:lang w:bidi="ar-SA"/>
        </w:rPr>
        <w:t>ی</w:t>
      </w:r>
      <w:r w:rsidRPr="009E47D7">
        <w:rPr>
          <w:rStyle w:val="Char9"/>
          <w:sz w:val="24"/>
          <w:szCs w:val="24"/>
          <w:rtl/>
          <w:lang w:bidi="ar-SA"/>
        </w:rPr>
        <w:t>ب خان</w:t>
      </w:r>
      <w:r w:rsidR="00835A14">
        <w:rPr>
          <w:rStyle w:val="Char9"/>
          <w:sz w:val="24"/>
          <w:szCs w:val="24"/>
          <w:rtl/>
          <w:lang w:bidi="ar-SA"/>
        </w:rPr>
        <w:t>ۀ</w:t>
      </w:r>
      <w:r w:rsidRPr="009E47D7">
        <w:rPr>
          <w:rStyle w:val="Char9"/>
          <w:sz w:val="24"/>
          <w:szCs w:val="24"/>
          <w:rtl/>
          <w:lang w:bidi="ar-SA"/>
        </w:rPr>
        <w:t xml:space="preserve"> </w:t>
      </w:r>
      <w:r w:rsidR="00AF2E6E" w:rsidRPr="009E47D7">
        <w:rPr>
          <w:rStyle w:val="Char9"/>
          <w:sz w:val="24"/>
          <w:szCs w:val="24"/>
          <w:rtl/>
          <w:lang w:bidi="ar-SA"/>
        </w:rPr>
        <w:t>ک</w:t>
      </w:r>
      <w:r w:rsidRPr="009E47D7">
        <w:rPr>
          <w:rStyle w:val="Char9"/>
          <w:sz w:val="24"/>
          <w:szCs w:val="24"/>
          <w:rtl/>
          <w:lang w:bidi="ar-SA"/>
        </w:rPr>
        <w:t>عبه و</w:t>
      </w:r>
      <w:r w:rsidRPr="009E47D7">
        <w:rPr>
          <w:rStyle w:val="Char9"/>
          <w:rFonts w:hint="cs"/>
          <w:sz w:val="24"/>
          <w:szCs w:val="24"/>
          <w:rtl/>
          <w:lang w:bidi="ar-SA"/>
        </w:rPr>
        <w:t xml:space="preserve"> </w:t>
      </w:r>
      <w:r w:rsidRPr="009E47D7">
        <w:rPr>
          <w:rStyle w:val="Char9"/>
          <w:sz w:val="24"/>
          <w:szCs w:val="24"/>
          <w:rtl/>
          <w:lang w:bidi="ar-SA"/>
        </w:rPr>
        <w:t>مسجد الحرام و</w:t>
      </w:r>
      <w:r w:rsidRPr="009E47D7">
        <w:rPr>
          <w:rStyle w:val="Char9"/>
          <w:rFonts w:hint="cs"/>
          <w:sz w:val="24"/>
          <w:szCs w:val="24"/>
          <w:rtl/>
          <w:lang w:bidi="ar-SA"/>
        </w:rPr>
        <w:t xml:space="preserve"> </w:t>
      </w:r>
      <w:r w:rsidRPr="009E47D7">
        <w:rPr>
          <w:rStyle w:val="Char9"/>
          <w:sz w:val="24"/>
          <w:szCs w:val="24"/>
          <w:rtl/>
          <w:lang w:bidi="ar-SA"/>
        </w:rPr>
        <w:t>مسجد النبى</w:t>
      </w:r>
      <w:r w:rsidR="000F71B7" w:rsidRPr="009E47D7">
        <w:rPr>
          <w:rtl/>
        </w:rPr>
        <w:t xml:space="preserve"> </w:t>
      </w:r>
    </w:p>
    <w:p w:rsidR="00C363C7" w:rsidRPr="009E47D7" w:rsidRDefault="00C363C7" w:rsidP="009E47D7">
      <w:pPr>
        <w:pStyle w:val="af0"/>
        <w:rPr>
          <w:rtl/>
        </w:rPr>
      </w:pPr>
      <w:r w:rsidRPr="009E47D7">
        <w:rPr>
          <w:rStyle w:val="Char9"/>
          <w:sz w:val="24"/>
          <w:szCs w:val="24"/>
          <w:rtl/>
          <w:lang w:bidi="ar-SA"/>
        </w:rPr>
        <w:t>*</w:t>
      </w:r>
      <w:r w:rsidRPr="009E47D7">
        <w:rPr>
          <w:rStyle w:val="Char9"/>
          <w:rFonts w:hint="cs"/>
          <w:sz w:val="24"/>
          <w:szCs w:val="24"/>
          <w:rtl/>
          <w:lang w:bidi="ar-SA"/>
        </w:rPr>
        <w:t xml:space="preserve"> </w:t>
      </w:r>
      <w:r w:rsidRPr="009E47D7">
        <w:rPr>
          <w:rStyle w:val="Char9"/>
          <w:sz w:val="24"/>
          <w:szCs w:val="24"/>
          <w:rtl/>
          <w:lang w:bidi="ar-SA"/>
        </w:rPr>
        <w:t>امام زمان و</w:t>
      </w:r>
      <w:r w:rsidRPr="009E47D7">
        <w:rPr>
          <w:rStyle w:val="Char9"/>
          <w:rFonts w:hint="cs"/>
          <w:sz w:val="24"/>
          <w:szCs w:val="24"/>
          <w:rtl/>
          <w:lang w:bidi="ar-SA"/>
        </w:rPr>
        <w:t xml:space="preserve"> </w:t>
      </w:r>
      <w:r w:rsidRPr="009E47D7">
        <w:rPr>
          <w:rStyle w:val="Char9"/>
          <w:sz w:val="24"/>
          <w:szCs w:val="24"/>
          <w:rtl/>
          <w:lang w:bidi="ar-SA"/>
        </w:rPr>
        <w:t xml:space="preserve">دعوت به </w:t>
      </w:r>
      <w:r w:rsidR="00AF2E6E" w:rsidRPr="009E47D7">
        <w:rPr>
          <w:rStyle w:val="Char9"/>
          <w:sz w:val="24"/>
          <w:szCs w:val="24"/>
          <w:rtl/>
          <w:lang w:bidi="ar-SA"/>
        </w:rPr>
        <w:t>ک</w:t>
      </w:r>
      <w:r w:rsidRPr="009E47D7">
        <w:rPr>
          <w:rStyle w:val="Char9"/>
          <w:sz w:val="24"/>
          <w:szCs w:val="24"/>
          <w:rtl/>
          <w:lang w:bidi="ar-SA"/>
        </w:rPr>
        <w:t>تابى نو و</w:t>
      </w:r>
      <w:r w:rsidRPr="009E47D7">
        <w:rPr>
          <w:rStyle w:val="Char9"/>
          <w:rFonts w:hint="cs"/>
          <w:sz w:val="24"/>
          <w:szCs w:val="24"/>
          <w:rtl/>
          <w:lang w:bidi="ar-SA"/>
        </w:rPr>
        <w:t xml:space="preserve"> </w:t>
      </w:r>
      <w:r w:rsidRPr="009E47D7">
        <w:rPr>
          <w:rStyle w:val="Char9"/>
          <w:sz w:val="24"/>
          <w:szCs w:val="24"/>
          <w:rtl/>
          <w:lang w:bidi="ar-SA"/>
        </w:rPr>
        <w:t>د</w:t>
      </w:r>
      <w:r w:rsidR="00AF2E6E" w:rsidRPr="009E47D7">
        <w:rPr>
          <w:rStyle w:val="Char9"/>
          <w:sz w:val="24"/>
          <w:szCs w:val="24"/>
          <w:rtl/>
          <w:lang w:bidi="ar-SA"/>
        </w:rPr>
        <w:t>ی</w:t>
      </w:r>
      <w:r w:rsidRPr="009E47D7">
        <w:rPr>
          <w:rStyle w:val="Char9"/>
          <w:sz w:val="24"/>
          <w:szCs w:val="24"/>
          <w:rtl/>
          <w:lang w:bidi="ar-SA"/>
        </w:rPr>
        <w:t>نى نو و</w:t>
      </w:r>
      <w:r w:rsidRPr="009E47D7">
        <w:rPr>
          <w:rStyle w:val="Char9"/>
          <w:rFonts w:hint="cs"/>
          <w:sz w:val="24"/>
          <w:szCs w:val="24"/>
          <w:rtl/>
          <w:lang w:bidi="ar-SA"/>
        </w:rPr>
        <w:t xml:space="preserve"> </w:t>
      </w:r>
      <w:r w:rsidRPr="009E47D7">
        <w:rPr>
          <w:rStyle w:val="Char9"/>
          <w:sz w:val="24"/>
          <w:szCs w:val="24"/>
          <w:rtl/>
          <w:lang w:bidi="ar-SA"/>
        </w:rPr>
        <w:t>ح</w:t>
      </w:r>
      <w:r w:rsidR="00AF2E6E" w:rsidRPr="009E47D7">
        <w:rPr>
          <w:rStyle w:val="Char9"/>
          <w:sz w:val="24"/>
          <w:szCs w:val="24"/>
          <w:rtl/>
          <w:lang w:bidi="ar-SA"/>
        </w:rPr>
        <w:t>ک</w:t>
      </w:r>
      <w:r w:rsidRPr="009E47D7">
        <w:rPr>
          <w:rStyle w:val="Char9"/>
          <w:sz w:val="24"/>
          <w:szCs w:val="24"/>
          <w:rtl/>
          <w:lang w:bidi="ar-SA"/>
        </w:rPr>
        <w:t>مى جد</w:t>
      </w:r>
      <w:r w:rsidR="00AF2E6E" w:rsidRPr="009E47D7">
        <w:rPr>
          <w:rStyle w:val="Char9"/>
          <w:sz w:val="24"/>
          <w:szCs w:val="24"/>
          <w:rtl/>
          <w:lang w:bidi="ar-SA"/>
        </w:rPr>
        <w:t>ی</w:t>
      </w:r>
      <w:r w:rsidRPr="009E47D7">
        <w:rPr>
          <w:rStyle w:val="Char9"/>
          <w:sz w:val="24"/>
          <w:szCs w:val="24"/>
          <w:rtl/>
          <w:lang w:bidi="ar-SA"/>
        </w:rPr>
        <w:t>د</w:t>
      </w:r>
    </w:p>
    <w:p w:rsidR="00C363C7" w:rsidRPr="009E47D7" w:rsidRDefault="00C363C7" w:rsidP="009E47D7">
      <w:pPr>
        <w:pStyle w:val="af0"/>
        <w:rPr>
          <w:rtl/>
        </w:rPr>
      </w:pPr>
      <w:r w:rsidRPr="009E47D7">
        <w:rPr>
          <w:rStyle w:val="Char9"/>
          <w:sz w:val="24"/>
          <w:szCs w:val="24"/>
          <w:rtl/>
          <w:lang w:bidi="ar-SA"/>
        </w:rPr>
        <w:t>*</w:t>
      </w:r>
      <w:r w:rsidRPr="009E47D7">
        <w:rPr>
          <w:rStyle w:val="Char9"/>
          <w:rFonts w:hint="cs"/>
          <w:sz w:val="24"/>
          <w:szCs w:val="24"/>
          <w:rtl/>
          <w:lang w:bidi="ar-SA"/>
        </w:rPr>
        <w:t xml:space="preserve"> </w:t>
      </w:r>
      <w:r w:rsidRPr="009E47D7">
        <w:rPr>
          <w:rStyle w:val="Char9"/>
          <w:sz w:val="24"/>
          <w:szCs w:val="24"/>
          <w:rtl/>
          <w:lang w:bidi="ar-SA"/>
        </w:rPr>
        <w:t>ق</w:t>
      </w:r>
      <w:r w:rsidR="00AF2E6E" w:rsidRPr="009E47D7">
        <w:rPr>
          <w:rStyle w:val="Char9"/>
          <w:sz w:val="24"/>
          <w:szCs w:val="24"/>
          <w:rtl/>
          <w:lang w:bidi="ar-SA"/>
        </w:rPr>
        <w:t>ی</w:t>
      </w:r>
      <w:r w:rsidRPr="009E47D7">
        <w:rPr>
          <w:rStyle w:val="Char9"/>
          <w:sz w:val="24"/>
          <w:szCs w:val="24"/>
          <w:rtl/>
          <w:lang w:bidi="ar-SA"/>
        </w:rPr>
        <w:t xml:space="preserve">ام امام زمان با تابوت </w:t>
      </w:r>
      <w:r w:rsidR="00AF2E6E" w:rsidRPr="009E47D7">
        <w:rPr>
          <w:rStyle w:val="Char9"/>
          <w:sz w:val="24"/>
          <w:szCs w:val="24"/>
          <w:rtl/>
          <w:lang w:bidi="ar-SA"/>
        </w:rPr>
        <w:t>ی</w:t>
      </w:r>
      <w:r w:rsidRPr="009E47D7">
        <w:rPr>
          <w:rStyle w:val="Char9"/>
          <w:sz w:val="24"/>
          <w:szCs w:val="24"/>
          <w:rtl/>
          <w:lang w:bidi="ar-SA"/>
        </w:rPr>
        <w:t>هود!</w:t>
      </w:r>
    </w:p>
    <w:p w:rsidR="00C363C7" w:rsidRPr="009E47D7" w:rsidRDefault="00C363C7" w:rsidP="009E47D7">
      <w:pPr>
        <w:pStyle w:val="af0"/>
        <w:rPr>
          <w:rtl/>
        </w:rPr>
      </w:pPr>
      <w:r w:rsidRPr="009E47D7">
        <w:rPr>
          <w:rStyle w:val="Char9"/>
          <w:sz w:val="24"/>
          <w:szCs w:val="24"/>
          <w:rtl/>
          <w:lang w:bidi="ar-SA"/>
        </w:rPr>
        <w:t>*</w:t>
      </w:r>
      <w:r w:rsidRPr="009E47D7">
        <w:rPr>
          <w:rStyle w:val="Char9"/>
          <w:rFonts w:hint="cs"/>
          <w:sz w:val="24"/>
          <w:szCs w:val="24"/>
          <w:rtl/>
          <w:lang w:bidi="ar-SA"/>
        </w:rPr>
        <w:t xml:space="preserve"> </w:t>
      </w:r>
      <w:r w:rsidRPr="009E47D7">
        <w:rPr>
          <w:rStyle w:val="Char9"/>
          <w:sz w:val="24"/>
          <w:szCs w:val="24"/>
          <w:rtl/>
          <w:lang w:bidi="ar-SA"/>
        </w:rPr>
        <w:t>چشمه</w:t>
      </w:r>
      <w:r w:rsidRPr="009E47D7">
        <w:rPr>
          <w:rStyle w:val="Char9"/>
          <w:rFonts w:hint="cs"/>
          <w:sz w:val="24"/>
          <w:szCs w:val="24"/>
          <w:rtl/>
          <w:lang w:bidi="ar-SA"/>
        </w:rPr>
        <w:t>‌</w:t>
      </w:r>
      <w:r w:rsidRPr="009E47D7">
        <w:rPr>
          <w:rStyle w:val="Char9"/>
          <w:sz w:val="24"/>
          <w:szCs w:val="24"/>
          <w:rtl/>
          <w:lang w:bidi="ar-SA"/>
        </w:rPr>
        <w:t>هاى ش</w:t>
      </w:r>
      <w:r w:rsidR="00AF2E6E" w:rsidRPr="009E47D7">
        <w:rPr>
          <w:rStyle w:val="Char9"/>
          <w:sz w:val="24"/>
          <w:szCs w:val="24"/>
          <w:rtl/>
          <w:lang w:bidi="ar-SA"/>
        </w:rPr>
        <w:t>ی</w:t>
      </w:r>
      <w:r w:rsidRPr="009E47D7">
        <w:rPr>
          <w:rStyle w:val="Char9"/>
          <w:sz w:val="24"/>
          <w:szCs w:val="24"/>
          <w:rtl/>
          <w:lang w:bidi="ar-SA"/>
        </w:rPr>
        <w:t>ر و</w:t>
      </w:r>
      <w:r w:rsidRPr="009E47D7">
        <w:rPr>
          <w:rStyle w:val="Char9"/>
          <w:rFonts w:hint="cs"/>
          <w:sz w:val="24"/>
          <w:szCs w:val="24"/>
          <w:rtl/>
          <w:lang w:bidi="ar-SA"/>
        </w:rPr>
        <w:t xml:space="preserve"> </w:t>
      </w:r>
      <w:r w:rsidRPr="009E47D7">
        <w:rPr>
          <w:rStyle w:val="Char9"/>
          <w:sz w:val="24"/>
          <w:szCs w:val="24"/>
          <w:rtl/>
          <w:lang w:bidi="ar-SA"/>
        </w:rPr>
        <w:t>آب خ</w:t>
      </w:r>
      <w:r w:rsidR="00AF2E6E" w:rsidRPr="009E47D7">
        <w:rPr>
          <w:rStyle w:val="Char9"/>
          <w:sz w:val="24"/>
          <w:szCs w:val="24"/>
          <w:rtl/>
          <w:lang w:bidi="ar-SA"/>
        </w:rPr>
        <w:t>ی</w:t>
      </w:r>
      <w:r w:rsidRPr="009E47D7">
        <w:rPr>
          <w:rStyle w:val="Char9"/>
          <w:sz w:val="24"/>
          <w:szCs w:val="24"/>
          <w:rtl/>
          <w:lang w:bidi="ar-SA"/>
        </w:rPr>
        <w:t>الى براى امام زمان خ</w:t>
      </w:r>
      <w:r w:rsidR="00AF2E6E" w:rsidRPr="009E47D7">
        <w:rPr>
          <w:rStyle w:val="Char9"/>
          <w:sz w:val="24"/>
          <w:szCs w:val="24"/>
          <w:rtl/>
          <w:lang w:bidi="ar-SA"/>
        </w:rPr>
        <w:t>ی</w:t>
      </w:r>
      <w:r w:rsidRPr="009E47D7">
        <w:rPr>
          <w:rStyle w:val="Char9"/>
          <w:sz w:val="24"/>
          <w:szCs w:val="24"/>
          <w:rtl/>
          <w:lang w:bidi="ar-SA"/>
        </w:rPr>
        <w:t>الى و</w:t>
      </w:r>
      <w:r w:rsidRPr="009E47D7">
        <w:rPr>
          <w:rStyle w:val="Char9"/>
          <w:rFonts w:hint="cs"/>
          <w:sz w:val="24"/>
          <w:szCs w:val="24"/>
          <w:rtl/>
          <w:lang w:bidi="ar-SA"/>
        </w:rPr>
        <w:t xml:space="preserve"> </w:t>
      </w:r>
      <w:r w:rsidRPr="009E47D7">
        <w:rPr>
          <w:rStyle w:val="Char9"/>
          <w:sz w:val="24"/>
          <w:szCs w:val="24"/>
          <w:rtl/>
          <w:lang w:bidi="ar-SA"/>
        </w:rPr>
        <w:t>سنگ موسى!</w:t>
      </w:r>
    </w:p>
    <w:p w:rsidR="00C363C7" w:rsidRPr="009E47D7" w:rsidRDefault="00C363C7" w:rsidP="009E47D7">
      <w:pPr>
        <w:pStyle w:val="af0"/>
        <w:rPr>
          <w:rtl/>
        </w:rPr>
      </w:pPr>
      <w:r w:rsidRPr="009E47D7">
        <w:rPr>
          <w:rStyle w:val="Char9"/>
          <w:sz w:val="24"/>
          <w:szCs w:val="24"/>
          <w:rtl/>
          <w:lang w:bidi="ar-SA"/>
        </w:rPr>
        <w:t>*</w:t>
      </w:r>
      <w:r w:rsidRPr="009E47D7">
        <w:rPr>
          <w:rStyle w:val="Char9"/>
          <w:rFonts w:hint="cs"/>
          <w:sz w:val="24"/>
          <w:szCs w:val="24"/>
          <w:rtl/>
          <w:lang w:bidi="ar-SA"/>
        </w:rPr>
        <w:t xml:space="preserve"> </w:t>
      </w:r>
      <w:r w:rsidRPr="009E47D7">
        <w:rPr>
          <w:rStyle w:val="Char9"/>
          <w:sz w:val="24"/>
          <w:szCs w:val="24"/>
          <w:rtl/>
          <w:lang w:bidi="ar-SA"/>
        </w:rPr>
        <w:t>امام زمان و</w:t>
      </w:r>
      <w:r w:rsidRPr="009E47D7">
        <w:rPr>
          <w:rStyle w:val="Char9"/>
          <w:rFonts w:hint="cs"/>
          <w:sz w:val="24"/>
          <w:szCs w:val="24"/>
          <w:rtl/>
          <w:lang w:bidi="ar-SA"/>
        </w:rPr>
        <w:t xml:space="preserve"> </w:t>
      </w:r>
      <w:r w:rsidRPr="009E47D7">
        <w:rPr>
          <w:rStyle w:val="Char9"/>
          <w:sz w:val="24"/>
          <w:szCs w:val="24"/>
          <w:rtl/>
          <w:lang w:bidi="ar-SA"/>
        </w:rPr>
        <w:t>ح</w:t>
      </w:r>
      <w:r w:rsidR="00AF2E6E" w:rsidRPr="009E47D7">
        <w:rPr>
          <w:rStyle w:val="Char9"/>
          <w:sz w:val="24"/>
          <w:szCs w:val="24"/>
          <w:rtl/>
          <w:lang w:bidi="ar-SA"/>
        </w:rPr>
        <w:t>ک</w:t>
      </w:r>
      <w:r w:rsidRPr="009E47D7">
        <w:rPr>
          <w:rStyle w:val="Char9"/>
          <w:sz w:val="24"/>
          <w:szCs w:val="24"/>
          <w:rtl/>
          <w:lang w:bidi="ar-SA"/>
        </w:rPr>
        <w:t>م آل داود</w:t>
      </w:r>
    </w:p>
    <w:p w:rsidR="00C363C7" w:rsidRPr="009E47D7" w:rsidRDefault="00C363C7" w:rsidP="009E47D7">
      <w:pPr>
        <w:pStyle w:val="af0"/>
        <w:rPr>
          <w:rtl/>
        </w:rPr>
      </w:pPr>
      <w:r w:rsidRPr="009E47D7">
        <w:rPr>
          <w:rStyle w:val="Char9"/>
          <w:sz w:val="24"/>
          <w:szCs w:val="24"/>
          <w:rtl/>
          <w:lang w:bidi="ar-SA"/>
        </w:rPr>
        <w:t>*</w:t>
      </w:r>
      <w:r w:rsidRPr="009E47D7">
        <w:rPr>
          <w:rStyle w:val="Char9"/>
          <w:rFonts w:hint="cs"/>
          <w:sz w:val="24"/>
          <w:szCs w:val="24"/>
          <w:rtl/>
          <w:lang w:bidi="ar-SA"/>
        </w:rPr>
        <w:t xml:space="preserve"> </w:t>
      </w:r>
      <w:r w:rsidRPr="009E47D7">
        <w:rPr>
          <w:rStyle w:val="Char9"/>
          <w:sz w:val="24"/>
          <w:szCs w:val="24"/>
          <w:rtl/>
          <w:lang w:bidi="ar-SA"/>
        </w:rPr>
        <w:t>تفاوت عم</w:t>
      </w:r>
      <w:r w:rsidR="00AF2E6E" w:rsidRPr="009E47D7">
        <w:rPr>
          <w:rStyle w:val="Char9"/>
          <w:sz w:val="24"/>
          <w:szCs w:val="24"/>
          <w:rtl/>
          <w:lang w:bidi="ar-SA"/>
        </w:rPr>
        <w:t>ی</w:t>
      </w:r>
      <w:r w:rsidRPr="009E47D7">
        <w:rPr>
          <w:rStyle w:val="Char9"/>
          <w:sz w:val="24"/>
          <w:szCs w:val="24"/>
          <w:rtl/>
          <w:lang w:bidi="ar-SA"/>
        </w:rPr>
        <w:t>ق ب</w:t>
      </w:r>
      <w:r w:rsidR="00AF2E6E" w:rsidRPr="009E47D7">
        <w:rPr>
          <w:rStyle w:val="Char9"/>
          <w:sz w:val="24"/>
          <w:szCs w:val="24"/>
          <w:rtl/>
          <w:lang w:bidi="ar-SA"/>
        </w:rPr>
        <w:t>ی</w:t>
      </w:r>
      <w:r w:rsidRPr="009E47D7">
        <w:rPr>
          <w:rStyle w:val="Char9"/>
          <w:sz w:val="24"/>
          <w:szCs w:val="24"/>
          <w:rtl/>
          <w:lang w:bidi="ar-SA"/>
        </w:rPr>
        <w:t>ن مهدى موعود و</w:t>
      </w:r>
      <w:r w:rsidRPr="009E47D7">
        <w:rPr>
          <w:rStyle w:val="Char9"/>
          <w:rFonts w:hint="cs"/>
          <w:sz w:val="24"/>
          <w:szCs w:val="24"/>
          <w:rtl/>
          <w:lang w:bidi="ar-SA"/>
        </w:rPr>
        <w:t xml:space="preserve"> </w:t>
      </w:r>
      <w:r w:rsidRPr="009E47D7">
        <w:rPr>
          <w:rStyle w:val="Char9"/>
          <w:sz w:val="24"/>
          <w:szCs w:val="24"/>
          <w:rtl/>
          <w:lang w:bidi="ar-SA"/>
        </w:rPr>
        <w:t>امام زمان ساختگى</w:t>
      </w:r>
    </w:p>
    <w:p w:rsidR="00C363C7" w:rsidRPr="009E47D7" w:rsidRDefault="00C363C7" w:rsidP="009E47D7">
      <w:pPr>
        <w:pStyle w:val="af0"/>
        <w:rPr>
          <w:rtl/>
        </w:rPr>
      </w:pPr>
      <w:r w:rsidRPr="009E47D7">
        <w:rPr>
          <w:rStyle w:val="Char9"/>
          <w:sz w:val="24"/>
          <w:szCs w:val="24"/>
          <w:rtl/>
          <w:lang w:bidi="ar-SA"/>
        </w:rPr>
        <w:t>*</w:t>
      </w:r>
      <w:r w:rsidRPr="009E47D7">
        <w:rPr>
          <w:rStyle w:val="Char9"/>
          <w:rFonts w:hint="cs"/>
          <w:sz w:val="24"/>
          <w:szCs w:val="24"/>
          <w:rtl/>
          <w:lang w:bidi="ar-SA"/>
        </w:rPr>
        <w:t xml:space="preserve"> </w:t>
      </w:r>
      <w:r w:rsidRPr="009E47D7">
        <w:rPr>
          <w:rStyle w:val="Char9"/>
          <w:sz w:val="24"/>
          <w:szCs w:val="24"/>
          <w:rtl/>
          <w:lang w:bidi="ar-SA"/>
        </w:rPr>
        <w:t>تشابهات رفتار و</w:t>
      </w:r>
      <w:r w:rsidRPr="009E47D7">
        <w:rPr>
          <w:rStyle w:val="Char9"/>
          <w:rFonts w:hint="cs"/>
          <w:sz w:val="24"/>
          <w:szCs w:val="24"/>
          <w:rtl/>
          <w:lang w:bidi="ar-SA"/>
        </w:rPr>
        <w:t xml:space="preserve"> </w:t>
      </w:r>
      <w:r w:rsidR="00AF2E6E" w:rsidRPr="009E47D7">
        <w:rPr>
          <w:rStyle w:val="Char9"/>
          <w:sz w:val="24"/>
          <w:szCs w:val="24"/>
          <w:rtl/>
          <w:lang w:bidi="ar-SA"/>
        </w:rPr>
        <w:t>ک</w:t>
      </w:r>
      <w:r w:rsidRPr="009E47D7">
        <w:rPr>
          <w:rStyle w:val="Char9"/>
          <w:sz w:val="24"/>
          <w:szCs w:val="24"/>
          <w:rtl/>
          <w:lang w:bidi="ar-SA"/>
        </w:rPr>
        <w:t>ردار</w:t>
      </w:r>
      <w:r w:rsidRPr="009E47D7">
        <w:rPr>
          <w:rStyle w:val="Char9"/>
          <w:rFonts w:hint="cs"/>
          <w:sz w:val="24"/>
          <w:szCs w:val="24"/>
          <w:rtl/>
          <w:lang w:bidi="ar-SA"/>
        </w:rPr>
        <w:t xml:space="preserve"> </w:t>
      </w:r>
      <w:r w:rsidRPr="009E47D7">
        <w:rPr>
          <w:rStyle w:val="Char9"/>
          <w:sz w:val="24"/>
          <w:szCs w:val="24"/>
          <w:rtl/>
          <w:lang w:bidi="ar-SA"/>
        </w:rPr>
        <w:t>مس</w:t>
      </w:r>
      <w:r w:rsidR="00AF2E6E" w:rsidRPr="009E47D7">
        <w:rPr>
          <w:rStyle w:val="Char9"/>
          <w:sz w:val="24"/>
          <w:szCs w:val="24"/>
          <w:rtl/>
          <w:lang w:bidi="ar-SA"/>
        </w:rPr>
        <w:t>ی</w:t>
      </w:r>
      <w:r w:rsidRPr="009E47D7">
        <w:rPr>
          <w:rStyle w:val="Char9"/>
          <w:sz w:val="24"/>
          <w:szCs w:val="24"/>
          <w:rtl/>
          <w:lang w:bidi="ar-SA"/>
        </w:rPr>
        <w:t xml:space="preserve">ح دجال </w:t>
      </w:r>
      <w:r w:rsidR="00AF2E6E" w:rsidRPr="009E47D7">
        <w:rPr>
          <w:rStyle w:val="Char9"/>
          <w:sz w:val="24"/>
          <w:szCs w:val="24"/>
          <w:rtl/>
          <w:lang w:bidi="ar-SA"/>
        </w:rPr>
        <w:t>ی</w:t>
      </w:r>
      <w:r w:rsidRPr="009E47D7">
        <w:rPr>
          <w:rStyle w:val="Char9"/>
          <w:sz w:val="24"/>
          <w:szCs w:val="24"/>
          <w:rtl/>
          <w:lang w:bidi="ar-SA"/>
        </w:rPr>
        <w:t>هود و</w:t>
      </w:r>
      <w:r w:rsidRPr="009E47D7">
        <w:rPr>
          <w:rStyle w:val="Char9"/>
          <w:rFonts w:hint="cs"/>
          <w:sz w:val="24"/>
          <w:szCs w:val="24"/>
          <w:rtl/>
          <w:lang w:bidi="ar-SA"/>
        </w:rPr>
        <w:t xml:space="preserve"> </w:t>
      </w:r>
      <w:r w:rsidRPr="009E47D7">
        <w:rPr>
          <w:rStyle w:val="Char9"/>
          <w:sz w:val="24"/>
          <w:szCs w:val="24"/>
          <w:rtl/>
          <w:lang w:bidi="ar-SA"/>
        </w:rPr>
        <w:t>امام زمان امام</w:t>
      </w:r>
      <w:r w:rsidR="00AF2E6E" w:rsidRPr="009E47D7">
        <w:rPr>
          <w:rStyle w:val="Char9"/>
          <w:sz w:val="24"/>
          <w:szCs w:val="24"/>
          <w:rtl/>
          <w:lang w:bidi="ar-SA"/>
        </w:rPr>
        <w:t>ی</w:t>
      </w:r>
      <w:r w:rsidRPr="009E47D7">
        <w:rPr>
          <w:rStyle w:val="Char9"/>
          <w:sz w:val="24"/>
          <w:szCs w:val="24"/>
          <w:rtl/>
          <w:lang w:bidi="ar-SA"/>
        </w:rPr>
        <w:t>ه</w:t>
      </w:r>
    </w:p>
    <w:p w:rsidR="00C363C7" w:rsidRPr="009E47D7" w:rsidRDefault="00C363C7" w:rsidP="009E47D7">
      <w:pPr>
        <w:pStyle w:val="af0"/>
        <w:rPr>
          <w:rtl/>
        </w:rPr>
      </w:pPr>
      <w:r w:rsidRPr="009E47D7">
        <w:rPr>
          <w:rStyle w:val="Char9"/>
          <w:sz w:val="24"/>
          <w:szCs w:val="24"/>
          <w:rtl/>
          <w:lang w:bidi="ar-SA"/>
        </w:rPr>
        <w:t>*</w:t>
      </w:r>
      <w:r w:rsidRPr="009E47D7">
        <w:rPr>
          <w:rStyle w:val="Char9"/>
          <w:rFonts w:hint="cs"/>
          <w:sz w:val="24"/>
          <w:szCs w:val="24"/>
          <w:rtl/>
          <w:lang w:bidi="ar-SA"/>
        </w:rPr>
        <w:t xml:space="preserve"> </w:t>
      </w:r>
      <w:r w:rsidRPr="009E47D7">
        <w:rPr>
          <w:rStyle w:val="Char9"/>
          <w:sz w:val="24"/>
          <w:szCs w:val="24"/>
          <w:rtl/>
          <w:lang w:bidi="ar-SA"/>
        </w:rPr>
        <w:t>رد بر مس</w:t>
      </w:r>
      <w:r w:rsidR="00AF2E6E" w:rsidRPr="009E47D7">
        <w:rPr>
          <w:rStyle w:val="Char9"/>
          <w:sz w:val="24"/>
          <w:szCs w:val="24"/>
          <w:rtl/>
          <w:lang w:bidi="ar-SA"/>
        </w:rPr>
        <w:t>ی</w:t>
      </w:r>
      <w:r w:rsidRPr="009E47D7">
        <w:rPr>
          <w:rStyle w:val="Char9"/>
          <w:sz w:val="24"/>
          <w:szCs w:val="24"/>
          <w:rtl/>
          <w:lang w:bidi="ar-SA"/>
        </w:rPr>
        <w:t xml:space="preserve">ح دجال </w:t>
      </w:r>
      <w:r w:rsidR="00AF2E6E" w:rsidRPr="009E47D7">
        <w:rPr>
          <w:rStyle w:val="Char9"/>
          <w:sz w:val="24"/>
          <w:szCs w:val="24"/>
          <w:rtl/>
          <w:lang w:bidi="ar-SA"/>
        </w:rPr>
        <w:t>ی</w:t>
      </w:r>
      <w:r w:rsidRPr="009E47D7">
        <w:rPr>
          <w:rStyle w:val="Char9"/>
          <w:sz w:val="24"/>
          <w:szCs w:val="24"/>
          <w:rtl/>
          <w:lang w:bidi="ar-SA"/>
        </w:rPr>
        <w:t>هود</w:t>
      </w:r>
    </w:p>
    <w:p w:rsidR="00C363C7" w:rsidRPr="00FD35AF" w:rsidRDefault="00C363C7" w:rsidP="009E47D7">
      <w:pPr>
        <w:pStyle w:val="af0"/>
        <w:rPr>
          <w:rFonts w:cs="B Zar"/>
          <w:rtl/>
        </w:rPr>
      </w:pPr>
      <w:r w:rsidRPr="009E47D7">
        <w:rPr>
          <w:rStyle w:val="Char9"/>
          <w:sz w:val="24"/>
          <w:szCs w:val="24"/>
          <w:rtl/>
          <w:lang w:bidi="ar-SA"/>
        </w:rPr>
        <w:t>*</w:t>
      </w:r>
      <w:r w:rsidRPr="009E47D7">
        <w:rPr>
          <w:rStyle w:val="Char9"/>
          <w:rFonts w:hint="cs"/>
          <w:sz w:val="24"/>
          <w:szCs w:val="24"/>
          <w:rtl/>
          <w:lang w:bidi="ar-SA"/>
        </w:rPr>
        <w:t xml:space="preserve"> </w:t>
      </w:r>
      <w:r w:rsidRPr="009E47D7">
        <w:rPr>
          <w:rStyle w:val="Char9"/>
          <w:sz w:val="24"/>
          <w:szCs w:val="24"/>
          <w:rtl/>
          <w:lang w:bidi="ar-SA"/>
        </w:rPr>
        <w:t>رد بر باور</w:t>
      </w:r>
      <w:r w:rsidRPr="009E47D7">
        <w:rPr>
          <w:rStyle w:val="Char9"/>
          <w:rFonts w:hint="cs"/>
          <w:sz w:val="24"/>
          <w:szCs w:val="24"/>
          <w:rtl/>
          <w:lang w:bidi="ar-SA"/>
        </w:rPr>
        <w:t xml:space="preserve"> </w:t>
      </w:r>
      <w:r w:rsidRPr="009E47D7">
        <w:rPr>
          <w:rStyle w:val="Char9"/>
          <w:sz w:val="24"/>
          <w:szCs w:val="24"/>
          <w:rtl/>
          <w:lang w:bidi="ar-SA"/>
        </w:rPr>
        <w:t>امام</w:t>
      </w:r>
      <w:r w:rsidR="00AF2E6E" w:rsidRPr="009E47D7">
        <w:rPr>
          <w:rStyle w:val="Char9"/>
          <w:sz w:val="24"/>
          <w:szCs w:val="24"/>
          <w:rtl/>
          <w:lang w:bidi="ar-SA"/>
        </w:rPr>
        <w:t>ی</w:t>
      </w:r>
      <w:r w:rsidRPr="009E47D7">
        <w:rPr>
          <w:rStyle w:val="Char9"/>
          <w:sz w:val="24"/>
          <w:szCs w:val="24"/>
          <w:rtl/>
          <w:lang w:bidi="ar-SA"/>
        </w:rPr>
        <w:t>ه در مورد امام زمان</w:t>
      </w:r>
    </w:p>
    <w:p w:rsidR="00C363C7" w:rsidRPr="00051EF9" w:rsidRDefault="00C363C7" w:rsidP="00C363C7">
      <w:pPr>
        <w:ind w:firstLine="284"/>
        <w:jc w:val="lowKashida"/>
        <w:rPr>
          <w:rStyle w:val="Char9"/>
          <w:rtl/>
        </w:rPr>
      </w:pPr>
      <w:r w:rsidRPr="00051EF9">
        <w:rPr>
          <w:rStyle w:val="Char9"/>
          <w:rtl/>
        </w:rPr>
        <w:t>أولا: عدم ثبوت ولادت ا</w:t>
      </w:r>
      <w:r w:rsidR="00AF2E6E" w:rsidRPr="00051EF9">
        <w:rPr>
          <w:rStyle w:val="Char9"/>
          <w:rtl/>
        </w:rPr>
        <w:t>ی</w:t>
      </w:r>
      <w:r w:rsidRPr="00051EF9">
        <w:rPr>
          <w:rStyle w:val="Char9"/>
          <w:rtl/>
        </w:rPr>
        <w:t xml:space="preserve">ن امام زمان </w:t>
      </w:r>
    </w:p>
    <w:p w:rsidR="00C363C7" w:rsidRPr="00051EF9" w:rsidRDefault="00C363C7" w:rsidP="00C363C7">
      <w:pPr>
        <w:ind w:firstLine="284"/>
        <w:jc w:val="lowKashida"/>
        <w:rPr>
          <w:rStyle w:val="Char9"/>
          <w:rtl/>
        </w:rPr>
      </w:pPr>
      <w:r w:rsidRPr="00051EF9">
        <w:rPr>
          <w:rStyle w:val="Char9"/>
          <w:rtl/>
        </w:rPr>
        <w:t>دوم: ب</w:t>
      </w:r>
      <w:r w:rsidR="00AF2E6E" w:rsidRPr="00051EF9">
        <w:rPr>
          <w:rStyle w:val="Char9"/>
          <w:rtl/>
        </w:rPr>
        <w:t>ی</w:t>
      </w:r>
      <w:r w:rsidRPr="00051EF9">
        <w:rPr>
          <w:rStyle w:val="Char9"/>
          <w:rtl/>
        </w:rPr>
        <w:t>هودگى غ</w:t>
      </w:r>
      <w:r w:rsidR="00AF2E6E" w:rsidRPr="00051EF9">
        <w:rPr>
          <w:rStyle w:val="Char9"/>
          <w:rtl/>
        </w:rPr>
        <w:t>ی</w:t>
      </w:r>
      <w:r w:rsidRPr="00051EF9">
        <w:rPr>
          <w:rStyle w:val="Char9"/>
          <w:rtl/>
        </w:rPr>
        <w:t>بت ا</w:t>
      </w:r>
      <w:r w:rsidR="00AF2E6E" w:rsidRPr="00051EF9">
        <w:rPr>
          <w:rStyle w:val="Char9"/>
          <w:rtl/>
        </w:rPr>
        <w:t>ی</w:t>
      </w:r>
      <w:r w:rsidRPr="00051EF9">
        <w:rPr>
          <w:rStyle w:val="Char9"/>
          <w:rtl/>
        </w:rPr>
        <w:t>ن مهدى خ</w:t>
      </w:r>
      <w:r w:rsidR="00AF2E6E" w:rsidRPr="00051EF9">
        <w:rPr>
          <w:rStyle w:val="Char9"/>
          <w:rtl/>
        </w:rPr>
        <w:t>ی</w:t>
      </w:r>
      <w:r w:rsidRPr="00051EF9">
        <w:rPr>
          <w:rStyle w:val="Char9"/>
          <w:rtl/>
        </w:rPr>
        <w:t>الى</w:t>
      </w:r>
    </w:p>
    <w:p w:rsidR="00C363C7" w:rsidRPr="00051EF9" w:rsidRDefault="00C363C7" w:rsidP="00C363C7">
      <w:pPr>
        <w:ind w:firstLine="284"/>
        <w:jc w:val="lowKashida"/>
        <w:rPr>
          <w:rStyle w:val="Char9"/>
          <w:rtl/>
        </w:rPr>
      </w:pPr>
      <w:r w:rsidRPr="00051EF9">
        <w:rPr>
          <w:rStyle w:val="Char9"/>
          <w:rtl/>
        </w:rPr>
        <w:t>سوم: ه</w:t>
      </w:r>
      <w:r w:rsidR="00AF2E6E" w:rsidRPr="00051EF9">
        <w:rPr>
          <w:rStyle w:val="Char9"/>
          <w:rtl/>
        </w:rPr>
        <w:t>ی</w:t>
      </w:r>
      <w:r w:rsidRPr="00051EF9">
        <w:rPr>
          <w:rStyle w:val="Char9"/>
          <w:rtl/>
        </w:rPr>
        <w:t>چ منفعتى از وراء ا</w:t>
      </w:r>
      <w:r w:rsidR="00AF2E6E" w:rsidRPr="00051EF9">
        <w:rPr>
          <w:rStyle w:val="Char9"/>
          <w:rtl/>
        </w:rPr>
        <w:t>ی</w:t>
      </w:r>
      <w:r w:rsidRPr="00051EF9">
        <w:rPr>
          <w:rStyle w:val="Char9"/>
          <w:rtl/>
        </w:rPr>
        <w:t>ن موهوم صورت نگرفته است</w:t>
      </w:r>
    </w:p>
    <w:p w:rsidR="00C363C7" w:rsidRPr="009E47D7" w:rsidRDefault="00C363C7" w:rsidP="009E47D7">
      <w:pPr>
        <w:pStyle w:val="af0"/>
        <w:rPr>
          <w:rtl/>
        </w:rPr>
      </w:pPr>
      <w:r w:rsidRPr="009E47D7">
        <w:rPr>
          <w:rStyle w:val="Char9"/>
          <w:sz w:val="24"/>
          <w:szCs w:val="24"/>
          <w:rtl/>
          <w:lang w:bidi="ar-SA"/>
        </w:rPr>
        <w:t>چهارم: چرا روحان</w:t>
      </w:r>
      <w:r w:rsidR="00AF2E6E" w:rsidRPr="009E47D7">
        <w:rPr>
          <w:rStyle w:val="Char9"/>
          <w:sz w:val="24"/>
          <w:szCs w:val="24"/>
          <w:rtl/>
          <w:lang w:bidi="ar-SA"/>
        </w:rPr>
        <w:t>ی</w:t>
      </w:r>
      <w:r w:rsidRPr="009E47D7">
        <w:rPr>
          <w:rStyle w:val="Char9"/>
          <w:sz w:val="24"/>
          <w:szCs w:val="24"/>
          <w:rtl/>
          <w:lang w:bidi="ar-SA"/>
        </w:rPr>
        <w:t>ت امام</w:t>
      </w:r>
      <w:r w:rsidR="00AF2E6E" w:rsidRPr="009E47D7">
        <w:rPr>
          <w:rStyle w:val="Char9"/>
          <w:sz w:val="24"/>
          <w:szCs w:val="24"/>
          <w:rtl/>
          <w:lang w:bidi="ar-SA"/>
        </w:rPr>
        <w:t>ی</w:t>
      </w:r>
      <w:r w:rsidRPr="009E47D7">
        <w:rPr>
          <w:rStyle w:val="Char9"/>
          <w:sz w:val="24"/>
          <w:szCs w:val="24"/>
          <w:rtl/>
          <w:lang w:bidi="ar-SA"/>
        </w:rPr>
        <w:t>ه ا</w:t>
      </w:r>
      <w:r w:rsidR="00AF2E6E" w:rsidRPr="009E47D7">
        <w:rPr>
          <w:rStyle w:val="Char9"/>
          <w:sz w:val="24"/>
          <w:szCs w:val="24"/>
          <w:rtl/>
          <w:lang w:bidi="ar-SA"/>
        </w:rPr>
        <w:t>ی</w:t>
      </w:r>
      <w:r w:rsidRPr="009E47D7">
        <w:rPr>
          <w:rStyle w:val="Char9"/>
          <w:sz w:val="24"/>
          <w:szCs w:val="24"/>
          <w:rtl/>
          <w:lang w:bidi="ar-SA"/>
        </w:rPr>
        <w:t>ن دروغ خطرنا</w:t>
      </w:r>
      <w:r w:rsidR="00AF2E6E" w:rsidRPr="009E47D7">
        <w:rPr>
          <w:rStyle w:val="Char9"/>
          <w:sz w:val="24"/>
          <w:szCs w:val="24"/>
          <w:rtl/>
          <w:lang w:bidi="ar-SA"/>
        </w:rPr>
        <w:t>ک</w:t>
      </w:r>
      <w:r w:rsidRPr="009E47D7">
        <w:rPr>
          <w:rStyle w:val="Char9"/>
          <w:sz w:val="24"/>
          <w:szCs w:val="24"/>
          <w:rtl/>
          <w:lang w:bidi="ar-SA"/>
        </w:rPr>
        <w:t xml:space="preserve"> را ساخته و</w:t>
      </w:r>
      <w:r w:rsidRPr="009E47D7">
        <w:rPr>
          <w:rStyle w:val="Char9"/>
          <w:rFonts w:hint="cs"/>
          <w:sz w:val="24"/>
          <w:szCs w:val="24"/>
          <w:rtl/>
          <w:lang w:bidi="ar-SA"/>
        </w:rPr>
        <w:t xml:space="preserve"> </w:t>
      </w:r>
      <w:r w:rsidRPr="009E47D7">
        <w:rPr>
          <w:rStyle w:val="Char9"/>
          <w:sz w:val="24"/>
          <w:szCs w:val="24"/>
          <w:rtl/>
          <w:lang w:bidi="ar-SA"/>
        </w:rPr>
        <w:t>ولادت ا</w:t>
      </w:r>
      <w:r w:rsidR="00AF2E6E" w:rsidRPr="009E47D7">
        <w:rPr>
          <w:rStyle w:val="Char9"/>
          <w:sz w:val="24"/>
          <w:szCs w:val="24"/>
          <w:rtl/>
          <w:lang w:bidi="ar-SA"/>
        </w:rPr>
        <w:t>ی</w:t>
      </w:r>
      <w:r w:rsidRPr="009E47D7">
        <w:rPr>
          <w:rStyle w:val="Char9"/>
          <w:sz w:val="24"/>
          <w:szCs w:val="24"/>
          <w:rtl/>
          <w:lang w:bidi="ar-SA"/>
        </w:rPr>
        <w:t xml:space="preserve">ن معدوم را جعل </w:t>
      </w:r>
      <w:r w:rsidR="00AF2E6E" w:rsidRPr="009E47D7">
        <w:rPr>
          <w:rStyle w:val="Char9"/>
          <w:sz w:val="24"/>
          <w:szCs w:val="24"/>
          <w:rtl/>
          <w:lang w:bidi="ar-SA"/>
        </w:rPr>
        <w:t>ک</w:t>
      </w:r>
      <w:r w:rsidRPr="009E47D7">
        <w:rPr>
          <w:rStyle w:val="Char9"/>
          <w:sz w:val="24"/>
          <w:szCs w:val="24"/>
          <w:rtl/>
          <w:lang w:bidi="ar-SA"/>
        </w:rPr>
        <w:t>ردند؟</w:t>
      </w:r>
    </w:p>
    <w:p w:rsidR="00C363C7" w:rsidRPr="00051EF9" w:rsidRDefault="00C363C7" w:rsidP="009E47D7">
      <w:pPr>
        <w:ind w:firstLine="284"/>
        <w:jc w:val="both"/>
        <w:rPr>
          <w:rStyle w:val="Char9"/>
          <w:rtl/>
        </w:rPr>
      </w:pPr>
      <w:r w:rsidRPr="00051EF9">
        <w:rPr>
          <w:rStyle w:val="Char9"/>
          <w:rFonts w:hint="cs"/>
          <w:rtl/>
        </w:rPr>
        <w:t>از</w:t>
      </w:r>
      <w:r w:rsidRPr="00051EF9">
        <w:rPr>
          <w:rStyle w:val="Char9"/>
          <w:rtl/>
        </w:rPr>
        <w:t xml:space="preserve"> </w:t>
      </w:r>
      <w:r w:rsidRPr="00051EF9">
        <w:rPr>
          <w:rStyle w:val="Char9"/>
          <w:rFonts w:hint="cs"/>
          <w:rtl/>
        </w:rPr>
        <w:t>آنجائ</w:t>
      </w:r>
      <w:r w:rsidR="00AF2E6E" w:rsidRPr="00051EF9">
        <w:rPr>
          <w:rStyle w:val="Char9"/>
          <w:rtl/>
        </w:rPr>
        <w:t>یک</w:t>
      </w:r>
      <w:r w:rsidRPr="00051EF9">
        <w:rPr>
          <w:rStyle w:val="Char9"/>
          <w:rtl/>
        </w:rPr>
        <w:t>ه نقد مبادى روحان</w:t>
      </w:r>
      <w:r w:rsidR="00AF2E6E" w:rsidRPr="00051EF9">
        <w:rPr>
          <w:rStyle w:val="Char9"/>
          <w:rtl/>
        </w:rPr>
        <w:t>ی</w:t>
      </w:r>
      <w:r w:rsidRPr="00051EF9">
        <w:rPr>
          <w:rStyle w:val="Char9"/>
          <w:rtl/>
        </w:rPr>
        <w:t xml:space="preserve">ت در واقع نقد تمام خرافاتى است </w:t>
      </w:r>
      <w:r w:rsidR="00AF2E6E" w:rsidRPr="00051EF9">
        <w:rPr>
          <w:rStyle w:val="Char9"/>
          <w:rtl/>
        </w:rPr>
        <w:t>ک</w:t>
      </w:r>
      <w:r w:rsidRPr="00051EF9">
        <w:rPr>
          <w:rStyle w:val="Char9"/>
          <w:rtl/>
        </w:rPr>
        <w:t>ه به نام د</w:t>
      </w:r>
      <w:r w:rsidR="00AF2E6E" w:rsidRPr="00051EF9">
        <w:rPr>
          <w:rStyle w:val="Char9"/>
          <w:rtl/>
        </w:rPr>
        <w:t>ی</w:t>
      </w:r>
      <w:r w:rsidRPr="00051EF9">
        <w:rPr>
          <w:rStyle w:val="Char9"/>
          <w:rtl/>
        </w:rPr>
        <w:t>ن مب</w:t>
      </w:r>
      <w:r w:rsidR="00AF2E6E" w:rsidRPr="00051EF9">
        <w:rPr>
          <w:rStyle w:val="Char9"/>
          <w:rtl/>
        </w:rPr>
        <w:t>ی</w:t>
      </w:r>
      <w:r w:rsidRPr="00051EF9">
        <w:rPr>
          <w:rStyle w:val="Char9"/>
          <w:rtl/>
        </w:rPr>
        <w:t>ن اسلام در</w:t>
      </w:r>
      <w:r w:rsidRPr="00051EF9">
        <w:rPr>
          <w:rStyle w:val="Char9"/>
          <w:rFonts w:hint="cs"/>
          <w:rtl/>
        </w:rPr>
        <w:t xml:space="preserve"> </w:t>
      </w:r>
      <w:r w:rsidRPr="00051EF9">
        <w:rPr>
          <w:rStyle w:val="Char9"/>
          <w:rtl/>
        </w:rPr>
        <w:t>جامع</w:t>
      </w:r>
      <w:r w:rsidR="00835A14">
        <w:rPr>
          <w:rStyle w:val="Char9"/>
          <w:rtl/>
        </w:rPr>
        <w:t>ۀ</w:t>
      </w:r>
      <w:r w:rsidRPr="00051EF9">
        <w:rPr>
          <w:rStyle w:val="Char9"/>
          <w:rtl/>
        </w:rPr>
        <w:t xml:space="preserve"> ما وجود دارد، و</w:t>
      </w:r>
      <w:r w:rsidRPr="00051EF9">
        <w:rPr>
          <w:rStyle w:val="Char9"/>
          <w:rFonts w:hint="cs"/>
          <w:rtl/>
        </w:rPr>
        <w:t xml:space="preserve"> </w:t>
      </w:r>
      <w:r w:rsidRPr="00051EF9">
        <w:rPr>
          <w:rStyle w:val="Char9"/>
          <w:rtl/>
        </w:rPr>
        <w:t>نقد و</w:t>
      </w:r>
      <w:r w:rsidRPr="00051EF9">
        <w:rPr>
          <w:rStyle w:val="Char9"/>
          <w:rFonts w:hint="cs"/>
          <w:rtl/>
        </w:rPr>
        <w:t xml:space="preserve"> </w:t>
      </w:r>
      <w:r w:rsidRPr="00051EF9">
        <w:rPr>
          <w:rStyle w:val="Char9"/>
          <w:rtl/>
        </w:rPr>
        <w:t>زدودن آن نه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پاسخى مثبت به در خواست آقاى ام</w:t>
      </w:r>
      <w:r w:rsidR="00AF2E6E" w:rsidRPr="00051EF9">
        <w:rPr>
          <w:rStyle w:val="Char9"/>
          <w:rtl/>
        </w:rPr>
        <w:t>ی</w:t>
      </w:r>
      <w:r w:rsidRPr="00051EF9">
        <w:rPr>
          <w:rStyle w:val="Char9"/>
          <w:rtl/>
        </w:rPr>
        <w:t>د</w:t>
      </w:r>
      <w:r w:rsidR="006D7D8D">
        <w:rPr>
          <w:rStyle w:val="Char9"/>
          <w:rtl/>
        </w:rPr>
        <w:t xml:space="preserve"> می‌باشد</w:t>
      </w:r>
      <w:r w:rsidRPr="00051EF9">
        <w:rPr>
          <w:rStyle w:val="Char9"/>
          <w:rtl/>
        </w:rPr>
        <w:t xml:space="preserve"> بل</w:t>
      </w:r>
      <w:r w:rsidR="00AF2E6E" w:rsidRPr="00051EF9">
        <w:rPr>
          <w:rStyle w:val="Char9"/>
          <w:rtl/>
        </w:rPr>
        <w:t>ک</w:t>
      </w:r>
      <w:r w:rsidRPr="00051EF9">
        <w:rPr>
          <w:rStyle w:val="Char9"/>
          <w:rtl/>
        </w:rPr>
        <w:t>ه خدمتى شا</w:t>
      </w:r>
      <w:r w:rsidR="00AF2E6E" w:rsidRPr="00051EF9">
        <w:rPr>
          <w:rStyle w:val="Char9"/>
          <w:rtl/>
        </w:rPr>
        <w:t>ی</w:t>
      </w:r>
      <w:r w:rsidRPr="00051EF9">
        <w:rPr>
          <w:rStyle w:val="Char9"/>
          <w:rtl/>
        </w:rPr>
        <w:t>ان به د</w:t>
      </w:r>
      <w:r w:rsidR="00AF2E6E" w:rsidRPr="00051EF9">
        <w:rPr>
          <w:rStyle w:val="Char9"/>
          <w:rtl/>
        </w:rPr>
        <w:t>ی</w:t>
      </w:r>
      <w:r w:rsidRPr="00051EF9">
        <w:rPr>
          <w:rStyle w:val="Char9"/>
          <w:rtl/>
        </w:rPr>
        <w:t>ن و</w:t>
      </w:r>
      <w:r w:rsidRPr="00051EF9">
        <w:rPr>
          <w:rStyle w:val="Char9"/>
          <w:rFonts w:hint="cs"/>
          <w:rtl/>
        </w:rPr>
        <w:t xml:space="preserve"> </w:t>
      </w:r>
      <w:r w:rsidRPr="00051EF9">
        <w:rPr>
          <w:rStyle w:val="Char9"/>
          <w:rtl/>
        </w:rPr>
        <w:t>روشنگرى مهمى در م</w:t>
      </w:r>
      <w:r w:rsidR="00AF2E6E" w:rsidRPr="00051EF9">
        <w:rPr>
          <w:rStyle w:val="Char9"/>
          <w:rtl/>
        </w:rPr>
        <w:t>ی</w:t>
      </w:r>
      <w:r w:rsidRPr="00051EF9">
        <w:rPr>
          <w:rStyle w:val="Char9"/>
          <w:rtl/>
        </w:rPr>
        <w:t>ان متد</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ن هم هست، بنابرا</w:t>
      </w:r>
      <w:r w:rsidR="00AF2E6E" w:rsidRPr="00051EF9">
        <w:rPr>
          <w:rStyle w:val="Char9"/>
          <w:rtl/>
        </w:rPr>
        <w:t>ی</w:t>
      </w:r>
      <w:r w:rsidRPr="00051EF9">
        <w:rPr>
          <w:rStyle w:val="Char9"/>
          <w:rtl/>
        </w:rPr>
        <w:t>ن ا</w:t>
      </w:r>
      <w:r w:rsidR="00AF2E6E" w:rsidRPr="00051EF9">
        <w:rPr>
          <w:rStyle w:val="Char9"/>
          <w:rtl/>
        </w:rPr>
        <w:t>ی</w:t>
      </w:r>
      <w:r w:rsidRPr="00051EF9">
        <w:rPr>
          <w:rStyle w:val="Char9"/>
          <w:rtl/>
        </w:rPr>
        <w:t>نجانب م</w:t>
      </w:r>
      <w:r w:rsidR="00AF2E6E" w:rsidRPr="00051EF9">
        <w:rPr>
          <w:rStyle w:val="Char9"/>
          <w:rtl/>
        </w:rPr>
        <w:t>ی</w:t>
      </w:r>
      <w:r w:rsidRPr="00051EF9">
        <w:rPr>
          <w:rStyle w:val="Char9"/>
          <w:rtl/>
        </w:rPr>
        <w:t>خواهم به ر</w:t>
      </w:r>
      <w:r w:rsidR="00AF2E6E" w:rsidRPr="00051EF9">
        <w:rPr>
          <w:rStyle w:val="Char9"/>
          <w:rtl/>
        </w:rPr>
        <w:t>ی</w:t>
      </w:r>
      <w:r w:rsidRPr="00051EF9">
        <w:rPr>
          <w:rStyle w:val="Char9"/>
          <w:rtl/>
        </w:rPr>
        <w:t>ش</w:t>
      </w:r>
      <w:r w:rsidR="00835A14">
        <w:rPr>
          <w:rStyle w:val="Char9"/>
          <w:rtl/>
        </w:rPr>
        <w:t>ۀ</w:t>
      </w:r>
      <w:r w:rsidRPr="00051EF9">
        <w:rPr>
          <w:rStyle w:val="Char9"/>
          <w:rtl/>
        </w:rPr>
        <w:t xml:space="preserve"> تار</w:t>
      </w:r>
      <w:r w:rsidR="00AF2E6E" w:rsidRPr="00051EF9">
        <w:rPr>
          <w:rStyle w:val="Char9"/>
          <w:rtl/>
        </w:rPr>
        <w:t>ی</w:t>
      </w:r>
      <w:r w:rsidRPr="00051EF9">
        <w:rPr>
          <w:rStyle w:val="Char9"/>
          <w:rtl/>
        </w:rPr>
        <w:t xml:space="preserve">خى </w:t>
      </w:r>
      <w:r w:rsidR="00AF2E6E" w:rsidRPr="00051EF9">
        <w:rPr>
          <w:rStyle w:val="Char9"/>
          <w:rtl/>
        </w:rPr>
        <w:t>یک</w:t>
      </w:r>
      <w:r w:rsidRPr="00051EF9">
        <w:rPr>
          <w:rStyle w:val="Char9"/>
          <w:rtl/>
        </w:rPr>
        <w:t>ى از ا</w:t>
      </w:r>
      <w:r w:rsidR="00AF2E6E" w:rsidRPr="00051EF9">
        <w:rPr>
          <w:rStyle w:val="Char9"/>
          <w:rtl/>
        </w:rPr>
        <w:t>ی</w:t>
      </w:r>
      <w:r w:rsidRPr="00051EF9">
        <w:rPr>
          <w:rStyle w:val="Char9"/>
          <w:rtl/>
        </w:rPr>
        <w:t>ن پاسخ</w:t>
      </w:r>
      <w:r w:rsidRPr="00051EF9">
        <w:rPr>
          <w:rStyle w:val="Char9"/>
          <w:rFonts w:hint="cs"/>
          <w:rtl/>
        </w:rPr>
        <w:t>‌</w:t>
      </w:r>
      <w:r w:rsidRPr="00051EF9">
        <w:rPr>
          <w:rStyle w:val="Char9"/>
          <w:rtl/>
        </w:rPr>
        <w:t xml:space="preserve">ها بپردازم </w:t>
      </w:r>
      <w:r w:rsidR="00AF2E6E" w:rsidRPr="00051EF9">
        <w:rPr>
          <w:rStyle w:val="Char9"/>
          <w:rtl/>
        </w:rPr>
        <w:t>ک</w:t>
      </w:r>
      <w:r w:rsidRPr="00051EF9">
        <w:rPr>
          <w:rStyle w:val="Char9"/>
          <w:rtl/>
        </w:rPr>
        <w:t>ه در واقع عمود خ</w:t>
      </w:r>
      <w:r w:rsidR="00AF2E6E" w:rsidRPr="00051EF9">
        <w:rPr>
          <w:rStyle w:val="Char9"/>
          <w:rtl/>
        </w:rPr>
        <w:t>ی</w:t>
      </w:r>
      <w:r w:rsidRPr="00051EF9">
        <w:rPr>
          <w:rStyle w:val="Char9"/>
          <w:rtl/>
        </w:rPr>
        <w:t>م</w:t>
      </w:r>
      <w:r w:rsidR="00835A14">
        <w:rPr>
          <w:rStyle w:val="Char9"/>
          <w:rtl/>
        </w:rPr>
        <w:t>ۀ</w:t>
      </w:r>
      <w:r w:rsidRPr="00051EF9">
        <w:rPr>
          <w:rStyle w:val="Char9"/>
          <w:rtl/>
        </w:rPr>
        <w:t xml:space="preserve"> خرافات بوده و بررسى علمى و</w:t>
      </w:r>
      <w:r w:rsidRPr="00051EF9">
        <w:rPr>
          <w:rStyle w:val="Char9"/>
          <w:rFonts w:hint="cs"/>
          <w:rtl/>
        </w:rPr>
        <w:t xml:space="preserve"> </w:t>
      </w:r>
      <w:r w:rsidRPr="00051EF9">
        <w:rPr>
          <w:rStyle w:val="Char9"/>
          <w:rtl/>
        </w:rPr>
        <w:t>قرآنى آن در واقع هم</w:t>
      </w:r>
      <w:r w:rsidR="00835A14">
        <w:rPr>
          <w:rStyle w:val="Char9"/>
          <w:rtl/>
        </w:rPr>
        <w:t>ۀ</w:t>
      </w:r>
      <w:r w:rsidRPr="00051EF9">
        <w:rPr>
          <w:rStyle w:val="Char9"/>
          <w:rtl/>
        </w:rPr>
        <w:t xml:space="preserve"> خ</w:t>
      </w:r>
      <w:r w:rsidR="00AF2E6E" w:rsidRPr="00051EF9">
        <w:rPr>
          <w:rStyle w:val="Char9"/>
          <w:rtl/>
        </w:rPr>
        <w:t>ی</w:t>
      </w:r>
      <w:r w:rsidRPr="00051EF9">
        <w:rPr>
          <w:rStyle w:val="Char9"/>
          <w:rtl/>
        </w:rPr>
        <w:t>م</w:t>
      </w:r>
      <w:r w:rsidR="00835A14">
        <w:rPr>
          <w:rStyle w:val="Char9"/>
          <w:rtl/>
        </w:rPr>
        <w:t>ۀ</w:t>
      </w:r>
      <w:r w:rsidRPr="00051EF9">
        <w:rPr>
          <w:rStyle w:val="Char9"/>
          <w:rtl/>
        </w:rPr>
        <w:t xml:space="preserve"> خرافات را برچ</w:t>
      </w:r>
      <w:r w:rsidR="00AF2E6E" w:rsidRPr="00051EF9">
        <w:rPr>
          <w:rStyle w:val="Char9"/>
          <w:rtl/>
        </w:rPr>
        <w:t>ی</w:t>
      </w:r>
      <w:r w:rsidRPr="00051EF9">
        <w:rPr>
          <w:rStyle w:val="Char9"/>
          <w:rtl/>
        </w:rPr>
        <w:t>ده و</w:t>
      </w:r>
      <w:r w:rsidRPr="00051EF9">
        <w:rPr>
          <w:rStyle w:val="Char9"/>
          <w:rFonts w:hint="cs"/>
          <w:rtl/>
        </w:rPr>
        <w:t xml:space="preserve"> </w:t>
      </w:r>
      <w:r w:rsidRPr="00051EF9">
        <w:rPr>
          <w:rStyle w:val="Char9"/>
          <w:rtl/>
        </w:rPr>
        <w:t>پرده داران ا</w:t>
      </w:r>
      <w:r w:rsidR="00AF2E6E" w:rsidRPr="00051EF9">
        <w:rPr>
          <w:rStyle w:val="Char9"/>
          <w:rtl/>
        </w:rPr>
        <w:t>ی</w:t>
      </w:r>
      <w:r w:rsidRPr="00051EF9">
        <w:rPr>
          <w:rStyle w:val="Char9"/>
          <w:rtl/>
        </w:rPr>
        <w:t>ن افسانه</w:t>
      </w:r>
      <w:r w:rsidRPr="00051EF9">
        <w:rPr>
          <w:rStyle w:val="Char9"/>
          <w:rFonts w:hint="cs"/>
          <w:rtl/>
        </w:rPr>
        <w:t>‌</w:t>
      </w:r>
      <w:r w:rsidRPr="00051EF9">
        <w:rPr>
          <w:rStyle w:val="Char9"/>
          <w:rtl/>
        </w:rPr>
        <w:t>ها</w:t>
      </w:r>
      <w:r w:rsidRPr="00051EF9">
        <w:rPr>
          <w:rStyle w:val="Char9"/>
          <w:rFonts w:hint="cs"/>
          <w:rtl/>
        </w:rPr>
        <w:t xml:space="preserve"> </w:t>
      </w:r>
      <w:r w:rsidRPr="00051EF9">
        <w:rPr>
          <w:rStyle w:val="Char9"/>
          <w:rtl/>
        </w:rPr>
        <w:t>را ن</w:t>
      </w:r>
      <w:r w:rsidR="00AF2E6E" w:rsidRPr="00051EF9">
        <w:rPr>
          <w:rStyle w:val="Char9"/>
          <w:rtl/>
        </w:rPr>
        <w:t>ی</w:t>
      </w:r>
      <w:r w:rsidRPr="00051EF9">
        <w:rPr>
          <w:rStyle w:val="Char9"/>
          <w:rtl/>
        </w:rPr>
        <w:t xml:space="preserve">ز از سلاحى خلع </w:t>
      </w:r>
      <w:r w:rsidR="00AF2E6E" w:rsidRPr="00051EF9">
        <w:rPr>
          <w:rStyle w:val="Char9"/>
          <w:rtl/>
        </w:rPr>
        <w:t>ی</w:t>
      </w:r>
      <w:r w:rsidRPr="00051EF9">
        <w:rPr>
          <w:rStyle w:val="Char9"/>
          <w:rtl/>
        </w:rPr>
        <w:t>د</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 به نام آن بر آراء مردم و</w:t>
      </w:r>
      <w:r w:rsidRPr="00051EF9">
        <w:rPr>
          <w:rStyle w:val="Char9"/>
          <w:rFonts w:hint="cs"/>
          <w:rtl/>
        </w:rPr>
        <w:t xml:space="preserve"> </w:t>
      </w:r>
      <w:r w:rsidRPr="00051EF9">
        <w:rPr>
          <w:rStyle w:val="Char9"/>
          <w:rtl/>
        </w:rPr>
        <w:t>بر جامعه ح</w:t>
      </w:r>
      <w:r w:rsidR="00AF2E6E" w:rsidRPr="00051EF9">
        <w:rPr>
          <w:rStyle w:val="Char9"/>
          <w:rtl/>
        </w:rPr>
        <w:t>ک</w:t>
      </w:r>
      <w:r w:rsidRPr="00051EF9">
        <w:rPr>
          <w:rStyle w:val="Char9"/>
          <w:rtl/>
        </w:rPr>
        <w:t xml:space="preserve">ومت </w:t>
      </w:r>
      <w:r w:rsidR="00AF2E6E" w:rsidRPr="00051EF9">
        <w:rPr>
          <w:rStyle w:val="Char9"/>
          <w:rtl/>
        </w:rPr>
        <w:t>ک</w:t>
      </w:r>
      <w:r w:rsidRPr="00051EF9">
        <w:rPr>
          <w:rStyle w:val="Char9"/>
          <w:rtl/>
        </w:rPr>
        <w:t>رده و</w:t>
      </w:r>
      <w:r w:rsidRPr="00051EF9">
        <w:rPr>
          <w:rStyle w:val="Char9"/>
          <w:rFonts w:hint="cs"/>
          <w:rtl/>
        </w:rPr>
        <w:t xml:space="preserve"> </w:t>
      </w:r>
      <w:r w:rsidRPr="00051EF9">
        <w:rPr>
          <w:rStyle w:val="Char9"/>
          <w:rtl/>
        </w:rPr>
        <w:t>دمار از روزگار مردم در آورده</w:t>
      </w:r>
      <w:r w:rsidR="00E927B8">
        <w:rPr>
          <w:rStyle w:val="Char9"/>
          <w:rtl/>
        </w:rPr>
        <w:t>‌اند،</w:t>
      </w:r>
    </w:p>
    <w:p w:rsidR="00C363C7" w:rsidRPr="00051EF9" w:rsidRDefault="00C363C7" w:rsidP="009E47D7">
      <w:pPr>
        <w:ind w:firstLine="284"/>
        <w:jc w:val="both"/>
        <w:rPr>
          <w:rStyle w:val="Char9"/>
          <w:rtl/>
        </w:rPr>
      </w:pPr>
      <w:r w:rsidRPr="00051EF9">
        <w:rPr>
          <w:rStyle w:val="Char9"/>
          <w:rFonts w:hint="cs"/>
          <w:rtl/>
        </w:rPr>
        <w:t xml:space="preserve">و </w:t>
      </w:r>
      <w:r w:rsidRPr="00051EF9">
        <w:rPr>
          <w:rStyle w:val="Char9"/>
          <w:rtl/>
        </w:rPr>
        <w:t>لهذا بى</w:t>
      </w:r>
      <w:r w:rsidR="009E47D7">
        <w:rPr>
          <w:rStyle w:val="Char9"/>
          <w:rFonts w:hint="cs"/>
          <w:rtl/>
        </w:rPr>
        <w:t>‌</w:t>
      </w:r>
      <w:r w:rsidRPr="00051EF9">
        <w:rPr>
          <w:rStyle w:val="Char9"/>
          <w:rtl/>
        </w:rPr>
        <w:t>مناسبت ن</w:t>
      </w:r>
      <w:r w:rsidR="00AF2E6E" w:rsidRPr="00051EF9">
        <w:rPr>
          <w:rStyle w:val="Char9"/>
          <w:rtl/>
        </w:rPr>
        <w:t>ی</w:t>
      </w:r>
      <w:r w:rsidRPr="00051EF9">
        <w:rPr>
          <w:rStyle w:val="Char9"/>
          <w:rtl/>
        </w:rPr>
        <w:t xml:space="preserve">ست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ن پاسخ</w:t>
      </w:r>
      <w:r w:rsidRPr="00051EF9">
        <w:rPr>
          <w:rStyle w:val="Char9"/>
          <w:rFonts w:hint="cs"/>
          <w:rtl/>
        </w:rPr>
        <w:t>‌</w:t>
      </w:r>
      <w:r w:rsidRPr="00051EF9">
        <w:rPr>
          <w:rStyle w:val="Char9"/>
          <w:rtl/>
        </w:rPr>
        <w:t>ها با م</w:t>
      </w:r>
      <w:r w:rsidR="00AF2E6E" w:rsidRPr="00051EF9">
        <w:rPr>
          <w:rStyle w:val="Char9"/>
          <w:rtl/>
        </w:rPr>
        <w:t>ی</w:t>
      </w:r>
      <w:r w:rsidRPr="00051EF9">
        <w:rPr>
          <w:rStyle w:val="Char9"/>
          <w:rtl/>
        </w:rPr>
        <w:t>زان علمى بحث و بررسى اسناد تار</w:t>
      </w:r>
      <w:r w:rsidR="00AF2E6E" w:rsidRPr="00051EF9">
        <w:rPr>
          <w:rStyle w:val="Char9"/>
          <w:rtl/>
        </w:rPr>
        <w:t>ی</w:t>
      </w:r>
      <w:r w:rsidRPr="00051EF9">
        <w:rPr>
          <w:rStyle w:val="Char9"/>
          <w:rtl/>
        </w:rPr>
        <w:t>خى و</w:t>
      </w:r>
      <w:r w:rsidRPr="00051EF9">
        <w:rPr>
          <w:rStyle w:val="Char9"/>
          <w:rFonts w:hint="cs"/>
          <w:rtl/>
        </w:rPr>
        <w:t xml:space="preserve"> </w:t>
      </w:r>
      <w:r w:rsidRPr="00051EF9">
        <w:rPr>
          <w:rStyle w:val="Char9"/>
          <w:rtl/>
        </w:rPr>
        <w:t>عق</w:t>
      </w:r>
      <w:r w:rsidR="00AF2E6E" w:rsidRPr="00051EF9">
        <w:rPr>
          <w:rStyle w:val="Char9"/>
          <w:rtl/>
        </w:rPr>
        <w:t>ی</w:t>
      </w:r>
      <w:r w:rsidRPr="00051EF9">
        <w:rPr>
          <w:rStyle w:val="Char9"/>
          <w:rtl/>
        </w:rPr>
        <w:t xml:space="preserve">دتى </w:t>
      </w:r>
      <w:r w:rsidR="00AF2E6E" w:rsidRPr="00051EF9">
        <w:rPr>
          <w:rStyle w:val="Char9"/>
          <w:rtl/>
        </w:rPr>
        <w:t>ک</w:t>
      </w:r>
      <w:r w:rsidRPr="00051EF9">
        <w:rPr>
          <w:rStyle w:val="Char9"/>
          <w:rtl/>
        </w:rPr>
        <w:t>ه در م</w:t>
      </w:r>
      <w:r w:rsidR="00AF2E6E" w:rsidRPr="00051EF9">
        <w:rPr>
          <w:rStyle w:val="Char9"/>
          <w:rtl/>
        </w:rPr>
        <w:t>ی</w:t>
      </w:r>
      <w:r w:rsidRPr="00051EF9">
        <w:rPr>
          <w:rStyle w:val="Char9"/>
          <w:rtl/>
        </w:rPr>
        <w:t>ان مسلم</w:t>
      </w:r>
      <w:r w:rsidR="00AF2E6E" w:rsidRPr="00051EF9">
        <w:rPr>
          <w:rStyle w:val="Char9"/>
          <w:rtl/>
        </w:rPr>
        <w:t>ی</w:t>
      </w:r>
      <w:r w:rsidRPr="00051EF9">
        <w:rPr>
          <w:rStyle w:val="Char9"/>
          <w:rtl/>
        </w:rPr>
        <w:t>ن را</w:t>
      </w:r>
      <w:r w:rsidR="00AF2E6E" w:rsidRPr="00051EF9">
        <w:rPr>
          <w:rStyle w:val="Char9"/>
          <w:rtl/>
        </w:rPr>
        <w:t>ی</w:t>
      </w:r>
      <w:r w:rsidRPr="00051EF9">
        <w:rPr>
          <w:rStyle w:val="Char9"/>
          <w:rtl/>
        </w:rPr>
        <w:t>ج بوده سنج</w:t>
      </w:r>
      <w:r w:rsidR="00AF2E6E" w:rsidRPr="00051EF9">
        <w:rPr>
          <w:rStyle w:val="Char9"/>
          <w:rtl/>
        </w:rPr>
        <w:t>ی</w:t>
      </w:r>
      <w:r w:rsidRPr="00051EF9">
        <w:rPr>
          <w:rStyle w:val="Char9"/>
          <w:rtl/>
        </w:rPr>
        <w:t>ده شود تا حق</w:t>
      </w:r>
      <w:r w:rsidR="00AF2E6E" w:rsidRPr="00051EF9">
        <w:rPr>
          <w:rStyle w:val="Char9"/>
          <w:rtl/>
        </w:rPr>
        <w:t>ی</w:t>
      </w:r>
      <w:r w:rsidRPr="00051EF9">
        <w:rPr>
          <w:rStyle w:val="Char9"/>
          <w:rtl/>
        </w:rPr>
        <w:t>ت داشتن و</w:t>
      </w:r>
      <w:r w:rsidRPr="00051EF9">
        <w:rPr>
          <w:rStyle w:val="Char9"/>
          <w:rFonts w:hint="cs"/>
          <w:rtl/>
        </w:rPr>
        <w:t xml:space="preserve"> </w:t>
      </w:r>
      <w:r w:rsidR="00AF2E6E" w:rsidRPr="00051EF9">
        <w:rPr>
          <w:rStyle w:val="Char9"/>
          <w:rtl/>
        </w:rPr>
        <w:t>ی</w:t>
      </w:r>
      <w:r w:rsidRPr="00051EF9">
        <w:rPr>
          <w:rStyle w:val="Char9"/>
          <w:rtl/>
        </w:rPr>
        <w:t>ا توطئه بودن و</w:t>
      </w:r>
      <w:r w:rsidRPr="00051EF9">
        <w:rPr>
          <w:rStyle w:val="Char9"/>
          <w:rFonts w:hint="cs"/>
          <w:rtl/>
        </w:rPr>
        <w:t xml:space="preserve"> </w:t>
      </w:r>
      <w:r w:rsidRPr="00051EF9">
        <w:rPr>
          <w:rStyle w:val="Char9"/>
          <w:rtl/>
        </w:rPr>
        <w:t>و</w:t>
      </w:r>
      <w:r w:rsidR="00AF2E6E" w:rsidRPr="00051EF9">
        <w:rPr>
          <w:rStyle w:val="Char9"/>
          <w:rtl/>
        </w:rPr>
        <w:t>ی</w:t>
      </w:r>
      <w:r w:rsidRPr="00051EF9">
        <w:rPr>
          <w:rStyle w:val="Char9"/>
          <w:rtl/>
        </w:rPr>
        <w:t>رانگرى آن روشن شود</w:t>
      </w:r>
      <w:r w:rsidRPr="00051EF9">
        <w:rPr>
          <w:rStyle w:val="Char9"/>
          <w:rFonts w:hint="cs"/>
          <w:rtl/>
        </w:rPr>
        <w:t xml:space="preserve"> </w:t>
      </w:r>
      <w:r w:rsidR="00AF2E6E" w:rsidRPr="00051EF9">
        <w:rPr>
          <w:rStyle w:val="Char9"/>
          <w:rtl/>
        </w:rPr>
        <w:t>ک</w:t>
      </w:r>
      <w:r w:rsidRPr="00051EF9">
        <w:rPr>
          <w:rStyle w:val="Char9"/>
          <w:rtl/>
        </w:rPr>
        <w:t>ه از قد</w:t>
      </w:r>
      <w:r w:rsidR="00AF2E6E" w:rsidRPr="00051EF9">
        <w:rPr>
          <w:rStyle w:val="Char9"/>
          <w:rtl/>
        </w:rPr>
        <w:t>ی</w:t>
      </w:r>
      <w:r w:rsidRPr="00051EF9">
        <w:rPr>
          <w:rStyle w:val="Char9"/>
          <w:rtl/>
        </w:rPr>
        <w:t>م ا</w:t>
      </w:r>
      <w:r w:rsidR="00AF2E6E" w:rsidRPr="00051EF9">
        <w:rPr>
          <w:rStyle w:val="Char9"/>
          <w:rtl/>
        </w:rPr>
        <w:t>ی</w:t>
      </w:r>
      <w:r w:rsidRPr="00051EF9">
        <w:rPr>
          <w:rStyle w:val="Char9"/>
          <w:rtl/>
        </w:rPr>
        <w:t>ن دستور طلا</w:t>
      </w:r>
      <w:r w:rsidR="00AF2E6E" w:rsidRPr="00051EF9">
        <w:rPr>
          <w:rStyle w:val="Char9"/>
          <w:rtl/>
        </w:rPr>
        <w:t>ی</w:t>
      </w:r>
      <w:r w:rsidRPr="00051EF9">
        <w:rPr>
          <w:rStyle w:val="Char9"/>
          <w:rtl/>
        </w:rPr>
        <w:t>ى براى قبول خبر را</w:t>
      </w:r>
      <w:r w:rsidR="00AF2E6E" w:rsidRPr="00051EF9">
        <w:rPr>
          <w:rStyle w:val="Char9"/>
          <w:rtl/>
        </w:rPr>
        <w:t>ی</w:t>
      </w:r>
      <w:r w:rsidRPr="00051EF9">
        <w:rPr>
          <w:rStyle w:val="Char9"/>
          <w:rtl/>
        </w:rPr>
        <w:t xml:space="preserve">ج بوده است </w:t>
      </w:r>
      <w:r w:rsidR="00AF2E6E" w:rsidRPr="00051EF9">
        <w:rPr>
          <w:rStyle w:val="Char9"/>
          <w:rtl/>
        </w:rPr>
        <w:t>ک</w:t>
      </w:r>
      <w:r w:rsidRPr="00051EF9">
        <w:rPr>
          <w:rStyle w:val="Char9"/>
          <w:rtl/>
        </w:rPr>
        <w:t xml:space="preserve">ه </w:t>
      </w:r>
      <w:r w:rsidRPr="009E47D7">
        <w:rPr>
          <w:rStyle w:val="Chara"/>
          <w:rFonts w:hint="cs"/>
          <w:rtl/>
        </w:rPr>
        <w:t>«إ</w:t>
      </w:r>
      <w:r w:rsidRPr="009E47D7">
        <w:rPr>
          <w:rStyle w:val="Chara"/>
          <w:rtl/>
        </w:rPr>
        <w:t>ذا كنت مدعيا فالدليل و</w:t>
      </w:r>
      <w:r w:rsidRPr="009E47D7">
        <w:rPr>
          <w:rStyle w:val="Chara"/>
          <w:rFonts w:hint="cs"/>
          <w:rtl/>
        </w:rPr>
        <w:t>إ</w:t>
      </w:r>
      <w:r w:rsidRPr="009E47D7">
        <w:rPr>
          <w:rStyle w:val="Chara"/>
          <w:rtl/>
        </w:rPr>
        <w:t>ذا كنت ناقلا فالصحة</w:t>
      </w:r>
      <w:r w:rsidRPr="009E47D7">
        <w:rPr>
          <w:rStyle w:val="Chara"/>
          <w:rFonts w:hint="cs"/>
          <w:rtl/>
        </w:rPr>
        <w:t>»</w:t>
      </w:r>
      <w:r w:rsidRPr="00051EF9">
        <w:rPr>
          <w:rStyle w:val="Char9"/>
          <w:rtl/>
        </w:rPr>
        <w:t xml:space="preserve"> </w:t>
      </w:r>
      <w:r w:rsidRPr="00FD35AF">
        <w:rPr>
          <w:rFonts w:ascii="Tahoma" w:hAnsi="Tahoma" w:cs="Traditional Arabic" w:hint="cs"/>
          <w:rtl/>
        </w:rPr>
        <w:t>«</w:t>
      </w:r>
      <w:r w:rsidR="00AF2E6E" w:rsidRPr="00051EF9">
        <w:rPr>
          <w:rStyle w:val="Char9"/>
          <w:rtl/>
        </w:rPr>
        <w:t>ک</w:t>
      </w:r>
      <w:r w:rsidRPr="00051EF9">
        <w:rPr>
          <w:rStyle w:val="Char9"/>
          <w:rtl/>
        </w:rPr>
        <w:t>ه اگر مدعى چ</w:t>
      </w:r>
      <w:r w:rsidR="00AF2E6E" w:rsidRPr="00051EF9">
        <w:rPr>
          <w:rStyle w:val="Char9"/>
          <w:rtl/>
        </w:rPr>
        <w:t>ی</w:t>
      </w:r>
      <w:r w:rsidRPr="00051EF9">
        <w:rPr>
          <w:rStyle w:val="Char9"/>
          <w:rtl/>
        </w:rPr>
        <w:t>زى هستى دل</w:t>
      </w:r>
      <w:r w:rsidR="00AF2E6E" w:rsidRPr="00051EF9">
        <w:rPr>
          <w:rStyle w:val="Char9"/>
          <w:rtl/>
        </w:rPr>
        <w:t>ی</w:t>
      </w:r>
      <w:r w:rsidRPr="00051EF9">
        <w:rPr>
          <w:rStyle w:val="Char9"/>
          <w:rtl/>
        </w:rPr>
        <w:t>لت را نشان بده و</w:t>
      </w:r>
      <w:r w:rsidRPr="00051EF9">
        <w:rPr>
          <w:rStyle w:val="Char9"/>
          <w:rFonts w:hint="cs"/>
          <w:rtl/>
        </w:rPr>
        <w:t xml:space="preserve"> </w:t>
      </w:r>
      <w:r w:rsidRPr="00051EF9">
        <w:rPr>
          <w:rStyle w:val="Char9"/>
          <w:rtl/>
        </w:rPr>
        <w:t>اگر ناقل آن هستى صحت سند و</w:t>
      </w:r>
      <w:r w:rsidRPr="00051EF9">
        <w:rPr>
          <w:rStyle w:val="Char9"/>
          <w:rFonts w:hint="cs"/>
          <w:rtl/>
        </w:rPr>
        <w:t xml:space="preserve"> </w:t>
      </w:r>
      <w:r w:rsidRPr="00051EF9">
        <w:rPr>
          <w:rStyle w:val="Char9"/>
          <w:rtl/>
        </w:rPr>
        <w:t>درستى روا</w:t>
      </w:r>
      <w:r w:rsidR="00AF2E6E" w:rsidRPr="00051EF9">
        <w:rPr>
          <w:rStyle w:val="Char9"/>
          <w:rtl/>
        </w:rPr>
        <w:t>ی</w:t>
      </w:r>
      <w:r w:rsidRPr="00051EF9">
        <w:rPr>
          <w:rStyle w:val="Char9"/>
          <w:rtl/>
        </w:rPr>
        <w:t xml:space="preserve">تت را ثابت </w:t>
      </w:r>
      <w:r w:rsidR="00AF2E6E" w:rsidRPr="00051EF9">
        <w:rPr>
          <w:rStyle w:val="Char9"/>
          <w:rtl/>
        </w:rPr>
        <w:t>ک</w:t>
      </w:r>
      <w:r w:rsidRPr="00051EF9">
        <w:rPr>
          <w:rStyle w:val="Char9"/>
          <w:rtl/>
        </w:rPr>
        <w:t>ن</w:t>
      </w:r>
      <w:r w:rsidRPr="00FD35AF">
        <w:rPr>
          <w:rFonts w:ascii="Tahoma" w:hAnsi="Tahoma" w:cs="Traditional Arabic" w:hint="cs"/>
          <w:rtl/>
        </w:rPr>
        <w:t>»</w:t>
      </w:r>
      <w:r w:rsidRPr="00051EF9">
        <w:rPr>
          <w:rStyle w:val="Char9"/>
          <w:rFonts w:hint="cs"/>
          <w:rtl/>
        </w:rPr>
        <w:t>.</w:t>
      </w:r>
    </w:p>
    <w:p w:rsidR="00C363C7" w:rsidRPr="00865AB0" w:rsidRDefault="00C363C7" w:rsidP="004C5582">
      <w:pPr>
        <w:ind w:firstLine="284"/>
        <w:jc w:val="both"/>
        <w:rPr>
          <w:rStyle w:val="Charf1"/>
          <w:rtl/>
        </w:rPr>
      </w:pPr>
      <w:r w:rsidRPr="00051EF9">
        <w:rPr>
          <w:rStyle w:val="Char9"/>
          <w:rFonts w:ascii="Times New Roman" w:hAnsi="Times New Roman" w:cs="Times New Roman" w:hint="cs"/>
          <w:rtl/>
        </w:rPr>
        <w:t> </w:t>
      </w:r>
      <w:r w:rsidRPr="00051EF9">
        <w:rPr>
          <w:rStyle w:val="Char9"/>
          <w:rFonts w:hint="cs"/>
          <w:rtl/>
        </w:rPr>
        <w:t>و</w:t>
      </w:r>
      <w:r w:rsidRPr="00051EF9">
        <w:rPr>
          <w:rStyle w:val="Char9"/>
          <w:rtl/>
        </w:rPr>
        <w:t xml:space="preserve"> </w:t>
      </w:r>
      <w:r w:rsidRPr="00051EF9">
        <w:rPr>
          <w:rStyle w:val="Char9"/>
          <w:rFonts w:hint="cs"/>
          <w:rtl/>
        </w:rPr>
        <w:t>پر</w:t>
      </w:r>
      <w:r w:rsidRPr="00051EF9">
        <w:rPr>
          <w:rStyle w:val="Char9"/>
          <w:rtl/>
        </w:rPr>
        <w:t xml:space="preserve"> </w:t>
      </w:r>
      <w:r w:rsidRPr="00051EF9">
        <w:rPr>
          <w:rStyle w:val="Char9"/>
          <w:rFonts w:hint="cs"/>
          <w:rtl/>
        </w:rPr>
        <w:t>واضح</w:t>
      </w:r>
      <w:r w:rsidRPr="00051EF9">
        <w:rPr>
          <w:rStyle w:val="Char9"/>
          <w:rtl/>
        </w:rPr>
        <w:t xml:space="preserve"> </w:t>
      </w:r>
      <w:r w:rsidRPr="00051EF9">
        <w:rPr>
          <w:rStyle w:val="Char9"/>
          <w:rFonts w:hint="cs"/>
          <w:rtl/>
        </w:rPr>
        <w:t>است</w:t>
      </w:r>
      <w:r w:rsidRPr="00051EF9">
        <w:rPr>
          <w:rStyle w:val="Char9"/>
          <w:rtl/>
        </w:rPr>
        <w:t xml:space="preserve"> </w:t>
      </w:r>
      <w:r w:rsidR="00AF2E6E" w:rsidRPr="00051EF9">
        <w:rPr>
          <w:rStyle w:val="Char9"/>
          <w:rtl/>
        </w:rPr>
        <w:t>ک</w:t>
      </w:r>
      <w:r w:rsidRPr="00051EF9">
        <w:rPr>
          <w:rStyle w:val="Char9"/>
          <w:rtl/>
        </w:rPr>
        <w:t>ه هر مسلمانى با</w:t>
      </w:r>
      <w:r w:rsidR="00AF2E6E" w:rsidRPr="00051EF9">
        <w:rPr>
          <w:rStyle w:val="Char9"/>
          <w:rtl/>
        </w:rPr>
        <w:t>ی</w:t>
      </w:r>
      <w:r w:rsidRPr="00051EF9">
        <w:rPr>
          <w:rStyle w:val="Char9"/>
          <w:rtl/>
        </w:rPr>
        <w:t>د معتقدات د</w:t>
      </w:r>
      <w:r w:rsidR="00AF2E6E" w:rsidRPr="00051EF9">
        <w:rPr>
          <w:rStyle w:val="Char9"/>
          <w:rtl/>
        </w:rPr>
        <w:t>ی</w:t>
      </w:r>
      <w:r w:rsidRPr="00051EF9">
        <w:rPr>
          <w:rStyle w:val="Char9"/>
          <w:rtl/>
        </w:rPr>
        <w:t>نى خود</w:t>
      </w:r>
      <w:r w:rsidRPr="00051EF9">
        <w:rPr>
          <w:rStyle w:val="Char9"/>
          <w:rFonts w:hint="cs"/>
          <w:rtl/>
        </w:rPr>
        <w:t xml:space="preserve"> </w:t>
      </w:r>
      <w:r w:rsidRPr="00051EF9">
        <w:rPr>
          <w:rStyle w:val="Char9"/>
          <w:rtl/>
        </w:rPr>
        <w:t xml:space="preserve">را از </w:t>
      </w:r>
      <w:r w:rsidR="00AF2E6E" w:rsidRPr="00051EF9">
        <w:rPr>
          <w:rStyle w:val="Char9"/>
          <w:rtl/>
        </w:rPr>
        <w:t>ک</w:t>
      </w:r>
      <w:r w:rsidRPr="00051EF9">
        <w:rPr>
          <w:rStyle w:val="Char9"/>
          <w:rtl/>
        </w:rPr>
        <w:t xml:space="preserve">تاب آسمانى خود قرآن </w:t>
      </w:r>
      <w:r w:rsidR="00AF2E6E" w:rsidRPr="00051EF9">
        <w:rPr>
          <w:rStyle w:val="Char9"/>
          <w:rtl/>
        </w:rPr>
        <w:t>ک</w:t>
      </w:r>
      <w:r w:rsidRPr="00051EF9">
        <w:rPr>
          <w:rStyle w:val="Char9"/>
          <w:rtl/>
        </w:rPr>
        <w:t>ه تنها حجت الهى برزم</w:t>
      </w:r>
      <w:r w:rsidR="00AF2E6E" w:rsidRPr="00051EF9">
        <w:rPr>
          <w:rStyle w:val="Char9"/>
          <w:rtl/>
        </w:rPr>
        <w:t>ی</w:t>
      </w:r>
      <w:r w:rsidRPr="00051EF9">
        <w:rPr>
          <w:rStyle w:val="Char9"/>
          <w:rtl/>
        </w:rPr>
        <w:t>ن است أخذ نما</w:t>
      </w:r>
      <w:r w:rsidR="00AF2E6E" w:rsidRPr="00051EF9">
        <w:rPr>
          <w:rStyle w:val="Char9"/>
          <w:rtl/>
        </w:rPr>
        <w:t>ی</w:t>
      </w:r>
      <w:r w:rsidRPr="00051EF9">
        <w:rPr>
          <w:rStyle w:val="Char9"/>
          <w:rtl/>
        </w:rPr>
        <w:t>د چون هدا</w:t>
      </w:r>
      <w:r w:rsidR="00AF2E6E" w:rsidRPr="00051EF9">
        <w:rPr>
          <w:rStyle w:val="Char9"/>
          <w:rtl/>
        </w:rPr>
        <w:t>ی</w:t>
      </w:r>
      <w:r w:rsidRPr="00051EF9">
        <w:rPr>
          <w:rStyle w:val="Char9"/>
          <w:rtl/>
        </w:rPr>
        <w:t>ت الهى منحصر به قرآن است، و</w:t>
      </w:r>
      <w:r w:rsidRPr="00051EF9">
        <w:rPr>
          <w:rStyle w:val="Char9"/>
          <w:rFonts w:hint="cs"/>
          <w:rtl/>
        </w:rPr>
        <w:t xml:space="preserve"> </w:t>
      </w:r>
      <w:r w:rsidRPr="00051EF9">
        <w:rPr>
          <w:rStyle w:val="Char9"/>
          <w:rtl/>
        </w:rPr>
        <w:t>لهذا خداوند قرآن را هادى و</w:t>
      </w:r>
      <w:r w:rsidRPr="00051EF9">
        <w:rPr>
          <w:rStyle w:val="Char9"/>
          <w:rFonts w:hint="cs"/>
          <w:rtl/>
        </w:rPr>
        <w:t xml:space="preserve"> </w:t>
      </w:r>
      <w:r w:rsidRPr="00051EF9">
        <w:rPr>
          <w:rStyle w:val="Char9"/>
          <w:rtl/>
        </w:rPr>
        <w:t>راهنماى مسلم</w:t>
      </w:r>
      <w:r w:rsidR="00AF2E6E" w:rsidRPr="00051EF9">
        <w:rPr>
          <w:rStyle w:val="Char9"/>
          <w:rtl/>
        </w:rPr>
        <w:t>ی</w:t>
      </w:r>
      <w:r w:rsidRPr="00051EF9">
        <w:rPr>
          <w:rStyle w:val="Char9"/>
          <w:rtl/>
        </w:rPr>
        <w:t>ن قرار داده است، و</w:t>
      </w:r>
      <w:r w:rsidR="006A16CC">
        <w:rPr>
          <w:rStyle w:val="Char9"/>
          <w:rFonts w:hint="cs"/>
          <w:rtl/>
        </w:rPr>
        <w:t xml:space="preserve"> می‌فرماید</w:t>
      </w:r>
      <w:r w:rsidRPr="00051EF9">
        <w:rPr>
          <w:rStyle w:val="Char9"/>
          <w:rtl/>
        </w:rPr>
        <w:t>:</w:t>
      </w:r>
      <w:r w:rsidR="004C5582">
        <w:rPr>
          <w:rStyle w:val="Char9"/>
          <w:rFonts w:hint="cs"/>
          <w:rtl/>
        </w:rPr>
        <w:t xml:space="preserve"> </w:t>
      </w:r>
      <w:r w:rsidR="004C5582">
        <w:rPr>
          <w:rStyle w:val="Char9"/>
          <w:rFonts w:ascii="Traditional Arabic" w:hAnsi="Traditional Arabic" w:cs="Traditional Arabic"/>
          <w:rtl/>
        </w:rPr>
        <w:t>﴿</w:t>
      </w:r>
      <w:r w:rsidR="004C5582" w:rsidRPr="00865AB0">
        <w:rPr>
          <w:rStyle w:val="Charf1"/>
          <w:rtl/>
        </w:rPr>
        <w:t xml:space="preserve">قُلۡ إِنَّ هُدَى </w:t>
      </w:r>
      <w:r w:rsidR="004C5582" w:rsidRPr="00865AB0">
        <w:rPr>
          <w:rStyle w:val="Charf1"/>
          <w:rFonts w:hint="cs"/>
          <w:rtl/>
        </w:rPr>
        <w:t>ٱ</w:t>
      </w:r>
      <w:r w:rsidR="004C5582" w:rsidRPr="00865AB0">
        <w:rPr>
          <w:rStyle w:val="Charf1"/>
          <w:rFonts w:hint="eastAsia"/>
          <w:rtl/>
        </w:rPr>
        <w:t>للَّهِ</w:t>
      </w:r>
      <w:r w:rsidR="004C5582" w:rsidRPr="00865AB0">
        <w:rPr>
          <w:rStyle w:val="Charf1"/>
          <w:rtl/>
        </w:rPr>
        <w:t xml:space="preserve"> هُوَ </w:t>
      </w:r>
      <w:r w:rsidR="004C5582" w:rsidRPr="00865AB0">
        <w:rPr>
          <w:rStyle w:val="Charf1"/>
          <w:rFonts w:hint="cs"/>
          <w:rtl/>
        </w:rPr>
        <w:t>ٱ</w:t>
      </w:r>
      <w:r w:rsidR="004C5582" w:rsidRPr="00865AB0">
        <w:rPr>
          <w:rStyle w:val="Charf1"/>
          <w:rFonts w:hint="eastAsia"/>
          <w:rtl/>
        </w:rPr>
        <w:t>لۡهُدَىٰۗ</w:t>
      </w:r>
      <w:r w:rsidR="004C5582">
        <w:rPr>
          <w:rStyle w:val="Char9"/>
          <w:rFonts w:ascii="Traditional Arabic" w:hAnsi="Traditional Arabic" w:cs="Traditional Arabic"/>
          <w:rtl/>
        </w:rPr>
        <w:t>﴾</w:t>
      </w:r>
      <w:r w:rsidRPr="000F71B7">
        <w:rPr>
          <w:rStyle w:val="Char9"/>
          <w:rFonts w:hint="cs"/>
          <w:vertAlign w:val="superscript"/>
          <w:rtl/>
        </w:rPr>
        <w:t>(</w:t>
      </w:r>
      <w:r w:rsidRPr="000F71B7">
        <w:rPr>
          <w:rStyle w:val="Char9"/>
          <w:vertAlign w:val="superscript"/>
          <w:rtl/>
        </w:rPr>
        <w:footnoteReference w:id="658"/>
      </w:r>
      <w:r w:rsidRPr="000F71B7">
        <w:rPr>
          <w:rStyle w:val="Char9"/>
          <w:rFonts w:hint="cs"/>
          <w:vertAlign w:val="superscript"/>
          <w:rtl/>
        </w:rPr>
        <w:t>)</w:t>
      </w:r>
      <w:r w:rsidRPr="00051EF9">
        <w:rPr>
          <w:rStyle w:val="Char9"/>
          <w:rtl/>
        </w:rPr>
        <w:t xml:space="preserve"> </w:t>
      </w:r>
      <w:r w:rsidRPr="00FD35AF">
        <w:rPr>
          <w:rFonts w:ascii="Tahoma" w:hAnsi="Tahoma" w:cs="Traditional Arabic" w:hint="cs"/>
          <w:rtl/>
        </w:rPr>
        <w:t>«</w:t>
      </w:r>
      <w:r w:rsidR="00AF2E6E" w:rsidRPr="00051EF9">
        <w:rPr>
          <w:rStyle w:val="Char9"/>
          <w:rtl/>
        </w:rPr>
        <w:t>ی</w:t>
      </w:r>
      <w:r w:rsidRPr="00051EF9">
        <w:rPr>
          <w:rStyle w:val="Char9"/>
          <w:rtl/>
        </w:rPr>
        <w:t>عنى هدا</w:t>
      </w:r>
      <w:r w:rsidR="00AF2E6E" w:rsidRPr="00051EF9">
        <w:rPr>
          <w:rStyle w:val="Char9"/>
          <w:rtl/>
        </w:rPr>
        <w:t>ی</w:t>
      </w:r>
      <w:r w:rsidRPr="00051EF9">
        <w:rPr>
          <w:rStyle w:val="Char9"/>
          <w:rtl/>
        </w:rPr>
        <w:t>ت فقط هدا</w:t>
      </w:r>
      <w:r w:rsidR="00AF2E6E" w:rsidRPr="00051EF9">
        <w:rPr>
          <w:rStyle w:val="Char9"/>
          <w:rtl/>
        </w:rPr>
        <w:t>ی</w:t>
      </w:r>
      <w:r w:rsidRPr="00051EF9">
        <w:rPr>
          <w:rStyle w:val="Char9"/>
          <w:rtl/>
        </w:rPr>
        <w:t>ت خداوند است</w:t>
      </w:r>
      <w:r w:rsidRPr="00FD35AF">
        <w:rPr>
          <w:rFonts w:ascii="Tahoma" w:hAnsi="Tahoma" w:cs="Traditional Arabic" w:hint="cs"/>
          <w:rtl/>
        </w:rPr>
        <w:t>»</w:t>
      </w:r>
      <w:r w:rsidRPr="00051EF9">
        <w:rPr>
          <w:rStyle w:val="Char9"/>
          <w:rtl/>
        </w:rPr>
        <w:t xml:space="preserve"> و</w:t>
      </w:r>
      <w:r w:rsidRPr="00051EF9">
        <w:rPr>
          <w:rStyle w:val="Char9"/>
          <w:rFonts w:hint="cs"/>
          <w:rtl/>
        </w:rPr>
        <w:t xml:space="preserve"> </w:t>
      </w:r>
      <w:r w:rsidRPr="00051EF9">
        <w:rPr>
          <w:rStyle w:val="Char9"/>
          <w:rtl/>
        </w:rPr>
        <w:t>خود حضرت پ</w:t>
      </w:r>
      <w:r w:rsidR="00AF2E6E" w:rsidRPr="00051EF9">
        <w:rPr>
          <w:rStyle w:val="Char9"/>
          <w:rtl/>
        </w:rPr>
        <w:t>ی</w:t>
      </w:r>
      <w:r w:rsidRPr="00051EF9">
        <w:rPr>
          <w:rStyle w:val="Char9"/>
          <w:rtl/>
        </w:rPr>
        <w:t>امبر ن</w:t>
      </w:r>
      <w:r w:rsidR="00AF2E6E" w:rsidRPr="00051EF9">
        <w:rPr>
          <w:rStyle w:val="Char9"/>
          <w:rtl/>
        </w:rPr>
        <w:t>ی</w:t>
      </w:r>
      <w:r w:rsidRPr="00051EF9">
        <w:rPr>
          <w:rStyle w:val="Char9"/>
          <w:rtl/>
        </w:rPr>
        <w:t>ز از آن پ</w:t>
      </w:r>
      <w:r w:rsidR="00AF2E6E" w:rsidRPr="00051EF9">
        <w:rPr>
          <w:rStyle w:val="Char9"/>
          <w:rtl/>
        </w:rPr>
        <w:t>ی</w:t>
      </w:r>
      <w:r w:rsidRPr="00051EF9">
        <w:rPr>
          <w:rStyle w:val="Char9"/>
          <w:rtl/>
        </w:rPr>
        <w:t>روى م</w:t>
      </w:r>
      <w:r w:rsidR="00AF2E6E" w:rsidRPr="00051EF9">
        <w:rPr>
          <w:rStyle w:val="Char9"/>
          <w:rtl/>
        </w:rPr>
        <w:t>ی</w:t>
      </w:r>
      <w:r w:rsidR="009E47D7">
        <w:rPr>
          <w:rStyle w:val="Char9"/>
          <w:rFonts w:hint="cs"/>
          <w:rtl/>
        </w:rPr>
        <w:t>‌</w:t>
      </w:r>
      <w:r w:rsidR="00AF2E6E" w:rsidRPr="00051EF9">
        <w:rPr>
          <w:rStyle w:val="Char9"/>
          <w:rtl/>
        </w:rPr>
        <w:t>ک</w:t>
      </w:r>
      <w:r w:rsidRPr="00051EF9">
        <w:rPr>
          <w:rStyle w:val="Char9"/>
          <w:rtl/>
        </w:rPr>
        <w:t>رده است،</w:t>
      </w:r>
      <w:r w:rsidR="004C5582">
        <w:rPr>
          <w:rStyle w:val="Char9"/>
          <w:rFonts w:hint="cs"/>
          <w:rtl/>
        </w:rPr>
        <w:t xml:space="preserve"> </w:t>
      </w:r>
      <w:r w:rsidR="004C5582">
        <w:rPr>
          <w:rStyle w:val="Char9"/>
          <w:rFonts w:ascii="Traditional Arabic" w:hAnsi="Traditional Arabic" w:cs="Traditional Arabic"/>
          <w:rtl/>
        </w:rPr>
        <w:t>﴿</w:t>
      </w:r>
      <w:r w:rsidR="004C5582" w:rsidRPr="00865AB0">
        <w:rPr>
          <w:rStyle w:val="Charf1"/>
          <w:rtl/>
        </w:rPr>
        <w:t>إِنۡ أَتَّبِعُ إِلَّا مَا يُوحَىٰٓ إِلَيَّۚ</w:t>
      </w:r>
      <w:r w:rsidR="004C5582">
        <w:rPr>
          <w:rStyle w:val="Char9"/>
          <w:rFonts w:ascii="Traditional Arabic" w:hAnsi="Traditional Arabic" w:cs="Traditional Arabic"/>
          <w:rtl/>
        </w:rPr>
        <w:t>﴾</w:t>
      </w:r>
      <w:r w:rsidR="009E47D7">
        <w:rPr>
          <w:rStyle w:val="Char9"/>
          <w:rFonts w:hint="cs"/>
          <w:rtl/>
        </w:rPr>
        <w:t xml:space="preserve"> </w:t>
      </w:r>
      <w:r w:rsidR="009E47D7" w:rsidRPr="009E47D7">
        <w:rPr>
          <w:rStyle w:val="Charb"/>
          <w:rFonts w:hint="cs"/>
          <w:rtl/>
        </w:rPr>
        <w:t xml:space="preserve">[الأنعام: </w:t>
      </w:r>
      <w:r w:rsidR="004C5582">
        <w:rPr>
          <w:rStyle w:val="Charb"/>
          <w:rFonts w:hint="cs"/>
          <w:rtl/>
        </w:rPr>
        <w:t>50</w:t>
      </w:r>
      <w:r w:rsidR="009E47D7" w:rsidRPr="009E47D7">
        <w:rPr>
          <w:rStyle w:val="Charb"/>
          <w:rFonts w:hint="cs"/>
          <w:rtl/>
        </w:rPr>
        <w:t>]</w:t>
      </w:r>
      <w:r w:rsidRPr="00051EF9">
        <w:rPr>
          <w:rStyle w:val="Char9"/>
          <w:rtl/>
        </w:rPr>
        <w:t>.</w:t>
      </w:r>
      <w:r w:rsidR="004C5582">
        <w:rPr>
          <w:rStyle w:val="Char9"/>
          <w:rFonts w:hint="cs"/>
          <w:rtl/>
        </w:rPr>
        <w:t xml:space="preserve"> </w:t>
      </w:r>
      <w:r w:rsidR="004C5582">
        <w:rPr>
          <w:rStyle w:val="Char9"/>
          <w:rFonts w:ascii="Traditional Arabic" w:hAnsi="Traditional Arabic" w:cs="Traditional Arabic"/>
          <w:rtl/>
        </w:rPr>
        <w:t>﴿</w:t>
      </w:r>
      <w:r w:rsidR="004C5582" w:rsidRPr="00865AB0">
        <w:rPr>
          <w:rStyle w:val="Charf1"/>
          <w:rtl/>
        </w:rPr>
        <w:t>قُلۡ إِنَّمَآ أَتَّبِعُ مَا يُوحَىٰٓ إِلَيَّ مِن رَّبِّيۚ</w:t>
      </w:r>
      <w:r w:rsidR="004C5582">
        <w:rPr>
          <w:rStyle w:val="Char9"/>
          <w:rFonts w:ascii="Traditional Arabic" w:hAnsi="Traditional Arabic" w:cs="Traditional Arabic"/>
          <w:rtl/>
        </w:rPr>
        <w:t>﴾</w:t>
      </w:r>
      <w:r w:rsidRPr="000F71B7">
        <w:rPr>
          <w:rStyle w:val="Char9"/>
          <w:rFonts w:hint="cs"/>
          <w:vertAlign w:val="superscript"/>
          <w:rtl/>
        </w:rPr>
        <w:t>(</w:t>
      </w:r>
      <w:r w:rsidRPr="000F71B7">
        <w:rPr>
          <w:rStyle w:val="Char9"/>
          <w:vertAlign w:val="superscript"/>
          <w:rtl/>
        </w:rPr>
        <w:footnoteReference w:id="659"/>
      </w:r>
      <w:r w:rsidRPr="000F71B7">
        <w:rPr>
          <w:rStyle w:val="Char9"/>
          <w:rFonts w:hint="cs"/>
          <w:vertAlign w:val="superscript"/>
          <w:rtl/>
        </w:rPr>
        <w:t>)</w:t>
      </w:r>
      <w:r w:rsidRPr="00051EF9">
        <w:rPr>
          <w:rStyle w:val="Char9"/>
          <w:rFonts w:hint="cs"/>
          <w:rtl/>
        </w:rPr>
        <w:t xml:space="preserve"> </w:t>
      </w:r>
      <w:r w:rsidRPr="00051EF9">
        <w:rPr>
          <w:rStyle w:val="Char9"/>
          <w:rtl/>
        </w:rPr>
        <w:t>و</w:t>
      </w:r>
      <w:r w:rsidRPr="00051EF9">
        <w:rPr>
          <w:rStyle w:val="Char9"/>
          <w:rFonts w:hint="cs"/>
          <w:rtl/>
        </w:rPr>
        <w:t xml:space="preserve"> </w:t>
      </w:r>
      <w:r w:rsidRPr="00051EF9">
        <w:rPr>
          <w:rStyle w:val="Char9"/>
          <w:rtl/>
        </w:rPr>
        <w:t xml:space="preserve">از آنجا </w:t>
      </w:r>
      <w:r w:rsidR="00AF2E6E" w:rsidRPr="00051EF9">
        <w:rPr>
          <w:rStyle w:val="Char9"/>
          <w:rtl/>
        </w:rPr>
        <w:t>ک</w:t>
      </w:r>
      <w:r w:rsidRPr="00051EF9">
        <w:rPr>
          <w:rStyle w:val="Char9"/>
          <w:rtl/>
        </w:rPr>
        <w:t>ه بعد از انب</w:t>
      </w:r>
      <w:r w:rsidR="00AF2E6E" w:rsidRPr="00051EF9">
        <w:rPr>
          <w:rStyle w:val="Char9"/>
          <w:rtl/>
        </w:rPr>
        <w:t>ی</w:t>
      </w:r>
      <w:r w:rsidRPr="00051EF9">
        <w:rPr>
          <w:rStyle w:val="Char9"/>
          <w:rtl/>
        </w:rPr>
        <w:t xml:space="preserve">اء </w:t>
      </w:r>
      <w:r w:rsidR="00AF2E6E" w:rsidRPr="00051EF9">
        <w:rPr>
          <w:rStyle w:val="Char9"/>
          <w:rtl/>
        </w:rPr>
        <w:t>ک</w:t>
      </w:r>
      <w:r w:rsidRPr="00051EF9">
        <w:rPr>
          <w:rStyle w:val="Char9"/>
          <w:rtl/>
        </w:rPr>
        <w:t>سى بر مردم حجت ن</w:t>
      </w:r>
      <w:r w:rsidR="00AF2E6E" w:rsidRPr="00051EF9">
        <w:rPr>
          <w:rStyle w:val="Char9"/>
          <w:rtl/>
        </w:rPr>
        <w:t>ی</w:t>
      </w:r>
      <w:r w:rsidRPr="00051EF9">
        <w:rPr>
          <w:rStyle w:val="Char9"/>
          <w:rtl/>
        </w:rPr>
        <w:t>ست</w:t>
      </w:r>
      <w:r w:rsidRPr="00051EF9">
        <w:rPr>
          <w:rStyle w:val="Char9"/>
          <w:rFonts w:hint="cs"/>
          <w:rtl/>
        </w:rPr>
        <w:t>.</w:t>
      </w:r>
    </w:p>
    <w:p w:rsidR="00C363C7" w:rsidRPr="00051EF9" w:rsidRDefault="00C363C7" w:rsidP="009E47D7">
      <w:pPr>
        <w:widowControl w:val="0"/>
        <w:ind w:firstLine="284"/>
        <w:jc w:val="both"/>
        <w:rPr>
          <w:rStyle w:val="Char9"/>
          <w:rtl/>
        </w:rPr>
      </w:pPr>
      <w:r w:rsidRPr="00051EF9">
        <w:rPr>
          <w:rStyle w:val="Char9"/>
          <w:rtl/>
        </w:rPr>
        <w:t>در قرآن ه</w:t>
      </w:r>
      <w:r w:rsidR="00AF2E6E" w:rsidRPr="00051EF9">
        <w:rPr>
          <w:rStyle w:val="Char9"/>
          <w:rtl/>
        </w:rPr>
        <w:t>ی</w:t>
      </w:r>
      <w:r w:rsidRPr="00051EF9">
        <w:rPr>
          <w:rStyle w:val="Char9"/>
          <w:rtl/>
        </w:rPr>
        <w:t>چ خبرى از ا</w:t>
      </w:r>
      <w:r w:rsidR="00AF2E6E" w:rsidRPr="00051EF9">
        <w:rPr>
          <w:rStyle w:val="Char9"/>
          <w:rtl/>
        </w:rPr>
        <w:t>ی</w:t>
      </w:r>
      <w:r w:rsidRPr="00051EF9">
        <w:rPr>
          <w:rStyle w:val="Char9"/>
          <w:rtl/>
        </w:rPr>
        <w:t xml:space="preserve">ن امام زمان </w:t>
      </w:r>
      <w:r w:rsidR="00AF2E6E" w:rsidRPr="00051EF9">
        <w:rPr>
          <w:rStyle w:val="Char9"/>
          <w:rtl/>
        </w:rPr>
        <w:t>ک</w:t>
      </w:r>
      <w:r w:rsidRPr="00051EF9">
        <w:rPr>
          <w:rStyle w:val="Char9"/>
          <w:rtl/>
        </w:rPr>
        <w:t>ذائى ن</w:t>
      </w:r>
      <w:r w:rsidR="00AF2E6E" w:rsidRPr="00051EF9">
        <w:rPr>
          <w:rStyle w:val="Char9"/>
          <w:rtl/>
        </w:rPr>
        <w:t>ی</w:t>
      </w:r>
      <w:r w:rsidRPr="00051EF9">
        <w:rPr>
          <w:rStyle w:val="Char9"/>
          <w:rtl/>
        </w:rPr>
        <w:t>ست مگر بزور تحر</w:t>
      </w:r>
      <w:r w:rsidR="00AF2E6E" w:rsidRPr="00051EF9">
        <w:rPr>
          <w:rStyle w:val="Char9"/>
          <w:rtl/>
        </w:rPr>
        <w:t>ی</w:t>
      </w:r>
      <w:r w:rsidRPr="00051EF9">
        <w:rPr>
          <w:rStyle w:val="Char9"/>
          <w:rtl/>
        </w:rPr>
        <w:t>ف آ</w:t>
      </w:r>
      <w:r w:rsidR="00AF2E6E" w:rsidRPr="00051EF9">
        <w:rPr>
          <w:rStyle w:val="Char9"/>
          <w:rtl/>
        </w:rPr>
        <w:t>ی</w:t>
      </w:r>
      <w:r w:rsidRPr="00051EF9">
        <w:rPr>
          <w:rStyle w:val="Char9"/>
          <w:rtl/>
        </w:rPr>
        <w:t>ات و</w:t>
      </w:r>
      <w:r w:rsidRPr="00051EF9">
        <w:rPr>
          <w:rStyle w:val="Char9"/>
          <w:rFonts w:hint="cs"/>
          <w:rtl/>
        </w:rPr>
        <w:t xml:space="preserve"> </w:t>
      </w:r>
      <w:r w:rsidRPr="00051EF9">
        <w:rPr>
          <w:rStyle w:val="Char9"/>
          <w:rtl/>
        </w:rPr>
        <w:t>تأو</w:t>
      </w:r>
      <w:r w:rsidR="00AF2E6E" w:rsidRPr="00051EF9">
        <w:rPr>
          <w:rStyle w:val="Char9"/>
          <w:rtl/>
        </w:rPr>
        <w:t>ی</w:t>
      </w:r>
      <w:r w:rsidRPr="00051EF9">
        <w:rPr>
          <w:rStyle w:val="Char9"/>
          <w:rtl/>
        </w:rPr>
        <w:t>ل آن بروش باطن</w:t>
      </w:r>
      <w:r w:rsidR="00AF2E6E" w:rsidRPr="00051EF9">
        <w:rPr>
          <w:rStyle w:val="Char9"/>
          <w:rtl/>
        </w:rPr>
        <w:t>ی</w:t>
      </w:r>
      <w:r w:rsidRPr="00051EF9">
        <w:rPr>
          <w:rStyle w:val="Char9"/>
          <w:rtl/>
        </w:rPr>
        <w:t xml:space="preserve">ه </w:t>
      </w:r>
      <w:r w:rsidR="00AF2E6E" w:rsidRPr="00051EF9">
        <w:rPr>
          <w:rStyle w:val="Char9"/>
          <w:rtl/>
        </w:rPr>
        <w:t>ک</w:t>
      </w:r>
      <w:r w:rsidRPr="00051EF9">
        <w:rPr>
          <w:rStyle w:val="Char9"/>
          <w:rtl/>
        </w:rPr>
        <w:t>ه در واقع جنگ با قرآن است، و</w:t>
      </w:r>
      <w:r w:rsidRPr="00051EF9">
        <w:rPr>
          <w:rStyle w:val="Char9"/>
          <w:rFonts w:hint="cs"/>
          <w:rtl/>
        </w:rPr>
        <w:t xml:space="preserve"> </w:t>
      </w:r>
      <w:r w:rsidRPr="00051EF9">
        <w:rPr>
          <w:rStyle w:val="Char9"/>
          <w:rtl/>
        </w:rPr>
        <w:t>اما آنچه در اخبار آحاد راجع به مهدى موعود آمده است ه</w:t>
      </w:r>
      <w:r w:rsidR="00AF2E6E" w:rsidRPr="00051EF9">
        <w:rPr>
          <w:rStyle w:val="Char9"/>
          <w:rtl/>
        </w:rPr>
        <w:t>ی</w:t>
      </w:r>
      <w:r w:rsidRPr="00051EF9">
        <w:rPr>
          <w:rStyle w:val="Char9"/>
          <w:rtl/>
        </w:rPr>
        <w:t>چ ارتباطى با امام زمان ساخت روحان</w:t>
      </w:r>
      <w:r w:rsidR="00AF2E6E" w:rsidRPr="00051EF9">
        <w:rPr>
          <w:rStyle w:val="Char9"/>
          <w:rtl/>
        </w:rPr>
        <w:t>ی</w:t>
      </w:r>
      <w:r w:rsidRPr="00051EF9">
        <w:rPr>
          <w:rStyle w:val="Char9"/>
          <w:rtl/>
        </w:rPr>
        <w:t>ت ش</w:t>
      </w:r>
      <w:r w:rsidR="00AF2E6E" w:rsidRPr="00051EF9">
        <w:rPr>
          <w:rStyle w:val="Char9"/>
          <w:rtl/>
        </w:rPr>
        <w:t>ی</w:t>
      </w:r>
      <w:r w:rsidRPr="00051EF9">
        <w:rPr>
          <w:rStyle w:val="Char9"/>
          <w:rtl/>
        </w:rPr>
        <w:t xml:space="preserve">عه </w:t>
      </w:r>
      <w:r w:rsidR="00AF2E6E" w:rsidRPr="00051EF9">
        <w:rPr>
          <w:rStyle w:val="Char9"/>
          <w:rtl/>
        </w:rPr>
        <w:t>ک</w:t>
      </w:r>
      <w:r w:rsidRPr="00051EF9">
        <w:rPr>
          <w:rStyle w:val="Char9"/>
          <w:rtl/>
        </w:rPr>
        <w:t>ه</w:t>
      </w:r>
      <w:r w:rsidR="000F71B7">
        <w:rPr>
          <w:rStyle w:val="Char9"/>
          <w:rtl/>
        </w:rPr>
        <w:t xml:space="preserve"> آن را </w:t>
      </w:r>
      <w:r w:rsidRPr="00051EF9">
        <w:rPr>
          <w:rStyle w:val="Char9"/>
          <w:rtl/>
        </w:rPr>
        <w:t>آلت دست خود جهت گمراهى مقلدانش قرار داده است ندارد، بل</w:t>
      </w:r>
      <w:r w:rsidR="00AF2E6E" w:rsidRPr="00051EF9">
        <w:rPr>
          <w:rStyle w:val="Char9"/>
          <w:rtl/>
        </w:rPr>
        <w:t>ک</w:t>
      </w:r>
      <w:r w:rsidRPr="00051EF9">
        <w:rPr>
          <w:rStyle w:val="Char9"/>
          <w:rtl/>
        </w:rPr>
        <w:t>ه راجع به مصلحى</w:t>
      </w:r>
      <w:r w:rsidRPr="000F71B7">
        <w:rPr>
          <w:rStyle w:val="Char9"/>
          <w:rFonts w:hint="cs"/>
          <w:vertAlign w:val="superscript"/>
          <w:rtl/>
        </w:rPr>
        <w:t>(</w:t>
      </w:r>
      <w:r w:rsidRPr="000F71B7">
        <w:rPr>
          <w:rStyle w:val="Char9"/>
          <w:vertAlign w:val="superscript"/>
          <w:rtl/>
        </w:rPr>
        <w:footnoteReference w:id="660"/>
      </w:r>
      <w:r w:rsidRPr="000F71B7">
        <w:rPr>
          <w:rStyle w:val="Char9"/>
          <w:rFonts w:hint="cs"/>
          <w:vertAlign w:val="superscript"/>
          <w:rtl/>
        </w:rPr>
        <w:t>)</w:t>
      </w:r>
      <w:r w:rsidRPr="00051EF9">
        <w:rPr>
          <w:rStyle w:val="Char9"/>
          <w:rtl/>
        </w:rPr>
        <w:t xml:space="preserve"> است </w:t>
      </w:r>
      <w:r w:rsidR="00AF2E6E" w:rsidRPr="00051EF9">
        <w:rPr>
          <w:rStyle w:val="Char9"/>
          <w:rtl/>
        </w:rPr>
        <w:t>ک</w:t>
      </w:r>
      <w:r w:rsidRPr="00051EF9">
        <w:rPr>
          <w:rStyle w:val="Char9"/>
          <w:rtl/>
        </w:rPr>
        <w:t>ه از ذر</w:t>
      </w:r>
      <w:r w:rsidR="00AF2E6E" w:rsidRPr="00051EF9">
        <w:rPr>
          <w:rStyle w:val="Char9"/>
          <w:rtl/>
        </w:rPr>
        <w:t>ی</w:t>
      </w:r>
      <w:r w:rsidR="00835A14">
        <w:rPr>
          <w:rStyle w:val="Char9"/>
          <w:rtl/>
        </w:rPr>
        <w:t>ۀ</w:t>
      </w:r>
      <w:r w:rsidRPr="00051EF9">
        <w:rPr>
          <w:rStyle w:val="Char9"/>
          <w:rtl/>
        </w:rPr>
        <w:t xml:space="preserve"> حضرت رسول خواهد بود،</w:t>
      </w:r>
      <w:r w:rsidR="00AF2E6E" w:rsidRPr="00051EF9">
        <w:rPr>
          <w:rStyle w:val="Char9"/>
          <w:rtl/>
        </w:rPr>
        <w:t>ک</w:t>
      </w:r>
      <w:r w:rsidRPr="00051EF9">
        <w:rPr>
          <w:rStyle w:val="Char9"/>
          <w:rtl/>
        </w:rPr>
        <w:t>ه به د</w:t>
      </w:r>
      <w:r w:rsidR="00AF2E6E" w:rsidRPr="00051EF9">
        <w:rPr>
          <w:rStyle w:val="Char9"/>
          <w:rtl/>
        </w:rPr>
        <w:t>ی</w:t>
      </w:r>
      <w:r w:rsidRPr="00051EF9">
        <w:rPr>
          <w:rStyle w:val="Char9"/>
          <w:rtl/>
        </w:rPr>
        <w:t>ن رسول ا</w:t>
      </w:r>
      <w:r w:rsidR="00AF2E6E" w:rsidRPr="00051EF9">
        <w:rPr>
          <w:rStyle w:val="Char9"/>
          <w:rtl/>
        </w:rPr>
        <w:t>ک</w:t>
      </w:r>
      <w:r w:rsidRPr="00051EF9">
        <w:rPr>
          <w:rStyle w:val="Char9"/>
          <w:rtl/>
        </w:rPr>
        <w:t xml:space="preserve">رم عمل خواهد </w:t>
      </w:r>
      <w:r w:rsidR="00AF2E6E" w:rsidRPr="00051EF9">
        <w:rPr>
          <w:rStyle w:val="Char9"/>
          <w:rtl/>
        </w:rPr>
        <w:t>ک</w:t>
      </w:r>
      <w:r w:rsidRPr="00051EF9">
        <w:rPr>
          <w:rStyle w:val="Char9"/>
          <w:rtl/>
        </w:rPr>
        <w:t>رد نه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د</w:t>
      </w:r>
      <w:r w:rsidR="00AF2E6E" w:rsidRPr="00051EF9">
        <w:rPr>
          <w:rStyle w:val="Char9"/>
          <w:rtl/>
        </w:rPr>
        <w:t>ی</w:t>
      </w:r>
      <w:r w:rsidRPr="00051EF9">
        <w:rPr>
          <w:rStyle w:val="Char9"/>
          <w:rtl/>
        </w:rPr>
        <w:t>ن تازه ب</w:t>
      </w:r>
      <w:r w:rsidR="00AF2E6E" w:rsidRPr="00051EF9">
        <w:rPr>
          <w:rStyle w:val="Char9"/>
          <w:rtl/>
        </w:rPr>
        <w:t>ی</w:t>
      </w:r>
      <w:r w:rsidRPr="00051EF9">
        <w:rPr>
          <w:rStyle w:val="Char9"/>
          <w:rtl/>
        </w:rPr>
        <w:t>اورد آنچنان</w:t>
      </w:r>
      <w:r w:rsidR="00AF2E6E" w:rsidRPr="00051EF9">
        <w:rPr>
          <w:rStyle w:val="Char9"/>
          <w:rtl/>
        </w:rPr>
        <w:t>ک</w:t>
      </w:r>
      <w:r w:rsidRPr="00051EF9">
        <w:rPr>
          <w:rStyle w:val="Char9"/>
          <w:rtl/>
        </w:rPr>
        <w:t xml:space="preserve">ه </w:t>
      </w:r>
      <w:r w:rsidR="00AF2E6E" w:rsidRPr="00051EF9">
        <w:rPr>
          <w:rStyle w:val="Char9"/>
          <w:rtl/>
        </w:rPr>
        <w:t>ک</w:t>
      </w:r>
      <w:r w:rsidRPr="00051EF9">
        <w:rPr>
          <w:rStyle w:val="Char9"/>
          <w:rtl/>
        </w:rPr>
        <w:t>تب امام</w:t>
      </w:r>
      <w:r w:rsidR="00AF2E6E" w:rsidRPr="00051EF9">
        <w:rPr>
          <w:rStyle w:val="Char9"/>
          <w:rtl/>
        </w:rPr>
        <w:t>ی</w:t>
      </w:r>
      <w:r w:rsidRPr="00051EF9">
        <w:rPr>
          <w:rStyle w:val="Char9"/>
          <w:rtl/>
        </w:rPr>
        <w:t xml:space="preserve">ه مدعى آنست </w:t>
      </w:r>
      <w:r w:rsidR="00AF2E6E" w:rsidRPr="00051EF9">
        <w:rPr>
          <w:rStyle w:val="Char9"/>
          <w:rtl/>
        </w:rPr>
        <w:t>ک</w:t>
      </w:r>
      <w:r w:rsidRPr="00051EF9">
        <w:rPr>
          <w:rStyle w:val="Char9"/>
          <w:rtl/>
        </w:rPr>
        <w:t>ه مفصلا خواهد آمد</w:t>
      </w:r>
      <w:r w:rsidRPr="00051EF9">
        <w:rPr>
          <w:rStyle w:val="Char9"/>
          <w:rFonts w:hint="cs"/>
          <w:rtl/>
        </w:rPr>
        <w:t>.</w:t>
      </w:r>
    </w:p>
    <w:p w:rsidR="00C363C7" w:rsidRPr="00FD35AF" w:rsidRDefault="00C363C7" w:rsidP="001913CD">
      <w:pPr>
        <w:pStyle w:val="a0"/>
        <w:widowControl w:val="0"/>
      </w:pPr>
      <w:bookmarkStart w:id="205" w:name="_Toc89967464"/>
      <w:bookmarkStart w:id="206" w:name="_Toc262253765"/>
      <w:bookmarkStart w:id="207" w:name="_Toc278236339"/>
      <w:bookmarkStart w:id="208" w:name="_Toc430509599"/>
      <w:r w:rsidRPr="00FD35AF">
        <w:rPr>
          <w:rtl/>
        </w:rPr>
        <w:t>ترد</w:t>
      </w:r>
      <w:r w:rsidR="00AF2E6E">
        <w:rPr>
          <w:rtl/>
        </w:rPr>
        <w:t>ی</w:t>
      </w:r>
      <w:r w:rsidRPr="00FD35AF">
        <w:rPr>
          <w:rtl/>
        </w:rPr>
        <w:t>د در فرض</w:t>
      </w:r>
      <w:r w:rsidR="00AF2E6E">
        <w:rPr>
          <w:rtl/>
        </w:rPr>
        <w:t>ی</w:t>
      </w:r>
      <w:r w:rsidR="00835A14">
        <w:rPr>
          <w:rtl/>
        </w:rPr>
        <w:t>ۀ</w:t>
      </w:r>
      <w:r w:rsidRPr="00FD35AF">
        <w:rPr>
          <w:rtl/>
        </w:rPr>
        <w:t xml:space="preserve"> امام زمان و تفاوت بزرگ آن با مهدى موعود</w:t>
      </w:r>
      <w:bookmarkEnd w:id="205"/>
      <w:bookmarkEnd w:id="206"/>
      <w:bookmarkEnd w:id="207"/>
      <w:bookmarkEnd w:id="208"/>
    </w:p>
    <w:p w:rsidR="00C363C7" w:rsidRPr="00051EF9" w:rsidRDefault="00C363C7" w:rsidP="009E47D7">
      <w:pPr>
        <w:widowControl w:val="0"/>
        <w:ind w:firstLine="284"/>
        <w:jc w:val="both"/>
        <w:rPr>
          <w:rStyle w:val="Char9"/>
          <w:rtl/>
        </w:rPr>
      </w:pPr>
      <w:r w:rsidRPr="00051EF9">
        <w:rPr>
          <w:rStyle w:val="Char9"/>
          <w:rtl/>
        </w:rPr>
        <w:t>آقاى منتظرى</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 xml:space="preserve"> </w:t>
      </w:r>
      <w:r w:rsidRPr="00FD35AF">
        <w:rPr>
          <w:rFonts w:ascii="Tahoma" w:hAnsi="Tahoma" w:cs="Traditional Arabic" w:hint="cs"/>
          <w:rtl/>
        </w:rPr>
        <w:t>«</w:t>
      </w:r>
      <w:r w:rsidRPr="00051EF9">
        <w:rPr>
          <w:rStyle w:val="Char9"/>
          <w:rtl/>
        </w:rPr>
        <w:t>اصل وجود امام زمان مورد ترد</w:t>
      </w:r>
      <w:r w:rsidR="00AF2E6E" w:rsidRPr="00051EF9">
        <w:rPr>
          <w:rStyle w:val="Char9"/>
          <w:rtl/>
        </w:rPr>
        <w:t>ی</w:t>
      </w:r>
      <w:r w:rsidRPr="00051EF9">
        <w:rPr>
          <w:rStyle w:val="Char9"/>
          <w:rtl/>
        </w:rPr>
        <w:t>د نبوده تا بخواه</w:t>
      </w:r>
      <w:r w:rsidR="00AF2E6E" w:rsidRPr="00051EF9">
        <w:rPr>
          <w:rStyle w:val="Char9"/>
          <w:rtl/>
        </w:rPr>
        <w:t>ی</w:t>
      </w:r>
      <w:r w:rsidRPr="00051EF9">
        <w:rPr>
          <w:rStyle w:val="Char9"/>
          <w:rtl/>
        </w:rPr>
        <w:t>م از راه نواب چهارگانه آن را اثبات نمائ</w:t>
      </w:r>
      <w:r w:rsidR="00AF2E6E" w:rsidRPr="00051EF9">
        <w:rPr>
          <w:rStyle w:val="Char9"/>
          <w:rtl/>
        </w:rPr>
        <w:t>ی</w:t>
      </w:r>
      <w:r w:rsidRPr="00051EF9">
        <w:rPr>
          <w:rStyle w:val="Char9"/>
          <w:rtl/>
        </w:rPr>
        <w:t>م، علاوه برا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بوس</w:t>
      </w:r>
      <w:r w:rsidR="00AF2E6E" w:rsidRPr="00051EF9">
        <w:rPr>
          <w:rStyle w:val="Char9"/>
          <w:rtl/>
        </w:rPr>
        <w:t>ی</w:t>
      </w:r>
      <w:r w:rsidRPr="00051EF9">
        <w:rPr>
          <w:rStyle w:val="Char9"/>
          <w:rtl/>
        </w:rPr>
        <w:t>ل</w:t>
      </w:r>
      <w:r w:rsidR="00835A14">
        <w:rPr>
          <w:rStyle w:val="Char9"/>
          <w:rtl/>
        </w:rPr>
        <w:t>ۀ</w:t>
      </w:r>
      <w:r w:rsidRPr="00051EF9">
        <w:rPr>
          <w:rStyle w:val="Char9"/>
          <w:rtl/>
        </w:rPr>
        <w:t xml:space="preserve"> براه</w:t>
      </w:r>
      <w:r w:rsidR="00AF2E6E" w:rsidRPr="00051EF9">
        <w:rPr>
          <w:rStyle w:val="Char9"/>
          <w:rtl/>
        </w:rPr>
        <w:t>ی</w:t>
      </w:r>
      <w:r w:rsidRPr="00051EF9">
        <w:rPr>
          <w:rStyle w:val="Char9"/>
          <w:rtl/>
        </w:rPr>
        <w:t xml:space="preserve">نى </w:t>
      </w:r>
      <w:r w:rsidR="00AF2E6E" w:rsidRPr="00051EF9">
        <w:rPr>
          <w:rStyle w:val="Char9"/>
          <w:rtl/>
        </w:rPr>
        <w:t>ک</w:t>
      </w:r>
      <w:r w:rsidRPr="00051EF9">
        <w:rPr>
          <w:rStyle w:val="Char9"/>
          <w:rtl/>
        </w:rPr>
        <w:t>ه دلالت</w:t>
      </w:r>
      <w:r w:rsidR="004A5748">
        <w:rPr>
          <w:rStyle w:val="Char9"/>
          <w:rtl/>
        </w:rPr>
        <w:t xml:space="preserve"> می‌کند</w:t>
      </w:r>
      <w:r w:rsidRPr="00051EF9">
        <w:rPr>
          <w:rStyle w:val="Char9"/>
          <w:rtl/>
        </w:rPr>
        <w:t xml:space="preserve"> برلزوم امامت عامه</w:t>
      </w:r>
      <w:r w:rsidRPr="000F71B7">
        <w:rPr>
          <w:rStyle w:val="Char9"/>
          <w:rFonts w:hint="cs"/>
          <w:vertAlign w:val="superscript"/>
          <w:rtl/>
        </w:rPr>
        <w:t>(</w:t>
      </w:r>
      <w:r w:rsidRPr="000F71B7">
        <w:rPr>
          <w:rStyle w:val="Char9"/>
          <w:vertAlign w:val="superscript"/>
          <w:rtl/>
        </w:rPr>
        <w:footnoteReference w:id="661"/>
      </w:r>
      <w:r w:rsidRPr="000F71B7">
        <w:rPr>
          <w:rStyle w:val="Char9"/>
          <w:rFonts w:hint="cs"/>
          <w:vertAlign w:val="superscript"/>
          <w:rtl/>
        </w:rPr>
        <w:t>)</w:t>
      </w:r>
      <w:r w:rsidRPr="00051EF9">
        <w:rPr>
          <w:rStyle w:val="Char9"/>
          <w:rtl/>
        </w:rPr>
        <w:t xml:space="preserve"> در همه اعصار و</w:t>
      </w:r>
      <w:r w:rsidRPr="00051EF9">
        <w:rPr>
          <w:rStyle w:val="Char9"/>
          <w:rFonts w:hint="cs"/>
          <w:rtl/>
        </w:rPr>
        <w:t xml:space="preserve"> </w:t>
      </w:r>
      <w:r w:rsidRPr="00051EF9">
        <w:rPr>
          <w:rStyle w:val="Char9"/>
          <w:rtl/>
        </w:rPr>
        <w:t>زمان</w:t>
      </w:r>
      <w:r w:rsidR="009E47D7">
        <w:rPr>
          <w:rStyle w:val="Char9"/>
          <w:rFonts w:hint="cs"/>
          <w:rtl/>
        </w:rPr>
        <w:t>‌</w:t>
      </w:r>
      <w:r w:rsidRPr="00051EF9">
        <w:rPr>
          <w:rStyle w:val="Char9"/>
          <w:rtl/>
        </w:rPr>
        <w:t>ها به اثبات م</w:t>
      </w:r>
      <w:r w:rsidR="00AF2E6E" w:rsidRPr="00051EF9">
        <w:rPr>
          <w:rStyle w:val="Char9"/>
          <w:rtl/>
        </w:rPr>
        <w:t>ی</w:t>
      </w:r>
      <w:r w:rsidR="009E47D7">
        <w:rPr>
          <w:rStyle w:val="Char9"/>
          <w:rFonts w:hint="cs"/>
          <w:rtl/>
        </w:rPr>
        <w:t>‌</w:t>
      </w:r>
      <w:r w:rsidRPr="00051EF9">
        <w:rPr>
          <w:rStyle w:val="Char9"/>
          <w:rtl/>
        </w:rPr>
        <w:t>رسد بوس</w:t>
      </w:r>
      <w:r w:rsidR="00AF2E6E" w:rsidRPr="00051EF9">
        <w:rPr>
          <w:rStyle w:val="Char9"/>
          <w:rtl/>
        </w:rPr>
        <w:t>ی</w:t>
      </w:r>
      <w:r w:rsidRPr="00051EF9">
        <w:rPr>
          <w:rStyle w:val="Char9"/>
          <w:rtl/>
        </w:rPr>
        <w:t>ل</w:t>
      </w:r>
      <w:r w:rsidR="00835A14">
        <w:rPr>
          <w:rStyle w:val="Char9"/>
          <w:rtl/>
        </w:rPr>
        <w:t>ۀ</w:t>
      </w:r>
      <w:r w:rsidRPr="00051EF9">
        <w:rPr>
          <w:rStyle w:val="Char9"/>
          <w:rtl/>
        </w:rPr>
        <w:t xml:space="preserve"> اخبار متواتره </w:t>
      </w:r>
      <w:r w:rsidR="00AF2E6E" w:rsidRPr="00051EF9">
        <w:rPr>
          <w:rStyle w:val="Char9"/>
          <w:rtl/>
        </w:rPr>
        <w:t>ک</w:t>
      </w:r>
      <w:r w:rsidRPr="00051EF9">
        <w:rPr>
          <w:rStyle w:val="Char9"/>
          <w:rtl/>
        </w:rPr>
        <w:t>ه از پ</w:t>
      </w:r>
      <w:r w:rsidR="00AF2E6E" w:rsidRPr="00051EF9">
        <w:rPr>
          <w:rStyle w:val="Char9"/>
          <w:rtl/>
        </w:rPr>
        <w:t>ی</w:t>
      </w:r>
      <w:r w:rsidRPr="00051EF9">
        <w:rPr>
          <w:rStyle w:val="Char9"/>
          <w:rtl/>
        </w:rPr>
        <w:t>امبر ا</w:t>
      </w:r>
      <w:r w:rsidR="00AF2E6E" w:rsidRPr="00051EF9">
        <w:rPr>
          <w:rStyle w:val="Char9"/>
          <w:rtl/>
        </w:rPr>
        <w:t>ک</w:t>
      </w:r>
      <w:r w:rsidRPr="00051EF9">
        <w:rPr>
          <w:rStyle w:val="Char9"/>
          <w:rtl/>
        </w:rPr>
        <w:t>رم و</w:t>
      </w:r>
      <w:r w:rsidRPr="00051EF9">
        <w:rPr>
          <w:rStyle w:val="Char9"/>
          <w:rFonts w:hint="cs"/>
          <w:rtl/>
        </w:rPr>
        <w:t xml:space="preserve"> </w:t>
      </w:r>
      <w:r w:rsidRPr="00051EF9">
        <w:rPr>
          <w:rStyle w:val="Char9"/>
          <w:rtl/>
        </w:rPr>
        <w:t>ائم</w:t>
      </w:r>
      <w:r w:rsidR="00835A14">
        <w:rPr>
          <w:rStyle w:val="Char9"/>
          <w:rtl/>
        </w:rPr>
        <w:t>ۀ</w:t>
      </w:r>
      <w:r w:rsidRPr="00051EF9">
        <w:rPr>
          <w:rStyle w:val="Char9"/>
          <w:rtl/>
        </w:rPr>
        <w:t xml:space="preserve"> معصوم</w:t>
      </w:r>
      <w:r w:rsidR="00AF2E6E" w:rsidRPr="00051EF9">
        <w:rPr>
          <w:rStyle w:val="Char9"/>
          <w:rtl/>
        </w:rPr>
        <w:t>ی</w:t>
      </w:r>
      <w:r w:rsidRPr="00051EF9">
        <w:rPr>
          <w:rStyle w:val="Char9"/>
          <w:rtl/>
        </w:rPr>
        <w:t>ن</w:t>
      </w:r>
      <w:r w:rsidRPr="000F71B7">
        <w:rPr>
          <w:rStyle w:val="Char9"/>
          <w:rFonts w:hint="cs"/>
          <w:vertAlign w:val="superscript"/>
          <w:rtl/>
        </w:rPr>
        <w:t>(</w:t>
      </w:r>
      <w:r w:rsidRPr="000F71B7">
        <w:rPr>
          <w:rStyle w:val="Char9"/>
          <w:vertAlign w:val="superscript"/>
          <w:rtl/>
        </w:rPr>
        <w:footnoteReference w:id="662"/>
      </w:r>
      <w:r w:rsidRPr="000F71B7">
        <w:rPr>
          <w:rStyle w:val="Char9"/>
          <w:rFonts w:hint="cs"/>
          <w:vertAlign w:val="superscript"/>
          <w:rtl/>
        </w:rPr>
        <w:t>)</w:t>
      </w:r>
      <w:r w:rsidR="009E47D7">
        <w:rPr>
          <w:rFonts w:ascii="Tahoma" w:hAnsi="Tahoma" w:cs="CTraditional Arabic" w:hint="cs"/>
          <w:rtl/>
        </w:rPr>
        <w:t>†</w:t>
      </w:r>
      <w:r w:rsidRPr="00051EF9">
        <w:rPr>
          <w:rStyle w:val="Char9"/>
          <w:rtl/>
        </w:rPr>
        <w:t xml:space="preserve"> نقل شده و</w:t>
      </w:r>
      <w:r w:rsidRPr="00051EF9">
        <w:rPr>
          <w:rStyle w:val="Char9"/>
          <w:rFonts w:hint="cs"/>
          <w:rtl/>
        </w:rPr>
        <w:t xml:space="preserve"> </w:t>
      </w:r>
      <w:r w:rsidRPr="00051EF9">
        <w:rPr>
          <w:rStyle w:val="Char9"/>
          <w:rtl/>
        </w:rPr>
        <w:t>از طر</w:t>
      </w:r>
      <w:r w:rsidR="00AF2E6E" w:rsidRPr="00051EF9">
        <w:rPr>
          <w:rStyle w:val="Char9"/>
          <w:rtl/>
        </w:rPr>
        <w:t>ی</w:t>
      </w:r>
      <w:r w:rsidRPr="00051EF9">
        <w:rPr>
          <w:rStyle w:val="Char9"/>
          <w:rtl/>
        </w:rPr>
        <w:t>ق فر</w:t>
      </w:r>
      <w:r w:rsidR="00AF2E6E" w:rsidRPr="00051EF9">
        <w:rPr>
          <w:rStyle w:val="Char9"/>
          <w:rtl/>
        </w:rPr>
        <w:t>ی</w:t>
      </w:r>
      <w:r w:rsidRPr="00051EF9">
        <w:rPr>
          <w:rStyle w:val="Char9"/>
          <w:rtl/>
        </w:rPr>
        <w:t>ق</w:t>
      </w:r>
      <w:r w:rsidR="00AF2E6E" w:rsidRPr="00051EF9">
        <w:rPr>
          <w:rStyle w:val="Char9"/>
          <w:rtl/>
        </w:rPr>
        <w:t>ی</w:t>
      </w:r>
      <w:r w:rsidRPr="00051EF9">
        <w:rPr>
          <w:rStyle w:val="Char9"/>
          <w:rtl/>
        </w:rPr>
        <w:t>ن روا</w:t>
      </w:r>
      <w:r w:rsidR="00AF2E6E" w:rsidRPr="00051EF9">
        <w:rPr>
          <w:rStyle w:val="Char9"/>
          <w:rtl/>
        </w:rPr>
        <w:t>ی</w:t>
      </w:r>
      <w:r w:rsidRPr="00051EF9">
        <w:rPr>
          <w:rStyle w:val="Char9"/>
          <w:rtl/>
        </w:rPr>
        <w:t>ت شده است و</w:t>
      </w:r>
      <w:r w:rsidRPr="00051EF9">
        <w:rPr>
          <w:rStyle w:val="Char9"/>
          <w:rFonts w:hint="cs"/>
          <w:rtl/>
        </w:rPr>
        <w:t xml:space="preserve"> </w:t>
      </w:r>
      <w:r w:rsidRPr="00051EF9">
        <w:rPr>
          <w:rStyle w:val="Char9"/>
          <w:rtl/>
        </w:rPr>
        <w:t>به اثبات م</w:t>
      </w:r>
      <w:r w:rsidR="00AF2E6E" w:rsidRPr="00051EF9">
        <w:rPr>
          <w:rStyle w:val="Char9"/>
          <w:rtl/>
        </w:rPr>
        <w:t>ی</w:t>
      </w:r>
      <w:r w:rsidR="009E47D7">
        <w:rPr>
          <w:rStyle w:val="Char9"/>
          <w:rFonts w:hint="cs"/>
          <w:rtl/>
        </w:rPr>
        <w:t>‌</w:t>
      </w:r>
      <w:r w:rsidRPr="00051EF9">
        <w:rPr>
          <w:rStyle w:val="Char9"/>
          <w:rtl/>
        </w:rPr>
        <w:t>رسد، و</w:t>
      </w:r>
      <w:r w:rsidRPr="00051EF9">
        <w:rPr>
          <w:rStyle w:val="Char9"/>
          <w:rFonts w:hint="cs"/>
          <w:rtl/>
        </w:rPr>
        <w:t xml:space="preserve"> </w:t>
      </w:r>
      <w:r w:rsidRPr="00051EF9">
        <w:rPr>
          <w:rStyle w:val="Char9"/>
          <w:rtl/>
        </w:rPr>
        <w:t>ب</w:t>
      </w:r>
      <w:r w:rsidR="00AF2E6E" w:rsidRPr="00051EF9">
        <w:rPr>
          <w:rStyle w:val="Char9"/>
          <w:rtl/>
        </w:rPr>
        <w:t>ی</w:t>
      </w:r>
      <w:r w:rsidRPr="00051EF9">
        <w:rPr>
          <w:rStyle w:val="Char9"/>
          <w:rtl/>
        </w:rPr>
        <w:t>ش از سه هزار حد</w:t>
      </w:r>
      <w:r w:rsidR="00AF2E6E" w:rsidRPr="00051EF9">
        <w:rPr>
          <w:rStyle w:val="Char9"/>
          <w:rtl/>
        </w:rPr>
        <w:t>ی</w:t>
      </w:r>
      <w:r w:rsidRPr="00051EF9">
        <w:rPr>
          <w:rStyle w:val="Char9"/>
          <w:rtl/>
        </w:rPr>
        <w:t>ث</w:t>
      </w:r>
      <w:r w:rsidRPr="000F71B7">
        <w:rPr>
          <w:rStyle w:val="Char9"/>
          <w:rFonts w:hint="cs"/>
          <w:vertAlign w:val="superscript"/>
          <w:rtl/>
        </w:rPr>
        <w:t>(</w:t>
      </w:r>
      <w:r w:rsidRPr="000F71B7">
        <w:rPr>
          <w:rStyle w:val="Char9"/>
          <w:vertAlign w:val="superscript"/>
          <w:rtl/>
        </w:rPr>
        <w:footnoteReference w:id="663"/>
      </w:r>
      <w:r w:rsidRPr="000F71B7">
        <w:rPr>
          <w:rStyle w:val="Char9"/>
          <w:rFonts w:hint="cs"/>
          <w:vertAlign w:val="superscript"/>
          <w:rtl/>
        </w:rPr>
        <w:t>)</w:t>
      </w:r>
      <w:r w:rsidRPr="00051EF9">
        <w:rPr>
          <w:rStyle w:val="Char9"/>
          <w:rtl/>
        </w:rPr>
        <w:t xml:space="preserve"> از طرق ش</w:t>
      </w:r>
      <w:r w:rsidR="00AF2E6E" w:rsidRPr="00051EF9">
        <w:rPr>
          <w:rStyle w:val="Char9"/>
          <w:rtl/>
        </w:rPr>
        <w:t>ی</w:t>
      </w:r>
      <w:r w:rsidRPr="00051EF9">
        <w:rPr>
          <w:rStyle w:val="Char9"/>
          <w:rtl/>
        </w:rPr>
        <w:t>عه و</w:t>
      </w:r>
      <w:r w:rsidRPr="00051EF9">
        <w:rPr>
          <w:rStyle w:val="Char9"/>
          <w:rFonts w:hint="cs"/>
          <w:rtl/>
        </w:rPr>
        <w:t xml:space="preserve"> </w:t>
      </w:r>
      <w:r w:rsidRPr="00051EF9">
        <w:rPr>
          <w:rStyle w:val="Char9"/>
          <w:rtl/>
        </w:rPr>
        <w:t>سنى</w:t>
      </w:r>
      <w:r w:rsidR="0091664C">
        <w:rPr>
          <w:rStyle w:val="Char9"/>
          <w:rtl/>
        </w:rPr>
        <w:t xml:space="preserve"> دربارۀ </w:t>
      </w:r>
      <w:r w:rsidRPr="00051EF9">
        <w:rPr>
          <w:rStyle w:val="Char9"/>
          <w:rtl/>
        </w:rPr>
        <w:t>آنحضرت در دسترس است به گونه</w:t>
      </w:r>
      <w:r w:rsidRPr="00051EF9">
        <w:rPr>
          <w:rStyle w:val="Char9"/>
          <w:rFonts w:hint="cs"/>
          <w:rtl/>
        </w:rPr>
        <w:t>‌</w:t>
      </w:r>
      <w:r w:rsidRPr="00051EF9">
        <w:rPr>
          <w:rStyle w:val="Char9"/>
          <w:rtl/>
        </w:rPr>
        <w:t xml:space="preserve">اى </w:t>
      </w:r>
      <w:r w:rsidR="00AF2E6E" w:rsidRPr="00051EF9">
        <w:rPr>
          <w:rStyle w:val="Char9"/>
          <w:rtl/>
        </w:rPr>
        <w:t>ک</w:t>
      </w:r>
      <w:r w:rsidRPr="00051EF9">
        <w:rPr>
          <w:rStyle w:val="Char9"/>
          <w:rtl/>
        </w:rPr>
        <w:t>ه اجمالا در حد تواتر است و</w:t>
      </w:r>
      <w:r w:rsidRPr="00051EF9">
        <w:rPr>
          <w:rStyle w:val="Char9"/>
          <w:rFonts w:hint="cs"/>
          <w:rtl/>
        </w:rPr>
        <w:t xml:space="preserve"> </w:t>
      </w:r>
      <w:r w:rsidRPr="00051EF9">
        <w:rPr>
          <w:rStyle w:val="Char9"/>
          <w:rtl/>
        </w:rPr>
        <w:t>موجب قطع و</w:t>
      </w:r>
      <w:r w:rsidRPr="00051EF9">
        <w:rPr>
          <w:rStyle w:val="Char9"/>
          <w:rFonts w:hint="cs"/>
          <w:rtl/>
        </w:rPr>
        <w:t xml:space="preserve"> </w:t>
      </w:r>
      <w:r w:rsidR="00AF2E6E" w:rsidRPr="00051EF9">
        <w:rPr>
          <w:rStyle w:val="Char9"/>
          <w:rtl/>
        </w:rPr>
        <w:t>ی</w:t>
      </w:r>
      <w:r w:rsidRPr="00051EF9">
        <w:rPr>
          <w:rStyle w:val="Char9"/>
          <w:rtl/>
        </w:rPr>
        <w:t>ق</w:t>
      </w:r>
      <w:r w:rsidR="00AF2E6E" w:rsidRPr="00051EF9">
        <w:rPr>
          <w:rStyle w:val="Char9"/>
          <w:rtl/>
        </w:rPr>
        <w:t>ی</w:t>
      </w:r>
      <w:r w:rsidRPr="00051EF9">
        <w:rPr>
          <w:rStyle w:val="Char9"/>
          <w:rtl/>
        </w:rPr>
        <w:t>ن مى</w:t>
      </w:r>
      <w:r w:rsidR="009E47D7">
        <w:rPr>
          <w:rStyle w:val="Char9"/>
          <w:rFonts w:hint="cs"/>
          <w:rtl/>
        </w:rPr>
        <w:t>‌</w:t>
      </w:r>
      <w:r w:rsidRPr="00051EF9">
        <w:rPr>
          <w:rStyle w:val="Char9"/>
          <w:rtl/>
        </w:rPr>
        <w:t>باشد، شما م</w:t>
      </w:r>
      <w:r w:rsidR="00AF2E6E" w:rsidRPr="00051EF9">
        <w:rPr>
          <w:rStyle w:val="Char9"/>
          <w:rtl/>
        </w:rPr>
        <w:t>ی</w:t>
      </w:r>
      <w:r w:rsidR="009E47D7">
        <w:rPr>
          <w:rStyle w:val="Char9"/>
          <w:rFonts w:hint="cs"/>
          <w:rtl/>
        </w:rPr>
        <w:t>‌</w:t>
      </w:r>
      <w:r w:rsidRPr="00051EF9">
        <w:rPr>
          <w:rStyle w:val="Char9"/>
          <w:rtl/>
        </w:rPr>
        <w:t>توان</w:t>
      </w:r>
      <w:r w:rsidR="00AF2E6E" w:rsidRPr="00051EF9">
        <w:rPr>
          <w:rStyle w:val="Char9"/>
          <w:rtl/>
        </w:rPr>
        <w:t>ی</w:t>
      </w:r>
      <w:r w:rsidRPr="00051EF9">
        <w:rPr>
          <w:rStyle w:val="Char9"/>
          <w:rtl/>
        </w:rPr>
        <w:t>د در ا</w:t>
      </w:r>
      <w:r w:rsidR="00AF2E6E" w:rsidRPr="00051EF9">
        <w:rPr>
          <w:rStyle w:val="Char9"/>
          <w:rtl/>
        </w:rPr>
        <w:t>ی</w:t>
      </w:r>
      <w:r w:rsidRPr="00051EF9">
        <w:rPr>
          <w:rStyle w:val="Char9"/>
          <w:rtl/>
        </w:rPr>
        <w:t>ن زم</w:t>
      </w:r>
      <w:r w:rsidR="00AF2E6E" w:rsidRPr="00051EF9">
        <w:rPr>
          <w:rStyle w:val="Char9"/>
          <w:rtl/>
        </w:rPr>
        <w:t>ی</w:t>
      </w:r>
      <w:r w:rsidRPr="00051EF9">
        <w:rPr>
          <w:rStyle w:val="Char9"/>
          <w:rtl/>
        </w:rPr>
        <w:t>نه به صح</w:t>
      </w:r>
      <w:r w:rsidR="00AF2E6E" w:rsidRPr="00051EF9">
        <w:rPr>
          <w:rStyle w:val="Char9"/>
          <w:rtl/>
        </w:rPr>
        <w:t>ی</w:t>
      </w:r>
      <w:r w:rsidRPr="00051EF9">
        <w:rPr>
          <w:rStyle w:val="Char9"/>
          <w:rtl/>
        </w:rPr>
        <w:t>ح مسلم و</w:t>
      </w:r>
      <w:r w:rsidRPr="00051EF9">
        <w:rPr>
          <w:rStyle w:val="Char9"/>
          <w:rFonts w:hint="cs"/>
          <w:rtl/>
        </w:rPr>
        <w:t xml:space="preserve"> </w:t>
      </w:r>
      <w:r w:rsidRPr="00051EF9">
        <w:rPr>
          <w:rStyle w:val="Char9"/>
          <w:rtl/>
        </w:rPr>
        <w:t>سند احمد بن حنبل و</w:t>
      </w:r>
      <w:r w:rsidRPr="00051EF9">
        <w:rPr>
          <w:rStyle w:val="Char9"/>
          <w:rFonts w:hint="cs"/>
          <w:rtl/>
        </w:rPr>
        <w:t xml:space="preserve"> </w:t>
      </w:r>
      <w:r w:rsidRPr="00051EF9">
        <w:rPr>
          <w:rStyle w:val="Char9"/>
          <w:rtl/>
        </w:rPr>
        <w:t>جامع الوصول و</w:t>
      </w:r>
      <w:r w:rsidRPr="00051EF9">
        <w:rPr>
          <w:rStyle w:val="Char9"/>
          <w:rFonts w:hint="cs"/>
          <w:rtl/>
        </w:rPr>
        <w:t xml:space="preserve"> </w:t>
      </w:r>
      <w:r w:rsidR="00AF2E6E" w:rsidRPr="00051EF9">
        <w:rPr>
          <w:rStyle w:val="Char9"/>
          <w:rtl/>
        </w:rPr>
        <w:t>ک</w:t>
      </w:r>
      <w:r w:rsidRPr="00051EF9">
        <w:rPr>
          <w:rStyle w:val="Char9"/>
          <w:rtl/>
        </w:rPr>
        <w:t>نزالعما</w:t>
      </w:r>
      <w:r w:rsidRPr="00051EF9">
        <w:rPr>
          <w:rStyle w:val="Char9"/>
          <w:rFonts w:hint="cs"/>
          <w:rtl/>
        </w:rPr>
        <w:t>ن</w:t>
      </w:r>
      <w:r w:rsidRPr="000F71B7">
        <w:rPr>
          <w:rStyle w:val="Char9"/>
          <w:rFonts w:hint="cs"/>
          <w:vertAlign w:val="superscript"/>
          <w:rtl/>
        </w:rPr>
        <w:t>(</w:t>
      </w:r>
      <w:r w:rsidRPr="000F71B7">
        <w:rPr>
          <w:rStyle w:val="Char9"/>
          <w:vertAlign w:val="superscript"/>
          <w:rtl/>
        </w:rPr>
        <w:footnoteReference w:id="664"/>
      </w:r>
      <w:r w:rsidRPr="000F71B7">
        <w:rPr>
          <w:rStyle w:val="Char9"/>
          <w:rFonts w:hint="cs"/>
          <w:vertAlign w:val="superscript"/>
          <w:rtl/>
        </w:rPr>
        <w:t>)</w:t>
      </w:r>
      <w:r w:rsidRPr="00051EF9">
        <w:rPr>
          <w:rStyle w:val="Char9"/>
          <w:rtl/>
        </w:rPr>
        <w:t xml:space="preserve"> و</w:t>
      </w:r>
      <w:r w:rsidRPr="00051EF9">
        <w:rPr>
          <w:rStyle w:val="Char9"/>
          <w:rFonts w:hint="cs"/>
          <w:rtl/>
        </w:rPr>
        <w:t xml:space="preserve"> </w:t>
      </w:r>
      <w:r w:rsidRPr="00051EF9">
        <w:rPr>
          <w:rStyle w:val="Char9"/>
          <w:rtl/>
        </w:rPr>
        <w:t xml:space="preserve">سنن ابن ماجه از </w:t>
      </w:r>
      <w:r w:rsidR="00AF2E6E" w:rsidRPr="00051EF9">
        <w:rPr>
          <w:rStyle w:val="Char9"/>
          <w:rtl/>
        </w:rPr>
        <w:t>ک</w:t>
      </w:r>
      <w:r w:rsidRPr="00051EF9">
        <w:rPr>
          <w:rStyle w:val="Char9"/>
          <w:rtl/>
        </w:rPr>
        <w:t>تب اهل سنت و</w:t>
      </w:r>
      <w:r w:rsidRPr="00051EF9">
        <w:rPr>
          <w:rStyle w:val="Char9"/>
          <w:rFonts w:hint="cs"/>
          <w:rtl/>
        </w:rPr>
        <w:t xml:space="preserve"> </w:t>
      </w:r>
      <w:r w:rsidRPr="00051EF9">
        <w:rPr>
          <w:rStyle w:val="Char9"/>
          <w:rtl/>
        </w:rPr>
        <w:t>غ</w:t>
      </w:r>
      <w:r w:rsidR="00AF2E6E" w:rsidRPr="00051EF9">
        <w:rPr>
          <w:rStyle w:val="Char9"/>
          <w:rtl/>
        </w:rPr>
        <w:t>ی</w:t>
      </w:r>
      <w:r w:rsidRPr="00051EF9">
        <w:rPr>
          <w:rStyle w:val="Char9"/>
          <w:rtl/>
        </w:rPr>
        <w:t>بت نعمانى، غ</w:t>
      </w:r>
      <w:r w:rsidR="00AF2E6E" w:rsidRPr="00051EF9">
        <w:rPr>
          <w:rStyle w:val="Char9"/>
          <w:rtl/>
        </w:rPr>
        <w:t>ی</w:t>
      </w:r>
      <w:r w:rsidRPr="00051EF9">
        <w:rPr>
          <w:rStyle w:val="Char9"/>
          <w:rtl/>
        </w:rPr>
        <w:t>بى ش</w:t>
      </w:r>
      <w:r w:rsidR="00AF2E6E" w:rsidRPr="00051EF9">
        <w:rPr>
          <w:rStyle w:val="Char9"/>
          <w:rtl/>
        </w:rPr>
        <w:t>ی</w:t>
      </w:r>
      <w:r w:rsidRPr="00051EF9">
        <w:rPr>
          <w:rStyle w:val="Char9"/>
          <w:rtl/>
        </w:rPr>
        <w:t xml:space="preserve">خ طوسى، </w:t>
      </w:r>
      <w:r w:rsidR="00AF2E6E" w:rsidRPr="00051EF9">
        <w:rPr>
          <w:rStyle w:val="Char9"/>
          <w:rtl/>
        </w:rPr>
        <w:t>ک</w:t>
      </w:r>
      <w:r w:rsidRPr="00051EF9">
        <w:rPr>
          <w:rStyle w:val="Char9"/>
          <w:rtl/>
        </w:rPr>
        <w:t>مال الد</w:t>
      </w:r>
      <w:r w:rsidR="00AF2E6E" w:rsidRPr="00051EF9">
        <w:rPr>
          <w:rStyle w:val="Char9"/>
          <w:rtl/>
        </w:rPr>
        <w:t>ی</w:t>
      </w:r>
      <w:r w:rsidRPr="00051EF9">
        <w:rPr>
          <w:rStyle w:val="Char9"/>
          <w:rtl/>
        </w:rPr>
        <w:t>ن صدوق و</w:t>
      </w:r>
      <w:r w:rsidRPr="00051EF9">
        <w:rPr>
          <w:rStyle w:val="Char9"/>
          <w:rFonts w:hint="cs"/>
          <w:rtl/>
        </w:rPr>
        <w:t xml:space="preserve"> </w:t>
      </w:r>
      <w:r w:rsidRPr="00051EF9">
        <w:rPr>
          <w:rStyle w:val="Char9"/>
          <w:rtl/>
        </w:rPr>
        <w:t xml:space="preserve">بحار مجلسى از </w:t>
      </w:r>
      <w:r w:rsidR="00AF2E6E" w:rsidRPr="00051EF9">
        <w:rPr>
          <w:rStyle w:val="Char9"/>
          <w:rtl/>
        </w:rPr>
        <w:t>ک</w:t>
      </w:r>
      <w:r w:rsidRPr="00051EF9">
        <w:rPr>
          <w:rStyle w:val="Char9"/>
          <w:rtl/>
        </w:rPr>
        <w:t>تب ش</w:t>
      </w:r>
      <w:r w:rsidR="00AF2E6E" w:rsidRPr="00051EF9">
        <w:rPr>
          <w:rStyle w:val="Char9"/>
          <w:rtl/>
        </w:rPr>
        <w:t>ی</w:t>
      </w:r>
      <w:r w:rsidRPr="00051EF9">
        <w:rPr>
          <w:rStyle w:val="Char9"/>
          <w:rtl/>
        </w:rPr>
        <w:t>عه مراجعه فرما</w:t>
      </w:r>
      <w:r w:rsidR="00AF2E6E" w:rsidRPr="00051EF9">
        <w:rPr>
          <w:rStyle w:val="Char9"/>
          <w:rtl/>
        </w:rPr>
        <w:t>یی</w:t>
      </w:r>
      <w:r w:rsidRPr="00051EF9">
        <w:rPr>
          <w:rStyle w:val="Char9"/>
          <w:rtl/>
        </w:rPr>
        <w:t>د..</w:t>
      </w:r>
      <w:r w:rsidRPr="00FD35AF">
        <w:rPr>
          <w:rFonts w:ascii="Tahoma" w:hAnsi="Tahoma" w:cs="Traditional Arabic" w:hint="cs"/>
          <w:rtl/>
        </w:rPr>
        <w:t>»</w:t>
      </w:r>
      <w:r w:rsidRPr="00051EF9">
        <w:rPr>
          <w:rStyle w:val="Char9"/>
          <w:rFonts w:hint="cs"/>
          <w:rtl/>
        </w:rPr>
        <w:t>.</w:t>
      </w:r>
    </w:p>
    <w:p w:rsidR="00C363C7" w:rsidRPr="00051EF9" w:rsidRDefault="00C363C7" w:rsidP="009E47D7">
      <w:pPr>
        <w:ind w:firstLine="284"/>
        <w:jc w:val="both"/>
        <w:rPr>
          <w:rStyle w:val="Char9"/>
          <w:rtl/>
        </w:rPr>
      </w:pPr>
      <w:r w:rsidRPr="00051EF9">
        <w:rPr>
          <w:rStyle w:val="Char9"/>
          <w:rtl/>
        </w:rPr>
        <w:t>من نم</w:t>
      </w:r>
      <w:r w:rsidR="00AF2E6E" w:rsidRPr="00051EF9">
        <w:rPr>
          <w:rStyle w:val="Char9"/>
          <w:rtl/>
        </w:rPr>
        <w:t>ی</w:t>
      </w:r>
      <w:r w:rsidRPr="00051EF9">
        <w:rPr>
          <w:rStyle w:val="Char9"/>
          <w:rFonts w:hint="cs"/>
          <w:rtl/>
        </w:rPr>
        <w:t>‌</w:t>
      </w:r>
      <w:r w:rsidRPr="00051EF9">
        <w:rPr>
          <w:rStyle w:val="Char9"/>
          <w:rtl/>
        </w:rPr>
        <w:t xml:space="preserve">دانم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ن سخن</w:t>
      </w:r>
      <w:r w:rsidRPr="00051EF9">
        <w:rPr>
          <w:rStyle w:val="Char9"/>
          <w:rFonts w:hint="cs"/>
          <w:rtl/>
        </w:rPr>
        <w:t>‌</w:t>
      </w:r>
      <w:r w:rsidRPr="00051EF9">
        <w:rPr>
          <w:rStyle w:val="Char9"/>
          <w:rtl/>
        </w:rPr>
        <w:t>ها</w:t>
      </w:r>
      <w:r w:rsidRPr="00051EF9">
        <w:rPr>
          <w:rStyle w:val="Char9"/>
          <w:rFonts w:hint="cs"/>
          <w:rtl/>
        </w:rPr>
        <w:t xml:space="preserve"> </w:t>
      </w:r>
      <w:r w:rsidRPr="00051EF9">
        <w:rPr>
          <w:rStyle w:val="Char9"/>
          <w:rtl/>
        </w:rPr>
        <w:t>را آقاى منتظرى از سر تق</w:t>
      </w:r>
      <w:r w:rsidR="00AF2E6E" w:rsidRPr="00051EF9">
        <w:rPr>
          <w:rStyle w:val="Char9"/>
          <w:rtl/>
        </w:rPr>
        <w:t>ی</w:t>
      </w:r>
      <w:r w:rsidRPr="00051EF9">
        <w:rPr>
          <w:rStyle w:val="Char9"/>
          <w:rtl/>
        </w:rPr>
        <w:t>ه و تلب</w:t>
      </w:r>
      <w:r w:rsidR="00AF2E6E" w:rsidRPr="00051EF9">
        <w:rPr>
          <w:rStyle w:val="Char9"/>
          <w:rtl/>
        </w:rPr>
        <w:t>ی</w:t>
      </w:r>
      <w:r w:rsidRPr="00051EF9">
        <w:rPr>
          <w:rStyle w:val="Char9"/>
          <w:rtl/>
        </w:rPr>
        <w:t>س و</w:t>
      </w:r>
      <w:r w:rsidRPr="00051EF9">
        <w:rPr>
          <w:rStyle w:val="Char9"/>
          <w:rFonts w:hint="cs"/>
          <w:rtl/>
        </w:rPr>
        <w:t xml:space="preserve"> </w:t>
      </w:r>
      <w:r w:rsidRPr="00051EF9">
        <w:rPr>
          <w:rStyle w:val="Char9"/>
          <w:rtl/>
        </w:rPr>
        <w:t>فر</w:t>
      </w:r>
      <w:r w:rsidR="00AF2E6E" w:rsidRPr="00051EF9">
        <w:rPr>
          <w:rStyle w:val="Char9"/>
          <w:rtl/>
        </w:rPr>
        <w:t>ی</w:t>
      </w:r>
      <w:r w:rsidRPr="00051EF9">
        <w:rPr>
          <w:rStyle w:val="Char9"/>
          <w:rtl/>
        </w:rPr>
        <w:t>ب</w:t>
      </w:r>
      <w:r w:rsidR="00AF2E6E" w:rsidRPr="00051EF9">
        <w:rPr>
          <w:rStyle w:val="Char9"/>
          <w:rtl/>
        </w:rPr>
        <w:t>ک</w:t>
      </w:r>
      <w:r w:rsidRPr="00051EF9">
        <w:rPr>
          <w:rStyle w:val="Char9"/>
          <w:rtl/>
        </w:rPr>
        <w:t>ارى گفته است؟ و</w:t>
      </w:r>
      <w:r w:rsidRPr="00051EF9">
        <w:rPr>
          <w:rStyle w:val="Char9"/>
          <w:rFonts w:hint="cs"/>
          <w:rtl/>
        </w:rPr>
        <w:t xml:space="preserve"> </w:t>
      </w:r>
      <w:r w:rsidR="00AF2E6E" w:rsidRPr="00051EF9">
        <w:rPr>
          <w:rStyle w:val="Char9"/>
          <w:rtl/>
        </w:rPr>
        <w:t>ی</w:t>
      </w:r>
      <w:r w:rsidRPr="00051EF9">
        <w:rPr>
          <w:rStyle w:val="Char9"/>
          <w:rtl/>
        </w:rPr>
        <w:t>ا واقعا از آراء و</w:t>
      </w:r>
      <w:r w:rsidRPr="00051EF9">
        <w:rPr>
          <w:rStyle w:val="Char9"/>
          <w:rFonts w:hint="cs"/>
          <w:rtl/>
        </w:rPr>
        <w:t xml:space="preserve"> </w:t>
      </w:r>
      <w:r w:rsidRPr="00051EF9">
        <w:rPr>
          <w:rStyle w:val="Char9"/>
          <w:rtl/>
        </w:rPr>
        <w:t>اند</w:t>
      </w:r>
      <w:r w:rsidR="00AF2E6E" w:rsidRPr="00051EF9">
        <w:rPr>
          <w:rStyle w:val="Char9"/>
          <w:rtl/>
        </w:rPr>
        <w:t>ی</w:t>
      </w:r>
      <w:r w:rsidRPr="00051EF9">
        <w:rPr>
          <w:rStyle w:val="Char9"/>
          <w:rtl/>
        </w:rPr>
        <w:t>ش</w:t>
      </w:r>
      <w:r w:rsidR="00835A14">
        <w:rPr>
          <w:rStyle w:val="Char9"/>
          <w:rtl/>
        </w:rPr>
        <w:t>ۀ</w:t>
      </w:r>
      <w:r w:rsidRPr="00051EF9">
        <w:rPr>
          <w:rStyle w:val="Char9"/>
          <w:rtl/>
        </w:rPr>
        <w:t xml:space="preserve"> د</w:t>
      </w:r>
      <w:r w:rsidR="00AF2E6E" w:rsidRPr="00051EF9">
        <w:rPr>
          <w:rStyle w:val="Char9"/>
          <w:rtl/>
        </w:rPr>
        <w:t>ی</w:t>
      </w:r>
      <w:r w:rsidRPr="00051EF9">
        <w:rPr>
          <w:rStyle w:val="Char9"/>
          <w:rtl/>
        </w:rPr>
        <w:t>گران بى</w:t>
      </w:r>
      <w:r w:rsidRPr="00051EF9">
        <w:rPr>
          <w:rStyle w:val="Char9"/>
          <w:rFonts w:hint="cs"/>
          <w:rtl/>
        </w:rPr>
        <w:t>‌</w:t>
      </w:r>
      <w:r w:rsidRPr="00051EF9">
        <w:rPr>
          <w:rStyle w:val="Char9"/>
          <w:rtl/>
        </w:rPr>
        <w:t>خبر است؟ اما در مورد ترد</w:t>
      </w:r>
      <w:r w:rsidR="00AF2E6E" w:rsidRPr="00051EF9">
        <w:rPr>
          <w:rStyle w:val="Char9"/>
          <w:rtl/>
        </w:rPr>
        <w:t>ی</w:t>
      </w:r>
      <w:r w:rsidRPr="00051EF9">
        <w:rPr>
          <w:rStyle w:val="Char9"/>
          <w:rtl/>
        </w:rPr>
        <w:t>د بر امام زمان هم</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 xml:space="preserve">افى است </w:t>
      </w:r>
      <w:r w:rsidR="00AF2E6E" w:rsidRPr="00051EF9">
        <w:rPr>
          <w:rStyle w:val="Char9"/>
          <w:rtl/>
        </w:rPr>
        <w:t>ک</w:t>
      </w:r>
      <w:r w:rsidRPr="00051EF9">
        <w:rPr>
          <w:rStyle w:val="Char9"/>
          <w:rtl/>
        </w:rPr>
        <w:t>ه در ه</w:t>
      </w:r>
      <w:r w:rsidR="00AF2E6E" w:rsidRPr="00051EF9">
        <w:rPr>
          <w:rStyle w:val="Char9"/>
          <w:rtl/>
        </w:rPr>
        <w:t>ی</w:t>
      </w:r>
      <w:r w:rsidRPr="00051EF9">
        <w:rPr>
          <w:rStyle w:val="Char9"/>
          <w:rtl/>
        </w:rPr>
        <w:t>چ مذهبى اصولا پذ</w:t>
      </w:r>
      <w:r w:rsidR="00AF2E6E" w:rsidRPr="00051EF9">
        <w:rPr>
          <w:rStyle w:val="Char9"/>
          <w:rtl/>
        </w:rPr>
        <w:t>ی</w:t>
      </w:r>
      <w:r w:rsidRPr="00051EF9">
        <w:rPr>
          <w:rStyle w:val="Char9"/>
          <w:rtl/>
        </w:rPr>
        <w:t>رفته ن</w:t>
      </w:r>
      <w:r w:rsidR="00AF2E6E" w:rsidRPr="00051EF9">
        <w:rPr>
          <w:rStyle w:val="Char9"/>
          <w:rtl/>
        </w:rPr>
        <w:t>ی</w:t>
      </w:r>
      <w:r w:rsidRPr="00051EF9">
        <w:rPr>
          <w:rStyle w:val="Char9"/>
          <w:rtl/>
        </w:rPr>
        <w:t>ست و</w:t>
      </w:r>
      <w:r w:rsidR="000F71B7">
        <w:rPr>
          <w:rStyle w:val="Char9"/>
          <w:rFonts w:hint="cs"/>
          <w:rtl/>
        </w:rPr>
        <w:t xml:space="preserve"> آن را </w:t>
      </w:r>
      <w:r w:rsidRPr="00051EF9">
        <w:rPr>
          <w:rStyle w:val="Char9"/>
          <w:rtl/>
        </w:rPr>
        <w:t>خرافه</w:t>
      </w:r>
      <w:r w:rsidRPr="00051EF9">
        <w:rPr>
          <w:rStyle w:val="Char9"/>
          <w:rFonts w:hint="cs"/>
          <w:rtl/>
        </w:rPr>
        <w:t>‌</w:t>
      </w:r>
      <w:r w:rsidRPr="00051EF9">
        <w:rPr>
          <w:rStyle w:val="Char9"/>
          <w:rtl/>
        </w:rPr>
        <w:t>اى مضح</w:t>
      </w:r>
      <w:r w:rsidR="00AF2E6E" w:rsidRPr="00051EF9">
        <w:rPr>
          <w:rStyle w:val="Char9"/>
          <w:rtl/>
        </w:rPr>
        <w:t>ک</w:t>
      </w:r>
      <w:r w:rsidRPr="00051EF9">
        <w:rPr>
          <w:rStyle w:val="Char9"/>
          <w:rtl/>
        </w:rPr>
        <w:t xml:space="preserve"> ب</w:t>
      </w:r>
      <w:r w:rsidR="00AF2E6E" w:rsidRPr="00051EF9">
        <w:rPr>
          <w:rStyle w:val="Char9"/>
          <w:rtl/>
        </w:rPr>
        <w:t>ی</w:t>
      </w:r>
      <w:r w:rsidRPr="00051EF9">
        <w:rPr>
          <w:rStyle w:val="Char9"/>
          <w:rtl/>
        </w:rPr>
        <w:t>ش نم</w:t>
      </w:r>
      <w:r w:rsidR="00AF2E6E" w:rsidRPr="00051EF9">
        <w:rPr>
          <w:rStyle w:val="Char9"/>
          <w:rtl/>
        </w:rPr>
        <w:t>ی</w:t>
      </w:r>
      <w:r w:rsidR="009E47D7">
        <w:rPr>
          <w:rStyle w:val="Char9"/>
          <w:rFonts w:hint="cs"/>
          <w:rtl/>
        </w:rPr>
        <w:t>‌</w:t>
      </w:r>
      <w:r w:rsidRPr="00051EF9">
        <w:rPr>
          <w:rStyle w:val="Char9"/>
          <w:rtl/>
        </w:rPr>
        <w:t xml:space="preserve">دانند </w:t>
      </w:r>
      <w:r w:rsidR="00AF2E6E" w:rsidRPr="00051EF9">
        <w:rPr>
          <w:rStyle w:val="Char9"/>
          <w:rtl/>
        </w:rPr>
        <w:t>ک</w:t>
      </w:r>
      <w:r w:rsidRPr="00051EF9">
        <w:rPr>
          <w:rStyle w:val="Char9"/>
          <w:rtl/>
        </w:rPr>
        <w:t>ه مخصوص امام</w:t>
      </w:r>
      <w:r w:rsidR="00AF2E6E" w:rsidRPr="00051EF9">
        <w:rPr>
          <w:rStyle w:val="Char9"/>
          <w:rtl/>
        </w:rPr>
        <w:t>ی</w:t>
      </w:r>
      <w:r w:rsidRPr="00051EF9">
        <w:rPr>
          <w:rStyle w:val="Char9"/>
          <w:rtl/>
        </w:rPr>
        <w:t xml:space="preserve">ه است و همگى متفقند </w:t>
      </w:r>
      <w:r w:rsidR="00AF2E6E" w:rsidRPr="00051EF9">
        <w:rPr>
          <w:rStyle w:val="Char9"/>
          <w:rtl/>
        </w:rPr>
        <w:t>ک</w:t>
      </w:r>
      <w:r w:rsidRPr="00051EF9">
        <w:rPr>
          <w:rStyle w:val="Char9"/>
          <w:rtl/>
        </w:rPr>
        <w:t>ه دست م</w:t>
      </w:r>
      <w:r w:rsidR="00AF2E6E" w:rsidRPr="00051EF9">
        <w:rPr>
          <w:rStyle w:val="Char9"/>
          <w:rtl/>
        </w:rPr>
        <w:t>ک</w:t>
      </w:r>
      <w:r w:rsidRPr="00051EF9">
        <w:rPr>
          <w:rStyle w:val="Char9"/>
          <w:rtl/>
        </w:rPr>
        <w:t>ر تق</w:t>
      </w:r>
      <w:r w:rsidR="00AF2E6E" w:rsidRPr="00051EF9">
        <w:rPr>
          <w:rStyle w:val="Char9"/>
          <w:rtl/>
        </w:rPr>
        <w:t>ی</w:t>
      </w:r>
      <w:r w:rsidRPr="00051EF9">
        <w:rPr>
          <w:rStyle w:val="Char9"/>
          <w:rtl/>
        </w:rPr>
        <w:t>ه پ</w:t>
      </w:r>
      <w:r w:rsidR="00AF2E6E" w:rsidRPr="00051EF9">
        <w:rPr>
          <w:rStyle w:val="Char9"/>
          <w:rtl/>
        </w:rPr>
        <w:t>ی</w:t>
      </w:r>
      <w:r w:rsidRPr="00051EF9">
        <w:rPr>
          <w:rStyle w:val="Char9"/>
          <w:rtl/>
        </w:rPr>
        <w:t>شگان</w:t>
      </w:r>
      <w:r w:rsidR="000F71B7">
        <w:rPr>
          <w:rStyle w:val="Char9"/>
          <w:rtl/>
        </w:rPr>
        <w:t xml:space="preserve"> آن را </w:t>
      </w:r>
      <w:r w:rsidRPr="00051EF9">
        <w:rPr>
          <w:rStyle w:val="Char9"/>
          <w:rtl/>
        </w:rPr>
        <w:t>ساخته و</w:t>
      </w:r>
      <w:r w:rsidRPr="00051EF9">
        <w:rPr>
          <w:rStyle w:val="Char9"/>
          <w:rFonts w:hint="cs"/>
          <w:rtl/>
        </w:rPr>
        <w:t xml:space="preserve"> </w:t>
      </w:r>
      <w:r w:rsidRPr="00051EF9">
        <w:rPr>
          <w:rStyle w:val="Char9"/>
          <w:rtl/>
        </w:rPr>
        <w:t>پرداخته است، ل</w:t>
      </w:r>
      <w:r w:rsidR="00AF2E6E" w:rsidRPr="00051EF9">
        <w:rPr>
          <w:rStyle w:val="Char9"/>
          <w:rtl/>
        </w:rPr>
        <w:t>یک</w:t>
      </w:r>
      <w:r w:rsidRPr="00051EF9">
        <w:rPr>
          <w:rStyle w:val="Char9"/>
          <w:rtl/>
        </w:rPr>
        <w:t>ن از آنجائ</w:t>
      </w:r>
      <w:r w:rsidR="00AF2E6E" w:rsidRPr="00051EF9">
        <w:rPr>
          <w:rStyle w:val="Char9"/>
          <w:rtl/>
        </w:rPr>
        <w:t>یک</w:t>
      </w:r>
      <w:r w:rsidRPr="00051EF9">
        <w:rPr>
          <w:rStyle w:val="Char9"/>
          <w:rtl/>
        </w:rPr>
        <w:t>ه الآن ا</w:t>
      </w:r>
      <w:r w:rsidR="00AF2E6E" w:rsidRPr="00051EF9">
        <w:rPr>
          <w:rStyle w:val="Char9"/>
          <w:rtl/>
        </w:rPr>
        <w:t>ی</w:t>
      </w:r>
      <w:r w:rsidRPr="00051EF9">
        <w:rPr>
          <w:rStyle w:val="Char9"/>
          <w:rtl/>
        </w:rPr>
        <w:t>ن نظام بقول بان</w:t>
      </w:r>
      <w:r w:rsidR="00AF2E6E" w:rsidRPr="00051EF9">
        <w:rPr>
          <w:rStyle w:val="Char9"/>
          <w:rtl/>
        </w:rPr>
        <w:t>ی</w:t>
      </w:r>
      <w:r w:rsidRPr="00051EF9">
        <w:rPr>
          <w:rStyle w:val="Char9"/>
          <w:rtl/>
        </w:rPr>
        <w:t>ش نظام و</w:t>
      </w:r>
      <w:r w:rsidRPr="00051EF9">
        <w:rPr>
          <w:rStyle w:val="Char9"/>
          <w:rFonts w:hint="cs"/>
          <w:rtl/>
        </w:rPr>
        <w:t xml:space="preserve"> </w:t>
      </w:r>
      <w:r w:rsidR="00AF2E6E" w:rsidRPr="00051EF9">
        <w:rPr>
          <w:rStyle w:val="Char9"/>
          <w:rtl/>
        </w:rPr>
        <w:t>ک</w:t>
      </w:r>
      <w:r w:rsidRPr="00051EF9">
        <w:rPr>
          <w:rStyle w:val="Char9"/>
          <w:rtl/>
        </w:rPr>
        <w:t>شور امام زمان است با</w:t>
      </w:r>
      <w:r w:rsidR="00AF2E6E" w:rsidRPr="00051EF9">
        <w:rPr>
          <w:rStyle w:val="Char9"/>
          <w:rtl/>
        </w:rPr>
        <w:t>ی</w:t>
      </w:r>
      <w:r w:rsidRPr="00051EF9">
        <w:rPr>
          <w:rStyle w:val="Char9"/>
          <w:rtl/>
        </w:rPr>
        <w:t>د ا</w:t>
      </w:r>
      <w:r w:rsidR="00AF2E6E" w:rsidRPr="00051EF9">
        <w:rPr>
          <w:rStyle w:val="Char9"/>
          <w:rtl/>
        </w:rPr>
        <w:t>ی</w:t>
      </w:r>
      <w:r w:rsidRPr="00051EF9">
        <w:rPr>
          <w:rStyle w:val="Char9"/>
          <w:rtl/>
        </w:rPr>
        <w:t>ن آراء را جدى گرفت، و</w:t>
      </w:r>
      <w:r w:rsidRPr="00051EF9">
        <w:rPr>
          <w:rStyle w:val="Char9"/>
          <w:rFonts w:hint="cs"/>
          <w:rtl/>
        </w:rPr>
        <w:t xml:space="preserve"> </w:t>
      </w:r>
      <w:r w:rsidRPr="00051EF9">
        <w:rPr>
          <w:rStyle w:val="Char9"/>
          <w:rtl/>
        </w:rPr>
        <w:t>ق</w:t>
      </w:r>
      <w:r w:rsidR="00AF2E6E" w:rsidRPr="00051EF9">
        <w:rPr>
          <w:rStyle w:val="Char9"/>
          <w:rtl/>
        </w:rPr>
        <w:t>ی</w:t>
      </w:r>
      <w:r w:rsidRPr="00051EF9">
        <w:rPr>
          <w:rStyle w:val="Char9"/>
          <w:rtl/>
        </w:rPr>
        <w:t>اس چن</w:t>
      </w:r>
      <w:r w:rsidR="00AF2E6E" w:rsidRPr="00051EF9">
        <w:rPr>
          <w:rStyle w:val="Char9"/>
          <w:rtl/>
        </w:rPr>
        <w:t>ی</w:t>
      </w:r>
      <w:r w:rsidRPr="00051EF9">
        <w:rPr>
          <w:rStyle w:val="Char9"/>
          <w:rtl/>
        </w:rPr>
        <w:t>ن شخص</w:t>
      </w:r>
      <w:r w:rsidR="00AF2E6E" w:rsidRPr="00051EF9">
        <w:rPr>
          <w:rStyle w:val="Char9"/>
          <w:rtl/>
        </w:rPr>
        <w:t>ی</w:t>
      </w:r>
      <w:r w:rsidRPr="00051EF9">
        <w:rPr>
          <w:rStyle w:val="Char9"/>
          <w:rtl/>
        </w:rPr>
        <w:t>ت موهومى با احاد</w:t>
      </w:r>
      <w:r w:rsidR="00AF2E6E" w:rsidRPr="00051EF9">
        <w:rPr>
          <w:rStyle w:val="Char9"/>
          <w:rtl/>
        </w:rPr>
        <w:t>ی</w:t>
      </w:r>
      <w:r w:rsidRPr="00051EF9">
        <w:rPr>
          <w:rStyle w:val="Char9"/>
          <w:rtl/>
        </w:rPr>
        <w:t>ث مهدى م</w:t>
      </w:r>
      <w:r w:rsidR="00AF2E6E" w:rsidRPr="00051EF9">
        <w:rPr>
          <w:rStyle w:val="Char9"/>
          <w:rtl/>
        </w:rPr>
        <w:t>ک</w:t>
      </w:r>
      <w:r w:rsidRPr="00051EF9">
        <w:rPr>
          <w:rStyle w:val="Char9"/>
          <w:rtl/>
        </w:rPr>
        <w:t>رى ب</w:t>
      </w:r>
      <w:r w:rsidR="00AF2E6E" w:rsidRPr="00051EF9">
        <w:rPr>
          <w:rStyle w:val="Char9"/>
          <w:rtl/>
        </w:rPr>
        <w:t>ی</w:t>
      </w:r>
      <w:r w:rsidRPr="00051EF9">
        <w:rPr>
          <w:rStyle w:val="Char9"/>
          <w:rtl/>
        </w:rPr>
        <w:t>ش ن</w:t>
      </w:r>
      <w:r w:rsidR="00AF2E6E" w:rsidRPr="00051EF9">
        <w:rPr>
          <w:rStyle w:val="Char9"/>
          <w:rtl/>
        </w:rPr>
        <w:t>ی</w:t>
      </w:r>
      <w:r w:rsidRPr="00051EF9">
        <w:rPr>
          <w:rStyle w:val="Char9"/>
          <w:rtl/>
        </w:rPr>
        <w:t>ست، و</w:t>
      </w:r>
      <w:r w:rsidRPr="00051EF9">
        <w:rPr>
          <w:rStyle w:val="Char9"/>
          <w:rFonts w:hint="cs"/>
          <w:rtl/>
        </w:rPr>
        <w:t xml:space="preserve"> </w:t>
      </w:r>
      <w:r w:rsidRPr="00051EF9">
        <w:rPr>
          <w:rStyle w:val="Char9"/>
          <w:rtl/>
        </w:rPr>
        <w:t>حتى احاد</w:t>
      </w:r>
      <w:r w:rsidR="00AF2E6E" w:rsidRPr="00051EF9">
        <w:rPr>
          <w:rStyle w:val="Char9"/>
          <w:rtl/>
        </w:rPr>
        <w:t>ی</w:t>
      </w:r>
      <w:r w:rsidRPr="00051EF9">
        <w:rPr>
          <w:rStyle w:val="Char9"/>
          <w:rtl/>
        </w:rPr>
        <w:t>ث مهدى را ن</w:t>
      </w:r>
      <w:r w:rsidR="00AF2E6E" w:rsidRPr="00051EF9">
        <w:rPr>
          <w:rStyle w:val="Char9"/>
          <w:rtl/>
        </w:rPr>
        <w:t>ی</w:t>
      </w:r>
      <w:r w:rsidRPr="00051EF9">
        <w:rPr>
          <w:rStyle w:val="Char9"/>
          <w:rtl/>
        </w:rPr>
        <w:t xml:space="preserve">ز </w:t>
      </w:r>
      <w:r w:rsidR="00AF2E6E" w:rsidRPr="00051EF9">
        <w:rPr>
          <w:rStyle w:val="Char9"/>
          <w:rtl/>
        </w:rPr>
        <w:t>ک</w:t>
      </w:r>
      <w:r w:rsidRPr="00051EF9">
        <w:rPr>
          <w:rStyle w:val="Char9"/>
          <w:rtl/>
        </w:rPr>
        <w:t>م ن</w:t>
      </w:r>
      <w:r w:rsidR="00AF2E6E" w:rsidRPr="00051EF9">
        <w:rPr>
          <w:rStyle w:val="Char9"/>
          <w:rtl/>
        </w:rPr>
        <w:t>ی</w:t>
      </w:r>
      <w:r w:rsidRPr="00051EF9">
        <w:rPr>
          <w:rStyle w:val="Char9"/>
          <w:rtl/>
        </w:rPr>
        <w:t xml:space="preserve">ستند </w:t>
      </w:r>
      <w:r w:rsidR="00AF2E6E" w:rsidRPr="00051EF9">
        <w:rPr>
          <w:rStyle w:val="Char9"/>
          <w:rtl/>
        </w:rPr>
        <w:t>ک</w:t>
      </w:r>
      <w:r w:rsidRPr="00051EF9">
        <w:rPr>
          <w:rStyle w:val="Char9"/>
          <w:rtl/>
        </w:rPr>
        <w:t xml:space="preserve">سانى </w:t>
      </w:r>
      <w:r w:rsidR="00AF2E6E" w:rsidRPr="00051EF9">
        <w:rPr>
          <w:rStyle w:val="Char9"/>
          <w:rtl/>
        </w:rPr>
        <w:t>ک</w:t>
      </w:r>
      <w:r w:rsidRPr="00051EF9">
        <w:rPr>
          <w:rStyle w:val="Char9"/>
          <w:rtl/>
        </w:rPr>
        <w:t>ه نپذ</w:t>
      </w:r>
      <w:r w:rsidR="00AF2E6E" w:rsidRPr="00051EF9">
        <w:rPr>
          <w:rStyle w:val="Char9"/>
          <w:rtl/>
        </w:rPr>
        <w:t>ی</w:t>
      </w:r>
      <w:r w:rsidRPr="00051EF9">
        <w:rPr>
          <w:rStyle w:val="Char9"/>
          <w:rtl/>
        </w:rPr>
        <w:t>رفته و</w:t>
      </w:r>
      <w:r w:rsidRPr="00051EF9">
        <w:rPr>
          <w:rStyle w:val="Char9"/>
          <w:rFonts w:hint="cs"/>
          <w:rtl/>
        </w:rPr>
        <w:t xml:space="preserve"> </w:t>
      </w:r>
      <w:r w:rsidRPr="00051EF9">
        <w:rPr>
          <w:rStyle w:val="Char9"/>
          <w:rtl/>
        </w:rPr>
        <w:t>آنها</w:t>
      </w:r>
      <w:r w:rsidRPr="00051EF9">
        <w:rPr>
          <w:rStyle w:val="Char9"/>
          <w:rFonts w:hint="cs"/>
          <w:rtl/>
        </w:rPr>
        <w:t xml:space="preserve"> </w:t>
      </w:r>
      <w:r w:rsidRPr="00051EF9">
        <w:rPr>
          <w:rStyle w:val="Char9"/>
          <w:rtl/>
        </w:rPr>
        <w:t>را رد نموده</w:t>
      </w:r>
      <w:r w:rsidR="00E927B8">
        <w:rPr>
          <w:rStyle w:val="Char9"/>
          <w:rtl/>
        </w:rPr>
        <w:t>‌اند،</w:t>
      </w:r>
      <w:r w:rsidRPr="00051EF9">
        <w:rPr>
          <w:rStyle w:val="Char9"/>
          <w:rtl/>
        </w:rPr>
        <w:t xml:space="preserve"> از آنجمله مفتى سابق و</w:t>
      </w:r>
      <w:r w:rsidRPr="00051EF9">
        <w:rPr>
          <w:rStyle w:val="Char9"/>
          <w:rFonts w:hint="cs"/>
          <w:rtl/>
        </w:rPr>
        <w:t xml:space="preserve"> </w:t>
      </w:r>
      <w:r w:rsidRPr="00051EF9">
        <w:rPr>
          <w:rStyle w:val="Char9"/>
          <w:rtl/>
        </w:rPr>
        <w:t>رئ</w:t>
      </w:r>
      <w:r w:rsidR="00AF2E6E" w:rsidRPr="00051EF9">
        <w:rPr>
          <w:rStyle w:val="Char9"/>
          <w:rtl/>
        </w:rPr>
        <w:t>ی</w:t>
      </w:r>
      <w:r w:rsidRPr="00051EF9">
        <w:rPr>
          <w:rStyle w:val="Char9"/>
          <w:rtl/>
        </w:rPr>
        <w:t>س محا</w:t>
      </w:r>
      <w:r w:rsidR="00AF2E6E" w:rsidRPr="00051EF9">
        <w:rPr>
          <w:rStyle w:val="Char9"/>
          <w:rtl/>
        </w:rPr>
        <w:t>ک</w:t>
      </w:r>
      <w:r w:rsidRPr="00051EF9">
        <w:rPr>
          <w:rStyle w:val="Char9"/>
          <w:rtl/>
        </w:rPr>
        <w:t>م شرعى قطر ش</w:t>
      </w:r>
      <w:r w:rsidR="00AF2E6E" w:rsidRPr="00051EF9">
        <w:rPr>
          <w:rStyle w:val="Char9"/>
          <w:rtl/>
        </w:rPr>
        <w:t>ی</w:t>
      </w:r>
      <w:r w:rsidRPr="00051EF9">
        <w:rPr>
          <w:rStyle w:val="Char9"/>
          <w:rtl/>
        </w:rPr>
        <w:t>خ عبدالله بن ز</w:t>
      </w:r>
      <w:r w:rsidR="00AF2E6E" w:rsidRPr="00051EF9">
        <w:rPr>
          <w:rStyle w:val="Char9"/>
          <w:rtl/>
        </w:rPr>
        <w:t>ی</w:t>
      </w:r>
      <w:r w:rsidRPr="00051EF9">
        <w:rPr>
          <w:rStyle w:val="Char9"/>
          <w:rtl/>
        </w:rPr>
        <w:t>د آل محمود تأل</w:t>
      </w:r>
      <w:r w:rsidR="00AF2E6E" w:rsidRPr="00051EF9">
        <w:rPr>
          <w:rStyle w:val="Char9"/>
          <w:rtl/>
        </w:rPr>
        <w:t>ی</w:t>
      </w:r>
      <w:r w:rsidRPr="00051EF9">
        <w:rPr>
          <w:rStyle w:val="Char9"/>
          <w:rtl/>
        </w:rPr>
        <w:t xml:space="preserve">فى دارد به نام </w:t>
      </w:r>
      <w:r w:rsidRPr="009E47D7">
        <w:rPr>
          <w:rStyle w:val="Chara"/>
          <w:rFonts w:hint="cs"/>
          <w:rtl/>
        </w:rPr>
        <w:t>«</w:t>
      </w:r>
      <w:r w:rsidRPr="009E47D7">
        <w:rPr>
          <w:rStyle w:val="Chara"/>
          <w:rtl/>
        </w:rPr>
        <w:t>لا مهدي ينتظر بعد النبي خير البشر</w:t>
      </w:r>
      <w:r w:rsidRPr="009E47D7">
        <w:rPr>
          <w:rStyle w:val="Chara"/>
          <w:rFonts w:hint="cs"/>
          <w:rtl/>
        </w:rPr>
        <w:t>»</w:t>
      </w:r>
      <w:r w:rsidRPr="00051EF9">
        <w:rPr>
          <w:rStyle w:val="Char9"/>
          <w:rtl/>
        </w:rPr>
        <w:t xml:space="preserve"> </w:t>
      </w:r>
      <w:r w:rsidRPr="00FD35AF">
        <w:rPr>
          <w:rFonts w:ascii="Tahoma" w:hAnsi="Tahoma" w:cs="Traditional Arabic" w:hint="cs"/>
          <w:rtl/>
        </w:rPr>
        <w:t>«</w:t>
      </w:r>
      <w:r w:rsidRPr="00051EF9">
        <w:rPr>
          <w:rStyle w:val="Char9"/>
          <w:rtl/>
        </w:rPr>
        <w:t>بعد از پ</w:t>
      </w:r>
      <w:r w:rsidR="00AF2E6E" w:rsidRPr="00051EF9">
        <w:rPr>
          <w:rStyle w:val="Char9"/>
          <w:rtl/>
        </w:rPr>
        <w:t>ی</w:t>
      </w:r>
      <w:r w:rsidRPr="00051EF9">
        <w:rPr>
          <w:rStyle w:val="Char9"/>
          <w:rtl/>
        </w:rPr>
        <w:t>امبر خ</w:t>
      </w:r>
      <w:r w:rsidR="00AF2E6E" w:rsidRPr="00051EF9">
        <w:rPr>
          <w:rStyle w:val="Char9"/>
          <w:rtl/>
        </w:rPr>
        <w:t>ی</w:t>
      </w:r>
      <w:r w:rsidRPr="00051EF9">
        <w:rPr>
          <w:rStyle w:val="Char9"/>
          <w:rtl/>
        </w:rPr>
        <w:t>رالبشر نبا</w:t>
      </w:r>
      <w:r w:rsidR="00AF2E6E" w:rsidRPr="00051EF9">
        <w:rPr>
          <w:rStyle w:val="Char9"/>
          <w:rtl/>
        </w:rPr>
        <w:t>ی</w:t>
      </w:r>
      <w:r w:rsidRPr="00051EF9">
        <w:rPr>
          <w:rStyle w:val="Char9"/>
          <w:rtl/>
        </w:rPr>
        <w:t>د به انتظار مهدى نشست</w:t>
      </w:r>
      <w:r w:rsidRPr="00FD35AF">
        <w:rPr>
          <w:rFonts w:ascii="Tahoma" w:hAnsi="Tahoma" w:cs="Traditional Arabic" w:hint="cs"/>
          <w:rtl/>
        </w:rPr>
        <w:t>»</w:t>
      </w:r>
      <w:r w:rsidRPr="00051EF9">
        <w:rPr>
          <w:rStyle w:val="Char9"/>
          <w:rtl/>
        </w:rPr>
        <w:t xml:space="preserve">، </w:t>
      </w:r>
      <w:r w:rsidR="00AF2E6E" w:rsidRPr="00051EF9">
        <w:rPr>
          <w:rStyle w:val="Char9"/>
          <w:rtl/>
        </w:rPr>
        <w:t>ک</w:t>
      </w:r>
      <w:r w:rsidRPr="00051EF9">
        <w:rPr>
          <w:rStyle w:val="Char9"/>
          <w:rtl/>
        </w:rPr>
        <w:t>ه در آن</w:t>
      </w:r>
      <w:r w:rsidR="00CE2A51">
        <w:rPr>
          <w:rStyle w:val="Char9"/>
          <w:rtl/>
        </w:rPr>
        <w:t xml:space="preserve"> می‌گوید</w:t>
      </w:r>
      <w:r w:rsidRPr="00051EF9">
        <w:rPr>
          <w:rStyle w:val="Char9"/>
          <w:rFonts w:hint="cs"/>
          <w:rtl/>
        </w:rPr>
        <w:t>:</w:t>
      </w:r>
      <w:r w:rsidRPr="00051EF9">
        <w:rPr>
          <w:rStyle w:val="Char9"/>
          <w:rtl/>
        </w:rPr>
        <w:t xml:space="preserve"> سبب نشأت خراف</w:t>
      </w:r>
      <w:r w:rsidR="00835A14">
        <w:rPr>
          <w:rStyle w:val="Char9"/>
          <w:rtl/>
        </w:rPr>
        <w:t>ۀ</w:t>
      </w:r>
      <w:r w:rsidRPr="00051EF9">
        <w:rPr>
          <w:rStyle w:val="Char9"/>
          <w:rtl/>
        </w:rPr>
        <w:t xml:space="preserve"> مهدى موهوم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ان هستند </w:t>
      </w:r>
      <w:r w:rsidR="00AF2E6E" w:rsidRPr="00051EF9">
        <w:rPr>
          <w:rStyle w:val="Char9"/>
          <w:rtl/>
        </w:rPr>
        <w:t>ک</w:t>
      </w:r>
      <w:r w:rsidRPr="00051EF9">
        <w:rPr>
          <w:rStyle w:val="Char9"/>
          <w:rtl/>
        </w:rPr>
        <w:t>ه در</w:t>
      </w:r>
      <w:r w:rsidRPr="00051EF9">
        <w:rPr>
          <w:rStyle w:val="Char9"/>
          <w:rFonts w:hint="cs"/>
          <w:rtl/>
        </w:rPr>
        <w:t xml:space="preserve"> </w:t>
      </w:r>
      <w:r w:rsidRPr="00051EF9">
        <w:rPr>
          <w:rStyle w:val="Char9"/>
          <w:rtl/>
        </w:rPr>
        <w:t>هرزمان و</w:t>
      </w:r>
      <w:r w:rsidRPr="00051EF9">
        <w:rPr>
          <w:rStyle w:val="Char9"/>
          <w:rFonts w:hint="cs"/>
          <w:rtl/>
        </w:rPr>
        <w:t xml:space="preserve"> </w:t>
      </w:r>
      <w:r w:rsidRPr="00051EF9">
        <w:rPr>
          <w:rStyle w:val="Char9"/>
          <w:rtl/>
        </w:rPr>
        <w:t>م</w:t>
      </w:r>
      <w:r w:rsidR="00AF2E6E" w:rsidRPr="00051EF9">
        <w:rPr>
          <w:rStyle w:val="Char9"/>
          <w:rtl/>
        </w:rPr>
        <w:t>ک</w:t>
      </w:r>
      <w:r w:rsidRPr="00051EF9">
        <w:rPr>
          <w:rStyle w:val="Char9"/>
          <w:rtl/>
        </w:rPr>
        <w:t>انى جنجالى بپا</w:t>
      </w:r>
      <w:r w:rsidR="004A5748">
        <w:rPr>
          <w:rStyle w:val="Char9"/>
          <w:rtl/>
        </w:rPr>
        <w:t xml:space="preserve"> می‌کنند</w:t>
      </w:r>
      <w:r w:rsidRPr="00051EF9">
        <w:rPr>
          <w:rStyle w:val="Char9"/>
          <w:rtl/>
        </w:rPr>
        <w:t xml:space="preserve"> و</w:t>
      </w:r>
      <w:r w:rsidRPr="00051EF9">
        <w:rPr>
          <w:rStyle w:val="Char9"/>
          <w:rFonts w:hint="cs"/>
          <w:rtl/>
        </w:rPr>
        <w:t xml:space="preserve"> </w:t>
      </w:r>
      <w:r w:rsidRPr="00051EF9">
        <w:rPr>
          <w:rStyle w:val="Char9"/>
          <w:rtl/>
        </w:rPr>
        <w:t>عوام را م</w:t>
      </w:r>
      <w:r w:rsidR="00AF2E6E" w:rsidRPr="00051EF9">
        <w:rPr>
          <w:rStyle w:val="Char9"/>
          <w:rtl/>
        </w:rPr>
        <w:t>ی</w:t>
      </w:r>
      <w:r w:rsidRPr="00051EF9">
        <w:rPr>
          <w:rStyle w:val="Char9"/>
          <w:rtl/>
        </w:rPr>
        <w:t>فر</w:t>
      </w:r>
      <w:r w:rsidR="00AF2E6E" w:rsidRPr="00051EF9">
        <w:rPr>
          <w:rStyle w:val="Char9"/>
          <w:rtl/>
        </w:rPr>
        <w:t>ی</w:t>
      </w:r>
      <w:r w:rsidRPr="00051EF9">
        <w:rPr>
          <w:rStyle w:val="Char9"/>
          <w:rtl/>
        </w:rPr>
        <w:t>بند، و</w:t>
      </w:r>
      <w:r w:rsidRPr="00051EF9">
        <w:rPr>
          <w:rStyle w:val="Char9"/>
          <w:rFonts w:hint="cs"/>
          <w:rtl/>
        </w:rPr>
        <w:t xml:space="preserve"> </w:t>
      </w:r>
      <w:r w:rsidRPr="00051EF9">
        <w:rPr>
          <w:rStyle w:val="Char9"/>
          <w:rtl/>
        </w:rPr>
        <w:t>ا</w:t>
      </w:r>
      <w:r w:rsidR="00AF2E6E" w:rsidRPr="00051EF9">
        <w:rPr>
          <w:rStyle w:val="Char9"/>
          <w:rtl/>
        </w:rPr>
        <w:t>ی</w:t>
      </w:r>
      <w:r w:rsidRPr="00051EF9">
        <w:rPr>
          <w:rStyle w:val="Char9"/>
          <w:rtl/>
        </w:rPr>
        <w:t xml:space="preserve">ن بر خلاف ادعاء منتظرى است </w:t>
      </w:r>
      <w:r w:rsidR="00AF2E6E" w:rsidRPr="00051EF9">
        <w:rPr>
          <w:rStyle w:val="Char9"/>
          <w:rtl/>
        </w:rPr>
        <w:t>ک</w:t>
      </w:r>
      <w:r w:rsidRPr="00051EF9">
        <w:rPr>
          <w:rStyle w:val="Char9"/>
          <w:rtl/>
        </w:rPr>
        <w:t>ه</w:t>
      </w:r>
      <w:r w:rsidR="00CE2A51">
        <w:rPr>
          <w:rStyle w:val="Char9"/>
          <w:rtl/>
        </w:rPr>
        <w:t xml:space="preserve"> می‌گوید</w:t>
      </w:r>
      <w:r w:rsidRPr="00051EF9">
        <w:rPr>
          <w:rStyle w:val="Char9"/>
          <w:rFonts w:hint="cs"/>
          <w:rtl/>
        </w:rPr>
        <w:t>:</w:t>
      </w:r>
      <w:r w:rsidRPr="00051EF9">
        <w:rPr>
          <w:rStyle w:val="Char9"/>
          <w:rtl/>
        </w:rPr>
        <w:t xml:space="preserve"> احاد</w:t>
      </w:r>
      <w:r w:rsidR="00AF2E6E" w:rsidRPr="00051EF9">
        <w:rPr>
          <w:rStyle w:val="Char9"/>
          <w:rtl/>
        </w:rPr>
        <w:t>ی</w:t>
      </w:r>
      <w:r w:rsidRPr="00051EF9">
        <w:rPr>
          <w:rStyle w:val="Char9"/>
          <w:rtl/>
        </w:rPr>
        <w:t>ث امام زمان در صح</w:t>
      </w:r>
      <w:r w:rsidR="00AF2E6E" w:rsidRPr="00051EF9">
        <w:rPr>
          <w:rStyle w:val="Char9"/>
          <w:rtl/>
        </w:rPr>
        <w:t>ی</w:t>
      </w:r>
      <w:r w:rsidRPr="00051EF9">
        <w:rPr>
          <w:rStyle w:val="Char9"/>
          <w:rtl/>
        </w:rPr>
        <w:t>ح مسلم و ب</w:t>
      </w:r>
      <w:r w:rsidR="00AF2E6E" w:rsidRPr="00051EF9">
        <w:rPr>
          <w:rStyle w:val="Char9"/>
          <w:rtl/>
        </w:rPr>
        <w:t>ی</w:t>
      </w:r>
      <w:r w:rsidRPr="00051EF9">
        <w:rPr>
          <w:rStyle w:val="Char9"/>
          <w:rtl/>
        </w:rPr>
        <w:t>ن فر</w:t>
      </w:r>
      <w:r w:rsidR="00AF2E6E" w:rsidRPr="00051EF9">
        <w:rPr>
          <w:rStyle w:val="Char9"/>
          <w:rtl/>
        </w:rPr>
        <w:t>ی</w:t>
      </w:r>
      <w:r w:rsidRPr="00051EF9">
        <w:rPr>
          <w:rStyle w:val="Char9"/>
          <w:rtl/>
        </w:rPr>
        <w:t>ق</w:t>
      </w:r>
      <w:r w:rsidR="00AF2E6E" w:rsidRPr="00051EF9">
        <w:rPr>
          <w:rStyle w:val="Char9"/>
          <w:rtl/>
        </w:rPr>
        <w:t>ی</w:t>
      </w:r>
      <w:r w:rsidRPr="00051EF9">
        <w:rPr>
          <w:rStyle w:val="Char9"/>
          <w:rtl/>
        </w:rPr>
        <w:t>ن متفق عل</w:t>
      </w:r>
      <w:r w:rsidR="00AF2E6E" w:rsidRPr="00051EF9">
        <w:rPr>
          <w:rStyle w:val="Char9"/>
          <w:rtl/>
        </w:rPr>
        <w:t>ی</w:t>
      </w:r>
      <w:r w:rsidRPr="00051EF9">
        <w:rPr>
          <w:rStyle w:val="Char9"/>
          <w:rtl/>
        </w:rPr>
        <w:t xml:space="preserve">ه است، </w:t>
      </w:r>
      <w:r w:rsidR="00AF2E6E" w:rsidRPr="00051EF9">
        <w:rPr>
          <w:rStyle w:val="Char9"/>
          <w:rtl/>
        </w:rPr>
        <w:t>ی</w:t>
      </w:r>
      <w:r w:rsidRPr="00051EF9">
        <w:rPr>
          <w:rStyle w:val="Char9"/>
          <w:rtl/>
        </w:rPr>
        <w:t>عنى حتى در م</w:t>
      </w:r>
      <w:r w:rsidR="00AF2E6E" w:rsidRPr="00051EF9">
        <w:rPr>
          <w:rStyle w:val="Char9"/>
          <w:rtl/>
        </w:rPr>
        <w:t>ی</w:t>
      </w:r>
      <w:r w:rsidRPr="00051EF9">
        <w:rPr>
          <w:rStyle w:val="Char9"/>
          <w:rtl/>
        </w:rPr>
        <w:t>ان اهل سنت ن</w:t>
      </w:r>
      <w:r w:rsidR="00AF2E6E" w:rsidRPr="00051EF9">
        <w:rPr>
          <w:rStyle w:val="Char9"/>
          <w:rtl/>
        </w:rPr>
        <w:t>ی</w:t>
      </w:r>
      <w:r w:rsidRPr="00051EF9">
        <w:rPr>
          <w:rStyle w:val="Char9"/>
          <w:rtl/>
        </w:rPr>
        <w:t>ز متفق عل</w:t>
      </w:r>
      <w:r w:rsidR="00AF2E6E" w:rsidRPr="00051EF9">
        <w:rPr>
          <w:rStyle w:val="Char9"/>
          <w:rtl/>
        </w:rPr>
        <w:t>ی</w:t>
      </w:r>
      <w:r w:rsidRPr="00051EF9">
        <w:rPr>
          <w:rStyle w:val="Char9"/>
          <w:rtl/>
        </w:rPr>
        <w:t>ه ن</w:t>
      </w:r>
      <w:r w:rsidR="00AF2E6E" w:rsidRPr="00051EF9">
        <w:rPr>
          <w:rStyle w:val="Char9"/>
          <w:rtl/>
        </w:rPr>
        <w:t>ی</w:t>
      </w:r>
      <w:r w:rsidRPr="00051EF9">
        <w:rPr>
          <w:rStyle w:val="Char9"/>
          <w:rtl/>
        </w:rPr>
        <w:t>ست تا چه برسد ب</w:t>
      </w:r>
      <w:r w:rsidR="00AF2E6E" w:rsidRPr="00051EF9">
        <w:rPr>
          <w:rStyle w:val="Char9"/>
          <w:rtl/>
        </w:rPr>
        <w:t>ی</w:t>
      </w:r>
      <w:r w:rsidRPr="00051EF9">
        <w:rPr>
          <w:rStyle w:val="Char9"/>
          <w:rtl/>
        </w:rPr>
        <w:t>ن فر</w:t>
      </w:r>
      <w:r w:rsidR="00AF2E6E" w:rsidRPr="00051EF9">
        <w:rPr>
          <w:rStyle w:val="Char9"/>
          <w:rtl/>
        </w:rPr>
        <w:t>ی</w:t>
      </w:r>
      <w:r w:rsidRPr="00051EF9">
        <w:rPr>
          <w:rStyle w:val="Char9"/>
          <w:rtl/>
        </w:rPr>
        <w:t>ق</w:t>
      </w:r>
      <w:r w:rsidR="00AF2E6E" w:rsidRPr="00051EF9">
        <w:rPr>
          <w:rStyle w:val="Char9"/>
          <w:rtl/>
        </w:rPr>
        <w:t>ی</w:t>
      </w:r>
      <w:r w:rsidRPr="00051EF9">
        <w:rPr>
          <w:rStyle w:val="Char9"/>
          <w:rtl/>
        </w:rPr>
        <w:t>ن، بگذر</w:t>
      </w:r>
      <w:r w:rsidR="00AF2E6E" w:rsidRPr="00051EF9">
        <w:rPr>
          <w:rStyle w:val="Char9"/>
          <w:rtl/>
        </w:rPr>
        <w:t>ی</w:t>
      </w:r>
      <w:r w:rsidRPr="00051EF9">
        <w:rPr>
          <w:rStyle w:val="Char9"/>
          <w:rtl/>
        </w:rPr>
        <w:t>م از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مهدى موعود اصولا غ</w:t>
      </w:r>
      <w:r w:rsidR="00AF2E6E" w:rsidRPr="00051EF9">
        <w:rPr>
          <w:rStyle w:val="Char9"/>
          <w:rtl/>
        </w:rPr>
        <w:t>ی</w:t>
      </w:r>
      <w:r w:rsidRPr="00051EF9">
        <w:rPr>
          <w:rStyle w:val="Char9"/>
          <w:rtl/>
        </w:rPr>
        <w:t>ر از امام زمان مورد بحث و</w:t>
      </w:r>
      <w:r w:rsidRPr="00051EF9">
        <w:rPr>
          <w:rStyle w:val="Char9"/>
          <w:rFonts w:hint="cs"/>
          <w:rtl/>
        </w:rPr>
        <w:t xml:space="preserve"> </w:t>
      </w:r>
      <w:r w:rsidRPr="00051EF9">
        <w:rPr>
          <w:rStyle w:val="Char9"/>
          <w:rtl/>
        </w:rPr>
        <w:t>سؤال و</w:t>
      </w:r>
      <w:r w:rsidRPr="00051EF9">
        <w:rPr>
          <w:rStyle w:val="Char9"/>
          <w:rFonts w:hint="cs"/>
          <w:rtl/>
        </w:rPr>
        <w:t xml:space="preserve"> </w:t>
      </w:r>
      <w:r w:rsidRPr="00051EF9">
        <w:rPr>
          <w:rStyle w:val="Char9"/>
          <w:rtl/>
        </w:rPr>
        <w:t>جواب است، و</w:t>
      </w:r>
      <w:r w:rsidRPr="00051EF9">
        <w:rPr>
          <w:rStyle w:val="Char9"/>
          <w:rFonts w:hint="cs"/>
          <w:rtl/>
        </w:rPr>
        <w:t xml:space="preserve"> </w:t>
      </w:r>
      <w:r w:rsidRPr="00051EF9">
        <w:rPr>
          <w:rStyle w:val="Char9"/>
          <w:rtl/>
        </w:rPr>
        <w:t>ش</w:t>
      </w:r>
      <w:r w:rsidR="00AF2E6E" w:rsidRPr="00051EF9">
        <w:rPr>
          <w:rStyle w:val="Char9"/>
          <w:rtl/>
        </w:rPr>
        <w:t>ی</w:t>
      </w:r>
      <w:r w:rsidRPr="00051EF9">
        <w:rPr>
          <w:rStyle w:val="Char9"/>
          <w:rtl/>
        </w:rPr>
        <w:t xml:space="preserve">خ عبدالله در </w:t>
      </w:r>
      <w:r w:rsidR="00AF2E6E" w:rsidRPr="00051EF9">
        <w:rPr>
          <w:rStyle w:val="Char9"/>
          <w:rtl/>
        </w:rPr>
        <w:t>ک</w:t>
      </w:r>
      <w:r w:rsidRPr="00051EF9">
        <w:rPr>
          <w:rStyle w:val="Char9"/>
          <w:rtl/>
        </w:rPr>
        <w:t>تاب مذ</w:t>
      </w:r>
      <w:r w:rsidR="00AF2E6E" w:rsidRPr="00051EF9">
        <w:rPr>
          <w:rStyle w:val="Char9"/>
          <w:rtl/>
        </w:rPr>
        <w:t>ک</w:t>
      </w:r>
      <w:r w:rsidRPr="00051EF9">
        <w:rPr>
          <w:rStyle w:val="Char9"/>
          <w:rtl/>
        </w:rPr>
        <w:t>ور</w:t>
      </w:r>
      <w:r w:rsidR="00CE2A51">
        <w:rPr>
          <w:rStyle w:val="Char9"/>
          <w:rtl/>
        </w:rPr>
        <w:t xml:space="preserve"> می‌گوید</w:t>
      </w:r>
      <w:r w:rsidRPr="00051EF9">
        <w:rPr>
          <w:rStyle w:val="Char9"/>
          <w:rFonts w:hint="cs"/>
          <w:rtl/>
        </w:rPr>
        <w:t>:</w:t>
      </w:r>
      <w:r w:rsidRPr="00051EF9">
        <w:rPr>
          <w:rStyle w:val="Char9"/>
          <w:rtl/>
        </w:rPr>
        <w:t xml:space="preserve"> بعضى از اخبار</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مهدى همان منصور دوان</w:t>
      </w:r>
      <w:r w:rsidR="00AF2E6E" w:rsidRPr="00051EF9">
        <w:rPr>
          <w:rStyle w:val="Char9"/>
          <w:rtl/>
        </w:rPr>
        <w:t>ی</w:t>
      </w:r>
      <w:r w:rsidRPr="00051EF9">
        <w:rPr>
          <w:rStyle w:val="Char9"/>
          <w:rtl/>
        </w:rPr>
        <w:t xml:space="preserve">قى است </w:t>
      </w:r>
      <w:r w:rsidR="00AF2E6E" w:rsidRPr="00051EF9">
        <w:rPr>
          <w:rStyle w:val="Char9"/>
          <w:rtl/>
        </w:rPr>
        <w:t>ک</w:t>
      </w:r>
      <w:r w:rsidRPr="00051EF9">
        <w:rPr>
          <w:rStyle w:val="Char9"/>
          <w:rtl/>
        </w:rPr>
        <w:t>ه گو</w:t>
      </w:r>
      <w:r w:rsidR="00AF2E6E" w:rsidRPr="00051EF9">
        <w:rPr>
          <w:rStyle w:val="Char9"/>
          <w:rtl/>
        </w:rPr>
        <w:t>ی</w:t>
      </w:r>
      <w:r w:rsidRPr="00051EF9">
        <w:rPr>
          <w:rStyle w:val="Char9"/>
          <w:rtl/>
        </w:rPr>
        <w:t>ا بنى عباس در جعل و</w:t>
      </w:r>
      <w:r w:rsidRPr="00051EF9">
        <w:rPr>
          <w:rStyle w:val="Char9"/>
          <w:rFonts w:hint="cs"/>
          <w:rtl/>
        </w:rPr>
        <w:t xml:space="preserve"> </w:t>
      </w:r>
      <w:r w:rsidRPr="00051EF9">
        <w:rPr>
          <w:rStyle w:val="Char9"/>
          <w:rtl/>
        </w:rPr>
        <w:t>وضع ا</w:t>
      </w:r>
      <w:r w:rsidR="00AF2E6E" w:rsidRPr="00051EF9">
        <w:rPr>
          <w:rStyle w:val="Char9"/>
          <w:rtl/>
        </w:rPr>
        <w:t>ی</w:t>
      </w:r>
      <w:r w:rsidRPr="00051EF9">
        <w:rPr>
          <w:rStyle w:val="Char9"/>
          <w:rtl/>
        </w:rPr>
        <w:t>نگونه احاد</w:t>
      </w:r>
      <w:r w:rsidR="00AF2E6E" w:rsidRPr="00051EF9">
        <w:rPr>
          <w:rStyle w:val="Char9"/>
          <w:rtl/>
        </w:rPr>
        <w:t>ی</w:t>
      </w:r>
      <w:r w:rsidRPr="00051EF9">
        <w:rPr>
          <w:rStyle w:val="Char9"/>
          <w:rtl/>
        </w:rPr>
        <w:t>ث دست داشته</w:t>
      </w:r>
      <w:r w:rsidR="00E927B8">
        <w:rPr>
          <w:rStyle w:val="Char9"/>
          <w:rtl/>
        </w:rPr>
        <w:t>‌اند،</w:t>
      </w:r>
      <w:r w:rsidRPr="00051EF9">
        <w:rPr>
          <w:rStyle w:val="Char9"/>
          <w:rtl/>
        </w:rPr>
        <w:t xml:space="preserve"> و</w:t>
      </w:r>
      <w:r w:rsidRPr="00051EF9">
        <w:rPr>
          <w:rStyle w:val="Char9"/>
          <w:rFonts w:hint="cs"/>
          <w:rtl/>
        </w:rPr>
        <w:t xml:space="preserve"> </w:t>
      </w:r>
      <w:r w:rsidRPr="00051EF9">
        <w:rPr>
          <w:rStyle w:val="Char9"/>
          <w:rtl/>
        </w:rPr>
        <w:t>برنامه</w:t>
      </w:r>
      <w:r w:rsidR="004A5748">
        <w:rPr>
          <w:rStyle w:val="Char9"/>
          <w:rtl/>
        </w:rPr>
        <w:t xml:space="preserve">‌هاى </w:t>
      </w:r>
      <w:r w:rsidRPr="00051EF9">
        <w:rPr>
          <w:rStyle w:val="Char9"/>
          <w:rtl/>
        </w:rPr>
        <w:t>س</w:t>
      </w:r>
      <w:r w:rsidR="00AF2E6E" w:rsidRPr="00051EF9">
        <w:rPr>
          <w:rStyle w:val="Char9"/>
          <w:rtl/>
        </w:rPr>
        <w:t>ی</w:t>
      </w:r>
      <w:r w:rsidRPr="00051EF9">
        <w:rPr>
          <w:rStyle w:val="Char9"/>
          <w:rtl/>
        </w:rPr>
        <w:t>اسى آنها تقاضاى چن</w:t>
      </w:r>
      <w:r w:rsidR="00AF2E6E" w:rsidRPr="00051EF9">
        <w:rPr>
          <w:rStyle w:val="Char9"/>
          <w:rtl/>
        </w:rPr>
        <w:t>ی</w:t>
      </w:r>
      <w:r w:rsidRPr="00051EF9">
        <w:rPr>
          <w:rStyle w:val="Char9"/>
          <w:rtl/>
        </w:rPr>
        <w:t>ن دروغها</w:t>
      </w:r>
      <w:r w:rsidR="00AF2E6E" w:rsidRPr="00051EF9">
        <w:rPr>
          <w:rStyle w:val="Char9"/>
          <w:rtl/>
        </w:rPr>
        <w:t>ی</w:t>
      </w:r>
      <w:r w:rsidRPr="00051EF9">
        <w:rPr>
          <w:rStyle w:val="Char9"/>
          <w:rtl/>
        </w:rPr>
        <w:t>ى را روشن</w:t>
      </w:r>
      <w:r w:rsidR="004A5748">
        <w:rPr>
          <w:rStyle w:val="Char9"/>
          <w:rtl/>
        </w:rPr>
        <w:t xml:space="preserve"> می‌کند</w:t>
      </w:r>
      <w:r w:rsidRPr="000F71B7">
        <w:rPr>
          <w:rStyle w:val="Char9"/>
          <w:rFonts w:hint="cs"/>
          <w:vertAlign w:val="superscript"/>
          <w:rtl/>
        </w:rPr>
        <w:t>(</w:t>
      </w:r>
      <w:r w:rsidRPr="000F71B7">
        <w:rPr>
          <w:rStyle w:val="Char9"/>
          <w:vertAlign w:val="superscript"/>
          <w:rtl/>
        </w:rPr>
        <w:footnoteReference w:id="665"/>
      </w:r>
      <w:r w:rsidRPr="000F71B7">
        <w:rPr>
          <w:rStyle w:val="Char9"/>
          <w:rFonts w:hint="cs"/>
          <w:vertAlign w:val="superscript"/>
          <w:rtl/>
        </w:rPr>
        <w:t>)</w:t>
      </w:r>
      <w:r w:rsidRPr="00051EF9">
        <w:rPr>
          <w:rStyle w:val="Char9"/>
          <w:rFonts w:hint="cs"/>
          <w:rtl/>
        </w:rPr>
        <w:t>،</w:t>
      </w:r>
    </w:p>
    <w:p w:rsidR="00C363C7" w:rsidRPr="00051EF9" w:rsidRDefault="00C363C7" w:rsidP="009E47D7">
      <w:pPr>
        <w:ind w:firstLine="284"/>
        <w:jc w:val="both"/>
        <w:rPr>
          <w:rStyle w:val="Char9"/>
          <w:rtl/>
        </w:rPr>
      </w:pPr>
      <w:r w:rsidRPr="00051EF9">
        <w:rPr>
          <w:rStyle w:val="Char9"/>
          <w:rFonts w:ascii="Times New Roman" w:hAnsi="Times New Roman" w:cs="Times New Roman" w:hint="cs"/>
          <w:rtl/>
        </w:rPr>
        <w:t> </w:t>
      </w:r>
      <w:r w:rsidRPr="00051EF9">
        <w:rPr>
          <w:rStyle w:val="Char9"/>
          <w:rFonts w:hint="cs"/>
          <w:rtl/>
        </w:rPr>
        <w:t>اما</w:t>
      </w:r>
      <w:r w:rsidRPr="00051EF9">
        <w:rPr>
          <w:rStyle w:val="Char9"/>
          <w:rtl/>
        </w:rPr>
        <w:t xml:space="preserve"> </w:t>
      </w:r>
      <w:r w:rsidRPr="00051EF9">
        <w:rPr>
          <w:rStyle w:val="Char9"/>
          <w:rFonts w:hint="cs"/>
          <w:rtl/>
        </w:rPr>
        <w:t>دانشمندانى</w:t>
      </w:r>
      <w:r w:rsidRPr="00051EF9">
        <w:rPr>
          <w:rStyle w:val="Char9"/>
          <w:rtl/>
        </w:rPr>
        <w:t xml:space="preserve"> </w:t>
      </w:r>
      <w:r w:rsidR="00AF2E6E" w:rsidRPr="00051EF9">
        <w:rPr>
          <w:rStyle w:val="Char9"/>
          <w:rtl/>
        </w:rPr>
        <w:t>ک</w:t>
      </w:r>
      <w:r w:rsidRPr="00051EF9">
        <w:rPr>
          <w:rStyle w:val="Char9"/>
          <w:rtl/>
        </w:rPr>
        <w:t>ه احاد</w:t>
      </w:r>
      <w:r w:rsidR="00AF2E6E" w:rsidRPr="00051EF9">
        <w:rPr>
          <w:rStyle w:val="Char9"/>
          <w:rtl/>
        </w:rPr>
        <w:t>ی</w:t>
      </w:r>
      <w:r w:rsidRPr="00051EF9">
        <w:rPr>
          <w:rStyle w:val="Char9"/>
          <w:rtl/>
        </w:rPr>
        <w:t xml:space="preserve">ث مهدى </w:t>
      </w:r>
      <w:r w:rsidRPr="00051EF9">
        <w:rPr>
          <w:rStyle w:val="Char9"/>
          <w:rFonts w:hint="cs"/>
          <w:rtl/>
        </w:rPr>
        <w:t>(</w:t>
      </w:r>
      <w:r w:rsidRPr="00051EF9">
        <w:rPr>
          <w:rStyle w:val="Char9"/>
          <w:rtl/>
        </w:rPr>
        <w:t>بگذر</w:t>
      </w:r>
      <w:r w:rsidR="00AF2E6E" w:rsidRPr="00051EF9">
        <w:rPr>
          <w:rStyle w:val="Char9"/>
          <w:rtl/>
        </w:rPr>
        <w:t>ی</w:t>
      </w:r>
      <w:r w:rsidRPr="00051EF9">
        <w:rPr>
          <w:rStyle w:val="Char9"/>
          <w:rtl/>
        </w:rPr>
        <w:t>م از روا</w:t>
      </w:r>
      <w:r w:rsidR="00AF2E6E" w:rsidRPr="00051EF9">
        <w:rPr>
          <w:rStyle w:val="Char9"/>
          <w:rtl/>
        </w:rPr>
        <w:t>ی</w:t>
      </w:r>
      <w:r w:rsidRPr="00051EF9">
        <w:rPr>
          <w:rStyle w:val="Char9"/>
          <w:rtl/>
        </w:rPr>
        <w:t xml:space="preserve">ات امام زمان </w:t>
      </w:r>
      <w:r w:rsidR="00AF2E6E" w:rsidRPr="00051EF9">
        <w:rPr>
          <w:rStyle w:val="Char9"/>
          <w:rtl/>
        </w:rPr>
        <w:t>ک</w:t>
      </w:r>
      <w:r w:rsidRPr="00051EF9">
        <w:rPr>
          <w:rStyle w:val="Char9"/>
          <w:rtl/>
        </w:rPr>
        <w:t xml:space="preserve">ه </w:t>
      </w:r>
      <w:r w:rsidR="00AF2E6E" w:rsidRPr="00051EF9">
        <w:rPr>
          <w:rStyle w:val="Char9"/>
          <w:rtl/>
        </w:rPr>
        <w:t>یک</w:t>
      </w:r>
      <w:r w:rsidRPr="00051EF9">
        <w:rPr>
          <w:rStyle w:val="Char9"/>
          <w:rtl/>
        </w:rPr>
        <w:t>ى از</w:t>
      </w:r>
      <w:r w:rsidR="000F71B7">
        <w:rPr>
          <w:rStyle w:val="Char9"/>
          <w:rFonts w:ascii="Times New Roman" w:hAnsi="Times New Roman" w:cs="Times New Roman" w:hint="cs"/>
          <w:rtl/>
        </w:rPr>
        <w:t xml:space="preserve"> </w:t>
      </w:r>
      <w:r w:rsidRPr="00051EF9">
        <w:rPr>
          <w:rStyle w:val="Char9"/>
          <w:rFonts w:hint="cs"/>
          <w:rtl/>
        </w:rPr>
        <w:t>بزرگتر</w:t>
      </w:r>
      <w:r w:rsidR="00AF2E6E" w:rsidRPr="00051EF9">
        <w:rPr>
          <w:rStyle w:val="Char9"/>
          <w:rtl/>
        </w:rPr>
        <w:t>ی</w:t>
      </w:r>
      <w:r w:rsidRPr="00051EF9">
        <w:rPr>
          <w:rStyle w:val="Char9"/>
          <w:rtl/>
        </w:rPr>
        <w:t>ن وخطرنا</w:t>
      </w:r>
      <w:r w:rsidR="00AF2E6E" w:rsidRPr="00051EF9">
        <w:rPr>
          <w:rStyle w:val="Char9"/>
          <w:rtl/>
        </w:rPr>
        <w:t>ک</w:t>
      </w:r>
      <w:r w:rsidRPr="00051EF9">
        <w:rPr>
          <w:rStyle w:val="Char9"/>
          <w:rtl/>
        </w:rPr>
        <w:t>تر</w:t>
      </w:r>
      <w:r w:rsidR="00AF2E6E" w:rsidRPr="00051EF9">
        <w:rPr>
          <w:rStyle w:val="Char9"/>
          <w:rtl/>
        </w:rPr>
        <w:t>ی</w:t>
      </w:r>
      <w:r w:rsidRPr="00051EF9">
        <w:rPr>
          <w:rStyle w:val="Char9"/>
          <w:rtl/>
        </w:rPr>
        <w:t>ن دروغها درتار</w:t>
      </w:r>
      <w:r w:rsidR="00AF2E6E" w:rsidRPr="00051EF9">
        <w:rPr>
          <w:rStyle w:val="Char9"/>
          <w:rtl/>
        </w:rPr>
        <w:t>ی</w:t>
      </w:r>
      <w:r w:rsidRPr="00051EF9">
        <w:rPr>
          <w:rStyle w:val="Char9"/>
          <w:rtl/>
        </w:rPr>
        <w:t>خ اسلام است</w:t>
      </w:r>
      <w:r w:rsidRPr="00051EF9">
        <w:rPr>
          <w:rStyle w:val="Char9"/>
          <w:rFonts w:hint="cs"/>
          <w:rtl/>
        </w:rPr>
        <w:t>)</w:t>
      </w:r>
      <w:r w:rsidRPr="00051EF9">
        <w:rPr>
          <w:rStyle w:val="Char9"/>
          <w:rtl/>
        </w:rPr>
        <w:t xml:space="preserve"> را</w:t>
      </w:r>
      <w:r w:rsidRPr="00051EF9">
        <w:rPr>
          <w:rStyle w:val="Char9"/>
          <w:rFonts w:hint="cs"/>
          <w:rtl/>
        </w:rPr>
        <w:t xml:space="preserve"> </w:t>
      </w:r>
      <w:r w:rsidRPr="00051EF9">
        <w:rPr>
          <w:rStyle w:val="Char9"/>
          <w:rtl/>
        </w:rPr>
        <w:t xml:space="preserve">بطور </w:t>
      </w:r>
      <w:r w:rsidR="00AF2E6E" w:rsidRPr="00051EF9">
        <w:rPr>
          <w:rStyle w:val="Char9"/>
          <w:rtl/>
        </w:rPr>
        <w:t>ک</w:t>
      </w:r>
      <w:r w:rsidRPr="00051EF9">
        <w:rPr>
          <w:rStyle w:val="Char9"/>
          <w:rtl/>
        </w:rPr>
        <w:t xml:space="preserve">لى </w:t>
      </w:r>
      <w:r w:rsidR="00AF2E6E" w:rsidRPr="00051EF9">
        <w:rPr>
          <w:rStyle w:val="Char9"/>
          <w:rtl/>
        </w:rPr>
        <w:t>ک</w:t>
      </w:r>
      <w:r w:rsidRPr="00051EF9">
        <w:rPr>
          <w:rStyle w:val="Char9"/>
          <w:rtl/>
        </w:rPr>
        <w:t>ذب و</w:t>
      </w:r>
      <w:r w:rsidRPr="00051EF9">
        <w:rPr>
          <w:rStyle w:val="Char9"/>
          <w:rFonts w:hint="cs"/>
          <w:rtl/>
        </w:rPr>
        <w:t xml:space="preserve"> </w:t>
      </w:r>
      <w:r w:rsidRPr="00051EF9">
        <w:rPr>
          <w:rStyle w:val="Char9"/>
          <w:rtl/>
        </w:rPr>
        <w:t>جعل دانسته</w:t>
      </w:r>
      <w:r w:rsidR="006D7D8D">
        <w:rPr>
          <w:rStyle w:val="Char9"/>
          <w:rtl/>
        </w:rPr>
        <w:t xml:space="preserve">‌اند </w:t>
      </w:r>
      <w:r w:rsidR="00AF2E6E" w:rsidRPr="00051EF9">
        <w:rPr>
          <w:rStyle w:val="Char9"/>
          <w:rtl/>
        </w:rPr>
        <w:t>ک</w:t>
      </w:r>
      <w:r w:rsidRPr="00051EF9">
        <w:rPr>
          <w:rStyle w:val="Char9"/>
          <w:rtl/>
        </w:rPr>
        <w:t>م ن</w:t>
      </w:r>
      <w:r w:rsidR="00AF2E6E" w:rsidRPr="00051EF9">
        <w:rPr>
          <w:rStyle w:val="Char9"/>
          <w:rtl/>
        </w:rPr>
        <w:t>ی</w:t>
      </w:r>
      <w:r w:rsidRPr="00051EF9">
        <w:rPr>
          <w:rStyle w:val="Char9"/>
          <w:rtl/>
        </w:rPr>
        <w:t>ستند، مثل دانشمند شه</w:t>
      </w:r>
      <w:r w:rsidR="00AF2E6E" w:rsidRPr="00051EF9">
        <w:rPr>
          <w:rStyle w:val="Char9"/>
          <w:rtl/>
        </w:rPr>
        <w:t>ی</w:t>
      </w:r>
      <w:r w:rsidRPr="00051EF9">
        <w:rPr>
          <w:rStyle w:val="Char9"/>
          <w:rtl/>
        </w:rPr>
        <w:t>ر</w:t>
      </w:r>
      <w:r w:rsidRPr="00051EF9">
        <w:rPr>
          <w:rStyle w:val="Char9"/>
          <w:rFonts w:hint="cs"/>
          <w:rtl/>
        </w:rPr>
        <w:t xml:space="preserve"> </w:t>
      </w:r>
      <w:r w:rsidRPr="00051EF9">
        <w:rPr>
          <w:rStyle w:val="Char9"/>
          <w:rtl/>
        </w:rPr>
        <w:t>و</w:t>
      </w:r>
      <w:r w:rsidRPr="00051EF9">
        <w:rPr>
          <w:rStyle w:val="Char9"/>
          <w:rFonts w:hint="cs"/>
          <w:rtl/>
        </w:rPr>
        <w:t xml:space="preserve"> </w:t>
      </w:r>
      <w:r w:rsidRPr="00051EF9">
        <w:rPr>
          <w:rStyle w:val="Char9"/>
          <w:rtl/>
        </w:rPr>
        <w:t>معاصر پا</w:t>
      </w:r>
      <w:r w:rsidR="00AF2E6E" w:rsidRPr="00051EF9">
        <w:rPr>
          <w:rStyle w:val="Char9"/>
          <w:rtl/>
        </w:rPr>
        <w:t>ک</w:t>
      </w:r>
      <w:r w:rsidRPr="00051EF9">
        <w:rPr>
          <w:rStyle w:val="Char9"/>
          <w:rtl/>
        </w:rPr>
        <w:t xml:space="preserve">ستانى مولانا </w:t>
      </w:r>
      <w:r w:rsidRPr="00051EF9">
        <w:rPr>
          <w:rStyle w:val="Char9"/>
          <w:rFonts w:hint="cs"/>
          <w:rtl/>
        </w:rPr>
        <w:t>أ</w:t>
      </w:r>
      <w:r w:rsidRPr="00051EF9">
        <w:rPr>
          <w:rStyle w:val="Char9"/>
          <w:rtl/>
        </w:rPr>
        <w:t>بوالأعلى مودودى و</w:t>
      </w:r>
      <w:r w:rsidRPr="00051EF9">
        <w:rPr>
          <w:rStyle w:val="Char9"/>
          <w:rFonts w:hint="cs"/>
          <w:rtl/>
        </w:rPr>
        <w:t xml:space="preserve"> </w:t>
      </w:r>
      <w:r w:rsidRPr="00051EF9">
        <w:rPr>
          <w:rStyle w:val="Char9"/>
          <w:rtl/>
        </w:rPr>
        <w:t>م</w:t>
      </w:r>
      <w:r w:rsidRPr="00051EF9">
        <w:rPr>
          <w:rStyle w:val="Char9"/>
          <w:rFonts w:hint="cs"/>
          <w:rtl/>
        </w:rPr>
        <w:t>ؤ</w:t>
      </w:r>
      <w:r w:rsidRPr="00051EF9">
        <w:rPr>
          <w:rStyle w:val="Char9"/>
          <w:rtl/>
        </w:rPr>
        <w:t>رخ شه</w:t>
      </w:r>
      <w:r w:rsidR="00AF2E6E" w:rsidRPr="00051EF9">
        <w:rPr>
          <w:rStyle w:val="Char9"/>
          <w:rtl/>
        </w:rPr>
        <w:t>ی</w:t>
      </w:r>
      <w:r w:rsidRPr="00051EF9">
        <w:rPr>
          <w:rStyle w:val="Char9"/>
          <w:rtl/>
        </w:rPr>
        <w:t>ر اسلام و</w:t>
      </w:r>
      <w:r w:rsidRPr="00051EF9">
        <w:rPr>
          <w:rStyle w:val="Char9"/>
          <w:rFonts w:hint="cs"/>
          <w:rtl/>
        </w:rPr>
        <w:t xml:space="preserve"> ب</w:t>
      </w:r>
      <w:r w:rsidRPr="00051EF9">
        <w:rPr>
          <w:rStyle w:val="Char9"/>
          <w:rtl/>
        </w:rPr>
        <w:t>ن</w:t>
      </w:r>
      <w:r w:rsidR="00AF2E6E" w:rsidRPr="00051EF9">
        <w:rPr>
          <w:rStyle w:val="Char9"/>
          <w:rtl/>
        </w:rPr>
        <w:t>ی</w:t>
      </w:r>
      <w:r w:rsidRPr="00051EF9">
        <w:rPr>
          <w:rStyle w:val="Char9"/>
          <w:rtl/>
        </w:rPr>
        <w:t>ان گذار علم فلسف</w:t>
      </w:r>
      <w:r w:rsidR="00835A14">
        <w:rPr>
          <w:rStyle w:val="Char9"/>
          <w:rtl/>
        </w:rPr>
        <w:t>ۀ</w:t>
      </w:r>
      <w:r w:rsidRPr="00051EF9">
        <w:rPr>
          <w:rStyle w:val="Char9"/>
          <w:rtl/>
        </w:rPr>
        <w:t xml:space="preserve"> تار</w:t>
      </w:r>
      <w:r w:rsidR="00AF2E6E" w:rsidRPr="00051EF9">
        <w:rPr>
          <w:rStyle w:val="Char9"/>
          <w:rtl/>
        </w:rPr>
        <w:t>ی</w:t>
      </w:r>
      <w:r w:rsidRPr="00051EF9">
        <w:rPr>
          <w:rStyle w:val="Char9"/>
          <w:rtl/>
        </w:rPr>
        <w:t>خ عبدالرحمن ابن خلدون و</w:t>
      </w:r>
      <w:r w:rsidRPr="00051EF9">
        <w:rPr>
          <w:rStyle w:val="Char9"/>
          <w:rFonts w:hint="cs"/>
          <w:rtl/>
        </w:rPr>
        <w:t xml:space="preserve"> </w:t>
      </w:r>
      <w:r w:rsidRPr="00051EF9">
        <w:rPr>
          <w:rStyle w:val="Char9"/>
          <w:rtl/>
        </w:rPr>
        <w:t>علامه ابن الق</w:t>
      </w:r>
      <w:r w:rsidR="00AF2E6E" w:rsidRPr="00051EF9">
        <w:rPr>
          <w:rStyle w:val="Char9"/>
          <w:rtl/>
        </w:rPr>
        <w:t>ی</w:t>
      </w:r>
      <w:r w:rsidRPr="00051EF9">
        <w:rPr>
          <w:rStyle w:val="Char9"/>
          <w:rtl/>
        </w:rPr>
        <w:t>م شاگرد بزرگ ش</w:t>
      </w:r>
      <w:r w:rsidR="00AF2E6E" w:rsidRPr="00051EF9">
        <w:rPr>
          <w:rStyle w:val="Char9"/>
          <w:rtl/>
        </w:rPr>
        <w:t>ی</w:t>
      </w:r>
      <w:r w:rsidRPr="00051EF9">
        <w:rPr>
          <w:rStyle w:val="Char9"/>
          <w:rtl/>
        </w:rPr>
        <w:t>خ ال</w:t>
      </w:r>
      <w:r w:rsidRPr="00051EF9">
        <w:rPr>
          <w:rStyle w:val="Char9"/>
          <w:rFonts w:hint="cs"/>
          <w:rtl/>
        </w:rPr>
        <w:t>إ</w:t>
      </w:r>
      <w:r w:rsidRPr="00051EF9">
        <w:rPr>
          <w:rStyle w:val="Char9"/>
          <w:rtl/>
        </w:rPr>
        <w:t>سلام ابن ت</w:t>
      </w:r>
      <w:r w:rsidR="00AF2E6E" w:rsidRPr="00051EF9">
        <w:rPr>
          <w:rStyle w:val="Char9"/>
          <w:rtl/>
        </w:rPr>
        <w:t>ی</w:t>
      </w:r>
      <w:r w:rsidRPr="00051EF9">
        <w:rPr>
          <w:rStyle w:val="Char9"/>
          <w:rtl/>
        </w:rPr>
        <w:t>م</w:t>
      </w:r>
      <w:r w:rsidR="00AF2E6E" w:rsidRPr="00051EF9">
        <w:rPr>
          <w:rStyle w:val="Char9"/>
          <w:rtl/>
        </w:rPr>
        <w:t>ی</w:t>
      </w:r>
      <w:r w:rsidRPr="00051EF9">
        <w:rPr>
          <w:rStyle w:val="Char9"/>
          <w:rtl/>
        </w:rPr>
        <w:t>ه و</w:t>
      </w:r>
      <w:r w:rsidRPr="00051EF9">
        <w:rPr>
          <w:rStyle w:val="Char9"/>
          <w:rFonts w:hint="cs"/>
          <w:rtl/>
        </w:rPr>
        <w:t xml:space="preserve"> </w:t>
      </w:r>
      <w:r w:rsidRPr="00051EF9">
        <w:rPr>
          <w:rStyle w:val="Char9"/>
          <w:rtl/>
        </w:rPr>
        <w:t>امام شاطبى از ائم</w:t>
      </w:r>
      <w:r w:rsidR="00835A14">
        <w:rPr>
          <w:rStyle w:val="Char9"/>
          <w:rtl/>
        </w:rPr>
        <w:t>ۀ</w:t>
      </w:r>
      <w:r w:rsidRPr="00051EF9">
        <w:rPr>
          <w:rStyle w:val="Char9"/>
          <w:rtl/>
        </w:rPr>
        <w:t xml:space="preserve"> بزرگ مال</w:t>
      </w:r>
      <w:r w:rsidR="00AF2E6E" w:rsidRPr="00051EF9">
        <w:rPr>
          <w:rStyle w:val="Char9"/>
          <w:rtl/>
        </w:rPr>
        <w:t>کی</w:t>
      </w:r>
      <w:r w:rsidRPr="00051EF9">
        <w:rPr>
          <w:rStyle w:val="Char9"/>
          <w:rtl/>
        </w:rPr>
        <w:t>ه و</w:t>
      </w:r>
      <w:r w:rsidRPr="00051EF9">
        <w:rPr>
          <w:rStyle w:val="Char9"/>
          <w:rFonts w:hint="cs"/>
          <w:rtl/>
        </w:rPr>
        <w:t xml:space="preserve"> </w:t>
      </w:r>
      <w:r w:rsidRPr="00051EF9">
        <w:rPr>
          <w:rStyle w:val="Char9"/>
          <w:rtl/>
        </w:rPr>
        <w:t xml:space="preserve">صاحب </w:t>
      </w:r>
      <w:r w:rsidR="00AF2E6E" w:rsidRPr="00051EF9">
        <w:rPr>
          <w:rStyle w:val="Char9"/>
          <w:rtl/>
        </w:rPr>
        <w:t>ک</w:t>
      </w:r>
      <w:r w:rsidRPr="00051EF9">
        <w:rPr>
          <w:rStyle w:val="Char9"/>
          <w:rtl/>
        </w:rPr>
        <w:t xml:space="preserve">تاب الموافقات در اصول فقه </w:t>
      </w:r>
      <w:r w:rsidR="00AF2E6E" w:rsidRPr="00051EF9">
        <w:rPr>
          <w:rStyle w:val="Char9"/>
          <w:rtl/>
        </w:rPr>
        <w:t>ک</w:t>
      </w:r>
      <w:r w:rsidRPr="00051EF9">
        <w:rPr>
          <w:rStyle w:val="Char9"/>
          <w:rtl/>
        </w:rPr>
        <w:t xml:space="preserve">ه </w:t>
      </w:r>
      <w:r w:rsidR="00AF2E6E" w:rsidRPr="00051EF9">
        <w:rPr>
          <w:rStyle w:val="Char9"/>
          <w:rtl/>
        </w:rPr>
        <w:t>یک</w:t>
      </w:r>
      <w:r w:rsidRPr="00051EF9">
        <w:rPr>
          <w:rStyle w:val="Char9"/>
          <w:rtl/>
        </w:rPr>
        <w:t>ى از وصا</w:t>
      </w:r>
      <w:r w:rsidR="00AF2E6E" w:rsidRPr="00051EF9">
        <w:rPr>
          <w:rStyle w:val="Char9"/>
          <w:rtl/>
        </w:rPr>
        <w:t>ی</w:t>
      </w:r>
      <w:r w:rsidRPr="00051EF9">
        <w:rPr>
          <w:rStyle w:val="Char9"/>
          <w:rtl/>
        </w:rPr>
        <w:t>اى امام محمد عبده خواندن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تاب است، و</w:t>
      </w:r>
      <w:r w:rsidRPr="00051EF9">
        <w:rPr>
          <w:rStyle w:val="Char9"/>
          <w:rFonts w:hint="cs"/>
          <w:rtl/>
        </w:rPr>
        <w:t xml:space="preserve"> </w:t>
      </w:r>
      <w:r w:rsidRPr="00051EF9">
        <w:rPr>
          <w:rStyle w:val="Char9"/>
          <w:rtl/>
        </w:rPr>
        <w:t>فر</w:t>
      </w:r>
      <w:r w:rsidR="00AF2E6E" w:rsidRPr="00051EF9">
        <w:rPr>
          <w:rStyle w:val="Char9"/>
          <w:rtl/>
        </w:rPr>
        <w:t>ی</w:t>
      </w:r>
      <w:r w:rsidRPr="00051EF9">
        <w:rPr>
          <w:rStyle w:val="Char9"/>
          <w:rtl/>
        </w:rPr>
        <w:t xml:space="preserve">د </w:t>
      </w:r>
      <w:r w:rsidRPr="009E47D7">
        <w:rPr>
          <w:rStyle w:val="Char9"/>
          <w:rtl/>
        </w:rPr>
        <w:t>وجدى در دائر</w:t>
      </w:r>
      <w:r w:rsidRPr="009E47D7">
        <w:rPr>
          <w:rStyle w:val="Char9"/>
          <w:rFonts w:hint="cs"/>
          <w:rtl/>
        </w:rPr>
        <w:t>ة</w:t>
      </w:r>
      <w:r w:rsidRPr="009E47D7">
        <w:rPr>
          <w:rStyle w:val="Char9"/>
          <w:rtl/>
        </w:rPr>
        <w:t xml:space="preserve"> المعارف ال</w:t>
      </w:r>
      <w:r w:rsidRPr="009E47D7">
        <w:rPr>
          <w:rStyle w:val="Char9"/>
          <w:rFonts w:hint="cs"/>
          <w:rtl/>
        </w:rPr>
        <w:t>إ</w:t>
      </w:r>
      <w:r w:rsidRPr="009E47D7">
        <w:rPr>
          <w:rStyle w:val="Char9"/>
          <w:rtl/>
        </w:rPr>
        <w:t>سلامي</w:t>
      </w:r>
      <w:r w:rsidRPr="009E47D7">
        <w:rPr>
          <w:rStyle w:val="Char9"/>
          <w:rFonts w:hint="cs"/>
          <w:rtl/>
        </w:rPr>
        <w:t>ة</w:t>
      </w:r>
      <w:r w:rsidRPr="009E47D7">
        <w:rPr>
          <w:rStyle w:val="Char9"/>
          <w:rtl/>
        </w:rPr>
        <w:t xml:space="preserve"> ص 8 و</w:t>
      </w:r>
      <w:r w:rsidRPr="009E47D7">
        <w:rPr>
          <w:rStyle w:val="Char9"/>
          <w:rFonts w:hint="cs"/>
          <w:rtl/>
        </w:rPr>
        <w:t xml:space="preserve"> </w:t>
      </w:r>
      <w:r w:rsidRPr="009E47D7">
        <w:rPr>
          <w:rStyle w:val="Char9"/>
          <w:rtl/>
        </w:rPr>
        <w:t>امام دار</w:t>
      </w:r>
      <w:r w:rsidRPr="00051EF9">
        <w:rPr>
          <w:rStyle w:val="Char9"/>
          <w:rtl/>
        </w:rPr>
        <w:t xml:space="preserve"> قطنى و</w:t>
      </w:r>
      <w:r w:rsidRPr="00051EF9">
        <w:rPr>
          <w:rStyle w:val="Char9"/>
          <w:rFonts w:hint="cs"/>
          <w:rtl/>
        </w:rPr>
        <w:t xml:space="preserve"> </w:t>
      </w:r>
      <w:r w:rsidRPr="00051EF9">
        <w:rPr>
          <w:rStyle w:val="Char9"/>
          <w:rtl/>
        </w:rPr>
        <w:t>امام ذهبى و</w:t>
      </w:r>
      <w:r w:rsidRPr="00051EF9">
        <w:rPr>
          <w:rStyle w:val="Char9"/>
          <w:rFonts w:hint="cs"/>
          <w:rtl/>
        </w:rPr>
        <w:t xml:space="preserve"> </w:t>
      </w:r>
      <w:r w:rsidRPr="00051EF9">
        <w:rPr>
          <w:rStyle w:val="Char9"/>
          <w:rtl/>
        </w:rPr>
        <w:t>علامه محمد رش</w:t>
      </w:r>
      <w:r w:rsidR="00AF2E6E" w:rsidRPr="00051EF9">
        <w:rPr>
          <w:rStyle w:val="Char9"/>
          <w:rtl/>
        </w:rPr>
        <w:t>ی</w:t>
      </w:r>
      <w:r w:rsidRPr="00051EF9">
        <w:rPr>
          <w:rStyle w:val="Char9"/>
          <w:rtl/>
        </w:rPr>
        <w:t>د رضا و</w:t>
      </w:r>
      <w:r w:rsidRPr="00051EF9">
        <w:rPr>
          <w:rStyle w:val="Char9"/>
          <w:rFonts w:hint="cs"/>
          <w:rtl/>
        </w:rPr>
        <w:t xml:space="preserve"> </w:t>
      </w:r>
      <w:r w:rsidRPr="00051EF9">
        <w:rPr>
          <w:rStyle w:val="Char9"/>
          <w:rtl/>
        </w:rPr>
        <w:t>بس</w:t>
      </w:r>
      <w:r w:rsidR="00AF2E6E" w:rsidRPr="00051EF9">
        <w:rPr>
          <w:rStyle w:val="Char9"/>
          <w:rtl/>
        </w:rPr>
        <w:t>ی</w:t>
      </w:r>
      <w:r w:rsidRPr="00051EF9">
        <w:rPr>
          <w:rStyle w:val="Char9"/>
          <w:rtl/>
        </w:rPr>
        <w:t>ارى د</w:t>
      </w:r>
      <w:r w:rsidR="00AF2E6E" w:rsidRPr="00051EF9">
        <w:rPr>
          <w:rStyle w:val="Char9"/>
          <w:rtl/>
        </w:rPr>
        <w:t>ی</w:t>
      </w:r>
      <w:r w:rsidRPr="00051EF9">
        <w:rPr>
          <w:rStyle w:val="Char9"/>
          <w:rtl/>
        </w:rPr>
        <w:t>گر...</w:t>
      </w:r>
      <w:r w:rsidRPr="000F71B7">
        <w:rPr>
          <w:rStyle w:val="Char9"/>
          <w:rFonts w:hint="cs"/>
          <w:vertAlign w:val="superscript"/>
          <w:rtl/>
        </w:rPr>
        <w:t>(</w:t>
      </w:r>
      <w:r w:rsidRPr="000F71B7">
        <w:rPr>
          <w:rStyle w:val="Char9"/>
          <w:vertAlign w:val="superscript"/>
          <w:rtl/>
        </w:rPr>
        <w:footnoteReference w:id="666"/>
      </w:r>
      <w:r w:rsidRPr="000F71B7">
        <w:rPr>
          <w:rStyle w:val="Char9"/>
          <w:rFonts w:hint="cs"/>
          <w:vertAlign w:val="superscript"/>
          <w:rtl/>
        </w:rPr>
        <w:t>)</w:t>
      </w:r>
      <w:r w:rsidRPr="00051EF9">
        <w:rPr>
          <w:rStyle w:val="Char9"/>
          <w:rFonts w:hint="cs"/>
          <w:rtl/>
        </w:rPr>
        <w:t>.</w:t>
      </w:r>
    </w:p>
    <w:p w:rsidR="00C363C7" w:rsidRPr="00051EF9" w:rsidRDefault="00C363C7" w:rsidP="009E47D7">
      <w:pPr>
        <w:ind w:firstLine="284"/>
        <w:jc w:val="both"/>
        <w:rPr>
          <w:rStyle w:val="Char9"/>
          <w:rtl/>
        </w:rPr>
      </w:pPr>
      <w:r w:rsidRPr="00051EF9">
        <w:rPr>
          <w:rStyle w:val="Char9"/>
          <w:rtl/>
        </w:rPr>
        <w:t>آ</w:t>
      </w:r>
      <w:r w:rsidR="00AF2E6E" w:rsidRPr="00051EF9">
        <w:rPr>
          <w:rStyle w:val="Char9"/>
          <w:rtl/>
        </w:rPr>
        <w:t>ی</w:t>
      </w:r>
      <w:r w:rsidRPr="00051EF9">
        <w:rPr>
          <w:rStyle w:val="Char9"/>
          <w:rtl/>
        </w:rPr>
        <w:t>ا با ا</w:t>
      </w:r>
      <w:r w:rsidR="00AF2E6E" w:rsidRPr="00051EF9">
        <w:rPr>
          <w:rStyle w:val="Char9"/>
          <w:rtl/>
        </w:rPr>
        <w:t>ی</w:t>
      </w:r>
      <w:r w:rsidRPr="00051EF9">
        <w:rPr>
          <w:rStyle w:val="Char9"/>
          <w:rtl/>
        </w:rPr>
        <w:t>ن همه</w:t>
      </w:r>
      <w:r w:rsidR="000F502E">
        <w:rPr>
          <w:rStyle w:val="Char9"/>
          <w:rtl/>
        </w:rPr>
        <w:t xml:space="preserve"> هردو </w:t>
      </w:r>
      <w:r w:rsidRPr="00051EF9">
        <w:rPr>
          <w:rStyle w:val="Char9"/>
          <w:rtl/>
        </w:rPr>
        <w:t>ادعاء آقاى منتظرى ب</w:t>
      </w:r>
      <w:r w:rsidR="00AF2E6E" w:rsidRPr="00051EF9">
        <w:rPr>
          <w:rStyle w:val="Char9"/>
          <w:rtl/>
        </w:rPr>
        <w:t>ی</w:t>
      </w:r>
      <w:r w:rsidRPr="00051EF9">
        <w:rPr>
          <w:rStyle w:val="Char9"/>
          <w:rFonts w:hint="cs"/>
          <w:rtl/>
        </w:rPr>
        <w:t>‌</w:t>
      </w:r>
      <w:r w:rsidRPr="00051EF9">
        <w:rPr>
          <w:rStyle w:val="Char9"/>
          <w:rtl/>
        </w:rPr>
        <w:t>دل</w:t>
      </w:r>
      <w:r w:rsidR="00AF2E6E" w:rsidRPr="00051EF9">
        <w:rPr>
          <w:rStyle w:val="Char9"/>
          <w:rtl/>
        </w:rPr>
        <w:t>ی</w:t>
      </w:r>
      <w:r w:rsidRPr="00051EF9">
        <w:rPr>
          <w:rStyle w:val="Char9"/>
          <w:rtl/>
        </w:rPr>
        <w:t>ل و</w:t>
      </w:r>
      <w:r w:rsidRPr="00051EF9">
        <w:rPr>
          <w:rStyle w:val="Char9"/>
          <w:rFonts w:hint="cs"/>
          <w:rtl/>
        </w:rPr>
        <w:t xml:space="preserve"> </w:t>
      </w:r>
      <w:r w:rsidRPr="00051EF9">
        <w:rPr>
          <w:rStyle w:val="Char9"/>
          <w:rtl/>
        </w:rPr>
        <w:t>واهى ن</w:t>
      </w:r>
      <w:r w:rsidR="00AF2E6E" w:rsidRPr="00051EF9">
        <w:rPr>
          <w:rStyle w:val="Char9"/>
          <w:rtl/>
        </w:rPr>
        <w:t>ی</w:t>
      </w:r>
      <w:r w:rsidRPr="00051EF9">
        <w:rPr>
          <w:rStyle w:val="Char9"/>
          <w:rtl/>
        </w:rPr>
        <w:t xml:space="preserve">ست؟ </w:t>
      </w:r>
      <w:r w:rsidR="00AF2E6E" w:rsidRPr="00051EF9">
        <w:rPr>
          <w:rStyle w:val="Char9"/>
          <w:rtl/>
        </w:rPr>
        <w:t>یک</w:t>
      </w:r>
      <w:r w:rsidRPr="00051EF9">
        <w:rPr>
          <w:rStyle w:val="Char9"/>
          <w:rtl/>
        </w:rPr>
        <w:t>ى ات</w:t>
      </w:r>
      <w:r w:rsidRPr="00051EF9">
        <w:rPr>
          <w:rStyle w:val="Char9"/>
          <w:rFonts w:hint="cs"/>
          <w:rtl/>
        </w:rPr>
        <w:t>ف</w:t>
      </w:r>
      <w:r w:rsidRPr="00051EF9">
        <w:rPr>
          <w:rStyle w:val="Char9"/>
          <w:rtl/>
        </w:rPr>
        <w:t>اق ب</w:t>
      </w:r>
      <w:r w:rsidR="00AF2E6E" w:rsidRPr="00051EF9">
        <w:rPr>
          <w:rStyle w:val="Char9"/>
          <w:rtl/>
        </w:rPr>
        <w:t>ی</w:t>
      </w:r>
      <w:r w:rsidRPr="00051EF9">
        <w:rPr>
          <w:rStyle w:val="Char9"/>
          <w:rtl/>
        </w:rPr>
        <w:t>ن فر</w:t>
      </w:r>
      <w:r w:rsidR="00AF2E6E" w:rsidRPr="00051EF9">
        <w:rPr>
          <w:rStyle w:val="Char9"/>
          <w:rtl/>
        </w:rPr>
        <w:t>ی</w:t>
      </w:r>
      <w:r w:rsidRPr="00051EF9">
        <w:rPr>
          <w:rStyle w:val="Char9"/>
          <w:rtl/>
        </w:rPr>
        <w:t>ق</w:t>
      </w:r>
      <w:r w:rsidR="00AF2E6E" w:rsidRPr="00051EF9">
        <w:rPr>
          <w:rStyle w:val="Char9"/>
          <w:rtl/>
        </w:rPr>
        <w:t>ی</w:t>
      </w:r>
      <w:r w:rsidRPr="00051EF9">
        <w:rPr>
          <w:rStyle w:val="Char9"/>
          <w:rtl/>
        </w:rPr>
        <w:t>ن در</w:t>
      </w:r>
      <w:r w:rsidR="00835A14">
        <w:rPr>
          <w:rStyle w:val="Char9"/>
          <w:rtl/>
        </w:rPr>
        <w:t xml:space="preserve"> این مورد </w:t>
      </w:r>
      <w:r w:rsidRPr="00051EF9">
        <w:rPr>
          <w:rStyle w:val="Char9"/>
          <w:rtl/>
        </w:rPr>
        <w:t>و</w:t>
      </w:r>
      <w:r w:rsidRPr="00051EF9">
        <w:rPr>
          <w:rStyle w:val="Char9"/>
          <w:rFonts w:hint="cs"/>
          <w:rtl/>
        </w:rPr>
        <w:t xml:space="preserve"> </w:t>
      </w:r>
      <w:r w:rsidRPr="00051EF9">
        <w:rPr>
          <w:rStyle w:val="Char9"/>
          <w:rtl/>
        </w:rPr>
        <w:t>د</w:t>
      </w:r>
      <w:r w:rsidR="00AF2E6E" w:rsidRPr="00051EF9">
        <w:rPr>
          <w:rStyle w:val="Char9"/>
          <w:rtl/>
        </w:rPr>
        <w:t>ی</w:t>
      </w:r>
      <w:r w:rsidRPr="00051EF9">
        <w:rPr>
          <w:rStyle w:val="Char9"/>
          <w:rtl/>
        </w:rPr>
        <w:t xml:space="preserve">گرى </w:t>
      </w:r>
      <w:r w:rsidR="00AF2E6E" w:rsidRPr="00051EF9">
        <w:rPr>
          <w:rStyle w:val="Char9"/>
          <w:rtl/>
        </w:rPr>
        <w:t>یک</w:t>
      </w:r>
      <w:r w:rsidRPr="00051EF9">
        <w:rPr>
          <w:rStyle w:val="Char9"/>
          <w:rtl/>
        </w:rPr>
        <w:t xml:space="preserve">ى دانستن دو موضوع متفاوت </w:t>
      </w:r>
      <w:r w:rsidR="00AF2E6E" w:rsidRPr="00051EF9">
        <w:rPr>
          <w:rStyle w:val="Char9"/>
          <w:rtl/>
        </w:rPr>
        <w:t>ی</w:t>
      </w:r>
      <w:r w:rsidRPr="00051EF9">
        <w:rPr>
          <w:rStyle w:val="Char9"/>
          <w:rtl/>
        </w:rPr>
        <w:t>عنى مهدى و</w:t>
      </w:r>
      <w:r w:rsidRPr="00051EF9">
        <w:rPr>
          <w:rStyle w:val="Char9"/>
          <w:rFonts w:hint="cs"/>
          <w:rtl/>
        </w:rPr>
        <w:t xml:space="preserve"> </w:t>
      </w:r>
      <w:r w:rsidRPr="00051EF9">
        <w:rPr>
          <w:rStyle w:val="Char9"/>
          <w:rtl/>
        </w:rPr>
        <w:t>فرض</w:t>
      </w:r>
      <w:r w:rsidR="00AF2E6E" w:rsidRPr="00051EF9">
        <w:rPr>
          <w:rStyle w:val="Char9"/>
          <w:rtl/>
        </w:rPr>
        <w:t>ی</w:t>
      </w:r>
      <w:r w:rsidRPr="00051EF9">
        <w:rPr>
          <w:rStyle w:val="Char9"/>
          <w:rtl/>
        </w:rPr>
        <w:t>ه ساختگى امام زمان؟</w:t>
      </w:r>
    </w:p>
    <w:p w:rsidR="00C363C7" w:rsidRPr="00051EF9" w:rsidRDefault="00C363C7" w:rsidP="009E47D7">
      <w:pPr>
        <w:ind w:firstLine="284"/>
        <w:jc w:val="both"/>
        <w:rPr>
          <w:rStyle w:val="Char9"/>
          <w:rtl/>
        </w:rPr>
      </w:pPr>
      <w:r w:rsidRPr="00051EF9">
        <w:rPr>
          <w:rStyle w:val="Char9"/>
          <w:rFonts w:ascii="Times New Roman" w:hAnsi="Times New Roman" w:cs="Times New Roman" w:hint="cs"/>
          <w:rtl/>
        </w:rPr>
        <w:t> </w:t>
      </w:r>
      <w:r w:rsidRPr="00051EF9">
        <w:rPr>
          <w:rStyle w:val="Char9"/>
          <w:rFonts w:hint="cs"/>
          <w:rtl/>
        </w:rPr>
        <w:t>آ</w:t>
      </w:r>
      <w:r w:rsidR="00AF2E6E" w:rsidRPr="00051EF9">
        <w:rPr>
          <w:rStyle w:val="Char9"/>
          <w:rtl/>
        </w:rPr>
        <w:t>ی</w:t>
      </w:r>
      <w:r w:rsidRPr="00051EF9">
        <w:rPr>
          <w:rStyle w:val="Char9"/>
          <w:rtl/>
        </w:rPr>
        <w:t>ا ا</w:t>
      </w:r>
      <w:r w:rsidR="00AF2E6E" w:rsidRPr="00051EF9">
        <w:rPr>
          <w:rStyle w:val="Char9"/>
          <w:rtl/>
        </w:rPr>
        <w:t>ی</w:t>
      </w:r>
      <w:r w:rsidRPr="00051EF9">
        <w:rPr>
          <w:rStyle w:val="Char9"/>
          <w:rtl/>
        </w:rPr>
        <w:t>ن را واقعا از بى</w:t>
      </w:r>
      <w:r w:rsidRPr="00051EF9">
        <w:rPr>
          <w:rStyle w:val="Char9"/>
          <w:rFonts w:hint="cs"/>
          <w:rtl/>
        </w:rPr>
        <w:t>‌</w:t>
      </w:r>
      <w:r w:rsidRPr="00051EF9">
        <w:rPr>
          <w:rStyle w:val="Char9"/>
          <w:rtl/>
        </w:rPr>
        <w:t xml:space="preserve">خبرى او دانست </w:t>
      </w:r>
      <w:r w:rsidR="00AF2E6E" w:rsidRPr="00051EF9">
        <w:rPr>
          <w:rStyle w:val="Char9"/>
          <w:rtl/>
        </w:rPr>
        <w:t>ی</w:t>
      </w:r>
      <w:r w:rsidRPr="00051EF9">
        <w:rPr>
          <w:rStyle w:val="Char9"/>
          <w:rtl/>
        </w:rPr>
        <w:t>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بحساب دن</w:t>
      </w:r>
      <w:r w:rsidR="00AF2E6E" w:rsidRPr="00051EF9">
        <w:rPr>
          <w:rStyle w:val="Char9"/>
          <w:rtl/>
        </w:rPr>
        <w:t>ی</w:t>
      </w:r>
      <w:r w:rsidRPr="00051EF9">
        <w:rPr>
          <w:rStyle w:val="Char9"/>
          <w:rtl/>
        </w:rPr>
        <w:t>ا و</w:t>
      </w:r>
      <w:r w:rsidRPr="00051EF9">
        <w:rPr>
          <w:rStyle w:val="Char9"/>
          <w:rFonts w:hint="cs"/>
          <w:rtl/>
        </w:rPr>
        <w:t xml:space="preserve"> </w:t>
      </w:r>
      <w:r w:rsidRPr="00051EF9">
        <w:rPr>
          <w:rStyle w:val="Char9"/>
          <w:rtl/>
        </w:rPr>
        <w:t>خمس و</w:t>
      </w:r>
      <w:r w:rsidRPr="00051EF9">
        <w:rPr>
          <w:rStyle w:val="Char9"/>
          <w:rFonts w:hint="cs"/>
          <w:rtl/>
        </w:rPr>
        <w:t xml:space="preserve"> </w:t>
      </w:r>
      <w:r w:rsidRPr="00051EF9">
        <w:rPr>
          <w:rStyle w:val="Char9"/>
          <w:rtl/>
        </w:rPr>
        <w:t>سهم امامى</w:t>
      </w:r>
      <w:r w:rsidRPr="00051EF9">
        <w:rPr>
          <w:rStyle w:val="Char9"/>
          <w:rFonts w:hint="cs"/>
          <w:rtl/>
        </w:rPr>
        <w:t>‌</w:t>
      </w:r>
      <w:r w:rsidR="00AF2E6E" w:rsidRPr="00051EF9">
        <w:rPr>
          <w:rStyle w:val="Char9"/>
          <w:rtl/>
        </w:rPr>
        <w:t>ک</w:t>
      </w:r>
      <w:r w:rsidRPr="00051EF9">
        <w:rPr>
          <w:rStyle w:val="Char9"/>
          <w:rtl/>
        </w:rPr>
        <w:t>ه مقلدان غافل را بدان فر</w:t>
      </w:r>
      <w:r w:rsidR="00AF2E6E" w:rsidRPr="00051EF9">
        <w:rPr>
          <w:rStyle w:val="Char9"/>
          <w:rtl/>
        </w:rPr>
        <w:t>ی</w:t>
      </w:r>
      <w:r w:rsidRPr="00051EF9">
        <w:rPr>
          <w:rStyle w:val="Char9"/>
          <w:rtl/>
        </w:rPr>
        <w:t>فته و</w:t>
      </w:r>
      <w:r w:rsidRPr="00051EF9">
        <w:rPr>
          <w:rStyle w:val="Char9"/>
          <w:rFonts w:hint="cs"/>
          <w:rtl/>
        </w:rPr>
        <w:t xml:space="preserve"> </w:t>
      </w:r>
      <w:r w:rsidRPr="00051EF9">
        <w:rPr>
          <w:rStyle w:val="Char9"/>
          <w:rtl/>
        </w:rPr>
        <w:t>د</w:t>
      </w:r>
      <w:r w:rsidR="00AF2E6E" w:rsidRPr="00051EF9">
        <w:rPr>
          <w:rStyle w:val="Char9"/>
          <w:rtl/>
        </w:rPr>
        <w:t>ی</w:t>
      </w:r>
      <w:r w:rsidRPr="00051EF9">
        <w:rPr>
          <w:rStyle w:val="Char9"/>
          <w:rtl/>
        </w:rPr>
        <w:t>ن و</w:t>
      </w:r>
      <w:r w:rsidRPr="00051EF9">
        <w:rPr>
          <w:rStyle w:val="Char9"/>
          <w:rFonts w:hint="cs"/>
          <w:rtl/>
        </w:rPr>
        <w:t xml:space="preserve"> </w:t>
      </w:r>
      <w:r w:rsidRPr="00051EF9">
        <w:rPr>
          <w:rStyle w:val="Char9"/>
          <w:rtl/>
        </w:rPr>
        <w:t>دن</w:t>
      </w:r>
      <w:r w:rsidR="00AF2E6E" w:rsidRPr="00051EF9">
        <w:rPr>
          <w:rStyle w:val="Char9"/>
          <w:rtl/>
        </w:rPr>
        <w:t>ی</w:t>
      </w:r>
      <w:r w:rsidRPr="00051EF9">
        <w:rPr>
          <w:rStyle w:val="Char9"/>
          <w:rtl/>
        </w:rPr>
        <w:t>ا</w:t>
      </w:r>
      <w:r w:rsidR="00AF2E6E" w:rsidRPr="00051EF9">
        <w:rPr>
          <w:rStyle w:val="Char9"/>
          <w:rtl/>
        </w:rPr>
        <w:t>ی</w:t>
      </w:r>
      <w:r w:rsidRPr="00051EF9">
        <w:rPr>
          <w:rStyle w:val="Char9"/>
          <w:rtl/>
        </w:rPr>
        <w:t>شان را و</w:t>
      </w:r>
      <w:r w:rsidR="00AF2E6E" w:rsidRPr="00051EF9">
        <w:rPr>
          <w:rStyle w:val="Char9"/>
          <w:rtl/>
        </w:rPr>
        <w:t>ی</w:t>
      </w:r>
      <w:r w:rsidRPr="00051EF9">
        <w:rPr>
          <w:rStyle w:val="Char9"/>
          <w:rtl/>
        </w:rPr>
        <w:t xml:space="preserve">ران </w:t>
      </w:r>
      <w:r w:rsidR="00AF2E6E" w:rsidRPr="00051EF9">
        <w:rPr>
          <w:rStyle w:val="Char9"/>
          <w:rtl/>
        </w:rPr>
        <w:t>ک</w:t>
      </w:r>
      <w:r w:rsidRPr="00051EF9">
        <w:rPr>
          <w:rStyle w:val="Char9"/>
          <w:rtl/>
        </w:rPr>
        <w:t>رده</w:t>
      </w:r>
      <w:r w:rsidR="00E927B8">
        <w:rPr>
          <w:rStyle w:val="Char9"/>
          <w:rtl/>
        </w:rPr>
        <w:t>‌اند،</w:t>
      </w:r>
      <w:r w:rsidRPr="00051EF9">
        <w:rPr>
          <w:rStyle w:val="Char9"/>
          <w:rtl/>
        </w:rPr>
        <w:t xml:space="preserve"> </w:t>
      </w:r>
      <w:r w:rsidR="00AF2E6E" w:rsidRPr="00051EF9">
        <w:rPr>
          <w:rStyle w:val="Char9"/>
          <w:rtl/>
        </w:rPr>
        <w:t>ک</w:t>
      </w:r>
      <w:r w:rsidRPr="00051EF9">
        <w:rPr>
          <w:rStyle w:val="Char9"/>
          <w:rtl/>
        </w:rPr>
        <w:t>ه اگر ا</w:t>
      </w:r>
      <w:r w:rsidR="00AF2E6E" w:rsidRPr="00051EF9">
        <w:rPr>
          <w:rStyle w:val="Char9"/>
          <w:rtl/>
        </w:rPr>
        <w:t>ی</w:t>
      </w:r>
      <w:r w:rsidRPr="00051EF9">
        <w:rPr>
          <w:rStyle w:val="Char9"/>
          <w:rtl/>
        </w:rPr>
        <w:t>ن فرض</w:t>
      </w:r>
      <w:r w:rsidR="00AF2E6E" w:rsidRPr="00051EF9">
        <w:rPr>
          <w:rStyle w:val="Char9"/>
          <w:rtl/>
        </w:rPr>
        <w:t>ی</w:t>
      </w:r>
      <w:r w:rsidR="00835A14">
        <w:rPr>
          <w:rStyle w:val="Char9"/>
          <w:rtl/>
        </w:rPr>
        <w:t>ۀ</w:t>
      </w:r>
      <w:r w:rsidRPr="00051EF9">
        <w:rPr>
          <w:rStyle w:val="Char9"/>
          <w:rtl/>
        </w:rPr>
        <w:t xml:space="preserve"> ساخته و</w:t>
      </w:r>
      <w:r w:rsidRPr="00051EF9">
        <w:rPr>
          <w:rStyle w:val="Char9"/>
          <w:rFonts w:hint="cs"/>
          <w:rtl/>
        </w:rPr>
        <w:t xml:space="preserve"> </w:t>
      </w:r>
      <w:r w:rsidRPr="00051EF9">
        <w:rPr>
          <w:rStyle w:val="Char9"/>
          <w:rtl/>
        </w:rPr>
        <w:t>پرداخت</w:t>
      </w:r>
      <w:r w:rsidR="00835A14">
        <w:rPr>
          <w:rStyle w:val="Char9"/>
          <w:rtl/>
        </w:rPr>
        <w:t>ۀ</w:t>
      </w:r>
      <w:r w:rsidRPr="00051EF9">
        <w:rPr>
          <w:rStyle w:val="Char9"/>
          <w:rtl/>
        </w:rPr>
        <w:t xml:space="preserve"> روحان</w:t>
      </w:r>
      <w:r w:rsidR="00AF2E6E" w:rsidRPr="00051EF9">
        <w:rPr>
          <w:rStyle w:val="Char9"/>
          <w:rtl/>
        </w:rPr>
        <w:t>ی</w:t>
      </w:r>
      <w:r w:rsidRPr="00051EF9">
        <w:rPr>
          <w:rStyle w:val="Char9"/>
          <w:rtl/>
        </w:rPr>
        <w:t>ت م</w:t>
      </w:r>
      <w:r w:rsidR="00AF2E6E" w:rsidRPr="00051EF9">
        <w:rPr>
          <w:rStyle w:val="Char9"/>
          <w:rtl/>
        </w:rPr>
        <w:t>ک</w:t>
      </w:r>
      <w:r w:rsidRPr="00051EF9">
        <w:rPr>
          <w:rStyle w:val="Char9"/>
          <w:rtl/>
        </w:rPr>
        <w:t>ار بهم ر</w:t>
      </w:r>
      <w:r w:rsidR="00AF2E6E" w:rsidRPr="00051EF9">
        <w:rPr>
          <w:rStyle w:val="Char9"/>
          <w:rtl/>
        </w:rPr>
        <w:t>ی</w:t>
      </w:r>
      <w:r w:rsidRPr="00051EF9">
        <w:rPr>
          <w:rStyle w:val="Char9"/>
          <w:rtl/>
        </w:rPr>
        <w:t>خته شود د</w:t>
      </w:r>
      <w:r w:rsidR="00AF2E6E" w:rsidRPr="00051EF9">
        <w:rPr>
          <w:rStyle w:val="Char9"/>
          <w:rtl/>
        </w:rPr>
        <w:t>ی</w:t>
      </w:r>
      <w:r w:rsidRPr="00051EF9">
        <w:rPr>
          <w:rStyle w:val="Char9"/>
          <w:rtl/>
        </w:rPr>
        <w:t>گر برا</w:t>
      </w:r>
      <w:r w:rsidR="00AF2E6E" w:rsidRPr="00051EF9">
        <w:rPr>
          <w:rStyle w:val="Char9"/>
          <w:rtl/>
        </w:rPr>
        <w:t>ی</w:t>
      </w:r>
      <w:r w:rsidRPr="00051EF9">
        <w:rPr>
          <w:rStyle w:val="Char9"/>
          <w:rtl/>
        </w:rPr>
        <w:t>شان نه</w:t>
      </w:r>
      <w:r w:rsidR="000F71B7">
        <w:rPr>
          <w:rStyle w:val="Char9"/>
          <w:rFonts w:ascii="Times New Roman" w:hAnsi="Times New Roman" w:cs="Times New Roman" w:hint="cs"/>
          <w:rtl/>
        </w:rPr>
        <w:t xml:space="preserve"> </w:t>
      </w:r>
      <w:r w:rsidRPr="00051EF9">
        <w:rPr>
          <w:rStyle w:val="Char9"/>
          <w:rFonts w:hint="cs"/>
          <w:rtl/>
        </w:rPr>
        <w:t>بهانه‌</w:t>
      </w:r>
      <w:r w:rsidRPr="00051EF9">
        <w:rPr>
          <w:rStyle w:val="Char9"/>
          <w:rtl/>
        </w:rPr>
        <w:t>اى براى ح</w:t>
      </w:r>
      <w:r w:rsidR="00AF2E6E" w:rsidRPr="00051EF9">
        <w:rPr>
          <w:rStyle w:val="Char9"/>
          <w:rtl/>
        </w:rPr>
        <w:t>ک</w:t>
      </w:r>
      <w:r w:rsidRPr="00051EF9">
        <w:rPr>
          <w:rStyle w:val="Char9"/>
          <w:rtl/>
        </w:rPr>
        <w:t>ومت امام زمانى و</w:t>
      </w:r>
      <w:r w:rsidRPr="00051EF9">
        <w:rPr>
          <w:rStyle w:val="Char9"/>
          <w:rFonts w:hint="cs"/>
          <w:rtl/>
        </w:rPr>
        <w:t xml:space="preserve"> </w:t>
      </w:r>
      <w:r w:rsidRPr="00051EF9">
        <w:rPr>
          <w:rStyle w:val="Char9"/>
          <w:rtl/>
        </w:rPr>
        <w:t>ولا</w:t>
      </w:r>
      <w:r w:rsidR="00AF2E6E" w:rsidRPr="00051EF9">
        <w:rPr>
          <w:rStyle w:val="Char9"/>
          <w:rtl/>
        </w:rPr>
        <w:t>ی</w:t>
      </w:r>
      <w:r w:rsidRPr="00051EF9">
        <w:rPr>
          <w:rStyle w:val="Char9"/>
          <w:rtl/>
        </w:rPr>
        <w:t>ت فق</w:t>
      </w:r>
      <w:r w:rsidR="00AF2E6E" w:rsidRPr="00051EF9">
        <w:rPr>
          <w:rStyle w:val="Char9"/>
          <w:rtl/>
        </w:rPr>
        <w:t>ی</w:t>
      </w:r>
      <w:r w:rsidRPr="00051EF9">
        <w:rPr>
          <w:rStyle w:val="Char9"/>
          <w:rtl/>
        </w:rPr>
        <w:t>هى خواهد ماند، و</w:t>
      </w:r>
      <w:r w:rsidRPr="00051EF9">
        <w:rPr>
          <w:rStyle w:val="Char9"/>
          <w:rFonts w:hint="cs"/>
          <w:rtl/>
        </w:rPr>
        <w:t xml:space="preserve"> </w:t>
      </w:r>
      <w:r w:rsidRPr="00051EF9">
        <w:rPr>
          <w:rStyle w:val="Char9"/>
          <w:rtl/>
        </w:rPr>
        <w:t>نه بهانه</w:t>
      </w:r>
      <w:r w:rsidRPr="00051EF9">
        <w:rPr>
          <w:rStyle w:val="Char9"/>
          <w:rFonts w:hint="cs"/>
          <w:rtl/>
        </w:rPr>
        <w:t>‌</w:t>
      </w:r>
      <w:r w:rsidRPr="00051EF9">
        <w:rPr>
          <w:rStyle w:val="Char9"/>
          <w:rtl/>
        </w:rPr>
        <w:t>اى براى استحمار و</w:t>
      </w:r>
      <w:r w:rsidRPr="00051EF9">
        <w:rPr>
          <w:rStyle w:val="Char9"/>
          <w:rFonts w:hint="cs"/>
          <w:rtl/>
        </w:rPr>
        <w:t xml:space="preserve"> </w:t>
      </w:r>
      <w:r w:rsidRPr="00051EF9">
        <w:rPr>
          <w:rStyle w:val="Char9"/>
          <w:rtl/>
        </w:rPr>
        <w:t>اغفال د</w:t>
      </w:r>
      <w:r w:rsidR="00AF2E6E" w:rsidRPr="00051EF9">
        <w:rPr>
          <w:rStyle w:val="Char9"/>
          <w:rtl/>
        </w:rPr>
        <w:t>ی</w:t>
      </w:r>
      <w:r w:rsidRPr="00051EF9">
        <w:rPr>
          <w:rStyle w:val="Char9"/>
          <w:rtl/>
        </w:rPr>
        <w:t>ن باوران ساد</w:t>
      </w:r>
      <w:r w:rsidR="00835A14">
        <w:rPr>
          <w:rStyle w:val="Char9"/>
          <w:rtl/>
        </w:rPr>
        <w:t>ۀ</w:t>
      </w:r>
      <w:r w:rsidRPr="00051EF9">
        <w:rPr>
          <w:rStyle w:val="Char9"/>
          <w:rtl/>
        </w:rPr>
        <w:t xml:space="preserve"> مقلد خود </w:t>
      </w:r>
      <w:r w:rsidR="00AF2E6E" w:rsidRPr="00051EF9">
        <w:rPr>
          <w:rStyle w:val="Char9"/>
          <w:rtl/>
        </w:rPr>
        <w:t>ک</w:t>
      </w:r>
      <w:r w:rsidRPr="00051EF9">
        <w:rPr>
          <w:rStyle w:val="Char9"/>
          <w:rtl/>
        </w:rPr>
        <w:t xml:space="preserve">ه باور </w:t>
      </w:r>
      <w:r w:rsidR="00AF2E6E" w:rsidRPr="00051EF9">
        <w:rPr>
          <w:rStyle w:val="Char9"/>
          <w:rtl/>
        </w:rPr>
        <w:t>ک</w:t>
      </w:r>
      <w:r w:rsidRPr="00051EF9">
        <w:rPr>
          <w:rStyle w:val="Char9"/>
          <w:rtl/>
        </w:rPr>
        <w:t>رده</w:t>
      </w:r>
      <w:r w:rsidR="006D7D8D">
        <w:rPr>
          <w:rStyle w:val="Char9"/>
          <w:rtl/>
        </w:rPr>
        <w:t xml:space="preserve">‌اند </w:t>
      </w:r>
      <w:r w:rsidRPr="00051EF9">
        <w:rPr>
          <w:rStyle w:val="Char9"/>
          <w:rtl/>
        </w:rPr>
        <w:t>واقعا على آباد هم شهرى است و</w:t>
      </w:r>
      <w:r w:rsidRPr="00051EF9">
        <w:rPr>
          <w:rStyle w:val="Char9"/>
          <w:rFonts w:hint="cs"/>
          <w:rtl/>
        </w:rPr>
        <w:t xml:space="preserve"> </w:t>
      </w:r>
      <w:r w:rsidRPr="00051EF9">
        <w:rPr>
          <w:rStyle w:val="Char9"/>
          <w:rtl/>
        </w:rPr>
        <w:t>امام زمان هم شخص</w:t>
      </w:r>
      <w:r w:rsidR="00AF2E6E" w:rsidRPr="00051EF9">
        <w:rPr>
          <w:rStyle w:val="Char9"/>
          <w:rtl/>
        </w:rPr>
        <w:t>ی</w:t>
      </w:r>
      <w:r w:rsidRPr="00051EF9">
        <w:rPr>
          <w:rStyle w:val="Char9"/>
          <w:rtl/>
        </w:rPr>
        <w:t>تى حق</w:t>
      </w:r>
      <w:r w:rsidR="00AF2E6E" w:rsidRPr="00051EF9">
        <w:rPr>
          <w:rStyle w:val="Char9"/>
          <w:rtl/>
        </w:rPr>
        <w:t>ی</w:t>
      </w:r>
      <w:r w:rsidRPr="00051EF9">
        <w:rPr>
          <w:rStyle w:val="Char9"/>
          <w:rtl/>
        </w:rPr>
        <w:t>قى!!</w:t>
      </w:r>
    </w:p>
    <w:p w:rsidR="00C363C7" w:rsidRPr="00051EF9" w:rsidRDefault="00AF2E6E" w:rsidP="009E47D7">
      <w:pPr>
        <w:ind w:firstLine="284"/>
        <w:jc w:val="both"/>
        <w:rPr>
          <w:rStyle w:val="Char9"/>
          <w:rtl/>
        </w:rPr>
      </w:pPr>
      <w:r w:rsidRPr="00051EF9">
        <w:rPr>
          <w:rStyle w:val="Char9"/>
          <w:rtl/>
        </w:rPr>
        <w:t>ک</w:t>
      </w:r>
      <w:r w:rsidR="00C363C7" w:rsidRPr="00051EF9">
        <w:rPr>
          <w:rStyle w:val="Char9"/>
          <w:rtl/>
        </w:rPr>
        <w:t>تاب صح</w:t>
      </w:r>
      <w:r w:rsidRPr="00051EF9">
        <w:rPr>
          <w:rStyle w:val="Char9"/>
          <w:rtl/>
        </w:rPr>
        <w:t>ی</w:t>
      </w:r>
      <w:r w:rsidR="00C363C7" w:rsidRPr="00051EF9">
        <w:rPr>
          <w:rStyle w:val="Char9"/>
          <w:rtl/>
        </w:rPr>
        <w:t xml:space="preserve">ح مسلم را </w:t>
      </w:r>
      <w:r w:rsidRPr="00051EF9">
        <w:rPr>
          <w:rStyle w:val="Char9"/>
          <w:rtl/>
        </w:rPr>
        <w:t>ک</w:t>
      </w:r>
      <w:r w:rsidR="00C363C7" w:rsidRPr="00051EF9">
        <w:rPr>
          <w:rStyle w:val="Char9"/>
          <w:rtl/>
        </w:rPr>
        <w:t>ه آقاى منتظرى بدان حواله داده است براى بررسى دل</w:t>
      </w:r>
      <w:r w:rsidRPr="00051EF9">
        <w:rPr>
          <w:rStyle w:val="Char9"/>
          <w:rtl/>
        </w:rPr>
        <w:t>ی</w:t>
      </w:r>
      <w:r w:rsidR="00C363C7" w:rsidRPr="00051EF9">
        <w:rPr>
          <w:rStyle w:val="Char9"/>
          <w:rtl/>
        </w:rPr>
        <w:t>ل ا</w:t>
      </w:r>
      <w:r w:rsidRPr="00051EF9">
        <w:rPr>
          <w:rStyle w:val="Char9"/>
          <w:rtl/>
        </w:rPr>
        <w:t>ی</w:t>
      </w:r>
      <w:r w:rsidR="00C363C7" w:rsidRPr="00051EF9">
        <w:rPr>
          <w:rStyle w:val="Char9"/>
          <w:rtl/>
        </w:rPr>
        <w:t>شان مراجعه نمودم نه ا</w:t>
      </w:r>
      <w:r w:rsidRPr="00051EF9">
        <w:rPr>
          <w:rStyle w:val="Char9"/>
          <w:rtl/>
        </w:rPr>
        <w:t>ی</w:t>
      </w:r>
      <w:r w:rsidR="00C363C7" w:rsidRPr="00051EF9">
        <w:rPr>
          <w:rStyle w:val="Char9"/>
          <w:rtl/>
        </w:rPr>
        <w:t>ن</w:t>
      </w:r>
      <w:r w:rsidRPr="00051EF9">
        <w:rPr>
          <w:rStyle w:val="Char9"/>
          <w:rtl/>
        </w:rPr>
        <w:t>ک</w:t>
      </w:r>
      <w:r w:rsidR="00C363C7" w:rsidRPr="00051EF9">
        <w:rPr>
          <w:rStyle w:val="Char9"/>
          <w:rtl/>
        </w:rPr>
        <w:t>ه مدعاى ا</w:t>
      </w:r>
      <w:r w:rsidRPr="00051EF9">
        <w:rPr>
          <w:rStyle w:val="Char9"/>
          <w:rtl/>
        </w:rPr>
        <w:t>ی</w:t>
      </w:r>
      <w:r w:rsidR="00C363C7" w:rsidRPr="00051EF9">
        <w:rPr>
          <w:rStyle w:val="Char9"/>
          <w:rtl/>
        </w:rPr>
        <w:t>شان در آنجا ن</w:t>
      </w:r>
      <w:r w:rsidRPr="00051EF9">
        <w:rPr>
          <w:rStyle w:val="Char9"/>
          <w:rtl/>
        </w:rPr>
        <w:t>ی</w:t>
      </w:r>
      <w:r w:rsidR="00C363C7" w:rsidRPr="00051EF9">
        <w:rPr>
          <w:rStyle w:val="Char9"/>
          <w:rtl/>
        </w:rPr>
        <w:t>ست بل</w:t>
      </w:r>
      <w:r w:rsidRPr="00051EF9">
        <w:rPr>
          <w:rStyle w:val="Char9"/>
          <w:rtl/>
        </w:rPr>
        <w:t>ک</w:t>
      </w:r>
      <w:r w:rsidR="00C363C7" w:rsidRPr="00051EF9">
        <w:rPr>
          <w:rStyle w:val="Char9"/>
          <w:rtl/>
        </w:rPr>
        <w:t xml:space="preserve">ه حتى </w:t>
      </w:r>
      <w:r w:rsidRPr="00051EF9">
        <w:rPr>
          <w:rStyle w:val="Char9"/>
          <w:rtl/>
        </w:rPr>
        <w:t>یک</w:t>
      </w:r>
      <w:r w:rsidR="00C363C7" w:rsidRPr="00051EF9">
        <w:rPr>
          <w:rStyle w:val="Char9"/>
          <w:rtl/>
        </w:rPr>
        <w:t xml:space="preserve"> حد</w:t>
      </w:r>
      <w:r w:rsidRPr="00051EF9">
        <w:rPr>
          <w:rStyle w:val="Char9"/>
          <w:rtl/>
        </w:rPr>
        <w:t>ی</w:t>
      </w:r>
      <w:r w:rsidR="00C363C7" w:rsidRPr="00051EF9">
        <w:rPr>
          <w:rStyle w:val="Char9"/>
          <w:rtl/>
        </w:rPr>
        <w:t>ث هم در مورد مهدى</w:t>
      </w:r>
      <w:r w:rsidR="00C363C7" w:rsidRPr="00051EF9">
        <w:rPr>
          <w:rStyle w:val="Char9"/>
          <w:rFonts w:hint="cs"/>
          <w:rtl/>
        </w:rPr>
        <w:t xml:space="preserve"> (</w:t>
      </w:r>
      <w:r w:rsidRPr="00051EF9">
        <w:rPr>
          <w:rStyle w:val="Char9"/>
          <w:rtl/>
        </w:rPr>
        <w:t>ک</w:t>
      </w:r>
      <w:r w:rsidR="00C363C7" w:rsidRPr="00051EF9">
        <w:rPr>
          <w:rStyle w:val="Char9"/>
          <w:rtl/>
        </w:rPr>
        <w:t>ه بازهم بگو</w:t>
      </w:r>
      <w:r w:rsidRPr="00051EF9">
        <w:rPr>
          <w:rStyle w:val="Char9"/>
          <w:rtl/>
        </w:rPr>
        <w:t>ی</w:t>
      </w:r>
      <w:r w:rsidR="00C363C7" w:rsidRPr="00051EF9">
        <w:rPr>
          <w:rStyle w:val="Char9"/>
          <w:rtl/>
        </w:rPr>
        <w:t>م</w:t>
      </w:r>
      <w:r w:rsidR="00C363C7" w:rsidRPr="00051EF9">
        <w:rPr>
          <w:rStyle w:val="Char9"/>
          <w:rFonts w:hint="cs"/>
          <w:rtl/>
        </w:rPr>
        <w:t>:</w:t>
      </w:r>
      <w:r w:rsidR="00C363C7" w:rsidRPr="00051EF9">
        <w:rPr>
          <w:rStyle w:val="Char9"/>
          <w:rtl/>
        </w:rPr>
        <w:t xml:space="preserve"> غ</w:t>
      </w:r>
      <w:r w:rsidRPr="00051EF9">
        <w:rPr>
          <w:rStyle w:val="Char9"/>
          <w:rtl/>
        </w:rPr>
        <w:t>ی</w:t>
      </w:r>
      <w:r w:rsidR="00C363C7" w:rsidRPr="00051EF9">
        <w:rPr>
          <w:rStyle w:val="Char9"/>
          <w:rtl/>
        </w:rPr>
        <w:t>ر از امام زمان</w:t>
      </w:r>
      <w:r w:rsidR="00C363C7" w:rsidRPr="00051EF9">
        <w:rPr>
          <w:rStyle w:val="Char9"/>
          <w:rFonts w:hint="cs"/>
          <w:rtl/>
        </w:rPr>
        <w:t>)</w:t>
      </w:r>
      <w:r w:rsidR="00C363C7" w:rsidRPr="00051EF9">
        <w:rPr>
          <w:rStyle w:val="Char9"/>
          <w:rtl/>
        </w:rPr>
        <w:t xml:space="preserve"> هم در آنجا ن</w:t>
      </w:r>
      <w:r w:rsidRPr="00051EF9">
        <w:rPr>
          <w:rStyle w:val="Char9"/>
          <w:rtl/>
        </w:rPr>
        <w:t>ی</w:t>
      </w:r>
      <w:r w:rsidR="00C363C7" w:rsidRPr="00051EF9">
        <w:rPr>
          <w:rStyle w:val="Char9"/>
          <w:rtl/>
        </w:rPr>
        <w:t>امده است و</w:t>
      </w:r>
      <w:r w:rsidR="00C363C7" w:rsidRPr="00051EF9">
        <w:rPr>
          <w:rStyle w:val="Char9"/>
          <w:rFonts w:hint="cs"/>
          <w:rtl/>
        </w:rPr>
        <w:t xml:space="preserve"> </w:t>
      </w:r>
      <w:r w:rsidR="00C363C7" w:rsidRPr="00051EF9">
        <w:rPr>
          <w:rStyle w:val="Char9"/>
          <w:rtl/>
        </w:rPr>
        <w:t>حق</w:t>
      </w:r>
      <w:r w:rsidRPr="00051EF9">
        <w:rPr>
          <w:rStyle w:val="Char9"/>
          <w:rtl/>
        </w:rPr>
        <w:t>ی</w:t>
      </w:r>
      <w:r w:rsidR="00C363C7" w:rsidRPr="00051EF9">
        <w:rPr>
          <w:rStyle w:val="Char9"/>
          <w:rtl/>
        </w:rPr>
        <w:t>قتا انسان در تعجب م</w:t>
      </w:r>
      <w:r w:rsidRPr="00051EF9">
        <w:rPr>
          <w:rStyle w:val="Char9"/>
          <w:rtl/>
        </w:rPr>
        <w:t>ی</w:t>
      </w:r>
      <w:r w:rsidR="00C363C7" w:rsidRPr="00051EF9">
        <w:rPr>
          <w:rStyle w:val="Char9"/>
          <w:rtl/>
        </w:rPr>
        <w:t xml:space="preserve">ماند </w:t>
      </w:r>
      <w:r w:rsidRPr="00051EF9">
        <w:rPr>
          <w:rStyle w:val="Char9"/>
          <w:rtl/>
        </w:rPr>
        <w:t>ک</w:t>
      </w:r>
      <w:r w:rsidR="00C363C7" w:rsidRPr="00051EF9">
        <w:rPr>
          <w:rStyle w:val="Char9"/>
          <w:rtl/>
        </w:rPr>
        <w:t>ه واقعا ا</w:t>
      </w:r>
      <w:r w:rsidRPr="00051EF9">
        <w:rPr>
          <w:rStyle w:val="Char9"/>
          <w:rtl/>
        </w:rPr>
        <w:t>ی</w:t>
      </w:r>
      <w:r w:rsidR="00C363C7" w:rsidRPr="00051EF9">
        <w:rPr>
          <w:rStyle w:val="Char9"/>
          <w:rtl/>
        </w:rPr>
        <w:t>ن از بى خبرى بزرگتر</w:t>
      </w:r>
      <w:r w:rsidRPr="00051EF9">
        <w:rPr>
          <w:rStyle w:val="Char9"/>
          <w:rtl/>
        </w:rPr>
        <w:t>ی</w:t>
      </w:r>
      <w:r w:rsidR="00C363C7" w:rsidRPr="00051EF9">
        <w:rPr>
          <w:rStyle w:val="Char9"/>
          <w:rtl/>
        </w:rPr>
        <w:t>ن مرجع ش</w:t>
      </w:r>
      <w:r w:rsidRPr="00051EF9">
        <w:rPr>
          <w:rStyle w:val="Char9"/>
          <w:rtl/>
        </w:rPr>
        <w:t>ی</w:t>
      </w:r>
      <w:r w:rsidR="00C363C7" w:rsidRPr="00051EF9">
        <w:rPr>
          <w:rStyle w:val="Char9"/>
          <w:rtl/>
        </w:rPr>
        <w:t>ع</w:t>
      </w:r>
      <w:r w:rsidRPr="00051EF9">
        <w:rPr>
          <w:rStyle w:val="Char9"/>
          <w:rtl/>
        </w:rPr>
        <w:t>ی</w:t>
      </w:r>
      <w:r w:rsidR="00C363C7" w:rsidRPr="00051EF9">
        <w:rPr>
          <w:rStyle w:val="Char9"/>
          <w:rtl/>
        </w:rPr>
        <w:t xml:space="preserve">ان است </w:t>
      </w:r>
      <w:r w:rsidRPr="00051EF9">
        <w:rPr>
          <w:rStyle w:val="Char9"/>
          <w:rtl/>
        </w:rPr>
        <w:t>ی</w:t>
      </w:r>
      <w:r w:rsidR="00C363C7" w:rsidRPr="00051EF9">
        <w:rPr>
          <w:rStyle w:val="Char9"/>
          <w:rtl/>
        </w:rPr>
        <w:t>ا از م</w:t>
      </w:r>
      <w:r w:rsidRPr="00051EF9">
        <w:rPr>
          <w:rStyle w:val="Char9"/>
          <w:rtl/>
        </w:rPr>
        <w:t>ک</w:t>
      </w:r>
      <w:r w:rsidR="00C363C7" w:rsidRPr="00051EF9">
        <w:rPr>
          <w:rStyle w:val="Char9"/>
          <w:rtl/>
        </w:rPr>
        <w:t>ر و</w:t>
      </w:r>
      <w:r w:rsidR="00C363C7" w:rsidRPr="00051EF9">
        <w:rPr>
          <w:rStyle w:val="Char9"/>
          <w:rFonts w:hint="cs"/>
          <w:rtl/>
        </w:rPr>
        <w:t xml:space="preserve"> </w:t>
      </w:r>
      <w:r w:rsidR="00C363C7" w:rsidRPr="00051EF9">
        <w:rPr>
          <w:rStyle w:val="Char9"/>
          <w:rtl/>
        </w:rPr>
        <w:t>فر</w:t>
      </w:r>
      <w:r w:rsidRPr="00051EF9">
        <w:rPr>
          <w:rStyle w:val="Char9"/>
          <w:rtl/>
        </w:rPr>
        <w:t>ی</w:t>
      </w:r>
      <w:r w:rsidR="00C363C7" w:rsidRPr="00051EF9">
        <w:rPr>
          <w:rStyle w:val="Char9"/>
          <w:rtl/>
        </w:rPr>
        <w:t>ب ا</w:t>
      </w:r>
      <w:r w:rsidRPr="00051EF9">
        <w:rPr>
          <w:rStyle w:val="Char9"/>
          <w:rtl/>
        </w:rPr>
        <w:t>ی</w:t>
      </w:r>
      <w:r w:rsidR="00C363C7" w:rsidRPr="00051EF9">
        <w:rPr>
          <w:rStyle w:val="Char9"/>
          <w:rtl/>
        </w:rPr>
        <w:t>شان</w:t>
      </w:r>
      <w:r w:rsidR="00C363C7" w:rsidRPr="00051EF9">
        <w:rPr>
          <w:rStyle w:val="Char9"/>
          <w:rFonts w:hint="cs"/>
          <w:rtl/>
        </w:rPr>
        <w:t>؟</w:t>
      </w:r>
      <w:r w:rsidR="00C363C7" w:rsidRPr="00051EF9">
        <w:rPr>
          <w:rStyle w:val="Char9"/>
          <w:rtl/>
        </w:rPr>
        <w:t xml:space="preserve"> آرى صح</w:t>
      </w:r>
      <w:r w:rsidRPr="00051EF9">
        <w:rPr>
          <w:rStyle w:val="Char9"/>
          <w:rtl/>
        </w:rPr>
        <w:t>ی</w:t>
      </w:r>
      <w:r w:rsidR="00C363C7" w:rsidRPr="00051EF9">
        <w:rPr>
          <w:rStyle w:val="Char9"/>
          <w:rtl/>
        </w:rPr>
        <w:t xml:space="preserve">ح مسلم مخصوصا در </w:t>
      </w:r>
      <w:r w:rsidR="00C363C7" w:rsidRPr="00051EF9">
        <w:rPr>
          <w:rStyle w:val="Char9"/>
          <w:rFonts w:hint="cs"/>
          <w:rtl/>
        </w:rPr>
        <w:t>(</w:t>
      </w:r>
      <w:r w:rsidR="00C363C7" w:rsidRPr="00051EF9">
        <w:rPr>
          <w:rStyle w:val="Char9"/>
          <w:rtl/>
        </w:rPr>
        <w:t>ج 9 –بشرح امام نووى</w:t>
      </w:r>
      <w:r w:rsidR="00C363C7" w:rsidRPr="00051EF9">
        <w:rPr>
          <w:rStyle w:val="Char9"/>
          <w:rFonts w:hint="cs"/>
          <w:rtl/>
        </w:rPr>
        <w:t xml:space="preserve">) </w:t>
      </w:r>
      <w:r w:rsidRPr="00051EF9">
        <w:rPr>
          <w:rStyle w:val="Char9"/>
          <w:rtl/>
        </w:rPr>
        <w:t>ک</w:t>
      </w:r>
      <w:r w:rsidR="00C363C7" w:rsidRPr="00051EF9">
        <w:rPr>
          <w:rStyle w:val="Char9"/>
          <w:rtl/>
        </w:rPr>
        <w:t>ه علامت</w:t>
      </w:r>
      <w:r w:rsidR="004A5748">
        <w:rPr>
          <w:rStyle w:val="Char9"/>
          <w:rtl/>
        </w:rPr>
        <w:t xml:space="preserve">‌هاى </w:t>
      </w:r>
      <w:r w:rsidR="00C363C7" w:rsidRPr="00051EF9">
        <w:rPr>
          <w:rStyle w:val="Char9"/>
          <w:rtl/>
        </w:rPr>
        <w:t>قبل از ق</w:t>
      </w:r>
      <w:r w:rsidRPr="00051EF9">
        <w:rPr>
          <w:rStyle w:val="Char9"/>
          <w:rtl/>
        </w:rPr>
        <w:t>ی</w:t>
      </w:r>
      <w:r w:rsidR="00C363C7" w:rsidRPr="00051EF9">
        <w:rPr>
          <w:rStyle w:val="Char9"/>
          <w:rtl/>
        </w:rPr>
        <w:t>امت را ذ</w:t>
      </w:r>
      <w:r w:rsidRPr="00051EF9">
        <w:rPr>
          <w:rStyle w:val="Char9"/>
          <w:rtl/>
        </w:rPr>
        <w:t>ک</w:t>
      </w:r>
      <w:r w:rsidR="00C363C7" w:rsidRPr="00051EF9">
        <w:rPr>
          <w:rStyle w:val="Char9"/>
          <w:rtl/>
        </w:rPr>
        <w:t>ر نموده و</w:t>
      </w:r>
      <w:r w:rsidR="00C363C7" w:rsidRPr="00051EF9">
        <w:rPr>
          <w:rStyle w:val="Char9"/>
          <w:rFonts w:hint="cs"/>
          <w:rtl/>
        </w:rPr>
        <w:t xml:space="preserve"> </w:t>
      </w:r>
      <w:r w:rsidR="00C363C7" w:rsidRPr="00051EF9">
        <w:rPr>
          <w:rStyle w:val="Char9"/>
          <w:rtl/>
        </w:rPr>
        <w:t>از فتنه</w:t>
      </w:r>
      <w:r w:rsidR="004A5748">
        <w:rPr>
          <w:rStyle w:val="Char9"/>
          <w:rtl/>
        </w:rPr>
        <w:t xml:space="preserve">‌هاى </w:t>
      </w:r>
      <w:r w:rsidR="00C363C7" w:rsidRPr="00051EF9">
        <w:rPr>
          <w:rStyle w:val="Char9"/>
          <w:rtl/>
        </w:rPr>
        <w:t>داخلى ا</w:t>
      </w:r>
      <w:r w:rsidRPr="00051EF9">
        <w:rPr>
          <w:rStyle w:val="Char9"/>
          <w:rtl/>
        </w:rPr>
        <w:t>ی</w:t>
      </w:r>
      <w:r w:rsidR="00C363C7" w:rsidRPr="00051EF9">
        <w:rPr>
          <w:rStyle w:val="Char9"/>
          <w:rtl/>
        </w:rPr>
        <w:t>ن امت و</w:t>
      </w:r>
      <w:r w:rsidR="00C363C7" w:rsidRPr="00051EF9">
        <w:rPr>
          <w:rStyle w:val="Char9"/>
          <w:rFonts w:hint="cs"/>
          <w:rtl/>
        </w:rPr>
        <w:t xml:space="preserve"> </w:t>
      </w:r>
      <w:r w:rsidR="00C363C7" w:rsidRPr="00051EF9">
        <w:rPr>
          <w:rStyle w:val="Char9"/>
          <w:rtl/>
        </w:rPr>
        <w:t>فتن</w:t>
      </w:r>
      <w:r w:rsidR="00835A14">
        <w:rPr>
          <w:rStyle w:val="Char9"/>
          <w:rtl/>
        </w:rPr>
        <w:t>ۀ</w:t>
      </w:r>
      <w:r w:rsidR="00C363C7" w:rsidRPr="00051EF9">
        <w:rPr>
          <w:rStyle w:val="Char9"/>
          <w:rtl/>
        </w:rPr>
        <w:t xml:space="preserve"> </w:t>
      </w:r>
      <w:r w:rsidRPr="00051EF9">
        <w:rPr>
          <w:rStyle w:val="Char9"/>
          <w:rtl/>
        </w:rPr>
        <w:t>ی</w:t>
      </w:r>
      <w:r w:rsidR="00C363C7" w:rsidRPr="00051EF9">
        <w:rPr>
          <w:rStyle w:val="Char9"/>
          <w:rFonts w:hint="cs"/>
          <w:rtl/>
        </w:rPr>
        <w:t>أ</w:t>
      </w:r>
      <w:r w:rsidR="00C363C7" w:rsidRPr="00051EF9">
        <w:rPr>
          <w:rStyle w:val="Char9"/>
          <w:rtl/>
        </w:rPr>
        <w:t>جوج و</w:t>
      </w:r>
      <w:r w:rsidR="00C363C7" w:rsidRPr="00051EF9">
        <w:rPr>
          <w:rStyle w:val="Char9"/>
          <w:rFonts w:hint="cs"/>
          <w:rtl/>
        </w:rPr>
        <w:t xml:space="preserve"> </w:t>
      </w:r>
      <w:r w:rsidR="00C363C7" w:rsidRPr="00051EF9">
        <w:rPr>
          <w:rStyle w:val="Char9"/>
          <w:rtl/>
        </w:rPr>
        <w:t>م</w:t>
      </w:r>
      <w:r w:rsidR="00C363C7" w:rsidRPr="00051EF9">
        <w:rPr>
          <w:rStyle w:val="Char9"/>
          <w:rFonts w:hint="cs"/>
          <w:rtl/>
        </w:rPr>
        <w:t>أ</w:t>
      </w:r>
      <w:r w:rsidR="00C363C7" w:rsidRPr="00051EF9">
        <w:rPr>
          <w:rStyle w:val="Char9"/>
          <w:rtl/>
        </w:rPr>
        <w:t>جوج و</w:t>
      </w:r>
      <w:r w:rsidR="00C363C7" w:rsidRPr="00051EF9">
        <w:rPr>
          <w:rStyle w:val="Char9"/>
          <w:rFonts w:hint="cs"/>
          <w:rtl/>
        </w:rPr>
        <w:t xml:space="preserve"> </w:t>
      </w:r>
      <w:r w:rsidR="00C363C7" w:rsidRPr="00051EF9">
        <w:rPr>
          <w:rStyle w:val="Char9"/>
          <w:rtl/>
        </w:rPr>
        <w:t>فتح قسطنط</w:t>
      </w:r>
      <w:r w:rsidRPr="00051EF9">
        <w:rPr>
          <w:rStyle w:val="Char9"/>
          <w:rtl/>
        </w:rPr>
        <w:t>ی</w:t>
      </w:r>
      <w:r w:rsidR="00C363C7" w:rsidRPr="00051EF9">
        <w:rPr>
          <w:rStyle w:val="Char9"/>
          <w:rtl/>
        </w:rPr>
        <w:t>ن</w:t>
      </w:r>
      <w:r w:rsidRPr="00051EF9">
        <w:rPr>
          <w:rStyle w:val="Char9"/>
          <w:rtl/>
        </w:rPr>
        <w:t>ی</w:t>
      </w:r>
      <w:r w:rsidR="00C363C7" w:rsidRPr="00051EF9">
        <w:rPr>
          <w:rStyle w:val="Char9"/>
          <w:rtl/>
        </w:rPr>
        <w:t>ه و</w:t>
      </w:r>
      <w:r w:rsidR="00C363C7" w:rsidRPr="00051EF9">
        <w:rPr>
          <w:rStyle w:val="Char9"/>
          <w:rFonts w:hint="cs"/>
          <w:rtl/>
        </w:rPr>
        <w:t xml:space="preserve"> </w:t>
      </w:r>
      <w:r w:rsidR="00C363C7" w:rsidRPr="00051EF9">
        <w:rPr>
          <w:rStyle w:val="Char9"/>
          <w:rtl/>
        </w:rPr>
        <w:t>خروج دجال و</w:t>
      </w:r>
      <w:r w:rsidR="00C363C7" w:rsidRPr="00051EF9">
        <w:rPr>
          <w:rStyle w:val="Char9"/>
          <w:rFonts w:hint="cs"/>
          <w:rtl/>
        </w:rPr>
        <w:t xml:space="preserve"> </w:t>
      </w:r>
      <w:r w:rsidR="00C363C7" w:rsidRPr="00051EF9">
        <w:rPr>
          <w:rStyle w:val="Char9"/>
          <w:rtl/>
        </w:rPr>
        <w:t>نزول ع</w:t>
      </w:r>
      <w:r w:rsidRPr="00051EF9">
        <w:rPr>
          <w:rStyle w:val="Char9"/>
          <w:rtl/>
        </w:rPr>
        <w:t>ی</w:t>
      </w:r>
      <w:r w:rsidR="00C363C7" w:rsidRPr="00051EF9">
        <w:rPr>
          <w:rStyle w:val="Char9"/>
          <w:rtl/>
        </w:rPr>
        <w:t>سى بن مر</w:t>
      </w:r>
      <w:r w:rsidRPr="00051EF9">
        <w:rPr>
          <w:rStyle w:val="Char9"/>
          <w:rtl/>
        </w:rPr>
        <w:t>ی</w:t>
      </w:r>
      <w:r w:rsidR="00C363C7" w:rsidRPr="00051EF9">
        <w:rPr>
          <w:rStyle w:val="Char9"/>
          <w:rtl/>
        </w:rPr>
        <w:t>م روا</w:t>
      </w:r>
      <w:r w:rsidRPr="00051EF9">
        <w:rPr>
          <w:rStyle w:val="Char9"/>
          <w:rtl/>
        </w:rPr>
        <w:t>ی</w:t>
      </w:r>
      <w:r w:rsidR="00C363C7" w:rsidRPr="00051EF9">
        <w:rPr>
          <w:rStyle w:val="Char9"/>
          <w:rtl/>
        </w:rPr>
        <w:t>اتى آورده است ل</w:t>
      </w:r>
      <w:r w:rsidRPr="00051EF9">
        <w:rPr>
          <w:rStyle w:val="Char9"/>
          <w:rtl/>
        </w:rPr>
        <w:t>یک</w:t>
      </w:r>
      <w:r w:rsidR="00C363C7" w:rsidRPr="00051EF9">
        <w:rPr>
          <w:rStyle w:val="Char9"/>
          <w:rtl/>
        </w:rPr>
        <w:t>ن چن</w:t>
      </w:r>
      <w:r w:rsidRPr="00051EF9">
        <w:rPr>
          <w:rStyle w:val="Char9"/>
          <w:rtl/>
        </w:rPr>
        <w:t>ی</w:t>
      </w:r>
      <w:r w:rsidR="00C363C7" w:rsidRPr="00051EF9">
        <w:rPr>
          <w:rStyle w:val="Char9"/>
          <w:rtl/>
        </w:rPr>
        <w:t>ن امامى اشاره هم ن</w:t>
      </w:r>
      <w:r w:rsidRPr="00051EF9">
        <w:rPr>
          <w:rStyle w:val="Char9"/>
          <w:rtl/>
        </w:rPr>
        <w:t>ک</w:t>
      </w:r>
      <w:r w:rsidR="00C363C7" w:rsidRPr="00051EF9">
        <w:rPr>
          <w:rStyle w:val="Char9"/>
          <w:rtl/>
        </w:rPr>
        <w:t>رده است آ</w:t>
      </w:r>
      <w:r w:rsidRPr="00051EF9">
        <w:rPr>
          <w:rStyle w:val="Char9"/>
          <w:rtl/>
        </w:rPr>
        <w:t>ی</w:t>
      </w:r>
      <w:r w:rsidR="00C363C7" w:rsidRPr="00051EF9">
        <w:rPr>
          <w:rStyle w:val="Char9"/>
          <w:rtl/>
        </w:rPr>
        <w:t>ا واقعا ا</w:t>
      </w:r>
      <w:r w:rsidRPr="00051EF9">
        <w:rPr>
          <w:rStyle w:val="Char9"/>
          <w:rtl/>
        </w:rPr>
        <w:t>ی</w:t>
      </w:r>
      <w:r w:rsidR="00C363C7" w:rsidRPr="00051EF9">
        <w:rPr>
          <w:rStyle w:val="Char9"/>
          <w:rtl/>
        </w:rPr>
        <w:t>ن نقل روا</w:t>
      </w:r>
      <w:r w:rsidRPr="00051EF9">
        <w:rPr>
          <w:rStyle w:val="Char9"/>
          <w:rtl/>
        </w:rPr>
        <w:t>ی</w:t>
      </w:r>
      <w:r w:rsidR="00C363C7" w:rsidRPr="00051EF9">
        <w:rPr>
          <w:rStyle w:val="Char9"/>
          <w:rtl/>
        </w:rPr>
        <w:t>ت و احاله دادن به دروغ روشن چرا؟ اگرچه همچنان</w:t>
      </w:r>
      <w:r w:rsidRPr="00051EF9">
        <w:rPr>
          <w:rStyle w:val="Char9"/>
          <w:rtl/>
        </w:rPr>
        <w:t>ک</w:t>
      </w:r>
      <w:r w:rsidR="00C363C7" w:rsidRPr="00051EF9">
        <w:rPr>
          <w:rStyle w:val="Char9"/>
          <w:rtl/>
        </w:rPr>
        <w:t xml:space="preserve">ه از </w:t>
      </w:r>
      <w:r w:rsidRPr="00051EF9">
        <w:rPr>
          <w:rStyle w:val="Char9"/>
          <w:rtl/>
        </w:rPr>
        <w:t>ک</w:t>
      </w:r>
      <w:r w:rsidR="00C363C7" w:rsidRPr="00051EF9">
        <w:rPr>
          <w:rStyle w:val="Char9"/>
          <w:rtl/>
        </w:rPr>
        <w:t>تب امام</w:t>
      </w:r>
      <w:r w:rsidRPr="00051EF9">
        <w:rPr>
          <w:rStyle w:val="Char9"/>
          <w:rtl/>
        </w:rPr>
        <w:t>ی</w:t>
      </w:r>
      <w:r w:rsidR="00C363C7" w:rsidRPr="00051EF9">
        <w:rPr>
          <w:rStyle w:val="Char9"/>
          <w:rtl/>
        </w:rPr>
        <w:t>ه هو</w:t>
      </w:r>
      <w:r w:rsidRPr="00051EF9">
        <w:rPr>
          <w:rStyle w:val="Char9"/>
          <w:rtl/>
        </w:rPr>
        <w:t>ی</w:t>
      </w:r>
      <w:r w:rsidR="00C363C7" w:rsidRPr="00051EF9">
        <w:rPr>
          <w:rStyle w:val="Char9"/>
          <w:rtl/>
        </w:rPr>
        <w:t>داست صفات ا</w:t>
      </w:r>
      <w:r w:rsidRPr="00051EF9">
        <w:rPr>
          <w:rStyle w:val="Char9"/>
          <w:rtl/>
        </w:rPr>
        <w:t>ی</w:t>
      </w:r>
      <w:r w:rsidR="00C363C7" w:rsidRPr="00051EF9">
        <w:rPr>
          <w:rStyle w:val="Char9"/>
          <w:rtl/>
        </w:rPr>
        <w:t xml:space="preserve">ن امام زمان با دجال </w:t>
      </w:r>
      <w:r w:rsidRPr="00051EF9">
        <w:rPr>
          <w:rStyle w:val="Char9"/>
          <w:rtl/>
        </w:rPr>
        <w:t>ی</w:t>
      </w:r>
      <w:r w:rsidR="00C363C7" w:rsidRPr="00051EF9">
        <w:rPr>
          <w:rStyle w:val="Char9"/>
          <w:rtl/>
        </w:rPr>
        <w:t>هود شباهت</w:t>
      </w:r>
      <w:r w:rsidR="00C363C7" w:rsidRPr="00051EF9">
        <w:rPr>
          <w:rStyle w:val="Char9"/>
          <w:rFonts w:hint="cs"/>
          <w:rtl/>
        </w:rPr>
        <w:t>‌</w:t>
      </w:r>
      <w:r w:rsidR="00C363C7" w:rsidRPr="00051EF9">
        <w:rPr>
          <w:rStyle w:val="Char9"/>
          <w:rtl/>
        </w:rPr>
        <w:t xml:space="preserve">هاى فراوان دارد </w:t>
      </w:r>
      <w:r w:rsidRPr="00051EF9">
        <w:rPr>
          <w:rStyle w:val="Char9"/>
          <w:rtl/>
        </w:rPr>
        <w:t>ک</w:t>
      </w:r>
      <w:r w:rsidR="00C363C7" w:rsidRPr="00051EF9">
        <w:rPr>
          <w:rStyle w:val="Char9"/>
          <w:rtl/>
        </w:rPr>
        <w:t>ه در ا</w:t>
      </w:r>
      <w:r w:rsidRPr="00051EF9">
        <w:rPr>
          <w:rStyle w:val="Char9"/>
          <w:rtl/>
        </w:rPr>
        <w:t>ی</w:t>
      </w:r>
      <w:r w:rsidR="00C363C7" w:rsidRPr="00051EF9">
        <w:rPr>
          <w:rStyle w:val="Char9"/>
          <w:rtl/>
        </w:rPr>
        <w:t>ن مقاله مفصل</w:t>
      </w:r>
      <w:r w:rsidR="00C363C7" w:rsidRPr="000F71B7">
        <w:rPr>
          <w:rStyle w:val="Char9"/>
          <w:rFonts w:hint="cs"/>
          <w:vertAlign w:val="superscript"/>
          <w:rtl/>
        </w:rPr>
        <w:t>(</w:t>
      </w:r>
      <w:r w:rsidR="00C363C7" w:rsidRPr="000F71B7">
        <w:rPr>
          <w:rStyle w:val="Char9"/>
          <w:vertAlign w:val="superscript"/>
          <w:rtl/>
        </w:rPr>
        <w:footnoteReference w:id="667"/>
      </w:r>
      <w:r w:rsidR="00C363C7" w:rsidRPr="000F71B7">
        <w:rPr>
          <w:rStyle w:val="Char9"/>
          <w:rFonts w:hint="cs"/>
          <w:vertAlign w:val="superscript"/>
          <w:rtl/>
        </w:rPr>
        <w:t>)</w:t>
      </w:r>
      <w:r w:rsidR="00C363C7" w:rsidRPr="00051EF9">
        <w:rPr>
          <w:rStyle w:val="Char9"/>
          <w:rtl/>
        </w:rPr>
        <w:t xml:space="preserve"> </w:t>
      </w:r>
      <w:r w:rsidR="00C363C7" w:rsidRPr="00051EF9">
        <w:rPr>
          <w:rStyle w:val="Char9"/>
          <w:rFonts w:hint="cs"/>
          <w:rtl/>
        </w:rPr>
        <w:t xml:space="preserve">از </w:t>
      </w:r>
      <w:r w:rsidR="00C363C7" w:rsidRPr="00051EF9">
        <w:rPr>
          <w:rStyle w:val="Char9"/>
          <w:rtl/>
        </w:rPr>
        <w:t>مقارن</w:t>
      </w:r>
      <w:r w:rsidR="00835A14">
        <w:rPr>
          <w:rStyle w:val="Char9"/>
          <w:rtl/>
        </w:rPr>
        <w:t>ۀ</w:t>
      </w:r>
      <w:r w:rsidR="00C363C7" w:rsidRPr="00051EF9">
        <w:rPr>
          <w:rStyle w:val="Char9"/>
          <w:rtl/>
        </w:rPr>
        <w:t xml:space="preserve"> اعمال آندو خواهد آمد</w:t>
      </w:r>
      <w:r w:rsidR="00C363C7" w:rsidRPr="00051EF9">
        <w:rPr>
          <w:rStyle w:val="Char9"/>
          <w:rFonts w:hint="cs"/>
          <w:rtl/>
        </w:rPr>
        <w:t>.</w:t>
      </w:r>
    </w:p>
    <w:p w:rsidR="00C363C7" w:rsidRPr="00051EF9" w:rsidRDefault="00C363C7" w:rsidP="009E47D7">
      <w:pPr>
        <w:ind w:firstLine="284"/>
        <w:jc w:val="both"/>
        <w:rPr>
          <w:rStyle w:val="Char9"/>
          <w:rtl/>
        </w:rPr>
      </w:pPr>
      <w:r w:rsidRPr="00051EF9">
        <w:rPr>
          <w:rStyle w:val="Char9"/>
          <w:rtl/>
        </w:rPr>
        <w:t>و</w:t>
      </w:r>
      <w:r w:rsidRPr="00051EF9">
        <w:rPr>
          <w:rStyle w:val="Char9"/>
          <w:rFonts w:hint="cs"/>
          <w:rtl/>
        </w:rPr>
        <w:t xml:space="preserve"> </w:t>
      </w:r>
      <w:r w:rsidRPr="00051EF9">
        <w:rPr>
          <w:rStyle w:val="Char9"/>
          <w:rtl/>
        </w:rPr>
        <w:t>اما فرق بزرگ ب</w:t>
      </w:r>
      <w:r w:rsidR="00AF2E6E" w:rsidRPr="00051EF9">
        <w:rPr>
          <w:rStyle w:val="Char9"/>
          <w:rtl/>
        </w:rPr>
        <w:t>ی</w:t>
      </w:r>
      <w:r w:rsidRPr="00051EF9">
        <w:rPr>
          <w:rStyle w:val="Char9"/>
          <w:rtl/>
        </w:rPr>
        <w:t xml:space="preserve">ن مهدى </w:t>
      </w:r>
      <w:r w:rsidR="00AF2E6E" w:rsidRPr="00051EF9">
        <w:rPr>
          <w:rStyle w:val="Char9"/>
          <w:rtl/>
        </w:rPr>
        <w:t>ک</w:t>
      </w:r>
      <w:r w:rsidRPr="00051EF9">
        <w:rPr>
          <w:rStyle w:val="Char9"/>
          <w:rtl/>
        </w:rPr>
        <w:t>ه در بعضى از مصادر درج</w:t>
      </w:r>
      <w:r w:rsidR="00835A14">
        <w:rPr>
          <w:rStyle w:val="Char9"/>
          <w:rtl/>
        </w:rPr>
        <w:t>ۀ</w:t>
      </w:r>
      <w:r w:rsidRPr="00051EF9">
        <w:rPr>
          <w:rStyle w:val="Char9"/>
          <w:rtl/>
        </w:rPr>
        <w:t xml:space="preserve"> دوم اهل سنت آمده با امام زمان امام</w:t>
      </w:r>
      <w:r w:rsidR="00AF2E6E" w:rsidRPr="00051EF9">
        <w:rPr>
          <w:rStyle w:val="Char9"/>
          <w:rtl/>
        </w:rPr>
        <w:t>ی</w:t>
      </w:r>
      <w:r w:rsidRPr="00051EF9">
        <w:rPr>
          <w:rStyle w:val="Char9"/>
          <w:rtl/>
        </w:rPr>
        <w:t xml:space="preserve">ه </w:t>
      </w:r>
      <w:r w:rsidR="00AF2E6E" w:rsidRPr="00051EF9">
        <w:rPr>
          <w:rStyle w:val="Char9"/>
          <w:rtl/>
        </w:rPr>
        <w:t>ک</w:t>
      </w:r>
      <w:r w:rsidRPr="00051EF9">
        <w:rPr>
          <w:rStyle w:val="Char9"/>
          <w:rtl/>
        </w:rPr>
        <w:t>ه ر</w:t>
      </w:r>
      <w:r w:rsidR="00AF2E6E" w:rsidRPr="00051EF9">
        <w:rPr>
          <w:rStyle w:val="Char9"/>
          <w:rtl/>
        </w:rPr>
        <w:t>ی</w:t>
      </w:r>
      <w:r w:rsidRPr="00051EF9">
        <w:rPr>
          <w:rStyle w:val="Char9"/>
          <w:rtl/>
        </w:rPr>
        <w:t xml:space="preserve">شه در تلمود </w:t>
      </w:r>
      <w:r w:rsidR="00AF2E6E" w:rsidRPr="00051EF9">
        <w:rPr>
          <w:rStyle w:val="Char9"/>
          <w:rtl/>
        </w:rPr>
        <w:t>ی</w:t>
      </w:r>
      <w:r w:rsidRPr="00051EF9">
        <w:rPr>
          <w:rStyle w:val="Char9"/>
          <w:rtl/>
        </w:rPr>
        <w:t xml:space="preserve">هود دارد چنان واضح است </w:t>
      </w:r>
      <w:r w:rsidR="00AF2E6E" w:rsidRPr="00051EF9">
        <w:rPr>
          <w:rStyle w:val="Char9"/>
          <w:rtl/>
        </w:rPr>
        <w:t>ک</w:t>
      </w:r>
      <w:r w:rsidRPr="00051EF9">
        <w:rPr>
          <w:rStyle w:val="Char9"/>
          <w:rtl/>
        </w:rPr>
        <w:t>ه علماء و</w:t>
      </w:r>
      <w:r w:rsidRPr="00051EF9">
        <w:rPr>
          <w:rStyle w:val="Char9"/>
          <w:rFonts w:hint="cs"/>
          <w:rtl/>
        </w:rPr>
        <w:t xml:space="preserve"> </w:t>
      </w:r>
      <w:r w:rsidRPr="00051EF9">
        <w:rPr>
          <w:rStyle w:val="Char9"/>
          <w:rtl/>
        </w:rPr>
        <w:t>محققان مسلمان از قد</w:t>
      </w:r>
      <w:r w:rsidR="00AF2E6E" w:rsidRPr="00051EF9">
        <w:rPr>
          <w:rStyle w:val="Char9"/>
          <w:rtl/>
        </w:rPr>
        <w:t>ی</w:t>
      </w:r>
      <w:r w:rsidRPr="00051EF9">
        <w:rPr>
          <w:rStyle w:val="Char9"/>
          <w:rtl/>
        </w:rPr>
        <w:t>م ا</w:t>
      </w:r>
      <w:r w:rsidR="00AF2E6E" w:rsidRPr="00051EF9">
        <w:rPr>
          <w:rStyle w:val="Char9"/>
          <w:rtl/>
        </w:rPr>
        <w:t>ی</w:t>
      </w:r>
      <w:r w:rsidRPr="00051EF9">
        <w:rPr>
          <w:rStyle w:val="Char9"/>
          <w:rtl/>
        </w:rPr>
        <w:t>نرا روشن نموده</w:t>
      </w:r>
      <w:r w:rsidR="006D7D8D">
        <w:rPr>
          <w:rStyle w:val="Char9"/>
          <w:rtl/>
        </w:rPr>
        <w:t>‌اند.</w:t>
      </w:r>
    </w:p>
    <w:p w:rsidR="00C363C7" w:rsidRPr="00051EF9" w:rsidRDefault="00C363C7" w:rsidP="009E47D7">
      <w:pPr>
        <w:ind w:firstLine="284"/>
        <w:jc w:val="both"/>
        <w:rPr>
          <w:rStyle w:val="Char9"/>
          <w:rtl/>
        </w:rPr>
      </w:pPr>
      <w:r w:rsidRPr="00051EF9">
        <w:rPr>
          <w:rStyle w:val="Char9"/>
          <w:rtl/>
        </w:rPr>
        <w:t>ل</w:t>
      </w:r>
      <w:r w:rsidR="00AF2E6E" w:rsidRPr="00051EF9">
        <w:rPr>
          <w:rStyle w:val="Char9"/>
          <w:rtl/>
        </w:rPr>
        <w:t>یک</w:t>
      </w:r>
      <w:r w:rsidRPr="00051EF9">
        <w:rPr>
          <w:rStyle w:val="Char9"/>
          <w:rtl/>
        </w:rPr>
        <w:t>ن ا</w:t>
      </w:r>
      <w:r w:rsidR="00AF2E6E" w:rsidRPr="00051EF9">
        <w:rPr>
          <w:rStyle w:val="Char9"/>
          <w:rtl/>
        </w:rPr>
        <w:t>ی</w:t>
      </w:r>
      <w:r w:rsidRPr="00051EF9">
        <w:rPr>
          <w:rStyle w:val="Char9"/>
          <w:rtl/>
        </w:rPr>
        <w:t>ن موضوع چون از اصول باورهاى امام</w:t>
      </w:r>
      <w:r w:rsidR="00AF2E6E" w:rsidRPr="00051EF9">
        <w:rPr>
          <w:rStyle w:val="Char9"/>
          <w:rtl/>
        </w:rPr>
        <w:t>ی</w:t>
      </w:r>
      <w:r w:rsidRPr="00051EF9">
        <w:rPr>
          <w:rStyle w:val="Char9"/>
          <w:rtl/>
        </w:rPr>
        <w:t>ه گشته شا</w:t>
      </w:r>
      <w:r w:rsidR="00AF2E6E" w:rsidRPr="00051EF9">
        <w:rPr>
          <w:rStyle w:val="Char9"/>
          <w:rtl/>
        </w:rPr>
        <w:t>ی</w:t>
      </w:r>
      <w:r w:rsidRPr="00051EF9">
        <w:rPr>
          <w:rStyle w:val="Char9"/>
          <w:rtl/>
        </w:rPr>
        <w:t>د براى بعضى از هموطنان حق جوى</w:t>
      </w:r>
      <w:r w:rsidRPr="00051EF9">
        <w:rPr>
          <w:rStyle w:val="Char9"/>
          <w:rFonts w:hint="cs"/>
          <w:rtl/>
        </w:rPr>
        <w:t>‌</w:t>
      </w:r>
      <w:r w:rsidRPr="00051EF9">
        <w:rPr>
          <w:rStyle w:val="Char9"/>
          <w:rtl/>
        </w:rPr>
        <w:t xml:space="preserve"> ما ا</w:t>
      </w:r>
      <w:r w:rsidR="00AF2E6E" w:rsidRPr="00051EF9">
        <w:rPr>
          <w:rStyle w:val="Char9"/>
          <w:rtl/>
        </w:rPr>
        <w:t>ی</w:t>
      </w:r>
      <w:r w:rsidRPr="00051EF9">
        <w:rPr>
          <w:rStyle w:val="Char9"/>
          <w:rtl/>
        </w:rPr>
        <w:t>ن امر پوش</w:t>
      </w:r>
      <w:r w:rsidR="00AF2E6E" w:rsidRPr="00051EF9">
        <w:rPr>
          <w:rStyle w:val="Char9"/>
          <w:rtl/>
        </w:rPr>
        <w:t>ی</w:t>
      </w:r>
      <w:r w:rsidRPr="00051EF9">
        <w:rPr>
          <w:rStyle w:val="Char9"/>
          <w:rtl/>
        </w:rPr>
        <w:t>ده باشد بنا برا</w:t>
      </w:r>
      <w:r w:rsidR="00AF2E6E" w:rsidRPr="00051EF9">
        <w:rPr>
          <w:rStyle w:val="Char9"/>
          <w:rtl/>
        </w:rPr>
        <w:t>ی</w:t>
      </w:r>
      <w:r w:rsidRPr="00051EF9">
        <w:rPr>
          <w:rStyle w:val="Char9"/>
          <w:rtl/>
        </w:rPr>
        <w:t>ن سعى ا</w:t>
      </w:r>
      <w:r w:rsidR="00AF2E6E" w:rsidRPr="00051EF9">
        <w:rPr>
          <w:rStyle w:val="Char9"/>
          <w:rtl/>
        </w:rPr>
        <w:t>ی</w:t>
      </w:r>
      <w:r w:rsidRPr="00051EF9">
        <w:rPr>
          <w:rStyle w:val="Char9"/>
          <w:rtl/>
        </w:rPr>
        <w:t>نجانب در ا</w:t>
      </w:r>
      <w:r w:rsidR="00AF2E6E" w:rsidRPr="00051EF9">
        <w:rPr>
          <w:rStyle w:val="Char9"/>
          <w:rtl/>
        </w:rPr>
        <w:t>ی</w:t>
      </w:r>
      <w:r w:rsidRPr="00051EF9">
        <w:rPr>
          <w:rStyle w:val="Char9"/>
          <w:rtl/>
        </w:rPr>
        <w:t xml:space="preserve">نست </w:t>
      </w:r>
      <w:r w:rsidR="00AF2E6E" w:rsidRPr="00051EF9">
        <w:rPr>
          <w:rStyle w:val="Char9"/>
          <w:rtl/>
        </w:rPr>
        <w:t>ک</w:t>
      </w:r>
      <w:r w:rsidRPr="00051EF9">
        <w:rPr>
          <w:rStyle w:val="Char9"/>
          <w:rtl/>
        </w:rPr>
        <w:t xml:space="preserve">ه </w:t>
      </w:r>
      <w:r w:rsidR="00AF2E6E" w:rsidRPr="00051EF9">
        <w:rPr>
          <w:rStyle w:val="Char9"/>
          <w:rtl/>
        </w:rPr>
        <w:t>ک</w:t>
      </w:r>
      <w:r w:rsidRPr="00051EF9">
        <w:rPr>
          <w:rStyle w:val="Char9"/>
          <w:rtl/>
        </w:rPr>
        <w:t>ه انگشت روى ا</w:t>
      </w:r>
      <w:r w:rsidR="00AF2E6E" w:rsidRPr="00051EF9">
        <w:rPr>
          <w:rStyle w:val="Char9"/>
          <w:rtl/>
        </w:rPr>
        <w:t>ی</w:t>
      </w:r>
      <w:r w:rsidRPr="00051EF9">
        <w:rPr>
          <w:rStyle w:val="Char9"/>
          <w:rtl/>
        </w:rPr>
        <w:t>ن موضوع گذاشته و</w:t>
      </w:r>
      <w:r w:rsidRPr="00051EF9">
        <w:rPr>
          <w:rStyle w:val="Char9"/>
          <w:rFonts w:hint="cs"/>
          <w:rtl/>
        </w:rPr>
        <w:t xml:space="preserve"> </w:t>
      </w:r>
      <w:r w:rsidRPr="00051EF9">
        <w:rPr>
          <w:rStyle w:val="Char9"/>
          <w:rtl/>
        </w:rPr>
        <w:t>تاحد توانا</w:t>
      </w:r>
      <w:r w:rsidR="00AF2E6E" w:rsidRPr="00051EF9">
        <w:rPr>
          <w:rStyle w:val="Char9"/>
          <w:rtl/>
        </w:rPr>
        <w:t>ی</w:t>
      </w:r>
      <w:r w:rsidRPr="00051EF9">
        <w:rPr>
          <w:rStyle w:val="Char9"/>
          <w:rtl/>
        </w:rPr>
        <w:t>ى خودم</w:t>
      </w:r>
      <w:r w:rsidR="000F71B7">
        <w:rPr>
          <w:rStyle w:val="Char9"/>
          <w:rtl/>
        </w:rPr>
        <w:t xml:space="preserve"> آن را </w:t>
      </w:r>
      <w:r w:rsidRPr="00051EF9">
        <w:rPr>
          <w:rStyle w:val="Char9"/>
          <w:rtl/>
        </w:rPr>
        <w:t>روشن نما</w:t>
      </w:r>
      <w:r w:rsidR="00AF2E6E" w:rsidRPr="00051EF9">
        <w:rPr>
          <w:rStyle w:val="Char9"/>
          <w:rtl/>
        </w:rPr>
        <w:t>ی</w:t>
      </w:r>
      <w:r w:rsidRPr="00051EF9">
        <w:rPr>
          <w:rStyle w:val="Char9"/>
          <w:rtl/>
        </w:rPr>
        <w:t xml:space="preserve">م تا </w:t>
      </w:r>
      <w:r w:rsidR="00AF2E6E" w:rsidRPr="00051EF9">
        <w:rPr>
          <w:rStyle w:val="Char9"/>
          <w:rtl/>
        </w:rPr>
        <w:t>ک</w:t>
      </w:r>
      <w:r w:rsidRPr="00051EF9">
        <w:rPr>
          <w:rStyle w:val="Char9"/>
          <w:rtl/>
        </w:rPr>
        <w:t xml:space="preserve">سانى </w:t>
      </w:r>
      <w:r w:rsidR="00AF2E6E" w:rsidRPr="00051EF9">
        <w:rPr>
          <w:rStyle w:val="Char9"/>
          <w:rtl/>
        </w:rPr>
        <w:t>ک</w:t>
      </w:r>
      <w:r w:rsidRPr="00051EF9">
        <w:rPr>
          <w:rStyle w:val="Char9"/>
          <w:rtl/>
        </w:rPr>
        <w:t>ه بخواهند خود</w:t>
      </w:r>
      <w:r w:rsidRPr="00051EF9">
        <w:rPr>
          <w:rStyle w:val="Char9"/>
          <w:rFonts w:hint="cs"/>
          <w:rtl/>
        </w:rPr>
        <w:t xml:space="preserve"> </w:t>
      </w:r>
      <w:r w:rsidRPr="00051EF9">
        <w:rPr>
          <w:rStyle w:val="Char9"/>
          <w:rtl/>
        </w:rPr>
        <w:t>را از سرداب جهل و</w:t>
      </w:r>
      <w:r w:rsidRPr="00051EF9">
        <w:rPr>
          <w:rStyle w:val="Char9"/>
          <w:rFonts w:hint="cs"/>
          <w:rtl/>
        </w:rPr>
        <w:t xml:space="preserve"> </w:t>
      </w:r>
      <w:r w:rsidRPr="00051EF9">
        <w:rPr>
          <w:rStyle w:val="Char9"/>
          <w:rtl/>
        </w:rPr>
        <w:t>فر</w:t>
      </w:r>
      <w:r w:rsidR="00AF2E6E" w:rsidRPr="00051EF9">
        <w:rPr>
          <w:rStyle w:val="Char9"/>
          <w:rtl/>
        </w:rPr>
        <w:t>ی</w:t>
      </w:r>
      <w:r w:rsidRPr="00051EF9">
        <w:rPr>
          <w:rStyle w:val="Char9"/>
          <w:rtl/>
        </w:rPr>
        <w:t>ب نجات ندهند حجت تمام شده و</w:t>
      </w:r>
      <w:r w:rsidRPr="00051EF9">
        <w:rPr>
          <w:rStyle w:val="Char9"/>
          <w:rFonts w:hint="cs"/>
          <w:rtl/>
        </w:rPr>
        <w:t xml:space="preserve"> </w:t>
      </w:r>
      <w:r w:rsidRPr="00051EF9">
        <w:rPr>
          <w:rStyle w:val="Char9"/>
          <w:rtl/>
        </w:rPr>
        <w:t>روشن شوند</w:t>
      </w:r>
      <w:r w:rsidRPr="00051EF9">
        <w:rPr>
          <w:rStyle w:val="Char9"/>
          <w:rFonts w:hint="cs"/>
          <w:rtl/>
        </w:rPr>
        <w:t>.</w:t>
      </w:r>
    </w:p>
    <w:p w:rsidR="001913CD" w:rsidRPr="00051EF9" w:rsidRDefault="00C363C7" w:rsidP="009E47D7">
      <w:pPr>
        <w:ind w:firstLine="284"/>
        <w:jc w:val="both"/>
        <w:rPr>
          <w:rStyle w:val="Char9"/>
          <w:rtl/>
        </w:rPr>
      </w:pPr>
      <w:r w:rsidRPr="00FD35AF">
        <w:rPr>
          <w:rFonts w:cs="Times New Roman" w:hint="cs"/>
          <w:rtl/>
        </w:rPr>
        <w:t> </w:t>
      </w:r>
      <w:r w:rsidRPr="00051EF9">
        <w:rPr>
          <w:rStyle w:val="Char9"/>
          <w:rFonts w:hint="cs"/>
          <w:rtl/>
        </w:rPr>
        <w:t>بد ن</w:t>
      </w:r>
      <w:r w:rsidR="00AF2E6E" w:rsidRPr="00051EF9">
        <w:rPr>
          <w:rStyle w:val="Char9"/>
          <w:rFonts w:hint="cs"/>
          <w:rtl/>
        </w:rPr>
        <w:t>ی</w:t>
      </w:r>
      <w:r w:rsidRPr="00051EF9">
        <w:rPr>
          <w:rStyle w:val="Char9"/>
          <w:rFonts w:hint="cs"/>
          <w:rtl/>
        </w:rPr>
        <w:t>ست بدان</w:t>
      </w:r>
      <w:r w:rsidR="00AF2E6E" w:rsidRPr="00051EF9">
        <w:rPr>
          <w:rStyle w:val="Char9"/>
          <w:rFonts w:hint="cs"/>
          <w:rtl/>
        </w:rPr>
        <w:t>ی</w:t>
      </w:r>
      <w:r w:rsidRPr="00051EF9">
        <w:rPr>
          <w:rStyle w:val="Char9"/>
          <w:rFonts w:hint="cs"/>
          <w:rtl/>
        </w:rPr>
        <w:t xml:space="preserve">م همانطور </w:t>
      </w:r>
      <w:r w:rsidR="00AF2E6E" w:rsidRPr="00051EF9">
        <w:rPr>
          <w:rStyle w:val="Char9"/>
          <w:rFonts w:hint="cs"/>
          <w:rtl/>
        </w:rPr>
        <w:t>ک</w:t>
      </w:r>
      <w:r w:rsidRPr="00051EF9">
        <w:rPr>
          <w:rStyle w:val="Char9"/>
          <w:rFonts w:hint="cs"/>
          <w:rtl/>
        </w:rPr>
        <w:t>ه توطئ</w:t>
      </w:r>
      <w:r w:rsidR="00835A14">
        <w:rPr>
          <w:rStyle w:val="Char9"/>
          <w:rFonts w:hint="cs"/>
          <w:rtl/>
        </w:rPr>
        <w:t>ۀ</w:t>
      </w:r>
      <w:r w:rsidRPr="00051EF9">
        <w:rPr>
          <w:rStyle w:val="Char9"/>
          <w:rFonts w:hint="cs"/>
          <w:rtl/>
        </w:rPr>
        <w:t xml:space="preserve"> امامت و </w:t>
      </w:r>
      <w:r w:rsidRPr="00051EF9">
        <w:rPr>
          <w:rStyle w:val="Char9"/>
          <w:rtl/>
        </w:rPr>
        <w:t>وصا</w:t>
      </w:r>
      <w:r w:rsidR="00AF2E6E" w:rsidRPr="00051EF9">
        <w:rPr>
          <w:rStyle w:val="Char9"/>
          <w:rtl/>
        </w:rPr>
        <w:t>ی</w:t>
      </w:r>
      <w:r w:rsidRPr="00051EF9">
        <w:rPr>
          <w:rStyle w:val="Char9"/>
          <w:rtl/>
        </w:rPr>
        <w:t>ت اول</w:t>
      </w:r>
      <w:r w:rsidR="00AF2E6E" w:rsidRPr="00051EF9">
        <w:rPr>
          <w:rStyle w:val="Char9"/>
          <w:rtl/>
        </w:rPr>
        <w:t>ی</w:t>
      </w:r>
      <w:r w:rsidRPr="00051EF9">
        <w:rPr>
          <w:rStyle w:val="Char9"/>
          <w:rtl/>
        </w:rPr>
        <w:t>ن بار در</w:t>
      </w:r>
      <w:r w:rsidRPr="00051EF9">
        <w:rPr>
          <w:rStyle w:val="Char9"/>
          <w:rFonts w:hint="cs"/>
          <w:rtl/>
        </w:rPr>
        <w:t xml:space="preserve"> </w:t>
      </w:r>
      <w:r w:rsidRPr="00051EF9">
        <w:rPr>
          <w:rStyle w:val="Char9"/>
          <w:rtl/>
        </w:rPr>
        <w:t>تار</w:t>
      </w:r>
      <w:r w:rsidR="00AF2E6E" w:rsidRPr="00051EF9">
        <w:rPr>
          <w:rStyle w:val="Char9"/>
          <w:rtl/>
        </w:rPr>
        <w:t>ی</w:t>
      </w:r>
      <w:r w:rsidRPr="00051EF9">
        <w:rPr>
          <w:rStyle w:val="Char9"/>
          <w:rtl/>
        </w:rPr>
        <w:t xml:space="preserve">خ اسلام از طرف عبدالله بن سبأ </w:t>
      </w:r>
      <w:r w:rsidR="00AF2E6E" w:rsidRPr="00051EF9">
        <w:rPr>
          <w:rStyle w:val="Char9"/>
          <w:rtl/>
        </w:rPr>
        <w:t>ی</w:t>
      </w:r>
      <w:r w:rsidRPr="00051EF9">
        <w:rPr>
          <w:rStyle w:val="Char9"/>
          <w:rtl/>
        </w:rPr>
        <w:t>هودى به ظاهر مسلمان مطرح شد اند</w:t>
      </w:r>
      <w:r w:rsidR="00AF2E6E" w:rsidRPr="00051EF9">
        <w:rPr>
          <w:rStyle w:val="Char9"/>
          <w:rtl/>
        </w:rPr>
        <w:t>ی</w:t>
      </w:r>
      <w:r w:rsidRPr="00051EF9">
        <w:rPr>
          <w:rStyle w:val="Char9"/>
          <w:rtl/>
        </w:rPr>
        <w:t>ش</w:t>
      </w:r>
      <w:r w:rsidR="00835A14">
        <w:rPr>
          <w:rStyle w:val="Char9"/>
          <w:rtl/>
        </w:rPr>
        <w:t>ۀ</w:t>
      </w:r>
      <w:r w:rsidRPr="00051EF9">
        <w:rPr>
          <w:rStyle w:val="Char9"/>
          <w:rtl/>
        </w:rPr>
        <w:t xml:space="preserve"> امام زمان ن</w:t>
      </w:r>
      <w:r w:rsidR="00AF2E6E" w:rsidRPr="00051EF9">
        <w:rPr>
          <w:rStyle w:val="Char9"/>
          <w:rtl/>
        </w:rPr>
        <w:t>ی</w:t>
      </w:r>
      <w:r w:rsidRPr="00051EF9">
        <w:rPr>
          <w:rStyle w:val="Char9"/>
          <w:rtl/>
        </w:rPr>
        <w:t>ز آرام آرام ساخته و</w:t>
      </w:r>
      <w:r w:rsidRPr="00051EF9">
        <w:rPr>
          <w:rStyle w:val="Char9"/>
          <w:rFonts w:hint="cs"/>
          <w:rtl/>
        </w:rPr>
        <w:t xml:space="preserve"> </w:t>
      </w:r>
      <w:r w:rsidRPr="00051EF9">
        <w:rPr>
          <w:rStyle w:val="Char9"/>
          <w:rtl/>
        </w:rPr>
        <w:t xml:space="preserve">پرداخته شده </w:t>
      </w:r>
      <w:r w:rsidR="00AF2E6E" w:rsidRPr="00051EF9">
        <w:rPr>
          <w:rStyle w:val="Char9"/>
          <w:rtl/>
        </w:rPr>
        <w:t>ک</w:t>
      </w:r>
      <w:r w:rsidRPr="00051EF9">
        <w:rPr>
          <w:rStyle w:val="Char9"/>
          <w:rtl/>
        </w:rPr>
        <w:t>ه بازهم دنبال</w:t>
      </w:r>
      <w:r w:rsidR="00835A14">
        <w:rPr>
          <w:rStyle w:val="Char9"/>
          <w:rtl/>
        </w:rPr>
        <w:t>ۀ</w:t>
      </w:r>
      <w:r w:rsidRPr="00051EF9">
        <w:rPr>
          <w:rStyle w:val="Char9"/>
          <w:rtl/>
        </w:rPr>
        <w:t xml:space="preserve"> همان توطئه جهت تخر</w:t>
      </w:r>
      <w:r w:rsidR="00AF2E6E" w:rsidRPr="00051EF9">
        <w:rPr>
          <w:rStyle w:val="Char9"/>
          <w:rtl/>
        </w:rPr>
        <w:t>ی</w:t>
      </w:r>
      <w:r w:rsidRPr="00051EF9">
        <w:rPr>
          <w:rStyle w:val="Char9"/>
          <w:rtl/>
        </w:rPr>
        <w:t>ب اند</w:t>
      </w:r>
      <w:r w:rsidR="00AF2E6E" w:rsidRPr="00051EF9">
        <w:rPr>
          <w:rStyle w:val="Char9"/>
          <w:rtl/>
        </w:rPr>
        <w:t>ی</w:t>
      </w:r>
      <w:r w:rsidRPr="00051EF9">
        <w:rPr>
          <w:rStyle w:val="Char9"/>
          <w:rtl/>
        </w:rPr>
        <w:t>ش</w:t>
      </w:r>
      <w:r w:rsidR="00835A14">
        <w:rPr>
          <w:rStyle w:val="Char9"/>
          <w:rtl/>
        </w:rPr>
        <w:t>ۀ</w:t>
      </w:r>
      <w:r w:rsidRPr="00051EF9">
        <w:rPr>
          <w:rStyle w:val="Char9"/>
          <w:rtl/>
        </w:rPr>
        <w:t xml:space="preserve"> اسلامى و</w:t>
      </w:r>
      <w:r w:rsidRPr="00051EF9">
        <w:rPr>
          <w:rStyle w:val="Char9"/>
          <w:rFonts w:hint="cs"/>
          <w:rtl/>
        </w:rPr>
        <w:t xml:space="preserve"> </w:t>
      </w:r>
      <w:r w:rsidRPr="00051EF9">
        <w:rPr>
          <w:rStyle w:val="Char9"/>
          <w:rtl/>
        </w:rPr>
        <w:t>از ب</w:t>
      </w:r>
      <w:r w:rsidR="00AF2E6E" w:rsidRPr="00051EF9">
        <w:rPr>
          <w:rStyle w:val="Char9"/>
          <w:rtl/>
        </w:rPr>
        <w:t>ی</w:t>
      </w:r>
      <w:r w:rsidRPr="00051EF9">
        <w:rPr>
          <w:rStyle w:val="Char9"/>
          <w:rtl/>
        </w:rPr>
        <w:t>ن بردن قدرت و</w:t>
      </w:r>
      <w:r w:rsidRPr="00051EF9">
        <w:rPr>
          <w:rStyle w:val="Char9"/>
          <w:rFonts w:hint="cs"/>
          <w:rtl/>
        </w:rPr>
        <w:t xml:space="preserve"> </w:t>
      </w:r>
      <w:r w:rsidRPr="00051EF9">
        <w:rPr>
          <w:rStyle w:val="Char9"/>
          <w:rtl/>
        </w:rPr>
        <w:t>سلط</w:t>
      </w:r>
      <w:r w:rsidR="00835A14">
        <w:rPr>
          <w:rStyle w:val="Char9"/>
          <w:rtl/>
        </w:rPr>
        <w:t>ۀ</w:t>
      </w:r>
      <w:r w:rsidRPr="00051EF9">
        <w:rPr>
          <w:rStyle w:val="Char9"/>
          <w:rtl/>
        </w:rPr>
        <w:t xml:space="preserve"> اسلام</w:t>
      </w:r>
      <w:r w:rsidR="000F71B7">
        <w:rPr>
          <w:rFonts w:cs="Times New Roman" w:hint="cs"/>
          <w:rtl/>
        </w:rPr>
        <w:t xml:space="preserve"> </w:t>
      </w:r>
      <w:r w:rsidRPr="00051EF9">
        <w:rPr>
          <w:rStyle w:val="Char9"/>
          <w:rFonts w:hint="cs"/>
          <w:rtl/>
        </w:rPr>
        <w:t>بوده است</w:t>
      </w:r>
      <w:r w:rsidRPr="00051EF9">
        <w:rPr>
          <w:rStyle w:val="Char9"/>
          <w:rtl/>
        </w:rPr>
        <w:t>، پس اجازه بده</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اجمالا نگاهى به عق</w:t>
      </w:r>
      <w:r w:rsidR="00AF2E6E" w:rsidRPr="00051EF9">
        <w:rPr>
          <w:rStyle w:val="Char9"/>
          <w:rtl/>
        </w:rPr>
        <w:t>ی</w:t>
      </w:r>
      <w:r w:rsidRPr="00051EF9">
        <w:rPr>
          <w:rStyle w:val="Char9"/>
          <w:rtl/>
        </w:rPr>
        <w:t>د</w:t>
      </w:r>
      <w:r w:rsidR="00835A14">
        <w:rPr>
          <w:rStyle w:val="Char9"/>
          <w:rtl/>
        </w:rPr>
        <w:t>ۀ</w:t>
      </w:r>
      <w:r w:rsidRPr="00051EF9">
        <w:rPr>
          <w:rStyle w:val="Char9"/>
          <w:rtl/>
        </w:rPr>
        <w:t xml:space="preserve"> مس</w:t>
      </w:r>
      <w:r w:rsidR="00AF2E6E" w:rsidRPr="00051EF9">
        <w:rPr>
          <w:rStyle w:val="Char9"/>
          <w:rtl/>
        </w:rPr>
        <w:t>ی</w:t>
      </w:r>
      <w:r w:rsidRPr="00051EF9">
        <w:rPr>
          <w:rStyle w:val="Char9"/>
          <w:rtl/>
        </w:rPr>
        <w:t>ح منتظر</w:t>
      </w:r>
      <w:r w:rsidRPr="00051EF9">
        <w:rPr>
          <w:rStyle w:val="Char9"/>
          <w:rFonts w:hint="cs"/>
          <w:rtl/>
        </w:rPr>
        <w:t xml:space="preserve"> (</w:t>
      </w:r>
      <w:r w:rsidRPr="00051EF9">
        <w:rPr>
          <w:rStyle w:val="Char9"/>
          <w:rtl/>
        </w:rPr>
        <w:t>موعود</w:t>
      </w:r>
      <w:r w:rsidRPr="00051EF9">
        <w:rPr>
          <w:rStyle w:val="Char9"/>
          <w:rFonts w:hint="cs"/>
          <w:rtl/>
        </w:rPr>
        <w:t xml:space="preserve">)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ان نموده و</w:t>
      </w:r>
      <w:r w:rsidRPr="00051EF9">
        <w:rPr>
          <w:rStyle w:val="Char9"/>
          <w:rFonts w:hint="cs"/>
          <w:rtl/>
        </w:rPr>
        <w:t xml:space="preserve"> </w:t>
      </w:r>
      <w:r w:rsidRPr="00051EF9">
        <w:rPr>
          <w:rStyle w:val="Char9"/>
          <w:rtl/>
        </w:rPr>
        <w:t>سپس بعد از روشن شدن آن مقارنه</w:t>
      </w:r>
      <w:r w:rsidRPr="00051EF9">
        <w:rPr>
          <w:rStyle w:val="Char9"/>
          <w:rFonts w:hint="cs"/>
          <w:rtl/>
        </w:rPr>
        <w:t>‌</w:t>
      </w:r>
      <w:r w:rsidRPr="00051EF9">
        <w:rPr>
          <w:rStyle w:val="Char9"/>
          <w:rtl/>
        </w:rPr>
        <w:t>اى علمى و</w:t>
      </w:r>
      <w:r w:rsidRPr="00051EF9">
        <w:rPr>
          <w:rStyle w:val="Char9"/>
          <w:rFonts w:hint="cs"/>
          <w:rtl/>
        </w:rPr>
        <w:t xml:space="preserve"> </w:t>
      </w:r>
      <w:r w:rsidRPr="00051EF9">
        <w:rPr>
          <w:rStyle w:val="Char9"/>
          <w:rtl/>
        </w:rPr>
        <w:t>تار</w:t>
      </w:r>
      <w:r w:rsidR="00AF2E6E" w:rsidRPr="00051EF9">
        <w:rPr>
          <w:rStyle w:val="Char9"/>
          <w:rtl/>
        </w:rPr>
        <w:t>ی</w:t>
      </w:r>
      <w:r w:rsidRPr="00051EF9">
        <w:rPr>
          <w:rStyle w:val="Char9"/>
          <w:rtl/>
        </w:rPr>
        <w:t>خى ب</w:t>
      </w:r>
      <w:r w:rsidR="00AF2E6E" w:rsidRPr="00051EF9">
        <w:rPr>
          <w:rStyle w:val="Char9"/>
          <w:rtl/>
        </w:rPr>
        <w:t>ی</w:t>
      </w:r>
      <w:r w:rsidRPr="00051EF9">
        <w:rPr>
          <w:rStyle w:val="Char9"/>
          <w:rtl/>
        </w:rPr>
        <w:t>ن آن و</w:t>
      </w:r>
      <w:r w:rsidRPr="00051EF9">
        <w:rPr>
          <w:rStyle w:val="Char9"/>
          <w:rFonts w:hint="cs"/>
          <w:rtl/>
        </w:rPr>
        <w:t xml:space="preserve"> </w:t>
      </w:r>
      <w:r w:rsidRPr="00051EF9">
        <w:rPr>
          <w:rStyle w:val="Char9"/>
          <w:rtl/>
        </w:rPr>
        <w:t>منتظر امام</w:t>
      </w:r>
      <w:r w:rsidR="00AF2E6E" w:rsidRPr="00051EF9">
        <w:rPr>
          <w:rStyle w:val="Char9"/>
          <w:rtl/>
        </w:rPr>
        <w:t>ی</w:t>
      </w:r>
      <w:r w:rsidRPr="00051EF9">
        <w:rPr>
          <w:rStyle w:val="Char9"/>
          <w:rtl/>
        </w:rPr>
        <w:t>ه نما</w:t>
      </w:r>
      <w:r w:rsidR="00AF2E6E" w:rsidRPr="00051EF9">
        <w:rPr>
          <w:rStyle w:val="Char9"/>
          <w:rtl/>
        </w:rPr>
        <w:t>یی</w:t>
      </w:r>
      <w:r w:rsidRPr="00051EF9">
        <w:rPr>
          <w:rStyle w:val="Char9"/>
          <w:rtl/>
        </w:rPr>
        <w:t>م تا بب</w:t>
      </w:r>
      <w:r w:rsidR="00AF2E6E" w:rsidRPr="00051EF9">
        <w:rPr>
          <w:rStyle w:val="Char9"/>
          <w:rtl/>
        </w:rPr>
        <w:t>ی</w:t>
      </w:r>
      <w:r w:rsidRPr="00051EF9">
        <w:rPr>
          <w:rStyle w:val="Char9"/>
          <w:rtl/>
        </w:rPr>
        <w:t>نن</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ه آ</w:t>
      </w:r>
      <w:r w:rsidR="00AF2E6E" w:rsidRPr="00051EF9">
        <w:rPr>
          <w:rStyle w:val="Char9"/>
          <w:rtl/>
        </w:rPr>
        <w:t>ی</w:t>
      </w:r>
      <w:r w:rsidRPr="00051EF9">
        <w:rPr>
          <w:rStyle w:val="Char9"/>
          <w:rtl/>
        </w:rPr>
        <w:t>ا واقعا سه هزار روا</w:t>
      </w:r>
      <w:r w:rsidR="00AF2E6E" w:rsidRPr="00051EF9">
        <w:rPr>
          <w:rStyle w:val="Char9"/>
          <w:rtl/>
        </w:rPr>
        <w:t>ی</w:t>
      </w:r>
      <w:r w:rsidRPr="00051EF9">
        <w:rPr>
          <w:rStyle w:val="Char9"/>
          <w:rtl/>
        </w:rPr>
        <w:t>ت مورد اشار</w:t>
      </w:r>
      <w:r w:rsidR="00835A14">
        <w:rPr>
          <w:rStyle w:val="Char9"/>
          <w:rtl/>
        </w:rPr>
        <w:t>ۀ</w:t>
      </w:r>
      <w:r w:rsidRPr="00051EF9">
        <w:rPr>
          <w:rStyle w:val="Char9"/>
          <w:rtl/>
        </w:rPr>
        <w:t xml:space="preserve"> آقاى منتظرى مثل سه هزار </w:t>
      </w:r>
      <w:r w:rsidR="00AF2E6E" w:rsidRPr="00051EF9">
        <w:rPr>
          <w:rStyle w:val="Char9"/>
          <w:rtl/>
        </w:rPr>
        <w:t>ک</w:t>
      </w:r>
      <w:r w:rsidRPr="00051EF9">
        <w:rPr>
          <w:rStyle w:val="Char9"/>
          <w:rtl/>
        </w:rPr>
        <w:t xml:space="preserve">لاغ است </w:t>
      </w:r>
      <w:r w:rsidR="00AF2E6E" w:rsidRPr="00051EF9">
        <w:rPr>
          <w:rStyle w:val="Char9"/>
          <w:rtl/>
        </w:rPr>
        <w:t>ک</w:t>
      </w:r>
      <w:r w:rsidRPr="00051EF9">
        <w:rPr>
          <w:rStyle w:val="Char9"/>
          <w:rtl/>
        </w:rPr>
        <w:t xml:space="preserve">ه با </w:t>
      </w:r>
      <w:r w:rsidR="00AF2E6E" w:rsidRPr="00051EF9">
        <w:rPr>
          <w:rStyle w:val="Char9"/>
          <w:rtl/>
        </w:rPr>
        <w:t>یک</w:t>
      </w:r>
      <w:r w:rsidRPr="00051EF9">
        <w:rPr>
          <w:rStyle w:val="Char9"/>
          <w:rtl/>
        </w:rPr>
        <w:t xml:space="preserve"> </w:t>
      </w:r>
      <w:r w:rsidR="00AF2E6E" w:rsidRPr="00051EF9">
        <w:rPr>
          <w:rStyle w:val="Char9"/>
          <w:rtl/>
        </w:rPr>
        <w:t>ک</w:t>
      </w:r>
      <w:r w:rsidRPr="00051EF9">
        <w:rPr>
          <w:rStyle w:val="Char9"/>
          <w:rtl/>
        </w:rPr>
        <w:t>لوخ م</w:t>
      </w:r>
      <w:r w:rsidR="00AF2E6E" w:rsidRPr="00051EF9">
        <w:rPr>
          <w:rStyle w:val="Char9"/>
          <w:rtl/>
        </w:rPr>
        <w:t>ی</w:t>
      </w:r>
      <w:r w:rsidRPr="00051EF9">
        <w:rPr>
          <w:rStyle w:val="Char9"/>
          <w:rtl/>
        </w:rPr>
        <w:t xml:space="preserve">رمد </w:t>
      </w:r>
      <w:r w:rsidR="00AF2E6E" w:rsidRPr="00051EF9">
        <w:rPr>
          <w:rStyle w:val="Char9"/>
          <w:rtl/>
        </w:rPr>
        <w:t>ی</w:t>
      </w:r>
      <w:r w:rsidRPr="00051EF9">
        <w:rPr>
          <w:rStyle w:val="Char9"/>
          <w:rtl/>
        </w:rPr>
        <w:t>ا نه؟ و</w:t>
      </w:r>
      <w:r w:rsidRPr="00051EF9">
        <w:rPr>
          <w:rStyle w:val="Char9"/>
          <w:rFonts w:hint="cs"/>
          <w:rtl/>
        </w:rPr>
        <w:t xml:space="preserve"> </w:t>
      </w:r>
      <w:r w:rsidRPr="00051EF9">
        <w:rPr>
          <w:rStyle w:val="Char9"/>
          <w:rtl/>
        </w:rPr>
        <w:t>از آنجائ</w:t>
      </w:r>
      <w:r w:rsidR="00AF2E6E" w:rsidRPr="00051EF9">
        <w:rPr>
          <w:rStyle w:val="Char9"/>
          <w:rtl/>
        </w:rPr>
        <w:t>یک</w:t>
      </w:r>
      <w:r w:rsidRPr="00051EF9">
        <w:rPr>
          <w:rStyle w:val="Char9"/>
          <w:rtl/>
        </w:rPr>
        <w:t>ه تشابه شد</w:t>
      </w:r>
      <w:r w:rsidR="00AF2E6E" w:rsidRPr="00051EF9">
        <w:rPr>
          <w:rStyle w:val="Char9"/>
          <w:rtl/>
        </w:rPr>
        <w:t>ی</w:t>
      </w:r>
      <w:r w:rsidRPr="00051EF9">
        <w:rPr>
          <w:rStyle w:val="Char9"/>
          <w:rtl/>
        </w:rPr>
        <w:t>دى ب</w:t>
      </w:r>
      <w:r w:rsidR="00AF2E6E" w:rsidRPr="00051EF9">
        <w:rPr>
          <w:rStyle w:val="Char9"/>
          <w:rtl/>
        </w:rPr>
        <w:t>ی</w:t>
      </w:r>
      <w:r w:rsidRPr="00051EF9">
        <w:rPr>
          <w:rStyle w:val="Char9"/>
          <w:rtl/>
        </w:rPr>
        <w:t>ن دو طر</w:t>
      </w:r>
      <w:r w:rsidRPr="00051EF9">
        <w:rPr>
          <w:rStyle w:val="Char9"/>
          <w:rFonts w:hint="cs"/>
          <w:rtl/>
        </w:rPr>
        <w:t>ز</w:t>
      </w:r>
      <w:r w:rsidRPr="00051EF9">
        <w:rPr>
          <w:rStyle w:val="Char9"/>
          <w:rtl/>
        </w:rPr>
        <w:t xml:space="preserve"> تف</w:t>
      </w:r>
      <w:r w:rsidR="00AF2E6E" w:rsidRPr="00051EF9">
        <w:rPr>
          <w:rStyle w:val="Char9"/>
          <w:rtl/>
        </w:rPr>
        <w:t>ک</w:t>
      </w:r>
      <w:r w:rsidRPr="00051EF9">
        <w:rPr>
          <w:rStyle w:val="Char9"/>
          <w:rtl/>
        </w:rPr>
        <w:t>ر و</w:t>
      </w:r>
      <w:r w:rsidRPr="00051EF9">
        <w:rPr>
          <w:rStyle w:val="Char9"/>
          <w:rFonts w:hint="cs"/>
          <w:rtl/>
        </w:rPr>
        <w:t xml:space="preserve"> </w:t>
      </w:r>
      <w:r w:rsidRPr="00051EF9">
        <w:rPr>
          <w:rStyle w:val="Char9"/>
          <w:rtl/>
        </w:rPr>
        <w:t>باور موجود ب</w:t>
      </w:r>
      <w:r w:rsidR="00AF2E6E" w:rsidRPr="00051EF9">
        <w:rPr>
          <w:rStyle w:val="Char9"/>
          <w:rtl/>
        </w:rPr>
        <w:t>ی</w:t>
      </w:r>
      <w:r w:rsidRPr="00051EF9">
        <w:rPr>
          <w:rStyle w:val="Char9"/>
          <w:rtl/>
        </w:rPr>
        <w:t>ن امام</w:t>
      </w:r>
      <w:r w:rsidR="00AF2E6E" w:rsidRPr="00051EF9">
        <w:rPr>
          <w:rStyle w:val="Char9"/>
          <w:rtl/>
        </w:rPr>
        <w:t>ی</w:t>
      </w:r>
      <w:r w:rsidRPr="00051EF9">
        <w:rPr>
          <w:rStyle w:val="Char9"/>
          <w:rtl/>
        </w:rPr>
        <w:t>ه و</w:t>
      </w:r>
      <w:r w:rsidRPr="00051EF9">
        <w:rPr>
          <w:rStyle w:val="Char9"/>
          <w:rFonts w:hint="cs"/>
          <w:rtl/>
        </w:rPr>
        <w:t xml:space="preserve"> </w:t>
      </w:r>
      <w:r w:rsidR="00AF2E6E" w:rsidRPr="00051EF9">
        <w:rPr>
          <w:rStyle w:val="Char9"/>
          <w:rtl/>
        </w:rPr>
        <w:t>ی</w:t>
      </w:r>
      <w:r w:rsidRPr="00051EF9">
        <w:rPr>
          <w:rStyle w:val="Char9"/>
          <w:rtl/>
        </w:rPr>
        <w:t>هود در مورد امام زمان و</w:t>
      </w:r>
      <w:r w:rsidRPr="00051EF9">
        <w:rPr>
          <w:rStyle w:val="Char9"/>
          <w:rFonts w:hint="cs"/>
          <w:rtl/>
        </w:rPr>
        <w:t xml:space="preserve"> </w:t>
      </w:r>
      <w:r w:rsidRPr="00051EF9">
        <w:rPr>
          <w:rStyle w:val="Char9"/>
          <w:rtl/>
        </w:rPr>
        <w:t>مس</w:t>
      </w:r>
      <w:r w:rsidR="00AF2E6E" w:rsidRPr="00051EF9">
        <w:rPr>
          <w:rStyle w:val="Char9"/>
          <w:rtl/>
        </w:rPr>
        <w:t>ی</w:t>
      </w:r>
      <w:r w:rsidRPr="00051EF9">
        <w:rPr>
          <w:rStyle w:val="Char9"/>
          <w:rtl/>
        </w:rPr>
        <w:t xml:space="preserve">ح منتظر وجود دارد ناچارم </w:t>
      </w:r>
      <w:r w:rsidR="00AF2E6E" w:rsidRPr="00051EF9">
        <w:rPr>
          <w:rStyle w:val="Char9"/>
          <w:rtl/>
        </w:rPr>
        <w:t>ک</w:t>
      </w:r>
      <w:r w:rsidRPr="00051EF9">
        <w:rPr>
          <w:rStyle w:val="Char9"/>
          <w:rtl/>
        </w:rPr>
        <w:t>ه ابتدا به بررسى عق</w:t>
      </w:r>
      <w:r w:rsidR="00AF2E6E" w:rsidRPr="00051EF9">
        <w:rPr>
          <w:rStyle w:val="Char9"/>
          <w:rtl/>
        </w:rPr>
        <w:t>ی</w:t>
      </w:r>
      <w:r w:rsidRPr="00051EF9">
        <w:rPr>
          <w:rStyle w:val="Char9"/>
          <w:rtl/>
        </w:rPr>
        <w:t>د</w:t>
      </w:r>
      <w:r w:rsidR="00835A14">
        <w:rPr>
          <w:rStyle w:val="Char9"/>
          <w:rtl/>
        </w:rPr>
        <w:t>ۀ</w:t>
      </w:r>
      <w:r w:rsidRPr="00051EF9">
        <w:rPr>
          <w:rStyle w:val="Char9"/>
          <w:rtl/>
        </w:rPr>
        <w:t xml:space="preserve"> مس</w:t>
      </w:r>
      <w:r w:rsidR="00AF2E6E" w:rsidRPr="00051EF9">
        <w:rPr>
          <w:rStyle w:val="Char9"/>
          <w:rtl/>
        </w:rPr>
        <w:t>ی</w:t>
      </w:r>
      <w:r w:rsidRPr="00051EF9">
        <w:rPr>
          <w:rStyle w:val="Char9"/>
          <w:rtl/>
        </w:rPr>
        <w:t xml:space="preserve">ح منتظر </w:t>
      </w:r>
      <w:r w:rsidR="00AF2E6E" w:rsidRPr="00051EF9">
        <w:rPr>
          <w:rStyle w:val="Char9"/>
          <w:rtl/>
        </w:rPr>
        <w:t>ی</w:t>
      </w:r>
      <w:r w:rsidRPr="00051EF9">
        <w:rPr>
          <w:rStyle w:val="Char9"/>
          <w:rtl/>
        </w:rPr>
        <w:t xml:space="preserve">هود بپردازم تا روشن شود </w:t>
      </w:r>
      <w:r w:rsidR="00AF2E6E" w:rsidRPr="00051EF9">
        <w:rPr>
          <w:rStyle w:val="Char9"/>
          <w:rtl/>
        </w:rPr>
        <w:t>ک</w:t>
      </w:r>
      <w:r w:rsidRPr="00051EF9">
        <w:rPr>
          <w:rStyle w:val="Char9"/>
          <w:rtl/>
        </w:rPr>
        <w:t xml:space="preserve">ه باور امام زمان از </w:t>
      </w:r>
      <w:r w:rsidR="00AF2E6E" w:rsidRPr="00051EF9">
        <w:rPr>
          <w:rStyle w:val="Char9"/>
          <w:rtl/>
        </w:rPr>
        <w:t>ک</w:t>
      </w:r>
      <w:r w:rsidRPr="00051EF9">
        <w:rPr>
          <w:rStyle w:val="Char9"/>
          <w:rtl/>
        </w:rPr>
        <w:t>جا ر</w:t>
      </w:r>
      <w:r w:rsidR="00AF2E6E" w:rsidRPr="00051EF9">
        <w:rPr>
          <w:rStyle w:val="Char9"/>
          <w:rtl/>
        </w:rPr>
        <w:t>ی</w:t>
      </w:r>
      <w:r w:rsidRPr="00051EF9">
        <w:rPr>
          <w:rStyle w:val="Char9"/>
          <w:rtl/>
        </w:rPr>
        <w:t>شه گرفته است و</w:t>
      </w:r>
      <w:r w:rsidRPr="00051EF9">
        <w:rPr>
          <w:rStyle w:val="Char9"/>
          <w:rFonts w:hint="cs"/>
          <w:rtl/>
        </w:rPr>
        <w:t xml:space="preserve"> </w:t>
      </w:r>
      <w:r w:rsidRPr="00051EF9">
        <w:rPr>
          <w:rStyle w:val="Char9"/>
          <w:rtl/>
        </w:rPr>
        <w:t>تا چه حد اعمال او ع</w:t>
      </w:r>
      <w:r w:rsidR="00AF2E6E" w:rsidRPr="00051EF9">
        <w:rPr>
          <w:rStyle w:val="Char9"/>
          <w:rtl/>
        </w:rPr>
        <w:t>ی</w:t>
      </w:r>
      <w:r w:rsidRPr="00051EF9">
        <w:rPr>
          <w:rStyle w:val="Char9"/>
          <w:rtl/>
        </w:rPr>
        <w:t>نا</w:t>
      </w:r>
      <w:r w:rsidR="000F71B7">
        <w:rPr>
          <w:rFonts w:cs="Times New Roman" w:hint="cs"/>
          <w:rtl/>
        </w:rPr>
        <w:t xml:space="preserve"> </w:t>
      </w:r>
      <w:r w:rsidRPr="00051EF9">
        <w:rPr>
          <w:rStyle w:val="Char9"/>
          <w:rFonts w:hint="cs"/>
          <w:rtl/>
        </w:rPr>
        <w:t>به مس</w:t>
      </w:r>
      <w:r w:rsidR="00AF2E6E" w:rsidRPr="00051EF9">
        <w:rPr>
          <w:rStyle w:val="Char9"/>
          <w:rFonts w:hint="cs"/>
          <w:rtl/>
        </w:rPr>
        <w:t>ی</w:t>
      </w:r>
      <w:r w:rsidRPr="00051EF9">
        <w:rPr>
          <w:rStyle w:val="Char9"/>
          <w:rFonts w:hint="cs"/>
          <w:rtl/>
        </w:rPr>
        <w:t xml:space="preserve">ح </w:t>
      </w:r>
      <w:r w:rsidR="00AF2E6E" w:rsidRPr="00051EF9">
        <w:rPr>
          <w:rStyle w:val="Char9"/>
          <w:rFonts w:hint="cs"/>
          <w:rtl/>
        </w:rPr>
        <w:t>ی</w:t>
      </w:r>
      <w:r w:rsidRPr="00051EF9">
        <w:rPr>
          <w:rStyle w:val="Char9"/>
          <w:rFonts w:hint="cs"/>
          <w:rtl/>
        </w:rPr>
        <w:t>هود</w:t>
      </w:r>
      <w:r w:rsidR="00AF2E6E" w:rsidRPr="00051EF9">
        <w:rPr>
          <w:rStyle w:val="Char9"/>
          <w:rFonts w:hint="cs"/>
          <w:rtl/>
        </w:rPr>
        <w:t>ی</w:t>
      </w:r>
      <w:r w:rsidRPr="00051EF9">
        <w:rPr>
          <w:rStyle w:val="Char9"/>
          <w:rFonts w:hint="cs"/>
          <w:rtl/>
        </w:rPr>
        <w:t>ان</w:t>
      </w:r>
      <w:r w:rsidR="000F71B7">
        <w:rPr>
          <w:rFonts w:cs="Times New Roman" w:hint="cs"/>
          <w:rtl/>
        </w:rPr>
        <w:t xml:space="preserve"> </w:t>
      </w:r>
      <w:r w:rsidRPr="00051EF9">
        <w:rPr>
          <w:rStyle w:val="Char9"/>
          <w:rFonts w:hint="cs"/>
          <w:rtl/>
        </w:rPr>
        <w:t>مشابهت دارد؟.</w:t>
      </w:r>
      <w:bookmarkStart w:id="209" w:name="_Toc89967465"/>
      <w:bookmarkStart w:id="210" w:name="_Toc262253766"/>
    </w:p>
    <w:p w:rsidR="00C363C7" w:rsidRPr="00FD35AF" w:rsidRDefault="00C363C7" w:rsidP="001913CD">
      <w:pPr>
        <w:pStyle w:val="a7"/>
        <w:rPr>
          <w:rtl/>
        </w:rPr>
      </w:pPr>
      <w:bookmarkStart w:id="211" w:name="_Toc278236340"/>
      <w:bookmarkStart w:id="212" w:name="_Toc430509600"/>
      <w:r w:rsidRPr="00FD35AF">
        <w:rPr>
          <w:rtl/>
        </w:rPr>
        <w:t>مسيح منتظر و موعود يهوديان!</w:t>
      </w:r>
      <w:bookmarkEnd w:id="209"/>
      <w:bookmarkEnd w:id="210"/>
      <w:bookmarkEnd w:id="211"/>
      <w:bookmarkEnd w:id="212"/>
    </w:p>
    <w:p w:rsidR="00C363C7" w:rsidRPr="009E47D7" w:rsidRDefault="00AF2E6E" w:rsidP="009E47D7">
      <w:pPr>
        <w:pStyle w:val="a9"/>
        <w:rPr>
          <w:rtl/>
        </w:rPr>
      </w:pPr>
      <w:r w:rsidRPr="009E47D7">
        <w:rPr>
          <w:rtl/>
        </w:rPr>
        <w:t>ی</w:t>
      </w:r>
      <w:r w:rsidR="00C363C7" w:rsidRPr="009E47D7">
        <w:rPr>
          <w:rtl/>
        </w:rPr>
        <w:t>هود</w:t>
      </w:r>
      <w:r w:rsidRPr="009E47D7">
        <w:rPr>
          <w:rtl/>
        </w:rPr>
        <w:t>ی</w:t>
      </w:r>
      <w:r w:rsidR="00C363C7" w:rsidRPr="009E47D7">
        <w:rPr>
          <w:rtl/>
        </w:rPr>
        <w:t>ان</w:t>
      </w:r>
      <w:r w:rsidR="00C363C7" w:rsidRPr="009E47D7">
        <w:rPr>
          <w:rFonts w:hint="cs"/>
          <w:rtl/>
        </w:rPr>
        <w:t>،</w:t>
      </w:r>
      <w:r w:rsidR="00C363C7" w:rsidRPr="009E47D7">
        <w:rPr>
          <w:rtl/>
        </w:rPr>
        <w:t xml:space="preserve"> منتظر مردى از آل داود</w:t>
      </w:r>
      <w:r w:rsidR="00C363C7" w:rsidRPr="009E47D7">
        <w:rPr>
          <w:rFonts w:hint="cs"/>
          <w:vertAlign w:val="superscript"/>
          <w:rtl/>
        </w:rPr>
        <w:t>(</w:t>
      </w:r>
      <w:r w:rsidR="00C363C7" w:rsidRPr="009E47D7">
        <w:rPr>
          <w:vertAlign w:val="superscript"/>
          <w:rtl/>
        </w:rPr>
        <w:footnoteReference w:id="668"/>
      </w:r>
      <w:r w:rsidR="00C363C7" w:rsidRPr="009E47D7">
        <w:rPr>
          <w:rFonts w:hint="cs"/>
          <w:vertAlign w:val="superscript"/>
          <w:rtl/>
        </w:rPr>
        <w:t>)</w:t>
      </w:r>
      <w:r w:rsidR="00C363C7" w:rsidRPr="009E47D7">
        <w:rPr>
          <w:rtl/>
        </w:rPr>
        <w:t xml:space="preserve"> هستند </w:t>
      </w:r>
      <w:r w:rsidRPr="009E47D7">
        <w:rPr>
          <w:rtl/>
        </w:rPr>
        <w:t>ک</w:t>
      </w:r>
      <w:r w:rsidR="00C363C7" w:rsidRPr="009E47D7">
        <w:rPr>
          <w:rtl/>
        </w:rPr>
        <w:t>ه ب</w:t>
      </w:r>
      <w:r w:rsidRPr="009E47D7">
        <w:rPr>
          <w:rtl/>
        </w:rPr>
        <w:t>ی</w:t>
      </w:r>
      <w:r w:rsidR="00C363C7" w:rsidRPr="009E47D7">
        <w:rPr>
          <w:rtl/>
        </w:rPr>
        <w:t>ا</w:t>
      </w:r>
      <w:r w:rsidRPr="009E47D7">
        <w:rPr>
          <w:rtl/>
        </w:rPr>
        <w:t>ی</w:t>
      </w:r>
      <w:r w:rsidR="00C363C7" w:rsidRPr="009E47D7">
        <w:rPr>
          <w:rtl/>
        </w:rPr>
        <w:t>د و</w:t>
      </w:r>
      <w:r w:rsidR="00C363C7" w:rsidRPr="009E47D7">
        <w:rPr>
          <w:rFonts w:hint="cs"/>
          <w:rtl/>
        </w:rPr>
        <w:t xml:space="preserve"> </w:t>
      </w:r>
      <w:r w:rsidR="00C363C7" w:rsidRPr="009E47D7">
        <w:rPr>
          <w:rtl/>
        </w:rPr>
        <w:t>بر</w:t>
      </w:r>
      <w:r w:rsidR="00C363C7" w:rsidRPr="009E47D7">
        <w:rPr>
          <w:rFonts w:hint="cs"/>
          <w:rtl/>
        </w:rPr>
        <w:t xml:space="preserve"> </w:t>
      </w:r>
      <w:r w:rsidR="00C363C7" w:rsidRPr="009E47D7">
        <w:rPr>
          <w:rtl/>
        </w:rPr>
        <w:t>دن</w:t>
      </w:r>
      <w:r w:rsidRPr="009E47D7">
        <w:rPr>
          <w:rtl/>
        </w:rPr>
        <w:t>ی</w:t>
      </w:r>
      <w:r w:rsidR="00C363C7" w:rsidRPr="009E47D7">
        <w:rPr>
          <w:rtl/>
        </w:rPr>
        <w:t>ا ح</w:t>
      </w:r>
      <w:r w:rsidRPr="009E47D7">
        <w:rPr>
          <w:rtl/>
        </w:rPr>
        <w:t>ک</w:t>
      </w:r>
      <w:r w:rsidR="00C363C7" w:rsidRPr="009E47D7">
        <w:rPr>
          <w:rtl/>
        </w:rPr>
        <w:t xml:space="preserve">ومت </w:t>
      </w:r>
      <w:r w:rsidRPr="009E47D7">
        <w:rPr>
          <w:rtl/>
        </w:rPr>
        <w:t>ک</w:t>
      </w:r>
      <w:r w:rsidR="00C363C7" w:rsidRPr="009E47D7">
        <w:rPr>
          <w:rtl/>
        </w:rPr>
        <w:t>رده و</w:t>
      </w:r>
      <w:r w:rsidR="00C363C7" w:rsidRPr="009E47D7">
        <w:rPr>
          <w:rFonts w:hint="cs"/>
          <w:rtl/>
        </w:rPr>
        <w:t xml:space="preserve"> </w:t>
      </w:r>
      <w:r w:rsidR="00C363C7" w:rsidRPr="009E47D7">
        <w:rPr>
          <w:rtl/>
        </w:rPr>
        <w:t>عزت و</w:t>
      </w:r>
      <w:r w:rsidR="00C363C7" w:rsidRPr="009E47D7">
        <w:rPr>
          <w:rFonts w:hint="cs"/>
          <w:rtl/>
        </w:rPr>
        <w:t xml:space="preserve"> </w:t>
      </w:r>
      <w:r w:rsidR="00C363C7" w:rsidRPr="009E47D7">
        <w:rPr>
          <w:rtl/>
        </w:rPr>
        <w:t>عظمت از دست رفته را بدانها باز گرداند، و</w:t>
      </w:r>
      <w:r w:rsidR="00C363C7" w:rsidRPr="009E47D7">
        <w:rPr>
          <w:rFonts w:hint="cs"/>
          <w:rtl/>
        </w:rPr>
        <w:t xml:space="preserve"> </w:t>
      </w:r>
      <w:r w:rsidR="00C363C7" w:rsidRPr="009E47D7">
        <w:rPr>
          <w:rtl/>
        </w:rPr>
        <w:t>بد</w:t>
      </w:r>
      <w:r w:rsidRPr="009E47D7">
        <w:rPr>
          <w:rtl/>
        </w:rPr>
        <w:t>ی</w:t>
      </w:r>
      <w:r w:rsidR="00C363C7" w:rsidRPr="009E47D7">
        <w:rPr>
          <w:rtl/>
        </w:rPr>
        <w:t xml:space="preserve">ن سبب بود </w:t>
      </w:r>
      <w:r w:rsidRPr="009E47D7">
        <w:rPr>
          <w:rtl/>
        </w:rPr>
        <w:t>ک</w:t>
      </w:r>
      <w:r w:rsidR="00C363C7" w:rsidRPr="009E47D7">
        <w:rPr>
          <w:rtl/>
        </w:rPr>
        <w:t>ه به حضرت مس</w:t>
      </w:r>
      <w:r w:rsidRPr="009E47D7">
        <w:rPr>
          <w:rtl/>
        </w:rPr>
        <w:t>ی</w:t>
      </w:r>
      <w:r w:rsidR="00C363C7" w:rsidRPr="009E47D7">
        <w:rPr>
          <w:rtl/>
        </w:rPr>
        <w:t>ح</w:t>
      </w:r>
      <w:r w:rsidR="000F502E" w:rsidRPr="009E47D7">
        <w:rPr>
          <w:rFonts w:cs="CTraditional Arabic"/>
          <w:rtl/>
        </w:rPr>
        <w:t>÷</w:t>
      </w:r>
      <w:r w:rsidR="00C363C7" w:rsidRPr="009E47D7">
        <w:rPr>
          <w:rtl/>
        </w:rPr>
        <w:t xml:space="preserve"> اگرچه از نسل حضرت داود بود ا</w:t>
      </w:r>
      <w:r w:rsidRPr="009E47D7">
        <w:rPr>
          <w:rtl/>
        </w:rPr>
        <w:t>ی</w:t>
      </w:r>
      <w:r w:rsidR="00C363C7" w:rsidRPr="009E47D7">
        <w:rPr>
          <w:rtl/>
        </w:rPr>
        <w:t>مان ن</w:t>
      </w:r>
      <w:r w:rsidRPr="009E47D7">
        <w:rPr>
          <w:rtl/>
        </w:rPr>
        <w:t>ی</w:t>
      </w:r>
      <w:r w:rsidR="00C363C7" w:rsidRPr="009E47D7">
        <w:rPr>
          <w:rtl/>
        </w:rPr>
        <w:t>اوردند، و</w:t>
      </w:r>
      <w:r w:rsidR="00C363C7" w:rsidRPr="009E47D7">
        <w:rPr>
          <w:rFonts w:hint="cs"/>
          <w:rtl/>
        </w:rPr>
        <w:t xml:space="preserve"> </w:t>
      </w:r>
      <w:r w:rsidR="00C363C7" w:rsidRPr="009E47D7">
        <w:rPr>
          <w:rtl/>
        </w:rPr>
        <w:t>بنا به ادعاء آنها ا</w:t>
      </w:r>
      <w:r w:rsidRPr="009E47D7">
        <w:rPr>
          <w:rtl/>
        </w:rPr>
        <w:t>ی</w:t>
      </w:r>
      <w:r w:rsidR="00C363C7" w:rsidRPr="009E47D7">
        <w:rPr>
          <w:rtl/>
        </w:rPr>
        <w:t>ن مس</w:t>
      </w:r>
      <w:r w:rsidRPr="009E47D7">
        <w:rPr>
          <w:rtl/>
        </w:rPr>
        <w:t>ی</w:t>
      </w:r>
      <w:r w:rsidR="00C363C7" w:rsidRPr="009E47D7">
        <w:rPr>
          <w:rtl/>
        </w:rPr>
        <w:t>ح موعود همچنان</w:t>
      </w:r>
      <w:r w:rsidRPr="009E47D7">
        <w:rPr>
          <w:rtl/>
        </w:rPr>
        <w:t>ک</w:t>
      </w:r>
      <w:r w:rsidR="00C363C7" w:rsidRPr="009E47D7">
        <w:rPr>
          <w:rtl/>
        </w:rPr>
        <w:t>ه تلمود آنها مدعى است:</w:t>
      </w:r>
    </w:p>
    <w:p w:rsidR="00C363C7" w:rsidRPr="00051EF9" w:rsidRDefault="00C363C7" w:rsidP="009E47D7">
      <w:pPr>
        <w:ind w:firstLine="284"/>
        <w:jc w:val="both"/>
        <w:rPr>
          <w:rStyle w:val="Char9"/>
          <w:rtl/>
        </w:rPr>
      </w:pPr>
      <w:r w:rsidRPr="00051EF9">
        <w:rPr>
          <w:rStyle w:val="Char9"/>
          <w:rFonts w:hint="cs"/>
          <w:rtl/>
        </w:rPr>
        <w:t xml:space="preserve">* </w:t>
      </w:r>
      <w:r w:rsidRPr="00051EF9">
        <w:rPr>
          <w:rStyle w:val="Char9"/>
          <w:rtl/>
        </w:rPr>
        <w:t>هم</w:t>
      </w:r>
      <w:r w:rsidR="00835A14">
        <w:rPr>
          <w:rStyle w:val="Char9"/>
          <w:rtl/>
        </w:rPr>
        <w:t>ۀ</w:t>
      </w:r>
      <w:r w:rsidRPr="00051EF9">
        <w:rPr>
          <w:rStyle w:val="Char9"/>
          <w:rtl/>
        </w:rPr>
        <w:t xml:space="preserve"> ملل جهان را ز</w:t>
      </w:r>
      <w:r w:rsidR="00AF2E6E" w:rsidRPr="00051EF9">
        <w:rPr>
          <w:rStyle w:val="Char9"/>
          <w:rtl/>
        </w:rPr>
        <w:t>ی</w:t>
      </w:r>
      <w:r w:rsidRPr="00051EF9">
        <w:rPr>
          <w:rStyle w:val="Char9"/>
          <w:rtl/>
        </w:rPr>
        <w:t>ر سلطه و</w:t>
      </w:r>
      <w:r w:rsidRPr="00051EF9">
        <w:rPr>
          <w:rStyle w:val="Char9"/>
          <w:rFonts w:hint="cs"/>
          <w:rtl/>
        </w:rPr>
        <w:t xml:space="preserve"> </w:t>
      </w:r>
      <w:r w:rsidRPr="00051EF9">
        <w:rPr>
          <w:rStyle w:val="Char9"/>
          <w:rtl/>
        </w:rPr>
        <w:t xml:space="preserve">در خدمت </w:t>
      </w:r>
      <w:r w:rsidR="00AF2E6E" w:rsidRPr="00051EF9">
        <w:rPr>
          <w:rStyle w:val="Char9"/>
          <w:rtl/>
        </w:rPr>
        <w:t>ی</w:t>
      </w:r>
      <w:r w:rsidRPr="00051EF9">
        <w:rPr>
          <w:rStyle w:val="Char9"/>
          <w:rtl/>
        </w:rPr>
        <w:t>هود در آورده و</w:t>
      </w:r>
      <w:r w:rsidRPr="00051EF9">
        <w:rPr>
          <w:rStyle w:val="Char9"/>
          <w:rFonts w:hint="cs"/>
          <w:rtl/>
        </w:rPr>
        <w:t xml:space="preserve"> </w:t>
      </w:r>
      <w:r w:rsidRPr="00051EF9">
        <w:rPr>
          <w:rStyle w:val="Char9"/>
          <w:rtl/>
        </w:rPr>
        <w:t>هم</w:t>
      </w:r>
      <w:r w:rsidR="00835A14">
        <w:rPr>
          <w:rStyle w:val="Char9"/>
          <w:rtl/>
        </w:rPr>
        <w:t>ۀ</w:t>
      </w:r>
      <w:r w:rsidRPr="00051EF9">
        <w:rPr>
          <w:rStyle w:val="Char9"/>
          <w:rtl/>
        </w:rPr>
        <w:t xml:space="preserve"> </w:t>
      </w:r>
      <w:r w:rsidR="00AF2E6E" w:rsidRPr="00051EF9">
        <w:rPr>
          <w:rStyle w:val="Char9"/>
          <w:rtl/>
        </w:rPr>
        <w:t>ک</w:t>
      </w:r>
      <w:r w:rsidRPr="00051EF9">
        <w:rPr>
          <w:rStyle w:val="Char9"/>
          <w:rtl/>
        </w:rPr>
        <w:t>شورها مط</w:t>
      </w:r>
      <w:r w:rsidR="00AF2E6E" w:rsidRPr="00051EF9">
        <w:rPr>
          <w:rStyle w:val="Char9"/>
          <w:rtl/>
        </w:rPr>
        <w:t>ی</w:t>
      </w:r>
      <w:r w:rsidRPr="00051EF9">
        <w:rPr>
          <w:rStyle w:val="Char9"/>
          <w:rtl/>
        </w:rPr>
        <w:t>ع آنها خواهند بود</w:t>
      </w:r>
      <w:r w:rsidRPr="000F71B7">
        <w:rPr>
          <w:rStyle w:val="Char9"/>
          <w:rFonts w:hint="cs"/>
          <w:vertAlign w:val="superscript"/>
          <w:rtl/>
        </w:rPr>
        <w:t>(</w:t>
      </w:r>
      <w:r w:rsidRPr="000F71B7">
        <w:rPr>
          <w:rStyle w:val="Char9"/>
          <w:vertAlign w:val="superscript"/>
          <w:rtl/>
        </w:rPr>
        <w:footnoteReference w:id="669"/>
      </w:r>
      <w:r w:rsidRPr="000F71B7">
        <w:rPr>
          <w:rStyle w:val="Char9"/>
          <w:rFonts w:hint="cs"/>
          <w:vertAlign w:val="superscript"/>
          <w:rtl/>
        </w:rPr>
        <w:t>)</w:t>
      </w:r>
      <w:r w:rsidRPr="00051EF9">
        <w:rPr>
          <w:rStyle w:val="Char9"/>
          <w:rFonts w:hint="cs"/>
          <w:rtl/>
        </w:rPr>
        <w:t>.</w:t>
      </w:r>
    </w:p>
    <w:p w:rsidR="00C363C7" w:rsidRPr="00051EF9" w:rsidRDefault="00C363C7" w:rsidP="009E47D7">
      <w:pPr>
        <w:ind w:firstLine="284"/>
        <w:jc w:val="both"/>
        <w:rPr>
          <w:rStyle w:val="Char9"/>
          <w:rtl/>
        </w:rPr>
      </w:pPr>
      <w:r w:rsidRPr="00051EF9">
        <w:rPr>
          <w:rStyle w:val="Char9"/>
          <w:rFonts w:hint="cs"/>
          <w:rtl/>
        </w:rPr>
        <w:t xml:space="preserve">* </w:t>
      </w:r>
      <w:r w:rsidRPr="00051EF9">
        <w:rPr>
          <w:rStyle w:val="Char9"/>
          <w:rtl/>
        </w:rPr>
        <w:t>و</w:t>
      </w:r>
      <w:r w:rsidRPr="00051EF9">
        <w:rPr>
          <w:rStyle w:val="Char9"/>
          <w:rFonts w:hint="cs"/>
          <w:rtl/>
        </w:rPr>
        <w:t xml:space="preserve"> </w:t>
      </w:r>
      <w:r w:rsidRPr="00051EF9">
        <w:rPr>
          <w:rStyle w:val="Char9"/>
          <w:rtl/>
        </w:rPr>
        <w:t>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 xml:space="preserve">ه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ان همچنان در جنگ</w:t>
      </w:r>
      <w:r w:rsidR="009E47D7">
        <w:rPr>
          <w:rStyle w:val="Char9"/>
          <w:rFonts w:hint="cs"/>
          <w:rtl/>
        </w:rPr>
        <w:t>‌</w:t>
      </w:r>
      <w:r w:rsidRPr="00051EF9">
        <w:rPr>
          <w:rStyle w:val="Char9"/>
          <w:rtl/>
        </w:rPr>
        <w:t>ها</w:t>
      </w:r>
      <w:r w:rsidR="00AF2E6E" w:rsidRPr="00051EF9">
        <w:rPr>
          <w:rStyle w:val="Char9"/>
          <w:rtl/>
        </w:rPr>
        <w:t>ی</w:t>
      </w:r>
      <w:r w:rsidRPr="00051EF9">
        <w:rPr>
          <w:rStyle w:val="Char9"/>
          <w:rtl/>
        </w:rPr>
        <w:t>ى سخت با بق</w:t>
      </w:r>
      <w:r w:rsidR="00AF2E6E" w:rsidRPr="00051EF9">
        <w:rPr>
          <w:rStyle w:val="Char9"/>
          <w:rtl/>
        </w:rPr>
        <w:t>ی</w:t>
      </w:r>
      <w:r w:rsidR="00835A14">
        <w:rPr>
          <w:rStyle w:val="Char9"/>
          <w:rtl/>
        </w:rPr>
        <w:t>ۀ</w:t>
      </w:r>
      <w:r w:rsidRPr="00051EF9">
        <w:rPr>
          <w:rStyle w:val="Char9"/>
          <w:rtl/>
        </w:rPr>
        <w:t xml:space="preserve"> ملت</w:t>
      </w:r>
      <w:r w:rsidRPr="00051EF9">
        <w:rPr>
          <w:rStyle w:val="Char9"/>
          <w:rFonts w:hint="cs"/>
          <w:rtl/>
        </w:rPr>
        <w:t>‌</w:t>
      </w:r>
      <w:r w:rsidRPr="00051EF9">
        <w:rPr>
          <w:rStyle w:val="Char9"/>
          <w:rtl/>
        </w:rPr>
        <w:t>ها خواهند بود تا مس</w:t>
      </w:r>
      <w:r w:rsidR="00AF2E6E" w:rsidRPr="00051EF9">
        <w:rPr>
          <w:rStyle w:val="Char9"/>
          <w:rtl/>
        </w:rPr>
        <w:t>ی</w:t>
      </w:r>
      <w:r w:rsidRPr="00051EF9">
        <w:rPr>
          <w:rStyle w:val="Char9"/>
          <w:rtl/>
        </w:rPr>
        <w:t>ح حق</w:t>
      </w:r>
      <w:r w:rsidR="00AF2E6E" w:rsidRPr="00051EF9">
        <w:rPr>
          <w:rStyle w:val="Char9"/>
          <w:rtl/>
        </w:rPr>
        <w:t>ی</w:t>
      </w:r>
      <w:r w:rsidRPr="00051EF9">
        <w:rPr>
          <w:rStyle w:val="Char9"/>
          <w:rtl/>
        </w:rPr>
        <w:t>قى آنها ق</w:t>
      </w:r>
      <w:r w:rsidR="00AF2E6E" w:rsidRPr="00051EF9">
        <w:rPr>
          <w:rStyle w:val="Char9"/>
          <w:rtl/>
        </w:rPr>
        <w:t>ی</w:t>
      </w:r>
      <w:r w:rsidRPr="00051EF9">
        <w:rPr>
          <w:rStyle w:val="Char9"/>
          <w:rtl/>
        </w:rPr>
        <w:t xml:space="preserve">ام </w:t>
      </w:r>
      <w:r w:rsidR="00AF2E6E" w:rsidRPr="00051EF9">
        <w:rPr>
          <w:rStyle w:val="Char9"/>
          <w:rtl/>
        </w:rPr>
        <w:t>ک</w:t>
      </w:r>
      <w:r w:rsidRPr="00051EF9">
        <w:rPr>
          <w:rStyle w:val="Char9"/>
          <w:rtl/>
        </w:rPr>
        <w:t>ند</w:t>
      </w:r>
      <w:r w:rsidRPr="000F71B7">
        <w:rPr>
          <w:rStyle w:val="Char9"/>
          <w:rFonts w:hint="cs"/>
          <w:vertAlign w:val="superscript"/>
          <w:rtl/>
        </w:rPr>
        <w:t>(</w:t>
      </w:r>
      <w:r w:rsidRPr="000F71B7">
        <w:rPr>
          <w:rStyle w:val="Char9"/>
          <w:vertAlign w:val="superscript"/>
          <w:rtl/>
        </w:rPr>
        <w:footnoteReference w:id="670"/>
      </w:r>
      <w:r w:rsidRPr="000F71B7">
        <w:rPr>
          <w:rStyle w:val="Char9"/>
          <w:rFonts w:hint="cs"/>
          <w:vertAlign w:val="superscript"/>
          <w:rtl/>
        </w:rPr>
        <w:t>)</w:t>
      </w:r>
      <w:r w:rsidRPr="00051EF9">
        <w:rPr>
          <w:rStyle w:val="Char9"/>
          <w:rFonts w:hint="cs"/>
          <w:rtl/>
        </w:rPr>
        <w:t>.</w:t>
      </w:r>
      <w:r w:rsidRPr="00051EF9">
        <w:rPr>
          <w:rStyle w:val="Char9"/>
          <w:rtl/>
        </w:rPr>
        <w:t xml:space="preserve"> </w:t>
      </w:r>
    </w:p>
    <w:p w:rsidR="00C363C7" w:rsidRPr="00051EF9" w:rsidRDefault="00C363C7" w:rsidP="009E47D7">
      <w:pPr>
        <w:ind w:firstLine="284"/>
        <w:jc w:val="both"/>
        <w:rPr>
          <w:rStyle w:val="Char9"/>
          <w:rtl/>
        </w:rPr>
      </w:pPr>
      <w:r w:rsidRPr="00051EF9">
        <w:rPr>
          <w:rStyle w:val="Char9"/>
          <w:rFonts w:hint="cs"/>
          <w:rtl/>
        </w:rPr>
        <w:t xml:space="preserve">* </w:t>
      </w:r>
      <w:r w:rsidRPr="00051EF9">
        <w:rPr>
          <w:rStyle w:val="Char9"/>
          <w:rtl/>
        </w:rPr>
        <w:t>و</w:t>
      </w:r>
      <w:r w:rsidRPr="00051EF9">
        <w:rPr>
          <w:rStyle w:val="Char9"/>
          <w:rFonts w:hint="cs"/>
          <w:rtl/>
        </w:rPr>
        <w:t xml:space="preserve"> </w:t>
      </w:r>
      <w:r w:rsidRPr="00051EF9">
        <w:rPr>
          <w:rStyle w:val="Char9"/>
          <w:rtl/>
        </w:rPr>
        <w:t>برا</w:t>
      </w:r>
      <w:r w:rsidR="00AF2E6E" w:rsidRPr="00051EF9">
        <w:rPr>
          <w:rStyle w:val="Char9"/>
          <w:rtl/>
        </w:rPr>
        <w:t>ی</w:t>
      </w:r>
      <w:r w:rsidRPr="00051EF9">
        <w:rPr>
          <w:rStyle w:val="Char9"/>
          <w:rtl/>
        </w:rPr>
        <w:t xml:space="preserve">ن پندار هستند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ن مس</w:t>
      </w:r>
      <w:r w:rsidR="00AF2E6E" w:rsidRPr="00051EF9">
        <w:rPr>
          <w:rStyle w:val="Char9"/>
          <w:rtl/>
        </w:rPr>
        <w:t>ی</w:t>
      </w:r>
      <w:r w:rsidRPr="00051EF9">
        <w:rPr>
          <w:rStyle w:val="Char9"/>
          <w:rtl/>
        </w:rPr>
        <w:t>ح مجعول بعد از ق</w:t>
      </w:r>
      <w:r w:rsidR="00AF2E6E" w:rsidRPr="00051EF9">
        <w:rPr>
          <w:rStyle w:val="Char9"/>
          <w:rtl/>
        </w:rPr>
        <w:t>ی</w:t>
      </w:r>
      <w:r w:rsidRPr="00051EF9">
        <w:rPr>
          <w:rStyle w:val="Char9"/>
          <w:rtl/>
        </w:rPr>
        <w:t>ام خودش آنها</w:t>
      </w:r>
      <w:r w:rsidRPr="00051EF9">
        <w:rPr>
          <w:rStyle w:val="Char9"/>
          <w:rFonts w:hint="cs"/>
          <w:rtl/>
        </w:rPr>
        <w:t xml:space="preserve"> </w:t>
      </w:r>
      <w:r w:rsidRPr="00051EF9">
        <w:rPr>
          <w:rStyle w:val="Char9"/>
          <w:rtl/>
        </w:rPr>
        <w:t>را در</w:t>
      </w:r>
      <w:r w:rsidRPr="00051EF9">
        <w:rPr>
          <w:rStyle w:val="Char9"/>
          <w:rFonts w:hint="cs"/>
          <w:rtl/>
        </w:rPr>
        <w:t xml:space="preserve"> </w:t>
      </w:r>
      <w:r w:rsidRPr="00051EF9">
        <w:rPr>
          <w:rStyle w:val="Char9"/>
          <w:rtl/>
        </w:rPr>
        <w:t>ب</w:t>
      </w:r>
      <w:r w:rsidR="00AF2E6E" w:rsidRPr="00051EF9">
        <w:rPr>
          <w:rStyle w:val="Char9"/>
          <w:rtl/>
        </w:rPr>
        <w:t>ی</w:t>
      </w:r>
      <w:r w:rsidRPr="00051EF9">
        <w:rPr>
          <w:rStyle w:val="Char9"/>
          <w:rtl/>
        </w:rPr>
        <w:t xml:space="preserve">ت المقدس جمع </w:t>
      </w:r>
      <w:r w:rsidR="00AF2E6E" w:rsidRPr="00051EF9">
        <w:rPr>
          <w:rStyle w:val="Char9"/>
          <w:rtl/>
        </w:rPr>
        <w:t>ک</w:t>
      </w:r>
      <w:r w:rsidRPr="00051EF9">
        <w:rPr>
          <w:rStyle w:val="Char9"/>
          <w:rtl/>
        </w:rPr>
        <w:t>رده و</w:t>
      </w:r>
      <w:r w:rsidRPr="00051EF9">
        <w:rPr>
          <w:rStyle w:val="Char9"/>
          <w:rFonts w:hint="cs"/>
          <w:rtl/>
        </w:rPr>
        <w:t xml:space="preserve"> </w:t>
      </w:r>
      <w:r w:rsidRPr="00051EF9">
        <w:rPr>
          <w:rStyle w:val="Char9"/>
          <w:rtl/>
        </w:rPr>
        <w:t>برا</w:t>
      </w:r>
      <w:r w:rsidR="00AF2E6E" w:rsidRPr="00051EF9">
        <w:rPr>
          <w:rStyle w:val="Char9"/>
          <w:rtl/>
        </w:rPr>
        <w:t>ی</w:t>
      </w:r>
      <w:r w:rsidRPr="00051EF9">
        <w:rPr>
          <w:rStyle w:val="Char9"/>
          <w:rtl/>
        </w:rPr>
        <w:t>شان دولتى تش</w:t>
      </w:r>
      <w:r w:rsidR="00AF2E6E" w:rsidRPr="00051EF9">
        <w:rPr>
          <w:rStyle w:val="Char9"/>
          <w:rtl/>
        </w:rPr>
        <w:t>کی</w:t>
      </w:r>
      <w:r w:rsidRPr="00051EF9">
        <w:rPr>
          <w:rStyle w:val="Char9"/>
          <w:rtl/>
        </w:rPr>
        <w:t>ل داده و</w:t>
      </w:r>
      <w:r w:rsidRPr="00051EF9">
        <w:rPr>
          <w:rStyle w:val="Char9"/>
          <w:rFonts w:hint="cs"/>
          <w:rtl/>
        </w:rPr>
        <w:t xml:space="preserve"> </w:t>
      </w:r>
      <w:r w:rsidRPr="00051EF9">
        <w:rPr>
          <w:rStyle w:val="Char9"/>
          <w:rtl/>
        </w:rPr>
        <w:t>دن</w:t>
      </w:r>
      <w:r w:rsidR="00AF2E6E" w:rsidRPr="00051EF9">
        <w:rPr>
          <w:rStyle w:val="Char9"/>
          <w:rtl/>
        </w:rPr>
        <w:t>ی</w:t>
      </w:r>
      <w:r w:rsidRPr="00051EF9">
        <w:rPr>
          <w:rStyle w:val="Char9"/>
          <w:rtl/>
        </w:rPr>
        <w:t>ا</w:t>
      </w:r>
      <w:r w:rsidRPr="00051EF9">
        <w:rPr>
          <w:rStyle w:val="Char9"/>
          <w:rFonts w:hint="cs"/>
          <w:rtl/>
        </w:rPr>
        <w:t xml:space="preserve"> </w:t>
      </w:r>
      <w:r w:rsidRPr="00051EF9">
        <w:rPr>
          <w:rStyle w:val="Char9"/>
          <w:rtl/>
        </w:rPr>
        <w:t>را از غ</w:t>
      </w:r>
      <w:r w:rsidR="00AF2E6E" w:rsidRPr="00051EF9">
        <w:rPr>
          <w:rStyle w:val="Char9"/>
          <w:rtl/>
        </w:rPr>
        <w:t>ی</w:t>
      </w:r>
      <w:r w:rsidRPr="00051EF9">
        <w:rPr>
          <w:rStyle w:val="Char9"/>
          <w:rtl/>
        </w:rPr>
        <w:t>ر از آنها خالى نموده و</w:t>
      </w:r>
      <w:r w:rsidRPr="00051EF9">
        <w:rPr>
          <w:rStyle w:val="Char9"/>
          <w:rFonts w:hint="cs"/>
          <w:rtl/>
        </w:rPr>
        <w:t xml:space="preserve"> </w:t>
      </w:r>
      <w:r w:rsidRPr="00051EF9">
        <w:rPr>
          <w:rStyle w:val="Char9"/>
          <w:rtl/>
        </w:rPr>
        <w:t>تا مدتى طولانى مرگ بسراغشان نم</w:t>
      </w:r>
      <w:r w:rsidR="00AF2E6E" w:rsidRPr="00051EF9">
        <w:rPr>
          <w:rStyle w:val="Char9"/>
          <w:rtl/>
        </w:rPr>
        <w:t>ی</w:t>
      </w:r>
      <w:r w:rsidRPr="00051EF9">
        <w:rPr>
          <w:rStyle w:val="Char9"/>
          <w:rtl/>
        </w:rPr>
        <w:t>آ</w:t>
      </w:r>
      <w:r w:rsidR="00AF2E6E" w:rsidRPr="00051EF9">
        <w:rPr>
          <w:rStyle w:val="Char9"/>
          <w:rtl/>
        </w:rPr>
        <w:t>ی</w:t>
      </w:r>
      <w:r w:rsidRPr="00051EF9">
        <w:rPr>
          <w:rStyle w:val="Char9"/>
          <w:rtl/>
        </w:rPr>
        <w:t>د</w:t>
      </w:r>
      <w:r w:rsidRPr="000F71B7">
        <w:rPr>
          <w:rStyle w:val="Char9"/>
          <w:rFonts w:hint="cs"/>
          <w:vertAlign w:val="superscript"/>
          <w:rtl/>
        </w:rPr>
        <w:t>(</w:t>
      </w:r>
      <w:r w:rsidRPr="000F71B7">
        <w:rPr>
          <w:rStyle w:val="Char9"/>
          <w:vertAlign w:val="superscript"/>
          <w:rtl/>
        </w:rPr>
        <w:footnoteReference w:id="671"/>
      </w:r>
      <w:r w:rsidRPr="000F71B7">
        <w:rPr>
          <w:rStyle w:val="Char9"/>
          <w:rFonts w:hint="cs"/>
          <w:vertAlign w:val="superscript"/>
          <w:rtl/>
        </w:rPr>
        <w:t>)</w:t>
      </w:r>
      <w:r w:rsidRPr="00051EF9">
        <w:rPr>
          <w:rStyle w:val="Char9"/>
          <w:rFonts w:hint="cs"/>
          <w:rtl/>
        </w:rPr>
        <w:t>.</w:t>
      </w:r>
    </w:p>
    <w:p w:rsidR="00C363C7" w:rsidRPr="00051EF9" w:rsidRDefault="00C363C7" w:rsidP="009E47D7">
      <w:pPr>
        <w:ind w:firstLine="284"/>
        <w:jc w:val="both"/>
        <w:rPr>
          <w:rStyle w:val="Char9"/>
          <w:rtl/>
        </w:rPr>
      </w:pPr>
      <w:r w:rsidRPr="00051EF9">
        <w:rPr>
          <w:rStyle w:val="Char9"/>
          <w:rtl/>
        </w:rPr>
        <w:t>اما صفات ا</w:t>
      </w:r>
      <w:r w:rsidR="00AF2E6E" w:rsidRPr="00051EF9">
        <w:rPr>
          <w:rStyle w:val="Char9"/>
          <w:rtl/>
        </w:rPr>
        <w:t>ی</w:t>
      </w:r>
      <w:r w:rsidRPr="00051EF9">
        <w:rPr>
          <w:rStyle w:val="Char9"/>
          <w:rtl/>
        </w:rPr>
        <w:t>ن مس</w:t>
      </w:r>
      <w:r w:rsidR="00AF2E6E" w:rsidRPr="00051EF9">
        <w:rPr>
          <w:rStyle w:val="Char9"/>
          <w:rtl/>
        </w:rPr>
        <w:t>ی</w:t>
      </w:r>
      <w:r w:rsidRPr="00051EF9">
        <w:rPr>
          <w:rStyle w:val="Char9"/>
          <w:rtl/>
        </w:rPr>
        <w:t xml:space="preserve">ح </w:t>
      </w:r>
      <w:r w:rsidRPr="00051EF9">
        <w:rPr>
          <w:rStyle w:val="Char9"/>
          <w:rFonts w:hint="cs"/>
          <w:rtl/>
        </w:rPr>
        <w:t>(</w:t>
      </w:r>
      <w:r w:rsidRPr="00051EF9">
        <w:rPr>
          <w:rStyle w:val="Char9"/>
          <w:rtl/>
        </w:rPr>
        <w:t>دجال</w:t>
      </w:r>
      <w:r w:rsidRPr="00051EF9">
        <w:rPr>
          <w:rStyle w:val="Char9"/>
          <w:rFonts w:hint="cs"/>
          <w:rtl/>
        </w:rPr>
        <w:t>)</w:t>
      </w:r>
      <w:r w:rsidRPr="00051EF9">
        <w:rPr>
          <w:rStyle w:val="Char9"/>
          <w:rtl/>
        </w:rPr>
        <w:t xml:space="preserve"> و</w:t>
      </w:r>
      <w:r w:rsidRPr="00051EF9">
        <w:rPr>
          <w:rStyle w:val="Char9"/>
          <w:rFonts w:hint="cs"/>
          <w:rtl/>
        </w:rPr>
        <w:t xml:space="preserve"> </w:t>
      </w:r>
      <w:r w:rsidRPr="00051EF9">
        <w:rPr>
          <w:rStyle w:val="Char9"/>
          <w:rtl/>
        </w:rPr>
        <w:t>روش ح</w:t>
      </w:r>
      <w:r w:rsidR="00AF2E6E" w:rsidRPr="00051EF9">
        <w:rPr>
          <w:rStyle w:val="Char9"/>
          <w:rtl/>
        </w:rPr>
        <w:t>ک</w:t>
      </w:r>
      <w:r w:rsidRPr="00051EF9">
        <w:rPr>
          <w:rStyle w:val="Char9"/>
          <w:rtl/>
        </w:rPr>
        <w:t>ومت او و</w:t>
      </w:r>
      <w:r w:rsidRPr="00051EF9">
        <w:rPr>
          <w:rStyle w:val="Char9"/>
          <w:rFonts w:hint="cs"/>
          <w:rtl/>
        </w:rPr>
        <w:t xml:space="preserve"> </w:t>
      </w:r>
      <w:r w:rsidRPr="00051EF9">
        <w:rPr>
          <w:rStyle w:val="Char9"/>
          <w:rtl/>
        </w:rPr>
        <w:t>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 xml:space="preserve">ه در عهد او چه </w:t>
      </w:r>
      <w:r w:rsidR="00AF2E6E" w:rsidRPr="00051EF9">
        <w:rPr>
          <w:rStyle w:val="Char9"/>
          <w:rtl/>
        </w:rPr>
        <w:t>ک</w:t>
      </w:r>
      <w:r w:rsidRPr="00051EF9">
        <w:rPr>
          <w:rStyle w:val="Char9"/>
          <w:rtl/>
        </w:rPr>
        <w:t>ارها</w:t>
      </w:r>
      <w:r w:rsidR="00AF2E6E" w:rsidRPr="00051EF9">
        <w:rPr>
          <w:rStyle w:val="Char9"/>
          <w:rtl/>
        </w:rPr>
        <w:t>ی</w:t>
      </w:r>
      <w:r w:rsidRPr="00051EF9">
        <w:rPr>
          <w:rStyle w:val="Char9"/>
          <w:rtl/>
        </w:rPr>
        <w:t>ى صورت م</w:t>
      </w:r>
      <w:r w:rsidR="00AF2E6E" w:rsidRPr="00051EF9">
        <w:rPr>
          <w:rStyle w:val="Char9"/>
          <w:rtl/>
        </w:rPr>
        <w:t>ی</w:t>
      </w:r>
      <w:r w:rsidRPr="00051EF9">
        <w:rPr>
          <w:rStyle w:val="Char9"/>
          <w:rtl/>
        </w:rPr>
        <w:t>گ</w:t>
      </w:r>
      <w:r w:rsidR="00AF2E6E" w:rsidRPr="00051EF9">
        <w:rPr>
          <w:rStyle w:val="Char9"/>
          <w:rtl/>
        </w:rPr>
        <w:t>ی</w:t>
      </w:r>
      <w:r w:rsidRPr="00051EF9">
        <w:rPr>
          <w:rStyle w:val="Char9"/>
          <w:rtl/>
        </w:rPr>
        <w:t xml:space="preserve">رد أسفار </w:t>
      </w:r>
      <w:r w:rsidR="00AF2E6E" w:rsidRPr="00051EF9">
        <w:rPr>
          <w:rStyle w:val="Char9"/>
          <w:rtl/>
        </w:rPr>
        <w:t>ی</w:t>
      </w:r>
      <w:r w:rsidRPr="00051EF9">
        <w:rPr>
          <w:rStyle w:val="Char9"/>
          <w:rtl/>
        </w:rPr>
        <w:t>هود به روشى نا منظم از آن سخن</w:t>
      </w:r>
      <w:r w:rsidR="00CE2A51">
        <w:rPr>
          <w:rStyle w:val="Char9"/>
          <w:rtl/>
        </w:rPr>
        <w:t xml:space="preserve"> می‌گوید</w:t>
      </w:r>
      <w:r w:rsidRPr="00051EF9">
        <w:rPr>
          <w:rStyle w:val="Char9"/>
          <w:rFonts w:hint="cs"/>
          <w:rtl/>
        </w:rPr>
        <w:t>.</w:t>
      </w:r>
    </w:p>
    <w:p w:rsidR="00C363C7" w:rsidRPr="00051EF9" w:rsidRDefault="00C363C7" w:rsidP="009E47D7">
      <w:pPr>
        <w:pStyle w:val="NormalWeb"/>
        <w:bidi/>
        <w:spacing w:before="0" w:beforeAutospacing="0" w:after="0" w:afterAutospacing="0"/>
        <w:ind w:firstLine="284"/>
        <w:jc w:val="both"/>
        <w:rPr>
          <w:rStyle w:val="Char9"/>
          <w:rtl/>
        </w:rPr>
      </w:pPr>
      <w:r w:rsidRPr="00051EF9">
        <w:rPr>
          <w:rStyle w:val="Char9"/>
          <w:rFonts w:hint="cs"/>
          <w:rtl/>
        </w:rPr>
        <w:t xml:space="preserve">*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ان پرا</w:t>
      </w:r>
      <w:r w:rsidR="00AF2E6E" w:rsidRPr="00051EF9">
        <w:rPr>
          <w:rStyle w:val="Char9"/>
          <w:rtl/>
        </w:rPr>
        <w:t>ک</w:t>
      </w:r>
      <w:r w:rsidRPr="00051EF9">
        <w:rPr>
          <w:rStyle w:val="Char9"/>
          <w:rtl/>
        </w:rPr>
        <w:t>نده را جمع</w:t>
      </w:r>
      <w:r w:rsidR="004A5748">
        <w:rPr>
          <w:rStyle w:val="Char9"/>
          <w:rtl/>
        </w:rPr>
        <w:t xml:space="preserve"> می‌کند</w:t>
      </w:r>
      <w:r w:rsidRPr="00051EF9">
        <w:rPr>
          <w:rStyle w:val="Char9"/>
          <w:rtl/>
        </w:rPr>
        <w:t xml:space="preserve"> </w:t>
      </w:r>
    </w:p>
    <w:p w:rsidR="00C363C7" w:rsidRPr="00051EF9" w:rsidRDefault="00AF2E6E" w:rsidP="009E47D7">
      <w:pPr>
        <w:ind w:firstLine="284"/>
        <w:jc w:val="both"/>
        <w:rPr>
          <w:rStyle w:val="Char9"/>
          <w:rtl/>
        </w:rPr>
      </w:pPr>
      <w:r w:rsidRPr="00051EF9">
        <w:rPr>
          <w:rStyle w:val="Char9"/>
          <w:rtl/>
        </w:rPr>
        <w:t>ی</w:t>
      </w:r>
      <w:r w:rsidR="00C363C7" w:rsidRPr="00051EF9">
        <w:rPr>
          <w:rStyle w:val="Char9"/>
          <w:rtl/>
        </w:rPr>
        <w:t>هود</w:t>
      </w:r>
      <w:r w:rsidRPr="00051EF9">
        <w:rPr>
          <w:rStyle w:val="Char9"/>
          <w:rtl/>
        </w:rPr>
        <w:t>ی</w:t>
      </w:r>
      <w:r w:rsidR="00C363C7" w:rsidRPr="00051EF9">
        <w:rPr>
          <w:rStyle w:val="Char9"/>
          <w:rtl/>
        </w:rPr>
        <w:t>ان تا امروز بر ا</w:t>
      </w:r>
      <w:r w:rsidRPr="00051EF9">
        <w:rPr>
          <w:rStyle w:val="Char9"/>
          <w:rtl/>
        </w:rPr>
        <w:t>ی</w:t>
      </w:r>
      <w:r w:rsidR="00C363C7" w:rsidRPr="00051EF9">
        <w:rPr>
          <w:rStyle w:val="Char9"/>
          <w:rtl/>
        </w:rPr>
        <w:t>ن باور هستند وقت</w:t>
      </w:r>
      <w:r w:rsidRPr="00051EF9">
        <w:rPr>
          <w:rStyle w:val="Char9"/>
          <w:rtl/>
        </w:rPr>
        <w:t>یک</w:t>
      </w:r>
      <w:r w:rsidR="00C363C7" w:rsidRPr="00051EF9">
        <w:rPr>
          <w:rStyle w:val="Char9"/>
          <w:rtl/>
        </w:rPr>
        <w:t>ه مس</w:t>
      </w:r>
      <w:r w:rsidRPr="00051EF9">
        <w:rPr>
          <w:rStyle w:val="Char9"/>
          <w:rtl/>
        </w:rPr>
        <w:t>ی</w:t>
      </w:r>
      <w:r w:rsidR="00C363C7" w:rsidRPr="00051EF9">
        <w:rPr>
          <w:rStyle w:val="Char9"/>
          <w:rtl/>
        </w:rPr>
        <w:t>ح موعودشان ق</w:t>
      </w:r>
      <w:r w:rsidRPr="00051EF9">
        <w:rPr>
          <w:rStyle w:val="Char9"/>
          <w:rtl/>
        </w:rPr>
        <w:t>ی</w:t>
      </w:r>
      <w:r w:rsidR="00C363C7" w:rsidRPr="00051EF9">
        <w:rPr>
          <w:rStyle w:val="Char9"/>
          <w:rtl/>
        </w:rPr>
        <w:t>ام</w:t>
      </w:r>
      <w:r w:rsidR="004A5748">
        <w:rPr>
          <w:rStyle w:val="Char9"/>
          <w:rtl/>
        </w:rPr>
        <w:t xml:space="preserve"> می‌کند</w:t>
      </w:r>
      <w:r w:rsidR="00C363C7" w:rsidRPr="00051EF9">
        <w:rPr>
          <w:rStyle w:val="Char9"/>
          <w:rtl/>
        </w:rPr>
        <w:t xml:space="preserve"> هم</w:t>
      </w:r>
      <w:r w:rsidR="00835A14">
        <w:rPr>
          <w:rStyle w:val="Char9"/>
          <w:rtl/>
        </w:rPr>
        <w:t>ۀ</w:t>
      </w:r>
      <w:r w:rsidR="00C363C7" w:rsidRPr="00051EF9">
        <w:rPr>
          <w:rStyle w:val="Char9"/>
          <w:rtl/>
        </w:rPr>
        <w:t xml:space="preserve"> </w:t>
      </w:r>
      <w:r w:rsidRPr="00051EF9">
        <w:rPr>
          <w:rStyle w:val="Char9"/>
          <w:rtl/>
        </w:rPr>
        <w:t>ی</w:t>
      </w:r>
      <w:r w:rsidR="00C363C7" w:rsidRPr="00051EF9">
        <w:rPr>
          <w:rStyle w:val="Char9"/>
          <w:rtl/>
        </w:rPr>
        <w:t>هود</w:t>
      </w:r>
      <w:r w:rsidRPr="00051EF9">
        <w:rPr>
          <w:rStyle w:val="Char9"/>
          <w:rtl/>
        </w:rPr>
        <w:t>ی</w:t>
      </w:r>
      <w:r w:rsidR="00C363C7" w:rsidRPr="00051EF9">
        <w:rPr>
          <w:rStyle w:val="Char9"/>
          <w:rtl/>
        </w:rPr>
        <w:t>ان متفرق در دن</w:t>
      </w:r>
      <w:r w:rsidRPr="00051EF9">
        <w:rPr>
          <w:rStyle w:val="Char9"/>
          <w:rtl/>
        </w:rPr>
        <w:t>ی</w:t>
      </w:r>
      <w:r w:rsidR="00C363C7" w:rsidRPr="00051EF9">
        <w:rPr>
          <w:rStyle w:val="Char9"/>
          <w:rtl/>
        </w:rPr>
        <w:t>ا</w:t>
      </w:r>
      <w:r w:rsidR="00C363C7" w:rsidRPr="00051EF9">
        <w:rPr>
          <w:rStyle w:val="Char9"/>
          <w:rFonts w:hint="cs"/>
          <w:rtl/>
        </w:rPr>
        <w:t xml:space="preserve"> </w:t>
      </w:r>
      <w:r w:rsidR="00C363C7" w:rsidRPr="00051EF9">
        <w:rPr>
          <w:rStyle w:val="Char9"/>
          <w:rtl/>
        </w:rPr>
        <w:t>را گرد آورده و</w:t>
      </w:r>
      <w:r w:rsidR="00C363C7" w:rsidRPr="00051EF9">
        <w:rPr>
          <w:rStyle w:val="Char9"/>
          <w:rFonts w:hint="cs"/>
          <w:rtl/>
        </w:rPr>
        <w:t xml:space="preserve"> </w:t>
      </w:r>
      <w:r w:rsidR="00C363C7" w:rsidRPr="00051EF9">
        <w:rPr>
          <w:rStyle w:val="Char9"/>
          <w:rtl/>
        </w:rPr>
        <w:t>از آنها ارتش بزرگى تش</w:t>
      </w:r>
      <w:r w:rsidRPr="00051EF9">
        <w:rPr>
          <w:rStyle w:val="Char9"/>
          <w:rtl/>
        </w:rPr>
        <w:t>کی</w:t>
      </w:r>
      <w:r w:rsidR="00C363C7" w:rsidRPr="00051EF9">
        <w:rPr>
          <w:rStyle w:val="Char9"/>
          <w:rtl/>
        </w:rPr>
        <w:t>ل داده و</w:t>
      </w:r>
      <w:r w:rsidR="00C363C7" w:rsidRPr="00051EF9">
        <w:rPr>
          <w:rStyle w:val="Char9"/>
          <w:rFonts w:hint="cs"/>
          <w:rtl/>
        </w:rPr>
        <w:t xml:space="preserve"> </w:t>
      </w:r>
      <w:r w:rsidR="00C363C7" w:rsidRPr="00051EF9">
        <w:rPr>
          <w:rStyle w:val="Char9"/>
          <w:rtl/>
        </w:rPr>
        <w:t>م</w:t>
      </w:r>
      <w:r w:rsidRPr="00051EF9">
        <w:rPr>
          <w:rStyle w:val="Char9"/>
          <w:rtl/>
        </w:rPr>
        <w:t>ک</w:t>
      </w:r>
      <w:r w:rsidR="00C363C7" w:rsidRPr="00051EF9">
        <w:rPr>
          <w:rStyle w:val="Char9"/>
          <w:rtl/>
        </w:rPr>
        <w:t xml:space="preserve">ان اجتماع آنها </w:t>
      </w:r>
      <w:r w:rsidRPr="00051EF9">
        <w:rPr>
          <w:rStyle w:val="Char9"/>
          <w:rtl/>
        </w:rPr>
        <w:t>ک</w:t>
      </w:r>
      <w:r w:rsidR="00C363C7" w:rsidRPr="00051EF9">
        <w:rPr>
          <w:rStyle w:val="Char9"/>
          <w:rtl/>
        </w:rPr>
        <w:t>وههاى اورشل</w:t>
      </w:r>
      <w:r w:rsidRPr="00051EF9">
        <w:rPr>
          <w:rStyle w:val="Char9"/>
          <w:rtl/>
        </w:rPr>
        <w:t>ی</w:t>
      </w:r>
      <w:r w:rsidR="00C363C7" w:rsidRPr="00051EF9">
        <w:rPr>
          <w:rStyle w:val="Char9"/>
          <w:rtl/>
        </w:rPr>
        <w:t>م در ب</w:t>
      </w:r>
      <w:r w:rsidRPr="00051EF9">
        <w:rPr>
          <w:rStyle w:val="Char9"/>
          <w:rtl/>
        </w:rPr>
        <w:t>ی</w:t>
      </w:r>
      <w:r w:rsidR="00C363C7" w:rsidRPr="00051EF9">
        <w:rPr>
          <w:rStyle w:val="Char9"/>
          <w:rtl/>
        </w:rPr>
        <w:t>ت المقدس خواهد بود</w:t>
      </w:r>
      <w:r w:rsidR="00C363C7" w:rsidRPr="000F71B7">
        <w:rPr>
          <w:rStyle w:val="Char9"/>
          <w:rFonts w:hint="cs"/>
          <w:vertAlign w:val="superscript"/>
          <w:rtl/>
        </w:rPr>
        <w:t>(</w:t>
      </w:r>
      <w:r w:rsidR="00C363C7" w:rsidRPr="000F71B7">
        <w:rPr>
          <w:rStyle w:val="Char9"/>
          <w:vertAlign w:val="superscript"/>
          <w:rtl/>
        </w:rPr>
        <w:footnoteReference w:id="672"/>
      </w:r>
      <w:r w:rsidR="00C363C7" w:rsidRPr="000F71B7">
        <w:rPr>
          <w:rStyle w:val="Char9"/>
          <w:rFonts w:hint="cs"/>
          <w:vertAlign w:val="superscript"/>
          <w:rtl/>
        </w:rPr>
        <w:t>)</w:t>
      </w:r>
      <w:r w:rsidR="00C363C7" w:rsidRPr="00051EF9">
        <w:rPr>
          <w:rStyle w:val="Char9"/>
          <w:rFonts w:hint="cs"/>
          <w:rtl/>
        </w:rPr>
        <w:t xml:space="preserve">! </w:t>
      </w:r>
      <w:r w:rsidR="00C363C7" w:rsidRPr="00051EF9">
        <w:rPr>
          <w:rStyle w:val="Char9"/>
          <w:rtl/>
        </w:rPr>
        <w:t>و</w:t>
      </w:r>
      <w:r w:rsidR="00C363C7" w:rsidRPr="00051EF9">
        <w:rPr>
          <w:rStyle w:val="Char9"/>
          <w:rFonts w:hint="cs"/>
          <w:rtl/>
        </w:rPr>
        <w:t xml:space="preserve"> </w:t>
      </w:r>
      <w:r w:rsidR="00C363C7" w:rsidRPr="00051EF9">
        <w:rPr>
          <w:rStyle w:val="Char9"/>
          <w:rtl/>
        </w:rPr>
        <w:t>ا</w:t>
      </w:r>
      <w:r w:rsidRPr="00051EF9">
        <w:rPr>
          <w:rStyle w:val="Char9"/>
          <w:rtl/>
        </w:rPr>
        <w:t>ی</w:t>
      </w:r>
      <w:r w:rsidR="00C363C7" w:rsidRPr="00051EF9">
        <w:rPr>
          <w:rStyle w:val="Char9"/>
          <w:rtl/>
        </w:rPr>
        <w:t>ن تجمع حتى شامل مردگان شده و</w:t>
      </w:r>
      <w:r w:rsidR="00C363C7" w:rsidRPr="00051EF9">
        <w:rPr>
          <w:rStyle w:val="Char9"/>
          <w:rFonts w:hint="cs"/>
          <w:rtl/>
        </w:rPr>
        <w:t xml:space="preserve"> </w:t>
      </w:r>
      <w:r w:rsidR="00C363C7" w:rsidRPr="00051EF9">
        <w:rPr>
          <w:rStyle w:val="Char9"/>
          <w:rtl/>
        </w:rPr>
        <w:t>از قبرها ب</w:t>
      </w:r>
      <w:r w:rsidRPr="00051EF9">
        <w:rPr>
          <w:rStyle w:val="Char9"/>
          <w:rtl/>
        </w:rPr>
        <w:t>ی</w:t>
      </w:r>
      <w:r w:rsidR="00C363C7" w:rsidRPr="00051EF9">
        <w:rPr>
          <w:rStyle w:val="Char9"/>
          <w:rtl/>
        </w:rPr>
        <w:t>رون آمده تا به ارتش مورد خ</w:t>
      </w:r>
      <w:r w:rsidRPr="00051EF9">
        <w:rPr>
          <w:rStyle w:val="Char9"/>
          <w:rtl/>
        </w:rPr>
        <w:t>ی</w:t>
      </w:r>
      <w:r w:rsidR="00C363C7" w:rsidRPr="00051EF9">
        <w:rPr>
          <w:rStyle w:val="Char9"/>
          <w:rtl/>
        </w:rPr>
        <w:t>الى به رهبرى مس</w:t>
      </w:r>
      <w:r w:rsidRPr="00051EF9">
        <w:rPr>
          <w:rStyle w:val="Char9"/>
          <w:rtl/>
        </w:rPr>
        <w:t>ی</w:t>
      </w:r>
      <w:r w:rsidR="00C363C7" w:rsidRPr="00051EF9">
        <w:rPr>
          <w:rStyle w:val="Char9"/>
          <w:rtl/>
        </w:rPr>
        <w:t>ح خ</w:t>
      </w:r>
      <w:r w:rsidRPr="00051EF9">
        <w:rPr>
          <w:rStyle w:val="Char9"/>
          <w:rtl/>
        </w:rPr>
        <w:t>ی</w:t>
      </w:r>
      <w:r w:rsidR="00C363C7" w:rsidRPr="00051EF9">
        <w:rPr>
          <w:rStyle w:val="Char9"/>
          <w:rtl/>
        </w:rPr>
        <w:t>الى و</w:t>
      </w:r>
      <w:r w:rsidR="00C363C7" w:rsidRPr="00051EF9">
        <w:rPr>
          <w:rStyle w:val="Char9"/>
          <w:rFonts w:hint="cs"/>
          <w:rtl/>
        </w:rPr>
        <w:t xml:space="preserve"> </w:t>
      </w:r>
      <w:r w:rsidR="00C363C7" w:rsidRPr="00051EF9">
        <w:rPr>
          <w:rStyle w:val="Char9"/>
          <w:rtl/>
        </w:rPr>
        <w:t>مجعولشان بپ</w:t>
      </w:r>
      <w:r w:rsidRPr="00051EF9">
        <w:rPr>
          <w:rStyle w:val="Char9"/>
          <w:rtl/>
        </w:rPr>
        <w:t>ی</w:t>
      </w:r>
      <w:r w:rsidR="00C363C7" w:rsidRPr="00051EF9">
        <w:rPr>
          <w:rStyle w:val="Char9"/>
          <w:rtl/>
        </w:rPr>
        <w:t>وندند، و</w:t>
      </w:r>
      <w:r w:rsidR="00C363C7" w:rsidRPr="00051EF9">
        <w:rPr>
          <w:rStyle w:val="Char9"/>
          <w:rFonts w:hint="cs"/>
          <w:rtl/>
        </w:rPr>
        <w:t xml:space="preserve"> </w:t>
      </w:r>
      <w:r w:rsidR="00C363C7" w:rsidRPr="00051EF9">
        <w:rPr>
          <w:rStyle w:val="Char9"/>
          <w:rtl/>
        </w:rPr>
        <w:t>در سفر حزق</w:t>
      </w:r>
      <w:r w:rsidRPr="00051EF9">
        <w:rPr>
          <w:rStyle w:val="Char9"/>
          <w:rtl/>
        </w:rPr>
        <w:t>ی</w:t>
      </w:r>
      <w:r w:rsidR="00C363C7" w:rsidRPr="00051EF9">
        <w:rPr>
          <w:rStyle w:val="Char9"/>
          <w:rtl/>
        </w:rPr>
        <w:t>ال ا</w:t>
      </w:r>
      <w:r w:rsidRPr="00051EF9">
        <w:rPr>
          <w:rStyle w:val="Char9"/>
          <w:rtl/>
        </w:rPr>
        <w:t>ی</w:t>
      </w:r>
      <w:r w:rsidR="00C363C7" w:rsidRPr="00051EF9">
        <w:rPr>
          <w:rStyle w:val="Char9"/>
          <w:rtl/>
        </w:rPr>
        <w:t>ن پندار با تفص</w:t>
      </w:r>
      <w:r w:rsidRPr="00051EF9">
        <w:rPr>
          <w:rStyle w:val="Char9"/>
          <w:rtl/>
        </w:rPr>
        <w:t>ی</w:t>
      </w:r>
      <w:r w:rsidR="00C363C7" w:rsidRPr="00051EF9">
        <w:rPr>
          <w:rStyle w:val="Char9"/>
          <w:rtl/>
        </w:rPr>
        <w:t>ل ب</w:t>
      </w:r>
      <w:r w:rsidRPr="00051EF9">
        <w:rPr>
          <w:rStyle w:val="Char9"/>
          <w:rtl/>
        </w:rPr>
        <w:t>ی</w:t>
      </w:r>
      <w:r w:rsidR="00C363C7" w:rsidRPr="00051EF9">
        <w:rPr>
          <w:rStyle w:val="Char9"/>
          <w:rtl/>
        </w:rPr>
        <w:t>شترى آمده است</w:t>
      </w:r>
      <w:r w:rsidR="00C363C7" w:rsidRPr="000F71B7">
        <w:rPr>
          <w:rStyle w:val="Char9"/>
          <w:rFonts w:hint="cs"/>
          <w:vertAlign w:val="superscript"/>
          <w:rtl/>
        </w:rPr>
        <w:t>(</w:t>
      </w:r>
      <w:r w:rsidR="00C363C7" w:rsidRPr="000F71B7">
        <w:rPr>
          <w:rStyle w:val="Char9"/>
          <w:vertAlign w:val="superscript"/>
          <w:rtl/>
        </w:rPr>
        <w:footnoteReference w:id="673"/>
      </w:r>
      <w:r w:rsidR="00C363C7" w:rsidRPr="000F71B7">
        <w:rPr>
          <w:rStyle w:val="Char9"/>
          <w:rFonts w:hint="cs"/>
          <w:vertAlign w:val="superscript"/>
          <w:rtl/>
        </w:rPr>
        <w:t>)</w:t>
      </w:r>
      <w:r w:rsidR="00C363C7" w:rsidRPr="00051EF9">
        <w:rPr>
          <w:rStyle w:val="Char9"/>
          <w:rFonts w:hint="cs"/>
          <w:rtl/>
        </w:rPr>
        <w:t>.</w:t>
      </w:r>
      <w:r w:rsidR="000F71B7">
        <w:rPr>
          <w:rStyle w:val="Char9"/>
          <w:rFonts w:hint="cs"/>
          <w:rtl/>
        </w:rPr>
        <w:t xml:space="preserve"> </w:t>
      </w:r>
      <w:r w:rsidR="00C363C7" w:rsidRPr="00051EF9">
        <w:rPr>
          <w:rStyle w:val="Char9"/>
          <w:rtl/>
        </w:rPr>
        <w:t xml:space="preserve"> </w:t>
      </w:r>
    </w:p>
    <w:p w:rsidR="00C363C7" w:rsidRPr="00051EF9" w:rsidRDefault="00C363C7" w:rsidP="009E47D7">
      <w:pPr>
        <w:pStyle w:val="NormalWeb"/>
        <w:bidi/>
        <w:spacing w:before="0" w:beforeAutospacing="0" w:after="0" w:afterAutospacing="0"/>
        <w:ind w:firstLine="284"/>
        <w:jc w:val="both"/>
        <w:rPr>
          <w:rStyle w:val="Char9"/>
          <w:rtl/>
        </w:rPr>
      </w:pPr>
      <w:r w:rsidRPr="00051EF9">
        <w:rPr>
          <w:rStyle w:val="Char9"/>
          <w:rtl/>
        </w:rPr>
        <w:t>*</w:t>
      </w:r>
      <w:r w:rsidRPr="00051EF9">
        <w:rPr>
          <w:rStyle w:val="Char9"/>
          <w:rFonts w:hint="cs"/>
          <w:rtl/>
        </w:rPr>
        <w:t xml:space="preserve"> </w:t>
      </w:r>
      <w:r w:rsidRPr="00051EF9">
        <w:rPr>
          <w:rStyle w:val="Char9"/>
          <w:rtl/>
        </w:rPr>
        <w:t>ش</w:t>
      </w:r>
      <w:r w:rsidR="00AF2E6E" w:rsidRPr="00051EF9">
        <w:rPr>
          <w:rStyle w:val="Char9"/>
          <w:rtl/>
        </w:rPr>
        <w:t>ک</w:t>
      </w:r>
      <w:r w:rsidRPr="00051EF9">
        <w:rPr>
          <w:rStyle w:val="Char9"/>
          <w:rtl/>
        </w:rPr>
        <w:t>نج</w:t>
      </w:r>
      <w:r w:rsidR="00835A14">
        <w:rPr>
          <w:rStyle w:val="Char9"/>
          <w:rtl/>
        </w:rPr>
        <w:t>ۀ</w:t>
      </w:r>
      <w:r w:rsidRPr="00051EF9">
        <w:rPr>
          <w:rStyle w:val="Char9"/>
          <w:rtl/>
        </w:rPr>
        <w:t xml:space="preserve"> مردگان</w:t>
      </w:r>
    </w:p>
    <w:p w:rsidR="00C363C7" w:rsidRPr="00051EF9" w:rsidRDefault="00C363C7" w:rsidP="009E47D7">
      <w:pPr>
        <w:ind w:firstLine="284"/>
        <w:jc w:val="both"/>
        <w:rPr>
          <w:rStyle w:val="Char9"/>
          <w:rtl/>
        </w:rPr>
      </w:pPr>
      <w:r w:rsidRPr="00051EF9">
        <w:rPr>
          <w:rStyle w:val="Char9"/>
          <w:rFonts w:ascii="Times New Roman" w:hAnsi="Times New Roman" w:cs="Times New Roman" w:hint="cs"/>
          <w:rtl/>
        </w:rPr>
        <w:t> </w:t>
      </w:r>
      <w:r w:rsidRPr="00051EF9">
        <w:rPr>
          <w:rStyle w:val="Char9"/>
          <w:rFonts w:hint="cs"/>
          <w:rtl/>
        </w:rPr>
        <w:t>به</w:t>
      </w:r>
      <w:r w:rsidRPr="00051EF9">
        <w:rPr>
          <w:rStyle w:val="Char9"/>
          <w:rtl/>
        </w:rPr>
        <w:t xml:space="preserve"> </w:t>
      </w:r>
      <w:r w:rsidRPr="00051EF9">
        <w:rPr>
          <w:rStyle w:val="Char9"/>
          <w:rFonts w:hint="cs"/>
          <w:rtl/>
        </w:rPr>
        <w:t>هم</w:t>
      </w:r>
      <w:r w:rsidR="00835A14">
        <w:rPr>
          <w:rStyle w:val="Char9"/>
          <w:rFonts w:hint="cs"/>
          <w:rtl/>
        </w:rPr>
        <w:t>ۀ</w:t>
      </w:r>
      <w:r w:rsidRPr="00051EF9">
        <w:rPr>
          <w:rStyle w:val="Char9"/>
          <w:rtl/>
        </w:rPr>
        <w:t xml:space="preserve"> </w:t>
      </w:r>
      <w:r w:rsidRPr="00051EF9">
        <w:rPr>
          <w:rStyle w:val="Char9"/>
          <w:rFonts w:hint="cs"/>
          <w:rtl/>
        </w:rPr>
        <w:t>ا</w:t>
      </w:r>
      <w:r w:rsidR="00AF2E6E" w:rsidRPr="00051EF9">
        <w:rPr>
          <w:rStyle w:val="Char9"/>
          <w:rtl/>
        </w:rPr>
        <w:t>ی</w:t>
      </w:r>
      <w:r w:rsidRPr="00051EF9">
        <w:rPr>
          <w:rStyle w:val="Char9"/>
          <w:rtl/>
        </w:rPr>
        <w:t>ن اوهام و</w:t>
      </w:r>
      <w:r w:rsidRPr="00051EF9">
        <w:rPr>
          <w:rStyle w:val="Char9"/>
          <w:rFonts w:hint="cs"/>
          <w:rtl/>
        </w:rPr>
        <w:t xml:space="preserve"> </w:t>
      </w:r>
      <w:r w:rsidRPr="00051EF9">
        <w:rPr>
          <w:rStyle w:val="Char9"/>
          <w:rtl/>
        </w:rPr>
        <w:t>خ</w:t>
      </w:r>
      <w:r w:rsidR="00AF2E6E" w:rsidRPr="00051EF9">
        <w:rPr>
          <w:rStyle w:val="Char9"/>
          <w:rtl/>
        </w:rPr>
        <w:t>ی</w:t>
      </w:r>
      <w:r w:rsidRPr="00051EF9">
        <w:rPr>
          <w:rStyle w:val="Char9"/>
          <w:rtl/>
        </w:rPr>
        <w:t>البافى</w:t>
      </w:r>
      <w:r w:rsidRPr="00051EF9">
        <w:rPr>
          <w:rStyle w:val="Char9"/>
          <w:rFonts w:hint="cs"/>
          <w:rtl/>
        </w:rPr>
        <w:t>‌</w:t>
      </w:r>
      <w:r w:rsidRPr="00051EF9">
        <w:rPr>
          <w:rStyle w:val="Char9"/>
          <w:rtl/>
        </w:rPr>
        <w:t>ها ا</w:t>
      </w:r>
      <w:r w:rsidR="00AF2E6E" w:rsidRPr="00051EF9">
        <w:rPr>
          <w:rStyle w:val="Char9"/>
          <w:rtl/>
        </w:rPr>
        <w:t>ک</w:t>
      </w:r>
      <w:r w:rsidRPr="00051EF9">
        <w:rPr>
          <w:rStyle w:val="Char9"/>
          <w:rtl/>
        </w:rPr>
        <w:t>تفا ننموده بل</w:t>
      </w:r>
      <w:r w:rsidR="00AF2E6E" w:rsidRPr="00051EF9">
        <w:rPr>
          <w:rStyle w:val="Char9"/>
          <w:rtl/>
        </w:rPr>
        <w:t>ک</w:t>
      </w:r>
      <w:r w:rsidRPr="00051EF9">
        <w:rPr>
          <w:rStyle w:val="Char9"/>
          <w:rtl/>
        </w:rPr>
        <w:t>ه جثه</w:t>
      </w:r>
      <w:r w:rsidRPr="00051EF9">
        <w:rPr>
          <w:rStyle w:val="Char9"/>
          <w:rFonts w:hint="cs"/>
          <w:rtl/>
        </w:rPr>
        <w:t>‌</w:t>
      </w:r>
      <w:r w:rsidRPr="00051EF9">
        <w:rPr>
          <w:rStyle w:val="Char9"/>
          <w:rtl/>
        </w:rPr>
        <w:t>هاى گناه</w:t>
      </w:r>
      <w:r w:rsidR="00AF2E6E" w:rsidRPr="00051EF9">
        <w:rPr>
          <w:rStyle w:val="Char9"/>
          <w:rtl/>
        </w:rPr>
        <w:t>ک</w:t>
      </w:r>
      <w:r w:rsidRPr="00051EF9">
        <w:rPr>
          <w:rStyle w:val="Char9"/>
          <w:rtl/>
        </w:rPr>
        <w:t>اران از غ</w:t>
      </w:r>
      <w:r w:rsidR="00AF2E6E" w:rsidRPr="00051EF9">
        <w:rPr>
          <w:rStyle w:val="Char9"/>
          <w:rtl/>
        </w:rPr>
        <w:t>ی</w:t>
      </w:r>
      <w:r w:rsidRPr="00051EF9">
        <w:rPr>
          <w:rStyle w:val="Char9"/>
          <w:rtl/>
        </w:rPr>
        <w:t>ر بنى اسرائ</w:t>
      </w:r>
      <w:r w:rsidR="00AF2E6E" w:rsidRPr="00051EF9">
        <w:rPr>
          <w:rStyle w:val="Char9"/>
          <w:rtl/>
        </w:rPr>
        <w:t>ی</w:t>
      </w:r>
      <w:r w:rsidRPr="00051EF9">
        <w:rPr>
          <w:rStyle w:val="Char9"/>
          <w:rtl/>
        </w:rPr>
        <w:t>ل را در آورده تا تماشاگر عذاب و</w:t>
      </w:r>
      <w:r w:rsidRPr="00051EF9">
        <w:rPr>
          <w:rStyle w:val="Char9"/>
          <w:rFonts w:hint="cs"/>
          <w:rtl/>
        </w:rPr>
        <w:t xml:space="preserve"> </w:t>
      </w:r>
      <w:r w:rsidRPr="00051EF9">
        <w:rPr>
          <w:rStyle w:val="Char9"/>
          <w:rtl/>
        </w:rPr>
        <w:t>ش</w:t>
      </w:r>
      <w:r w:rsidR="00AF2E6E" w:rsidRPr="00051EF9">
        <w:rPr>
          <w:rStyle w:val="Char9"/>
          <w:rtl/>
        </w:rPr>
        <w:t>ک</w:t>
      </w:r>
      <w:r w:rsidRPr="00051EF9">
        <w:rPr>
          <w:rStyle w:val="Char9"/>
          <w:rtl/>
        </w:rPr>
        <w:t>نج</w:t>
      </w:r>
      <w:r w:rsidR="00835A14">
        <w:rPr>
          <w:rStyle w:val="Char9"/>
          <w:rtl/>
        </w:rPr>
        <w:t>ۀ</w:t>
      </w:r>
      <w:r w:rsidRPr="00051EF9">
        <w:rPr>
          <w:rStyle w:val="Char9"/>
          <w:rtl/>
        </w:rPr>
        <w:t xml:space="preserve"> آنها گردند</w:t>
      </w:r>
      <w:r w:rsidRPr="000F71B7">
        <w:rPr>
          <w:rStyle w:val="Char9"/>
          <w:rFonts w:hint="cs"/>
          <w:vertAlign w:val="superscript"/>
          <w:rtl/>
        </w:rPr>
        <w:t>(</w:t>
      </w:r>
      <w:r w:rsidRPr="000F71B7">
        <w:rPr>
          <w:rStyle w:val="Char9"/>
          <w:vertAlign w:val="superscript"/>
          <w:rtl/>
        </w:rPr>
        <w:footnoteReference w:id="674"/>
      </w:r>
      <w:r w:rsidRPr="000F71B7">
        <w:rPr>
          <w:rStyle w:val="Char9"/>
          <w:rFonts w:hint="cs"/>
          <w:vertAlign w:val="superscript"/>
          <w:rtl/>
        </w:rPr>
        <w:t>)</w:t>
      </w:r>
      <w:r w:rsidRPr="00051EF9">
        <w:rPr>
          <w:rStyle w:val="Char9"/>
          <w:rFonts w:hint="cs"/>
          <w:rtl/>
        </w:rPr>
        <w:t>.</w:t>
      </w:r>
    </w:p>
    <w:p w:rsidR="00C363C7" w:rsidRPr="00051EF9" w:rsidRDefault="00C363C7" w:rsidP="009E47D7">
      <w:pPr>
        <w:pStyle w:val="NormalWeb"/>
        <w:bidi/>
        <w:spacing w:before="0" w:beforeAutospacing="0" w:after="0" w:afterAutospacing="0"/>
        <w:ind w:firstLine="284"/>
        <w:jc w:val="both"/>
        <w:rPr>
          <w:rStyle w:val="Char9"/>
          <w:rtl/>
        </w:rPr>
      </w:pPr>
      <w:r w:rsidRPr="00051EF9">
        <w:rPr>
          <w:rStyle w:val="Char9"/>
          <w:rFonts w:hint="cs"/>
          <w:rtl/>
        </w:rPr>
        <w:t xml:space="preserve">* </w:t>
      </w:r>
      <w:r w:rsidRPr="00051EF9">
        <w:rPr>
          <w:rStyle w:val="Char9"/>
          <w:rtl/>
        </w:rPr>
        <w:t>محا</w:t>
      </w:r>
      <w:r w:rsidR="00AF2E6E" w:rsidRPr="00051EF9">
        <w:rPr>
          <w:rStyle w:val="Char9"/>
          <w:rtl/>
        </w:rPr>
        <w:t>ک</w:t>
      </w:r>
      <w:r w:rsidRPr="00051EF9">
        <w:rPr>
          <w:rStyle w:val="Char9"/>
          <w:rtl/>
        </w:rPr>
        <w:t>مه و</w:t>
      </w:r>
      <w:r w:rsidRPr="00051EF9">
        <w:rPr>
          <w:rStyle w:val="Char9"/>
          <w:rFonts w:hint="cs"/>
          <w:rtl/>
        </w:rPr>
        <w:t xml:space="preserve"> </w:t>
      </w:r>
      <w:r w:rsidRPr="00051EF9">
        <w:rPr>
          <w:rStyle w:val="Char9"/>
          <w:rtl/>
        </w:rPr>
        <w:t>قصاص هم</w:t>
      </w:r>
      <w:r w:rsidR="00835A14">
        <w:rPr>
          <w:rStyle w:val="Char9"/>
          <w:rtl/>
        </w:rPr>
        <w:t>ۀ</w:t>
      </w:r>
      <w:r w:rsidRPr="00051EF9">
        <w:rPr>
          <w:rStyle w:val="Char9"/>
          <w:rtl/>
        </w:rPr>
        <w:t xml:space="preserve"> ملت</w:t>
      </w:r>
      <w:r w:rsidR="001A2EC3">
        <w:rPr>
          <w:rStyle w:val="Char9"/>
          <w:rtl/>
        </w:rPr>
        <w:t xml:space="preserve">‌ها </w:t>
      </w:r>
      <w:r w:rsidRPr="00051EF9">
        <w:rPr>
          <w:rStyle w:val="Char9"/>
          <w:rtl/>
        </w:rPr>
        <w:t xml:space="preserve">بخاطر </w:t>
      </w:r>
      <w:r w:rsidR="00AF2E6E" w:rsidRPr="00051EF9">
        <w:rPr>
          <w:rStyle w:val="Char9"/>
          <w:rtl/>
        </w:rPr>
        <w:t>ی</w:t>
      </w:r>
      <w:r w:rsidRPr="00051EF9">
        <w:rPr>
          <w:rStyle w:val="Char9"/>
          <w:rtl/>
        </w:rPr>
        <w:t>هود و</w:t>
      </w:r>
      <w:r w:rsidRPr="00051EF9">
        <w:rPr>
          <w:rStyle w:val="Char9"/>
          <w:rFonts w:hint="cs"/>
          <w:rtl/>
        </w:rPr>
        <w:t xml:space="preserve"> </w:t>
      </w:r>
      <w:r w:rsidRPr="00051EF9">
        <w:rPr>
          <w:rStyle w:val="Char9"/>
          <w:rtl/>
        </w:rPr>
        <w:t>به بردگى</w:t>
      </w:r>
      <w:r w:rsidR="009E47D7">
        <w:rPr>
          <w:rStyle w:val="Char9"/>
          <w:rFonts w:hint="cs"/>
          <w:rtl/>
        </w:rPr>
        <w:t>‌</w:t>
      </w:r>
      <w:r w:rsidRPr="00051EF9">
        <w:rPr>
          <w:rStyle w:val="Char9"/>
          <w:rtl/>
        </w:rPr>
        <w:t>گرفتن آنها</w:t>
      </w:r>
      <w:r w:rsidRPr="00051EF9">
        <w:rPr>
          <w:rStyle w:val="Char9"/>
          <w:rFonts w:hint="cs"/>
          <w:rtl/>
        </w:rPr>
        <w:t>.</w:t>
      </w:r>
      <w:r w:rsidRPr="00051EF9">
        <w:rPr>
          <w:rStyle w:val="Char9"/>
          <w:rtl/>
        </w:rPr>
        <w:t xml:space="preserve"> </w:t>
      </w:r>
    </w:p>
    <w:p w:rsidR="00C363C7" w:rsidRPr="00051EF9" w:rsidRDefault="00C363C7" w:rsidP="009E47D7">
      <w:pPr>
        <w:pStyle w:val="BodyTextIndent"/>
        <w:spacing w:after="0"/>
        <w:ind w:left="0" w:firstLine="284"/>
        <w:jc w:val="both"/>
        <w:rPr>
          <w:rStyle w:val="Char9"/>
          <w:rtl/>
        </w:rPr>
      </w:pPr>
      <w:r w:rsidRPr="00051EF9">
        <w:rPr>
          <w:rStyle w:val="Char9"/>
          <w:rtl/>
        </w:rPr>
        <w:t>بنا برا</w:t>
      </w:r>
      <w:r w:rsidR="00AF2E6E" w:rsidRPr="00051EF9">
        <w:rPr>
          <w:rStyle w:val="Char9"/>
          <w:rtl/>
        </w:rPr>
        <w:t>ی</w:t>
      </w:r>
      <w:r w:rsidRPr="00051EF9">
        <w:rPr>
          <w:rStyle w:val="Char9"/>
          <w:rtl/>
        </w:rPr>
        <w:t>ن اسطوره</w:t>
      </w:r>
      <w:r w:rsidRPr="00051EF9">
        <w:rPr>
          <w:rStyle w:val="Char9"/>
          <w:rFonts w:hint="cs"/>
          <w:rtl/>
        </w:rPr>
        <w:t>‌</w:t>
      </w:r>
      <w:r w:rsidRPr="00051EF9">
        <w:rPr>
          <w:rStyle w:val="Char9"/>
          <w:rtl/>
        </w:rPr>
        <w:t xml:space="preserve">هاى ساختگى </w:t>
      </w:r>
      <w:r w:rsidR="00AF2E6E" w:rsidRPr="00051EF9">
        <w:rPr>
          <w:rStyle w:val="Char9"/>
          <w:rtl/>
        </w:rPr>
        <w:t>ک</w:t>
      </w:r>
      <w:r w:rsidRPr="00051EF9">
        <w:rPr>
          <w:rStyle w:val="Char9"/>
          <w:rtl/>
        </w:rPr>
        <w:t>ه دل</w:t>
      </w:r>
      <w:r w:rsidR="00AF2E6E" w:rsidRPr="00051EF9">
        <w:rPr>
          <w:rStyle w:val="Char9"/>
          <w:rtl/>
        </w:rPr>
        <w:t>ی</w:t>
      </w:r>
      <w:r w:rsidRPr="00051EF9">
        <w:rPr>
          <w:rStyle w:val="Char9"/>
          <w:rtl/>
        </w:rPr>
        <w:t>ل بر آرزوهاى بافندگان آنها</w:t>
      </w:r>
      <w:r w:rsidR="006D7D8D">
        <w:rPr>
          <w:rStyle w:val="Char9"/>
          <w:rtl/>
        </w:rPr>
        <w:t xml:space="preserve"> می‌باشد</w:t>
      </w:r>
      <w:r w:rsidRPr="00051EF9">
        <w:rPr>
          <w:rStyle w:val="Char9"/>
          <w:rtl/>
        </w:rPr>
        <w:t xml:space="preserve"> ا</w:t>
      </w:r>
      <w:r w:rsidR="00AF2E6E" w:rsidRPr="00051EF9">
        <w:rPr>
          <w:rStyle w:val="Char9"/>
          <w:rtl/>
        </w:rPr>
        <w:t>ی</w:t>
      </w:r>
      <w:r w:rsidRPr="00051EF9">
        <w:rPr>
          <w:rStyle w:val="Char9"/>
          <w:rtl/>
        </w:rPr>
        <w:t>ن مس</w:t>
      </w:r>
      <w:r w:rsidR="00AF2E6E" w:rsidRPr="00051EF9">
        <w:rPr>
          <w:rStyle w:val="Char9"/>
          <w:rtl/>
        </w:rPr>
        <w:t>ی</w:t>
      </w:r>
      <w:r w:rsidRPr="00051EF9">
        <w:rPr>
          <w:rStyle w:val="Char9"/>
          <w:rtl/>
        </w:rPr>
        <w:t>ح خ</w:t>
      </w:r>
      <w:r w:rsidR="00AF2E6E" w:rsidRPr="00051EF9">
        <w:rPr>
          <w:rStyle w:val="Char9"/>
          <w:rtl/>
        </w:rPr>
        <w:t>ی</w:t>
      </w:r>
      <w:r w:rsidRPr="00051EF9">
        <w:rPr>
          <w:rStyle w:val="Char9"/>
          <w:rtl/>
        </w:rPr>
        <w:t xml:space="preserve">الى بعد از گردآورى </w:t>
      </w:r>
      <w:r w:rsidR="00AF2E6E" w:rsidRPr="00051EF9">
        <w:rPr>
          <w:rStyle w:val="Char9"/>
          <w:rtl/>
        </w:rPr>
        <w:t>ی</w:t>
      </w:r>
      <w:r w:rsidRPr="00051EF9">
        <w:rPr>
          <w:rStyle w:val="Char9"/>
          <w:rtl/>
        </w:rPr>
        <w:t>هود شروع به گردآورى بق</w:t>
      </w:r>
      <w:r w:rsidR="00AF2E6E" w:rsidRPr="00051EF9">
        <w:rPr>
          <w:rStyle w:val="Char9"/>
          <w:rtl/>
        </w:rPr>
        <w:t>ی</w:t>
      </w:r>
      <w:r w:rsidR="00835A14">
        <w:rPr>
          <w:rStyle w:val="Char9"/>
          <w:rtl/>
        </w:rPr>
        <w:t>ۀ</w:t>
      </w:r>
      <w:r w:rsidRPr="00051EF9">
        <w:rPr>
          <w:rStyle w:val="Char9"/>
          <w:rtl/>
        </w:rPr>
        <w:t xml:space="preserve"> مللى م</w:t>
      </w:r>
      <w:r w:rsidR="00AF2E6E" w:rsidRPr="00051EF9">
        <w:rPr>
          <w:rStyle w:val="Char9"/>
          <w:rtl/>
        </w:rPr>
        <w:t>ی</w:t>
      </w:r>
      <w:r w:rsidRPr="00051EF9">
        <w:rPr>
          <w:rStyle w:val="Char9"/>
          <w:rtl/>
        </w:rPr>
        <w:t>نما</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 xml:space="preserve">ه بنا بزعم آنها ستمى بر </w:t>
      </w:r>
      <w:r w:rsidR="00AF2E6E" w:rsidRPr="00051EF9">
        <w:rPr>
          <w:rStyle w:val="Char9"/>
          <w:rtl/>
        </w:rPr>
        <w:t>ی</w:t>
      </w:r>
      <w:r w:rsidRPr="00051EF9">
        <w:rPr>
          <w:rStyle w:val="Char9"/>
          <w:rtl/>
        </w:rPr>
        <w:t>هود روا داشته</w:t>
      </w:r>
      <w:r w:rsidR="006D7D8D">
        <w:rPr>
          <w:rStyle w:val="Char9"/>
          <w:rtl/>
        </w:rPr>
        <w:t xml:space="preserve">‌اند </w:t>
      </w:r>
      <w:r w:rsidRPr="00051EF9">
        <w:rPr>
          <w:rStyle w:val="Char9"/>
          <w:rtl/>
        </w:rPr>
        <w:t>تا هم</w:t>
      </w:r>
      <w:r w:rsidR="00835A14">
        <w:rPr>
          <w:rStyle w:val="Char9"/>
          <w:rtl/>
        </w:rPr>
        <w:t>ۀ</w:t>
      </w:r>
      <w:r w:rsidRPr="00051EF9">
        <w:rPr>
          <w:rStyle w:val="Char9"/>
          <w:rtl/>
        </w:rPr>
        <w:t xml:space="preserve"> آنها</w:t>
      </w:r>
      <w:r w:rsidRPr="00051EF9">
        <w:rPr>
          <w:rStyle w:val="Char9"/>
          <w:rFonts w:hint="cs"/>
          <w:rtl/>
        </w:rPr>
        <w:t xml:space="preserve"> </w:t>
      </w:r>
      <w:r w:rsidRPr="00051EF9">
        <w:rPr>
          <w:rStyle w:val="Char9"/>
          <w:rtl/>
        </w:rPr>
        <w:t>را محا</w:t>
      </w:r>
      <w:r w:rsidR="00AF2E6E" w:rsidRPr="00051EF9">
        <w:rPr>
          <w:rStyle w:val="Char9"/>
          <w:rtl/>
        </w:rPr>
        <w:t>ک</w:t>
      </w:r>
      <w:r w:rsidRPr="00051EF9">
        <w:rPr>
          <w:rStyle w:val="Char9"/>
          <w:rtl/>
        </w:rPr>
        <w:t>مه و</w:t>
      </w:r>
      <w:r w:rsidRPr="00051EF9">
        <w:rPr>
          <w:rStyle w:val="Char9"/>
          <w:rFonts w:hint="cs"/>
          <w:rtl/>
        </w:rPr>
        <w:t xml:space="preserve"> </w:t>
      </w:r>
      <w:r w:rsidRPr="00051EF9">
        <w:rPr>
          <w:rStyle w:val="Char9"/>
          <w:rtl/>
        </w:rPr>
        <w:t>قصاص نما</w:t>
      </w:r>
      <w:r w:rsidR="00AF2E6E" w:rsidRPr="00051EF9">
        <w:rPr>
          <w:rStyle w:val="Char9"/>
          <w:rtl/>
        </w:rPr>
        <w:t>ی</w:t>
      </w:r>
      <w:r w:rsidRPr="00051EF9">
        <w:rPr>
          <w:rStyle w:val="Char9"/>
          <w:rtl/>
        </w:rPr>
        <w:t>د</w:t>
      </w:r>
      <w:r w:rsidRPr="000F71B7">
        <w:rPr>
          <w:rStyle w:val="Char9"/>
          <w:rFonts w:hint="cs"/>
          <w:vertAlign w:val="superscript"/>
          <w:rtl/>
        </w:rPr>
        <w:t>(</w:t>
      </w:r>
      <w:r w:rsidRPr="000F71B7">
        <w:rPr>
          <w:rStyle w:val="Char9"/>
          <w:vertAlign w:val="superscript"/>
          <w:rtl/>
        </w:rPr>
        <w:footnoteReference w:id="675"/>
      </w:r>
      <w:r w:rsidRPr="000F71B7">
        <w:rPr>
          <w:rStyle w:val="Char9"/>
          <w:rFonts w:hint="cs"/>
          <w:vertAlign w:val="superscript"/>
          <w:rtl/>
        </w:rPr>
        <w:t>)</w:t>
      </w:r>
      <w:r w:rsidRPr="00051EF9">
        <w:rPr>
          <w:rStyle w:val="Char9"/>
          <w:rFonts w:hint="cs"/>
          <w:rtl/>
        </w:rPr>
        <w:t>.</w:t>
      </w:r>
      <w:r w:rsidR="000F71B7">
        <w:rPr>
          <w:rStyle w:val="Char9"/>
          <w:rFonts w:ascii="Times New Roman" w:hAnsi="Times New Roman" w:cs="Times New Roman" w:hint="cs"/>
          <w:rtl/>
        </w:rPr>
        <w:t xml:space="preserve"> </w:t>
      </w:r>
    </w:p>
    <w:p w:rsidR="00C363C7" w:rsidRPr="00051EF9" w:rsidRDefault="00C363C7" w:rsidP="009E47D7">
      <w:pPr>
        <w:pStyle w:val="BodyTextIndent"/>
        <w:spacing w:after="0"/>
        <w:ind w:left="0" w:firstLine="284"/>
        <w:jc w:val="both"/>
        <w:rPr>
          <w:rStyle w:val="Char9"/>
          <w:rtl/>
        </w:rPr>
      </w:pPr>
      <w:r w:rsidRPr="00051EF9">
        <w:rPr>
          <w:rStyle w:val="Char9"/>
          <w:rtl/>
        </w:rPr>
        <w:t>*</w:t>
      </w:r>
      <w:r w:rsidR="00AF2E6E" w:rsidRPr="00051EF9">
        <w:rPr>
          <w:rStyle w:val="Char9"/>
          <w:rtl/>
        </w:rPr>
        <w:t>ک</w:t>
      </w:r>
      <w:r w:rsidRPr="00051EF9">
        <w:rPr>
          <w:rStyle w:val="Char9"/>
          <w:rtl/>
        </w:rPr>
        <w:t>شتن دوسوم جهان</w:t>
      </w:r>
    </w:p>
    <w:p w:rsidR="00C363C7" w:rsidRPr="00051EF9" w:rsidRDefault="00C363C7" w:rsidP="009E47D7">
      <w:pPr>
        <w:pStyle w:val="BodyTextIndent"/>
        <w:spacing w:after="0"/>
        <w:ind w:left="0" w:firstLine="284"/>
        <w:jc w:val="both"/>
        <w:rPr>
          <w:rStyle w:val="Char9"/>
          <w:rtl/>
        </w:rPr>
      </w:pPr>
      <w:r w:rsidRPr="00051EF9">
        <w:rPr>
          <w:rStyle w:val="Char9"/>
          <w:rtl/>
        </w:rPr>
        <w:t>و</w:t>
      </w:r>
      <w:r w:rsidRPr="00051EF9">
        <w:rPr>
          <w:rStyle w:val="Char9"/>
          <w:rFonts w:hint="cs"/>
          <w:rtl/>
        </w:rPr>
        <w:t xml:space="preserve"> </w:t>
      </w:r>
      <w:r w:rsidRPr="00051EF9">
        <w:rPr>
          <w:rStyle w:val="Char9"/>
          <w:rtl/>
        </w:rPr>
        <w:t>اما نت</w:t>
      </w:r>
      <w:r w:rsidR="00AF2E6E" w:rsidRPr="00051EF9">
        <w:rPr>
          <w:rStyle w:val="Char9"/>
          <w:rtl/>
        </w:rPr>
        <w:t>ی</w:t>
      </w:r>
      <w:r w:rsidRPr="00051EF9">
        <w:rPr>
          <w:rStyle w:val="Char9"/>
          <w:rtl/>
        </w:rPr>
        <w:t>ج</w:t>
      </w:r>
      <w:r w:rsidR="00835A14">
        <w:rPr>
          <w:rStyle w:val="Char9"/>
          <w:rtl/>
        </w:rPr>
        <w:t>ۀ</w:t>
      </w:r>
      <w:r w:rsidRPr="00051EF9">
        <w:rPr>
          <w:rStyle w:val="Char9"/>
          <w:rtl/>
        </w:rPr>
        <w:t xml:space="preserve"> ا</w:t>
      </w:r>
      <w:r w:rsidR="00AF2E6E" w:rsidRPr="00051EF9">
        <w:rPr>
          <w:rStyle w:val="Char9"/>
          <w:rtl/>
        </w:rPr>
        <w:t>ی</w:t>
      </w:r>
      <w:r w:rsidRPr="00051EF9">
        <w:rPr>
          <w:rStyle w:val="Char9"/>
          <w:rtl/>
        </w:rPr>
        <w:t>ن محا</w:t>
      </w:r>
      <w:r w:rsidR="00AF2E6E" w:rsidRPr="00051EF9">
        <w:rPr>
          <w:rStyle w:val="Char9"/>
          <w:rtl/>
        </w:rPr>
        <w:t>ک</w:t>
      </w:r>
      <w:r w:rsidRPr="00051EF9">
        <w:rPr>
          <w:rStyle w:val="Char9"/>
          <w:rtl/>
        </w:rPr>
        <w:t>مه را سفر ز</w:t>
      </w:r>
      <w:r w:rsidR="00AF2E6E" w:rsidRPr="00051EF9">
        <w:rPr>
          <w:rStyle w:val="Char9"/>
          <w:rtl/>
        </w:rPr>
        <w:t>ک</w:t>
      </w:r>
      <w:r w:rsidRPr="00051EF9">
        <w:rPr>
          <w:rStyle w:val="Char9"/>
          <w:rtl/>
        </w:rPr>
        <w:t>ر</w:t>
      </w:r>
      <w:r w:rsidR="00AF2E6E" w:rsidRPr="00051EF9">
        <w:rPr>
          <w:rStyle w:val="Char9"/>
          <w:rtl/>
        </w:rPr>
        <w:t>ی</w:t>
      </w:r>
      <w:r w:rsidRPr="00051EF9">
        <w:rPr>
          <w:rStyle w:val="Char9"/>
          <w:rtl/>
        </w:rPr>
        <w:t>ا</w:t>
      </w:r>
      <w:r w:rsidRPr="000F71B7">
        <w:rPr>
          <w:rStyle w:val="Char9"/>
          <w:rFonts w:hint="cs"/>
          <w:vertAlign w:val="superscript"/>
          <w:rtl/>
        </w:rPr>
        <w:t>(</w:t>
      </w:r>
      <w:r w:rsidRPr="000F71B7">
        <w:rPr>
          <w:rStyle w:val="Char9"/>
          <w:vertAlign w:val="superscript"/>
          <w:rtl/>
        </w:rPr>
        <w:footnoteReference w:id="676"/>
      </w:r>
      <w:r w:rsidRPr="000F71B7">
        <w:rPr>
          <w:rStyle w:val="Char9"/>
          <w:rFonts w:hint="cs"/>
          <w:vertAlign w:val="superscript"/>
          <w:rtl/>
        </w:rPr>
        <w:t>)</w:t>
      </w:r>
      <w:r w:rsidRPr="00051EF9">
        <w:rPr>
          <w:rStyle w:val="Char9"/>
          <w:rtl/>
        </w:rPr>
        <w:t xml:space="preserve"> توض</w:t>
      </w:r>
      <w:r w:rsidR="00AF2E6E" w:rsidRPr="00051EF9">
        <w:rPr>
          <w:rStyle w:val="Char9"/>
          <w:rtl/>
        </w:rPr>
        <w:t>ی</w:t>
      </w:r>
      <w:r w:rsidRPr="00051EF9">
        <w:rPr>
          <w:rStyle w:val="Char9"/>
          <w:rtl/>
        </w:rPr>
        <w:t xml:space="preserve">ح داده است </w:t>
      </w:r>
      <w:r w:rsidR="00AF2E6E" w:rsidRPr="00051EF9">
        <w:rPr>
          <w:rStyle w:val="Char9"/>
          <w:rtl/>
        </w:rPr>
        <w:t>ک</w:t>
      </w:r>
      <w:r w:rsidRPr="00051EF9">
        <w:rPr>
          <w:rStyle w:val="Char9"/>
          <w:rtl/>
        </w:rPr>
        <w:t>ه مس</w:t>
      </w:r>
      <w:r w:rsidR="00AF2E6E" w:rsidRPr="00051EF9">
        <w:rPr>
          <w:rStyle w:val="Char9"/>
          <w:rtl/>
        </w:rPr>
        <w:t>ی</w:t>
      </w:r>
      <w:r w:rsidRPr="00051EF9">
        <w:rPr>
          <w:rStyle w:val="Char9"/>
          <w:rtl/>
        </w:rPr>
        <w:t>ح مورد پندار</w:t>
      </w:r>
      <w:r w:rsidRPr="00051EF9">
        <w:rPr>
          <w:rStyle w:val="Char9"/>
          <w:rFonts w:hint="cs"/>
          <w:rtl/>
        </w:rPr>
        <w:t xml:space="preserve"> </w:t>
      </w:r>
      <w:r w:rsidR="00AF2E6E" w:rsidRPr="00051EF9">
        <w:rPr>
          <w:rStyle w:val="Char9"/>
          <w:rtl/>
        </w:rPr>
        <w:t>ی</w:t>
      </w:r>
      <w:r w:rsidRPr="00051EF9">
        <w:rPr>
          <w:rStyle w:val="Char9"/>
          <w:rtl/>
        </w:rPr>
        <w:t>هود در آن روز دو سوم جهان را م</w:t>
      </w:r>
      <w:r w:rsidR="00AF2E6E" w:rsidRPr="00051EF9">
        <w:rPr>
          <w:rStyle w:val="Char9"/>
          <w:rtl/>
        </w:rPr>
        <w:t>ی</w:t>
      </w:r>
      <w:r w:rsidR="009E47D7">
        <w:rPr>
          <w:rStyle w:val="Char9"/>
          <w:rFonts w:hint="cs"/>
          <w:rtl/>
        </w:rPr>
        <w:t>‌</w:t>
      </w:r>
      <w:r w:rsidR="00AF2E6E" w:rsidRPr="00051EF9">
        <w:rPr>
          <w:rStyle w:val="Char9"/>
          <w:rtl/>
        </w:rPr>
        <w:t>ک</w:t>
      </w:r>
      <w:r w:rsidRPr="00051EF9">
        <w:rPr>
          <w:rStyle w:val="Char9"/>
          <w:rtl/>
        </w:rPr>
        <w:t>شد و</w:t>
      </w:r>
      <w:r w:rsidRPr="00051EF9">
        <w:rPr>
          <w:rStyle w:val="Char9"/>
          <w:rFonts w:hint="cs"/>
          <w:rtl/>
        </w:rPr>
        <w:t xml:space="preserve"> </w:t>
      </w:r>
      <w:r w:rsidRPr="00051EF9">
        <w:rPr>
          <w:rStyle w:val="Char9"/>
          <w:rtl/>
        </w:rPr>
        <w:t>تلمود</w:t>
      </w:r>
      <w:r w:rsidRPr="000F71B7">
        <w:rPr>
          <w:rStyle w:val="Char9"/>
          <w:rFonts w:hint="cs"/>
          <w:vertAlign w:val="superscript"/>
          <w:rtl/>
        </w:rPr>
        <w:t>(</w:t>
      </w:r>
      <w:r w:rsidRPr="000F71B7">
        <w:rPr>
          <w:rStyle w:val="Char9"/>
          <w:vertAlign w:val="superscript"/>
          <w:rtl/>
        </w:rPr>
        <w:footnoteReference w:id="677"/>
      </w:r>
      <w:r w:rsidRPr="000F71B7">
        <w:rPr>
          <w:rStyle w:val="Char9"/>
          <w:rFonts w:hint="cs"/>
          <w:vertAlign w:val="superscript"/>
          <w:rtl/>
        </w:rPr>
        <w:t>)</w:t>
      </w:r>
      <w:r w:rsidRPr="00051EF9">
        <w:rPr>
          <w:rStyle w:val="Char9"/>
          <w:rFonts w:hint="cs"/>
          <w:rtl/>
        </w:rPr>
        <w:t xml:space="preserve">، </w:t>
      </w:r>
      <w:r w:rsidRPr="00051EF9">
        <w:rPr>
          <w:rStyle w:val="Char9"/>
          <w:rtl/>
        </w:rPr>
        <w:t>ن</w:t>
      </w:r>
      <w:r w:rsidR="00AF2E6E" w:rsidRPr="00051EF9">
        <w:rPr>
          <w:rStyle w:val="Char9"/>
          <w:rtl/>
        </w:rPr>
        <w:t>ی</w:t>
      </w:r>
      <w:r w:rsidRPr="00051EF9">
        <w:rPr>
          <w:rStyle w:val="Char9"/>
          <w:rtl/>
        </w:rPr>
        <w:t>ز با تأ</w:t>
      </w:r>
      <w:r w:rsidR="00AF2E6E" w:rsidRPr="00051EF9">
        <w:rPr>
          <w:rStyle w:val="Char9"/>
          <w:rtl/>
        </w:rPr>
        <w:t>یی</w:t>
      </w:r>
      <w:r w:rsidRPr="00051EF9">
        <w:rPr>
          <w:rStyle w:val="Char9"/>
          <w:rtl/>
        </w:rPr>
        <w:t>د ا</w:t>
      </w:r>
      <w:r w:rsidR="00AF2E6E" w:rsidRPr="00051EF9">
        <w:rPr>
          <w:rStyle w:val="Char9"/>
          <w:rtl/>
        </w:rPr>
        <w:t>ی</w:t>
      </w:r>
      <w:r w:rsidRPr="00051EF9">
        <w:rPr>
          <w:rStyle w:val="Char9"/>
          <w:rtl/>
        </w:rPr>
        <w:t>ن امر اضافه</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 xml:space="preserve">ه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ان هفت سال تمام اسلحه</w:t>
      </w:r>
      <w:r w:rsidR="00422AE1">
        <w:rPr>
          <w:rStyle w:val="Char9"/>
          <w:rtl/>
        </w:rPr>
        <w:t xml:space="preserve">‌هایى </w:t>
      </w:r>
      <w:r w:rsidRPr="00051EF9">
        <w:rPr>
          <w:rStyle w:val="Char9"/>
          <w:rtl/>
        </w:rPr>
        <w:t xml:space="preserve">را </w:t>
      </w:r>
      <w:r w:rsidR="00AF2E6E" w:rsidRPr="00051EF9">
        <w:rPr>
          <w:rStyle w:val="Char9"/>
          <w:rtl/>
        </w:rPr>
        <w:t>ک</w:t>
      </w:r>
      <w:r w:rsidRPr="00051EF9">
        <w:rPr>
          <w:rStyle w:val="Char9"/>
          <w:rtl/>
        </w:rPr>
        <w:t>ه غن</w:t>
      </w:r>
      <w:r w:rsidR="00AF2E6E" w:rsidRPr="00051EF9">
        <w:rPr>
          <w:rStyle w:val="Char9"/>
          <w:rtl/>
        </w:rPr>
        <w:t>ی</w:t>
      </w:r>
      <w:r w:rsidRPr="00051EF9">
        <w:rPr>
          <w:rStyle w:val="Char9"/>
          <w:rtl/>
        </w:rPr>
        <w:t>مت گرفته</w:t>
      </w:r>
      <w:r w:rsidR="006D7D8D">
        <w:rPr>
          <w:rStyle w:val="Char9"/>
          <w:rtl/>
        </w:rPr>
        <w:t xml:space="preserve">‌اند </w:t>
      </w:r>
      <w:r w:rsidRPr="00051EF9">
        <w:rPr>
          <w:rStyle w:val="Char9"/>
          <w:rtl/>
        </w:rPr>
        <w:t>م</w:t>
      </w:r>
      <w:r w:rsidR="00AF2E6E" w:rsidRPr="00051EF9">
        <w:rPr>
          <w:rStyle w:val="Char9"/>
          <w:rtl/>
        </w:rPr>
        <w:t>ی</w:t>
      </w:r>
      <w:r w:rsidR="009E47D7">
        <w:rPr>
          <w:rStyle w:val="Char9"/>
          <w:rFonts w:hint="cs"/>
          <w:rtl/>
        </w:rPr>
        <w:t>‌</w:t>
      </w:r>
      <w:r w:rsidRPr="00051EF9">
        <w:rPr>
          <w:rStyle w:val="Char9"/>
          <w:rtl/>
        </w:rPr>
        <w:t>سوزانند، و</w:t>
      </w:r>
      <w:r w:rsidRPr="00051EF9">
        <w:rPr>
          <w:rStyle w:val="Char9"/>
          <w:rFonts w:hint="cs"/>
          <w:rtl/>
        </w:rPr>
        <w:t xml:space="preserve"> </w:t>
      </w:r>
      <w:r w:rsidRPr="00051EF9">
        <w:rPr>
          <w:rStyle w:val="Char9"/>
          <w:rtl/>
        </w:rPr>
        <w:t>در</w:t>
      </w:r>
      <w:r w:rsidRPr="00051EF9">
        <w:rPr>
          <w:rStyle w:val="Char9"/>
          <w:rFonts w:hint="cs"/>
          <w:rtl/>
        </w:rPr>
        <w:t xml:space="preserve"> </w:t>
      </w:r>
      <w:r w:rsidRPr="00051EF9">
        <w:rPr>
          <w:rStyle w:val="Char9"/>
          <w:rtl/>
        </w:rPr>
        <w:t xml:space="preserve">آنوقت است </w:t>
      </w:r>
      <w:r w:rsidR="00AF2E6E" w:rsidRPr="00051EF9">
        <w:rPr>
          <w:rStyle w:val="Char9"/>
          <w:rtl/>
        </w:rPr>
        <w:t>ک</w:t>
      </w:r>
      <w:r w:rsidRPr="00051EF9">
        <w:rPr>
          <w:rStyle w:val="Char9"/>
          <w:rtl/>
        </w:rPr>
        <w:t xml:space="preserve">ه </w:t>
      </w:r>
      <w:r w:rsidR="00AF2E6E" w:rsidRPr="00051EF9">
        <w:rPr>
          <w:rStyle w:val="Char9"/>
          <w:rtl/>
        </w:rPr>
        <w:t>ی</w:t>
      </w:r>
      <w:r w:rsidRPr="00051EF9">
        <w:rPr>
          <w:rStyle w:val="Char9"/>
          <w:rtl/>
        </w:rPr>
        <w:t>هود</w:t>
      </w:r>
      <w:r w:rsidR="00AF2E6E" w:rsidRPr="00051EF9">
        <w:rPr>
          <w:rStyle w:val="Char9"/>
          <w:rtl/>
        </w:rPr>
        <w:t>ی</w:t>
      </w:r>
      <w:r w:rsidRPr="00051EF9">
        <w:rPr>
          <w:rStyle w:val="Char9"/>
          <w:rtl/>
        </w:rPr>
        <w:t>ان بر</w:t>
      </w:r>
      <w:r w:rsidRPr="00051EF9">
        <w:rPr>
          <w:rStyle w:val="Char9"/>
          <w:rFonts w:hint="cs"/>
          <w:rtl/>
        </w:rPr>
        <w:t xml:space="preserve"> </w:t>
      </w:r>
      <w:r w:rsidRPr="00051EF9">
        <w:rPr>
          <w:rStyle w:val="Char9"/>
          <w:rtl/>
        </w:rPr>
        <w:t>جهان مسلط شده و</w:t>
      </w:r>
      <w:r w:rsidRPr="00051EF9">
        <w:rPr>
          <w:rStyle w:val="Char9"/>
          <w:rFonts w:hint="cs"/>
          <w:rtl/>
        </w:rPr>
        <w:t xml:space="preserve"> </w:t>
      </w:r>
      <w:r w:rsidRPr="00051EF9">
        <w:rPr>
          <w:rStyle w:val="Char9"/>
          <w:rtl/>
        </w:rPr>
        <w:t>بق</w:t>
      </w:r>
      <w:r w:rsidR="00AF2E6E" w:rsidRPr="00051EF9">
        <w:rPr>
          <w:rStyle w:val="Char9"/>
          <w:rtl/>
        </w:rPr>
        <w:t>ی</w:t>
      </w:r>
      <w:r w:rsidR="00835A14">
        <w:rPr>
          <w:rStyle w:val="Char9"/>
          <w:rtl/>
        </w:rPr>
        <w:t>ۀ</w:t>
      </w:r>
      <w:r w:rsidRPr="00051EF9">
        <w:rPr>
          <w:rStyle w:val="Char9"/>
          <w:rtl/>
        </w:rPr>
        <w:t xml:space="preserve"> ملت</w:t>
      </w:r>
      <w:r w:rsidRPr="00051EF9">
        <w:rPr>
          <w:rStyle w:val="Char9"/>
          <w:rFonts w:hint="cs"/>
          <w:rtl/>
        </w:rPr>
        <w:t>‌</w:t>
      </w:r>
      <w:r w:rsidRPr="00051EF9">
        <w:rPr>
          <w:rStyle w:val="Char9"/>
          <w:rtl/>
        </w:rPr>
        <w:t xml:space="preserve">ها بردگان </w:t>
      </w:r>
      <w:r w:rsidRPr="00051EF9">
        <w:rPr>
          <w:rStyle w:val="Char9"/>
          <w:rFonts w:hint="cs"/>
          <w:rtl/>
        </w:rPr>
        <w:t>آ</w:t>
      </w:r>
      <w:r w:rsidRPr="00051EF9">
        <w:rPr>
          <w:rStyle w:val="Char9"/>
          <w:rtl/>
        </w:rPr>
        <w:t>نها گشته و</w:t>
      </w:r>
      <w:r w:rsidRPr="00051EF9">
        <w:rPr>
          <w:rStyle w:val="Char9"/>
          <w:rFonts w:hint="cs"/>
          <w:rtl/>
        </w:rPr>
        <w:t xml:space="preserve"> </w:t>
      </w:r>
      <w:r w:rsidRPr="00051EF9">
        <w:rPr>
          <w:rStyle w:val="Char9"/>
          <w:rtl/>
        </w:rPr>
        <w:t>گوسفندان آنها</w:t>
      </w:r>
      <w:r w:rsidRPr="00051EF9">
        <w:rPr>
          <w:rStyle w:val="Char9"/>
          <w:rFonts w:hint="cs"/>
          <w:rtl/>
        </w:rPr>
        <w:t xml:space="preserve"> </w:t>
      </w:r>
      <w:r w:rsidRPr="00051EF9">
        <w:rPr>
          <w:rStyle w:val="Char9"/>
          <w:rtl/>
        </w:rPr>
        <w:t>را م</w:t>
      </w:r>
      <w:r w:rsidR="00AF2E6E" w:rsidRPr="00051EF9">
        <w:rPr>
          <w:rStyle w:val="Char9"/>
          <w:rtl/>
        </w:rPr>
        <w:t>ی</w:t>
      </w:r>
      <w:r w:rsidR="009E47D7">
        <w:rPr>
          <w:rStyle w:val="Char9"/>
          <w:rFonts w:hint="cs"/>
          <w:rtl/>
        </w:rPr>
        <w:t>‌</w:t>
      </w:r>
      <w:r w:rsidRPr="00051EF9">
        <w:rPr>
          <w:rStyle w:val="Char9"/>
          <w:rtl/>
        </w:rPr>
        <w:t>چرانند</w:t>
      </w:r>
      <w:r w:rsidRPr="000F71B7">
        <w:rPr>
          <w:rStyle w:val="Char9"/>
          <w:rFonts w:hint="cs"/>
          <w:vertAlign w:val="superscript"/>
          <w:rtl/>
        </w:rPr>
        <w:t>(</w:t>
      </w:r>
      <w:r w:rsidRPr="000F71B7">
        <w:rPr>
          <w:rStyle w:val="Char9"/>
          <w:vertAlign w:val="superscript"/>
          <w:rtl/>
        </w:rPr>
        <w:footnoteReference w:id="678"/>
      </w:r>
      <w:r w:rsidRPr="000F71B7">
        <w:rPr>
          <w:rStyle w:val="Char9"/>
          <w:rFonts w:hint="cs"/>
          <w:vertAlign w:val="superscript"/>
          <w:rtl/>
        </w:rPr>
        <w:t>)</w:t>
      </w:r>
      <w:r w:rsidRPr="00051EF9">
        <w:rPr>
          <w:rStyle w:val="Char9"/>
          <w:rFonts w:hint="cs"/>
          <w:rtl/>
        </w:rPr>
        <w:t>.</w:t>
      </w:r>
    </w:p>
    <w:p w:rsidR="00C363C7" w:rsidRPr="00051EF9" w:rsidRDefault="00C363C7" w:rsidP="009E47D7">
      <w:pPr>
        <w:pStyle w:val="BodyTextIndent"/>
        <w:spacing w:after="0"/>
        <w:ind w:left="0" w:firstLine="284"/>
        <w:jc w:val="both"/>
        <w:rPr>
          <w:rStyle w:val="Char9"/>
          <w:rtl/>
        </w:rPr>
      </w:pPr>
      <w:r w:rsidRPr="00051EF9">
        <w:rPr>
          <w:rStyle w:val="Char9"/>
          <w:rtl/>
        </w:rPr>
        <w:t>*</w:t>
      </w:r>
      <w:r w:rsidRPr="00051EF9">
        <w:rPr>
          <w:rStyle w:val="Char9"/>
          <w:rFonts w:hint="cs"/>
          <w:rtl/>
        </w:rPr>
        <w:t xml:space="preserve"> </w:t>
      </w:r>
      <w:r w:rsidRPr="00051EF9">
        <w:rPr>
          <w:rStyle w:val="Char9"/>
          <w:rtl/>
        </w:rPr>
        <w:t>ازد</w:t>
      </w:r>
      <w:r w:rsidR="00AF2E6E" w:rsidRPr="00051EF9">
        <w:rPr>
          <w:rStyle w:val="Char9"/>
          <w:rtl/>
        </w:rPr>
        <w:t>ی</w:t>
      </w:r>
      <w:r w:rsidRPr="00051EF9">
        <w:rPr>
          <w:rStyle w:val="Char9"/>
          <w:rtl/>
        </w:rPr>
        <w:t>اد خ</w:t>
      </w:r>
      <w:r w:rsidR="00AF2E6E" w:rsidRPr="00051EF9">
        <w:rPr>
          <w:rStyle w:val="Char9"/>
          <w:rtl/>
        </w:rPr>
        <w:t>ی</w:t>
      </w:r>
      <w:r w:rsidRPr="00051EF9">
        <w:rPr>
          <w:rStyle w:val="Char9"/>
          <w:rtl/>
        </w:rPr>
        <w:t>رات و</w:t>
      </w:r>
      <w:r w:rsidRPr="00051EF9">
        <w:rPr>
          <w:rStyle w:val="Char9"/>
          <w:rFonts w:hint="cs"/>
          <w:rtl/>
        </w:rPr>
        <w:t xml:space="preserve"> </w:t>
      </w:r>
      <w:r w:rsidRPr="00051EF9">
        <w:rPr>
          <w:rStyle w:val="Char9"/>
          <w:rtl/>
        </w:rPr>
        <w:t>انعام در عهد مس</w:t>
      </w:r>
      <w:r w:rsidR="00AF2E6E" w:rsidRPr="00051EF9">
        <w:rPr>
          <w:rStyle w:val="Char9"/>
          <w:rtl/>
        </w:rPr>
        <w:t>ی</w:t>
      </w:r>
      <w:r w:rsidRPr="00051EF9">
        <w:rPr>
          <w:rStyle w:val="Char9"/>
          <w:rtl/>
        </w:rPr>
        <w:t>ح مورد پندار</w:t>
      </w:r>
      <w:r w:rsidRPr="00051EF9">
        <w:rPr>
          <w:rStyle w:val="Char9"/>
          <w:rFonts w:hint="cs"/>
          <w:rtl/>
        </w:rPr>
        <w:t xml:space="preserve"> </w:t>
      </w:r>
      <w:r w:rsidR="00AF2E6E" w:rsidRPr="00051EF9">
        <w:rPr>
          <w:rStyle w:val="Char9"/>
          <w:rtl/>
        </w:rPr>
        <w:t>ی</w:t>
      </w:r>
      <w:r w:rsidRPr="00051EF9">
        <w:rPr>
          <w:rStyle w:val="Char9"/>
          <w:rtl/>
        </w:rPr>
        <w:t>هود</w:t>
      </w:r>
    </w:p>
    <w:p w:rsidR="009E47D7" w:rsidRDefault="00C363C7" w:rsidP="009E47D7">
      <w:pPr>
        <w:ind w:firstLine="284"/>
        <w:jc w:val="both"/>
        <w:rPr>
          <w:rStyle w:val="Char9"/>
          <w:rtl/>
        </w:rPr>
      </w:pPr>
      <w:r w:rsidRPr="00051EF9">
        <w:rPr>
          <w:rStyle w:val="Char9"/>
          <w:rtl/>
        </w:rPr>
        <w:t>در عهد ا</w:t>
      </w:r>
      <w:r w:rsidR="00AF2E6E" w:rsidRPr="00051EF9">
        <w:rPr>
          <w:rStyle w:val="Char9"/>
          <w:rtl/>
        </w:rPr>
        <w:t>ی</w:t>
      </w:r>
      <w:r w:rsidRPr="00051EF9">
        <w:rPr>
          <w:rStyle w:val="Char9"/>
          <w:rtl/>
        </w:rPr>
        <w:t>ن</w:t>
      </w:r>
      <w:r w:rsidR="000F71B7">
        <w:rPr>
          <w:rStyle w:val="Char9"/>
          <w:rFonts w:ascii="Times New Roman" w:hAnsi="Times New Roman" w:cs="Times New Roman" w:hint="cs"/>
          <w:rtl/>
        </w:rPr>
        <w:t xml:space="preserve"> </w:t>
      </w:r>
      <w:r w:rsidRPr="00051EF9">
        <w:rPr>
          <w:rStyle w:val="Char9"/>
          <w:rFonts w:hint="cs"/>
          <w:rtl/>
        </w:rPr>
        <w:t>مس</w:t>
      </w:r>
      <w:r w:rsidR="00AF2E6E" w:rsidRPr="00051EF9">
        <w:rPr>
          <w:rStyle w:val="Char9"/>
          <w:rtl/>
        </w:rPr>
        <w:t>ی</w:t>
      </w:r>
      <w:r w:rsidRPr="00051EF9">
        <w:rPr>
          <w:rStyle w:val="Char9"/>
          <w:rtl/>
        </w:rPr>
        <w:t>ح مورد پندار</w:t>
      </w:r>
      <w:r w:rsidRPr="00051EF9">
        <w:rPr>
          <w:rStyle w:val="Char9"/>
          <w:rFonts w:hint="cs"/>
          <w:rtl/>
        </w:rPr>
        <w:t xml:space="preserve"> </w:t>
      </w:r>
      <w:r w:rsidRPr="00051EF9">
        <w:rPr>
          <w:rStyle w:val="Char9"/>
          <w:rtl/>
        </w:rPr>
        <w:t xml:space="preserve">بنا بزعم آنها از </w:t>
      </w:r>
      <w:r w:rsidR="00AF2E6E" w:rsidRPr="00051EF9">
        <w:rPr>
          <w:rStyle w:val="Char9"/>
          <w:rtl/>
        </w:rPr>
        <w:t>ک</w:t>
      </w:r>
      <w:r w:rsidRPr="00051EF9">
        <w:rPr>
          <w:rStyle w:val="Char9"/>
          <w:rtl/>
        </w:rPr>
        <w:t>وه</w:t>
      </w:r>
      <w:r w:rsidR="009E47D7">
        <w:rPr>
          <w:rStyle w:val="Char9"/>
          <w:rFonts w:hint="cs"/>
          <w:rtl/>
        </w:rPr>
        <w:t>‌</w:t>
      </w:r>
      <w:r w:rsidRPr="00051EF9">
        <w:rPr>
          <w:rStyle w:val="Char9"/>
          <w:rtl/>
        </w:rPr>
        <w:t>ها جو</w:t>
      </w:r>
      <w:r w:rsidR="00AF2E6E" w:rsidRPr="00051EF9">
        <w:rPr>
          <w:rStyle w:val="Char9"/>
          <w:rtl/>
        </w:rPr>
        <w:t>ی</w:t>
      </w:r>
      <w:r w:rsidR="009E47D7">
        <w:rPr>
          <w:rStyle w:val="Char9"/>
          <w:rFonts w:hint="cs"/>
          <w:rtl/>
        </w:rPr>
        <w:t>‌</w:t>
      </w:r>
      <w:r w:rsidRPr="00051EF9">
        <w:rPr>
          <w:rStyle w:val="Char9"/>
          <w:rtl/>
        </w:rPr>
        <w:t>هاى ش</w:t>
      </w:r>
      <w:r w:rsidR="00AF2E6E" w:rsidRPr="00051EF9">
        <w:rPr>
          <w:rStyle w:val="Char9"/>
          <w:rtl/>
        </w:rPr>
        <w:t>ی</w:t>
      </w:r>
      <w:r w:rsidRPr="00051EF9">
        <w:rPr>
          <w:rStyle w:val="Char9"/>
          <w:rtl/>
        </w:rPr>
        <w:t>ر و</w:t>
      </w:r>
      <w:r w:rsidRPr="00051EF9">
        <w:rPr>
          <w:rStyle w:val="Char9"/>
          <w:rFonts w:hint="cs"/>
          <w:rtl/>
        </w:rPr>
        <w:t xml:space="preserve"> </w:t>
      </w:r>
      <w:r w:rsidRPr="00051EF9">
        <w:rPr>
          <w:rStyle w:val="Char9"/>
          <w:rtl/>
        </w:rPr>
        <w:t>عسل و</w:t>
      </w:r>
      <w:r w:rsidRPr="00051EF9">
        <w:rPr>
          <w:rStyle w:val="Char9"/>
          <w:rFonts w:hint="cs"/>
          <w:rtl/>
        </w:rPr>
        <w:t xml:space="preserve"> </w:t>
      </w:r>
      <w:r w:rsidRPr="00051EF9">
        <w:rPr>
          <w:rStyle w:val="Char9"/>
          <w:rtl/>
        </w:rPr>
        <w:t>از زم</w:t>
      </w:r>
      <w:r w:rsidR="00AF2E6E" w:rsidRPr="00051EF9">
        <w:rPr>
          <w:rStyle w:val="Char9"/>
          <w:rtl/>
        </w:rPr>
        <w:t>ی</w:t>
      </w:r>
      <w:r w:rsidRPr="00051EF9">
        <w:rPr>
          <w:rStyle w:val="Char9"/>
          <w:rtl/>
        </w:rPr>
        <w:t>ن خم</w:t>
      </w:r>
      <w:r w:rsidR="00AF2E6E" w:rsidRPr="00051EF9">
        <w:rPr>
          <w:rStyle w:val="Char9"/>
          <w:rtl/>
        </w:rPr>
        <w:t>ی</w:t>
      </w:r>
      <w:r w:rsidRPr="00051EF9">
        <w:rPr>
          <w:rStyle w:val="Char9"/>
          <w:rtl/>
        </w:rPr>
        <w:t>رتازه و</w:t>
      </w:r>
      <w:r w:rsidRPr="00051EF9">
        <w:rPr>
          <w:rStyle w:val="Char9"/>
          <w:rFonts w:hint="cs"/>
          <w:rtl/>
        </w:rPr>
        <w:t xml:space="preserve"> </w:t>
      </w:r>
      <w:r w:rsidRPr="00051EF9">
        <w:rPr>
          <w:rStyle w:val="Char9"/>
          <w:rtl/>
        </w:rPr>
        <w:t>لباس پشمى ب</w:t>
      </w:r>
      <w:r w:rsidR="00AF2E6E" w:rsidRPr="00051EF9">
        <w:rPr>
          <w:rStyle w:val="Char9"/>
          <w:rtl/>
        </w:rPr>
        <w:t>ی</w:t>
      </w:r>
      <w:r w:rsidRPr="00051EF9">
        <w:rPr>
          <w:rStyle w:val="Char9"/>
          <w:rtl/>
        </w:rPr>
        <w:t>رون م</w:t>
      </w:r>
      <w:r w:rsidR="00AF2E6E" w:rsidRPr="00051EF9">
        <w:rPr>
          <w:rStyle w:val="Char9"/>
          <w:rtl/>
        </w:rPr>
        <w:t>ی</w:t>
      </w:r>
      <w:r w:rsidRPr="00051EF9">
        <w:rPr>
          <w:rStyle w:val="Char9"/>
          <w:rtl/>
        </w:rPr>
        <w:t>آ</w:t>
      </w:r>
      <w:r w:rsidR="00AF2E6E" w:rsidRPr="00051EF9">
        <w:rPr>
          <w:rStyle w:val="Char9"/>
          <w:rtl/>
        </w:rPr>
        <w:t>ی</w:t>
      </w:r>
      <w:r w:rsidRPr="00051EF9">
        <w:rPr>
          <w:rStyle w:val="Char9"/>
          <w:rtl/>
        </w:rPr>
        <w:t>د</w:t>
      </w:r>
      <w:r w:rsidRPr="000F71B7">
        <w:rPr>
          <w:rStyle w:val="Char9"/>
          <w:rFonts w:hint="cs"/>
          <w:vertAlign w:val="superscript"/>
          <w:rtl/>
        </w:rPr>
        <w:t>(</w:t>
      </w:r>
      <w:r w:rsidRPr="000F71B7">
        <w:rPr>
          <w:rStyle w:val="Char9"/>
          <w:vertAlign w:val="superscript"/>
          <w:rtl/>
        </w:rPr>
        <w:footnoteReference w:id="679"/>
      </w:r>
      <w:r w:rsidRPr="000F71B7">
        <w:rPr>
          <w:rStyle w:val="Char9"/>
          <w:rFonts w:hint="cs"/>
          <w:vertAlign w:val="superscript"/>
          <w:rtl/>
        </w:rPr>
        <w:t>)</w:t>
      </w:r>
      <w:r w:rsidRPr="00051EF9">
        <w:rPr>
          <w:rStyle w:val="Char9"/>
          <w:rFonts w:hint="cs"/>
          <w:rtl/>
        </w:rPr>
        <w:t>.</w:t>
      </w:r>
    </w:p>
    <w:p w:rsidR="00C363C7" w:rsidRPr="00051EF9" w:rsidRDefault="00C363C7" w:rsidP="009E47D7">
      <w:pPr>
        <w:ind w:firstLine="284"/>
        <w:jc w:val="both"/>
        <w:rPr>
          <w:rStyle w:val="Char9"/>
          <w:rtl/>
        </w:rPr>
      </w:pPr>
      <w:r w:rsidRPr="00051EF9">
        <w:rPr>
          <w:rStyle w:val="Char9"/>
          <w:rFonts w:hint="cs"/>
          <w:rtl/>
        </w:rPr>
        <w:t xml:space="preserve">* </w:t>
      </w:r>
      <w:r w:rsidRPr="00051EF9">
        <w:rPr>
          <w:rStyle w:val="Char9"/>
          <w:rtl/>
        </w:rPr>
        <w:t>روش ح</w:t>
      </w:r>
      <w:r w:rsidR="00AF2E6E" w:rsidRPr="00051EF9">
        <w:rPr>
          <w:rStyle w:val="Char9"/>
          <w:rtl/>
        </w:rPr>
        <w:t>ک</w:t>
      </w:r>
      <w:r w:rsidRPr="00051EF9">
        <w:rPr>
          <w:rStyle w:val="Char9"/>
          <w:rtl/>
        </w:rPr>
        <w:t>ومت مس</w:t>
      </w:r>
      <w:r w:rsidR="00AF2E6E" w:rsidRPr="00051EF9">
        <w:rPr>
          <w:rStyle w:val="Char9"/>
          <w:rtl/>
        </w:rPr>
        <w:t>ی</w:t>
      </w:r>
      <w:r w:rsidRPr="00051EF9">
        <w:rPr>
          <w:rStyle w:val="Char9"/>
          <w:rtl/>
        </w:rPr>
        <w:t>ح مورد پندار</w:t>
      </w:r>
      <w:r w:rsidRPr="00051EF9">
        <w:rPr>
          <w:rStyle w:val="Char9"/>
          <w:rFonts w:hint="cs"/>
          <w:rtl/>
        </w:rPr>
        <w:t xml:space="preserve"> </w:t>
      </w:r>
      <w:r w:rsidR="00AF2E6E" w:rsidRPr="00051EF9">
        <w:rPr>
          <w:rStyle w:val="Char9"/>
          <w:rtl/>
        </w:rPr>
        <w:t>ی</w:t>
      </w:r>
      <w:r w:rsidRPr="00051EF9">
        <w:rPr>
          <w:rStyle w:val="Char9"/>
          <w:rtl/>
        </w:rPr>
        <w:t>هود</w:t>
      </w:r>
      <w:r w:rsidRPr="00051EF9">
        <w:rPr>
          <w:rStyle w:val="Char9"/>
          <w:rFonts w:hint="cs"/>
          <w:rtl/>
        </w:rPr>
        <w:t>:</w:t>
      </w:r>
    </w:p>
    <w:p w:rsidR="00C363C7" w:rsidRPr="009E47D7" w:rsidRDefault="00C363C7" w:rsidP="009E47D7">
      <w:pPr>
        <w:pStyle w:val="af0"/>
        <w:rPr>
          <w:rtl/>
        </w:rPr>
      </w:pPr>
      <w:r w:rsidRPr="009E47D7">
        <w:rPr>
          <w:rStyle w:val="Char9"/>
          <w:sz w:val="24"/>
          <w:szCs w:val="24"/>
          <w:rtl/>
          <w:lang w:bidi="ar-SA"/>
        </w:rPr>
        <w:t>روش و</w:t>
      </w:r>
      <w:r w:rsidRPr="009E47D7">
        <w:rPr>
          <w:rStyle w:val="Char9"/>
          <w:rFonts w:hint="cs"/>
          <w:sz w:val="24"/>
          <w:szCs w:val="24"/>
          <w:rtl/>
          <w:lang w:bidi="ar-SA"/>
        </w:rPr>
        <w:t xml:space="preserve"> </w:t>
      </w:r>
      <w:r w:rsidRPr="009E47D7">
        <w:rPr>
          <w:rStyle w:val="Char9"/>
          <w:sz w:val="24"/>
          <w:szCs w:val="24"/>
          <w:rtl/>
          <w:lang w:bidi="ar-SA"/>
        </w:rPr>
        <w:t>س</w:t>
      </w:r>
      <w:r w:rsidR="00AF2E6E" w:rsidRPr="009E47D7">
        <w:rPr>
          <w:rStyle w:val="Char9"/>
          <w:sz w:val="24"/>
          <w:szCs w:val="24"/>
          <w:rtl/>
          <w:lang w:bidi="ar-SA"/>
        </w:rPr>
        <w:t>ی</w:t>
      </w:r>
      <w:r w:rsidRPr="009E47D7">
        <w:rPr>
          <w:rStyle w:val="Char9"/>
          <w:sz w:val="24"/>
          <w:szCs w:val="24"/>
          <w:rtl/>
          <w:lang w:bidi="ar-SA"/>
        </w:rPr>
        <w:t>است ح</w:t>
      </w:r>
      <w:r w:rsidR="00AF2E6E" w:rsidRPr="009E47D7">
        <w:rPr>
          <w:rStyle w:val="Char9"/>
          <w:sz w:val="24"/>
          <w:szCs w:val="24"/>
          <w:rtl/>
          <w:lang w:bidi="ar-SA"/>
        </w:rPr>
        <w:t>ک</w:t>
      </w:r>
      <w:r w:rsidRPr="009E47D7">
        <w:rPr>
          <w:rStyle w:val="Char9"/>
          <w:sz w:val="24"/>
          <w:szCs w:val="24"/>
          <w:rtl/>
          <w:lang w:bidi="ar-SA"/>
        </w:rPr>
        <w:t>ومت او چن</w:t>
      </w:r>
      <w:r w:rsidR="00AF2E6E" w:rsidRPr="009E47D7">
        <w:rPr>
          <w:rStyle w:val="Char9"/>
          <w:sz w:val="24"/>
          <w:szCs w:val="24"/>
          <w:rtl/>
          <w:lang w:bidi="ar-SA"/>
        </w:rPr>
        <w:t>ی</w:t>
      </w:r>
      <w:r w:rsidRPr="009E47D7">
        <w:rPr>
          <w:rStyle w:val="Char9"/>
          <w:sz w:val="24"/>
          <w:szCs w:val="24"/>
          <w:rtl/>
          <w:lang w:bidi="ar-SA"/>
        </w:rPr>
        <w:t xml:space="preserve">ن است </w:t>
      </w:r>
      <w:r w:rsidR="00AF2E6E" w:rsidRPr="009E47D7">
        <w:rPr>
          <w:rStyle w:val="Char9"/>
          <w:sz w:val="24"/>
          <w:szCs w:val="24"/>
          <w:rtl/>
          <w:lang w:bidi="ar-SA"/>
        </w:rPr>
        <w:t>ک</w:t>
      </w:r>
      <w:r w:rsidRPr="009E47D7">
        <w:rPr>
          <w:rStyle w:val="Char9"/>
          <w:sz w:val="24"/>
          <w:szCs w:val="24"/>
          <w:rtl/>
          <w:lang w:bidi="ar-SA"/>
        </w:rPr>
        <w:t>ه در</w:t>
      </w:r>
      <w:r w:rsidRPr="009E47D7">
        <w:rPr>
          <w:rStyle w:val="Char9"/>
          <w:rFonts w:hint="cs"/>
          <w:sz w:val="24"/>
          <w:szCs w:val="24"/>
          <w:rtl/>
          <w:lang w:bidi="ar-SA"/>
        </w:rPr>
        <w:t xml:space="preserve"> </w:t>
      </w:r>
      <w:r w:rsidRPr="009E47D7">
        <w:rPr>
          <w:rStyle w:val="Char9"/>
          <w:sz w:val="24"/>
          <w:szCs w:val="24"/>
          <w:rtl/>
          <w:lang w:bidi="ar-SA"/>
        </w:rPr>
        <w:t>م</w:t>
      </w:r>
      <w:r w:rsidR="00AF2E6E" w:rsidRPr="009E47D7">
        <w:rPr>
          <w:rStyle w:val="Char9"/>
          <w:sz w:val="24"/>
          <w:szCs w:val="24"/>
          <w:rtl/>
          <w:lang w:bidi="ar-SA"/>
        </w:rPr>
        <w:t>ی</w:t>
      </w:r>
      <w:r w:rsidRPr="009E47D7">
        <w:rPr>
          <w:rStyle w:val="Char9"/>
          <w:sz w:val="24"/>
          <w:szCs w:val="24"/>
          <w:rtl/>
          <w:lang w:bidi="ar-SA"/>
        </w:rPr>
        <w:t>ان مردم بر اساس دل</w:t>
      </w:r>
      <w:r w:rsidR="00AF2E6E" w:rsidRPr="009E47D7">
        <w:rPr>
          <w:rStyle w:val="Char9"/>
          <w:sz w:val="24"/>
          <w:szCs w:val="24"/>
          <w:rtl/>
          <w:lang w:bidi="ar-SA"/>
        </w:rPr>
        <w:t>ی</w:t>
      </w:r>
      <w:r w:rsidRPr="009E47D7">
        <w:rPr>
          <w:rStyle w:val="Char9"/>
          <w:sz w:val="24"/>
          <w:szCs w:val="24"/>
          <w:rtl/>
          <w:lang w:bidi="ar-SA"/>
        </w:rPr>
        <w:t>ل و</w:t>
      </w:r>
      <w:r w:rsidRPr="009E47D7">
        <w:rPr>
          <w:rStyle w:val="Char9"/>
          <w:rFonts w:hint="cs"/>
          <w:sz w:val="24"/>
          <w:szCs w:val="24"/>
          <w:rtl/>
          <w:lang w:bidi="ar-SA"/>
        </w:rPr>
        <w:t xml:space="preserve"> </w:t>
      </w:r>
      <w:r w:rsidRPr="009E47D7">
        <w:rPr>
          <w:rStyle w:val="Char9"/>
          <w:sz w:val="24"/>
          <w:szCs w:val="24"/>
          <w:rtl/>
          <w:lang w:bidi="ar-SA"/>
        </w:rPr>
        <w:t>ب</w:t>
      </w:r>
      <w:r w:rsidR="00AF2E6E" w:rsidRPr="009E47D7">
        <w:rPr>
          <w:rStyle w:val="Char9"/>
          <w:sz w:val="24"/>
          <w:szCs w:val="24"/>
          <w:rtl/>
          <w:lang w:bidi="ar-SA"/>
        </w:rPr>
        <w:t>ی</w:t>
      </w:r>
      <w:r w:rsidRPr="009E47D7">
        <w:rPr>
          <w:rStyle w:val="Char9"/>
          <w:sz w:val="24"/>
          <w:szCs w:val="24"/>
          <w:rtl/>
          <w:lang w:bidi="ar-SA"/>
        </w:rPr>
        <w:t>نه ح</w:t>
      </w:r>
      <w:r w:rsidR="00AF2E6E" w:rsidRPr="009E47D7">
        <w:rPr>
          <w:rStyle w:val="Char9"/>
          <w:sz w:val="24"/>
          <w:szCs w:val="24"/>
          <w:rtl/>
          <w:lang w:bidi="ar-SA"/>
        </w:rPr>
        <w:t>ک</w:t>
      </w:r>
      <w:r w:rsidRPr="009E47D7">
        <w:rPr>
          <w:rStyle w:val="Char9"/>
          <w:sz w:val="24"/>
          <w:szCs w:val="24"/>
          <w:rtl/>
          <w:lang w:bidi="ar-SA"/>
        </w:rPr>
        <w:t>م</w:t>
      </w:r>
      <w:r w:rsidR="00CE2A51" w:rsidRPr="009E47D7">
        <w:rPr>
          <w:rStyle w:val="Char9"/>
          <w:sz w:val="24"/>
          <w:szCs w:val="24"/>
          <w:rtl/>
          <w:lang w:bidi="ar-SA"/>
        </w:rPr>
        <w:t xml:space="preserve"> نمی‌کند</w:t>
      </w:r>
      <w:r w:rsidRPr="009E47D7">
        <w:rPr>
          <w:rStyle w:val="Char9"/>
          <w:sz w:val="24"/>
          <w:szCs w:val="24"/>
          <w:rtl/>
          <w:lang w:bidi="ar-SA"/>
        </w:rPr>
        <w:t xml:space="preserve"> بل</w:t>
      </w:r>
      <w:r w:rsidR="00AF2E6E" w:rsidRPr="009E47D7">
        <w:rPr>
          <w:rStyle w:val="Char9"/>
          <w:sz w:val="24"/>
          <w:szCs w:val="24"/>
          <w:rtl/>
          <w:lang w:bidi="ar-SA"/>
        </w:rPr>
        <w:t>ک</w:t>
      </w:r>
      <w:r w:rsidRPr="009E47D7">
        <w:rPr>
          <w:rStyle w:val="Char9"/>
          <w:sz w:val="24"/>
          <w:szCs w:val="24"/>
          <w:rtl/>
          <w:lang w:bidi="ar-SA"/>
        </w:rPr>
        <w:t>ه برخلاف همه بشر و</w:t>
      </w:r>
      <w:r w:rsidRPr="009E47D7">
        <w:rPr>
          <w:rStyle w:val="Char9"/>
          <w:rFonts w:hint="cs"/>
          <w:sz w:val="24"/>
          <w:szCs w:val="24"/>
          <w:rtl/>
          <w:lang w:bidi="ar-SA"/>
        </w:rPr>
        <w:t xml:space="preserve"> </w:t>
      </w:r>
      <w:r w:rsidRPr="009E47D7">
        <w:rPr>
          <w:rStyle w:val="Char9"/>
          <w:sz w:val="24"/>
          <w:szCs w:val="24"/>
          <w:rtl/>
          <w:lang w:bidi="ar-SA"/>
        </w:rPr>
        <w:t>حتى انب</w:t>
      </w:r>
      <w:r w:rsidR="00AF2E6E" w:rsidRPr="009E47D7">
        <w:rPr>
          <w:rStyle w:val="Char9"/>
          <w:sz w:val="24"/>
          <w:szCs w:val="24"/>
          <w:rtl/>
          <w:lang w:bidi="ar-SA"/>
        </w:rPr>
        <w:t>ی</w:t>
      </w:r>
      <w:r w:rsidRPr="009E47D7">
        <w:rPr>
          <w:rStyle w:val="Char9"/>
          <w:sz w:val="24"/>
          <w:szCs w:val="24"/>
          <w:rtl/>
          <w:lang w:bidi="ar-SA"/>
        </w:rPr>
        <w:t>اء براساس الهام و</w:t>
      </w:r>
      <w:r w:rsidRPr="009E47D7">
        <w:rPr>
          <w:rStyle w:val="Char9"/>
          <w:rFonts w:hint="cs"/>
          <w:sz w:val="24"/>
          <w:szCs w:val="24"/>
          <w:rtl/>
          <w:lang w:bidi="ar-SA"/>
        </w:rPr>
        <w:t xml:space="preserve"> </w:t>
      </w:r>
      <w:r w:rsidRPr="009E47D7">
        <w:rPr>
          <w:rStyle w:val="Char9"/>
          <w:sz w:val="24"/>
          <w:szCs w:val="24"/>
          <w:rtl/>
          <w:lang w:bidi="ar-SA"/>
        </w:rPr>
        <w:t>معرفت الهى! محا</w:t>
      </w:r>
      <w:r w:rsidR="00AF2E6E" w:rsidRPr="009E47D7">
        <w:rPr>
          <w:rStyle w:val="Char9"/>
          <w:sz w:val="24"/>
          <w:szCs w:val="24"/>
          <w:rtl/>
          <w:lang w:bidi="ar-SA"/>
        </w:rPr>
        <w:t>ک</w:t>
      </w:r>
      <w:r w:rsidRPr="009E47D7">
        <w:rPr>
          <w:rStyle w:val="Char9"/>
          <w:sz w:val="24"/>
          <w:szCs w:val="24"/>
          <w:rtl/>
          <w:lang w:bidi="ar-SA"/>
        </w:rPr>
        <w:t>مه</w:t>
      </w:r>
      <w:r w:rsidR="004A5748" w:rsidRPr="009E47D7">
        <w:rPr>
          <w:rStyle w:val="Char9"/>
          <w:sz w:val="24"/>
          <w:szCs w:val="24"/>
          <w:rtl/>
          <w:lang w:bidi="ar-SA"/>
        </w:rPr>
        <w:t xml:space="preserve"> می‌کند</w:t>
      </w:r>
      <w:r w:rsidRPr="009E47D7">
        <w:rPr>
          <w:rStyle w:val="Char9"/>
          <w:rFonts w:hint="cs"/>
          <w:b/>
          <w:bCs w:val="0"/>
          <w:vertAlign w:val="superscript"/>
          <w:rtl/>
          <w:lang w:bidi="ar-SA"/>
        </w:rPr>
        <w:t>(</w:t>
      </w:r>
      <w:r w:rsidRPr="009E47D7">
        <w:rPr>
          <w:rStyle w:val="Char9"/>
          <w:b/>
          <w:bCs w:val="0"/>
          <w:vertAlign w:val="superscript"/>
          <w:rtl/>
          <w:lang w:bidi="ar-SA"/>
        </w:rPr>
        <w:footnoteReference w:id="680"/>
      </w:r>
      <w:r w:rsidRPr="009E47D7">
        <w:rPr>
          <w:rStyle w:val="Char9"/>
          <w:rFonts w:hint="cs"/>
          <w:b/>
          <w:bCs w:val="0"/>
          <w:vertAlign w:val="superscript"/>
          <w:rtl/>
          <w:lang w:bidi="ar-SA"/>
        </w:rPr>
        <w:t>)</w:t>
      </w:r>
      <w:r w:rsidRPr="009E47D7">
        <w:rPr>
          <w:rStyle w:val="Char9"/>
          <w:rFonts w:hint="cs"/>
          <w:sz w:val="24"/>
          <w:szCs w:val="24"/>
          <w:rtl/>
          <w:lang w:bidi="ar-SA"/>
        </w:rPr>
        <w:t>.</w:t>
      </w:r>
    </w:p>
    <w:p w:rsidR="00C363C7" w:rsidRPr="00FD35AF" w:rsidRDefault="00C363C7" w:rsidP="009E47D7">
      <w:pPr>
        <w:pStyle w:val="a0"/>
        <w:rPr>
          <w:rtl/>
        </w:rPr>
      </w:pPr>
      <w:bookmarkStart w:id="213" w:name="_Toc262253767"/>
      <w:bookmarkStart w:id="214" w:name="_Toc278236341"/>
      <w:bookmarkStart w:id="215" w:name="_Toc430509601"/>
      <w:r w:rsidRPr="00FD35AF">
        <w:rPr>
          <w:rtl/>
        </w:rPr>
        <w:t>امام زمان و</w:t>
      </w:r>
      <w:r w:rsidRPr="00FD35AF">
        <w:rPr>
          <w:rFonts w:hint="cs"/>
          <w:rtl/>
        </w:rPr>
        <w:t xml:space="preserve"> </w:t>
      </w:r>
      <w:r w:rsidRPr="00FD35AF">
        <w:rPr>
          <w:rtl/>
        </w:rPr>
        <w:t>تشابه آن با مس</w:t>
      </w:r>
      <w:r w:rsidR="00AF2E6E">
        <w:rPr>
          <w:rtl/>
        </w:rPr>
        <w:t>ی</w:t>
      </w:r>
      <w:r w:rsidRPr="00FD35AF">
        <w:rPr>
          <w:rtl/>
        </w:rPr>
        <w:t>ح مورد پندار</w:t>
      </w:r>
      <w:r w:rsidRPr="00FD35AF">
        <w:rPr>
          <w:rFonts w:hint="cs"/>
          <w:rtl/>
        </w:rPr>
        <w:t xml:space="preserve"> </w:t>
      </w:r>
      <w:r w:rsidR="00AF2E6E">
        <w:rPr>
          <w:rtl/>
        </w:rPr>
        <w:t>ی</w:t>
      </w:r>
      <w:r w:rsidRPr="00FD35AF">
        <w:rPr>
          <w:rtl/>
        </w:rPr>
        <w:t>هود</w:t>
      </w:r>
      <w:bookmarkEnd w:id="213"/>
      <w:bookmarkEnd w:id="214"/>
      <w:bookmarkEnd w:id="215"/>
    </w:p>
    <w:p w:rsidR="00C363C7" w:rsidRPr="009E47D7" w:rsidRDefault="00C363C7" w:rsidP="009E47D7">
      <w:pPr>
        <w:pStyle w:val="af0"/>
        <w:rPr>
          <w:rtl/>
        </w:rPr>
      </w:pPr>
      <w:r w:rsidRPr="009E47D7">
        <w:rPr>
          <w:rStyle w:val="Char9"/>
          <w:sz w:val="24"/>
          <w:szCs w:val="24"/>
          <w:rtl/>
          <w:lang w:bidi="ar-SA"/>
        </w:rPr>
        <w:t>از بارزتر</w:t>
      </w:r>
      <w:r w:rsidR="00AF2E6E" w:rsidRPr="009E47D7">
        <w:rPr>
          <w:rStyle w:val="Char9"/>
          <w:sz w:val="24"/>
          <w:szCs w:val="24"/>
          <w:rtl/>
          <w:lang w:bidi="ar-SA"/>
        </w:rPr>
        <w:t>ی</w:t>
      </w:r>
      <w:r w:rsidRPr="009E47D7">
        <w:rPr>
          <w:rStyle w:val="Char9"/>
          <w:sz w:val="24"/>
          <w:szCs w:val="24"/>
          <w:rtl/>
          <w:lang w:bidi="ar-SA"/>
        </w:rPr>
        <w:t>ن باورهاى امام</w:t>
      </w:r>
      <w:r w:rsidR="00AF2E6E" w:rsidRPr="009E47D7">
        <w:rPr>
          <w:rStyle w:val="Char9"/>
          <w:sz w:val="24"/>
          <w:szCs w:val="24"/>
          <w:rtl/>
          <w:lang w:bidi="ar-SA"/>
        </w:rPr>
        <w:t>ی</w:t>
      </w:r>
      <w:r w:rsidRPr="009E47D7">
        <w:rPr>
          <w:rStyle w:val="Char9"/>
          <w:sz w:val="24"/>
          <w:szCs w:val="24"/>
          <w:rtl/>
          <w:lang w:bidi="ar-SA"/>
        </w:rPr>
        <w:t xml:space="preserve">ه </w:t>
      </w:r>
      <w:r w:rsidR="00AF2E6E" w:rsidRPr="009E47D7">
        <w:rPr>
          <w:rStyle w:val="Char9"/>
          <w:sz w:val="24"/>
          <w:szCs w:val="24"/>
          <w:rtl/>
          <w:lang w:bidi="ar-SA"/>
        </w:rPr>
        <w:t>ک</w:t>
      </w:r>
      <w:r w:rsidRPr="009E47D7">
        <w:rPr>
          <w:rStyle w:val="Char9"/>
          <w:sz w:val="24"/>
          <w:szCs w:val="24"/>
          <w:rtl/>
          <w:lang w:bidi="ar-SA"/>
        </w:rPr>
        <w:t>ه محور مذهبشان بر آنست و</w:t>
      </w:r>
      <w:r w:rsidRPr="009E47D7">
        <w:rPr>
          <w:rStyle w:val="Char9"/>
          <w:rFonts w:hint="cs"/>
          <w:sz w:val="24"/>
          <w:szCs w:val="24"/>
          <w:rtl/>
          <w:lang w:bidi="ar-SA"/>
        </w:rPr>
        <w:t xml:space="preserve"> </w:t>
      </w:r>
      <w:r w:rsidRPr="009E47D7">
        <w:rPr>
          <w:rStyle w:val="Char9"/>
          <w:sz w:val="24"/>
          <w:szCs w:val="24"/>
          <w:rtl/>
          <w:lang w:bidi="ar-SA"/>
        </w:rPr>
        <w:t>در اعمال روز</w:t>
      </w:r>
      <w:r w:rsidRPr="009E47D7">
        <w:rPr>
          <w:rStyle w:val="Char9"/>
          <w:rFonts w:hint="cs"/>
          <w:sz w:val="24"/>
          <w:szCs w:val="24"/>
          <w:rtl/>
          <w:lang w:bidi="ar-SA"/>
        </w:rPr>
        <w:t xml:space="preserve"> </w:t>
      </w:r>
      <w:r w:rsidRPr="009E47D7">
        <w:rPr>
          <w:rStyle w:val="Char9"/>
          <w:sz w:val="24"/>
          <w:szCs w:val="24"/>
          <w:rtl/>
          <w:lang w:bidi="ar-SA"/>
        </w:rPr>
        <w:t>مر</w:t>
      </w:r>
      <w:r w:rsidR="00835A14">
        <w:rPr>
          <w:rStyle w:val="Char9"/>
          <w:sz w:val="24"/>
          <w:szCs w:val="24"/>
          <w:rtl/>
          <w:lang w:bidi="ar-SA"/>
        </w:rPr>
        <w:t>ۀ</w:t>
      </w:r>
      <w:r w:rsidRPr="009E47D7">
        <w:rPr>
          <w:rStyle w:val="Char9"/>
          <w:sz w:val="24"/>
          <w:szCs w:val="24"/>
          <w:rtl/>
          <w:lang w:bidi="ar-SA"/>
        </w:rPr>
        <w:t xml:space="preserve"> زندگ</w:t>
      </w:r>
      <w:r w:rsidR="00AF2E6E" w:rsidRPr="009E47D7">
        <w:rPr>
          <w:rStyle w:val="Char9"/>
          <w:sz w:val="24"/>
          <w:szCs w:val="24"/>
          <w:rtl/>
          <w:lang w:bidi="ar-SA"/>
        </w:rPr>
        <w:t>ی</w:t>
      </w:r>
      <w:r w:rsidRPr="009E47D7">
        <w:rPr>
          <w:rStyle w:val="Char9"/>
          <w:sz w:val="24"/>
          <w:szCs w:val="24"/>
          <w:rtl/>
          <w:lang w:bidi="ar-SA"/>
        </w:rPr>
        <w:t>شان حتى از خداوند هم ب</w:t>
      </w:r>
      <w:r w:rsidR="00AF2E6E" w:rsidRPr="009E47D7">
        <w:rPr>
          <w:rStyle w:val="Char9"/>
          <w:sz w:val="24"/>
          <w:szCs w:val="24"/>
          <w:rtl/>
          <w:lang w:bidi="ar-SA"/>
        </w:rPr>
        <w:t>ی</w:t>
      </w:r>
      <w:r w:rsidRPr="009E47D7">
        <w:rPr>
          <w:rStyle w:val="Char9"/>
          <w:sz w:val="24"/>
          <w:szCs w:val="24"/>
          <w:rtl/>
          <w:lang w:bidi="ar-SA"/>
        </w:rPr>
        <w:t>شتر مورد استعانت و توجهشان قرار م</w:t>
      </w:r>
      <w:r w:rsidR="00AF2E6E" w:rsidRPr="009E47D7">
        <w:rPr>
          <w:rStyle w:val="Char9"/>
          <w:sz w:val="24"/>
          <w:szCs w:val="24"/>
          <w:rtl/>
          <w:lang w:bidi="ar-SA"/>
        </w:rPr>
        <w:t>ی</w:t>
      </w:r>
      <w:r w:rsidR="009E47D7">
        <w:rPr>
          <w:rStyle w:val="Char9"/>
          <w:rFonts w:hint="cs"/>
          <w:sz w:val="24"/>
          <w:szCs w:val="24"/>
          <w:rtl/>
          <w:lang w:bidi="ar-SA"/>
        </w:rPr>
        <w:t>‌</w:t>
      </w:r>
      <w:r w:rsidRPr="009E47D7">
        <w:rPr>
          <w:rStyle w:val="Char9"/>
          <w:sz w:val="24"/>
          <w:szCs w:val="24"/>
          <w:rtl/>
          <w:lang w:bidi="ar-SA"/>
        </w:rPr>
        <w:t>گ</w:t>
      </w:r>
      <w:r w:rsidR="00AF2E6E" w:rsidRPr="009E47D7">
        <w:rPr>
          <w:rStyle w:val="Char9"/>
          <w:sz w:val="24"/>
          <w:szCs w:val="24"/>
          <w:rtl/>
          <w:lang w:bidi="ar-SA"/>
        </w:rPr>
        <w:t>ی</w:t>
      </w:r>
      <w:r w:rsidRPr="009E47D7">
        <w:rPr>
          <w:rStyle w:val="Char9"/>
          <w:sz w:val="24"/>
          <w:szCs w:val="24"/>
          <w:rtl/>
          <w:lang w:bidi="ar-SA"/>
        </w:rPr>
        <w:t>رد</w:t>
      </w:r>
      <w:r w:rsidRPr="009E47D7">
        <w:rPr>
          <w:rStyle w:val="Char9"/>
          <w:rFonts w:hint="cs"/>
          <w:sz w:val="24"/>
          <w:szCs w:val="24"/>
          <w:rtl/>
          <w:lang w:bidi="ar-SA"/>
        </w:rPr>
        <w:t>،</w:t>
      </w:r>
      <w:r w:rsidRPr="009E47D7">
        <w:rPr>
          <w:rStyle w:val="Char9"/>
          <w:sz w:val="24"/>
          <w:szCs w:val="24"/>
          <w:rtl/>
          <w:lang w:bidi="ar-SA"/>
        </w:rPr>
        <w:t xml:space="preserve"> امام زمانى</w:t>
      </w:r>
      <w:r w:rsidRPr="009E47D7">
        <w:rPr>
          <w:rStyle w:val="Char9"/>
          <w:rFonts w:hint="cs"/>
          <w:sz w:val="24"/>
          <w:szCs w:val="24"/>
          <w:rtl/>
          <w:lang w:bidi="ar-SA"/>
        </w:rPr>
        <w:t>‌</w:t>
      </w:r>
      <w:r w:rsidRPr="009E47D7">
        <w:rPr>
          <w:rStyle w:val="Char9"/>
          <w:sz w:val="24"/>
          <w:szCs w:val="24"/>
          <w:rtl/>
          <w:lang w:bidi="ar-SA"/>
        </w:rPr>
        <w:t>ها او</w:t>
      </w:r>
      <w:r w:rsidRPr="009E47D7">
        <w:rPr>
          <w:rStyle w:val="Char9"/>
          <w:rFonts w:hint="cs"/>
          <w:sz w:val="24"/>
          <w:szCs w:val="24"/>
          <w:rtl/>
          <w:lang w:bidi="ar-SA"/>
        </w:rPr>
        <w:t xml:space="preserve"> </w:t>
      </w:r>
      <w:r w:rsidRPr="009E47D7">
        <w:rPr>
          <w:rStyle w:val="Char9"/>
          <w:sz w:val="24"/>
          <w:szCs w:val="24"/>
          <w:rtl/>
          <w:lang w:bidi="ar-SA"/>
        </w:rPr>
        <w:t>را مثل خداوند ولا</w:t>
      </w:r>
      <w:r w:rsidR="00AF2E6E" w:rsidRPr="009E47D7">
        <w:rPr>
          <w:rStyle w:val="Char9"/>
          <w:sz w:val="24"/>
          <w:szCs w:val="24"/>
          <w:rtl/>
          <w:lang w:bidi="ar-SA"/>
        </w:rPr>
        <w:t>ی</w:t>
      </w:r>
      <w:r w:rsidRPr="009E47D7">
        <w:rPr>
          <w:rStyle w:val="Char9"/>
          <w:sz w:val="24"/>
          <w:szCs w:val="24"/>
          <w:rtl/>
          <w:lang w:bidi="ar-SA"/>
        </w:rPr>
        <w:t>ت ت</w:t>
      </w:r>
      <w:r w:rsidR="00AF2E6E" w:rsidRPr="009E47D7">
        <w:rPr>
          <w:rStyle w:val="Char9"/>
          <w:sz w:val="24"/>
          <w:szCs w:val="24"/>
          <w:rtl/>
          <w:lang w:bidi="ar-SA"/>
        </w:rPr>
        <w:t>ک</w:t>
      </w:r>
      <w:r w:rsidRPr="009E47D7">
        <w:rPr>
          <w:rStyle w:val="Char9"/>
          <w:sz w:val="24"/>
          <w:szCs w:val="24"/>
          <w:rtl/>
          <w:lang w:bidi="ar-SA"/>
        </w:rPr>
        <w:t>و</w:t>
      </w:r>
      <w:r w:rsidR="00AF2E6E" w:rsidRPr="009E47D7">
        <w:rPr>
          <w:rStyle w:val="Char9"/>
          <w:sz w:val="24"/>
          <w:szCs w:val="24"/>
          <w:rtl/>
          <w:lang w:bidi="ar-SA"/>
        </w:rPr>
        <w:t>ی</w:t>
      </w:r>
      <w:r w:rsidRPr="009E47D7">
        <w:rPr>
          <w:rStyle w:val="Char9"/>
          <w:sz w:val="24"/>
          <w:szCs w:val="24"/>
          <w:rtl/>
          <w:lang w:bidi="ar-SA"/>
        </w:rPr>
        <w:t>نى</w:t>
      </w:r>
      <w:r w:rsidRPr="009E47D7">
        <w:rPr>
          <w:rStyle w:val="Char9"/>
          <w:rFonts w:hint="cs"/>
          <w:sz w:val="24"/>
          <w:szCs w:val="24"/>
          <w:rtl/>
          <w:lang w:bidi="ar-SA"/>
        </w:rPr>
        <w:t xml:space="preserve"> (</w:t>
      </w:r>
      <w:r w:rsidRPr="009E47D7">
        <w:rPr>
          <w:rStyle w:val="Char9"/>
          <w:sz w:val="24"/>
          <w:szCs w:val="24"/>
          <w:rtl/>
          <w:lang w:bidi="ar-SA"/>
        </w:rPr>
        <w:t>به قول خم</w:t>
      </w:r>
      <w:r w:rsidR="00AF2E6E" w:rsidRPr="009E47D7">
        <w:rPr>
          <w:rStyle w:val="Char9"/>
          <w:sz w:val="24"/>
          <w:szCs w:val="24"/>
          <w:rtl/>
          <w:lang w:bidi="ar-SA"/>
        </w:rPr>
        <w:t>ی</w:t>
      </w:r>
      <w:r w:rsidRPr="009E47D7">
        <w:rPr>
          <w:rStyle w:val="Char9"/>
          <w:sz w:val="24"/>
          <w:szCs w:val="24"/>
          <w:rtl/>
          <w:lang w:bidi="ar-SA"/>
        </w:rPr>
        <w:t>نى</w:t>
      </w:r>
      <w:r w:rsidRPr="009E47D7">
        <w:rPr>
          <w:rStyle w:val="Char9"/>
          <w:rFonts w:hint="cs"/>
          <w:sz w:val="24"/>
          <w:szCs w:val="24"/>
          <w:rtl/>
          <w:lang w:bidi="ar-SA"/>
        </w:rPr>
        <w:t>)</w:t>
      </w:r>
      <w:r w:rsidRPr="009E47D7">
        <w:rPr>
          <w:rStyle w:val="Char9"/>
          <w:sz w:val="24"/>
          <w:szCs w:val="24"/>
          <w:rtl/>
          <w:lang w:bidi="ar-SA"/>
        </w:rPr>
        <w:t xml:space="preserve"> داده و</w:t>
      </w:r>
      <w:r w:rsidRPr="009E47D7">
        <w:rPr>
          <w:rStyle w:val="Char9"/>
          <w:rFonts w:hint="cs"/>
          <w:sz w:val="24"/>
          <w:szCs w:val="24"/>
          <w:rtl/>
          <w:lang w:bidi="ar-SA"/>
        </w:rPr>
        <w:t xml:space="preserve"> </w:t>
      </w:r>
      <w:r w:rsidRPr="009E47D7">
        <w:rPr>
          <w:rStyle w:val="Char9"/>
          <w:sz w:val="24"/>
          <w:szCs w:val="24"/>
          <w:rtl/>
          <w:lang w:bidi="ar-SA"/>
        </w:rPr>
        <w:t>همه جا حاضر و</w:t>
      </w:r>
      <w:r w:rsidRPr="009E47D7">
        <w:rPr>
          <w:rStyle w:val="Char9"/>
          <w:rFonts w:hint="cs"/>
          <w:sz w:val="24"/>
          <w:szCs w:val="24"/>
          <w:rtl/>
          <w:lang w:bidi="ar-SA"/>
        </w:rPr>
        <w:t xml:space="preserve"> </w:t>
      </w:r>
      <w:r w:rsidRPr="009E47D7">
        <w:rPr>
          <w:rStyle w:val="Char9"/>
          <w:sz w:val="24"/>
          <w:szCs w:val="24"/>
          <w:rtl/>
          <w:lang w:bidi="ar-SA"/>
        </w:rPr>
        <w:t>ناظر م</w:t>
      </w:r>
      <w:r w:rsidR="00AF2E6E" w:rsidRPr="009E47D7">
        <w:rPr>
          <w:rStyle w:val="Char9"/>
          <w:sz w:val="24"/>
          <w:szCs w:val="24"/>
          <w:rtl/>
          <w:lang w:bidi="ar-SA"/>
        </w:rPr>
        <w:t>ی</w:t>
      </w:r>
      <w:r w:rsidR="009E47D7">
        <w:rPr>
          <w:rStyle w:val="Char9"/>
          <w:rFonts w:hint="cs"/>
          <w:sz w:val="24"/>
          <w:szCs w:val="24"/>
          <w:rtl/>
          <w:lang w:bidi="ar-SA"/>
        </w:rPr>
        <w:t>‌</w:t>
      </w:r>
      <w:r w:rsidRPr="009E47D7">
        <w:rPr>
          <w:rStyle w:val="Char9"/>
          <w:sz w:val="24"/>
          <w:szCs w:val="24"/>
          <w:rtl/>
          <w:lang w:bidi="ar-SA"/>
        </w:rPr>
        <w:t>دانند، و</w:t>
      </w:r>
      <w:r w:rsidRPr="009E47D7">
        <w:rPr>
          <w:rStyle w:val="Char9"/>
          <w:rFonts w:hint="cs"/>
          <w:sz w:val="24"/>
          <w:szCs w:val="24"/>
          <w:rtl/>
          <w:lang w:bidi="ar-SA"/>
        </w:rPr>
        <w:t xml:space="preserve"> </w:t>
      </w:r>
      <w:r w:rsidRPr="009E47D7">
        <w:rPr>
          <w:rStyle w:val="Char9"/>
          <w:sz w:val="24"/>
          <w:szCs w:val="24"/>
          <w:rtl/>
          <w:lang w:bidi="ar-SA"/>
        </w:rPr>
        <w:t xml:space="preserve">نظام </w:t>
      </w:r>
      <w:r w:rsidR="00AF2E6E" w:rsidRPr="009E47D7">
        <w:rPr>
          <w:rStyle w:val="Char9"/>
          <w:sz w:val="24"/>
          <w:szCs w:val="24"/>
          <w:rtl/>
          <w:lang w:bidi="ar-SA"/>
        </w:rPr>
        <w:t>ک</w:t>
      </w:r>
      <w:r w:rsidRPr="009E47D7">
        <w:rPr>
          <w:rStyle w:val="Char9"/>
          <w:sz w:val="24"/>
          <w:szCs w:val="24"/>
          <w:rtl/>
          <w:lang w:bidi="ar-SA"/>
        </w:rPr>
        <w:t>شور ما بنا به گفت</w:t>
      </w:r>
      <w:r w:rsidR="00835A14">
        <w:rPr>
          <w:rStyle w:val="Char9"/>
          <w:sz w:val="24"/>
          <w:szCs w:val="24"/>
          <w:rtl/>
          <w:lang w:bidi="ar-SA"/>
        </w:rPr>
        <w:t>ۀ</w:t>
      </w:r>
      <w:r w:rsidRPr="009E47D7">
        <w:rPr>
          <w:rStyle w:val="Char9"/>
          <w:sz w:val="24"/>
          <w:szCs w:val="24"/>
          <w:rtl/>
          <w:lang w:bidi="ar-SA"/>
        </w:rPr>
        <w:t xml:space="preserve"> آقاى خم</w:t>
      </w:r>
      <w:r w:rsidR="00AF2E6E" w:rsidRPr="009E47D7">
        <w:rPr>
          <w:rStyle w:val="Char9"/>
          <w:sz w:val="24"/>
          <w:szCs w:val="24"/>
          <w:rtl/>
          <w:lang w:bidi="ar-SA"/>
        </w:rPr>
        <w:t>ی</w:t>
      </w:r>
      <w:r w:rsidRPr="009E47D7">
        <w:rPr>
          <w:rStyle w:val="Char9"/>
          <w:sz w:val="24"/>
          <w:szCs w:val="24"/>
          <w:rtl/>
          <w:lang w:bidi="ar-SA"/>
        </w:rPr>
        <w:t>نى بنام امام زمان درست شده است، آ</w:t>
      </w:r>
      <w:r w:rsidR="00AF2E6E" w:rsidRPr="009E47D7">
        <w:rPr>
          <w:rStyle w:val="Char9"/>
          <w:sz w:val="24"/>
          <w:szCs w:val="24"/>
          <w:rtl/>
          <w:lang w:bidi="ar-SA"/>
        </w:rPr>
        <w:t>ی</w:t>
      </w:r>
      <w:r w:rsidRPr="009E47D7">
        <w:rPr>
          <w:rStyle w:val="Char9"/>
          <w:sz w:val="24"/>
          <w:szCs w:val="24"/>
          <w:rtl/>
          <w:lang w:bidi="ar-SA"/>
        </w:rPr>
        <w:t>ا وقت آن نرس</w:t>
      </w:r>
      <w:r w:rsidR="00AF2E6E" w:rsidRPr="009E47D7">
        <w:rPr>
          <w:rStyle w:val="Char9"/>
          <w:sz w:val="24"/>
          <w:szCs w:val="24"/>
          <w:rtl/>
          <w:lang w:bidi="ar-SA"/>
        </w:rPr>
        <w:t>ی</w:t>
      </w:r>
      <w:r w:rsidRPr="009E47D7">
        <w:rPr>
          <w:rStyle w:val="Char9"/>
          <w:sz w:val="24"/>
          <w:szCs w:val="24"/>
          <w:rtl/>
          <w:lang w:bidi="ar-SA"/>
        </w:rPr>
        <w:t xml:space="preserve">ده است </w:t>
      </w:r>
      <w:r w:rsidR="00AF2E6E" w:rsidRPr="009E47D7">
        <w:rPr>
          <w:rStyle w:val="Char9"/>
          <w:sz w:val="24"/>
          <w:szCs w:val="24"/>
          <w:rtl/>
          <w:lang w:bidi="ar-SA"/>
        </w:rPr>
        <w:t>ک</w:t>
      </w:r>
      <w:r w:rsidRPr="009E47D7">
        <w:rPr>
          <w:rStyle w:val="Char9"/>
          <w:sz w:val="24"/>
          <w:szCs w:val="24"/>
          <w:rtl/>
          <w:lang w:bidi="ar-SA"/>
        </w:rPr>
        <w:t>ه پ</w:t>
      </w:r>
      <w:r w:rsidR="00AF2E6E" w:rsidRPr="009E47D7">
        <w:rPr>
          <w:rStyle w:val="Char9"/>
          <w:sz w:val="24"/>
          <w:szCs w:val="24"/>
          <w:rtl/>
          <w:lang w:bidi="ar-SA"/>
        </w:rPr>
        <w:t>ی</w:t>
      </w:r>
      <w:r w:rsidRPr="009E47D7">
        <w:rPr>
          <w:rStyle w:val="Char9"/>
          <w:sz w:val="24"/>
          <w:szCs w:val="24"/>
          <w:rtl/>
          <w:lang w:bidi="ar-SA"/>
        </w:rPr>
        <w:t>روان ا</w:t>
      </w:r>
      <w:r w:rsidR="00AF2E6E" w:rsidRPr="009E47D7">
        <w:rPr>
          <w:rStyle w:val="Char9"/>
          <w:sz w:val="24"/>
          <w:szCs w:val="24"/>
          <w:rtl/>
          <w:lang w:bidi="ar-SA"/>
        </w:rPr>
        <w:t>ی</w:t>
      </w:r>
      <w:r w:rsidRPr="009E47D7">
        <w:rPr>
          <w:rStyle w:val="Char9"/>
          <w:sz w:val="24"/>
          <w:szCs w:val="24"/>
          <w:rtl/>
          <w:lang w:bidi="ar-SA"/>
        </w:rPr>
        <w:t>ن افسانه</w:t>
      </w:r>
      <w:r w:rsidRPr="009E47D7">
        <w:rPr>
          <w:rStyle w:val="Char9"/>
          <w:rFonts w:hint="cs"/>
          <w:sz w:val="24"/>
          <w:szCs w:val="24"/>
          <w:rtl/>
          <w:lang w:bidi="ar-SA"/>
        </w:rPr>
        <w:t>‌</w:t>
      </w:r>
      <w:r w:rsidRPr="009E47D7">
        <w:rPr>
          <w:rStyle w:val="Char9"/>
          <w:sz w:val="24"/>
          <w:szCs w:val="24"/>
          <w:rtl/>
          <w:lang w:bidi="ar-SA"/>
        </w:rPr>
        <w:t>ها بخود آمده و</w:t>
      </w:r>
      <w:r w:rsidRPr="009E47D7">
        <w:rPr>
          <w:rStyle w:val="Char9"/>
          <w:rFonts w:hint="cs"/>
          <w:sz w:val="24"/>
          <w:szCs w:val="24"/>
          <w:rtl/>
          <w:lang w:bidi="ar-SA"/>
        </w:rPr>
        <w:t xml:space="preserve"> </w:t>
      </w:r>
      <w:r w:rsidRPr="009E47D7">
        <w:rPr>
          <w:rStyle w:val="Char9"/>
          <w:sz w:val="24"/>
          <w:szCs w:val="24"/>
          <w:rtl/>
          <w:lang w:bidi="ar-SA"/>
        </w:rPr>
        <w:t>از ا</w:t>
      </w:r>
      <w:r w:rsidR="00AF2E6E" w:rsidRPr="009E47D7">
        <w:rPr>
          <w:rStyle w:val="Char9"/>
          <w:sz w:val="24"/>
          <w:szCs w:val="24"/>
          <w:rtl/>
          <w:lang w:bidi="ar-SA"/>
        </w:rPr>
        <w:t>ی</w:t>
      </w:r>
      <w:r w:rsidRPr="009E47D7">
        <w:rPr>
          <w:rStyle w:val="Char9"/>
          <w:sz w:val="24"/>
          <w:szCs w:val="24"/>
          <w:rtl/>
          <w:lang w:bidi="ar-SA"/>
        </w:rPr>
        <w:t>ن واقع</w:t>
      </w:r>
      <w:r w:rsidR="00AF2E6E" w:rsidRPr="009E47D7">
        <w:rPr>
          <w:rStyle w:val="Char9"/>
          <w:sz w:val="24"/>
          <w:szCs w:val="24"/>
          <w:rtl/>
          <w:lang w:bidi="ar-SA"/>
        </w:rPr>
        <w:t>ی</w:t>
      </w:r>
      <w:r w:rsidRPr="009E47D7">
        <w:rPr>
          <w:rStyle w:val="Char9"/>
          <w:sz w:val="24"/>
          <w:szCs w:val="24"/>
          <w:rtl/>
          <w:lang w:bidi="ar-SA"/>
        </w:rPr>
        <w:t>ت</w:t>
      </w:r>
      <w:r w:rsidR="004A5748" w:rsidRPr="009E47D7">
        <w:rPr>
          <w:rStyle w:val="Char9"/>
          <w:sz w:val="24"/>
          <w:szCs w:val="24"/>
          <w:rtl/>
          <w:lang w:bidi="ar-SA"/>
        </w:rPr>
        <w:t xml:space="preserve">‌هاى </w:t>
      </w:r>
      <w:r w:rsidRPr="009E47D7">
        <w:rPr>
          <w:rStyle w:val="Char9"/>
          <w:sz w:val="24"/>
          <w:szCs w:val="24"/>
          <w:rtl/>
          <w:lang w:bidi="ar-SA"/>
        </w:rPr>
        <w:t>س</w:t>
      </w:r>
      <w:r w:rsidR="00AF2E6E" w:rsidRPr="009E47D7">
        <w:rPr>
          <w:rStyle w:val="Char9"/>
          <w:sz w:val="24"/>
          <w:szCs w:val="24"/>
          <w:rtl/>
          <w:lang w:bidi="ar-SA"/>
        </w:rPr>
        <w:t>ی</w:t>
      </w:r>
      <w:r w:rsidRPr="009E47D7">
        <w:rPr>
          <w:rStyle w:val="Char9"/>
          <w:sz w:val="24"/>
          <w:szCs w:val="24"/>
          <w:rtl/>
          <w:lang w:bidi="ar-SA"/>
        </w:rPr>
        <w:t>اسى روزمره تلخ ا</w:t>
      </w:r>
      <w:r w:rsidR="00AF2E6E" w:rsidRPr="009E47D7">
        <w:rPr>
          <w:rStyle w:val="Char9"/>
          <w:sz w:val="24"/>
          <w:szCs w:val="24"/>
          <w:rtl/>
          <w:lang w:bidi="ar-SA"/>
        </w:rPr>
        <w:t>ی</w:t>
      </w:r>
      <w:r w:rsidRPr="009E47D7">
        <w:rPr>
          <w:rStyle w:val="Char9"/>
          <w:sz w:val="24"/>
          <w:szCs w:val="24"/>
          <w:rtl/>
          <w:lang w:bidi="ar-SA"/>
        </w:rPr>
        <w:t>ن نظام خرافى و</w:t>
      </w:r>
      <w:r w:rsidRPr="009E47D7">
        <w:rPr>
          <w:rStyle w:val="Char9"/>
          <w:rFonts w:hint="cs"/>
          <w:sz w:val="24"/>
          <w:szCs w:val="24"/>
          <w:rtl/>
          <w:lang w:bidi="ar-SA"/>
        </w:rPr>
        <w:t xml:space="preserve"> </w:t>
      </w:r>
      <w:r w:rsidRPr="009E47D7">
        <w:rPr>
          <w:rStyle w:val="Char9"/>
          <w:sz w:val="24"/>
          <w:szCs w:val="24"/>
          <w:rtl/>
          <w:lang w:bidi="ar-SA"/>
        </w:rPr>
        <w:t xml:space="preserve">امام زمانى </w:t>
      </w:r>
      <w:r w:rsidR="00AF2E6E" w:rsidRPr="009E47D7">
        <w:rPr>
          <w:rStyle w:val="Char9"/>
          <w:sz w:val="24"/>
          <w:szCs w:val="24"/>
          <w:rtl/>
          <w:lang w:bidi="ar-SA"/>
        </w:rPr>
        <w:t>ک</w:t>
      </w:r>
      <w:r w:rsidRPr="009E47D7">
        <w:rPr>
          <w:rStyle w:val="Char9"/>
          <w:sz w:val="24"/>
          <w:szCs w:val="24"/>
          <w:rtl/>
          <w:lang w:bidi="ar-SA"/>
        </w:rPr>
        <w:t>ه نت</w:t>
      </w:r>
      <w:r w:rsidR="00AF2E6E" w:rsidRPr="009E47D7">
        <w:rPr>
          <w:rStyle w:val="Char9"/>
          <w:sz w:val="24"/>
          <w:szCs w:val="24"/>
          <w:rtl/>
          <w:lang w:bidi="ar-SA"/>
        </w:rPr>
        <w:t>ی</w:t>
      </w:r>
      <w:r w:rsidRPr="009E47D7">
        <w:rPr>
          <w:rStyle w:val="Char9"/>
          <w:sz w:val="24"/>
          <w:szCs w:val="24"/>
          <w:rtl/>
          <w:lang w:bidi="ar-SA"/>
        </w:rPr>
        <w:t>ج</w:t>
      </w:r>
      <w:r w:rsidR="00835A14">
        <w:rPr>
          <w:rStyle w:val="Char9"/>
          <w:sz w:val="24"/>
          <w:szCs w:val="24"/>
          <w:rtl/>
          <w:lang w:bidi="ar-SA"/>
        </w:rPr>
        <w:t>ۀ</w:t>
      </w:r>
      <w:r w:rsidRPr="009E47D7">
        <w:rPr>
          <w:rStyle w:val="Char9"/>
          <w:sz w:val="24"/>
          <w:szCs w:val="24"/>
          <w:rtl/>
          <w:lang w:bidi="ar-SA"/>
        </w:rPr>
        <w:t xml:space="preserve"> ا</w:t>
      </w:r>
      <w:r w:rsidR="00AF2E6E" w:rsidRPr="009E47D7">
        <w:rPr>
          <w:rStyle w:val="Char9"/>
          <w:sz w:val="24"/>
          <w:szCs w:val="24"/>
          <w:rtl/>
          <w:lang w:bidi="ar-SA"/>
        </w:rPr>
        <w:t>ی</w:t>
      </w:r>
      <w:r w:rsidRPr="009E47D7">
        <w:rPr>
          <w:rStyle w:val="Char9"/>
          <w:sz w:val="24"/>
          <w:szCs w:val="24"/>
          <w:rtl/>
          <w:lang w:bidi="ar-SA"/>
        </w:rPr>
        <w:t>ن معتقدات و</w:t>
      </w:r>
      <w:r w:rsidRPr="009E47D7">
        <w:rPr>
          <w:rStyle w:val="Char9"/>
          <w:rFonts w:hint="cs"/>
          <w:sz w:val="24"/>
          <w:szCs w:val="24"/>
          <w:rtl/>
          <w:lang w:bidi="ar-SA"/>
        </w:rPr>
        <w:t xml:space="preserve"> </w:t>
      </w:r>
      <w:r w:rsidRPr="009E47D7">
        <w:rPr>
          <w:rStyle w:val="Char9"/>
          <w:sz w:val="24"/>
          <w:szCs w:val="24"/>
          <w:rtl/>
          <w:lang w:bidi="ar-SA"/>
        </w:rPr>
        <w:t>باورهاست عبرت بگ</w:t>
      </w:r>
      <w:r w:rsidR="00AF2E6E" w:rsidRPr="009E47D7">
        <w:rPr>
          <w:rStyle w:val="Char9"/>
          <w:sz w:val="24"/>
          <w:szCs w:val="24"/>
          <w:rtl/>
          <w:lang w:bidi="ar-SA"/>
        </w:rPr>
        <w:t>ی</w:t>
      </w:r>
      <w:r w:rsidRPr="009E47D7">
        <w:rPr>
          <w:rStyle w:val="Char9"/>
          <w:sz w:val="24"/>
          <w:szCs w:val="24"/>
          <w:rtl/>
          <w:lang w:bidi="ar-SA"/>
        </w:rPr>
        <w:t>رند و</w:t>
      </w:r>
      <w:r w:rsidRPr="009E47D7">
        <w:rPr>
          <w:rStyle w:val="Char9"/>
          <w:rFonts w:hint="cs"/>
          <w:sz w:val="24"/>
          <w:szCs w:val="24"/>
          <w:rtl/>
          <w:lang w:bidi="ar-SA"/>
        </w:rPr>
        <w:t xml:space="preserve"> </w:t>
      </w:r>
      <w:r w:rsidRPr="009E47D7">
        <w:rPr>
          <w:rStyle w:val="Char9"/>
          <w:sz w:val="24"/>
          <w:szCs w:val="24"/>
          <w:rtl/>
          <w:lang w:bidi="ar-SA"/>
        </w:rPr>
        <w:t>خود</w:t>
      </w:r>
      <w:r w:rsidRPr="009E47D7">
        <w:rPr>
          <w:rStyle w:val="Char9"/>
          <w:rFonts w:hint="cs"/>
          <w:sz w:val="24"/>
          <w:szCs w:val="24"/>
          <w:rtl/>
          <w:lang w:bidi="ar-SA"/>
        </w:rPr>
        <w:t xml:space="preserve"> </w:t>
      </w:r>
      <w:r w:rsidRPr="009E47D7">
        <w:rPr>
          <w:rStyle w:val="Char9"/>
          <w:sz w:val="24"/>
          <w:szCs w:val="24"/>
          <w:rtl/>
          <w:lang w:bidi="ar-SA"/>
        </w:rPr>
        <w:t>را از دام ا</w:t>
      </w:r>
      <w:r w:rsidR="00AF2E6E" w:rsidRPr="009E47D7">
        <w:rPr>
          <w:rStyle w:val="Char9"/>
          <w:sz w:val="24"/>
          <w:szCs w:val="24"/>
          <w:rtl/>
          <w:lang w:bidi="ar-SA"/>
        </w:rPr>
        <w:t>ی</w:t>
      </w:r>
      <w:r w:rsidRPr="009E47D7">
        <w:rPr>
          <w:rStyle w:val="Char9"/>
          <w:sz w:val="24"/>
          <w:szCs w:val="24"/>
          <w:rtl/>
          <w:lang w:bidi="ar-SA"/>
        </w:rPr>
        <w:t>ن رندان د</w:t>
      </w:r>
      <w:r w:rsidR="00AF2E6E" w:rsidRPr="009E47D7">
        <w:rPr>
          <w:rStyle w:val="Char9"/>
          <w:sz w:val="24"/>
          <w:szCs w:val="24"/>
          <w:rtl/>
          <w:lang w:bidi="ar-SA"/>
        </w:rPr>
        <w:t>ی</w:t>
      </w:r>
      <w:r w:rsidRPr="009E47D7">
        <w:rPr>
          <w:rStyle w:val="Char9"/>
          <w:sz w:val="24"/>
          <w:szCs w:val="24"/>
          <w:rtl/>
          <w:lang w:bidi="ar-SA"/>
        </w:rPr>
        <w:t>ن فروش رها سازند</w:t>
      </w:r>
      <w:r w:rsidRPr="009E47D7">
        <w:rPr>
          <w:rStyle w:val="Char9"/>
          <w:rFonts w:hint="cs"/>
          <w:sz w:val="24"/>
          <w:szCs w:val="24"/>
          <w:rtl/>
          <w:lang w:bidi="ar-SA"/>
        </w:rPr>
        <w:t>؟</w:t>
      </w:r>
    </w:p>
    <w:p w:rsidR="00C363C7" w:rsidRPr="009E47D7" w:rsidRDefault="00C363C7" w:rsidP="009E47D7">
      <w:pPr>
        <w:pStyle w:val="af0"/>
        <w:rPr>
          <w:rtl/>
        </w:rPr>
      </w:pPr>
      <w:r w:rsidRPr="009E47D7">
        <w:rPr>
          <w:rStyle w:val="Char9"/>
          <w:sz w:val="24"/>
          <w:szCs w:val="24"/>
          <w:rtl/>
          <w:lang w:bidi="ar-SA"/>
        </w:rPr>
        <w:t>آرى ا</w:t>
      </w:r>
      <w:r w:rsidR="00AF2E6E" w:rsidRPr="009E47D7">
        <w:rPr>
          <w:rStyle w:val="Char9"/>
          <w:sz w:val="24"/>
          <w:szCs w:val="24"/>
          <w:rtl/>
          <w:lang w:bidi="ar-SA"/>
        </w:rPr>
        <w:t>ی</w:t>
      </w:r>
      <w:r w:rsidRPr="009E47D7">
        <w:rPr>
          <w:rStyle w:val="Char9"/>
          <w:sz w:val="24"/>
          <w:szCs w:val="24"/>
          <w:rtl/>
          <w:lang w:bidi="ar-SA"/>
        </w:rPr>
        <w:t xml:space="preserve">ن امام زمانى </w:t>
      </w:r>
      <w:r w:rsidR="00AF2E6E" w:rsidRPr="009E47D7">
        <w:rPr>
          <w:rStyle w:val="Char9"/>
          <w:sz w:val="24"/>
          <w:szCs w:val="24"/>
          <w:rtl/>
          <w:lang w:bidi="ar-SA"/>
        </w:rPr>
        <w:t>ک</w:t>
      </w:r>
      <w:r w:rsidRPr="009E47D7">
        <w:rPr>
          <w:rStyle w:val="Char9"/>
          <w:sz w:val="24"/>
          <w:szCs w:val="24"/>
          <w:rtl/>
          <w:lang w:bidi="ar-SA"/>
        </w:rPr>
        <w:t>ه امام</w:t>
      </w:r>
      <w:r w:rsidR="00AF2E6E" w:rsidRPr="009E47D7">
        <w:rPr>
          <w:rStyle w:val="Char9"/>
          <w:sz w:val="24"/>
          <w:szCs w:val="24"/>
          <w:rtl/>
          <w:lang w:bidi="ar-SA"/>
        </w:rPr>
        <w:t>ی</w:t>
      </w:r>
      <w:r w:rsidRPr="009E47D7">
        <w:rPr>
          <w:rStyle w:val="Char9"/>
          <w:sz w:val="24"/>
          <w:szCs w:val="24"/>
          <w:rtl/>
          <w:lang w:bidi="ar-SA"/>
        </w:rPr>
        <w:t>ه مدعى آن بوده و آقاى منتظرى</w:t>
      </w:r>
      <w:r w:rsidR="000F71B7" w:rsidRPr="009E47D7">
        <w:rPr>
          <w:rStyle w:val="Char9"/>
          <w:sz w:val="24"/>
          <w:szCs w:val="24"/>
          <w:rtl/>
          <w:lang w:bidi="ar-SA"/>
        </w:rPr>
        <w:t xml:space="preserve"> آن را </w:t>
      </w:r>
      <w:r w:rsidRPr="009E47D7">
        <w:rPr>
          <w:rStyle w:val="Char9"/>
          <w:sz w:val="24"/>
          <w:szCs w:val="24"/>
          <w:rtl/>
          <w:lang w:bidi="ar-SA"/>
        </w:rPr>
        <w:t>بنا</w:t>
      </w:r>
      <w:r w:rsidRPr="009E47D7">
        <w:rPr>
          <w:rStyle w:val="Char9"/>
          <w:rFonts w:hint="cs"/>
          <w:sz w:val="24"/>
          <w:szCs w:val="24"/>
          <w:rtl/>
          <w:lang w:bidi="ar-SA"/>
        </w:rPr>
        <w:t xml:space="preserve"> </w:t>
      </w:r>
      <w:r w:rsidRPr="009E47D7">
        <w:rPr>
          <w:rStyle w:val="Char9"/>
          <w:sz w:val="24"/>
          <w:szCs w:val="24"/>
          <w:rtl/>
          <w:lang w:bidi="ar-SA"/>
        </w:rPr>
        <w:t>درست از متواترات ب</w:t>
      </w:r>
      <w:r w:rsidR="00AF2E6E" w:rsidRPr="009E47D7">
        <w:rPr>
          <w:rStyle w:val="Char9"/>
          <w:sz w:val="24"/>
          <w:szCs w:val="24"/>
          <w:rtl/>
          <w:lang w:bidi="ar-SA"/>
        </w:rPr>
        <w:t>ی</w:t>
      </w:r>
      <w:r w:rsidRPr="009E47D7">
        <w:rPr>
          <w:rStyle w:val="Char9"/>
          <w:sz w:val="24"/>
          <w:szCs w:val="24"/>
          <w:rtl/>
          <w:lang w:bidi="ar-SA"/>
        </w:rPr>
        <w:t>ن فر</w:t>
      </w:r>
      <w:r w:rsidR="00AF2E6E" w:rsidRPr="009E47D7">
        <w:rPr>
          <w:rStyle w:val="Char9"/>
          <w:sz w:val="24"/>
          <w:szCs w:val="24"/>
          <w:rtl/>
          <w:lang w:bidi="ar-SA"/>
        </w:rPr>
        <w:t>ی</w:t>
      </w:r>
      <w:r w:rsidRPr="009E47D7">
        <w:rPr>
          <w:rStyle w:val="Char9"/>
          <w:sz w:val="24"/>
          <w:szCs w:val="24"/>
          <w:rtl/>
          <w:lang w:bidi="ar-SA"/>
        </w:rPr>
        <w:t>ق</w:t>
      </w:r>
      <w:r w:rsidR="00AF2E6E" w:rsidRPr="009E47D7">
        <w:rPr>
          <w:rStyle w:val="Char9"/>
          <w:sz w:val="24"/>
          <w:szCs w:val="24"/>
          <w:rtl/>
          <w:lang w:bidi="ar-SA"/>
        </w:rPr>
        <w:t>ی</w:t>
      </w:r>
      <w:r w:rsidRPr="009E47D7">
        <w:rPr>
          <w:rStyle w:val="Char9"/>
          <w:sz w:val="24"/>
          <w:szCs w:val="24"/>
          <w:rtl/>
          <w:lang w:bidi="ar-SA"/>
        </w:rPr>
        <w:t>ن م</w:t>
      </w:r>
      <w:r w:rsidR="00AF2E6E" w:rsidRPr="009E47D7">
        <w:rPr>
          <w:rStyle w:val="Char9"/>
          <w:sz w:val="24"/>
          <w:szCs w:val="24"/>
          <w:rtl/>
          <w:lang w:bidi="ar-SA"/>
        </w:rPr>
        <w:t>ی</w:t>
      </w:r>
      <w:r w:rsidR="009E47D7">
        <w:rPr>
          <w:rStyle w:val="Char9"/>
          <w:rFonts w:hint="cs"/>
          <w:sz w:val="24"/>
          <w:szCs w:val="24"/>
          <w:rtl/>
          <w:lang w:bidi="ar-SA"/>
        </w:rPr>
        <w:t>‌</w:t>
      </w:r>
      <w:r w:rsidRPr="009E47D7">
        <w:rPr>
          <w:rStyle w:val="Char9"/>
          <w:sz w:val="24"/>
          <w:szCs w:val="24"/>
          <w:rtl/>
          <w:lang w:bidi="ar-SA"/>
        </w:rPr>
        <w:t>داند از پرفتنه</w:t>
      </w:r>
      <w:r w:rsidR="009E47D7">
        <w:rPr>
          <w:rStyle w:val="Char9"/>
          <w:rFonts w:hint="cs"/>
          <w:sz w:val="24"/>
          <w:szCs w:val="24"/>
          <w:rtl/>
          <w:lang w:bidi="ar-SA"/>
        </w:rPr>
        <w:t>‌</w:t>
      </w:r>
      <w:r w:rsidRPr="009E47D7">
        <w:rPr>
          <w:rStyle w:val="Char9"/>
          <w:sz w:val="24"/>
          <w:szCs w:val="24"/>
          <w:rtl/>
          <w:lang w:bidi="ar-SA"/>
        </w:rPr>
        <w:t>تر</w:t>
      </w:r>
      <w:r w:rsidR="00AF2E6E" w:rsidRPr="009E47D7">
        <w:rPr>
          <w:rStyle w:val="Char9"/>
          <w:sz w:val="24"/>
          <w:szCs w:val="24"/>
          <w:rtl/>
          <w:lang w:bidi="ar-SA"/>
        </w:rPr>
        <w:t>ی</w:t>
      </w:r>
      <w:r w:rsidRPr="009E47D7">
        <w:rPr>
          <w:rStyle w:val="Char9"/>
          <w:sz w:val="24"/>
          <w:szCs w:val="24"/>
          <w:rtl/>
          <w:lang w:bidi="ar-SA"/>
        </w:rPr>
        <w:t>ن أ</w:t>
      </w:r>
      <w:r w:rsidR="00AF2E6E" w:rsidRPr="009E47D7">
        <w:rPr>
          <w:rStyle w:val="Char9"/>
          <w:sz w:val="24"/>
          <w:szCs w:val="24"/>
          <w:rtl/>
          <w:lang w:bidi="ar-SA"/>
        </w:rPr>
        <w:t>ک</w:t>
      </w:r>
      <w:r w:rsidRPr="009E47D7">
        <w:rPr>
          <w:rStyle w:val="Char9"/>
          <w:sz w:val="24"/>
          <w:szCs w:val="24"/>
          <w:rtl/>
          <w:lang w:bidi="ar-SA"/>
        </w:rPr>
        <w:t>اذ</w:t>
      </w:r>
      <w:r w:rsidR="00AF2E6E" w:rsidRPr="009E47D7">
        <w:rPr>
          <w:rStyle w:val="Char9"/>
          <w:sz w:val="24"/>
          <w:szCs w:val="24"/>
          <w:rtl/>
          <w:lang w:bidi="ar-SA"/>
        </w:rPr>
        <w:t>ی</w:t>
      </w:r>
      <w:r w:rsidRPr="009E47D7">
        <w:rPr>
          <w:rStyle w:val="Char9"/>
          <w:sz w:val="24"/>
          <w:szCs w:val="24"/>
          <w:rtl/>
          <w:lang w:bidi="ar-SA"/>
        </w:rPr>
        <w:t>ب تار</w:t>
      </w:r>
      <w:r w:rsidR="00AF2E6E" w:rsidRPr="009E47D7">
        <w:rPr>
          <w:rStyle w:val="Char9"/>
          <w:sz w:val="24"/>
          <w:szCs w:val="24"/>
          <w:rtl/>
          <w:lang w:bidi="ar-SA"/>
        </w:rPr>
        <w:t>ی</w:t>
      </w:r>
      <w:r w:rsidRPr="009E47D7">
        <w:rPr>
          <w:rStyle w:val="Char9"/>
          <w:sz w:val="24"/>
          <w:szCs w:val="24"/>
          <w:rtl/>
          <w:lang w:bidi="ar-SA"/>
        </w:rPr>
        <w:t>خ اسلامى است و</w:t>
      </w:r>
      <w:r w:rsidRPr="009E47D7">
        <w:rPr>
          <w:rStyle w:val="Char9"/>
          <w:rFonts w:hint="cs"/>
          <w:sz w:val="24"/>
          <w:szCs w:val="24"/>
          <w:rtl/>
          <w:lang w:bidi="ar-SA"/>
        </w:rPr>
        <w:t xml:space="preserve"> </w:t>
      </w:r>
      <w:r w:rsidRPr="009E47D7">
        <w:rPr>
          <w:rStyle w:val="Char9"/>
          <w:sz w:val="24"/>
          <w:szCs w:val="24"/>
          <w:rtl/>
          <w:lang w:bidi="ar-SA"/>
        </w:rPr>
        <w:t xml:space="preserve">معدومى است </w:t>
      </w:r>
      <w:r w:rsidR="00AF2E6E" w:rsidRPr="009E47D7">
        <w:rPr>
          <w:rStyle w:val="Char9"/>
          <w:sz w:val="24"/>
          <w:szCs w:val="24"/>
          <w:rtl/>
          <w:lang w:bidi="ar-SA"/>
        </w:rPr>
        <w:t>ک</w:t>
      </w:r>
      <w:r w:rsidRPr="009E47D7">
        <w:rPr>
          <w:rStyle w:val="Char9"/>
          <w:sz w:val="24"/>
          <w:szCs w:val="24"/>
          <w:rtl/>
          <w:lang w:bidi="ar-SA"/>
        </w:rPr>
        <w:t>ه اصلا وجود خارجى نداشته و</w:t>
      </w:r>
      <w:r w:rsidRPr="009E47D7">
        <w:rPr>
          <w:rStyle w:val="Char9"/>
          <w:rFonts w:hint="cs"/>
          <w:sz w:val="24"/>
          <w:szCs w:val="24"/>
          <w:rtl/>
          <w:lang w:bidi="ar-SA"/>
        </w:rPr>
        <w:t xml:space="preserve"> </w:t>
      </w:r>
      <w:r w:rsidRPr="009E47D7">
        <w:rPr>
          <w:rStyle w:val="Char9"/>
          <w:sz w:val="24"/>
          <w:szCs w:val="24"/>
          <w:rtl/>
          <w:lang w:bidi="ar-SA"/>
        </w:rPr>
        <w:t>ندارد و</w:t>
      </w:r>
      <w:r w:rsidRPr="009E47D7">
        <w:rPr>
          <w:rStyle w:val="Char9"/>
          <w:rFonts w:hint="cs"/>
          <w:sz w:val="24"/>
          <w:szCs w:val="24"/>
          <w:rtl/>
          <w:lang w:bidi="ar-SA"/>
        </w:rPr>
        <w:t xml:space="preserve"> </w:t>
      </w:r>
      <w:r w:rsidRPr="009E47D7">
        <w:rPr>
          <w:rStyle w:val="Char9"/>
          <w:sz w:val="24"/>
          <w:szCs w:val="24"/>
          <w:rtl/>
          <w:lang w:bidi="ar-SA"/>
        </w:rPr>
        <w:t>نخواهد داشت، و</w:t>
      </w:r>
      <w:r w:rsidRPr="009E47D7">
        <w:rPr>
          <w:rStyle w:val="Char9"/>
          <w:rFonts w:hint="cs"/>
          <w:sz w:val="24"/>
          <w:szCs w:val="24"/>
          <w:rtl/>
          <w:lang w:bidi="ar-SA"/>
        </w:rPr>
        <w:t xml:space="preserve"> </w:t>
      </w:r>
      <w:r w:rsidRPr="009E47D7">
        <w:rPr>
          <w:rStyle w:val="Char9"/>
          <w:sz w:val="24"/>
          <w:szCs w:val="24"/>
          <w:rtl/>
          <w:lang w:bidi="ar-SA"/>
        </w:rPr>
        <w:t>امام حسن عس</w:t>
      </w:r>
      <w:r w:rsidR="00AF2E6E" w:rsidRPr="009E47D7">
        <w:rPr>
          <w:rStyle w:val="Char9"/>
          <w:sz w:val="24"/>
          <w:szCs w:val="24"/>
          <w:rtl/>
          <w:lang w:bidi="ar-SA"/>
        </w:rPr>
        <w:t>ک</w:t>
      </w:r>
      <w:r w:rsidRPr="009E47D7">
        <w:rPr>
          <w:rStyle w:val="Char9"/>
          <w:sz w:val="24"/>
          <w:szCs w:val="24"/>
          <w:rtl/>
          <w:lang w:bidi="ar-SA"/>
        </w:rPr>
        <w:t>رى</w:t>
      </w:r>
      <w:r w:rsidR="009E47D7" w:rsidRPr="009E47D7">
        <w:rPr>
          <w:rFonts w:cs="CTraditional Arabic" w:hint="cs"/>
          <w:b/>
          <w:bCs w:val="0"/>
          <w:rtl/>
        </w:rPr>
        <w:t>/</w:t>
      </w:r>
      <w:r w:rsidRPr="009E47D7">
        <w:rPr>
          <w:rStyle w:val="Char9"/>
          <w:sz w:val="24"/>
          <w:szCs w:val="24"/>
          <w:rtl/>
          <w:lang w:bidi="ar-SA"/>
        </w:rPr>
        <w:t xml:space="preserve"> </w:t>
      </w:r>
      <w:r w:rsidR="00AF2E6E" w:rsidRPr="009E47D7">
        <w:rPr>
          <w:rStyle w:val="Char9"/>
          <w:sz w:val="24"/>
          <w:szCs w:val="24"/>
          <w:rtl/>
          <w:lang w:bidi="ar-SA"/>
        </w:rPr>
        <w:t>ک</w:t>
      </w:r>
      <w:r w:rsidRPr="009E47D7">
        <w:rPr>
          <w:rStyle w:val="Char9"/>
          <w:sz w:val="24"/>
          <w:szCs w:val="24"/>
          <w:rtl/>
          <w:lang w:bidi="ar-SA"/>
        </w:rPr>
        <w:t>ه ا</w:t>
      </w:r>
      <w:r w:rsidR="00AF2E6E" w:rsidRPr="009E47D7">
        <w:rPr>
          <w:rStyle w:val="Char9"/>
          <w:sz w:val="24"/>
          <w:szCs w:val="24"/>
          <w:rtl/>
          <w:lang w:bidi="ar-SA"/>
        </w:rPr>
        <w:t>ی</w:t>
      </w:r>
      <w:r w:rsidRPr="009E47D7">
        <w:rPr>
          <w:rStyle w:val="Char9"/>
          <w:sz w:val="24"/>
          <w:szCs w:val="24"/>
          <w:rtl/>
          <w:lang w:bidi="ar-SA"/>
        </w:rPr>
        <w:t>ن موهوم جعلى را بدو نسبت م</w:t>
      </w:r>
      <w:r w:rsidR="00AF2E6E" w:rsidRPr="009E47D7">
        <w:rPr>
          <w:rStyle w:val="Char9"/>
          <w:sz w:val="24"/>
          <w:szCs w:val="24"/>
          <w:rtl/>
          <w:lang w:bidi="ar-SA"/>
        </w:rPr>
        <w:t>ی</w:t>
      </w:r>
      <w:r w:rsidR="009E47D7">
        <w:rPr>
          <w:rStyle w:val="Char9"/>
          <w:rFonts w:hint="cs"/>
          <w:sz w:val="24"/>
          <w:szCs w:val="24"/>
          <w:rtl/>
          <w:lang w:bidi="ar-SA"/>
        </w:rPr>
        <w:t>‌</w:t>
      </w:r>
      <w:r w:rsidRPr="009E47D7">
        <w:rPr>
          <w:rStyle w:val="Char9"/>
          <w:sz w:val="24"/>
          <w:szCs w:val="24"/>
          <w:rtl/>
          <w:lang w:bidi="ar-SA"/>
        </w:rPr>
        <w:t>دهند به شهادت تار</w:t>
      </w:r>
      <w:r w:rsidR="00AF2E6E" w:rsidRPr="009E47D7">
        <w:rPr>
          <w:rStyle w:val="Char9"/>
          <w:sz w:val="24"/>
          <w:szCs w:val="24"/>
          <w:rtl/>
          <w:lang w:bidi="ar-SA"/>
        </w:rPr>
        <w:t>ی</w:t>
      </w:r>
      <w:r w:rsidRPr="009E47D7">
        <w:rPr>
          <w:rStyle w:val="Char9"/>
          <w:sz w:val="24"/>
          <w:szCs w:val="24"/>
          <w:rtl/>
          <w:lang w:bidi="ar-SA"/>
        </w:rPr>
        <w:t>خ اصلا</w:t>
      </w:r>
      <w:r w:rsidR="009E47D7">
        <w:rPr>
          <w:rStyle w:val="Char9"/>
          <w:rFonts w:hint="cs"/>
          <w:sz w:val="24"/>
          <w:szCs w:val="24"/>
          <w:rtl/>
          <w:lang w:bidi="ar-SA"/>
        </w:rPr>
        <w:t>ً</w:t>
      </w:r>
      <w:r w:rsidRPr="009E47D7">
        <w:rPr>
          <w:rStyle w:val="Char9"/>
          <w:sz w:val="24"/>
          <w:szCs w:val="24"/>
          <w:rtl/>
          <w:lang w:bidi="ar-SA"/>
        </w:rPr>
        <w:t xml:space="preserve"> فرزندى نداشته و</w:t>
      </w:r>
      <w:r w:rsidRPr="009E47D7">
        <w:rPr>
          <w:rStyle w:val="Char9"/>
          <w:rFonts w:hint="cs"/>
          <w:sz w:val="24"/>
          <w:szCs w:val="24"/>
          <w:rtl/>
          <w:lang w:bidi="ar-SA"/>
        </w:rPr>
        <w:t xml:space="preserve"> </w:t>
      </w:r>
      <w:r w:rsidRPr="009E47D7">
        <w:rPr>
          <w:rStyle w:val="Char9"/>
          <w:sz w:val="24"/>
          <w:szCs w:val="24"/>
          <w:rtl/>
          <w:lang w:bidi="ar-SA"/>
        </w:rPr>
        <w:t>بد</w:t>
      </w:r>
      <w:r w:rsidR="00AF2E6E" w:rsidRPr="009E47D7">
        <w:rPr>
          <w:rStyle w:val="Char9"/>
          <w:sz w:val="24"/>
          <w:szCs w:val="24"/>
          <w:rtl/>
          <w:lang w:bidi="ar-SA"/>
        </w:rPr>
        <w:t>ی</w:t>
      </w:r>
      <w:r w:rsidRPr="009E47D7">
        <w:rPr>
          <w:rStyle w:val="Char9"/>
          <w:sz w:val="24"/>
          <w:szCs w:val="24"/>
          <w:rtl/>
          <w:lang w:bidi="ar-SA"/>
        </w:rPr>
        <w:t>ن علت بعد از وفاتش م</w:t>
      </w:r>
      <w:r w:rsidR="00AF2E6E" w:rsidRPr="009E47D7">
        <w:rPr>
          <w:rStyle w:val="Char9"/>
          <w:sz w:val="24"/>
          <w:szCs w:val="24"/>
          <w:rtl/>
          <w:lang w:bidi="ar-SA"/>
        </w:rPr>
        <w:t>ی</w:t>
      </w:r>
      <w:r w:rsidRPr="009E47D7">
        <w:rPr>
          <w:rStyle w:val="Char9"/>
          <w:sz w:val="24"/>
          <w:szCs w:val="24"/>
          <w:rtl/>
          <w:lang w:bidi="ar-SA"/>
        </w:rPr>
        <w:t>راثش را</w:t>
      </w:r>
      <w:r w:rsidRPr="009E47D7">
        <w:rPr>
          <w:rStyle w:val="Char9"/>
          <w:rFonts w:hint="cs"/>
          <w:sz w:val="24"/>
          <w:szCs w:val="24"/>
          <w:rtl/>
          <w:lang w:bidi="ar-SA"/>
        </w:rPr>
        <w:t xml:space="preserve"> </w:t>
      </w:r>
      <w:r w:rsidRPr="009E47D7">
        <w:rPr>
          <w:rStyle w:val="Char9"/>
          <w:sz w:val="24"/>
          <w:szCs w:val="24"/>
          <w:rtl/>
          <w:lang w:bidi="ar-SA"/>
        </w:rPr>
        <w:t>ب</w:t>
      </w:r>
      <w:r w:rsidR="00AF2E6E" w:rsidRPr="009E47D7">
        <w:rPr>
          <w:rStyle w:val="Char9"/>
          <w:sz w:val="24"/>
          <w:szCs w:val="24"/>
          <w:rtl/>
          <w:lang w:bidi="ar-SA"/>
        </w:rPr>
        <w:t>ی</w:t>
      </w:r>
      <w:r w:rsidRPr="009E47D7">
        <w:rPr>
          <w:rStyle w:val="Char9"/>
          <w:sz w:val="24"/>
          <w:szCs w:val="24"/>
          <w:rtl/>
          <w:lang w:bidi="ar-SA"/>
        </w:rPr>
        <w:t>ن مادر و</w:t>
      </w:r>
      <w:r w:rsidRPr="009E47D7">
        <w:rPr>
          <w:rStyle w:val="Char9"/>
          <w:rFonts w:hint="cs"/>
          <w:sz w:val="24"/>
          <w:szCs w:val="24"/>
          <w:rtl/>
          <w:lang w:bidi="ar-SA"/>
        </w:rPr>
        <w:t xml:space="preserve"> </w:t>
      </w:r>
      <w:r w:rsidRPr="009E47D7">
        <w:rPr>
          <w:rStyle w:val="Char9"/>
          <w:sz w:val="24"/>
          <w:szCs w:val="24"/>
          <w:rtl/>
          <w:lang w:bidi="ar-SA"/>
        </w:rPr>
        <w:t>برادرش جعفر تقس</w:t>
      </w:r>
      <w:r w:rsidR="00AF2E6E" w:rsidRPr="009E47D7">
        <w:rPr>
          <w:rStyle w:val="Char9"/>
          <w:sz w:val="24"/>
          <w:szCs w:val="24"/>
          <w:rtl/>
          <w:lang w:bidi="ar-SA"/>
        </w:rPr>
        <w:t>ی</w:t>
      </w:r>
      <w:r w:rsidRPr="009E47D7">
        <w:rPr>
          <w:rStyle w:val="Char9"/>
          <w:sz w:val="24"/>
          <w:szCs w:val="24"/>
          <w:rtl/>
          <w:lang w:bidi="ar-SA"/>
        </w:rPr>
        <w:t xml:space="preserve">م </w:t>
      </w:r>
      <w:r w:rsidR="00AF2E6E" w:rsidRPr="009E47D7">
        <w:rPr>
          <w:rStyle w:val="Char9"/>
          <w:sz w:val="24"/>
          <w:szCs w:val="24"/>
          <w:rtl/>
          <w:lang w:bidi="ar-SA"/>
        </w:rPr>
        <w:t>ک</w:t>
      </w:r>
      <w:r w:rsidRPr="009E47D7">
        <w:rPr>
          <w:rStyle w:val="Char9"/>
          <w:sz w:val="24"/>
          <w:szCs w:val="24"/>
          <w:rtl/>
          <w:lang w:bidi="ar-SA"/>
        </w:rPr>
        <w:t>رده</w:t>
      </w:r>
      <w:r w:rsidR="00E927B8" w:rsidRPr="009E47D7">
        <w:rPr>
          <w:rStyle w:val="Char9"/>
          <w:sz w:val="24"/>
          <w:szCs w:val="24"/>
          <w:rtl/>
          <w:lang w:bidi="ar-SA"/>
        </w:rPr>
        <w:t>‌اند،</w:t>
      </w:r>
      <w:r w:rsidRPr="009E47D7">
        <w:rPr>
          <w:rStyle w:val="Char9"/>
          <w:sz w:val="24"/>
          <w:szCs w:val="24"/>
          <w:rtl/>
          <w:lang w:bidi="ar-SA"/>
        </w:rPr>
        <w:t xml:space="preserve"> </w:t>
      </w:r>
      <w:r w:rsidR="00AF2E6E" w:rsidRPr="009E47D7">
        <w:rPr>
          <w:rStyle w:val="Char9"/>
          <w:sz w:val="24"/>
          <w:szCs w:val="24"/>
          <w:rtl/>
          <w:lang w:bidi="ar-SA"/>
        </w:rPr>
        <w:t>ک</w:t>
      </w:r>
      <w:r w:rsidRPr="009E47D7">
        <w:rPr>
          <w:rStyle w:val="Char9"/>
          <w:sz w:val="24"/>
          <w:szCs w:val="24"/>
          <w:rtl/>
          <w:lang w:bidi="ar-SA"/>
        </w:rPr>
        <w:t>ه ذ</w:t>
      </w:r>
      <w:r w:rsidR="00AF2E6E" w:rsidRPr="009E47D7">
        <w:rPr>
          <w:rStyle w:val="Char9"/>
          <w:sz w:val="24"/>
          <w:szCs w:val="24"/>
          <w:rtl/>
          <w:lang w:bidi="ar-SA"/>
        </w:rPr>
        <w:t>ک</w:t>
      </w:r>
      <w:r w:rsidRPr="009E47D7">
        <w:rPr>
          <w:rStyle w:val="Char9"/>
          <w:sz w:val="24"/>
          <w:szCs w:val="24"/>
          <w:rtl/>
          <w:lang w:bidi="ar-SA"/>
        </w:rPr>
        <w:t>ر ا</w:t>
      </w:r>
      <w:r w:rsidR="00AF2E6E" w:rsidRPr="009E47D7">
        <w:rPr>
          <w:rStyle w:val="Char9"/>
          <w:sz w:val="24"/>
          <w:szCs w:val="24"/>
          <w:rtl/>
          <w:lang w:bidi="ar-SA"/>
        </w:rPr>
        <w:t>ی</w:t>
      </w:r>
      <w:r w:rsidRPr="009E47D7">
        <w:rPr>
          <w:rStyle w:val="Char9"/>
          <w:sz w:val="24"/>
          <w:szCs w:val="24"/>
          <w:rtl/>
          <w:lang w:bidi="ar-SA"/>
        </w:rPr>
        <w:t>ن مطلب مفصلا خواهد آمد</w:t>
      </w:r>
      <w:r w:rsidRPr="009E47D7">
        <w:rPr>
          <w:rStyle w:val="Char9"/>
          <w:rFonts w:hint="cs"/>
          <w:sz w:val="24"/>
          <w:szCs w:val="24"/>
          <w:rtl/>
          <w:lang w:bidi="ar-SA"/>
        </w:rPr>
        <w:t>.</w:t>
      </w:r>
    </w:p>
    <w:p w:rsidR="00C363C7" w:rsidRPr="00FD35AF" w:rsidRDefault="00C363C7" w:rsidP="009E47D7">
      <w:pPr>
        <w:pStyle w:val="af0"/>
        <w:rPr>
          <w:rFonts w:cs="B Zar"/>
          <w:rtl/>
        </w:rPr>
      </w:pPr>
      <w:r w:rsidRPr="009E47D7">
        <w:rPr>
          <w:rStyle w:val="Char9"/>
          <w:sz w:val="24"/>
          <w:szCs w:val="24"/>
          <w:rtl/>
          <w:lang w:bidi="ar-SA"/>
        </w:rPr>
        <w:t>ا</w:t>
      </w:r>
      <w:r w:rsidR="00AF2E6E" w:rsidRPr="009E47D7">
        <w:rPr>
          <w:rStyle w:val="Char9"/>
          <w:sz w:val="24"/>
          <w:szCs w:val="24"/>
          <w:rtl/>
          <w:lang w:bidi="ar-SA"/>
        </w:rPr>
        <w:t>ی</w:t>
      </w:r>
      <w:r w:rsidRPr="009E47D7">
        <w:rPr>
          <w:rStyle w:val="Char9"/>
          <w:sz w:val="24"/>
          <w:szCs w:val="24"/>
          <w:rtl/>
          <w:lang w:bidi="ar-SA"/>
        </w:rPr>
        <w:t>ن افسان</w:t>
      </w:r>
      <w:r w:rsidR="00835A14">
        <w:rPr>
          <w:rStyle w:val="Char9"/>
          <w:sz w:val="24"/>
          <w:szCs w:val="24"/>
          <w:rtl/>
          <w:lang w:bidi="ar-SA"/>
        </w:rPr>
        <w:t>ۀ</w:t>
      </w:r>
      <w:r w:rsidRPr="009E47D7">
        <w:rPr>
          <w:rStyle w:val="Char9"/>
          <w:sz w:val="24"/>
          <w:szCs w:val="24"/>
          <w:rtl/>
          <w:lang w:bidi="ar-SA"/>
        </w:rPr>
        <w:t xml:space="preserve"> ساختگى همراه با د</w:t>
      </w:r>
      <w:r w:rsidR="00AF2E6E" w:rsidRPr="009E47D7">
        <w:rPr>
          <w:rStyle w:val="Char9"/>
          <w:sz w:val="24"/>
          <w:szCs w:val="24"/>
          <w:rtl/>
          <w:lang w:bidi="ar-SA"/>
        </w:rPr>
        <w:t>ی</w:t>
      </w:r>
      <w:r w:rsidRPr="009E47D7">
        <w:rPr>
          <w:rStyle w:val="Char9"/>
          <w:sz w:val="24"/>
          <w:szCs w:val="24"/>
          <w:rtl/>
          <w:lang w:bidi="ar-SA"/>
        </w:rPr>
        <w:t>گر افسانه</w:t>
      </w:r>
      <w:r w:rsidR="004A5748" w:rsidRPr="009E47D7">
        <w:rPr>
          <w:rStyle w:val="Char9"/>
          <w:sz w:val="24"/>
          <w:szCs w:val="24"/>
          <w:rtl/>
          <w:lang w:bidi="ar-SA"/>
        </w:rPr>
        <w:t xml:space="preserve">‌هاى </w:t>
      </w:r>
      <w:r w:rsidRPr="009E47D7">
        <w:rPr>
          <w:rStyle w:val="Char9"/>
          <w:sz w:val="24"/>
          <w:szCs w:val="24"/>
          <w:rtl/>
          <w:lang w:bidi="ar-SA"/>
        </w:rPr>
        <w:t>ضد قرآنى د</w:t>
      </w:r>
      <w:r w:rsidR="00AF2E6E" w:rsidRPr="009E47D7">
        <w:rPr>
          <w:rStyle w:val="Char9"/>
          <w:sz w:val="24"/>
          <w:szCs w:val="24"/>
          <w:rtl/>
          <w:lang w:bidi="ar-SA"/>
        </w:rPr>
        <w:t>ی</w:t>
      </w:r>
      <w:r w:rsidRPr="009E47D7">
        <w:rPr>
          <w:rStyle w:val="Char9"/>
          <w:sz w:val="24"/>
          <w:szCs w:val="24"/>
          <w:rtl/>
          <w:lang w:bidi="ar-SA"/>
        </w:rPr>
        <w:t xml:space="preserve">گر </w:t>
      </w:r>
      <w:r w:rsidR="00AF2E6E" w:rsidRPr="009E47D7">
        <w:rPr>
          <w:rStyle w:val="Char9"/>
          <w:sz w:val="24"/>
          <w:szCs w:val="24"/>
          <w:rtl/>
          <w:lang w:bidi="ar-SA"/>
        </w:rPr>
        <w:t>ک</w:t>
      </w:r>
      <w:r w:rsidRPr="009E47D7">
        <w:rPr>
          <w:rStyle w:val="Char9"/>
          <w:sz w:val="24"/>
          <w:szCs w:val="24"/>
          <w:rtl/>
          <w:lang w:bidi="ar-SA"/>
        </w:rPr>
        <w:t>ه ه</w:t>
      </w:r>
      <w:r w:rsidR="00AF2E6E" w:rsidRPr="009E47D7">
        <w:rPr>
          <w:rStyle w:val="Char9"/>
          <w:sz w:val="24"/>
          <w:szCs w:val="24"/>
          <w:rtl/>
          <w:lang w:bidi="ar-SA"/>
        </w:rPr>
        <w:t>ی</w:t>
      </w:r>
      <w:r w:rsidRPr="009E47D7">
        <w:rPr>
          <w:rStyle w:val="Char9"/>
          <w:sz w:val="24"/>
          <w:szCs w:val="24"/>
          <w:rtl/>
          <w:lang w:bidi="ar-SA"/>
        </w:rPr>
        <w:t>چ عقل سالم آنها</w:t>
      </w:r>
      <w:r w:rsidRPr="009E47D7">
        <w:rPr>
          <w:rStyle w:val="Char9"/>
          <w:rFonts w:hint="cs"/>
          <w:sz w:val="24"/>
          <w:szCs w:val="24"/>
          <w:rtl/>
          <w:lang w:bidi="ar-SA"/>
        </w:rPr>
        <w:t xml:space="preserve"> </w:t>
      </w:r>
      <w:r w:rsidRPr="009E47D7">
        <w:rPr>
          <w:rStyle w:val="Char9"/>
          <w:sz w:val="24"/>
          <w:szCs w:val="24"/>
          <w:rtl/>
          <w:lang w:bidi="ar-SA"/>
        </w:rPr>
        <w:t>را نم</w:t>
      </w:r>
      <w:r w:rsidR="00AF2E6E" w:rsidRPr="009E47D7">
        <w:rPr>
          <w:rStyle w:val="Char9"/>
          <w:sz w:val="24"/>
          <w:szCs w:val="24"/>
          <w:rtl/>
          <w:lang w:bidi="ar-SA"/>
        </w:rPr>
        <w:t>ی</w:t>
      </w:r>
      <w:r w:rsidR="009E47D7">
        <w:rPr>
          <w:rStyle w:val="Char9"/>
          <w:rFonts w:hint="cs"/>
          <w:sz w:val="24"/>
          <w:szCs w:val="24"/>
          <w:rtl/>
          <w:lang w:bidi="ar-SA"/>
        </w:rPr>
        <w:t>‌</w:t>
      </w:r>
      <w:r w:rsidRPr="009E47D7">
        <w:rPr>
          <w:rStyle w:val="Char9"/>
          <w:sz w:val="24"/>
          <w:szCs w:val="24"/>
          <w:rtl/>
          <w:lang w:bidi="ar-SA"/>
        </w:rPr>
        <w:t>پذ</w:t>
      </w:r>
      <w:r w:rsidR="00AF2E6E" w:rsidRPr="009E47D7">
        <w:rPr>
          <w:rStyle w:val="Char9"/>
          <w:sz w:val="24"/>
          <w:szCs w:val="24"/>
          <w:rtl/>
          <w:lang w:bidi="ar-SA"/>
        </w:rPr>
        <w:t>ی</w:t>
      </w:r>
      <w:r w:rsidRPr="009E47D7">
        <w:rPr>
          <w:rStyle w:val="Char9"/>
          <w:sz w:val="24"/>
          <w:szCs w:val="24"/>
          <w:rtl/>
          <w:lang w:bidi="ar-SA"/>
        </w:rPr>
        <w:t>رد</w:t>
      </w:r>
      <w:r w:rsidRPr="009E47D7">
        <w:rPr>
          <w:rStyle w:val="Char9"/>
          <w:rFonts w:hint="cs"/>
          <w:sz w:val="24"/>
          <w:szCs w:val="24"/>
          <w:rtl/>
          <w:lang w:bidi="ar-SA"/>
        </w:rPr>
        <w:t xml:space="preserve"> </w:t>
      </w:r>
      <w:r w:rsidRPr="009E47D7">
        <w:rPr>
          <w:rStyle w:val="Char9"/>
          <w:sz w:val="24"/>
          <w:szCs w:val="24"/>
          <w:rtl/>
          <w:lang w:bidi="ar-SA"/>
        </w:rPr>
        <w:t>مثل حمل و</w:t>
      </w:r>
      <w:r w:rsidRPr="009E47D7">
        <w:rPr>
          <w:rStyle w:val="Char9"/>
          <w:rFonts w:hint="cs"/>
          <w:sz w:val="24"/>
          <w:szCs w:val="24"/>
          <w:rtl/>
          <w:lang w:bidi="ar-SA"/>
        </w:rPr>
        <w:t xml:space="preserve"> </w:t>
      </w:r>
      <w:r w:rsidRPr="009E47D7">
        <w:rPr>
          <w:rStyle w:val="Char9"/>
          <w:sz w:val="24"/>
          <w:szCs w:val="24"/>
          <w:rtl/>
          <w:lang w:bidi="ar-SA"/>
        </w:rPr>
        <w:t xml:space="preserve">تولد </w:t>
      </w:r>
      <w:r w:rsidR="00AF2E6E" w:rsidRPr="009E47D7">
        <w:rPr>
          <w:rStyle w:val="Char9"/>
          <w:sz w:val="24"/>
          <w:szCs w:val="24"/>
          <w:rtl/>
          <w:lang w:bidi="ar-SA"/>
        </w:rPr>
        <w:t>یک</w:t>
      </w:r>
      <w:r w:rsidRPr="009E47D7">
        <w:rPr>
          <w:rStyle w:val="Char9"/>
          <w:sz w:val="24"/>
          <w:szCs w:val="24"/>
          <w:rtl/>
          <w:lang w:bidi="ar-SA"/>
        </w:rPr>
        <w:t xml:space="preserve"> شب</w:t>
      </w:r>
      <w:r w:rsidR="00835A14">
        <w:rPr>
          <w:rStyle w:val="Char9"/>
          <w:sz w:val="24"/>
          <w:szCs w:val="24"/>
          <w:rtl/>
          <w:lang w:bidi="ar-SA"/>
        </w:rPr>
        <w:t>ۀ</w:t>
      </w:r>
      <w:r w:rsidRPr="009E47D7">
        <w:rPr>
          <w:rStyle w:val="Char9"/>
          <w:sz w:val="24"/>
          <w:szCs w:val="24"/>
          <w:rtl/>
          <w:lang w:bidi="ar-SA"/>
        </w:rPr>
        <w:t xml:space="preserve"> او و</w:t>
      </w:r>
      <w:r w:rsidRPr="009E47D7">
        <w:rPr>
          <w:rStyle w:val="Char9"/>
          <w:rFonts w:hint="cs"/>
          <w:sz w:val="24"/>
          <w:szCs w:val="24"/>
          <w:rtl/>
          <w:lang w:bidi="ar-SA"/>
        </w:rPr>
        <w:t xml:space="preserve"> </w:t>
      </w:r>
      <w:r w:rsidRPr="009E47D7">
        <w:rPr>
          <w:rStyle w:val="Char9"/>
          <w:sz w:val="24"/>
          <w:szCs w:val="24"/>
          <w:rtl/>
          <w:lang w:bidi="ar-SA"/>
        </w:rPr>
        <w:t>دخول در چاه سرداب در ب</w:t>
      </w:r>
      <w:r w:rsidR="00AF2E6E" w:rsidRPr="009E47D7">
        <w:rPr>
          <w:rStyle w:val="Char9"/>
          <w:sz w:val="24"/>
          <w:szCs w:val="24"/>
          <w:rtl/>
          <w:lang w:bidi="ar-SA"/>
        </w:rPr>
        <w:t>ی</w:t>
      </w:r>
      <w:r w:rsidRPr="009E47D7">
        <w:rPr>
          <w:rStyle w:val="Char9"/>
          <w:sz w:val="24"/>
          <w:szCs w:val="24"/>
          <w:rtl/>
          <w:lang w:bidi="ar-SA"/>
        </w:rPr>
        <w:t xml:space="preserve">ش از 1200 سال تا </w:t>
      </w:r>
      <w:r w:rsidR="00AF2E6E" w:rsidRPr="009E47D7">
        <w:rPr>
          <w:rStyle w:val="Char9"/>
          <w:sz w:val="24"/>
          <w:szCs w:val="24"/>
          <w:rtl/>
          <w:lang w:bidi="ar-SA"/>
        </w:rPr>
        <w:t>ک</w:t>
      </w:r>
      <w:r w:rsidRPr="009E47D7">
        <w:rPr>
          <w:rStyle w:val="Char9"/>
          <w:sz w:val="24"/>
          <w:szCs w:val="24"/>
          <w:rtl/>
          <w:lang w:bidi="ar-SA"/>
        </w:rPr>
        <w:t>نون و</w:t>
      </w:r>
      <w:r w:rsidRPr="009E47D7">
        <w:rPr>
          <w:rStyle w:val="Char9"/>
          <w:rFonts w:hint="cs"/>
          <w:sz w:val="24"/>
          <w:szCs w:val="24"/>
          <w:rtl/>
          <w:lang w:bidi="ar-SA"/>
        </w:rPr>
        <w:t xml:space="preserve"> </w:t>
      </w:r>
      <w:r w:rsidRPr="009E47D7">
        <w:rPr>
          <w:rStyle w:val="Char9"/>
          <w:sz w:val="24"/>
          <w:szCs w:val="24"/>
          <w:rtl/>
          <w:lang w:bidi="ar-SA"/>
        </w:rPr>
        <w:t>افسانه</w:t>
      </w:r>
      <w:r w:rsidRPr="009E47D7">
        <w:rPr>
          <w:rStyle w:val="Char9"/>
          <w:rFonts w:hint="cs"/>
          <w:sz w:val="24"/>
          <w:szCs w:val="24"/>
          <w:rtl/>
          <w:lang w:bidi="ar-SA"/>
        </w:rPr>
        <w:t>‌</w:t>
      </w:r>
      <w:r w:rsidRPr="009E47D7">
        <w:rPr>
          <w:rStyle w:val="Char9"/>
          <w:sz w:val="24"/>
          <w:szCs w:val="24"/>
          <w:rtl/>
          <w:lang w:bidi="ar-SA"/>
        </w:rPr>
        <w:t>ها</w:t>
      </w:r>
      <w:r w:rsidR="00AF2E6E" w:rsidRPr="009E47D7">
        <w:rPr>
          <w:rStyle w:val="Char9"/>
          <w:sz w:val="24"/>
          <w:szCs w:val="24"/>
          <w:rtl/>
          <w:lang w:bidi="ar-SA"/>
        </w:rPr>
        <w:t>ی</w:t>
      </w:r>
      <w:r w:rsidRPr="009E47D7">
        <w:rPr>
          <w:rStyle w:val="Char9"/>
          <w:sz w:val="24"/>
          <w:szCs w:val="24"/>
          <w:rtl/>
          <w:lang w:bidi="ar-SA"/>
        </w:rPr>
        <w:t xml:space="preserve">ى </w:t>
      </w:r>
      <w:r w:rsidR="00AF2E6E" w:rsidRPr="009E47D7">
        <w:rPr>
          <w:rStyle w:val="Char9"/>
          <w:sz w:val="24"/>
          <w:szCs w:val="24"/>
          <w:rtl/>
          <w:lang w:bidi="ar-SA"/>
        </w:rPr>
        <w:t>ک</w:t>
      </w:r>
      <w:r w:rsidRPr="009E47D7">
        <w:rPr>
          <w:rStyle w:val="Char9"/>
          <w:sz w:val="24"/>
          <w:szCs w:val="24"/>
          <w:rtl/>
          <w:lang w:bidi="ar-SA"/>
        </w:rPr>
        <w:t>ه خصوصا بعد از ظهور او روى خواهد داد همگى نشان از آرزوها و</w:t>
      </w:r>
      <w:r w:rsidRPr="009E47D7">
        <w:rPr>
          <w:rStyle w:val="Char9"/>
          <w:rFonts w:hint="cs"/>
          <w:sz w:val="24"/>
          <w:szCs w:val="24"/>
          <w:rtl/>
          <w:lang w:bidi="ar-SA"/>
        </w:rPr>
        <w:t xml:space="preserve"> </w:t>
      </w:r>
      <w:r w:rsidR="00AF2E6E" w:rsidRPr="009E47D7">
        <w:rPr>
          <w:rStyle w:val="Char9"/>
          <w:sz w:val="24"/>
          <w:szCs w:val="24"/>
          <w:rtl/>
          <w:lang w:bidi="ar-SA"/>
        </w:rPr>
        <w:t>کی</w:t>
      </w:r>
      <w:r w:rsidRPr="009E47D7">
        <w:rPr>
          <w:rStyle w:val="Char9"/>
          <w:sz w:val="24"/>
          <w:szCs w:val="24"/>
          <w:rtl/>
          <w:lang w:bidi="ar-SA"/>
        </w:rPr>
        <w:t>نه</w:t>
      </w:r>
      <w:r w:rsidRPr="009E47D7">
        <w:rPr>
          <w:rStyle w:val="Char9"/>
          <w:rFonts w:hint="cs"/>
          <w:sz w:val="24"/>
          <w:szCs w:val="24"/>
          <w:rtl/>
          <w:lang w:bidi="ar-SA"/>
        </w:rPr>
        <w:t>‌</w:t>
      </w:r>
      <w:r w:rsidRPr="009E47D7">
        <w:rPr>
          <w:rStyle w:val="Char9"/>
          <w:sz w:val="24"/>
          <w:szCs w:val="24"/>
          <w:rtl/>
          <w:lang w:bidi="ar-SA"/>
        </w:rPr>
        <w:t>هاى بافندگان آن دارد، و</w:t>
      </w:r>
      <w:r w:rsidRPr="009E47D7">
        <w:rPr>
          <w:rStyle w:val="Char9"/>
          <w:rFonts w:hint="cs"/>
          <w:sz w:val="24"/>
          <w:szCs w:val="24"/>
          <w:rtl/>
          <w:lang w:bidi="ar-SA"/>
        </w:rPr>
        <w:t xml:space="preserve"> </w:t>
      </w:r>
      <w:r w:rsidRPr="009E47D7">
        <w:rPr>
          <w:rStyle w:val="Char9"/>
          <w:sz w:val="24"/>
          <w:szCs w:val="24"/>
          <w:rtl/>
          <w:lang w:bidi="ar-SA"/>
        </w:rPr>
        <w:t>بزعم آنها او از ذر</w:t>
      </w:r>
      <w:r w:rsidR="00AF2E6E" w:rsidRPr="009E47D7">
        <w:rPr>
          <w:rStyle w:val="Char9"/>
          <w:sz w:val="24"/>
          <w:szCs w:val="24"/>
          <w:rtl/>
          <w:lang w:bidi="ar-SA"/>
        </w:rPr>
        <w:t>ی</w:t>
      </w:r>
      <w:r w:rsidRPr="009E47D7">
        <w:rPr>
          <w:rStyle w:val="Char9"/>
          <w:sz w:val="24"/>
          <w:szCs w:val="24"/>
          <w:rtl/>
          <w:lang w:bidi="ar-SA"/>
        </w:rPr>
        <w:t>ه امام حس</w:t>
      </w:r>
      <w:r w:rsidR="00AF2E6E" w:rsidRPr="009E47D7">
        <w:rPr>
          <w:rStyle w:val="Char9"/>
          <w:sz w:val="24"/>
          <w:szCs w:val="24"/>
          <w:rtl/>
          <w:lang w:bidi="ar-SA"/>
        </w:rPr>
        <w:t>ی</w:t>
      </w:r>
      <w:r w:rsidRPr="009E47D7">
        <w:rPr>
          <w:rStyle w:val="Char9"/>
          <w:sz w:val="24"/>
          <w:szCs w:val="24"/>
          <w:rtl/>
          <w:lang w:bidi="ar-SA"/>
        </w:rPr>
        <w:t>ن</w:t>
      </w:r>
      <w:r w:rsidR="00E927B8" w:rsidRPr="009E47D7">
        <w:rPr>
          <w:rStyle w:val="Char9"/>
          <w:sz w:val="24"/>
          <w:szCs w:val="24"/>
          <w:rtl/>
          <w:lang w:bidi="ar-SA"/>
        </w:rPr>
        <w:t>س</w:t>
      </w:r>
      <w:r w:rsidR="006D7D8D" w:rsidRPr="009E47D7">
        <w:rPr>
          <w:rStyle w:val="Char9"/>
          <w:sz w:val="24"/>
          <w:szCs w:val="24"/>
          <w:rtl/>
          <w:lang w:bidi="ar-SA"/>
        </w:rPr>
        <w:t xml:space="preserve"> می‌باشد</w:t>
      </w:r>
      <w:r w:rsidRPr="009E47D7">
        <w:rPr>
          <w:rStyle w:val="Char9"/>
          <w:sz w:val="24"/>
          <w:szCs w:val="24"/>
          <w:rtl/>
          <w:lang w:bidi="ar-SA"/>
        </w:rPr>
        <w:t xml:space="preserve"> </w:t>
      </w:r>
      <w:r w:rsidR="00AF2E6E" w:rsidRPr="009E47D7">
        <w:rPr>
          <w:rStyle w:val="Char9"/>
          <w:sz w:val="24"/>
          <w:szCs w:val="24"/>
          <w:rtl/>
          <w:lang w:bidi="ar-SA"/>
        </w:rPr>
        <w:t>ک</w:t>
      </w:r>
      <w:r w:rsidRPr="009E47D7">
        <w:rPr>
          <w:rStyle w:val="Char9"/>
          <w:sz w:val="24"/>
          <w:szCs w:val="24"/>
          <w:rtl/>
          <w:lang w:bidi="ar-SA"/>
        </w:rPr>
        <w:t>ه صفت دائم او قتل و</w:t>
      </w:r>
      <w:r w:rsidRPr="009E47D7">
        <w:rPr>
          <w:rStyle w:val="Char9"/>
          <w:rFonts w:hint="cs"/>
          <w:sz w:val="24"/>
          <w:szCs w:val="24"/>
          <w:rtl/>
          <w:lang w:bidi="ar-SA"/>
        </w:rPr>
        <w:t xml:space="preserve"> </w:t>
      </w:r>
      <w:r w:rsidR="00AF2E6E" w:rsidRPr="009E47D7">
        <w:rPr>
          <w:rStyle w:val="Char9"/>
          <w:sz w:val="24"/>
          <w:szCs w:val="24"/>
          <w:rtl/>
          <w:lang w:bidi="ar-SA"/>
        </w:rPr>
        <w:t>ک</w:t>
      </w:r>
      <w:r w:rsidRPr="009E47D7">
        <w:rPr>
          <w:rStyle w:val="Char9"/>
          <w:sz w:val="24"/>
          <w:szCs w:val="24"/>
          <w:rtl/>
          <w:lang w:bidi="ar-SA"/>
        </w:rPr>
        <w:t>شتار</w:t>
      </w:r>
      <w:r w:rsidR="006D7D8D" w:rsidRPr="009E47D7">
        <w:rPr>
          <w:rStyle w:val="Char9"/>
          <w:sz w:val="24"/>
          <w:szCs w:val="24"/>
          <w:rtl/>
          <w:lang w:bidi="ar-SA"/>
        </w:rPr>
        <w:t xml:space="preserve"> می‌باشد</w:t>
      </w:r>
      <w:r w:rsidRPr="009E47D7">
        <w:rPr>
          <w:rStyle w:val="Char9"/>
          <w:sz w:val="24"/>
          <w:szCs w:val="24"/>
          <w:rtl/>
          <w:lang w:bidi="ar-SA"/>
        </w:rPr>
        <w:t xml:space="preserve"> و</w:t>
      </w:r>
      <w:r w:rsidRPr="009E47D7">
        <w:rPr>
          <w:rStyle w:val="Char9"/>
          <w:rFonts w:hint="cs"/>
          <w:sz w:val="24"/>
          <w:szCs w:val="24"/>
          <w:rtl/>
          <w:lang w:bidi="ar-SA"/>
        </w:rPr>
        <w:t xml:space="preserve"> </w:t>
      </w:r>
      <w:r w:rsidRPr="009E47D7">
        <w:rPr>
          <w:rStyle w:val="Char9"/>
          <w:sz w:val="24"/>
          <w:szCs w:val="24"/>
          <w:rtl/>
          <w:lang w:bidi="ar-SA"/>
        </w:rPr>
        <w:t>طوسى چند روا</w:t>
      </w:r>
      <w:r w:rsidR="00AF2E6E" w:rsidRPr="009E47D7">
        <w:rPr>
          <w:rStyle w:val="Char9"/>
          <w:sz w:val="24"/>
          <w:szCs w:val="24"/>
          <w:rtl/>
          <w:lang w:bidi="ar-SA"/>
        </w:rPr>
        <w:t>ی</w:t>
      </w:r>
      <w:r w:rsidRPr="009E47D7">
        <w:rPr>
          <w:rStyle w:val="Char9"/>
          <w:sz w:val="24"/>
          <w:szCs w:val="24"/>
          <w:rtl/>
          <w:lang w:bidi="ar-SA"/>
        </w:rPr>
        <w:t>ت در ا</w:t>
      </w:r>
      <w:r w:rsidR="00AF2E6E" w:rsidRPr="009E47D7">
        <w:rPr>
          <w:rStyle w:val="Char9"/>
          <w:sz w:val="24"/>
          <w:szCs w:val="24"/>
          <w:rtl/>
          <w:lang w:bidi="ar-SA"/>
        </w:rPr>
        <w:t>ی</w:t>
      </w:r>
      <w:r w:rsidRPr="009E47D7">
        <w:rPr>
          <w:rStyle w:val="Char9"/>
          <w:sz w:val="24"/>
          <w:szCs w:val="24"/>
          <w:rtl/>
          <w:lang w:bidi="ar-SA"/>
        </w:rPr>
        <w:t>ن مورد آورده است</w:t>
      </w:r>
      <w:r w:rsidRPr="009E47D7">
        <w:rPr>
          <w:rStyle w:val="Char9"/>
          <w:rFonts w:hint="cs"/>
          <w:b/>
          <w:bCs w:val="0"/>
          <w:vertAlign w:val="superscript"/>
          <w:rtl/>
          <w:lang w:bidi="ar-SA"/>
        </w:rPr>
        <w:t>(</w:t>
      </w:r>
      <w:r w:rsidRPr="009E47D7">
        <w:rPr>
          <w:rStyle w:val="Char9"/>
          <w:b/>
          <w:bCs w:val="0"/>
          <w:vertAlign w:val="superscript"/>
          <w:rtl/>
          <w:lang w:bidi="ar-SA"/>
        </w:rPr>
        <w:footnoteReference w:id="681"/>
      </w:r>
      <w:r w:rsidRPr="009E47D7">
        <w:rPr>
          <w:rStyle w:val="Char9"/>
          <w:rFonts w:hint="cs"/>
          <w:b/>
          <w:bCs w:val="0"/>
          <w:vertAlign w:val="superscript"/>
          <w:rtl/>
          <w:lang w:bidi="ar-SA"/>
        </w:rPr>
        <w:t>)</w:t>
      </w:r>
      <w:r w:rsidRPr="009E47D7">
        <w:rPr>
          <w:rStyle w:val="Char9"/>
          <w:rFonts w:hint="cs"/>
          <w:sz w:val="24"/>
          <w:szCs w:val="24"/>
          <w:rtl/>
          <w:lang w:bidi="ar-SA"/>
        </w:rPr>
        <w:t>.</w:t>
      </w:r>
    </w:p>
    <w:p w:rsidR="00C363C7" w:rsidRPr="00FD35AF" w:rsidRDefault="00C363C7" w:rsidP="009E47D7">
      <w:pPr>
        <w:pStyle w:val="a8"/>
        <w:rPr>
          <w:rtl/>
        </w:rPr>
      </w:pPr>
      <w:bookmarkStart w:id="216" w:name="_Toc262253768"/>
      <w:bookmarkStart w:id="217" w:name="_Toc278236342"/>
      <w:bookmarkStart w:id="218" w:name="_Toc430509602"/>
      <w:r w:rsidRPr="00FD35AF">
        <w:rPr>
          <w:rtl/>
        </w:rPr>
        <w:t>*</w:t>
      </w:r>
      <w:r w:rsidRPr="00FD35AF">
        <w:rPr>
          <w:rFonts w:hint="cs"/>
          <w:rtl/>
        </w:rPr>
        <w:t xml:space="preserve"> </w:t>
      </w:r>
      <w:r w:rsidRPr="00FD35AF">
        <w:rPr>
          <w:rtl/>
        </w:rPr>
        <w:t>امام زمان خدا</w:t>
      </w:r>
      <w:r w:rsidRPr="00FD35AF">
        <w:rPr>
          <w:rFonts w:hint="cs"/>
          <w:rtl/>
        </w:rPr>
        <w:t xml:space="preserve"> </w:t>
      </w:r>
      <w:r w:rsidRPr="00FD35AF">
        <w:rPr>
          <w:rtl/>
        </w:rPr>
        <w:t>را با زبان عبرى م</w:t>
      </w:r>
      <w:r w:rsidR="009E47D7">
        <w:rPr>
          <w:rFonts w:hint="cs"/>
          <w:rtl/>
        </w:rPr>
        <w:t>ی‌</w:t>
      </w:r>
      <w:r w:rsidRPr="00FD35AF">
        <w:rPr>
          <w:rtl/>
        </w:rPr>
        <w:t>خواند!</w:t>
      </w:r>
      <w:bookmarkEnd w:id="216"/>
      <w:bookmarkEnd w:id="217"/>
      <w:bookmarkEnd w:id="218"/>
    </w:p>
    <w:p w:rsidR="00C363C7" w:rsidRPr="009E47D7" w:rsidRDefault="00C363C7" w:rsidP="009E47D7">
      <w:pPr>
        <w:pStyle w:val="af0"/>
        <w:rPr>
          <w:rtl/>
        </w:rPr>
      </w:pPr>
      <w:r w:rsidRPr="009E47D7">
        <w:rPr>
          <w:rStyle w:val="Char9"/>
          <w:sz w:val="24"/>
          <w:szCs w:val="24"/>
          <w:rtl/>
          <w:lang w:bidi="ar-SA"/>
        </w:rPr>
        <w:t>به پندار امام</w:t>
      </w:r>
      <w:r w:rsidR="00AF2E6E" w:rsidRPr="009E47D7">
        <w:rPr>
          <w:rStyle w:val="Char9"/>
          <w:sz w:val="24"/>
          <w:szCs w:val="24"/>
          <w:rtl/>
          <w:lang w:bidi="ar-SA"/>
        </w:rPr>
        <w:t>ی</w:t>
      </w:r>
      <w:r w:rsidRPr="009E47D7">
        <w:rPr>
          <w:rStyle w:val="Char9"/>
          <w:sz w:val="24"/>
          <w:szCs w:val="24"/>
          <w:rtl/>
          <w:lang w:bidi="ar-SA"/>
        </w:rPr>
        <w:t>ه وقت</w:t>
      </w:r>
      <w:r w:rsidR="00AF2E6E" w:rsidRPr="009E47D7">
        <w:rPr>
          <w:rStyle w:val="Char9"/>
          <w:sz w:val="24"/>
          <w:szCs w:val="24"/>
          <w:rtl/>
          <w:lang w:bidi="ar-SA"/>
        </w:rPr>
        <w:t>ی</w:t>
      </w:r>
      <w:r w:rsidRPr="009E47D7">
        <w:rPr>
          <w:rStyle w:val="Char9"/>
          <w:sz w:val="24"/>
          <w:szCs w:val="24"/>
          <w:rtl/>
          <w:lang w:bidi="ar-SA"/>
        </w:rPr>
        <w:t xml:space="preserve"> </w:t>
      </w:r>
      <w:r w:rsidR="00AF2E6E" w:rsidRPr="009E47D7">
        <w:rPr>
          <w:rStyle w:val="Char9"/>
          <w:sz w:val="24"/>
          <w:szCs w:val="24"/>
          <w:rtl/>
          <w:lang w:bidi="ar-SA"/>
        </w:rPr>
        <w:t>ک</w:t>
      </w:r>
      <w:r w:rsidRPr="009E47D7">
        <w:rPr>
          <w:rStyle w:val="Char9"/>
          <w:sz w:val="24"/>
          <w:szCs w:val="24"/>
          <w:rtl/>
          <w:lang w:bidi="ar-SA"/>
        </w:rPr>
        <w:t>ه ا</w:t>
      </w:r>
      <w:r w:rsidR="00AF2E6E" w:rsidRPr="009E47D7">
        <w:rPr>
          <w:rStyle w:val="Char9"/>
          <w:sz w:val="24"/>
          <w:szCs w:val="24"/>
          <w:rtl/>
          <w:lang w:bidi="ar-SA"/>
        </w:rPr>
        <w:t>ی</w:t>
      </w:r>
      <w:r w:rsidRPr="009E47D7">
        <w:rPr>
          <w:rStyle w:val="Char9"/>
          <w:sz w:val="24"/>
          <w:szCs w:val="24"/>
          <w:rtl/>
          <w:lang w:bidi="ar-SA"/>
        </w:rPr>
        <w:t>ن امام موهوم ق</w:t>
      </w:r>
      <w:r w:rsidR="00AF2E6E" w:rsidRPr="009E47D7">
        <w:rPr>
          <w:rStyle w:val="Char9"/>
          <w:sz w:val="24"/>
          <w:szCs w:val="24"/>
          <w:rtl/>
          <w:lang w:bidi="ar-SA"/>
        </w:rPr>
        <w:t>ی</w:t>
      </w:r>
      <w:r w:rsidRPr="009E47D7">
        <w:rPr>
          <w:rStyle w:val="Char9"/>
          <w:sz w:val="24"/>
          <w:szCs w:val="24"/>
          <w:rtl/>
          <w:lang w:bidi="ar-SA"/>
        </w:rPr>
        <w:t>ام</w:t>
      </w:r>
      <w:r w:rsidR="004A5748" w:rsidRPr="009E47D7">
        <w:rPr>
          <w:rStyle w:val="Char9"/>
          <w:sz w:val="24"/>
          <w:szCs w:val="24"/>
          <w:rtl/>
          <w:lang w:bidi="ar-SA"/>
        </w:rPr>
        <w:t xml:space="preserve"> می‌کند</w:t>
      </w:r>
      <w:r w:rsidRPr="009E47D7">
        <w:rPr>
          <w:rStyle w:val="Char9"/>
          <w:sz w:val="24"/>
          <w:szCs w:val="24"/>
          <w:rtl/>
          <w:lang w:bidi="ar-SA"/>
        </w:rPr>
        <w:t xml:space="preserve"> خدا</w:t>
      </w:r>
      <w:r w:rsidRPr="009E47D7">
        <w:rPr>
          <w:rStyle w:val="Char9"/>
          <w:rFonts w:hint="cs"/>
          <w:sz w:val="24"/>
          <w:szCs w:val="24"/>
          <w:rtl/>
          <w:lang w:bidi="ar-SA"/>
        </w:rPr>
        <w:t xml:space="preserve"> </w:t>
      </w:r>
      <w:r w:rsidRPr="009E47D7">
        <w:rPr>
          <w:rStyle w:val="Char9"/>
          <w:sz w:val="24"/>
          <w:szCs w:val="24"/>
          <w:rtl/>
          <w:lang w:bidi="ar-SA"/>
        </w:rPr>
        <w:t>را با عبرى خوانده و</w:t>
      </w:r>
      <w:r w:rsidRPr="009E47D7">
        <w:rPr>
          <w:rStyle w:val="Char9"/>
          <w:rFonts w:hint="cs"/>
          <w:sz w:val="24"/>
          <w:szCs w:val="24"/>
          <w:rtl/>
          <w:lang w:bidi="ar-SA"/>
        </w:rPr>
        <w:t xml:space="preserve"> </w:t>
      </w:r>
      <w:r w:rsidRPr="009E47D7">
        <w:rPr>
          <w:rStyle w:val="Char9"/>
          <w:sz w:val="24"/>
          <w:szCs w:val="24"/>
          <w:rtl/>
          <w:lang w:bidi="ar-SA"/>
        </w:rPr>
        <w:t>دعا</w:t>
      </w:r>
      <w:r w:rsidR="00AF2E6E" w:rsidRPr="009E47D7">
        <w:rPr>
          <w:rStyle w:val="Char9"/>
          <w:sz w:val="24"/>
          <w:szCs w:val="24"/>
          <w:rtl/>
          <w:lang w:bidi="ar-SA"/>
        </w:rPr>
        <w:t>ی</w:t>
      </w:r>
      <w:r w:rsidRPr="009E47D7">
        <w:rPr>
          <w:rStyle w:val="Char9"/>
          <w:sz w:val="24"/>
          <w:szCs w:val="24"/>
          <w:rtl/>
          <w:lang w:bidi="ar-SA"/>
        </w:rPr>
        <w:t>ش</w:t>
      </w:r>
      <w:r w:rsidRPr="009E47D7">
        <w:rPr>
          <w:rStyle w:val="Char9"/>
          <w:rFonts w:hint="cs"/>
          <w:sz w:val="24"/>
          <w:szCs w:val="24"/>
          <w:rtl/>
          <w:lang w:bidi="ar-SA"/>
        </w:rPr>
        <w:t xml:space="preserve">‌ </w:t>
      </w:r>
      <w:r w:rsidRPr="009E47D7">
        <w:rPr>
          <w:rStyle w:val="Char9"/>
          <w:sz w:val="24"/>
          <w:szCs w:val="24"/>
          <w:rtl/>
          <w:lang w:bidi="ar-SA"/>
        </w:rPr>
        <w:t>مستجاب م</w:t>
      </w:r>
      <w:r w:rsidR="00AF2E6E" w:rsidRPr="009E47D7">
        <w:rPr>
          <w:rStyle w:val="Char9"/>
          <w:sz w:val="24"/>
          <w:szCs w:val="24"/>
          <w:rtl/>
          <w:lang w:bidi="ar-SA"/>
        </w:rPr>
        <w:t>ی</w:t>
      </w:r>
      <w:r w:rsidR="009E47D7">
        <w:rPr>
          <w:rStyle w:val="Char9"/>
          <w:rFonts w:hint="cs"/>
          <w:sz w:val="24"/>
          <w:szCs w:val="24"/>
          <w:rtl/>
          <w:lang w:bidi="ar-SA"/>
        </w:rPr>
        <w:t>‌</w:t>
      </w:r>
      <w:r w:rsidRPr="009E47D7">
        <w:rPr>
          <w:rStyle w:val="Char9"/>
          <w:sz w:val="24"/>
          <w:szCs w:val="24"/>
          <w:rtl/>
          <w:lang w:bidi="ar-SA"/>
        </w:rPr>
        <w:t>گردد و</w:t>
      </w:r>
      <w:r w:rsidRPr="009E47D7">
        <w:rPr>
          <w:rStyle w:val="Char9"/>
          <w:rFonts w:hint="cs"/>
          <w:sz w:val="24"/>
          <w:szCs w:val="24"/>
          <w:rtl/>
          <w:lang w:bidi="ar-SA"/>
        </w:rPr>
        <w:t xml:space="preserve"> </w:t>
      </w:r>
      <w:r w:rsidRPr="009E47D7">
        <w:rPr>
          <w:rStyle w:val="Char9"/>
          <w:sz w:val="24"/>
          <w:szCs w:val="24"/>
          <w:rtl/>
          <w:lang w:bidi="ar-SA"/>
        </w:rPr>
        <w:t>خداوند هم</w:t>
      </w:r>
      <w:r w:rsidR="00835A14">
        <w:rPr>
          <w:rStyle w:val="Char9"/>
          <w:sz w:val="24"/>
          <w:szCs w:val="24"/>
          <w:rtl/>
          <w:lang w:bidi="ar-SA"/>
        </w:rPr>
        <w:t>ۀ</w:t>
      </w:r>
      <w:r w:rsidRPr="009E47D7">
        <w:rPr>
          <w:rStyle w:val="Char9"/>
          <w:sz w:val="24"/>
          <w:szCs w:val="24"/>
          <w:rtl/>
          <w:lang w:bidi="ar-SA"/>
        </w:rPr>
        <w:t xml:space="preserve"> اصحابش را از همه</w:t>
      </w:r>
      <w:r w:rsidRPr="009E47D7">
        <w:rPr>
          <w:rStyle w:val="Char9"/>
          <w:rFonts w:hint="cs"/>
          <w:sz w:val="24"/>
          <w:szCs w:val="24"/>
          <w:rtl/>
          <w:lang w:bidi="ar-SA"/>
        </w:rPr>
        <w:t>‌</w:t>
      </w:r>
      <w:r w:rsidRPr="009E47D7">
        <w:rPr>
          <w:rStyle w:val="Char9"/>
          <w:sz w:val="24"/>
          <w:szCs w:val="24"/>
          <w:rtl/>
          <w:lang w:bidi="ar-SA"/>
        </w:rPr>
        <w:t>جا برا</w:t>
      </w:r>
      <w:r w:rsidR="00AF2E6E" w:rsidRPr="009E47D7">
        <w:rPr>
          <w:rStyle w:val="Char9"/>
          <w:sz w:val="24"/>
          <w:szCs w:val="24"/>
          <w:rtl/>
          <w:lang w:bidi="ar-SA"/>
        </w:rPr>
        <w:t>ی</w:t>
      </w:r>
      <w:r w:rsidRPr="009E47D7">
        <w:rPr>
          <w:rStyle w:val="Char9"/>
          <w:sz w:val="24"/>
          <w:szCs w:val="24"/>
          <w:rtl/>
          <w:lang w:bidi="ar-SA"/>
        </w:rPr>
        <w:t>ش جمع</w:t>
      </w:r>
      <w:r w:rsidR="004A5748" w:rsidRPr="009E47D7">
        <w:rPr>
          <w:rStyle w:val="Char9"/>
          <w:sz w:val="24"/>
          <w:szCs w:val="24"/>
          <w:rtl/>
          <w:lang w:bidi="ar-SA"/>
        </w:rPr>
        <w:t xml:space="preserve"> می‌کند</w:t>
      </w:r>
      <w:r w:rsidRPr="009E47D7">
        <w:rPr>
          <w:rStyle w:val="Char9"/>
          <w:sz w:val="24"/>
          <w:szCs w:val="24"/>
          <w:rtl/>
          <w:lang w:bidi="ar-SA"/>
        </w:rPr>
        <w:t xml:space="preserve">، نعمانى مدعى است </w:t>
      </w:r>
      <w:r w:rsidR="00AF2E6E" w:rsidRPr="009E47D7">
        <w:rPr>
          <w:rStyle w:val="Char9"/>
          <w:sz w:val="24"/>
          <w:szCs w:val="24"/>
          <w:rtl/>
          <w:lang w:bidi="ar-SA"/>
        </w:rPr>
        <w:t>ک</w:t>
      </w:r>
      <w:r w:rsidRPr="009E47D7">
        <w:rPr>
          <w:rStyle w:val="Char9"/>
          <w:sz w:val="24"/>
          <w:szCs w:val="24"/>
          <w:rtl/>
          <w:lang w:bidi="ar-SA"/>
        </w:rPr>
        <w:t>ه: وقت</w:t>
      </w:r>
      <w:r w:rsidR="00AF2E6E" w:rsidRPr="009E47D7">
        <w:rPr>
          <w:rStyle w:val="Char9"/>
          <w:sz w:val="24"/>
          <w:szCs w:val="24"/>
          <w:rtl/>
          <w:lang w:bidi="ar-SA"/>
        </w:rPr>
        <w:t>یک</w:t>
      </w:r>
      <w:r w:rsidRPr="009E47D7">
        <w:rPr>
          <w:rStyle w:val="Char9"/>
          <w:sz w:val="24"/>
          <w:szCs w:val="24"/>
          <w:rtl/>
          <w:lang w:bidi="ar-SA"/>
        </w:rPr>
        <w:t>ه امام زمان اذان</w:t>
      </w:r>
      <w:r w:rsidR="00CE2A51" w:rsidRPr="009E47D7">
        <w:rPr>
          <w:rStyle w:val="Char9"/>
          <w:sz w:val="24"/>
          <w:szCs w:val="24"/>
          <w:rtl/>
          <w:lang w:bidi="ar-SA"/>
        </w:rPr>
        <w:t xml:space="preserve"> می‌گوید</w:t>
      </w:r>
      <w:r w:rsidRPr="009E47D7">
        <w:rPr>
          <w:rStyle w:val="Char9"/>
          <w:sz w:val="24"/>
          <w:szCs w:val="24"/>
          <w:rtl/>
          <w:lang w:bidi="ar-SA"/>
        </w:rPr>
        <w:t xml:space="preserve"> خدا</w:t>
      </w:r>
      <w:r w:rsidRPr="009E47D7">
        <w:rPr>
          <w:rStyle w:val="Char9"/>
          <w:rFonts w:hint="cs"/>
          <w:sz w:val="24"/>
          <w:szCs w:val="24"/>
          <w:rtl/>
          <w:lang w:bidi="ar-SA"/>
        </w:rPr>
        <w:t xml:space="preserve"> </w:t>
      </w:r>
      <w:r w:rsidRPr="009E47D7">
        <w:rPr>
          <w:rStyle w:val="Char9"/>
          <w:sz w:val="24"/>
          <w:szCs w:val="24"/>
          <w:rtl/>
          <w:lang w:bidi="ar-SA"/>
        </w:rPr>
        <w:t>را با عبرى خوانده و</w:t>
      </w:r>
      <w:r w:rsidRPr="009E47D7">
        <w:rPr>
          <w:rStyle w:val="Char9"/>
          <w:rFonts w:hint="cs"/>
          <w:sz w:val="24"/>
          <w:szCs w:val="24"/>
          <w:rtl/>
          <w:lang w:bidi="ar-SA"/>
        </w:rPr>
        <w:t xml:space="preserve"> </w:t>
      </w:r>
      <w:r w:rsidRPr="009E47D7">
        <w:rPr>
          <w:rStyle w:val="Char9"/>
          <w:sz w:val="24"/>
          <w:szCs w:val="24"/>
          <w:rtl/>
          <w:lang w:bidi="ar-SA"/>
        </w:rPr>
        <w:t>313 اصحاب او جمع م</w:t>
      </w:r>
      <w:r w:rsidR="00AF2E6E" w:rsidRPr="009E47D7">
        <w:rPr>
          <w:rStyle w:val="Char9"/>
          <w:sz w:val="24"/>
          <w:szCs w:val="24"/>
          <w:rtl/>
          <w:lang w:bidi="ar-SA"/>
        </w:rPr>
        <w:t>ی</w:t>
      </w:r>
      <w:r w:rsidR="009E47D7">
        <w:rPr>
          <w:rStyle w:val="Char9"/>
          <w:rFonts w:hint="cs"/>
          <w:sz w:val="24"/>
          <w:szCs w:val="24"/>
          <w:rtl/>
          <w:lang w:bidi="ar-SA"/>
        </w:rPr>
        <w:t>‌</w:t>
      </w:r>
      <w:r w:rsidRPr="009E47D7">
        <w:rPr>
          <w:rStyle w:val="Char9"/>
          <w:sz w:val="24"/>
          <w:szCs w:val="24"/>
          <w:rtl/>
          <w:lang w:bidi="ar-SA"/>
        </w:rPr>
        <w:t>شوند ...</w:t>
      </w:r>
      <w:r w:rsidRPr="009E47D7">
        <w:rPr>
          <w:rStyle w:val="Char9"/>
          <w:rFonts w:hint="cs"/>
          <w:sz w:val="24"/>
          <w:szCs w:val="24"/>
          <w:rtl/>
          <w:lang w:bidi="ar-SA"/>
        </w:rPr>
        <w:t xml:space="preserve"> </w:t>
      </w:r>
      <w:r w:rsidRPr="009E47D7">
        <w:rPr>
          <w:rStyle w:val="Char9"/>
          <w:sz w:val="24"/>
          <w:szCs w:val="24"/>
          <w:rtl/>
          <w:lang w:bidi="ar-SA"/>
        </w:rPr>
        <w:t>و</w:t>
      </w:r>
      <w:r w:rsidRPr="009E47D7">
        <w:rPr>
          <w:rStyle w:val="Char9"/>
          <w:rFonts w:hint="cs"/>
          <w:sz w:val="24"/>
          <w:szCs w:val="24"/>
          <w:rtl/>
          <w:lang w:bidi="ar-SA"/>
        </w:rPr>
        <w:t xml:space="preserve"> </w:t>
      </w:r>
      <w:r w:rsidRPr="009E47D7">
        <w:rPr>
          <w:rStyle w:val="Char9"/>
          <w:sz w:val="24"/>
          <w:szCs w:val="24"/>
          <w:rtl/>
          <w:lang w:bidi="ar-SA"/>
        </w:rPr>
        <w:t>بعضى از آنها در شب به رختخواب خود رفته و</w:t>
      </w:r>
      <w:r w:rsidRPr="009E47D7">
        <w:rPr>
          <w:rStyle w:val="Char9"/>
          <w:rFonts w:hint="cs"/>
          <w:sz w:val="24"/>
          <w:szCs w:val="24"/>
          <w:rtl/>
          <w:lang w:bidi="ar-SA"/>
        </w:rPr>
        <w:t xml:space="preserve"> </w:t>
      </w:r>
      <w:r w:rsidRPr="009E47D7">
        <w:rPr>
          <w:rStyle w:val="Char9"/>
          <w:sz w:val="24"/>
          <w:szCs w:val="24"/>
          <w:rtl/>
          <w:lang w:bidi="ar-SA"/>
        </w:rPr>
        <w:t>در صبح خود</w:t>
      </w:r>
      <w:r w:rsidRPr="009E47D7">
        <w:rPr>
          <w:rStyle w:val="Char9"/>
          <w:rFonts w:hint="cs"/>
          <w:sz w:val="24"/>
          <w:szCs w:val="24"/>
          <w:rtl/>
          <w:lang w:bidi="ar-SA"/>
        </w:rPr>
        <w:t xml:space="preserve"> </w:t>
      </w:r>
      <w:r w:rsidRPr="009E47D7">
        <w:rPr>
          <w:rStyle w:val="Char9"/>
          <w:sz w:val="24"/>
          <w:szCs w:val="24"/>
          <w:rtl/>
          <w:lang w:bidi="ar-SA"/>
        </w:rPr>
        <w:t>را در م</w:t>
      </w:r>
      <w:r w:rsidR="00AF2E6E" w:rsidRPr="009E47D7">
        <w:rPr>
          <w:rStyle w:val="Char9"/>
          <w:sz w:val="24"/>
          <w:szCs w:val="24"/>
          <w:rtl/>
          <w:lang w:bidi="ar-SA"/>
        </w:rPr>
        <w:t>ک</w:t>
      </w:r>
      <w:r w:rsidRPr="009E47D7">
        <w:rPr>
          <w:rStyle w:val="Char9"/>
          <w:sz w:val="24"/>
          <w:szCs w:val="24"/>
          <w:rtl/>
          <w:lang w:bidi="ar-SA"/>
        </w:rPr>
        <w:t>ه</w:t>
      </w:r>
      <w:r w:rsidR="000F71B7" w:rsidRPr="009E47D7">
        <w:rPr>
          <w:rStyle w:val="Char9"/>
          <w:sz w:val="24"/>
          <w:szCs w:val="24"/>
          <w:rtl/>
          <w:lang w:bidi="ar-SA"/>
        </w:rPr>
        <w:t xml:space="preserve"> می‌بینند</w:t>
      </w:r>
      <w:r w:rsidRPr="009E47D7">
        <w:rPr>
          <w:rStyle w:val="Char9"/>
          <w:rFonts w:hint="cs"/>
          <w:b/>
          <w:bCs w:val="0"/>
          <w:vertAlign w:val="superscript"/>
          <w:rtl/>
          <w:lang w:bidi="ar-SA"/>
        </w:rPr>
        <w:t>(</w:t>
      </w:r>
      <w:r w:rsidRPr="009E47D7">
        <w:rPr>
          <w:rStyle w:val="Char9"/>
          <w:b/>
          <w:bCs w:val="0"/>
          <w:vertAlign w:val="superscript"/>
          <w:rtl/>
          <w:lang w:bidi="ar-SA"/>
        </w:rPr>
        <w:footnoteReference w:id="682"/>
      </w:r>
      <w:r w:rsidRPr="009E47D7">
        <w:rPr>
          <w:rStyle w:val="Char9"/>
          <w:rFonts w:hint="cs"/>
          <w:b/>
          <w:bCs w:val="0"/>
          <w:vertAlign w:val="superscript"/>
          <w:rtl/>
          <w:lang w:bidi="ar-SA"/>
        </w:rPr>
        <w:t>)</w:t>
      </w:r>
      <w:r w:rsidRPr="009E47D7">
        <w:rPr>
          <w:rStyle w:val="Char9"/>
          <w:sz w:val="24"/>
          <w:szCs w:val="24"/>
          <w:rtl/>
          <w:lang w:bidi="ar-SA"/>
        </w:rPr>
        <w:t>!!</w:t>
      </w:r>
    </w:p>
    <w:p w:rsidR="00C363C7" w:rsidRPr="00FD35AF" w:rsidRDefault="00C363C7" w:rsidP="009E47D7">
      <w:pPr>
        <w:pStyle w:val="a8"/>
        <w:rPr>
          <w:rtl/>
        </w:rPr>
      </w:pPr>
      <w:bookmarkStart w:id="219" w:name="_Toc262253769"/>
      <w:bookmarkStart w:id="220" w:name="_Toc278236343"/>
      <w:bookmarkStart w:id="221" w:name="_Toc430509603"/>
      <w:r w:rsidRPr="00FD35AF">
        <w:rPr>
          <w:rtl/>
        </w:rPr>
        <w:t>* قيام قائم و</w:t>
      </w:r>
      <w:r w:rsidRPr="00FD35AF">
        <w:rPr>
          <w:rFonts w:hint="cs"/>
          <w:rtl/>
        </w:rPr>
        <w:t xml:space="preserve"> </w:t>
      </w:r>
      <w:r w:rsidRPr="00FD35AF">
        <w:rPr>
          <w:rtl/>
        </w:rPr>
        <w:t>جمع</w:t>
      </w:r>
      <w:r w:rsidR="009E47D7">
        <w:rPr>
          <w:rFonts w:hint="cs"/>
          <w:rtl/>
        </w:rPr>
        <w:t>‌</w:t>
      </w:r>
      <w:r w:rsidRPr="00FD35AF">
        <w:rPr>
          <w:rtl/>
        </w:rPr>
        <w:t>نمودن شيعيان از همه جا!!</w:t>
      </w:r>
      <w:bookmarkEnd w:id="219"/>
      <w:bookmarkEnd w:id="220"/>
      <w:bookmarkEnd w:id="221"/>
    </w:p>
    <w:p w:rsidR="00C363C7" w:rsidRDefault="00C363C7" w:rsidP="0040165D">
      <w:pPr>
        <w:pStyle w:val="af0"/>
        <w:rPr>
          <w:rStyle w:val="Char9"/>
          <w:sz w:val="24"/>
          <w:szCs w:val="24"/>
          <w:rtl/>
          <w:lang w:bidi="ar-SA"/>
        </w:rPr>
      </w:pPr>
      <w:r w:rsidRPr="0040165D">
        <w:rPr>
          <w:rtl/>
        </w:rPr>
        <w:t xml:space="preserve">در بحار مجلسى </w:t>
      </w:r>
      <w:r w:rsidR="00AF2E6E" w:rsidRPr="0040165D">
        <w:rPr>
          <w:rtl/>
        </w:rPr>
        <w:t>ک</w:t>
      </w:r>
      <w:r w:rsidRPr="0040165D">
        <w:rPr>
          <w:rtl/>
        </w:rPr>
        <w:t>ه دائر</w:t>
      </w:r>
      <w:r w:rsidRPr="0040165D">
        <w:rPr>
          <w:rFonts w:hint="cs"/>
          <w:rtl/>
        </w:rPr>
        <w:t>ة</w:t>
      </w:r>
      <w:r w:rsidRPr="0040165D">
        <w:rPr>
          <w:rtl/>
        </w:rPr>
        <w:t xml:space="preserve"> المعارف خرافات</w:t>
      </w:r>
      <w:r w:rsidR="006D7D8D" w:rsidRPr="0040165D">
        <w:rPr>
          <w:rtl/>
        </w:rPr>
        <w:t xml:space="preserve"> می‌باشد</w:t>
      </w:r>
      <w:r w:rsidRPr="0040165D">
        <w:rPr>
          <w:rtl/>
        </w:rPr>
        <w:t xml:space="preserve"> آمده </w:t>
      </w:r>
      <w:r w:rsidR="00AF2E6E" w:rsidRPr="0040165D">
        <w:rPr>
          <w:rtl/>
        </w:rPr>
        <w:t>ک</w:t>
      </w:r>
      <w:r w:rsidRPr="0040165D">
        <w:rPr>
          <w:rtl/>
        </w:rPr>
        <w:t xml:space="preserve">ه: </w:t>
      </w:r>
      <w:r w:rsidRPr="0040165D">
        <w:rPr>
          <w:rStyle w:val="Chara"/>
          <w:rFonts w:hint="cs"/>
          <w:b/>
          <w:bCs w:val="0"/>
          <w:rtl/>
        </w:rPr>
        <w:t>«</w:t>
      </w:r>
      <w:r w:rsidRPr="0040165D">
        <w:rPr>
          <w:rStyle w:val="Chara"/>
          <w:b/>
          <w:bCs w:val="0"/>
          <w:rtl/>
        </w:rPr>
        <w:t>والله لو</w:t>
      </w:r>
      <w:r w:rsidRPr="0040165D">
        <w:rPr>
          <w:rStyle w:val="Chara"/>
          <w:rFonts w:hint="cs"/>
          <w:b/>
          <w:bCs w:val="0"/>
          <w:rtl/>
        </w:rPr>
        <w:t xml:space="preserve"> </w:t>
      </w:r>
      <w:r w:rsidRPr="0040165D">
        <w:rPr>
          <w:rStyle w:val="Chara"/>
          <w:b/>
          <w:bCs w:val="0"/>
          <w:rtl/>
        </w:rPr>
        <w:t xml:space="preserve">قد قام قائمنا يجمع الله </w:t>
      </w:r>
      <w:r w:rsidRPr="0040165D">
        <w:rPr>
          <w:rStyle w:val="Chara"/>
          <w:rFonts w:hint="cs"/>
          <w:b/>
          <w:bCs w:val="0"/>
          <w:rtl/>
        </w:rPr>
        <w:t>إ</w:t>
      </w:r>
      <w:r w:rsidRPr="0040165D">
        <w:rPr>
          <w:rStyle w:val="Chara"/>
          <w:b/>
          <w:bCs w:val="0"/>
          <w:rtl/>
        </w:rPr>
        <w:t>ليه شيعتنا من جميع البلدان</w:t>
      </w:r>
      <w:r w:rsidRPr="0040165D">
        <w:rPr>
          <w:rStyle w:val="Chara"/>
          <w:rFonts w:hint="cs"/>
          <w:b/>
          <w:bCs w:val="0"/>
          <w:rtl/>
        </w:rPr>
        <w:t>»</w:t>
      </w:r>
      <w:r w:rsidRPr="0040165D">
        <w:rPr>
          <w:rStyle w:val="Char9"/>
          <w:rFonts w:hint="cs"/>
          <w:b/>
          <w:bCs w:val="0"/>
          <w:vertAlign w:val="superscript"/>
          <w:rtl/>
          <w:lang w:bidi="ar-SA"/>
        </w:rPr>
        <w:t>(</w:t>
      </w:r>
      <w:r w:rsidRPr="0040165D">
        <w:rPr>
          <w:rStyle w:val="Char9"/>
          <w:b/>
          <w:bCs w:val="0"/>
          <w:vertAlign w:val="superscript"/>
          <w:rtl/>
          <w:lang w:bidi="ar-SA"/>
        </w:rPr>
        <w:footnoteReference w:id="683"/>
      </w:r>
      <w:r w:rsidRPr="0040165D">
        <w:rPr>
          <w:rStyle w:val="Char9"/>
          <w:rFonts w:hint="cs"/>
          <w:b/>
          <w:bCs w:val="0"/>
          <w:vertAlign w:val="superscript"/>
          <w:rtl/>
          <w:lang w:bidi="ar-SA"/>
        </w:rPr>
        <w:t>)</w:t>
      </w:r>
      <w:r w:rsidRPr="0040165D">
        <w:rPr>
          <w:rStyle w:val="Char9"/>
          <w:rFonts w:hint="cs"/>
          <w:sz w:val="24"/>
          <w:szCs w:val="24"/>
          <w:rtl/>
          <w:lang w:bidi="ar-SA"/>
        </w:rPr>
        <w:t xml:space="preserve">. </w:t>
      </w:r>
      <w:r w:rsidRPr="0040165D">
        <w:rPr>
          <w:rFonts w:hint="cs"/>
          <w:rtl/>
        </w:rPr>
        <w:t>«</w:t>
      </w:r>
      <w:r w:rsidRPr="0040165D">
        <w:rPr>
          <w:rStyle w:val="Char9"/>
          <w:sz w:val="24"/>
          <w:szCs w:val="24"/>
          <w:rtl/>
          <w:lang w:bidi="ar-SA"/>
        </w:rPr>
        <w:t xml:space="preserve">بخدا قسم وقتى </w:t>
      </w:r>
      <w:r w:rsidR="00AF2E6E" w:rsidRPr="0040165D">
        <w:rPr>
          <w:rStyle w:val="Char9"/>
          <w:sz w:val="24"/>
          <w:szCs w:val="24"/>
          <w:rtl/>
          <w:lang w:bidi="ar-SA"/>
        </w:rPr>
        <w:t>ک</w:t>
      </w:r>
      <w:r w:rsidRPr="0040165D">
        <w:rPr>
          <w:rStyle w:val="Char9"/>
          <w:sz w:val="24"/>
          <w:szCs w:val="24"/>
          <w:rtl/>
          <w:lang w:bidi="ar-SA"/>
        </w:rPr>
        <w:t>ه قائم ما ق</w:t>
      </w:r>
      <w:r w:rsidR="00AF2E6E" w:rsidRPr="0040165D">
        <w:rPr>
          <w:rStyle w:val="Char9"/>
          <w:sz w:val="24"/>
          <w:szCs w:val="24"/>
          <w:rtl/>
          <w:lang w:bidi="ar-SA"/>
        </w:rPr>
        <w:t>ی</w:t>
      </w:r>
      <w:r w:rsidRPr="0040165D">
        <w:rPr>
          <w:rStyle w:val="Char9"/>
          <w:sz w:val="24"/>
          <w:szCs w:val="24"/>
          <w:rtl/>
          <w:lang w:bidi="ar-SA"/>
        </w:rPr>
        <w:t xml:space="preserve">ام </w:t>
      </w:r>
      <w:r w:rsidR="00AF2E6E" w:rsidRPr="0040165D">
        <w:rPr>
          <w:rStyle w:val="Char9"/>
          <w:sz w:val="24"/>
          <w:szCs w:val="24"/>
          <w:rtl/>
          <w:lang w:bidi="ar-SA"/>
        </w:rPr>
        <w:t>ک</w:t>
      </w:r>
      <w:r w:rsidRPr="0040165D">
        <w:rPr>
          <w:rStyle w:val="Char9"/>
          <w:sz w:val="24"/>
          <w:szCs w:val="24"/>
          <w:rtl/>
          <w:lang w:bidi="ar-SA"/>
        </w:rPr>
        <w:t>ند خداوند ش</w:t>
      </w:r>
      <w:r w:rsidR="00AF2E6E" w:rsidRPr="0040165D">
        <w:rPr>
          <w:rStyle w:val="Char9"/>
          <w:sz w:val="24"/>
          <w:szCs w:val="24"/>
          <w:rtl/>
          <w:lang w:bidi="ar-SA"/>
        </w:rPr>
        <w:t>ی</w:t>
      </w:r>
      <w:r w:rsidRPr="0040165D">
        <w:rPr>
          <w:rStyle w:val="Char9"/>
          <w:sz w:val="24"/>
          <w:szCs w:val="24"/>
          <w:rtl/>
          <w:lang w:bidi="ar-SA"/>
        </w:rPr>
        <w:t>ع</w:t>
      </w:r>
      <w:r w:rsidR="00AF2E6E" w:rsidRPr="0040165D">
        <w:rPr>
          <w:rStyle w:val="Char9"/>
          <w:sz w:val="24"/>
          <w:szCs w:val="24"/>
          <w:rtl/>
          <w:lang w:bidi="ar-SA"/>
        </w:rPr>
        <w:t>ی</w:t>
      </w:r>
      <w:r w:rsidRPr="0040165D">
        <w:rPr>
          <w:rStyle w:val="Char9"/>
          <w:sz w:val="24"/>
          <w:szCs w:val="24"/>
          <w:rtl/>
          <w:lang w:bidi="ar-SA"/>
        </w:rPr>
        <w:t>انش را از هم</w:t>
      </w:r>
      <w:r w:rsidR="00835A14">
        <w:rPr>
          <w:rStyle w:val="Char9"/>
          <w:sz w:val="24"/>
          <w:szCs w:val="24"/>
          <w:rtl/>
          <w:lang w:bidi="ar-SA"/>
        </w:rPr>
        <w:t>ۀ</w:t>
      </w:r>
      <w:r w:rsidRPr="0040165D">
        <w:rPr>
          <w:rStyle w:val="Char9"/>
          <w:sz w:val="24"/>
          <w:szCs w:val="24"/>
          <w:rtl/>
          <w:lang w:bidi="ar-SA"/>
        </w:rPr>
        <w:t xml:space="preserve"> شهرها برا</w:t>
      </w:r>
      <w:r w:rsidR="00AF2E6E" w:rsidRPr="0040165D">
        <w:rPr>
          <w:rStyle w:val="Char9"/>
          <w:sz w:val="24"/>
          <w:szCs w:val="24"/>
          <w:rtl/>
          <w:lang w:bidi="ar-SA"/>
        </w:rPr>
        <w:t>ی</w:t>
      </w:r>
      <w:r w:rsidRPr="0040165D">
        <w:rPr>
          <w:rStyle w:val="Char9"/>
          <w:sz w:val="24"/>
          <w:szCs w:val="24"/>
          <w:rtl/>
          <w:lang w:bidi="ar-SA"/>
        </w:rPr>
        <w:t>ش جمع م</w:t>
      </w:r>
      <w:r w:rsidR="00AF2E6E" w:rsidRPr="0040165D">
        <w:rPr>
          <w:rStyle w:val="Char9"/>
          <w:sz w:val="24"/>
          <w:szCs w:val="24"/>
          <w:rtl/>
          <w:lang w:bidi="ar-SA"/>
        </w:rPr>
        <w:t>ی</w:t>
      </w:r>
      <w:r w:rsidR="0040165D">
        <w:rPr>
          <w:rStyle w:val="Char9"/>
          <w:rFonts w:hint="cs"/>
          <w:sz w:val="24"/>
          <w:szCs w:val="24"/>
          <w:rtl/>
          <w:lang w:bidi="ar-SA"/>
        </w:rPr>
        <w:t>‌</w:t>
      </w:r>
      <w:r w:rsidRPr="0040165D">
        <w:rPr>
          <w:rStyle w:val="Char9"/>
          <w:sz w:val="24"/>
          <w:szCs w:val="24"/>
          <w:rtl/>
          <w:lang w:bidi="ar-SA"/>
        </w:rPr>
        <w:t>نما</w:t>
      </w:r>
      <w:r w:rsidR="00AF2E6E" w:rsidRPr="0040165D">
        <w:rPr>
          <w:rStyle w:val="Char9"/>
          <w:sz w:val="24"/>
          <w:szCs w:val="24"/>
          <w:rtl/>
          <w:lang w:bidi="ar-SA"/>
        </w:rPr>
        <w:t>ی</w:t>
      </w:r>
      <w:r w:rsidRPr="0040165D">
        <w:rPr>
          <w:rStyle w:val="Char9"/>
          <w:sz w:val="24"/>
          <w:szCs w:val="24"/>
          <w:rtl/>
          <w:lang w:bidi="ar-SA"/>
        </w:rPr>
        <w:t>د</w:t>
      </w:r>
      <w:r w:rsidRPr="0040165D">
        <w:rPr>
          <w:rFonts w:hint="cs"/>
          <w:rtl/>
        </w:rPr>
        <w:t>»</w:t>
      </w:r>
      <w:r w:rsidRPr="0040165D">
        <w:rPr>
          <w:rStyle w:val="Char9"/>
          <w:sz w:val="24"/>
          <w:szCs w:val="24"/>
          <w:rtl/>
          <w:lang w:bidi="ar-SA"/>
        </w:rPr>
        <w:t xml:space="preserve"> وا</w:t>
      </w:r>
      <w:r w:rsidR="00AF2E6E" w:rsidRPr="0040165D">
        <w:rPr>
          <w:rStyle w:val="Char9"/>
          <w:sz w:val="24"/>
          <w:szCs w:val="24"/>
          <w:rtl/>
          <w:lang w:bidi="ar-SA"/>
        </w:rPr>
        <w:t>ی</w:t>
      </w:r>
      <w:r w:rsidRPr="0040165D">
        <w:rPr>
          <w:rStyle w:val="Char9"/>
          <w:sz w:val="24"/>
          <w:szCs w:val="24"/>
          <w:rtl/>
          <w:lang w:bidi="ar-SA"/>
        </w:rPr>
        <w:t>ن اجتماع مخصوص زندگان ن</w:t>
      </w:r>
      <w:r w:rsidR="00AF2E6E" w:rsidRPr="0040165D">
        <w:rPr>
          <w:rStyle w:val="Char9"/>
          <w:sz w:val="24"/>
          <w:szCs w:val="24"/>
          <w:rtl/>
          <w:lang w:bidi="ar-SA"/>
        </w:rPr>
        <w:t>ی</w:t>
      </w:r>
      <w:r w:rsidRPr="0040165D">
        <w:rPr>
          <w:rStyle w:val="Char9"/>
          <w:sz w:val="24"/>
          <w:szCs w:val="24"/>
          <w:rtl/>
          <w:lang w:bidi="ar-SA"/>
        </w:rPr>
        <w:t>ست بل</w:t>
      </w:r>
      <w:r w:rsidR="00AF2E6E" w:rsidRPr="0040165D">
        <w:rPr>
          <w:rStyle w:val="Char9"/>
          <w:sz w:val="24"/>
          <w:szCs w:val="24"/>
          <w:rtl/>
          <w:lang w:bidi="ar-SA"/>
        </w:rPr>
        <w:t>ک</w:t>
      </w:r>
      <w:r w:rsidRPr="0040165D">
        <w:rPr>
          <w:rStyle w:val="Char9"/>
          <w:sz w:val="24"/>
          <w:szCs w:val="24"/>
          <w:rtl/>
          <w:lang w:bidi="ar-SA"/>
        </w:rPr>
        <w:t>ه مردگان ن</w:t>
      </w:r>
      <w:r w:rsidR="00AF2E6E" w:rsidRPr="0040165D">
        <w:rPr>
          <w:rStyle w:val="Char9"/>
          <w:sz w:val="24"/>
          <w:szCs w:val="24"/>
          <w:rtl/>
          <w:lang w:bidi="ar-SA"/>
        </w:rPr>
        <w:t>ی</w:t>
      </w:r>
      <w:r w:rsidRPr="0040165D">
        <w:rPr>
          <w:rStyle w:val="Char9"/>
          <w:sz w:val="24"/>
          <w:szCs w:val="24"/>
          <w:rtl/>
          <w:lang w:bidi="ar-SA"/>
        </w:rPr>
        <w:t>ز</w:t>
      </w:r>
      <w:r w:rsidRPr="0040165D">
        <w:rPr>
          <w:rStyle w:val="Char9"/>
          <w:rFonts w:hint="cs"/>
          <w:sz w:val="24"/>
          <w:szCs w:val="24"/>
          <w:rtl/>
          <w:lang w:bidi="ar-SA"/>
        </w:rPr>
        <w:t xml:space="preserve"> </w:t>
      </w:r>
      <w:r w:rsidRPr="0040165D">
        <w:rPr>
          <w:rStyle w:val="Char9"/>
          <w:sz w:val="24"/>
          <w:szCs w:val="24"/>
          <w:rtl/>
          <w:lang w:bidi="ar-SA"/>
        </w:rPr>
        <w:t>بنا به ادعاء حر عاملى واحسائى</w:t>
      </w:r>
      <w:r w:rsidRPr="0040165D">
        <w:rPr>
          <w:rStyle w:val="Char9"/>
          <w:rFonts w:hint="cs"/>
          <w:b/>
          <w:bCs w:val="0"/>
          <w:vertAlign w:val="superscript"/>
          <w:rtl/>
          <w:lang w:bidi="ar-SA"/>
        </w:rPr>
        <w:t>(</w:t>
      </w:r>
      <w:r w:rsidRPr="0040165D">
        <w:rPr>
          <w:rStyle w:val="Char9"/>
          <w:b/>
          <w:bCs w:val="0"/>
          <w:vertAlign w:val="superscript"/>
          <w:rtl/>
          <w:lang w:bidi="ar-SA"/>
        </w:rPr>
        <w:footnoteReference w:id="684"/>
      </w:r>
      <w:r w:rsidRPr="0040165D">
        <w:rPr>
          <w:rStyle w:val="Char9"/>
          <w:rFonts w:hint="cs"/>
          <w:b/>
          <w:bCs w:val="0"/>
          <w:vertAlign w:val="superscript"/>
          <w:rtl/>
          <w:lang w:bidi="ar-SA"/>
        </w:rPr>
        <w:t>)</w:t>
      </w:r>
      <w:r w:rsidRPr="0040165D">
        <w:rPr>
          <w:rStyle w:val="Char9"/>
          <w:sz w:val="24"/>
          <w:szCs w:val="24"/>
          <w:rtl/>
          <w:lang w:bidi="ar-SA"/>
        </w:rPr>
        <w:t xml:space="preserve"> به نداء او لب</w:t>
      </w:r>
      <w:r w:rsidR="00AF2E6E" w:rsidRPr="0040165D">
        <w:rPr>
          <w:rStyle w:val="Char9"/>
          <w:sz w:val="24"/>
          <w:szCs w:val="24"/>
          <w:rtl/>
          <w:lang w:bidi="ar-SA"/>
        </w:rPr>
        <w:t>یک</w:t>
      </w:r>
      <w:r w:rsidRPr="0040165D">
        <w:rPr>
          <w:rStyle w:val="Char9"/>
          <w:sz w:val="24"/>
          <w:szCs w:val="24"/>
          <w:rtl/>
          <w:lang w:bidi="ar-SA"/>
        </w:rPr>
        <w:t xml:space="preserve"> خواهند گفت، و</w:t>
      </w:r>
      <w:r w:rsidRPr="0040165D">
        <w:rPr>
          <w:rStyle w:val="Char9"/>
          <w:rFonts w:hint="cs"/>
          <w:sz w:val="24"/>
          <w:szCs w:val="24"/>
          <w:rtl/>
          <w:lang w:bidi="ar-SA"/>
        </w:rPr>
        <w:t xml:space="preserve"> </w:t>
      </w:r>
      <w:r w:rsidRPr="0040165D">
        <w:rPr>
          <w:rStyle w:val="Char9"/>
          <w:sz w:val="24"/>
          <w:szCs w:val="24"/>
          <w:rtl/>
          <w:lang w:bidi="ar-SA"/>
        </w:rPr>
        <w:t>حتى ملا</w:t>
      </w:r>
      <w:r w:rsidRPr="0040165D">
        <w:rPr>
          <w:rStyle w:val="Char9"/>
          <w:rFonts w:hint="cs"/>
          <w:sz w:val="24"/>
          <w:szCs w:val="24"/>
          <w:rtl/>
          <w:lang w:bidi="ar-SA"/>
        </w:rPr>
        <w:t xml:space="preserve"> </w:t>
      </w:r>
      <w:r w:rsidRPr="0040165D">
        <w:rPr>
          <w:rStyle w:val="Char9"/>
          <w:sz w:val="24"/>
          <w:szCs w:val="24"/>
          <w:rtl/>
          <w:lang w:bidi="ar-SA"/>
        </w:rPr>
        <w:t>باقر مجلسى م</w:t>
      </w:r>
      <w:r w:rsidR="00AF2E6E" w:rsidRPr="0040165D">
        <w:rPr>
          <w:rStyle w:val="Char9"/>
          <w:sz w:val="24"/>
          <w:szCs w:val="24"/>
          <w:rtl/>
          <w:lang w:bidi="ar-SA"/>
        </w:rPr>
        <w:t>ک</w:t>
      </w:r>
      <w:r w:rsidRPr="0040165D">
        <w:rPr>
          <w:rStyle w:val="Char9"/>
          <w:sz w:val="24"/>
          <w:szCs w:val="24"/>
          <w:rtl/>
          <w:lang w:bidi="ar-SA"/>
        </w:rPr>
        <w:t>ان ا</w:t>
      </w:r>
      <w:r w:rsidR="00AF2E6E" w:rsidRPr="0040165D">
        <w:rPr>
          <w:rStyle w:val="Char9"/>
          <w:sz w:val="24"/>
          <w:szCs w:val="24"/>
          <w:rtl/>
          <w:lang w:bidi="ar-SA"/>
        </w:rPr>
        <w:t>ی</w:t>
      </w:r>
      <w:r w:rsidRPr="0040165D">
        <w:rPr>
          <w:rStyle w:val="Char9"/>
          <w:sz w:val="24"/>
          <w:szCs w:val="24"/>
          <w:rtl/>
          <w:lang w:bidi="ar-SA"/>
        </w:rPr>
        <w:t>ن اجتماع را ن</w:t>
      </w:r>
      <w:r w:rsidR="00AF2E6E" w:rsidRPr="0040165D">
        <w:rPr>
          <w:rStyle w:val="Char9"/>
          <w:sz w:val="24"/>
          <w:szCs w:val="24"/>
          <w:rtl/>
          <w:lang w:bidi="ar-SA"/>
        </w:rPr>
        <w:t>ی</w:t>
      </w:r>
      <w:r w:rsidRPr="0040165D">
        <w:rPr>
          <w:rStyle w:val="Char9"/>
          <w:sz w:val="24"/>
          <w:szCs w:val="24"/>
          <w:rtl/>
          <w:lang w:bidi="ar-SA"/>
        </w:rPr>
        <w:t xml:space="preserve">ز </w:t>
      </w:r>
      <w:r w:rsidR="00AF2E6E" w:rsidRPr="0040165D">
        <w:rPr>
          <w:rStyle w:val="Char9"/>
          <w:sz w:val="24"/>
          <w:szCs w:val="24"/>
          <w:rtl/>
          <w:lang w:bidi="ar-SA"/>
        </w:rPr>
        <w:t>ک</w:t>
      </w:r>
      <w:r w:rsidRPr="0040165D">
        <w:rPr>
          <w:rStyle w:val="Char9"/>
          <w:sz w:val="24"/>
          <w:szCs w:val="24"/>
          <w:rtl/>
          <w:lang w:bidi="ar-SA"/>
        </w:rPr>
        <w:t>وفه تع</w:t>
      </w:r>
      <w:r w:rsidR="00AF2E6E" w:rsidRPr="0040165D">
        <w:rPr>
          <w:rStyle w:val="Char9"/>
          <w:sz w:val="24"/>
          <w:szCs w:val="24"/>
          <w:rtl/>
          <w:lang w:bidi="ar-SA"/>
        </w:rPr>
        <w:t>یی</w:t>
      </w:r>
      <w:r w:rsidRPr="0040165D">
        <w:rPr>
          <w:rStyle w:val="Char9"/>
          <w:sz w:val="24"/>
          <w:szCs w:val="24"/>
          <w:rtl/>
          <w:lang w:bidi="ar-SA"/>
        </w:rPr>
        <w:t>ن</w:t>
      </w:r>
      <w:r w:rsidR="004A5748" w:rsidRPr="0040165D">
        <w:rPr>
          <w:rStyle w:val="Char9"/>
          <w:sz w:val="24"/>
          <w:szCs w:val="24"/>
          <w:rtl/>
          <w:lang w:bidi="ar-SA"/>
        </w:rPr>
        <w:t xml:space="preserve"> می‌کند</w:t>
      </w:r>
      <w:r w:rsidRPr="0040165D">
        <w:rPr>
          <w:rStyle w:val="Char9"/>
          <w:rFonts w:hint="cs"/>
          <w:b/>
          <w:bCs w:val="0"/>
          <w:vertAlign w:val="superscript"/>
          <w:rtl/>
          <w:lang w:bidi="ar-SA"/>
        </w:rPr>
        <w:t>(</w:t>
      </w:r>
      <w:r w:rsidRPr="0040165D">
        <w:rPr>
          <w:rStyle w:val="Char9"/>
          <w:b/>
          <w:bCs w:val="0"/>
          <w:vertAlign w:val="superscript"/>
          <w:rtl/>
          <w:lang w:bidi="ar-SA"/>
        </w:rPr>
        <w:footnoteReference w:id="685"/>
      </w:r>
      <w:r w:rsidRPr="0040165D">
        <w:rPr>
          <w:rStyle w:val="Char9"/>
          <w:rFonts w:hint="cs"/>
          <w:b/>
          <w:bCs w:val="0"/>
          <w:vertAlign w:val="superscript"/>
          <w:rtl/>
          <w:lang w:bidi="ar-SA"/>
        </w:rPr>
        <w:t>)</w:t>
      </w:r>
      <w:r w:rsidRPr="0040165D">
        <w:rPr>
          <w:rStyle w:val="Char9"/>
          <w:sz w:val="24"/>
          <w:szCs w:val="24"/>
          <w:rtl/>
          <w:lang w:bidi="ar-SA"/>
        </w:rPr>
        <w:t xml:space="preserve">! </w:t>
      </w:r>
    </w:p>
    <w:p w:rsidR="00200519" w:rsidRDefault="00200519" w:rsidP="0040165D">
      <w:pPr>
        <w:pStyle w:val="af0"/>
        <w:rPr>
          <w:rStyle w:val="Char9"/>
          <w:sz w:val="24"/>
          <w:szCs w:val="24"/>
          <w:rtl/>
          <w:lang w:bidi="ar-SA"/>
        </w:rPr>
      </w:pPr>
    </w:p>
    <w:p w:rsidR="00200519" w:rsidRPr="0040165D" w:rsidRDefault="00200519" w:rsidP="0040165D">
      <w:pPr>
        <w:pStyle w:val="af0"/>
        <w:rPr>
          <w:rtl/>
        </w:rPr>
      </w:pPr>
    </w:p>
    <w:p w:rsidR="00C363C7" w:rsidRPr="00FD35AF" w:rsidRDefault="00C363C7" w:rsidP="009E47D7">
      <w:pPr>
        <w:pStyle w:val="a8"/>
        <w:rPr>
          <w:rtl/>
        </w:rPr>
      </w:pPr>
      <w:bookmarkStart w:id="222" w:name="_Toc262253770"/>
      <w:bookmarkStart w:id="223" w:name="_Toc278236344"/>
      <w:bookmarkStart w:id="224" w:name="_Toc430509604"/>
      <w:r w:rsidRPr="00FD35AF">
        <w:rPr>
          <w:rtl/>
        </w:rPr>
        <w:t>*</w:t>
      </w:r>
      <w:r w:rsidRPr="00FD35AF">
        <w:rPr>
          <w:rFonts w:hint="cs"/>
          <w:rtl/>
        </w:rPr>
        <w:t xml:space="preserve"> </w:t>
      </w:r>
      <w:r w:rsidRPr="00FD35AF">
        <w:rPr>
          <w:rtl/>
        </w:rPr>
        <w:t>امام زمان و</w:t>
      </w:r>
      <w:r w:rsidRPr="00FD35AF">
        <w:rPr>
          <w:rFonts w:hint="cs"/>
          <w:rtl/>
        </w:rPr>
        <w:t xml:space="preserve"> </w:t>
      </w:r>
      <w:r w:rsidRPr="00FD35AF">
        <w:rPr>
          <w:rtl/>
        </w:rPr>
        <w:t>شكنج</w:t>
      </w:r>
      <w:r w:rsidR="00835A14">
        <w:rPr>
          <w:rtl/>
        </w:rPr>
        <w:t>ۀ</w:t>
      </w:r>
      <w:r w:rsidRPr="00FD35AF">
        <w:rPr>
          <w:rtl/>
        </w:rPr>
        <w:t xml:space="preserve"> مردگان و</w:t>
      </w:r>
      <w:r w:rsidRPr="00FD35AF">
        <w:rPr>
          <w:rFonts w:hint="cs"/>
          <w:rtl/>
        </w:rPr>
        <w:t xml:space="preserve"> </w:t>
      </w:r>
      <w:r w:rsidRPr="00FD35AF">
        <w:rPr>
          <w:rtl/>
        </w:rPr>
        <w:t>تخريب مسجدالرسول!</w:t>
      </w:r>
      <w:bookmarkEnd w:id="222"/>
      <w:bookmarkEnd w:id="223"/>
      <w:bookmarkEnd w:id="224"/>
    </w:p>
    <w:p w:rsidR="00C363C7" w:rsidRPr="0040165D" w:rsidRDefault="00C363C7" w:rsidP="0040165D">
      <w:pPr>
        <w:pStyle w:val="af0"/>
        <w:rPr>
          <w:rFonts w:cs="B Zar"/>
          <w:rtl/>
        </w:rPr>
      </w:pPr>
      <w:r w:rsidRPr="0040165D">
        <w:rPr>
          <w:rStyle w:val="Char9"/>
          <w:sz w:val="24"/>
          <w:szCs w:val="24"/>
          <w:rtl/>
        </w:rPr>
        <w:t xml:space="preserve">بنابه پندار </w:t>
      </w:r>
      <w:r w:rsidR="00AF2E6E" w:rsidRPr="0040165D">
        <w:rPr>
          <w:rStyle w:val="Char9"/>
          <w:sz w:val="24"/>
          <w:szCs w:val="24"/>
          <w:rtl/>
        </w:rPr>
        <w:t>ک</w:t>
      </w:r>
      <w:r w:rsidRPr="0040165D">
        <w:rPr>
          <w:rStyle w:val="Char9"/>
          <w:sz w:val="24"/>
          <w:szCs w:val="24"/>
          <w:rtl/>
        </w:rPr>
        <w:t xml:space="preserve">سانى </w:t>
      </w:r>
      <w:r w:rsidR="00AF2E6E" w:rsidRPr="0040165D">
        <w:rPr>
          <w:rStyle w:val="Char9"/>
          <w:sz w:val="24"/>
          <w:szCs w:val="24"/>
          <w:rtl/>
        </w:rPr>
        <w:t>ک</w:t>
      </w:r>
      <w:r w:rsidRPr="0040165D">
        <w:rPr>
          <w:rStyle w:val="Char9"/>
          <w:sz w:val="24"/>
          <w:szCs w:val="24"/>
          <w:rtl/>
        </w:rPr>
        <w:t>ه ا</w:t>
      </w:r>
      <w:r w:rsidR="00AF2E6E" w:rsidRPr="0040165D">
        <w:rPr>
          <w:rStyle w:val="Char9"/>
          <w:sz w:val="24"/>
          <w:szCs w:val="24"/>
          <w:rtl/>
        </w:rPr>
        <w:t>ی</w:t>
      </w:r>
      <w:r w:rsidRPr="0040165D">
        <w:rPr>
          <w:rStyle w:val="Char9"/>
          <w:sz w:val="24"/>
          <w:szCs w:val="24"/>
          <w:rtl/>
        </w:rPr>
        <w:t>ن افسانه</w:t>
      </w:r>
      <w:r w:rsidRPr="0040165D">
        <w:rPr>
          <w:rStyle w:val="Char9"/>
          <w:rFonts w:hint="cs"/>
          <w:sz w:val="24"/>
          <w:szCs w:val="24"/>
          <w:rtl/>
        </w:rPr>
        <w:t>‌</w:t>
      </w:r>
      <w:r w:rsidRPr="0040165D">
        <w:rPr>
          <w:rStyle w:val="Char9"/>
          <w:sz w:val="24"/>
          <w:szCs w:val="24"/>
          <w:rtl/>
        </w:rPr>
        <w:t>هاى پرخطر</w:t>
      </w:r>
      <w:r w:rsidRPr="0040165D">
        <w:rPr>
          <w:rStyle w:val="Char9"/>
          <w:rFonts w:hint="cs"/>
          <w:sz w:val="24"/>
          <w:szCs w:val="24"/>
          <w:rtl/>
        </w:rPr>
        <w:t xml:space="preserve"> </w:t>
      </w:r>
      <w:r w:rsidRPr="0040165D">
        <w:rPr>
          <w:rStyle w:val="Char9"/>
          <w:sz w:val="24"/>
          <w:szCs w:val="24"/>
          <w:rtl/>
        </w:rPr>
        <w:t>را بافته</w:t>
      </w:r>
      <w:r w:rsidR="006D7D8D" w:rsidRPr="0040165D">
        <w:rPr>
          <w:rStyle w:val="Char9"/>
          <w:sz w:val="24"/>
          <w:szCs w:val="24"/>
          <w:rtl/>
        </w:rPr>
        <w:t xml:space="preserve">‌اند </w:t>
      </w:r>
      <w:r w:rsidRPr="0040165D">
        <w:rPr>
          <w:rStyle w:val="Char9"/>
          <w:sz w:val="24"/>
          <w:szCs w:val="24"/>
          <w:rtl/>
        </w:rPr>
        <w:t>اول</w:t>
      </w:r>
      <w:r w:rsidR="00AF2E6E" w:rsidRPr="0040165D">
        <w:rPr>
          <w:rStyle w:val="Char9"/>
          <w:sz w:val="24"/>
          <w:szCs w:val="24"/>
          <w:rtl/>
        </w:rPr>
        <w:t>ی</w:t>
      </w:r>
      <w:r w:rsidRPr="0040165D">
        <w:rPr>
          <w:rStyle w:val="Char9"/>
          <w:sz w:val="24"/>
          <w:szCs w:val="24"/>
          <w:rtl/>
        </w:rPr>
        <w:t xml:space="preserve">ن </w:t>
      </w:r>
      <w:r w:rsidR="00AF2E6E" w:rsidRPr="0040165D">
        <w:rPr>
          <w:rStyle w:val="Char9"/>
          <w:sz w:val="24"/>
          <w:szCs w:val="24"/>
          <w:rtl/>
        </w:rPr>
        <w:t>ک</w:t>
      </w:r>
      <w:r w:rsidRPr="0040165D">
        <w:rPr>
          <w:rStyle w:val="Char9"/>
          <w:sz w:val="24"/>
          <w:szCs w:val="24"/>
          <w:rtl/>
        </w:rPr>
        <w:t xml:space="preserve">ارى </w:t>
      </w:r>
      <w:r w:rsidR="00AF2E6E" w:rsidRPr="0040165D">
        <w:rPr>
          <w:rStyle w:val="Char9"/>
          <w:sz w:val="24"/>
          <w:szCs w:val="24"/>
          <w:rtl/>
        </w:rPr>
        <w:t>ک</w:t>
      </w:r>
      <w:r w:rsidRPr="0040165D">
        <w:rPr>
          <w:rStyle w:val="Char9"/>
          <w:sz w:val="24"/>
          <w:szCs w:val="24"/>
          <w:rtl/>
        </w:rPr>
        <w:t>ه ا</w:t>
      </w:r>
      <w:r w:rsidR="00AF2E6E" w:rsidRPr="0040165D">
        <w:rPr>
          <w:rStyle w:val="Char9"/>
          <w:sz w:val="24"/>
          <w:szCs w:val="24"/>
          <w:rtl/>
        </w:rPr>
        <w:t>ی</w:t>
      </w:r>
      <w:r w:rsidRPr="0040165D">
        <w:rPr>
          <w:rStyle w:val="Char9"/>
          <w:sz w:val="24"/>
          <w:szCs w:val="24"/>
          <w:rtl/>
        </w:rPr>
        <w:t>ن امام ساختگى انجام</w:t>
      </w:r>
      <w:r w:rsidR="00BC6AA9">
        <w:rPr>
          <w:rStyle w:val="Char9"/>
          <w:sz w:val="24"/>
          <w:szCs w:val="24"/>
          <w:rtl/>
        </w:rPr>
        <w:t xml:space="preserve"> می‌دهد </w:t>
      </w:r>
      <w:r w:rsidRPr="0040165D">
        <w:rPr>
          <w:rStyle w:val="Char9"/>
          <w:sz w:val="24"/>
          <w:szCs w:val="24"/>
          <w:rtl/>
        </w:rPr>
        <w:t xml:space="preserve">اخراج اجساد دو </w:t>
      </w:r>
      <w:r w:rsidR="00AF2E6E" w:rsidRPr="0040165D">
        <w:rPr>
          <w:rStyle w:val="Char9"/>
          <w:sz w:val="24"/>
          <w:szCs w:val="24"/>
          <w:rtl/>
        </w:rPr>
        <w:t>ی</w:t>
      </w:r>
      <w:r w:rsidRPr="0040165D">
        <w:rPr>
          <w:rStyle w:val="Char9"/>
          <w:sz w:val="24"/>
          <w:szCs w:val="24"/>
          <w:rtl/>
        </w:rPr>
        <w:t>ار و</w:t>
      </w:r>
      <w:r w:rsidRPr="0040165D">
        <w:rPr>
          <w:rStyle w:val="Char9"/>
          <w:rFonts w:hint="cs"/>
          <w:sz w:val="24"/>
          <w:szCs w:val="24"/>
          <w:rtl/>
        </w:rPr>
        <w:t xml:space="preserve"> </w:t>
      </w:r>
      <w:r w:rsidRPr="0040165D">
        <w:rPr>
          <w:rStyle w:val="Char9"/>
          <w:sz w:val="24"/>
          <w:szCs w:val="24"/>
          <w:rtl/>
        </w:rPr>
        <w:t>خل</w:t>
      </w:r>
      <w:r w:rsidR="00AF2E6E" w:rsidRPr="0040165D">
        <w:rPr>
          <w:rStyle w:val="Char9"/>
          <w:sz w:val="24"/>
          <w:szCs w:val="24"/>
          <w:rtl/>
        </w:rPr>
        <w:t>ی</w:t>
      </w:r>
      <w:r w:rsidRPr="0040165D">
        <w:rPr>
          <w:rStyle w:val="Char9"/>
          <w:sz w:val="24"/>
          <w:szCs w:val="24"/>
          <w:rtl/>
        </w:rPr>
        <w:t>ف</w:t>
      </w:r>
      <w:r w:rsidR="00835A14">
        <w:rPr>
          <w:rStyle w:val="Char9"/>
          <w:sz w:val="24"/>
          <w:szCs w:val="24"/>
          <w:rtl/>
        </w:rPr>
        <w:t>ۀ</w:t>
      </w:r>
      <w:r w:rsidRPr="0040165D">
        <w:rPr>
          <w:rStyle w:val="Char9"/>
          <w:sz w:val="24"/>
          <w:szCs w:val="24"/>
          <w:rtl/>
        </w:rPr>
        <w:t xml:space="preserve"> رسول خدا</w:t>
      </w:r>
      <w:r w:rsidRPr="0040165D">
        <w:rPr>
          <w:rFonts w:ascii="Tahoma" w:hAnsi="Tahoma" w:cs="CTraditional Arabic" w:hint="cs"/>
          <w:bCs w:val="0"/>
          <w:rtl/>
        </w:rPr>
        <w:t>ص</w:t>
      </w:r>
      <w:r w:rsidRPr="0040165D">
        <w:rPr>
          <w:rStyle w:val="Char9"/>
          <w:sz w:val="24"/>
          <w:szCs w:val="24"/>
          <w:rtl/>
        </w:rPr>
        <w:t xml:space="preserve"> </w:t>
      </w:r>
      <w:r w:rsidR="00AF2E6E" w:rsidRPr="0040165D">
        <w:rPr>
          <w:rStyle w:val="Char9"/>
          <w:sz w:val="24"/>
          <w:szCs w:val="24"/>
          <w:rtl/>
        </w:rPr>
        <w:t>ی</w:t>
      </w:r>
      <w:r w:rsidRPr="0040165D">
        <w:rPr>
          <w:rStyle w:val="Char9"/>
          <w:sz w:val="24"/>
          <w:szCs w:val="24"/>
          <w:rtl/>
        </w:rPr>
        <w:t>عنى ابوب</w:t>
      </w:r>
      <w:r w:rsidR="00AF2E6E" w:rsidRPr="0040165D">
        <w:rPr>
          <w:rStyle w:val="Char9"/>
          <w:sz w:val="24"/>
          <w:szCs w:val="24"/>
          <w:rtl/>
        </w:rPr>
        <w:t>ک</w:t>
      </w:r>
      <w:r w:rsidRPr="0040165D">
        <w:rPr>
          <w:rStyle w:val="Char9"/>
          <w:sz w:val="24"/>
          <w:szCs w:val="24"/>
          <w:rtl/>
        </w:rPr>
        <w:t>ر و</w:t>
      </w:r>
      <w:r w:rsidR="0040165D">
        <w:rPr>
          <w:rStyle w:val="Char9"/>
          <w:rFonts w:hint="cs"/>
          <w:sz w:val="24"/>
          <w:szCs w:val="24"/>
          <w:rtl/>
        </w:rPr>
        <w:t xml:space="preserve"> </w:t>
      </w:r>
      <w:r w:rsidRPr="0040165D">
        <w:rPr>
          <w:rStyle w:val="Char9"/>
          <w:sz w:val="24"/>
          <w:szCs w:val="24"/>
          <w:rtl/>
        </w:rPr>
        <w:t>عمر</w:t>
      </w:r>
      <w:r w:rsidRPr="0040165D">
        <w:rPr>
          <w:rFonts w:ascii="Tahoma" w:hAnsi="Tahoma" w:cs="CTraditional Arabic" w:hint="cs"/>
          <w:bCs w:val="0"/>
          <w:rtl/>
        </w:rPr>
        <w:t>ب</w:t>
      </w:r>
      <w:r w:rsidRPr="0040165D">
        <w:rPr>
          <w:rStyle w:val="Char9"/>
          <w:sz w:val="24"/>
          <w:szCs w:val="24"/>
          <w:rtl/>
        </w:rPr>
        <w:t xml:space="preserve"> از قبرها</w:t>
      </w:r>
      <w:r w:rsidR="00AF2E6E" w:rsidRPr="0040165D">
        <w:rPr>
          <w:rStyle w:val="Char9"/>
          <w:sz w:val="24"/>
          <w:szCs w:val="24"/>
          <w:rtl/>
        </w:rPr>
        <w:t>ی</w:t>
      </w:r>
      <w:r w:rsidRPr="0040165D">
        <w:rPr>
          <w:rStyle w:val="Char9"/>
          <w:sz w:val="24"/>
          <w:szCs w:val="24"/>
          <w:rtl/>
        </w:rPr>
        <w:t xml:space="preserve">شان بوده </w:t>
      </w:r>
      <w:r w:rsidR="00AF2E6E" w:rsidRPr="0040165D">
        <w:rPr>
          <w:rStyle w:val="Char9"/>
          <w:sz w:val="24"/>
          <w:szCs w:val="24"/>
          <w:rtl/>
        </w:rPr>
        <w:t>ک</w:t>
      </w:r>
      <w:r w:rsidRPr="0040165D">
        <w:rPr>
          <w:rStyle w:val="Char9"/>
          <w:sz w:val="24"/>
          <w:szCs w:val="24"/>
          <w:rtl/>
        </w:rPr>
        <w:t>ه بعد از ش</w:t>
      </w:r>
      <w:r w:rsidR="00AF2E6E" w:rsidRPr="0040165D">
        <w:rPr>
          <w:rStyle w:val="Char9"/>
          <w:sz w:val="24"/>
          <w:szCs w:val="24"/>
          <w:rtl/>
        </w:rPr>
        <w:t>ک</w:t>
      </w:r>
      <w:r w:rsidRPr="0040165D">
        <w:rPr>
          <w:rStyle w:val="Char9"/>
          <w:sz w:val="24"/>
          <w:szCs w:val="24"/>
          <w:rtl/>
        </w:rPr>
        <w:t>نجه آن</w:t>
      </w:r>
      <w:r w:rsidR="0040165D">
        <w:rPr>
          <w:rStyle w:val="Char9"/>
          <w:rFonts w:hint="cs"/>
          <w:sz w:val="24"/>
          <w:szCs w:val="24"/>
          <w:rtl/>
        </w:rPr>
        <w:t>‌</w:t>
      </w:r>
      <w:r w:rsidRPr="0040165D">
        <w:rPr>
          <w:rStyle w:val="Char9"/>
          <w:sz w:val="24"/>
          <w:szCs w:val="24"/>
          <w:rtl/>
        </w:rPr>
        <w:t>ها</w:t>
      </w:r>
      <w:r w:rsidRPr="0040165D">
        <w:rPr>
          <w:rStyle w:val="Char9"/>
          <w:rFonts w:hint="cs"/>
          <w:sz w:val="24"/>
          <w:szCs w:val="24"/>
          <w:rtl/>
        </w:rPr>
        <w:t xml:space="preserve"> </w:t>
      </w:r>
      <w:r w:rsidRPr="0040165D">
        <w:rPr>
          <w:rStyle w:val="Char9"/>
          <w:sz w:val="24"/>
          <w:szCs w:val="24"/>
          <w:rtl/>
        </w:rPr>
        <w:t>را م</w:t>
      </w:r>
      <w:r w:rsidR="00AF2E6E" w:rsidRPr="0040165D">
        <w:rPr>
          <w:rStyle w:val="Char9"/>
          <w:sz w:val="24"/>
          <w:szCs w:val="24"/>
          <w:rtl/>
        </w:rPr>
        <w:t>ی</w:t>
      </w:r>
      <w:r w:rsidR="0040165D">
        <w:rPr>
          <w:rStyle w:val="Char9"/>
          <w:rFonts w:hint="cs"/>
          <w:sz w:val="24"/>
          <w:szCs w:val="24"/>
          <w:rtl/>
        </w:rPr>
        <w:t>‌</w:t>
      </w:r>
      <w:r w:rsidRPr="0040165D">
        <w:rPr>
          <w:rStyle w:val="Char9"/>
          <w:sz w:val="24"/>
          <w:szCs w:val="24"/>
          <w:rtl/>
        </w:rPr>
        <w:t>سوزاند و</w:t>
      </w:r>
      <w:r w:rsidRPr="0040165D">
        <w:rPr>
          <w:rStyle w:val="Char9"/>
          <w:rFonts w:hint="cs"/>
          <w:sz w:val="24"/>
          <w:szCs w:val="24"/>
          <w:rtl/>
        </w:rPr>
        <w:t xml:space="preserve"> </w:t>
      </w:r>
      <w:r w:rsidRPr="0040165D">
        <w:rPr>
          <w:rStyle w:val="Char9"/>
          <w:sz w:val="24"/>
          <w:szCs w:val="24"/>
          <w:rtl/>
        </w:rPr>
        <w:t>حتى مسجد را ن</w:t>
      </w:r>
      <w:r w:rsidR="00AF2E6E" w:rsidRPr="0040165D">
        <w:rPr>
          <w:rStyle w:val="Char9"/>
          <w:sz w:val="24"/>
          <w:szCs w:val="24"/>
          <w:rtl/>
        </w:rPr>
        <w:t>ی</w:t>
      </w:r>
      <w:r w:rsidRPr="0040165D">
        <w:rPr>
          <w:rStyle w:val="Char9"/>
          <w:sz w:val="24"/>
          <w:szCs w:val="24"/>
          <w:rtl/>
        </w:rPr>
        <w:t>ز خراب</w:t>
      </w:r>
      <w:r w:rsidR="004A5748" w:rsidRPr="0040165D">
        <w:rPr>
          <w:rStyle w:val="Char9"/>
          <w:sz w:val="24"/>
          <w:szCs w:val="24"/>
          <w:rtl/>
        </w:rPr>
        <w:t xml:space="preserve"> می‌کند</w:t>
      </w:r>
      <w:r w:rsidRPr="0040165D">
        <w:rPr>
          <w:rStyle w:val="Char9"/>
          <w:rFonts w:hint="cs"/>
          <w:b/>
          <w:bCs w:val="0"/>
          <w:vertAlign w:val="superscript"/>
          <w:rtl/>
        </w:rPr>
        <w:t>(</w:t>
      </w:r>
      <w:r w:rsidRPr="0040165D">
        <w:rPr>
          <w:rStyle w:val="Char9"/>
          <w:b/>
          <w:bCs w:val="0"/>
          <w:vertAlign w:val="superscript"/>
          <w:rtl/>
        </w:rPr>
        <w:footnoteReference w:id="686"/>
      </w:r>
      <w:r w:rsidRPr="0040165D">
        <w:rPr>
          <w:rStyle w:val="Char9"/>
          <w:rFonts w:hint="cs"/>
          <w:b/>
          <w:bCs w:val="0"/>
          <w:vertAlign w:val="superscript"/>
          <w:rtl/>
        </w:rPr>
        <w:t>)</w:t>
      </w:r>
      <w:r w:rsidRPr="0040165D">
        <w:rPr>
          <w:rStyle w:val="Char9"/>
          <w:rFonts w:hint="cs"/>
          <w:sz w:val="24"/>
          <w:szCs w:val="24"/>
          <w:rtl/>
        </w:rPr>
        <w:t xml:space="preserve"> (</w:t>
      </w:r>
      <w:r w:rsidRPr="0040165D">
        <w:rPr>
          <w:rStyle w:val="Char9"/>
          <w:sz w:val="24"/>
          <w:szCs w:val="24"/>
          <w:rtl/>
        </w:rPr>
        <w:t xml:space="preserve">چه </w:t>
      </w:r>
      <w:r w:rsidR="00AF2E6E" w:rsidRPr="0040165D">
        <w:rPr>
          <w:rStyle w:val="Char9"/>
          <w:sz w:val="24"/>
          <w:szCs w:val="24"/>
          <w:rtl/>
        </w:rPr>
        <w:t>کی</w:t>
      </w:r>
      <w:r w:rsidRPr="0040165D">
        <w:rPr>
          <w:rStyle w:val="Char9"/>
          <w:sz w:val="24"/>
          <w:szCs w:val="24"/>
          <w:rtl/>
        </w:rPr>
        <w:t>نه</w:t>
      </w:r>
      <w:r w:rsidR="0040165D">
        <w:rPr>
          <w:rStyle w:val="Char9"/>
          <w:rFonts w:hint="cs"/>
          <w:sz w:val="24"/>
          <w:szCs w:val="24"/>
          <w:rtl/>
        </w:rPr>
        <w:t>‌</w:t>
      </w:r>
      <w:r w:rsidRPr="0040165D">
        <w:rPr>
          <w:rStyle w:val="Char9"/>
          <w:sz w:val="24"/>
          <w:szCs w:val="24"/>
          <w:rtl/>
        </w:rPr>
        <w:t>اى بالاتر از ا</w:t>
      </w:r>
      <w:r w:rsidR="00AF2E6E" w:rsidRPr="0040165D">
        <w:rPr>
          <w:rStyle w:val="Char9"/>
          <w:sz w:val="24"/>
          <w:szCs w:val="24"/>
          <w:rtl/>
        </w:rPr>
        <w:t>ی</w:t>
      </w:r>
      <w:r w:rsidRPr="0040165D">
        <w:rPr>
          <w:rStyle w:val="Char9"/>
          <w:sz w:val="24"/>
          <w:szCs w:val="24"/>
          <w:rtl/>
        </w:rPr>
        <w:t>ن</w:t>
      </w:r>
      <w:r w:rsidRPr="0040165D">
        <w:rPr>
          <w:rStyle w:val="Char9"/>
          <w:rFonts w:hint="cs"/>
          <w:sz w:val="24"/>
          <w:szCs w:val="24"/>
          <w:rtl/>
        </w:rPr>
        <w:t>)</w:t>
      </w:r>
      <w:r w:rsidRPr="0040165D">
        <w:rPr>
          <w:rStyle w:val="Char9"/>
          <w:sz w:val="24"/>
          <w:szCs w:val="24"/>
          <w:rtl/>
        </w:rPr>
        <w:t xml:space="preserve"> و</w:t>
      </w:r>
      <w:r w:rsidRPr="0040165D">
        <w:rPr>
          <w:rStyle w:val="Char9"/>
          <w:rFonts w:hint="cs"/>
          <w:sz w:val="24"/>
          <w:szCs w:val="24"/>
          <w:rtl/>
        </w:rPr>
        <w:t xml:space="preserve"> </w:t>
      </w:r>
      <w:r w:rsidRPr="0040165D">
        <w:rPr>
          <w:rStyle w:val="Char9"/>
          <w:sz w:val="24"/>
          <w:szCs w:val="24"/>
          <w:rtl/>
        </w:rPr>
        <w:t>نعم</w:t>
      </w:r>
      <w:r w:rsidRPr="0040165D">
        <w:rPr>
          <w:rStyle w:val="Char9"/>
          <w:rFonts w:hint="cs"/>
          <w:sz w:val="24"/>
          <w:szCs w:val="24"/>
          <w:rtl/>
        </w:rPr>
        <w:t>ت</w:t>
      </w:r>
      <w:r w:rsidRPr="0040165D">
        <w:rPr>
          <w:rStyle w:val="Char9"/>
          <w:sz w:val="24"/>
          <w:szCs w:val="24"/>
          <w:rtl/>
        </w:rPr>
        <w:t xml:space="preserve"> الله جزائرى به ا</w:t>
      </w:r>
      <w:r w:rsidR="00AF2E6E" w:rsidRPr="0040165D">
        <w:rPr>
          <w:rStyle w:val="Char9"/>
          <w:sz w:val="24"/>
          <w:szCs w:val="24"/>
          <w:rtl/>
        </w:rPr>
        <w:t>ی</w:t>
      </w:r>
      <w:r w:rsidRPr="0040165D">
        <w:rPr>
          <w:rStyle w:val="Char9"/>
          <w:sz w:val="24"/>
          <w:szCs w:val="24"/>
          <w:rtl/>
        </w:rPr>
        <w:t>ن آرزوى افسانه</w:t>
      </w:r>
      <w:r w:rsidRPr="0040165D">
        <w:rPr>
          <w:rStyle w:val="Char9"/>
          <w:rFonts w:hint="cs"/>
          <w:sz w:val="24"/>
          <w:szCs w:val="24"/>
          <w:rtl/>
        </w:rPr>
        <w:t>‌</w:t>
      </w:r>
      <w:r w:rsidRPr="0040165D">
        <w:rPr>
          <w:rStyle w:val="Char9"/>
          <w:sz w:val="24"/>
          <w:szCs w:val="24"/>
          <w:rtl/>
        </w:rPr>
        <w:t>اى مجلسى و</w:t>
      </w:r>
      <w:r w:rsidRPr="0040165D">
        <w:rPr>
          <w:rStyle w:val="Char9"/>
          <w:rFonts w:hint="cs"/>
          <w:sz w:val="24"/>
          <w:szCs w:val="24"/>
          <w:rtl/>
        </w:rPr>
        <w:t xml:space="preserve"> </w:t>
      </w:r>
      <w:r w:rsidRPr="0040165D">
        <w:rPr>
          <w:rStyle w:val="Char9"/>
          <w:sz w:val="24"/>
          <w:szCs w:val="24"/>
          <w:rtl/>
        </w:rPr>
        <w:t>روحان</w:t>
      </w:r>
      <w:r w:rsidR="00AF2E6E" w:rsidRPr="0040165D">
        <w:rPr>
          <w:rStyle w:val="Char9"/>
          <w:sz w:val="24"/>
          <w:szCs w:val="24"/>
          <w:rtl/>
        </w:rPr>
        <w:t>ی</w:t>
      </w:r>
      <w:r w:rsidRPr="0040165D">
        <w:rPr>
          <w:rStyle w:val="Char9"/>
          <w:sz w:val="24"/>
          <w:szCs w:val="24"/>
          <w:rtl/>
        </w:rPr>
        <w:t>ت پ</w:t>
      </w:r>
      <w:r w:rsidR="00AF2E6E" w:rsidRPr="0040165D">
        <w:rPr>
          <w:rStyle w:val="Char9"/>
          <w:sz w:val="24"/>
          <w:szCs w:val="24"/>
          <w:rtl/>
        </w:rPr>
        <w:t>ی</w:t>
      </w:r>
      <w:r w:rsidRPr="0040165D">
        <w:rPr>
          <w:rStyle w:val="Char9"/>
          <w:sz w:val="24"/>
          <w:szCs w:val="24"/>
          <w:rtl/>
        </w:rPr>
        <w:t>روان او ا</w:t>
      </w:r>
      <w:r w:rsidR="00AF2E6E" w:rsidRPr="0040165D">
        <w:rPr>
          <w:rStyle w:val="Char9"/>
          <w:sz w:val="24"/>
          <w:szCs w:val="24"/>
          <w:rtl/>
        </w:rPr>
        <w:t>ک</w:t>
      </w:r>
      <w:r w:rsidRPr="0040165D">
        <w:rPr>
          <w:rStyle w:val="Char9"/>
          <w:sz w:val="24"/>
          <w:szCs w:val="24"/>
          <w:rtl/>
        </w:rPr>
        <w:t>تفا ننموده بل</w:t>
      </w:r>
      <w:r w:rsidR="00AF2E6E" w:rsidRPr="0040165D">
        <w:rPr>
          <w:rStyle w:val="Char9"/>
          <w:sz w:val="24"/>
          <w:szCs w:val="24"/>
          <w:rtl/>
        </w:rPr>
        <w:t>ک</w:t>
      </w:r>
      <w:r w:rsidRPr="0040165D">
        <w:rPr>
          <w:rStyle w:val="Char9"/>
          <w:sz w:val="24"/>
          <w:szCs w:val="24"/>
          <w:rtl/>
        </w:rPr>
        <w:t>ه در ضرورت ح</w:t>
      </w:r>
      <w:r w:rsidR="00AF2E6E" w:rsidRPr="0040165D">
        <w:rPr>
          <w:rStyle w:val="Char9"/>
          <w:sz w:val="24"/>
          <w:szCs w:val="24"/>
          <w:rtl/>
        </w:rPr>
        <w:t>ک</w:t>
      </w:r>
      <w:r w:rsidRPr="0040165D">
        <w:rPr>
          <w:rStyle w:val="Char9"/>
          <w:sz w:val="24"/>
          <w:szCs w:val="24"/>
          <w:rtl/>
        </w:rPr>
        <w:t>م لعن ش</w:t>
      </w:r>
      <w:r w:rsidR="00AF2E6E" w:rsidRPr="0040165D">
        <w:rPr>
          <w:rStyle w:val="Char9"/>
          <w:sz w:val="24"/>
          <w:szCs w:val="24"/>
          <w:rtl/>
        </w:rPr>
        <w:t>ی</w:t>
      </w:r>
      <w:r w:rsidRPr="0040165D">
        <w:rPr>
          <w:rStyle w:val="Char9"/>
          <w:sz w:val="24"/>
          <w:szCs w:val="24"/>
          <w:rtl/>
        </w:rPr>
        <w:t>خ</w:t>
      </w:r>
      <w:r w:rsidR="00AF2E6E" w:rsidRPr="0040165D">
        <w:rPr>
          <w:rStyle w:val="Char9"/>
          <w:sz w:val="24"/>
          <w:szCs w:val="24"/>
          <w:rtl/>
        </w:rPr>
        <w:t>ی</w:t>
      </w:r>
      <w:r w:rsidRPr="0040165D">
        <w:rPr>
          <w:rStyle w:val="Char9"/>
          <w:sz w:val="24"/>
          <w:szCs w:val="24"/>
          <w:rtl/>
        </w:rPr>
        <w:t>ن</w:t>
      </w:r>
      <w:r w:rsidRPr="0040165D">
        <w:rPr>
          <w:rStyle w:val="Char9"/>
          <w:rFonts w:hint="cs"/>
          <w:sz w:val="24"/>
          <w:szCs w:val="24"/>
          <w:rtl/>
        </w:rPr>
        <w:t>(</w:t>
      </w:r>
      <w:r w:rsidRPr="0040165D">
        <w:rPr>
          <w:rFonts w:ascii="Tahoma" w:hAnsi="Tahoma" w:cs="CTraditional Arabic" w:hint="cs"/>
          <w:bCs w:val="0"/>
          <w:rtl/>
        </w:rPr>
        <w:t>ب</w:t>
      </w:r>
      <w:r w:rsidRPr="0040165D">
        <w:rPr>
          <w:rStyle w:val="Char9"/>
          <w:rFonts w:hint="cs"/>
          <w:sz w:val="24"/>
          <w:szCs w:val="24"/>
          <w:rtl/>
        </w:rPr>
        <w:t xml:space="preserve">) </w:t>
      </w:r>
      <w:r w:rsidRPr="0040165D">
        <w:rPr>
          <w:rStyle w:val="Char9"/>
          <w:sz w:val="24"/>
          <w:szCs w:val="24"/>
          <w:rtl/>
        </w:rPr>
        <w:t xml:space="preserve">مدعى است </w:t>
      </w:r>
      <w:r w:rsidR="00AF2E6E" w:rsidRPr="0040165D">
        <w:rPr>
          <w:rStyle w:val="Char9"/>
          <w:sz w:val="24"/>
          <w:szCs w:val="24"/>
          <w:rtl/>
        </w:rPr>
        <w:t>ک</w:t>
      </w:r>
      <w:r w:rsidRPr="0040165D">
        <w:rPr>
          <w:rStyle w:val="Char9"/>
          <w:sz w:val="24"/>
          <w:szCs w:val="24"/>
          <w:rtl/>
        </w:rPr>
        <w:t>ه: مولانا امام زمان بعد از ا</w:t>
      </w:r>
      <w:r w:rsidR="00AF2E6E" w:rsidRPr="0040165D">
        <w:rPr>
          <w:rStyle w:val="Char9"/>
          <w:sz w:val="24"/>
          <w:szCs w:val="24"/>
          <w:rtl/>
        </w:rPr>
        <w:t>ی</w:t>
      </w:r>
      <w:r w:rsidRPr="0040165D">
        <w:rPr>
          <w:rStyle w:val="Char9"/>
          <w:sz w:val="24"/>
          <w:szCs w:val="24"/>
          <w:rtl/>
        </w:rPr>
        <w:t>ن</w:t>
      </w:r>
      <w:r w:rsidR="00AF2E6E" w:rsidRPr="0040165D">
        <w:rPr>
          <w:rStyle w:val="Char9"/>
          <w:sz w:val="24"/>
          <w:szCs w:val="24"/>
          <w:rtl/>
        </w:rPr>
        <w:t>ک</w:t>
      </w:r>
      <w:r w:rsidRPr="0040165D">
        <w:rPr>
          <w:rStyle w:val="Char9"/>
          <w:sz w:val="24"/>
          <w:szCs w:val="24"/>
          <w:rtl/>
        </w:rPr>
        <w:t>ه آندو</w:t>
      </w:r>
      <w:r w:rsidRPr="0040165D">
        <w:rPr>
          <w:rStyle w:val="Char9"/>
          <w:rFonts w:hint="cs"/>
          <w:sz w:val="24"/>
          <w:szCs w:val="24"/>
          <w:rtl/>
        </w:rPr>
        <w:t xml:space="preserve"> </w:t>
      </w:r>
      <w:r w:rsidRPr="0040165D">
        <w:rPr>
          <w:rStyle w:val="Char9"/>
          <w:sz w:val="24"/>
          <w:szCs w:val="24"/>
          <w:rtl/>
        </w:rPr>
        <w:t>را از قبرها</w:t>
      </w:r>
      <w:r w:rsidR="00AF2E6E" w:rsidRPr="0040165D">
        <w:rPr>
          <w:rStyle w:val="Char9"/>
          <w:sz w:val="24"/>
          <w:szCs w:val="24"/>
          <w:rtl/>
        </w:rPr>
        <w:t>ی</w:t>
      </w:r>
      <w:r w:rsidRPr="0040165D">
        <w:rPr>
          <w:rStyle w:val="Char9"/>
          <w:sz w:val="24"/>
          <w:szCs w:val="24"/>
          <w:rtl/>
        </w:rPr>
        <w:t>شان ب</w:t>
      </w:r>
      <w:r w:rsidR="00AF2E6E" w:rsidRPr="0040165D">
        <w:rPr>
          <w:rStyle w:val="Char9"/>
          <w:sz w:val="24"/>
          <w:szCs w:val="24"/>
          <w:rtl/>
        </w:rPr>
        <w:t>ی</w:t>
      </w:r>
      <w:r w:rsidRPr="0040165D">
        <w:rPr>
          <w:rStyle w:val="Char9"/>
          <w:sz w:val="24"/>
          <w:szCs w:val="24"/>
          <w:rtl/>
        </w:rPr>
        <w:t>رون نموده از هم</w:t>
      </w:r>
      <w:r w:rsidR="00835A14">
        <w:rPr>
          <w:rStyle w:val="Char9"/>
          <w:sz w:val="24"/>
          <w:szCs w:val="24"/>
          <w:rtl/>
        </w:rPr>
        <w:t>ۀ</w:t>
      </w:r>
      <w:r w:rsidRPr="0040165D">
        <w:rPr>
          <w:rStyle w:val="Char9"/>
          <w:sz w:val="24"/>
          <w:szCs w:val="24"/>
          <w:rtl/>
        </w:rPr>
        <w:t xml:space="preserve"> ستم</w:t>
      </w:r>
      <w:r w:rsidR="00422AE1" w:rsidRPr="0040165D">
        <w:rPr>
          <w:rStyle w:val="Char9"/>
          <w:sz w:val="24"/>
          <w:szCs w:val="24"/>
          <w:rtl/>
        </w:rPr>
        <w:t xml:space="preserve">‌هایى </w:t>
      </w:r>
      <w:r w:rsidR="00AF2E6E" w:rsidRPr="0040165D">
        <w:rPr>
          <w:rStyle w:val="Char9"/>
          <w:sz w:val="24"/>
          <w:szCs w:val="24"/>
          <w:rtl/>
        </w:rPr>
        <w:t>ک</w:t>
      </w:r>
      <w:r w:rsidRPr="0040165D">
        <w:rPr>
          <w:rStyle w:val="Char9"/>
          <w:sz w:val="24"/>
          <w:szCs w:val="24"/>
          <w:rtl/>
        </w:rPr>
        <w:t>ه در دن</w:t>
      </w:r>
      <w:r w:rsidR="00AF2E6E" w:rsidRPr="0040165D">
        <w:rPr>
          <w:rStyle w:val="Char9"/>
          <w:sz w:val="24"/>
          <w:szCs w:val="24"/>
          <w:rtl/>
        </w:rPr>
        <w:t>ی</w:t>
      </w:r>
      <w:r w:rsidRPr="0040165D">
        <w:rPr>
          <w:rStyle w:val="Char9"/>
          <w:sz w:val="24"/>
          <w:szCs w:val="24"/>
          <w:rtl/>
        </w:rPr>
        <w:t>ا قبل و</w:t>
      </w:r>
      <w:r w:rsidRPr="0040165D">
        <w:rPr>
          <w:rStyle w:val="Char9"/>
          <w:rFonts w:hint="cs"/>
          <w:sz w:val="24"/>
          <w:szCs w:val="24"/>
          <w:rtl/>
        </w:rPr>
        <w:t xml:space="preserve"> </w:t>
      </w:r>
      <w:r w:rsidRPr="0040165D">
        <w:rPr>
          <w:rStyle w:val="Char9"/>
          <w:sz w:val="24"/>
          <w:szCs w:val="24"/>
          <w:rtl/>
        </w:rPr>
        <w:t>بعد از آندو رخ داده است از آن دو نفر انتقام م</w:t>
      </w:r>
      <w:r w:rsidR="00AF2E6E" w:rsidRPr="0040165D">
        <w:rPr>
          <w:rStyle w:val="Char9"/>
          <w:sz w:val="24"/>
          <w:szCs w:val="24"/>
          <w:rtl/>
        </w:rPr>
        <w:t>ی</w:t>
      </w:r>
      <w:r w:rsidR="0040165D">
        <w:rPr>
          <w:rStyle w:val="Char9"/>
          <w:rFonts w:hint="cs"/>
          <w:sz w:val="24"/>
          <w:szCs w:val="24"/>
          <w:rtl/>
        </w:rPr>
        <w:t>‌</w:t>
      </w:r>
      <w:r w:rsidRPr="0040165D">
        <w:rPr>
          <w:rStyle w:val="Char9"/>
          <w:sz w:val="24"/>
          <w:szCs w:val="24"/>
          <w:rtl/>
        </w:rPr>
        <w:t>گ</w:t>
      </w:r>
      <w:r w:rsidR="00AF2E6E" w:rsidRPr="0040165D">
        <w:rPr>
          <w:rStyle w:val="Char9"/>
          <w:sz w:val="24"/>
          <w:szCs w:val="24"/>
          <w:rtl/>
        </w:rPr>
        <w:t>ی</w:t>
      </w:r>
      <w:r w:rsidRPr="0040165D">
        <w:rPr>
          <w:rStyle w:val="Char9"/>
          <w:sz w:val="24"/>
          <w:szCs w:val="24"/>
          <w:rtl/>
        </w:rPr>
        <w:t>رد! از قتل هاب</w:t>
      </w:r>
      <w:r w:rsidR="00AF2E6E" w:rsidRPr="0040165D">
        <w:rPr>
          <w:rStyle w:val="Char9"/>
          <w:sz w:val="24"/>
          <w:szCs w:val="24"/>
          <w:rtl/>
        </w:rPr>
        <w:t>ی</w:t>
      </w:r>
      <w:r w:rsidRPr="0040165D">
        <w:rPr>
          <w:rStyle w:val="Char9"/>
          <w:sz w:val="24"/>
          <w:szCs w:val="24"/>
          <w:rtl/>
        </w:rPr>
        <w:t>ل و</w:t>
      </w:r>
      <w:r w:rsidRPr="0040165D">
        <w:rPr>
          <w:rStyle w:val="Char9"/>
          <w:rFonts w:hint="cs"/>
          <w:sz w:val="24"/>
          <w:szCs w:val="24"/>
          <w:rtl/>
        </w:rPr>
        <w:t xml:space="preserve"> </w:t>
      </w:r>
      <w:r w:rsidRPr="0040165D">
        <w:rPr>
          <w:rStyle w:val="Char9"/>
          <w:sz w:val="24"/>
          <w:szCs w:val="24"/>
          <w:rtl/>
        </w:rPr>
        <w:t>قاب</w:t>
      </w:r>
      <w:r w:rsidR="00AF2E6E" w:rsidRPr="0040165D">
        <w:rPr>
          <w:rStyle w:val="Char9"/>
          <w:sz w:val="24"/>
          <w:szCs w:val="24"/>
          <w:rtl/>
        </w:rPr>
        <w:t>ی</w:t>
      </w:r>
      <w:r w:rsidRPr="0040165D">
        <w:rPr>
          <w:rStyle w:val="Char9"/>
          <w:sz w:val="24"/>
          <w:szCs w:val="24"/>
          <w:rtl/>
        </w:rPr>
        <w:t xml:space="preserve">ل گرفته تا گناه برادران </w:t>
      </w:r>
      <w:r w:rsidR="00AF2E6E" w:rsidRPr="0040165D">
        <w:rPr>
          <w:rStyle w:val="Char9"/>
          <w:sz w:val="24"/>
          <w:szCs w:val="24"/>
          <w:rtl/>
        </w:rPr>
        <w:t>ی</w:t>
      </w:r>
      <w:r w:rsidRPr="0040165D">
        <w:rPr>
          <w:rStyle w:val="Char9"/>
          <w:sz w:val="24"/>
          <w:szCs w:val="24"/>
          <w:rtl/>
        </w:rPr>
        <w:t xml:space="preserve">وسف </w:t>
      </w:r>
      <w:r w:rsidR="00AF2E6E" w:rsidRPr="0040165D">
        <w:rPr>
          <w:rStyle w:val="Char9"/>
          <w:sz w:val="24"/>
          <w:szCs w:val="24"/>
          <w:rtl/>
        </w:rPr>
        <w:t>ک</w:t>
      </w:r>
      <w:r w:rsidRPr="0040165D">
        <w:rPr>
          <w:rStyle w:val="Char9"/>
          <w:sz w:val="24"/>
          <w:szCs w:val="24"/>
          <w:rtl/>
        </w:rPr>
        <w:t>ه او</w:t>
      </w:r>
      <w:r w:rsidRPr="0040165D">
        <w:rPr>
          <w:rStyle w:val="Char9"/>
          <w:rFonts w:hint="cs"/>
          <w:sz w:val="24"/>
          <w:szCs w:val="24"/>
          <w:rtl/>
        </w:rPr>
        <w:t xml:space="preserve"> </w:t>
      </w:r>
      <w:r w:rsidRPr="0040165D">
        <w:rPr>
          <w:rStyle w:val="Char9"/>
          <w:sz w:val="24"/>
          <w:szCs w:val="24"/>
          <w:rtl/>
        </w:rPr>
        <w:t xml:space="preserve">را به چاه انداختند و ظلم نمرود </w:t>
      </w:r>
      <w:r w:rsidR="00AF2E6E" w:rsidRPr="0040165D">
        <w:rPr>
          <w:rStyle w:val="Char9"/>
          <w:sz w:val="24"/>
          <w:szCs w:val="24"/>
          <w:rtl/>
        </w:rPr>
        <w:t>ک</w:t>
      </w:r>
      <w:r w:rsidRPr="0040165D">
        <w:rPr>
          <w:rStyle w:val="Char9"/>
          <w:sz w:val="24"/>
          <w:szCs w:val="24"/>
          <w:rtl/>
        </w:rPr>
        <w:t>ه ابراه</w:t>
      </w:r>
      <w:r w:rsidR="00AF2E6E" w:rsidRPr="0040165D">
        <w:rPr>
          <w:rStyle w:val="Char9"/>
          <w:sz w:val="24"/>
          <w:szCs w:val="24"/>
          <w:rtl/>
        </w:rPr>
        <w:t>ی</w:t>
      </w:r>
      <w:r w:rsidRPr="0040165D">
        <w:rPr>
          <w:rStyle w:val="Char9"/>
          <w:sz w:val="24"/>
          <w:szCs w:val="24"/>
          <w:rtl/>
        </w:rPr>
        <w:t>م</w:t>
      </w:r>
      <w:r w:rsidR="000F502E" w:rsidRPr="0040165D">
        <w:rPr>
          <w:rStyle w:val="Char9"/>
          <w:rFonts w:cs="CTraditional Arabic"/>
          <w:bCs w:val="0"/>
          <w:sz w:val="24"/>
          <w:szCs w:val="24"/>
          <w:rtl/>
        </w:rPr>
        <w:t>÷</w:t>
      </w:r>
      <w:r w:rsidRPr="0040165D">
        <w:rPr>
          <w:rStyle w:val="Char9"/>
          <w:sz w:val="24"/>
          <w:szCs w:val="24"/>
          <w:rtl/>
        </w:rPr>
        <w:t xml:space="preserve"> را به آتش انداخت و</w:t>
      </w:r>
      <w:r w:rsidRPr="0040165D">
        <w:rPr>
          <w:rStyle w:val="Char9"/>
          <w:rFonts w:hint="cs"/>
          <w:sz w:val="24"/>
          <w:szCs w:val="24"/>
          <w:rtl/>
        </w:rPr>
        <w:t xml:space="preserve"> </w:t>
      </w:r>
      <w:r w:rsidRPr="0040165D">
        <w:rPr>
          <w:rStyle w:val="Char9"/>
          <w:sz w:val="24"/>
          <w:szCs w:val="24"/>
          <w:rtl/>
        </w:rPr>
        <w:t>حتى از گناه آتش</w:t>
      </w:r>
      <w:r w:rsidR="0040165D">
        <w:rPr>
          <w:rStyle w:val="Char9"/>
          <w:rFonts w:hint="cs"/>
          <w:sz w:val="24"/>
          <w:szCs w:val="24"/>
          <w:rtl/>
        </w:rPr>
        <w:t>‌</w:t>
      </w:r>
      <w:r w:rsidRPr="0040165D">
        <w:rPr>
          <w:rStyle w:val="Char9"/>
          <w:sz w:val="24"/>
          <w:szCs w:val="24"/>
          <w:rtl/>
        </w:rPr>
        <w:t>پرستان ن</w:t>
      </w:r>
      <w:r w:rsidR="00AF2E6E" w:rsidRPr="0040165D">
        <w:rPr>
          <w:rStyle w:val="Char9"/>
          <w:sz w:val="24"/>
          <w:szCs w:val="24"/>
          <w:rtl/>
        </w:rPr>
        <w:t>ی</w:t>
      </w:r>
      <w:r w:rsidRPr="0040165D">
        <w:rPr>
          <w:rStyle w:val="Char9"/>
          <w:sz w:val="24"/>
          <w:szCs w:val="24"/>
          <w:rtl/>
        </w:rPr>
        <w:t>ز از آندو انتقام م</w:t>
      </w:r>
      <w:r w:rsidR="00AF2E6E" w:rsidRPr="0040165D">
        <w:rPr>
          <w:rStyle w:val="Char9"/>
          <w:sz w:val="24"/>
          <w:szCs w:val="24"/>
          <w:rtl/>
        </w:rPr>
        <w:t>ی</w:t>
      </w:r>
      <w:r w:rsidR="0040165D">
        <w:rPr>
          <w:rStyle w:val="Char9"/>
          <w:rFonts w:hint="cs"/>
          <w:sz w:val="24"/>
          <w:szCs w:val="24"/>
          <w:rtl/>
        </w:rPr>
        <w:t>‌</w:t>
      </w:r>
      <w:r w:rsidRPr="0040165D">
        <w:rPr>
          <w:rStyle w:val="Char9"/>
          <w:sz w:val="24"/>
          <w:szCs w:val="24"/>
          <w:rtl/>
        </w:rPr>
        <w:t>گ</w:t>
      </w:r>
      <w:r w:rsidR="00AF2E6E" w:rsidRPr="0040165D">
        <w:rPr>
          <w:rStyle w:val="Char9"/>
          <w:sz w:val="24"/>
          <w:szCs w:val="24"/>
          <w:rtl/>
        </w:rPr>
        <w:t>ی</w:t>
      </w:r>
      <w:r w:rsidRPr="0040165D">
        <w:rPr>
          <w:rStyle w:val="Char9"/>
          <w:sz w:val="24"/>
          <w:szCs w:val="24"/>
          <w:rtl/>
        </w:rPr>
        <w:t>رد، و</w:t>
      </w:r>
      <w:r w:rsidRPr="0040165D">
        <w:rPr>
          <w:rStyle w:val="Char9"/>
          <w:rFonts w:hint="cs"/>
          <w:sz w:val="24"/>
          <w:szCs w:val="24"/>
          <w:rtl/>
        </w:rPr>
        <w:t xml:space="preserve"> </w:t>
      </w:r>
      <w:r w:rsidRPr="0040165D">
        <w:rPr>
          <w:rStyle w:val="Char9"/>
          <w:sz w:val="24"/>
          <w:szCs w:val="24"/>
          <w:rtl/>
        </w:rPr>
        <w:t>سپس انواع د</w:t>
      </w:r>
      <w:r w:rsidR="00AF2E6E" w:rsidRPr="0040165D">
        <w:rPr>
          <w:rStyle w:val="Char9"/>
          <w:sz w:val="24"/>
          <w:szCs w:val="24"/>
          <w:rtl/>
        </w:rPr>
        <w:t>ی</w:t>
      </w:r>
      <w:r w:rsidRPr="0040165D">
        <w:rPr>
          <w:rStyle w:val="Char9"/>
          <w:sz w:val="24"/>
          <w:szCs w:val="24"/>
          <w:rtl/>
        </w:rPr>
        <w:t>گرى از ش</w:t>
      </w:r>
      <w:r w:rsidR="00AF2E6E" w:rsidRPr="0040165D">
        <w:rPr>
          <w:rStyle w:val="Char9"/>
          <w:sz w:val="24"/>
          <w:szCs w:val="24"/>
          <w:rtl/>
        </w:rPr>
        <w:t>ک</w:t>
      </w:r>
      <w:r w:rsidRPr="0040165D">
        <w:rPr>
          <w:rStyle w:val="Char9"/>
          <w:sz w:val="24"/>
          <w:szCs w:val="24"/>
          <w:rtl/>
        </w:rPr>
        <w:t>نجه</w:t>
      </w:r>
      <w:r w:rsidR="001A2EC3" w:rsidRPr="0040165D">
        <w:rPr>
          <w:rStyle w:val="Char9"/>
          <w:sz w:val="24"/>
          <w:szCs w:val="24"/>
          <w:rtl/>
        </w:rPr>
        <w:t xml:space="preserve">‌ها </w:t>
      </w:r>
      <w:r w:rsidRPr="0040165D">
        <w:rPr>
          <w:rStyle w:val="Char9"/>
          <w:sz w:val="24"/>
          <w:szCs w:val="24"/>
          <w:rtl/>
        </w:rPr>
        <w:t>را نقل</w:t>
      </w:r>
      <w:r w:rsidR="004A5748" w:rsidRPr="0040165D">
        <w:rPr>
          <w:rStyle w:val="Char9"/>
          <w:sz w:val="24"/>
          <w:szCs w:val="24"/>
          <w:rtl/>
        </w:rPr>
        <w:t xml:space="preserve"> می‌کند</w:t>
      </w:r>
      <w:r w:rsidRPr="0040165D">
        <w:rPr>
          <w:rStyle w:val="Char9"/>
          <w:rFonts w:hint="cs"/>
          <w:b/>
          <w:bCs w:val="0"/>
          <w:vertAlign w:val="superscript"/>
          <w:rtl/>
        </w:rPr>
        <w:t>(</w:t>
      </w:r>
      <w:r w:rsidRPr="0040165D">
        <w:rPr>
          <w:rStyle w:val="Char9"/>
          <w:b/>
          <w:bCs w:val="0"/>
          <w:vertAlign w:val="superscript"/>
          <w:rtl/>
        </w:rPr>
        <w:footnoteReference w:id="687"/>
      </w:r>
      <w:r w:rsidRPr="0040165D">
        <w:rPr>
          <w:rStyle w:val="Char9"/>
          <w:rFonts w:hint="cs"/>
          <w:b/>
          <w:bCs w:val="0"/>
          <w:vertAlign w:val="superscript"/>
          <w:rtl/>
        </w:rPr>
        <w:t>)</w:t>
      </w:r>
      <w:r w:rsidRPr="0040165D">
        <w:rPr>
          <w:rStyle w:val="Char9"/>
          <w:sz w:val="24"/>
          <w:szCs w:val="24"/>
          <w:rtl/>
        </w:rPr>
        <w:t>!! و</w:t>
      </w:r>
      <w:r w:rsidRPr="0040165D">
        <w:rPr>
          <w:rStyle w:val="Char9"/>
          <w:rFonts w:hint="cs"/>
          <w:sz w:val="24"/>
          <w:szCs w:val="24"/>
          <w:rtl/>
        </w:rPr>
        <w:t xml:space="preserve"> </w:t>
      </w:r>
      <w:r w:rsidRPr="0040165D">
        <w:rPr>
          <w:rStyle w:val="Char9"/>
          <w:sz w:val="24"/>
          <w:szCs w:val="24"/>
          <w:rtl/>
        </w:rPr>
        <w:t>حتى به ا</w:t>
      </w:r>
      <w:r w:rsidR="00AF2E6E" w:rsidRPr="0040165D">
        <w:rPr>
          <w:rStyle w:val="Char9"/>
          <w:sz w:val="24"/>
          <w:szCs w:val="24"/>
          <w:rtl/>
        </w:rPr>
        <w:t>ی</w:t>
      </w:r>
      <w:r w:rsidRPr="0040165D">
        <w:rPr>
          <w:rStyle w:val="Char9"/>
          <w:sz w:val="24"/>
          <w:szCs w:val="24"/>
          <w:rtl/>
        </w:rPr>
        <w:t>ن هم ا</w:t>
      </w:r>
      <w:r w:rsidR="00AF2E6E" w:rsidRPr="0040165D">
        <w:rPr>
          <w:rStyle w:val="Char9"/>
          <w:sz w:val="24"/>
          <w:szCs w:val="24"/>
          <w:rtl/>
        </w:rPr>
        <w:t>ک</w:t>
      </w:r>
      <w:r w:rsidRPr="0040165D">
        <w:rPr>
          <w:rStyle w:val="Char9"/>
          <w:sz w:val="24"/>
          <w:szCs w:val="24"/>
          <w:rtl/>
        </w:rPr>
        <w:t>تفا ننموده و</w:t>
      </w:r>
      <w:r w:rsidRPr="0040165D">
        <w:rPr>
          <w:rStyle w:val="Char9"/>
          <w:rFonts w:hint="cs"/>
          <w:sz w:val="24"/>
          <w:szCs w:val="24"/>
          <w:rtl/>
        </w:rPr>
        <w:t xml:space="preserve"> </w:t>
      </w:r>
      <w:r w:rsidRPr="0040165D">
        <w:rPr>
          <w:rStyle w:val="Char9"/>
          <w:sz w:val="24"/>
          <w:szCs w:val="24"/>
          <w:rtl/>
        </w:rPr>
        <w:t>همسر فوت شد</w:t>
      </w:r>
      <w:r w:rsidR="00835A14">
        <w:rPr>
          <w:rStyle w:val="Char9"/>
          <w:sz w:val="24"/>
          <w:szCs w:val="24"/>
          <w:rtl/>
        </w:rPr>
        <w:t>ۀ</w:t>
      </w:r>
      <w:r w:rsidRPr="0040165D">
        <w:rPr>
          <w:rStyle w:val="Char9"/>
          <w:sz w:val="24"/>
          <w:szCs w:val="24"/>
          <w:rtl/>
        </w:rPr>
        <w:t xml:space="preserve"> رسول خدا</w:t>
      </w:r>
      <w:r w:rsidRPr="0040165D">
        <w:rPr>
          <w:rFonts w:ascii="Tahoma" w:hAnsi="Tahoma" w:cs="CTraditional Arabic" w:hint="cs"/>
          <w:bCs w:val="0"/>
          <w:rtl/>
        </w:rPr>
        <w:t>ص</w:t>
      </w:r>
      <w:r w:rsidRPr="0040165D">
        <w:rPr>
          <w:rStyle w:val="Char9"/>
          <w:sz w:val="24"/>
          <w:szCs w:val="24"/>
          <w:rtl/>
        </w:rPr>
        <w:t xml:space="preserve"> </w:t>
      </w:r>
      <w:r w:rsidR="00AF2E6E" w:rsidRPr="0040165D">
        <w:rPr>
          <w:rStyle w:val="Char9"/>
          <w:sz w:val="24"/>
          <w:szCs w:val="24"/>
          <w:rtl/>
        </w:rPr>
        <w:t>ی</w:t>
      </w:r>
      <w:r w:rsidRPr="0040165D">
        <w:rPr>
          <w:rStyle w:val="Char9"/>
          <w:sz w:val="24"/>
          <w:szCs w:val="24"/>
          <w:rtl/>
        </w:rPr>
        <w:t>عنى ام المؤمن</w:t>
      </w:r>
      <w:r w:rsidR="00AF2E6E" w:rsidRPr="0040165D">
        <w:rPr>
          <w:rStyle w:val="Char9"/>
          <w:sz w:val="24"/>
          <w:szCs w:val="24"/>
          <w:rtl/>
        </w:rPr>
        <w:t>ی</w:t>
      </w:r>
      <w:r w:rsidRPr="0040165D">
        <w:rPr>
          <w:rStyle w:val="Char9"/>
          <w:sz w:val="24"/>
          <w:szCs w:val="24"/>
          <w:rtl/>
        </w:rPr>
        <w:t>ن عا</w:t>
      </w:r>
      <w:r w:rsidR="00AF2E6E" w:rsidRPr="0040165D">
        <w:rPr>
          <w:rStyle w:val="Char9"/>
          <w:sz w:val="24"/>
          <w:szCs w:val="24"/>
          <w:rtl/>
        </w:rPr>
        <w:t>ی</w:t>
      </w:r>
      <w:r w:rsidRPr="0040165D">
        <w:rPr>
          <w:rStyle w:val="Char9"/>
          <w:sz w:val="24"/>
          <w:szCs w:val="24"/>
          <w:rtl/>
        </w:rPr>
        <w:t xml:space="preserve">شه </w:t>
      </w:r>
      <w:r w:rsidRPr="0040165D">
        <w:rPr>
          <w:rStyle w:val="Char9"/>
          <w:rFonts w:hint="cs"/>
          <w:sz w:val="24"/>
          <w:szCs w:val="24"/>
          <w:rtl/>
        </w:rPr>
        <w:t>(</w:t>
      </w:r>
      <w:r w:rsidRPr="0040165D">
        <w:rPr>
          <w:rFonts w:ascii="Tahoma" w:hAnsi="Tahoma" w:cs="CTraditional Arabic" w:hint="cs"/>
          <w:bCs w:val="0"/>
          <w:rtl/>
        </w:rPr>
        <w:t>ل</w:t>
      </w:r>
      <w:r w:rsidRPr="0040165D">
        <w:rPr>
          <w:rStyle w:val="Char9"/>
          <w:rFonts w:hint="cs"/>
          <w:sz w:val="24"/>
          <w:szCs w:val="24"/>
          <w:rtl/>
        </w:rPr>
        <w:t xml:space="preserve">) </w:t>
      </w:r>
      <w:r w:rsidRPr="0040165D">
        <w:rPr>
          <w:rStyle w:val="Char9"/>
          <w:sz w:val="24"/>
          <w:szCs w:val="24"/>
          <w:rtl/>
        </w:rPr>
        <w:t>را شلاق م</w:t>
      </w:r>
      <w:r w:rsidR="00AF2E6E" w:rsidRPr="0040165D">
        <w:rPr>
          <w:rStyle w:val="Char9"/>
          <w:sz w:val="24"/>
          <w:szCs w:val="24"/>
          <w:rtl/>
        </w:rPr>
        <w:t>ی</w:t>
      </w:r>
      <w:r w:rsidR="0040165D">
        <w:rPr>
          <w:rStyle w:val="Char9"/>
          <w:rFonts w:hint="cs"/>
          <w:sz w:val="24"/>
          <w:szCs w:val="24"/>
          <w:rtl/>
        </w:rPr>
        <w:t>‌</w:t>
      </w:r>
      <w:r w:rsidRPr="0040165D">
        <w:rPr>
          <w:rStyle w:val="Char9"/>
          <w:sz w:val="24"/>
          <w:szCs w:val="24"/>
          <w:rtl/>
        </w:rPr>
        <w:t>زند</w:t>
      </w:r>
      <w:r w:rsidRPr="0040165D">
        <w:rPr>
          <w:rStyle w:val="Char9"/>
          <w:rFonts w:hint="cs"/>
          <w:b/>
          <w:bCs w:val="0"/>
          <w:vertAlign w:val="superscript"/>
          <w:rtl/>
        </w:rPr>
        <w:t>(</w:t>
      </w:r>
      <w:r w:rsidRPr="0040165D">
        <w:rPr>
          <w:rStyle w:val="Char9"/>
          <w:b/>
          <w:bCs w:val="0"/>
          <w:vertAlign w:val="superscript"/>
          <w:rtl/>
        </w:rPr>
        <w:footnoteReference w:id="688"/>
      </w:r>
      <w:r w:rsidRPr="0040165D">
        <w:rPr>
          <w:rStyle w:val="Char9"/>
          <w:rFonts w:hint="cs"/>
          <w:b/>
          <w:bCs w:val="0"/>
          <w:vertAlign w:val="superscript"/>
          <w:rtl/>
        </w:rPr>
        <w:t>)</w:t>
      </w:r>
      <w:r w:rsidRPr="0040165D">
        <w:rPr>
          <w:rStyle w:val="Char9"/>
          <w:sz w:val="24"/>
          <w:szCs w:val="24"/>
          <w:rtl/>
        </w:rPr>
        <w:t>!! خدا</w:t>
      </w:r>
      <w:r w:rsidR="00AF2E6E" w:rsidRPr="0040165D">
        <w:rPr>
          <w:rStyle w:val="Char9"/>
          <w:sz w:val="24"/>
          <w:szCs w:val="24"/>
          <w:rtl/>
        </w:rPr>
        <w:t>ی</w:t>
      </w:r>
      <w:r w:rsidRPr="0040165D">
        <w:rPr>
          <w:rStyle w:val="Char9"/>
          <w:sz w:val="24"/>
          <w:szCs w:val="24"/>
          <w:rtl/>
        </w:rPr>
        <w:t>ا ا</w:t>
      </w:r>
      <w:r w:rsidR="00AF2E6E" w:rsidRPr="0040165D">
        <w:rPr>
          <w:rStyle w:val="Char9"/>
          <w:sz w:val="24"/>
          <w:szCs w:val="24"/>
          <w:rtl/>
        </w:rPr>
        <w:t>ی</w:t>
      </w:r>
      <w:r w:rsidRPr="0040165D">
        <w:rPr>
          <w:rStyle w:val="Char9"/>
          <w:sz w:val="24"/>
          <w:szCs w:val="24"/>
          <w:rtl/>
        </w:rPr>
        <w:t xml:space="preserve">ن چه </w:t>
      </w:r>
      <w:r w:rsidR="00AF2E6E" w:rsidRPr="0040165D">
        <w:rPr>
          <w:rStyle w:val="Char9"/>
          <w:sz w:val="24"/>
          <w:szCs w:val="24"/>
          <w:rtl/>
        </w:rPr>
        <w:t>کی</w:t>
      </w:r>
      <w:r w:rsidRPr="0040165D">
        <w:rPr>
          <w:rStyle w:val="Char9"/>
          <w:sz w:val="24"/>
          <w:szCs w:val="24"/>
          <w:rtl/>
        </w:rPr>
        <w:t>نه</w:t>
      </w:r>
      <w:r w:rsidRPr="0040165D">
        <w:rPr>
          <w:rStyle w:val="Char9"/>
          <w:rFonts w:hint="cs"/>
          <w:sz w:val="24"/>
          <w:szCs w:val="24"/>
          <w:rtl/>
        </w:rPr>
        <w:t>‌</w:t>
      </w:r>
      <w:r w:rsidRPr="0040165D">
        <w:rPr>
          <w:rStyle w:val="Char9"/>
          <w:sz w:val="24"/>
          <w:szCs w:val="24"/>
          <w:rtl/>
        </w:rPr>
        <w:t>ها</w:t>
      </w:r>
      <w:r w:rsidR="00AF2E6E" w:rsidRPr="0040165D">
        <w:rPr>
          <w:rStyle w:val="Char9"/>
          <w:sz w:val="24"/>
          <w:szCs w:val="24"/>
          <w:rtl/>
        </w:rPr>
        <w:t>ی</w:t>
      </w:r>
      <w:r w:rsidRPr="0040165D">
        <w:rPr>
          <w:rStyle w:val="Char9"/>
          <w:sz w:val="24"/>
          <w:szCs w:val="24"/>
          <w:rtl/>
        </w:rPr>
        <w:t>ى است ب</w:t>
      </w:r>
      <w:r w:rsidR="0040165D">
        <w:rPr>
          <w:rStyle w:val="Char9"/>
          <w:rFonts w:hint="cs"/>
          <w:sz w:val="24"/>
          <w:szCs w:val="24"/>
          <w:rtl/>
        </w:rPr>
        <w:t xml:space="preserve">ه </w:t>
      </w:r>
      <w:r w:rsidRPr="0040165D">
        <w:rPr>
          <w:rStyle w:val="Char9"/>
          <w:sz w:val="24"/>
          <w:szCs w:val="24"/>
          <w:rtl/>
        </w:rPr>
        <w:t>نام د</w:t>
      </w:r>
      <w:r w:rsidR="00AF2E6E" w:rsidRPr="0040165D">
        <w:rPr>
          <w:rStyle w:val="Char9"/>
          <w:sz w:val="24"/>
          <w:szCs w:val="24"/>
          <w:rtl/>
        </w:rPr>
        <w:t>ی</w:t>
      </w:r>
      <w:r w:rsidRPr="0040165D">
        <w:rPr>
          <w:rStyle w:val="Char9"/>
          <w:sz w:val="24"/>
          <w:szCs w:val="24"/>
          <w:rtl/>
        </w:rPr>
        <w:t>ن اسلام و</w:t>
      </w:r>
      <w:r w:rsidRPr="0040165D">
        <w:rPr>
          <w:rStyle w:val="Char9"/>
          <w:rFonts w:hint="cs"/>
          <w:sz w:val="24"/>
          <w:szCs w:val="24"/>
          <w:rtl/>
        </w:rPr>
        <w:t xml:space="preserve"> </w:t>
      </w:r>
      <w:r w:rsidRPr="0040165D">
        <w:rPr>
          <w:rStyle w:val="Char9"/>
          <w:sz w:val="24"/>
          <w:szCs w:val="24"/>
          <w:rtl/>
        </w:rPr>
        <w:t>اهل ب</w:t>
      </w:r>
      <w:r w:rsidR="00AF2E6E" w:rsidRPr="0040165D">
        <w:rPr>
          <w:rStyle w:val="Char9"/>
          <w:sz w:val="24"/>
          <w:szCs w:val="24"/>
          <w:rtl/>
        </w:rPr>
        <w:t>ی</w:t>
      </w:r>
      <w:r w:rsidRPr="0040165D">
        <w:rPr>
          <w:rStyle w:val="Char9"/>
          <w:sz w:val="24"/>
          <w:szCs w:val="24"/>
          <w:rtl/>
        </w:rPr>
        <w:t>ت نبوت!</w:t>
      </w:r>
    </w:p>
    <w:p w:rsidR="00C363C7" w:rsidRPr="00FD35AF" w:rsidRDefault="00C363C7" w:rsidP="009E47D7">
      <w:pPr>
        <w:pStyle w:val="a8"/>
        <w:rPr>
          <w:rtl/>
        </w:rPr>
      </w:pPr>
      <w:bookmarkStart w:id="225" w:name="_Toc262253771"/>
      <w:bookmarkStart w:id="226" w:name="_Toc278236345"/>
      <w:bookmarkStart w:id="227" w:name="_Toc430509605"/>
      <w:r w:rsidRPr="00FD35AF">
        <w:rPr>
          <w:rtl/>
        </w:rPr>
        <w:t>*</w:t>
      </w:r>
      <w:r w:rsidRPr="00FD35AF">
        <w:rPr>
          <w:rFonts w:hint="cs"/>
          <w:rtl/>
        </w:rPr>
        <w:t xml:space="preserve"> </w:t>
      </w:r>
      <w:r w:rsidRPr="00FD35AF">
        <w:rPr>
          <w:rtl/>
        </w:rPr>
        <w:t>امام زمان و</w:t>
      </w:r>
      <w:r w:rsidRPr="00FD35AF">
        <w:rPr>
          <w:rFonts w:hint="cs"/>
          <w:rtl/>
        </w:rPr>
        <w:t xml:space="preserve"> </w:t>
      </w:r>
      <w:r w:rsidRPr="00FD35AF">
        <w:rPr>
          <w:rtl/>
        </w:rPr>
        <w:t>قتل اعراب مخصوصا قتل قريش</w:t>
      </w:r>
      <w:bookmarkEnd w:id="225"/>
      <w:bookmarkEnd w:id="226"/>
      <w:bookmarkEnd w:id="227"/>
      <w:r w:rsidRPr="00FD35AF">
        <w:rPr>
          <w:rtl/>
        </w:rPr>
        <w:t xml:space="preserve"> </w:t>
      </w:r>
    </w:p>
    <w:p w:rsidR="00C363C7" w:rsidRPr="0040165D" w:rsidRDefault="00C363C7" w:rsidP="0040165D">
      <w:pPr>
        <w:pStyle w:val="af0"/>
        <w:rPr>
          <w:rFonts w:cs="B Zar"/>
          <w:rtl/>
        </w:rPr>
      </w:pPr>
      <w:r w:rsidRPr="0040165D">
        <w:rPr>
          <w:rStyle w:val="Char9"/>
          <w:sz w:val="24"/>
          <w:szCs w:val="24"/>
          <w:rtl/>
        </w:rPr>
        <w:t>ا</w:t>
      </w:r>
      <w:r w:rsidR="00AF2E6E" w:rsidRPr="0040165D">
        <w:rPr>
          <w:rStyle w:val="Char9"/>
          <w:sz w:val="24"/>
          <w:szCs w:val="24"/>
          <w:rtl/>
        </w:rPr>
        <w:t>ی</w:t>
      </w:r>
      <w:r w:rsidRPr="0040165D">
        <w:rPr>
          <w:rStyle w:val="Char9"/>
          <w:sz w:val="24"/>
          <w:szCs w:val="24"/>
          <w:rtl/>
        </w:rPr>
        <w:t xml:space="preserve">ن امام ساختگى </w:t>
      </w:r>
      <w:r w:rsidR="00AF2E6E" w:rsidRPr="0040165D">
        <w:rPr>
          <w:rStyle w:val="Char9"/>
          <w:sz w:val="24"/>
          <w:szCs w:val="24"/>
          <w:rtl/>
        </w:rPr>
        <w:t>ک</w:t>
      </w:r>
      <w:r w:rsidRPr="0040165D">
        <w:rPr>
          <w:rStyle w:val="Char9"/>
          <w:sz w:val="24"/>
          <w:szCs w:val="24"/>
          <w:rtl/>
        </w:rPr>
        <w:t>ه گو</w:t>
      </w:r>
      <w:r w:rsidR="00AF2E6E" w:rsidRPr="0040165D">
        <w:rPr>
          <w:rStyle w:val="Char9"/>
          <w:sz w:val="24"/>
          <w:szCs w:val="24"/>
          <w:rtl/>
        </w:rPr>
        <w:t>ی</w:t>
      </w:r>
      <w:r w:rsidRPr="0040165D">
        <w:rPr>
          <w:rStyle w:val="Char9"/>
          <w:sz w:val="24"/>
          <w:szCs w:val="24"/>
          <w:rtl/>
        </w:rPr>
        <w:t xml:space="preserve">اى </w:t>
      </w:r>
      <w:r w:rsidR="00AF2E6E" w:rsidRPr="0040165D">
        <w:rPr>
          <w:rStyle w:val="Char9"/>
          <w:sz w:val="24"/>
          <w:szCs w:val="24"/>
          <w:rtl/>
        </w:rPr>
        <w:t>کی</w:t>
      </w:r>
      <w:r w:rsidRPr="0040165D">
        <w:rPr>
          <w:rStyle w:val="Char9"/>
          <w:sz w:val="24"/>
          <w:szCs w:val="24"/>
          <w:rtl/>
        </w:rPr>
        <w:t>ن</w:t>
      </w:r>
      <w:r w:rsidR="00835A14">
        <w:rPr>
          <w:rStyle w:val="Char9"/>
          <w:sz w:val="24"/>
          <w:szCs w:val="24"/>
          <w:rtl/>
        </w:rPr>
        <w:t>ۀ</w:t>
      </w:r>
      <w:r w:rsidRPr="0040165D">
        <w:rPr>
          <w:rStyle w:val="Char9"/>
          <w:sz w:val="24"/>
          <w:szCs w:val="24"/>
          <w:rtl/>
        </w:rPr>
        <w:t xml:space="preserve"> روحان</w:t>
      </w:r>
      <w:r w:rsidR="00AF2E6E" w:rsidRPr="0040165D">
        <w:rPr>
          <w:rStyle w:val="Char9"/>
          <w:sz w:val="24"/>
          <w:szCs w:val="24"/>
          <w:rtl/>
        </w:rPr>
        <w:t>ی</w:t>
      </w:r>
      <w:r w:rsidRPr="0040165D">
        <w:rPr>
          <w:rStyle w:val="Char9"/>
          <w:sz w:val="24"/>
          <w:szCs w:val="24"/>
          <w:rtl/>
        </w:rPr>
        <w:t>ت جاعلان آنست به خاطر د</w:t>
      </w:r>
      <w:r w:rsidR="00AF2E6E" w:rsidRPr="0040165D">
        <w:rPr>
          <w:rStyle w:val="Char9"/>
          <w:sz w:val="24"/>
          <w:szCs w:val="24"/>
          <w:rtl/>
        </w:rPr>
        <w:t>ی</w:t>
      </w:r>
      <w:r w:rsidRPr="0040165D">
        <w:rPr>
          <w:rStyle w:val="Char9"/>
          <w:sz w:val="24"/>
          <w:szCs w:val="24"/>
          <w:rtl/>
        </w:rPr>
        <w:t>ن و</w:t>
      </w:r>
      <w:r w:rsidRPr="0040165D">
        <w:rPr>
          <w:rStyle w:val="Char9"/>
          <w:rFonts w:hint="cs"/>
          <w:sz w:val="24"/>
          <w:szCs w:val="24"/>
          <w:rtl/>
        </w:rPr>
        <w:t xml:space="preserve"> </w:t>
      </w:r>
      <w:r w:rsidRPr="0040165D">
        <w:rPr>
          <w:rStyle w:val="Char9"/>
          <w:sz w:val="24"/>
          <w:szCs w:val="24"/>
          <w:rtl/>
        </w:rPr>
        <w:t>عق</w:t>
      </w:r>
      <w:r w:rsidR="00AF2E6E" w:rsidRPr="0040165D">
        <w:rPr>
          <w:rStyle w:val="Char9"/>
          <w:sz w:val="24"/>
          <w:szCs w:val="24"/>
          <w:rtl/>
        </w:rPr>
        <w:t>ی</w:t>
      </w:r>
      <w:r w:rsidRPr="0040165D">
        <w:rPr>
          <w:rStyle w:val="Char9"/>
          <w:sz w:val="24"/>
          <w:szCs w:val="24"/>
          <w:rtl/>
        </w:rPr>
        <w:t>ده نم</w:t>
      </w:r>
      <w:r w:rsidR="00AF2E6E" w:rsidRPr="0040165D">
        <w:rPr>
          <w:rStyle w:val="Char9"/>
          <w:sz w:val="24"/>
          <w:szCs w:val="24"/>
          <w:rtl/>
        </w:rPr>
        <w:t>ی</w:t>
      </w:r>
      <w:r w:rsidR="0040165D">
        <w:rPr>
          <w:rStyle w:val="Char9"/>
          <w:rFonts w:hint="cs"/>
          <w:sz w:val="24"/>
          <w:szCs w:val="24"/>
          <w:rtl/>
        </w:rPr>
        <w:t>‌</w:t>
      </w:r>
      <w:r w:rsidRPr="0040165D">
        <w:rPr>
          <w:rStyle w:val="Char9"/>
          <w:sz w:val="24"/>
          <w:szCs w:val="24"/>
          <w:rtl/>
        </w:rPr>
        <w:t>جنگد بل</w:t>
      </w:r>
      <w:r w:rsidR="00AF2E6E" w:rsidRPr="0040165D">
        <w:rPr>
          <w:rStyle w:val="Char9"/>
          <w:sz w:val="24"/>
          <w:szCs w:val="24"/>
          <w:rtl/>
        </w:rPr>
        <w:t>ک</w:t>
      </w:r>
      <w:r w:rsidRPr="0040165D">
        <w:rPr>
          <w:rStyle w:val="Char9"/>
          <w:sz w:val="24"/>
          <w:szCs w:val="24"/>
          <w:rtl/>
        </w:rPr>
        <w:t>ه به خاطر تعصب و</w:t>
      </w:r>
      <w:r w:rsidRPr="0040165D">
        <w:rPr>
          <w:rStyle w:val="Char9"/>
          <w:rFonts w:hint="cs"/>
          <w:sz w:val="24"/>
          <w:szCs w:val="24"/>
          <w:rtl/>
        </w:rPr>
        <w:t xml:space="preserve"> </w:t>
      </w:r>
      <w:r w:rsidRPr="0040165D">
        <w:rPr>
          <w:rStyle w:val="Char9"/>
          <w:sz w:val="24"/>
          <w:szCs w:val="24"/>
          <w:rtl/>
        </w:rPr>
        <w:t>فرقه</w:t>
      </w:r>
      <w:r w:rsidR="0040165D">
        <w:rPr>
          <w:rStyle w:val="Char9"/>
          <w:rFonts w:hint="cs"/>
          <w:sz w:val="24"/>
          <w:szCs w:val="24"/>
          <w:rtl/>
        </w:rPr>
        <w:t>‌</w:t>
      </w:r>
      <w:r w:rsidRPr="0040165D">
        <w:rPr>
          <w:rStyle w:val="Char9"/>
          <w:sz w:val="24"/>
          <w:szCs w:val="24"/>
          <w:rtl/>
        </w:rPr>
        <w:t>گرا</w:t>
      </w:r>
      <w:r w:rsidR="00AF2E6E" w:rsidRPr="0040165D">
        <w:rPr>
          <w:rStyle w:val="Char9"/>
          <w:sz w:val="24"/>
          <w:szCs w:val="24"/>
          <w:rtl/>
        </w:rPr>
        <w:t>ی</w:t>
      </w:r>
      <w:r w:rsidRPr="0040165D">
        <w:rPr>
          <w:rStyle w:val="Char9"/>
          <w:sz w:val="24"/>
          <w:szCs w:val="24"/>
          <w:rtl/>
        </w:rPr>
        <w:t>ى و</w:t>
      </w:r>
      <w:r w:rsidRPr="0040165D">
        <w:rPr>
          <w:rStyle w:val="Char9"/>
          <w:rFonts w:hint="cs"/>
          <w:sz w:val="24"/>
          <w:szCs w:val="24"/>
          <w:rtl/>
        </w:rPr>
        <w:t xml:space="preserve"> </w:t>
      </w:r>
      <w:r w:rsidRPr="0040165D">
        <w:rPr>
          <w:rStyle w:val="Char9"/>
          <w:sz w:val="24"/>
          <w:szCs w:val="24"/>
          <w:rtl/>
        </w:rPr>
        <w:t>نژاد م</w:t>
      </w:r>
      <w:r w:rsidR="00AF2E6E" w:rsidRPr="0040165D">
        <w:rPr>
          <w:rStyle w:val="Char9"/>
          <w:sz w:val="24"/>
          <w:szCs w:val="24"/>
          <w:rtl/>
        </w:rPr>
        <w:t>ی</w:t>
      </w:r>
      <w:r w:rsidR="0040165D">
        <w:rPr>
          <w:rStyle w:val="Char9"/>
          <w:rFonts w:hint="cs"/>
          <w:sz w:val="24"/>
          <w:szCs w:val="24"/>
          <w:rtl/>
        </w:rPr>
        <w:t>‌</w:t>
      </w:r>
      <w:r w:rsidRPr="0040165D">
        <w:rPr>
          <w:rStyle w:val="Char9"/>
          <w:sz w:val="24"/>
          <w:szCs w:val="24"/>
          <w:rtl/>
        </w:rPr>
        <w:t>جنگد، و</w:t>
      </w:r>
      <w:r w:rsidRPr="0040165D">
        <w:rPr>
          <w:rStyle w:val="Char9"/>
          <w:rFonts w:hint="cs"/>
          <w:sz w:val="24"/>
          <w:szCs w:val="24"/>
          <w:rtl/>
        </w:rPr>
        <w:t xml:space="preserve"> </w:t>
      </w:r>
      <w:r w:rsidRPr="0040165D">
        <w:rPr>
          <w:rStyle w:val="Char9"/>
          <w:sz w:val="24"/>
          <w:szCs w:val="24"/>
          <w:rtl/>
        </w:rPr>
        <w:t>بنابرا</w:t>
      </w:r>
      <w:r w:rsidR="00AF2E6E" w:rsidRPr="0040165D">
        <w:rPr>
          <w:rStyle w:val="Char9"/>
          <w:sz w:val="24"/>
          <w:szCs w:val="24"/>
          <w:rtl/>
        </w:rPr>
        <w:t>ی</w:t>
      </w:r>
      <w:r w:rsidRPr="0040165D">
        <w:rPr>
          <w:rStyle w:val="Char9"/>
          <w:sz w:val="24"/>
          <w:szCs w:val="24"/>
          <w:rtl/>
        </w:rPr>
        <w:t>ن مجلسى از ابوعبدالله جعل</w:t>
      </w:r>
      <w:r w:rsidR="004A5748" w:rsidRPr="0040165D">
        <w:rPr>
          <w:rStyle w:val="Char9"/>
          <w:sz w:val="24"/>
          <w:szCs w:val="24"/>
          <w:rtl/>
        </w:rPr>
        <w:t xml:space="preserve"> می‌کند</w:t>
      </w:r>
      <w:r w:rsidRPr="0040165D">
        <w:rPr>
          <w:rStyle w:val="Char9"/>
          <w:sz w:val="24"/>
          <w:szCs w:val="24"/>
          <w:rtl/>
        </w:rPr>
        <w:t xml:space="preserve"> </w:t>
      </w:r>
      <w:r w:rsidR="00AF2E6E" w:rsidRPr="0040165D">
        <w:rPr>
          <w:rStyle w:val="Char9"/>
          <w:sz w:val="24"/>
          <w:szCs w:val="24"/>
          <w:rtl/>
        </w:rPr>
        <w:t>ک</w:t>
      </w:r>
      <w:r w:rsidRPr="0040165D">
        <w:rPr>
          <w:rStyle w:val="Char9"/>
          <w:sz w:val="24"/>
          <w:szCs w:val="24"/>
          <w:rtl/>
        </w:rPr>
        <w:t xml:space="preserve">ه: </w:t>
      </w:r>
      <w:r w:rsidRPr="0040165D">
        <w:rPr>
          <w:rFonts w:ascii="Tahoma" w:hAnsi="Tahoma" w:cs="Traditional Arabic" w:hint="cs"/>
          <w:b/>
          <w:rtl/>
        </w:rPr>
        <w:t>«</w:t>
      </w:r>
      <w:r w:rsidRPr="0040165D">
        <w:rPr>
          <w:rStyle w:val="Char9"/>
          <w:sz w:val="24"/>
          <w:szCs w:val="24"/>
          <w:rtl/>
        </w:rPr>
        <w:t>وقتى قائم خروج</w:t>
      </w:r>
      <w:r w:rsidR="004A5748" w:rsidRPr="0040165D">
        <w:rPr>
          <w:rStyle w:val="Char9"/>
          <w:sz w:val="24"/>
          <w:szCs w:val="24"/>
          <w:rtl/>
        </w:rPr>
        <w:t xml:space="preserve"> می‌کند</w:t>
      </w:r>
      <w:r w:rsidRPr="0040165D">
        <w:rPr>
          <w:rStyle w:val="Char9"/>
          <w:sz w:val="24"/>
          <w:szCs w:val="24"/>
          <w:rtl/>
        </w:rPr>
        <w:t xml:space="preserve"> ب</w:t>
      </w:r>
      <w:r w:rsidR="00AF2E6E" w:rsidRPr="0040165D">
        <w:rPr>
          <w:rStyle w:val="Char9"/>
          <w:sz w:val="24"/>
          <w:szCs w:val="24"/>
          <w:rtl/>
        </w:rPr>
        <w:t>ی</w:t>
      </w:r>
      <w:r w:rsidRPr="0040165D">
        <w:rPr>
          <w:rStyle w:val="Char9"/>
          <w:sz w:val="24"/>
          <w:szCs w:val="24"/>
          <w:rtl/>
        </w:rPr>
        <w:t>ن او عرب و</w:t>
      </w:r>
      <w:r w:rsidRPr="0040165D">
        <w:rPr>
          <w:rStyle w:val="Char9"/>
          <w:rFonts w:hint="cs"/>
          <w:sz w:val="24"/>
          <w:szCs w:val="24"/>
          <w:rtl/>
        </w:rPr>
        <w:t xml:space="preserve"> </w:t>
      </w:r>
      <w:r w:rsidRPr="0040165D">
        <w:rPr>
          <w:rStyle w:val="Char9"/>
          <w:sz w:val="24"/>
          <w:szCs w:val="24"/>
          <w:rtl/>
        </w:rPr>
        <w:t>قر</w:t>
      </w:r>
      <w:r w:rsidR="00AF2E6E" w:rsidRPr="0040165D">
        <w:rPr>
          <w:rStyle w:val="Char9"/>
          <w:sz w:val="24"/>
          <w:szCs w:val="24"/>
          <w:rtl/>
        </w:rPr>
        <w:t>ی</w:t>
      </w:r>
      <w:r w:rsidRPr="0040165D">
        <w:rPr>
          <w:rStyle w:val="Char9"/>
          <w:sz w:val="24"/>
          <w:szCs w:val="24"/>
          <w:rtl/>
        </w:rPr>
        <w:t>ش جز شمش</w:t>
      </w:r>
      <w:r w:rsidR="00AF2E6E" w:rsidRPr="0040165D">
        <w:rPr>
          <w:rStyle w:val="Char9"/>
          <w:sz w:val="24"/>
          <w:szCs w:val="24"/>
          <w:rtl/>
        </w:rPr>
        <w:t>ی</w:t>
      </w:r>
      <w:r w:rsidRPr="0040165D">
        <w:rPr>
          <w:rStyle w:val="Char9"/>
          <w:sz w:val="24"/>
          <w:szCs w:val="24"/>
          <w:rtl/>
        </w:rPr>
        <w:t>ر نخواهد بود</w:t>
      </w:r>
      <w:r w:rsidRPr="0040165D">
        <w:rPr>
          <w:rFonts w:ascii="Tahoma" w:hAnsi="Tahoma" w:cs="Traditional Arabic" w:hint="cs"/>
          <w:b/>
          <w:rtl/>
        </w:rPr>
        <w:t>»</w:t>
      </w:r>
      <w:r w:rsidRPr="0040165D">
        <w:rPr>
          <w:rStyle w:val="Char9"/>
          <w:rFonts w:hint="cs"/>
          <w:b/>
          <w:bCs w:val="0"/>
          <w:vertAlign w:val="superscript"/>
          <w:rtl/>
        </w:rPr>
        <w:t>(</w:t>
      </w:r>
      <w:r w:rsidRPr="0040165D">
        <w:rPr>
          <w:rStyle w:val="Char9"/>
          <w:b/>
          <w:bCs w:val="0"/>
          <w:vertAlign w:val="superscript"/>
          <w:rtl/>
        </w:rPr>
        <w:footnoteReference w:id="689"/>
      </w:r>
      <w:r w:rsidRPr="0040165D">
        <w:rPr>
          <w:rStyle w:val="Char9"/>
          <w:rFonts w:hint="cs"/>
          <w:b/>
          <w:bCs w:val="0"/>
          <w:vertAlign w:val="superscript"/>
          <w:rtl/>
        </w:rPr>
        <w:t>)</w:t>
      </w:r>
      <w:r w:rsidRPr="0040165D">
        <w:rPr>
          <w:rStyle w:val="Char9"/>
          <w:rFonts w:hint="cs"/>
          <w:sz w:val="24"/>
          <w:szCs w:val="24"/>
          <w:rtl/>
        </w:rPr>
        <w:t xml:space="preserve">، </w:t>
      </w:r>
      <w:r w:rsidRPr="0040165D">
        <w:rPr>
          <w:rStyle w:val="Char9"/>
          <w:sz w:val="24"/>
          <w:szCs w:val="24"/>
          <w:rtl/>
        </w:rPr>
        <w:t>تا حدى ظلم و</w:t>
      </w:r>
      <w:r w:rsidRPr="0040165D">
        <w:rPr>
          <w:rStyle w:val="Char9"/>
          <w:rFonts w:hint="cs"/>
          <w:sz w:val="24"/>
          <w:szCs w:val="24"/>
          <w:rtl/>
        </w:rPr>
        <w:t xml:space="preserve"> </w:t>
      </w:r>
      <w:r w:rsidRPr="0040165D">
        <w:rPr>
          <w:rStyle w:val="Char9"/>
          <w:sz w:val="24"/>
          <w:szCs w:val="24"/>
          <w:rtl/>
        </w:rPr>
        <w:t>ستم</w:t>
      </w:r>
      <w:r w:rsidR="004A5748" w:rsidRPr="0040165D">
        <w:rPr>
          <w:rStyle w:val="Char9"/>
          <w:sz w:val="24"/>
          <w:szCs w:val="24"/>
          <w:rtl/>
        </w:rPr>
        <w:t xml:space="preserve"> می‌کند</w:t>
      </w:r>
      <w:r w:rsidRPr="0040165D">
        <w:rPr>
          <w:rStyle w:val="Char9"/>
          <w:sz w:val="24"/>
          <w:szCs w:val="24"/>
          <w:rtl/>
        </w:rPr>
        <w:t xml:space="preserve"> </w:t>
      </w:r>
      <w:r w:rsidR="00AF2E6E" w:rsidRPr="0040165D">
        <w:rPr>
          <w:rStyle w:val="Char9"/>
          <w:sz w:val="24"/>
          <w:szCs w:val="24"/>
          <w:rtl/>
        </w:rPr>
        <w:t>ک</w:t>
      </w:r>
      <w:r w:rsidRPr="0040165D">
        <w:rPr>
          <w:rStyle w:val="Char9"/>
          <w:sz w:val="24"/>
          <w:szCs w:val="24"/>
          <w:rtl/>
        </w:rPr>
        <w:t>ه براى تبر</w:t>
      </w:r>
      <w:r w:rsidR="00AF2E6E" w:rsidRPr="0040165D">
        <w:rPr>
          <w:rStyle w:val="Char9"/>
          <w:sz w:val="24"/>
          <w:szCs w:val="24"/>
          <w:rtl/>
        </w:rPr>
        <w:t>ی</w:t>
      </w:r>
      <w:r w:rsidRPr="0040165D">
        <w:rPr>
          <w:rStyle w:val="Char9"/>
          <w:sz w:val="24"/>
          <w:szCs w:val="24"/>
          <w:rtl/>
        </w:rPr>
        <w:t>ر و</w:t>
      </w:r>
      <w:r w:rsidRPr="0040165D">
        <w:rPr>
          <w:rStyle w:val="Char9"/>
          <w:rFonts w:hint="cs"/>
          <w:sz w:val="24"/>
          <w:szCs w:val="24"/>
          <w:rtl/>
        </w:rPr>
        <w:t xml:space="preserve"> </w:t>
      </w:r>
      <w:r w:rsidRPr="0040165D">
        <w:rPr>
          <w:rStyle w:val="Char9"/>
          <w:sz w:val="24"/>
          <w:szCs w:val="24"/>
          <w:rtl/>
        </w:rPr>
        <w:t>توج</w:t>
      </w:r>
      <w:r w:rsidR="00AF2E6E" w:rsidRPr="0040165D">
        <w:rPr>
          <w:rStyle w:val="Char9"/>
          <w:sz w:val="24"/>
          <w:szCs w:val="24"/>
          <w:rtl/>
        </w:rPr>
        <w:t>ی</w:t>
      </w:r>
      <w:r w:rsidRPr="0040165D">
        <w:rPr>
          <w:rStyle w:val="Char9"/>
          <w:sz w:val="24"/>
          <w:szCs w:val="24"/>
          <w:rtl/>
        </w:rPr>
        <w:t>ه ا</w:t>
      </w:r>
      <w:r w:rsidR="00AF2E6E" w:rsidRPr="0040165D">
        <w:rPr>
          <w:rStyle w:val="Char9"/>
          <w:sz w:val="24"/>
          <w:szCs w:val="24"/>
          <w:rtl/>
        </w:rPr>
        <w:t>ی</w:t>
      </w:r>
      <w:r w:rsidRPr="0040165D">
        <w:rPr>
          <w:rStyle w:val="Char9"/>
          <w:sz w:val="24"/>
          <w:szCs w:val="24"/>
          <w:rtl/>
        </w:rPr>
        <w:t>ن ستم</w:t>
      </w:r>
      <w:r w:rsidR="0040165D">
        <w:rPr>
          <w:rStyle w:val="Char9"/>
          <w:rFonts w:hint="cs"/>
          <w:sz w:val="24"/>
          <w:szCs w:val="24"/>
          <w:rtl/>
        </w:rPr>
        <w:t>‌</w:t>
      </w:r>
      <w:r w:rsidRPr="0040165D">
        <w:rPr>
          <w:rStyle w:val="Char9"/>
          <w:sz w:val="24"/>
          <w:szCs w:val="24"/>
          <w:rtl/>
        </w:rPr>
        <w:t xml:space="preserve">ها از ابوجعفر جعل </w:t>
      </w:r>
      <w:r w:rsidR="00AF2E6E" w:rsidRPr="0040165D">
        <w:rPr>
          <w:rStyle w:val="Char9"/>
          <w:sz w:val="24"/>
          <w:szCs w:val="24"/>
          <w:rtl/>
        </w:rPr>
        <w:t>ک</w:t>
      </w:r>
      <w:r w:rsidRPr="0040165D">
        <w:rPr>
          <w:rStyle w:val="Char9"/>
          <w:sz w:val="24"/>
          <w:szCs w:val="24"/>
          <w:rtl/>
        </w:rPr>
        <w:t>رده</w:t>
      </w:r>
      <w:r w:rsidR="006D7D8D" w:rsidRPr="0040165D">
        <w:rPr>
          <w:rStyle w:val="Char9"/>
          <w:sz w:val="24"/>
          <w:szCs w:val="24"/>
          <w:rtl/>
        </w:rPr>
        <w:t xml:space="preserve">‌اند </w:t>
      </w:r>
      <w:r w:rsidR="00AF2E6E" w:rsidRPr="0040165D">
        <w:rPr>
          <w:rStyle w:val="Char9"/>
          <w:sz w:val="24"/>
          <w:szCs w:val="24"/>
          <w:rtl/>
        </w:rPr>
        <w:t>ک</w:t>
      </w:r>
      <w:r w:rsidRPr="0040165D">
        <w:rPr>
          <w:rStyle w:val="Char9"/>
          <w:sz w:val="24"/>
          <w:szCs w:val="24"/>
          <w:rtl/>
        </w:rPr>
        <w:t xml:space="preserve">ه </w:t>
      </w:r>
      <w:r w:rsidR="00AF2E6E" w:rsidRPr="0040165D">
        <w:rPr>
          <w:rStyle w:val="Char9"/>
          <w:sz w:val="24"/>
          <w:szCs w:val="24"/>
          <w:rtl/>
        </w:rPr>
        <w:t>ک</w:t>
      </w:r>
      <w:r w:rsidRPr="0040165D">
        <w:rPr>
          <w:rStyle w:val="Char9"/>
          <w:sz w:val="24"/>
          <w:szCs w:val="24"/>
          <w:rtl/>
        </w:rPr>
        <w:t>ه گفته است: بس</w:t>
      </w:r>
      <w:r w:rsidR="00AF2E6E" w:rsidRPr="0040165D">
        <w:rPr>
          <w:rStyle w:val="Char9"/>
          <w:sz w:val="24"/>
          <w:szCs w:val="24"/>
          <w:rtl/>
        </w:rPr>
        <w:t>ی</w:t>
      </w:r>
      <w:r w:rsidRPr="0040165D">
        <w:rPr>
          <w:rStyle w:val="Char9"/>
          <w:sz w:val="24"/>
          <w:szCs w:val="24"/>
          <w:rtl/>
        </w:rPr>
        <w:t>ارى از مردم</w:t>
      </w:r>
      <w:r w:rsidR="000F71B7" w:rsidRPr="0040165D">
        <w:rPr>
          <w:rStyle w:val="Char9"/>
          <w:sz w:val="24"/>
          <w:szCs w:val="24"/>
          <w:rtl/>
        </w:rPr>
        <w:t xml:space="preserve"> می‌گویند</w:t>
      </w:r>
      <w:r w:rsidRPr="0040165D">
        <w:rPr>
          <w:rStyle w:val="Char9"/>
          <w:sz w:val="24"/>
          <w:szCs w:val="24"/>
          <w:rtl/>
        </w:rPr>
        <w:t xml:space="preserve"> </w:t>
      </w:r>
      <w:r w:rsidR="00AF2E6E" w:rsidRPr="0040165D">
        <w:rPr>
          <w:rStyle w:val="Char9"/>
          <w:sz w:val="24"/>
          <w:szCs w:val="24"/>
          <w:rtl/>
        </w:rPr>
        <w:t>ک</w:t>
      </w:r>
      <w:r w:rsidRPr="0040165D">
        <w:rPr>
          <w:rStyle w:val="Char9"/>
          <w:sz w:val="24"/>
          <w:szCs w:val="24"/>
          <w:rtl/>
        </w:rPr>
        <w:t>ه</w:t>
      </w:r>
      <w:r w:rsidRPr="0040165D">
        <w:rPr>
          <w:rStyle w:val="Char9"/>
          <w:rFonts w:hint="cs"/>
          <w:sz w:val="24"/>
          <w:szCs w:val="24"/>
          <w:rtl/>
        </w:rPr>
        <w:t>:</w:t>
      </w:r>
      <w:r w:rsidRPr="0040165D">
        <w:rPr>
          <w:rStyle w:val="Char9"/>
          <w:sz w:val="24"/>
          <w:szCs w:val="24"/>
          <w:rtl/>
        </w:rPr>
        <w:t xml:space="preserve"> ا</w:t>
      </w:r>
      <w:r w:rsidR="00AF2E6E" w:rsidRPr="0040165D">
        <w:rPr>
          <w:rStyle w:val="Char9"/>
          <w:sz w:val="24"/>
          <w:szCs w:val="24"/>
          <w:rtl/>
        </w:rPr>
        <w:t>ی</w:t>
      </w:r>
      <w:r w:rsidRPr="0040165D">
        <w:rPr>
          <w:rStyle w:val="Char9"/>
          <w:sz w:val="24"/>
          <w:szCs w:val="24"/>
          <w:rtl/>
        </w:rPr>
        <w:t xml:space="preserve">ن از آل محمد </w:t>
      </w:r>
      <w:r w:rsidRPr="0040165D">
        <w:rPr>
          <w:rStyle w:val="Char9"/>
          <w:rFonts w:hint="cs"/>
          <w:sz w:val="24"/>
          <w:szCs w:val="24"/>
          <w:rtl/>
        </w:rPr>
        <w:t>(</w:t>
      </w:r>
      <w:r w:rsidRPr="0040165D">
        <w:rPr>
          <w:rFonts w:ascii="Tahoma" w:hAnsi="Tahoma" w:cs="CTraditional Arabic" w:hint="cs"/>
          <w:bCs w:val="0"/>
          <w:rtl/>
        </w:rPr>
        <w:t>ص</w:t>
      </w:r>
      <w:r w:rsidRPr="0040165D">
        <w:rPr>
          <w:rStyle w:val="Char9"/>
          <w:rFonts w:hint="cs"/>
          <w:sz w:val="24"/>
          <w:szCs w:val="24"/>
          <w:rtl/>
        </w:rPr>
        <w:t xml:space="preserve">) </w:t>
      </w:r>
      <w:r w:rsidRPr="0040165D">
        <w:rPr>
          <w:rStyle w:val="Char9"/>
          <w:sz w:val="24"/>
          <w:szCs w:val="24"/>
          <w:rtl/>
        </w:rPr>
        <w:t>ن</w:t>
      </w:r>
      <w:r w:rsidR="00AF2E6E" w:rsidRPr="0040165D">
        <w:rPr>
          <w:rStyle w:val="Char9"/>
          <w:sz w:val="24"/>
          <w:szCs w:val="24"/>
          <w:rtl/>
        </w:rPr>
        <w:t>ی</w:t>
      </w:r>
      <w:r w:rsidRPr="0040165D">
        <w:rPr>
          <w:rStyle w:val="Char9"/>
          <w:sz w:val="24"/>
          <w:szCs w:val="24"/>
          <w:rtl/>
        </w:rPr>
        <w:t>ست والا رحم م</w:t>
      </w:r>
      <w:r w:rsidR="00AF2E6E" w:rsidRPr="0040165D">
        <w:rPr>
          <w:rStyle w:val="Char9"/>
          <w:sz w:val="24"/>
          <w:szCs w:val="24"/>
          <w:rtl/>
        </w:rPr>
        <w:t>ی</w:t>
      </w:r>
      <w:r w:rsidR="0040165D">
        <w:rPr>
          <w:rStyle w:val="Char9"/>
          <w:rFonts w:hint="cs"/>
          <w:sz w:val="24"/>
          <w:szCs w:val="24"/>
          <w:rtl/>
        </w:rPr>
        <w:t>‌</w:t>
      </w:r>
      <w:r w:rsidR="00AF2E6E" w:rsidRPr="0040165D">
        <w:rPr>
          <w:rStyle w:val="Char9"/>
          <w:sz w:val="24"/>
          <w:szCs w:val="24"/>
          <w:rtl/>
        </w:rPr>
        <w:t>ک</w:t>
      </w:r>
      <w:r w:rsidRPr="0040165D">
        <w:rPr>
          <w:rStyle w:val="Char9"/>
          <w:sz w:val="24"/>
          <w:szCs w:val="24"/>
          <w:rtl/>
        </w:rPr>
        <w:t>رد و</w:t>
      </w:r>
      <w:r w:rsidRPr="0040165D">
        <w:rPr>
          <w:rStyle w:val="Char9"/>
          <w:rFonts w:hint="cs"/>
          <w:sz w:val="24"/>
          <w:szCs w:val="24"/>
          <w:rtl/>
        </w:rPr>
        <w:t xml:space="preserve"> </w:t>
      </w:r>
      <w:r w:rsidRPr="0040165D">
        <w:rPr>
          <w:rStyle w:val="Char9"/>
          <w:sz w:val="24"/>
          <w:szCs w:val="24"/>
          <w:rtl/>
        </w:rPr>
        <w:t>دوباره حتى اموات ن</w:t>
      </w:r>
      <w:r w:rsidR="00AF2E6E" w:rsidRPr="0040165D">
        <w:rPr>
          <w:rStyle w:val="Char9"/>
          <w:sz w:val="24"/>
          <w:szCs w:val="24"/>
          <w:rtl/>
        </w:rPr>
        <w:t>ی</w:t>
      </w:r>
      <w:r w:rsidRPr="0040165D">
        <w:rPr>
          <w:rStyle w:val="Char9"/>
          <w:sz w:val="24"/>
          <w:szCs w:val="24"/>
          <w:rtl/>
        </w:rPr>
        <w:t>ز بنا به گفت</w:t>
      </w:r>
      <w:r w:rsidR="00835A14">
        <w:rPr>
          <w:rStyle w:val="Char9"/>
          <w:sz w:val="24"/>
          <w:szCs w:val="24"/>
          <w:rtl/>
        </w:rPr>
        <w:t>ۀ</w:t>
      </w:r>
      <w:r w:rsidRPr="0040165D">
        <w:rPr>
          <w:rStyle w:val="Char9"/>
          <w:sz w:val="24"/>
          <w:szCs w:val="24"/>
          <w:rtl/>
        </w:rPr>
        <w:t xml:space="preserve"> مف</w:t>
      </w:r>
      <w:r w:rsidR="00AF2E6E" w:rsidRPr="0040165D">
        <w:rPr>
          <w:rStyle w:val="Char9"/>
          <w:sz w:val="24"/>
          <w:szCs w:val="24"/>
          <w:rtl/>
        </w:rPr>
        <w:t>ی</w:t>
      </w:r>
      <w:r w:rsidRPr="0040165D">
        <w:rPr>
          <w:rStyle w:val="Char9"/>
          <w:sz w:val="24"/>
          <w:szCs w:val="24"/>
          <w:rtl/>
        </w:rPr>
        <w:t>د از ش</w:t>
      </w:r>
      <w:r w:rsidR="00AF2E6E" w:rsidRPr="0040165D">
        <w:rPr>
          <w:rStyle w:val="Char9"/>
          <w:sz w:val="24"/>
          <w:szCs w:val="24"/>
          <w:rtl/>
        </w:rPr>
        <w:t>ک</w:t>
      </w:r>
      <w:r w:rsidRPr="0040165D">
        <w:rPr>
          <w:rStyle w:val="Char9"/>
          <w:sz w:val="24"/>
          <w:szCs w:val="24"/>
          <w:rtl/>
        </w:rPr>
        <w:t>نجه ا</w:t>
      </w:r>
      <w:r w:rsidR="00AF2E6E" w:rsidRPr="0040165D">
        <w:rPr>
          <w:rStyle w:val="Char9"/>
          <w:sz w:val="24"/>
          <w:szCs w:val="24"/>
          <w:rtl/>
        </w:rPr>
        <w:t>ی</w:t>
      </w:r>
      <w:r w:rsidRPr="0040165D">
        <w:rPr>
          <w:rStyle w:val="Char9"/>
          <w:sz w:val="24"/>
          <w:szCs w:val="24"/>
          <w:rtl/>
        </w:rPr>
        <w:t xml:space="preserve">ن منتقم </w:t>
      </w:r>
      <w:r w:rsidR="00AF2E6E" w:rsidRPr="0040165D">
        <w:rPr>
          <w:rStyle w:val="Char9"/>
          <w:sz w:val="24"/>
          <w:szCs w:val="24"/>
          <w:rtl/>
        </w:rPr>
        <w:t>کی</w:t>
      </w:r>
      <w:r w:rsidRPr="0040165D">
        <w:rPr>
          <w:rStyle w:val="Char9"/>
          <w:sz w:val="24"/>
          <w:szCs w:val="24"/>
          <w:rtl/>
        </w:rPr>
        <w:t>نه</w:t>
      </w:r>
      <w:r w:rsidR="0040165D">
        <w:rPr>
          <w:rStyle w:val="Char9"/>
          <w:rFonts w:hint="cs"/>
          <w:sz w:val="24"/>
          <w:szCs w:val="24"/>
          <w:rtl/>
        </w:rPr>
        <w:t>‌</w:t>
      </w:r>
      <w:r w:rsidRPr="0040165D">
        <w:rPr>
          <w:rStyle w:val="Char9"/>
          <w:sz w:val="24"/>
          <w:szCs w:val="24"/>
          <w:rtl/>
        </w:rPr>
        <w:t>توز امام</w:t>
      </w:r>
      <w:r w:rsidR="00AF2E6E" w:rsidRPr="0040165D">
        <w:rPr>
          <w:rStyle w:val="Char9"/>
          <w:sz w:val="24"/>
          <w:szCs w:val="24"/>
          <w:rtl/>
        </w:rPr>
        <w:t>ی</w:t>
      </w:r>
      <w:r w:rsidRPr="0040165D">
        <w:rPr>
          <w:rStyle w:val="Char9"/>
          <w:sz w:val="24"/>
          <w:szCs w:val="24"/>
          <w:rtl/>
        </w:rPr>
        <w:t>ه رها نم</w:t>
      </w:r>
      <w:r w:rsidR="00AF2E6E" w:rsidRPr="0040165D">
        <w:rPr>
          <w:rStyle w:val="Char9"/>
          <w:sz w:val="24"/>
          <w:szCs w:val="24"/>
          <w:rtl/>
        </w:rPr>
        <w:t>ی</w:t>
      </w:r>
      <w:r w:rsidR="0040165D">
        <w:rPr>
          <w:rStyle w:val="Char9"/>
          <w:rFonts w:hint="cs"/>
          <w:sz w:val="24"/>
          <w:szCs w:val="24"/>
          <w:rtl/>
        </w:rPr>
        <w:t>‌</w:t>
      </w:r>
      <w:r w:rsidRPr="0040165D">
        <w:rPr>
          <w:rStyle w:val="Char9"/>
          <w:sz w:val="24"/>
          <w:szCs w:val="24"/>
          <w:rtl/>
        </w:rPr>
        <w:t xml:space="preserve">شوند </w:t>
      </w:r>
      <w:r w:rsidR="00AF2E6E" w:rsidRPr="0040165D">
        <w:rPr>
          <w:rStyle w:val="Char9"/>
          <w:sz w:val="24"/>
          <w:szCs w:val="24"/>
          <w:rtl/>
        </w:rPr>
        <w:t>ک</w:t>
      </w:r>
      <w:r w:rsidRPr="0040165D">
        <w:rPr>
          <w:rStyle w:val="Char9"/>
          <w:sz w:val="24"/>
          <w:szCs w:val="24"/>
          <w:rtl/>
        </w:rPr>
        <w:t xml:space="preserve">ه پانصد تا پانصدتا </w:t>
      </w:r>
      <w:r w:rsidR="00AF2E6E" w:rsidRPr="0040165D">
        <w:rPr>
          <w:rStyle w:val="Char9"/>
          <w:sz w:val="24"/>
          <w:szCs w:val="24"/>
          <w:rtl/>
        </w:rPr>
        <w:t>یک</w:t>
      </w:r>
      <w:r w:rsidRPr="0040165D">
        <w:rPr>
          <w:rStyle w:val="Char9"/>
          <w:sz w:val="24"/>
          <w:szCs w:val="24"/>
          <w:rtl/>
        </w:rPr>
        <w:t>جا گردن م</w:t>
      </w:r>
      <w:r w:rsidR="00AF2E6E" w:rsidRPr="0040165D">
        <w:rPr>
          <w:rStyle w:val="Char9"/>
          <w:sz w:val="24"/>
          <w:szCs w:val="24"/>
          <w:rtl/>
        </w:rPr>
        <w:t>ی</w:t>
      </w:r>
      <w:r w:rsidR="0040165D">
        <w:rPr>
          <w:rStyle w:val="Char9"/>
          <w:rFonts w:hint="cs"/>
          <w:sz w:val="24"/>
          <w:szCs w:val="24"/>
          <w:rtl/>
        </w:rPr>
        <w:t>‌</w:t>
      </w:r>
      <w:r w:rsidRPr="0040165D">
        <w:rPr>
          <w:rStyle w:val="Char9"/>
          <w:sz w:val="24"/>
          <w:szCs w:val="24"/>
          <w:rtl/>
        </w:rPr>
        <w:t>زند</w:t>
      </w:r>
      <w:r w:rsidRPr="0040165D">
        <w:rPr>
          <w:rStyle w:val="Char9"/>
          <w:rFonts w:hint="cs"/>
          <w:b/>
          <w:bCs w:val="0"/>
          <w:vertAlign w:val="superscript"/>
          <w:rtl/>
        </w:rPr>
        <w:t>(</w:t>
      </w:r>
      <w:r w:rsidRPr="0040165D">
        <w:rPr>
          <w:rStyle w:val="Char9"/>
          <w:b/>
          <w:bCs w:val="0"/>
          <w:vertAlign w:val="superscript"/>
          <w:rtl/>
        </w:rPr>
        <w:footnoteReference w:id="690"/>
      </w:r>
      <w:r w:rsidRPr="0040165D">
        <w:rPr>
          <w:rStyle w:val="Char9"/>
          <w:rFonts w:hint="cs"/>
          <w:b/>
          <w:bCs w:val="0"/>
          <w:vertAlign w:val="superscript"/>
          <w:rtl/>
        </w:rPr>
        <w:t>)</w:t>
      </w:r>
      <w:r w:rsidRPr="0040165D">
        <w:rPr>
          <w:rStyle w:val="Char9"/>
          <w:rFonts w:hint="cs"/>
          <w:sz w:val="24"/>
          <w:szCs w:val="24"/>
          <w:rtl/>
        </w:rPr>
        <w:t xml:space="preserve">، </w:t>
      </w:r>
      <w:r w:rsidRPr="0040165D">
        <w:rPr>
          <w:rStyle w:val="Char9"/>
          <w:sz w:val="24"/>
          <w:szCs w:val="24"/>
          <w:rtl/>
        </w:rPr>
        <w:t>جالب ا</w:t>
      </w:r>
      <w:r w:rsidR="00AF2E6E" w:rsidRPr="0040165D">
        <w:rPr>
          <w:rStyle w:val="Char9"/>
          <w:sz w:val="24"/>
          <w:szCs w:val="24"/>
          <w:rtl/>
        </w:rPr>
        <w:t>ی</w:t>
      </w:r>
      <w:r w:rsidRPr="0040165D">
        <w:rPr>
          <w:rStyle w:val="Char9"/>
          <w:sz w:val="24"/>
          <w:szCs w:val="24"/>
          <w:rtl/>
        </w:rPr>
        <w:t xml:space="preserve">نجاست </w:t>
      </w:r>
      <w:r w:rsidR="00AF2E6E" w:rsidRPr="0040165D">
        <w:rPr>
          <w:rStyle w:val="Char9"/>
          <w:sz w:val="24"/>
          <w:szCs w:val="24"/>
          <w:rtl/>
        </w:rPr>
        <w:t>ک</w:t>
      </w:r>
      <w:r w:rsidRPr="0040165D">
        <w:rPr>
          <w:rStyle w:val="Char9"/>
          <w:sz w:val="24"/>
          <w:szCs w:val="24"/>
          <w:rtl/>
        </w:rPr>
        <w:t xml:space="preserve">ه حتى تعداد </w:t>
      </w:r>
      <w:r w:rsidR="00AF2E6E" w:rsidRPr="0040165D">
        <w:rPr>
          <w:rStyle w:val="Char9"/>
          <w:sz w:val="24"/>
          <w:szCs w:val="24"/>
          <w:rtl/>
        </w:rPr>
        <w:t>ک</w:t>
      </w:r>
      <w:r w:rsidRPr="0040165D">
        <w:rPr>
          <w:rStyle w:val="Char9"/>
          <w:sz w:val="24"/>
          <w:szCs w:val="24"/>
          <w:rtl/>
        </w:rPr>
        <w:t>شته</w:t>
      </w:r>
      <w:r w:rsidRPr="0040165D">
        <w:rPr>
          <w:rStyle w:val="Char9"/>
          <w:rFonts w:hint="cs"/>
          <w:sz w:val="24"/>
          <w:szCs w:val="24"/>
          <w:rtl/>
        </w:rPr>
        <w:t>‌</w:t>
      </w:r>
      <w:r w:rsidRPr="0040165D">
        <w:rPr>
          <w:rStyle w:val="Char9"/>
          <w:sz w:val="24"/>
          <w:szCs w:val="24"/>
          <w:rtl/>
        </w:rPr>
        <w:t>هاى او ن</w:t>
      </w:r>
      <w:r w:rsidR="00AF2E6E" w:rsidRPr="0040165D">
        <w:rPr>
          <w:rStyle w:val="Char9"/>
          <w:sz w:val="24"/>
          <w:szCs w:val="24"/>
          <w:rtl/>
        </w:rPr>
        <w:t>ی</w:t>
      </w:r>
      <w:r w:rsidRPr="0040165D">
        <w:rPr>
          <w:rStyle w:val="Char9"/>
          <w:sz w:val="24"/>
          <w:szCs w:val="24"/>
          <w:rtl/>
        </w:rPr>
        <w:t xml:space="preserve">ز با </w:t>
      </w:r>
      <w:r w:rsidR="00AF2E6E" w:rsidRPr="0040165D">
        <w:rPr>
          <w:rStyle w:val="Char9"/>
          <w:sz w:val="24"/>
          <w:szCs w:val="24"/>
          <w:rtl/>
        </w:rPr>
        <w:t>ک</w:t>
      </w:r>
      <w:r w:rsidRPr="0040165D">
        <w:rPr>
          <w:rStyle w:val="Char9"/>
          <w:sz w:val="24"/>
          <w:szCs w:val="24"/>
          <w:rtl/>
        </w:rPr>
        <w:t>شته</w:t>
      </w:r>
      <w:r w:rsidRPr="0040165D">
        <w:rPr>
          <w:rStyle w:val="Char9"/>
          <w:rFonts w:hint="cs"/>
          <w:sz w:val="24"/>
          <w:szCs w:val="24"/>
          <w:rtl/>
        </w:rPr>
        <w:t>‌</w:t>
      </w:r>
      <w:r w:rsidRPr="0040165D">
        <w:rPr>
          <w:rStyle w:val="Char9"/>
          <w:sz w:val="24"/>
          <w:szCs w:val="24"/>
          <w:rtl/>
        </w:rPr>
        <w:t>هاى مس</w:t>
      </w:r>
      <w:r w:rsidR="00AF2E6E" w:rsidRPr="0040165D">
        <w:rPr>
          <w:rStyle w:val="Char9"/>
          <w:sz w:val="24"/>
          <w:szCs w:val="24"/>
          <w:rtl/>
        </w:rPr>
        <w:t>ی</w:t>
      </w:r>
      <w:r w:rsidRPr="0040165D">
        <w:rPr>
          <w:rStyle w:val="Char9"/>
          <w:sz w:val="24"/>
          <w:szCs w:val="24"/>
          <w:rtl/>
        </w:rPr>
        <w:t>ح مورد پندار</w:t>
      </w:r>
      <w:r w:rsidRPr="0040165D">
        <w:rPr>
          <w:rStyle w:val="Char9"/>
          <w:rFonts w:hint="cs"/>
          <w:sz w:val="24"/>
          <w:szCs w:val="24"/>
          <w:rtl/>
        </w:rPr>
        <w:t xml:space="preserve"> </w:t>
      </w:r>
      <w:r w:rsidR="00AF2E6E" w:rsidRPr="0040165D">
        <w:rPr>
          <w:rStyle w:val="Char9"/>
          <w:sz w:val="24"/>
          <w:szCs w:val="24"/>
          <w:rtl/>
        </w:rPr>
        <w:t>ی</w:t>
      </w:r>
      <w:r w:rsidRPr="0040165D">
        <w:rPr>
          <w:rStyle w:val="Char9"/>
          <w:sz w:val="24"/>
          <w:szCs w:val="24"/>
          <w:rtl/>
        </w:rPr>
        <w:t>هود برابر</w:t>
      </w:r>
      <w:r w:rsidR="006D7D8D" w:rsidRPr="0040165D">
        <w:rPr>
          <w:rStyle w:val="Char9"/>
          <w:sz w:val="24"/>
          <w:szCs w:val="24"/>
          <w:rtl/>
        </w:rPr>
        <w:t xml:space="preserve"> می‌باشد</w:t>
      </w:r>
      <w:r w:rsidRPr="0040165D">
        <w:rPr>
          <w:rStyle w:val="Char9"/>
          <w:rFonts w:hint="cs"/>
          <w:sz w:val="24"/>
          <w:szCs w:val="24"/>
          <w:rtl/>
        </w:rPr>
        <w:t>.</w:t>
      </w:r>
    </w:p>
    <w:p w:rsidR="00C363C7" w:rsidRPr="00FD35AF" w:rsidRDefault="00C363C7" w:rsidP="001913CD">
      <w:pPr>
        <w:pStyle w:val="a0"/>
        <w:rPr>
          <w:rtl/>
        </w:rPr>
      </w:pPr>
      <w:bookmarkStart w:id="228" w:name="_Toc262253772"/>
      <w:bookmarkStart w:id="229" w:name="_Toc278236346"/>
      <w:bookmarkStart w:id="230" w:name="_Toc430509606"/>
      <w:r w:rsidRPr="00FD35AF">
        <w:rPr>
          <w:rtl/>
        </w:rPr>
        <w:t>امام زمان و</w:t>
      </w:r>
      <w:r w:rsidRPr="00FD35AF">
        <w:rPr>
          <w:rFonts w:hint="cs"/>
          <w:rtl/>
        </w:rPr>
        <w:t xml:space="preserve"> </w:t>
      </w:r>
      <w:r w:rsidR="00AF2E6E">
        <w:rPr>
          <w:rtl/>
        </w:rPr>
        <w:t>ک</w:t>
      </w:r>
      <w:r w:rsidRPr="00FD35AF">
        <w:rPr>
          <w:rtl/>
        </w:rPr>
        <w:t>شتن دو سوم بشر!</w:t>
      </w:r>
      <w:bookmarkEnd w:id="228"/>
      <w:bookmarkEnd w:id="229"/>
      <w:bookmarkEnd w:id="230"/>
    </w:p>
    <w:p w:rsidR="00C363C7" w:rsidRPr="0040165D" w:rsidRDefault="00C363C7" w:rsidP="0040165D">
      <w:pPr>
        <w:pStyle w:val="af0"/>
        <w:rPr>
          <w:rtl/>
        </w:rPr>
      </w:pPr>
      <w:r w:rsidRPr="0040165D">
        <w:rPr>
          <w:rStyle w:val="Char9"/>
          <w:sz w:val="24"/>
          <w:szCs w:val="24"/>
          <w:rtl/>
          <w:lang w:bidi="ar-SA"/>
        </w:rPr>
        <w:t>احسائى از ابوعبدالله جعل</w:t>
      </w:r>
      <w:r w:rsidR="004A5748" w:rsidRPr="0040165D">
        <w:rPr>
          <w:rStyle w:val="Char9"/>
          <w:sz w:val="24"/>
          <w:szCs w:val="24"/>
          <w:rtl/>
          <w:lang w:bidi="ar-SA"/>
        </w:rPr>
        <w:t xml:space="preserve"> می‌کند</w:t>
      </w:r>
      <w:r w:rsidRPr="0040165D">
        <w:rPr>
          <w:rStyle w:val="Char9"/>
          <w:sz w:val="24"/>
          <w:szCs w:val="24"/>
          <w:rtl/>
          <w:lang w:bidi="ar-SA"/>
        </w:rPr>
        <w:t xml:space="preserve"> </w:t>
      </w:r>
      <w:r w:rsidR="00AF2E6E" w:rsidRPr="0040165D">
        <w:rPr>
          <w:rStyle w:val="Char9"/>
          <w:sz w:val="24"/>
          <w:szCs w:val="24"/>
          <w:rtl/>
          <w:lang w:bidi="ar-SA"/>
        </w:rPr>
        <w:t>ک</w:t>
      </w:r>
      <w:r w:rsidRPr="0040165D">
        <w:rPr>
          <w:rStyle w:val="Char9"/>
          <w:sz w:val="24"/>
          <w:szCs w:val="24"/>
          <w:rtl/>
          <w:lang w:bidi="ar-SA"/>
        </w:rPr>
        <w:t>ه</w:t>
      </w:r>
      <w:r w:rsidR="00CE2A51" w:rsidRPr="0040165D">
        <w:rPr>
          <w:rStyle w:val="Char9"/>
          <w:sz w:val="24"/>
          <w:szCs w:val="24"/>
          <w:rtl/>
          <w:lang w:bidi="ar-SA"/>
        </w:rPr>
        <w:t xml:space="preserve"> می‌گوید</w:t>
      </w:r>
      <w:r w:rsidRPr="0040165D">
        <w:rPr>
          <w:rStyle w:val="Char9"/>
          <w:sz w:val="24"/>
          <w:szCs w:val="24"/>
          <w:rtl/>
          <w:lang w:bidi="ar-SA"/>
        </w:rPr>
        <w:t>: ا</w:t>
      </w:r>
      <w:r w:rsidR="00AF2E6E" w:rsidRPr="0040165D">
        <w:rPr>
          <w:rStyle w:val="Char9"/>
          <w:sz w:val="24"/>
          <w:szCs w:val="24"/>
          <w:rtl/>
          <w:lang w:bidi="ar-SA"/>
        </w:rPr>
        <w:t>ی</w:t>
      </w:r>
      <w:r w:rsidRPr="0040165D">
        <w:rPr>
          <w:rStyle w:val="Char9"/>
          <w:sz w:val="24"/>
          <w:szCs w:val="24"/>
          <w:rtl/>
          <w:lang w:bidi="ar-SA"/>
        </w:rPr>
        <w:t xml:space="preserve">ن </w:t>
      </w:r>
      <w:r w:rsidR="00AF2E6E" w:rsidRPr="0040165D">
        <w:rPr>
          <w:rStyle w:val="Char9"/>
          <w:sz w:val="24"/>
          <w:szCs w:val="24"/>
          <w:rtl/>
          <w:lang w:bidi="ar-SA"/>
        </w:rPr>
        <w:t>ک</w:t>
      </w:r>
      <w:r w:rsidRPr="0040165D">
        <w:rPr>
          <w:rStyle w:val="Char9"/>
          <w:sz w:val="24"/>
          <w:szCs w:val="24"/>
          <w:rtl/>
          <w:lang w:bidi="ar-SA"/>
        </w:rPr>
        <w:t>ار به اتمام نم</w:t>
      </w:r>
      <w:r w:rsidR="00AF2E6E" w:rsidRPr="0040165D">
        <w:rPr>
          <w:rStyle w:val="Char9"/>
          <w:sz w:val="24"/>
          <w:szCs w:val="24"/>
          <w:rtl/>
          <w:lang w:bidi="ar-SA"/>
        </w:rPr>
        <w:t>ی</w:t>
      </w:r>
      <w:r w:rsidR="0040165D">
        <w:rPr>
          <w:rStyle w:val="Char9"/>
          <w:rFonts w:hint="cs"/>
          <w:sz w:val="24"/>
          <w:szCs w:val="24"/>
          <w:rtl/>
          <w:lang w:bidi="ar-SA"/>
        </w:rPr>
        <w:t>‌</w:t>
      </w:r>
      <w:r w:rsidRPr="0040165D">
        <w:rPr>
          <w:rStyle w:val="Char9"/>
          <w:sz w:val="24"/>
          <w:szCs w:val="24"/>
          <w:rtl/>
          <w:lang w:bidi="ar-SA"/>
        </w:rPr>
        <w:t>رسد مگر ا</w:t>
      </w:r>
      <w:r w:rsidR="00AF2E6E" w:rsidRPr="0040165D">
        <w:rPr>
          <w:rStyle w:val="Char9"/>
          <w:sz w:val="24"/>
          <w:szCs w:val="24"/>
          <w:rtl/>
          <w:lang w:bidi="ar-SA"/>
        </w:rPr>
        <w:t>ی</w:t>
      </w:r>
      <w:r w:rsidRPr="0040165D">
        <w:rPr>
          <w:rStyle w:val="Char9"/>
          <w:sz w:val="24"/>
          <w:szCs w:val="24"/>
          <w:rtl/>
          <w:lang w:bidi="ar-SA"/>
        </w:rPr>
        <w:t>ن</w:t>
      </w:r>
      <w:r w:rsidR="00AF2E6E" w:rsidRPr="0040165D">
        <w:rPr>
          <w:rStyle w:val="Char9"/>
          <w:sz w:val="24"/>
          <w:szCs w:val="24"/>
          <w:rtl/>
          <w:lang w:bidi="ar-SA"/>
        </w:rPr>
        <w:t>ک</w:t>
      </w:r>
      <w:r w:rsidRPr="0040165D">
        <w:rPr>
          <w:rStyle w:val="Char9"/>
          <w:sz w:val="24"/>
          <w:szCs w:val="24"/>
          <w:rtl/>
          <w:lang w:bidi="ar-SA"/>
        </w:rPr>
        <w:t>ه دو</w:t>
      </w:r>
      <w:r w:rsidRPr="0040165D">
        <w:rPr>
          <w:rStyle w:val="Char9"/>
          <w:rFonts w:hint="cs"/>
          <w:sz w:val="24"/>
          <w:szCs w:val="24"/>
          <w:rtl/>
          <w:lang w:bidi="ar-SA"/>
        </w:rPr>
        <w:t xml:space="preserve"> </w:t>
      </w:r>
      <w:r w:rsidRPr="0040165D">
        <w:rPr>
          <w:rStyle w:val="Char9"/>
          <w:sz w:val="24"/>
          <w:szCs w:val="24"/>
          <w:rtl/>
          <w:lang w:bidi="ar-SA"/>
        </w:rPr>
        <w:t xml:space="preserve">سوم مردم </w:t>
      </w:r>
      <w:r w:rsidR="00AF2E6E" w:rsidRPr="0040165D">
        <w:rPr>
          <w:rStyle w:val="Char9"/>
          <w:sz w:val="24"/>
          <w:szCs w:val="24"/>
          <w:rtl/>
          <w:lang w:bidi="ar-SA"/>
        </w:rPr>
        <w:t>ک</w:t>
      </w:r>
      <w:r w:rsidRPr="0040165D">
        <w:rPr>
          <w:rStyle w:val="Char9"/>
          <w:sz w:val="24"/>
          <w:szCs w:val="24"/>
          <w:rtl/>
          <w:lang w:bidi="ar-SA"/>
        </w:rPr>
        <w:t>شته شوند! و</w:t>
      </w:r>
      <w:r w:rsidRPr="0040165D">
        <w:rPr>
          <w:rStyle w:val="Char9"/>
          <w:rFonts w:hint="cs"/>
          <w:sz w:val="24"/>
          <w:szCs w:val="24"/>
          <w:rtl/>
          <w:lang w:bidi="ar-SA"/>
        </w:rPr>
        <w:t xml:space="preserve"> </w:t>
      </w:r>
      <w:r w:rsidRPr="0040165D">
        <w:rPr>
          <w:rStyle w:val="Char9"/>
          <w:sz w:val="24"/>
          <w:szCs w:val="24"/>
          <w:rtl/>
          <w:lang w:bidi="ar-SA"/>
        </w:rPr>
        <w:t>از او سؤال</w:t>
      </w:r>
      <w:r w:rsidR="00CE2A51" w:rsidRPr="0040165D">
        <w:rPr>
          <w:rStyle w:val="Char9"/>
          <w:sz w:val="24"/>
          <w:szCs w:val="24"/>
          <w:rtl/>
          <w:lang w:bidi="ar-SA"/>
        </w:rPr>
        <w:t xml:space="preserve"> می‌شود</w:t>
      </w:r>
      <w:r w:rsidRPr="0040165D">
        <w:rPr>
          <w:rStyle w:val="Char9"/>
          <w:sz w:val="24"/>
          <w:szCs w:val="24"/>
          <w:rtl/>
          <w:lang w:bidi="ar-SA"/>
        </w:rPr>
        <w:t xml:space="preserve"> </w:t>
      </w:r>
      <w:r w:rsidR="00AF2E6E" w:rsidRPr="0040165D">
        <w:rPr>
          <w:rStyle w:val="Char9"/>
          <w:sz w:val="24"/>
          <w:szCs w:val="24"/>
          <w:rtl/>
          <w:lang w:bidi="ar-SA"/>
        </w:rPr>
        <w:t>ک</w:t>
      </w:r>
      <w:r w:rsidRPr="0040165D">
        <w:rPr>
          <w:rStyle w:val="Char9"/>
          <w:sz w:val="24"/>
          <w:szCs w:val="24"/>
          <w:rtl/>
          <w:lang w:bidi="ar-SA"/>
        </w:rPr>
        <w:t>ه بعد از رفتن دو</w:t>
      </w:r>
      <w:r w:rsidRPr="0040165D">
        <w:rPr>
          <w:rStyle w:val="Char9"/>
          <w:rFonts w:hint="cs"/>
          <w:sz w:val="24"/>
          <w:szCs w:val="24"/>
          <w:rtl/>
          <w:lang w:bidi="ar-SA"/>
        </w:rPr>
        <w:t xml:space="preserve"> </w:t>
      </w:r>
      <w:r w:rsidRPr="0040165D">
        <w:rPr>
          <w:rStyle w:val="Char9"/>
          <w:sz w:val="24"/>
          <w:szCs w:val="24"/>
          <w:rtl/>
          <w:lang w:bidi="ar-SA"/>
        </w:rPr>
        <w:t>سوم جهان چه م</w:t>
      </w:r>
      <w:r w:rsidR="00AF2E6E" w:rsidRPr="0040165D">
        <w:rPr>
          <w:rStyle w:val="Char9"/>
          <w:sz w:val="24"/>
          <w:szCs w:val="24"/>
          <w:rtl/>
          <w:lang w:bidi="ar-SA"/>
        </w:rPr>
        <w:t>ی</w:t>
      </w:r>
      <w:r w:rsidR="0040165D">
        <w:rPr>
          <w:rStyle w:val="Char9"/>
          <w:rFonts w:hint="cs"/>
          <w:sz w:val="24"/>
          <w:szCs w:val="24"/>
          <w:rtl/>
          <w:lang w:bidi="ar-SA"/>
        </w:rPr>
        <w:t>‌</w:t>
      </w:r>
      <w:r w:rsidRPr="0040165D">
        <w:rPr>
          <w:rStyle w:val="Char9"/>
          <w:sz w:val="24"/>
          <w:szCs w:val="24"/>
          <w:rtl/>
          <w:lang w:bidi="ar-SA"/>
        </w:rPr>
        <w:t>ماند؟</w:t>
      </w:r>
      <w:r w:rsidR="00CE2A51" w:rsidRPr="0040165D">
        <w:rPr>
          <w:rStyle w:val="Char9"/>
          <w:sz w:val="24"/>
          <w:szCs w:val="24"/>
          <w:rtl/>
          <w:lang w:bidi="ar-SA"/>
        </w:rPr>
        <w:t xml:space="preserve"> می‌گوید</w:t>
      </w:r>
      <w:r w:rsidRPr="0040165D">
        <w:rPr>
          <w:rStyle w:val="Char9"/>
          <w:sz w:val="24"/>
          <w:szCs w:val="24"/>
          <w:rtl/>
          <w:lang w:bidi="ar-SA"/>
        </w:rPr>
        <w:t xml:space="preserve"> </w:t>
      </w:r>
      <w:r w:rsidR="00AF2E6E" w:rsidRPr="0040165D">
        <w:rPr>
          <w:rStyle w:val="Char9"/>
          <w:sz w:val="24"/>
          <w:szCs w:val="24"/>
          <w:rtl/>
          <w:lang w:bidi="ar-SA"/>
        </w:rPr>
        <w:t>ک</w:t>
      </w:r>
      <w:r w:rsidRPr="0040165D">
        <w:rPr>
          <w:rStyle w:val="Char9"/>
          <w:sz w:val="24"/>
          <w:szCs w:val="24"/>
          <w:rtl/>
          <w:lang w:bidi="ar-SA"/>
        </w:rPr>
        <w:t>ه</w:t>
      </w:r>
      <w:r w:rsidRPr="0040165D">
        <w:rPr>
          <w:rStyle w:val="Char9"/>
          <w:rFonts w:hint="cs"/>
          <w:sz w:val="24"/>
          <w:szCs w:val="24"/>
          <w:rtl/>
          <w:lang w:bidi="ar-SA"/>
        </w:rPr>
        <w:t>:</w:t>
      </w:r>
      <w:r w:rsidRPr="0040165D">
        <w:rPr>
          <w:rStyle w:val="Char9"/>
          <w:sz w:val="24"/>
          <w:szCs w:val="24"/>
          <w:rtl/>
          <w:lang w:bidi="ar-SA"/>
        </w:rPr>
        <w:t xml:space="preserve"> آ</w:t>
      </w:r>
      <w:r w:rsidR="00AF2E6E" w:rsidRPr="0040165D">
        <w:rPr>
          <w:rStyle w:val="Char9"/>
          <w:sz w:val="24"/>
          <w:szCs w:val="24"/>
          <w:rtl/>
          <w:lang w:bidi="ar-SA"/>
        </w:rPr>
        <w:t>ی</w:t>
      </w:r>
      <w:r w:rsidRPr="0040165D">
        <w:rPr>
          <w:rStyle w:val="Char9"/>
          <w:sz w:val="24"/>
          <w:szCs w:val="24"/>
          <w:rtl/>
          <w:lang w:bidi="ar-SA"/>
        </w:rPr>
        <w:t>ا از</w:t>
      </w:r>
      <w:r w:rsidR="0040165D">
        <w:rPr>
          <w:rStyle w:val="Char9"/>
          <w:rFonts w:hint="cs"/>
          <w:sz w:val="24"/>
          <w:szCs w:val="24"/>
          <w:rtl/>
          <w:lang w:bidi="ar-SA"/>
        </w:rPr>
        <w:t xml:space="preserve"> </w:t>
      </w:r>
      <w:r w:rsidRPr="0040165D">
        <w:rPr>
          <w:rStyle w:val="Char9"/>
          <w:sz w:val="24"/>
          <w:szCs w:val="24"/>
          <w:rtl/>
          <w:lang w:bidi="ar-SA"/>
        </w:rPr>
        <w:t>ا</w:t>
      </w:r>
      <w:r w:rsidR="00AF2E6E" w:rsidRPr="0040165D">
        <w:rPr>
          <w:rStyle w:val="Char9"/>
          <w:sz w:val="24"/>
          <w:szCs w:val="24"/>
          <w:rtl/>
          <w:lang w:bidi="ar-SA"/>
        </w:rPr>
        <w:t>ی</w:t>
      </w:r>
      <w:r w:rsidRPr="0040165D">
        <w:rPr>
          <w:rStyle w:val="Char9"/>
          <w:sz w:val="24"/>
          <w:szCs w:val="24"/>
          <w:rtl/>
          <w:lang w:bidi="ar-SA"/>
        </w:rPr>
        <w:t>ن</w:t>
      </w:r>
      <w:r w:rsidR="00AF2E6E" w:rsidRPr="0040165D">
        <w:rPr>
          <w:rStyle w:val="Char9"/>
          <w:sz w:val="24"/>
          <w:szCs w:val="24"/>
          <w:rtl/>
          <w:lang w:bidi="ar-SA"/>
        </w:rPr>
        <w:t>ک</w:t>
      </w:r>
      <w:r w:rsidRPr="0040165D">
        <w:rPr>
          <w:rStyle w:val="Char9"/>
          <w:sz w:val="24"/>
          <w:szCs w:val="24"/>
          <w:rtl/>
          <w:lang w:bidi="ar-SA"/>
        </w:rPr>
        <w:t xml:space="preserve">ه شما </w:t>
      </w:r>
      <w:r w:rsidR="00AF2E6E" w:rsidRPr="0040165D">
        <w:rPr>
          <w:rStyle w:val="Char9"/>
          <w:sz w:val="24"/>
          <w:szCs w:val="24"/>
          <w:rtl/>
          <w:lang w:bidi="ar-SA"/>
        </w:rPr>
        <w:t>یک</w:t>
      </w:r>
      <w:r w:rsidRPr="0040165D">
        <w:rPr>
          <w:rStyle w:val="Char9"/>
          <w:sz w:val="24"/>
          <w:szCs w:val="24"/>
          <w:rtl/>
          <w:lang w:bidi="ar-SA"/>
        </w:rPr>
        <w:t xml:space="preserve"> سوم بق</w:t>
      </w:r>
      <w:r w:rsidR="00AF2E6E" w:rsidRPr="0040165D">
        <w:rPr>
          <w:rStyle w:val="Char9"/>
          <w:sz w:val="24"/>
          <w:szCs w:val="24"/>
          <w:rtl/>
          <w:lang w:bidi="ar-SA"/>
        </w:rPr>
        <w:t>ی</w:t>
      </w:r>
      <w:r w:rsidRPr="0040165D">
        <w:rPr>
          <w:rStyle w:val="Char9"/>
          <w:sz w:val="24"/>
          <w:szCs w:val="24"/>
          <w:rtl/>
          <w:lang w:bidi="ar-SA"/>
        </w:rPr>
        <w:t>ه باش</w:t>
      </w:r>
      <w:r w:rsidR="00AF2E6E" w:rsidRPr="0040165D">
        <w:rPr>
          <w:rStyle w:val="Char9"/>
          <w:sz w:val="24"/>
          <w:szCs w:val="24"/>
          <w:rtl/>
          <w:lang w:bidi="ar-SA"/>
        </w:rPr>
        <w:t>ی</w:t>
      </w:r>
      <w:r w:rsidRPr="0040165D">
        <w:rPr>
          <w:rStyle w:val="Char9"/>
          <w:sz w:val="24"/>
          <w:szCs w:val="24"/>
          <w:rtl/>
          <w:lang w:bidi="ar-SA"/>
        </w:rPr>
        <w:t>د خشنود نم</w:t>
      </w:r>
      <w:r w:rsidR="00AF2E6E" w:rsidRPr="0040165D">
        <w:rPr>
          <w:rStyle w:val="Char9"/>
          <w:sz w:val="24"/>
          <w:szCs w:val="24"/>
          <w:rtl/>
          <w:lang w:bidi="ar-SA"/>
        </w:rPr>
        <w:t>ی</w:t>
      </w:r>
      <w:r w:rsidR="0040165D">
        <w:rPr>
          <w:rStyle w:val="Char9"/>
          <w:rFonts w:hint="cs"/>
          <w:sz w:val="24"/>
          <w:szCs w:val="24"/>
          <w:rtl/>
          <w:lang w:bidi="ar-SA"/>
        </w:rPr>
        <w:t>‌</w:t>
      </w:r>
      <w:r w:rsidRPr="0040165D">
        <w:rPr>
          <w:rStyle w:val="Char9"/>
          <w:sz w:val="24"/>
          <w:szCs w:val="24"/>
          <w:rtl/>
          <w:lang w:bidi="ar-SA"/>
        </w:rPr>
        <w:t>شو</w:t>
      </w:r>
      <w:r w:rsidR="00AF2E6E" w:rsidRPr="0040165D">
        <w:rPr>
          <w:rStyle w:val="Char9"/>
          <w:sz w:val="24"/>
          <w:szCs w:val="24"/>
          <w:rtl/>
          <w:lang w:bidi="ar-SA"/>
        </w:rPr>
        <w:t>ی</w:t>
      </w:r>
      <w:r w:rsidRPr="0040165D">
        <w:rPr>
          <w:rStyle w:val="Char9"/>
          <w:sz w:val="24"/>
          <w:szCs w:val="24"/>
          <w:rtl/>
          <w:lang w:bidi="ar-SA"/>
        </w:rPr>
        <w:t>د</w:t>
      </w:r>
      <w:r w:rsidRPr="0040165D">
        <w:rPr>
          <w:rStyle w:val="Char9"/>
          <w:rFonts w:hint="cs"/>
          <w:b/>
          <w:bCs w:val="0"/>
          <w:vertAlign w:val="superscript"/>
          <w:rtl/>
          <w:lang w:bidi="ar-SA"/>
        </w:rPr>
        <w:t>(</w:t>
      </w:r>
      <w:r w:rsidRPr="0040165D">
        <w:rPr>
          <w:rStyle w:val="Char9"/>
          <w:b/>
          <w:bCs w:val="0"/>
          <w:vertAlign w:val="superscript"/>
          <w:rtl/>
          <w:lang w:bidi="ar-SA"/>
        </w:rPr>
        <w:footnoteReference w:id="691"/>
      </w:r>
      <w:r w:rsidRPr="0040165D">
        <w:rPr>
          <w:rStyle w:val="Char9"/>
          <w:rFonts w:hint="cs"/>
          <w:b/>
          <w:bCs w:val="0"/>
          <w:vertAlign w:val="superscript"/>
          <w:rtl/>
          <w:lang w:bidi="ar-SA"/>
        </w:rPr>
        <w:t>)</w:t>
      </w:r>
      <w:r w:rsidRPr="0040165D">
        <w:rPr>
          <w:rStyle w:val="Char9"/>
          <w:sz w:val="24"/>
          <w:szCs w:val="24"/>
          <w:rtl/>
          <w:lang w:bidi="ar-SA"/>
        </w:rPr>
        <w:t>!؟ و</w:t>
      </w:r>
      <w:r w:rsidRPr="0040165D">
        <w:rPr>
          <w:rStyle w:val="Char9"/>
          <w:rFonts w:hint="cs"/>
          <w:sz w:val="24"/>
          <w:szCs w:val="24"/>
          <w:rtl/>
          <w:lang w:bidi="ar-SA"/>
        </w:rPr>
        <w:t xml:space="preserve"> </w:t>
      </w:r>
      <w:r w:rsidRPr="0040165D">
        <w:rPr>
          <w:rStyle w:val="Char9"/>
          <w:sz w:val="24"/>
          <w:szCs w:val="24"/>
          <w:rtl/>
          <w:lang w:bidi="ar-SA"/>
        </w:rPr>
        <w:t>ا</w:t>
      </w:r>
      <w:r w:rsidR="00AF2E6E" w:rsidRPr="0040165D">
        <w:rPr>
          <w:rStyle w:val="Char9"/>
          <w:sz w:val="24"/>
          <w:szCs w:val="24"/>
          <w:rtl/>
          <w:lang w:bidi="ar-SA"/>
        </w:rPr>
        <w:t>ی</w:t>
      </w:r>
      <w:r w:rsidRPr="0040165D">
        <w:rPr>
          <w:rStyle w:val="Char9"/>
          <w:sz w:val="24"/>
          <w:szCs w:val="24"/>
          <w:rtl/>
          <w:lang w:bidi="ar-SA"/>
        </w:rPr>
        <w:t>ن بافت</w:t>
      </w:r>
      <w:r w:rsidR="00835A14">
        <w:rPr>
          <w:rStyle w:val="Char9"/>
          <w:sz w:val="24"/>
          <w:szCs w:val="24"/>
          <w:rtl/>
          <w:lang w:bidi="ar-SA"/>
        </w:rPr>
        <w:t>ۀ</w:t>
      </w:r>
      <w:r w:rsidRPr="0040165D">
        <w:rPr>
          <w:rStyle w:val="Char9"/>
          <w:sz w:val="24"/>
          <w:szCs w:val="24"/>
          <w:rtl/>
          <w:lang w:bidi="ar-SA"/>
        </w:rPr>
        <w:t xml:space="preserve"> روحان</w:t>
      </w:r>
      <w:r w:rsidR="00AF2E6E" w:rsidRPr="0040165D">
        <w:rPr>
          <w:rStyle w:val="Char9"/>
          <w:sz w:val="24"/>
          <w:szCs w:val="24"/>
          <w:rtl/>
          <w:lang w:bidi="ar-SA"/>
        </w:rPr>
        <w:t>ی</w:t>
      </w:r>
      <w:r w:rsidRPr="0040165D">
        <w:rPr>
          <w:rStyle w:val="Char9"/>
          <w:sz w:val="24"/>
          <w:szCs w:val="24"/>
          <w:rtl/>
          <w:lang w:bidi="ar-SA"/>
        </w:rPr>
        <w:t xml:space="preserve">ت چنان بافته شده است </w:t>
      </w:r>
      <w:r w:rsidR="00AF2E6E" w:rsidRPr="0040165D">
        <w:rPr>
          <w:rStyle w:val="Char9"/>
          <w:sz w:val="24"/>
          <w:szCs w:val="24"/>
          <w:rtl/>
          <w:lang w:bidi="ar-SA"/>
        </w:rPr>
        <w:t>ک</w:t>
      </w:r>
      <w:r w:rsidRPr="0040165D">
        <w:rPr>
          <w:rStyle w:val="Char9"/>
          <w:sz w:val="24"/>
          <w:szCs w:val="24"/>
          <w:rtl/>
          <w:lang w:bidi="ar-SA"/>
        </w:rPr>
        <w:t>ه ب</w:t>
      </w:r>
      <w:r w:rsidR="00AF2E6E" w:rsidRPr="0040165D">
        <w:rPr>
          <w:rStyle w:val="Char9"/>
          <w:sz w:val="24"/>
          <w:szCs w:val="24"/>
          <w:rtl/>
          <w:lang w:bidi="ar-SA"/>
        </w:rPr>
        <w:t>ی</w:t>
      </w:r>
      <w:r w:rsidRPr="0040165D">
        <w:rPr>
          <w:rStyle w:val="Char9"/>
          <w:sz w:val="24"/>
          <w:szCs w:val="24"/>
          <w:rtl/>
          <w:lang w:bidi="ar-SA"/>
        </w:rPr>
        <w:t>انگر اعمال دولت</w:t>
      </w:r>
      <w:r w:rsidR="004A5748" w:rsidRPr="0040165D">
        <w:rPr>
          <w:rStyle w:val="Char9"/>
          <w:sz w:val="24"/>
          <w:szCs w:val="24"/>
          <w:rtl/>
          <w:lang w:bidi="ar-SA"/>
        </w:rPr>
        <w:t xml:space="preserve">‌هاى </w:t>
      </w:r>
      <w:r w:rsidRPr="0040165D">
        <w:rPr>
          <w:rStyle w:val="Char9"/>
          <w:sz w:val="24"/>
          <w:szCs w:val="24"/>
          <w:rtl/>
          <w:lang w:bidi="ar-SA"/>
        </w:rPr>
        <w:t>روحان</w:t>
      </w:r>
      <w:r w:rsidR="00AF2E6E" w:rsidRPr="0040165D">
        <w:rPr>
          <w:rStyle w:val="Char9"/>
          <w:sz w:val="24"/>
          <w:szCs w:val="24"/>
          <w:rtl/>
          <w:lang w:bidi="ar-SA"/>
        </w:rPr>
        <w:t>ی</w:t>
      </w:r>
      <w:r w:rsidRPr="0040165D">
        <w:rPr>
          <w:rStyle w:val="Char9"/>
          <w:sz w:val="24"/>
          <w:szCs w:val="24"/>
          <w:rtl/>
          <w:lang w:bidi="ar-SA"/>
        </w:rPr>
        <w:t>ت امام</w:t>
      </w:r>
      <w:r w:rsidR="00AF2E6E" w:rsidRPr="0040165D">
        <w:rPr>
          <w:rStyle w:val="Char9"/>
          <w:sz w:val="24"/>
          <w:szCs w:val="24"/>
          <w:rtl/>
          <w:lang w:bidi="ar-SA"/>
        </w:rPr>
        <w:t>ی</w:t>
      </w:r>
      <w:r w:rsidRPr="0040165D">
        <w:rPr>
          <w:rStyle w:val="Char9"/>
          <w:sz w:val="24"/>
          <w:szCs w:val="24"/>
          <w:rtl/>
          <w:lang w:bidi="ar-SA"/>
        </w:rPr>
        <w:t>ه باشد و</w:t>
      </w:r>
      <w:r w:rsidRPr="0040165D">
        <w:rPr>
          <w:rStyle w:val="Char9"/>
          <w:rFonts w:hint="cs"/>
          <w:sz w:val="24"/>
          <w:szCs w:val="24"/>
          <w:rtl/>
          <w:lang w:bidi="ar-SA"/>
        </w:rPr>
        <w:t xml:space="preserve"> </w:t>
      </w:r>
      <w:r w:rsidRPr="0040165D">
        <w:rPr>
          <w:rStyle w:val="Char9"/>
          <w:sz w:val="24"/>
          <w:szCs w:val="24"/>
          <w:rtl/>
          <w:lang w:bidi="ar-SA"/>
        </w:rPr>
        <w:t>چنان قسى القلب و</w:t>
      </w:r>
      <w:r w:rsidRPr="0040165D">
        <w:rPr>
          <w:rStyle w:val="Char9"/>
          <w:rFonts w:hint="cs"/>
          <w:sz w:val="24"/>
          <w:szCs w:val="24"/>
          <w:rtl/>
          <w:lang w:bidi="ar-SA"/>
        </w:rPr>
        <w:t xml:space="preserve"> </w:t>
      </w:r>
      <w:r w:rsidRPr="0040165D">
        <w:rPr>
          <w:rStyle w:val="Char9"/>
          <w:sz w:val="24"/>
          <w:szCs w:val="24"/>
          <w:rtl/>
          <w:lang w:bidi="ar-SA"/>
        </w:rPr>
        <w:t>ب</w:t>
      </w:r>
      <w:r w:rsidR="00AF2E6E" w:rsidRPr="0040165D">
        <w:rPr>
          <w:rStyle w:val="Char9"/>
          <w:sz w:val="24"/>
          <w:szCs w:val="24"/>
          <w:rtl/>
          <w:lang w:bidi="ar-SA"/>
        </w:rPr>
        <w:t>ی</w:t>
      </w:r>
      <w:r w:rsidRPr="0040165D">
        <w:rPr>
          <w:rStyle w:val="Char9"/>
          <w:sz w:val="24"/>
          <w:szCs w:val="24"/>
          <w:rtl/>
          <w:lang w:bidi="ar-SA"/>
        </w:rPr>
        <w:t xml:space="preserve">رحم است </w:t>
      </w:r>
      <w:r w:rsidR="00AF2E6E" w:rsidRPr="0040165D">
        <w:rPr>
          <w:rStyle w:val="Char9"/>
          <w:sz w:val="24"/>
          <w:szCs w:val="24"/>
          <w:rtl/>
          <w:lang w:bidi="ar-SA"/>
        </w:rPr>
        <w:t>ک</w:t>
      </w:r>
      <w:r w:rsidRPr="0040165D">
        <w:rPr>
          <w:rStyle w:val="Char9"/>
          <w:sz w:val="24"/>
          <w:szCs w:val="24"/>
          <w:rtl/>
          <w:lang w:bidi="ar-SA"/>
        </w:rPr>
        <w:t xml:space="preserve">ه حتى مجروحان را </w:t>
      </w:r>
      <w:r w:rsidR="00AF2E6E" w:rsidRPr="0040165D">
        <w:rPr>
          <w:rStyle w:val="Char9"/>
          <w:sz w:val="24"/>
          <w:szCs w:val="24"/>
          <w:rtl/>
          <w:lang w:bidi="ar-SA"/>
        </w:rPr>
        <w:t>ک</w:t>
      </w:r>
      <w:r w:rsidRPr="0040165D">
        <w:rPr>
          <w:rStyle w:val="Char9"/>
          <w:sz w:val="24"/>
          <w:szCs w:val="24"/>
          <w:rtl/>
          <w:lang w:bidi="ar-SA"/>
        </w:rPr>
        <w:t>شته و</w:t>
      </w:r>
      <w:r w:rsidRPr="0040165D">
        <w:rPr>
          <w:rStyle w:val="Char9"/>
          <w:rFonts w:hint="cs"/>
          <w:sz w:val="24"/>
          <w:szCs w:val="24"/>
          <w:rtl/>
          <w:lang w:bidi="ar-SA"/>
        </w:rPr>
        <w:t xml:space="preserve"> </w:t>
      </w:r>
      <w:r w:rsidRPr="0040165D">
        <w:rPr>
          <w:rStyle w:val="Char9"/>
          <w:sz w:val="24"/>
          <w:szCs w:val="24"/>
          <w:rtl/>
          <w:lang w:bidi="ar-SA"/>
        </w:rPr>
        <w:t xml:space="preserve">از </w:t>
      </w:r>
      <w:r w:rsidR="00AF2E6E" w:rsidRPr="0040165D">
        <w:rPr>
          <w:rStyle w:val="Char9"/>
          <w:sz w:val="24"/>
          <w:szCs w:val="24"/>
          <w:rtl/>
          <w:lang w:bidi="ar-SA"/>
        </w:rPr>
        <w:t>ک</w:t>
      </w:r>
      <w:r w:rsidRPr="0040165D">
        <w:rPr>
          <w:rStyle w:val="Char9"/>
          <w:sz w:val="24"/>
          <w:szCs w:val="24"/>
          <w:rtl/>
          <w:lang w:bidi="ar-SA"/>
        </w:rPr>
        <w:t>سى توبه هم نم</w:t>
      </w:r>
      <w:r w:rsidR="00AF2E6E" w:rsidRPr="0040165D">
        <w:rPr>
          <w:rStyle w:val="Char9"/>
          <w:sz w:val="24"/>
          <w:szCs w:val="24"/>
          <w:rtl/>
          <w:lang w:bidi="ar-SA"/>
        </w:rPr>
        <w:t>ی</w:t>
      </w:r>
      <w:r w:rsidR="0040165D">
        <w:rPr>
          <w:rStyle w:val="Char9"/>
          <w:rFonts w:hint="cs"/>
          <w:sz w:val="24"/>
          <w:szCs w:val="24"/>
          <w:rtl/>
          <w:lang w:bidi="ar-SA"/>
        </w:rPr>
        <w:t>‌</w:t>
      </w:r>
      <w:r w:rsidRPr="0040165D">
        <w:rPr>
          <w:rStyle w:val="Char9"/>
          <w:sz w:val="24"/>
          <w:szCs w:val="24"/>
          <w:rtl/>
          <w:lang w:bidi="ar-SA"/>
        </w:rPr>
        <w:t>پذ</w:t>
      </w:r>
      <w:r w:rsidR="00AF2E6E" w:rsidRPr="0040165D">
        <w:rPr>
          <w:rStyle w:val="Char9"/>
          <w:sz w:val="24"/>
          <w:szCs w:val="24"/>
          <w:rtl/>
          <w:lang w:bidi="ar-SA"/>
        </w:rPr>
        <w:t>ی</w:t>
      </w:r>
      <w:r w:rsidRPr="0040165D">
        <w:rPr>
          <w:rStyle w:val="Char9"/>
          <w:sz w:val="24"/>
          <w:szCs w:val="24"/>
          <w:rtl/>
          <w:lang w:bidi="ar-SA"/>
        </w:rPr>
        <w:t>رد</w:t>
      </w:r>
      <w:r w:rsidRPr="0040165D">
        <w:rPr>
          <w:rStyle w:val="Char9"/>
          <w:rFonts w:hint="cs"/>
          <w:b/>
          <w:bCs w:val="0"/>
          <w:vertAlign w:val="superscript"/>
          <w:rtl/>
          <w:lang w:bidi="ar-SA"/>
        </w:rPr>
        <w:t>(</w:t>
      </w:r>
      <w:r w:rsidRPr="0040165D">
        <w:rPr>
          <w:rStyle w:val="Char9"/>
          <w:b/>
          <w:bCs w:val="0"/>
          <w:vertAlign w:val="superscript"/>
          <w:rtl/>
          <w:lang w:bidi="ar-SA"/>
        </w:rPr>
        <w:footnoteReference w:id="692"/>
      </w:r>
      <w:r w:rsidRPr="0040165D">
        <w:rPr>
          <w:rStyle w:val="Char9"/>
          <w:rFonts w:hint="cs"/>
          <w:b/>
          <w:bCs w:val="0"/>
          <w:vertAlign w:val="superscript"/>
          <w:rtl/>
          <w:lang w:bidi="ar-SA"/>
        </w:rPr>
        <w:t>)</w:t>
      </w:r>
      <w:r w:rsidRPr="0040165D">
        <w:rPr>
          <w:rStyle w:val="Char9"/>
          <w:rFonts w:hint="cs"/>
          <w:sz w:val="24"/>
          <w:szCs w:val="24"/>
          <w:rtl/>
          <w:lang w:bidi="ar-SA"/>
        </w:rPr>
        <w:t>. (</w:t>
      </w:r>
      <w:r w:rsidR="00AF2E6E" w:rsidRPr="0040165D">
        <w:rPr>
          <w:rStyle w:val="Char9"/>
          <w:sz w:val="24"/>
          <w:szCs w:val="24"/>
          <w:rtl/>
          <w:lang w:bidi="ar-SA"/>
        </w:rPr>
        <w:t>ی</w:t>
      </w:r>
      <w:r w:rsidRPr="0040165D">
        <w:rPr>
          <w:rStyle w:val="Char9"/>
          <w:sz w:val="24"/>
          <w:szCs w:val="24"/>
          <w:rtl/>
          <w:lang w:bidi="ar-SA"/>
        </w:rPr>
        <w:t>عنى برخلاف صر</w:t>
      </w:r>
      <w:r w:rsidR="00AF2E6E" w:rsidRPr="0040165D">
        <w:rPr>
          <w:rStyle w:val="Char9"/>
          <w:sz w:val="24"/>
          <w:szCs w:val="24"/>
          <w:rtl/>
          <w:lang w:bidi="ar-SA"/>
        </w:rPr>
        <w:t>ی</w:t>
      </w:r>
      <w:r w:rsidRPr="0040165D">
        <w:rPr>
          <w:rStyle w:val="Char9"/>
          <w:sz w:val="24"/>
          <w:szCs w:val="24"/>
          <w:rtl/>
          <w:lang w:bidi="ar-SA"/>
        </w:rPr>
        <w:t>ح نص قرآن و</w:t>
      </w:r>
      <w:r w:rsidRPr="0040165D">
        <w:rPr>
          <w:rStyle w:val="Char9"/>
          <w:rFonts w:hint="cs"/>
          <w:sz w:val="24"/>
          <w:szCs w:val="24"/>
          <w:rtl/>
          <w:lang w:bidi="ar-SA"/>
        </w:rPr>
        <w:t xml:space="preserve"> </w:t>
      </w:r>
      <w:r w:rsidRPr="0040165D">
        <w:rPr>
          <w:rStyle w:val="Char9"/>
          <w:sz w:val="24"/>
          <w:szCs w:val="24"/>
          <w:rtl/>
          <w:lang w:bidi="ar-SA"/>
        </w:rPr>
        <w:t>سنت پ</w:t>
      </w:r>
      <w:r w:rsidR="00AF2E6E" w:rsidRPr="0040165D">
        <w:rPr>
          <w:rStyle w:val="Char9"/>
          <w:sz w:val="24"/>
          <w:szCs w:val="24"/>
          <w:rtl/>
          <w:lang w:bidi="ar-SA"/>
        </w:rPr>
        <w:t>ی</w:t>
      </w:r>
      <w:r w:rsidRPr="0040165D">
        <w:rPr>
          <w:rStyle w:val="Char9"/>
          <w:sz w:val="24"/>
          <w:szCs w:val="24"/>
          <w:rtl/>
          <w:lang w:bidi="ar-SA"/>
        </w:rPr>
        <w:t>امبر</w:t>
      </w:r>
      <w:r w:rsidRPr="0040165D">
        <w:rPr>
          <w:rStyle w:val="Char9"/>
          <w:rFonts w:hint="cs"/>
          <w:sz w:val="24"/>
          <w:szCs w:val="24"/>
          <w:rtl/>
          <w:lang w:bidi="ar-SA"/>
        </w:rPr>
        <w:t>)</w:t>
      </w:r>
      <w:r w:rsidRPr="0040165D">
        <w:rPr>
          <w:rStyle w:val="Char9"/>
          <w:sz w:val="24"/>
          <w:szCs w:val="24"/>
          <w:rtl/>
          <w:lang w:bidi="ar-SA"/>
        </w:rPr>
        <w:t xml:space="preserve"> و</w:t>
      </w:r>
      <w:r w:rsidRPr="0040165D">
        <w:rPr>
          <w:rStyle w:val="Char9"/>
          <w:rFonts w:hint="cs"/>
          <w:sz w:val="24"/>
          <w:szCs w:val="24"/>
          <w:rtl/>
          <w:lang w:bidi="ar-SA"/>
        </w:rPr>
        <w:t xml:space="preserve"> </w:t>
      </w:r>
      <w:r w:rsidRPr="0040165D">
        <w:rPr>
          <w:rStyle w:val="Char9"/>
          <w:sz w:val="24"/>
          <w:szCs w:val="24"/>
          <w:rtl/>
          <w:lang w:bidi="ar-SA"/>
        </w:rPr>
        <w:t>حتى به ابوجعفر نسبت م</w:t>
      </w:r>
      <w:r w:rsidR="00AF2E6E" w:rsidRPr="0040165D">
        <w:rPr>
          <w:rStyle w:val="Char9"/>
          <w:sz w:val="24"/>
          <w:szCs w:val="24"/>
          <w:rtl/>
          <w:lang w:bidi="ar-SA"/>
        </w:rPr>
        <w:t>ی</w:t>
      </w:r>
      <w:r w:rsidR="0040165D">
        <w:rPr>
          <w:rStyle w:val="Char9"/>
          <w:rFonts w:hint="cs"/>
          <w:sz w:val="24"/>
          <w:szCs w:val="24"/>
          <w:rtl/>
          <w:lang w:bidi="ar-SA"/>
        </w:rPr>
        <w:t>‌</w:t>
      </w:r>
      <w:r w:rsidRPr="0040165D">
        <w:rPr>
          <w:rStyle w:val="Char9"/>
          <w:sz w:val="24"/>
          <w:szCs w:val="24"/>
          <w:rtl/>
          <w:lang w:bidi="ar-SA"/>
        </w:rPr>
        <w:t xml:space="preserve">دهند </w:t>
      </w:r>
      <w:r w:rsidR="00AF2E6E" w:rsidRPr="0040165D">
        <w:rPr>
          <w:rStyle w:val="Char9"/>
          <w:sz w:val="24"/>
          <w:szCs w:val="24"/>
          <w:rtl/>
          <w:lang w:bidi="ar-SA"/>
        </w:rPr>
        <w:t>ک</w:t>
      </w:r>
      <w:r w:rsidRPr="0040165D">
        <w:rPr>
          <w:rStyle w:val="Char9"/>
          <w:sz w:val="24"/>
          <w:szCs w:val="24"/>
          <w:rtl/>
          <w:lang w:bidi="ar-SA"/>
        </w:rPr>
        <w:t>ه</w:t>
      </w:r>
      <w:r w:rsidR="00CE2A51" w:rsidRPr="0040165D">
        <w:rPr>
          <w:rStyle w:val="Char9"/>
          <w:sz w:val="24"/>
          <w:szCs w:val="24"/>
          <w:rtl/>
          <w:lang w:bidi="ar-SA"/>
        </w:rPr>
        <w:t xml:space="preserve"> می‌گوید</w:t>
      </w:r>
      <w:r w:rsidRPr="0040165D">
        <w:rPr>
          <w:rStyle w:val="Char9"/>
          <w:sz w:val="24"/>
          <w:szCs w:val="24"/>
          <w:rtl/>
          <w:lang w:bidi="ar-SA"/>
        </w:rPr>
        <w:t>: پ</w:t>
      </w:r>
      <w:r w:rsidR="00AF2E6E" w:rsidRPr="0040165D">
        <w:rPr>
          <w:rStyle w:val="Char9"/>
          <w:sz w:val="24"/>
          <w:szCs w:val="24"/>
          <w:rtl/>
          <w:lang w:bidi="ar-SA"/>
        </w:rPr>
        <w:t>ی</w:t>
      </w:r>
      <w:r w:rsidRPr="0040165D">
        <w:rPr>
          <w:rStyle w:val="Char9"/>
          <w:sz w:val="24"/>
          <w:szCs w:val="24"/>
          <w:rtl/>
          <w:lang w:bidi="ar-SA"/>
        </w:rPr>
        <w:t>امبر در م</w:t>
      </w:r>
      <w:r w:rsidR="00AF2E6E" w:rsidRPr="0040165D">
        <w:rPr>
          <w:rStyle w:val="Char9"/>
          <w:sz w:val="24"/>
          <w:szCs w:val="24"/>
          <w:rtl/>
          <w:lang w:bidi="ar-SA"/>
        </w:rPr>
        <w:t>ی</w:t>
      </w:r>
      <w:r w:rsidRPr="0040165D">
        <w:rPr>
          <w:rStyle w:val="Char9"/>
          <w:sz w:val="24"/>
          <w:szCs w:val="24"/>
          <w:rtl/>
          <w:lang w:bidi="ar-SA"/>
        </w:rPr>
        <w:t xml:space="preserve">ان امتش با نرمى رفتار </w:t>
      </w:r>
      <w:r w:rsidR="00AF2E6E" w:rsidRPr="0040165D">
        <w:rPr>
          <w:rStyle w:val="Char9"/>
          <w:sz w:val="24"/>
          <w:szCs w:val="24"/>
          <w:rtl/>
          <w:lang w:bidi="ar-SA"/>
        </w:rPr>
        <w:t>ک</w:t>
      </w:r>
      <w:r w:rsidRPr="0040165D">
        <w:rPr>
          <w:rStyle w:val="Char9"/>
          <w:sz w:val="24"/>
          <w:szCs w:val="24"/>
          <w:rtl/>
          <w:lang w:bidi="ar-SA"/>
        </w:rPr>
        <w:t>رده است و</w:t>
      </w:r>
      <w:r w:rsidRPr="0040165D">
        <w:rPr>
          <w:rStyle w:val="Char9"/>
          <w:rFonts w:hint="cs"/>
          <w:sz w:val="24"/>
          <w:szCs w:val="24"/>
          <w:rtl/>
          <w:lang w:bidi="ar-SA"/>
        </w:rPr>
        <w:t xml:space="preserve"> </w:t>
      </w:r>
      <w:r w:rsidRPr="0040165D">
        <w:rPr>
          <w:rStyle w:val="Char9"/>
          <w:sz w:val="24"/>
          <w:szCs w:val="24"/>
          <w:rtl/>
          <w:lang w:bidi="ar-SA"/>
        </w:rPr>
        <w:t>با مردم به خوبى و</w:t>
      </w:r>
      <w:r w:rsidRPr="0040165D">
        <w:rPr>
          <w:rStyle w:val="Char9"/>
          <w:rFonts w:hint="cs"/>
          <w:sz w:val="24"/>
          <w:szCs w:val="24"/>
          <w:rtl/>
          <w:lang w:bidi="ar-SA"/>
        </w:rPr>
        <w:t xml:space="preserve"> </w:t>
      </w:r>
      <w:r w:rsidRPr="0040165D">
        <w:rPr>
          <w:rStyle w:val="Char9"/>
          <w:sz w:val="24"/>
          <w:szCs w:val="24"/>
          <w:rtl/>
          <w:lang w:bidi="ar-SA"/>
        </w:rPr>
        <w:t>آرامش رفتار نموده است اما قائم با قتل و</w:t>
      </w:r>
      <w:r w:rsidRPr="0040165D">
        <w:rPr>
          <w:rStyle w:val="Char9"/>
          <w:rFonts w:hint="cs"/>
          <w:sz w:val="24"/>
          <w:szCs w:val="24"/>
          <w:rtl/>
          <w:lang w:bidi="ar-SA"/>
        </w:rPr>
        <w:t xml:space="preserve"> </w:t>
      </w:r>
      <w:r w:rsidR="00AF2E6E" w:rsidRPr="0040165D">
        <w:rPr>
          <w:rStyle w:val="Char9"/>
          <w:sz w:val="24"/>
          <w:szCs w:val="24"/>
          <w:rtl/>
          <w:lang w:bidi="ar-SA"/>
        </w:rPr>
        <w:t>ک</w:t>
      </w:r>
      <w:r w:rsidRPr="0040165D">
        <w:rPr>
          <w:rStyle w:val="Char9"/>
          <w:sz w:val="24"/>
          <w:szCs w:val="24"/>
          <w:rtl/>
          <w:lang w:bidi="ar-SA"/>
        </w:rPr>
        <w:t>شتار عمل</w:t>
      </w:r>
      <w:r w:rsidR="004A5748" w:rsidRPr="0040165D">
        <w:rPr>
          <w:rStyle w:val="Char9"/>
          <w:sz w:val="24"/>
          <w:szCs w:val="24"/>
          <w:rtl/>
          <w:lang w:bidi="ar-SA"/>
        </w:rPr>
        <w:t xml:space="preserve"> می‌کند</w:t>
      </w:r>
      <w:r w:rsidRPr="0040165D">
        <w:rPr>
          <w:rStyle w:val="Char9"/>
          <w:sz w:val="24"/>
          <w:szCs w:val="24"/>
          <w:rtl/>
          <w:lang w:bidi="ar-SA"/>
        </w:rPr>
        <w:t xml:space="preserve"> و</w:t>
      </w:r>
      <w:r w:rsidRPr="0040165D">
        <w:rPr>
          <w:rStyle w:val="Char9"/>
          <w:rFonts w:hint="cs"/>
          <w:sz w:val="24"/>
          <w:szCs w:val="24"/>
          <w:rtl/>
          <w:lang w:bidi="ar-SA"/>
        </w:rPr>
        <w:t xml:space="preserve"> </w:t>
      </w:r>
      <w:r w:rsidRPr="0040165D">
        <w:rPr>
          <w:rStyle w:val="Char9"/>
          <w:sz w:val="24"/>
          <w:szCs w:val="24"/>
          <w:rtl/>
          <w:lang w:bidi="ar-SA"/>
        </w:rPr>
        <w:t xml:space="preserve">در </w:t>
      </w:r>
      <w:r w:rsidR="00AF2E6E" w:rsidRPr="0040165D">
        <w:rPr>
          <w:rStyle w:val="Char9"/>
          <w:sz w:val="24"/>
          <w:szCs w:val="24"/>
          <w:rtl/>
          <w:lang w:bidi="ar-SA"/>
        </w:rPr>
        <w:t>ک</w:t>
      </w:r>
      <w:r w:rsidRPr="0040165D">
        <w:rPr>
          <w:rStyle w:val="Char9"/>
          <w:sz w:val="24"/>
          <w:szCs w:val="24"/>
          <w:rtl/>
          <w:lang w:bidi="ar-SA"/>
        </w:rPr>
        <w:t xml:space="preserve">تابى </w:t>
      </w:r>
      <w:r w:rsidR="00AF2E6E" w:rsidRPr="0040165D">
        <w:rPr>
          <w:rStyle w:val="Char9"/>
          <w:sz w:val="24"/>
          <w:szCs w:val="24"/>
          <w:rtl/>
          <w:lang w:bidi="ar-SA"/>
        </w:rPr>
        <w:t>ک</w:t>
      </w:r>
      <w:r w:rsidRPr="0040165D">
        <w:rPr>
          <w:rStyle w:val="Char9"/>
          <w:sz w:val="24"/>
          <w:szCs w:val="24"/>
          <w:rtl/>
          <w:lang w:bidi="ar-SA"/>
        </w:rPr>
        <w:t>ه با او</w:t>
      </w:r>
      <w:r w:rsidR="006D7D8D" w:rsidRPr="0040165D">
        <w:rPr>
          <w:rStyle w:val="Char9"/>
          <w:sz w:val="24"/>
          <w:szCs w:val="24"/>
          <w:rtl/>
          <w:lang w:bidi="ar-SA"/>
        </w:rPr>
        <w:t xml:space="preserve"> می‌باشد</w:t>
      </w:r>
      <w:r w:rsidRPr="0040165D">
        <w:rPr>
          <w:rStyle w:val="Char9"/>
          <w:sz w:val="24"/>
          <w:szCs w:val="24"/>
          <w:rtl/>
          <w:lang w:bidi="ar-SA"/>
        </w:rPr>
        <w:t xml:space="preserve"> آمده: </w:t>
      </w:r>
      <w:r w:rsidR="00AF2E6E" w:rsidRPr="0040165D">
        <w:rPr>
          <w:rStyle w:val="Char9"/>
          <w:sz w:val="24"/>
          <w:szCs w:val="24"/>
          <w:rtl/>
          <w:lang w:bidi="ar-SA"/>
        </w:rPr>
        <w:t>ک</w:t>
      </w:r>
      <w:r w:rsidRPr="0040165D">
        <w:rPr>
          <w:rStyle w:val="Char9"/>
          <w:sz w:val="24"/>
          <w:szCs w:val="24"/>
          <w:rtl/>
          <w:lang w:bidi="ar-SA"/>
        </w:rPr>
        <w:t xml:space="preserve">ه از </w:t>
      </w:r>
      <w:r w:rsidR="00AF2E6E" w:rsidRPr="0040165D">
        <w:rPr>
          <w:rStyle w:val="Char9"/>
          <w:sz w:val="24"/>
          <w:szCs w:val="24"/>
          <w:rtl/>
          <w:lang w:bidi="ar-SA"/>
        </w:rPr>
        <w:t>ک</w:t>
      </w:r>
      <w:r w:rsidRPr="0040165D">
        <w:rPr>
          <w:rStyle w:val="Char9"/>
          <w:sz w:val="24"/>
          <w:szCs w:val="24"/>
          <w:rtl/>
          <w:lang w:bidi="ar-SA"/>
        </w:rPr>
        <w:t>سى توبه نپذ</w:t>
      </w:r>
      <w:r w:rsidR="00AF2E6E" w:rsidRPr="0040165D">
        <w:rPr>
          <w:rStyle w:val="Char9"/>
          <w:sz w:val="24"/>
          <w:szCs w:val="24"/>
          <w:rtl/>
          <w:lang w:bidi="ar-SA"/>
        </w:rPr>
        <w:t>ی</w:t>
      </w:r>
      <w:r w:rsidRPr="0040165D">
        <w:rPr>
          <w:rStyle w:val="Char9"/>
          <w:sz w:val="24"/>
          <w:szCs w:val="24"/>
          <w:rtl/>
          <w:lang w:bidi="ar-SA"/>
        </w:rPr>
        <w:t>رد و</w:t>
      </w:r>
      <w:r w:rsidRPr="0040165D">
        <w:rPr>
          <w:rStyle w:val="Char9"/>
          <w:rFonts w:hint="cs"/>
          <w:sz w:val="24"/>
          <w:szCs w:val="24"/>
          <w:rtl/>
          <w:lang w:bidi="ar-SA"/>
        </w:rPr>
        <w:t xml:space="preserve"> </w:t>
      </w:r>
      <w:r w:rsidR="00AF2E6E" w:rsidRPr="0040165D">
        <w:rPr>
          <w:rStyle w:val="Char9"/>
          <w:sz w:val="24"/>
          <w:szCs w:val="24"/>
          <w:rtl/>
          <w:lang w:bidi="ar-SA"/>
        </w:rPr>
        <w:t>ک</w:t>
      </w:r>
      <w:r w:rsidRPr="0040165D">
        <w:rPr>
          <w:rStyle w:val="Char9"/>
          <w:sz w:val="24"/>
          <w:szCs w:val="24"/>
          <w:rtl/>
          <w:lang w:bidi="ar-SA"/>
        </w:rPr>
        <w:t xml:space="preserve">شتار </w:t>
      </w:r>
      <w:r w:rsidR="00AF2E6E" w:rsidRPr="0040165D">
        <w:rPr>
          <w:rStyle w:val="Char9"/>
          <w:sz w:val="24"/>
          <w:szCs w:val="24"/>
          <w:rtl/>
          <w:lang w:bidi="ar-SA"/>
        </w:rPr>
        <w:t>ک</w:t>
      </w:r>
      <w:r w:rsidRPr="0040165D">
        <w:rPr>
          <w:rStyle w:val="Char9"/>
          <w:sz w:val="24"/>
          <w:szCs w:val="24"/>
          <w:rtl/>
          <w:lang w:bidi="ar-SA"/>
        </w:rPr>
        <w:t>ند و</w:t>
      </w:r>
      <w:r w:rsidRPr="0040165D">
        <w:rPr>
          <w:rStyle w:val="Char9"/>
          <w:rFonts w:hint="cs"/>
          <w:sz w:val="24"/>
          <w:szCs w:val="24"/>
          <w:rtl/>
          <w:lang w:bidi="ar-SA"/>
        </w:rPr>
        <w:t xml:space="preserve"> </w:t>
      </w:r>
      <w:r w:rsidRPr="0040165D">
        <w:rPr>
          <w:rStyle w:val="Char9"/>
          <w:sz w:val="24"/>
          <w:szCs w:val="24"/>
          <w:rtl/>
          <w:lang w:bidi="ar-SA"/>
        </w:rPr>
        <w:t>واى بر</w:t>
      </w:r>
      <w:r w:rsidR="0040165D">
        <w:rPr>
          <w:rStyle w:val="Char9"/>
          <w:rFonts w:hint="cs"/>
          <w:sz w:val="24"/>
          <w:szCs w:val="24"/>
          <w:rtl/>
          <w:lang w:bidi="ar-SA"/>
        </w:rPr>
        <w:t xml:space="preserve"> </w:t>
      </w:r>
      <w:r w:rsidR="00AF2E6E" w:rsidRPr="0040165D">
        <w:rPr>
          <w:rStyle w:val="Char9"/>
          <w:sz w:val="24"/>
          <w:szCs w:val="24"/>
          <w:rtl/>
          <w:lang w:bidi="ar-SA"/>
        </w:rPr>
        <w:t>ک</w:t>
      </w:r>
      <w:r w:rsidRPr="0040165D">
        <w:rPr>
          <w:rStyle w:val="Char9"/>
          <w:sz w:val="24"/>
          <w:szCs w:val="24"/>
          <w:rtl/>
          <w:lang w:bidi="ar-SA"/>
        </w:rPr>
        <w:t xml:space="preserve">سى </w:t>
      </w:r>
      <w:r w:rsidR="00AF2E6E" w:rsidRPr="0040165D">
        <w:rPr>
          <w:rStyle w:val="Char9"/>
          <w:sz w:val="24"/>
          <w:szCs w:val="24"/>
          <w:rtl/>
          <w:lang w:bidi="ar-SA"/>
        </w:rPr>
        <w:t>ک</w:t>
      </w:r>
      <w:r w:rsidRPr="0040165D">
        <w:rPr>
          <w:rStyle w:val="Char9"/>
          <w:sz w:val="24"/>
          <w:szCs w:val="24"/>
          <w:rtl/>
          <w:lang w:bidi="ar-SA"/>
        </w:rPr>
        <w:t>ه با او مخالفت نما</w:t>
      </w:r>
      <w:r w:rsidR="00AF2E6E" w:rsidRPr="0040165D">
        <w:rPr>
          <w:rStyle w:val="Char9"/>
          <w:sz w:val="24"/>
          <w:szCs w:val="24"/>
          <w:rtl/>
          <w:lang w:bidi="ar-SA"/>
        </w:rPr>
        <w:t>ی</w:t>
      </w:r>
      <w:r w:rsidRPr="0040165D">
        <w:rPr>
          <w:rStyle w:val="Char9"/>
          <w:sz w:val="24"/>
          <w:szCs w:val="24"/>
          <w:rtl/>
          <w:lang w:bidi="ar-SA"/>
        </w:rPr>
        <w:t>د</w:t>
      </w:r>
      <w:r w:rsidRPr="0040165D">
        <w:rPr>
          <w:rStyle w:val="Char9"/>
          <w:rFonts w:hint="cs"/>
          <w:b/>
          <w:bCs w:val="0"/>
          <w:vertAlign w:val="superscript"/>
          <w:rtl/>
          <w:lang w:bidi="ar-SA"/>
        </w:rPr>
        <w:t>(</w:t>
      </w:r>
      <w:r w:rsidRPr="0040165D">
        <w:rPr>
          <w:rStyle w:val="Char9"/>
          <w:b/>
          <w:bCs w:val="0"/>
          <w:vertAlign w:val="superscript"/>
          <w:rtl/>
          <w:lang w:bidi="ar-SA"/>
        </w:rPr>
        <w:footnoteReference w:id="693"/>
      </w:r>
      <w:r w:rsidRPr="0040165D">
        <w:rPr>
          <w:rStyle w:val="Char9"/>
          <w:rFonts w:hint="cs"/>
          <w:b/>
          <w:bCs w:val="0"/>
          <w:vertAlign w:val="superscript"/>
          <w:rtl/>
          <w:lang w:bidi="ar-SA"/>
        </w:rPr>
        <w:t>)</w:t>
      </w:r>
      <w:r w:rsidRPr="0040165D">
        <w:rPr>
          <w:rStyle w:val="Char9"/>
          <w:rFonts w:hint="cs"/>
          <w:sz w:val="24"/>
          <w:szCs w:val="24"/>
          <w:rtl/>
          <w:lang w:bidi="ar-SA"/>
        </w:rPr>
        <w:t>.</w:t>
      </w:r>
    </w:p>
    <w:p w:rsidR="00C363C7" w:rsidRPr="00FD35AF" w:rsidRDefault="00C363C7" w:rsidP="0040165D">
      <w:pPr>
        <w:pStyle w:val="a8"/>
        <w:rPr>
          <w:rtl/>
        </w:rPr>
      </w:pPr>
      <w:bookmarkStart w:id="231" w:name="_Toc262253773"/>
      <w:bookmarkStart w:id="232" w:name="_Toc278236347"/>
      <w:bookmarkStart w:id="233" w:name="_Toc430509607"/>
      <w:r w:rsidRPr="00FD35AF">
        <w:rPr>
          <w:rtl/>
        </w:rPr>
        <w:t>*</w:t>
      </w:r>
      <w:r w:rsidRPr="00FD35AF">
        <w:rPr>
          <w:rFonts w:hint="cs"/>
          <w:rtl/>
        </w:rPr>
        <w:t xml:space="preserve"> </w:t>
      </w:r>
      <w:r w:rsidRPr="00FD35AF">
        <w:rPr>
          <w:rtl/>
        </w:rPr>
        <w:t>امام زمان خيالى و</w:t>
      </w:r>
      <w:r w:rsidRPr="00FD35AF">
        <w:rPr>
          <w:rFonts w:hint="cs"/>
          <w:rtl/>
        </w:rPr>
        <w:t xml:space="preserve"> </w:t>
      </w:r>
      <w:r w:rsidRPr="00FD35AF">
        <w:rPr>
          <w:rtl/>
        </w:rPr>
        <w:t>تخريب خان</w:t>
      </w:r>
      <w:r w:rsidR="00835A14">
        <w:rPr>
          <w:rtl/>
        </w:rPr>
        <w:t>ۀ</w:t>
      </w:r>
      <w:r w:rsidRPr="00FD35AF">
        <w:rPr>
          <w:rtl/>
        </w:rPr>
        <w:t xml:space="preserve"> كعبه و</w:t>
      </w:r>
      <w:r w:rsidRPr="00FD35AF">
        <w:rPr>
          <w:rFonts w:hint="cs"/>
          <w:rtl/>
        </w:rPr>
        <w:t xml:space="preserve"> </w:t>
      </w:r>
      <w:r w:rsidRPr="00FD35AF">
        <w:rPr>
          <w:rtl/>
        </w:rPr>
        <w:t>مسجد الحرام و</w:t>
      </w:r>
      <w:r w:rsidRPr="00FD35AF">
        <w:rPr>
          <w:rFonts w:hint="cs"/>
          <w:rtl/>
        </w:rPr>
        <w:t xml:space="preserve"> </w:t>
      </w:r>
      <w:r w:rsidRPr="00FD35AF">
        <w:rPr>
          <w:rtl/>
        </w:rPr>
        <w:t>مسجد النبى</w:t>
      </w:r>
      <w:r w:rsidR="0040165D" w:rsidRPr="0040165D">
        <w:rPr>
          <w:rFonts w:cs="CTraditional Arabic" w:hint="cs"/>
          <w:b/>
          <w:bCs w:val="0"/>
          <w:rtl/>
        </w:rPr>
        <w:t>ص</w:t>
      </w:r>
      <w:r w:rsidRPr="00FD35AF">
        <w:rPr>
          <w:rFonts w:hint="cs"/>
          <w:rtl/>
        </w:rPr>
        <w:t>:</w:t>
      </w:r>
      <w:bookmarkEnd w:id="231"/>
      <w:bookmarkEnd w:id="232"/>
      <w:bookmarkEnd w:id="233"/>
    </w:p>
    <w:p w:rsidR="00C363C7" w:rsidRDefault="00C363C7" w:rsidP="0040165D">
      <w:pPr>
        <w:pStyle w:val="af0"/>
        <w:rPr>
          <w:rStyle w:val="Char9"/>
          <w:sz w:val="24"/>
          <w:szCs w:val="24"/>
          <w:rtl/>
          <w:lang w:bidi="ar-SA"/>
        </w:rPr>
      </w:pPr>
      <w:r w:rsidRPr="0040165D">
        <w:rPr>
          <w:rStyle w:val="Char9"/>
          <w:sz w:val="24"/>
          <w:szCs w:val="24"/>
          <w:rtl/>
          <w:lang w:bidi="ar-SA"/>
        </w:rPr>
        <w:t>ا</w:t>
      </w:r>
      <w:r w:rsidR="00AF2E6E" w:rsidRPr="0040165D">
        <w:rPr>
          <w:rStyle w:val="Char9"/>
          <w:sz w:val="24"/>
          <w:szCs w:val="24"/>
          <w:rtl/>
          <w:lang w:bidi="ar-SA"/>
        </w:rPr>
        <w:t>ی</w:t>
      </w:r>
      <w:r w:rsidRPr="0040165D">
        <w:rPr>
          <w:rStyle w:val="Char9"/>
          <w:sz w:val="24"/>
          <w:szCs w:val="24"/>
          <w:rtl/>
          <w:lang w:bidi="ar-SA"/>
        </w:rPr>
        <w:t xml:space="preserve">ن معدوم ساختگى </w:t>
      </w:r>
      <w:r w:rsidR="00AF2E6E" w:rsidRPr="0040165D">
        <w:rPr>
          <w:rStyle w:val="Char9"/>
          <w:sz w:val="24"/>
          <w:szCs w:val="24"/>
          <w:rtl/>
          <w:lang w:bidi="ar-SA"/>
        </w:rPr>
        <w:t>ک</w:t>
      </w:r>
      <w:r w:rsidRPr="0040165D">
        <w:rPr>
          <w:rStyle w:val="Char9"/>
          <w:sz w:val="24"/>
          <w:szCs w:val="24"/>
          <w:rtl/>
          <w:lang w:bidi="ar-SA"/>
        </w:rPr>
        <w:t>ه روحان</w:t>
      </w:r>
      <w:r w:rsidR="00AF2E6E" w:rsidRPr="0040165D">
        <w:rPr>
          <w:rStyle w:val="Char9"/>
          <w:sz w:val="24"/>
          <w:szCs w:val="24"/>
          <w:rtl/>
          <w:lang w:bidi="ar-SA"/>
        </w:rPr>
        <w:t>ی</w:t>
      </w:r>
      <w:r w:rsidRPr="0040165D">
        <w:rPr>
          <w:rStyle w:val="Char9"/>
          <w:sz w:val="24"/>
          <w:szCs w:val="24"/>
          <w:rtl/>
          <w:lang w:bidi="ar-SA"/>
        </w:rPr>
        <w:t>ت امام</w:t>
      </w:r>
      <w:r w:rsidR="00AF2E6E" w:rsidRPr="0040165D">
        <w:rPr>
          <w:rStyle w:val="Char9"/>
          <w:sz w:val="24"/>
          <w:szCs w:val="24"/>
          <w:rtl/>
          <w:lang w:bidi="ar-SA"/>
        </w:rPr>
        <w:t>ی</w:t>
      </w:r>
      <w:r w:rsidRPr="0040165D">
        <w:rPr>
          <w:rStyle w:val="Char9"/>
          <w:sz w:val="24"/>
          <w:szCs w:val="24"/>
          <w:rtl/>
          <w:lang w:bidi="ar-SA"/>
        </w:rPr>
        <w:t>ه جهت رس</w:t>
      </w:r>
      <w:r w:rsidR="00AF2E6E" w:rsidRPr="0040165D">
        <w:rPr>
          <w:rStyle w:val="Char9"/>
          <w:sz w:val="24"/>
          <w:szCs w:val="24"/>
          <w:rtl/>
          <w:lang w:bidi="ar-SA"/>
        </w:rPr>
        <w:t>ی</w:t>
      </w:r>
      <w:r w:rsidRPr="0040165D">
        <w:rPr>
          <w:rStyle w:val="Char9"/>
          <w:sz w:val="24"/>
          <w:szCs w:val="24"/>
          <w:rtl/>
          <w:lang w:bidi="ar-SA"/>
        </w:rPr>
        <w:t>دن به قدرت</w:t>
      </w:r>
      <w:r w:rsidR="000F71B7" w:rsidRPr="0040165D">
        <w:rPr>
          <w:rStyle w:val="Char9"/>
          <w:sz w:val="24"/>
          <w:szCs w:val="24"/>
          <w:rtl/>
          <w:lang w:bidi="ar-SA"/>
        </w:rPr>
        <w:t xml:space="preserve"> آن را </w:t>
      </w:r>
      <w:r w:rsidRPr="0040165D">
        <w:rPr>
          <w:rStyle w:val="Char9"/>
          <w:sz w:val="24"/>
          <w:szCs w:val="24"/>
          <w:rtl/>
          <w:lang w:bidi="ar-SA"/>
        </w:rPr>
        <w:t>بافته است به ا</w:t>
      </w:r>
      <w:r w:rsidR="00AF2E6E" w:rsidRPr="0040165D">
        <w:rPr>
          <w:rStyle w:val="Char9"/>
          <w:sz w:val="24"/>
          <w:szCs w:val="24"/>
          <w:rtl/>
          <w:lang w:bidi="ar-SA"/>
        </w:rPr>
        <w:t>ی</w:t>
      </w:r>
      <w:r w:rsidRPr="0040165D">
        <w:rPr>
          <w:rStyle w:val="Char9"/>
          <w:sz w:val="24"/>
          <w:szCs w:val="24"/>
          <w:rtl/>
          <w:lang w:bidi="ar-SA"/>
        </w:rPr>
        <w:t>ن هم ا</w:t>
      </w:r>
      <w:r w:rsidR="00AF2E6E" w:rsidRPr="0040165D">
        <w:rPr>
          <w:rStyle w:val="Char9"/>
          <w:sz w:val="24"/>
          <w:szCs w:val="24"/>
          <w:rtl/>
          <w:lang w:bidi="ar-SA"/>
        </w:rPr>
        <w:t>ک</w:t>
      </w:r>
      <w:r w:rsidRPr="0040165D">
        <w:rPr>
          <w:rStyle w:val="Char9"/>
          <w:sz w:val="24"/>
          <w:szCs w:val="24"/>
          <w:rtl/>
          <w:lang w:bidi="ar-SA"/>
        </w:rPr>
        <w:t>تفا ننموده بل</w:t>
      </w:r>
      <w:r w:rsidR="00AF2E6E" w:rsidRPr="0040165D">
        <w:rPr>
          <w:rStyle w:val="Char9"/>
          <w:sz w:val="24"/>
          <w:szCs w:val="24"/>
          <w:rtl/>
          <w:lang w:bidi="ar-SA"/>
        </w:rPr>
        <w:t>ک</w:t>
      </w:r>
      <w:r w:rsidRPr="0040165D">
        <w:rPr>
          <w:rStyle w:val="Char9"/>
          <w:sz w:val="24"/>
          <w:szCs w:val="24"/>
          <w:rtl/>
          <w:lang w:bidi="ar-SA"/>
        </w:rPr>
        <w:t>ه هم</w:t>
      </w:r>
      <w:r w:rsidR="00835A14">
        <w:rPr>
          <w:rStyle w:val="Char9"/>
          <w:sz w:val="24"/>
          <w:szCs w:val="24"/>
          <w:rtl/>
          <w:lang w:bidi="ar-SA"/>
        </w:rPr>
        <w:t>ۀ</w:t>
      </w:r>
      <w:r w:rsidRPr="0040165D">
        <w:rPr>
          <w:rStyle w:val="Char9"/>
          <w:sz w:val="24"/>
          <w:szCs w:val="24"/>
          <w:rtl/>
          <w:lang w:bidi="ar-SA"/>
        </w:rPr>
        <w:t xml:space="preserve"> مساجد روى زم</w:t>
      </w:r>
      <w:r w:rsidR="00AF2E6E" w:rsidRPr="0040165D">
        <w:rPr>
          <w:rStyle w:val="Char9"/>
          <w:sz w:val="24"/>
          <w:szCs w:val="24"/>
          <w:rtl/>
          <w:lang w:bidi="ar-SA"/>
        </w:rPr>
        <w:t>ی</w:t>
      </w:r>
      <w:r w:rsidRPr="0040165D">
        <w:rPr>
          <w:rStyle w:val="Char9"/>
          <w:sz w:val="24"/>
          <w:szCs w:val="24"/>
          <w:rtl/>
          <w:lang w:bidi="ar-SA"/>
        </w:rPr>
        <w:t>ن را و</w:t>
      </w:r>
      <w:r w:rsidR="00AF2E6E" w:rsidRPr="0040165D">
        <w:rPr>
          <w:rStyle w:val="Char9"/>
          <w:sz w:val="24"/>
          <w:szCs w:val="24"/>
          <w:rtl/>
          <w:lang w:bidi="ar-SA"/>
        </w:rPr>
        <w:t>ی</w:t>
      </w:r>
      <w:r w:rsidRPr="0040165D">
        <w:rPr>
          <w:rStyle w:val="Char9"/>
          <w:sz w:val="24"/>
          <w:szCs w:val="24"/>
          <w:rtl/>
          <w:lang w:bidi="ar-SA"/>
        </w:rPr>
        <w:t xml:space="preserve">ران </w:t>
      </w:r>
      <w:r w:rsidR="00AF2E6E" w:rsidRPr="0040165D">
        <w:rPr>
          <w:rStyle w:val="Char9"/>
          <w:sz w:val="24"/>
          <w:szCs w:val="24"/>
          <w:rtl/>
          <w:lang w:bidi="ar-SA"/>
        </w:rPr>
        <w:t>ک</w:t>
      </w:r>
      <w:r w:rsidRPr="0040165D">
        <w:rPr>
          <w:rStyle w:val="Char9"/>
          <w:sz w:val="24"/>
          <w:szCs w:val="24"/>
          <w:rtl/>
          <w:lang w:bidi="ar-SA"/>
        </w:rPr>
        <w:t>رده و</w:t>
      </w:r>
      <w:r w:rsidRPr="0040165D">
        <w:rPr>
          <w:rStyle w:val="Char9"/>
          <w:rFonts w:hint="cs"/>
          <w:sz w:val="24"/>
          <w:szCs w:val="24"/>
          <w:rtl/>
          <w:lang w:bidi="ar-SA"/>
        </w:rPr>
        <w:t xml:space="preserve"> </w:t>
      </w:r>
      <w:r w:rsidRPr="0040165D">
        <w:rPr>
          <w:rStyle w:val="Char9"/>
          <w:sz w:val="24"/>
          <w:szCs w:val="24"/>
          <w:rtl/>
          <w:lang w:bidi="ar-SA"/>
        </w:rPr>
        <w:t>از خان</w:t>
      </w:r>
      <w:r w:rsidR="00835A14">
        <w:rPr>
          <w:rStyle w:val="Char9"/>
          <w:sz w:val="24"/>
          <w:szCs w:val="24"/>
          <w:rtl/>
          <w:lang w:bidi="ar-SA"/>
        </w:rPr>
        <w:t>ۀ</w:t>
      </w:r>
      <w:r w:rsidRPr="0040165D">
        <w:rPr>
          <w:rStyle w:val="Char9"/>
          <w:sz w:val="24"/>
          <w:szCs w:val="24"/>
          <w:rtl/>
          <w:lang w:bidi="ar-SA"/>
        </w:rPr>
        <w:t xml:space="preserve"> </w:t>
      </w:r>
      <w:r w:rsidR="00AF2E6E" w:rsidRPr="0040165D">
        <w:rPr>
          <w:rStyle w:val="Char9"/>
          <w:sz w:val="24"/>
          <w:szCs w:val="24"/>
          <w:rtl/>
          <w:lang w:bidi="ar-SA"/>
        </w:rPr>
        <w:t>ک</w:t>
      </w:r>
      <w:r w:rsidRPr="0040165D">
        <w:rPr>
          <w:rStyle w:val="Char9"/>
          <w:sz w:val="24"/>
          <w:szCs w:val="24"/>
          <w:rtl/>
          <w:lang w:bidi="ar-SA"/>
        </w:rPr>
        <w:t>عبه و</w:t>
      </w:r>
      <w:r w:rsidRPr="0040165D">
        <w:rPr>
          <w:rStyle w:val="Char9"/>
          <w:rFonts w:hint="cs"/>
          <w:sz w:val="24"/>
          <w:szCs w:val="24"/>
          <w:rtl/>
          <w:lang w:bidi="ar-SA"/>
        </w:rPr>
        <w:t xml:space="preserve"> </w:t>
      </w:r>
      <w:r w:rsidRPr="0040165D">
        <w:rPr>
          <w:rStyle w:val="Char9"/>
          <w:sz w:val="24"/>
          <w:szCs w:val="24"/>
          <w:rtl/>
          <w:lang w:bidi="ar-SA"/>
        </w:rPr>
        <w:t>مسجد نبوى آغاز</w:t>
      </w:r>
      <w:r w:rsidR="004A5748" w:rsidRPr="0040165D">
        <w:rPr>
          <w:rStyle w:val="Char9"/>
          <w:sz w:val="24"/>
          <w:szCs w:val="24"/>
          <w:rtl/>
          <w:lang w:bidi="ar-SA"/>
        </w:rPr>
        <w:t xml:space="preserve"> می‌کند</w:t>
      </w:r>
      <w:r w:rsidRPr="0040165D">
        <w:rPr>
          <w:rStyle w:val="Char9"/>
          <w:sz w:val="24"/>
          <w:szCs w:val="24"/>
          <w:rtl/>
          <w:lang w:bidi="ar-SA"/>
        </w:rPr>
        <w:t xml:space="preserve"> بد</w:t>
      </w:r>
      <w:r w:rsidR="00AF2E6E" w:rsidRPr="0040165D">
        <w:rPr>
          <w:rStyle w:val="Char9"/>
          <w:sz w:val="24"/>
          <w:szCs w:val="24"/>
          <w:rtl/>
          <w:lang w:bidi="ar-SA"/>
        </w:rPr>
        <w:t>ی</w:t>
      </w:r>
      <w:r w:rsidRPr="0040165D">
        <w:rPr>
          <w:rStyle w:val="Char9"/>
          <w:sz w:val="24"/>
          <w:szCs w:val="24"/>
          <w:rtl/>
          <w:lang w:bidi="ar-SA"/>
        </w:rPr>
        <w:t xml:space="preserve">ن بهانه </w:t>
      </w:r>
      <w:r w:rsidR="00AF2E6E" w:rsidRPr="0040165D">
        <w:rPr>
          <w:rStyle w:val="Char9"/>
          <w:sz w:val="24"/>
          <w:szCs w:val="24"/>
          <w:rtl/>
          <w:lang w:bidi="ar-SA"/>
        </w:rPr>
        <w:t>ک</w:t>
      </w:r>
      <w:r w:rsidRPr="0040165D">
        <w:rPr>
          <w:rStyle w:val="Char9"/>
          <w:sz w:val="24"/>
          <w:szCs w:val="24"/>
          <w:rtl/>
          <w:lang w:bidi="ar-SA"/>
        </w:rPr>
        <w:t>ه آنها</w:t>
      </w:r>
      <w:r w:rsidRPr="0040165D">
        <w:rPr>
          <w:rStyle w:val="Char9"/>
          <w:rFonts w:hint="cs"/>
          <w:sz w:val="24"/>
          <w:szCs w:val="24"/>
          <w:rtl/>
          <w:lang w:bidi="ar-SA"/>
        </w:rPr>
        <w:t xml:space="preserve"> </w:t>
      </w:r>
      <w:r w:rsidRPr="0040165D">
        <w:rPr>
          <w:rStyle w:val="Char9"/>
          <w:sz w:val="24"/>
          <w:szCs w:val="24"/>
          <w:rtl/>
          <w:lang w:bidi="ar-SA"/>
        </w:rPr>
        <w:t>را به همان اساس اول</w:t>
      </w:r>
      <w:r w:rsidR="00AF2E6E" w:rsidRPr="0040165D">
        <w:rPr>
          <w:rStyle w:val="Char9"/>
          <w:sz w:val="24"/>
          <w:szCs w:val="24"/>
          <w:rtl/>
          <w:lang w:bidi="ar-SA"/>
        </w:rPr>
        <w:t>ی</w:t>
      </w:r>
      <w:r w:rsidRPr="0040165D">
        <w:rPr>
          <w:rStyle w:val="Char9"/>
          <w:sz w:val="24"/>
          <w:szCs w:val="24"/>
          <w:rtl/>
          <w:lang w:bidi="ar-SA"/>
        </w:rPr>
        <w:t>ه باز گرداند</w:t>
      </w:r>
      <w:r w:rsidRPr="0040165D">
        <w:rPr>
          <w:rStyle w:val="Char9"/>
          <w:rFonts w:hint="cs"/>
          <w:b/>
          <w:bCs w:val="0"/>
          <w:vertAlign w:val="superscript"/>
          <w:rtl/>
          <w:lang w:bidi="ar-SA"/>
        </w:rPr>
        <w:t>(</w:t>
      </w:r>
      <w:r w:rsidRPr="0040165D">
        <w:rPr>
          <w:rStyle w:val="Char9"/>
          <w:b/>
          <w:bCs w:val="0"/>
          <w:vertAlign w:val="superscript"/>
          <w:rtl/>
          <w:lang w:bidi="ar-SA"/>
        </w:rPr>
        <w:footnoteReference w:id="694"/>
      </w:r>
      <w:r w:rsidRPr="0040165D">
        <w:rPr>
          <w:rStyle w:val="Char9"/>
          <w:rFonts w:hint="cs"/>
          <w:b/>
          <w:bCs w:val="0"/>
          <w:vertAlign w:val="superscript"/>
          <w:rtl/>
          <w:lang w:bidi="ar-SA"/>
        </w:rPr>
        <w:t>)</w:t>
      </w:r>
      <w:r w:rsidRPr="0040165D">
        <w:rPr>
          <w:rStyle w:val="Char9"/>
          <w:sz w:val="24"/>
          <w:szCs w:val="24"/>
          <w:rtl/>
          <w:lang w:bidi="ar-SA"/>
        </w:rPr>
        <w:t>، و</w:t>
      </w:r>
      <w:r w:rsidRPr="0040165D">
        <w:rPr>
          <w:rStyle w:val="Char9"/>
          <w:rFonts w:hint="cs"/>
          <w:sz w:val="24"/>
          <w:szCs w:val="24"/>
          <w:rtl/>
          <w:lang w:bidi="ar-SA"/>
        </w:rPr>
        <w:t xml:space="preserve"> </w:t>
      </w:r>
      <w:r w:rsidRPr="0040165D">
        <w:rPr>
          <w:rStyle w:val="Char9"/>
          <w:sz w:val="24"/>
          <w:szCs w:val="24"/>
          <w:rtl/>
          <w:lang w:bidi="ar-SA"/>
        </w:rPr>
        <w:t>از زبان ابوجعفر جعل</w:t>
      </w:r>
      <w:r w:rsidR="004A5748" w:rsidRPr="0040165D">
        <w:rPr>
          <w:rStyle w:val="Char9"/>
          <w:sz w:val="24"/>
          <w:szCs w:val="24"/>
          <w:rtl/>
          <w:lang w:bidi="ar-SA"/>
        </w:rPr>
        <w:t xml:space="preserve"> می‌کند</w:t>
      </w:r>
      <w:r w:rsidRPr="0040165D">
        <w:rPr>
          <w:rStyle w:val="Char9"/>
          <w:sz w:val="24"/>
          <w:szCs w:val="24"/>
          <w:rtl/>
          <w:lang w:bidi="ar-SA"/>
        </w:rPr>
        <w:t xml:space="preserve"> </w:t>
      </w:r>
      <w:r w:rsidR="00AF2E6E" w:rsidRPr="0040165D">
        <w:rPr>
          <w:rStyle w:val="Char9"/>
          <w:sz w:val="24"/>
          <w:szCs w:val="24"/>
          <w:rtl/>
          <w:lang w:bidi="ar-SA"/>
        </w:rPr>
        <w:t>ک</w:t>
      </w:r>
      <w:r w:rsidRPr="0040165D">
        <w:rPr>
          <w:rStyle w:val="Char9"/>
          <w:sz w:val="24"/>
          <w:szCs w:val="24"/>
          <w:rtl/>
          <w:lang w:bidi="ar-SA"/>
        </w:rPr>
        <w:t>ه: وقتى قائم ق</w:t>
      </w:r>
      <w:r w:rsidR="00AF2E6E" w:rsidRPr="0040165D">
        <w:rPr>
          <w:rStyle w:val="Char9"/>
          <w:sz w:val="24"/>
          <w:szCs w:val="24"/>
          <w:rtl/>
          <w:lang w:bidi="ar-SA"/>
        </w:rPr>
        <w:t>ی</w:t>
      </w:r>
      <w:r w:rsidRPr="0040165D">
        <w:rPr>
          <w:rStyle w:val="Char9"/>
          <w:sz w:val="24"/>
          <w:szCs w:val="24"/>
          <w:rtl/>
          <w:lang w:bidi="ar-SA"/>
        </w:rPr>
        <w:t>ام</w:t>
      </w:r>
      <w:r w:rsidR="004A5748" w:rsidRPr="0040165D">
        <w:rPr>
          <w:rStyle w:val="Char9"/>
          <w:sz w:val="24"/>
          <w:szCs w:val="24"/>
          <w:rtl/>
          <w:lang w:bidi="ar-SA"/>
        </w:rPr>
        <w:t xml:space="preserve"> می‌کند</w:t>
      </w:r>
      <w:r w:rsidRPr="0040165D">
        <w:rPr>
          <w:rStyle w:val="Char9"/>
          <w:sz w:val="24"/>
          <w:szCs w:val="24"/>
          <w:rtl/>
          <w:lang w:bidi="ar-SA"/>
        </w:rPr>
        <w:t xml:space="preserve"> به </w:t>
      </w:r>
      <w:r w:rsidR="00AF2E6E" w:rsidRPr="0040165D">
        <w:rPr>
          <w:rStyle w:val="Char9"/>
          <w:sz w:val="24"/>
          <w:szCs w:val="24"/>
          <w:rtl/>
          <w:lang w:bidi="ar-SA"/>
        </w:rPr>
        <w:t>ک</w:t>
      </w:r>
      <w:r w:rsidRPr="0040165D">
        <w:rPr>
          <w:rStyle w:val="Char9"/>
          <w:sz w:val="24"/>
          <w:szCs w:val="24"/>
          <w:rtl/>
          <w:lang w:bidi="ar-SA"/>
        </w:rPr>
        <w:t>وفه رفته و</w:t>
      </w:r>
      <w:r w:rsidRPr="0040165D">
        <w:rPr>
          <w:rStyle w:val="Char9"/>
          <w:rFonts w:hint="cs"/>
          <w:sz w:val="24"/>
          <w:szCs w:val="24"/>
          <w:rtl/>
          <w:lang w:bidi="ar-SA"/>
        </w:rPr>
        <w:t xml:space="preserve"> </w:t>
      </w:r>
      <w:r w:rsidRPr="0040165D">
        <w:rPr>
          <w:rStyle w:val="Char9"/>
          <w:sz w:val="24"/>
          <w:szCs w:val="24"/>
          <w:rtl/>
          <w:lang w:bidi="ar-SA"/>
        </w:rPr>
        <w:t>در آنجا چهار مسجد را و</w:t>
      </w:r>
      <w:r w:rsidR="00AF2E6E" w:rsidRPr="0040165D">
        <w:rPr>
          <w:rStyle w:val="Char9"/>
          <w:sz w:val="24"/>
          <w:szCs w:val="24"/>
          <w:rtl/>
          <w:lang w:bidi="ar-SA"/>
        </w:rPr>
        <w:t>ی</w:t>
      </w:r>
      <w:r w:rsidRPr="0040165D">
        <w:rPr>
          <w:rStyle w:val="Char9"/>
          <w:sz w:val="24"/>
          <w:szCs w:val="24"/>
          <w:rtl/>
          <w:lang w:bidi="ar-SA"/>
        </w:rPr>
        <w:t>ران</w:t>
      </w:r>
      <w:r w:rsidR="004A5748" w:rsidRPr="0040165D">
        <w:rPr>
          <w:rStyle w:val="Char9"/>
          <w:sz w:val="24"/>
          <w:szCs w:val="24"/>
          <w:rtl/>
          <w:lang w:bidi="ar-SA"/>
        </w:rPr>
        <w:t xml:space="preserve"> می‌کند</w:t>
      </w:r>
      <w:r w:rsidRPr="0040165D">
        <w:rPr>
          <w:rStyle w:val="Char9"/>
          <w:sz w:val="24"/>
          <w:szCs w:val="24"/>
          <w:rtl/>
          <w:lang w:bidi="ar-SA"/>
        </w:rPr>
        <w:t xml:space="preserve"> و</w:t>
      </w:r>
      <w:r w:rsidRPr="0040165D">
        <w:rPr>
          <w:rStyle w:val="Char9"/>
          <w:rFonts w:hint="cs"/>
          <w:sz w:val="24"/>
          <w:szCs w:val="24"/>
          <w:rtl/>
          <w:lang w:bidi="ar-SA"/>
        </w:rPr>
        <w:t xml:space="preserve"> </w:t>
      </w:r>
      <w:r w:rsidRPr="0040165D">
        <w:rPr>
          <w:rStyle w:val="Char9"/>
          <w:sz w:val="24"/>
          <w:szCs w:val="24"/>
          <w:rtl/>
          <w:lang w:bidi="ar-SA"/>
        </w:rPr>
        <w:t>ه</w:t>
      </w:r>
      <w:r w:rsidR="00AF2E6E" w:rsidRPr="0040165D">
        <w:rPr>
          <w:rStyle w:val="Char9"/>
          <w:sz w:val="24"/>
          <w:szCs w:val="24"/>
          <w:rtl/>
          <w:lang w:bidi="ar-SA"/>
        </w:rPr>
        <w:t>ی</w:t>
      </w:r>
      <w:r w:rsidRPr="0040165D">
        <w:rPr>
          <w:rStyle w:val="Char9"/>
          <w:sz w:val="24"/>
          <w:szCs w:val="24"/>
          <w:rtl/>
          <w:lang w:bidi="ar-SA"/>
        </w:rPr>
        <w:t xml:space="preserve">چ مسجدى را </w:t>
      </w:r>
      <w:r w:rsidR="00AF2E6E" w:rsidRPr="0040165D">
        <w:rPr>
          <w:rStyle w:val="Char9"/>
          <w:sz w:val="24"/>
          <w:szCs w:val="24"/>
          <w:rtl/>
          <w:lang w:bidi="ar-SA"/>
        </w:rPr>
        <w:t>ک</w:t>
      </w:r>
      <w:r w:rsidRPr="0040165D">
        <w:rPr>
          <w:rStyle w:val="Char9"/>
          <w:sz w:val="24"/>
          <w:szCs w:val="24"/>
          <w:rtl/>
          <w:lang w:bidi="ar-SA"/>
        </w:rPr>
        <w:t>ه در روى زم</w:t>
      </w:r>
      <w:r w:rsidR="00AF2E6E" w:rsidRPr="0040165D">
        <w:rPr>
          <w:rStyle w:val="Char9"/>
          <w:sz w:val="24"/>
          <w:szCs w:val="24"/>
          <w:rtl/>
          <w:lang w:bidi="ar-SA"/>
        </w:rPr>
        <w:t>ی</w:t>
      </w:r>
      <w:r w:rsidRPr="0040165D">
        <w:rPr>
          <w:rStyle w:val="Char9"/>
          <w:sz w:val="24"/>
          <w:szCs w:val="24"/>
          <w:rtl/>
          <w:lang w:bidi="ar-SA"/>
        </w:rPr>
        <w:t>ن شرف و</w:t>
      </w:r>
      <w:r w:rsidRPr="0040165D">
        <w:rPr>
          <w:rStyle w:val="Char9"/>
          <w:rFonts w:hint="cs"/>
          <w:sz w:val="24"/>
          <w:szCs w:val="24"/>
          <w:rtl/>
          <w:lang w:bidi="ar-SA"/>
        </w:rPr>
        <w:t xml:space="preserve"> </w:t>
      </w:r>
      <w:r w:rsidRPr="0040165D">
        <w:rPr>
          <w:rStyle w:val="Char9"/>
          <w:sz w:val="24"/>
          <w:szCs w:val="24"/>
          <w:rtl/>
          <w:lang w:bidi="ar-SA"/>
        </w:rPr>
        <w:t>عزتى داشته باشد رها ننموده و</w:t>
      </w:r>
      <w:r w:rsidRPr="0040165D">
        <w:rPr>
          <w:rStyle w:val="Char9"/>
          <w:rFonts w:hint="cs"/>
          <w:sz w:val="24"/>
          <w:szCs w:val="24"/>
          <w:rtl/>
          <w:lang w:bidi="ar-SA"/>
        </w:rPr>
        <w:t xml:space="preserve"> </w:t>
      </w:r>
      <w:r w:rsidRPr="0040165D">
        <w:rPr>
          <w:rStyle w:val="Char9"/>
          <w:sz w:val="24"/>
          <w:szCs w:val="24"/>
          <w:rtl/>
          <w:lang w:bidi="ar-SA"/>
        </w:rPr>
        <w:t>و</w:t>
      </w:r>
      <w:r w:rsidR="00AF2E6E" w:rsidRPr="0040165D">
        <w:rPr>
          <w:rStyle w:val="Char9"/>
          <w:sz w:val="24"/>
          <w:szCs w:val="24"/>
          <w:rtl/>
          <w:lang w:bidi="ar-SA"/>
        </w:rPr>
        <w:t>ی</w:t>
      </w:r>
      <w:r w:rsidRPr="0040165D">
        <w:rPr>
          <w:rStyle w:val="Char9"/>
          <w:sz w:val="24"/>
          <w:szCs w:val="24"/>
          <w:rtl/>
          <w:lang w:bidi="ar-SA"/>
        </w:rPr>
        <w:t>ران</w:t>
      </w:r>
      <w:r w:rsidR="004A5748" w:rsidRPr="0040165D">
        <w:rPr>
          <w:rStyle w:val="Char9"/>
          <w:sz w:val="24"/>
          <w:szCs w:val="24"/>
          <w:rtl/>
          <w:lang w:bidi="ar-SA"/>
        </w:rPr>
        <w:t xml:space="preserve"> می‌کند</w:t>
      </w:r>
      <w:r w:rsidRPr="0040165D">
        <w:rPr>
          <w:rStyle w:val="Char9"/>
          <w:rFonts w:hint="cs"/>
          <w:b/>
          <w:bCs w:val="0"/>
          <w:vertAlign w:val="superscript"/>
          <w:rtl/>
          <w:lang w:bidi="ar-SA"/>
        </w:rPr>
        <w:t>(</w:t>
      </w:r>
      <w:r w:rsidRPr="0040165D">
        <w:rPr>
          <w:rStyle w:val="Char9"/>
          <w:b/>
          <w:bCs w:val="0"/>
          <w:vertAlign w:val="superscript"/>
          <w:rtl/>
          <w:lang w:bidi="ar-SA"/>
        </w:rPr>
        <w:footnoteReference w:id="695"/>
      </w:r>
      <w:r w:rsidRPr="0040165D">
        <w:rPr>
          <w:rStyle w:val="Char9"/>
          <w:rFonts w:hint="cs"/>
          <w:b/>
          <w:bCs w:val="0"/>
          <w:vertAlign w:val="superscript"/>
          <w:rtl/>
          <w:lang w:bidi="ar-SA"/>
        </w:rPr>
        <w:t>)</w:t>
      </w:r>
      <w:r w:rsidRPr="0040165D">
        <w:rPr>
          <w:rStyle w:val="Char9"/>
          <w:rFonts w:hint="cs"/>
          <w:sz w:val="24"/>
          <w:szCs w:val="24"/>
          <w:rtl/>
          <w:lang w:bidi="ar-SA"/>
        </w:rPr>
        <w:t>.</w:t>
      </w:r>
    </w:p>
    <w:p w:rsidR="00200519" w:rsidRDefault="00200519" w:rsidP="0040165D">
      <w:pPr>
        <w:pStyle w:val="af0"/>
        <w:rPr>
          <w:rStyle w:val="Char9"/>
          <w:sz w:val="24"/>
          <w:szCs w:val="24"/>
          <w:rtl/>
          <w:lang w:bidi="ar-SA"/>
        </w:rPr>
      </w:pPr>
    </w:p>
    <w:p w:rsidR="00200519" w:rsidRPr="0040165D" w:rsidRDefault="00200519" w:rsidP="0040165D">
      <w:pPr>
        <w:pStyle w:val="af0"/>
        <w:rPr>
          <w:rtl/>
        </w:rPr>
      </w:pPr>
    </w:p>
    <w:p w:rsidR="00C363C7" w:rsidRPr="00FD35AF" w:rsidRDefault="00C363C7" w:rsidP="001913CD">
      <w:pPr>
        <w:pStyle w:val="a8"/>
        <w:rPr>
          <w:rtl/>
        </w:rPr>
      </w:pPr>
      <w:bookmarkStart w:id="234" w:name="_Toc262253774"/>
      <w:bookmarkStart w:id="235" w:name="_Toc278236348"/>
      <w:bookmarkStart w:id="236" w:name="_Toc430509608"/>
      <w:r w:rsidRPr="00FD35AF">
        <w:rPr>
          <w:rtl/>
        </w:rPr>
        <w:t>*</w:t>
      </w:r>
      <w:r w:rsidRPr="00FD35AF">
        <w:rPr>
          <w:rFonts w:hint="cs"/>
          <w:rtl/>
        </w:rPr>
        <w:t xml:space="preserve"> </w:t>
      </w:r>
      <w:r w:rsidRPr="00FD35AF">
        <w:rPr>
          <w:rtl/>
        </w:rPr>
        <w:t>امام زمان و</w:t>
      </w:r>
      <w:r w:rsidRPr="00FD35AF">
        <w:rPr>
          <w:rFonts w:hint="cs"/>
          <w:rtl/>
        </w:rPr>
        <w:t xml:space="preserve"> </w:t>
      </w:r>
      <w:r w:rsidRPr="00FD35AF">
        <w:rPr>
          <w:rtl/>
        </w:rPr>
        <w:t>دعوت به كتابى نو و</w:t>
      </w:r>
      <w:r w:rsidRPr="00FD35AF">
        <w:rPr>
          <w:rFonts w:hint="cs"/>
          <w:rtl/>
        </w:rPr>
        <w:t xml:space="preserve"> </w:t>
      </w:r>
      <w:r w:rsidRPr="00FD35AF">
        <w:rPr>
          <w:rtl/>
        </w:rPr>
        <w:t>دينى نو و</w:t>
      </w:r>
      <w:r w:rsidRPr="00FD35AF">
        <w:rPr>
          <w:rFonts w:hint="cs"/>
          <w:rtl/>
        </w:rPr>
        <w:t xml:space="preserve"> </w:t>
      </w:r>
      <w:r w:rsidRPr="00FD35AF">
        <w:rPr>
          <w:rtl/>
        </w:rPr>
        <w:t>حكمى جديد</w:t>
      </w:r>
      <w:bookmarkEnd w:id="234"/>
      <w:bookmarkEnd w:id="235"/>
      <w:bookmarkEnd w:id="236"/>
    </w:p>
    <w:p w:rsidR="00C363C7" w:rsidRPr="0040165D" w:rsidRDefault="00C363C7" w:rsidP="0040165D">
      <w:pPr>
        <w:pStyle w:val="af0"/>
        <w:rPr>
          <w:rFonts w:cs="B Zar"/>
          <w:rtl/>
        </w:rPr>
      </w:pPr>
      <w:r w:rsidRPr="0040165D">
        <w:rPr>
          <w:rStyle w:val="Char9"/>
          <w:sz w:val="24"/>
          <w:szCs w:val="24"/>
          <w:rtl/>
        </w:rPr>
        <w:t>نوشته</w:t>
      </w:r>
      <w:r w:rsidR="001A2EC3" w:rsidRPr="0040165D">
        <w:rPr>
          <w:rStyle w:val="Char9"/>
          <w:sz w:val="24"/>
          <w:szCs w:val="24"/>
          <w:rtl/>
        </w:rPr>
        <w:t xml:space="preserve">‌ها </w:t>
      </w:r>
      <w:r w:rsidRPr="0040165D">
        <w:rPr>
          <w:rStyle w:val="Char9"/>
          <w:sz w:val="24"/>
          <w:szCs w:val="24"/>
          <w:rtl/>
        </w:rPr>
        <w:t>و</w:t>
      </w:r>
      <w:r w:rsidRPr="0040165D">
        <w:rPr>
          <w:rStyle w:val="Char9"/>
          <w:rFonts w:hint="cs"/>
          <w:sz w:val="24"/>
          <w:szCs w:val="24"/>
          <w:rtl/>
        </w:rPr>
        <w:t xml:space="preserve"> </w:t>
      </w:r>
      <w:r w:rsidRPr="0040165D">
        <w:rPr>
          <w:rStyle w:val="Char9"/>
          <w:sz w:val="24"/>
          <w:szCs w:val="24"/>
          <w:rtl/>
        </w:rPr>
        <w:t>تصر</w:t>
      </w:r>
      <w:r w:rsidR="00AF2E6E" w:rsidRPr="0040165D">
        <w:rPr>
          <w:rStyle w:val="Char9"/>
          <w:sz w:val="24"/>
          <w:szCs w:val="24"/>
          <w:rtl/>
        </w:rPr>
        <w:t>ی</w:t>
      </w:r>
      <w:r w:rsidRPr="0040165D">
        <w:rPr>
          <w:rStyle w:val="Char9"/>
          <w:sz w:val="24"/>
          <w:szCs w:val="24"/>
          <w:rtl/>
        </w:rPr>
        <w:t xml:space="preserve">حاتى </w:t>
      </w:r>
      <w:r w:rsidR="00AF2E6E" w:rsidRPr="0040165D">
        <w:rPr>
          <w:rStyle w:val="Char9"/>
          <w:sz w:val="24"/>
          <w:szCs w:val="24"/>
          <w:rtl/>
        </w:rPr>
        <w:t>ک</w:t>
      </w:r>
      <w:r w:rsidRPr="0040165D">
        <w:rPr>
          <w:rStyle w:val="Char9"/>
          <w:sz w:val="24"/>
          <w:szCs w:val="24"/>
          <w:rtl/>
        </w:rPr>
        <w:t xml:space="preserve">ه در </w:t>
      </w:r>
      <w:r w:rsidR="00AF2E6E" w:rsidRPr="0040165D">
        <w:rPr>
          <w:rStyle w:val="Char9"/>
          <w:sz w:val="24"/>
          <w:szCs w:val="24"/>
          <w:rtl/>
        </w:rPr>
        <w:t>ک</w:t>
      </w:r>
      <w:r w:rsidRPr="0040165D">
        <w:rPr>
          <w:rStyle w:val="Char9"/>
          <w:sz w:val="24"/>
          <w:szCs w:val="24"/>
          <w:rtl/>
        </w:rPr>
        <w:t>تب امام</w:t>
      </w:r>
      <w:r w:rsidR="00AF2E6E" w:rsidRPr="0040165D">
        <w:rPr>
          <w:rStyle w:val="Char9"/>
          <w:sz w:val="24"/>
          <w:szCs w:val="24"/>
          <w:rtl/>
        </w:rPr>
        <w:t>ی</w:t>
      </w:r>
      <w:r w:rsidRPr="0040165D">
        <w:rPr>
          <w:rStyle w:val="Char9"/>
          <w:sz w:val="24"/>
          <w:szCs w:val="24"/>
          <w:rtl/>
        </w:rPr>
        <w:t>ه در مورد ا</w:t>
      </w:r>
      <w:r w:rsidR="00AF2E6E" w:rsidRPr="0040165D">
        <w:rPr>
          <w:rStyle w:val="Char9"/>
          <w:sz w:val="24"/>
          <w:szCs w:val="24"/>
          <w:rtl/>
        </w:rPr>
        <w:t>ی</w:t>
      </w:r>
      <w:r w:rsidRPr="0040165D">
        <w:rPr>
          <w:rStyle w:val="Char9"/>
          <w:sz w:val="24"/>
          <w:szCs w:val="24"/>
          <w:rtl/>
        </w:rPr>
        <w:t>ن افسان</w:t>
      </w:r>
      <w:r w:rsidR="00835A14">
        <w:rPr>
          <w:rStyle w:val="Char9"/>
          <w:sz w:val="24"/>
          <w:szCs w:val="24"/>
          <w:rtl/>
        </w:rPr>
        <w:t>ۀ</w:t>
      </w:r>
      <w:r w:rsidRPr="0040165D">
        <w:rPr>
          <w:rStyle w:val="Char9"/>
          <w:sz w:val="24"/>
          <w:szCs w:val="24"/>
          <w:rtl/>
        </w:rPr>
        <w:t xml:space="preserve"> ساختگى وجود دارد دل</w:t>
      </w:r>
      <w:r w:rsidR="00AF2E6E" w:rsidRPr="0040165D">
        <w:rPr>
          <w:rStyle w:val="Char9"/>
          <w:sz w:val="24"/>
          <w:szCs w:val="24"/>
          <w:rtl/>
        </w:rPr>
        <w:t>ی</w:t>
      </w:r>
      <w:r w:rsidRPr="0040165D">
        <w:rPr>
          <w:rStyle w:val="Char9"/>
          <w:sz w:val="24"/>
          <w:szCs w:val="24"/>
          <w:rtl/>
        </w:rPr>
        <w:t>ل برخروج ا</w:t>
      </w:r>
      <w:r w:rsidR="00AF2E6E" w:rsidRPr="0040165D">
        <w:rPr>
          <w:rStyle w:val="Char9"/>
          <w:sz w:val="24"/>
          <w:szCs w:val="24"/>
          <w:rtl/>
        </w:rPr>
        <w:t>ی</w:t>
      </w:r>
      <w:r w:rsidRPr="0040165D">
        <w:rPr>
          <w:rStyle w:val="Char9"/>
          <w:sz w:val="24"/>
          <w:szCs w:val="24"/>
          <w:rtl/>
        </w:rPr>
        <w:t>ن امام ساختگى از اسلام</w:t>
      </w:r>
      <w:r w:rsidR="006D7D8D" w:rsidRPr="0040165D">
        <w:rPr>
          <w:rStyle w:val="Char9"/>
          <w:sz w:val="24"/>
          <w:szCs w:val="24"/>
          <w:rtl/>
        </w:rPr>
        <w:t xml:space="preserve"> می‌باشد</w:t>
      </w:r>
      <w:r w:rsidRPr="0040165D">
        <w:rPr>
          <w:rStyle w:val="Char9"/>
          <w:sz w:val="24"/>
          <w:szCs w:val="24"/>
          <w:rtl/>
        </w:rPr>
        <w:t xml:space="preserve"> چون با د</w:t>
      </w:r>
      <w:r w:rsidR="00AF2E6E" w:rsidRPr="0040165D">
        <w:rPr>
          <w:rStyle w:val="Char9"/>
          <w:sz w:val="24"/>
          <w:szCs w:val="24"/>
          <w:rtl/>
        </w:rPr>
        <w:t>ی</w:t>
      </w:r>
      <w:r w:rsidRPr="0040165D">
        <w:rPr>
          <w:rStyle w:val="Char9"/>
          <w:sz w:val="24"/>
          <w:szCs w:val="24"/>
          <w:rtl/>
        </w:rPr>
        <w:t>ن تازه</w:t>
      </w:r>
      <w:r w:rsidR="0040165D">
        <w:rPr>
          <w:rStyle w:val="Char9"/>
          <w:rFonts w:hint="cs"/>
          <w:sz w:val="24"/>
          <w:szCs w:val="24"/>
          <w:rtl/>
        </w:rPr>
        <w:t>‌</w:t>
      </w:r>
      <w:r w:rsidRPr="0040165D">
        <w:rPr>
          <w:rStyle w:val="Char9"/>
          <w:sz w:val="24"/>
          <w:szCs w:val="24"/>
          <w:rtl/>
        </w:rPr>
        <w:t>اى خواهد آمد و</w:t>
      </w:r>
      <w:r w:rsidRPr="0040165D">
        <w:rPr>
          <w:rStyle w:val="Char9"/>
          <w:rFonts w:hint="cs"/>
          <w:sz w:val="24"/>
          <w:szCs w:val="24"/>
          <w:rtl/>
        </w:rPr>
        <w:t xml:space="preserve"> </w:t>
      </w:r>
      <w:r w:rsidR="00AF2E6E" w:rsidRPr="0040165D">
        <w:rPr>
          <w:rStyle w:val="Char9"/>
          <w:sz w:val="24"/>
          <w:szCs w:val="24"/>
          <w:rtl/>
        </w:rPr>
        <w:t>ک</w:t>
      </w:r>
      <w:r w:rsidRPr="0040165D">
        <w:rPr>
          <w:rStyle w:val="Char9"/>
          <w:sz w:val="24"/>
          <w:szCs w:val="24"/>
          <w:rtl/>
        </w:rPr>
        <w:t>تاب د</w:t>
      </w:r>
      <w:r w:rsidR="00AF2E6E" w:rsidRPr="0040165D">
        <w:rPr>
          <w:rStyle w:val="Char9"/>
          <w:sz w:val="24"/>
          <w:szCs w:val="24"/>
          <w:rtl/>
        </w:rPr>
        <w:t>ی</w:t>
      </w:r>
      <w:r w:rsidRPr="0040165D">
        <w:rPr>
          <w:rStyle w:val="Char9"/>
          <w:sz w:val="24"/>
          <w:szCs w:val="24"/>
          <w:rtl/>
        </w:rPr>
        <w:t>گرى غ</w:t>
      </w:r>
      <w:r w:rsidR="00AF2E6E" w:rsidRPr="0040165D">
        <w:rPr>
          <w:rStyle w:val="Char9"/>
          <w:sz w:val="24"/>
          <w:szCs w:val="24"/>
          <w:rtl/>
        </w:rPr>
        <w:t>ی</w:t>
      </w:r>
      <w:r w:rsidRPr="0040165D">
        <w:rPr>
          <w:rStyle w:val="Char9"/>
          <w:sz w:val="24"/>
          <w:szCs w:val="24"/>
          <w:rtl/>
        </w:rPr>
        <w:t>ر</w:t>
      </w:r>
      <w:r w:rsidRPr="0040165D">
        <w:rPr>
          <w:rStyle w:val="Char9"/>
          <w:rFonts w:hint="cs"/>
          <w:sz w:val="24"/>
          <w:szCs w:val="24"/>
          <w:rtl/>
        </w:rPr>
        <w:t xml:space="preserve"> </w:t>
      </w:r>
      <w:r w:rsidRPr="0040165D">
        <w:rPr>
          <w:rStyle w:val="Char9"/>
          <w:sz w:val="24"/>
          <w:szCs w:val="24"/>
          <w:rtl/>
        </w:rPr>
        <w:t xml:space="preserve">از قرآن خواهد آورد </w:t>
      </w:r>
      <w:r w:rsidR="00AF2E6E" w:rsidRPr="0040165D">
        <w:rPr>
          <w:rStyle w:val="Char9"/>
          <w:sz w:val="24"/>
          <w:szCs w:val="24"/>
          <w:rtl/>
        </w:rPr>
        <w:t>ک</w:t>
      </w:r>
      <w:r w:rsidRPr="0040165D">
        <w:rPr>
          <w:rStyle w:val="Char9"/>
          <w:sz w:val="24"/>
          <w:szCs w:val="24"/>
          <w:rtl/>
        </w:rPr>
        <w:t>ه شا</w:t>
      </w:r>
      <w:r w:rsidR="00AF2E6E" w:rsidRPr="0040165D">
        <w:rPr>
          <w:rStyle w:val="Char9"/>
          <w:sz w:val="24"/>
          <w:szCs w:val="24"/>
          <w:rtl/>
        </w:rPr>
        <w:t>ی</w:t>
      </w:r>
      <w:r w:rsidRPr="0040165D">
        <w:rPr>
          <w:rStyle w:val="Char9"/>
          <w:sz w:val="24"/>
          <w:szCs w:val="24"/>
          <w:rtl/>
        </w:rPr>
        <w:t>د ا</w:t>
      </w:r>
      <w:r w:rsidR="00AF2E6E" w:rsidRPr="0040165D">
        <w:rPr>
          <w:rStyle w:val="Char9"/>
          <w:sz w:val="24"/>
          <w:szCs w:val="24"/>
          <w:rtl/>
        </w:rPr>
        <w:t>ی</w:t>
      </w:r>
      <w:r w:rsidRPr="0040165D">
        <w:rPr>
          <w:rStyle w:val="Char9"/>
          <w:sz w:val="24"/>
          <w:szCs w:val="24"/>
          <w:rtl/>
        </w:rPr>
        <w:t>ن خود آرزوى د</w:t>
      </w:r>
      <w:r w:rsidR="00AF2E6E" w:rsidRPr="0040165D">
        <w:rPr>
          <w:rStyle w:val="Char9"/>
          <w:sz w:val="24"/>
          <w:szCs w:val="24"/>
          <w:rtl/>
        </w:rPr>
        <w:t>ی</w:t>
      </w:r>
      <w:r w:rsidRPr="0040165D">
        <w:rPr>
          <w:rStyle w:val="Char9"/>
          <w:sz w:val="24"/>
          <w:szCs w:val="24"/>
          <w:rtl/>
        </w:rPr>
        <w:t>ر</w:t>
      </w:r>
      <w:r w:rsidR="00AF2E6E" w:rsidRPr="0040165D">
        <w:rPr>
          <w:rStyle w:val="Char9"/>
          <w:sz w:val="24"/>
          <w:szCs w:val="24"/>
          <w:rtl/>
        </w:rPr>
        <w:t>ی</w:t>
      </w:r>
      <w:r w:rsidRPr="0040165D">
        <w:rPr>
          <w:rStyle w:val="Char9"/>
          <w:sz w:val="24"/>
          <w:szCs w:val="24"/>
          <w:rtl/>
        </w:rPr>
        <w:t>ن</w:t>
      </w:r>
      <w:r w:rsidR="00835A14">
        <w:rPr>
          <w:rStyle w:val="Char9"/>
          <w:sz w:val="24"/>
          <w:szCs w:val="24"/>
          <w:rtl/>
        </w:rPr>
        <w:t>ۀ</w:t>
      </w:r>
      <w:r w:rsidRPr="0040165D">
        <w:rPr>
          <w:rStyle w:val="Char9"/>
          <w:sz w:val="24"/>
          <w:szCs w:val="24"/>
          <w:rtl/>
        </w:rPr>
        <w:t xml:space="preserve"> بافندگان ا</w:t>
      </w:r>
      <w:r w:rsidR="00AF2E6E" w:rsidRPr="0040165D">
        <w:rPr>
          <w:rStyle w:val="Char9"/>
          <w:sz w:val="24"/>
          <w:szCs w:val="24"/>
          <w:rtl/>
        </w:rPr>
        <w:t>ی</w:t>
      </w:r>
      <w:r w:rsidRPr="0040165D">
        <w:rPr>
          <w:rStyle w:val="Char9"/>
          <w:sz w:val="24"/>
          <w:szCs w:val="24"/>
          <w:rtl/>
        </w:rPr>
        <w:t>ن جعل</w:t>
      </w:r>
      <w:r w:rsidR="00AF2E6E" w:rsidRPr="0040165D">
        <w:rPr>
          <w:rStyle w:val="Char9"/>
          <w:sz w:val="24"/>
          <w:szCs w:val="24"/>
          <w:rtl/>
        </w:rPr>
        <w:t>ی</w:t>
      </w:r>
      <w:r w:rsidRPr="0040165D">
        <w:rPr>
          <w:rStyle w:val="Char9"/>
          <w:sz w:val="24"/>
          <w:szCs w:val="24"/>
          <w:rtl/>
        </w:rPr>
        <w:t>ات</w:t>
      </w:r>
      <w:r w:rsidR="006D7D8D" w:rsidRPr="0040165D">
        <w:rPr>
          <w:rStyle w:val="Char9"/>
          <w:sz w:val="24"/>
          <w:szCs w:val="24"/>
          <w:rtl/>
        </w:rPr>
        <w:t xml:space="preserve"> می‌باشد</w:t>
      </w:r>
      <w:r w:rsidRPr="0040165D">
        <w:rPr>
          <w:rStyle w:val="Char9"/>
          <w:sz w:val="24"/>
          <w:szCs w:val="24"/>
          <w:rtl/>
        </w:rPr>
        <w:t xml:space="preserve"> تا شا</w:t>
      </w:r>
      <w:r w:rsidR="00AF2E6E" w:rsidRPr="0040165D">
        <w:rPr>
          <w:rStyle w:val="Char9"/>
          <w:sz w:val="24"/>
          <w:szCs w:val="24"/>
          <w:rtl/>
        </w:rPr>
        <w:t>ی</w:t>
      </w:r>
      <w:r w:rsidRPr="0040165D">
        <w:rPr>
          <w:rStyle w:val="Char9"/>
          <w:sz w:val="24"/>
          <w:szCs w:val="24"/>
          <w:rtl/>
        </w:rPr>
        <w:t>د بتوانند مردم را فر</w:t>
      </w:r>
      <w:r w:rsidR="00AF2E6E" w:rsidRPr="0040165D">
        <w:rPr>
          <w:rStyle w:val="Char9"/>
          <w:sz w:val="24"/>
          <w:szCs w:val="24"/>
          <w:rtl/>
        </w:rPr>
        <w:t>ی</w:t>
      </w:r>
      <w:r w:rsidRPr="0040165D">
        <w:rPr>
          <w:rStyle w:val="Char9"/>
          <w:sz w:val="24"/>
          <w:szCs w:val="24"/>
          <w:rtl/>
        </w:rPr>
        <w:t>فته و اسلام را بنام اسلام و آل ب</w:t>
      </w:r>
      <w:r w:rsidR="00AF2E6E" w:rsidRPr="0040165D">
        <w:rPr>
          <w:rStyle w:val="Char9"/>
          <w:sz w:val="24"/>
          <w:szCs w:val="24"/>
          <w:rtl/>
        </w:rPr>
        <w:t>ی</w:t>
      </w:r>
      <w:r w:rsidRPr="0040165D">
        <w:rPr>
          <w:rStyle w:val="Char9"/>
          <w:sz w:val="24"/>
          <w:szCs w:val="24"/>
          <w:rtl/>
        </w:rPr>
        <w:t>ت و</w:t>
      </w:r>
      <w:r w:rsidR="00AF2E6E" w:rsidRPr="0040165D">
        <w:rPr>
          <w:rStyle w:val="Char9"/>
          <w:sz w:val="24"/>
          <w:szCs w:val="24"/>
          <w:rtl/>
        </w:rPr>
        <w:t>ی</w:t>
      </w:r>
      <w:r w:rsidRPr="0040165D">
        <w:rPr>
          <w:rStyle w:val="Char9"/>
          <w:sz w:val="24"/>
          <w:szCs w:val="24"/>
          <w:rtl/>
        </w:rPr>
        <w:t xml:space="preserve">ران </w:t>
      </w:r>
      <w:r w:rsidR="00AF2E6E" w:rsidRPr="0040165D">
        <w:rPr>
          <w:rStyle w:val="Char9"/>
          <w:sz w:val="24"/>
          <w:szCs w:val="24"/>
          <w:rtl/>
        </w:rPr>
        <w:t>ک</w:t>
      </w:r>
      <w:r w:rsidRPr="0040165D">
        <w:rPr>
          <w:rStyle w:val="Char9"/>
          <w:sz w:val="24"/>
          <w:szCs w:val="24"/>
          <w:rtl/>
        </w:rPr>
        <w:t>نند، نعمانى از ابو جعفر جعل</w:t>
      </w:r>
      <w:r w:rsidR="004A5748" w:rsidRPr="0040165D">
        <w:rPr>
          <w:rStyle w:val="Char9"/>
          <w:sz w:val="24"/>
          <w:szCs w:val="24"/>
          <w:rtl/>
        </w:rPr>
        <w:t xml:space="preserve"> می‌کند</w:t>
      </w:r>
      <w:r w:rsidRPr="0040165D">
        <w:rPr>
          <w:rStyle w:val="Char9"/>
          <w:sz w:val="24"/>
          <w:szCs w:val="24"/>
          <w:rtl/>
        </w:rPr>
        <w:t xml:space="preserve"> </w:t>
      </w:r>
      <w:r w:rsidR="00AF2E6E" w:rsidRPr="0040165D">
        <w:rPr>
          <w:rStyle w:val="Char9"/>
          <w:sz w:val="24"/>
          <w:szCs w:val="24"/>
          <w:rtl/>
        </w:rPr>
        <w:t>ک</w:t>
      </w:r>
      <w:r w:rsidRPr="0040165D">
        <w:rPr>
          <w:rStyle w:val="Char9"/>
          <w:sz w:val="24"/>
          <w:szCs w:val="24"/>
          <w:rtl/>
        </w:rPr>
        <w:t xml:space="preserve">ه: </w:t>
      </w:r>
      <w:r w:rsidRPr="0040165D">
        <w:rPr>
          <w:rFonts w:ascii="Tahoma" w:hAnsi="Tahoma" w:cs="Traditional Arabic" w:hint="cs"/>
          <w:b/>
          <w:rtl/>
        </w:rPr>
        <w:t>«</w:t>
      </w:r>
      <w:r w:rsidRPr="0040165D">
        <w:rPr>
          <w:rStyle w:val="Char9"/>
          <w:sz w:val="24"/>
          <w:szCs w:val="24"/>
          <w:rtl/>
        </w:rPr>
        <w:t>قائم ق</w:t>
      </w:r>
      <w:r w:rsidR="00AF2E6E" w:rsidRPr="0040165D">
        <w:rPr>
          <w:rStyle w:val="Char9"/>
          <w:sz w:val="24"/>
          <w:szCs w:val="24"/>
          <w:rtl/>
        </w:rPr>
        <w:t>ی</w:t>
      </w:r>
      <w:r w:rsidRPr="0040165D">
        <w:rPr>
          <w:rStyle w:val="Char9"/>
          <w:sz w:val="24"/>
          <w:szCs w:val="24"/>
          <w:rtl/>
        </w:rPr>
        <w:t>ام</w:t>
      </w:r>
      <w:r w:rsidR="004A5748" w:rsidRPr="0040165D">
        <w:rPr>
          <w:rStyle w:val="Char9"/>
          <w:sz w:val="24"/>
          <w:szCs w:val="24"/>
          <w:rtl/>
        </w:rPr>
        <w:t xml:space="preserve"> می‌کند</w:t>
      </w:r>
      <w:r w:rsidRPr="0040165D">
        <w:rPr>
          <w:rStyle w:val="Char9"/>
          <w:sz w:val="24"/>
          <w:szCs w:val="24"/>
          <w:rtl/>
        </w:rPr>
        <w:t xml:space="preserve"> به دستورى نو و</w:t>
      </w:r>
      <w:r w:rsidR="0040165D">
        <w:rPr>
          <w:rStyle w:val="Char9"/>
          <w:rFonts w:hint="cs"/>
          <w:sz w:val="24"/>
          <w:szCs w:val="24"/>
          <w:rtl/>
        </w:rPr>
        <w:t xml:space="preserve"> </w:t>
      </w:r>
      <w:r w:rsidR="00AF2E6E" w:rsidRPr="0040165D">
        <w:rPr>
          <w:rStyle w:val="Char9"/>
          <w:sz w:val="24"/>
          <w:szCs w:val="24"/>
          <w:rtl/>
        </w:rPr>
        <w:t>ک</w:t>
      </w:r>
      <w:r w:rsidRPr="0040165D">
        <w:rPr>
          <w:rStyle w:val="Char9"/>
          <w:sz w:val="24"/>
          <w:szCs w:val="24"/>
          <w:rtl/>
        </w:rPr>
        <w:t>تابى جد</w:t>
      </w:r>
      <w:r w:rsidR="00AF2E6E" w:rsidRPr="0040165D">
        <w:rPr>
          <w:rStyle w:val="Char9"/>
          <w:sz w:val="24"/>
          <w:szCs w:val="24"/>
          <w:rtl/>
        </w:rPr>
        <w:t>ی</w:t>
      </w:r>
      <w:r w:rsidRPr="0040165D">
        <w:rPr>
          <w:rStyle w:val="Char9"/>
          <w:sz w:val="24"/>
          <w:szCs w:val="24"/>
          <w:rtl/>
        </w:rPr>
        <w:t>د و</w:t>
      </w:r>
      <w:r w:rsidRPr="0040165D">
        <w:rPr>
          <w:rStyle w:val="Char9"/>
          <w:rFonts w:hint="cs"/>
          <w:sz w:val="24"/>
          <w:szCs w:val="24"/>
          <w:rtl/>
        </w:rPr>
        <w:t xml:space="preserve"> </w:t>
      </w:r>
      <w:r w:rsidRPr="0040165D">
        <w:rPr>
          <w:rStyle w:val="Char9"/>
          <w:sz w:val="24"/>
          <w:szCs w:val="24"/>
          <w:rtl/>
        </w:rPr>
        <w:t>ح</w:t>
      </w:r>
      <w:r w:rsidR="00AF2E6E" w:rsidRPr="0040165D">
        <w:rPr>
          <w:rStyle w:val="Char9"/>
          <w:sz w:val="24"/>
          <w:szCs w:val="24"/>
          <w:rtl/>
        </w:rPr>
        <w:t>ک</w:t>
      </w:r>
      <w:r w:rsidRPr="0040165D">
        <w:rPr>
          <w:rStyle w:val="Char9"/>
          <w:sz w:val="24"/>
          <w:szCs w:val="24"/>
          <w:rtl/>
        </w:rPr>
        <w:t>مى جد</w:t>
      </w:r>
      <w:r w:rsidR="00AF2E6E" w:rsidRPr="0040165D">
        <w:rPr>
          <w:rStyle w:val="Char9"/>
          <w:sz w:val="24"/>
          <w:szCs w:val="24"/>
          <w:rtl/>
        </w:rPr>
        <w:t>ی</w:t>
      </w:r>
      <w:r w:rsidRPr="0040165D">
        <w:rPr>
          <w:rStyle w:val="Char9"/>
          <w:sz w:val="24"/>
          <w:szCs w:val="24"/>
          <w:rtl/>
        </w:rPr>
        <w:t xml:space="preserve">د </w:t>
      </w:r>
      <w:r w:rsidR="00AF2E6E" w:rsidRPr="0040165D">
        <w:rPr>
          <w:rStyle w:val="Char9"/>
          <w:sz w:val="24"/>
          <w:szCs w:val="24"/>
          <w:rtl/>
        </w:rPr>
        <w:t>ک</w:t>
      </w:r>
      <w:r w:rsidRPr="0040165D">
        <w:rPr>
          <w:rStyle w:val="Char9"/>
          <w:sz w:val="24"/>
          <w:szCs w:val="24"/>
          <w:rtl/>
        </w:rPr>
        <w:t>ه بر</w:t>
      </w:r>
      <w:r w:rsidRPr="0040165D">
        <w:rPr>
          <w:rStyle w:val="Char9"/>
          <w:rFonts w:hint="cs"/>
          <w:sz w:val="24"/>
          <w:szCs w:val="24"/>
          <w:rtl/>
        </w:rPr>
        <w:t xml:space="preserve"> </w:t>
      </w:r>
      <w:r w:rsidRPr="0040165D">
        <w:rPr>
          <w:rStyle w:val="Char9"/>
          <w:sz w:val="24"/>
          <w:szCs w:val="24"/>
          <w:rtl/>
        </w:rPr>
        <w:t>اعراب بسى سختگ</w:t>
      </w:r>
      <w:r w:rsidR="00AF2E6E" w:rsidRPr="0040165D">
        <w:rPr>
          <w:rStyle w:val="Char9"/>
          <w:sz w:val="24"/>
          <w:szCs w:val="24"/>
          <w:rtl/>
        </w:rPr>
        <w:t>ی</w:t>
      </w:r>
      <w:r w:rsidRPr="0040165D">
        <w:rPr>
          <w:rStyle w:val="Char9"/>
          <w:sz w:val="24"/>
          <w:szCs w:val="24"/>
          <w:rtl/>
        </w:rPr>
        <w:t>ر است و</w:t>
      </w:r>
      <w:r w:rsidRPr="0040165D">
        <w:rPr>
          <w:rStyle w:val="Char9"/>
          <w:rFonts w:hint="cs"/>
          <w:sz w:val="24"/>
          <w:szCs w:val="24"/>
          <w:rtl/>
        </w:rPr>
        <w:t xml:space="preserve"> </w:t>
      </w:r>
      <w:r w:rsidRPr="0040165D">
        <w:rPr>
          <w:rStyle w:val="Char9"/>
          <w:sz w:val="24"/>
          <w:szCs w:val="24"/>
          <w:rtl/>
        </w:rPr>
        <w:t>با آنها جز شمش</w:t>
      </w:r>
      <w:r w:rsidR="00AF2E6E" w:rsidRPr="0040165D">
        <w:rPr>
          <w:rStyle w:val="Char9"/>
          <w:sz w:val="24"/>
          <w:szCs w:val="24"/>
          <w:rtl/>
        </w:rPr>
        <w:t>ی</w:t>
      </w:r>
      <w:r w:rsidRPr="0040165D">
        <w:rPr>
          <w:rStyle w:val="Char9"/>
          <w:sz w:val="24"/>
          <w:szCs w:val="24"/>
          <w:rtl/>
        </w:rPr>
        <w:t>ر نم</w:t>
      </w:r>
      <w:r w:rsidR="00AF2E6E" w:rsidRPr="0040165D">
        <w:rPr>
          <w:rStyle w:val="Char9"/>
          <w:sz w:val="24"/>
          <w:szCs w:val="24"/>
          <w:rtl/>
        </w:rPr>
        <w:t>ی</w:t>
      </w:r>
      <w:r w:rsidR="0040165D">
        <w:rPr>
          <w:rStyle w:val="Char9"/>
          <w:rFonts w:hint="cs"/>
          <w:sz w:val="24"/>
          <w:szCs w:val="24"/>
          <w:rtl/>
        </w:rPr>
        <w:t>‌</w:t>
      </w:r>
      <w:r w:rsidRPr="0040165D">
        <w:rPr>
          <w:rStyle w:val="Char9"/>
          <w:sz w:val="24"/>
          <w:szCs w:val="24"/>
          <w:rtl/>
        </w:rPr>
        <w:t>شناسد و</w:t>
      </w:r>
      <w:r w:rsidRPr="0040165D">
        <w:rPr>
          <w:rStyle w:val="Char9"/>
          <w:rFonts w:hint="cs"/>
          <w:sz w:val="24"/>
          <w:szCs w:val="24"/>
          <w:rtl/>
        </w:rPr>
        <w:t xml:space="preserve"> </w:t>
      </w:r>
      <w:r w:rsidRPr="0040165D">
        <w:rPr>
          <w:rStyle w:val="Char9"/>
          <w:sz w:val="24"/>
          <w:szCs w:val="24"/>
          <w:rtl/>
        </w:rPr>
        <w:t>توبه نم</w:t>
      </w:r>
      <w:r w:rsidR="00AF2E6E" w:rsidRPr="0040165D">
        <w:rPr>
          <w:rStyle w:val="Char9"/>
          <w:sz w:val="24"/>
          <w:szCs w:val="24"/>
          <w:rtl/>
        </w:rPr>
        <w:t>ی</w:t>
      </w:r>
      <w:r w:rsidR="0040165D">
        <w:rPr>
          <w:rStyle w:val="Char9"/>
          <w:rFonts w:hint="cs"/>
          <w:sz w:val="24"/>
          <w:szCs w:val="24"/>
          <w:rtl/>
        </w:rPr>
        <w:t>‌</w:t>
      </w:r>
      <w:r w:rsidRPr="0040165D">
        <w:rPr>
          <w:rStyle w:val="Char9"/>
          <w:sz w:val="24"/>
          <w:szCs w:val="24"/>
          <w:rtl/>
        </w:rPr>
        <w:t>پذ</w:t>
      </w:r>
      <w:r w:rsidR="00AF2E6E" w:rsidRPr="0040165D">
        <w:rPr>
          <w:rStyle w:val="Char9"/>
          <w:sz w:val="24"/>
          <w:szCs w:val="24"/>
          <w:rtl/>
        </w:rPr>
        <w:t>ی</w:t>
      </w:r>
      <w:r w:rsidRPr="0040165D">
        <w:rPr>
          <w:rStyle w:val="Char9"/>
          <w:sz w:val="24"/>
          <w:szCs w:val="24"/>
          <w:rtl/>
        </w:rPr>
        <w:t>رد...</w:t>
      </w:r>
      <w:r w:rsidRPr="0040165D">
        <w:rPr>
          <w:rFonts w:ascii="Tahoma" w:hAnsi="Tahoma" w:cs="Traditional Arabic" w:hint="cs"/>
          <w:b/>
          <w:rtl/>
        </w:rPr>
        <w:t>»</w:t>
      </w:r>
      <w:r w:rsidRPr="0040165D">
        <w:rPr>
          <w:rStyle w:val="Char9"/>
          <w:rFonts w:hint="cs"/>
          <w:sz w:val="24"/>
          <w:szCs w:val="24"/>
          <w:vertAlign w:val="superscript"/>
          <w:rtl/>
        </w:rPr>
        <w:t>(</w:t>
      </w:r>
      <w:r w:rsidRPr="0040165D">
        <w:rPr>
          <w:rStyle w:val="Char9"/>
          <w:sz w:val="24"/>
          <w:szCs w:val="24"/>
          <w:vertAlign w:val="superscript"/>
          <w:rtl/>
        </w:rPr>
        <w:footnoteReference w:id="696"/>
      </w:r>
      <w:r w:rsidRPr="0040165D">
        <w:rPr>
          <w:rStyle w:val="Char9"/>
          <w:rFonts w:hint="cs"/>
          <w:sz w:val="24"/>
          <w:szCs w:val="24"/>
          <w:vertAlign w:val="superscript"/>
          <w:rtl/>
        </w:rPr>
        <w:t>)</w:t>
      </w:r>
      <w:r w:rsidRPr="0040165D">
        <w:rPr>
          <w:rStyle w:val="Char9"/>
          <w:rFonts w:hint="cs"/>
          <w:sz w:val="24"/>
          <w:szCs w:val="24"/>
          <w:rtl/>
        </w:rPr>
        <w:t xml:space="preserve">. </w:t>
      </w:r>
      <w:r w:rsidRPr="0040165D">
        <w:rPr>
          <w:rStyle w:val="Char9"/>
          <w:sz w:val="24"/>
          <w:szCs w:val="24"/>
          <w:rtl/>
        </w:rPr>
        <w:t>و</w:t>
      </w:r>
      <w:r w:rsidRPr="0040165D">
        <w:rPr>
          <w:rStyle w:val="Char9"/>
          <w:rFonts w:hint="cs"/>
          <w:sz w:val="24"/>
          <w:szCs w:val="24"/>
          <w:rtl/>
        </w:rPr>
        <w:t xml:space="preserve"> </w:t>
      </w:r>
      <w:r w:rsidRPr="0040165D">
        <w:rPr>
          <w:rStyle w:val="Char9"/>
          <w:sz w:val="24"/>
          <w:szCs w:val="24"/>
          <w:rtl/>
        </w:rPr>
        <w:t>طوسى با تأ</w:t>
      </w:r>
      <w:r w:rsidR="00AF2E6E" w:rsidRPr="0040165D">
        <w:rPr>
          <w:rStyle w:val="Char9"/>
          <w:sz w:val="24"/>
          <w:szCs w:val="24"/>
          <w:rtl/>
        </w:rPr>
        <w:t>یی</w:t>
      </w:r>
      <w:r w:rsidRPr="0040165D">
        <w:rPr>
          <w:rStyle w:val="Char9"/>
          <w:sz w:val="24"/>
          <w:szCs w:val="24"/>
          <w:rtl/>
        </w:rPr>
        <w:t>د ا</w:t>
      </w:r>
      <w:r w:rsidR="00AF2E6E" w:rsidRPr="0040165D">
        <w:rPr>
          <w:rStyle w:val="Char9"/>
          <w:sz w:val="24"/>
          <w:szCs w:val="24"/>
          <w:rtl/>
        </w:rPr>
        <w:t>ی</w:t>
      </w:r>
      <w:r w:rsidRPr="0040165D">
        <w:rPr>
          <w:rStyle w:val="Char9"/>
          <w:sz w:val="24"/>
          <w:szCs w:val="24"/>
          <w:rtl/>
        </w:rPr>
        <w:t>ن مطلب از ابوعبدالله جعل</w:t>
      </w:r>
      <w:r w:rsidR="004A5748" w:rsidRPr="0040165D">
        <w:rPr>
          <w:rStyle w:val="Char9"/>
          <w:sz w:val="24"/>
          <w:szCs w:val="24"/>
          <w:rtl/>
        </w:rPr>
        <w:t xml:space="preserve"> می‌کند</w:t>
      </w:r>
      <w:r w:rsidRPr="0040165D">
        <w:rPr>
          <w:rStyle w:val="Char9"/>
          <w:sz w:val="24"/>
          <w:szCs w:val="24"/>
          <w:rtl/>
        </w:rPr>
        <w:t xml:space="preserve"> </w:t>
      </w:r>
      <w:r w:rsidR="00AF2E6E" w:rsidRPr="0040165D">
        <w:rPr>
          <w:rStyle w:val="Char9"/>
          <w:sz w:val="24"/>
          <w:szCs w:val="24"/>
          <w:rtl/>
        </w:rPr>
        <w:t>ک</w:t>
      </w:r>
      <w:r w:rsidRPr="0040165D">
        <w:rPr>
          <w:rStyle w:val="Char9"/>
          <w:sz w:val="24"/>
          <w:szCs w:val="24"/>
          <w:rtl/>
        </w:rPr>
        <w:t xml:space="preserve">ه: </w:t>
      </w:r>
      <w:r w:rsidRPr="0040165D">
        <w:rPr>
          <w:rFonts w:ascii="Tahoma" w:hAnsi="Tahoma" w:cs="Traditional Arabic" w:hint="cs"/>
          <w:b/>
          <w:rtl/>
        </w:rPr>
        <w:t>«</w:t>
      </w:r>
      <w:r w:rsidRPr="0040165D">
        <w:rPr>
          <w:rStyle w:val="Char9"/>
          <w:sz w:val="24"/>
          <w:szCs w:val="24"/>
          <w:rtl/>
        </w:rPr>
        <w:t>قائم به امرى غ</w:t>
      </w:r>
      <w:r w:rsidR="00AF2E6E" w:rsidRPr="0040165D">
        <w:rPr>
          <w:rStyle w:val="Char9"/>
          <w:sz w:val="24"/>
          <w:szCs w:val="24"/>
          <w:rtl/>
        </w:rPr>
        <w:t>ی</w:t>
      </w:r>
      <w:r w:rsidRPr="0040165D">
        <w:rPr>
          <w:rStyle w:val="Char9"/>
          <w:sz w:val="24"/>
          <w:szCs w:val="24"/>
          <w:rtl/>
        </w:rPr>
        <w:t>ر از آنچه بوده است ق</w:t>
      </w:r>
      <w:r w:rsidR="00AF2E6E" w:rsidRPr="0040165D">
        <w:rPr>
          <w:rStyle w:val="Char9"/>
          <w:sz w:val="24"/>
          <w:szCs w:val="24"/>
          <w:rtl/>
        </w:rPr>
        <w:t>ی</w:t>
      </w:r>
      <w:r w:rsidRPr="0040165D">
        <w:rPr>
          <w:rStyle w:val="Char9"/>
          <w:sz w:val="24"/>
          <w:szCs w:val="24"/>
          <w:rtl/>
        </w:rPr>
        <w:t>ام</w:t>
      </w:r>
      <w:r w:rsidR="004A5748" w:rsidRPr="0040165D">
        <w:rPr>
          <w:rStyle w:val="Char9"/>
          <w:sz w:val="24"/>
          <w:szCs w:val="24"/>
          <w:rtl/>
        </w:rPr>
        <w:t xml:space="preserve"> می‌کند</w:t>
      </w:r>
      <w:r w:rsidRPr="0040165D">
        <w:rPr>
          <w:rFonts w:ascii="Tahoma" w:hAnsi="Tahoma" w:cs="Traditional Arabic" w:hint="cs"/>
          <w:b/>
          <w:rtl/>
        </w:rPr>
        <w:t>»</w:t>
      </w:r>
      <w:r w:rsidRPr="0040165D">
        <w:rPr>
          <w:rStyle w:val="Char9"/>
          <w:rFonts w:hint="cs"/>
          <w:sz w:val="24"/>
          <w:szCs w:val="24"/>
          <w:vertAlign w:val="superscript"/>
          <w:rtl/>
        </w:rPr>
        <w:t>(</w:t>
      </w:r>
      <w:r w:rsidRPr="0040165D">
        <w:rPr>
          <w:rStyle w:val="Char9"/>
          <w:sz w:val="24"/>
          <w:szCs w:val="24"/>
          <w:vertAlign w:val="superscript"/>
          <w:rtl/>
        </w:rPr>
        <w:footnoteReference w:id="697"/>
      </w:r>
      <w:r w:rsidRPr="0040165D">
        <w:rPr>
          <w:rStyle w:val="Char9"/>
          <w:rFonts w:hint="cs"/>
          <w:sz w:val="24"/>
          <w:szCs w:val="24"/>
          <w:vertAlign w:val="superscript"/>
          <w:rtl/>
        </w:rPr>
        <w:t>)</w:t>
      </w:r>
      <w:r w:rsidRPr="0040165D">
        <w:rPr>
          <w:rStyle w:val="Char9"/>
          <w:rFonts w:hint="cs"/>
          <w:sz w:val="24"/>
          <w:szCs w:val="24"/>
          <w:rtl/>
        </w:rPr>
        <w:t>.</w:t>
      </w:r>
    </w:p>
    <w:p w:rsidR="00C363C7" w:rsidRPr="00FD35AF" w:rsidRDefault="00C363C7" w:rsidP="001913CD">
      <w:pPr>
        <w:pStyle w:val="a8"/>
        <w:rPr>
          <w:rtl/>
        </w:rPr>
      </w:pPr>
      <w:bookmarkStart w:id="237" w:name="_Toc262253775"/>
      <w:bookmarkStart w:id="238" w:name="_Toc278236349"/>
      <w:bookmarkStart w:id="239" w:name="_Toc430509609"/>
      <w:r w:rsidRPr="00FD35AF">
        <w:rPr>
          <w:rtl/>
        </w:rPr>
        <w:t>*</w:t>
      </w:r>
      <w:r w:rsidRPr="00FD35AF">
        <w:rPr>
          <w:rFonts w:hint="cs"/>
          <w:rtl/>
        </w:rPr>
        <w:t xml:space="preserve"> </w:t>
      </w:r>
      <w:r w:rsidRPr="00FD35AF">
        <w:rPr>
          <w:rtl/>
        </w:rPr>
        <w:t>قيام امام زمان با تابوت يهود!</w:t>
      </w:r>
      <w:bookmarkEnd w:id="237"/>
      <w:bookmarkEnd w:id="238"/>
      <w:bookmarkEnd w:id="239"/>
    </w:p>
    <w:p w:rsidR="00C363C7" w:rsidRPr="00FD35AF" w:rsidRDefault="00C363C7" w:rsidP="0040165D">
      <w:pPr>
        <w:pStyle w:val="af0"/>
        <w:rPr>
          <w:rFonts w:cs="B Zar"/>
          <w:rtl/>
        </w:rPr>
      </w:pPr>
      <w:r w:rsidRPr="0040165D">
        <w:rPr>
          <w:rStyle w:val="Char9"/>
          <w:rFonts w:hint="cs"/>
          <w:sz w:val="24"/>
          <w:szCs w:val="24"/>
          <w:rtl/>
        </w:rPr>
        <w:t>براى</w:t>
      </w:r>
      <w:r w:rsidRPr="0040165D">
        <w:rPr>
          <w:rStyle w:val="Char9"/>
          <w:sz w:val="24"/>
          <w:szCs w:val="24"/>
          <w:rtl/>
        </w:rPr>
        <w:t xml:space="preserve"> </w:t>
      </w:r>
      <w:r w:rsidRPr="0040165D">
        <w:rPr>
          <w:rStyle w:val="Char9"/>
          <w:rFonts w:hint="cs"/>
          <w:sz w:val="24"/>
          <w:szCs w:val="24"/>
          <w:rtl/>
        </w:rPr>
        <w:t>ا</w:t>
      </w:r>
      <w:r w:rsidR="00AF2E6E" w:rsidRPr="0040165D">
        <w:rPr>
          <w:rStyle w:val="Char9"/>
          <w:sz w:val="24"/>
          <w:szCs w:val="24"/>
          <w:rtl/>
        </w:rPr>
        <w:t>ی</w:t>
      </w:r>
      <w:r w:rsidRPr="0040165D">
        <w:rPr>
          <w:rStyle w:val="Char9"/>
          <w:sz w:val="24"/>
          <w:szCs w:val="24"/>
          <w:rtl/>
        </w:rPr>
        <w:t>ن</w:t>
      </w:r>
      <w:r w:rsidR="00AF2E6E" w:rsidRPr="0040165D">
        <w:rPr>
          <w:rStyle w:val="Char9"/>
          <w:sz w:val="24"/>
          <w:szCs w:val="24"/>
          <w:rtl/>
        </w:rPr>
        <w:t>ک</w:t>
      </w:r>
      <w:r w:rsidRPr="0040165D">
        <w:rPr>
          <w:rStyle w:val="Char9"/>
          <w:sz w:val="24"/>
          <w:szCs w:val="24"/>
          <w:rtl/>
        </w:rPr>
        <w:t>ه بدان</w:t>
      </w:r>
      <w:r w:rsidR="00AF2E6E" w:rsidRPr="0040165D">
        <w:rPr>
          <w:rStyle w:val="Char9"/>
          <w:sz w:val="24"/>
          <w:szCs w:val="24"/>
          <w:rtl/>
        </w:rPr>
        <w:t>ی</w:t>
      </w:r>
      <w:r w:rsidRPr="0040165D">
        <w:rPr>
          <w:rStyle w:val="Char9"/>
          <w:sz w:val="24"/>
          <w:szCs w:val="24"/>
          <w:rtl/>
        </w:rPr>
        <w:t xml:space="preserve">م </w:t>
      </w:r>
      <w:r w:rsidR="00AF2E6E" w:rsidRPr="0040165D">
        <w:rPr>
          <w:rStyle w:val="Char9"/>
          <w:sz w:val="24"/>
          <w:szCs w:val="24"/>
          <w:rtl/>
        </w:rPr>
        <w:t>ک</w:t>
      </w:r>
      <w:r w:rsidRPr="0040165D">
        <w:rPr>
          <w:rStyle w:val="Char9"/>
          <w:sz w:val="24"/>
          <w:szCs w:val="24"/>
          <w:rtl/>
        </w:rPr>
        <w:t>ه اند</w:t>
      </w:r>
      <w:r w:rsidR="00AF2E6E" w:rsidRPr="0040165D">
        <w:rPr>
          <w:rStyle w:val="Char9"/>
          <w:sz w:val="24"/>
          <w:szCs w:val="24"/>
          <w:rtl/>
        </w:rPr>
        <w:t>ی</w:t>
      </w:r>
      <w:r w:rsidRPr="0040165D">
        <w:rPr>
          <w:rStyle w:val="Char9"/>
          <w:sz w:val="24"/>
          <w:szCs w:val="24"/>
          <w:rtl/>
        </w:rPr>
        <w:t>ش</w:t>
      </w:r>
      <w:r w:rsidR="00835A14">
        <w:rPr>
          <w:rStyle w:val="Char9"/>
          <w:sz w:val="24"/>
          <w:szCs w:val="24"/>
          <w:rtl/>
        </w:rPr>
        <w:t>ۀ</w:t>
      </w:r>
      <w:r w:rsidRPr="0040165D">
        <w:rPr>
          <w:rStyle w:val="Char9"/>
          <w:sz w:val="24"/>
          <w:szCs w:val="24"/>
          <w:rtl/>
        </w:rPr>
        <w:t xml:space="preserve"> امام زمان و</w:t>
      </w:r>
      <w:r w:rsidRPr="0040165D">
        <w:rPr>
          <w:rStyle w:val="Char9"/>
          <w:rFonts w:hint="cs"/>
          <w:sz w:val="24"/>
          <w:szCs w:val="24"/>
          <w:rtl/>
        </w:rPr>
        <w:t xml:space="preserve"> </w:t>
      </w:r>
      <w:r w:rsidRPr="0040165D">
        <w:rPr>
          <w:rStyle w:val="Char9"/>
          <w:sz w:val="24"/>
          <w:szCs w:val="24"/>
          <w:rtl/>
        </w:rPr>
        <w:t xml:space="preserve">از قبل </w:t>
      </w:r>
      <w:r w:rsidR="00AF2E6E" w:rsidRPr="0040165D">
        <w:rPr>
          <w:rStyle w:val="Char9"/>
          <w:sz w:val="24"/>
          <w:szCs w:val="24"/>
          <w:rtl/>
        </w:rPr>
        <w:t>ک</w:t>
      </w:r>
      <w:r w:rsidRPr="0040165D">
        <w:rPr>
          <w:rStyle w:val="Char9"/>
          <w:sz w:val="24"/>
          <w:szCs w:val="24"/>
          <w:rtl/>
        </w:rPr>
        <w:t>ل طر</w:t>
      </w:r>
      <w:r w:rsidRPr="0040165D">
        <w:rPr>
          <w:rStyle w:val="Char9"/>
          <w:rFonts w:hint="cs"/>
          <w:sz w:val="24"/>
          <w:szCs w:val="24"/>
          <w:rtl/>
        </w:rPr>
        <w:t>ز</w:t>
      </w:r>
      <w:r w:rsidRPr="0040165D">
        <w:rPr>
          <w:rStyle w:val="Char9"/>
          <w:sz w:val="24"/>
          <w:szCs w:val="24"/>
          <w:rtl/>
        </w:rPr>
        <w:t xml:space="preserve"> تف</w:t>
      </w:r>
      <w:r w:rsidR="00AF2E6E" w:rsidRPr="0040165D">
        <w:rPr>
          <w:rStyle w:val="Char9"/>
          <w:sz w:val="24"/>
          <w:szCs w:val="24"/>
          <w:rtl/>
        </w:rPr>
        <w:t>ک</w:t>
      </w:r>
      <w:r w:rsidRPr="0040165D">
        <w:rPr>
          <w:rStyle w:val="Char9"/>
          <w:sz w:val="24"/>
          <w:szCs w:val="24"/>
          <w:rtl/>
        </w:rPr>
        <w:t xml:space="preserve">ر امامت منصوصه </w:t>
      </w:r>
      <w:r w:rsidR="00AF2E6E" w:rsidRPr="0040165D">
        <w:rPr>
          <w:rStyle w:val="Char9"/>
          <w:sz w:val="24"/>
          <w:szCs w:val="24"/>
          <w:rtl/>
        </w:rPr>
        <w:t>ک</w:t>
      </w:r>
      <w:r w:rsidRPr="0040165D">
        <w:rPr>
          <w:rStyle w:val="Char9"/>
          <w:sz w:val="24"/>
          <w:szCs w:val="24"/>
          <w:rtl/>
        </w:rPr>
        <w:t>ه امام</w:t>
      </w:r>
      <w:r w:rsidR="00AF2E6E" w:rsidRPr="0040165D">
        <w:rPr>
          <w:rStyle w:val="Char9"/>
          <w:sz w:val="24"/>
          <w:szCs w:val="24"/>
          <w:rtl/>
        </w:rPr>
        <w:t>ی</w:t>
      </w:r>
      <w:r w:rsidRPr="0040165D">
        <w:rPr>
          <w:rStyle w:val="Char9"/>
          <w:sz w:val="24"/>
          <w:szCs w:val="24"/>
          <w:rtl/>
        </w:rPr>
        <w:t xml:space="preserve">ه مدعى آن هستند ابن سبأ </w:t>
      </w:r>
      <w:r w:rsidR="00AF2E6E" w:rsidRPr="0040165D">
        <w:rPr>
          <w:rStyle w:val="Char9"/>
          <w:sz w:val="24"/>
          <w:szCs w:val="24"/>
          <w:rtl/>
        </w:rPr>
        <w:t>ی</w:t>
      </w:r>
      <w:r w:rsidRPr="0040165D">
        <w:rPr>
          <w:rStyle w:val="Char9"/>
          <w:sz w:val="24"/>
          <w:szCs w:val="24"/>
          <w:rtl/>
        </w:rPr>
        <w:t>هودى و</w:t>
      </w:r>
      <w:r w:rsidRPr="0040165D">
        <w:rPr>
          <w:rStyle w:val="Char9"/>
          <w:rFonts w:hint="cs"/>
          <w:sz w:val="24"/>
          <w:szCs w:val="24"/>
          <w:rtl/>
        </w:rPr>
        <w:t xml:space="preserve"> </w:t>
      </w:r>
      <w:r w:rsidR="00AF2E6E" w:rsidRPr="0040165D">
        <w:rPr>
          <w:rStyle w:val="Char9"/>
          <w:sz w:val="24"/>
          <w:szCs w:val="24"/>
          <w:rtl/>
        </w:rPr>
        <w:t>ی</w:t>
      </w:r>
      <w:r w:rsidRPr="0040165D">
        <w:rPr>
          <w:rStyle w:val="Char9"/>
          <w:sz w:val="24"/>
          <w:szCs w:val="24"/>
          <w:rtl/>
        </w:rPr>
        <w:t>هود</w:t>
      </w:r>
      <w:r w:rsidR="00AF2E6E" w:rsidRPr="0040165D">
        <w:rPr>
          <w:rStyle w:val="Char9"/>
          <w:sz w:val="24"/>
          <w:szCs w:val="24"/>
          <w:rtl/>
        </w:rPr>
        <w:t>ی</w:t>
      </w:r>
      <w:r w:rsidRPr="0040165D">
        <w:rPr>
          <w:rStyle w:val="Char9"/>
          <w:sz w:val="24"/>
          <w:szCs w:val="24"/>
          <w:rtl/>
        </w:rPr>
        <w:t>ان براى محو قدرت اسلام</w:t>
      </w:r>
      <w:r w:rsidR="000F71B7" w:rsidRPr="0040165D">
        <w:rPr>
          <w:rStyle w:val="Char9"/>
          <w:sz w:val="24"/>
          <w:szCs w:val="24"/>
          <w:rtl/>
        </w:rPr>
        <w:t xml:space="preserve"> آن را </w:t>
      </w:r>
      <w:r w:rsidRPr="0040165D">
        <w:rPr>
          <w:rStyle w:val="Char9"/>
          <w:sz w:val="24"/>
          <w:szCs w:val="24"/>
          <w:rtl/>
        </w:rPr>
        <w:t>ساخته و</w:t>
      </w:r>
      <w:r w:rsidRPr="0040165D">
        <w:rPr>
          <w:rStyle w:val="Char9"/>
          <w:rFonts w:hint="cs"/>
          <w:sz w:val="24"/>
          <w:szCs w:val="24"/>
          <w:rtl/>
        </w:rPr>
        <w:t xml:space="preserve"> </w:t>
      </w:r>
      <w:r w:rsidRPr="0040165D">
        <w:rPr>
          <w:rStyle w:val="Char9"/>
          <w:sz w:val="24"/>
          <w:szCs w:val="24"/>
          <w:rtl/>
        </w:rPr>
        <w:t>پرداخته</w:t>
      </w:r>
      <w:r w:rsidR="006D7D8D" w:rsidRPr="0040165D">
        <w:rPr>
          <w:rStyle w:val="Char9"/>
          <w:sz w:val="24"/>
          <w:szCs w:val="24"/>
          <w:rtl/>
        </w:rPr>
        <w:t xml:space="preserve">‌اند </w:t>
      </w:r>
      <w:r w:rsidRPr="0040165D">
        <w:rPr>
          <w:rStyle w:val="Char9"/>
          <w:sz w:val="24"/>
          <w:szCs w:val="24"/>
          <w:rtl/>
        </w:rPr>
        <w:t>تا چه حد حتى در جزئ</w:t>
      </w:r>
      <w:r w:rsidR="00AF2E6E" w:rsidRPr="0040165D">
        <w:rPr>
          <w:rStyle w:val="Char9"/>
          <w:sz w:val="24"/>
          <w:szCs w:val="24"/>
          <w:rtl/>
        </w:rPr>
        <w:t>ی</w:t>
      </w:r>
      <w:r w:rsidRPr="0040165D">
        <w:rPr>
          <w:rStyle w:val="Char9"/>
          <w:sz w:val="24"/>
          <w:szCs w:val="24"/>
          <w:rtl/>
        </w:rPr>
        <w:t xml:space="preserve">ات منشأ </w:t>
      </w:r>
      <w:r w:rsidR="00AF2E6E" w:rsidRPr="0040165D">
        <w:rPr>
          <w:rStyle w:val="Char9"/>
          <w:sz w:val="24"/>
          <w:szCs w:val="24"/>
          <w:rtl/>
        </w:rPr>
        <w:t>ی</w:t>
      </w:r>
      <w:r w:rsidRPr="0040165D">
        <w:rPr>
          <w:rStyle w:val="Char9"/>
          <w:sz w:val="24"/>
          <w:szCs w:val="24"/>
          <w:rtl/>
        </w:rPr>
        <w:t>هودى دارد</w:t>
      </w:r>
      <w:r w:rsidR="000F71B7" w:rsidRPr="0040165D">
        <w:rPr>
          <w:rStyle w:val="Char9"/>
          <w:rFonts w:ascii="Times New Roman" w:hAnsi="Times New Roman" w:cs="Times New Roman" w:hint="cs"/>
          <w:sz w:val="24"/>
          <w:szCs w:val="24"/>
          <w:rtl/>
        </w:rPr>
        <w:t xml:space="preserve"> </w:t>
      </w:r>
      <w:r w:rsidRPr="0040165D">
        <w:rPr>
          <w:rStyle w:val="Char9"/>
          <w:rFonts w:hint="cs"/>
          <w:sz w:val="24"/>
          <w:szCs w:val="24"/>
          <w:rtl/>
        </w:rPr>
        <w:t>ا</w:t>
      </w:r>
      <w:r w:rsidR="00AF2E6E" w:rsidRPr="0040165D">
        <w:rPr>
          <w:rStyle w:val="Char9"/>
          <w:sz w:val="24"/>
          <w:szCs w:val="24"/>
          <w:rtl/>
        </w:rPr>
        <w:t>ی</w:t>
      </w:r>
      <w:r w:rsidRPr="0040165D">
        <w:rPr>
          <w:rStyle w:val="Char9"/>
          <w:sz w:val="24"/>
          <w:szCs w:val="24"/>
          <w:rtl/>
        </w:rPr>
        <w:t xml:space="preserve">نست </w:t>
      </w:r>
      <w:r w:rsidR="00AF2E6E" w:rsidRPr="0040165D">
        <w:rPr>
          <w:rStyle w:val="Char9"/>
          <w:sz w:val="24"/>
          <w:szCs w:val="24"/>
          <w:rtl/>
        </w:rPr>
        <w:t>ک</w:t>
      </w:r>
      <w:r w:rsidRPr="0040165D">
        <w:rPr>
          <w:rStyle w:val="Char9"/>
          <w:sz w:val="24"/>
          <w:szCs w:val="24"/>
          <w:rtl/>
        </w:rPr>
        <w:t xml:space="preserve">ه امام ساختگى </w:t>
      </w:r>
      <w:r w:rsidR="00AF2E6E" w:rsidRPr="0040165D">
        <w:rPr>
          <w:rStyle w:val="Char9"/>
          <w:sz w:val="24"/>
          <w:szCs w:val="24"/>
          <w:rtl/>
        </w:rPr>
        <w:t>ک</w:t>
      </w:r>
      <w:r w:rsidRPr="0040165D">
        <w:rPr>
          <w:rStyle w:val="Char9"/>
          <w:sz w:val="24"/>
          <w:szCs w:val="24"/>
          <w:rtl/>
        </w:rPr>
        <w:t>ه خدا</w:t>
      </w:r>
      <w:r w:rsidRPr="0040165D">
        <w:rPr>
          <w:rStyle w:val="Char9"/>
          <w:rFonts w:hint="cs"/>
          <w:sz w:val="24"/>
          <w:szCs w:val="24"/>
          <w:rtl/>
        </w:rPr>
        <w:t xml:space="preserve"> </w:t>
      </w:r>
      <w:r w:rsidRPr="0040165D">
        <w:rPr>
          <w:rStyle w:val="Char9"/>
          <w:sz w:val="24"/>
          <w:szCs w:val="24"/>
          <w:rtl/>
        </w:rPr>
        <w:t>را با عبرى م</w:t>
      </w:r>
      <w:r w:rsidR="00AF2E6E" w:rsidRPr="0040165D">
        <w:rPr>
          <w:rStyle w:val="Char9"/>
          <w:sz w:val="24"/>
          <w:szCs w:val="24"/>
          <w:rtl/>
        </w:rPr>
        <w:t>ی</w:t>
      </w:r>
      <w:r w:rsidR="0040165D">
        <w:rPr>
          <w:rStyle w:val="Char9"/>
          <w:rFonts w:hint="cs"/>
          <w:sz w:val="24"/>
          <w:szCs w:val="24"/>
          <w:rtl/>
        </w:rPr>
        <w:t>‌</w:t>
      </w:r>
      <w:r w:rsidRPr="0040165D">
        <w:rPr>
          <w:rStyle w:val="Char9"/>
          <w:sz w:val="24"/>
          <w:szCs w:val="24"/>
          <w:rtl/>
        </w:rPr>
        <w:t>خواند الان مدع</w:t>
      </w:r>
      <w:r w:rsidR="00AF2E6E" w:rsidRPr="0040165D">
        <w:rPr>
          <w:rStyle w:val="Char9"/>
          <w:sz w:val="24"/>
          <w:szCs w:val="24"/>
          <w:rtl/>
        </w:rPr>
        <w:t>ی</w:t>
      </w:r>
      <w:r w:rsidRPr="0040165D">
        <w:rPr>
          <w:rStyle w:val="Char9"/>
          <w:sz w:val="24"/>
          <w:szCs w:val="24"/>
          <w:rtl/>
        </w:rPr>
        <w:t xml:space="preserve">ند </w:t>
      </w:r>
      <w:r w:rsidR="00AF2E6E" w:rsidRPr="0040165D">
        <w:rPr>
          <w:rStyle w:val="Char9"/>
          <w:sz w:val="24"/>
          <w:szCs w:val="24"/>
          <w:rtl/>
        </w:rPr>
        <w:t>ک</w:t>
      </w:r>
      <w:r w:rsidRPr="0040165D">
        <w:rPr>
          <w:rStyle w:val="Char9"/>
          <w:sz w:val="24"/>
          <w:szCs w:val="24"/>
          <w:rtl/>
        </w:rPr>
        <w:t>ه حتى شهرها</w:t>
      </w:r>
      <w:r w:rsidRPr="0040165D">
        <w:rPr>
          <w:rStyle w:val="Char9"/>
          <w:rFonts w:hint="cs"/>
          <w:sz w:val="24"/>
          <w:szCs w:val="24"/>
          <w:rtl/>
        </w:rPr>
        <w:t xml:space="preserve"> </w:t>
      </w:r>
      <w:r w:rsidRPr="0040165D">
        <w:rPr>
          <w:rStyle w:val="Char9"/>
          <w:sz w:val="24"/>
          <w:szCs w:val="24"/>
          <w:rtl/>
        </w:rPr>
        <w:t xml:space="preserve">را هم با تابوت </w:t>
      </w:r>
      <w:r w:rsidR="00AF2E6E" w:rsidRPr="0040165D">
        <w:rPr>
          <w:rStyle w:val="Char9"/>
          <w:sz w:val="24"/>
          <w:szCs w:val="24"/>
          <w:rtl/>
        </w:rPr>
        <w:t>ی</w:t>
      </w:r>
      <w:r w:rsidRPr="0040165D">
        <w:rPr>
          <w:rStyle w:val="Char9"/>
          <w:sz w:val="24"/>
          <w:szCs w:val="24"/>
          <w:rtl/>
        </w:rPr>
        <w:t>هود فتح</w:t>
      </w:r>
      <w:r w:rsidR="004A5748" w:rsidRPr="0040165D">
        <w:rPr>
          <w:rStyle w:val="Char9"/>
          <w:sz w:val="24"/>
          <w:szCs w:val="24"/>
          <w:rtl/>
        </w:rPr>
        <w:t xml:space="preserve"> می‌کند</w:t>
      </w:r>
      <w:r w:rsidRPr="0040165D">
        <w:rPr>
          <w:rStyle w:val="Char9"/>
          <w:sz w:val="24"/>
          <w:szCs w:val="24"/>
          <w:rtl/>
        </w:rPr>
        <w:t>، و</w:t>
      </w:r>
      <w:r w:rsidRPr="0040165D">
        <w:rPr>
          <w:rStyle w:val="Char9"/>
          <w:rFonts w:hint="cs"/>
          <w:sz w:val="24"/>
          <w:szCs w:val="24"/>
          <w:rtl/>
        </w:rPr>
        <w:t xml:space="preserve"> </w:t>
      </w:r>
      <w:r w:rsidRPr="0040165D">
        <w:rPr>
          <w:rStyle w:val="Char9"/>
          <w:sz w:val="24"/>
          <w:szCs w:val="24"/>
          <w:rtl/>
        </w:rPr>
        <w:t>م</w:t>
      </w:r>
      <w:r w:rsidR="00AF2E6E" w:rsidRPr="0040165D">
        <w:rPr>
          <w:rStyle w:val="Char9"/>
          <w:sz w:val="24"/>
          <w:szCs w:val="24"/>
          <w:rtl/>
        </w:rPr>
        <w:t>ی</w:t>
      </w:r>
      <w:r w:rsidR="0040165D">
        <w:rPr>
          <w:rStyle w:val="Char9"/>
          <w:rFonts w:hint="cs"/>
          <w:sz w:val="24"/>
          <w:szCs w:val="24"/>
          <w:rtl/>
        </w:rPr>
        <w:t>‌</w:t>
      </w:r>
      <w:r w:rsidRPr="0040165D">
        <w:rPr>
          <w:rStyle w:val="Char9"/>
          <w:sz w:val="24"/>
          <w:szCs w:val="24"/>
          <w:rtl/>
        </w:rPr>
        <w:t>دان</w:t>
      </w:r>
      <w:r w:rsidR="00AF2E6E" w:rsidRPr="0040165D">
        <w:rPr>
          <w:rStyle w:val="Char9"/>
          <w:sz w:val="24"/>
          <w:szCs w:val="24"/>
          <w:rtl/>
        </w:rPr>
        <w:t>ی</w:t>
      </w:r>
      <w:r w:rsidRPr="0040165D">
        <w:rPr>
          <w:rStyle w:val="Char9"/>
          <w:sz w:val="24"/>
          <w:szCs w:val="24"/>
          <w:rtl/>
        </w:rPr>
        <w:t xml:space="preserve">م </w:t>
      </w:r>
      <w:r w:rsidR="00AF2E6E" w:rsidRPr="0040165D">
        <w:rPr>
          <w:rStyle w:val="Char9"/>
          <w:sz w:val="24"/>
          <w:szCs w:val="24"/>
          <w:rtl/>
        </w:rPr>
        <w:t>ک</w:t>
      </w:r>
      <w:r w:rsidRPr="0040165D">
        <w:rPr>
          <w:rStyle w:val="Char9"/>
          <w:sz w:val="24"/>
          <w:szCs w:val="24"/>
          <w:rtl/>
        </w:rPr>
        <w:t>ه تابوت در م</w:t>
      </w:r>
      <w:r w:rsidR="00AF2E6E" w:rsidRPr="0040165D">
        <w:rPr>
          <w:rStyle w:val="Char9"/>
          <w:sz w:val="24"/>
          <w:szCs w:val="24"/>
          <w:rtl/>
        </w:rPr>
        <w:t>ی</w:t>
      </w:r>
      <w:r w:rsidRPr="0040165D">
        <w:rPr>
          <w:rStyle w:val="Char9"/>
          <w:sz w:val="24"/>
          <w:szCs w:val="24"/>
          <w:rtl/>
        </w:rPr>
        <w:t xml:space="preserve">ان </w:t>
      </w:r>
      <w:r w:rsidR="00AF2E6E" w:rsidRPr="0040165D">
        <w:rPr>
          <w:rStyle w:val="Char9"/>
          <w:sz w:val="24"/>
          <w:szCs w:val="24"/>
          <w:rtl/>
        </w:rPr>
        <w:t>ی</w:t>
      </w:r>
      <w:r w:rsidRPr="0040165D">
        <w:rPr>
          <w:rStyle w:val="Char9"/>
          <w:sz w:val="24"/>
          <w:szCs w:val="24"/>
          <w:rtl/>
        </w:rPr>
        <w:t>هود</w:t>
      </w:r>
      <w:r w:rsidR="00AF2E6E" w:rsidRPr="0040165D">
        <w:rPr>
          <w:rStyle w:val="Char9"/>
          <w:sz w:val="24"/>
          <w:szCs w:val="24"/>
          <w:rtl/>
        </w:rPr>
        <w:t>ی</w:t>
      </w:r>
      <w:r w:rsidRPr="0040165D">
        <w:rPr>
          <w:rStyle w:val="Char9"/>
          <w:sz w:val="24"/>
          <w:szCs w:val="24"/>
          <w:rtl/>
        </w:rPr>
        <w:t>ان جا</w:t>
      </w:r>
      <w:r w:rsidR="00AF2E6E" w:rsidRPr="0040165D">
        <w:rPr>
          <w:rStyle w:val="Char9"/>
          <w:sz w:val="24"/>
          <w:szCs w:val="24"/>
          <w:rtl/>
        </w:rPr>
        <w:t>ی</w:t>
      </w:r>
      <w:r w:rsidRPr="0040165D">
        <w:rPr>
          <w:rStyle w:val="Char9"/>
          <w:sz w:val="24"/>
          <w:szCs w:val="24"/>
          <w:rtl/>
        </w:rPr>
        <w:t>گاه مقدسى دارد و</w:t>
      </w:r>
      <w:r w:rsidRPr="0040165D">
        <w:rPr>
          <w:rStyle w:val="Char9"/>
          <w:rFonts w:hint="cs"/>
          <w:sz w:val="24"/>
          <w:szCs w:val="24"/>
          <w:rtl/>
        </w:rPr>
        <w:t xml:space="preserve"> </w:t>
      </w:r>
      <w:r w:rsidRPr="0040165D">
        <w:rPr>
          <w:rStyle w:val="Char9"/>
          <w:sz w:val="24"/>
          <w:szCs w:val="24"/>
          <w:rtl/>
        </w:rPr>
        <w:t>بر ا</w:t>
      </w:r>
      <w:r w:rsidR="00AF2E6E" w:rsidRPr="0040165D">
        <w:rPr>
          <w:rStyle w:val="Char9"/>
          <w:sz w:val="24"/>
          <w:szCs w:val="24"/>
          <w:rtl/>
        </w:rPr>
        <w:t>ی</w:t>
      </w:r>
      <w:r w:rsidRPr="0040165D">
        <w:rPr>
          <w:rStyle w:val="Char9"/>
          <w:sz w:val="24"/>
          <w:szCs w:val="24"/>
          <w:rtl/>
        </w:rPr>
        <w:t xml:space="preserve">ن باورند </w:t>
      </w:r>
      <w:r w:rsidR="00AF2E6E" w:rsidRPr="0040165D">
        <w:rPr>
          <w:rStyle w:val="Char9"/>
          <w:sz w:val="24"/>
          <w:szCs w:val="24"/>
          <w:rtl/>
        </w:rPr>
        <w:t>ک</w:t>
      </w:r>
      <w:r w:rsidRPr="0040165D">
        <w:rPr>
          <w:rStyle w:val="Char9"/>
          <w:sz w:val="24"/>
          <w:szCs w:val="24"/>
          <w:rtl/>
        </w:rPr>
        <w:t>ه اگر در جنگ</w:t>
      </w:r>
      <w:r w:rsidR="0040165D">
        <w:rPr>
          <w:rStyle w:val="Char9"/>
          <w:rFonts w:hint="cs"/>
          <w:sz w:val="24"/>
          <w:szCs w:val="24"/>
          <w:rtl/>
        </w:rPr>
        <w:t>‌</w:t>
      </w:r>
      <w:r w:rsidRPr="0040165D">
        <w:rPr>
          <w:rStyle w:val="Char9"/>
          <w:sz w:val="24"/>
          <w:szCs w:val="24"/>
          <w:rtl/>
        </w:rPr>
        <w:t>ها</w:t>
      </w:r>
      <w:r w:rsidR="00AF2E6E" w:rsidRPr="0040165D">
        <w:rPr>
          <w:rStyle w:val="Char9"/>
          <w:sz w:val="24"/>
          <w:szCs w:val="24"/>
          <w:rtl/>
        </w:rPr>
        <w:t>ی</w:t>
      </w:r>
      <w:r w:rsidRPr="0040165D">
        <w:rPr>
          <w:rStyle w:val="Char9"/>
          <w:sz w:val="24"/>
          <w:szCs w:val="24"/>
          <w:rtl/>
        </w:rPr>
        <w:t xml:space="preserve">شان تابوت را حمل </w:t>
      </w:r>
      <w:r w:rsidR="00AF2E6E" w:rsidRPr="0040165D">
        <w:rPr>
          <w:rStyle w:val="Char9"/>
          <w:sz w:val="24"/>
          <w:szCs w:val="24"/>
          <w:rtl/>
        </w:rPr>
        <w:t>ک</w:t>
      </w:r>
      <w:r w:rsidRPr="0040165D">
        <w:rPr>
          <w:rStyle w:val="Char9"/>
          <w:sz w:val="24"/>
          <w:szCs w:val="24"/>
          <w:rtl/>
        </w:rPr>
        <w:t>نند ش</w:t>
      </w:r>
      <w:r w:rsidR="00AF2E6E" w:rsidRPr="0040165D">
        <w:rPr>
          <w:rStyle w:val="Char9"/>
          <w:sz w:val="24"/>
          <w:szCs w:val="24"/>
          <w:rtl/>
        </w:rPr>
        <w:t>ک</w:t>
      </w:r>
      <w:r w:rsidRPr="0040165D">
        <w:rPr>
          <w:rStyle w:val="Char9"/>
          <w:sz w:val="24"/>
          <w:szCs w:val="24"/>
          <w:rtl/>
        </w:rPr>
        <w:t>ست نخواهند خورد و</w:t>
      </w:r>
      <w:r w:rsidRPr="0040165D">
        <w:rPr>
          <w:rStyle w:val="Char9"/>
          <w:rFonts w:hint="cs"/>
          <w:sz w:val="24"/>
          <w:szCs w:val="24"/>
          <w:rtl/>
        </w:rPr>
        <w:t xml:space="preserve"> </w:t>
      </w:r>
      <w:r w:rsidRPr="0040165D">
        <w:rPr>
          <w:rStyle w:val="Char9"/>
          <w:sz w:val="24"/>
          <w:szCs w:val="24"/>
          <w:rtl/>
        </w:rPr>
        <w:t>احسائى در روا</w:t>
      </w:r>
      <w:r w:rsidR="00AF2E6E" w:rsidRPr="0040165D">
        <w:rPr>
          <w:rStyle w:val="Char9"/>
          <w:sz w:val="24"/>
          <w:szCs w:val="24"/>
          <w:rtl/>
        </w:rPr>
        <w:t>ی</w:t>
      </w:r>
      <w:r w:rsidRPr="0040165D">
        <w:rPr>
          <w:rStyle w:val="Char9"/>
          <w:sz w:val="24"/>
          <w:szCs w:val="24"/>
          <w:rtl/>
        </w:rPr>
        <w:t xml:space="preserve">تى طولانى </w:t>
      </w:r>
      <w:r w:rsidR="00AF2E6E" w:rsidRPr="0040165D">
        <w:rPr>
          <w:rStyle w:val="Char9"/>
          <w:sz w:val="24"/>
          <w:szCs w:val="24"/>
          <w:rtl/>
        </w:rPr>
        <w:t>کی</w:t>
      </w:r>
      <w:r w:rsidRPr="0040165D">
        <w:rPr>
          <w:rStyle w:val="Char9"/>
          <w:sz w:val="24"/>
          <w:szCs w:val="24"/>
          <w:rtl/>
        </w:rPr>
        <w:t>ف</w:t>
      </w:r>
      <w:r w:rsidR="00AF2E6E" w:rsidRPr="0040165D">
        <w:rPr>
          <w:rStyle w:val="Char9"/>
          <w:sz w:val="24"/>
          <w:szCs w:val="24"/>
          <w:rtl/>
        </w:rPr>
        <w:t>ی</w:t>
      </w:r>
      <w:r w:rsidRPr="0040165D">
        <w:rPr>
          <w:rStyle w:val="Char9"/>
          <w:sz w:val="24"/>
          <w:szCs w:val="24"/>
          <w:rtl/>
        </w:rPr>
        <w:t>ت ا</w:t>
      </w:r>
      <w:r w:rsidR="00AF2E6E" w:rsidRPr="0040165D">
        <w:rPr>
          <w:rStyle w:val="Char9"/>
          <w:sz w:val="24"/>
          <w:szCs w:val="24"/>
          <w:rtl/>
        </w:rPr>
        <w:t>ی</w:t>
      </w:r>
      <w:r w:rsidRPr="0040165D">
        <w:rPr>
          <w:rStyle w:val="Char9"/>
          <w:sz w:val="24"/>
          <w:szCs w:val="24"/>
          <w:rtl/>
        </w:rPr>
        <w:t>ن فتوحات را با تابوت شرح</w:t>
      </w:r>
      <w:r w:rsidR="00BC6AA9">
        <w:rPr>
          <w:rStyle w:val="Char9"/>
          <w:sz w:val="24"/>
          <w:szCs w:val="24"/>
          <w:rtl/>
        </w:rPr>
        <w:t xml:space="preserve"> می‌دهد </w:t>
      </w:r>
      <w:r w:rsidR="00AF2E6E" w:rsidRPr="0040165D">
        <w:rPr>
          <w:rStyle w:val="Char9"/>
          <w:sz w:val="24"/>
          <w:szCs w:val="24"/>
          <w:rtl/>
        </w:rPr>
        <w:t>ک</w:t>
      </w:r>
      <w:r w:rsidRPr="0040165D">
        <w:rPr>
          <w:rStyle w:val="Char9"/>
          <w:sz w:val="24"/>
          <w:szCs w:val="24"/>
          <w:rtl/>
        </w:rPr>
        <w:t>ه واقعا</w:t>
      </w:r>
      <w:r w:rsidR="0040165D">
        <w:rPr>
          <w:rStyle w:val="Char9"/>
          <w:rFonts w:hint="cs"/>
          <w:sz w:val="24"/>
          <w:szCs w:val="24"/>
          <w:rtl/>
        </w:rPr>
        <w:t>ً</w:t>
      </w:r>
      <w:r w:rsidRPr="0040165D">
        <w:rPr>
          <w:rStyle w:val="Char9"/>
          <w:sz w:val="24"/>
          <w:szCs w:val="24"/>
          <w:rtl/>
        </w:rPr>
        <w:t xml:space="preserve"> مضح</w:t>
      </w:r>
      <w:r w:rsidR="00AF2E6E" w:rsidRPr="0040165D">
        <w:rPr>
          <w:rStyle w:val="Char9"/>
          <w:sz w:val="24"/>
          <w:szCs w:val="24"/>
          <w:rtl/>
        </w:rPr>
        <w:t>ک</w:t>
      </w:r>
      <w:r w:rsidRPr="0040165D">
        <w:rPr>
          <w:rStyle w:val="Char9"/>
          <w:sz w:val="24"/>
          <w:szCs w:val="24"/>
          <w:rtl/>
        </w:rPr>
        <w:t xml:space="preserve"> است</w:t>
      </w:r>
      <w:r w:rsidRPr="0040165D">
        <w:rPr>
          <w:rStyle w:val="Char9"/>
          <w:rFonts w:hint="cs"/>
          <w:sz w:val="24"/>
          <w:szCs w:val="24"/>
          <w:vertAlign w:val="superscript"/>
          <w:rtl/>
        </w:rPr>
        <w:t>(</w:t>
      </w:r>
      <w:r w:rsidRPr="0040165D">
        <w:rPr>
          <w:rStyle w:val="Char9"/>
          <w:sz w:val="24"/>
          <w:szCs w:val="24"/>
          <w:vertAlign w:val="superscript"/>
          <w:rtl/>
        </w:rPr>
        <w:footnoteReference w:id="698"/>
      </w:r>
      <w:r w:rsidRPr="0040165D">
        <w:rPr>
          <w:rStyle w:val="Char9"/>
          <w:rFonts w:hint="cs"/>
          <w:sz w:val="24"/>
          <w:szCs w:val="24"/>
          <w:vertAlign w:val="superscript"/>
          <w:rtl/>
        </w:rPr>
        <w:t>)</w:t>
      </w:r>
      <w:r w:rsidRPr="0040165D">
        <w:rPr>
          <w:rStyle w:val="Char9"/>
          <w:rFonts w:hint="cs"/>
          <w:sz w:val="24"/>
          <w:szCs w:val="24"/>
          <w:rtl/>
        </w:rPr>
        <w:t>.</w:t>
      </w:r>
    </w:p>
    <w:p w:rsidR="00C363C7" w:rsidRPr="00FD35AF" w:rsidRDefault="00C363C7" w:rsidP="001913CD">
      <w:pPr>
        <w:pStyle w:val="a8"/>
        <w:rPr>
          <w:rtl/>
        </w:rPr>
      </w:pPr>
      <w:bookmarkStart w:id="240" w:name="_Toc262253776"/>
      <w:bookmarkStart w:id="241" w:name="_Toc278236350"/>
      <w:bookmarkStart w:id="242" w:name="_Toc430509610"/>
      <w:r w:rsidRPr="00FD35AF">
        <w:rPr>
          <w:rtl/>
        </w:rPr>
        <w:t>*</w:t>
      </w:r>
      <w:r w:rsidRPr="00FD35AF">
        <w:rPr>
          <w:rFonts w:hint="cs"/>
          <w:rtl/>
        </w:rPr>
        <w:t xml:space="preserve"> </w:t>
      </w:r>
      <w:r w:rsidRPr="00FD35AF">
        <w:rPr>
          <w:rtl/>
        </w:rPr>
        <w:t>چشمه</w:t>
      </w:r>
      <w:r w:rsidRPr="00FD35AF">
        <w:rPr>
          <w:rFonts w:hint="cs"/>
          <w:rtl/>
        </w:rPr>
        <w:t>‌</w:t>
      </w:r>
      <w:r w:rsidRPr="00FD35AF">
        <w:rPr>
          <w:rtl/>
        </w:rPr>
        <w:t>هاى شير و</w:t>
      </w:r>
      <w:r w:rsidRPr="00FD35AF">
        <w:rPr>
          <w:rFonts w:hint="cs"/>
          <w:rtl/>
        </w:rPr>
        <w:t xml:space="preserve"> </w:t>
      </w:r>
      <w:r w:rsidRPr="00FD35AF">
        <w:rPr>
          <w:rtl/>
        </w:rPr>
        <w:t>آب خيالى براى امام زمان خيالى و</w:t>
      </w:r>
      <w:r w:rsidRPr="00FD35AF">
        <w:rPr>
          <w:rFonts w:hint="cs"/>
          <w:rtl/>
        </w:rPr>
        <w:t xml:space="preserve"> </w:t>
      </w:r>
      <w:r w:rsidRPr="00FD35AF">
        <w:rPr>
          <w:rtl/>
        </w:rPr>
        <w:t>سنگ موسى!</w:t>
      </w:r>
      <w:bookmarkEnd w:id="240"/>
      <w:bookmarkEnd w:id="241"/>
      <w:bookmarkEnd w:id="242"/>
    </w:p>
    <w:p w:rsidR="00C363C7" w:rsidRPr="00FD35AF" w:rsidRDefault="00C363C7" w:rsidP="0040165D">
      <w:pPr>
        <w:pStyle w:val="af0"/>
        <w:rPr>
          <w:rFonts w:cs="B Zar"/>
          <w:rtl/>
        </w:rPr>
      </w:pPr>
      <w:r w:rsidRPr="0040165D">
        <w:rPr>
          <w:rStyle w:val="Char9"/>
          <w:sz w:val="24"/>
          <w:szCs w:val="24"/>
          <w:rtl/>
        </w:rPr>
        <w:t>ا</w:t>
      </w:r>
      <w:r w:rsidR="00AF2E6E" w:rsidRPr="0040165D">
        <w:rPr>
          <w:rStyle w:val="Char9"/>
          <w:sz w:val="24"/>
          <w:szCs w:val="24"/>
          <w:rtl/>
        </w:rPr>
        <w:t>ی</w:t>
      </w:r>
      <w:r w:rsidRPr="0040165D">
        <w:rPr>
          <w:rStyle w:val="Char9"/>
          <w:sz w:val="24"/>
          <w:szCs w:val="24"/>
          <w:rtl/>
        </w:rPr>
        <w:t>ن موضوع ن</w:t>
      </w:r>
      <w:r w:rsidR="00AF2E6E" w:rsidRPr="0040165D">
        <w:rPr>
          <w:rStyle w:val="Char9"/>
          <w:sz w:val="24"/>
          <w:szCs w:val="24"/>
          <w:rtl/>
        </w:rPr>
        <w:t>ی</w:t>
      </w:r>
      <w:r w:rsidRPr="0040165D">
        <w:rPr>
          <w:rStyle w:val="Char9"/>
          <w:sz w:val="24"/>
          <w:szCs w:val="24"/>
          <w:rtl/>
        </w:rPr>
        <w:t>ز حدود تأث</w:t>
      </w:r>
      <w:r w:rsidR="00AF2E6E" w:rsidRPr="0040165D">
        <w:rPr>
          <w:rStyle w:val="Char9"/>
          <w:sz w:val="24"/>
          <w:szCs w:val="24"/>
          <w:rtl/>
        </w:rPr>
        <w:t>ی</w:t>
      </w:r>
      <w:r w:rsidRPr="0040165D">
        <w:rPr>
          <w:rStyle w:val="Char9"/>
          <w:sz w:val="24"/>
          <w:szCs w:val="24"/>
          <w:rtl/>
        </w:rPr>
        <w:t>ر از دجال مس</w:t>
      </w:r>
      <w:r w:rsidR="00AF2E6E" w:rsidRPr="0040165D">
        <w:rPr>
          <w:rStyle w:val="Char9"/>
          <w:sz w:val="24"/>
          <w:szCs w:val="24"/>
          <w:rtl/>
        </w:rPr>
        <w:t>ی</w:t>
      </w:r>
      <w:r w:rsidRPr="0040165D">
        <w:rPr>
          <w:rStyle w:val="Char9"/>
          <w:sz w:val="24"/>
          <w:szCs w:val="24"/>
          <w:rtl/>
        </w:rPr>
        <w:t>ح را بر اند</w:t>
      </w:r>
      <w:r w:rsidR="00AF2E6E" w:rsidRPr="0040165D">
        <w:rPr>
          <w:rStyle w:val="Char9"/>
          <w:sz w:val="24"/>
          <w:szCs w:val="24"/>
          <w:rtl/>
        </w:rPr>
        <w:t>ی</w:t>
      </w:r>
      <w:r w:rsidRPr="0040165D">
        <w:rPr>
          <w:rStyle w:val="Char9"/>
          <w:sz w:val="24"/>
          <w:szCs w:val="24"/>
          <w:rtl/>
        </w:rPr>
        <w:t>ش</w:t>
      </w:r>
      <w:r w:rsidR="00835A14">
        <w:rPr>
          <w:rStyle w:val="Char9"/>
          <w:sz w:val="24"/>
          <w:szCs w:val="24"/>
          <w:rtl/>
        </w:rPr>
        <w:t>ۀ</w:t>
      </w:r>
      <w:r w:rsidRPr="0040165D">
        <w:rPr>
          <w:rStyle w:val="Char9"/>
          <w:sz w:val="24"/>
          <w:szCs w:val="24"/>
          <w:rtl/>
        </w:rPr>
        <w:t xml:space="preserve"> امام زمان م</w:t>
      </w:r>
      <w:r w:rsidR="00AF2E6E" w:rsidRPr="0040165D">
        <w:rPr>
          <w:rStyle w:val="Char9"/>
          <w:sz w:val="24"/>
          <w:szCs w:val="24"/>
          <w:rtl/>
        </w:rPr>
        <w:t>ی</w:t>
      </w:r>
      <w:r w:rsidR="0040165D">
        <w:rPr>
          <w:rStyle w:val="Char9"/>
          <w:rFonts w:hint="cs"/>
          <w:sz w:val="24"/>
          <w:szCs w:val="24"/>
          <w:rtl/>
        </w:rPr>
        <w:t>‌</w:t>
      </w:r>
      <w:r w:rsidRPr="0040165D">
        <w:rPr>
          <w:rStyle w:val="Char9"/>
          <w:sz w:val="24"/>
          <w:szCs w:val="24"/>
          <w:rtl/>
        </w:rPr>
        <w:t xml:space="preserve">رساند </w:t>
      </w:r>
      <w:r w:rsidR="00AF2E6E" w:rsidRPr="0040165D">
        <w:rPr>
          <w:rStyle w:val="Char9"/>
          <w:sz w:val="24"/>
          <w:szCs w:val="24"/>
          <w:rtl/>
        </w:rPr>
        <w:t>ک</w:t>
      </w:r>
      <w:r w:rsidRPr="0040165D">
        <w:rPr>
          <w:rStyle w:val="Char9"/>
          <w:sz w:val="24"/>
          <w:szCs w:val="24"/>
          <w:rtl/>
        </w:rPr>
        <w:t>ه حتى حرف به حرف همان موضوعات مس</w:t>
      </w:r>
      <w:r w:rsidR="00AF2E6E" w:rsidRPr="0040165D">
        <w:rPr>
          <w:rStyle w:val="Char9"/>
          <w:sz w:val="24"/>
          <w:szCs w:val="24"/>
          <w:rtl/>
        </w:rPr>
        <w:t>ی</w:t>
      </w:r>
      <w:r w:rsidRPr="0040165D">
        <w:rPr>
          <w:rStyle w:val="Char9"/>
          <w:sz w:val="24"/>
          <w:szCs w:val="24"/>
          <w:rtl/>
        </w:rPr>
        <w:t>ح مورد پندار</w:t>
      </w:r>
      <w:r w:rsidRPr="0040165D">
        <w:rPr>
          <w:rStyle w:val="Char9"/>
          <w:rFonts w:hint="cs"/>
          <w:sz w:val="24"/>
          <w:szCs w:val="24"/>
          <w:rtl/>
        </w:rPr>
        <w:t xml:space="preserve"> </w:t>
      </w:r>
      <w:r w:rsidR="00AF2E6E" w:rsidRPr="0040165D">
        <w:rPr>
          <w:rStyle w:val="Char9"/>
          <w:sz w:val="24"/>
          <w:szCs w:val="24"/>
          <w:rtl/>
        </w:rPr>
        <w:t>ی</w:t>
      </w:r>
      <w:r w:rsidRPr="0040165D">
        <w:rPr>
          <w:rStyle w:val="Char9"/>
          <w:sz w:val="24"/>
          <w:szCs w:val="24"/>
          <w:rtl/>
        </w:rPr>
        <w:t>هود ت</w:t>
      </w:r>
      <w:r w:rsidR="00AF2E6E" w:rsidRPr="0040165D">
        <w:rPr>
          <w:rStyle w:val="Char9"/>
          <w:sz w:val="24"/>
          <w:szCs w:val="24"/>
          <w:rtl/>
        </w:rPr>
        <w:t>ک</w:t>
      </w:r>
      <w:r w:rsidRPr="0040165D">
        <w:rPr>
          <w:rStyle w:val="Char9"/>
          <w:sz w:val="24"/>
          <w:szCs w:val="24"/>
          <w:rtl/>
        </w:rPr>
        <w:t>رار</w:t>
      </w:r>
      <w:r w:rsidR="00CE2A51" w:rsidRPr="0040165D">
        <w:rPr>
          <w:rStyle w:val="Char9"/>
          <w:sz w:val="24"/>
          <w:szCs w:val="24"/>
          <w:rtl/>
        </w:rPr>
        <w:t xml:space="preserve"> می‌شود</w:t>
      </w:r>
      <w:r w:rsidRPr="0040165D">
        <w:rPr>
          <w:rStyle w:val="Char9"/>
          <w:sz w:val="24"/>
          <w:szCs w:val="24"/>
          <w:rtl/>
        </w:rPr>
        <w:t xml:space="preserve">، آرى </w:t>
      </w:r>
      <w:r w:rsidR="00AF2E6E" w:rsidRPr="0040165D">
        <w:rPr>
          <w:rStyle w:val="Char9"/>
          <w:sz w:val="24"/>
          <w:szCs w:val="24"/>
          <w:rtl/>
        </w:rPr>
        <w:t>ک</w:t>
      </w:r>
      <w:r w:rsidRPr="0040165D">
        <w:rPr>
          <w:rStyle w:val="Char9"/>
          <w:sz w:val="24"/>
          <w:szCs w:val="24"/>
          <w:rtl/>
        </w:rPr>
        <w:t>تب روحان</w:t>
      </w:r>
      <w:r w:rsidR="00AF2E6E" w:rsidRPr="0040165D">
        <w:rPr>
          <w:rStyle w:val="Char9"/>
          <w:sz w:val="24"/>
          <w:szCs w:val="24"/>
          <w:rtl/>
        </w:rPr>
        <w:t>ی</w:t>
      </w:r>
      <w:r w:rsidRPr="0040165D">
        <w:rPr>
          <w:rStyle w:val="Char9"/>
          <w:sz w:val="24"/>
          <w:szCs w:val="24"/>
          <w:rtl/>
        </w:rPr>
        <w:t>ت امام</w:t>
      </w:r>
      <w:r w:rsidR="00AF2E6E" w:rsidRPr="0040165D">
        <w:rPr>
          <w:rStyle w:val="Char9"/>
          <w:sz w:val="24"/>
          <w:szCs w:val="24"/>
          <w:rtl/>
        </w:rPr>
        <w:t>ی</w:t>
      </w:r>
      <w:r w:rsidRPr="0040165D">
        <w:rPr>
          <w:rStyle w:val="Char9"/>
          <w:sz w:val="24"/>
          <w:szCs w:val="24"/>
          <w:rtl/>
        </w:rPr>
        <w:t>ه نقل</w:t>
      </w:r>
      <w:r w:rsidR="004A5748" w:rsidRPr="0040165D">
        <w:rPr>
          <w:rStyle w:val="Char9"/>
          <w:sz w:val="24"/>
          <w:szCs w:val="24"/>
          <w:rtl/>
        </w:rPr>
        <w:t xml:space="preserve"> می‌کند</w:t>
      </w:r>
      <w:r w:rsidRPr="0040165D">
        <w:rPr>
          <w:rStyle w:val="Char9"/>
          <w:sz w:val="24"/>
          <w:szCs w:val="24"/>
          <w:rtl/>
        </w:rPr>
        <w:t xml:space="preserve"> </w:t>
      </w:r>
      <w:r w:rsidR="00AF2E6E" w:rsidRPr="0040165D">
        <w:rPr>
          <w:rStyle w:val="Char9"/>
          <w:sz w:val="24"/>
          <w:szCs w:val="24"/>
          <w:rtl/>
        </w:rPr>
        <w:t>ک</w:t>
      </w:r>
      <w:r w:rsidRPr="0040165D">
        <w:rPr>
          <w:rStyle w:val="Char9"/>
          <w:sz w:val="24"/>
          <w:szCs w:val="24"/>
          <w:rtl/>
        </w:rPr>
        <w:t>ه وقت خروج قائم مورد پندار</w:t>
      </w:r>
      <w:r w:rsidRPr="0040165D">
        <w:rPr>
          <w:rStyle w:val="Char9"/>
          <w:rFonts w:hint="cs"/>
          <w:sz w:val="24"/>
          <w:szCs w:val="24"/>
          <w:rtl/>
        </w:rPr>
        <w:t xml:space="preserve"> </w:t>
      </w:r>
      <w:r w:rsidRPr="0040165D">
        <w:rPr>
          <w:rStyle w:val="Char9"/>
          <w:sz w:val="24"/>
          <w:szCs w:val="24"/>
          <w:rtl/>
        </w:rPr>
        <w:t xml:space="preserve">در </w:t>
      </w:r>
      <w:r w:rsidR="00AF2E6E" w:rsidRPr="0040165D">
        <w:rPr>
          <w:rStyle w:val="Char9"/>
          <w:sz w:val="24"/>
          <w:szCs w:val="24"/>
          <w:rtl/>
        </w:rPr>
        <w:t>ک</w:t>
      </w:r>
      <w:r w:rsidRPr="0040165D">
        <w:rPr>
          <w:rStyle w:val="Char9"/>
          <w:sz w:val="24"/>
          <w:szCs w:val="24"/>
          <w:rtl/>
        </w:rPr>
        <w:t>وفه دو چشمه از آب و</w:t>
      </w:r>
      <w:r w:rsidRPr="0040165D">
        <w:rPr>
          <w:rStyle w:val="Char9"/>
          <w:rFonts w:hint="cs"/>
          <w:sz w:val="24"/>
          <w:szCs w:val="24"/>
          <w:rtl/>
        </w:rPr>
        <w:t xml:space="preserve"> </w:t>
      </w:r>
      <w:r w:rsidRPr="0040165D">
        <w:rPr>
          <w:rStyle w:val="Char9"/>
          <w:sz w:val="24"/>
          <w:szCs w:val="24"/>
          <w:rtl/>
        </w:rPr>
        <w:t>ش</w:t>
      </w:r>
      <w:r w:rsidR="00AF2E6E" w:rsidRPr="0040165D">
        <w:rPr>
          <w:rStyle w:val="Char9"/>
          <w:sz w:val="24"/>
          <w:szCs w:val="24"/>
          <w:rtl/>
        </w:rPr>
        <w:t>ی</w:t>
      </w:r>
      <w:r w:rsidRPr="0040165D">
        <w:rPr>
          <w:rStyle w:val="Char9"/>
          <w:sz w:val="24"/>
          <w:szCs w:val="24"/>
          <w:rtl/>
        </w:rPr>
        <w:t>ر برا</w:t>
      </w:r>
      <w:r w:rsidR="00AF2E6E" w:rsidRPr="0040165D">
        <w:rPr>
          <w:rStyle w:val="Char9"/>
          <w:sz w:val="24"/>
          <w:szCs w:val="24"/>
          <w:rtl/>
        </w:rPr>
        <w:t>ی</w:t>
      </w:r>
      <w:r w:rsidRPr="0040165D">
        <w:rPr>
          <w:rStyle w:val="Char9"/>
          <w:sz w:val="24"/>
          <w:szCs w:val="24"/>
          <w:rtl/>
        </w:rPr>
        <w:t>ش جارى م</w:t>
      </w:r>
      <w:r w:rsidR="00AF2E6E" w:rsidRPr="0040165D">
        <w:rPr>
          <w:rStyle w:val="Char9"/>
          <w:sz w:val="24"/>
          <w:szCs w:val="24"/>
          <w:rtl/>
        </w:rPr>
        <w:t>ی</w:t>
      </w:r>
      <w:r w:rsidR="0040165D">
        <w:rPr>
          <w:rStyle w:val="Char9"/>
          <w:rFonts w:hint="cs"/>
          <w:sz w:val="24"/>
          <w:szCs w:val="24"/>
          <w:rtl/>
        </w:rPr>
        <w:t>‌</w:t>
      </w:r>
      <w:r w:rsidRPr="0040165D">
        <w:rPr>
          <w:rStyle w:val="Char9"/>
          <w:sz w:val="24"/>
          <w:szCs w:val="24"/>
          <w:rtl/>
        </w:rPr>
        <w:t>گردد و</w:t>
      </w:r>
      <w:r w:rsidRPr="0040165D">
        <w:rPr>
          <w:rStyle w:val="Char9"/>
          <w:rFonts w:hint="cs"/>
          <w:sz w:val="24"/>
          <w:szCs w:val="24"/>
          <w:rtl/>
        </w:rPr>
        <w:t xml:space="preserve"> </w:t>
      </w:r>
      <w:r w:rsidRPr="0040165D">
        <w:rPr>
          <w:rStyle w:val="Char9"/>
          <w:sz w:val="24"/>
          <w:szCs w:val="24"/>
          <w:rtl/>
        </w:rPr>
        <w:t xml:space="preserve">سنگ موسى را </w:t>
      </w:r>
      <w:r w:rsidR="00AF2E6E" w:rsidRPr="0040165D">
        <w:rPr>
          <w:rStyle w:val="Char9"/>
          <w:sz w:val="24"/>
          <w:szCs w:val="24"/>
          <w:rtl/>
        </w:rPr>
        <w:t>ک</w:t>
      </w:r>
      <w:r w:rsidRPr="0040165D">
        <w:rPr>
          <w:rStyle w:val="Char9"/>
          <w:sz w:val="24"/>
          <w:szCs w:val="24"/>
          <w:rtl/>
        </w:rPr>
        <w:t>ه دوازده چشمه از آن با معجز</w:t>
      </w:r>
      <w:r w:rsidR="00835A14">
        <w:rPr>
          <w:rStyle w:val="Char9"/>
          <w:sz w:val="24"/>
          <w:szCs w:val="24"/>
          <w:rtl/>
        </w:rPr>
        <w:t>ۀ</w:t>
      </w:r>
      <w:r w:rsidRPr="0040165D">
        <w:rPr>
          <w:rStyle w:val="Char9"/>
          <w:sz w:val="24"/>
          <w:szCs w:val="24"/>
          <w:rtl/>
        </w:rPr>
        <w:t xml:space="preserve"> الهى به نص قرآن جارى شده همراه داشته و</w:t>
      </w:r>
      <w:r w:rsidRPr="0040165D">
        <w:rPr>
          <w:rStyle w:val="Char9"/>
          <w:rFonts w:hint="cs"/>
          <w:sz w:val="24"/>
          <w:szCs w:val="24"/>
          <w:rtl/>
        </w:rPr>
        <w:t xml:space="preserve"> </w:t>
      </w:r>
      <w:r w:rsidRPr="0040165D">
        <w:rPr>
          <w:rStyle w:val="Char9"/>
          <w:sz w:val="24"/>
          <w:szCs w:val="24"/>
          <w:rtl/>
        </w:rPr>
        <w:t xml:space="preserve">هر وقت </w:t>
      </w:r>
      <w:r w:rsidR="00AF2E6E" w:rsidRPr="0040165D">
        <w:rPr>
          <w:rStyle w:val="Char9"/>
          <w:sz w:val="24"/>
          <w:szCs w:val="24"/>
          <w:rtl/>
        </w:rPr>
        <w:t>ک</w:t>
      </w:r>
      <w:r w:rsidRPr="0040165D">
        <w:rPr>
          <w:rStyle w:val="Char9"/>
          <w:sz w:val="24"/>
          <w:szCs w:val="24"/>
          <w:rtl/>
        </w:rPr>
        <w:t>ه آب و</w:t>
      </w:r>
      <w:r w:rsidRPr="0040165D">
        <w:rPr>
          <w:rStyle w:val="Char9"/>
          <w:rFonts w:hint="cs"/>
          <w:sz w:val="24"/>
          <w:szCs w:val="24"/>
          <w:rtl/>
        </w:rPr>
        <w:t xml:space="preserve"> </w:t>
      </w:r>
      <w:r w:rsidRPr="0040165D">
        <w:rPr>
          <w:rStyle w:val="Char9"/>
          <w:sz w:val="24"/>
          <w:szCs w:val="24"/>
          <w:rtl/>
        </w:rPr>
        <w:t>غذا بخواهد آن سنگ را نصب</w:t>
      </w:r>
      <w:r w:rsidR="004A5748" w:rsidRPr="0040165D">
        <w:rPr>
          <w:rStyle w:val="Char9"/>
          <w:sz w:val="24"/>
          <w:szCs w:val="24"/>
          <w:rtl/>
        </w:rPr>
        <w:t xml:space="preserve"> می‌کند</w:t>
      </w:r>
      <w:r w:rsidRPr="0040165D">
        <w:rPr>
          <w:rStyle w:val="Char9"/>
          <w:rFonts w:hint="cs"/>
          <w:sz w:val="24"/>
          <w:szCs w:val="24"/>
          <w:rtl/>
        </w:rPr>
        <w:t>.</w:t>
      </w:r>
      <w:r w:rsidRPr="0040165D">
        <w:rPr>
          <w:rStyle w:val="Char9"/>
          <w:sz w:val="24"/>
          <w:szCs w:val="24"/>
          <w:rtl/>
        </w:rPr>
        <w:t xml:space="preserve"> و</w:t>
      </w:r>
      <w:r w:rsidRPr="0040165D">
        <w:rPr>
          <w:rStyle w:val="Char9"/>
          <w:rFonts w:hint="cs"/>
          <w:sz w:val="24"/>
          <w:szCs w:val="24"/>
          <w:rtl/>
        </w:rPr>
        <w:t xml:space="preserve"> </w:t>
      </w:r>
      <w:r w:rsidRPr="0040165D">
        <w:rPr>
          <w:rStyle w:val="Char9"/>
          <w:sz w:val="24"/>
          <w:szCs w:val="24"/>
          <w:rtl/>
        </w:rPr>
        <w:t>مجلسى پرده دار ا</w:t>
      </w:r>
      <w:r w:rsidR="00AF2E6E" w:rsidRPr="0040165D">
        <w:rPr>
          <w:rStyle w:val="Char9"/>
          <w:sz w:val="24"/>
          <w:szCs w:val="24"/>
          <w:rtl/>
        </w:rPr>
        <w:t>ی</w:t>
      </w:r>
      <w:r w:rsidRPr="0040165D">
        <w:rPr>
          <w:rStyle w:val="Char9"/>
          <w:sz w:val="24"/>
          <w:szCs w:val="24"/>
          <w:rtl/>
        </w:rPr>
        <w:t>ن خرافات با آب و</w:t>
      </w:r>
      <w:r w:rsidRPr="0040165D">
        <w:rPr>
          <w:rStyle w:val="Char9"/>
          <w:rFonts w:hint="cs"/>
          <w:sz w:val="24"/>
          <w:szCs w:val="24"/>
          <w:rtl/>
        </w:rPr>
        <w:t xml:space="preserve"> </w:t>
      </w:r>
      <w:r w:rsidRPr="0040165D">
        <w:rPr>
          <w:rStyle w:val="Char9"/>
          <w:sz w:val="24"/>
          <w:szCs w:val="24"/>
          <w:rtl/>
        </w:rPr>
        <w:t>تاب ا</w:t>
      </w:r>
      <w:r w:rsidR="00AF2E6E" w:rsidRPr="0040165D">
        <w:rPr>
          <w:rStyle w:val="Char9"/>
          <w:sz w:val="24"/>
          <w:szCs w:val="24"/>
          <w:rtl/>
        </w:rPr>
        <w:t>ی</w:t>
      </w:r>
      <w:r w:rsidRPr="0040165D">
        <w:rPr>
          <w:rStyle w:val="Char9"/>
          <w:sz w:val="24"/>
          <w:szCs w:val="24"/>
          <w:rtl/>
        </w:rPr>
        <w:t>ن خبر را نقل</w:t>
      </w:r>
      <w:r w:rsidR="004A5748" w:rsidRPr="0040165D">
        <w:rPr>
          <w:rStyle w:val="Char9"/>
          <w:sz w:val="24"/>
          <w:szCs w:val="24"/>
          <w:rtl/>
        </w:rPr>
        <w:t xml:space="preserve"> می‌کند</w:t>
      </w:r>
      <w:r w:rsidRPr="0040165D">
        <w:rPr>
          <w:rStyle w:val="Char9"/>
          <w:rFonts w:hint="cs"/>
          <w:b/>
          <w:bCs w:val="0"/>
          <w:vertAlign w:val="superscript"/>
          <w:rtl/>
        </w:rPr>
        <w:t>(</w:t>
      </w:r>
      <w:r w:rsidRPr="0040165D">
        <w:rPr>
          <w:rStyle w:val="Char9"/>
          <w:b/>
          <w:bCs w:val="0"/>
          <w:vertAlign w:val="superscript"/>
          <w:rtl/>
        </w:rPr>
        <w:footnoteReference w:id="699"/>
      </w:r>
      <w:r w:rsidRPr="0040165D">
        <w:rPr>
          <w:rStyle w:val="Char9"/>
          <w:rFonts w:hint="cs"/>
          <w:b/>
          <w:bCs w:val="0"/>
          <w:vertAlign w:val="superscript"/>
          <w:rtl/>
        </w:rPr>
        <w:t>)</w:t>
      </w:r>
      <w:r w:rsidRPr="0040165D">
        <w:rPr>
          <w:rStyle w:val="Char9"/>
          <w:rFonts w:hint="cs"/>
          <w:sz w:val="24"/>
          <w:szCs w:val="24"/>
          <w:rtl/>
        </w:rPr>
        <w:t>.</w:t>
      </w:r>
    </w:p>
    <w:p w:rsidR="00C363C7" w:rsidRPr="00FD35AF" w:rsidRDefault="00C363C7" w:rsidP="001913CD">
      <w:pPr>
        <w:pStyle w:val="a8"/>
        <w:rPr>
          <w:rtl/>
        </w:rPr>
      </w:pPr>
      <w:bookmarkStart w:id="243" w:name="_Toc262253777"/>
      <w:bookmarkStart w:id="244" w:name="_Toc278236351"/>
      <w:bookmarkStart w:id="245" w:name="_Toc430509611"/>
      <w:r w:rsidRPr="00FD35AF">
        <w:rPr>
          <w:rtl/>
        </w:rPr>
        <w:t>*</w:t>
      </w:r>
      <w:r w:rsidRPr="00FD35AF">
        <w:rPr>
          <w:rFonts w:hint="cs"/>
          <w:rtl/>
        </w:rPr>
        <w:t xml:space="preserve"> </w:t>
      </w:r>
      <w:r w:rsidRPr="00FD35AF">
        <w:rPr>
          <w:rtl/>
        </w:rPr>
        <w:t>امام زمان و</w:t>
      </w:r>
      <w:r w:rsidRPr="00FD35AF">
        <w:rPr>
          <w:rFonts w:hint="cs"/>
          <w:rtl/>
        </w:rPr>
        <w:t xml:space="preserve"> </w:t>
      </w:r>
      <w:r w:rsidRPr="00FD35AF">
        <w:rPr>
          <w:rtl/>
        </w:rPr>
        <w:t>حكم آل داود</w:t>
      </w:r>
      <w:bookmarkEnd w:id="243"/>
      <w:bookmarkEnd w:id="244"/>
      <w:bookmarkEnd w:id="245"/>
    </w:p>
    <w:p w:rsidR="00C363C7" w:rsidRPr="0040165D" w:rsidRDefault="00C363C7" w:rsidP="0040165D">
      <w:pPr>
        <w:pStyle w:val="af0"/>
        <w:rPr>
          <w:rFonts w:cs="B Zar"/>
          <w:rtl/>
        </w:rPr>
      </w:pPr>
      <w:r w:rsidRPr="00215C1B">
        <w:rPr>
          <w:rFonts w:hint="cs"/>
          <w:rtl/>
        </w:rPr>
        <w:t>وقتى</w:t>
      </w:r>
      <w:r w:rsidRPr="00215C1B">
        <w:rPr>
          <w:rtl/>
        </w:rPr>
        <w:t xml:space="preserve"> </w:t>
      </w:r>
      <w:r w:rsidRPr="00215C1B">
        <w:rPr>
          <w:rFonts w:hint="cs"/>
          <w:rtl/>
        </w:rPr>
        <w:t>ا</w:t>
      </w:r>
      <w:r w:rsidR="00AF2E6E" w:rsidRPr="00215C1B">
        <w:rPr>
          <w:rtl/>
        </w:rPr>
        <w:t>ی</w:t>
      </w:r>
      <w:r w:rsidRPr="00215C1B">
        <w:rPr>
          <w:rtl/>
        </w:rPr>
        <w:t>ن موهوم جعلى بنا به</w:t>
      </w:r>
      <w:r w:rsidRPr="0040165D">
        <w:rPr>
          <w:rStyle w:val="Char9"/>
          <w:sz w:val="24"/>
          <w:szCs w:val="24"/>
          <w:rtl/>
        </w:rPr>
        <w:t xml:space="preserve"> زعم باورمندانش ق</w:t>
      </w:r>
      <w:r w:rsidR="00AF2E6E" w:rsidRPr="0040165D">
        <w:rPr>
          <w:rStyle w:val="Char9"/>
          <w:sz w:val="24"/>
          <w:szCs w:val="24"/>
          <w:rtl/>
        </w:rPr>
        <w:t>ی</w:t>
      </w:r>
      <w:r w:rsidRPr="0040165D">
        <w:rPr>
          <w:rStyle w:val="Char9"/>
          <w:sz w:val="24"/>
          <w:szCs w:val="24"/>
          <w:rtl/>
        </w:rPr>
        <w:t>ام</w:t>
      </w:r>
      <w:r w:rsidR="004A5748" w:rsidRPr="0040165D">
        <w:rPr>
          <w:rStyle w:val="Char9"/>
          <w:sz w:val="24"/>
          <w:szCs w:val="24"/>
          <w:rtl/>
        </w:rPr>
        <w:t xml:space="preserve"> می‌کند</w:t>
      </w:r>
      <w:r w:rsidRPr="0040165D">
        <w:rPr>
          <w:rStyle w:val="Char9"/>
          <w:sz w:val="24"/>
          <w:szCs w:val="24"/>
          <w:rtl/>
        </w:rPr>
        <w:t xml:space="preserve"> به قرآن ح</w:t>
      </w:r>
      <w:r w:rsidR="00AF2E6E" w:rsidRPr="0040165D">
        <w:rPr>
          <w:rStyle w:val="Char9"/>
          <w:sz w:val="24"/>
          <w:szCs w:val="24"/>
          <w:rtl/>
        </w:rPr>
        <w:t>ک</w:t>
      </w:r>
      <w:r w:rsidRPr="0040165D">
        <w:rPr>
          <w:rStyle w:val="Char9"/>
          <w:sz w:val="24"/>
          <w:szCs w:val="24"/>
          <w:rtl/>
        </w:rPr>
        <w:t>م ننموده بل</w:t>
      </w:r>
      <w:r w:rsidR="00AF2E6E" w:rsidRPr="0040165D">
        <w:rPr>
          <w:rStyle w:val="Char9"/>
          <w:sz w:val="24"/>
          <w:szCs w:val="24"/>
          <w:rtl/>
        </w:rPr>
        <w:t>ک</w:t>
      </w:r>
      <w:r w:rsidRPr="0040165D">
        <w:rPr>
          <w:rStyle w:val="Char9"/>
          <w:sz w:val="24"/>
          <w:szCs w:val="24"/>
          <w:rtl/>
        </w:rPr>
        <w:t>ه به ح</w:t>
      </w:r>
      <w:r w:rsidR="00AF2E6E" w:rsidRPr="0040165D">
        <w:rPr>
          <w:rStyle w:val="Char9"/>
          <w:sz w:val="24"/>
          <w:szCs w:val="24"/>
          <w:rtl/>
        </w:rPr>
        <w:t>ک</w:t>
      </w:r>
      <w:r w:rsidRPr="0040165D">
        <w:rPr>
          <w:rStyle w:val="Char9"/>
          <w:sz w:val="24"/>
          <w:szCs w:val="24"/>
          <w:rtl/>
        </w:rPr>
        <w:t>م آل داود امر</w:t>
      </w:r>
      <w:r w:rsidR="004A5748" w:rsidRPr="0040165D">
        <w:rPr>
          <w:rStyle w:val="Char9"/>
          <w:sz w:val="24"/>
          <w:szCs w:val="24"/>
          <w:rtl/>
        </w:rPr>
        <w:t xml:space="preserve"> می‌کند</w:t>
      </w:r>
      <w:r w:rsidRPr="0040165D">
        <w:rPr>
          <w:rStyle w:val="Char9"/>
          <w:sz w:val="24"/>
          <w:szCs w:val="24"/>
          <w:rtl/>
        </w:rPr>
        <w:t xml:space="preserve"> و</w:t>
      </w:r>
      <w:r w:rsidR="0040165D">
        <w:rPr>
          <w:rStyle w:val="Char9"/>
          <w:rFonts w:hint="cs"/>
          <w:sz w:val="24"/>
          <w:szCs w:val="24"/>
          <w:rtl/>
        </w:rPr>
        <w:t xml:space="preserve"> </w:t>
      </w:r>
      <w:r w:rsidR="00AF2E6E" w:rsidRPr="0040165D">
        <w:rPr>
          <w:rStyle w:val="Char9"/>
          <w:sz w:val="24"/>
          <w:szCs w:val="24"/>
          <w:rtl/>
        </w:rPr>
        <w:t>ک</w:t>
      </w:r>
      <w:r w:rsidRPr="0040165D">
        <w:rPr>
          <w:rStyle w:val="Char9"/>
          <w:sz w:val="24"/>
          <w:szCs w:val="24"/>
          <w:rtl/>
        </w:rPr>
        <w:t>ل</w:t>
      </w:r>
      <w:r w:rsidR="00AF2E6E" w:rsidRPr="0040165D">
        <w:rPr>
          <w:rStyle w:val="Char9"/>
          <w:sz w:val="24"/>
          <w:szCs w:val="24"/>
          <w:rtl/>
        </w:rPr>
        <w:t>ی</w:t>
      </w:r>
      <w:r w:rsidRPr="0040165D">
        <w:rPr>
          <w:rStyle w:val="Char9"/>
          <w:sz w:val="24"/>
          <w:szCs w:val="24"/>
          <w:rtl/>
        </w:rPr>
        <w:t>نى از ابو</w:t>
      </w:r>
      <w:r w:rsidR="0040165D">
        <w:rPr>
          <w:rStyle w:val="Char9"/>
          <w:rFonts w:hint="cs"/>
          <w:sz w:val="24"/>
          <w:szCs w:val="24"/>
          <w:rtl/>
        </w:rPr>
        <w:t xml:space="preserve"> </w:t>
      </w:r>
      <w:r w:rsidRPr="0040165D">
        <w:rPr>
          <w:rStyle w:val="Char9"/>
          <w:sz w:val="24"/>
          <w:szCs w:val="24"/>
          <w:rtl/>
        </w:rPr>
        <w:t>عبدالله جعل</w:t>
      </w:r>
      <w:r w:rsidR="004A5748" w:rsidRPr="0040165D">
        <w:rPr>
          <w:rStyle w:val="Char9"/>
          <w:sz w:val="24"/>
          <w:szCs w:val="24"/>
          <w:rtl/>
        </w:rPr>
        <w:t xml:space="preserve"> می‌کند</w:t>
      </w:r>
      <w:r w:rsidRPr="0040165D">
        <w:rPr>
          <w:rStyle w:val="Char9"/>
          <w:sz w:val="24"/>
          <w:szCs w:val="24"/>
          <w:rtl/>
        </w:rPr>
        <w:t xml:space="preserve"> </w:t>
      </w:r>
      <w:r w:rsidR="00AF2E6E" w:rsidRPr="0040165D">
        <w:rPr>
          <w:rStyle w:val="Char9"/>
          <w:sz w:val="24"/>
          <w:szCs w:val="24"/>
          <w:rtl/>
        </w:rPr>
        <w:t>ک</w:t>
      </w:r>
      <w:r w:rsidRPr="0040165D">
        <w:rPr>
          <w:rStyle w:val="Char9"/>
          <w:sz w:val="24"/>
          <w:szCs w:val="24"/>
          <w:rtl/>
        </w:rPr>
        <w:t xml:space="preserve">ه: </w:t>
      </w:r>
      <w:r w:rsidRPr="0040165D">
        <w:rPr>
          <w:rFonts w:ascii="Tahoma" w:hAnsi="Tahoma" w:cs="Traditional Arabic" w:hint="cs"/>
          <w:b/>
          <w:rtl/>
        </w:rPr>
        <w:t>«</w:t>
      </w:r>
      <w:r w:rsidRPr="0040165D">
        <w:rPr>
          <w:rStyle w:val="Char9"/>
          <w:sz w:val="24"/>
          <w:szCs w:val="24"/>
          <w:rtl/>
        </w:rPr>
        <w:t>دن</w:t>
      </w:r>
      <w:r w:rsidR="00AF2E6E" w:rsidRPr="0040165D">
        <w:rPr>
          <w:rStyle w:val="Char9"/>
          <w:sz w:val="24"/>
          <w:szCs w:val="24"/>
          <w:rtl/>
        </w:rPr>
        <w:t>ی</w:t>
      </w:r>
      <w:r w:rsidRPr="0040165D">
        <w:rPr>
          <w:rStyle w:val="Char9"/>
          <w:sz w:val="24"/>
          <w:szCs w:val="24"/>
          <w:rtl/>
        </w:rPr>
        <w:t>ا تمام</w:t>
      </w:r>
      <w:r w:rsidR="00CE2A51" w:rsidRPr="0040165D">
        <w:rPr>
          <w:rStyle w:val="Char9"/>
          <w:sz w:val="24"/>
          <w:szCs w:val="24"/>
          <w:rtl/>
        </w:rPr>
        <w:t xml:space="preserve"> نمی‌شود</w:t>
      </w:r>
      <w:r w:rsidRPr="0040165D">
        <w:rPr>
          <w:rStyle w:val="Char9"/>
          <w:sz w:val="24"/>
          <w:szCs w:val="24"/>
          <w:rtl/>
        </w:rPr>
        <w:t xml:space="preserve"> تا ا</w:t>
      </w:r>
      <w:r w:rsidR="00AF2E6E" w:rsidRPr="0040165D">
        <w:rPr>
          <w:rStyle w:val="Char9"/>
          <w:sz w:val="24"/>
          <w:szCs w:val="24"/>
          <w:rtl/>
        </w:rPr>
        <w:t>ی</w:t>
      </w:r>
      <w:r w:rsidRPr="0040165D">
        <w:rPr>
          <w:rStyle w:val="Char9"/>
          <w:sz w:val="24"/>
          <w:szCs w:val="24"/>
          <w:rtl/>
        </w:rPr>
        <w:t>ن</w:t>
      </w:r>
      <w:r w:rsidR="00AF2E6E" w:rsidRPr="0040165D">
        <w:rPr>
          <w:rStyle w:val="Char9"/>
          <w:sz w:val="24"/>
          <w:szCs w:val="24"/>
          <w:rtl/>
        </w:rPr>
        <w:t>ک</w:t>
      </w:r>
      <w:r w:rsidRPr="0040165D">
        <w:rPr>
          <w:rStyle w:val="Char9"/>
          <w:sz w:val="24"/>
          <w:szCs w:val="24"/>
          <w:rtl/>
        </w:rPr>
        <w:t>ه مردى از من با ح</w:t>
      </w:r>
      <w:r w:rsidR="00AF2E6E" w:rsidRPr="0040165D">
        <w:rPr>
          <w:rStyle w:val="Char9"/>
          <w:sz w:val="24"/>
          <w:szCs w:val="24"/>
          <w:rtl/>
        </w:rPr>
        <w:t>ک</w:t>
      </w:r>
      <w:r w:rsidRPr="0040165D">
        <w:rPr>
          <w:rStyle w:val="Char9"/>
          <w:sz w:val="24"/>
          <w:szCs w:val="24"/>
          <w:rtl/>
        </w:rPr>
        <w:t>م آل داود ح</w:t>
      </w:r>
      <w:r w:rsidR="00AF2E6E" w:rsidRPr="0040165D">
        <w:rPr>
          <w:rStyle w:val="Char9"/>
          <w:sz w:val="24"/>
          <w:szCs w:val="24"/>
          <w:rtl/>
        </w:rPr>
        <w:t>ک</w:t>
      </w:r>
      <w:r w:rsidRPr="0040165D">
        <w:rPr>
          <w:rStyle w:val="Char9"/>
          <w:sz w:val="24"/>
          <w:szCs w:val="24"/>
          <w:rtl/>
        </w:rPr>
        <w:t xml:space="preserve">ومت </w:t>
      </w:r>
      <w:r w:rsidR="00AF2E6E" w:rsidRPr="0040165D">
        <w:rPr>
          <w:rStyle w:val="Char9"/>
          <w:sz w:val="24"/>
          <w:szCs w:val="24"/>
          <w:rtl/>
        </w:rPr>
        <w:t>ک</w:t>
      </w:r>
      <w:r w:rsidRPr="0040165D">
        <w:rPr>
          <w:rStyle w:val="Char9"/>
          <w:sz w:val="24"/>
          <w:szCs w:val="24"/>
          <w:rtl/>
        </w:rPr>
        <w:t>ند و از دل</w:t>
      </w:r>
      <w:r w:rsidR="00AF2E6E" w:rsidRPr="0040165D">
        <w:rPr>
          <w:rStyle w:val="Char9"/>
          <w:sz w:val="24"/>
          <w:szCs w:val="24"/>
          <w:rtl/>
        </w:rPr>
        <w:t>ی</w:t>
      </w:r>
      <w:r w:rsidRPr="0040165D">
        <w:rPr>
          <w:rStyle w:val="Char9"/>
          <w:sz w:val="24"/>
          <w:szCs w:val="24"/>
          <w:rtl/>
        </w:rPr>
        <w:t>ل و</w:t>
      </w:r>
      <w:r w:rsidRPr="0040165D">
        <w:rPr>
          <w:rStyle w:val="Char9"/>
          <w:rFonts w:hint="cs"/>
          <w:sz w:val="24"/>
          <w:szCs w:val="24"/>
          <w:rtl/>
        </w:rPr>
        <w:t xml:space="preserve"> </w:t>
      </w:r>
      <w:r w:rsidRPr="0040165D">
        <w:rPr>
          <w:rStyle w:val="Char9"/>
          <w:sz w:val="24"/>
          <w:szCs w:val="24"/>
          <w:rtl/>
        </w:rPr>
        <w:t>ب</w:t>
      </w:r>
      <w:r w:rsidR="00AF2E6E" w:rsidRPr="0040165D">
        <w:rPr>
          <w:rStyle w:val="Char9"/>
          <w:sz w:val="24"/>
          <w:szCs w:val="24"/>
          <w:rtl/>
        </w:rPr>
        <w:t>ی</w:t>
      </w:r>
      <w:r w:rsidRPr="0040165D">
        <w:rPr>
          <w:rStyle w:val="Char9"/>
          <w:sz w:val="24"/>
          <w:szCs w:val="24"/>
          <w:rtl/>
        </w:rPr>
        <w:t>نه نم</w:t>
      </w:r>
      <w:r w:rsidR="00AF2E6E" w:rsidRPr="0040165D">
        <w:rPr>
          <w:rStyle w:val="Char9"/>
          <w:sz w:val="24"/>
          <w:szCs w:val="24"/>
          <w:rtl/>
        </w:rPr>
        <w:t>ی</w:t>
      </w:r>
      <w:r w:rsidR="0040165D">
        <w:rPr>
          <w:rStyle w:val="Char9"/>
          <w:rFonts w:hint="cs"/>
          <w:sz w:val="24"/>
          <w:szCs w:val="24"/>
          <w:rtl/>
        </w:rPr>
        <w:t>‌</w:t>
      </w:r>
      <w:r w:rsidRPr="0040165D">
        <w:rPr>
          <w:rStyle w:val="Char9"/>
          <w:sz w:val="24"/>
          <w:szCs w:val="24"/>
          <w:rtl/>
        </w:rPr>
        <w:t>پرسد..</w:t>
      </w:r>
      <w:r w:rsidRPr="0040165D">
        <w:rPr>
          <w:rFonts w:ascii="Tahoma" w:hAnsi="Tahoma" w:cs="Traditional Arabic" w:hint="cs"/>
          <w:b/>
          <w:rtl/>
        </w:rPr>
        <w:t>»</w:t>
      </w:r>
      <w:r w:rsidRPr="0040165D">
        <w:rPr>
          <w:rStyle w:val="Char9"/>
          <w:sz w:val="24"/>
          <w:szCs w:val="24"/>
          <w:rtl/>
        </w:rPr>
        <w:t xml:space="preserve"> و</w:t>
      </w:r>
      <w:r w:rsidRPr="0040165D">
        <w:rPr>
          <w:rStyle w:val="Char9"/>
          <w:rFonts w:hint="cs"/>
          <w:sz w:val="24"/>
          <w:szCs w:val="24"/>
          <w:rtl/>
        </w:rPr>
        <w:t xml:space="preserve"> </w:t>
      </w:r>
      <w:r w:rsidRPr="0040165D">
        <w:rPr>
          <w:rStyle w:val="Char9"/>
          <w:sz w:val="24"/>
          <w:szCs w:val="24"/>
          <w:rtl/>
        </w:rPr>
        <w:t>صفار اضافه</w:t>
      </w:r>
      <w:r w:rsidR="004A5748" w:rsidRPr="0040165D">
        <w:rPr>
          <w:rStyle w:val="Char9"/>
          <w:sz w:val="24"/>
          <w:szCs w:val="24"/>
          <w:rtl/>
        </w:rPr>
        <w:t xml:space="preserve"> می‌کند</w:t>
      </w:r>
      <w:r w:rsidRPr="0040165D">
        <w:rPr>
          <w:rStyle w:val="Char9"/>
          <w:sz w:val="24"/>
          <w:szCs w:val="24"/>
          <w:rtl/>
        </w:rPr>
        <w:t xml:space="preserve"> </w:t>
      </w:r>
      <w:r w:rsidR="00AF2E6E" w:rsidRPr="0040165D">
        <w:rPr>
          <w:rStyle w:val="Char9"/>
          <w:sz w:val="24"/>
          <w:szCs w:val="24"/>
          <w:rtl/>
        </w:rPr>
        <w:t>ک</w:t>
      </w:r>
      <w:r w:rsidRPr="0040165D">
        <w:rPr>
          <w:rStyle w:val="Char9"/>
          <w:sz w:val="24"/>
          <w:szCs w:val="24"/>
          <w:rtl/>
        </w:rPr>
        <w:t>ه با ح</w:t>
      </w:r>
      <w:r w:rsidR="00AF2E6E" w:rsidRPr="0040165D">
        <w:rPr>
          <w:rStyle w:val="Char9"/>
          <w:sz w:val="24"/>
          <w:szCs w:val="24"/>
          <w:rtl/>
        </w:rPr>
        <w:t>ک</w:t>
      </w:r>
      <w:r w:rsidRPr="0040165D">
        <w:rPr>
          <w:rStyle w:val="Char9"/>
          <w:sz w:val="24"/>
          <w:szCs w:val="24"/>
          <w:rtl/>
        </w:rPr>
        <w:t>ومت داود و</w:t>
      </w:r>
      <w:r w:rsidRPr="0040165D">
        <w:rPr>
          <w:rStyle w:val="Char9"/>
          <w:rFonts w:hint="cs"/>
          <w:sz w:val="24"/>
          <w:szCs w:val="24"/>
          <w:rtl/>
        </w:rPr>
        <w:t xml:space="preserve"> </w:t>
      </w:r>
      <w:r w:rsidRPr="0040165D">
        <w:rPr>
          <w:rStyle w:val="Char9"/>
          <w:sz w:val="24"/>
          <w:szCs w:val="24"/>
          <w:rtl/>
        </w:rPr>
        <w:t>سل</w:t>
      </w:r>
      <w:r w:rsidR="00AF2E6E" w:rsidRPr="0040165D">
        <w:rPr>
          <w:rStyle w:val="Char9"/>
          <w:sz w:val="24"/>
          <w:szCs w:val="24"/>
          <w:rtl/>
        </w:rPr>
        <w:t>ی</w:t>
      </w:r>
      <w:r w:rsidRPr="0040165D">
        <w:rPr>
          <w:rStyle w:val="Char9"/>
          <w:sz w:val="24"/>
          <w:szCs w:val="24"/>
          <w:rtl/>
        </w:rPr>
        <w:t>مان ح</w:t>
      </w:r>
      <w:r w:rsidR="00AF2E6E" w:rsidRPr="0040165D">
        <w:rPr>
          <w:rStyle w:val="Char9"/>
          <w:sz w:val="24"/>
          <w:szCs w:val="24"/>
          <w:rtl/>
        </w:rPr>
        <w:t>ک</w:t>
      </w:r>
      <w:r w:rsidRPr="0040165D">
        <w:rPr>
          <w:rStyle w:val="Char9"/>
          <w:sz w:val="24"/>
          <w:szCs w:val="24"/>
          <w:rtl/>
        </w:rPr>
        <w:t>م</w:t>
      </w:r>
      <w:r w:rsidR="004A5748" w:rsidRPr="0040165D">
        <w:rPr>
          <w:rStyle w:val="Char9"/>
          <w:sz w:val="24"/>
          <w:szCs w:val="24"/>
          <w:rtl/>
        </w:rPr>
        <w:t xml:space="preserve"> می‌کند</w:t>
      </w:r>
      <w:r w:rsidRPr="0040165D">
        <w:rPr>
          <w:rStyle w:val="Char9"/>
          <w:sz w:val="24"/>
          <w:szCs w:val="24"/>
          <w:rtl/>
        </w:rPr>
        <w:t xml:space="preserve"> و</w:t>
      </w:r>
      <w:r w:rsidRPr="0040165D">
        <w:rPr>
          <w:rStyle w:val="Char9"/>
          <w:rFonts w:hint="cs"/>
          <w:sz w:val="24"/>
          <w:szCs w:val="24"/>
          <w:rtl/>
        </w:rPr>
        <w:t xml:space="preserve"> </w:t>
      </w:r>
      <w:r w:rsidRPr="0040165D">
        <w:rPr>
          <w:rStyle w:val="Char9"/>
          <w:sz w:val="24"/>
          <w:szCs w:val="24"/>
          <w:rtl/>
        </w:rPr>
        <w:t>از دل</w:t>
      </w:r>
      <w:r w:rsidR="00AF2E6E" w:rsidRPr="0040165D">
        <w:rPr>
          <w:rStyle w:val="Char9"/>
          <w:sz w:val="24"/>
          <w:szCs w:val="24"/>
          <w:rtl/>
        </w:rPr>
        <w:t>ی</w:t>
      </w:r>
      <w:r w:rsidRPr="0040165D">
        <w:rPr>
          <w:rStyle w:val="Char9"/>
          <w:sz w:val="24"/>
          <w:szCs w:val="24"/>
          <w:rtl/>
        </w:rPr>
        <w:t>ل و</w:t>
      </w:r>
      <w:r w:rsidRPr="0040165D">
        <w:rPr>
          <w:rStyle w:val="Char9"/>
          <w:rFonts w:hint="cs"/>
          <w:sz w:val="24"/>
          <w:szCs w:val="24"/>
          <w:rtl/>
        </w:rPr>
        <w:t xml:space="preserve"> </w:t>
      </w:r>
      <w:r w:rsidRPr="0040165D">
        <w:rPr>
          <w:rStyle w:val="Char9"/>
          <w:sz w:val="24"/>
          <w:szCs w:val="24"/>
          <w:rtl/>
        </w:rPr>
        <w:t>ب</w:t>
      </w:r>
      <w:r w:rsidR="00AF2E6E" w:rsidRPr="0040165D">
        <w:rPr>
          <w:rStyle w:val="Char9"/>
          <w:sz w:val="24"/>
          <w:szCs w:val="24"/>
          <w:rtl/>
        </w:rPr>
        <w:t>ی</w:t>
      </w:r>
      <w:r w:rsidRPr="0040165D">
        <w:rPr>
          <w:rStyle w:val="Char9"/>
          <w:sz w:val="24"/>
          <w:szCs w:val="24"/>
          <w:rtl/>
        </w:rPr>
        <w:t>نه نم</w:t>
      </w:r>
      <w:r w:rsidR="00AF2E6E" w:rsidRPr="0040165D">
        <w:rPr>
          <w:rStyle w:val="Char9"/>
          <w:sz w:val="24"/>
          <w:szCs w:val="24"/>
          <w:rtl/>
        </w:rPr>
        <w:t>ی</w:t>
      </w:r>
      <w:r w:rsidR="0040165D">
        <w:rPr>
          <w:rStyle w:val="Char9"/>
          <w:rFonts w:hint="cs"/>
          <w:sz w:val="24"/>
          <w:szCs w:val="24"/>
          <w:rtl/>
        </w:rPr>
        <w:t>‌</w:t>
      </w:r>
      <w:r w:rsidRPr="0040165D">
        <w:rPr>
          <w:rStyle w:val="Char9"/>
          <w:sz w:val="24"/>
          <w:szCs w:val="24"/>
          <w:rtl/>
        </w:rPr>
        <w:t>پرسد</w:t>
      </w:r>
      <w:r w:rsidRPr="0040165D">
        <w:rPr>
          <w:rStyle w:val="Char9"/>
          <w:rFonts w:hint="cs"/>
          <w:b/>
          <w:bCs w:val="0"/>
          <w:vertAlign w:val="superscript"/>
          <w:rtl/>
        </w:rPr>
        <w:t>(</w:t>
      </w:r>
      <w:r w:rsidRPr="0040165D">
        <w:rPr>
          <w:rStyle w:val="Char9"/>
          <w:b/>
          <w:bCs w:val="0"/>
          <w:vertAlign w:val="superscript"/>
          <w:rtl/>
        </w:rPr>
        <w:footnoteReference w:id="700"/>
      </w:r>
      <w:r w:rsidRPr="0040165D">
        <w:rPr>
          <w:rStyle w:val="Char9"/>
          <w:rFonts w:hint="cs"/>
          <w:b/>
          <w:bCs w:val="0"/>
          <w:vertAlign w:val="superscript"/>
          <w:rtl/>
        </w:rPr>
        <w:t>)</w:t>
      </w:r>
      <w:r w:rsidRPr="0040165D">
        <w:rPr>
          <w:rStyle w:val="Char9"/>
          <w:sz w:val="24"/>
          <w:szCs w:val="24"/>
          <w:rtl/>
        </w:rPr>
        <w:t>، آ</w:t>
      </w:r>
      <w:r w:rsidR="00AF2E6E" w:rsidRPr="0040165D">
        <w:rPr>
          <w:rStyle w:val="Char9"/>
          <w:sz w:val="24"/>
          <w:szCs w:val="24"/>
          <w:rtl/>
        </w:rPr>
        <w:t>ی</w:t>
      </w:r>
      <w:r w:rsidRPr="0040165D">
        <w:rPr>
          <w:rStyle w:val="Char9"/>
          <w:sz w:val="24"/>
          <w:szCs w:val="24"/>
          <w:rtl/>
        </w:rPr>
        <w:t xml:space="preserve">ا </w:t>
      </w:r>
      <w:r w:rsidR="00AF2E6E" w:rsidRPr="0040165D">
        <w:rPr>
          <w:rStyle w:val="Char9"/>
          <w:sz w:val="24"/>
          <w:szCs w:val="24"/>
          <w:rtl/>
        </w:rPr>
        <w:t>ک</w:t>
      </w:r>
      <w:r w:rsidRPr="0040165D">
        <w:rPr>
          <w:rStyle w:val="Char9"/>
          <w:sz w:val="24"/>
          <w:szCs w:val="24"/>
          <w:rtl/>
        </w:rPr>
        <w:t>سى م</w:t>
      </w:r>
      <w:r w:rsidR="00AF2E6E" w:rsidRPr="0040165D">
        <w:rPr>
          <w:rStyle w:val="Char9"/>
          <w:sz w:val="24"/>
          <w:szCs w:val="24"/>
          <w:rtl/>
        </w:rPr>
        <w:t>ی</w:t>
      </w:r>
      <w:r w:rsidR="0040165D">
        <w:rPr>
          <w:rStyle w:val="Char9"/>
          <w:rFonts w:hint="cs"/>
          <w:sz w:val="24"/>
          <w:szCs w:val="24"/>
          <w:rtl/>
        </w:rPr>
        <w:t>‌</w:t>
      </w:r>
      <w:r w:rsidRPr="0040165D">
        <w:rPr>
          <w:rStyle w:val="Char9"/>
          <w:sz w:val="24"/>
          <w:szCs w:val="24"/>
          <w:rtl/>
        </w:rPr>
        <w:t xml:space="preserve">تواند بپرسد </w:t>
      </w:r>
      <w:r w:rsidR="00AF2E6E" w:rsidRPr="0040165D">
        <w:rPr>
          <w:rStyle w:val="Char9"/>
          <w:sz w:val="24"/>
          <w:szCs w:val="24"/>
          <w:rtl/>
        </w:rPr>
        <w:t>ک</w:t>
      </w:r>
      <w:r w:rsidRPr="0040165D">
        <w:rPr>
          <w:rStyle w:val="Char9"/>
          <w:sz w:val="24"/>
          <w:szCs w:val="24"/>
          <w:rtl/>
        </w:rPr>
        <w:t>ه فرق ا</w:t>
      </w:r>
      <w:r w:rsidR="00AF2E6E" w:rsidRPr="0040165D">
        <w:rPr>
          <w:rStyle w:val="Char9"/>
          <w:sz w:val="24"/>
          <w:szCs w:val="24"/>
          <w:rtl/>
        </w:rPr>
        <w:t>ی</w:t>
      </w:r>
      <w:r w:rsidRPr="0040165D">
        <w:rPr>
          <w:rStyle w:val="Char9"/>
          <w:sz w:val="24"/>
          <w:szCs w:val="24"/>
          <w:rtl/>
        </w:rPr>
        <w:t>ن موهوم با خلخالى چ</w:t>
      </w:r>
      <w:r w:rsidR="00AF2E6E" w:rsidRPr="0040165D">
        <w:rPr>
          <w:rStyle w:val="Char9"/>
          <w:sz w:val="24"/>
          <w:szCs w:val="24"/>
          <w:rtl/>
        </w:rPr>
        <w:t>ی</w:t>
      </w:r>
      <w:r w:rsidRPr="0040165D">
        <w:rPr>
          <w:rStyle w:val="Char9"/>
          <w:sz w:val="24"/>
          <w:szCs w:val="24"/>
          <w:rtl/>
        </w:rPr>
        <w:t xml:space="preserve">ست؟! </w:t>
      </w:r>
      <w:r w:rsidR="00AF2E6E" w:rsidRPr="0040165D">
        <w:rPr>
          <w:rStyle w:val="Char9"/>
          <w:sz w:val="24"/>
          <w:szCs w:val="24"/>
          <w:rtl/>
        </w:rPr>
        <w:t>ی</w:t>
      </w:r>
      <w:r w:rsidRPr="0040165D">
        <w:rPr>
          <w:rStyle w:val="Char9"/>
          <w:sz w:val="24"/>
          <w:szCs w:val="24"/>
          <w:rtl/>
        </w:rPr>
        <w:t>ا ا</w:t>
      </w:r>
      <w:r w:rsidR="00AF2E6E" w:rsidRPr="0040165D">
        <w:rPr>
          <w:rStyle w:val="Char9"/>
          <w:sz w:val="24"/>
          <w:szCs w:val="24"/>
          <w:rtl/>
        </w:rPr>
        <w:t>ی</w:t>
      </w:r>
      <w:r w:rsidRPr="0040165D">
        <w:rPr>
          <w:rStyle w:val="Char9"/>
          <w:sz w:val="24"/>
          <w:szCs w:val="24"/>
          <w:rtl/>
        </w:rPr>
        <w:t>ن</w:t>
      </w:r>
      <w:r w:rsidR="00AF2E6E" w:rsidRPr="0040165D">
        <w:rPr>
          <w:rStyle w:val="Char9"/>
          <w:sz w:val="24"/>
          <w:szCs w:val="24"/>
          <w:rtl/>
        </w:rPr>
        <w:t>ک</w:t>
      </w:r>
      <w:r w:rsidRPr="0040165D">
        <w:rPr>
          <w:rStyle w:val="Char9"/>
          <w:sz w:val="24"/>
          <w:szCs w:val="24"/>
          <w:rtl/>
        </w:rPr>
        <w:t>ه ا</w:t>
      </w:r>
      <w:r w:rsidR="00AF2E6E" w:rsidRPr="0040165D">
        <w:rPr>
          <w:rStyle w:val="Char9"/>
          <w:sz w:val="24"/>
          <w:szCs w:val="24"/>
          <w:rtl/>
        </w:rPr>
        <w:t>ی</w:t>
      </w:r>
      <w:r w:rsidRPr="0040165D">
        <w:rPr>
          <w:rStyle w:val="Char9"/>
          <w:sz w:val="24"/>
          <w:szCs w:val="24"/>
          <w:rtl/>
        </w:rPr>
        <w:t>ن گرگ زاده از آن گرگ خ</w:t>
      </w:r>
      <w:r w:rsidR="00AF2E6E" w:rsidRPr="0040165D">
        <w:rPr>
          <w:rStyle w:val="Char9"/>
          <w:sz w:val="24"/>
          <w:szCs w:val="24"/>
          <w:rtl/>
        </w:rPr>
        <w:t>ی</w:t>
      </w:r>
      <w:r w:rsidRPr="0040165D">
        <w:rPr>
          <w:rStyle w:val="Char9"/>
          <w:sz w:val="24"/>
          <w:szCs w:val="24"/>
          <w:rtl/>
        </w:rPr>
        <w:t>الى</w:t>
      </w:r>
      <w:r w:rsidR="006D7D8D" w:rsidRPr="0040165D">
        <w:rPr>
          <w:rStyle w:val="Char9"/>
          <w:sz w:val="24"/>
          <w:szCs w:val="24"/>
          <w:rtl/>
        </w:rPr>
        <w:t xml:space="preserve"> می‌باشد</w:t>
      </w:r>
      <w:r w:rsidRPr="0040165D">
        <w:rPr>
          <w:rStyle w:val="Char9"/>
          <w:sz w:val="24"/>
          <w:szCs w:val="24"/>
          <w:rtl/>
        </w:rPr>
        <w:t>.</w:t>
      </w:r>
    </w:p>
    <w:p w:rsidR="00C363C7" w:rsidRPr="00FD35AF" w:rsidRDefault="00C363C7" w:rsidP="001913CD">
      <w:pPr>
        <w:pStyle w:val="a0"/>
        <w:rPr>
          <w:rtl/>
        </w:rPr>
      </w:pPr>
      <w:bookmarkStart w:id="246" w:name="_Toc262253778"/>
      <w:bookmarkStart w:id="247" w:name="_Toc278236352"/>
      <w:bookmarkStart w:id="248" w:name="_Toc430509612"/>
      <w:r w:rsidRPr="00FD35AF">
        <w:rPr>
          <w:rtl/>
        </w:rPr>
        <w:t>تفاوت عم</w:t>
      </w:r>
      <w:r w:rsidR="00AF2E6E">
        <w:rPr>
          <w:rtl/>
        </w:rPr>
        <w:t>ی</w:t>
      </w:r>
      <w:r w:rsidRPr="00FD35AF">
        <w:rPr>
          <w:rtl/>
        </w:rPr>
        <w:t>ق ب</w:t>
      </w:r>
      <w:r w:rsidR="00AF2E6E">
        <w:rPr>
          <w:rtl/>
        </w:rPr>
        <w:t>ی</w:t>
      </w:r>
      <w:r w:rsidRPr="00FD35AF">
        <w:rPr>
          <w:rtl/>
        </w:rPr>
        <w:t>ن مهدى موعود و</w:t>
      </w:r>
      <w:r w:rsidRPr="00FD35AF">
        <w:rPr>
          <w:rFonts w:hint="cs"/>
          <w:rtl/>
        </w:rPr>
        <w:t xml:space="preserve"> </w:t>
      </w:r>
      <w:r w:rsidRPr="00FD35AF">
        <w:rPr>
          <w:rtl/>
        </w:rPr>
        <w:t>امام زمان ساختگى</w:t>
      </w:r>
      <w:bookmarkEnd w:id="246"/>
      <w:bookmarkEnd w:id="247"/>
      <w:bookmarkEnd w:id="248"/>
    </w:p>
    <w:p w:rsidR="00C363C7" w:rsidRPr="00215C1B" w:rsidRDefault="00C363C7" w:rsidP="00215C1B">
      <w:pPr>
        <w:pStyle w:val="af0"/>
        <w:rPr>
          <w:rFonts w:cs="B Zar"/>
          <w:rtl/>
        </w:rPr>
      </w:pPr>
      <w:r w:rsidRPr="00215C1B">
        <w:rPr>
          <w:rStyle w:val="Char9"/>
          <w:rFonts w:hint="cs"/>
          <w:sz w:val="24"/>
          <w:szCs w:val="24"/>
          <w:rtl/>
        </w:rPr>
        <w:t>همچنان</w:t>
      </w:r>
      <w:r w:rsidR="00AF2E6E" w:rsidRPr="00215C1B">
        <w:rPr>
          <w:rStyle w:val="Char9"/>
          <w:sz w:val="24"/>
          <w:szCs w:val="24"/>
          <w:rtl/>
        </w:rPr>
        <w:t>ک</w:t>
      </w:r>
      <w:r w:rsidRPr="00215C1B">
        <w:rPr>
          <w:rStyle w:val="Char9"/>
          <w:sz w:val="24"/>
          <w:szCs w:val="24"/>
          <w:rtl/>
        </w:rPr>
        <w:t>ه سابقا</w:t>
      </w:r>
      <w:r w:rsidR="00215C1B">
        <w:rPr>
          <w:rStyle w:val="Char9"/>
          <w:rFonts w:hint="cs"/>
          <w:sz w:val="24"/>
          <w:szCs w:val="24"/>
          <w:rtl/>
        </w:rPr>
        <w:t>ً</w:t>
      </w:r>
      <w:r w:rsidRPr="00215C1B">
        <w:rPr>
          <w:rStyle w:val="Char9"/>
          <w:sz w:val="24"/>
          <w:szCs w:val="24"/>
          <w:rtl/>
        </w:rPr>
        <w:t xml:space="preserve"> در صدر ا</w:t>
      </w:r>
      <w:r w:rsidR="00AF2E6E" w:rsidRPr="00215C1B">
        <w:rPr>
          <w:rStyle w:val="Char9"/>
          <w:sz w:val="24"/>
          <w:szCs w:val="24"/>
          <w:rtl/>
        </w:rPr>
        <w:t>ی</w:t>
      </w:r>
      <w:r w:rsidRPr="00215C1B">
        <w:rPr>
          <w:rStyle w:val="Char9"/>
          <w:sz w:val="24"/>
          <w:szCs w:val="24"/>
          <w:rtl/>
        </w:rPr>
        <w:t xml:space="preserve">ن نوشته اشاره </w:t>
      </w:r>
      <w:r w:rsidR="00AF2E6E" w:rsidRPr="00215C1B">
        <w:rPr>
          <w:rStyle w:val="Char9"/>
          <w:sz w:val="24"/>
          <w:szCs w:val="24"/>
          <w:rtl/>
        </w:rPr>
        <w:t>ک</w:t>
      </w:r>
      <w:r w:rsidRPr="00215C1B">
        <w:rPr>
          <w:rStyle w:val="Char9"/>
          <w:sz w:val="24"/>
          <w:szCs w:val="24"/>
          <w:rtl/>
        </w:rPr>
        <w:t>ردم در م</w:t>
      </w:r>
      <w:r w:rsidR="00AF2E6E" w:rsidRPr="00215C1B">
        <w:rPr>
          <w:rStyle w:val="Char9"/>
          <w:sz w:val="24"/>
          <w:szCs w:val="24"/>
          <w:rtl/>
        </w:rPr>
        <w:t>ی</w:t>
      </w:r>
      <w:r w:rsidRPr="00215C1B">
        <w:rPr>
          <w:rStyle w:val="Char9"/>
          <w:sz w:val="24"/>
          <w:szCs w:val="24"/>
          <w:rtl/>
        </w:rPr>
        <w:t>ان مسلم</w:t>
      </w:r>
      <w:r w:rsidR="00AF2E6E" w:rsidRPr="00215C1B">
        <w:rPr>
          <w:rStyle w:val="Char9"/>
          <w:sz w:val="24"/>
          <w:szCs w:val="24"/>
          <w:rtl/>
        </w:rPr>
        <w:t>ی</w:t>
      </w:r>
      <w:r w:rsidRPr="00215C1B">
        <w:rPr>
          <w:rStyle w:val="Char9"/>
          <w:sz w:val="24"/>
          <w:szCs w:val="24"/>
          <w:rtl/>
        </w:rPr>
        <w:t xml:space="preserve">ن مشهور است </w:t>
      </w:r>
      <w:r w:rsidR="00AF2E6E" w:rsidRPr="00215C1B">
        <w:rPr>
          <w:rStyle w:val="Char9"/>
          <w:sz w:val="24"/>
          <w:szCs w:val="24"/>
          <w:rtl/>
        </w:rPr>
        <w:t>ک</w:t>
      </w:r>
      <w:r w:rsidRPr="00215C1B">
        <w:rPr>
          <w:rStyle w:val="Char9"/>
          <w:sz w:val="24"/>
          <w:szCs w:val="24"/>
          <w:rtl/>
        </w:rPr>
        <w:t>ه مردى مصلح از اهل ب</w:t>
      </w:r>
      <w:r w:rsidR="00AF2E6E" w:rsidRPr="00215C1B">
        <w:rPr>
          <w:rStyle w:val="Char9"/>
          <w:sz w:val="24"/>
          <w:szCs w:val="24"/>
          <w:rtl/>
        </w:rPr>
        <w:t>ی</w:t>
      </w:r>
      <w:r w:rsidRPr="00215C1B">
        <w:rPr>
          <w:rStyle w:val="Char9"/>
          <w:sz w:val="24"/>
          <w:szCs w:val="24"/>
          <w:rtl/>
        </w:rPr>
        <w:t xml:space="preserve">ت نبوت بنام مهدى ظهور خواهد </w:t>
      </w:r>
      <w:r w:rsidR="00AF2E6E" w:rsidRPr="00215C1B">
        <w:rPr>
          <w:rStyle w:val="Char9"/>
          <w:sz w:val="24"/>
          <w:szCs w:val="24"/>
          <w:rtl/>
        </w:rPr>
        <w:t>ک</w:t>
      </w:r>
      <w:r w:rsidRPr="00215C1B">
        <w:rPr>
          <w:rStyle w:val="Char9"/>
          <w:sz w:val="24"/>
          <w:szCs w:val="24"/>
          <w:rtl/>
        </w:rPr>
        <w:t xml:space="preserve">رد </w:t>
      </w:r>
      <w:r w:rsidR="00AF2E6E" w:rsidRPr="00215C1B">
        <w:rPr>
          <w:rStyle w:val="Char9"/>
          <w:sz w:val="24"/>
          <w:szCs w:val="24"/>
          <w:rtl/>
        </w:rPr>
        <w:t>ک</w:t>
      </w:r>
      <w:r w:rsidRPr="00215C1B">
        <w:rPr>
          <w:rStyle w:val="Char9"/>
          <w:sz w:val="24"/>
          <w:szCs w:val="24"/>
          <w:rtl/>
        </w:rPr>
        <w:t>ه مهمتر</w:t>
      </w:r>
      <w:r w:rsidR="00AF2E6E" w:rsidRPr="00215C1B">
        <w:rPr>
          <w:rStyle w:val="Char9"/>
          <w:sz w:val="24"/>
          <w:szCs w:val="24"/>
          <w:rtl/>
        </w:rPr>
        <w:t>ی</w:t>
      </w:r>
      <w:r w:rsidRPr="00215C1B">
        <w:rPr>
          <w:rStyle w:val="Char9"/>
          <w:sz w:val="24"/>
          <w:szCs w:val="24"/>
          <w:rtl/>
        </w:rPr>
        <w:t>ن و</w:t>
      </w:r>
      <w:r w:rsidR="00AF2E6E" w:rsidRPr="00215C1B">
        <w:rPr>
          <w:rStyle w:val="Char9"/>
          <w:sz w:val="24"/>
          <w:szCs w:val="24"/>
          <w:rtl/>
        </w:rPr>
        <w:t>ی</w:t>
      </w:r>
      <w:r w:rsidRPr="00215C1B">
        <w:rPr>
          <w:rStyle w:val="Char9"/>
          <w:sz w:val="24"/>
          <w:szCs w:val="24"/>
          <w:rtl/>
        </w:rPr>
        <w:t>ژگى او طبق احاد</w:t>
      </w:r>
      <w:r w:rsidR="00AF2E6E" w:rsidRPr="00215C1B">
        <w:rPr>
          <w:rStyle w:val="Char9"/>
          <w:sz w:val="24"/>
          <w:szCs w:val="24"/>
          <w:rtl/>
        </w:rPr>
        <w:t>ی</w:t>
      </w:r>
      <w:r w:rsidRPr="00215C1B">
        <w:rPr>
          <w:rStyle w:val="Char9"/>
          <w:sz w:val="24"/>
          <w:szCs w:val="24"/>
          <w:rtl/>
        </w:rPr>
        <w:t>ث درست و</w:t>
      </w:r>
      <w:r w:rsidRPr="00215C1B">
        <w:rPr>
          <w:rStyle w:val="Char9"/>
          <w:rFonts w:hint="cs"/>
          <w:sz w:val="24"/>
          <w:szCs w:val="24"/>
          <w:rtl/>
        </w:rPr>
        <w:t xml:space="preserve"> </w:t>
      </w:r>
      <w:r w:rsidRPr="00215C1B">
        <w:rPr>
          <w:rStyle w:val="Char9"/>
          <w:sz w:val="24"/>
          <w:szCs w:val="24"/>
          <w:rtl/>
        </w:rPr>
        <w:t>صح</w:t>
      </w:r>
      <w:r w:rsidR="00AF2E6E" w:rsidRPr="00215C1B">
        <w:rPr>
          <w:rStyle w:val="Char9"/>
          <w:sz w:val="24"/>
          <w:szCs w:val="24"/>
          <w:rtl/>
        </w:rPr>
        <w:t>ی</w:t>
      </w:r>
      <w:r w:rsidRPr="00215C1B">
        <w:rPr>
          <w:rStyle w:val="Char9"/>
          <w:sz w:val="24"/>
          <w:szCs w:val="24"/>
          <w:rtl/>
        </w:rPr>
        <w:t>ح عبارتست از ا</w:t>
      </w:r>
      <w:r w:rsidR="00AF2E6E" w:rsidRPr="00215C1B">
        <w:rPr>
          <w:rStyle w:val="Char9"/>
          <w:sz w:val="24"/>
          <w:szCs w:val="24"/>
          <w:rtl/>
        </w:rPr>
        <w:t>ی</w:t>
      </w:r>
      <w:r w:rsidRPr="00215C1B">
        <w:rPr>
          <w:rStyle w:val="Char9"/>
          <w:sz w:val="24"/>
          <w:szCs w:val="24"/>
          <w:rtl/>
        </w:rPr>
        <w:t>ن</w:t>
      </w:r>
      <w:r w:rsidR="00AF2E6E" w:rsidRPr="00215C1B">
        <w:rPr>
          <w:rStyle w:val="Char9"/>
          <w:sz w:val="24"/>
          <w:szCs w:val="24"/>
          <w:rtl/>
        </w:rPr>
        <w:t>ک</w:t>
      </w:r>
      <w:r w:rsidRPr="00215C1B">
        <w:rPr>
          <w:rStyle w:val="Char9"/>
          <w:sz w:val="24"/>
          <w:szCs w:val="24"/>
          <w:rtl/>
        </w:rPr>
        <w:t>ه: اسمش با اسم پ</w:t>
      </w:r>
      <w:r w:rsidR="00AF2E6E" w:rsidRPr="00215C1B">
        <w:rPr>
          <w:rStyle w:val="Char9"/>
          <w:sz w:val="24"/>
          <w:szCs w:val="24"/>
          <w:rtl/>
        </w:rPr>
        <w:t>ی</w:t>
      </w:r>
      <w:r w:rsidRPr="00215C1B">
        <w:rPr>
          <w:rStyle w:val="Char9"/>
          <w:sz w:val="24"/>
          <w:szCs w:val="24"/>
          <w:rtl/>
        </w:rPr>
        <w:t>امبر و</w:t>
      </w:r>
      <w:r w:rsidRPr="00215C1B">
        <w:rPr>
          <w:rStyle w:val="Char9"/>
          <w:rFonts w:hint="cs"/>
          <w:sz w:val="24"/>
          <w:szCs w:val="24"/>
          <w:rtl/>
        </w:rPr>
        <w:t xml:space="preserve"> </w:t>
      </w:r>
      <w:r w:rsidRPr="00215C1B">
        <w:rPr>
          <w:rStyle w:val="Char9"/>
          <w:sz w:val="24"/>
          <w:szCs w:val="24"/>
          <w:rtl/>
        </w:rPr>
        <w:t>اسم پدرش با اسم پدر پ</w:t>
      </w:r>
      <w:r w:rsidR="00AF2E6E" w:rsidRPr="00215C1B">
        <w:rPr>
          <w:rStyle w:val="Char9"/>
          <w:sz w:val="24"/>
          <w:szCs w:val="24"/>
          <w:rtl/>
        </w:rPr>
        <w:t>ی</w:t>
      </w:r>
      <w:r w:rsidRPr="00215C1B">
        <w:rPr>
          <w:rStyle w:val="Char9"/>
          <w:sz w:val="24"/>
          <w:szCs w:val="24"/>
          <w:rtl/>
        </w:rPr>
        <w:t>امبر</w:t>
      </w:r>
      <w:r w:rsidRPr="00215C1B">
        <w:rPr>
          <w:rFonts w:ascii="Tahoma" w:hAnsi="Tahoma" w:cs="CTraditional Arabic" w:hint="cs"/>
          <w:b/>
          <w:bCs w:val="0"/>
          <w:rtl/>
        </w:rPr>
        <w:t>ص</w:t>
      </w:r>
      <w:r w:rsidRPr="00215C1B">
        <w:rPr>
          <w:rStyle w:val="Char9"/>
          <w:sz w:val="24"/>
          <w:szCs w:val="24"/>
          <w:rtl/>
        </w:rPr>
        <w:t xml:space="preserve"> </w:t>
      </w:r>
      <w:r w:rsidR="00AF2E6E" w:rsidRPr="00215C1B">
        <w:rPr>
          <w:rStyle w:val="Char9"/>
          <w:sz w:val="24"/>
          <w:szCs w:val="24"/>
          <w:rtl/>
        </w:rPr>
        <w:t>یک</w:t>
      </w:r>
      <w:r w:rsidRPr="00215C1B">
        <w:rPr>
          <w:rStyle w:val="Char9"/>
          <w:sz w:val="24"/>
          <w:szCs w:val="24"/>
          <w:rtl/>
        </w:rPr>
        <w:t>ى بوده و</w:t>
      </w:r>
      <w:r w:rsidRPr="00215C1B">
        <w:rPr>
          <w:rStyle w:val="Char9"/>
          <w:rFonts w:hint="cs"/>
          <w:sz w:val="24"/>
          <w:szCs w:val="24"/>
          <w:rtl/>
        </w:rPr>
        <w:t xml:space="preserve"> </w:t>
      </w:r>
      <w:r w:rsidRPr="00215C1B">
        <w:rPr>
          <w:rStyle w:val="Char9"/>
          <w:sz w:val="24"/>
          <w:szCs w:val="24"/>
          <w:rtl/>
        </w:rPr>
        <w:t>د</w:t>
      </w:r>
      <w:r w:rsidR="00AF2E6E" w:rsidRPr="00215C1B">
        <w:rPr>
          <w:rStyle w:val="Char9"/>
          <w:sz w:val="24"/>
          <w:szCs w:val="24"/>
          <w:rtl/>
        </w:rPr>
        <w:t>ی</w:t>
      </w:r>
      <w:r w:rsidRPr="00215C1B">
        <w:rPr>
          <w:rStyle w:val="Char9"/>
          <w:sz w:val="24"/>
          <w:szCs w:val="24"/>
          <w:rtl/>
        </w:rPr>
        <w:t>ن و</w:t>
      </w:r>
      <w:r w:rsidRPr="00215C1B">
        <w:rPr>
          <w:rStyle w:val="Char9"/>
          <w:rFonts w:hint="cs"/>
          <w:sz w:val="24"/>
          <w:szCs w:val="24"/>
          <w:rtl/>
        </w:rPr>
        <w:t xml:space="preserve"> </w:t>
      </w:r>
      <w:r w:rsidR="00AF2E6E" w:rsidRPr="00215C1B">
        <w:rPr>
          <w:rStyle w:val="Char9"/>
          <w:sz w:val="24"/>
          <w:szCs w:val="24"/>
          <w:rtl/>
        </w:rPr>
        <w:t>ک</w:t>
      </w:r>
      <w:r w:rsidRPr="00215C1B">
        <w:rPr>
          <w:rStyle w:val="Char9"/>
          <w:sz w:val="24"/>
          <w:szCs w:val="24"/>
          <w:rtl/>
        </w:rPr>
        <w:t>تاب جد</w:t>
      </w:r>
      <w:r w:rsidR="00AF2E6E" w:rsidRPr="00215C1B">
        <w:rPr>
          <w:rStyle w:val="Char9"/>
          <w:sz w:val="24"/>
          <w:szCs w:val="24"/>
          <w:rtl/>
        </w:rPr>
        <w:t>ی</w:t>
      </w:r>
      <w:r w:rsidRPr="00215C1B">
        <w:rPr>
          <w:rStyle w:val="Char9"/>
          <w:sz w:val="24"/>
          <w:szCs w:val="24"/>
          <w:rtl/>
        </w:rPr>
        <w:t>دى ن</w:t>
      </w:r>
      <w:r w:rsidR="00AF2E6E" w:rsidRPr="00215C1B">
        <w:rPr>
          <w:rStyle w:val="Char9"/>
          <w:sz w:val="24"/>
          <w:szCs w:val="24"/>
          <w:rtl/>
        </w:rPr>
        <w:t>ی</w:t>
      </w:r>
      <w:r w:rsidRPr="00215C1B">
        <w:rPr>
          <w:rStyle w:val="Char9"/>
          <w:sz w:val="24"/>
          <w:szCs w:val="24"/>
          <w:rtl/>
        </w:rPr>
        <w:t>اورده بل</w:t>
      </w:r>
      <w:r w:rsidR="00AF2E6E" w:rsidRPr="00215C1B">
        <w:rPr>
          <w:rStyle w:val="Char9"/>
          <w:sz w:val="24"/>
          <w:szCs w:val="24"/>
          <w:rtl/>
        </w:rPr>
        <w:t>ک</w:t>
      </w:r>
      <w:r w:rsidRPr="00215C1B">
        <w:rPr>
          <w:rStyle w:val="Char9"/>
          <w:sz w:val="24"/>
          <w:szCs w:val="24"/>
          <w:rtl/>
        </w:rPr>
        <w:t>ه به سنت پ</w:t>
      </w:r>
      <w:r w:rsidR="00AF2E6E" w:rsidRPr="00215C1B">
        <w:rPr>
          <w:rStyle w:val="Char9"/>
          <w:sz w:val="24"/>
          <w:szCs w:val="24"/>
          <w:rtl/>
        </w:rPr>
        <w:t>ی</w:t>
      </w:r>
      <w:r w:rsidRPr="00215C1B">
        <w:rPr>
          <w:rStyle w:val="Char9"/>
          <w:sz w:val="24"/>
          <w:szCs w:val="24"/>
          <w:rtl/>
        </w:rPr>
        <w:t xml:space="preserve">امبر عمل خواهد </w:t>
      </w:r>
      <w:r w:rsidR="00AF2E6E" w:rsidRPr="00215C1B">
        <w:rPr>
          <w:rStyle w:val="Char9"/>
          <w:sz w:val="24"/>
          <w:szCs w:val="24"/>
          <w:rtl/>
        </w:rPr>
        <w:t>ک</w:t>
      </w:r>
      <w:r w:rsidRPr="00215C1B">
        <w:rPr>
          <w:rStyle w:val="Char9"/>
          <w:sz w:val="24"/>
          <w:szCs w:val="24"/>
          <w:rtl/>
        </w:rPr>
        <w:t>رد بل</w:t>
      </w:r>
      <w:r w:rsidR="00AF2E6E" w:rsidRPr="00215C1B">
        <w:rPr>
          <w:rStyle w:val="Char9"/>
          <w:sz w:val="24"/>
          <w:szCs w:val="24"/>
          <w:rtl/>
        </w:rPr>
        <w:t>ک</w:t>
      </w:r>
      <w:r w:rsidRPr="00215C1B">
        <w:rPr>
          <w:rStyle w:val="Char9"/>
          <w:sz w:val="24"/>
          <w:szCs w:val="24"/>
          <w:rtl/>
        </w:rPr>
        <w:t>ه به هم</w:t>
      </w:r>
      <w:r w:rsidR="00835A14">
        <w:rPr>
          <w:rStyle w:val="Char9"/>
          <w:sz w:val="24"/>
          <w:szCs w:val="24"/>
          <w:rtl/>
        </w:rPr>
        <w:t>ۀ</w:t>
      </w:r>
      <w:r w:rsidRPr="00215C1B">
        <w:rPr>
          <w:rStyle w:val="Char9"/>
          <w:sz w:val="24"/>
          <w:szCs w:val="24"/>
          <w:rtl/>
        </w:rPr>
        <w:t xml:space="preserve"> سنت</w:t>
      </w:r>
      <w:r w:rsidRPr="00215C1B">
        <w:rPr>
          <w:rStyle w:val="Char9"/>
          <w:rFonts w:hint="cs"/>
          <w:sz w:val="24"/>
          <w:szCs w:val="24"/>
          <w:rtl/>
        </w:rPr>
        <w:t>‌</w:t>
      </w:r>
      <w:r w:rsidRPr="00215C1B">
        <w:rPr>
          <w:rStyle w:val="Char9"/>
          <w:sz w:val="24"/>
          <w:szCs w:val="24"/>
          <w:rtl/>
        </w:rPr>
        <w:t xml:space="preserve">ها عمل </w:t>
      </w:r>
      <w:r w:rsidR="00AF2E6E" w:rsidRPr="00215C1B">
        <w:rPr>
          <w:rStyle w:val="Char9"/>
          <w:sz w:val="24"/>
          <w:szCs w:val="24"/>
          <w:rtl/>
        </w:rPr>
        <w:t>ک</w:t>
      </w:r>
      <w:r w:rsidRPr="00215C1B">
        <w:rPr>
          <w:rStyle w:val="Char9"/>
          <w:sz w:val="24"/>
          <w:szCs w:val="24"/>
          <w:rtl/>
        </w:rPr>
        <w:t>رده و</w:t>
      </w:r>
      <w:r w:rsidRPr="00215C1B">
        <w:rPr>
          <w:rStyle w:val="Char9"/>
          <w:rFonts w:hint="cs"/>
          <w:sz w:val="24"/>
          <w:szCs w:val="24"/>
          <w:rtl/>
        </w:rPr>
        <w:t xml:space="preserve"> </w:t>
      </w:r>
      <w:r w:rsidRPr="00215C1B">
        <w:rPr>
          <w:rStyle w:val="Char9"/>
          <w:sz w:val="24"/>
          <w:szCs w:val="24"/>
          <w:rtl/>
        </w:rPr>
        <w:t>بدعت</w:t>
      </w:r>
      <w:r w:rsidRPr="00215C1B">
        <w:rPr>
          <w:rStyle w:val="Char9"/>
          <w:rFonts w:hint="cs"/>
          <w:sz w:val="24"/>
          <w:szCs w:val="24"/>
          <w:rtl/>
        </w:rPr>
        <w:t>‌</w:t>
      </w:r>
      <w:r w:rsidRPr="00215C1B">
        <w:rPr>
          <w:rStyle w:val="Char9"/>
          <w:sz w:val="24"/>
          <w:szCs w:val="24"/>
          <w:rtl/>
        </w:rPr>
        <w:t>ها</w:t>
      </w:r>
      <w:r w:rsidRPr="00215C1B">
        <w:rPr>
          <w:rStyle w:val="Char9"/>
          <w:rFonts w:hint="cs"/>
          <w:sz w:val="24"/>
          <w:szCs w:val="24"/>
          <w:rtl/>
        </w:rPr>
        <w:t xml:space="preserve"> </w:t>
      </w:r>
      <w:r w:rsidRPr="00215C1B">
        <w:rPr>
          <w:rStyle w:val="Char9"/>
          <w:sz w:val="24"/>
          <w:szCs w:val="24"/>
          <w:rtl/>
        </w:rPr>
        <w:t>را محو خواهد نمود و</w:t>
      </w:r>
      <w:r w:rsidRPr="00215C1B">
        <w:rPr>
          <w:rStyle w:val="Char9"/>
          <w:rFonts w:hint="cs"/>
          <w:sz w:val="24"/>
          <w:szCs w:val="24"/>
          <w:rtl/>
        </w:rPr>
        <w:t xml:space="preserve"> </w:t>
      </w:r>
      <w:r w:rsidRPr="00215C1B">
        <w:rPr>
          <w:rStyle w:val="Char9"/>
          <w:sz w:val="24"/>
          <w:szCs w:val="24"/>
          <w:rtl/>
        </w:rPr>
        <w:t>در آخر زمان د</w:t>
      </w:r>
      <w:r w:rsidR="00AF2E6E" w:rsidRPr="00215C1B">
        <w:rPr>
          <w:rStyle w:val="Char9"/>
          <w:sz w:val="24"/>
          <w:szCs w:val="24"/>
          <w:rtl/>
        </w:rPr>
        <w:t>ی</w:t>
      </w:r>
      <w:r w:rsidRPr="00215C1B">
        <w:rPr>
          <w:rStyle w:val="Char9"/>
          <w:sz w:val="24"/>
          <w:szCs w:val="24"/>
          <w:rtl/>
        </w:rPr>
        <w:t>ن اسلام را بپاداشته و</w:t>
      </w:r>
      <w:r w:rsidRPr="00215C1B">
        <w:rPr>
          <w:rStyle w:val="Char9"/>
          <w:rFonts w:hint="cs"/>
          <w:sz w:val="24"/>
          <w:szCs w:val="24"/>
          <w:rtl/>
        </w:rPr>
        <w:t xml:space="preserve"> </w:t>
      </w:r>
      <w:r w:rsidRPr="00215C1B">
        <w:rPr>
          <w:rStyle w:val="Char9"/>
          <w:sz w:val="24"/>
          <w:szCs w:val="24"/>
          <w:rtl/>
        </w:rPr>
        <w:t>زم</w:t>
      </w:r>
      <w:r w:rsidR="00AF2E6E" w:rsidRPr="00215C1B">
        <w:rPr>
          <w:rStyle w:val="Char9"/>
          <w:sz w:val="24"/>
          <w:szCs w:val="24"/>
          <w:rtl/>
        </w:rPr>
        <w:t>ی</w:t>
      </w:r>
      <w:r w:rsidRPr="00215C1B">
        <w:rPr>
          <w:rStyle w:val="Char9"/>
          <w:sz w:val="24"/>
          <w:szCs w:val="24"/>
          <w:rtl/>
        </w:rPr>
        <w:t xml:space="preserve">ن را </w:t>
      </w:r>
      <w:r w:rsidR="00AF2E6E" w:rsidRPr="00215C1B">
        <w:rPr>
          <w:rStyle w:val="Char9"/>
          <w:sz w:val="24"/>
          <w:szCs w:val="24"/>
          <w:rtl/>
        </w:rPr>
        <w:t>ک</w:t>
      </w:r>
      <w:r w:rsidRPr="00215C1B">
        <w:rPr>
          <w:rStyle w:val="Char9"/>
          <w:sz w:val="24"/>
          <w:szCs w:val="24"/>
          <w:rtl/>
        </w:rPr>
        <w:t>ه پر از جور و ظلم گشته پر از عدل و</w:t>
      </w:r>
      <w:r w:rsidRPr="00215C1B">
        <w:rPr>
          <w:rStyle w:val="Char9"/>
          <w:rFonts w:hint="cs"/>
          <w:sz w:val="24"/>
          <w:szCs w:val="24"/>
          <w:rtl/>
        </w:rPr>
        <w:t xml:space="preserve"> </w:t>
      </w:r>
      <w:r w:rsidRPr="00215C1B">
        <w:rPr>
          <w:rStyle w:val="Char9"/>
          <w:sz w:val="24"/>
          <w:szCs w:val="24"/>
          <w:rtl/>
        </w:rPr>
        <w:t>داد خواهد نمود و</w:t>
      </w:r>
      <w:r w:rsidRPr="00215C1B">
        <w:rPr>
          <w:rStyle w:val="Char9"/>
          <w:rFonts w:hint="cs"/>
          <w:sz w:val="24"/>
          <w:szCs w:val="24"/>
          <w:rtl/>
        </w:rPr>
        <w:t xml:space="preserve"> </w:t>
      </w:r>
      <w:r w:rsidRPr="00215C1B">
        <w:rPr>
          <w:rStyle w:val="Char9"/>
          <w:sz w:val="24"/>
          <w:szCs w:val="24"/>
          <w:rtl/>
        </w:rPr>
        <w:t>صل</w:t>
      </w:r>
      <w:r w:rsidR="00AF2E6E" w:rsidRPr="00215C1B">
        <w:rPr>
          <w:rStyle w:val="Char9"/>
          <w:sz w:val="24"/>
          <w:szCs w:val="24"/>
          <w:rtl/>
        </w:rPr>
        <w:t>ی</w:t>
      </w:r>
      <w:r w:rsidRPr="00215C1B">
        <w:rPr>
          <w:rStyle w:val="Char9"/>
          <w:sz w:val="24"/>
          <w:szCs w:val="24"/>
          <w:rtl/>
        </w:rPr>
        <w:t>ب را ش</w:t>
      </w:r>
      <w:r w:rsidR="00AF2E6E" w:rsidRPr="00215C1B">
        <w:rPr>
          <w:rStyle w:val="Char9"/>
          <w:sz w:val="24"/>
          <w:szCs w:val="24"/>
          <w:rtl/>
        </w:rPr>
        <w:t>ک</w:t>
      </w:r>
      <w:r w:rsidRPr="00215C1B">
        <w:rPr>
          <w:rStyle w:val="Char9"/>
          <w:sz w:val="24"/>
          <w:szCs w:val="24"/>
          <w:rtl/>
        </w:rPr>
        <w:t>سته و</w:t>
      </w:r>
      <w:r w:rsidRPr="00215C1B">
        <w:rPr>
          <w:rStyle w:val="Char9"/>
          <w:rFonts w:hint="cs"/>
          <w:sz w:val="24"/>
          <w:szCs w:val="24"/>
          <w:rtl/>
        </w:rPr>
        <w:t xml:space="preserve"> </w:t>
      </w:r>
      <w:r w:rsidRPr="00215C1B">
        <w:rPr>
          <w:rStyle w:val="Char9"/>
          <w:sz w:val="24"/>
          <w:szCs w:val="24"/>
          <w:rtl/>
        </w:rPr>
        <w:t>خنز</w:t>
      </w:r>
      <w:r w:rsidR="00AF2E6E" w:rsidRPr="00215C1B">
        <w:rPr>
          <w:rStyle w:val="Char9"/>
          <w:sz w:val="24"/>
          <w:szCs w:val="24"/>
          <w:rtl/>
        </w:rPr>
        <w:t>ی</w:t>
      </w:r>
      <w:r w:rsidRPr="00215C1B">
        <w:rPr>
          <w:rStyle w:val="Char9"/>
          <w:sz w:val="24"/>
          <w:szCs w:val="24"/>
          <w:rtl/>
        </w:rPr>
        <w:t xml:space="preserve">ر را به قتل خواهد رساند </w:t>
      </w:r>
      <w:r w:rsidR="00AF2E6E" w:rsidRPr="00215C1B">
        <w:rPr>
          <w:rStyle w:val="Char9"/>
          <w:sz w:val="24"/>
          <w:szCs w:val="24"/>
          <w:rtl/>
        </w:rPr>
        <w:t>ک</w:t>
      </w:r>
      <w:r w:rsidRPr="00215C1B">
        <w:rPr>
          <w:rStyle w:val="Char9"/>
          <w:sz w:val="24"/>
          <w:szCs w:val="24"/>
          <w:rtl/>
        </w:rPr>
        <w:t xml:space="preserve">ه </w:t>
      </w:r>
      <w:r w:rsidR="00AF2E6E" w:rsidRPr="00215C1B">
        <w:rPr>
          <w:rStyle w:val="Char9"/>
          <w:sz w:val="24"/>
          <w:szCs w:val="24"/>
          <w:rtl/>
        </w:rPr>
        <w:t>ک</w:t>
      </w:r>
      <w:r w:rsidRPr="00215C1B">
        <w:rPr>
          <w:rStyle w:val="Char9"/>
          <w:sz w:val="24"/>
          <w:szCs w:val="24"/>
          <w:rtl/>
        </w:rPr>
        <w:t>نا</w:t>
      </w:r>
      <w:r w:rsidR="00AF2E6E" w:rsidRPr="00215C1B">
        <w:rPr>
          <w:rStyle w:val="Char9"/>
          <w:sz w:val="24"/>
          <w:szCs w:val="24"/>
          <w:rtl/>
        </w:rPr>
        <w:t>ی</w:t>
      </w:r>
      <w:r w:rsidRPr="00215C1B">
        <w:rPr>
          <w:rStyle w:val="Char9"/>
          <w:sz w:val="24"/>
          <w:szCs w:val="24"/>
          <w:rtl/>
        </w:rPr>
        <w:t>ه از ش</w:t>
      </w:r>
      <w:r w:rsidR="00AF2E6E" w:rsidRPr="00215C1B">
        <w:rPr>
          <w:rStyle w:val="Char9"/>
          <w:sz w:val="24"/>
          <w:szCs w:val="24"/>
          <w:rtl/>
        </w:rPr>
        <w:t>ک</w:t>
      </w:r>
      <w:r w:rsidRPr="00215C1B">
        <w:rPr>
          <w:rStyle w:val="Char9"/>
          <w:sz w:val="24"/>
          <w:szCs w:val="24"/>
          <w:rtl/>
        </w:rPr>
        <w:t>ست مس</w:t>
      </w:r>
      <w:r w:rsidR="00AF2E6E" w:rsidRPr="00215C1B">
        <w:rPr>
          <w:rStyle w:val="Char9"/>
          <w:sz w:val="24"/>
          <w:szCs w:val="24"/>
          <w:rtl/>
        </w:rPr>
        <w:t>ی</w:t>
      </w:r>
      <w:r w:rsidRPr="00215C1B">
        <w:rPr>
          <w:rStyle w:val="Char9"/>
          <w:sz w:val="24"/>
          <w:szCs w:val="24"/>
          <w:rtl/>
        </w:rPr>
        <w:t>ح</w:t>
      </w:r>
      <w:r w:rsidR="00AF2E6E" w:rsidRPr="00215C1B">
        <w:rPr>
          <w:rStyle w:val="Char9"/>
          <w:sz w:val="24"/>
          <w:szCs w:val="24"/>
          <w:rtl/>
        </w:rPr>
        <w:t>ی</w:t>
      </w:r>
      <w:r w:rsidRPr="00215C1B">
        <w:rPr>
          <w:rStyle w:val="Char9"/>
          <w:sz w:val="24"/>
          <w:szCs w:val="24"/>
          <w:rtl/>
        </w:rPr>
        <w:t>ت</w:t>
      </w:r>
      <w:r w:rsidR="006D7D8D" w:rsidRPr="00215C1B">
        <w:rPr>
          <w:rStyle w:val="Char9"/>
          <w:sz w:val="24"/>
          <w:szCs w:val="24"/>
          <w:rtl/>
        </w:rPr>
        <w:t xml:space="preserve"> می‌باشد</w:t>
      </w:r>
      <w:r w:rsidRPr="00215C1B">
        <w:rPr>
          <w:rStyle w:val="Char9"/>
          <w:rFonts w:hint="cs"/>
          <w:b/>
          <w:bCs w:val="0"/>
          <w:vertAlign w:val="superscript"/>
          <w:rtl/>
        </w:rPr>
        <w:t>(</w:t>
      </w:r>
      <w:r w:rsidRPr="00215C1B">
        <w:rPr>
          <w:rStyle w:val="Char9"/>
          <w:b/>
          <w:bCs w:val="0"/>
          <w:vertAlign w:val="superscript"/>
          <w:rtl/>
        </w:rPr>
        <w:footnoteReference w:id="701"/>
      </w:r>
      <w:r w:rsidRPr="00215C1B">
        <w:rPr>
          <w:rStyle w:val="Char9"/>
          <w:rFonts w:hint="cs"/>
          <w:b/>
          <w:bCs w:val="0"/>
          <w:vertAlign w:val="superscript"/>
          <w:rtl/>
        </w:rPr>
        <w:t>)</w:t>
      </w:r>
      <w:r w:rsidRPr="00215C1B">
        <w:rPr>
          <w:rStyle w:val="Char9"/>
          <w:rFonts w:hint="cs"/>
          <w:sz w:val="24"/>
          <w:szCs w:val="24"/>
          <w:rtl/>
        </w:rPr>
        <w:t>.</w:t>
      </w:r>
    </w:p>
    <w:p w:rsidR="00C363C7" w:rsidRPr="00215C1B" w:rsidRDefault="00AF2E6E" w:rsidP="00215C1B">
      <w:pPr>
        <w:pStyle w:val="af0"/>
        <w:rPr>
          <w:rFonts w:cs="B Zar"/>
          <w:rtl/>
        </w:rPr>
      </w:pPr>
      <w:r w:rsidRPr="00215C1B">
        <w:rPr>
          <w:rStyle w:val="Char9"/>
          <w:sz w:val="24"/>
          <w:szCs w:val="24"/>
          <w:rtl/>
        </w:rPr>
        <w:t>ک</w:t>
      </w:r>
      <w:r w:rsidR="00C363C7" w:rsidRPr="00215C1B">
        <w:rPr>
          <w:rStyle w:val="Char9"/>
          <w:sz w:val="24"/>
          <w:szCs w:val="24"/>
          <w:rtl/>
        </w:rPr>
        <w:t>ه اگر مجموع</w:t>
      </w:r>
      <w:r w:rsidR="00835A14">
        <w:rPr>
          <w:rStyle w:val="Char9"/>
          <w:sz w:val="24"/>
          <w:szCs w:val="24"/>
          <w:rtl/>
        </w:rPr>
        <w:t>ۀ</w:t>
      </w:r>
      <w:r w:rsidR="00C363C7" w:rsidRPr="00215C1B">
        <w:rPr>
          <w:rStyle w:val="Char9"/>
          <w:sz w:val="24"/>
          <w:szCs w:val="24"/>
          <w:rtl/>
        </w:rPr>
        <w:t xml:space="preserve"> جعل</w:t>
      </w:r>
      <w:r w:rsidRPr="00215C1B">
        <w:rPr>
          <w:rStyle w:val="Char9"/>
          <w:sz w:val="24"/>
          <w:szCs w:val="24"/>
          <w:rtl/>
        </w:rPr>
        <w:t>ی</w:t>
      </w:r>
      <w:r w:rsidR="00C363C7" w:rsidRPr="00215C1B">
        <w:rPr>
          <w:rStyle w:val="Char9"/>
          <w:sz w:val="24"/>
          <w:szCs w:val="24"/>
          <w:rtl/>
        </w:rPr>
        <w:t>ات روحان</w:t>
      </w:r>
      <w:r w:rsidRPr="00215C1B">
        <w:rPr>
          <w:rStyle w:val="Char9"/>
          <w:sz w:val="24"/>
          <w:szCs w:val="24"/>
          <w:rtl/>
        </w:rPr>
        <w:t>ی</w:t>
      </w:r>
      <w:r w:rsidR="00C363C7" w:rsidRPr="00215C1B">
        <w:rPr>
          <w:rStyle w:val="Char9"/>
          <w:sz w:val="24"/>
          <w:szCs w:val="24"/>
          <w:rtl/>
        </w:rPr>
        <w:t>ت امام</w:t>
      </w:r>
      <w:r w:rsidRPr="00215C1B">
        <w:rPr>
          <w:rStyle w:val="Char9"/>
          <w:sz w:val="24"/>
          <w:szCs w:val="24"/>
          <w:rtl/>
        </w:rPr>
        <w:t>ی</w:t>
      </w:r>
      <w:r w:rsidR="00C363C7" w:rsidRPr="00215C1B">
        <w:rPr>
          <w:rStyle w:val="Char9"/>
          <w:sz w:val="24"/>
          <w:szCs w:val="24"/>
          <w:rtl/>
        </w:rPr>
        <w:t>ه را دربار</w:t>
      </w:r>
      <w:r w:rsidR="00835A14">
        <w:rPr>
          <w:rStyle w:val="Char9"/>
          <w:sz w:val="24"/>
          <w:szCs w:val="24"/>
          <w:rtl/>
        </w:rPr>
        <w:t>ۀ</w:t>
      </w:r>
      <w:r w:rsidR="00C363C7" w:rsidRPr="00215C1B">
        <w:rPr>
          <w:rStyle w:val="Char9"/>
          <w:sz w:val="24"/>
          <w:szCs w:val="24"/>
          <w:rtl/>
        </w:rPr>
        <w:t xml:space="preserve"> امام زمان با آنچه </w:t>
      </w:r>
      <w:r w:rsidRPr="00215C1B">
        <w:rPr>
          <w:rStyle w:val="Char9"/>
          <w:sz w:val="24"/>
          <w:szCs w:val="24"/>
          <w:rtl/>
        </w:rPr>
        <w:t>ک</w:t>
      </w:r>
      <w:r w:rsidR="00C363C7" w:rsidRPr="00215C1B">
        <w:rPr>
          <w:rStyle w:val="Char9"/>
          <w:sz w:val="24"/>
          <w:szCs w:val="24"/>
          <w:rtl/>
        </w:rPr>
        <w:t>ه در احاد</w:t>
      </w:r>
      <w:r w:rsidRPr="00215C1B">
        <w:rPr>
          <w:rStyle w:val="Char9"/>
          <w:sz w:val="24"/>
          <w:szCs w:val="24"/>
          <w:rtl/>
        </w:rPr>
        <w:t>ی</w:t>
      </w:r>
      <w:r w:rsidR="00C363C7" w:rsidRPr="00215C1B">
        <w:rPr>
          <w:rStyle w:val="Char9"/>
          <w:sz w:val="24"/>
          <w:szCs w:val="24"/>
          <w:rtl/>
        </w:rPr>
        <w:t>ث صح</w:t>
      </w:r>
      <w:r w:rsidRPr="00215C1B">
        <w:rPr>
          <w:rStyle w:val="Char9"/>
          <w:sz w:val="24"/>
          <w:szCs w:val="24"/>
          <w:rtl/>
        </w:rPr>
        <w:t>ی</w:t>
      </w:r>
      <w:r w:rsidR="00C363C7" w:rsidRPr="00215C1B">
        <w:rPr>
          <w:rStyle w:val="Char9"/>
          <w:sz w:val="24"/>
          <w:szCs w:val="24"/>
          <w:rtl/>
        </w:rPr>
        <w:t>حه دربار</w:t>
      </w:r>
      <w:r w:rsidR="00835A14">
        <w:rPr>
          <w:rStyle w:val="Char9"/>
          <w:sz w:val="24"/>
          <w:szCs w:val="24"/>
          <w:rtl/>
        </w:rPr>
        <w:t>ۀ</w:t>
      </w:r>
      <w:r w:rsidR="00C363C7" w:rsidRPr="00215C1B">
        <w:rPr>
          <w:rStyle w:val="Char9"/>
          <w:sz w:val="24"/>
          <w:szCs w:val="24"/>
          <w:rtl/>
        </w:rPr>
        <w:t xml:space="preserve"> مهدى در آخر زمان آمده است مقا</w:t>
      </w:r>
      <w:r w:rsidRPr="00215C1B">
        <w:rPr>
          <w:rStyle w:val="Char9"/>
          <w:sz w:val="24"/>
          <w:szCs w:val="24"/>
          <w:rtl/>
        </w:rPr>
        <w:t>ی</w:t>
      </w:r>
      <w:r w:rsidR="00C363C7" w:rsidRPr="00215C1B">
        <w:rPr>
          <w:rStyle w:val="Char9"/>
          <w:sz w:val="24"/>
          <w:szCs w:val="24"/>
          <w:rtl/>
        </w:rPr>
        <w:t xml:space="preserve">سه </w:t>
      </w:r>
      <w:r w:rsidRPr="00215C1B">
        <w:rPr>
          <w:rStyle w:val="Char9"/>
          <w:sz w:val="24"/>
          <w:szCs w:val="24"/>
          <w:rtl/>
        </w:rPr>
        <w:t>ک</w:t>
      </w:r>
      <w:r w:rsidR="00C363C7" w:rsidRPr="00215C1B">
        <w:rPr>
          <w:rStyle w:val="Char9"/>
          <w:sz w:val="24"/>
          <w:szCs w:val="24"/>
          <w:rtl/>
        </w:rPr>
        <w:t>ن</w:t>
      </w:r>
      <w:r w:rsidRPr="00215C1B">
        <w:rPr>
          <w:rStyle w:val="Char9"/>
          <w:sz w:val="24"/>
          <w:szCs w:val="24"/>
          <w:rtl/>
        </w:rPr>
        <w:t>ی</w:t>
      </w:r>
      <w:r w:rsidR="00C363C7" w:rsidRPr="00215C1B">
        <w:rPr>
          <w:rStyle w:val="Char9"/>
          <w:sz w:val="24"/>
          <w:szCs w:val="24"/>
          <w:rtl/>
        </w:rPr>
        <w:t>م تفاوت</w:t>
      </w:r>
      <w:r w:rsidR="004A5748" w:rsidRPr="00215C1B">
        <w:rPr>
          <w:rStyle w:val="Char9"/>
          <w:sz w:val="24"/>
          <w:szCs w:val="24"/>
          <w:rtl/>
        </w:rPr>
        <w:t xml:space="preserve">‌هاى </w:t>
      </w:r>
      <w:r w:rsidR="00C363C7" w:rsidRPr="00215C1B">
        <w:rPr>
          <w:rStyle w:val="Char9"/>
          <w:sz w:val="24"/>
          <w:szCs w:val="24"/>
          <w:rtl/>
        </w:rPr>
        <w:t>بس</w:t>
      </w:r>
      <w:r w:rsidRPr="00215C1B">
        <w:rPr>
          <w:rStyle w:val="Char9"/>
          <w:sz w:val="24"/>
          <w:szCs w:val="24"/>
          <w:rtl/>
        </w:rPr>
        <w:t>ی</w:t>
      </w:r>
      <w:r w:rsidR="00C363C7" w:rsidRPr="00215C1B">
        <w:rPr>
          <w:rStyle w:val="Char9"/>
          <w:sz w:val="24"/>
          <w:szCs w:val="24"/>
          <w:rtl/>
        </w:rPr>
        <w:t>ار فاحشى را مشاهده م</w:t>
      </w:r>
      <w:r w:rsidRPr="00215C1B">
        <w:rPr>
          <w:rStyle w:val="Char9"/>
          <w:sz w:val="24"/>
          <w:szCs w:val="24"/>
          <w:rtl/>
        </w:rPr>
        <w:t>ی</w:t>
      </w:r>
      <w:r w:rsidR="00215C1B">
        <w:rPr>
          <w:rStyle w:val="Char9"/>
          <w:rFonts w:hint="cs"/>
          <w:sz w:val="24"/>
          <w:szCs w:val="24"/>
          <w:rtl/>
        </w:rPr>
        <w:t>‌</w:t>
      </w:r>
      <w:r w:rsidRPr="00215C1B">
        <w:rPr>
          <w:rStyle w:val="Char9"/>
          <w:sz w:val="24"/>
          <w:szCs w:val="24"/>
          <w:rtl/>
        </w:rPr>
        <w:t>ک</w:t>
      </w:r>
      <w:r w:rsidR="00C363C7" w:rsidRPr="00215C1B">
        <w:rPr>
          <w:rStyle w:val="Char9"/>
          <w:sz w:val="24"/>
          <w:szCs w:val="24"/>
          <w:rtl/>
        </w:rPr>
        <w:t>ن</w:t>
      </w:r>
      <w:r w:rsidRPr="00215C1B">
        <w:rPr>
          <w:rStyle w:val="Char9"/>
          <w:sz w:val="24"/>
          <w:szCs w:val="24"/>
          <w:rtl/>
        </w:rPr>
        <w:t>ی</w:t>
      </w:r>
      <w:r w:rsidR="00C363C7" w:rsidRPr="00215C1B">
        <w:rPr>
          <w:rStyle w:val="Char9"/>
          <w:sz w:val="24"/>
          <w:szCs w:val="24"/>
          <w:rtl/>
        </w:rPr>
        <w:t xml:space="preserve">م </w:t>
      </w:r>
      <w:r w:rsidRPr="00215C1B">
        <w:rPr>
          <w:rStyle w:val="Char9"/>
          <w:sz w:val="24"/>
          <w:szCs w:val="24"/>
          <w:rtl/>
        </w:rPr>
        <w:t>ک</w:t>
      </w:r>
      <w:r w:rsidR="00C363C7" w:rsidRPr="00215C1B">
        <w:rPr>
          <w:rStyle w:val="Char9"/>
          <w:sz w:val="24"/>
          <w:szCs w:val="24"/>
          <w:rtl/>
        </w:rPr>
        <w:t>ه مب</w:t>
      </w:r>
      <w:r w:rsidRPr="00215C1B">
        <w:rPr>
          <w:rStyle w:val="Char9"/>
          <w:sz w:val="24"/>
          <w:szCs w:val="24"/>
          <w:rtl/>
        </w:rPr>
        <w:t>ی</w:t>
      </w:r>
      <w:r w:rsidR="00C363C7" w:rsidRPr="00215C1B">
        <w:rPr>
          <w:rStyle w:val="Char9"/>
          <w:sz w:val="24"/>
          <w:szCs w:val="24"/>
          <w:rtl/>
        </w:rPr>
        <w:t>ن ا</w:t>
      </w:r>
      <w:r w:rsidRPr="00215C1B">
        <w:rPr>
          <w:rStyle w:val="Char9"/>
          <w:sz w:val="24"/>
          <w:szCs w:val="24"/>
          <w:rtl/>
        </w:rPr>
        <w:t>ی</w:t>
      </w:r>
      <w:r w:rsidR="00C363C7" w:rsidRPr="00215C1B">
        <w:rPr>
          <w:rStyle w:val="Char9"/>
          <w:sz w:val="24"/>
          <w:szCs w:val="24"/>
          <w:rtl/>
        </w:rPr>
        <w:t xml:space="preserve">ن مطلب است </w:t>
      </w:r>
      <w:r w:rsidRPr="00215C1B">
        <w:rPr>
          <w:rStyle w:val="Char9"/>
          <w:sz w:val="24"/>
          <w:szCs w:val="24"/>
          <w:rtl/>
        </w:rPr>
        <w:t>ک</w:t>
      </w:r>
      <w:r w:rsidR="00C363C7" w:rsidRPr="00215C1B">
        <w:rPr>
          <w:rStyle w:val="Char9"/>
          <w:sz w:val="24"/>
          <w:szCs w:val="24"/>
          <w:rtl/>
        </w:rPr>
        <w:t>ه چگونه دشمنان اسلام و</w:t>
      </w:r>
      <w:r w:rsidR="00C363C7" w:rsidRPr="00215C1B">
        <w:rPr>
          <w:rStyle w:val="Char9"/>
          <w:rFonts w:hint="cs"/>
          <w:sz w:val="24"/>
          <w:szCs w:val="24"/>
          <w:rtl/>
        </w:rPr>
        <w:t xml:space="preserve"> </w:t>
      </w:r>
      <w:r w:rsidR="00C363C7" w:rsidRPr="00215C1B">
        <w:rPr>
          <w:rStyle w:val="Char9"/>
          <w:sz w:val="24"/>
          <w:szCs w:val="24"/>
          <w:rtl/>
        </w:rPr>
        <w:t>سبأ</w:t>
      </w:r>
      <w:r w:rsidRPr="00215C1B">
        <w:rPr>
          <w:rStyle w:val="Char9"/>
          <w:sz w:val="24"/>
          <w:szCs w:val="24"/>
          <w:rtl/>
        </w:rPr>
        <w:t>ی</w:t>
      </w:r>
      <w:r w:rsidR="00C363C7" w:rsidRPr="00215C1B">
        <w:rPr>
          <w:rStyle w:val="Char9"/>
          <w:sz w:val="24"/>
          <w:szCs w:val="24"/>
          <w:rtl/>
        </w:rPr>
        <w:t>ه و</w:t>
      </w:r>
      <w:r w:rsidR="00C363C7" w:rsidRPr="00215C1B">
        <w:rPr>
          <w:rStyle w:val="Char9"/>
          <w:rFonts w:hint="cs"/>
          <w:sz w:val="24"/>
          <w:szCs w:val="24"/>
          <w:rtl/>
        </w:rPr>
        <w:t xml:space="preserve"> </w:t>
      </w:r>
      <w:r w:rsidR="00C363C7" w:rsidRPr="00215C1B">
        <w:rPr>
          <w:rStyle w:val="Char9"/>
          <w:sz w:val="24"/>
          <w:szCs w:val="24"/>
          <w:rtl/>
        </w:rPr>
        <w:t>باطن</w:t>
      </w:r>
      <w:r w:rsidRPr="00215C1B">
        <w:rPr>
          <w:rStyle w:val="Char9"/>
          <w:sz w:val="24"/>
          <w:szCs w:val="24"/>
          <w:rtl/>
        </w:rPr>
        <w:t>ی</w:t>
      </w:r>
      <w:r w:rsidR="00C363C7" w:rsidRPr="00215C1B">
        <w:rPr>
          <w:rStyle w:val="Char9"/>
          <w:sz w:val="24"/>
          <w:szCs w:val="24"/>
          <w:rtl/>
        </w:rPr>
        <w:t xml:space="preserve">ه هر موضوعى از موضوعات اسلامى را </w:t>
      </w:r>
      <w:r w:rsidRPr="00215C1B">
        <w:rPr>
          <w:rStyle w:val="Char9"/>
          <w:sz w:val="24"/>
          <w:szCs w:val="24"/>
          <w:rtl/>
        </w:rPr>
        <w:t>ک</w:t>
      </w:r>
      <w:r w:rsidR="00C363C7" w:rsidRPr="00215C1B">
        <w:rPr>
          <w:rStyle w:val="Char9"/>
          <w:sz w:val="24"/>
          <w:szCs w:val="24"/>
          <w:rtl/>
        </w:rPr>
        <w:t>ه اصل و</w:t>
      </w:r>
      <w:r w:rsidR="00C363C7" w:rsidRPr="00215C1B">
        <w:rPr>
          <w:rStyle w:val="Char9"/>
          <w:rFonts w:hint="cs"/>
          <w:sz w:val="24"/>
          <w:szCs w:val="24"/>
          <w:rtl/>
        </w:rPr>
        <w:t xml:space="preserve"> </w:t>
      </w:r>
      <w:r w:rsidR="00C363C7" w:rsidRPr="00215C1B">
        <w:rPr>
          <w:rStyle w:val="Char9"/>
          <w:sz w:val="24"/>
          <w:szCs w:val="24"/>
          <w:rtl/>
        </w:rPr>
        <w:t>اصول درستى داشته تحر</w:t>
      </w:r>
      <w:r w:rsidRPr="00215C1B">
        <w:rPr>
          <w:rStyle w:val="Char9"/>
          <w:sz w:val="24"/>
          <w:szCs w:val="24"/>
          <w:rtl/>
        </w:rPr>
        <w:t>ی</w:t>
      </w:r>
      <w:r w:rsidR="00C363C7" w:rsidRPr="00215C1B">
        <w:rPr>
          <w:rStyle w:val="Char9"/>
          <w:sz w:val="24"/>
          <w:szCs w:val="24"/>
          <w:rtl/>
        </w:rPr>
        <w:t>ف نموده و</w:t>
      </w:r>
      <w:r w:rsidR="00C363C7" w:rsidRPr="00215C1B">
        <w:rPr>
          <w:rStyle w:val="Char9"/>
          <w:rFonts w:hint="cs"/>
          <w:sz w:val="24"/>
          <w:szCs w:val="24"/>
          <w:rtl/>
        </w:rPr>
        <w:t xml:space="preserve"> </w:t>
      </w:r>
      <w:r w:rsidR="00C363C7" w:rsidRPr="00215C1B">
        <w:rPr>
          <w:rStyle w:val="Char9"/>
          <w:sz w:val="24"/>
          <w:szCs w:val="24"/>
          <w:rtl/>
        </w:rPr>
        <w:t>لباس</w:t>
      </w:r>
      <w:r w:rsidR="004A5748" w:rsidRPr="00215C1B">
        <w:rPr>
          <w:rStyle w:val="Char9"/>
          <w:sz w:val="24"/>
          <w:szCs w:val="24"/>
          <w:rtl/>
        </w:rPr>
        <w:t xml:space="preserve">‌هاى </w:t>
      </w:r>
      <w:r w:rsidR="00C363C7" w:rsidRPr="00215C1B">
        <w:rPr>
          <w:rStyle w:val="Char9"/>
          <w:sz w:val="24"/>
          <w:szCs w:val="24"/>
          <w:rtl/>
        </w:rPr>
        <w:t>متعدد از جمله لباس تش</w:t>
      </w:r>
      <w:r w:rsidRPr="00215C1B">
        <w:rPr>
          <w:rStyle w:val="Char9"/>
          <w:sz w:val="24"/>
          <w:szCs w:val="24"/>
          <w:rtl/>
        </w:rPr>
        <w:t>ی</w:t>
      </w:r>
      <w:r w:rsidR="00C363C7" w:rsidRPr="00215C1B">
        <w:rPr>
          <w:rStyle w:val="Char9"/>
          <w:sz w:val="24"/>
          <w:szCs w:val="24"/>
          <w:rtl/>
        </w:rPr>
        <w:t>ع اهل ب</w:t>
      </w:r>
      <w:r w:rsidRPr="00215C1B">
        <w:rPr>
          <w:rStyle w:val="Char9"/>
          <w:sz w:val="24"/>
          <w:szCs w:val="24"/>
          <w:rtl/>
        </w:rPr>
        <w:t>ی</w:t>
      </w:r>
      <w:r w:rsidR="00C363C7" w:rsidRPr="00215C1B">
        <w:rPr>
          <w:rStyle w:val="Char9"/>
          <w:sz w:val="24"/>
          <w:szCs w:val="24"/>
          <w:rtl/>
        </w:rPr>
        <w:t>ت پوشانده</w:t>
      </w:r>
      <w:r w:rsidR="006D7D8D" w:rsidRPr="00215C1B">
        <w:rPr>
          <w:rStyle w:val="Char9"/>
          <w:sz w:val="24"/>
          <w:szCs w:val="24"/>
          <w:rtl/>
        </w:rPr>
        <w:t xml:space="preserve">‌اند </w:t>
      </w:r>
      <w:r w:rsidR="00C363C7" w:rsidRPr="00215C1B">
        <w:rPr>
          <w:rStyle w:val="Char9"/>
          <w:sz w:val="24"/>
          <w:szCs w:val="24"/>
          <w:rtl/>
        </w:rPr>
        <w:t>تا مقبول عام افتد</w:t>
      </w:r>
      <w:r w:rsidR="00C363C7" w:rsidRPr="00215C1B">
        <w:rPr>
          <w:rFonts w:cs="B Zar" w:hint="cs"/>
          <w:rtl/>
        </w:rPr>
        <w:t>.</w:t>
      </w:r>
    </w:p>
    <w:p w:rsidR="00C363C7" w:rsidRPr="00FD35AF" w:rsidRDefault="00C363C7" w:rsidP="00215C1B">
      <w:pPr>
        <w:pStyle w:val="af0"/>
        <w:rPr>
          <w:rFonts w:cs="B Zar"/>
          <w:rtl/>
        </w:rPr>
      </w:pPr>
      <w:r w:rsidRPr="00215C1B">
        <w:rPr>
          <w:rStyle w:val="Char9"/>
          <w:sz w:val="24"/>
          <w:szCs w:val="24"/>
          <w:rtl/>
        </w:rPr>
        <w:t>و</w:t>
      </w:r>
      <w:r w:rsidRPr="00215C1B">
        <w:rPr>
          <w:rStyle w:val="Char9"/>
          <w:rFonts w:hint="cs"/>
          <w:sz w:val="24"/>
          <w:szCs w:val="24"/>
          <w:rtl/>
        </w:rPr>
        <w:t xml:space="preserve"> </w:t>
      </w:r>
      <w:r w:rsidRPr="00215C1B">
        <w:rPr>
          <w:rStyle w:val="Char9"/>
          <w:sz w:val="24"/>
          <w:szCs w:val="24"/>
          <w:rtl/>
        </w:rPr>
        <w:t>علماء محقق از قد</w:t>
      </w:r>
      <w:r w:rsidR="00AF2E6E" w:rsidRPr="00215C1B">
        <w:rPr>
          <w:rStyle w:val="Char9"/>
          <w:sz w:val="24"/>
          <w:szCs w:val="24"/>
          <w:rtl/>
        </w:rPr>
        <w:t>ی</w:t>
      </w:r>
      <w:r w:rsidRPr="00215C1B">
        <w:rPr>
          <w:rStyle w:val="Char9"/>
          <w:sz w:val="24"/>
          <w:szCs w:val="24"/>
          <w:rtl/>
        </w:rPr>
        <w:t>م ال</w:t>
      </w:r>
      <w:r w:rsidRPr="00215C1B">
        <w:rPr>
          <w:rStyle w:val="Char9"/>
          <w:rFonts w:hint="cs"/>
          <w:sz w:val="24"/>
          <w:szCs w:val="24"/>
          <w:rtl/>
        </w:rPr>
        <w:t>أ</w:t>
      </w:r>
      <w:r w:rsidR="00AF2E6E" w:rsidRPr="00215C1B">
        <w:rPr>
          <w:rStyle w:val="Char9"/>
          <w:sz w:val="24"/>
          <w:szCs w:val="24"/>
          <w:rtl/>
        </w:rPr>
        <w:t>ی</w:t>
      </w:r>
      <w:r w:rsidRPr="00215C1B">
        <w:rPr>
          <w:rStyle w:val="Char9"/>
          <w:sz w:val="24"/>
          <w:szCs w:val="24"/>
          <w:rtl/>
        </w:rPr>
        <w:t>ام تا به امروز به ا</w:t>
      </w:r>
      <w:r w:rsidR="00AF2E6E" w:rsidRPr="00215C1B">
        <w:rPr>
          <w:rStyle w:val="Char9"/>
          <w:sz w:val="24"/>
          <w:szCs w:val="24"/>
          <w:rtl/>
        </w:rPr>
        <w:t>ی</w:t>
      </w:r>
      <w:r w:rsidRPr="00215C1B">
        <w:rPr>
          <w:rStyle w:val="Char9"/>
          <w:sz w:val="24"/>
          <w:szCs w:val="24"/>
          <w:rtl/>
        </w:rPr>
        <w:t>ن تفاوت</w:t>
      </w:r>
      <w:r w:rsidRPr="00215C1B">
        <w:rPr>
          <w:rStyle w:val="Char9"/>
          <w:rFonts w:hint="cs"/>
          <w:sz w:val="24"/>
          <w:szCs w:val="24"/>
          <w:rtl/>
        </w:rPr>
        <w:t>‌</w:t>
      </w:r>
      <w:r w:rsidRPr="00215C1B">
        <w:rPr>
          <w:rStyle w:val="Char9"/>
          <w:sz w:val="24"/>
          <w:szCs w:val="24"/>
          <w:rtl/>
        </w:rPr>
        <w:t>ها آگاهى داشته و</w:t>
      </w:r>
      <w:r w:rsidRPr="00215C1B">
        <w:rPr>
          <w:rStyle w:val="Char9"/>
          <w:rFonts w:hint="cs"/>
          <w:sz w:val="24"/>
          <w:szCs w:val="24"/>
          <w:rtl/>
        </w:rPr>
        <w:t xml:space="preserve"> </w:t>
      </w:r>
      <w:r w:rsidRPr="00215C1B">
        <w:rPr>
          <w:rStyle w:val="Char9"/>
          <w:sz w:val="24"/>
          <w:szCs w:val="24"/>
          <w:rtl/>
        </w:rPr>
        <w:t>به صراحت روشن نموده</w:t>
      </w:r>
      <w:r w:rsidR="006D7D8D" w:rsidRPr="00215C1B">
        <w:rPr>
          <w:rStyle w:val="Char9"/>
          <w:sz w:val="24"/>
          <w:szCs w:val="24"/>
          <w:rtl/>
        </w:rPr>
        <w:t xml:space="preserve">‌اند </w:t>
      </w:r>
      <w:r w:rsidR="00AF2E6E" w:rsidRPr="00215C1B">
        <w:rPr>
          <w:rStyle w:val="Char9"/>
          <w:sz w:val="24"/>
          <w:szCs w:val="24"/>
          <w:rtl/>
        </w:rPr>
        <w:t>ک</w:t>
      </w:r>
      <w:r w:rsidRPr="00215C1B">
        <w:rPr>
          <w:rStyle w:val="Char9"/>
          <w:sz w:val="24"/>
          <w:szCs w:val="24"/>
          <w:rtl/>
        </w:rPr>
        <w:t>ه امام زمان ساختگى ه</w:t>
      </w:r>
      <w:r w:rsidR="00AF2E6E" w:rsidRPr="00215C1B">
        <w:rPr>
          <w:rStyle w:val="Char9"/>
          <w:sz w:val="24"/>
          <w:szCs w:val="24"/>
          <w:rtl/>
        </w:rPr>
        <w:t>ی</w:t>
      </w:r>
      <w:r w:rsidRPr="00215C1B">
        <w:rPr>
          <w:rStyle w:val="Char9"/>
          <w:sz w:val="24"/>
          <w:szCs w:val="24"/>
          <w:rtl/>
        </w:rPr>
        <w:t>چ ارتباطى با مهدى مورد اشاره در احاد</w:t>
      </w:r>
      <w:r w:rsidR="00AF2E6E" w:rsidRPr="00215C1B">
        <w:rPr>
          <w:rStyle w:val="Char9"/>
          <w:sz w:val="24"/>
          <w:szCs w:val="24"/>
          <w:rtl/>
        </w:rPr>
        <w:t>ی</w:t>
      </w:r>
      <w:r w:rsidRPr="00215C1B">
        <w:rPr>
          <w:rStyle w:val="Char9"/>
          <w:sz w:val="24"/>
          <w:szCs w:val="24"/>
          <w:rtl/>
        </w:rPr>
        <w:t>ث و</w:t>
      </w:r>
      <w:r w:rsidRPr="00215C1B">
        <w:rPr>
          <w:rStyle w:val="Char9"/>
          <w:rFonts w:hint="cs"/>
          <w:sz w:val="24"/>
          <w:szCs w:val="24"/>
          <w:rtl/>
        </w:rPr>
        <w:t xml:space="preserve"> </w:t>
      </w:r>
      <w:r w:rsidRPr="00215C1B">
        <w:rPr>
          <w:rStyle w:val="Char9"/>
          <w:sz w:val="24"/>
          <w:szCs w:val="24"/>
          <w:rtl/>
        </w:rPr>
        <w:t>روا</w:t>
      </w:r>
      <w:r w:rsidR="00AF2E6E" w:rsidRPr="00215C1B">
        <w:rPr>
          <w:rStyle w:val="Char9"/>
          <w:sz w:val="24"/>
          <w:szCs w:val="24"/>
          <w:rtl/>
        </w:rPr>
        <w:t>ی</w:t>
      </w:r>
      <w:r w:rsidRPr="00215C1B">
        <w:rPr>
          <w:rStyle w:val="Char9"/>
          <w:sz w:val="24"/>
          <w:szCs w:val="24"/>
          <w:rtl/>
        </w:rPr>
        <w:t>ات صح</w:t>
      </w:r>
      <w:r w:rsidR="00AF2E6E" w:rsidRPr="00215C1B">
        <w:rPr>
          <w:rStyle w:val="Char9"/>
          <w:sz w:val="24"/>
          <w:szCs w:val="24"/>
          <w:rtl/>
        </w:rPr>
        <w:t>ی</w:t>
      </w:r>
      <w:r w:rsidRPr="00215C1B">
        <w:rPr>
          <w:rStyle w:val="Char9"/>
          <w:sz w:val="24"/>
          <w:szCs w:val="24"/>
          <w:rtl/>
        </w:rPr>
        <w:t>ح را ندارد،</w:t>
      </w:r>
      <w:r w:rsidRPr="00215C1B">
        <w:rPr>
          <w:rStyle w:val="Char9"/>
          <w:rFonts w:hint="cs"/>
          <w:sz w:val="24"/>
          <w:szCs w:val="24"/>
          <w:rtl/>
        </w:rPr>
        <w:t xml:space="preserve"> </w:t>
      </w:r>
      <w:r w:rsidRPr="00215C1B">
        <w:rPr>
          <w:rStyle w:val="Char9"/>
          <w:sz w:val="24"/>
          <w:szCs w:val="24"/>
          <w:rtl/>
        </w:rPr>
        <w:t>لهذا امام ابن الق</w:t>
      </w:r>
      <w:r w:rsidR="00AF2E6E" w:rsidRPr="00215C1B">
        <w:rPr>
          <w:rStyle w:val="Char9"/>
          <w:sz w:val="24"/>
          <w:szCs w:val="24"/>
          <w:rtl/>
        </w:rPr>
        <w:t>ی</w:t>
      </w:r>
      <w:r w:rsidRPr="00215C1B">
        <w:rPr>
          <w:rStyle w:val="Char9"/>
          <w:sz w:val="24"/>
          <w:szCs w:val="24"/>
          <w:rtl/>
        </w:rPr>
        <w:t>م او</w:t>
      </w:r>
      <w:r w:rsidRPr="00215C1B">
        <w:rPr>
          <w:rStyle w:val="Char9"/>
          <w:rFonts w:hint="cs"/>
          <w:sz w:val="24"/>
          <w:szCs w:val="24"/>
          <w:rtl/>
        </w:rPr>
        <w:t xml:space="preserve"> </w:t>
      </w:r>
      <w:r w:rsidRPr="00215C1B">
        <w:rPr>
          <w:rStyle w:val="Char9"/>
          <w:sz w:val="24"/>
          <w:szCs w:val="24"/>
          <w:rtl/>
        </w:rPr>
        <w:t>را از فرزندان امام حسن</w:t>
      </w:r>
      <w:r w:rsidR="00E927B8" w:rsidRPr="00215C1B">
        <w:rPr>
          <w:rStyle w:val="Char9"/>
          <w:rFonts w:cs="CTraditional Arabic"/>
          <w:bCs w:val="0"/>
          <w:sz w:val="24"/>
          <w:szCs w:val="24"/>
          <w:rtl/>
        </w:rPr>
        <w:t>س</w:t>
      </w:r>
      <w:r w:rsidRPr="00215C1B">
        <w:rPr>
          <w:rStyle w:val="Char9"/>
          <w:sz w:val="24"/>
          <w:szCs w:val="24"/>
          <w:rtl/>
        </w:rPr>
        <w:t xml:space="preserve"> دانسته و</w:t>
      </w:r>
      <w:r w:rsidRPr="00215C1B">
        <w:rPr>
          <w:rStyle w:val="Char9"/>
          <w:rFonts w:hint="cs"/>
          <w:sz w:val="24"/>
          <w:szCs w:val="24"/>
          <w:rtl/>
        </w:rPr>
        <w:t xml:space="preserve"> </w:t>
      </w:r>
      <w:r w:rsidRPr="00215C1B">
        <w:rPr>
          <w:rStyle w:val="Char9"/>
          <w:sz w:val="24"/>
          <w:szCs w:val="24"/>
          <w:rtl/>
        </w:rPr>
        <w:t>در توج</w:t>
      </w:r>
      <w:r w:rsidR="00AF2E6E" w:rsidRPr="00215C1B">
        <w:rPr>
          <w:rStyle w:val="Char9"/>
          <w:sz w:val="24"/>
          <w:szCs w:val="24"/>
          <w:rtl/>
        </w:rPr>
        <w:t>ی</w:t>
      </w:r>
      <w:r w:rsidRPr="00215C1B">
        <w:rPr>
          <w:rStyle w:val="Char9"/>
          <w:sz w:val="24"/>
          <w:szCs w:val="24"/>
          <w:rtl/>
        </w:rPr>
        <w:t>ه ا</w:t>
      </w:r>
      <w:r w:rsidR="00AF2E6E" w:rsidRPr="00215C1B">
        <w:rPr>
          <w:rStyle w:val="Char9"/>
          <w:sz w:val="24"/>
          <w:szCs w:val="24"/>
          <w:rtl/>
        </w:rPr>
        <w:t>ی</w:t>
      </w:r>
      <w:r w:rsidRPr="00215C1B">
        <w:rPr>
          <w:rStyle w:val="Char9"/>
          <w:sz w:val="24"/>
          <w:szCs w:val="24"/>
          <w:rtl/>
        </w:rPr>
        <w:t>ن موضوع</w:t>
      </w:r>
      <w:r w:rsidR="00CE2A51" w:rsidRPr="00215C1B">
        <w:rPr>
          <w:rStyle w:val="Char9"/>
          <w:sz w:val="24"/>
          <w:szCs w:val="24"/>
          <w:rtl/>
        </w:rPr>
        <w:t xml:space="preserve"> می‌گوید</w:t>
      </w:r>
      <w:r w:rsidRPr="00215C1B">
        <w:rPr>
          <w:rStyle w:val="Char9"/>
          <w:sz w:val="24"/>
          <w:szCs w:val="24"/>
          <w:rtl/>
        </w:rPr>
        <w:t xml:space="preserve"> </w:t>
      </w:r>
      <w:r w:rsidR="00AF2E6E" w:rsidRPr="00215C1B">
        <w:rPr>
          <w:rStyle w:val="Char9"/>
          <w:sz w:val="24"/>
          <w:szCs w:val="24"/>
          <w:rtl/>
        </w:rPr>
        <w:t>ک</w:t>
      </w:r>
      <w:r w:rsidRPr="00215C1B">
        <w:rPr>
          <w:rStyle w:val="Char9"/>
          <w:sz w:val="24"/>
          <w:szCs w:val="24"/>
          <w:rtl/>
        </w:rPr>
        <w:t>ه</w:t>
      </w:r>
      <w:r w:rsidRPr="00215C1B">
        <w:rPr>
          <w:rStyle w:val="Char9"/>
          <w:rFonts w:hint="cs"/>
          <w:sz w:val="24"/>
          <w:szCs w:val="24"/>
          <w:rtl/>
        </w:rPr>
        <w:t>:</w:t>
      </w:r>
      <w:r w:rsidRPr="00215C1B">
        <w:rPr>
          <w:rStyle w:val="Char9"/>
          <w:sz w:val="24"/>
          <w:szCs w:val="24"/>
          <w:rtl/>
        </w:rPr>
        <w:t xml:space="preserve"> در ا</w:t>
      </w:r>
      <w:r w:rsidR="00AF2E6E" w:rsidRPr="00215C1B">
        <w:rPr>
          <w:rStyle w:val="Char9"/>
          <w:sz w:val="24"/>
          <w:szCs w:val="24"/>
          <w:rtl/>
        </w:rPr>
        <w:t>ی</w:t>
      </w:r>
      <w:r w:rsidRPr="00215C1B">
        <w:rPr>
          <w:rStyle w:val="Char9"/>
          <w:sz w:val="24"/>
          <w:szCs w:val="24"/>
          <w:rtl/>
        </w:rPr>
        <w:t>ن ن</w:t>
      </w:r>
      <w:r w:rsidR="00AF2E6E" w:rsidRPr="00215C1B">
        <w:rPr>
          <w:rStyle w:val="Char9"/>
          <w:sz w:val="24"/>
          <w:szCs w:val="24"/>
          <w:rtl/>
        </w:rPr>
        <w:t>ی</w:t>
      </w:r>
      <w:r w:rsidRPr="00215C1B">
        <w:rPr>
          <w:rStyle w:val="Char9"/>
          <w:sz w:val="24"/>
          <w:szCs w:val="24"/>
          <w:rtl/>
        </w:rPr>
        <w:t>ز سرى وجود دارد، و</w:t>
      </w:r>
      <w:r w:rsidRPr="00215C1B">
        <w:rPr>
          <w:rStyle w:val="Char9"/>
          <w:rFonts w:hint="cs"/>
          <w:sz w:val="24"/>
          <w:szCs w:val="24"/>
          <w:rtl/>
        </w:rPr>
        <w:t xml:space="preserve"> </w:t>
      </w:r>
      <w:r w:rsidRPr="00215C1B">
        <w:rPr>
          <w:rStyle w:val="Char9"/>
          <w:sz w:val="24"/>
          <w:szCs w:val="24"/>
          <w:rtl/>
        </w:rPr>
        <w:t>آن ا</w:t>
      </w:r>
      <w:r w:rsidR="00AF2E6E" w:rsidRPr="00215C1B">
        <w:rPr>
          <w:rStyle w:val="Char9"/>
          <w:sz w:val="24"/>
          <w:szCs w:val="24"/>
          <w:rtl/>
        </w:rPr>
        <w:t>ی</w:t>
      </w:r>
      <w:r w:rsidRPr="00215C1B">
        <w:rPr>
          <w:rStyle w:val="Char9"/>
          <w:sz w:val="24"/>
          <w:szCs w:val="24"/>
          <w:rtl/>
        </w:rPr>
        <w:t>ن</w:t>
      </w:r>
      <w:r w:rsidR="00AF2E6E" w:rsidRPr="00215C1B">
        <w:rPr>
          <w:rStyle w:val="Char9"/>
          <w:sz w:val="24"/>
          <w:szCs w:val="24"/>
          <w:rtl/>
        </w:rPr>
        <w:t>ک</w:t>
      </w:r>
      <w:r w:rsidRPr="00215C1B">
        <w:rPr>
          <w:rStyle w:val="Char9"/>
          <w:sz w:val="24"/>
          <w:szCs w:val="24"/>
          <w:rtl/>
        </w:rPr>
        <w:t>ه امام حسن خلافت را به خاطر خداوند تر</w:t>
      </w:r>
      <w:r w:rsidR="00AF2E6E" w:rsidRPr="00215C1B">
        <w:rPr>
          <w:rStyle w:val="Char9"/>
          <w:sz w:val="24"/>
          <w:szCs w:val="24"/>
          <w:rtl/>
        </w:rPr>
        <w:t>ک</w:t>
      </w:r>
      <w:r w:rsidRPr="00215C1B">
        <w:rPr>
          <w:rStyle w:val="Char9"/>
          <w:sz w:val="24"/>
          <w:szCs w:val="24"/>
          <w:rtl/>
        </w:rPr>
        <w:t xml:space="preserve"> نمود و</w:t>
      </w:r>
      <w:r w:rsidRPr="00215C1B">
        <w:rPr>
          <w:rStyle w:val="Char9"/>
          <w:rFonts w:hint="cs"/>
          <w:sz w:val="24"/>
          <w:szCs w:val="24"/>
          <w:rtl/>
        </w:rPr>
        <w:t xml:space="preserve"> </w:t>
      </w:r>
      <w:r w:rsidRPr="00215C1B">
        <w:rPr>
          <w:rStyle w:val="Char9"/>
          <w:sz w:val="24"/>
          <w:szCs w:val="24"/>
          <w:rtl/>
        </w:rPr>
        <w:t>لهذا خداوند مهدى را در ذر</w:t>
      </w:r>
      <w:r w:rsidR="00AF2E6E" w:rsidRPr="00215C1B">
        <w:rPr>
          <w:rStyle w:val="Char9"/>
          <w:sz w:val="24"/>
          <w:szCs w:val="24"/>
          <w:rtl/>
        </w:rPr>
        <w:t>ی</w:t>
      </w:r>
      <w:r w:rsidR="00835A14">
        <w:rPr>
          <w:rStyle w:val="Char9"/>
          <w:sz w:val="24"/>
          <w:szCs w:val="24"/>
          <w:rtl/>
        </w:rPr>
        <w:t>ۀ</w:t>
      </w:r>
      <w:r w:rsidRPr="00215C1B">
        <w:rPr>
          <w:rStyle w:val="Char9"/>
          <w:sz w:val="24"/>
          <w:szCs w:val="24"/>
          <w:rtl/>
        </w:rPr>
        <w:t xml:space="preserve"> او گذاشت، و</w:t>
      </w:r>
      <w:r w:rsidRPr="00215C1B">
        <w:rPr>
          <w:rStyle w:val="Char9"/>
          <w:rFonts w:hint="cs"/>
          <w:sz w:val="24"/>
          <w:szCs w:val="24"/>
          <w:rtl/>
        </w:rPr>
        <w:t xml:space="preserve"> </w:t>
      </w:r>
      <w:r w:rsidRPr="00215C1B">
        <w:rPr>
          <w:rStyle w:val="Char9"/>
          <w:sz w:val="24"/>
          <w:szCs w:val="24"/>
          <w:rtl/>
        </w:rPr>
        <w:t>ا</w:t>
      </w:r>
      <w:r w:rsidR="00AF2E6E" w:rsidRPr="00215C1B">
        <w:rPr>
          <w:rStyle w:val="Char9"/>
          <w:sz w:val="24"/>
          <w:szCs w:val="24"/>
          <w:rtl/>
        </w:rPr>
        <w:t>ی</w:t>
      </w:r>
      <w:r w:rsidRPr="00215C1B">
        <w:rPr>
          <w:rStyle w:val="Char9"/>
          <w:sz w:val="24"/>
          <w:szCs w:val="24"/>
          <w:rtl/>
        </w:rPr>
        <w:t xml:space="preserve">ن سنت الهى است </w:t>
      </w:r>
      <w:r w:rsidR="00AF2E6E" w:rsidRPr="00215C1B">
        <w:rPr>
          <w:rStyle w:val="Char9"/>
          <w:sz w:val="24"/>
          <w:szCs w:val="24"/>
          <w:rtl/>
        </w:rPr>
        <w:t>ک</w:t>
      </w:r>
      <w:r w:rsidRPr="00215C1B">
        <w:rPr>
          <w:rStyle w:val="Char9"/>
          <w:sz w:val="24"/>
          <w:szCs w:val="24"/>
          <w:rtl/>
        </w:rPr>
        <w:t>ه اگر انسان چ</w:t>
      </w:r>
      <w:r w:rsidR="00AF2E6E" w:rsidRPr="00215C1B">
        <w:rPr>
          <w:rStyle w:val="Char9"/>
          <w:sz w:val="24"/>
          <w:szCs w:val="24"/>
          <w:rtl/>
        </w:rPr>
        <w:t>ی</w:t>
      </w:r>
      <w:r w:rsidRPr="00215C1B">
        <w:rPr>
          <w:rStyle w:val="Char9"/>
          <w:sz w:val="24"/>
          <w:szCs w:val="24"/>
          <w:rtl/>
        </w:rPr>
        <w:t>زى را به خاطر او تر</w:t>
      </w:r>
      <w:r w:rsidR="00AF2E6E" w:rsidRPr="00215C1B">
        <w:rPr>
          <w:rStyle w:val="Char9"/>
          <w:sz w:val="24"/>
          <w:szCs w:val="24"/>
          <w:rtl/>
        </w:rPr>
        <w:t>ک</w:t>
      </w:r>
      <w:r w:rsidRPr="00215C1B">
        <w:rPr>
          <w:rStyle w:val="Char9"/>
          <w:sz w:val="24"/>
          <w:szCs w:val="24"/>
          <w:rtl/>
        </w:rPr>
        <w:t xml:space="preserve"> </w:t>
      </w:r>
      <w:r w:rsidR="00AF2E6E" w:rsidRPr="00215C1B">
        <w:rPr>
          <w:rStyle w:val="Char9"/>
          <w:sz w:val="24"/>
          <w:szCs w:val="24"/>
          <w:rtl/>
        </w:rPr>
        <w:t>ک</w:t>
      </w:r>
      <w:r w:rsidRPr="00215C1B">
        <w:rPr>
          <w:rStyle w:val="Char9"/>
          <w:sz w:val="24"/>
          <w:szCs w:val="24"/>
          <w:rtl/>
        </w:rPr>
        <w:t>ند خداوند به او و</w:t>
      </w:r>
      <w:r w:rsidRPr="00215C1B">
        <w:rPr>
          <w:rStyle w:val="Char9"/>
          <w:rFonts w:hint="cs"/>
          <w:sz w:val="24"/>
          <w:szCs w:val="24"/>
          <w:rtl/>
        </w:rPr>
        <w:t xml:space="preserve"> </w:t>
      </w:r>
      <w:r w:rsidRPr="00215C1B">
        <w:rPr>
          <w:rStyle w:val="Char9"/>
          <w:sz w:val="24"/>
          <w:szCs w:val="24"/>
          <w:rtl/>
        </w:rPr>
        <w:t>ذر</w:t>
      </w:r>
      <w:r w:rsidR="00AF2E6E" w:rsidRPr="00215C1B">
        <w:rPr>
          <w:rStyle w:val="Char9"/>
          <w:sz w:val="24"/>
          <w:szCs w:val="24"/>
          <w:rtl/>
        </w:rPr>
        <w:t>ی</w:t>
      </w:r>
      <w:r w:rsidR="00835A14">
        <w:rPr>
          <w:rStyle w:val="Char9"/>
          <w:sz w:val="24"/>
          <w:szCs w:val="24"/>
          <w:rtl/>
        </w:rPr>
        <w:t>ۀ</w:t>
      </w:r>
      <w:r w:rsidRPr="00215C1B">
        <w:rPr>
          <w:rStyle w:val="Char9"/>
          <w:sz w:val="24"/>
          <w:szCs w:val="24"/>
          <w:rtl/>
        </w:rPr>
        <w:t xml:space="preserve"> او بهتر از</w:t>
      </w:r>
      <w:r w:rsidR="000F71B7" w:rsidRPr="00215C1B">
        <w:rPr>
          <w:rStyle w:val="Char9"/>
          <w:sz w:val="24"/>
          <w:szCs w:val="24"/>
          <w:rtl/>
        </w:rPr>
        <w:t xml:space="preserve"> آن را </w:t>
      </w:r>
      <w:r w:rsidRPr="00215C1B">
        <w:rPr>
          <w:rStyle w:val="Char9"/>
          <w:sz w:val="24"/>
          <w:szCs w:val="24"/>
          <w:rtl/>
        </w:rPr>
        <w:t>نص</w:t>
      </w:r>
      <w:r w:rsidR="00AF2E6E" w:rsidRPr="00215C1B">
        <w:rPr>
          <w:rStyle w:val="Char9"/>
          <w:sz w:val="24"/>
          <w:szCs w:val="24"/>
          <w:rtl/>
        </w:rPr>
        <w:t>ی</w:t>
      </w:r>
      <w:r w:rsidRPr="00215C1B">
        <w:rPr>
          <w:rStyle w:val="Char9"/>
          <w:sz w:val="24"/>
          <w:szCs w:val="24"/>
          <w:rtl/>
        </w:rPr>
        <w:t>ب م</w:t>
      </w:r>
      <w:r w:rsidR="00AF2E6E" w:rsidRPr="00215C1B">
        <w:rPr>
          <w:rStyle w:val="Char9"/>
          <w:sz w:val="24"/>
          <w:szCs w:val="24"/>
          <w:rtl/>
        </w:rPr>
        <w:t>ی</w:t>
      </w:r>
      <w:r w:rsidR="00215C1B">
        <w:rPr>
          <w:rStyle w:val="Char9"/>
          <w:rFonts w:hint="cs"/>
          <w:sz w:val="24"/>
          <w:szCs w:val="24"/>
          <w:rtl/>
        </w:rPr>
        <w:t>‌</w:t>
      </w:r>
      <w:r w:rsidRPr="00215C1B">
        <w:rPr>
          <w:rStyle w:val="Char9"/>
          <w:sz w:val="24"/>
          <w:szCs w:val="24"/>
          <w:rtl/>
        </w:rPr>
        <w:t>نما</w:t>
      </w:r>
      <w:r w:rsidR="00AF2E6E" w:rsidRPr="00215C1B">
        <w:rPr>
          <w:rStyle w:val="Char9"/>
          <w:sz w:val="24"/>
          <w:szCs w:val="24"/>
          <w:rtl/>
        </w:rPr>
        <w:t>ی</w:t>
      </w:r>
      <w:r w:rsidRPr="00215C1B">
        <w:rPr>
          <w:rStyle w:val="Char9"/>
          <w:sz w:val="24"/>
          <w:szCs w:val="24"/>
          <w:rtl/>
        </w:rPr>
        <w:t>د</w:t>
      </w:r>
      <w:r w:rsidRPr="00215C1B">
        <w:rPr>
          <w:rStyle w:val="Char9"/>
          <w:rFonts w:hint="cs"/>
          <w:b/>
          <w:bCs w:val="0"/>
          <w:vertAlign w:val="superscript"/>
          <w:rtl/>
        </w:rPr>
        <w:t>(</w:t>
      </w:r>
      <w:r w:rsidRPr="00215C1B">
        <w:rPr>
          <w:rStyle w:val="Char9"/>
          <w:b/>
          <w:bCs w:val="0"/>
          <w:vertAlign w:val="superscript"/>
          <w:rtl/>
        </w:rPr>
        <w:footnoteReference w:id="702"/>
      </w:r>
      <w:r w:rsidRPr="00215C1B">
        <w:rPr>
          <w:rStyle w:val="Char9"/>
          <w:rFonts w:hint="cs"/>
          <w:b/>
          <w:bCs w:val="0"/>
          <w:vertAlign w:val="superscript"/>
          <w:rtl/>
        </w:rPr>
        <w:t>)</w:t>
      </w:r>
      <w:r w:rsidRPr="00215C1B">
        <w:rPr>
          <w:rStyle w:val="Char9"/>
          <w:rFonts w:hint="cs"/>
          <w:sz w:val="24"/>
          <w:szCs w:val="24"/>
          <w:rtl/>
        </w:rPr>
        <w:t>.</w:t>
      </w:r>
    </w:p>
    <w:p w:rsidR="00C363C7" w:rsidRPr="00215C1B" w:rsidRDefault="00C363C7" w:rsidP="00215C1B">
      <w:pPr>
        <w:pStyle w:val="af0"/>
        <w:rPr>
          <w:rFonts w:cs="B Zar"/>
          <w:rtl/>
        </w:rPr>
      </w:pPr>
      <w:r w:rsidRPr="00215C1B">
        <w:rPr>
          <w:rStyle w:val="Char9"/>
          <w:sz w:val="24"/>
          <w:szCs w:val="24"/>
          <w:rtl/>
        </w:rPr>
        <w:t>و</w:t>
      </w:r>
      <w:r w:rsidRPr="00215C1B">
        <w:rPr>
          <w:rStyle w:val="Char9"/>
          <w:rFonts w:hint="cs"/>
          <w:sz w:val="24"/>
          <w:szCs w:val="24"/>
          <w:rtl/>
        </w:rPr>
        <w:t xml:space="preserve"> </w:t>
      </w:r>
      <w:r w:rsidRPr="00215C1B">
        <w:rPr>
          <w:rStyle w:val="Char9"/>
          <w:sz w:val="24"/>
          <w:szCs w:val="24"/>
          <w:rtl/>
        </w:rPr>
        <w:t xml:space="preserve">امام ابن </w:t>
      </w:r>
      <w:r w:rsidR="00AF2E6E" w:rsidRPr="00215C1B">
        <w:rPr>
          <w:rStyle w:val="Char9"/>
          <w:sz w:val="24"/>
          <w:szCs w:val="24"/>
          <w:rtl/>
        </w:rPr>
        <w:t>ک</w:t>
      </w:r>
      <w:r w:rsidRPr="00215C1B">
        <w:rPr>
          <w:rStyle w:val="Char9"/>
          <w:sz w:val="24"/>
          <w:szCs w:val="24"/>
          <w:rtl/>
        </w:rPr>
        <w:t>ث</w:t>
      </w:r>
      <w:r w:rsidR="00AF2E6E" w:rsidRPr="00215C1B">
        <w:rPr>
          <w:rStyle w:val="Char9"/>
          <w:sz w:val="24"/>
          <w:szCs w:val="24"/>
          <w:rtl/>
        </w:rPr>
        <w:t>ی</w:t>
      </w:r>
      <w:r w:rsidRPr="00215C1B">
        <w:rPr>
          <w:rStyle w:val="Char9"/>
          <w:sz w:val="24"/>
          <w:szCs w:val="24"/>
          <w:rtl/>
        </w:rPr>
        <w:t>ر ن</w:t>
      </w:r>
      <w:r w:rsidR="00AF2E6E" w:rsidRPr="00215C1B">
        <w:rPr>
          <w:rStyle w:val="Char9"/>
          <w:sz w:val="24"/>
          <w:szCs w:val="24"/>
          <w:rtl/>
        </w:rPr>
        <w:t>ی</w:t>
      </w:r>
      <w:r w:rsidRPr="00215C1B">
        <w:rPr>
          <w:rStyle w:val="Char9"/>
          <w:sz w:val="24"/>
          <w:szCs w:val="24"/>
          <w:rtl/>
        </w:rPr>
        <w:t>ز بعد از ا</w:t>
      </w:r>
      <w:r w:rsidR="00AF2E6E" w:rsidRPr="00215C1B">
        <w:rPr>
          <w:rStyle w:val="Char9"/>
          <w:sz w:val="24"/>
          <w:szCs w:val="24"/>
          <w:rtl/>
        </w:rPr>
        <w:t>ی</w:t>
      </w:r>
      <w:r w:rsidRPr="00215C1B">
        <w:rPr>
          <w:rStyle w:val="Char9"/>
          <w:sz w:val="24"/>
          <w:szCs w:val="24"/>
          <w:rtl/>
        </w:rPr>
        <w:t>ن</w:t>
      </w:r>
      <w:r w:rsidR="00AF2E6E" w:rsidRPr="00215C1B">
        <w:rPr>
          <w:rStyle w:val="Char9"/>
          <w:sz w:val="24"/>
          <w:szCs w:val="24"/>
          <w:rtl/>
        </w:rPr>
        <w:t>ک</w:t>
      </w:r>
      <w:r w:rsidRPr="00215C1B">
        <w:rPr>
          <w:rStyle w:val="Char9"/>
          <w:sz w:val="24"/>
          <w:szCs w:val="24"/>
          <w:rtl/>
        </w:rPr>
        <w:t xml:space="preserve">ه مهدى را </w:t>
      </w:r>
      <w:r w:rsidR="00AF2E6E" w:rsidRPr="00215C1B">
        <w:rPr>
          <w:rStyle w:val="Char9"/>
          <w:sz w:val="24"/>
          <w:szCs w:val="24"/>
          <w:rtl/>
        </w:rPr>
        <w:t>یک</w:t>
      </w:r>
      <w:r w:rsidRPr="00215C1B">
        <w:rPr>
          <w:rStyle w:val="Char9"/>
          <w:sz w:val="24"/>
          <w:szCs w:val="24"/>
          <w:rtl/>
        </w:rPr>
        <w:t>ى از خلفاء راشد</w:t>
      </w:r>
      <w:r w:rsidR="00AF2E6E" w:rsidRPr="00215C1B">
        <w:rPr>
          <w:rStyle w:val="Char9"/>
          <w:sz w:val="24"/>
          <w:szCs w:val="24"/>
          <w:rtl/>
        </w:rPr>
        <w:t>ی</w:t>
      </w:r>
      <w:r w:rsidRPr="00215C1B">
        <w:rPr>
          <w:rStyle w:val="Char9"/>
          <w:sz w:val="24"/>
          <w:szCs w:val="24"/>
          <w:rtl/>
        </w:rPr>
        <w:t>ن آ</w:t>
      </w:r>
      <w:r w:rsidR="00AF2E6E" w:rsidRPr="00215C1B">
        <w:rPr>
          <w:rStyle w:val="Char9"/>
          <w:sz w:val="24"/>
          <w:szCs w:val="24"/>
          <w:rtl/>
        </w:rPr>
        <w:t>ی</w:t>
      </w:r>
      <w:r w:rsidRPr="00215C1B">
        <w:rPr>
          <w:rStyle w:val="Char9"/>
          <w:sz w:val="24"/>
          <w:szCs w:val="24"/>
          <w:rtl/>
        </w:rPr>
        <w:t>نده دانسته</w:t>
      </w:r>
      <w:r w:rsidR="00CE2A51" w:rsidRPr="00215C1B">
        <w:rPr>
          <w:rStyle w:val="Char9"/>
          <w:sz w:val="24"/>
          <w:szCs w:val="24"/>
          <w:rtl/>
        </w:rPr>
        <w:t xml:space="preserve"> می‌گوید</w:t>
      </w:r>
      <w:r w:rsidRPr="00215C1B">
        <w:rPr>
          <w:rStyle w:val="Char9"/>
          <w:rFonts w:hint="cs"/>
          <w:sz w:val="24"/>
          <w:szCs w:val="24"/>
          <w:rtl/>
        </w:rPr>
        <w:t>:</w:t>
      </w:r>
      <w:r w:rsidRPr="00215C1B">
        <w:rPr>
          <w:rStyle w:val="Char9"/>
          <w:sz w:val="24"/>
          <w:szCs w:val="24"/>
          <w:rtl/>
        </w:rPr>
        <w:t xml:space="preserve"> او امام زمان مورد پندار</w:t>
      </w:r>
      <w:r w:rsidR="00215C1B">
        <w:rPr>
          <w:rStyle w:val="Char9"/>
          <w:rFonts w:hint="cs"/>
          <w:sz w:val="24"/>
          <w:szCs w:val="24"/>
          <w:rtl/>
        </w:rPr>
        <w:t xml:space="preserve"> </w:t>
      </w:r>
      <w:r w:rsidRPr="00215C1B">
        <w:rPr>
          <w:rStyle w:val="Char9"/>
          <w:sz w:val="24"/>
          <w:szCs w:val="24"/>
          <w:rtl/>
        </w:rPr>
        <w:t>ش</w:t>
      </w:r>
      <w:r w:rsidR="00AF2E6E" w:rsidRPr="00215C1B">
        <w:rPr>
          <w:rStyle w:val="Char9"/>
          <w:sz w:val="24"/>
          <w:szCs w:val="24"/>
          <w:rtl/>
        </w:rPr>
        <w:t>ی</w:t>
      </w:r>
      <w:r w:rsidRPr="00215C1B">
        <w:rPr>
          <w:rStyle w:val="Char9"/>
          <w:sz w:val="24"/>
          <w:szCs w:val="24"/>
          <w:rtl/>
        </w:rPr>
        <w:t>ع</w:t>
      </w:r>
      <w:r w:rsidR="00AF2E6E" w:rsidRPr="00215C1B">
        <w:rPr>
          <w:rStyle w:val="Char9"/>
          <w:sz w:val="24"/>
          <w:szCs w:val="24"/>
          <w:rtl/>
        </w:rPr>
        <w:t>ی</w:t>
      </w:r>
      <w:r w:rsidRPr="00215C1B">
        <w:rPr>
          <w:rStyle w:val="Char9"/>
          <w:sz w:val="24"/>
          <w:szCs w:val="24"/>
          <w:rtl/>
        </w:rPr>
        <w:t>ان ن</w:t>
      </w:r>
      <w:r w:rsidR="00AF2E6E" w:rsidRPr="00215C1B">
        <w:rPr>
          <w:rStyle w:val="Char9"/>
          <w:sz w:val="24"/>
          <w:szCs w:val="24"/>
          <w:rtl/>
        </w:rPr>
        <w:t>ی</w:t>
      </w:r>
      <w:r w:rsidRPr="00215C1B">
        <w:rPr>
          <w:rStyle w:val="Char9"/>
          <w:sz w:val="24"/>
          <w:szCs w:val="24"/>
          <w:rtl/>
        </w:rPr>
        <w:t xml:space="preserve">ست </w:t>
      </w:r>
      <w:r w:rsidR="00AF2E6E" w:rsidRPr="00215C1B">
        <w:rPr>
          <w:rStyle w:val="Char9"/>
          <w:sz w:val="24"/>
          <w:szCs w:val="24"/>
          <w:rtl/>
        </w:rPr>
        <w:t>ک</w:t>
      </w:r>
      <w:r w:rsidRPr="00215C1B">
        <w:rPr>
          <w:rStyle w:val="Char9"/>
          <w:sz w:val="24"/>
          <w:szCs w:val="24"/>
          <w:rtl/>
        </w:rPr>
        <w:t>ه از چاه سامرا انتظار او</w:t>
      </w:r>
      <w:r w:rsidRPr="00215C1B">
        <w:rPr>
          <w:rStyle w:val="Char9"/>
          <w:rFonts w:hint="cs"/>
          <w:sz w:val="24"/>
          <w:szCs w:val="24"/>
          <w:rtl/>
        </w:rPr>
        <w:t xml:space="preserve"> </w:t>
      </w:r>
      <w:r w:rsidRPr="00215C1B">
        <w:rPr>
          <w:rStyle w:val="Char9"/>
          <w:sz w:val="24"/>
          <w:szCs w:val="24"/>
          <w:rtl/>
        </w:rPr>
        <w:t>را م</w:t>
      </w:r>
      <w:r w:rsidR="00AF2E6E" w:rsidRPr="00215C1B">
        <w:rPr>
          <w:rStyle w:val="Char9"/>
          <w:sz w:val="24"/>
          <w:szCs w:val="24"/>
          <w:rtl/>
        </w:rPr>
        <w:t>ی</w:t>
      </w:r>
      <w:r w:rsidR="00215C1B">
        <w:rPr>
          <w:rStyle w:val="Char9"/>
          <w:rFonts w:hint="cs"/>
          <w:sz w:val="24"/>
          <w:szCs w:val="24"/>
          <w:rtl/>
        </w:rPr>
        <w:t>‌</w:t>
      </w:r>
      <w:r w:rsidR="00AF2E6E" w:rsidRPr="00215C1B">
        <w:rPr>
          <w:rStyle w:val="Char9"/>
          <w:sz w:val="24"/>
          <w:szCs w:val="24"/>
          <w:rtl/>
        </w:rPr>
        <w:t>ک</w:t>
      </w:r>
      <w:r w:rsidRPr="00215C1B">
        <w:rPr>
          <w:rStyle w:val="Char9"/>
          <w:sz w:val="24"/>
          <w:szCs w:val="24"/>
          <w:rtl/>
        </w:rPr>
        <w:t xml:space="preserve">شند، </w:t>
      </w:r>
      <w:r w:rsidR="00AF2E6E" w:rsidRPr="00215C1B">
        <w:rPr>
          <w:rStyle w:val="Char9"/>
          <w:sz w:val="24"/>
          <w:szCs w:val="24"/>
          <w:rtl/>
        </w:rPr>
        <w:t>ک</w:t>
      </w:r>
      <w:r w:rsidRPr="00215C1B">
        <w:rPr>
          <w:rStyle w:val="Char9"/>
          <w:sz w:val="24"/>
          <w:szCs w:val="24"/>
          <w:rtl/>
        </w:rPr>
        <w:t>ه آن نه حق</w:t>
      </w:r>
      <w:r w:rsidR="00AF2E6E" w:rsidRPr="00215C1B">
        <w:rPr>
          <w:rStyle w:val="Char9"/>
          <w:sz w:val="24"/>
          <w:szCs w:val="24"/>
          <w:rtl/>
        </w:rPr>
        <w:t>ی</w:t>
      </w:r>
      <w:r w:rsidRPr="00215C1B">
        <w:rPr>
          <w:rStyle w:val="Char9"/>
          <w:sz w:val="24"/>
          <w:szCs w:val="24"/>
          <w:rtl/>
        </w:rPr>
        <w:t>قتى دارد و</w:t>
      </w:r>
      <w:r w:rsidRPr="00215C1B">
        <w:rPr>
          <w:rStyle w:val="Char9"/>
          <w:rFonts w:hint="cs"/>
          <w:sz w:val="24"/>
          <w:szCs w:val="24"/>
          <w:rtl/>
        </w:rPr>
        <w:t xml:space="preserve"> </w:t>
      </w:r>
      <w:r w:rsidRPr="00215C1B">
        <w:rPr>
          <w:rStyle w:val="Char9"/>
          <w:sz w:val="24"/>
          <w:szCs w:val="24"/>
          <w:rtl/>
        </w:rPr>
        <w:t>نه اثرى و</w:t>
      </w:r>
      <w:r w:rsidRPr="00215C1B">
        <w:rPr>
          <w:rStyle w:val="Char9"/>
          <w:rFonts w:hint="cs"/>
          <w:sz w:val="24"/>
          <w:szCs w:val="24"/>
          <w:rtl/>
        </w:rPr>
        <w:t xml:space="preserve"> </w:t>
      </w:r>
      <w:r w:rsidRPr="00215C1B">
        <w:rPr>
          <w:rStyle w:val="Char9"/>
          <w:sz w:val="24"/>
          <w:szCs w:val="24"/>
          <w:rtl/>
        </w:rPr>
        <w:t xml:space="preserve">نه </w:t>
      </w:r>
      <w:r w:rsidR="00AF2E6E" w:rsidRPr="00215C1B">
        <w:rPr>
          <w:rStyle w:val="Char9"/>
          <w:sz w:val="24"/>
          <w:szCs w:val="24"/>
          <w:rtl/>
        </w:rPr>
        <w:t>ک</w:t>
      </w:r>
      <w:r w:rsidRPr="00215C1B">
        <w:rPr>
          <w:rStyle w:val="Char9"/>
          <w:sz w:val="24"/>
          <w:szCs w:val="24"/>
          <w:rtl/>
        </w:rPr>
        <w:t>سى او</w:t>
      </w:r>
      <w:r w:rsidRPr="00215C1B">
        <w:rPr>
          <w:rStyle w:val="Char9"/>
          <w:rFonts w:hint="cs"/>
          <w:sz w:val="24"/>
          <w:szCs w:val="24"/>
          <w:rtl/>
        </w:rPr>
        <w:t xml:space="preserve"> </w:t>
      </w:r>
      <w:r w:rsidRPr="00215C1B">
        <w:rPr>
          <w:rStyle w:val="Char9"/>
          <w:sz w:val="24"/>
          <w:szCs w:val="24"/>
          <w:rtl/>
        </w:rPr>
        <w:t>را د</w:t>
      </w:r>
      <w:r w:rsidR="00AF2E6E" w:rsidRPr="00215C1B">
        <w:rPr>
          <w:rStyle w:val="Char9"/>
          <w:sz w:val="24"/>
          <w:szCs w:val="24"/>
          <w:rtl/>
        </w:rPr>
        <w:t>ی</w:t>
      </w:r>
      <w:r w:rsidRPr="00215C1B">
        <w:rPr>
          <w:rStyle w:val="Char9"/>
          <w:sz w:val="24"/>
          <w:szCs w:val="24"/>
          <w:rtl/>
        </w:rPr>
        <w:t>ده است</w:t>
      </w:r>
      <w:r w:rsidRPr="00215C1B">
        <w:rPr>
          <w:rStyle w:val="Char9"/>
          <w:rFonts w:hint="cs"/>
          <w:sz w:val="24"/>
          <w:szCs w:val="24"/>
          <w:vertAlign w:val="superscript"/>
          <w:rtl/>
        </w:rPr>
        <w:t>(</w:t>
      </w:r>
      <w:r w:rsidRPr="00215C1B">
        <w:rPr>
          <w:rStyle w:val="Char9"/>
          <w:sz w:val="24"/>
          <w:szCs w:val="24"/>
          <w:vertAlign w:val="superscript"/>
          <w:rtl/>
        </w:rPr>
        <w:footnoteReference w:id="703"/>
      </w:r>
      <w:r w:rsidRPr="00215C1B">
        <w:rPr>
          <w:rStyle w:val="Char9"/>
          <w:rFonts w:hint="cs"/>
          <w:sz w:val="24"/>
          <w:szCs w:val="24"/>
          <w:vertAlign w:val="superscript"/>
          <w:rtl/>
        </w:rPr>
        <w:t>)</w:t>
      </w:r>
      <w:r w:rsidRPr="00215C1B">
        <w:rPr>
          <w:rStyle w:val="Char9"/>
          <w:rFonts w:hint="cs"/>
          <w:sz w:val="24"/>
          <w:szCs w:val="24"/>
          <w:rtl/>
        </w:rPr>
        <w:t xml:space="preserve">. </w:t>
      </w:r>
      <w:r w:rsidRPr="00215C1B">
        <w:rPr>
          <w:rStyle w:val="Char9"/>
          <w:sz w:val="24"/>
          <w:szCs w:val="24"/>
          <w:rtl/>
        </w:rPr>
        <w:t>و</w:t>
      </w:r>
      <w:r w:rsidRPr="00215C1B">
        <w:rPr>
          <w:rStyle w:val="Char9"/>
          <w:rFonts w:hint="cs"/>
          <w:sz w:val="24"/>
          <w:szCs w:val="24"/>
          <w:rtl/>
        </w:rPr>
        <w:t xml:space="preserve"> </w:t>
      </w:r>
      <w:r w:rsidRPr="00215C1B">
        <w:rPr>
          <w:rStyle w:val="Char9"/>
          <w:sz w:val="24"/>
          <w:szCs w:val="24"/>
          <w:rtl/>
        </w:rPr>
        <w:t>ادامه</w:t>
      </w:r>
      <w:r w:rsidR="00BC6AA9">
        <w:rPr>
          <w:rStyle w:val="Char9"/>
          <w:sz w:val="24"/>
          <w:szCs w:val="24"/>
          <w:rtl/>
        </w:rPr>
        <w:t xml:space="preserve"> می‌دهد </w:t>
      </w:r>
      <w:r w:rsidR="00AF2E6E" w:rsidRPr="00215C1B">
        <w:rPr>
          <w:rStyle w:val="Char9"/>
          <w:sz w:val="24"/>
          <w:szCs w:val="24"/>
          <w:rtl/>
        </w:rPr>
        <w:t>ک</w:t>
      </w:r>
      <w:r w:rsidRPr="00215C1B">
        <w:rPr>
          <w:rStyle w:val="Char9"/>
          <w:sz w:val="24"/>
          <w:szCs w:val="24"/>
          <w:rtl/>
        </w:rPr>
        <w:t>ه مهدى از مشرق ظهور</w:t>
      </w:r>
      <w:r w:rsidR="004A5748" w:rsidRPr="00215C1B">
        <w:rPr>
          <w:rStyle w:val="Char9"/>
          <w:sz w:val="24"/>
          <w:szCs w:val="24"/>
          <w:rtl/>
        </w:rPr>
        <w:t xml:space="preserve"> می‌کند</w:t>
      </w:r>
      <w:r w:rsidRPr="00215C1B">
        <w:rPr>
          <w:rStyle w:val="Char9"/>
          <w:sz w:val="24"/>
          <w:szCs w:val="24"/>
          <w:rtl/>
        </w:rPr>
        <w:t xml:space="preserve"> نه از چاه سرداب در سامرا چنان</w:t>
      </w:r>
      <w:r w:rsidR="00AF2E6E" w:rsidRPr="00215C1B">
        <w:rPr>
          <w:rStyle w:val="Char9"/>
          <w:sz w:val="24"/>
          <w:szCs w:val="24"/>
          <w:rtl/>
        </w:rPr>
        <w:t>ک</w:t>
      </w:r>
      <w:r w:rsidRPr="00215C1B">
        <w:rPr>
          <w:rStyle w:val="Char9"/>
          <w:sz w:val="24"/>
          <w:szCs w:val="24"/>
          <w:rtl/>
        </w:rPr>
        <w:t>ه جاهلان م</w:t>
      </w:r>
      <w:r w:rsidR="00AF2E6E" w:rsidRPr="00215C1B">
        <w:rPr>
          <w:rStyle w:val="Char9"/>
          <w:sz w:val="24"/>
          <w:szCs w:val="24"/>
          <w:rtl/>
        </w:rPr>
        <w:t>ی</w:t>
      </w:r>
      <w:r w:rsidR="00215C1B">
        <w:rPr>
          <w:rStyle w:val="Char9"/>
          <w:rFonts w:hint="cs"/>
          <w:sz w:val="24"/>
          <w:szCs w:val="24"/>
          <w:rtl/>
        </w:rPr>
        <w:t>‌</w:t>
      </w:r>
      <w:r w:rsidRPr="00215C1B">
        <w:rPr>
          <w:rStyle w:val="Char9"/>
          <w:sz w:val="24"/>
          <w:szCs w:val="24"/>
          <w:rtl/>
        </w:rPr>
        <w:t xml:space="preserve">پندارند </w:t>
      </w:r>
      <w:r w:rsidR="00AF2E6E" w:rsidRPr="00215C1B">
        <w:rPr>
          <w:rStyle w:val="Char9"/>
          <w:sz w:val="24"/>
          <w:szCs w:val="24"/>
          <w:rtl/>
        </w:rPr>
        <w:t>ک</w:t>
      </w:r>
      <w:r w:rsidRPr="00215C1B">
        <w:rPr>
          <w:rStyle w:val="Char9"/>
          <w:sz w:val="24"/>
          <w:szCs w:val="24"/>
          <w:rtl/>
        </w:rPr>
        <w:t>ه ا</w:t>
      </w:r>
      <w:r w:rsidR="00AF2E6E" w:rsidRPr="00215C1B">
        <w:rPr>
          <w:rStyle w:val="Char9"/>
          <w:sz w:val="24"/>
          <w:szCs w:val="24"/>
          <w:rtl/>
        </w:rPr>
        <w:t>ی</w:t>
      </w:r>
      <w:r w:rsidRPr="00215C1B">
        <w:rPr>
          <w:rStyle w:val="Char9"/>
          <w:sz w:val="24"/>
          <w:szCs w:val="24"/>
          <w:rtl/>
        </w:rPr>
        <w:t xml:space="preserve">ن </w:t>
      </w:r>
      <w:r w:rsidR="00AF2E6E" w:rsidRPr="00215C1B">
        <w:rPr>
          <w:rStyle w:val="Char9"/>
          <w:sz w:val="24"/>
          <w:szCs w:val="24"/>
          <w:rtl/>
        </w:rPr>
        <w:t>یک</w:t>
      </w:r>
      <w:r w:rsidRPr="00215C1B">
        <w:rPr>
          <w:rStyle w:val="Char9"/>
          <w:sz w:val="24"/>
          <w:szCs w:val="24"/>
          <w:rtl/>
        </w:rPr>
        <w:t xml:space="preserve"> نوع هذ</w:t>
      </w:r>
      <w:r w:rsidR="00AF2E6E" w:rsidRPr="00215C1B">
        <w:rPr>
          <w:rStyle w:val="Char9"/>
          <w:sz w:val="24"/>
          <w:szCs w:val="24"/>
          <w:rtl/>
        </w:rPr>
        <w:t>ی</w:t>
      </w:r>
      <w:r w:rsidRPr="00215C1B">
        <w:rPr>
          <w:rStyle w:val="Char9"/>
          <w:sz w:val="24"/>
          <w:szCs w:val="24"/>
          <w:rtl/>
        </w:rPr>
        <w:t>ان و</w:t>
      </w:r>
      <w:r w:rsidRPr="00215C1B">
        <w:rPr>
          <w:rStyle w:val="Char9"/>
          <w:rFonts w:hint="cs"/>
          <w:sz w:val="24"/>
          <w:szCs w:val="24"/>
          <w:rtl/>
        </w:rPr>
        <w:t xml:space="preserve"> </w:t>
      </w:r>
      <w:r w:rsidRPr="00215C1B">
        <w:rPr>
          <w:rStyle w:val="Char9"/>
          <w:sz w:val="24"/>
          <w:szCs w:val="24"/>
          <w:rtl/>
        </w:rPr>
        <w:t>ش</w:t>
      </w:r>
      <w:r w:rsidR="00AF2E6E" w:rsidRPr="00215C1B">
        <w:rPr>
          <w:rStyle w:val="Char9"/>
          <w:sz w:val="24"/>
          <w:szCs w:val="24"/>
          <w:rtl/>
        </w:rPr>
        <w:t>ی</w:t>
      </w:r>
      <w:r w:rsidRPr="00215C1B">
        <w:rPr>
          <w:rStyle w:val="Char9"/>
          <w:sz w:val="24"/>
          <w:szCs w:val="24"/>
          <w:rtl/>
        </w:rPr>
        <w:t>طان</w:t>
      </w:r>
      <w:r w:rsidR="00215C1B">
        <w:rPr>
          <w:rStyle w:val="Char9"/>
          <w:rFonts w:hint="cs"/>
          <w:sz w:val="24"/>
          <w:szCs w:val="24"/>
          <w:rtl/>
        </w:rPr>
        <w:t>‌</w:t>
      </w:r>
      <w:r w:rsidRPr="00215C1B">
        <w:rPr>
          <w:rStyle w:val="Char9"/>
          <w:sz w:val="24"/>
          <w:szCs w:val="24"/>
          <w:rtl/>
        </w:rPr>
        <w:t>پرستى بزرگى</w:t>
      </w:r>
      <w:r w:rsidR="006D7D8D" w:rsidRPr="00215C1B">
        <w:rPr>
          <w:rStyle w:val="Char9"/>
          <w:sz w:val="24"/>
          <w:szCs w:val="24"/>
          <w:rtl/>
        </w:rPr>
        <w:t xml:space="preserve"> می‌باشد</w:t>
      </w:r>
      <w:r w:rsidR="000F71B7" w:rsidRPr="00215C1B">
        <w:rPr>
          <w:rStyle w:val="Char9"/>
          <w:rFonts w:ascii="Times New Roman" w:hAnsi="Times New Roman" w:cs="Times New Roman" w:hint="cs"/>
          <w:sz w:val="24"/>
          <w:szCs w:val="24"/>
          <w:rtl/>
        </w:rPr>
        <w:t xml:space="preserve"> </w:t>
      </w:r>
      <w:r w:rsidRPr="00215C1B">
        <w:rPr>
          <w:rStyle w:val="Char9"/>
          <w:rFonts w:hint="cs"/>
          <w:sz w:val="24"/>
          <w:szCs w:val="24"/>
          <w:rtl/>
        </w:rPr>
        <w:t>چون</w:t>
      </w:r>
      <w:r w:rsidRPr="00215C1B">
        <w:rPr>
          <w:rStyle w:val="Char9"/>
          <w:sz w:val="24"/>
          <w:szCs w:val="24"/>
          <w:rtl/>
        </w:rPr>
        <w:t xml:space="preserve"> </w:t>
      </w:r>
      <w:r w:rsidRPr="00215C1B">
        <w:rPr>
          <w:rStyle w:val="Char9"/>
          <w:rFonts w:hint="cs"/>
          <w:sz w:val="24"/>
          <w:szCs w:val="24"/>
          <w:rtl/>
        </w:rPr>
        <w:t>نه</w:t>
      </w:r>
      <w:r w:rsidRPr="00215C1B">
        <w:rPr>
          <w:rStyle w:val="Char9"/>
          <w:sz w:val="24"/>
          <w:szCs w:val="24"/>
          <w:rtl/>
        </w:rPr>
        <w:t xml:space="preserve"> </w:t>
      </w:r>
      <w:r w:rsidRPr="00215C1B">
        <w:rPr>
          <w:rStyle w:val="Char9"/>
          <w:rFonts w:hint="cs"/>
          <w:sz w:val="24"/>
          <w:szCs w:val="24"/>
          <w:rtl/>
        </w:rPr>
        <w:t>دل</w:t>
      </w:r>
      <w:r w:rsidR="00AF2E6E" w:rsidRPr="00215C1B">
        <w:rPr>
          <w:rStyle w:val="Char9"/>
          <w:sz w:val="24"/>
          <w:szCs w:val="24"/>
          <w:rtl/>
        </w:rPr>
        <w:t>ی</w:t>
      </w:r>
      <w:r w:rsidRPr="00215C1B">
        <w:rPr>
          <w:rStyle w:val="Char9"/>
          <w:sz w:val="24"/>
          <w:szCs w:val="24"/>
          <w:rtl/>
        </w:rPr>
        <w:t>لى دارد و</w:t>
      </w:r>
      <w:r w:rsidRPr="00215C1B">
        <w:rPr>
          <w:rStyle w:val="Char9"/>
          <w:rFonts w:hint="cs"/>
          <w:sz w:val="24"/>
          <w:szCs w:val="24"/>
          <w:rtl/>
        </w:rPr>
        <w:t xml:space="preserve"> </w:t>
      </w:r>
      <w:r w:rsidRPr="00215C1B">
        <w:rPr>
          <w:rStyle w:val="Char9"/>
          <w:sz w:val="24"/>
          <w:szCs w:val="24"/>
          <w:rtl/>
        </w:rPr>
        <w:t xml:space="preserve">نه برهانى از </w:t>
      </w:r>
      <w:r w:rsidR="00AF2E6E" w:rsidRPr="00215C1B">
        <w:rPr>
          <w:rStyle w:val="Char9"/>
          <w:sz w:val="24"/>
          <w:szCs w:val="24"/>
          <w:rtl/>
        </w:rPr>
        <w:t>ک</w:t>
      </w:r>
      <w:r w:rsidRPr="00215C1B">
        <w:rPr>
          <w:rStyle w:val="Char9"/>
          <w:sz w:val="24"/>
          <w:szCs w:val="24"/>
          <w:rtl/>
        </w:rPr>
        <w:t>تاب و</w:t>
      </w:r>
      <w:r w:rsidRPr="00215C1B">
        <w:rPr>
          <w:rStyle w:val="Char9"/>
          <w:rFonts w:hint="cs"/>
          <w:sz w:val="24"/>
          <w:szCs w:val="24"/>
          <w:rtl/>
        </w:rPr>
        <w:t xml:space="preserve"> </w:t>
      </w:r>
      <w:r w:rsidRPr="00215C1B">
        <w:rPr>
          <w:rStyle w:val="Char9"/>
          <w:sz w:val="24"/>
          <w:szCs w:val="24"/>
          <w:rtl/>
        </w:rPr>
        <w:t>سنت صح</w:t>
      </w:r>
      <w:r w:rsidR="00AF2E6E" w:rsidRPr="00215C1B">
        <w:rPr>
          <w:rStyle w:val="Char9"/>
          <w:sz w:val="24"/>
          <w:szCs w:val="24"/>
          <w:rtl/>
        </w:rPr>
        <w:t>ی</w:t>
      </w:r>
      <w:r w:rsidRPr="00215C1B">
        <w:rPr>
          <w:rStyle w:val="Char9"/>
          <w:sz w:val="24"/>
          <w:szCs w:val="24"/>
          <w:rtl/>
        </w:rPr>
        <w:t>حه و</w:t>
      </w:r>
      <w:r w:rsidRPr="00215C1B">
        <w:rPr>
          <w:rStyle w:val="Char9"/>
          <w:rFonts w:hint="cs"/>
          <w:sz w:val="24"/>
          <w:szCs w:val="24"/>
          <w:rtl/>
        </w:rPr>
        <w:t xml:space="preserve"> </w:t>
      </w:r>
      <w:r w:rsidRPr="00215C1B">
        <w:rPr>
          <w:rStyle w:val="Char9"/>
          <w:sz w:val="24"/>
          <w:szCs w:val="24"/>
          <w:rtl/>
        </w:rPr>
        <w:t>نه مدر</w:t>
      </w:r>
      <w:r w:rsidR="00AF2E6E" w:rsidRPr="00215C1B">
        <w:rPr>
          <w:rStyle w:val="Char9"/>
          <w:sz w:val="24"/>
          <w:szCs w:val="24"/>
          <w:rtl/>
        </w:rPr>
        <w:t>ک</w:t>
      </w:r>
      <w:r w:rsidRPr="00215C1B">
        <w:rPr>
          <w:rStyle w:val="Char9"/>
          <w:sz w:val="24"/>
          <w:szCs w:val="24"/>
          <w:rtl/>
        </w:rPr>
        <w:t>ى از عقل و</w:t>
      </w:r>
      <w:r w:rsidRPr="00215C1B">
        <w:rPr>
          <w:rStyle w:val="Char9"/>
          <w:rFonts w:hint="cs"/>
          <w:sz w:val="24"/>
          <w:szCs w:val="24"/>
          <w:rtl/>
        </w:rPr>
        <w:t xml:space="preserve"> </w:t>
      </w:r>
      <w:r w:rsidRPr="00215C1B">
        <w:rPr>
          <w:rStyle w:val="Char9"/>
          <w:sz w:val="24"/>
          <w:szCs w:val="24"/>
          <w:rtl/>
        </w:rPr>
        <w:t>دانش در ا</w:t>
      </w:r>
      <w:r w:rsidR="00AF2E6E" w:rsidRPr="00215C1B">
        <w:rPr>
          <w:rStyle w:val="Char9"/>
          <w:sz w:val="24"/>
          <w:szCs w:val="24"/>
          <w:rtl/>
        </w:rPr>
        <w:t>ی</w:t>
      </w:r>
      <w:r w:rsidRPr="00215C1B">
        <w:rPr>
          <w:rStyle w:val="Char9"/>
          <w:sz w:val="24"/>
          <w:szCs w:val="24"/>
          <w:rtl/>
        </w:rPr>
        <w:t>ن مورد وجود دارد</w:t>
      </w:r>
      <w:r w:rsidRPr="00215C1B">
        <w:rPr>
          <w:rStyle w:val="Char9"/>
          <w:rFonts w:hint="cs"/>
          <w:sz w:val="24"/>
          <w:szCs w:val="24"/>
          <w:vertAlign w:val="superscript"/>
          <w:rtl/>
        </w:rPr>
        <w:t>(</w:t>
      </w:r>
      <w:r w:rsidRPr="00215C1B">
        <w:rPr>
          <w:rStyle w:val="Char9"/>
          <w:sz w:val="24"/>
          <w:szCs w:val="24"/>
          <w:vertAlign w:val="superscript"/>
          <w:rtl/>
        </w:rPr>
        <w:footnoteReference w:id="704"/>
      </w:r>
      <w:r w:rsidRPr="00215C1B">
        <w:rPr>
          <w:rStyle w:val="Char9"/>
          <w:rFonts w:hint="cs"/>
          <w:sz w:val="24"/>
          <w:szCs w:val="24"/>
          <w:vertAlign w:val="superscript"/>
          <w:rtl/>
        </w:rPr>
        <w:t>)</w:t>
      </w:r>
      <w:r w:rsidRPr="00215C1B">
        <w:rPr>
          <w:rStyle w:val="Char9"/>
          <w:rFonts w:hint="cs"/>
          <w:sz w:val="24"/>
          <w:szCs w:val="24"/>
          <w:rtl/>
        </w:rPr>
        <w:t>.</w:t>
      </w:r>
    </w:p>
    <w:p w:rsidR="00C363C7" w:rsidRPr="00215C1B" w:rsidRDefault="00C363C7" w:rsidP="00215C1B">
      <w:pPr>
        <w:pStyle w:val="af0"/>
        <w:rPr>
          <w:rFonts w:cs="B Zar"/>
          <w:rtl/>
        </w:rPr>
      </w:pPr>
      <w:r w:rsidRPr="00215C1B">
        <w:rPr>
          <w:rStyle w:val="Char9"/>
          <w:sz w:val="24"/>
          <w:szCs w:val="24"/>
          <w:rtl/>
        </w:rPr>
        <w:t>امام سفار</w:t>
      </w:r>
      <w:r w:rsidR="00AF2E6E" w:rsidRPr="00215C1B">
        <w:rPr>
          <w:rStyle w:val="Char9"/>
          <w:sz w:val="24"/>
          <w:szCs w:val="24"/>
          <w:rtl/>
        </w:rPr>
        <w:t>ی</w:t>
      </w:r>
      <w:r w:rsidRPr="00215C1B">
        <w:rPr>
          <w:rStyle w:val="Char9"/>
          <w:sz w:val="24"/>
          <w:szCs w:val="24"/>
          <w:rtl/>
        </w:rPr>
        <w:t>نى</w:t>
      </w:r>
      <w:r w:rsidR="00CE2A51" w:rsidRPr="00215C1B">
        <w:rPr>
          <w:rStyle w:val="Char9"/>
          <w:sz w:val="24"/>
          <w:szCs w:val="24"/>
          <w:rtl/>
        </w:rPr>
        <w:t xml:space="preserve"> می‌گوید</w:t>
      </w:r>
      <w:r w:rsidRPr="00215C1B">
        <w:rPr>
          <w:rStyle w:val="Char9"/>
          <w:sz w:val="24"/>
          <w:szCs w:val="24"/>
          <w:rtl/>
        </w:rPr>
        <w:t xml:space="preserve"> </w:t>
      </w:r>
      <w:r w:rsidR="00AF2E6E" w:rsidRPr="00215C1B">
        <w:rPr>
          <w:rStyle w:val="Char9"/>
          <w:sz w:val="24"/>
          <w:szCs w:val="24"/>
          <w:rtl/>
        </w:rPr>
        <w:t>ک</w:t>
      </w:r>
      <w:r w:rsidRPr="00215C1B">
        <w:rPr>
          <w:rStyle w:val="Char9"/>
          <w:sz w:val="24"/>
          <w:szCs w:val="24"/>
          <w:rtl/>
        </w:rPr>
        <w:t>ه</w:t>
      </w:r>
      <w:r w:rsidRPr="00215C1B">
        <w:rPr>
          <w:rStyle w:val="Char9"/>
          <w:rFonts w:hint="cs"/>
          <w:sz w:val="24"/>
          <w:szCs w:val="24"/>
          <w:rtl/>
        </w:rPr>
        <w:t>:</w:t>
      </w:r>
      <w:r w:rsidRPr="00215C1B">
        <w:rPr>
          <w:rStyle w:val="Char9"/>
          <w:sz w:val="24"/>
          <w:szCs w:val="24"/>
          <w:rtl/>
        </w:rPr>
        <w:t xml:space="preserve"> ا</w:t>
      </w:r>
      <w:r w:rsidR="00AF2E6E" w:rsidRPr="00215C1B">
        <w:rPr>
          <w:rStyle w:val="Char9"/>
          <w:sz w:val="24"/>
          <w:szCs w:val="24"/>
          <w:rtl/>
        </w:rPr>
        <w:t>ی</w:t>
      </w:r>
      <w:r w:rsidRPr="00215C1B">
        <w:rPr>
          <w:rStyle w:val="Char9"/>
          <w:sz w:val="24"/>
          <w:szCs w:val="24"/>
          <w:rtl/>
        </w:rPr>
        <w:t>ن زعم و</w:t>
      </w:r>
      <w:r w:rsidRPr="00215C1B">
        <w:rPr>
          <w:rStyle w:val="Char9"/>
          <w:rFonts w:hint="cs"/>
          <w:sz w:val="24"/>
          <w:szCs w:val="24"/>
          <w:rtl/>
        </w:rPr>
        <w:t xml:space="preserve"> </w:t>
      </w:r>
      <w:r w:rsidRPr="00215C1B">
        <w:rPr>
          <w:rStyle w:val="Char9"/>
          <w:sz w:val="24"/>
          <w:szCs w:val="24"/>
          <w:rtl/>
        </w:rPr>
        <w:t xml:space="preserve">پندار </w:t>
      </w:r>
      <w:r w:rsidR="00AF2E6E" w:rsidRPr="00215C1B">
        <w:rPr>
          <w:rStyle w:val="Char9"/>
          <w:sz w:val="24"/>
          <w:szCs w:val="24"/>
          <w:rtl/>
        </w:rPr>
        <w:t>ک</w:t>
      </w:r>
      <w:r w:rsidRPr="00215C1B">
        <w:rPr>
          <w:rStyle w:val="Char9"/>
          <w:sz w:val="24"/>
          <w:szCs w:val="24"/>
          <w:rtl/>
        </w:rPr>
        <w:t>ه امام زمان نامش محمد بن حسن عس</w:t>
      </w:r>
      <w:r w:rsidR="00AF2E6E" w:rsidRPr="00215C1B">
        <w:rPr>
          <w:rStyle w:val="Char9"/>
          <w:sz w:val="24"/>
          <w:szCs w:val="24"/>
          <w:rtl/>
        </w:rPr>
        <w:t>ک</w:t>
      </w:r>
      <w:r w:rsidRPr="00215C1B">
        <w:rPr>
          <w:rStyle w:val="Char9"/>
          <w:sz w:val="24"/>
          <w:szCs w:val="24"/>
          <w:rtl/>
        </w:rPr>
        <w:t>رى</w:t>
      </w:r>
      <w:r w:rsidR="006D7D8D" w:rsidRPr="00215C1B">
        <w:rPr>
          <w:rStyle w:val="Char9"/>
          <w:sz w:val="24"/>
          <w:szCs w:val="24"/>
          <w:rtl/>
        </w:rPr>
        <w:t xml:space="preserve"> می‌باشد</w:t>
      </w:r>
      <w:r w:rsidRPr="00215C1B">
        <w:rPr>
          <w:rStyle w:val="Char9"/>
          <w:sz w:val="24"/>
          <w:szCs w:val="24"/>
          <w:rtl/>
        </w:rPr>
        <w:t xml:space="preserve"> هذ</w:t>
      </w:r>
      <w:r w:rsidR="00AF2E6E" w:rsidRPr="00215C1B">
        <w:rPr>
          <w:rStyle w:val="Char9"/>
          <w:sz w:val="24"/>
          <w:szCs w:val="24"/>
          <w:rtl/>
        </w:rPr>
        <w:t>ی</w:t>
      </w:r>
      <w:r w:rsidRPr="00215C1B">
        <w:rPr>
          <w:rStyle w:val="Char9"/>
          <w:sz w:val="24"/>
          <w:szCs w:val="24"/>
          <w:rtl/>
        </w:rPr>
        <w:t>انى ب</w:t>
      </w:r>
      <w:r w:rsidR="00AF2E6E" w:rsidRPr="00215C1B">
        <w:rPr>
          <w:rStyle w:val="Char9"/>
          <w:sz w:val="24"/>
          <w:szCs w:val="24"/>
          <w:rtl/>
        </w:rPr>
        <w:t>ی</w:t>
      </w:r>
      <w:r w:rsidRPr="00215C1B">
        <w:rPr>
          <w:rStyle w:val="Char9"/>
          <w:sz w:val="24"/>
          <w:szCs w:val="24"/>
          <w:rtl/>
        </w:rPr>
        <w:t>ش ن</w:t>
      </w:r>
      <w:r w:rsidR="00AF2E6E" w:rsidRPr="00215C1B">
        <w:rPr>
          <w:rStyle w:val="Char9"/>
          <w:sz w:val="24"/>
          <w:szCs w:val="24"/>
          <w:rtl/>
        </w:rPr>
        <w:t>ی</w:t>
      </w:r>
      <w:r w:rsidRPr="00215C1B">
        <w:rPr>
          <w:rStyle w:val="Char9"/>
          <w:sz w:val="24"/>
          <w:szCs w:val="24"/>
          <w:rtl/>
        </w:rPr>
        <w:t>ست</w:t>
      </w:r>
      <w:r w:rsidRPr="00215C1B">
        <w:rPr>
          <w:rStyle w:val="Char9"/>
          <w:rFonts w:hint="cs"/>
          <w:sz w:val="24"/>
          <w:szCs w:val="24"/>
          <w:vertAlign w:val="superscript"/>
          <w:rtl/>
        </w:rPr>
        <w:t>(</w:t>
      </w:r>
      <w:r w:rsidRPr="00215C1B">
        <w:rPr>
          <w:rStyle w:val="Char9"/>
          <w:sz w:val="24"/>
          <w:szCs w:val="24"/>
          <w:vertAlign w:val="superscript"/>
          <w:rtl/>
        </w:rPr>
        <w:footnoteReference w:id="705"/>
      </w:r>
      <w:r w:rsidRPr="00215C1B">
        <w:rPr>
          <w:rStyle w:val="Char9"/>
          <w:rFonts w:hint="cs"/>
          <w:sz w:val="24"/>
          <w:szCs w:val="24"/>
          <w:vertAlign w:val="superscript"/>
          <w:rtl/>
        </w:rPr>
        <w:t>)</w:t>
      </w:r>
      <w:r w:rsidRPr="00215C1B">
        <w:rPr>
          <w:rStyle w:val="Char9"/>
          <w:rFonts w:hint="cs"/>
          <w:sz w:val="24"/>
          <w:szCs w:val="24"/>
          <w:rtl/>
        </w:rPr>
        <w:t>.</w:t>
      </w:r>
    </w:p>
    <w:p w:rsidR="00C363C7" w:rsidRPr="00215C1B" w:rsidRDefault="00C363C7" w:rsidP="00406DB3">
      <w:pPr>
        <w:pStyle w:val="af0"/>
        <w:rPr>
          <w:rFonts w:cs="B Zar"/>
          <w:rtl/>
        </w:rPr>
      </w:pPr>
      <w:r w:rsidRPr="00215C1B">
        <w:rPr>
          <w:rStyle w:val="Char9"/>
          <w:sz w:val="24"/>
          <w:szCs w:val="24"/>
          <w:rtl/>
        </w:rPr>
        <w:t>و</w:t>
      </w:r>
      <w:r w:rsidRPr="00215C1B">
        <w:rPr>
          <w:rStyle w:val="Char9"/>
          <w:rFonts w:hint="cs"/>
          <w:sz w:val="24"/>
          <w:szCs w:val="24"/>
          <w:rtl/>
        </w:rPr>
        <w:t xml:space="preserve"> </w:t>
      </w:r>
      <w:r w:rsidRPr="00215C1B">
        <w:rPr>
          <w:rStyle w:val="Char9"/>
          <w:sz w:val="24"/>
          <w:szCs w:val="24"/>
          <w:rtl/>
        </w:rPr>
        <w:t>ش</w:t>
      </w:r>
      <w:r w:rsidR="00AF2E6E" w:rsidRPr="00215C1B">
        <w:rPr>
          <w:rStyle w:val="Char9"/>
          <w:sz w:val="24"/>
          <w:szCs w:val="24"/>
          <w:rtl/>
        </w:rPr>
        <w:t>ی</w:t>
      </w:r>
      <w:r w:rsidRPr="00215C1B">
        <w:rPr>
          <w:rStyle w:val="Char9"/>
          <w:sz w:val="24"/>
          <w:szCs w:val="24"/>
          <w:rtl/>
        </w:rPr>
        <w:t>خ خالد محمد على الحاج بعد از ا</w:t>
      </w:r>
      <w:r w:rsidR="00AF2E6E" w:rsidRPr="00215C1B">
        <w:rPr>
          <w:rStyle w:val="Char9"/>
          <w:sz w:val="24"/>
          <w:szCs w:val="24"/>
          <w:rtl/>
        </w:rPr>
        <w:t>ی</w:t>
      </w:r>
      <w:r w:rsidRPr="00215C1B">
        <w:rPr>
          <w:rStyle w:val="Char9"/>
          <w:sz w:val="24"/>
          <w:szCs w:val="24"/>
          <w:rtl/>
        </w:rPr>
        <w:t>ن</w:t>
      </w:r>
      <w:r w:rsidR="00AF2E6E" w:rsidRPr="00215C1B">
        <w:rPr>
          <w:rStyle w:val="Char9"/>
          <w:sz w:val="24"/>
          <w:szCs w:val="24"/>
          <w:rtl/>
        </w:rPr>
        <w:t>ک</w:t>
      </w:r>
      <w:r w:rsidRPr="00215C1B">
        <w:rPr>
          <w:rStyle w:val="Char9"/>
          <w:sz w:val="24"/>
          <w:szCs w:val="24"/>
          <w:rtl/>
        </w:rPr>
        <w:t>ه احاد</w:t>
      </w:r>
      <w:r w:rsidR="00AF2E6E" w:rsidRPr="00215C1B">
        <w:rPr>
          <w:rStyle w:val="Char9"/>
          <w:sz w:val="24"/>
          <w:szCs w:val="24"/>
          <w:rtl/>
        </w:rPr>
        <w:t>ی</w:t>
      </w:r>
      <w:r w:rsidRPr="00215C1B">
        <w:rPr>
          <w:rStyle w:val="Char9"/>
          <w:sz w:val="24"/>
          <w:szCs w:val="24"/>
          <w:rtl/>
        </w:rPr>
        <w:t>ث صح</w:t>
      </w:r>
      <w:r w:rsidR="00AF2E6E" w:rsidRPr="00215C1B">
        <w:rPr>
          <w:rStyle w:val="Char9"/>
          <w:sz w:val="24"/>
          <w:szCs w:val="24"/>
          <w:rtl/>
        </w:rPr>
        <w:t>ی</w:t>
      </w:r>
      <w:r w:rsidRPr="00215C1B">
        <w:rPr>
          <w:rStyle w:val="Char9"/>
          <w:sz w:val="24"/>
          <w:szCs w:val="24"/>
          <w:rtl/>
        </w:rPr>
        <w:t>ح دال بر خروج مهدى را در آخر زمان نقل</w:t>
      </w:r>
      <w:r w:rsidR="004A5748" w:rsidRPr="00215C1B">
        <w:rPr>
          <w:rStyle w:val="Char9"/>
          <w:sz w:val="24"/>
          <w:szCs w:val="24"/>
          <w:rtl/>
        </w:rPr>
        <w:t xml:space="preserve"> می‌کند</w:t>
      </w:r>
      <w:r w:rsidR="00CE2A51" w:rsidRPr="00215C1B">
        <w:rPr>
          <w:rStyle w:val="Char9"/>
          <w:sz w:val="24"/>
          <w:szCs w:val="24"/>
          <w:rtl/>
        </w:rPr>
        <w:t xml:space="preserve"> می‌گوید</w:t>
      </w:r>
      <w:r w:rsidRPr="00215C1B">
        <w:rPr>
          <w:rStyle w:val="Char9"/>
          <w:sz w:val="24"/>
          <w:szCs w:val="24"/>
          <w:rtl/>
        </w:rPr>
        <w:t>: صفات ا</w:t>
      </w:r>
      <w:r w:rsidR="00AF2E6E" w:rsidRPr="00215C1B">
        <w:rPr>
          <w:rStyle w:val="Char9"/>
          <w:sz w:val="24"/>
          <w:szCs w:val="24"/>
          <w:rtl/>
        </w:rPr>
        <w:t>ی</w:t>
      </w:r>
      <w:r w:rsidRPr="00215C1B">
        <w:rPr>
          <w:rStyle w:val="Char9"/>
          <w:sz w:val="24"/>
          <w:szCs w:val="24"/>
          <w:rtl/>
        </w:rPr>
        <w:t>ن مهدى برخلاف مهدى مورد پندار</w:t>
      </w:r>
      <w:r w:rsidR="00215C1B">
        <w:rPr>
          <w:rStyle w:val="Char9"/>
          <w:rFonts w:hint="cs"/>
          <w:sz w:val="24"/>
          <w:szCs w:val="24"/>
          <w:rtl/>
        </w:rPr>
        <w:t xml:space="preserve"> </w:t>
      </w:r>
      <w:r w:rsidRPr="00215C1B">
        <w:rPr>
          <w:rStyle w:val="Char9"/>
          <w:sz w:val="24"/>
          <w:szCs w:val="24"/>
          <w:rtl/>
        </w:rPr>
        <w:t>ش</w:t>
      </w:r>
      <w:r w:rsidR="00AF2E6E" w:rsidRPr="00215C1B">
        <w:rPr>
          <w:rStyle w:val="Char9"/>
          <w:sz w:val="24"/>
          <w:szCs w:val="24"/>
          <w:rtl/>
        </w:rPr>
        <w:t>ی</w:t>
      </w:r>
      <w:r w:rsidRPr="00215C1B">
        <w:rPr>
          <w:rStyle w:val="Char9"/>
          <w:sz w:val="24"/>
          <w:szCs w:val="24"/>
          <w:rtl/>
        </w:rPr>
        <w:t>عه</w:t>
      </w:r>
      <w:r w:rsidR="006D7D8D" w:rsidRPr="00215C1B">
        <w:rPr>
          <w:rStyle w:val="Char9"/>
          <w:sz w:val="24"/>
          <w:szCs w:val="24"/>
          <w:rtl/>
        </w:rPr>
        <w:t xml:space="preserve"> می‌باشد</w:t>
      </w:r>
      <w:r w:rsidRPr="00215C1B">
        <w:rPr>
          <w:rStyle w:val="Char9"/>
          <w:sz w:val="24"/>
          <w:szCs w:val="24"/>
          <w:rtl/>
        </w:rPr>
        <w:t xml:space="preserve"> چون نام پدرش با نام پدر پ</w:t>
      </w:r>
      <w:r w:rsidR="00AF2E6E" w:rsidRPr="00215C1B">
        <w:rPr>
          <w:rStyle w:val="Char9"/>
          <w:sz w:val="24"/>
          <w:szCs w:val="24"/>
          <w:rtl/>
        </w:rPr>
        <w:t>ی</w:t>
      </w:r>
      <w:r w:rsidRPr="00215C1B">
        <w:rPr>
          <w:rStyle w:val="Char9"/>
          <w:sz w:val="24"/>
          <w:szCs w:val="24"/>
          <w:rtl/>
        </w:rPr>
        <w:t xml:space="preserve">امبر </w:t>
      </w:r>
      <w:r w:rsidR="00AF2E6E" w:rsidRPr="00215C1B">
        <w:rPr>
          <w:rStyle w:val="Char9"/>
          <w:sz w:val="24"/>
          <w:szCs w:val="24"/>
          <w:rtl/>
        </w:rPr>
        <w:t>یک</w:t>
      </w:r>
      <w:r w:rsidRPr="00215C1B">
        <w:rPr>
          <w:rStyle w:val="Char9"/>
          <w:sz w:val="24"/>
          <w:szCs w:val="24"/>
          <w:rtl/>
        </w:rPr>
        <w:t>ى ن</w:t>
      </w:r>
      <w:r w:rsidR="00AF2E6E" w:rsidRPr="00215C1B">
        <w:rPr>
          <w:rStyle w:val="Char9"/>
          <w:sz w:val="24"/>
          <w:szCs w:val="24"/>
          <w:rtl/>
        </w:rPr>
        <w:t>ی</w:t>
      </w:r>
      <w:r w:rsidRPr="00215C1B">
        <w:rPr>
          <w:rStyle w:val="Char9"/>
          <w:sz w:val="24"/>
          <w:szCs w:val="24"/>
          <w:rtl/>
        </w:rPr>
        <w:t>ست، بگذر</w:t>
      </w:r>
      <w:r w:rsidR="00AF2E6E" w:rsidRPr="00215C1B">
        <w:rPr>
          <w:rStyle w:val="Char9"/>
          <w:sz w:val="24"/>
          <w:szCs w:val="24"/>
          <w:rtl/>
        </w:rPr>
        <w:t>ی</w:t>
      </w:r>
      <w:r w:rsidRPr="00215C1B">
        <w:rPr>
          <w:rStyle w:val="Char9"/>
          <w:sz w:val="24"/>
          <w:szCs w:val="24"/>
          <w:rtl/>
        </w:rPr>
        <w:t>م از</w:t>
      </w:r>
      <w:r w:rsidR="00215C1B">
        <w:rPr>
          <w:rStyle w:val="Char9"/>
          <w:rFonts w:hint="cs"/>
          <w:sz w:val="24"/>
          <w:szCs w:val="24"/>
          <w:rtl/>
        </w:rPr>
        <w:t xml:space="preserve"> </w:t>
      </w:r>
      <w:r w:rsidRPr="00215C1B">
        <w:rPr>
          <w:rStyle w:val="Char9"/>
          <w:sz w:val="24"/>
          <w:szCs w:val="24"/>
          <w:rtl/>
        </w:rPr>
        <w:t>ا</w:t>
      </w:r>
      <w:r w:rsidR="00AF2E6E" w:rsidRPr="00215C1B">
        <w:rPr>
          <w:rStyle w:val="Char9"/>
          <w:sz w:val="24"/>
          <w:szCs w:val="24"/>
          <w:rtl/>
        </w:rPr>
        <w:t>ی</w:t>
      </w:r>
      <w:r w:rsidRPr="00215C1B">
        <w:rPr>
          <w:rStyle w:val="Char9"/>
          <w:sz w:val="24"/>
          <w:szCs w:val="24"/>
          <w:rtl/>
        </w:rPr>
        <w:t>ن</w:t>
      </w:r>
      <w:r w:rsidR="00AF2E6E" w:rsidRPr="00215C1B">
        <w:rPr>
          <w:rStyle w:val="Char9"/>
          <w:sz w:val="24"/>
          <w:szCs w:val="24"/>
          <w:rtl/>
        </w:rPr>
        <w:t>ک</w:t>
      </w:r>
      <w:r w:rsidRPr="00215C1B">
        <w:rPr>
          <w:rStyle w:val="Char9"/>
          <w:sz w:val="24"/>
          <w:szCs w:val="24"/>
          <w:rtl/>
        </w:rPr>
        <w:t>ه در تار</w:t>
      </w:r>
      <w:r w:rsidR="00AF2E6E" w:rsidRPr="00215C1B">
        <w:rPr>
          <w:rStyle w:val="Char9"/>
          <w:sz w:val="24"/>
          <w:szCs w:val="24"/>
          <w:rtl/>
        </w:rPr>
        <w:t>ی</w:t>
      </w:r>
      <w:r w:rsidRPr="00215C1B">
        <w:rPr>
          <w:rStyle w:val="Char9"/>
          <w:sz w:val="24"/>
          <w:szCs w:val="24"/>
          <w:rtl/>
        </w:rPr>
        <w:t>خ درست و</w:t>
      </w:r>
      <w:r w:rsidRPr="00215C1B">
        <w:rPr>
          <w:rStyle w:val="Char9"/>
          <w:rFonts w:hint="cs"/>
          <w:sz w:val="24"/>
          <w:szCs w:val="24"/>
          <w:rtl/>
        </w:rPr>
        <w:t xml:space="preserve"> </w:t>
      </w:r>
      <w:r w:rsidRPr="00215C1B">
        <w:rPr>
          <w:rStyle w:val="Char9"/>
          <w:sz w:val="24"/>
          <w:szCs w:val="24"/>
          <w:rtl/>
        </w:rPr>
        <w:t>موثوق براى امام حسن عس</w:t>
      </w:r>
      <w:r w:rsidR="00AF2E6E" w:rsidRPr="00215C1B">
        <w:rPr>
          <w:rStyle w:val="Char9"/>
          <w:sz w:val="24"/>
          <w:szCs w:val="24"/>
          <w:rtl/>
        </w:rPr>
        <w:t>ک</w:t>
      </w:r>
      <w:r w:rsidRPr="00215C1B">
        <w:rPr>
          <w:rStyle w:val="Char9"/>
          <w:sz w:val="24"/>
          <w:szCs w:val="24"/>
          <w:rtl/>
        </w:rPr>
        <w:t>رى فرزندى وجود ندارد، مختصر ا</w:t>
      </w:r>
      <w:r w:rsidR="00AF2E6E" w:rsidRPr="00215C1B">
        <w:rPr>
          <w:rStyle w:val="Char9"/>
          <w:sz w:val="24"/>
          <w:szCs w:val="24"/>
          <w:rtl/>
        </w:rPr>
        <w:t>ی</w:t>
      </w:r>
      <w:r w:rsidRPr="00215C1B">
        <w:rPr>
          <w:rStyle w:val="Char9"/>
          <w:sz w:val="24"/>
          <w:szCs w:val="24"/>
          <w:rtl/>
        </w:rPr>
        <w:t>ن</w:t>
      </w:r>
      <w:r w:rsidR="00AF2E6E" w:rsidRPr="00215C1B">
        <w:rPr>
          <w:rStyle w:val="Char9"/>
          <w:sz w:val="24"/>
          <w:szCs w:val="24"/>
          <w:rtl/>
        </w:rPr>
        <w:t>ک</w:t>
      </w:r>
      <w:r w:rsidRPr="00215C1B">
        <w:rPr>
          <w:rStyle w:val="Char9"/>
          <w:sz w:val="24"/>
          <w:szCs w:val="24"/>
          <w:rtl/>
        </w:rPr>
        <w:t>ه ادعاء ش</w:t>
      </w:r>
      <w:r w:rsidR="00AF2E6E" w:rsidRPr="00215C1B">
        <w:rPr>
          <w:rStyle w:val="Char9"/>
          <w:sz w:val="24"/>
          <w:szCs w:val="24"/>
          <w:rtl/>
        </w:rPr>
        <w:t>ی</w:t>
      </w:r>
      <w:r w:rsidRPr="00215C1B">
        <w:rPr>
          <w:rStyle w:val="Char9"/>
          <w:sz w:val="24"/>
          <w:szCs w:val="24"/>
          <w:rtl/>
        </w:rPr>
        <w:t>ع</w:t>
      </w:r>
      <w:r w:rsidR="00AF2E6E" w:rsidRPr="00215C1B">
        <w:rPr>
          <w:rStyle w:val="Char9"/>
          <w:sz w:val="24"/>
          <w:szCs w:val="24"/>
          <w:rtl/>
        </w:rPr>
        <w:t>ی</w:t>
      </w:r>
      <w:r w:rsidRPr="00215C1B">
        <w:rPr>
          <w:rStyle w:val="Char9"/>
          <w:sz w:val="24"/>
          <w:szCs w:val="24"/>
          <w:rtl/>
        </w:rPr>
        <w:t>ان ه</w:t>
      </w:r>
      <w:r w:rsidR="00AF2E6E" w:rsidRPr="00215C1B">
        <w:rPr>
          <w:rStyle w:val="Char9"/>
          <w:sz w:val="24"/>
          <w:szCs w:val="24"/>
          <w:rtl/>
        </w:rPr>
        <w:t>ی</w:t>
      </w:r>
      <w:r w:rsidRPr="00215C1B">
        <w:rPr>
          <w:rStyle w:val="Char9"/>
          <w:sz w:val="24"/>
          <w:szCs w:val="24"/>
          <w:rtl/>
        </w:rPr>
        <w:t>چ سندى نداشته و</w:t>
      </w:r>
      <w:r w:rsidRPr="00215C1B">
        <w:rPr>
          <w:rStyle w:val="Char9"/>
          <w:rFonts w:hint="cs"/>
          <w:sz w:val="24"/>
          <w:szCs w:val="24"/>
          <w:rtl/>
        </w:rPr>
        <w:t xml:space="preserve"> </w:t>
      </w:r>
      <w:r w:rsidRPr="00215C1B">
        <w:rPr>
          <w:rStyle w:val="Char9"/>
          <w:sz w:val="24"/>
          <w:szCs w:val="24"/>
          <w:rtl/>
        </w:rPr>
        <w:t>ه</w:t>
      </w:r>
      <w:r w:rsidR="00AF2E6E" w:rsidRPr="00215C1B">
        <w:rPr>
          <w:rStyle w:val="Char9"/>
          <w:sz w:val="24"/>
          <w:szCs w:val="24"/>
          <w:rtl/>
        </w:rPr>
        <w:t>ی</w:t>
      </w:r>
      <w:r w:rsidRPr="00215C1B">
        <w:rPr>
          <w:rStyle w:val="Char9"/>
          <w:sz w:val="24"/>
          <w:szCs w:val="24"/>
          <w:rtl/>
        </w:rPr>
        <w:t>چ عالم معتبرى از آن سخن نگفته است،</w:t>
      </w:r>
      <w:r w:rsidRPr="00215C1B">
        <w:rPr>
          <w:rStyle w:val="Char9"/>
          <w:rFonts w:hint="cs"/>
          <w:sz w:val="24"/>
          <w:szCs w:val="24"/>
          <w:rtl/>
        </w:rPr>
        <w:t xml:space="preserve"> </w:t>
      </w:r>
      <w:r w:rsidRPr="00215C1B">
        <w:rPr>
          <w:rStyle w:val="Char9"/>
          <w:sz w:val="24"/>
          <w:szCs w:val="24"/>
          <w:rtl/>
        </w:rPr>
        <w:t>اما اگر عقل از م</w:t>
      </w:r>
      <w:r w:rsidR="00AF2E6E" w:rsidRPr="00215C1B">
        <w:rPr>
          <w:rStyle w:val="Char9"/>
          <w:sz w:val="24"/>
          <w:szCs w:val="24"/>
          <w:rtl/>
        </w:rPr>
        <w:t>ی</w:t>
      </w:r>
      <w:r w:rsidRPr="00215C1B">
        <w:rPr>
          <w:rStyle w:val="Char9"/>
          <w:sz w:val="24"/>
          <w:szCs w:val="24"/>
          <w:rtl/>
        </w:rPr>
        <w:t>دان بدر رود همه چ</w:t>
      </w:r>
      <w:r w:rsidR="00AF2E6E" w:rsidRPr="00215C1B">
        <w:rPr>
          <w:rStyle w:val="Char9"/>
          <w:sz w:val="24"/>
          <w:szCs w:val="24"/>
          <w:rtl/>
        </w:rPr>
        <w:t>ی</w:t>
      </w:r>
      <w:r w:rsidRPr="00215C1B">
        <w:rPr>
          <w:rStyle w:val="Char9"/>
          <w:sz w:val="24"/>
          <w:szCs w:val="24"/>
          <w:rtl/>
        </w:rPr>
        <w:t xml:space="preserve">ز </w:t>
      </w:r>
      <w:r w:rsidRPr="00215C1B">
        <w:rPr>
          <w:rStyle w:val="Char9"/>
          <w:sz w:val="24"/>
          <w:szCs w:val="24"/>
          <w:rtl/>
          <w:lang w:bidi="ar-SA"/>
        </w:rPr>
        <w:t>مم</w:t>
      </w:r>
      <w:r w:rsidR="00AF2E6E" w:rsidRPr="00215C1B">
        <w:rPr>
          <w:rStyle w:val="Char9"/>
          <w:sz w:val="24"/>
          <w:szCs w:val="24"/>
          <w:rtl/>
          <w:lang w:bidi="ar-SA"/>
        </w:rPr>
        <w:t>ک</w:t>
      </w:r>
      <w:r w:rsidRPr="00215C1B">
        <w:rPr>
          <w:rStyle w:val="Char9"/>
          <w:sz w:val="24"/>
          <w:szCs w:val="24"/>
          <w:rtl/>
          <w:lang w:bidi="ar-SA"/>
        </w:rPr>
        <w:t>ن</w:t>
      </w:r>
      <w:r w:rsidRPr="00215C1B">
        <w:rPr>
          <w:rStyle w:val="Char9"/>
          <w:sz w:val="24"/>
          <w:szCs w:val="24"/>
          <w:rtl/>
        </w:rPr>
        <w:t xml:space="preserve"> </w:t>
      </w:r>
      <w:r w:rsidRPr="00215C1B">
        <w:rPr>
          <w:rStyle w:val="Char9"/>
          <w:sz w:val="24"/>
          <w:szCs w:val="24"/>
          <w:rtl/>
          <w:lang w:bidi="ar-SA"/>
        </w:rPr>
        <w:t>م</w:t>
      </w:r>
      <w:r w:rsidR="00AF2E6E" w:rsidRPr="00215C1B">
        <w:rPr>
          <w:rStyle w:val="Char9"/>
          <w:sz w:val="24"/>
          <w:szCs w:val="24"/>
          <w:rtl/>
          <w:lang w:bidi="ar-SA"/>
        </w:rPr>
        <w:t>ی</w:t>
      </w:r>
      <w:r w:rsidR="00215C1B">
        <w:rPr>
          <w:rStyle w:val="Char9"/>
          <w:rFonts w:hint="cs"/>
          <w:sz w:val="24"/>
          <w:szCs w:val="24"/>
          <w:rtl/>
          <w:lang w:bidi="ar-SA"/>
        </w:rPr>
        <w:t>‌</w:t>
      </w:r>
      <w:r w:rsidRPr="00215C1B">
        <w:rPr>
          <w:rStyle w:val="Char9"/>
          <w:sz w:val="24"/>
          <w:szCs w:val="24"/>
          <w:rtl/>
          <w:lang w:bidi="ar-SA"/>
        </w:rPr>
        <w:t>گردد</w:t>
      </w:r>
      <w:r w:rsidRPr="00406DB3">
        <w:rPr>
          <w:rStyle w:val="Char9"/>
          <w:rFonts w:hint="cs"/>
          <w:b/>
          <w:bCs w:val="0"/>
          <w:vertAlign w:val="superscript"/>
          <w:rtl/>
        </w:rPr>
        <w:t>(</w:t>
      </w:r>
      <w:r w:rsidRPr="00406DB3">
        <w:rPr>
          <w:rStyle w:val="Char9"/>
          <w:b/>
          <w:bCs w:val="0"/>
          <w:vertAlign w:val="superscript"/>
          <w:rtl/>
        </w:rPr>
        <w:footnoteReference w:id="706"/>
      </w:r>
      <w:r w:rsidRPr="00406DB3">
        <w:rPr>
          <w:rStyle w:val="Char9"/>
          <w:rFonts w:hint="cs"/>
          <w:b/>
          <w:bCs w:val="0"/>
          <w:vertAlign w:val="superscript"/>
          <w:rtl/>
        </w:rPr>
        <w:t>)</w:t>
      </w:r>
      <w:r w:rsidRPr="00215C1B">
        <w:rPr>
          <w:rStyle w:val="Char9"/>
          <w:sz w:val="24"/>
          <w:szCs w:val="24"/>
          <w:rtl/>
        </w:rPr>
        <w:t>!!</w:t>
      </w:r>
      <w:r w:rsidRPr="00215C1B">
        <w:rPr>
          <w:rFonts w:cs="B Zar"/>
          <w:rtl/>
        </w:rPr>
        <w:t xml:space="preserve"> </w:t>
      </w:r>
    </w:p>
    <w:p w:rsidR="00C363C7" w:rsidRPr="00FD35AF" w:rsidRDefault="00C363C7" w:rsidP="00041A31">
      <w:pPr>
        <w:pStyle w:val="af0"/>
        <w:rPr>
          <w:rFonts w:cs="B Zar"/>
          <w:rtl/>
        </w:rPr>
      </w:pPr>
      <w:r w:rsidRPr="00215C1B">
        <w:rPr>
          <w:rStyle w:val="Char9"/>
          <w:sz w:val="24"/>
          <w:szCs w:val="24"/>
          <w:rtl/>
        </w:rPr>
        <w:t>د</w:t>
      </w:r>
      <w:r w:rsidR="00AF2E6E" w:rsidRPr="00215C1B">
        <w:rPr>
          <w:rStyle w:val="Char9"/>
          <w:sz w:val="24"/>
          <w:szCs w:val="24"/>
          <w:rtl/>
        </w:rPr>
        <w:t>ک</w:t>
      </w:r>
      <w:r w:rsidRPr="00215C1B">
        <w:rPr>
          <w:rStyle w:val="Char9"/>
          <w:sz w:val="24"/>
          <w:szCs w:val="24"/>
          <w:rtl/>
        </w:rPr>
        <w:t>تر ش</w:t>
      </w:r>
      <w:r w:rsidR="00AF2E6E" w:rsidRPr="00215C1B">
        <w:rPr>
          <w:rStyle w:val="Char9"/>
          <w:sz w:val="24"/>
          <w:szCs w:val="24"/>
          <w:rtl/>
        </w:rPr>
        <w:t>ی</w:t>
      </w:r>
      <w:r w:rsidRPr="00215C1B">
        <w:rPr>
          <w:rStyle w:val="Char9"/>
          <w:sz w:val="24"/>
          <w:szCs w:val="24"/>
          <w:rtl/>
        </w:rPr>
        <w:t>خ عبدالمحسن العبَاد رئ</w:t>
      </w:r>
      <w:r w:rsidR="00AF2E6E" w:rsidRPr="00215C1B">
        <w:rPr>
          <w:rStyle w:val="Char9"/>
          <w:sz w:val="24"/>
          <w:szCs w:val="24"/>
          <w:rtl/>
        </w:rPr>
        <w:t>ی</w:t>
      </w:r>
      <w:r w:rsidRPr="00215C1B">
        <w:rPr>
          <w:rStyle w:val="Char9"/>
          <w:sz w:val="24"/>
          <w:szCs w:val="24"/>
          <w:rtl/>
        </w:rPr>
        <w:t>س اسبق دانشگاه اسلامى مد</w:t>
      </w:r>
      <w:r w:rsidR="00AF2E6E" w:rsidRPr="00215C1B">
        <w:rPr>
          <w:rStyle w:val="Char9"/>
          <w:sz w:val="24"/>
          <w:szCs w:val="24"/>
          <w:rtl/>
        </w:rPr>
        <w:t>ی</w:t>
      </w:r>
      <w:r w:rsidRPr="00215C1B">
        <w:rPr>
          <w:rStyle w:val="Char9"/>
          <w:sz w:val="24"/>
          <w:szCs w:val="24"/>
          <w:rtl/>
        </w:rPr>
        <w:t>نه منوره</w:t>
      </w:r>
      <w:r w:rsidR="00CE2A51" w:rsidRPr="00215C1B">
        <w:rPr>
          <w:rStyle w:val="Char9"/>
          <w:sz w:val="24"/>
          <w:szCs w:val="24"/>
          <w:rtl/>
        </w:rPr>
        <w:t xml:space="preserve"> می‌گوید</w:t>
      </w:r>
      <w:r w:rsidRPr="00215C1B">
        <w:rPr>
          <w:rStyle w:val="Char9"/>
          <w:sz w:val="24"/>
          <w:szCs w:val="24"/>
          <w:rtl/>
        </w:rPr>
        <w:t>: احاد</w:t>
      </w:r>
      <w:r w:rsidR="00AF2E6E" w:rsidRPr="00215C1B">
        <w:rPr>
          <w:rStyle w:val="Char9"/>
          <w:sz w:val="24"/>
          <w:szCs w:val="24"/>
          <w:rtl/>
        </w:rPr>
        <w:t>ی</w:t>
      </w:r>
      <w:r w:rsidRPr="00215C1B">
        <w:rPr>
          <w:rStyle w:val="Char9"/>
          <w:sz w:val="24"/>
          <w:szCs w:val="24"/>
          <w:rtl/>
        </w:rPr>
        <w:t>ث مهدى فراوان است و</w:t>
      </w:r>
      <w:r w:rsidRPr="00215C1B">
        <w:rPr>
          <w:rStyle w:val="Char9"/>
          <w:rFonts w:hint="cs"/>
          <w:sz w:val="24"/>
          <w:szCs w:val="24"/>
          <w:rtl/>
        </w:rPr>
        <w:t xml:space="preserve"> </w:t>
      </w:r>
      <w:r w:rsidRPr="00215C1B">
        <w:rPr>
          <w:rStyle w:val="Char9"/>
          <w:sz w:val="24"/>
          <w:szCs w:val="24"/>
          <w:rtl/>
        </w:rPr>
        <w:t>بعضى</w:t>
      </w:r>
      <w:r w:rsidRPr="00215C1B">
        <w:rPr>
          <w:rStyle w:val="Char9"/>
          <w:rFonts w:hint="cs"/>
          <w:sz w:val="24"/>
          <w:szCs w:val="24"/>
          <w:rtl/>
        </w:rPr>
        <w:t>‌</w:t>
      </w:r>
      <w:r w:rsidRPr="00215C1B">
        <w:rPr>
          <w:rStyle w:val="Char9"/>
          <w:sz w:val="24"/>
          <w:szCs w:val="24"/>
          <w:rtl/>
        </w:rPr>
        <w:t>ها تاحد تواتر آن رفته</w:t>
      </w:r>
      <w:r w:rsidR="006D7D8D" w:rsidRPr="00215C1B">
        <w:rPr>
          <w:rStyle w:val="Char9"/>
          <w:sz w:val="24"/>
          <w:szCs w:val="24"/>
          <w:rtl/>
        </w:rPr>
        <w:t>‌اند.</w:t>
      </w:r>
      <w:r w:rsidRPr="00215C1B">
        <w:rPr>
          <w:rStyle w:val="Char9"/>
          <w:sz w:val="24"/>
          <w:szCs w:val="24"/>
          <w:rtl/>
        </w:rPr>
        <w:t>.. ل</w:t>
      </w:r>
      <w:r w:rsidR="00AF2E6E" w:rsidRPr="00215C1B">
        <w:rPr>
          <w:rStyle w:val="Char9"/>
          <w:sz w:val="24"/>
          <w:szCs w:val="24"/>
          <w:rtl/>
        </w:rPr>
        <w:t>یک</w:t>
      </w:r>
      <w:r w:rsidRPr="00215C1B">
        <w:rPr>
          <w:rStyle w:val="Char9"/>
          <w:sz w:val="24"/>
          <w:szCs w:val="24"/>
          <w:rtl/>
        </w:rPr>
        <w:t>ن ب</w:t>
      </w:r>
      <w:r w:rsidR="00041A31">
        <w:rPr>
          <w:rStyle w:val="Char9"/>
          <w:rFonts w:hint="cs"/>
          <w:sz w:val="24"/>
          <w:szCs w:val="24"/>
          <w:rtl/>
        </w:rPr>
        <w:t xml:space="preserve">ه </w:t>
      </w:r>
      <w:r w:rsidRPr="00215C1B">
        <w:rPr>
          <w:rStyle w:val="Char9"/>
          <w:sz w:val="24"/>
          <w:szCs w:val="24"/>
          <w:rtl/>
        </w:rPr>
        <w:t>طور قطع ا</w:t>
      </w:r>
      <w:r w:rsidR="00AF2E6E" w:rsidRPr="00215C1B">
        <w:rPr>
          <w:rStyle w:val="Char9"/>
          <w:sz w:val="24"/>
          <w:szCs w:val="24"/>
          <w:rtl/>
        </w:rPr>
        <w:t>ی</w:t>
      </w:r>
      <w:r w:rsidRPr="00215C1B">
        <w:rPr>
          <w:rStyle w:val="Char9"/>
          <w:sz w:val="24"/>
          <w:szCs w:val="24"/>
          <w:rtl/>
        </w:rPr>
        <w:t>ن حق</w:t>
      </w:r>
      <w:r w:rsidR="00AF2E6E" w:rsidRPr="00215C1B">
        <w:rPr>
          <w:rStyle w:val="Char9"/>
          <w:sz w:val="24"/>
          <w:szCs w:val="24"/>
          <w:rtl/>
        </w:rPr>
        <w:t>ی</w:t>
      </w:r>
      <w:r w:rsidRPr="00215C1B">
        <w:rPr>
          <w:rStyle w:val="Char9"/>
          <w:sz w:val="24"/>
          <w:szCs w:val="24"/>
          <w:rtl/>
        </w:rPr>
        <w:t>قت ثابت ه</w:t>
      </w:r>
      <w:r w:rsidR="00AF2E6E" w:rsidRPr="00215C1B">
        <w:rPr>
          <w:rStyle w:val="Char9"/>
          <w:sz w:val="24"/>
          <w:szCs w:val="24"/>
          <w:rtl/>
        </w:rPr>
        <w:t>ی</w:t>
      </w:r>
      <w:r w:rsidRPr="00215C1B">
        <w:rPr>
          <w:rStyle w:val="Char9"/>
          <w:sz w:val="24"/>
          <w:szCs w:val="24"/>
          <w:rtl/>
        </w:rPr>
        <w:t>چ ارتباطى با عق</w:t>
      </w:r>
      <w:r w:rsidR="00AF2E6E" w:rsidRPr="00215C1B">
        <w:rPr>
          <w:rStyle w:val="Char9"/>
          <w:sz w:val="24"/>
          <w:szCs w:val="24"/>
          <w:rtl/>
        </w:rPr>
        <w:t>ی</w:t>
      </w:r>
      <w:r w:rsidRPr="00215C1B">
        <w:rPr>
          <w:rStyle w:val="Char9"/>
          <w:sz w:val="24"/>
          <w:szCs w:val="24"/>
          <w:rtl/>
        </w:rPr>
        <w:t>د</w:t>
      </w:r>
      <w:r w:rsidR="00835A14">
        <w:rPr>
          <w:rStyle w:val="Char9"/>
          <w:sz w:val="24"/>
          <w:szCs w:val="24"/>
          <w:rtl/>
        </w:rPr>
        <w:t>ۀ</w:t>
      </w:r>
      <w:r w:rsidRPr="00215C1B">
        <w:rPr>
          <w:rStyle w:val="Char9"/>
          <w:sz w:val="24"/>
          <w:szCs w:val="24"/>
          <w:rtl/>
        </w:rPr>
        <w:t xml:space="preserve"> ش</w:t>
      </w:r>
      <w:r w:rsidR="00AF2E6E" w:rsidRPr="00215C1B">
        <w:rPr>
          <w:rStyle w:val="Char9"/>
          <w:sz w:val="24"/>
          <w:szCs w:val="24"/>
          <w:rtl/>
        </w:rPr>
        <w:t>ی</w:t>
      </w:r>
      <w:r w:rsidRPr="00215C1B">
        <w:rPr>
          <w:rStyle w:val="Char9"/>
          <w:sz w:val="24"/>
          <w:szCs w:val="24"/>
          <w:rtl/>
        </w:rPr>
        <w:t>ع</w:t>
      </w:r>
      <w:r w:rsidR="00AF2E6E" w:rsidRPr="00215C1B">
        <w:rPr>
          <w:rStyle w:val="Char9"/>
          <w:sz w:val="24"/>
          <w:szCs w:val="24"/>
          <w:rtl/>
        </w:rPr>
        <w:t>ی</w:t>
      </w:r>
      <w:r w:rsidRPr="00215C1B">
        <w:rPr>
          <w:rStyle w:val="Char9"/>
          <w:sz w:val="24"/>
          <w:szCs w:val="24"/>
          <w:rtl/>
        </w:rPr>
        <w:t>ان ندارد، چون ش</w:t>
      </w:r>
      <w:r w:rsidR="00AF2E6E" w:rsidRPr="00215C1B">
        <w:rPr>
          <w:rStyle w:val="Char9"/>
          <w:sz w:val="24"/>
          <w:szCs w:val="24"/>
          <w:rtl/>
        </w:rPr>
        <w:t>ی</w:t>
      </w:r>
      <w:r w:rsidRPr="00215C1B">
        <w:rPr>
          <w:rStyle w:val="Char9"/>
          <w:sz w:val="24"/>
          <w:szCs w:val="24"/>
          <w:rtl/>
        </w:rPr>
        <w:t>ع</w:t>
      </w:r>
      <w:r w:rsidR="00AF2E6E" w:rsidRPr="00215C1B">
        <w:rPr>
          <w:rStyle w:val="Char9"/>
          <w:sz w:val="24"/>
          <w:szCs w:val="24"/>
          <w:rtl/>
        </w:rPr>
        <w:t>ی</w:t>
      </w:r>
      <w:r w:rsidRPr="00215C1B">
        <w:rPr>
          <w:rStyle w:val="Char9"/>
          <w:sz w:val="24"/>
          <w:szCs w:val="24"/>
          <w:rtl/>
        </w:rPr>
        <w:t>ان منتظر خروج مهدى</w:t>
      </w:r>
      <w:r w:rsidRPr="00215C1B">
        <w:rPr>
          <w:rStyle w:val="Char9"/>
          <w:rFonts w:hint="cs"/>
          <w:sz w:val="24"/>
          <w:szCs w:val="24"/>
          <w:rtl/>
        </w:rPr>
        <w:t>‌</w:t>
      </w:r>
      <w:r w:rsidRPr="00215C1B">
        <w:rPr>
          <w:rStyle w:val="Char9"/>
          <w:sz w:val="24"/>
          <w:szCs w:val="24"/>
          <w:rtl/>
        </w:rPr>
        <w:t xml:space="preserve">اى هستند </w:t>
      </w:r>
      <w:r w:rsidR="00AF2E6E" w:rsidRPr="00215C1B">
        <w:rPr>
          <w:rStyle w:val="Char9"/>
          <w:sz w:val="24"/>
          <w:szCs w:val="24"/>
          <w:rtl/>
        </w:rPr>
        <w:t>ک</w:t>
      </w:r>
      <w:r w:rsidRPr="00215C1B">
        <w:rPr>
          <w:rStyle w:val="Char9"/>
          <w:sz w:val="24"/>
          <w:szCs w:val="24"/>
          <w:rtl/>
        </w:rPr>
        <w:t>ه نامش محمد بن حسن عس</w:t>
      </w:r>
      <w:r w:rsidR="00AF2E6E" w:rsidRPr="00215C1B">
        <w:rPr>
          <w:rStyle w:val="Char9"/>
          <w:sz w:val="24"/>
          <w:szCs w:val="24"/>
          <w:rtl/>
        </w:rPr>
        <w:t>ک</w:t>
      </w:r>
      <w:r w:rsidRPr="00215C1B">
        <w:rPr>
          <w:rStyle w:val="Char9"/>
          <w:sz w:val="24"/>
          <w:szCs w:val="24"/>
          <w:rtl/>
        </w:rPr>
        <w:t>رى از نسل حس</w:t>
      </w:r>
      <w:r w:rsidR="00AF2E6E" w:rsidRPr="00215C1B">
        <w:rPr>
          <w:rStyle w:val="Char9"/>
          <w:sz w:val="24"/>
          <w:szCs w:val="24"/>
          <w:rtl/>
        </w:rPr>
        <w:t>ی</w:t>
      </w:r>
      <w:r w:rsidRPr="00215C1B">
        <w:rPr>
          <w:rStyle w:val="Char9"/>
          <w:sz w:val="24"/>
          <w:szCs w:val="24"/>
          <w:rtl/>
        </w:rPr>
        <w:t>ن</w:t>
      </w:r>
      <w:r w:rsidR="00E927B8" w:rsidRPr="00215C1B">
        <w:rPr>
          <w:rStyle w:val="Char9"/>
          <w:rFonts w:cs="CTraditional Arabic"/>
          <w:bCs w:val="0"/>
          <w:sz w:val="24"/>
          <w:szCs w:val="24"/>
          <w:rtl/>
        </w:rPr>
        <w:t>س</w:t>
      </w:r>
      <w:r w:rsidR="006D7D8D" w:rsidRPr="00215C1B">
        <w:rPr>
          <w:rStyle w:val="Char9"/>
          <w:sz w:val="24"/>
          <w:szCs w:val="24"/>
          <w:rtl/>
        </w:rPr>
        <w:t xml:space="preserve"> می‌باشد</w:t>
      </w:r>
      <w:r w:rsidRPr="00215C1B">
        <w:rPr>
          <w:rStyle w:val="Char9"/>
          <w:sz w:val="24"/>
          <w:szCs w:val="24"/>
          <w:rtl/>
        </w:rPr>
        <w:t xml:space="preserve"> </w:t>
      </w:r>
      <w:r w:rsidR="00AF2E6E" w:rsidRPr="00215C1B">
        <w:rPr>
          <w:rStyle w:val="Char9"/>
          <w:sz w:val="24"/>
          <w:szCs w:val="24"/>
          <w:rtl/>
        </w:rPr>
        <w:t>ک</w:t>
      </w:r>
      <w:r w:rsidRPr="00215C1B">
        <w:rPr>
          <w:rStyle w:val="Char9"/>
          <w:sz w:val="24"/>
          <w:szCs w:val="24"/>
          <w:rtl/>
        </w:rPr>
        <w:t>ه ا</w:t>
      </w:r>
      <w:r w:rsidR="00AF2E6E" w:rsidRPr="00215C1B">
        <w:rPr>
          <w:rStyle w:val="Char9"/>
          <w:sz w:val="24"/>
          <w:szCs w:val="24"/>
          <w:rtl/>
        </w:rPr>
        <w:t>ی</w:t>
      </w:r>
      <w:r w:rsidRPr="00215C1B">
        <w:rPr>
          <w:rStyle w:val="Char9"/>
          <w:sz w:val="24"/>
          <w:szCs w:val="24"/>
          <w:rtl/>
        </w:rPr>
        <w:t>ن اصلا</w:t>
      </w:r>
      <w:r w:rsidR="00041A31">
        <w:rPr>
          <w:rStyle w:val="Char9"/>
          <w:rFonts w:hint="cs"/>
          <w:sz w:val="24"/>
          <w:szCs w:val="24"/>
          <w:rtl/>
        </w:rPr>
        <w:t>ً</w:t>
      </w:r>
      <w:r w:rsidRPr="00215C1B">
        <w:rPr>
          <w:rStyle w:val="Char9"/>
          <w:sz w:val="24"/>
          <w:szCs w:val="24"/>
          <w:rtl/>
        </w:rPr>
        <w:t xml:space="preserve"> حق</w:t>
      </w:r>
      <w:r w:rsidR="00AF2E6E" w:rsidRPr="00215C1B">
        <w:rPr>
          <w:rStyle w:val="Char9"/>
          <w:sz w:val="24"/>
          <w:szCs w:val="24"/>
          <w:rtl/>
        </w:rPr>
        <w:t>ی</w:t>
      </w:r>
      <w:r w:rsidRPr="00215C1B">
        <w:rPr>
          <w:rStyle w:val="Char9"/>
          <w:sz w:val="24"/>
          <w:szCs w:val="24"/>
          <w:rtl/>
        </w:rPr>
        <w:t>قت نداشته و</w:t>
      </w:r>
      <w:r w:rsidRPr="00215C1B">
        <w:rPr>
          <w:rStyle w:val="Char9"/>
          <w:rFonts w:hint="cs"/>
          <w:sz w:val="24"/>
          <w:szCs w:val="24"/>
          <w:rtl/>
        </w:rPr>
        <w:t xml:space="preserve"> </w:t>
      </w:r>
      <w:r w:rsidRPr="00215C1B">
        <w:rPr>
          <w:rStyle w:val="Char9"/>
          <w:sz w:val="24"/>
          <w:szCs w:val="24"/>
          <w:rtl/>
        </w:rPr>
        <w:t>موهوم است همچنان</w:t>
      </w:r>
      <w:r w:rsidR="00AF2E6E" w:rsidRPr="00215C1B">
        <w:rPr>
          <w:rStyle w:val="Char9"/>
          <w:sz w:val="24"/>
          <w:szCs w:val="24"/>
          <w:rtl/>
        </w:rPr>
        <w:t>ک</w:t>
      </w:r>
      <w:r w:rsidRPr="00215C1B">
        <w:rPr>
          <w:rStyle w:val="Char9"/>
          <w:sz w:val="24"/>
          <w:szCs w:val="24"/>
          <w:rtl/>
        </w:rPr>
        <w:t>ه در حق</w:t>
      </w:r>
      <w:r w:rsidR="00AF2E6E" w:rsidRPr="00215C1B">
        <w:rPr>
          <w:rStyle w:val="Char9"/>
          <w:sz w:val="24"/>
          <w:szCs w:val="24"/>
          <w:rtl/>
        </w:rPr>
        <w:t>ی</w:t>
      </w:r>
      <w:r w:rsidRPr="00215C1B">
        <w:rPr>
          <w:rStyle w:val="Char9"/>
          <w:sz w:val="24"/>
          <w:szCs w:val="24"/>
          <w:rtl/>
        </w:rPr>
        <w:t xml:space="preserve">قت امامت </w:t>
      </w:r>
      <w:r w:rsidR="00AF2E6E" w:rsidRPr="00215C1B">
        <w:rPr>
          <w:rStyle w:val="Char9"/>
          <w:sz w:val="24"/>
          <w:szCs w:val="24"/>
          <w:rtl/>
        </w:rPr>
        <w:t>ک</w:t>
      </w:r>
      <w:r w:rsidRPr="00215C1B">
        <w:rPr>
          <w:rStyle w:val="Char9"/>
          <w:sz w:val="24"/>
          <w:szCs w:val="24"/>
          <w:rtl/>
        </w:rPr>
        <w:t xml:space="preserve">سانى </w:t>
      </w:r>
      <w:r w:rsidR="00AF2E6E" w:rsidRPr="00215C1B">
        <w:rPr>
          <w:rStyle w:val="Char9"/>
          <w:sz w:val="24"/>
          <w:szCs w:val="24"/>
          <w:rtl/>
        </w:rPr>
        <w:t>ک</w:t>
      </w:r>
      <w:r w:rsidRPr="00215C1B">
        <w:rPr>
          <w:rStyle w:val="Char9"/>
          <w:sz w:val="24"/>
          <w:szCs w:val="24"/>
          <w:rtl/>
        </w:rPr>
        <w:t>ه ادعاء امامت آنها</w:t>
      </w:r>
      <w:r w:rsidR="004A5748" w:rsidRPr="00215C1B">
        <w:rPr>
          <w:rStyle w:val="Char9"/>
          <w:sz w:val="24"/>
          <w:szCs w:val="24"/>
          <w:rtl/>
        </w:rPr>
        <w:t xml:space="preserve"> می‌کنند</w:t>
      </w:r>
      <w:r w:rsidRPr="00215C1B">
        <w:rPr>
          <w:rStyle w:val="Char9"/>
          <w:sz w:val="24"/>
          <w:szCs w:val="24"/>
          <w:rtl/>
        </w:rPr>
        <w:t xml:space="preserve"> ن</w:t>
      </w:r>
      <w:r w:rsidR="00AF2E6E" w:rsidRPr="00215C1B">
        <w:rPr>
          <w:rStyle w:val="Char9"/>
          <w:sz w:val="24"/>
          <w:szCs w:val="24"/>
          <w:rtl/>
        </w:rPr>
        <w:t>ی</w:t>
      </w:r>
      <w:r w:rsidRPr="00215C1B">
        <w:rPr>
          <w:rStyle w:val="Char9"/>
          <w:sz w:val="24"/>
          <w:szCs w:val="24"/>
          <w:rtl/>
        </w:rPr>
        <w:t>ز حق</w:t>
      </w:r>
      <w:r w:rsidR="00AF2E6E" w:rsidRPr="00215C1B">
        <w:rPr>
          <w:rStyle w:val="Char9"/>
          <w:sz w:val="24"/>
          <w:szCs w:val="24"/>
          <w:rtl/>
        </w:rPr>
        <w:t>ی</w:t>
      </w:r>
      <w:r w:rsidRPr="00215C1B">
        <w:rPr>
          <w:rStyle w:val="Char9"/>
          <w:sz w:val="24"/>
          <w:szCs w:val="24"/>
          <w:rtl/>
        </w:rPr>
        <w:t>قت نداشته جز امام على بن اب</w:t>
      </w:r>
      <w:r w:rsidR="00AF2E6E" w:rsidRPr="00215C1B">
        <w:rPr>
          <w:rStyle w:val="Char9"/>
          <w:sz w:val="24"/>
          <w:szCs w:val="24"/>
          <w:rtl/>
        </w:rPr>
        <w:t>ی</w:t>
      </w:r>
      <w:r w:rsidRPr="00215C1B">
        <w:rPr>
          <w:rStyle w:val="Char9"/>
          <w:sz w:val="24"/>
          <w:szCs w:val="24"/>
          <w:rtl/>
        </w:rPr>
        <w:t>طالب و</w:t>
      </w:r>
      <w:r w:rsidRPr="00215C1B">
        <w:rPr>
          <w:rStyle w:val="Char9"/>
          <w:rFonts w:hint="cs"/>
          <w:sz w:val="24"/>
          <w:szCs w:val="24"/>
          <w:rtl/>
        </w:rPr>
        <w:t xml:space="preserve"> </w:t>
      </w:r>
      <w:r w:rsidRPr="00215C1B">
        <w:rPr>
          <w:rStyle w:val="Char9"/>
          <w:sz w:val="24"/>
          <w:szCs w:val="24"/>
          <w:rtl/>
        </w:rPr>
        <w:t>فرزندش حسن</w:t>
      </w:r>
      <w:r w:rsidRPr="00041A31">
        <w:rPr>
          <w:rFonts w:ascii="Tahoma" w:hAnsi="Tahoma" w:cs="CTraditional Arabic" w:hint="cs"/>
          <w:b/>
          <w:bCs w:val="0"/>
          <w:rtl/>
        </w:rPr>
        <w:t>ب</w:t>
      </w:r>
      <w:r w:rsidRPr="00215C1B">
        <w:rPr>
          <w:rStyle w:val="Char9"/>
          <w:sz w:val="24"/>
          <w:szCs w:val="24"/>
          <w:rtl/>
        </w:rPr>
        <w:t xml:space="preserve"> </w:t>
      </w:r>
      <w:r w:rsidR="00AF2E6E" w:rsidRPr="00215C1B">
        <w:rPr>
          <w:rStyle w:val="Char9"/>
          <w:sz w:val="24"/>
          <w:szCs w:val="24"/>
          <w:rtl/>
        </w:rPr>
        <w:t>ک</w:t>
      </w:r>
      <w:r w:rsidRPr="00215C1B">
        <w:rPr>
          <w:rStyle w:val="Char9"/>
          <w:sz w:val="24"/>
          <w:szCs w:val="24"/>
          <w:rtl/>
        </w:rPr>
        <w:t>ه آندو از</w:t>
      </w:r>
      <w:r w:rsidRPr="00215C1B">
        <w:rPr>
          <w:rStyle w:val="Char9"/>
          <w:rFonts w:hint="cs"/>
          <w:sz w:val="24"/>
          <w:szCs w:val="24"/>
          <w:rtl/>
        </w:rPr>
        <w:t xml:space="preserve"> </w:t>
      </w:r>
      <w:r w:rsidRPr="00215C1B">
        <w:rPr>
          <w:rStyle w:val="Char9"/>
          <w:sz w:val="24"/>
          <w:szCs w:val="24"/>
          <w:rtl/>
        </w:rPr>
        <w:t>معتقدات آنها مبرا م</w:t>
      </w:r>
      <w:r w:rsidR="00AF2E6E" w:rsidRPr="00215C1B">
        <w:rPr>
          <w:rStyle w:val="Char9"/>
          <w:sz w:val="24"/>
          <w:szCs w:val="24"/>
          <w:rtl/>
        </w:rPr>
        <w:t>ی</w:t>
      </w:r>
      <w:r w:rsidR="00041A31">
        <w:rPr>
          <w:rStyle w:val="Char9"/>
          <w:rFonts w:hint="cs"/>
          <w:sz w:val="24"/>
          <w:szCs w:val="24"/>
          <w:rtl/>
        </w:rPr>
        <w:t>‌</w:t>
      </w:r>
      <w:r w:rsidRPr="00215C1B">
        <w:rPr>
          <w:rStyle w:val="Char9"/>
          <w:sz w:val="24"/>
          <w:szCs w:val="24"/>
          <w:rtl/>
        </w:rPr>
        <w:t>باشند</w:t>
      </w:r>
      <w:r w:rsidRPr="00041A31">
        <w:rPr>
          <w:rStyle w:val="Char9"/>
          <w:rFonts w:hint="cs"/>
          <w:b/>
          <w:bCs w:val="0"/>
          <w:vertAlign w:val="superscript"/>
          <w:rtl/>
        </w:rPr>
        <w:t>(</w:t>
      </w:r>
      <w:r w:rsidRPr="00041A31">
        <w:rPr>
          <w:rStyle w:val="Char9"/>
          <w:b/>
          <w:bCs w:val="0"/>
          <w:vertAlign w:val="superscript"/>
          <w:rtl/>
        </w:rPr>
        <w:footnoteReference w:id="707"/>
      </w:r>
      <w:r w:rsidRPr="00041A31">
        <w:rPr>
          <w:rStyle w:val="Char9"/>
          <w:rFonts w:hint="cs"/>
          <w:b/>
          <w:bCs w:val="0"/>
          <w:vertAlign w:val="superscript"/>
          <w:rtl/>
        </w:rPr>
        <w:t>)</w:t>
      </w:r>
      <w:r w:rsidRPr="00215C1B">
        <w:rPr>
          <w:rStyle w:val="Char9"/>
          <w:sz w:val="24"/>
          <w:szCs w:val="24"/>
          <w:rtl/>
        </w:rPr>
        <w:t>، بد ن</w:t>
      </w:r>
      <w:r w:rsidR="00AF2E6E" w:rsidRPr="00215C1B">
        <w:rPr>
          <w:rStyle w:val="Char9"/>
          <w:sz w:val="24"/>
          <w:szCs w:val="24"/>
          <w:rtl/>
        </w:rPr>
        <w:t>ی</w:t>
      </w:r>
      <w:r w:rsidRPr="00215C1B">
        <w:rPr>
          <w:rStyle w:val="Char9"/>
          <w:sz w:val="24"/>
          <w:szCs w:val="24"/>
          <w:rtl/>
        </w:rPr>
        <w:t xml:space="preserve">ست </w:t>
      </w:r>
      <w:r w:rsidR="00AF2E6E" w:rsidRPr="00215C1B">
        <w:rPr>
          <w:rStyle w:val="Char9"/>
          <w:sz w:val="24"/>
          <w:szCs w:val="24"/>
          <w:rtl/>
        </w:rPr>
        <w:t>ک</w:t>
      </w:r>
      <w:r w:rsidRPr="00215C1B">
        <w:rPr>
          <w:rStyle w:val="Char9"/>
          <w:sz w:val="24"/>
          <w:szCs w:val="24"/>
          <w:rtl/>
        </w:rPr>
        <w:t>ه الان</w:t>
      </w:r>
      <w:r w:rsidRPr="00215C1B">
        <w:rPr>
          <w:rFonts w:cs="B Zar" w:hint="cs"/>
          <w:rtl/>
        </w:rPr>
        <w:t xml:space="preserve"> </w:t>
      </w:r>
      <w:r w:rsidRPr="00215C1B">
        <w:rPr>
          <w:rStyle w:val="Char9"/>
          <w:sz w:val="24"/>
          <w:szCs w:val="24"/>
          <w:rtl/>
        </w:rPr>
        <w:t>تفاوت</w:t>
      </w:r>
      <w:r w:rsidR="004A5748" w:rsidRPr="00215C1B">
        <w:rPr>
          <w:rStyle w:val="Char9"/>
          <w:sz w:val="24"/>
          <w:szCs w:val="24"/>
          <w:rtl/>
        </w:rPr>
        <w:t xml:space="preserve">‌هاى </w:t>
      </w:r>
      <w:r w:rsidRPr="00215C1B">
        <w:rPr>
          <w:rStyle w:val="Char9"/>
          <w:sz w:val="24"/>
          <w:szCs w:val="24"/>
          <w:rtl/>
        </w:rPr>
        <w:t>مهم ب</w:t>
      </w:r>
      <w:r w:rsidR="00AF2E6E" w:rsidRPr="00215C1B">
        <w:rPr>
          <w:rStyle w:val="Char9"/>
          <w:sz w:val="24"/>
          <w:szCs w:val="24"/>
          <w:rtl/>
        </w:rPr>
        <w:t>ی</w:t>
      </w:r>
      <w:r w:rsidRPr="00215C1B">
        <w:rPr>
          <w:rStyle w:val="Char9"/>
          <w:sz w:val="24"/>
          <w:szCs w:val="24"/>
          <w:rtl/>
        </w:rPr>
        <w:t>ن مهدى و</w:t>
      </w:r>
      <w:r w:rsidRPr="00215C1B">
        <w:rPr>
          <w:rStyle w:val="Char9"/>
          <w:rFonts w:hint="cs"/>
          <w:sz w:val="24"/>
          <w:szCs w:val="24"/>
          <w:rtl/>
        </w:rPr>
        <w:t xml:space="preserve"> </w:t>
      </w:r>
      <w:r w:rsidRPr="00215C1B">
        <w:rPr>
          <w:rStyle w:val="Char9"/>
          <w:sz w:val="24"/>
          <w:szCs w:val="24"/>
          <w:rtl/>
        </w:rPr>
        <w:t>امام زمان ساختگى را روشن نمائ</w:t>
      </w:r>
      <w:r w:rsidR="00AF2E6E" w:rsidRPr="00215C1B">
        <w:rPr>
          <w:rStyle w:val="Char9"/>
          <w:sz w:val="24"/>
          <w:szCs w:val="24"/>
          <w:rtl/>
        </w:rPr>
        <w:t>ی</w:t>
      </w:r>
      <w:r w:rsidRPr="00215C1B">
        <w:rPr>
          <w:rStyle w:val="Char9"/>
          <w:sz w:val="24"/>
          <w:szCs w:val="24"/>
          <w:rtl/>
        </w:rPr>
        <w:t>م:</w:t>
      </w:r>
      <w:r w:rsidRPr="00215C1B">
        <w:rPr>
          <w:rStyle w:val="Char9"/>
          <w:rFonts w:ascii="Times New Roman" w:hAnsi="Times New Roman" w:cs="Times New Roman" w:hint="cs"/>
          <w:sz w:val="24"/>
          <w:szCs w:val="24"/>
          <w:rtl/>
        </w:rPr>
        <w:t> </w:t>
      </w:r>
    </w:p>
    <w:p w:rsidR="00C363C7" w:rsidRPr="00FD35AF" w:rsidRDefault="00C363C7" w:rsidP="00041A31">
      <w:pPr>
        <w:pStyle w:val="BodyText"/>
        <w:numPr>
          <w:ilvl w:val="0"/>
          <w:numId w:val="10"/>
        </w:numPr>
        <w:tabs>
          <w:tab w:val="clear" w:pos="869"/>
        </w:tabs>
        <w:ind w:left="641" w:hanging="357"/>
        <w:jc w:val="both"/>
        <w:rPr>
          <w:rFonts w:cs="B Zar"/>
          <w:sz w:val="28"/>
          <w:szCs w:val="28"/>
          <w:rtl/>
        </w:rPr>
      </w:pPr>
      <w:r w:rsidRPr="00041A31">
        <w:rPr>
          <w:rStyle w:val="Charf0"/>
          <w:b w:val="0"/>
          <w:bCs/>
          <w:rtl/>
        </w:rPr>
        <w:t xml:space="preserve">نام مهدى در </w:t>
      </w:r>
      <w:r w:rsidR="00AF2E6E" w:rsidRPr="00041A31">
        <w:rPr>
          <w:rStyle w:val="Charf0"/>
          <w:b w:val="0"/>
          <w:bCs/>
          <w:rtl/>
        </w:rPr>
        <w:t>ک</w:t>
      </w:r>
      <w:r w:rsidRPr="00041A31">
        <w:rPr>
          <w:rStyle w:val="Charf0"/>
          <w:b w:val="0"/>
          <w:bCs/>
          <w:rtl/>
        </w:rPr>
        <w:t>تب سنت و</w:t>
      </w:r>
      <w:r w:rsidRPr="00041A31">
        <w:rPr>
          <w:rStyle w:val="Charf0"/>
          <w:rFonts w:hint="cs"/>
          <w:b w:val="0"/>
          <w:bCs/>
          <w:rtl/>
        </w:rPr>
        <w:t xml:space="preserve"> </w:t>
      </w:r>
      <w:r w:rsidRPr="00041A31">
        <w:rPr>
          <w:rStyle w:val="Charf0"/>
          <w:b w:val="0"/>
          <w:bCs/>
          <w:rtl/>
        </w:rPr>
        <w:t>روا</w:t>
      </w:r>
      <w:r w:rsidR="00AF2E6E" w:rsidRPr="00041A31">
        <w:rPr>
          <w:rStyle w:val="Charf0"/>
          <w:b w:val="0"/>
          <w:bCs/>
          <w:rtl/>
        </w:rPr>
        <w:t>ی</w:t>
      </w:r>
      <w:r w:rsidRPr="00041A31">
        <w:rPr>
          <w:rStyle w:val="Charf0"/>
          <w:b w:val="0"/>
          <w:bCs/>
          <w:rtl/>
        </w:rPr>
        <w:t>ات صح</w:t>
      </w:r>
      <w:r w:rsidR="00AF2E6E" w:rsidRPr="00041A31">
        <w:rPr>
          <w:rStyle w:val="Charf0"/>
          <w:b w:val="0"/>
          <w:bCs/>
          <w:rtl/>
        </w:rPr>
        <w:t>ی</w:t>
      </w:r>
      <w:r w:rsidRPr="00041A31">
        <w:rPr>
          <w:rStyle w:val="Charf0"/>
          <w:b w:val="0"/>
          <w:bCs/>
          <w:rtl/>
        </w:rPr>
        <w:t>حه محمد بن عبد الله</w:t>
      </w:r>
      <w:r w:rsidR="006D7D8D" w:rsidRPr="00041A31">
        <w:rPr>
          <w:rStyle w:val="Charf0"/>
          <w:b w:val="0"/>
          <w:bCs/>
          <w:rtl/>
        </w:rPr>
        <w:t xml:space="preserve"> می‌باشد</w:t>
      </w:r>
      <w:r w:rsidRPr="00041A31">
        <w:rPr>
          <w:rStyle w:val="Charf0"/>
          <w:b w:val="0"/>
          <w:bCs/>
          <w:rtl/>
        </w:rPr>
        <w:t xml:space="preserve"> اما امام زمان موهوم امام</w:t>
      </w:r>
      <w:r w:rsidR="00AF2E6E" w:rsidRPr="00041A31">
        <w:rPr>
          <w:rStyle w:val="Charf0"/>
          <w:b w:val="0"/>
          <w:bCs/>
          <w:rtl/>
        </w:rPr>
        <w:t>ی</w:t>
      </w:r>
      <w:r w:rsidRPr="00041A31">
        <w:rPr>
          <w:rStyle w:val="Charf0"/>
          <w:b w:val="0"/>
          <w:bCs/>
          <w:rtl/>
        </w:rPr>
        <w:t>ه نامش محمد بن حسن</w:t>
      </w:r>
      <w:r w:rsidR="006D7D8D" w:rsidRPr="00041A31">
        <w:rPr>
          <w:rStyle w:val="Charf0"/>
          <w:b w:val="0"/>
          <w:bCs/>
          <w:rtl/>
        </w:rPr>
        <w:t xml:space="preserve"> می‌باشد</w:t>
      </w:r>
      <w:r w:rsidRPr="00041A31">
        <w:rPr>
          <w:rStyle w:val="Charf0"/>
          <w:rtl/>
        </w:rPr>
        <w:t>.</w:t>
      </w:r>
    </w:p>
    <w:p w:rsidR="00C363C7" w:rsidRPr="00FD35AF" w:rsidRDefault="00C363C7" w:rsidP="00041A31">
      <w:pPr>
        <w:pStyle w:val="BodyText"/>
        <w:numPr>
          <w:ilvl w:val="0"/>
          <w:numId w:val="10"/>
        </w:numPr>
        <w:tabs>
          <w:tab w:val="clear" w:pos="869"/>
        </w:tabs>
        <w:ind w:left="641" w:hanging="357"/>
        <w:jc w:val="both"/>
        <w:rPr>
          <w:rFonts w:cs="B Zar"/>
          <w:sz w:val="28"/>
          <w:szCs w:val="28"/>
          <w:rtl/>
        </w:rPr>
      </w:pPr>
      <w:r w:rsidRPr="00041A31">
        <w:rPr>
          <w:rStyle w:val="Charf0"/>
          <w:b w:val="0"/>
          <w:bCs/>
          <w:rtl/>
        </w:rPr>
        <w:t>مهدى راست</w:t>
      </w:r>
      <w:r w:rsidR="00AF2E6E" w:rsidRPr="00041A31">
        <w:rPr>
          <w:rStyle w:val="Charf0"/>
          <w:b w:val="0"/>
          <w:bCs/>
          <w:rtl/>
        </w:rPr>
        <w:t>ی</w:t>
      </w:r>
      <w:r w:rsidRPr="00041A31">
        <w:rPr>
          <w:rStyle w:val="Charf0"/>
          <w:b w:val="0"/>
          <w:bCs/>
          <w:rtl/>
        </w:rPr>
        <w:t>ن از ذر</w:t>
      </w:r>
      <w:r w:rsidR="00AF2E6E" w:rsidRPr="00041A31">
        <w:rPr>
          <w:rStyle w:val="Charf0"/>
          <w:b w:val="0"/>
          <w:bCs/>
          <w:rtl/>
        </w:rPr>
        <w:t>ی</w:t>
      </w:r>
      <w:r w:rsidR="00835A14">
        <w:rPr>
          <w:rStyle w:val="Charf0"/>
          <w:b w:val="0"/>
          <w:bCs/>
          <w:rtl/>
        </w:rPr>
        <w:t>ۀ</w:t>
      </w:r>
      <w:r w:rsidRPr="00041A31">
        <w:rPr>
          <w:rStyle w:val="Charf0"/>
          <w:b w:val="0"/>
          <w:bCs/>
          <w:rtl/>
        </w:rPr>
        <w:t xml:space="preserve"> امام حسن</w:t>
      </w:r>
      <w:r w:rsidR="00E927B8" w:rsidRPr="00041A31">
        <w:rPr>
          <w:rStyle w:val="Char9"/>
          <w:rFonts w:cs="CTraditional Arabic"/>
          <w:bCs w:val="0"/>
          <w:sz w:val="24"/>
          <w:szCs w:val="24"/>
          <w:rtl/>
        </w:rPr>
        <w:t>س</w:t>
      </w:r>
      <w:r w:rsidR="006D7D8D" w:rsidRPr="00041A31">
        <w:rPr>
          <w:rStyle w:val="Charf0"/>
          <w:b w:val="0"/>
          <w:bCs/>
          <w:rtl/>
        </w:rPr>
        <w:t xml:space="preserve"> می‌باشد</w:t>
      </w:r>
      <w:r w:rsidRPr="00041A31">
        <w:rPr>
          <w:rStyle w:val="Charf0"/>
          <w:b w:val="0"/>
          <w:bCs/>
          <w:rtl/>
        </w:rPr>
        <w:t xml:space="preserve"> و امام</w:t>
      </w:r>
      <w:r w:rsidR="00AF2E6E" w:rsidRPr="00041A31">
        <w:rPr>
          <w:rStyle w:val="Charf0"/>
          <w:b w:val="0"/>
          <w:bCs/>
          <w:rtl/>
        </w:rPr>
        <w:t>ی</w:t>
      </w:r>
      <w:r w:rsidRPr="00041A31">
        <w:rPr>
          <w:rStyle w:val="Charf0"/>
          <w:b w:val="0"/>
          <w:bCs/>
          <w:rtl/>
        </w:rPr>
        <w:t xml:space="preserve">ه مدعى هستند </w:t>
      </w:r>
      <w:r w:rsidR="00AF2E6E" w:rsidRPr="00041A31">
        <w:rPr>
          <w:rStyle w:val="Charf0"/>
          <w:b w:val="0"/>
          <w:bCs/>
          <w:rtl/>
        </w:rPr>
        <w:t>ک</w:t>
      </w:r>
      <w:r w:rsidRPr="00041A31">
        <w:rPr>
          <w:rStyle w:val="Charf0"/>
          <w:b w:val="0"/>
          <w:bCs/>
          <w:rtl/>
        </w:rPr>
        <w:t>ه امام زمان مورد پندار</w:t>
      </w:r>
      <w:r w:rsidRPr="00041A31">
        <w:rPr>
          <w:rStyle w:val="Charf0"/>
          <w:rFonts w:hint="cs"/>
          <w:b w:val="0"/>
          <w:bCs/>
          <w:rtl/>
        </w:rPr>
        <w:t xml:space="preserve"> </w:t>
      </w:r>
      <w:r w:rsidRPr="00041A31">
        <w:rPr>
          <w:rStyle w:val="Charf0"/>
          <w:b w:val="0"/>
          <w:bCs/>
          <w:rtl/>
        </w:rPr>
        <w:t>از نسل حضرت حس</w:t>
      </w:r>
      <w:r w:rsidR="00AF2E6E" w:rsidRPr="00041A31">
        <w:rPr>
          <w:rStyle w:val="Charf0"/>
          <w:b w:val="0"/>
          <w:bCs/>
          <w:rtl/>
        </w:rPr>
        <w:t>ی</w:t>
      </w:r>
      <w:r w:rsidRPr="00041A31">
        <w:rPr>
          <w:rStyle w:val="Charf0"/>
          <w:b w:val="0"/>
          <w:bCs/>
          <w:rtl/>
        </w:rPr>
        <w:t>ن</w:t>
      </w:r>
      <w:r w:rsidR="00E927B8" w:rsidRPr="00041A31">
        <w:rPr>
          <w:rStyle w:val="Char9"/>
          <w:rFonts w:cs="CTraditional Arabic"/>
          <w:bCs w:val="0"/>
          <w:sz w:val="24"/>
          <w:szCs w:val="24"/>
          <w:rtl/>
        </w:rPr>
        <w:t>س</w:t>
      </w:r>
      <w:r w:rsidR="006D7D8D" w:rsidRPr="00041A31">
        <w:rPr>
          <w:rStyle w:val="Charf0"/>
          <w:b w:val="0"/>
          <w:bCs/>
          <w:rtl/>
        </w:rPr>
        <w:t xml:space="preserve"> می‌باشد</w:t>
      </w:r>
      <w:r w:rsidRPr="00041A31">
        <w:rPr>
          <w:rStyle w:val="Charf0"/>
          <w:b w:val="0"/>
          <w:bCs/>
          <w:rtl/>
        </w:rPr>
        <w:t>.</w:t>
      </w:r>
    </w:p>
    <w:p w:rsidR="00C363C7" w:rsidRPr="00041A31" w:rsidRDefault="00C363C7" w:rsidP="00041A31">
      <w:pPr>
        <w:pStyle w:val="BodyText"/>
        <w:numPr>
          <w:ilvl w:val="0"/>
          <w:numId w:val="10"/>
        </w:numPr>
        <w:tabs>
          <w:tab w:val="clear" w:pos="869"/>
        </w:tabs>
        <w:ind w:left="641" w:hanging="357"/>
        <w:jc w:val="both"/>
        <w:rPr>
          <w:rFonts w:cs="B Zar"/>
          <w:b w:val="0"/>
          <w:bCs w:val="0"/>
          <w:sz w:val="28"/>
          <w:szCs w:val="28"/>
          <w:rtl/>
        </w:rPr>
      </w:pPr>
      <w:r w:rsidRPr="00041A31">
        <w:rPr>
          <w:rStyle w:val="Charf0"/>
          <w:b w:val="0"/>
          <w:bCs/>
          <w:rtl/>
        </w:rPr>
        <w:t>ولادت و</w:t>
      </w:r>
      <w:r w:rsidRPr="00041A31">
        <w:rPr>
          <w:rStyle w:val="Charf0"/>
          <w:rFonts w:hint="cs"/>
          <w:b w:val="0"/>
          <w:bCs/>
          <w:rtl/>
        </w:rPr>
        <w:t xml:space="preserve"> </w:t>
      </w:r>
      <w:r w:rsidRPr="00041A31">
        <w:rPr>
          <w:rStyle w:val="Charf0"/>
          <w:b w:val="0"/>
          <w:bCs/>
          <w:rtl/>
        </w:rPr>
        <w:t xml:space="preserve">مدت عمر مهدى مورد اشاره در </w:t>
      </w:r>
      <w:r w:rsidR="00AF2E6E" w:rsidRPr="00041A31">
        <w:rPr>
          <w:rStyle w:val="Charf0"/>
          <w:b w:val="0"/>
          <w:bCs/>
          <w:rtl/>
        </w:rPr>
        <w:t>ک</w:t>
      </w:r>
      <w:r w:rsidRPr="00041A31">
        <w:rPr>
          <w:rStyle w:val="Charf0"/>
          <w:b w:val="0"/>
          <w:bCs/>
          <w:rtl/>
        </w:rPr>
        <w:t>تب سنت مثل بق</w:t>
      </w:r>
      <w:r w:rsidR="00AF2E6E" w:rsidRPr="00041A31">
        <w:rPr>
          <w:rStyle w:val="Charf0"/>
          <w:b w:val="0"/>
          <w:bCs/>
          <w:rtl/>
        </w:rPr>
        <w:t>ی</w:t>
      </w:r>
      <w:r w:rsidR="00835A14">
        <w:rPr>
          <w:rStyle w:val="Charf0"/>
          <w:b w:val="0"/>
          <w:bCs/>
          <w:rtl/>
        </w:rPr>
        <w:t>ۀ</w:t>
      </w:r>
      <w:r w:rsidRPr="00041A31">
        <w:rPr>
          <w:rStyle w:val="Charf0"/>
          <w:b w:val="0"/>
          <w:bCs/>
          <w:rtl/>
        </w:rPr>
        <w:t xml:space="preserve"> بشر طب</w:t>
      </w:r>
      <w:r w:rsidR="00AF2E6E" w:rsidRPr="00041A31">
        <w:rPr>
          <w:rStyle w:val="Charf0"/>
          <w:b w:val="0"/>
          <w:bCs/>
          <w:rtl/>
        </w:rPr>
        <w:t>ی</w:t>
      </w:r>
      <w:r w:rsidRPr="00041A31">
        <w:rPr>
          <w:rStyle w:val="Charf0"/>
          <w:b w:val="0"/>
          <w:bCs/>
          <w:rtl/>
        </w:rPr>
        <w:t>عى است،</w:t>
      </w:r>
      <w:r w:rsidRPr="00041A31">
        <w:rPr>
          <w:rStyle w:val="Charf0"/>
          <w:rFonts w:hint="cs"/>
          <w:b w:val="0"/>
          <w:bCs/>
          <w:rtl/>
        </w:rPr>
        <w:t xml:space="preserve"> </w:t>
      </w:r>
      <w:r w:rsidRPr="00041A31">
        <w:rPr>
          <w:rStyle w:val="Charf0"/>
          <w:b w:val="0"/>
          <w:bCs/>
          <w:rtl/>
        </w:rPr>
        <w:t>و</w:t>
      </w:r>
      <w:r w:rsidRPr="00041A31">
        <w:rPr>
          <w:rStyle w:val="Charf0"/>
          <w:rFonts w:hint="cs"/>
          <w:b w:val="0"/>
          <w:bCs/>
          <w:rtl/>
        </w:rPr>
        <w:t xml:space="preserve"> </w:t>
      </w:r>
      <w:r w:rsidRPr="00041A31">
        <w:rPr>
          <w:rStyle w:val="Charf0"/>
          <w:b w:val="0"/>
          <w:bCs/>
          <w:rtl/>
        </w:rPr>
        <w:t>در ه</w:t>
      </w:r>
      <w:r w:rsidR="00AF2E6E" w:rsidRPr="00041A31">
        <w:rPr>
          <w:rStyle w:val="Charf0"/>
          <w:b w:val="0"/>
          <w:bCs/>
          <w:rtl/>
        </w:rPr>
        <w:t>ی</w:t>
      </w:r>
      <w:r w:rsidRPr="00041A31">
        <w:rPr>
          <w:rStyle w:val="Charf0"/>
          <w:b w:val="0"/>
          <w:bCs/>
          <w:rtl/>
        </w:rPr>
        <w:t>چ روا</w:t>
      </w:r>
      <w:r w:rsidR="00AF2E6E" w:rsidRPr="00041A31">
        <w:rPr>
          <w:rStyle w:val="Charf0"/>
          <w:b w:val="0"/>
          <w:bCs/>
          <w:rtl/>
        </w:rPr>
        <w:t>ی</w:t>
      </w:r>
      <w:r w:rsidRPr="00041A31">
        <w:rPr>
          <w:rStyle w:val="Charf0"/>
          <w:b w:val="0"/>
          <w:bCs/>
          <w:rtl/>
        </w:rPr>
        <w:t>ت درستى ن</w:t>
      </w:r>
      <w:r w:rsidR="00AF2E6E" w:rsidRPr="00041A31">
        <w:rPr>
          <w:rStyle w:val="Charf0"/>
          <w:b w:val="0"/>
          <w:bCs/>
          <w:rtl/>
        </w:rPr>
        <w:t>ی</w:t>
      </w:r>
      <w:r w:rsidRPr="00041A31">
        <w:rPr>
          <w:rStyle w:val="Charf0"/>
          <w:b w:val="0"/>
          <w:bCs/>
          <w:rtl/>
        </w:rPr>
        <w:t xml:space="preserve">امده </w:t>
      </w:r>
      <w:r w:rsidR="00AF2E6E" w:rsidRPr="00041A31">
        <w:rPr>
          <w:rStyle w:val="Charf0"/>
          <w:b w:val="0"/>
          <w:bCs/>
          <w:rtl/>
        </w:rPr>
        <w:t>ک</w:t>
      </w:r>
      <w:r w:rsidRPr="00041A31">
        <w:rPr>
          <w:rStyle w:val="Charf0"/>
          <w:b w:val="0"/>
          <w:bCs/>
          <w:rtl/>
        </w:rPr>
        <w:t>ه در ا</w:t>
      </w:r>
      <w:r w:rsidR="00AF2E6E" w:rsidRPr="00041A31">
        <w:rPr>
          <w:rStyle w:val="Charf0"/>
          <w:b w:val="0"/>
          <w:bCs/>
          <w:rtl/>
        </w:rPr>
        <w:t>ی</w:t>
      </w:r>
      <w:r w:rsidRPr="00041A31">
        <w:rPr>
          <w:rStyle w:val="Charf0"/>
          <w:b w:val="0"/>
          <w:bCs/>
          <w:rtl/>
        </w:rPr>
        <w:t>ن</w:t>
      </w:r>
      <w:r w:rsidR="00041A31">
        <w:rPr>
          <w:rStyle w:val="Charf0"/>
          <w:rFonts w:hint="cs"/>
          <w:b w:val="0"/>
          <w:bCs/>
          <w:rtl/>
        </w:rPr>
        <w:t xml:space="preserve"> </w:t>
      </w:r>
      <w:r w:rsidRPr="00041A31">
        <w:rPr>
          <w:rStyle w:val="Charf0"/>
          <w:b w:val="0"/>
          <w:bCs/>
          <w:rtl/>
        </w:rPr>
        <w:t>مورد از د</w:t>
      </w:r>
      <w:r w:rsidR="00AF2E6E" w:rsidRPr="00041A31">
        <w:rPr>
          <w:rStyle w:val="Charf0"/>
          <w:b w:val="0"/>
          <w:bCs/>
          <w:rtl/>
        </w:rPr>
        <w:t>ی</w:t>
      </w:r>
      <w:r w:rsidRPr="00041A31">
        <w:rPr>
          <w:rStyle w:val="Charf0"/>
          <w:b w:val="0"/>
          <w:bCs/>
          <w:rtl/>
        </w:rPr>
        <w:t>گران متفاوت است اما امام زمان مورد پندارهم مدت حاملگى و</w:t>
      </w:r>
      <w:r w:rsidRPr="00041A31">
        <w:rPr>
          <w:rStyle w:val="Charf0"/>
          <w:rFonts w:hint="cs"/>
          <w:b w:val="0"/>
          <w:bCs/>
          <w:rtl/>
        </w:rPr>
        <w:t xml:space="preserve"> </w:t>
      </w:r>
      <w:r w:rsidRPr="00041A31">
        <w:rPr>
          <w:rStyle w:val="Charf0"/>
          <w:b w:val="0"/>
          <w:bCs/>
          <w:rtl/>
        </w:rPr>
        <w:t xml:space="preserve">هم ولادت او فقط در </w:t>
      </w:r>
      <w:r w:rsidR="00AF2E6E" w:rsidRPr="00041A31">
        <w:rPr>
          <w:rStyle w:val="Charf0"/>
          <w:b w:val="0"/>
          <w:bCs/>
          <w:rtl/>
        </w:rPr>
        <w:t>یک</w:t>
      </w:r>
      <w:r w:rsidRPr="00041A31">
        <w:rPr>
          <w:rStyle w:val="Charf0"/>
          <w:b w:val="0"/>
          <w:bCs/>
          <w:rtl/>
        </w:rPr>
        <w:t xml:space="preserve"> شب صورت گرفته و</w:t>
      </w:r>
      <w:r w:rsidRPr="00041A31">
        <w:rPr>
          <w:rStyle w:val="Charf0"/>
          <w:rFonts w:hint="cs"/>
          <w:b w:val="0"/>
          <w:bCs/>
          <w:rtl/>
        </w:rPr>
        <w:t xml:space="preserve"> </w:t>
      </w:r>
      <w:r w:rsidRPr="00041A31">
        <w:rPr>
          <w:rStyle w:val="Charf0"/>
          <w:b w:val="0"/>
          <w:bCs/>
          <w:rtl/>
        </w:rPr>
        <w:t>در</w:t>
      </w:r>
      <w:r w:rsidRPr="00041A31">
        <w:rPr>
          <w:rStyle w:val="Charf0"/>
          <w:rFonts w:hint="cs"/>
          <w:b w:val="0"/>
          <w:bCs/>
          <w:rtl/>
        </w:rPr>
        <w:t xml:space="preserve"> </w:t>
      </w:r>
      <w:r w:rsidRPr="00041A31">
        <w:rPr>
          <w:rStyle w:val="Charf0"/>
          <w:b w:val="0"/>
          <w:bCs/>
          <w:rtl/>
        </w:rPr>
        <w:t>دو</w:t>
      </w:r>
      <w:r w:rsidRPr="00041A31">
        <w:rPr>
          <w:rStyle w:val="Charf0"/>
          <w:rFonts w:hint="cs"/>
          <w:b w:val="0"/>
          <w:bCs/>
          <w:rtl/>
        </w:rPr>
        <w:t xml:space="preserve"> </w:t>
      </w:r>
      <w:r w:rsidRPr="00041A31">
        <w:rPr>
          <w:rStyle w:val="Charf0"/>
          <w:b w:val="0"/>
          <w:bCs/>
          <w:rtl/>
        </w:rPr>
        <w:t>و</w:t>
      </w:r>
      <w:r w:rsidRPr="00041A31">
        <w:rPr>
          <w:rStyle w:val="Charf0"/>
          <w:rFonts w:hint="cs"/>
          <w:b w:val="0"/>
          <w:bCs/>
          <w:rtl/>
        </w:rPr>
        <w:t xml:space="preserve"> </w:t>
      </w:r>
      <w:r w:rsidR="00AF2E6E" w:rsidRPr="00041A31">
        <w:rPr>
          <w:rStyle w:val="Charf0"/>
          <w:b w:val="0"/>
          <w:bCs/>
          <w:rtl/>
        </w:rPr>
        <w:t>ی</w:t>
      </w:r>
      <w:r w:rsidRPr="00041A31">
        <w:rPr>
          <w:rStyle w:val="Charf0"/>
          <w:b w:val="0"/>
          <w:bCs/>
          <w:rtl/>
        </w:rPr>
        <w:t>ا پنج</w:t>
      </w:r>
      <w:r w:rsidR="00041A31">
        <w:rPr>
          <w:rStyle w:val="Charf0"/>
          <w:rFonts w:hint="cs"/>
          <w:b w:val="0"/>
          <w:bCs/>
          <w:rtl/>
        </w:rPr>
        <w:t>‌</w:t>
      </w:r>
      <w:r w:rsidRPr="00041A31">
        <w:rPr>
          <w:rStyle w:val="Charf0"/>
          <w:rFonts w:hint="cs"/>
          <w:b w:val="0"/>
          <w:bCs/>
          <w:rtl/>
        </w:rPr>
        <w:t>سالگى</w:t>
      </w:r>
      <w:r w:rsidRPr="00041A31">
        <w:rPr>
          <w:rStyle w:val="Charf0"/>
          <w:b w:val="0"/>
          <w:bCs/>
          <w:rtl/>
        </w:rPr>
        <w:t xml:space="preserve"> </w:t>
      </w:r>
      <w:r w:rsidRPr="00041A31">
        <w:rPr>
          <w:rStyle w:val="Charf0"/>
          <w:rFonts w:hint="cs"/>
          <w:b w:val="0"/>
          <w:bCs/>
          <w:rtl/>
        </w:rPr>
        <w:t>بنا</w:t>
      </w:r>
      <w:r w:rsidRPr="00041A31">
        <w:rPr>
          <w:rStyle w:val="Charf0"/>
          <w:b w:val="0"/>
          <w:bCs/>
          <w:rtl/>
        </w:rPr>
        <w:t xml:space="preserve"> </w:t>
      </w:r>
      <w:r w:rsidRPr="00041A31">
        <w:rPr>
          <w:rStyle w:val="Charf0"/>
          <w:rFonts w:hint="cs"/>
          <w:b w:val="0"/>
          <w:bCs/>
          <w:rtl/>
        </w:rPr>
        <w:t>ب</w:t>
      </w:r>
      <w:r w:rsidR="00041A31">
        <w:rPr>
          <w:rStyle w:val="Charf0"/>
          <w:rFonts w:hint="cs"/>
          <w:b w:val="0"/>
          <w:bCs/>
          <w:rtl/>
        </w:rPr>
        <w:t xml:space="preserve">ه </w:t>
      </w:r>
      <w:r w:rsidRPr="00041A31">
        <w:rPr>
          <w:rStyle w:val="Charf0"/>
          <w:rFonts w:hint="cs"/>
          <w:b w:val="0"/>
          <w:bCs/>
          <w:rtl/>
        </w:rPr>
        <w:t>اختلاف</w:t>
      </w:r>
      <w:r w:rsidRPr="00041A31">
        <w:rPr>
          <w:rStyle w:val="Charf0"/>
          <w:b w:val="0"/>
          <w:bCs/>
          <w:rtl/>
        </w:rPr>
        <w:t xml:space="preserve"> </w:t>
      </w:r>
      <w:r w:rsidRPr="00041A31">
        <w:rPr>
          <w:rStyle w:val="Charf0"/>
          <w:rFonts w:hint="cs"/>
          <w:b w:val="0"/>
          <w:bCs/>
          <w:rtl/>
        </w:rPr>
        <w:t>جعل</w:t>
      </w:r>
      <w:r w:rsidR="00AF2E6E" w:rsidRPr="00041A31">
        <w:rPr>
          <w:rStyle w:val="Charf0"/>
          <w:b w:val="0"/>
          <w:bCs/>
          <w:rtl/>
        </w:rPr>
        <w:t>ی</w:t>
      </w:r>
      <w:r w:rsidRPr="00041A31">
        <w:rPr>
          <w:rStyle w:val="Charf0"/>
          <w:b w:val="0"/>
          <w:bCs/>
          <w:rtl/>
        </w:rPr>
        <w:t xml:space="preserve">ات در چاه سرداب رفته </w:t>
      </w:r>
      <w:r w:rsidR="00AF2E6E" w:rsidRPr="00041A31">
        <w:rPr>
          <w:rStyle w:val="Charf0"/>
          <w:b w:val="0"/>
          <w:bCs/>
          <w:rtl/>
        </w:rPr>
        <w:t>ک</w:t>
      </w:r>
      <w:r w:rsidRPr="00041A31">
        <w:rPr>
          <w:rStyle w:val="Charf0"/>
          <w:b w:val="0"/>
          <w:bCs/>
          <w:rtl/>
        </w:rPr>
        <w:t>ه الان ب</w:t>
      </w:r>
      <w:r w:rsidR="00AF2E6E" w:rsidRPr="00041A31">
        <w:rPr>
          <w:rStyle w:val="Charf0"/>
          <w:b w:val="0"/>
          <w:bCs/>
          <w:rtl/>
        </w:rPr>
        <w:t>ی</w:t>
      </w:r>
      <w:r w:rsidRPr="00041A31">
        <w:rPr>
          <w:rStyle w:val="Charf0"/>
          <w:b w:val="0"/>
          <w:bCs/>
          <w:rtl/>
        </w:rPr>
        <w:t xml:space="preserve">شتر 1250 سال است </w:t>
      </w:r>
      <w:r w:rsidR="00AF2E6E" w:rsidRPr="00041A31">
        <w:rPr>
          <w:rStyle w:val="Charf0"/>
          <w:b w:val="0"/>
          <w:bCs/>
          <w:rtl/>
        </w:rPr>
        <w:t>ک</w:t>
      </w:r>
      <w:r w:rsidRPr="00041A31">
        <w:rPr>
          <w:rStyle w:val="Charf0"/>
          <w:b w:val="0"/>
          <w:bCs/>
          <w:rtl/>
        </w:rPr>
        <w:t xml:space="preserve">ه در آنجاست </w:t>
      </w:r>
      <w:r w:rsidR="00AF2E6E" w:rsidRPr="00041A31">
        <w:rPr>
          <w:rStyle w:val="Charf0"/>
          <w:b w:val="0"/>
          <w:bCs/>
          <w:rtl/>
        </w:rPr>
        <w:t>ک</w:t>
      </w:r>
      <w:r w:rsidRPr="00041A31">
        <w:rPr>
          <w:rStyle w:val="Charf0"/>
          <w:b w:val="0"/>
          <w:bCs/>
          <w:rtl/>
        </w:rPr>
        <w:t>ه ب</w:t>
      </w:r>
      <w:r w:rsidR="00041A31">
        <w:rPr>
          <w:rStyle w:val="Charf0"/>
          <w:rFonts w:hint="cs"/>
          <w:b w:val="0"/>
          <w:bCs/>
          <w:rtl/>
        </w:rPr>
        <w:t xml:space="preserve">ه </w:t>
      </w:r>
      <w:r w:rsidRPr="00041A31">
        <w:rPr>
          <w:rStyle w:val="Charf0"/>
          <w:b w:val="0"/>
          <w:bCs/>
          <w:rtl/>
        </w:rPr>
        <w:t>قول علامه برقعى اگر ا</w:t>
      </w:r>
      <w:r w:rsidR="00AF2E6E" w:rsidRPr="00041A31">
        <w:rPr>
          <w:rStyle w:val="Charf0"/>
          <w:b w:val="0"/>
          <w:bCs/>
          <w:rtl/>
        </w:rPr>
        <w:t>ی</w:t>
      </w:r>
      <w:r w:rsidRPr="00041A31">
        <w:rPr>
          <w:rStyle w:val="Charf0"/>
          <w:b w:val="0"/>
          <w:bCs/>
          <w:rtl/>
        </w:rPr>
        <w:t xml:space="preserve">ن حرف درست است برزندگان واجب است </w:t>
      </w:r>
      <w:r w:rsidR="00AF2E6E" w:rsidRPr="00041A31">
        <w:rPr>
          <w:rStyle w:val="Charf0"/>
          <w:b w:val="0"/>
          <w:bCs/>
          <w:rtl/>
        </w:rPr>
        <w:t>ک</w:t>
      </w:r>
      <w:r w:rsidRPr="00041A31">
        <w:rPr>
          <w:rStyle w:val="Charf0"/>
          <w:b w:val="0"/>
          <w:bCs/>
          <w:rtl/>
        </w:rPr>
        <w:t>ه او</w:t>
      </w:r>
      <w:r w:rsidRPr="00041A31">
        <w:rPr>
          <w:rStyle w:val="Charf0"/>
          <w:rFonts w:hint="cs"/>
          <w:b w:val="0"/>
          <w:bCs/>
          <w:rtl/>
        </w:rPr>
        <w:t xml:space="preserve"> </w:t>
      </w:r>
      <w:r w:rsidRPr="00041A31">
        <w:rPr>
          <w:rStyle w:val="Charf0"/>
          <w:b w:val="0"/>
          <w:bCs/>
          <w:rtl/>
        </w:rPr>
        <w:t>را از آنجا نجات دهند!</w:t>
      </w:r>
      <w:r w:rsidR="0091664C">
        <w:rPr>
          <w:rStyle w:val="Charf0"/>
          <w:b w:val="0"/>
          <w:bCs/>
          <w:rtl/>
        </w:rPr>
        <w:t>!</w:t>
      </w:r>
    </w:p>
    <w:p w:rsidR="00C363C7" w:rsidRPr="00FD35AF" w:rsidRDefault="00C363C7" w:rsidP="00041A31">
      <w:pPr>
        <w:pStyle w:val="BodyText"/>
        <w:numPr>
          <w:ilvl w:val="0"/>
          <w:numId w:val="10"/>
        </w:numPr>
        <w:tabs>
          <w:tab w:val="clear" w:pos="869"/>
        </w:tabs>
        <w:ind w:left="641" w:hanging="357"/>
        <w:jc w:val="both"/>
        <w:rPr>
          <w:rFonts w:cs="B Zar"/>
          <w:sz w:val="28"/>
          <w:szCs w:val="28"/>
          <w:rtl/>
        </w:rPr>
      </w:pPr>
      <w:r w:rsidRPr="00041A31">
        <w:rPr>
          <w:rStyle w:val="Charf0"/>
          <w:b w:val="0"/>
          <w:bCs/>
          <w:rtl/>
        </w:rPr>
        <w:t>مهدى حق</w:t>
      </w:r>
      <w:r w:rsidR="00AF2E6E" w:rsidRPr="00041A31">
        <w:rPr>
          <w:rStyle w:val="Charf0"/>
          <w:b w:val="0"/>
          <w:bCs/>
          <w:rtl/>
        </w:rPr>
        <w:t>ی</w:t>
      </w:r>
      <w:r w:rsidRPr="00041A31">
        <w:rPr>
          <w:rStyle w:val="Charf0"/>
          <w:b w:val="0"/>
          <w:bCs/>
          <w:rtl/>
        </w:rPr>
        <w:t>قى مورد اشاره در احاد</w:t>
      </w:r>
      <w:r w:rsidR="00AF2E6E" w:rsidRPr="00041A31">
        <w:rPr>
          <w:rStyle w:val="Charf0"/>
          <w:b w:val="0"/>
          <w:bCs/>
          <w:rtl/>
        </w:rPr>
        <w:t>ی</w:t>
      </w:r>
      <w:r w:rsidRPr="00041A31">
        <w:rPr>
          <w:rStyle w:val="Charf0"/>
          <w:b w:val="0"/>
          <w:bCs/>
          <w:rtl/>
        </w:rPr>
        <w:t xml:space="preserve">ث براى </w:t>
      </w:r>
      <w:r w:rsidR="00AF2E6E" w:rsidRPr="00041A31">
        <w:rPr>
          <w:rStyle w:val="Charf0"/>
          <w:b w:val="0"/>
          <w:bCs/>
          <w:rtl/>
        </w:rPr>
        <w:t>ک</w:t>
      </w:r>
      <w:r w:rsidRPr="00041A31">
        <w:rPr>
          <w:rStyle w:val="Charf0"/>
          <w:b w:val="0"/>
          <w:bCs/>
          <w:rtl/>
        </w:rPr>
        <w:t>م</w:t>
      </w:r>
      <w:r w:rsidR="00AF2E6E" w:rsidRPr="00041A31">
        <w:rPr>
          <w:rStyle w:val="Charf0"/>
          <w:b w:val="0"/>
          <w:bCs/>
          <w:rtl/>
        </w:rPr>
        <w:t>ک</w:t>
      </w:r>
      <w:r w:rsidRPr="00041A31">
        <w:rPr>
          <w:rStyle w:val="Charf0"/>
          <w:b w:val="0"/>
          <w:bCs/>
          <w:rtl/>
        </w:rPr>
        <w:t xml:space="preserve"> و</w:t>
      </w:r>
      <w:r w:rsidRPr="00041A31">
        <w:rPr>
          <w:rStyle w:val="Charf0"/>
          <w:rFonts w:hint="cs"/>
          <w:b w:val="0"/>
          <w:bCs/>
          <w:rtl/>
        </w:rPr>
        <w:t xml:space="preserve"> </w:t>
      </w:r>
      <w:r w:rsidRPr="00041A31">
        <w:rPr>
          <w:rStyle w:val="Charf0"/>
          <w:b w:val="0"/>
          <w:bCs/>
          <w:rtl/>
        </w:rPr>
        <w:t>نصرت اسلام و</w:t>
      </w:r>
      <w:r w:rsidRPr="00041A31">
        <w:rPr>
          <w:rStyle w:val="Charf0"/>
          <w:rFonts w:hint="cs"/>
          <w:b w:val="0"/>
          <w:bCs/>
          <w:rtl/>
        </w:rPr>
        <w:t xml:space="preserve"> </w:t>
      </w:r>
      <w:r w:rsidRPr="00041A31">
        <w:rPr>
          <w:rStyle w:val="Charf0"/>
          <w:b w:val="0"/>
          <w:bCs/>
          <w:rtl/>
        </w:rPr>
        <w:t>مسلم</w:t>
      </w:r>
      <w:r w:rsidR="00AF2E6E" w:rsidRPr="00041A31">
        <w:rPr>
          <w:rStyle w:val="Charf0"/>
          <w:b w:val="0"/>
          <w:bCs/>
          <w:rtl/>
        </w:rPr>
        <w:t>ی</w:t>
      </w:r>
      <w:r w:rsidRPr="00041A31">
        <w:rPr>
          <w:rStyle w:val="Charf0"/>
          <w:b w:val="0"/>
          <w:bCs/>
          <w:rtl/>
        </w:rPr>
        <w:t>ن خواهد آمد، و</w:t>
      </w:r>
      <w:r w:rsidRPr="00041A31">
        <w:rPr>
          <w:rStyle w:val="Charf0"/>
          <w:rFonts w:hint="cs"/>
          <w:b w:val="0"/>
          <w:bCs/>
          <w:rtl/>
        </w:rPr>
        <w:t xml:space="preserve"> </w:t>
      </w:r>
      <w:r w:rsidRPr="00041A31">
        <w:rPr>
          <w:rStyle w:val="Charf0"/>
          <w:b w:val="0"/>
          <w:bCs/>
          <w:rtl/>
        </w:rPr>
        <w:t>ب</w:t>
      </w:r>
      <w:r w:rsidR="00AF2E6E" w:rsidRPr="00041A31">
        <w:rPr>
          <w:rStyle w:val="Charf0"/>
          <w:b w:val="0"/>
          <w:bCs/>
          <w:rtl/>
        </w:rPr>
        <w:t>ی</w:t>
      </w:r>
      <w:r w:rsidRPr="00041A31">
        <w:rPr>
          <w:rStyle w:val="Charf0"/>
          <w:b w:val="0"/>
          <w:bCs/>
          <w:rtl/>
        </w:rPr>
        <w:t>ن نژادها تفاوت قائل</w:t>
      </w:r>
      <w:r w:rsidR="00CE2A51" w:rsidRPr="00041A31">
        <w:rPr>
          <w:rStyle w:val="Charf0"/>
          <w:b w:val="0"/>
          <w:bCs/>
          <w:rtl/>
        </w:rPr>
        <w:t xml:space="preserve"> نمی‌شود</w:t>
      </w:r>
      <w:r w:rsidRPr="00041A31">
        <w:rPr>
          <w:rStyle w:val="Charf0"/>
          <w:b w:val="0"/>
          <w:bCs/>
          <w:rtl/>
        </w:rPr>
        <w:t xml:space="preserve"> اما امام زمان مجعول روحان</w:t>
      </w:r>
      <w:r w:rsidR="00AF2E6E" w:rsidRPr="00041A31">
        <w:rPr>
          <w:rStyle w:val="Charf0"/>
          <w:b w:val="0"/>
          <w:bCs/>
          <w:rtl/>
        </w:rPr>
        <w:t>ی</w:t>
      </w:r>
      <w:r w:rsidRPr="00041A31">
        <w:rPr>
          <w:rStyle w:val="Charf0"/>
          <w:b w:val="0"/>
          <w:bCs/>
          <w:rtl/>
        </w:rPr>
        <w:t xml:space="preserve">ت فقط براى </w:t>
      </w:r>
      <w:r w:rsidR="00AF2E6E" w:rsidRPr="00041A31">
        <w:rPr>
          <w:rStyle w:val="Charf0"/>
          <w:b w:val="0"/>
          <w:bCs/>
          <w:rtl/>
        </w:rPr>
        <w:t>ک</w:t>
      </w:r>
      <w:r w:rsidRPr="00041A31">
        <w:rPr>
          <w:rStyle w:val="Charf0"/>
          <w:b w:val="0"/>
          <w:bCs/>
          <w:rtl/>
        </w:rPr>
        <w:t>م</w:t>
      </w:r>
      <w:r w:rsidR="00AF2E6E" w:rsidRPr="00041A31">
        <w:rPr>
          <w:rStyle w:val="Charf0"/>
          <w:b w:val="0"/>
          <w:bCs/>
          <w:rtl/>
        </w:rPr>
        <w:t>ک</w:t>
      </w:r>
      <w:r w:rsidRPr="00041A31">
        <w:rPr>
          <w:rStyle w:val="Charf0"/>
          <w:b w:val="0"/>
          <w:bCs/>
          <w:rtl/>
        </w:rPr>
        <w:t xml:space="preserve"> آنها خروج </w:t>
      </w:r>
      <w:r w:rsidR="00AF2E6E" w:rsidRPr="00041A31">
        <w:rPr>
          <w:rStyle w:val="Charf0"/>
          <w:b w:val="0"/>
          <w:bCs/>
          <w:rtl/>
        </w:rPr>
        <w:t>ک</w:t>
      </w:r>
      <w:r w:rsidRPr="00041A31">
        <w:rPr>
          <w:rStyle w:val="Charf0"/>
          <w:b w:val="0"/>
          <w:bCs/>
          <w:rtl/>
        </w:rPr>
        <w:t>رده و</w:t>
      </w:r>
      <w:r w:rsidRPr="00041A31">
        <w:rPr>
          <w:rStyle w:val="Charf0"/>
          <w:rFonts w:hint="cs"/>
          <w:b w:val="0"/>
          <w:bCs/>
          <w:rtl/>
        </w:rPr>
        <w:t xml:space="preserve"> </w:t>
      </w:r>
      <w:r w:rsidRPr="00041A31">
        <w:rPr>
          <w:rStyle w:val="Charf0"/>
          <w:b w:val="0"/>
          <w:bCs/>
          <w:rtl/>
        </w:rPr>
        <w:t>از د</w:t>
      </w:r>
      <w:r w:rsidR="00AF2E6E" w:rsidRPr="00041A31">
        <w:rPr>
          <w:rStyle w:val="Charf0"/>
          <w:b w:val="0"/>
          <w:bCs/>
          <w:rtl/>
        </w:rPr>
        <w:t>ی</w:t>
      </w:r>
      <w:r w:rsidRPr="00041A31">
        <w:rPr>
          <w:rStyle w:val="Charf0"/>
          <w:b w:val="0"/>
          <w:bCs/>
          <w:rtl/>
        </w:rPr>
        <w:t>گران و</w:t>
      </w:r>
      <w:r w:rsidRPr="00041A31">
        <w:rPr>
          <w:rStyle w:val="Charf0"/>
          <w:rFonts w:hint="cs"/>
          <w:b w:val="0"/>
          <w:bCs/>
          <w:rtl/>
        </w:rPr>
        <w:t xml:space="preserve"> </w:t>
      </w:r>
      <w:r w:rsidRPr="00041A31">
        <w:rPr>
          <w:rStyle w:val="Charf0"/>
          <w:b w:val="0"/>
          <w:bCs/>
          <w:rtl/>
        </w:rPr>
        <w:t>حتى از مردگان انتقام م</w:t>
      </w:r>
      <w:r w:rsidR="00AF2E6E" w:rsidRPr="00041A31">
        <w:rPr>
          <w:rStyle w:val="Charf0"/>
          <w:b w:val="0"/>
          <w:bCs/>
          <w:rtl/>
        </w:rPr>
        <w:t>ی</w:t>
      </w:r>
      <w:r w:rsidR="00041A31">
        <w:rPr>
          <w:rStyle w:val="Charf0"/>
          <w:rFonts w:hint="cs"/>
          <w:b w:val="0"/>
          <w:bCs/>
          <w:rtl/>
        </w:rPr>
        <w:t>‌</w:t>
      </w:r>
      <w:r w:rsidRPr="00041A31">
        <w:rPr>
          <w:rStyle w:val="Charf0"/>
          <w:b w:val="0"/>
          <w:bCs/>
          <w:rtl/>
        </w:rPr>
        <w:t>گ</w:t>
      </w:r>
      <w:r w:rsidR="00AF2E6E" w:rsidRPr="00041A31">
        <w:rPr>
          <w:rStyle w:val="Charf0"/>
          <w:b w:val="0"/>
          <w:bCs/>
          <w:rtl/>
        </w:rPr>
        <w:t>ی</w:t>
      </w:r>
      <w:r w:rsidRPr="00041A31">
        <w:rPr>
          <w:rStyle w:val="Charf0"/>
          <w:b w:val="0"/>
          <w:bCs/>
          <w:rtl/>
        </w:rPr>
        <w:t>رد و</w:t>
      </w:r>
      <w:r w:rsidRPr="00041A31">
        <w:rPr>
          <w:rStyle w:val="Charf0"/>
          <w:rFonts w:hint="cs"/>
          <w:b w:val="0"/>
          <w:bCs/>
          <w:rtl/>
        </w:rPr>
        <w:t xml:space="preserve"> </w:t>
      </w:r>
      <w:r w:rsidRPr="00041A31">
        <w:rPr>
          <w:rStyle w:val="Charf0"/>
          <w:b w:val="0"/>
          <w:bCs/>
          <w:rtl/>
        </w:rPr>
        <w:t>چنان از اعراب و</w:t>
      </w:r>
      <w:r w:rsidRPr="00041A31">
        <w:rPr>
          <w:rStyle w:val="Charf0"/>
          <w:rFonts w:hint="cs"/>
          <w:b w:val="0"/>
          <w:bCs/>
          <w:rtl/>
        </w:rPr>
        <w:t xml:space="preserve"> </w:t>
      </w:r>
      <w:r w:rsidRPr="00041A31">
        <w:rPr>
          <w:rStyle w:val="Charf0"/>
          <w:b w:val="0"/>
          <w:bCs/>
          <w:rtl/>
        </w:rPr>
        <w:t>مخصوصا</w:t>
      </w:r>
      <w:r w:rsidR="00041A31">
        <w:rPr>
          <w:rStyle w:val="Charf0"/>
          <w:rFonts w:hint="cs"/>
          <w:b w:val="0"/>
          <w:bCs/>
          <w:rtl/>
        </w:rPr>
        <w:t>ً</w:t>
      </w:r>
      <w:r w:rsidRPr="00041A31">
        <w:rPr>
          <w:rStyle w:val="Charf0"/>
          <w:b w:val="0"/>
          <w:bCs/>
          <w:rtl/>
        </w:rPr>
        <w:t xml:space="preserve"> از قر</w:t>
      </w:r>
      <w:r w:rsidR="00AF2E6E" w:rsidRPr="00041A31">
        <w:rPr>
          <w:rStyle w:val="Charf0"/>
          <w:b w:val="0"/>
          <w:bCs/>
          <w:rtl/>
        </w:rPr>
        <w:t>ی</w:t>
      </w:r>
      <w:r w:rsidRPr="00041A31">
        <w:rPr>
          <w:rStyle w:val="Charf0"/>
          <w:b w:val="0"/>
          <w:bCs/>
          <w:rtl/>
        </w:rPr>
        <w:t xml:space="preserve">ش </w:t>
      </w:r>
      <w:r w:rsidR="00AF2E6E" w:rsidRPr="00041A31">
        <w:rPr>
          <w:rStyle w:val="Charf0"/>
          <w:b w:val="0"/>
          <w:bCs/>
          <w:rtl/>
        </w:rPr>
        <w:t>ک</w:t>
      </w:r>
      <w:r w:rsidRPr="00041A31">
        <w:rPr>
          <w:rStyle w:val="Charf0"/>
          <w:b w:val="0"/>
          <w:bCs/>
          <w:rtl/>
        </w:rPr>
        <w:t xml:space="preserve">راهت داشته </w:t>
      </w:r>
      <w:r w:rsidR="00AF2E6E" w:rsidRPr="00041A31">
        <w:rPr>
          <w:rStyle w:val="Charf0"/>
          <w:b w:val="0"/>
          <w:bCs/>
          <w:rtl/>
        </w:rPr>
        <w:t>ک</w:t>
      </w:r>
      <w:r w:rsidRPr="00041A31">
        <w:rPr>
          <w:rStyle w:val="Charf0"/>
          <w:b w:val="0"/>
          <w:bCs/>
          <w:rtl/>
        </w:rPr>
        <w:t>ه در م</w:t>
      </w:r>
      <w:r w:rsidR="00AF2E6E" w:rsidRPr="00041A31">
        <w:rPr>
          <w:rStyle w:val="Charf0"/>
          <w:b w:val="0"/>
          <w:bCs/>
          <w:rtl/>
        </w:rPr>
        <w:t>ی</w:t>
      </w:r>
      <w:r w:rsidRPr="00041A31">
        <w:rPr>
          <w:rStyle w:val="Charf0"/>
          <w:b w:val="0"/>
          <w:bCs/>
          <w:rtl/>
        </w:rPr>
        <w:t>ان پ</w:t>
      </w:r>
      <w:r w:rsidR="00AF2E6E" w:rsidRPr="00041A31">
        <w:rPr>
          <w:rStyle w:val="Charf0"/>
          <w:b w:val="0"/>
          <w:bCs/>
          <w:rtl/>
        </w:rPr>
        <w:t>ی</w:t>
      </w:r>
      <w:r w:rsidRPr="00041A31">
        <w:rPr>
          <w:rStyle w:val="Charf0"/>
          <w:b w:val="0"/>
          <w:bCs/>
          <w:rtl/>
        </w:rPr>
        <w:t xml:space="preserve">روانش از آنها </w:t>
      </w:r>
      <w:r w:rsidR="00AF2E6E" w:rsidRPr="00041A31">
        <w:rPr>
          <w:rStyle w:val="Charf0"/>
          <w:b w:val="0"/>
          <w:bCs/>
          <w:rtl/>
        </w:rPr>
        <w:t>ک</w:t>
      </w:r>
      <w:r w:rsidRPr="00041A31">
        <w:rPr>
          <w:rStyle w:val="Charf0"/>
          <w:b w:val="0"/>
          <w:bCs/>
          <w:rtl/>
        </w:rPr>
        <w:t>سى وجود ندارد!! آ</w:t>
      </w:r>
      <w:r w:rsidR="00AF2E6E" w:rsidRPr="00041A31">
        <w:rPr>
          <w:rStyle w:val="Charf0"/>
          <w:b w:val="0"/>
          <w:bCs/>
          <w:rtl/>
        </w:rPr>
        <w:t>ی</w:t>
      </w:r>
      <w:r w:rsidRPr="00041A31">
        <w:rPr>
          <w:rStyle w:val="Charf0"/>
          <w:b w:val="0"/>
          <w:bCs/>
          <w:rtl/>
        </w:rPr>
        <w:t>ا ا</w:t>
      </w:r>
      <w:r w:rsidR="00AF2E6E" w:rsidRPr="00041A31">
        <w:rPr>
          <w:rStyle w:val="Charf0"/>
          <w:b w:val="0"/>
          <w:bCs/>
          <w:rtl/>
        </w:rPr>
        <w:t>ی</w:t>
      </w:r>
      <w:r w:rsidRPr="00041A31">
        <w:rPr>
          <w:rStyle w:val="Charf0"/>
          <w:b w:val="0"/>
          <w:bCs/>
          <w:rtl/>
        </w:rPr>
        <w:t>ن امام زمان جزئى از توطئه شعوب</w:t>
      </w:r>
      <w:r w:rsidR="00AF2E6E" w:rsidRPr="00041A31">
        <w:rPr>
          <w:rStyle w:val="Charf0"/>
          <w:b w:val="0"/>
          <w:bCs/>
          <w:rtl/>
        </w:rPr>
        <w:t>ی</w:t>
      </w:r>
      <w:r w:rsidRPr="00041A31">
        <w:rPr>
          <w:rStyle w:val="Charf0"/>
          <w:b w:val="0"/>
          <w:bCs/>
          <w:rtl/>
        </w:rPr>
        <w:t>ه بر عل</w:t>
      </w:r>
      <w:r w:rsidR="00AF2E6E" w:rsidRPr="00041A31">
        <w:rPr>
          <w:rStyle w:val="Charf0"/>
          <w:b w:val="0"/>
          <w:bCs/>
          <w:rtl/>
        </w:rPr>
        <w:t>ی</w:t>
      </w:r>
      <w:r w:rsidRPr="00041A31">
        <w:rPr>
          <w:rStyle w:val="Charf0"/>
          <w:b w:val="0"/>
          <w:bCs/>
          <w:rtl/>
        </w:rPr>
        <w:t>ه اسلام و</w:t>
      </w:r>
      <w:r w:rsidRPr="00041A31">
        <w:rPr>
          <w:rStyle w:val="Charf0"/>
          <w:rFonts w:hint="cs"/>
          <w:b w:val="0"/>
          <w:bCs/>
          <w:rtl/>
        </w:rPr>
        <w:t xml:space="preserve"> </w:t>
      </w:r>
      <w:r w:rsidRPr="00041A31">
        <w:rPr>
          <w:rStyle w:val="Charf0"/>
          <w:b w:val="0"/>
          <w:bCs/>
          <w:rtl/>
        </w:rPr>
        <w:t>اعراب ن</w:t>
      </w:r>
      <w:r w:rsidR="00AF2E6E" w:rsidRPr="00041A31">
        <w:rPr>
          <w:rStyle w:val="Charf0"/>
          <w:b w:val="0"/>
          <w:bCs/>
          <w:rtl/>
        </w:rPr>
        <w:t>ی</w:t>
      </w:r>
      <w:r w:rsidRPr="00041A31">
        <w:rPr>
          <w:rStyle w:val="Charf0"/>
          <w:b w:val="0"/>
          <w:bCs/>
          <w:rtl/>
        </w:rPr>
        <w:t>ست؟</w:t>
      </w:r>
      <w:r w:rsidRPr="00041A31">
        <w:rPr>
          <w:rStyle w:val="Charf0"/>
          <w:rtl/>
        </w:rPr>
        <w:t>.</w:t>
      </w:r>
    </w:p>
    <w:p w:rsidR="00C363C7" w:rsidRPr="00FD35AF" w:rsidRDefault="00C363C7" w:rsidP="00041A31">
      <w:pPr>
        <w:pStyle w:val="BodyText"/>
        <w:numPr>
          <w:ilvl w:val="0"/>
          <w:numId w:val="10"/>
        </w:numPr>
        <w:tabs>
          <w:tab w:val="clear" w:pos="869"/>
        </w:tabs>
        <w:ind w:left="641" w:hanging="357"/>
        <w:jc w:val="both"/>
        <w:rPr>
          <w:rFonts w:cs="B Zar"/>
          <w:sz w:val="28"/>
          <w:szCs w:val="28"/>
          <w:rtl/>
        </w:rPr>
      </w:pPr>
      <w:r w:rsidRPr="00041A31">
        <w:rPr>
          <w:rStyle w:val="Charf0"/>
          <w:b w:val="0"/>
          <w:bCs/>
          <w:rtl/>
        </w:rPr>
        <w:t>مهدى راست</w:t>
      </w:r>
      <w:r w:rsidR="00AF2E6E" w:rsidRPr="00041A31">
        <w:rPr>
          <w:rStyle w:val="Charf0"/>
          <w:b w:val="0"/>
          <w:bCs/>
          <w:rtl/>
        </w:rPr>
        <w:t>ی</w:t>
      </w:r>
      <w:r w:rsidRPr="00041A31">
        <w:rPr>
          <w:rStyle w:val="Charf0"/>
          <w:b w:val="0"/>
          <w:bCs/>
          <w:rtl/>
        </w:rPr>
        <w:t xml:space="preserve">ن </w:t>
      </w:r>
      <w:r w:rsidR="00AF2E6E" w:rsidRPr="00041A31">
        <w:rPr>
          <w:rStyle w:val="Charf0"/>
          <w:b w:val="0"/>
          <w:bCs/>
          <w:rtl/>
        </w:rPr>
        <w:t>ی</w:t>
      </w:r>
      <w:r w:rsidRPr="00041A31">
        <w:rPr>
          <w:rStyle w:val="Charf0"/>
          <w:b w:val="0"/>
          <w:bCs/>
          <w:rtl/>
        </w:rPr>
        <w:t>اران پ</w:t>
      </w:r>
      <w:r w:rsidR="00AF2E6E" w:rsidRPr="00041A31">
        <w:rPr>
          <w:rStyle w:val="Charf0"/>
          <w:b w:val="0"/>
          <w:bCs/>
          <w:rtl/>
        </w:rPr>
        <w:t>ی</w:t>
      </w:r>
      <w:r w:rsidRPr="00041A31">
        <w:rPr>
          <w:rStyle w:val="Charf0"/>
          <w:b w:val="0"/>
          <w:bCs/>
          <w:rtl/>
        </w:rPr>
        <w:t>امبر را گرامى داشته و</w:t>
      </w:r>
      <w:r w:rsidRPr="00041A31">
        <w:rPr>
          <w:rStyle w:val="Charf0"/>
          <w:rFonts w:hint="cs"/>
          <w:b w:val="0"/>
          <w:bCs/>
          <w:rtl/>
        </w:rPr>
        <w:t xml:space="preserve"> </w:t>
      </w:r>
      <w:r w:rsidRPr="00041A31">
        <w:rPr>
          <w:rStyle w:val="Charf0"/>
          <w:b w:val="0"/>
          <w:bCs/>
          <w:rtl/>
        </w:rPr>
        <w:t>برا</w:t>
      </w:r>
      <w:r w:rsidR="00AF2E6E" w:rsidRPr="00041A31">
        <w:rPr>
          <w:rStyle w:val="Charf0"/>
          <w:b w:val="0"/>
          <w:bCs/>
          <w:rtl/>
        </w:rPr>
        <w:t>ی</w:t>
      </w:r>
      <w:r w:rsidRPr="00041A31">
        <w:rPr>
          <w:rStyle w:val="Charf0"/>
          <w:b w:val="0"/>
          <w:bCs/>
          <w:rtl/>
        </w:rPr>
        <w:t>شان دعاء خ</w:t>
      </w:r>
      <w:r w:rsidR="00AF2E6E" w:rsidRPr="00041A31">
        <w:rPr>
          <w:rStyle w:val="Charf0"/>
          <w:b w:val="0"/>
          <w:bCs/>
          <w:rtl/>
        </w:rPr>
        <w:t>ی</w:t>
      </w:r>
      <w:r w:rsidRPr="00041A31">
        <w:rPr>
          <w:rStyle w:val="Charf0"/>
          <w:b w:val="0"/>
          <w:bCs/>
          <w:rtl/>
        </w:rPr>
        <w:t>ر نموده و</w:t>
      </w:r>
      <w:r w:rsidRPr="00041A31">
        <w:rPr>
          <w:rStyle w:val="Charf0"/>
          <w:rFonts w:hint="cs"/>
          <w:b w:val="0"/>
          <w:bCs/>
          <w:rtl/>
        </w:rPr>
        <w:t xml:space="preserve"> </w:t>
      </w:r>
      <w:r w:rsidRPr="00041A31">
        <w:rPr>
          <w:rStyle w:val="Charf0"/>
          <w:b w:val="0"/>
          <w:bCs/>
          <w:rtl/>
        </w:rPr>
        <w:t>به خط آنها م</w:t>
      </w:r>
      <w:r w:rsidR="00AF2E6E" w:rsidRPr="00041A31">
        <w:rPr>
          <w:rStyle w:val="Charf0"/>
          <w:b w:val="0"/>
          <w:bCs/>
          <w:rtl/>
        </w:rPr>
        <w:t>ی</w:t>
      </w:r>
      <w:r w:rsidRPr="00041A31">
        <w:rPr>
          <w:rStyle w:val="Charf0"/>
          <w:b w:val="0"/>
          <w:bCs/>
          <w:rtl/>
        </w:rPr>
        <w:t>رود و</w:t>
      </w:r>
      <w:r w:rsidRPr="00041A31">
        <w:rPr>
          <w:rStyle w:val="Charf0"/>
          <w:rFonts w:hint="cs"/>
          <w:b w:val="0"/>
          <w:bCs/>
          <w:rtl/>
        </w:rPr>
        <w:t xml:space="preserve"> </w:t>
      </w:r>
      <w:r w:rsidRPr="00041A31">
        <w:rPr>
          <w:rStyle w:val="Charf0"/>
          <w:b w:val="0"/>
          <w:bCs/>
          <w:rtl/>
        </w:rPr>
        <w:t>امهات المؤمن</w:t>
      </w:r>
      <w:r w:rsidR="00AF2E6E" w:rsidRPr="00041A31">
        <w:rPr>
          <w:rStyle w:val="Charf0"/>
          <w:b w:val="0"/>
          <w:bCs/>
          <w:rtl/>
        </w:rPr>
        <w:t>ی</w:t>
      </w:r>
      <w:r w:rsidRPr="00041A31">
        <w:rPr>
          <w:rStyle w:val="Charf0"/>
          <w:b w:val="0"/>
          <w:bCs/>
          <w:rtl/>
        </w:rPr>
        <w:t>ن را ن</w:t>
      </w:r>
      <w:r w:rsidR="00AF2E6E" w:rsidRPr="00041A31">
        <w:rPr>
          <w:rStyle w:val="Charf0"/>
          <w:b w:val="0"/>
          <w:bCs/>
          <w:rtl/>
        </w:rPr>
        <w:t>ی</w:t>
      </w:r>
      <w:r w:rsidRPr="00041A31">
        <w:rPr>
          <w:rStyle w:val="Charf0"/>
          <w:b w:val="0"/>
          <w:bCs/>
          <w:rtl/>
        </w:rPr>
        <w:t>ز دوست داشته و</w:t>
      </w:r>
      <w:r w:rsidRPr="00041A31">
        <w:rPr>
          <w:rStyle w:val="Charf0"/>
          <w:rFonts w:hint="cs"/>
          <w:b w:val="0"/>
          <w:bCs/>
          <w:rtl/>
        </w:rPr>
        <w:t xml:space="preserve"> </w:t>
      </w:r>
      <w:r w:rsidRPr="00041A31">
        <w:rPr>
          <w:rStyle w:val="Charf0"/>
          <w:b w:val="0"/>
          <w:bCs/>
          <w:rtl/>
        </w:rPr>
        <w:t>به ن</w:t>
      </w:r>
      <w:r w:rsidR="00AF2E6E" w:rsidRPr="00041A31">
        <w:rPr>
          <w:rStyle w:val="Charf0"/>
          <w:b w:val="0"/>
          <w:bCs/>
          <w:rtl/>
        </w:rPr>
        <w:t>یک</w:t>
      </w:r>
      <w:r w:rsidRPr="00041A31">
        <w:rPr>
          <w:rStyle w:val="Charf0"/>
          <w:b w:val="0"/>
          <w:bCs/>
          <w:rtl/>
        </w:rPr>
        <w:t xml:space="preserve">ى </w:t>
      </w:r>
      <w:r w:rsidR="00AF2E6E" w:rsidRPr="00041A31">
        <w:rPr>
          <w:rStyle w:val="Charf0"/>
          <w:b w:val="0"/>
          <w:bCs/>
          <w:rtl/>
        </w:rPr>
        <w:t>ی</w:t>
      </w:r>
      <w:r w:rsidRPr="00041A31">
        <w:rPr>
          <w:rStyle w:val="Charf0"/>
          <w:b w:val="0"/>
          <w:bCs/>
          <w:rtl/>
        </w:rPr>
        <w:t>اد</w:t>
      </w:r>
      <w:r w:rsidR="004A5748" w:rsidRPr="00041A31">
        <w:rPr>
          <w:rStyle w:val="Charf0"/>
          <w:b w:val="0"/>
          <w:bCs/>
          <w:rtl/>
        </w:rPr>
        <w:t xml:space="preserve"> می‌کند</w:t>
      </w:r>
      <w:r w:rsidRPr="00041A31">
        <w:rPr>
          <w:rStyle w:val="Charf0"/>
          <w:b w:val="0"/>
          <w:bCs/>
          <w:rtl/>
        </w:rPr>
        <w:t xml:space="preserve"> اما امام زمان ساخت</w:t>
      </w:r>
      <w:r w:rsidR="00835A14">
        <w:rPr>
          <w:rStyle w:val="Charf0"/>
          <w:b w:val="0"/>
          <w:bCs/>
          <w:rtl/>
        </w:rPr>
        <w:t>ۀ</w:t>
      </w:r>
      <w:r w:rsidRPr="00041A31">
        <w:rPr>
          <w:rStyle w:val="Charf0"/>
          <w:b w:val="0"/>
          <w:bCs/>
          <w:rtl/>
        </w:rPr>
        <w:t xml:space="preserve"> روحان</w:t>
      </w:r>
      <w:r w:rsidR="00AF2E6E" w:rsidRPr="00041A31">
        <w:rPr>
          <w:rStyle w:val="Charf0"/>
          <w:b w:val="0"/>
          <w:bCs/>
          <w:rtl/>
        </w:rPr>
        <w:t>ی</w:t>
      </w:r>
      <w:r w:rsidRPr="00041A31">
        <w:rPr>
          <w:rStyle w:val="Charf0"/>
          <w:b w:val="0"/>
          <w:bCs/>
          <w:rtl/>
        </w:rPr>
        <w:t>ت امام</w:t>
      </w:r>
      <w:r w:rsidR="00AF2E6E" w:rsidRPr="00041A31">
        <w:rPr>
          <w:rStyle w:val="Charf0"/>
          <w:b w:val="0"/>
          <w:bCs/>
          <w:rtl/>
        </w:rPr>
        <w:t>ی</w:t>
      </w:r>
      <w:r w:rsidRPr="00041A31">
        <w:rPr>
          <w:rStyle w:val="Charf0"/>
          <w:b w:val="0"/>
          <w:bCs/>
          <w:rtl/>
        </w:rPr>
        <w:t>ه نه ا</w:t>
      </w:r>
      <w:r w:rsidR="00AF2E6E" w:rsidRPr="00041A31">
        <w:rPr>
          <w:rStyle w:val="Charf0"/>
          <w:b w:val="0"/>
          <w:bCs/>
          <w:rtl/>
        </w:rPr>
        <w:t>ی</w:t>
      </w:r>
      <w:r w:rsidRPr="00041A31">
        <w:rPr>
          <w:rStyle w:val="Charf0"/>
          <w:b w:val="0"/>
          <w:bCs/>
          <w:rtl/>
        </w:rPr>
        <w:t>ن</w:t>
      </w:r>
      <w:r w:rsidR="00AF2E6E" w:rsidRPr="00041A31">
        <w:rPr>
          <w:rStyle w:val="Charf0"/>
          <w:b w:val="0"/>
          <w:bCs/>
          <w:rtl/>
        </w:rPr>
        <w:t>ک</w:t>
      </w:r>
      <w:r w:rsidRPr="00041A31">
        <w:rPr>
          <w:rStyle w:val="Charf0"/>
          <w:b w:val="0"/>
          <w:bCs/>
          <w:rtl/>
        </w:rPr>
        <w:t xml:space="preserve">ه بر </w:t>
      </w:r>
      <w:r w:rsidR="00AF2E6E" w:rsidRPr="00041A31">
        <w:rPr>
          <w:rStyle w:val="Charf0"/>
          <w:b w:val="0"/>
          <w:bCs/>
          <w:rtl/>
        </w:rPr>
        <w:t>ی</w:t>
      </w:r>
      <w:r w:rsidRPr="00041A31">
        <w:rPr>
          <w:rStyle w:val="Charf0"/>
          <w:b w:val="0"/>
          <w:bCs/>
          <w:rtl/>
        </w:rPr>
        <w:t>اران رسول بغض ورز</w:t>
      </w:r>
      <w:r w:rsidR="00AF2E6E" w:rsidRPr="00041A31">
        <w:rPr>
          <w:rStyle w:val="Charf0"/>
          <w:b w:val="0"/>
          <w:bCs/>
          <w:rtl/>
        </w:rPr>
        <w:t>ی</w:t>
      </w:r>
      <w:r w:rsidRPr="00041A31">
        <w:rPr>
          <w:rStyle w:val="Charf0"/>
          <w:b w:val="0"/>
          <w:bCs/>
          <w:rtl/>
        </w:rPr>
        <w:t>ده</w:t>
      </w:r>
      <w:r w:rsidR="000F71B7" w:rsidRPr="00041A31">
        <w:rPr>
          <w:rStyle w:val="Charf0"/>
          <w:rFonts w:hint="cs"/>
          <w:b w:val="0"/>
          <w:bCs/>
          <w:rtl/>
        </w:rPr>
        <w:t xml:space="preserve"> </w:t>
      </w:r>
      <w:r w:rsidRPr="00041A31">
        <w:rPr>
          <w:rStyle w:val="Charf0"/>
          <w:rFonts w:hint="cs"/>
          <w:b w:val="0"/>
          <w:bCs/>
          <w:rtl/>
        </w:rPr>
        <w:t>بل</w:t>
      </w:r>
      <w:r w:rsidR="00AF2E6E" w:rsidRPr="00041A31">
        <w:rPr>
          <w:rStyle w:val="Charf0"/>
          <w:b w:val="0"/>
          <w:bCs/>
          <w:rtl/>
        </w:rPr>
        <w:t>ک</w:t>
      </w:r>
      <w:r w:rsidRPr="00041A31">
        <w:rPr>
          <w:rStyle w:val="Charf0"/>
          <w:b w:val="0"/>
          <w:bCs/>
          <w:rtl/>
        </w:rPr>
        <w:t>ه</w:t>
      </w:r>
      <w:r w:rsidR="000F71B7" w:rsidRPr="00041A31">
        <w:rPr>
          <w:rStyle w:val="Charf0"/>
          <w:rFonts w:hint="cs"/>
          <w:b w:val="0"/>
          <w:bCs/>
          <w:rtl/>
        </w:rPr>
        <w:t xml:space="preserve"> </w:t>
      </w:r>
      <w:r w:rsidRPr="00041A31">
        <w:rPr>
          <w:rStyle w:val="Charf0"/>
          <w:rFonts w:hint="cs"/>
          <w:b w:val="0"/>
          <w:bCs/>
          <w:rtl/>
        </w:rPr>
        <w:t>جسدهاى</w:t>
      </w:r>
      <w:r w:rsidRPr="00041A31">
        <w:rPr>
          <w:rStyle w:val="Charf0"/>
          <w:b w:val="0"/>
          <w:bCs/>
          <w:rtl/>
        </w:rPr>
        <w:t xml:space="preserve"> </w:t>
      </w:r>
      <w:r w:rsidRPr="00041A31">
        <w:rPr>
          <w:rStyle w:val="Charf0"/>
          <w:rFonts w:hint="cs"/>
          <w:b w:val="0"/>
          <w:bCs/>
          <w:rtl/>
        </w:rPr>
        <w:t xml:space="preserve">آنها </w:t>
      </w:r>
      <w:r w:rsidRPr="00041A31">
        <w:rPr>
          <w:rStyle w:val="Charf0"/>
          <w:b w:val="0"/>
          <w:bCs/>
          <w:rtl/>
        </w:rPr>
        <w:t>را از قبرها</w:t>
      </w:r>
      <w:r w:rsidR="00AF2E6E" w:rsidRPr="00041A31">
        <w:rPr>
          <w:rStyle w:val="Charf0"/>
          <w:b w:val="0"/>
          <w:bCs/>
          <w:rtl/>
        </w:rPr>
        <w:t>ی</w:t>
      </w:r>
      <w:r w:rsidRPr="00041A31">
        <w:rPr>
          <w:rStyle w:val="Charf0"/>
          <w:b w:val="0"/>
          <w:bCs/>
          <w:rtl/>
        </w:rPr>
        <w:t>شان ب</w:t>
      </w:r>
      <w:r w:rsidR="00AF2E6E" w:rsidRPr="00041A31">
        <w:rPr>
          <w:rStyle w:val="Charf0"/>
          <w:b w:val="0"/>
          <w:bCs/>
          <w:rtl/>
        </w:rPr>
        <w:t>ی</w:t>
      </w:r>
      <w:r w:rsidRPr="00041A31">
        <w:rPr>
          <w:rStyle w:val="Charf0"/>
          <w:b w:val="0"/>
          <w:bCs/>
          <w:rtl/>
        </w:rPr>
        <w:t>رون آورده و</w:t>
      </w:r>
      <w:r w:rsidRPr="00041A31">
        <w:rPr>
          <w:rStyle w:val="Charf0"/>
          <w:rFonts w:hint="cs"/>
          <w:b w:val="0"/>
          <w:bCs/>
          <w:rtl/>
        </w:rPr>
        <w:t xml:space="preserve"> </w:t>
      </w:r>
      <w:r w:rsidRPr="00041A31">
        <w:rPr>
          <w:rStyle w:val="Charf0"/>
          <w:b w:val="0"/>
          <w:bCs/>
          <w:rtl/>
        </w:rPr>
        <w:t>آتش م</w:t>
      </w:r>
      <w:r w:rsidR="00AF2E6E" w:rsidRPr="00041A31">
        <w:rPr>
          <w:rStyle w:val="Charf0"/>
          <w:b w:val="0"/>
          <w:bCs/>
          <w:rtl/>
        </w:rPr>
        <w:t>ی</w:t>
      </w:r>
      <w:r w:rsidRPr="00041A31">
        <w:rPr>
          <w:rStyle w:val="Charf0"/>
          <w:b w:val="0"/>
          <w:bCs/>
          <w:rtl/>
        </w:rPr>
        <w:t>زند و</w:t>
      </w:r>
      <w:r w:rsidRPr="00041A31">
        <w:rPr>
          <w:rStyle w:val="Charf0"/>
          <w:rFonts w:hint="cs"/>
          <w:b w:val="0"/>
          <w:bCs/>
          <w:rtl/>
        </w:rPr>
        <w:t xml:space="preserve"> </w:t>
      </w:r>
      <w:r w:rsidRPr="00041A31">
        <w:rPr>
          <w:rStyle w:val="Charf0"/>
          <w:b w:val="0"/>
          <w:bCs/>
          <w:rtl/>
        </w:rPr>
        <w:t>حتى امهات المؤمن</w:t>
      </w:r>
      <w:r w:rsidR="00AF2E6E" w:rsidRPr="00041A31">
        <w:rPr>
          <w:rStyle w:val="Charf0"/>
          <w:b w:val="0"/>
          <w:bCs/>
          <w:rtl/>
        </w:rPr>
        <w:t>ی</w:t>
      </w:r>
      <w:r w:rsidRPr="00041A31">
        <w:rPr>
          <w:rStyle w:val="Charf0"/>
          <w:b w:val="0"/>
          <w:bCs/>
          <w:rtl/>
        </w:rPr>
        <w:t>ن را قصاص نموده و</w:t>
      </w:r>
      <w:r w:rsidRPr="00041A31">
        <w:rPr>
          <w:rStyle w:val="Charf0"/>
          <w:rFonts w:hint="cs"/>
          <w:b w:val="0"/>
          <w:bCs/>
          <w:rtl/>
        </w:rPr>
        <w:t xml:space="preserve"> </w:t>
      </w:r>
      <w:r w:rsidRPr="00041A31">
        <w:rPr>
          <w:rStyle w:val="Charf0"/>
          <w:b w:val="0"/>
          <w:bCs/>
          <w:rtl/>
        </w:rPr>
        <w:t>عائشه را حد م</w:t>
      </w:r>
      <w:r w:rsidR="00AF2E6E" w:rsidRPr="00041A31">
        <w:rPr>
          <w:rStyle w:val="Charf0"/>
          <w:b w:val="0"/>
          <w:bCs/>
          <w:rtl/>
        </w:rPr>
        <w:t>ی</w:t>
      </w:r>
      <w:r w:rsidRPr="00041A31">
        <w:rPr>
          <w:rStyle w:val="Charf0"/>
          <w:b w:val="0"/>
          <w:bCs/>
          <w:rtl/>
        </w:rPr>
        <w:t>زند!</w:t>
      </w:r>
      <w:r w:rsidR="0091664C">
        <w:rPr>
          <w:rStyle w:val="Charf0"/>
          <w:b w:val="0"/>
          <w:bCs/>
          <w:rtl/>
        </w:rPr>
        <w:t>!</w:t>
      </w:r>
    </w:p>
    <w:p w:rsidR="00C363C7" w:rsidRPr="00FD35AF" w:rsidRDefault="00C363C7" w:rsidP="00041A31">
      <w:pPr>
        <w:pStyle w:val="BodyText"/>
        <w:numPr>
          <w:ilvl w:val="0"/>
          <w:numId w:val="10"/>
        </w:numPr>
        <w:tabs>
          <w:tab w:val="clear" w:pos="869"/>
        </w:tabs>
        <w:ind w:left="641" w:hanging="357"/>
        <w:jc w:val="both"/>
        <w:rPr>
          <w:rFonts w:cs="B Zar"/>
          <w:sz w:val="28"/>
          <w:szCs w:val="28"/>
          <w:rtl/>
        </w:rPr>
      </w:pPr>
      <w:r w:rsidRPr="00041A31">
        <w:rPr>
          <w:rStyle w:val="Charf0"/>
          <w:b w:val="0"/>
          <w:bCs/>
          <w:rtl/>
        </w:rPr>
        <w:t>مهدى راست</w:t>
      </w:r>
      <w:r w:rsidR="00AF2E6E" w:rsidRPr="00041A31">
        <w:rPr>
          <w:rStyle w:val="Charf0"/>
          <w:b w:val="0"/>
          <w:bCs/>
          <w:rtl/>
        </w:rPr>
        <w:t>ی</w:t>
      </w:r>
      <w:r w:rsidRPr="00041A31">
        <w:rPr>
          <w:rStyle w:val="Charf0"/>
          <w:b w:val="0"/>
          <w:bCs/>
          <w:rtl/>
        </w:rPr>
        <w:t>ن به سنت جدش عمل نموده تا حد</w:t>
      </w:r>
      <w:r w:rsidR="00AF2E6E" w:rsidRPr="00041A31">
        <w:rPr>
          <w:rStyle w:val="Charf0"/>
          <w:b w:val="0"/>
          <w:bCs/>
          <w:rtl/>
        </w:rPr>
        <w:t>ی</w:t>
      </w:r>
      <w:r w:rsidR="00041A31">
        <w:rPr>
          <w:rStyle w:val="Charf0"/>
          <w:rFonts w:hint="cs"/>
          <w:b w:val="0"/>
          <w:bCs/>
          <w:rtl/>
        </w:rPr>
        <w:t xml:space="preserve"> </w:t>
      </w:r>
      <w:r w:rsidR="00AF2E6E" w:rsidRPr="00041A31">
        <w:rPr>
          <w:rStyle w:val="Charf0"/>
          <w:b w:val="0"/>
          <w:bCs/>
          <w:rtl/>
        </w:rPr>
        <w:t>ک</w:t>
      </w:r>
      <w:r w:rsidRPr="00041A31">
        <w:rPr>
          <w:rStyle w:val="Charf0"/>
          <w:b w:val="0"/>
          <w:bCs/>
          <w:rtl/>
        </w:rPr>
        <w:t>ه به هم</w:t>
      </w:r>
      <w:r w:rsidR="00835A14">
        <w:rPr>
          <w:rStyle w:val="Charf0"/>
          <w:b w:val="0"/>
          <w:bCs/>
          <w:rtl/>
        </w:rPr>
        <w:t>ۀ</w:t>
      </w:r>
      <w:r w:rsidRPr="00041A31">
        <w:rPr>
          <w:rStyle w:val="Charf0"/>
          <w:b w:val="0"/>
          <w:bCs/>
          <w:rtl/>
        </w:rPr>
        <w:t xml:space="preserve"> سنن پ</w:t>
      </w:r>
      <w:r w:rsidR="00AF2E6E" w:rsidRPr="00041A31">
        <w:rPr>
          <w:rStyle w:val="Charf0"/>
          <w:b w:val="0"/>
          <w:bCs/>
          <w:rtl/>
        </w:rPr>
        <w:t>ی</w:t>
      </w:r>
      <w:r w:rsidRPr="00041A31">
        <w:rPr>
          <w:rStyle w:val="Charf0"/>
          <w:b w:val="0"/>
          <w:bCs/>
          <w:rtl/>
        </w:rPr>
        <w:t>امبر عمل نموده و</w:t>
      </w:r>
      <w:r w:rsidRPr="00041A31">
        <w:rPr>
          <w:rStyle w:val="Charf0"/>
          <w:rFonts w:hint="cs"/>
          <w:b w:val="0"/>
          <w:bCs/>
          <w:rtl/>
        </w:rPr>
        <w:t xml:space="preserve"> </w:t>
      </w:r>
      <w:r w:rsidRPr="00041A31">
        <w:rPr>
          <w:rStyle w:val="Charf0"/>
          <w:b w:val="0"/>
          <w:bCs/>
          <w:rtl/>
        </w:rPr>
        <w:t>با بدعت</w:t>
      </w:r>
      <w:r w:rsidR="001A2EC3" w:rsidRPr="00041A31">
        <w:rPr>
          <w:rStyle w:val="Charf0"/>
          <w:b w:val="0"/>
          <w:bCs/>
          <w:rtl/>
        </w:rPr>
        <w:t xml:space="preserve">‌ها </w:t>
      </w:r>
      <w:r w:rsidRPr="00041A31">
        <w:rPr>
          <w:rStyle w:val="Charf0"/>
          <w:b w:val="0"/>
          <w:bCs/>
          <w:rtl/>
        </w:rPr>
        <w:t>مبازه</w:t>
      </w:r>
      <w:r w:rsidR="004A5748" w:rsidRPr="00041A31">
        <w:rPr>
          <w:rStyle w:val="Charf0"/>
          <w:b w:val="0"/>
          <w:bCs/>
          <w:rtl/>
        </w:rPr>
        <w:t xml:space="preserve"> می‌کند</w:t>
      </w:r>
      <w:r w:rsidRPr="00041A31">
        <w:rPr>
          <w:rStyle w:val="Charf0"/>
          <w:b w:val="0"/>
          <w:bCs/>
          <w:rtl/>
        </w:rPr>
        <w:t xml:space="preserve"> اما امام زمان ساختگى به د</w:t>
      </w:r>
      <w:r w:rsidR="00AF2E6E" w:rsidRPr="00041A31">
        <w:rPr>
          <w:rStyle w:val="Charf0"/>
          <w:b w:val="0"/>
          <w:bCs/>
          <w:rtl/>
        </w:rPr>
        <w:t>ی</w:t>
      </w:r>
      <w:r w:rsidRPr="00041A31">
        <w:rPr>
          <w:rStyle w:val="Charf0"/>
          <w:b w:val="0"/>
          <w:bCs/>
          <w:rtl/>
        </w:rPr>
        <w:t>ن جد</w:t>
      </w:r>
      <w:r w:rsidR="00AF2E6E" w:rsidRPr="00041A31">
        <w:rPr>
          <w:rStyle w:val="Charf0"/>
          <w:b w:val="0"/>
          <w:bCs/>
          <w:rtl/>
        </w:rPr>
        <w:t>ی</w:t>
      </w:r>
      <w:r w:rsidRPr="00041A31">
        <w:rPr>
          <w:rStyle w:val="Charf0"/>
          <w:b w:val="0"/>
          <w:bCs/>
          <w:rtl/>
        </w:rPr>
        <w:t>دى دعوت نموده و</w:t>
      </w:r>
      <w:r w:rsidRPr="00041A31">
        <w:rPr>
          <w:rStyle w:val="Charf0"/>
          <w:rFonts w:hint="cs"/>
          <w:b w:val="0"/>
          <w:bCs/>
          <w:rtl/>
        </w:rPr>
        <w:t xml:space="preserve"> </w:t>
      </w:r>
      <w:r w:rsidRPr="00041A31">
        <w:rPr>
          <w:rStyle w:val="Charf0"/>
          <w:b w:val="0"/>
          <w:bCs/>
          <w:rtl/>
        </w:rPr>
        <w:t xml:space="preserve">به </w:t>
      </w:r>
      <w:r w:rsidR="00AF2E6E" w:rsidRPr="00041A31">
        <w:rPr>
          <w:rStyle w:val="Charf0"/>
          <w:b w:val="0"/>
          <w:bCs/>
          <w:rtl/>
        </w:rPr>
        <w:t>ک</w:t>
      </w:r>
      <w:r w:rsidRPr="00041A31">
        <w:rPr>
          <w:rStyle w:val="Charf0"/>
          <w:b w:val="0"/>
          <w:bCs/>
          <w:rtl/>
        </w:rPr>
        <w:t>تاب تازه</w:t>
      </w:r>
      <w:r w:rsidR="00041A31">
        <w:rPr>
          <w:rStyle w:val="Charf0"/>
          <w:rFonts w:hint="cs"/>
          <w:b w:val="0"/>
          <w:bCs/>
          <w:rtl/>
        </w:rPr>
        <w:t>‌</w:t>
      </w:r>
      <w:r w:rsidRPr="00041A31">
        <w:rPr>
          <w:rStyle w:val="Charf0"/>
          <w:b w:val="0"/>
          <w:bCs/>
          <w:rtl/>
        </w:rPr>
        <w:t>اى غ</w:t>
      </w:r>
      <w:r w:rsidR="00AF2E6E" w:rsidRPr="00041A31">
        <w:rPr>
          <w:rStyle w:val="Charf0"/>
          <w:b w:val="0"/>
          <w:bCs/>
          <w:rtl/>
        </w:rPr>
        <w:t>ی</w:t>
      </w:r>
      <w:r w:rsidRPr="00041A31">
        <w:rPr>
          <w:rStyle w:val="Charf0"/>
          <w:b w:val="0"/>
          <w:bCs/>
          <w:rtl/>
        </w:rPr>
        <w:t>ر از قرآن م</w:t>
      </w:r>
      <w:r w:rsidR="00AF2E6E" w:rsidRPr="00041A31">
        <w:rPr>
          <w:rStyle w:val="Charf0"/>
          <w:b w:val="0"/>
          <w:bCs/>
          <w:rtl/>
        </w:rPr>
        <w:t>ی</w:t>
      </w:r>
      <w:r w:rsidR="00041A31">
        <w:rPr>
          <w:rStyle w:val="Charf0"/>
          <w:rFonts w:hint="cs"/>
          <w:b w:val="0"/>
          <w:bCs/>
          <w:rtl/>
        </w:rPr>
        <w:t>‌</w:t>
      </w:r>
      <w:r w:rsidRPr="00041A31">
        <w:rPr>
          <w:rStyle w:val="Charf0"/>
          <w:b w:val="0"/>
          <w:bCs/>
          <w:rtl/>
        </w:rPr>
        <w:t>خواند</w:t>
      </w:r>
      <w:r w:rsidRPr="00041A31">
        <w:rPr>
          <w:rStyle w:val="Charf0"/>
          <w:rFonts w:hint="cs"/>
          <w:vertAlign w:val="superscript"/>
          <w:rtl/>
        </w:rPr>
        <w:t>(</w:t>
      </w:r>
      <w:r w:rsidRPr="00041A31">
        <w:rPr>
          <w:rStyle w:val="Charf0"/>
          <w:vertAlign w:val="superscript"/>
          <w:rtl/>
        </w:rPr>
        <w:footnoteReference w:id="708"/>
      </w:r>
      <w:r w:rsidRPr="00041A31">
        <w:rPr>
          <w:rStyle w:val="Charf0"/>
          <w:rFonts w:hint="cs"/>
          <w:vertAlign w:val="superscript"/>
          <w:rtl/>
        </w:rPr>
        <w:t>)</w:t>
      </w:r>
      <w:r w:rsidRPr="00041A31">
        <w:rPr>
          <w:rStyle w:val="Charf0"/>
          <w:rFonts w:hint="cs"/>
          <w:rtl/>
        </w:rPr>
        <w:t>.</w:t>
      </w:r>
    </w:p>
    <w:p w:rsidR="00C363C7" w:rsidRPr="00041A31" w:rsidRDefault="00C363C7" w:rsidP="00041A31">
      <w:pPr>
        <w:pStyle w:val="BodyText"/>
        <w:numPr>
          <w:ilvl w:val="0"/>
          <w:numId w:val="10"/>
        </w:numPr>
        <w:tabs>
          <w:tab w:val="clear" w:pos="869"/>
        </w:tabs>
        <w:ind w:left="641" w:hanging="357"/>
        <w:jc w:val="both"/>
        <w:rPr>
          <w:rFonts w:cs="B Zar"/>
          <w:b w:val="0"/>
          <w:bCs w:val="0"/>
          <w:sz w:val="28"/>
          <w:szCs w:val="28"/>
          <w:rtl/>
        </w:rPr>
      </w:pPr>
      <w:r w:rsidRPr="00041A31">
        <w:rPr>
          <w:rStyle w:val="Charf0"/>
          <w:b w:val="0"/>
          <w:bCs/>
          <w:rtl/>
        </w:rPr>
        <w:t>مهدى راست</w:t>
      </w:r>
      <w:r w:rsidR="00AF2E6E" w:rsidRPr="00041A31">
        <w:rPr>
          <w:rStyle w:val="Charf0"/>
          <w:b w:val="0"/>
          <w:bCs/>
          <w:rtl/>
        </w:rPr>
        <w:t>ی</w:t>
      </w:r>
      <w:r w:rsidRPr="00041A31">
        <w:rPr>
          <w:rStyle w:val="Charf0"/>
          <w:b w:val="0"/>
          <w:bCs/>
          <w:rtl/>
        </w:rPr>
        <w:t>ن مساجد را آباد</w:t>
      </w:r>
      <w:r w:rsidR="004A5748" w:rsidRPr="00041A31">
        <w:rPr>
          <w:rStyle w:val="Charf0"/>
          <w:b w:val="0"/>
          <w:bCs/>
          <w:rtl/>
        </w:rPr>
        <w:t xml:space="preserve"> می‌کند</w:t>
      </w:r>
      <w:r w:rsidRPr="00041A31">
        <w:rPr>
          <w:rStyle w:val="Charf0"/>
          <w:b w:val="0"/>
          <w:bCs/>
          <w:rtl/>
        </w:rPr>
        <w:t xml:space="preserve"> اما امام زمان جعلى مساجد را خراب</w:t>
      </w:r>
      <w:r w:rsidR="004A5748" w:rsidRPr="00041A31">
        <w:rPr>
          <w:rStyle w:val="Charf0"/>
          <w:b w:val="0"/>
          <w:bCs/>
          <w:rtl/>
        </w:rPr>
        <w:t xml:space="preserve"> می‌کند</w:t>
      </w:r>
      <w:r w:rsidRPr="00041A31">
        <w:rPr>
          <w:rStyle w:val="Charf0"/>
          <w:b w:val="0"/>
          <w:bCs/>
          <w:rtl/>
        </w:rPr>
        <w:t xml:space="preserve"> و</w:t>
      </w:r>
      <w:r w:rsidRPr="00041A31">
        <w:rPr>
          <w:rStyle w:val="Charf0"/>
          <w:rFonts w:hint="cs"/>
          <w:b w:val="0"/>
          <w:bCs/>
          <w:rtl/>
        </w:rPr>
        <w:t xml:space="preserve"> </w:t>
      </w:r>
      <w:r w:rsidRPr="00041A31">
        <w:rPr>
          <w:rStyle w:val="Charf0"/>
          <w:b w:val="0"/>
          <w:bCs/>
          <w:rtl/>
        </w:rPr>
        <w:t>ا</w:t>
      </w:r>
      <w:r w:rsidR="00AF2E6E" w:rsidRPr="00041A31">
        <w:rPr>
          <w:rStyle w:val="Charf0"/>
          <w:b w:val="0"/>
          <w:bCs/>
          <w:rtl/>
        </w:rPr>
        <w:t>ی</w:t>
      </w:r>
      <w:r w:rsidRPr="00041A31">
        <w:rPr>
          <w:rStyle w:val="Charf0"/>
          <w:b w:val="0"/>
          <w:bCs/>
          <w:rtl/>
        </w:rPr>
        <w:t>ن تخر</w:t>
      </w:r>
      <w:r w:rsidR="00AF2E6E" w:rsidRPr="00041A31">
        <w:rPr>
          <w:rStyle w:val="Charf0"/>
          <w:b w:val="0"/>
          <w:bCs/>
          <w:rtl/>
        </w:rPr>
        <w:t>ی</w:t>
      </w:r>
      <w:r w:rsidRPr="00041A31">
        <w:rPr>
          <w:rStyle w:val="Charf0"/>
          <w:b w:val="0"/>
          <w:bCs/>
          <w:rtl/>
        </w:rPr>
        <w:t>ب از مسجد الحرام و</w:t>
      </w:r>
      <w:r w:rsidRPr="00041A31">
        <w:rPr>
          <w:rStyle w:val="Charf0"/>
          <w:rFonts w:hint="cs"/>
          <w:b w:val="0"/>
          <w:bCs/>
          <w:rtl/>
        </w:rPr>
        <w:t xml:space="preserve"> </w:t>
      </w:r>
      <w:r w:rsidRPr="00041A31">
        <w:rPr>
          <w:rStyle w:val="Charf0"/>
          <w:b w:val="0"/>
          <w:bCs/>
          <w:rtl/>
        </w:rPr>
        <w:t>خان</w:t>
      </w:r>
      <w:r w:rsidR="00835A14">
        <w:rPr>
          <w:rStyle w:val="Charf0"/>
          <w:b w:val="0"/>
          <w:bCs/>
          <w:rtl/>
        </w:rPr>
        <w:t>ۀ</w:t>
      </w:r>
      <w:r w:rsidRPr="00041A31">
        <w:rPr>
          <w:rStyle w:val="Charf0"/>
          <w:b w:val="0"/>
          <w:bCs/>
          <w:rtl/>
        </w:rPr>
        <w:t xml:space="preserve"> </w:t>
      </w:r>
      <w:r w:rsidR="00AF2E6E" w:rsidRPr="00041A31">
        <w:rPr>
          <w:rStyle w:val="Charf0"/>
          <w:b w:val="0"/>
          <w:bCs/>
          <w:rtl/>
        </w:rPr>
        <w:t>ک</w:t>
      </w:r>
      <w:r w:rsidRPr="00041A31">
        <w:rPr>
          <w:rStyle w:val="Charf0"/>
          <w:b w:val="0"/>
          <w:bCs/>
          <w:rtl/>
        </w:rPr>
        <w:t>عبه و</w:t>
      </w:r>
      <w:r w:rsidRPr="00041A31">
        <w:rPr>
          <w:rStyle w:val="Charf0"/>
          <w:rFonts w:hint="cs"/>
          <w:b w:val="0"/>
          <w:bCs/>
          <w:rtl/>
        </w:rPr>
        <w:t xml:space="preserve"> </w:t>
      </w:r>
      <w:r w:rsidRPr="00041A31">
        <w:rPr>
          <w:rStyle w:val="Charf0"/>
          <w:b w:val="0"/>
          <w:bCs/>
          <w:rtl/>
        </w:rPr>
        <w:t>مسجد النبى آغاز م</w:t>
      </w:r>
      <w:r w:rsidR="00AF2E6E" w:rsidRPr="00041A31">
        <w:rPr>
          <w:rStyle w:val="Charf0"/>
          <w:b w:val="0"/>
          <w:bCs/>
          <w:rtl/>
        </w:rPr>
        <w:t>ی</w:t>
      </w:r>
      <w:r w:rsidR="00041A31">
        <w:rPr>
          <w:rStyle w:val="Charf0"/>
          <w:rFonts w:hint="cs"/>
          <w:b w:val="0"/>
          <w:bCs/>
          <w:rtl/>
        </w:rPr>
        <w:t>‌</w:t>
      </w:r>
      <w:r w:rsidRPr="00041A31">
        <w:rPr>
          <w:rStyle w:val="Charf0"/>
          <w:b w:val="0"/>
          <w:bCs/>
          <w:rtl/>
        </w:rPr>
        <w:t>گردد</w:t>
      </w:r>
      <w:r w:rsidR="00041A31">
        <w:rPr>
          <w:rStyle w:val="Charf0"/>
          <w:rFonts w:hint="cs"/>
          <w:b w:val="0"/>
          <w:bCs/>
          <w:rtl/>
        </w:rPr>
        <w:t>.</w:t>
      </w:r>
    </w:p>
    <w:p w:rsidR="00C363C7" w:rsidRPr="00FD35AF" w:rsidRDefault="00C363C7" w:rsidP="00041A31">
      <w:pPr>
        <w:pStyle w:val="BodyText"/>
        <w:numPr>
          <w:ilvl w:val="0"/>
          <w:numId w:val="10"/>
        </w:numPr>
        <w:tabs>
          <w:tab w:val="clear" w:pos="869"/>
        </w:tabs>
        <w:ind w:left="641" w:hanging="357"/>
        <w:jc w:val="both"/>
        <w:rPr>
          <w:rFonts w:cs="B Zar"/>
          <w:sz w:val="28"/>
          <w:szCs w:val="28"/>
          <w:rtl/>
        </w:rPr>
      </w:pPr>
      <w:r w:rsidRPr="00041A31">
        <w:rPr>
          <w:rStyle w:val="Charf0"/>
          <w:b w:val="0"/>
          <w:bCs/>
          <w:rtl/>
        </w:rPr>
        <w:t>مهدى راست</w:t>
      </w:r>
      <w:r w:rsidR="00AF2E6E" w:rsidRPr="00041A31">
        <w:rPr>
          <w:rStyle w:val="Charf0"/>
          <w:b w:val="0"/>
          <w:bCs/>
          <w:rtl/>
        </w:rPr>
        <w:t>ی</w:t>
      </w:r>
      <w:r w:rsidRPr="00041A31">
        <w:rPr>
          <w:rStyle w:val="Charf0"/>
          <w:b w:val="0"/>
          <w:bCs/>
          <w:rtl/>
        </w:rPr>
        <w:t xml:space="preserve">ن به </w:t>
      </w:r>
      <w:r w:rsidR="00AF2E6E" w:rsidRPr="00041A31">
        <w:rPr>
          <w:rStyle w:val="Charf0"/>
          <w:b w:val="0"/>
          <w:bCs/>
          <w:rtl/>
        </w:rPr>
        <w:t>ک</w:t>
      </w:r>
      <w:r w:rsidRPr="00041A31">
        <w:rPr>
          <w:rStyle w:val="Charf0"/>
          <w:b w:val="0"/>
          <w:bCs/>
          <w:rtl/>
        </w:rPr>
        <w:t>تاب خدا و</w:t>
      </w:r>
      <w:r w:rsidRPr="00041A31">
        <w:rPr>
          <w:rStyle w:val="Charf0"/>
          <w:rFonts w:hint="cs"/>
          <w:b w:val="0"/>
          <w:bCs/>
          <w:rtl/>
        </w:rPr>
        <w:t xml:space="preserve"> </w:t>
      </w:r>
      <w:r w:rsidRPr="00041A31">
        <w:rPr>
          <w:rStyle w:val="Charf0"/>
          <w:b w:val="0"/>
          <w:bCs/>
          <w:rtl/>
        </w:rPr>
        <w:t>سنت رسول او رفتار</w:t>
      </w:r>
      <w:r w:rsidR="004A5748" w:rsidRPr="00041A31">
        <w:rPr>
          <w:rStyle w:val="Charf0"/>
          <w:b w:val="0"/>
          <w:bCs/>
          <w:rtl/>
        </w:rPr>
        <w:t xml:space="preserve"> می‌کند</w:t>
      </w:r>
      <w:r w:rsidRPr="00041A31">
        <w:rPr>
          <w:rStyle w:val="Charf0"/>
          <w:b w:val="0"/>
          <w:bCs/>
          <w:rtl/>
        </w:rPr>
        <w:t xml:space="preserve"> اما امام زمان ساختگى به ح</w:t>
      </w:r>
      <w:r w:rsidR="00AF2E6E" w:rsidRPr="00041A31">
        <w:rPr>
          <w:rStyle w:val="Charf0"/>
          <w:b w:val="0"/>
          <w:bCs/>
          <w:rtl/>
        </w:rPr>
        <w:t>ک</w:t>
      </w:r>
      <w:r w:rsidRPr="00041A31">
        <w:rPr>
          <w:rStyle w:val="Charf0"/>
          <w:b w:val="0"/>
          <w:bCs/>
          <w:rtl/>
        </w:rPr>
        <w:t>م آل داود</w:t>
      </w:r>
      <w:r w:rsidRPr="00041A31">
        <w:rPr>
          <w:rStyle w:val="Charf0"/>
          <w:rFonts w:hint="cs"/>
          <w:b w:val="0"/>
          <w:bCs/>
          <w:rtl/>
        </w:rPr>
        <w:t xml:space="preserve"> (</w:t>
      </w:r>
      <w:r w:rsidR="00AF2E6E" w:rsidRPr="00041A31">
        <w:rPr>
          <w:rStyle w:val="Charf0"/>
          <w:b w:val="0"/>
          <w:bCs/>
          <w:rtl/>
        </w:rPr>
        <w:t>ی</w:t>
      </w:r>
      <w:r w:rsidRPr="00041A31">
        <w:rPr>
          <w:rStyle w:val="Charf0"/>
          <w:b w:val="0"/>
          <w:bCs/>
          <w:rtl/>
        </w:rPr>
        <w:t>هود</w:t>
      </w:r>
      <w:r w:rsidRPr="00041A31">
        <w:rPr>
          <w:rStyle w:val="Charf0"/>
          <w:rFonts w:hint="cs"/>
          <w:b w:val="0"/>
          <w:bCs/>
          <w:rtl/>
        </w:rPr>
        <w:t xml:space="preserve">) </w:t>
      </w:r>
      <w:r w:rsidRPr="00041A31">
        <w:rPr>
          <w:rStyle w:val="Charf0"/>
          <w:b w:val="0"/>
          <w:bCs/>
          <w:rtl/>
        </w:rPr>
        <w:t>فرمان م</w:t>
      </w:r>
      <w:r w:rsidR="00AF2E6E" w:rsidRPr="00041A31">
        <w:rPr>
          <w:rStyle w:val="Charf0"/>
          <w:b w:val="0"/>
          <w:bCs/>
          <w:rtl/>
        </w:rPr>
        <w:t>ی</w:t>
      </w:r>
      <w:r w:rsidR="00041A31">
        <w:rPr>
          <w:rStyle w:val="Charf0"/>
          <w:rFonts w:hint="cs"/>
          <w:b w:val="0"/>
          <w:bCs/>
          <w:rtl/>
        </w:rPr>
        <w:t>‌</w:t>
      </w:r>
      <w:r w:rsidRPr="00041A31">
        <w:rPr>
          <w:rStyle w:val="Charf0"/>
          <w:b w:val="0"/>
          <w:bCs/>
          <w:rtl/>
        </w:rPr>
        <w:t>دهد!</w:t>
      </w:r>
    </w:p>
    <w:p w:rsidR="00C363C7" w:rsidRPr="00FD35AF" w:rsidRDefault="00C363C7" w:rsidP="00041A31">
      <w:pPr>
        <w:pStyle w:val="BodyText"/>
        <w:numPr>
          <w:ilvl w:val="0"/>
          <w:numId w:val="10"/>
        </w:numPr>
        <w:tabs>
          <w:tab w:val="clear" w:pos="869"/>
        </w:tabs>
        <w:ind w:left="641" w:hanging="357"/>
        <w:jc w:val="both"/>
        <w:rPr>
          <w:rFonts w:cs="B Zar"/>
          <w:sz w:val="28"/>
          <w:szCs w:val="28"/>
          <w:rtl/>
        </w:rPr>
      </w:pPr>
      <w:r w:rsidRPr="00041A31">
        <w:rPr>
          <w:rStyle w:val="Charf0"/>
          <w:b w:val="0"/>
          <w:bCs/>
          <w:rtl/>
        </w:rPr>
        <w:t>مهدى راست</w:t>
      </w:r>
      <w:r w:rsidR="00AF2E6E" w:rsidRPr="00041A31">
        <w:rPr>
          <w:rStyle w:val="Charf0"/>
          <w:b w:val="0"/>
          <w:bCs/>
          <w:rtl/>
        </w:rPr>
        <w:t>ی</w:t>
      </w:r>
      <w:r w:rsidRPr="00041A31">
        <w:rPr>
          <w:rStyle w:val="Charf0"/>
          <w:b w:val="0"/>
          <w:bCs/>
          <w:rtl/>
        </w:rPr>
        <w:t>ن از طرف مشرق ظهور</w:t>
      </w:r>
      <w:r w:rsidR="004A5748" w:rsidRPr="00041A31">
        <w:rPr>
          <w:rStyle w:val="Charf0"/>
          <w:b w:val="0"/>
          <w:bCs/>
          <w:rtl/>
        </w:rPr>
        <w:t xml:space="preserve"> می‌کند</w:t>
      </w:r>
      <w:r w:rsidRPr="00041A31">
        <w:rPr>
          <w:rStyle w:val="Charf0"/>
          <w:b w:val="0"/>
          <w:bCs/>
          <w:rtl/>
        </w:rPr>
        <w:t xml:space="preserve"> اما امام ساختگى از چاه سرداب سر م</w:t>
      </w:r>
      <w:r w:rsidR="00AF2E6E" w:rsidRPr="00041A31">
        <w:rPr>
          <w:rStyle w:val="Charf0"/>
          <w:b w:val="0"/>
          <w:bCs/>
          <w:rtl/>
        </w:rPr>
        <w:t>ی</w:t>
      </w:r>
      <w:r w:rsidR="00041A31">
        <w:rPr>
          <w:rStyle w:val="Charf0"/>
          <w:rFonts w:hint="cs"/>
          <w:b w:val="0"/>
          <w:bCs/>
          <w:rtl/>
        </w:rPr>
        <w:t>‌</w:t>
      </w:r>
      <w:r w:rsidR="00AF2E6E" w:rsidRPr="00041A31">
        <w:rPr>
          <w:rStyle w:val="Charf0"/>
          <w:b w:val="0"/>
          <w:bCs/>
          <w:rtl/>
        </w:rPr>
        <w:t>ک</w:t>
      </w:r>
      <w:r w:rsidRPr="00041A31">
        <w:rPr>
          <w:rStyle w:val="Charf0"/>
          <w:b w:val="0"/>
          <w:bCs/>
          <w:rtl/>
        </w:rPr>
        <w:t>شد</w:t>
      </w:r>
      <w:r w:rsidRPr="00041A31">
        <w:rPr>
          <w:rStyle w:val="Charf0"/>
          <w:rtl/>
        </w:rPr>
        <w:t>.</w:t>
      </w:r>
    </w:p>
    <w:p w:rsidR="00C363C7" w:rsidRPr="00FD35AF" w:rsidRDefault="00C363C7" w:rsidP="00041A31">
      <w:pPr>
        <w:pStyle w:val="BodyText"/>
        <w:numPr>
          <w:ilvl w:val="0"/>
          <w:numId w:val="10"/>
        </w:numPr>
        <w:tabs>
          <w:tab w:val="clear" w:pos="869"/>
        </w:tabs>
        <w:ind w:left="641" w:hanging="357"/>
        <w:jc w:val="both"/>
      </w:pPr>
      <w:r w:rsidRPr="00EA6B82">
        <w:rPr>
          <w:rStyle w:val="Charf0"/>
          <w:b w:val="0"/>
          <w:bCs/>
          <w:rtl/>
        </w:rPr>
        <w:t>مهدى مورد اشاره در احاد</w:t>
      </w:r>
      <w:r w:rsidR="00AF2E6E" w:rsidRPr="00EA6B82">
        <w:rPr>
          <w:rStyle w:val="Charf0"/>
          <w:b w:val="0"/>
          <w:bCs/>
          <w:rtl/>
        </w:rPr>
        <w:t>ی</w:t>
      </w:r>
      <w:r w:rsidRPr="00EA6B82">
        <w:rPr>
          <w:rStyle w:val="Charf0"/>
          <w:b w:val="0"/>
          <w:bCs/>
          <w:rtl/>
        </w:rPr>
        <w:t>ث صح</w:t>
      </w:r>
      <w:r w:rsidR="00AF2E6E" w:rsidRPr="00EA6B82">
        <w:rPr>
          <w:rStyle w:val="Charf0"/>
          <w:b w:val="0"/>
          <w:bCs/>
          <w:rtl/>
        </w:rPr>
        <w:t>ی</w:t>
      </w:r>
      <w:r w:rsidRPr="00EA6B82">
        <w:rPr>
          <w:rStyle w:val="Charf0"/>
          <w:b w:val="0"/>
          <w:bCs/>
          <w:rtl/>
        </w:rPr>
        <w:t>ح حق</w:t>
      </w:r>
      <w:r w:rsidR="00AF2E6E" w:rsidRPr="00EA6B82">
        <w:rPr>
          <w:rStyle w:val="Charf0"/>
          <w:b w:val="0"/>
          <w:bCs/>
          <w:rtl/>
        </w:rPr>
        <w:t>ی</w:t>
      </w:r>
      <w:r w:rsidRPr="00EA6B82">
        <w:rPr>
          <w:rStyle w:val="Charf0"/>
          <w:b w:val="0"/>
          <w:bCs/>
          <w:rtl/>
        </w:rPr>
        <w:t>قتى است ثابت</w:t>
      </w:r>
      <w:r w:rsidRPr="00EA6B82">
        <w:rPr>
          <w:rStyle w:val="Charf0"/>
          <w:rFonts w:hint="cs"/>
          <w:b w:val="0"/>
          <w:bCs/>
          <w:rtl/>
        </w:rPr>
        <w:t xml:space="preserve"> (</w:t>
      </w:r>
      <w:r w:rsidRPr="00EA6B82">
        <w:rPr>
          <w:rStyle w:val="Charf0"/>
          <w:b w:val="0"/>
          <w:bCs/>
          <w:rtl/>
        </w:rPr>
        <w:t>بنا به ا</w:t>
      </w:r>
      <w:r w:rsidR="00AF2E6E" w:rsidRPr="00EA6B82">
        <w:rPr>
          <w:rStyle w:val="Charf0"/>
          <w:b w:val="0"/>
          <w:bCs/>
          <w:rtl/>
        </w:rPr>
        <w:t>ی</w:t>
      </w:r>
      <w:r w:rsidRPr="00EA6B82">
        <w:rPr>
          <w:rStyle w:val="Charf0"/>
          <w:b w:val="0"/>
          <w:bCs/>
          <w:rtl/>
        </w:rPr>
        <w:t>مان ما به صدق رسول و</w:t>
      </w:r>
      <w:r w:rsidRPr="00EA6B82">
        <w:rPr>
          <w:rStyle w:val="Charf0"/>
          <w:rFonts w:hint="cs"/>
          <w:b w:val="0"/>
          <w:bCs/>
          <w:rtl/>
        </w:rPr>
        <w:t xml:space="preserve"> </w:t>
      </w:r>
      <w:r w:rsidRPr="00EA6B82">
        <w:rPr>
          <w:rStyle w:val="Charf0"/>
          <w:b w:val="0"/>
          <w:bCs/>
          <w:rtl/>
        </w:rPr>
        <w:t>صدق روا</w:t>
      </w:r>
      <w:r w:rsidR="00AF2E6E" w:rsidRPr="00EA6B82">
        <w:rPr>
          <w:rStyle w:val="Charf0"/>
          <w:b w:val="0"/>
          <w:bCs/>
          <w:rtl/>
        </w:rPr>
        <w:t>ی</w:t>
      </w:r>
      <w:r w:rsidRPr="00EA6B82">
        <w:rPr>
          <w:rStyle w:val="Charf0"/>
          <w:b w:val="0"/>
          <w:bCs/>
          <w:rtl/>
        </w:rPr>
        <w:t>ات وارده از او در ا</w:t>
      </w:r>
      <w:r w:rsidR="00AF2E6E" w:rsidRPr="00EA6B82">
        <w:rPr>
          <w:rStyle w:val="Charf0"/>
          <w:b w:val="0"/>
          <w:bCs/>
          <w:rtl/>
        </w:rPr>
        <w:t>ی</w:t>
      </w:r>
      <w:r w:rsidRPr="00EA6B82">
        <w:rPr>
          <w:rStyle w:val="Charf0"/>
          <w:b w:val="0"/>
          <w:bCs/>
          <w:rtl/>
        </w:rPr>
        <w:t>نمورد</w:t>
      </w:r>
      <w:r w:rsidRPr="00EA6B82">
        <w:rPr>
          <w:rStyle w:val="Charf0"/>
          <w:rFonts w:hint="cs"/>
          <w:b w:val="0"/>
          <w:bCs/>
          <w:rtl/>
        </w:rPr>
        <w:t xml:space="preserve">) </w:t>
      </w:r>
      <w:r w:rsidR="00AF2E6E" w:rsidRPr="00EA6B82">
        <w:rPr>
          <w:rStyle w:val="Charf0"/>
          <w:b w:val="0"/>
          <w:bCs/>
          <w:rtl/>
        </w:rPr>
        <w:t>ک</w:t>
      </w:r>
      <w:r w:rsidRPr="00EA6B82">
        <w:rPr>
          <w:rStyle w:val="Charf0"/>
          <w:b w:val="0"/>
          <w:bCs/>
          <w:rtl/>
        </w:rPr>
        <w:t>ه مصلحى است از امت محمد، و</w:t>
      </w:r>
      <w:r w:rsidRPr="00EA6B82">
        <w:rPr>
          <w:rStyle w:val="Charf0"/>
          <w:rFonts w:hint="cs"/>
          <w:b w:val="0"/>
          <w:bCs/>
          <w:rtl/>
        </w:rPr>
        <w:t xml:space="preserve"> </w:t>
      </w:r>
      <w:r w:rsidRPr="00EA6B82">
        <w:rPr>
          <w:rStyle w:val="Charf0"/>
          <w:b w:val="0"/>
          <w:bCs/>
          <w:rtl/>
        </w:rPr>
        <w:t>خداوند او</w:t>
      </w:r>
      <w:r w:rsidRPr="00EA6B82">
        <w:rPr>
          <w:rStyle w:val="Charf0"/>
          <w:rFonts w:hint="cs"/>
          <w:b w:val="0"/>
          <w:bCs/>
          <w:rtl/>
        </w:rPr>
        <w:t xml:space="preserve"> </w:t>
      </w:r>
      <w:r w:rsidRPr="00EA6B82">
        <w:rPr>
          <w:rStyle w:val="Charf0"/>
          <w:b w:val="0"/>
          <w:bCs/>
          <w:rtl/>
        </w:rPr>
        <w:t>را تأ</w:t>
      </w:r>
      <w:r w:rsidR="00AF2E6E" w:rsidRPr="00EA6B82">
        <w:rPr>
          <w:rStyle w:val="Charf0"/>
          <w:b w:val="0"/>
          <w:bCs/>
          <w:rtl/>
        </w:rPr>
        <w:t>یی</w:t>
      </w:r>
      <w:r w:rsidRPr="00EA6B82">
        <w:rPr>
          <w:rStyle w:val="Charf0"/>
          <w:b w:val="0"/>
          <w:bCs/>
          <w:rtl/>
        </w:rPr>
        <w:t>د نموده و</w:t>
      </w:r>
      <w:r w:rsidRPr="00EA6B82">
        <w:rPr>
          <w:rStyle w:val="Charf0"/>
          <w:rFonts w:hint="cs"/>
          <w:b w:val="0"/>
          <w:bCs/>
          <w:rtl/>
        </w:rPr>
        <w:t xml:space="preserve"> </w:t>
      </w:r>
      <w:r w:rsidRPr="00EA6B82">
        <w:rPr>
          <w:rStyle w:val="Charf0"/>
          <w:b w:val="0"/>
          <w:bCs/>
          <w:rtl/>
        </w:rPr>
        <w:t>موفق م</w:t>
      </w:r>
      <w:r w:rsidR="00AF2E6E" w:rsidRPr="00EA6B82">
        <w:rPr>
          <w:rStyle w:val="Charf0"/>
          <w:b w:val="0"/>
          <w:bCs/>
          <w:rtl/>
        </w:rPr>
        <w:t>ی</w:t>
      </w:r>
      <w:r w:rsidR="00B465F8">
        <w:rPr>
          <w:rStyle w:val="Charf0"/>
          <w:rFonts w:hint="cs"/>
          <w:b w:val="0"/>
          <w:bCs/>
          <w:rtl/>
        </w:rPr>
        <w:t>‌</w:t>
      </w:r>
      <w:r w:rsidRPr="00EA6B82">
        <w:rPr>
          <w:rStyle w:val="Charf0"/>
          <w:b w:val="0"/>
          <w:bCs/>
          <w:rtl/>
        </w:rPr>
        <w:t>دارد و</w:t>
      </w:r>
      <w:r w:rsidRPr="00EA6B82">
        <w:rPr>
          <w:rStyle w:val="Charf0"/>
          <w:rFonts w:hint="cs"/>
          <w:b w:val="0"/>
          <w:bCs/>
          <w:rtl/>
        </w:rPr>
        <w:t xml:space="preserve"> </w:t>
      </w:r>
      <w:r w:rsidRPr="00EA6B82">
        <w:rPr>
          <w:rStyle w:val="Charf0"/>
          <w:b w:val="0"/>
          <w:bCs/>
          <w:rtl/>
        </w:rPr>
        <w:t>د</w:t>
      </w:r>
      <w:r w:rsidR="00AF2E6E" w:rsidRPr="00EA6B82">
        <w:rPr>
          <w:rStyle w:val="Charf0"/>
          <w:b w:val="0"/>
          <w:bCs/>
          <w:rtl/>
        </w:rPr>
        <w:t>ی</w:t>
      </w:r>
      <w:r w:rsidRPr="00EA6B82">
        <w:rPr>
          <w:rStyle w:val="Charf0"/>
          <w:b w:val="0"/>
          <w:bCs/>
          <w:rtl/>
        </w:rPr>
        <w:t xml:space="preserve">ن اسلام </w:t>
      </w:r>
      <w:r w:rsidR="00AF2E6E" w:rsidRPr="00EA6B82">
        <w:rPr>
          <w:rStyle w:val="Charf0"/>
          <w:b w:val="0"/>
          <w:bCs/>
          <w:rtl/>
        </w:rPr>
        <w:t>ک</w:t>
      </w:r>
      <w:r w:rsidRPr="00EA6B82">
        <w:rPr>
          <w:rStyle w:val="Charf0"/>
          <w:b w:val="0"/>
          <w:bCs/>
          <w:rtl/>
        </w:rPr>
        <w:t>امل است ه</w:t>
      </w:r>
      <w:r w:rsidR="00AF2E6E" w:rsidRPr="00EA6B82">
        <w:rPr>
          <w:rStyle w:val="Charf0"/>
          <w:b w:val="0"/>
          <w:bCs/>
          <w:rtl/>
        </w:rPr>
        <w:t>ی</w:t>
      </w:r>
      <w:r w:rsidRPr="00EA6B82">
        <w:rPr>
          <w:rStyle w:val="Charf0"/>
          <w:b w:val="0"/>
          <w:bCs/>
          <w:rtl/>
        </w:rPr>
        <w:t>چ ربطى به آمدن و</w:t>
      </w:r>
      <w:r w:rsidRPr="00EA6B82">
        <w:rPr>
          <w:rStyle w:val="Charf0"/>
          <w:rFonts w:hint="cs"/>
          <w:b w:val="0"/>
          <w:bCs/>
          <w:rtl/>
        </w:rPr>
        <w:t xml:space="preserve"> </w:t>
      </w:r>
      <w:r w:rsidRPr="00EA6B82">
        <w:rPr>
          <w:rStyle w:val="Charf0"/>
          <w:b w:val="0"/>
          <w:bCs/>
          <w:rtl/>
        </w:rPr>
        <w:t>ن</w:t>
      </w:r>
      <w:r w:rsidR="00AF2E6E" w:rsidRPr="00EA6B82">
        <w:rPr>
          <w:rStyle w:val="Charf0"/>
          <w:b w:val="0"/>
          <w:bCs/>
          <w:rtl/>
        </w:rPr>
        <w:t>ی</w:t>
      </w:r>
      <w:r w:rsidRPr="00EA6B82">
        <w:rPr>
          <w:rStyle w:val="Charf0"/>
          <w:b w:val="0"/>
          <w:bCs/>
          <w:rtl/>
        </w:rPr>
        <w:t>امدن او ندارد و</w:t>
      </w:r>
      <w:r w:rsidRPr="00EA6B82">
        <w:rPr>
          <w:rStyle w:val="Charf0"/>
          <w:rFonts w:hint="cs"/>
          <w:b w:val="0"/>
          <w:bCs/>
          <w:rtl/>
        </w:rPr>
        <w:t xml:space="preserve"> </w:t>
      </w:r>
      <w:r w:rsidRPr="00EA6B82">
        <w:rPr>
          <w:rStyle w:val="Charf0"/>
          <w:b w:val="0"/>
          <w:bCs/>
          <w:rtl/>
        </w:rPr>
        <w:t>هنگام آمدن هم چ</w:t>
      </w:r>
      <w:r w:rsidR="00AF2E6E" w:rsidRPr="00EA6B82">
        <w:rPr>
          <w:rStyle w:val="Charf0"/>
          <w:b w:val="0"/>
          <w:bCs/>
          <w:rtl/>
        </w:rPr>
        <w:t>ی</w:t>
      </w:r>
      <w:r w:rsidRPr="00EA6B82">
        <w:rPr>
          <w:rStyle w:val="Charf0"/>
          <w:b w:val="0"/>
          <w:bCs/>
          <w:rtl/>
        </w:rPr>
        <w:t>زى بد</w:t>
      </w:r>
      <w:r w:rsidR="00AF2E6E" w:rsidRPr="00EA6B82">
        <w:rPr>
          <w:rStyle w:val="Charf0"/>
          <w:b w:val="0"/>
          <w:bCs/>
          <w:rtl/>
        </w:rPr>
        <w:t>ی</w:t>
      </w:r>
      <w:r w:rsidRPr="00EA6B82">
        <w:rPr>
          <w:rStyle w:val="Charf0"/>
          <w:b w:val="0"/>
          <w:bCs/>
          <w:rtl/>
        </w:rPr>
        <w:t>ن اضافه و</w:t>
      </w:r>
      <w:r w:rsidRPr="00EA6B82">
        <w:rPr>
          <w:rStyle w:val="Charf0"/>
          <w:rFonts w:hint="cs"/>
          <w:b w:val="0"/>
          <w:bCs/>
          <w:rtl/>
        </w:rPr>
        <w:t xml:space="preserve"> </w:t>
      </w:r>
      <w:r w:rsidR="00AF2E6E" w:rsidRPr="00EA6B82">
        <w:rPr>
          <w:rStyle w:val="Charf0"/>
          <w:b w:val="0"/>
          <w:bCs/>
          <w:rtl/>
        </w:rPr>
        <w:t>ی</w:t>
      </w:r>
      <w:r w:rsidRPr="00EA6B82">
        <w:rPr>
          <w:rStyle w:val="Charf0"/>
          <w:b w:val="0"/>
          <w:bCs/>
          <w:rtl/>
        </w:rPr>
        <w:t xml:space="preserve">ا </w:t>
      </w:r>
      <w:r w:rsidR="00AF2E6E" w:rsidRPr="00EA6B82">
        <w:rPr>
          <w:rStyle w:val="Charf0"/>
          <w:b w:val="0"/>
          <w:bCs/>
          <w:rtl/>
        </w:rPr>
        <w:t>ک</w:t>
      </w:r>
      <w:r w:rsidRPr="00EA6B82">
        <w:rPr>
          <w:rStyle w:val="Charf0"/>
          <w:b w:val="0"/>
          <w:bCs/>
          <w:rtl/>
        </w:rPr>
        <w:t>م</w:t>
      </w:r>
      <w:r w:rsidR="00CE2A51" w:rsidRPr="00EA6B82">
        <w:rPr>
          <w:rStyle w:val="Charf0"/>
          <w:b w:val="0"/>
          <w:bCs/>
          <w:rtl/>
        </w:rPr>
        <w:t xml:space="preserve"> نمی‌کند</w:t>
      </w:r>
      <w:r w:rsidRPr="00EA6B82">
        <w:rPr>
          <w:rStyle w:val="Charf0"/>
          <w:b w:val="0"/>
          <w:bCs/>
          <w:rtl/>
        </w:rPr>
        <w:t>، اما امام زمان ساختگى امام</w:t>
      </w:r>
      <w:r w:rsidR="00AF2E6E" w:rsidRPr="00EA6B82">
        <w:rPr>
          <w:rStyle w:val="Charf0"/>
          <w:b w:val="0"/>
          <w:bCs/>
          <w:rtl/>
        </w:rPr>
        <w:t>ی</w:t>
      </w:r>
      <w:r w:rsidRPr="00EA6B82">
        <w:rPr>
          <w:rStyle w:val="Charf0"/>
          <w:b w:val="0"/>
          <w:bCs/>
          <w:rtl/>
        </w:rPr>
        <w:t>ه وهمى ب</w:t>
      </w:r>
      <w:r w:rsidR="00AF2E6E" w:rsidRPr="00EA6B82">
        <w:rPr>
          <w:rStyle w:val="Charf0"/>
          <w:b w:val="0"/>
          <w:bCs/>
          <w:rtl/>
        </w:rPr>
        <w:t>ی</w:t>
      </w:r>
      <w:r w:rsidRPr="00EA6B82">
        <w:rPr>
          <w:rStyle w:val="Charf0"/>
          <w:b w:val="0"/>
          <w:bCs/>
          <w:rtl/>
        </w:rPr>
        <w:t>ش ن</w:t>
      </w:r>
      <w:r w:rsidR="00AF2E6E" w:rsidRPr="00EA6B82">
        <w:rPr>
          <w:rStyle w:val="Charf0"/>
          <w:b w:val="0"/>
          <w:bCs/>
          <w:rtl/>
        </w:rPr>
        <w:t>ی</w:t>
      </w:r>
      <w:r w:rsidRPr="00EA6B82">
        <w:rPr>
          <w:rStyle w:val="Charf0"/>
          <w:b w:val="0"/>
          <w:bCs/>
          <w:rtl/>
        </w:rPr>
        <w:t xml:space="preserve">ست </w:t>
      </w:r>
      <w:r w:rsidR="00AF2E6E" w:rsidRPr="00EA6B82">
        <w:rPr>
          <w:rStyle w:val="Charf0"/>
          <w:b w:val="0"/>
          <w:bCs/>
          <w:rtl/>
        </w:rPr>
        <w:t>ک</w:t>
      </w:r>
      <w:r w:rsidRPr="00EA6B82">
        <w:rPr>
          <w:rStyle w:val="Charf0"/>
          <w:b w:val="0"/>
          <w:bCs/>
          <w:rtl/>
        </w:rPr>
        <w:t>ه نت</w:t>
      </w:r>
      <w:r w:rsidR="00AF2E6E" w:rsidRPr="00EA6B82">
        <w:rPr>
          <w:rStyle w:val="Charf0"/>
          <w:b w:val="0"/>
          <w:bCs/>
          <w:rtl/>
        </w:rPr>
        <w:t>ی</w:t>
      </w:r>
      <w:r w:rsidRPr="00EA6B82">
        <w:rPr>
          <w:rStyle w:val="Charf0"/>
          <w:b w:val="0"/>
          <w:bCs/>
          <w:rtl/>
        </w:rPr>
        <w:t>ج</w:t>
      </w:r>
      <w:r w:rsidR="00835A14">
        <w:rPr>
          <w:rStyle w:val="Charf0"/>
          <w:b w:val="0"/>
          <w:bCs/>
          <w:rtl/>
        </w:rPr>
        <w:t>ۀ</w:t>
      </w:r>
      <w:r w:rsidRPr="00EA6B82">
        <w:rPr>
          <w:rStyle w:val="Charf0"/>
          <w:b w:val="0"/>
          <w:bCs/>
          <w:rtl/>
        </w:rPr>
        <w:t xml:space="preserve"> </w:t>
      </w:r>
      <w:r w:rsidR="00AF2E6E" w:rsidRPr="00EA6B82">
        <w:rPr>
          <w:rStyle w:val="Charf0"/>
          <w:b w:val="0"/>
          <w:bCs/>
          <w:rtl/>
        </w:rPr>
        <w:t>کی</w:t>
      </w:r>
      <w:r w:rsidRPr="00EA6B82">
        <w:rPr>
          <w:rStyle w:val="Charf0"/>
          <w:b w:val="0"/>
          <w:bCs/>
          <w:rtl/>
        </w:rPr>
        <w:t>نه به اسلام و</w:t>
      </w:r>
      <w:r w:rsidRPr="00EA6B82">
        <w:rPr>
          <w:rStyle w:val="Charf0"/>
          <w:rFonts w:hint="cs"/>
          <w:b w:val="0"/>
          <w:bCs/>
          <w:rtl/>
        </w:rPr>
        <w:t xml:space="preserve"> </w:t>
      </w:r>
      <w:r w:rsidRPr="00EA6B82">
        <w:rPr>
          <w:rStyle w:val="Charf0"/>
          <w:b w:val="0"/>
          <w:bCs/>
          <w:rtl/>
        </w:rPr>
        <w:t>استحمار</w:t>
      </w:r>
      <w:r w:rsidRPr="00EA6B82">
        <w:rPr>
          <w:rStyle w:val="Charf0"/>
          <w:rFonts w:hint="cs"/>
          <w:b w:val="0"/>
          <w:bCs/>
          <w:rtl/>
        </w:rPr>
        <w:t xml:space="preserve"> </w:t>
      </w:r>
      <w:r w:rsidRPr="00EA6B82">
        <w:rPr>
          <w:rStyle w:val="Charf0"/>
          <w:b w:val="0"/>
          <w:bCs/>
          <w:rtl/>
        </w:rPr>
        <w:t xml:space="preserve">مقلدان عوامى است </w:t>
      </w:r>
      <w:r w:rsidR="00AF2E6E" w:rsidRPr="00EA6B82">
        <w:rPr>
          <w:rStyle w:val="Charf0"/>
          <w:b w:val="0"/>
          <w:bCs/>
          <w:rtl/>
        </w:rPr>
        <w:t>ک</w:t>
      </w:r>
      <w:r w:rsidRPr="00EA6B82">
        <w:rPr>
          <w:rStyle w:val="Charf0"/>
          <w:b w:val="0"/>
          <w:bCs/>
          <w:rtl/>
        </w:rPr>
        <w:t>ه از د</w:t>
      </w:r>
      <w:r w:rsidR="00AF2E6E" w:rsidRPr="00EA6B82">
        <w:rPr>
          <w:rStyle w:val="Charf0"/>
          <w:b w:val="0"/>
          <w:bCs/>
          <w:rtl/>
        </w:rPr>
        <w:t>ی</w:t>
      </w:r>
      <w:r w:rsidRPr="00EA6B82">
        <w:rPr>
          <w:rStyle w:val="Charf0"/>
          <w:b w:val="0"/>
          <w:bCs/>
          <w:rtl/>
        </w:rPr>
        <w:t>ن جز تقل</w:t>
      </w:r>
      <w:r w:rsidR="00AF2E6E" w:rsidRPr="00EA6B82">
        <w:rPr>
          <w:rStyle w:val="Charf0"/>
          <w:b w:val="0"/>
          <w:bCs/>
          <w:rtl/>
        </w:rPr>
        <w:t>ی</w:t>
      </w:r>
      <w:r w:rsidRPr="00EA6B82">
        <w:rPr>
          <w:rStyle w:val="Charf0"/>
          <w:b w:val="0"/>
          <w:bCs/>
          <w:rtl/>
        </w:rPr>
        <w:t xml:space="preserve">د </w:t>
      </w:r>
      <w:r w:rsidR="00AF2E6E" w:rsidRPr="00EA6B82">
        <w:rPr>
          <w:rStyle w:val="Charf0"/>
          <w:b w:val="0"/>
          <w:bCs/>
          <w:rtl/>
        </w:rPr>
        <w:t>ک</w:t>
      </w:r>
      <w:r w:rsidRPr="00EA6B82">
        <w:rPr>
          <w:rStyle w:val="Charf0"/>
          <w:b w:val="0"/>
          <w:bCs/>
          <w:rtl/>
        </w:rPr>
        <w:t>ور</w:t>
      </w:r>
      <w:r w:rsidR="00AF2E6E" w:rsidRPr="00EA6B82">
        <w:rPr>
          <w:rStyle w:val="Charf0"/>
          <w:b w:val="0"/>
          <w:bCs/>
          <w:rtl/>
        </w:rPr>
        <w:t>ک</w:t>
      </w:r>
      <w:r w:rsidRPr="00EA6B82">
        <w:rPr>
          <w:rStyle w:val="Charf0"/>
          <w:b w:val="0"/>
          <w:bCs/>
          <w:rtl/>
        </w:rPr>
        <w:t>ورانه چ</w:t>
      </w:r>
      <w:r w:rsidR="00AF2E6E" w:rsidRPr="00EA6B82">
        <w:rPr>
          <w:rStyle w:val="Charf0"/>
          <w:b w:val="0"/>
          <w:bCs/>
          <w:rtl/>
        </w:rPr>
        <w:t>ی</w:t>
      </w:r>
      <w:r w:rsidRPr="00EA6B82">
        <w:rPr>
          <w:rStyle w:val="Charf0"/>
          <w:b w:val="0"/>
          <w:bCs/>
          <w:rtl/>
        </w:rPr>
        <w:t>زى نم</w:t>
      </w:r>
      <w:r w:rsidR="00AF2E6E" w:rsidRPr="00EA6B82">
        <w:rPr>
          <w:rStyle w:val="Charf0"/>
          <w:b w:val="0"/>
          <w:bCs/>
          <w:rtl/>
        </w:rPr>
        <w:t>ی</w:t>
      </w:r>
      <w:r w:rsidRPr="00EA6B82">
        <w:rPr>
          <w:rStyle w:val="Charf0"/>
          <w:rFonts w:hint="cs"/>
          <w:b w:val="0"/>
          <w:bCs/>
          <w:rtl/>
        </w:rPr>
        <w:t>‌</w:t>
      </w:r>
      <w:r w:rsidRPr="00EA6B82">
        <w:rPr>
          <w:rStyle w:val="Charf0"/>
          <w:b w:val="0"/>
          <w:bCs/>
          <w:rtl/>
        </w:rPr>
        <w:t>فهمند.</w:t>
      </w:r>
      <w:r w:rsidRPr="00051EF9">
        <w:rPr>
          <w:rStyle w:val="Char9"/>
          <w:rFonts w:hint="cs"/>
          <w:rtl/>
        </w:rPr>
        <w:t xml:space="preserve"> </w:t>
      </w:r>
    </w:p>
    <w:p w:rsidR="00C363C7" w:rsidRPr="00FD35AF" w:rsidRDefault="00C363C7" w:rsidP="001913CD">
      <w:pPr>
        <w:pStyle w:val="a0"/>
      </w:pPr>
      <w:bookmarkStart w:id="249" w:name="_Toc262253779"/>
      <w:bookmarkStart w:id="250" w:name="_Toc278236353"/>
      <w:bookmarkStart w:id="251" w:name="_Toc430509613"/>
      <w:r w:rsidRPr="00FD35AF">
        <w:rPr>
          <w:rtl/>
        </w:rPr>
        <w:t>تشابهات رفتار و</w:t>
      </w:r>
      <w:r w:rsidRPr="00FD35AF">
        <w:rPr>
          <w:rFonts w:hint="cs"/>
          <w:rtl/>
        </w:rPr>
        <w:t xml:space="preserve"> </w:t>
      </w:r>
      <w:r w:rsidR="00AF2E6E">
        <w:rPr>
          <w:rtl/>
        </w:rPr>
        <w:t>ک</w:t>
      </w:r>
      <w:r w:rsidRPr="00FD35AF">
        <w:rPr>
          <w:rtl/>
        </w:rPr>
        <w:t>ردار</w:t>
      </w:r>
      <w:r w:rsidR="00B465F8">
        <w:rPr>
          <w:rFonts w:hint="cs"/>
          <w:rtl/>
        </w:rPr>
        <w:t xml:space="preserve"> </w:t>
      </w:r>
      <w:r w:rsidRPr="00FD35AF">
        <w:rPr>
          <w:rtl/>
        </w:rPr>
        <w:t>مس</w:t>
      </w:r>
      <w:r w:rsidR="00AF2E6E">
        <w:rPr>
          <w:rtl/>
        </w:rPr>
        <w:t>ی</w:t>
      </w:r>
      <w:r w:rsidRPr="00FD35AF">
        <w:rPr>
          <w:rtl/>
        </w:rPr>
        <w:t>ح مورد پندار</w:t>
      </w:r>
      <w:r w:rsidRPr="00FD35AF">
        <w:rPr>
          <w:rFonts w:hint="cs"/>
          <w:rtl/>
        </w:rPr>
        <w:t xml:space="preserve"> </w:t>
      </w:r>
      <w:r w:rsidR="00AF2E6E">
        <w:rPr>
          <w:rtl/>
        </w:rPr>
        <w:t>ی</w:t>
      </w:r>
      <w:r w:rsidRPr="00FD35AF">
        <w:rPr>
          <w:rtl/>
        </w:rPr>
        <w:t>هود و</w:t>
      </w:r>
      <w:r w:rsidRPr="00FD35AF">
        <w:rPr>
          <w:rFonts w:hint="cs"/>
          <w:rtl/>
        </w:rPr>
        <w:t xml:space="preserve"> </w:t>
      </w:r>
      <w:r w:rsidRPr="00FD35AF">
        <w:rPr>
          <w:rtl/>
        </w:rPr>
        <w:t>امام زمان خ</w:t>
      </w:r>
      <w:r w:rsidR="00AF2E6E">
        <w:rPr>
          <w:rtl/>
        </w:rPr>
        <w:t>ی</w:t>
      </w:r>
      <w:r w:rsidRPr="00FD35AF">
        <w:rPr>
          <w:rtl/>
        </w:rPr>
        <w:t>الى امام</w:t>
      </w:r>
      <w:r w:rsidR="00AF2E6E">
        <w:rPr>
          <w:rtl/>
        </w:rPr>
        <w:t>ی</w:t>
      </w:r>
      <w:r w:rsidRPr="00FD35AF">
        <w:rPr>
          <w:rtl/>
        </w:rPr>
        <w:t>ه</w:t>
      </w:r>
      <w:bookmarkEnd w:id="249"/>
      <w:bookmarkEnd w:id="250"/>
      <w:bookmarkEnd w:id="251"/>
    </w:p>
    <w:p w:rsidR="00C363C7" w:rsidRPr="00FD35AF" w:rsidRDefault="00C363C7" w:rsidP="00B465F8">
      <w:pPr>
        <w:pStyle w:val="BodyText"/>
        <w:ind w:firstLine="284"/>
        <w:jc w:val="both"/>
        <w:rPr>
          <w:rFonts w:cs="B Zar"/>
          <w:sz w:val="28"/>
          <w:szCs w:val="28"/>
          <w:rtl/>
        </w:rPr>
      </w:pPr>
      <w:r w:rsidRPr="00B465F8">
        <w:rPr>
          <w:rStyle w:val="Charf0"/>
          <w:rFonts w:hint="cs"/>
          <w:b w:val="0"/>
          <w:bCs/>
          <w:rtl/>
        </w:rPr>
        <w:t>محقق</w:t>
      </w:r>
      <w:r w:rsidRPr="00B465F8">
        <w:rPr>
          <w:rStyle w:val="Charf0"/>
          <w:b w:val="0"/>
          <w:bCs/>
          <w:rtl/>
        </w:rPr>
        <w:t xml:space="preserve"> </w:t>
      </w:r>
      <w:r w:rsidRPr="00B465F8">
        <w:rPr>
          <w:rStyle w:val="Charf0"/>
          <w:rFonts w:hint="cs"/>
          <w:b w:val="0"/>
          <w:bCs/>
          <w:rtl/>
        </w:rPr>
        <w:t xml:space="preserve">و </w:t>
      </w:r>
      <w:r w:rsidRPr="00B465F8">
        <w:rPr>
          <w:rStyle w:val="Charf0"/>
          <w:b w:val="0"/>
          <w:bCs/>
          <w:rtl/>
        </w:rPr>
        <w:t xml:space="preserve">پژوهشگرى </w:t>
      </w:r>
      <w:r w:rsidR="00AF2E6E" w:rsidRPr="00B465F8">
        <w:rPr>
          <w:rStyle w:val="Charf0"/>
          <w:b w:val="0"/>
          <w:bCs/>
          <w:rtl/>
        </w:rPr>
        <w:t>ک</w:t>
      </w:r>
      <w:r w:rsidRPr="00B465F8">
        <w:rPr>
          <w:rStyle w:val="Charf0"/>
          <w:b w:val="0"/>
          <w:bCs/>
          <w:rtl/>
        </w:rPr>
        <w:t>ه در رفتار و</w:t>
      </w:r>
      <w:r w:rsidRPr="00B465F8">
        <w:rPr>
          <w:rStyle w:val="Charf0"/>
          <w:rFonts w:hint="cs"/>
          <w:b w:val="0"/>
          <w:bCs/>
          <w:rtl/>
        </w:rPr>
        <w:t xml:space="preserve"> </w:t>
      </w:r>
      <w:r w:rsidRPr="00B465F8">
        <w:rPr>
          <w:rStyle w:val="Charf0"/>
          <w:b w:val="0"/>
          <w:bCs/>
          <w:rtl/>
        </w:rPr>
        <w:t>صفات مس</w:t>
      </w:r>
      <w:r w:rsidR="00AF2E6E" w:rsidRPr="00B465F8">
        <w:rPr>
          <w:rStyle w:val="Charf0"/>
          <w:b w:val="0"/>
          <w:bCs/>
          <w:rtl/>
        </w:rPr>
        <w:t>ی</w:t>
      </w:r>
      <w:r w:rsidRPr="00B465F8">
        <w:rPr>
          <w:rStyle w:val="Charf0"/>
          <w:b w:val="0"/>
          <w:bCs/>
          <w:rtl/>
        </w:rPr>
        <w:t>ح مورد پندار</w:t>
      </w:r>
      <w:r w:rsidRPr="00B465F8">
        <w:rPr>
          <w:rStyle w:val="Charf0"/>
          <w:rFonts w:hint="cs"/>
          <w:b w:val="0"/>
          <w:bCs/>
          <w:rtl/>
        </w:rPr>
        <w:t xml:space="preserve"> </w:t>
      </w:r>
      <w:r w:rsidRPr="00B465F8">
        <w:rPr>
          <w:rStyle w:val="Charf0"/>
          <w:b w:val="0"/>
          <w:bCs/>
          <w:rtl/>
        </w:rPr>
        <w:t>و</w:t>
      </w:r>
      <w:r w:rsidRPr="00B465F8">
        <w:rPr>
          <w:rStyle w:val="Charf0"/>
          <w:rFonts w:hint="cs"/>
          <w:b w:val="0"/>
          <w:bCs/>
          <w:rtl/>
        </w:rPr>
        <w:t xml:space="preserve"> </w:t>
      </w:r>
      <w:r w:rsidRPr="00B465F8">
        <w:rPr>
          <w:rStyle w:val="Charf0"/>
          <w:b w:val="0"/>
          <w:bCs/>
          <w:rtl/>
        </w:rPr>
        <w:t>امام زمان امام</w:t>
      </w:r>
      <w:r w:rsidR="00AF2E6E" w:rsidRPr="00B465F8">
        <w:rPr>
          <w:rStyle w:val="Charf0"/>
          <w:b w:val="0"/>
          <w:bCs/>
          <w:rtl/>
        </w:rPr>
        <w:t>ی</w:t>
      </w:r>
      <w:r w:rsidRPr="00B465F8">
        <w:rPr>
          <w:rStyle w:val="Charf0"/>
          <w:b w:val="0"/>
          <w:bCs/>
          <w:rtl/>
        </w:rPr>
        <w:t>ه اند</w:t>
      </w:r>
      <w:r w:rsidR="00AF2E6E" w:rsidRPr="00B465F8">
        <w:rPr>
          <w:rStyle w:val="Charf0"/>
          <w:b w:val="0"/>
          <w:bCs/>
          <w:rtl/>
        </w:rPr>
        <w:t>ی</w:t>
      </w:r>
      <w:r w:rsidRPr="00B465F8">
        <w:rPr>
          <w:rStyle w:val="Charf0"/>
          <w:b w:val="0"/>
          <w:bCs/>
          <w:rtl/>
        </w:rPr>
        <w:t>شه و</w:t>
      </w:r>
      <w:r w:rsidRPr="00B465F8">
        <w:rPr>
          <w:rStyle w:val="Charf0"/>
          <w:rFonts w:hint="cs"/>
          <w:b w:val="0"/>
          <w:bCs/>
          <w:rtl/>
        </w:rPr>
        <w:t xml:space="preserve"> </w:t>
      </w:r>
      <w:r w:rsidRPr="00B465F8">
        <w:rPr>
          <w:rStyle w:val="Charf0"/>
          <w:b w:val="0"/>
          <w:bCs/>
          <w:rtl/>
        </w:rPr>
        <w:t>بررسى م</w:t>
      </w:r>
      <w:r w:rsidR="00AF2E6E" w:rsidRPr="00B465F8">
        <w:rPr>
          <w:rStyle w:val="Charf0"/>
          <w:b w:val="0"/>
          <w:bCs/>
          <w:rtl/>
        </w:rPr>
        <w:t>ی</w:t>
      </w:r>
      <w:r w:rsidR="00B465F8">
        <w:rPr>
          <w:rStyle w:val="Charf0"/>
          <w:rFonts w:hint="cs"/>
          <w:b w:val="0"/>
          <w:bCs/>
          <w:rtl/>
        </w:rPr>
        <w:t>‌</w:t>
      </w:r>
      <w:r w:rsidRPr="00B465F8">
        <w:rPr>
          <w:rStyle w:val="Charf0"/>
          <w:b w:val="0"/>
          <w:bCs/>
          <w:rtl/>
        </w:rPr>
        <w:t>نما</w:t>
      </w:r>
      <w:r w:rsidR="00AF2E6E" w:rsidRPr="00B465F8">
        <w:rPr>
          <w:rStyle w:val="Charf0"/>
          <w:b w:val="0"/>
          <w:bCs/>
          <w:rtl/>
        </w:rPr>
        <w:t>ی</w:t>
      </w:r>
      <w:r w:rsidRPr="00B465F8">
        <w:rPr>
          <w:rStyle w:val="Charf0"/>
          <w:b w:val="0"/>
          <w:bCs/>
          <w:rtl/>
        </w:rPr>
        <w:t>د تشابهات و</w:t>
      </w:r>
      <w:r w:rsidRPr="00B465F8">
        <w:rPr>
          <w:rStyle w:val="Charf0"/>
          <w:rFonts w:hint="cs"/>
          <w:b w:val="0"/>
          <w:bCs/>
          <w:rtl/>
        </w:rPr>
        <w:t xml:space="preserve"> </w:t>
      </w:r>
      <w:r w:rsidRPr="00B465F8">
        <w:rPr>
          <w:rStyle w:val="Charf0"/>
          <w:b w:val="0"/>
          <w:bCs/>
          <w:rtl/>
        </w:rPr>
        <w:t>توافقات ز</w:t>
      </w:r>
      <w:r w:rsidR="00AF2E6E" w:rsidRPr="00B465F8">
        <w:rPr>
          <w:rStyle w:val="Charf0"/>
          <w:b w:val="0"/>
          <w:bCs/>
          <w:rtl/>
        </w:rPr>
        <w:t>ی</w:t>
      </w:r>
      <w:r w:rsidRPr="00B465F8">
        <w:rPr>
          <w:rStyle w:val="Charf0"/>
          <w:b w:val="0"/>
          <w:bCs/>
          <w:rtl/>
        </w:rPr>
        <w:t>ادى را در ا</w:t>
      </w:r>
      <w:r w:rsidR="00AF2E6E" w:rsidRPr="00B465F8">
        <w:rPr>
          <w:rStyle w:val="Charf0"/>
          <w:b w:val="0"/>
          <w:bCs/>
          <w:rtl/>
        </w:rPr>
        <w:t>ی</w:t>
      </w:r>
      <w:r w:rsidRPr="00B465F8">
        <w:rPr>
          <w:rStyle w:val="Charf0"/>
          <w:b w:val="0"/>
          <w:bCs/>
          <w:rtl/>
        </w:rPr>
        <w:t>ن دو موهوم مجعول م</w:t>
      </w:r>
      <w:r w:rsidR="00AF2E6E" w:rsidRPr="00B465F8">
        <w:rPr>
          <w:rStyle w:val="Charf0"/>
          <w:b w:val="0"/>
          <w:bCs/>
          <w:rtl/>
        </w:rPr>
        <w:t>ی</w:t>
      </w:r>
      <w:r w:rsidR="00B465F8">
        <w:rPr>
          <w:rStyle w:val="Charf0"/>
          <w:rFonts w:hint="cs"/>
          <w:b w:val="0"/>
          <w:bCs/>
          <w:rtl/>
        </w:rPr>
        <w:t>‌</w:t>
      </w:r>
      <w:r w:rsidRPr="00B465F8">
        <w:rPr>
          <w:rStyle w:val="Charf0"/>
          <w:b w:val="0"/>
          <w:bCs/>
          <w:rtl/>
        </w:rPr>
        <w:t>ب</w:t>
      </w:r>
      <w:r w:rsidR="00AF2E6E" w:rsidRPr="00B465F8">
        <w:rPr>
          <w:rStyle w:val="Charf0"/>
          <w:b w:val="0"/>
          <w:bCs/>
          <w:rtl/>
        </w:rPr>
        <w:t>ی</w:t>
      </w:r>
      <w:r w:rsidRPr="00B465F8">
        <w:rPr>
          <w:rStyle w:val="Charf0"/>
          <w:b w:val="0"/>
          <w:bCs/>
          <w:rtl/>
        </w:rPr>
        <w:t xml:space="preserve">ند </w:t>
      </w:r>
      <w:r w:rsidR="00AF2E6E" w:rsidRPr="00B465F8">
        <w:rPr>
          <w:rStyle w:val="Charf0"/>
          <w:b w:val="0"/>
          <w:bCs/>
          <w:rtl/>
        </w:rPr>
        <w:t>ک</w:t>
      </w:r>
      <w:r w:rsidRPr="00B465F8">
        <w:rPr>
          <w:rStyle w:val="Charf0"/>
          <w:b w:val="0"/>
          <w:bCs/>
          <w:rtl/>
        </w:rPr>
        <w:t>ه ثابت</w:t>
      </w:r>
      <w:r w:rsidR="004A5748" w:rsidRPr="00B465F8">
        <w:rPr>
          <w:rStyle w:val="Charf0"/>
          <w:b w:val="0"/>
          <w:bCs/>
          <w:rtl/>
        </w:rPr>
        <w:t xml:space="preserve"> می‌کند</w:t>
      </w:r>
      <w:r w:rsidRPr="00B465F8">
        <w:rPr>
          <w:rStyle w:val="Charf0"/>
          <w:b w:val="0"/>
          <w:bCs/>
          <w:rtl/>
        </w:rPr>
        <w:t xml:space="preserve"> هردو از </w:t>
      </w:r>
      <w:r w:rsidR="00AF2E6E" w:rsidRPr="00B465F8">
        <w:rPr>
          <w:rStyle w:val="Charf0"/>
          <w:b w:val="0"/>
          <w:bCs/>
          <w:rtl/>
        </w:rPr>
        <w:t>یک</w:t>
      </w:r>
      <w:r w:rsidRPr="00B465F8">
        <w:rPr>
          <w:rStyle w:val="Charf0"/>
          <w:b w:val="0"/>
          <w:bCs/>
          <w:rtl/>
        </w:rPr>
        <w:t xml:space="preserve"> منبع و</w:t>
      </w:r>
      <w:r w:rsidRPr="00B465F8">
        <w:rPr>
          <w:rStyle w:val="Charf0"/>
          <w:rFonts w:hint="cs"/>
          <w:b w:val="0"/>
          <w:bCs/>
          <w:rtl/>
        </w:rPr>
        <w:t xml:space="preserve"> </w:t>
      </w:r>
      <w:r w:rsidRPr="00B465F8">
        <w:rPr>
          <w:rStyle w:val="Charf0"/>
          <w:b w:val="0"/>
          <w:bCs/>
          <w:rtl/>
        </w:rPr>
        <w:t xml:space="preserve">از </w:t>
      </w:r>
      <w:r w:rsidR="00AF2E6E" w:rsidRPr="00B465F8">
        <w:rPr>
          <w:rStyle w:val="Charf0"/>
          <w:b w:val="0"/>
          <w:bCs/>
          <w:rtl/>
        </w:rPr>
        <w:t>یک</w:t>
      </w:r>
      <w:r w:rsidRPr="00B465F8">
        <w:rPr>
          <w:rStyle w:val="Charf0"/>
          <w:b w:val="0"/>
          <w:bCs/>
          <w:rtl/>
        </w:rPr>
        <w:t xml:space="preserve"> </w:t>
      </w:r>
      <w:r w:rsidR="00AF2E6E" w:rsidRPr="00B465F8">
        <w:rPr>
          <w:rStyle w:val="Charf0"/>
          <w:b w:val="0"/>
          <w:bCs/>
          <w:rtl/>
        </w:rPr>
        <w:t>کی</w:t>
      </w:r>
      <w:r w:rsidRPr="00B465F8">
        <w:rPr>
          <w:rStyle w:val="Charf0"/>
          <w:b w:val="0"/>
          <w:bCs/>
          <w:rtl/>
        </w:rPr>
        <w:t>نه سرچشمه گرفته است، و</w:t>
      </w:r>
      <w:r w:rsidRPr="00B465F8">
        <w:rPr>
          <w:rStyle w:val="Charf0"/>
          <w:rFonts w:hint="cs"/>
          <w:b w:val="0"/>
          <w:bCs/>
          <w:rtl/>
        </w:rPr>
        <w:t xml:space="preserve"> </w:t>
      </w:r>
      <w:r w:rsidRPr="00B465F8">
        <w:rPr>
          <w:rStyle w:val="Charf0"/>
          <w:b w:val="0"/>
          <w:bCs/>
          <w:rtl/>
        </w:rPr>
        <w:t xml:space="preserve">بنابر آنچه </w:t>
      </w:r>
      <w:r w:rsidR="00AF2E6E" w:rsidRPr="00B465F8">
        <w:rPr>
          <w:rStyle w:val="Charf0"/>
          <w:b w:val="0"/>
          <w:bCs/>
          <w:rtl/>
        </w:rPr>
        <w:t>ک</w:t>
      </w:r>
      <w:r w:rsidRPr="00B465F8">
        <w:rPr>
          <w:rStyle w:val="Charf0"/>
          <w:b w:val="0"/>
          <w:bCs/>
          <w:rtl/>
        </w:rPr>
        <w:t>ه سابقا</w:t>
      </w:r>
      <w:r w:rsidR="00B465F8">
        <w:rPr>
          <w:rStyle w:val="Charf0"/>
          <w:rFonts w:hint="cs"/>
          <w:b w:val="0"/>
          <w:bCs/>
          <w:rtl/>
        </w:rPr>
        <w:t>ً</w:t>
      </w:r>
      <w:r w:rsidRPr="00B465F8">
        <w:rPr>
          <w:rStyle w:val="Charf0"/>
          <w:b w:val="0"/>
          <w:bCs/>
          <w:rtl/>
        </w:rPr>
        <w:t xml:space="preserve"> از منابع </w:t>
      </w:r>
      <w:r w:rsidR="00AF2E6E" w:rsidRPr="00B465F8">
        <w:rPr>
          <w:rStyle w:val="Charf0"/>
          <w:b w:val="0"/>
          <w:bCs/>
          <w:rtl/>
        </w:rPr>
        <w:t>ی</w:t>
      </w:r>
      <w:r w:rsidRPr="00B465F8">
        <w:rPr>
          <w:rStyle w:val="Charf0"/>
          <w:b w:val="0"/>
          <w:bCs/>
          <w:rtl/>
        </w:rPr>
        <w:t>هود و</w:t>
      </w:r>
      <w:r w:rsidRPr="00B465F8">
        <w:rPr>
          <w:rStyle w:val="Charf0"/>
          <w:rFonts w:hint="cs"/>
          <w:b w:val="0"/>
          <w:bCs/>
          <w:rtl/>
        </w:rPr>
        <w:t xml:space="preserve"> </w:t>
      </w:r>
      <w:r w:rsidRPr="00B465F8">
        <w:rPr>
          <w:rStyle w:val="Charf0"/>
          <w:b w:val="0"/>
          <w:bCs/>
          <w:rtl/>
        </w:rPr>
        <w:t>منابع امام</w:t>
      </w:r>
      <w:r w:rsidR="00AF2E6E" w:rsidRPr="00B465F8">
        <w:rPr>
          <w:rStyle w:val="Charf0"/>
          <w:b w:val="0"/>
          <w:bCs/>
          <w:rtl/>
        </w:rPr>
        <w:t>ی</w:t>
      </w:r>
      <w:r w:rsidRPr="00B465F8">
        <w:rPr>
          <w:rStyle w:val="Charf0"/>
          <w:b w:val="0"/>
          <w:bCs/>
          <w:rtl/>
        </w:rPr>
        <w:t>ه نقل شد م</w:t>
      </w:r>
      <w:r w:rsidR="00AF2E6E" w:rsidRPr="00B465F8">
        <w:rPr>
          <w:rStyle w:val="Charf0"/>
          <w:b w:val="0"/>
          <w:bCs/>
          <w:rtl/>
        </w:rPr>
        <w:t>ی</w:t>
      </w:r>
      <w:r w:rsidR="00B465F8">
        <w:rPr>
          <w:rStyle w:val="Charf0"/>
          <w:rFonts w:hint="cs"/>
          <w:b w:val="0"/>
          <w:bCs/>
          <w:rtl/>
        </w:rPr>
        <w:t>‌</w:t>
      </w:r>
      <w:r w:rsidRPr="00B465F8">
        <w:rPr>
          <w:rStyle w:val="Charf0"/>
          <w:b w:val="0"/>
          <w:bCs/>
          <w:rtl/>
        </w:rPr>
        <w:t>توان نتا</w:t>
      </w:r>
      <w:r w:rsidR="00AF2E6E" w:rsidRPr="00B465F8">
        <w:rPr>
          <w:rStyle w:val="Charf0"/>
          <w:b w:val="0"/>
          <w:bCs/>
          <w:rtl/>
        </w:rPr>
        <w:t>ی</w:t>
      </w:r>
      <w:r w:rsidRPr="00B465F8">
        <w:rPr>
          <w:rStyle w:val="Charf0"/>
          <w:b w:val="0"/>
          <w:bCs/>
          <w:rtl/>
        </w:rPr>
        <w:t>ج ذ</w:t>
      </w:r>
      <w:r w:rsidR="00AF2E6E" w:rsidRPr="00B465F8">
        <w:rPr>
          <w:rStyle w:val="Charf0"/>
          <w:b w:val="0"/>
          <w:bCs/>
          <w:rtl/>
        </w:rPr>
        <w:t>ی</w:t>
      </w:r>
      <w:r w:rsidRPr="00B465F8">
        <w:rPr>
          <w:rStyle w:val="Charf0"/>
          <w:b w:val="0"/>
          <w:bCs/>
          <w:rtl/>
        </w:rPr>
        <w:t>ل را با وضوح تمام بدست آورد</w:t>
      </w:r>
      <w:r w:rsidRPr="00B465F8">
        <w:rPr>
          <w:rStyle w:val="Charf0"/>
          <w:rtl/>
        </w:rPr>
        <w:t>.</w:t>
      </w:r>
    </w:p>
    <w:p w:rsidR="00C363C7" w:rsidRPr="00B465F8" w:rsidRDefault="00C363C7" w:rsidP="00B465F8">
      <w:pPr>
        <w:pStyle w:val="af0"/>
        <w:numPr>
          <w:ilvl w:val="0"/>
          <w:numId w:val="28"/>
        </w:numPr>
        <w:ind w:left="641" w:hanging="357"/>
        <w:rPr>
          <w:rtl/>
        </w:rPr>
      </w:pPr>
      <w:r w:rsidRPr="00B465F8">
        <w:rPr>
          <w:rStyle w:val="Char9"/>
          <w:sz w:val="24"/>
          <w:szCs w:val="24"/>
          <w:rtl/>
          <w:lang w:bidi="ar-SA"/>
        </w:rPr>
        <w:t>مس</w:t>
      </w:r>
      <w:r w:rsidR="00AF2E6E" w:rsidRPr="00B465F8">
        <w:rPr>
          <w:rStyle w:val="Char9"/>
          <w:sz w:val="24"/>
          <w:szCs w:val="24"/>
          <w:rtl/>
          <w:lang w:bidi="ar-SA"/>
        </w:rPr>
        <w:t>ی</w:t>
      </w:r>
      <w:r w:rsidRPr="00B465F8">
        <w:rPr>
          <w:rStyle w:val="Char9"/>
          <w:sz w:val="24"/>
          <w:szCs w:val="24"/>
          <w:rtl/>
          <w:lang w:bidi="ar-SA"/>
        </w:rPr>
        <w:t>ح مورد پندار</w:t>
      </w:r>
      <w:r w:rsidR="00AF2E6E" w:rsidRPr="00B465F8">
        <w:rPr>
          <w:rStyle w:val="Char9"/>
          <w:sz w:val="24"/>
          <w:szCs w:val="24"/>
          <w:rtl/>
          <w:lang w:bidi="ar-SA"/>
        </w:rPr>
        <w:t>ی</w:t>
      </w:r>
      <w:r w:rsidRPr="00B465F8">
        <w:rPr>
          <w:rStyle w:val="Char9"/>
          <w:sz w:val="24"/>
          <w:szCs w:val="24"/>
          <w:rtl/>
          <w:lang w:bidi="ar-SA"/>
        </w:rPr>
        <w:t>هود بعد از ظهور خودش بنا به زعم آنها هم</w:t>
      </w:r>
      <w:r w:rsidR="00835A14">
        <w:rPr>
          <w:rStyle w:val="Char9"/>
          <w:sz w:val="24"/>
          <w:szCs w:val="24"/>
          <w:rtl/>
          <w:lang w:bidi="ar-SA"/>
        </w:rPr>
        <w:t>ۀ</w:t>
      </w:r>
      <w:r w:rsidRPr="00B465F8">
        <w:rPr>
          <w:rStyle w:val="Char9"/>
          <w:sz w:val="24"/>
          <w:szCs w:val="24"/>
          <w:rtl/>
          <w:lang w:bidi="ar-SA"/>
        </w:rPr>
        <w:t xml:space="preserve"> </w:t>
      </w:r>
      <w:r w:rsidR="00AF2E6E" w:rsidRPr="00B465F8">
        <w:rPr>
          <w:rStyle w:val="Char9"/>
          <w:sz w:val="24"/>
          <w:szCs w:val="24"/>
          <w:rtl/>
          <w:lang w:bidi="ar-SA"/>
        </w:rPr>
        <w:t>ی</w:t>
      </w:r>
      <w:r w:rsidRPr="00B465F8">
        <w:rPr>
          <w:rStyle w:val="Char9"/>
          <w:sz w:val="24"/>
          <w:szCs w:val="24"/>
          <w:rtl/>
          <w:lang w:bidi="ar-SA"/>
        </w:rPr>
        <w:t>هود</w:t>
      </w:r>
      <w:r w:rsidR="00AF2E6E" w:rsidRPr="00B465F8">
        <w:rPr>
          <w:rStyle w:val="Char9"/>
          <w:sz w:val="24"/>
          <w:szCs w:val="24"/>
          <w:rtl/>
          <w:lang w:bidi="ar-SA"/>
        </w:rPr>
        <w:t>ی</w:t>
      </w:r>
      <w:r w:rsidRPr="00B465F8">
        <w:rPr>
          <w:rStyle w:val="Char9"/>
          <w:sz w:val="24"/>
          <w:szCs w:val="24"/>
          <w:rtl/>
          <w:lang w:bidi="ar-SA"/>
        </w:rPr>
        <w:t xml:space="preserve">ان را </w:t>
      </w:r>
      <w:r w:rsidR="00AF2E6E" w:rsidRPr="00B465F8">
        <w:rPr>
          <w:rStyle w:val="Char9"/>
          <w:sz w:val="24"/>
          <w:szCs w:val="24"/>
          <w:rtl/>
          <w:lang w:bidi="ar-SA"/>
        </w:rPr>
        <w:t>ک</w:t>
      </w:r>
      <w:r w:rsidRPr="00B465F8">
        <w:rPr>
          <w:rStyle w:val="Char9"/>
          <w:sz w:val="24"/>
          <w:szCs w:val="24"/>
          <w:rtl/>
          <w:lang w:bidi="ar-SA"/>
        </w:rPr>
        <w:t>ه در دن</w:t>
      </w:r>
      <w:r w:rsidR="00AF2E6E" w:rsidRPr="00B465F8">
        <w:rPr>
          <w:rStyle w:val="Char9"/>
          <w:sz w:val="24"/>
          <w:szCs w:val="24"/>
          <w:rtl/>
          <w:lang w:bidi="ar-SA"/>
        </w:rPr>
        <w:t>ی</w:t>
      </w:r>
      <w:r w:rsidRPr="00B465F8">
        <w:rPr>
          <w:rStyle w:val="Char9"/>
          <w:sz w:val="24"/>
          <w:szCs w:val="24"/>
          <w:rtl/>
          <w:lang w:bidi="ar-SA"/>
        </w:rPr>
        <w:t>ا پرا</w:t>
      </w:r>
      <w:r w:rsidR="00AF2E6E" w:rsidRPr="00B465F8">
        <w:rPr>
          <w:rStyle w:val="Char9"/>
          <w:sz w:val="24"/>
          <w:szCs w:val="24"/>
          <w:rtl/>
          <w:lang w:bidi="ar-SA"/>
        </w:rPr>
        <w:t>ک</w:t>
      </w:r>
      <w:r w:rsidRPr="00B465F8">
        <w:rPr>
          <w:rStyle w:val="Char9"/>
          <w:sz w:val="24"/>
          <w:szCs w:val="24"/>
          <w:rtl/>
          <w:lang w:bidi="ar-SA"/>
        </w:rPr>
        <w:t>نده</w:t>
      </w:r>
      <w:r w:rsidR="006D7D8D" w:rsidRPr="00B465F8">
        <w:rPr>
          <w:rStyle w:val="Char9"/>
          <w:sz w:val="24"/>
          <w:szCs w:val="24"/>
          <w:rtl/>
          <w:lang w:bidi="ar-SA"/>
        </w:rPr>
        <w:t xml:space="preserve">‌اند </w:t>
      </w:r>
      <w:r w:rsidRPr="00B465F8">
        <w:rPr>
          <w:rStyle w:val="Char9"/>
          <w:sz w:val="24"/>
          <w:szCs w:val="24"/>
          <w:rtl/>
          <w:lang w:bidi="ar-SA"/>
        </w:rPr>
        <w:t>در ب</w:t>
      </w:r>
      <w:r w:rsidR="00AF2E6E" w:rsidRPr="00B465F8">
        <w:rPr>
          <w:rStyle w:val="Char9"/>
          <w:sz w:val="24"/>
          <w:szCs w:val="24"/>
          <w:rtl/>
          <w:lang w:bidi="ar-SA"/>
        </w:rPr>
        <w:t>ی</w:t>
      </w:r>
      <w:r w:rsidRPr="00B465F8">
        <w:rPr>
          <w:rStyle w:val="Char9"/>
          <w:sz w:val="24"/>
          <w:szCs w:val="24"/>
          <w:rtl/>
          <w:lang w:bidi="ar-SA"/>
        </w:rPr>
        <w:t>ت المقدس جمع</w:t>
      </w:r>
      <w:r w:rsidR="004A5748" w:rsidRPr="00B465F8">
        <w:rPr>
          <w:rStyle w:val="Char9"/>
          <w:sz w:val="24"/>
          <w:szCs w:val="24"/>
          <w:rtl/>
          <w:lang w:bidi="ar-SA"/>
        </w:rPr>
        <w:t xml:space="preserve"> می‌کند</w:t>
      </w:r>
      <w:r w:rsidRPr="00B465F8">
        <w:rPr>
          <w:rStyle w:val="Char9"/>
          <w:sz w:val="24"/>
          <w:szCs w:val="24"/>
          <w:rtl/>
          <w:lang w:bidi="ar-SA"/>
        </w:rPr>
        <w:t>، و</w:t>
      </w:r>
      <w:r w:rsidRPr="00B465F8">
        <w:rPr>
          <w:rStyle w:val="Char9"/>
          <w:rFonts w:hint="cs"/>
          <w:sz w:val="24"/>
          <w:szCs w:val="24"/>
          <w:rtl/>
          <w:lang w:bidi="ar-SA"/>
        </w:rPr>
        <w:t xml:space="preserve"> </w:t>
      </w:r>
      <w:r w:rsidRPr="00B465F8">
        <w:rPr>
          <w:rStyle w:val="Char9"/>
          <w:sz w:val="24"/>
          <w:szCs w:val="24"/>
          <w:rtl/>
          <w:lang w:bidi="ar-SA"/>
        </w:rPr>
        <w:t>امام زمان مورد</w:t>
      </w:r>
      <w:r w:rsidR="000F71B7" w:rsidRPr="00B465F8">
        <w:rPr>
          <w:rStyle w:val="Char9"/>
          <w:rFonts w:hint="cs"/>
          <w:sz w:val="24"/>
          <w:szCs w:val="24"/>
          <w:rtl/>
          <w:lang w:bidi="ar-SA"/>
        </w:rPr>
        <w:t xml:space="preserve"> </w:t>
      </w:r>
      <w:r w:rsidRPr="00B465F8">
        <w:rPr>
          <w:rStyle w:val="Char9"/>
          <w:sz w:val="24"/>
          <w:szCs w:val="24"/>
          <w:rtl/>
          <w:lang w:bidi="ar-SA"/>
        </w:rPr>
        <w:t>پندار</w:t>
      </w:r>
      <w:r w:rsidRPr="00B465F8">
        <w:rPr>
          <w:rStyle w:val="Char9"/>
          <w:rFonts w:hint="cs"/>
          <w:sz w:val="24"/>
          <w:szCs w:val="24"/>
          <w:rtl/>
          <w:lang w:bidi="ar-SA"/>
        </w:rPr>
        <w:t xml:space="preserve"> </w:t>
      </w:r>
      <w:r w:rsidRPr="00B465F8">
        <w:rPr>
          <w:rStyle w:val="Char9"/>
          <w:sz w:val="24"/>
          <w:szCs w:val="24"/>
          <w:rtl/>
          <w:lang w:bidi="ar-SA"/>
        </w:rPr>
        <w:t>ن</w:t>
      </w:r>
      <w:r w:rsidR="00AF2E6E" w:rsidRPr="00B465F8">
        <w:rPr>
          <w:rStyle w:val="Char9"/>
          <w:sz w:val="24"/>
          <w:szCs w:val="24"/>
          <w:rtl/>
          <w:lang w:bidi="ar-SA"/>
        </w:rPr>
        <w:t>ی</w:t>
      </w:r>
      <w:r w:rsidRPr="00B465F8">
        <w:rPr>
          <w:rStyle w:val="Char9"/>
          <w:sz w:val="24"/>
          <w:szCs w:val="24"/>
          <w:rtl/>
          <w:lang w:bidi="ar-SA"/>
        </w:rPr>
        <w:t>ز وقت</w:t>
      </w:r>
      <w:r w:rsidR="00AF2E6E" w:rsidRPr="00B465F8">
        <w:rPr>
          <w:rStyle w:val="Char9"/>
          <w:sz w:val="24"/>
          <w:szCs w:val="24"/>
          <w:rtl/>
          <w:lang w:bidi="ar-SA"/>
        </w:rPr>
        <w:t>یک</w:t>
      </w:r>
      <w:r w:rsidRPr="00B465F8">
        <w:rPr>
          <w:rStyle w:val="Char9"/>
          <w:sz w:val="24"/>
          <w:szCs w:val="24"/>
          <w:rtl/>
          <w:lang w:bidi="ar-SA"/>
        </w:rPr>
        <w:t xml:space="preserve">ه </w:t>
      </w:r>
      <w:r w:rsidR="00AF2E6E" w:rsidRPr="00B465F8">
        <w:rPr>
          <w:rStyle w:val="Char9"/>
          <w:sz w:val="24"/>
          <w:szCs w:val="24"/>
          <w:rtl/>
          <w:lang w:bidi="ar-SA"/>
        </w:rPr>
        <w:t>ک</w:t>
      </w:r>
      <w:r w:rsidRPr="00B465F8">
        <w:rPr>
          <w:rStyle w:val="Char9"/>
          <w:sz w:val="24"/>
          <w:szCs w:val="24"/>
          <w:rtl/>
          <w:lang w:bidi="ar-SA"/>
        </w:rPr>
        <w:t xml:space="preserve">ه </w:t>
      </w:r>
      <w:r w:rsidRPr="00B465F8">
        <w:rPr>
          <w:rStyle w:val="Char9"/>
          <w:rFonts w:hint="cs"/>
          <w:sz w:val="24"/>
          <w:szCs w:val="24"/>
          <w:rtl/>
          <w:lang w:bidi="ar-SA"/>
        </w:rPr>
        <w:t>ب</w:t>
      </w:r>
      <w:r w:rsidRPr="00B465F8">
        <w:rPr>
          <w:rStyle w:val="Char9"/>
          <w:sz w:val="24"/>
          <w:szCs w:val="24"/>
          <w:rtl/>
          <w:lang w:bidi="ar-SA"/>
        </w:rPr>
        <w:t>زعم امام</w:t>
      </w:r>
      <w:r w:rsidR="00AF2E6E" w:rsidRPr="00B465F8">
        <w:rPr>
          <w:rStyle w:val="Char9"/>
          <w:sz w:val="24"/>
          <w:szCs w:val="24"/>
          <w:rtl/>
          <w:lang w:bidi="ar-SA"/>
        </w:rPr>
        <w:t>ی</w:t>
      </w:r>
      <w:r w:rsidRPr="00B465F8">
        <w:rPr>
          <w:rStyle w:val="Char9"/>
          <w:sz w:val="24"/>
          <w:szCs w:val="24"/>
          <w:rtl/>
          <w:lang w:bidi="ar-SA"/>
        </w:rPr>
        <w:t>ه ق</w:t>
      </w:r>
      <w:r w:rsidR="00AF2E6E" w:rsidRPr="00B465F8">
        <w:rPr>
          <w:rStyle w:val="Char9"/>
          <w:sz w:val="24"/>
          <w:szCs w:val="24"/>
          <w:rtl/>
          <w:lang w:bidi="ar-SA"/>
        </w:rPr>
        <w:t>ی</w:t>
      </w:r>
      <w:r w:rsidRPr="00B465F8">
        <w:rPr>
          <w:rStyle w:val="Char9"/>
          <w:sz w:val="24"/>
          <w:szCs w:val="24"/>
          <w:rtl/>
          <w:lang w:bidi="ar-SA"/>
        </w:rPr>
        <w:t>ام</w:t>
      </w:r>
      <w:r w:rsidR="004A5748" w:rsidRPr="00B465F8">
        <w:rPr>
          <w:rStyle w:val="Char9"/>
          <w:sz w:val="24"/>
          <w:szCs w:val="24"/>
          <w:rtl/>
          <w:lang w:bidi="ar-SA"/>
        </w:rPr>
        <w:t xml:space="preserve"> می‌کند</w:t>
      </w:r>
      <w:r w:rsidRPr="00B465F8">
        <w:rPr>
          <w:rStyle w:val="Char9"/>
          <w:sz w:val="24"/>
          <w:szCs w:val="24"/>
          <w:rtl/>
          <w:lang w:bidi="ar-SA"/>
        </w:rPr>
        <w:t xml:space="preserve"> هم</w:t>
      </w:r>
      <w:r w:rsidR="00835A14">
        <w:rPr>
          <w:rStyle w:val="Char9"/>
          <w:sz w:val="24"/>
          <w:szCs w:val="24"/>
          <w:rtl/>
          <w:lang w:bidi="ar-SA"/>
        </w:rPr>
        <w:t>ۀ</w:t>
      </w:r>
      <w:r w:rsidRPr="00B465F8">
        <w:rPr>
          <w:rStyle w:val="Char9"/>
          <w:sz w:val="24"/>
          <w:szCs w:val="24"/>
          <w:rtl/>
          <w:lang w:bidi="ar-SA"/>
        </w:rPr>
        <w:t xml:space="preserve"> ش</w:t>
      </w:r>
      <w:r w:rsidR="00AF2E6E" w:rsidRPr="00B465F8">
        <w:rPr>
          <w:rStyle w:val="Char9"/>
          <w:sz w:val="24"/>
          <w:szCs w:val="24"/>
          <w:rtl/>
          <w:lang w:bidi="ar-SA"/>
        </w:rPr>
        <w:t>ی</w:t>
      </w:r>
      <w:r w:rsidRPr="00B465F8">
        <w:rPr>
          <w:rStyle w:val="Char9"/>
          <w:sz w:val="24"/>
          <w:szCs w:val="24"/>
          <w:rtl/>
          <w:lang w:bidi="ar-SA"/>
        </w:rPr>
        <w:t>ع</w:t>
      </w:r>
      <w:r w:rsidR="00AF2E6E" w:rsidRPr="00B465F8">
        <w:rPr>
          <w:rStyle w:val="Char9"/>
          <w:sz w:val="24"/>
          <w:szCs w:val="24"/>
          <w:rtl/>
          <w:lang w:bidi="ar-SA"/>
        </w:rPr>
        <w:t>ی</w:t>
      </w:r>
      <w:r w:rsidRPr="00B465F8">
        <w:rPr>
          <w:rStyle w:val="Char9"/>
          <w:sz w:val="24"/>
          <w:szCs w:val="24"/>
          <w:rtl/>
          <w:lang w:bidi="ar-SA"/>
        </w:rPr>
        <w:t>ان را جمع نموده و</w:t>
      </w:r>
      <w:r w:rsidRPr="00B465F8">
        <w:rPr>
          <w:rStyle w:val="Char9"/>
          <w:rFonts w:hint="cs"/>
          <w:sz w:val="24"/>
          <w:szCs w:val="24"/>
          <w:rtl/>
          <w:lang w:bidi="ar-SA"/>
        </w:rPr>
        <w:t xml:space="preserve"> </w:t>
      </w:r>
      <w:r w:rsidRPr="00B465F8">
        <w:rPr>
          <w:rStyle w:val="Char9"/>
          <w:sz w:val="24"/>
          <w:szCs w:val="24"/>
          <w:rtl/>
          <w:lang w:bidi="ar-SA"/>
        </w:rPr>
        <w:t xml:space="preserve">محل اجتماعشان هم </w:t>
      </w:r>
      <w:r w:rsidR="00AF2E6E" w:rsidRPr="00B465F8">
        <w:rPr>
          <w:rStyle w:val="Char9"/>
          <w:sz w:val="24"/>
          <w:szCs w:val="24"/>
          <w:rtl/>
          <w:lang w:bidi="ar-SA"/>
        </w:rPr>
        <w:t>ک</w:t>
      </w:r>
      <w:r w:rsidRPr="00B465F8">
        <w:rPr>
          <w:rStyle w:val="Char9"/>
          <w:sz w:val="24"/>
          <w:szCs w:val="24"/>
          <w:rtl/>
          <w:lang w:bidi="ar-SA"/>
        </w:rPr>
        <w:t>وفه خواهد بود</w:t>
      </w:r>
      <w:r w:rsidR="0091664C">
        <w:rPr>
          <w:rStyle w:val="Char9"/>
          <w:sz w:val="24"/>
          <w:szCs w:val="24"/>
          <w:rtl/>
          <w:lang w:bidi="ar-SA"/>
        </w:rPr>
        <w:t>!</w:t>
      </w:r>
    </w:p>
    <w:p w:rsidR="00C363C7" w:rsidRPr="00B465F8" w:rsidRDefault="00C363C7" w:rsidP="00B465F8">
      <w:pPr>
        <w:pStyle w:val="af0"/>
        <w:numPr>
          <w:ilvl w:val="0"/>
          <w:numId w:val="28"/>
        </w:numPr>
        <w:ind w:left="641" w:hanging="357"/>
        <w:rPr>
          <w:rtl/>
        </w:rPr>
      </w:pPr>
      <w:r w:rsidRPr="00B465F8">
        <w:rPr>
          <w:rStyle w:val="Char9"/>
          <w:sz w:val="24"/>
          <w:szCs w:val="24"/>
          <w:rtl/>
          <w:lang w:bidi="ar-SA"/>
        </w:rPr>
        <w:t>مس</w:t>
      </w:r>
      <w:r w:rsidR="00AF2E6E" w:rsidRPr="00B465F8">
        <w:rPr>
          <w:rStyle w:val="Char9"/>
          <w:sz w:val="24"/>
          <w:szCs w:val="24"/>
          <w:rtl/>
          <w:lang w:bidi="ar-SA"/>
        </w:rPr>
        <w:t>ی</w:t>
      </w:r>
      <w:r w:rsidRPr="00B465F8">
        <w:rPr>
          <w:rStyle w:val="Char9"/>
          <w:sz w:val="24"/>
          <w:szCs w:val="24"/>
          <w:rtl/>
          <w:lang w:bidi="ar-SA"/>
        </w:rPr>
        <w:t>ح مورد پندار</w:t>
      </w:r>
      <w:r w:rsidR="00AF2E6E" w:rsidRPr="00B465F8">
        <w:rPr>
          <w:rStyle w:val="Char9"/>
          <w:sz w:val="24"/>
          <w:szCs w:val="24"/>
          <w:rtl/>
          <w:lang w:bidi="ar-SA"/>
        </w:rPr>
        <w:t>ی</w:t>
      </w:r>
      <w:r w:rsidRPr="00B465F8">
        <w:rPr>
          <w:rStyle w:val="Char9"/>
          <w:sz w:val="24"/>
          <w:szCs w:val="24"/>
          <w:rtl/>
          <w:lang w:bidi="ar-SA"/>
        </w:rPr>
        <w:t>هود بنا به پندار آنها مرده</w:t>
      </w:r>
      <w:r w:rsidRPr="00B465F8">
        <w:rPr>
          <w:rStyle w:val="Char9"/>
          <w:rFonts w:hint="cs"/>
          <w:sz w:val="24"/>
          <w:szCs w:val="24"/>
          <w:rtl/>
          <w:lang w:bidi="ar-SA"/>
        </w:rPr>
        <w:t>‌</w:t>
      </w:r>
      <w:r w:rsidRPr="00B465F8">
        <w:rPr>
          <w:rStyle w:val="Char9"/>
          <w:sz w:val="24"/>
          <w:szCs w:val="24"/>
          <w:rtl/>
          <w:lang w:bidi="ar-SA"/>
        </w:rPr>
        <w:t>ها</w:t>
      </w:r>
      <w:r w:rsidRPr="00B465F8">
        <w:rPr>
          <w:rStyle w:val="Char9"/>
          <w:rFonts w:hint="cs"/>
          <w:sz w:val="24"/>
          <w:szCs w:val="24"/>
          <w:rtl/>
          <w:lang w:bidi="ar-SA"/>
        </w:rPr>
        <w:t xml:space="preserve"> </w:t>
      </w:r>
      <w:r w:rsidRPr="00B465F8">
        <w:rPr>
          <w:rStyle w:val="Char9"/>
          <w:sz w:val="24"/>
          <w:szCs w:val="24"/>
          <w:rtl/>
          <w:lang w:bidi="ar-SA"/>
        </w:rPr>
        <w:t>را زنده نموده و</w:t>
      </w:r>
      <w:r w:rsidRPr="00B465F8">
        <w:rPr>
          <w:rStyle w:val="Char9"/>
          <w:rFonts w:hint="cs"/>
          <w:sz w:val="24"/>
          <w:szCs w:val="24"/>
          <w:rtl/>
          <w:lang w:bidi="ar-SA"/>
        </w:rPr>
        <w:t xml:space="preserve"> </w:t>
      </w:r>
      <w:r w:rsidRPr="00B465F8">
        <w:rPr>
          <w:rStyle w:val="Char9"/>
          <w:sz w:val="24"/>
          <w:szCs w:val="24"/>
          <w:rtl/>
          <w:lang w:bidi="ar-SA"/>
        </w:rPr>
        <w:t>از قبرها</w:t>
      </w:r>
      <w:r w:rsidR="00AF2E6E" w:rsidRPr="00B465F8">
        <w:rPr>
          <w:rStyle w:val="Char9"/>
          <w:sz w:val="24"/>
          <w:szCs w:val="24"/>
          <w:rtl/>
          <w:lang w:bidi="ar-SA"/>
        </w:rPr>
        <w:t>ی</w:t>
      </w:r>
      <w:r w:rsidRPr="00B465F8">
        <w:rPr>
          <w:rStyle w:val="Char9"/>
          <w:sz w:val="24"/>
          <w:szCs w:val="24"/>
          <w:rtl/>
          <w:lang w:bidi="ar-SA"/>
        </w:rPr>
        <w:t>شان بپاخاسته و</w:t>
      </w:r>
      <w:r w:rsidRPr="00B465F8">
        <w:rPr>
          <w:rStyle w:val="Char9"/>
          <w:rFonts w:hint="cs"/>
          <w:sz w:val="24"/>
          <w:szCs w:val="24"/>
          <w:rtl/>
          <w:lang w:bidi="ar-SA"/>
        </w:rPr>
        <w:t xml:space="preserve"> </w:t>
      </w:r>
      <w:r w:rsidRPr="00B465F8">
        <w:rPr>
          <w:rStyle w:val="Char9"/>
          <w:sz w:val="24"/>
          <w:szCs w:val="24"/>
          <w:rtl/>
          <w:lang w:bidi="ar-SA"/>
        </w:rPr>
        <w:t>به ارتش او ملحق م</w:t>
      </w:r>
      <w:r w:rsidR="00AF2E6E" w:rsidRPr="00B465F8">
        <w:rPr>
          <w:rStyle w:val="Char9"/>
          <w:sz w:val="24"/>
          <w:szCs w:val="24"/>
          <w:rtl/>
          <w:lang w:bidi="ar-SA"/>
        </w:rPr>
        <w:t>ی</w:t>
      </w:r>
      <w:r w:rsidRPr="00B465F8">
        <w:rPr>
          <w:rStyle w:val="Char9"/>
          <w:sz w:val="24"/>
          <w:szCs w:val="24"/>
          <w:rtl/>
          <w:lang w:bidi="ar-SA"/>
        </w:rPr>
        <w:t>شوند و</w:t>
      </w:r>
      <w:r w:rsidRPr="00B465F8">
        <w:rPr>
          <w:rStyle w:val="Char9"/>
          <w:rFonts w:hint="cs"/>
          <w:sz w:val="24"/>
          <w:szCs w:val="24"/>
          <w:rtl/>
          <w:lang w:bidi="ar-SA"/>
        </w:rPr>
        <w:t xml:space="preserve"> </w:t>
      </w:r>
      <w:r w:rsidRPr="00B465F8">
        <w:rPr>
          <w:rStyle w:val="Char9"/>
          <w:sz w:val="24"/>
          <w:szCs w:val="24"/>
          <w:rtl/>
          <w:lang w:bidi="ar-SA"/>
        </w:rPr>
        <w:t>امام زمان مورد پندار</w:t>
      </w:r>
      <w:r w:rsidRPr="00B465F8">
        <w:rPr>
          <w:rStyle w:val="Char9"/>
          <w:rFonts w:hint="cs"/>
          <w:sz w:val="24"/>
          <w:szCs w:val="24"/>
          <w:rtl/>
          <w:lang w:bidi="ar-SA"/>
        </w:rPr>
        <w:t xml:space="preserve"> </w:t>
      </w:r>
      <w:r w:rsidRPr="00B465F8">
        <w:rPr>
          <w:rStyle w:val="Char9"/>
          <w:sz w:val="24"/>
          <w:szCs w:val="24"/>
          <w:rtl/>
          <w:lang w:bidi="ar-SA"/>
        </w:rPr>
        <w:t>ن</w:t>
      </w:r>
      <w:r w:rsidR="00AF2E6E" w:rsidRPr="00B465F8">
        <w:rPr>
          <w:rStyle w:val="Char9"/>
          <w:sz w:val="24"/>
          <w:szCs w:val="24"/>
          <w:rtl/>
          <w:lang w:bidi="ar-SA"/>
        </w:rPr>
        <w:t>ی</w:t>
      </w:r>
      <w:r w:rsidRPr="00B465F8">
        <w:rPr>
          <w:rStyle w:val="Char9"/>
          <w:sz w:val="24"/>
          <w:szCs w:val="24"/>
          <w:rtl/>
          <w:lang w:bidi="ar-SA"/>
        </w:rPr>
        <w:t>ز مرده</w:t>
      </w:r>
      <w:r w:rsidR="004A5748" w:rsidRPr="00B465F8">
        <w:rPr>
          <w:rStyle w:val="Char9"/>
          <w:sz w:val="24"/>
          <w:szCs w:val="24"/>
          <w:rtl/>
          <w:lang w:bidi="ar-SA"/>
        </w:rPr>
        <w:t xml:space="preserve">‌هاى </w:t>
      </w:r>
      <w:r w:rsidRPr="00B465F8">
        <w:rPr>
          <w:rStyle w:val="Char9"/>
          <w:sz w:val="24"/>
          <w:szCs w:val="24"/>
          <w:rtl/>
          <w:lang w:bidi="ar-SA"/>
        </w:rPr>
        <w:t>شع</w:t>
      </w:r>
      <w:r w:rsidR="00AF2E6E" w:rsidRPr="00B465F8">
        <w:rPr>
          <w:rStyle w:val="Char9"/>
          <w:sz w:val="24"/>
          <w:szCs w:val="24"/>
          <w:rtl/>
          <w:lang w:bidi="ar-SA"/>
        </w:rPr>
        <w:t>ی</w:t>
      </w:r>
      <w:r w:rsidRPr="00B465F8">
        <w:rPr>
          <w:rStyle w:val="Char9"/>
          <w:sz w:val="24"/>
          <w:szCs w:val="24"/>
          <w:rtl/>
          <w:lang w:bidi="ar-SA"/>
        </w:rPr>
        <w:t>ان را زنده نموده تا به ارتش او ملحق شوند</w:t>
      </w:r>
      <w:r w:rsidR="0091664C">
        <w:rPr>
          <w:rStyle w:val="Char9"/>
          <w:sz w:val="24"/>
          <w:szCs w:val="24"/>
          <w:rtl/>
          <w:lang w:bidi="ar-SA"/>
        </w:rPr>
        <w:t>!</w:t>
      </w:r>
    </w:p>
    <w:p w:rsidR="00C363C7" w:rsidRPr="00B465F8" w:rsidRDefault="00C363C7" w:rsidP="00B465F8">
      <w:pPr>
        <w:pStyle w:val="af0"/>
        <w:numPr>
          <w:ilvl w:val="0"/>
          <w:numId w:val="28"/>
        </w:numPr>
        <w:ind w:left="641" w:hanging="357"/>
        <w:rPr>
          <w:rtl/>
        </w:rPr>
      </w:pPr>
      <w:r w:rsidRPr="00B465F8">
        <w:rPr>
          <w:rStyle w:val="Char9"/>
          <w:sz w:val="24"/>
          <w:szCs w:val="24"/>
          <w:rtl/>
          <w:lang w:bidi="ar-SA"/>
        </w:rPr>
        <w:t>مس</w:t>
      </w:r>
      <w:r w:rsidR="00AF2E6E" w:rsidRPr="00B465F8">
        <w:rPr>
          <w:rStyle w:val="Char9"/>
          <w:sz w:val="24"/>
          <w:szCs w:val="24"/>
          <w:rtl/>
          <w:lang w:bidi="ar-SA"/>
        </w:rPr>
        <w:t>ی</w:t>
      </w:r>
      <w:r w:rsidRPr="00B465F8">
        <w:rPr>
          <w:rStyle w:val="Char9"/>
          <w:sz w:val="24"/>
          <w:szCs w:val="24"/>
          <w:rtl/>
          <w:lang w:bidi="ar-SA"/>
        </w:rPr>
        <w:t>ح مورد پندار</w:t>
      </w:r>
      <w:r w:rsidR="00AF2E6E" w:rsidRPr="00B465F8">
        <w:rPr>
          <w:rStyle w:val="Char9"/>
          <w:sz w:val="24"/>
          <w:szCs w:val="24"/>
          <w:rtl/>
          <w:lang w:bidi="ar-SA"/>
        </w:rPr>
        <w:t>ی</w:t>
      </w:r>
      <w:r w:rsidRPr="00B465F8">
        <w:rPr>
          <w:rStyle w:val="Char9"/>
          <w:sz w:val="24"/>
          <w:szCs w:val="24"/>
          <w:rtl/>
          <w:lang w:bidi="ar-SA"/>
        </w:rPr>
        <w:t>هود بعد از ق</w:t>
      </w:r>
      <w:r w:rsidR="00AF2E6E" w:rsidRPr="00B465F8">
        <w:rPr>
          <w:rStyle w:val="Char9"/>
          <w:sz w:val="24"/>
          <w:szCs w:val="24"/>
          <w:rtl/>
          <w:lang w:bidi="ar-SA"/>
        </w:rPr>
        <w:t>ی</w:t>
      </w:r>
      <w:r w:rsidRPr="00B465F8">
        <w:rPr>
          <w:rStyle w:val="Char9"/>
          <w:sz w:val="24"/>
          <w:szCs w:val="24"/>
          <w:rtl/>
          <w:lang w:bidi="ar-SA"/>
        </w:rPr>
        <w:t>ام خودش اجساد گناه</w:t>
      </w:r>
      <w:r w:rsidR="00AF2E6E" w:rsidRPr="00B465F8">
        <w:rPr>
          <w:rStyle w:val="Char9"/>
          <w:sz w:val="24"/>
          <w:szCs w:val="24"/>
          <w:rtl/>
          <w:lang w:bidi="ar-SA"/>
        </w:rPr>
        <w:t>ک</w:t>
      </w:r>
      <w:r w:rsidRPr="00B465F8">
        <w:rPr>
          <w:rStyle w:val="Char9"/>
          <w:sz w:val="24"/>
          <w:szCs w:val="24"/>
          <w:rtl/>
          <w:lang w:bidi="ar-SA"/>
        </w:rPr>
        <w:t>اران را از قبرها</w:t>
      </w:r>
      <w:r w:rsidR="00AF2E6E" w:rsidRPr="00B465F8">
        <w:rPr>
          <w:rStyle w:val="Char9"/>
          <w:sz w:val="24"/>
          <w:szCs w:val="24"/>
          <w:rtl/>
          <w:lang w:bidi="ar-SA"/>
        </w:rPr>
        <w:t>ی</w:t>
      </w:r>
      <w:r w:rsidRPr="00B465F8">
        <w:rPr>
          <w:rStyle w:val="Char9"/>
          <w:sz w:val="24"/>
          <w:szCs w:val="24"/>
          <w:rtl/>
          <w:lang w:bidi="ar-SA"/>
        </w:rPr>
        <w:t>شان ب</w:t>
      </w:r>
      <w:r w:rsidR="00AF2E6E" w:rsidRPr="00B465F8">
        <w:rPr>
          <w:rStyle w:val="Char9"/>
          <w:sz w:val="24"/>
          <w:szCs w:val="24"/>
          <w:rtl/>
          <w:lang w:bidi="ar-SA"/>
        </w:rPr>
        <w:t>ی</w:t>
      </w:r>
      <w:r w:rsidRPr="00B465F8">
        <w:rPr>
          <w:rStyle w:val="Char9"/>
          <w:sz w:val="24"/>
          <w:szCs w:val="24"/>
          <w:rtl/>
          <w:lang w:bidi="ar-SA"/>
        </w:rPr>
        <w:t xml:space="preserve">رون آورده تا </w:t>
      </w:r>
      <w:r w:rsidR="00AF2E6E" w:rsidRPr="00B465F8">
        <w:rPr>
          <w:rStyle w:val="Char9"/>
          <w:sz w:val="24"/>
          <w:szCs w:val="24"/>
          <w:rtl/>
          <w:lang w:bidi="ar-SA"/>
        </w:rPr>
        <w:t>ی</w:t>
      </w:r>
      <w:r w:rsidRPr="00B465F8">
        <w:rPr>
          <w:rStyle w:val="Char9"/>
          <w:sz w:val="24"/>
          <w:szCs w:val="24"/>
          <w:rtl/>
          <w:lang w:bidi="ar-SA"/>
        </w:rPr>
        <w:t>هود</w:t>
      </w:r>
      <w:r w:rsidR="00AF2E6E" w:rsidRPr="00B465F8">
        <w:rPr>
          <w:rStyle w:val="Char9"/>
          <w:sz w:val="24"/>
          <w:szCs w:val="24"/>
          <w:rtl/>
          <w:lang w:bidi="ar-SA"/>
        </w:rPr>
        <w:t>ی</w:t>
      </w:r>
      <w:r w:rsidRPr="00B465F8">
        <w:rPr>
          <w:rStyle w:val="Char9"/>
          <w:sz w:val="24"/>
          <w:szCs w:val="24"/>
          <w:rtl/>
          <w:lang w:bidi="ar-SA"/>
        </w:rPr>
        <w:t>ان نظاره</w:t>
      </w:r>
      <w:r w:rsidRPr="00B465F8">
        <w:rPr>
          <w:rStyle w:val="Char9"/>
          <w:rFonts w:hint="cs"/>
          <w:sz w:val="24"/>
          <w:szCs w:val="24"/>
          <w:rtl/>
          <w:lang w:bidi="ar-SA"/>
        </w:rPr>
        <w:t>‌</w:t>
      </w:r>
      <w:r w:rsidRPr="00B465F8">
        <w:rPr>
          <w:rStyle w:val="Char9"/>
          <w:sz w:val="24"/>
          <w:szCs w:val="24"/>
          <w:rtl/>
          <w:lang w:bidi="ar-SA"/>
        </w:rPr>
        <w:t>گر ش</w:t>
      </w:r>
      <w:r w:rsidR="00AF2E6E" w:rsidRPr="00B465F8">
        <w:rPr>
          <w:rStyle w:val="Char9"/>
          <w:sz w:val="24"/>
          <w:szCs w:val="24"/>
          <w:rtl/>
          <w:lang w:bidi="ar-SA"/>
        </w:rPr>
        <w:t>ک</w:t>
      </w:r>
      <w:r w:rsidRPr="00B465F8">
        <w:rPr>
          <w:rStyle w:val="Char9"/>
          <w:sz w:val="24"/>
          <w:szCs w:val="24"/>
          <w:rtl/>
          <w:lang w:bidi="ar-SA"/>
        </w:rPr>
        <w:t>نج</w:t>
      </w:r>
      <w:r w:rsidR="00835A14">
        <w:rPr>
          <w:rStyle w:val="Char9"/>
          <w:sz w:val="24"/>
          <w:szCs w:val="24"/>
          <w:rtl/>
          <w:lang w:bidi="ar-SA"/>
        </w:rPr>
        <w:t>ۀ</w:t>
      </w:r>
      <w:r w:rsidRPr="00B465F8">
        <w:rPr>
          <w:rStyle w:val="Char9"/>
          <w:sz w:val="24"/>
          <w:szCs w:val="24"/>
          <w:rtl/>
          <w:lang w:bidi="ar-SA"/>
        </w:rPr>
        <w:t xml:space="preserve"> آنها شوند، و</w:t>
      </w:r>
      <w:r w:rsidRPr="00B465F8">
        <w:rPr>
          <w:rStyle w:val="Char9"/>
          <w:rFonts w:hint="cs"/>
          <w:sz w:val="24"/>
          <w:szCs w:val="24"/>
          <w:rtl/>
          <w:lang w:bidi="ar-SA"/>
        </w:rPr>
        <w:t xml:space="preserve"> </w:t>
      </w:r>
      <w:r w:rsidRPr="00B465F8">
        <w:rPr>
          <w:rStyle w:val="Char9"/>
          <w:sz w:val="24"/>
          <w:szCs w:val="24"/>
          <w:rtl/>
          <w:lang w:bidi="ar-SA"/>
        </w:rPr>
        <w:t>امام زمان مورد پندار</w:t>
      </w:r>
      <w:r w:rsidRPr="00B465F8">
        <w:rPr>
          <w:rStyle w:val="Char9"/>
          <w:rFonts w:hint="cs"/>
          <w:sz w:val="24"/>
          <w:szCs w:val="24"/>
          <w:rtl/>
          <w:lang w:bidi="ar-SA"/>
        </w:rPr>
        <w:t xml:space="preserve"> </w:t>
      </w:r>
      <w:r w:rsidRPr="00B465F8">
        <w:rPr>
          <w:rStyle w:val="Char9"/>
          <w:sz w:val="24"/>
          <w:szCs w:val="24"/>
          <w:rtl/>
          <w:lang w:bidi="ar-SA"/>
        </w:rPr>
        <w:t>ن</w:t>
      </w:r>
      <w:r w:rsidR="00AF2E6E" w:rsidRPr="00B465F8">
        <w:rPr>
          <w:rStyle w:val="Char9"/>
          <w:sz w:val="24"/>
          <w:szCs w:val="24"/>
          <w:rtl/>
          <w:lang w:bidi="ar-SA"/>
        </w:rPr>
        <w:t>ی</w:t>
      </w:r>
      <w:r w:rsidRPr="00B465F8">
        <w:rPr>
          <w:rStyle w:val="Char9"/>
          <w:sz w:val="24"/>
          <w:szCs w:val="24"/>
          <w:rtl/>
          <w:lang w:bidi="ar-SA"/>
        </w:rPr>
        <w:t>ز بنا به زعم جاعلانش جسد</w:t>
      </w:r>
      <w:r w:rsidRPr="00B465F8">
        <w:rPr>
          <w:rStyle w:val="Char9"/>
          <w:rFonts w:hint="cs"/>
          <w:sz w:val="24"/>
          <w:szCs w:val="24"/>
          <w:rtl/>
          <w:lang w:bidi="ar-SA"/>
        </w:rPr>
        <w:t>‌</w:t>
      </w:r>
      <w:r w:rsidRPr="00B465F8">
        <w:rPr>
          <w:rStyle w:val="Char9"/>
          <w:sz w:val="24"/>
          <w:szCs w:val="24"/>
          <w:rtl/>
          <w:lang w:bidi="ar-SA"/>
        </w:rPr>
        <w:t xml:space="preserve">هاى </w:t>
      </w:r>
      <w:r w:rsidR="00AF2E6E" w:rsidRPr="00B465F8">
        <w:rPr>
          <w:rStyle w:val="Char9"/>
          <w:sz w:val="24"/>
          <w:szCs w:val="24"/>
          <w:rtl/>
          <w:lang w:bidi="ar-SA"/>
        </w:rPr>
        <w:t>ی</w:t>
      </w:r>
      <w:r w:rsidRPr="00B465F8">
        <w:rPr>
          <w:rStyle w:val="Char9"/>
          <w:sz w:val="24"/>
          <w:szCs w:val="24"/>
          <w:rtl/>
          <w:lang w:bidi="ar-SA"/>
        </w:rPr>
        <w:t>اران رسول را از قبرها</w:t>
      </w:r>
      <w:r w:rsidR="00AF2E6E" w:rsidRPr="00B465F8">
        <w:rPr>
          <w:rStyle w:val="Char9"/>
          <w:sz w:val="24"/>
          <w:szCs w:val="24"/>
          <w:rtl/>
          <w:lang w:bidi="ar-SA"/>
        </w:rPr>
        <w:t>ی</w:t>
      </w:r>
      <w:r w:rsidRPr="00B465F8">
        <w:rPr>
          <w:rStyle w:val="Char9"/>
          <w:sz w:val="24"/>
          <w:szCs w:val="24"/>
          <w:rtl/>
          <w:lang w:bidi="ar-SA"/>
        </w:rPr>
        <w:t>شان در آورده تا ش</w:t>
      </w:r>
      <w:r w:rsidR="00AF2E6E" w:rsidRPr="00B465F8">
        <w:rPr>
          <w:rStyle w:val="Char9"/>
          <w:sz w:val="24"/>
          <w:szCs w:val="24"/>
          <w:rtl/>
          <w:lang w:bidi="ar-SA"/>
        </w:rPr>
        <w:t>ک</w:t>
      </w:r>
      <w:r w:rsidRPr="00B465F8">
        <w:rPr>
          <w:rStyle w:val="Char9"/>
          <w:sz w:val="24"/>
          <w:szCs w:val="24"/>
          <w:rtl/>
          <w:lang w:bidi="ar-SA"/>
        </w:rPr>
        <w:t>نجه نما</w:t>
      </w:r>
      <w:r w:rsidR="00AF2E6E" w:rsidRPr="00B465F8">
        <w:rPr>
          <w:rStyle w:val="Char9"/>
          <w:sz w:val="24"/>
          <w:szCs w:val="24"/>
          <w:rtl/>
          <w:lang w:bidi="ar-SA"/>
        </w:rPr>
        <w:t>ی</w:t>
      </w:r>
      <w:r w:rsidRPr="00B465F8">
        <w:rPr>
          <w:rStyle w:val="Char9"/>
          <w:sz w:val="24"/>
          <w:szCs w:val="24"/>
          <w:rtl/>
          <w:lang w:bidi="ar-SA"/>
        </w:rPr>
        <w:t>د</w:t>
      </w:r>
      <w:r w:rsidR="0091664C">
        <w:rPr>
          <w:rStyle w:val="Char9"/>
          <w:sz w:val="24"/>
          <w:szCs w:val="24"/>
          <w:rtl/>
          <w:lang w:bidi="ar-SA"/>
        </w:rPr>
        <w:t>!</w:t>
      </w:r>
    </w:p>
    <w:p w:rsidR="00C363C7" w:rsidRPr="00B465F8" w:rsidRDefault="00C363C7" w:rsidP="00B465F8">
      <w:pPr>
        <w:pStyle w:val="af0"/>
        <w:numPr>
          <w:ilvl w:val="0"/>
          <w:numId w:val="28"/>
        </w:numPr>
        <w:ind w:left="641" w:hanging="357"/>
        <w:rPr>
          <w:rtl/>
        </w:rPr>
      </w:pPr>
      <w:r w:rsidRPr="00B465F8">
        <w:rPr>
          <w:rStyle w:val="Char9"/>
          <w:sz w:val="24"/>
          <w:szCs w:val="24"/>
          <w:rtl/>
          <w:lang w:bidi="ar-SA"/>
        </w:rPr>
        <w:t>مس</w:t>
      </w:r>
      <w:r w:rsidR="00AF2E6E" w:rsidRPr="00B465F8">
        <w:rPr>
          <w:rStyle w:val="Char9"/>
          <w:sz w:val="24"/>
          <w:szCs w:val="24"/>
          <w:rtl/>
          <w:lang w:bidi="ar-SA"/>
        </w:rPr>
        <w:t>ی</w:t>
      </w:r>
      <w:r w:rsidRPr="00B465F8">
        <w:rPr>
          <w:rStyle w:val="Char9"/>
          <w:sz w:val="24"/>
          <w:szCs w:val="24"/>
          <w:rtl/>
          <w:lang w:bidi="ar-SA"/>
        </w:rPr>
        <w:t xml:space="preserve">ح مجعول </w:t>
      </w:r>
      <w:r w:rsidR="00AF2E6E" w:rsidRPr="00B465F8">
        <w:rPr>
          <w:rStyle w:val="Char9"/>
          <w:sz w:val="24"/>
          <w:szCs w:val="24"/>
          <w:rtl/>
          <w:lang w:bidi="ar-SA"/>
        </w:rPr>
        <w:t>ی</w:t>
      </w:r>
      <w:r w:rsidRPr="00B465F8">
        <w:rPr>
          <w:rStyle w:val="Char9"/>
          <w:sz w:val="24"/>
          <w:szCs w:val="24"/>
          <w:rtl/>
          <w:lang w:bidi="ar-SA"/>
        </w:rPr>
        <w:t>هود هم</w:t>
      </w:r>
      <w:r w:rsidR="00835A14">
        <w:rPr>
          <w:rStyle w:val="Char9"/>
          <w:sz w:val="24"/>
          <w:szCs w:val="24"/>
          <w:rtl/>
          <w:lang w:bidi="ar-SA"/>
        </w:rPr>
        <w:t>ۀ</w:t>
      </w:r>
      <w:r w:rsidRPr="00B465F8">
        <w:rPr>
          <w:rStyle w:val="Char9"/>
          <w:sz w:val="24"/>
          <w:szCs w:val="24"/>
          <w:rtl/>
          <w:lang w:bidi="ar-SA"/>
        </w:rPr>
        <w:t xml:space="preserve"> </w:t>
      </w:r>
      <w:r w:rsidR="00AF2E6E" w:rsidRPr="00B465F8">
        <w:rPr>
          <w:rStyle w:val="Char9"/>
          <w:sz w:val="24"/>
          <w:szCs w:val="24"/>
          <w:rtl/>
          <w:lang w:bidi="ar-SA"/>
        </w:rPr>
        <w:t>ک</w:t>
      </w:r>
      <w:r w:rsidRPr="00B465F8">
        <w:rPr>
          <w:rStyle w:val="Char9"/>
          <w:sz w:val="24"/>
          <w:szCs w:val="24"/>
          <w:rtl/>
          <w:lang w:bidi="ar-SA"/>
        </w:rPr>
        <w:t xml:space="preserve">سانى را </w:t>
      </w:r>
      <w:r w:rsidR="00AF2E6E" w:rsidRPr="00B465F8">
        <w:rPr>
          <w:rStyle w:val="Char9"/>
          <w:sz w:val="24"/>
          <w:szCs w:val="24"/>
          <w:rtl/>
          <w:lang w:bidi="ar-SA"/>
        </w:rPr>
        <w:t>ک</w:t>
      </w:r>
      <w:r w:rsidRPr="00B465F8">
        <w:rPr>
          <w:rStyle w:val="Char9"/>
          <w:sz w:val="24"/>
          <w:szCs w:val="24"/>
          <w:rtl/>
          <w:lang w:bidi="ar-SA"/>
        </w:rPr>
        <w:t xml:space="preserve">ه بر </w:t>
      </w:r>
      <w:r w:rsidR="00AF2E6E" w:rsidRPr="00B465F8">
        <w:rPr>
          <w:rStyle w:val="Char9"/>
          <w:sz w:val="24"/>
          <w:szCs w:val="24"/>
          <w:rtl/>
          <w:lang w:bidi="ar-SA"/>
        </w:rPr>
        <w:t>ی</w:t>
      </w:r>
      <w:r w:rsidRPr="00B465F8">
        <w:rPr>
          <w:rStyle w:val="Char9"/>
          <w:sz w:val="24"/>
          <w:szCs w:val="24"/>
          <w:rtl/>
          <w:lang w:bidi="ar-SA"/>
        </w:rPr>
        <w:t>هود ظلم و</w:t>
      </w:r>
      <w:r w:rsidRPr="00B465F8">
        <w:rPr>
          <w:rStyle w:val="Char9"/>
          <w:rFonts w:hint="cs"/>
          <w:sz w:val="24"/>
          <w:szCs w:val="24"/>
          <w:rtl/>
          <w:lang w:bidi="ar-SA"/>
        </w:rPr>
        <w:t xml:space="preserve"> </w:t>
      </w:r>
      <w:r w:rsidRPr="00B465F8">
        <w:rPr>
          <w:rStyle w:val="Char9"/>
          <w:sz w:val="24"/>
          <w:szCs w:val="24"/>
          <w:rtl/>
          <w:lang w:bidi="ar-SA"/>
        </w:rPr>
        <w:t>ستمى نموده</w:t>
      </w:r>
      <w:r w:rsidR="006D7D8D" w:rsidRPr="00B465F8">
        <w:rPr>
          <w:rStyle w:val="Char9"/>
          <w:sz w:val="24"/>
          <w:szCs w:val="24"/>
          <w:rtl/>
          <w:lang w:bidi="ar-SA"/>
        </w:rPr>
        <w:t xml:space="preserve">‌اند </w:t>
      </w:r>
      <w:r w:rsidRPr="00B465F8">
        <w:rPr>
          <w:rStyle w:val="Char9"/>
          <w:sz w:val="24"/>
          <w:szCs w:val="24"/>
          <w:rtl/>
          <w:lang w:bidi="ar-SA"/>
        </w:rPr>
        <w:t>محا</w:t>
      </w:r>
      <w:r w:rsidR="00AF2E6E" w:rsidRPr="00B465F8">
        <w:rPr>
          <w:rStyle w:val="Char9"/>
          <w:sz w:val="24"/>
          <w:szCs w:val="24"/>
          <w:rtl/>
          <w:lang w:bidi="ar-SA"/>
        </w:rPr>
        <w:t>ک</w:t>
      </w:r>
      <w:r w:rsidRPr="00B465F8">
        <w:rPr>
          <w:rStyle w:val="Char9"/>
          <w:sz w:val="24"/>
          <w:szCs w:val="24"/>
          <w:rtl/>
          <w:lang w:bidi="ar-SA"/>
        </w:rPr>
        <w:t>مه و</w:t>
      </w:r>
      <w:r w:rsidRPr="00B465F8">
        <w:rPr>
          <w:rStyle w:val="Char9"/>
          <w:rFonts w:hint="cs"/>
          <w:sz w:val="24"/>
          <w:szCs w:val="24"/>
          <w:rtl/>
          <w:lang w:bidi="ar-SA"/>
        </w:rPr>
        <w:t xml:space="preserve"> </w:t>
      </w:r>
      <w:r w:rsidRPr="00B465F8">
        <w:rPr>
          <w:rStyle w:val="Char9"/>
          <w:sz w:val="24"/>
          <w:szCs w:val="24"/>
          <w:rtl/>
          <w:lang w:bidi="ar-SA"/>
        </w:rPr>
        <w:t>قصاص م</w:t>
      </w:r>
      <w:r w:rsidR="00AF2E6E" w:rsidRPr="00B465F8">
        <w:rPr>
          <w:rStyle w:val="Char9"/>
          <w:sz w:val="24"/>
          <w:szCs w:val="24"/>
          <w:rtl/>
          <w:lang w:bidi="ar-SA"/>
        </w:rPr>
        <w:t>ی</w:t>
      </w:r>
      <w:r w:rsidRPr="00B465F8">
        <w:rPr>
          <w:rStyle w:val="Char9"/>
          <w:sz w:val="24"/>
          <w:szCs w:val="24"/>
          <w:rtl/>
          <w:lang w:bidi="ar-SA"/>
        </w:rPr>
        <w:t>نما</w:t>
      </w:r>
      <w:r w:rsidR="00AF2E6E" w:rsidRPr="00B465F8">
        <w:rPr>
          <w:rStyle w:val="Char9"/>
          <w:sz w:val="24"/>
          <w:szCs w:val="24"/>
          <w:rtl/>
          <w:lang w:bidi="ar-SA"/>
        </w:rPr>
        <w:t>ی</w:t>
      </w:r>
      <w:r w:rsidRPr="00B465F8">
        <w:rPr>
          <w:rStyle w:val="Char9"/>
          <w:sz w:val="24"/>
          <w:szCs w:val="24"/>
          <w:rtl/>
          <w:lang w:bidi="ar-SA"/>
        </w:rPr>
        <w:t>د، و</w:t>
      </w:r>
      <w:r w:rsidRPr="00B465F8">
        <w:rPr>
          <w:rStyle w:val="Char9"/>
          <w:rFonts w:hint="cs"/>
          <w:sz w:val="24"/>
          <w:szCs w:val="24"/>
          <w:rtl/>
          <w:lang w:bidi="ar-SA"/>
        </w:rPr>
        <w:t xml:space="preserve"> </w:t>
      </w:r>
      <w:r w:rsidRPr="00B465F8">
        <w:rPr>
          <w:rStyle w:val="Char9"/>
          <w:sz w:val="24"/>
          <w:szCs w:val="24"/>
          <w:rtl/>
          <w:lang w:bidi="ar-SA"/>
        </w:rPr>
        <w:t>امام زمان مجعول ن</w:t>
      </w:r>
      <w:r w:rsidR="00AF2E6E" w:rsidRPr="00B465F8">
        <w:rPr>
          <w:rStyle w:val="Char9"/>
          <w:sz w:val="24"/>
          <w:szCs w:val="24"/>
          <w:rtl/>
          <w:lang w:bidi="ar-SA"/>
        </w:rPr>
        <w:t>ی</w:t>
      </w:r>
      <w:r w:rsidRPr="00B465F8">
        <w:rPr>
          <w:rStyle w:val="Char9"/>
          <w:sz w:val="24"/>
          <w:szCs w:val="24"/>
          <w:rtl/>
          <w:lang w:bidi="ar-SA"/>
        </w:rPr>
        <w:t>ز هم</w:t>
      </w:r>
      <w:r w:rsidR="00835A14">
        <w:rPr>
          <w:rStyle w:val="Char9"/>
          <w:sz w:val="24"/>
          <w:szCs w:val="24"/>
          <w:rtl/>
          <w:lang w:bidi="ar-SA"/>
        </w:rPr>
        <w:t>ۀ</w:t>
      </w:r>
      <w:r w:rsidRPr="00B465F8">
        <w:rPr>
          <w:rStyle w:val="Char9"/>
          <w:sz w:val="24"/>
          <w:szCs w:val="24"/>
          <w:rtl/>
          <w:lang w:bidi="ar-SA"/>
        </w:rPr>
        <w:t xml:space="preserve"> </w:t>
      </w:r>
      <w:r w:rsidR="00AF2E6E" w:rsidRPr="00B465F8">
        <w:rPr>
          <w:rStyle w:val="Char9"/>
          <w:sz w:val="24"/>
          <w:szCs w:val="24"/>
          <w:rtl/>
          <w:lang w:bidi="ar-SA"/>
        </w:rPr>
        <w:t>ک</w:t>
      </w:r>
      <w:r w:rsidRPr="00B465F8">
        <w:rPr>
          <w:rStyle w:val="Char9"/>
          <w:sz w:val="24"/>
          <w:szCs w:val="24"/>
          <w:rtl/>
          <w:lang w:bidi="ar-SA"/>
        </w:rPr>
        <w:t xml:space="preserve">سانى را </w:t>
      </w:r>
      <w:r w:rsidR="00AF2E6E" w:rsidRPr="00B465F8">
        <w:rPr>
          <w:rStyle w:val="Char9"/>
          <w:sz w:val="24"/>
          <w:szCs w:val="24"/>
          <w:rtl/>
          <w:lang w:bidi="ar-SA"/>
        </w:rPr>
        <w:t>ک</w:t>
      </w:r>
      <w:r w:rsidRPr="00B465F8">
        <w:rPr>
          <w:rStyle w:val="Char9"/>
          <w:sz w:val="24"/>
          <w:szCs w:val="24"/>
          <w:rtl/>
          <w:lang w:bidi="ar-SA"/>
        </w:rPr>
        <w:t>ه بر ش</w:t>
      </w:r>
      <w:r w:rsidR="00AF2E6E" w:rsidRPr="00B465F8">
        <w:rPr>
          <w:rStyle w:val="Char9"/>
          <w:sz w:val="24"/>
          <w:szCs w:val="24"/>
          <w:rtl/>
          <w:lang w:bidi="ar-SA"/>
        </w:rPr>
        <w:t>ی</w:t>
      </w:r>
      <w:r w:rsidRPr="00B465F8">
        <w:rPr>
          <w:rStyle w:val="Char9"/>
          <w:sz w:val="24"/>
          <w:szCs w:val="24"/>
          <w:rtl/>
          <w:lang w:bidi="ar-SA"/>
        </w:rPr>
        <w:t>ع</w:t>
      </w:r>
      <w:r w:rsidR="00AF2E6E" w:rsidRPr="00B465F8">
        <w:rPr>
          <w:rStyle w:val="Char9"/>
          <w:sz w:val="24"/>
          <w:szCs w:val="24"/>
          <w:rtl/>
          <w:lang w:bidi="ar-SA"/>
        </w:rPr>
        <w:t>ی</w:t>
      </w:r>
      <w:r w:rsidRPr="00B465F8">
        <w:rPr>
          <w:rStyle w:val="Char9"/>
          <w:sz w:val="24"/>
          <w:szCs w:val="24"/>
          <w:rtl/>
          <w:lang w:bidi="ar-SA"/>
        </w:rPr>
        <w:t>انش ظلم نموده</w:t>
      </w:r>
      <w:r w:rsidR="006D7D8D" w:rsidRPr="00B465F8">
        <w:rPr>
          <w:rStyle w:val="Char9"/>
          <w:sz w:val="24"/>
          <w:szCs w:val="24"/>
          <w:rtl/>
          <w:lang w:bidi="ar-SA"/>
        </w:rPr>
        <w:t xml:space="preserve">‌اند </w:t>
      </w:r>
      <w:r w:rsidRPr="00B465F8">
        <w:rPr>
          <w:rStyle w:val="Char9"/>
          <w:sz w:val="24"/>
          <w:szCs w:val="24"/>
          <w:rtl/>
          <w:lang w:bidi="ar-SA"/>
        </w:rPr>
        <w:t>محا</w:t>
      </w:r>
      <w:r w:rsidR="00AF2E6E" w:rsidRPr="00B465F8">
        <w:rPr>
          <w:rStyle w:val="Char9"/>
          <w:sz w:val="24"/>
          <w:szCs w:val="24"/>
          <w:rtl/>
          <w:lang w:bidi="ar-SA"/>
        </w:rPr>
        <w:t>ک</w:t>
      </w:r>
      <w:r w:rsidRPr="00B465F8">
        <w:rPr>
          <w:rStyle w:val="Char9"/>
          <w:sz w:val="24"/>
          <w:szCs w:val="24"/>
          <w:rtl/>
          <w:lang w:bidi="ar-SA"/>
        </w:rPr>
        <w:t>مه و</w:t>
      </w:r>
      <w:r w:rsidRPr="00B465F8">
        <w:rPr>
          <w:rStyle w:val="Char9"/>
          <w:rFonts w:hint="cs"/>
          <w:sz w:val="24"/>
          <w:szCs w:val="24"/>
          <w:rtl/>
          <w:lang w:bidi="ar-SA"/>
        </w:rPr>
        <w:t xml:space="preserve"> </w:t>
      </w:r>
      <w:r w:rsidRPr="00B465F8">
        <w:rPr>
          <w:rStyle w:val="Char9"/>
          <w:sz w:val="24"/>
          <w:szCs w:val="24"/>
          <w:rtl/>
          <w:lang w:bidi="ar-SA"/>
        </w:rPr>
        <w:t>قصاص م</w:t>
      </w:r>
      <w:r w:rsidR="00AF2E6E" w:rsidRPr="00B465F8">
        <w:rPr>
          <w:rStyle w:val="Char9"/>
          <w:sz w:val="24"/>
          <w:szCs w:val="24"/>
          <w:rtl/>
          <w:lang w:bidi="ar-SA"/>
        </w:rPr>
        <w:t>ی</w:t>
      </w:r>
      <w:r w:rsidR="00B465F8">
        <w:rPr>
          <w:rStyle w:val="Char9"/>
          <w:rFonts w:hint="cs"/>
          <w:sz w:val="24"/>
          <w:szCs w:val="24"/>
          <w:rtl/>
          <w:lang w:bidi="ar-SA"/>
        </w:rPr>
        <w:t>‌</w:t>
      </w:r>
      <w:r w:rsidRPr="00B465F8">
        <w:rPr>
          <w:rStyle w:val="Char9"/>
          <w:sz w:val="24"/>
          <w:szCs w:val="24"/>
          <w:rtl/>
          <w:lang w:bidi="ar-SA"/>
        </w:rPr>
        <w:t>نما</w:t>
      </w:r>
      <w:r w:rsidR="00AF2E6E" w:rsidRPr="00B465F8">
        <w:rPr>
          <w:rStyle w:val="Char9"/>
          <w:sz w:val="24"/>
          <w:szCs w:val="24"/>
          <w:rtl/>
          <w:lang w:bidi="ar-SA"/>
        </w:rPr>
        <w:t>ی</w:t>
      </w:r>
      <w:r w:rsidRPr="00B465F8">
        <w:rPr>
          <w:rStyle w:val="Char9"/>
          <w:sz w:val="24"/>
          <w:szCs w:val="24"/>
          <w:rtl/>
          <w:lang w:bidi="ar-SA"/>
        </w:rPr>
        <w:t>د.</w:t>
      </w:r>
    </w:p>
    <w:p w:rsidR="00C363C7" w:rsidRPr="00B465F8" w:rsidRDefault="00C363C7" w:rsidP="00B465F8">
      <w:pPr>
        <w:pStyle w:val="af0"/>
        <w:numPr>
          <w:ilvl w:val="0"/>
          <w:numId w:val="28"/>
        </w:numPr>
        <w:ind w:left="641" w:hanging="357"/>
        <w:rPr>
          <w:rtl/>
        </w:rPr>
      </w:pPr>
      <w:r w:rsidRPr="00B465F8">
        <w:rPr>
          <w:rStyle w:val="Char9"/>
          <w:sz w:val="24"/>
          <w:szCs w:val="24"/>
          <w:rtl/>
          <w:lang w:bidi="ar-SA"/>
        </w:rPr>
        <w:t>مس</w:t>
      </w:r>
      <w:r w:rsidR="00AF2E6E" w:rsidRPr="00B465F8">
        <w:rPr>
          <w:rStyle w:val="Char9"/>
          <w:sz w:val="24"/>
          <w:szCs w:val="24"/>
          <w:rtl/>
          <w:lang w:bidi="ar-SA"/>
        </w:rPr>
        <w:t>ی</w:t>
      </w:r>
      <w:r w:rsidRPr="00B465F8">
        <w:rPr>
          <w:rStyle w:val="Char9"/>
          <w:sz w:val="24"/>
          <w:szCs w:val="24"/>
          <w:rtl/>
          <w:lang w:bidi="ar-SA"/>
        </w:rPr>
        <w:t xml:space="preserve">ح مجعول </w:t>
      </w:r>
      <w:r w:rsidR="00AF2E6E" w:rsidRPr="00B465F8">
        <w:rPr>
          <w:rStyle w:val="Char9"/>
          <w:sz w:val="24"/>
          <w:szCs w:val="24"/>
          <w:rtl/>
          <w:lang w:bidi="ar-SA"/>
        </w:rPr>
        <w:t>ی</w:t>
      </w:r>
      <w:r w:rsidRPr="00B465F8">
        <w:rPr>
          <w:rStyle w:val="Char9"/>
          <w:sz w:val="24"/>
          <w:szCs w:val="24"/>
          <w:rtl/>
          <w:lang w:bidi="ar-SA"/>
        </w:rPr>
        <w:t>هود دوسوم بشر</w:t>
      </w:r>
      <w:r w:rsidRPr="00B465F8">
        <w:rPr>
          <w:rStyle w:val="Char9"/>
          <w:rFonts w:hint="cs"/>
          <w:sz w:val="24"/>
          <w:szCs w:val="24"/>
          <w:rtl/>
          <w:lang w:bidi="ar-SA"/>
        </w:rPr>
        <w:t xml:space="preserve"> </w:t>
      </w:r>
      <w:r w:rsidRPr="00B465F8">
        <w:rPr>
          <w:rStyle w:val="Char9"/>
          <w:sz w:val="24"/>
          <w:szCs w:val="24"/>
          <w:rtl/>
          <w:lang w:bidi="ar-SA"/>
        </w:rPr>
        <w:t>را م</w:t>
      </w:r>
      <w:r w:rsidR="00AF2E6E" w:rsidRPr="00B465F8">
        <w:rPr>
          <w:rStyle w:val="Char9"/>
          <w:sz w:val="24"/>
          <w:szCs w:val="24"/>
          <w:rtl/>
          <w:lang w:bidi="ar-SA"/>
        </w:rPr>
        <w:t>ی</w:t>
      </w:r>
      <w:r w:rsidR="00B465F8">
        <w:rPr>
          <w:rStyle w:val="Char9"/>
          <w:rFonts w:hint="cs"/>
          <w:sz w:val="24"/>
          <w:szCs w:val="24"/>
          <w:rtl/>
          <w:lang w:bidi="ar-SA"/>
        </w:rPr>
        <w:t>‌</w:t>
      </w:r>
      <w:r w:rsidR="00AF2E6E" w:rsidRPr="00B465F8">
        <w:rPr>
          <w:rStyle w:val="Char9"/>
          <w:sz w:val="24"/>
          <w:szCs w:val="24"/>
          <w:rtl/>
          <w:lang w:bidi="ar-SA"/>
        </w:rPr>
        <w:t>ک</w:t>
      </w:r>
      <w:r w:rsidRPr="00B465F8">
        <w:rPr>
          <w:rStyle w:val="Char9"/>
          <w:sz w:val="24"/>
          <w:szCs w:val="24"/>
          <w:rtl/>
          <w:lang w:bidi="ar-SA"/>
        </w:rPr>
        <w:t>شد و</w:t>
      </w:r>
      <w:r w:rsidRPr="00B465F8">
        <w:rPr>
          <w:rStyle w:val="Char9"/>
          <w:rFonts w:hint="cs"/>
          <w:sz w:val="24"/>
          <w:szCs w:val="24"/>
          <w:rtl/>
          <w:lang w:bidi="ar-SA"/>
        </w:rPr>
        <w:t xml:space="preserve"> </w:t>
      </w:r>
      <w:r w:rsidRPr="00B465F8">
        <w:rPr>
          <w:rStyle w:val="Char9"/>
          <w:sz w:val="24"/>
          <w:szCs w:val="24"/>
          <w:rtl/>
          <w:lang w:bidi="ar-SA"/>
        </w:rPr>
        <w:t>امام زمان مجعول روحان</w:t>
      </w:r>
      <w:r w:rsidR="00AF2E6E" w:rsidRPr="00B465F8">
        <w:rPr>
          <w:rStyle w:val="Char9"/>
          <w:sz w:val="24"/>
          <w:szCs w:val="24"/>
          <w:rtl/>
          <w:lang w:bidi="ar-SA"/>
        </w:rPr>
        <w:t>ی</w:t>
      </w:r>
      <w:r w:rsidRPr="00B465F8">
        <w:rPr>
          <w:rStyle w:val="Char9"/>
          <w:sz w:val="24"/>
          <w:szCs w:val="24"/>
          <w:rtl/>
          <w:lang w:bidi="ar-SA"/>
        </w:rPr>
        <w:t>ت امام</w:t>
      </w:r>
      <w:r w:rsidR="00AF2E6E" w:rsidRPr="00B465F8">
        <w:rPr>
          <w:rStyle w:val="Char9"/>
          <w:sz w:val="24"/>
          <w:szCs w:val="24"/>
          <w:rtl/>
          <w:lang w:bidi="ar-SA"/>
        </w:rPr>
        <w:t>ی</w:t>
      </w:r>
      <w:r w:rsidRPr="00B465F8">
        <w:rPr>
          <w:rStyle w:val="Char9"/>
          <w:sz w:val="24"/>
          <w:szCs w:val="24"/>
          <w:rtl/>
          <w:lang w:bidi="ar-SA"/>
        </w:rPr>
        <w:t>ه ن</w:t>
      </w:r>
      <w:r w:rsidR="00AF2E6E" w:rsidRPr="00B465F8">
        <w:rPr>
          <w:rStyle w:val="Char9"/>
          <w:sz w:val="24"/>
          <w:szCs w:val="24"/>
          <w:rtl/>
          <w:lang w:bidi="ar-SA"/>
        </w:rPr>
        <w:t>ی</w:t>
      </w:r>
      <w:r w:rsidRPr="00B465F8">
        <w:rPr>
          <w:rStyle w:val="Char9"/>
          <w:sz w:val="24"/>
          <w:szCs w:val="24"/>
          <w:rtl/>
          <w:lang w:bidi="ar-SA"/>
        </w:rPr>
        <w:t>ز دو سوم بشر</w:t>
      </w:r>
      <w:r w:rsidRPr="00B465F8">
        <w:rPr>
          <w:rStyle w:val="Char9"/>
          <w:rFonts w:hint="cs"/>
          <w:sz w:val="24"/>
          <w:szCs w:val="24"/>
          <w:rtl/>
          <w:lang w:bidi="ar-SA"/>
        </w:rPr>
        <w:t xml:space="preserve"> </w:t>
      </w:r>
      <w:r w:rsidRPr="00B465F8">
        <w:rPr>
          <w:rStyle w:val="Char9"/>
          <w:sz w:val="24"/>
          <w:szCs w:val="24"/>
          <w:rtl/>
          <w:lang w:bidi="ar-SA"/>
        </w:rPr>
        <w:t>را م</w:t>
      </w:r>
      <w:r w:rsidR="00AF2E6E" w:rsidRPr="00B465F8">
        <w:rPr>
          <w:rStyle w:val="Char9"/>
          <w:sz w:val="24"/>
          <w:szCs w:val="24"/>
          <w:rtl/>
          <w:lang w:bidi="ar-SA"/>
        </w:rPr>
        <w:t>ی</w:t>
      </w:r>
      <w:r w:rsidR="00B465F8">
        <w:rPr>
          <w:rStyle w:val="Char9"/>
          <w:rFonts w:hint="cs"/>
          <w:sz w:val="24"/>
          <w:szCs w:val="24"/>
          <w:rtl/>
          <w:lang w:bidi="ar-SA"/>
        </w:rPr>
        <w:t>‌</w:t>
      </w:r>
      <w:r w:rsidR="00AF2E6E" w:rsidRPr="00B465F8">
        <w:rPr>
          <w:rStyle w:val="Char9"/>
          <w:sz w:val="24"/>
          <w:szCs w:val="24"/>
          <w:rtl/>
          <w:lang w:bidi="ar-SA"/>
        </w:rPr>
        <w:t>ک</w:t>
      </w:r>
      <w:r w:rsidRPr="00B465F8">
        <w:rPr>
          <w:rStyle w:val="Char9"/>
          <w:sz w:val="24"/>
          <w:szCs w:val="24"/>
          <w:rtl/>
          <w:lang w:bidi="ar-SA"/>
        </w:rPr>
        <w:t>شد.</w:t>
      </w:r>
    </w:p>
    <w:p w:rsidR="00C363C7" w:rsidRPr="00B465F8" w:rsidRDefault="00C363C7" w:rsidP="00B465F8">
      <w:pPr>
        <w:pStyle w:val="af0"/>
        <w:numPr>
          <w:ilvl w:val="0"/>
          <w:numId w:val="28"/>
        </w:numPr>
        <w:ind w:left="641" w:hanging="357"/>
        <w:rPr>
          <w:rtl/>
        </w:rPr>
      </w:pPr>
      <w:r w:rsidRPr="00B465F8">
        <w:rPr>
          <w:rStyle w:val="Char9"/>
          <w:sz w:val="24"/>
          <w:szCs w:val="24"/>
          <w:rtl/>
          <w:lang w:bidi="ar-SA"/>
        </w:rPr>
        <w:t>وقت ق</w:t>
      </w:r>
      <w:r w:rsidR="00AF2E6E" w:rsidRPr="00B465F8">
        <w:rPr>
          <w:rStyle w:val="Char9"/>
          <w:sz w:val="24"/>
          <w:szCs w:val="24"/>
          <w:rtl/>
          <w:lang w:bidi="ar-SA"/>
        </w:rPr>
        <w:t>ی</w:t>
      </w:r>
      <w:r w:rsidRPr="00B465F8">
        <w:rPr>
          <w:rStyle w:val="Char9"/>
          <w:sz w:val="24"/>
          <w:szCs w:val="24"/>
          <w:rtl/>
          <w:lang w:bidi="ar-SA"/>
        </w:rPr>
        <w:t>ام مس</w:t>
      </w:r>
      <w:r w:rsidR="00AF2E6E" w:rsidRPr="00B465F8">
        <w:rPr>
          <w:rStyle w:val="Char9"/>
          <w:sz w:val="24"/>
          <w:szCs w:val="24"/>
          <w:rtl/>
          <w:lang w:bidi="ar-SA"/>
        </w:rPr>
        <w:t>ی</w:t>
      </w:r>
      <w:r w:rsidRPr="00B465F8">
        <w:rPr>
          <w:rStyle w:val="Char9"/>
          <w:sz w:val="24"/>
          <w:szCs w:val="24"/>
          <w:rtl/>
          <w:lang w:bidi="ar-SA"/>
        </w:rPr>
        <w:t>ح مجعول ا</w:t>
      </w:r>
      <w:r w:rsidRPr="00B465F8">
        <w:rPr>
          <w:rStyle w:val="Char9"/>
          <w:rFonts w:hint="cs"/>
          <w:sz w:val="24"/>
          <w:szCs w:val="24"/>
          <w:rtl/>
          <w:lang w:bidi="ar-SA"/>
        </w:rPr>
        <w:t>ج</w:t>
      </w:r>
      <w:r w:rsidRPr="00B465F8">
        <w:rPr>
          <w:rStyle w:val="Char9"/>
          <w:sz w:val="24"/>
          <w:szCs w:val="24"/>
          <w:rtl/>
          <w:lang w:bidi="ar-SA"/>
        </w:rPr>
        <w:t xml:space="preserve">سام </w:t>
      </w:r>
      <w:r w:rsidR="00AF2E6E" w:rsidRPr="00B465F8">
        <w:rPr>
          <w:rStyle w:val="Char9"/>
          <w:sz w:val="24"/>
          <w:szCs w:val="24"/>
          <w:rtl/>
          <w:lang w:bidi="ar-SA"/>
        </w:rPr>
        <w:t>ی</w:t>
      </w:r>
      <w:r w:rsidRPr="00B465F8">
        <w:rPr>
          <w:rStyle w:val="Char9"/>
          <w:sz w:val="24"/>
          <w:szCs w:val="24"/>
          <w:rtl/>
          <w:lang w:bidi="ar-SA"/>
        </w:rPr>
        <w:t>هود</w:t>
      </w:r>
      <w:r w:rsidR="00AF2E6E" w:rsidRPr="00B465F8">
        <w:rPr>
          <w:rStyle w:val="Char9"/>
          <w:sz w:val="24"/>
          <w:szCs w:val="24"/>
          <w:rtl/>
          <w:lang w:bidi="ar-SA"/>
        </w:rPr>
        <w:t>ی</w:t>
      </w:r>
      <w:r w:rsidRPr="00B465F8">
        <w:rPr>
          <w:rStyle w:val="Char9"/>
          <w:sz w:val="24"/>
          <w:szCs w:val="24"/>
          <w:rtl/>
          <w:lang w:bidi="ar-SA"/>
        </w:rPr>
        <w:t>ان تغ</w:t>
      </w:r>
      <w:r w:rsidR="00AF2E6E" w:rsidRPr="00B465F8">
        <w:rPr>
          <w:rStyle w:val="Char9"/>
          <w:sz w:val="24"/>
          <w:szCs w:val="24"/>
          <w:rtl/>
          <w:lang w:bidi="ar-SA"/>
        </w:rPr>
        <w:t>یی</w:t>
      </w:r>
      <w:r w:rsidRPr="00B465F8">
        <w:rPr>
          <w:rStyle w:val="Char9"/>
          <w:sz w:val="24"/>
          <w:szCs w:val="24"/>
          <w:rtl/>
          <w:lang w:bidi="ar-SA"/>
        </w:rPr>
        <w:t xml:space="preserve">ر </w:t>
      </w:r>
      <w:r w:rsidR="00AF2E6E" w:rsidRPr="00B465F8">
        <w:rPr>
          <w:rStyle w:val="Char9"/>
          <w:sz w:val="24"/>
          <w:szCs w:val="24"/>
          <w:rtl/>
          <w:lang w:bidi="ar-SA"/>
        </w:rPr>
        <w:t>ک</w:t>
      </w:r>
      <w:r w:rsidRPr="00B465F8">
        <w:rPr>
          <w:rStyle w:val="Char9"/>
          <w:sz w:val="24"/>
          <w:szCs w:val="24"/>
          <w:rtl/>
          <w:lang w:bidi="ar-SA"/>
        </w:rPr>
        <w:t>رده و</w:t>
      </w:r>
      <w:r w:rsidRPr="00B465F8">
        <w:rPr>
          <w:rStyle w:val="Char9"/>
          <w:rFonts w:hint="cs"/>
          <w:sz w:val="24"/>
          <w:szCs w:val="24"/>
          <w:rtl/>
          <w:lang w:bidi="ar-SA"/>
        </w:rPr>
        <w:t xml:space="preserve"> </w:t>
      </w:r>
      <w:r w:rsidRPr="00B465F8">
        <w:rPr>
          <w:rStyle w:val="Char9"/>
          <w:sz w:val="24"/>
          <w:szCs w:val="24"/>
          <w:rtl/>
          <w:lang w:bidi="ar-SA"/>
        </w:rPr>
        <w:t>مثل عمرها</w:t>
      </w:r>
      <w:r w:rsidR="00AF2E6E" w:rsidRPr="00B465F8">
        <w:rPr>
          <w:rStyle w:val="Char9"/>
          <w:sz w:val="24"/>
          <w:szCs w:val="24"/>
          <w:rtl/>
          <w:lang w:bidi="ar-SA"/>
        </w:rPr>
        <w:t>ی</w:t>
      </w:r>
      <w:r w:rsidRPr="00B465F8">
        <w:rPr>
          <w:rStyle w:val="Char9"/>
          <w:sz w:val="24"/>
          <w:szCs w:val="24"/>
          <w:rtl/>
          <w:lang w:bidi="ar-SA"/>
        </w:rPr>
        <w:t>شان طولانى م</w:t>
      </w:r>
      <w:r w:rsidR="00AF2E6E" w:rsidRPr="00B465F8">
        <w:rPr>
          <w:rStyle w:val="Char9"/>
          <w:sz w:val="24"/>
          <w:szCs w:val="24"/>
          <w:rtl/>
          <w:lang w:bidi="ar-SA"/>
        </w:rPr>
        <w:t>ی</w:t>
      </w:r>
      <w:r w:rsidR="00B465F8">
        <w:rPr>
          <w:rStyle w:val="Char9"/>
          <w:rFonts w:hint="cs"/>
          <w:sz w:val="24"/>
          <w:szCs w:val="24"/>
          <w:rtl/>
          <w:lang w:bidi="ar-SA"/>
        </w:rPr>
        <w:t>‌</w:t>
      </w:r>
      <w:r w:rsidRPr="00B465F8">
        <w:rPr>
          <w:rStyle w:val="Char9"/>
          <w:sz w:val="24"/>
          <w:szCs w:val="24"/>
          <w:rtl/>
          <w:lang w:bidi="ar-SA"/>
        </w:rPr>
        <w:t>گردد</w:t>
      </w:r>
      <w:r w:rsidRPr="00B465F8">
        <w:rPr>
          <w:rStyle w:val="Char9"/>
          <w:rFonts w:hint="cs"/>
          <w:b/>
          <w:bCs w:val="0"/>
          <w:vertAlign w:val="superscript"/>
          <w:rtl/>
          <w:lang w:bidi="ar-SA"/>
        </w:rPr>
        <w:t>(</w:t>
      </w:r>
      <w:r w:rsidRPr="00B465F8">
        <w:rPr>
          <w:rStyle w:val="Char9"/>
          <w:b/>
          <w:bCs w:val="0"/>
          <w:vertAlign w:val="superscript"/>
          <w:rtl/>
          <w:lang w:bidi="ar-SA"/>
        </w:rPr>
        <w:footnoteReference w:id="709"/>
      </w:r>
      <w:r w:rsidRPr="00B465F8">
        <w:rPr>
          <w:rStyle w:val="Char9"/>
          <w:rFonts w:hint="cs"/>
          <w:b/>
          <w:bCs w:val="0"/>
          <w:vertAlign w:val="superscript"/>
          <w:rtl/>
          <w:lang w:bidi="ar-SA"/>
        </w:rPr>
        <w:t>)</w:t>
      </w:r>
      <w:r w:rsidRPr="00B465F8">
        <w:rPr>
          <w:rStyle w:val="Char9"/>
          <w:sz w:val="24"/>
          <w:szCs w:val="24"/>
          <w:rtl/>
          <w:lang w:bidi="ar-SA"/>
        </w:rPr>
        <w:t>، و</w:t>
      </w:r>
      <w:r w:rsidRPr="00B465F8">
        <w:rPr>
          <w:rStyle w:val="Char9"/>
          <w:rFonts w:hint="cs"/>
          <w:sz w:val="24"/>
          <w:szCs w:val="24"/>
          <w:rtl/>
          <w:lang w:bidi="ar-SA"/>
        </w:rPr>
        <w:t xml:space="preserve"> </w:t>
      </w:r>
      <w:r w:rsidRPr="00B465F8">
        <w:rPr>
          <w:rStyle w:val="Char9"/>
          <w:sz w:val="24"/>
          <w:szCs w:val="24"/>
          <w:rtl/>
          <w:lang w:bidi="ar-SA"/>
        </w:rPr>
        <w:t>وقت ق</w:t>
      </w:r>
      <w:r w:rsidR="00AF2E6E" w:rsidRPr="00B465F8">
        <w:rPr>
          <w:rStyle w:val="Char9"/>
          <w:sz w:val="24"/>
          <w:szCs w:val="24"/>
          <w:rtl/>
          <w:lang w:bidi="ar-SA"/>
        </w:rPr>
        <w:t>ی</w:t>
      </w:r>
      <w:r w:rsidRPr="00B465F8">
        <w:rPr>
          <w:rStyle w:val="Char9"/>
          <w:sz w:val="24"/>
          <w:szCs w:val="24"/>
          <w:rtl/>
          <w:lang w:bidi="ar-SA"/>
        </w:rPr>
        <w:t>ام قائم مجعول اجسام امام</w:t>
      </w:r>
      <w:r w:rsidR="00AF2E6E" w:rsidRPr="00B465F8">
        <w:rPr>
          <w:rStyle w:val="Char9"/>
          <w:sz w:val="24"/>
          <w:szCs w:val="24"/>
          <w:rtl/>
          <w:lang w:bidi="ar-SA"/>
        </w:rPr>
        <w:t>ی</w:t>
      </w:r>
      <w:r w:rsidRPr="00B465F8">
        <w:rPr>
          <w:rStyle w:val="Char9"/>
          <w:sz w:val="24"/>
          <w:szCs w:val="24"/>
          <w:rtl/>
          <w:lang w:bidi="ar-SA"/>
        </w:rPr>
        <w:t>ه ن</w:t>
      </w:r>
      <w:r w:rsidR="00AF2E6E" w:rsidRPr="00B465F8">
        <w:rPr>
          <w:rStyle w:val="Char9"/>
          <w:sz w:val="24"/>
          <w:szCs w:val="24"/>
          <w:rtl/>
          <w:lang w:bidi="ar-SA"/>
        </w:rPr>
        <w:t>ی</w:t>
      </w:r>
      <w:r w:rsidRPr="00B465F8">
        <w:rPr>
          <w:rStyle w:val="Char9"/>
          <w:sz w:val="24"/>
          <w:szCs w:val="24"/>
          <w:rtl/>
          <w:lang w:bidi="ar-SA"/>
        </w:rPr>
        <w:t>ز تغ</w:t>
      </w:r>
      <w:r w:rsidR="00AF2E6E" w:rsidRPr="00B465F8">
        <w:rPr>
          <w:rStyle w:val="Char9"/>
          <w:sz w:val="24"/>
          <w:szCs w:val="24"/>
          <w:rtl/>
          <w:lang w:bidi="ar-SA"/>
        </w:rPr>
        <w:t>یی</w:t>
      </w:r>
      <w:r w:rsidRPr="00B465F8">
        <w:rPr>
          <w:rStyle w:val="Char9"/>
          <w:sz w:val="24"/>
          <w:szCs w:val="24"/>
          <w:rtl/>
          <w:lang w:bidi="ar-SA"/>
        </w:rPr>
        <w:t xml:space="preserve">ر </w:t>
      </w:r>
      <w:r w:rsidR="00AF2E6E" w:rsidRPr="00B465F8">
        <w:rPr>
          <w:rStyle w:val="Char9"/>
          <w:sz w:val="24"/>
          <w:szCs w:val="24"/>
          <w:rtl/>
          <w:lang w:bidi="ar-SA"/>
        </w:rPr>
        <w:t>ک</w:t>
      </w:r>
      <w:r w:rsidRPr="00B465F8">
        <w:rPr>
          <w:rStyle w:val="Char9"/>
          <w:sz w:val="24"/>
          <w:szCs w:val="24"/>
          <w:rtl/>
          <w:lang w:bidi="ar-SA"/>
        </w:rPr>
        <w:t>رده و</w:t>
      </w:r>
      <w:r w:rsidRPr="00B465F8">
        <w:rPr>
          <w:rStyle w:val="Char9"/>
          <w:rFonts w:hint="cs"/>
          <w:sz w:val="24"/>
          <w:szCs w:val="24"/>
          <w:rtl/>
          <w:lang w:bidi="ar-SA"/>
        </w:rPr>
        <w:t xml:space="preserve"> </w:t>
      </w:r>
      <w:r w:rsidRPr="00B465F8">
        <w:rPr>
          <w:rStyle w:val="Char9"/>
          <w:sz w:val="24"/>
          <w:szCs w:val="24"/>
          <w:rtl/>
          <w:lang w:bidi="ar-SA"/>
        </w:rPr>
        <w:t>قدرت هر</w:t>
      </w:r>
      <w:r w:rsidR="00AF2E6E" w:rsidRPr="00B465F8">
        <w:rPr>
          <w:rStyle w:val="Char9"/>
          <w:sz w:val="24"/>
          <w:szCs w:val="24"/>
          <w:rtl/>
          <w:lang w:bidi="ar-SA"/>
        </w:rPr>
        <w:t>ک</w:t>
      </w:r>
      <w:r w:rsidRPr="00B465F8">
        <w:rPr>
          <w:rStyle w:val="Char9"/>
          <w:sz w:val="24"/>
          <w:szCs w:val="24"/>
          <w:rtl/>
          <w:lang w:bidi="ar-SA"/>
        </w:rPr>
        <w:t>دام بانداز</w:t>
      </w:r>
      <w:r w:rsidR="00835A14">
        <w:rPr>
          <w:rStyle w:val="Char9"/>
          <w:sz w:val="24"/>
          <w:szCs w:val="24"/>
          <w:rtl/>
          <w:lang w:bidi="ar-SA"/>
        </w:rPr>
        <w:t>ۀ</w:t>
      </w:r>
      <w:r w:rsidRPr="00B465F8">
        <w:rPr>
          <w:rStyle w:val="Char9"/>
          <w:sz w:val="24"/>
          <w:szCs w:val="24"/>
          <w:rtl/>
          <w:lang w:bidi="ar-SA"/>
        </w:rPr>
        <w:t xml:space="preserve"> چهل نفر گشته و</w:t>
      </w:r>
      <w:r w:rsidRPr="00B465F8">
        <w:rPr>
          <w:rStyle w:val="Char9"/>
          <w:rFonts w:hint="cs"/>
          <w:sz w:val="24"/>
          <w:szCs w:val="24"/>
          <w:rtl/>
          <w:lang w:bidi="ar-SA"/>
        </w:rPr>
        <w:t xml:space="preserve"> </w:t>
      </w:r>
      <w:r w:rsidRPr="00B465F8">
        <w:rPr>
          <w:rStyle w:val="Char9"/>
          <w:sz w:val="24"/>
          <w:szCs w:val="24"/>
          <w:rtl/>
          <w:lang w:bidi="ar-SA"/>
        </w:rPr>
        <w:t>مردم را ز</w:t>
      </w:r>
      <w:r w:rsidR="00AF2E6E" w:rsidRPr="00B465F8">
        <w:rPr>
          <w:rStyle w:val="Char9"/>
          <w:sz w:val="24"/>
          <w:szCs w:val="24"/>
          <w:rtl/>
          <w:lang w:bidi="ar-SA"/>
        </w:rPr>
        <w:t>ی</w:t>
      </w:r>
      <w:r w:rsidRPr="00B465F8">
        <w:rPr>
          <w:rStyle w:val="Char9"/>
          <w:sz w:val="24"/>
          <w:szCs w:val="24"/>
          <w:rtl/>
          <w:lang w:bidi="ar-SA"/>
        </w:rPr>
        <w:t>ر دست و</w:t>
      </w:r>
      <w:r w:rsidRPr="00B465F8">
        <w:rPr>
          <w:rStyle w:val="Char9"/>
          <w:rFonts w:hint="cs"/>
          <w:sz w:val="24"/>
          <w:szCs w:val="24"/>
          <w:rtl/>
          <w:lang w:bidi="ar-SA"/>
        </w:rPr>
        <w:t xml:space="preserve"> </w:t>
      </w:r>
      <w:r w:rsidRPr="00B465F8">
        <w:rPr>
          <w:rStyle w:val="Char9"/>
          <w:sz w:val="24"/>
          <w:szCs w:val="24"/>
          <w:rtl/>
          <w:lang w:bidi="ar-SA"/>
        </w:rPr>
        <w:t>پاى خود له</w:t>
      </w:r>
      <w:r w:rsidR="004A5748" w:rsidRPr="00B465F8">
        <w:rPr>
          <w:rStyle w:val="Char9"/>
          <w:sz w:val="24"/>
          <w:szCs w:val="24"/>
          <w:rtl/>
          <w:lang w:bidi="ar-SA"/>
        </w:rPr>
        <w:t xml:space="preserve"> می‌کنند</w:t>
      </w:r>
      <w:r w:rsidRPr="00B465F8">
        <w:rPr>
          <w:rStyle w:val="Char9"/>
          <w:rFonts w:hint="cs"/>
          <w:b/>
          <w:bCs w:val="0"/>
          <w:vertAlign w:val="superscript"/>
          <w:rtl/>
          <w:lang w:bidi="ar-SA"/>
        </w:rPr>
        <w:t>(</w:t>
      </w:r>
      <w:r w:rsidRPr="00B465F8">
        <w:rPr>
          <w:rStyle w:val="Char9"/>
          <w:b/>
          <w:bCs w:val="0"/>
          <w:vertAlign w:val="superscript"/>
          <w:rtl/>
          <w:lang w:bidi="ar-SA"/>
        </w:rPr>
        <w:footnoteReference w:id="710"/>
      </w:r>
      <w:r w:rsidRPr="00B465F8">
        <w:rPr>
          <w:rStyle w:val="Char9"/>
          <w:rFonts w:hint="cs"/>
          <w:b/>
          <w:bCs w:val="0"/>
          <w:vertAlign w:val="superscript"/>
          <w:rtl/>
          <w:lang w:bidi="ar-SA"/>
        </w:rPr>
        <w:t>)</w:t>
      </w:r>
      <w:r w:rsidRPr="00B465F8">
        <w:rPr>
          <w:rStyle w:val="Char9"/>
          <w:sz w:val="24"/>
          <w:szCs w:val="24"/>
          <w:rtl/>
          <w:lang w:bidi="ar-SA"/>
        </w:rPr>
        <w:t>!!</w:t>
      </w:r>
      <w:r w:rsidRPr="00B465F8">
        <w:rPr>
          <w:rtl/>
        </w:rPr>
        <w:t xml:space="preserve"> </w:t>
      </w:r>
    </w:p>
    <w:p w:rsidR="00C363C7" w:rsidRPr="00B465F8" w:rsidRDefault="00C363C7" w:rsidP="00B465F8">
      <w:pPr>
        <w:pStyle w:val="af0"/>
        <w:numPr>
          <w:ilvl w:val="0"/>
          <w:numId w:val="28"/>
        </w:numPr>
        <w:ind w:left="641" w:hanging="357"/>
        <w:rPr>
          <w:rtl/>
        </w:rPr>
      </w:pPr>
      <w:r w:rsidRPr="00B465F8">
        <w:rPr>
          <w:rStyle w:val="Char9"/>
          <w:sz w:val="24"/>
          <w:szCs w:val="24"/>
          <w:rtl/>
          <w:lang w:bidi="ar-SA"/>
        </w:rPr>
        <w:t>در وقت ق</w:t>
      </w:r>
      <w:r w:rsidR="00AF2E6E" w:rsidRPr="00B465F8">
        <w:rPr>
          <w:rStyle w:val="Char9"/>
          <w:sz w:val="24"/>
          <w:szCs w:val="24"/>
          <w:rtl/>
          <w:lang w:bidi="ar-SA"/>
        </w:rPr>
        <w:t>ی</w:t>
      </w:r>
      <w:r w:rsidRPr="00B465F8">
        <w:rPr>
          <w:rStyle w:val="Char9"/>
          <w:sz w:val="24"/>
          <w:szCs w:val="24"/>
          <w:rtl/>
          <w:lang w:bidi="ar-SA"/>
        </w:rPr>
        <w:t>ام مس</w:t>
      </w:r>
      <w:r w:rsidR="00AF2E6E" w:rsidRPr="00B465F8">
        <w:rPr>
          <w:rStyle w:val="Char9"/>
          <w:sz w:val="24"/>
          <w:szCs w:val="24"/>
          <w:rtl/>
          <w:lang w:bidi="ar-SA"/>
        </w:rPr>
        <w:t>ی</w:t>
      </w:r>
      <w:r w:rsidRPr="00B465F8">
        <w:rPr>
          <w:rStyle w:val="Char9"/>
          <w:sz w:val="24"/>
          <w:szCs w:val="24"/>
          <w:rtl/>
          <w:lang w:bidi="ar-SA"/>
        </w:rPr>
        <w:t>ح مورد پندار</w:t>
      </w:r>
      <w:r w:rsidRPr="00B465F8">
        <w:rPr>
          <w:rStyle w:val="Char9"/>
          <w:rFonts w:hint="cs"/>
          <w:sz w:val="24"/>
          <w:szCs w:val="24"/>
          <w:rtl/>
          <w:lang w:bidi="ar-SA"/>
        </w:rPr>
        <w:t xml:space="preserve"> </w:t>
      </w:r>
      <w:r w:rsidRPr="00B465F8">
        <w:rPr>
          <w:rStyle w:val="Char9"/>
          <w:sz w:val="24"/>
          <w:szCs w:val="24"/>
          <w:rtl/>
          <w:lang w:bidi="ar-SA"/>
        </w:rPr>
        <w:t>خ</w:t>
      </w:r>
      <w:r w:rsidR="00AF2E6E" w:rsidRPr="00B465F8">
        <w:rPr>
          <w:rStyle w:val="Char9"/>
          <w:sz w:val="24"/>
          <w:szCs w:val="24"/>
          <w:rtl/>
          <w:lang w:bidi="ar-SA"/>
        </w:rPr>
        <w:t>ی</w:t>
      </w:r>
      <w:r w:rsidRPr="00B465F8">
        <w:rPr>
          <w:rStyle w:val="Char9"/>
          <w:sz w:val="24"/>
          <w:szCs w:val="24"/>
          <w:rtl/>
          <w:lang w:bidi="ar-SA"/>
        </w:rPr>
        <w:t>رات و</w:t>
      </w:r>
      <w:r w:rsidRPr="00B465F8">
        <w:rPr>
          <w:rStyle w:val="Char9"/>
          <w:rFonts w:hint="cs"/>
          <w:sz w:val="24"/>
          <w:szCs w:val="24"/>
          <w:rtl/>
          <w:lang w:bidi="ar-SA"/>
        </w:rPr>
        <w:t xml:space="preserve"> </w:t>
      </w:r>
      <w:r w:rsidRPr="00B465F8">
        <w:rPr>
          <w:rStyle w:val="Char9"/>
          <w:sz w:val="24"/>
          <w:szCs w:val="24"/>
          <w:rtl/>
          <w:lang w:bidi="ar-SA"/>
        </w:rPr>
        <w:t>نعمت</w:t>
      </w:r>
      <w:r w:rsidRPr="00B465F8">
        <w:rPr>
          <w:rStyle w:val="Char9"/>
          <w:rFonts w:hint="cs"/>
          <w:sz w:val="24"/>
          <w:szCs w:val="24"/>
          <w:rtl/>
          <w:lang w:bidi="ar-SA"/>
        </w:rPr>
        <w:t>‌</w:t>
      </w:r>
      <w:r w:rsidRPr="00B465F8">
        <w:rPr>
          <w:rStyle w:val="Char9"/>
          <w:sz w:val="24"/>
          <w:szCs w:val="24"/>
          <w:rtl/>
          <w:lang w:bidi="ar-SA"/>
        </w:rPr>
        <w:t>هاى زم</w:t>
      </w:r>
      <w:r w:rsidR="00AF2E6E" w:rsidRPr="00B465F8">
        <w:rPr>
          <w:rStyle w:val="Char9"/>
          <w:sz w:val="24"/>
          <w:szCs w:val="24"/>
          <w:rtl/>
          <w:lang w:bidi="ar-SA"/>
        </w:rPr>
        <w:t>ی</w:t>
      </w:r>
      <w:r w:rsidRPr="00B465F8">
        <w:rPr>
          <w:rStyle w:val="Char9"/>
          <w:sz w:val="24"/>
          <w:szCs w:val="24"/>
          <w:rtl/>
          <w:lang w:bidi="ar-SA"/>
        </w:rPr>
        <w:t>ن فراوان گشته بناب</w:t>
      </w:r>
      <w:r w:rsidR="00B465F8">
        <w:rPr>
          <w:rStyle w:val="Char9"/>
          <w:rFonts w:hint="cs"/>
          <w:sz w:val="24"/>
          <w:szCs w:val="24"/>
          <w:rtl/>
          <w:lang w:bidi="ar-SA"/>
        </w:rPr>
        <w:t xml:space="preserve">ه </w:t>
      </w:r>
      <w:r w:rsidRPr="00B465F8">
        <w:rPr>
          <w:rStyle w:val="Char9"/>
          <w:sz w:val="24"/>
          <w:szCs w:val="24"/>
          <w:rtl/>
          <w:lang w:bidi="ar-SA"/>
        </w:rPr>
        <w:t xml:space="preserve">زعم آنها از </w:t>
      </w:r>
      <w:r w:rsidR="00AF2E6E" w:rsidRPr="00B465F8">
        <w:rPr>
          <w:rStyle w:val="Char9"/>
          <w:sz w:val="24"/>
          <w:szCs w:val="24"/>
          <w:rtl/>
          <w:lang w:bidi="ar-SA"/>
        </w:rPr>
        <w:t>ک</w:t>
      </w:r>
      <w:r w:rsidRPr="00B465F8">
        <w:rPr>
          <w:rStyle w:val="Char9"/>
          <w:sz w:val="24"/>
          <w:szCs w:val="24"/>
          <w:rtl/>
          <w:lang w:bidi="ar-SA"/>
        </w:rPr>
        <w:t>وه</w:t>
      </w:r>
      <w:r w:rsidR="00B465F8">
        <w:rPr>
          <w:rStyle w:val="Char9"/>
          <w:rFonts w:hint="cs"/>
          <w:sz w:val="24"/>
          <w:szCs w:val="24"/>
          <w:rtl/>
          <w:lang w:bidi="ar-SA"/>
        </w:rPr>
        <w:t>‌</w:t>
      </w:r>
      <w:r w:rsidRPr="00B465F8">
        <w:rPr>
          <w:rStyle w:val="Char9"/>
          <w:sz w:val="24"/>
          <w:szCs w:val="24"/>
          <w:rtl/>
          <w:lang w:bidi="ar-SA"/>
        </w:rPr>
        <w:t>ها ش</w:t>
      </w:r>
      <w:r w:rsidR="00AF2E6E" w:rsidRPr="00B465F8">
        <w:rPr>
          <w:rStyle w:val="Char9"/>
          <w:sz w:val="24"/>
          <w:szCs w:val="24"/>
          <w:rtl/>
          <w:lang w:bidi="ar-SA"/>
        </w:rPr>
        <w:t>ی</w:t>
      </w:r>
      <w:r w:rsidRPr="00B465F8">
        <w:rPr>
          <w:rStyle w:val="Char9"/>
          <w:sz w:val="24"/>
          <w:szCs w:val="24"/>
          <w:rtl/>
          <w:lang w:bidi="ar-SA"/>
        </w:rPr>
        <w:t>ر و</w:t>
      </w:r>
      <w:r w:rsidRPr="00B465F8">
        <w:rPr>
          <w:rStyle w:val="Char9"/>
          <w:rFonts w:hint="cs"/>
          <w:sz w:val="24"/>
          <w:szCs w:val="24"/>
          <w:rtl/>
          <w:lang w:bidi="ar-SA"/>
        </w:rPr>
        <w:t xml:space="preserve"> </w:t>
      </w:r>
      <w:r w:rsidRPr="00B465F8">
        <w:rPr>
          <w:rStyle w:val="Char9"/>
          <w:sz w:val="24"/>
          <w:szCs w:val="24"/>
          <w:rtl/>
          <w:lang w:bidi="ar-SA"/>
        </w:rPr>
        <w:t>عسل جارى م</w:t>
      </w:r>
      <w:r w:rsidR="00AF2E6E" w:rsidRPr="00B465F8">
        <w:rPr>
          <w:rStyle w:val="Char9"/>
          <w:sz w:val="24"/>
          <w:szCs w:val="24"/>
          <w:rtl/>
          <w:lang w:bidi="ar-SA"/>
        </w:rPr>
        <w:t>ی</w:t>
      </w:r>
      <w:r w:rsidR="00B465F8">
        <w:rPr>
          <w:rStyle w:val="Char9"/>
          <w:rFonts w:hint="cs"/>
          <w:sz w:val="24"/>
          <w:szCs w:val="24"/>
          <w:rtl/>
          <w:lang w:bidi="ar-SA"/>
        </w:rPr>
        <w:t>‌</w:t>
      </w:r>
      <w:r w:rsidRPr="00B465F8">
        <w:rPr>
          <w:rStyle w:val="Char9"/>
          <w:sz w:val="24"/>
          <w:szCs w:val="24"/>
          <w:rtl/>
          <w:lang w:bidi="ar-SA"/>
        </w:rPr>
        <w:t>گردد، و</w:t>
      </w:r>
      <w:r w:rsidRPr="00B465F8">
        <w:rPr>
          <w:rStyle w:val="Char9"/>
          <w:rFonts w:hint="cs"/>
          <w:sz w:val="24"/>
          <w:szCs w:val="24"/>
          <w:rtl/>
          <w:lang w:bidi="ar-SA"/>
        </w:rPr>
        <w:t xml:space="preserve"> </w:t>
      </w:r>
      <w:r w:rsidRPr="00B465F8">
        <w:rPr>
          <w:rStyle w:val="Char9"/>
          <w:sz w:val="24"/>
          <w:szCs w:val="24"/>
          <w:rtl/>
          <w:lang w:bidi="ar-SA"/>
        </w:rPr>
        <w:t>از زم</w:t>
      </w:r>
      <w:r w:rsidR="00AF2E6E" w:rsidRPr="00B465F8">
        <w:rPr>
          <w:rStyle w:val="Char9"/>
          <w:sz w:val="24"/>
          <w:szCs w:val="24"/>
          <w:rtl/>
          <w:lang w:bidi="ar-SA"/>
        </w:rPr>
        <w:t>ی</w:t>
      </w:r>
      <w:r w:rsidRPr="00B465F8">
        <w:rPr>
          <w:rStyle w:val="Char9"/>
          <w:sz w:val="24"/>
          <w:szCs w:val="24"/>
          <w:rtl/>
          <w:lang w:bidi="ar-SA"/>
        </w:rPr>
        <w:t>ن خم</w:t>
      </w:r>
      <w:r w:rsidR="00AF2E6E" w:rsidRPr="00B465F8">
        <w:rPr>
          <w:rStyle w:val="Char9"/>
          <w:sz w:val="24"/>
          <w:szCs w:val="24"/>
          <w:rtl/>
          <w:lang w:bidi="ar-SA"/>
        </w:rPr>
        <w:t>ی</w:t>
      </w:r>
      <w:r w:rsidRPr="00B465F8">
        <w:rPr>
          <w:rStyle w:val="Char9"/>
          <w:sz w:val="24"/>
          <w:szCs w:val="24"/>
          <w:rtl/>
          <w:lang w:bidi="ar-SA"/>
        </w:rPr>
        <w:t>ر ما</w:t>
      </w:r>
      <w:r w:rsidR="00AF2E6E" w:rsidRPr="00B465F8">
        <w:rPr>
          <w:rStyle w:val="Char9"/>
          <w:sz w:val="24"/>
          <w:szCs w:val="24"/>
          <w:rtl/>
          <w:lang w:bidi="ar-SA"/>
        </w:rPr>
        <w:t>ی</w:t>
      </w:r>
      <w:r w:rsidRPr="00B465F8">
        <w:rPr>
          <w:rStyle w:val="Char9"/>
          <w:sz w:val="24"/>
          <w:szCs w:val="24"/>
          <w:rtl/>
          <w:lang w:bidi="ar-SA"/>
        </w:rPr>
        <w:t>ه و</w:t>
      </w:r>
      <w:r w:rsidRPr="00B465F8">
        <w:rPr>
          <w:rStyle w:val="Char9"/>
          <w:rFonts w:hint="cs"/>
          <w:sz w:val="24"/>
          <w:szCs w:val="24"/>
          <w:rtl/>
          <w:lang w:bidi="ar-SA"/>
        </w:rPr>
        <w:t xml:space="preserve"> </w:t>
      </w:r>
      <w:r w:rsidRPr="00B465F8">
        <w:rPr>
          <w:rStyle w:val="Char9"/>
          <w:sz w:val="24"/>
          <w:szCs w:val="24"/>
          <w:rtl/>
          <w:lang w:bidi="ar-SA"/>
        </w:rPr>
        <w:t>لباس پشمى ب</w:t>
      </w:r>
      <w:r w:rsidR="00AF2E6E" w:rsidRPr="00B465F8">
        <w:rPr>
          <w:rStyle w:val="Char9"/>
          <w:sz w:val="24"/>
          <w:szCs w:val="24"/>
          <w:rtl/>
          <w:lang w:bidi="ar-SA"/>
        </w:rPr>
        <w:t>ی</w:t>
      </w:r>
      <w:r w:rsidRPr="00B465F8">
        <w:rPr>
          <w:rStyle w:val="Char9"/>
          <w:sz w:val="24"/>
          <w:szCs w:val="24"/>
          <w:rtl/>
          <w:lang w:bidi="ar-SA"/>
        </w:rPr>
        <w:t>رون م</w:t>
      </w:r>
      <w:r w:rsidR="00AF2E6E" w:rsidRPr="00B465F8">
        <w:rPr>
          <w:rStyle w:val="Char9"/>
          <w:sz w:val="24"/>
          <w:szCs w:val="24"/>
          <w:rtl/>
          <w:lang w:bidi="ar-SA"/>
        </w:rPr>
        <w:t>ی</w:t>
      </w:r>
      <w:r w:rsidR="00B465F8">
        <w:rPr>
          <w:rStyle w:val="Char9"/>
          <w:rFonts w:hint="cs"/>
          <w:sz w:val="24"/>
          <w:szCs w:val="24"/>
          <w:rtl/>
          <w:lang w:bidi="ar-SA"/>
        </w:rPr>
        <w:t>‌</w:t>
      </w:r>
      <w:r w:rsidRPr="00B465F8">
        <w:rPr>
          <w:rStyle w:val="Char9"/>
          <w:sz w:val="24"/>
          <w:szCs w:val="24"/>
          <w:rtl/>
          <w:lang w:bidi="ar-SA"/>
        </w:rPr>
        <w:t>آ</w:t>
      </w:r>
      <w:r w:rsidR="00AF2E6E" w:rsidRPr="00B465F8">
        <w:rPr>
          <w:rStyle w:val="Char9"/>
          <w:sz w:val="24"/>
          <w:szCs w:val="24"/>
          <w:rtl/>
          <w:lang w:bidi="ar-SA"/>
        </w:rPr>
        <w:t>ی</w:t>
      </w:r>
      <w:r w:rsidRPr="00B465F8">
        <w:rPr>
          <w:rStyle w:val="Char9"/>
          <w:sz w:val="24"/>
          <w:szCs w:val="24"/>
          <w:rtl/>
          <w:lang w:bidi="ar-SA"/>
        </w:rPr>
        <w:t>د! و</w:t>
      </w:r>
      <w:r w:rsidRPr="00B465F8">
        <w:rPr>
          <w:rStyle w:val="Char9"/>
          <w:rFonts w:hint="cs"/>
          <w:sz w:val="24"/>
          <w:szCs w:val="24"/>
          <w:rtl/>
          <w:lang w:bidi="ar-SA"/>
        </w:rPr>
        <w:t xml:space="preserve"> </w:t>
      </w:r>
      <w:r w:rsidRPr="00B465F8">
        <w:rPr>
          <w:rStyle w:val="Char9"/>
          <w:sz w:val="24"/>
          <w:szCs w:val="24"/>
          <w:rtl/>
          <w:lang w:bidi="ar-SA"/>
        </w:rPr>
        <w:t>در وقت ق</w:t>
      </w:r>
      <w:r w:rsidR="00AF2E6E" w:rsidRPr="00B465F8">
        <w:rPr>
          <w:rStyle w:val="Char9"/>
          <w:sz w:val="24"/>
          <w:szCs w:val="24"/>
          <w:rtl/>
          <w:lang w:bidi="ar-SA"/>
        </w:rPr>
        <w:t>ی</w:t>
      </w:r>
      <w:r w:rsidRPr="00B465F8">
        <w:rPr>
          <w:rStyle w:val="Char9"/>
          <w:sz w:val="24"/>
          <w:szCs w:val="24"/>
          <w:rtl/>
          <w:lang w:bidi="ar-SA"/>
        </w:rPr>
        <w:t>ام امام زمان مجعول ن</w:t>
      </w:r>
      <w:r w:rsidR="00AF2E6E" w:rsidRPr="00B465F8">
        <w:rPr>
          <w:rStyle w:val="Char9"/>
          <w:sz w:val="24"/>
          <w:szCs w:val="24"/>
          <w:rtl/>
          <w:lang w:bidi="ar-SA"/>
        </w:rPr>
        <w:t>ی</w:t>
      </w:r>
      <w:r w:rsidRPr="00B465F8">
        <w:rPr>
          <w:rStyle w:val="Char9"/>
          <w:sz w:val="24"/>
          <w:szCs w:val="24"/>
          <w:rtl/>
          <w:lang w:bidi="ar-SA"/>
        </w:rPr>
        <w:t>ز چن</w:t>
      </w:r>
      <w:r w:rsidR="00AF2E6E" w:rsidRPr="00B465F8">
        <w:rPr>
          <w:rStyle w:val="Char9"/>
          <w:sz w:val="24"/>
          <w:szCs w:val="24"/>
          <w:rtl/>
          <w:lang w:bidi="ar-SA"/>
        </w:rPr>
        <w:t>ی</w:t>
      </w:r>
      <w:r w:rsidRPr="00B465F8">
        <w:rPr>
          <w:rStyle w:val="Char9"/>
          <w:sz w:val="24"/>
          <w:szCs w:val="24"/>
          <w:rtl/>
          <w:lang w:bidi="ar-SA"/>
        </w:rPr>
        <w:t>ن شده و</w:t>
      </w:r>
      <w:r w:rsidRPr="00B465F8">
        <w:rPr>
          <w:rStyle w:val="Char9"/>
          <w:rFonts w:hint="cs"/>
          <w:sz w:val="24"/>
          <w:szCs w:val="24"/>
          <w:rtl/>
          <w:lang w:bidi="ar-SA"/>
        </w:rPr>
        <w:t xml:space="preserve"> </w:t>
      </w:r>
      <w:r w:rsidRPr="00B465F8">
        <w:rPr>
          <w:rStyle w:val="Char9"/>
          <w:sz w:val="24"/>
          <w:szCs w:val="24"/>
          <w:rtl/>
          <w:lang w:bidi="ar-SA"/>
        </w:rPr>
        <w:t xml:space="preserve">در </w:t>
      </w:r>
      <w:r w:rsidR="00AF2E6E" w:rsidRPr="00B465F8">
        <w:rPr>
          <w:rStyle w:val="Char9"/>
          <w:sz w:val="24"/>
          <w:szCs w:val="24"/>
          <w:rtl/>
          <w:lang w:bidi="ar-SA"/>
        </w:rPr>
        <w:t>ک</w:t>
      </w:r>
      <w:r w:rsidRPr="00B465F8">
        <w:rPr>
          <w:rStyle w:val="Char9"/>
          <w:sz w:val="24"/>
          <w:szCs w:val="24"/>
          <w:rtl/>
          <w:lang w:bidi="ar-SA"/>
        </w:rPr>
        <w:t>وفه جوى</w:t>
      </w:r>
      <w:r w:rsidRPr="00B465F8">
        <w:rPr>
          <w:rStyle w:val="Char9"/>
          <w:rFonts w:hint="cs"/>
          <w:sz w:val="24"/>
          <w:szCs w:val="24"/>
          <w:rtl/>
          <w:lang w:bidi="ar-SA"/>
        </w:rPr>
        <w:t xml:space="preserve"> </w:t>
      </w:r>
      <w:r w:rsidRPr="00B465F8">
        <w:rPr>
          <w:rStyle w:val="Char9"/>
          <w:sz w:val="24"/>
          <w:szCs w:val="24"/>
          <w:rtl/>
          <w:lang w:bidi="ar-SA"/>
        </w:rPr>
        <w:t>آب و</w:t>
      </w:r>
      <w:r w:rsidRPr="00B465F8">
        <w:rPr>
          <w:rStyle w:val="Char9"/>
          <w:rFonts w:hint="cs"/>
          <w:sz w:val="24"/>
          <w:szCs w:val="24"/>
          <w:rtl/>
          <w:lang w:bidi="ar-SA"/>
        </w:rPr>
        <w:t xml:space="preserve"> </w:t>
      </w:r>
      <w:r w:rsidRPr="00B465F8">
        <w:rPr>
          <w:rStyle w:val="Char9"/>
          <w:sz w:val="24"/>
          <w:szCs w:val="24"/>
          <w:rtl/>
          <w:lang w:bidi="ar-SA"/>
        </w:rPr>
        <w:t>ش</w:t>
      </w:r>
      <w:r w:rsidR="00AF2E6E" w:rsidRPr="00B465F8">
        <w:rPr>
          <w:rStyle w:val="Char9"/>
          <w:sz w:val="24"/>
          <w:szCs w:val="24"/>
          <w:rtl/>
          <w:lang w:bidi="ar-SA"/>
        </w:rPr>
        <w:t>ی</w:t>
      </w:r>
      <w:r w:rsidRPr="00B465F8">
        <w:rPr>
          <w:rStyle w:val="Char9"/>
          <w:sz w:val="24"/>
          <w:szCs w:val="24"/>
          <w:rtl/>
          <w:lang w:bidi="ar-SA"/>
        </w:rPr>
        <w:t>ر جارى م</w:t>
      </w:r>
      <w:r w:rsidR="00AF2E6E" w:rsidRPr="00B465F8">
        <w:rPr>
          <w:rStyle w:val="Char9"/>
          <w:sz w:val="24"/>
          <w:szCs w:val="24"/>
          <w:rtl/>
          <w:lang w:bidi="ar-SA"/>
        </w:rPr>
        <w:t>ی</w:t>
      </w:r>
      <w:r w:rsidR="00B465F8">
        <w:rPr>
          <w:rStyle w:val="Char9"/>
          <w:rFonts w:hint="cs"/>
          <w:sz w:val="24"/>
          <w:szCs w:val="24"/>
          <w:rtl/>
          <w:lang w:bidi="ar-SA"/>
        </w:rPr>
        <w:t>‌</w:t>
      </w:r>
      <w:r w:rsidRPr="00B465F8">
        <w:rPr>
          <w:rStyle w:val="Char9"/>
          <w:sz w:val="24"/>
          <w:szCs w:val="24"/>
          <w:rtl/>
          <w:lang w:bidi="ar-SA"/>
        </w:rPr>
        <w:t>گردد</w:t>
      </w:r>
      <w:r w:rsidR="00B465F8">
        <w:rPr>
          <w:rStyle w:val="Char9"/>
          <w:rFonts w:hint="cs"/>
          <w:sz w:val="24"/>
          <w:szCs w:val="24"/>
          <w:rtl/>
          <w:lang w:bidi="ar-SA"/>
        </w:rPr>
        <w:t xml:space="preserve"> </w:t>
      </w:r>
      <w:r w:rsidR="00AF2E6E" w:rsidRPr="00B465F8">
        <w:rPr>
          <w:rStyle w:val="Char9"/>
          <w:sz w:val="24"/>
          <w:szCs w:val="24"/>
          <w:rtl/>
          <w:lang w:bidi="ar-SA"/>
        </w:rPr>
        <w:t>ک</w:t>
      </w:r>
      <w:r w:rsidRPr="00B465F8">
        <w:rPr>
          <w:rStyle w:val="Char9"/>
          <w:sz w:val="24"/>
          <w:szCs w:val="24"/>
          <w:rtl/>
          <w:lang w:bidi="ar-SA"/>
        </w:rPr>
        <w:t>ه ش</w:t>
      </w:r>
      <w:r w:rsidR="00AF2E6E" w:rsidRPr="00B465F8">
        <w:rPr>
          <w:rStyle w:val="Char9"/>
          <w:sz w:val="24"/>
          <w:szCs w:val="24"/>
          <w:rtl/>
          <w:lang w:bidi="ar-SA"/>
        </w:rPr>
        <w:t>ی</w:t>
      </w:r>
      <w:r w:rsidRPr="00B465F8">
        <w:rPr>
          <w:rStyle w:val="Char9"/>
          <w:sz w:val="24"/>
          <w:szCs w:val="24"/>
          <w:rtl/>
          <w:lang w:bidi="ar-SA"/>
        </w:rPr>
        <w:t>ع</w:t>
      </w:r>
      <w:r w:rsidR="00AF2E6E" w:rsidRPr="00B465F8">
        <w:rPr>
          <w:rStyle w:val="Char9"/>
          <w:sz w:val="24"/>
          <w:szCs w:val="24"/>
          <w:rtl/>
          <w:lang w:bidi="ar-SA"/>
        </w:rPr>
        <w:t>ی</w:t>
      </w:r>
      <w:r w:rsidRPr="00B465F8">
        <w:rPr>
          <w:rStyle w:val="Char9"/>
          <w:sz w:val="24"/>
          <w:szCs w:val="24"/>
          <w:rtl/>
          <w:lang w:bidi="ar-SA"/>
        </w:rPr>
        <w:t>انش از آن</w:t>
      </w:r>
      <w:r w:rsidR="004A5748" w:rsidRPr="00B465F8">
        <w:rPr>
          <w:rStyle w:val="Char9"/>
          <w:sz w:val="24"/>
          <w:szCs w:val="24"/>
          <w:rtl/>
          <w:lang w:bidi="ar-SA"/>
        </w:rPr>
        <w:t xml:space="preserve"> می‌خورند</w:t>
      </w:r>
      <w:r w:rsidRPr="00B465F8">
        <w:rPr>
          <w:rStyle w:val="Char9"/>
          <w:rFonts w:hint="cs"/>
          <w:sz w:val="24"/>
          <w:szCs w:val="24"/>
          <w:rtl/>
          <w:lang w:bidi="ar-SA"/>
        </w:rPr>
        <w:t>.</w:t>
      </w:r>
    </w:p>
    <w:p w:rsidR="00C363C7" w:rsidRPr="00FD35AF" w:rsidRDefault="00C363C7" w:rsidP="00B465F8">
      <w:pPr>
        <w:pStyle w:val="af0"/>
        <w:numPr>
          <w:ilvl w:val="0"/>
          <w:numId w:val="28"/>
        </w:numPr>
        <w:ind w:left="641" w:hanging="357"/>
        <w:rPr>
          <w:rFonts w:cs="B Zar"/>
          <w:rtl/>
        </w:rPr>
      </w:pPr>
      <w:r w:rsidRPr="00B465F8">
        <w:rPr>
          <w:rStyle w:val="Char9"/>
          <w:sz w:val="24"/>
          <w:szCs w:val="24"/>
          <w:rtl/>
          <w:lang w:bidi="ar-SA"/>
        </w:rPr>
        <w:t>مس</w:t>
      </w:r>
      <w:r w:rsidR="00AF2E6E" w:rsidRPr="00B465F8">
        <w:rPr>
          <w:rStyle w:val="Char9"/>
          <w:sz w:val="24"/>
          <w:szCs w:val="24"/>
          <w:rtl/>
          <w:lang w:bidi="ar-SA"/>
        </w:rPr>
        <w:t>ی</w:t>
      </w:r>
      <w:r w:rsidRPr="00B465F8">
        <w:rPr>
          <w:rStyle w:val="Char9"/>
          <w:sz w:val="24"/>
          <w:szCs w:val="24"/>
          <w:rtl/>
          <w:lang w:bidi="ar-SA"/>
        </w:rPr>
        <w:t xml:space="preserve">ح </w:t>
      </w:r>
      <w:r w:rsidR="00AF2E6E" w:rsidRPr="00B465F8">
        <w:rPr>
          <w:rStyle w:val="Char9"/>
          <w:sz w:val="24"/>
          <w:szCs w:val="24"/>
          <w:rtl/>
          <w:lang w:bidi="ar-SA"/>
        </w:rPr>
        <w:t>ی</w:t>
      </w:r>
      <w:r w:rsidRPr="00B465F8">
        <w:rPr>
          <w:rStyle w:val="Char9"/>
          <w:sz w:val="24"/>
          <w:szCs w:val="24"/>
          <w:rtl/>
          <w:lang w:bidi="ar-SA"/>
        </w:rPr>
        <w:t>هود</w:t>
      </w:r>
      <w:r w:rsidR="00AF2E6E" w:rsidRPr="00B465F8">
        <w:rPr>
          <w:rStyle w:val="Char9"/>
          <w:sz w:val="24"/>
          <w:szCs w:val="24"/>
          <w:rtl/>
          <w:lang w:bidi="ar-SA"/>
        </w:rPr>
        <w:t>ی</w:t>
      </w:r>
      <w:r w:rsidRPr="00B465F8">
        <w:rPr>
          <w:rStyle w:val="Char9"/>
          <w:sz w:val="24"/>
          <w:szCs w:val="24"/>
          <w:rtl/>
          <w:lang w:bidi="ar-SA"/>
        </w:rPr>
        <w:t>ان مجعول و</w:t>
      </w:r>
      <w:r w:rsidRPr="00B465F8">
        <w:rPr>
          <w:rStyle w:val="Char9"/>
          <w:rFonts w:hint="cs"/>
          <w:sz w:val="24"/>
          <w:szCs w:val="24"/>
          <w:rtl/>
          <w:lang w:bidi="ar-SA"/>
        </w:rPr>
        <w:t xml:space="preserve"> </w:t>
      </w:r>
      <w:r w:rsidRPr="00B465F8">
        <w:rPr>
          <w:rStyle w:val="Char9"/>
          <w:sz w:val="24"/>
          <w:szCs w:val="24"/>
          <w:rtl/>
          <w:lang w:bidi="ar-SA"/>
        </w:rPr>
        <w:t xml:space="preserve">موهومى است </w:t>
      </w:r>
      <w:r w:rsidR="00AF2E6E" w:rsidRPr="00B465F8">
        <w:rPr>
          <w:rStyle w:val="Char9"/>
          <w:sz w:val="24"/>
          <w:szCs w:val="24"/>
          <w:rtl/>
          <w:lang w:bidi="ar-SA"/>
        </w:rPr>
        <w:t>ک</w:t>
      </w:r>
      <w:r w:rsidRPr="00B465F8">
        <w:rPr>
          <w:rStyle w:val="Char9"/>
          <w:sz w:val="24"/>
          <w:szCs w:val="24"/>
          <w:rtl/>
          <w:lang w:bidi="ar-SA"/>
        </w:rPr>
        <w:t>ه وجود نداشته و</w:t>
      </w:r>
      <w:r w:rsidRPr="00B465F8">
        <w:rPr>
          <w:rStyle w:val="Char9"/>
          <w:rFonts w:hint="cs"/>
          <w:sz w:val="24"/>
          <w:szCs w:val="24"/>
          <w:rtl/>
          <w:lang w:bidi="ar-SA"/>
        </w:rPr>
        <w:t xml:space="preserve"> </w:t>
      </w:r>
      <w:r w:rsidRPr="00B465F8">
        <w:rPr>
          <w:rStyle w:val="Char9"/>
          <w:sz w:val="24"/>
          <w:szCs w:val="24"/>
          <w:rtl/>
          <w:lang w:bidi="ar-SA"/>
        </w:rPr>
        <w:t>نخواهد داشت و</w:t>
      </w:r>
      <w:r w:rsidRPr="00B465F8">
        <w:rPr>
          <w:rStyle w:val="Char9"/>
          <w:rFonts w:hint="cs"/>
          <w:sz w:val="24"/>
          <w:szCs w:val="24"/>
          <w:rtl/>
          <w:lang w:bidi="ar-SA"/>
        </w:rPr>
        <w:t xml:space="preserve"> </w:t>
      </w:r>
      <w:r w:rsidRPr="00B465F8">
        <w:rPr>
          <w:rStyle w:val="Char9"/>
          <w:sz w:val="24"/>
          <w:szCs w:val="24"/>
          <w:rtl/>
          <w:lang w:bidi="ar-SA"/>
        </w:rPr>
        <w:t>امام زمان امام</w:t>
      </w:r>
      <w:r w:rsidR="00AF2E6E" w:rsidRPr="00B465F8">
        <w:rPr>
          <w:rStyle w:val="Char9"/>
          <w:sz w:val="24"/>
          <w:szCs w:val="24"/>
          <w:rtl/>
          <w:lang w:bidi="ar-SA"/>
        </w:rPr>
        <w:t>ی</w:t>
      </w:r>
      <w:r w:rsidRPr="00B465F8">
        <w:rPr>
          <w:rStyle w:val="Char9"/>
          <w:sz w:val="24"/>
          <w:szCs w:val="24"/>
          <w:rtl/>
          <w:lang w:bidi="ar-SA"/>
        </w:rPr>
        <w:t>ه ن</w:t>
      </w:r>
      <w:r w:rsidR="00AF2E6E" w:rsidRPr="00B465F8">
        <w:rPr>
          <w:rStyle w:val="Char9"/>
          <w:sz w:val="24"/>
          <w:szCs w:val="24"/>
          <w:rtl/>
          <w:lang w:bidi="ar-SA"/>
        </w:rPr>
        <w:t>ی</w:t>
      </w:r>
      <w:r w:rsidRPr="00B465F8">
        <w:rPr>
          <w:rStyle w:val="Char9"/>
          <w:sz w:val="24"/>
          <w:szCs w:val="24"/>
          <w:rtl/>
          <w:lang w:bidi="ar-SA"/>
        </w:rPr>
        <w:t xml:space="preserve">ز موهومى است </w:t>
      </w:r>
      <w:r w:rsidR="00AF2E6E" w:rsidRPr="00B465F8">
        <w:rPr>
          <w:rStyle w:val="Char9"/>
          <w:sz w:val="24"/>
          <w:szCs w:val="24"/>
          <w:rtl/>
          <w:lang w:bidi="ar-SA"/>
        </w:rPr>
        <w:t>ک</w:t>
      </w:r>
      <w:r w:rsidRPr="00B465F8">
        <w:rPr>
          <w:rStyle w:val="Char9"/>
          <w:sz w:val="24"/>
          <w:szCs w:val="24"/>
          <w:rtl/>
          <w:lang w:bidi="ar-SA"/>
        </w:rPr>
        <w:t>ه حق</w:t>
      </w:r>
      <w:r w:rsidR="00AF2E6E" w:rsidRPr="00B465F8">
        <w:rPr>
          <w:rStyle w:val="Char9"/>
          <w:sz w:val="24"/>
          <w:szCs w:val="24"/>
          <w:rtl/>
          <w:lang w:bidi="ar-SA"/>
        </w:rPr>
        <w:t>ی</w:t>
      </w:r>
      <w:r w:rsidRPr="00B465F8">
        <w:rPr>
          <w:rStyle w:val="Char9"/>
          <w:sz w:val="24"/>
          <w:szCs w:val="24"/>
          <w:rtl/>
          <w:lang w:bidi="ar-SA"/>
        </w:rPr>
        <w:t>قت نداشته و</w:t>
      </w:r>
      <w:r w:rsidRPr="00B465F8">
        <w:rPr>
          <w:rStyle w:val="Char9"/>
          <w:rFonts w:hint="cs"/>
          <w:sz w:val="24"/>
          <w:szCs w:val="24"/>
          <w:rtl/>
          <w:lang w:bidi="ar-SA"/>
        </w:rPr>
        <w:t xml:space="preserve"> </w:t>
      </w:r>
      <w:r w:rsidRPr="00B465F8">
        <w:rPr>
          <w:rStyle w:val="Char9"/>
          <w:sz w:val="24"/>
          <w:szCs w:val="24"/>
          <w:rtl/>
          <w:lang w:bidi="ar-SA"/>
        </w:rPr>
        <w:t>هردو آنها از جعل</w:t>
      </w:r>
      <w:r w:rsidR="00AF2E6E" w:rsidRPr="00B465F8">
        <w:rPr>
          <w:rStyle w:val="Char9"/>
          <w:sz w:val="24"/>
          <w:szCs w:val="24"/>
          <w:rtl/>
          <w:lang w:bidi="ar-SA"/>
        </w:rPr>
        <w:t>ی</w:t>
      </w:r>
      <w:r w:rsidRPr="00B465F8">
        <w:rPr>
          <w:rStyle w:val="Char9"/>
          <w:sz w:val="24"/>
          <w:szCs w:val="24"/>
          <w:rtl/>
          <w:lang w:bidi="ar-SA"/>
        </w:rPr>
        <w:t>ات روحان</w:t>
      </w:r>
      <w:r w:rsidR="00AF2E6E" w:rsidRPr="00B465F8">
        <w:rPr>
          <w:rStyle w:val="Char9"/>
          <w:sz w:val="24"/>
          <w:szCs w:val="24"/>
          <w:rtl/>
          <w:lang w:bidi="ar-SA"/>
        </w:rPr>
        <w:t>ی</w:t>
      </w:r>
      <w:r w:rsidRPr="00B465F8">
        <w:rPr>
          <w:rStyle w:val="Char9"/>
          <w:sz w:val="24"/>
          <w:szCs w:val="24"/>
          <w:rtl/>
          <w:lang w:bidi="ar-SA"/>
        </w:rPr>
        <w:t xml:space="preserve">ت دو ملت است </w:t>
      </w:r>
      <w:r w:rsidR="00AF2E6E" w:rsidRPr="00B465F8">
        <w:rPr>
          <w:rStyle w:val="Char9"/>
          <w:sz w:val="24"/>
          <w:szCs w:val="24"/>
          <w:rtl/>
          <w:lang w:bidi="ar-SA"/>
        </w:rPr>
        <w:t>ک</w:t>
      </w:r>
      <w:r w:rsidRPr="00B465F8">
        <w:rPr>
          <w:rStyle w:val="Char9"/>
          <w:sz w:val="24"/>
          <w:szCs w:val="24"/>
          <w:rtl/>
          <w:lang w:bidi="ar-SA"/>
        </w:rPr>
        <w:t>ه براى استحمار اتباع خو</w:t>
      </w:r>
      <w:r w:rsidR="00AF2E6E" w:rsidRPr="00B465F8">
        <w:rPr>
          <w:rStyle w:val="Char9"/>
          <w:sz w:val="24"/>
          <w:szCs w:val="24"/>
          <w:rtl/>
          <w:lang w:bidi="ar-SA"/>
        </w:rPr>
        <w:t>ی</w:t>
      </w:r>
      <w:r w:rsidRPr="00B465F8">
        <w:rPr>
          <w:rStyle w:val="Char9"/>
          <w:sz w:val="24"/>
          <w:szCs w:val="24"/>
          <w:rtl/>
          <w:lang w:bidi="ar-SA"/>
        </w:rPr>
        <w:t>ش ساخته</w:t>
      </w:r>
      <w:r w:rsidR="00E927B8" w:rsidRPr="00B465F8">
        <w:rPr>
          <w:rStyle w:val="Char9"/>
          <w:sz w:val="24"/>
          <w:szCs w:val="24"/>
          <w:rtl/>
          <w:lang w:bidi="ar-SA"/>
        </w:rPr>
        <w:t>‌اند،</w:t>
      </w:r>
      <w:r w:rsidRPr="00B465F8">
        <w:rPr>
          <w:rStyle w:val="Char9"/>
          <w:rFonts w:hint="cs"/>
          <w:sz w:val="24"/>
          <w:szCs w:val="24"/>
          <w:rtl/>
          <w:lang w:bidi="ar-SA"/>
        </w:rPr>
        <w:t xml:space="preserve"> </w:t>
      </w:r>
      <w:r w:rsidRPr="00B465F8">
        <w:rPr>
          <w:rStyle w:val="Char9"/>
          <w:sz w:val="24"/>
          <w:szCs w:val="24"/>
          <w:rtl/>
          <w:lang w:bidi="ar-SA"/>
        </w:rPr>
        <w:t>ل</w:t>
      </w:r>
      <w:r w:rsidR="00AF2E6E" w:rsidRPr="00B465F8">
        <w:rPr>
          <w:rStyle w:val="Char9"/>
          <w:sz w:val="24"/>
          <w:szCs w:val="24"/>
          <w:rtl/>
          <w:lang w:bidi="ar-SA"/>
        </w:rPr>
        <w:t>یک</w:t>
      </w:r>
      <w:r w:rsidRPr="00B465F8">
        <w:rPr>
          <w:rStyle w:val="Char9"/>
          <w:sz w:val="24"/>
          <w:szCs w:val="24"/>
          <w:rtl/>
          <w:lang w:bidi="ar-SA"/>
        </w:rPr>
        <w:t>ن ا</w:t>
      </w:r>
      <w:r w:rsidR="00AF2E6E" w:rsidRPr="00B465F8">
        <w:rPr>
          <w:rStyle w:val="Char9"/>
          <w:sz w:val="24"/>
          <w:szCs w:val="24"/>
          <w:rtl/>
          <w:lang w:bidi="ar-SA"/>
        </w:rPr>
        <w:t>ی</w:t>
      </w:r>
      <w:r w:rsidRPr="00B465F8">
        <w:rPr>
          <w:rStyle w:val="Char9"/>
          <w:sz w:val="24"/>
          <w:szCs w:val="24"/>
          <w:rtl/>
          <w:lang w:bidi="ar-SA"/>
        </w:rPr>
        <w:t>ن مجعول امام</w:t>
      </w:r>
      <w:r w:rsidR="00AF2E6E" w:rsidRPr="00B465F8">
        <w:rPr>
          <w:rStyle w:val="Char9"/>
          <w:sz w:val="24"/>
          <w:szCs w:val="24"/>
          <w:rtl/>
          <w:lang w:bidi="ar-SA"/>
        </w:rPr>
        <w:t>ی</w:t>
      </w:r>
      <w:r w:rsidRPr="00B465F8">
        <w:rPr>
          <w:rStyle w:val="Char9"/>
          <w:sz w:val="24"/>
          <w:szCs w:val="24"/>
          <w:rtl/>
          <w:lang w:bidi="ar-SA"/>
        </w:rPr>
        <w:t>ه بر د</w:t>
      </w:r>
      <w:r w:rsidR="00AF2E6E" w:rsidRPr="00B465F8">
        <w:rPr>
          <w:rStyle w:val="Char9"/>
          <w:sz w:val="24"/>
          <w:szCs w:val="24"/>
          <w:rtl/>
          <w:lang w:bidi="ar-SA"/>
        </w:rPr>
        <w:t>ی</w:t>
      </w:r>
      <w:r w:rsidRPr="00B465F8">
        <w:rPr>
          <w:rStyle w:val="Char9"/>
          <w:sz w:val="24"/>
          <w:szCs w:val="24"/>
          <w:rtl/>
          <w:lang w:bidi="ar-SA"/>
        </w:rPr>
        <w:t xml:space="preserve">ن مسلمانان ضررهاى فراروان داشته است </w:t>
      </w:r>
      <w:r w:rsidR="00AF2E6E" w:rsidRPr="00B465F8">
        <w:rPr>
          <w:rStyle w:val="Char9"/>
          <w:sz w:val="24"/>
          <w:szCs w:val="24"/>
          <w:rtl/>
          <w:lang w:bidi="ar-SA"/>
        </w:rPr>
        <w:t>ک</w:t>
      </w:r>
      <w:r w:rsidRPr="00B465F8">
        <w:rPr>
          <w:rStyle w:val="Char9"/>
          <w:sz w:val="24"/>
          <w:szCs w:val="24"/>
          <w:rtl/>
          <w:lang w:bidi="ar-SA"/>
        </w:rPr>
        <w:t>ه بنام او فتنه</w:t>
      </w:r>
      <w:r w:rsidRPr="00B465F8">
        <w:rPr>
          <w:rStyle w:val="Char9"/>
          <w:rFonts w:hint="cs"/>
          <w:sz w:val="24"/>
          <w:szCs w:val="24"/>
          <w:rtl/>
          <w:lang w:bidi="ar-SA"/>
        </w:rPr>
        <w:t>‌</w:t>
      </w:r>
      <w:r w:rsidRPr="00B465F8">
        <w:rPr>
          <w:rStyle w:val="Char9"/>
          <w:sz w:val="24"/>
          <w:szCs w:val="24"/>
          <w:rtl/>
          <w:lang w:bidi="ar-SA"/>
        </w:rPr>
        <w:t>ها بپاخاسته است.</w:t>
      </w:r>
    </w:p>
    <w:p w:rsidR="00C363C7" w:rsidRPr="00B465F8" w:rsidRDefault="00C363C7" w:rsidP="00B465F8">
      <w:pPr>
        <w:pStyle w:val="af0"/>
        <w:rPr>
          <w:rtl/>
        </w:rPr>
      </w:pPr>
      <w:r w:rsidRPr="00B465F8">
        <w:rPr>
          <w:rStyle w:val="Char9"/>
          <w:sz w:val="24"/>
          <w:szCs w:val="24"/>
          <w:rtl/>
          <w:lang w:bidi="ar-SA"/>
        </w:rPr>
        <w:t>و</w:t>
      </w:r>
      <w:r w:rsidRPr="00B465F8">
        <w:rPr>
          <w:rStyle w:val="Char9"/>
          <w:rFonts w:hint="cs"/>
          <w:sz w:val="24"/>
          <w:szCs w:val="24"/>
          <w:rtl/>
          <w:lang w:bidi="ar-SA"/>
        </w:rPr>
        <w:t xml:space="preserve"> </w:t>
      </w:r>
      <w:r w:rsidRPr="00B465F8">
        <w:rPr>
          <w:rStyle w:val="Char9"/>
          <w:sz w:val="24"/>
          <w:szCs w:val="24"/>
          <w:rtl/>
          <w:lang w:bidi="ar-SA"/>
        </w:rPr>
        <w:t>سبب تأ</w:t>
      </w:r>
      <w:r w:rsidR="00AF2E6E" w:rsidRPr="00B465F8">
        <w:rPr>
          <w:rStyle w:val="Char9"/>
          <w:sz w:val="24"/>
          <w:szCs w:val="24"/>
          <w:rtl/>
          <w:lang w:bidi="ar-SA"/>
        </w:rPr>
        <w:t>کی</w:t>
      </w:r>
      <w:r w:rsidRPr="00B465F8">
        <w:rPr>
          <w:rStyle w:val="Char9"/>
          <w:sz w:val="24"/>
          <w:szCs w:val="24"/>
          <w:rtl/>
          <w:lang w:bidi="ar-SA"/>
        </w:rPr>
        <w:t>د ما بر ارتباط ا</w:t>
      </w:r>
      <w:r w:rsidR="00AF2E6E" w:rsidRPr="00B465F8">
        <w:rPr>
          <w:rStyle w:val="Char9"/>
          <w:sz w:val="24"/>
          <w:szCs w:val="24"/>
          <w:rtl/>
          <w:lang w:bidi="ar-SA"/>
        </w:rPr>
        <w:t>ی</w:t>
      </w:r>
      <w:r w:rsidRPr="00B465F8">
        <w:rPr>
          <w:rStyle w:val="Char9"/>
          <w:sz w:val="24"/>
          <w:szCs w:val="24"/>
          <w:rtl/>
          <w:lang w:bidi="ar-SA"/>
        </w:rPr>
        <w:t>ن پندار جعلى دلا</w:t>
      </w:r>
      <w:r w:rsidR="00AF2E6E" w:rsidRPr="00B465F8">
        <w:rPr>
          <w:rStyle w:val="Char9"/>
          <w:sz w:val="24"/>
          <w:szCs w:val="24"/>
          <w:rtl/>
          <w:lang w:bidi="ar-SA"/>
        </w:rPr>
        <w:t>ی</w:t>
      </w:r>
      <w:r w:rsidRPr="00B465F8">
        <w:rPr>
          <w:rStyle w:val="Char9"/>
          <w:sz w:val="24"/>
          <w:szCs w:val="24"/>
          <w:rtl/>
          <w:lang w:bidi="ar-SA"/>
        </w:rPr>
        <w:t>ل و</w:t>
      </w:r>
      <w:r w:rsidRPr="00B465F8">
        <w:rPr>
          <w:rStyle w:val="Char9"/>
          <w:rFonts w:hint="cs"/>
          <w:sz w:val="24"/>
          <w:szCs w:val="24"/>
          <w:rtl/>
          <w:lang w:bidi="ar-SA"/>
        </w:rPr>
        <w:t xml:space="preserve"> </w:t>
      </w:r>
      <w:r w:rsidRPr="00B465F8">
        <w:rPr>
          <w:rStyle w:val="Char9"/>
          <w:sz w:val="24"/>
          <w:szCs w:val="24"/>
          <w:rtl/>
          <w:lang w:bidi="ar-SA"/>
        </w:rPr>
        <w:t>مدار</w:t>
      </w:r>
      <w:r w:rsidR="00AF2E6E" w:rsidRPr="00B465F8">
        <w:rPr>
          <w:rStyle w:val="Char9"/>
          <w:sz w:val="24"/>
          <w:szCs w:val="24"/>
          <w:rtl/>
          <w:lang w:bidi="ar-SA"/>
        </w:rPr>
        <w:t>ک</w:t>
      </w:r>
      <w:r w:rsidRPr="00B465F8">
        <w:rPr>
          <w:rStyle w:val="Char9"/>
          <w:sz w:val="24"/>
          <w:szCs w:val="24"/>
          <w:rtl/>
          <w:lang w:bidi="ar-SA"/>
        </w:rPr>
        <w:t xml:space="preserve">ى است </w:t>
      </w:r>
      <w:r w:rsidR="00AF2E6E" w:rsidRPr="00B465F8">
        <w:rPr>
          <w:rStyle w:val="Char9"/>
          <w:sz w:val="24"/>
          <w:szCs w:val="24"/>
          <w:rtl/>
          <w:lang w:bidi="ar-SA"/>
        </w:rPr>
        <w:t>ک</w:t>
      </w:r>
      <w:r w:rsidRPr="00B465F8">
        <w:rPr>
          <w:rStyle w:val="Char9"/>
          <w:sz w:val="24"/>
          <w:szCs w:val="24"/>
          <w:rtl/>
          <w:lang w:bidi="ar-SA"/>
        </w:rPr>
        <w:t xml:space="preserve">ه در </w:t>
      </w:r>
      <w:r w:rsidR="00AF2E6E" w:rsidRPr="00B465F8">
        <w:rPr>
          <w:rStyle w:val="Char9"/>
          <w:sz w:val="24"/>
          <w:szCs w:val="24"/>
          <w:rtl/>
          <w:lang w:bidi="ar-SA"/>
        </w:rPr>
        <w:t>ک</w:t>
      </w:r>
      <w:r w:rsidRPr="00B465F8">
        <w:rPr>
          <w:rStyle w:val="Char9"/>
          <w:sz w:val="24"/>
          <w:szCs w:val="24"/>
          <w:rtl/>
          <w:lang w:bidi="ar-SA"/>
        </w:rPr>
        <w:t>تب امام</w:t>
      </w:r>
      <w:r w:rsidR="00AF2E6E" w:rsidRPr="00B465F8">
        <w:rPr>
          <w:rStyle w:val="Char9"/>
          <w:sz w:val="24"/>
          <w:szCs w:val="24"/>
          <w:rtl/>
          <w:lang w:bidi="ar-SA"/>
        </w:rPr>
        <w:t>ی</w:t>
      </w:r>
      <w:r w:rsidRPr="00B465F8">
        <w:rPr>
          <w:rStyle w:val="Char9"/>
          <w:sz w:val="24"/>
          <w:szCs w:val="24"/>
          <w:rtl/>
          <w:lang w:bidi="ar-SA"/>
        </w:rPr>
        <w:t xml:space="preserve">ه آمده است از آنجمله </w:t>
      </w:r>
      <w:r w:rsidR="00AF2E6E" w:rsidRPr="00B465F8">
        <w:rPr>
          <w:rStyle w:val="Char9"/>
          <w:sz w:val="24"/>
          <w:szCs w:val="24"/>
          <w:rtl/>
          <w:lang w:bidi="ar-SA"/>
        </w:rPr>
        <w:t>ک</w:t>
      </w:r>
      <w:r w:rsidRPr="00B465F8">
        <w:rPr>
          <w:rStyle w:val="Char9"/>
          <w:sz w:val="24"/>
          <w:szCs w:val="24"/>
          <w:rtl/>
          <w:lang w:bidi="ar-SA"/>
        </w:rPr>
        <w:t>ه امام زمانشان:</w:t>
      </w:r>
    </w:p>
    <w:p w:rsidR="00C363C7" w:rsidRPr="00231CE1" w:rsidRDefault="00C363C7" w:rsidP="00231CE1">
      <w:pPr>
        <w:pStyle w:val="af0"/>
        <w:numPr>
          <w:ilvl w:val="0"/>
          <w:numId w:val="29"/>
        </w:numPr>
        <w:ind w:left="641" w:hanging="357"/>
        <w:rPr>
          <w:rtl/>
        </w:rPr>
      </w:pPr>
      <w:r w:rsidRPr="00231CE1">
        <w:rPr>
          <w:rStyle w:val="Char9"/>
          <w:sz w:val="24"/>
          <w:szCs w:val="24"/>
          <w:rtl/>
          <w:lang w:bidi="ar-SA"/>
        </w:rPr>
        <w:t>خدا</w:t>
      </w:r>
      <w:r w:rsidRPr="00231CE1">
        <w:rPr>
          <w:rStyle w:val="Char9"/>
          <w:rFonts w:hint="cs"/>
          <w:sz w:val="24"/>
          <w:szCs w:val="24"/>
          <w:rtl/>
          <w:lang w:bidi="ar-SA"/>
        </w:rPr>
        <w:t xml:space="preserve"> </w:t>
      </w:r>
      <w:r w:rsidRPr="00231CE1">
        <w:rPr>
          <w:rStyle w:val="Char9"/>
          <w:sz w:val="24"/>
          <w:szCs w:val="24"/>
          <w:rtl/>
          <w:lang w:bidi="ar-SA"/>
        </w:rPr>
        <w:t>را با عبرى م</w:t>
      </w:r>
      <w:r w:rsidR="00AF2E6E" w:rsidRPr="00231CE1">
        <w:rPr>
          <w:rStyle w:val="Char9"/>
          <w:sz w:val="24"/>
          <w:szCs w:val="24"/>
          <w:rtl/>
          <w:lang w:bidi="ar-SA"/>
        </w:rPr>
        <w:t>ی</w:t>
      </w:r>
      <w:r w:rsidR="00231CE1">
        <w:rPr>
          <w:rStyle w:val="Char9"/>
          <w:rFonts w:hint="cs"/>
          <w:sz w:val="24"/>
          <w:szCs w:val="24"/>
          <w:rtl/>
          <w:lang w:bidi="ar-SA"/>
        </w:rPr>
        <w:t>‌</w:t>
      </w:r>
      <w:r w:rsidRPr="00231CE1">
        <w:rPr>
          <w:rStyle w:val="Char9"/>
          <w:sz w:val="24"/>
          <w:szCs w:val="24"/>
          <w:rtl/>
          <w:lang w:bidi="ar-SA"/>
        </w:rPr>
        <w:t xml:space="preserve">خواند نه به عربى در صورتى </w:t>
      </w:r>
      <w:r w:rsidR="00AF2E6E" w:rsidRPr="00231CE1">
        <w:rPr>
          <w:rStyle w:val="Char9"/>
          <w:sz w:val="24"/>
          <w:szCs w:val="24"/>
          <w:rtl/>
          <w:lang w:bidi="ar-SA"/>
        </w:rPr>
        <w:t>ک</w:t>
      </w:r>
      <w:r w:rsidRPr="00231CE1">
        <w:rPr>
          <w:rStyle w:val="Char9"/>
          <w:sz w:val="24"/>
          <w:szCs w:val="24"/>
          <w:rtl/>
          <w:lang w:bidi="ar-SA"/>
        </w:rPr>
        <w:t>ه مدعى هستند او از نسل پ</w:t>
      </w:r>
      <w:r w:rsidR="00AF2E6E" w:rsidRPr="00231CE1">
        <w:rPr>
          <w:rStyle w:val="Char9"/>
          <w:sz w:val="24"/>
          <w:szCs w:val="24"/>
          <w:rtl/>
          <w:lang w:bidi="ar-SA"/>
        </w:rPr>
        <w:t>ی</w:t>
      </w:r>
      <w:r w:rsidRPr="00231CE1">
        <w:rPr>
          <w:rStyle w:val="Char9"/>
          <w:sz w:val="24"/>
          <w:szCs w:val="24"/>
          <w:rtl/>
          <w:lang w:bidi="ar-SA"/>
        </w:rPr>
        <w:t>امبر عربى است</w:t>
      </w:r>
      <w:r w:rsidRPr="00231CE1">
        <w:rPr>
          <w:rStyle w:val="Char9"/>
          <w:rFonts w:hint="cs"/>
          <w:sz w:val="24"/>
          <w:szCs w:val="24"/>
          <w:rtl/>
          <w:lang w:bidi="ar-SA"/>
        </w:rPr>
        <w:t>!</w:t>
      </w:r>
    </w:p>
    <w:p w:rsidR="00C363C7" w:rsidRPr="00231CE1" w:rsidRDefault="00C363C7" w:rsidP="00231CE1">
      <w:pPr>
        <w:pStyle w:val="af0"/>
        <w:numPr>
          <w:ilvl w:val="0"/>
          <w:numId w:val="29"/>
        </w:numPr>
        <w:ind w:left="641" w:hanging="357"/>
        <w:rPr>
          <w:rtl/>
        </w:rPr>
      </w:pPr>
      <w:r w:rsidRPr="00231CE1">
        <w:rPr>
          <w:rStyle w:val="Char9"/>
          <w:sz w:val="24"/>
          <w:szCs w:val="24"/>
          <w:rtl/>
          <w:lang w:bidi="ar-SA"/>
        </w:rPr>
        <w:t>شهر</w:t>
      </w:r>
      <w:r w:rsidRPr="00231CE1">
        <w:rPr>
          <w:rStyle w:val="Char9"/>
          <w:rFonts w:hint="cs"/>
          <w:sz w:val="24"/>
          <w:szCs w:val="24"/>
          <w:rtl/>
          <w:lang w:bidi="ar-SA"/>
        </w:rPr>
        <w:t>‌‌</w:t>
      </w:r>
      <w:r w:rsidRPr="00231CE1">
        <w:rPr>
          <w:rStyle w:val="Char9"/>
          <w:sz w:val="24"/>
          <w:szCs w:val="24"/>
          <w:rtl/>
          <w:lang w:bidi="ar-SA"/>
        </w:rPr>
        <w:t>ها</w:t>
      </w:r>
      <w:r w:rsidRPr="00231CE1">
        <w:rPr>
          <w:rStyle w:val="Char9"/>
          <w:rFonts w:hint="cs"/>
          <w:sz w:val="24"/>
          <w:szCs w:val="24"/>
          <w:rtl/>
          <w:lang w:bidi="ar-SA"/>
        </w:rPr>
        <w:t xml:space="preserve"> </w:t>
      </w:r>
      <w:r w:rsidRPr="00231CE1">
        <w:rPr>
          <w:rStyle w:val="Char9"/>
          <w:sz w:val="24"/>
          <w:szCs w:val="24"/>
          <w:rtl/>
          <w:lang w:bidi="ar-SA"/>
        </w:rPr>
        <w:t xml:space="preserve">را با تابوت </w:t>
      </w:r>
      <w:r w:rsidR="00AF2E6E" w:rsidRPr="00231CE1">
        <w:rPr>
          <w:rStyle w:val="Char9"/>
          <w:sz w:val="24"/>
          <w:szCs w:val="24"/>
          <w:rtl/>
          <w:lang w:bidi="ar-SA"/>
        </w:rPr>
        <w:t>ی</w:t>
      </w:r>
      <w:r w:rsidRPr="00231CE1">
        <w:rPr>
          <w:rStyle w:val="Char9"/>
          <w:sz w:val="24"/>
          <w:szCs w:val="24"/>
          <w:rtl/>
          <w:lang w:bidi="ar-SA"/>
        </w:rPr>
        <w:t>هود فتح</w:t>
      </w:r>
      <w:r w:rsidR="004A5748" w:rsidRPr="00231CE1">
        <w:rPr>
          <w:rStyle w:val="Char9"/>
          <w:sz w:val="24"/>
          <w:szCs w:val="24"/>
          <w:rtl/>
          <w:lang w:bidi="ar-SA"/>
        </w:rPr>
        <w:t xml:space="preserve"> می‌کند</w:t>
      </w:r>
      <w:r w:rsidRPr="00231CE1">
        <w:rPr>
          <w:rStyle w:val="Char9"/>
          <w:sz w:val="24"/>
          <w:szCs w:val="24"/>
          <w:rtl/>
          <w:lang w:bidi="ar-SA"/>
        </w:rPr>
        <w:t xml:space="preserve"> و</w:t>
      </w:r>
      <w:r w:rsidRPr="00231CE1">
        <w:rPr>
          <w:rStyle w:val="Char9"/>
          <w:rFonts w:hint="cs"/>
          <w:sz w:val="24"/>
          <w:szCs w:val="24"/>
          <w:rtl/>
          <w:lang w:bidi="ar-SA"/>
        </w:rPr>
        <w:t xml:space="preserve"> </w:t>
      </w:r>
      <w:r w:rsidRPr="00231CE1">
        <w:rPr>
          <w:rStyle w:val="Char9"/>
          <w:sz w:val="24"/>
          <w:szCs w:val="24"/>
          <w:rtl/>
          <w:lang w:bidi="ar-SA"/>
        </w:rPr>
        <w:t>سنگ و</w:t>
      </w:r>
      <w:r w:rsidRPr="00231CE1">
        <w:rPr>
          <w:rStyle w:val="Char9"/>
          <w:rFonts w:hint="cs"/>
          <w:sz w:val="24"/>
          <w:szCs w:val="24"/>
          <w:rtl/>
          <w:lang w:bidi="ar-SA"/>
        </w:rPr>
        <w:t xml:space="preserve"> </w:t>
      </w:r>
      <w:r w:rsidRPr="00231CE1">
        <w:rPr>
          <w:rStyle w:val="Char9"/>
          <w:sz w:val="24"/>
          <w:szCs w:val="24"/>
          <w:rtl/>
          <w:lang w:bidi="ar-SA"/>
        </w:rPr>
        <w:t>عصاى موسى همراه اوست و</w:t>
      </w:r>
      <w:r w:rsidRPr="00231CE1">
        <w:rPr>
          <w:rStyle w:val="Char9"/>
          <w:rFonts w:hint="cs"/>
          <w:sz w:val="24"/>
          <w:szCs w:val="24"/>
          <w:rtl/>
          <w:lang w:bidi="ar-SA"/>
        </w:rPr>
        <w:t xml:space="preserve"> </w:t>
      </w:r>
      <w:r w:rsidRPr="00231CE1">
        <w:rPr>
          <w:rStyle w:val="Char9"/>
          <w:sz w:val="24"/>
          <w:szCs w:val="24"/>
          <w:rtl/>
          <w:lang w:bidi="ar-SA"/>
        </w:rPr>
        <w:t>منَ و</w:t>
      </w:r>
      <w:r w:rsidRPr="00231CE1">
        <w:rPr>
          <w:rStyle w:val="Char9"/>
          <w:rFonts w:hint="cs"/>
          <w:sz w:val="24"/>
          <w:szCs w:val="24"/>
          <w:rtl/>
          <w:lang w:bidi="ar-SA"/>
        </w:rPr>
        <w:t xml:space="preserve"> </w:t>
      </w:r>
      <w:r w:rsidRPr="00231CE1">
        <w:rPr>
          <w:rStyle w:val="Char9"/>
          <w:sz w:val="24"/>
          <w:szCs w:val="24"/>
          <w:rtl/>
          <w:lang w:bidi="ar-SA"/>
        </w:rPr>
        <w:t>سلوى ن</w:t>
      </w:r>
      <w:r w:rsidR="00AF2E6E" w:rsidRPr="00231CE1">
        <w:rPr>
          <w:rStyle w:val="Char9"/>
          <w:sz w:val="24"/>
          <w:szCs w:val="24"/>
          <w:rtl/>
          <w:lang w:bidi="ar-SA"/>
        </w:rPr>
        <w:t>ی</w:t>
      </w:r>
      <w:r w:rsidRPr="00231CE1">
        <w:rPr>
          <w:rStyle w:val="Char9"/>
          <w:sz w:val="24"/>
          <w:szCs w:val="24"/>
          <w:rtl/>
          <w:lang w:bidi="ar-SA"/>
        </w:rPr>
        <w:t>ز بهمراه دارد!!</w:t>
      </w:r>
    </w:p>
    <w:p w:rsidR="00C363C7" w:rsidRPr="00FD35AF" w:rsidRDefault="00C363C7" w:rsidP="00231CE1">
      <w:pPr>
        <w:pStyle w:val="af0"/>
        <w:numPr>
          <w:ilvl w:val="0"/>
          <w:numId w:val="29"/>
        </w:numPr>
        <w:ind w:left="641" w:hanging="357"/>
        <w:rPr>
          <w:rFonts w:cs="B Zar"/>
          <w:rtl/>
        </w:rPr>
      </w:pPr>
      <w:r w:rsidRPr="00231CE1">
        <w:rPr>
          <w:rStyle w:val="Char9"/>
          <w:sz w:val="24"/>
          <w:szCs w:val="24"/>
          <w:rtl/>
          <w:lang w:bidi="ar-SA"/>
        </w:rPr>
        <w:t>به ح</w:t>
      </w:r>
      <w:r w:rsidR="00AF2E6E" w:rsidRPr="00231CE1">
        <w:rPr>
          <w:rStyle w:val="Char9"/>
          <w:sz w:val="24"/>
          <w:szCs w:val="24"/>
          <w:rtl/>
          <w:lang w:bidi="ar-SA"/>
        </w:rPr>
        <w:t>ک</w:t>
      </w:r>
      <w:r w:rsidRPr="00231CE1">
        <w:rPr>
          <w:rStyle w:val="Char9"/>
          <w:sz w:val="24"/>
          <w:szCs w:val="24"/>
          <w:rtl/>
          <w:lang w:bidi="ar-SA"/>
        </w:rPr>
        <w:t>م آل داود ح</w:t>
      </w:r>
      <w:r w:rsidR="00AF2E6E" w:rsidRPr="00231CE1">
        <w:rPr>
          <w:rStyle w:val="Char9"/>
          <w:sz w:val="24"/>
          <w:szCs w:val="24"/>
          <w:rtl/>
          <w:lang w:bidi="ar-SA"/>
        </w:rPr>
        <w:t>ک</w:t>
      </w:r>
      <w:r w:rsidRPr="00231CE1">
        <w:rPr>
          <w:rStyle w:val="Char9"/>
          <w:sz w:val="24"/>
          <w:szCs w:val="24"/>
          <w:rtl/>
          <w:lang w:bidi="ar-SA"/>
        </w:rPr>
        <w:t>م</w:t>
      </w:r>
      <w:r w:rsidR="004A5748" w:rsidRPr="00231CE1">
        <w:rPr>
          <w:rStyle w:val="Char9"/>
          <w:sz w:val="24"/>
          <w:szCs w:val="24"/>
          <w:rtl/>
          <w:lang w:bidi="ar-SA"/>
        </w:rPr>
        <w:t xml:space="preserve"> می‌کند</w:t>
      </w:r>
      <w:r w:rsidRPr="00231CE1">
        <w:rPr>
          <w:rStyle w:val="Char9"/>
          <w:sz w:val="24"/>
          <w:szCs w:val="24"/>
          <w:rtl/>
          <w:lang w:bidi="ar-SA"/>
        </w:rPr>
        <w:t xml:space="preserve"> نه به ح</w:t>
      </w:r>
      <w:r w:rsidR="00AF2E6E" w:rsidRPr="00231CE1">
        <w:rPr>
          <w:rStyle w:val="Char9"/>
          <w:sz w:val="24"/>
          <w:szCs w:val="24"/>
          <w:rtl/>
          <w:lang w:bidi="ar-SA"/>
        </w:rPr>
        <w:t>ک</w:t>
      </w:r>
      <w:r w:rsidRPr="00231CE1">
        <w:rPr>
          <w:rStyle w:val="Char9"/>
          <w:sz w:val="24"/>
          <w:szCs w:val="24"/>
          <w:rtl/>
          <w:lang w:bidi="ar-SA"/>
        </w:rPr>
        <w:t>م قرآن!!</w:t>
      </w:r>
    </w:p>
    <w:p w:rsidR="00C363C7" w:rsidRPr="00231CE1" w:rsidRDefault="00C363C7" w:rsidP="00231CE1">
      <w:pPr>
        <w:pStyle w:val="af0"/>
        <w:rPr>
          <w:rStyle w:val="Char9"/>
          <w:sz w:val="24"/>
          <w:szCs w:val="24"/>
          <w:rtl/>
          <w:lang w:bidi="ar-SA"/>
        </w:rPr>
      </w:pPr>
      <w:r w:rsidRPr="00231CE1">
        <w:rPr>
          <w:rStyle w:val="Char9"/>
          <w:sz w:val="24"/>
          <w:szCs w:val="24"/>
          <w:rtl/>
          <w:lang w:bidi="ar-SA"/>
        </w:rPr>
        <w:t>آ</w:t>
      </w:r>
      <w:r w:rsidR="00AF2E6E" w:rsidRPr="00231CE1">
        <w:rPr>
          <w:rStyle w:val="Char9"/>
          <w:sz w:val="24"/>
          <w:szCs w:val="24"/>
          <w:rtl/>
          <w:lang w:bidi="ar-SA"/>
        </w:rPr>
        <w:t>ی</w:t>
      </w:r>
      <w:r w:rsidRPr="00231CE1">
        <w:rPr>
          <w:rStyle w:val="Char9"/>
          <w:sz w:val="24"/>
          <w:szCs w:val="24"/>
          <w:rtl/>
          <w:lang w:bidi="ar-SA"/>
        </w:rPr>
        <w:t>ا هم</w:t>
      </w:r>
      <w:r w:rsidR="00835A14">
        <w:rPr>
          <w:rStyle w:val="Char9"/>
          <w:sz w:val="24"/>
          <w:szCs w:val="24"/>
          <w:rtl/>
          <w:lang w:bidi="ar-SA"/>
        </w:rPr>
        <w:t>ۀ</w:t>
      </w:r>
      <w:r w:rsidRPr="00231CE1">
        <w:rPr>
          <w:rStyle w:val="Char9"/>
          <w:sz w:val="24"/>
          <w:szCs w:val="24"/>
          <w:rtl/>
          <w:lang w:bidi="ar-SA"/>
        </w:rPr>
        <w:t xml:space="preserve"> ا</w:t>
      </w:r>
      <w:r w:rsidR="00AF2E6E" w:rsidRPr="00231CE1">
        <w:rPr>
          <w:rStyle w:val="Char9"/>
          <w:sz w:val="24"/>
          <w:szCs w:val="24"/>
          <w:rtl/>
          <w:lang w:bidi="ar-SA"/>
        </w:rPr>
        <w:t>ی</w:t>
      </w:r>
      <w:r w:rsidRPr="00231CE1">
        <w:rPr>
          <w:rStyle w:val="Char9"/>
          <w:sz w:val="24"/>
          <w:szCs w:val="24"/>
          <w:rtl/>
          <w:lang w:bidi="ar-SA"/>
        </w:rPr>
        <w:t>ن توافقات و</w:t>
      </w:r>
      <w:r w:rsidRPr="00231CE1">
        <w:rPr>
          <w:rStyle w:val="Char9"/>
          <w:rFonts w:hint="cs"/>
          <w:sz w:val="24"/>
          <w:szCs w:val="24"/>
          <w:rtl/>
          <w:lang w:bidi="ar-SA"/>
        </w:rPr>
        <w:t xml:space="preserve"> </w:t>
      </w:r>
      <w:r w:rsidRPr="00231CE1">
        <w:rPr>
          <w:rStyle w:val="Char9"/>
          <w:sz w:val="24"/>
          <w:szCs w:val="24"/>
          <w:rtl/>
          <w:lang w:bidi="ar-SA"/>
        </w:rPr>
        <w:t>تشابهات حرف به حرف و</w:t>
      </w:r>
      <w:r w:rsidRPr="00231CE1">
        <w:rPr>
          <w:rStyle w:val="Char9"/>
          <w:rFonts w:hint="cs"/>
          <w:sz w:val="24"/>
          <w:szCs w:val="24"/>
          <w:rtl/>
          <w:lang w:bidi="ar-SA"/>
        </w:rPr>
        <w:t xml:space="preserve"> </w:t>
      </w:r>
      <w:r w:rsidRPr="00231CE1">
        <w:rPr>
          <w:rStyle w:val="Char9"/>
          <w:sz w:val="24"/>
          <w:szCs w:val="24"/>
          <w:rtl/>
          <w:lang w:bidi="ar-SA"/>
        </w:rPr>
        <w:t>قدم به قدم در باورها و</w:t>
      </w:r>
      <w:r w:rsidRPr="00231CE1">
        <w:rPr>
          <w:rStyle w:val="Char9"/>
          <w:rFonts w:hint="cs"/>
          <w:sz w:val="24"/>
          <w:szCs w:val="24"/>
          <w:rtl/>
          <w:lang w:bidi="ar-SA"/>
        </w:rPr>
        <w:t xml:space="preserve"> </w:t>
      </w:r>
      <w:r w:rsidR="00AF2E6E" w:rsidRPr="00231CE1">
        <w:rPr>
          <w:rStyle w:val="Char9"/>
          <w:sz w:val="24"/>
          <w:szCs w:val="24"/>
          <w:rtl/>
          <w:lang w:bidi="ar-SA"/>
        </w:rPr>
        <w:t>ک</w:t>
      </w:r>
      <w:r w:rsidRPr="00231CE1">
        <w:rPr>
          <w:rStyle w:val="Char9"/>
          <w:sz w:val="24"/>
          <w:szCs w:val="24"/>
          <w:rtl/>
          <w:lang w:bidi="ar-SA"/>
        </w:rPr>
        <w:t>ردار دل</w:t>
      </w:r>
      <w:r w:rsidR="00AF2E6E" w:rsidRPr="00231CE1">
        <w:rPr>
          <w:rStyle w:val="Char9"/>
          <w:sz w:val="24"/>
          <w:szCs w:val="24"/>
          <w:rtl/>
          <w:lang w:bidi="ar-SA"/>
        </w:rPr>
        <w:t>ی</w:t>
      </w:r>
      <w:r w:rsidRPr="00231CE1">
        <w:rPr>
          <w:rStyle w:val="Char9"/>
          <w:sz w:val="24"/>
          <w:szCs w:val="24"/>
          <w:rtl/>
          <w:lang w:bidi="ar-SA"/>
        </w:rPr>
        <w:t>ل بر وحدت منشأ اعتقادى نم</w:t>
      </w:r>
      <w:r w:rsidR="00AF2E6E" w:rsidRPr="00231CE1">
        <w:rPr>
          <w:rStyle w:val="Char9"/>
          <w:sz w:val="24"/>
          <w:szCs w:val="24"/>
          <w:rtl/>
          <w:lang w:bidi="ar-SA"/>
        </w:rPr>
        <w:t>ی</w:t>
      </w:r>
      <w:r w:rsidR="00231CE1">
        <w:rPr>
          <w:rStyle w:val="Char9"/>
          <w:rFonts w:hint="cs"/>
          <w:sz w:val="24"/>
          <w:szCs w:val="24"/>
          <w:rtl/>
          <w:lang w:bidi="ar-SA"/>
        </w:rPr>
        <w:t>‌</w:t>
      </w:r>
      <w:r w:rsidRPr="00231CE1">
        <w:rPr>
          <w:rStyle w:val="Char9"/>
          <w:sz w:val="24"/>
          <w:szCs w:val="24"/>
          <w:rtl/>
          <w:lang w:bidi="ar-SA"/>
        </w:rPr>
        <w:t>باشد</w:t>
      </w:r>
      <w:r w:rsidRPr="00231CE1">
        <w:rPr>
          <w:rStyle w:val="Char9"/>
          <w:rFonts w:hint="cs"/>
          <w:sz w:val="24"/>
          <w:szCs w:val="24"/>
          <w:rtl/>
          <w:lang w:bidi="ar-SA"/>
        </w:rPr>
        <w:t>؟</w:t>
      </w:r>
    </w:p>
    <w:p w:rsidR="00C363C7" w:rsidRPr="00FD35AF" w:rsidRDefault="00C363C7" w:rsidP="001913CD">
      <w:pPr>
        <w:pStyle w:val="a0"/>
        <w:rPr>
          <w:rtl/>
        </w:rPr>
      </w:pPr>
      <w:bookmarkStart w:id="252" w:name="_Toc262253780"/>
      <w:bookmarkStart w:id="253" w:name="_Toc278236354"/>
      <w:bookmarkStart w:id="254" w:name="_Toc430509614"/>
      <w:r w:rsidRPr="00FD35AF">
        <w:rPr>
          <w:rtl/>
        </w:rPr>
        <w:t>رد بر مس</w:t>
      </w:r>
      <w:r w:rsidR="00AF2E6E">
        <w:rPr>
          <w:rtl/>
        </w:rPr>
        <w:t>ی</w:t>
      </w:r>
      <w:r w:rsidRPr="00FD35AF">
        <w:rPr>
          <w:rtl/>
        </w:rPr>
        <w:t xml:space="preserve">ح دجال </w:t>
      </w:r>
      <w:r w:rsidR="00AF2E6E">
        <w:rPr>
          <w:rtl/>
        </w:rPr>
        <w:t>ی</w:t>
      </w:r>
      <w:r w:rsidRPr="00FD35AF">
        <w:rPr>
          <w:rtl/>
        </w:rPr>
        <w:t>هود</w:t>
      </w:r>
      <w:bookmarkEnd w:id="252"/>
      <w:bookmarkEnd w:id="253"/>
      <w:bookmarkEnd w:id="254"/>
    </w:p>
    <w:p w:rsidR="00C363C7" w:rsidRPr="00FD35AF" w:rsidRDefault="00C363C7" w:rsidP="00231CE1">
      <w:pPr>
        <w:pStyle w:val="af0"/>
        <w:rPr>
          <w:rFonts w:cs="B Zar"/>
          <w:rtl/>
        </w:rPr>
      </w:pPr>
      <w:r w:rsidRPr="00231CE1">
        <w:rPr>
          <w:rStyle w:val="Char9"/>
          <w:rFonts w:hint="cs"/>
          <w:sz w:val="24"/>
          <w:szCs w:val="24"/>
          <w:rtl/>
        </w:rPr>
        <w:t>ادعاء</w:t>
      </w:r>
      <w:r w:rsidRPr="00231CE1">
        <w:rPr>
          <w:rStyle w:val="Char9"/>
          <w:sz w:val="24"/>
          <w:szCs w:val="24"/>
          <w:rtl/>
        </w:rPr>
        <w:t xml:space="preserve"> </w:t>
      </w:r>
      <w:r w:rsidR="00AF2E6E" w:rsidRPr="00231CE1">
        <w:rPr>
          <w:rStyle w:val="Char9"/>
          <w:sz w:val="24"/>
          <w:szCs w:val="24"/>
          <w:rtl/>
        </w:rPr>
        <w:t>ی</w:t>
      </w:r>
      <w:r w:rsidRPr="00231CE1">
        <w:rPr>
          <w:rStyle w:val="Char9"/>
          <w:sz w:val="24"/>
          <w:szCs w:val="24"/>
          <w:rtl/>
        </w:rPr>
        <w:t>هود مبنى بر ا</w:t>
      </w:r>
      <w:r w:rsidR="00AF2E6E" w:rsidRPr="00231CE1">
        <w:rPr>
          <w:rStyle w:val="Char9"/>
          <w:sz w:val="24"/>
          <w:szCs w:val="24"/>
          <w:rtl/>
        </w:rPr>
        <w:t>ی</w:t>
      </w:r>
      <w:r w:rsidRPr="00231CE1">
        <w:rPr>
          <w:rStyle w:val="Char9"/>
          <w:sz w:val="24"/>
          <w:szCs w:val="24"/>
          <w:rtl/>
        </w:rPr>
        <w:t>ن</w:t>
      </w:r>
      <w:r w:rsidR="00AF2E6E" w:rsidRPr="00231CE1">
        <w:rPr>
          <w:rStyle w:val="Char9"/>
          <w:sz w:val="24"/>
          <w:szCs w:val="24"/>
          <w:rtl/>
        </w:rPr>
        <w:t>ک</w:t>
      </w:r>
      <w:r w:rsidRPr="00231CE1">
        <w:rPr>
          <w:rStyle w:val="Char9"/>
          <w:sz w:val="24"/>
          <w:szCs w:val="24"/>
          <w:rtl/>
        </w:rPr>
        <w:t>ه مس</w:t>
      </w:r>
      <w:r w:rsidR="00AF2E6E" w:rsidRPr="00231CE1">
        <w:rPr>
          <w:rStyle w:val="Char9"/>
          <w:sz w:val="24"/>
          <w:szCs w:val="24"/>
          <w:rtl/>
        </w:rPr>
        <w:t>ی</w:t>
      </w:r>
      <w:r w:rsidRPr="00231CE1">
        <w:rPr>
          <w:rStyle w:val="Char9"/>
          <w:sz w:val="24"/>
          <w:szCs w:val="24"/>
          <w:rtl/>
        </w:rPr>
        <w:t>ح موعود مبعوث خواهد شد دروغى ب</w:t>
      </w:r>
      <w:r w:rsidR="00AF2E6E" w:rsidRPr="00231CE1">
        <w:rPr>
          <w:rStyle w:val="Char9"/>
          <w:sz w:val="24"/>
          <w:szCs w:val="24"/>
          <w:rtl/>
        </w:rPr>
        <w:t>ی</w:t>
      </w:r>
      <w:r w:rsidRPr="00231CE1">
        <w:rPr>
          <w:rStyle w:val="Char9"/>
          <w:sz w:val="24"/>
          <w:szCs w:val="24"/>
          <w:rtl/>
        </w:rPr>
        <w:t>ش ن</w:t>
      </w:r>
      <w:r w:rsidR="00AF2E6E" w:rsidRPr="00231CE1">
        <w:rPr>
          <w:rStyle w:val="Char9"/>
          <w:sz w:val="24"/>
          <w:szCs w:val="24"/>
          <w:rtl/>
        </w:rPr>
        <w:t>ی</w:t>
      </w:r>
      <w:r w:rsidRPr="00231CE1">
        <w:rPr>
          <w:rStyle w:val="Char9"/>
          <w:sz w:val="24"/>
          <w:szCs w:val="24"/>
          <w:rtl/>
        </w:rPr>
        <w:t>ست، چون مس</w:t>
      </w:r>
      <w:r w:rsidR="00AF2E6E" w:rsidRPr="00231CE1">
        <w:rPr>
          <w:rStyle w:val="Char9"/>
          <w:sz w:val="24"/>
          <w:szCs w:val="24"/>
          <w:rtl/>
        </w:rPr>
        <w:t>ی</w:t>
      </w:r>
      <w:r w:rsidRPr="00231CE1">
        <w:rPr>
          <w:rStyle w:val="Char9"/>
          <w:sz w:val="24"/>
          <w:szCs w:val="24"/>
          <w:rtl/>
        </w:rPr>
        <w:t xml:space="preserve">حى </w:t>
      </w:r>
      <w:r w:rsidR="00AF2E6E" w:rsidRPr="00231CE1">
        <w:rPr>
          <w:rStyle w:val="Char9"/>
          <w:sz w:val="24"/>
          <w:szCs w:val="24"/>
          <w:rtl/>
        </w:rPr>
        <w:t>ک</w:t>
      </w:r>
      <w:r w:rsidRPr="00231CE1">
        <w:rPr>
          <w:rStyle w:val="Char9"/>
          <w:sz w:val="24"/>
          <w:szCs w:val="24"/>
          <w:rtl/>
        </w:rPr>
        <w:t xml:space="preserve">ه بشارت به او در </w:t>
      </w:r>
      <w:r w:rsidR="00AF2E6E" w:rsidRPr="00231CE1">
        <w:rPr>
          <w:rStyle w:val="Char9"/>
          <w:sz w:val="24"/>
          <w:szCs w:val="24"/>
          <w:rtl/>
        </w:rPr>
        <w:t>ک</w:t>
      </w:r>
      <w:r w:rsidRPr="00231CE1">
        <w:rPr>
          <w:rStyle w:val="Char9"/>
          <w:sz w:val="24"/>
          <w:szCs w:val="24"/>
          <w:rtl/>
        </w:rPr>
        <w:t>تبشان آمده همان حضرت ع</w:t>
      </w:r>
      <w:r w:rsidR="00AF2E6E" w:rsidRPr="00231CE1">
        <w:rPr>
          <w:rStyle w:val="Char9"/>
          <w:sz w:val="24"/>
          <w:szCs w:val="24"/>
          <w:rtl/>
        </w:rPr>
        <w:t>ی</w:t>
      </w:r>
      <w:r w:rsidRPr="00231CE1">
        <w:rPr>
          <w:rStyle w:val="Char9"/>
          <w:sz w:val="24"/>
          <w:szCs w:val="24"/>
          <w:rtl/>
        </w:rPr>
        <w:t>سى بن مر</w:t>
      </w:r>
      <w:r w:rsidR="00AF2E6E" w:rsidRPr="00231CE1">
        <w:rPr>
          <w:rStyle w:val="Char9"/>
          <w:sz w:val="24"/>
          <w:szCs w:val="24"/>
          <w:rtl/>
        </w:rPr>
        <w:t>ی</w:t>
      </w:r>
      <w:r w:rsidRPr="00231CE1">
        <w:rPr>
          <w:rStyle w:val="Char9"/>
          <w:sz w:val="24"/>
          <w:szCs w:val="24"/>
          <w:rtl/>
        </w:rPr>
        <w:t>م</w:t>
      </w:r>
      <w:r w:rsidR="000F502E" w:rsidRPr="00231CE1">
        <w:rPr>
          <w:rStyle w:val="Char9"/>
          <w:rFonts w:cs="CTraditional Arabic"/>
          <w:bCs w:val="0"/>
          <w:sz w:val="24"/>
          <w:szCs w:val="24"/>
          <w:rtl/>
        </w:rPr>
        <w:t>÷</w:t>
      </w:r>
      <w:r w:rsidR="006D7D8D" w:rsidRPr="00231CE1">
        <w:rPr>
          <w:rStyle w:val="Char9"/>
          <w:sz w:val="24"/>
          <w:szCs w:val="24"/>
          <w:rtl/>
        </w:rPr>
        <w:t xml:space="preserve"> می‌باشد</w:t>
      </w:r>
      <w:r w:rsidRPr="00231CE1">
        <w:rPr>
          <w:rStyle w:val="Char9"/>
          <w:sz w:val="24"/>
          <w:szCs w:val="24"/>
          <w:rtl/>
        </w:rPr>
        <w:t xml:space="preserve"> </w:t>
      </w:r>
      <w:r w:rsidR="00AF2E6E" w:rsidRPr="00231CE1">
        <w:rPr>
          <w:rStyle w:val="Char9"/>
          <w:sz w:val="24"/>
          <w:szCs w:val="24"/>
          <w:rtl/>
        </w:rPr>
        <w:t>ک</w:t>
      </w:r>
      <w:r w:rsidRPr="00231CE1">
        <w:rPr>
          <w:rStyle w:val="Char9"/>
          <w:sz w:val="24"/>
          <w:szCs w:val="24"/>
          <w:rtl/>
        </w:rPr>
        <w:t xml:space="preserve">ه </w:t>
      </w:r>
      <w:r w:rsidR="00AF2E6E" w:rsidRPr="00231CE1">
        <w:rPr>
          <w:rStyle w:val="Char9"/>
          <w:sz w:val="24"/>
          <w:szCs w:val="24"/>
          <w:rtl/>
        </w:rPr>
        <w:t>ی</w:t>
      </w:r>
      <w:r w:rsidRPr="00231CE1">
        <w:rPr>
          <w:rStyle w:val="Char9"/>
          <w:sz w:val="24"/>
          <w:szCs w:val="24"/>
          <w:rtl/>
        </w:rPr>
        <w:t>هود</w:t>
      </w:r>
      <w:r w:rsidR="00AF2E6E" w:rsidRPr="00231CE1">
        <w:rPr>
          <w:rStyle w:val="Char9"/>
          <w:sz w:val="24"/>
          <w:szCs w:val="24"/>
          <w:rtl/>
        </w:rPr>
        <w:t>ی</w:t>
      </w:r>
      <w:r w:rsidRPr="00231CE1">
        <w:rPr>
          <w:rStyle w:val="Char9"/>
          <w:sz w:val="24"/>
          <w:szCs w:val="24"/>
          <w:rtl/>
        </w:rPr>
        <w:t>ان به او ا</w:t>
      </w:r>
      <w:r w:rsidR="00AF2E6E" w:rsidRPr="00231CE1">
        <w:rPr>
          <w:rStyle w:val="Char9"/>
          <w:sz w:val="24"/>
          <w:szCs w:val="24"/>
          <w:rtl/>
        </w:rPr>
        <w:t>ی</w:t>
      </w:r>
      <w:r w:rsidRPr="00231CE1">
        <w:rPr>
          <w:rStyle w:val="Char9"/>
          <w:sz w:val="24"/>
          <w:szCs w:val="24"/>
          <w:rtl/>
        </w:rPr>
        <w:t>مان ن</w:t>
      </w:r>
      <w:r w:rsidR="00AF2E6E" w:rsidRPr="00231CE1">
        <w:rPr>
          <w:rStyle w:val="Char9"/>
          <w:sz w:val="24"/>
          <w:szCs w:val="24"/>
          <w:rtl/>
        </w:rPr>
        <w:t>ی</w:t>
      </w:r>
      <w:r w:rsidRPr="00231CE1">
        <w:rPr>
          <w:rStyle w:val="Char9"/>
          <w:sz w:val="24"/>
          <w:szCs w:val="24"/>
          <w:rtl/>
        </w:rPr>
        <w:t xml:space="preserve">اورده و </w:t>
      </w:r>
      <w:r w:rsidR="00AF2E6E" w:rsidRPr="00231CE1">
        <w:rPr>
          <w:rStyle w:val="Char9"/>
          <w:sz w:val="24"/>
          <w:szCs w:val="24"/>
          <w:rtl/>
        </w:rPr>
        <w:t>ک</w:t>
      </w:r>
      <w:r w:rsidRPr="00231CE1">
        <w:rPr>
          <w:rStyle w:val="Char9"/>
          <w:sz w:val="24"/>
          <w:szCs w:val="24"/>
          <w:rtl/>
        </w:rPr>
        <w:t>افر گشته و</w:t>
      </w:r>
      <w:r w:rsidRPr="00231CE1">
        <w:rPr>
          <w:rStyle w:val="Char9"/>
          <w:rFonts w:hint="cs"/>
          <w:sz w:val="24"/>
          <w:szCs w:val="24"/>
          <w:rtl/>
        </w:rPr>
        <w:t xml:space="preserve"> </w:t>
      </w:r>
      <w:r w:rsidRPr="00231CE1">
        <w:rPr>
          <w:rStyle w:val="Char9"/>
          <w:sz w:val="24"/>
          <w:szCs w:val="24"/>
          <w:rtl/>
        </w:rPr>
        <w:t>او</w:t>
      </w:r>
      <w:r w:rsidRPr="00231CE1">
        <w:rPr>
          <w:rStyle w:val="Char9"/>
          <w:rFonts w:hint="cs"/>
          <w:sz w:val="24"/>
          <w:szCs w:val="24"/>
          <w:rtl/>
        </w:rPr>
        <w:t xml:space="preserve"> </w:t>
      </w:r>
      <w:r w:rsidRPr="00231CE1">
        <w:rPr>
          <w:rStyle w:val="Char9"/>
          <w:sz w:val="24"/>
          <w:szCs w:val="24"/>
          <w:rtl/>
        </w:rPr>
        <w:t>را متهم به جنون و</w:t>
      </w:r>
      <w:r w:rsidRPr="00231CE1">
        <w:rPr>
          <w:rStyle w:val="Char9"/>
          <w:rFonts w:hint="cs"/>
          <w:sz w:val="24"/>
          <w:szCs w:val="24"/>
          <w:rtl/>
        </w:rPr>
        <w:t xml:space="preserve"> </w:t>
      </w:r>
      <w:r w:rsidRPr="00231CE1">
        <w:rPr>
          <w:rStyle w:val="Char9"/>
          <w:sz w:val="24"/>
          <w:szCs w:val="24"/>
          <w:rtl/>
        </w:rPr>
        <w:t>سحر و</w:t>
      </w:r>
      <w:r w:rsidRPr="00231CE1">
        <w:rPr>
          <w:rStyle w:val="Char9"/>
          <w:rFonts w:hint="cs"/>
          <w:sz w:val="24"/>
          <w:szCs w:val="24"/>
          <w:rtl/>
        </w:rPr>
        <w:t xml:space="preserve"> </w:t>
      </w:r>
      <w:r w:rsidRPr="00231CE1">
        <w:rPr>
          <w:rStyle w:val="Char9"/>
          <w:sz w:val="24"/>
          <w:szCs w:val="24"/>
          <w:rtl/>
        </w:rPr>
        <w:t>ارتداد م</w:t>
      </w:r>
      <w:r w:rsidR="00AF2E6E" w:rsidRPr="00231CE1">
        <w:rPr>
          <w:rStyle w:val="Char9"/>
          <w:sz w:val="24"/>
          <w:szCs w:val="24"/>
          <w:rtl/>
        </w:rPr>
        <w:t>ی</w:t>
      </w:r>
      <w:r w:rsidR="00231CE1">
        <w:rPr>
          <w:rStyle w:val="Char9"/>
          <w:rFonts w:hint="cs"/>
          <w:sz w:val="24"/>
          <w:szCs w:val="24"/>
          <w:rtl/>
        </w:rPr>
        <w:t>‌</w:t>
      </w:r>
      <w:r w:rsidRPr="00231CE1">
        <w:rPr>
          <w:rStyle w:val="Char9"/>
          <w:sz w:val="24"/>
          <w:szCs w:val="24"/>
          <w:rtl/>
        </w:rPr>
        <w:t>نما</w:t>
      </w:r>
      <w:r w:rsidR="00AF2E6E" w:rsidRPr="00231CE1">
        <w:rPr>
          <w:rStyle w:val="Char9"/>
          <w:sz w:val="24"/>
          <w:szCs w:val="24"/>
          <w:rtl/>
        </w:rPr>
        <w:t>ی</w:t>
      </w:r>
      <w:r w:rsidRPr="00231CE1">
        <w:rPr>
          <w:rStyle w:val="Char9"/>
          <w:sz w:val="24"/>
          <w:szCs w:val="24"/>
          <w:rtl/>
        </w:rPr>
        <w:t>ند</w:t>
      </w:r>
      <w:r w:rsidRPr="00231CE1">
        <w:rPr>
          <w:rStyle w:val="Char9"/>
          <w:rFonts w:hint="cs"/>
          <w:b/>
          <w:bCs w:val="0"/>
          <w:vertAlign w:val="superscript"/>
          <w:rtl/>
        </w:rPr>
        <w:t>(</w:t>
      </w:r>
      <w:r w:rsidRPr="00231CE1">
        <w:rPr>
          <w:rStyle w:val="Char9"/>
          <w:b/>
          <w:bCs w:val="0"/>
          <w:vertAlign w:val="superscript"/>
          <w:rtl/>
        </w:rPr>
        <w:footnoteReference w:id="711"/>
      </w:r>
      <w:r w:rsidRPr="00231CE1">
        <w:rPr>
          <w:rStyle w:val="Char9"/>
          <w:rFonts w:hint="cs"/>
          <w:b/>
          <w:bCs w:val="0"/>
          <w:vertAlign w:val="superscript"/>
          <w:rtl/>
        </w:rPr>
        <w:t>)</w:t>
      </w:r>
      <w:r w:rsidRPr="00231CE1">
        <w:rPr>
          <w:rStyle w:val="Char9"/>
          <w:rFonts w:hint="cs"/>
          <w:sz w:val="24"/>
          <w:szCs w:val="24"/>
          <w:rtl/>
        </w:rPr>
        <w:t>.</w:t>
      </w:r>
    </w:p>
    <w:p w:rsidR="00C363C7" w:rsidRPr="00231CE1" w:rsidRDefault="00C363C7" w:rsidP="00231CE1">
      <w:pPr>
        <w:pStyle w:val="af0"/>
        <w:rPr>
          <w:rFonts w:cs="B Zar"/>
          <w:rtl/>
        </w:rPr>
      </w:pPr>
      <w:r w:rsidRPr="00231CE1">
        <w:rPr>
          <w:rStyle w:val="Char9"/>
          <w:sz w:val="24"/>
          <w:szCs w:val="24"/>
          <w:rtl/>
        </w:rPr>
        <w:t>صوموئ</w:t>
      </w:r>
      <w:r w:rsidR="00AF2E6E" w:rsidRPr="00231CE1">
        <w:rPr>
          <w:rStyle w:val="Char9"/>
          <w:sz w:val="24"/>
          <w:szCs w:val="24"/>
          <w:rtl/>
        </w:rPr>
        <w:t>ی</w:t>
      </w:r>
      <w:r w:rsidRPr="00231CE1">
        <w:rPr>
          <w:rStyle w:val="Char9"/>
          <w:sz w:val="24"/>
          <w:szCs w:val="24"/>
          <w:rtl/>
        </w:rPr>
        <w:t>ل</w:t>
      </w:r>
      <w:r w:rsidRPr="00231CE1">
        <w:rPr>
          <w:rFonts w:ascii="Tahoma" w:hAnsi="Tahoma" w:cs="CTraditional Arabic" w:hint="cs"/>
          <w:bCs w:val="0"/>
          <w:rtl/>
        </w:rPr>
        <w:t>/</w:t>
      </w:r>
      <w:r w:rsidRPr="00231CE1">
        <w:rPr>
          <w:rStyle w:val="Char9"/>
          <w:sz w:val="24"/>
          <w:szCs w:val="24"/>
          <w:rtl/>
        </w:rPr>
        <w:t xml:space="preserve"> </w:t>
      </w:r>
      <w:r w:rsidR="00AF2E6E" w:rsidRPr="00231CE1">
        <w:rPr>
          <w:rStyle w:val="Char9"/>
          <w:sz w:val="24"/>
          <w:szCs w:val="24"/>
          <w:rtl/>
        </w:rPr>
        <w:t>ک</w:t>
      </w:r>
      <w:r w:rsidRPr="00231CE1">
        <w:rPr>
          <w:rStyle w:val="Char9"/>
          <w:sz w:val="24"/>
          <w:szCs w:val="24"/>
          <w:rtl/>
        </w:rPr>
        <w:t>ه از آگاهان به منابع و</w:t>
      </w:r>
      <w:r w:rsidRPr="00231CE1">
        <w:rPr>
          <w:rStyle w:val="Char9"/>
          <w:rFonts w:hint="cs"/>
          <w:sz w:val="24"/>
          <w:szCs w:val="24"/>
          <w:rtl/>
        </w:rPr>
        <w:t xml:space="preserve"> </w:t>
      </w:r>
      <w:r w:rsidRPr="00231CE1">
        <w:rPr>
          <w:rStyle w:val="Char9"/>
          <w:sz w:val="24"/>
          <w:szCs w:val="24"/>
          <w:rtl/>
        </w:rPr>
        <w:t>مصادر د</w:t>
      </w:r>
      <w:r w:rsidR="00AF2E6E" w:rsidRPr="00231CE1">
        <w:rPr>
          <w:rStyle w:val="Char9"/>
          <w:sz w:val="24"/>
          <w:szCs w:val="24"/>
          <w:rtl/>
        </w:rPr>
        <w:t>ی</w:t>
      </w:r>
      <w:r w:rsidRPr="00231CE1">
        <w:rPr>
          <w:rStyle w:val="Char9"/>
          <w:sz w:val="24"/>
          <w:szCs w:val="24"/>
          <w:rtl/>
        </w:rPr>
        <w:t xml:space="preserve">نى </w:t>
      </w:r>
      <w:r w:rsidR="00AF2E6E" w:rsidRPr="00231CE1">
        <w:rPr>
          <w:rStyle w:val="Char9"/>
          <w:sz w:val="24"/>
          <w:szCs w:val="24"/>
          <w:rtl/>
        </w:rPr>
        <w:t>ی</w:t>
      </w:r>
      <w:r w:rsidRPr="00231CE1">
        <w:rPr>
          <w:rStyle w:val="Char9"/>
          <w:sz w:val="24"/>
          <w:szCs w:val="24"/>
          <w:rtl/>
        </w:rPr>
        <w:t>هود</w:t>
      </w:r>
      <w:r w:rsidR="006D7D8D" w:rsidRPr="00231CE1">
        <w:rPr>
          <w:rStyle w:val="Char9"/>
          <w:sz w:val="24"/>
          <w:szCs w:val="24"/>
          <w:rtl/>
        </w:rPr>
        <w:t xml:space="preserve"> می‌باشد</w:t>
      </w:r>
      <w:r w:rsidR="00CE2A51" w:rsidRPr="00231CE1">
        <w:rPr>
          <w:rStyle w:val="Char9"/>
          <w:sz w:val="24"/>
          <w:szCs w:val="24"/>
          <w:rtl/>
        </w:rPr>
        <w:t xml:space="preserve"> می‌گوید</w:t>
      </w:r>
      <w:r w:rsidRPr="00231CE1">
        <w:rPr>
          <w:rStyle w:val="Char9"/>
          <w:sz w:val="24"/>
          <w:szCs w:val="24"/>
          <w:rtl/>
        </w:rPr>
        <w:t xml:space="preserve"> </w:t>
      </w:r>
      <w:r w:rsidR="00AF2E6E" w:rsidRPr="00231CE1">
        <w:rPr>
          <w:rStyle w:val="Char9"/>
          <w:sz w:val="24"/>
          <w:szCs w:val="24"/>
          <w:rtl/>
        </w:rPr>
        <w:t>ک</w:t>
      </w:r>
      <w:r w:rsidRPr="00231CE1">
        <w:rPr>
          <w:rStyle w:val="Char9"/>
          <w:sz w:val="24"/>
          <w:szCs w:val="24"/>
          <w:rtl/>
        </w:rPr>
        <w:t>ه:</w:t>
      </w:r>
      <w:r w:rsidRPr="00231CE1">
        <w:rPr>
          <w:rStyle w:val="Char9"/>
          <w:rFonts w:hint="cs"/>
          <w:sz w:val="24"/>
          <w:szCs w:val="24"/>
          <w:rtl/>
        </w:rPr>
        <w:t xml:space="preserve"> </w:t>
      </w:r>
      <w:r w:rsidRPr="00231CE1">
        <w:rPr>
          <w:rFonts w:ascii="Tahoma" w:hAnsi="Tahoma" w:cs="Traditional Arabic" w:hint="cs"/>
          <w:b/>
          <w:rtl/>
        </w:rPr>
        <w:t>«</w:t>
      </w:r>
      <w:r w:rsidRPr="00231CE1">
        <w:rPr>
          <w:rStyle w:val="Char9"/>
          <w:sz w:val="24"/>
          <w:szCs w:val="24"/>
          <w:rtl/>
        </w:rPr>
        <w:t>انب</w:t>
      </w:r>
      <w:r w:rsidR="00AF2E6E" w:rsidRPr="00231CE1">
        <w:rPr>
          <w:rStyle w:val="Char9"/>
          <w:sz w:val="24"/>
          <w:szCs w:val="24"/>
          <w:rtl/>
        </w:rPr>
        <w:t>ی</w:t>
      </w:r>
      <w:r w:rsidRPr="00231CE1">
        <w:rPr>
          <w:rStyle w:val="Char9"/>
          <w:sz w:val="24"/>
          <w:szCs w:val="24"/>
          <w:rtl/>
        </w:rPr>
        <w:t>اء</w:t>
      </w:r>
      <w:r w:rsidR="00231CE1">
        <w:rPr>
          <w:rFonts w:ascii="Tahoma" w:hAnsi="Tahoma" w:cs="CTraditional Arabic" w:hint="cs"/>
          <w:bCs w:val="0"/>
          <w:rtl/>
        </w:rPr>
        <w:t>†</w:t>
      </w:r>
      <w:r w:rsidRPr="00231CE1">
        <w:rPr>
          <w:rStyle w:val="Char9"/>
          <w:sz w:val="24"/>
          <w:szCs w:val="24"/>
          <w:rtl/>
        </w:rPr>
        <w:t xml:space="preserve"> راجع به جلالت د</w:t>
      </w:r>
      <w:r w:rsidR="00AF2E6E" w:rsidRPr="00231CE1">
        <w:rPr>
          <w:rStyle w:val="Char9"/>
          <w:sz w:val="24"/>
          <w:szCs w:val="24"/>
          <w:rtl/>
        </w:rPr>
        <w:t>ی</w:t>
      </w:r>
      <w:r w:rsidRPr="00231CE1">
        <w:rPr>
          <w:rStyle w:val="Char9"/>
          <w:sz w:val="24"/>
          <w:szCs w:val="24"/>
          <w:rtl/>
        </w:rPr>
        <w:t>ن مس</w:t>
      </w:r>
      <w:r w:rsidR="00AF2E6E" w:rsidRPr="00231CE1">
        <w:rPr>
          <w:rStyle w:val="Char9"/>
          <w:sz w:val="24"/>
          <w:szCs w:val="24"/>
          <w:rtl/>
        </w:rPr>
        <w:t>ی</w:t>
      </w:r>
      <w:r w:rsidRPr="00231CE1">
        <w:rPr>
          <w:rStyle w:val="Char9"/>
          <w:sz w:val="24"/>
          <w:szCs w:val="24"/>
          <w:rtl/>
        </w:rPr>
        <w:t>ح برا</w:t>
      </w:r>
      <w:r w:rsidR="00AF2E6E" w:rsidRPr="00231CE1">
        <w:rPr>
          <w:rStyle w:val="Char9"/>
          <w:sz w:val="24"/>
          <w:szCs w:val="24"/>
          <w:rtl/>
        </w:rPr>
        <w:t>ی</w:t>
      </w:r>
      <w:r w:rsidRPr="00231CE1">
        <w:rPr>
          <w:rStyle w:val="Char9"/>
          <w:sz w:val="24"/>
          <w:szCs w:val="24"/>
          <w:rtl/>
        </w:rPr>
        <w:t>شان مثال</w:t>
      </w:r>
      <w:r w:rsidR="00231CE1">
        <w:rPr>
          <w:rStyle w:val="Char9"/>
          <w:rFonts w:hint="cs"/>
          <w:sz w:val="24"/>
          <w:szCs w:val="24"/>
          <w:rtl/>
        </w:rPr>
        <w:t>‌</w:t>
      </w:r>
      <w:r w:rsidRPr="00231CE1">
        <w:rPr>
          <w:rStyle w:val="Char9"/>
          <w:sz w:val="24"/>
          <w:szCs w:val="24"/>
          <w:rtl/>
        </w:rPr>
        <w:t>ها زده</w:t>
      </w:r>
      <w:r w:rsidR="006D7D8D" w:rsidRPr="00231CE1">
        <w:rPr>
          <w:rStyle w:val="Char9"/>
          <w:sz w:val="24"/>
          <w:szCs w:val="24"/>
          <w:rtl/>
        </w:rPr>
        <w:t xml:space="preserve">‌اند </w:t>
      </w:r>
      <w:r w:rsidRPr="00231CE1">
        <w:rPr>
          <w:rStyle w:val="Char9"/>
          <w:sz w:val="24"/>
          <w:szCs w:val="24"/>
          <w:rtl/>
        </w:rPr>
        <w:t>و</w:t>
      </w:r>
      <w:r w:rsidRPr="00231CE1">
        <w:rPr>
          <w:rStyle w:val="Char9"/>
          <w:rFonts w:hint="cs"/>
          <w:sz w:val="24"/>
          <w:szCs w:val="24"/>
          <w:rtl/>
        </w:rPr>
        <w:t xml:space="preserve"> </w:t>
      </w:r>
      <w:r w:rsidRPr="00231CE1">
        <w:rPr>
          <w:rStyle w:val="Char9"/>
          <w:sz w:val="24"/>
          <w:szCs w:val="24"/>
          <w:rtl/>
        </w:rPr>
        <w:t>ا</w:t>
      </w:r>
      <w:r w:rsidR="00AF2E6E" w:rsidRPr="00231CE1">
        <w:rPr>
          <w:rStyle w:val="Char9"/>
          <w:sz w:val="24"/>
          <w:szCs w:val="24"/>
          <w:rtl/>
        </w:rPr>
        <w:t>ی</w:t>
      </w:r>
      <w:r w:rsidRPr="00231CE1">
        <w:rPr>
          <w:rStyle w:val="Char9"/>
          <w:sz w:val="24"/>
          <w:szCs w:val="24"/>
          <w:rtl/>
        </w:rPr>
        <w:t>ن</w:t>
      </w:r>
      <w:r w:rsidR="00AF2E6E" w:rsidRPr="00231CE1">
        <w:rPr>
          <w:rStyle w:val="Char9"/>
          <w:sz w:val="24"/>
          <w:szCs w:val="24"/>
          <w:rtl/>
        </w:rPr>
        <w:t>ک</w:t>
      </w:r>
      <w:r w:rsidRPr="00231CE1">
        <w:rPr>
          <w:rStyle w:val="Char9"/>
          <w:sz w:val="24"/>
          <w:szCs w:val="24"/>
          <w:rtl/>
        </w:rPr>
        <w:t>ه جباران مط</w:t>
      </w:r>
      <w:r w:rsidR="00AF2E6E" w:rsidRPr="00231CE1">
        <w:rPr>
          <w:rStyle w:val="Char9"/>
          <w:sz w:val="24"/>
          <w:szCs w:val="24"/>
          <w:rtl/>
        </w:rPr>
        <w:t>ی</w:t>
      </w:r>
      <w:r w:rsidRPr="00231CE1">
        <w:rPr>
          <w:rStyle w:val="Char9"/>
          <w:sz w:val="24"/>
          <w:szCs w:val="24"/>
          <w:rtl/>
        </w:rPr>
        <w:t>ع اهل ملتش م</w:t>
      </w:r>
      <w:r w:rsidR="00AF2E6E" w:rsidRPr="00231CE1">
        <w:rPr>
          <w:rStyle w:val="Char9"/>
          <w:sz w:val="24"/>
          <w:szCs w:val="24"/>
          <w:rtl/>
        </w:rPr>
        <w:t>ی</w:t>
      </w:r>
      <w:r w:rsidR="00231CE1">
        <w:rPr>
          <w:rStyle w:val="Char9"/>
          <w:rFonts w:hint="cs"/>
          <w:sz w:val="24"/>
          <w:szCs w:val="24"/>
          <w:rtl/>
        </w:rPr>
        <w:t>‌</w:t>
      </w:r>
      <w:r w:rsidRPr="00231CE1">
        <w:rPr>
          <w:rStyle w:val="Char9"/>
          <w:sz w:val="24"/>
          <w:szCs w:val="24"/>
          <w:rtl/>
        </w:rPr>
        <w:t>گردند، از آنجمله اشع</w:t>
      </w:r>
      <w:r w:rsidR="00AF2E6E" w:rsidRPr="00231CE1">
        <w:rPr>
          <w:rStyle w:val="Char9"/>
          <w:sz w:val="24"/>
          <w:szCs w:val="24"/>
          <w:rtl/>
        </w:rPr>
        <w:t>ی</w:t>
      </w:r>
      <w:r w:rsidRPr="00231CE1">
        <w:rPr>
          <w:rStyle w:val="Char9"/>
          <w:sz w:val="24"/>
          <w:szCs w:val="24"/>
          <w:rtl/>
        </w:rPr>
        <w:t>ا در نبوت خود</w:t>
      </w:r>
      <w:r w:rsidR="00CE2A51" w:rsidRPr="00231CE1">
        <w:rPr>
          <w:rStyle w:val="Char9"/>
          <w:sz w:val="24"/>
          <w:szCs w:val="24"/>
          <w:rtl/>
        </w:rPr>
        <w:t xml:space="preserve"> می‌گوید</w:t>
      </w:r>
      <w:r w:rsidRPr="00231CE1">
        <w:rPr>
          <w:rStyle w:val="Char9"/>
          <w:sz w:val="24"/>
          <w:szCs w:val="24"/>
          <w:rtl/>
        </w:rPr>
        <w:t xml:space="preserve"> </w:t>
      </w:r>
      <w:r w:rsidR="00AF2E6E" w:rsidRPr="00231CE1">
        <w:rPr>
          <w:rStyle w:val="Char9"/>
          <w:sz w:val="24"/>
          <w:szCs w:val="24"/>
          <w:rtl/>
        </w:rPr>
        <w:t>ک</w:t>
      </w:r>
      <w:r w:rsidRPr="00231CE1">
        <w:rPr>
          <w:rStyle w:val="Char9"/>
          <w:sz w:val="24"/>
          <w:szCs w:val="24"/>
          <w:rtl/>
        </w:rPr>
        <w:t>ه</w:t>
      </w:r>
      <w:r w:rsidRPr="00231CE1">
        <w:rPr>
          <w:rStyle w:val="Char9"/>
          <w:rFonts w:hint="cs"/>
          <w:sz w:val="24"/>
          <w:szCs w:val="24"/>
          <w:rtl/>
        </w:rPr>
        <w:t xml:space="preserve">: </w:t>
      </w:r>
      <w:r w:rsidRPr="00231CE1">
        <w:rPr>
          <w:rStyle w:val="Char9"/>
          <w:sz w:val="24"/>
          <w:szCs w:val="24"/>
          <w:rtl/>
        </w:rPr>
        <w:t>(گرگ و</w:t>
      </w:r>
      <w:r w:rsidRPr="00231CE1">
        <w:rPr>
          <w:rStyle w:val="Char9"/>
          <w:rFonts w:hint="cs"/>
          <w:sz w:val="24"/>
          <w:szCs w:val="24"/>
          <w:rtl/>
        </w:rPr>
        <w:t xml:space="preserve"> </w:t>
      </w:r>
      <w:r w:rsidRPr="00231CE1">
        <w:rPr>
          <w:rStyle w:val="Char9"/>
          <w:sz w:val="24"/>
          <w:szCs w:val="24"/>
          <w:rtl/>
        </w:rPr>
        <w:t>بره باهم م</w:t>
      </w:r>
      <w:r w:rsidR="00AF2E6E" w:rsidRPr="00231CE1">
        <w:rPr>
          <w:rStyle w:val="Char9"/>
          <w:sz w:val="24"/>
          <w:szCs w:val="24"/>
          <w:rtl/>
        </w:rPr>
        <w:t>ی</w:t>
      </w:r>
      <w:r w:rsidR="00231CE1">
        <w:rPr>
          <w:rStyle w:val="Char9"/>
          <w:rFonts w:hint="cs"/>
          <w:sz w:val="24"/>
          <w:szCs w:val="24"/>
          <w:rtl/>
        </w:rPr>
        <w:t>‌</w:t>
      </w:r>
      <w:r w:rsidRPr="00231CE1">
        <w:rPr>
          <w:rStyle w:val="Char9"/>
          <w:sz w:val="24"/>
          <w:szCs w:val="24"/>
          <w:rtl/>
        </w:rPr>
        <w:t>چرند و</w:t>
      </w:r>
      <w:r w:rsidRPr="00231CE1">
        <w:rPr>
          <w:rStyle w:val="Char9"/>
          <w:rFonts w:hint="cs"/>
          <w:sz w:val="24"/>
          <w:szCs w:val="24"/>
          <w:rtl/>
        </w:rPr>
        <w:t xml:space="preserve"> </w:t>
      </w:r>
      <w:r w:rsidRPr="00231CE1">
        <w:rPr>
          <w:rStyle w:val="Char9"/>
          <w:sz w:val="24"/>
          <w:szCs w:val="24"/>
          <w:rtl/>
        </w:rPr>
        <w:t>باهم م</w:t>
      </w:r>
      <w:r w:rsidR="00AF2E6E" w:rsidRPr="00231CE1">
        <w:rPr>
          <w:rStyle w:val="Char9"/>
          <w:sz w:val="24"/>
          <w:szCs w:val="24"/>
          <w:rtl/>
        </w:rPr>
        <w:t>ی</w:t>
      </w:r>
      <w:r w:rsidR="00231CE1">
        <w:rPr>
          <w:rStyle w:val="Char9"/>
          <w:rFonts w:hint="cs"/>
          <w:sz w:val="24"/>
          <w:szCs w:val="24"/>
          <w:rtl/>
        </w:rPr>
        <w:t>‌</w:t>
      </w:r>
      <w:r w:rsidRPr="00231CE1">
        <w:rPr>
          <w:rStyle w:val="Char9"/>
          <w:sz w:val="24"/>
          <w:szCs w:val="24"/>
          <w:rtl/>
        </w:rPr>
        <w:t>خوابند و</w:t>
      </w:r>
      <w:r w:rsidRPr="00231CE1">
        <w:rPr>
          <w:rStyle w:val="Char9"/>
          <w:rFonts w:hint="cs"/>
          <w:sz w:val="24"/>
          <w:szCs w:val="24"/>
          <w:rtl/>
        </w:rPr>
        <w:t xml:space="preserve"> </w:t>
      </w:r>
      <w:r w:rsidRPr="00231CE1">
        <w:rPr>
          <w:rStyle w:val="Char9"/>
          <w:sz w:val="24"/>
          <w:szCs w:val="24"/>
          <w:rtl/>
        </w:rPr>
        <w:t>گرگ و</w:t>
      </w:r>
      <w:r w:rsidRPr="00231CE1">
        <w:rPr>
          <w:rStyle w:val="Char9"/>
          <w:rFonts w:hint="cs"/>
          <w:sz w:val="24"/>
          <w:szCs w:val="24"/>
          <w:rtl/>
        </w:rPr>
        <w:t xml:space="preserve"> </w:t>
      </w:r>
      <w:r w:rsidRPr="00231CE1">
        <w:rPr>
          <w:rStyle w:val="Char9"/>
          <w:sz w:val="24"/>
          <w:szCs w:val="24"/>
          <w:rtl/>
        </w:rPr>
        <w:t>گاو باهم چر</w:t>
      </w:r>
      <w:r w:rsidR="00AF2E6E" w:rsidRPr="00231CE1">
        <w:rPr>
          <w:rStyle w:val="Char9"/>
          <w:sz w:val="24"/>
          <w:szCs w:val="24"/>
          <w:rtl/>
        </w:rPr>
        <w:t>ی</w:t>
      </w:r>
      <w:r w:rsidRPr="00231CE1">
        <w:rPr>
          <w:rStyle w:val="Char9"/>
          <w:sz w:val="24"/>
          <w:szCs w:val="24"/>
          <w:rtl/>
        </w:rPr>
        <w:t>ده و</w:t>
      </w:r>
      <w:r w:rsidRPr="00231CE1">
        <w:rPr>
          <w:rStyle w:val="Char9"/>
          <w:rFonts w:hint="cs"/>
          <w:sz w:val="24"/>
          <w:szCs w:val="24"/>
          <w:rtl/>
        </w:rPr>
        <w:t xml:space="preserve"> </w:t>
      </w:r>
      <w:r w:rsidRPr="00231CE1">
        <w:rPr>
          <w:rStyle w:val="Char9"/>
          <w:sz w:val="24"/>
          <w:szCs w:val="24"/>
          <w:rtl/>
        </w:rPr>
        <w:t>ش</w:t>
      </w:r>
      <w:r w:rsidR="00AF2E6E" w:rsidRPr="00231CE1">
        <w:rPr>
          <w:rStyle w:val="Char9"/>
          <w:sz w:val="24"/>
          <w:szCs w:val="24"/>
          <w:rtl/>
        </w:rPr>
        <w:t>ی</w:t>
      </w:r>
      <w:r w:rsidRPr="00231CE1">
        <w:rPr>
          <w:rStyle w:val="Char9"/>
          <w:sz w:val="24"/>
          <w:szCs w:val="24"/>
          <w:rtl/>
        </w:rPr>
        <w:t xml:space="preserve">ر مثل گاو </w:t>
      </w:r>
      <w:r w:rsidR="00AF2E6E" w:rsidRPr="00231CE1">
        <w:rPr>
          <w:rStyle w:val="Char9"/>
          <w:sz w:val="24"/>
          <w:szCs w:val="24"/>
          <w:rtl/>
        </w:rPr>
        <w:t>ک</w:t>
      </w:r>
      <w:r w:rsidRPr="00231CE1">
        <w:rPr>
          <w:rStyle w:val="Char9"/>
          <w:sz w:val="24"/>
          <w:szCs w:val="24"/>
          <w:rtl/>
        </w:rPr>
        <w:t>اه خواهد خورد) آنها از ا</w:t>
      </w:r>
      <w:r w:rsidR="00AF2E6E" w:rsidRPr="00231CE1">
        <w:rPr>
          <w:rStyle w:val="Char9"/>
          <w:sz w:val="24"/>
          <w:szCs w:val="24"/>
          <w:rtl/>
        </w:rPr>
        <w:t>ی</w:t>
      </w:r>
      <w:r w:rsidRPr="00231CE1">
        <w:rPr>
          <w:rStyle w:val="Char9"/>
          <w:sz w:val="24"/>
          <w:szCs w:val="24"/>
          <w:rtl/>
        </w:rPr>
        <w:t>ن مثال</w:t>
      </w:r>
      <w:r w:rsidR="00231CE1">
        <w:rPr>
          <w:rStyle w:val="Char9"/>
          <w:rFonts w:hint="cs"/>
          <w:sz w:val="24"/>
          <w:szCs w:val="24"/>
          <w:rtl/>
        </w:rPr>
        <w:t>‌</w:t>
      </w:r>
      <w:r w:rsidRPr="00231CE1">
        <w:rPr>
          <w:rStyle w:val="Char9"/>
          <w:sz w:val="24"/>
          <w:szCs w:val="24"/>
          <w:rtl/>
        </w:rPr>
        <w:t>ها جز ظاهر</w:t>
      </w:r>
      <w:r w:rsidR="000F71B7" w:rsidRPr="00231CE1">
        <w:rPr>
          <w:rStyle w:val="Char9"/>
          <w:sz w:val="24"/>
          <w:szCs w:val="24"/>
          <w:rtl/>
        </w:rPr>
        <w:t xml:space="preserve"> آن را </w:t>
      </w:r>
      <w:r w:rsidRPr="00231CE1">
        <w:rPr>
          <w:rStyle w:val="Char9"/>
          <w:sz w:val="24"/>
          <w:szCs w:val="24"/>
          <w:rtl/>
        </w:rPr>
        <w:t>نفهم</w:t>
      </w:r>
      <w:r w:rsidR="00AF2E6E" w:rsidRPr="00231CE1">
        <w:rPr>
          <w:rStyle w:val="Char9"/>
          <w:sz w:val="24"/>
          <w:szCs w:val="24"/>
          <w:rtl/>
        </w:rPr>
        <w:t>ی</w:t>
      </w:r>
      <w:r w:rsidRPr="00231CE1">
        <w:rPr>
          <w:rStyle w:val="Char9"/>
          <w:sz w:val="24"/>
          <w:szCs w:val="24"/>
          <w:rtl/>
        </w:rPr>
        <w:t>ده و</w:t>
      </w:r>
      <w:r w:rsidRPr="00231CE1">
        <w:rPr>
          <w:rStyle w:val="Char9"/>
          <w:rFonts w:hint="cs"/>
          <w:sz w:val="24"/>
          <w:szCs w:val="24"/>
          <w:rtl/>
        </w:rPr>
        <w:t xml:space="preserve"> </w:t>
      </w:r>
      <w:r w:rsidRPr="00231CE1">
        <w:rPr>
          <w:rStyle w:val="Char9"/>
          <w:sz w:val="24"/>
          <w:szCs w:val="24"/>
          <w:rtl/>
        </w:rPr>
        <w:t>از معانى عقلى آن غفلت نموده</w:t>
      </w:r>
      <w:r w:rsidRPr="00231CE1">
        <w:rPr>
          <w:rStyle w:val="Char9"/>
          <w:rFonts w:hint="cs"/>
          <w:sz w:val="24"/>
          <w:szCs w:val="24"/>
          <w:rtl/>
        </w:rPr>
        <w:t>‌</w:t>
      </w:r>
      <w:r w:rsidRPr="00231CE1">
        <w:rPr>
          <w:rStyle w:val="Char9"/>
          <w:sz w:val="24"/>
          <w:szCs w:val="24"/>
          <w:rtl/>
        </w:rPr>
        <w:t>اند و</w:t>
      </w:r>
      <w:r w:rsidRPr="00231CE1">
        <w:rPr>
          <w:rStyle w:val="Char9"/>
          <w:rFonts w:hint="cs"/>
          <w:sz w:val="24"/>
          <w:szCs w:val="24"/>
          <w:rtl/>
        </w:rPr>
        <w:t xml:space="preserve"> </w:t>
      </w:r>
      <w:r w:rsidRPr="00231CE1">
        <w:rPr>
          <w:rStyle w:val="Char9"/>
          <w:sz w:val="24"/>
          <w:szCs w:val="24"/>
          <w:rtl/>
        </w:rPr>
        <w:t>لهذا در وقت بعثت ع</w:t>
      </w:r>
      <w:r w:rsidR="00AF2E6E" w:rsidRPr="00231CE1">
        <w:rPr>
          <w:rStyle w:val="Char9"/>
          <w:sz w:val="24"/>
          <w:szCs w:val="24"/>
          <w:rtl/>
        </w:rPr>
        <w:t>ی</w:t>
      </w:r>
      <w:r w:rsidRPr="00231CE1">
        <w:rPr>
          <w:rStyle w:val="Char9"/>
          <w:sz w:val="24"/>
          <w:szCs w:val="24"/>
          <w:rtl/>
        </w:rPr>
        <w:t>سى از ا</w:t>
      </w:r>
      <w:r w:rsidR="00AF2E6E" w:rsidRPr="00231CE1">
        <w:rPr>
          <w:rStyle w:val="Char9"/>
          <w:sz w:val="24"/>
          <w:szCs w:val="24"/>
          <w:rtl/>
        </w:rPr>
        <w:t>ی</w:t>
      </w:r>
      <w:r w:rsidRPr="00231CE1">
        <w:rPr>
          <w:rStyle w:val="Char9"/>
          <w:sz w:val="24"/>
          <w:szCs w:val="24"/>
          <w:rtl/>
        </w:rPr>
        <w:t>مان به او سر باز</w:t>
      </w:r>
      <w:r w:rsidRPr="00231CE1">
        <w:rPr>
          <w:rStyle w:val="Char9"/>
          <w:rFonts w:hint="cs"/>
          <w:sz w:val="24"/>
          <w:szCs w:val="24"/>
          <w:rtl/>
        </w:rPr>
        <w:t xml:space="preserve"> </w:t>
      </w:r>
      <w:r w:rsidRPr="00231CE1">
        <w:rPr>
          <w:rStyle w:val="Char9"/>
          <w:sz w:val="24"/>
          <w:szCs w:val="24"/>
          <w:rtl/>
        </w:rPr>
        <w:t>زده و</w:t>
      </w:r>
      <w:r w:rsidRPr="00231CE1">
        <w:rPr>
          <w:rStyle w:val="Char9"/>
          <w:rFonts w:hint="cs"/>
          <w:sz w:val="24"/>
          <w:szCs w:val="24"/>
          <w:rtl/>
        </w:rPr>
        <w:t xml:space="preserve"> </w:t>
      </w:r>
      <w:r w:rsidRPr="00231CE1">
        <w:rPr>
          <w:rStyle w:val="Char9"/>
          <w:sz w:val="24"/>
          <w:szCs w:val="24"/>
          <w:rtl/>
        </w:rPr>
        <w:t>منتظر ا</w:t>
      </w:r>
      <w:r w:rsidR="00AF2E6E" w:rsidRPr="00231CE1">
        <w:rPr>
          <w:rStyle w:val="Char9"/>
          <w:sz w:val="24"/>
          <w:szCs w:val="24"/>
          <w:rtl/>
        </w:rPr>
        <w:t>ی</w:t>
      </w:r>
      <w:r w:rsidRPr="00231CE1">
        <w:rPr>
          <w:rStyle w:val="Char9"/>
          <w:sz w:val="24"/>
          <w:szCs w:val="24"/>
          <w:rtl/>
        </w:rPr>
        <w:t xml:space="preserve">ن بودند </w:t>
      </w:r>
      <w:r w:rsidR="00AF2E6E" w:rsidRPr="00231CE1">
        <w:rPr>
          <w:rStyle w:val="Char9"/>
          <w:sz w:val="24"/>
          <w:szCs w:val="24"/>
          <w:rtl/>
        </w:rPr>
        <w:t>ک</w:t>
      </w:r>
      <w:r w:rsidRPr="00231CE1">
        <w:rPr>
          <w:rStyle w:val="Char9"/>
          <w:sz w:val="24"/>
          <w:szCs w:val="24"/>
          <w:rtl/>
        </w:rPr>
        <w:t>ه ش</w:t>
      </w:r>
      <w:r w:rsidR="00AF2E6E" w:rsidRPr="00231CE1">
        <w:rPr>
          <w:rStyle w:val="Char9"/>
          <w:sz w:val="24"/>
          <w:szCs w:val="24"/>
          <w:rtl/>
        </w:rPr>
        <w:t>ی</w:t>
      </w:r>
      <w:r w:rsidRPr="00231CE1">
        <w:rPr>
          <w:rStyle w:val="Char9"/>
          <w:sz w:val="24"/>
          <w:szCs w:val="24"/>
          <w:rtl/>
        </w:rPr>
        <w:t xml:space="preserve">ر </w:t>
      </w:r>
      <w:r w:rsidR="00AF2E6E" w:rsidRPr="00231CE1">
        <w:rPr>
          <w:rStyle w:val="Char9"/>
          <w:sz w:val="24"/>
          <w:szCs w:val="24"/>
          <w:rtl/>
        </w:rPr>
        <w:t>ک</w:t>
      </w:r>
      <w:r w:rsidRPr="00231CE1">
        <w:rPr>
          <w:rStyle w:val="Char9"/>
          <w:sz w:val="24"/>
          <w:szCs w:val="24"/>
          <w:rtl/>
        </w:rPr>
        <w:t>اه بخورد تا علامت ظهور مس</w:t>
      </w:r>
      <w:r w:rsidR="00AF2E6E" w:rsidRPr="00231CE1">
        <w:rPr>
          <w:rStyle w:val="Char9"/>
          <w:sz w:val="24"/>
          <w:szCs w:val="24"/>
          <w:rtl/>
        </w:rPr>
        <w:t>ی</w:t>
      </w:r>
      <w:r w:rsidRPr="00231CE1">
        <w:rPr>
          <w:rStyle w:val="Char9"/>
          <w:sz w:val="24"/>
          <w:szCs w:val="24"/>
          <w:rtl/>
        </w:rPr>
        <w:t>ح درست باشد</w:t>
      </w:r>
      <w:r w:rsidRPr="00231CE1">
        <w:rPr>
          <w:rFonts w:ascii="Tahoma" w:hAnsi="Tahoma" w:cs="Traditional Arabic" w:hint="cs"/>
          <w:b/>
          <w:rtl/>
        </w:rPr>
        <w:t>»</w:t>
      </w:r>
      <w:r w:rsidRPr="00231CE1">
        <w:rPr>
          <w:rStyle w:val="Char9"/>
          <w:rFonts w:hint="cs"/>
          <w:b/>
          <w:bCs w:val="0"/>
          <w:vertAlign w:val="superscript"/>
          <w:rtl/>
        </w:rPr>
        <w:t>(</w:t>
      </w:r>
      <w:r w:rsidRPr="00231CE1">
        <w:rPr>
          <w:rStyle w:val="Char9"/>
          <w:b/>
          <w:bCs w:val="0"/>
          <w:vertAlign w:val="superscript"/>
          <w:rtl/>
        </w:rPr>
        <w:footnoteReference w:id="712"/>
      </w:r>
      <w:r w:rsidRPr="00231CE1">
        <w:rPr>
          <w:rStyle w:val="Char9"/>
          <w:rFonts w:hint="cs"/>
          <w:b/>
          <w:bCs w:val="0"/>
          <w:vertAlign w:val="superscript"/>
          <w:rtl/>
        </w:rPr>
        <w:t>)</w:t>
      </w:r>
      <w:r w:rsidRPr="00231CE1">
        <w:rPr>
          <w:rStyle w:val="Char9"/>
          <w:sz w:val="24"/>
          <w:szCs w:val="24"/>
          <w:rtl/>
        </w:rPr>
        <w:t>!</w:t>
      </w:r>
      <w:r w:rsidRPr="00231CE1">
        <w:rPr>
          <w:rFonts w:cs="B Zar"/>
          <w:rtl/>
        </w:rPr>
        <w:t xml:space="preserve"> </w:t>
      </w:r>
    </w:p>
    <w:p w:rsidR="00C363C7" w:rsidRPr="00231CE1" w:rsidRDefault="00C363C7" w:rsidP="00231CE1">
      <w:pPr>
        <w:pStyle w:val="af0"/>
        <w:rPr>
          <w:rFonts w:cs="B Zar"/>
          <w:rtl/>
        </w:rPr>
      </w:pPr>
      <w:r w:rsidRPr="00231CE1">
        <w:rPr>
          <w:rStyle w:val="Char9"/>
          <w:sz w:val="24"/>
          <w:szCs w:val="24"/>
          <w:rtl/>
        </w:rPr>
        <w:t>ش</w:t>
      </w:r>
      <w:r w:rsidR="00AF2E6E" w:rsidRPr="00231CE1">
        <w:rPr>
          <w:rStyle w:val="Char9"/>
          <w:sz w:val="24"/>
          <w:szCs w:val="24"/>
          <w:rtl/>
        </w:rPr>
        <w:t>ی</w:t>
      </w:r>
      <w:r w:rsidRPr="00231CE1">
        <w:rPr>
          <w:rStyle w:val="Char9"/>
          <w:sz w:val="24"/>
          <w:szCs w:val="24"/>
          <w:rtl/>
        </w:rPr>
        <w:t>خ ال</w:t>
      </w:r>
      <w:r w:rsidRPr="00231CE1">
        <w:rPr>
          <w:rStyle w:val="Char9"/>
          <w:rFonts w:hint="cs"/>
          <w:sz w:val="24"/>
          <w:szCs w:val="24"/>
          <w:rtl/>
        </w:rPr>
        <w:t>إ</w:t>
      </w:r>
      <w:r w:rsidRPr="00231CE1">
        <w:rPr>
          <w:rStyle w:val="Char9"/>
          <w:sz w:val="24"/>
          <w:szCs w:val="24"/>
          <w:rtl/>
        </w:rPr>
        <w:t>سلام ابن ت</w:t>
      </w:r>
      <w:r w:rsidR="00AF2E6E" w:rsidRPr="00231CE1">
        <w:rPr>
          <w:rStyle w:val="Char9"/>
          <w:sz w:val="24"/>
          <w:szCs w:val="24"/>
          <w:rtl/>
        </w:rPr>
        <w:t>ی</w:t>
      </w:r>
      <w:r w:rsidRPr="00231CE1">
        <w:rPr>
          <w:rStyle w:val="Char9"/>
          <w:sz w:val="24"/>
          <w:szCs w:val="24"/>
          <w:rtl/>
        </w:rPr>
        <w:t>م</w:t>
      </w:r>
      <w:r w:rsidR="00AF2E6E" w:rsidRPr="00231CE1">
        <w:rPr>
          <w:rStyle w:val="Char9"/>
          <w:sz w:val="24"/>
          <w:szCs w:val="24"/>
          <w:rtl/>
        </w:rPr>
        <w:t>ی</w:t>
      </w:r>
      <w:r w:rsidRPr="00231CE1">
        <w:rPr>
          <w:rStyle w:val="Char9"/>
          <w:sz w:val="24"/>
          <w:szCs w:val="24"/>
          <w:rtl/>
        </w:rPr>
        <w:t>ه</w:t>
      </w:r>
      <w:r w:rsidR="00CE2A51" w:rsidRPr="00231CE1">
        <w:rPr>
          <w:rStyle w:val="Char9"/>
          <w:sz w:val="24"/>
          <w:szCs w:val="24"/>
          <w:rtl/>
        </w:rPr>
        <w:t xml:space="preserve"> می‌گوید</w:t>
      </w:r>
      <w:r w:rsidRPr="00231CE1">
        <w:rPr>
          <w:rStyle w:val="Char9"/>
          <w:sz w:val="24"/>
          <w:szCs w:val="24"/>
          <w:rtl/>
        </w:rPr>
        <w:t xml:space="preserve">: </w:t>
      </w:r>
      <w:r w:rsidRPr="00231CE1">
        <w:rPr>
          <w:rFonts w:ascii="Tahoma" w:hAnsi="Tahoma" w:cs="Traditional Arabic" w:hint="cs"/>
          <w:b/>
          <w:rtl/>
        </w:rPr>
        <w:t>«</w:t>
      </w:r>
      <w:r w:rsidRPr="00231CE1">
        <w:rPr>
          <w:rStyle w:val="Char9"/>
          <w:sz w:val="24"/>
          <w:szCs w:val="24"/>
          <w:rtl/>
        </w:rPr>
        <w:t xml:space="preserve">سه امت </w:t>
      </w:r>
      <w:r w:rsidRPr="00231CE1">
        <w:rPr>
          <w:rStyle w:val="Char9"/>
          <w:rFonts w:hint="cs"/>
          <w:sz w:val="24"/>
          <w:szCs w:val="24"/>
          <w:rtl/>
        </w:rPr>
        <w:t>(</w:t>
      </w:r>
      <w:r w:rsidRPr="00231CE1">
        <w:rPr>
          <w:rStyle w:val="Char9"/>
          <w:sz w:val="24"/>
          <w:szCs w:val="24"/>
          <w:rtl/>
        </w:rPr>
        <w:t>مسلمان و</w:t>
      </w:r>
      <w:r w:rsidRPr="00231CE1">
        <w:rPr>
          <w:rStyle w:val="Char9"/>
          <w:rFonts w:hint="cs"/>
          <w:sz w:val="24"/>
          <w:szCs w:val="24"/>
          <w:rtl/>
        </w:rPr>
        <w:t xml:space="preserve"> </w:t>
      </w:r>
      <w:r w:rsidRPr="00231CE1">
        <w:rPr>
          <w:rStyle w:val="Char9"/>
          <w:sz w:val="24"/>
          <w:szCs w:val="24"/>
          <w:rtl/>
        </w:rPr>
        <w:t>نصارى و</w:t>
      </w:r>
      <w:r w:rsidRPr="00231CE1">
        <w:rPr>
          <w:rStyle w:val="Char9"/>
          <w:rFonts w:hint="cs"/>
          <w:sz w:val="24"/>
          <w:szCs w:val="24"/>
          <w:rtl/>
        </w:rPr>
        <w:t xml:space="preserve"> </w:t>
      </w:r>
      <w:r w:rsidR="00AF2E6E" w:rsidRPr="00231CE1">
        <w:rPr>
          <w:rStyle w:val="Char9"/>
          <w:sz w:val="24"/>
          <w:szCs w:val="24"/>
          <w:rtl/>
        </w:rPr>
        <w:t>ی</w:t>
      </w:r>
      <w:r w:rsidRPr="00231CE1">
        <w:rPr>
          <w:rStyle w:val="Char9"/>
          <w:sz w:val="24"/>
          <w:szCs w:val="24"/>
          <w:rtl/>
        </w:rPr>
        <w:t>هود</w:t>
      </w:r>
      <w:r w:rsidRPr="00231CE1">
        <w:rPr>
          <w:rStyle w:val="Char9"/>
          <w:rFonts w:hint="cs"/>
          <w:sz w:val="24"/>
          <w:szCs w:val="24"/>
          <w:rtl/>
        </w:rPr>
        <w:t>)</w:t>
      </w:r>
      <w:r w:rsidRPr="00231CE1">
        <w:rPr>
          <w:rStyle w:val="Char9"/>
          <w:sz w:val="24"/>
          <w:szCs w:val="24"/>
          <w:rtl/>
        </w:rPr>
        <w:t xml:space="preserve"> راجع به اخبار مس</w:t>
      </w:r>
      <w:r w:rsidR="00AF2E6E" w:rsidRPr="00231CE1">
        <w:rPr>
          <w:rStyle w:val="Char9"/>
          <w:sz w:val="24"/>
          <w:szCs w:val="24"/>
          <w:rtl/>
        </w:rPr>
        <w:t>ی</w:t>
      </w:r>
      <w:r w:rsidRPr="00231CE1">
        <w:rPr>
          <w:rStyle w:val="Char9"/>
          <w:sz w:val="24"/>
          <w:szCs w:val="24"/>
          <w:rtl/>
        </w:rPr>
        <w:t>ح هدا</w:t>
      </w:r>
      <w:r w:rsidR="00AF2E6E" w:rsidRPr="00231CE1">
        <w:rPr>
          <w:rStyle w:val="Char9"/>
          <w:sz w:val="24"/>
          <w:szCs w:val="24"/>
          <w:rtl/>
        </w:rPr>
        <w:t>ی</w:t>
      </w:r>
      <w:r w:rsidRPr="00231CE1">
        <w:rPr>
          <w:rStyle w:val="Char9"/>
          <w:sz w:val="24"/>
          <w:szCs w:val="24"/>
          <w:rtl/>
        </w:rPr>
        <w:t>ت از نسل داود و</w:t>
      </w:r>
      <w:r w:rsidRPr="00231CE1">
        <w:rPr>
          <w:rStyle w:val="Char9"/>
          <w:rFonts w:hint="cs"/>
          <w:sz w:val="24"/>
          <w:szCs w:val="24"/>
          <w:rtl/>
        </w:rPr>
        <w:t xml:space="preserve"> </w:t>
      </w:r>
      <w:r w:rsidRPr="00231CE1">
        <w:rPr>
          <w:rStyle w:val="Char9"/>
          <w:sz w:val="24"/>
          <w:szCs w:val="24"/>
          <w:rtl/>
        </w:rPr>
        <w:t>مس</w:t>
      </w:r>
      <w:r w:rsidR="00AF2E6E" w:rsidRPr="00231CE1">
        <w:rPr>
          <w:rStyle w:val="Char9"/>
          <w:sz w:val="24"/>
          <w:szCs w:val="24"/>
          <w:rtl/>
        </w:rPr>
        <w:t>ی</w:t>
      </w:r>
      <w:r w:rsidRPr="00231CE1">
        <w:rPr>
          <w:rStyle w:val="Char9"/>
          <w:sz w:val="24"/>
          <w:szCs w:val="24"/>
          <w:rtl/>
        </w:rPr>
        <w:t>ح ضلالت متفق م</w:t>
      </w:r>
      <w:r w:rsidR="00AF2E6E" w:rsidRPr="00231CE1">
        <w:rPr>
          <w:rStyle w:val="Char9"/>
          <w:sz w:val="24"/>
          <w:szCs w:val="24"/>
          <w:rtl/>
        </w:rPr>
        <w:t>ی</w:t>
      </w:r>
      <w:r w:rsidR="00231CE1">
        <w:rPr>
          <w:rStyle w:val="Char9"/>
          <w:rFonts w:hint="cs"/>
          <w:sz w:val="24"/>
          <w:szCs w:val="24"/>
          <w:rtl/>
        </w:rPr>
        <w:t>‌</w:t>
      </w:r>
      <w:r w:rsidRPr="00231CE1">
        <w:rPr>
          <w:rStyle w:val="Char9"/>
          <w:sz w:val="24"/>
          <w:szCs w:val="24"/>
          <w:rtl/>
        </w:rPr>
        <w:t>باشند و</w:t>
      </w:r>
      <w:r w:rsidRPr="00231CE1">
        <w:rPr>
          <w:rStyle w:val="Char9"/>
          <w:rFonts w:hint="cs"/>
          <w:sz w:val="24"/>
          <w:szCs w:val="24"/>
          <w:rtl/>
        </w:rPr>
        <w:t xml:space="preserve"> </w:t>
      </w:r>
      <w:r w:rsidRPr="00231CE1">
        <w:rPr>
          <w:rStyle w:val="Char9"/>
          <w:sz w:val="24"/>
          <w:szCs w:val="24"/>
          <w:rtl/>
        </w:rPr>
        <w:t>ا</w:t>
      </w:r>
      <w:r w:rsidR="00AF2E6E" w:rsidRPr="00231CE1">
        <w:rPr>
          <w:rStyle w:val="Char9"/>
          <w:sz w:val="24"/>
          <w:szCs w:val="24"/>
          <w:rtl/>
        </w:rPr>
        <w:t>ی</w:t>
      </w:r>
      <w:r w:rsidRPr="00231CE1">
        <w:rPr>
          <w:rStyle w:val="Char9"/>
          <w:sz w:val="24"/>
          <w:szCs w:val="24"/>
          <w:rtl/>
        </w:rPr>
        <w:t>ن</w:t>
      </w:r>
      <w:r w:rsidR="00AF2E6E" w:rsidRPr="00231CE1">
        <w:rPr>
          <w:rStyle w:val="Char9"/>
          <w:sz w:val="24"/>
          <w:szCs w:val="24"/>
          <w:rtl/>
        </w:rPr>
        <w:t>ک</w:t>
      </w:r>
      <w:r w:rsidRPr="00231CE1">
        <w:rPr>
          <w:rStyle w:val="Char9"/>
          <w:sz w:val="24"/>
          <w:szCs w:val="24"/>
          <w:rtl/>
        </w:rPr>
        <w:t>ه مس</w:t>
      </w:r>
      <w:r w:rsidR="00AF2E6E" w:rsidRPr="00231CE1">
        <w:rPr>
          <w:rStyle w:val="Char9"/>
          <w:sz w:val="24"/>
          <w:szCs w:val="24"/>
          <w:rtl/>
        </w:rPr>
        <w:t>ی</w:t>
      </w:r>
      <w:r w:rsidRPr="00231CE1">
        <w:rPr>
          <w:rStyle w:val="Char9"/>
          <w:sz w:val="24"/>
          <w:szCs w:val="24"/>
          <w:rtl/>
        </w:rPr>
        <w:t>ح ضلالت هنوز ن</w:t>
      </w:r>
      <w:r w:rsidR="00AF2E6E" w:rsidRPr="00231CE1">
        <w:rPr>
          <w:rStyle w:val="Char9"/>
          <w:sz w:val="24"/>
          <w:szCs w:val="24"/>
          <w:rtl/>
        </w:rPr>
        <w:t>ی</w:t>
      </w:r>
      <w:r w:rsidRPr="00231CE1">
        <w:rPr>
          <w:rStyle w:val="Char9"/>
          <w:sz w:val="24"/>
          <w:szCs w:val="24"/>
          <w:rtl/>
        </w:rPr>
        <w:t>امده و</w:t>
      </w:r>
      <w:r w:rsidRPr="00231CE1">
        <w:rPr>
          <w:rStyle w:val="Char9"/>
          <w:rFonts w:hint="cs"/>
          <w:sz w:val="24"/>
          <w:szCs w:val="24"/>
          <w:rtl/>
        </w:rPr>
        <w:t xml:space="preserve"> </w:t>
      </w:r>
      <w:r w:rsidRPr="00231CE1">
        <w:rPr>
          <w:rStyle w:val="Char9"/>
          <w:sz w:val="24"/>
          <w:szCs w:val="24"/>
          <w:rtl/>
        </w:rPr>
        <w:t>خواهد آمد، و</w:t>
      </w:r>
      <w:r w:rsidRPr="00231CE1">
        <w:rPr>
          <w:rStyle w:val="Char9"/>
          <w:rFonts w:hint="cs"/>
          <w:sz w:val="24"/>
          <w:szCs w:val="24"/>
          <w:rtl/>
        </w:rPr>
        <w:t xml:space="preserve"> </w:t>
      </w:r>
      <w:r w:rsidRPr="00231CE1">
        <w:rPr>
          <w:rStyle w:val="Char9"/>
          <w:sz w:val="24"/>
          <w:szCs w:val="24"/>
          <w:rtl/>
        </w:rPr>
        <w:t>بعد از آن مسلمانان و</w:t>
      </w:r>
      <w:r w:rsidRPr="00231CE1">
        <w:rPr>
          <w:rStyle w:val="Char9"/>
          <w:rFonts w:hint="cs"/>
          <w:sz w:val="24"/>
          <w:szCs w:val="24"/>
          <w:rtl/>
        </w:rPr>
        <w:t xml:space="preserve"> </w:t>
      </w:r>
      <w:r w:rsidRPr="00231CE1">
        <w:rPr>
          <w:rStyle w:val="Char9"/>
          <w:sz w:val="24"/>
          <w:szCs w:val="24"/>
          <w:rtl/>
        </w:rPr>
        <w:t>نصارى بر ا</w:t>
      </w:r>
      <w:r w:rsidR="00AF2E6E" w:rsidRPr="00231CE1">
        <w:rPr>
          <w:rStyle w:val="Char9"/>
          <w:sz w:val="24"/>
          <w:szCs w:val="24"/>
          <w:rtl/>
        </w:rPr>
        <w:t>ی</w:t>
      </w:r>
      <w:r w:rsidRPr="00231CE1">
        <w:rPr>
          <w:rStyle w:val="Char9"/>
          <w:sz w:val="24"/>
          <w:szCs w:val="24"/>
          <w:rtl/>
        </w:rPr>
        <w:t xml:space="preserve">ن اتفاق دارند </w:t>
      </w:r>
      <w:r w:rsidR="00AF2E6E" w:rsidRPr="00231CE1">
        <w:rPr>
          <w:rStyle w:val="Char9"/>
          <w:sz w:val="24"/>
          <w:szCs w:val="24"/>
          <w:rtl/>
        </w:rPr>
        <w:t>ک</w:t>
      </w:r>
      <w:r w:rsidRPr="00231CE1">
        <w:rPr>
          <w:rStyle w:val="Char9"/>
          <w:sz w:val="24"/>
          <w:szCs w:val="24"/>
          <w:rtl/>
        </w:rPr>
        <w:t>ه مس</w:t>
      </w:r>
      <w:r w:rsidR="00AF2E6E" w:rsidRPr="00231CE1">
        <w:rPr>
          <w:rStyle w:val="Char9"/>
          <w:sz w:val="24"/>
          <w:szCs w:val="24"/>
          <w:rtl/>
        </w:rPr>
        <w:t>ی</w:t>
      </w:r>
      <w:r w:rsidRPr="00231CE1">
        <w:rPr>
          <w:rStyle w:val="Char9"/>
          <w:sz w:val="24"/>
          <w:szCs w:val="24"/>
          <w:rtl/>
        </w:rPr>
        <w:t>ح هدا</w:t>
      </w:r>
      <w:r w:rsidR="00AF2E6E" w:rsidRPr="00231CE1">
        <w:rPr>
          <w:rStyle w:val="Char9"/>
          <w:sz w:val="24"/>
          <w:szCs w:val="24"/>
          <w:rtl/>
        </w:rPr>
        <w:t>ی</w:t>
      </w:r>
      <w:r w:rsidRPr="00231CE1">
        <w:rPr>
          <w:rStyle w:val="Char9"/>
          <w:sz w:val="24"/>
          <w:szCs w:val="24"/>
          <w:rtl/>
        </w:rPr>
        <w:t>ت همان ع</w:t>
      </w:r>
      <w:r w:rsidR="00AF2E6E" w:rsidRPr="00231CE1">
        <w:rPr>
          <w:rStyle w:val="Char9"/>
          <w:sz w:val="24"/>
          <w:szCs w:val="24"/>
          <w:rtl/>
        </w:rPr>
        <w:t>ی</w:t>
      </w:r>
      <w:r w:rsidRPr="00231CE1">
        <w:rPr>
          <w:rStyle w:val="Char9"/>
          <w:sz w:val="24"/>
          <w:szCs w:val="24"/>
          <w:rtl/>
        </w:rPr>
        <w:t>سى بن مر</w:t>
      </w:r>
      <w:r w:rsidR="00AF2E6E" w:rsidRPr="00231CE1">
        <w:rPr>
          <w:rStyle w:val="Char9"/>
          <w:sz w:val="24"/>
          <w:szCs w:val="24"/>
          <w:rtl/>
        </w:rPr>
        <w:t>ی</w:t>
      </w:r>
      <w:r w:rsidRPr="00231CE1">
        <w:rPr>
          <w:rStyle w:val="Char9"/>
          <w:sz w:val="24"/>
          <w:szCs w:val="24"/>
          <w:rtl/>
        </w:rPr>
        <w:t>م</w:t>
      </w:r>
      <w:r w:rsidR="000F502E" w:rsidRPr="00231CE1">
        <w:rPr>
          <w:rStyle w:val="Char9"/>
          <w:rFonts w:cs="CTraditional Arabic"/>
          <w:bCs w:val="0"/>
          <w:sz w:val="24"/>
          <w:szCs w:val="24"/>
          <w:rtl/>
        </w:rPr>
        <w:t>÷</w:t>
      </w:r>
      <w:r w:rsidR="006D7D8D" w:rsidRPr="00231CE1">
        <w:rPr>
          <w:rStyle w:val="Char9"/>
          <w:sz w:val="24"/>
          <w:szCs w:val="24"/>
          <w:rtl/>
        </w:rPr>
        <w:t xml:space="preserve"> می‌باشد</w:t>
      </w:r>
      <w:r w:rsidRPr="00231CE1">
        <w:rPr>
          <w:rStyle w:val="Char9"/>
          <w:sz w:val="24"/>
          <w:szCs w:val="24"/>
          <w:rtl/>
        </w:rPr>
        <w:t xml:space="preserve"> و</w:t>
      </w:r>
      <w:r w:rsidRPr="00231CE1">
        <w:rPr>
          <w:rStyle w:val="Char9"/>
          <w:rFonts w:hint="cs"/>
          <w:sz w:val="24"/>
          <w:szCs w:val="24"/>
          <w:rtl/>
        </w:rPr>
        <w:t xml:space="preserve"> </w:t>
      </w:r>
      <w:r w:rsidR="00AF2E6E" w:rsidRPr="00231CE1">
        <w:rPr>
          <w:rStyle w:val="Char9"/>
          <w:sz w:val="24"/>
          <w:szCs w:val="24"/>
          <w:rtl/>
        </w:rPr>
        <w:t>ی</w:t>
      </w:r>
      <w:r w:rsidRPr="00231CE1">
        <w:rPr>
          <w:rStyle w:val="Char9"/>
          <w:sz w:val="24"/>
          <w:szCs w:val="24"/>
          <w:rtl/>
        </w:rPr>
        <w:t>هود با اعتراف به ا</w:t>
      </w:r>
      <w:r w:rsidR="00AF2E6E" w:rsidRPr="00231CE1">
        <w:rPr>
          <w:rStyle w:val="Char9"/>
          <w:sz w:val="24"/>
          <w:szCs w:val="24"/>
          <w:rtl/>
        </w:rPr>
        <w:t>ی</w:t>
      </w:r>
      <w:r w:rsidRPr="00231CE1">
        <w:rPr>
          <w:rStyle w:val="Char9"/>
          <w:sz w:val="24"/>
          <w:szCs w:val="24"/>
          <w:rtl/>
        </w:rPr>
        <w:t>ن</w:t>
      </w:r>
      <w:r w:rsidR="00AF2E6E" w:rsidRPr="00231CE1">
        <w:rPr>
          <w:rStyle w:val="Char9"/>
          <w:sz w:val="24"/>
          <w:szCs w:val="24"/>
          <w:rtl/>
        </w:rPr>
        <w:t>ک</w:t>
      </w:r>
      <w:r w:rsidRPr="00231CE1">
        <w:rPr>
          <w:rStyle w:val="Char9"/>
          <w:sz w:val="24"/>
          <w:szCs w:val="24"/>
          <w:rtl/>
        </w:rPr>
        <w:t>ه حضرت مس</w:t>
      </w:r>
      <w:r w:rsidR="00AF2E6E" w:rsidRPr="00231CE1">
        <w:rPr>
          <w:rStyle w:val="Char9"/>
          <w:sz w:val="24"/>
          <w:szCs w:val="24"/>
          <w:rtl/>
        </w:rPr>
        <w:t>ی</w:t>
      </w:r>
      <w:r w:rsidRPr="00231CE1">
        <w:rPr>
          <w:rStyle w:val="Char9"/>
          <w:sz w:val="24"/>
          <w:szCs w:val="24"/>
          <w:rtl/>
        </w:rPr>
        <w:t>ح از نسل داود است من</w:t>
      </w:r>
      <w:r w:rsidR="00AF2E6E" w:rsidRPr="00231CE1">
        <w:rPr>
          <w:rStyle w:val="Char9"/>
          <w:sz w:val="24"/>
          <w:szCs w:val="24"/>
          <w:rtl/>
        </w:rPr>
        <w:t>ک</w:t>
      </w:r>
      <w:r w:rsidRPr="00231CE1">
        <w:rPr>
          <w:rStyle w:val="Char9"/>
          <w:sz w:val="24"/>
          <w:szCs w:val="24"/>
          <w:rtl/>
        </w:rPr>
        <w:t>ر ا</w:t>
      </w:r>
      <w:r w:rsidR="00AF2E6E" w:rsidRPr="00231CE1">
        <w:rPr>
          <w:rStyle w:val="Char9"/>
          <w:sz w:val="24"/>
          <w:szCs w:val="24"/>
          <w:rtl/>
        </w:rPr>
        <w:t>ی</w:t>
      </w:r>
      <w:r w:rsidRPr="00231CE1">
        <w:rPr>
          <w:rStyle w:val="Char9"/>
          <w:sz w:val="24"/>
          <w:szCs w:val="24"/>
          <w:rtl/>
        </w:rPr>
        <w:t xml:space="preserve">ن هستند </w:t>
      </w:r>
      <w:r w:rsidR="00AF2E6E" w:rsidRPr="00231CE1">
        <w:rPr>
          <w:rStyle w:val="Char9"/>
          <w:sz w:val="24"/>
          <w:szCs w:val="24"/>
          <w:rtl/>
        </w:rPr>
        <w:t>ک</w:t>
      </w:r>
      <w:r w:rsidRPr="00231CE1">
        <w:rPr>
          <w:rStyle w:val="Char9"/>
          <w:sz w:val="24"/>
          <w:szCs w:val="24"/>
          <w:rtl/>
        </w:rPr>
        <w:t>ه مس</w:t>
      </w:r>
      <w:r w:rsidR="00AF2E6E" w:rsidRPr="00231CE1">
        <w:rPr>
          <w:rStyle w:val="Char9"/>
          <w:sz w:val="24"/>
          <w:szCs w:val="24"/>
          <w:rtl/>
        </w:rPr>
        <w:t>ی</w:t>
      </w:r>
      <w:r w:rsidRPr="00231CE1">
        <w:rPr>
          <w:rStyle w:val="Char9"/>
          <w:sz w:val="24"/>
          <w:szCs w:val="24"/>
          <w:rtl/>
        </w:rPr>
        <w:t>ح هدا</w:t>
      </w:r>
      <w:r w:rsidR="00AF2E6E" w:rsidRPr="00231CE1">
        <w:rPr>
          <w:rStyle w:val="Char9"/>
          <w:sz w:val="24"/>
          <w:szCs w:val="24"/>
          <w:rtl/>
        </w:rPr>
        <w:t>ی</w:t>
      </w:r>
      <w:r w:rsidRPr="00231CE1">
        <w:rPr>
          <w:rStyle w:val="Char9"/>
          <w:sz w:val="24"/>
          <w:szCs w:val="24"/>
          <w:rtl/>
        </w:rPr>
        <w:t>ت ع</w:t>
      </w:r>
      <w:r w:rsidR="00AF2E6E" w:rsidRPr="00231CE1">
        <w:rPr>
          <w:rStyle w:val="Char9"/>
          <w:sz w:val="24"/>
          <w:szCs w:val="24"/>
          <w:rtl/>
        </w:rPr>
        <w:t>ی</w:t>
      </w:r>
      <w:r w:rsidRPr="00231CE1">
        <w:rPr>
          <w:rStyle w:val="Char9"/>
          <w:sz w:val="24"/>
          <w:szCs w:val="24"/>
          <w:rtl/>
        </w:rPr>
        <w:t>سى بن مر</w:t>
      </w:r>
      <w:r w:rsidR="00AF2E6E" w:rsidRPr="00231CE1">
        <w:rPr>
          <w:rStyle w:val="Char9"/>
          <w:sz w:val="24"/>
          <w:szCs w:val="24"/>
          <w:rtl/>
        </w:rPr>
        <w:t>ی</w:t>
      </w:r>
      <w:r w:rsidRPr="00231CE1">
        <w:rPr>
          <w:rStyle w:val="Char9"/>
          <w:sz w:val="24"/>
          <w:szCs w:val="24"/>
          <w:rtl/>
        </w:rPr>
        <w:t>م باشد، و</w:t>
      </w:r>
      <w:r w:rsidR="000F71B7" w:rsidRPr="00231CE1">
        <w:rPr>
          <w:rStyle w:val="Char9"/>
          <w:rFonts w:hint="cs"/>
          <w:sz w:val="24"/>
          <w:szCs w:val="24"/>
          <w:rtl/>
        </w:rPr>
        <w:t xml:space="preserve"> می‌گویند</w:t>
      </w:r>
      <w:r w:rsidRPr="00231CE1">
        <w:rPr>
          <w:rStyle w:val="Char9"/>
          <w:sz w:val="24"/>
          <w:szCs w:val="24"/>
          <w:rtl/>
        </w:rPr>
        <w:t xml:space="preserve"> </w:t>
      </w:r>
      <w:r w:rsidR="00AF2E6E" w:rsidRPr="00231CE1">
        <w:rPr>
          <w:rStyle w:val="Char9"/>
          <w:sz w:val="24"/>
          <w:szCs w:val="24"/>
          <w:rtl/>
        </w:rPr>
        <w:t>ک</w:t>
      </w:r>
      <w:r w:rsidRPr="00231CE1">
        <w:rPr>
          <w:rStyle w:val="Char9"/>
          <w:sz w:val="24"/>
          <w:szCs w:val="24"/>
          <w:rtl/>
        </w:rPr>
        <w:t>ه</w:t>
      </w:r>
      <w:r w:rsidRPr="00231CE1">
        <w:rPr>
          <w:rStyle w:val="Char9"/>
          <w:rFonts w:hint="cs"/>
          <w:sz w:val="24"/>
          <w:szCs w:val="24"/>
          <w:rtl/>
        </w:rPr>
        <w:t>:</w:t>
      </w:r>
      <w:r w:rsidRPr="00231CE1">
        <w:rPr>
          <w:rStyle w:val="Char9"/>
          <w:sz w:val="24"/>
          <w:szCs w:val="24"/>
          <w:rtl/>
        </w:rPr>
        <w:t xml:space="preserve"> مس</w:t>
      </w:r>
      <w:r w:rsidR="00AF2E6E" w:rsidRPr="00231CE1">
        <w:rPr>
          <w:rStyle w:val="Char9"/>
          <w:sz w:val="24"/>
          <w:szCs w:val="24"/>
          <w:rtl/>
        </w:rPr>
        <w:t>ی</w:t>
      </w:r>
      <w:r w:rsidRPr="00231CE1">
        <w:rPr>
          <w:rStyle w:val="Char9"/>
          <w:sz w:val="24"/>
          <w:szCs w:val="24"/>
          <w:rtl/>
        </w:rPr>
        <w:t xml:space="preserve">حى </w:t>
      </w:r>
      <w:r w:rsidR="00AF2E6E" w:rsidRPr="00231CE1">
        <w:rPr>
          <w:rStyle w:val="Char9"/>
          <w:sz w:val="24"/>
          <w:szCs w:val="24"/>
          <w:rtl/>
        </w:rPr>
        <w:t>ک</w:t>
      </w:r>
      <w:r w:rsidRPr="00231CE1">
        <w:rPr>
          <w:rStyle w:val="Char9"/>
          <w:sz w:val="24"/>
          <w:szCs w:val="24"/>
          <w:rtl/>
        </w:rPr>
        <w:t>ه بشارت بر او آمده است هم</w:t>
      </w:r>
      <w:r w:rsidR="00835A14">
        <w:rPr>
          <w:rStyle w:val="Char9"/>
          <w:sz w:val="24"/>
          <w:szCs w:val="24"/>
          <w:rtl/>
        </w:rPr>
        <w:t>ۀ</w:t>
      </w:r>
      <w:r w:rsidRPr="00231CE1">
        <w:rPr>
          <w:rStyle w:val="Char9"/>
          <w:sz w:val="24"/>
          <w:szCs w:val="24"/>
          <w:rtl/>
        </w:rPr>
        <w:t xml:space="preserve"> امت</w:t>
      </w:r>
      <w:r w:rsidRPr="00231CE1">
        <w:rPr>
          <w:rStyle w:val="Char9"/>
          <w:rFonts w:hint="cs"/>
          <w:sz w:val="24"/>
          <w:szCs w:val="24"/>
          <w:rtl/>
        </w:rPr>
        <w:t>‌</w:t>
      </w:r>
      <w:r w:rsidRPr="00231CE1">
        <w:rPr>
          <w:rStyle w:val="Char9"/>
          <w:sz w:val="24"/>
          <w:szCs w:val="24"/>
          <w:rtl/>
        </w:rPr>
        <w:t>ها به او ا</w:t>
      </w:r>
      <w:r w:rsidR="00AF2E6E" w:rsidRPr="00231CE1">
        <w:rPr>
          <w:rStyle w:val="Char9"/>
          <w:sz w:val="24"/>
          <w:szCs w:val="24"/>
          <w:rtl/>
        </w:rPr>
        <w:t>ی</w:t>
      </w:r>
      <w:r w:rsidRPr="00231CE1">
        <w:rPr>
          <w:rStyle w:val="Char9"/>
          <w:sz w:val="24"/>
          <w:szCs w:val="24"/>
          <w:rtl/>
        </w:rPr>
        <w:t>مان خواهند آورد،</w:t>
      </w:r>
      <w:r w:rsidRPr="00231CE1">
        <w:rPr>
          <w:rStyle w:val="Char9"/>
          <w:rFonts w:hint="cs"/>
          <w:sz w:val="24"/>
          <w:szCs w:val="24"/>
          <w:rtl/>
        </w:rPr>
        <w:t xml:space="preserve"> </w:t>
      </w:r>
      <w:r w:rsidRPr="00231CE1">
        <w:rPr>
          <w:rStyle w:val="Char9"/>
          <w:sz w:val="24"/>
          <w:szCs w:val="24"/>
          <w:rtl/>
        </w:rPr>
        <w:t>و</w:t>
      </w:r>
      <w:r w:rsidRPr="00231CE1">
        <w:rPr>
          <w:rStyle w:val="Char9"/>
          <w:rFonts w:hint="cs"/>
          <w:sz w:val="24"/>
          <w:szCs w:val="24"/>
          <w:rtl/>
        </w:rPr>
        <w:t xml:space="preserve"> </w:t>
      </w:r>
      <w:r w:rsidRPr="00231CE1">
        <w:rPr>
          <w:rStyle w:val="Char9"/>
          <w:sz w:val="24"/>
          <w:szCs w:val="24"/>
          <w:rtl/>
        </w:rPr>
        <w:t>م</w:t>
      </w:r>
      <w:r w:rsidR="00AF2E6E" w:rsidRPr="00231CE1">
        <w:rPr>
          <w:rStyle w:val="Char9"/>
          <w:sz w:val="24"/>
          <w:szCs w:val="24"/>
          <w:rtl/>
        </w:rPr>
        <w:t>ی</w:t>
      </w:r>
      <w:r w:rsidR="00231CE1">
        <w:rPr>
          <w:rStyle w:val="Char9"/>
          <w:rFonts w:hint="cs"/>
          <w:sz w:val="24"/>
          <w:szCs w:val="24"/>
          <w:rtl/>
        </w:rPr>
        <w:t>‌</w:t>
      </w:r>
      <w:r w:rsidRPr="00231CE1">
        <w:rPr>
          <w:rStyle w:val="Char9"/>
          <w:sz w:val="24"/>
          <w:szCs w:val="24"/>
          <w:rtl/>
        </w:rPr>
        <w:t xml:space="preserve">پندارند </w:t>
      </w:r>
      <w:r w:rsidR="00AF2E6E" w:rsidRPr="00231CE1">
        <w:rPr>
          <w:rStyle w:val="Char9"/>
          <w:sz w:val="24"/>
          <w:szCs w:val="24"/>
          <w:rtl/>
        </w:rPr>
        <w:t>ک</w:t>
      </w:r>
      <w:r w:rsidRPr="00231CE1">
        <w:rPr>
          <w:rStyle w:val="Char9"/>
          <w:sz w:val="24"/>
          <w:szCs w:val="24"/>
          <w:rtl/>
        </w:rPr>
        <w:t>ه مس</w:t>
      </w:r>
      <w:r w:rsidR="00AF2E6E" w:rsidRPr="00231CE1">
        <w:rPr>
          <w:rStyle w:val="Char9"/>
          <w:sz w:val="24"/>
          <w:szCs w:val="24"/>
          <w:rtl/>
        </w:rPr>
        <w:t>ی</w:t>
      </w:r>
      <w:r w:rsidRPr="00231CE1">
        <w:rPr>
          <w:rStyle w:val="Char9"/>
          <w:sz w:val="24"/>
          <w:szCs w:val="24"/>
          <w:rtl/>
        </w:rPr>
        <w:t>ح بد</w:t>
      </w:r>
      <w:r w:rsidR="00AF2E6E" w:rsidRPr="00231CE1">
        <w:rPr>
          <w:rStyle w:val="Char9"/>
          <w:sz w:val="24"/>
          <w:szCs w:val="24"/>
          <w:rtl/>
        </w:rPr>
        <w:t>ی</w:t>
      </w:r>
      <w:r w:rsidRPr="00231CE1">
        <w:rPr>
          <w:rStyle w:val="Char9"/>
          <w:sz w:val="24"/>
          <w:szCs w:val="24"/>
          <w:rtl/>
        </w:rPr>
        <w:t>ن نصران</w:t>
      </w:r>
      <w:r w:rsidR="00AF2E6E" w:rsidRPr="00231CE1">
        <w:rPr>
          <w:rStyle w:val="Char9"/>
          <w:sz w:val="24"/>
          <w:szCs w:val="24"/>
          <w:rtl/>
        </w:rPr>
        <w:t>ی</w:t>
      </w:r>
      <w:r w:rsidRPr="00231CE1">
        <w:rPr>
          <w:rStyle w:val="Char9"/>
          <w:sz w:val="24"/>
          <w:szCs w:val="24"/>
          <w:rtl/>
        </w:rPr>
        <w:t xml:space="preserve">ت مبعوث گشته </w:t>
      </w:r>
      <w:r w:rsidR="00AF2E6E" w:rsidRPr="00231CE1">
        <w:rPr>
          <w:rStyle w:val="Char9"/>
          <w:sz w:val="24"/>
          <w:szCs w:val="24"/>
          <w:rtl/>
        </w:rPr>
        <w:t>ک</w:t>
      </w:r>
      <w:r w:rsidRPr="00231CE1">
        <w:rPr>
          <w:rStyle w:val="Char9"/>
          <w:sz w:val="24"/>
          <w:szCs w:val="24"/>
          <w:rtl/>
        </w:rPr>
        <w:t>ه باطل</w:t>
      </w:r>
      <w:r w:rsidR="00231CE1">
        <w:rPr>
          <w:rStyle w:val="Char9"/>
          <w:rFonts w:hint="cs"/>
          <w:sz w:val="24"/>
          <w:szCs w:val="24"/>
          <w:rtl/>
        </w:rPr>
        <w:t>‌</w:t>
      </w:r>
      <w:r w:rsidRPr="00231CE1">
        <w:rPr>
          <w:rStyle w:val="Char9"/>
          <w:sz w:val="24"/>
          <w:szCs w:val="24"/>
          <w:rtl/>
        </w:rPr>
        <w:t>بودن ا</w:t>
      </w:r>
      <w:r w:rsidR="00AF2E6E" w:rsidRPr="00231CE1">
        <w:rPr>
          <w:rStyle w:val="Char9"/>
          <w:sz w:val="24"/>
          <w:szCs w:val="24"/>
          <w:rtl/>
        </w:rPr>
        <w:t>ی</w:t>
      </w:r>
      <w:r w:rsidRPr="00231CE1">
        <w:rPr>
          <w:rStyle w:val="Char9"/>
          <w:sz w:val="24"/>
          <w:szCs w:val="24"/>
          <w:rtl/>
        </w:rPr>
        <w:t>ن د</w:t>
      </w:r>
      <w:r w:rsidR="00AF2E6E" w:rsidRPr="00231CE1">
        <w:rPr>
          <w:rStyle w:val="Char9"/>
          <w:sz w:val="24"/>
          <w:szCs w:val="24"/>
          <w:rtl/>
        </w:rPr>
        <w:t>ی</w:t>
      </w:r>
      <w:r w:rsidRPr="00231CE1">
        <w:rPr>
          <w:rStyle w:val="Char9"/>
          <w:sz w:val="24"/>
          <w:szCs w:val="24"/>
          <w:rtl/>
        </w:rPr>
        <w:t>ن روشن است، و</w:t>
      </w:r>
      <w:r w:rsidRPr="00231CE1">
        <w:rPr>
          <w:rStyle w:val="Char9"/>
          <w:rFonts w:hint="cs"/>
          <w:sz w:val="24"/>
          <w:szCs w:val="24"/>
          <w:rtl/>
        </w:rPr>
        <w:t xml:space="preserve"> </w:t>
      </w:r>
      <w:r w:rsidRPr="00231CE1">
        <w:rPr>
          <w:rStyle w:val="Char9"/>
          <w:sz w:val="24"/>
          <w:szCs w:val="24"/>
          <w:rtl/>
        </w:rPr>
        <w:t xml:space="preserve">لهذا وقتى </w:t>
      </w:r>
      <w:r w:rsidR="00AF2E6E" w:rsidRPr="00231CE1">
        <w:rPr>
          <w:rStyle w:val="Char9"/>
          <w:sz w:val="24"/>
          <w:szCs w:val="24"/>
          <w:rtl/>
        </w:rPr>
        <w:t>ک</w:t>
      </w:r>
      <w:r w:rsidRPr="00231CE1">
        <w:rPr>
          <w:rStyle w:val="Char9"/>
          <w:sz w:val="24"/>
          <w:szCs w:val="24"/>
          <w:rtl/>
        </w:rPr>
        <w:t>ه مس</w:t>
      </w:r>
      <w:r w:rsidR="00AF2E6E" w:rsidRPr="00231CE1">
        <w:rPr>
          <w:rStyle w:val="Char9"/>
          <w:sz w:val="24"/>
          <w:szCs w:val="24"/>
          <w:rtl/>
        </w:rPr>
        <w:t>ی</w:t>
      </w:r>
      <w:r w:rsidRPr="00231CE1">
        <w:rPr>
          <w:rStyle w:val="Char9"/>
          <w:sz w:val="24"/>
          <w:szCs w:val="24"/>
          <w:rtl/>
        </w:rPr>
        <w:t>ح دجال ظهور</w:t>
      </w:r>
      <w:r w:rsidR="004A5748" w:rsidRPr="00231CE1">
        <w:rPr>
          <w:rStyle w:val="Char9"/>
          <w:sz w:val="24"/>
          <w:szCs w:val="24"/>
          <w:rtl/>
        </w:rPr>
        <w:t xml:space="preserve"> می‌کند</w:t>
      </w:r>
      <w:r w:rsidRPr="00231CE1">
        <w:rPr>
          <w:rStyle w:val="Char9"/>
          <w:sz w:val="24"/>
          <w:szCs w:val="24"/>
          <w:rtl/>
        </w:rPr>
        <w:t xml:space="preserve"> به او ا</w:t>
      </w:r>
      <w:r w:rsidR="00AF2E6E" w:rsidRPr="00231CE1">
        <w:rPr>
          <w:rStyle w:val="Char9"/>
          <w:sz w:val="24"/>
          <w:szCs w:val="24"/>
          <w:rtl/>
        </w:rPr>
        <w:t>ی</w:t>
      </w:r>
      <w:r w:rsidRPr="00231CE1">
        <w:rPr>
          <w:rStyle w:val="Char9"/>
          <w:sz w:val="24"/>
          <w:szCs w:val="24"/>
          <w:rtl/>
        </w:rPr>
        <w:t>مان آورده و</w:t>
      </w:r>
      <w:r w:rsidRPr="00231CE1">
        <w:rPr>
          <w:rStyle w:val="Char9"/>
          <w:rFonts w:hint="cs"/>
          <w:sz w:val="24"/>
          <w:szCs w:val="24"/>
          <w:rtl/>
        </w:rPr>
        <w:t xml:space="preserve"> </w:t>
      </w:r>
      <w:r w:rsidRPr="00231CE1">
        <w:rPr>
          <w:rStyle w:val="Char9"/>
          <w:sz w:val="24"/>
          <w:szCs w:val="24"/>
          <w:rtl/>
        </w:rPr>
        <w:t xml:space="preserve">هفتاد نفر </w:t>
      </w:r>
      <w:r w:rsidR="00AF2E6E" w:rsidRPr="00231CE1">
        <w:rPr>
          <w:rStyle w:val="Char9"/>
          <w:sz w:val="24"/>
          <w:szCs w:val="24"/>
          <w:rtl/>
        </w:rPr>
        <w:t>ک</w:t>
      </w:r>
      <w:r w:rsidRPr="00231CE1">
        <w:rPr>
          <w:rStyle w:val="Char9"/>
          <w:sz w:val="24"/>
          <w:szCs w:val="24"/>
          <w:rtl/>
        </w:rPr>
        <w:t>لاه پوش از</w:t>
      </w:r>
      <w:r w:rsidRPr="00231CE1">
        <w:rPr>
          <w:rStyle w:val="Char9"/>
          <w:rFonts w:hint="cs"/>
          <w:sz w:val="24"/>
          <w:szCs w:val="24"/>
          <w:rtl/>
        </w:rPr>
        <w:t xml:space="preserve"> </w:t>
      </w:r>
      <w:r w:rsidR="00AF2E6E" w:rsidRPr="00231CE1">
        <w:rPr>
          <w:rStyle w:val="Char9"/>
          <w:sz w:val="24"/>
          <w:szCs w:val="24"/>
          <w:rtl/>
        </w:rPr>
        <w:t>ی</w:t>
      </w:r>
      <w:r w:rsidRPr="00231CE1">
        <w:rPr>
          <w:rStyle w:val="Char9"/>
          <w:sz w:val="24"/>
          <w:szCs w:val="24"/>
          <w:rtl/>
        </w:rPr>
        <w:t>هود اصفهان همراه او خواهد بود</w:t>
      </w:r>
      <w:r w:rsidRPr="00231CE1">
        <w:rPr>
          <w:rFonts w:ascii="Tahoma" w:hAnsi="Tahoma" w:cs="Traditional Arabic" w:hint="cs"/>
          <w:b/>
          <w:rtl/>
        </w:rPr>
        <w:t>»</w:t>
      </w:r>
      <w:r w:rsidRPr="00231CE1">
        <w:rPr>
          <w:rStyle w:val="Char9"/>
          <w:rFonts w:hint="cs"/>
          <w:b/>
          <w:bCs w:val="0"/>
          <w:vertAlign w:val="superscript"/>
          <w:rtl/>
        </w:rPr>
        <w:t>(</w:t>
      </w:r>
      <w:r w:rsidRPr="00231CE1">
        <w:rPr>
          <w:rStyle w:val="Char9"/>
          <w:b/>
          <w:bCs w:val="0"/>
          <w:vertAlign w:val="superscript"/>
          <w:rtl/>
        </w:rPr>
        <w:footnoteReference w:id="713"/>
      </w:r>
      <w:r w:rsidRPr="00231CE1">
        <w:rPr>
          <w:rStyle w:val="Char9"/>
          <w:rFonts w:hint="cs"/>
          <w:b/>
          <w:bCs w:val="0"/>
          <w:vertAlign w:val="superscript"/>
          <w:rtl/>
        </w:rPr>
        <w:t>)</w:t>
      </w:r>
      <w:r w:rsidRPr="00231CE1">
        <w:rPr>
          <w:rFonts w:ascii="Tahoma" w:hAnsi="Tahoma" w:cs="Traditional Arabic" w:hint="cs"/>
          <w:b/>
          <w:rtl/>
        </w:rPr>
        <w:t>.</w:t>
      </w:r>
      <w:r w:rsidRPr="00231CE1">
        <w:rPr>
          <w:rStyle w:val="Char9"/>
          <w:sz w:val="24"/>
          <w:szCs w:val="24"/>
          <w:rtl/>
        </w:rPr>
        <w:t xml:space="preserve"> و</w:t>
      </w:r>
      <w:r w:rsidRPr="00231CE1">
        <w:rPr>
          <w:rStyle w:val="Char9"/>
          <w:rFonts w:hint="cs"/>
          <w:sz w:val="24"/>
          <w:szCs w:val="24"/>
          <w:rtl/>
        </w:rPr>
        <w:t xml:space="preserve"> </w:t>
      </w:r>
      <w:r w:rsidRPr="00231CE1">
        <w:rPr>
          <w:rStyle w:val="Char9"/>
          <w:sz w:val="24"/>
          <w:szCs w:val="24"/>
          <w:rtl/>
        </w:rPr>
        <w:t xml:space="preserve">قرآن </w:t>
      </w:r>
      <w:r w:rsidR="00AF2E6E" w:rsidRPr="00231CE1">
        <w:rPr>
          <w:rStyle w:val="Char9"/>
          <w:sz w:val="24"/>
          <w:szCs w:val="24"/>
          <w:rtl/>
        </w:rPr>
        <w:t>ک</w:t>
      </w:r>
      <w:r w:rsidRPr="00231CE1">
        <w:rPr>
          <w:rStyle w:val="Char9"/>
          <w:sz w:val="24"/>
          <w:szCs w:val="24"/>
          <w:rtl/>
        </w:rPr>
        <w:t>ر</w:t>
      </w:r>
      <w:r w:rsidR="00AF2E6E" w:rsidRPr="00231CE1">
        <w:rPr>
          <w:rStyle w:val="Char9"/>
          <w:sz w:val="24"/>
          <w:szCs w:val="24"/>
          <w:rtl/>
        </w:rPr>
        <w:t>ی</w:t>
      </w:r>
      <w:r w:rsidRPr="00231CE1">
        <w:rPr>
          <w:rStyle w:val="Char9"/>
          <w:sz w:val="24"/>
          <w:szCs w:val="24"/>
          <w:rtl/>
        </w:rPr>
        <w:t>م از حضرت ع</w:t>
      </w:r>
      <w:r w:rsidR="00AF2E6E" w:rsidRPr="00231CE1">
        <w:rPr>
          <w:rStyle w:val="Char9"/>
          <w:sz w:val="24"/>
          <w:szCs w:val="24"/>
          <w:rtl/>
        </w:rPr>
        <w:t>ی</w:t>
      </w:r>
      <w:r w:rsidRPr="00231CE1">
        <w:rPr>
          <w:rStyle w:val="Char9"/>
          <w:sz w:val="24"/>
          <w:szCs w:val="24"/>
          <w:rtl/>
        </w:rPr>
        <w:t>سى بن مر</w:t>
      </w:r>
      <w:r w:rsidR="00AF2E6E" w:rsidRPr="00231CE1">
        <w:rPr>
          <w:rStyle w:val="Char9"/>
          <w:sz w:val="24"/>
          <w:szCs w:val="24"/>
          <w:rtl/>
        </w:rPr>
        <w:t>ی</w:t>
      </w:r>
      <w:r w:rsidRPr="00231CE1">
        <w:rPr>
          <w:rStyle w:val="Char9"/>
          <w:sz w:val="24"/>
          <w:szCs w:val="24"/>
          <w:rtl/>
        </w:rPr>
        <w:t>م در مقابل افتراءهاى دفاع و</w:t>
      </w:r>
      <w:r w:rsidRPr="00231CE1">
        <w:rPr>
          <w:rStyle w:val="Char9"/>
          <w:rFonts w:hint="cs"/>
          <w:sz w:val="24"/>
          <w:szCs w:val="24"/>
          <w:rtl/>
        </w:rPr>
        <w:t xml:space="preserve"> </w:t>
      </w:r>
      <w:r w:rsidRPr="00231CE1">
        <w:rPr>
          <w:rStyle w:val="Char9"/>
          <w:sz w:val="24"/>
          <w:szCs w:val="24"/>
          <w:rtl/>
        </w:rPr>
        <w:t>او و</w:t>
      </w:r>
      <w:r w:rsidRPr="00231CE1">
        <w:rPr>
          <w:rStyle w:val="Char9"/>
          <w:rFonts w:hint="cs"/>
          <w:sz w:val="24"/>
          <w:szCs w:val="24"/>
          <w:rtl/>
        </w:rPr>
        <w:t xml:space="preserve"> </w:t>
      </w:r>
      <w:r w:rsidRPr="00231CE1">
        <w:rPr>
          <w:rStyle w:val="Char9"/>
          <w:sz w:val="24"/>
          <w:szCs w:val="24"/>
          <w:rtl/>
        </w:rPr>
        <w:t>مادرش را تبرئه نموده است</w:t>
      </w:r>
      <w:r w:rsidRPr="00231CE1">
        <w:rPr>
          <w:rStyle w:val="Char9"/>
          <w:rFonts w:hint="cs"/>
          <w:b/>
          <w:bCs w:val="0"/>
          <w:vertAlign w:val="superscript"/>
          <w:rtl/>
        </w:rPr>
        <w:t>(</w:t>
      </w:r>
      <w:r w:rsidRPr="00231CE1">
        <w:rPr>
          <w:rStyle w:val="Char9"/>
          <w:b/>
          <w:bCs w:val="0"/>
          <w:vertAlign w:val="superscript"/>
          <w:rtl/>
        </w:rPr>
        <w:footnoteReference w:id="714"/>
      </w:r>
      <w:r w:rsidRPr="00231CE1">
        <w:rPr>
          <w:rStyle w:val="Char9"/>
          <w:rFonts w:hint="cs"/>
          <w:b/>
          <w:bCs w:val="0"/>
          <w:vertAlign w:val="superscript"/>
          <w:rtl/>
        </w:rPr>
        <w:t>)</w:t>
      </w:r>
      <w:r w:rsidRPr="00231CE1">
        <w:rPr>
          <w:rStyle w:val="Char9"/>
          <w:sz w:val="24"/>
          <w:szCs w:val="24"/>
          <w:rtl/>
        </w:rPr>
        <w:t>.</w:t>
      </w:r>
    </w:p>
    <w:p w:rsidR="00C363C7" w:rsidRPr="00FD35AF" w:rsidRDefault="00C363C7" w:rsidP="00231CE1">
      <w:pPr>
        <w:pStyle w:val="af0"/>
        <w:rPr>
          <w:rFonts w:cs="B Zar"/>
          <w:rtl/>
        </w:rPr>
      </w:pPr>
      <w:r w:rsidRPr="00231CE1">
        <w:rPr>
          <w:rStyle w:val="Char9"/>
          <w:sz w:val="24"/>
          <w:szCs w:val="24"/>
          <w:rtl/>
        </w:rPr>
        <w:t>و</w:t>
      </w:r>
      <w:r w:rsidRPr="00231CE1">
        <w:rPr>
          <w:rStyle w:val="Char9"/>
          <w:rFonts w:hint="cs"/>
          <w:sz w:val="24"/>
          <w:szCs w:val="24"/>
          <w:rtl/>
        </w:rPr>
        <w:t xml:space="preserve"> </w:t>
      </w:r>
      <w:r w:rsidRPr="00231CE1">
        <w:rPr>
          <w:rStyle w:val="Char9"/>
          <w:sz w:val="24"/>
          <w:szCs w:val="24"/>
          <w:rtl/>
        </w:rPr>
        <w:t xml:space="preserve">هرچقدر </w:t>
      </w:r>
      <w:r w:rsidR="00AF2E6E" w:rsidRPr="00231CE1">
        <w:rPr>
          <w:rStyle w:val="Char9"/>
          <w:sz w:val="24"/>
          <w:szCs w:val="24"/>
          <w:rtl/>
        </w:rPr>
        <w:t>ی</w:t>
      </w:r>
      <w:r w:rsidRPr="00231CE1">
        <w:rPr>
          <w:rStyle w:val="Char9"/>
          <w:sz w:val="24"/>
          <w:szCs w:val="24"/>
          <w:rtl/>
        </w:rPr>
        <w:t>هود لجاجت نموده و من</w:t>
      </w:r>
      <w:r w:rsidR="00AF2E6E" w:rsidRPr="00231CE1">
        <w:rPr>
          <w:rStyle w:val="Char9"/>
          <w:sz w:val="24"/>
          <w:szCs w:val="24"/>
          <w:rtl/>
        </w:rPr>
        <w:t>ک</w:t>
      </w:r>
      <w:r w:rsidRPr="00231CE1">
        <w:rPr>
          <w:rStyle w:val="Char9"/>
          <w:sz w:val="24"/>
          <w:szCs w:val="24"/>
          <w:rtl/>
        </w:rPr>
        <w:t>ر نبوت حضرت ع</w:t>
      </w:r>
      <w:r w:rsidR="00AF2E6E" w:rsidRPr="00231CE1">
        <w:rPr>
          <w:rStyle w:val="Char9"/>
          <w:sz w:val="24"/>
          <w:szCs w:val="24"/>
          <w:rtl/>
        </w:rPr>
        <w:t>ی</w:t>
      </w:r>
      <w:r w:rsidRPr="00231CE1">
        <w:rPr>
          <w:rStyle w:val="Char9"/>
          <w:sz w:val="24"/>
          <w:szCs w:val="24"/>
          <w:rtl/>
        </w:rPr>
        <w:t>سى باشند ل</w:t>
      </w:r>
      <w:r w:rsidR="00AF2E6E" w:rsidRPr="00231CE1">
        <w:rPr>
          <w:rStyle w:val="Char9"/>
          <w:sz w:val="24"/>
          <w:szCs w:val="24"/>
          <w:rtl/>
        </w:rPr>
        <w:t>یک</w:t>
      </w:r>
      <w:r w:rsidRPr="00231CE1">
        <w:rPr>
          <w:rStyle w:val="Char9"/>
          <w:sz w:val="24"/>
          <w:szCs w:val="24"/>
          <w:rtl/>
        </w:rPr>
        <w:t>ن بعضى از احبار و</w:t>
      </w:r>
      <w:r w:rsidRPr="00231CE1">
        <w:rPr>
          <w:rStyle w:val="Char9"/>
          <w:rFonts w:hint="cs"/>
          <w:sz w:val="24"/>
          <w:szCs w:val="24"/>
          <w:rtl/>
        </w:rPr>
        <w:t xml:space="preserve"> </w:t>
      </w:r>
      <w:r w:rsidRPr="00231CE1">
        <w:rPr>
          <w:rStyle w:val="Char9"/>
          <w:sz w:val="24"/>
          <w:szCs w:val="24"/>
          <w:rtl/>
        </w:rPr>
        <w:t>روحان</w:t>
      </w:r>
      <w:r w:rsidR="00AF2E6E" w:rsidRPr="00231CE1">
        <w:rPr>
          <w:rStyle w:val="Char9"/>
          <w:sz w:val="24"/>
          <w:szCs w:val="24"/>
          <w:rtl/>
        </w:rPr>
        <w:t>ی</w:t>
      </w:r>
      <w:r w:rsidRPr="00231CE1">
        <w:rPr>
          <w:rStyle w:val="Char9"/>
          <w:sz w:val="24"/>
          <w:szCs w:val="24"/>
          <w:rtl/>
        </w:rPr>
        <w:t xml:space="preserve">ون </w:t>
      </w:r>
      <w:r w:rsidR="00AF2E6E" w:rsidRPr="00231CE1">
        <w:rPr>
          <w:rStyle w:val="Char9"/>
          <w:sz w:val="24"/>
          <w:szCs w:val="24"/>
          <w:rtl/>
        </w:rPr>
        <w:t>ی</w:t>
      </w:r>
      <w:r w:rsidRPr="00231CE1">
        <w:rPr>
          <w:rStyle w:val="Char9"/>
          <w:sz w:val="24"/>
          <w:szCs w:val="24"/>
          <w:rtl/>
        </w:rPr>
        <w:t>هود به ا</w:t>
      </w:r>
      <w:r w:rsidR="00AF2E6E" w:rsidRPr="00231CE1">
        <w:rPr>
          <w:rStyle w:val="Char9"/>
          <w:sz w:val="24"/>
          <w:szCs w:val="24"/>
          <w:rtl/>
        </w:rPr>
        <w:t>ی</w:t>
      </w:r>
      <w:r w:rsidRPr="00231CE1">
        <w:rPr>
          <w:rStyle w:val="Char9"/>
          <w:sz w:val="24"/>
          <w:szCs w:val="24"/>
          <w:rtl/>
        </w:rPr>
        <w:t>ن حق</w:t>
      </w:r>
      <w:r w:rsidR="00AF2E6E" w:rsidRPr="00231CE1">
        <w:rPr>
          <w:rStyle w:val="Char9"/>
          <w:sz w:val="24"/>
          <w:szCs w:val="24"/>
          <w:rtl/>
        </w:rPr>
        <w:t>ی</w:t>
      </w:r>
      <w:r w:rsidRPr="00231CE1">
        <w:rPr>
          <w:rStyle w:val="Char9"/>
          <w:sz w:val="24"/>
          <w:szCs w:val="24"/>
          <w:rtl/>
        </w:rPr>
        <w:t>قت اعتراف نموده</w:t>
      </w:r>
      <w:r w:rsidR="006D7D8D" w:rsidRPr="00231CE1">
        <w:rPr>
          <w:rStyle w:val="Char9"/>
          <w:sz w:val="24"/>
          <w:szCs w:val="24"/>
          <w:rtl/>
        </w:rPr>
        <w:t xml:space="preserve">‌اند </w:t>
      </w:r>
      <w:r w:rsidR="00AF2E6E" w:rsidRPr="00231CE1">
        <w:rPr>
          <w:rStyle w:val="Char9"/>
          <w:sz w:val="24"/>
          <w:szCs w:val="24"/>
          <w:rtl/>
        </w:rPr>
        <w:t>ک</w:t>
      </w:r>
      <w:r w:rsidRPr="00231CE1">
        <w:rPr>
          <w:rStyle w:val="Char9"/>
          <w:sz w:val="24"/>
          <w:szCs w:val="24"/>
          <w:rtl/>
        </w:rPr>
        <w:t>ه موعد مع</w:t>
      </w:r>
      <w:r w:rsidR="00AF2E6E" w:rsidRPr="00231CE1">
        <w:rPr>
          <w:rStyle w:val="Char9"/>
          <w:sz w:val="24"/>
          <w:szCs w:val="24"/>
          <w:rtl/>
        </w:rPr>
        <w:t>ی</w:t>
      </w:r>
      <w:r w:rsidRPr="00231CE1">
        <w:rPr>
          <w:rStyle w:val="Char9"/>
          <w:sz w:val="24"/>
          <w:szCs w:val="24"/>
          <w:rtl/>
        </w:rPr>
        <w:t>ن مس</w:t>
      </w:r>
      <w:r w:rsidR="00AF2E6E" w:rsidRPr="00231CE1">
        <w:rPr>
          <w:rStyle w:val="Char9"/>
          <w:sz w:val="24"/>
          <w:szCs w:val="24"/>
          <w:rtl/>
        </w:rPr>
        <w:t>ی</w:t>
      </w:r>
      <w:r w:rsidRPr="00231CE1">
        <w:rPr>
          <w:rStyle w:val="Char9"/>
          <w:sz w:val="24"/>
          <w:szCs w:val="24"/>
          <w:rtl/>
        </w:rPr>
        <w:t>ح تمام شده است و</w:t>
      </w:r>
      <w:r w:rsidRPr="00231CE1">
        <w:rPr>
          <w:rStyle w:val="Char9"/>
          <w:rFonts w:hint="cs"/>
          <w:sz w:val="24"/>
          <w:szCs w:val="24"/>
          <w:rtl/>
        </w:rPr>
        <w:t xml:space="preserve"> </w:t>
      </w:r>
      <w:r w:rsidRPr="00231CE1">
        <w:rPr>
          <w:rStyle w:val="Char9"/>
          <w:sz w:val="24"/>
          <w:szCs w:val="24"/>
          <w:rtl/>
        </w:rPr>
        <w:t>خاخام راو</w:t>
      </w:r>
      <w:r w:rsidR="00CE2A51" w:rsidRPr="00231CE1">
        <w:rPr>
          <w:rStyle w:val="Char9"/>
          <w:sz w:val="24"/>
          <w:szCs w:val="24"/>
          <w:rtl/>
        </w:rPr>
        <w:t xml:space="preserve"> می‌گوید</w:t>
      </w:r>
      <w:r w:rsidRPr="00231CE1">
        <w:rPr>
          <w:rStyle w:val="Char9"/>
          <w:sz w:val="24"/>
          <w:szCs w:val="24"/>
          <w:rtl/>
        </w:rPr>
        <w:t xml:space="preserve"> </w:t>
      </w:r>
      <w:r w:rsidR="00AF2E6E" w:rsidRPr="00231CE1">
        <w:rPr>
          <w:rStyle w:val="Char9"/>
          <w:sz w:val="24"/>
          <w:szCs w:val="24"/>
          <w:rtl/>
        </w:rPr>
        <w:t>ک</w:t>
      </w:r>
      <w:r w:rsidRPr="00231CE1">
        <w:rPr>
          <w:rStyle w:val="Char9"/>
          <w:sz w:val="24"/>
          <w:szCs w:val="24"/>
          <w:rtl/>
        </w:rPr>
        <w:t>ه: موعد مقرر آمدن مس</w:t>
      </w:r>
      <w:r w:rsidR="00AF2E6E" w:rsidRPr="00231CE1">
        <w:rPr>
          <w:rStyle w:val="Char9"/>
          <w:sz w:val="24"/>
          <w:szCs w:val="24"/>
          <w:rtl/>
        </w:rPr>
        <w:t>ی</w:t>
      </w:r>
      <w:r w:rsidRPr="00231CE1">
        <w:rPr>
          <w:rStyle w:val="Char9"/>
          <w:sz w:val="24"/>
          <w:szCs w:val="24"/>
          <w:rtl/>
        </w:rPr>
        <w:t>ح از مدت</w:t>
      </w:r>
      <w:r w:rsidR="00231CE1">
        <w:rPr>
          <w:rStyle w:val="Char9"/>
          <w:rFonts w:hint="cs"/>
          <w:sz w:val="24"/>
          <w:szCs w:val="24"/>
          <w:rtl/>
        </w:rPr>
        <w:t>‌</w:t>
      </w:r>
      <w:r w:rsidRPr="00231CE1">
        <w:rPr>
          <w:rStyle w:val="Char9"/>
          <w:sz w:val="24"/>
          <w:szCs w:val="24"/>
          <w:rtl/>
        </w:rPr>
        <w:t>هاى طولانى به پا</w:t>
      </w:r>
      <w:r w:rsidR="00AF2E6E" w:rsidRPr="00231CE1">
        <w:rPr>
          <w:rStyle w:val="Char9"/>
          <w:sz w:val="24"/>
          <w:szCs w:val="24"/>
          <w:rtl/>
        </w:rPr>
        <w:t>ی</w:t>
      </w:r>
      <w:r w:rsidRPr="00231CE1">
        <w:rPr>
          <w:rStyle w:val="Char9"/>
          <w:sz w:val="24"/>
          <w:szCs w:val="24"/>
          <w:rtl/>
        </w:rPr>
        <w:t>ان رس</w:t>
      </w:r>
      <w:r w:rsidR="00AF2E6E" w:rsidRPr="00231CE1">
        <w:rPr>
          <w:rStyle w:val="Char9"/>
          <w:sz w:val="24"/>
          <w:szCs w:val="24"/>
          <w:rtl/>
        </w:rPr>
        <w:t>ی</w:t>
      </w:r>
      <w:r w:rsidRPr="00231CE1">
        <w:rPr>
          <w:rStyle w:val="Char9"/>
          <w:sz w:val="24"/>
          <w:szCs w:val="24"/>
          <w:rtl/>
        </w:rPr>
        <w:t>ده است</w:t>
      </w:r>
      <w:r w:rsidRPr="00231CE1">
        <w:rPr>
          <w:rStyle w:val="Char9"/>
          <w:rFonts w:hint="cs"/>
          <w:b/>
          <w:bCs w:val="0"/>
          <w:vertAlign w:val="superscript"/>
          <w:rtl/>
        </w:rPr>
        <w:t>(</w:t>
      </w:r>
      <w:r w:rsidRPr="00231CE1">
        <w:rPr>
          <w:rStyle w:val="Char9"/>
          <w:b/>
          <w:bCs w:val="0"/>
          <w:vertAlign w:val="superscript"/>
          <w:rtl/>
        </w:rPr>
        <w:footnoteReference w:id="715"/>
      </w:r>
      <w:r w:rsidRPr="00231CE1">
        <w:rPr>
          <w:rStyle w:val="Char9"/>
          <w:rFonts w:hint="cs"/>
          <w:b/>
          <w:bCs w:val="0"/>
          <w:vertAlign w:val="superscript"/>
          <w:rtl/>
        </w:rPr>
        <w:t>)</w:t>
      </w:r>
      <w:r w:rsidRPr="00231CE1">
        <w:rPr>
          <w:rStyle w:val="Char9"/>
          <w:rFonts w:hint="cs"/>
          <w:sz w:val="24"/>
          <w:szCs w:val="24"/>
          <w:rtl/>
        </w:rPr>
        <w:t>.</w:t>
      </w:r>
    </w:p>
    <w:p w:rsidR="00C363C7" w:rsidRPr="00FD35AF" w:rsidRDefault="00C363C7" w:rsidP="001913CD">
      <w:pPr>
        <w:pStyle w:val="a7"/>
      </w:pPr>
      <w:bookmarkStart w:id="255" w:name="_Toc262253781"/>
      <w:bookmarkStart w:id="256" w:name="_Toc278236355"/>
      <w:bookmarkStart w:id="257" w:name="_Toc430509615"/>
      <w:r w:rsidRPr="00FD35AF">
        <w:rPr>
          <w:rtl/>
        </w:rPr>
        <w:t>رد بر باور</w:t>
      </w:r>
      <w:r w:rsidRPr="00FD35AF">
        <w:rPr>
          <w:rFonts w:hint="cs"/>
          <w:rtl/>
        </w:rPr>
        <w:t xml:space="preserve"> </w:t>
      </w:r>
      <w:r w:rsidRPr="00FD35AF">
        <w:rPr>
          <w:rtl/>
        </w:rPr>
        <w:t>اماميه در مورد امام زمان</w:t>
      </w:r>
      <w:bookmarkEnd w:id="255"/>
      <w:bookmarkEnd w:id="256"/>
      <w:bookmarkEnd w:id="257"/>
    </w:p>
    <w:p w:rsidR="00C363C7" w:rsidRPr="00231CE1" w:rsidRDefault="00C363C7" w:rsidP="00231CE1">
      <w:pPr>
        <w:pStyle w:val="af0"/>
        <w:rPr>
          <w:rtl/>
        </w:rPr>
      </w:pPr>
      <w:r w:rsidRPr="00231CE1">
        <w:rPr>
          <w:rFonts w:ascii="Times New Roman" w:hAnsi="Times New Roman" w:cs="Times New Roman" w:hint="cs"/>
          <w:rtl/>
        </w:rPr>
        <w:t> </w:t>
      </w:r>
      <w:r w:rsidRPr="00231CE1">
        <w:rPr>
          <w:rStyle w:val="Char9"/>
          <w:sz w:val="24"/>
          <w:szCs w:val="24"/>
          <w:rtl/>
          <w:lang w:bidi="ar-SA"/>
        </w:rPr>
        <w:t>ا</w:t>
      </w:r>
      <w:r w:rsidR="00AF2E6E" w:rsidRPr="00231CE1">
        <w:rPr>
          <w:rStyle w:val="Char9"/>
          <w:sz w:val="24"/>
          <w:szCs w:val="24"/>
          <w:rtl/>
          <w:lang w:bidi="ar-SA"/>
        </w:rPr>
        <w:t>ی</w:t>
      </w:r>
      <w:r w:rsidRPr="00231CE1">
        <w:rPr>
          <w:rStyle w:val="Char9"/>
          <w:sz w:val="24"/>
          <w:szCs w:val="24"/>
          <w:rtl/>
          <w:lang w:bidi="ar-SA"/>
        </w:rPr>
        <w:t>ن باور امام</w:t>
      </w:r>
      <w:r w:rsidR="00AF2E6E" w:rsidRPr="00231CE1">
        <w:rPr>
          <w:rStyle w:val="Char9"/>
          <w:sz w:val="24"/>
          <w:szCs w:val="24"/>
          <w:rtl/>
          <w:lang w:bidi="ar-SA"/>
        </w:rPr>
        <w:t>ی</w:t>
      </w:r>
      <w:r w:rsidRPr="00231CE1">
        <w:rPr>
          <w:rStyle w:val="Char9"/>
          <w:sz w:val="24"/>
          <w:szCs w:val="24"/>
          <w:rtl/>
          <w:lang w:bidi="ar-SA"/>
        </w:rPr>
        <w:t>ه در مورد امام زمان از چند جهت باطل و</w:t>
      </w:r>
      <w:r w:rsidRPr="00231CE1">
        <w:rPr>
          <w:rStyle w:val="Char9"/>
          <w:rFonts w:hint="cs"/>
          <w:sz w:val="24"/>
          <w:szCs w:val="24"/>
          <w:rtl/>
          <w:lang w:bidi="ar-SA"/>
        </w:rPr>
        <w:t xml:space="preserve"> </w:t>
      </w:r>
      <w:r w:rsidRPr="00231CE1">
        <w:rPr>
          <w:rStyle w:val="Char9"/>
          <w:sz w:val="24"/>
          <w:szCs w:val="24"/>
          <w:rtl/>
          <w:lang w:bidi="ar-SA"/>
        </w:rPr>
        <w:t>بى</w:t>
      </w:r>
      <w:r w:rsidRPr="00231CE1">
        <w:rPr>
          <w:rStyle w:val="Char9"/>
          <w:rFonts w:hint="cs"/>
          <w:sz w:val="24"/>
          <w:szCs w:val="24"/>
          <w:rtl/>
          <w:lang w:bidi="ar-SA"/>
        </w:rPr>
        <w:t>‌</w:t>
      </w:r>
      <w:r w:rsidRPr="00231CE1">
        <w:rPr>
          <w:rStyle w:val="Char9"/>
          <w:sz w:val="24"/>
          <w:szCs w:val="24"/>
          <w:rtl/>
          <w:lang w:bidi="ar-SA"/>
        </w:rPr>
        <w:t>اساس</w:t>
      </w:r>
      <w:r w:rsidR="006D7D8D" w:rsidRPr="00231CE1">
        <w:rPr>
          <w:rStyle w:val="Char9"/>
          <w:sz w:val="24"/>
          <w:szCs w:val="24"/>
          <w:rtl/>
          <w:lang w:bidi="ar-SA"/>
        </w:rPr>
        <w:t xml:space="preserve"> می‌باشد</w:t>
      </w:r>
      <w:r w:rsidRPr="00231CE1">
        <w:rPr>
          <w:rStyle w:val="Char9"/>
          <w:rFonts w:hint="cs"/>
          <w:sz w:val="24"/>
          <w:szCs w:val="24"/>
          <w:rtl/>
          <w:lang w:bidi="ar-SA"/>
        </w:rPr>
        <w:t>:</w:t>
      </w:r>
    </w:p>
    <w:p w:rsidR="00C363C7" w:rsidRPr="00FD35AF" w:rsidRDefault="00C363C7" w:rsidP="001913CD">
      <w:pPr>
        <w:pStyle w:val="a0"/>
        <w:rPr>
          <w:rtl/>
        </w:rPr>
      </w:pPr>
      <w:r w:rsidRPr="00FD35AF">
        <w:rPr>
          <w:rFonts w:cs="Times New Roman" w:hint="cs"/>
          <w:rtl/>
        </w:rPr>
        <w:t> </w:t>
      </w:r>
      <w:bookmarkStart w:id="258" w:name="_Toc262253782"/>
      <w:bookmarkStart w:id="259" w:name="_Toc278236356"/>
      <w:bookmarkStart w:id="260" w:name="_Toc430509616"/>
      <w:r w:rsidRPr="00FD35AF">
        <w:rPr>
          <w:rtl/>
        </w:rPr>
        <w:t>أولا: عدم ثبوت ولادت ا</w:t>
      </w:r>
      <w:r w:rsidR="00AF2E6E">
        <w:rPr>
          <w:rtl/>
        </w:rPr>
        <w:t>ی</w:t>
      </w:r>
      <w:r w:rsidRPr="00FD35AF">
        <w:rPr>
          <w:rtl/>
        </w:rPr>
        <w:t>ن امام زمان</w:t>
      </w:r>
      <w:bookmarkEnd w:id="258"/>
      <w:bookmarkEnd w:id="259"/>
      <w:bookmarkEnd w:id="260"/>
    </w:p>
    <w:p w:rsidR="00C363C7" w:rsidRPr="00231CE1" w:rsidRDefault="00C363C7" w:rsidP="00231CE1">
      <w:pPr>
        <w:pStyle w:val="af0"/>
        <w:rPr>
          <w:rFonts w:cs="B Zar"/>
          <w:rtl/>
        </w:rPr>
      </w:pPr>
      <w:r w:rsidRPr="00231CE1">
        <w:rPr>
          <w:rStyle w:val="Char9"/>
          <w:sz w:val="24"/>
          <w:szCs w:val="24"/>
          <w:rtl/>
        </w:rPr>
        <w:t>ح</w:t>
      </w:r>
      <w:r w:rsidR="00AF2E6E" w:rsidRPr="00231CE1">
        <w:rPr>
          <w:rStyle w:val="Char9"/>
          <w:sz w:val="24"/>
          <w:szCs w:val="24"/>
          <w:rtl/>
        </w:rPr>
        <w:t>ک</w:t>
      </w:r>
      <w:r w:rsidRPr="00231CE1">
        <w:rPr>
          <w:rStyle w:val="Char9"/>
          <w:sz w:val="24"/>
          <w:szCs w:val="24"/>
          <w:rtl/>
        </w:rPr>
        <w:t>مت الهى بر ا</w:t>
      </w:r>
      <w:r w:rsidR="00AF2E6E" w:rsidRPr="00231CE1">
        <w:rPr>
          <w:rStyle w:val="Char9"/>
          <w:sz w:val="24"/>
          <w:szCs w:val="24"/>
          <w:rtl/>
        </w:rPr>
        <w:t>ی</w:t>
      </w:r>
      <w:r w:rsidRPr="00231CE1">
        <w:rPr>
          <w:rStyle w:val="Char9"/>
          <w:sz w:val="24"/>
          <w:szCs w:val="24"/>
          <w:rtl/>
        </w:rPr>
        <w:t xml:space="preserve">ن رفته است </w:t>
      </w:r>
      <w:r w:rsidR="00AF2E6E" w:rsidRPr="00231CE1">
        <w:rPr>
          <w:rStyle w:val="Char9"/>
          <w:sz w:val="24"/>
          <w:szCs w:val="24"/>
          <w:rtl/>
        </w:rPr>
        <w:t>ک</w:t>
      </w:r>
      <w:r w:rsidRPr="00231CE1">
        <w:rPr>
          <w:rStyle w:val="Char9"/>
          <w:sz w:val="24"/>
          <w:szCs w:val="24"/>
          <w:rtl/>
        </w:rPr>
        <w:t>ه امام حسن عس</w:t>
      </w:r>
      <w:r w:rsidR="00AF2E6E" w:rsidRPr="00231CE1">
        <w:rPr>
          <w:rStyle w:val="Char9"/>
          <w:sz w:val="24"/>
          <w:szCs w:val="24"/>
          <w:rtl/>
        </w:rPr>
        <w:t>ک</w:t>
      </w:r>
      <w:r w:rsidRPr="00231CE1">
        <w:rPr>
          <w:rStyle w:val="Char9"/>
          <w:sz w:val="24"/>
          <w:szCs w:val="24"/>
          <w:rtl/>
        </w:rPr>
        <w:t xml:space="preserve">رى وفات </w:t>
      </w:r>
      <w:r w:rsidR="00AF2E6E" w:rsidRPr="00231CE1">
        <w:rPr>
          <w:rStyle w:val="Char9"/>
          <w:sz w:val="24"/>
          <w:szCs w:val="24"/>
          <w:rtl/>
        </w:rPr>
        <w:t>ک</w:t>
      </w:r>
      <w:r w:rsidRPr="00231CE1">
        <w:rPr>
          <w:rStyle w:val="Char9"/>
          <w:sz w:val="24"/>
          <w:szCs w:val="24"/>
          <w:rtl/>
        </w:rPr>
        <w:t>ند و</w:t>
      </w:r>
      <w:r w:rsidRPr="00231CE1">
        <w:rPr>
          <w:rStyle w:val="Char9"/>
          <w:rFonts w:hint="cs"/>
          <w:sz w:val="24"/>
          <w:szCs w:val="24"/>
          <w:rtl/>
        </w:rPr>
        <w:t xml:space="preserve"> </w:t>
      </w:r>
      <w:r w:rsidRPr="00231CE1">
        <w:rPr>
          <w:rStyle w:val="Char9"/>
          <w:sz w:val="24"/>
          <w:szCs w:val="24"/>
          <w:rtl/>
        </w:rPr>
        <w:t>از او فرزندى نماند، و</w:t>
      </w:r>
      <w:r w:rsidRPr="00231CE1">
        <w:rPr>
          <w:rStyle w:val="Char9"/>
          <w:rFonts w:hint="cs"/>
          <w:sz w:val="24"/>
          <w:szCs w:val="24"/>
          <w:rtl/>
        </w:rPr>
        <w:t xml:space="preserve"> </w:t>
      </w:r>
      <w:r w:rsidRPr="00231CE1">
        <w:rPr>
          <w:rStyle w:val="Char9"/>
          <w:sz w:val="24"/>
          <w:szCs w:val="24"/>
          <w:rtl/>
        </w:rPr>
        <w:t>ا</w:t>
      </w:r>
      <w:r w:rsidR="00AF2E6E" w:rsidRPr="00231CE1">
        <w:rPr>
          <w:rStyle w:val="Char9"/>
          <w:sz w:val="24"/>
          <w:szCs w:val="24"/>
          <w:rtl/>
        </w:rPr>
        <w:t>ی</w:t>
      </w:r>
      <w:r w:rsidRPr="00231CE1">
        <w:rPr>
          <w:rStyle w:val="Char9"/>
          <w:sz w:val="24"/>
          <w:szCs w:val="24"/>
          <w:rtl/>
        </w:rPr>
        <w:t>ن رسوا</w:t>
      </w:r>
      <w:r w:rsidR="00AF2E6E" w:rsidRPr="00231CE1">
        <w:rPr>
          <w:rStyle w:val="Char9"/>
          <w:sz w:val="24"/>
          <w:szCs w:val="24"/>
          <w:rtl/>
        </w:rPr>
        <w:t>ی</w:t>
      </w:r>
      <w:r w:rsidRPr="00231CE1">
        <w:rPr>
          <w:rStyle w:val="Char9"/>
          <w:sz w:val="24"/>
          <w:szCs w:val="24"/>
          <w:rtl/>
        </w:rPr>
        <w:t>ى بزرگى براى جاعلان امامت و</w:t>
      </w:r>
      <w:r w:rsidRPr="00231CE1">
        <w:rPr>
          <w:rStyle w:val="Char9"/>
          <w:rFonts w:hint="cs"/>
          <w:sz w:val="24"/>
          <w:szCs w:val="24"/>
          <w:rtl/>
        </w:rPr>
        <w:t xml:space="preserve"> </w:t>
      </w:r>
      <w:r w:rsidRPr="00231CE1">
        <w:rPr>
          <w:rStyle w:val="Char9"/>
          <w:sz w:val="24"/>
          <w:szCs w:val="24"/>
          <w:rtl/>
        </w:rPr>
        <w:t xml:space="preserve">بافندگان آن بود، چرا </w:t>
      </w:r>
      <w:r w:rsidR="00AF2E6E" w:rsidRPr="00231CE1">
        <w:rPr>
          <w:rStyle w:val="Char9"/>
          <w:sz w:val="24"/>
          <w:szCs w:val="24"/>
          <w:rtl/>
        </w:rPr>
        <w:t>ک</w:t>
      </w:r>
      <w:r w:rsidRPr="00231CE1">
        <w:rPr>
          <w:rStyle w:val="Char9"/>
          <w:sz w:val="24"/>
          <w:szCs w:val="24"/>
          <w:rtl/>
        </w:rPr>
        <w:t>ه امام مرده و</w:t>
      </w:r>
      <w:r w:rsidRPr="00231CE1">
        <w:rPr>
          <w:rStyle w:val="Char9"/>
          <w:rFonts w:hint="cs"/>
          <w:sz w:val="24"/>
          <w:szCs w:val="24"/>
          <w:rtl/>
        </w:rPr>
        <w:t xml:space="preserve"> </w:t>
      </w:r>
      <w:r w:rsidR="00AF2E6E" w:rsidRPr="00231CE1">
        <w:rPr>
          <w:rStyle w:val="Char9"/>
          <w:sz w:val="24"/>
          <w:szCs w:val="24"/>
          <w:rtl/>
        </w:rPr>
        <w:t>ک</w:t>
      </w:r>
      <w:r w:rsidRPr="00231CE1">
        <w:rPr>
          <w:rStyle w:val="Char9"/>
          <w:sz w:val="24"/>
          <w:szCs w:val="24"/>
          <w:rtl/>
        </w:rPr>
        <w:t>سى ن</w:t>
      </w:r>
      <w:r w:rsidR="00AF2E6E" w:rsidRPr="00231CE1">
        <w:rPr>
          <w:rStyle w:val="Char9"/>
          <w:sz w:val="24"/>
          <w:szCs w:val="24"/>
          <w:rtl/>
        </w:rPr>
        <w:t>ی</w:t>
      </w:r>
      <w:r w:rsidRPr="00231CE1">
        <w:rPr>
          <w:rStyle w:val="Char9"/>
          <w:sz w:val="24"/>
          <w:szCs w:val="24"/>
          <w:rtl/>
        </w:rPr>
        <w:t xml:space="preserve">ست </w:t>
      </w:r>
      <w:r w:rsidR="00AF2E6E" w:rsidRPr="00231CE1">
        <w:rPr>
          <w:rStyle w:val="Char9"/>
          <w:sz w:val="24"/>
          <w:szCs w:val="24"/>
          <w:rtl/>
        </w:rPr>
        <w:t>ک</w:t>
      </w:r>
      <w:r w:rsidRPr="00231CE1">
        <w:rPr>
          <w:rStyle w:val="Char9"/>
          <w:sz w:val="24"/>
          <w:szCs w:val="24"/>
          <w:rtl/>
        </w:rPr>
        <w:t>ه امام بعد از او گردد، چون بنا به باور آنها چنان</w:t>
      </w:r>
      <w:r w:rsidR="00AF2E6E" w:rsidRPr="00231CE1">
        <w:rPr>
          <w:rStyle w:val="Char9"/>
          <w:sz w:val="24"/>
          <w:szCs w:val="24"/>
          <w:rtl/>
        </w:rPr>
        <w:t>ک</w:t>
      </w:r>
      <w:r w:rsidRPr="00231CE1">
        <w:rPr>
          <w:rStyle w:val="Char9"/>
          <w:sz w:val="24"/>
          <w:szCs w:val="24"/>
          <w:rtl/>
        </w:rPr>
        <w:t>ه صدوق مدعى است بعد از حسن و</w:t>
      </w:r>
      <w:r w:rsidRPr="00231CE1">
        <w:rPr>
          <w:rStyle w:val="Char9"/>
          <w:rFonts w:hint="cs"/>
          <w:sz w:val="24"/>
          <w:szCs w:val="24"/>
          <w:rtl/>
        </w:rPr>
        <w:t xml:space="preserve"> </w:t>
      </w:r>
      <w:r w:rsidRPr="00231CE1">
        <w:rPr>
          <w:rStyle w:val="Char9"/>
          <w:sz w:val="24"/>
          <w:szCs w:val="24"/>
          <w:rtl/>
        </w:rPr>
        <w:t>حس</w:t>
      </w:r>
      <w:r w:rsidR="00AF2E6E" w:rsidRPr="00231CE1">
        <w:rPr>
          <w:rStyle w:val="Char9"/>
          <w:sz w:val="24"/>
          <w:szCs w:val="24"/>
          <w:rtl/>
        </w:rPr>
        <w:t>ی</w:t>
      </w:r>
      <w:r w:rsidRPr="00231CE1">
        <w:rPr>
          <w:rStyle w:val="Char9"/>
          <w:sz w:val="24"/>
          <w:szCs w:val="24"/>
          <w:rtl/>
        </w:rPr>
        <w:t>ن نبا</w:t>
      </w:r>
      <w:r w:rsidR="00AF2E6E" w:rsidRPr="00231CE1">
        <w:rPr>
          <w:rStyle w:val="Char9"/>
          <w:sz w:val="24"/>
          <w:szCs w:val="24"/>
          <w:rtl/>
        </w:rPr>
        <w:t>ی</w:t>
      </w:r>
      <w:r w:rsidRPr="00231CE1">
        <w:rPr>
          <w:rStyle w:val="Char9"/>
          <w:sz w:val="24"/>
          <w:szCs w:val="24"/>
          <w:rtl/>
        </w:rPr>
        <w:t>د امامت به برادران منتقل شود!!</w:t>
      </w:r>
      <w:r w:rsidRPr="00231CE1">
        <w:rPr>
          <w:rStyle w:val="Char9"/>
          <w:rFonts w:hint="cs"/>
          <w:sz w:val="24"/>
          <w:szCs w:val="24"/>
          <w:vertAlign w:val="superscript"/>
          <w:rtl/>
        </w:rPr>
        <w:t>(</w:t>
      </w:r>
      <w:r w:rsidRPr="00231CE1">
        <w:rPr>
          <w:rStyle w:val="Char9"/>
          <w:sz w:val="24"/>
          <w:szCs w:val="24"/>
          <w:vertAlign w:val="superscript"/>
          <w:rtl/>
        </w:rPr>
        <w:footnoteReference w:id="716"/>
      </w:r>
      <w:r w:rsidRPr="00231CE1">
        <w:rPr>
          <w:rStyle w:val="Char9"/>
          <w:rFonts w:hint="cs"/>
          <w:sz w:val="24"/>
          <w:szCs w:val="24"/>
          <w:vertAlign w:val="superscript"/>
          <w:rtl/>
        </w:rPr>
        <w:t>)</w:t>
      </w:r>
      <w:r w:rsidRPr="00231CE1">
        <w:rPr>
          <w:rStyle w:val="Char9"/>
          <w:sz w:val="24"/>
          <w:szCs w:val="24"/>
          <w:rtl/>
        </w:rPr>
        <w:t>.</w:t>
      </w:r>
    </w:p>
    <w:p w:rsidR="00C363C7" w:rsidRPr="00231CE1" w:rsidRDefault="00C363C7" w:rsidP="00231CE1">
      <w:pPr>
        <w:pStyle w:val="af0"/>
        <w:rPr>
          <w:rFonts w:cs="B Zar"/>
          <w:rtl/>
        </w:rPr>
      </w:pPr>
      <w:r w:rsidRPr="00231CE1">
        <w:rPr>
          <w:rStyle w:val="Char9"/>
          <w:sz w:val="24"/>
          <w:szCs w:val="24"/>
          <w:rtl/>
        </w:rPr>
        <w:t>و</w:t>
      </w:r>
      <w:r w:rsidRPr="00231CE1">
        <w:rPr>
          <w:rStyle w:val="Char9"/>
          <w:rFonts w:hint="cs"/>
          <w:sz w:val="24"/>
          <w:szCs w:val="24"/>
          <w:rtl/>
        </w:rPr>
        <w:t xml:space="preserve"> </w:t>
      </w:r>
      <w:r w:rsidRPr="00231CE1">
        <w:rPr>
          <w:rStyle w:val="Char9"/>
          <w:sz w:val="24"/>
          <w:szCs w:val="24"/>
          <w:rtl/>
        </w:rPr>
        <w:t>عدم ولادت ا</w:t>
      </w:r>
      <w:r w:rsidR="00AF2E6E" w:rsidRPr="00231CE1">
        <w:rPr>
          <w:rStyle w:val="Char9"/>
          <w:sz w:val="24"/>
          <w:szCs w:val="24"/>
          <w:rtl/>
        </w:rPr>
        <w:t>ی</w:t>
      </w:r>
      <w:r w:rsidRPr="00231CE1">
        <w:rPr>
          <w:rStyle w:val="Char9"/>
          <w:sz w:val="24"/>
          <w:szCs w:val="24"/>
          <w:rtl/>
        </w:rPr>
        <w:t xml:space="preserve">ن مهدى مورد پندارحتى در </w:t>
      </w:r>
      <w:r w:rsidR="00AF2E6E" w:rsidRPr="00231CE1">
        <w:rPr>
          <w:rStyle w:val="Char9"/>
          <w:sz w:val="24"/>
          <w:szCs w:val="24"/>
          <w:rtl/>
        </w:rPr>
        <w:t>ک</w:t>
      </w:r>
      <w:r w:rsidRPr="00231CE1">
        <w:rPr>
          <w:rStyle w:val="Char9"/>
          <w:sz w:val="24"/>
          <w:szCs w:val="24"/>
          <w:rtl/>
        </w:rPr>
        <w:t>تب خود امام</w:t>
      </w:r>
      <w:r w:rsidR="00AF2E6E" w:rsidRPr="00231CE1">
        <w:rPr>
          <w:rStyle w:val="Char9"/>
          <w:sz w:val="24"/>
          <w:szCs w:val="24"/>
          <w:rtl/>
        </w:rPr>
        <w:t>ی</w:t>
      </w:r>
      <w:r w:rsidRPr="00231CE1">
        <w:rPr>
          <w:rStyle w:val="Char9"/>
          <w:sz w:val="24"/>
          <w:szCs w:val="24"/>
          <w:rtl/>
        </w:rPr>
        <w:t>ه ن</w:t>
      </w:r>
      <w:r w:rsidR="00AF2E6E" w:rsidRPr="00231CE1">
        <w:rPr>
          <w:rStyle w:val="Char9"/>
          <w:sz w:val="24"/>
          <w:szCs w:val="24"/>
          <w:rtl/>
        </w:rPr>
        <w:t>ی</w:t>
      </w:r>
      <w:r w:rsidRPr="00231CE1">
        <w:rPr>
          <w:rStyle w:val="Char9"/>
          <w:sz w:val="24"/>
          <w:szCs w:val="24"/>
          <w:rtl/>
        </w:rPr>
        <w:t>ز ثابت است،</w:t>
      </w:r>
      <w:r w:rsidRPr="00231CE1">
        <w:rPr>
          <w:rStyle w:val="Char9"/>
          <w:rFonts w:hint="cs"/>
          <w:sz w:val="24"/>
          <w:szCs w:val="24"/>
          <w:rtl/>
        </w:rPr>
        <w:t xml:space="preserve"> </w:t>
      </w:r>
      <w:r w:rsidRPr="00231CE1">
        <w:rPr>
          <w:rStyle w:val="Char9"/>
          <w:sz w:val="24"/>
          <w:szCs w:val="24"/>
          <w:rtl/>
        </w:rPr>
        <w:t>و</w:t>
      </w:r>
      <w:r w:rsidRPr="00231CE1">
        <w:rPr>
          <w:rStyle w:val="Char9"/>
          <w:rFonts w:hint="cs"/>
          <w:sz w:val="24"/>
          <w:szCs w:val="24"/>
          <w:rtl/>
        </w:rPr>
        <w:t xml:space="preserve"> </w:t>
      </w:r>
      <w:r w:rsidRPr="00231CE1">
        <w:rPr>
          <w:rStyle w:val="Char9"/>
          <w:sz w:val="24"/>
          <w:szCs w:val="24"/>
          <w:rtl/>
        </w:rPr>
        <w:t xml:space="preserve">لهذا در </w:t>
      </w:r>
      <w:r w:rsidR="00AF2E6E" w:rsidRPr="00231CE1">
        <w:rPr>
          <w:rStyle w:val="Char9"/>
          <w:sz w:val="24"/>
          <w:szCs w:val="24"/>
          <w:rtl/>
        </w:rPr>
        <w:t>ک</w:t>
      </w:r>
      <w:r w:rsidRPr="00231CE1">
        <w:rPr>
          <w:rStyle w:val="Char9"/>
          <w:sz w:val="24"/>
          <w:szCs w:val="24"/>
          <w:rtl/>
        </w:rPr>
        <w:t>تب خود روا</w:t>
      </w:r>
      <w:r w:rsidR="00AF2E6E" w:rsidRPr="00231CE1">
        <w:rPr>
          <w:rStyle w:val="Char9"/>
          <w:sz w:val="24"/>
          <w:szCs w:val="24"/>
          <w:rtl/>
        </w:rPr>
        <w:t>ی</w:t>
      </w:r>
      <w:r w:rsidRPr="00231CE1">
        <w:rPr>
          <w:rStyle w:val="Char9"/>
          <w:sz w:val="24"/>
          <w:szCs w:val="24"/>
          <w:rtl/>
        </w:rPr>
        <w:t>ت</w:t>
      </w:r>
      <w:r w:rsidR="004A5748" w:rsidRPr="00231CE1">
        <w:rPr>
          <w:rStyle w:val="Char9"/>
          <w:sz w:val="24"/>
          <w:szCs w:val="24"/>
          <w:rtl/>
        </w:rPr>
        <w:t xml:space="preserve"> می‌کنند</w:t>
      </w:r>
      <w:r w:rsidRPr="00231CE1">
        <w:rPr>
          <w:rStyle w:val="Char9"/>
          <w:sz w:val="24"/>
          <w:szCs w:val="24"/>
          <w:rtl/>
        </w:rPr>
        <w:t xml:space="preserve"> </w:t>
      </w:r>
      <w:r w:rsidR="00AF2E6E" w:rsidRPr="00231CE1">
        <w:rPr>
          <w:rStyle w:val="Char9"/>
          <w:sz w:val="24"/>
          <w:szCs w:val="24"/>
          <w:rtl/>
        </w:rPr>
        <w:t>ک</w:t>
      </w:r>
      <w:r w:rsidRPr="00231CE1">
        <w:rPr>
          <w:rStyle w:val="Char9"/>
          <w:sz w:val="24"/>
          <w:szCs w:val="24"/>
          <w:rtl/>
        </w:rPr>
        <w:t>ه حسن عس</w:t>
      </w:r>
      <w:r w:rsidR="00AF2E6E" w:rsidRPr="00231CE1">
        <w:rPr>
          <w:rStyle w:val="Char9"/>
          <w:sz w:val="24"/>
          <w:szCs w:val="24"/>
          <w:rtl/>
        </w:rPr>
        <w:t>ک</w:t>
      </w:r>
      <w:r w:rsidRPr="00231CE1">
        <w:rPr>
          <w:rStyle w:val="Char9"/>
          <w:sz w:val="24"/>
          <w:szCs w:val="24"/>
          <w:rtl/>
        </w:rPr>
        <w:t>رى بدون ا</w:t>
      </w:r>
      <w:r w:rsidR="00AF2E6E" w:rsidRPr="00231CE1">
        <w:rPr>
          <w:rStyle w:val="Char9"/>
          <w:sz w:val="24"/>
          <w:szCs w:val="24"/>
          <w:rtl/>
        </w:rPr>
        <w:t>ی</w:t>
      </w:r>
      <w:r w:rsidRPr="00231CE1">
        <w:rPr>
          <w:rStyle w:val="Char9"/>
          <w:sz w:val="24"/>
          <w:szCs w:val="24"/>
          <w:rtl/>
        </w:rPr>
        <w:t>ن</w:t>
      </w:r>
      <w:r w:rsidR="00AF2E6E" w:rsidRPr="00231CE1">
        <w:rPr>
          <w:rStyle w:val="Char9"/>
          <w:sz w:val="24"/>
          <w:szCs w:val="24"/>
          <w:rtl/>
        </w:rPr>
        <w:t>ک</w:t>
      </w:r>
      <w:r w:rsidRPr="00231CE1">
        <w:rPr>
          <w:rStyle w:val="Char9"/>
          <w:sz w:val="24"/>
          <w:szCs w:val="24"/>
          <w:rtl/>
        </w:rPr>
        <w:t>ه فرزندى بگذارد فوت نمود و</w:t>
      </w:r>
      <w:r w:rsidRPr="00231CE1">
        <w:rPr>
          <w:rStyle w:val="Char9"/>
          <w:rFonts w:hint="cs"/>
          <w:sz w:val="24"/>
          <w:szCs w:val="24"/>
          <w:rtl/>
        </w:rPr>
        <w:t xml:space="preserve"> </w:t>
      </w:r>
      <w:r w:rsidRPr="00231CE1">
        <w:rPr>
          <w:rStyle w:val="Char9"/>
          <w:sz w:val="24"/>
          <w:szCs w:val="24"/>
          <w:rtl/>
        </w:rPr>
        <w:t>خل</w:t>
      </w:r>
      <w:r w:rsidR="00AF2E6E" w:rsidRPr="00231CE1">
        <w:rPr>
          <w:rStyle w:val="Char9"/>
          <w:sz w:val="24"/>
          <w:szCs w:val="24"/>
          <w:rtl/>
        </w:rPr>
        <w:t>ی</w:t>
      </w:r>
      <w:r w:rsidRPr="00231CE1">
        <w:rPr>
          <w:rStyle w:val="Char9"/>
          <w:sz w:val="24"/>
          <w:szCs w:val="24"/>
          <w:rtl/>
        </w:rPr>
        <w:t>ف</w:t>
      </w:r>
      <w:r w:rsidR="00835A14">
        <w:rPr>
          <w:rStyle w:val="Char9"/>
          <w:sz w:val="24"/>
          <w:szCs w:val="24"/>
          <w:rtl/>
        </w:rPr>
        <w:t>ۀ</w:t>
      </w:r>
      <w:r w:rsidRPr="00231CE1">
        <w:rPr>
          <w:rStyle w:val="Char9"/>
          <w:sz w:val="24"/>
          <w:szCs w:val="24"/>
          <w:rtl/>
        </w:rPr>
        <w:t xml:space="preserve"> عباسى ب</w:t>
      </w:r>
      <w:r w:rsidR="00231CE1">
        <w:rPr>
          <w:rStyle w:val="Char9"/>
          <w:rFonts w:hint="cs"/>
          <w:sz w:val="24"/>
          <w:szCs w:val="24"/>
          <w:rtl/>
        </w:rPr>
        <w:t xml:space="preserve">ه </w:t>
      </w:r>
      <w:r w:rsidRPr="00231CE1">
        <w:rPr>
          <w:rStyle w:val="Char9"/>
          <w:sz w:val="24"/>
          <w:szCs w:val="24"/>
          <w:rtl/>
        </w:rPr>
        <w:t>شدت به ا</w:t>
      </w:r>
      <w:r w:rsidR="00AF2E6E" w:rsidRPr="00231CE1">
        <w:rPr>
          <w:rStyle w:val="Char9"/>
          <w:sz w:val="24"/>
          <w:szCs w:val="24"/>
          <w:rtl/>
        </w:rPr>
        <w:t>ی</w:t>
      </w:r>
      <w:r w:rsidRPr="00231CE1">
        <w:rPr>
          <w:rStyle w:val="Char9"/>
          <w:sz w:val="24"/>
          <w:szCs w:val="24"/>
          <w:rtl/>
        </w:rPr>
        <w:t>ن موضوع اهم</w:t>
      </w:r>
      <w:r w:rsidR="00AF2E6E" w:rsidRPr="00231CE1">
        <w:rPr>
          <w:rStyle w:val="Char9"/>
          <w:sz w:val="24"/>
          <w:szCs w:val="24"/>
          <w:rtl/>
        </w:rPr>
        <w:t>ی</w:t>
      </w:r>
      <w:r w:rsidRPr="00231CE1">
        <w:rPr>
          <w:rStyle w:val="Char9"/>
          <w:sz w:val="24"/>
          <w:szCs w:val="24"/>
          <w:rtl/>
        </w:rPr>
        <w:t>ت داده قاض</w:t>
      </w:r>
      <w:r w:rsidR="00AF2E6E" w:rsidRPr="00231CE1">
        <w:rPr>
          <w:rStyle w:val="Char9"/>
          <w:sz w:val="24"/>
          <w:szCs w:val="24"/>
          <w:rtl/>
        </w:rPr>
        <w:t>ی</w:t>
      </w:r>
      <w:r w:rsidRPr="00231CE1">
        <w:rPr>
          <w:rStyle w:val="Char9"/>
          <w:sz w:val="24"/>
          <w:szCs w:val="24"/>
          <w:rtl/>
        </w:rPr>
        <w:t>ان بزرگ و</w:t>
      </w:r>
      <w:r w:rsidRPr="00231CE1">
        <w:rPr>
          <w:rStyle w:val="Char9"/>
          <w:rFonts w:hint="cs"/>
          <w:sz w:val="24"/>
          <w:szCs w:val="24"/>
          <w:rtl/>
        </w:rPr>
        <w:t xml:space="preserve"> </w:t>
      </w:r>
      <w:r w:rsidRPr="00231CE1">
        <w:rPr>
          <w:rStyle w:val="Char9"/>
          <w:sz w:val="24"/>
          <w:szCs w:val="24"/>
          <w:rtl/>
        </w:rPr>
        <w:t>همراهان ثقات آنها</w:t>
      </w:r>
      <w:r w:rsidRPr="00231CE1">
        <w:rPr>
          <w:rStyle w:val="Char9"/>
          <w:rFonts w:hint="cs"/>
          <w:sz w:val="24"/>
          <w:szCs w:val="24"/>
          <w:rtl/>
        </w:rPr>
        <w:t xml:space="preserve"> </w:t>
      </w:r>
      <w:r w:rsidRPr="00231CE1">
        <w:rPr>
          <w:rStyle w:val="Char9"/>
          <w:sz w:val="24"/>
          <w:szCs w:val="24"/>
          <w:rtl/>
        </w:rPr>
        <w:t>را مسئول ا</w:t>
      </w:r>
      <w:r w:rsidR="00AF2E6E" w:rsidRPr="00231CE1">
        <w:rPr>
          <w:rStyle w:val="Char9"/>
          <w:sz w:val="24"/>
          <w:szCs w:val="24"/>
          <w:rtl/>
        </w:rPr>
        <w:t>ی</w:t>
      </w:r>
      <w:r w:rsidRPr="00231CE1">
        <w:rPr>
          <w:rStyle w:val="Char9"/>
          <w:sz w:val="24"/>
          <w:szCs w:val="24"/>
          <w:rtl/>
        </w:rPr>
        <w:t>ن پ</w:t>
      </w:r>
      <w:r w:rsidR="00AF2E6E" w:rsidRPr="00231CE1">
        <w:rPr>
          <w:rStyle w:val="Char9"/>
          <w:sz w:val="24"/>
          <w:szCs w:val="24"/>
          <w:rtl/>
        </w:rPr>
        <w:t>ی</w:t>
      </w:r>
      <w:r w:rsidRPr="00231CE1">
        <w:rPr>
          <w:rStyle w:val="Char9"/>
          <w:sz w:val="24"/>
          <w:szCs w:val="24"/>
          <w:rtl/>
        </w:rPr>
        <w:t>گ</w:t>
      </w:r>
      <w:r w:rsidR="00AF2E6E" w:rsidRPr="00231CE1">
        <w:rPr>
          <w:rStyle w:val="Char9"/>
          <w:sz w:val="24"/>
          <w:szCs w:val="24"/>
          <w:rtl/>
        </w:rPr>
        <w:t>ی</w:t>
      </w:r>
      <w:r w:rsidRPr="00231CE1">
        <w:rPr>
          <w:rStyle w:val="Char9"/>
          <w:sz w:val="24"/>
          <w:szCs w:val="24"/>
          <w:rtl/>
        </w:rPr>
        <w:t>رى نمود</w:t>
      </w:r>
      <w:r w:rsidR="00231CE1">
        <w:rPr>
          <w:rStyle w:val="Char9"/>
          <w:rFonts w:hint="cs"/>
          <w:sz w:val="24"/>
          <w:szCs w:val="24"/>
          <w:rtl/>
        </w:rPr>
        <w:t xml:space="preserve"> </w:t>
      </w:r>
      <w:r w:rsidR="00AF2E6E" w:rsidRPr="00231CE1">
        <w:rPr>
          <w:rStyle w:val="Char9"/>
          <w:sz w:val="24"/>
          <w:szCs w:val="24"/>
          <w:rtl/>
        </w:rPr>
        <w:t>ک</w:t>
      </w:r>
      <w:r w:rsidRPr="00231CE1">
        <w:rPr>
          <w:rStyle w:val="Char9"/>
          <w:sz w:val="24"/>
          <w:szCs w:val="24"/>
          <w:rtl/>
        </w:rPr>
        <w:t>ه بعد از وفات حسن و</w:t>
      </w:r>
      <w:r w:rsidRPr="00231CE1">
        <w:rPr>
          <w:rStyle w:val="Char9"/>
          <w:rFonts w:hint="cs"/>
          <w:sz w:val="24"/>
          <w:szCs w:val="24"/>
          <w:rtl/>
        </w:rPr>
        <w:t xml:space="preserve"> </w:t>
      </w:r>
      <w:r w:rsidRPr="00231CE1">
        <w:rPr>
          <w:rStyle w:val="Char9"/>
          <w:sz w:val="24"/>
          <w:szCs w:val="24"/>
          <w:rtl/>
        </w:rPr>
        <w:t>تفت</w:t>
      </w:r>
      <w:r w:rsidR="00AF2E6E" w:rsidRPr="00231CE1">
        <w:rPr>
          <w:rStyle w:val="Char9"/>
          <w:sz w:val="24"/>
          <w:szCs w:val="24"/>
          <w:rtl/>
        </w:rPr>
        <w:t>ی</w:t>
      </w:r>
      <w:r w:rsidRPr="00231CE1">
        <w:rPr>
          <w:rStyle w:val="Char9"/>
          <w:sz w:val="24"/>
          <w:szCs w:val="24"/>
          <w:rtl/>
        </w:rPr>
        <w:t xml:space="preserve">ش منازل ثابت شد </w:t>
      </w:r>
      <w:r w:rsidR="00AF2E6E" w:rsidRPr="00231CE1">
        <w:rPr>
          <w:rStyle w:val="Char9"/>
          <w:sz w:val="24"/>
          <w:szCs w:val="24"/>
          <w:rtl/>
        </w:rPr>
        <w:t>ک</w:t>
      </w:r>
      <w:r w:rsidRPr="00231CE1">
        <w:rPr>
          <w:rStyle w:val="Char9"/>
          <w:sz w:val="24"/>
          <w:szCs w:val="24"/>
          <w:rtl/>
        </w:rPr>
        <w:t>ه ه</w:t>
      </w:r>
      <w:r w:rsidR="00AF2E6E" w:rsidRPr="00231CE1">
        <w:rPr>
          <w:rStyle w:val="Char9"/>
          <w:sz w:val="24"/>
          <w:szCs w:val="24"/>
          <w:rtl/>
        </w:rPr>
        <w:t>ی</w:t>
      </w:r>
      <w:r w:rsidRPr="00231CE1">
        <w:rPr>
          <w:rStyle w:val="Char9"/>
          <w:sz w:val="24"/>
          <w:szCs w:val="24"/>
          <w:rtl/>
        </w:rPr>
        <w:t>چ فرزندى نداشته و</w:t>
      </w:r>
      <w:r w:rsidRPr="00231CE1">
        <w:rPr>
          <w:rStyle w:val="Char9"/>
          <w:rFonts w:hint="cs"/>
          <w:sz w:val="24"/>
          <w:szCs w:val="24"/>
          <w:rtl/>
        </w:rPr>
        <w:t xml:space="preserve"> </w:t>
      </w:r>
      <w:r w:rsidRPr="00231CE1">
        <w:rPr>
          <w:rStyle w:val="Char9"/>
          <w:sz w:val="24"/>
          <w:szCs w:val="24"/>
          <w:rtl/>
        </w:rPr>
        <w:t>لهذا ارثش را ب</w:t>
      </w:r>
      <w:r w:rsidR="00AF2E6E" w:rsidRPr="00231CE1">
        <w:rPr>
          <w:rStyle w:val="Char9"/>
          <w:sz w:val="24"/>
          <w:szCs w:val="24"/>
          <w:rtl/>
        </w:rPr>
        <w:t>ی</w:t>
      </w:r>
      <w:r w:rsidRPr="00231CE1">
        <w:rPr>
          <w:rStyle w:val="Char9"/>
          <w:sz w:val="24"/>
          <w:szCs w:val="24"/>
          <w:rtl/>
        </w:rPr>
        <w:t>ن مادر و</w:t>
      </w:r>
      <w:r w:rsidRPr="00231CE1">
        <w:rPr>
          <w:rStyle w:val="Char9"/>
          <w:rFonts w:hint="cs"/>
          <w:sz w:val="24"/>
          <w:szCs w:val="24"/>
          <w:rtl/>
        </w:rPr>
        <w:t xml:space="preserve"> </w:t>
      </w:r>
      <w:r w:rsidRPr="00231CE1">
        <w:rPr>
          <w:rStyle w:val="Char9"/>
          <w:sz w:val="24"/>
          <w:szCs w:val="24"/>
          <w:rtl/>
        </w:rPr>
        <w:t>برادر او تقس</w:t>
      </w:r>
      <w:r w:rsidR="00AF2E6E" w:rsidRPr="00231CE1">
        <w:rPr>
          <w:rStyle w:val="Char9"/>
          <w:sz w:val="24"/>
          <w:szCs w:val="24"/>
          <w:rtl/>
        </w:rPr>
        <w:t>ی</w:t>
      </w:r>
      <w:r w:rsidRPr="00231CE1">
        <w:rPr>
          <w:rStyle w:val="Char9"/>
          <w:sz w:val="24"/>
          <w:szCs w:val="24"/>
          <w:rtl/>
        </w:rPr>
        <w:t>م نمودند</w:t>
      </w:r>
      <w:r w:rsidRPr="00231CE1">
        <w:rPr>
          <w:rStyle w:val="Char9"/>
          <w:rFonts w:hint="cs"/>
          <w:sz w:val="24"/>
          <w:szCs w:val="24"/>
          <w:rtl/>
        </w:rPr>
        <w:t>.</w:t>
      </w:r>
      <w:r w:rsidRPr="00231CE1">
        <w:rPr>
          <w:rStyle w:val="Char9"/>
          <w:sz w:val="24"/>
          <w:szCs w:val="24"/>
          <w:rtl/>
        </w:rPr>
        <w:t xml:space="preserve"> </w:t>
      </w:r>
    </w:p>
    <w:p w:rsidR="00C363C7" w:rsidRPr="00231CE1" w:rsidRDefault="00AF2E6E" w:rsidP="00231CE1">
      <w:pPr>
        <w:pStyle w:val="af0"/>
        <w:rPr>
          <w:rFonts w:cs="B Zar"/>
          <w:rtl/>
        </w:rPr>
      </w:pPr>
      <w:r w:rsidRPr="00231CE1">
        <w:rPr>
          <w:rStyle w:val="Char9"/>
          <w:sz w:val="24"/>
          <w:szCs w:val="24"/>
          <w:rtl/>
        </w:rPr>
        <w:t>ک</w:t>
      </w:r>
      <w:r w:rsidR="00C363C7" w:rsidRPr="00231CE1">
        <w:rPr>
          <w:rStyle w:val="Char9"/>
          <w:sz w:val="24"/>
          <w:szCs w:val="24"/>
          <w:rtl/>
        </w:rPr>
        <w:t>افى ا</w:t>
      </w:r>
      <w:r w:rsidRPr="00231CE1">
        <w:rPr>
          <w:rStyle w:val="Char9"/>
          <w:sz w:val="24"/>
          <w:szCs w:val="24"/>
          <w:rtl/>
        </w:rPr>
        <w:t>ی</w:t>
      </w:r>
      <w:r w:rsidR="00C363C7" w:rsidRPr="00231CE1">
        <w:rPr>
          <w:rStyle w:val="Char9"/>
          <w:sz w:val="24"/>
          <w:szCs w:val="24"/>
          <w:rtl/>
        </w:rPr>
        <w:t>ن موضوع را در روا</w:t>
      </w:r>
      <w:r w:rsidRPr="00231CE1">
        <w:rPr>
          <w:rStyle w:val="Char9"/>
          <w:sz w:val="24"/>
          <w:szCs w:val="24"/>
          <w:rtl/>
        </w:rPr>
        <w:t>ی</w:t>
      </w:r>
      <w:r w:rsidR="00C363C7" w:rsidRPr="00231CE1">
        <w:rPr>
          <w:rStyle w:val="Char9"/>
          <w:sz w:val="24"/>
          <w:szCs w:val="24"/>
          <w:rtl/>
        </w:rPr>
        <w:t>تى طولانى از احمد بن عب</w:t>
      </w:r>
      <w:r w:rsidRPr="00231CE1">
        <w:rPr>
          <w:rStyle w:val="Char9"/>
          <w:sz w:val="24"/>
          <w:szCs w:val="24"/>
          <w:rtl/>
        </w:rPr>
        <w:t>ی</w:t>
      </w:r>
      <w:r w:rsidR="00C363C7" w:rsidRPr="00231CE1">
        <w:rPr>
          <w:rStyle w:val="Char9"/>
          <w:sz w:val="24"/>
          <w:szCs w:val="24"/>
          <w:rtl/>
        </w:rPr>
        <w:t xml:space="preserve">دالله بن خاقان آورده </w:t>
      </w:r>
      <w:r w:rsidRPr="00231CE1">
        <w:rPr>
          <w:rStyle w:val="Char9"/>
          <w:sz w:val="24"/>
          <w:szCs w:val="24"/>
          <w:rtl/>
        </w:rPr>
        <w:t>ک</w:t>
      </w:r>
      <w:r w:rsidR="00C363C7" w:rsidRPr="00231CE1">
        <w:rPr>
          <w:rStyle w:val="Char9"/>
          <w:sz w:val="24"/>
          <w:szCs w:val="24"/>
          <w:rtl/>
        </w:rPr>
        <w:t>ه</w:t>
      </w:r>
      <w:r w:rsidR="00CE2A51" w:rsidRPr="00231CE1">
        <w:rPr>
          <w:rStyle w:val="Char9"/>
          <w:sz w:val="24"/>
          <w:szCs w:val="24"/>
          <w:rtl/>
        </w:rPr>
        <w:t xml:space="preserve"> می‌گوید</w:t>
      </w:r>
      <w:r w:rsidR="00C363C7" w:rsidRPr="00231CE1">
        <w:rPr>
          <w:rStyle w:val="Char9"/>
          <w:sz w:val="24"/>
          <w:szCs w:val="24"/>
          <w:rtl/>
        </w:rPr>
        <w:t>: (...</w:t>
      </w:r>
      <w:r w:rsidR="00231CE1">
        <w:rPr>
          <w:rStyle w:val="Char9"/>
          <w:rFonts w:hint="cs"/>
          <w:sz w:val="24"/>
          <w:szCs w:val="24"/>
          <w:rtl/>
        </w:rPr>
        <w:t xml:space="preserve"> </w:t>
      </w:r>
      <w:r w:rsidR="00C363C7" w:rsidRPr="00231CE1">
        <w:rPr>
          <w:rStyle w:val="Char9"/>
          <w:sz w:val="24"/>
          <w:szCs w:val="24"/>
          <w:rtl/>
        </w:rPr>
        <w:t>وقت</w:t>
      </w:r>
      <w:r w:rsidRPr="00231CE1">
        <w:rPr>
          <w:rStyle w:val="Char9"/>
          <w:sz w:val="24"/>
          <w:szCs w:val="24"/>
          <w:rtl/>
        </w:rPr>
        <w:t>ی</w:t>
      </w:r>
      <w:r w:rsidR="00231CE1">
        <w:rPr>
          <w:rStyle w:val="Char9"/>
          <w:rFonts w:hint="cs"/>
          <w:sz w:val="24"/>
          <w:szCs w:val="24"/>
          <w:rtl/>
        </w:rPr>
        <w:t xml:space="preserve"> </w:t>
      </w:r>
      <w:r w:rsidRPr="00231CE1">
        <w:rPr>
          <w:rStyle w:val="Char9"/>
          <w:sz w:val="24"/>
          <w:szCs w:val="24"/>
          <w:rtl/>
        </w:rPr>
        <w:t>ک</w:t>
      </w:r>
      <w:r w:rsidR="00C363C7" w:rsidRPr="00231CE1">
        <w:rPr>
          <w:rStyle w:val="Char9"/>
          <w:sz w:val="24"/>
          <w:szCs w:val="24"/>
          <w:rtl/>
        </w:rPr>
        <w:t>ه حسن عس</w:t>
      </w:r>
      <w:r w:rsidRPr="00231CE1">
        <w:rPr>
          <w:rStyle w:val="Char9"/>
          <w:sz w:val="24"/>
          <w:szCs w:val="24"/>
          <w:rtl/>
        </w:rPr>
        <w:t>ک</w:t>
      </w:r>
      <w:r w:rsidR="00C363C7" w:rsidRPr="00231CE1">
        <w:rPr>
          <w:rStyle w:val="Char9"/>
          <w:sz w:val="24"/>
          <w:szCs w:val="24"/>
          <w:rtl/>
        </w:rPr>
        <w:t>رى</w:t>
      </w:r>
      <w:r w:rsidR="00C363C7" w:rsidRPr="00231CE1">
        <w:rPr>
          <w:rStyle w:val="Char9"/>
          <w:rFonts w:hint="cs"/>
          <w:sz w:val="24"/>
          <w:szCs w:val="24"/>
          <w:rtl/>
        </w:rPr>
        <w:t xml:space="preserve"> </w:t>
      </w:r>
      <w:r w:rsidR="00C363C7" w:rsidRPr="00231CE1">
        <w:rPr>
          <w:rStyle w:val="Char9"/>
          <w:sz w:val="24"/>
          <w:szCs w:val="24"/>
          <w:rtl/>
        </w:rPr>
        <w:t>مر</w:t>
      </w:r>
      <w:r w:rsidRPr="00231CE1">
        <w:rPr>
          <w:rStyle w:val="Char9"/>
          <w:sz w:val="24"/>
          <w:szCs w:val="24"/>
          <w:rtl/>
        </w:rPr>
        <w:t>ی</w:t>
      </w:r>
      <w:r w:rsidR="00C363C7" w:rsidRPr="00231CE1">
        <w:rPr>
          <w:rStyle w:val="Char9"/>
          <w:sz w:val="24"/>
          <w:szCs w:val="24"/>
          <w:rtl/>
        </w:rPr>
        <w:t xml:space="preserve">ض شد براى پدرم قاصدى فرستاده شد </w:t>
      </w:r>
      <w:r w:rsidRPr="00231CE1">
        <w:rPr>
          <w:rStyle w:val="Char9"/>
          <w:sz w:val="24"/>
          <w:szCs w:val="24"/>
          <w:rtl/>
        </w:rPr>
        <w:t>ک</w:t>
      </w:r>
      <w:r w:rsidR="00C363C7" w:rsidRPr="00231CE1">
        <w:rPr>
          <w:rStyle w:val="Char9"/>
          <w:sz w:val="24"/>
          <w:szCs w:val="24"/>
          <w:rtl/>
        </w:rPr>
        <w:t>ه ابن الرضا مر</w:t>
      </w:r>
      <w:r w:rsidRPr="00231CE1">
        <w:rPr>
          <w:rStyle w:val="Char9"/>
          <w:sz w:val="24"/>
          <w:szCs w:val="24"/>
          <w:rtl/>
        </w:rPr>
        <w:t>ی</w:t>
      </w:r>
      <w:r w:rsidR="00C363C7" w:rsidRPr="00231CE1">
        <w:rPr>
          <w:rStyle w:val="Char9"/>
          <w:sz w:val="24"/>
          <w:szCs w:val="24"/>
          <w:rtl/>
        </w:rPr>
        <w:t>ض شده است فورا سوار شده و</w:t>
      </w:r>
      <w:r w:rsidR="00C363C7" w:rsidRPr="00231CE1">
        <w:rPr>
          <w:rStyle w:val="Char9"/>
          <w:rFonts w:hint="cs"/>
          <w:sz w:val="24"/>
          <w:szCs w:val="24"/>
          <w:rtl/>
        </w:rPr>
        <w:t xml:space="preserve"> </w:t>
      </w:r>
      <w:r w:rsidR="00C363C7" w:rsidRPr="00231CE1">
        <w:rPr>
          <w:rStyle w:val="Char9"/>
          <w:sz w:val="24"/>
          <w:szCs w:val="24"/>
          <w:rtl/>
        </w:rPr>
        <w:t>ب</w:t>
      </w:r>
      <w:r w:rsidR="00231CE1">
        <w:rPr>
          <w:rStyle w:val="Char9"/>
          <w:rFonts w:hint="cs"/>
          <w:sz w:val="24"/>
          <w:szCs w:val="24"/>
          <w:rtl/>
        </w:rPr>
        <w:t xml:space="preserve">ه </w:t>
      </w:r>
      <w:r w:rsidR="00C363C7" w:rsidRPr="00231CE1">
        <w:rPr>
          <w:rStyle w:val="Char9"/>
          <w:sz w:val="24"/>
          <w:szCs w:val="24"/>
          <w:rtl/>
        </w:rPr>
        <w:t xml:space="preserve">سوى دارالخلافه رفت، سپس با عجله همراه با پنج نفر از </w:t>
      </w:r>
      <w:r w:rsidRPr="00231CE1">
        <w:rPr>
          <w:rStyle w:val="Char9"/>
          <w:sz w:val="24"/>
          <w:szCs w:val="24"/>
          <w:rtl/>
        </w:rPr>
        <w:t>ک</w:t>
      </w:r>
      <w:r w:rsidR="00C363C7" w:rsidRPr="00231CE1">
        <w:rPr>
          <w:rStyle w:val="Char9"/>
          <w:sz w:val="24"/>
          <w:szCs w:val="24"/>
          <w:rtl/>
        </w:rPr>
        <w:t>ارمندان ام</w:t>
      </w:r>
      <w:r w:rsidRPr="00231CE1">
        <w:rPr>
          <w:rStyle w:val="Char9"/>
          <w:sz w:val="24"/>
          <w:szCs w:val="24"/>
          <w:rtl/>
        </w:rPr>
        <w:t>ی</w:t>
      </w:r>
      <w:r w:rsidR="00C363C7" w:rsidRPr="00231CE1">
        <w:rPr>
          <w:rStyle w:val="Char9"/>
          <w:sz w:val="24"/>
          <w:szCs w:val="24"/>
          <w:rtl/>
        </w:rPr>
        <w:t>رالمؤمن</w:t>
      </w:r>
      <w:r w:rsidRPr="00231CE1">
        <w:rPr>
          <w:rStyle w:val="Char9"/>
          <w:sz w:val="24"/>
          <w:szCs w:val="24"/>
          <w:rtl/>
        </w:rPr>
        <w:t>ی</w:t>
      </w:r>
      <w:r w:rsidR="00C363C7" w:rsidRPr="00231CE1">
        <w:rPr>
          <w:rStyle w:val="Char9"/>
          <w:sz w:val="24"/>
          <w:szCs w:val="24"/>
          <w:rtl/>
        </w:rPr>
        <w:t xml:space="preserve">ن باز گشت </w:t>
      </w:r>
      <w:r w:rsidRPr="00231CE1">
        <w:rPr>
          <w:rStyle w:val="Char9"/>
          <w:sz w:val="24"/>
          <w:szCs w:val="24"/>
          <w:rtl/>
        </w:rPr>
        <w:t>ک</w:t>
      </w:r>
      <w:r w:rsidR="00C363C7" w:rsidRPr="00231CE1">
        <w:rPr>
          <w:rStyle w:val="Char9"/>
          <w:sz w:val="24"/>
          <w:szCs w:val="24"/>
          <w:rtl/>
        </w:rPr>
        <w:t>ه همه از ثقات و</w:t>
      </w:r>
      <w:r w:rsidR="00C363C7" w:rsidRPr="00231CE1">
        <w:rPr>
          <w:rStyle w:val="Char9"/>
          <w:rFonts w:hint="cs"/>
          <w:sz w:val="24"/>
          <w:szCs w:val="24"/>
          <w:rtl/>
        </w:rPr>
        <w:t xml:space="preserve"> </w:t>
      </w:r>
      <w:r w:rsidR="00C363C7" w:rsidRPr="00231CE1">
        <w:rPr>
          <w:rStyle w:val="Char9"/>
          <w:sz w:val="24"/>
          <w:szCs w:val="24"/>
          <w:rtl/>
        </w:rPr>
        <w:t xml:space="preserve">خواص او بودند </w:t>
      </w:r>
      <w:r w:rsidRPr="00231CE1">
        <w:rPr>
          <w:rStyle w:val="Char9"/>
          <w:sz w:val="24"/>
          <w:szCs w:val="24"/>
          <w:rtl/>
        </w:rPr>
        <w:t>ک</w:t>
      </w:r>
      <w:r w:rsidR="00C363C7" w:rsidRPr="00231CE1">
        <w:rPr>
          <w:rStyle w:val="Char9"/>
          <w:sz w:val="24"/>
          <w:szCs w:val="24"/>
          <w:rtl/>
        </w:rPr>
        <w:t>ه نحر</w:t>
      </w:r>
      <w:r w:rsidRPr="00231CE1">
        <w:rPr>
          <w:rStyle w:val="Char9"/>
          <w:sz w:val="24"/>
          <w:szCs w:val="24"/>
          <w:rtl/>
        </w:rPr>
        <w:t>ی</w:t>
      </w:r>
      <w:r w:rsidR="00C363C7" w:rsidRPr="00231CE1">
        <w:rPr>
          <w:rStyle w:val="Char9"/>
          <w:sz w:val="24"/>
          <w:szCs w:val="24"/>
          <w:rtl/>
        </w:rPr>
        <w:t>ر</w:t>
      </w:r>
      <w:r w:rsidR="00C363C7" w:rsidRPr="00231CE1">
        <w:rPr>
          <w:rStyle w:val="Char9"/>
          <w:rFonts w:hint="cs"/>
          <w:sz w:val="24"/>
          <w:szCs w:val="24"/>
          <w:rtl/>
        </w:rPr>
        <w:t xml:space="preserve"> (</w:t>
      </w:r>
      <w:r w:rsidR="00C363C7" w:rsidRPr="00231CE1">
        <w:rPr>
          <w:rStyle w:val="Char9"/>
          <w:sz w:val="24"/>
          <w:szCs w:val="24"/>
          <w:rtl/>
        </w:rPr>
        <w:t>خادم</w:t>
      </w:r>
      <w:r w:rsidR="00C363C7" w:rsidRPr="00231CE1">
        <w:rPr>
          <w:rStyle w:val="Char9"/>
          <w:rFonts w:hint="cs"/>
          <w:sz w:val="24"/>
          <w:szCs w:val="24"/>
          <w:rtl/>
        </w:rPr>
        <w:t>)</w:t>
      </w:r>
      <w:r w:rsidR="00C363C7" w:rsidRPr="00231CE1">
        <w:rPr>
          <w:rStyle w:val="Char9"/>
          <w:sz w:val="24"/>
          <w:szCs w:val="24"/>
          <w:rtl/>
        </w:rPr>
        <w:t xml:space="preserve"> هم درم</w:t>
      </w:r>
      <w:r w:rsidRPr="00231CE1">
        <w:rPr>
          <w:rStyle w:val="Char9"/>
          <w:sz w:val="24"/>
          <w:szCs w:val="24"/>
          <w:rtl/>
        </w:rPr>
        <w:t>ی</w:t>
      </w:r>
      <w:r w:rsidR="00C363C7" w:rsidRPr="00231CE1">
        <w:rPr>
          <w:rStyle w:val="Char9"/>
          <w:sz w:val="24"/>
          <w:szCs w:val="24"/>
          <w:rtl/>
        </w:rPr>
        <w:t xml:space="preserve">ان آنها بود، به آنها دستور داد </w:t>
      </w:r>
      <w:r w:rsidRPr="00231CE1">
        <w:rPr>
          <w:rStyle w:val="Char9"/>
          <w:sz w:val="24"/>
          <w:szCs w:val="24"/>
          <w:rtl/>
        </w:rPr>
        <w:t>ک</w:t>
      </w:r>
      <w:r w:rsidR="00C363C7" w:rsidRPr="00231CE1">
        <w:rPr>
          <w:rStyle w:val="Char9"/>
          <w:sz w:val="24"/>
          <w:szCs w:val="24"/>
          <w:rtl/>
        </w:rPr>
        <w:t>ه در منزل حسن مانده و</w:t>
      </w:r>
      <w:r w:rsidR="00C363C7" w:rsidRPr="00231CE1">
        <w:rPr>
          <w:rStyle w:val="Char9"/>
          <w:rFonts w:hint="cs"/>
          <w:sz w:val="24"/>
          <w:szCs w:val="24"/>
          <w:rtl/>
        </w:rPr>
        <w:t xml:space="preserve"> </w:t>
      </w:r>
      <w:r w:rsidR="00C363C7" w:rsidRPr="00231CE1">
        <w:rPr>
          <w:rStyle w:val="Char9"/>
          <w:sz w:val="24"/>
          <w:szCs w:val="24"/>
          <w:rtl/>
        </w:rPr>
        <w:t>مراقب صحت و</w:t>
      </w:r>
      <w:r w:rsidR="00C363C7" w:rsidRPr="00231CE1">
        <w:rPr>
          <w:rStyle w:val="Char9"/>
          <w:rFonts w:hint="cs"/>
          <w:sz w:val="24"/>
          <w:szCs w:val="24"/>
          <w:rtl/>
        </w:rPr>
        <w:t xml:space="preserve"> </w:t>
      </w:r>
      <w:r w:rsidR="00C363C7" w:rsidRPr="00231CE1">
        <w:rPr>
          <w:rStyle w:val="Char9"/>
          <w:sz w:val="24"/>
          <w:szCs w:val="24"/>
          <w:rtl/>
        </w:rPr>
        <w:t>اخبار او باشند، و</w:t>
      </w:r>
      <w:r w:rsidR="00C363C7" w:rsidRPr="00231CE1">
        <w:rPr>
          <w:rStyle w:val="Char9"/>
          <w:rFonts w:hint="cs"/>
          <w:sz w:val="24"/>
          <w:szCs w:val="24"/>
          <w:rtl/>
        </w:rPr>
        <w:t xml:space="preserve"> </w:t>
      </w:r>
      <w:r w:rsidR="00C363C7" w:rsidRPr="00231CE1">
        <w:rPr>
          <w:rStyle w:val="Char9"/>
          <w:sz w:val="24"/>
          <w:szCs w:val="24"/>
          <w:rtl/>
        </w:rPr>
        <w:t>به چند نفر طب</w:t>
      </w:r>
      <w:r w:rsidRPr="00231CE1">
        <w:rPr>
          <w:rStyle w:val="Char9"/>
          <w:sz w:val="24"/>
          <w:szCs w:val="24"/>
          <w:rtl/>
        </w:rPr>
        <w:t>ی</w:t>
      </w:r>
      <w:r w:rsidR="00C363C7" w:rsidRPr="00231CE1">
        <w:rPr>
          <w:rStyle w:val="Char9"/>
          <w:sz w:val="24"/>
          <w:szCs w:val="24"/>
          <w:rtl/>
        </w:rPr>
        <w:t>ب ن</w:t>
      </w:r>
      <w:r w:rsidRPr="00231CE1">
        <w:rPr>
          <w:rStyle w:val="Char9"/>
          <w:sz w:val="24"/>
          <w:szCs w:val="24"/>
          <w:rtl/>
        </w:rPr>
        <w:t>ی</w:t>
      </w:r>
      <w:r w:rsidR="00C363C7" w:rsidRPr="00231CE1">
        <w:rPr>
          <w:rStyle w:val="Char9"/>
          <w:sz w:val="24"/>
          <w:szCs w:val="24"/>
          <w:rtl/>
        </w:rPr>
        <w:t xml:space="preserve">ز دستور داده شد </w:t>
      </w:r>
      <w:r w:rsidRPr="00231CE1">
        <w:rPr>
          <w:rStyle w:val="Char9"/>
          <w:sz w:val="24"/>
          <w:szCs w:val="24"/>
          <w:rtl/>
        </w:rPr>
        <w:t>ک</w:t>
      </w:r>
      <w:r w:rsidR="00C363C7" w:rsidRPr="00231CE1">
        <w:rPr>
          <w:rStyle w:val="Char9"/>
          <w:sz w:val="24"/>
          <w:szCs w:val="24"/>
          <w:rtl/>
        </w:rPr>
        <w:t>ه صبح و</w:t>
      </w:r>
      <w:r w:rsidR="00C363C7" w:rsidRPr="00231CE1">
        <w:rPr>
          <w:rStyle w:val="Char9"/>
          <w:rFonts w:hint="cs"/>
          <w:sz w:val="24"/>
          <w:szCs w:val="24"/>
          <w:rtl/>
        </w:rPr>
        <w:t xml:space="preserve"> </w:t>
      </w:r>
      <w:r w:rsidR="00C363C7" w:rsidRPr="00231CE1">
        <w:rPr>
          <w:rStyle w:val="Char9"/>
          <w:sz w:val="24"/>
          <w:szCs w:val="24"/>
          <w:rtl/>
        </w:rPr>
        <w:t>شب به خان</w:t>
      </w:r>
      <w:r w:rsidR="00835A14">
        <w:rPr>
          <w:rStyle w:val="Char9"/>
          <w:sz w:val="24"/>
          <w:szCs w:val="24"/>
          <w:rtl/>
        </w:rPr>
        <w:t>ۀ</w:t>
      </w:r>
      <w:r w:rsidR="00C363C7" w:rsidRPr="00231CE1">
        <w:rPr>
          <w:rStyle w:val="Char9"/>
          <w:sz w:val="24"/>
          <w:szCs w:val="24"/>
          <w:rtl/>
        </w:rPr>
        <w:t xml:space="preserve"> او ب</w:t>
      </w:r>
      <w:r w:rsidRPr="00231CE1">
        <w:rPr>
          <w:rStyle w:val="Char9"/>
          <w:sz w:val="24"/>
          <w:szCs w:val="24"/>
          <w:rtl/>
        </w:rPr>
        <w:t>ی</w:t>
      </w:r>
      <w:r w:rsidR="00C363C7" w:rsidRPr="00231CE1">
        <w:rPr>
          <w:rStyle w:val="Char9"/>
          <w:sz w:val="24"/>
          <w:szCs w:val="24"/>
          <w:rtl/>
        </w:rPr>
        <w:t>ا</w:t>
      </w:r>
      <w:r w:rsidRPr="00231CE1">
        <w:rPr>
          <w:rStyle w:val="Char9"/>
          <w:sz w:val="24"/>
          <w:szCs w:val="24"/>
          <w:rtl/>
        </w:rPr>
        <w:t>ی</w:t>
      </w:r>
      <w:r w:rsidR="00C363C7" w:rsidRPr="00231CE1">
        <w:rPr>
          <w:rStyle w:val="Char9"/>
          <w:sz w:val="24"/>
          <w:szCs w:val="24"/>
          <w:rtl/>
        </w:rPr>
        <w:t xml:space="preserve">ند، بعد از دو سه روز از آن خبر آمد </w:t>
      </w:r>
      <w:r w:rsidRPr="00231CE1">
        <w:rPr>
          <w:rStyle w:val="Char9"/>
          <w:sz w:val="24"/>
          <w:szCs w:val="24"/>
          <w:rtl/>
        </w:rPr>
        <w:t>ک</w:t>
      </w:r>
      <w:r w:rsidR="00C363C7" w:rsidRPr="00231CE1">
        <w:rPr>
          <w:rStyle w:val="Char9"/>
          <w:sz w:val="24"/>
          <w:szCs w:val="24"/>
          <w:rtl/>
        </w:rPr>
        <w:t xml:space="preserve">ه </w:t>
      </w:r>
      <w:r w:rsidR="00C363C7" w:rsidRPr="00231CE1">
        <w:rPr>
          <w:rStyle w:val="Char9"/>
          <w:rFonts w:hint="cs"/>
          <w:sz w:val="24"/>
          <w:szCs w:val="24"/>
          <w:rtl/>
        </w:rPr>
        <w:t>(</w:t>
      </w:r>
      <w:r w:rsidR="00C363C7" w:rsidRPr="00231CE1">
        <w:rPr>
          <w:rStyle w:val="Char9"/>
          <w:sz w:val="24"/>
          <w:szCs w:val="24"/>
          <w:rtl/>
        </w:rPr>
        <w:t>حسن</w:t>
      </w:r>
      <w:r w:rsidR="00C363C7" w:rsidRPr="00231CE1">
        <w:rPr>
          <w:rStyle w:val="Char9"/>
          <w:rFonts w:hint="cs"/>
          <w:sz w:val="24"/>
          <w:szCs w:val="24"/>
          <w:rtl/>
        </w:rPr>
        <w:t xml:space="preserve">) </w:t>
      </w:r>
      <w:r w:rsidR="00C363C7" w:rsidRPr="00231CE1">
        <w:rPr>
          <w:rStyle w:val="Char9"/>
          <w:sz w:val="24"/>
          <w:szCs w:val="24"/>
          <w:rtl/>
        </w:rPr>
        <w:t>ضع</w:t>
      </w:r>
      <w:r w:rsidRPr="00231CE1">
        <w:rPr>
          <w:rStyle w:val="Char9"/>
          <w:sz w:val="24"/>
          <w:szCs w:val="24"/>
          <w:rtl/>
        </w:rPr>
        <w:t>ی</w:t>
      </w:r>
      <w:r w:rsidR="00C363C7" w:rsidRPr="00231CE1">
        <w:rPr>
          <w:rStyle w:val="Char9"/>
          <w:sz w:val="24"/>
          <w:szCs w:val="24"/>
          <w:rtl/>
        </w:rPr>
        <w:t>ف شده، به پزش</w:t>
      </w:r>
      <w:r w:rsidRPr="00231CE1">
        <w:rPr>
          <w:rStyle w:val="Char9"/>
          <w:sz w:val="24"/>
          <w:szCs w:val="24"/>
          <w:rtl/>
        </w:rPr>
        <w:t>ک</w:t>
      </w:r>
      <w:r w:rsidR="00C363C7" w:rsidRPr="00231CE1">
        <w:rPr>
          <w:rStyle w:val="Char9"/>
          <w:sz w:val="24"/>
          <w:szCs w:val="24"/>
          <w:rtl/>
        </w:rPr>
        <w:t xml:space="preserve">ان دستور داده شد </w:t>
      </w:r>
      <w:r w:rsidRPr="00231CE1">
        <w:rPr>
          <w:rStyle w:val="Char9"/>
          <w:sz w:val="24"/>
          <w:szCs w:val="24"/>
          <w:rtl/>
        </w:rPr>
        <w:t>ک</w:t>
      </w:r>
      <w:r w:rsidR="00C363C7" w:rsidRPr="00231CE1">
        <w:rPr>
          <w:rStyle w:val="Char9"/>
          <w:sz w:val="24"/>
          <w:szCs w:val="24"/>
          <w:rtl/>
        </w:rPr>
        <w:t>ه در خان</w:t>
      </w:r>
      <w:r w:rsidR="00835A14">
        <w:rPr>
          <w:rStyle w:val="Char9"/>
          <w:sz w:val="24"/>
          <w:szCs w:val="24"/>
          <w:rtl/>
        </w:rPr>
        <w:t>ۀ</w:t>
      </w:r>
      <w:r w:rsidR="00C363C7" w:rsidRPr="00231CE1">
        <w:rPr>
          <w:rStyle w:val="Char9"/>
          <w:sz w:val="24"/>
          <w:szCs w:val="24"/>
          <w:rtl/>
        </w:rPr>
        <w:t xml:space="preserve"> او بمانند و قاض</w:t>
      </w:r>
      <w:r w:rsidRPr="00231CE1">
        <w:rPr>
          <w:rStyle w:val="Char9"/>
          <w:sz w:val="24"/>
          <w:szCs w:val="24"/>
          <w:rtl/>
        </w:rPr>
        <w:t>ی</w:t>
      </w:r>
      <w:r w:rsidR="00C363C7" w:rsidRPr="00231CE1">
        <w:rPr>
          <w:rStyle w:val="Char9"/>
          <w:sz w:val="24"/>
          <w:szCs w:val="24"/>
          <w:rtl/>
        </w:rPr>
        <w:t xml:space="preserve"> القضات ن</w:t>
      </w:r>
      <w:r w:rsidRPr="00231CE1">
        <w:rPr>
          <w:rStyle w:val="Char9"/>
          <w:sz w:val="24"/>
          <w:szCs w:val="24"/>
          <w:rtl/>
        </w:rPr>
        <w:t>ی</w:t>
      </w:r>
      <w:r w:rsidR="00C363C7" w:rsidRPr="00231CE1">
        <w:rPr>
          <w:rStyle w:val="Char9"/>
          <w:sz w:val="24"/>
          <w:szCs w:val="24"/>
          <w:rtl/>
        </w:rPr>
        <w:t>ز به مجلس آورده شد،</w:t>
      </w:r>
      <w:r w:rsidR="00C363C7" w:rsidRPr="00231CE1">
        <w:rPr>
          <w:rStyle w:val="Char9"/>
          <w:rFonts w:hint="cs"/>
          <w:sz w:val="24"/>
          <w:szCs w:val="24"/>
          <w:rtl/>
        </w:rPr>
        <w:t xml:space="preserve"> </w:t>
      </w:r>
      <w:r w:rsidR="00C363C7" w:rsidRPr="00231CE1">
        <w:rPr>
          <w:rStyle w:val="Char9"/>
          <w:sz w:val="24"/>
          <w:szCs w:val="24"/>
          <w:rtl/>
        </w:rPr>
        <w:t>و</w:t>
      </w:r>
      <w:r w:rsidR="00C363C7" w:rsidRPr="00231CE1">
        <w:rPr>
          <w:rStyle w:val="Char9"/>
          <w:rFonts w:hint="cs"/>
          <w:sz w:val="24"/>
          <w:szCs w:val="24"/>
          <w:rtl/>
        </w:rPr>
        <w:t xml:space="preserve"> </w:t>
      </w:r>
      <w:r w:rsidR="00C363C7" w:rsidRPr="00231CE1">
        <w:rPr>
          <w:rStyle w:val="Char9"/>
          <w:sz w:val="24"/>
          <w:szCs w:val="24"/>
          <w:rtl/>
        </w:rPr>
        <w:t xml:space="preserve">به او دستور داده شد </w:t>
      </w:r>
      <w:r w:rsidRPr="00231CE1">
        <w:rPr>
          <w:rStyle w:val="Char9"/>
          <w:sz w:val="24"/>
          <w:szCs w:val="24"/>
          <w:rtl/>
        </w:rPr>
        <w:t>ک</w:t>
      </w:r>
      <w:r w:rsidR="00C363C7" w:rsidRPr="00231CE1">
        <w:rPr>
          <w:rStyle w:val="Char9"/>
          <w:sz w:val="24"/>
          <w:szCs w:val="24"/>
          <w:rtl/>
        </w:rPr>
        <w:t>ه ده نفر</w:t>
      </w:r>
      <w:r w:rsidR="00C363C7" w:rsidRPr="00231CE1">
        <w:rPr>
          <w:rStyle w:val="Char9"/>
          <w:rFonts w:hint="cs"/>
          <w:sz w:val="24"/>
          <w:szCs w:val="24"/>
          <w:rtl/>
        </w:rPr>
        <w:t xml:space="preserve"> </w:t>
      </w:r>
      <w:r w:rsidR="00C363C7" w:rsidRPr="00231CE1">
        <w:rPr>
          <w:rStyle w:val="Char9"/>
          <w:sz w:val="24"/>
          <w:szCs w:val="24"/>
          <w:rtl/>
        </w:rPr>
        <w:t xml:space="preserve">را </w:t>
      </w:r>
      <w:r w:rsidRPr="00231CE1">
        <w:rPr>
          <w:rStyle w:val="Char9"/>
          <w:sz w:val="24"/>
          <w:szCs w:val="24"/>
          <w:rtl/>
        </w:rPr>
        <w:t>ک</w:t>
      </w:r>
      <w:r w:rsidR="00C363C7" w:rsidRPr="00231CE1">
        <w:rPr>
          <w:rStyle w:val="Char9"/>
          <w:sz w:val="24"/>
          <w:szCs w:val="24"/>
          <w:rtl/>
        </w:rPr>
        <w:t>ه از تد</w:t>
      </w:r>
      <w:r w:rsidRPr="00231CE1">
        <w:rPr>
          <w:rStyle w:val="Char9"/>
          <w:sz w:val="24"/>
          <w:szCs w:val="24"/>
          <w:rtl/>
        </w:rPr>
        <w:t>ی</w:t>
      </w:r>
      <w:r w:rsidR="00C363C7" w:rsidRPr="00231CE1">
        <w:rPr>
          <w:rStyle w:val="Char9"/>
          <w:sz w:val="24"/>
          <w:szCs w:val="24"/>
          <w:rtl/>
        </w:rPr>
        <w:t>ن و</w:t>
      </w:r>
      <w:r w:rsidR="00C363C7" w:rsidRPr="00231CE1">
        <w:rPr>
          <w:rStyle w:val="Char9"/>
          <w:rFonts w:hint="cs"/>
          <w:sz w:val="24"/>
          <w:szCs w:val="24"/>
          <w:rtl/>
        </w:rPr>
        <w:t xml:space="preserve"> </w:t>
      </w:r>
      <w:r w:rsidR="00C363C7" w:rsidRPr="00231CE1">
        <w:rPr>
          <w:rStyle w:val="Char9"/>
          <w:sz w:val="24"/>
          <w:szCs w:val="24"/>
          <w:rtl/>
        </w:rPr>
        <w:t>امانت دارى و</w:t>
      </w:r>
      <w:r w:rsidR="00C363C7" w:rsidRPr="00231CE1">
        <w:rPr>
          <w:rStyle w:val="Char9"/>
          <w:rFonts w:hint="cs"/>
          <w:sz w:val="24"/>
          <w:szCs w:val="24"/>
          <w:rtl/>
        </w:rPr>
        <w:t xml:space="preserve"> </w:t>
      </w:r>
      <w:r w:rsidR="00C363C7" w:rsidRPr="00231CE1">
        <w:rPr>
          <w:rStyle w:val="Char9"/>
          <w:sz w:val="24"/>
          <w:szCs w:val="24"/>
          <w:rtl/>
        </w:rPr>
        <w:t>پره</w:t>
      </w:r>
      <w:r w:rsidRPr="00231CE1">
        <w:rPr>
          <w:rStyle w:val="Char9"/>
          <w:sz w:val="24"/>
          <w:szCs w:val="24"/>
          <w:rtl/>
        </w:rPr>
        <w:t>ی</w:t>
      </w:r>
      <w:r w:rsidR="00C363C7" w:rsidRPr="00231CE1">
        <w:rPr>
          <w:rStyle w:val="Char9"/>
          <w:sz w:val="24"/>
          <w:szCs w:val="24"/>
          <w:rtl/>
        </w:rPr>
        <w:t>ز</w:t>
      </w:r>
      <w:r w:rsidRPr="00231CE1">
        <w:rPr>
          <w:rStyle w:val="Char9"/>
          <w:sz w:val="24"/>
          <w:szCs w:val="24"/>
          <w:rtl/>
        </w:rPr>
        <w:t>ک</w:t>
      </w:r>
      <w:r w:rsidR="00C363C7" w:rsidRPr="00231CE1">
        <w:rPr>
          <w:rStyle w:val="Char9"/>
          <w:sz w:val="24"/>
          <w:szCs w:val="24"/>
          <w:rtl/>
        </w:rPr>
        <w:t>ارى آنها اطم</w:t>
      </w:r>
      <w:r w:rsidRPr="00231CE1">
        <w:rPr>
          <w:rStyle w:val="Char9"/>
          <w:sz w:val="24"/>
          <w:szCs w:val="24"/>
          <w:rtl/>
        </w:rPr>
        <w:t>ی</w:t>
      </w:r>
      <w:r w:rsidR="00C363C7" w:rsidRPr="00231CE1">
        <w:rPr>
          <w:rStyle w:val="Char9"/>
          <w:sz w:val="24"/>
          <w:szCs w:val="24"/>
          <w:rtl/>
        </w:rPr>
        <w:t>نان دارد ن</w:t>
      </w:r>
      <w:r w:rsidRPr="00231CE1">
        <w:rPr>
          <w:rStyle w:val="Char9"/>
          <w:sz w:val="24"/>
          <w:szCs w:val="24"/>
          <w:rtl/>
        </w:rPr>
        <w:t>ی</w:t>
      </w:r>
      <w:r w:rsidR="00C363C7" w:rsidRPr="00231CE1">
        <w:rPr>
          <w:rStyle w:val="Char9"/>
          <w:sz w:val="24"/>
          <w:szCs w:val="24"/>
          <w:rtl/>
        </w:rPr>
        <w:t xml:space="preserve">ز به همراهى خود انتخاب </w:t>
      </w:r>
      <w:r w:rsidRPr="00231CE1">
        <w:rPr>
          <w:rStyle w:val="Char9"/>
          <w:sz w:val="24"/>
          <w:szCs w:val="24"/>
          <w:rtl/>
        </w:rPr>
        <w:t>ک</w:t>
      </w:r>
      <w:r w:rsidR="00C363C7" w:rsidRPr="00231CE1">
        <w:rPr>
          <w:rStyle w:val="Char9"/>
          <w:sz w:val="24"/>
          <w:szCs w:val="24"/>
          <w:rtl/>
        </w:rPr>
        <w:t>ند، آنها</w:t>
      </w:r>
      <w:r w:rsidR="00C363C7" w:rsidRPr="00231CE1">
        <w:rPr>
          <w:rStyle w:val="Char9"/>
          <w:rFonts w:hint="cs"/>
          <w:sz w:val="24"/>
          <w:szCs w:val="24"/>
          <w:rtl/>
        </w:rPr>
        <w:t xml:space="preserve"> </w:t>
      </w:r>
      <w:r w:rsidR="00C363C7" w:rsidRPr="00231CE1">
        <w:rPr>
          <w:rStyle w:val="Char9"/>
          <w:sz w:val="24"/>
          <w:szCs w:val="24"/>
          <w:rtl/>
        </w:rPr>
        <w:t>را حاضر نموده و</w:t>
      </w:r>
      <w:r w:rsidR="00C363C7" w:rsidRPr="00231CE1">
        <w:rPr>
          <w:rStyle w:val="Char9"/>
          <w:rFonts w:hint="cs"/>
          <w:sz w:val="24"/>
          <w:szCs w:val="24"/>
          <w:rtl/>
        </w:rPr>
        <w:t xml:space="preserve"> </w:t>
      </w:r>
      <w:r w:rsidR="00C363C7" w:rsidRPr="00231CE1">
        <w:rPr>
          <w:rStyle w:val="Char9"/>
          <w:sz w:val="24"/>
          <w:szCs w:val="24"/>
          <w:rtl/>
        </w:rPr>
        <w:t>به خان</w:t>
      </w:r>
      <w:r w:rsidR="00835A14">
        <w:rPr>
          <w:rStyle w:val="Char9"/>
          <w:sz w:val="24"/>
          <w:szCs w:val="24"/>
          <w:rtl/>
        </w:rPr>
        <w:t>ۀ</w:t>
      </w:r>
      <w:r w:rsidR="00C363C7" w:rsidRPr="00231CE1">
        <w:rPr>
          <w:rStyle w:val="Char9"/>
          <w:sz w:val="24"/>
          <w:szCs w:val="24"/>
          <w:rtl/>
        </w:rPr>
        <w:t xml:space="preserve"> حسن فرستاده و</w:t>
      </w:r>
      <w:r w:rsidR="00C363C7" w:rsidRPr="00231CE1">
        <w:rPr>
          <w:rStyle w:val="Char9"/>
          <w:rFonts w:hint="cs"/>
          <w:sz w:val="24"/>
          <w:szCs w:val="24"/>
          <w:rtl/>
        </w:rPr>
        <w:t xml:space="preserve"> </w:t>
      </w:r>
      <w:r w:rsidR="00C363C7" w:rsidRPr="00231CE1">
        <w:rPr>
          <w:rStyle w:val="Char9"/>
          <w:sz w:val="24"/>
          <w:szCs w:val="24"/>
          <w:rtl/>
        </w:rPr>
        <w:t xml:space="preserve">دستور داد </w:t>
      </w:r>
      <w:r w:rsidRPr="00231CE1">
        <w:rPr>
          <w:rStyle w:val="Char9"/>
          <w:sz w:val="24"/>
          <w:szCs w:val="24"/>
          <w:rtl/>
        </w:rPr>
        <w:t>ک</w:t>
      </w:r>
      <w:r w:rsidR="00C363C7" w:rsidRPr="00231CE1">
        <w:rPr>
          <w:rStyle w:val="Char9"/>
          <w:sz w:val="24"/>
          <w:szCs w:val="24"/>
          <w:rtl/>
        </w:rPr>
        <w:t>ه شبانه روز آنجا باشند، همچنان آنجا بودند تا ا</w:t>
      </w:r>
      <w:r w:rsidRPr="00231CE1">
        <w:rPr>
          <w:rStyle w:val="Char9"/>
          <w:sz w:val="24"/>
          <w:szCs w:val="24"/>
          <w:rtl/>
        </w:rPr>
        <w:t>ی</w:t>
      </w:r>
      <w:r w:rsidR="00C363C7" w:rsidRPr="00231CE1">
        <w:rPr>
          <w:rStyle w:val="Char9"/>
          <w:sz w:val="24"/>
          <w:szCs w:val="24"/>
          <w:rtl/>
        </w:rPr>
        <w:t>ن</w:t>
      </w:r>
      <w:r w:rsidRPr="00231CE1">
        <w:rPr>
          <w:rStyle w:val="Char9"/>
          <w:sz w:val="24"/>
          <w:szCs w:val="24"/>
          <w:rtl/>
        </w:rPr>
        <w:t>ک</w:t>
      </w:r>
      <w:r w:rsidR="00C363C7" w:rsidRPr="00231CE1">
        <w:rPr>
          <w:rStyle w:val="Char9"/>
          <w:sz w:val="24"/>
          <w:szCs w:val="24"/>
          <w:rtl/>
        </w:rPr>
        <w:t xml:space="preserve">ه </w:t>
      </w:r>
      <w:r w:rsidR="00C363C7" w:rsidRPr="00231CE1">
        <w:rPr>
          <w:rStyle w:val="Char9"/>
          <w:rFonts w:hint="cs"/>
          <w:sz w:val="24"/>
          <w:szCs w:val="24"/>
          <w:rtl/>
        </w:rPr>
        <w:t>(</w:t>
      </w:r>
      <w:r w:rsidR="00C363C7" w:rsidRPr="00231CE1">
        <w:rPr>
          <w:rStyle w:val="Char9"/>
          <w:sz w:val="24"/>
          <w:szCs w:val="24"/>
          <w:rtl/>
        </w:rPr>
        <w:t>حسن</w:t>
      </w:r>
      <w:r w:rsidR="00C363C7" w:rsidRPr="00231CE1">
        <w:rPr>
          <w:rStyle w:val="Char9"/>
          <w:rFonts w:hint="cs"/>
          <w:sz w:val="24"/>
          <w:szCs w:val="24"/>
          <w:rtl/>
        </w:rPr>
        <w:t>)</w:t>
      </w:r>
      <w:r w:rsidR="000F502E" w:rsidRPr="00231CE1">
        <w:rPr>
          <w:rStyle w:val="Char9"/>
          <w:rFonts w:cs="CTraditional Arabic" w:hint="cs"/>
          <w:bCs w:val="0"/>
          <w:sz w:val="24"/>
          <w:szCs w:val="24"/>
          <w:rtl/>
        </w:rPr>
        <w:t>÷</w:t>
      </w:r>
      <w:r w:rsidR="00C363C7" w:rsidRPr="00231CE1">
        <w:rPr>
          <w:rStyle w:val="Char9"/>
          <w:sz w:val="24"/>
          <w:szCs w:val="24"/>
          <w:rtl/>
        </w:rPr>
        <w:t xml:space="preserve"> فوت نمود و</w:t>
      </w:r>
      <w:r w:rsidR="00C363C7" w:rsidRPr="00231CE1">
        <w:rPr>
          <w:rStyle w:val="Char9"/>
          <w:rFonts w:hint="cs"/>
          <w:sz w:val="24"/>
          <w:szCs w:val="24"/>
          <w:rtl/>
        </w:rPr>
        <w:t xml:space="preserve"> </w:t>
      </w:r>
      <w:r w:rsidR="00C363C7" w:rsidRPr="00231CE1">
        <w:rPr>
          <w:rStyle w:val="Char9"/>
          <w:sz w:val="24"/>
          <w:szCs w:val="24"/>
          <w:rtl/>
        </w:rPr>
        <w:t>سرّ</w:t>
      </w:r>
      <w:r w:rsidR="00C363C7" w:rsidRPr="00231CE1">
        <w:rPr>
          <w:rStyle w:val="Char9"/>
          <w:rFonts w:hint="cs"/>
          <w:sz w:val="24"/>
          <w:szCs w:val="24"/>
          <w:rtl/>
        </w:rPr>
        <w:t xml:space="preserve"> </w:t>
      </w:r>
      <w:r w:rsidR="00C363C7" w:rsidRPr="00231CE1">
        <w:rPr>
          <w:rStyle w:val="Char9"/>
          <w:sz w:val="24"/>
          <w:szCs w:val="24"/>
          <w:rtl/>
        </w:rPr>
        <w:t>من رأى</w:t>
      </w:r>
      <w:r w:rsidR="00C363C7" w:rsidRPr="00231CE1">
        <w:rPr>
          <w:rStyle w:val="Char9"/>
          <w:rFonts w:hint="cs"/>
          <w:sz w:val="24"/>
          <w:szCs w:val="24"/>
          <w:rtl/>
        </w:rPr>
        <w:t xml:space="preserve"> (</w:t>
      </w:r>
      <w:r w:rsidR="00C363C7" w:rsidRPr="00231CE1">
        <w:rPr>
          <w:rStyle w:val="Char9"/>
          <w:sz w:val="24"/>
          <w:szCs w:val="24"/>
          <w:rtl/>
        </w:rPr>
        <w:t>سامرا</w:t>
      </w:r>
      <w:r w:rsidR="00C363C7" w:rsidRPr="00231CE1">
        <w:rPr>
          <w:rStyle w:val="Char9"/>
          <w:rFonts w:hint="cs"/>
          <w:sz w:val="24"/>
          <w:szCs w:val="24"/>
          <w:rtl/>
        </w:rPr>
        <w:t xml:space="preserve">) </w:t>
      </w:r>
      <w:r w:rsidRPr="00231CE1">
        <w:rPr>
          <w:rStyle w:val="Char9"/>
          <w:sz w:val="24"/>
          <w:szCs w:val="24"/>
          <w:rtl/>
        </w:rPr>
        <w:t>یک</w:t>
      </w:r>
      <w:r w:rsidR="00C363C7" w:rsidRPr="00231CE1">
        <w:rPr>
          <w:rStyle w:val="Char9"/>
          <w:sz w:val="24"/>
          <w:szCs w:val="24"/>
          <w:rtl/>
        </w:rPr>
        <w:t>سره ضجه شد، و</w:t>
      </w:r>
      <w:r w:rsidR="00C363C7" w:rsidRPr="00231CE1">
        <w:rPr>
          <w:rStyle w:val="Char9"/>
          <w:rFonts w:hint="cs"/>
          <w:sz w:val="24"/>
          <w:szCs w:val="24"/>
          <w:rtl/>
        </w:rPr>
        <w:t xml:space="preserve"> </w:t>
      </w:r>
      <w:r w:rsidR="00C363C7" w:rsidRPr="00231CE1">
        <w:rPr>
          <w:rStyle w:val="Char9"/>
          <w:sz w:val="24"/>
          <w:szCs w:val="24"/>
          <w:rtl/>
        </w:rPr>
        <w:t>سلطان افرادى را به خانه اش فرستاد و</w:t>
      </w:r>
      <w:r w:rsidR="00C363C7" w:rsidRPr="00231CE1">
        <w:rPr>
          <w:rStyle w:val="Char9"/>
          <w:rFonts w:hint="cs"/>
          <w:sz w:val="24"/>
          <w:szCs w:val="24"/>
          <w:rtl/>
        </w:rPr>
        <w:t xml:space="preserve"> </w:t>
      </w:r>
      <w:r w:rsidR="00C363C7" w:rsidRPr="00231CE1">
        <w:rPr>
          <w:rStyle w:val="Char9"/>
          <w:sz w:val="24"/>
          <w:szCs w:val="24"/>
          <w:rtl/>
        </w:rPr>
        <w:t>اتاق اتاق آنجا</w:t>
      </w:r>
      <w:r w:rsidR="00C363C7" w:rsidRPr="00231CE1">
        <w:rPr>
          <w:rStyle w:val="Char9"/>
          <w:rFonts w:hint="cs"/>
          <w:sz w:val="24"/>
          <w:szCs w:val="24"/>
          <w:rtl/>
        </w:rPr>
        <w:t xml:space="preserve"> </w:t>
      </w:r>
      <w:r w:rsidR="00C363C7" w:rsidRPr="00231CE1">
        <w:rPr>
          <w:rStyle w:val="Char9"/>
          <w:sz w:val="24"/>
          <w:szCs w:val="24"/>
          <w:rtl/>
        </w:rPr>
        <w:t>را بررسى و</w:t>
      </w:r>
      <w:r w:rsidR="00C363C7" w:rsidRPr="00231CE1">
        <w:rPr>
          <w:rStyle w:val="Char9"/>
          <w:rFonts w:hint="cs"/>
          <w:sz w:val="24"/>
          <w:szCs w:val="24"/>
          <w:rtl/>
        </w:rPr>
        <w:t xml:space="preserve"> </w:t>
      </w:r>
      <w:r w:rsidR="00C363C7" w:rsidRPr="00231CE1">
        <w:rPr>
          <w:rStyle w:val="Char9"/>
          <w:sz w:val="24"/>
          <w:szCs w:val="24"/>
          <w:rtl/>
        </w:rPr>
        <w:t>تفت</w:t>
      </w:r>
      <w:r w:rsidRPr="00231CE1">
        <w:rPr>
          <w:rStyle w:val="Char9"/>
          <w:sz w:val="24"/>
          <w:szCs w:val="24"/>
          <w:rtl/>
        </w:rPr>
        <w:t>ی</w:t>
      </w:r>
      <w:r w:rsidR="00C363C7" w:rsidRPr="00231CE1">
        <w:rPr>
          <w:rStyle w:val="Char9"/>
          <w:sz w:val="24"/>
          <w:szCs w:val="24"/>
          <w:rtl/>
        </w:rPr>
        <w:t xml:space="preserve">ش </w:t>
      </w:r>
      <w:r w:rsidRPr="00231CE1">
        <w:rPr>
          <w:rStyle w:val="Char9"/>
          <w:sz w:val="24"/>
          <w:szCs w:val="24"/>
          <w:rtl/>
        </w:rPr>
        <w:t>ک</w:t>
      </w:r>
      <w:r w:rsidR="00C363C7" w:rsidRPr="00231CE1">
        <w:rPr>
          <w:rStyle w:val="Char9"/>
          <w:sz w:val="24"/>
          <w:szCs w:val="24"/>
          <w:rtl/>
        </w:rPr>
        <w:t>ردند</w:t>
      </w:r>
      <w:r w:rsidR="00C363C7" w:rsidRPr="00231CE1">
        <w:rPr>
          <w:rStyle w:val="Char9"/>
          <w:rFonts w:hint="cs"/>
          <w:sz w:val="24"/>
          <w:szCs w:val="24"/>
          <w:vertAlign w:val="superscript"/>
          <w:rtl/>
        </w:rPr>
        <w:t>(</w:t>
      </w:r>
      <w:r w:rsidR="00C363C7" w:rsidRPr="00231CE1">
        <w:rPr>
          <w:rStyle w:val="Char9"/>
          <w:sz w:val="24"/>
          <w:szCs w:val="24"/>
          <w:vertAlign w:val="superscript"/>
          <w:rtl/>
        </w:rPr>
        <w:footnoteReference w:id="717"/>
      </w:r>
      <w:r w:rsidR="00C363C7" w:rsidRPr="00231CE1">
        <w:rPr>
          <w:rStyle w:val="Char9"/>
          <w:rFonts w:hint="cs"/>
          <w:sz w:val="24"/>
          <w:szCs w:val="24"/>
          <w:vertAlign w:val="superscript"/>
          <w:rtl/>
        </w:rPr>
        <w:t>)</w:t>
      </w:r>
      <w:r w:rsidR="00C363C7" w:rsidRPr="00231CE1">
        <w:rPr>
          <w:rStyle w:val="Char9"/>
          <w:sz w:val="24"/>
          <w:szCs w:val="24"/>
          <w:rtl/>
        </w:rPr>
        <w:t xml:space="preserve"> و</w:t>
      </w:r>
      <w:r w:rsidR="00C363C7" w:rsidRPr="00231CE1">
        <w:rPr>
          <w:rStyle w:val="Char9"/>
          <w:rFonts w:hint="cs"/>
          <w:sz w:val="24"/>
          <w:szCs w:val="24"/>
          <w:rtl/>
        </w:rPr>
        <w:t xml:space="preserve"> </w:t>
      </w:r>
      <w:r w:rsidR="00C363C7" w:rsidRPr="00231CE1">
        <w:rPr>
          <w:rStyle w:val="Char9"/>
          <w:sz w:val="24"/>
          <w:szCs w:val="24"/>
          <w:rtl/>
        </w:rPr>
        <w:t>هر آنچه آنجا بود مهر و</w:t>
      </w:r>
      <w:r w:rsidR="00C363C7" w:rsidRPr="00231CE1">
        <w:rPr>
          <w:rStyle w:val="Char9"/>
          <w:rFonts w:hint="cs"/>
          <w:sz w:val="24"/>
          <w:szCs w:val="24"/>
          <w:rtl/>
        </w:rPr>
        <w:t xml:space="preserve"> </w:t>
      </w:r>
      <w:r w:rsidR="00C363C7" w:rsidRPr="00231CE1">
        <w:rPr>
          <w:rStyle w:val="Char9"/>
          <w:sz w:val="24"/>
          <w:szCs w:val="24"/>
          <w:rtl/>
        </w:rPr>
        <w:t xml:space="preserve">موم </w:t>
      </w:r>
      <w:r w:rsidRPr="00231CE1">
        <w:rPr>
          <w:rStyle w:val="Char9"/>
          <w:sz w:val="24"/>
          <w:szCs w:val="24"/>
          <w:rtl/>
        </w:rPr>
        <w:t>ک</w:t>
      </w:r>
      <w:r w:rsidR="00C363C7" w:rsidRPr="00231CE1">
        <w:rPr>
          <w:rStyle w:val="Char9"/>
          <w:sz w:val="24"/>
          <w:szCs w:val="24"/>
          <w:rtl/>
        </w:rPr>
        <w:t>رده و</w:t>
      </w:r>
      <w:r w:rsidR="00C363C7" w:rsidRPr="00231CE1">
        <w:rPr>
          <w:rStyle w:val="Char9"/>
          <w:rFonts w:hint="cs"/>
          <w:sz w:val="24"/>
          <w:szCs w:val="24"/>
          <w:rtl/>
        </w:rPr>
        <w:t xml:space="preserve"> </w:t>
      </w:r>
      <w:r w:rsidR="00C363C7" w:rsidRPr="00231CE1">
        <w:rPr>
          <w:rStyle w:val="Char9"/>
          <w:sz w:val="24"/>
          <w:szCs w:val="24"/>
          <w:rtl/>
        </w:rPr>
        <w:t>بدنبال آثار</w:t>
      </w:r>
      <w:r w:rsidR="00C363C7" w:rsidRPr="00231CE1">
        <w:rPr>
          <w:rStyle w:val="Char9"/>
          <w:rFonts w:hint="cs"/>
          <w:sz w:val="24"/>
          <w:szCs w:val="24"/>
          <w:rtl/>
        </w:rPr>
        <w:t xml:space="preserve"> </w:t>
      </w:r>
      <w:r w:rsidR="00C363C7" w:rsidRPr="00231CE1">
        <w:rPr>
          <w:rStyle w:val="Char9"/>
          <w:sz w:val="24"/>
          <w:szCs w:val="24"/>
          <w:rtl/>
        </w:rPr>
        <w:t>فرزند</w:t>
      </w:r>
      <w:r w:rsidR="00C363C7" w:rsidRPr="00231CE1">
        <w:rPr>
          <w:rStyle w:val="Char9"/>
          <w:rFonts w:hint="cs"/>
          <w:sz w:val="24"/>
          <w:szCs w:val="24"/>
          <w:rtl/>
        </w:rPr>
        <w:t xml:space="preserve"> </w:t>
      </w:r>
      <w:r w:rsidR="00C363C7" w:rsidRPr="00231CE1">
        <w:rPr>
          <w:rStyle w:val="Char9"/>
          <w:sz w:val="24"/>
          <w:szCs w:val="24"/>
          <w:rtl/>
        </w:rPr>
        <w:t>و حاملگى شدند، و</w:t>
      </w:r>
      <w:r w:rsidR="00C363C7" w:rsidRPr="00231CE1">
        <w:rPr>
          <w:rStyle w:val="Char9"/>
          <w:rFonts w:hint="cs"/>
          <w:sz w:val="24"/>
          <w:szCs w:val="24"/>
          <w:rtl/>
        </w:rPr>
        <w:t xml:space="preserve"> </w:t>
      </w:r>
      <w:r w:rsidR="00C363C7" w:rsidRPr="00231CE1">
        <w:rPr>
          <w:rStyle w:val="Char9"/>
          <w:sz w:val="24"/>
          <w:szCs w:val="24"/>
          <w:rtl/>
        </w:rPr>
        <w:t>دا</w:t>
      </w:r>
      <w:r w:rsidRPr="00231CE1">
        <w:rPr>
          <w:rStyle w:val="Char9"/>
          <w:sz w:val="24"/>
          <w:szCs w:val="24"/>
          <w:rtl/>
        </w:rPr>
        <w:t>ی</w:t>
      </w:r>
      <w:r w:rsidR="00C363C7" w:rsidRPr="00231CE1">
        <w:rPr>
          <w:rStyle w:val="Char9"/>
          <w:sz w:val="24"/>
          <w:szCs w:val="24"/>
          <w:rtl/>
        </w:rPr>
        <w:t>ه</w:t>
      </w:r>
      <w:r w:rsidR="00C363C7" w:rsidRPr="00231CE1">
        <w:rPr>
          <w:rStyle w:val="Char9"/>
          <w:rFonts w:hint="cs"/>
          <w:sz w:val="24"/>
          <w:szCs w:val="24"/>
          <w:rtl/>
        </w:rPr>
        <w:t>‌</w:t>
      </w:r>
      <w:r w:rsidR="00C363C7" w:rsidRPr="00231CE1">
        <w:rPr>
          <w:rStyle w:val="Char9"/>
          <w:sz w:val="24"/>
          <w:szCs w:val="24"/>
          <w:rtl/>
        </w:rPr>
        <w:t>ها</w:t>
      </w:r>
      <w:r w:rsidRPr="00231CE1">
        <w:rPr>
          <w:rStyle w:val="Char9"/>
          <w:sz w:val="24"/>
          <w:szCs w:val="24"/>
          <w:rtl/>
        </w:rPr>
        <w:t>ی</w:t>
      </w:r>
      <w:r w:rsidR="00C363C7" w:rsidRPr="00231CE1">
        <w:rPr>
          <w:rStyle w:val="Char9"/>
          <w:sz w:val="24"/>
          <w:szCs w:val="24"/>
          <w:rtl/>
        </w:rPr>
        <w:t xml:space="preserve">ى آوردند </w:t>
      </w:r>
      <w:r w:rsidRPr="00231CE1">
        <w:rPr>
          <w:rStyle w:val="Char9"/>
          <w:sz w:val="24"/>
          <w:szCs w:val="24"/>
          <w:rtl/>
        </w:rPr>
        <w:t>ک</w:t>
      </w:r>
      <w:r w:rsidR="00C363C7" w:rsidRPr="00231CE1">
        <w:rPr>
          <w:rStyle w:val="Char9"/>
          <w:sz w:val="24"/>
          <w:szCs w:val="24"/>
          <w:rtl/>
        </w:rPr>
        <w:t>ه آثار حاملگى را شناخته و</w:t>
      </w:r>
      <w:r w:rsidR="00C363C7" w:rsidRPr="00231CE1">
        <w:rPr>
          <w:rStyle w:val="Char9"/>
          <w:rFonts w:hint="cs"/>
          <w:sz w:val="24"/>
          <w:szCs w:val="24"/>
          <w:rtl/>
        </w:rPr>
        <w:t xml:space="preserve"> </w:t>
      </w:r>
      <w:r w:rsidR="00C363C7" w:rsidRPr="00231CE1">
        <w:rPr>
          <w:rStyle w:val="Char9"/>
          <w:sz w:val="24"/>
          <w:szCs w:val="24"/>
          <w:rtl/>
        </w:rPr>
        <w:t>بسوى جار</w:t>
      </w:r>
      <w:r w:rsidRPr="00231CE1">
        <w:rPr>
          <w:rStyle w:val="Char9"/>
          <w:sz w:val="24"/>
          <w:szCs w:val="24"/>
          <w:rtl/>
        </w:rPr>
        <w:t>ی</w:t>
      </w:r>
      <w:r w:rsidR="00C363C7" w:rsidRPr="00231CE1">
        <w:rPr>
          <w:rStyle w:val="Char9"/>
          <w:sz w:val="24"/>
          <w:szCs w:val="24"/>
          <w:rtl/>
        </w:rPr>
        <w:t>ه</w:t>
      </w:r>
      <w:r w:rsidR="00C363C7" w:rsidRPr="00231CE1">
        <w:rPr>
          <w:rStyle w:val="Char9"/>
          <w:rFonts w:hint="cs"/>
          <w:sz w:val="24"/>
          <w:szCs w:val="24"/>
          <w:rtl/>
        </w:rPr>
        <w:t>‌</w:t>
      </w:r>
      <w:r w:rsidR="00C363C7" w:rsidRPr="00231CE1">
        <w:rPr>
          <w:rStyle w:val="Char9"/>
          <w:sz w:val="24"/>
          <w:szCs w:val="24"/>
          <w:rtl/>
        </w:rPr>
        <w:t>ها رفته و</w:t>
      </w:r>
      <w:r w:rsidR="00C363C7" w:rsidRPr="00231CE1">
        <w:rPr>
          <w:rStyle w:val="Char9"/>
          <w:rFonts w:hint="cs"/>
          <w:sz w:val="24"/>
          <w:szCs w:val="24"/>
          <w:rtl/>
        </w:rPr>
        <w:t xml:space="preserve"> </w:t>
      </w:r>
      <w:r w:rsidR="00C363C7" w:rsidRPr="00231CE1">
        <w:rPr>
          <w:rStyle w:val="Char9"/>
          <w:sz w:val="24"/>
          <w:szCs w:val="24"/>
          <w:rtl/>
        </w:rPr>
        <w:t>بررسى</w:t>
      </w:r>
      <w:r w:rsidR="000F71B7" w:rsidRPr="00231CE1">
        <w:rPr>
          <w:rStyle w:val="Char9"/>
          <w:sz w:val="24"/>
          <w:szCs w:val="24"/>
          <w:rtl/>
        </w:rPr>
        <w:t xml:space="preserve"> می‌کردند</w:t>
      </w:r>
      <w:r w:rsidR="00C363C7" w:rsidRPr="00231CE1">
        <w:rPr>
          <w:rStyle w:val="Char9"/>
          <w:sz w:val="24"/>
          <w:szCs w:val="24"/>
          <w:rtl/>
        </w:rPr>
        <w:t>، بعضى</w:t>
      </w:r>
      <w:r w:rsidR="00C363C7" w:rsidRPr="00231CE1">
        <w:rPr>
          <w:rStyle w:val="Char9"/>
          <w:rFonts w:hint="cs"/>
          <w:sz w:val="24"/>
          <w:szCs w:val="24"/>
          <w:rtl/>
        </w:rPr>
        <w:t>‌</w:t>
      </w:r>
      <w:r w:rsidR="00C363C7" w:rsidRPr="00231CE1">
        <w:rPr>
          <w:rStyle w:val="Char9"/>
          <w:sz w:val="24"/>
          <w:szCs w:val="24"/>
          <w:rtl/>
        </w:rPr>
        <w:t xml:space="preserve">ها گفتند </w:t>
      </w:r>
      <w:r w:rsidRPr="00231CE1">
        <w:rPr>
          <w:rStyle w:val="Char9"/>
          <w:sz w:val="24"/>
          <w:szCs w:val="24"/>
          <w:rtl/>
        </w:rPr>
        <w:t>ک</w:t>
      </w:r>
      <w:r w:rsidR="00C363C7" w:rsidRPr="00231CE1">
        <w:rPr>
          <w:rStyle w:val="Char9"/>
          <w:sz w:val="24"/>
          <w:szCs w:val="24"/>
          <w:rtl/>
        </w:rPr>
        <w:t>ه</w:t>
      </w:r>
      <w:r w:rsidR="00C363C7" w:rsidRPr="00231CE1">
        <w:rPr>
          <w:rStyle w:val="Char9"/>
          <w:rFonts w:hint="cs"/>
          <w:sz w:val="24"/>
          <w:szCs w:val="24"/>
          <w:rtl/>
        </w:rPr>
        <w:t>:</w:t>
      </w:r>
      <w:r w:rsidR="00C363C7" w:rsidRPr="00231CE1">
        <w:rPr>
          <w:rStyle w:val="Char9"/>
          <w:sz w:val="24"/>
          <w:szCs w:val="24"/>
          <w:rtl/>
        </w:rPr>
        <w:t xml:space="preserve"> جار</w:t>
      </w:r>
      <w:r w:rsidRPr="00231CE1">
        <w:rPr>
          <w:rStyle w:val="Char9"/>
          <w:sz w:val="24"/>
          <w:szCs w:val="24"/>
          <w:rtl/>
        </w:rPr>
        <w:t>ی</w:t>
      </w:r>
      <w:r w:rsidR="00C363C7" w:rsidRPr="00231CE1">
        <w:rPr>
          <w:rStyle w:val="Char9"/>
          <w:sz w:val="24"/>
          <w:szCs w:val="24"/>
          <w:rtl/>
        </w:rPr>
        <w:t>ه</w:t>
      </w:r>
      <w:r w:rsidR="00C363C7" w:rsidRPr="00231CE1">
        <w:rPr>
          <w:rStyle w:val="Char9"/>
          <w:rFonts w:hint="cs"/>
          <w:sz w:val="24"/>
          <w:szCs w:val="24"/>
          <w:rtl/>
        </w:rPr>
        <w:t>‌</w:t>
      </w:r>
      <w:r w:rsidR="00C363C7" w:rsidRPr="00231CE1">
        <w:rPr>
          <w:rStyle w:val="Char9"/>
          <w:sz w:val="24"/>
          <w:szCs w:val="24"/>
          <w:rtl/>
        </w:rPr>
        <w:t xml:space="preserve">اى وجود دارد </w:t>
      </w:r>
      <w:r w:rsidRPr="00231CE1">
        <w:rPr>
          <w:rStyle w:val="Char9"/>
          <w:sz w:val="24"/>
          <w:szCs w:val="24"/>
          <w:rtl/>
        </w:rPr>
        <w:t>ک</w:t>
      </w:r>
      <w:r w:rsidR="00C363C7" w:rsidRPr="00231CE1">
        <w:rPr>
          <w:rStyle w:val="Char9"/>
          <w:sz w:val="24"/>
          <w:szCs w:val="24"/>
          <w:rtl/>
        </w:rPr>
        <w:t xml:space="preserve">ه </w:t>
      </w:r>
      <w:r w:rsidRPr="00231CE1">
        <w:rPr>
          <w:rStyle w:val="Char9"/>
          <w:sz w:val="24"/>
          <w:szCs w:val="24"/>
          <w:rtl/>
        </w:rPr>
        <w:t>ک</w:t>
      </w:r>
      <w:r w:rsidR="00C363C7" w:rsidRPr="00231CE1">
        <w:rPr>
          <w:rStyle w:val="Char9"/>
          <w:sz w:val="24"/>
          <w:szCs w:val="24"/>
          <w:rtl/>
        </w:rPr>
        <w:t>ه حامله است او</w:t>
      </w:r>
      <w:r w:rsidR="00C363C7" w:rsidRPr="00231CE1">
        <w:rPr>
          <w:rStyle w:val="Char9"/>
          <w:rFonts w:hint="cs"/>
          <w:sz w:val="24"/>
          <w:szCs w:val="24"/>
          <w:rtl/>
        </w:rPr>
        <w:t xml:space="preserve"> </w:t>
      </w:r>
      <w:r w:rsidR="00C363C7" w:rsidRPr="00231CE1">
        <w:rPr>
          <w:rStyle w:val="Char9"/>
          <w:sz w:val="24"/>
          <w:szCs w:val="24"/>
          <w:rtl/>
        </w:rPr>
        <w:t>را در اتاقى قرار داده و</w:t>
      </w:r>
      <w:r w:rsidR="00C363C7" w:rsidRPr="00231CE1">
        <w:rPr>
          <w:rStyle w:val="Char9"/>
          <w:rFonts w:hint="cs"/>
          <w:sz w:val="24"/>
          <w:szCs w:val="24"/>
          <w:rtl/>
        </w:rPr>
        <w:t xml:space="preserve"> </w:t>
      </w:r>
      <w:r w:rsidR="00C363C7" w:rsidRPr="00231CE1">
        <w:rPr>
          <w:rStyle w:val="Char9"/>
          <w:sz w:val="24"/>
          <w:szCs w:val="24"/>
          <w:rtl/>
        </w:rPr>
        <w:t>نحر</w:t>
      </w:r>
      <w:r w:rsidRPr="00231CE1">
        <w:rPr>
          <w:rStyle w:val="Char9"/>
          <w:sz w:val="24"/>
          <w:szCs w:val="24"/>
          <w:rtl/>
        </w:rPr>
        <w:t>ی</w:t>
      </w:r>
      <w:r w:rsidR="00C363C7" w:rsidRPr="00231CE1">
        <w:rPr>
          <w:rStyle w:val="Char9"/>
          <w:sz w:val="24"/>
          <w:szCs w:val="24"/>
          <w:rtl/>
        </w:rPr>
        <w:t>ر</w:t>
      </w:r>
      <w:r w:rsidR="00C363C7" w:rsidRPr="00231CE1">
        <w:rPr>
          <w:rStyle w:val="Char9"/>
          <w:rFonts w:hint="cs"/>
          <w:sz w:val="24"/>
          <w:szCs w:val="24"/>
          <w:rtl/>
        </w:rPr>
        <w:t xml:space="preserve"> (</w:t>
      </w:r>
      <w:r w:rsidR="00C363C7" w:rsidRPr="00231CE1">
        <w:rPr>
          <w:rStyle w:val="Char9"/>
          <w:sz w:val="24"/>
          <w:szCs w:val="24"/>
          <w:rtl/>
        </w:rPr>
        <w:t>خادم</w:t>
      </w:r>
      <w:r w:rsidR="00C363C7" w:rsidRPr="00231CE1">
        <w:rPr>
          <w:rStyle w:val="Char9"/>
          <w:rFonts w:hint="cs"/>
          <w:sz w:val="24"/>
          <w:szCs w:val="24"/>
          <w:rtl/>
        </w:rPr>
        <w:t xml:space="preserve">) </w:t>
      </w:r>
      <w:r w:rsidR="00C363C7" w:rsidRPr="00231CE1">
        <w:rPr>
          <w:rStyle w:val="Char9"/>
          <w:sz w:val="24"/>
          <w:szCs w:val="24"/>
          <w:rtl/>
        </w:rPr>
        <w:t>و</w:t>
      </w:r>
      <w:r w:rsidR="00C363C7" w:rsidRPr="00231CE1">
        <w:rPr>
          <w:rStyle w:val="Char9"/>
          <w:rFonts w:hint="cs"/>
          <w:sz w:val="24"/>
          <w:szCs w:val="24"/>
          <w:rtl/>
        </w:rPr>
        <w:t xml:space="preserve"> </w:t>
      </w:r>
      <w:r w:rsidR="00C363C7" w:rsidRPr="00231CE1">
        <w:rPr>
          <w:rStyle w:val="Char9"/>
          <w:sz w:val="24"/>
          <w:szCs w:val="24"/>
          <w:rtl/>
        </w:rPr>
        <w:t>همراهان او و</w:t>
      </w:r>
      <w:r w:rsidR="00C363C7" w:rsidRPr="00231CE1">
        <w:rPr>
          <w:rStyle w:val="Char9"/>
          <w:rFonts w:hint="cs"/>
          <w:sz w:val="24"/>
          <w:szCs w:val="24"/>
          <w:rtl/>
        </w:rPr>
        <w:t xml:space="preserve"> </w:t>
      </w:r>
      <w:r w:rsidR="00C363C7" w:rsidRPr="00231CE1">
        <w:rPr>
          <w:rStyle w:val="Char9"/>
          <w:sz w:val="24"/>
          <w:szCs w:val="24"/>
          <w:rtl/>
        </w:rPr>
        <w:t>زنانى را</w:t>
      </w:r>
      <w:r w:rsidRPr="00231CE1">
        <w:rPr>
          <w:rStyle w:val="Char9"/>
          <w:sz w:val="24"/>
          <w:szCs w:val="24"/>
          <w:rtl/>
        </w:rPr>
        <w:t>ک</w:t>
      </w:r>
      <w:r w:rsidR="00C363C7" w:rsidRPr="00231CE1">
        <w:rPr>
          <w:rStyle w:val="Char9"/>
          <w:sz w:val="24"/>
          <w:szCs w:val="24"/>
          <w:rtl/>
        </w:rPr>
        <w:t>ه همراه او بودند بر آن زن گماشتند،</w:t>
      </w:r>
      <w:r w:rsidR="00C363C7" w:rsidRPr="00231CE1">
        <w:rPr>
          <w:rStyle w:val="Char9"/>
          <w:rFonts w:hint="cs"/>
          <w:sz w:val="24"/>
          <w:szCs w:val="24"/>
          <w:rtl/>
        </w:rPr>
        <w:t xml:space="preserve"> </w:t>
      </w:r>
      <w:r w:rsidR="00C363C7" w:rsidRPr="00231CE1">
        <w:rPr>
          <w:rStyle w:val="Char9"/>
          <w:sz w:val="24"/>
          <w:szCs w:val="24"/>
          <w:rtl/>
        </w:rPr>
        <w:t>تا ا</w:t>
      </w:r>
      <w:r w:rsidRPr="00231CE1">
        <w:rPr>
          <w:rStyle w:val="Char9"/>
          <w:sz w:val="24"/>
          <w:szCs w:val="24"/>
          <w:rtl/>
        </w:rPr>
        <w:t>ی</w:t>
      </w:r>
      <w:r w:rsidR="00C363C7" w:rsidRPr="00231CE1">
        <w:rPr>
          <w:rStyle w:val="Char9"/>
          <w:sz w:val="24"/>
          <w:szCs w:val="24"/>
          <w:rtl/>
        </w:rPr>
        <w:t>ن</w:t>
      </w:r>
      <w:r w:rsidRPr="00231CE1">
        <w:rPr>
          <w:rStyle w:val="Char9"/>
          <w:sz w:val="24"/>
          <w:szCs w:val="24"/>
          <w:rtl/>
        </w:rPr>
        <w:t>ک</w:t>
      </w:r>
      <w:r w:rsidR="00C363C7" w:rsidRPr="00231CE1">
        <w:rPr>
          <w:rStyle w:val="Char9"/>
          <w:sz w:val="24"/>
          <w:szCs w:val="24"/>
          <w:rtl/>
        </w:rPr>
        <w:t>ه</w:t>
      </w:r>
      <w:r w:rsidR="00C363C7" w:rsidRPr="00231CE1">
        <w:rPr>
          <w:rStyle w:val="Char9"/>
          <w:rFonts w:hint="cs"/>
          <w:sz w:val="24"/>
          <w:szCs w:val="24"/>
          <w:rtl/>
        </w:rPr>
        <w:t xml:space="preserve"> (</w:t>
      </w:r>
      <w:r w:rsidR="00C363C7" w:rsidRPr="00231CE1">
        <w:rPr>
          <w:rStyle w:val="Char9"/>
          <w:sz w:val="24"/>
          <w:szCs w:val="24"/>
          <w:rtl/>
        </w:rPr>
        <w:t>جسد حسن</w:t>
      </w:r>
      <w:r w:rsidR="00C363C7" w:rsidRPr="00231CE1">
        <w:rPr>
          <w:rStyle w:val="Char9"/>
          <w:rFonts w:hint="cs"/>
          <w:sz w:val="24"/>
          <w:szCs w:val="24"/>
          <w:rtl/>
        </w:rPr>
        <w:t xml:space="preserve">) </w:t>
      </w:r>
      <w:r w:rsidR="00C363C7" w:rsidRPr="00231CE1">
        <w:rPr>
          <w:rStyle w:val="Char9"/>
          <w:sz w:val="24"/>
          <w:szCs w:val="24"/>
          <w:rtl/>
        </w:rPr>
        <w:t xml:space="preserve">را آماده </w:t>
      </w:r>
      <w:r w:rsidRPr="00231CE1">
        <w:rPr>
          <w:rStyle w:val="Char9"/>
          <w:sz w:val="24"/>
          <w:szCs w:val="24"/>
          <w:rtl/>
        </w:rPr>
        <w:t>ک</w:t>
      </w:r>
      <w:r w:rsidR="00C363C7" w:rsidRPr="00231CE1">
        <w:rPr>
          <w:rStyle w:val="Char9"/>
          <w:sz w:val="24"/>
          <w:szCs w:val="24"/>
          <w:rtl/>
        </w:rPr>
        <w:t>نند... و</w:t>
      </w:r>
      <w:r w:rsidR="00C363C7" w:rsidRPr="00231CE1">
        <w:rPr>
          <w:rStyle w:val="Char9"/>
          <w:rFonts w:hint="cs"/>
          <w:sz w:val="24"/>
          <w:szCs w:val="24"/>
          <w:rtl/>
        </w:rPr>
        <w:t xml:space="preserve"> </w:t>
      </w:r>
      <w:r w:rsidR="00C363C7" w:rsidRPr="00231CE1">
        <w:rPr>
          <w:rStyle w:val="Char9"/>
          <w:sz w:val="24"/>
          <w:szCs w:val="24"/>
          <w:rtl/>
        </w:rPr>
        <w:t>بعد از دفن او، سلطان و</w:t>
      </w:r>
      <w:r w:rsidR="00C363C7" w:rsidRPr="00231CE1">
        <w:rPr>
          <w:rStyle w:val="Char9"/>
          <w:rFonts w:hint="cs"/>
          <w:sz w:val="24"/>
          <w:szCs w:val="24"/>
          <w:rtl/>
        </w:rPr>
        <w:t xml:space="preserve"> </w:t>
      </w:r>
      <w:r w:rsidR="00C363C7" w:rsidRPr="00231CE1">
        <w:rPr>
          <w:rStyle w:val="Char9"/>
          <w:sz w:val="24"/>
          <w:szCs w:val="24"/>
          <w:rtl/>
        </w:rPr>
        <w:t>مردم در صدد بچه شده و</w:t>
      </w:r>
      <w:r w:rsidR="00C363C7" w:rsidRPr="00231CE1">
        <w:rPr>
          <w:rStyle w:val="Char9"/>
          <w:rFonts w:hint="cs"/>
          <w:sz w:val="24"/>
          <w:szCs w:val="24"/>
          <w:rtl/>
        </w:rPr>
        <w:t xml:space="preserve"> </w:t>
      </w:r>
      <w:r w:rsidR="00C363C7" w:rsidRPr="00231CE1">
        <w:rPr>
          <w:rStyle w:val="Char9"/>
          <w:sz w:val="24"/>
          <w:szCs w:val="24"/>
          <w:rtl/>
        </w:rPr>
        <w:t>در منازل و</w:t>
      </w:r>
      <w:r w:rsidR="00C363C7" w:rsidRPr="00231CE1">
        <w:rPr>
          <w:rStyle w:val="Char9"/>
          <w:rFonts w:hint="cs"/>
          <w:sz w:val="24"/>
          <w:szCs w:val="24"/>
          <w:rtl/>
        </w:rPr>
        <w:t xml:space="preserve"> </w:t>
      </w:r>
      <w:r w:rsidR="00C363C7" w:rsidRPr="00231CE1">
        <w:rPr>
          <w:rStyle w:val="Char9"/>
          <w:sz w:val="24"/>
          <w:szCs w:val="24"/>
          <w:rtl/>
        </w:rPr>
        <w:t>اتاقها بفراوانى تفت</w:t>
      </w:r>
      <w:r w:rsidRPr="00231CE1">
        <w:rPr>
          <w:rStyle w:val="Char9"/>
          <w:sz w:val="24"/>
          <w:szCs w:val="24"/>
          <w:rtl/>
        </w:rPr>
        <w:t>ی</w:t>
      </w:r>
      <w:r w:rsidR="00C363C7" w:rsidRPr="00231CE1">
        <w:rPr>
          <w:rStyle w:val="Char9"/>
          <w:sz w:val="24"/>
          <w:szCs w:val="24"/>
          <w:rtl/>
        </w:rPr>
        <w:t>ش نموده و</w:t>
      </w:r>
      <w:r w:rsidR="00C363C7" w:rsidRPr="00231CE1">
        <w:rPr>
          <w:rStyle w:val="Char9"/>
          <w:rFonts w:hint="cs"/>
          <w:sz w:val="24"/>
          <w:szCs w:val="24"/>
          <w:rtl/>
        </w:rPr>
        <w:t xml:space="preserve"> </w:t>
      </w:r>
      <w:r w:rsidR="00C363C7" w:rsidRPr="00231CE1">
        <w:rPr>
          <w:rStyle w:val="Char9"/>
          <w:sz w:val="24"/>
          <w:szCs w:val="24"/>
          <w:rtl/>
        </w:rPr>
        <w:t>تقس</w:t>
      </w:r>
      <w:r w:rsidRPr="00231CE1">
        <w:rPr>
          <w:rStyle w:val="Char9"/>
          <w:sz w:val="24"/>
          <w:szCs w:val="24"/>
          <w:rtl/>
        </w:rPr>
        <w:t>ی</w:t>
      </w:r>
      <w:r w:rsidR="00C363C7" w:rsidRPr="00231CE1">
        <w:rPr>
          <w:rStyle w:val="Char9"/>
          <w:sz w:val="24"/>
          <w:szCs w:val="24"/>
          <w:rtl/>
        </w:rPr>
        <w:t>م م</w:t>
      </w:r>
      <w:r w:rsidRPr="00231CE1">
        <w:rPr>
          <w:rStyle w:val="Char9"/>
          <w:sz w:val="24"/>
          <w:szCs w:val="24"/>
          <w:rtl/>
        </w:rPr>
        <w:t>ی</w:t>
      </w:r>
      <w:r w:rsidR="00C363C7" w:rsidRPr="00231CE1">
        <w:rPr>
          <w:rStyle w:val="Char9"/>
          <w:sz w:val="24"/>
          <w:szCs w:val="24"/>
          <w:rtl/>
        </w:rPr>
        <w:t>راث را توقف نمودند، و</w:t>
      </w:r>
      <w:r w:rsidR="00C363C7" w:rsidRPr="00231CE1">
        <w:rPr>
          <w:rStyle w:val="Char9"/>
          <w:rFonts w:hint="cs"/>
          <w:sz w:val="24"/>
          <w:szCs w:val="24"/>
          <w:rtl/>
        </w:rPr>
        <w:t xml:space="preserve"> </w:t>
      </w:r>
      <w:r w:rsidR="00C363C7" w:rsidRPr="00231CE1">
        <w:rPr>
          <w:rStyle w:val="Char9"/>
          <w:sz w:val="24"/>
          <w:szCs w:val="24"/>
          <w:rtl/>
        </w:rPr>
        <w:t>آنها</w:t>
      </w:r>
      <w:r w:rsidRPr="00231CE1">
        <w:rPr>
          <w:rStyle w:val="Char9"/>
          <w:sz w:val="24"/>
          <w:szCs w:val="24"/>
          <w:rtl/>
        </w:rPr>
        <w:t>ی</w:t>
      </w:r>
      <w:r w:rsidR="00C363C7" w:rsidRPr="00231CE1">
        <w:rPr>
          <w:rStyle w:val="Char9"/>
          <w:sz w:val="24"/>
          <w:szCs w:val="24"/>
          <w:rtl/>
        </w:rPr>
        <w:t xml:space="preserve">ى </w:t>
      </w:r>
      <w:r w:rsidRPr="00231CE1">
        <w:rPr>
          <w:rStyle w:val="Char9"/>
          <w:sz w:val="24"/>
          <w:szCs w:val="24"/>
          <w:rtl/>
        </w:rPr>
        <w:t>ک</w:t>
      </w:r>
      <w:r w:rsidR="00C363C7" w:rsidRPr="00231CE1">
        <w:rPr>
          <w:rStyle w:val="Char9"/>
          <w:sz w:val="24"/>
          <w:szCs w:val="24"/>
          <w:rtl/>
        </w:rPr>
        <w:t>ه مواظب و</w:t>
      </w:r>
      <w:r w:rsidR="00C363C7" w:rsidRPr="00231CE1">
        <w:rPr>
          <w:rStyle w:val="Char9"/>
          <w:rFonts w:hint="cs"/>
          <w:sz w:val="24"/>
          <w:szCs w:val="24"/>
          <w:rtl/>
        </w:rPr>
        <w:t xml:space="preserve"> </w:t>
      </w:r>
      <w:r w:rsidR="00C363C7" w:rsidRPr="00231CE1">
        <w:rPr>
          <w:rStyle w:val="Char9"/>
          <w:sz w:val="24"/>
          <w:szCs w:val="24"/>
          <w:rtl/>
        </w:rPr>
        <w:t>مراقب جار</w:t>
      </w:r>
      <w:r w:rsidRPr="00231CE1">
        <w:rPr>
          <w:rStyle w:val="Char9"/>
          <w:sz w:val="24"/>
          <w:szCs w:val="24"/>
          <w:rtl/>
        </w:rPr>
        <w:t>ی</w:t>
      </w:r>
      <w:r w:rsidR="00C363C7" w:rsidRPr="00231CE1">
        <w:rPr>
          <w:rStyle w:val="Char9"/>
          <w:sz w:val="24"/>
          <w:szCs w:val="24"/>
          <w:rtl/>
        </w:rPr>
        <w:t>ه</w:t>
      </w:r>
      <w:r w:rsidR="00C363C7" w:rsidRPr="00231CE1">
        <w:rPr>
          <w:rStyle w:val="Char9"/>
          <w:rFonts w:hint="cs"/>
          <w:sz w:val="24"/>
          <w:szCs w:val="24"/>
          <w:rtl/>
        </w:rPr>
        <w:t>‌</w:t>
      </w:r>
      <w:r w:rsidR="00C363C7" w:rsidRPr="00231CE1">
        <w:rPr>
          <w:rStyle w:val="Char9"/>
          <w:sz w:val="24"/>
          <w:szCs w:val="24"/>
          <w:rtl/>
        </w:rPr>
        <w:t>اى بو</w:t>
      </w:r>
      <w:r w:rsidR="00C363C7" w:rsidRPr="00231CE1">
        <w:rPr>
          <w:rStyle w:val="Char9"/>
          <w:rFonts w:hint="cs"/>
          <w:sz w:val="24"/>
          <w:szCs w:val="24"/>
          <w:rtl/>
        </w:rPr>
        <w:t>د</w:t>
      </w:r>
      <w:r w:rsidR="00C363C7" w:rsidRPr="00231CE1">
        <w:rPr>
          <w:rStyle w:val="Char9"/>
          <w:sz w:val="24"/>
          <w:szCs w:val="24"/>
          <w:rtl/>
        </w:rPr>
        <w:t xml:space="preserve">ند </w:t>
      </w:r>
      <w:r w:rsidRPr="00231CE1">
        <w:rPr>
          <w:rStyle w:val="Char9"/>
          <w:sz w:val="24"/>
          <w:szCs w:val="24"/>
          <w:rtl/>
        </w:rPr>
        <w:t>ک</w:t>
      </w:r>
      <w:r w:rsidR="00C363C7" w:rsidRPr="00231CE1">
        <w:rPr>
          <w:rStyle w:val="Char9"/>
          <w:sz w:val="24"/>
          <w:szCs w:val="24"/>
          <w:rtl/>
        </w:rPr>
        <w:t>ه گمان حاملگى او م</w:t>
      </w:r>
      <w:r w:rsidRPr="00231CE1">
        <w:rPr>
          <w:rStyle w:val="Char9"/>
          <w:sz w:val="24"/>
          <w:szCs w:val="24"/>
          <w:rtl/>
        </w:rPr>
        <w:t>ی</w:t>
      </w:r>
      <w:r w:rsidR="00C363C7" w:rsidRPr="00231CE1">
        <w:rPr>
          <w:rStyle w:val="Char9"/>
          <w:sz w:val="24"/>
          <w:szCs w:val="24"/>
          <w:rtl/>
        </w:rPr>
        <w:t>رفت همچنان ملازم او بودند تا ا</w:t>
      </w:r>
      <w:r w:rsidRPr="00231CE1">
        <w:rPr>
          <w:rStyle w:val="Char9"/>
          <w:sz w:val="24"/>
          <w:szCs w:val="24"/>
          <w:rtl/>
        </w:rPr>
        <w:t>ی</w:t>
      </w:r>
      <w:r w:rsidR="00C363C7" w:rsidRPr="00231CE1">
        <w:rPr>
          <w:rStyle w:val="Char9"/>
          <w:sz w:val="24"/>
          <w:szCs w:val="24"/>
          <w:rtl/>
        </w:rPr>
        <w:t>ن</w:t>
      </w:r>
      <w:r w:rsidRPr="00231CE1">
        <w:rPr>
          <w:rStyle w:val="Char9"/>
          <w:sz w:val="24"/>
          <w:szCs w:val="24"/>
          <w:rtl/>
        </w:rPr>
        <w:t>ک</w:t>
      </w:r>
      <w:r w:rsidR="00C363C7" w:rsidRPr="00231CE1">
        <w:rPr>
          <w:rStyle w:val="Char9"/>
          <w:sz w:val="24"/>
          <w:szCs w:val="24"/>
          <w:rtl/>
        </w:rPr>
        <w:t>ه عدم حاملگى آن زن ثابت گشت، و</w:t>
      </w:r>
      <w:r w:rsidR="00C363C7" w:rsidRPr="00231CE1">
        <w:rPr>
          <w:rStyle w:val="Char9"/>
          <w:rFonts w:hint="cs"/>
          <w:sz w:val="24"/>
          <w:szCs w:val="24"/>
          <w:rtl/>
        </w:rPr>
        <w:t xml:space="preserve"> </w:t>
      </w:r>
      <w:r w:rsidR="00C363C7" w:rsidRPr="00231CE1">
        <w:rPr>
          <w:rStyle w:val="Char9"/>
          <w:sz w:val="24"/>
          <w:szCs w:val="24"/>
          <w:rtl/>
        </w:rPr>
        <w:t xml:space="preserve">هنگامى </w:t>
      </w:r>
      <w:r w:rsidRPr="00231CE1">
        <w:rPr>
          <w:rStyle w:val="Char9"/>
          <w:sz w:val="24"/>
          <w:szCs w:val="24"/>
          <w:rtl/>
        </w:rPr>
        <w:t>ک</w:t>
      </w:r>
      <w:r w:rsidR="00C363C7" w:rsidRPr="00231CE1">
        <w:rPr>
          <w:rStyle w:val="Char9"/>
          <w:sz w:val="24"/>
          <w:szCs w:val="24"/>
          <w:rtl/>
        </w:rPr>
        <w:t>ه حاملگى او باطل شد م</w:t>
      </w:r>
      <w:r w:rsidRPr="00231CE1">
        <w:rPr>
          <w:rStyle w:val="Char9"/>
          <w:sz w:val="24"/>
          <w:szCs w:val="24"/>
          <w:rtl/>
        </w:rPr>
        <w:t>ی</w:t>
      </w:r>
      <w:r w:rsidR="00C363C7" w:rsidRPr="00231CE1">
        <w:rPr>
          <w:rStyle w:val="Char9"/>
          <w:sz w:val="24"/>
          <w:szCs w:val="24"/>
          <w:rtl/>
        </w:rPr>
        <w:t>راثش را ب</w:t>
      </w:r>
      <w:r w:rsidRPr="00231CE1">
        <w:rPr>
          <w:rStyle w:val="Char9"/>
          <w:sz w:val="24"/>
          <w:szCs w:val="24"/>
          <w:rtl/>
        </w:rPr>
        <w:t>ی</w:t>
      </w:r>
      <w:r w:rsidR="00C363C7" w:rsidRPr="00231CE1">
        <w:rPr>
          <w:rStyle w:val="Char9"/>
          <w:sz w:val="24"/>
          <w:szCs w:val="24"/>
          <w:rtl/>
        </w:rPr>
        <w:t>ن مادر و</w:t>
      </w:r>
      <w:r w:rsidR="00C363C7" w:rsidRPr="00231CE1">
        <w:rPr>
          <w:rStyle w:val="Char9"/>
          <w:rFonts w:hint="cs"/>
          <w:sz w:val="24"/>
          <w:szCs w:val="24"/>
          <w:rtl/>
        </w:rPr>
        <w:t xml:space="preserve"> </w:t>
      </w:r>
      <w:r w:rsidR="00C363C7" w:rsidRPr="00231CE1">
        <w:rPr>
          <w:rStyle w:val="Char9"/>
          <w:sz w:val="24"/>
          <w:szCs w:val="24"/>
          <w:rtl/>
        </w:rPr>
        <w:t>برادرش جعفر تقس</w:t>
      </w:r>
      <w:r w:rsidRPr="00231CE1">
        <w:rPr>
          <w:rStyle w:val="Char9"/>
          <w:sz w:val="24"/>
          <w:szCs w:val="24"/>
          <w:rtl/>
        </w:rPr>
        <w:t>ی</w:t>
      </w:r>
      <w:r w:rsidR="00C363C7" w:rsidRPr="00231CE1">
        <w:rPr>
          <w:rStyle w:val="Char9"/>
          <w:sz w:val="24"/>
          <w:szCs w:val="24"/>
          <w:rtl/>
        </w:rPr>
        <w:t>م نمودند)</w:t>
      </w:r>
      <w:r w:rsidR="00C363C7" w:rsidRPr="00231CE1">
        <w:rPr>
          <w:rStyle w:val="Char9"/>
          <w:rFonts w:hint="cs"/>
          <w:sz w:val="24"/>
          <w:szCs w:val="24"/>
          <w:vertAlign w:val="superscript"/>
          <w:rtl/>
        </w:rPr>
        <w:t>(</w:t>
      </w:r>
      <w:r w:rsidR="00C363C7" w:rsidRPr="00231CE1">
        <w:rPr>
          <w:rStyle w:val="Char9"/>
          <w:sz w:val="24"/>
          <w:szCs w:val="24"/>
          <w:vertAlign w:val="superscript"/>
          <w:rtl/>
        </w:rPr>
        <w:footnoteReference w:id="718"/>
      </w:r>
      <w:r w:rsidR="00C363C7" w:rsidRPr="00231CE1">
        <w:rPr>
          <w:rStyle w:val="Char9"/>
          <w:rFonts w:hint="cs"/>
          <w:sz w:val="24"/>
          <w:szCs w:val="24"/>
          <w:vertAlign w:val="superscript"/>
          <w:rtl/>
        </w:rPr>
        <w:t>)</w:t>
      </w:r>
      <w:r w:rsidR="00C363C7" w:rsidRPr="00231CE1">
        <w:rPr>
          <w:rFonts w:cs="B Zar" w:hint="cs"/>
          <w:rtl/>
        </w:rPr>
        <w:t>.</w:t>
      </w:r>
    </w:p>
    <w:p w:rsidR="00C363C7" w:rsidRPr="00FD35AF" w:rsidRDefault="00C363C7" w:rsidP="00231CE1">
      <w:pPr>
        <w:pStyle w:val="af0"/>
        <w:rPr>
          <w:rFonts w:cs="B Zar"/>
          <w:rtl/>
        </w:rPr>
      </w:pPr>
      <w:r w:rsidRPr="00231CE1">
        <w:rPr>
          <w:rStyle w:val="Char9"/>
          <w:sz w:val="24"/>
          <w:szCs w:val="24"/>
          <w:rtl/>
        </w:rPr>
        <w:t>ا</w:t>
      </w:r>
      <w:r w:rsidR="00AF2E6E" w:rsidRPr="00231CE1">
        <w:rPr>
          <w:rStyle w:val="Char9"/>
          <w:sz w:val="24"/>
          <w:szCs w:val="24"/>
          <w:rtl/>
        </w:rPr>
        <w:t>ی</w:t>
      </w:r>
      <w:r w:rsidRPr="00231CE1">
        <w:rPr>
          <w:rStyle w:val="Char9"/>
          <w:sz w:val="24"/>
          <w:szCs w:val="24"/>
          <w:rtl/>
        </w:rPr>
        <w:t>ن روا</w:t>
      </w:r>
      <w:r w:rsidR="00AF2E6E" w:rsidRPr="00231CE1">
        <w:rPr>
          <w:rStyle w:val="Char9"/>
          <w:sz w:val="24"/>
          <w:szCs w:val="24"/>
          <w:rtl/>
        </w:rPr>
        <w:t>ی</w:t>
      </w:r>
      <w:r w:rsidRPr="00231CE1">
        <w:rPr>
          <w:rStyle w:val="Char9"/>
          <w:sz w:val="24"/>
          <w:szCs w:val="24"/>
          <w:rtl/>
        </w:rPr>
        <w:t xml:space="preserve">ت از </w:t>
      </w:r>
      <w:r w:rsidR="00AF2E6E" w:rsidRPr="00231CE1">
        <w:rPr>
          <w:rStyle w:val="Char9"/>
          <w:sz w:val="24"/>
          <w:szCs w:val="24"/>
          <w:rtl/>
        </w:rPr>
        <w:t>ک</w:t>
      </w:r>
      <w:r w:rsidRPr="00231CE1">
        <w:rPr>
          <w:rStyle w:val="Char9"/>
          <w:sz w:val="24"/>
          <w:szCs w:val="24"/>
          <w:rtl/>
        </w:rPr>
        <w:t xml:space="preserve">تابى </w:t>
      </w:r>
      <w:r w:rsidR="00AF2E6E" w:rsidRPr="00231CE1">
        <w:rPr>
          <w:rStyle w:val="Char9"/>
          <w:sz w:val="24"/>
          <w:szCs w:val="24"/>
          <w:rtl/>
        </w:rPr>
        <w:t>ک</w:t>
      </w:r>
      <w:r w:rsidRPr="00231CE1">
        <w:rPr>
          <w:rStyle w:val="Char9"/>
          <w:sz w:val="24"/>
          <w:szCs w:val="24"/>
          <w:rtl/>
        </w:rPr>
        <w:t xml:space="preserve">ه مدعى هستند </w:t>
      </w:r>
      <w:r w:rsidR="00AF2E6E" w:rsidRPr="00231CE1">
        <w:rPr>
          <w:rStyle w:val="Char9"/>
          <w:sz w:val="24"/>
          <w:szCs w:val="24"/>
          <w:rtl/>
        </w:rPr>
        <w:t>ک</w:t>
      </w:r>
      <w:r w:rsidRPr="00231CE1">
        <w:rPr>
          <w:rStyle w:val="Char9"/>
          <w:sz w:val="24"/>
          <w:szCs w:val="24"/>
          <w:rtl/>
        </w:rPr>
        <w:t xml:space="preserve">ه به امام زمان نشان داده شده وگفته است </w:t>
      </w:r>
      <w:r w:rsidR="00AF2E6E" w:rsidRPr="00231CE1">
        <w:rPr>
          <w:rStyle w:val="Char9"/>
          <w:sz w:val="24"/>
          <w:szCs w:val="24"/>
          <w:rtl/>
        </w:rPr>
        <w:t>ک</w:t>
      </w:r>
      <w:r w:rsidRPr="00231CE1">
        <w:rPr>
          <w:rStyle w:val="Char9"/>
          <w:sz w:val="24"/>
          <w:szCs w:val="24"/>
          <w:rtl/>
        </w:rPr>
        <w:t>ه</w:t>
      </w:r>
      <w:r w:rsidRPr="00231CE1">
        <w:rPr>
          <w:rStyle w:val="Char9"/>
          <w:rFonts w:hint="cs"/>
          <w:sz w:val="24"/>
          <w:szCs w:val="24"/>
          <w:rtl/>
        </w:rPr>
        <w:t>،</w:t>
      </w:r>
      <w:r w:rsidRPr="00231CE1">
        <w:rPr>
          <w:rStyle w:val="Char9"/>
          <w:sz w:val="24"/>
          <w:szCs w:val="24"/>
          <w:rtl/>
        </w:rPr>
        <w:t xml:space="preserve"> براى ش</w:t>
      </w:r>
      <w:r w:rsidR="00AF2E6E" w:rsidRPr="00231CE1">
        <w:rPr>
          <w:rStyle w:val="Char9"/>
          <w:sz w:val="24"/>
          <w:szCs w:val="24"/>
          <w:rtl/>
        </w:rPr>
        <w:t>ی</w:t>
      </w:r>
      <w:r w:rsidRPr="00231CE1">
        <w:rPr>
          <w:rStyle w:val="Char9"/>
          <w:sz w:val="24"/>
          <w:szCs w:val="24"/>
          <w:rtl/>
        </w:rPr>
        <w:t>ع</w:t>
      </w:r>
      <w:r w:rsidR="00AF2E6E" w:rsidRPr="00231CE1">
        <w:rPr>
          <w:rStyle w:val="Char9"/>
          <w:sz w:val="24"/>
          <w:szCs w:val="24"/>
          <w:rtl/>
        </w:rPr>
        <w:t>ی</w:t>
      </w:r>
      <w:r w:rsidRPr="00231CE1">
        <w:rPr>
          <w:rStyle w:val="Char9"/>
          <w:sz w:val="24"/>
          <w:szCs w:val="24"/>
          <w:rtl/>
        </w:rPr>
        <w:t xml:space="preserve">ان ما </w:t>
      </w:r>
      <w:r w:rsidR="00AF2E6E" w:rsidRPr="00231CE1">
        <w:rPr>
          <w:rStyle w:val="Char9"/>
          <w:sz w:val="24"/>
          <w:szCs w:val="24"/>
          <w:rtl/>
        </w:rPr>
        <w:t>ک</w:t>
      </w:r>
      <w:r w:rsidRPr="00231CE1">
        <w:rPr>
          <w:rStyle w:val="Char9"/>
          <w:sz w:val="24"/>
          <w:szCs w:val="24"/>
          <w:rtl/>
        </w:rPr>
        <w:t>افى است</w:t>
      </w:r>
      <w:r w:rsidRPr="00231CE1">
        <w:rPr>
          <w:rStyle w:val="Char9"/>
          <w:rFonts w:hint="cs"/>
          <w:sz w:val="24"/>
          <w:szCs w:val="24"/>
          <w:vertAlign w:val="superscript"/>
          <w:rtl/>
        </w:rPr>
        <w:t>(</w:t>
      </w:r>
      <w:r w:rsidRPr="00231CE1">
        <w:rPr>
          <w:rStyle w:val="Char9"/>
          <w:sz w:val="24"/>
          <w:szCs w:val="24"/>
          <w:vertAlign w:val="superscript"/>
          <w:rtl/>
        </w:rPr>
        <w:footnoteReference w:id="719"/>
      </w:r>
      <w:r w:rsidRPr="00231CE1">
        <w:rPr>
          <w:rStyle w:val="Char9"/>
          <w:rFonts w:hint="cs"/>
          <w:sz w:val="24"/>
          <w:szCs w:val="24"/>
          <w:vertAlign w:val="superscript"/>
          <w:rtl/>
        </w:rPr>
        <w:t>)</w:t>
      </w:r>
      <w:r w:rsidRPr="00231CE1">
        <w:rPr>
          <w:rStyle w:val="Char9"/>
          <w:rFonts w:hint="cs"/>
          <w:sz w:val="24"/>
          <w:szCs w:val="24"/>
          <w:rtl/>
        </w:rPr>
        <w:t xml:space="preserve"> </w:t>
      </w:r>
      <w:r w:rsidRPr="00231CE1">
        <w:rPr>
          <w:rStyle w:val="Char9"/>
          <w:sz w:val="24"/>
          <w:szCs w:val="24"/>
          <w:rtl/>
        </w:rPr>
        <w:t>ثابت</w:t>
      </w:r>
      <w:r w:rsidR="004A5748" w:rsidRPr="00231CE1">
        <w:rPr>
          <w:rStyle w:val="Char9"/>
          <w:sz w:val="24"/>
          <w:szCs w:val="24"/>
          <w:rtl/>
        </w:rPr>
        <w:t xml:space="preserve"> می‌کند</w:t>
      </w:r>
      <w:r w:rsidRPr="00231CE1">
        <w:rPr>
          <w:rStyle w:val="Char9"/>
          <w:sz w:val="24"/>
          <w:szCs w:val="24"/>
          <w:rtl/>
        </w:rPr>
        <w:t xml:space="preserve"> تولد ا</w:t>
      </w:r>
      <w:r w:rsidR="00AF2E6E" w:rsidRPr="00231CE1">
        <w:rPr>
          <w:rStyle w:val="Char9"/>
          <w:sz w:val="24"/>
          <w:szCs w:val="24"/>
          <w:rtl/>
        </w:rPr>
        <w:t>ی</w:t>
      </w:r>
      <w:r w:rsidRPr="00231CE1">
        <w:rPr>
          <w:rStyle w:val="Char9"/>
          <w:sz w:val="24"/>
          <w:szCs w:val="24"/>
          <w:rtl/>
        </w:rPr>
        <w:t>ن مهدى مورد پندار</w:t>
      </w:r>
      <w:r w:rsidRPr="00231CE1">
        <w:rPr>
          <w:rStyle w:val="Char9"/>
          <w:rFonts w:hint="cs"/>
          <w:sz w:val="24"/>
          <w:szCs w:val="24"/>
          <w:rtl/>
        </w:rPr>
        <w:t xml:space="preserve"> </w:t>
      </w:r>
      <w:r w:rsidRPr="00231CE1">
        <w:rPr>
          <w:rStyle w:val="Char9"/>
          <w:sz w:val="24"/>
          <w:szCs w:val="24"/>
          <w:rtl/>
        </w:rPr>
        <w:t>از ر</w:t>
      </w:r>
      <w:r w:rsidR="00AF2E6E" w:rsidRPr="00231CE1">
        <w:rPr>
          <w:rStyle w:val="Char9"/>
          <w:sz w:val="24"/>
          <w:szCs w:val="24"/>
          <w:rtl/>
        </w:rPr>
        <w:t>ی</w:t>
      </w:r>
      <w:r w:rsidRPr="00231CE1">
        <w:rPr>
          <w:rStyle w:val="Char9"/>
          <w:sz w:val="24"/>
          <w:szCs w:val="24"/>
          <w:rtl/>
        </w:rPr>
        <w:t>شه و</w:t>
      </w:r>
      <w:r w:rsidRPr="00231CE1">
        <w:rPr>
          <w:rStyle w:val="Char9"/>
          <w:rFonts w:hint="cs"/>
          <w:sz w:val="24"/>
          <w:szCs w:val="24"/>
          <w:rtl/>
        </w:rPr>
        <w:t xml:space="preserve"> </w:t>
      </w:r>
      <w:r w:rsidRPr="00231CE1">
        <w:rPr>
          <w:rStyle w:val="Char9"/>
          <w:sz w:val="24"/>
          <w:szCs w:val="24"/>
          <w:rtl/>
        </w:rPr>
        <w:t>اساس باطل است، و</w:t>
      </w:r>
      <w:r w:rsidRPr="00231CE1">
        <w:rPr>
          <w:rStyle w:val="Char9"/>
          <w:rFonts w:hint="cs"/>
          <w:sz w:val="24"/>
          <w:szCs w:val="24"/>
          <w:rtl/>
        </w:rPr>
        <w:t xml:space="preserve"> </w:t>
      </w:r>
      <w:r w:rsidRPr="00231CE1">
        <w:rPr>
          <w:rStyle w:val="Char9"/>
          <w:sz w:val="24"/>
          <w:szCs w:val="24"/>
          <w:rtl/>
        </w:rPr>
        <w:t>مذهب تراشان فرقه باز نم</w:t>
      </w:r>
      <w:r w:rsidR="00AF2E6E" w:rsidRPr="00231CE1">
        <w:rPr>
          <w:rStyle w:val="Char9"/>
          <w:sz w:val="24"/>
          <w:szCs w:val="24"/>
          <w:rtl/>
        </w:rPr>
        <w:t>ی</w:t>
      </w:r>
      <w:r w:rsidRPr="00231CE1">
        <w:rPr>
          <w:rStyle w:val="Char9"/>
          <w:sz w:val="24"/>
          <w:szCs w:val="24"/>
          <w:rtl/>
        </w:rPr>
        <w:t>توانند ا</w:t>
      </w:r>
      <w:r w:rsidR="00AF2E6E" w:rsidRPr="00231CE1">
        <w:rPr>
          <w:rStyle w:val="Char9"/>
          <w:sz w:val="24"/>
          <w:szCs w:val="24"/>
          <w:rtl/>
        </w:rPr>
        <w:t>ی</w:t>
      </w:r>
      <w:r w:rsidRPr="00231CE1">
        <w:rPr>
          <w:rStyle w:val="Char9"/>
          <w:sz w:val="24"/>
          <w:szCs w:val="24"/>
          <w:rtl/>
        </w:rPr>
        <w:t>ن روا</w:t>
      </w:r>
      <w:r w:rsidR="00AF2E6E" w:rsidRPr="00231CE1">
        <w:rPr>
          <w:rStyle w:val="Char9"/>
          <w:sz w:val="24"/>
          <w:szCs w:val="24"/>
          <w:rtl/>
        </w:rPr>
        <w:t>ی</w:t>
      </w:r>
      <w:r w:rsidRPr="00231CE1">
        <w:rPr>
          <w:rStyle w:val="Char9"/>
          <w:sz w:val="24"/>
          <w:szCs w:val="24"/>
          <w:rtl/>
        </w:rPr>
        <w:t>ت را ان</w:t>
      </w:r>
      <w:r w:rsidR="00AF2E6E" w:rsidRPr="00231CE1">
        <w:rPr>
          <w:rStyle w:val="Char9"/>
          <w:sz w:val="24"/>
          <w:szCs w:val="24"/>
          <w:rtl/>
        </w:rPr>
        <w:t>ک</w:t>
      </w:r>
      <w:r w:rsidRPr="00231CE1">
        <w:rPr>
          <w:rStyle w:val="Char9"/>
          <w:sz w:val="24"/>
          <w:szCs w:val="24"/>
          <w:rtl/>
        </w:rPr>
        <w:t xml:space="preserve">ار </w:t>
      </w:r>
      <w:r w:rsidR="00AF2E6E" w:rsidRPr="00231CE1">
        <w:rPr>
          <w:rStyle w:val="Char9"/>
          <w:sz w:val="24"/>
          <w:szCs w:val="24"/>
          <w:rtl/>
        </w:rPr>
        <w:t>ک</w:t>
      </w:r>
      <w:r w:rsidRPr="00231CE1">
        <w:rPr>
          <w:rStyle w:val="Char9"/>
          <w:sz w:val="24"/>
          <w:szCs w:val="24"/>
          <w:rtl/>
        </w:rPr>
        <w:t>نند و</w:t>
      </w:r>
      <w:r w:rsidRPr="00231CE1">
        <w:rPr>
          <w:rStyle w:val="Char9"/>
          <w:rFonts w:hint="cs"/>
          <w:sz w:val="24"/>
          <w:szCs w:val="24"/>
          <w:rtl/>
        </w:rPr>
        <w:t xml:space="preserve"> </w:t>
      </w:r>
      <w:r w:rsidR="00AF2E6E" w:rsidRPr="00231CE1">
        <w:rPr>
          <w:rStyle w:val="Char9"/>
          <w:sz w:val="24"/>
          <w:szCs w:val="24"/>
          <w:rtl/>
        </w:rPr>
        <w:t>ی</w:t>
      </w:r>
      <w:r w:rsidRPr="00231CE1">
        <w:rPr>
          <w:rStyle w:val="Char9"/>
          <w:sz w:val="24"/>
          <w:szCs w:val="24"/>
          <w:rtl/>
        </w:rPr>
        <w:t>ا برآن خرده بگ</w:t>
      </w:r>
      <w:r w:rsidR="00AF2E6E" w:rsidRPr="00231CE1">
        <w:rPr>
          <w:rStyle w:val="Char9"/>
          <w:sz w:val="24"/>
          <w:szCs w:val="24"/>
          <w:rtl/>
        </w:rPr>
        <w:t>ی</w:t>
      </w:r>
      <w:r w:rsidRPr="00231CE1">
        <w:rPr>
          <w:rStyle w:val="Char9"/>
          <w:sz w:val="24"/>
          <w:szCs w:val="24"/>
          <w:rtl/>
        </w:rPr>
        <w:t>رند، چون درچند</w:t>
      </w:r>
      <w:r w:rsidR="00AF2E6E" w:rsidRPr="00231CE1">
        <w:rPr>
          <w:rStyle w:val="Char9"/>
          <w:sz w:val="24"/>
          <w:szCs w:val="24"/>
          <w:rtl/>
        </w:rPr>
        <w:t>ی</w:t>
      </w:r>
      <w:r w:rsidRPr="00231CE1">
        <w:rPr>
          <w:rStyle w:val="Char9"/>
          <w:sz w:val="24"/>
          <w:szCs w:val="24"/>
          <w:rtl/>
        </w:rPr>
        <w:t>ن منابع موثق و</w:t>
      </w:r>
      <w:r w:rsidRPr="00231CE1">
        <w:rPr>
          <w:rStyle w:val="Char9"/>
          <w:rFonts w:hint="cs"/>
          <w:sz w:val="24"/>
          <w:szCs w:val="24"/>
          <w:rtl/>
        </w:rPr>
        <w:t xml:space="preserve"> </w:t>
      </w:r>
      <w:r w:rsidRPr="00231CE1">
        <w:rPr>
          <w:rStyle w:val="Char9"/>
          <w:sz w:val="24"/>
          <w:szCs w:val="24"/>
          <w:rtl/>
        </w:rPr>
        <w:t>مورد اعتماد آنها وارد شده و</w:t>
      </w:r>
      <w:r w:rsidRPr="00231CE1">
        <w:rPr>
          <w:rStyle w:val="Char9"/>
          <w:rFonts w:hint="cs"/>
          <w:sz w:val="24"/>
          <w:szCs w:val="24"/>
          <w:rtl/>
        </w:rPr>
        <w:t xml:space="preserve"> </w:t>
      </w:r>
      <w:r w:rsidRPr="00231CE1">
        <w:rPr>
          <w:rStyle w:val="Char9"/>
          <w:sz w:val="24"/>
          <w:szCs w:val="24"/>
          <w:rtl/>
        </w:rPr>
        <w:t>بس</w:t>
      </w:r>
      <w:r w:rsidR="00AF2E6E" w:rsidRPr="00231CE1">
        <w:rPr>
          <w:rStyle w:val="Char9"/>
          <w:sz w:val="24"/>
          <w:szCs w:val="24"/>
          <w:rtl/>
        </w:rPr>
        <w:t>ی</w:t>
      </w:r>
      <w:r w:rsidRPr="00231CE1">
        <w:rPr>
          <w:rStyle w:val="Char9"/>
          <w:sz w:val="24"/>
          <w:szCs w:val="24"/>
          <w:rtl/>
        </w:rPr>
        <w:t>ارى از بزرگان آنها در حد</w:t>
      </w:r>
      <w:r w:rsidR="00AF2E6E" w:rsidRPr="00231CE1">
        <w:rPr>
          <w:rStyle w:val="Char9"/>
          <w:sz w:val="24"/>
          <w:szCs w:val="24"/>
          <w:rtl/>
        </w:rPr>
        <w:t>ی</w:t>
      </w:r>
      <w:r w:rsidRPr="00231CE1">
        <w:rPr>
          <w:rStyle w:val="Char9"/>
          <w:sz w:val="24"/>
          <w:szCs w:val="24"/>
          <w:rtl/>
        </w:rPr>
        <w:t>ث و</w:t>
      </w:r>
      <w:r w:rsidRPr="00231CE1">
        <w:rPr>
          <w:rStyle w:val="Char9"/>
          <w:rFonts w:hint="cs"/>
          <w:sz w:val="24"/>
          <w:szCs w:val="24"/>
          <w:rtl/>
        </w:rPr>
        <w:t xml:space="preserve"> </w:t>
      </w:r>
      <w:r w:rsidRPr="00231CE1">
        <w:rPr>
          <w:rStyle w:val="Char9"/>
          <w:sz w:val="24"/>
          <w:szCs w:val="24"/>
          <w:rtl/>
        </w:rPr>
        <w:t>تفس</w:t>
      </w:r>
      <w:r w:rsidR="00AF2E6E" w:rsidRPr="00231CE1">
        <w:rPr>
          <w:rStyle w:val="Char9"/>
          <w:sz w:val="24"/>
          <w:szCs w:val="24"/>
          <w:rtl/>
        </w:rPr>
        <w:t>ی</w:t>
      </w:r>
      <w:r w:rsidRPr="00231CE1">
        <w:rPr>
          <w:rStyle w:val="Char9"/>
          <w:sz w:val="24"/>
          <w:szCs w:val="24"/>
          <w:rtl/>
        </w:rPr>
        <w:t>ر و</w:t>
      </w:r>
      <w:r w:rsidRPr="00231CE1">
        <w:rPr>
          <w:rStyle w:val="Char9"/>
          <w:rFonts w:hint="cs"/>
          <w:sz w:val="24"/>
          <w:szCs w:val="24"/>
          <w:rtl/>
        </w:rPr>
        <w:t xml:space="preserve"> </w:t>
      </w:r>
      <w:r w:rsidRPr="00231CE1">
        <w:rPr>
          <w:rStyle w:val="Char9"/>
          <w:sz w:val="24"/>
          <w:szCs w:val="24"/>
          <w:rtl/>
        </w:rPr>
        <w:t>تار</w:t>
      </w:r>
      <w:r w:rsidR="00AF2E6E" w:rsidRPr="00231CE1">
        <w:rPr>
          <w:rStyle w:val="Char9"/>
          <w:sz w:val="24"/>
          <w:szCs w:val="24"/>
          <w:rtl/>
        </w:rPr>
        <w:t>ی</w:t>
      </w:r>
      <w:r w:rsidRPr="00231CE1">
        <w:rPr>
          <w:rStyle w:val="Char9"/>
          <w:sz w:val="24"/>
          <w:szCs w:val="24"/>
          <w:rtl/>
        </w:rPr>
        <w:t>خ</w:t>
      </w:r>
      <w:r w:rsidR="000F71B7" w:rsidRPr="00231CE1">
        <w:rPr>
          <w:rStyle w:val="Char9"/>
          <w:sz w:val="24"/>
          <w:szCs w:val="24"/>
          <w:rtl/>
        </w:rPr>
        <w:t xml:space="preserve"> آن را </w:t>
      </w:r>
      <w:r w:rsidRPr="00231CE1">
        <w:rPr>
          <w:rStyle w:val="Char9"/>
          <w:sz w:val="24"/>
          <w:szCs w:val="24"/>
          <w:rtl/>
        </w:rPr>
        <w:t>روا</w:t>
      </w:r>
      <w:r w:rsidR="00AF2E6E" w:rsidRPr="00231CE1">
        <w:rPr>
          <w:rStyle w:val="Char9"/>
          <w:sz w:val="24"/>
          <w:szCs w:val="24"/>
          <w:rtl/>
        </w:rPr>
        <w:t>ی</w:t>
      </w:r>
      <w:r w:rsidRPr="00231CE1">
        <w:rPr>
          <w:rStyle w:val="Char9"/>
          <w:sz w:val="24"/>
          <w:szCs w:val="24"/>
          <w:rtl/>
        </w:rPr>
        <w:t xml:space="preserve">ت </w:t>
      </w:r>
      <w:r w:rsidR="00AF2E6E" w:rsidRPr="00231CE1">
        <w:rPr>
          <w:rStyle w:val="Char9"/>
          <w:sz w:val="24"/>
          <w:szCs w:val="24"/>
          <w:rtl/>
        </w:rPr>
        <w:t>ک</w:t>
      </w:r>
      <w:r w:rsidRPr="00231CE1">
        <w:rPr>
          <w:rStyle w:val="Char9"/>
          <w:sz w:val="24"/>
          <w:szCs w:val="24"/>
          <w:rtl/>
        </w:rPr>
        <w:t>رده</w:t>
      </w:r>
      <w:r w:rsidR="006D7D8D" w:rsidRPr="00231CE1">
        <w:rPr>
          <w:rStyle w:val="Char9"/>
          <w:sz w:val="24"/>
          <w:szCs w:val="24"/>
          <w:rtl/>
        </w:rPr>
        <w:t xml:space="preserve">‌اند </w:t>
      </w:r>
      <w:r w:rsidR="00AF2E6E" w:rsidRPr="00231CE1">
        <w:rPr>
          <w:rStyle w:val="Char9"/>
          <w:sz w:val="24"/>
          <w:szCs w:val="24"/>
          <w:rtl/>
        </w:rPr>
        <w:t>ک</w:t>
      </w:r>
      <w:r w:rsidRPr="00231CE1">
        <w:rPr>
          <w:rStyle w:val="Char9"/>
          <w:sz w:val="24"/>
          <w:szCs w:val="24"/>
          <w:rtl/>
        </w:rPr>
        <w:t xml:space="preserve">ه فقط بعضى از آنها </w:t>
      </w:r>
      <w:r w:rsidRPr="00231CE1">
        <w:rPr>
          <w:rStyle w:val="Char9"/>
          <w:rFonts w:hint="cs"/>
          <w:sz w:val="24"/>
          <w:szCs w:val="24"/>
          <w:rtl/>
        </w:rPr>
        <w:t>(</w:t>
      </w:r>
      <w:r w:rsidRPr="00231CE1">
        <w:rPr>
          <w:rStyle w:val="Char9"/>
          <w:sz w:val="24"/>
          <w:szCs w:val="24"/>
          <w:rtl/>
        </w:rPr>
        <w:t>نه بعنوان حصر</w:t>
      </w:r>
      <w:r w:rsidRPr="00231CE1">
        <w:rPr>
          <w:rStyle w:val="Char9"/>
          <w:rFonts w:hint="cs"/>
          <w:sz w:val="24"/>
          <w:szCs w:val="24"/>
          <w:rtl/>
        </w:rPr>
        <w:t>)</w:t>
      </w:r>
      <w:r w:rsidRPr="00231CE1">
        <w:rPr>
          <w:rStyle w:val="Char9"/>
          <w:sz w:val="24"/>
          <w:szCs w:val="24"/>
          <w:rtl/>
        </w:rPr>
        <w:t xml:space="preserve"> عبارتند از:</w:t>
      </w:r>
    </w:p>
    <w:p w:rsidR="00C363C7" w:rsidRPr="00231CE1" w:rsidRDefault="00AF2E6E" w:rsidP="00231CE1">
      <w:pPr>
        <w:pStyle w:val="af0"/>
        <w:numPr>
          <w:ilvl w:val="0"/>
          <w:numId w:val="30"/>
        </w:numPr>
        <w:ind w:left="641" w:hanging="357"/>
        <w:rPr>
          <w:rtl/>
        </w:rPr>
      </w:pPr>
      <w:r w:rsidRPr="00231CE1">
        <w:rPr>
          <w:rStyle w:val="Char9"/>
          <w:sz w:val="24"/>
          <w:szCs w:val="24"/>
          <w:rtl/>
          <w:lang w:bidi="ar-SA"/>
        </w:rPr>
        <w:t>ک</w:t>
      </w:r>
      <w:r w:rsidR="00C363C7" w:rsidRPr="00231CE1">
        <w:rPr>
          <w:rStyle w:val="Char9"/>
          <w:sz w:val="24"/>
          <w:szCs w:val="24"/>
          <w:rtl/>
          <w:lang w:bidi="ar-SA"/>
        </w:rPr>
        <w:t xml:space="preserve">افى </w:t>
      </w:r>
      <w:r w:rsidRPr="00231CE1">
        <w:rPr>
          <w:rStyle w:val="Char9"/>
          <w:sz w:val="24"/>
          <w:szCs w:val="24"/>
          <w:rtl/>
          <w:lang w:bidi="ar-SA"/>
        </w:rPr>
        <w:t>ک</w:t>
      </w:r>
      <w:r w:rsidR="00C363C7" w:rsidRPr="00231CE1">
        <w:rPr>
          <w:rStyle w:val="Char9"/>
          <w:sz w:val="24"/>
          <w:szCs w:val="24"/>
          <w:rtl/>
          <w:lang w:bidi="ar-SA"/>
        </w:rPr>
        <w:t>ل</w:t>
      </w:r>
      <w:r w:rsidRPr="00231CE1">
        <w:rPr>
          <w:rStyle w:val="Char9"/>
          <w:sz w:val="24"/>
          <w:szCs w:val="24"/>
          <w:rtl/>
          <w:lang w:bidi="ar-SA"/>
        </w:rPr>
        <w:t>ی</w:t>
      </w:r>
      <w:r w:rsidR="00C363C7" w:rsidRPr="00231CE1">
        <w:rPr>
          <w:rStyle w:val="Char9"/>
          <w:sz w:val="24"/>
          <w:szCs w:val="24"/>
          <w:rtl/>
          <w:lang w:bidi="ar-SA"/>
        </w:rPr>
        <w:t>نى هم</w:t>
      </w:r>
      <w:r w:rsidRPr="00231CE1">
        <w:rPr>
          <w:rStyle w:val="Char9"/>
          <w:sz w:val="24"/>
          <w:szCs w:val="24"/>
          <w:rtl/>
          <w:lang w:bidi="ar-SA"/>
        </w:rPr>
        <w:t>ی</w:t>
      </w:r>
      <w:r w:rsidR="00C363C7" w:rsidRPr="00231CE1">
        <w:rPr>
          <w:rStyle w:val="Char9"/>
          <w:sz w:val="24"/>
          <w:szCs w:val="24"/>
          <w:rtl/>
          <w:lang w:bidi="ar-SA"/>
        </w:rPr>
        <w:t>ن روا</w:t>
      </w:r>
      <w:r w:rsidRPr="00231CE1">
        <w:rPr>
          <w:rStyle w:val="Char9"/>
          <w:sz w:val="24"/>
          <w:szCs w:val="24"/>
          <w:rtl/>
          <w:lang w:bidi="ar-SA"/>
        </w:rPr>
        <w:t>ی</w:t>
      </w:r>
      <w:r w:rsidR="00C363C7" w:rsidRPr="00231CE1">
        <w:rPr>
          <w:rStyle w:val="Char9"/>
          <w:sz w:val="24"/>
          <w:szCs w:val="24"/>
          <w:rtl/>
          <w:lang w:bidi="ar-SA"/>
        </w:rPr>
        <w:t xml:space="preserve">تى </w:t>
      </w:r>
      <w:r w:rsidRPr="00231CE1">
        <w:rPr>
          <w:rStyle w:val="Char9"/>
          <w:sz w:val="24"/>
          <w:szCs w:val="24"/>
          <w:rtl/>
          <w:lang w:bidi="ar-SA"/>
        </w:rPr>
        <w:t>ک</w:t>
      </w:r>
      <w:r w:rsidR="00C363C7" w:rsidRPr="00231CE1">
        <w:rPr>
          <w:rStyle w:val="Char9"/>
          <w:sz w:val="24"/>
          <w:szCs w:val="24"/>
          <w:rtl/>
          <w:lang w:bidi="ar-SA"/>
        </w:rPr>
        <w:t xml:space="preserve">ه نقل شد </w:t>
      </w:r>
      <w:r w:rsidRPr="00231CE1">
        <w:rPr>
          <w:rStyle w:val="Char9"/>
          <w:sz w:val="24"/>
          <w:szCs w:val="24"/>
          <w:rtl/>
          <w:lang w:bidi="ar-SA"/>
        </w:rPr>
        <w:t>ک</w:t>
      </w:r>
      <w:r w:rsidR="00C363C7" w:rsidRPr="00231CE1">
        <w:rPr>
          <w:rStyle w:val="Char9"/>
          <w:sz w:val="24"/>
          <w:szCs w:val="24"/>
          <w:rtl/>
          <w:lang w:bidi="ar-SA"/>
        </w:rPr>
        <w:t>تاب ا</w:t>
      </w:r>
      <w:r w:rsidR="00C363C7" w:rsidRPr="00231CE1">
        <w:rPr>
          <w:rtl/>
        </w:rPr>
        <w:t>لحج</w:t>
      </w:r>
      <w:r w:rsidR="00C363C7" w:rsidRPr="00231CE1">
        <w:rPr>
          <w:rFonts w:hint="cs"/>
          <w:rtl/>
        </w:rPr>
        <w:t>ة</w:t>
      </w:r>
      <w:r w:rsidR="00C363C7" w:rsidRPr="00231CE1">
        <w:rPr>
          <w:rStyle w:val="Char9"/>
          <w:sz w:val="24"/>
          <w:szCs w:val="24"/>
          <w:rtl/>
          <w:lang w:bidi="ar-SA"/>
        </w:rPr>
        <w:t xml:space="preserve"> ج1ص126</w:t>
      </w:r>
    </w:p>
    <w:p w:rsidR="00C363C7" w:rsidRPr="00231CE1" w:rsidRDefault="00C363C7" w:rsidP="00231CE1">
      <w:pPr>
        <w:pStyle w:val="af0"/>
        <w:numPr>
          <w:ilvl w:val="0"/>
          <w:numId w:val="30"/>
        </w:numPr>
        <w:ind w:left="641" w:hanging="357"/>
        <w:rPr>
          <w:rtl/>
        </w:rPr>
      </w:pPr>
      <w:r w:rsidRPr="00231CE1">
        <w:rPr>
          <w:rStyle w:val="Char9"/>
          <w:sz w:val="24"/>
          <w:szCs w:val="24"/>
          <w:rtl/>
          <w:lang w:bidi="ar-SA"/>
        </w:rPr>
        <w:t>مف</w:t>
      </w:r>
      <w:r w:rsidR="00AF2E6E" w:rsidRPr="00231CE1">
        <w:rPr>
          <w:rStyle w:val="Char9"/>
          <w:sz w:val="24"/>
          <w:szCs w:val="24"/>
          <w:rtl/>
          <w:lang w:bidi="ar-SA"/>
        </w:rPr>
        <w:t>ی</w:t>
      </w:r>
      <w:r w:rsidRPr="00231CE1">
        <w:rPr>
          <w:rStyle w:val="Char9"/>
          <w:sz w:val="24"/>
          <w:szCs w:val="24"/>
          <w:rtl/>
          <w:lang w:bidi="ar-SA"/>
        </w:rPr>
        <w:t xml:space="preserve">د در </w:t>
      </w:r>
      <w:r w:rsidR="00AF2E6E" w:rsidRPr="00231CE1">
        <w:rPr>
          <w:rStyle w:val="Char9"/>
          <w:sz w:val="24"/>
          <w:szCs w:val="24"/>
          <w:rtl/>
          <w:lang w:bidi="ar-SA"/>
        </w:rPr>
        <w:t>ک</w:t>
      </w:r>
      <w:r w:rsidRPr="00231CE1">
        <w:rPr>
          <w:rStyle w:val="Char9"/>
          <w:sz w:val="24"/>
          <w:szCs w:val="24"/>
          <w:rtl/>
          <w:lang w:bidi="ar-SA"/>
        </w:rPr>
        <w:t>تاب ال</w:t>
      </w:r>
      <w:r w:rsidRPr="00231CE1">
        <w:rPr>
          <w:rStyle w:val="Char9"/>
          <w:rFonts w:hint="cs"/>
          <w:sz w:val="24"/>
          <w:szCs w:val="24"/>
          <w:rtl/>
          <w:lang w:bidi="ar-SA"/>
        </w:rPr>
        <w:t>إ</w:t>
      </w:r>
      <w:r w:rsidRPr="00231CE1">
        <w:rPr>
          <w:rStyle w:val="Char9"/>
          <w:sz w:val="24"/>
          <w:szCs w:val="24"/>
          <w:rtl/>
          <w:lang w:bidi="ar-SA"/>
        </w:rPr>
        <w:t>رشاد</w:t>
      </w:r>
      <w:r w:rsidRPr="00231CE1">
        <w:rPr>
          <w:rStyle w:val="Char9"/>
          <w:rFonts w:hint="cs"/>
          <w:sz w:val="24"/>
          <w:szCs w:val="24"/>
          <w:rtl/>
          <w:lang w:bidi="ar-SA"/>
        </w:rPr>
        <w:t xml:space="preserve"> </w:t>
      </w:r>
      <w:r w:rsidRPr="00231CE1">
        <w:rPr>
          <w:rStyle w:val="Char9"/>
          <w:sz w:val="24"/>
          <w:szCs w:val="24"/>
          <w:rtl/>
          <w:lang w:bidi="ar-SA"/>
        </w:rPr>
        <w:t>ص</w:t>
      </w:r>
      <w:r w:rsidRPr="00231CE1">
        <w:rPr>
          <w:rStyle w:val="Char9"/>
          <w:rFonts w:hint="cs"/>
          <w:sz w:val="24"/>
          <w:szCs w:val="24"/>
          <w:rtl/>
          <w:lang w:bidi="ar-SA"/>
        </w:rPr>
        <w:t xml:space="preserve"> </w:t>
      </w:r>
      <w:r w:rsidRPr="00231CE1">
        <w:rPr>
          <w:rStyle w:val="Char9"/>
          <w:sz w:val="24"/>
          <w:szCs w:val="24"/>
          <w:rtl/>
          <w:lang w:bidi="ar-SA"/>
        </w:rPr>
        <w:t xml:space="preserve">338-339 </w:t>
      </w:r>
    </w:p>
    <w:p w:rsidR="00C363C7" w:rsidRPr="00231CE1" w:rsidRDefault="00C363C7" w:rsidP="00231CE1">
      <w:pPr>
        <w:pStyle w:val="af0"/>
        <w:numPr>
          <w:ilvl w:val="0"/>
          <w:numId w:val="30"/>
        </w:numPr>
        <w:ind w:left="641" w:hanging="357"/>
        <w:rPr>
          <w:rtl/>
        </w:rPr>
      </w:pPr>
      <w:r w:rsidRPr="00231CE1">
        <w:rPr>
          <w:rStyle w:val="Char9"/>
          <w:sz w:val="24"/>
          <w:szCs w:val="24"/>
          <w:rtl/>
          <w:lang w:bidi="ar-SA"/>
        </w:rPr>
        <w:t xml:space="preserve">طبرسى در </w:t>
      </w:r>
      <w:r w:rsidRPr="00231CE1">
        <w:rPr>
          <w:rStyle w:val="Char9"/>
          <w:rFonts w:hint="cs"/>
          <w:sz w:val="24"/>
          <w:szCs w:val="24"/>
          <w:rtl/>
          <w:lang w:bidi="ar-SA"/>
        </w:rPr>
        <w:t>أ</w:t>
      </w:r>
      <w:r w:rsidRPr="00231CE1">
        <w:rPr>
          <w:rStyle w:val="Char9"/>
          <w:sz w:val="24"/>
          <w:szCs w:val="24"/>
          <w:rtl/>
          <w:lang w:bidi="ar-SA"/>
        </w:rPr>
        <w:t>علام الورى</w:t>
      </w:r>
      <w:r w:rsidRPr="00231CE1">
        <w:rPr>
          <w:rStyle w:val="Char9"/>
          <w:rFonts w:hint="cs"/>
          <w:sz w:val="24"/>
          <w:szCs w:val="24"/>
          <w:rtl/>
          <w:lang w:bidi="ar-SA"/>
        </w:rPr>
        <w:t xml:space="preserve"> </w:t>
      </w:r>
      <w:r w:rsidRPr="00231CE1">
        <w:rPr>
          <w:rStyle w:val="Char9"/>
          <w:sz w:val="24"/>
          <w:szCs w:val="24"/>
          <w:rtl/>
          <w:lang w:bidi="ar-SA"/>
        </w:rPr>
        <w:t>ص 358-359</w:t>
      </w:r>
    </w:p>
    <w:p w:rsidR="00C363C7" w:rsidRPr="00231CE1" w:rsidRDefault="00C363C7" w:rsidP="00231CE1">
      <w:pPr>
        <w:pStyle w:val="af0"/>
        <w:numPr>
          <w:ilvl w:val="0"/>
          <w:numId w:val="30"/>
        </w:numPr>
        <w:ind w:left="641" w:hanging="357"/>
        <w:rPr>
          <w:rtl/>
        </w:rPr>
      </w:pPr>
      <w:r w:rsidRPr="00231CE1">
        <w:rPr>
          <w:rStyle w:val="Char9"/>
          <w:sz w:val="24"/>
          <w:szCs w:val="24"/>
          <w:rtl/>
          <w:lang w:bidi="ar-SA"/>
        </w:rPr>
        <w:t xml:space="preserve">أربلى در </w:t>
      </w:r>
      <w:r w:rsidR="00AF2E6E" w:rsidRPr="00231CE1">
        <w:rPr>
          <w:rStyle w:val="Char9"/>
          <w:sz w:val="24"/>
          <w:szCs w:val="24"/>
          <w:rtl/>
          <w:lang w:bidi="ar-SA"/>
        </w:rPr>
        <w:t>ک</w:t>
      </w:r>
      <w:r w:rsidRPr="00231CE1">
        <w:rPr>
          <w:rStyle w:val="Char9"/>
          <w:sz w:val="24"/>
          <w:szCs w:val="24"/>
          <w:rtl/>
          <w:lang w:bidi="ar-SA"/>
        </w:rPr>
        <w:t>شف ا</w:t>
      </w:r>
      <w:r w:rsidRPr="00231CE1">
        <w:rPr>
          <w:rtl/>
        </w:rPr>
        <w:t>لغم</w:t>
      </w:r>
      <w:r w:rsidRPr="00231CE1">
        <w:rPr>
          <w:rFonts w:hint="cs"/>
          <w:rtl/>
        </w:rPr>
        <w:t>ة</w:t>
      </w:r>
      <w:r w:rsidRPr="00231CE1">
        <w:rPr>
          <w:rStyle w:val="Char9"/>
          <w:sz w:val="24"/>
          <w:szCs w:val="24"/>
          <w:rtl/>
          <w:lang w:bidi="ar-SA"/>
        </w:rPr>
        <w:t xml:space="preserve"> ج2ص408-409</w:t>
      </w:r>
    </w:p>
    <w:p w:rsidR="00C363C7" w:rsidRPr="00FD35AF" w:rsidRDefault="00C363C7" w:rsidP="00231CE1">
      <w:pPr>
        <w:pStyle w:val="af0"/>
        <w:numPr>
          <w:ilvl w:val="0"/>
          <w:numId w:val="30"/>
        </w:numPr>
        <w:ind w:left="641" w:hanging="357"/>
        <w:rPr>
          <w:rFonts w:cs="B Zar"/>
          <w:rtl/>
        </w:rPr>
      </w:pPr>
      <w:r w:rsidRPr="00231CE1">
        <w:rPr>
          <w:rStyle w:val="Char9"/>
          <w:sz w:val="24"/>
          <w:szCs w:val="24"/>
          <w:rtl/>
          <w:lang w:bidi="ar-SA"/>
        </w:rPr>
        <w:t>مجلسى در جلاء الع</w:t>
      </w:r>
      <w:r w:rsidR="00AF2E6E" w:rsidRPr="00231CE1">
        <w:rPr>
          <w:rStyle w:val="Char9"/>
          <w:sz w:val="24"/>
          <w:szCs w:val="24"/>
          <w:rtl/>
          <w:lang w:bidi="ar-SA"/>
        </w:rPr>
        <w:t>ی</w:t>
      </w:r>
      <w:r w:rsidRPr="00231CE1">
        <w:rPr>
          <w:rStyle w:val="Char9"/>
          <w:sz w:val="24"/>
          <w:szCs w:val="24"/>
          <w:rtl/>
          <w:lang w:bidi="ar-SA"/>
        </w:rPr>
        <w:t>ون ز</w:t>
      </w:r>
      <w:r w:rsidR="00AF2E6E" w:rsidRPr="00231CE1">
        <w:rPr>
          <w:rStyle w:val="Char9"/>
          <w:sz w:val="24"/>
          <w:szCs w:val="24"/>
          <w:rtl/>
          <w:lang w:bidi="ar-SA"/>
        </w:rPr>
        <w:t>ی</w:t>
      </w:r>
      <w:r w:rsidRPr="00231CE1">
        <w:rPr>
          <w:rStyle w:val="Char9"/>
          <w:sz w:val="24"/>
          <w:szCs w:val="24"/>
          <w:rtl/>
          <w:lang w:bidi="ar-SA"/>
        </w:rPr>
        <w:t>ر عنوان:</w:t>
      </w:r>
      <w:r w:rsidRPr="00231CE1">
        <w:rPr>
          <w:rStyle w:val="Char9"/>
          <w:rFonts w:hint="cs"/>
          <w:sz w:val="24"/>
          <w:szCs w:val="24"/>
          <w:rtl/>
          <w:lang w:bidi="ar-SA"/>
        </w:rPr>
        <w:t xml:space="preserve"> </w:t>
      </w:r>
      <w:r w:rsidRPr="00231CE1">
        <w:rPr>
          <w:rStyle w:val="Char9"/>
          <w:sz w:val="24"/>
          <w:szCs w:val="24"/>
          <w:rtl/>
          <w:lang w:bidi="ar-SA"/>
        </w:rPr>
        <w:t>ذ</w:t>
      </w:r>
      <w:r w:rsidR="00AF2E6E" w:rsidRPr="00231CE1">
        <w:rPr>
          <w:rStyle w:val="Char9"/>
          <w:sz w:val="24"/>
          <w:szCs w:val="24"/>
          <w:rtl/>
          <w:lang w:bidi="ar-SA"/>
        </w:rPr>
        <w:t>ک</w:t>
      </w:r>
      <w:r w:rsidRPr="00231CE1">
        <w:rPr>
          <w:rStyle w:val="Char9"/>
          <w:sz w:val="24"/>
          <w:szCs w:val="24"/>
          <w:rtl/>
          <w:lang w:bidi="ar-SA"/>
        </w:rPr>
        <w:t>ر المهدى و</w:t>
      </w:r>
      <w:r w:rsidRPr="00231CE1">
        <w:rPr>
          <w:rStyle w:val="Char9"/>
          <w:rFonts w:hint="cs"/>
          <w:sz w:val="24"/>
          <w:szCs w:val="24"/>
          <w:rtl/>
          <w:lang w:bidi="ar-SA"/>
        </w:rPr>
        <w:t xml:space="preserve"> </w:t>
      </w:r>
      <w:r w:rsidRPr="00231CE1">
        <w:rPr>
          <w:rStyle w:val="Char9"/>
          <w:sz w:val="24"/>
          <w:szCs w:val="24"/>
          <w:rtl/>
          <w:lang w:bidi="ar-SA"/>
        </w:rPr>
        <w:t>عباس قمى در منتهى الآمال ن</w:t>
      </w:r>
      <w:r w:rsidR="00AF2E6E" w:rsidRPr="00231CE1">
        <w:rPr>
          <w:rStyle w:val="Char9"/>
          <w:sz w:val="24"/>
          <w:szCs w:val="24"/>
          <w:rtl/>
          <w:lang w:bidi="ar-SA"/>
        </w:rPr>
        <w:t>ی</w:t>
      </w:r>
      <w:r w:rsidRPr="00231CE1">
        <w:rPr>
          <w:rStyle w:val="Char9"/>
          <w:sz w:val="24"/>
          <w:szCs w:val="24"/>
          <w:rtl/>
          <w:lang w:bidi="ar-SA"/>
        </w:rPr>
        <w:t>ز ز</w:t>
      </w:r>
      <w:r w:rsidR="00AF2E6E" w:rsidRPr="00231CE1">
        <w:rPr>
          <w:rStyle w:val="Char9"/>
          <w:sz w:val="24"/>
          <w:szCs w:val="24"/>
          <w:rtl/>
          <w:lang w:bidi="ar-SA"/>
        </w:rPr>
        <w:t>ی</w:t>
      </w:r>
      <w:r w:rsidRPr="00231CE1">
        <w:rPr>
          <w:rStyle w:val="Char9"/>
          <w:sz w:val="24"/>
          <w:szCs w:val="24"/>
          <w:rtl/>
          <w:lang w:bidi="ar-SA"/>
        </w:rPr>
        <w:t>ر هم</w:t>
      </w:r>
      <w:r w:rsidR="00AF2E6E" w:rsidRPr="00231CE1">
        <w:rPr>
          <w:rStyle w:val="Char9"/>
          <w:sz w:val="24"/>
          <w:szCs w:val="24"/>
          <w:rtl/>
          <w:lang w:bidi="ar-SA"/>
        </w:rPr>
        <w:t>ی</w:t>
      </w:r>
      <w:r w:rsidRPr="00231CE1">
        <w:rPr>
          <w:rStyle w:val="Char9"/>
          <w:sz w:val="24"/>
          <w:szCs w:val="24"/>
          <w:rtl/>
          <w:lang w:bidi="ar-SA"/>
        </w:rPr>
        <w:t>ن عنوان</w:t>
      </w:r>
      <w:r w:rsidR="000F71B7" w:rsidRPr="00231CE1">
        <w:rPr>
          <w:rStyle w:val="Char9"/>
          <w:sz w:val="24"/>
          <w:szCs w:val="24"/>
          <w:rtl/>
          <w:lang w:bidi="ar-SA"/>
        </w:rPr>
        <w:t xml:space="preserve"> آن را </w:t>
      </w:r>
      <w:r w:rsidRPr="00231CE1">
        <w:rPr>
          <w:rStyle w:val="Char9"/>
          <w:sz w:val="24"/>
          <w:szCs w:val="24"/>
          <w:rtl/>
          <w:lang w:bidi="ar-SA"/>
        </w:rPr>
        <w:t>آورده</w:t>
      </w:r>
      <w:r w:rsidR="006D7D8D" w:rsidRPr="00231CE1">
        <w:rPr>
          <w:rStyle w:val="Char9"/>
          <w:sz w:val="24"/>
          <w:szCs w:val="24"/>
          <w:rtl/>
          <w:lang w:bidi="ar-SA"/>
        </w:rPr>
        <w:t>‌اند.</w:t>
      </w:r>
    </w:p>
    <w:p w:rsidR="00C363C7" w:rsidRPr="00231CE1" w:rsidRDefault="00C363C7" w:rsidP="00B621FF">
      <w:pPr>
        <w:pStyle w:val="af0"/>
        <w:rPr>
          <w:rFonts w:cs="B Zar"/>
          <w:rtl/>
        </w:rPr>
      </w:pPr>
      <w:r w:rsidRPr="00231CE1">
        <w:rPr>
          <w:rStyle w:val="Char9"/>
          <w:sz w:val="24"/>
          <w:szCs w:val="24"/>
          <w:rtl/>
        </w:rPr>
        <w:t>و</w:t>
      </w:r>
      <w:r w:rsidRPr="00231CE1">
        <w:rPr>
          <w:rStyle w:val="Char9"/>
          <w:rFonts w:hint="cs"/>
          <w:sz w:val="24"/>
          <w:szCs w:val="24"/>
          <w:rtl/>
        </w:rPr>
        <w:t xml:space="preserve"> </w:t>
      </w:r>
      <w:r w:rsidRPr="00231CE1">
        <w:rPr>
          <w:rStyle w:val="Char9"/>
          <w:sz w:val="24"/>
          <w:szCs w:val="24"/>
          <w:rtl/>
        </w:rPr>
        <w:t>أما نوبختى از</w:t>
      </w:r>
      <w:r w:rsidRPr="00231CE1">
        <w:rPr>
          <w:rStyle w:val="Char9"/>
          <w:rFonts w:hint="cs"/>
          <w:sz w:val="24"/>
          <w:szCs w:val="24"/>
          <w:rtl/>
        </w:rPr>
        <w:t xml:space="preserve"> </w:t>
      </w:r>
      <w:r w:rsidRPr="00231CE1">
        <w:rPr>
          <w:rStyle w:val="Char9"/>
          <w:sz w:val="24"/>
          <w:szCs w:val="24"/>
          <w:rtl/>
        </w:rPr>
        <w:t>علماء بزرگ امام</w:t>
      </w:r>
      <w:r w:rsidR="00AF2E6E" w:rsidRPr="00231CE1">
        <w:rPr>
          <w:rStyle w:val="Char9"/>
          <w:sz w:val="24"/>
          <w:szCs w:val="24"/>
          <w:rtl/>
        </w:rPr>
        <w:t>ی</w:t>
      </w:r>
      <w:r w:rsidRPr="00231CE1">
        <w:rPr>
          <w:rStyle w:val="Char9"/>
          <w:sz w:val="24"/>
          <w:szCs w:val="24"/>
          <w:rtl/>
        </w:rPr>
        <w:t xml:space="preserve">ه در قرن سوم </w:t>
      </w:r>
      <w:r w:rsidR="00AF2E6E" w:rsidRPr="00231CE1">
        <w:rPr>
          <w:rStyle w:val="Char9"/>
          <w:sz w:val="24"/>
          <w:szCs w:val="24"/>
          <w:rtl/>
        </w:rPr>
        <w:t>ک</w:t>
      </w:r>
      <w:r w:rsidRPr="00231CE1">
        <w:rPr>
          <w:rStyle w:val="Char9"/>
          <w:sz w:val="24"/>
          <w:szCs w:val="24"/>
          <w:rtl/>
        </w:rPr>
        <w:t>ه خود در م</w:t>
      </w:r>
      <w:r w:rsidR="00AF2E6E" w:rsidRPr="00231CE1">
        <w:rPr>
          <w:rStyle w:val="Char9"/>
          <w:sz w:val="24"/>
          <w:szCs w:val="24"/>
          <w:rtl/>
        </w:rPr>
        <w:t>ی</w:t>
      </w:r>
      <w:r w:rsidRPr="00231CE1">
        <w:rPr>
          <w:rStyle w:val="Char9"/>
          <w:sz w:val="24"/>
          <w:szCs w:val="24"/>
          <w:rtl/>
        </w:rPr>
        <w:t>ان ا</w:t>
      </w:r>
      <w:r w:rsidR="00AF2E6E" w:rsidRPr="00231CE1">
        <w:rPr>
          <w:rStyle w:val="Char9"/>
          <w:sz w:val="24"/>
          <w:szCs w:val="24"/>
          <w:rtl/>
        </w:rPr>
        <w:t>ی</w:t>
      </w:r>
      <w:r w:rsidRPr="00231CE1">
        <w:rPr>
          <w:rStyle w:val="Char9"/>
          <w:sz w:val="24"/>
          <w:szCs w:val="24"/>
          <w:rtl/>
        </w:rPr>
        <w:t>ن اقو</w:t>
      </w:r>
      <w:r w:rsidRPr="00231CE1">
        <w:rPr>
          <w:rStyle w:val="Char9"/>
          <w:rFonts w:hint="cs"/>
          <w:sz w:val="24"/>
          <w:szCs w:val="24"/>
          <w:rtl/>
        </w:rPr>
        <w:t>ا</w:t>
      </w:r>
      <w:r w:rsidRPr="00231CE1">
        <w:rPr>
          <w:rStyle w:val="Char9"/>
          <w:sz w:val="24"/>
          <w:szCs w:val="24"/>
          <w:rtl/>
        </w:rPr>
        <w:t>ل مضطرب و</w:t>
      </w:r>
      <w:r w:rsidRPr="00231CE1">
        <w:rPr>
          <w:rStyle w:val="Char9"/>
          <w:rFonts w:hint="cs"/>
          <w:sz w:val="24"/>
          <w:szCs w:val="24"/>
          <w:rtl/>
        </w:rPr>
        <w:t xml:space="preserve"> </w:t>
      </w:r>
      <w:r w:rsidRPr="00231CE1">
        <w:rPr>
          <w:rStyle w:val="Char9"/>
          <w:sz w:val="24"/>
          <w:szCs w:val="24"/>
          <w:rtl/>
        </w:rPr>
        <w:t>متعارض و</w:t>
      </w:r>
      <w:r w:rsidRPr="00231CE1">
        <w:rPr>
          <w:rStyle w:val="Char9"/>
          <w:rFonts w:hint="cs"/>
          <w:sz w:val="24"/>
          <w:szCs w:val="24"/>
          <w:rtl/>
        </w:rPr>
        <w:t xml:space="preserve"> </w:t>
      </w:r>
      <w:r w:rsidRPr="00231CE1">
        <w:rPr>
          <w:rStyle w:val="Char9"/>
          <w:sz w:val="24"/>
          <w:szCs w:val="24"/>
          <w:rtl/>
        </w:rPr>
        <w:t>متناقض گ</w:t>
      </w:r>
      <w:r w:rsidR="00AF2E6E" w:rsidRPr="00231CE1">
        <w:rPr>
          <w:rStyle w:val="Char9"/>
          <w:sz w:val="24"/>
          <w:szCs w:val="24"/>
          <w:rtl/>
        </w:rPr>
        <w:t>ی</w:t>
      </w:r>
      <w:r w:rsidRPr="00231CE1">
        <w:rPr>
          <w:rStyle w:val="Char9"/>
          <w:sz w:val="24"/>
          <w:szCs w:val="24"/>
          <w:rtl/>
        </w:rPr>
        <w:t>ج است</w:t>
      </w:r>
      <w:r w:rsidR="00CE2A51" w:rsidRPr="00231CE1">
        <w:rPr>
          <w:rStyle w:val="Char9"/>
          <w:sz w:val="24"/>
          <w:szCs w:val="24"/>
          <w:rtl/>
        </w:rPr>
        <w:t xml:space="preserve"> می‌گوید</w:t>
      </w:r>
      <w:r w:rsidR="00231CE1">
        <w:rPr>
          <w:rStyle w:val="Char9"/>
          <w:rFonts w:hint="cs"/>
          <w:sz w:val="24"/>
          <w:szCs w:val="24"/>
          <w:rtl/>
        </w:rPr>
        <w:t xml:space="preserve"> </w:t>
      </w:r>
      <w:r w:rsidR="00AF2E6E" w:rsidRPr="00231CE1">
        <w:rPr>
          <w:rStyle w:val="Char9"/>
          <w:sz w:val="24"/>
          <w:szCs w:val="24"/>
          <w:rtl/>
        </w:rPr>
        <w:t>ک</w:t>
      </w:r>
      <w:r w:rsidRPr="00231CE1">
        <w:rPr>
          <w:rStyle w:val="Char9"/>
          <w:sz w:val="24"/>
          <w:szCs w:val="24"/>
          <w:rtl/>
        </w:rPr>
        <w:t>ه</w:t>
      </w:r>
      <w:r w:rsidRPr="00231CE1">
        <w:rPr>
          <w:rStyle w:val="Char9"/>
          <w:rFonts w:hint="cs"/>
          <w:sz w:val="24"/>
          <w:szCs w:val="24"/>
          <w:rtl/>
        </w:rPr>
        <w:t>:</w:t>
      </w:r>
      <w:r w:rsidRPr="00231CE1">
        <w:rPr>
          <w:rStyle w:val="Char9"/>
          <w:sz w:val="24"/>
          <w:szCs w:val="24"/>
          <w:rtl/>
        </w:rPr>
        <w:t xml:space="preserve"> بعضى</w:t>
      </w:r>
      <w:r w:rsidRPr="00231CE1">
        <w:rPr>
          <w:rStyle w:val="Char9"/>
          <w:rFonts w:hint="cs"/>
          <w:sz w:val="24"/>
          <w:szCs w:val="24"/>
          <w:rtl/>
        </w:rPr>
        <w:t>‌</w:t>
      </w:r>
      <w:r w:rsidRPr="00231CE1">
        <w:rPr>
          <w:rStyle w:val="Char9"/>
          <w:sz w:val="24"/>
          <w:szCs w:val="24"/>
          <w:rtl/>
        </w:rPr>
        <w:t>ها گفتند: پدرش</w:t>
      </w:r>
      <w:r w:rsidR="00231CE1">
        <w:rPr>
          <w:rStyle w:val="Char9"/>
          <w:rFonts w:hint="cs"/>
          <w:sz w:val="24"/>
          <w:szCs w:val="24"/>
          <w:rtl/>
        </w:rPr>
        <w:t xml:space="preserve"> </w:t>
      </w:r>
      <w:r w:rsidRPr="00231CE1">
        <w:rPr>
          <w:rStyle w:val="Char9"/>
          <w:rFonts w:hint="cs"/>
          <w:sz w:val="24"/>
          <w:szCs w:val="24"/>
          <w:rtl/>
        </w:rPr>
        <w:t>(</w:t>
      </w:r>
      <w:r w:rsidRPr="00231CE1">
        <w:rPr>
          <w:rStyle w:val="Char9"/>
          <w:sz w:val="24"/>
          <w:szCs w:val="24"/>
          <w:rtl/>
        </w:rPr>
        <w:t>حسن</w:t>
      </w:r>
      <w:r w:rsidRPr="00231CE1">
        <w:rPr>
          <w:rStyle w:val="Char9"/>
          <w:rFonts w:hint="cs"/>
          <w:sz w:val="24"/>
          <w:szCs w:val="24"/>
          <w:rtl/>
        </w:rPr>
        <w:t>)</w:t>
      </w:r>
      <w:r w:rsidRPr="00231CE1">
        <w:rPr>
          <w:rStyle w:val="Char9"/>
          <w:sz w:val="24"/>
          <w:szCs w:val="24"/>
          <w:rtl/>
        </w:rPr>
        <w:t xml:space="preserve"> فوت </w:t>
      </w:r>
      <w:r w:rsidR="00AF2E6E" w:rsidRPr="00231CE1">
        <w:rPr>
          <w:rStyle w:val="Char9"/>
          <w:sz w:val="24"/>
          <w:szCs w:val="24"/>
          <w:rtl/>
        </w:rPr>
        <w:t>ک</w:t>
      </w:r>
      <w:r w:rsidRPr="00231CE1">
        <w:rPr>
          <w:rStyle w:val="Char9"/>
          <w:sz w:val="24"/>
          <w:szCs w:val="24"/>
          <w:rtl/>
        </w:rPr>
        <w:t>رد و</w:t>
      </w:r>
      <w:r w:rsidRPr="00231CE1">
        <w:rPr>
          <w:rStyle w:val="Char9"/>
          <w:rFonts w:hint="cs"/>
          <w:sz w:val="24"/>
          <w:szCs w:val="24"/>
          <w:rtl/>
        </w:rPr>
        <w:t xml:space="preserve"> </w:t>
      </w:r>
      <w:r w:rsidRPr="00231CE1">
        <w:rPr>
          <w:rStyle w:val="Char9"/>
          <w:sz w:val="24"/>
          <w:szCs w:val="24"/>
          <w:rtl/>
        </w:rPr>
        <w:t>ه</w:t>
      </w:r>
      <w:r w:rsidR="00AF2E6E" w:rsidRPr="00231CE1">
        <w:rPr>
          <w:rStyle w:val="Char9"/>
          <w:sz w:val="24"/>
          <w:szCs w:val="24"/>
          <w:rtl/>
        </w:rPr>
        <w:t>ی</w:t>
      </w:r>
      <w:r w:rsidRPr="00231CE1">
        <w:rPr>
          <w:rStyle w:val="Char9"/>
          <w:sz w:val="24"/>
          <w:szCs w:val="24"/>
          <w:rtl/>
        </w:rPr>
        <w:t>چ اثرى از او نمانده و</w:t>
      </w:r>
      <w:r w:rsidRPr="00231CE1">
        <w:rPr>
          <w:rStyle w:val="Char9"/>
          <w:rFonts w:hint="cs"/>
          <w:sz w:val="24"/>
          <w:szCs w:val="24"/>
          <w:rtl/>
        </w:rPr>
        <w:t xml:space="preserve"> </w:t>
      </w:r>
      <w:r w:rsidRPr="00231CE1">
        <w:rPr>
          <w:rStyle w:val="Char9"/>
          <w:sz w:val="24"/>
          <w:szCs w:val="24"/>
          <w:rtl/>
        </w:rPr>
        <w:t>فرزند ظاهرى از او شناخته نشده</w:t>
      </w:r>
      <w:r w:rsidRPr="00231CE1">
        <w:rPr>
          <w:rStyle w:val="Char9"/>
          <w:rFonts w:hint="cs"/>
          <w:b/>
          <w:bCs w:val="0"/>
          <w:vertAlign w:val="superscript"/>
          <w:rtl/>
        </w:rPr>
        <w:t>(</w:t>
      </w:r>
      <w:r w:rsidRPr="00231CE1">
        <w:rPr>
          <w:rStyle w:val="Char9"/>
          <w:b/>
          <w:bCs w:val="0"/>
          <w:vertAlign w:val="superscript"/>
          <w:rtl/>
        </w:rPr>
        <w:footnoteReference w:id="720"/>
      </w:r>
      <w:r w:rsidRPr="00231CE1">
        <w:rPr>
          <w:rStyle w:val="Char9"/>
          <w:rFonts w:hint="cs"/>
          <w:b/>
          <w:bCs w:val="0"/>
          <w:vertAlign w:val="superscript"/>
          <w:rtl/>
        </w:rPr>
        <w:t>)</w:t>
      </w:r>
      <w:r w:rsidRPr="00231CE1">
        <w:rPr>
          <w:rStyle w:val="Char9"/>
          <w:rFonts w:hint="cs"/>
          <w:sz w:val="24"/>
          <w:szCs w:val="24"/>
          <w:rtl/>
        </w:rPr>
        <w:t xml:space="preserve">، </w:t>
      </w:r>
      <w:r w:rsidRPr="00231CE1">
        <w:rPr>
          <w:rStyle w:val="Char9"/>
          <w:sz w:val="24"/>
          <w:szCs w:val="24"/>
          <w:rtl/>
        </w:rPr>
        <w:t>و</w:t>
      </w:r>
      <w:r w:rsidRPr="00231CE1">
        <w:rPr>
          <w:rStyle w:val="Char9"/>
          <w:rFonts w:hint="cs"/>
          <w:sz w:val="24"/>
          <w:szCs w:val="24"/>
          <w:rtl/>
        </w:rPr>
        <w:t xml:space="preserve"> </w:t>
      </w:r>
      <w:r w:rsidRPr="00231CE1">
        <w:rPr>
          <w:rStyle w:val="Char9"/>
          <w:sz w:val="24"/>
          <w:szCs w:val="24"/>
          <w:rtl/>
        </w:rPr>
        <w:t>د</w:t>
      </w:r>
      <w:r w:rsidR="00AF2E6E" w:rsidRPr="00231CE1">
        <w:rPr>
          <w:rStyle w:val="Char9"/>
          <w:sz w:val="24"/>
          <w:szCs w:val="24"/>
          <w:rtl/>
        </w:rPr>
        <w:t>ی</w:t>
      </w:r>
      <w:r w:rsidRPr="00231CE1">
        <w:rPr>
          <w:rStyle w:val="Char9"/>
          <w:sz w:val="24"/>
          <w:szCs w:val="24"/>
          <w:rtl/>
        </w:rPr>
        <w:t xml:space="preserve">گرانى مدعى شدند </w:t>
      </w:r>
      <w:r w:rsidR="00AF2E6E" w:rsidRPr="00231CE1">
        <w:rPr>
          <w:rStyle w:val="Char9"/>
          <w:sz w:val="24"/>
          <w:szCs w:val="24"/>
          <w:rtl/>
        </w:rPr>
        <w:t>ک</w:t>
      </w:r>
      <w:r w:rsidRPr="00231CE1">
        <w:rPr>
          <w:rStyle w:val="Char9"/>
          <w:sz w:val="24"/>
          <w:szCs w:val="24"/>
          <w:rtl/>
        </w:rPr>
        <w:t>ه ا</w:t>
      </w:r>
      <w:r w:rsidR="00AF2E6E" w:rsidRPr="00231CE1">
        <w:rPr>
          <w:rStyle w:val="Char9"/>
          <w:sz w:val="24"/>
          <w:szCs w:val="24"/>
          <w:rtl/>
        </w:rPr>
        <w:t>ی</w:t>
      </w:r>
      <w:r w:rsidRPr="00231CE1">
        <w:rPr>
          <w:rStyle w:val="Char9"/>
          <w:sz w:val="24"/>
          <w:szCs w:val="24"/>
          <w:rtl/>
        </w:rPr>
        <w:t>ن موهوم دو سال قبل از</w:t>
      </w:r>
      <w:r w:rsidRPr="00231CE1">
        <w:rPr>
          <w:rStyle w:val="Char9"/>
          <w:rFonts w:hint="cs"/>
          <w:sz w:val="24"/>
          <w:szCs w:val="24"/>
          <w:rtl/>
        </w:rPr>
        <w:t xml:space="preserve"> </w:t>
      </w:r>
      <w:r w:rsidRPr="00231CE1">
        <w:rPr>
          <w:rStyle w:val="Char9"/>
          <w:sz w:val="24"/>
          <w:szCs w:val="24"/>
          <w:rtl/>
        </w:rPr>
        <w:t xml:space="preserve">وفات حسن </w:t>
      </w:r>
      <w:r w:rsidR="00AF2E6E" w:rsidRPr="00231CE1">
        <w:rPr>
          <w:rStyle w:val="Char9"/>
          <w:sz w:val="24"/>
          <w:szCs w:val="24"/>
          <w:rtl/>
        </w:rPr>
        <w:t>ی</w:t>
      </w:r>
      <w:r w:rsidRPr="00231CE1">
        <w:rPr>
          <w:rStyle w:val="Char9"/>
          <w:sz w:val="24"/>
          <w:szCs w:val="24"/>
          <w:rtl/>
        </w:rPr>
        <w:t>عنى در ب</w:t>
      </w:r>
      <w:r w:rsidR="00AF2E6E" w:rsidRPr="00231CE1">
        <w:rPr>
          <w:rStyle w:val="Char9"/>
          <w:sz w:val="24"/>
          <w:szCs w:val="24"/>
          <w:rtl/>
        </w:rPr>
        <w:t>ی</w:t>
      </w:r>
      <w:r w:rsidRPr="00231CE1">
        <w:rPr>
          <w:rStyle w:val="Char9"/>
          <w:sz w:val="24"/>
          <w:szCs w:val="24"/>
          <w:rtl/>
        </w:rPr>
        <w:t>ست سوم رمضان سال 250 هـ متولد شده!</w:t>
      </w:r>
      <w:r w:rsidRPr="00231CE1">
        <w:rPr>
          <w:rStyle w:val="Char9"/>
          <w:rFonts w:hint="cs"/>
          <w:b/>
          <w:bCs w:val="0"/>
          <w:vertAlign w:val="superscript"/>
          <w:rtl/>
        </w:rPr>
        <w:t>(</w:t>
      </w:r>
      <w:r w:rsidRPr="00231CE1">
        <w:rPr>
          <w:rStyle w:val="Char9"/>
          <w:b/>
          <w:bCs w:val="0"/>
          <w:vertAlign w:val="superscript"/>
          <w:rtl/>
        </w:rPr>
        <w:footnoteReference w:id="721"/>
      </w:r>
      <w:r w:rsidRPr="00231CE1">
        <w:rPr>
          <w:rStyle w:val="Char9"/>
          <w:rFonts w:hint="cs"/>
          <w:b/>
          <w:bCs w:val="0"/>
          <w:vertAlign w:val="superscript"/>
          <w:rtl/>
        </w:rPr>
        <w:t>)</w:t>
      </w:r>
      <w:r w:rsidRPr="00231CE1">
        <w:rPr>
          <w:rStyle w:val="Char9"/>
          <w:sz w:val="24"/>
          <w:szCs w:val="24"/>
          <w:rtl/>
        </w:rPr>
        <w:t>، و</w:t>
      </w:r>
      <w:r w:rsidRPr="00231CE1">
        <w:rPr>
          <w:rStyle w:val="Char9"/>
          <w:rFonts w:hint="cs"/>
          <w:sz w:val="24"/>
          <w:szCs w:val="24"/>
          <w:rtl/>
        </w:rPr>
        <w:t xml:space="preserve"> </w:t>
      </w:r>
      <w:r w:rsidRPr="00231CE1">
        <w:rPr>
          <w:rStyle w:val="Char9"/>
          <w:sz w:val="24"/>
          <w:szCs w:val="24"/>
          <w:rtl/>
        </w:rPr>
        <w:t>بعضى</w:t>
      </w:r>
      <w:r w:rsidRPr="00231CE1">
        <w:rPr>
          <w:rStyle w:val="Char9"/>
          <w:rFonts w:hint="cs"/>
          <w:sz w:val="24"/>
          <w:szCs w:val="24"/>
          <w:rtl/>
        </w:rPr>
        <w:t>‌</w:t>
      </w:r>
      <w:r w:rsidRPr="00231CE1">
        <w:rPr>
          <w:rStyle w:val="Char9"/>
          <w:sz w:val="24"/>
          <w:szCs w:val="24"/>
          <w:rtl/>
        </w:rPr>
        <w:t xml:space="preserve">ها مدعى شدند </w:t>
      </w:r>
      <w:r w:rsidR="00AF2E6E" w:rsidRPr="00231CE1">
        <w:rPr>
          <w:rStyle w:val="Char9"/>
          <w:sz w:val="24"/>
          <w:szCs w:val="24"/>
          <w:rtl/>
        </w:rPr>
        <w:t>ک</w:t>
      </w:r>
      <w:r w:rsidRPr="00231CE1">
        <w:rPr>
          <w:rStyle w:val="Char9"/>
          <w:sz w:val="24"/>
          <w:szCs w:val="24"/>
          <w:rtl/>
        </w:rPr>
        <w:t>ه</w:t>
      </w:r>
      <w:r w:rsidR="000F71B7" w:rsidRPr="00231CE1">
        <w:rPr>
          <w:rStyle w:val="Char9"/>
          <w:rFonts w:ascii="Times New Roman" w:hAnsi="Times New Roman" w:cs="Times New Roman" w:hint="cs"/>
          <w:sz w:val="24"/>
          <w:szCs w:val="24"/>
          <w:rtl/>
        </w:rPr>
        <w:t xml:space="preserve"> </w:t>
      </w:r>
      <w:r w:rsidRPr="00231CE1">
        <w:rPr>
          <w:rStyle w:val="Char9"/>
          <w:rFonts w:hint="cs"/>
          <w:sz w:val="24"/>
          <w:szCs w:val="24"/>
          <w:rtl/>
        </w:rPr>
        <w:t>هشت</w:t>
      </w:r>
      <w:r w:rsidRPr="00231CE1">
        <w:rPr>
          <w:rStyle w:val="Char9"/>
          <w:sz w:val="24"/>
          <w:szCs w:val="24"/>
          <w:rtl/>
        </w:rPr>
        <w:t xml:space="preserve"> </w:t>
      </w:r>
      <w:r w:rsidRPr="00231CE1">
        <w:rPr>
          <w:rStyle w:val="Char9"/>
          <w:rFonts w:hint="cs"/>
          <w:sz w:val="24"/>
          <w:szCs w:val="24"/>
          <w:rtl/>
        </w:rPr>
        <w:t>ماه</w:t>
      </w:r>
      <w:r w:rsidRPr="00231CE1">
        <w:rPr>
          <w:rStyle w:val="Char9"/>
          <w:sz w:val="24"/>
          <w:szCs w:val="24"/>
          <w:rtl/>
        </w:rPr>
        <w:t xml:space="preserve"> </w:t>
      </w:r>
      <w:r w:rsidRPr="00231CE1">
        <w:rPr>
          <w:rStyle w:val="Char9"/>
          <w:rFonts w:hint="cs"/>
          <w:sz w:val="24"/>
          <w:szCs w:val="24"/>
          <w:rtl/>
        </w:rPr>
        <w:t>ب</w:t>
      </w:r>
      <w:r w:rsidRPr="00231CE1">
        <w:rPr>
          <w:rStyle w:val="Char9"/>
          <w:sz w:val="24"/>
          <w:szCs w:val="24"/>
          <w:rtl/>
        </w:rPr>
        <w:t>عد از وفات حسن ا</w:t>
      </w:r>
      <w:r w:rsidR="00AF2E6E" w:rsidRPr="00231CE1">
        <w:rPr>
          <w:rStyle w:val="Char9"/>
          <w:sz w:val="24"/>
          <w:szCs w:val="24"/>
          <w:rtl/>
        </w:rPr>
        <w:t>ی</w:t>
      </w:r>
      <w:r w:rsidRPr="00231CE1">
        <w:rPr>
          <w:rStyle w:val="Char9"/>
          <w:sz w:val="24"/>
          <w:szCs w:val="24"/>
          <w:rtl/>
        </w:rPr>
        <w:t>ن مورد پندار</w:t>
      </w:r>
      <w:r w:rsidRPr="00231CE1">
        <w:rPr>
          <w:rStyle w:val="Char9"/>
          <w:rFonts w:hint="cs"/>
          <w:sz w:val="24"/>
          <w:szCs w:val="24"/>
          <w:rtl/>
        </w:rPr>
        <w:t xml:space="preserve"> </w:t>
      </w:r>
      <w:r w:rsidRPr="00231CE1">
        <w:rPr>
          <w:rStyle w:val="Char9"/>
          <w:sz w:val="24"/>
          <w:szCs w:val="24"/>
          <w:rtl/>
        </w:rPr>
        <w:t>متولد شده</w:t>
      </w:r>
      <w:r w:rsidRPr="00B621FF">
        <w:rPr>
          <w:rStyle w:val="Char9"/>
          <w:rFonts w:hint="cs"/>
          <w:b/>
          <w:bCs w:val="0"/>
          <w:vertAlign w:val="superscript"/>
          <w:rtl/>
        </w:rPr>
        <w:t>(</w:t>
      </w:r>
      <w:r w:rsidRPr="00B621FF">
        <w:rPr>
          <w:rStyle w:val="Char9"/>
          <w:b/>
          <w:bCs w:val="0"/>
          <w:vertAlign w:val="superscript"/>
          <w:rtl/>
        </w:rPr>
        <w:footnoteReference w:id="722"/>
      </w:r>
      <w:r w:rsidRPr="00B621FF">
        <w:rPr>
          <w:rStyle w:val="Char9"/>
          <w:rFonts w:hint="cs"/>
          <w:b/>
          <w:bCs w:val="0"/>
          <w:vertAlign w:val="superscript"/>
          <w:rtl/>
        </w:rPr>
        <w:t>)</w:t>
      </w:r>
      <w:r w:rsidRPr="00231CE1">
        <w:rPr>
          <w:rStyle w:val="Char9"/>
          <w:sz w:val="24"/>
          <w:szCs w:val="24"/>
          <w:rtl/>
        </w:rPr>
        <w:t>، و</w:t>
      </w:r>
      <w:r w:rsidRPr="00231CE1">
        <w:rPr>
          <w:rStyle w:val="Char9"/>
          <w:rFonts w:hint="cs"/>
          <w:sz w:val="24"/>
          <w:szCs w:val="24"/>
          <w:rtl/>
        </w:rPr>
        <w:t xml:space="preserve"> </w:t>
      </w:r>
      <w:r w:rsidRPr="00231CE1">
        <w:rPr>
          <w:rStyle w:val="Char9"/>
          <w:sz w:val="24"/>
          <w:szCs w:val="24"/>
          <w:rtl/>
        </w:rPr>
        <w:t>د</w:t>
      </w:r>
      <w:r w:rsidR="00AF2E6E" w:rsidRPr="00231CE1">
        <w:rPr>
          <w:rStyle w:val="Char9"/>
          <w:sz w:val="24"/>
          <w:szCs w:val="24"/>
          <w:rtl/>
        </w:rPr>
        <w:t>ی</w:t>
      </w:r>
      <w:r w:rsidRPr="00231CE1">
        <w:rPr>
          <w:rStyle w:val="Char9"/>
          <w:sz w:val="24"/>
          <w:szCs w:val="24"/>
          <w:rtl/>
        </w:rPr>
        <w:t>گرانى مدعى شده</w:t>
      </w:r>
      <w:r w:rsidR="006D7D8D" w:rsidRPr="00231CE1">
        <w:rPr>
          <w:rStyle w:val="Char9"/>
          <w:sz w:val="24"/>
          <w:szCs w:val="24"/>
          <w:rtl/>
        </w:rPr>
        <w:t xml:space="preserve">‌اند </w:t>
      </w:r>
      <w:r w:rsidR="00AF2E6E" w:rsidRPr="00231CE1">
        <w:rPr>
          <w:rStyle w:val="Char9"/>
          <w:sz w:val="24"/>
          <w:szCs w:val="24"/>
          <w:rtl/>
        </w:rPr>
        <w:t>ک</w:t>
      </w:r>
      <w:r w:rsidRPr="00231CE1">
        <w:rPr>
          <w:rStyle w:val="Char9"/>
          <w:sz w:val="24"/>
          <w:szCs w:val="24"/>
          <w:rtl/>
        </w:rPr>
        <w:t>ه ا</w:t>
      </w:r>
      <w:r w:rsidR="00AF2E6E" w:rsidRPr="00231CE1">
        <w:rPr>
          <w:rStyle w:val="Char9"/>
          <w:sz w:val="24"/>
          <w:szCs w:val="24"/>
          <w:rtl/>
        </w:rPr>
        <w:t>ی</w:t>
      </w:r>
      <w:r w:rsidRPr="00231CE1">
        <w:rPr>
          <w:rStyle w:val="Char9"/>
          <w:sz w:val="24"/>
          <w:szCs w:val="24"/>
          <w:rtl/>
        </w:rPr>
        <w:t>ن موهوم در سال 258هـ متولد شده است و</w:t>
      </w:r>
      <w:r w:rsidRPr="00231CE1">
        <w:rPr>
          <w:rStyle w:val="Char9"/>
          <w:rFonts w:hint="cs"/>
          <w:sz w:val="24"/>
          <w:szCs w:val="24"/>
          <w:rtl/>
        </w:rPr>
        <w:t xml:space="preserve"> </w:t>
      </w:r>
      <w:r w:rsidRPr="00231CE1">
        <w:rPr>
          <w:rStyle w:val="Char9"/>
          <w:sz w:val="24"/>
          <w:szCs w:val="24"/>
          <w:rtl/>
        </w:rPr>
        <w:t>بعضى</w:t>
      </w:r>
      <w:r w:rsidRPr="00231CE1">
        <w:rPr>
          <w:rStyle w:val="Char9"/>
          <w:rFonts w:hint="cs"/>
          <w:sz w:val="24"/>
          <w:szCs w:val="24"/>
          <w:rtl/>
        </w:rPr>
        <w:t>‌</w:t>
      </w:r>
      <w:r w:rsidRPr="00231CE1">
        <w:rPr>
          <w:rStyle w:val="Char9"/>
          <w:sz w:val="24"/>
          <w:szCs w:val="24"/>
          <w:rtl/>
        </w:rPr>
        <w:t>ها سال</w:t>
      </w:r>
      <w:r w:rsidRPr="00231CE1">
        <w:rPr>
          <w:rStyle w:val="Char9"/>
          <w:rFonts w:ascii="Times New Roman" w:hAnsi="Times New Roman" w:cs="Times New Roman" w:hint="cs"/>
          <w:sz w:val="24"/>
          <w:szCs w:val="24"/>
          <w:rtl/>
        </w:rPr>
        <w:t> </w:t>
      </w:r>
      <w:r w:rsidRPr="00231CE1">
        <w:rPr>
          <w:rStyle w:val="Char9"/>
          <w:sz w:val="24"/>
          <w:szCs w:val="24"/>
          <w:rtl/>
        </w:rPr>
        <w:t xml:space="preserve">256 </w:t>
      </w:r>
      <w:r w:rsidRPr="00231CE1">
        <w:rPr>
          <w:rStyle w:val="Char9"/>
          <w:rFonts w:hint="cs"/>
          <w:sz w:val="24"/>
          <w:szCs w:val="24"/>
          <w:rtl/>
        </w:rPr>
        <w:t>را</w:t>
      </w:r>
      <w:r w:rsidRPr="00231CE1">
        <w:rPr>
          <w:rStyle w:val="Char9"/>
          <w:sz w:val="24"/>
          <w:szCs w:val="24"/>
          <w:rtl/>
        </w:rPr>
        <w:t xml:space="preserve"> </w:t>
      </w:r>
      <w:r w:rsidRPr="00231CE1">
        <w:rPr>
          <w:rStyle w:val="Char9"/>
          <w:rFonts w:hint="cs"/>
          <w:sz w:val="24"/>
          <w:szCs w:val="24"/>
          <w:rtl/>
        </w:rPr>
        <w:t>مدعى</w:t>
      </w:r>
      <w:r w:rsidRPr="00231CE1">
        <w:rPr>
          <w:rStyle w:val="Char9"/>
          <w:sz w:val="24"/>
          <w:szCs w:val="24"/>
          <w:rtl/>
        </w:rPr>
        <w:t xml:space="preserve"> </w:t>
      </w:r>
      <w:r w:rsidRPr="00231CE1">
        <w:rPr>
          <w:rStyle w:val="Char9"/>
          <w:rFonts w:hint="cs"/>
          <w:sz w:val="24"/>
          <w:szCs w:val="24"/>
          <w:rtl/>
        </w:rPr>
        <w:t>گشته</w:t>
      </w:r>
      <w:r w:rsidR="006D7D8D" w:rsidRPr="00231CE1">
        <w:rPr>
          <w:rStyle w:val="Char9"/>
          <w:sz w:val="24"/>
          <w:szCs w:val="24"/>
          <w:rtl/>
        </w:rPr>
        <w:t>‌اند</w:t>
      </w:r>
      <w:r w:rsidRPr="00B621FF">
        <w:rPr>
          <w:rStyle w:val="Char9"/>
          <w:rFonts w:hint="cs"/>
          <w:b/>
          <w:bCs w:val="0"/>
          <w:vertAlign w:val="superscript"/>
          <w:rtl/>
        </w:rPr>
        <w:t>(</w:t>
      </w:r>
      <w:r w:rsidRPr="00B621FF">
        <w:rPr>
          <w:rStyle w:val="Char9"/>
          <w:b/>
          <w:bCs w:val="0"/>
          <w:vertAlign w:val="superscript"/>
          <w:rtl/>
        </w:rPr>
        <w:footnoteReference w:id="723"/>
      </w:r>
      <w:r w:rsidRPr="00B621FF">
        <w:rPr>
          <w:rStyle w:val="Char9"/>
          <w:rFonts w:hint="cs"/>
          <w:b/>
          <w:bCs w:val="0"/>
          <w:vertAlign w:val="superscript"/>
          <w:rtl/>
        </w:rPr>
        <w:t>)</w:t>
      </w:r>
      <w:r w:rsidRPr="00231CE1">
        <w:rPr>
          <w:rStyle w:val="Char9"/>
          <w:rFonts w:hint="cs"/>
          <w:sz w:val="24"/>
          <w:szCs w:val="24"/>
          <w:rtl/>
        </w:rPr>
        <w:t xml:space="preserve">، </w:t>
      </w:r>
      <w:r w:rsidRPr="00231CE1">
        <w:rPr>
          <w:rStyle w:val="Char9"/>
          <w:sz w:val="24"/>
          <w:szCs w:val="24"/>
          <w:rtl/>
        </w:rPr>
        <w:t>و</w:t>
      </w:r>
      <w:r w:rsidRPr="00231CE1">
        <w:rPr>
          <w:rStyle w:val="Char9"/>
          <w:rFonts w:hint="cs"/>
          <w:sz w:val="24"/>
          <w:szCs w:val="24"/>
          <w:rtl/>
        </w:rPr>
        <w:t xml:space="preserve"> </w:t>
      </w:r>
      <w:r w:rsidRPr="00231CE1">
        <w:rPr>
          <w:rStyle w:val="Char9"/>
          <w:sz w:val="24"/>
          <w:szCs w:val="24"/>
          <w:rtl/>
        </w:rPr>
        <w:t>مدع</w:t>
      </w:r>
      <w:r w:rsidR="00AF2E6E" w:rsidRPr="00231CE1">
        <w:rPr>
          <w:rStyle w:val="Char9"/>
          <w:sz w:val="24"/>
          <w:szCs w:val="24"/>
          <w:rtl/>
        </w:rPr>
        <w:t>ی</w:t>
      </w:r>
      <w:r w:rsidRPr="00231CE1">
        <w:rPr>
          <w:rStyle w:val="Char9"/>
          <w:sz w:val="24"/>
          <w:szCs w:val="24"/>
          <w:rtl/>
        </w:rPr>
        <w:t>ان د</w:t>
      </w:r>
      <w:r w:rsidR="00AF2E6E" w:rsidRPr="00231CE1">
        <w:rPr>
          <w:rStyle w:val="Char9"/>
          <w:sz w:val="24"/>
          <w:szCs w:val="24"/>
          <w:rtl/>
        </w:rPr>
        <w:t>ی</w:t>
      </w:r>
      <w:r w:rsidRPr="00231CE1">
        <w:rPr>
          <w:rStyle w:val="Char9"/>
          <w:sz w:val="24"/>
          <w:szCs w:val="24"/>
          <w:rtl/>
        </w:rPr>
        <w:t>گرى ادعاء نموده</w:t>
      </w:r>
      <w:r w:rsidR="006D7D8D" w:rsidRPr="00231CE1">
        <w:rPr>
          <w:rStyle w:val="Char9"/>
          <w:sz w:val="24"/>
          <w:szCs w:val="24"/>
          <w:rtl/>
        </w:rPr>
        <w:t xml:space="preserve">‌اند </w:t>
      </w:r>
      <w:r w:rsidR="00AF2E6E" w:rsidRPr="00231CE1">
        <w:rPr>
          <w:rStyle w:val="Char9"/>
          <w:sz w:val="24"/>
          <w:szCs w:val="24"/>
          <w:rtl/>
        </w:rPr>
        <w:t>ک</w:t>
      </w:r>
      <w:r w:rsidRPr="00231CE1">
        <w:rPr>
          <w:rStyle w:val="Char9"/>
          <w:sz w:val="24"/>
          <w:szCs w:val="24"/>
          <w:rtl/>
        </w:rPr>
        <w:t xml:space="preserve">ه در نصف شعبان سال 255 </w:t>
      </w:r>
      <w:r w:rsidR="00AF2E6E" w:rsidRPr="00231CE1">
        <w:rPr>
          <w:rStyle w:val="Char9"/>
          <w:sz w:val="24"/>
          <w:szCs w:val="24"/>
          <w:rtl/>
        </w:rPr>
        <w:t>ی</w:t>
      </w:r>
      <w:r w:rsidRPr="00231CE1">
        <w:rPr>
          <w:rStyle w:val="Char9"/>
          <w:sz w:val="24"/>
          <w:szCs w:val="24"/>
          <w:rtl/>
        </w:rPr>
        <w:t>عنى پنج سال قبل از وفات حسن متولد شده است</w:t>
      </w:r>
      <w:r w:rsidRPr="00B621FF">
        <w:rPr>
          <w:rStyle w:val="Char9"/>
          <w:rFonts w:hint="cs"/>
          <w:b/>
          <w:bCs w:val="0"/>
          <w:vertAlign w:val="superscript"/>
          <w:rtl/>
        </w:rPr>
        <w:t>(</w:t>
      </w:r>
      <w:r w:rsidRPr="00B621FF">
        <w:rPr>
          <w:rStyle w:val="Char9"/>
          <w:b/>
          <w:bCs w:val="0"/>
          <w:vertAlign w:val="superscript"/>
          <w:rtl/>
        </w:rPr>
        <w:footnoteReference w:id="724"/>
      </w:r>
      <w:r w:rsidRPr="00B621FF">
        <w:rPr>
          <w:rStyle w:val="Char9"/>
          <w:rFonts w:hint="cs"/>
          <w:b/>
          <w:bCs w:val="0"/>
          <w:vertAlign w:val="superscript"/>
          <w:rtl/>
        </w:rPr>
        <w:t>)</w:t>
      </w:r>
      <w:r w:rsidRPr="00231CE1">
        <w:rPr>
          <w:rStyle w:val="Char9"/>
          <w:sz w:val="24"/>
          <w:szCs w:val="24"/>
          <w:rtl/>
        </w:rPr>
        <w:t>،</w:t>
      </w:r>
      <w:r w:rsidRPr="00231CE1">
        <w:rPr>
          <w:rStyle w:val="Char9"/>
          <w:rFonts w:hint="cs"/>
          <w:sz w:val="24"/>
          <w:szCs w:val="24"/>
          <w:rtl/>
        </w:rPr>
        <w:t xml:space="preserve"> </w:t>
      </w:r>
      <w:r w:rsidR="00AF2E6E" w:rsidRPr="00231CE1">
        <w:rPr>
          <w:rStyle w:val="Char9"/>
          <w:sz w:val="24"/>
          <w:szCs w:val="24"/>
          <w:rtl/>
        </w:rPr>
        <w:t>ک</w:t>
      </w:r>
      <w:r w:rsidRPr="00231CE1">
        <w:rPr>
          <w:rStyle w:val="Char9"/>
          <w:sz w:val="24"/>
          <w:szCs w:val="24"/>
          <w:rtl/>
        </w:rPr>
        <w:t>ه ا</w:t>
      </w:r>
      <w:r w:rsidR="00AF2E6E" w:rsidRPr="00231CE1">
        <w:rPr>
          <w:rStyle w:val="Char9"/>
          <w:sz w:val="24"/>
          <w:szCs w:val="24"/>
          <w:rtl/>
        </w:rPr>
        <w:t>ی</w:t>
      </w:r>
      <w:r w:rsidRPr="00231CE1">
        <w:rPr>
          <w:rStyle w:val="Char9"/>
          <w:sz w:val="24"/>
          <w:szCs w:val="24"/>
          <w:rtl/>
        </w:rPr>
        <w:t xml:space="preserve">ن ادعاء امروزه به </w:t>
      </w:r>
      <w:r w:rsidR="00AF2E6E" w:rsidRPr="00231CE1">
        <w:rPr>
          <w:rStyle w:val="Char9"/>
          <w:sz w:val="24"/>
          <w:szCs w:val="24"/>
          <w:rtl/>
        </w:rPr>
        <w:t>ک</w:t>
      </w:r>
      <w:r w:rsidRPr="00231CE1">
        <w:rPr>
          <w:rStyle w:val="Char9"/>
          <w:sz w:val="24"/>
          <w:szCs w:val="24"/>
          <w:rtl/>
        </w:rPr>
        <w:t>ام رهبران نظام امام زمانى ا</w:t>
      </w:r>
      <w:r w:rsidR="00AF2E6E" w:rsidRPr="00231CE1">
        <w:rPr>
          <w:rStyle w:val="Char9"/>
          <w:sz w:val="24"/>
          <w:szCs w:val="24"/>
          <w:rtl/>
        </w:rPr>
        <w:t>ی</w:t>
      </w:r>
      <w:r w:rsidRPr="00231CE1">
        <w:rPr>
          <w:rStyle w:val="Char9"/>
          <w:sz w:val="24"/>
          <w:szCs w:val="24"/>
          <w:rtl/>
        </w:rPr>
        <w:t>ران جور آمده و</w:t>
      </w:r>
      <w:r w:rsidRPr="00231CE1">
        <w:rPr>
          <w:rStyle w:val="Char9"/>
          <w:rFonts w:hint="cs"/>
          <w:sz w:val="24"/>
          <w:szCs w:val="24"/>
          <w:rtl/>
        </w:rPr>
        <w:t xml:space="preserve"> </w:t>
      </w:r>
      <w:r w:rsidRPr="00231CE1">
        <w:rPr>
          <w:rStyle w:val="Char9"/>
          <w:sz w:val="24"/>
          <w:szCs w:val="24"/>
          <w:rtl/>
        </w:rPr>
        <w:t>هرساله بد</w:t>
      </w:r>
      <w:r w:rsidR="00AF2E6E" w:rsidRPr="00231CE1">
        <w:rPr>
          <w:rStyle w:val="Char9"/>
          <w:sz w:val="24"/>
          <w:szCs w:val="24"/>
          <w:rtl/>
        </w:rPr>
        <w:t>ی</w:t>
      </w:r>
      <w:r w:rsidRPr="00231CE1">
        <w:rPr>
          <w:rStyle w:val="Char9"/>
          <w:sz w:val="24"/>
          <w:szCs w:val="24"/>
          <w:rtl/>
        </w:rPr>
        <w:t>ن مناسبت جشن گرفته و</w:t>
      </w:r>
      <w:r w:rsidRPr="00231CE1">
        <w:rPr>
          <w:rStyle w:val="Char9"/>
          <w:rFonts w:hint="cs"/>
          <w:sz w:val="24"/>
          <w:szCs w:val="24"/>
          <w:rtl/>
        </w:rPr>
        <w:t xml:space="preserve"> </w:t>
      </w:r>
      <w:r w:rsidRPr="00231CE1">
        <w:rPr>
          <w:rStyle w:val="Char9"/>
          <w:sz w:val="24"/>
          <w:szCs w:val="24"/>
          <w:rtl/>
        </w:rPr>
        <w:t>شهرها چراغانى و</w:t>
      </w:r>
      <w:r w:rsidRPr="00231CE1">
        <w:rPr>
          <w:rStyle w:val="Char9"/>
          <w:rFonts w:hint="cs"/>
          <w:sz w:val="24"/>
          <w:szCs w:val="24"/>
          <w:rtl/>
        </w:rPr>
        <w:t xml:space="preserve"> </w:t>
      </w:r>
      <w:r w:rsidRPr="00231CE1">
        <w:rPr>
          <w:rStyle w:val="Char9"/>
          <w:sz w:val="24"/>
          <w:szCs w:val="24"/>
          <w:rtl/>
        </w:rPr>
        <w:t>مز</w:t>
      </w:r>
      <w:r w:rsidR="00AF2E6E" w:rsidRPr="00231CE1">
        <w:rPr>
          <w:rStyle w:val="Char9"/>
          <w:sz w:val="24"/>
          <w:szCs w:val="24"/>
          <w:rtl/>
        </w:rPr>
        <w:t>ی</w:t>
      </w:r>
      <w:r w:rsidRPr="00231CE1">
        <w:rPr>
          <w:rStyle w:val="Char9"/>
          <w:sz w:val="24"/>
          <w:szCs w:val="24"/>
          <w:rtl/>
        </w:rPr>
        <w:t>ن نموده و</w:t>
      </w:r>
      <w:r w:rsidRPr="00231CE1">
        <w:rPr>
          <w:rStyle w:val="Char9"/>
          <w:rFonts w:hint="cs"/>
          <w:sz w:val="24"/>
          <w:szCs w:val="24"/>
          <w:rtl/>
        </w:rPr>
        <w:t xml:space="preserve"> </w:t>
      </w:r>
      <w:r w:rsidRPr="00231CE1">
        <w:rPr>
          <w:rStyle w:val="Char9"/>
          <w:sz w:val="24"/>
          <w:szCs w:val="24"/>
          <w:rtl/>
        </w:rPr>
        <w:t>مل</w:t>
      </w:r>
      <w:r w:rsidR="00AF2E6E" w:rsidRPr="00231CE1">
        <w:rPr>
          <w:rStyle w:val="Char9"/>
          <w:sz w:val="24"/>
          <w:szCs w:val="24"/>
          <w:rtl/>
        </w:rPr>
        <w:t>ی</w:t>
      </w:r>
      <w:r w:rsidRPr="00231CE1">
        <w:rPr>
          <w:rStyle w:val="Char9"/>
          <w:sz w:val="24"/>
          <w:szCs w:val="24"/>
          <w:rtl/>
        </w:rPr>
        <w:t>ون</w:t>
      </w:r>
      <w:r w:rsidR="00B621FF">
        <w:rPr>
          <w:rStyle w:val="Char9"/>
          <w:rFonts w:hint="cs"/>
          <w:sz w:val="24"/>
          <w:szCs w:val="24"/>
          <w:rtl/>
        </w:rPr>
        <w:t>‌</w:t>
      </w:r>
      <w:r w:rsidRPr="00231CE1">
        <w:rPr>
          <w:rStyle w:val="Char9"/>
          <w:sz w:val="24"/>
          <w:szCs w:val="24"/>
          <w:rtl/>
        </w:rPr>
        <w:t>ها مصرف نموده تا از مقلد</w:t>
      </w:r>
      <w:r w:rsidR="00AF2E6E" w:rsidRPr="00231CE1">
        <w:rPr>
          <w:rStyle w:val="Char9"/>
          <w:sz w:val="24"/>
          <w:szCs w:val="24"/>
          <w:rtl/>
        </w:rPr>
        <w:t>ی</w:t>
      </w:r>
      <w:r w:rsidRPr="00231CE1">
        <w:rPr>
          <w:rStyle w:val="Char9"/>
          <w:sz w:val="24"/>
          <w:szCs w:val="24"/>
          <w:rtl/>
        </w:rPr>
        <w:t>ن عوام ب</w:t>
      </w:r>
      <w:r w:rsidR="00AF2E6E" w:rsidRPr="00231CE1">
        <w:rPr>
          <w:rStyle w:val="Char9"/>
          <w:sz w:val="24"/>
          <w:szCs w:val="24"/>
          <w:rtl/>
        </w:rPr>
        <w:t>ی</w:t>
      </w:r>
      <w:r w:rsidRPr="00231CE1">
        <w:rPr>
          <w:rStyle w:val="Char9"/>
          <w:sz w:val="24"/>
          <w:szCs w:val="24"/>
          <w:rtl/>
        </w:rPr>
        <w:t>شتر سوارى بگ</w:t>
      </w:r>
      <w:r w:rsidR="00AF2E6E" w:rsidRPr="00231CE1">
        <w:rPr>
          <w:rStyle w:val="Char9"/>
          <w:sz w:val="24"/>
          <w:szCs w:val="24"/>
          <w:rtl/>
        </w:rPr>
        <w:t>ی</w:t>
      </w:r>
      <w:r w:rsidRPr="00231CE1">
        <w:rPr>
          <w:rStyle w:val="Char9"/>
          <w:sz w:val="24"/>
          <w:szCs w:val="24"/>
          <w:rtl/>
        </w:rPr>
        <w:t>رند</w:t>
      </w:r>
      <w:r w:rsidRPr="00231CE1">
        <w:rPr>
          <w:rStyle w:val="Char9"/>
          <w:rFonts w:hint="cs"/>
          <w:sz w:val="24"/>
          <w:szCs w:val="24"/>
          <w:rtl/>
        </w:rPr>
        <w:t>.</w:t>
      </w:r>
    </w:p>
    <w:p w:rsidR="00C363C7" w:rsidRPr="00231CE1" w:rsidRDefault="00C363C7" w:rsidP="00231CE1">
      <w:pPr>
        <w:pStyle w:val="af0"/>
        <w:rPr>
          <w:rFonts w:cs="B Zar"/>
          <w:rtl/>
        </w:rPr>
      </w:pPr>
      <w:r w:rsidRPr="00231CE1">
        <w:rPr>
          <w:rStyle w:val="Char9"/>
          <w:sz w:val="24"/>
          <w:szCs w:val="24"/>
          <w:rtl/>
        </w:rPr>
        <w:t>وحتى در</w:t>
      </w:r>
      <w:r w:rsidRPr="00231CE1">
        <w:rPr>
          <w:rStyle w:val="Char9"/>
          <w:rFonts w:hint="cs"/>
          <w:sz w:val="24"/>
          <w:szCs w:val="24"/>
          <w:rtl/>
        </w:rPr>
        <w:t xml:space="preserve"> </w:t>
      </w:r>
      <w:r w:rsidRPr="00231CE1">
        <w:rPr>
          <w:rStyle w:val="Char9"/>
          <w:sz w:val="24"/>
          <w:szCs w:val="24"/>
          <w:rtl/>
        </w:rPr>
        <w:t>اسم جار</w:t>
      </w:r>
      <w:r w:rsidR="00AF2E6E" w:rsidRPr="00231CE1">
        <w:rPr>
          <w:rStyle w:val="Char9"/>
          <w:sz w:val="24"/>
          <w:szCs w:val="24"/>
          <w:rtl/>
        </w:rPr>
        <w:t>ی</w:t>
      </w:r>
      <w:r w:rsidRPr="00231CE1">
        <w:rPr>
          <w:rStyle w:val="Char9"/>
          <w:sz w:val="24"/>
          <w:szCs w:val="24"/>
          <w:rtl/>
        </w:rPr>
        <w:t>ه</w:t>
      </w:r>
      <w:r w:rsidRPr="00231CE1">
        <w:rPr>
          <w:rStyle w:val="Char9"/>
          <w:rFonts w:hint="cs"/>
          <w:sz w:val="24"/>
          <w:szCs w:val="24"/>
          <w:rtl/>
        </w:rPr>
        <w:t>‌</w:t>
      </w:r>
      <w:r w:rsidRPr="00231CE1">
        <w:rPr>
          <w:rStyle w:val="Char9"/>
          <w:sz w:val="24"/>
          <w:szCs w:val="24"/>
          <w:rtl/>
        </w:rPr>
        <w:t xml:space="preserve">اى </w:t>
      </w:r>
      <w:r w:rsidR="00AF2E6E" w:rsidRPr="00231CE1">
        <w:rPr>
          <w:rStyle w:val="Char9"/>
          <w:sz w:val="24"/>
          <w:szCs w:val="24"/>
          <w:rtl/>
        </w:rPr>
        <w:t>ک</w:t>
      </w:r>
      <w:r w:rsidRPr="00231CE1">
        <w:rPr>
          <w:rStyle w:val="Char9"/>
          <w:sz w:val="24"/>
          <w:szCs w:val="24"/>
          <w:rtl/>
        </w:rPr>
        <w:t>ه ا</w:t>
      </w:r>
      <w:r w:rsidR="00AF2E6E" w:rsidRPr="00231CE1">
        <w:rPr>
          <w:rStyle w:val="Char9"/>
          <w:sz w:val="24"/>
          <w:szCs w:val="24"/>
          <w:rtl/>
        </w:rPr>
        <w:t>ی</w:t>
      </w:r>
      <w:r w:rsidRPr="00231CE1">
        <w:rPr>
          <w:rStyle w:val="Char9"/>
          <w:sz w:val="24"/>
          <w:szCs w:val="24"/>
          <w:rtl/>
        </w:rPr>
        <w:t>ن ولادت را براو بسته</w:t>
      </w:r>
      <w:r w:rsidR="006D7D8D" w:rsidRPr="00231CE1">
        <w:rPr>
          <w:rStyle w:val="Char9"/>
          <w:sz w:val="24"/>
          <w:szCs w:val="24"/>
          <w:rtl/>
        </w:rPr>
        <w:t xml:space="preserve">‌اند </w:t>
      </w:r>
      <w:r w:rsidRPr="00231CE1">
        <w:rPr>
          <w:rStyle w:val="Char9"/>
          <w:sz w:val="24"/>
          <w:szCs w:val="24"/>
          <w:rtl/>
        </w:rPr>
        <w:t>ن</w:t>
      </w:r>
      <w:r w:rsidR="00AF2E6E" w:rsidRPr="00231CE1">
        <w:rPr>
          <w:rStyle w:val="Char9"/>
          <w:sz w:val="24"/>
          <w:szCs w:val="24"/>
          <w:rtl/>
        </w:rPr>
        <w:t>ی</w:t>
      </w:r>
      <w:r w:rsidRPr="00231CE1">
        <w:rPr>
          <w:rStyle w:val="Char9"/>
          <w:sz w:val="24"/>
          <w:szCs w:val="24"/>
          <w:rtl/>
        </w:rPr>
        <w:t xml:space="preserve">ز چنان اختلاف </w:t>
      </w:r>
      <w:r w:rsidR="00AF2E6E" w:rsidRPr="00231CE1">
        <w:rPr>
          <w:rStyle w:val="Char9"/>
          <w:sz w:val="24"/>
          <w:szCs w:val="24"/>
          <w:rtl/>
        </w:rPr>
        <w:t>ک</w:t>
      </w:r>
      <w:r w:rsidRPr="00231CE1">
        <w:rPr>
          <w:rStyle w:val="Char9"/>
          <w:sz w:val="24"/>
          <w:szCs w:val="24"/>
          <w:rtl/>
        </w:rPr>
        <w:t>رده</w:t>
      </w:r>
      <w:r w:rsidR="006D7D8D" w:rsidRPr="00231CE1">
        <w:rPr>
          <w:rStyle w:val="Char9"/>
          <w:sz w:val="24"/>
          <w:szCs w:val="24"/>
          <w:rtl/>
        </w:rPr>
        <w:t xml:space="preserve">‌اند </w:t>
      </w:r>
      <w:r w:rsidR="00AF2E6E" w:rsidRPr="00231CE1">
        <w:rPr>
          <w:rStyle w:val="Char9"/>
          <w:sz w:val="24"/>
          <w:szCs w:val="24"/>
          <w:rtl/>
        </w:rPr>
        <w:t>ک</w:t>
      </w:r>
      <w:r w:rsidRPr="00231CE1">
        <w:rPr>
          <w:rStyle w:val="Char9"/>
          <w:sz w:val="24"/>
          <w:szCs w:val="24"/>
          <w:rtl/>
        </w:rPr>
        <w:t>ه دروغ بودن او واضح و</w:t>
      </w:r>
      <w:r w:rsidRPr="00231CE1">
        <w:rPr>
          <w:rStyle w:val="Char9"/>
          <w:rFonts w:hint="cs"/>
          <w:sz w:val="24"/>
          <w:szCs w:val="24"/>
          <w:rtl/>
        </w:rPr>
        <w:t xml:space="preserve"> </w:t>
      </w:r>
      <w:r w:rsidRPr="00231CE1">
        <w:rPr>
          <w:rStyle w:val="Char9"/>
          <w:sz w:val="24"/>
          <w:szCs w:val="24"/>
          <w:rtl/>
        </w:rPr>
        <w:t>آش</w:t>
      </w:r>
      <w:r w:rsidR="00AF2E6E" w:rsidRPr="00231CE1">
        <w:rPr>
          <w:rStyle w:val="Char9"/>
          <w:sz w:val="24"/>
          <w:szCs w:val="24"/>
          <w:rtl/>
        </w:rPr>
        <w:t>ک</w:t>
      </w:r>
      <w:r w:rsidRPr="00231CE1">
        <w:rPr>
          <w:rStyle w:val="Char9"/>
          <w:sz w:val="24"/>
          <w:szCs w:val="24"/>
          <w:rtl/>
        </w:rPr>
        <w:t>ار است، بعض</w:t>
      </w:r>
      <w:r w:rsidR="00AF2E6E" w:rsidRPr="00231CE1">
        <w:rPr>
          <w:rStyle w:val="Char9"/>
          <w:sz w:val="24"/>
          <w:szCs w:val="24"/>
          <w:rtl/>
        </w:rPr>
        <w:t>ی</w:t>
      </w:r>
      <w:r w:rsidRPr="00231CE1">
        <w:rPr>
          <w:rStyle w:val="Char9"/>
          <w:sz w:val="24"/>
          <w:szCs w:val="24"/>
          <w:rtl/>
        </w:rPr>
        <w:t>ها مدعى شده</w:t>
      </w:r>
      <w:r w:rsidR="006D7D8D" w:rsidRPr="00231CE1">
        <w:rPr>
          <w:rStyle w:val="Char9"/>
          <w:sz w:val="24"/>
          <w:szCs w:val="24"/>
          <w:rtl/>
        </w:rPr>
        <w:t xml:space="preserve">‌اند </w:t>
      </w:r>
      <w:r w:rsidR="00AF2E6E" w:rsidRPr="00231CE1">
        <w:rPr>
          <w:rStyle w:val="Char9"/>
          <w:sz w:val="24"/>
          <w:szCs w:val="24"/>
          <w:rtl/>
        </w:rPr>
        <w:t>ک</w:t>
      </w:r>
      <w:r w:rsidRPr="00231CE1">
        <w:rPr>
          <w:rStyle w:val="Char9"/>
          <w:sz w:val="24"/>
          <w:szCs w:val="24"/>
          <w:rtl/>
        </w:rPr>
        <w:t>ه اسمش نرگس است</w:t>
      </w:r>
      <w:r w:rsidRPr="00231CE1">
        <w:rPr>
          <w:rStyle w:val="Char9"/>
          <w:rFonts w:hint="cs"/>
          <w:sz w:val="24"/>
          <w:szCs w:val="24"/>
          <w:vertAlign w:val="superscript"/>
          <w:rtl/>
        </w:rPr>
        <w:t>(</w:t>
      </w:r>
      <w:r w:rsidRPr="00231CE1">
        <w:rPr>
          <w:rStyle w:val="Char9"/>
          <w:sz w:val="24"/>
          <w:szCs w:val="24"/>
          <w:vertAlign w:val="superscript"/>
          <w:rtl/>
        </w:rPr>
        <w:footnoteReference w:id="725"/>
      </w:r>
      <w:r w:rsidRPr="00231CE1">
        <w:rPr>
          <w:rStyle w:val="Char9"/>
          <w:rFonts w:hint="cs"/>
          <w:sz w:val="24"/>
          <w:szCs w:val="24"/>
          <w:vertAlign w:val="superscript"/>
          <w:rtl/>
        </w:rPr>
        <w:t>)</w:t>
      </w:r>
      <w:r w:rsidRPr="00231CE1">
        <w:rPr>
          <w:rStyle w:val="Char9"/>
          <w:rFonts w:hint="cs"/>
          <w:sz w:val="24"/>
          <w:szCs w:val="24"/>
          <w:rtl/>
        </w:rPr>
        <w:t xml:space="preserve">، </w:t>
      </w:r>
      <w:r w:rsidRPr="00231CE1">
        <w:rPr>
          <w:rStyle w:val="Char9"/>
          <w:sz w:val="24"/>
          <w:szCs w:val="24"/>
          <w:rtl/>
        </w:rPr>
        <w:t>و</w:t>
      </w:r>
      <w:r w:rsidRPr="00231CE1">
        <w:rPr>
          <w:rStyle w:val="Char9"/>
          <w:rFonts w:hint="cs"/>
          <w:sz w:val="24"/>
          <w:szCs w:val="24"/>
          <w:rtl/>
        </w:rPr>
        <w:t xml:space="preserve"> </w:t>
      </w:r>
      <w:r w:rsidRPr="00231CE1">
        <w:rPr>
          <w:rStyle w:val="Char9"/>
          <w:sz w:val="24"/>
          <w:szCs w:val="24"/>
          <w:rtl/>
        </w:rPr>
        <w:t>بعضى</w:t>
      </w:r>
      <w:r w:rsidRPr="00231CE1">
        <w:rPr>
          <w:rStyle w:val="Char9"/>
          <w:rFonts w:hint="cs"/>
          <w:sz w:val="24"/>
          <w:szCs w:val="24"/>
          <w:rtl/>
        </w:rPr>
        <w:t>‌</w:t>
      </w:r>
      <w:r w:rsidRPr="00231CE1">
        <w:rPr>
          <w:rStyle w:val="Char9"/>
          <w:sz w:val="24"/>
          <w:szCs w:val="24"/>
          <w:rtl/>
        </w:rPr>
        <w:t>ها مدعى شده</w:t>
      </w:r>
      <w:r w:rsidR="006D7D8D" w:rsidRPr="00231CE1">
        <w:rPr>
          <w:rStyle w:val="Char9"/>
          <w:sz w:val="24"/>
          <w:szCs w:val="24"/>
          <w:rtl/>
        </w:rPr>
        <w:t xml:space="preserve">‌اند </w:t>
      </w:r>
      <w:r w:rsidR="00AF2E6E" w:rsidRPr="00231CE1">
        <w:rPr>
          <w:rStyle w:val="Char9"/>
          <w:sz w:val="24"/>
          <w:szCs w:val="24"/>
          <w:rtl/>
        </w:rPr>
        <w:t>ک</w:t>
      </w:r>
      <w:r w:rsidRPr="00231CE1">
        <w:rPr>
          <w:rStyle w:val="Char9"/>
          <w:sz w:val="24"/>
          <w:szCs w:val="24"/>
          <w:rtl/>
        </w:rPr>
        <w:t>ه اسم آن صق</w:t>
      </w:r>
      <w:r w:rsidR="00AF2E6E" w:rsidRPr="00231CE1">
        <w:rPr>
          <w:rStyle w:val="Char9"/>
          <w:sz w:val="24"/>
          <w:szCs w:val="24"/>
          <w:rtl/>
        </w:rPr>
        <w:t>ی</w:t>
      </w:r>
      <w:r w:rsidRPr="00231CE1">
        <w:rPr>
          <w:rStyle w:val="Char9"/>
          <w:sz w:val="24"/>
          <w:szCs w:val="24"/>
          <w:rtl/>
        </w:rPr>
        <w:t xml:space="preserve">ل </w:t>
      </w:r>
      <w:r w:rsidR="00AF2E6E" w:rsidRPr="00231CE1">
        <w:rPr>
          <w:rStyle w:val="Char9"/>
          <w:sz w:val="24"/>
          <w:szCs w:val="24"/>
          <w:rtl/>
        </w:rPr>
        <w:t>ی</w:t>
      </w:r>
      <w:r w:rsidRPr="00231CE1">
        <w:rPr>
          <w:rStyle w:val="Char9"/>
          <w:sz w:val="24"/>
          <w:szCs w:val="24"/>
          <w:rtl/>
        </w:rPr>
        <w:t>ا ص</w:t>
      </w:r>
      <w:r w:rsidR="00AF2E6E" w:rsidRPr="00231CE1">
        <w:rPr>
          <w:rStyle w:val="Char9"/>
          <w:sz w:val="24"/>
          <w:szCs w:val="24"/>
          <w:rtl/>
        </w:rPr>
        <w:t>ی</w:t>
      </w:r>
      <w:r w:rsidRPr="00231CE1">
        <w:rPr>
          <w:rStyle w:val="Char9"/>
          <w:sz w:val="24"/>
          <w:szCs w:val="24"/>
          <w:rtl/>
        </w:rPr>
        <w:t>قل است</w:t>
      </w:r>
      <w:r w:rsidRPr="00231CE1">
        <w:rPr>
          <w:rStyle w:val="Char9"/>
          <w:rFonts w:hint="cs"/>
          <w:sz w:val="24"/>
          <w:szCs w:val="24"/>
          <w:vertAlign w:val="superscript"/>
          <w:rtl/>
        </w:rPr>
        <w:t>(</w:t>
      </w:r>
      <w:r w:rsidRPr="00231CE1">
        <w:rPr>
          <w:rStyle w:val="Char9"/>
          <w:sz w:val="24"/>
          <w:szCs w:val="24"/>
          <w:vertAlign w:val="superscript"/>
          <w:rtl/>
        </w:rPr>
        <w:footnoteReference w:id="726"/>
      </w:r>
      <w:r w:rsidRPr="00231CE1">
        <w:rPr>
          <w:rStyle w:val="Char9"/>
          <w:rFonts w:hint="cs"/>
          <w:sz w:val="24"/>
          <w:szCs w:val="24"/>
          <w:vertAlign w:val="superscript"/>
          <w:rtl/>
        </w:rPr>
        <w:t>)</w:t>
      </w:r>
      <w:r w:rsidRPr="00231CE1">
        <w:rPr>
          <w:rStyle w:val="Char9"/>
          <w:sz w:val="24"/>
          <w:szCs w:val="24"/>
          <w:rtl/>
        </w:rPr>
        <w:t>، و</w:t>
      </w:r>
      <w:r w:rsidRPr="00231CE1">
        <w:rPr>
          <w:rStyle w:val="Char9"/>
          <w:rFonts w:hint="cs"/>
          <w:sz w:val="24"/>
          <w:szCs w:val="24"/>
          <w:rtl/>
        </w:rPr>
        <w:t xml:space="preserve"> </w:t>
      </w:r>
      <w:r w:rsidRPr="00231CE1">
        <w:rPr>
          <w:rStyle w:val="Char9"/>
          <w:sz w:val="24"/>
          <w:szCs w:val="24"/>
          <w:rtl/>
        </w:rPr>
        <w:t>مدع</w:t>
      </w:r>
      <w:r w:rsidR="00AF2E6E" w:rsidRPr="00231CE1">
        <w:rPr>
          <w:rStyle w:val="Char9"/>
          <w:sz w:val="24"/>
          <w:szCs w:val="24"/>
          <w:rtl/>
        </w:rPr>
        <w:t>ی</w:t>
      </w:r>
      <w:r w:rsidRPr="00231CE1">
        <w:rPr>
          <w:rStyle w:val="Char9"/>
          <w:sz w:val="24"/>
          <w:szCs w:val="24"/>
          <w:rtl/>
        </w:rPr>
        <w:t>ان د</w:t>
      </w:r>
      <w:r w:rsidR="00AF2E6E" w:rsidRPr="00231CE1">
        <w:rPr>
          <w:rStyle w:val="Char9"/>
          <w:sz w:val="24"/>
          <w:szCs w:val="24"/>
          <w:rtl/>
        </w:rPr>
        <w:t>ی</w:t>
      </w:r>
      <w:r w:rsidRPr="00231CE1">
        <w:rPr>
          <w:rStyle w:val="Char9"/>
          <w:sz w:val="24"/>
          <w:szCs w:val="24"/>
          <w:rtl/>
        </w:rPr>
        <w:t>گرى ادعاء نموده</w:t>
      </w:r>
      <w:r w:rsidR="006D7D8D" w:rsidRPr="00231CE1">
        <w:rPr>
          <w:rStyle w:val="Char9"/>
          <w:sz w:val="24"/>
          <w:szCs w:val="24"/>
          <w:rtl/>
        </w:rPr>
        <w:t xml:space="preserve">‌اند </w:t>
      </w:r>
      <w:r w:rsidR="00AF2E6E" w:rsidRPr="00231CE1">
        <w:rPr>
          <w:rStyle w:val="Char9"/>
          <w:sz w:val="24"/>
          <w:szCs w:val="24"/>
          <w:rtl/>
        </w:rPr>
        <w:t>ک</w:t>
      </w:r>
      <w:r w:rsidRPr="00231CE1">
        <w:rPr>
          <w:rStyle w:val="Char9"/>
          <w:sz w:val="24"/>
          <w:szCs w:val="24"/>
          <w:rtl/>
        </w:rPr>
        <w:t>ه نامش ح</w:t>
      </w:r>
      <w:r w:rsidR="00AF2E6E" w:rsidRPr="00231CE1">
        <w:rPr>
          <w:rStyle w:val="Char9"/>
          <w:sz w:val="24"/>
          <w:szCs w:val="24"/>
          <w:rtl/>
        </w:rPr>
        <w:t>کی</w:t>
      </w:r>
      <w:r w:rsidRPr="00231CE1">
        <w:rPr>
          <w:rStyle w:val="Char9"/>
          <w:sz w:val="24"/>
          <w:szCs w:val="24"/>
          <w:rtl/>
        </w:rPr>
        <w:t>مه است</w:t>
      </w:r>
      <w:r w:rsidRPr="00231CE1">
        <w:rPr>
          <w:rStyle w:val="Char9"/>
          <w:rFonts w:hint="cs"/>
          <w:sz w:val="24"/>
          <w:szCs w:val="24"/>
          <w:vertAlign w:val="superscript"/>
          <w:rtl/>
        </w:rPr>
        <w:t>(</w:t>
      </w:r>
      <w:r w:rsidRPr="00231CE1">
        <w:rPr>
          <w:rStyle w:val="Char9"/>
          <w:sz w:val="24"/>
          <w:szCs w:val="24"/>
          <w:vertAlign w:val="superscript"/>
          <w:rtl/>
        </w:rPr>
        <w:footnoteReference w:id="727"/>
      </w:r>
      <w:r w:rsidRPr="00231CE1">
        <w:rPr>
          <w:rStyle w:val="Char9"/>
          <w:rFonts w:hint="cs"/>
          <w:sz w:val="24"/>
          <w:szCs w:val="24"/>
          <w:vertAlign w:val="superscript"/>
          <w:rtl/>
        </w:rPr>
        <w:t>)</w:t>
      </w:r>
      <w:r w:rsidRPr="00231CE1">
        <w:rPr>
          <w:rStyle w:val="Char9"/>
          <w:sz w:val="24"/>
          <w:szCs w:val="24"/>
          <w:rtl/>
        </w:rPr>
        <w:t xml:space="preserve"> و</w:t>
      </w:r>
      <w:r w:rsidRPr="00231CE1">
        <w:rPr>
          <w:rStyle w:val="Char9"/>
          <w:rFonts w:hint="cs"/>
          <w:sz w:val="24"/>
          <w:szCs w:val="24"/>
          <w:rtl/>
        </w:rPr>
        <w:t xml:space="preserve"> </w:t>
      </w:r>
      <w:r w:rsidRPr="00231CE1">
        <w:rPr>
          <w:rStyle w:val="Char9"/>
          <w:sz w:val="24"/>
          <w:szCs w:val="24"/>
          <w:rtl/>
        </w:rPr>
        <w:t>اقوال د</w:t>
      </w:r>
      <w:r w:rsidR="00AF2E6E" w:rsidRPr="00231CE1">
        <w:rPr>
          <w:rStyle w:val="Char9"/>
          <w:sz w:val="24"/>
          <w:szCs w:val="24"/>
          <w:rtl/>
        </w:rPr>
        <w:t>ی</w:t>
      </w:r>
      <w:r w:rsidRPr="00231CE1">
        <w:rPr>
          <w:rStyle w:val="Char9"/>
          <w:sz w:val="24"/>
          <w:szCs w:val="24"/>
          <w:rtl/>
        </w:rPr>
        <w:t>گرى ن</w:t>
      </w:r>
      <w:r w:rsidR="00AF2E6E" w:rsidRPr="00231CE1">
        <w:rPr>
          <w:rStyle w:val="Char9"/>
          <w:sz w:val="24"/>
          <w:szCs w:val="24"/>
          <w:rtl/>
        </w:rPr>
        <w:t>ی</w:t>
      </w:r>
      <w:r w:rsidRPr="00231CE1">
        <w:rPr>
          <w:rStyle w:val="Char9"/>
          <w:sz w:val="24"/>
          <w:szCs w:val="24"/>
          <w:rtl/>
        </w:rPr>
        <w:t>ز بافته شده است</w:t>
      </w:r>
      <w:r w:rsidRPr="00231CE1">
        <w:rPr>
          <w:rStyle w:val="Char9"/>
          <w:rFonts w:hint="cs"/>
          <w:sz w:val="24"/>
          <w:szCs w:val="24"/>
          <w:rtl/>
        </w:rPr>
        <w:t>.</w:t>
      </w:r>
    </w:p>
    <w:p w:rsidR="00C363C7" w:rsidRPr="00231CE1" w:rsidRDefault="00C363C7" w:rsidP="00231CE1">
      <w:pPr>
        <w:pStyle w:val="af0"/>
        <w:rPr>
          <w:rFonts w:cs="B Zar"/>
          <w:rtl/>
        </w:rPr>
      </w:pPr>
      <w:r w:rsidRPr="00231CE1">
        <w:rPr>
          <w:rStyle w:val="Char9"/>
          <w:rFonts w:ascii="Times New Roman" w:hAnsi="Times New Roman" w:cs="Times New Roman" w:hint="cs"/>
          <w:sz w:val="24"/>
          <w:szCs w:val="24"/>
          <w:rtl/>
        </w:rPr>
        <w:t> </w:t>
      </w:r>
      <w:r w:rsidRPr="00231CE1">
        <w:rPr>
          <w:rStyle w:val="Char9"/>
          <w:rFonts w:hint="cs"/>
          <w:sz w:val="24"/>
          <w:szCs w:val="24"/>
          <w:rtl/>
        </w:rPr>
        <w:t>آ</w:t>
      </w:r>
      <w:r w:rsidR="00AF2E6E" w:rsidRPr="00231CE1">
        <w:rPr>
          <w:rStyle w:val="Char9"/>
          <w:sz w:val="24"/>
          <w:szCs w:val="24"/>
          <w:rtl/>
        </w:rPr>
        <w:t>ی</w:t>
      </w:r>
      <w:r w:rsidRPr="00231CE1">
        <w:rPr>
          <w:rStyle w:val="Char9"/>
          <w:sz w:val="24"/>
          <w:szCs w:val="24"/>
          <w:rtl/>
        </w:rPr>
        <w:t>ا حجت عصر و</w:t>
      </w:r>
      <w:r w:rsidRPr="00231CE1">
        <w:rPr>
          <w:rStyle w:val="Char9"/>
          <w:rFonts w:hint="cs"/>
          <w:sz w:val="24"/>
          <w:szCs w:val="24"/>
          <w:rtl/>
        </w:rPr>
        <w:t xml:space="preserve"> </w:t>
      </w:r>
      <w:r w:rsidRPr="00231CE1">
        <w:rPr>
          <w:rStyle w:val="Char9"/>
          <w:sz w:val="24"/>
          <w:szCs w:val="24"/>
          <w:rtl/>
        </w:rPr>
        <w:t xml:space="preserve">صاحب زمان </w:t>
      </w:r>
      <w:r w:rsidR="00AF2E6E" w:rsidRPr="00231CE1">
        <w:rPr>
          <w:rStyle w:val="Char9"/>
          <w:sz w:val="24"/>
          <w:szCs w:val="24"/>
          <w:rtl/>
        </w:rPr>
        <w:t>ک</w:t>
      </w:r>
      <w:r w:rsidRPr="00231CE1">
        <w:rPr>
          <w:rStyle w:val="Char9"/>
          <w:sz w:val="24"/>
          <w:szCs w:val="24"/>
          <w:rtl/>
        </w:rPr>
        <w:t>ه هم</w:t>
      </w:r>
      <w:r w:rsidR="00835A14">
        <w:rPr>
          <w:rStyle w:val="Char9"/>
          <w:sz w:val="24"/>
          <w:szCs w:val="24"/>
          <w:rtl/>
        </w:rPr>
        <w:t>ۀ</w:t>
      </w:r>
      <w:r w:rsidRPr="00231CE1">
        <w:rPr>
          <w:rStyle w:val="Char9"/>
          <w:sz w:val="24"/>
          <w:szCs w:val="24"/>
          <w:rtl/>
        </w:rPr>
        <w:t xml:space="preserve"> د</w:t>
      </w:r>
      <w:r w:rsidR="00AF2E6E" w:rsidRPr="00231CE1">
        <w:rPr>
          <w:rStyle w:val="Char9"/>
          <w:sz w:val="24"/>
          <w:szCs w:val="24"/>
          <w:rtl/>
        </w:rPr>
        <w:t>ی</w:t>
      </w:r>
      <w:r w:rsidRPr="00231CE1">
        <w:rPr>
          <w:rStyle w:val="Char9"/>
          <w:sz w:val="24"/>
          <w:szCs w:val="24"/>
          <w:rtl/>
        </w:rPr>
        <w:t>ن باو مرتبط است و</w:t>
      </w:r>
      <w:r w:rsidRPr="00231CE1">
        <w:rPr>
          <w:rStyle w:val="Char9"/>
          <w:rFonts w:hint="cs"/>
          <w:sz w:val="24"/>
          <w:szCs w:val="24"/>
          <w:rtl/>
        </w:rPr>
        <w:t xml:space="preserve"> </w:t>
      </w:r>
      <w:r w:rsidRPr="00231CE1">
        <w:rPr>
          <w:rStyle w:val="Char9"/>
          <w:sz w:val="24"/>
          <w:szCs w:val="24"/>
          <w:rtl/>
        </w:rPr>
        <w:t>هم</w:t>
      </w:r>
      <w:r w:rsidR="00835A14">
        <w:rPr>
          <w:rStyle w:val="Char9"/>
          <w:sz w:val="24"/>
          <w:szCs w:val="24"/>
          <w:rtl/>
        </w:rPr>
        <w:t>ۀ</w:t>
      </w:r>
      <w:r w:rsidRPr="00231CE1">
        <w:rPr>
          <w:rStyle w:val="Char9"/>
          <w:sz w:val="24"/>
          <w:szCs w:val="24"/>
          <w:rtl/>
        </w:rPr>
        <w:t xml:space="preserve"> اح</w:t>
      </w:r>
      <w:r w:rsidR="00AF2E6E" w:rsidRPr="00231CE1">
        <w:rPr>
          <w:rStyle w:val="Char9"/>
          <w:sz w:val="24"/>
          <w:szCs w:val="24"/>
          <w:rtl/>
        </w:rPr>
        <w:t>ک</w:t>
      </w:r>
      <w:r w:rsidRPr="00231CE1">
        <w:rPr>
          <w:rStyle w:val="Char9"/>
          <w:sz w:val="24"/>
          <w:szCs w:val="24"/>
          <w:rtl/>
        </w:rPr>
        <w:t>ام اصلى د</w:t>
      </w:r>
      <w:r w:rsidR="00AF2E6E" w:rsidRPr="00231CE1">
        <w:rPr>
          <w:rStyle w:val="Char9"/>
          <w:sz w:val="24"/>
          <w:szCs w:val="24"/>
          <w:rtl/>
        </w:rPr>
        <w:t>ی</w:t>
      </w:r>
      <w:r w:rsidRPr="00231CE1">
        <w:rPr>
          <w:rStyle w:val="Char9"/>
          <w:sz w:val="24"/>
          <w:szCs w:val="24"/>
          <w:rtl/>
        </w:rPr>
        <w:t>ن مثل جهاد و</w:t>
      </w:r>
      <w:r w:rsidRPr="00231CE1">
        <w:rPr>
          <w:rStyle w:val="Char9"/>
          <w:rFonts w:hint="cs"/>
          <w:sz w:val="24"/>
          <w:szCs w:val="24"/>
          <w:rtl/>
        </w:rPr>
        <w:t xml:space="preserve"> </w:t>
      </w:r>
      <w:r w:rsidRPr="00231CE1">
        <w:rPr>
          <w:rStyle w:val="Char9"/>
          <w:sz w:val="24"/>
          <w:szCs w:val="24"/>
          <w:rtl/>
        </w:rPr>
        <w:t>ح</w:t>
      </w:r>
      <w:r w:rsidR="00AF2E6E" w:rsidRPr="00231CE1">
        <w:rPr>
          <w:rStyle w:val="Char9"/>
          <w:sz w:val="24"/>
          <w:szCs w:val="24"/>
          <w:rtl/>
        </w:rPr>
        <w:t>ک</w:t>
      </w:r>
      <w:r w:rsidRPr="00231CE1">
        <w:rPr>
          <w:rStyle w:val="Char9"/>
          <w:sz w:val="24"/>
          <w:szCs w:val="24"/>
          <w:rtl/>
        </w:rPr>
        <w:t>ومت و</w:t>
      </w:r>
      <w:r w:rsidRPr="00231CE1">
        <w:rPr>
          <w:rStyle w:val="Char9"/>
          <w:rFonts w:hint="cs"/>
          <w:sz w:val="24"/>
          <w:szCs w:val="24"/>
          <w:rtl/>
        </w:rPr>
        <w:t xml:space="preserve"> </w:t>
      </w:r>
      <w:r w:rsidRPr="00231CE1">
        <w:rPr>
          <w:rStyle w:val="Char9"/>
          <w:sz w:val="24"/>
          <w:szCs w:val="24"/>
          <w:rtl/>
        </w:rPr>
        <w:t>حتى نماز جمعه را بخاطرش تر</w:t>
      </w:r>
      <w:r w:rsidR="00AF2E6E" w:rsidRPr="00231CE1">
        <w:rPr>
          <w:rStyle w:val="Char9"/>
          <w:sz w:val="24"/>
          <w:szCs w:val="24"/>
          <w:rtl/>
        </w:rPr>
        <w:t>ک</w:t>
      </w:r>
      <w:r w:rsidRPr="00231CE1">
        <w:rPr>
          <w:rStyle w:val="Char9"/>
          <w:sz w:val="24"/>
          <w:szCs w:val="24"/>
          <w:rtl/>
        </w:rPr>
        <w:t xml:space="preserve"> نموده</w:t>
      </w:r>
      <w:r w:rsidR="006D7D8D" w:rsidRPr="00231CE1">
        <w:rPr>
          <w:rStyle w:val="Char9"/>
          <w:sz w:val="24"/>
          <w:szCs w:val="24"/>
          <w:rtl/>
        </w:rPr>
        <w:t xml:space="preserve">‌اند </w:t>
      </w:r>
      <w:r w:rsidRPr="00231CE1">
        <w:rPr>
          <w:rStyle w:val="Char9"/>
          <w:sz w:val="24"/>
          <w:szCs w:val="24"/>
          <w:rtl/>
        </w:rPr>
        <w:t>چن</w:t>
      </w:r>
      <w:r w:rsidR="00AF2E6E" w:rsidRPr="00231CE1">
        <w:rPr>
          <w:rStyle w:val="Char9"/>
          <w:sz w:val="24"/>
          <w:szCs w:val="24"/>
          <w:rtl/>
        </w:rPr>
        <w:t>ی</w:t>
      </w:r>
      <w:r w:rsidRPr="00231CE1">
        <w:rPr>
          <w:rStyle w:val="Char9"/>
          <w:sz w:val="24"/>
          <w:szCs w:val="24"/>
          <w:rtl/>
        </w:rPr>
        <w:t xml:space="preserve">ن </w:t>
      </w:r>
      <w:r w:rsidR="00AF2E6E" w:rsidRPr="00231CE1">
        <w:rPr>
          <w:rStyle w:val="Char9"/>
          <w:sz w:val="24"/>
          <w:szCs w:val="24"/>
          <w:rtl/>
        </w:rPr>
        <w:t>ک</w:t>
      </w:r>
      <w:r w:rsidRPr="00231CE1">
        <w:rPr>
          <w:rStyle w:val="Char9"/>
          <w:sz w:val="24"/>
          <w:szCs w:val="24"/>
          <w:rtl/>
        </w:rPr>
        <w:t xml:space="preserve">سى است </w:t>
      </w:r>
      <w:r w:rsidR="00AF2E6E" w:rsidRPr="00231CE1">
        <w:rPr>
          <w:rStyle w:val="Char9"/>
          <w:sz w:val="24"/>
          <w:szCs w:val="24"/>
          <w:rtl/>
        </w:rPr>
        <w:t>ک</w:t>
      </w:r>
      <w:r w:rsidRPr="00231CE1">
        <w:rPr>
          <w:rStyle w:val="Char9"/>
          <w:sz w:val="24"/>
          <w:szCs w:val="24"/>
          <w:rtl/>
        </w:rPr>
        <w:t>ه حتى مادرش هم مورد اتفاق نباشد، و</w:t>
      </w:r>
      <w:r w:rsidRPr="00231CE1">
        <w:rPr>
          <w:rStyle w:val="Char9"/>
          <w:rFonts w:hint="cs"/>
          <w:sz w:val="24"/>
          <w:szCs w:val="24"/>
          <w:rtl/>
        </w:rPr>
        <w:t xml:space="preserve"> </w:t>
      </w:r>
      <w:r w:rsidRPr="00231CE1">
        <w:rPr>
          <w:rStyle w:val="Char9"/>
          <w:sz w:val="24"/>
          <w:szCs w:val="24"/>
          <w:rtl/>
        </w:rPr>
        <w:t>بقول بعض</w:t>
      </w:r>
      <w:r w:rsidR="00AF2E6E" w:rsidRPr="00231CE1">
        <w:rPr>
          <w:rStyle w:val="Char9"/>
          <w:sz w:val="24"/>
          <w:szCs w:val="24"/>
          <w:rtl/>
        </w:rPr>
        <w:t>ی</w:t>
      </w:r>
      <w:r w:rsidRPr="00231CE1">
        <w:rPr>
          <w:rStyle w:val="Char9"/>
          <w:sz w:val="24"/>
          <w:szCs w:val="24"/>
          <w:rtl/>
        </w:rPr>
        <w:t>ها بنا به گفت</w:t>
      </w:r>
      <w:r w:rsidR="00835A14">
        <w:rPr>
          <w:rStyle w:val="Char9"/>
          <w:sz w:val="24"/>
          <w:szCs w:val="24"/>
          <w:rtl/>
        </w:rPr>
        <w:t>ۀ</w:t>
      </w:r>
      <w:r w:rsidRPr="00231CE1">
        <w:rPr>
          <w:rStyle w:val="Char9"/>
          <w:sz w:val="24"/>
          <w:szCs w:val="24"/>
          <w:rtl/>
        </w:rPr>
        <w:t xml:space="preserve"> امام ابن حزم امام اندلس </w:t>
      </w:r>
      <w:r w:rsidR="00AF2E6E" w:rsidRPr="00231CE1">
        <w:rPr>
          <w:rStyle w:val="Char9"/>
          <w:sz w:val="24"/>
          <w:szCs w:val="24"/>
          <w:rtl/>
        </w:rPr>
        <w:t>ک</w:t>
      </w:r>
      <w:r w:rsidRPr="00231CE1">
        <w:rPr>
          <w:rStyle w:val="Char9"/>
          <w:sz w:val="24"/>
          <w:szCs w:val="24"/>
          <w:rtl/>
        </w:rPr>
        <w:t>ه</w:t>
      </w:r>
      <w:r w:rsidR="00CE2A51" w:rsidRPr="00231CE1">
        <w:rPr>
          <w:rStyle w:val="Char9"/>
          <w:sz w:val="24"/>
          <w:szCs w:val="24"/>
          <w:rtl/>
        </w:rPr>
        <w:t xml:space="preserve"> می‌گوید</w:t>
      </w:r>
      <w:r w:rsidRPr="00231CE1">
        <w:rPr>
          <w:rStyle w:val="Char9"/>
          <w:rFonts w:hint="cs"/>
          <w:sz w:val="24"/>
          <w:szCs w:val="24"/>
          <w:rtl/>
        </w:rPr>
        <w:t>:</w:t>
      </w:r>
      <w:r w:rsidRPr="00231CE1">
        <w:rPr>
          <w:rStyle w:val="Char9"/>
          <w:sz w:val="24"/>
          <w:szCs w:val="24"/>
          <w:rtl/>
        </w:rPr>
        <w:t xml:space="preserve"> بعضى از آنها مدعى هستند </w:t>
      </w:r>
      <w:r w:rsidR="00AF2E6E" w:rsidRPr="00231CE1">
        <w:rPr>
          <w:rStyle w:val="Char9"/>
          <w:sz w:val="24"/>
          <w:szCs w:val="24"/>
          <w:rtl/>
        </w:rPr>
        <w:t>ک</w:t>
      </w:r>
      <w:r w:rsidRPr="00231CE1">
        <w:rPr>
          <w:rStyle w:val="Char9"/>
          <w:sz w:val="24"/>
          <w:szCs w:val="24"/>
          <w:rtl/>
        </w:rPr>
        <w:t xml:space="preserve">ه اسم مادرش سوسن است </w:t>
      </w:r>
      <w:r w:rsidR="00AF2E6E" w:rsidRPr="00231CE1">
        <w:rPr>
          <w:rStyle w:val="Char9"/>
          <w:sz w:val="24"/>
          <w:szCs w:val="24"/>
          <w:rtl/>
        </w:rPr>
        <w:t>ک</w:t>
      </w:r>
      <w:r w:rsidRPr="00231CE1">
        <w:rPr>
          <w:rStyle w:val="Char9"/>
          <w:sz w:val="24"/>
          <w:szCs w:val="24"/>
          <w:rtl/>
        </w:rPr>
        <w:t>ه مدع</w:t>
      </w:r>
      <w:r w:rsidR="00AF2E6E" w:rsidRPr="00231CE1">
        <w:rPr>
          <w:rStyle w:val="Char9"/>
          <w:sz w:val="24"/>
          <w:szCs w:val="24"/>
          <w:rtl/>
        </w:rPr>
        <w:t>ی</w:t>
      </w:r>
      <w:r w:rsidRPr="00231CE1">
        <w:rPr>
          <w:rStyle w:val="Char9"/>
          <w:sz w:val="24"/>
          <w:szCs w:val="24"/>
          <w:rtl/>
        </w:rPr>
        <w:t>ند ح</w:t>
      </w:r>
      <w:r w:rsidR="00AF2E6E" w:rsidRPr="00231CE1">
        <w:rPr>
          <w:rStyle w:val="Char9"/>
          <w:sz w:val="24"/>
          <w:szCs w:val="24"/>
          <w:rtl/>
        </w:rPr>
        <w:t>کی</w:t>
      </w:r>
      <w:r w:rsidRPr="00231CE1">
        <w:rPr>
          <w:rStyle w:val="Char9"/>
          <w:sz w:val="24"/>
          <w:szCs w:val="24"/>
          <w:rtl/>
        </w:rPr>
        <w:t xml:space="preserve">مه بنت محمد شاهد ولادتش بوده </w:t>
      </w:r>
      <w:r w:rsidR="00AF2E6E" w:rsidRPr="00231CE1">
        <w:rPr>
          <w:rStyle w:val="Char9"/>
          <w:sz w:val="24"/>
          <w:szCs w:val="24"/>
          <w:rtl/>
        </w:rPr>
        <w:t>ک</w:t>
      </w:r>
      <w:r w:rsidRPr="00231CE1">
        <w:rPr>
          <w:rStyle w:val="Char9"/>
          <w:sz w:val="24"/>
          <w:szCs w:val="24"/>
          <w:rtl/>
        </w:rPr>
        <w:t>ه در هنگام خروج از ش</w:t>
      </w:r>
      <w:r w:rsidR="00AF2E6E" w:rsidRPr="00231CE1">
        <w:rPr>
          <w:rStyle w:val="Char9"/>
          <w:sz w:val="24"/>
          <w:szCs w:val="24"/>
          <w:rtl/>
        </w:rPr>
        <w:t>ک</w:t>
      </w:r>
      <w:r w:rsidRPr="00231CE1">
        <w:rPr>
          <w:rStyle w:val="Char9"/>
          <w:sz w:val="24"/>
          <w:szCs w:val="24"/>
          <w:rtl/>
        </w:rPr>
        <w:t>م مادرش قرآن م</w:t>
      </w:r>
      <w:r w:rsidR="00AF2E6E" w:rsidRPr="00231CE1">
        <w:rPr>
          <w:rStyle w:val="Char9"/>
          <w:sz w:val="24"/>
          <w:szCs w:val="24"/>
          <w:rtl/>
        </w:rPr>
        <w:t>ی</w:t>
      </w:r>
      <w:r w:rsidRPr="00231CE1">
        <w:rPr>
          <w:rStyle w:val="Char9"/>
          <w:sz w:val="24"/>
          <w:szCs w:val="24"/>
          <w:rtl/>
        </w:rPr>
        <w:t xml:space="preserve">خوانده </w:t>
      </w:r>
      <w:r w:rsidR="00AF2E6E" w:rsidRPr="00231CE1">
        <w:rPr>
          <w:rStyle w:val="Char9"/>
          <w:sz w:val="24"/>
          <w:szCs w:val="24"/>
          <w:rtl/>
        </w:rPr>
        <w:t>ک</w:t>
      </w:r>
      <w:r w:rsidRPr="00231CE1">
        <w:rPr>
          <w:rStyle w:val="Char9"/>
          <w:sz w:val="24"/>
          <w:szCs w:val="24"/>
          <w:rtl/>
        </w:rPr>
        <w:t>ه هم</w:t>
      </w:r>
      <w:r w:rsidR="00835A14">
        <w:rPr>
          <w:rStyle w:val="Char9"/>
          <w:sz w:val="24"/>
          <w:szCs w:val="24"/>
          <w:rtl/>
        </w:rPr>
        <w:t>ۀ</w:t>
      </w:r>
      <w:r w:rsidR="000F71B7" w:rsidRPr="00231CE1">
        <w:rPr>
          <w:rStyle w:val="Char9"/>
          <w:sz w:val="24"/>
          <w:szCs w:val="24"/>
          <w:rtl/>
        </w:rPr>
        <w:t xml:space="preserve"> این‌ها </w:t>
      </w:r>
      <w:r w:rsidRPr="00231CE1">
        <w:rPr>
          <w:rStyle w:val="Char9"/>
          <w:sz w:val="24"/>
          <w:szCs w:val="24"/>
          <w:rtl/>
        </w:rPr>
        <w:t>هوس</w:t>
      </w:r>
      <w:r w:rsidR="006D7D8D" w:rsidRPr="00231CE1">
        <w:rPr>
          <w:rStyle w:val="Char9"/>
          <w:sz w:val="24"/>
          <w:szCs w:val="24"/>
          <w:rtl/>
        </w:rPr>
        <w:t xml:space="preserve"> می‌باشد</w:t>
      </w:r>
      <w:r w:rsidRPr="00231CE1">
        <w:rPr>
          <w:rStyle w:val="Char9"/>
          <w:sz w:val="24"/>
          <w:szCs w:val="24"/>
          <w:rtl/>
        </w:rPr>
        <w:t xml:space="preserve"> و</w:t>
      </w:r>
      <w:r w:rsidRPr="00231CE1">
        <w:rPr>
          <w:rStyle w:val="Char9"/>
          <w:rFonts w:hint="cs"/>
          <w:sz w:val="24"/>
          <w:szCs w:val="24"/>
          <w:rtl/>
        </w:rPr>
        <w:t xml:space="preserve"> </w:t>
      </w:r>
      <w:r w:rsidRPr="00231CE1">
        <w:rPr>
          <w:rStyle w:val="Char9"/>
          <w:sz w:val="24"/>
          <w:szCs w:val="24"/>
          <w:rtl/>
        </w:rPr>
        <w:t>حسن مذ</w:t>
      </w:r>
      <w:r w:rsidR="00AF2E6E" w:rsidRPr="00231CE1">
        <w:rPr>
          <w:rStyle w:val="Char9"/>
          <w:sz w:val="24"/>
          <w:szCs w:val="24"/>
          <w:rtl/>
        </w:rPr>
        <w:t>ک</w:t>
      </w:r>
      <w:r w:rsidRPr="00231CE1">
        <w:rPr>
          <w:rStyle w:val="Char9"/>
          <w:sz w:val="24"/>
          <w:szCs w:val="24"/>
          <w:rtl/>
        </w:rPr>
        <w:t>ور اصلا فرزندى نداشته و</w:t>
      </w:r>
      <w:r w:rsidRPr="00231CE1">
        <w:rPr>
          <w:rStyle w:val="Char9"/>
          <w:rFonts w:hint="cs"/>
          <w:sz w:val="24"/>
          <w:szCs w:val="24"/>
          <w:rtl/>
        </w:rPr>
        <w:t xml:space="preserve"> </w:t>
      </w:r>
      <w:r w:rsidRPr="00231CE1">
        <w:rPr>
          <w:rStyle w:val="Char9"/>
          <w:sz w:val="24"/>
          <w:szCs w:val="24"/>
          <w:rtl/>
        </w:rPr>
        <w:t>ا</w:t>
      </w:r>
      <w:r w:rsidR="00AF2E6E" w:rsidRPr="00231CE1">
        <w:rPr>
          <w:rStyle w:val="Char9"/>
          <w:sz w:val="24"/>
          <w:szCs w:val="24"/>
          <w:rtl/>
        </w:rPr>
        <w:t>ی</w:t>
      </w:r>
      <w:r w:rsidRPr="00231CE1">
        <w:rPr>
          <w:rStyle w:val="Char9"/>
          <w:sz w:val="24"/>
          <w:szCs w:val="24"/>
          <w:rtl/>
        </w:rPr>
        <w:t>ن اول</w:t>
      </w:r>
      <w:r w:rsidR="00AF2E6E" w:rsidRPr="00231CE1">
        <w:rPr>
          <w:rStyle w:val="Char9"/>
          <w:sz w:val="24"/>
          <w:szCs w:val="24"/>
          <w:rtl/>
        </w:rPr>
        <w:t>ی</w:t>
      </w:r>
      <w:r w:rsidRPr="00231CE1">
        <w:rPr>
          <w:rStyle w:val="Char9"/>
          <w:sz w:val="24"/>
          <w:szCs w:val="24"/>
          <w:rtl/>
        </w:rPr>
        <w:t>ن حماقت آنها و</w:t>
      </w:r>
      <w:r w:rsidRPr="00231CE1">
        <w:rPr>
          <w:rStyle w:val="Char9"/>
          <w:rFonts w:hint="cs"/>
          <w:sz w:val="24"/>
          <w:szCs w:val="24"/>
          <w:rtl/>
        </w:rPr>
        <w:t xml:space="preserve"> </w:t>
      </w:r>
      <w:r w:rsidR="00AF2E6E" w:rsidRPr="00231CE1">
        <w:rPr>
          <w:rStyle w:val="Char9"/>
          <w:sz w:val="24"/>
          <w:szCs w:val="24"/>
          <w:rtl/>
        </w:rPr>
        <w:t>ک</w:t>
      </w:r>
      <w:r w:rsidRPr="00231CE1">
        <w:rPr>
          <w:rStyle w:val="Char9"/>
          <w:sz w:val="24"/>
          <w:szCs w:val="24"/>
          <w:rtl/>
        </w:rPr>
        <w:t>ل</w:t>
      </w:r>
      <w:r w:rsidR="00AF2E6E" w:rsidRPr="00231CE1">
        <w:rPr>
          <w:rStyle w:val="Char9"/>
          <w:sz w:val="24"/>
          <w:szCs w:val="24"/>
          <w:rtl/>
        </w:rPr>
        <w:t>ی</w:t>
      </w:r>
      <w:r w:rsidRPr="00231CE1">
        <w:rPr>
          <w:rStyle w:val="Char9"/>
          <w:sz w:val="24"/>
          <w:szCs w:val="24"/>
          <w:rtl/>
        </w:rPr>
        <w:t>د هم</w:t>
      </w:r>
      <w:r w:rsidR="00835A14">
        <w:rPr>
          <w:rStyle w:val="Char9"/>
          <w:sz w:val="24"/>
          <w:szCs w:val="24"/>
          <w:rtl/>
        </w:rPr>
        <w:t>ۀ</w:t>
      </w:r>
      <w:r w:rsidRPr="00231CE1">
        <w:rPr>
          <w:rStyle w:val="Char9"/>
          <w:sz w:val="24"/>
          <w:szCs w:val="24"/>
          <w:rtl/>
        </w:rPr>
        <w:t xml:space="preserve"> شرارت ها</w:t>
      </w:r>
      <w:r w:rsidR="00AF2E6E" w:rsidRPr="00231CE1">
        <w:rPr>
          <w:rStyle w:val="Char9"/>
          <w:sz w:val="24"/>
          <w:szCs w:val="24"/>
          <w:rtl/>
        </w:rPr>
        <w:t>ی</w:t>
      </w:r>
      <w:r w:rsidRPr="00231CE1">
        <w:rPr>
          <w:rStyle w:val="Char9"/>
          <w:sz w:val="24"/>
          <w:szCs w:val="24"/>
          <w:rtl/>
        </w:rPr>
        <w:t>شان</w:t>
      </w:r>
      <w:r w:rsidR="006D7D8D" w:rsidRPr="00231CE1">
        <w:rPr>
          <w:rStyle w:val="Char9"/>
          <w:sz w:val="24"/>
          <w:szCs w:val="24"/>
          <w:rtl/>
        </w:rPr>
        <w:t xml:space="preserve"> می‌باشد</w:t>
      </w:r>
      <w:r w:rsidRPr="00231CE1">
        <w:rPr>
          <w:rStyle w:val="Char9"/>
          <w:sz w:val="24"/>
          <w:szCs w:val="24"/>
          <w:rtl/>
        </w:rPr>
        <w:t xml:space="preserve"> </w:t>
      </w:r>
      <w:r w:rsidR="00AF2E6E" w:rsidRPr="00231CE1">
        <w:rPr>
          <w:rStyle w:val="Char9"/>
          <w:sz w:val="24"/>
          <w:szCs w:val="24"/>
          <w:rtl/>
        </w:rPr>
        <w:t>ک</w:t>
      </w:r>
      <w:r w:rsidRPr="00231CE1">
        <w:rPr>
          <w:rStyle w:val="Char9"/>
          <w:sz w:val="24"/>
          <w:szCs w:val="24"/>
          <w:rtl/>
        </w:rPr>
        <w:t>ه خود مهل</w:t>
      </w:r>
      <w:r w:rsidR="00AF2E6E" w:rsidRPr="00231CE1">
        <w:rPr>
          <w:rStyle w:val="Char9"/>
          <w:sz w:val="24"/>
          <w:szCs w:val="24"/>
          <w:rtl/>
        </w:rPr>
        <w:t>ک</w:t>
      </w:r>
      <w:r w:rsidRPr="00231CE1">
        <w:rPr>
          <w:rStyle w:val="Char9"/>
          <w:sz w:val="24"/>
          <w:szCs w:val="24"/>
          <w:rtl/>
        </w:rPr>
        <w:t>ه</w:t>
      </w:r>
      <w:r w:rsidRPr="00231CE1">
        <w:rPr>
          <w:rStyle w:val="Char9"/>
          <w:rFonts w:hint="cs"/>
          <w:sz w:val="24"/>
          <w:szCs w:val="24"/>
          <w:rtl/>
        </w:rPr>
        <w:t>‌</w:t>
      </w:r>
      <w:r w:rsidRPr="00231CE1">
        <w:rPr>
          <w:rStyle w:val="Char9"/>
          <w:sz w:val="24"/>
          <w:szCs w:val="24"/>
          <w:rtl/>
        </w:rPr>
        <w:t>اى عظ</w:t>
      </w:r>
      <w:r w:rsidR="00AF2E6E" w:rsidRPr="00231CE1">
        <w:rPr>
          <w:rStyle w:val="Char9"/>
          <w:sz w:val="24"/>
          <w:szCs w:val="24"/>
          <w:rtl/>
        </w:rPr>
        <w:t>ی</w:t>
      </w:r>
      <w:r w:rsidRPr="00231CE1">
        <w:rPr>
          <w:rStyle w:val="Char9"/>
          <w:sz w:val="24"/>
          <w:szCs w:val="24"/>
          <w:rtl/>
        </w:rPr>
        <w:t>م</w:t>
      </w:r>
      <w:r w:rsidR="006D7D8D" w:rsidRPr="00231CE1">
        <w:rPr>
          <w:rStyle w:val="Char9"/>
          <w:sz w:val="24"/>
          <w:szCs w:val="24"/>
          <w:rtl/>
        </w:rPr>
        <w:t xml:space="preserve"> می‌باشد</w:t>
      </w:r>
      <w:r w:rsidRPr="00231CE1">
        <w:rPr>
          <w:rStyle w:val="Char9"/>
          <w:rFonts w:hint="cs"/>
          <w:sz w:val="24"/>
          <w:szCs w:val="24"/>
          <w:vertAlign w:val="superscript"/>
          <w:rtl/>
        </w:rPr>
        <w:t>(</w:t>
      </w:r>
      <w:r w:rsidRPr="00231CE1">
        <w:rPr>
          <w:rStyle w:val="Char9"/>
          <w:sz w:val="24"/>
          <w:szCs w:val="24"/>
          <w:vertAlign w:val="superscript"/>
          <w:rtl/>
        </w:rPr>
        <w:footnoteReference w:id="728"/>
      </w:r>
      <w:r w:rsidRPr="00231CE1">
        <w:rPr>
          <w:rStyle w:val="Char9"/>
          <w:rFonts w:hint="cs"/>
          <w:sz w:val="24"/>
          <w:szCs w:val="24"/>
          <w:vertAlign w:val="superscript"/>
          <w:rtl/>
        </w:rPr>
        <w:t>)</w:t>
      </w:r>
      <w:r w:rsidRPr="00231CE1">
        <w:rPr>
          <w:rStyle w:val="Char9"/>
          <w:rFonts w:hint="cs"/>
          <w:sz w:val="24"/>
          <w:szCs w:val="24"/>
          <w:rtl/>
        </w:rPr>
        <w:t>.</w:t>
      </w:r>
    </w:p>
    <w:p w:rsidR="00C363C7" w:rsidRPr="00231CE1" w:rsidRDefault="00C363C7" w:rsidP="00231CE1">
      <w:pPr>
        <w:pStyle w:val="af0"/>
        <w:rPr>
          <w:rFonts w:cs="B Zar"/>
          <w:rtl/>
        </w:rPr>
      </w:pPr>
      <w:r w:rsidRPr="00231CE1">
        <w:rPr>
          <w:rStyle w:val="Char9"/>
          <w:sz w:val="24"/>
          <w:szCs w:val="24"/>
          <w:rtl/>
        </w:rPr>
        <w:t>دانشمند زبردست و ش</w:t>
      </w:r>
      <w:r w:rsidR="00AF2E6E" w:rsidRPr="00231CE1">
        <w:rPr>
          <w:rStyle w:val="Char9"/>
          <w:sz w:val="24"/>
          <w:szCs w:val="24"/>
          <w:rtl/>
        </w:rPr>
        <w:t>ی</w:t>
      </w:r>
      <w:r w:rsidRPr="00231CE1">
        <w:rPr>
          <w:rStyle w:val="Char9"/>
          <w:sz w:val="24"/>
          <w:szCs w:val="24"/>
          <w:rtl/>
        </w:rPr>
        <w:t>رمرد پا</w:t>
      </w:r>
      <w:r w:rsidR="00AF2E6E" w:rsidRPr="00231CE1">
        <w:rPr>
          <w:rStyle w:val="Char9"/>
          <w:sz w:val="24"/>
          <w:szCs w:val="24"/>
          <w:rtl/>
        </w:rPr>
        <w:t>ک</w:t>
      </w:r>
      <w:r w:rsidRPr="00231CE1">
        <w:rPr>
          <w:rStyle w:val="Char9"/>
          <w:sz w:val="24"/>
          <w:szCs w:val="24"/>
          <w:rtl/>
        </w:rPr>
        <w:t>ستان امام احسان الهى ظه</w:t>
      </w:r>
      <w:r w:rsidR="00AF2E6E" w:rsidRPr="00231CE1">
        <w:rPr>
          <w:rStyle w:val="Char9"/>
          <w:sz w:val="24"/>
          <w:szCs w:val="24"/>
          <w:rtl/>
        </w:rPr>
        <w:t>ی</w:t>
      </w:r>
      <w:r w:rsidRPr="00231CE1">
        <w:rPr>
          <w:rStyle w:val="Char9"/>
          <w:sz w:val="24"/>
          <w:szCs w:val="24"/>
          <w:rtl/>
        </w:rPr>
        <w:t xml:space="preserve">ر </w:t>
      </w:r>
      <w:r w:rsidR="00AF2E6E" w:rsidRPr="00231CE1">
        <w:rPr>
          <w:rStyle w:val="Char9"/>
          <w:sz w:val="24"/>
          <w:szCs w:val="24"/>
          <w:rtl/>
        </w:rPr>
        <w:t>ک</w:t>
      </w:r>
      <w:r w:rsidRPr="00231CE1">
        <w:rPr>
          <w:rStyle w:val="Char9"/>
          <w:sz w:val="24"/>
          <w:szCs w:val="24"/>
          <w:rtl/>
        </w:rPr>
        <w:t>ه اطلاعات رژ</w:t>
      </w:r>
      <w:r w:rsidR="00AF2E6E" w:rsidRPr="00231CE1">
        <w:rPr>
          <w:rStyle w:val="Char9"/>
          <w:sz w:val="24"/>
          <w:szCs w:val="24"/>
          <w:rtl/>
        </w:rPr>
        <w:t>ی</w:t>
      </w:r>
      <w:r w:rsidRPr="00231CE1">
        <w:rPr>
          <w:rStyle w:val="Char9"/>
          <w:sz w:val="24"/>
          <w:szCs w:val="24"/>
          <w:rtl/>
        </w:rPr>
        <w:t>م ترور</w:t>
      </w:r>
      <w:r w:rsidR="00AF2E6E" w:rsidRPr="00231CE1">
        <w:rPr>
          <w:rStyle w:val="Char9"/>
          <w:sz w:val="24"/>
          <w:szCs w:val="24"/>
          <w:rtl/>
        </w:rPr>
        <w:t>ی</w:t>
      </w:r>
      <w:r w:rsidRPr="00231CE1">
        <w:rPr>
          <w:rStyle w:val="Char9"/>
          <w:sz w:val="24"/>
          <w:szCs w:val="24"/>
          <w:rtl/>
        </w:rPr>
        <w:t>ستى و</w:t>
      </w:r>
      <w:r w:rsidRPr="00231CE1">
        <w:rPr>
          <w:rStyle w:val="Char9"/>
          <w:rFonts w:hint="cs"/>
          <w:sz w:val="24"/>
          <w:szCs w:val="24"/>
          <w:rtl/>
        </w:rPr>
        <w:t xml:space="preserve"> </w:t>
      </w:r>
      <w:r w:rsidRPr="00231CE1">
        <w:rPr>
          <w:rStyle w:val="Char9"/>
          <w:sz w:val="24"/>
          <w:szCs w:val="24"/>
          <w:rtl/>
        </w:rPr>
        <w:t>فرقه گراى ا</w:t>
      </w:r>
      <w:r w:rsidR="00AF2E6E" w:rsidRPr="00231CE1">
        <w:rPr>
          <w:rStyle w:val="Char9"/>
          <w:sz w:val="24"/>
          <w:szCs w:val="24"/>
          <w:rtl/>
        </w:rPr>
        <w:t>ی</w:t>
      </w:r>
      <w:r w:rsidRPr="00231CE1">
        <w:rPr>
          <w:rStyle w:val="Char9"/>
          <w:sz w:val="24"/>
          <w:szCs w:val="24"/>
          <w:rtl/>
        </w:rPr>
        <w:t>ران چون از جواب دادن به او و</w:t>
      </w:r>
      <w:r w:rsidRPr="00231CE1">
        <w:rPr>
          <w:rStyle w:val="Char9"/>
          <w:rFonts w:hint="cs"/>
          <w:sz w:val="24"/>
          <w:szCs w:val="24"/>
          <w:rtl/>
        </w:rPr>
        <w:t xml:space="preserve"> </w:t>
      </w:r>
      <w:r w:rsidRPr="00231CE1">
        <w:rPr>
          <w:rStyle w:val="Char9"/>
          <w:sz w:val="24"/>
          <w:szCs w:val="24"/>
          <w:rtl/>
        </w:rPr>
        <w:t>تأل</w:t>
      </w:r>
      <w:r w:rsidR="00AF2E6E" w:rsidRPr="00231CE1">
        <w:rPr>
          <w:rStyle w:val="Char9"/>
          <w:sz w:val="24"/>
          <w:szCs w:val="24"/>
          <w:rtl/>
        </w:rPr>
        <w:t>ی</w:t>
      </w:r>
      <w:r w:rsidRPr="00231CE1">
        <w:rPr>
          <w:rStyle w:val="Char9"/>
          <w:sz w:val="24"/>
          <w:szCs w:val="24"/>
          <w:rtl/>
        </w:rPr>
        <w:t>فاتش عاجز مانده بود بوس</w:t>
      </w:r>
      <w:r w:rsidR="00AF2E6E" w:rsidRPr="00231CE1">
        <w:rPr>
          <w:rStyle w:val="Char9"/>
          <w:sz w:val="24"/>
          <w:szCs w:val="24"/>
          <w:rtl/>
        </w:rPr>
        <w:t>ی</w:t>
      </w:r>
      <w:r w:rsidRPr="00231CE1">
        <w:rPr>
          <w:rStyle w:val="Char9"/>
          <w:sz w:val="24"/>
          <w:szCs w:val="24"/>
          <w:rtl/>
        </w:rPr>
        <w:t>ل</w:t>
      </w:r>
      <w:r w:rsidR="00835A14">
        <w:rPr>
          <w:rStyle w:val="Char9"/>
          <w:sz w:val="24"/>
          <w:szCs w:val="24"/>
          <w:rtl/>
        </w:rPr>
        <w:t>ۀ</w:t>
      </w:r>
      <w:r w:rsidRPr="00231CE1">
        <w:rPr>
          <w:rStyle w:val="Char9"/>
          <w:sz w:val="24"/>
          <w:szCs w:val="24"/>
          <w:rtl/>
        </w:rPr>
        <w:t xml:space="preserve"> مزدورانش در حال سخنرانى در پا</w:t>
      </w:r>
      <w:r w:rsidR="00AF2E6E" w:rsidRPr="00231CE1">
        <w:rPr>
          <w:rStyle w:val="Char9"/>
          <w:sz w:val="24"/>
          <w:szCs w:val="24"/>
          <w:rtl/>
        </w:rPr>
        <w:t>ک</w:t>
      </w:r>
      <w:r w:rsidRPr="00231CE1">
        <w:rPr>
          <w:rStyle w:val="Char9"/>
          <w:sz w:val="24"/>
          <w:szCs w:val="24"/>
          <w:rtl/>
        </w:rPr>
        <w:t>ستان او</w:t>
      </w:r>
      <w:r w:rsidRPr="00231CE1">
        <w:rPr>
          <w:rStyle w:val="Char9"/>
          <w:rFonts w:hint="cs"/>
          <w:sz w:val="24"/>
          <w:szCs w:val="24"/>
          <w:rtl/>
        </w:rPr>
        <w:t xml:space="preserve"> </w:t>
      </w:r>
      <w:r w:rsidRPr="00231CE1">
        <w:rPr>
          <w:rStyle w:val="Char9"/>
          <w:sz w:val="24"/>
          <w:szCs w:val="24"/>
          <w:rtl/>
        </w:rPr>
        <w:t xml:space="preserve">را ترور </w:t>
      </w:r>
      <w:r w:rsidR="00AF2E6E" w:rsidRPr="00231CE1">
        <w:rPr>
          <w:rStyle w:val="Char9"/>
          <w:sz w:val="24"/>
          <w:szCs w:val="24"/>
          <w:rtl/>
        </w:rPr>
        <w:t>ک</w:t>
      </w:r>
      <w:r w:rsidRPr="00231CE1">
        <w:rPr>
          <w:rStyle w:val="Char9"/>
          <w:sz w:val="24"/>
          <w:szCs w:val="24"/>
          <w:rtl/>
        </w:rPr>
        <w:t>رد در</w:t>
      </w:r>
      <w:r w:rsidR="00835A14">
        <w:rPr>
          <w:rStyle w:val="Char9"/>
          <w:sz w:val="24"/>
          <w:szCs w:val="24"/>
          <w:rtl/>
        </w:rPr>
        <w:t xml:space="preserve"> این مورد </w:t>
      </w:r>
      <w:r w:rsidR="00CE2A51" w:rsidRPr="00231CE1">
        <w:rPr>
          <w:rStyle w:val="Char9"/>
          <w:sz w:val="24"/>
          <w:szCs w:val="24"/>
          <w:rtl/>
        </w:rPr>
        <w:t>می‌گوید</w:t>
      </w:r>
      <w:r w:rsidRPr="00231CE1">
        <w:rPr>
          <w:rStyle w:val="Char9"/>
          <w:sz w:val="24"/>
          <w:szCs w:val="24"/>
          <w:rtl/>
        </w:rPr>
        <w:t>: افسانه</w:t>
      </w:r>
      <w:r w:rsidRPr="00231CE1">
        <w:rPr>
          <w:rStyle w:val="Char9"/>
          <w:rFonts w:hint="cs"/>
          <w:sz w:val="24"/>
          <w:szCs w:val="24"/>
          <w:rtl/>
        </w:rPr>
        <w:t>‌</w:t>
      </w:r>
      <w:r w:rsidRPr="00231CE1">
        <w:rPr>
          <w:rStyle w:val="Char9"/>
          <w:sz w:val="24"/>
          <w:szCs w:val="24"/>
          <w:rtl/>
        </w:rPr>
        <w:t>ها</w:t>
      </w:r>
      <w:r w:rsidR="00AF2E6E" w:rsidRPr="00231CE1">
        <w:rPr>
          <w:rStyle w:val="Char9"/>
          <w:sz w:val="24"/>
          <w:szCs w:val="24"/>
          <w:rtl/>
        </w:rPr>
        <w:t>ی</w:t>
      </w:r>
      <w:r w:rsidRPr="00231CE1">
        <w:rPr>
          <w:rStyle w:val="Char9"/>
          <w:sz w:val="24"/>
          <w:szCs w:val="24"/>
          <w:rtl/>
        </w:rPr>
        <w:t xml:space="preserve">ى </w:t>
      </w:r>
      <w:r w:rsidR="00AF2E6E" w:rsidRPr="00231CE1">
        <w:rPr>
          <w:rStyle w:val="Char9"/>
          <w:sz w:val="24"/>
          <w:szCs w:val="24"/>
          <w:rtl/>
        </w:rPr>
        <w:t>ک</w:t>
      </w:r>
      <w:r w:rsidRPr="00231CE1">
        <w:rPr>
          <w:rStyle w:val="Char9"/>
          <w:sz w:val="24"/>
          <w:szCs w:val="24"/>
          <w:rtl/>
        </w:rPr>
        <w:t>ه براى ولادت ا</w:t>
      </w:r>
      <w:r w:rsidR="00AF2E6E" w:rsidRPr="00231CE1">
        <w:rPr>
          <w:rStyle w:val="Char9"/>
          <w:sz w:val="24"/>
          <w:szCs w:val="24"/>
          <w:rtl/>
        </w:rPr>
        <w:t>ی</w:t>
      </w:r>
      <w:r w:rsidRPr="00231CE1">
        <w:rPr>
          <w:rStyle w:val="Char9"/>
          <w:sz w:val="24"/>
          <w:szCs w:val="24"/>
          <w:rtl/>
        </w:rPr>
        <w:t xml:space="preserve">ن مولودى </w:t>
      </w:r>
      <w:r w:rsidR="00AF2E6E" w:rsidRPr="00231CE1">
        <w:rPr>
          <w:rStyle w:val="Char9"/>
          <w:sz w:val="24"/>
          <w:szCs w:val="24"/>
          <w:rtl/>
        </w:rPr>
        <w:t>ک</w:t>
      </w:r>
      <w:r w:rsidRPr="00231CE1">
        <w:rPr>
          <w:rStyle w:val="Char9"/>
          <w:sz w:val="24"/>
          <w:szCs w:val="24"/>
          <w:rtl/>
        </w:rPr>
        <w:t>ه هرگز متولد نشده و</w:t>
      </w:r>
      <w:r w:rsidRPr="00231CE1">
        <w:rPr>
          <w:rStyle w:val="Char9"/>
          <w:rFonts w:hint="cs"/>
          <w:sz w:val="24"/>
          <w:szCs w:val="24"/>
          <w:rtl/>
        </w:rPr>
        <w:t xml:space="preserve"> </w:t>
      </w:r>
      <w:r w:rsidRPr="00231CE1">
        <w:rPr>
          <w:rStyle w:val="Char9"/>
          <w:sz w:val="24"/>
          <w:szCs w:val="24"/>
          <w:rtl/>
        </w:rPr>
        <w:t>چگونگى ناپد</w:t>
      </w:r>
      <w:r w:rsidR="00AF2E6E" w:rsidRPr="00231CE1">
        <w:rPr>
          <w:rStyle w:val="Char9"/>
          <w:sz w:val="24"/>
          <w:szCs w:val="24"/>
          <w:rtl/>
        </w:rPr>
        <w:t>ی</w:t>
      </w:r>
      <w:r w:rsidRPr="00231CE1">
        <w:rPr>
          <w:rStyle w:val="Char9"/>
          <w:sz w:val="24"/>
          <w:szCs w:val="24"/>
          <w:rtl/>
        </w:rPr>
        <w:t>د شدن او از چشمهاى خاص و</w:t>
      </w:r>
      <w:r w:rsidRPr="00231CE1">
        <w:rPr>
          <w:rStyle w:val="Char9"/>
          <w:rFonts w:hint="cs"/>
          <w:sz w:val="24"/>
          <w:szCs w:val="24"/>
          <w:rtl/>
        </w:rPr>
        <w:t xml:space="preserve"> </w:t>
      </w:r>
      <w:r w:rsidRPr="00231CE1">
        <w:rPr>
          <w:rStyle w:val="Char9"/>
          <w:sz w:val="24"/>
          <w:szCs w:val="24"/>
          <w:rtl/>
        </w:rPr>
        <w:t>عام و</w:t>
      </w:r>
      <w:r w:rsidRPr="00231CE1">
        <w:rPr>
          <w:rStyle w:val="Char9"/>
          <w:rFonts w:hint="cs"/>
          <w:sz w:val="24"/>
          <w:szCs w:val="24"/>
          <w:rtl/>
        </w:rPr>
        <w:t xml:space="preserve"> </w:t>
      </w:r>
      <w:r w:rsidRPr="00231CE1">
        <w:rPr>
          <w:rStyle w:val="Char9"/>
          <w:sz w:val="24"/>
          <w:szCs w:val="24"/>
          <w:rtl/>
        </w:rPr>
        <w:t>دور و</w:t>
      </w:r>
      <w:r w:rsidRPr="00231CE1">
        <w:rPr>
          <w:rStyle w:val="Char9"/>
          <w:rFonts w:hint="cs"/>
          <w:sz w:val="24"/>
          <w:szCs w:val="24"/>
          <w:rtl/>
        </w:rPr>
        <w:t xml:space="preserve"> </w:t>
      </w:r>
      <w:r w:rsidRPr="00231CE1">
        <w:rPr>
          <w:rStyle w:val="Char9"/>
          <w:sz w:val="24"/>
          <w:szCs w:val="24"/>
          <w:rtl/>
        </w:rPr>
        <w:t>نزد</w:t>
      </w:r>
      <w:r w:rsidR="00AF2E6E" w:rsidRPr="00231CE1">
        <w:rPr>
          <w:rStyle w:val="Char9"/>
          <w:sz w:val="24"/>
          <w:szCs w:val="24"/>
          <w:rtl/>
        </w:rPr>
        <w:t>یک</w:t>
      </w:r>
      <w:r w:rsidRPr="00231CE1">
        <w:rPr>
          <w:rStyle w:val="Char9"/>
          <w:sz w:val="24"/>
          <w:szCs w:val="24"/>
          <w:rtl/>
        </w:rPr>
        <w:t xml:space="preserve"> و</w:t>
      </w:r>
      <w:r w:rsidRPr="00231CE1">
        <w:rPr>
          <w:rStyle w:val="Char9"/>
          <w:rFonts w:hint="cs"/>
          <w:sz w:val="24"/>
          <w:szCs w:val="24"/>
          <w:rtl/>
        </w:rPr>
        <w:t xml:space="preserve"> </w:t>
      </w:r>
      <w:r w:rsidRPr="00231CE1">
        <w:rPr>
          <w:rStyle w:val="Char9"/>
          <w:sz w:val="24"/>
          <w:szCs w:val="24"/>
          <w:rtl/>
        </w:rPr>
        <w:t>عدم علم اهل ب</w:t>
      </w:r>
      <w:r w:rsidR="00AF2E6E" w:rsidRPr="00231CE1">
        <w:rPr>
          <w:rStyle w:val="Char9"/>
          <w:sz w:val="24"/>
          <w:szCs w:val="24"/>
          <w:rtl/>
        </w:rPr>
        <w:t>ی</w:t>
      </w:r>
      <w:r w:rsidRPr="00231CE1">
        <w:rPr>
          <w:rStyle w:val="Char9"/>
          <w:sz w:val="24"/>
          <w:szCs w:val="24"/>
          <w:rtl/>
        </w:rPr>
        <w:t>ت و</w:t>
      </w:r>
      <w:r w:rsidRPr="00231CE1">
        <w:rPr>
          <w:rStyle w:val="Char9"/>
          <w:rFonts w:hint="cs"/>
          <w:sz w:val="24"/>
          <w:szCs w:val="24"/>
          <w:rtl/>
        </w:rPr>
        <w:t xml:space="preserve"> </w:t>
      </w:r>
      <w:r w:rsidRPr="00231CE1">
        <w:rPr>
          <w:rStyle w:val="Char9"/>
          <w:sz w:val="24"/>
          <w:szCs w:val="24"/>
          <w:rtl/>
        </w:rPr>
        <w:t>اهل منزل و</w:t>
      </w:r>
      <w:r w:rsidRPr="00231CE1">
        <w:rPr>
          <w:rStyle w:val="Char9"/>
          <w:rFonts w:hint="cs"/>
          <w:sz w:val="24"/>
          <w:szCs w:val="24"/>
          <w:rtl/>
        </w:rPr>
        <w:t xml:space="preserve"> </w:t>
      </w:r>
      <w:r w:rsidRPr="00231CE1">
        <w:rPr>
          <w:rStyle w:val="Char9"/>
          <w:sz w:val="24"/>
          <w:szCs w:val="24"/>
          <w:rtl/>
        </w:rPr>
        <w:t>عدم شناخت چن</w:t>
      </w:r>
      <w:r w:rsidR="00AF2E6E" w:rsidRPr="00231CE1">
        <w:rPr>
          <w:rStyle w:val="Char9"/>
          <w:sz w:val="24"/>
          <w:szCs w:val="24"/>
          <w:rtl/>
        </w:rPr>
        <w:t>ی</w:t>
      </w:r>
      <w:r w:rsidRPr="00231CE1">
        <w:rPr>
          <w:rStyle w:val="Char9"/>
          <w:sz w:val="24"/>
          <w:szCs w:val="24"/>
          <w:rtl/>
        </w:rPr>
        <w:t>ن چ</w:t>
      </w:r>
      <w:r w:rsidR="00AF2E6E" w:rsidRPr="00231CE1">
        <w:rPr>
          <w:rStyle w:val="Char9"/>
          <w:sz w:val="24"/>
          <w:szCs w:val="24"/>
          <w:rtl/>
        </w:rPr>
        <w:t>ی</w:t>
      </w:r>
      <w:r w:rsidRPr="00231CE1">
        <w:rPr>
          <w:rStyle w:val="Char9"/>
          <w:sz w:val="24"/>
          <w:szCs w:val="24"/>
          <w:rtl/>
        </w:rPr>
        <w:t>زى بافته</w:t>
      </w:r>
      <w:r w:rsidR="006D7D8D" w:rsidRPr="00231CE1">
        <w:rPr>
          <w:rStyle w:val="Char9"/>
          <w:sz w:val="24"/>
          <w:szCs w:val="24"/>
          <w:rtl/>
        </w:rPr>
        <w:t xml:space="preserve">‌اند </w:t>
      </w:r>
      <w:r w:rsidRPr="00231CE1">
        <w:rPr>
          <w:rStyle w:val="Char9"/>
          <w:sz w:val="24"/>
          <w:szCs w:val="24"/>
          <w:rtl/>
        </w:rPr>
        <w:t>و</w:t>
      </w:r>
      <w:r w:rsidRPr="00231CE1">
        <w:rPr>
          <w:rStyle w:val="Char9"/>
          <w:rFonts w:hint="cs"/>
          <w:sz w:val="24"/>
          <w:szCs w:val="24"/>
          <w:rtl/>
        </w:rPr>
        <w:t xml:space="preserve"> </w:t>
      </w:r>
      <w:r w:rsidRPr="00231CE1">
        <w:rPr>
          <w:rStyle w:val="Char9"/>
          <w:sz w:val="24"/>
          <w:szCs w:val="24"/>
          <w:rtl/>
        </w:rPr>
        <w:t>ا</w:t>
      </w:r>
      <w:r w:rsidR="00AF2E6E" w:rsidRPr="00231CE1">
        <w:rPr>
          <w:rStyle w:val="Char9"/>
          <w:sz w:val="24"/>
          <w:szCs w:val="24"/>
          <w:rtl/>
        </w:rPr>
        <w:t>ی</w:t>
      </w:r>
      <w:r w:rsidRPr="00231CE1">
        <w:rPr>
          <w:rStyle w:val="Char9"/>
          <w:sz w:val="24"/>
          <w:szCs w:val="24"/>
          <w:rtl/>
        </w:rPr>
        <w:t>ن</w:t>
      </w:r>
      <w:r w:rsidR="00AF2E6E" w:rsidRPr="00231CE1">
        <w:rPr>
          <w:rStyle w:val="Char9"/>
          <w:sz w:val="24"/>
          <w:szCs w:val="24"/>
          <w:rtl/>
        </w:rPr>
        <w:t>ک</w:t>
      </w:r>
      <w:r w:rsidRPr="00231CE1">
        <w:rPr>
          <w:rStyle w:val="Char9"/>
          <w:sz w:val="24"/>
          <w:szCs w:val="24"/>
          <w:rtl/>
        </w:rPr>
        <w:t>ه چگونه به امامت رس</w:t>
      </w:r>
      <w:r w:rsidR="00AF2E6E" w:rsidRPr="00231CE1">
        <w:rPr>
          <w:rStyle w:val="Char9"/>
          <w:sz w:val="24"/>
          <w:szCs w:val="24"/>
          <w:rtl/>
        </w:rPr>
        <w:t>ی</w:t>
      </w:r>
      <w:r w:rsidRPr="00231CE1">
        <w:rPr>
          <w:rStyle w:val="Char9"/>
          <w:sz w:val="24"/>
          <w:szCs w:val="24"/>
          <w:rtl/>
        </w:rPr>
        <w:t>ده و</w:t>
      </w:r>
      <w:r w:rsidRPr="00231CE1">
        <w:rPr>
          <w:rStyle w:val="Char9"/>
          <w:rFonts w:hint="cs"/>
          <w:sz w:val="24"/>
          <w:szCs w:val="24"/>
          <w:rtl/>
        </w:rPr>
        <w:t xml:space="preserve"> </w:t>
      </w:r>
      <w:r w:rsidRPr="00231CE1">
        <w:rPr>
          <w:rStyle w:val="Char9"/>
          <w:sz w:val="24"/>
          <w:szCs w:val="24"/>
          <w:rtl/>
        </w:rPr>
        <w:t>چگونه به هم</w:t>
      </w:r>
      <w:r w:rsidR="00835A14">
        <w:rPr>
          <w:rStyle w:val="Char9"/>
          <w:sz w:val="24"/>
          <w:szCs w:val="24"/>
          <w:rtl/>
        </w:rPr>
        <w:t>ۀ</w:t>
      </w:r>
      <w:r w:rsidRPr="00231CE1">
        <w:rPr>
          <w:rStyle w:val="Char9"/>
          <w:sz w:val="24"/>
          <w:szCs w:val="24"/>
          <w:rtl/>
        </w:rPr>
        <w:t xml:space="preserve"> علوم </w:t>
      </w:r>
      <w:r w:rsidR="00AF2E6E" w:rsidRPr="00231CE1">
        <w:rPr>
          <w:rStyle w:val="Char9"/>
          <w:sz w:val="24"/>
          <w:szCs w:val="24"/>
          <w:rtl/>
        </w:rPr>
        <w:t>ک</w:t>
      </w:r>
      <w:r w:rsidRPr="00231CE1">
        <w:rPr>
          <w:rStyle w:val="Char9"/>
          <w:sz w:val="24"/>
          <w:szCs w:val="24"/>
          <w:rtl/>
        </w:rPr>
        <w:t xml:space="preserve">ه از لوازم امامت در نزد قوم است دست </w:t>
      </w:r>
      <w:r w:rsidR="00AF2E6E" w:rsidRPr="00231CE1">
        <w:rPr>
          <w:rStyle w:val="Char9"/>
          <w:sz w:val="24"/>
          <w:szCs w:val="24"/>
          <w:rtl/>
        </w:rPr>
        <w:t>ی</w:t>
      </w:r>
      <w:r w:rsidRPr="00231CE1">
        <w:rPr>
          <w:rStyle w:val="Char9"/>
          <w:sz w:val="24"/>
          <w:szCs w:val="24"/>
          <w:rtl/>
        </w:rPr>
        <w:t>افته</w:t>
      </w:r>
      <w:r w:rsidRPr="00231CE1">
        <w:rPr>
          <w:rStyle w:val="Char9"/>
          <w:rFonts w:hint="cs"/>
          <w:sz w:val="24"/>
          <w:szCs w:val="24"/>
          <w:rtl/>
        </w:rPr>
        <w:t>،</w:t>
      </w:r>
      <w:r w:rsidRPr="00231CE1">
        <w:rPr>
          <w:rStyle w:val="Char9"/>
          <w:sz w:val="24"/>
          <w:szCs w:val="24"/>
          <w:rtl/>
        </w:rPr>
        <w:t xml:space="preserve"> هم</w:t>
      </w:r>
      <w:r w:rsidR="00835A14">
        <w:rPr>
          <w:rStyle w:val="Char9"/>
          <w:sz w:val="24"/>
          <w:szCs w:val="24"/>
          <w:rtl/>
        </w:rPr>
        <w:t>ۀ</w:t>
      </w:r>
      <w:r w:rsidR="000F71B7" w:rsidRPr="00231CE1">
        <w:rPr>
          <w:rStyle w:val="Char9"/>
          <w:sz w:val="24"/>
          <w:szCs w:val="24"/>
          <w:rtl/>
        </w:rPr>
        <w:t xml:space="preserve"> این‌ها </w:t>
      </w:r>
      <w:r w:rsidRPr="00231CE1">
        <w:rPr>
          <w:rStyle w:val="Char9"/>
          <w:sz w:val="24"/>
          <w:szCs w:val="24"/>
          <w:rtl/>
        </w:rPr>
        <w:t xml:space="preserve">باعث شده </w:t>
      </w:r>
      <w:r w:rsidR="00AF2E6E" w:rsidRPr="00231CE1">
        <w:rPr>
          <w:rStyle w:val="Char9"/>
          <w:sz w:val="24"/>
          <w:szCs w:val="24"/>
          <w:rtl/>
        </w:rPr>
        <w:t>ک</w:t>
      </w:r>
      <w:r w:rsidRPr="00231CE1">
        <w:rPr>
          <w:rStyle w:val="Char9"/>
          <w:sz w:val="24"/>
          <w:szCs w:val="24"/>
          <w:rtl/>
        </w:rPr>
        <w:t>ه افسانه</w:t>
      </w:r>
      <w:r w:rsidRPr="00231CE1">
        <w:rPr>
          <w:rStyle w:val="Char9"/>
          <w:rFonts w:hint="cs"/>
          <w:sz w:val="24"/>
          <w:szCs w:val="24"/>
          <w:rtl/>
        </w:rPr>
        <w:t>‌</w:t>
      </w:r>
      <w:r w:rsidRPr="00231CE1">
        <w:rPr>
          <w:rStyle w:val="Char9"/>
          <w:sz w:val="24"/>
          <w:szCs w:val="24"/>
          <w:rtl/>
        </w:rPr>
        <w:t>ها بافته و</w:t>
      </w:r>
      <w:r w:rsidRPr="00231CE1">
        <w:rPr>
          <w:rStyle w:val="Char9"/>
          <w:rFonts w:hint="cs"/>
          <w:sz w:val="24"/>
          <w:szCs w:val="24"/>
          <w:rtl/>
        </w:rPr>
        <w:t xml:space="preserve"> </w:t>
      </w:r>
      <w:r w:rsidRPr="00231CE1">
        <w:rPr>
          <w:rStyle w:val="Char9"/>
          <w:sz w:val="24"/>
          <w:szCs w:val="24"/>
          <w:rtl/>
        </w:rPr>
        <w:t xml:space="preserve">براى اثبات مدعاى خود </w:t>
      </w:r>
      <w:r w:rsidR="00AF2E6E" w:rsidRPr="00231CE1">
        <w:rPr>
          <w:rStyle w:val="Char9"/>
          <w:sz w:val="24"/>
          <w:szCs w:val="24"/>
          <w:rtl/>
        </w:rPr>
        <w:t>ک</w:t>
      </w:r>
      <w:r w:rsidRPr="00231CE1">
        <w:rPr>
          <w:rStyle w:val="Char9"/>
          <w:sz w:val="24"/>
          <w:szCs w:val="24"/>
          <w:rtl/>
        </w:rPr>
        <w:t>ه ثابت نشده و</w:t>
      </w:r>
      <w:r w:rsidRPr="00231CE1">
        <w:rPr>
          <w:rStyle w:val="Char9"/>
          <w:rFonts w:hint="cs"/>
          <w:sz w:val="24"/>
          <w:szCs w:val="24"/>
          <w:rtl/>
        </w:rPr>
        <w:t xml:space="preserve"> </w:t>
      </w:r>
      <w:r w:rsidRPr="00231CE1">
        <w:rPr>
          <w:rStyle w:val="Char9"/>
          <w:sz w:val="24"/>
          <w:szCs w:val="24"/>
          <w:rtl/>
        </w:rPr>
        <w:t>نشدنى است دروغها مبالغه انگ</w:t>
      </w:r>
      <w:r w:rsidR="00AF2E6E" w:rsidRPr="00231CE1">
        <w:rPr>
          <w:rStyle w:val="Char9"/>
          <w:sz w:val="24"/>
          <w:szCs w:val="24"/>
          <w:rtl/>
        </w:rPr>
        <w:t>ی</w:t>
      </w:r>
      <w:r w:rsidRPr="00231CE1">
        <w:rPr>
          <w:rStyle w:val="Char9"/>
          <w:sz w:val="24"/>
          <w:szCs w:val="24"/>
          <w:rtl/>
        </w:rPr>
        <w:t>ز ساخته</w:t>
      </w:r>
      <w:r w:rsidR="006D7D8D" w:rsidRPr="00231CE1">
        <w:rPr>
          <w:rStyle w:val="Char9"/>
          <w:sz w:val="24"/>
          <w:szCs w:val="24"/>
          <w:rtl/>
        </w:rPr>
        <w:t xml:space="preserve">‌اند </w:t>
      </w:r>
      <w:r w:rsidR="00AF2E6E" w:rsidRPr="00231CE1">
        <w:rPr>
          <w:rStyle w:val="Char9"/>
          <w:sz w:val="24"/>
          <w:szCs w:val="24"/>
          <w:rtl/>
        </w:rPr>
        <w:t>ک</w:t>
      </w:r>
      <w:r w:rsidRPr="00231CE1">
        <w:rPr>
          <w:rStyle w:val="Char9"/>
          <w:sz w:val="24"/>
          <w:szCs w:val="24"/>
          <w:rtl/>
        </w:rPr>
        <w:t>ه شا</w:t>
      </w:r>
      <w:r w:rsidR="00AF2E6E" w:rsidRPr="00231CE1">
        <w:rPr>
          <w:rStyle w:val="Char9"/>
          <w:sz w:val="24"/>
          <w:szCs w:val="24"/>
          <w:rtl/>
        </w:rPr>
        <w:t>ی</w:t>
      </w:r>
      <w:r w:rsidRPr="00231CE1">
        <w:rPr>
          <w:rStyle w:val="Char9"/>
          <w:sz w:val="24"/>
          <w:szCs w:val="24"/>
          <w:rtl/>
        </w:rPr>
        <w:t>سته است نام خرافات بى</w:t>
      </w:r>
      <w:r w:rsidRPr="00231CE1">
        <w:rPr>
          <w:rStyle w:val="Char9"/>
          <w:rFonts w:hint="cs"/>
          <w:sz w:val="24"/>
          <w:szCs w:val="24"/>
          <w:rtl/>
        </w:rPr>
        <w:t>‌</w:t>
      </w:r>
      <w:r w:rsidRPr="00231CE1">
        <w:rPr>
          <w:rStyle w:val="Char9"/>
          <w:sz w:val="24"/>
          <w:szCs w:val="24"/>
          <w:rtl/>
        </w:rPr>
        <w:t>اساس و</w:t>
      </w:r>
      <w:r w:rsidRPr="00231CE1">
        <w:rPr>
          <w:rStyle w:val="Char9"/>
          <w:rFonts w:hint="cs"/>
          <w:sz w:val="24"/>
          <w:szCs w:val="24"/>
          <w:rtl/>
        </w:rPr>
        <w:t xml:space="preserve"> </w:t>
      </w:r>
      <w:r w:rsidRPr="00231CE1">
        <w:rPr>
          <w:rStyle w:val="Char9"/>
          <w:sz w:val="24"/>
          <w:szCs w:val="24"/>
          <w:rtl/>
        </w:rPr>
        <w:t>ب</w:t>
      </w:r>
      <w:r w:rsidR="00AF2E6E" w:rsidRPr="00231CE1">
        <w:rPr>
          <w:rStyle w:val="Char9"/>
          <w:sz w:val="24"/>
          <w:szCs w:val="24"/>
          <w:rtl/>
        </w:rPr>
        <w:t>ی</w:t>
      </w:r>
      <w:r w:rsidRPr="00231CE1">
        <w:rPr>
          <w:rStyle w:val="Char9"/>
          <w:sz w:val="24"/>
          <w:szCs w:val="24"/>
          <w:rtl/>
        </w:rPr>
        <w:t xml:space="preserve">هوده بر آنها گذاشت </w:t>
      </w:r>
      <w:r w:rsidR="00AF2E6E" w:rsidRPr="00231CE1">
        <w:rPr>
          <w:rStyle w:val="Char9"/>
          <w:sz w:val="24"/>
          <w:szCs w:val="24"/>
          <w:rtl/>
        </w:rPr>
        <w:t>ک</w:t>
      </w:r>
      <w:r w:rsidRPr="00231CE1">
        <w:rPr>
          <w:rStyle w:val="Char9"/>
          <w:sz w:val="24"/>
          <w:szCs w:val="24"/>
          <w:rtl/>
        </w:rPr>
        <w:t>ه ا</w:t>
      </w:r>
      <w:r w:rsidR="00AF2E6E" w:rsidRPr="00231CE1">
        <w:rPr>
          <w:rStyle w:val="Char9"/>
          <w:sz w:val="24"/>
          <w:szCs w:val="24"/>
          <w:rtl/>
        </w:rPr>
        <w:t>ی</w:t>
      </w:r>
      <w:r w:rsidRPr="00231CE1">
        <w:rPr>
          <w:rStyle w:val="Char9"/>
          <w:sz w:val="24"/>
          <w:szCs w:val="24"/>
          <w:rtl/>
        </w:rPr>
        <w:t>ن ا</w:t>
      </w:r>
      <w:r w:rsidR="00AF2E6E" w:rsidRPr="00231CE1">
        <w:rPr>
          <w:rStyle w:val="Char9"/>
          <w:sz w:val="24"/>
          <w:szCs w:val="24"/>
          <w:rtl/>
        </w:rPr>
        <w:t>ک</w:t>
      </w:r>
      <w:r w:rsidRPr="00231CE1">
        <w:rPr>
          <w:rStyle w:val="Char9"/>
          <w:sz w:val="24"/>
          <w:szCs w:val="24"/>
          <w:rtl/>
        </w:rPr>
        <w:t>اذ</w:t>
      </w:r>
      <w:r w:rsidR="00AF2E6E" w:rsidRPr="00231CE1">
        <w:rPr>
          <w:rStyle w:val="Char9"/>
          <w:sz w:val="24"/>
          <w:szCs w:val="24"/>
          <w:rtl/>
        </w:rPr>
        <w:t>ی</w:t>
      </w:r>
      <w:r w:rsidRPr="00231CE1">
        <w:rPr>
          <w:rStyle w:val="Char9"/>
          <w:sz w:val="24"/>
          <w:szCs w:val="24"/>
          <w:rtl/>
        </w:rPr>
        <w:t>ب خود شواهدى است بر</w:t>
      </w:r>
      <w:r w:rsidRPr="00231CE1">
        <w:rPr>
          <w:rStyle w:val="Char9"/>
          <w:rFonts w:hint="cs"/>
          <w:sz w:val="24"/>
          <w:szCs w:val="24"/>
          <w:rtl/>
        </w:rPr>
        <w:t xml:space="preserve"> </w:t>
      </w:r>
      <w:r w:rsidRPr="00231CE1">
        <w:rPr>
          <w:rStyle w:val="Char9"/>
          <w:sz w:val="24"/>
          <w:szCs w:val="24"/>
          <w:rtl/>
        </w:rPr>
        <w:t>عل</w:t>
      </w:r>
      <w:r w:rsidR="00AF2E6E" w:rsidRPr="00231CE1">
        <w:rPr>
          <w:rStyle w:val="Char9"/>
          <w:sz w:val="24"/>
          <w:szCs w:val="24"/>
          <w:rtl/>
        </w:rPr>
        <w:t>ی</w:t>
      </w:r>
      <w:r w:rsidRPr="00231CE1">
        <w:rPr>
          <w:rStyle w:val="Char9"/>
          <w:sz w:val="24"/>
          <w:szCs w:val="24"/>
          <w:rtl/>
        </w:rPr>
        <w:t>ه خودش، و</w:t>
      </w:r>
      <w:r w:rsidRPr="00231CE1">
        <w:rPr>
          <w:rStyle w:val="Char9"/>
          <w:rFonts w:hint="cs"/>
          <w:sz w:val="24"/>
          <w:szCs w:val="24"/>
          <w:rtl/>
        </w:rPr>
        <w:t xml:space="preserve"> </w:t>
      </w:r>
      <w:r w:rsidRPr="00231CE1">
        <w:rPr>
          <w:rStyle w:val="Char9"/>
          <w:sz w:val="24"/>
          <w:szCs w:val="24"/>
          <w:rtl/>
        </w:rPr>
        <w:t>سپس نمونه</w:t>
      </w:r>
      <w:r w:rsidRPr="00231CE1">
        <w:rPr>
          <w:rStyle w:val="Char9"/>
          <w:rFonts w:hint="cs"/>
          <w:sz w:val="24"/>
          <w:szCs w:val="24"/>
          <w:rtl/>
        </w:rPr>
        <w:t>‌</w:t>
      </w:r>
      <w:r w:rsidRPr="00231CE1">
        <w:rPr>
          <w:rStyle w:val="Char9"/>
          <w:sz w:val="24"/>
          <w:szCs w:val="24"/>
          <w:rtl/>
        </w:rPr>
        <w:t>ها</w:t>
      </w:r>
      <w:r w:rsidR="00AF2E6E" w:rsidRPr="00231CE1">
        <w:rPr>
          <w:rStyle w:val="Char9"/>
          <w:sz w:val="24"/>
          <w:szCs w:val="24"/>
          <w:rtl/>
        </w:rPr>
        <w:t>ی</w:t>
      </w:r>
      <w:r w:rsidRPr="00231CE1">
        <w:rPr>
          <w:rStyle w:val="Char9"/>
          <w:sz w:val="24"/>
          <w:szCs w:val="24"/>
          <w:rtl/>
        </w:rPr>
        <w:t>ى از ا</w:t>
      </w:r>
      <w:r w:rsidR="00AF2E6E" w:rsidRPr="00231CE1">
        <w:rPr>
          <w:rStyle w:val="Char9"/>
          <w:sz w:val="24"/>
          <w:szCs w:val="24"/>
          <w:rtl/>
        </w:rPr>
        <w:t>ی</w:t>
      </w:r>
      <w:r w:rsidRPr="00231CE1">
        <w:rPr>
          <w:rStyle w:val="Char9"/>
          <w:sz w:val="24"/>
          <w:szCs w:val="24"/>
          <w:rtl/>
        </w:rPr>
        <w:t>ن روا</w:t>
      </w:r>
      <w:r w:rsidR="00AF2E6E" w:rsidRPr="00231CE1">
        <w:rPr>
          <w:rStyle w:val="Char9"/>
          <w:sz w:val="24"/>
          <w:szCs w:val="24"/>
          <w:rtl/>
        </w:rPr>
        <w:t>ی</w:t>
      </w:r>
      <w:r w:rsidRPr="00231CE1">
        <w:rPr>
          <w:rStyle w:val="Char9"/>
          <w:sz w:val="24"/>
          <w:szCs w:val="24"/>
          <w:rtl/>
        </w:rPr>
        <w:t>ات ب</w:t>
      </w:r>
      <w:r w:rsidR="00AF2E6E" w:rsidRPr="00231CE1">
        <w:rPr>
          <w:rStyle w:val="Char9"/>
          <w:sz w:val="24"/>
          <w:szCs w:val="24"/>
          <w:rtl/>
        </w:rPr>
        <w:t>ی</w:t>
      </w:r>
      <w:r w:rsidRPr="00231CE1">
        <w:rPr>
          <w:rStyle w:val="Char9"/>
          <w:sz w:val="24"/>
          <w:szCs w:val="24"/>
          <w:rtl/>
        </w:rPr>
        <w:t>هوده را بعنوان مثال ذ</w:t>
      </w:r>
      <w:r w:rsidR="00AF2E6E" w:rsidRPr="00231CE1">
        <w:rPr>
          <w:rStyle w:val="Char9"/>
          <w:sz w:val="24"/>
          <w:szCs w:val="24"/>
          <w:rtl/>
        </w:rPr>
        <w:t>ک</w:t>
      </w:r>
      <w:r w:rsidRPr="00231CE1">
        <w:rPr>
          <w:rStyle w:val="Char9"/>
          <w:sz w:val="24"/>
          <w:szCs w:val="24"/>
          <w:rtl/>
        </w:rPr>
        <w:t xml:space="preserve">ر </w:t>
      </w:r>
      <w:r w:rsidR="00AF2E6E" w:rsidRPr="00231CE1">
        <w:rPr>
          <w:rStyle w:val="Char9"/>
          <w:sz w:val="24"/>
          <w:szCs w:val="24"/>
          <w:rtl/>
        </w:rPr>
        <w:t>ک</w:t>
      </w:r>
      <w:r w:rsidRPr="00231CE1">
        <w:rPr>
          <w:rStyle w:val="Char9"/>
          <w:sz w:val="24"/>
          <w:szCs w:val="24"/>
          <w:rtl/>
        </w:rPr>
        <w:t>رده است</w:t>
      </w:r>
      <w:r w:rsidRPr="00231CE1">
        <w:rPr>
          <w:rStyle w:val="Char9"/>
          <w:rFonts w:hint="cs"/>
          <w:sz w:val="24"/>
          <w:szCs w:val="24"/>
          <w:vertAlign w:val="superscript"/>
          <w:rtl/>
        </w:rPr>
        <w:t>(</w:t>
      </w:r>
      <w:r w:rsidRPr="00231CE1">
        <w:rPr>
          <w:rStyle w:val="Char9"/>
          <w:sz w:val="24"/>
          <w:szCs w:val="24"/>
          <w:vertAlign w:val="superscript"/>
          <w:rtl/>
        </w:rPr>
        <w:footnoteReference w:id="729"/>
      </w:r>
      <w:r w:rsidRPr="00231CE1">
        <w:rPr>
          <w:rStyle w:val="Char9"/>
          <w:rFonts w:hint="cs"/>
          <w:sz w:val="24"/>
          <w:szCs w:val="24"/>
          <w:vertAlign w:val="superscript"/>
          <w:rtl/>
        </w:rPr>
        <w:t>)</w:t>
      </w:r>
      <w:r w:rsidRPr="00231CE1">
        <w:rPr>
          <w:rStyle w:val="Char9"/>
          <w:rFonts w:hint="cs"/>
          <w:sz w:val="24"/>
          <w:szCs w:val="24"/>
          <w:rtl/>
        </w:rPr>
        <w:t xml:space="preserve">، </w:t>
      </w:r>
      <w:r w:rsidRPr="00231CE1">
        <w:rPr>
          <w:rStyle w:val="Char9"/>
          <w:sz w:val="24"/>
          <w:szCs w:val="24"/>
          <w:rtl/>
        </w:rPr>
        <w:t>م</w:t>
      </w:r>
      <w:r w:rsidR="00AF2E6E" w:rsidRPr="00231CE1">
        <w:rPr>
          <w:rStyle w:val="Char9"/>
          <w:sz w:val="24"/>
          <w:szCs w:val="24"/>
          <w:rtl/>
        </w:rPr>
        <w:t>ی</w:t>
      </w:r>
      <w:r w:rsidR="006D1195">
        <w:rPr>
          <w:rStyle w:val="Char9"/>
          <w:rFonts w:hint="cs"/>
          <w:sz w:val="24"/>
          <w:szCs w:val="24"/>
          <w:rtl/>
        </w:rPr>
        <w:t>‌</w:t>
      </w:r>
      <w:r w:rsidRPr="00231CE1">
        <w:rPr>
          <w:rStyle w:val="Char9"/>
          <w:sz w:val="24"/>
          <w:szCs w:val="24"/>
          <w:rtl/>
        </w:rPr>
        <w:t xml:space="preserve">پرسد </w:t>
      </w:r>
      <w:r w:rsidR="00AF2E6E" w:rsidRPr="00231CE1">
        <w:rPr>
          <w:rStyle w:val="Char9"/>
          <w:sz w:val="24"/>
          <w:szCs w:val="24"/>
          <w:rtl/>
        </w:rPr>
        <w:t>ک</w:t>
      </w:r>
      <w:r w:rsidRPr="00231CE1">
        <w:rPr>
          <w:rStyle w:val="Char9"/>
          <w:sz w:val="24"/>
          <w:szCs w:val="24"/>
          <w:rtl/>
        </w:rPr>
        <w:t>ه چطور چن</w:t>
      </w:r>
      <w:r w:rsidR="00AF2E6E" w:rsidRPr="00231CE1">
        <w:rPr>
          <w:rStyle w:val="Char9"/>
          <w:sz w:val="24"/>
          <w:szCs w:val="24"/>
          <w:rtl/>
        </w:rPr>
        <w:t>ی</w:t>
      </w:r>
      <w:r w:rsidRPr="00231CE1">
        <w:rPr>
          <w:rStyle w:val="Char9"/>
          <w:sz w:val="24"/>
          <w:szCs w:val="24"/>
          <w:rtl/>
        </w:rPr>
        <w:t>ن تولدى از چشم بنى هاشم و</w:t>
      </w:r>
      <w:r w:rsidRPr="00231CE1">
        <w:rPr>
          <w:rStyle w:val="Char9"/>
          <w:rFonts w:hint="cs"/>
          <w:sz w:val="24"/>
          <w:szCs w:val="24"/>
          <w:rtl/>
        </w:rPr>
        <w:t xml:space="preserve"> </w:t>
      </w:r>
      <w:r w:rsidRPr="00231CE1">
        <w:rPr>
          <w:rStyle w:val="Char9"/>
          <w:sz w:val="24"/>
          <w:szCs w:val="24"/>
          <w:rtl/>
        </w:rPr>
        <w:t>از خانواد</w:t>
      </w:r>
      <w:r w:rsidR="00835A14">
        <w:rPr>
          <w:rStyle w:val="Char9"/>
          <w:sz w:val="24"/>
          <w:szCs w:val="24"/>
          <w:rtl/>
        </w:rPr>
        <w:t>ۀ</w:t>
      </w:r>
      <w:r w:rsidRPr="00231CE1">
        <w:rPr>
          <w:rStyle w:val="Char9"/>
          <w:sz w:val="24"/>
          <w:szCs w:val="24"/>
          <w:rtl/>
        </w:rPr>
        <w:t xml:space="preserve"> علوى مخصوصا از نق</w:t>
      </w:r>
      <w:r w:rsidR="00AF2E6E" w:rsidRPr="00231CE1">
        <w:rPr>
          <w:rStyle w:val="Char9"/>
          <w:sz w:val="24"/>
          <w:szCs w:val="24"/>
          <w:rtl/>
        </w:rPr>
        <w:t>ی</w:t>
      </w:r>
      <w:r w:rsidRPr="00231CE1">
        <w:rPr>
          <w:rStyle w:val="Char9"/>
          <w:sz w:val="24"/>
          <w:szCs w:val="24"/>
          <w:rtl/>
        </w:rPr>
        <w:t>ب آنها احمد</w:t>
      </w:r>
      <w:r w:rsidRPr="00231CE1">
        <w:rPr>
          <w:rStyle w:val="Char9"/>
          <w:rFonts w:hint="cs"/>
          <w:sz w:val="24"/>
          <w:szCs w:val="24"/>
          <w:rtl/>
        </w:rPr>
        <w:t xml:space="preserve"> </w:t>
      </w:r>
      <w:r w:rsidRPr="00231CE1">
        <w:rPr>
          <w:rStyle w:val="Char9"/>
          <w:sz w:val="24"/>
          <w:szCs w:val="24"/>
          <w:rtl/>
        </w:rPr>
        <w:t xml:space="preserve">بن عبدالصمد </w:t>
      </w:r>
      <w:r w:rsidR="00AF2E6E" w:rsidRPr="00231CE1">
        <w:rPr>
          <w:rStyle w:val="Char9"/>
          <w:sz w:val="24"/>
          <w:szCs w:val="24"/>
          <w:rtl/>
        </w:rPr>
        <w:t>ک</w:t>
      </w:r>
      <w:r w:rsidRPr="00231CE1">
        <w:rPr>
          <w:rStyle w:val="Char9"/>
          <w:sz w:val="24"/>
          <w:szCs w:val="24"/>
          <w:rtl/>
        </w:rPr>
        <w:t>ه به ابن الطومار شهرت داشت و</w:t>
      </w:r>
      <w:r w:rsidRPr="00231CE1">
        <w:rPr>
          <w:rStyle w:val="Char9"/>
          <w:rFonts w:hint="cs"/>
          <w:sz w:val="24"/>
          <w:szCs w:val="24"/>
          <w:rtl/>
        </w:rPr>
        <w:t xml:space="preserve"> </w:t>
      </w:r>
      <w:r w:rsidRPr="00231CE1">
        <w:rPr>
          <w:rStyle w:val="Char9"/>
          <w:sz w:val="24"/>
          <w:szCs w:val="24"/>
          <w:rtl/>
        </w:rPr>
        <w:t xml:space="preserve">دفترى داشت </w:t>
      </w:r>
      <w:r w:rsidR="00AF2E6E" w:rsidRPr="00231CE1">
        <w:rPr>
          <w:rStyle w:val="Char9"/>
          <w:sz w:val="24"/>
          <w:szCs w:val="24"/>
          <w:rtl/>
        </w:rPr>
        <w:t>ک</w:t>
      </w:r>
      <w:r w:rsidRPr="00231CE1">
        <w:rPr>
          <w:rStyle w:val="Char9"/>
          <w:sz w:val="24"/>
          <w:szCs w:val="24"/>
          <w:rtl/>
        </w:rPr>
        <w:t>ه ولادت علوى</w:t>
      </w:r>
      <w:r w:rsidRPr="00231CE1">
        <w:rPr>
          <w:rStyle w:val="Char9"/>
          <w:rFonts w:hint="cs"/>
          <w:sz w:val="24"/>
          <w:szCs w:val="24"/>
          <w:rtl/>
        </w:rPr>
        <w:t>‌</w:t>
      </w:r>
      <w:r w:rsidRPr="00231CE1">
        <w:rPr>
          <w:rStyle w:val="Char9"/>
          <w:sz w:val="24"/>
          <w:szCs w:val="24"/>
          <w:rtl/>
        </w:rPr>
        <w:t>ها</w:t>
      </w:r>
      <w:r w:rsidRPr="00231CE1">
        <w:rPr>
          <w:rStyle w:val="Char9"/>
          <w:rFonts w:hint="cs"/>
          <w:sz w:val="24"/>
          <w:szCs w:val="24"/>
          <w:rtl/>
        </w:rPr>
        <w:t xml:space="preserve"> </w:t>
      </w:r>
      <w:r w:rsidRPr="00231CE1">
        <w:rPr>
          <w:rStyle w:val="Char9"/>
          <w:sz w:val="24"/>
          <w:szCs w:val="24"/>
          <w:rtl/>
        </w:rPr>
        <w:t>را در آن ضبط</w:t>
      </w:r>
      <w:r w:rsidR="00835A14">
        <w:rPr>
          <w:rStyle w:val="Char9"/>
          <w:sz w:val="24"/>
          <w:szCs w:val="24"/>
          <w:rtl/>
        </w:rPr>
        <w:t xml:space="preserve"> می‌نمود</w:t>
      </w:r>
      <w:r w:rsidRPr="00231CE1">
        <w:rPr>
          <w:rStyle w:val="Char9"/>
          <w:sz w:val="24"/>
          <w:szCs w:val="24"/>
          <w:rtl/>
        </w:rPr>
        <w:t xml:space="preserve"> مخفى ماند! </w:t>
      </w:r>
    </w:p>
    <w:p w:rsidR="00C363C7" w:rsidRPr="00FD35AF" w:rsidRDefault="00C363C7" w:rsidP="00C363C7">
      <w:pPr>
        <w:pStyle w:val="BodyText"/>
        <w:ind w:firstLine="284"/>
        <w:jc w:val="lowKashida"/>
        <w:rPr>
          <w:rFonts w:cs="B Zar"/>
          <w:sz w:val="28"/>
          <w:szCs w:val="28"/>
          <w:rtl/>
        </w:rPr>
      </w:pPr>
      <w:r w:rsidRPr="00231CE1">
        <w:rPr>
          <w:rStyle w:val="Char9"/>
          <w:sz w:val="24"/>
          <w:szCs w:val="24"/>
          <w:rtl/>
        </w:rPr>
        <w:t>و</w:t>
      </w:r>
      <w:r w:rsidRPr="00231CE1">
        <w:rPr>
          <w:rStyle w:val="Char9"/>
          <w:rFonts w:hint="cs"/>
          <w:sz w:val="24"/>
          <w:szCs w:val="24"/>
          <w:rtl/>
        </w:rPr>
        <w:t xml:space="preserve"> </w:t>
      </w:r>
      <w:r w:rsidRPr="00231CE1">
        <w:rPr>
          <w:rStyle w:val="Char9"/>
          <w:sz w:val="24"/>
          <w:szCs w:val="24"/>
          <w:rtl/>
        </w:rPr>
        <w:t xml:space="preserve">لهذا وقتى </w:t>
      </w:r>
      <w:r w:rsidR="00AF2E6E" w:rsidRPr="00231CE1">
        <w:rPr>
          <w:rStyle w:val="Char9"/>
          <w:sz w:val="24"/>
          <w:szCs w:val="24"/>
          <w:rtl/>
        </w:rPr>
        <w:t>ک</w:t>
      </w:r>
      <w:r w:rsidRPr="00231CE1">
        <w:rPr>
          <w:rStyle w:val="Char9"/>
          <w:sz w:val="24"/>
          <w:szCs w:val="24"/>
          <w:rtl/>
        </w:rPr>
        <w:t xml:space="preserve">ه </w:t>
      </w:r>
      <w:r w:rsidR="00AF2E6E" w:rsidRPr="00231CE1">
        <w:rPr>
          <w:rStyle w:val="Char9"/>
          <w:sz w:val="24"/>
          <w:szCs w:val="24"/>
          <w:rtl/>
        </w:rPr>
        <w:t>یک</w:t>
      </w:r>
      <w:r w:rsidRPr="00231CE1">
        <w:rPr>
          <w:rStyle w:val="Char9"/>
          <w:sz w:val="24"/>
          <w:szCs w:val="24"/>
          <w:rtl/>
        </w:rPr>
        <w:t xml:space="preserve"> خبر </w:t>
      </w:r>
      <w:r w:rsidR="00AF2E6E" w:rsidRPr="00231CE1">
        <w:rPr>
          <w:rStyle w:val="Char9"/>
          <w:sz w:val="24"/>
          <w:szCs w:val="24"/>
          <w:rtl/>
        </w:rPr>
        <w:t>یک</w:t>
      </w:r>
      <w:r w:rsidRPr="00231CE1">
        <w:rPr>
          <w:rStyle w:val="Char9"/>
          <w:sz w:val="24"/>
          <w:szCs w:val="24"/>
          <w:rtl/>
        </w:rPr>
        <w:t xml:space="preserve"> مدعى امام زمانى! در سال 302 هـ </w:t>
      </w:r>
      <w:r w:rsidR="00AF2E6E" w:rsidRPr="00231CE1">
        <w:rPr>
          <w:rStyle w:val="Char9"/>
          <w:sz w:val="24"/>
          <w:szCs w:val="24"/>
          <w:rtl/>
        </w:rPr>
        <w:t>ک</w:t>
      </w:r>
      <w:r w:rsidRPr="00231CE1">
        <w:rPr>
          <w:rStyle w:val="Char9"/>
          <w:sz w:val="24"/>
          <w:szCs w:val="24"/>
          <w:rtl/>
        </w:rPr>
        <w:t xml:space="preserve">ه بدروغ ادعاء نمود </w:t>
      </w:r>
      <w:r w:rsidR="00AF2E6E" w:rsidRPr="00231CE1">
        <w:rPr>
          <w:rStyle w:val="Char9"/>
          <w:sz w:val="24"/>
          <w:szCs w:val="24"/>
          <w:rtl/>
        </w:rPr>
        <w:t>ک</w:t>
      </w:r>
      <w:r w:rsidRPr="00231CE1">
        <w:rPr>
          <w:rStyle w:val="Char9"/>
          <w:sz w:val="24"/>
          <w:szCs w:val="24"/>
          <w:rtl/>
        </w:rPr>
        <w:t>ه</w:t>
      </w:r>
      <w:r w:rsidRPr="00231CE1">
        <w:rPr>
          <w:rStyle w:val="Char9"/>
          <w:rFonts w:hint="cs"/>
          <w:sz w:val="24"/>
          <w:szCs w:val="24"/>
          <w:rtl/>
        </w:rPr>
        <w:t>،</w:t>
      </w:r>
      <w:r w:rsidRPr="00231CE1">
        <w:rPr>
          <w:rStyle w:val="Char9"/>
          <w:sz w:val="24"/>
          <w:szCs w:val="24"/>
          <w:rtl/>
        </w:rPr>
        <w:t xml:space="preserve"> او محمد بن حسن عس</w:t>
      </w:r>
      <w:r w:rsidR="00AF2E6E" w:rsidRPr="00231CE1">
        <w:rPr>
          <w:rStyle w:val="Char9"/>
          <w:sz w:val="24"/>
          <w:szCs w:val="24"/>
          <w:rtl/>
        </w:rPr>
        <w:t>ک</w:t>
      </w:r>
      <w:r w:rsidRPr="00231CE1">
        <w:rPr>
          <w:rStyle w:val="Char9"/>
          <w:sz w:val="24"/>
          <w:szCs w:val="24"/>
          <w:rtl/>
        </w:rPr>
        <w:t>رى است به خل</w:t>
      </w:r>
      <w:r w:rsidR="00AF2E6E" w:rsidRPr="00231CE1">
        <w:rPr>
          <w:rStyle w:val="Char9"/>
          <w:sz w:val="24"/>
          <w:szCs w:val="24"/>
          <w:rtl/>
        </w:rPr>
        <w:t>ی</w:t>
      </w:r>
      <w:r w:rsidRPr="00231CE1">
        <w:rPr>
          <w:rStyle w:val="Char9"/>
          <w:sz w:val="24"/>
          <w:szCs w:val="24"/>
          <w:rtl/>
        </w:rPr>
        <w:t>ف</w:t>
      </w:r>
      <w:r w:rsidR="00835A14">
        <w:rPr>
          <w:rStyle w:val="Char9"/>
          <w:sz w:val="24"/>
          <w:szCs w:val="24"/>
          <w:rtl/>
        </w:rPr>
        <w:t>ۀ</w:t>
      </w:r>
      <w:r w:rsidRPr="00231CE1">
        <w:rPr>
          <w:rStyle w:val="Char9"/>
          <w:sz w:val="24"/>
          <w:szCs w:val="24"/>
          <w:rtl/>
        </w:rPr>
        <w:t xml:space="preserve"> عباسى المقتدر رس</w:t>
      </w:r>
      <w:r w:rsidR="00AF2E6E" w:rsidRPr="00231CE1">
        <w:rPr>
          <w:rStyle w:val="Char9"/>
          <w:sz w:val="24"/>
          <w:szCs w:val="24"/>
          <w:rtl/>
        </w:rPr>
        <w:t>ی</w:t>
      </w:r>
      <w:r w:rsidRPr="00231CE1">
        <w:rPr>
          <w:rStyle w:val="Char9"/>
          <w:sz w:val="24"/>
          <w:szCs w:val="24"/>
          <w:rtl/>
        </w:rPr>
        <w:t xml:space="preserve">د دستور داد </w:t>
      </w:r>
      <w:r w:rsidR="00AF2E6E" w:rsidRPr="00231CE1">
        <w:rPr>
          <w:rStyle w:val="Char9"/>
          <w:sz w:val="24"/>
          <w:szCs w:val="24"/>
          <w:rtl/>
        </w:rPr>
        <w:t>ک</w:t>
      </w:r>
      <w:r w:rsidRPr="00231CE1">
        <w:rPr>
          <w:rStyle w:val="Char9"/>
          <w:sz w:val="24"/>
          <w:szCs w:val="24"/>
          <w:rtl/>
        </w:rPr>
        <w:t>ه بزرگان و</w:t>
      </w:r>
      <w:r w:rsidRPr="00231CE1">
        <w:rPr>
          <w:rStyle w:val="Char9"/>
          <w:rFonts w:hint="cs"/>
          <w:sz w:val="24"/>
          <w:szCs w:val="24"/>
          <w:rtl/>
        </w:rPr>
        <w:t xml:space="preserve"> </w:t>
      </w:r>
      <w:r w:rsidRPr="00231CE1">
        <w:rPr>
          <w:rStyle w:val="Char9"/>
          <w:sz w:val="24"/>
          <w:szCs w:val="24"/>
          <w:rtl/>
        </w:rPr>
        <w:t>ش</w:t>
      </w:r>
      <w:r w:rsidR="00AF2E6E" w:rsidRPr="00231CE1">
        <w:rPr>
          <w:rStyle w:val="Char9"/>
          <w:sz w:val="24"/>
          <w:szCs w:val="24"/>
          <w:rtl/>
        </w:rPr>
        <w:t>ی</w:t>
      </w:r>
      <w:r w:rsidRPr="00231CE1">
        <w:rPr>
          <w:rStyle w:val="Char9"/>
          <w:sz w:val="24"/>
          <w:szCs w:val="24"/>
          <w:rtl/>
        </w:rPr>
        <w:t>وخ آل اب</w:t>
      </w:r>
      <w:r w:rsidR="00AF2E6E" w:rsidRPr="00231CE1">
        <w:rPr>
          <w:rStyle w:val="Char9"/>
          <w:sz w:val="24"/>
          <w:szCs w:val="24"/>
          <w:rtl/>
        </w:rPr>
        <w:t>ی</w:t>
      </w:r>
      <w:r w:rsidRPr="00231CE1">
        <w:rPr>
          <w:rStyle w:val="Char9"/>
          <w:rFonts w:hint="cs"/>
          <w:sz w:val="24"/>
          <w:szCs w:val="24"/>
          <w:rtl/>
        </w:rPr>
        <w:t>‌</w:t>
      </w:r>
      <w:r w:rsidRPr="00231CE1">
        <w:rPr>
          <w:rStyle w:val="Char9"/>
          <w:sz w:val="24"/>
          <w:szCs w:val="24"/>
          <w:rtl/>
        </w:rPr>
        <w:t xml:space="preserve">طالب را جمع نموده تا موضوع روشن شود، </w:t>
      </w:r>
      <w:r w:rsidR="00AF2E6E" w:rsidRPr="00231CE1">
        <w:rPr>
          <w:rStyle w:val="Char9"/>
          <w:sz w:val="24"/>
          <w:szCs w:val="24"/>
          <w:rtl/>
        </w:rPr>
        <w:t>ک</w:t>
      </w:r>
      <w:r w:rsidRPr="00231CE1">
        <w:rPr>
          <w:rStyle w:val="Char9"/>
          <w:sz w:val="24"/>
          <w:szCs w:val="24"/>
          <w:rtl/>
        </w:rPr>
        <w:t xml:space="preserve">ه همگى آنها شهادت دادند </w:t>
      </w:r>
      <w:r w:rsidR="00AF2E6E" w:rsidRPr="00231CE1">
        <w:rPr>
          <w:rStyle w:val="Char9"/>
          <w:sz w:val="24"/>
          <w:szCs w:val="24"/>
          <w:rtl/>
        </w:rPr>
        <w:t>ک</w:t>
      </w:r>
      <w:r w:rsidRPr="00231CE1">
        <w:rPr>
          <w:rStyle w:val="Char9"/>
          <w:sz w:val="24"/>
          <w:szCs w:val="24"/>
          <w:rtl/>
        </w:rPr>
        <w:t xml:space="preserve">ه او </w:t>
      </w:r>
      <w:r w:rsidR="00AF2E6E" w:rsidRPr="00231CE1">
        <w:rPr>
          <w:rStyle w:val="Char9"/>
          <w:sz w:val="24"/>
          <w:szCs w:val="24"/>
          <w:rtl/>
        </w:rPr>
        <w:t>ک</w:t>
      </w:r>
      <w:r w:rsidRPr="00231CE1">
        <w:rPr>
          <w:rStyle w:val="Char9"/>
          <w:sz w:val="24"/>
          <w:szCs w:val="24"/>
          <w:rtl/>
        </w:rPr>
        <w:t>ذاب است و حسن عس</w:t>
      </w:r>
      <w:r w:rsidR="00AF2E6E" w:rsidRPr="00231CE1">
        <w:rPr>
          <w:rStyle w:val="Char9"/>
          <w:sz w:val="24"/>
          <w:szCs w:val="24"/>
          <w:rtl/>
        </w:rPr>
        <w:t>ک</w:t>
      </w:r>
      <w:r w:rsidRPr="00231CE1">
        <w:rPr>
          <w:rStyle w:val="Char9"/>
          <w:sz w:val="24"/>
          <w:szCs w:val="24"/>
          <w:rtl/>
        </w:rPr>
        <w:t>رى فرزندى نداشته است، و</w:t>
      </w:r>
      <w:r w:rsidRPr="00231CE1">
        <w:rPr>
          <w:rStyle w:val="Char9"/>
          <w:rFonts w:hint="cs"/>
          <w:sz w:val="24"/>
          <w:szCs w:val="24"/>
          <w:rtl/>
        </w:rPr>
        <w:t xml:space="preserve"> </w:t>
      </w:r>
      <w:r w:rsidRPr="00231CE1">
        <w:rPr>
          <w:rStyle w:val="Char9"/>
          <w:sz w:val="24"/>
          <w:szCs w:val="24"/>
          <w:rtl/>
        </w:rPr>
        <w:t>ا</w:t>
      </w:r>
      <w:r w:rsidR="00AF2E6E" w:rsidRPr="00231CE1">
        <w:rPr>
          <w:rStyle w:val="Char9"/>
          <w:sz w:val="24"/>
          <w:szCs w:val="24"/>
          <w:rtl/>
        </w:rPr>
        <w:t>ی</w:t>
      </w:r>
      <w:r w:rsidRPr="00231CE1">
        <w:rPr>
          <w:rStyle w:val="Char9"/>
          <w:sz w:val="24"/>
          <w:szCs w:val="24"/>
          <w:rtl/>
        </w:rPr>
        <w:t>ن مدعى تق</w:t>
      </w:r>
      <w:r w:rsidR="00AF2E6E" w:rsidRPr="00231CE1">
        <w:rPr>
          <w:rStyle w:val="Char9"/>
          <w:sz w:val="24"/>
          <w:szCs w:val="24"/>
          <w:rtl/>
        </w:rPr>
        <w:t>ی</w:t>
      </w:r>
      <w:r w:rsidR="00835A14">
        <w:rPr>
          <w:rStyle w:val="Char9"/>
          <w:sz w:val="24"/>
          <w:szCs w:val="24"/>
          <w:rtl/>
        </w:rPr>
        <w:t>ۀ</w:t>
      </w:r>
      <w:r w:rsidRPr="00231CE1">
        <w:rPr>
          <w:rStyle w:val="Char9"/>
          <w:sz w:val="24"/>
          <w:szCs w:val="24"/>
          <w:rtl/>
        </w:rPr>
        <w:t xml:space="preserve"> پ</w:t>
      </w:r>
      <w:r w:rsidR="00AF2E6E" w:rsidRPr="00231CE1">
        <w:rPr>
          <w:rStyle w:val="Char9"/>
          <w:sz w:val="24"/>
          <w:szCs w:val="24"/>
          <w:rtl/>
        </w:rPr>
        <w:t>ی</w:t>
      </w:r>
      <w:r w:rsidRPr="00231CE1">
        <w:rPr>
          <w:rStyle w:val="Char9"/>
          <w:sz w:val="24"/>
          <w:szCs w:val="24"/>
          <w:rtl/>
        </w:rPr>
        <w:t>ش</w:t>
      </w:r>
      <w:r w:rsidR="00835A14">
        <w:rPr>
          <w:rStyle w:val="Char9"/>
          <w:sz w:val="24"/>
          <w:szCs w:val="24"/>
          <w:rtl/>
        </w:rPr>
        <w:t>ۀ</w:t>
      </w:r>
      <w:r w:rsidRPr="00231CE1">
        <w:rPr>
          <w:rStyle w:val="Char9"/>
          <w:sz w:val="24"/>
          <w:szCs w:val="24"/>
          <w:rtl/>
        </w:rPr>
        <w:t xml:space="preserve"> امام زمانى زندانى و</w:t>
      </w:r>
      <w:r w:rsidRPr="00231CE1">
        <w:rPr>
          <w:rStyle w:val="Char9"/>
          <w:rFonts w:hint="cs"/>
          <w:sz w:val="24"/>
          <w:szCs w:val="24"/>
          <w:rtl/>
        </w:rPr>
        <w:t xml:space="preserve"> </w:t>
      </w:r>
      <w:r w:rsidRPr="00231CE1">
        <w:rPr>
          <w:rStyle w:val="Char9"/>
          <w:sz w:val="24"/>
          <w:szCs w:val="24"/>
          <w:rtl/>
        </w:rPr>
        <w:t xml:space="preserve">تا </w:t>
      </w:r>
      <w:r w:rsidR="00AF2E6E" w:rsidRPr="00231CE1">
        <w:rPr>
          <w:rStyle w:val="Char9"/>
          <w:sz w:val="24"/>
          <w:szCs w:val="24"/>
          <w:rtl/>
        </w:rPr>
        <w:t>یک</w:t>
      </w:r>
      <w:r w:rsidRPr="00231CE1">
        <w:rPr>
          <w:rStyle w:val="Char9"/>
          <w:sz w:val="24"/>
          <w:szCs w:val="24"/>
          <w:rtl/>
        </w:rPr>
        <w:t>ماه در م</w:t>
      </w:r>
      <w:r w:rsidR="00AF2E6E" w:rsidRPr="00231CE1">
        <w:rPr>
          <w:rStyle w:val="Char9"/>
          <w:sz w:val="24"/>
          <w:szCs w:val="24"/>
          <w:rtl/>
        </w:rPr>
        <w:t>ی</w:t>
      </w:r>
      <w:r w:rsidRPr="00231CE1">
        <w:rPr>
          <w:rStyle w:val="Char9"/>
          <w:sz w:val="24"/>
          <w:szCs w:val="24"/>
          <w:rtl/>
        </w:rPr>
        <w:t>ان مردم شلاق م</w:t>
      </w:r>
      <w:r w:rsidR="00AF2E6E" w:rsidRPr="00231CE1">
        <w:rPr>
          <w:rStyle w:val="Char9"/>
          <w:sz w:val="24"/>
          <w:szCs w:val="24"/>
          <w:rtl/>
        </w:rPr>
        <w:t>ی</w:t>
      </w:r>
      <w:r w:rsidR="00326A88">
        <w:rPr>
          <w:rStyle w:val="Char9"/>
          <w:rFonts w:hint="cs"/>
          <w:sz w:val="24"/>
          <w:szCs w:val="24"/>
          <w:rtl/>
        </w:rPr>
        <w:t>‌</w:t>
      </w:r>
      <w:r w:rsidRPr="00231CE1">
        <w:rPr>
          <w:rStyle w:val="Char9"/>
          <w:sz w:val="24"/>
          <w:szCs w:val="24"/>
          <w:rtl/>
        </w:rPr>
        <w:t>خورد</w:t>
      </w:r>
      <w:r w:rsidRPr="00231CE1">
        <w:rPr>
          <w:rStyle w:val="Char9"/>
          <w:rFonts w:hint="cs"/>
          <w:sz w:val="24"/>
          <w:szCs w:val="24"/>
          <w:vertAlign w:val="superscript"/>
          <w:rtl/>
        </w:rPr>
        <w:t>(</w:t>
      </w:r>
      <w:r w:rsidRPr="00231CE1">
        <w:rPr>
          <w:rStyle w:val="Char9"/>
          <w:sz w:val="24"/>
          <w:szCs w:val="24"/>
          <w:vertAlign w:val="superscript"/>
          <w:rtl/>
        </w:rPr>
        <w:footnoteReference w:id="730"/>
      </w:r>
      <w:r w:rsidRPr="00231CE1">
        <w:rPr>
          <w:rStyle w:val="Char9"/>
          <w:rFonts w:hint="cs"/>
          <w:sz w:val="24"/>
          <w:szCs w:val="24"/>
          <w:vertAlign w:val="superscript"/>
          <w:rtl/>
        </w:rPr>
        <w:t>)</w:t>
      </w:r>
      <w:r w:rsidRPr="00231CE1">
        <w:rPr>
          <w:rStyle w:val="Char9"/>
          <w:rFonts w:hint="cs"/>
          <w:sz w:val="24"/>
          <w:szCs w:val="24"/>
          <w:rtl/>
        </w:rPr>
        <w:t xml:space="preserve">، </w:t>
      </w:r>
      <w:r w:rsidRPr="00231CE1">
        <w:rPr>
          <w:rStyle w:val="Char9"/>
          <w:sz w:val="24"/>
          <w:szCs w:val="24"/>
          <w:rtl/>
        </w:rPr>
        <w:t>و</w:t>
      </w:r>
      <w:r w:rsidRPr="00231CE1">
        <w:rPr>
          <w:rStyle w:val="Char9"/>
          <w:rFonts w:hint="cs"/>
          <w:sz w:val="24"/>
          <w:szCs w:val="24"/>
          <w:rtl/>
        </w:rPr>
        <w:t xml:space="preserve"> </w:t>
      </w:r>
      <w:r w:rsidRPr="00231CE1">
        <w:rPr>
          <w:rStyle w:val="Char9"/>
          <w:sz w:val="24"/>
          <w:szCs w:val="24"/>
          <w:rtl/>
        </w:rPr>
        <w:t>اختلاف مدع</w:t>
      </w:r>
      <w:r w:rsidR="00AF2E6E" w:rsidRPr="00231CE1">
        <w:rPr>
          <w:rStyle w:val="Char9"/>
          <w:sz w:val="24"/>
          <w:szCs w:val="24"/>
          <w:rtl/>
        </w:rPr>
        <w:t>ی</w:t>
      </w:r>
      <w:r w:rsidRPr="00231CE1">
        <w:rPr>
          <w:rStyle w:val="Char9"/>
          <w:sz w:val="24"/>
          <w:szCs w:val="24"/>
          <w:rtl/>
        </w:rPr>
        <w:t>ان تش</w:t>
      </w:r>
      <w:r w:rsidR="00AF2E6E" w:rsidRPr="00231CE1">
        <w:rPr>
          <w:rStyle w:val="Char9"/>
          <w:sz w:val="24"/>
          <w:szCs w:val="24"/>
          <w:rtl/>
        </w:rPr>
        <w:t>ی</w:t>
      </w:r>
      <w:r w:rsidRPr="00231CE1">
        <w:rPr>
          <w:rStyle w:val="Char9"/>
          <w:sz w:val="24"/>
          <w:szCs w:val="24"/>
          <w:rtl/>
        </w:rPr>
        <w:t>ع خودش دل</w:t>
      </w:r>
      <w:r w:rsidR="00AF2E6E" w:rsidRPr="00231CE1">
        <w:rPr>
          <w:rStyle w:val="Char9"/>
          <w:sz w:val="24"/>
          <w:szCs w:val="24"/>
          <w:rtl/>
        </w:rPr>
        <w:t>ی</w:t>
      </w:r>
      <w:r w:rsidRPr="00231CE1">
        <w:rPr>
          <w:rStyle w:val="Char9"/>
          <w:sz w:val="24"/>
          <w:szCs w:val="24"/>
          <w:rtl/>
        </w:rPr>
        <w:t>لى است بر</w:t>
      </w:r>
      <w:r w:rsidRPr="00231CE1">
        <w:rPr>
          <w:rStyle w:val="Char9"/>
          <w:rFonts w:hint="cs"/>
          <w:sz w:val="24"/>
          <w:szCs w:val="24"/>
          <w:rtl/>
        </w:rPr>
        <w:t xml:space="preserve"> </w:t>
      </w:r>
      <w:r w:rsidRPr="00231CE1">
        <w:rPr>
          <w:rStyle w:val="Char9"/>
          <w:sz w:val="24"/>
          <w:szCs w:val="24"/>
          <w:rtl/>
        </w:rPr>
        <w:t>عدم ولادت چن</w:t>
      </w:r>
      <w:r w:rsidR="00AF2E6E" w:rsidRPr="00231CE1">
        <w:rPr>
          <w:rStyle w:val="Char9"/>
          <w:sz w:val="24"/>
          <w:szCs w:val="24"/>
          <w:rtl/>
        </w:rPr>
        <w:t>ی</w:t>
      </w:r>
      <w:r w:rsidRPr="00231CE1">
        <w:rPr>
          <w:rStyle w:val="Char9"/>
          <w:sz w:val="24"/>
          <w:szCs w:val="24"/>
          <w:rtl/>
        </w:rPr>
        <w:t>ن موهومى و</w:t>
      </w:r>
      <w:r w:rsidRPr="00231CE1">
        <w:rPr>
          <w:rStyle w:val="Char9"/>
          <w:rFonts w:hint="cs"/>
          <w:sz w:val="24"/>
          <w:szCs w:val="24"/>
          <w:rtl/>
        </w:rPr>
        <w:t xml:space="preserve"> </w:t>
      </w:r>
      <w:r w:rsidRPr="00231CE1">
        <w:rPr>
          <w:rStyle w:val="Char9"/>
          <w:sz w:val="24"/>
          <w:szCs w:val="24"/>
          <w:rtl/>
        </w:rPr>
        <w:t>لهذا ا</w:t>
      </w:r>
      <w:r w:rsidR="00AF2E6E" w:rsidRPr="00231CE1">
        <w:rPr>
          <w:rStyle w:val="Char9"/>
          <w:sz w:val="24"/>
          <w:szCs w:val="24"/>
          <w:rtl/>
        </w:rPr>
        <w:t>ک</w:t>
      </w:r>
      <w:r w:rsidRPr="00231CE1">
        <w:rPr>
          <w:rStyle w:val="Char9"/>
          <w:sz w:val="24"/>
          <w:szCs w:val="24"/>
          <w:rtl/>
        </w:rPr>
        <w:t xml:space="preserve">ثر آنها بعد از </w:t>
      </w:r>
      <w:r w:rsidR="00AF2E6E" w:rsidRPr="00231CE1">
        <w:rPr>
          <w:rStyle w:val="Char9"/>
          <w:sz w:val="24"/>
          <w:szCs w:val="24"/>
          <w:rtl/>
        </w:rPr>
        <w:t>ی</w:t>
      </w:r>
      <w:r w:rsidRPr="00231CE1">
        <w:rPr>
          <w:rStyle w:val="Char9"/>
          <w:sz w:val="24"/>
          <w:szCs w:val="24"/>
          <w:rtl/>
        </w:rPr>
        <w:t>أس از فرزندى براى حسن عس</w:t>
      </w:r>
      <w:r w:rsidR="00AF2E6E" w:rsidRPr="00231CE1">
        <w:rPr>
          <w:rStyle w:val="Char9"/>
          <w:sz w:val="24"/>
          <w:szCs w:val="24"/>
          <w:rtl/>
        </w:rPr>
        <w:t>ک</w:t>
      </w:r>
      <w:r w:rsidRPr="00231CE1">
        <w:rPr>
          <w:rStyle w:val="Char9"/>
          <w:sz w:val="24"/>
          <w:szCs w:val="24"/>
          <w:rtl/>
        </w:rPr>
        <w:t>رى بعد از</w:t>
      </w:r>
      <w:r w:rsidRPr="00231CE1">
        <w:rPr>
          <w:rStyle w:val="Char9"/>
          <w:rFonts w:hint="cs"/>
          <w:sz w:val="24"/>
          <w:szCs w:val="24"/>
          <w:rtl/>
        </w:rPr>
        <w:t xml:space="preserve"> </w:t>
      </w:r>
      <w:r w:rsidRPr="00231CE1">
        <w:rPr>
          <w:rStyle w:val="Char9"/>
          <w:sz w:val="24"/>
          <w:szCs w:val="24"/>
          <w:rtl/>
        </w:rPr>
        <w:t>او به امامت د</w:t>
      </w:r>
      <w:r w:rsidR="00AF2E6E" w:rsidRPr="00231CE1">
        <w:rPr>
          <w:rStyle w:val="Char9"/>
          <w:sz w:val="24"/>
          <w:szCs w:val="24"/>
          <w:rtl/>
        </w:rPr>
        <w:t>ی</w:t>
      </w:r>
      <w:r w:rsidRPr="00231CE1">
        <w:rPr>
          <w:rStyle w:val="Char9"/>
          <w:sz w:val="24"/>
          <w:szCs w:val="24"/>
          <w:rtl/>
        </w:rPr>
        <w:t>گران رفته و</w:t>
      </w:r>
      <w:r w:rsidRPr="00231CE1">
        <w:rPr>
          <w:rStyle w:val="Char9"/>
          <w:rFonts w:hint="cs"/>
          <w:sz w:val="24"/>
          <w:szCs w:val="24"/>
          <w:rtl/>
        </w:rPr>
        <w:t xml:space="preserve"> </w:t>
      </w:r>
      <w:r w:rsidRPr="00231CE1">
        <w:rPr>
          <w:rStyle w:val="Char9"/>
          <w:sz w:val="24"/>
          <w:szCs w:val="24"/>
          <w:rtl/>
        </w:rPr>
        <w:t>آراء متعددى بافته</w:t>
      </w:r>
      <w:r w:rsidR="006D7D8D" w:rsidRPr="00231CE1">
        <w:rPr>
          <w:rStyle w:val="Char9"/>
          <w:sz w:val="24"/>
          <w:szCs w:val="24"/>
          <w:rtl/>
        </w:rPr>
        <w:t>‌اند.</w:t>
      </w:r>
    </w:p>
    <w:p w:rsidR="00C363C7" w:rsidRPr="00FD35AF" w:rsidRDefault="00C363C7" w:rsidP="001913CD">
      <w:pPr>
        <w:pStyle w:val="a0"/>
        <w:rPr>
          <w:rtl/>
        </w:rPr>
      </w:pPr>
      <w:r w:rsidRPr="00FD35AF">
        <w:rPr>
          <w:rFonts w:cs="Times New Roman" w:hint="cs"/>
          <w:rtl/>
        </w:rPr>
        <w:t> </w:t>
      </w:r>
      <w:bookmarkStart w:id="261" w:name="_Toc262253783"/>
      <w:bookmarkStart w:id="262" w:name="_Toc278236357"/>
      <w:bookmarkStart w:id="263" w:name="_Toc430509617"/>
      <w:r w:rsidRPr="00FD35AF">
        <w:rPr>
          <w:rtl/>
        </w:rPr>
        <w:t>دوم: ب</w:t>
      </w:r>
      <w:r w:rsidR="00AF2E6E">
        <w:rPr>
          <w:rtl/>
        </w:rPr>
        <w:t>ی</w:t>
      </w:r>
      <w:r w:rsidRPr="00FD35AF">
        <w:rPr>
          <w:rtl/>
        </w:rPr>
        <w:t>هودگى غ</w:t>
      </w:r>
      <w:r w:rsidR="00AF2E6E">
        <w:rPr>
          <w:rtl/>
        </w:rPr>
        <w:t>ی</w:t>
      </w:r>
      <w:r w:rsidRPr="00FD35AF">
        <w:rPr>
          <w:rtl/>
        </w:rPr>
        <w:t>بت ا</w:t>
      </w:r>
      <w:r w:rsidR="00AF2E6E">
        <w:rPr>
          <w:rtl/>
        </w:rPr>
        <w:t>ی</w:t>
      </w:r>
      <w:r w:rsidRPr="00FD35AF">
        <w:rPr>
          <w:rtl/>
        </w:rPr>
        <w:t>ن مهدى خ</w:t>
      </w:r>
      <w:r w:rsidR="00AF2E6E">
        <w:rPr>
          <w:rtl/>
        </w:rPr>
        <w:t>ی</w:t>
      </w:r>
      <w:r w:rsidRPr="00FD35AF">
        <w:rPr>
          <w:rtl/>
        </w:rPr>
        <w:t>الى</w:t>
      </w:r>
      <w:bookmarkEnd w:id="261"/>
      <w:bookmarkEnd w:id="262"/>
      <w:bookmarkEnd w:id="263"/>
    </w:p>
    <w:p w:rsidR="00C363C7" w:rsidRPr="00326A88" w:rsidRDefault="00C363C7" w:rsidP="00326A88">
      <w:pPr>
        <w:pStyle w:val="af0"/>
        <w:rPr>
          <w:rFonts w:cs="B Zar"/>
          <w:rtl/>
        </w:rPr>
      </w:pPr>
      <w:r w:rsidRPr="00326A88">
        <w:rPr>
          <w:rStyle w:val="Char9"/>
          <w:sz w:val="24"/>
          <w:szCs w:val="24"/>
          <w:rtl/>
        </w:rPr>
        <w:t xml:space="preserve">فرضا </w:t>
      </w:r>
      <w:r w:rsidR="00AF2E6E" w:rsidRPr="00326A88">
        <w:rPr>
          <w:rStyle w:val="Char9"/>
          <w:sz w:val="24"/>
          <w:szCs w:val="24"/>
          <w:rtl/>
        </w:rPr>
        <w:t>ک</w:t>
      </w:r>
      <w:r w:rsidRPr="00326A88">
        <w:rPr>
          <w:rStyle w:val="Char9"/>
          <w:sz w:val="24"/>
          <w:szCs w:val="24"/>
          <w:rtl/>
        </w:rPr>
        <w:t>ه ولادت ا</w:t>
      </w:r>
      <w:r w:rsidR="00AF2E6E" w:rsidRPr="00326A88">
        <w:rPr>
          <w:rStyle w:val="Char9"/>
          <w:sz w:val="24"/>
          <w:szCs w:val="24"/>
          <w:rtl/>
        </w:rPr>
        <w:t>ی</w:t>
      </w:r>
      <w:r w:rsidRPr="00326A88">
        <w:rPr>
          <w:rStyle w:val="Char9"/>
          <w:sz w:val="24"/>
          <w:szCs w:val="24"/>
          <w:rtl/>
        </w:rPr>
        <w:t>ن موهوم را بپذ</w:t>
      </w:r>
      <w:r w:rsidR="00AF2E6E" w:rsidRPr="00326A88">
        <w:rPr>
          <w:rStyle w:val="Char9"/>
          <w:sz w:val="24"/>
          <w:szCs w:val="24"/>
          <w:rtl/>
        </w:rPr>
        <w:t>ی</w:t>
      </w:r>
      <w:r w:rsidRPr="00326A88">
        <w:rPr>
          <w:rStyle w:val="Char9"/>
          <w:sz w:val="24"/>
          <w:szCs w:val="24"/>
          <w:rtl/>
        </w:rPr>
        <w:t>ر</w:t>
      </w:r>
      <w:r w:rsidR="00AF2E6E" w:rsidRPr="00326A88">
        <w:rPr>
          <w:rStyle w:val="Char9"/>
          <w:sz w:val="24"/>
          <w:szCs w:val="24"/>
          <w:rtl/>
        </w:rPr>
        <w:t>ی</w:t>
      </w:r>
      <w:r w:rsidRPr="00326A88">
        <w:rPr>
          <w:rStyle w:val="Char9"/>
          <w:sz w:val="24"/>
          <w:szCs w:val="24"/>
          <w:rtl/>
        </w:rPr>
        <w:t>م، چه معنا</w:t>
      </w:r>
      <w:r w:rsidR="00AF2E6E" w:rsidRPr="00326A88">
        <w:rPr>
          <w:rStyle w:val="Char9"/>
          <w:sz w:val="24"/>
          <w:szCs w:val="24"/>
          <w:rtl/>
        </w:rPr>
        <w:t>ی</w:t>
      </w:r>
      <w:r w:rsidRPr="00326A88">
        <w:rPr>
          <w:rStyle w:val="Char9"/>
          <w:sz w:val="24"/>
          <w:szCs w:val="24"/>
          <w:rtl/>
        </w:rPr>
        <w:t>ى در ا</w:t>
      </w:r>
      <w:r w:rsidR="00AF2E6E" w:rsidRPr="00326A88">
        <w:rPr>
          <w:rStyle w:val="Char9"/>
          <w:sz w:val="24"/>
          <w:szCs w:val="24"/>
          <w:rtl/>
        </w:rPr>
        <w:t>ی</w:t>
      </w:r>
      <w:r w:rsidRPr="00326A88">
        <w:rPr>
          <w:rStyle w:val="Char9"/>
          <w:sz w:val="24"/>
          <w:szCs w:val="24"/>
          <w:rtl/>
        </w:rPr>
        <w:t>ن اختفاء و</w:t>
      </w:r>
      <w:r w:rsidRPr="00326A88">
        <w:rPr>
          <w:rStyle w:val="Char9"/>
          <w:rFonts w:hint="cs"/>
          <w:sz w:val="24"/>
          <w:szCs w:val="24"/>
          <w:rtl/>
        </w:rPr>
        <w:t xml:space="preserve"> </w:t>
      </w:r>
      <w:r w:rsidRPr="00326A88">
        <w:rPr>
          <w:rStyle w:val="Char9"/>
          <w:sz w:val="24"/>
          <w:szCs w:val="24"/>
          <w:rtl/>
        </w:rPr>
        <w:t>پنهان شدن درچاه سرداب وجود دارد و</w:t>
      </w:r>
      <w:r w:rsidRPr="00326A88">
        <w:rPr>
          <w:rStyle w:val="Char9"/>
          <w:rFonts w:hint="cs"/>
          <w:sz w:val="24"/>
          <w:szCs w:val="24"/>
          <w:rtl/>
        </w:rPr>
        <w:t xml:space="preserve"> </w:t>
      </w:r>
      <w:r w:rsidRPr="00326A88">
        <w:rPr>
          <w:rStyle w:val="Char9"/>
          <w:sz w:val="24"/>
          <w:szCs w:val="24"/>
          <w:rtl/>
        </w:rPr>
        <w:t>چرا براى مردم ظهور</w:t>
      </w:r>
      <w:r w:rsidR="00CE2A51" w:rsidRPr="00326A88">
        <w:rPr>
          <w:rStyle w:val="Char9"/>
          <w:sz w:val="24"/>
          <w:szCs w:val="24"/>
          <w:rtl/>
        </w:rPr>
        <w:t xml:space="preserve"> نمی‌کند</w:t>
      </w:r>
      <w:r w:rsidRPr="00326A88">
        <w:rPr>
          <w:rStyle w:val="Char9"/>
          <w:rFonts w:hint="cs"/>
          <w:sz w:val="24"/>
          <w:szCs w:val="24"/>
          <w:rtl/>
        </w:rPr>
        <w:t>؟</w:t>
      </w:r>
      <w:r w:rsidRPr="00326A88">
        <w:rPr>
          <w:rStyle w:val="Char9"/>
          <w:sz w:val="24"/>
          <w:szCs w:val="24"/>
          <w:rtl/>
        </w:rPr>
        <w:t>، و</w:t>
      </w:r>
      <w:r w:rsidRPr="00326A88">
        <w:rPr>
          <w:rStyle w:val="Char9"/>
          <w:rFonts w:hint="cs"/>
          <w:sz w:val="24"/>
          <w:szCs w:val="24"/>
          <w:rtl/>
        </w:rPr>
        <w:t xml:space="preserve"> </w:t>
      </w:r>
      <w:r w:rsidRPr="00326A88">
        <w:rPr>
          <w:rStyle w:val="Char9"/>
          <w:sz w:val="24"/>
          <w:szCs w:val="24"/>
          <w:rtl/>
        </w:rPr>
        <w:t>اگر از امام زمانى</w:t>
      </w:r>
      <w:r w:rsidR="004A5748" w:rsidRPr="00326A88">
        <w:rPr>
          <w:rStyle w:val="Char9"/>
          <w:sz w:val="24"/>
          <w:szCs w:val="24"/>
          <w:rtl/>
        </w:rPr>
        <w:t xml:space="preserve">‌هاى </w:t>
      </w:r>
      <w:r w:rsidRPr="00326A88">
        <w:rPr>
          <w:rStyle w:val="Char9"/>
          <w:sz w:val="24"/>
          <w:szCs w:val="24"/>
          <w:rtl/>
        </w:rPr>
        <w:t>سرمست بپرس</w:t>
      </w:r>
      <w:r w:rsidR="00AF2E6E" w:rsidRPr="00326A88">
        <w:rPr>
          <w:rStyle w:val="Char9"/>
          <w:sz w:val="24"/>
          <w:szCs w:val="24"/>
          <w:rtl/>
        </w:rPr>
        <w:t>ی</w:t>
      </w:r>
      <w:r w:rsidRPr="00326A88">
        <w:rPr>
          <w:rStyle w:val="Char9"/>
          <w:sz w:val="24"/>
          <w:szCs w:val="24"/>
          <w:rtl/>
        </w:rPr>
        <w:t>م همان جوابى را م</w:t>
      </w:r>
      <w:r w:rsidR="00AF2E6E" w:rsidRPr="00326A88">
        <w:rPr>
          <w:rStyle w:val="Char9"/>
          <w:sz w:val="24"/>
          <w:szCs w:val="24"/>
          <w:rtl/>
        </w:rPr>
        <w:t>ی</w:t>
      </w:r>
      <w:r w:rsidRPr="00326A88">
        <w:rPr>
          <w:rStyle w:val="Char9"/>
          <w:sz w:val="24"/>
          <w:szCs w:val="24"/>
          <w:rtl/>
        </w:rPr>
        <w:t>شنو</w:t>
      </w:r>
      <w:r w:rsidR="00AF2E6E" w:rsidRPr="00326A88">
        <w:rPr>
          <w:rStyle w:val="Char9"/>
          <w:sz w:val="24"/>
          <w:szCs w:val="24"/>
          <w:rtl/>
        </w:rPr>
        <w:t>ی</w:t>
      </w:r>
      <w:r w:rsidRPr="00326A88">
        <w:rPr>
          <w:rStyle w:val="Char9"/>
          <w:sz w:val="24"/>
          <w:szCs w:val="24"/>
          <w:rtl/>
        </w:rPr>
        <w:t xml:space="preserve">م </w:t>
      </w:r>
      <w:r w:rsidR="00AF2E6E" w:rsidRPr="00326A88">
        <w:rPr>
          <w:rStyle w:val="Char9"/>
          <w:sz w:val="24"/>
          <w:szCs w:val="24"/>
          <w:rtl/>
        </w:rPr>
        <w:t>ک</w:t>
      </w:r>
      <w:r w:rsidRPr="00326A88">
        <w:rPr>
          <w:rStyle w:val="Char9"/>
          <w:sz w:val="24"/>
          <w:szCs w:val="24"/>
          <w:rtl/>
        </w:rPr>
        <w:t>ه از روحان</w:t>
      </w:r>
      <w:r w:rsidR="00AF2E6E" w:rsidRPr="00326A88">
        <w:rPr>
          <w:rStyle w:val="Char9"/>
          <w:sz w:val="24"/>
          <w:szCs w:val="24"/>
          <w:rtl/>
        </w:rPr>
        <w:t>ی</w:t>
      </w:r>
      <w:r w:rsidRPr="00326A88">
        <w:rPr>
          <w:rStyle w:val="Char9"/>
          <w:sz w:val="24"/>
          <w:szCs w:val="24"/>
          <w:rtl/>
        </w:rPr>
        <w:t>ان و</w:t>
      </w:r>
      <w:r w:rsidRPr="00326A88">
        <w:rPr>
          <w:rStyle w:val="Char9"/>
          <w:rFonts w:hint="cs"/>
          <w:sz w:val="24"/>
          <w:szCs w:val="24"/>
          <w:rtl/>
        </w:rPr>
        <w:t xml:space="preserve"> </w:t>
      </w:r>
      <w:r w:rsidRPr="00326A88">
        <w:rPr>
          <w:rStyle w:val="Char9"/>
          <w:sz w:val="24"/>
          <w:szCs w:val="24"/>
          <w:rtl/>
        </w:rPr>
        <w:t>علما</w:t>
      </w:r>
      <w:r w:rsidR="00AF2E6E" w:rsidRPr="00326A88">
        <w:rPr>
          <w:rStyle w:val="Char9"/>
          <w:sz w:val="24"/>
          <w:szCs w:val="24"/>
          <w:rtl/>
        </w:rPr>
        <w:t>ی</w:t>
      </w:r>
      <w:r w:rsidRPr="00326A88">
        <w:rPr>
          <w:rStyle w:val="Char9"/>
          <w:sz w:val="24"/>
          <w:szCs w:val="24"/>
          <w:rtl/>
        </w:rPr>
        <w:t>شان شن</w:t>
      </w:r>
      <w:r w:rsidR="00AF2E6E" w:rsidRPr="00326A88">
        <w:rPr>
          <w:rStyle w:val="Char9"/>
          <w:sz w:val="24"/>
          <w:szCs w:val="24"/>
          <w:rtl/>
        </w:rPr>
        <w:t>ی</w:t>
      </w:r>
      <w:r w:rsidRPr="00326A88">
        <w:rPr>
          <w:rStyle w:val="Char9"/>
          <w:sz w:val="24"/>
          <w:szCs w:val="24"/>
          <w:rtl/>
        </w:rPr>
        <w:t xml:space="preserve">ده شده است </w:t>
      </w:r>
      <w:r w:rsidR="00AF2E6E" w:rsidRPr="00326A88">
        <w:rPr>
          <w:rStyle w:val="Char9"/>
          <w:sz w:val="24"/>
          <w:szCs w:val="24"/>
          <w:rtl/>
        </w:rPr>
        <w:t>ک</w:t>
      </w:r>
      <w:r w:rsidRPr="00326A88">
        <w:rPr>
          <w:rStyle w:val="Char9"/>
          <w:sz w:val="24"/>
          <w:szCs w:val="24"/>
          <w:rtl/>
        </w:rPr>
        <w:t>ه از قد</w:t>
      </w:r>
      <w:r w:rsidR="00AF2E6E" w:rsidRPr="00326A88">
        <w:rPr>
          <w:rStyle w:val="Char9"/>
          <w:sz w:val="24"/>
          <w:szCs w:val="24"/>
          <w:rtl/>
        </w:rPr>
        <w:t>ی</w:t>
      </w:r>
      <w:r w:rsidRPr="00326A88">
        <w:rPr>
          <w:rStyle w:val="Char9"/>
          <w:sz w:val="24"/>
          <w:szCs w:val="24"/>
          <w:rtl/>
        </w:rPr>
        <w:t>م در توج</w:t>
      </w:r>
      <w:r w:rsidR="00AF2E6E" w:rsidRPr="00326A88">
        <w:rPr>
          <w:rStyle w:val="Char9"/>
          <w:sz w:val="24"/>
          <w:szCs w:val="24"/>
          <w:rtl/>
        </w:rPr>
        <w:t>ی</w:t>
      </w:r>
      <w:r w:rsidRPr="00326A88">
        <w:rPr>
          <w:rStyle w:val="Char9"/>
          <w:sz w:val="24"/>
          <w:szCs w:val="24"/>
          <w:rtl/>
        </w:rPr>
        <w:t>ه آن گفته</w:t>
      </w:r>
      <w:r w:rsidR="00E927B8" w:rsidRPr="00326A88">
        <w:rPr>
          <w:rStyle w:val="Char9"/>
          <w:sz w:val="24"/>
          <w:szCs w:val="24"/>
          <w:rtl/>
        </w:rPr>
        <w:t>‌اند،</w:t>
      </w:r>
      <w:r w:rsidRPr="00326A88">
        <w:rPr>
          <w:rStyle w:val="Char9"/>
          <w:sz w:val="24"/>
          <w:szCs w:val="24"/>
          <w:rtl/>
        </w:rPr>
        <w:t xml:space="preserve"> صدوق از</w:t>
      </w:r>
      <w:r w:rsidRPr="00326A88">
        <w:rPr>
          <w:rStyle w:val="Char9"/>
          <w:rFonts w:hint="cs"/>
          <w:sz w:val="24"/>
          <w:szCs w:val="24"/>
          <w:rtl/>
        </w:rPr>
        <w:t xml:space="preserve"> </w:t>
      </w:r>
      <w:r w:rsidRPr="00326A88">
        <w:rPr>
          <w:rStyle w:val="Char9"/>
          <w:sz w:val="24"/>
          <w:szCs w:val="24"/>
          <w:rtl/>
        </w:rPr>
        <w:t>روا</w:t>
      </w:r>
      <w:r w:rsidR="00AF2E6E" w:rsidRPr="00326A88">
        <w:rPr>
          <w:rStyle w:val="Char9"/>
          <w:sz w:val="24"/>
          <w:szCs w:val="24"/>
          <w:rtl/>
        </w:rPr>
        <w:t>ی</w:t>
      </w:r>
      <w:r w:rsidRPr="00326A88">
        <w:rPr>
          <w:rStyle w:val="Char9"/>
          <w:sz w:val="24"/>
          <w:szCs w:val="24"/>
          <w:rtl/>
        </w:rPr>
        <w:t>ت زراره از اب</w:t>
      </w:r>
      <w:r w:rsidR="00AF2E6E" w:rsidRPr="00326A88">
        <w:rPr>
          <w:rStyle w:val="Char9"/>
          <w:sz w:val="24"/>
          <w:szCs w:val="24"/>
          <w:rtl/>
        </w:rPr>
        <w:t>ی</w:t>
      </w:r>
      <w:r w:rsidRPr="00326A88">
        <w:rPr>
          <w:rStyle w:val="Char9"/>
          <w:sz w:val="24"/>
          <w:szCs w:val="24"/>
          <w:rtl/>
        </w:rPr>
        <w:t xml:space="preserve"> عبدالله جعل</w:t>
      </w:r>
      <w:r w:rsidR="004A5748" w:rsidRPr="00326A88">
        <w:rPr>
          <w:rStyle w:val="Char9"/>
          <w:sz w:val="24"/>
          <w:szCs w:val="24"/>
          <w:rtl/>
        </w:rPr>
        <w:t xml:space="preserve"> می‌کند</w:t>
      </w:r>
      <w:r w:rsidRPr="00326A88">
        <w:rPr>
          <w:rStyle w:val="Char9"/>
          <w:sz w:val="24"/>
          <w:szCs w:val="24"/>
          <w:rtl/>
        </w:rPr>
        <w:t xml:space="preserve"> </w:t>
      </w:r>
      <w:r w:rsidR="00AF2E6E" w:rsidRPr="00326A88">
        <w:rPr>
          <w:rStyle w:val="Char9"/>
          <w:sz w:val="24"/>
          <w:szCs w:val="24"/>
          <w:rtl/>
        </w:rPr>
        <w:t>ک</w:t>
      </w:r>
      <w:r w:rsidRPr="00326A88">
        <w:rPr>
          <w:rStyle w:val="Char9"/>
          <w:sz w:val="24"/>
          <w:szCs w:val="24"/>
          <w:rtl/>
        </w:rPr>
        <w:t xml:space="preserve">ه: </w:t>
      </w:r>
      <w:r w:rsidRPr="00326A88">
        <w:rPr>
          <w:rFonts w:ascii="Tahoma" w:hAnsi="Tahoma" w:cs="Traditional Arabic" w:hint="cs"/>
          <w:b/>
          <w:rtl/>
        </w:rPr>
        <w:t>«</w:t>
      </w:r>
      <w:r w:rsidRPr="00326A88">
        <w:rPr>
          <w:rStyle w:val="Char9"/>
          <w:sz w:val="24"/>
          <w:szCs w:val="24"/>
          <w:rtl/>
        </w:rPr>
        <w:t>قائم قبل از</w:t>
      </w:r>
      <w:r w:rsidRPr="00326A88">
        <w:rPr>
          <w:rStyle w:val="Char9"/>
          <w:rFonts w:hint="cs"/>
          <w:sz w:val="24"/>
          <w:szCs w:val="24"/>
          <w:rtl/>
        </w:rPr>
        <w:t xml:space="preserve"> </w:t>
      </w:r>
      <w:r w:rsidRPr="00326A88">
        <w:rPr>
          <w:rStyle w:val="Char9"/>
          <w:sz w:val="24"/>
          <w:szCs w:val="24"/>
          <w:rtl/>
        </w:rPr>
        <w:t>ق</w:t>
      </w:r>
      <w:r w:rsidR="00AF2E6E" w:rsidRPr="00326A88">
        <w:rPr>
          <w:rStyle w:val="Char9"/>
          <w:sz w:val="24"/>
          <w:szCs w:val="24"/>
          <w:rtl/>
        </w:rPr>
        <w:t>ی</w:t>
      </w:r>
      <w:r w:rsidRPr="00326A88">
        <w:rPr>
          <w:rStyle w:val="Char9"/>
          <w:sz w:val="24"/>
          <w:szCs w:val="24"/>
          <w:rtl/>
        </w:rPr>
        <w:t>ام خود غ</w:t>
      </w:r>
      <w:r w:rsidR="00AF2E6E" w:rsidRPr="00326A88">
        <w:rPr>
          <w:rStyle w:val="Char9"/>
          <w:sz w:val="24"/>
          <w:szCs w:val="24"/>
          <w:rtl/>
        </w:rPr>
        <w:t>ی</w:t>
      </w:r>
      <w:r w:rsidRPr="00326A88">
        <w:rPr>
          <w:rStyle w:val="Char9"/>
          <w:sz w:val="24"/>
          <w:szCs w:val="24"/>
          <w:rtl/>
        </w:rPr>
        <w:t>بتى دارد</w:t>
      </w:r>
      <w:r w:rsidRPr="00326A88">
        <w:rPr>
          <w:rStyle w:val="Char9"/>
          <w:rFonts w:hint="cs"/>
          <w:sz w:val="24"/>
          <w:szCs w:val="24"/>
          <w:rtl/>
        </w:rPr>
        <w:t>،</w:t>
      </w:r>
      <w:r w:rsidRPr="00326A88">
        <w:rPr>
          <w:rStyle w:val="Char9"/>
          <w:sz w:val="24"/>
          <w:szCs w:val="24"/>
          <w:rtl/>
        </w:rPr>
        <w:t xml:space="preserve"> پرس</w:t>
      </w:r>
      <w:r w:rsidR="00AF2E6E" w:rsidRPr="00326A88">
        <w:rPr>
          <w:rStyle w:val="Char9"/>
          <w:sz w:val="24"/>
          <w:szCs w:val="24"/>
          <w:rtl/>
        </w:rPr>
        <w:t>ی</w:t>
      </w:r>
      <w:r w:rsidRPr="00326A88">
        <w:rPr>
          <w:rStyle w:val="Char9"/>
          <w:sz w:val="24"/>
          <w:szCs w:val="24"/>
          <w:rtl/>
        </w:rPr>
        <w:t xml:space="preserve">دم چرا؟ گفت </w:t>
      </w:r>
      <w:r w:rsidR="00AF2E6E" w:rsidRPr="00326A88">
        <w:rPr>
          <w:rStyle w:val="Char9"/>
          <w:sz w:val="24"/>
          <w:szCs w:val="24"/>
          <w:rtl/>
        </w:rPr>
        <w:t>ک</w:t>
      </w:r>
      <w:r w:rsidRPr="00326A88">
        <w:rPr>
          <w:rStyle w:val="Char9"/>
          <w:sz w:val="24"/>
          <w:szCs w:val="24"/>
          <w:rtl/>
        </w:rPr>
        <w:t>ه</w:t>
      </w:r>
      <w:r w:rsidRPr="00326A88">
        <w:rPr>
          <w:rStyle w:val="Char9"/>
          <w:rFonts w:hint="cs"/>
          <w:sz w:val="24"/>
          <w:szCs w:val="24"/>
          <w:rtl/>
        </w:rPr>
        <w:t>:</w:t>
      </w:r>
      <w:r w:rsidRPr="00326A88">
        <w:rPr>
          <w:rStyle w:val="Char9"/>
          <w:sz w:val="24"/>
          <w:szCs w:val="24"/>
          <w:rtl/>
        </w:rPr>
        <w:t xml:space="preserve"> از ذبح م</w:t>
      </w:r>
      <w:r w:rsidR="00AF2E6E" w:rsidRPr="00326A88">
        <w:rPr>
          <w:rStyle w:val="Char9"/>
          <w:sz w:val="24"/>
          <w:szCs w:val="24"/>
          <w:rtl/>
        </w:rPr>
        <w:t>ی</w:t>
      </w:r>
      <w:r w:rsidR="00326A88">
        <w:rPr>
          <w:rStyle w:val="Char9"/>
          <w:rFonts w:hint="cs"/>
          <w:sz w:val="24"/>
          <w:szCs w:val="24"/>
          <w:rtl/>
        </w:rPr>
        <w:t>‌</w:t>
      </w:r>
      <w:r w:rsidRPr="00326A88">
        <w:rPr>
          <w:rStyle w:val="Char9"/>
          <w:sz w:val="24"/>
          <w:szCs w:val="24"/>
          <w:rtl/>
        </w:rPr>
        <w:t>ترسد</w:t>
      </w:r>
      <w:r w:rsidRPr="00326A88">
        <w:rPr>
          <w:rFonts w:ascii="Tahoma" w:hAnsi="Tahoma" w:cs="Traditional Arabic" w:hint="cs"/>
          <w:b/>
          <w:rtl/>
        </w:rPr>
        <w:t>»</w:t>
      </w:r>
      <w:r w:rsidRPr="00326A88">
        <w:rPr>
          <w:rStyle w:val="Char9"/>
          <w:rFonts w:hint="cs"/>
          <w:sz w:val="24"/>
          <w:szCs w:val="24"/>
          <w:vertAlign w:val="superscript"/>
          <w:rtl/>
        </w:rPr>
        <w:t>(</w:t>
      </w:r>
      <w:r w:rsidRPr="00326A88">
        <w:rPr>
          <w:rStyle w:val="Char9"/>
          <w:sz w:val="24"/>
          <w:szCs w:val="24"/>
          <w:vertAlign w:val="superscript"/>
          <w:rtl/>
        </w:rPr>
        <w:footnoteReference w:id="731"/>
      </w:r>
      <w:r w:rsidRPr="00326A88">
        <w:rPr>
          <w:rStyle w:val="Char9"/>
          <w:rFonts w:hint="cs"/>
          <w:sz w:val="24"/>
          <w:szCs w:val="24"/>
          <w:vertAlign w:val="superscript"/>
          <w:rtl/>
        </w:rPr>
        <w:t>)</w:t>
      </w:r>
      <w:r w:rsidRPr="00326A88">
        <w:rPr>
          <w:rStyle w:val="Char9"/>
          <w:rFonts w:hint="cs"/>
          <w:sz w:val="24"/>
          <w:szCs w:val="24"/>
          <w:rtl/>
        </w:rPr>
        <w:t xml:space="preserve">. </w:t>
      </w:r>
      <w:r w:rsidRPr="00326A88">
        <w:rPr>
          <w:rStyle w:val="Char9"/>
          <w:sz w:val="24"/>
          <w:szCs w:val="24"/>
          <w:rtl/>
        </w:rPr>
        <w:t>و</w:t>
      </w:r>
      <w:r w:rsidRPr="00326A88">
        <w:rPr>
          <w:rStyle w:val="Char9"/>
          <w:rFonts w:hint="cs"/>
          <w:sz w:val="24"/>
          <w:szCs w:val="24"/>
          <w:rtl/>
        </w:rPr>
        <w:t xml:space="preserve"> </w:t>
      </w:r>
      <w:r w:rsidRPr="00326A88">
        <w:rPr>
          <w:rStyle w:val="Char9"/>
          <w:sz w:val="24"/>
          <w:szCs w:val="24"/>
          <w:rtl/>
        </w:rPr>
        <w:t>طوسى ش</w:t>
      </w:r>
      <w:r w:rsidR="00AF2E6E" w:rsidRPr="00326A88">
        <w:rPr>
          <w:rStyle w:val="Char9"/>
          <w:sz w:val="24"/>
          <w:szCs w:val="24"/>
          <w:rtl/>
        </w:rPr>
        <w:t>ی</w:t>
      </w:r>
      <w:r w:rsidRPr="00326A88">
        <w:rPr>
          <w:rStyle w:val="Char9"/>
          <w:sz w:val="24"/>
          <w:szCs w:val="24"/>
          <w:rtl/>
        </w:rPr>
        <w:t>خ طائف</w:t>
      </w:r>
      <w:r w:rsidR="00835A14">
        <w:rPr>
          <w:rStyle w:val="Char9"/>
          <w:sz w:val="24"/>
          <w:szCs w:val="24"/>
          <w:rtl/>
        </w:rPr>
        <w:t>ۀ</w:t>
      </w:r>
      <w:r w:rsidRPr="00326A88">
        <w:rPr>
          <w:rStyle w:val="Char9"/>
          <w:sz w:val="24"/>
          <w:szCs w:val="24"/>
          <w:rtl/>
        </w:rPr>
        <w:t xml:space="preserve"> در توج</w:t>
      </w:r>
      <w:r w:rsidR="00AF2E6E" w:rsidRPr="00326A88">
        <w:rPr>
          <w:rStyle w:val="Char9"/>
          <w:sz w:val="24"/>
          <w:szCs w:val="24"/>
          <w:rtl/>
        </w:rPr>
        <w:t>ی</w:t>
      </w:r>
      <w:r w:rsidRPr="00326A88">
        <w:rPr>
          <w:rStyle w:val="Char9"/>
          <w:sz w:val="24"/>
          <w:szCs w:val="24"/>
          <w:rtl/>
        </w:rPr>
        <w:t>ه هم</w:t>
      </w:r>
      <w:r w:rsidR="00AF2E6E" w:rsidRPr="00326A88">
        <w:rPr>
          <w:rStyle w:val="Char9"/>
          <w:sz w:val="24"/>
          <w:szCs w:val="24"/>
          <w:rtl/>
        </w:rPr>
        <w:t>ی</w:t>
      </w:r>
      <w:r w:rsidRPr="00326A88">
        <w:rPr>
          <w:rStyle w:val="Char9"/>
          <w:sz w:val="24"/>
          <w:szCs w:val="24"/>
          <w:rtl/>
        </w:rPr>
        <w:t>ن موضوع</w:t>
      </w:r>
      <w:r w:rsidR="00CE2A51" w:rsidRPr="00326A88">
        <w:rPr>
          <w:rStyle w:val="Char9"/>
          <w:sz w:val="24"/>
          <w:szCs w:val="24"/>
          <w:rtl/>
        </w:rPr>
        <w:t xml:space="preserve"> می‌گوید</w:t>
      </w:r>
      <w:r w:rsidRPr="00326A88">
        <w:rPr>
          <w:rStyle w:val="Char9"/>
          <w:sz w:val="24"/>
          <w:szCs w:val="24"/>
          <w:rtl/>
        </w:rPr>
        <w:t xml:space="preserve">: </w:t>
      </w:r>
      <w:r w:rsidRPr="00326A88">
        <w:rPr>
          <w:rFonts w:ascii="Tahoma" w:hAnsi="Tahoma" w:cs="Traditional Arabic" w:hint="cs"/>
          <w:b/>
          <w:rtl/>
        </w:rPr>
        <w:t>«</w:t>
      </w:r>
      <w:r w:rsidRPr="00326A88">
        <w:rPr>
          <w:rStyle w:val="Char9"/>
          <w:sz w:val="24"/>
          <w:szCs w:val="24"/>
          <w:rtl/>
        </w:rPr>
        <w:t xml:space="preserve">جز ترس از </w:t>
      </w:r>
      <w:r w:rsidR="00AF2E6E" w:rsidRPr="00326A88">
        <w:rPr>
          <w:rStyle w:val="Char9"/>
          <w:sz w:val="24"/>
          <w:szCs w:val="24"/>
          <w:rtl/>
        </w:rPr>
        <w:t>ک</w:t>
      </w:r>
      <w:r w:rsidRPr="00326A88">
        <w:rPr>
          <w:rStyle w:val="Char9"/>
          <w:sz w:val="24"/>
          <w:szCs w:val="24"/>
          <w:rtl/>
        </w:rPr>
        <w:t>شتن چ</w:t>
      </w:r>
      <w:r w:rsidR="00AF2E6E" w:rsidRPr="00326A88">
        <w:rPr>
          <w:rStyle w:val="Char9"/>
          <w:sz w:val="24"/>
          <w:szCs w:val="24"/>
          <w:rtl/>
        </w:rPr>
        <w:t>ی</w:t>
      </w:r>
      <w:r w:rsidRPr="00326A88">
        <w:rPr>
          <w:rStyle w:val="Char9"/>
          <w:sz w:val="24"/>
          <w:szCs w:val="24"/>
          <w:rtl/>
        </w:rPr>
        <w:t>زى مانع ظهور او ن</w:t>
      </w:r>
      <w:r w:rsidR="00AF2E6E" w:rsidRPr="00326A88">
        <w:rPr>
          <w:rStyle w:val="Char9"/>
          <w:sz w:val="24"/>
          <w:szCs w:val="24"/>
          <w:rtl/>
        </w:rPr>
        <w:t>ی</w:t>
      </w:r>
      <w:r w:rsidRPr="00326A88">
        <w:rPr>
          <w:rStyle w:val="Char9"/>
          <w:sz w:val="24"/>
          <w:szCs w:val="24"/>
          <w:rtl/>
        </w:rPr>
        <w:t>ست...</w:t>
      </w:r>
      <w:r w:rsidRPr="00326A88">
        <w:rPr>
          <w:rFonts w:ascii="Tahoma" w:hAnsi="Tahoma" w:cs="Traditional Arabic" w:hint="cs"/>
          <w:b/>
          <w:rtl/>
        </w:rPr>
        <w:t>»</w:t>
      </w:r>
      <w:r w:rsidRPr="00326A88">
        <w:rPr>
          <w:rStyle w:val="Char9"/>
          <w:rFonts w:hint="cs"/>
          <w:sz w:val="24"/>
          <w:szCs w:val="24"/>
          <w:vertAlign w:val="superscript"/>
          <w:rtl/>
        </w:rPr>
        <w:t>(</w:t>
      </w:r>
      <w:r w:rsidRPr="00326A88">
        <w:rPr>
          <w:rStyle w:val="Char9"/>
          <w:sz w:val="24"/>
          <w:szCs w:val="24"/>
          <w:vertAlign w:val="superscript"/>
          <w:rtl/>
        </w:rPr>
        <w:footnoteReference w:id="732"/>
      </w:r>
      <w:r w:rsidRPr="00326A88">
        <w:rPr>
          <w:rStyle w:val="Char9"/>
          <w:rFonts w:hint="cs"/>
          <w:sz w:val="24"/>
          <w:szCs w:val="24"/>
          <w:vertAlign w:val="superscript"/>
          <w:rtl/>
        </w:rPr>
        <w:t>)</w:t>
      </w:r>
      <w:r w:rsidRPr="00326A88">
        <w:rPr>
          <w:rStyle w:val="Char9"/>
          <w:rFonts w:hint="cs"/>
          <w:sz w:val="24"/>
          <w:szCs w:val="24"/>
          <w:rtl/>
        </w:rPr>
        <w:t xml:space="preserve">. </w:t>
      </w:r>
      <w:r w:rsidRPr="00326A88">
        <w:rPr>
          <w:rStyle w:val="Char9"/>
          <w:sz w:val="24"/>
          <w:szCs w:val="24"/>
          <w:rtl/>
        </w:rPr>
        <w:t>و</w:t>
      </w:r>
      <w:r w:rsidRPr="00326A88">
        <w:rPr>
          <w:rStyle w:val="Char9"/>
          <w:rFonts w:hint="cs"/>
          <w:sz w:val="24"/>
          <w:szCs w:val="24"/>
          <w:rtl/>
        </w:rPr>
        <w:t xml:space="preserve"> </w:t>
      </w:r>
      <w:r w:rsidRPr="00326A88">
        <w:rPr>
          <w:rStyle w:val="Char9"/>
          <w:sz w:val="24"/>
          <w:szCs w:val="24"/>
          <w:rtl/>
        </w:rPr>
        <w:t>ش</w:t>
      </w:r>
      <w:r w:rsidR="00AF2E6E" w:rsidRPr="00326A88">
        <w:rPr>
          <w:rStyle w:val="Char9"/>
          <w:sz w:val="24"/>
          <w:szCs w:val="24"/>
          <w:rtl/>
        </w:rPr>
        <w:t>ک</w:t>
      </w:r>
      <w:r w:rsidRPr="00326A88">
        <w:rPr>
          <w:rStyle w:val="Char9"/>
          <w:sz w:val="24"/>
          <w:szCs w:val="24"/>
          <w:rtl/>
        </w:rPr>
        <w:t>ى ن</w:t>
      </w:r>
      <w:r w:rsidR="00AF2E6E" w:rsidRPr="00326A88">
        <w:rPr>
          <w:rStyle w:val="Char9"/>
          <w:sz w:val="24"/>
          <w:szCs w:val="24"/>
          <w:rtl/>
        </w:rPr>
        <w:t>ی</w:t>
      </w:r>
      <w:r w:rsidRPr="00326A88">
        <w:rPr>
          <w:rStyle w:val="Char9"/>
          <w:sz w:val="24"/>
          <w:szCs w:val="24"/>
          <w:rtl/>
        </w:rPr>
        <w:t xml:space="preserve">ست </w:t>
      </w:r>
      <w:r w:rsidR="00AF2E6E" w:rsidRPr="00326A88">
        <w:rPr>
          <w:rStyle w:val="Char9"/>
          <w:sz w:val="24"/>
          <w:szCs w:val="24"/>
          <w:rtl/>
        </w:rPr>
        <w:t>ک</w:t>
      </w:r>
      <w:r w:rsidRPr="00326A88">
        <w:rPr>
          <w:rStyle w:val="Char9"/>
          <w:sz w:val="24"/>
          <w:szCs w:val="24"/>
          <w:rtl/>
        </w:rPr>
        <w:t>ه ا</w:t>
      </w:r>
      <w:r w:rsidR="00AF2E6E" w:rsidRPr="00326A88">
        <w:rPr>
          <w:rStyle w:val="Char9"/>
          <w:sz w:val="24"/>
          <w:szCs w:val="24"/>
          <w:rtl/>
        </w:rPr>
        <w:t>ی</w:t>
      </w:r>
      <w:r w:rsidRPr="00326A88">
        <w:rPr>
          <w:rStyle w:val="Char9"/>
          <w:sz w:val="24"/>
          <w:szCs w:val="24"/>
          <w:rtl/>
        </w:rPr>
        <w:t>ن موضوع تعبدى ن</w:t>
      </w:r>
      <w:r w:rsidR="00AF2E6E" w:rsidRPr="00326A88">
        <w:rPr>
          <w:rStyle w:val="Char9"/>
          <w:sz w:val="24"/>
          <w:szCs w:val="24"/>
          <w:rtl/>
        </w:rPr>
        <w:t>ی</w:t>
      </w:r>
      <w:r w:rsidRPr="00326A88">
        <w:rPr>
          <w:rStyle w:val="Char9"/>
          <w:sz w:val="24"/>
          <w:szCs w:val="24"/>
          <w:rtl/>
        </w:rPr>
        <w:t xml:space="preserve">ست </w:t>
      </w:r>
      <w:r w:rsidR="00AF2E6E" w:rsidRPr="00326A88">
        <w:rPr>
          <w:rStyle w:val="Char9"/>
          <w:sz w:val="24"/>
          <w:szCs w:val="24"/>
          <w:rtl/>
        </w:rPr>
        <w:t>ک</w:t>
      </w:r>
      <w:r w:rsidRPr="00326A88">
        <w:rPr>
          <w:rStyle w:val="Char9"/>
          <w:sz w:val="24"/>
          <w:szCs w:val="24"/>
          <w:rtl/>
        </w:rPr>
        <w:t>ه فقط تسل</w:t>
      </w:r>
      <w:r w:rsidR="00AF2E6E" w:rsidRPr="00326A88">
        <w:rPr>
          <w:rStyle w:val="Char9"/>
          <w:sz w:val="24"/>
          <w:szCs w:val="24"/>
          <w:rtl/>
        </w:rPr>
        <w:t>ی</w:t>
      </w:r>
      <w:r w:rsidRPr="00326A88">
        <w:rPr>
          <w:rStyle w:val="Char9"/>
          <w:sz w:val="24"/>
          <w:szCs w:val="24"/>
          <w:rtl/>
        </w:rPr>
        <w:t>م شو</w:t>
      </w:r>
      <w:r w:rsidR="00AF2E6E" w:rsidRPr="00326A88">
        <w:rPr>
          <w:rStyle w:val="Char9"/>
          <w:sz w:val="24"/>
          <w:szCs w:val="24"/>
          <w:rtl/>
        </w:rPr>
        <w:t>ی</w:t>
      </w:r>
      <w:r w:rsidRPr="00326A88">
        <w:rPr>
          <w:rStyle w:val="Char9"/>
          <w:sz w:val="24"/>
          <w:szCs w:val="24"/>
          <w:rtl/>
        </w:rPr>
        <w:t>م و</w:t>
      </w:r>
      <w:r w:rsidRPr="00326A88">
        <w:rPr>
          <w:rStyle w:val="Char9"/>
          <w:rFonts w:hint="cs"/>
          <w:sz w:val="24"/>
          <w:szCs w:val="24"/>
          <w:rtl/>
        </w:rPr>
        <w:t xml:space="preserve"> </w:t>
      </w:r>
      <w:r w:rsidRPr="00326A88">
        <w:rPr>
          <w:rStyle w:val="Char9"/>
          <w:sz w:val="24"/>
          <w:szCs w:val="24"/>
          <w:rtl/>
        </w:rPr>
        <w:t>ا</w:t>
      </w:r>
      <w:r w:rsidR="00AF2E6E" w:rsidRPr="00326A88">
        <w:rPr>
          <w:rStyle w:val="Char9"/>
          <w:sz w:val="24"/>
          <w:szCs w:val="24"/>
          <w:rtl/>
        </w:rPr>
        <w:t>ی</w:t>
      </w:r>
      <w:r w:rsidRPr="00326A88">
        <w:rPr>
          <w:rStyle w:val="Char9"/>
          <w:sz w:val="24"/>
          <w:szCs w:val="24"/>
          <w:rtl/>
        </w:rPr>
        <w:t>مان ب</w:t>
      </w:r>
      <w:r w:rsidR="00AF2E6E" w:rsidRPr="00326A88">
        <w:rPr>
          <w:rStyle w:val="Char9"/>
          <w:sz w:val="24"/>
          <w:szCs w:val="24"/>
          <w:rtl/>
        </w:rPr>
        <w:t>ی</w:t>
      </w:r>
      <w:r w:rsidRPr="00326A88">
        <w:rPr>
          <w:rStyle w:val="Char9"/>
          <w:sz w:val="24"/>
          <w:szCs w:val="24"/>
          <w:rtl/>
        </w:rPr>
        <w:t>اور</w:t>
      </w:r>
      <w:r w:rsidR="00AF2E6E" w:rsidRPr="00326A88">
        <w:rPr>
          <w:rStyle w:val="Char9"/>
          <w:sz w:val="24"/>
          <w:szCs w:val="24"/>
          <w:rtl/>
        </w:rPr>
        <w:t>ی</w:t>
      </w:r>
      <w:r w:rsidRPr="00326A88">
        <w:rPr>
          <w:rStyle w:val="Char9"/>
          <w:sz w:val="24"/>
          <w:szCs w:val="24"/>
          <w:rtl/>
        </w:rPr>
        <w:t>م و</w:t>
      </w:r>
      <w:r w:rsidRPr="00326A88">
        <w:rPr>
          <w:rStyle w:val="Char9"/>
          <w:rFonts w:hint="cs"/>
          <w:sz w:val="24"/>
          <w:szCs w:val="24"/>
          <w:rtl/>
        </w:rPr>
        <w:t xml:space="preserve"> </w:t>
      </w:r>
      <w:r w:rsidRPr="00326A88">
        <w:rPr>
          <w:rStyle w:val="Char9"/>
          <w:sz w:val="24"/>
          <w:szCs w:val="24"/>
          <w:rtl/>
        </w:rPr>
        <w:t>ا</w:t>
      </w:r>
      <w:r w:rsidR="00AF2E6E" w:rsidRPr="00326A88">
        <w:rPr>
          <w:rStyle w:val="Char9"/>
          <w:sz w:val="24"/>
          <w:szCs w:val="24"/>
          <w:rtl/>
        </w:rPr>
        <w:t>ی</w:t>
      </w:r>
      <w:r w:rsidRPr="00326A88">
        <w:rPr>
          <w:rStyle w:val="Char9"/>
          <w:sz w:val="24"/>
          <w:szCs w:val="24"/>
          <w:rtl/>
        </w:rPr>
        <w:t>ن توج</w:t>
      </w:r>
      <w:r w:rsidR="00AF2E6E" w:rsidRPr="00326A88">
        <w:rPr>
          <w:rStyle w:val="Char9"/>
          <w:sz w:val="24"/>
          <w:szCs w:val="24"/>
          <w:rtl/>
        </w:rPr>
        <w:t>ی</w:t>
      </w:r>
      <w:r w:rsidRPr="00326A88">
        <w:rPr>
          <w:rStyle w:val="Char9"/>
          <w:sz w:val="24"/>
          <w:szCs w:val="24"/>
          <w:rtl/>
        </w:rPr>
        <w:t xml:space="preserve">هات همانطور </w:t>
      </w:r>
      <w:r w:rsidR="00AF2E6E" w:rsidRPr="00326A88">
        <w:rPr>
          <w:rStyle w:val="Char9"/>
          <w:sz w:val="24"/>
          <w:szCs w:val="24"/>
          <w:rtl/>
        </w:rPr>
        <w:t>ک</w:t>
      </w:r>
      <w:r w:rsidRPr="00326A88">
        <w:rPr>
          <w:rStyle w:val="Char9"/>
          <w:sz w:val="24"/>
          <w:szCs w:val="24"/>
          <w:rtl/>
        </w:rPr>
        <w:t>ه ش</w:t>
      </w:r>
      <w:r w:rsidR="00AF2E6E" w:rsidRPr="00326A88">
        <w:rPr>
          <w:rStyle w:val="Char9"/>
          <w:sz w:val="24"/>
          <w:szCs w:val="24"/>
          <w:rtl/>
        </w:rPr>
        <w:t>ی</w:t>
      </w:r>
      <w:r w:rsidRPr="00326A88">
        <w:rPr>
          <w:rStyle w:val="Char9"/>
          <w:sz w:val="24"/>
          <w:szCs w:val="24"/>
          <w:rtl/>
        </w:rPr>
        <w:t>خ احسان الهى ظه</w:t>
      </w:r>
      <w:r w:rsidR="00AF2E6E" w:rsidRPr="00326A88">
        <w:rPr>
          <w:rStyle w:val="Char9"/>
          <w:sz w:val="24"/>
          <w:szCs w:val="24"/>
          <w:rtl/>
        </w:rPr>
        <w:t>ی</w:t>
      </w:r>
      <w:r w:rsidRPr="00326A88">
        <w:rPr>
          <w:rStyle w:val="Char9"/>
          <w:sz w:val="24"/>
          <w:szCs w:val="24"/>
          <w:rtl/>
        </w:rPr>
        <w:t>ر گفته است</w:t>
      </w:r>
      <w:r w:rsidRPr="00326A88">
        <w:rPr>
          <w:rStyle w:val="Char9"/>
          <w:rFonts w:hint="cs"/>
          <w:sz w:val="24"/>
          <w:szCs w:val="24"/>
          <w:rtl/>
        </w:rPr>
        <w:t>:</w:t>
      </w:r>
      <w:r w:rsidRPr="00326A88">
        <w:rPr>
          <w:rStyle w:val="Char9"/>
          <w:sz w:val="24"/>
          <w:szCs w:val="24"/>
          <w:rtl/>
        </w:rPr>
        <w:t xml:space="preserve"> همد</w:t>
      </w:r>
      <w:r w:rsidR="00AF2E6E" w:rsidRPr="00326A88">
        <w:rPr>
          <w:rStyle w:val="Char9"/>
          <w:sz w:val="24"/>
          <w:szCs w:val="24"/>
          <w:rtl/>
        </w:rPr>
        <w:t>ی</w:t>
      </w:r>
      <w:r w:rsidRPr="00326A88">
        <w:rPr>
          <w:rStyle w:val="Char9"/>
          <w:sz w:val="24"/>
          <w:szCs w:val="24"/>
          <w:rtl/>
        </w:rPr>
        <w:t>گر</w:t>
      </w:r>
      <w:r w:rsidRPr="00326A88">
        <w:rPr>
          <w:rStyle w:val="Char9"/>
          <w:rFonts w:hint="cs"/>
          <w:sz w:val="24"/>
          <w:szCs w:val="24"/>
          <w:rtl/>
        </w:rPr>
        <w:t xml:space="preserve"> </w:t>
      </w:r>
      <w:r w:rsidRPr="00326A88">
        <w:rPr>
          <w:rStyle w:val="Char9"/>
          <w:sz w:val="24"/>
          <w:szCs w:val="24"/>
          <w:rtl/>
        </w:rPr>
        <w:t>را ت</w:t>
      </w:r>
      <w:r w:rsidR="00AF2E6E" w:rsidRPr="00326A88">
        <w:rPr>
          <w:rStyle w:val="Char9"/>
          <w:sz w:val="24"/>
          <w:szCs w:val="24"/>
          <w:rtl/>
        </w:rPr>
        <w:t>ک</w:t>
      </w:r>
      <w:r w:rsidRPr="00326A88">
        <w:rPr>
          <w:rStyle w:val="Char9"/>
          <w:sz w:val="24"/>
          <w:szCs w:val="24"/>
          <w:rtl/>
        </w:rPr>
        <w:t>ذ</w:t>
      </w:r>
      <w:r w:rsidR="00AF2E6E" w:rsidRPr="00326A88">
        <w:rPr>
          <w:rStyle w:val="Char9"/>
          <w:sz w:val="24"/>
          <w:szCs w:val="24"/>
          <w:rtl/>
        </w:rPr>
        <w:t>ی</w:t>
      </w:r>
      <w:r w:rsidRPr="00326A88">
        <w:rPr>
          <w:rStyle w:val="Char9"/>
          <w:sz w:val="24"/>
          <w:szCs w:val="24"/>
          <w:rtl/>
        </w:rPr>
        <w:t>ب</w:t>
      </w:r>
      <w:r w:rsidR="004A5748" w:rsidRPr="00326A88">
        <w:rPr>
          <w:rStyle w:val="Char9"/>
          <w:sz w:val="24"/>
          <w:szCs w:val="24"/>
          <w:rtl/>
        </w:rPr>
        <w:t xml:space="preserve"> می‌کند</w:t>
      </w:r>
      <w:r w:rsidRPr="00326A88">
        <w:rPr>
          <w:rStyle w:val="Char9"/>
          <w:sz w:val="24"/>
          <w:szCs w:val="24"/>
          <w:rtl/>
        </w:rPr>
        <w:t>، و</w:t>
      </w:r>
      <w:r w:rsidRPr="00326A88">
        <w:rPr>
          <w:rStyle w:val="Char9"/>
          <w:rFonts w:hint="cs"/>
          <w:sz w:val="24"/>
          <w:szCs w:val="24"/>
          <w:rtl/>
        </w:rPr>
        <w:t xml:space="preserve"> </w:t>
      </w:r>
      <w:r w:rsidRPr="00326A88">
        <w:rPr>
          <w:rStyle w:val="Char9"/>
          <w:sz w:val="24"/>
          <w:szCs w:val="24"/>
          <w:rtl/>
        </w:rPr>
        <w:t xml:space="preserve">ترس از قتل چنان واهى است </w:t>
      </w:r>
      <w:r w:rsidR="00AF2E6E" w:rsidRPr="00326A88">
        <w:rPr>
          <w:rStyle w:val="Char9"/>
          <w:sz w:val="24"/>
          <w:szCs w:val="24"/>
          <w:rtl/>
        </w:rPr>
        <w:t>ک</w:t>
      </w:r>
      <w:r w:rsidRPr="00326A88">
        <w:rPr>
          <w:rStyle w:val="Char9"/>
          <w:sz w:val="24"/>
          <w:szCs w:val="24"/>
          <w:rtl/>
        </w:rPr>
        <w:t>ه حتى خود بافته</w:t>
      </w:r>
      <w:r w:rsidR="004A5748" w:rsidRPr="00326A88">
        <w:rPr>
          <w:rStyle w:val="Char9"/>
          <w:sz w:val="24"/>
          <w:szCs w:val="24"/>
          <w:rtl/>
        </w:rPr>
        <w:t xml:space="preserve">‌هاى </w:t>
      </w:r>
      <w:r w:rsidRPr="00326A88">
        <w:rPr>
          <w:rStyle w:val="Char9"/>
          <w:sz w:val="24"/>
          <w:szCs w:val="24"/>
          <w:rtl/>
        </w:rPr>
        <w:t>امام زمانى</w:t>
      </w:r>
      <w:r w:rsidRPr="00326A88">
        <w:rPr>
          <w:rStyle w:val="Char9"/>
          <w:rFonts w:hint="cs"/>
          <w:sz w:val="24"/>
          <w:szCs w:val="24"/>
          <w:rtl/>
        </w:rPr>
        <w:t>‌</w:t>
      </w:r>
      <w:r w:rsidRPr="00326A88">
        <w:rPr>
          <w:rStyle w:val="Char9"/>
          <w:sz w:val="24"/>
          <w:szCs w:val="24"/>
          <w:rtl/>
        </w:rPr>
        <w:t>هاى دو آتشه</w:t>
      </w:r>
      <w:r w:rsidR="000F71B7" w:rsidRPr="00326A88">
        <w:rPr>
          <w:rStyle w:val="Char9"/>
          <w:sz w:val="24"/>
          <w:szCs w:val="24"/>
          <w:rtl/>
        </w:rPr>
        <w:t xml:space="preserve"> آن را </w:t>
      </w:r>
      <w:r w:rsidRPr="00326A88">
        <w:rPr>
          <w:rStyle w:val="Char9"/>
          <w:sz w:val="24"/>
          <w:szCs w:val="24"/>
          <w:rtl/>
        </w:rPr>
        <w:t>رد</w:t>
      </w:r>
      <w:r w:rsidR="004A5748" w:rsidRPr="00326A88">
        <w:rPr>
          <w:rStyle w:val="Char9"/>
          <w:sz w:val="24"/>
          <w:szCs w:val="24"/>
          <w:rtl/>
        </w:rPr>
        <w:t xml:space="preserve"> می‌کند</w:t>
      </w:r>
      <w:r w:rsidRPr="00326A88">
        <w:rPr>
          <w:rStyle w:val="Char9"/>
          <w:rFonts w:hint="cs"/>
          <w:sz w:val="24"/>
          <w:szCs w:val="24"/>
          <w:rtl/>
        </w:rPr>
        <w:t>.</w:t>
      </w:r>
    </w:p>
    <w:p w:rsidR="00C363C7" w:rsidRPr="00326A88" w:rsidRDefault="00C363C7" w:rsidP="00326A88">
      <w:pPr>
        <w:pStyle w:val="af0"/>
        <w:numPr>
          <w:ilvl w:val="0"/>
          <w:numId w:val="31"/>
        </w:numPr>
        <w:ind w:left="641" w:hanging="357"/>
        <w:rPr>
          <w:rtl/>
        </w:rPr>
      </w:pPr>
      <w:r w:rsidRPr="00326A88">
        <w:rPr>
          <w:rStyle w:val="Char9"/>
          <w:sz w:val="24"/>
          <w:szCs w:val="24"/>
          <w:rtl/>
          <w:lang w:bidi="ar-SA"/>
        </w:rPr>
        <w:t xml:space="preserve">چون در </w:t>
      </w:r>
      <w:r w:rsidR="00AF2E6E" w:rsidRPr="00326A88">
        <w:rPr>
          <w:rStyle w:val="Char9"/>
          <w:sz w:val="24"/>
          <w:szCs w:val="24"/>
          <w:rtl/>
          <w:lang w:bidi="ar-SA"/>
        </w:rPr>
        <w:t>ک</w:t>
      </w:r>
      <w:r w:rsidRPr="00326A88">
        <w:rPr>
          <w:rStyle w:val="Char9"/>
          <w:sz w:val="24"/>
          <w:szCs w:val="24"/>
          <w:rtl/>
          <w:lang w:bidi="ar-SA"/>
        </w:rPr>
        <w:t xml:space="preserve">تب خودشان آمده </w:t>
      </w:r>
      <w:r w:rsidR="00AF2E6E" w:rsidRPr="00326A88">
        <w:rPr>
          <w:rStyle w:val="Char9"/>
          <w:sz w:val="24"/>
          <w:szCs w:val="24"/>
          <w:rtl/>
          <w:lang w:bidi="ar-SA"/>
        </w:rPr>
        <w:t>ک</w:t>
      </w:r>
      <w:r w:rsidRPr="00326A88">
        <w:rPr>
          <w:rStyle w:val="Char9"/>
          <w:sz w:val="24"/>
          <w:szCs w:val="24"/>
          <w:rtl/>
          <w:lang w:bidi="ar-SA"/>
        </w:rPr>
        <w:t>ه ا</w:t>
      </w:r>
      <w:r w:rsidR="00AF2E6E" w:rsidRPr="00326A88">
        <w:rPr>
          <w:rStyle w:val="Char9"/>
          <w:sz w:val="24"/>
          <w:szCs w:val="24"/>
          <w:rtl/>
          <w:lang w:bidi="ar-SA"/>
        </w:rPr>
        <w:t>ی</w:t>
      </w:r>
      <w:r w:rsidRPr="00326A88">
        <w:rPr>
          <w:rStyle w:val="Char9"/>
          <w:sz w:val="24"/>
          <w:szCs w:val="24"/>
          <w:rtl/>
          <w:lang w:bidi="ar-SA"/>
        </w:rPr>
        <w:t>ن پندار</w:t>
      </w:r>
      <w:r w:rsidRPr="00326A88">
        <w:rPr>
          <w:rStyle w:val="Char9"/>
          <w:rFonts w:hint="cs"/>
          <w:sz w:val="24"/>
          <w:szCs w:val="24"/>
          <w:rtl/>
          <w:lang w:bidi="ar-SA"/>
        </w:rPr>
        <w:t xml:space="preserve"> </w:t>
      </w:r>
      <w:r w:rsidRPr="00326A88">
        <w:rPr>
          <w:rStyle w:val="Char9"/>
          <w:sz w:val="24"/>
          <w:szCs w:val="24"/>
          <w:rtl/>
          <w:lang w:bidi="ar-SA"/>
        </w:rPr>
        <w:t>مورد نصرت و</w:t>
      </w:r>
      <w:r w:rsidRPr="00326A88">
        <w:rPr>
          <w:rStyle w:val="Char9"/>
          <w:rFonts w:hint="cs"/>
          <w:sz w:val="24"/>
          <w:szCs w:val="24"/>
          <w:rtl/>
          <w:lang w:bidi="ar-SA"/>
        </w:rPr>
        <w:t xml:space="preserve"> </w:t>
      </w:r>
      <w:r w:rsidRPr="00326A88">
        <w:rPr>
          <w:rStyle w:val="Char9"/>
          <w:sz w:val="24"/>
          <w:szCs w:val="24"/>
          <w:rtl/>
          <w:lang w:bidi="ar-SA"/>
        </w:rPr>
        <w:t>تأ</w:t>
      </w:r>
      <w:r w:rsidR="00AF2E6E" w:rsidRPr="00326A88">
        <w:rPr>
          <w:rStyle w:val="Char9"/>
          <w:sz w:val="24"/>
          <w:szCs w:val="24"/>
          <w:rtl/>
          <w:lang w:bidi="ar-SA"/>
        </w:rPr>
        <w:t>یی</w:t>
      </w:r>
      <w:r w:rsidRPr="00326A88">
        <w:rPr>
          <w:rStyle w:val="Char9"/>
          <w:sz w:val="24"/>
          <w:szCs w:val="24"/>
          <w:rtl/>
          <w:lang w:bidi="ar-SA"/>
        </w:rPr>
        <w:t>د خداوند است و</w:t>
      </w:r>
      <w:r w:rsidRPr="00326A88">
        <w:rPr>
          <w:rStyle w:val="Char9"/>
          <w:rFonts w:hint="cs"/>
          <w:sz w:val="24"/>
          <w:szCs w:val="24"/>
          <w:rtl/>
          <w:lang w:bidi="ar-SA"/>
        </w:rPr>
        <w:t xml:space="preserve"> </w:t>
      </w:r>
      <w:r w:rsidRPr="00326A88">
        <w:rPr>
          <w:rStyle w:val="Char9"/>
          <w:sz w:val="24"/>
          <w:szCs w:val="24"/>
          <w:rtl/>
          <w:lang w:bidi="ar-SA"/>
        </w:rPr>
        <w:t>دن</w:t>
      </w:r>
      <w:r w:rsidR="00AF2E6E" w:rsidRPr="00326A88">
        <w:rPr>
          <w:rStyle w:val="Char9"/>
          <w:sz w:val="24"/>
          <w:szCs w:val="24"/>
          <w:rtl/>
          <w:lang w:bidi="ar-SA"/>
        </w:rPr>
        <w:t>ی</w:t>
      </w:r>
      <w:r w:rsidRPr="00326A88">
        <w:rPr>
          <w:rStyle w:val="Char9"/>
          <w:sz w:val="24"/>
          <w:szCs w:val="24"/>
          <w:rtl/>
          <w:lang w:bidi="ar-SA"/>
        </w:rPr>
        <w:t>ا</w:t>
      </w:r>
      <w:r w:rsidRPr="00326A88">
        <w:rPr>
          <w:rStyle w:val="Char9"/>
          <w:rFonts w:hint="cs"/>
          <w:sz w:val="24"/>
          <w:szCs w:val="24"/>
          <w:rtl/>
          <w:lang w:bidi="ar-SA"/>
        </w:rPr>
        <w:t xml:space="preserve"> </w:t>
      </w:r>
      <w:r w:rsidRPr="00326A88">
        <w:rPr>
          <w:rStyle w:val="Char9"/>
          <w:sz w:val="24"/>
          <w:szCs w:val="24"/>
          <w:rtl/>
          <w:lang w:bidi="ar-SA"/>
        </w:rPr>
        <w:t>را پر از عدل و</w:t>
      </w:r>
      <w:r w:rsidRPr="00326A88">
        <w:rPr>
          <w:rStyle w:val="Char9"/>
          <w:rFonts w:hint="cs"/>
          <w:sz w:val="24"/>
          <w:szCs w:val="24"/>
          <w:rtl/>
          <w:lang w:bidi="ar-SA"/>
        </w:rPr>
        <w:t xml:space="preserve"> </w:t>
      </w:r>
      <w:r w:rsidRPr="00326A88">
        <w:rPr>
          <w:rStyle w:val="Char9"/>
          <w:sz w:val="24"/>
          <w:szCs w:val="24"/>
          <w:rtl/>
          <w:lang w:bidi="ar-SA"/>
        </w:rPr>
        <w:t xml:space="preserve">داد خواهد </w:t>
      </w:r>
      <w:r w:rsidR="00AF2E6E" w:rsidRPr="00326A88">
        <w:rPr>
          <w:rStyle w:val="Char9"/>
          <w:sz w:val="24"/>
          <w:szCs w:val="24"/>
          <w:rtl/>
          <w:lang w:bidi="ar-SA"/>
        </w:rPr>
        <w:t>ک</w:t>
      </w:r>
      <w:r w:rsidRPr="00326A88">
        <w:rPr>
          <w:rStyle w:val="Char9"/>
          <w:sz w:val="24"/>
          <w:szCs w:val="24"/>
          <w:rtl/>
          <w:lang w:bidi="ar-SA"/>
        </w:rPr>
        <w:t>رد، آ</w:t>
      </w:r>
      <w:r w:rsidR="00AF2E6E" w:rsidRPr="00326A88">
        <w:rPr>
          <w:rStyle w:val="Char9"/>
          <w:sz w:val="24"/>
          <w:szCs w:val="24"/>
          <w:rtl/>
          <w:lang w:bidi="ar-SA"/>
        </w:rPr>
        <w:t>ی</w:t>
      </w:r>
      <w:r w:rsidRPr="00326A88">
        <w:rPr>
          <w:rStyle w:val="Char9"/>
          <w:sz w:val="24"/>
          <w:szCs w:val="24"/>
          <w:rtl/>
          <w:lang w:bidi="ar-SA"/>
        </w:rPr>
        <w:t xml:space="preserve">ا از </w:t>
      </w:r>
      <w:r w:rsidR="00AF2E6E" w:rsidRPr="00326A88">
        <w:rPr>
          <w:rStyle w:val="Char9"/>
          <w:sz w:val="24"/>
          <w:szCs w:val="24"/>
          <w:rtl/>
          <w:lang w:bidi="ar-SA"/>
        </w:rPr>
        <w:t>یک</w:t>
      </w:r>
      <w:r w:rsidRPr="00326A88">
        <w:rPr>
          <w:rStyle w:val="Char9"/>
          <w:sz w:val="24"/>
          <w:szCs w:val="24"/>
          <w:rtl/>
          <w:lang w:bidi="ar-SA"/>
        </w:rPr>
        <w:t xml:space="preserve"> ترسو مخفى شده ا</w:t>
      </w:r>
      <w:r w:rsidR="00AF2E6E" w:rsidRPr="00326A88">
        <w:rPr>
          <w:rStyle w:val="Char9"/>
          <w:sz w:val="24"/>
          <w:szCs w:val="24"/>
          <w:rtl/>
          <w:lang w:bidi="ar-SA"/>
        </w:rPr>
        <w:t>ی</w:t>
      </w:r>
      <w:r w:rsidRPr="00326A88">
        <w:rPr>
          <w:rStyle w:val="Char9"/>
          <w:sz w:val="24"/>
          <w:szCs w:val="24"/>
          <w:rtl/>
          <w:lang w:bidi="ar-SA"/>
        </w:rPr>
        <w:t>ن ام</w:t>
      </w:r>
      <w:r w:rsidR="00AF2E6E" w:rsidRPr="00326A88">
        <w:rPr>
          <w:rStyle w:val="Char9"/>
          <w:sz w:val="24"/>
          <w:szCs w:val="24"/>
          <w:rtl/>
          <w:lang w:bidi="ar-SA"/>
        </w:rPr>
        <w:t>ک</w:t>
      </w:r>
      <w:r w:rsidRPr="00326A88">
        <w:rPr>
          <w:rStyle w:val="Char9"/>
          <w:sz w:val="24"/>
          <w:szCs w:val="24"/>
          <w:rtl/>
          <w:lang w:bidi="ar-SA"/>
        </w:rPr>
        <w:t xml:space="preserve">ان دارد؟ از ابوجعفر نقل </w:t>
      </w:r>
      <w:r w:rsidR="00AF2E6E" w:rsidRPr="00326A88">
        <w:rPr>
          <w:rStyle w:val="Char9"/>
          <w:sz w:val="24"/>
          <w:szCs w:val="24"/>
          <w:rtl/>
          <w:lang w:bidi="ar-SA"/>
        </w:rPr>
        <w:t>ک</w:t>
      </w:r>
      <w:r w:rsidRPr="00326A88">
        <w:rPr>
          <w:rStyle w:val="Char9"/>
          <w:sz w:val="24"/>
          <w:szCs w:val="24"/>
          <w:rtl/>
          <w:lang w:bidi="ar-SA"/>
        </w:rPr>
        <w:t>رده</w:t>
      </w:r>
      <w:r w:rsidR="006D7D8D" w:rsidRPr="00326A88">
        <w:rPr>
          <w:rStyle w:val="Char9"/>
          <w:sz w:val="24"/>
          <w:szCs w:val="24"/>
          <w:rtl/>
          <w:lang w:bidi="ar-SA"/>
        </w:rPr>
        <w:t xml:space="preserve">‌اند </w:t>
      </w:r>
      <w:r w:rsidR="00AF2E6E" w:rsidRPr="00326A88">
        <w:rPr>
          <w:rStyle w:val="Char9"/>
          <w:sz w:val="24"/>
          <w:szCs w:val="24"/>
          <w:rtl/>
          <w:lang w:bidi="ar-SA"/>
        </w:rPr>
        <w:t>ک</w:t>
      </w:r>
      <w:r w:rsidRPr="00326A88">
        <w:rPr>
          <w:rStyle w:val="Char9"/>
          <w:sz w:val="24"/>
          <w:szCs w:val="24"/>
          <w:rtl/>
          <w:lang w:bidi="ar-SA"/>
        </w:rPr>
        <w:t>ه: قائم منصور به رعب و</w:t>
      </w:r>
      <w:r w:rsidRPr="00326A88">
        <w:rPr>
          <w:rStyle w:val="Char9"/>
          <w:rFonts w:hint="cs"/>
          <w:sz w:val="24"/>
          <w:szCs w:val="24"/>
          <w:rtl/>
          <w:lang w:bidi="ar-SA"/>
        </w:rPr>
        <w:t xml:space="preserve"> </w:t>
      </w:r>
      <w:r w:rsidRPr="00326A88">
        <w:rPr>
          <w:rStyle w:val="Char9"/>
          <w:sz w:val="24"/>
          <w:szCs w:val="24"/>
          <w:rtl/>
          <w:lang w:bidi="ar-SA"/>
        </w:rPr>
        <w:t>ترس است و</w:t>
      </w:r>
      <w:r w:rsidRPr="00326A88">
        <w:rPr>
          <w:rStyle w:val="Char9"/>
          <w:rFonts w:hint="cs"/>
          <w:sz w:val="24"/>
          <w:szCs w:val="24"/>
          <w:rtl/>
          <w:lang w:bidi="ar-SA"/>
        </w:rPr>
        <w:t xml:space="preserve"> </w:t>
      </w:r>
      <w:r w:rsidRPr="00326A88">
        <w:rPr>
          <w:rStyle w:val="Char9"/>
          <w:sz w:val="24"/>
          <w:szCs w:val="24"/>
          <w:rtl/>
          <w:lang w:bidi="ar-SA"/>
        </w:rPr>
        <w:t>با نصر و پ</w:t>
      </w:r>
      <w:r w:rsidR="00AF2E6E" w:rsidRPr="00326A88">
        <w:rPr>
          <w:rStyle w:val="Char9"/>
          <w:sz w:val="24"/>
          <w:szCs w:val="24"/>
          <w:rtl/>
          <w:lang w:bidi="ar-SA"/>
        </w:rPr>
        <w:t>ی</w:t>
      </w:r>
      <w:r w:rsidRPr="00326A88">
        <w:rPr>
          <w:rStyle w:val="Char9"/>
          <w:sz w:val="24"/>
          <w:szCs w:val="24"/>
          <w:rtl/>
          <w:lang w:bidi="ar-SA"/>
        </w:rPr>
        <w:t>روزى مؤ</w:t>
      </w:r>
      <w:r w:rsidR="00AF2E6E" w:rsidRPr="00326A88">
        <w:rPr>
          <w:rStyle w:val="Char9"/>
          <w:sz w:val="24"/>
          <w:szCs w:val="24"/>
          <w:rtl/>
          <w:lang w:bidi="ar-SA"/>
        </w:rPr>
        <w:t>ی</w:t>
      </w:r>
      <w:r w:rsidRPr="00326A88">
        <w:rPr>
          <w:rStyle w:val="Char9"/>
          <w:sz w:val="24"/>
          <w:szCs w:val="24"/>
          <w:rtl/>
          <w:lang w:bidi="ar-SA"/>
        </w:rPr>
        <w:t>د</w:t>
      </w:r>
      <w:r w:rsidR="006D7D8D" w:rsidRPr="00326A88">
        <w:rPr>
          <w:rStyle w:val="Char9"/>
          <w:sz w:val="24"/>
          <w:szCs w:val="24"/>
          <w:rtl/>
          <w:lang w:bidi="ar-SA"/>
        </w:rPr>
        <w:t xml:space="preserve"> می‌باشد</w:t>
      </w:r>
      <w:r w:rsidRPr="00326A88">
        <w:rPr>
          <w:rStyle w:val="Char9"/>
          <w:sz w:val="24"/>
          <w:szCs w:val="24"/>
          <w:rtl/>
          <w:lang w:bidi="ar-SA"/>
        </w:rPr>
        <w:t>، و</w:t>
      </w:r>
      <w:r w:rsidRPr="00326A88">
        <w:rPr>
          <w:rStyle w:val="Char9"/>
          <w:rFonts w:hint="cs"/>
          <w:sz w:val="24"/>
          <w:szCs w:val="24"/>
          <w:rtl/>
          <w:lang w:bidi="ar-SA"/>
        </w:rPr>
        <w:t xml:space="preserve"> </w:t>
      </w:r>
      <w:r w:rsidRPr="00326A88">
        <w:rPr>
          <w:rStyle w:val="Char9"/>
          <w:sz w:val="24"/>
          <w:szCs w:val="24"/>
          <w:rtl/>
          <w:lang w:bidi="ar-SA"/>
        </w:rPr>
        <w:t>زم</w:t>
      </w:r>
      <w:r w:rsidR="00AF2E6E" w:rsidRPr="00326A88">
        <w:rPr>
          <w:rStyle w:val="Char9"/>
          <w:sz w:val="24"/>
          <w:szCs w:val="24"/>
          <w:rtl/>
          <w:lang w:bidi="ar-SA"/>
        </w:rPr>
        <w:t>ی</w:t>
      </w:r>
      <w:r w:rsidRPr="00326A88">
        <w:rPr>
          <w:rStyle w:val="Char9"/>
          <w:sz w:val="24"/>
          <w:szCs w:val="24"/>
          <w:rtl/>
          <w:lang w:bidi="ar-SA"/>
        </w:rPr>
        <w:t>ن ب</w:t>
      </w:r>
      <w:r w:rsidRPr="00326A88">
        <w:rPr>
          <w:rStyle w:val="Char9"/>
          <w:rFonts w:hint="cs"/>
          <w:sz w:val="24"/>
          <w:szCs w:val="24"/>
          <w:rtl/>
          <w:lang w:bidi="ar-SA"/>
        </w:rPr>
        <w:t>ر</w:t>
      </w:r>
      <w:r w:rsidRPr="00326A88">
        <w:rPr>
          <w:rStyle w:val="Char9"/>
          <w:sz w:val="24"/>
          <w:szCs w:val="24"/>
          <w:rtl/>
          <w:lang w:bidi="ar-SA"/>
        </w:rPr>
        <w:t>ا</w:t>
      </w:r>
      <w:r w:rsidR="00AF2E6E" w:rsidRPr="00326A88">
        <w:rPr>
          <w:rStyle w:val="Char9"/>
          <w:sz w:val="24"/>
          <w:szCs w:val="24"/>
          <w:rtl/>
          <w:lang w:bidi="ar-SA"/>
        </w:rPr>
        <w:t>ی</w:t>
      </w:r>
      <w:r w:rsidRPr="00326A88">
        <w:rPr>
          <w:rStyle w:val="Char9"/>
          <w:sz w:val="24"/>
          <w:szCs w:val="24"/>
          <w:rtl/>
          <w:lang w:bidi="ar-SA"/>
        </w:rPr>
        <w:t>ش پ</w:t>
      </w:r>
      <w:r w:rsidR="00AF2E6E" w:rsidRPr="00326A88">
        <w:rPr>
          <w:rStyle w:val="Char9"/>
          <w:sz w:val="24"/>
          <w:szCs w:val="24"/>
          <w:rtl/>
          <w:lang w:bidi="ar-SA"/>
        </w:rPr>
        <w:t>ی</w:t>
      </w:r>
      <w:r w:rsidRPr="00326A88">
        <w:rPr>
          <w:rStyle w:val="Char9"/>
          <w:sz w:val="24"/>
          <w:szCs w:val="24"/>
          <w:rtl/>
          <w:lang w:bidi="ar-SA"/>
        </w:rPr>
        <w:t>چ</w:t>
      </w:r>
      <w:r w:rsidR="00AF2E6E" w:rsidRPr="00326A88">
        <w:rPr>
          <w:rStyle w:val="Char9"/>
          <w:sz w:val="24"/>
          <w:szCs w:val="24"/>
          <w:rtl/>
          <w:lang w:bidi="ar-SA"/>
        </w:rPr>
        <w:t>ی</w:t>
      </w:r>
      <w:r w:rsidRPr="00326A88">
        <w:rPr>
          <w:rStyle w:val="Char9"/>
          <w:sz w:val="24"/>
          <w:szCs w:val="24"/>
          <w:rtl/>
          <w:lang w:bidi="ar-SA"/>
        </w:rPr>
        <w:t>ده شده و</w:t>
      </w:r>
      <w:r w:rsidRPr="00326A88">
        <w:rPr>
          <w:rStyle w:val="Char9"/>
          <w:rFonts w:hint="cs"/>
          <w:sz w:val="24"/>
          <w:szCs w:val="24"/>
          <w:rtl/>
          <w:lang w:bidi="ar-SA"/>
        </w:rPr>
        <w:t xml:space="preserve"> </w:t>
      </w:r>
      <w:r w:rsidRPr="00326A88">
        <w:rPr>
          <w:rStyle w:val="Char9"/>
          <w:sz w:val="24"/>
          <w:szCs w:val="24"/>
          <w:rtl/>
          <w:lang w:bidi="ar-SA"/>
        </w:rPr>
        <w:t>سلطانش به شرق و</w:t>
      </w:r>
      <w:r w:rsidRPr="00326A88">
        <w:rPr>
          <w:rStyle w:val="Char9"/>
          <w:rFonts w:hint="cs"/>
          <w:sz w:val="24"/>
          <w:szCs w:val="24"/>
          <w:rtl/>
          <w:lang w:bidi="ar-SA"/>
        </w:rPr>
        <w:t xml:space="preserve"> </w:t>
      </w:r>
      <w:r w:rsidRPr="00326A88">
        <w:rPr>
          <w:rStyle w:val="Char9"/>
          <w:sz w:val="24"/>
          <w:szCs w:val="24"/>
          <w:rtl/>
          <w:lang w:bidi="ar-SA"/>
        </w:rPr>
        <w:t>غرب م</w:t>
      </w:r>
      <w:r w:rsidR="00AF2E6E" w:rsidRPr="00326A88">
        <w:rPr>
          <w:rStyle w:val="Char9"/>
          <w:sz w:val="24"/>
          <w:szCs w:val="24"/>
          <w:rtl/>
          <w:lang w:bidi="ar-SA"/>
        </w:rPr>
        <w:t>ی</w:t>
      </w:r>
      <w:r w:rsidR="00326A88">
        <w:rPr>
          <w:rStyle w:val="Char9"/>
          <w:rFonts w:hint="cs"/>
          <w:sz w:val="24"/>
          <w:szCs w:val="24"/>
          <w:rtl/>
          <w:lang w:bidi="ar-SA"/>
        </w:rPr>
        <w:t>‌</w:t>
      </w:r>
      <w:r w:rsidRPr="00326A88">
        <w:rPr>
          <w:rStyle w:val="Char9"/>
          <w:sz w:val="24"/>
          <w:szCs w:val="24"/>
          <w:rtl/>
          <w:lang w:bidi="ar-SA"/>
        </w:rPr>
        <w:t>رسد و....</w:t>
      </w:r>
      <w:r w:rsidRPr="00326A88">
        <w:rPr>
          <w:rStyle w:val="Char9"/>
          <w:rFonts w:hint="cs"/>
          <w:sz w:val="24"/>
          <w:szCs w:val="24"/>
          <w:vertAlign w:val="superscript"/>
          <w:rtl/>
          <w:lang w:bidi="ar-SA"/>
        </w:rPr>
        <w:t>(</w:t>
      </w:r>
      <w:r w:rsidRPr="00326A88">
        <w:rPr>
          <w:rStyle w:val="Char9"/>
          <w:sz w:val="24"/>
          <w:szCs w:val="24"/>
          <w:vertAlign w:val="superscript"/>
          <w:rtl/>
          <w:lang w:bidi="ar-SA"/>
        </w:rPr>
        <w:footnoteReference w:id="733"/>
      </w:r>
      <w:r w:rsidRPr="00326A88">
        <w:rPr>
          <w:rStyle w:val="Char9"/>
          <w:rFonts w:hint="cs"/>
          <w:sz w:val="24"/>
          <w:szCs w:val="24"/>
          <w:vertAlign w:val="superscript"/>
          <w:rtl/>
          <w:lang w:bidi="ar-SA"/>
        </w:rPr>
        <w:t>)</w:t>
      </w:r>
      <w:r w:rsidRPr="00326A88">
        <w:rPr>
          <w:rStyle w:val="Char9"/>
          <w:rFonts w:hint="cs"/>
          <w:sz w:val="24"/>
          <w:szCs w:val="24"/>
          <w:rtl/>
          <w:lang w:bidi="ar-SA"/>
        </w:rPr>
        <w:t xml:space="preserve">. </w:t>
      </w:r>
      <w:r w:rsidRPr="00326A88">
        <w:rPr>
          <w:rStyle w:val="Char9"/>
          <w:sz w:val="24"/>
          <w:szCs w:val="24"/>
          <w:rtl/>
          <w:lang w:bidi="ar-SA"/>
        </w:rPr>
        <w:t>و</w:t>
      </w:r>
      <w:r w:rsidRPr="00326A88">
        <w:rPr>
          <w:rStyle w:val="Char9"/>
          <w:rFonts w:hint="cs"/>
          <w:sz w:val="24"/>
          <w:szCs w:val="24"/>
          <w:rtl/>
          <w:lang w:bidi="ar-SA"/>
        </w:rPr>
        <w:t xml:space="preserve"> </w:t>
      </w:r>
      <w:r w:rsidRPr="00326A88">
        <w:rPr>
          <w:rStyle w:val="Char9"/>
          <w:sz w:val="24"/>
          <w:szCs w:val="24"/>
          <w:rtl/>
          <w:lang w:bidi="ar-SA"/>
        </w:rPr>
        <w:t>اخبار</w:t>
      </w:r>
      <w:r w:rsidRPr="00326A88">
        <w:rPr>
          <w:rStyle w:val="Char9"/>
          <w:rFonts w:hint="cs"/>
          <w:sz w:val="24"/>
          <w:szCs w:val="24"/>
          <w:rtl/>
          <w:lang w:bidi="ar-SA"/>
        </w:rPr>
        <w:t xml:space="preserve"> </w:t>
      </w:r>
      <w:r w:rsidRPr="00326A88">
        <w:rPr>
          <w:rStyle w:val="Char9"/>
          <w:sz w:val="24"/>
          <w:szCs w:val="24"/>
          <w:rtl/>
          <w:lang w:bidi="ar-SA"/>
        </w:rPr>
        <w:t>ز</w:t>
      </w:r>
      <w:r w:rsidR="00AF2E6E" w:rsidRPr="00326A88">
        <w:rPr>
          <w:rStyle w:val="Char9"/>
          <w:sz w:val="24"/>
          <w:szCs w:val="24"/>
          <w:rtl/>
          <w:lang w:bidi="ar-SA"/>
        </w:rPr>
        <w:t>ی</w:t>
      </w:r>
      <w:r w:rsidRPr="00326A88">
        <w:rPr>
          <w:rStyle w:val="Char9"/>
          <w:sz w:val="24"/>
          <w:szCs w:val="24"/>
          <w:rtl/>
          <w:lang w:bidi="ar-SA"/>
        </w:rPr>
        <w:t>ادى در ا</w:t>
      </w:r>
      <w:r w:rsidR="00AF2E6E" w:rsidRPr="00326A88">
        <w:rPr>
          <w:rStyle w:val="Char9"/>
          <w:sz w:val="24"/>
          <w:szCs w:val="24"/>
          <w:rtl/>
          <w:lang w:bidi="ar-SA"/>
        </w:rPr>
        <w:t>ی</w:t>
      </w:r>
      <w:r w:rsidRPr="00326A88">
        <w:rPr>
          <w:rStyle w:val="Char9"/>
          <w:sz w:val="24"/>
          <w:szCs w:val="24"/>
          <w:rtl/>
          <w:lang w:bidi="ar-SA"/>
        </w:rPr>
        <w:t xml:space="preserve">ن معنى نقل </w:t>
      </w:r>
      <w:r w:rsidR="00AF2E6E" w:rsidRPr="00326A88">
        <w:rPr>
          <w:rStyle w:val="Char9"/>
          <w:sz w:val="24"/>
          <w:szCs w:val="24"/>
          <w:rtl/>
          <w:lang w:bidi="ar-SA"/>
        </w:rPr>
        <w:t>ک</w:t>
      </w:r>
      <w:r w:rsidRPr="00326A88">
        <w:rPr>
          <w:rStyle w:val="Char9"/>
          <w:sz w:val="24"/>
          <w:szCs w:val="24"/>
          <w:rtl/>
          <w:lang w:bidi="ar-SA"/>
        </w:rPr>
        <w:t>رده</w:t>
      </w:r>
      <w:r w:rsidR="00E927B8" w:rsidRPr="00326A88">
        <w:rPr>
          <w:rStyle w:val="Char9"/>
          <w:sz w:val="24"/>
          <w:szCs w:val="24"/>
          <w:rtl/>
          <w:lang w:bidi="ar-SA"/>
        </w:rPr>
        <w:t>‌اند،</w:t>
      </w:r>
      <w:r w:rsidRPr="00326A88">
        <w:rPr>
          <w:rStyle w:val="Char9"/>
          <w:sz w:val="24"/>
          <w:szCs w:val="24"/>
          <w:rtl/>
          <w:lang w:bidi="ar-SA"/>
        </w:rPr>
        <w:t xml:space="preserve"> اگر ا</w:t>
      </w:r>
      <w:r w:rsidR="00AF2E6E" w:rsidRPr="00326A88">
        <w:rPr>
          <w:rStyle w:val="Char9"/>
          <w:sz w:val="24"/>
          <w:szCs w:val="24"/>
          <w:rtl/>
          <w:lang w:bidi="ar-SA"/>
        </w:rPr>
        <w:t>ی</w:t>
      </w:r>
      <w:r w:rsidRPr="00326A88">
        <w:rPr>
          <w:rStyle w:val="Char9"/>
          <w:sz w:val="24"/>
          <w:szCs w:val="24"/>
          <w:rtl/>
          <w:lang w:bidi="ar-SA"/>
        </w:rPr>
        <w:t>ن</w:t>
      </w:r>
      <w:r w:rsidR="000F71B7" w:rsidRPr="00326A88">
        <w:rPr>
          <w:rStyle w:val="Char9"/>
          <w:rFonts w:hint="cs"/>
          <w:sz w:val="24"/>
          <w:szCs w:val="24"/>
          <w:rtl/>
          <w:lang w:bidi="ar-SA"/>
        </w:rPr>
        <w:t xml:space="preserve"> </w:t>
      </w:r>
      <w:r w:rsidRPr="00326A88">
        <w:rPr>
          <w:rStyle w:val="Char9"/>
          <w:rFonts w:hint="cs"/>
          <w:sz w:val="24"/>
          <w:szCs w:val="24"/>
          <w:rtl/>
          <w:lang w:bidi="ar-SA"/>
        </w:rPr>
        <w:t xml:space="preserve">پندار </w:t>
      </w:r>
      <w:r w:rsidRPr="00326A88">
        <w:rPr>
          <w:rStyle w:val="Char9"/>
          <w:sz w:val="24"/>
          <w:szCs w:val="24"/>
          <w:rtl/>
          <w:lang w:bidi="ar-SA"/>
        </w:rPr>
        <w:t>به اخبار وارده از آباء و</w:t>
      </w:r>
      <w:r w:rsidRPr="00326A88">
        <w:rPr>
          <w:rStyle w:val="Char9"/>
          <w:rFonts w:hint="cs"/>
          <w:sz w:val="24"/>
          <w:szCs w:val="24"/>
          <w:rtl/>
          <w:lang w:bidi="ar-SA"/>
        </w:rPr>
        <w:t xml:space="preserve"> </w:t>
      </w:r>
      <w:r w:rsidRPr="00326A88">
        <w:rPr>
          <w:rStyle w:val="Char9"/>
          <w:sz w:val="24"/>
          <w:szCs w:val="24"/>
          <w:rtl/>
          <w:lang w:bidi="ar-SA"/>
        </w:rPr>
        <w:t xml:space="preserve">اجدادش اعتقاد دارد </w:t>
      </w:r>
      <w:r w:rsidR="00AF2E6E" w:rsidRPr="00326A88">
        <w:rPr>
          <w:rStyle w:val="Char9"/>
          <w:sz w:val="24"/>
          <w:szCs w:val="24"/>
          <w:rtl/>
          <w:lang w:bidi="ar-SA"/>
        </w:rPr>
        <w:t>ی</w:t>
      </w:r>
      <w:r w:rsidRPr="00326A88">
        <w:rPr>
          <w:rStyle w:val="Char9"/>
          <w:sz w:val="24"/>
          <w:szCs w:val="24"/>
          <w:rtl/>
          <w:lang w:bidi="ar-SA"/>
        </w:rPr>
        <w:t>ا نه؟ پس چرا از ذبح و</w:t>
      </w:r>
      <w:r w:rsidRPr="00326A88">
        <w:rPr>
          <w:rStyle w:val="Char9"/>
          <w:rFonts w:hint="cs"/>
          <w:sz w:val="24"/>
          <w:szCs w:val="24"/>
          <w:rtl/>
          <w:lang w:bidi="ar-SA"/>
        </w:rPr>
        <w:t xml:space="preserve"> </w:t>
      </w:r>
      <w:r w:rsidRPr="00326A88">
        <w:rPr>
          <w:rStyle w:val="Char9"/>
          <w:sz w:val="24"/>
          <w:szCs w:val="24"/>
          <w:rtl/>
          <w:lang w:bidi="ar-SA"/>
        </w:rPr>
        <w:t>قتل م</w:t>
      </w:r>
      <w:r w:rsidR="00AF2E6E" w:rsidRPr="00326A88">
        <w:rPr>
          <w:rStyle w:val="Char9"/>
          <w:sz w:val="24"/>
          <w:szCs w:val="24"/>
          <w:rtl/>
          <w:lang w:bidi="ar-SA"/>
        </w:rPr>
        <w:t>ی</w:t>
      </w:r>
      <w:r w:rsidR="00326A88">
        <w:rPr>
          <w:rStyle w:val="Char9"/>
          <w:rFonts w:hint="cs"/>
          <w:sz w:val="24"/>
          <w:szCs w:val="24"/>
          <w:rtl/>
          <w:lang w:bidi="ar-SA"/>
        </w:rPr>
        <w:t>‌</w:t>
      </w:r>
      <w:r w:rsidRPr="00326A88">
        <w:rPr>
          <w:rStyle w:val="Char9"/>
          <w:sz w:val="24"/>
          <w:szCs w:val="24"/>
          <w:rtl/>
          <w:lang w:bidi="ar-SA"/>
        </w:rPr>
        <w:t>ترسد؟ وانگهى هر عاقلى م</w:t>
      </w:r>
      <w:r w:rsidR="00AF2E6E" w:rsidRPr="00326A88">
        <w:rPr>
          <w:rStyle w:val="Char9"/>
          <w:sz w:val="24"/>
          <w:szCs w:val="24"/>
          <w:rtl/>
          <w:lang w:bidi="ar-SA"/>
        </w:rPr>
        <w:t>ی</w:t>
      </w:r>
      <w:r w:rsidR="00326A88">
        <w:rPr>
          <w:rStyle w:val="Char9"/>
          <w:rFonts w:hint="cs"/>
          <w:sz w:val="24"/>
          <w:szCs w:val="24"/>
          <w:rtl/>
          <w:lang w:bidi="ar-SA"/>
        </w:rPr>
        <w:t>‌</w:t>
      </w:r>
      <w:r w:rsidRPr="00326A88">
        <w:rPr>
          <w:rStyle w:val="Char9"/>
          <w:sz w:val="24"/>
          <w:szCs w:val="24"/>
          <w:rtl/>
          <w:lang w:bidi="ar-SA"/>
        </w:rPr>
        <w:t xml:space="preserve">تواند بپرسد </w:t>
      </w:r>
      <w:r w:rsidR="00AF2E6E" w:rsidRPr="00326A88">
        <w:rPr>
          <w:rStyle w:val="Char9"/>
          <w:sz w:val="24"/>
          <w:szCs w:val="24"/>
          <w:rtl/>
          <w:lang w:bidi="ar-SA"/>
        </w:rPr>
        <w:t>ک</w:t>
      </w:r>
      <w:r w:rsidRPr="00326A88">
        <w:rPr>
          <w:rStyle w:val="Char9"/>
          <w:sz w:val="24"/>
          <w:szCs w:val="24"/>
          <w:rtl/>
          <w:lang w:bidi="ar-SA"/>
        </w:rPr>
        <w:t>ه چرا ترس از مرگ و</w:t>
      </w:r>
      <w:r w:rsidRPr="00326A88">
        <w:rPr>
          <w:rStyle w:val="Char9"/>
          <w:rFonts w:hint="cs"/>
          <w:sz w:val="24"/>
          <w:szCs w:val="24"/>
          <w:rtl/>
          <w:lang w:bidi="ar-SA"/>
        </w:rPr>
        <w:t xml:space="preserve"> </w:t>
      </w:r>
      <w:r w:rsidRPr="00326A88">
        <w:rPr>
          <w:rStyle w:val="Char9"/>
          <w:sz w:val="24"/>
          <w:szCs w:val="24"/>
          <w:rtl/>
          <w:lang w:bidi="ar-SA"/>
        </w:rPr>
        <w:t xml:space="preserve">مخفى شدن در چاه سرداب مادامى </w:t>
      </w:r>
      <w:r w:rsidR="00AF2E6E" w:rsidRPr="00326A88">
        <w:rPr>
          <w:rStyle w:val="Char9"/>
          <w:sz w:val="24"/>
          <w:szCs w:val="24"/>
          <w:rtl/>
          <w:lang w:bidi="ar-SA"/>
        </w:rPr>
        <w:t>ک</w:t>
      </w:r>
      <w:r w:rsidRPr="00326A88">
        <w:rPr>
          <w:rStyle w:val="Char9"/>
          <w:sz w:val="24"/>
          <w:szCs w:val="24"/>
          <w:rtl/>
          <w:lang w:bidi="ar-SA"/>
        </w:rPr>
        <w:t>ه ملائ</w:t>
      </w:r>
      <w:r w:rsidR="00AF2E6E" w:rsidRPr="00326A88">
        <w:rPr>
          <w:rStyle w:val="Char9"/>
          <w:sz w:val="24"/>
          <w:szCs w:val="24"/>
          <w:rtl/>
          <w:lang w:bidi="ar-SA"/>
        </w:rPr>
        <w:t>ک</w:t>
      </w:r>
      <w:r w:rsidRPr="00326A88">
        <w:rPr>
          <w:rStyle w:val="Char9"/>
          <w:sz w:val="24"/>
          <w:szCs w:val="24"/>
          <w:rtl/>
          <w:lang w:bidi="ar-SA"/>
        </w:rPr>
        <w:t>ه پشت</w:t>
      </w:r>
      <w:r w:rsidR="00AF2E6E" w:rsidRPr="00326A88">
        <w:rPr>
          <w:rStyle w:val="Char9"/>
          <w:sz w:val="24"/>
          <w:szCs w:val="24"/>
          <w:rtl/>
          <w:lang w:bidi="ar-SA"/>
        </w:rPr>
        <w:t>ی</w:t>
      </w:r>
      <w:r w:rsidRPr="00326A88">
        <w:rPr>
          <w:rStyle w:val="Char9"/>
          <w:sz w:val="24"/>
          <w:szCs w:val="24"/>
          <w:rtl/>
          <w:lang w:bidi="ar-SA"/>
        </w:rPr>
        <w:t>بان او هستند همچنان</w:t>
      </w:r>
      <w:r w:rsidR="00AF2E6E" w:rsidRPr="00326A88">
        <w:rPr>
          <w:rStyle w:val="Char9"/>
          <w:sz w:val="24"/>
          <w:szCs w:val="24"/>
          <w:rtl/>
          <w:lang w:bidi="ar-SA"/>
        </w:rPr>
        <w:t>ک</w:t>
      </w:r>
      <w:r w:rsidRPr="00326A88">
        <w:rPr>
          <w:rStyle w:val="Char9"/>
          <w:sz w:val="24"/>
          <w:szCs w:val="24"/>
          <w:rtl/>
          <w:lang w:bidi="ar-SA"/>
        </w:rPr>
        <w:t>ه مجلسى مدعى آنست</w:t>
      </w:r>
      <w:r w:rsidRPr="00326A88">
        <w:rPr>
          <w:rStyle w:val="Char9"/>
          <w:rFonts w:hint="cs"/>
          <w:sz w:val="24"/>
          <w:szCs w:val="24"/>
          <w:vertAlign w:val="superscript"/>
          <w:rtl/>
          <w:lang w:bidi="ar-SA"/>
        </w:rPr>
        <w:t>(</w:t>
      </w:r>
      <w:r w:rsidRPr="00326A88">
        <w:rPr>
          <w:rStyle w:val="Char9"/>
          <w:sz w:val="24"/>
          <w:szCs w:val="24"/>
          <w:vertAlign w:val="superscript"/>
          <w:rtl/>
          <w:lang w:bidi="ar-SA"/>
        </w:rPr>
        <w:footnoteReference w:id="734"/>
      </w:r>
      <w:r w:rsidRPr="00326A88">
        <w:rPr>
          <w:rStyle w:val="Char9"/>
          <w:rFonts w:hint="cs"/>
          <w:sz w:val="24"/>
          <w:szCs w:val="24"/>
          <w:vertAlign w:val="superscript"/>
          <w:rtl/>
          <w:lang w:bidi="ar-SA"/>
        </w:rPr>
        <w:t>)</w:t>
      </w:r>
      <w:r w:rsidRPr="00326A88">
        <w:rPr>
          <w:rStyle w:val="Char9"/>
          <w:rFonts w:hint="cs"/>
          <w:sz w:val="24"/>
          <w:szCs w:val="24"/>
          <w:rtl/>
          <w:lang w:bidi="ar-SA"/>
        </w:rPr>
        <w:t>؟</w:t>
      </w:r>
    </w:p>
    <w:p w:rsidR="00C363C7" w:rsidRPr="00326A88" w:rsidRDefault="00C363C7" w:rsidP="00326A88">
      <w:pPr>
        <w:pStyle w:val="af0"/>
        <w:numPr>
          <w:ilvl w:val="0"/>
          <w:numId w:val="31"/>
        </w:numPr>
        <w:ind w:left="641" w:hanging="357"/>
        <w:rPr>
          <w:rtl/>
        </w:rPr>
      </w:pPr>
      <w:r w:rsidRPr="00326A88">
        <w:rPr>
          <w:rStyle w:val="Char9"/>
          <w:sz w:val="24"/>
          <w:szCs w:val="24"/>
          <w:rtl/>
          <w:lang w:bidi="ar-SA"/>
        </w:rPr>
        <w:t>ا</w:t>
      </w:r>
      <w:r w:rsidR="00AF2E6E" w:rsidRPr="00326A88">
        <w:rPr>
          <w:rStyle w:val="Char9"/>
          <w:sz w:val="24"/>
          <w:szCs w:val="24"/>
          <w:rtl/>
          <w:lang w:bidi="ar-SA"/>
        </w:rPr>
        <w:t>ی</w:t>
      </w:r>
      <w:r w:rsidRPr="00326A88">
        <w:rPr>
          <w:rStyle w:val="Char9"/>
          <w:sz w:val="24"/>
          <w:szCs w:val="24"/>
          <w:rtl/>
          <w:lang w:bidi="ar-SA"/>
        </w:rPr>
        <w:t>ن گفت</w:t>
      </w:r>
      <w:r w:rsidR="00835A14">
        <w:rPr>
          <w:rStyle w:val="Char9"/>
          <w:sz w:val="24"/>
          <w:szCs w:val="24"/>
          <w:rtl/>
          <w:lang w:bidi="ar-SA"/>
        </w:rPr>
        <w:t>ۀ</w:t>
      </w:r>
      <w:r w:rsidRPr="00326A88">
        <w:rPr>
          <w:rStyle w:val="Char9"/>
          <w:sz w:val="24"/>
          <w:szCs w:val="24"/>
          <w:rtl/>
          <w:lang w:bidi="ar-SA"/>
        </w:rPr>
        <w:t xml:space="preserve"> شما </w:t>
      </w:r>
      <w:r w:rsidR="00AF2E6E" w:rsidRPr="00326A88">
        <w:rPr>
          <w:rStyle w:val="Char9"/>
          <w:sz w:val="24"/>
          <w:szCs w:val="24"/>
          <w:rtl/>
          <w:lang w:bidi="ar-SA"/>
        </w:rPr>
        <w:t>ک</w:t>
      </w:r>
      <w:r w:rsidRPr="00326A88">
        <w:rPr>
          <w:rStyle w:val="Char9"/>
          <w:sz w:val="24"/>
          <w:szCs w:val="24"/>
          <w:rtl/>
          <w:lang w:bidi="ar-SA"/>
        </w:rPr>
        <w:t>ه</w:t>
      </w:r>
      <w:r w:rsidRPr="00326A88">
        <w:rPr>
          <w:rStyle w:val="Char9"/>
          <w:rFonts w:hint="cs"/>
          <w:sz w:val="24"/>
          <w:szCs w:val="24"/>
          <w:rtl/>
          <w:lang w:bidi="ar-SA"/>
        </w:rPr>
        <w:t>،</w:t>
      </w:r>
      <w:r w:rsidR="000F71B7" w:rsidRPr="00326A88">
        <w:rPr>
          <w:rStyle w:val="Char9"/>
          <w:rFonts w:hint="cs"/>
          <w:sz w:val="24"/>
          <w:szCs w:val="24"/>
          <w:rtl/>
          <w:lang w:bidi="ar-SA"/>
        </w:rPr>
        <w:t xml:space="preserve"> </w:t>
      </w:r>
      <w:r w:rsidRPr="00326A88">
        <w:rPr>
          <w:rStyle w:val="Char9"/>
          <w:rFonts w:hint="cs"/>
          <w:sz w:val="24"/>
          <w:szCs w:val="24"/>
          <w:rtl/>
          <w:lang w:bidi="ar-SA"/>
        </w:rPr>
        <w:t>از</w:t>
      </w:r>
      <w:r w:rsidRPr="00326A88">
        <w:rPr>
          <w:rStyle w:val="Char9"/>
          <w:sz w:val="24"/>
          <w:szCs w:val="24"/>
          <w:rtl/>
          <w:lang w:bidi="ar-SA"/>
        </w:rPr>
        <w:t xml:space="preserve"> </w:t>
      </w:r>
      <w:r w:rsidR="00AF2E6E" w:rsidRPr="00326A88">
        <w:rPr>
          <w:rStyle w:val="Char9"/>
          <w:sz w:val="24"/>
          <w:szCs w:val="24"/>
          <w:rtl/>
          <w:lang w:bidi="ar-SA"/>
        </w:rPr>
        <w:t>ک</w:t>
      </w:r>
      <w:r w:rsidRPr="00326A88">
        <w:rPr>
          <w:rStyle w:val="Char9"/>
          <w:sz w:val="24"/>
          <w:szCs w:val="24"/>
          <w:rtl/>
          <w:lang w:bidi="ar-SA"/>
        </w:rPr>
        <w:t>شتن خودش م</w:t>
      </w:r>
      <w:r w:rsidR="00AF2E6E" w:rsidRPr="00326A88">
        <w:rPr>
          <w:rStyle w:val="Char9"/>
          <w:sz w:val="24"/>
          <w:szCs w:val="24"/>
          <w:rtl/>
          <w:lang w:bidi="ar-SA"/>
        </w:rPr>
        <w:t>ی</w:t>
      </w:r>
      <w:r w:rsidR="00326A88">
        <w:rPr>
          <w:rStyle w:val="Char9"/>
          <w:rFonts w:hint="cs"/>
          <w:sz w:val="24"/>
          <w:szCs w:val="24"/>
          <w:rtl/>
          <w:lang w:bidi="ar-SA"/>
        </w:rPr>
        <w:t>‌</w:t>
      </w:r>
      <w:r w:rsidRPr="00326A88">
        <w:rPr>
          <w:rStyle w:val="Char9"/>
          <w:sz w:val="24"/>
          <w:szCs w:val="24"/>
          <w:rtl/>
          <w:lang w:bidi="ar-SA"/>
        </w:rPr>
        <w:t>ترسد لازمه</w:t>
      </w:r>
      <w:r w:rsidR="00326A88">
        <w:rPr>
          <w:rStyle w:val="Char9"/>
          <w:rFonts w:hint="cs"/>
          <w:sz w:val="24"/>
          <w:szCs w:val="24"/>
          <w:rtl/>
          <w:lang w:bidi="ar-SA"/>
        </w:rPr>
        <w:t>‌</w:t>
      </w:r>
      <w:r w:rsidRPr="00326A88">
        <w:rPr>
          <w:rStyle w:val="Char9"/>
          <w:sz w:val="24"/>
          <w:szCs w:val="24"/>
          <w:rtl/>
          <w:lang w:bidi="ar-SA"/>
        </w:rPr>
        <w:t>اش سقوط امامت اوست براى ا</w:t>
      </w:r>
      <w:r w:rsidR="00AF2E6E" w:rsidRPr="00326A88">
        <w:rPr>
          <w:rStyle w:val="Char9"/>
          <w:sz w:val="24"/>
          <w:szCs w:val="24"/>
          <w:rtl/>
          <w:lang w:bidi="ar-SA"/>
        </w:rPr>
        <w:t>ی</w:t>
      </w:r>
      <w:r w:rsidRPr="00326A88">
        <w:rPr>
          <w:rStyle w:val="Char9"/>
          <w:sz w:val="24"/>
          <w:szCs w:val="24"/>
          <w:rtl/>
          <w:lang w:bidi="ar-SA"/>
        </w:rPr>
        <w:t>ن</w:t>
      </w:r>
      <w:r w:rsidR="00AF2E6E" w:rsidRPr="00326A88">
        <w:rPr>
          <w:rStyle w:val="Char9"/>
          <w:sz w:val="24"/>
          <w:szCs w:val="24"/>
          <w:rtl/>
          <w:lang w:bidi="ar-SA"/>
        </w:rPr>
        <w:t>ک</w:t>
      </w:r>
      <w:r w:rsidRPr="00326A88">
        <w:rPr>
          <w:rStyle w:val="Char9"/>
          <w:sz w:val="24"/>
          <w:szCs w:val="24"/>
          <w:rtl/>
          <w:lang w:bidi="ar-SA"/>
        </w:rPr>
        <w:t>ه شما در چند</w:t>
      </w:r>
      <w:r w:rsidR="00AF2E6E" w:rsidRPr="00326A88">
        <w:rPr>
          <w:rStyle w:val="Char9"/>
          <w:sz w:val="24"/>
          <w:szCs w:val="24"/>
          <w:rtl/>
          <w:lang w:bidi="ar-SA"/>
        </w:rPr>
        <w:t>ی</w:t>
      </w:r>
      <w:r w:rsidRPr="00326A88">
        <w:rPr>
          <w:rStyle w:val="Char9"/>
          <w:sz w:val="24"/>
          <w:szCs w:val="24"/>
          <w:rtl/>
          <w:lang w:bidi="ar-SA"/>
        </w:rPr>
        <w:t>ن روا</w:t>
      </w:r>
      <w:r w:rsidR="00AF2E6E" w:rsidRPr="00326A88">
        <w:rPr>
          <w:rStyle w:val="Char9"/>
          <w:sz w:val="24"/>
          <w:szCs w:val="24"/>
          <w:rtl/>
          <w:lang w:bidi="ar-SA"/>
        </w:rPr>
        <w:t>ی</w:t>
      </w:r>
      <w:r w:rsidRPr="00326A88">
        <w:rPr>
          <w:rStyle w:val="Char9"/>
          <w:sz w:val="24"/>
          <w:szCs w:val="24"/>
          <w:rtl/>
          <w:lang w:bidi="ar-SA"/>
        </w:rPr>
        <w:t>ات گفته</w:t>
      </w:r>
      <w:r w:rsidR="00326A88">
        <w:rPr>
          <w:rStyle w:val="Char9"/>
          <w:rFonts w:hint="cs"/>
          <w:sz w:val="24"/>
          <w:szCs w:val="24"/>
          <w:rtl/>
          <w:lang w:bidi="ar-SA"/>
        </w:rPr>
        <w:t>‌</w:t>
      </w:r>
      <w:r w:rsidRPr="00326A88">
        <w:rPr>
          <w:rStyle w:val="Char9"/>
          <w:sz w:val="24"/>
          <w:szCs w:val="24"/>
          <w:rtl/>
          <w:lang w:bidi="ar-SA"/>
        </w:rPr>
        <w:t>ا</w:t>
      </w:r>
      <w:r w:rsidR="00AF2E6E" w:rsidRPr="00326A88">
        <w:rPr>
          <w:rStyle w:val="Char9"/>
          <w:sz w:val="24"/>
          <w:szCs w:val="24"/>
          <w:rtl/>
          <w:lang w:bidi="ar-SA"/>
        </w:rPr>
        <w:t>ی</w:t>
      </w:r>
      <w:r w:rsidRPr="00326A88">
        <w:rPr>
          <w:rStyle w:val="Char9"/>
          <w:sz w:val="24"/>
          <w:szCs w:val="24"/>
          <w:rtl/>
          <w:lang w:bidi="ar-SA"/>
        </w:rPr>
        <w:t xml:space="preserve">د </w:t>
      </w:r>
      <w:r w:rsidR="00AF2E6E" w:rsidRPr="00326A88">
        <w:rPr>
          <w:rStyle w:val="Char9"/>
          <w:sz w:val="24"/>
          <w:szCs w:val="24"/>
          <w:rtl/>
          <w:lang w:bidi="ar-SA"/>
        </w:rPr>
        <w:t>ک</w:t>
      </w:r>
      <w:r w:rsidRPr="00326A88">
        <w:rPr>
          <w:rStyle w:val="Char9"/>
          <w:sz w:val="24"/>
          <w:szCs w:val="24"/>
          <w:rtl/>
          <w:lang w:bidi="ar-SA"/>
        </w:rPr>
        <w:t>ه از شروط امامت ا</w:t>
      </w:r>
      <w:r w:rsidR="00AF2E6E" w:rsidRPr="00326A88">
        <w:rPr>
          <w:rStyle w:val="Char9"/>
          <w:sz w:val="24"/>
          <w:szCs w:val="24"/>
          <w:rtl/>
          <w:lang w:bidi="ar-SA"/>
        </w:rPr>
        <w:t>ی</w:t>
      </w:r>
      <w:r w:rsidRPr="00326A88">
        <w:rPr>
          <w:rStyle w:val="Char9"/>
          <w:sz w:val="24"/>
          <w:szCs w:val="24"/>
          <w:rtl/>
          <w:lang w:bidi="ar-SA"/>
        </w:rPr>
        <w:t xml:space="preserve">نست </w:t>
      </w:r>
      <w:r w:rsidR="00AF2E6E" w:rsidRPr="00326A88">
        <w:rPr>
          <w:rStyle w:val="Char9"/>
          <w:sz w:val="24"/>
          <w:szCs w:val="24"/>
          <w:rtl/>
          <w:lang w:bidi="ar-SA"/>
        </w:rPr>
        <w:t>ک</w:t>
      </w:r>
      <w:r w:rsidRPr="00326A88">
        <w:rPr>
          <w:rStyle w:val="Char9"/>
          <w:sz w:val="24"/>
          <w:szCs w:val="24"/>
          <w:rtl/>
          <w:lang w:bidi="ar-SA"/>
        </w:rPr>
        <w:t>ه او از شجاع</w:t>
      </w:r>
      <w:r w:rsidR="00326A88">
        <w:rPr>
          <w:rStyle w:val="Char9"/>
          <w:rFonts w:hint="cs"/>
          <w:sz w:val="24"/>
          <w:szCs w:val="24"/>
          <w:rtl/>
          <w:lang w:bidi="ar-SA"/>
        </w:rPr>
        <w:t>‌</w:t>
      </w:r>
      <w:r w:rsidRPr="00326A88">
        <w:rPr>
          <w:rStyle w:val="Char9"/>
          <w:sz w:val="24"/>
          <w:szCs w:val="24"/>
          <w:rtl/>
          <w:lang w:bidi="ar-SA"/>
        </w:rPr>
        <w:t>تر</w:t>
      </w:r>
      <w:r w:rsidR="00AF2E6E" w:rsidRPr="00326A88">
        <w:rPr>
          <w:rStyle w:val="Char9"/>
          <w:sz w:val="24"/>
          <w:szCs w:val="24"/>
          <w:rtl/>
          <w:lang w:bidi="ar-SA"/>
        </w:rPr>
        <w:t>ی</w:t>
      </w:r>
      <w:r w:rsidRPr="00326A88">
        <w:rPr>
          <w:rStyle w:val="Char9"/>
          <w:sz w:val="24"/>
          <w:szCs w:val="24"/>
          <w:rtl/>
          <w:lang w:bidi="ar-SA"/>
        </w:rPr>
        <w:t>ن مردم باشد</w:t>
      </w:r>
      <w:r w:rsidRPr="00326A88">
        <w:rPr>
          <w:rStyle w:val="Char9"/>
          <w:rFonts w:hint="cs"/>
          <w:sz w:val="24"/>
          <w:szCs w:val="24"/>
          <w:vertAlign w:val="superscript"/>
          <w:rtl/>
          <w:lang w:bidi="ar-SA"/>
        </w:rPr>
        <w:t>(</w:t>
      </w:r>
      <w:r w:rsidRPr="00326A88">
        <w:rPr>
          <w:rStyle w:val="Char9"/>
          <w:sz w:val="24"/>
          <w:szCs w:val="24"/>
          <w:vertAlign w:val="superscript"/>
          <w:rtl/>
          <w:lang w:bidi="ar-SA"/>
        </w:rPr>
        <w:footnoteReference w:id="735"/>
      </w:r>
      <w:r w:rsidRPr="00326A88">
        <w:rPr>
          <w:rStyle w:val="Char9"/>
          <w:rFonts w:hint="cs"/>
          <w:sz w:val="24"/>
          <w:szCs w:val="24"/>
          <w:vertAlign w:val="superscript"/>
          <w:rtl/>
          <w:lang w:bidi="ar-SA"/>
        </w:rPr>
        <w:t>)</w:t>
      </w:r>
      <w:r w:rsidRPr="00326A88">
        <w:rPr>
          <w:rStyle w:val="Char9"/>
          <w:rFonts w:hint="cs"/>
          <w:sz w:val="24"/>
          <w:szCs w:val="24"/>
          <w:rtl/>
          <w:lang w:bidi="ar-SA"/>
        </w:rPr>
        <w:t xml:space="preserve">، </w:t>
      </w:r>
      <w:r w:rsidRPr="00326A88">
        <w:rPr>
          <w:rStyle w:val="Char9"/>
          <w:sz w:val="24"/>
          <w:szCs w:val="24"/>
          <w:rtl/>
          <w:lang w:bidi="ar-SA"/>
        </w:rPr>
        <w:t>و</w:t>
      </w:r>
      <w:r w:rsidRPr="00326A88">
        <w:rPr>
          <w:rStyle w:val="Char9"/>
          <w:rFonts w:hint="cs"/>
          <w:sz w:val="24"/>
          <w:szCs w:val="24"/>
          <w:rtl/>
          <w:lang w:bidi="ar-SA"/>
        </w:rPr>
        <w:t xml:space="preserve"> </w:t>
      </w:r>
      <w:r w:rsidR="00AF2E6E" w:rsidRPr="00326A88">
        <w:rPr>
          <w:rStyle w:val="Char9"/>
          <w:sz w:val="24"/>
          <w:szCs w:val="24"/>
          <w:rtl/>
          <w:lang w:bidi="ar-SA"/>
        </w:rPr>
        <w:t>ک</w:t>
      </w:r>
      <w:r w:rsidRPr="00326A88">
        <w:rPr>
          <w:rStyle w:val="Char9"/>
          <w:sz w:val="24"/>
          <w:szCs w:val="24"/>
          <w:rtl/>
          <w:lang w:bidi="ar-SA"/>
        </w:rPr>
        <w:t xml:space="preserve">سى </w:t>
      </w:r>
      <w:r w:rsidR="00AF2E6E" w:rsidRPr="00326A88">
        <w:rPr>
          <w:rStyle w:val="Char9"/>
          <w:sz w:val="24"/>
          <w:szCs w:val="24"/>
          <w:rtl/>
          <w:lang w:bidi="ar-SA"/>
        </w:rPr>
        <w:t>ک</w:t>
      </w:r>
      <w:r w:rsidRPr="00326A88">
        <w:rPr>
          <w:rStyle w:val="Char9"/>
          <w:sz w:val="24"/>
          <w:szCs w:val="24"/>
          <w:rtl/>
          <w:lang w:bidi="ar-SA"/>
        </w:rPr>
        <w:t xml:space="preserve">ه از قتل بترسد </w:t>
      </w:r>
      <w:r w:rsidR="00AF2E6E" w:rsidRPr="00326A88">
        <w:rPr>
          <w:rStyle w:val="Char9"/>
          <w:sz w:val="24"/>
          <w:szCs w:val="24"/>
          <w:rtl/>
          <w:lang w:bidi="ar-SA"/>
        </w:rPr>
        <w:t>ک</w:t>
      </w:r>
      <w:r w:rsidRPr="00326A88">
        <w:rPr>
          <w:rStyle w:val="Char9"/>
          <w:sz w:val="24"/>
          <w:szCs w:val="24"/>
          <w:rtl/>
          <w:lang w:bidi="ar-SA"/>
        </w:rPr>
        <w:t>ه اشجع ن</w:t>
      </w:r>
      <w:r w:rsidR="00AF2E6E" w:rsidRPr="00326A88">
        <w:rPr>
          <w:rStyle w:val="Char9"/>
          <w:sz w:val="24"/>
          <w:szCs w:val="24"/>
          <w:rtl/>
          <w:lang w:bidi="ar-SA"/>
        </w:rPr>
        <w:t>ی</w:t>
      </w:r>
      <w:r w:rsidRPr="00326A88">
        <w:rPr>
          <w:rStyle w:val="Char9"/>
          <w:sz w:val="24"/>
          <w:szCs w:val="24"/>
          <w:rtl/>
          <w:lang w:bidi="ar-SA"/>
        </w:rPr>
        <w:t>ست بل</w:t>
      </w:r>
      <w:r w:rsidR="00AF2E6E" w:rsidRPr="00326A88">
        <w:rPr>
          <w:rStyle w:val="Char9"/>
          <w:sz w:val="24"/>
          <w:szCs w:val="24"/>
          <w:rtl/>
          <w:lang w:bidi="ar-SA"/>
        </w:rPr>
        <w:t>ک</w:t>
      </w:r>
      <w:r w:rsidRPr="00326A88">
        <w:rPr>
          <w:rStyle w:val="Char9"/>
          <w:sz w:val="24"/>
          <w:szCs w:val="24"/>
          <w:rtl/>
          <w:lang w:bidi="ar-SA"/>
        </w:rPr>
        <w:t>ه اجبن</w:t>
      </w:r>
      <w:r w:rsidRPr="00326A88">
        <w:rPr>
          <w:rStyle w:val="Char9"/>
          <w:rFonts w:hint="cs"/>
          <w:sz w:val="24"/>
          <w:szCs w:val="24"/>
          <w:rtl/>
          <w:lang w:bidi="ar-SA"/>
        </w:rPr>
        <w:t xml:space="preserve"> (</w:t>
      </w:r>
      <w:r w:rsidRPr="00326A88">
        <w:rPr>
          <w:rStyle w:val="Char9"/>
          <w:sz w:val="24"/>
          <w:szCs w:val="24"/>
          <w:rtl/>
          <w:lang w:bidi="ar-SA"/>
        </w:rPr>
        <w:t>ترسوتر</w:t>
      </w:r>
      <w:r w:rsidRPr="00326A88">
        <w:rPr>
          <w:rStyle w:val="Char9"/>
          <w:rFonts w:hint="cs"/>
          <w:sz w:val="24"/>
          <w:szCs w:val="24"/>
          <w:rtl/>
          <w:lang w:bidi="ar-SA"/>
        </w:rPr>
        <w:t>)</w:t>
      </w:r>
      <w:r w:rsidRPr="00326A88">
        <w:rPr>
          <w:rStyle w:val="Char9"/>
          <w:sz w:val="24"/>
          <w:szCs w:val="24"/>
          <w:rtl/>
          <w:lang w:bidi="ar-SA"/>
        </w:rPr>
        <w:t xml:space="preserve"> است</w:t>
      </w:r>
      <w:r w:rsidRPr="00326A88">
        <w:rPr>
          <w:rStyle w:val="Char9"/>
          <w:rFonts w:hint="cs"/>
          <w:sz w:val="24"/>
          <w:szCs w:val="24"/>
          <w:rtl/>
          <w:lang w:bidi="ar-SA"/>
        </w:rPr>
        <w:t>.</w:t>
      </w:r>
    </w:p>
    <w:p w:rsidR="00C363C7" w:rsidRPr="00326A88" w:rsidRDefault="00C363C7" w:rsidP="00326A88">
      <w:pPr>
        <w:pStyle w:val="af0"/>
        <w:numPr>
          <w:ilvl w:val="0"/>
          <w:numId w:val="31"/>
        </w:numPr>
        <w:ind w:left="641" w:hanging="357"/>
        <w:rPr>
          <w:rtl/>
        </w:rPr>
      </w:pPr>
      <w:r w:rsidRPr="00326A88">
        <w:rPr>
          <w:rStyle w:val="Char9"/>
          <w:sz w:val="24"/>
          <w:szCs w:val="24"/>
          <w:rtl/>
          <w:lang w:bidi="ar-SA"/>
        </w:rPr>
        <w:t>بنابر ا</w:t>
      </w:r>
      <w:r w:rsidR="00AF2E6E" w:rsidRPr="00326A88">
        <w:rPr>
          <w:rStyle w:val="Char9"/>
          <w:sz w:val="24"/>
          <w:szCs w:val="24"/>
          <w:rtl/>
          <w:lang w:bidi="ar-SA"/>
        </w:rPr>
        <w:t>ی</w:t>
      </w:r>
      <w:r w:rsidRPr="00326A88">
        <w:rPr>
          <w:rStyle w:val="Char9"/>
          <w:sz w:val="24"/>
          <w:szCs w:val="24"/>
          <w:rtl/>
          <w:lang w:bidi="ar-SA"/>
        </w:rPr>
        <w:t>ن توج</w:t>
      </w:r>
      <w:r w:rsidR="00AF2E6E" w:rsidRPr="00326A88">
        <w:rPr>
          <w:rStyle w:val="Char9"/>
          <w:sz w:val="24"/>
          <w:szCs w:val="24"/>
          <w:rtl/>
          <w:lang w:bidi="ar-SA"/>
        </w:rPr>
        <w:t>ی</w:t>
      </w:r>
      <w:r w:rsidRPr="00326A88">
        <w:rPr>
          <w:rStyle w:val="Char9"/>
          <w:sz w:val="24"/>
          <w:szCs w:val="24"/>
          <w:rtl/>
          <w:lang w:bidi="ar-SA"/>
        </w:rPr>
        <w:t>ه شما ا</w:t>
      </w:r>
      <w:r w:rsidR="00AF2E6E" w:rsidRPr="00326A88">
        <w:rPr>
          <w:rStyle w:val="Char9"/>
          <w:sz w:val="24"/>
          <w:szCs w:val="24"/>
          <w:rtl/>
          <w:lang w:bidi="ar-SA"/>
        </w:rPr>
        <w:t>ی</w:t>
      </w:r>
      <w:r w:rsidRPr="00326A88">
        <w:rPr>
          <w:rStyle w:val="Char9"/>
          <w:sz w:val="24"/>
          <w:szCs w:val="24"/>
          <w:rtl/>
          <w:lang w:bidi="ar-SA"/>
        </w:rPr>
        <w:t>ن موهوم هرگز نبا</w:t>
      </w:r>
      <w:r w:rsidR="00AF2E6E" w:rsidRPr="00326A88">
        <w:rPr>
          <w:rStyle w:val="Char9"/>
          <w:sz w:val="24"/>
          <w:szCs w:val="24"/>
          <w:rtl/>
          <w:lang w:bidi="ar-SA"/>
        </w:rPr>
        <w:t>ی</w:t>
      </w:r>
      <w:r w:rsidRPr="00326A88">
        <w:rPr>
          <w:rStyle w:val="Char9"/>
          <w:sz w:val="24"/>
          <w:szCs w:val="24"/>
          <w:rtl/>
          <w:lang w:bidi="ar-SA"/>
        </w:rPr>
        <w:t xml:space="preserve">د ظهور </w:t>
      </w:r>
      <w:r w:rsidR="00AF2E6E" w:rsidRPr="00326A88">
        <w:rPr>
          <w:rStyle w:val="Char9"/>
          <w:sz w:val="24"/>
          <w:szCs w:val="24"/>
          <w:rtl/>
          <w:lang w:bidi="ar-SA"/>
        </w:rPr>
        <w:t>ک</w:t>
      </w:r>
      <w:r w:rsidRPr="00326A88">
        <w:rPr>
          <w:rStyle w:val="Char9"/>
          <w:sz w:val="24"/>
          <w:szCs w:val="24"/>
          <w:rtl/>
          <w:lang w:bidi="ar-SA"/>
        </w:rPr>
        <w:t>ند تا ا</w:t>
      </w:r>
      <w:r w:rsidR="00AF2E6E" w:rsidRPr="00326A88">
        <w:rPr>
          <w:rStyle w:val="Char9"/>
          <w:sz w:val="24"/>
          <w:szCs w:val="24"/>
          <w:rtl/>
          <w:lang w:bidi="ar-SA"/>
        </w:rPr>
        <w:t>ی</w:t>
      </w:r>
      <w:r w:rsidRPr="00326A88">
        <w:rPr>
          <w:rStyle w:val="Char9"/>
          <w:sz w:val="24"/>
          <w:szCs w:val="24"/>
          <w:rtl/>
          <w:lang w:bidi="ar-SA"/>
        </w:rPr>
        <w:t>ن</w:t>
      </w:r>
      <w:r w:rsidR="00AF2E6E" w:rsidRPr="00326A88">
        <w:rPr>
          <w:rStyle w:val="Char9"/>
          <w:sz w:val="24"/>
          <w:szCs w:val="24"/>
          <w:rtl/>
          <w:lang w:bidi="ar-SA"/>
        </w:rPr>
        <w:t>ک</w:t>
      </w:r>
      <w:r w:rsidRPr="00326A88">
        <w:rPr>
          <w:rStyle w:val="Char9"/>
          <w:sz w:val="24"/>
          <w:szCs w:val="24"/>
          <w:rtl/>
          <w:lang w:bidi="ar-SA"/>
        </w:rPr>
        <w:t>ه دول ظلم و</w:t>
      </w:r>
      <w:r w:rsidRPr="00326A88">
        <w:rPr>
          <w:rStyle w:val="Char9"/>
          <w:rFonts w:hint="cs"/>
          <w:sz w:val="24"/>
          <w:szCs w:val="24"/>
          <w:rtl/>
          <w:lang w:bidi="ar-SA"/>
        </w:rPr>
        <w:t xml:space="preserve"> </w:t>
      </w:r>
      <w:r w:rsidRPr="00326A88">
        <w:rPr>
          <w:rStyle w:val="Char9"/>
          <w:sz w:val="24"/>
          <w:szCs w:val="24"/>
          <w:rtl/>
          <w:lang w:bidi="ar-SA"/>
        </w:rPr>
        <w:t>جور</w:t>
      </w:r>
      <w:r w:rsidRPr="00326A88">
        <w:rPr>
          <w:rStyle w:val="Char9"/>
          <w:rFonts w:hint="cs"/>
          <w:sz w:val="24"/>
          <w:szCs w:val="24"/>
          <w:rtl/>
          <w:lang w:bidi="ar-SA"/>
        </w:rPr>
        <w:t xml:space="preserve"> </w:t>
      </w:r>
      <w:r w:rsidRPr="00326A88">
        <w:rPr>
          <w:rStyle w:val="Char9"/>
          <w:sz w:val="24"/>
          <w:szCs w:val="24"/>
          <w:rtl/>
          <w:lang w:bidi="ar-SA"/>
        </w:rPr>
        <w:t>از ب</w:t>
      </w:r>
      <w:r w:rsidR="00AF2E6E" w:rsidRPr="00326A88">
        <w:rPr>
          <w:rStyle w:val="Char9"/>
          <w:sz w:val="24"/>
          <w:szCs w:val="24"/>
          <w:rtl/>
          <w:lang w:bidi="ar-SA"/>
        </w:rPr>
        <w:t>ی</w:t>
      </w:r>
      <w:r w:rsidRPr="00326A88">
        <w:rPr>
          <w:rStyle w:val="Char9"/>
          <w:sz w:val="24"/>
          <w:szCs w:val="24"/>
          <w:rtl/>
          <w:lang w:bidi="ar-SA"/>
        </w:rPr>
        <w:t>ن برود و</w:t>
      </w:r>
      <w:r w:rsidRPr="00326A88">
        <w:rPr>
          <w:rStyle w:val="Char9"/>
          <w:rFonts w:hint="cs"/>
          <w:sz w:val="24"/>
          <w:szCs w:val="24"/>
          <w:rtl/>
          <w:lang w:bidi="ar-SA"/>
        </w:rPr>
        <w:t xml:space="preserve"> </w:t>
      </w:r>
      <w:r w:rsidRPr="00326A88">
        <w:rPr>
          <w:rStyle w:val="Char9"/>
          <w:sz w:val="24"/>
          <w:szCs w:val="24"/>
          <w:rtl/>
          <w:lang w:bidi="ar-SA"/>
        </w:rPr>
        <w:t>خطر قتل در م</w:t>
      </w:r>
      <w:r w:rsidR="00AF2E6E" w:rsidRPr="00326A88">
        <w:rPr>
          <w:rStyle w:val="Char9"/>
          <w:sz w:val="24"/>
          <w:szCs w:val="24"/>
          <w:rtl/>
          <w:lang w:bidi="ar-SA"/>
        </w:rPr>
        <w:t>ی</w:t>
      </w:r>
      <w:r w:rsidRPr="00326A88">
        <w:rPr>
          <w:rStyle w:val="Char9"/>
          <w:sz w:val="24"/>
          <w:szCs w:val="24"/>
          <w:rtl/>
          <w:lang w:bidi="ar-SA"/>
        </w:rPr>
        <w:t>ان نباشد و</w:t>
      </w:r>
      <w:r w:rsidRPr="00326A88">
        <w:rPr>
          <w:rStyle w:val="Char9"/>
          <w:rFonts w:hint="cs"/>
          <w:sz w:val="24"/>
          <w:szCs w:val="24"/>
          <w:rtl/>
          <w:lang w:bidi="ar-SA"/>
        </w:rPr>
        <w:t xml:space="preserve"> </w:t>
      </w:r>
      <w:r w:rsidRPr="00326A88">
        <w:rPr>
          <w:rStyle w:val="Char9"/>
          <w:sz w:val="24"/>
          <w:szCs w:val="24"/>
          <w:rtl/>
          <w:lang w:bidi="ar-SA"/>
        </w:rPr>
        <w:t>آنوقت د</w:t>
      </w:r>
      <w:r w:rsidR="00AF2E6E" w:rsidRPr="00326A88">
        <w:rPr>
          <w:rStyle w:val="Char9"/>
          <w:sz w:val="24"/>
          <w:szCs w:val="24"/>
          <w:rtl/>
          <w:lang w:bidi="ar-SA"/>
        </w:rPr>
        <w:t>ی</w:t>
      </w:r>
      <w:r w:rsidRPr="00326A88">
        <w:rPr>
          <w:rStyle w:val="Char9"/>
          <w:sz w:val="24"/>
          <w:szCs w:val="24"/>
          <w:rtl/>
          <w:lang w:bidi="ar-SA"/>
        </w:rPr>
        <w:t>گر ن</w:t>
      </w:r>
      <w:r w:rsidR="00AF2E6E" w:rsidRPr="00326A88">
        <w:rPr>
          <w:rStyle w:val="Char9"/>
          <w:sz w:val="24"/>
          <w:szCs w:val="24"/>
          <w:rtl/>
          <w:lang w:bidi="ar-SA"/>
        </w:rPr>
        <w:t>ی</w:t>
      </w:r>
      <w:r w:rsidRPr="00326A88">
        <w:rPr>
          <w:rStyle w:val="Char9"/>
          <w:sz w:val="24"/>
          <w:szCs w:val="24"/>
          <w:rtl/>
          <w:lang w:bidi="ar-SA"/>
        </w:rPr>
        <w:t xml:space="preserve">ازى به خروج او نخواهد بود! </w:t>
      </w:r>
    </w:p>
    <w:p w:rsidR="00C363C7" w:rsidRPr="00326A88" w:rsidRDefault="00C363C7" w:rsidP="00326A88">
      <w:pPr>
        <w:pStyle w:val="af0"/>
        <w:numPr>
          <w:ilvl w:val="0"/>
          <w:numId w:val="31"/>
        </w:numPr>
        <w:ind w:left="641" w:hanging="357"/>
        <w:rPr>
          <w:rtl/>
        </w:rPr>
      </w:pPr>
      <w:r w:rsidRPr="00326A88">
        <w:rPr>
          <w:rStyle w:val="Char9"/>
          <w:sz w:val="24"/>
          <w:szCs w:val="24"/>
          <w:rtl/>
          <w:lang w:bidi="ar-SA"/>
        </w:rPr>
        <w:t>در</w:t>
      </w:r>
      <w:r w:rsidRPr="00326A88">
        <w:rPr>
          <w:rStyle w:val="Char9"/>
          <w:rFonts w:hint="cs"/>
          <w:sz w:val="24"/>
          <w:szCs w:val="24"/>
          <w:rtl/>
          <w:lang w:bidi="ar-SA"/>
        </w:rPr>
        <w:t xml:space="preserve"> </w:t>
      </w:r>
      <w:r w:rsidRPr="00326A88">
        <w:rPr>
          <w:rStyle w:val="Char9"/>
          <w:sz w:val="24"/>
          <w:szCs w:val="24"/>
          <w:rtl/>
          <w:lang w:bidi="ar-SA"/>
        </w:rPr>
        <w:t>تار</w:t>
      </w:r>
      <w:r w:rsidR="00AF2E6E" w:rsidRPr="00326A88">
        <w:rPr>
          <w:rStyle w:val="Char9"/>
          <w:sz w:val="24"/>
          <w:szCs w:val="24"/>
          <w:rtl/>
          <w:lang w:bidi="ar-SA"/>
        </w:rPr>
        <w:t>ی</w:t>
      </w:r>
      <w:r w:rsidRPr="00326A88">
        <w:rPr>
          <w:rStyle w:val="Char9"/>
          <w:sz w:val="24"/>
          <w:szCs w:val="24"/>
          <w:rtl/>
          <w:lang w:bidi="ar-SA"/>
        </w:rPr>
        <w:t>خ دولت</w:t>
      </w:r>
      <w:r w:rsidR="004A5748" w:rsidRPr="00326A88">
        <w:rPr>
          <w:rStyle w:val="Char9"/>
          <w:sz w:val="24"/>
          <w:szCs w:val="24"/>
          <w:rtl/>
          <w:lang w:bidi="ar-SA"/>
        </w:rPr>
        <w:t xml:space="preserve">‌هاى </w:t>
      </w:r>
      <w:r w:rsidRPr="00326A88">
        <w:rPr>
          <w:rStyle w:val="Char9"/>
          <w:sz w:val="24"/>
          <w:szCs w:val="24"/>
          <w:rtl/>
          <w:lang w:bidi="ar-SA"/>
        </w:rPr>
        <w:t>متعددى بنام ا</w:t>
      </w:r>
      <w:r w:rsidR="00AF2E6E" w:rsidRPr="00326A88">
        <w:rPr>
          <w:rStyle w:val="Char9"/>
          <w:sz w:val="24"/>
          <w:szCs w:val="24"/>
          <w:rtl/>
          <w:lang w:bidi="ar-SA"/>
        </w:rPr>
        <w:t>ی</w:t>
      </w:r>
      <w:r w:rsidRPr="00326A88">
        <w:rPr>
          <w:rStyle w:val="Char9"/>
          <w:sz w:val="24"/>
          <w:szCs w:val="24"/>
          <w:rtl/>
          <w:lang w:bidi="ar-SA"/>
        </w:rPr>
        <w:t xml:space="preserve">ن خرافات بنا شده </w:t>
      </w:r>
      <w:r w:rsidR="00AF2E6E" w:rsidRPr="00326A88">
        <w:rPr>
          <w:rStyle w:val="Char9"/>
          <w:sz w:val="24"/>
          <w:szCs w:val="24"/>
          <w:rtl/>
          <w:lang w:bidi="ar-SA"/>
        </w:rPr>
        <w:t>ک</w:t>
      </w:r>
      <w:r w:rsidRPr="00326A88">
        <w:rPr>
          <w:rStyle w:val="Char9"/>
          <w:sz w:val="24"/>
          <w:szCs w:val="24"/>
          <w:rtl/>
          <w:lang w:bidi="ar-SA"/>
        </w:rPr>
        <w:t>ه مثل هم</w:t>
      </w:r>
      <w:r w:rsidR="00AF2E6E" w:rsidRPr="00326A88">
        <w:rPr>
          <w:rStyle w:val="Char9"/>
          <w:sz w:val="24"/>
          <w:szCs w:val="24"/>
          <w:rtl/>
          <w:lang w:bidi="ar-SA"/>
        </w:rPr>
        <w:t>ی</w:t>
      </w:r>
      <w:r w:rsidRPr="00326A88">
        <w:rPr>
          <w:rStyle w:val="Char9"/>
          <w:sz w:val="24"/>
          <w:szCs w:val="24"/>
          <w:rtl/>
          <w:lang w:bidi="ar-SA"/>
        </w:rPr>
        <w:t>ن رژ</w:t>
      </w:r>
      <w:r w:rsidR="00AF2E6E" w:rsidRPr="00326A88">
        <w:rPr>
          <w:rStyle w:val="Char9"/>
          <w:sz w:val="24"/>
          <w:szCs w:val="24"/>
          <w:rtl/>
          <w:lang w:bidi="ar-SA"/>
        </w:rPr>
        <w:t>ی</w:t>
      </w:r>
      <w:r w:rsidRPr="00326A88">
        <w:rPr>
          <w:rStyle w:val="Char9"/>
          <w:sz w:val="24"/>
          <w:szCs w:val="24"/>
          <w:rtl/>
          <w:lang w:bidi="ar-SA"/>
        </w:rPr>
        <w:t xml:space="preserve">م </w:t>
      </w:r>
      <w:r w:rsidR="00AF2E6E" w:rsidRPr="00326A88">
        <w:rPr>
          <w:rStyle w:val="Char9"/>
          <w:sz w:val="24"/>
          <w:szCs w:val="24"/>
          <w:rtl/>
          <w:lang w:bidi="ar-SA"/>
        </w:rPr>
        <w:t>ک</w:t>
      </w:r>
      <w:r w:rsidRPr="00326A88">
        <w:rPr>
          <w:rStyle w:val="Char9"/>
          <w:sz w:val="24"/>
          <w:szCs w:val="24"/>
          <w:rtl/>
          <w:lang w:bidi="ar-SA"/>
        </w:rPr>
        <w:t>نونى ا</w:t>
      </w:r>
      <w:r w:rsidR="00AF2E6E" w:rsidRPr="00326A88">
        <w:rPr>
          <w:rStyle w:val="Char9"/>
          <w:sz w:val="24"/>
          <w:szCs w:val="24"/>
          <w:rtl/>
          <w:lang w:bidi="ar-SA"/>
        </w:rPr>
        <w:t>ی</w:t>
      </w:r>
      <w:r w:rsidRPr="00326A88">
        <w:rPr>
          <w:rStyle w:val="Char9"/>
          <w:sz w:val="24"/>
          <w:szCs w:val="24"/>
          <w:rtl/>
          <w:lang w:bidi="ar-SA"/>
        </w:rPr>
        <w:t>ران بنام امام زمان مقلدان</w:t>
      </w:r>
      <w:r w:rsidR="00326A88">
        <w:rPr>
          <w:rStyle w:val="Char9"/>
          <w:rFonts w:hint="cs"/>
          <w:sz w:val="24"/>
          <w:szCs w:val="24"/>
          <w:rtl/>
          <w:lang w:bidi="ar-SA"/>
        </w:rPr>
        <w:t>‌</w:t>
      </w:r>
      <w:r w:rsidRPr="00326A88">
        <w:rPr>
          <w:rStyle w:val="Char9"/>
          <w:sz w:val="24"/>
          <w:szCs w:val="24"/>
          <w:rtl/>
          <w:lang w:bidi="ar-SA"/>
        </w:rPr>
        <w:t>شان را فر</w:t>
      </w:r>
      <w:r w:rsidR="00AF2E6E" w:rsidRPr="00326A88">
        <w:rPr>
          <w:rStyle w:val="Char9"/>
          <w:sz w:val="24"/>
          <w:szCs w:val="24"/>
          <w:rtl/>
          <w:lang w:bidi="ar-SA"/>
        </w:rPr>
        <w:t>ی</w:t>
      </w:r>
      <w:r w:rsidRPr="00326A88">
        <w:rPr>
          <w:rStyle w:val="Char9"/>
          <w:sz w:val="24"/>
          <w:szCs w:val="24"/>
          <w:rtl/>
          <w:lang w:bidi="ar-SA"/>
        </w:rPr>
        <w:t>فته</w:t>
      </w:r>
      <w:r w:rsidR="006D7D8D" w:rsidRPr="00326A88">
        <w:rPr>
          <w:rStyle w:val="Char9"/>
          <w:sz w:val="24"/>
          <w:szCs w:val="24"/>
          <w:rtl/>
          <w:lang w:bidi="ar-SA"/>
        </w:rPr>
        <w:t xml:space="preserve">‌اند </w:t>
      </w:r>
      <w:r w:rsidRPr="00326A88">
        <w:rPr>
          <w:rStyle w:val="Char9"/>
          <w:sz w:val="24"/>
          <w:szCs w:val="24"/>
          <w:rtl/>
          <w:lang w:bidi="ar-SA"/>
        </w:rPr>
        <w:t>و</w:t>
      </w:r>
      <w:r w:rsidRPr="00326A88">
        <w:rPr>
          <w:rStyle w:val="Char9"/>
          <w:rFonts w:hint="cs"/>
          <w:sz w:val="24"/>
          <w:szCs w:val="24"/>
          <w:rtl/>
          <w:lang w:bidi="ar-SA"/>
        </w:rPr>
        <w:t xml:space="preserve"> </w:t>
      </w:r>
      <w:r w:rsidRPr="00326A88">
        <w:rPr>
          <w:rStyle w:val="Char9"/>
          <w:sz w:val="24"/>
          <w:szCs w:val="24"/>
          <w:rtl/>
          <w:lang w:bidi="ar-SA"/>
        </w:rPr>
        <w:t>ا</w:t>
      </w:r>
      <w:r w:rsidR="00AF2E6E" w:rsidRPr="00326A88">
        <w:rPr>
          <w:rStyle w:val="Char9"/>
          <w:sz w:val="24"/>
          <w:szCs w:val="24"/>
          <w:rtl/>
          <w:lang w:bidi="ar-SA"/>
        </w:rPr>
        <w:t>ی</w:t>
      </w:r>
      <w:r w:rsidRPr="00326A88">
        <w:rPr>
          <w:rStyle w:val="Char9"/>
          <w:sz w:val="24"/>
          <w:szCs w:val="24"/>
          <w:rtl/>
          <w:lang w:bidi="ar-SA"/>
        </w:rPr>
        <w:t>ن دولت خرافى خودش نمون</w:t>
      </w:r>
      <w:r w:rsidR="00835A14">
        <w:rPr>
          <w:rStyle w:val="Char9"/>
          <w:sz w:val="24"/>
          <w:szCs w:val="24"/>
          <w:rtl/>
          <w:lang w:bidi="ar-SA"/>
        </w:rPr>
        <w:t>ۀ</w:t>
      </w:r>
      <w:r w:rsidRPr="00326A88">
        <w:rPr>
          <w:rStyle w:val="Char9"/>
          <w:sz w:val="24"/>
          <w:szCs w:val="24"/>
          <w:rtl/>
          <w:lang w:bidi="ar-SA"/>
        </w:rPr>
        <w:t xml:space="preserve"> بارز و زنده</w:t>
      </w:r>
      <w:r w:rsidRPr="00326A88">
        <w:rPr>
          <w:rStyle w:val="Char9"/>
          <w:rFonts w:hint="cs"/>
          <w:sz w:val="24"/>
          <w:szCs w:val="24"/>
          <w:rtl/>
          <w:lang w:bidi="ar-SA"/>
        </w:rPr>
        <w:t>‌</w:t>
      </w:r>
      <w:r w:rsidRPr="00326A88">
        <w:rPr>
          <w:rStyle w:val="Char9"/>
          <w:sz w:val="24"/>
          <w:szCs w:val="24"/>
          <w:rtl/>
          <w:lang w:bidi="ar-SA"/>
        </w:rPr>
        <w:t>اى از ا</w:t>
      </w:r>
      <w:r w:rsidR="00AF2E6E" w:rsidRPr="00326A88">
        <w:rPr>
          <w:rStyle w:val="Char9"/>
          <w:sz w:val="24"/>
          <w:szCs w:val="24"/>
          <w:rtl/>
          <w:lang w:bidi="ar-SA"/>
        </w:rPr>
        <w:t>ی</w:t>
      </w:r>
      <w:r w:rsidRPr="00326A88">
        <w:rPr>
          <w:rStyle w:val="Char9"/>
          <w:sz w:val="24"/>
          <w:szCs w:val="24"/>
          <w:rtl/>
          <w:lang w:bidi="ar-SA"/>
        </w:rPr>
        <w:t>ن قماش</w:t>
      </w:r>
      <w:r w:rsidR="006D7D8D" w:rsidRPr="00326A88">
        <w:rPr>
          <w:rStyle w:val="Char9"/>
          <w:sz w:val="24"/>
          <w:szCs w:val="24"/>
          <w:rtl/>
          <w:lang w:bidi="ar-SA"/>
        </w:rPr>
        <w:t xml:space="preserve"> می‌باشد</w:t>
      </w:r>
      <w:r w:rsidRPr="00326A88">
        <w:rPr>
          <w:rStyle w:val="Char9"/>
          <w:sz w:val="24"/>
          <w:szCs w:val="24"/>
          <w:rtl/>
          <w:lang w:bidi="ar-SA"/>
        </w:rPr>
        <w:t xml:space="preserve"> </w:t>
      </w:r>
      <w:r w:rsidR="00AF2E6E" w:rsidRPr="00326A88">
        <w:rPr>
          <w:rStyle w:val="Char9"/>
          <w:sz w:val="24"/>
          <w:szCs w:val="24"/>
          <w:rtl/>
          <w:lang w:bidi="ar-SA"/>
        </w:rPr>
        <w:t>ک</w:t>
      </w:r>
      <w:r w:rsidRPr="00326A88">
        <w:rPr>
          <w:rStyle w:val="Char9"/>
          <w:sz w:val="24"/>
          <w:szCs w:val="24"/>
          <w:rtl/>
          <w:lang w:bidi="ar-SA"/>
        </w:rPr>
        <w:t>ه پابوس امام زمان هستند و</w:t>
      </w:r>
      <w:r w:rsidRPr="00326A88">
        <w:rPr>
          <w:rStyle w:val="Char9"/>
          <w:rFonts w:hint="cs"/>
          <w:sz w:val="24"/>
          <w:szCs w:val="24"/>
          <w:rtl/>
          <w:lang w:bidi="ar-SA"/>
        </w:rPr>
        <w:t xml:space="preserve"> </w:t>
      </w:r>
      <w:r w:rsidRPr="00326A88">
        <w:rPr>
          <w:rStyle w:val="Char9"/>
          <w:sz w:val="24"/>
          <w:szCs w:val="24"/>
          <w:rtl/>
          <w:lang w:bidi="ar-SA"/>
        </w:rPr>
        <w:t>حتى آقاى خامنئى براى م</w:t>
      </w:r>
      <w:r w:rsidR="00AF2E6E" w:rsidRPr="00326A88">
        <w:rPr>
          <w:rStyle w:val="Char9"/>
          <w:sz w:val="24"/>
          <w:szCs w:val="24"/>
          <w:rtl/>
          <w:lang w:bidi="ar-SA"/>
        </w:rPr>
        <w:t>ک</w:t>
      </w:r>
      <w:r w:rsidRPr="00326A88">
        <w:rPr>
          <w:rStyle w:val="Char9"/>
          <w:sz w:val="24"/>
          <w:szCs w:val="24"/>
          <w:rtl/>
          <w:lang w:bidi="ar-SA"/>
        </w:rPr>
        <w:t>ر ب</w:t>
      </w:r>
      <w:r w:rsidR="00AF2E6E" w:rsidRPr="00326A88">
        <w:rPr>
          <w:rStyle w:val="Char9"/>
          <w:sz w:val="24"/>
          <w:szCs w:val="24"/>
          <w:rtl/>
          <w:lang w:bidi="ar-SA"/>
        </w:rPr>
        <w:t>ی</w:t>
      </w:r>
      <w:r w:rsidRPr="00326A88">
        <w:rPr>
          <w:rStyle w:val="Char9"/>
          <w:sz w:val="24"/>
          <w:szCs w:val="24"/>
          <w:rtl/>
          <w:lang w:bidi="ar-SA"/>
        </w:rPr>
        <w:t>شتر پنجشنبه</w:t>
      </w:r>
      <w:r w:rsidRPr="00326A88">
        <w:rPr>
          <w:rStyle w:val="Char9"/>
          <w:rFonts w:hint="cs"/>
          <w:sz w:val="24"/>
          <w:szCs w:val="24"/>
          <w:rtl/>
          <w:lang w:bidi="ar-SA"/>
        </w:rPr>
        <w:t>‌</w:t>
      </w:r>
      <w:r w:rsidRPr="00326A88">
        <w:rPr>
          <w:rStyle w:val="Char9"/>
          <w:sz w:val="24"/>
          <w:szCs w:val="24"/>
          <w:rtl/>
          <w:lang w:bidi="ar-SA"/>
        </w:rPr>
        <w:t>ها به مسجد چم</w:t>
      </w:r>
      <w:r w:rsidR="00AF2E6E" w:rsidRPr="00326A88">
        <w:rPr>
          <w:rStyle w:val="Char9"/>
          <w:sz w:val="24"/>
          <w:szCs w:val="24"/>
          <w:rtl/>
          <w:lang w:bidi="ar-SA"/>
        </w:rPr>
        <w:t>ک</w:t>
      </w:r>
      <w:r w:rsidRPr="00326A88">
        <w:rPr>
          <w:rStyle w:val="Char9"/>
          <w:sz w:val="24"/>
          <w:szCs w:val="24"/>
          <w:rtl/>
          <w:lang w:bidi="ar-SA"/>
        </w:rPr>
        <w:t xml:space="preserve">ران قم رفته </w:t>
      </w:r>
      <w:r w:rsidR="00AF2E6E" w:rsidRPr="00326A88">
        <w:rPr>
          <w:rStyle w:val="Char9"/>
          <w:sz w:val="24"/>
          <w:szCs w:val="24"/>
          <w:rtl/>
          <w:lang w:bidi="ar-SA"/>
        </w:rPr>
        <w:t>ک</w:t>
      </w:r>
      <w:r w:rsidRPr="00326A88">
        <w:rPr>
          <w:rStyle w:val="Char9"/>
          <w:sz w:val="24"/>
          <w:szCs w:val="24"/>
          <w:rtl/>
          <w:lang w:bidi="ar-SA"/>
        </w:rPr>
        <w:t>ه امام زمانش را ز</w:t>
      </w:r>
      <w:r w:rsidR="00AF2E6E" w:rsidRPr="00326A88">
        <w:rPr>
          <w:rStyle w:val="Char9"/>
          <w:sz w:val="24"/>
          <w:szCs w:val="24"/>
          <w:rtl/>
          <w:lang w:bidi="ar-SA"/>
        </w:rPr>
        <w:t>ی</w:t>
      </w:r>
      <w:r w:rsidRPr="00326A88">
        <w:rPr>
          <w:rStyle w:val="Char9"/>
          <w:sz w:val="24"/>
          <w:szCs w:val="24"/>
          <w:rtl/>
          <w:lang w:bidi="ar-SA"/>
        </w:rPr>
        <w:t xml:space="preserve">ارت </w:t>
      </w:r>
      <w:r w:rsidR="00AF2E6E" w:rsidRPr="00326A88">
        <w:rPr>
          <w:rStyle w:val="Char9"/>
          <w:sz w:val="24"/>
          <w:szCs w:val="24"/>
          <w:rtl/>
          <w:lang w:bidi="ar-SA"/>
        </w:rPr>
        <w:t>ک</w:t>
      </w:r>
      <w:r w:rsidRPr="00326A88">
        <w:rPr>
          <w:rStyle w:val="Char9"/>
          <w:sz w:val="24"/>
          <w:szCs w:val="24"/>
          <w:rtl/>
          <w:lang w:bidi="ar-SA"/>
        </w:rPr>
        <w:t>ند</w:t>
      </w:r>
      <w:r w:rsidRPr="00326A88">
        <w:rPr>
          <w:rStyle w:val="Char9"/>
          <w:rFonts w:hint="cs"/>
          <w:sz w:val="24"/>
          <w:szCs w:val="24"/>
          <w:rtl/>
          <w:lang w:bidi="ar-SA"/>
        </w:rPr>
        <w:t>،</w:t>
      </w:r>
      <w:r w:rsidRPr="00326A88">
        <w:rPr>
          <w:rStyle w:val="Char9"/>
          <w:sz w:val="24"/>
          <w:szCs w:val="24"/>
          <w:rtl/>
          <w:lang w:bidi="ar-SA"/>
        </w:rPr>
        <w:t xml:space="preserve"> خوب الان </w:t>
      </w:r>
      <w:r w:rsidR="00AF2E6E" w:rsidRPr="00326A88">
        <w:rPr>
          <w:rStyle w:val="Char9"/>
          <w:sz w:val="24"/>
          <w:szCs w:val="24"/>
          <w:rtl/>
          <w:lang w:bidi="ar-SA"/>
        </w:rPr>
        <w:t>ک</w:t>
      </w:r>
      <w:r w:rsidRPr="00326A88">
        <w:rPr>
          <w:rStyle w:val="Char9"/>
          <w:sz w:val="24"/>
          <w:szCs w:val="24"/>
          <w:rtl/>
          <w:lang w:bidi="ar-SA"/>
        </w:rPr>
        <w:t>ه زم</w:t>
      </w:r>
      <w:r w:rsidR="00AF2E6E" w:rsidRPr="00326A88">
        <w:rPr>
          <w:rStyle w:val="Char9"/>
          <w:sz w:val="24"/>
          <w:szCs w:val="24"/>
          <w:rtl/>
          <w:lang w:bidi="ar-SA"/>
        </w:rPr>
        <w:t>ی</w:t>
      </w:r>
      <w:r w:rsidRPr="00326A88">
        <w:rPr>
          <w:rStyle w:val="Char9"/>
          <w:sz w:val="24"/>
          <w:szCs w:val="24"/>
          <w:rtl/>
          <w:lang w:bidi="ar-SA"/>
        </w:rPr>
        <w:t>نه ا</w:t>
      </w:r>
      <w:r w:rsidR="00AF2E6E" w:rsidRPr="00326A88">
        <w:rPr>
          <w:rStyle w:val="Char9"/>
          <w:sz w:val="24"/>
          <w:szCs w:val="24"/>
          <w:rtl/>
          <w:lang w:bidi="ar-SA"/>
        </w:rPr>
        <w:t>ی</w:t>
      </w:r>
      <w:r w:rsidRPr="00326A88">
        <w:rPr>
          <w:rStyle w:val="Char9"/>
          <w:sz w:val="24"/>
          <w:szCs w:val="24"/>
          <w:rtl/>
          <w:lang w:bidi="ar-SA"/>
        </w:rPr>
        <w:t>ن همه مه</w:t>
      </w:r>
      <w:r w:rsidR="00AF2E6E" w:rsidRPr="00326A88">
        <w:rPr>
          <w:rStyle w:val="Char9"/>
          <w:sz w:val="24"/>
          <w:szCs w:val="24"/>
          <w:rtl/>
          <w:lang w:bidi="ar-SA"/>
        </w:rPr>
        <w:t>ی</w:t>
      </w:r>
      <w:r w:rsidRPr="00326A88">
        <w:rPr>
          <w:rStyle w:val="Char9"/>
          <w:sz w:val="24"/>
          <w:szCs w:val="24"/>
          <w:rtl/>
          <w:lang w:bidi="ar-SA"/>
        </w:rPr>
        <w:t>ا است و</w:t>
      </w:r>
      <w:r w:rsidRPr="00326A88">
        <w:rPr>
          <w:rStyle w:val="Char9"/>
          <w:rFonts w:hint="cs"/>
          <w:sz w:val="24"/>
          <w:szCs w:val="24"/>
          <w:rtl/>
          <w:lang w:bidi="ar-SA"/>
        </w:rPr>
        <w:t xml:space="preserve"> </w:t>
      </w:r>
      <w:r w:rsidRPr="00326A88">
        <w:rPr>
          <w:rStyle w:val="Char9"/>
          <w:sz w:val="24"/>
          <w:szCs w:val="24"/>
          <w:rtl/>
          <w:lang w:bidi="ar-SA"/>
        </w:rPr>
        <w:t>مخلصانش</w:t>
      </w:r>
      <w:r w:rsidR="000F71B7" w:rsidRPr="00326A88">
        <w:rPr>
          <w:rStyle w:val="Char9"/>
          <w:rFonts w:hint="cs"/>
          <w:sz w:val="24"/>
          <w:szCs w:val="24"/>
          <w:rtl/>
          <w:lang w:bidi="ar-SA"/>
        </w:rPr>
        <w:t xml:space="preserve"> </w:t>
      </w:r>
      <w:r w:rsidRPr="00326A88">
        <w:rPr>
          <w:rStyle w:val="Char9"/>
          <w:rFonts w:hint="cs"/>
          <w:sz w:val="24"/>
          <w:szCs w:val="24"/>
          <w:rtl/>
          <w:lang w:bidi="ar-SA"/>
        </w:rPr>
        <w:t>چشم</w:t>
      </w:r>
      <w:r w:rsidRPr="00326A88">
        <w:rPr>
          <w:rStyle w:val="Char9"/>
          <w:sz w:val="24"/>
          <w:szCs w:val="24"/>
          <w:rtl/>
          <w:lang w:bidi="ar-SA"/>
        </w:rPr>
        <w:t xml:space="preserve"> </w:t>
      </w:r>
      <w:r w:rsidRPr="00326A88">
        <w:rPr>
          <w:rStyle w:val="Char9"/>
          <w:rFonts w:hint="cs"/>
          <w:sz w:val="24"/>
          <w:szCs w:val="24"/>
          <w:rtl/>
          <w:lang w:bidi="ar-SA"/>
        </w:rPr>
        <w:t>براه</w:t>
      </w:r>
      <w:r w:rsidRPr="00326A88">
        <w:rPr>
          <w:rStyle w:val="Char9"/>
          <w:sz w:val="24"/>
          <w:szCs w:val="24"/>
          <w:rtl/>
          <w:lang w:bidi="ar-SA"/>
        </w:rPr>
        <w:t xml:space="preserve"> </w:t>
      </w:r>
      <w:r w:rsidRPr="00326A88">
        <w:rPr>
          <w:rStyle w:val="Char9"/>
          <w:rFonts w:hint="cs"/>
          <w:sz w:val="24"/>
          <w:szCs w:val="24"/>
          <w:rtl/>
          <w:lang w:bidi="ar-SA"/>
        </w:rPr>
        <w:t>جمال</w:t>
      </w:r>
      <w:r w:rsidRPr="00326A88">
        <w:rPr>
          <w:rStyle w:val="Char9"/>
          <w:sz w:val="24"/>
          <w:szCs w:val="24"/>
          <w:rtl/>
          <w:lang w:bidi="ar-SA"/>
        </w:rPr>
        <w:t xml:space="preserve"> </w:t>
      </w:r>
      <w:r w:rsidRPr="00326A88">
        <w:rPr>
          <w:rStyle w:val="Char9"/>
          <w:rFonts w:hint="cs"/>
          <w:sz w:val="24"/>
          <w:szCs w:val="24"/>
          <w:rtl/>
          <w:lang w:bidi="ar-SA"/>
        </w:rPr>
        <w:t>او</w:t>
      </w:r>
      <w:r w:rsidRPr="00326A88">
        <w:rPr>
          <w:rStyle w:val="Char9"/>
          <w:sz w:val="24"/>
          <w:szCs w:val="24"/>
          <w:rtl/>
          <w:lang w:bidi="ar-SA"/>
        </w:rPr>
        <w:t xml:space="preserve"> </w:t>
      </w:r>
      <w:r w:rsidRPr="00326A88">
        <w:rPr>
          <w:rStyle w:val="Char9"/>
          <w:rFonts w:hint="cs"/>
          <w:sz w:val="24"/>
          <w:szCs w:val="24"/>
          <w:rtl/>
          <w:lang w:bidi="ar-SA"/>
        </w:rPr>
        <w:t>هستند</w:t>
      </w:r>
      <w:r w:rsidRPr="00326A88">
        <w:rPr>
          <w:rStyle w:val="Char9"/>
          <w:sz w:val="24"/>
          <w:szCs w:val="24"/>
          <w:rtl/>
          <w:lang w:bidi="ar-SA"/>
        </w:rPr>
        <w:t xml:space="preserve"> </w:t>
      </w:r>
      <w:r w:rsidRPr="00326A88">
        <w:rPr>
          <w:rStyle w:val="Char9"/>
          <w:rFonts w:hint="cs"/>
          <w:sz w:val="24"/>
          <w:szCs w:val="24"/>
          <w:rtl/>
          <w:lang w:bidi="ar-SA"/>
        </w:rPr>
        <w:t>چرا</w:t>
      </w:r>
      <w:r w:rsidRPr="00326A88">
        <w:rPr>
          <w:rStyle w:val="Char9"/>
          <w:sz w:val="24"/>
          <w:szCs w:val="24"/>
          <w:rtl/>
          <w:lang w:bidi="ar-SA"/>
        </w:rPr>
        <w:t xml:space="preserve"> </w:t>
      </w:r>
      <w:r w:rsidRPr="00326A88">
        <w:rPr>
          <w:rStyle w:val="Char9"/>
          <w:rFonts w:hint="cs"/>
          <w:sz w:val="24"/>
          <w:szCs w:val="24"/>
          <w:rtl/>
          <w:lang w:bidi="ar-SA"/>
        </w:rPr>
        <w:t>ظهور</w:t>
      </w:r>
      <w:r w:rsidR="00CE2A51" w:rsidRPr="00326A88">
        <w:rPr>
          <w:rStyle w:val="Char9"/>
          <w:sz w:val="24"/>
          <w:szCs w:val="24"/>
          <w:rtl/>
          <w:lang w:bidi="ar-SA"/>
        </w:rPr>
        <w:t xml:space="preserve"> نمی‌کند</w:t>
      </w:r>
      <w:r w:rsidRPr="00326A88">
        <w:rPr>
          <w:rStyle w:val="Char9"/>
          <w:sz w:val="24"/>
          <w:szCs w:val="24"/>
          <w:rtl/>
          <w:lang w:bidi="ar-SA"/>
        </w:rPr>
        <w:t xml:space="preserve"> د</w:t>
      </w:r>
      <w:r w:rsidR="00AF2E6E" w:rsidRPr="00326A88">
        <w:rPr>
          <w:rStyle w:val="Char9"/>
          <w:sz w:val="24"/>
          <w:szCs w:val="24"/>
          <w:rtl/>
          <w:lang w:bidi="ar-SA"/>
        </w:rPr>
        <w:t>ی</w:t>
      </w:r>
      <w:r w:rsidRPr="00326A88">
        <w:rPr>
          <w:rStyle w:val="Char9"/>
          <w:sz w:val="24"/>
          <w:szCs w:val="24"/>
          <w:rtl/>
          <w:lang w:bidi="ar-SA"/>
        </w:rPr>
        <w:t xml:space="preserve">گر </w:t>
      </w:r>
      <w:r w:rsidR="00AF2E6E" w:rsidRPr="00326A88">
        <w:rPr>
          <w:rStyle w:val="Char9"/>
          <w:sz w:val="24"/>
          <w:szCs w:val="24"/>
          <w:rtl/>
          <w:lang w:bidi="ar-SA"/>
        </w:rPr>
        <w:t>ک</w:t>
      </w:r>
      <w:r w:rsidRPr="00326A88">
        <w:rPr>
          <w:rStyle w:val="Char9"/>
          <w:sz w:val="24"/>
          <w:szCs w:val="24"/>
          <w:rtl/>
          <w:lang w:bidi="ar-SA"/>
        </w:rPr>
        <w:t>ه نه خطرى است و</w:t>
      </w:r>
      <w:r w:rsidRPr="00326A88">
        <w:rPr>
          <w:rStyle w:val="Char9"/>
          <w:rFonts w:hint="cs"/>
          <w:sz w:val="24"/>
          <w:szCs w:val="24"/>
          <w:rtl/>
          <w:lang w:bidi="ar-SA"/>
        </w:rPr>
        <w:t xml:space="preserve"> </w:t>
      </w:r>
      <w:r w:rsidRPr="00326A88">
        <w:rPr>
          <w:rStyle w:val="Char9"/>
          <w:sz w:val="24"/>
          <w:szCs w:val="24"/>
          <w:rtl/>
          <w:lang w:bidi="ar-SA"/>
        </w:rPr>
        <w:t>نه قتلى بل</w:t>
      </w:r>
      <w:r w:rsidR="00AF2E6E" w:rsidRPr="00326A88">
        <w:rPr>
          <w:rStyle w:val="Char9"/>
          <w:sz w:val="24"/>
          <w:szCs w:val="24"/>
          <w:rtl/>
          <w:lang w:bidi="ar-SA"/>
        </w:rPr>
        <w:t>ک</w:t>
      </w:r>
      <w:r w:rsidRPr="00326A88">
        <w:rPr>
          <w:rStyle w:val="Char9"/>
          <w:sz w:val="24"/>
          <w:szCs w:val="24"/>
          <w:rtl/>
          <w:lang w:bidi="ar-SA"/>
        </w:rPr>
        <w:t xml:space="preserve">ه چاقوى نائب او بر گردن عاقلانى است </w:t>
      </w:r>
      <w:r w:rsidR="00AF2E6E" w:rsidRPr="00326A88">
        <w:rPr>
          <w:rStyle w:val="Char9"/>
          <w:sz w:val="24"/>
          <w:szCs w:val="24"/>
          <w:rtl/>
          <w:lang w:bidi="ar-SA"/>
        </w:rPr>
        <w:t>ک</w:t>
      </w:r>
      <w:r w:rsidRPr="00326A88">
        <w:rPr>
          <w:rStyle w:val="Char9"/>
          <w:sz w:val="24"/>
          <w:szCs w:val="24"/>
          <w:rtl/>
          <w:lang w:bidi="ar-SA"/>
        </w:rPr>
        <w:t>ه به ا</w:t>
      </w:r>
      <w:r w:rsidR="00AF2E6E" w:rsidRPr="00326A88">
        <w:rPr>
          <w:rStyle w:val="Char9"/>
          <w:sz w:val="24"/>
          <w:szCs w:val="24"/>
          <w:rtl/>
          <w:lang w:bidi="ar-SA"/>
        </w:rPr>
        <w:t>ی</w:t>
      </w:r>
      <w:r w:rsidRPr="00326A88">
        <w:rPr>
          <w:rStyle w:val="Char9"/>
          <w:sz w:val="24"/>
          <w:szCs w:val="24"/>
          <w:rtl/>
          <w:lang w:bidi="ar-SA"/>
        </w:rPr>
        <w:t>ن چرند</w:t>
      </w:r>
      <w:r w:rsidR="00AF2E6E" w:rsidRPr="00326A88">
        <w:rPr>
          <w:rStyle w:val="Char9"/>
          <w:sz w:val="24"/>
          <w:szCs w:val="24"/>
          <w:rtl/>
          <w:lang w:bidi="ar-SA"/>
        </w:rPr>
        <w:t>ی</w:t>
      </w:r>
      <w:r w:rsidRPr="00326A88">
        <w:rPr>
          <w:rStyle w:val="Char9"/>
          <w:sz w:val="24"/>
          <w:szCs w:val="24"/>
          <w:rtl/>
          <w:lang w:bidi="ar-SA"/>
        </w:rPr>
        <w:t>ات گردن نمى</w:t>
      </w:r>
      <w:r w:rsidRPr="00326A88">
        <w:rPr>
          <w:rStyle w:val="Char9"/>
          <w:rFonts w:hint="cs"/>
          <w:sz w:val="24"/>
          <w:szCs w:val="24"/>
          <w:rtl/>
          <w:lang w:bidi="ar-SA"/>
        </w:rPr>
        <w:t>‌</w:t>
      </w:r>
      <w:r w:rsidRPr="00326A88">
        <w:rPr>
          <w:rStyle w:val="Char9"/>
          <w:sz w:val="24"/>
          <w:szCs w:val="24"/>
          <w:rtl/>
          <w:lang w:bidi="ar-SA"/>
        </w:rPr>
        <w:t>نهند</w:t>
      </w:r>
      <w:r w:rsidR="00326A88">
        <w:rPr>
          <w:rStyle w:val="Char9"/>
          <w:rFonts w:hint="cs"/>
          <w:sz w:val="24"/>
          <w:szCs w:val="24"/>
          <w:rtl/>
          <w:lang w:bidi="ar-SA"/>
        </w:rPr>
        <w:t>.</w:t>
      </w:r>
    </w:p>
    <w:p w:rsidR="00C363C7" w:rsidRPr="00FD35AF" w:rsidRDefault="00AF2E6E" w:rsidP="00326A88">
      <w:pPr>
        <w:pStyle w:val="af0"/>
        <w:numPr>
          <w:ilvl w:val="0"/>
          <w:numId w:val="31"/>
        </w:numPr>
        <w:ind w:left="641" w:hanging="357"/>
        <w:rPr>
          <w:rFonts w:cs="B Zar"/>
          <w:rtl/>
        </w:rPr>
      </w:pPr>
      <w:r w:rsidRPr="00326A88">
        <w:rPr>
          <w:rStyle w:val="Char9"/>
          <w:sz w:val="24"/>
          <w:szCs w:val="24"/>
          <w:rtl/>
          <w:lang w:bidi="ar-SA"/>
        </w:rPr>
        <w:t>ک</w:t>
      </w:r>
      <w:r w:rsidR="00C363C7" w:rsidRPr="00326A88">
        <w:rPr>
          <w:rStyle w:val="Char9"/>
          <w:sz w:val="24"/>
          <w:szCs w:val="24"/>
          <w:rtl/>
          <w:lang w:bidi="ar-SA"/>
        </w:rPr>
        <w:t xml:space="preserve">سى </w:t>
      </w:r>
      <w:r w:rsidRPr="00326A88">
        <w:rPr>
          <w:rStyle w:val="Char9"/>
          <w:sz w:val="24"/>
          <w:szCs w:val="24"/>
          <w:rtl/>
          <w:lang w:bidi="ar-SA"/>
        </w:rPr>
        <w:t>ک</w:t>
      </w:r>
      <w:r w:rsidR="00C363C7" w:rsidRPr="00326A88">
        <w:rPr>
          <w:rStyle w:val="Char9"/>
          <w:sz w:val="24"/>
          <w:szCs w:val="24"/>
          <w:rtl/>
          <w:lang w:bidi="ar-SA"/>
        </w:rPr>
        <w:t xml:space="preserve">ه از خودش نتواند دفاع </w:t>
      </w:r>
      <w:r w:rsidRPr="00326A88">
        <w:rPr>
          <w:rStyle w:val="Char9"/>
          <w:sz w:val="24"/>
          <w:szCs w:val="24"/>
          <w:rtl/>
          <w:lang w:bidi="ar-SA"/>
        </w:rPr>
        <w:t>ک</w:t>
      </w:r>
      <w:r w:rsidR="00C363C7" w:rsidRPr="00326A88">
        <w:rPr>
          <w:rStyle w:val="Char9"/>
          <w:sz w:val="24"/>
          <w:szCs w:val="24"/>
          <w:rtl/>
          <w:lang w:bidi="ar-SA"/>
        </w:rPr>
        <w:t>ند و</w:t>
      </w:r>
      <w:r w:rsidR="00C363C7" w:rsidRPr="00326A88">
        <w:rPr>
          <w:rStyle w:val="Char9"/>
          <w:rFonts w:hint="cs"/>
          <w:sz w:val="24"/>
          <w:szCs w:val="24"/>
          <w:rtl/>
          <w:lang w:bidi="ar-SA"/>
        </w:rPr>
        <w:t xml:space="preserve"> </w:t>
      </w:r>
      <w:r w:rsidR="00C363C7" w:rsidRPr="00326A88">
        <w:rPr>
          <w:rStyle w:val="Char9"/>
          <w:sz w:val="24"/>
          <w:szCs w:val="24"/>
          <w:rtl/>
          <w:lang w:bidi="ar-SA"/>
        </w:rPr>
        <w:t>از قتل م</w:t>
      </w:r>
      <w:r w:rsidRPr="00326A88">
        <w:rPr>
          <w:rStyle w:val="Char9"/>
          <w:sz w:val="24"/>
          <w:szCs w:val="24"/>
          <w:rtl/>
          <w:lang w:bidi="ar-SA"/>
        </w:rPr>
        <w:t>ی</w:t>
      </w:r>
      <w:r w:rsidR="00C363C7" w:rsidRPr="00326A88">
        <w:rPr>
          <w:rStyle w:val="Char9"/>
          <w:sz w:val="24"/>
          <w:szCs w:val="24"/>
          <w:rtl/>
          <w:lang w:bidi="ar-SA"/>
        </w:rPr>
        <w:t>ترسد ا</w:t>
      </w:r>
      <w:r w:rsidRPr="00326A88">
        <w:rPr>
          <w:rStyle w:val="Char9"/>
          <w:sz w:val="24"/>
          <w:szCs w:val="24"/>
          <w:rtl/>
          <w:lang w:bidi="ar-SA"/>
        </w:rPr>
        <w:t>ی</w:t>
      </w:r>
      <w:r w:rsidR="00C363C7" w:rsidRPr="00326A88">
        <w:rPr>
          <w:rStyle w:val="Char9"/>
          <w:sz w:val="24"/>
          <w:szCs w:val="24"/>
          <w:rtl/>
          <w:lang w:bidi="ar-SA"/>
        </w:rPr>
        <w:t>ن آقا چگونه از د</w:t>
      </w:r>
      <w:r w:rsidRPr="00326A88">
        <w:rPr>
          <w:rStyle w:val="Char9"/>
          <w:sz w:val="24"/>
          <w:szCs w:val="24"/>
          <w:rtl/>
          <w:lang w:bidi="ar-SA"/>
        </w:rPr>
        <w:t>ی</w:t>
      </w:r>
      <w:r w:rsidR="00C363C7" w:rsidRPr="00326A88">
        <w:rPr>
          <w:rStyle w:val="Char9"/>
          <w:sz w:val="24"/>
          <w:szCs w:val="24"/>
          <w:rtl/>
          <w:lang w:bidi="ar-SA"/>
        </w:rPr>
        <w:t>گران دفاع نموده و چگونه از دشمنان شما انتقام م</w:t>
      </w:r>
      <w:r w:rsidRPr="00326A88">
        <w:rPr>
          <w:rStyle w:val="Char9"/>
          <w:sz w:val="24"/>
          <w:szCs w:val="24"/>
          <w:rtl/>
          <w:lang w:bidi="ar-SA"/>
        </w:rPr>
        <w:t>ی</w:t>
      </w:r>
      <w:r w:rsidR="00326A88">
        <w:rPr>
          <w:rStyle w:val="Char9"/>
          <w:rFonts w:hint="cs"/>
          <w:sz w:val="24"/>
          <w:szCs w:val="24"/>
          <w:rtl/>
          <w:lang w:bidi="ar-SA"/>
        </w:rPr>
        <w:t>‌</w:t>
      </w:r>
      <w:r w:rsidR="00C363C7" w:rsidRPr="00326A88">
        <w:rPr>
          <w:rStyle w:val="Char9"/>
          <w:sz w:val="24"/>
          <w:szCs w:val="24"/>
          <w:rtl/>
          <w:lang w:bidi="ar-SA"/>
        </w:rPr>
        <w:t>گ</w:t>
      </w:r>
      <w:r w:rsidRPr="00326A88">
        <w:rPr>
          <w:rStyle w:val="Char9"/>
          <w:sz w:val="24"/>
          <w:szCs w:val="24"/>
          <w:rtl/>
          <w:lang w:bidi="ar-SA"/>
        </w:rPr>
        <w:t>ی</w:t>
      </w:r>
      <w:r w:rsidR="00C363C7" w:rsidRPr="00326A88">
        <w:rPr>
          <w:rStyle w:val="Char9"/>
          <w:sz w:val="24"/>
          <w:szCs w:val="24"/>
          <w:rtl/>
          <w:lang w:bidi="ar-SA"/>
        </w:rPr>
        <w:t>رد</w:t>
      </w:r>
      <w:r w:rsidR="00C363C7" w:rsidRPr="00326A88">
        <w:rPr>
          <w:rStyle w:val="Char9"/>
          <w:rFonts w:hint="cs"/>
          <w:sz w:val="24"/>
          <w:szCs w:val="24"/>
          <w:rtl/>
          <w:lang w:bidi="ar-SA"/>
        </w:rPr>
        <w:t>؟</w:t>
      </w:r>
      <w:r w:rsidR="00C363C7" w:rsidRPr="00326A88">
        <w:rPr>
          <w:rStyle w:val="Char9"/>
          <w:sz w:val="24"/>
          <w:szCs w:val="24"/>
          <w:rtl/>
          <w:lang w:bidi="ar-SA"/>
        </w:rPr>
        <w:t xml:space="preserve"> الان بگذر</w:t>
      </w:r>
      <w:r w:rsidRPr="00326A88">
        <w:rPr>
          <w:rStyle w:val="Char9"/>
          <w:sz w:val="24"/>
          <w:szCs w:val="24"/>
          <w:rtl/>
          <w:lang w:bidi="ar-SA"/>
        </w:rPr>
        <w:t>ی</w:t>
      </w:r>
      <w:r w:rsidR="00C363C7" w:rsidRPr="00326A88">
        <w:rPr>
          <w:rStyle w:val="Char9"/>
          <w:sz w:val="24"/>
          <w:szCs w:val="24"/>
          <w:rtl/>
          <w:lang w:bidi="ar-SA"/>
        </w:rPr>
        <w:t>م از ا</w:t>
      </w:r>
      <w:r w:rsidRPr="00326A88">
        <w:rPr>
          <w:rStyle w:val="Char9"/>
          <w:sz w:val="24"/>
          <w:szCs w:val="24"/>
          <w:rtl/>
          <w:lang w:bidi="ar-SA"/>
        </w:rPr>
        <w:t>ی</w:t>
      </w:r>
      <w:r w:rsidR="00C363C7" w:rsidRPr="00326A88">
        <w:rPr>
          <w:rStyle w:val="Char9"/>
          <w:sz w:val="24"/>
          <w:szCs w:val="24"/>
          <w:rtl/>
          <w:lang w:bidi="ar-SA"/>
        </w:rPr>
        <w:t>ن</w:t>
      </w:r>
      <w:r w:rsidRPr="00326A88">
        <w:rPr>
          <w:rStyle w:val="Char9"/>
          <w:sz w:val="24"/>
          <w:szCs w:val="24"/>
          <w:rtl/>
          <w:lang w:bidi="ar-SA"/>
        </w:rPr>
        <w:t>ک</w:t>
      </w:r>
      <w:r w:rsidR="00C363C7" w:rsidRPr="00326A88">
        <w:rPr>
          <w:rStyle w:val="Char9"/>
          <w:sz w:val="24"/>
          <w:szCs w:val="24"/>
          <w:rtl/>
          <w:lang w:bidi="ar-SA"/>
        </w:rPr>
        <w:t>ه دن</w:t>
      </w:r>
      <w:r w:rsidRPr="00326A88">
        <w:rPr>
          <w:rStyle w:val="Char9"/>
          <w:sz w:val="24"/>
          <w:szCs w:val="24"/>
          <w:rtl/>
          <w:lang w:bidi="ar-SA"/>
        </w:rPr>
        <w:t>ی</w:t>
      </w:r>
      <w:r w:rsidR="00C363C7" w:rsidRPr="00326A88">
        <w:rPr>
          <w:rStyle w:val="Char9"/>
          <w:sz w:val="24"/>
          <w:szCs w:val="24"/>
          <w:rtl/>
          <w:lang w:bidi="ar-SA"/>
        </w:rPr>
        <w:t>ا</w:t>
      </w:r>
      <w:r w:rsidR="00C363C7" w:rsidRPr="00326A88">
        <w:rPr>
          <w:rStyle w:val="Char9"/>
          <w:rFonts w:hint="cs"/>
          <w:sz w:val="24"/>
          <w:szCs w:val="24"/>
          <w:rtl/>
          <w:lang w:bidi="ar-SA"/>
        </w:rPr>
        <w:t xml:space="preserve"> </w:t>
      </w:r>
      <w:r w:rsidR="00C363C7" w:rsidRPr="00326A88">
        <w:rPr>
          <w:rStyle w:val="Char9"/>
          <w:sz w:val="24"/>
          <w:szCs w:val="24"/>
          <w:rtl/>
          <w:lang w:bidi="ar-SA"/>
        </w:rPr>
        <w:t>را چن</w:t>
      </w:r>
      <w:r w:rsidRPr="00326A88">
        <w:rPr>
          <w:rStyle w:val="Char9"/>
          <w:sz w:val="24"/>
          <w:szCs w:val="24"/>
          <w:rtl/>
          <w:lang w:bidi="ar-SA"/>
        </w:rPr>
        <w:t>ی</w:t>
      </w:r>
      <w:r w:rsidR="00C363C7" w:rsidRPr="00326A88">
        <w:rPr>
          <w:rStyle w:val="Char9"/>
          <w:sz w:val="24"/>
          <w:szCs w:val="24"/>
          <w:rtl/>
          <w:lang w:bidi="ar-SA"/>
        </w:rPr>
        <w:t>ن و</w:t>
      </w:r>
      <w:r w:rsidR="00C363C7" w:rsidRPr="00326A88">
        <w:rPr>
          <w:rStyle w:val="Char9"/>
          <w:rFonts w:hint="cs"/>
          <w:sz w:val="24"/>
          <w:szCs w:val="24"/>
          <w:rtl/>
          <w:lang w:bidi="ar-SA"/>
        </w:rPr>
        <w:t xml:space="preserve"> </w:t>
      </w:r>
      <w:r w:rsidR="00C363C7" w:rsidRPr="00326A88">
        <w:rPr>
          <w:rStyle w:val="Char9"/>
          <w:sz w:val="24"/>
          <w:szCs w:val="24"/>
          <w:rtl/>
          <w:lang w:bidi="ar-SA"/>
        </w:rPr>
        <w:t xml:space="preserve">چنان </w:t>
      </w:r>
      <w:r w:rsidRPr="00326A88">
        <w:rPr>
          <w:rStyle w:val="Char9"/>
          <w:sz w:val="24"/>
          <w:szCs w:val="24"/>
          <w:rtl/>
          <w:lang w:bidi="ar-SA"/>
        </w:rPr>
        <w:t>ک</w:t>
      </w:r>
      <w:r w:rsidR="00C363C7" w:rsidRPr="00326A88">
        <w:rPr>
          <w:rStyle w:val="Char9"/>
          <w:sz w:val="24"/>
          <w:szCs w:val="24"/>
          <w:rtl/>
          <w:lang w:bidi="ar-SA"/>
        </w:rPr>
        <w:t>ند آ</w:t>
      </w:r>
      <w:r w:rsidRPr="00326A88">
        <w:rPr>
          <w:rStyle w:val="Char9"/>
          <w:sz w:val="24"/>
          <w:szCs w:val="24"/>
          <w:rtl/>
          <w:lang w:bidi="ar-SA"/>
        </w:rPr>
        <w:t>ی</w:t>
      </w:r>
      <w:r w:rsidR="00C363C7" w:rsidRPr="00326A88">
        <w:rPr>
          <w:rStyle w:val="Char9"/>
          <w:sz w:val="24"/>
          <w:szCs w:val="24"/>
          <w:rtl/>
          <w:lang w:bidi="ar-SA"/>
        </w:rPr>
        <w:t>ا بهتر ن</w:t>
      </w:r>
      <w:r w:rsidRPr="00326A88">
        <w:rPr>
          <w:rStyle w:val="Char9"/>
          <w:sz w:val="24"/>
          <w:szCs w:val="24"/>
          <w:rtl/>
          <w:lang w:bidi="ar-SA"/>
        </w:rPr>
        <w:t>ی</w:t>
      </w:r>
      <w:r w:rsidR="00C363C7" w:rsidRPr="00326A88">
        <w:rPr>
          <w:rStyle w:val="Char9"/>
          <w:sz w:val="24"/>
          <w:szCs w:val="24"/>
          <w:rtl/>
          <w:lang w:bidi="ar-SA"/>
        </w:rPr>
        <w:t>ست از ا</w:t>
      </w:r>
      <w:r w:rsidRPr="00326A88">
        <w:rPr>
          <w:rStyle w:val="Char9"/>
          <w:sz w:val="24"/>
          <w:szCs w:val="24"/>
          <w:rtl/>
          <w:lang w:bidi="ar-SA"/>
        </w:rPr>
        <w:t>ی</w:t>
      </w:r>
      <w:r w:rsidR="00C363C7" w:rsidRPr="00326A88">
        <w:rPr>
          <w:rStyle w:val="Char9"/>
          <w:sz w:val="24"/>
          <w:szCs w:val="24"/>
          <w:rtl/>
          <w:lang w:bidi="ar-SA"/>
        </w:rPr>
        <w:t>ن</w:t>
      </w:r>
      <w:r w:rsidRPr="00326A88">
        <w:rPr>
          <w:rStyle w:val="Char9"/>
          <w:sz w:val="24"/>
          <w:szCs w:val="24"/>
          <w:rtl/>
          <w:lang w:bidi="ar-SA"/>
        </w:rPr>
        <w:t>ک</w:t>
      </w:r>
      <w:r w:rsidR="00C363C7" w:rsidRPr="00326A88">
        <w:rPr>
          <w:rStyle w:val="Char9"/>
          <w:sz w:val="24"/>
          <w:szCs w:val="24"/>
          <w:rtl/>
          <w:lang w:bidi="ar-SA"/>
        </w:rPr>
        <w:t>ه خود</w:t>
      </w:r>
      <w:r w:rsidR="00C363C7" w:rsidRPr="00326A88">
        <w:rPr>
          <w:rStyle w:val="Char9"/>
          <w:rFonts w:hint="cs"/>
          <w:sz w:val="24"/>
          <w:szCs w:val="24"/>
          <w:rtl/>
          <w:lang w:bidi="ar-SA"/>
        </w:rPr>
        <w:t xml:space="preserve"> </w:t>
      </w:r>
      <w:r w:rsidR="00C363C7" w:rsidRPr="00326A88">
        <w:rPr>
          <w:rStyle w:val="Char9"/>
          <w:sz w:val="24"/>
          <w:szCs w:val="24"/>
          <w:rtl/>
          <w:lang w:bidi="ar-SA"/>
        </w:rPr>
        <w:t>را مسخر</w:t>
      </w:r>
      <w:r w:rsidR="00835A14">
        <w:rPr>
          <w:rStyle w:val="Char9"/>
          <w:sz w:val="24"/>
          <w:szCs w:val="24"/>
          <w:rtl/>
          <w:lang w:bidi="ar-SA"/>
        </w:rPr>
        <w:t>ۀ</w:t>
      </w:r>
      <w:r w:rsidR="00C363C7" w:rsidRPr="00326A88">
        <w:rPr>
          <w:rStyle w:val="Char9"/>
          <w:sz w:val="24"/>
          <w:szCs w:val="24"/>
          <w:rtl/>
          <w:lang w:bidi="ar-SA"/>
        </w:rPr>
        <w:t xml:space="preserve"> عالم </w:t>
      </w:r>
      <w:r w:rsidRPr="00326A88">
        <w:rPr>
          <w:rStyle w:val="Char9"/>
          <w:sz w:val="24"/>
          <w:szCs w:val="24"/>
          <w:rtl/>
          <w:lang w:bidi="ar-SA"/>
        </w:rPr>
        <w:t>ک</w:t>
      </w:r>
      <w:r w:rsidR="00C363C7" w:rsidRPr="00326A88">
        <w:rPr>
          <w:rStyle w:val="Char9"/>
          <w:sz w:val="24"/>
          <w:szCs w:val="24"/>
          <w:rtl/>
          <w:lang w:bidi="ar-SA"/>
        </w:rPr>
        <w:t>ن</w:t>
      </w:r>
      <w:r w:rsidRPr="00326A88">
        <w:rPr>
          <w:rStyle w:val="Char9"/>
          <w:sz w:val="24"/>
          <w:szCs w:val="24"/>
          <w:rtl/>
          <w:lang w:bidi="ar-SA"/>
        </w:rPr>
        <w:t>ی</w:t>
      </w:r>
      <w:r w:rsidR="00C363C7" w:rsidRPr="00326A88">
        <w:rPr>
          <w:rStyle w:val="Char9"/>
          <w:sz w:val="24"/>
          <w:szCs w:val="24"/>
          <w:rtl/>
          <w:lang w:bidi="ar-SA"/>
        </w:rPr>
        <w:t xml:space="preserve">د، </w:t>
      </w:r>
      <w:r w:rsidRPr="00326A88">
        <w:rPr>
          <w:rStyle w:val="Char9"/>
          <w:sz w:val="24"/>
          <w:szCs w:val="24"/>
          <w:rtl/>
          <w:lang w:bidi="ar-SA"/>
        </w:rPr>
        <w:t>ک</w:t>
      </w:r>
      <w:r w:rsidR="00C363C7" w:rsidRPr="00326A88">
        <w:rPr>
          <w:rStyle w:val="Char9"/>
          <w:sz w:val="24"/>
          <w:szCs w:val="24"/>
          <w:rtl/>
          <w:lang w:bidi="ar-SA"/>
        </w:rPr>
        <w:t>مى ب</w:t>
      </w:r>
      <w:r w:rsidR="00326A88">
        <w:rPr>
          <w:rStyle w:val="Char9"/>
          <w:rFonts w:hint="cs"/>
          <w:sz w:val="24"/>
          <w:szCs w:val="24"/>
          <w:rtl/>
          <w:lang w:bidi="ar-SA"/>
        </w:rPr>
        <w:t xml:space="preserve">ه </w:t>
      </w:r>
      <w:r w:rsidR="00C363C7" w:rsidRPr="00326A88">
        <w:rPr>
          <w:rStyle w:val="Char9"/>
          <w:sz w:val="24"/>
          <w:szCs w:val="24"/>
          <w:rtl/>
          <w:lang w:bidi="ar-SA"/>
        </w:rPr>
        <w:t>خود</w:t>
      </w:r>
      <w:r w:rsidR="00C363C7" w:rsidRPr="00326A88">
        <w:rPr>
          <w:rStyle w:val="Char9"/>
          <w:rFonts w:hint="cs"/>
          <w:sz w:val="24"/>
          <w:szCs w:val="24"/>
          <w:rtl/>
          <w:lang w:bidi="ar-SA"/>
        </w:rPr>
        <w:t xml:space="preserve"> </w:t>
      </w:r>
      <w:r w:rsidR="00C363C7" w:rsidRPr="00326A88">
        <w:rPr>
          <w:rStyle w:val="Char9"/>
          <w:sz w:val="24"/>
          <w:szCs w:val="24"/>
          <w:rtl/>
          <w:lang w:bidi="ar-SA"/>
        </w:rPr>
        <w:t>آ</w:t>
      </w:r>
      <w:r w:rsidRPr="00326A88">
        <w:rPr>
          <w:rStyle w:val="Char9"/>
          <w:sz w:val="24"/>
          <w:szCs w:val="24"/>
          <w:rtl/>
          <w:lang w:bidi="ar-SA"/>
        </w:rPr>
        <w:t>یی</w:t>
      </w:r>
      <w:r w:rsidR="00C363C7" w:rsidRPr="00326A88">
        <w:rPr>
          <w:rStyle w:val="Char9"/>
          <w:sz w:val="24"/>
          <w:szCs w:val="24"/>
          <w:rtl/>
          <w:lang w:bidi="ar-SA"/>
        </w:rPr>
        <w:t>د و</w:t>
      </w:r>
      <w:r w:rsidR="00C363C7" w:rsidRPr="00326A88">
        <w:rPr>
          <w:rStyle w:val="Char9"/>
          <w:rFonts w:hint="cs"/>
          <w:sz w:val="24"/>
          <w:szCs w:val="24"/>
          <w:rtl/>
          <w:lang w:bidi="ar-SA"/>
        </w:rPr>
        <w:t xml:space="preserve"> </w:t>
      </w:r>
      <w:r w:rsidR="00C363C7" w:rsidRPr="00326A88">
        <w:rPr>
          <w:rStyle w:val="Char9"/>
          <w:sz w:val="24"/>
          <w:szCs w:val="24"/>
          <w:rtl/>
          <w:lang w:bidi="ar-SA"/>
        </w:rPr>
        <w:t>قرآن را سر</w:t>
      </w:r>
      <w:r w:rsidR="00C363C7" w:rsidRPr="00326A88">
        <w:rPr>
          <w:rStyle w:val="Char9"/>
          <w:rFonts w:hint="cs"/>
          <w:sz w:val="24"/>
          <w:szCs w:val="24"/>
          <w:rtl/>
          <w:lang w:bidi="ar-SA"/>
        </w:rPr>
        <w:t xml:space="preserve"> </w:t>
      </w:r>
      <w:r w:rsidR="00C363C7" w:rsidRPr="00326A88">
        <w:rPr>
          <w:rStyle w:val="Char9"/>
          <w:sz w:val="24"/>
          <w:szCs w:val="24"/>
          <w:rtl/>
          <w:lang w:bidi="ar-SA"/>
        </w:rPr>
        <w:t>منشأ معتقدات خود نمائ</w:t>
      </w:r>
      <w:r w:rsidRPr="00326A88">
        <w:rPr>
          <w:rStyle w:val="Char9"/>
          <w:sz w:val="24"/>
          <w:szCs w:val="24"/>
          <w:rtl/>
          <w:lang w:bidi="ar-SA"/>
        </w:rPr>
        <w:t>ی</w:t>
      </w:r>
      <w:r w:rsidR="00C363C7" w:rsidRPr="00326A88">
        <w:rPr>
          <w:rStyle w:val="Char9"/>
          <w:sz w:val="24"/>
          <w:szCs w:val="24"/>
          <w:rtl/>
          <w:lang w:bidi="ar-SA"/>
        </w:rPr>
        <w:t>د تا از ا</w:t>
      </w:r>
      <w:r w:rsidRPr="00326A88">
        <w:rPr>
          <w:rStyle w:val="Char9"/>
          <w:sz w:val="24"/>
          <w:szCs w:val="24"/>
          <w:rtl/>
          <w:lang w:bidi="ar-SA"/>
        </w:rPr>
        <w:t>ی</w:t>
      </w:r>
      <w:r w:rsidR="00C363C7" w:rsidRPr="00326A88">
        <w:rPr>
          <w:rStyle w:val="Char9"/>
          <w:sz w:val="24"/>
          <w:szCs w:val="24"/>
          <w:rtl/>
          <w:lang w:bidi="ar-SA"/>
        </w:rPr>
        <w:t>ن غل و</w:t>
      </w:r>
      <w:r w:rsidR="00C363C7" w:rsidRPr="00326A88">
        <w:rPr>
          <w:rStyle w:val="Char9"/>
          <w:rFonts w:hint="cs"/>
          <w:sz w:val="24"/>
          <w:szCs w:val="24"/>
          <w:rtl/>
          <w:lang w:bidi="ar-SA"/>
        </w:rPr>
        <w:t xml:space="preserve"> </w:t>
      </w:r>
      <w:r w:rsidR="00C363C7" w:rsidRPr="00326A88">
        <w:rPr>
          <w:rStyle w:val="Char9"/>
          <w:sz w:val="24"/>
          <w:szCs w:val="24"/>
          <w:rtl/>
          <w:lang w:bidi="ar-SA"/>
        </w:rPr>
        <w:t>زنج</w:t>
      </w:r>
      <w:r w:rsidRPr="00326A88">
        <w:rPr>
          <w:rStyle w:val="Char9"/>
          <w:sz w:val="24"/>
          <w:szCs w:val="24"/>
          <w:rtl/>
          <w:lang w:bidi="ar-SA"/>
        </w:rPr>
        <w:t>ی</w:t>
      </w:r>
      <w:r w:rsidR="00C363C7" w:rsidRPr="00326A88">
        <w:rPr>
          <w:rStyle w:val="Char9"/>
          <w:sz w:val="24"/>
          <w:szCs w:val="24"/>
          <w:rtl/>
          <w:lang w:bidi="ar-SA"/>
        </w:rPr>
        <w:t>رها راحت شو</w:t>
      </w:r>
      <w:r w:rsidRPr="00326A88">
        <w:rPr>
          <w:rStyle w:val="Char9"/>
          <w:sz w:val="24"/>
          <w:szCs w:val="24"/>
          <w:rtl/>
          <w:lang w:bidi="ar-SA"/>
        </w:rPr>
        <w:t>ی</w:t>
      </w:r>
      <w:r w:rsidR="00C363C7" w:rsidRPr="00326A88">
        <w:rPr>
          <w:rStyle w:val="Char9"/>
          <w:sz w:val="24"/>
          <w:szCs w:val="24"/>
          <w:rtl/>
          <w:lang w:bidi="ar-SA"/>
        </w:rPr>
        <w:t>د</w:t>
      </w:r>
      <w:r w:rsidR="00C363C7" w:rsidRPr="00326A88">
        <w:rPr>
          <w:rStyle w:val="Char9"/>
          <w:rFonts w:hint="cs"/>
          <w:sz w:val="24"/>
          <w:szCs w:val="24"/>
          <w:rtl/>
          <w:lang w:bidi="ar-SA"/>
        </w:rPr>
        <w:t>.</w:t>
      </w:r>
    </w:p>
    <w:p w:rsidR="00C363C7" w:rsidRPr="00FD35AF" w:rsidRDefault="00C363C7" w:rsidP="001913CD">
      <w:pPr>
        <w:pStyle w:val="a0"/>
        <w:rPr>
          <w:rtl/>
        </w:rPr>
      </w:pPr>
      <w:bookmarkStart w:id="264" w:name="_Toc262253784"/>
      <w:bookmarkStart w:id="265" w:name="_Toc278236358"/>
      <w:bookmarkStart w:id="266" w:name="_Toc430509618"/>
      <w:r w:rsidRPr="00FD35AF">
        <w:rPr>
          <w:rtl/>
        </w:rPr>
        <w:t>سوم: ه</w:t>
      </w:r>
      <w:r w:rsidR="00AF2E6E">
        <w:rPr>
          <w:rtl/>
        </w:rPr>
        <w:t>ی</w:t>
      </w:r>
      <w:r w:rsidRPr="00FD35AF">
        <w:rPr>
          <w:rtl/>
        </w:rPr>
        <w:t>چ منفعتى از وراء ا</w:t>
      </w:r>
      <w:r w:rsidR="00AF2E6E">
        <w:rPr>
          <w:rtl/>
        </w:rPr>
        <w:t>ی</w:t>
      </w:r>
      <w:r w:rsidRPr="00FD35AF">
        <w:rPr>
          <w:rtl/>
        </w:rPr>
        <w:t>ن موهوم صورت نگرفته است</w:t>
      </w:r>
      <w:bookmarkEnd w:id="264"/>
      <w:bookmarkEnd w:id="265"/>
      <w:bookmarkEnd w:id="266"/>
    </w:p>
    <w:p w:rsidR="00C363C7" w:rsidRPr="009F0650" w:rsidRDefault="00C363C7" w:rsidP="009F0650">
      <w:pPr>
        <w:pStyle w:val="af0"/>
        <w:rPr>
          <w:rtl/>
        </w:rPr>
      </w:pPr>
      <w:r w:rsidRPr="00F204E2">
        <w:rPr>
          <w:rFonts w:hint="cs"/>
          <w:rtl/>
        </w:rPr>
        <w:t>از</w:t>
      </w:r>
      <w:r w:rsidRPr="00F204E2">
        <w:rPr>
          <w:rtl/>
        </w:rPr>
        <w:t xml:space="preserve"> </w:t>
      </w:r>
      <w:r w:rsidRPr="00F204E2">
        <w:rPr>
          <w:rFonts w:hint="cs"/>
          <w:rtl/>
        </w:rPr>
        <w:t>ادل</w:t>
      </w:r>
      <w:r w:rsidR="00835A14">
        <w:rPr>
          <w:rFonts w:hint="cs"/>
          <w:rtl/>
        </w:rPr>
        <w:t>ۀ</w:t>
      </w:r>
      <w:r w:rsidRPr="00F204E2">
        <w:rPr>
          <w:rtl/>
        </w:rPr>
        <w:t xml:space="preserve"> </w:t>
      </w:r>
      <w:r w:rsidRPr="00F204E2">
        <w:rPr>
          <w:rFonts w:hint="cs"/>
          <w:rtl/>
        </w:rPr>
        <w:t>بطلان</w:t>
      </w:r>
      <w:r w:rsidRPr="00F204E2">
        <w:rPr>
          <w:rtl/>
        </w:rPr>
        <w:t xml:space="preserve"> </w:t>
      </w:r>
      <w:r w:rsidRPr="00F204E2">
        <w:rPr>
          <w:rFonts w:hint="cs"/>
          <w:rtl/>
        </w:rPr>
        <w:t>ا</w:t>
      </w:r>
      <w:r w:rsidR="00AF2E6E" w:rsidRPr="00F204E2">
        <w:rPr>
          <w:rtl/>
        </w:rPr>
        <w:t>ی</w:t>
      </w:r>
      <w:r w:rsidRPr="00F204E2">
        <w:rPr>
          <w:rtl/>
        </w:rPr>
        <w:t>ن فرض</w:t>
      </w:r>
      <w:r w:rsidR="00AF2E6E" w:rsidRPr="00F204E2">
        <w:rPr>
          <w:rtl/>
        </w:rPr>
        <w:t>ی</w:t>
      </w:r>
      <w:r w:rsidRPr="00F204E2">
        <w:rPr>
          <w:rtl/>
        </w:rPr>
        <w:t>ه هم</w:t>
      </w:r>
      <w:r w:rsidR="00AF2E6E" w:rsidRPr="00F204E2">
        <w:rPr>
          <w:rtl/>
        </w:rPr>
        <w:t>ی</w:t>
      </w:r>
      <w:r w:rsidRPr="00F204E2">
        <w:rPr>
          <w:rtl/>
        </w:rPr>
        <w:t>ن</w:t>
      </w:r>
      <w:r w:rsidRPr="009F0650">
        <w:rPr>
          <w:rStyle w:val="Char9"/>
          <w:sz w:val="24"/>
          <w:szCs w:val="24"/>
          <w:rtl/>
          <w:lang w:bidi="ar-SA"/>
        </w:rPr>
        <w:t xml:space="preserve"> است </w:t>
      </w:r>
      <w:r w:rsidR="00AF2E6E" w:rsidRPr="009F0650">
        <w:rPr>
          <w:rStyle w:val="Char9"/>
          <w:sz w:val="24"/>
          <w:szCs w:val="24"/>
          <w:rtl/>
          <w:lang w:bidi="ar-SA"/>
        </w:rPr>
        <w:t>ک</w:t>
      </w:r>
      <w:r w:rsidRPr="009F0650">
        <w:rPr>
          <w:rStyle w:val="Char9"/>
          <w:sz w:val="24"/>
          <w:szCs w:val="24"/>
          <w:rtl/>
          <w:lang w:bidi="ar-SA"/>
        </w:rPr>
        <w:t>ه ا</w:t>
      </w:r>
      <w:r w:rsidR="00AF2E6E" w:rsidRPr="009F0650">
        <w:rPr>
          <w:rStyle w:val="Char9"/>
          <w:sz w:val="24"/>
          <w:szCs w:val="24"/>
          <w:rtl/>
          <w:lang w:bidi="ar-SA"/>
        </w:rPr>
        <w:t>ی</w:t>
      </w:r>
      <w:r w:rsidRPr="009F0650">
        <w:rPr>
          <w:rStyle w:val="Char9"/>
          <w:sz w:val="24"/>
          <w:szCs w:val="24"/>
          <w:rtl/>
          <w:lang w:bidi="ar-SA"/>
        </w:rPr>
        <w:t xml:space="preserve">ن امام زمانى </w:t>
      </w:r>
      <w:r w:rsidR="00AF2E6E" w:rsidRPr="009F0650">
        <w:rPr>
          <w:rStyle w:val="Char9"/>
          <w:sz w:val="24"/>
          <w:szCs w:val="24"/>
          <w:rtl/>
          <w:lang w:bidi="ar-SA"/>
        </w:rPr>
        <w:t>ک</w:t>
      </w:r>
      <w:r w:rsidRPr="009F0650">
        <w:rPr>
          <w:rStyle w:val="Char9"/>
          <w:sz w:val="24"/>
          <w:szCs w:val="24"/>
          <w:rtl/>
          <w:lang w:bidi="ar-SA"/>
        </w:rPr>
        <w:t>ه دست و</w:t>
      </w:r>
      <w:r w:rsidRPr="009F0650">
        <w:rPr>
          <w:rStyle w:val="Char9"/>
          <w:rFonts w:hint="cs"/>
          <w:sz w:val="24"/>
          <w:szCs w:val="24"/>
          <w:rtl/>
          <w:lang w:bidi="ar-SA"/>
        </w:rPr>
        <w:t xml:space="preserve"> </w:t>
      </w:r>
      <w:r w:rsidRPr="009F0650">
        <w:rPr>
          <w:rStyle w:val="Char9"/>
          <w:sz w:val="24"/>
          <w:szCs w:val="24"/>
          <w:rtl/>
          <w:lang w:bidi="ar-SA"/>
        </w:rPr>
        <w:t>پابوسانش ا</w:t>
      </w:r>
      <w:r w:rsidR="00AF2E6E" w:rsidRPr="009F0650">
        <w:rPr>
          <w:rStyle w:val="Char9"/>
          <w:sz w:val="24"/>
          <w:szCs w:val="24"/>
          <w:rtl/>
          <w:lang w:bidi="ar-SA"/>
        </w:rPr>
        <w:t>ی</w:t>
      </w:r>
      <w:r w:rsidRPr="009F0650">
        <w:rPr>
          <w:rStyle w:val="Char9"/>
          <w:sz w:val="24"/>
          <w:szCs w:val="24"/>
          <w:rtl/>
          <w:lang w:bidi="ar-SA"/>
        </w:rPr>
        <w:t>نهمه برا</w:t>
      </w:r>
      <w:r w:rsidR="00AF2E6E" w:rsidRPr="009F0650">
        <w:rPr>
          <w:rStyle w:val="Char9"/>
          <w:sz w:val="24"/>
          <w:szCs w:val="24"/>
          <w:rtl/>
          <w:lang w:bidi="ar-SA"/>
        </w:rPr>
        <w:t>ی</w:t>
      </w:r>
      <w:r w:rsidRPr="009F0650">
        <w:rPr>
          <w:rStyle w:val="Char9"/>
          <w:sz w:val="24"/>
          <w:szCs w:val="24"/>
          <w:rtl/>
          <w:lang w:bidi="ar-SA"/>
        </w:rPr>
        <w:t>ش س</w:t>
      </w:r>
      <w:r w:rsidR="00AF2E6E" w:rsidRPr="009F0650">
        <w:rPr>
          <w:rStyle w:val="Char9"/>
          <w:sz w:val="24"/>
          <w:szCs w:val="24"/>
          <w:rtl/>
          <w:lang w:bidi="ar-SA"/>
        </w:rPr>
        <w:t>ی</w:t>
      </w:r>
      <w:r w:rsidRPr="009F0650">
        <w:rPr>
          <w:rStyle w:val="Char9"/>
          <w:sz w:val="24"/>
          <w:szCs w:val="24"/>
          <w:rtl/>
          <w:lang w:bidi="ar-SA"/>
        </w:rPr>
        <w:t>نه چا</w:t>
      </w:r>
      <w:r w:rsidR="00AF2E6E" w:rsidRPr="009F0650">
        <w:rPr>
          <w:rStyle w:val="Char9"/>
          <w:sz w:val="24"/>
          <w:szCs w:val="24"/>
          <w:rtl/>
          <w:lang w:bidi="ar-SA"/>
        </w:rPr>
        <w:t>ک</w:t>
      </w:r>
      <w:r w:rsidR="004A5748" w:rsidRPr="009F0650">
        <w:rPr>
          <w:rStyle w:val="Char9"/>
          <w:sz w:val="24"/>
          <w:szCs w:val="24"/>
          <w:rtl/>
          <w:lang w:bidi="ar-SA"/>
        </w:rPr>
        <w:t xml:space="preserve"> می‌کنند</w:t>
      </w:r>
      <w:r w:rsidRPr="009F0650">
        <w:rPr>
          <w:rStyle w:val="Char9"/>
          <w:sz w:val="24"/>
          <w:szCs w:val="24"/>
          <w:rtl/>
          <w:lang w:bidi="ar-SA"/>
        </w:rPr>
        <w:t xml:space="preserve"> ه</w:t>
      </w:r>
      <w:r w:rsidR="00AF2E6E" w:rsidRPr="009F0650">
        <w:rPr>
          <w:rStyle w:val="Char9"/>
          <w:sz w:val="24"/>
          <w:szCs w:val="24"/>
          <w:rtl/>
          <w:lang w:bidi="ar-SA"/>
        </w:rPr>
        <w:t>ی</w:t>
      </w:r>
      <w:r w:rsidRPr="009F0650">
        <w:rPr>
          <w:rStyle w:val="Char9"/>
          <w:sz w:val="24"/>
          <w:szCs w:val="24"/>
          <w:rtl/>
          <w:lang w:bidi="ar-SA"/>
        </w:rPr>
        <w:t>چ مصلحت دن</w:t>
      </w:r>
      <w:r w:rsidR="00AF2E6E" w:rsidRPr="009F0650">
        <w:rPr>
          <w:rStyle w:val="Char9"/>
          <w:sz w:val="24"/>
          <w:szCs w:val="24"/>
          <w:rtl/>
          <w:lang w:bidi="ar-SA"/>
        </w:rPr>
        <w:t>ی</w:t>
      </w:r>
      <w:r w:rsidRPr="009F0650">
        <w:rPr>
          <w:rStyle w:val="Char9"/>
          <w:sz w:val="24"/>
          <w:szCs w:val="24"/>
          <w:rtl/>
          <w:lang w:bidi="ar-SA"/>
        </w:rPr>
        <w:t>وى و</w:t>
      </w:r>
      <w:r w:rsidRPr="009F0650">
        <w:rPr>
          <w:rStyle w:val="Char9"/>
          <w:rFonts w:hint="cs"/>
          <w:sz w:val="24"/>
          <w:szCs w:val="24"/>
          <w:rtl/>
          <w:lang w:bidi="ar-SA"/>
        </w:rPr>
        <w:t xml:space="preserve"> </w:t>
      </w:r>
      <w:r w:rsidR="00AF2E6E" w:rsidRPr="009F0650">
        <w:rPr>
          <w:rStyle w:val="Char9"/>
          <w:sz w:val="24"/>
          <w:szCs w:val="24"/>
          <w:rtl/>
          <w:lang w:bidi="ar-SA"/>
        </w:rPr>
        <w:t>ی</w:t>
      </w:r>
      <w:r w:rsidRPr="009F0650">
        <w:rPr>
          <w:rStyle w:val="Char9"/>
          <w:sz w:val="24"/>
          <w:szCs w:val="24"/>
          <w:rtl/>
          <w:lang w:bidi="ar-SA"/>
        </w:rPr>
        <w:t>ا د</w:t>
      </w:r>
      <w:r w:rsidR="00AF2E6E" w:rsidRPr="009F0650">
        <w:rPr>
          <w:rStyle w:val="Char9"/>
          <w:sz w:val="24"/>
          <w:szCs w:val="24"/>
          <w:rtl/>
          <w:lang w:bidi="ar-SA"/>
        </w:rPr>
        <w:t>ی</w:t>
      </w:r>
      <w:r w:rsidRPr="009F0650">
        <w:rPr>
          <w:rStyle w:val="Char9"/>
          <w:sz w:val="24"/>
          <w:szCs w:val="24"/>
          <w:rtl/>
          <w:lang w:bidi="ar-SA"/>
        </w:rPr>
        <w:t>نى از ا</w:t>
      </w:r>
      <w:r w:rsidR="00AF2E6E" w:rsidRPr="009F0650">
        <w:rPr>
          <w:rStyle w:val="Char9"/>
          <w:sz w:val="24"/>
          <w:szCs w:val="24"/>
          <w:rtl/>
          <w:lang w:bidi="ar-SA"/>
        </w:rPr>
        <w:t>ی</w:t>
      </w:r>
      <w:r w:rsidRPr="009F0650">
        <w:rPr>
          <w:rStyle w:val="Char9"/>
          <w:sz w:val="24"/>
          <w:szCs w:val="24"/>
          <w:rtl/>
          <w:lang w:bidi="ar-SA"/>
        </w:rPr>
        <w:t>ن آقا سرنزده است و</w:t>
      </w:r>
      <w:r w:rsidRPr="009F0650">
        <w:rPr>
          <w:rStyle w:val="Char9"/>
          <w:rFonts w:hint="cs"/>
          <w:sz w:val="24"/>
          <w:szCs w:val="24"/>
          <w:rtl/>
          <w:lang w:bidi="ar-SA"/>
        </w:rPr>
        <w:t xml:space="preserve"> </w:t>
      </w:r>
      <w:r w:rsidRPr="009F0650">
        <w:rPr>
          <w:rStyle w:val="Char9"/>
          <w:sz w:val="24"/>
          <w:szCs w:val="24"/>
          <w:rtl/>
          <w:lang w:bidi="ar-SA"/>
        </w:rPr>
        <w:t>نه معتقدانش و</w:t>
      </w:r>
      <w:r w:rsidRPr="009F0650">
        <w:rPr>
          <w:rStyle w:val="Char9"/>
          <w:rFonts w:hint="cs"/>
          <w:sz w:val="24"/>
          <w:szCs w:val="24"/>
          <w:rtl/>
          <w:lang w:bidi="ar-SA"/>
        </w:rPr>
        <w:t xml:space="preserve"> </w:t>
      </w:r>
      <w:r w:rsidRPr="009F0650">
        <w:rPr>
          <w:rStyle w:val="Char9"/>
          <w:sz w:val="24"/>
          <w:szCs w:val="24"/>
          <w:rtl/>
          <w:lang w:bidi="ar-SA"/>
        </w:rPr>
        <w:t>نه من</w:t>
      </w:r>
      <w:r w:rsidR="00AF2E6E" w:rsidRPr="009F0650">
        <w:rPr>
          <w:rStyle w:val="Char9"/>
          <w:sz w:val="24"/>
          <w:szCs w:val="24"/>
          <w:rtl/>
          <w:lang w:bidi="ar-SA"/>
        </w:rPr>
        <w:t>ک</w:t>
      </w:r>
      <w:r w:rsidRPr="009F0650">
        <w:rPr>
          <w:rStyle w:val="Char9"/>
          <w:sz w:val="24"/>
          <w:szCs w:val="24"/>
          <w:rtl/>
          <w:lang w:bidi="ar-SA"/>
        </w:rPr>
        <w:t>رانش ه</w:t>
      </w:r>
      <w:r w:rsidR="00AF2E6E" w:rsidRPr="009F0650">
        <w:rPr>
          <w:rStyle w:val="Char9"/>
          <w:sz w:val="24"/>
          <w:szCs w:val="24"/>
          <w:rtl/>
          <w:lang w:bidi="ar-SA"/>
        </w:rPr>
        <w:t>ی</w:t>
      </w:r>
      <w:r w:rsidRPr="009F0650">
        <w:rPr>
          <w:rStyle w:val="Char9"/>
          <w:sz w:val="24"/>
          <w:szCs w:val="24"/>
          <w:rtl/>
          <w:lang w:bidi="ar-SA"/>
        </w:rPr>
        <w:t>چ نفعى از</w:t>
      </w:r>
      <w:r w:rsidRPr="009F0650">
        <w:rPr>
          <w:rStyle w:val="Char9"/>
          <w:rFonts w:hint="cs"/>
          <w:sz w:val="24"/>
          <w:szCs w:val="24"/>
          <w:rtl/>
          <w:lang w:bidi="ar-SA"/>
        </w:rPr>
        <w:t xml:space="preserve"> </w:t>
      </w:r>
      <w:r w:rsidRPr="009F0650">
        <w:rPr>
          <w:rStyle w:val="Char9"/>
          <w:sz w:val="24"/>
          <w:szCs w:val="24"/>
          <w:rtl/>
          <w:lang w:bidi="ar-SA"/>
        </w:rPr>
        <w:t>او ند</w:t>
      </w:r>
      <w:r w:rsidR="00AF2E6E" w:rsidRPr="009F0650">
        <w:rPr>
          <w:rStyle w:val="Char9"/>
          <w:sz w:val="24"/>
          <w:szCs w:val="24"/>
          <w:rtl/>
          <w:lang w:bidi="ar-SA"/>
        </w:rPr>
        <w:t>ی</w:t>
      </w:r>
      <w:r w:rsidRPr="009F0650">
        <w:rPr>
          <w:rStyle w:val="Char9"/>
          <w:sz w:val="24"/>
          <w:szCs w:val="24"/>
          <w:rtl/>
          <w:lang w:bidi="ar-SA"/>
        </w:rPr>
        <w:t>ده</w:t>
      </w:r>
      <w:r w:rsidR="006D7D8D" w:rsidRPr="009F0650">
        <w:rPr>
          <w:rStyle w:val="Char9"/>
          <w:sz w:val="24"/>
          <w:szCs w:val="24"/>
          <w:rtl/>
          <w:lang w:bidi="ar-SA"/>
        </w:rPr>
        <w:t xml:space="preserve">‌اند </w:t>
      </w:r>
      <w:r w:rsidRPr="009F0650">
        <w:rPr>
          <w:rStyle w:val="Char9"/>
          <w:sz w:val="24"/>
          <w:szCs w:val="24"/>
          <w:rtl/>
          <w:lang w:bidi="ar-SA"/>
        </w:rPr>
        <w:t>جز</w:t>
      </w:r>
      <w:r w:rsidRPr="009F0650">
        <w:rPr>
          <w:rStyle w:val="Char9"/>
          <w:rFonts w:hint="cs"/>
          <w:sz w:val="24"/>
          <w:szCs w:val="24"/>
          <w:rtl/>
          <w:lang w:bidi="ar-SA"/>
        </w:rPr>
        <w:t xml:space="preserve"> </w:t>
      </w:r>
      <w:r w:rsidRPr="009F0650">
        <w:rPr>
          <w:rStyle w:val="Char9"/>
          <w:sz w:val="24"/>
          <w:szCs w:val="24"/>
          <w:rtl/>
          <w:lang w:bidi="ar-SA"/>
        </w:rPr>
        <w:t>ا</w:t>
      </w:r>
      <w:r w:rsidR="00AF2E6E" w:rsidRPr="009F0650">
        <w:rPr>
          <w:rStyle w:val="Char9"/>
          <w:sz w:val="24"/>
          <w:szCs w:val="24"/>
          <w:rtl/>
          <w:lang w:bidi="ar-SA"/>
        </w:rPr>
        <w:t>ی</w:t>
      </w:r>
      <w:r w:rsidRPr="009F0650">
        <w:rPr>
          <w:rStyle w:val="Char9"/>
          <w:sz w:val="24"/>
          <w:szCs w:val="24"/>
          <w:rtl/>
          <w:lang w:bidi="ar-SA"/>
        </w:rPr>
        <w:t>ن</w:t>
      </w:r>
      <w:r w:rsidR="00AF2E6E" w:rsidRPr="009F0650">
        <w:rPr>
          <w:rStyle w:val="Char9"/>
          <w:sz w:val="24"/>
          <w:szCs w:val="24"/>
          <w:rtl/>
          <w:lang w:bidi="ar-SA"/>
        </w:rPr>
        <w:t>ک</w:t>
      </w:r>
      <w:r w:rsidRPr="009F0650">
        <w:rPr>
          <w:rStyle w:val="Char9"/>
          <w:sz w:val="24"/>
          <w:szCs w:val="24"/>
          <w:rtl/>
          <w:lang w:bidi="ar-SA"/>
        </w:rPr>
        <w:t xml:space="preserve">ه ضرر فراوان </w:t>
      </w:r>
      <w:r w:rsidR="00AF2E6E" w:rsidRPr="009F0650">
        <w:rPr>
          <w:rStyle w:val="Char9"/>
          <w:sz w:val="24"/>
          <w:szCs w:val="24"/>
          <w:rtl/>
          <w:lang w:bidi="ar-SA"/>
        </w:rPr>
        <w:t>ک</w:t>
      </w:r>
      <w:r w:rsidRPr="009F0650">
        <w:rPr>
          <w:rStyle w:val="Char9"/>
          <w:sz w:val="24"/>
          <w:szCs w:val="24"/>
          <w:rtl/>
          <w:lang w:bidi="ar-SA"/>
        </w:rPr>
        <w:t>ه د</w:t>
      </w:r>
      <w:r w:rsidR="00AF2E6E" w:rsidRPr="009F0650">
        <w:rPr>
          <w:rStyle w:val="Char9"/>
          <w:sz w:val="24"/>
          <w:szCs w:val="24"/>
          <w:rtl/>
          <w:lang w:bidi="ar-SA"/>
        </w:rPr>
        <w:t>ی</w:t>
      </w:r>
      <w:r w:rsidRPr="009F0650">
        <w:rPr>
          <w:rStyle w:val="Char9"/>
          <w:sz w:val="24"/>
          <w:szCs w:val="24"/>
          <w:rtl/>
          <w:lang w:bidi="ar-SA"/>
        </w:rPr>
        <w:t>ن اسلام از اسم ا</w:t>
      </w:r>
      <w:r w:rsidR="00AF2E6E" w:rsidRPr="009F0650">
        <w:rPr>
          <w:rStyle w:val="Char9"/>
          <w:sz w:val="24"/>
          <w:szCs w:val="24"/>
          <w:rtl/>
          <w:lang w:bidi="ar-SA"/>
        </w:rPr>
        <w:t>ی</w:t>
      </w:r>
      <w:r w:rsidRPr="009F0650">
        <w:rPr>
          <w:rStyle w:val="Char9"/>
          <w:sz w:val="24"/>
          <w:szCs w:val="24"/>
          <w:rtl/>
          <w:lang w:bidi="ar-SA"/>
        </w:rPr>
        <w:t>ن موهوم خورده است</w:t>
      </w:r>
      <w:r w:rsidRPr="009F0650">
        <w:rPr>
          <w:rStyle w:val="Char9"/>
          <w:rFonts w:hint="cs"/>
          <w:sz w:val="24"/>
          <w:szCs w:val="24"/>
          <w:rtl/>
          <w:lang w:bidi="ar-SA"/>
        </w:rPr>
        <w:t>.</w:t>
      </w:r>
      <w:r w:rsidRPr="009F0650">
        <w:rPr>
          <w:rStyle w:val="Char9"/>
          <w:sz w:val="24"/>
          <w:szCs w:val="24"/>
          <w:rtl/>
          <w:lang w:bidi="ar-SA"/>
        </w:rPr>
        <w:t xml:space="preserve"> </w:t>
      </w:r>
    </w:p>
    <w:p w:rsidR="00C363C7" w:rsidRPr="00F204E2" w:rsidRDefault="00C363C7" w:rsidP="00F204E2">
      <w:pPr>
        <w:pStyle w:val="af0"/>
        <w:rPr>
          <w:rFonts w:cs="B Zar"/>
          <w:rtl/>
        </w:rPr>
      </w:pPr>
      <w:r w:rsidRPr="00F204E2">
        <w:rPr>
          <w:rStyle w:val="Char9"/>
          <w:sz w:val="24"/>
          <w:szCs w:val="24"/>
          <w:rtl/>
        </w:rPr>
        <w:t>ش</w:t>
      </w:r>
      <w:r w:rsidR="00AF2E6E" w:rsidRPr="00F204E2">
        <w:rPr>
          <w:rStyle w:val="Char9"/>
          <w:sz w:val="24"/>
          <w:szCs w:val="24"/>
          <w:rtl/>
        </w:rPr>
        <w:t>ی</w:t>
      </w:r>
      <w:r w:rsidRPr="00F204E2">
        <w:rPr>
          <w:rStyle w:val="Char9"/>
          <w:sz w:val="24"/>
          <w:szCs w:val="24"/>
          <w:rtl/>
        </w:rPr>
        <w:t>خ ال</w:t>
      </w:r>
      <w:r w:rsidRPr="00F204E2">
        <w:rPr>
          <w:rStyle w:val="Char9"/>
          <w:rFonts w:hint="cs"/>
          <w:sz w:val="24"/>
          <w:szCs w:val="24"/>
          <w:rtl/>
        </w:rPr>
        <w:t>إ</w:t>
      </w:r>
      <w:r w:rsidRPr="00F204E2">
        <w:rPr>
          <w:rStyle w:val="Char9"/>
          <w:sz w:val="24"/>
          <w:szCs w:val="24"/>
          <w:rtl/>
        </w:rPr>
        <w:t>سلام ابن ت</w:t>
      </w:r>
      <w:r w:rsidR="00AF2E6E" w:rsidRPr="00F204E2">
        <w:rPr>
          <w:rStyle w:val="Char9"/>
          <w:sz w:val="24"/>
          <w:szCs w:val="24"/>
          <w:rtl/>
        </w:rPr>
        <w:t>ی</w:t>
      </w:r>
      <w:r w:rsidRPr="00F204E2">
        <w:rPr>
          <w:rStyle w:val="Char9"/>
          <w:sz w:val="24"/>
          <w:szCs w:val="24"/>
          <w:rtl/>
        </w:rPr>
        <w:t>م</w:t>
      </w:r>
      <w:r w:rsidR="00AF2E6E" w:rsidRPr="00F204E2">
        <w:rPr>
          <w:rStyle w:val="Char9"/>
          <w:sz w:val="24"/>
          <w:szCs w:val="24"/>
          <w:rtl/>
        </w:rPr>
        <w:t>ی</w:t>
      </w:r>
      <w:r w:rsidRPr="00F204E2">
        <w:rPr>
          <w:rStyle w:val="Char9"/>
          <w:sz w:val="24"/>
          <w:szCs w:val="24"/>
          <w:rtl/>
        </w:rPr>
        <w:t>ه</w:t>
      </w:r>
      <w:r w:rsidR="00CE2A51" w:rsidRPr="00F204E2">
        <w:rPr>
          <w:rStyle w:val="Char9"/>
          <w:sz w:val="24"/>
          <w:szCs w:val="24"/>
          <w:rtl/>
        </w:rPr>
        <w:t xml:space="preserve"> می‌گوید</w:t>
      </w:r>
      <w:r w:rsidRPr="00F204E2">
        <w:rPr>
          <w:rStyle w:val="Char9"/>
          <w:sz w:val="24"/>
          <w:szCs w:val="24"/>
          <w:rtl/>
        </w:rPr>
        <w:t>:</w:t>
      </w:r>
      <w:r w:rsidRPr="00F204E2">
        <w:rPr>
          <w:rStyle w:val="Char9"/>
          <w:rFonts w:hint="cs"/>
          <w:sz w:val="24"/>
          <w:szCs w:val="24"/>
          <w:rtl/>
        </w:rPr>
        <w:t xml:space="preserve"> </w:t>
      </w:r>
      <w:r w:rsidRPr="00F204E2">
        <w:rPr>
          <w:rFonts w:ascii="Tahoma" w:hAnsi="Tahoma" w:cs="Traditional Arabic" w:hint="cs"/>
          <w:rtl/>
        </w:rPr>
        <w:t>«</w:t>
      </w:r>
      <w:r w:rsidRPr="00F204E2">
        <w:rPr>
          <w:rStyle w:val="Char9"/>
          <w:sz w:val="24"/>
          <w:szCs w:val="24"/>
          <w:rtl/>
        </w:rPr>
        <w:t>ا</w:t>
      </w:r>
      <w:r w:rsidR="00AF2E6E" w:rsidRPr="00F204E2">
        <w:rPr>
          <w:rStyle w:val="Char9"/>
          <w:sz w:val="24"/>
          <w:szCs w:val="24"/>
          <w:rtl/>
        </w:rPr>
        <w:t>ی</w:t>
      </w:r>
      <w:r w:rsidRPr="00F204E2">
        <w:rPr>
          <w:rStyle w:val="Char9"/>
          <w:sz w:val="24"/>
          <w:szCs w:val="24"/>
          <w:rtl/>
        </w:rPr>
        <w:t>ن معصوم</w:t>
      </w:r>
      <w:r w:rsidR="00AF2E6E" w:rsidRPr="00F204E2">
        <w:rPr>
          <w:rStyle w:val="Char9"/>
          <w:sz w:val="24"/>
          <w:szCs w:val="24"/>
          <w:rtl/>
        </w:rPr>
        <w:t>ی</w:t>
      </w:r>
      <w:r w:rsidR="00F204E2">
        <w:rPr>
          <w:rStyle w:val="Char9"/>
          <w:rFonts w:hint="cs"/>
          <w:sz w:val="24"/>
          <w:szCs w:val="24"/>
          <w:rtl/>
        </w:rPr>
        <w:t xml:space="preserve"> </w:t>
      </w:r>
      <w:r w:rsidR="00AF2E6E" w:rsidRPr="00F204E2">
        <w:rPr>
          <w:rStyle w:val="Char9"/>
          <w:sz w:val="24"/>
          <w:szCs w:val="24"/>
          <w:rtl/>
        </w:rPr>
        <w:t>ک</w:t>
      </w:r>
      <w:r w:rsidRPr="00F204E2">
        <w:rPr>
          <w:rStyle w:val="Char9"/>
          <w:sz w:val="24"/>
          <w:szCs w:val="24"/>
          <w:rtl/>
        </w:rPr>
        <w:t xml:space="preserve">ه </w:t>
      </w:r>
      <w:r w:rsidR="00AF2E6E" w:rsidRPr="00F204E2">
        <w:rPr>
          <w:rStyle w:val="Char9"/>
          <w:sz w:val="24"/>
          <w:szCs w:val="24"/>
          <w:rtl/>
        </w:rPr>
        <w:t>ک</w:t>
      </w:r>
      <w:r w:rsidRPr="00F204E2">
        <w:rPr>
          <w:rStyle w:val="Char9"/>
          <w:sz w:val="24"/>
          <w:szCs w:val="24"/>
          <w:rtl/>
        </w:rPr>
        <w:t>ه مدعى او هستند</w:t>
      </w:r>
      <w:r w:rsidR="000F71B7" w:rsidRPr="00F204E2">
        <w:rPr>
          <w:rStyle w:val="Char9"/>
          <w:rFonts w:ascii="Times New Roman" w:hAnsi="Times New Roman" w:cs="Times New Roman" w:hint="cs"/>
          <w:sz w:val="24"/>
          <w:szCs w:val="24"/>
          <w:rtl/>
        </w:rPr>
        <w:t xml:space="preserve"> </w:t>
      </w:r>
      <w:r w:rsidR="00AF2E6E" w:rsidRPr="00F204E2">
        <w:rPr>
          <w:rStyle w:val="Char9"/>
          <w:sz w:val="24"/>
          <w:szCs w:val="24"/>
          <w:rtl/>
        </w:rPr>
        <w:t>ک</w:t>
      </w:r>
      <w:r w:rsidRPr="00F204E2">
        <w:rPr>
          <w:rStyle w:val="Char9"/>
          <w:sz w:val="24"/>
          <w:szCs w:val="24"/>
          <w:rtl/>
        </w:rPr>
        <w:t>وچ</w:t>
      </w:r>
      <w:r w:rsidR="00AF2E6E" w:rsidRPr="00F204E2">
        <w:rPr>
          <w:rStyle w:val="Char9"/>
          <w:sz w:val="24"/>
          <w:szCs w:val="24"/>
          <w:rtl/>
        </w:rPr>
        <w:t>ک</w:t>
      </w:r>
      <w:r w:rsidRPr="00F204E2">
        <w:rPr>
          <w:rStyle w:val="Char9"/>
          <w:sz w:val="24"/>
          <w:szCs w:val="24"/>
          <w:rtl/>
        </w:rPr>
        <w:t>تر</w:t>
      </w:r>
      <w:r w:rsidR="00AF2E6E" w:rsidRPr="00F204E2">
        <w:rPr>
          <w:rStyle w:val="Char9"/>
          <w:sz w:val="24"/>
          <w:szCs w:val="24"/>
          <w:rtl/>
        </w:rPr>
        <w:t>ی</w:t>
      </w:r>
      <w:r w:rsidRPr="00F204E2">
        <w:rPr>
          <w:rStyle w:val="Char9"/>
          <w:sz w:val="24"/>
          <w:szCs w:val="24"/>
          <w:rtl/>
        </w:rPr>
        <w:t xml:space="preserve">ن نفعى </w:t>
      </w:r>
      <w:r w:rsidR="00AF2E6E" w:rsidRPr="00F204E2">
        <w:rPr>
          <w:rStyle w:val="Char9"/>
          <w:sz w:val="24"/>
          <w:szCs w:val="24"/>
          <w:rtl/>
        </w:rPr>
        <w:t>ک</w:t>
      </w:r>
      <w:r w:rsidRPr="00F204E2">
        <w:rPr>
          <w:rStyle w:val="Char9"/>
          <w:sz w:val="24"/>
          <w:szCs w:val="24"/>
          <w:rtl/>
        </w:rPr>
        <w:t>ه از</w:t>
      </w:r>
      <w:r w:rsidRPr="00F204E2">
        <w:rPr>
          <w:rStyle w:val="Char9"/>
          <w:rFonts w:hint="cs"/>
          <w:sz w:val="24"/>
          <w:szCs w:val="24"/>
          <w:rtl/>
        </w:rPr>
        <w:t xml:space="preserve"> </w:t>
      </w:r>
      <w:r w:rsidR="00AF2E6E" w:rsidRPr="00F204E2">
        <w:rPr>
          <w:rStyle w:val="Char9"/>
          <w:sz w:val="24"/>
          <w:szCs w:val="24"/>
          <w:rtl/>
        </w:rPr>
        <w:t>یک</w:t>
      </w:r>
      <w:r w:rsidRPr="00F204E2">
        <w:rPr>
          <w:rStyle w:val="Char9"/>
          <w:sz w:val="24"/>
          <w:szCs w:val="24"/>
          <w:rtl/>
        </w:rPr>
        <w:t xml:space="preserve"> ام</w:t>
      </w:r>
      <w:r w:rsidR="00AF2E6E" w:rsidRPr="00F204E2">
        <w:rPr>
          <w:rStyle w:val="Char9"/>
          <w:sz w:val="24"/>
          <w:szCs w:val="24"/>
          <w:rtl/>
        </w:rPr>
        <w:t>ی</w:t>
      </w:r>
      <w:r w:rsidRPr="00F204E2">
        <w:rPr>
          <w:rStyle w:val="Char9"/>
          <w:sz w:val="24"/>
          <w:szCs w:val="24"/>
          <w:rtl/>
        </w:rPr>
        <w:t>ر و</w:t>
      </w:r>
      <w:r w:rsidRPr="00F204E2">
        <w:rPr>
          <w:rStyle w:val="Char9"/>
          <w:rFonts w:hint="cs"/>
          <w:sz w:val="24"/>
          <w:szCs w:val="24"/>
          <w:rtl/>
        </w:rPr>
        <w:t xml:space="preserve"> </w:t>
      </w:r>
      <w:r w:rsidR="00AF2E6E" w:rsidRPr="00F204E2">
        <w:rPr>
          <w:rStyle w:val="Char9"/>
          <w:sz w:val="24"/>
          <w:szCs w:val="24"/>
          <w:rtl/>
        </w:rPr>
        <w:t>ی</w:t>
      </w:r>
      <w:r w:rsidRPr="00F204E2">
        <w:rPr>
          <w:rStyle w:val="Char9"/>
          <w:sz w:val="24"/>
          <w:szCs w:val="24"/>
          <w:rtl/>
        </w:rPr>
        <w:t xml:space="preserve">ا از </w:t>
      </w:r>
      <w:r w:rsidR="00AF2E6E" w:rsidRPr="00F204E2">
        <w:rPr>
          <w:rStyle w:val="Char9"/>
          <w:sz w:val="24"/>
          <w:szCs w:val="24"/>
          <w:rtl/>
        </w:rPr>
        <w:t>یک</w:t>
      </w:r>
      <w:r w:rsidRPr="00F204E2">
        <w:rPr>
          <w:rStyle w:val="Char9"/>
          <w:sz w:val="24"/>
          <w:szCs w:val="24"/>
          <w:rtl/>
        </w:rPr>
        <w:t xml:space="preserve"> </w:t>
      </w:r>
      <w:r w:rsidR="00AF2E6E" w:rsidRPr="00F204E2">
        <w:rPr>
          <w:rStyle w:val="Char9"/>
          <w:sz w:val="24"/>
          <w:szCs w:val="24"/>
          <w:rtl/>
        </w:rPr>
        <w:t>ک</w:t>
      </w:r>
      <w:r w:rsidRPr="00F204E2">
        <w:rPr>
          <w:rStyle w:val="Char9"/>
          <w:sz w:val="24"/>
          <w:szCs w:val="24"/>
          <w:rtl/>
        </w:rPr>
        <w:t>ارمند عادى و</w:t>
      </w:r>
      <w:r w:rsidRPr="00F204E2">
        <w:rPr>
          <w:rStyle w:val="Char9"/>
          <w:rFonts w:hint="cs"/>
          <w:sz w:val="24"/>
          <w:szCs w:val="24"/>
          <w:rtl/>
        </w:rPr>
        <w:t xml:space="preserve"> </w:t>
      </w:r>
      <w:r w:rsidR="00AF2E6E" w:rsidRPr="00F204E2">
        <w:rPr>
          <w:rStyle w:val="Char9"/>
          <w:sz w:val="24"/>
          <w:szCs w:val="24"/>
          <w:rtl/>
        </w:rPr>
        <w:t>ی</w:t>
      </w:r>
      <w:r w:rsidRPr="00F204E2">
        <w:rPr>
          <w:rStyle w:val="Char9"/>
          <w:sz w:val="24"/>
          <w:szCs w:val="24"/>
          <w:rtl/>
        </w:rPr>
        <w:t>ا عالم و</w:t>
      </w:r>
      <w:r w:rsidRPr="00F204E2">
        <w:rPr>
          <w:rStyle w:val="Char9"/>
          <w:rFonts w:hint="cs"/>
          <w:sz w:val="24"/>
          <w:szCs w:val="24"/>
          <w:rtl/>
        </w:rPr>
        <w:t xml:space="preserve"> </w:t>
      </w:r>
      <w:r w:rsidR="00AF2E6E" w:rsidRPr="00F204E2">
        <w:rPr>
          <w:rStyle w:val="Char9"/>
          <w:sz w:val="24"/>
          <w:szCs w:val="24"/>
          <w:rtl/>
        </w:rPr>
        <w:t>ی</w:t>
      </w:r>
      <w:r w:rsidRPr="00F204E2">
        <w:rPr>
          <w:rStyle w:val="Char9"/>
          <w:sz w:val="24"/>
          <w:szCs w:val="24"/>
          <w:rtl/>
        </w:rPr>
        <w:t>ا قاضى سر</w:t>
      </w:r>
      <w:r w:rsidR="00F204E2">
        <w:rPr>
          <w:rStyle w:val="Char9"/>
          <w:rFonts w:hint="cs"/>
          <w:sz w:val="24"/>
          <w:szCs w:val="24"/>
          <w:rtl/>
        </w:rPr>
        <w:t xml:space="preserve"> </w:t>
      </w:r>
      <w:r w:rsidRPr="00F204E2">
        <w:rPr>
          <w:rStyle w:val="Char9"/>
          <w:sz w:val="24"/>
          <w:szCs w:val="24"/>
          <w:rtl/>
        </w:rPr>
        <w:t>م</w:t>
      </w:r>
      <w:r w:rsidR="00AF2E6E" w:rsidRPr="00F204E2">
        <w:rPr>
          <w:rStyle w:val="Char9"/>
          <w:sz w:val="24"/>
          <w:szCs w:val="24"/>
          <w:rtl/>
        </w:rPr>
        <w:t>ی</w:t>
      </w:r>
      <w:r w:rsidR="00F204E2">
        <w:rPr>
          <w:rStyle w:val="Char9"/>
          <w:rFonts w:hint="cs"/>
          <w:sz w:val="24"/>
          <w:szCs w:val="24"/>
          <w:rtl/>
        </w:rPr>
        <w:t>‌</w:t>
      </w:r>
      <w:r w:rsidRPr="00F204E2">
        <w:rPr>
          <w:rStyle w:val="Char9"/>
          <w:sz w:val="24"/>
          <w:szCs w:val="24"/>
          <w:rtl/>
        </w:rPr>
        <w:t>زند از او سر</w:t>
      </w:r>
      <w:r w:rsidR="00F204E2">
        <w:rPr>
          <w:rStyle w:val="Char9"/>
          <w:rFonts w:hint="cs"/>
          <w:sz w:val="24"/>
          <w:szCs w:val="24"/>
          <w:rtl/>
        </w:rPr>
        <w:t xml:space="preserve"> </w:t>
      </w:r>
      <w:r w:rsidRPr="00F204E2">
        <w:rPr>
          <w:rStyle w:val="Char9"/>
          <w:sz w:val="24"/>
          <w:szCs w:val="24"/>
          <w:rtl/>
        </w:rPr>
        <w:t>نزده است، پس چه فا</w:t>
      </w:r>
      <w:r w:rsidR="00AF2E6E" w:rsidRPr="00F204E2">
        <w:rPr>
          <w:rStyle w:val="Char9"/>
          <w:sz w:val="24"/>
          <w:szCs w:val="24"/>
          <w:rtl/>
        </w:rPr>
        <w:t>ی</w:t>
      </w:r>
      <w:r w:rsidRPr="00F204E2">
        <w:rPr>
          <w:rStyle w:val="Char9"/>
          <w:sz w:val="24"/>
          <w:szCs w:val="24"/>
          <w:rtl/>
        </w:rPr>
        <w:t>ده</w:t>
      </w:r>
      <w:r w:rsidRPr="00F204E2">
        <w:rPr>
          <w:rStyle w:val="Char9"/>
          <w:rFonts w:hint="cs"/>
          <w:sz w:val="24"/>
          <w:szCs w:val="24"/>
          <w:rtl/>
        </w:rPr>
        <w:t>‌</w:t>
      </w:r>
      <w:r w:rsidRPr="00F204E2">
        <w:rPr>
          <w:rStyle w:val="Char9"/>
          <w:sz w:val="24"/>
          <w:szCs w:val="24"/>
          <w:rtl/>
        </w:rPr>
        <w:t>اى از او اگر</w:t>
      </w:r>
      <w:r w:rsidRPr="00F204E2">
        <w:rPr>
          <w:rStyle w:val="Char9"/>
          <w:rFonts w:hint="cs"/>
          <w:sz w:val="24"/>
          <w:szCs w:val="24"/>
          <w:rtl/>
        </w:rPr>
        <w:t xml:space="preserve"> </w:t>
      </w:r>
      <w:r w:rsidRPr="00F204E2">
        <w:rPr>
          <w:rStyle w:val="Char9"/>
          <w:sz w:val="24"/>
          <w:szCs w:val="24"/>
          <w:rtl/>
        </w:rPr>
        <w:t xml:space="preserve">تازه موجود هم باشد چطور </w:t>
      </w:r>
      <w:r w:rsidR="00AF2E6E" w:rsidRPr="00F204E2">
        <w:rPr>
          <w:rStyle w:val="Char9"/>
          <w:sz w:val="24"/>
          <w:szCs w:val="24"/>
          <w:rtl/>
        </w:rPr>
        <w:t>ک</w:t>
      </w:r>
      <w:r w:rsidRPr="00F204E2">
        <w:rPr>
          <w:rStyle w:val="Char9"/>
          <w:sz w:val="24"/>
          <w:szCs w:val="24"/>
          <w:rtl/>
        </w:rPr>
        <w:t>ه او موهومى ب</w:t>
      </w:r>
      <w:r w:rsidR="00AF2E6E" w:rsidRPr="00F204E2">
        <w:rPr>
          <w:rStyle w:val="Char9"/>
          <w:sz w:val="24"/>
          <w:szCs w:val="24"/>
          <w:rtl/>
        </w:rPr>
        <w:t>ی</w:t>
      </w:r>
      <w:r w:rsidRPr="00F204E2">
        <w:rPr>
          <w:rStyle w:val="Char9"/>
          <w:sz w:val="24"/>
          <w:szCs w:val="24"/>
          <w:rtl/>
        </w:rPr>
        <w:t>ش ن</w:t>
      </w:r>
      <w:r w:rsidR="00AF2E6E" w:rsidRPr="00F204E2">
        <w:rPr>
          <w:rStyle w:val="Char9"/>
          <w:sz w:val="24"/>
          <w:szCs w:val="24"/>
          <w:rtl/>
        </w:rPr>
        <w:t>ی</w:t>
      </w:r>
      <w:r w:rsidRPr="00F204E2">
        <w:rPr>
          <w:rStyle w:val="Char9"/>
          <w:sz w:val="24"/>
          <w:szCs w:val="24"/>
          <w:rtl/>
        </w:rPr>
        <w:t>ست، و</w:t>
      </w:r>
      <w:r w:rsidRPr="00F204E2">
        <w:rPr>
          <w:rStyle w:val="Char9"/>
          <w:rFonts w:hint="cs"/>
          <w:sz w:val="24"/>
          <w:szCs w:val="24"/>
          <w:rtl/>
        </w:rPr>
        <w:t xml:space="preserve"> </w:t>
      </w:r>
      <w:r w:rsidRPr="00F204E2">
        <w:rPr>
          <w:rStyle w:val="Char9"/>
          <w:sz w:val="24"/>
          <w:szCs w:val="24"/>
          <w:rtl/>
        </w:rPr>
        <w:t>چه لطف و</w:t>
      </w:r>
      <w:r w:rsidRPr="00F204E2">
        <w:rPr>
          <w:rStyle w:val="Char9"/>
          <w:rFonts w:hint="cs"/>
          <w:sz w:val="24"/>
          <w:szCs w:val="24"/>
          <w:rtl/>
        </w:rPr>
        <w:t xml:space="preserve"> </w:t>
      </w:r>
      <w:r w:rsidRPr="00F204E2">
        <w:rPr>
          <w:rStyle w:val="Char9"/>
          <w:sz w:val="24"/>
          <w:szCs w:val="24"/>
          <w:rtl/>
        </w:rPr>
        <w:t>منفعتى براى د</w:t>
      </w:r>
      <w:r w:rsidR="00AF2E6E" w:rsidRPr="00F204E2">
        <w:rPr>
          <w:rStyle w:val="Char9"/>
          <w:sz w:val="24"/>
          <w:szCs w:val="24"/>
          <w:rtl/>
        </w:rPr>
        <w:t>ی</w:t>
      </w:r>
      <w:r w:rsidRPr="00F204E2">
        <w:rPr>
          <w:rStyle w:val="Char9"/>
          <w:sz w:val="24"/>
          <w:szCs w:val="24"/>
          <w:rtl/>
        </w:rPr>
        <w:t>ن و</w:t>
      </w:r>
      <w:r w:rsidRPr="00F204E2">
        <w:rPr>
          <w:rStyle w:val="Char9"/>
          <w:rFonts w:hint="cs"/>
          <w:sz w:val="24"/>
          <w:szCs w:val="24"/>
          <w:rtl/>
        </w:rPr>
        <w:t xml:space="preserve"> </w:t>
      </w:r>
      <w:r w:rsidR="00AF2E6E" w:rsidRPr="00F204E2">
        <w:rPr>
          <w:rStyle w:val="Char9"/>
          <w:sz w:val="24"/>
          <w:szCs w:val="24"/>
          <w:rtl/>
        </w:rPr>
        <w:t>ی</w:t>
      </w:r>
      <w:r w:rsidRPr="00F204E2">
        <w:rPr>
          <w:rStyle w:val="Char9"/>
          <w:sz w:val="24"/>
          <w:szCs w:val="24"/>
          <w:rtl/>
        </w:rPr>
        <w:t>ا دن</w:t>
      </w:r>
      <w:r w:rsidR="00AF2E6E" w:rsidRPr="00F204E2">
        <w:rPr>
          <w:rStyle w:val="Char9"/>
          <w:sz w:val="24"/>
          <w:szCs w:val="24"/>
          <w:rtl/>
        </w:rPr>
        <w:t>ی</w:t>
      </w:r>
      <w:r w:rsidRPr="00F204E2">
        <w:rPr>
          <w:rStyle w:val="Char9"/>
          <w:sz w:val="24"/>
          <w:szCs w:val="24"/>
          <w:rtl/>
        </w:rPr>
        <w:t>اى م</w:t>
      </w:r>
      <w:r w:rsidRPr="00F204E2">
        <w:rPr>
          <w:rStyle w:val="Char9"/>
          <w:rFonts w:hint="cs"/>
          <w:sz w:val="24"/>
          <w:szCs w:val="24"/>
          <w:rtl/>
        </w:rPr>
        <w:t>ؤ</w:t>
      </w:r>
      <w:r w:rsidRPr="00F204E2">
        <w:rPr>
          <w:rStyle w:val="Char9"/>
          <w:sz w:val="24"/>
          <w:szCs w:val="24"/>
          <w:rtl/>
        </w:rPr>
        <w:t>منانش دارد...</w:t>
      </w:r>
      <w:r w:rsidRPr="00F204E2">
        <w:rPr>
          <w:rStyle w:val="Char9"/>
          <w:rFonts w:hint="cs"/>
          <w:sz w:val="24"/>
          <w:szCs w:val="24"/>
          <w:rtl/>
        </w:rPr>
        <w:t xml:space="preserve"> </w:t>
      </w:r>
      <w:r w:rsidRPr="00F204E2">
        <w:rPr>
          <w:rStyle w:val="Char9"/>
          <w:sz w:val="24"/>
          <w:szCs w:val="24"/>
          <w:rtl/>
        </w:rPr>
        <w:t>و</w:t>
      </w:r>
      <w:r w:rsidRPr="00F204E2">
        <w:rPr>
          <w:rStyle w:val="Char9"/>
          <w:rFonts w:hint="cs"/>
          <w:sz w:val="24"/>
          <w:szCs w:val="24"/>
          <w:rtl/>
        </w:rPr>
        <w:t xml:space="preserve"> </w:t>
      </w:r>
      <w:r w:rsidRPr="00F204E2">
        <w:rPr>
          <w:rStyle w:val="Char9"/>
          <w:sz w:val="24"/>
          <w:szCs w:val="24"/>
          <w:rtl/>
        </w:rPr>
        <w:t>ا</w:t>
      </w:r>
      <w:r w:rsidR="00AF2E6E" w:rsidRPr="00F204E2">
        <w:rPr>
          <w:rStyle w:val="Char9"/>
          <w:sz w:val="24"/>
          <w:szCs w:val="24"/>
          <w:rtl/>
        </w:rPr>
        <w:t>ی</w:t>
      </w:r>
      <w:r w:rsidRPr="00F204E2">
        <w:rPr>
          <w:rStyle w:val="Char9"/>
          <w:sz w:val="24"/>
          <w:szCs w:val="24"/>
          <w:rtl/>
        </w:rPr>
        <w:t xml:space="preserve">ن شخصى </w:t>
      </w:r>
      <w:r w:rsidR="00AF2E6E" w:rsidRPr="00F204E2">
        <w:rPr>
          <w:rStyle w:val="Char9"/>
          <w:sz w:val="24"/>
          <w:szCs w:val="24"/>
          <w:rtl/>
        </w:rPr>
        <w:t>ک</w:t>
      </w:r>
      <w:r w:rsidRPr="00F204E2">
        <w:rPr>
          <w:rStyle w:val="Char9"/>
          <w:sz w:val="24"/>
          <w:szCs w:val="24"/>
          <w:rtl/>
        </w:rPr>
        <w:t>ه رافض</w:t>
      </w:r>
      <w:r w:rsidR="00AF2E6E" w:rsidRPr="00F204E2">
        <w:rPr>
          <w:rStyle w:val="Char9"/>
          <w:sz w:val="24"/>
          <w:szCs w:val="24"/>
          <w:rtl/>
        </w:rPr>
        <w:t>ی</w:t>
      </w:r>
      <w:r w:rsidRPr="00F204E2">
        <w:rPr>
          <w:rStyle w:val="Char9"/>
          <w:sz w:val="24"/>
          <w:szCs w:val="24"/>
          <w:rtl/>
        </w:rPr>
        <w:t xml:space="preserve">ان مدعى او هستند </w:t>
      </w:r>
      <w:r w:rsidR="00AF2E6E" w:rsidRPr="00F204E2">
        <w:rPr>
          <w:rStyle w:val="Char9"/>
          <w:sz w:val="24"/>
          <w:szCs w:val="24"/>
          <w:rtl/>
        </w:rPr>
        <w:t>ی</w:t>
      </w:r>
      <w:r w:rsidRPr="00F204E2">
        <w:rPr>
          <w:rStyle w:val="Char9"/>
          <w:sz w:val="24"/>
          <w:szCs w:val="24"/>
          <w:rtl/>
        </w:rPr>
        <w:t xml:space="preserve">ا </w:t>
      </w:r>
      <w:r w:rsidR="00AF2E6E" w:rsidRPr="00F204E2">
        <w:rPr>
          <w:rStyle w:val="Char9"/>
          <w:sz w:val="24"/>
          <w:szCs w:val="24"/>
          <w:rtl/>
        </w:rPr>
        <w:t>ک</w:t>
      </w:r>
      <w:r w:rsidRPr="00F204E2">
        <w:rPr>
          <w:rStyle w:val="Char9"/>
          <w:sz w:val="24"/>
          <w:szCs w:val="24"/>
          <w:rtl/>
        </w:rPr>
        <w:t xml:space="preserve">سى است </w:t>
      </w:r>
      <w:r w:rsidR="00AF2E6E" w:rsidRPr="00F204E2">
        <w:rPr>
          <w:rStyle w:val="Char9"/>
          <w:sz w:val="24"/>
          <w:szCs w:val="24"/>
          <w:rtl/>
        </w:rPr>
        <w:t>ک</w:t>
      </w:r>
      <w:r w:rsidRPr="00F204E2">
        <w:rPr>
          <w:rStyle w:val="Char9"/>
          <w:sz w:val="24"/>
          <w:szCs w:val="24"/>
          <w:rtl/>
        </w:rPr>
        <w:t>ه پ</w:t>
      </w:r>
      <w:r w:rsidR="00AF2E6E" w:rsidRPr="00F204E2">
        <w:rPr>
          <w:rStyle w:val="Char9"/>
          <w:sz w:val="24"/>
          <w:szCs w:val="24"/>
          <w:rtl/>
        </w:rPr>
        <w:t>ی</w:t>
      </w:r>
      <w:r w:rsidRPr="00F204E2">
        <w:rPr>
          <w:rStyle w:val="Char9"/>
          <w:sz w:val="24"/>
          <w:szCs w:val="24"/>
          <w:rtl/>
        </w:rPr>
        <w:t>ش آنها مفقود و در نزد عقلاء معدوم</w:t>
      </w:r>
      <w:r w:rsidR="006D7D8D" w:rsidRPr="00F204E2">
        <w:rPr>
          <w:rStyle w:val="Char9"/>
          <w:sz w:val="24"/>
          <w:szCs w:val="24"/>
          <w:rtl/>
        </w:rPr>
        <w:t xml:space="preserve"> می‌باشد</w:t>
      </w:r>
      <w:r w:rsidRPr="00F204E2">
        <w:rPr>
          <w:rStyle w:val="Char9"/>
          <w:sz w:val="24"/>
          <w:szCs w:val="24"/>
          <w:rtl/>
        </w:rPr>
        <w:t>، و</w:t>
      </w:r>
      <w:r w:rsidRPr="00F204E2">
        <w:rPr>
          <w:rStyle w:val="Char9"/>
          <w:rFonts w:hint="cs"/>
          <w:sz w:val="24"/>
          <w:szCs w:val="24"/>
          <w:rtl/>
        </w:rPr>
        <w:t xml:space="preserve"> </w:t>
      </w:r>
      <w:r w:rsidRPr="00F204E2">
        <w:rPr>
          <w:rStyle w:val="Char9"/>
          <w:sz w:val="24"/>
          <w:szCs w:val="24"/>
          <w:rtl/>
        </w:rPr>
        <w:t>به</w:t>
      </w:r>
      <w:r w:rsidR="000F502E" w:rsidRPr="00F204E2">
        <w:rPr>
          <w:rStyle w:val="Char9"/>
          <w:sz w:val="24"/>
          <w:szCs w:val="24"/>
          <w:rtl/>
        </w:rPr>
        <w:t xml:space="preserve"> هردو </w:t>
      </w:r>
      <w:r w:rsidRPr="00F204E2">
        <w:rPr>
          <w:rStyle w:val="Char9"/>
          <w:sz w:val="24"/>
          <w:szCs w:val="24"/>
          <w:rtl/>
        </w:rPr>
        <w:t>تقد</w:t>
      </w:r>
      <w:r w:rsidR="00AF2E6E" w:rsidRPr="00F204E2">
        <w:rPr>
          <w:rStyle w:val="Char9"/>
          <w:sz w:val="24"/>
          <w:szCs w:val="24"/>
          <w:rtl/>
        </w:rPr>
        <w:t>ی</w:t>
      </w:r>
      <w:r w:rsidRPr="00F204E2">
        <w:rPr>
          <w:rStyle w:val="Char9"/>
          <w:sz w:val="24"/>
          <w:szCs w:val="24"/>
          <w:rtl/>
        </w:rPr>
        <w:t>ر ه</w:t>
      </w:r>
      <w:r w:rsidR="00AF2E6E" w:rsidRPr="00F204E2">
        <w:rPr>
          <w:rStyle w:val="Char9"/>
          <w:sz w:val="24"/>
          <w:szCs w:val="24"/>
          <w:rtl/>
        </w:rPr>
        <w:t>ی</w:t>
      </w:r>
      <w:r w:rsidRPr="00F204E2">
        <w:rPr>
          <w:rStyle w:val="Char9"/>
          <w:sz w:val="24"/>
          <w:szCs w:val="24"/>
          <w:rtl/>
        </w:rPr>
        <w:t xml:space="preserve">چ منفعتى براى </w:t>
      </w:r>
      <w:r w:rsidR="00AF2E6E" w:rsidRPr="00F204E2">
        <w:rPr>
          <w:rStyle w:val="Char9"/>
          <w:sz w:val="24"/>
          <w:szCs w:val="24"/>
          <w:rtl/>
        </w:rPr>
        <w:t>ک</w:t>
      </w:r>
      <w:r w:rsidRPr="00F204E2">
        <w:rPr>
          <w:rStyle w:val="Char9"/>
          <w:sz w:val="24"/>
          <w:szCs w:val="24"/>
          <w:rtl/>
        </w:rPr>
        <w:t>سى نه در د</w:t>
      </w:r>
      <w:r w:rsidR="00AF2E6E" w:rsidRPr="00F204E2">
        <w:rPr>
          <w:rStyle w:val="Char9"/>
          <w:sz w:val="24"/>
          <w:szCs w:val="24"/>
          <w:rtl/>
        </w:rPr>
        <w:t>ی</w:t>
      </w:r>
      <w:r w:rsidRPr="00F204E2">
        <w:rPr>
          <w:rStyle w:val="Char9"/>
          <w:sz w:val="24"/>
          <w:szCs w:val="24"/>
          <w:rtl/>
        </w:rPr>
        <w:t>ن و</w:t>
      </w:r>
      <w:r w:rsidRPr="00F204E2">
        <w:rPr>
          <w:rStyle w:val="Char9"/>
          <w:rFonts w:hint="cs"/>
          <w:sz w:val="24"/>
          <w:szCs w:val="24"/>
          <w:rtl/>
        </w:rPr>
        <w:t xml:space="preserve"> </w:t>
      </w:r>
      <w:r w:rsidRPr="00F204E2">
        <w:rPr>
          <w:rStyle w:val="Char9"/>
          <w:sz w:val="24"/>
          <w:szCs w:val="24"/>
          <w:rtl/>
        </w:rPr>
        <w:t>نه در دن</w:t>
      </w:r>
      <w:r w:rsidR="00AF2E6E" w:rsidRPr="00F204E2">
        <w:rPr>
          <w:rStyle w:val="Char9"/>
          <w:sz w:val="24"/>
          <w:szCs w:val="24"/>
          <w:rtl/>
        </w:rPr>
        <w:t>ی</w:t>
      </w:r>
      <w:r w:rsidRPr="00F204E2">
        <w:rPr>
          <w:rStyle w:val="Char9"/>
          <w:sz w:val="24"/>
          <w:szCs w:val="24"/>
          <w:rtl/>
        </w:rPr>
        <w:t>ا داشته است</w:t>
      </w:r>
      <w:r w:rsidRPr="00F204E2">
        <w:rPr>
          <w:rFonts w:ascii="Tahoma" w:hAnsi="Tahoma" w:cs="Traditional Arabic" w:hint="cs"/>
          <w:rtl/>
        </w:rPr>
        <w:t>»</w:t>
      </w:r>
      <w:r w:rsidRPr="00F204E2">
        <w:rPr>
          <w:rStyle w:val="Char9"/>
          <w:rFonts w:hint="cs"/>
          <w:b/>
          <w:bCs w:val="0"/>
          <w:vertAlign w:val="superscript"/>
          <w:rtl/>
        </w:rPr>
        <w:t>(</w:t>
      </w:r>
      <w:r w:rsidRPr="00F204E2">
        <w:rPr>
          <w:rStyle w:val="Char9"/>
          <w:b/>
          <w:bCs w:val="0"/>
          <w:vertAlign w:val="superscript"/>
          <w:rtl/>
        </w:rPr>
        <w:footnoteReference w:id="736"/>
      </w:r>
      <w:r w:rsidRPr="00F204E2">
        <w:rPr>
          <w:rStyle w:val="Char9"/>
          <w:rFonts w:hint="cs"/>
          <w:b/>
          <w:bCs w:val="0"/>
          <w:vertAlign w:val="superscript"/>
          <w:rtl/>
        </w:rPr>
        <w:t>)</w:t>
      </w:r>
      <w:r w:rsidRPr="00F204E2">
        <w:rPr>
          <w:rStyle w:val="Char9"/>
          <w:sz w:val="24"/>
          <w:szCs w:val="24"/>
          <w:rtl/>
        </w:rPr>
        <w:t>.</w:t>
      </w:r>
    </w:p>
    <w:p w:rsidR="00C363C7" w:rsidRPr="00F204E2" w:rsidRDefault="00C363C7" w:rsidP="00F204E2">
      <w:pPr>
        <w:pStyle w:val="af0"/>
        <w:rPr>
          <w:rFonts w:cs="B Zar"/>
          <w:rtl/>
        </w:rPr>
      </w:pPr>
      <w:r w:rsidRPr="00F204E2">
        <w:rPr>
          <w:rStyle w:val="Char9"/>
          <w:sz w:val="24"/>
          <w:szCs w:val="24"/>
          <w:rtl/>
        </w:rPr>
        <w:t>اما غائب شدن ا</w:t>
      </w:r>
      <w:r w:rsidR="00AF2E6E" w:rsidRPr="00F204E2">
        <w:rPr>
          <w:rStyle w:val="Char9"/>
          <w:sz w:val="24"/>
          <w:szCs w:val="24"/>
          <w:rtl/>
        </w:rPr>
        <w:t>ی</w:t>
      </w:r>
      <w:r w:rsidRPr="00F204E2">
        <w:rPr>
          <w:rStyle w:val="Char9"/>
          <w:sz w:val="24"/>
          <w:szCs w:val="24"/>
          <w:rtl/>
        </w:rPr>
        <w:t>ن موهوم در ا</w:t>
      </w:r>
      <w:r w:rsidR="00AF2E6E" w:rsidRPr="00F204E2">
        <w:rPr>
          <w:rStyle w:val="Char9"/>
          <w:sz w:val="24"/>
          <w:szCs w:val="24"/>
          <w:rtl/>
        </w:rPr>
        <w:t>ی</w:t>
      </w:r>
      <w:r w:rsidRPr="00F204E2">
        <w:rPr>
          <w:rStyle w:val="Char9"/>
          <w:sz w:val="24"/>
          <w:szCs w:val="24"/>
          <w:rtl/>
        </w:rPr>
        <w:t>ن مدت طولانى نه ا</w:t>
      </w:r>
      <w:r w:rsidR="00AF2E6E" w:rsidRPr="00F204E2">
        <w:rPr>
          <w:rStyle w:val="Char9"/>
          <w:sz w:val="24"/>
          <w:szCs w:val="24"/>
          <w:rtl/>
        </w:rPr>
        <w:t>ی</w:t>
      </w:r>
      <w:r w:rsidRPr="00F204E2">
        <w:rPr>
          <w:rStyle w:val="Char9"/>
          <w:sz w:val="24"/>
          <w:szCs w:val="24"/>
          <w:rtl/>
        </w:rPr>
        <w:t>ن</w:t>
      </w:r>
      <w:r w:rsidR="00AF2E6E" w:rsidRPr="00F204E2">
        <w:rPr>
          <w:rStyle w:val="Char9"/>
          <w:sz w:val="24"/>
          <w:szCs w:val="24"/>
          <w:rtl/>
        </w:rPr>
        <w:t>ک</w:t>
      </w:r>
      <w:r w:rsidRPr="00F204E2">
        <w:rPr>
          <w:rStyle w:val="Char9"/>
          <w:sz w:val="24"/>
          <w:szCs w:val="24"/>
          <w:rtl/>
        </w:rPr>
        <w:t xml:space="preserve">ه براى </w:t>
      </w:r>
      <w:r w:rsidR="00AF2E6E" w:rsidRPr="00F204E2">
        <w:rPr>
          <w:rStyle w:val="Char9"/>
          <w:sz w:val="24"/>
          <w:szCs w:val="24"/>
          <w:rtl/>
        </w:rPr>
        <w:t>ک</w:t>
      </w:r>
      <w:r w:rsidRPr="00F204E2">
        <w:rPr>
          <w:rStyle w:val="Char9"/>
          <w:sz w:val="24"/>
          <w:szCs w:val="24"/>
          <w:rtl/>
        </w:rPr>
        <w:t>سى مصلحت د</w:t>
      </w:r>
      <w:r w:rsidR="00AF2E6E" w:rsidRPr="00F204E2">
        <w:rPr>
          <w:rStyle w:val="Char9"/>
          <w:sz w:val="24"/>
          <w:szCs w:val="24"/>
          <w:rtl/>
        </w:rPr>
        <w:t>ی</w:t>
      </w:r>
      <w:r w:rsidRPr="00F204E2">
        <w:rPr>
          <w:rStyle w:val="Char9"/>
          <w:sz w:val="24"/>
          <w:szCs w:val="24"/>
          <w:rtl/>
        </w:rPr>
        <w:t>نى و</w:t>
      </w:r>
      <w:r w:rsidRPr="00F204E2">
        <w:rPr>
          <w:rStyle w:val="Char9"/>
          <w:rFonts w:hint="cs"/>
          <w:sz w:val="24"/>
          <w:szCs w:val="24"/>
          <w:rtl/>
        </w:rPr>
        <w:t xml:space="preserve"> </w:t>
      </w:r>
      <w:r w:rsidRPr="00F204E2">
        <w:rPr>
          <w:rStyle w:val="Char9"/>
          <w:sz w:val="24"/>
          <w:szCs w:val="24"/>
          <w:rtl/>
        </w:rPr>
        <w:t>دن</w:t>
      </w:r>
      <w:r w:rsidR="00AF2E6E" w:rsidRPr="00F204E2">
        <w:rPr>
          <w:rStyle w:val="Char9"/>
          <w:sz w:val="24"/>
          <w:szCs w:val="24"/>
          <w:rtl/>
        </w:rPr>
        <w:t>ی</w:t>
      </w:r>
      <w:r w:rsidRPr="00F204E2">
        <w:rPr>
          <w:rStyle w:val="Char9"/>
          <w:sz w:val="24"/>
          <w:szCs w:val="24"/>
          <w:rtl/>
        </w:rPr>
        <w:t>وى درستى نداشته بل</w:t>
      </w:r>
      <w:r w:rsidR="00AF2E6E" w:rsidRPr="00F204E2">
        <w:rPr>
          <w:rStyle w:val="Char9"/>
          <w:sz w:val="24"/>
          <w:szCs w:val="24"/>
          <w:rtl/>
        </w:rPr>
        <w:t>ک</w:t>
      </w:r>
      <w:r w:rsidRPr="00F204E2">
        <w:rPr>
          <w:rStyle w:val="Char9"/>
          <w:sz w:val="24"/>
          <w:szCs w:val="24"/>
          <w:rtl/>
        </w:rPr>
        <w:t>ه بهانه</w:t>
      </w:r>
      <w:r w:rsidRPr="00F204E2">
        <w:rPr>
          <w:rStyle w:val="Char9"/>
          <w:rFonts w:hint="cs"/>
          <w:sz w:val="24"/>
          <w:szCs w:val="24"/>
          <w:rtl/>
        </w:rPr>
        <w:t>‌</w:t>
      </w:r>
      <w:r w:rsidRPr="00F204E2">
        <w:rPr>
          <w:rStyle w:val="Char9"/>
          <w:sz w:val="24"/>
          <w:szCs w:val="24"/>
          <w:rtl/>
        </w:rPr>
        <w:t>اى شده است براى ش</w:t>
      </w:r>
      <w:r w:rsidR="00AF2E6E" w:rsidRPr="00F204E2">
        <w:rPr>
          <w:rStyle w:val="Char9"/>
          <w:sz w:val="24"/>
          <w:szCs w:val="24"/>
          <w:rtl/>
        </w:rPr>
        <w:t>ی</w:t>
      </w:r>
      <w:r w:rsidRPr="00F204E2">
        <w:rPr>
          <w:rStyle w:val="Char9"/>
          <w:sz w:val="24"/>
          <w:szCs w:val="24"/>
          <w:rtl/>
        </w:rPr>
        <w:t>ادان د</w:t>
      </w:r>
      <w:r w:rsidR="00AF2E6E" w:rsidRPr="00F204E2">
        <w:rPr>
          <w:rStyle w:val="Char9"/>
          <w:sz w:val="24"/>
          <w:szCs w:val="24"/>
          <w:rtl/>
        </w:rPr>
        <w:t>ی</w:t>
      </w:r>
      <w:r w:rsidRPr="00F204E2">
        <w:rPr>
          <w:rStyle w:val="Char9"/>
          <w:sz w:val="24"/>
          <w:szCs w:val="24"/>
          <w:rtl/>
        </w:rPr>
        <w:t xml:space="preserve">ن فروشى </w:t>
      </w:r>
      <w:r w:rsidR="00AF2E6E" w:rsidRPr="00F204E2">
        <w:rPr>
          <w:rStyle w:val="Char9"/>
          <w:sz w:val="24"/>
          <w:szCs w:val="24"/>
          <w:rtl/>
        </w:rPr>
        <w:t>ک</w:t>
      </w:r>
      <w:r w:rsidRPr="00F204E2">
        <w:rPr>
          <w:rStyle w:val="Char9"/>
          <w:sz w:val="24"/>
          <w:szCs w:val="24"/>
          <w:rtl/>
        </w:rPr>
        <w:t>ه بس</w:t>
      </w:r>
      <w:r w:rsidR="00AF2E6E" w:rsidRPr="00F204E2">
        <w:rPr>
          <w:rStyle w:val="Char9"/>
          <w:sz w:val="24"/>
          <w:szCs w:val="24"/>
          <w:rtl/>
        </w:rPr>
        <w:t>ی</w:t>
      </w:r>
      <w:r w:rsidRPr="00F204E2">
        <w:rPr>
          <w:rStyle w:val="Char9"/>
          <w:sz w:val="24"/>
          <w:szCs w:val="24"/>
          <w:rtl/>
        </w:rPr>
        <w:t>ارى از مهمتر</w:t>
      </w:r>
      <w:r w:rsidR="00AF2E6E" w:rsidRPr="00F204E2">
        <w:rPr>
          <w:rStyle w:val="Char9"/>
          <w:sz w:val="24"/>
          <w:szCs w:val="24"/>
          <w:rtl/>
        </w:rPr>
        <w:t>ی</w:t>
      </w:r>
      <w:r w:rsidRPr="00F204E2">
        <w:rPr>
          <w:rStyle w:val="Char9"/>
          <w:sz w:val="24"/>
          <w:szCs w:val="24"/>
          <w:rtl/>
        </w:rPr>
        <w:t>ن اح</w:t>
      </w:r>
      <w:r w:rsidR="00AF2E6E" w:rsidRPr="00F204E2">
        <w:rPr>
          <w:rStyle w:val="Char9"/>
          <w:sz w:val="24"/>
          <w:szCs w:val="24"/>
          <w:rtl/>
        </w:rPr>
        <w:t>ک</w:t>
      </w:r>
      <w:r w:rsidRPr="00F204E2">
        <w:rPr>
          <w:rStyle w:val="Char9"/>
          <w:sz w:val="24"/>
          <w:szCs w:val="24"/>
          <w:rtl/>
        </w:rPr>
        <w:t>ام د</w:t>
      </w:r>
      <w:r w:rsidR="00AF2E6E" w:rsidRPr="00F204E2">
        <w:rPr>
          <w:rStyle w:val="Char9"/>
          <w:sz w:val="24"/>
          <w:szCs w:val="24"/>
          <w:rtl/>
        </w:rPr>
        <w:t>ی</w:t>
      </w:r>
      <w:r w:rsidRPr="00F204E2">
        <w:rPr>
          <w:rStyle w:val="Char9"/>
          <w:sz w:val="24"/>
          <w:szCs w:val="24"/>
          <w:rtl/>
        </w:rPr>
        <w:t>ن را بنام او تعط</w:t>
      </w:r>
      <w:r w:rsidR="00AF2E6E" w:rsidRPr="00F204E2">
        <w:rPr>
          <w:rStyle w:val="Char9"/>
          <w:sz w:val="24"/>
          <w:szCs w:val="24"/>
          <w:rtl/>
        </w:rPr>
        <w:t>ی</w:t>
      </w:r>
      <w:r w:rsidRPr="00F204E2">
        <w:rPr>
          <w:rStyle w:val="Char9"/>
          <w:sz w:val="24"/>
          <w:szCs w:val="24"/>
          <w:rtl/>
        </w:rPr>
        <w:t>ل نموده</w:t>
      </w:r>
      <w:r w:rsidR="00E927B8" w:rsidRPr="00F204E2">
        <w:rPr>
          <w:rStyle w:val="Char9"/>
          <w:sz w:val="24"/>
          <w:szCs w:val="24"/>
          <w:rtl/>
        </w:rPr>
        <w:t>‌اند،</w:t>
      </w:r>
      <w:r w:rsidRPr="00F204E2">
        <w:rPr>
          <w:rStyle w:val="Char9"/>
          <w:sz w:val="24"/>
          <w:szCs w:val="24"/>
          <w:rtl/>
        </w:rPr>
        <w:t xml:space="preserve"> براى امامت از اصول د</w:t>
      </w:r>
      <w:r w:rsidR="00AF2E6E" w:rsidRPr="00F204E2">
        <w:rPr>
          <w:rStyle w:val="Char9"/>
          <w:sz w:val="24"/>
          <w:szCs w:val="24"/>
          <w:rtl/>
        </w:rPr>
        <w:t>ی</w:t>
      </w:r>
      <w:r w:rsidRPr="00F204E2">
        <w:rPr>
          <w:rStyle w:val="Char9"/>
          <w:sz w:val="24"/>
          <w:szCs w:val="24"/>
          <w:rtl/>
        </w:rPr>
        <w:t>ن امام زمانى</w:t>
      </w:r>
      <w:r w:rsidRPr="00F204E2">
        <w:rPr>
          <w:rStyle w:val="Char9"/>
          <w:rFonts w:hint="cs"/>
          <w:sz w:val="24"/>
          <w:szCs w:val="24"/>
          <w:rtl/>
        </w:rPr>
        <w:t>‌</w:t>
      </w:r>
      <w:r w:rsidRPr="00F204E2">
        <w:rPr>
          <w:rStyle w:val="Char9"/>
          <w:sz w:val="24"/>
          <w:szCs w:val="24"/>
          <w:rtl/>
        </w:rPr>
        <w:t>ها بوده و</w:t>
      </w:r>
      <w:r w:rsidR="000F71B7" w:rsidRPr="00F204E2">
        <w:rPr>
          <w:rStyle w:val="Char9"/>
          <w:rFonts w:hint="cs"/>
          <w:sz w:val="24"/>
          <w:szCs w:val="24"/>
          <w:rtl/>
        </w:rPr>
        <w:t xml:space="preserve"> آن را </w:t>
      </w:r>
      <w:r w:rsidRPr="00F204E2">
        <w:rPr>
          <w:rStyle w:val="Char9"/>
          <w:sz w:val="24"/>
          <w:szCs w:val="24"/>
          <w:rtl/>
        </w:rPr>
        <w:t>از ار</w:t>
      </w:r>
      <w:r w:rsidR="00AF2E6E" w:rsidRPr="00F204E2">
        <w:rPr>
          <w:rStyle w:val="Char9"/>
          <w:sz w:val="24"/>
          <w:szCs w:val="24"/>
          <w:rtl/>
        </w:rPr>
        <w:t>ک</w:t>
      </w:r>
      <w:r w:rsidRPr="00F204E2">
        <w:rPr>
          <w:rStyle w:val="Char9"/>
          <w:sz w:val="24"/>
          <w:szCs w:val="24"/>
          <w:rtl/>
        </w:rPr>
        <w:t>ان اسلام شمرده</w:t>
      </w:r>
      <w:r w:rsidR="006D7D8D" w:rsidRPr="00F204E2">
        <w:rPr>
          <w:rStyle w:val="Char9"/>
          <w:sz w:val="24"/>
          <w:szCs w:val="24"/>
          <w:rtl/>
        </w:rPr>
        <w:t xml:space="preserve">‌اند </w:t>
      </w:r>
      <w:r w:rsidRPr="00F204E2">
        <w:rPr>
          <w:rStyle w:val="Char9"/>
          <w:sz w:val="24"/>
          <w:szCs w:val="24"/>
          <w:rtl/>
        </w:rPr>
        <w:t>و</w:t>
      </w:r>
      <w:r w:rsidRPr="00F204E2">
        <w:rPr>
          <w:rStyle w:val="Char9"/>
          <w:rFonts w:hint="cs"/>
          <w:sz w:val="24"/>
          <w:szCs w:val="24"/>
          <w:rtl/>
        </w:rPr>
        <w:t xml:space="preserve"> </w:t>
      </w:r>
      <w:r w:rsidRPr="00F204E2">
        <w:rPr>
          <w:rStyle w:val="Char9"/>
          <w:sz w:val="24"/>
          <w:szCs w:val="24"/>
          <w:rtl/>
        </w:rPr>
        <w:t>ا</w:t>
      </w:r>
      <w:r w:rsidR="00AF2E6E" w:rsidRPr="00F204E2">
        <w:rPr>
          <w:rStyle w:val="Char9"/>
          <w:sz w:val="24"/>
          <w:szCs w:val="24"/>
          <w:rtl/>
        </w:rPr>
        <w:t>ی</w:t>
      </w:r>
      <w:r w:rsidRPr="00F204E2">
        <w:rPr>
          <w:rStyle w:val="Char9"/>
          <w:sz w:val="24"/>
          <w:szCs w:val="24"/>
          <w:rtl/>
        </w:rPr>
        <w:t>مان شخص بنا بزعم آنها جز با</w:t>
      </w:r>
      <w:r w:rsidRPr="00F204E2">
        <w:rPr>
          <w:rStyle w:val="Char9"/>
          <w:rFonts w:hint="cs"/>
          <w:sz w:val="24"/>
          <w:szCs w:val="24"/>
          <w:rtl/>
        </w:rPr>
        <w:t xml:space="preserve"> </w:t>
      </w:r>
      <w:r w:rsidRPr="00F204E2">
        <w:rPr>
          <w:rStyle w:val="Char9"/>
          <w:sz w:val="24"/>
          <w:szCs w:val="24"/>
          <w:rtl/>
        </w:rPr>
        <w:t>معرفت امام و</w:t>
      </w:r>
      <w:r w:rsidRPr="00F204E2">
        <w:rPr>
          <w:rStyle w:val="Char9"/>
          <w:rFonts w:hint="cs"/>
          <w:sz w:val="24"/>
          <w:szCs w:val="24"/>
          <w:rtl/>
        </w:rPr>
        <w:t xml:space="preserve"> </w:t>
      </w:r>
      <w:r w:rsidRPr="00F204E2">
        <w:rPr>
          <w:rStyle w:val="Char9"/>
          <w:sz w:val="24"/>
          <w:szCs w:val="24"/>
          <w:rtl/>
        </w:rPr>
        <w:t>ولا</w:t>
      </w:r>
      <w:r w:rsidR="00AF2E6E" w:rsidRPr="00F204E2">
        <w:rPr>
          <w:rStyle w:val="Char9"/>
          <w:sz w:val="24"/>
          <w:szCs w:val="24"/>
          <w:rtl/>
        </w:rPr>
        <w:t>ی</w:t>
      </w:r>
      <w:r w:rsidRPr="00F204E2">
        <w:rPr>
          <w:rStyle w:val="Char9"/>
          <w:sz w:val="24"/>
          <w:szCs w:val="24"/>
          <w:rtl/>
        </w:rPr>
        <w:t>ت او درست ن</w:t>
      </w:r>
      <w:r w:rsidR="00AF2E6E" w:rsidRPr="00F204E2">
        <w:rPr>
          <w:rStyle w:val="Char9"/>
          <w:sz w:val="24"/>
          <w:szCs w:val="24"/>
          <w:rtl/>
        </w:rPr>
        <w:t>ی</w:t>
      </w:r>
      <w:r w:rsidRPr="00F204E2">
        <w:rPr>
          <w:rStyle w:val="Char9"/>
          <w:sz w:val="24"/>
          <w:szCs w:val="24"/>
          <w:rtl/>
        </w:rPr>
        <w:t>ست و</w:t>
      </w:r>
      <w:r w:rsidRPr="00F204E2">
        <w:rPr>
          <w:rStyle w:val="Char9"/>
          <w:rFonts w:hint="cs"/>
          <w:sz w:val="24"/>
          <w:szCs w:val="24"/>
          <w:rtl/>
        </w:rPr>
        <w:t xml:space="preserve"> </w:t>
      </w:r>
      <w:r w:rsidRPr="00F204E2">
        <w:rPr>
          <w:rStyle w:val="Char9"/>
          <w:sz w:val="24"/>
          <w:szCs w:val="24"/>
          <w:rtl/>
        </w:rPr>
        <w:t>پنهان شدن ا</w:t>
      </w:r>
      <w:r w:rsidR="00AF2E6E" w:rsidRPr="00F204E2">
        <w:rPr>
          <w:rStyle w:val="Char9"/>
          <w:sz w:val="24"/>
          <w:szCs w:val="24"/>
          <w:rtl/>
        </w:rPr>
        <w:t>ی</w:t>
      </w:r>
      <w:r w:rsidRPr="00F204E2">
        <w:rPr>
          <w:rStyle w:val="Char9"/>
          <w:sz w:val="24"/>
          <w:szCs w:val="24"/>
          <w:rtl/>
        </w:rPr>
        <w:t>ن دوازدهم</w:t>
      </w:r>
      <w:r w:rsidR="00AF2E6E" w:rsidRPr="00F204E2">
        <w:rPr>
          <w:rStyle w:val="Char9"/>
          <w:sz w:val="24"/>
          <w:szCs w:val="24"/>
          <w:rtl/>
        </w:rPr>
        <w:t>ی</w:t>
      </w:r>
      <w:r w:rsidRPr="00F204E2">
        <w:rPr>
          <w:rStyle w:val="Char9"/>
          <w:sz w:val="24"/>
          <w:szCs w:val="24"/>
          <w:rtl/>
        </w:rPr>
        <w:t>ن مجعول به تعط</w:t>
      </w:r>
      <w:r w:rsidR="00AF2E6E" w:rsidRPr="00F204E2">
        <w:rPr>
          <w:rStyle w:val="Char9"/>
          <w:sz w:val="24"/>
          <w:szCs w:val="24"/>
          <w:rtl/>
        </w:rPr>
        <w:t>ی</w:t>
      </w:r>
      <w:r w:rsidRPr="00F204E2">
        <w:rPr>
          <w:rStyle w:val="Char9"/>
          <w:sz w:val="24"/>
          <w:szCs w:val="24"/>
          <w:rtl/>
        </w:rPr>
        <w:t>ل شدن بس</w:t>
      </w:r>
      <w:r w:rsidR="00AF2E6E" w:rsidRPr="00F204E2">
        <w:rPr>
          <w:rStyle w:val="Char9"/>
          <w:sz w:val="24"/>
          <w:szCs w:val="24"/>
          <w:rtl/>
        </w:rPr>
        <w:t>ی</w:t>
      </w:r>
      <w:r w:rsidRPr="00F204E2">
        <w:rPr>
          <w:rStyle w:val="Char9"/>
          <w:sz w:val="24"/>
          <w:szCs w:val="24"/>
          <w:rtl/>
        </w:rPr>
        <w:t>ارى از مصالح د</w:t>
      </w:r>
      <w:r w:rsidR="00AF2E6E" w:rsidRPr="00F204E2">
        <w:rPr>
          <w:rStyle w:val="Char9"/>
          <w:sz w:val="24"/>
          <w:szCs w:val="24"/>
          <w:rtl/>
        </w:rPr>
        <w:t>ی</w:t>
      </w:r>
      <w:r w:rsidRPr="00F204E2">
        <w:rPr>
          <w:rStyle w:val="Char9"/>
          <w:sz w:val="24"/>
          <w:szCs w:val="24"/>
          <w:rtl/>
        </w:rPr>
        <w:t>نى و</w:t>
      </w:r>
      <w:r w:rsidRPr="00F204E2">
        <w:rPr>
          <w:rStyle w:val="Char9"/>
          <w:rFonts w:hint="cs"/>
          <w:sz w:val="24"/>
          <w:szCs w:val="24"/>
          <w:rtl/>
        </w:rPr>
        <w:t xml:space="preserve"> </w:t>
      </w:r>
      <w:r w:rsidRPr="00F204E2">
        <w:rPr>
          <w:rStyle w:val="Char9"/>
          <w:sz w:val="24"/>
          <w:szCs w:val="24"/>
          <w:rtl/>
        </w:rPr>
        <w:t>دن</w:t>
      </w:r>
      <w:r w:rsidR="00AF2E6E" w:rsidRPr="00F204E2">
        <w:rPr>
          <w:rStyle w:val="Char9"/>
          <w:sz w:val="24"/>
          <w:szCs w:val="24"/>
          <w:rtl/>
        </w:rPr>
        <w:t>ی</w:t>
      </w:r>
      <w:r w:rsidRPr="00F204E2">
        <w:rPr>
          <w:rStyle w:val="Char9"/>
          <w:sz w:val="24"/>
          <w:szCs w:val="24"/>
          <w:rtl/>
        </w:rPr>
        <w:t>وى بقول خودشان گشته است</w:t>
      </w:r>
      <w:r w:rsidRPr="00F204E2">
        <w:rPr>
          <w:rStyle w:val="Char9"/>
          <w:rFonts w:hint="cs"/>
          <w:sz w:val="24"/>
          <w:szCs w:val="24"/>
          <w:rtl/>
        </w:rPr>
        <w:t>،</w:t>
      </w:r>
      <w:r w:rsidRPr="00F204E2">
        <w:rPr>
          <w:rStyle w:val="Char9"/>
          <w:sz w:val="24"/>
          <w:szCs w:val="24"/>
          <w:rtl/>
        </w:rPr>
        <w:t xml:space="preserve"> و</w:t>
      </w:r>
      <w:r w:rsidRPr="00F204E2">
        <w:rPr>
          <w:rStyle w:val="Char9"/>
          <w:rFonts w:hint="cs"/>
          <w:sz w:val="24"/>
          <w:szCs w:val="24"/>
          <w:rtl/>
        </w:rPr>
        <w:t xml:space="preserve"> </w:t>
      </w:r>
      <w:r w:rsidRPr="00F204E2">
        <w:rPr>
          <w:rStyle w:val="Char9"/>
          <w:sz w:val="24"/>
          <w:szCs w:val="24"/>
          <w:rtl/>
        </w:rPr>
        <w:t>حتى خم</w:t>
      </w:r>
      <w:r w:rsidR="00AF2E6E" w:rsidRPr="00F204E2">
        <w:rPr>
          <w:rStyle w:val="Char9"/>
          <w:sz w:val="24"/>
          <w:szCs w:val="24"/>
          <w:rtl/>
        </w:rPr>
        <w:t>ی</w:t>
      </w:r>
      <w:r w:rsidRPr="00F204E2">
        <w:rPr>
          <w:rStyle w:val="Char9"/>
          <w:sz w:val="24"/>
          <w:szCs w:val="24"/>
          <w:rtl/>
        </w:rPr>
        <w:t>نى امام زمانى ن</w:t>
      </w:r>
      <w:r w:rsidR="00AF2E6E" w:rsidRPr="00F204E2">
        <w:rPr>
          <w:rStyle w:val="Char9"/>
          <w:sz w:val="24"/>
          <w:szCs w:val="24"/>
          <w:rtl/>
        </w:rPr>
        <w:t>ی</w:t>
      </w:r>
      <w:r w:rsidRPr="00F204E2">
        <w:rPr>
          <w:rStyle w:val="Char9"/>
          <w:sz w:val="24"/>
          <w:szCs w:val="24"/>
          <w:rtl/>
        </w:rPr>
        <w:t>ز بد</w:t>
      </w:r>
      <w:r w:rsidR="00AF2E6E" w:rsidRPr="00F204E2">
        <w:rPr>
          <w:rStyle w:val="Char9"/>
          <w:sz w:val="24"/>
          <w:szCs w:val="24"/>
          <w:rtl/>
        </w:rPr>
        <w:t>ی</w:t>
      </w:r>
      <w:r w:rsidRPr="00F204E2">
        <w:rPr>
          <w:rStyle w:val="Char9"/>
          <w:sz w:val="24"/>
          <w:szCs w:val="24"/>
          <w:rtl/>
        </w:rPr>
        <w:t>ن اعتراف</w:t>
      </w:r>
      <w:r w:rsidR="004A5748" w:rsidRPr="00F204E2">
        <w:rPr>
          <w:rStyle w:val="Char9"/>
          <w:sz w:val="24"/>
          <w:szCs w:val="24"/>
          <w:rtl/>
        </w:rPr>
        <w:t xml:space="preserve"> می‌کند</w:t>
      </w:r>
      <w:r w:rsidRPr="00F204E2">
        <w:rPr>
          <w:rStyle w:val="Char9"/>
          <w:sz w:val="24"/>
          <w:szCs w:val="24"/>
          <w:rtl/>
        </w:rPr>
        <w:t xml:space="preserve"> </w:t>
      </w:r>
      <w:r w:rsidR="00AF2E6E" w:rsidRPr="00F204E2">
        <w:rPr>
          <w:rStyle w:val="Char9"/>
          <w:sz w:val="24"/>
          <w:szCs w:val="24"/>
          <w:rtl/>
        </w:rPr>
        <w:t>ک</w:t>
      </w:r>
      <w:r w:rsidRPr="00F204E2">
        <w:rPr>
          <w:rStyle w:val="Char9"/>
          <w:sz w:val="24"/>
          <w:szCs w:val="24"/>
          <w:rtl/>
        </w:rPr>
        <w:t>ه:</w:t>
      </w:r>
      <w:r w:rsidRPr="00F204E2">
        <w:rPr>
          <w:rStyle w:val="Char9"/>
          <w:rFonts w:hint="cs"/>
          <w:sz w:val="24"/>
          <w:szCs w:val="24"/>
          <w:rtl/>
        </w:rPr>
        <w:t xml:space="preserve"> </w:t>
      </w:r>
      <w:r w:rsidRPr="00F204E2">
        <w:rPr>
          <w:rFonts w:ascii="Tahoma" w:hAnsi="Tahoma" w:cs="Traditional Arabic" w:hint="cs"/>
          <w:rtl/>
        </w:rPr>
        <w:t>«</w:t>
      </w:r>
      <w:r w:rsidRPr="00F204E2">
        <w:rPr>
          <w:rStyle w:val="Char9"/>
          <w:sz w:val="24"/>
          <w:szCs w:val="24"/>
          <w:rtl/>
        </w:rPr>
        <w:t>شا</w:t>
      </w:r>
      <w:r w:rsidR="00AF2E6E" w:rsidRPr="00F204E2">
        <w:rPr>
          <w:rStyle w:val="Char9"/>
          <w:sz w:val="24"/>
          <w:szCs w:val="24"/>
          <w:rtl/>
        </w:rPr>
        <w:t>ی</w:t>
      </w:r>
      <w:r w:rsidRPr="00F204E2">
        <w:rPr>
          <w:rStyle w:val="Char9"/>
          <w:sz w:val="24"/>
          <w:szCs w:val="24"/>
          <w:rtl/>
        </w:rPr>
        <w:t>د غ</w:t>
      </w:r>
      <w:r w:rsidR="00AF2E6E" w:rsidRPr="00F204E2">
        <w:rPr>
          <w:rStyle w:val="Char9"/>
          <w:sz w:val="24"/>
          <w:szCs w:val="24"/>
          <w:rtl/>
        </w:rPr>
        <w:t>ی</w:t>
      </w:r>
      <w:r w:rsidRPr="00F204E2">
        <w:rPr>
          <w:rStyle w:val="Char9"/>
          <w:sz w:val="24"/>
          <w:szCs w:val="24"/>
          <w:rtl/>
        </w:rPr>
        <w:t>بت ازمن</w:t>
      </w:r>
      <w:r w:rsidR="00835A14">
        <w:rPr>
          <w:rStyle w:val="Char9"/>
          <w:sz w:val="24"/>
          <w:szCs w:val="24"/>
          <w:rtl/>
        </w:rPr>
        <w:t>ۀ</w:t>
      </w:r>
      <w:r w:rsidRPr="00F204E2">
        <w:rPr>
          <w:rStyle w:val="Char9"/>
          <w:sz w:val="24"/>
          <w:szCs w:val="24"/>
          <w:rtl/>
        </w:rPr>
        <w:t xml:space="preserve"> طولان</w:t>
      </w:r>
      <w:r w:rsidR="00AF2E6E" w:rsidRPr="00F204E2">
        <w:rPr>
          <w:rStyle w:val="Char9"/>
          <w:sz w:val="24"/>
          <w:szCs w:val="24"/>
          <w:rtl/>
        </w:rPr>
        <w:t>ی</w:t>
      </w:r>
      <w:r w:rsidRPr="00F204E2">
        <w:rPr>
          <w:rStyle w:val="Char9"/>
          <w:sz w:val="24"/>
          <w:szCs w:val="24"/>
          <w:rtl/>
        </w:rPr>
        <w:t xml:space="preserve"> ب</w:t>
      </w:r>
      <w:r w:rsidR="00AF2E6E" w:rsidRPr="00F204E2">
        <w:rPr>
          <w:rStyle w:val="Char9"/>
          <w:sz w:val="24"/>
          <w:szCs w:val="24"/>
          <w:rtl/>
        </w:rPr>
        <w:t>ی</w:t>
      </w:r>
      <w:r w:rsidRPr="00F204E2">
        <w:rPr>
          <w:rStyle w:val="Char9"/>
          <w:sz w:val="24"/>
          <w:szCs w:val="24"/>
          <w:rtl/>
        </w:rPr>
        <w:t>انجامد..والان اح</w:t>
      </w:r>
      <w:r w:rsidR="00AF2E6E" w:rsidRPr="00F204E2">
        <w:rPr>
          <w:rStyle w:val="Char9"/>
          <w:sz w:val="24"/>
          <w:szCs w:val="24"/>
          <w:rtl/>
        </w:rPr>
        <w:t>ک</w:t>
      </w:r>
      <w:r w:rsidRPr="00F204E2">
        <w:rPr>
          <w:rStyle w:val="Char9"/>
          <w:sz w:val="24"/>
          <w:szCs w:val="24"/>
          <w:rtl/>
        </w:rPr>
        <w:t>ام اسلامى و</w:t>
      </w:r>
      <w:r w:rsidRPr="00F204E2">
        <w:rPr>
          <w:rStyle w:val="Char9"/>
          <w:rFonts w:hint="cs"/>
          <w:sz w:val="24"/>
          <w:szCs w:val="24"/>
          <w:rtl/>
        </w:rPr>
        <w:t xml:space="preserve"> </w:t>
      </w:r>
      <w:r w:rsidRPr="00F204E2">
        <w:rPr>
          <w:rStyle w:val="Char9"/>
          <w:sz w:val="24"/>
          <w:szCs w:val="24"/>
          <w:rtl/>
        </w:rPr>
        <w:t>قوان</w:t>
      </w:r>
      <w:r w:rsidR="00AF2E6E" w:rsidRPr="00F204E2">
        <w:rPr>
          <w:rStyle w:val="Char9"/>
          <w:sz w:val="24"/>
          <w:szCs w:val="24"/>
          <w:rtl/>
        </w:rPr>
        <w:t>ی</w:t>
      </w:r>
      <w:r w:rsidRPr="00F204E2">
        <w:rPr>
          <w:rStyle w:val="Char9"/>
          <w:sz w:val="24"/>
          <w:szCs w:val="24"/>
          <w:rtl/>
        </w:rPr>
        <w:t>ن شر</w:t>
      </w:r>
      <w:r w:rsidR="00AF2E6E" w:rsidRPr="00F204E2">
        <w:rPr>
          <w:rStyle w:val="Char9"/>
          <w:sz w:val="24"/>
          <w:szCs w:val="24"/>
          <w:rtl/>
        </w:rPr>
        <w:t>ی</w:t>
      </w:r>
      <w:r w:rsidRPr="00F204E2">
        <w:rPr>
          <w:rStyle w:val="Char9"/>
          <w:sz w:val="24"/>
          <w:szCs w:val="24"/>
          <w:rtl/>
        </w:rPr>
        <w:t>عت آ</w:t>
      </w:r>
      <w:r w:rsidR="00AF2E6E" w:rsidRPr="00F204E2">
        <w:rPr>
          <w:rStyle w:val="Char9"/>
          <w:sz w:val="24"/>
          <w:szCs w:val="24"/>
          <w:rtl/>
        </w:rPr>
        <w:t>ی</w:t>
      </w:r>
      <w:r w:rsidRPr="00F204E2">
        <w:rPr>
          <w:rStyle w:val="Char9"/>
          <w:sz w:val="24"/>
          <w:szCs w:val="24"/>
          <w:rtl/>
        </w:rPr>
        <w:t>ا با</w:t>
      </w:r>
      <w:r w:rsidR="00AF2E6E" w:rsidRPr="00F204E2">
        <w:rPr>
          <w:rStyle w:val="Char9"/>
          <w:sz w:val="24"/>
          <w:szCs w:val="24"/>
          <w:rtl/>
        </w:rPr>
        <w:t>ی</w:t>
      </w:r>
      <w:r w:rsidRPr="00F204E2">
        <w:rPr>
          <w:rStyle w:val="Char9"/>
          <w:sz w:val="24"/>
          <w:szCs w:val="24"/>
          <w:rtl/>
        </w:rPr>
        <w:t>د تا زمان ظهور معطل بماند، تا مردم در ا</w:t>
      </w:r>
      <w:r w:rsidR="00AF2E6E" w:rsidRPr="00F204E2">
        <w:rPr>
          <w:rStyle w:val="Char9"/>
          <w:sz w:val="24"/>
          <w:szCs w:val="24"/>
          <w:rtl/>
        </w:rPr>
        <w:t>ی</w:t>
      </w:r>
      <w:r w:rsidRPr="00F204E2">
        <w:rPr>
          <w:rStyle w:val="Char9"/>
          <w:sz w:val="24"/>
          <w:szCs w:val="24"/>
          <w:rtl/>
        </w:rPr>
        <w:t>ن مدت طولانى بدون ت</w:t>
      </w:r>
      <w:r w:rsidR="00AF2E6E" w:rsidRPr="00F204E2">
        <w:rPr>
          <w:rStyle w:val="Char9"/>
          <w:sz w:val="24"/>
          <w:szCs w:val="24"/>
          <w:rtl/>
        </w:rPr>
        <w:t>ک</w:t>
      </w:r>
      <w:r w:rsidRPr="00F204E2">
        <w:rPr>
          <w:rStyle w:val="Char9"/>
          <w:sz w:val="24"/>
          <w:szCs w:val="24"/>
          <w:rtl/>
        </w:rPr>
        <w:t>ل</w:t>
      </w:r>
      <w:r w:rsidR="00AF2E6E" w:rsidRPr="00F204E2">
        <w:rPr>
          <w:rStyle w:val="Char9"/>
          <w:sz w:val="24"/>
          <w:szCs w:val="24"/>
          <w:rtl/>
        </w:rPr>
        <w:t>ی</w:t>
      </w:r>
      <w:r w:rsidRPr="00F204E2">
        <w:rPr>
          <w:rStyle w:val="Char9"/>
          <w:sz w:val="24"/>
          <w:szCs w:val="24"/>
          <w:rtl/>
        </w:rPr>
        <w:t>ف مانده و</w:t>
      </w:r>
      <w:r w:rsidRPr="00F204E2">
        <w:rPr>
          <w:rStyle w:val="Char9"/>
          <w:rFonts w:hint="cs"/>
          <w:sz w:val="24"/>
          <w:szCs w:val="24"/>
          <w:rtl/>
        </w:rPr>
        <w:t xml:space="preserve"> </w:t>
      </w:r>
      <w:r w:rsidRPr="00F204E2">
        <w:rPr>
          <w:rStyle w:val="Char9"/>
          <w:sz w:val="24"/>
          <w:szCs w:val="24"/>
          <w:rtl/>
        </w:rPr>
        <w:t>در شهوت</w:t>
      </w:r>
      <w:r w:rsidR="00F204E2">
        <w:rPr>
          <w:rStyle w:val="Char9"/>
          <w:rFonts w:hint="cs"/>
          <w:sz w:val="24"/>
          <w:szCs w:val="24"/>
          <w:rtl/>
        </w:rPr>
        <w:t>‌</w:t>
      </w:r>
      <w:r w:rsidRPr="00F204E2">
        <w:rPr>
          <w:rStyle w:val="Char9"/>
          <w:sz w:val="24"/>
          <w:szCs w:val="24"/>
          <w:rtl/>
        </w:rPr>
        <w:t>ها</w:t>
      </w:r>
      <w:r w:rsidR="00AF2E6E" w:rsidRPr="00F204E2">
        <w:rPr>
          <w:rStyle w:val="Char9"/>
          <w:sz w:val="24"/>
          <w:szCs w:val="24"/>
          <w:rtl/>
        </w:rPr>
        <w:t>ی</w:t>
      </w:r>
      <w:r w:rsidRPr="00F204E2">
        <w:rPr>
          <w:rStyle w:val="Char9"/>
          <w:sz w:val="24"/>
          <w:szCs w:val="24"/>
          <w:rtl/>
        </w:rPr>
        <w:t>شان آزاد باشند</w:t>
      </w:r>
      <w:r w:rsidRPr="00F204E2">
        <w:rPr>
          <w:rStyle w:val="Char9"/>
          <w:rFonts w:hint="cs"/>
          <w:sz w:val="24"/>
          <w:szCs w:val="24"/>
          <w:vertAlign w:val="superscript"/>
          <w:rtl/>
        </w:rPr>
        <w:t>(</w:t>
      </w:r>
      <w:r w:rsidRPr="00F204E2">
        <w:rPr>
          <w:rStyle w:val="Char9"/>
          <w:sz w:val="24"/>
          <w:szCs w:val="24"/>
          <w:vertAlign w:val="superscript"/>
          <w:rtl/>
        </w:rPr>
        <w:footnoteReference w:id="737"/>
      </w:r>
      <w:r w:rsidRPr="00F204E2">
        <w:rPr>
          <w:rStyle w:val="Char9"/>
          <w:rFonts w:hint="cs"/>
          <w:sz w:val="24"/>
          <w:szCs w:val="24"/>
          <w:vertAlign w:val="superscript"/>
          <w:rtl/>
        </w:rPr>
        <w:t>)</w:t>
      </w:r>
      <w:r w:rsidRPr="00F204E2">
        <w:rPr>
          <w:rStyle w:val="Char9"/>
          <w:sz w:val="24"/>
          <w:szCs w:val="24"/>
          <w:rtl/>
        </w:rPr>
        <w:t xml:space="preserve"> و</w:t>
      </w:r>
      <w:r w:rsidRPr="00F204E2">
        <w:rPr>
          <w:rStyle w:val="Char9"/>
          <w:rFonts w:hint="cs"/>
          <w:sz w:val="24"/>
          <w:szCs w:val="24"/>
          <w:rtl/>
        </w:rPr>
        <w:t xml:space="preserve"> </w:t>
      </w:r>
      <w:r w:rsidRPr="00F204E2">
        <w:rPr>
          <w:rStyle w:val="Char9"/>
          <w:sz w:val="24"/>
          <w:szCs w:val="24"/>
          <w:rtl/>
        </w:rPr>
        <w:t>معنى ا</w:t>
      </w:r>
      <w:r w:rsidR="00AF2E6E" w:rsidRPr="00F204E2">
        <w:rPr>
          <w:rStyle w:val="Char9"/>
          <w:sz w:val="24"/>
          <w:szCs w:val="24"/>
          <w:rtl/>
        </w:rPr>
        <w:t>ی</w:t>
      </w:r>
      <w:r w:rsidRPr="00F204E2">
        <w:rPr>
          <w:rStyle w:val="Char9"/>
          <w:sz w:val="24"/>
          <w:szCs w:val="24"/>
          <w:rtl/>
        </w:rPr>
        <w:t>ن سخن ا</w:t>
      </w:r>
      <w:r w:rsidR="00AF2E6E" w:rsidRPr="00F204E2">
        <w:rPr>
          <w:rStyle w:val="Char9"/>
          <w:sz w:val="24"/>
          <w:szCs w:val="24"/>
          <w:rtl/>
        </w:rPr>
        <w:t>ی</w:t>
      </w:r>
      <w:r w:rsidRPr="00F204E2">
        <w:rPr>
          <w:rStyle w:val="Char9"/>
          <w:sz w:val="24"/>
          <w:szCs w:val="24"/>
          <w:rtl/>
        </w:rPr>
        <w:t xml:space="preserve">نست </w:t>
      </w:r>
      <w:r w:rsidR="00AF2E6E" w:rsidRPr="00F204E2">
        <w:rPr>
          <w:rStyle w:val="Char9"/>
          <w:sz w:val="24"/>
          <w:szCs w:val="24"/>
          <w:rtl/>
        </w:rPr>
        <w:t>ک</w:t>
      </w:r>
      <w:r w:rsidRPr="00F204E2">
        <w:rPr>
          <w:rStyle w:val="Char9"/>
          <w:sz w:val="24"/>
          <w:szCs w:val="24"/>
          <w:rtl/>
        </w:rPr>
        <w:t>ه شر</w:t>
      </w:r>
      <w:r w:rsidR="00AF2E6E" w:rsidRPr="00F204E2">
        <w:rPr>
          <w:rStyle w:val="Char9"/>
          <w:sz w:val="24"/>
          <w:szCs w:val="24"/>
          <w:rtl/>
        </w:rPr>
        <w:t>ی</w:t>
      </w:r>
      <w:r w:rsidRPr="00F204E2">
        <w:rPr>
          <w:rStyle w:val="Char9"/>
          <w:sz w:val="24"/>
          <w:szCs w:val="24"/>
          <w:rtl/>
        </w:rPr>
        <w:t xml:space="preserve">عت اسلامى براى مدت محدودى بوده است، </w:t>
      </w:r>
      <w:r w:rsidR="00AF2E6E" w:rsidRPr="00F204E2">
        <w:rPr>
          <w:rStyle w:val="Char9"/>
          <w:sz w:val="24"/>
          <w:szCs w:val="24"/>
          <w:rtl/>
        </w:rPr>
        <w:t>ی</w:t>
      </w:r>
      <w:r w:rsidRPr="00F204E2">
        <w:rPr>
          <w:rStyle w:val="Char9"/>
          <w:sz w:val="24"/>
          <w:szCs w:val="24"/>
          <w:rtl/>
        </w:rPr>
        <w:t>عنى فقط براى دو</w:t>
      </w:r>
      <w:r w:rsidRPr="00F204E2">
        <w:rPr>
          <w:rStyle w:val="Char9"/>
          <w:rFonts w:hint="cs"/>
          <w:sz w:val="24"/>
          <w:szCs w:val="24"/>
          <w:rtl/>
        </w:rPr>
        <w:t xml:space="preserve"> </w:t>
      </w:r>
      <w:r w:rsidRPr="00F204E2">
        <w:rPr>
          <w:rStyle w:val="Char9"/>
          <w:sz w:val="24"/>
          <w:szCs w:val="24"/>
          <w:rtl/>
        </w:rPr>
        <w:t xml:space="preserve">قرن </w:t>
      </w:r>
      <w:r w:rsidR="00AF2E6E" w:rsidRPr="00F204E2">
        <w:rPr>
          <w:rStyle w:val="Char9"/>
          <w:sz w:val="24"/>
          <w:szCs w:val="24"/>
          <w:rtl/>
        </w:rPr>
        <w:t>ک</w:t>
      </w:r>
      <w:r w:rsidRPr="00F204E2">
        <w:rPr>
          <w:rStyle w:val="Char9"/>
          <w:sz w:val="24"/>
          <w:szCs w:val="24"/>
          <w:rtl/>
        </w:rPr>
        <w:t>ه ا</w:t>
      </w:r>
      <w:r w:rsidR="00AF2E6E" w:rsidRPr="00F204E2">
        <w:rPr>
          <w:rStyle w:val="Char9"/>
          <w:sz w:val="24"/>
          <w:szCs w:val="24"/>
          <w:rtl/>
        </w:rPr>
        <w:t>ی</w:t>
      </w:r>
      <w:r w:rsidRPr="00F204E2">
        <w:rPr>
          <w:rStyle w:val="Char9"/>
          <w:sz w:val="24"/>
          <w:szCs w:val="24"/>
          <w:rtl/>
        </w:rPr>
        <w:t>ن از رسواتر</w:t>
      </w:r>
      <w:r w:rsidR="00AF2E6E" w:rsidRPr="00F204E2">
        <w:rPr>
          <w:rStyle w:val="Char9"/>
          <w:sz w:val="24"/>
          <w:szCs w:val="24"/>
          <w:rtl/>
        </w:rPr>
        <w:t>ی</w:t>
      </w:r>
      <w:r w:rsidRPr="00F204E2">
        <w:rPr>
          <w:rStyle w:val="Char9"/>
          <w:sz w:val="24"/>
          <w:szCs w:val="24"/>
          <w:rtl/>
        </w:rPr>
        <w:t>ن نسخ در</w:t>
      </w:r>
      <w:r w:rsidRPr="00F204E2">
        <w:rPr>
          <w:rStyle w:val="Char9"/>
          <w:rFonts w:hint="cs"/>
          <w:sz w:val="24"/>
          <w:szCs w:val="24"/>
          <w:rtl/>
        </w:rPr>
        <w:t xml:space="preserve"> </w:t>
      </w:r>
      <w:r w:rsidRPr="00F204E2">
        <w:rPr>
          <w:rStyle w:val="Char9"/>
          <w:sz w:val="24"/>
          <w:szCs w:val="24"/>
          <w:rtl/>
        </w:rPr>
        <w:t>شر</w:t>
      </w:r>
      <w:r w:rsidR="00AF2E6E" w:rsidRPr="00F204E2">
        <w:rPr>
          <w:rStyle w:val="Char9"/>
          <w:sz w:val="24"/>
          <w:szCs w:val="24"/>
          <w:rtl/>
        </w:rPr>
        <w:t>ی</w:t>
      </w:r>
      <w:r w:rsidRPr="00F204E2">
        <w:rPr>
          <w:rStyle w:val="Char9"/>
          <w:sz w:val="24"/>
          <w:szCs w:val="24"/>
          <w:rtl/>
        </w:rPr>
        <w:t xml:space="preserve">عت است </w:t>
      </w:r>
      <w:r w:rsidR="00AF2E6E" w:rsidRPr="00F204E2">
        <w:rPr>
          <w:rStyle w:val="Char9"/>
          <w:sz w:val="24"/>
          <w:szCs w:val="24"/>
          <w:rtl/>
        </w:rPr>
        <w:t>ک</w:t>
      </w:r>
      <w:r w:rsidRPr="00F204E2">
        <w:rPr>
          <w:rStyle w:val="Char9"/>
          <w:sz w:val="24"/>
          <w:szCs w:val="24"/>
          <w:rtl/>
        </w:rPr>
        <w:t>ه نه ما و</w:t>
      </w:r>
      <w:r w:rsidRPr="00F204E2">
        <w:rPr>
          <w:rStyle w:val="Char9"/>
          <w:rFonts w:hint="cs"/>
          <w:sz w:val="24"/>
          <w:szCs w:val="24"/>
          <w:rtl/>
        </w:rPr>
        <w:t xml:space="preserve"> </w:t>
      </w:r>
      <w:r w:rsidRPr="00F204E2">
        <w:rPr>
          <w:rStyle w:val="Char9"/>
          <w:sz w:val="24"/>
          <w:szCs w:val="24"/>
          <w:rtl/>
        </w:rPr>
        <w:t>نه ه</w:t>
      </w:r>
      <w:r w:rsidR="00AF2E6E" w:rsidRPr="00F204E2">
        <w:rPr>
          <w:rStyle w:val="Char9"/>
          <w:sz w:val="24"/>
          <w:szCs w:val="24"/>
          <w:rtl/>
        </w:rPr>
        <w:t>ی</w:t>
      </w:r>
      <w:r w:rsidRPr="00F204E2">
        <w:rPr>
          <w:rStyle w:val="Char9"/>
          <w:sz w:val="24"/>
          <w:szCs w:val="24"/>
          <w:rtl/>
        </w:rPr>
        <w:t>چ مسلمانى هرگز</w:t>
      </w:r>
      <w:r w:rsidR="000F71B7" w:rsidRPr="00F204E2">
        <w:rPr>
          <w:rStyle w:val="Char9"/>
          <w:sz w:val="24"/>
          <w:szCs w:val="24"/>
          <w:rtl/>
        </w:rPr>
        <w:t xml:space="preserve"> آن را </w:t>
      </w:r>
      <w:r w:rsidRPr="00F204E2">
        <w:rPr>
          <w:rStyle w:val="Char9"/>
          <w:sz w:val="24"/>
          <w:szCs w:val="24"/>
          <w:rtl/>
        </w:rPr>
        <w:t>نم</w:t>
      </w:r>
      <w:r w:rsidR="00AF2E6E" w:rsidRPr="00F204E2">
        <w:rPr>
          <w:rStyle w:val="Char9"/>
          <w:sz w:val="24"/>
          <w:szCs w:val="24"/>
          <w:rtl/>
        </w:rPr>
        <w:t>ی</w:t>
      </w:r>
      <w:r w:rsidRPr="00F204E2">
        <w:rPr>
          <w:rStyle w:val="Char9"/>
          <w:rFonts w:hint="cs"/>
          <w:sz w:val="24"/>
          <w:szCs w:val="24"/>
          <w:rtl/>
        </w:rPr>
        <w:t>‌</w:t>
      </w:r>
      <w:r w:rsidRPr="00F204E2">
        <w:rPr>
          <w:rStyle w:val="Char9"/>
          <w:sz w:val="24"/>
          <w:szCs w:val="24"/>
          <w:rtl/>
        </w:rPr>
        <w:t>گو</w:t>
      </w:r>
      <w:r w:rsidR="00AF2E6E" w:rsidRPr="00F204E2">
        <w:rPr>
          <w:rStyle w:val="Char9"/>
          <w:sz w:val="24"/>
          <w:szCs w:val="24"/>
          <w:rtl/>
        </w:rPr>
        <w:t>ی</w:t>
      </w:r>
      <w:r w:rsidRPr="00F204E2">
        <w:rPr>
          <w:rStyle w:val="Char9"/>
          <w:sz w:val="24"/>
          <w:szCs w:val="24"/>
          <w:rtl/>
        </w:rPr>
        <w:t>د</w:t>
      </w:r>
      <w:r w:rsidRPr="00F204E2">
        <w:rPr>
          <w:rFonts w:ascii="Tahoma" w:hAnsi="Tahoma" w:cs="Traditional Arabic" w:hint="cs"/>
          <w:rtl/>
        </w:rPr>
        <w:t>»</w:t>
      </w:r>
      <w:r w:rsidRPr="00F204E2">
        <w:rPr>
          <w:rStyle w:val="Char9"/>
          <w:rFonts w:hint="cs"/>
          <w:sz w:val="24"/>
          <w:szCs w:val="24"/>
          <w:vertAlign w:val="superscript"/>
          <w:rtl/>
        </w:rPr>
        <w:t>(</w:t>
      </w:r>
      <w:r w:rsidRPr="00F204E2">
        <w:rPr>
          <w:rStyle w:val="Char9"/>
          <w:sz w:val="24"/>
          <w:szCs w:val="24"/>
          <w:vertAlign w:val="superscript"/>
          <w:rtl/>
        </w:rPr>
        <w:footnoteReference w:id="738"/>
      </w:r>
      <w:r w:rsidRPr="00F204E2">
        <w:rPr>
          <w:rStyle w:val="Char9"/>
          <w:rFonts w:hint="cs"/>
          <w:sz w:val="24"/>
          <w:szCs w:val="24"/>
          <w:vertAlign w:val="superscript"/>
          <w:rtl/>
        </w:rPr>
        <w:t>)</w:t>
      </w:r>
      <w:r w:rsidRPr="00F204E2">
        <w:rPr>
          <w:rStyle w:val="Char9"/>
          <w:sz w:val="24"/>
          <w:szCs w:val="24"/>
          <w:rtl/>
        </w:rPr>
        <w:t>.</w:t>
      </w:r>
    </w:p>
    <w:p w:rsidR="00C363C7" w:rsidRPr="00FD35AF" w:rsidRDefault="00C363C7" w:rsidP="00F204E2">
      <w:pPr>
        <w:pStyle w:val="af0"/>
        <w:rPr>
          <w:rFonts w:cs="B Zar"/>
          <w:rtl/>
        </w:rPr>
      </w:pPr>
      <w:r w:rsidRPr="00F204E2">
        <w:rPr>
          <w:rStyle w:val="Char9"/>
          <w:rFonts w:ascii="Times New Roman" w:hAnsi="Times New Roman" w:cs="Times New Roman" w:hint="cs"/>
          <w:sz w:val="24"/>
          <w:szCs w:val="24"/>
          <w:rtl/>
        </w:rPr>
        <w:t> </w:t>
      </w:r>
      <w:r w:rsidRPr="00F204E2">
        <w:rPr>
          <w:rStyle w:val="Char9"/>
          <w:rFonts w:hint="cs"/>
          <w:sz w:val="24"/>
          <w:szCs w:val="24"/>
          <w:rtl/>
        </w:rPr>
        <w:t>ا</w:t>
      </w:r>
      <w:r w:rsidR="00AF2E6E" w:rsidRPr="00F204E2">
        <w:rPr>
          <w:rStyle w:val="Char9"/>
          <w:sz w:val="24"/>
          <w:szCs w:val="24"/>
          <w:rtl/>
        </w:rPr>
        <w:t>ی</w:t>
      </w:r>
      <w:r w:rsidRPr="00F204E2">
        <w:rPr>
          <w:rStyle w:val="Char9"/>
          <w:sz w:val="24"/>
          <w:szCs w:val="24"/>
          <w:rtl/>
        </w:rPr>
        <w:t>ن سخن آقاى خم</w:t>
      </w:r>
      <w:r w:rsidR="00AF2E6E" w:rsidRPr="00F204E2">
        <w:rPr>
          <w:rStyle w:val="Char9"/>
          <w:sz w:val="24"/>
          <w:szCs w:val="24"/>
          <w:rtl/>
        </w:rPr>
        <w:t>ی</w:t>
      </w:r>
      <w:r w:rsidRPr="00F204E2">
        <w:rPr>
          <w:rStyle w:val="Char9"/>
          <w:sz w:val="24"/>
          <w:szCs w:val="24"/>
          <w:rtl/>
        </w:rPr>
        <w:t>نى است</w:t>
      </w:r>
      <w:r w:rsidR="002031C0">
        <w:rPr>
          <w:rStyle w:val="Char9"/>
          <w:sz w:val="24"/>
          <w:szCs w:val="24"/>
          <w:rtl/>
        </w:rPr>
        <w:t xml:space="preserve"> اگرچه </w:t>
      </w:r>
      <w:r w:rsidRPr="00F204E2">
        <w:rPr>
          <w:rStyle w:val="Char9"/>
          <w:sz w:val="24"/>
          <w:szCs w:val="24"/>
          <w:rtl/>
        </w:rPr>
        <w:t>بعد از آن به تأو</w:t>
      </w:r>
      <w:r w:rsidR="00AF2E6E" w:rsidRPr="00F204E2">
        <w:rPr>
          <w:rStyle w:val="Char9"/>
          <w:sz w:val="24"/>
          <w:szCs w:val="24"/>
          <w:rtl/>
        </w:rPr>
        <w:t>ی</w:t>
      </w:r>
      <w:r w:rsidRPr="00F204E2">
        <w:rPr>
          <w:rStyle w:val="Char9"/>
          <w:sz w:val="24"/>
          <w:szCs w:val="24"/>
          <w:rtl/>
        </w:rPr>
        <w:t>ل</w:t>
      </w:r>
      <w:r w:rsidRPr="00F204E2">
        <w:rPr>
          <w:rStyle w:val="Char9"/>
          <w:rFonts w:hint="cs"/>
          <w:sz w:val="24"/>
          <w:szCs w:val="24"/>
          <w:rtl/>
        </w:rPr>
        <w:t>‌</w:t>
      </w:r>
      <w:r w:rsidRPr="00F204E2">
        <w:rPr>
          <w:rStyle w:val="Char9"/>
          <w:sz w:val="24"/>
          <w:szCs w:val="24"/>
          <w:rtl/>
        </w:rPr>
        <w:t>هاى فاسد و</w:t>
      </w:r>
      <w:r w:rsidRPr="00F204E2">
        <w:rPr>
          <w:rStyle w:val="Char9"/>
          <w:rFonts w:hint="cs"/>
          <w:sz w:val="24"/>
          <w:szCs w:val="24"/>
          <w:rtl/>
        </w:rPr>
        <w:t xml:space="preserve"> </w:t>
      </w:r>
      <w:r w:rsidR="00AF2E6E" w:rsidRPr="00F204E2">
        <w:rPr>
          <w:rStyle w:val="Char9"/>
          <w:sz w:val="24"/>
          <w:szCs w:val="24"/>
          <w:rtl/>
        </w:rPr>
        <w:t>ک</w:t>
      </w:r>
      <w:r w:rsidRPr="00F204E2">
        <w:rPr>
          <w:rStyle w:val="Char9"/>
          <w:sz w:val="24"/>
          <w:szCs w:val="24"/>
          <w:rtl/>
        </w:rPr>
        <w:t>اسد مى</w:t>
      </w:r>
      <w:r w:rsidRPr="00F204E2">
        <w:rPr>
          <w:rStyle w:val="Char9"/>
          <w:rFonts w:hint="cs"/>
          <w:sz w:val="24"/>
          <w:szCs w:val="24"/>
          <w:rtl/>
        </w:rPr>
        <w:t>‌</w:t>
      </w:r>
      <w:r w:rsidRPr="00F204E2">
        <w:rPr>
          <w:rStyle w:val="Char9"/>
          <w:sz w:val="24"/>
          <w:szCs w:val="24"/>
          <w:rtl/>
        </w:rPr>
        <w:t>پردازد، و</w:t>
      </w:r>
      <w:r w:rsidRPr="00F204E2">
        <w:rPr>
          <w:rStyle w:val="Char9"/>
          <w:rFonts w:hint="cs"/>
          <w:sz w:val="24"/>
          <w:szCs w:val="24"/>
          <w:rtl/>
        </w:rPr>
        <w:t xml:space="preserve"> </w:t>
      </w:r>
      <w:r w:rsidRPr="00F204E2">
        <w:rPr>
          <w:rStyle w:val="Char9"/>
          <w:sz w:val="24"/>
          <w:szCs w:val="24"/>
          <w:rtl/>
        </w:rPr>
        <w:t>ا</w:t>
      </w:r>
      <w:r w:rsidR="00AF2E6E" w:rsidRPr="00F204E2">
        <w:rPr>
          <w:rStyle w:val="Char9"/>
          <w:sz w:val="24"/>
          <w:szCs w:val="24"/>
          <w:rtl/>
        </w:rPr>
        <w:t>ی</w:t>
      </w:r>
      <w:r w:rsidRPr="00F204E2">
        <w:rPr>
          <w:rStyle w:val="Char9"/>
          <w:sz w:val="24"/>
          <w:szCs w:val="24"/>
          <w:rtl/>
        </w:rPr>
        <w:t>ن خود اعترافى روشن است از او به ا</w:t>
      </w:r>
      <w:r w:rsidR="00AF2E6E" w:rsidRPr="00F204E2">
        <w:rPr>
          <w:rStyle w:val="Char9"/>
          <w:sz w:val="24"/>
          <w:szCs w:val="24"/>
          <w:rtl/>
        </w:rPr>
        <w:t>ی</w:t>
      </w:r>
      <w:r w:rsidRPr="00F204E2">
        <w:rPr>
          <w:rStyle w:val="Char9"/>
          <w:sz w:val="24"/>
          <w:szCs w:val="24"/>
          <w:rtl/>
        </w:rPr>
        <w:t>ن</w:t>
      </w:r>
      <w:r w:rsidR="00AF2E6E" w:rsidRPr="00F204E2">
        <w:rPr>
          <w:rStyle w:val="Char9"/>
          <w:sz w:val="24"/>
          <w:szCs w:val="24"/>
          <w:rtl/>
        </w:rPr>
        <w:t>ک</w:t>
      </w:r>
      <w:r w:rsidRPr="00F204E2">
        <w:rPr>
          <w:rStyle w:val="Char9"/>
          <w:sz w:val="24"/>
          <w:szCs w:val="24"/>
          <w:rtl/>
        </w:rPr>
        <w:t>ه نت</w:t>
      </w:r>
      <w:r w:rsidR="00AF2E6E" w:rsidRPr="00F204E2">
        <w:rPr>
          <w:rStyle w:val="Char9"/>
          <w:sz w:val="24"/>
          <w:szCs w:val="24"/>
          <w:rtl/>
        </w:rPr>
        <w:t>ی</w:t>
      </w:r>
      <w:r w:rsidRPr="00F204E2">
        <w:rPr>
          <w:rStyle w:val="Char9"/>
          <w:sz w:val="24"/>
          <w:szCs w:val="24"/>
          <w:rtl/>
        </w:rPr>
        <w:t>ج</w:t>
      </w:r>
      <w:r w:rsidR="00835A14">
        <w:rPr>
          <w:rStyle w:val="Char9"/>
          <w:sz w:val="24"/>
          <w:szCs w:val="24"/>
          <w:rtl/>
        </w:rPr>
        <w:t>ۀ</w:t>
      </w:r>
      <w:r w:rsidRPr="00F204E2">
        <w:rPr>
          <w:rStyle w:val="Char9"/>
          <w:sz w:val="24"/>
          <w:szCs w:val="24"/>
          <w:rtl/>
        </w:rPr>
        <w:t xml:space="preserve"> غ</w:t>
      </w:r>
      <w:r w:rsidR="00AF2E6E" w:rsidRPr="00F204E2">
        <w:rPr>
          <w:rStyle w:val="Char9"/>
          <w:sz w:val="24"/>
          <w:szCs w:val="24"/>
          <w:rtl/>
        </w:rPr>
        <w:t>ی</w:t>
      </w:r>
      <w:r w:rsidRPr="00F204E2">
        <w:rPr>
          <w:rStyle w:val="Char9"/>
          <w:sz w:val="24"/>
          <w:szCs w:val="24"/>
          <w:rtl/>
        </w:rPr>
        <w:t>بت مهدى تعط</w:t>
      </w:r>
      <w:r w:rsidR="00AF2E6E" w:rsidRPr="00F204E2">
        <w:rPr>
          <w:rStyle w:val="Char9"/>
          <w:sz w:val="24"/>
          <w:szCs w:val="24"/>
          <w:rtl/>
        </w:rPr>
        <w:t>ی</w:t>
      </w:r>
      <w:r w:rsidRPr="00F204E2">
        <w:rPr>
          <w:rStyle w:val="Char9"/>
          <w:sz w:val="24"/>
          <w:szCs w:val="24"/>
          <w:rtl/>
        </w:rPr>
        <w:t>ل شدن بس</w:t>
      </w:r>
      <w:r w:rsidR="00AF2E6E" w:rsidRPr="00F204E2">
        <w:rPr>
          <w:rStyle w:val="Char9"/>
          <w:sz w:val="24"/>
          <w:szCs w:val="24"/>
          <w:rtl/>
        </w:rPr>
        <w:t>ی</w:t>
      </w:r>
      <w:r w:rsidRPr="00F204E2">
        <w:rPr>
          <w:rStyle w:val="Char9"/>
          <w:sz w:val="24"/>
          <w:szCs w:val="24"/>
          <w:rtl/>
        </w:rPr>
        <w:t>ارى از قوان</w:t>
      </w:r>
      <w:r w:rsidR="00AF2E6E" w:rsidRPr="00F204E2">
        <w:rPr>
          <w:rStyle w:val="Char9"/>
          <w:sz w:val="24"/>
          <w:szCs w:val="24"/>
          <w:rtl/>
        </w:rPr>
        <w:t>ی</w:t>
      </w:r>
      <w:r w:rsidRPr="00F204E2">
        <w:rPr>
          <w:rStyle w:val="Char9"/>
          <w:sz w:val="24"/>
          <w:szCs w:val="24"/>
          <w:rtl/>
        </w:rPr>
        <w:t>ن د</w:t>
      </w:r>
      <w:r w:rsidR="00AF2E6E" w:rsidRPr="00F204E2">
        <w:rPr>
          <w:rStyle w:val="Char9"/>
          <w:sz w:val="24"/>
          <w:szCs w:val="24"/>
          <w:rtl/>
        </w:rPr>
        <w:t>ی</w:t>
      </w:r>
      <w:r w:rsidRPr="00F204E2">
        <w:rPr>
          <w:rStyle w:val="Char9"/>
          <w:sz w:val="24"/>
          <w:szCs w:val="24"/>
          <w:rtl/>
        </w:rPr>
        <w:t>ن بل</w:t>
      </w:r>
      <w:r w:rsidR="00AF2E6E" w:rsidRPr="00F204E2">
        <w:rPr>
          <w:rStyle w:val="Char9"/>
          <w:sz w:val="24"/>
          <w:szCs w:val="24"/>
          <w:rtl/>
        </w:rPr>
        <w:t>ک</w:t>
      </w:r>
      <w:r w:rsidRPr="00F204E2">
        <w:rPr>
          <w:rStyle w:val="Char9"/>
          <w:sz w:val="24"/>
          <w:szCs w:val="24"/>
          <w:rtl/>
        </w:rPr>
        <w:t>ه به رسواتر</w:t>
      </w:r>
      <w:r w:rsidR="00AF2E6E" w:rsidRPr="00F204E2">
        <w:rPr>
          <w:rStyle w:val="Char9"/>
          <w:sz w:val="24"/>
          <w:szCs w:val="24"/>
          <w:rtl/>
        </w:rPr>
        <w:t>ی</w:t>
      </w:r>
      <w:r w:rsidRPr="00F204E2">
        <w:rPr>
          <w:rStyle w:val="Char9"/>
          <w:sz w:val="24"/>
          <w:szCs w:val="24"/>
          <w:rtl/>
        </w:rPr>
        <w:t>ن نسخ انجام</w:t>
      </w:r>
      <w:r w:rsidR="00AF2E6E" w:rsidRPr="00F204E2">
        <w:rPr>
          <w:rStyle w:val="Char9"/>
          <w:sz w:val="24"/>
          <w:szCs w:val="24"/>
          <w:rtl/>
        </w:rPr>
        <w:t>ی</w:t>
      </w:r>
      <w:r w:rsidRPr="00F204E2">
        <w:rPr>
          <w:rStyle w:val="Char9"/>
          <w:sz w:val="24"/>
          <w:szCs w:val="24"/>
          <w:rtl/>
        </w:rPr>
        <w:t>ده است، ا</w:t>
      </w:r>
      <w:r w:rsidR="00AF2E6E" w:rsidRPr="00F204E2">
        <w:rPr>
          <w:rStyle w:val="Char9"/>
          <w:sz w:val="24"/>
          <w:szCs w:val="24"/>
          <w:rtl/>
        </w:rPr>
        <w:t>ی</w:t>
      </w:r>
      <w:r w:rsidRPr="00F204E2">
        <w:rPr>
          <w:rStyle w:val="Char9"/>
          <w:sz w:val="24"/>
          <w:szCs w:val="24"/>
          <w:rtl/>
        </w:rPr>
        <w:t xml:space="preserve">ن سخن حقى است </w:t>
      </w:r>
      <w:r w:rsidR="00AF2E6E" w:rsidRPr="00F204E2">
        <w:rPr>
          <w:rStyle w:val="Char9"/>
          <w:sz w:val="24"/>
          <w:szCs w:val="24"/>
          <w:rtl/>
        </w:rPr>
        <w:t>ک</w:t>
      </w:r>
      <w:r w:rsidRPr="00F204E2">
        <w:rPr>
          <w:rStyle w:val="Char9"/>
          <w:sz w:val="24"/>
          <w:szCs w:val="24"/>
          <w:rtl/>
        </w:rPr>
        <w:t>ه</w:t>
      </w:r>
      <w:r w:rsidRPr="00F204E2">
        <w:rPr>
          <w:rStyle w:val="Char9"/>
          <w:rFonts w:hint="cs"/>
          <w:sz w:val="24"/>
          <w:szCs w:val="24"/>
          <w:rtl/>
        </w:rPr>
        <w:t xml:space="preserve"> </w:t>
      </w:r>
      <w:r w:rsidRPr="00F204E2">
        <w:rPr>
          <w:rStyle w:val="Char9"/>
          <w:sz w:val="24"/>
          <w:szCs w:val="24"/>
          <w:rtl/>
        </w:rPr>
        <w:t>بقول ش</w:t>
      </w:r>
      <w:r w:rsidR="00AF2E6E" w:rsidRPr="00F204E2">
        <w:rPr>
          <w:rStyle w:val="Char9"/>
          <w:sz w:val="24"/>
          <w:szCs w:val="24"/>
          <w:rtl/>
        </w:rPr>
        <w:t>ی</w:t>
      </w:r>
      <w:r w:rsidRPr="00F204E2">
        <w:rPr>
          <w:rStyle w:val="Char9"/>
          <w:sz w:val="24"/>
          <w:szCs w:val="24"/>
          <w:rtl/>
        </w:rPr>
        <w:t>خ عبدالله الجم</w:t>
      </w:r>
      <w:r w:rsidR="00AF2E6E" w:rsidRPr="00F204E2">
        <w:rPr>
          <w:rStyle w:val="Char9"/>
          <w:sz w:val="24"/>
          <w:szCs w:val="24"/>
          <w:rtl/>
        </w:rPr>
        <w:t>ی</w:t>
      </w:r>
      <w:r w:rsidRPr="00F204E2">
        <w:rPr>
          <w:rStyle w:val="Char9"/>
          <w:sz w:val="24"/>
          <w:szCs w:val="24"/>
          <w:rtl/>
        </w:rPr>
        <w:t>لى</w:t>
      </w:r>
      <w:r w:rsidRPr="00F204E2">
        <w:rPr>
          <w:rStyle w:val="Char9"/>
          <w:rFonts w:hint="cs"/>
          <w:sz w:val="24"/>
          <w:szCs w:val="24"/>
          <w:vertAlign w:val="superscript"/>
          <w:rtl/>
        </w:rPr>
        <w:t>(</w:t>
      </w:r>
      <w:r w:rsidRPr="00F204E2">
        <w:rPr>
          <w:rStyle w:val="Char9"/>
          <w:sz w:val="24"/>
          <w:szCs w:val="24"/>
          <w:vertAlign w:val="superscript"/>
          <w:rtl/>
        </w:rPr>
        <w:footnoteReference w:id="739"/>
      </w:r>
      <w:r w:rsidRPr="00F204E2">
        <w:rPr>
          <w:rStyle w:val="Char9"/>
          <w:rFonts w:hint="cs"/>
          <w:sz w:val="24"/>
          <w:szCs w:val="24"/>
          <w:vertAlign w:val="superscript"/>
          <w:rtl/>
        </w:rPr>
        <w:t>)</w:t>
      </w:r>
      <w:r w:rsidRPr="00F204E2">
        <w:rPr>
          <w:rStyle w:val="Char9"/>
          <w:sz w:val="24"/>
          <w:szCs w:val="24"/>
          <w:rtl/>
        </w:rPr>
        <w:t xml:space="preserve"> خداوند از دهان ا</w:t>
      </w:r>
      <w:r w:rsidR="00AF2E6E" w:rsidRPr="00F204E2">
        <w:rPr>
          <w:rStyle w:val="Char9"/>
          <w:sz w:val="24"/>
          <w:szCs w:val="24"/>
          <w:rtl/>
        </w:rPr>
        <w:t>ی</w:t>
      </w:r>
      <w:r w:rsidRPr="00F204E2">
        <w:rPr>
          <w:rStyle w:val="Char9"/>
          <w:sz w:val="24"/>
          <w:szCs w:val="24"/>
          <w:rtl/>
        </w:rPr>
        <w:t>ن امام زمانى ب</w:t>
      </w:r>
      <w:r w:rsidR="00AF2E6E" w:rsidRPr="00F204E2">
        <w:rPr>
          <w:rStyle w:val="Char9"/>
          <w:sz w:val="24"/>
          <w:szCs w:val="24"/>
          <w:rtl/>
        </w:rPr>
        <w:t>ی</w:t>
      </w:r>
      <w:r w:rsidRPr="00F204E2">
        <w:rPr>
          <w:rStyle w:val="Char9"/>
          <w:sz w:val="24"/>
          <w:szCs w:val="24"/>
          <w:rtl/>
        </w:rPr>
        <w:t>رون آورده است تا ا</w:t>
      </w:r>
      <w:r w:rsidR="00AF2E6E" w:rsidRPr="00F204E2">
        <w:rPr>
          <w:rStyle w:val="Char9"/>
          <w:sz w:val="24"/>
          <w:szCs w:val="24"/>
          <w:rtl/>
        </w:rPr>
        <w:t>ی</w:t>
      </w:r>
      <w:r w:rsidRPr="00F204E2">
        <w:rPr>
          <w:rStyle w:val="Char9"/>
          <w:sz w:val="24"/>
          <w:szCs w:val="24"/>
          <w:rtl/>
        </w:rPr>
        <w:t>ن</w:t>
      </w:r>
      <w:r w:rsidR="00AF2E6E" w:rsidRPr="00F204E2">
        <w:rPr>
          <w:rStyle w:val="Char9"/>
          <w:sz w:val="24"/>
          <w:szCs w:val="24"/>
          <w:rtl/>
        </w:rPr>
        <w:t>ک</w:t>
      </w:r>
      <w:r w:rsidRPr="00F204E2">
        <w:rPr>
          <w:rStyle w:val="Char9"/>
          <w:sz w:val="24"/>
          <w:szCs w:val="24"/>
          <w:rtl/>
        </w:rPr>
        <w:t>ه حجت را برا</w:t>
      </w:r>
      <w:r w:rsidR="00AF2E6E" w:rsidRPr="00F204E2">
        <w:rPr>
          <w:rStyle w:val="Char9"/>
          <w:sz w:val="24"/>
          <w:szCs w:val="24"/>
          <w:rtl/>
        </w:rPr>
        <w:t>ی</w:t>
      </w:r>
      <w:r w:rsidRPr="00F204E2">
        <w:rPr>
          <w:rStyle w:val="Char9"/>
          <w:sz w:val="24"/>
          <w:szCs w:val="24"/>
          <w:rtl/>
        </w:rPr>
        <w:t xml:space="preserve">شان تمام </w:t>
      </w:r>
      <w:r w:rsidR="00AF2E6E" w:rsidRPr="00F204E2">
        <w:rPr>
          <w:rStyle w:val="Char9"/>
          <w:sz w:val="24"/>
          <w:szCs w:val="24"/>
          <w:rtl/>
        </w:rPr>
        <w:t>ک</w:t>
      </w:r>
      <w:r w:rsidRPr="00F204E2">
        <w:rPr>
          <w:rStyle w:val="Char9"/>
          <w:sz w:val="24"/>
          <w:szCs w:val="24"/>
          <w:rtl/>
        </w:rPr>
        <w:t>ند</w:t>
      </w:r>
      <w:r w:rsidRPr="00F204E2">
        <w:rPr>
          <w:rStyle w:val="Char9"/>
          <w:rFonts w:hint="cs"/>
          <w:sz w:val="24"/>
          <w:szCs w:val="24"/>
          <w:rtl/>
        </w:rPr>
        <w:t>.</w:t>
      </w:r>
    </w:p>
    <w:p w:rsidR="00C363C7" w:rsidRPr="00FD35AF" w:rsidRDefault="00C363C7" w:rsidP="001913CD">
      <w:pPr>
        <w:pStyle w:val="a0"/>
      </w:pPr>
      <w:bookmarkStart w:id="267" w:name="_Toc262253785"/>
      <w:bookmarkStart w:id="268" w:name="_Toc278236359"/>
      <w:bookmarkStart w:id="269" w:name="_Toc430509619"/>
      <w:r w:rsidRPr="00FD35AF">
        <w:rPr>
          <w:rtl/>
        </w:rPr>
        <w:t>چرا ملا</w:t>
      </w:r>
      <w:r w:rsidR="00AF2E6E">
        <w:rPr>
          <w:rtl/>
        </w:rPr>
        <w:t>ی</w:t>
      </w:r>
      <w:r w:rsidRPr="00FD35AF">
        <w:rPr>
          <w:rtl/>
        </w:rPr>
        <w:t>ان امام</w:t>
      </w:r>
      <w:r w:rsidR="00AF2E6E">
        <w:rPr>
          <w:rtl/>
        </w:rPr>
        <w:t>ی</w:t>
      </w:r>
      <w:r w:rsidRPr="00FD35AF">
        <w:rPr>
          <w:rtl/>
        </w:rPr>
        <w:t>ه ا</w:t>
      </w:r>
      <w:r w:rsidR="00AF2E6E">
        <w:rPr>
          <w:rtl/>
        </w:rPr>
        <w:t>ی</w:t>
      </w:r>
      <w:r w:rsidRPr="00FD35AF">
        <w:rPr>
          <w:rtl/>
        </w:rPr>
        <w:t>ن دروغ خطرنا</w:t>
      </w:r>
      <w:r w:rsidR="00AF2E6E">
        <w:rPr>
          <w:rtl/>
        </w:rPr>
        <w:t>ک</w:t>
      </w:r>
      <w:r w:rsidRPr="00FD35AF">
        <w:rPr>
          <w:rtl/>
        </w:rPr>
        <w:t xml:space="preserve"> را ساخته و</w:t>
      </w:r>
      <w:r w:rsidRPr="00FD35AF">
        <w:rPr>
          <w:rFonts w:hint="cs"/>
          <w:rtl/>
        </w:rPr>
        <w:t xml:space="preserve"> </w:t>
      </w:r>
      <w:r w:rsidRPr="00FD35AF">
        <w:rPr>
          <w:rtl/>
        </w:rPr>
        <w:t>ولادت ا</w:t>
      </w:r>
      <w:r w:rsidR="00AF2E6E">
        <w:rPr>
          <w:rtl/>
        </w:rPr>
        <w:t>ی</w:t>
      </w:r>
      <w:r w:rsidRPr="00FD35AF">
        <w:rPr>
          <w:rtl/>
        </w:rPr>
        <w:t xml:space="preserve">ن معدوم را جعل </w:t>
      </w:r>
      <w:r w:rsidR="00AF2E6E">
        <w:rPr>
          <w:rtl/>
        </w:rPr>
        <w:t>ک</w:t>
      </w:r>
      <w:r w:rsidRPr="00FD35AF">
        <w:rPr>
          <w:rtl/>
        </w:rPr>
        <w:t>ردند؟</w:t>
      </w:r>
      <w:bookmarkEnd w:id="267"/>
      <w:bookmarkEnd w:id="268"/>
      <w:bookmarkEnd w:id="269"/>
    </w:p>
    <w:p w:rsidR="00C363C7" w:rsidRPr="00F204E2" w:rsidRDefault="00C363C7" w:rsidP="00F204E2">
      <w:pPr>
        <w:pStyle w:val="af0"/>
        <w:rPr>
          <w:rFonts w:cs="B Zar"/>
          <w:rtl/>
        </w:rPr>
      </w:pPr>
      <w:r w:rsidRPr="00F204E2">
        <w:rPr>
          <w:rStyle w:val="Char9"/>
          <w:rFonts w:hint="cs"/>
          <w:sz w:val="24"/>
          <w:szCs w:val="24"/>
          <w:rtl/>
        </w:rPr>
        <w:t>امام</w:t>
      </w:r>
      <w:r w:rsidRPr="00F204E2">
        <w:rPr>
          <w:rStyle w:val="Char9"/>
          <w:sz w:val="24"/>
          <w:szCs w:val="24"/>
          <w:rtl/>
        </w:rPr>
        <w:t xml:space="preserve"> </w:t>
      </w:r>
      <w:r w:rsidRPr="00F204E2">
        <w:rPr>
          <w:rStyle w:val="Char9"/>
          <w:rFonts w:hint="cs"/>
          <w:sz w:val="24"/>
          <w:szCs w:val="24"/>
          <w:rtl/>
        </w:rPr>
        <w:t>زمانى‌</w:t>
      </w:r>
      <w:r w:rsidRPr="00F204E2">
        <w:rPr>
          <w:rStyle w:val="Char9"/>
          <w:sz w:val="24"/>
          <w:szCs w:val="24"/>
          <w:rtl/>
        </w:rPr>
        <w:t>ها چرا ناچار شده</w:t>
      </w:r>
      <w:r w:rsidR="006D7D8D" w:rsidRPr="00F204E2">
        <w:rPr>
          <w:rStyle w:val="Char9"/>
          <w:sz w:val="24"/>
          <w:szCs w:val="24"/>
          <w:rtl/>
        </w:rPr>
        <w:t xml:space="preserve">‌اند </w:t>
      </w:r>
      <w:r w:rsidR="00AF2E6E" w:rsidRPr="00F204E2">
        <w:rPr>
          <w:rStyle w:val="Char9"/>
          <w:sz w:val="24"/>
          <w:szCs w:val="24"/>
          <w:rtl/>
        </w:rPr>
        <w:t>ک</w:t>
      </w:r>
      <w:r w:rsidRPr="00F204E2">
        <w:rPr>
          <w:rStyle w:val="Char9"/>
          <w:sz w:val="24"/>
          <w:szCs w:val="24"/>
          <w:rtl/>
        </w:rPr>
        <w:t>ه ا</w:t>
      </w:r>
      <w:r w:rsidR="00AF2E6E" w:rsidRPr="00F204E2">
        <w:rPr>
          <w:rStyle w:val="Char9"/>
          <w:sz w:val="24"/>
          <w:szCs w:val="24"/>
          <w:rtl/>
        </w:rPr>
        <w:t>ی</w:t>
      </w:r>
      <w:r w:rsidRPr="00F204E2">
        <w:rPr>
          <w:rStyle w:val="Char9"/>
          <w:sz w:val="24"/>
          <w:szCs w:val="24"/>
          <w:rtl/>
        </w:rPr>
        <w:t>ن معدوم را موجود جلوه داده و</w:t>
      </w:r>
      <w:r w:rsidRPr="00F204E2">
        <w:rPr>
          <w:rStyle w:val="Char9"/>
          <w:rFonts w:hint="cs"/>
          <w:sz w:val="24"/>
          <w:szCs w:val="24"/>
          <w:rtl/>
        </w:rPr>
        <w:t xml:space="preserve"> </w:t>
      </w:r>
      <w:r w:rsidRPr="00F204E2">
        <w:rPr>
          <w:rStyle w:val="Char9"/>
          <w:sz w:val="24"/>
          <w:szCs w:val="24"/>
          <w:rtl/>
        </w:rPr>
        <w:t>ا</w:t>
      </w:r>
      <w:r w:rsidR="00AF2E6E" w:rsidRPr="00F204E2">
        <w:rPr>
          <w:rStyle w:val="Char9"/>
          <w:sz w:val="24"/>
          <w:szCs w:val="24"/>
          <w:rtl/>
        </w:rPr>
        <w:t>ی</w:t>
      </w:r>
      <w:r w:rsidRPr="00F204E2">
        <w:rPr>
          <w:rStyle w:val="Char9"/>
          <w:sz w:val="24"/>
          <w:szCs w:val="24"/>
          <w:rtl/>
        </w:rPr>
        <w:t>ن موهوم را ببافند؟</w:t>
      </w:r>
      <w:r w:rsidRPr="00F204E2">
        <w:rPr>
          <w:rStyle w:val="Char9"/>
          <w:rFonts w:hint="cs"/>
          <w:sz w:val="24"/>
          <w:szCs w:val="24"/>
          <w:rtl/>
        </w:rPr>
        <w:t xml:space="preserve"> </w:t>
      </w:r>
      <w:r w:rsidRPr="00F204E2">
        <w:rPr>
          <w:rStyle w:val="Char9"/>
          <w:sz w:val="24"/>
          <w:szCs w:val="24"/>
          <w:rtl/>
        </w:rPr>
        <w:t>به خاطر فرار از سؤالهاى بى</w:t>
      </w:r>
      <w:r w:rsidRPr="00F204E2">
        <w:rPr>
          <w:rStyle w:val="Char9"/>
          <w:rFonts w:hint="cs"/>
          <w:sz w:val="24"/>
          <w:szCs w:val="24"/>
          <w:rtl/>
        </w:rPr>
        <w:t>‌</w:t>
      </w:r>
      <w:r w:rsidRPr="00F204E2">
        <w:rPr>
          <w:rStyle w:val="Char9"/>
          <w:sz w:val="24"/>
          <w:szCs w:val="24"/>
          <w:rtl/>
        </w:rPr>
        <w:t xml:space="preserve">جوابى </w:t>
      </w:r>
      <w:r w:rsidR="00AF2E6E" w:rsidRPr="00F204E2">
        <w:rPr>
          <w:rStyle w:val="Char9"/>
          <w:sz w:val="24"/>
          <w:szCs w:val="24"/>
          <w:rtl/>
        </w:rPr>
        <w:t>ک</w:t>
      </w:r>
      <w:r w:rsidRPr="00F204E2">
        <w:rPr>
          <w:rStyle w:val="Char9"/>
          <w:sz w:val="24"/>
          <w:szCs w:val="24"/>
          <w:rtl/>
        </w:rPr>
        <w:t>ه جوابى منطقى برا</w:t>
      </w:r>
      <w:r w:rsidR="00AF2E6E" w:rsidRPr="00F204E2">
        <w:rPr>
          <w:rStyle w:val="Char9"/>
          <w:sz w:val="24"/>
          <w:szCs w:val="24"/>
          <w:rtl/>
        </w:rPr>
        <w:t>ی</w:t>
      </w:r>
      <w:r w:rsidRPr="00F204E2">
        <w:rPr>
          <w:rStyle w:val="Char9"/>
          <w:sz w:val="24"/>
          <w:szCs w:val="24"/>
          <w:rtl/>
        </w:rPr>
        <w:t>ش ندارند، و</w:t>
      </w:r>
      <w:r w:rsidRPr="00F204E2">
        <w:rPr>
          <w:rStyle w:val="Char9"/>
          <w:rFonts w:hint="cs"/>
          <w:sz w:val="24"/>
          <w:szCs w:val="24"/>
          <w:rtl/>
        </w:rPr>
        <w:t xml:space="preserve"> </w:t>
      </w:r>
      <w:r w:rsidRPr="00F204E2">
        <w:rPr>
          <w:rStyle w:val="Char9"/>
          <w:sz w:val="24"/>
          <w:szCs w:val="24"/>
          <w:rtl/>
        </w:rPr>
        <w:t>به خاطر خروج از تنگنا</w:t>
      </w:r>
      <w:r w:rsidR="00AF2E6E" w:rsidRPr="00F204E2">
        <w:rPr>
          <w:rStyle w:val="Char9"/>
          <w:sz w:val="24"/>
          <w:szCs w:val="24"/>
          <w:rtl/>
        </w:rPr>
        <w:t>ی</w:t>
      </w:r>
      <w:r w:rsidRPr="00F204E2">
        <w:rPr>
          <w:rStyle w:val="Char9"/>
          <w:sz w:val="24"/>
          <w:szCs w:val="24"/>
          <w:rtl/>
        </w:rPr>
        <w:t xml:space="preserve">ى است </w:t>
      </w:r>
      <w:r w:rsidR="00AF2E6E" w:rsidRPr="00F204E2">
        <w:rPr>
          <w:rStyle w:val="Char9"/>
          <w:sz w:val="24"/>
          <w:szCs w:val="24"/>
          <w:rtl/>
        </w:rPr>
        <w:t>ک</w:t>
      </w:r>
      <w:r w:rsidRPr="00F204E2">
        <w:rPr>
          <w:rStyle w:val="Char9"/>
          <w:sz w:val="24"/>
          <w:szCs w:val="24"/>
          <w:rtl/>
        </w:rPr>
        <w:t>ه علت آن قواعد و</w:t>
      </w:r>
      <w:r w:rsidRPr="00F204E2">
        <w:rPr>
          <w:rStyle w:val="Char9"/>
          <w:rFonts w:hint="cs"/>
          <w:sz w:val="24"/>
          <w:szCs w:val="24"/>
          <w:rtl/>
        </w:rPr>
        <w:t xml:space="preserve"> </w:t>
      </w:r>
      <w:r w:rsidRPr="00F204E2">
        <w:rPr>
          <w:rStyle w:val="Char9"/>
          <w:sz w:val="24"/>
          <w:szCs w:val="24"/>
          <w:rtl/>
        </w:rPr>
        <w:t>اصول و</w:t>
      </w:r>
      <w:r w:rsidRPr="00F204E2">
        <w:rPr>
          <w:rStyle w:val="Char9"/>
          <w:rFonts w:hint="cs"/>
          <w:sz w:val="24"/>
          <w:szCs w:val="24"/>
          <w:rtl/>
        </w:rPr>
        <w:t xml:space="preserve"> </w:t>
      </w:r>
      <w:r w:rsidRPr="00F204E2">
        <w:rPr>
          <w:rStyle w:val="Char9"/>
          <w:sz w:val="24"/>
          <w:szCs w:val="24"/>
          <w:rtl/>
        </w:rPr>
        <w:t xml:space="preserve">لوازمى است </w:t>
      </w:r>
      <w:r w:rsidR="00AF2E6E" w:rsidRPr="00F204E2">
        <w:rPr>
          <w:rStyle w:val="Char9"/>
          <w:sz w:val="24"/>
          <w:szCs w:val="24"/>
          <w:rtl/>
        </w:rPr>
        <w:t>ک</w:t>
      </w:r>
      <w:r w:rsidRPr="00F204E2">
        <w:rPr>
          <w:rStyle w:val="Char9"/>
          <w:sz w:val="24"/>
          <w:szCs w:val="24"/>
          <w:rtl/>
        </w:rPr>
        <w:t>ه براى اوصاف و</w:t>
      </w:r>
      <w:r w:rsidRPr="00F204E2">
        <w:rPr>
          <w:rStyle w:val="Char9"/>
          <w:rFonts w:hint="cs"/>
          <w:sz w:val="24"/>
          <w:szCs w:val="24"/>
          <w:rtl/>
        </w:rPr>
        <w:t xml:space="preserve"> </w:t>
      </w:r>
      <w:r w:rsidRPr="00F204E2">
        <w:rPr>
          <w:rStyle w:val="Char9"/>
          <w:sz w:val="24"/>
          <w:szCs w:val="24"/>
          <w:rtl/>
        </w:rPr>
        <w:t>احوال و</w:t>
      </w:r>
      <w:r w:rsidRPr="00F204E2">
        <w:rPr>
          <w:rStyle w:val="Char9"/>
          <w:rFonts w:hint="cs"/>
          <w:sz w:val="24"/>
          <w:szCs w:val="24"/>
          <w:rtl/>
        </w:rPr>
        <w:t xml:space="preserve"> </w:t>
      </w:r>
      <w:r w:rsidRPr="00F204E2">
        <w:rPr>
          <w:rStyle w:val="Char9"/>
          <w:sz w:val="24"/>
          <w:szCs w:val="24"/>
          <w:rtl/>
        </w:rPr>
        <w:t>شرائط امام</w:t>
      </w:r>
      <w:r w:rsidR="000F71B7" w:rsidRPr="00F204E2">
        <w:rPr>
          <w:rStyle w:val="Char9"/>
          <w:rFonts w:ascii="Times New Roman" w:hAnsi="Times New Roman" w:cs="Times New Roman" w:hint="cs"/>
          <w:sz w:val="24"/>
          <w:szCs w:val="24"/>
          <w:rtl/>
        </w:rPr>
        <w:t xml:space="preserve"> </w:t>
      </w:r>
      <w:r w:rsidRPr="00F204E2">
        <w:rPr>
          <w:rStyle w:val="Char9"/>
          <w:rFonts w:hint="cs"/>
          <w:sz w:val="24"/>
          <w:szCs w:val="24"/>
          <w:rtl/>
        </w:rPr>
        <w:t>بافته</w:t>
      </w:r>
      <w:r w:rsidRPr="00F204E2">
        <w:rPr>
          <w:rStyle w:val="Char9"/>
          <w:sz w:val="24"/>
          <w:szCs w:val="24"/>
          <w:rtl/>
        </w:rPr>
        <w:t xml:space="preserve"> اند</w:t>
      </w:r>
      <w:r w:rsidRPr="00F204E2">
        <w:rPr>
          <w:rStyle w:val="Char9"/>
          <w:rFonts w:hint="cs"/>
          <w:sz w:val="24"/>
          <w:szCs w:val="24"/>
          <w:vertAlign w:val="superscript"/>
          <w:rtl/>
        </w:rPr>
        <w:t>(</w:t>
      </w:r>
      <w:r w:rsidRPr="00F204E2">
        <w:rPr>
          <w:rStyle w:val="Char9"/>
          <w:sz w:val="24"/>
          <w:szCs w:val="24"/>
          <w:vertAlign w:val="superscript"/>
          <w:rtl/>
        </w:rPr>
        <w:footnoteReference w:id="740"/>
      </w:r>
      <w:r w:rsidRPr="00F204E2">
        <w:rPr>
          <w:rStyle w:val="Char9"/>
          <w:rFonts w:hint="cs"/>
          <w:sz w:val="24"/>
          <w:szCs w:val="24"/>
          <w:vertAlign w:val="superscript"/>
          <w:rtl/>
        </w:rPr>
        <w:t>)</w:t>
      </w:r>
      <w:r w:rsidRPr="00F204E2">
        <w:rPr>
          <w:rStyle w:val="Char9"/>
          <w:rFonts w:hint="cs"/>
          <w:sz w:val="24"/>
          <w:szCs w:val="24"/>
          <w:rtl/>
        </w:rPr>
        <w:t xml:space="preserve">، </w:t>
      </w:r>
      <w:r w:rsidRPr="00F204E2">
        <w:rPr>
          <w:rStyle w:val="Char9"/>
          <w:sz w:val="24"/>
          <w:szCs w:val="24"/>
          <w:rtl/>
        </w:rPr>
        <w:t>براى ا</w:t>
      </w:r>
      <w:r w:rsidR="00AF2E6E" w:rsidRPr="00F204E2">
        <w:rPr>
          <w:rStyle w:val="Char9"/>
          <w:sz w:val="24"/>
          <w:szCs w:val="24"/>
          <w:rtl/>
        </w:rPr>
        <w:t>ی</w:t>
      </w:r>
      <w:r w:rsidRPr="00F204E2">
        <w:rPr>
          <w:rStyle w:val="Char9"/>
          <w:sz w:val="24"/>
          <w:szCs w:val="24"/>
          <w:rtl/>
        </w:rPr>
        <w:t>ن</w:t>
      </w:r>
      <w:r w:rsidR="00AF2E6E" w:rsidRPr="00F204E2">
        <w:rPr>
          <w:rStyle w:val="Char9"/>
          <w:sz w:val="24"/>
          <w:szCs w:val="24"/>
          <w:rtl/>
        </w:rPr>
        <w:t>ک</w:t>
      </w:r>
      <w:r w:rsidRPr="00F204E2">
        <w:rPr>
          <w:rStyle w:val="Char9"/>
          <w:sz w:val="24"/>
          <w:szCs w:val="24"/>
          <w:rtl/>
        </w:rPr>
        <w:t xml:space="preserve">ه مدعى هستند </w:t>
      </w:r>
      <w:r w:rsidR="00AF2E6E" w:rsidRPr="00F204E2">
        <w:rPr>
          <w:rStyle w:val="Char9"/>
          <w:sz w:val="24"/>
          <w:szCs w:val="24"/>
          <w:rtl/>
        </w:rPr>
        <w:t>ک</w:t>
      </w:r>
      <w:r w:rsidRPr="00F204E2">
        <w:rPr>
          <w:rStyle w:val="Char9"/>
          <w:sz w:val="24"/>
          <w:szCs w:val="24"/>
          <w:rtl/>
        </w:rPr>
        <w:t>ه امام نمى</w:t>
      </w:r>
      <w:r w:rsidRPr="00F204E2">
        <w:rPr>
          <w:rStyle w:val="Char9"/>
          <w:rFonts w:hint="cs"/>
          <w:sz w:val="24"/>
          <w:szCs w:val="24"/>
          <w:rtl/>
        </w:rPr>
        <w:t>‌</w:t>
      </w:r>
      <w:r w:rsidRPr="00F204E2">
        <w:rPr>
          <w:rStyle w:val="Char9"/>
          <w:sz w:val="24"/>
          <w:szCs w:val="24"/>
          <w:rtl/>
        </w:rPr>
        <w:t>م</w:t>
      </w:r>
      <w:r w:rsidR="00AF2E6E" w:rsidRPr="00F204E2">
        <w:rPr>
          <w:rStyle w:val="Char9"/>
          <w:sz w:val="24"/>
          <w:szCs w:val="24"/>
          <w:rtl/>
        </w:rPr>
        <w:t>ی</w:t>
      </w:r>
      <w:r w:rsidRPr="00F204E2">
        <w:rPr>
          <w:rStyle w:val="Char9"/>
          <w:sz w:val="24"/>
          <w:szCs w:val="24"/>
          <w:rtl/>
        </w:rPr>
        <w:t>رد مگر ا</w:t>
      </w:r>
      <w:r w:rsidR="00AF2E6E" w:rsidRPr="00F204E2">
        <w:rPr>
          <w:rStyle w:val="Char9"/>
          <w:sz w:val="24"/>
          <w:szCs w:val="24"/>
          <w:rtl/>
        </w:rPr>
        <w:t>ی</w:t>
      </w:r>
      <w:r w:rsidRPr="00F204E2">
        <w:rPr>
          <w:rStyle w:val="Char9"/>
          <w:sz w:val="24"/>
          <w:szCs w:val="24"/>
          <w:rtl/>
        </w:rPr>
        <w:t>ن</w:t>
      </w:r>
      <w:r w:rsidR="00AF2E6E" w:rsidRPr="00F204E2">
        <w:rPr>
          <w:rStyle w:val="Char9"/>
          <w:sz w:val="24"/>
          <w:szCs w:val="24"/>
          <w:rtl/>
        </w:rPr>
        <w:t>ک</w:t>
      </w:r>
      <w:r w:rsidRPr="00F204E2">
        <w:rPr>
          <w:rStyle w:val="Char9"/>
          <w:sz w:val="24"/>
          <w:szCs w:val="24"/>
          <w:rtl/>
        </w:rPr>
        <w:t>ه وص</w:t>
      </w:r>
      <w:r w:rsidR="00AF2E6E" w:rsidRPr="00F204E2">
        <w:rPr>
          <w:rStyle w:val="Char9"/>
          <w:sz w:val="24"/>
          <w:szCs w:val="24"/>
          <w:rtl/>
        </w:rPr>
        <w:t>ی</w:t>
      </w:r>
      <w:r w:rsidRPr="00F204E2">
        <w:rPr>
          <w:rStyle w:val="Char9"/>
          <w:sz w:val="24"/>
          <w:szCs w:val="24"/>
          <w:rtl/>
        </w:rPr>
        <w:t xml:space="preserve">ت </w:t>
      </w:r>
      <w:r w:rsidR="00AF2E6E" w:rsidRPr="00F204E2">
        <w:rPr>
          <w:rStyle w:val="Char9"/>
          <w:sz w:val="24"/>
          <w:szCs w:val="24"/>
          <w:rtl/>
        </w:rPr>
        <w:t>ک</w:t>
      </w:r>
      <w:r w:rsidRPr="00F204E2">
        <w:rPr>
          <w:rStyle w:val="Char9"/>
          <w:sz w:val="24"/>
          <w:szCs w:val="24"/>
          <w:rtl/>
        </w:rPr>
        <w:t>ند و</w:t>
      </w:r>
      <w:r w:rsidRPr="00F204E2">
        <w:rPr>
          <w:rStyle w:val="Char9"/>
          <w:rFonts w:hint="cs"/>
          <w:sz w:val="24"/>
          <w:szCs w:val="24"/>
          <w:rtl/>
        </w:rPr>
        <w:t xml:space="preserve"> </w:t>
      </w:r>
      <w:r w:rsidRPr="00F204E2">
        <w:rPr>
          <w:rStyle w:val="Char9"/>
          <w:sz w:val="24"/>
          <w:szCs w:val="24"/>
          <w:rtl/>
        </w:rPr>
        <w:t>برا</w:t>
      </w:r>
      <w:r w:rsidR="00AF2E6E" w:rsidRPr="00F204E2">
        <w:rPr>
          <w:rStyle w:val="Char9"/>
          <w:sz w:val="24"/>
          <w:szCs w:val="24"/>
          <w:rtl/>
        </w:rPr>
        <w:t>ی</w:t>
      </w:r>
      <w:r w:rsidRPr="00F204E2">
        <w:rPr>
          <w:rStyle w:val="Char9"/>
          <w:sz w:val="24"/>
          <w:szCs w:val="24"/>
          <w:rtl/>
        </w:rPr>
        <w:t>ش جانش</w:t>
      </w:r>
      <w:r w:rsidR="00AF2E6E" w:rsidRPr="00F204E2">
        <w:rPr>
          <w:rStyle w:val="Char9"/>
          <w:sz w:val="24"/>
          <w:szCs w:val="24"/>
          <w:rtl/>
        </w:rPr>
        <w:t>ی</w:t>
      </w:r>
      <w:r w:rsidRPr="00F204E2">
        <w:rPr>
          <w:rStyle w:val="Char9"/>
          <w:sz w:val="24"/>
          <w:szCs w:val="24"/>
          <w:rtl/>
        </w:rPr>
        <w:t>ن و</w:t>
      </w:r>
      <w:r w:rsidRPr="00F204E2">
        <w:rPr>
          <w:rStyle w:val="Char9"/>
          <w:rFonts w:hint="cs"/>
          <w:sz w:val="24"/>
          <w:szCs w:val="24"/>
          <w:rtl/>
        </w:rPr>
        <w:t xml:space="preserve"> </w:t>
      </w:r>
      <w:r w:rsidRPr="00F204E2">
        <w:rPr>
          <w:rStyle w:val="Char9"/>
          <w:sz w:val="24"/>
          <w:szCs w:val="24"/>
          <w:rtl/>
        </w:rPr>
        <w:t>خلفى باشد</w:t>
      </w:r>
      <w:r w:rsidRPr="00F204E2">
        <w:rPr>
          <w:rStyle w:val="Char9"/>
          <w:rFonts w:hint="cs"/>
          <w:sz w:val="24"/>
          <w:szCs w:val="24"/>
          <w:vertAlign w:val="superscript"/>
          <w:rtl/>
        </w:rPr>
        <w:t>(</w:t>
      </w:r>
      <w:r w:rsidRPr="00F204E2">
        <w:rPr>
          <w:rStyle w:val="Char9"/>
          <w:sz w:val="24"/>
          <w:szCs w:val="24"/>
          <w:vertAlign w:val="superscript"/>
          <w:rtl/>
        </w:rPr>
        <w:footnoteReference w:id="741"/>
      </w:r>
      <w:r w:rsidRPr="00F204E2">
        <w:rPr>
          <w:rStyle w:val="Char9"/>
          <w:rFonts w:hint="cs"/>
          <w:sz w:val="24"/>
          <w:szCs w:val="24"/>
          <w:vertAlign w:val="superscript"/>
          <w:rtl/>
        </w:rPr>
        <w:t>)</w:t>
      </w:r>
      <w:r w:rsidRPr="00F204E2">
        <w:rPr>
          <w:rStyle w:val="Char9"/>
          <w:sz w:val="24"/>
          <w:szCs w:val="24"/>
          <w:rtl/>
        </w:rPr>
        <w:t xml:space="preserve"> و</w:t>
      </w:r>
      <w:r w:rsidRPr="00F204E2">
        <w:rPr>
          <w:rStyle w:val="Char9"/>
          <w:rFonts w:hint="cs"/>
          <w:sz w:val="24"/>
          <w:szCs w:val="24"/>
          <w:rtl/>
        </w:rPr>
        <w:t xml:space="preserve"> </w:t>
      </w:r>
      <w:r w:rsidRPr="00F204E2">
        <w:rPr>
          <w:rStyle w:val="Char9"/>
          <w:sz w:val="24"/>
          <w:szCs w:val="24"/>
          <w:rtl/>
        </w:rPr>
        <w:t>شخص بعد از خودش را بداند، و بعد از حسن</w:t>
      </w:r>
      <w:r w:rsidR="00AF2E6E" w:rsidRPr="00F204E2">
        <w:rPr>
          <w:rStyle w:val="Char9"/>
          <w:sz w:val="24"/>
          <w:szCs w:val="24"/>
          <w:rtl/>
        </w:rPr>
        <w:t>ی</w:t>
      </w:r>
      <w:r w:rsidRPr="00F204E2">
        <w:rPr>
          <w:rStyle w:val="Char9"/>
          <w:sz w:val="24"/>
          <w:szCs w:val="24"/>
          <w:rtl/>
        </w:rPr>
        <w:t>ن جز در اعقاب هم</w:t>
      </w:r>
      <w:r w:rsidR="00F204E2">
        <w:rPr>
          <w:rStyle w:val="Char9"/>
          <w:sz w:val="24"/>
          <w:szCs w:val="24"/>
          <w:rtl/>
        </w:rPr>
        <w:t xml:space="preserve"> نمی‌تواند</w:t>
      </w:r>
      <w:r w:rsidRPr="00F204E2">
        <w:rPr>
          <w:rStyle w:val="Char9"/>
          <w:sz w:val="24"/>
          <w:szCs w:val="24"/>
          <w:rtl/>
        </w:rPr>
        <w:t xml:space="preserve"> باشد</w:t>
      </w:r>
      <w:r w:rsidRPr="00F204E2">
        <w:rPr>
          <w:rStyle w:val="Char9"/>
          <w:rFonts w:hint="cs"/>
          <w:sz w:val="24"/>
          <w:szCs w:val="24"/>
          <w:rtl/>
        </w:rPr>
        <w:t xml:space="preserve"> </w:t>
      </w:r>
      <w:r w:rsidRPr="00F204E2">
        <w:rPr>
          <w:rStyle w:val="Char9"/>
          <w:sz w:val="24"/>
          <w:szCs w:val="24"/>
          <w:rtl/>
        </w:rPr>
        <w:t>و</w:t>
      </w:r>
      <w:r w:rsidRPr="00F204E2">
        <w:rPr>
          <w:rStyle w:val="Char9"/>
          <w:rFonts w:hint="cs"/>
          <w:sz w:val="24"/>
          <w:szCs w:val="24"/>
          <w:rtl/>
        </w:rPr>
        <w:t xml:space="preserve"> </w:t>
      </w:r>
      <w:r w:rsidRPr="00F204E2">
        <w:rPr>
          <w:rStyle w:val="Char9"/>
          <w:sz w:val="24"/>
          <w:szCs w:val="24"/>
          <w:rtl/>
        </w:rPr>
        <w:t>جز در فرزند بزرگتر هم</w:t>
      </w:r>
      <w:r w:rsidR="00F204E2">
        <w:rPr>
          <w:rStyle w:val="Char9"/>
          <w:sz w:val="24"/>
          <w:szCs w:val="24"/>
          <w:rtl/>
        </w:rPr>
        <w:t xml:space="preserve"> نمی‌تواند</w:t>
      </w:r>
      <w:r w:rsidRPr="00F204E2">
        <w:rPr>
          <w:rStyle w:val="Char9"/>
          <w:sz w:val="24"/>
          <w:szCs w:val="24"/>
          <w:rtl/>
        </w:rPr>
        <w:t xml:space="preserve"> باشد، و جسد امام را جز امام هم غسل</w:t>
      </w:r>
      <w:r w:rsidR="00F204E2">
        <w:rPr>
          <w:rStyle w:val="Char9"/>
          <w:sz w:val="24"/>
          <w:szCs w:val="24"/>
          <w:rtl/>
        </w:rPr>
        <w:t xml:space="preserve"> نمی‌دهد</w:t>
      </w:r>
      <w:r w:rsidRPr="00F204E2">
        <w:rPr>
          <w:rStyle w:val="Char9"/>
          <w:sz w:val="24"/>
          <w:szCs w:val="24"/>
          <w:rtl/>
        </w:rPr>
        <w:t>، و</w:t>
      </w:r>
      <w:r w:rsidRPr="00F204E2">
        <w:rPr>
          <w:rStyle w:val="Char9"/>
          <w:rFonts w:hint="cs"/>
          <w:sz w:val="24"/>
          <w:szCs w:val="24"/>
          <w:rtl/>
        </w:rPr>
        <w:t xml:space="preserve"> </w:t>
      </w:r>
      <w:r w:rsidRPr="00F204E2">
        <w:rPr>
          <w:rStyle w:val="Char9"/>
          <w:sz w:val="24"/>
          <w:szCs w:val="24"/>
          <w:rtl/>
        </w:rPr>
        <w:t>به اندازه زر</w:t>
      </w:r>
      <w:r w:rsidR="00835A14">
        <w:rPr>
          <w:rStyle w:val="Char9"/>
          <w:sz w:val="24"/>
          <w:szCs w:val="24"/>
          <w:rtl/>
        </w:rPr>
        <w:t>ۀ</w:t>
      </w:r>
      <w:r w:rsidRPr="00F204E2">
        <w:rPr>
          <w:rStyle w:val="Char9"/>
          <w:sz w:val="24"/>
          <w:szCs w:val="24"/>
          <w:rtl/>
        </w:rPr>
        <w:t xml:space="preserve"> رسول خدا م</w:t>
      </w:r>
      <w:r w:rsidR="00AF2E6E" w:rsidRPr="00F204E2">
        <w:rPr>
          <w:rStyle w:val="Char9"/>
          <w:sz w:val="24"/>
          <w:szCs w:val="24"/>
          <w:rtl/>
        </w:rPr>
        <w:t>ی</w:t>
      </w:r>
      <w:r w:rsidR="00F204E2">
        <w:rPr>
          <w:rStyle w:val="Char9"/>
          <w:rFonts w:hint="cs"/>
          <w:sz w:val="24"/>
          <w:szCs w:val="24"/>
          <w:rtl/>
        </w:rPr>
        <w:t>‌</w:t>
      </w:r>
      <w:r w:rsidRPr="00F204E2">
        <w:rPr>
          <w:rStyle w:val="Char9"/>
          <w:sz w:val="24"/>
          <w:szCs w:val="24"/>
          <w:rtl/>
        </w:rPr>
        <w:t>گردد، و</w:t>
      </w:r>
      <w:r w:rsidRPr="00F204E2">
        <w:rPr>
          <w:rStyle w:val="Char9"/>
          <w:rFonts w:hint="cs"/>
          <w:sz w:val="24"/>
          <w:szCs w:val="24"/>
          <w:rtl/>
        </w:rPr>
        <w:t xml:space="preserve"> </w:t>
      </w:r>
      <w:r w:rsidRPr="00F204E2">
        <w:rPr>
          <w:rStyle w:val="Char9"/>
          <w:sz w:val="24"/>
          <w:szCs w:val="24"/>
          <w:rtl/>
        </w:rPr>
        <w:t>سلاح رسول پ</w:t>
      </w:r>
      <w:r w:rsidR="00AF2E6E" w:rsidRPr="00F204E2">
        <w:rPr>
          <w:rStyle w:val="Char9"/>
          <w:sz w:val="24"/>
          <w:szCs w:val="24"/>
          <w:rtl/>
        </w:rPr>
        <w:t>ی</w:t>
      </w:r>
      <w:r w:rsidRPr="00F204E2">
        <w:rPr>
          <w:rStyle w:val="Char9"/>
          <w:sz w:val="24"/>
          <w:szCs w:val="24"/>
          <w:rtl/>
        </w:rPr>
        <w:t>ش او م</w:t>
      </w:r>
      <w:r w:rsidR="00AF2E6E" w:rsidRPr="00F204E2">
        <w:rPr>
          <w:rStyle w:val="Char9"/>
          <w:sz w:val="24"/>
          <w:szCs w:val="24"/>
          <w:rtl/>
        </w:rPr>
        <w:t>ی</w:t>
      </w:r>
      <w:r w:rsidR="00F204E2">
        <w:rPr>
          <w:rStyle w:val="Char9"/>
          <w:rFonts w:hint="cs"/>
          <w:sz w:val="24"/>
          <w:szCs w:val="24"/>
          <w:rtl/>
        </w:rPr>
        <w:t>‌</w:t>
      </w:r>
      <w:r w:rsidRPr="00F204E2">
        <w:rPr>
          <w:rStyle w:val="Char9"/>
          <w:sz w:val="24"/>
          <w:szCs w:val="24"/>
          <w:rtl/>
        </w:rPr>
        <w:t>گردد،</w:t>
      </w:r>
      <w:r w:rsidRPr="00F204E2">
        <w:rPr>
          <w:rStyle w:val="Char9"/>
          <w:rFonts w:hint="cs"/>
          <w:sz w:val="24"/>
          <w:szCs w:val="24"/>
          <w:rtl/>
        </w:rPr>
        <w:t xml:space="preserve"> </w:t>
      </w:r>
      <w:r w:rsidRPr="00F204E2">
        <w:rPr>
          <w:rStyle w:val="Char9"/>
          <w:sz w:val="24"/>
          <w:szCs w:val="24"/>
          <w:rtl/>
        </w:rPr>
        <w:t>و</w:t>
      </w:r>
      <w:r w:rsidRPr="00F204E2">
        <w:rPr>
          <w:rStyle w:val="Char9"/>
          <w:rFonts w:hint="cs"/>
          <w:sz w:val="24"/>
          <w:szCs w:val="24"/>
          <w:rtl/>
        </w:rPr>
        <w:t xml:space="preserve"> </w:t>
      </w:r>
      <w:r w:rsidRPr="00F204E2">
        <w:rPr>
          <w:rStyle w:val="Char9"/>
          <w:sz w:val="24"/>
          <w:szCs w:val="24"/>
          <w:rtl/>
        </w:rPr>
        <w:t>امام اعلم و</w:t>
      </w:r>
      <w:r w:rsidRPr="00F204E2">
        <w:rPr>
          <w:rStyle w:val="Char9"/>
          <w:rFonts w:hint="cs"/>
          <w:sz w:val="24"/>
          <w:szCs w:val="24"/>
          <w:rtl/>
        </w:rPr>
        <w:t xml:space="preserve"> </w:t>
      </w:r>
      <w:r w:rsidRPr="00F204E2">
        <w:rPr>
          <w:rStyle w:val="Char9"/>
          <w:sz w:val="24"/>
          <w:szCs w:val="24"/>
          <w:rtl/>
        </w:rPr>
        <w:t>اشجع</w:t>
      </w:r>
      <w:r w:rsidR="006D7D8D" w:rsidRPr="00F204E2">
        <w:rPr>
          <w:rStyle w:val="Char9"/>
          <w:sz w:val="24"/>
          <w:szCs w:val="24"/>
          <w:rtl/>
        </w:rPr>
        <w:t xml:space="preserve"> می‌باشد</w:t>
      </w:r>
      <w:r w:rsidRPr="00F204E2">
        <w:rPr>
          <w:rStyle w:val="Char9"/>
          <w:sz w:val="24"/>
          <w:szCs w:val="24"/>
          <w:rtl/>
        </w:rPr>
        <w:t xml:space="preserve"> و</w:t>
      </w:r>
      <w:r w:rsidRPr="00F204E2">
        <w:rPr>
          <w:rStyle w:val="Char9"/>
          <w:rFonts w:hint="cs"/>
          <w:sz w:val="24"/>
          <w:szCs w:val="24"/>
          <w:rtl/>
        </w:rPr>
        <w:t xml:space="preserve"> </w:t>
      </w:r>
      <w:r w:rsidRPr="00F204E2">
        <w:rPr>
          <w:rStyle w:val="Char9"/>
          <w:sz w:val="24"/>
          <w:szCs w:val="24"/>
          <w:rtl/>
        </w:rPr>
        <w:t>بافته</w:t>
      </w:r>
      <w:r w:rsidRPr="00F204E2">
        <w:rPr>
          <w:rStyle w:val="Char9"/>
          <w:rFonts w:hint="cs"/>
          <w:sz w:val="24"/>
          <w:szCs w:val="24"/>
          <w:rtl/>
        </w:rPr>
        <w:t>‌</w:t>
      </w:r>
      <w:r w:rsidRPr="00F204E2">
        <w:rPr>
          <w:rStyle w:val="Char9"/>
          <w:sz w:val="24"/>
          <w:szCs w:val="24"/>
          <w:rtl/>
        </w:rPr>
        <w:t>هاى متعدد د</w:t>
      </w:r>
      <w:r w:rsidR="00AF2E6E" w:rsidRPr="00F204E2">
        <w:rPr>
          <w:rStyle w:val="Char9"/>
          <w:sz w:val="24"/>
          <w:szCs w:val="24"/>
          <w:rtl/>
        </w:rPr>
        <w:t>ی</w:t>
      </w:r>
      <w:r w:rsidRPr="00F204E2">
        <w:rPr>
          <w:rStyle w:val="Char9"/>
          <w:sz w:val="24"/>
          <w:szCs w:val="24"/>
          <w:rtl/>
        </w:rPr>
        <w:t>گر</w:t>
      </w:r>
      <w:r w:rsidRPr="00F204E2">
        <w:rPr>
          <w:rStyle w:val="Char9"/>
          <w:rFonts w:hint="cs"/>
          <w:sz w:val="24"/>
          <w:szCs w:val="24"/>
          <w:vertAlign w:val="superscript"/>
          <w:rtl/>
        </w:rPr>
        <w:t>(</w:t>
      </w:r>
      <w:r w:rsidRPr="00F204E2">
        <w:rPr>
          <w:rStyle w:val="Char9"/>
          <w:sz w:val="24"/>
          <w:szCs w:val="24"/>
          <w:vertAlign w:val="superscript"/>
          <w:rtl/>
        </w:rPr>
        <w:footnoteReference w:id="742"/>
      </w:r>
      <w:r w:rsidRPr="00F204E2">
        <w:rPr>
          <w:rStyle w:val="Char9"/>
          <w:rFonts w:hint="cs"/>
          <w:sz w:val="24"/>
          <w:szCs w:val="24"/>
          <w:vertAlign w:val="superscript"/>
          <w:rtl/>
        </w:rPr>
        <w:t>)</w:t>
      </w:r>
      <w:r w:rsidRPr="00F204E2">
        <w:rPr>
          <w:rStyle w:val="Char9"/>
          <w:rFonts w:hint="cs"/>
          <w:sz w:val="24"/>
          <w:szCs w:val="24"/>
          <w:rtl/>
        </w:rPr>
        <w:t xml:space="preserve">، </w:t>
      </w:r>
      <w:r w:rsidRPr="00F204E2">
        <w:rPr>
          <w:rStyle w:val="Char9"/>
          <w:sz w:val="24"/>
          <w:szCs w:val="24"/>
          <w:rtl/>
        </w:rPr>
        <w:t>مثل ا</w:t>
      </w:r>
      <w:r w:rsidR="00AF2E6E" w:rsidRPr="00F204E2">
        <w:rPr>
          <w:rStyle w:val="Char9"/>
          <w:sz w:val="24"/>
          <w:szCs w:val="24"/>
          <w:rtl/>
        </w:rPr>
        <w:t>ی</w:t>
      </w:r>
      <w:r w:rsidRPr="00F204E2">
        <w:rPr>
          <w:rStyle w:val="Char9"/>
          <w:sz w:val="24"/>
          <w:szCs w:val="24"/>
          <w:rtl/>
        </w:rPr>
        <w:t>ن</w:t>
      </w:r>
      <w:r w:rsidR="00AF2E6E" w:rsidRPr="00F204E2">
        <w:rPr>
          <w:rStyle w:val="Char9"/>
          <w:sz w:val="24"/>
          <w:szCs w:val="24"/>
          <w:rtl/>
        </w:rPr>
        <w:t>ک</w:t>
      </w:r>
      <w:r w:rsidRPr="00F204E2">
        <w:rPr>
          <w:rStyle w:val="Char9"/>
          <w:sz w:val="24"/>
          <w:szCs w:val="24"/>
          <w:rtl/>
        </w:rPr>
        <w:t>ه امام محتلم و</w:t>
      </w:r>
      <w:r w:rsidRPr="00F204E2">
        <w:rPr>
          <w:rStyle w:val="Char9"/>
          <w:rFonts w:hint="cs"/>
          <w:sz w:val="24"/>
          <w:szCs w:val="24"/>
          <w:rtl/>
        </w:rPr>
        <w:t xml:space="preserve"> </w:t>
      </w:r>
      <w:r w:rsidRPr="00F204E2">
        <w:rPr>
          <w:rStyle w:val="Char9"/>
          <w:sz w:val="24"/>
          <w:szCs w:val="24"/>
          <w:rtl/>
        </w:rPr>
        <w:t>جنب نمى</w:t>
      </w:r>
      <w:r w:rsidR="00F204E2">
        <w:rPr>
          <w:rStyle w:val="Char9"/>
          <w:rFonts w:hint="cs"/>
          <w:sz w:val="24"/>
          <w:szCs w:val="24"/>
          <w:rtl/>
        </w:rPr>
        <w:t>‌</w:t>
      </w:r>
      <w:r w:rsidRPr="00F204E2">
        <w:rPr>
          <w:rStyle w:val="Char9"/>
          <w:sz w:val="24"/>
          <w:szCs w:val="24"/>
          <w:rtl/>
        </w:rPr>
        <w:t>شود</w:t>
      </w:r>
      <w:r w:rsidRPr="00F204E2">
        <w:rPr>
          <w:rStyle w:val="Char9"/>
          <w:rFonts w:hint="cs"/>
          <w:sz w:val="24"/>
          <w:szCs w:val="24"/>
          <w:vertAlign w:val="superscript"/>
          <w:rtl/>
        </w:rPr>
        <w:t>(</w:t>
      </w:r>
      <w:r w:rsidRPr="00F204E2">
        <w:rPr>
          <w:rStyle w:val="Char9"/>
          <w:sz w:val="24"/>
          <w:szCs w:val="24"/>
          <w:vertAlign w:val="superscript"/>
          <w:rtl/>
        </w:rPr>
        <w:footnoteReference w:id="743"/>
      </w:r>
      <w:r w:rsidRPr="00F204E2">
        <w:rPr>
          <w:rStyle w:val="Char9"/>
          <w:rFonts w:hint="cs"/>
          <w:sz w:val="24"/>
          <w:szCs w:val="24"/>
          <w:vertAlign w:val="superscript"/>
          <w:rtl/>
        </w:rPr>
        <w:t>)</w:t>
      </w:r>
      <w:r w:rsidRPr="00F204E2">
        <w:rPr>
          <w:rStyle w:val="Char9"/>
          <w:sz w:val="24"/>
          <w:szCs w:val="24"/>
          <w:rtl/>
        </w:rPr>
        <w:t>!!، و</w:t>
      </w:r>
      <w:r w:rsidRPr="00F204E2">
        <w:rPr>
          <w:rStyle w:val="Char9"/>
          <w:rFonts w:hint="cs"/>
          <w:sz w:val="24"/>
          <w:szCs w:val="24"/>
          <w:rtl/>
        </w:rPr>
        <w:t xml:space="preserve"> </w:t>
      </w:r>
      <w:r w:rsidRPr="00F204E2">
        <w:rPr>
          <w:rStyle w:val="Char9"/>
          <w:sz w:val="24"/>
          <w:szCs w:val="24"/>
          <w:rtl/>
        </w:rPr>
        <w:t>ا</w:t>
      </w:r>
      <w:r w:rsidR="00AF2E6E" w:rsidRPr="00F204E2">
        <w:rPr>
          <w:rStyle w:val="Char9"/>
          <w:sz w:val="24"/>
          <w:szCs w:val="24"/>
          <w:rtl/>
        </w:rPr>
        <w:t>ی</w:t>
      </w:r>
      <w:r w:rsidRPr="00F204E2">
        <w:rPr>
          <w:rStyle w:val="Char9"/>
          <w:sz w:val="24"/>
          <w:szCs w:val="24"/>
          <w:rtl/>
        </w:rPr>
        <w:t>ن</w:t>
      </w:r>
      <w:r w:rsidR="00AF2E6E" w:rsidRPr="00F204E2">
        <w:rPr>
          <w:rStyle w:val="Char9"/>
          <w:sz w:val="24"/>
          <w:szCs w:val="24"/>
          <w:rtl/>
        </w:rPr>
        <w:t>ک</w:t>
      </w:r>
      <w:r w:rsidRPr="00F204E2">
        <w:rPr>
          <w:rStyle w:val="Char9"/>
          <w:sz w:val="24"/>
          <w:szCs w:val="24"/>
          <w:rtl/>
        </w:rPr>
        <w:t>ه امام عالم وآگاه به گذشته وآ</w:t>
      </w:r>
      <w:r w:rsidR="00AF2E6E" w:rsidRPr="00F204E2">
        <w:rPr>
          <w:rStyle w:val="Char9"/>
          <w:sz w:val="24"/>
          <w:szCs w:val="24"/>
          <w:rtl/>
        </w:rPr>
        <w:t>ی</w:t>
      </w:r>
      <w:r w:rsidRPr="00F204E2">
        <w:rPr>
          <w:rStyle w:val="Char9"/>
          <w:sz w:val="24"/>
          <w:szCs w:val="24"/>
          <w:rtl/>
        </w:rPr>
        <w:t>نده</w:t>
      </w:r>
      <w:r w:rsidR="006D7D8D" w:rsidRPr="00F204E2">
        <w:rPr>
          <w:rStyle w:val="Char9"/>
          <w:sz w:val="24"/>
          <w:szCs w:val="24"/>
          <w:rtl/>
        </w:rPr>
        <w:t xml:space="preserve"> می‌باشد</w:t>
      </w:r>
      <w:r w:rsidRPr="00F204E2">
        <w:rPr>
          <w:rStyle w:val="Char9"/>
          <w:sz w:val="24"/>
          <w:szCs w:val="24"/>
          <w:rtl/>
        </w:rPr>
        <w:t xml:space="preserve"> و</w:t>
      </w:r>
      <w:r w:rsidRPr="00F204E2">
        <w:rPr>
          <w:rStyle w:val="Char9"/>
          <w:rFonts w:hint="cs"/>
          <w:sz w:val="24"/>
          <w:szCs w:val="24"/>
          <w:rtl/>
        </w:rPr>
        <w:t xml:space="preserve"> </w:t>
      </w:r>
      <w:r w:rsidRPr="00F204E2">
        <w:rPr>
          <w:rStyle w:val="Char9"/>
          <w:sz w:val="24"/>
          <w:szCs w:val="24"/>
          <w:rtl/>
        </w:rPr>
        <w:t>ه</w:t>
      </w:r>
      <w:r w:rsidR="00AF2E6E" w:rsidRPr="00F204E2">
        <w:rPr>
          <w:rStyle w:val="Char9"/>
          <w:sz w:val="24"/>
          <w:szCs w:val="24"/>
          <w:rtl/>
        </w:rPr>
        <w:t>ی</w:t>
      </w:r>
      <w:r w:rsidRPr="00F204E2">
        <w:rPr>
          <w:rStyle w:val="Char9"/>
          <w:sz w:val="24"/>
          <w:szCs w:val="24"/>
          <w:rtl/>
        </w:rPr>
        <w:t>چ چ</w:t>
      </w:r>
      <w:r w:rsidR="00AF2E6E" w:rsidRPr="00F204E2">
        <w:rPr>
          <w:rStyle w:val="Char9"/>
          <w:sz w:val="24"/>
          <w:szCs w:val="24"/>
          <w:rtl/>
        </w:rPr>
        <w:t>ی</w:t>
      </w:r>
      <w:r w:rsidRPr="00F204E2">
        <w:rPr>
          <w:rStyle w:val="Char9"/>
          <w:sz w:val="24"/>
          <w:szCs w:val="24"/>
          <w:rtl/>
        </w:rPr>
        <w:t>ز بر او مخفى ن</w:t>
      </w:r>
      <w:r w:rsidR="00AF2E6E" w:rsidRPr="00F204E2">
        <w:rPr>
          <w:rStyle w:val="Char9"/>
          <w:sz w:val="24"/>
          <w:szCs w:val="24"/>
          <w:rtl/>
        </w:rPr>
        <w:t>ی</w:t>
      </w:r>
      <w:r w:rsidRPr="00F204E2">
        <w:rPr>
          <w:rStyle w:val="Char9"/>
          <w:sz w:val="24"/>
          <w:szCs w:val="24"/>
          <w:rtl/>
        </w:rPr>
        <w:t>ست و</w:t>
      </w:r>
      <w:r w:rsidRPr="00F204E2">
        <w:rPr>
          <w:rStyle w:val="Char9"/>
          <w:rFonts w:hint="cs"/>
          <w:sz w:val="24"/>
          <w:szCs w:val="24"/>
          <w:rtl/>
        </w:rPr>
        <w:t xml:space="preserve"> </w:t>
      </w:r>
      <w:r w:rsidRPr="00F204E2">
        <w:rPr>
          <w:rStyle w:val="Char9"/>
          <w:sz w:val="24"/>
          <w:szCs w:val="24"/>
          <w:rtl/>
        </w:rPr>
        <w:t>هم</w:t>
      </w:r>
      <w:r w:rsidR="00835A14">
        <w:rPr>
          <w:rStyle w:val="Char9"/>
          <w:sz w:val="24"/>
          <w:szCs w:val="24"/>
          <w:rtl/>
        </w:rPr>
        <w:t>ۀ</w:t>
      </w:r>
      <w:r w:rsidRPr="00F204E2">
        <w:rPr>
          <w:rStyle w:val="Char9"/>
          <w:sz w:val="24"/>
          <w:szCs w:val="24"/>
          <w:rtl/>
        </w:rPr>
        <w:t xml:space="preserve"> </w:t>
      </w:r>
      <w:r w:rsidR="00AF2E6E" w:rsidRPr="00F204E2">
        <w:rPr>
          <w:rStyle w:val="Char9"/>
          <w:sz w:val="24"/>
          <w:szCs w:val="24"/>
          <w:rtl/>
        </w:rPr>
        <w:t>ک</w:t>
      </w:r>
      <w:r w:rsidRPr="00F204E2">
        <w:rPr>
          <w:rStyle w:val="Char9"/>
          <w:sz w:val="24"/>
          <w:szCs w:val="24"/>
          <w:rtl/>
        </w:rPr>
        <w:t>تاب</w:t>
      </w:r>
      <w:r w:rsidR="00F204E2">
        <w:rPr>
          <w:rStyle w:val="Char9"/>
          <w:rFonts w:hint="cs"/>
          <w:sz w:val="24"/>
          <w:szCs w:val="24"/>
          <w:rtl/>
        </w:rPr>
        <w:t>‌</w:t>
      </w:r>
      <w:r w:rsidRPr="00F204E2">
        <w:rPr>
          <w:rStyle w:val="Char9"/>
          <w:sz w:val="24"/>
          <w:szCs w:val="24"/>
          <w:rtl/>
        </w:rPr>
        <w:t>ها</w:t>
      </w:r>
      <w:r w:rsidR="00AF2E6E" w:rsidRPr="00F204E2">
        <w:rPr>
          <w:rStyle w:val="Char9"/>
          <w:sz w:val="24"/>
          <w:szCs w:val="24"/>
          <w:rtl/>
        </w:rPr>
        <w:t>ی</w:t>
      </w:r>
      <w:r w:rsidRPr="00F204E2">
        <w:rPr>
          <w:rStyle w:val="Char9"/>
          <w:sz w:val="24"/>
          <w:szCs w:val="24"/>
          <w:rtl/>
        </w:rPr>
        <w:t xml:space="preserve">ى </w:t>
      </w:r>
      <w:r w:rsidR="00AF2E6E" w:rsidRPr="00F204E2">
        <w:rPr>
          <w:rStyle w:val="Char9"/>
          <w:sz w:val="24"/>
          <w:szCs w:val="24"/>
          <w:rtl/>
        </w:rPr>
        <w:t>ک</w:t>
      </w:r>
      <w:r w:rsidRPr="00F204E2">
        <w:rPr>
          <w:rStyle w:val="Char9"/>
          <w:sz w:val="24"/>
          <w:szCs w:val="24"/>
          <w:rtl/>
        </w:rPr>
        <w:t>ه از طرف خداوند نازل شده پ</w:t>
      </w:r>
      <w:r w:rsidR="00AF2E6E" w:rsidRPr="00F204E2">
        <w:rPr>
          <w:rStyle w:val="Char9"/>
          <w:sz w:val="24"/>
          <w:szCs w:val="24"/>
          <w:rtl/>
        </w:rPr>
        <w:t>ی</w:t>
      </w:r>
      <w:r w:rsidRPr="00F204E2">
        <w:rPr>
          <w:rStyle w:val="Char9"/>
          <w:sz w:val="24"/>
          <w:szCs w:val="24"/>
          <w:rtl/>
        </w:rPr>
        <w:t>ش او بوده به هم</w:t>
      </w:r>
      <w:r w:rsidR="00835A14">
        <w:rPr>
          <w:rStyle w:val="Char9"/>
          <w:sz w:val="24"/>
          <w:szCs w:val="24"/>
          <w:rtl/>
        </w:rPr>
        <w:t>ۀ</w:t>
      </w:r>
      <w:r w:rsidRPr="00F204E2">
        <w:rPr>
          <w:rStyle w:val="Char9"/>
          <w:sz w:val="24"/>
          <w:szCs w:val="24"/>
          <w:rtl/>
        </w:rPr>
        <w:t xml:space="preserve"> آنها با زبان</w:t>
      </w:r>
      <w:r w:rsidR="00F204E2">
        <w:rPr>
          <w:rStyle w:val="Char9"/>
          <w:rFonts w:hint="cs"/>
          <w:sz w:val="24"/>
          <w:szCs w:val="24"/>
          <w:rtl/>
        </w:rPr>
        <w:t>‌</w:t>
      </w:r>
      <w:r w:rsidRPr="00F204E2">
        <w:rPr>
          <w:rStyle w:val="Char9"/>
          <w:sz w:val="24"/>
          <w:szCs w:val="24"/>
          <w:rtl/>
        </w:rPr>
        <w:t>هاى متفاوت آگاهى و</w:t>
      </w:r>
      <w:r w:rsidRPr="00F204E2">
        <w:rPr>
          <w:rStyle w:val="Char9"/>
          <w:rFonts w:hint="cs"/>
          <w:sz w:val="24"/>
          <w:szCs w:val="24"/>
          <w:rtl/>
        </w:rPr>
        <w:t xml:space="preserve"> </w:t>
      </w:r>
      <w:r w:rsidRPr="00F204E2">
        <w:rPr>
          <w:rStyle w:val="Char9"/>
          <w:sz w:val="24"/>
          <w:szCs w:val="24"/>
          <w:rtl/>
        </w:rPr>
        <w:t>علم دارد</w:t>
      </w:r>
      <w:r w:rsidRPr="00F204E2">
        <w:rPr>
          <w:rStyle w:val="Char9"/>
          <w:rFonts w:hint="cs"/>
          <w:sz w:val="24"/>
          <w:szCs w:val="24"/>
          <w:vertAlign w:val="superscript"/>
          <w:rtl/>
        </w:rPr>
        <w:t>(</w:t>
      </w:r>
      <w:r w:rsidRPr="00F204E2">
        <w:rPr>
          <w:rStyle w:val="Char9"/>
          <w:sz w:val="24"/>
          <w:szCs w:val="24"/>
          <w:vertAlign w:val="superscript"/>
          <w:rtl/>
        </w:rPr>
        <w:footnoteReference w:id="744"/>
      </w:r>
      <w:r w:rsidRPr="00F204E2">
        <w:rPr>
          <w:rStyle w:val="Char9"/>
          <w:rFonts w:hint="cs"/>
          <w:sz w:val="24"/>
          <w:szCs w:val="24"/>
          <w:vertAlign w:val="superscript"/>
          <w:rtl/>
        </w:rPr>
        <w:t>)</w:t>
      </w:r>
      <w:r w:rsidRPr="00F204E2">
        <w:rPr>
          <w:rStyle w:val="Char9"/>
          <w:rFonts w:hint="cs"/>
          <w:sz w:val="24"/>
          <w:szCs w:val="24"/>
          <w:rtl/>
        </w:rPr>
        <w:t xml:space="preserve">، </w:t>
      </w:r>
      <w:r w:rsidRPr="00F204E2">
        <w:rPr>
          <w:rStyle w:val="Char9"/>
          <w:sz w:val="24"/>
          <w:szCs w:val="24"/>
          <w:rtl/>
        </w:rPr>
        <w:t>و</w:t>
      </w:r>
      <w:r w:rsidRPr="00F204E2">
        <w:rPr>
          <w:rStyle w:val="Char9"/>
          <w:rFonts w:hint="cs"/>
          <w:sz w:val="24"/>
          <w:szCs w:val="24"/>
          <w:rtl/>
        </w:rPr>
        <w:t xml:space="preserve"> </w:t>
      </w:r>
      <w:r w:rsidRPr="00F204E2">
        <w:rPr>
          <w:rStyle w:val="Char9"/>
          <w:sz w:val="24"/>
          <w:szCs w:val="24"/>
          <w:rtl/>
        </w:rPr>
        <w:t>ا</w:t>
      </w:r>
      <w:r w:rsidR="00AF2E6E" w:rsidRPr="00F204E2">
        <w:rPr>
          <w:rStyle w:val="Char9"/>
          <w:sz w:val="24"/>
          <w:szCs w:val="24"/>
          <w:rtl/>
        </w:rPr>
        <w:t>ی</w:t>
      </w:r>
      <w:r w:rsidRPr="00F204E2">
        <w:rPr>
          <w:rStyle w:val="Char9"/>
          <w:sz w:val="24"/>
          <w:szCs w:val="24"/>
          <w:rtl/>
        </w:rPr>
        <w:t>ن</w:t>
      </w:r>
      <w:r w:rsidR="00AF2E6E" w:rsidRPr="00F204E2">
        <w:rPr>
          <w:rStyle w:val="Char9"/>
          <w:sz w:val="24"/>
          <w:szCs w:val="24"/>
          <w:rtl/>
        </w:rPr>
        <w:t>ک</w:t>
      </w:r>
      <w:r w:rsidRPr="00F204E2">
        <w:rPr>
          <w:rStyle w:val="Char9"/>
          <w:sz w:val="24"/>
          <w:szCs w:val="24"/>
          <w:rtl/>
        </w:rPr>
        <w:t>ه امام ختنه شده متولد</w:t>
      </w:r>
      <w:r w:rsidR="00CE2A51" w:rsidRPr="00F204E2">
        <w:rPr>
          <w:rStyle w:val="Char9"/>
          <w:sz w:val="24"/>
          <w:szCs w:val="24"/>
          <w:rtl/>
        </w:rPr>
        <w:t xml:space="preserve"> می‌شود</w:t>
      </w:r>
      <w:r w:rsidRPr="00F204E2">
        <w:rPr>
          <w:rStyle w:val="Char9"/>
          <w:sz w:val="24"/>
          <w:szCs w:val="24"/>
          <w:rtl/>
        </w:rPr>
        <w:t xml:space="preserve"> و</w:t>
      </w:r>
      <w:r w:rsidRPr="00F204E2">
        <w:rPr>
          <w:rStyle w:val="Char9"/>
          <w:rFonts w:hint="cs"/>
          <w:sz w:val="24"/>
          <w:szCs w:val="24"/>
          <w:rtl/>
        </w:rPr>
        <w:t xml:space="preserve"> </w:t>
      </w:r>
      <w:r w:rsidRPr="00F204E2">
        <w:rPr>
          <w:rStyle w:val="Char9"/>
          <w:sz w:val="24"/>
          <w:szCs w:val="24"/>
          <w:rtl/>
        </w:rPr>
        <w:t>طاهر و</w:t>
      </w:r>
      <w:r w:rsidRPr="00F204E2">
        <w:rPr>
          <w:rStyle w:val="Char9"/>
          <w:rFonts w:hint="cs"/>
          <w:sz w:val="24"/>
          <w:szCs w:val="24"/>
          <w:rtl/>
        </w:rPr>
        <w:t xml:space="preserve"> </w:t>
      </w:r>
      <w:r w:rsidRPr="00F204E2">
        <w:rPr>
          <w:rStyle w:val="Char9"/>
          <w:sz w:val="24"/>
          <w:szCs w:val="24"/>
          <w:rtl/>
        </w:rPr>
        <w:t>مطهر است و</w:t>
      </w:r>
      <w:r w:rsidRPr="00F204E2">
        <w:rPr>
          <w:rStyle w:val="Char9"/>
          <w:rFonts w:hint="cs"/>
          <w:sz w:val="24"/>
          <w:szCs w:val="24"/>
          <w:rtl/>
        </w:rPr>
        <w:t xml:space="preserve"> </w:t>
      </w:r>
      <w:r w:rsidRPr="00F204E2">
        <w:rPr>
          <w:rStyle w:val="Char9"/>
          <w:sz w:val="24"/>
          <w:szCs w:val="24"/>
          <w:rtl/>
        </w:rPr>
        <w:t>از پشت مثل جلو م</w:t>
      </w:r>
      <w:r w:rsidR="00AF2E6E" w:rsidRPr="00F204E2">
        <w:rPr>
          <w:rStyle w:val="Char9"/>
          <w:sz w:val="24"/>
          <w:szCs w:val="24"/>
          <w:rtl/>
        </w:rPr>
        <w:t>ی</w:t>
      </w:r>
      <w:r w:rsidR="00F204E2">
        <w:rPr>
          <w:rStyle w:val="Char9"/>
          <w:rFonts w:hint="cs"/>
          <w:sz w:val="24"/>
          <w:szCs w:val="24"/>
          <w:rtl/>
        </w:rPr>
        <w:t>‌</w:t>
      </w:r>
      <w:r w:rsidRPr="00F204E2">
        <w:rPr>
          <w:rStyle w:val="Char9"/>
          <w:sz w:val="24"/>
          <w:szCs w:val="24"/>
          <w:rtl/>
        </w:rPr>
        <w:t>ب</w:t>
      </w:r>
      <w:r w:rsidR="00AF2E6E" w:rsidRPr="00F204E2">
        <w:rPr>
          <w:rStyle w:val="Char9"/>
          <w:sz w:val="24"/>
          <w:szCs w:val="24"/>
          <w:rtl/>
        </w:rPr>
        <w:t>ی</w:t>
      </w:r>
      <w:r w:rsidRPr="00F204E2">
        <w:rPr>
          <w:rStyle w:val="Char9"/>
          <w:sz w:val="24"/>
          <w:szCs w:val="24"/>
          <w:rtl/>
        </w:rPr>
        <w:t>ند! و</w:t>
      </w:r>
      <w:r w:rsidRPr="00F204E2">
        <w:rPr>
          <w:rStyle w:val="Char9"/>
          <w:rFonts w:hint="cs"/>
          <w:sz w:val="24"/>
          <w:szCs w:val="24"/>
          <w:rtl/>
        </w:rPr>
        <w:t xml:space="preserve"> </w:t>
      </w:r>
      <w:r w:rsidRPr="00F204E2">
        <w:rPr>
          <w:rStyle w:val="Char9"/>
          <w:sz w:val="24"/>
          <w:szCs w:val="24"/>
          <w:rtl/>
        </w:rPr>
        <w:t>سا</w:t>
      </w:r>
      <w:r w:rsidR="00AF2E6E" w:rsidRPr="00F204E2">
        <w:rPr>
          <w:rStyle w:val="Char9"/>
          <w:sz w:val="24"/>
          <w:szCs w:val="24"/>
          <w:rtl/>
        </w:rPr>
        <w:t>ی</w:t>
      </w:r>
      <w:r w:rsidRPr="00F204E2">
        <w:rPr>
          <w:rStyle w:val="Char9"/>
          <w:sz w:val="24"/>
          <w:szCs w:val="24"/>
          <w:rtl/>
        </w:rPr>
        <w:t>ه ندارد! و</w:t>
      </w:r>
      <w:r w:rsidRPr="00F204E2">
        <w:rPr>
          <w:rStyle w:val="Char9"/>
          <w:rFonts w:hint="cs"/>
          <w:sz w:val="24"/>
          <w:szCs w:val="24"/>
          <w:rtl/>
        </w:rPr>
        <w:t xml:space="preserve"> </w:t>
      </w:r>
      <w:r w:rsidRPr="00F204E2">
        <w:rPr>
          <w:rStyle w:val="Char9"/>
          <w:sz w:val="24"/>
          <w:szCs w:val="24"/>
          <w:rtl/>
        </w:rPr>
        <w:t>هنگام</w:t>
      </w:r>
      <w:r w:rsidR="00AF2E6E" w:rsidRPr="00F204E2">
        <w:rPr>
          <w:rStyle w:val="Char9"/>
          <w:sz w:val="24"/>
          <w:szCs w:val="24"/>
          <w:rtl/>
        </w:rPr>
        <w:t>ی</w:t>
      </w:r>
      <w:r w:rsidR="00F204E2">
        <w:rPr>
          <w:rStyle w:val="Char9"/>
          <w:rFonts w:hint="cs"/>
          <w:sz w:val="24"/>
          <w:szCs w:val="24"/>
          <w:rtl/>
        </w:rPr>
        <w:t xml:space="preserve"> </w:t>
      </w:r>
      <w:r w:rsidR="00AF2E6E" w:rsidRPr="00F204E2">
        <w:rPr>
          <w:rStyle w:val="Char9"/>
          <w:sz w:val="24"/>
          <w:szCs w:val="24"/>
          <w:rtl/>
        </w:rPr>
        <w:t>ک</w:t>
      </w:r>
      <w:r w:rsidRPr="00F204E2">
        <w:rPr>
          <w:rStyle w:val="Char9"/>
          <w:sz w:val="24"/>
          <w:szCs w:val="24"/>
          <w:rtl/>
        </w:rPr>
        <w:t>ه از ش</w:t>
      </w:r>
      <w:r w:rsidR="00AF2E6E" w:rsidRPr="00F204E2">
        <w:rPr>
          <w:rStyle w:val="Char9"/>
          <w:sz w:val="24"/>
          <w:szCs w:val="24"/>
          <w:rtl/>
        </w:rPr>
        <w:t>ک</w:t>
      </w:r>
      <w:r w:rsidRPr="00F204E2">
        <w:rPr>
          <w:rStyle w:val="Char9"/>
          <w:sz w:val="24"/>
          <w:szCs w:val="24"/>
          <w:rtl/>
        </w:rPr>
        <w:t>م مادر بر</w:t>
      </w:r>
      <w:r w:rsidR="00F204E2">
        <w:rPr>
          <w:rStyle w:val="Char9"/>
          <w:rFonts w:hint="cs"/>
          <w:sz w:val="24"/>
          <w:szCs w:val="24"/>
          <w:rtl/>
        </w:rPr>
        <w:t xml:space="preserve"> </w:t>
      </w:r>
      <w:r w:rsidRPr="00F204E2">
        <w:rPr>
          <w:rStyle w:val="Char9"/>
          <w:sz w:val="24"/>
          <w:szCs w:val="24"/>
          <w:rtl/>
        </w:rPr>
        <w:t>زم</w:t>
      </w:r>
      <w:r w:rsidR="00AF2E6E" w:rsidRPr="00F204E2">
        <w:rPr>
          <w:rStyle w:val="Char9"/>
          <w:sz w:val="24"/>
          <w:szCs w:val="24"/>
          <w:rtl/>
        </w:rPr>
        <w:t>ی</w:t>
      </w:r>
      <w:r w:rsidRPr="00F204E2">
        <w:rPr>
          <w:rStyle w:val="Char9"/>
          <w:sz w:val="24"/>
          <w:szCs w:val="24"/>
          <w:rtl/>
        </w:rPr>
        <w:t>ن م</w:t>
      </w:r>
      <w:r w:rsidR="00AF2E6E" w:rsidRPr="00F204E2">
        <w:rPr>
          <w:rStyle w:val="Char9"/>
          <w:sz w:val="24"/>
          <w:szCs w:val="24"/>
          <w:rtl/>
        </w:rPr>
        <w:t>ی</w:t>
      </w:r>
      <w:r w:rsidRPr="00F204E2">
        <w:rPr>
          <w:rStyle w:val="Char9"/>
          <w:sz w:val="24"/>
          <w:szCs w:val="24"/>
          <w:rtl/>
        </w:rPr>
        <w:t>افتد بر</w:t>
      </w:r>
      <w:r w:rsidR="00F204E2">
        <w:rPr>
          <w:rStyle w:val="Char9"/>
          <w:rFonts w:hint="cs"/>
          <w:sz w:val="24"/>
          <w:szCs w:val="24"/>
          <w:rtl/>
        </w:rPr>
        <w:t xml:space="preserve"> </w:t>
      </w:r>
      <w:r w:rsidRPr="00F204E2">
        <w:rPr>
          <w:rStyle w:val="Char9"/>
          <w:sz w:val="24"/>
          <w:szCs w:val="24"/>
          <w:rtl/>
        </w:rPr>
        <w:t>گونه</w:t>
      </w:r>
      <w:r w:rsidRPr="00F204E2">
        <w:rPr>
          <w:rStyle w:val="Char9"/>
          <w:rFonts w:hint="cs"/>
          <w:sz w:val="24"/>
          <w:szCs w:val="24"/>
          <w:rtl/>
        </w:rPr>
        <w:t>‌</w:t>
      </w:r>
      <w:r w:rsidRPr="00F204E2">
        <w:rPr>
          <w:rStyle w:val="Char9"/>
          <w:sz w:val="24"/>
          <w:szCs w:val="24"/>
          <w:rtl/>
        </w:rPr>
        <w:t>ها</w:t>
      </w:r>
      <w:r w:rsidR="00AF2E6E" w:rsidRPr="00F204E2">
        <w:rPr>
          <w:rStyle w:val="Char9"/>
          <w:sz w:val="24"/>
          <w:szCs w:val="24"/>
          <w:rtl/>
        </w:rPr>
        <w:t>ی</w:t>
      </w:r>
      <w:r w:rsidRPr="00F204E2">
        <w:rPr>
          <w:rStyle w:val="Char9"/>
          <w:sz w:val="24"/>
          <w:szCs w:val="24"/>
          <w:rtl/>
        </w:rPr>
        <w:t>ش بر</w:t>
      </w:r>
      <w:r w:rsidRPr="00F204E2">
        <w:rPr>
          <w:rStyle w:val="Char9"/>
          <w:rFonts w:hint="cs"/>
          <w:sz w:val="24"/>
          <w:szCs w:val="24"/>
          <w:rtl/>
        </w:rPr>
        <w:t xml:space="preserve"> </w:t>
      </w:r>
      <w:r w:rsidRPr="00F204E2">
        <w:rPr>
          <w:rStyle w:val="Char9"/>
          <w:sz w:val="24"/>
          <w:szCs w:val="24"/>
          <w:rtl/>
        </w:rPr>
        <w:t>زم</w:t>
      </w:r>
      <w:r w:rsidR="00AF2E6E" w:rsidRPr="00F204E2">
        <w:rPr>
          <w:rStyle w:val="Char9"/>
          <w:sz w:val="24"/>
          <w:szCs w:val="24"/>
          <w:rtl/>
        </w:rPr>
        <w:t>ی</w:t>
      </w:r>
      <w:r w:rsidRPr="00F204E2">
        <w:rPr>
          <w:rStyle w:val="Char9"/>
          <w:sz w:val="24"/>
          <w:szCs w:val="24"/>
          <w:rtl/>
        </w:rPr>
        <w:t>ن افتاده و</w:t>
      </w:r>
      <w:r w:rsidRPr="00F204E2">
        <w:rPr>
          <w:rStyle w:val="Char9"/>
          <w:rFonts w:hint="cs"/>
          <w:sz w:val="24"/>
          <w:szCs w:val="24"/>
          <w:rtl/>
        </w:rPr>
        <w:t xml:space="preserve"> </w:t>
      </w:r>
      <w:r w:rsidRPr="00F204E2">
        <w:rPr>
          <w:rStyle w:val="Char9"/>
          <w:sz w:val="24"/>
          <w:szCs w:val="24"/>
          <w:rtl/>
        </w:rPr>
        <w:t>با</w:t>
      </w:r>
      <w:r w:rsidRPr="00F204E2">
        <w:rPr>
          <w:rStyle w:val="Char9"/>
          <w:rFonts w:hint="cs"/>
          <w:sz w:val="24"/>
          <w:szCs w:val="24"/>
          <w:rtl/>
        </w:rPr>
        <w:t xml:space="preserve"> </w:t>
      </w:r>
      <w:r w:rsidRPr="00F204E2">
        <w:rPr>
          <w:rStyle w:val="Char9"/>
          <w:sz w:val="24"/>
          <w:szCs w:val="24"/>
          <w:rtl/>
        </w:rPr>
        <w:t>صداى بلند شهادت</w:t>
      </w:r>
      <w:r w:rsidR="00AF2E6E" w:rsidRPr="00F204E2">
        <w:rPr>
          <w:rStyle w:val="Char9"/>
          <w:sz w:val="24"/>
          <w:szCs w:val="24"/>
          <w:rtl/>
        </w:rPr>
        <w:t>ی</w:t>
      </w:r>
      <w:r w:rsidRPr="00F204E2">
        <w:rPr>
          <w:rStyle w:val="Char9"/>
          <w:sz w:val="24"/>
          <w:szCs w:val="24"/>
          <w:rtl/>
        </w:rPr>
        <w:t>ن</w:t>
      </w:r>
      <w:r w:rsidR="00CE2A51" w:rsidRPr="00F204E2">
        <w:rPr>
          <w:rStyle w:val="Char9"/>
          <w:sz w:val="24"/>
          <w:szCs w:val="24"/>
          <w:rtl/>
        </w:rPr>
        <w:t xml:space="preserve"> می‌گوید</w:t>
      </w:r>
      <w:r w:rsidRPr="00F204E2">
        <w:rPr>
          <w:rStyle w:val="Char9"/>
          <w:sz w:val="24"/>
          <w:szCs w:val="24"/>
          <w:rtl/>
        </w:rPr>
        <w:t>! و</w:t>
      </w:r>
      <w:r w:rsidRPr="00F204E2">
        <w:rPr>
          <w:rStyle w:val="Char9"/>
          <w:rFonts w:hint="cs"/>
          <w:sz w:val="24"/>
          <w:szCs w:val="24"/>
          <w:rtl/>
        </w:rPr>
        <w:t xml:space="preserve"> </w:t>
      </w:r>
      <w:r w:rsidRPr="00F204E2">
        <w:rPr>
          <w:rStyle w:val="Char9"/>
          <w:sz w:val="24"/>
          <w:szCs w:val="24"/>
          <w:rtl/>
        </w:rPr>
        <w:t>احتلام نشده و</w:t>
      </w:r>
      <w:r w:rsidRPr="00F204E2">
        <w:rPr>
          <w:rStyle w:val="Char9"/>
          <w:rFonts w:hint="cs"/>
          <w:sz w:val="24"/>
          <w:szCs w:val="24"/>
          <w:rtl/>
        </w:rPr>
        <w:t xml:space="preserve"> </w:t>
      </w:r>
      <w:r w:rsidRPr="00F204E2">
        <w:rPr>
          <w:rStyle w:val="Char9"/>
          <w:sz w:val="24"/>
          <w:szCs w:val="24"/>
          <w:rtl/>
        </w:rPr>
        <w:t>چشمش خواب</w:t>
      </w:r>
      <w:r w:rsidR="00AF2E6E" w:rsidRPr="00F204E2">
        <w:rPr>
          <w:rStyle w:val="Char9"/>
          <w:sz w:val="24"/>
          <w:szCs w:val="24"/>
          <w:rtl/>
        </w:rPr>
        <w:t>ی</w:t>
      </w:r>
      <w:r w:rsidRPr="00F204E2">
        <w:rPr>
          <w:rStyle w:val="Char9"/>
          <w:sz w:val="24"/>
          <w:szCs w:val="24"/>
          <w:rtl/>
        </w:rPr>
        <w:t>ده و</w:t>
      </w:r>
      <w:r w:rsidRPr="00F204E2">
        <w:rPr>
          <w:rStyle w:val="Char9"/>
          <w:rFonts w:hint="cs"/>
          <w:sz w:val="24"/>
          <w:szCs w:val="24"/>
          <w:rtl/>
        </w:rPr>
        <w:t xml:space="preserve"> </w:t>
      </w:r>
      <w:r w:rsidRPr="00F204E2">
        <w:rPr>
          <w:rStyle w:val="Char9"/>
          <w:sz w:val="24"/>
          <w:szCs w:val="24"/>
          <w:rtl/>
        </w:rPr>
        <w:t>قلبش نم</w:t>
      </w:r>
      <w:r w:rsidR="00AF2E6E" w:rsidRPr="00F204E2">
        <w:rPr>
          <w:rStyle w:val="Char9"/>
          <w:sz w:val="24"/>
          <w:szCs w:val="24"/>
          <w:rtl/>
        </w:rPr>
        <w:t>ی</w:t>
      </w:r>
      <w:r w:rsidRPr="00F204E2">
        <w:rPr>
          <w:rStyle w:val="Char9"/>
          <w:rFonts w:hint="cs"/>
          <w:sz w:val="24"/>
          <w:szCs w:val="24"/>
          <w:rtl/>
        </w:rPr>
        <w:t>‌</w:t>
      </w:r>
      <w:r w:rsidRPr="00F204E2">
        <w:rPr>
          <w:rStyle w:val="Char9"/>
          <w:sz w:val="24"/>
          <w:szCs w:val="24"/>
          <w:rtl/>
        </w:rPr>
        <w:t>خوابد و</w:t>
      </w:r>
      <w:r w:rsidRPr="00F204E2">
        <w:rPr>
          <w:rStyle w:val="Char9"/>
          <w:rFonts w:hint="cs"/>
          <w:sz w:val="24"/>
          <w:szCs w:val="24"/>
          <w:rtl/>
        </w:rPr>
        <w:t xml:space="preserve"> </w:t>
      </w:r>
      <w:r w:rsidRPr="00F204E2">
        <w:rPr>
          <w:rStyle w:val="Char9"/>
          <w:sz w:val="24"/>
          <w:szCs w:val="24"/>
          <w:rtl/>
        </w:rPr>
        <w:t>ملهم و</w:t>
      </w:r>
      <w:r w:rsidRPr="00F204E2">
        <w:rPr>
          <w:rStyle w:val="Char9"/>
          <w:rFonts w:hint="cs"/>
          <w:sz w:val="24"/>
          <w:szCs w:val="24"/>
          <w:rtl/>
        </w:rPr>
        <w:t xml:space="preserve"> </w:t>
      </w:r>
      <w:r w:rsidRPr="00F204E2">
        <w:rPr>
          <w:rStyle w:val="Char9"/>
          <w:sz w:val="24"/>
          <w:szCs w:val="24"/>
          <w:rtl/>
        </w:rPr>
        <w:t>محدث</w:t>
      </w:r>
      <w:r w:rsidR="006D7D8D" w:rsidRPr="00F204E2">
        <w:rPr>
          <w:rStyle w:val="Char9"/>
          <w:sz w:val="24"/>
          <w:szCs w:val="24"/>
          <w:rtl/>
        </w:rPr>
        <w:t xml:space="preserve"> می‌باشد</w:t>
      </w:r>
      <w:r w:rsidRPr="00F204E2">
        <w:rPr>
          <w:rStyle w:val="Char9"/>
          <w:sz w:val="24"/>
          <w:szCs w:val="24"/>
          <w:rtl/>
        </w:rPr>
        <w:t xml:space="preserve"> و</w:t>
      </w:r>
      <w:r w:rsidRPr="00F204E2">
        <w:rPr>
          <w:rStyle w:val="Char9"/>
          <w:rFonts w:hint="cs"/>
          <w:sz w:val="24"/>
          <w:szCs w:val="24"/>
          <w:rtl/>
        </w:rPr>
        <w:t xml:space="preserve"> </w:t>
      </w:r>
      <w:r w:rsidRPr="00F204E2">
        <w:rPr>
          <w:rStyle w:val="Char9"/>
          <w:sz w:val="24"/>
          <w:szCs w:val="24"/>
          <w:rtl/>
        </w:rPr>
        <w:t>ادرار و</w:t>
      </w:r>
      <w:r w:rsidRPr="00F204E2">
        <w:rPr>
          <w:rStyle w:val="Char9"/>
          <w:rFonts w:hint="cs"/>
          <w:sz w:val="24"/>
          <w:szCs w:val="24"/>
          <w:rtl/>
        </w:rPr>
        <w:t xml:space="preserve"> </w:t>
      </w:r>
      <w:r w:rsidRPr="00F204E2">
        <w:rPr>
          <w:rStyle w:val="Char9"/>
          <w:sz w:val="24"/>
          <w:szCs w:val="24"/>
          <w:rtl/>
        </w:rPr>
        <w:t>مدفوعش د</w:t>
      </w:r>
      <w:r w:rsidR="00AF2E6E" w:rsidRPr="00F204E2">
        <w:rPr>
          <w:rStyle w:val="Char9"/>
          <w:sz w:val="24"/>
          <w:szCs w:val="24"/>
          <w:rtl/>
        </w:rPr>
        <w:t>ی</w:t>
      </w:r>
      <w:r w:rsidRPr="00F204E2">
        <w:rPr>
          <w:rStyle w:val="Char9"/>
          <w:sz w:val="24"/>
          <w:szCs w:val="24"/>
          <w:rtl/>
        </w:rPr>
        <w:t>ده</w:t>
      </w:r>
      <w:r w:rsidR="00CE2A51" w:rsidRPr="00F204E2">
        <w:rPr>
          <w:rStyle w:val="Char9"/>
          <w:sz w:val="24"/>
          <w:szCs w:val="24"/>
          <w:rtl/>
        </w:rPr>
        <w:t xml:space="preserve"> نمی‌شود</w:t>
      </w:r>
      <w:r w:rsidRPr="00F204E2">
        <w:rPr>
          <w:rStyle w:val="Char9"/>
          <w:sz w:val="24"/>
          <w:szCs w:val="24"/>
          <w:rtl/>
        </w:rPr>
        <w:t xml:space="preserve"> چون زم</w:t>
      </w:r>
      <w:r w:rsidR="00AF2E6E" w:rsidRPr="00F204E2">
        <w:rPr>
          <w:rStyle w:val="Char9"/>
          <w:sz w:val="24"/>
          <w:szCs w:val="24"/>
          <w:rtl/>
        </w:rPr>
        <w:t>ی</w:t>
      </w:r>
      <w:r w:rsidRPr="00F204E2">
        <w:rPr>
          <w:rStyle w:val="Char9"/>
          <w:sz w:val="24"/>
          <w:szCs w:val="24"/>
          <w:rtl/>
        </w:rPr>
        <w:t>ن مو</w:t>
      </w:r>
      <w:r w:rsidR="00AF2E6E" w:rsidRPr="00F204E2">
        <w:rPr>
          <w:rStyle w:val="Char9"/>
          <w:sz w:val="24"/>
          <w:szCs w:val="24"/>
          <w:rtl/>
        </w:rPr>
        <w:t>ک</w:t>
      </w:r>
      <w:r w:rsidRPr="00F204E2">
        <w:rPr>
          <w:rStyle w:val="Char9"/>
          <w:sz w:val="24"/>
          <w:szCs w:val="24"/>
          <w:rtl/>
        </w:rPr>
        <w:t xml:space="preserve">ل است </w:t>
      </w:r>
      <w:r w:rsidR="00AF2E6E" w:rsidRPr="00F204E2">
        <w:rPr>
          <w:rStyle w:val="Char9"/>
          <w:sz w:val="24"/>
          <w:szCs w:val="24"/>
          <w:rtl/>
        </w:rPr>
        <w:t>ک</w:t>
      </w:r>
      <w:r w:rsidRPr="00F204E2">
        <w:rPr>
          <w:rStyle w:val="Char9"/>
          <w:sz w:val="24"/>
          <w:szCs w:val="24"/>
          <w:rtl/>
        </w:rPr>
        <w:t>ه</w:t>
      </w:r>
      <w:r w:rsidR="000F71B7" w:rsidRPr="00F204E2">
        <w:rPr>
          <w:rStyle w:val="Char9"/>
          <w:sz w:val="24"/>
          <w:szCs w:val="24"/>
          <w:rtl/>
        </w:rPr>
        <w:t xml:space="preserve"> آن را </w:t>
      </w:r>
      <w:r w:rsidRPr="00F204E2">
        <w:rPr>
          <w:rStyle w:val="Char9"/>
          <w:sz w:val="24"/>
          <w:szCs w:val="24"/>
          <w:rtl/>
        </w:rPr>
        <w:t>ببلعد!! و</w:t>
      </w:r>
      <w:r w:rsidRPr="00F204E2">
        <w:rPr>
          <w:rStyle w:val="Char9"/>
          <w:rFonts w:hint="cs"/>
          <w:sz w:val="24"/>
          <w:szCs w:val="24"/>
          <w:rtl/>
        </w:rPr>
        <w:t xml:space="preserve"> </w:t>
      </w:r>
      <w:r w:rsidRPr="00F204E2">
        <w:rPr>
          <w:rStyle w:val="Char9"/>
          <w:sz w:val="24"/>
          <w:szCs w:val="24"/>
          <w:rtl/>
        </w:rPr>
        <w:t>بو</w:t>
      </w:r>
      <w:r w:rsidR="00AF2E6E" w:rsidRPr="00F204E2">
        <w:rPr>
          <w:rStyle w:val="Char9"/>
          <w:sz w:val="24"/>
          <w:szCs w:val="24"/>
          <w:rtl/>
        </w:rPr>
        <w:t>ی</w:t>
      </w:r>
      <w:r w:rsidRPr="00F204E2">
        <w:rPr>
          <w:rStyle w:val="Char9"/>
          <w:sz w:val="24"/>
          <w:szCs w:val="24"/>
          <w:rtl/>
        </w:rPr>
        <w:t>ش خوشبوتر از مس</w:t>
      </w:r>
      <w:r w:rsidR="00AF2E6E" w:rsidRPr="00F204E2">
        <w:rPr>
          <w:rStyle w:val="Char9"/>
          <w:sz w:val="24"/>
          <w:szCs w:val="24"/>
          <w:rtl/>
        </w:rPr>
        <w:t>ک</w:t>
      </w:r>
      <w:r w:rsidR="006D7D8D" w:rsidRPr="00F204E2">
        <w:rPr>
          <w:rStyle w:val="Char9"/>
          <w:sz w:val="24"/>
          <w:szCs w:val="24"/>
          <w:rtl/>
        </w:rPr>
        <w:t xml:space="preserve"> می‌باشد</w:t>
      </w:r>
      <w:r w:rsidRPr="00F204E2">
        <w:rPr>
          <w:rStyle w:val="Char9"/>
          <w:sz w:val="24"/>
          <w:szCs w:val="24"/>
          <w:rtl/>
        </w:rPr>
        <w:t xml:space="preserve"> </w:t>
      </w:r>
      <w:r w:rsidRPr="00F204E2">
        <w:rPr>
          <w:rStyle w:val="Char9"/>
          <w:rFonts w:hint="cs"/>
          <w:sz w:val="24"/>
          <w:szCs w:val="24"/>
          <w:rtl/>
        </w:rPr>
        <w:t>(</w:t>
      </w:r>
      <w:r w:rsidRPr="00F204E2">
        <w:rPr>
          <w:rStyle w:val="Char9"/>
          <w:sz w:val="24"/>
          <w:szCs w:val="24"/>
          <w:rtl/>
        </w:rPr>
        <w:t>و</w:t>
      </w:r>
      <w:r w:rsidRPr="00F204E2">
        <w:rPr>
          <w:rStyle w:val="Char9"/>
          <w:rFonts w:hint="cs"/>
          <w:sz w:val="24"/>
          <w:szCs w:val="24"/>
          <w:rtl/>
        </w:rPr>
        <w:t xml:space="preserve"> </w:t>
      </w:r>
      <w:r w:rsidRPr="00F204E2">
        <w:rPr>
          <w:rStyle w:val="Char9"/>
          <w:sz w:val="24"/>
          <w:szCs w:val="24"/>
          <w:rtl/>
        </w:rPr>
        <w:t>بق</w:t>
      </w:r>
      <w:r w:rsidR="00AF2E6E" w:rsidRPr="00F204E2">
        <w:rPr>
          <w:rStyle w:val="Char9"/>
          <w:sz w:val="24"/>
          <w:szCs w:val="24"/>
          <w:rtl/>
        </w:rPr>
        <w:t>ی</w:t>
      </w:r>
      <w:r w:rsidR="00835A14">
        <w:rPr>
          <w:rStyle w:val="Char9"/>
          <w:sz w:val="24"/>
          <w:szCs w:val="24"/>
          <w:rtl/>
        </w:rPr>
        <w:t>ۀ</w:t>
      </w:r>
      <w:r w:rsidRPr="00F204E2">
        <w:rPr>
          <w:rStyle w:val="Char9"/>
          <w:sz w:val="24"/>
          <w:szCs w:val="24"/>
          <w:rtl/>
        </w:rPr>
        <w:t xml:space="preserve"> اوصاف</w:t>
      </w:r>
      <w:r w:rsidR="00AF2E6E" w:rsidRPr="00F204E2">
        <w:rPr>
          <w:rStyle w:val="Char9"/>
          <w:sz w:val="24"/>
          <w:szCs w:val="24"/>
          <w:rtl/>
        </w:rPr>
        <w:t>ی</w:t>
      </w:r>
      <w:r w:rsidRPr="00F204E2">
        <w:rPr>
          <w:rStyle w:val="Char9"/>
          <w:sz w:val="24"/>
          <w:szCs w:val="24"/>
          <w:rtl/>
        </w:rPr>
        <w:t xml:space="preserve"> </w:t>
      </w:r>
      <w:r w:rsidR="00AF2E6E" w:rsidRPr="00F204E2">
        <w:rPr>
          <w:rStyle w:val="Char9"/>
          <w:sz w:val="24"/>
          <w:szCs w:val="24"/>
          <w:rtl/>
        </w:rPr>
        <w:t>ک</w:t>
      </w:r>
      <w:r w:rsidRPr="00F204E2">
        <w:rPr>
          <w:rStyle w:val="Char9"/>
          <w:sz w:val="24"/>
          <w:szCs w:val="24"/>
          <w:rtl/>
        </w:rPr>
        <w:t>ه لازم است انسان عقلش را ب</w:t>
      </w:r>
      <w:r w:rsidR="00AF2E6E" w:rsidRPr="00F204E2">
        <w:rPr>
          <w:rStyle w:val="Char9"/>
          <w:sz w:val="24"/>
          <w:szCs w:val="24"/>
          <w:rtl/>
        </w:rPr>
        <w:t>ک</w:t>
      </w:r>
      <w:r w:rsidRPr="00F204E2">
        <w:rPr>
          <w:rStyle w:val="Char9"/>
          <w:sz w:val="24"/>
          <w:szCs w:val="24"/>
          <w:rtl/>
        </w:rPr>
        <w:t>نار گذاشته و</w:t>
      </w:r>
      <w:r w:rsidRPr="00F204E2">
        <w:rPr>
          <w:rStyle w:val="Char9"/>
          <w:rFonts w:hint="cs"/>
          <w:sz w:val="24"/>
          <w:szCs w:val="24"/>
          <w:rtl/>
        </w:rPr>
        <w:t xml:space="preserve"> </w:t>
      </w:r>
      <w:r w:rsidRPr="00F204E2">
        <w:rPr>
          <w:rStyle w:val="Char9"/>
          <w:sz w:val="24"/>
          <w:szCs w:val="24"/>
          <w:rtl/>
        </w:rPr>
        <w:t>د</w:t>
      </w:r>
      <w:r w:rsidR="00AF2E6E" w:rsidRPr="00F204E2">
        <w:rPr>
          <w:rStyle w:val="Char9"/>
          <w:sz w:val="24"/>
          <w:szCs w:val="24"/>
          <w:rtl/>
        </w:rPr>
        <w:t>ی</w:t>
      </w:r>
      <w:r w:rsidRPr="00F204E2">
        <w:rPr>
          <w:rStyle w:val="Char9"/>
          <w:sz w:val="24"/>
          <w:szCs w:val="24"/>
          <w:rtl/>
        </w:rPr>
        <w:t>وانه و</w:t>
      </w:r>
      <w:r w:rsidRPr="00F204E2">
        <w:rPr>
          <w:rStyle w:val="Char9"/>
          <w:rFonts w:hint="cs"/>
          <w:sz w:val="24"/>
          <w:szCs w:val="24"/>
          <w:rtl/>
        </w:rPr>
        <w:t xml:space="preserve"> </w:t>
      </w:r>
      <w:r w:rsidR="00AF2E6E" w:rsidRPr="00F204E2">
        <w:rPr>
          <w:rStyle w:val="Char9"/>
          <w:sz w:val="24"/>
          <w:szCs w:val="24"/>
          <w:rtl/>
        </w:rPr>
        <w:t>ی</w:t>
      </w:r>
      <w:r w:rsidRPr="00F204E2">
        <w:rPr>
          <w:rStyle w:val="Char9"/>
          <w:sz w:val="24"/>
          <w:szCs w:val="24"/>
          <w:rtl/>
        </w:rPr>
        <w:t>ا سف</w:t>
      </w:r>
      <w:r w:rsidR="00AF2E6E" w:rsidRPr="00F204E2">
        <w:rPr>
          <w:rStyle w:val="Char9"/>
          <w:sz w:val="24"/>
          <w:szCs w:val="24"/>
          <w:rtl/>
        </w:rPr>
        <w:t>ی</w:t>
      </w:r>
      <w:r w:rsidRPr="00F204E2">
        <w:rPr>
          <w:rStyle w:val="Char9"/>
          <w:sz w:val="24"/>
          <w:szCs w:val="24"/>
          <w:rtl/>
        </w:rPr>
        <w:t>ه تا به آنها معتقد باشد و</w:t>
      </w:r>
      <w:r w:rsidRPr="00F204E2">
        <w:rPr>
          <w:rStyle w:val="Char9"/>
          <w:rFonts w:hint="cs"/>
          <w:sz w:val="24"/>
          <w:szCs w:val="24"/>
          <w:rtl/>
        </w:rPr>
        <w:t xml:space="preserve"> </w:t>
      </w:r>
      <w:r w:rsidR="00AF2E6E" w:rsidRPr="00F204E2">
        <w:rPr>
          <w:rStyle w:val="Char9"/>
          <w:sz w:val="24"/>
          <w:szCs w:val="24"/>
          <w:rtl/>
        </w:rPr>
        <w:t>ی</w:t>
      </w:r>
      <w:r w:rsidRPr="00F204E2">
        <w:rPr>
          <w:rStyle w:val="Char9"/>
          <w:sz w:val="24"/>
          <w:szCs w:val="24"/>
          <w:rtl/>
        </w:rPr>
        <w:t>ا م</w:t>
      </w:r>
      <w:r w:rsidR="00AF2E6E" w:rsidRPr="00F204E2">
        <w:rPr>
          <w:rStyle w:val="Char9"/>
          <w:sz w:val="24"/>
          <w:szCs w:val="24"/>
          <w:rtl/>
        </w:rPr>
        <w:t>ک</w:t>
      </w:r>
      <w:r w:rsidRPr="00F204E2">
        <w:rPr>
          <w:rStyle w:val="Char9"/>
          <w:sz w:val="24"/>
          <w:szCs w:val="24"/>
          <w:rtl/>
        </w:rPr>
        <w:t>ار و</w:t>
      </w:r>
      <w:r w:rsidRPr="00F204E2">
        <w:rPr>
          <w:rStyle w:val="Char9"/>
          <w:rFonts w:hint="cs"/>
          <w:sz w:val="24"/>
          <w:szCs w:val="24"/>
          <w:rtl/>
        </w:rPr>
        <w:t xml:space="preserve"> </w:t>
      </w:r>
      <w:r w:rsidRPr="00F204E2">
        <w:rPr>
          <w:rStyle w:val="Char9"/>
          <w:sz w:val="24"/>
          <w:szCs w:val="24"/>
          <w:rtl/>
        </w:rPr>
        <w:t>دجال باشد تا د</w:t>
      </w:r>
      <w:r w:rsidR="00AF2E6E" w:rsidRPr="00F204E2">
        <w:rPr>
          <w:rStyle w:val="Char9"/>
          <w:sz w:val="24"/>
          <w:szCs w:val="24"/>
          <w:rtl/>
        </w:rPr>
        <w:t>ی</w:t>
      </w:r>
      <w:r w:rsidRPr="00F204E2">
        <w:rPr>
          <w:rStyle w:val="Char9"/>
          <w:sz w:val="24"/>
          <w:szCs w:val="24"/>
          <w:rtl/>
        </w:rPr>
        <w:t>گران را اغفال نموده و</w:t>
      </w:r>
      <w:r w:rsidRPr="00F204E2">
        <w:rPr>
          <w:rStyle w:val="Char9"/>
          <w:rFonts w:hint="cs"/>
          <w:sz w:val="24"/>
          <w:szCs w:val="24"/>
          <w:rtl/>
        </w:rPr>
        <w:t xml:space="preserve"> </w:t>
      </w:r>
      <w:r w:rsidRPr="00F204E2">
        <w:rPr>
          <w:rStyle w:val="Char9"/>
          <w:sz w:val="24"/>
          <w:szCs w:val="24"/>
          <w:rtl/>
        </w:rPr>
        <w:t>سوارى بگ</w:t>
      </w:r>
      <w:r w:rsidR="00AF2E6E" w:rsidRPr="00F204E2">
        <w:rPr>
          <w:rStyle w:val="Char9"/>
          <w:sz w:val="24"/>
          <w:szCs w:val="24"/>
          <w:rtl/>
        </w:rPr>
        <w:t>ی</w:t>
      </w:r>
      <w:r w:rsidRPr="00F204E2">
        <w:rPr>
          <w:rStyle w:val="Char9"/>
          <w:sz w:val="24"/>
          <w:szCs w:val="24"/>
          <w:rtl/>
        </w:rPr>
        <w:t>رد</w:t>
      </w:r>
      <w:r w:rsidRPr="00F204E2">
        <w:rPr>
          <w:rStyle w:val="Char9"/>
          <w:rFonts w:hint="cs"/>
          <w:sz w:val="24"/>
          <w:szCs w:val="24"/>
          <w:rtl/>
        </w:rPr>
        <w:t>)</w:t>
      </w:r>
      <w:r w:rsidRPr="00F204E2">
        <w:rPr>
          <w:rStyle w:val="Char9"/>
          <w:sz w:val="24"/>
          <w:szCs w:val="24"/>
          <w:rtl/>
        </w:rPr>
        <w:t>، از جمل</w:t>
      </w:r>
      <w:r w:rsidR="00835A14">
        <w:rPr>
          <w:rStyle w:val="Char9"/>
          <w:sz w:val="24"/>
          <w:szCs w:val="24"/>
          <w:rtl/>
        </w:rPr>
        <w:t>ۀ</w:t>
      </w:r>
      <w:r w:rsidRPr="00F204E2">
        <w:rPr>
          <w:rStyle w:val="Char9"/>
          <w:sz w:val="24"/>
          <w:szCs w:val="24"/>
          <w:rtl/>
        </w:rPr>
        <w:t xml:space="preserve"> ا</w:t>
      </w:r>
      <w:r w:rsidR="00AF2E6E" w:rsidRPr="00F204E2">
        <w:rPr>
          <w:rStyle w:val="Char9"/>
          <w:sz w:val="24"/>
          <w:szCs w:val="24"/>
          <w:rtl/>
        </w:rPr>
        <w:t>ی</w:t>
      </w:r>
      <w:r w:rsidRPr="00F204E2">
        <w:rPr>
          <w:rStyle w:val="Char9"/>
          <w:sz w:val="24"/>
          <w:szCs w:val="24"/>
          <w:rtl/>
        </w:rPr>
        <w:t>ن صفات ا</w:t>
      </w:r>
      <w:r w:rsidR="00AF2E6E" w:rsidRPr="00F204E2">
        <w:rPr>
          <w:rStyle w:val="Char9"/>
          <w:sz w:val="24"/>
          <w:szCs w:val="24"/>
          <w:rtl/>
        </w:rPr>
        <w:t>ی</w:t>
      </w:r>
      <w:r w:rsidRPr="00F204E2">
        <w:rPr>
          <w:rStyle w:val="Char9"/>
          <w:sz w:val="24"/>
          <w:szCs w:val="24"/>
          <w:rtl/>
        </w:rPr>
        <w:t>ن</w:t>
      </w:r>
      <w:r w:rsidR="00AF2E6E" w:rsidRPr="00F204E2">
        <w:rPr>
          <w:rStyle w:val="Char9"/>
          <w:sz w:val="24"/>
          <w:szCs w:val="24"/>
          <w:rtl/>
        </w:rPr>
        <w:t>ک</w:t>
      </w:r>
      <w:r w:rsidRPr="00F204E2">
        <w:rPr>
          <w:rStyle w:val="Char9"/>
          <w:sz w:val="24"/>
          <w:szCs w:val="24"/>
          <w:rtl/>
        </w:rPr>
        <w:t>ه داراى صح</w:t>
      </w:r>
      <w:r w:rsidR="00AF2E6E" w:rsidRPr="00F204E2">
        <w:rPr>
          <w:rStyle w:val="Char9"/>
          <w:sz w:val="24"/>
          <w:szCs w:val="24"/>
          <w:rtl/>
        </w:rPr>
        <w:t>ی</w:t>
      </w:r>
      <w:r w:rsidRPr="00F204E2">
        <w:rPr>
          <w:rStyle w:val="Char9"/>
          <w:sz w:val="24"/>
          <w:szCs w:val="24"/>
          <w:rtl/>
        </w:rPr>
        <w:t>فه</w:t>
      </w:r>
      <w:r w:rsidRPr="00F204E2">
        <w:rPr>
          <w:rStyle w:val="Char9"/>
          <w:rFonts w:hint="cs"/>
          <w:sz w:val="24"/>
          <w:szCs w:val="24"/>
          <w:rtl/>
        </w:rPr>
        <w:t>‌</w:t>
      </w:r>
      <w:r w:rsidRPr="00F204E2">
        <w:rPr>
          <w:rStyle w:val="Char9"/>
          <w:sz w:val="24"/>
          <w:szCs w:val="24"/>
          <w:rtl/>
        </w:rPr>
        <w:t xml:space="preserve">اى است </w:t>
      </w:r>
      <w:r w:rsidR="00AF2E6E" w:rsidRPr="00F204E2">
        <w:rPr>
          <w:rStyle w:val="Char9"/>
          <w:sz w:val="24"/>
          <w:szCs w:val="24"/>
          <w:rtl/>
        </w:rPr>
        <w:t>ک</w:t>
      </w:r>
      <w:r w:rsidRPr="00F204E2">
        <w:rPr>
          <w:rStyle w:val="Char9"/>
          <w:sz w:val="24"/>
          <w:szCs w:val="24"/>
          <w:rtl/>
        </w:rPr>
        <w:t>ه نام ش</w:t>
      </w:r>
      <w:r w:rsidR="00AF2E6E" w:rsidRPr="00F204E2">
        <w:rPr>
          <w:rStyle w:val="Char9"/>
          <w:sz w:val="24"/>
          <w:szCs w:val="24"/>
          <w:rtl/>
        </w:rPr>
        <w:t>ی</w:t>
      </w:r>
      <w:r w:rsidRPr="00F204E2">
        <w:rPr>
          <w:rStyle w:val="Char9"/>
          <w:sz w:val="24"/>
          <w:szCs w:val="24"/>
          <w:rtl/>
        </w:rPr>
        <w:t>ع</w:t>
      </w:r>
      <w:r w:rsidR="00AF2E6E" w:rsidRPr="00F204E2">
        <w:rPr>
          <w:rStyle w:val="Char9"/>
          <w:sz w:val="24"/>
          <w:szCs w:val="24"/>
          <w:rtl/>
        </w:rPr>
        <w:t>ی</w:t>
      </w:r>
      <w:r w:rsidRPr="00F204E2">
        <w:rPr>
          <w:rStyle w:val="Char9"/>
          <w:sz w:val="24"/>
          <w:szCs w:val="24"/>
          <w:rtl/>
        </w:rPr>
        <w:t>انش تا ق</w:t>
      </w:r>
      <w:r w:rsidR="00AF2E6E" w:rsidRPr="00F204E2">
        <w:rPr>
          <w:rStyle w:val="Char9"/>
          <w:sz w:val="24"/>
          <w:szCs w:val="24"/>
          <w:rtl/>
        </w:rPr>
        <w:t>ی</w:t>
      </w:r>
      <w:r w:rsidRPr="00F204E2">
        <w:rPr>
          <w:rStyle w:val="Char9"/>
          <w:sz w:val="24"/>
          <w:szCs w:val="24"/>
          <w:rtl/>
        </w:rPr>
        <w:t>امت در آن بوده و</w:t>
      </w:r>
      <w:r w:rsidRPr="00F204E2">
        <w:rPr>
          <w:rStyle w:val="Char9"/>
          <w:rFonts w:hint="cs"/>
          <w:sz w:val="24"/>
          <w:szCs w:val="24"/>
          <w:rtl/>
        </w:rPr>
        <w:t xml:space="preserve"> </w:t>
      </w:r>
      <w:r w:rsidRPr="00F204E2">
        <w:rPr>
          <w:rStyle w:val="Char9"/>
          <w:sz w:val="24"/>
          <w:szCs w:val="24"/>
          <w:rtl/>
        </w:rPr>
        <w:t>صح</w:t>
      </w:r>
      <w:r w:rsidR="00AF2E6E" w:rsidRPr="00F204E2">
        <w:rPr>
          <w:rStyle w:val="Char9"/>
          <w:sz w:val="24"/>
          <w:szCs w:val="24"/>
          <w:rtl/>
        </w:rPr>
        <w:t>ی</w:t>
      </w:r>
      <w:r w:rsidRPr="00F204E2">
        <w:rPr>
          <w:rStyle w:val="Char9"/>
          <w:sz w:val="24"/>
          <w:szCs w:val="24"/>
          <w:rtl/>
        </w:rPr>
        <w:t>ف</w:t>
      </w:r>
      <w:r w:rsidR="00835A14">
        <w:rPr>
          <w:rStyle w:val="Char9"/>
          <w:sz w:val="24"/>
          <w:szCs w:val="24"/>
          <w:rtl/>
        </w:rPr>
        <w:t>ۀ</w:t>
      </w:r>
      <w:r w:rsidRPr="00F204E2">
        <w:rPr>
          <w:rStyle w:val="Char9"/>
          <w:sz w:val="24"/>
          <w:szCs w:val="24"/>
          <w:rtl/>
        </w:rPr>
        <w:t xml:space="preserve"> د</w:t>
      </w:r>
      <w:r w:rsidR="00AF2E6E" w:rsidRPr="00F204E2">
        <w:rPr>
          <w:rStyle w:val="Char9"/>
          <w:sz w:val="24"/>
          <w:szCs w:val="24"/>
          <w:rtl/>
        </w:rPr>
        <w:t>ی</w:t>
      </w:r>
      <w:r w:rsidRPr="00F204E2">
        <w:rPr>
          <w:rStyle w:val="Char9"/>
          <w:sz w:val="24"/>
          <w:szCs w:val="24"/>
          <w:rtl/>
        </w:rPr>
        <w:t xml:space="preserve">گرى </w:t>
      </w:r>
      <w:r w:rsidR="00AF2E6E" w:rsidRPr="00F204E2">
        <w:rPr>
          <w:rStyle w:val="Char9"/>
          <w:sz w:val="24"/>
          <w:szCs w:val="24"/>
          <w:rtl/>
        </w:rPr>
        <w:t>ک</w:t>
      </w:r>
      <w:r w:rsidRPr="00F204E2">
        <w:rPr>
          <w:rStyle w:val="Char9"/>
          <w:sz w:val="24"/>
          <w:szCs w:val="24"/>
          <w:rtl/>
        </w:rPr>
        <w:t>ه اسماء دشمنانش در آن</w:t>
      </w:r>
      <w:r w:rsidR="006D7D8D" w:rsidRPr="00F204E2">
        <w:rPr>
          <w:rStyle w:val="Char9"/>
          <w:sz w:val="24"/>
          <w:szCs w:val="24"/>
          <w:rtl/>
        </w:rPr>
        <w:t xml:space="preserve"> می‌باشد</w:t>
      </w:r>
      <w:r w:rsidRPr="00F204E2">
        <w:rPr>
          <w:rStyle w:val="Char9"/>
          <w:sz w:val="24"/>
          <w:szCs w:val="24"/>
          <w:rtl/>
        </w:rPr>
        <w:t xml:space="preserve"> و</w:t>
      </w:r>
      <w:r w:rsidRPr="00F204E2">
        <w:rPr>
          <w:rStyle w:val="Char9"/>
          <w:rFonts w:hint="cs"/>
          <w:sz w:val="24"/>
          <w:szCs w:val="24"/>
          <w:rtl/>
        </w:rPr>
        <w:t xml:space="preserve"> </w:t>
      </w:r>
      <w:r w:rsidR="00AF2E6E" w:rsidRPr="00F204E2">
        <w:rPr>
          <w:rStyle w:val="Char9"/>
          <w:sz w:val="24"/>
          <w:szCs w:val="24"/>
          <w:rtl/>
        </w:rPr>
        <w:t>ک</w:t>
      </w:r>
      <w:r w:rsidRPr="00F204E2">
        <w:rPr>
          <w:rStyle w:val="Char9"/>
          <w:sz w:val="24"/>
          <w:szCs w:val="24"/>
          <w:rtl/>
        </w:rPr>
        <w:t>تب د</w:t>
      </w:r>
      <w:r w:rsidR="00AF2E6E" w:rsidRPr="00F204E2">
        <w:rPr>
          <w:rStyle w:val="Char9"/>
          <w:sz w:val="24"/>
          <w:szCs w:val="24"/>
          <w:rtl/>
        </w:rPr>
        <w:t>ی</w:t>
      </w:r>
      <w:r w:rsidRPr="00F204E2">
        <w:rPr>
          <w:rStyle w:val="Char9"/>
          <w:sz w:val="24"/>
          <w:szCs w:val="24"/>
          <w:rtl/>
        </w:rPr>
        <w:t xml:space="preserve">گرى بنام جفر بزرگ </w:t>
      </w:r>
      <w:r w:rsidRPr="00F204E2">
        <w:rPr>
          <w:rStyle w:val="Char9"/>
          <w:rFonts w:hint="cs"/>
          <w:sz w:val="24"/>
          <w:szCs w:val="24"/>
          <w:rtl/>
        </w:rPr>
        <w:t>(</w:t>
      </w:r>
      <w:r w:rsidRPr="00F204E2">
        <w:rPr>
          <w:rStyle w:val="Char9"/>
          <w:sz w:val="24"/>
          <w:szCs w:val="24"/>
          <w:rtl/>
        </w:rPr>
        <w:t>سرخ</w:t>
      </w:r>
      <w:r w:rsidRPr="00F204E2">
        <w:rPr>
          <w:rStyle w:val="Char9"/>
          <w:rFonts w:hint="cs"/>
          <w:sz w:val="24"/>
          <w:szCs w:val="24"/>
          <w:rtl/>
        </w:rPr>
        <w:t>)</w:t>
      </w:r>
      <w:r w:rsidRPr="00F204E2">
        <w:rPr>
          <w:rStyle w:val="Char9"/>
          <w:sz w:val="24"/>
          <w:szCs w:val="24"/>
          <w:rtl/>
        </w:rPr>
        <w:t xml:space="preserve"> و</w:t>
      </w:r>
      <w:r w:rsidRPr="00F204E2">
        <w:rPr>
          <w:rStyle w:val="Char9"/>
          <w:rFonts w:hint="cs"/>
          <w:sz w:val="24"/>
          <w:szCs w:val="24"/>
          <w:rtl/>
        </w:rPr>
        <w:t xml:space="preserve"> </w:t>
      </w:r>
      <w:r w:rsidRPr="00F204E2">
        <w:rPr>
          <w:rStyle w:val="Char9"/>
          <w:sz w:val="24"/>
          <w:szCs w:val="24"/>
          <w:rtl/>
        </w:rPr>
        <w:t xml:space="preserve">جفر </w:t>
      </w:r>
      <w:r w:rsidR="00AF2E6E" w:rsidRPr="00F204E2">
        <w:rPr>
          <w:rStyle w:val="Char9"/>
          <w:sz w:val="24"/>
          <w:szCs w:val="24"/>
          <w:rtl/>
        </w:rPr>
        <w:t>ک</w:t>
      </w:r>
      <w:r w:rsidRPr="00F204E2">
        <w:rPr>
          <w:rStyle w:val="Char9"/>
          <w:sz w:val="24"/>
          <w:szCs w:val="24"/>
          <w:rtl/>
        </w:rPr>
        <w:t>وچ</w:t>
      </w:r>
      <w:r w:rsidR="00AF2E6E" w:rsidRPr="00F204E2">
        <w:rPr>
          <w:rStyle w:val="Char9"/>
          <w:sz w:val="24"/>
          <w:szCs w:val="24"/>
          <w:rtl/>
        </w:rPr>
        <w:t>ک</w:t>
      </w:r>
      <w:r w:rsidRPr="00F204E2">
        <w:rPr>
          <w:rStyle w:val="Char9"/>
          <w:sz w:val="24"/>
          <w:szCs w:val="24"/>
          <w:rtl/>
        </w:rPr>
        <w:t xml:space="preserve"> </w:t>
      </w:r>
      <w:r w:rsidR="00AF2E6E" w:rsidRPr="00F204E2">
        <w:rPr>
          <w:rStyle w:val="Char9"/>
          <w:sz w:val="24"/>
          <w:szCs w:val="24"/>
          <w:rtl/>
        </w:rPr>
        <w:t>ک</w:t>
      </w:r>
      <w:r w:rsidRPr="00F204E2">
        <w:rPr>
          <w:rStyle w:val="Char9"/>
          <w:sz w:val="24"/>
          <w:szCs w:val="24"/>
          <w:rtl/>
        </w:rPr>
        <w:t>ه از پوست بز و</w:t>
      </w:r>
      <w:r w:rsidRPr="00F204E2">
        <w:rPr>
          <w:rStyle w:val="Char9"/>
          <w:rFonts w:hint="cs"/>
          <w:sz w:val="24"/>
          <w:szCs w:val="24"/>
          <w:rtl/>
        </w:rPr>
        <w:t xml:space="preserve"> </w:t>
      </w:r>
      <w:r w:rsidRPr="00F204E2">
        <w:rPr>
          <w:rStyle w:val="Char9"/>
          <w:sz w:val="24"/>
          <w:szCs w:val="24"/>
          <w:rtl/>
        </w:rPr>
        <w:t>بره</w:t>
      </w:r>
      <w:r w:rsidR="006D7D8D" w:rsidRPr="00F204E2">
        <w:rPr>
          <w:rStyle w:val="Char9"/>
          <w:sz w:val="24"/>
          <w:szCs w:val="24"/>
          <w:rtl/>
        </w:rPr>
        <w:t xml:space="preserve"> می‌باشد</w:t>
      </w:r>
      <w:r w:rsidRPr="00F204E2">
        <w:rPr>
          <w:rStyle w:val="Char9"/>
          <w:sz w:val="24"/>
          <w:szCs w:val="24"/>
          <w:rtl/>
        </w:rPr>
        <w:t xml:space="preserve">! </w:t>
      </w:r>
      <w:r w:rsidR="00AF2E6E" w:rsidRPr="00F204E2">
        <w:rPr>
          <w:rStyle w:val="Char9"/>
          <w:sz w:val="24"/>
          <w:szCs w:val="24"/>
          <w:rtl/>
        </w:rPr>
        <w:t>ک</w:t>
      </w:r>
      <w:r w:rsidRPr="00F204E2">
        <w:rPr>
          <w:rStyle w:val="Char9"/>
          <w:sz w:val="24"/>
          <w:szCs w:val="24"/>
          <w:rtl/>
        </w:rPr>
        <w:t>ه هم</w:t>
      </w:r>
      <w:r w:rsidR="00835A14">
        <w:rPr>
          <w:rStyle w:val="Char9"/>
          <w:sz w:val="24"/>
          <w:szCs w:val="24"/>
          <w:rtl/>
        </w:rPr>
        <w:t>ۀ</w:t>
      </w:r>
      <w:r w:rsidRPr="00F204E2">
        <w:rPr>
          <w:rStyle w:val="Char9"/>
          <w:sz w:val="24"/>
          <w:szCs w:val="24"/>
          <w:rtl/>
        </w:rPr>
        <w:t xml:space="preserve"> علوم در آن</w:t>
      </w:r>
      <w:r w:rsidR="006D7D8D" w:rsidRPr="00F204E2">
        <w:rPr>
          <w:rStyle w:val="Char9"/>
          <w:sz w:val="24"/>
          <w:szCs w:val="24"/>
          <w:rtl/>
        </w:rPr>
        <w:t xml:space="preserve"> می‌باشد</w:t>
      </w:r>
      <w:r w:rsidRPr="00F204E2">
        <w:rPr>
          <w:rStyle w:val="Char9"/>
          <w:sz w:val="24"/>
          <w:szCs w:val="24"/>
          <w:rtl/>
        </w:rPr>
        <w:t>! و</w:t>
      </w:r>
      <w:r w:rsidRPr="00F204E2">
        <w:rPr>
          <w:rStyle w:val="Char9"/>
          <w:rFonts w:hint="cs"/>
          <w:sz w:val="24"/>
          <w:szCs w:val="24"/>
          <w:rtl/>
        </w:rPr>
        <w:t xml:space="preserve"> </w:t>
      </w:r>
      <w:r w:rsidRPr="00F204E2">
        <w:rPr>
          <w:rStyle w:val="Char9"/>
          <w:sz w:val="24"/>
          <w:szCs w:val="24"/>
          <w:rtl/>
        </w:rPr>
        <w:t>مصحف فاطمه ن</w:t>
      </w:r>
      <w:r w:rsidR="00AF2E6E" w:rsidRPr="00F204E2">
        <w:rPr>
          <w:rStyle w:val="Char9"/>
          <w:sz w:val="24"/>
          <w:szCs w:val="24"/>
          <w:rtl/>
        </w:rPr>
        <w:t>ی</w:t>
      </w:r>
      <w:r w:rsidRPr="00F204E2">
        <w:rPr>
          <w:rStyle w:val="Char9"/>
          <w:sz w:val="24"/>
          <w:szCs w:val="24"/>
          <w:rtl/>
        </w:rPr>
        <w:t xml:space="preserve">ز همراه اوست، </w:t>
      </w:r>
      <w:r w:rsidRPr="00F204E2">
        <w:rPr>
          <w:rStyle w:val="Char9"/>
          <w:rFonts w:hint="cs"/>
          <w:sz w:val="24"/>
          <w:szCs w:val="24"/>
          <w:rtl/>
        </w:rPr>
        <w:t>(</w:t>
      </w:r>
      <w:r w:rsidRPr="00F204E2">
        <w:rPr>
          <w:rStyle w:val="Char9"/>
          <w:sz w:val="24"/>
          <w:szCs w:val="24"/>
          <w:rtl/>
        </w:rPr>
        <w:t>خوب د</w:t>
      </w:r>
      <w:r w:rsidR="00AF2E6E" w:rsidRPr="00F204E2">
        <w:rPr>
          <w:rStyle w:val="Char9"/>
          <w:sz w:val="24"/>
          <w:szCs w:val="24"/>
          <w:rtl/>
        </w:rPr>
        <w:t>ی</w:t>
      </w:r>
      <w:r w:rsidRPr="00F204E2">
        <w:rPr>
          <w:rStyle w:val="Char9"/>
          <w:sz w:val="24"/>
          <w:szCs w:val="24"/>
          <w:rtl/>
        </w:rPr>
        <w:t>گر چه م</w:t>
      </w:r>
      <w:r w:rsidR="00AF2E6E" w:rsidRPr="00F204E2">
        <w:rPr>
          <w:rStyle w:val="Char9"/>
          <w:sz w:val="24"/>
          <w:szCs w:val="24"/>
          <w:rtl/>
        </w:rPr>
        <w:t>ی</w:t>
      </w:r>
      <w:r w:rsidR="00DA5DC8">
        <w:rPr>
          <w:rStyle w:val="Char9"/>
          <w:rFonts w:hint="cs"/>
          <w:sz w:val="24"/>
          <w:szCs w:val="24"/>
          <w:rtl/>
        </w:rPr>
        <w:t>‌</w:t>
      </w:r>
      <w:r w:rsidRPr="00F204E2">
        <w:rPr>
          <w:rStyle w:val="Char9"/>
          <w:sz w:val="24"/>
          <w:szCs w:val="24"/>
          <w:rtl/>
        </w:rPr>
        <w:t>خواه</w:t>
      </w:r>
      <w:r w:rsidR="00AF2E6E" w:rsidRPr="00F204E2">
        <w:rPr>
          <w:rStyle w:val="Char9"/>
          <w:sz w:val="24"/>
          <w:szCs w:val="24"/>
          <w:rtl/>
        </w:rPr>
        <w:t>ی</w:t>
      </w:r>
      <w:r w:rsidRPr="00F204E2">
        <w:rPr>
          <w:rStyle w:val="Char9"/>
          <w:sz w:val="24"/>
          <w:szCs w:val="24"/>
          <w:rtl/>
        </w:rPr>
        <w:t xml:space="preserve">د </w:t>
      </w:r>
      <w:r w:rsidR="00AF2E6E" w:rsidRPr="00F204E2">
        <w:rPr>
          <w:rStyle w:val="Char9"/>
          <w:sz w:val="24"/>
          <w:szCs w:val="24"/>
          <w:rtl/>
        </w:rPr>
        <w:t>ک</w:t>
      </w:r>
      <w:r w:rsidRPr="00F204E2">
        <w:rPr>
          <w:rStyle w:val="Char9"/>
          <w:sz w:val="24"/>
          <w:szCs w:val="24"/>
          <w:rtl/>
        </w:rPr>
        <w:t>تبى د</w:t>
      </w:r>
      <w:r w:rsidR="00AF2E6E" w:rsidRPr="00F204E2">
        <w:rPr>
          <w:rStyle w:val="Char9"/>
          <w:sz w:val="24"/>
          <w:szCs w:val="24"/>
          <w:rtl/>
        </w:rPr>
        <w:t>ی</w:t>
      </w:r>
      <w:r w:rsidRPr="00F204E2">
        <w:rPr>
          <w:rStyle w:val="Char9"/>
          <w:sz w:val="24"/>
          <w:szCs w:val="24"/>
          <w:rtl/>
        </w:rPr>
        <w:t xml:space="preserve">گر هم </w:t>
      </w:r>
      <w:r w:rsidR="00AF2E6E" w:rsidRPr="00F204E2">
        <w:rPr>
          <w:rStyle w:val="Char9"/>
          <w:sz w:val="24"/>
          <w:szCs w:val="24"/>
          <w:rtl/>
        </w:rPr>
        <w:t>ک</w:t>
      </w:r>
      <w:r w:rsidRPr="00F204E2">
        <w:rPr>
          <w:rStyle w:val="Char9"/>
          <w:sz w:val="24"/>
          <w:szCs w:val="24"/>
          <w:rtl/>
        </w:rPr>
        <w:t>ه دارد و</w:t>
      </w:r>
      <w:r w:rsidRPr="00F204E2">
        <w:rPr>
          <w:rStyle w:val="Char9"/>
          <w:rFonts w:hint="cs"/>
          <w:sz w:val="24"/>
          <w:szCs w:val="24"/>
          <w:rtl/>
        </w:rPr>
        <w:t xml:space="preserve"> </w:t>
      </w:r>
      <w:r w:rsidRPr="00F204E2">
        <w:rPr>
          <w:rStyle w:val="Char9"/>
          <w:sz w:val="24"/>
          <w:szCs w:val="24"/>
          <w:rtl/>
        </w:rPr>
        <w:t>عبرى هم صحبت</w:t>
      </w:r>
      <w:r w:rsidR="004A5748" w:rsidRPr="00F204E2">
        <w:rPr>
          <w:rStyle w:val="Char9"/>
          <w:sz w:val="24"/>
          <w:szCs w:val="24"/>
          <w:rtl/>
        </w:rPr>
        <w:t xml:space="preserve"> می‌کند</w:t>
      </w:r>
      <w:r w:rsidRPr="00F204E2">
        <w:rPr>
          <w:rStyle w:val="Char9"/>
          <w:sz w:val="24"/>
          <w:szCs w:val="24"/>
          <w:rtl/>
        </w:rPr>
        <w:t xml:space="preserve"> و</w:t>
      </w:r>
      <w:r w:rsidRPr="00F204E2">
        <w:rPr>
          <w:rStyle w:val="Char9"/>
          <w:rFonts w:hint="cs"/>
          <w:sz w:val="24"/>
          <w:szCs w:val="24"/>
          <w:rtl/>
        </w:rPr>
        <w:t xml:space="preserve"> </w:t>
      </w:r>
      <w:r w:rsidRPr="00F204E2">
        <w:rPr>
          <w:rStyle w:val="Char9"/>
          <w:sz w:val="24"/>
          <w:szCs w:val="24"/>
          <w:rtl/>
        </w:rPr>
        <w:t>باز به بهائ</w:t>
      </w:r>
      <w:r w:rsidR="00AF2E6E" w:rsidRPr="00F204E2">
        <w:rPr>
          <w:rStyle w:val="Char9"/>
          <w:sz w:val="24"/>
          <w:szCs w:val="24"/>
          <w:rtl/>
        </w:rPr>
        <w:t>ی</w:t>
      </w:r>
      <w:r w:rsidRPr="00F204E2">
        <w:rPr>
          <w:rStyle w:val="Char9"/>
          <w:sz w:val="24"/>
          <w:szCs w:val="24"/>
          <w:rtl/>
        </w:rPr>
        <w:t>ان</w:t>
      </w:r>
      <w:r w:rsidR="000F71B7" w:rsidRPr="00F204E2">
        <w:rPr>
          <w:rStyle w:val="Char9"/>
          <w:sz w:val="24"/>
          <w:szCs w:val="24"/>
          <w:rtl/>
        </w:rPr>
        <w:t xml:space="preserve"> می‌گویند</w:t>
      </w:r>
      <w:r w:rsidRPr="00F204E2">
        <w:rPr>
          <w:rStyle w:val="Char9"/>
          <w:sz w:val="24"/>
          <w:szCs w:val="24"/>
          <w:rtl/>
        </w:rPr>
        <w:t xml:space="preserve"> </w:t>
      </w:r>
      <w:r w:rsidR="00AF2E6E" w:rsidRPr="00F204E2">
        <w:rPr>
          <w:rStyle w:val="Char9"/>
          <w:sz w:val="24"/>
          <w:szCs w:val="24"/>
          <w:rtl/>
        </w:rPr>
        <w:t>ک</w:t>
      </w:r>
      <w:r w:rsidRPr="00F204E2">
        <w:rPr>
          <w:rStyle w:val="Char9"/>
          <w:sz w:val="24"/>
          <w:szCs w:val="24"/>
          <w:rtl/>
        </w:rPr>
        <w:t>ه</w:t>
      </w:r>
      <w:r w:rsidRPr="00F204E2">
        <w:rPr>
          <w:rStyle w:val="Char9"/>
          <w:rFonts w:hint="cs"/>
          <w:sz w:val="24"/>
          <w:szCs w:val="24"/>
          <w:rtl/>
        </w:rPr>
        <w:t>:</w:t>
      </w:r>
      <w:r w:rsidRPr="00F204E2">
        <w:rPr>
          <w:rStyle w:val="Char9"/>
          <w:sz w:val="24"/>
          <w:szCs w:val="24"/>
          <w:rtl/>
        </w:rPr>
        <w:t xml:space="preserve"> چرا دعوى نبوت جد</w:t>
      </w:r>
      <w:r w:rsidR="00AF2E6E" w:rsidRPr="00F204E2">
        <w:rPr>
          <w:rStyle w:val="Char9"/>
          <w:sz w:val="24"/>
          <w:szCs w:val="24"/>
          <w:rtl/>
        </w:rPr>
        <w:t>ی</w:t>
      </w:r>
      <w:r w:rsidRPr="00F204E2">
        <w:rPr>
          <w:rStyle w:val="Char9"/>
          <w:sz w:val="24"/>
          <w:szCs w:val="24"/>
          <w:rtl/>
        </w:rPr>
        <w:t>د م</w:t>
      </w:r>
      <w:r w:rsidR="00AF2E6E" w:rsidRPr="00F204E2">
        <w:rPr>
          <w:rStyle w:val="Char9"/>
          <w:sz w:val="24"/>
          <w:szCs w:val="24"/>
          <w:rtl/>
        </w:rPr>
        <w:t>ی</w:t>
      </w:r>
      <w:r w:rsidR="00DA5DC8">
        <w:rPr>
          <w:rStyle w:val="Char9"/>
          <w:rFonts w:hint="cs"/>
          <w:sz w:val="24"/>
          <w:szCs w:val="24"/>
          <w:rtl/>
        </w:rPr>
        <w:t>‌</w:t>
      </w:r>
      <w:r w:rsidR="00AF2E6E" w:rsidRPr="00F204E2">
        <w:rPr>
          <w:rStyle w:val="Char9"/>
          <w:sz w:val="24"/>
          <w:szCs w:val="24"/>
          <w:rtl/>
        </w:rPr>
        <w:t>ک</w:t>
      </w:r>
      <w:r w:rsidRPr="00F204E2">
        <w:rPr>
          <w:rStyle w:val="Char9"/>
          <w:sz w:val="24"/>
          <w:szCs w:val="24"/>
          <w:rtl/>
        </w:rPr>
        <w:t>ن</w:t>
      </w:r>
      <w:r w:rsidR="00AF2E6E" w:rsidRPr="00F204E2">
        <w:rPr>
          <w:rStyle w:val="Char9"/>
          <w:sz w:val="24"/>
          <w:szCs w:val="24"/>
          <w:rtl/>
        </w:rPr>
        <w:t>ی</w:t>
      </w:r>
      <w:r w:rsidRPr="00F204E2">
        <w:rPr>
          <w:rStyle w:val="Char9"/>
          <w:sz w:val="24"/>
          <w:szCs w:val="24"/>
          <w:rtl/>
        </w:rPr>
        <w:t>د و</w:t>
      </w:r>
      <w:r w:rsidRPr="00F204E2">
        <w:rPr>
          <w:rStyle w:val="Char9"/>
          <w:rFonts w:hint="cs"/>
          <w:sz w:val="24"/>
          <w:szCs w:val="24"/>
          <w:rtl/>
        </w:rPr>
        <w:t xml:space="preserve"> </w:t>
      </w:r>
      <w:r w:rsidRPr="00F204E2">
        <w:rPr>
          <w:rStyle w:val="Char9"/>
          <w:sz w:val="24"/>
          <w:szCs w:val="24"/>
          <w:rtl/>
        </w:rPr>
        <w:t>به ختم نبوت قائل ن</w:t>
      </w:r>
      <w:r w:rsidR="00AF2E6E" w:rsidRPr="00F204E2">
        <w:rPr>
          <w:rStyle w:val="Char9"/>
          <w:sz w:val="24"/>
          <w:szCs w:val="24"/>
          <w:rtl/>
        </w:rPr>
        <w:t>ی</w:t>
      </w:r>
      <w:r w:rsidRPr="00F204E2">
        <w:rPr>
          <w:rStyle w:val="Char9"/>
          <w:sz w:val="24"/>
          <w:szCs w:val="24"/>
          <w:rtl/>
        </w:rPr>
        <w:t>ست</w:t>
      </w:r>
      <w:r w:rsidR="00AF2E6E" w:rsidRPr="00F204E2">
        <w:rPr>
          <w:rStyle w:val="Char9"/>
          <w:sz w:val="24"/>
          <w:szCs w:val="24"/>
          <w:rtl/>
        </w:rPr>
        <w:t>ی</w:t>
      </w:r>
      <w:r w:rsidRPr="00F204E2">
        <w:rPr>
          <w:rStyle w:val="Char9"/>
          <w:sz w:val="24"/>
          <w:szCs w:val="24"/>
          <w:rtl/>
        </w:rPr>
        <w:t>د!!</w:t>
      </w:r>
      <w:r w:rsidRPr="00F204E2">
        <w:rPr>
          <w:rStyle w:val="Char9"/>
          <w:rFonts w:hint="cs"/>
          <w:sz w:val="24"/>
          <w:szCs w:val="24"/>
          <w:rtl/>
        </w:rPr>
        <w:t>)</w:t>
      </w:r>
      <w:r w:rsidRPr="00F204E2">
        <w:rPr>
          <w:rStyle w:val="Char9"/>
          <w:sz w:val="24"/>
          <w:szCs w:val="24"/>
          <w:rtl/>
        </w:rPr>
        <w:t xml:space="preserve"> و</w:t>
      </w:r>
      <w:r w:rsidRPr="00F204E2">
        <w:rPr>
          <w:rStyle w:val="Char9"/>
          <w:rFonts w:hint="cs"/>
          <w:sz w:val="24"/>
          <w:szCs w:val="24"/>
          <w:rtl/>
        </w:rPr>
        <w:t xml:space="preserve"> </w:t>
      </w:r>
      <w:r w:rsidRPr="00F204E2">
        <w:rPr>
          <w:rStyle w:val="Char9"/>
          <w:sz w:val="24"/>
          <w:szCs w:val="24"/>
          <w:rtl/>
        </w:rPr>
        <w:t>در روا</w:t>
      </w:r>
      <w:r w:rsidR="00AF2E6E" w:rsidRPr="00F204E2">
        <w:rPr>
          <w:rStyle w:val="Char9"/>
          <w:sz w:val="24"/>
          <w:szCs w:val="24"/>
          <w:rtl/>
        </w:rPr>
        <w:t>ی</w:t>
      </w:r>
      <w:r w:rsidRPr="00F204E2">
        <w:rPr>
          <w:rStyle w:val="Char9"/>
          <w:sz w:val="24"/>
          <w:szCs w:val="24"/>
          <w:rtl/>
        </w:rPr>
        <w:t>ت د</w:t>
      </w:r>
      <w:r w:rsidR="00AF2E6E" w:rsidRPr="00F204E2">
        <w:rPr>
          <w:rStyle w:val="Char9"/>
          <w:sz w:val="24"/>
          <w:szCs w:val="24"/>
          <w:rtl/>
        </w:rPr>
        <w:t>ی</w:t>
      </w:r>
      <w:r w:rsidRPr="00F204E2">
        <w:rPr>
          <w:rStyle w:val="Char9"/>
          <w:sz w:val="24"/>
          <w:szCs w:val="24"/>
          <w:rtl/>
        </w:rPr>
        <w:t>گرى</w:t>
      </w:r>
      <w:r w:rsidR="000F71B7" w:rsidRPr="00F204E2">
        <w:rPr>
          <w:rStyle w:val="Char9"/>
          <w:sz w:val="24"/>
          <w:szCs w:val="24"/>
          <w:rtl/>
        </w:rPr>
        <w:t xml:space="preserve"> می‌گویند</w:t>
      </w:r>
      <w:r w:rsidRPr="00F204E2">
        <w:rPr>
          <w:rStyle w:val="Char9"/>
          <w:sz w:val="24"/>
          <w:szCs w:val="24"/>
          <w:rtl/>
        </w:rPr>
        <w:t xml:space="preserve"> </w:t>
      </w:r>
      <w:r w:rsidR="00AF2E6E" w:rsidRPr="00F204E2">
        <w:rPr>
          <w:rStyle w:val="Char9"/>
          <w:sz w:val="24"/>
          <w:szCs w:val="24"/>
          <w:rtl/>
        </w:rPr>
        <w:t>ک</w:t>
      </w:r>
      <w:r w:rsidRPr="00F204E2">
        <w:rPr>
          <w:rStyle w:val="Char9"/>
          <w:sz w:val="24"/>
          <w:szCs w:val="24"/>
          <w:rtl/>
        </w:rPr>
        <w:t>ه</w:t>
      </w:r>
      <w:r w:rsidRPr="00F204E2">
        <w:rPr>
          <w:rStyle w:val="Char9"/>
          <w:rFonts w:hint="cs"/>
          <w:sz w:val="24"/>
          <w:szCs w:val="24"/>
          <w:rtl/>
        </w:rPr>
        <w:t>:</w:t>
      </w:r>
      <w:r w:rsidRPr="00F204E2">
        <w:rPr>
          <w:rStyle w:val="Char9"/>
          <w:sz w:val="24"/>
          <w:szCs w:val="24"/>
          <w:rtl/>
        </w:rPr>
        <w:t xml:space="preserve"> امام</w:t>
      </w:r>
      <w:r w:rsidRPr="00F204E2">
        <w:rPr>
          <w:rStyle w:val="Char9"/>
          <w:rFonts w:hint="cs"/>
          <w:sz w:val="24"/>
          <w:szCs w:val="24"/>
          <w:rtl/>
        </w:rPr>
        <w:t xml:space="preserve"> (</w:t>
      </w:r>
      <w:r w:rsidR="00AF2E6E" w:rsidRPr="00F204E2">
        <w:rPr>
          <w:rStyle w:val="Char9"/>
          <w:sz w:val="24"/>
          <w:szCs w:val="24"/>
          <w:rtl/>
        </w:rPr>
        <w:t>ی</w:t>
      </w:r>
      <w:r w:rsidRPr="00F204E2">
        <w:rPr>
          <w:rStyle w:val="Char9"/>
          <w:sz w:val="24"/>
          <w:szCs w:val="24"/>
          <w:rtl/>
        </w:rPr>
        <w:t>عنى حتى هم</w:t>
      </w:r>
      <w:r w:rsidR="00AF2E6E" w:rsidRPr="00F204E2">
        <w:rPr>
          <w:rStyle w:val="Char9"/>
          <w:sz w:val="24"/>
          <w:szCs w:val="24"/>
          <w:rtl/>
        </w:rPr>
        <w:t>ی</w:t>
      </w:r>
      <w:r w:rsidRPr="00F204E2">
        <w:rPr>
          <w:rStyle w:val="Char9"/>
          <w:sz w:val="24"/>
          <w:szCs w:val="24"/>
          <w:rtl/>
        </w:rPr>
        <w:t xml:space="preserve">نى </w:t>
      </w:r>
      <w:r w:rsidR="00AF2E6E" w:rsidRPr="00F204E2">
        <w:rPr>
          <w:rStyle w:val="Char9"/>
          <w:sz w:val="24"/>
          <w:szCs w:val="24"/>
          <w:rtl/>
        </w:rPr>
        <w:t>ک</w:t>
      </w:r>
      <w:r w:rsidRPr="00F204E2">
        <w:rPr>
          <w:rStyle w:val="Char9"/>
          <w:sz w:val="24"/>
          <w:szCs w:val="24"/>
          <w:rtl/>
        </w:rPr>
        <w:t>ه در ته چاه سرداب قائم شده</w:t>
      </w:r>
      <w:r w:rsidRPr="00F204E2">
        <w:rPr>
          <w:rStyle w:val="Char9"/>
          <w:rFonts w:hint="cs"/>
          <w:sz w:val="24"/>
          <w:szCs w:val="24"/>
          <w:rtl/>
        </w:rPr>
        <w:t>)</w:t>
      </w:r>
      <w:r w:rsidRPr="00F204E2">
        <w:rPr>
          <w:rStyle w:val="Char9"/>
          <w:sz w:val="24"/>
          <w:szCs w:val="24"/>
          <w:rtl/>
        </w:rPr>
        <w:t xml:space="preserve"> مؤ</w:t>
      </w:r>
      <w:r w:rsidR="00AF2E6E" w:rsidRPr="00F204E2">
        <w:rPr>
          <w:rStyle w:val="Char9"/>
          <w:sz w:val="24"/>
          <w:szCs w:val="24"/>
          <w:rtl/>
        </w:rPr>
        <w:t>ی</w:t>
      </w:r>
      <w:r w:rsidRPr="00F204E2">
        <w:rPr>
          <w:rStyle w:val="Char9"/>
          <w:sz w:val="24"/>
          <w:szCs w:val="24"/>
          <w:rtl/>
        </w:rPr>
        <w:t>د به روح القدس</w:t>
      </w:r>
      <w:r w:rsidRPr="00F204E2">
        <w:rPr>
          <w:rStyle w:val="Char9"/>
          <w:rFonts w:hint="cs"/>
          <w:sz w:val="24"/>
          <w:szCs w:val="24"/>
          <w:rtl/>
        </w:rPr>
        <w:t xml:space="preserve"> (</w:t>
      </w:r>
      <w:r w:rsidR="00AF2E6E" w:rsidRPr="00F204E2">
        <w:rPr>
          <w:rStyle w:val="Char9"/>
          <w:sz w:val="24"/>
          <w:szCs w:val="24"/>
          <w:rtl/>
        </w:rPr>
        <w:t>ی</w:t>
      </w:r>
      <w:r w:rsidRPr="00F204E2">
        <w:rPr>
          <w:rStyle w:val="Char9"/>
          <w:sz w:val="24"/>
          <w:szCs w:val="24"/>
          <w:rtl/>
        </w:rPr>
        <w:t>عنى جبر</w:t>
      </w:r>
      <w:r w:rsidR="00AF2E6E" w:rsidRPr="00F204E2">
        <w:rPr>
          <w:rStyle w:val="Char9"/>
          <w:sz w:val="24"/>
          <w:szCs w:val="24"/>
          <w:rtl/>
        </w:rPr>
        <w:t>ی</w:t>
      </w:r>
      <w:r w:rsidRPr="00F204E2">
        <w:rPr>
          <w:rStyle w:val="Char9"/>
          <w:sz w:val="24"/>
          <w:szCs w:val="24"/>
          <w:rtl/>
        </w:rPr>
        <w:t>ل</w:t>
      </w:r>
      <w:r w:rsidRPr="00F204E2">
        <w:rPr>
          <w:rStyle w:val="Char9"/>
          <w:rFonts w:hint="cs"/>
          <w:sz w:val="24"/>
          <w:szCs w:val="24"/>
          <w:rtl/>
        </w:rPr>
        <w:t>)</w:t>
      </w:r>
      <w:r w:rsidR="006D7D8D" w:rsidRPr="00F204E2">
        <w:rPr>
          <w:rStyle w:val="Char9"/>
          <w:rFonts w:hint="cs"/>
          <w:sz w:val="24"/>
          <w:szCs w:val="24"/>
          <w:rtl/>
        </w:rPr>
        <w:t xml:space="preserve"> می‌باشد</w:t>
      </w:r>
      <w:r w:rsidRPr="00F204E2">
        <w:rPr>
          <w:rStyle w:val="Char9"/>
          <w:sz w:val="24"/>
          <w:szCs w:val="24"/>
          <w:rtl/>
        </w:rPr>
        <w:t xml:space="preserve"> و</w:t>
      </w:r>
      <w:r w:rsidRPr="00F204E2">
        <w:rPr>
          <w:rStyle w:val="Char9"/>
          <w:rFonts w:hint="cs"/>
          <w:sz w:val="24"/>
          <w:szCs w:val="24"/>
          <w:rtl/>
        </w:rPr>
        <w:t xml:space="preserve"> </w:t>
      </w:r>
      <w:r w:rsidRPr="00F204E2">
        <w:rPr>
          <w:rStyle w:val="Char9"/>
          <w:sz w:val="24"/>
          <w:szCs w:val="24"/>
          <w:rtl/>
        </w:rPr>
        <w:t>ب</w:t>
      </w:r>
      <w:r w:rsidR="00AF2E6E" w:rsidRPr="00F204E2">
        <w:rPr>
          <w:rStyle w:val="Char9"/>
          <w:sz w:val="24"/>
          <w:szCs w:val="24"/>
          <w:rtl/>
        </w:rPr>
        <w:t>ی</w:t>
      </w:r>
      <w:r w:rsidRPr="00F204E2">
        <w:rPr>
          <w:rStyle w:val="Char9"/>
          <w:sz w:val="24"/>
          <w:szCs w:val="24"/>
          <w:rtl/>
        </w:rPr>
        <w:t>ن او و</w:t>
      </w:r>
      <w:r w:rsidRPr="00F204E2">
        <w:rPr>
          <w:rStyle w:val="Char9"/>
          <w:rFonts w:hint="cs"/>
          <w:sz w:val="24"/>
          <w:szCs w:val="24"/>
          <w:rtl/>
        </w:rPr>
        <w:t xml:space="preserve"> </w:t>
      </w:r>
      <w:r w:rsidRPr="00F204E2">
        <w:rPr>
          <w:rStyle w:val="Char9"/>
          <w:sz w:val="24"/>
          <w:szCs w:val="24"/>
          <w:rtl/>
        </w:rPr>
        <w:t xml:space="preserve">خداوند ستون نورى وجود دارد </w:t>
      </w:r>
      <w:r w:rsidR="00AF2E6E" w:rsidRPr="00F204E2">
        <w:rPr>
          <w:rStyle w:val="Char9"/>
          <w:sz w:val="24"/>
          <w:szCs w:val="24"/>
          <w:rtl/>
        </w:rPr>
        <w:t>ک</w:t>
      </w:r>
      <w:r w:rsidRPr="00F204E2">
        <w:rPr>
          <w:rStyle w:val="Char9"/>
          <w:sz w:val="24"/>
          <w:szCs w:val="24"/>
          <w:rtl/>
        </w:rPr>
        <w:t>ه اعمال بندگان را از خلال آن م</w:t>
      </w:r>
      <w:r w:rsidR="00AF2E6E" w:rsidRPr="00F204E2">
        <w:rPr>
          <w:rStyle w:val="Char9"/>
          <w:sz w:val="24"/>
          <w:szCs w:val="24"/>
          <w:rtl/>
        </w:rPr>
        <w:t>ی</w:t>
      </w:r>
      <w:r w:rsidR="00DA5DC8">
        <w:rPr>
          <w:rStyle w:val="Char9"/>
          <w:rFonts w:hint="cs"/>
          <w:sz w:val="24"/>
          <w:szCs w:val="24"/>
          <w:rtl/>
        </w:rPr>
        <w:t>‌</w:t>
      </w:r>
      <w:r w:rsidRPr="00F204E2">
        <w:rPr>
          <w:rStyle w:val="Char9"/>
          <w:sz w:val="24"/>
          <w:szCs w:val="24"/>
          <w:rtl/>
        </w:rPr>
        <w:t>ب</w:t>
      </w:r>
      <w:r w:rsidR="00AF2E6E" w:rsidRPr="00F204E2">
        <w:rPr>
          <w:rStyle w:val="Char9"/>
          <w:sz w:val="24"/>
          <w:szCs w:val="24"/>
          <w:rtl/>
        </w:rPr>
        <w:t>ی</w:t>
      </w:r>
      <w:r w:rsidRPr="00F204E2">
        <w:rPr>
          <w:rStyle w:val="Char9"/>
          <w:sz w:val="24"/>
          <w:szCs w:val="24"/>
          <w:rtl/>
        </w:rPr>
        <w:t>ند و</w:t>
      </w:r>
      <w:r w:rsidRPr="00F204E2">
        <w:rPr>
          <w:rStyle w:val="Char9"/>
          <w:rFonts w:hint="cs"/>
          <w:sz w:val="24"/>
          <w:szCs w:val="24"/>
          <w:rtl/>
        </w:rPr>
        <w:t xml:space="preserve"> </w:t>
      </w:r>
      <w:r w:rsidRPr="00F204E2">
        <w:rPr>
          <w:rStyle w:val="Char9"/>
          <w:sz w:val="24"/>
          <w:szCs w:val="24"/>
          <w:rtl/>
        </w:rPr>
        <w:t xml:space="preserve">هر وقت </w:t>
      </w:r>
      <w:r w:rsidR="00AF2E6E" w:rsidRPr="00F204E2">
        <w:rPr>
          <w:rStyle w:val="Char9"/>
          <w:sz w:val="24"/>
          <w:szCs w:val="24"/>
          <w:rtl/>
        </w:rPr>
        <w:t>ک</w:t>
      </w:r>
      <w:r w:rsidRPr="00F204E2">
        <w:rPr>
          <w:rStyle w:val="Char9"/>
          <w:sz w:val="24"/>
          <w:szCs w:val="24"/>
          <w:rtl/>
        </w:rPr>
        <w:t>ه ن</w:t>
      </w:r>
      <w:r w:rsidR="00AF2E6E" w:rsidRPr="00F204E2">
        <w:rPr>
          <w:rStyle w:val="Char9"/>
          <w:sz w:val="24"/>
          <w:szCs w:val="24"/>
          <w:rtl/>
        </w:rPr>
        <w:t>ی</w:t>
      </w:r>
      <w:r w:rsidRPr="00F204E2">
        <w:rPr>
          <w:rStyle w:val="Char9"/>
          <w:sz w:val="24"/>
          <w:szCs w:val="24"/>
          <w:rtl/>
        </w:rPr>
        <w:t>از به دل</w:t>
      </w:r>
      <w:r w:rsidR="00AF2E6E" w:rsidRPr="00F204E2">
        <w:rPr>
          <w:rStyle w:val="Char9"/>
          <w:sz w:val="24"/>
          <w:szCs w:val="24"/>
          <w:rtl/>
        </w:rPr>
        <w:t>ی</w:t>
      </w:r>
      <w:r w:rsidRPr="00F204E2">
        <w:rPr>
          <w:rStyle w:val="Char9"/>
          <w:sz w:val="24"/>
          <w:szCs w:val="24"/>
          <w:rtl/>
        </w:rPr>
        <w:t>ل و</w:t>
      </w:r>
      <w:r w:rsidRPr="00F204E2">
        <w:rPr>
          <w:rStyle w:val="Char9"/>
          <w:rFonts w:hint="cs"/>
          <w:sz w:val="24"/>
          <w:szCs w:val="24"/>
          <w:rtl/>
        </w:rPr>
        <w:t xml:space="preserve"> </w:t>
      </w:r>
      <w:r w:rsidR="00AF2E6E" w:rsidRPr="00F204E2">
        <w:rPr>
          <w:rStyle w:val="Char9"/>
          <w:sz w:val="24"/>
          <w:szCs w:val="24"/>
          <w:rtl/>
        </w:rPr>
        <w:t>ی</w:t>
      </w:r>
      <w:r w:rsidRPr="00F204E2">
        <w:rPr>
          <w:rStyle w:val="Char9"/>
          <w:sz w:val="24"/>
          <w:szCs w:val="24"/>
          <w:rtl/>
        </w:rPr>
        <w:t>ا دلالتى داشته باشد به آن نگاه</w:t>
      </w:r>
      <w:r w:rsidR="004A5748" w:rsidRPr="00F204E2">
        <w:rPr>
          <w:rStyle w:val="Char9"/>
          <w:sz w:val="24"/>
          <w:szCs w:val="24"/>
          <w:rtl/>
        </w:rPr>
        <w:t xml:space="preserve"> می‌کند</w:t>
      </w:r>
      <w:r w:rsidRPr="00F204E2">
        <w:rPr>
          <w:rStyle w:val="Char9"/>
          <w:rFonts w:hint="cs"/>
          <w:sz w:val="24"/>
          <w:szCs w:val="24"/>
          <w:vertAlign w:val="superscript"/>
          <w:rtl/>
        </w:rPr>
        <w:t>(</w:t>
      </w:r>
      <w:r w:rsidRPr="00F204E2">
        <w:rPr>
          <w:rStyle w:val="Char9"/>
          <w:sz w:val="24"/>
          <w:szCs w:val="24"/>
          <w:vertAlign w:val="superscript"/>
          <w:rtl/>
        </w:rPr>
        <w:footnoteReference w:id="745"/>
      </w:r>
      <w:r w:rsidRPr="00F204E2">
        <w:rPr>
          <w:rStyle w:val="Char9"/>
          <w:rFonts w:hint="cs"/>
          <w:sz w:val="24"/>
          <w:szCs w:val="24"/>
          <w:vertAlign w:val="superscript"/>
          <w:rtl/>
        </w:rPr>
        <w:t>)</w:t>
      </w:r>
      <w:r w:rsidRPr="00F204E2">
        <w:rPr>
          <w:rStyle w:val="Char9"/>
          <w:rFonts w:hint="cs"/>
          <w:sz w:val="24"/>
          <w:szCs w:val="24"/>
          <w:rtl/>
        </w:rPr>
        <w:t>.</w:t>
      </w:r>
      <w:r w:rsidRPr="00F204E2">
        <w:rPr>
          <w:rStyle w:val="Char9"/>
          <w:sz w:val="24"/>
          <w:szCs w:val="24"/>
          <w:rtl/>
        </w:rPr>
        <w:t xml:space="preserve"> و</w:t>
      </w:r>
      <w:r w:rsidRPr="00F204E2">
        <w:rPr>
          <w:rStyle w:val="Char9"/>
          <w:rFonts w:hint="cs"/>
          <w:sz w:val="24"/>
          <w:szCs w:val="24"/>
          <w:rtl/>
        </w:rPr>
        <w:t xml:space="preserve"> </w:t>
      </w:r>
      <w:r w:rsidRPr="00F204E2">
        <w:rPr>
          <w:rStyle w:val="Char9"/>
          <w:sz w:val="24"/>
          <w:szCs w:val="24"/>
          <w:rtl/>
        </w:rPr>
        <w:t>در روا</w:t>
      </w:r>
      <w:r w:rsidR="00AF2E6E" w:rsidRPr="00F204E2">
        <w:rPr>
          <w:rStyle w:val="Char9"/>
          <w:sz w:val="24"/>
          <w:szCs w:val="24"/>
          <w:rtl/>
        </w:rPr>
        <w:t>ی</w:t>
      </w:r>
      <w:r w:rsidRPr="00F204E2">
        <w:rPr>
          <w:rStyle w:val="Char9"/>
          <w:sz w:val="24"/>
          <w:szCs w:val="24"/>
          <w:rtl/>
        </w:rPr>
        <w:t>ت د</w:t>
      </w:r>
      <w:r w:rsidR="00AF2E6E" w:rsidRPr="00F204E2">
        <w:rPr>
          <w:rStyle w:val="Char9"/>
          <w:sz w:val="24"/>
          <w:szCs w:val="24"/>
          <w:rtl/>
        </w:rPr>
        <w:t>ی</w:t>
      </w:r>
      <w:r w:rsidRPr="00F204E2">
        <w:rPr>
          <w:rStyle w:val="Char9"/>
          <w:sz w:val="24"/>
          <w:szCs w:val="24"/>
          <w:rtl/>
        </w:rPr>
        <w:t xml:space="preserve">گرى مدعى هستند همانطور </w:t>
      </w:r>
      <w:r w:rsidR="00AF2E6E" w:rsidRPr="00F204E2">
        <w:rPr>
          <w:rStyle w:val="Char9"/>
          <w:sz w:val="24"/>
          <w:szCs w:val="24"/>
          <w:rtl/>
        </w:rPr>
        <w:t>ک</w:t>
      </w:r>
      <w:r w:rsidRPr="00F204E2">
        <w:rPr>
          <w:rStyle w:val="Char9"/>
          <w:sz w:val="24"/>
          <w:szCs w:val="24"/>
          <w:rtl/>
        </w:rPr>
        <w:t xml:space="preserve">ه </w:t>
      </w:r>
      <w:r w:rsidR="00AF2E6E" w:rsidRPr="00F204E2">
        <w:rPr>
          <w:rStyle w:val="Char9"/>
          <w:sz w:val="24"/>
          <w:szCs w:val="24"/>
          <w:rtl/>
        </w:rPr>
        <w:t>ک</w:t>
      </w:r>
      <w:r w:rsidRPr="00F204E2">
        <w:rPr>
          <w:rStyle w:val="Char9"/>
          <w:sz w:val="24"/>
          <w:szCs w:val="24"/>
          <w:rtl/>
        </w:rPr>
        <w:t xml:space="preserve">افى مدعى است </w:t>
      </w:r>
      <w:r w:rsidR="00AF2E6E" w:rsidRPr="00F204E2">
        <w:rPr>
          <w:rStyle w:val="Char9"/>
          <w:sz w:val="24"/>
          <w:szCs w:val="24"/>
          <w:rtl/>
        </w:rPr>
        <w:t>ک</w:t>
      </w:r>
      <w:r w:rsidRPr="00F204E2">
        <w:rPr>
          <w:rStyle w:val="Char9"/>
          <w:sz w:val="24"/>
          <w:szCs w:val="24"/>
          <w:rtl/>
        </w:rPr>
        <w:t>ه اگر زم</w:t>
      </w:r>
      <w:r w:rsidR="00AF2E6E" w:rsidRPr="00F204E2">
        <w:rPr>
          <w:rStyle w:val="Char9"/>
          <w:sz w:val="24"/>
          <w:szCs w:val="24"/>
          <w:rtl/>
        </w:rPr>
        <w:t>ی</w:t>
      </w:r>
      <w:r w:rsidRPr="00F204E2">
        <w:rPr>
          <w:rStyle w:val="Char9"/>
          <w:sz w:val="24"/>
          <w:szCs w:val="24"/>
          <w:rtl/>
        </w:rPr>
        <w:t>ن بدون امام بماند ذوب</w:t>
      </w:r>
      <w:r w:rsidR="00CE2A51" w:rsidRPr="00F204E2">
        <w:rPr>
          <w:rStyle w:val="Char9"/>
          <w:sz w:val="24"/>
          <w:szCs w:val="24"/>
          <w:rtl/>
        </w:rPr>
        <w:t xml:space="preserve"> می‌شود</w:t>
      </w:r>
      <w:r w:rsidRPr="00F204E2">
        <w:rPr>
          <w:rStyle w:val="Char9"/>
          <w:sz w:val="24"/>
          <w:szCs w:val="24"/>
          <w:rtl/>
        </w:rPr>
        <w:t xml:space="preserve"> و</w:t>
      </w:r>
      <w:r w:rsidRPr="00F204E2">
        <w:rPr>
          <w:rStyle w:val="Char9"/>
          <w:rFonts w:hint="cs"/>
          <w:sz w:val="24"/>
          <w:szCs w:val="24"/>
          <w:rtl/>
        </w:rPr>
        <w:t xml:space="preserve"> </w:t>
      </w:r>
      <w:r w:rsidRPr="00F204E2">
        <w:rPr>
          <w:rStyle w:val="Char9"/>
          <w:sz w:val="24"/>
          <w:szCs w:val="24"/>
          <w:rtl/>
        </w:rPr>
        <w:t>اگر دو</w:t>
      </w:r>
      <w:r w:rsidRPr="00F204E2">
        <w:rPr>
          <w:rStyle w:val="Char9"/>
          <w:rFonts w:hint="cs"/>
          <w:sz w:val="24"/>
          <w:szCs w:val="24"/>
          <w:rtl/>
        </w:rPr>
        <w:t xml:space="preserve"> </w:t>
      </w:r>
      <w:r w:rsidRPr="00F204E2">
        <w:rPr>
          <w:rStyle w:val="Char9"/>
          <w:sz w:val="24"/>
          <w:szCs w:val="24"/>
          <w:rtl/>
        </w:rPr>
        <w:t>نفر در زم</w:t>
      </w:r>
      <w:r w:rsidR="00AF2E6E" w:rsidRPr="00F204E2">
        <w:rPr>
          <w:rStyle w:val="Char9"/>
          <w:sz w:val="24"/>
          <w:szCs w:val="24"/>
          <w:rtl/>
        </w:rPr>
        <w:t>ی</w:t>
      </w:r>
      <w:r w:rsidRPr="00F204E2">
        <w:rPr>
          <w:rStyle w:val="Char9"/>
          <w:sz w:val="24"/>
          <w:szCs w:val="24"/>
          <w:rtl/>
        </w:rPr>
        <w:t xml:space="preserve">ن نماند </w:t>
      </w:r>
      <w:r w:rsidR="00AF2E6E" w:rsidRPr="00F204E2">
        <w:rPr>
          <w:rStyle w:val="Char9"/>
          <w:sz w:val="24"/>
          <w:szCs w:val="24"/>
          <w:rtl/>
        </w:rPr>
        <w:t>یک</w:t>
      </w:r>
      <w:r w:rsidRPr="00F204E2">
        <w:rPr>
          <w:rStyle w:val="Char9"/>
          <w:sz w:val="24"/>
          <w:szCs w:val="24"/>
          <w:rtl/>
        </w:rPr>
        <w:t>ى از آنها حجت است</w:t>
      </w:r>
      <w:r w:rsidRPr="00F204E2">
        <w:rPr>
          <w:rStyle w:val="Char9"/>
          <w:rFonts w:hint="cs"/>
          <w:sz w:val="24"/>
          <w:szCs w:val="24"/>
          <w:vertAlign w:val="superscript"/>
          <w:rtl/>
        </w:rPr>
        <w:t>(</w:t>
      </w:r>
      <w:r w:rsidRPr="00F204E2">
        <w:rPr>
          <w:rStyle w:val="Char9"/>
          <w:sz w:val="24"/>
          <w:szCs w:val="24"/>
          <w:vertAlign w:val="superscript"/>
          <w:rtl/>
        </w:rPr>
        <w:footnoteReference w:id="746"/>
      </w:r>
      <w:r w:rsidRPr="00F204E2">
        <w:rPr>
          <w:rStyle w:val="Char9"/>
          <w:rFonts w:hint="cs"/>
          <w:sz w:val="24"/>
          <w:szCs w:val="24"/>
          <w:vertAlign w:val="superscript"/>
          <w:rtl/>
        </w:rPr>
        <w:t>)</w:t>
      </w:r>
      <w:r w:rsidRPr="00F204E2">
        <w:rPr>
          <w:rStyle w:val="Char9"/>
          <w:sz w:val="24"/>
          <w:szCs w:val="24"/>
          <w:rtl/>
        </w:rPr>
        <w:t xml:space="preserve">! </w:t>
      </w:r>
    </w:p>
    <w:p w:rsidR="00C363C7" w:rsidRPr="00F204E2" w:rsidRDefault="000F71B7" w:rsidP="00F204E2">
      <w:pPr>
        <w:pStyle w:val="af0"/>
        <w:rPr>
          <w:rFonts w:cs="B Zar"/>
          <w:rtl/>
        </w:rPr>
      </w:pPr>
      <w:r w:rsidRPr="00F204E2">
        <w:rPr>
          <w:rFonts w:hint="cs"/>
          <w:rtl/>
        </w:rPr>
        <w:t xml:space="preserve">این‌ها </w:t>
      </w:r>
      <w:r w:rsidR="00C363C7" w:rsidRPr="00F204E2">
        <w:rPr>
          <w:rtl/>
        </w:rPr>
        <w:t>اصول</w:t>
      </w:r>
      <w:r w:rsidR="00C363C7" w:rsidRPr="00F204E2">
        <w:rPr>
          <w:rStyle w:val="Char9"/>
          <w:sz w:val="24"/>
          <w:szCs w:val="24"/>
          <w:rtl/>
        </w:rPr>
        <w:t xml:space="preserve"> و</w:t>
      </w:r>
      <w:r w:rsidR="00C363C7" w:rsidRPr="00F204E2">
        <w:rPr>
          <w:rStyle w:val="Char9"/>
          <w:rFonts w:hint="cs"/>
          <w:sz w:val="24"/>
          <w:szCs w:val="24"/>
          <w:rtl/>
        </w:rPr>
        <w:t xml:space="preserve"> </w:t>
      </w:r>
      <w:r w:rsidR="00C363C7" w:rsidRPr="00F204E2">
        <w:rPr>
          <w:rStyle w:val="Char9"/>
          <w:sz w:val="24"/>
          <w:szCs w:val="24"/>
          <w:rtl/>
        </w:rPr>
        <w:t xml:space="preserve">باورهاى اساسى است </w:t>
      </w:r>
      <w:r w:rsidR="00AF2E6E" w:rsidRPr="00F204E2">
        <w:rPr>
          <w:rStyle w:val="Char9"/>
          <w:sz w:val="24"/>
          <w:szCs w:val="24"/>
          <w:rtl/>
        </w:rPr>
        <w:t>ک</w:t>
      </w:r>
      <w:r w:rsidR="00C363C7" w:rsidRPr="00F204E2">
        <w:rPr>
          <w:rStyle w:val="Char9"/>
          <w:sz w:val="24"/>
          <w:szCs w:val="24"/>
          <w:rtl/>
        </w:rPr>
        <w:t xml:space="preserve">ه بناء امامت </w:t>
      </w:r>
      <w:r w:rsidR="00AF2E6E" w:rsidRPr="00F204E2">
        <w:rPr>
          <w:rStyle w:val="Char9"/>
          <w:sz w:val="24"/>
          <w:szCs w:val="24"/>
          <w:rtl/>
        </w:rPr>
        <w:t>ک</w:t>
      </w:r>
      <w:r w:rsidR="00C363C7" w:rsidRPr="00F204E2">
        <w:rPr>
          <w:rStyle w:val="Char9"/>
          <w:sz w:val="24"/>
          <w:szCs w:val="24"/>
          <w:rtl/>
        </w:rPr>
        <w:t xml:space="preserve">سانى را </w:t>
      </w:r>
      <w:r w:rsidR="00AF2E6E" w:rsidRPr="00F204E2">
        <w:rPr>
          <w:rStyle w:val="Char9"/>
          <w:sz w:val="24"/>
          <w:szCs w:val="24"/>
          <w:rtl/>
        </w:rPr>
        <w:t>ک</w:t>
      </w:r>
      <w:r w:rsidR="00C363C7" w:rsidRPr="00F204E2">
        <w:rPr>
          <w:rStyle w:val="Char9"/>
          <w:sz w:val="24"/>
          <w:szCs w:val="24"/>
          <w:rtl/>
        </w:rPr>
        <w:t>ه مدعى امامتشان گشته</w:t>
      </w:r>
      <w:r w:rsidR="006D7D8D" w:rsidRPr="00F204E2">
        <w:rPr>
          <w:rStyle w:val="Char9"/>
          <w:sz w:val="24"/>
          <w:szCs w:val="24"/>
          <w:rtl/>
        </w:rPr>
        <w:t xml:space="preserve">‌اند </w:t>
      </w:r>
      <w:r w:rsidR="00C363C7" w:rsidRPr="00F204E2">
        <w:rPr>
          <w:rStyle w:val="Char9"/>
          <w:sz w:val="24"/>
          <w:szCs w:val="24"/>
          <w:rtl/>
        </w:rPr>
        <w:t>را بر آن بافته و</w:t>
      </w:r>
      <w:r w:rsidR="00C363C7" w:rsidRPr="00F204E2">
        <w:rPr>
          <w:rStyle w:val="Char9"/>
          <w:rFonts w:hint="cs"/>
          <w:sz w:val="24"/>
          <w:szCs w:val="24"/>
          <w:rtl/>
        </w:rPr>
        <w:t xml:space="preserve"> </w:t>
      </w:r>
      <w:r w:rsidR="00C363C7" w:rsidRPr="00F204E2">
        <w:rPr>
          <w:rStyle w:val="Char9"/>
          <w:sz w:val="24"/>
          <w:szCs w:val="24"/>
          <w:rtl/>
        </w:rPr>
        <w:t xml:space="preserve">جعل </w:t>
      </w:r>
      <w:r w:rsidR="00AF2E6E" w:rsidRPr="00F204E2">
        <w:rPr>
          <w:rStyle w:val="Char9"/>
          <w:sz w:val="24"/>
          <w:szCs w:val="24"/>
          <w:rtl/>
        </w:rPr>
        <w:t>ک</w:t>
      </w:r>
      <w:r w:rsidR="00C363C7" w:rsidRPr="00F204E2">
        <w:rPr>
          <w:rStyle w:val="Char9"/>
          <w:sz w:val="24"/>
          <w:szCs w:val="24"/>
          <w:rtl/>
        </w:rPr>
        <w:t>رده</w:t>
      </w:r>
      <w:r w:rsidR="00E927B8" w:rsidRPr="00F204E2">
        <w:rPr>
          <w:rStyle w:val="Char9"/>
          <w:sz w:val="24"/>
          <w:szCs w:val="24"/>
          <w:rtl/>
        </w:rPr>
        <w:t>‌اند،</w:t>
      </w:r>
      <w:r w:rsidR="00C363C7" w:rsidRPr="00F204E2">
        <w:rPr>
          <w:rStyle w:val="Char9"/>
          <w:sz w:val="24"/>
          <w:szCs w:val="24"/>
          <w:rtl/>
        </w:rPr>
        <w:t xml:space="preserve"> و</w:t>
      </w:r>
      <w:r w:rsidR="00C363C7" w:rsidRPr="00F204E2">
        <w:rPr>
          <w:rStyle w:val="Char9"/>
          <w:rFonts w:hint="cs"/>
          <w:sz w:val="24"/>
          <w:szCs w:val="24"/>
          <w:rtl/>
        </w:rPr>
        <w:t xml:space="preserve"> </w:t>
      </w:r>
      <w:r w:rsidR="00C363C7" w:rsidRPr="00F204E2">
        <w:rPr>
          <w:rStyle w:val="Char9"/>
          <w:sz w:val="24"/>
          <w:szCs w:val="24"/>
          <w:rtl/>
        </w:rPr>
        <w:t xml:space="preserve">وقتى </w:t>
      </w:r>
      <w:r w:rsidR="00AF2E6E" w:rsidRPr="00F204E2">
        <w:rPr>
          <w:rStyle w:val="Char9"/>
          <w:sz w:val="24"/>
          <w:szCs w:val="24"/>
          <w:rtl/>
        </w:rPr>
        <w:t>ک</w:t>
      </w:r>
      <w:r w:rsidR="00C363C7" w:rsidRPr="00F204E2">
        <w:rPr>
          <w:rStyle w:val="Char9"/>
          <w:rFonts w:hint="cs"/>
          <w:sz w:val="24"/>
          <w:szCs w:val="24"/>
          <w:rtl/>
        </w:rPr>
        <w:t>ه</w:t>
      </w:r>
      <w:r w:rsidR="00C363C7" w:rsidRPr="00F204E2">
        <w:rPr>
          <w:rStyle w:val="Char9"/>
          <w:sz w:val="24"/>
          <w:szCs w:val="24"/>
          <w:rtl/>
        </w:rPr>
        <w:t xml:space="preserve"> د</w:t>
      </w:r>
      <w:r w:rsidR="00AF2E6E" w:rsidRPr="00F204E2">
        <w:rPr>
          <w:rStyle w:val="Char9"/>
          <w:sz w:val="24"/>
          <w:szCs w:val="24"/>
          <w:rtl/>
        </w:rPr>
        <w:t>ی</w:t>
      </w:r>
      <w:r w:rsidR="00C363C7" w:rsidRPr="00F204E2">
        <w:rPr>
          <w:rStyle w:val="Char9"/>
          <w:sz w:val="24"/>
          <w:szCs w:val="24"/>
          <w:rtl/>
        </w:rPr>
        <w:t>ده</w:t>
      </w:r>
      <w:r w:rsidR="006D7D8D" w:rsidRPr="00F204E2">
        <w:rPr>
          <w:rStyle w:val="Char9"/>
          <w:sz w:val="24"/>
          <w:szCs w:val="24"/>
          <w:rtl/>
        </w:rPr>
        <w:t xml:space="preserve">‌اند </w:t>
      </w:r>
      <w:r w:rsidR="00C363C7" w:rsidRPr="00F204E2">
        <w:rPr>
          <w:rStyle w:val="Char9"/>
          <w:sz w:val="24"/>
          <w:szCs w:val="24"/>
          <w:rtl/>
        </w:rPr>
        <w:t>ا</w:t>
      </w:r>
      <w:r w:rsidR="00AF2E6E" w:rsidRPr="00F204E2">
        <w:rPr>
          <w:rStyle w:val="Char9"/>
          <w:sz w:val="24"/>
          <w:szCs w:val="24"/>
          <w:rtl/>
        </w:rPr>
        <w:t>ک</w:t>
      </w:r>
      <w:r w:rsidR="00C363C7" w:rsidRPr="00F204E2">
        <w:rPr>
          <w:rStyle w:val="Char9"/>
          <w:sz w:val="24"/>
          <w:szCs w:val="24"/>
          <w:rtl/>
        </w:rPr>
        <w:t xml:space="preserve">ثر </w:t>
      </w:r>
      <w:r w:rsidR="00AF2E6E" w:rsidRPr="00F204E2">
        <w:rPr>
          <w:rStyle w:val="Char9"/>
          <w:sz w:val="24"/>
          <w:szCs w:val="24"/>
          <w:rtl/>
        </w:rPr>
        <w:t>ک</w:t>
      </w:r>
      <w:r w:rsidR="00C363C7" w:rsidRPr="00F204E2">
        <w:rPr>
          <w:rStyle w:val="Char9"/>
          <w:sz w:val="24"/>
          <w:szCs w:val="24"/>
          <w:rtl/>
        </w:rPr>
        <w:t xml:space="preserve">سانى </w:t>
      </w:r>
      <w:r w:rsidR="00AF2E6E" w:rsidRPr="00F204E2">
        <w:rPr>
          <w:rStyle w:val="Char9"/>
          <w:sz w:val="24"/>
          <w:szCs w:val="24"/>
          <w:rtl/>
        </w:rPr>
        <w:t>ک</w:t>
      </w:r>
      <w:r w:rsidR="00C363C7" w:rsidRPr="00F204E2">
        <w:rPr>
          <w:rStyle w:val="Char9"/>
          <w:sz w:val="24"/>
          <w:szCs w:val="24"/>
          <w:rtl/>
        </w:rPr>
        <w:t>ه معتقد به امامت</w:t>
      </w:r>
      <w:r w:rsidR="00DA5DC8">
        <w:rPr>
          <w:rStyle w:val="Char9"/>
          <w:rFonts w:hint="cs"/>
          <w:sz w:val="24"/>
          <w:szCs w:val="24"/>
          <w:rtl/>
        </w:rPr>
        <w:t>‌</w:t>
      </w:r>
      <w:r w:rsidR="00C363C7" w:rsidRPr="00F204E2">
        <w:rPr>
          <w:rStyle w:val="Char9"/>
          <w:sz w:val="24"/>
          <w:szCs w:val="24"/>
          <w:rtl/>
        </w:rPr>
        <w:t>شان هستند ا</w:t>
      </w:r>
      <w:r w:rsidR="00AF2E6E" w:rsidRPr="00F204E2">
        <w:rPr>
          <w:rStyle w:val="Char9"/>
          <w:sz w:val="24"/>
          <w:szCs w:val="24"/>
          <w:rtl/>
        </w:rPr>
        <w:t>ی</w:t>
      </w:r>
      <w:r w:rsidR="00C363C7" w:rsidRPr="00F204E2">
        <w:rPr>
          <w:rStyle w:val="Char9"/>
          <w:sz w:val="24"/>
          <w:szCs w:val="24"/>
          <w:rtl/>
        </w:rPr>
        <w:t>ن صفات و</w:t>
      </w:r>
      <w:r w:rsidR="00C363C7" w:rsidRPr="00F204E2">
        <w:rPr>
          <w:rStyle w:val="Char9"/>
          <w:rFonts w:hint="cs"/>
          <w:sz w:val="24"/>
          <w:szCs w:val="24"/>
          <w:rtl/>
        </w:rPr>
        <w:t xml:space="preserve"> </w:t>
      </w:r>
      <w:r w:rsidR="00C363C7" w:rsidRPr="00F204E2">
        <w:rPr>
          <w:rStyle w:val="Char9"/>
          <w:sz w:val="24"/>
          <w:szCs w:val="24"/>
          <w:rtl/>
        </w:rPr>
        <w:t>شروط بر آنها منطبق نم</w:t>
      </w:r>
      <w:r w:rsidR="00AF2E6E" w:rsidRPr="00F204E2">
        <w:rPr>
          <w:rStyle w:val="Char9"/>
          <w:sz w:val="24"/>
          <w:szCs w:val="24"/>
          <w:rtl/>
        </w:rPr>
        <w:t>ی</w:t>
      </w:r>
      <w:r w:rsidR="00DA5DC8">
        <w:rPr>
          <w:rStyle w:val="Char9"/>
          <w:rFonts w:hint="cs"/>
          <w:sz w:val="24"/>
          <w:szCs w:val="24"/>
          <w:rtl/>
        </w:rPr>
        <w:t>‌</w:t>
      </w:r>
      <w:r w:rsidR="00C363C7" w:rsidRPr="00F204E2">
        <w:rPr>
          <w:rStyle w:val="Char9"/>
          <w:sz w:val="24"/>
          <w:szCs w:val="24"/>
          <w:rtl/>
        </w:rPr>
        <w:t>گردد، چون بعضى از آنها مثل موسى ال</w:t>
      </w:r>
      <w:r w:rsidR="00AF2E6E" w:rsidRPr="00F204E2">
        <w:rPr>
          <w:rStyle w:val="Char9"/>
          <w:sz w:val="24"/>
          <w:szCs w:val="24"/>
          <w:rtl/>
        </w:rPr>
        <w:t>ک</w:t>
      </w:r>
      <w:r w:rsidR="00C363C7" w:rsidRPr="00F204E2">
        <w:rPr>
          <w:rStyle w:val="Char9"/>
          <w:sz w:val="24"/>
          <w:szCs w:val="24"/>
          <w:rtl/>
        </w:rPr>
        <w:t>اظم و</w:t>
      </w:r>
      <w:r w:rsidR="00C363C7" w:rsidRPr="00F204E2">
        <w:rPr>
          <w:rStyle w:val="Char9"/>
          <w:rFonts w:hint="cs"/>
          <w:sz w:val="24"/>
          <w:szCs w:val="24"/>
          <w:rtl/>
        </w:rPr>
        <w:t xml:space="preserve"> </w:t>
      </w:r>
      <w:r w:rsidR="00C363C7" w:rsidRPr="00F204E2">
        <w:rPr>
          <w:rStyle w:val="Char9"/>
          <w:sz w:val="24"/>
          <w:szCs w:val="24"/>
          <w:rtl/>
        </w:rPr>
        <w:t>حسن عس</w:t>
      </w:r>
      <w:r w:rsidR="00AF2E6E" w:rsidRPr="00F204E2">
        <w:rPr>
          <w:rStyle w:val="Char9"/>
          <w:sz w:val="24"/>
          <w:szCs w:val="24"/>
          <w:rtl/>
        </w:rPr>
        <w:t>ک</w:t>
      </w:r>
      <w:r w:rsidR="00C363C7" w:rsidRPr="00F204E2">
        <w:rPr>
          <w:rStyle w:val="Char9"/>
          <w:sz w:val="24"/>
          <w:szCs w:val="24"/>
          <w:rtl/>
        </w:rPr>
        <w:t>رى بزرگتر</w:t>
      </w:r>
      <w:r w:rsidR="00AF2E6E" w:rsidRPr="00F204E2">
        <w:rPr>
          <w:rStyle w:val="Char9"/>
          <w:sz w:val="24"/>
          <w:szCs w:val="24"/>
          <w:rtl/>
        </w:rPr>
        <w:t>ی</w:t>
      </w:r>
      <w:r w:rsidR="00C363C7" w:rsidRPr="00F204E2">
        <w:rPr>
          <w:rStyle w:val="Char9"/>
          <w:sz w:val="24"/>
          <w:szCs w:val="24"/>
          <w:rtl/>
        </w:rPr>
        <w:t>ن فرزند پدرش نبوده و</w:t>
      </w:r>
      <w:r w:rsidR="00C363C7" w:rsidRPr="00F204E2">
        <w:rPr>
          <w:rStyle w:val="Char9"/>
          <w:rFonts w:hint="cs"/>
          <w:sz w:val="24"/>
          <w:szCs w:val="24"/>
          <w:rtl/>
        </w:rPr>
        <w:t xml:space="preserve"> </w:t>
      </w:r>
      <w:r w:rsidR="00AF2E6E" w:rsidRPr="00F204E2">
        <w:rPr>
          <w:rStyle w:val="Char9"/>
          <w:sz w:val="24"/>
          <w:szCs w:val="24"/>
          <w:rtl/>
        </w:rPr>
        <w:t>ی</w:t>
      </w:r>
      <w:r w:rsidR="00C363C7" w:rsidRPr="00F204E2">
        <w:rPr>
          <w:rStyle w:val="Char9"/>
          <w:sz w:val="24"/>
          <w:szCs w:val="24"/>
          <w:rtl/>
        </w:rPr>
        <w:t>ا بعضى د</w:t>
      </w:r>
      <w:r w:rsidR="00AF2E6E" w:rsidRPr="00F204E2">
        <w:rPr>
          <w:rStyle w:val="Char9"/>
          <w:sz w:val="24"/>
          <w:szCs w:val="24"/>
          <w:rtl/>
        </w:rPr>
        <w:t>ی</w:t>
      </w:r>
      <w:r w:rsidR="00C363C7" w:rsidRPr="00F204E2">
        <w:rPr>
          <w:rStyle w:val="Char9"/>
          <w:sz w:val="24"/>
          <w:szCs w:val="24"/>
          <w:rtl/>
        </w:rPr>
        <w:t>گر</w:t>
      </w:r>
      <w:r w:rsidR="00C363C7" w:rsidRPr="00F204E2">
        <w:rPr>
          <w:rStyle w:val="Char9"/>
          <w:rFonts w:hint="cs"/>
          <w:sz w:val="24"/>
          <w:szCs w:val="24"/>
          <w:rtl/>
        </w:rPr>
        <w:t xml:space="preserve"> </w:t>
      </w:r>
      <w:r w:rsidR="00C363C7" w:rsidRPr="00F204E2">
        <w:rPr>
          <w:rStyle w:val="Char9"/>
          <w:sz w:val="24"/>
          <w:szCs w:val="24"/>
          <w:rtl/>
        </w:rPr>
        <w:t>را مثل على بن موسى بن جعفر امامى غسل ت</w:t>
      </w:r>
      <w:r w:rsidR="00AF2E6E" w:rsidRPr="00F204E2">
        <w:rPr>
          <w:rStyle w:val="Char9"/>
          <w:sz w:val="24"/>
          <w:szCs w:val="24"/>
          <w:rtl/>
        </w:rPr>
        <w:t>ک</w:t>
      </w:r>
      <w:r w:rsidR="00C363C7" w:rsidRPr="00F204E2">
        <w:rPr>
          <w:rStyle w:val="Char9"/>
          <w:sz w:val="24"/>
          <w:szCs w:val="24"/>
          <w:rtl/>
        </w:rPr>
        <w:t>ف</w:t>
      </w:r>
      <w:r w:rsidR="00AF2E6E" w:rsidRPr="00F204E2">
        <w:rPr>
          <w:rStyle w:val="Char9"/>
          <w:sz w:val="24"/>
          <w:szCs w:val="24"/>
          <w:rtl/>
        </w:rPr>
        <w:t>ی</w:t>
      </w:r>
      <w:r w:rsidR="00C363C7" w:rsidRPr="00F204E2">
        <w:rPr>
          <w:rStyle w:val="Char9"/>
          <w:sz w:val="24"/>
          <w:szCs w:val="24"/>
          <w:rtl/>
        </w:rPr>
        <w:t>ن ن</w:t>
      </w:r>
      <w:r w:rsidR="00AF2E6E" w:rsidRPr="00F204E2">
        <w:rPr>
          <w:rStyle w:val="Char9"/>
          <w:sz w:val="24"/>
          <w:szCs w:val="24"/>
          <w:rtl/>
        </w:rPr>
        <w:t>ک</w:t>
      </w:r>
      <w:r w:rsidR="00C363C7" w:rsidRPr="00F204E2">
        <w:rPr>
          <w:rStyle w:val="Char9"/>
          <w:sz w:val="24"/>
          <w:szCs w:val="24"/>
          <w:rtl/>
        </w:rPr>
        <w:t>رده است چرا</w:t>
      </w:r>
      <w:r w:rsidR="00DA5DC8">
        <w:rPr>
          <w:rStyle w:val="Char9"/>
          <w:rFonts w:hint="cs"/>
          <w:sz w:val="24"/>
          <w:szCs w:val="24"/>
          <w:rtl/>
        </w:rPr>
        <w:t xml:space="preserve"> </w:t>
      </w:r>
      <w:r w:rsidR="00AF2E6E" w:rsidRPr="00F204E2">
        <w:rPr>
          <w:rStyle w:val="Char9"/>
          <w:sz w:val="24"/>
          <w:szCs w:val="24"/>
          <w:rtl/>
        </w:rPr>
        <w:t>ک</w:t>
      </w:r>
      <w:r w:rsidR="00C363C7" w:rsidRPr="00F204E2">
        <w:rPr>
          <w:rStyle w:val="Char9"/>
          <w:sz w:val="24"/>
          <w:szCs w:val="24"/>
          <w:rtl/>
        </w:rPr>
        <w:t>ه فرزندش محمد الجواد در آنوقت ب</w:t>
      </w:r>
      <w:r w:rsidR="00AF2E6E" w:rsidRPr="00F204E2">
        <w:rPr>
          <w:rStyle w:val="Char9"/>
          <w:sz w:val="24"/>
          <w:szCs w:val="24"/>
          <w:rtl/>
        </w:rPr>
        <w:t>ی</w:t>
      </w:r>
      <w:r w:rsidR="00C363C7" w:rsidRPr="00F204E2">
        <w:rPr>
          <w:rStyle w:val="Char9"/>
          <w:sz w:val="24"/>
          <w:szCs w:val="24"/>
          <w:rtl/>
        </w:rPr>
        <w:t>شتر از هشت سال نداشت، و</w:t>
      </w:r>
      <w:r w:rsidR="00C363C7" w:rsidRPr="00F204E2">
        <w:rPr>
          <w:rStyle w:val="Char9"/>
          <w:rFonts w:hint="cs"/>
          <w:sz w:val="24"/>
          <w:szCs w:val="24"/>
          <w:rtl/>
        </w:rPr>
        <w:t xml:space="preserve"> </w:t>
      </w:r>
      <w:r w:rsidR="00C363C7" w:rsidRPr="00F204E2">
        <w:rPr>
          <w:rStyle w:val="Char9"/>
          <w:sz w:val="24"/>
          <w:szCs w:val="24"/>
          <w:rtl/>
        </w:rPr>
        <w:t>هم</w:t>
      </w:r>
      <w:r w:rsidR="00AF2E6E" w:rsidRPr="00F204E2">
        <w:rPr>
          <w:rStyle w:val="Char9"/>
          <w:sz w:val="24"/>
          <w:szCs w:val="24"/>
          <w:rtl/>
        </w:rPr>
        <w:t>ی</w:t>
      </w:r>
      <w:r w:rsidR="00C363C7" w:rsidRPr="00F204E2">
        <w:rPr>
          <w:rStyle w:val="Char9"/>
          <w:sz w:val="24"/>
          <w:szCs w:val="24"/>
          <w:rtl/>
        </w:rPr>
        <w:t xml:space="preserve">نطور موسى بن جعفر </w:t>
      </w:r>
      <w:r w:rsidR="00AF2E6E" w:rsidRPr="00F204E2">
        <w:rPr>
          <w:rStyle w:val="Char9"/>
          <w:sz w:val="24"/>
          <w:szCs w:val="24"/>
          <w:rtl/>
        </w:rPr>
        <w:t>ک</w:t>
      </w:r>
      <w:r w:rsidR="00C363C7" w:rsidRPr="00F204E2">
        <w:rPr>
          <w:rStyle w:val="Char9"/>
          <w:sz w:val="24"/>
          <w:szCs w:val="24"/>
          <w:rtl/>
        </w:rPr>
        <w:t>ه فرزندش او</w:t>
      </w:r>
      <w:r w:rsidR="00C363C7" w:rsidRPr="00F204E2">
        <w:rPr>
          <w:rStyle w:val="Char9"/>
          <w:rFonts w:hint="cs"/>
          <w:sz w:val="24"/>
          <w:szCs w:val="24"/>
          <w:rtl/>
        </w:rPr>
        <w:t xml:space="preserve"> </w:t>
      </w:r>
      <w:r w:rsidR="00C363C7" w:rsidRPr="00F204E2">
        <w:rPr>
          <w:rStyle w:val="Char9"/>
          <w:sz w:val="24"/>
          <w:szCs w:val="24"/>
          <w:rtl/>
        </w:rPr>
        <w:t>را غسل نداد چون در وقت وفاتش غائب بود، و</w:t>
      </w:r>
      <w:r w:rsidR="00C363C7" w:rsidRPr="00F204E2">
        <w:rPr>
          <w:rStyle w:val="Char9"/>
          <w:rFonts w:hint="cs"/>
          <w:sz w:val="24"/>
          <w:szCs w:val="24"/>
          <w:rtl/>
        </w:rPr>
        <w:t xml:space="preserve"> </w:t>
      </w:r>
      <w:r w:rsidR="00C363C7" w:rsidRPr="00F204E2">
        <w:rPr>
          <w:rStyle w:val="Char9"/>
          <w:sz w:val="24"/>
          <w:szCs w:val="24"/>
          <w:rtl/>
        </w:rPr>
        <w:t>قابل ذ</w:t>
      </w:r>
      <w:r w:rsidR="00AF2E6E" w:rsidRPr="00F204E2">
        <w:rPr>
          <w:rStyle w:val="Char9"/>
          <w:sz w:val="24"/>
          <w:szCs w:val="24"/>
          <w:rtl/>
        </w:rPr>
        <w:t>ک</w:t>
      </w:r>
      <w:r w:rsidR="00C363C7" w:rsidRPr="00F204E2">
        <w:rPr>
          <w:rStyle w:val="Char9"/>
          <w:sz w:val="24"/>
          <w:szCs w:val="24"/>
          <w:rtl/>
        </w:rPr>
        <w:t xml:space="preserve">ر است </w:t>
      </w:r>
      <w:r w:rsidR="00AF2E6E" w:rsidRPr="00F204E2">
        <w:rPr>
          <w:rStyle w:val="Char9"/>
          <w:sz w:val="24"/>
          <w:szCs w:val="24"/>
          <w:rtl/>
        </w:rPr>
        <w:t>ک</w:t>
      </w:r>
      <w:r w:rsidR="00C363C7" w:rsidRPr="00F204E2">
        <w:rPr>
          <w:rStyle w:val="Char9"/>
          <w:sz w:val="24"/>
          <w:szCs w:val="24"/>
          <w:rtl/>
        </w:rPr>
        <w:t>ه محمد بن الرضا</w:t>
      </w:r>
      <w:r w:rsidR="00C363C7" w:rsidRPr="00F204E2">
        <w:rPr>
          <w:rStyle w:val="Char9"/>
          <w:rFonts w:hint="cs"/>
          <w:sz w:val="24"/>
          <w:szCs w:val="24"/>
          <w:rtl/>
        </w:rPr>
        <w:t xml:space="preserve"> (</w:t>
      </w:r>
      <w:r w:rsidR="00C363C7" w:rsidRPr="00F204E2">
        <w:rPr>
          <w:rStyle w:val="Char9"/>
          <w:sz w:val="24"/>
          <w:szCs w:val="24"/>
          <w:rtl/>
        </w:rPr>
        <w:t>امام هشتم آنها</w:t>
      </w:r>
      <w:r w:rsidR="00C363C7" w:rsidRPr="00F204E2">
        <w:rPr>
          <w:rStyle w:val="Char9"/>
          <w:rFonts w:hint="cs"/>
          <w:sz w:val="24"/>
          <w:szCs w:val="24"/>
          <w:rtl/>
        </w:rPr>
        <w:t xml:space="preserve">) </w:t>
      </w:r>
      <w:r w:rsidR="00C363C7" w:rsidRPr="00F204E2">
        <w:rPr>
          <w:rStyle w:val="Char9"/>
          <w:sz w:val="24"/>
          <w:szCs w:val="24"/>
          <w:rtl/>
        </w:rPr>
        <w:t>در وقت وفاتش در مد</w:t>
      </w:r>
      <w:r w:rsidR="00AF2E6E" w:rsidRPr="00F204E2">
        <w:rPr>
          <w:rStyle w:val="Char9"/>
          <w:sz w:val="24"/>
          <w:szCs w:val="24"/>
          <w:rtl/>
        </w:rPr>
        <w:t>ی</w:t>
      </w:r>
      <w:r w:rsidR="00C363C7" w:rsidRPr="00F204E2">
        <w:rPr>
          <w:rStyle w:val="Char9"/>
          <w:sz w:val="24"/>
          <w:szCs w:val="24"/>
          <w:rtl/>
        </w:rPr>
        <w:t>نه بود</w:t>
      </w:r>
      <w:r w:rsidR="00C363C7" w:rsidRPr="00F204E2">
        <w:rPr>
          <w:rStyle w:val="Char9"/>
          <w:rFonts w:hint="cs"/>
          <w:sz w:val="24"/>
          <w:szCs w:val="24"/>
          <w:vertAlign w:val="superscript"/>
          <w:rtl/>
        </w:rPr>
        <w:t>(</w:t>
      </w:r>
      <w:r w:rsidR="00C363C7" w:rsidRPr="00F204E2">
        <w:rPr>
          <w:rStyle w:val="Char9"/>
          <w:sz w:val="24"/>
          <w:szCs w:val="24"/>
          <w:vertAlign w:val="superscript"/>
          <w:rtl/>
        </w:rPr>
        <w:footnoteReference w:id="747"/>
      </w:r>
      <w:r w:rsidR="00C363C7" w:rsidRPr="00F204E2">
        <w:rPr>
          <w:rStyle w:val="Char9"/>
          <w:rFonts w:hint="cs"/>
          <w:sz w:val="24"/>
          <w:szCs w:val="24"/>
          <w:vertAlign w:val="superscript"/>
          <w:rtl/>
        </w:rPr>
        <w:t>)</w:t>
      </w:r>
      <w:r w:rsidR="00C363C7" w:rsidRPr="00F204E2">
        <w:rPr>
          <w:rStyle w:val="Char9"/>
          <w:rFonts w:hint="cs"/>
          <w:sz w:val="24"/>
          <w:szCs w:val="24"/>
          <w:rtl/>
        </w:rPr>
        <w:t xml:space="preserve">. </w:t>
      </w:r>
      <w:r w:rsidR="00C363C7" w:rsidRPr="00F204E2">
        <w:rPr>
          <w:rStyle w:val="Char9"/>
          <w:sz w:val="24"/>
          <w:szCs w:val="24"/>
          <w:rtl/>
        </w:rPr>
        <w:t>و</w:t>
      </w:r>
      <w:r w:rsidR="00C363C7" w:rsidRPr="00F204E2">
        <w:rPr>
          <w:rStyle w:val="Char9"/>
          <w:rFonts w:hint="cs"/>
          <w:sz w:val="24"/>
          <w:szCs w:val="24"/>
          <w:rtl/>
        </w:rPr>
        <w:t xml:space="preserve"> </w:t>
      </w:r>
      <w:r w:rsidR="00C363C7" w:rsidRPr="00F204E2">
        <w:rPr>
          <w:rStyle w:val="Char9"/>
          <w:sz w:val="24"/>
          <w:szCs w:val="24"/>
          <w:rtl/>
        </w:rPr>
        <w:t xml:space="preserve">همچنان ثابت نشده است </w:t>
      </w:r>
      <w:r w:rsidR="00AF2E6E" w:rsidRPr="00F204E2">
        <w:rPr>
          <w:rStyle w:val="Char9"/>
          <w:sz w:val="24"/>
          <w:szCs w:val="24"/>
          <w:rtl/>
        </w:rPr>
        <w:t>ک</w:t>
      </w:r>
      <w:r w:rsidR="00C363C7" w:rsidRPr="00F204E2">
        <w:rPr>
          <w:rStyle w:val="Char9"/>
          <w:sz w:val="24"/>
          <w:szCs w:val="24"/>
          <w:rtl/>
        </w:rPr>
        <w:t>ه حس</w:t>
      </w:r>
      <w:r w:rsidR="00AF2E6E" w:rsidRPr="00F204E2">
        <w:rPr>
          <w:rStyle w:val="Char9"/>
          <w:sz w:val="24"/>
          <w:szCs w:val="24"/>
          <w:rtl/>
        </w:rPr>
        <w:t>ی</w:t>
      </w:r>
      <w:r w:rsidR="00C363C7" w:rsidRPr="00F204E2">
        <w:rPr>
          <w:rStyle w:val="Char9"/>
          <w:sz w:val="24"/>
          <w:szCs w:val="24"/>
          <w:rtl/>
        </w:rPr>
        <w:t>ن بن على را فرزندش على ز</w:t>
      </w:r>
      <w:r w:rsidR="00AF2E6E" w:rsidRPr="00F204E2">
        <w:rPr>
          <w:rStyle w:val="Char9"/>
          <w:sz w:val="24"/>
          <w:szCs w:val="24"/>
          <w:rtl/>
        </w:rPr>
        <w:t>ی</w:t>
      </w:r>
      <w:r w:rsidR="00C363C7" w:rsidRPr="00F204E2">
        <w:rPr>
          <w:rStyle w:val="Char9"/>
          <w:sz w:val="24"/>
          <w:szCs w:val="24"/>
          <w:rtl/>
        </w:rPr>
        <w:t>ن العابد</w:t>
      </w:r>
      <w:r w:rsidR="00AF2E6E" w:rsidRPr="00F204E2">
        <w:rPr>
          <w:rStyle w:val="Char9"/>
          <w:sz w:val="24"/>
          <w:szCs w:val="24"/>
          <w:rtl/>
        </w:rPr>
        <w:t>ی</w:t>
      </w:r>
      <w:r w:rsidR="00C363C7" w:rsidRPr="00F204E2">
        <w:rPr>
          <w:rStyle w:val="Char9"/>
          <w:sz w:val="24"/>
          <w:szCs w:val="24"/>
          <w:rtl/>
        </w:rPr>
        <w:t>ن غسل داده باشد چون در بستر ب</w:t>
      </w:r>
      <w:r w:rsidR="00AF2E6E" w:rsidRPr="00F204E2">
        <w:rPr>
          <w:rStyle w:val="Char9"/>
          <w:sz w:val="24"/>
          <w:szCs w:val="24"/>
          <w:rtl/>
        </w:rPr>
        <w:t>ی</w:t>
      </w:r>
      <w:r w:rsidR="00C363C7" w:rsidRPr="00F204E2">
        <w:rPr>
          <w:rStyle w:val="Char9"/>
          <w:sz w:val="24"/>
          <w:szCs w:val="24"/>
          <w:rtl/>
        </w:rPr>
        <w:t>مارى بوده و</w:t>
      </w:r>
      <w:r w:rsidR="00C363C7" w:rsidRPr="00F204E2">
        <w:rPr>
          <w:rStyle w:val="Char9"/>
          <w:rFonts w:hint="cs"/>
          <w:sz w:val="24"/>
          <w:szCs w:val="24"/>
          <w:rtl/>
        </w:rPr>
        <w:t xml:space="preserve"> </w:t>
      </w:r>
      <w:r w:rsidR="00C363C7" w:rsidRPr="00F204E2">
        <w:rPr>
          <w:rStyle w:val="Char9"/>
          <w:sz w:val="24"/>
          <w:szCs w:val="24"/>
          <w:rtl/>
        </w:rPr>
        <w:t>ن</w:t>
      </w:r>
      <w:r w:rsidR="00AF2E6E" w:rsidRPr="00F204E2">
        <w:rPr>
          <w:rStyle w:val="Char9"/>
          <w:sz w:val="24"/>
          <w:szCs w:val="24"/>
          <w:rtl/>
        </w:rPr>
        <w:t>ی</w:t>
      </w:r>
      <w:r w:rsidR="00C363C7" w:rsidRPr="00F204E2">
        <w:rPr>
          <w:rStyle w:val="Char9"/>
          <w:sz w:val="24"/>
          <w:szCs w:val="24"/>
          <w:rtl/>
        </w:rPr>
        <w:t>ز سربازان ابن ز</w:t>
      </w:r>
      <w:r w:rsidR="00AF2E6E" w:rsidRPr="00F204E2">
        <w:rPr>
          <w:rStyle w:val="Char9"/>
          <w:sz w:val="24"/>
          <w:szCs w:val="24"/>
          <w:rtl/>
        </w:rPr>
        <w:t>ی</w:t>
      </w:r>
      <w:r w:rsidR="00C363C7" w:rsidRPr="00F204E2">
        <w:rPr>
          <w:rStyle w:val="Char9"/>
          <w:sz w:val="24"/>
          <w:szCs w:val="24"/>
          <w:rtl/>
        </w:rPr>
        <w:t>اد از ا</w:t>
      </w:r>
      <w:r w:rsidR="00AF2E6E" w:rsidRPr="00F204E2">
        <w:rPr>
          <w:rStyle w:val="Char9"/>
          <w:sz w:val="24"/>
          <w:szCs w:val="24"/>
          <w:rtl/>
        </w:rPr>
        <w:t>ی</w:t>
      </w:r>
      <w:r w:rsidR="00C363C7" w:rsidRPr="00F204E2">
        <w:rPr>
          <w:rStyle w:val="Char9"/>
          <w:sz w:val="24"/>
          <w:szCs w:val="24"/>
          <w:rtl/>
        </w:rPr>
        <w:t xml:space="preserve">ن </w:t>
      </w:r>
      <w:r w:rsidR="00AF2E6E" w:rsidRPr="00F204E2">
        <w:rPr>
          <w:rStyle w:val="Char9"/>
          <w:sz w:val="24"/>
          <w:szCs w:val="24"/>
          <w:rtl/>
        </w:rPr>
        <w:t>ک</w:t>
      </w:r>
      <w:r w:rsidR="00C363C7" w:rsidRPr="00F204E2">
        <w:rPr>
          <w:rStyle w:val="Char9"/>
          <w:sz w:val="24"/>
          <w:szCs w:val="24"/>
          <w:rtl/>
        </w:rPr>
        <w:t>ار او</w:t>
      </w:r>
      <w:r w:rsidR="00C363C7" w:rsidRPr="00F204E2">
        <w:rPr>
          <w:rStyle w:val="Char9"/>
          <w:rFonts w:hint="cs"/>
          <w:sz w:val="24"/>
          <w:szCs w:val="24"/>
          <w:rtl/>
        </w:rPr>
        <w:t xml:space="preserve"> </w:t>
      </w:r>
      <w:r w:rsidR="00C363C7" w:rsidRPr="00F204E2">
        <w:rPr>
          <w:rStyle w:val="Char9"/>
          <w:sz w:val="24"/>
          <w:szCs w:val="24"/>
          <w:rtl/>
        </w:rPr>
        <w:t>را باز داشته</w:t>
      </w:r>
      <w:r w:rsidR="00E927B8" w:rsidRPr="00F204E2">
        <w:rPr>
          <w:rStyle w:val="Char9"/>
          <w:sz w:val="24"/>
          <w:szCs w:val="24"/>
          <w:rtl/>
        </w:rPr>
        <w:t>‌اند،</w:t>
      </w:r>
      <w:r w:rsidR="00C363C7" w:rsidRPr="00F204E2">
        <w:rPr>
          <w:rStyle w:val="Char9"/>
          <w:sz w:val="24"/>
          <w:szCs w:val="24"/>
          <w:rtl/>
        </w:rPr>
        <w:t xml:space="preserve"> و</w:t>
      </w:r>
      <w:r w:rsidR="00C363C7" w:rsidRPr="00F204E2">
        <w:rPr>
          <w:rStyle w:val="Char9"/>
          <w:rFonts w:hint="cs"/>
          <w:sz w:val="24"/>
          <w:szCs w:val="24"/>
          <w:rtl/>
        </w:rPr>
        <w:t xml:space="preserve"> </w:t>
      </w:r>
      <w:r w:rsidR="00C363C7" w:rsidRPr="00F204E2">
        <w:rPr>
          <w:rStyle w:val="Char9"/>
          <w:sz w:val="24"/>
          <w:szCs w:val="24"/>
          <w:rtl/>
        </w:rPr>
        <w:t>بعضى</w:t>
      </w:r>
      <w:r w:rsidR="00C363C7" w:rsidRPr="00F204E2">
        <w:rPr>
          <w:rStyle w:val="Char9"/>
          <w:rFonts w:hint="cs"/>
          <w:sz w:val="24"/>
          <w:szCs w:val="24"/>
          <w:rtl/>
        </w:rPr>
        <w:t>‌</w:t>
      </w:r>
      <w:r w:rsidR="00C363C7" w:rsidRPr="00F204E2">
        <w:rPr>
          <w:rStyle w:val="Char9"/>
          <w:sz w:val="24"/>
          <w:szCs w:val="24"/>
          <w:rtl/>
        </w:rPr>
        <w:t>ها زر</w:t>
      </w:r>
      <w:r w:rsidR="00835A14">
        <w:rPr>
          <w:rStyle w:val="Char9"/>
          <w:sz w:val="24"/>
          <w:szCs w:val="24"/>
          <w:rtl/>
        </w:rPr>
        <w:t>ۀ</w:t>
      </w:r>
      <w:r w:rsidR="00C363C7" w:rsidRPr="00F204E2">
        <w:rPr>
          <w:rStyle w:val="Char9"/>
          <w:sz w:val="24"/>
          <w:szCs w:val="24"/>
          <w:rtl/>
        </w:rPr>
        <w:t xml:space="preserve"> رسول خدا بر آنها ن</w:t>
      </w:r>
      <w:r w:rsidR="00AF2E6E" w:rsidRPr="00F204E2">
        <w:rPr>
          <w:rStyle w:val="Char9"/>
          <w:sz w:val="24"/>
          <w:szCs w:val="24"/>
          <w:rtl/>
        </w:rPr>
        <w:t>ی</w:t>
      </w:r>
      <w:r w:rsidR="00C363C7" w:rsidRPr="00F204E2">
        <w:rPr>
          <w:rStyle w:val="Char9"/>
          <w:sz w:val="24"/>
          <w:szCs w:val="24"/>
          <w:rtl/>
        </w:rPr>
        <w:t xml:space="preserve">امده چون </w:t>
      </w:r>
      <w:r w:rsidR="00AF2E6E" w:rsidRPr="00F204E2">
        <w:rPr>
          <w:rStyle w:val="Char9"/>
          <w:sz w:val="24"/>
          <w:szCs w:val="24"/>
          <w:rtl/>
        </w:rPr>
        <w:t>ک</w:t>
      </w:r>
      <w:r w:rsidR="00C363C7" w:rsidRPr="00F204E2">
        <w:rPr>
          <w:rStyle w:val="Char9"/>
          <w:sz w:val="24"/>
          <w:szCs w:val="24"/>
          <w:rtl/>
        </w:rPr>
        <w:t>وچ</w:t>
      </w:r>
      <w:r w:rsidR="00AF2E6E" w:rsidRPr="00F204E2">
        <w:rPr>
          <w:rStyle w:val="Char9"/>
          <w:sz w:val="24"/>
          <w:szCs w:val="24"/>
          <w:rtl/>
        </w:rPr>
        <w:t>ک</w:t>
      </w:r>
      <w:r w:rsidR="00C363C7" w:rsidRPr="00F204E2">
        <w:rPr>
          <w:rStyle w:val="Char9"/>
          <w:sz w:val="24"/>
          <w:szCs w:val="24"/>
          <w:rtl/>
        </w:rPr>
        <w:t xml:space="preserve"> بودند مثل محمدبن على</w:t>
      </w:r>
      <w:r w:rsidR="00C363C7" w:rsidRPr="00F204E2">
        <w:rPr>
          <w:rStyle w:val="Char9"/>
          <w:rFonts w:hint="cs"/>
          <w:sz w:val="24"/>
          <w:szCs w:val="24"/>
          <w:rtl/>
        </w:rPr>
        <w:t xml:space="preserve"> </w:t>
      </w:r>
      <w:r w:rsidR="00C363C7" w:rsidRPr="00F204E2">
        <w:rPr>
          <w:rStyle w:val="Char9"/>
          <w:sz w:val="24"/>
          <w:szCs w:val="24"/>
          <w:rtl/>
        </w:rPr>
        <w:t xml:space="preserve">الرضا </w:t>
      </w:r>
      <w:r w:rsidR="00AF2E6E" w:rsidRPr="00F204E2">
        <w:rPr>
          <w:rStyle w:val="Char9"/>
          <w:sz w:val="24"/>
          <w:szCs w:val="24"/>
          <w:rtl/>
        </w:rPr>
        <w:t>ک</w:t>
      </w:r>
      <w:r w:rsidR="00C363C7" w:rsidRPr="00F204E2">
        <w:rPr>
          <w:rStyle w:val="Char9"/>
          <w:sz w:val="24"/>
          <w:szCs w:val="24"/>
          <w:rtl/>
        </w:rPr>
        <w:t>ه در وقت وفات پدرش ب</w:t>
      </w:r>
      <w:r w:rsidR="00AF2E6E" w:rsidRPr="00F204E2">
        <w:rPr>
          <w:rStyle w:val="Char9"/>
          <w:sz w:val="24"/>
          <w:szCs w:val="24"/>
          <w:rtl/>
        </w:rPr>
        <w:t>ی</w:t>
      </w:r>
      <w:r w:rsidR="00C363C7" w:rsidRPr="00F204E2">
        <w:rPr>
          <w:rStyle w:val="Char9"/>
          <w:sz w:val="24"/>
          <w:szCs w:val="24"/>
          <w:rtl/>
        </w:rPr>
        <w:t>شتر از هشت سال نداشت و</w:t>
      </w:r>
      <w:r w:rsidR="00C363C7" w:rsidRPr="00F204E2">
        <w:rPr>
          <w:rStyle w:val="Char9"/>
          <w:rFonts w:hint="cs"/>
          <w:sz w:val="24"/>
          <w:szCs w:val="24"/>
          <w:rtl/>
        </w:rPr>
        <w:t xml:space="preserve"> </w:t>
      </w:r>
      <w:r w:rsidR="00C363C7" w:rsidRPr="00F204E2">
        <w:rPr>
          <w:rStyle w:val="Char9"/>
          <w:sz w:val="24"/>
          <w:szCs w:val="24"/>
          <w:rtl/>
        </w:rPr>
        <w:t>همچن</w:t>
      </w:r>
      <w:r w:rsidR="00AF2E6E" w:rsidRPr="00F204E2">
        <w:rPr>
          <w:rStyle w:val="Char9"/>
          <w:sz w:val="24"/>
          <w:szCs w:val="24"/>
          <w:rtl/>
        </w:rPr>
        <w:t>ی</w:t>
      </w:r>
      <w:r w:rsidR="00C363C7" w:rsidRPr="00F204E2">
        <w:rPr>
          <w:rStyle w:val="Char9"/>
          <w:sz w:val="24"/>
          <w:szCs w:val="24"/>
          <w:rtl/>
        </w:rPr>
        <w:t xml:space="preserve">ن فرزندش على بن محمد </w:t>
      </w:r>
      <w:r w:rsidR="00AF2E6E" w:rsidRPr="00F204E2">
        <w:rPr>
          <w:rStyle w:val="Char9"/>
          <w:sz w:val="24"/>
          <w:szCs w:val="24"/>
          <w:rtl/>
        </w:rPr>
        <w:t>ک</w:t>
      </w:r>
      <w:r w:rsidR="00C363C7" w:rsidRPr="00F204E2">
        <w:rPr>
          <w:rStyle w:val="Char9"/>
          <w:sz w:val="24"/>
          <w:szCs w:val="24"/>
          <w:rtl/>
        </w:rPr>
        <w:t xml:space="preserve">ه در وقت وفات او </w:t>
      </w:r>
      <w:r w:rsidR="00AF2E6E" w:rsidRPr="00F204E2">
        <w:rPr>
          <w:rStyle w:val="Char9"/>
          <w:sz w:val="24"/>
          <w:szCs w:val="24"/>
          <w:rtl/>
        </w:rPr>
        <w:t>ک</w:t>
      </w:r>
      <w:r w:rsidR="00C363C7" w:rsidRPr="00F204E2">
        <w:rPr>
          <w:rStyle w:val="Char9"/>
          <w:sz w:val="24"/>
          <w:szCs w:val="24"/>
          <w:rtl/>
        </w:rPr>
        <w:t>وچ</w:t>
      </w:r>
      <w:r w:rsidR="00AF2E6E" w:rsidRPr="00F204E2">
        <w:rPr>
          <w:rStyle w:val="Char9"/>
          <w:sz w:val="24"/>
          <w:szCs w:val="24"/>
          <w:rtl/>
        </w:rPr>
        <w:t>ک</w:t>
      </w:r>
      <w:r w:rsidR="00C363C7" w:rsidRPr="00F204E2">
        <w:rPr>
          <w:rStyle w:val="Char9"/>
          <w:sz w:val="24"/>
          <w:szCs w:val="24"/>
          <w:rtl/>
        </w:rPr>
        <w:t xml:space="preserve"> بود، و</w:t>
      </w:r>
      <w:r w:rsidR="00C363C7" w:rsidRPr="00F204E2">
        <w:rPr>
          <w:rStyle w:val="Char9"/>
          <w:rFonts w:hint="cs"/>
          <w:sz w:val="24"/>
          <w:szCs w:val="24"/>
          <w:rtl/>
        </w:rPr>
        <w:t xml:space="preserve"> </w:t>
      </w:r>
      <w:r w:rsidR="00C363C7" w:rsidRPr="00F204E2">
        <w:rPr>
          <w:rStyle w:val="Char9"/>
          <w:sz w:val="24"/>
          <w:szCs w:val="24"/>
          <w:rtl/>
        </w:rPr>
        <w:t>بعضى د</w:t>
      </w:r>
      <w:r w:rsidR="00AF2E6E" w:rsidRPr="00F204E2">
        <w:rPr>
          <w:rStyle w:val="Char9"/>
          <w:sz w:val="24"/>
          <w:szCs w:val="24"/>
          <w:rtl/>
        </w:rPr>
        <w:t>ی</w:t>
      </w:r>
      <w:r w:rsidR="00C363C7" w:rsidRPr="00F204E2">
        <w:rPr>
          <w:rStyle w:val="Char9"/>
          <w:sz w:val="24"/>
          <w:szCs w:val="24"/>
          <w:rtl/>
        </w:rPr>
        <w:t>گر سلاح رسول خدا در پ</w:t>
      </w:r>
      <w:r w:rsidR="00AF2E6E" w:rsidRPr="00F204E2">
        <w:rPr>
          <w:rStyle w:val="Char9"/>
          <w:sz w:val="24"/>
          <w:szCs w:val="24"/>
          <w:rtl/>
        </w:rPr>
        <w:t>ی</w:t>
      </w:r>
      <w:r w:rsidR="00C363C7" w:rsidRPr="00F204E2">
        <w:rPr>
          <w:rStyle w:val="Char9"/>
          <w:sz w:val="24"/>
          <w:szCs w:val="24"/>
          <w:rtl/>
        </w:rPr>
        <w:t>ش آنها نبوده والا برادرش ز</w:t>
      </w:r>
      <w:r w:rsidR="00AF2E6E" w:rsidRPr="00F204E2">
        <w:rPr>
          <w:rStyle w:val="Char9"/>
          <w:sz w:val="24"/>
          <w:szCs w:val="24"/>
          <w:rtl/>
        </w:rPr>
        <w:t>ی</w:t>
      </w:r>
      <w:r w:rsidR="00C363C7" w:rsidRPr="00F204E2">
        <w:rPr>
          <w:rStyle w:val="Char9"/>
          <w:sz w:val="24"/>
          <w:szCs w:val="24"/>
          <w:rtl/>
        </w:rPr>
        <w:t>د با او مخالفت</w:t>
      </w:r>
      <w:r w:rsidR="006D7D8D" w:rsidRPr="00F204E2">
        <w:rPr>
          <w:rStyle w:val="Char9"/>
          <w:sz w:val="24"/>
          <w:szCs w:val="24"/>
          <w:rtl/>
        </w:rPr>
        <w:t xml:space="preserve"> نمی‌کرد</w:t>
      </w:r>
      <w:r w:rsidR="00C363C7" w:rsidRPr="00F204E2">
        <w:rPr>
          <w:rStyle w:val="Char9"/>
          <w:sz w:val="24"/>
          <w:szCs w:val="24"/>
          <w:rtl/>
        </w:rPr>
        <w:t xml:space="preserve"> و</w:t>
      </w:r>
      <w:r w:rsidR="00C363C7" w:rsidRPr="00F204E2">
        <w:rPr>
          <w:rStyle w:val="Char9"/>
          <w:rFonts w:hint="cs"/>
          <w:sz w:val="24"/>
          <w:szCs w:val="24"/>
          <w:rtl/>
        </w:rPr>
        <w:t xml:space="preserve"> </w:t>
      </w:r>
      <w:r w:rsidR="00AF2E6E" w:rsidRPr="00F204E2">
        <w:rPr>
          <w:rStyle w:val="Char9"/>
          <w:sz w:val="24"/>
          <w:szCs w:val="24"/>
          <w:rtl/>
        </w:rPr>
        <w:t>ی</w:t>
      </w:r>
      <w:r w:rsidR="00C363C7" w:rsidRPr="00F204E2">
        <w:rPr>
          <w:rStyle w:val="Char9"/>
          <w:sz w:val="24"/>
          <w:szCs w:val="24"/>
          <w:rtl/>
        </w:rPr>
        <w:t xml:space="preserve">ا مثل موسى بن جعفر </w:t>
      </w:r>
      <w:r w:rsidR="00AF2E6E" w:rsidRPr="00F204E2">
        <w:rPr>
          <w:rStyle w:val="Char9"/>
          <w:sz w:val="24"/>
          <w:szCs w:val="24"/>
          <w:rtl/>
        </w:rPr>
        <w:t>ک</w:t>
      </w:r>
      <w:r w:rsidR="00C363C7" w:rsidRPr="00F204E2">
        <w:rPr>
          <w:rStyle w:val="Char9"/>
          <w:sz w:val="24"/>
          <w:szCs w:val="24"/>
          <w:rtl/>
        </w:rPr>
        <w:t>ه عبدالله افطح به مخالفت او برخاست</w:t>
      </w:r>
      <w:r w:rsidR="00C363C7" w:rsidRPr="00F204E2">
        <w:rPr>
          <w:rStyle w:val="Char9"/>
          <w:rFonts w:hint="cs"/>
          <w:sz w:val="24"/>
          <w:szCs w:val="24"/>
          <w:vertAlign w:val="superscript"/>
          <w:rtl/>
        </w:rPr>
        <w:t>(</w:t>
      </w:r>
      <w:r w:rsidR="00C363C7" w:rsidRPr="00F204E2">
        <w:rPr>
          <w:rStyle w:val="Char9"/>
          <w:sz w:val="24"/>
          <w:szCs w:val="24"/>
          <w:vertAlign w:val="superscript"/>
          <w:rtl/>
        </w:rPr>
        <w:footnoteReference w:id="748"/>
      </w:r>
      <w:r w:rsidR="00C363C7" w:rsidRPr="00F204E2">
        <w:rPr>
          <w:rStyle w:val="Char9"/>
          <w:rFonts w:hint="cs"/>
          <w:sz w:val="24"/>
          <w:szCs w:val="24"/>
          <w:vertAlign w:val="superscript"/>
          <w:rtl/>
        </w:rPr>
        <w:t>)</w:t>
      </w:r>
      <w:r w:rsidR="00C363C7" w:rsidRPr="00F204E2">
        <w:rPr>
          <w:rStyle w:val="Char9"/>
          <w:rFonts w:hint="cs"/>
          <w:sz w:val="24"/>
          <w:szCs w:val="24"/>
          <w:rtl/>
        </w:rPr>
        <w:t>.</w:t>
      </w:r>
      <w:r w:rsidR="00C363C7" w:rsidRPr="00F204E2">
        <w:rPr>
          <w:rStyle w:val="Char9"/>
          <w:sz w:val="24"/>
          <w:szCs w:val="24"/>
          <w:rtl/>
        </w:rPr>
        <w:t xml:space="preserve"> و</w:t>
      </w:r>
      <w:r w:rsidR="00DA5DC8">
        <w:rPr>
          <w:rStyle w:val="Char9"/>
          <w:rFonts w:hint="cs"/>
          <w:sz w:val="24"/>
          <w:szCs w:val="24"/>
          <w:rtl/>
        </w:rPr>
        <w:t xml:space="preserve"> </w:t>
      </w:r>
      <w:r w:rsidR="00AF2E6E" w:rsidRPr="00F204E2">
        <w:rPr>
          <w:rStyle w:val="Char9"/>
          <w:sz w:val="24"/>
          <w:szCs w:val="24"/>
          <w:rtl/>
        </w:rPr>
        <w:t>ک</w:t>
      </w:r>
      <w:r w:rsidR="00C363C7" w:rsidRPr="00F204E2">
        <w:rPr>
          <w:rStyle w:val="Char9"/>
          <w:sz w:val="24"/>
          <w:szCs w:val="24"/>
          <w:rtl/>
        </w:rPr>
        <w:t>سانى د</w:t>
      </w:r>
      <w:r w:rsidR="00AF2E6E" w:rsidRPr="00F204E2">
        <w:rPr>
          <w:rStyle w:val="Char9"/>
          <w:sz w:val="24"/>
          <w:szCs w:val="24"/>
          <w:rtl/>
        </w:rPr>
        <w:t>ی</w:t>
      </w:r>
      <w:r w:rsidR="00C363C7" w:rsidRPr="00F204E2">
        <w:rPr>
          <w:rStyle w:val="Char9"/>
          <w:sz w:val="24"/>
          <w:szCs w:val="24"/>
          <w:rtl/>
        </w:rPr>
        <w:t xml:space="preserve">گر بودند </w:t>
      </w:r>
      <w:r w:rsidR="00AF2E6E" w:rsidRPr="00F204E2">
        <w:rPr>
          <w:rStyle w:val="Char9"/>
          <w:sz w:val="24"/>
          <w:szCs w:val="24"/>
          <w:rtl/>
        </w:rPr>
        <w:t>ک</w:t>
      </w:r>
      <w:r w:rsidR="00C363C7" w:rsidRPr="00F204E2">
        <w:rPr>
          <w:rStyle w:val="Char9"/>
          <w:sz w:val="24"/>
          <w:szCs w:val="24"/>
          <w:rtl/>
        </w:rPr>
        <w:t>ه اعلم نبودند و</w:t>
      </w:r>
      <w:r w:rsidR="00C363C7" w:rsidRPr="00F204E2">
        <w:rPr>
          <w:rStyle w:val="Char9"/>
          <w:rFonts w:hint="cs"/>
          <w:sz w:val="24"/>
          <w:szCs w:val="24"/>
          <w:rtl/>
        </w:rPr>
        <w:t xml:space="preserve"> </w:t>
      </w:r>
      <w:r w:rsidR="00C363C7" w:rsidRPr="00F204E2">
        <w:rPr>
          <w:rStyle w:val="Char9"/>
          <w:sz w:val="24"/>
          <w:szCs w:val="24"/>
          <w:rtl/>
        </w:rPr>
        <w:t xml:space="preserve">چطور </w:t>
      </w:r>
      <w:r w:rsidR="00AF2E6E" w:rsidRPr="00F204E2">
        <w:rPr>
          <w:rStyle w:val="Char9"/>
          <w:sz w:val="24"/>
          <w:szCs w:val="24"/>
          <w:rtl/>
        </w:rPr>
        <w:t>ک</w:t>
      </w:r>
      <w:r w:rsidR="00C363C7" w:rsidRPr="00F204E2">
        <w:rPr>
          <w:rStyle w:val="Char9"/>
          <w:sz w:val="24"/>
          <w:szCs w:val="24"/>
          <w:rtl/>
        </w:rPr>
        <w:t>ود</w:t>
      </w:r>
      <w:r w:rsidR="00AF2E6E" w:rsidRPr="00F204E2">
        <w:rPr>
          <w:rStyle w:val="Char9"/>
          <w:sz w:val="24"/>
          <w:szCs w:val="24"/>
          <w:rtl/>
        </w:rPr>
        <w:t>ک</w:t>
      </w:r>
      <w:r w:rsidR="00C363C7" w:rsidRPr="00F204E2">
        <w:rPr>
          <w:rStyle w:val="Char9"/>
          <w:sz w:val="24"/>
          <w:szCs w:val="24"/>
          <w:rtl/>
        </w:rPr>
        <w:t>ى اعلم از د</w:t>
      </w:r>
      <w:r w:rsidR="00AF2E6E" w:rsidRPr="00F204E2">
        <w:rPr>
          <w:rStyle w:val="Char9"/>
          <w:sz w:val="24"/>
          <w:szCs w:val="24"/>
          <w:rtl/>
        </w:rPr>
        <w:t>ی</w:t>
      </w:r>
      <w:r w:rsidR="00C363C7" w:rsidRPr="00F204E2">
        <w:rPr>
          <w:rStyle w:val="Char9"/>
          <w:sz w:val="24"/>
          <w:szCs w:val="24"/>
          <w:rtl/>
        </w:rPr>
        <w:t>گران</w:t>
      </w:r>
      <w:r w:rsidR="00CE2A51" w:rsidRPr="00F204E2">
        <w:rPr>
          <w:rStyle w:val="Char9"/>
          <w:sz w:val="24"/>
          <w:szCs w:val="24"/>
          <w:rtl/>
        </w:rPr>
        <w:t xml:space="preserve"> می‌شود</w:t>
      </w:r>
      <w:r w:rsidR="00C363C7" w:rsidRPr="00F204E2">
        <w:rPr>
          <w:rStyle w:val="Char9"/>
          <w:sz w:val="24"/>
          <w:szCs w:val="24"/>
          <w:rtl/>
        </w:rPr>
        <w:t>؟! و</w:t>
      </w:r>
      <w:r w:rsidR="00C363C7" w:rsidRPr="00F204E2">
        <w:rPr>
          <w:rStyle w:val="Char9"/>
          <w:rFonts w:hint="cs"/>
          <w:sz w:val="24"/>
          <w:szCs w:val="24"/>
          <w:rtl/>
        </w:rPr>
        <w:t xml:space="preserve"> </w:t>
      </w:r>
      <w:r w:rsidR="00C363C7" w:rsidRPr="00F204E2">
        <w:rPr>
          <w:rStyle w:val="Char9"/>
          <w:sz w:val="24"/>
          <w:szCs w:val="24"/>
          <w:rtl/>
        </w:rPr>
        <w:t>لهذا از خود قوم روا</w:t>
      </w:r>
      <w:r w:rsidR="00AF2E6E" w:rsidRPr="00F204E2">
        <w:rPr>
          <w:rStyle w:val="Char9"/>
          <w:sz w:val="24"/>
          <w:szCs w:val="24"/>
          <w:rtl/>
        </w:rPr>
        <w:t>ی</w:t>
      </w:r>
      <w:r w:rsidR="00C363C7" w:rsidRPr="00F204E2">
        <w:rPr>
          <w:rStyle w:val="Char9"/>
          <w:sz w:val="24"/>
          <w:szCs w:val="24"/>
          <w:rtl/>
        </w:rPr>
        <w:t xml:space="preserve">اتى نقل شده </w:t>
      </w:r>
      <w:r w:rsidR="00AF2E6E" w:rsidRPr="00F204E2">
        <w:rPr>
          <w:rStyle w:val="Char9"/>
          <w:sz w:val="24"/>
          <w:szCs w:val="24"/>
          <w:rtl/>
        </w:rPr>
        <w:t>ک</w:t>
      </w:r>
      <w:r w:rsidR="00C363C7" w:rsidRPr="00F204E2">
        <w:rPr>
          <w:rStyle w:val="Char9"/>
          <w:sz w:val="24"/>
          <w:szCs w:val="24"/>
          <w:rtl/>
        </w:rPr>
        <w:t xml:space="preserve">ه </w:t>
      </w:r>
      <w:r w:rsidR="00AF2E6E" w:rsidRPr="00F204E2">
        <w:rPr>
          <w:rStyle w:val="Char9"/>
          <w:sz w:val="24"/>
          <w:szCs w:val="24"/>
          <w:rtl/>
        </w:rPr>
        <w:t>ک</w:t>
      </w:r>
      <w:r w:rsidR="00C363C7" w:rsidRPr="00F204E2">
        <w:rPr>
          <w:rStyle w:val="Char9"/>
          <w:sz w:val="24"/>
          <w:szCs w:val="24"/>
          <w:rtl/>
        </w:rPr>
        <w:t xml:space="preserve">سانى را </w:t>
      </w:r>
      <w:r w:rsidR="00AF2E6E" w:rsidRPr="00F204E2">
        <w:rPr>
          <w:rStyle w:val="Char9"/>
          <w:sz w:val="24"/>
          <w:szCs w:val="24"/>
          <w:rtl/>
        </w:rPr>
        <w:t>ک</w:t>
      </w:r>
      <w:r w:rsidR="00C363C7" w:rsidRPr="00F204E2">
        <w:rPr>
          <w:rStyle w:val="Char9"/>
          <w:sz w:val="24"/>
          <w:szCs w:val="24"/>
          <w:rtl/>
        </w:rPr>
        <w:t>ه به گمان آنها امام بوده</w:t>
      </w:r>
      <w:r w:rsidR="006D7D8D" w:rsidRPr="00F204E2">
        <w:rPr>
          <w:rStyle w:val="Char9"/>
          <w:sz w:val="24"/>
          <w:szCs w:val="24"/>
          <w:rtl/>
        </w:rPr>
        <w:t xml:space="preserve">‌اند </w:t>
      </w:r>
      <w:r w:rsidR="00C363C7" w:rsidRPr="00F204E2">
        <w:rPr>
          <w:rStyle w:val="Char9"/>
          <w:sz w:val="24"/>
          <w:szCs w:val="24"/>
          <w:rtl/>
        </w:rPr>
        <w:t>سرپرستى آنها</w:t>
      </w:r>
      <w:r w:rsidR="00C363C7" w:rsidRPr="00F204E2">
        <w:rPr>
          <w:rStyle w:val="Char9"/>
          <w:rFonts w:hint="cs"/>
          <w:sz w:val="24"/>
          <w:szCs w:val="24"/>
          <w:rtl/>
        </w:rPr>
        <w:t xml:space="preserve"> </w:t>
      </w:r>
      <w:r w:rsidR="00C363C7" w:rsidRPr="00F204E2">
        <w:rPr>
          <w:rStyle w:val="Char9"/>
          <w:sz w:val="24"/>
          <w:szCs w:val="24"/>
          <w:rtl/>
        </w:rPr>
        <w:t xml:space="preserve">را </w:t>
      </w:r>
      <w:r w:rsidR="00AF2E6E" w:rsidRPr="00F204E2">
        <w:rPr>
          <w:rStyle w:val="Char9"/>
          <w:sz w:val="24"/>
          <w:szCs w:val="24"/>
          <w:rtl/>
        </w:rPr>
        <w:t>ک</w:t>
      </w:r>
      <w:r w:rsidR="00C363C7" w:rsidRPr="00F204E2">
        <w:rPr>
          <w:rStyle w:val="Char9"/>
          <w:sz w:val="24"/>
          <w:szCs w:val="24"/>
          <w:rtl/>
        </w:rPr>
        <w:t>سانى د</w:t>
      </w:r>
      <w:r w:rsidR="00AF2E6E" w:rsidRPr="00F204E2">
        <w:rPr>
          <w:rStyle w:val="Char9"/>
          <w:sz w:val="24"/>
          <w:szCs w:val="24"/>
          <w:rtl/>
        </w:rPr>
        <w:t>ی</w:t>
      </w:r>
      <w:r w:rsidR="00C363C7" w:rsidRPr="00F204E2">
        <w:rPr>
          <w:rStyle w:val="Char9"/>
          <w:sz w:val="24"/>
          <w:szCs w:val="24"/>
          <w:rtl/>
        </w:rPr>
        <w:t>گر بعهده گرفته</w:t>
      </w:r>
      <w:r w:rsidR="006D7D8D" w:rsidRPr="00F204E2">
        <w:rPr>
          <w:rStyle w:val="Char9"/>
          <w:sz w:val="24"/>
          <w:szCs w:val="24"/>
          <w:rtl/>
        </w:rPr>
        <w:t xml:space="preserve">‌اند </w:t>
      </w:r>
      <w:r w:rsidR="00C363C7" w:rsidRPr="00F204E2">
        <w:rPr>
          <w:rStyle w:val="Char9"/>
          <w:sz w:val="24"/>
          <w:szCs w:val="24"/>
          <w:rtl/>
        </w:rPr>
        <w:t>تا ا</w:t>
      </w:r>
      <w:r w:rsidR="00AF2E6E" w:rsidRPr="00F204E2">
        <w:rPr>
          <w:rStyle w:val="Char9"/>
          <w:sz w:val="24"/>
          <w:szCs w:val="24"/>
          <w:rtl/>
        </w:rPr>
        <w:t>ی</w:t>
      </w:r>
      <w:r w:rsidR="00C363C7" w:rsidRPr="00F204E2">
        <w:rPr>
          <w:rStyle w:val="Char9"/>
          <w:sz w:val="24"/>
          <w:szCs w:val="24"/>
          <w:rtl/>
        </w:rPr>
        <w:t>ن</w:t>
      </w:r>
      <w:r w:rsidR="00AF2E6E" w:rsidRPr="00F204E2">
        <w:rPr>
          <w:rStyle w:val="Char9"/>
          <w:sz w:val="24"/>
          <w:szCs w:val="24"/>
          <w:rtl/>
        </w:rPr>
        <w:t>ک</w:t>
      </w:r>
      <w:r w:rsidR="00C363C7" w:rsidRPr="00F204E2">
        <w:rPr>
          <w:rStyle w:val="Char9"/>
          <w:sz w:val="24"/>
          <w:szCs w:val="24"/>
          <w:rtl/>
        </w:rPr>
        <w:t>ه بالغ و</w:t>
      </w:r>
      <w:r w:rsidR="00C363C7" w:rsidRPr="00F204E2">
        <w:rPr>
          <w:rStyle w:val="Char9"/>
          <w:rFonts w:hint="cs"/>
          <w:sz w:val="24"/>
          <w:szCs w:val="24"/>
          <w:rtl/>
        </w:rPr>
        <w:t xml:space="preserve"> </w:t>
      </w:r>
      <w:r w:rsidR="00C363C7" w:rsidRPr="00F204E2">
        <w:rPr>
          <w:rStyle w:val="Char9"/>
          <w:sz w:val="24"/>
          <w:szCs w:val="24"/>
          <w:rtl/>
        </w:rPr>
        <w:t>راشد گردند، و</w:t>
      </w:r>
      <w:r w:rsidR="00C363C7" w:rsidRPr="00F204E2">
        <w:rPr>
          <w:rStyle w:val="Char9"/>
          <w:rFonts w:hint="cs"/>
          <w:sz w:val="24"/>
          <w:szCs w:val="24"/>
          <w:rtl/>
        </w:rPr>
        <w:t xml:space="preserve"> </w:t>
      </w:r>
      <w:r w:rsidR="00C363C7" w:rsidRPr="00F204E2">
        <w:rPr>
          <w:rStyle w:val="Char9"/>
          <w:sz w:val="24"/>
          <w:szCs w:val="24"/>
          <w:rtl/>
        </w:rPr>
        <w:t>حتى بزرگان ش</w:t>
      </w:r>
      <w:r w:rsidR="00AF2E6E" w:rsidRPr="00F204E2">
        <w:rPr>
          <w:rStyle w:val="Char9"/>
          <w:sz w:val="24"/>
          <w:szCs w:val="24"/>
          <w:rtl/>
        </w:rPr>
        <w:t>ی</w:t>
      </w:r>
      <w:r w:rsidR="00C363C7" w:rsidRPr="00F204E2">
        <w:rPr>
          <w:rStyle w:val="Char9"/>
          <w:sz w:val="24"/>
          <w:szCs w:val="24"/>
          <w:rtl/>
        </w:rPr>
        <w:t>عه و</w:t>
      </w:r>
      <w:r w:rsidR="00C363C7" w:rsidRPr="00F204E2">
        <w:rPr>
          <w:rStyle w:val="Char9"/>
          <w:rFonts w:hint="cs"/>
          <w:sz w:val="24"/>
          <w:szCs w:val="24"/>
          <w:rtl/>
        </w:rPr>
        <w:t xml:space="preserve"> </w:t>
      </w:r>
      <w:r w:rsidR="00C363C7" w:rsidRPr="00F204E2">
        <w:rPr>
          <w:rStyle w:val="Char9"/>
          <w:sz w:val="24"/>
          <w:szCs w:val="24"/>
          <w:rtl/>
        </w:rPr>
        <w:t>ا</w:t>
      </w:r>
      <w:r w:rsidR="00AF2E6E" w:rsidRPr="00F204E2">
        <w:rPr>
          <w:rStyle w:val="Char9"/>
          <w:sz w:val="24"/>
          <w:szCs w:val="24"/>
          <w:rtl/>
        </w:rPr>
        <w:t>ک</w:t>
      </w:r>
      <w:r w:rsidR="00C363C7" w:rsidRPr="00F204E2">
        <w:rPr>
          <w:rStyle w:val="Char9"/>
          <w:sz w:val="24"/>
          <w:szCs w:val="24"/>
          <w:rtl/>
        </w:rPr>
        <w:t>ابرشان در علم جعفر بن باقر ترد</w:t>
      </w:r>
      <w:r w:rsidR="00AF2E6E" w:rsidRPr="00F204E2">
        <w:rPr>
          <w:rStyle w:val="Char9"/>
          <w:sz w:val="24"/>
          <w:szCs w:val="24"/>
          <w:rtl/>
        </w:rPr>
        <w:t>ی</w:t>
      </w:r>
      <w:r w:rsidR="00C363C7" w:rsidRPr="00F204E2">
        <w:rPr>
          <w:rStyle w:val="Char9"/>
          <w:sz w:val="24"/>
          <w:szCs w:val="24"/>
          <w:rtl/>
        </w:rPr>
        <w:t>د نموده</w:t>
      </w:r>
      <w:r w:rsidR="00C363C7" w:rsidRPr="00F204E2">
        <w:rPr>
          <w:rStyle w:val="Char9"/>
          <w:rFonts w:hint="cs"/>
          <w:sz w:val="24"/>
          <w:szCs w:val="24"/>
          <w:rtl/>
        </w:rPr>
        <w:t>‌</w:t>
      </w:r>
      <w:r w:rsidR="00C363C7" w:rsidRPr="00F204E2">
        <w:rPr>
          <w:rStyle w:val="Char9"/>
          <w:sz w:val="24"/>
          <w:szCs w:val="24"/>
          <w:rtl/>
        </w:rPr>
        <w:t>اند، ا</w:t>
      </w:r>
      <w:r w:rsidR="00AF2E6E" w:rsidRPr="00F204E2">
        <w:rPr>
          <w:rStyle w:val="Char9"/>
          <w:sz w:val="24"/>
          <w:szCs w:val="24"/>
          <w:rtl/>
        </w:rPr>
        <w:t>ی</w:t>
      </w:r>
      <w:r w:rsidR="00C363C7" w:rsidRPr="00F204E2">
        <w:rPr>
          <w:rStyle w:val="Char9"/>
          <w:sz w:val="24"/>
          <w:szCs w:val="24"/>
          <w:rtl/>
        </w:rPr>
        <w:t>ن زراره بن اع</w:t>
      </w:r>
      <w:r w:rsidR="00AF2E6E" w:rsidRPr="00F204E2">
        <w:rPr>
          <w:rStyle w:val="Char9"/>
          <w:sz w:val="24"/>
          <w:szCs w:val="24"/>
          <w:rtl/>
        </w:rPr>
        <w:t>ی</w:t>
      </w:r>
      <w:r w:rsidR="00C363C7" w:rsidRPr="00F204E2">
        <w:rPr>
          <w:rStyle w:val="Char9"/>
          <w:sz w:val="24"/>
          <w:szCs w:val="24"/>
          <w:rtl/>
        </w:rPr>
        <w:t xml:space="preserve">ن </w:t>
      </w:r>
      <w:r w:rsidR="00AF2E6E" w:rsidRPr="00F204E2">
        <w:rPr>
          <w:rStyle w:val="Char9"/>
          <w:sz w:val="24"/>
          <w:szCs w:val="24"/>
          <w:rtl/>
        </w:rPr>
        <w:t>ک</w:t>
      </w:r>
      <w:r w:rsidR="00C363C7" w:rsidRPr="00F204E2">
        <w:rPr>
          <w:rStyle w:val="Char9"/>
          <w:sz w:val="24"/>
          <w:szCs w:val="24"/>
          <w:rtl/>
        </w:rPr>
        <w:t>ه از ا</w:t>
      </w:r>
      <w:r w:rsidR="00AF2E6E" w:rsidRPr="00F204E2">
        <w:rPr>
          <w:rStyle w:val="Char9"/>
          <w:sz w:val="24"/>
          <w:szCs w:val="24"/>
          <w:rtl/>
        </w:rPr>
        <w:t>ک</w:t>
      </w:r>
      <w:r w:rsidR="00C363C7" w:rsidRPr="00F204E2">
        <w:rPr>
          <w:rStyle w:val="Char9"/>
          <w:sz w:val="24"/>
          <w:szCs w:val="24"/>
          <w:rtl/>
        </w:rPr>
        <w:t>ابر روا</w:t>
      </w:r>
      <w:r w:rsidR="00835A14">
        <w:rPr>
          <w:rStyle w:val="Char9"/>
          <w:sz w:val="24"/>
          <w:szCs w:val="24"/>
          <w:rtl/>
        </w:rPr>
        <w:t>ۀ</w:t>
      </w:r>
      <w:r w:rsidR="00C363C7" w:rsidRPr="00F204E2">
        <w:rPr>
          <w:rStyle w:val="Char9"/>
          <w:sz w:val="24"/>
          <w:szCs w:val="24"/>
          <w:rtl/>
        </w:rPr>
        <w:t xml:space="preserve"> ش</w:t>
      </w:r>
      <w:r w:rsidR="00AF2E6E" w:rsidRPr="00F204E2">
        <w:rPr>
          <w:rStyle w:val="Char9"/>
          <w:sz w:val="24"/>
          <w:szCs w:val="24"/>
          <w:rtl/>
        </w:rPr>
        <w:t>ی</w:t>
      </w:r>
      <w:r w:rsidR="00C363C7" w:rsidRPr="00F204E2">
        <w:rPr>
          <w:rStyle w:val="Char9"/>
          <w:sz w:val="24"/>
          <w:szCs w:val="24"/>
          <w:rtl/>
        </w:rPr>
        <w:t xml:space="preserve">عه است </w:t>
      </w:r>
      <w:r w:rsidR="00AF2E6E" w:rsidRPr="00F204E2">
        <w:rPr>
          <w:rStyle w:val="Char9"/>
          <w:sz w:val="24"/>
          <w:szCs w:val="24"/>
          <w:rtl/>
        </w:rPr>
        <w:t>ک</w:t>
      </w:r>
      <w:r w:rsidR="00C363C7" w:rsidRPr="00F204E2">
        <w:rPr>
          <w:rStyle w:val="Char9"/>
          <w:sz w:val="24"/>
          <w:szCs w:val="24"/>
          <w:rtl/>
        </w:rPr>
        <w:t>ه خود جعفر در باره اش براساس روا</w:t>
      </w:r>
      <w:r w:rsidR="00AF2E6E" w:rsidRPr="00F204E2">
        <w:rPr>
          <w:rStyle w:val="Char9"/>
          <w:sz w:val="24"/>
          <w:szCs w:val="24"/>
          <w:rtl/>
        </w:rPr>
        <w:t>ی</w:t>
      </w:r>
      <w:r w:rsidR="00C363C7" w:rsidRPr="00F204E2">
        <w:rPr>
          <w:rStyle w:val="Char9"/>
          <w:sz w:val="24"/>
          <w:szCs w:val="24"/>
          <w:rtl/>
        </w:rPr>
        <w:t>ات قوم گفته است:</w:t>
      </w:r>
      <w:r w:rsidR="00C363C7" w:rsidRPr="00F204E2">
        <w:rPr>
          <w:rStyle w:val="Char9"/>
          <w:rFonts w:hint="cs"/>
          <w:sz w:val="24"/>
          <w:szCs w:val="24"/>
          <w:rtl/>
        </w:rPr>
        <w:t xml:space="preserve"> </w:t>
      </w:r>
      <w:r w:rsidR="00C363C7" w:rsidRPr="00F204E2">
        <w:rPr>
          <w:rStyle w:val="Char9"/>
          <w:sz w:val="24"/>
          <w:szCs w:val="24"/>
          <w:rtl/>
        </w:rPr>
        <w:t>اگر زراره و</w:t>
      </w:r>
      <w:r w:rsidR="00C363C7" w:rsidRPr="00F204E2">
        <w:rPr>
          <w:rStyle w:val="Char9"/>
          <w:rFonts w:hint="cs"/>
          <w:sz w:val="24"/>
          <w:szCs w:val="24"/>
          <w:rtl/>
        </w:rPr>
        <w:t xml:space="preserve"> </w:t>
      </w:r>
      <w:r w:rsidR="00C363C7" w:rsidRPr="00F204E2">
        <w:rPr>
          <w:rStyle w:val="Char9"/>
          <w:sz w:val="24"/>
          <w:szCs w:val="24"/>
          <w:rtl/>
        </w:rPr>
        <w:t>امثالش</w:t>
      </w:r>
      <w:r w:rsidR="006D7D8D" w:rsidRPr="00F204E2">
        <w:rPr>
          <w:rStyle w:val="Char9"/>
          <w:sz w:val="24"/>
          <w:szCs w:val="24"/>
          <w:rtl/>
        </w:rPr>
        <w:t xml:space="preserve"> نمی‌بود</w:t>
      </w:r>
      <w:r w:rsidR="00C363C7" w:rsidRPr="00F204E2">
        <w:rPr>
          <w:rStyle w:val="Char9"/>
          <w:sz w:val="24"/>
          <w:szCs w:val="24"/>
          <w:rtl/>
        </w:rPr>
        <w:t>ند احاد</w:t>
      </w:r>
      <w:r w:rsidR="00AF2E6E" w:rsidRPr="00F204E2">
        <w:rPr>
          <w:rStyle w:val="Char9"/>
          <w:sz w:val="24"/>
          <w:szCs w:val="24"/>
          <w:rtl/>
        </w:rPr>
        <w:t>ی</w:t>
      </w:r>
      <w:r w:rsidR="00C363C7" w:rsidRPr="00F204E2">
        <w:rPr>
          <w:rStyle w:val="Char9"/>
          <w:sz w:val="24"/>
          <w:szCs w:val="24"/>
          <w:rtl/>
        </w:rPr>
        <w:t>ث پدرم از ب</w:t>
      </w:r>
      <w:r w:rsidR="00AF2E6E" w:rsidRPr="00F204E2">
        <w:rPr>
          <w:rStyle w:val="Char9"/>
          <w:sz w:val="24"/>
          <w:szCs w:val="24"/>
          <w:rtl/>
        </w:rPr>
        <w:t>ی</w:t>
      </w:r>
      <w:r w:rsidR="00C363C7" w:rsidRPr="00F204E2">
        <w:rPr>
          <w:rStyle w:val="Char9"/>
          <w:sz w:val="24"/>
          <w:szCs w:val="24"/>
          <w:rtl/>
        </w:rPr>
        <w:t>ن م</w:t>
      </w:r>
      <w:r w:rsidR="00AF2E6E" w:rsidRPr="00F204E2">
        <w:rPr>
          <w:rStyle w:val="Char9"/>
          <w:sz w:val="24"/>
          <w:szCs w:val="24"/>
          <w:rtl/>
        </w:rPr>
        <w:t>ی</w:t>
      </w:r>
      <w:r w:rsidR="00DA5DC8">
        <w:rPr>
          <w:rStyle w:val="Char9"/>
          <w:rFonts w:hint="cs"/>
          <w:sz w:val="24"/>
          <w:szCs w:val="24"/>
          <w:rtl/>
        </w:rPr>
        <w:t>‌</w:t>
      </w:r>
      <w:r w:rsidR="00C363C7" w:rsidRPr="00F204E2">
        <w:rPr>
          <w:rStyle w:val="Char9"/>
          <w:sz w:val="24"/>
          <w:szCs w:val="24"/>
          <w:rtl/>
        </w:rPr>
        <w:t>رفت</w:t>
      </w:r>
      <w:r w:rsidR="00C363C7" w:rsidRPr="00F204E2">
        <w:rPr>
          <w:rStyle w:val="Char9"/>
          <w:rFonts w:hint="cs"/>
          <w:sz w:val="24"/>
          <w:szCs w:val="24"/>
          <w:vertAlign w:val="superscript"/>
          <w:rtl/>
        </w:rPr>
        <w:t>(</w:t>
      </w:r>
      <w:r w:rsidR="00C363C7" w:rsidRPr="00F204E2">
        <w:rPr>
          <w:rStyle w:val="Char9"/>
          <w:sz w:val="24"/>
          <w:szCs w:val="24"/>
          <w:vertAlign w:val="superscript"/>
          <w:rtl/>
        </w:rPr>
        <w:footnoteReference w:id="749"/>
      </w:r>
      <w:r w:rsidR="00C363C7" w:rsidRPr="00F204E2">
        <w:rPr>
          <w:rStyle w:val="Char9"/>
          <w:rFonts w:hint="cs"/>
          <w:sz w:val="24"/>
          <w:szCs w:val="24"/>
          <w:vertAlign w:val="superscript"/>
          <w:rtl/>
        </w:rPr>
        <w:t>)</w:t>
      </w:r>
      <w:r w:rsidR="00C363C7" w:rsidRPr="00F204E2">
        <w:rPr>
          <w:rStyle w:val="Char9"/>
          <w:rFonts w:hint="cs"/>
          <w:sz w:val="24"/>
          <w:szCs w:val="24"/>
          <w:rtl/>
        </w:rPr>
        <w:t xml:space="preserve">. </w:t>
      </w:r>
      <w:r w:rsidR="00C363C7" w:rsidRPr="00F204E2">
        <w:rPr>
          <w:rStyle w:val="Char9"/>
          <w:sz w:val="24"/>
          <w:szCs w:val="24"/>
          <w:rtl/>
        </w:rPr>
        <w:t>ا</w:t>
      </w:r>
      <w:r w:rsidR="00AF2E6E" w:rsidRPr="00F204E2">
        <w:rPr>
          <w:rStyle w:val="Char9"/>
          <w:sz w:val="24"/>
          <w:szCs w:val="24"/>
          <w:rtl/>
        </w:rPr>
        <w:t>ی</w:t>
      </w:r>
      <w:r w:rsidR="00C363C7" w:rsidRPr="00F204E2">
        <w:rPr>
          <w:rStyle w:val="Char9"/>
          <w:sz w:val="24"/>
          <w:szCs w:val="24"/>
          <w:rtl/>
        </w:rPr>
        <w:t>ن زراره</w:t>
      </w:r>
      <w:r w:rsidR="0091664C">
        <w:rPr>
          <w:rStyle w:val="Char9"/>
          <w:sz w:val="24"/>
          <w:szCs w:val="24"/>
          <w:rtl/>
        </w:rPr>
        <w:t xml:space="preserve"> دربارۀ </w:t>
      </w:r>
      <w:r w:rsidR="00C363C7" w:rsidRPr="00F204E2">
        <w:rPr>
          <w:rStyle w:val="Char9"/>
          <w:sz w:val="24"/>
          <w:szCs w:val="24"/>
          <w:rtl/>
        </w:rPr>
        <w:t>جعفر وپدرش</w:t>
      </w:r>
      <w:r w:rsidR="00CE2A51" w:rsidRPr="00F204E2">
        <w:rPr>
          <w:rStyle w:val="Char9"/>
          <w:sz w:val="24"/>
          <w:szCs w:val="24"/>
          <w:rtl/>
        </w:rPr>
        <w:t xml:space="preserve"> می‌گوید</w:t>
      </w:r>
      <w:r w:rsidR="00C363C7" w:rsidRPr="00F204E2">
        <w:rPr>
          <w:rStyle w:val="Char9"/>
          <w:sz w:val="24"/>
          <w:szCs w:val="24"/>
          <w:rtl/>
        </w:rPr>
        <w:t>: خدا پدر جعفر را ب</w:t>
      </w:r>
      <w:r w:rsidR="00AF2E6E" w:rsidRPr="00F204E2">
        <w:rPr>
          <w:rStyle w:val="Char9"/>
          <w:sz w:val="24"/>
          <w:szCs w:val="24"/>
          <w:rtl/>
        </w:rPr>
        <w:t>ی</w:t>
      </w:r>
      <w:r w:rsidR="00C363C7" w:rsidRPr="00F204E2">
        <w:rPr>
          <w:rStyle w:val="Char9"/>
          <w:sz w:val="24"/>
          <w:szCs w:val="24"/>
          <w:rtl/>
        </w:rPr>
        <w:t>امزد در دلم راجع به او چ</w:t>
      </w:r>
      <w:r w:rsidR="00AF2E6E" w:rsidRPr="00F204E2">
        <w:rPr>
          <w:rStyle w:val="Char9"/>
          <w:sz w:val="24"/>
          <w:szCs w:val="24"/>
          <w:rtl/>
        </w:rPr>
        <w:t>ی</w:t>
      </w:r>
      <w:r w:rsidR="00C363C7" w:rsidRPr="00F204E2">
        <w:rPr>
          <w:rStyle w:val="Char9"/>
          <w:sz w:val="24"/>
          <w:szCs w:val="24"/>
          <w:rtl/>
        </w:rPr>
        <w:t>زى هست، و</w:t>
      </w:r>
      <w:r w:rsidR="00C363C7" w:rsidRPr="00F204E2">
        <w:rPr>
          <w:rStyle w:val="Char9"/>
          <w:rFonts w:hint="cs"/>
          <w:sz w:val="24"/>
          <w:szCs w:val="24"/>
          <w:rtl/>
        </w:rPr>
        <w:t xml:space="preserve"> </w:t>
      </w:r>
      <w:r w:rsidR="00C363C7" w:rsidRPr="00F204E2">
        <w:rPr>
          <w:rStyle w:val="Char9"/>
          <w:sz w:val="24"/>
          <w:szCs w:val="24"/>
          <w:rtl/>
        </w:rPr>
        <w:t>در باره او م</w:t>
      </w:r>
      <w:r w:rsidR="00AF2E6E" w:rsidRPr="00F204E2">
        <w:rPr>
          <w:rStyle w:val="Char9"/>
          <w:sz w:val="24"/>
          <w:szCs w:val="24"/>
          <w:rtl/>
        </w:rPr>
        <w:t>ی</w:t>
      </w:r>
      <w:r w:rsidR="00C363C7" w:rsidRPr="00F204E2">
        <w:rPr>
          <w:rStyle w:val="Char9"/>
          <w:sz w:val="24"/>
          <w:szCs w:val="24"/>
          <w:rtl/>
        </w:rPr>
        <w:t>افزا</w:t>
      </w:r>
      <w:r w:rsidR="00AF2E6E" w:rsidRPr="00F204E2">
        <w:rPr>
          <w:rStyle w:val="Char9"/>
          <w:sz w:val="24"/>
          <w:szCs w:val="24"/>
          <w:rtl/>
        </w:rPr>
        <w:t>ی</w:t>
      </w:r>
      <w:r w:rsidR="00C363C7" w:rsidRPr="00F204E2">
        <w:rPr>
          <w:rStyle w:val="Char9"/>
          <w:sz w:val="24"/>
          <w:szCs w:val="24"/>
          <w:rtl/>
        </w:rPr>
        <w:t xml:space="preserve">د </w:t>
      </w:r>
      <w:r w:rsidR="00AF2E6E" w:rsidRPr="00F204E2">
        <w:rPr>
          <w:rStyle w:val="Char9"/>
          <w:sz w:val="24"/>
          <w:szCs w:val="24"/>
          <w:rtl/>
        </w:rPr>
        <w:t>ک</w:t>
      </w:r>
      <w:r w:rsidR="00C363C7" w:rsidRPr="00F204E2">
        <w:rPr>
          <w:rStyle w:val="Char9"/>
          <w:sz w:val="24"/>
          <w:szCs w:val="24"/>
          <w:rtl/>
        </w:rPr>
        <w:t>ه</w:t>
      </w:r>
      <w:r w:rsidR="00C363C7" w:rsidRPr="00F204E2">
        <w:rPr>
          <w:rStyle w:val="Char9"/>
          <w:rFonts w:hint="cs"/>
          <w:sz w:val="24"/>
          <w:szCs w:val="24"/>
          <w:rtl/>
        </w:rPr>
        <w:t>:</w:t>
      </w:r>
      <w:r w:rsidR="00C363C7" w:rsidRPr="00F204E2">
        <w:rPr>
          <w:rStyle w:val="Char9"/>
          <w:sz w:val="24"/>
          <w:szCs w:val="24"/>
          <w:rtl/>
        </w:rPr>
        <w:t xml:space="preserve"> </w:t>
      </w:r>
      <w:r w:rsidR="00C363C7" w:rsidRPr="00F204E2">
        <w:rPr>
          <w:rFonts w:ascii="Tahoma" w:hAnsi="Tahoma" w:cs="Traditional Arabic" w:hint="cs"/>
          <w:rtl/>
        </w:rPr>
        <w:t>«</w:t>
      </w:r>
      <w:r w:rsidR="00C363C7" w:rsidRPr="00F204E2">
        <w:rPr>
          <w:rStyle w:val="Char9"/>
          <w:sz w:val="24"/>
          <w:szCs w:val="24"/>
          <w:rtl/>
        </w:rPr>
        <w:t>در بار</w:t>
      </w:r>
      <w:r w:rsidR="00835A14">
        <w:rPr>
          <w:rStyle w:val="Char9"/>
          <w:sz w:val="24"/>
          <w:szCs w:val="24"/>
          <w:rtl/>
        </w:rPr>
        <w:t>ۀ</w:t>
      </w:r>
      <w:r w:rsidR="00C363C7" w:rsidRPr="00F204E2">
        <w:rPr>
          <w:rStyle w:val="Char9"/>
          <w:sz w:val="24"/>
          <w:szCs w:val="24"/>
          <w:rtl/>
        </w:rPr>
        <w:t xml:space="preserve"> سخنان رجال بص</w:t>
      </w:r>
      <w:r w:rsidR="00AF2E6E" w:rsidRPr="00F204E2">
        <w:rPr>
          <w:rStyle w:val="Char9"/>
          <w:sz w:val="24"/>
          <w:szCs w:val="24"/>
          <w:rtl/>
        </w:rPr>
        <w:t>ی</w:t>
      </w:r>
      <w:r w:rsidR="00C363C7" w:rsidRPr="00F204E2">
        <w:rPr>
          <w:rStyle w:val="Char9"/>
          <w:sz w:val="24"/>
          <w:szCs w:val="24"/>
          <w:rtl/>
        </w:rPr>
        <w:t>رت ندارد</w:t>
      </w:r>
      <w:r w:rsidR="00C363C7" w:rsidRPr="00F204E2">
        <w:rPr>
          <w:rFonts w:ascii="Tahoma" w:hAnsi="Tahoma" w:cs="Traditional Arabic" w:hint="cs"/>
          <w:rtl/>
        </w:rPr>
        <w:t>»</w:t>
      </w:r>
      <w:r w:rsidR="00C363C7" w:rsidRPr="00F204E2">
        <w:rPr>
          <w:rStyle w:val="Char9"/>
          <w:rFonts w:hint="cs"/>
          <w:sz w:val="24"/>
          <w:szCs w:val="24"/>
          <w:vertAlign w:val="superscript"/>
          <w:rtl/>
        </w:rPr>
        <w:t>(</w:t>
      </w:r>
      <w:r w:rsidR="00C363C7" w:rsidRPr="00F204E2">
        <w:rPr>
          <w:rStyle w:val="Char9"/>
          <w:sz w:val="24"/>
          <w:szCs w:val="24"/>
          <w:vertAlign w:val="superscript"/>
          <w:rtl/>
        </w:rPr>
        <w:footnoteReference w:id="750"/>
      </w:r>
      <w:r w:rsidR="00C363C7" w:rsidRPr="00F204E2">
        <w:rPr>
          <w:rStyle w:val="Char9"/>
          <w:rFonts w:hint="cs"/>
          <w:sz w:val="24"/>
          <w:szCs w:val="24"/>
          <w:vertAlign w:val="superscript"/>
          <w:rtl/>
        </w:rPr>
        <w:t>)</w:t>
      </w:r>
      <w:r w:rsidR="00C363C7" w:rsidRPr="00F204E2">
        <w:rPr>
          <w:rFonts w:ascii="Tahoma" w:hAnsi="Tahoma" w:cs="Traditional Arabic" w:hint="cs"/>
          <w:rtl/>
        </w:rPr>
        <w:t>.</w:t>
      </w:r>
    </w:p>
    <w:p w:rsidR="00C363C7" w:rsidRPr="00F204E2" w:rsidRDefault="00C363C7" w:rsidP="00DA5DC8">
      <w:pPr>
        <w:pStyle w:val="af0"/>
        <w:rPr>
          <w:rFonts w:cs="B Zar"/>
          <w:rtl/>
        </w:rPr>
      </w:pPr>
      <w:r w:rsidRPr="00F204E2">
        <w:rPr>
          <w:rStyle w:val="Char9"/>
          <w:sz w:val="24"/>
          <w:szCs w:val="24"/>
          <w:rtl/>
        </w:rPr>
        <w:t>و</w:t>
      </w:r>
      <w:r w:rsidRPr="00F204E2">
        <w:rPr>
          <w:rStyle w:val="Char9"/>
          <w:rFonts w:hint="cs"/>
          <w:sz w:val="24"/>
          <w:szCs w:val="24"/>
          <w:rtl/>
        </w:rPr>
        <w:t xml:space="preserve"> </w:t>
      </w:r>
      <w:r w:rsidRPr="00F204E2">
        <w:rPr>
          <w:rStyle w:val="Char9"/>
          <w:sz w:val="24"/>
          <w:szCs w:val="24"/>
          <w:rtl/>
        </w:rPr>
        <w:t>دربار</w:t>
      </w:r>
      <w:r w:rsidR="00835A14">
        <w:rPr>
          <w:rStyle w:val="Char9"/>
          <w:sz w:val="24"/>
          <w:szCs w:val="24"/>
          <w:rtl/>
        </w:rPr>
        <w:t>ۀ</w:t>
      </w:r>
      <w:r w:rsidRPr="00F204E2">
        <w:rPr>
          <w:rStyle w:val="Char9"/>
          <w:sz w:val="24"/>
          <w:szCs w:val="24"/>
          <w:rtl/>
        </w:rPr>
        <w:t xml:space="preserve"> علم فرزندش موسى ن</w:t>
      </w:r>
      <w:r w:rsidR="00AF2E6E" w:rsidRPr="00F204E2">
        <w:rPr>
          <w:rStyle w:val="Char9"/>
          <w:sz w:val="24"/>
          <w:szCs w:val="24"/>
          <w:rtl/>
        </w:rPr>
        <w:t>ی</w:t>
      </w:r>
      <w:r w:rsidRPr="00F204E2">
        <w:rPr>
          <w:rStyle w:val="Char9"/>
          <w:sz w:val="24"/>
          <w:szCs w:val="24"/>
          <w:rtl/>
        </w:rPr>
        <w:t>ز چن</w:t>
      </w:r>
      <w:r w:rsidR="00AF2E6E" w:rsidRPr="00F204E2">
        <w:rPr>
          <w:rStyle w:val="Char9"/>
          <w:sz w:val="24"/>
          <w:szCs w:val="24"/>
          <w:rtl/>
        </w:rPr>
        <w:t>ی</w:t>
      </w:r>
      <w:r w:rsidRPr="00F204E2">
        <w:rPr>
          <w:rStyle w:val="Char9"/>
          <w:sz w:val="24"/>
          <w:szCs w:val="24"/>
          <w:rtl/>
        </w:rPr>
        <w:t>ن قضاوت نموده</w:t>
      </w:r>
      <w:r w:rsidR="00E927B8" w:rsidRPr="00F204E2">
        <w:rPr>
          <w:rStyle w:val="Char9"/>
          <w:sz w:val="24"/>
          <w:szCs w:val="24"/>
          <w:rtl/>
        </w:rPr>
        <w:t>‌اند،</w:t>
      </w:r>
      <w:r w:rsidRPr="00F204E2">
        <w:rPr>
          <w:rStyle w:val="Char9"/>
          <w:sz w:val="24"/>
          <w:szCs w:val="24"/>
          <w:rtl/>
        </w:rPr>
        <w:t xml:space="preserve"> ابوبص</w:t>
      </w:r>
      <w:r w:rsidR="00AF2E6E" w:rsidRPr="00F204E2">
        <w:rPr>
          <w:rStyle w:val="Char9"/>
          <w:sz w:val="24"/>
          <w:szCs w:val="24"/>
          <w:rtl/>
        </w:rPr>
        <w:t>ی</w:t>
      </w:r>
      <w:r w:rsidRPr="00F204E2">
        <w:rPr>
          <w:rStyle w:val="Char9"/>
          <w:sz w:val="24"/>
          <w:szCs w:val="24"/>
          <w:rtl/>
        </w:rPr>
        <w:t xml:space="preserve">ر مرادى </w:t>
      </w:r>
      <w:r w:rsidR="00AF2E6E" w:rsidRPr="00F204E2">
        <w:rPr>
          <w:rStyle w:val="Char9"/>
          <w:sz w:val="24"/>
          <w:szCs w:val="24"/>
          <w:rtl/>
        </w:rPr>
        <w:t>ک</w:t>
      </w:r>
      <w:r w:rsidRPr="00F204E2">
        <w:rPr>
          <w:rStyle w:val="Char9"/>
          <w:sz w:val="24"/>
          <w:szCs w:val="24"/>
          <w:rtl/>
        </w:rPr>
        <w:t xml:space="preserve">ه </w:t>
      </w:r>
      <w:r w:rsidR="00AF2E6E" w:rsidRPr="00F204E2">
        <w:rPr>
          <w:rStyle w:val="Char9"/>
          <w:sz w:val="24"/>
          <w:szCs w:val="24"/>
          <w:rtl/>
        </w:rPr>
        <w:t>ک</w:t>
      </w:r>
      <w:r w:rsidRPr="00F204E2">
        <w:rPr>
          <w:rStyle w:val="Char9"/>
          <w:sz w:val="24"/>
          <w:szCs w:val="24"/>
          <w:rtl/>
        </w:rPr>
        <w:t>ه از ار</w:t>
      </w:r>
      <w:r w:rsidR="00AF2E6E" w:rsidRPr="00F204E2">
        <w:rPr>
          <w:rStyle w:val="Char9"/>
          <w:sz w:val="24"/>
          <w:szCs w:val="24"/>
          <w:rtl/>
        </w:rPr>
        <w:t>ک</w:t>
      </w:r>
      <w:r w:rsidRPr="00F204E2">
        <w:rPr>
          <w:rStyle w:val="Char9"/>
          <w:sz w:val="24"/>
          <w:szCs w:val="24"/>
          <w:rtl/>
        </w:rPr>
        <w:t>ان اربعه در روا</w:t>
      </w:r>
      <w:r w:rsidR="00AF2E6E" w:rsidRPr="00F204E2">
        <w:rPr>
          <w:rStyle w:val="Char9"/>
          <w:sz w:val="24"/>
          <w:szCs w:val="24"/>
          <w:rtl/>
        </w:rPr>
        <w:t>ی</w:t>
      </w:r>
      <w:r w:rsidRPr="00F204E2">
        <w:rPr>
          <w:rStyle w:val="Char9"/>
          <w:sz w:val="24"/>
          <w:szCs w:val="24"/>
          <w:rtl/>
        </w:rPr>
        <w:t>ت ش</w:t>
      </w:r>
      <w:r w:rsidR="00AF2E6E" w:rsidRPr="00F204E2">
        <w:rPr>
          <w:rStyle w:val="Char9"/>
          <w:sz w:val="24"/>
          <w:szCs w:val="24"/>
          <w:rtl/>
        </w:rPr>
        <w:t>ی</w:t>
      </w:r>
      <w:r w:rsidRPr="00F204E2">
        <w:rPr>
          <w:rStyle w:val="Char9"/>
          <w:sz w:val="24"/>
          <w:szCs w:val="24"/>
          <w:rtl/>
        </w:rPr>
        <w:t>عى است و</w:t>
      </w:r>
      <w:r w:rsidRPr="00F204E2">
        <w:rPr>
          <w:rStyle w:val="Char9"/>
          <w:rFonts w:hint="cs"/>
          <w:sz w:val="24"/>
          <w:szCs w:val="24"/>
          <w:rtl/>
        </w:rPr>
        <w:t xml:space="preserve"> </w:t>
      </w:r>
      <w:r w:rsidRPr="00F204E2">
        <w:rPr>
          <w:rStyle w:val="Char9"/>
          <w:sz w:val="24"/>
          <w:szCs w:val="24"/>
          <w:rtl/>
        </w:rPr>
        <w:t>بنابه ادعا</w:t>
      </w:r>
      <w:r w:rsidR="00AF2E6E" w:rsidRPr="00F204E2">
        <w:rPr>
          <w:rStyle w:val="Char9"/>
          <w:sz w:val="24"/>
          <w:szCs w:val="24"/>
          <w:rtl/>
        </w:rPr>
        <w:t>ی</w:t>
      </w:r>
      <w:r w:rsidRPr="00F204E2">
        <w:rPr>
          <w:rStyle w:val="Char9"/>
          <w:sz w:val="24"/>
          <w:szCs w:val="24"/>
          <w:rtl/>
        </w:rPr>
        <w:t>شان حضرت جعفر</w:t>
      </w:r>
      <w:r w:rsidR="00DA5DC8">
        <w:rPr>
          <w:rStyle w:val="Char9"/>
          <w:rFonts w:hint="cs"/>
          <w:sz w:val="24"/>
          <w:szCs w:val="24"/>
          <w:rtl/>
        </w:rPr>
        <w:t xml:space="preserve"> </w:t>
      </w:r>
      <w:r w:rsidRPr="00F204E2">
        <w:rPr>
          <w:rStyle w:val="Char9"/>
          <w:sz w:val="24"/>
          <w:szCs w:val="24"/>
          <w:rtl/>
        </w:rPr>
        <w:t>بن محمد به او وعد</w:t>
      </w:r>
      <w:r w:rsidR="00835A14">
        <w:rPr>
          <w:rStyle w:val="Char9"/>
          <w:sz w:val="24"/>
          <w:szCs w:val="24"/>
          <w:rtl/>
        </w:rPr>
        <w:t>ۀ</w:t>
      </w:r>
      <w:r w:rsidRPr="00F204E2">
        <w:rPr>
          <w:rStyle w:val="Char9"/>
          <w:sz w:val="24"/>
          <w:szCs w:val="24"/>
          <w:rtl/>
        </w:rPr>
        <w:t xml:space="preserve"> جنت داده است</w:t>
      </w:r>
      <w:r w:rsidRPr="00F204E2">
        <w:rPr>
          <w:rStyle w:val="Char9"/>
          <w:rFonts w:hint="cs"/>
          <w:sz w:val="24"/>
          <w:szCs w:val="24"/>
          <w:vertAlign w:val="superscript"/>
          <w:rtl/>
        </w:rPr>
        <w:t>(</w:t>
      </w:r>
      <w:r w:rsidRPr="00F204E2">
        <w:rPr>
          <w:rStyle w:val="Char9"/>
          <w:sz w:val="24"/>
          <w:szCs w:val="24"/>
          <w:vertAlign w:val="superscript"/>
          <w:rtl/>
        </w:rPr>
        <w:footnoteReference w:id="751"/>
      </w:r>
      <w:r w:rsidRPr="00F204E2">
        <w:rPr>
          <w:rStyle w:val="Char9"/>
          <w:rFonts w:hint="cs"/>
          <w:sz w:val="24"/>
          <w:szCs w:val="24"/>
          <w:vertAlign w:val="superscript"/>
          <w:rtl/>
        </w:rPr>
        <w:t>)</w:t>
      </w:r>
      <w:r w:rsidRPr="00F204E2">
        <w:rPr>
          <w:rStyle w:val="Char9"/>
          <w:rFonts w:hint="cs"/>
          <w:sz w:val="24"/>
          <w:szCs w:val="24"/>
          <w:rtl/>
        </w:rPr>
        <w:t xml:space="preserve">. </w:t>
      </w:r>
      <w:r w:rsidR="00AF2E6E" w:rsidRPr="00F204E2">
        <w:rPr>
          <w:rStyle w:val="Char9"/>
          <w:sz w:val="24"/>
          <w:szCs w:val="24"/>
          <w:rtl/>
        </w:rPr>
        <w:t>ک</w:t>
      </w:r>
      <w:r w:rsidRPr="00F204E2">
        <w:rPr>
          <w:rStyle w:val="Char9"/>
          <w:sz w:val="24"/>
          <w:szCs w:val="24"/>
          <w:rtl/>
        </w:rPr>
        <w:t>ش</w:t>
      </w:r>
      <w:r w:rsidR="00AF2E6E" w:rsidRPr="00F204E2">
        <w:rPr>
          <w:rStyle w:val="Char9"/>
          <w:sz w:val="24"/>
          <w:szCs w:val="24"/>
          <w:rtl/>
        </w:rPr>
        <w:t>ی</w:t>
      </w:r>
      <w:r w:rsidRPr="00F204E2">
        <w:rPr>
          <w:rStyle w:val="Char9"/>
          <w:sz w:val="24"/>
          <w:szCs w:val="24"/>
          <w:rtl/>
        </w:rPr>
        <w:t xml:space="preserve"> از ابوبص</w:t>
      </w:r>
      <w:r w:rsidR="00AF2E6E" w:rsidRPr="00F204E2">
        <w:rPr>
          <w:rStyle w:val="Char9"/>
          <w:sz w:val="24"/>
          <w:szCs w:val="24"/>
          <w:rtl/>
        </w:rPr>
        <w:t>ی</w:t>
      </w:r>
      <w:r w:rsidRPr="00F204E2">
        <w:rPr>
          <w:rStyle w:val="Char9"/>
          <w:sz w:val="24"/>
          <w:szCs w:val="24"/>
          <w:rtl/>
        </w:rPr>
        <w:t>ر روا</w:t>
      </w:r>
      <w:r w:rsidR="00AF2E6E" w:rsidRPr="00F204E2">
        <w:rPr>
          <w:rStyle w:val="Char9"/>
          <w:sz w:val="24"/>
          <w:szCs w:val="24"/>
          <w:rtl/>
        </w:rPr>
        <w:t>ی</w:t>
      </w:r>
      <w:r w:rsidRPr="00F204E2">
        <w:rPr>
          <w:rStyle w:val="Char9"/>
          <w:sz w:val="24"/>
          <w:szCs w:val="24"/>
          <w:rtl/>
        </w:rPr>
        <w:t>ت</w:t>
      </w:r>
      <w:r w:rsidR="004A5748" w:rsidRPr="00F204E2">
        <w:rPr>
          <w:rStyle w:val="Char9"/>
          <w:sz w:val="24"/>
          <w:szCs w:val="24"/>
          <w:rtl/>
        </w:rPr>
        <w:t xml:space="preserve"> می‌کند</w:t>
      </w:r>
      <w:r w:rsidRPr="00F204E2">
        <w:rPr>
          <w:rStyle w:val="Char9"/>
          <w:sz w:val="24"/>
          <w:szCs w:val="24"/>
          <w:rtl/>
        </w:rPr>
        <w:t xml:space="preserve"> </w:t>
      </w:r>
      <w:r w:rsidR="00AF2E6E" w:rsidRPr="00F204E2">
        <w:rPr>
          <w:rStyle w:val="Char9"/>
          <w:sz w:val="24"/>
          <w:szCs w:val="24"/>
          <w:rtl/>
        </w:rPr>
        <w:t>ک</w:t>
      </w:r>
      <w:r w:rsidRPr="00F204E2">
        <w:rPr>
          <w:rStyle w:val="Char9"/>
          <w:sz w:val="24"/>
          <w:szCs w:val="24"/>
          <w:rtl/>
        </w:rPr>
        <w:t>ه گفته است</w:t>
      </w:r>
      <w:r w:rsidRPr="00F204E2">
        <w:rPr>
          <w:rStyle w:val="Char9"/>
          <w:rFonts w:hint="cs"/>
          <w:sz w:val="24"/>
          <w:szCs w:val="24"/>
          <w:rtl/>
        </w:rPr>
        <w:t>:</w:t>
      </w:r>
      <w:r w:rsidRPr="00F204E2">
        <w:rPr>
          <w:rStyle w:val="Char9"/>
          <w:sz w:val="24"/>
          <w:szCs w:val="24"/>
          <w:rtl/>
        </w:rPr>
        <w:t xml:space="preserve"> به گمان من ح</w:t>
      </w:r>
      <w:r w:rsidR="00AF2E6E" w:rsidRPr="00F204E2">
        <w:rPr>
          <w:rStyle w:val="Char9"/>
          <w:sz w:val="24"/>
          <w:szCs w:val="24"/>
          <w:rtl/>
        </w:rPr>
        <w:t>ک</w:t>
      </w:r>
      <w:r w:rsidRPr="00F204E2">
        <w:rPr>
          <w:rStyle w:val="Char9"/>
          <w:sz w:val="24"/>
          <w:szCs w:val="24"/>
          <w:rtl/>
        </w:rPr>
        <w:t>م و</w:t>
      </w:r>
      <w:r w:rsidRPr="00F204E2">
        <w:rPr>
          <w:rStyle w:val="Char9"/>
          <w:rFonts w:hint="cs"/>
          <w:sz w:val="24"/>
          <w:szCs w:val="24"/>
          <w:rtl/>
        </w:rPr>
        <w:t xml:space="preserve"> </w:t>
      </w:r>
      <w:r w:rsidRPr="00F204E2">
        <w:rPr>
          <w:rStyle w:val="Char9"/>
          <w:sz w:val="24"/>
          <w:szCs w:val="24"/>
          <w:rtl/>
        </w:rPr>
        <w:t>در روا</w:t>
      </w:r>
      <w:r w:rsidR="00AF2E6E" w:rsidRPr="00F204E2">
        <w:rPr>
          <w:rStyle w:val="Char9"/>
          <w:sz w:val="24"/>
          <w:szCs w:val="24"/>
          <w:rtl/>
        </w:rPr>
        <w:t>ی</w:t>
      </w:r>
      <w:r w:rsidRPr="00F204E2">
        <w:rPr>
          <w:rStyle w:val="Char9"/>
          <w:sz w:val="24"/>
          <w:szCs w:val="24"/>
          <w:rtl/>
        </w:rPr>
        <w:t>تى علم صاحب ما</w:t>
      </w:r>
      <w:r w:rsidRPr="00F204E2">
        <w:rPr>
          <w:rStyle w:val="Char9"/>
          <w:rFonts w:hint="cs"/>
          <w:sz w:val="24"/>
          <w:szCs w:val="24"/>
          <w:rtl/>
        </w:rPr>
        <w:t xml:space="preserve"> (</w:t>
      </w:r>
      <w:r w:rsidRPr="00F204E2">
        <w:rPr>
          <w:rStyle w:val="Char9"/>
          <w:sz w:val="24"/>
          <w:szCs w:val="24"/>
          <w:rtl/>
        </w:rPr>
        <w:t>اشاره به موسى ال</w:t>
      </w:r>
      <w:r w:rsidR="00AF2E6E" w:rsidRPr="00F204E2">
        <w:rPr>
          <w:rStyle w:val="Char9"/>
          <w:sz w:val="24"/>
          <w:szCs w:val="24"/>
          <w:rtl/>
        </w:rPr>
        <w:t>ک</w:t>
      </w:r>
      <w:r w:rsidRPr="00F204E2">
        <w:rPr>
          <w:rStyle w:val="Char9"/>
          <w:sz w:val="24"/>
          <w:szCs w:val="24"/>
          <w:rtl/>
        </w:rPr>
        <w:t>اظم</w:t>
      </w:r>
      <w:r w:rsidR="006D7D8D" w:rsidRPr="00F204E2">
        <w:rPr>
          <w:rStyle w:val="Char9"/>
          <w:sz w:val="24"/>
          <w:szCs w:val="24"/>
          <w:rtl/>
        </w:rPr>
        <w:t xml:space="preserve"> می‌باشد</w:t>
      </w:r>
      <w:r w:rsidRPr="00F204E2">
        <w:rPr>
          <w:rStyle w:val="Char9"/>
          <w:rFonts w:hint="cs"/>
          <w:sz w:val="24"/>
          <w:szCs w:val="24"/>
          <w:rtl/>
        </w:rPr>
        <w:t>)</w:t>
      </w:r>
      <w:r w:rsidRPr="00F204E2">
        <w:rPr>
          <w:rStyle w:val="Char9"/>
          <w:sz w:val="24"/>
          <w:szCs w:val="24"/>
          <w:rtl/>
        </w:rPr>
        <w:t xml:space="preserve"> هنوز </w:t>
      </w:r>
      <w:r w:rsidR="00AF2E6E" w:rsidRPr="00F204E2">
        <w:rPr>
          <w:rStyle w:val="Char9"/>
          <w:sz w:val="24"/>
          <w:szCs w:val="24"/>
          <w:rtl/>
        </w:rPr>
        <w:t>ک</w:t>
      </w:r>
      <w:r w:rsidRPr="00F204E2">
        <w:rPr>
          <w:rStyle w:val="Char9"/>
          <w:sz w:val="24"/>
          <w:szCs w:val="24"/>
          <w:rtl/>
        </w:rPr>
        <w:t>امل ن</w:t>
      </w:r>
      <w:r w:rsidR="00AF2E6E" w:rsidRPr="00F204E2">
        <w:rPr>
          <w:rStyle w:val="Char9"/>
          <w:sz w:val="24"/>
          <w:szCs w:val="24"/>
          <w:rtl/>
        </w:rPr>
        <w:t>ی</w:t>
      </w:r>
      <w:r w:rsidRPr="00F204E2">
        <w:rPr>
          <w:rStyle w:val="Char9"/>
          <w:sz w:val="24"/>
          <w:szCs w:val="24"/>
          <w:rtl/>
        </w:rPr>
        <w:t>ست</w:t>
      </w:r>
      <w:r w:rsidRPr="00F204E2">
        <w:rPr>
          <w:rStyle w:val="Char9"/>
          <w:rFonts w:hint="cs"/>
          <w:sz w:val="24"/>
          <w:szCs w:val="24"/>
          <w:vertAlign w:val="superscript"/>
          <w:rtl/>
        </w:rPr>
        <w:t>(</w:t>
      </w:r>
      <w:r w:rsidRPr="00F204E2">
        <w:rPr>
          <w:rStyle w:val="Char9"/>
          <w:sz w:val="24"/>
          <w:szCs w:val="24"/>
          <w:vertAlign w:val="superscript"/>
          <w:rtl/>
        </w:rPr>
        <w:footnoteReference w:id="752"/>
      </w:r>
      <w:r w:rsidRPr="00F204E2">
        <w:rPr>
          <w:rStyle w:val="Char9"/>
          <w:rFonts w:hint="cs"/>
          <w:sz w:val="24"/>
          <w:szCs w:val="24"/>
          <w:vertAlign w:val="superscript"/>
          <w:rtl/>
        </w:rPr>
        <w:t>)</w:t>
      </w:r>
      <w:r w:rsidRPr="00F204E2">
        <w:rPr>
          <w:rStyle w:val="Char9"/>
          <w:rFonts w:hint="cs"/>
          <w:sz w:val="24"/>
          <w:szCs w:val="24"/>
          <w:rtl/>
        </w:rPr>
        <w:t>.</w:t>
      </w:r>
    </w:p>
    <w:p w:rsidR="00C363C7" w:rsidRPr="00F204E2" w:rsidRDefault="00C363C7" w:rsidP="00DA5DC8">
      <w:pPr>
        <w:pStyle w:val="af0"/>
        <w:rPr>
          <w:rFonts w:cs="B Zar"/>
          <w:rtl/>
        </w:rPr>
      </w:pPr>
      <w:r w:rsidRPr="00F204E2">
        <w:rPr>
          <w:rStyle w:val="Char9"/>
          <w:sz w:val="24"/>
          <w:szCs w:val="24"/>
          <w:rtl/>
        </w:rPr>
        <w:t>و</w:t>
      </w:r>
      <w:r w:rsidRPr="00F204E2">
        <w:rPr>
          <w:rStyle w:val="Char9"/>
          <w:rFonts w:hint="cs"/>
          <w:sz w:val="24"/>
          <w:szCs w:val="24"/>
          <w:rtl/>
        </w:rPr>
        <w:t xml:space="preserve"> </w:t>
      </w:r>
      <w:r w:rsidRPr="00F204E2">
        <w:rPr>
          <w:rStyle w:val="Char9"/>
          <w:sz w:val="24"/>
          <w:szCs w:val="24"/>
          <w:rtl/>
        </w:rPr>
        <w:t xml:space="preserve">اما شجاعت </w:t>
      </w:r>
      <w:r w:rsidRPr="00F204E2">
        <w:rPr>
          <w:rStyle w:val="Char9"/>
          <w:rFonts w:hint="cs"/>
          <w:sz w:val="24"/>
          <w:szCs w:val="24"/>
          <w:rtl/>
        </w:rPr>
        <w:t>(</w:t>
      </w:r>
      <w:r w:rsidR="00AF2E6E" w:rsidRPr="00F204E2">
        <w:rPr>
          <w:rStyle w:val="Char9"/>
          <w:sz w:val="24"/>
          <w:szCs w:val="24"/>
          <w:rtl/>
        </w:rPr>
        <w:t>ک</w:t>
      </w:r>
      <w:r w:rsidRPr="00F204E2">
        <w:rPr>
          <w:rStyle w:val="Char9"/>
          <w:sz w:val="24"/>
          <w:szCs w:val="24"/>
          <w:rtl/>
        </w:rPr>
        <w:t>ه از شروط امامت شمرده</w:t>
      </w:r>
      <w:r w:rsidR="00DA5DC8">
        <w:rPr>
          <w:rStyle w:val="Char9"/>
          <w:rFonts w:hint="cs"/>
          <w:sz w:val="24"/>
          <w:szCs w:val="24"/>
          <w:rtl/>
        </w:rPr>
        <w:t>‌</w:t>
      </w:r>
      <w:r w:rsidRPr="00F204E2">
        <w:rPr>
          <w:rStyle w:val="Char9"/>
          <w:sz w:val="24"/>
          <w:szCs w:val="24"/>
          <w:rtl/>
        </w:rPr>
        <w:t>اند</w:t>
      </w:r>
      <w:r w:rsidRPr="00F204E2">
        <w:rPr>
          <w:rStyle w:val="Char9"/>
          <w:rFonts w:hint="cs"/>
          <w:sz w:val="24"/>
          <w:szCs w:val="24"/>
          <w:rtl/>
        </w:rPr>
        <w:t>)</w:t>
      </w:r>
      <w:r w:rsidRPr="00F204E2">
        <w:rPr>
          <w:rStyle w:val="Char9"/>
          <w:sz w:val="24"/>
          <w:szCs w:val="24"/>
          <w:rtl/>
        </w:rPr>
        <w:t xml:space="preserve"> آنچنان</w:t>
      </w:r>
      <w:r w:rsidR="00AF2E6E" w:rsidRPr="00F204E2">
        <w:rPr>
          <w:rStyle w:val="Char9"/>
          <w:sz w:val="24"/>
          <w:szCs w:val="24"/>
          <w:rtl/>
        </w:rPr>
        <w:t>ک</w:t>
      </w:r>
      <w:r w:rsidRPr="00F204E2">
        <w:rPr>
          <w:rStyle w:val="Char9"/>
          <w:sz w:val="24"/>
          <w:szCs w:val="24"/>
          <w:rtl/>
        </w:rPr>
        <w:t>ه شه</w:t>
      </w:r>
      <w:r w:rsidR="00AF2E6E" w:rsidRPr="00F204E2">
        <w:rPr>
          <w:rStyle w:val="Char9"/>
          <w:sz w:val="24"/>
          <w:szCs w:val="24"/>
          <w:rtl/>
        </w:rPr>
        <w:t>ی</w:t>
      </w:r>
      <w:r w:rsidRPr="00F204E2">
        <w:rPr>
          <w:rStyle w:val="Char9"/>
          <w:sz w:val="24"/>
          <w:szCs w:val="24"/>
          <w:rtl/>
        </w:rPr>
        <w:t>د احسان</w:t>
      </w:r>
      <w:r w:rsidRPr="00F204E2">
        <w:rPr>
          <w:rStyle w:val="Char9"/>
          <w:rFonts w:hint="cs"/>
          <w:sz w:val="24"/>
          <w:szCs w:val="24"/>
          <w:vertAlign w:val="superscript"/>
          <w:rtl/>
        </w:rPr>
        <w:t>(</w:t>
      </w:r>
      <w:r w:rsidRPr="00F204E2">
        <w:rPr>
          <w:rStyle w:val="Char9"/>
          <w:sz w:val="24"/>
          <w:szCs w:val="24"/>
          <w:vertAlign w:val="superscript"/>
          <w:rtl/>
        </w:rPr>
        <w:footnoteReference w:id="753"/>
      </w:r>
      <w:r w:rsidRPr="00F204E2">
        <w:rPr>
          <w:rStyle w:val="Char9"/>
          <w:rFonts w:hint="cs"/>
          <w:sz w:val="24"/>
          <w:szCs w:val="24"/>
          <w:vertAlign w:val="superscript"/>
          <w:rtl/>
        </w:rPr>
        <w:t>)</w:t>
      </w:r>
      <w:r w:rsidR="00CE2A51" w:rsidRPr="00F204E2">
        <w:rPr>
          <w:rStyle w:val="Char9"/>
          <w:sz w:val="24"/>
          <w:szCs w:val="24"/>
          <w:rtl/>
        </w:rPr>
        <w:t xml:space="preserve"> می‌گوید</w:t>
      </w:r>
      <w:r w:rsidRPr="00F204E2">
        <w:rPr>
          <w:rStyle w:val="Char9"/>
          <w:rFonts w:hint="cs"/>
          <w:sz w:val="24"/>
          <w:szCs w:val="24"/>
          <w:rtl/>
        </w:rPr>
        <w:t>:</w:t>
      </w:r>
      <w:r w:rsidRPr="00F204E2">
        <w:rPr>
          <w:rStyle w:val="Char9"/>
          <w:sz w:val="24"/>
          <w:szCs w:val="24"/>
          <w:rtl/>
        </w:rPr>
        <w:t xml:space="preserve"> بعد از حس</w:t>
      </w:r>
      <w:r w:rsidR="00AF2E6E" w:rsidRPr="00F204E2">
        <w:rPr>
          <w:rStyle w:val="Char9"/>
          <w:sz w:val="24"/>
          <w:szCs w:val="24"/>
          <w:rtl/>
        </w:rPr>
        <w:t>ی</w:t>
      </w:r>
      <w:r w:rsidRPr="00F204E2">
        <w:rPr>
          <w:rStyle w:val="Char9"/>
          <w:sz w:val="24"/>
          <w:szCs w:val="24"/>
          <w:rtl/>
        </w:rPr>
        <w:t>ن بن على</w:t>
      </w:r>
      <w:r w:rsidR="000F71B7" w:rsidRPr="00F204E2">
        <w:rPr>
          <w:rStyle w:val="Char9"/>
          <w:rFonts w:ascii="Times New Roman" w:hAnsi="Times New Roman" w:cs="Times New Roman" w:hint="cs"/>
          <w:sz w:val="24"/>
          <w:szCs w:val="24"/>
          <w:rtl/>
        </w:rPr>
        <w:t xml:space="preserve"> </w:t>
      </w:r>
      <w:r w:rsidRPr="00F204E2">
        <w:rPr>
          <w:rStyle w:val="Char9"/>
          <w:rFonts w:hint="cs"/>
          <w:sz w:val="24"/>
          <w:szCs w:val="24"/>
          <w:rtl/>
        </w:rPr>
        <w:t>بر</w:t>
      </w:r>
      <w:r w:rsidRPr="00F204E2">
        <w:rPr>
          <w:rStyle w:val="Char9"/>
          <w:sz w:val="24"/>
          <w:szCs w:val="24"/>
          <w:rtl/>
        </w:rPr>
        <w:t xml:space="preserve"> </w:t>
      </w:r>
      <w:r w:rsidRPr="00F204E2">
        <w:rPr>
          <w:rStyle w:val="Char9"/>
          <w:rFonts w:hint="cs"/>
          <w:sz w:val="24"/>
          <w:szCs w:val="24"/>
          <w:rtl/>
        </w:rPr>
        <w:t>حسب</w:t>
      </w:r>
      <w:r w:rsidRPr="00F204E2">
        <w:rPr>
          <w:rStyle w:val="Char9"/>
          <w:sz w:val="24"/>
          <w:szCs w:val="24"/>
          <w:rtl/>
        </w:rPr>
        <w:t xml:space="preserve"> </w:t>
      </w:r>
      <w:r w:rsidRPr="00F204E2">
        <w:rPr>
          <w:rStyle w:val="Char9"/>
          <w:rFonts w:hint="cs"/>
          <w:sz w:val="24"/>
          <w:szCs w:val="24"/>
          <w:rtl/>
        </w:rPr>
        <w:t>روا</w:t>
      </w:r>
      <w:r w:rsidR="00AF2E6E" w:rsidRPr="00F204E2">
        <w:rPr>
          <w:rStyle w:val="Char9"/>
          <w:sz w:val="24"/>
          <w:szCs w:val="24"/>
          <w:rtl/>
        </w:rPr>
        <w:t>ی</w:t>
      </w:r>
      <w:r w:rsidRPr="00F204E2">
        <w:rPr>
          <w:rStyle w:val="Char9"/>
          <w:sz w:val="24"/>
          <w:szCs w:val="24"/>
          <w:rtl/>
        </w:rPr>
        <w:t>ات ش</w:t>
      </w:r>
      <w:r w:rsidR="00AF2E6E" w:rsidRPr="00F204E2">
        <w:rPr>
          <w:rStyle w:val="Char9"/>
          <w:sz w:val="24"/>
          <w:szCs w:val="24"/>
          <w:rtl/>
        </w:rPr>
        <w:t>ی</w:t>
      </w:r>
      <w:r w:rsidRPr="00F204E2">
        <w:rPr>
          <w:rStyle w:val="Char9"/>
          <w:sz w:val="24"/>
          <w:szCs w:val="24"/>
          <w:rtl/>
        </w:rPr>
        <w:t>عه ه</w:t>
      </w:r>
      <w:r w:rsidR="00AF2E6E" w:rsidRPr="00F204E2">
        <w:rPr>
          <w:rStyle w:val="Char9"/>
          <w:sz w:val="24"/>
          <w:szCs w:val="24"/>
          <w:rtl/>
        </w:rPr>
        <w:t>ی</w:t>
      </w:r>
      <w:r w:rsidRPr="00F204E2">
        <w:rPr>
          <w:rStyle w:val="Char9"/>
          <w:sz w:val="24"/>
          <w:szCs w:val="24"/>
          <w:rtl/>
        </w:rPr>
        <w:t>چ</w:t>
      </w:r>
      <w:r w:rsidR="00AF2E6E" w:rsidRPr="00F204E2">
        <w:rPr>
          <w:rStyle w:val="Char9"/>
          <w:sz w:val="24"/>
          <w:szCs w:val="24"/>
          <w:rtl/>
        </w:rPr>
        <w:t>ک</w:t>
      </w:r>
      <w:r w:rsidRPr="00F204E2">
        <w:rPr>
          <w:rStyle w:val="Char9"/>
          <w:sz w:val="24"/>
          <w:szCs w:val="24"/>
          <w:rtl/>
        </w:rPr>
        <w:t>دام از آنها بد</w:t>
      </w:r>
      <w:r w:rsidR="00AF2E6E" w:rsidRPr="00F204E2">
        <w:rPr>
          <w:rStyle w:val="Char9"/>
          <w:sz w:val="24"/>
          <w:szCs w:val="24"/>
          <w:rtl/>
        </w:rPr>
        <w:t>ی</w:t>
      </w:r>
      <w:r w:rsidRPr="00F204E2">
        <w:rPr>
          <w:rStyle w:val="Char9"/>
          <w:sz w:val="24"/>
          <w:szCs w:val="24"/>
          <w:rtl/>
        </w:rPr>
        <w:t>ن صفت مشهور نبوده</w:t>
      </w:r>
      <w:r w:rsidR="00E927B8" w:rsidRPr="00F204E2">
        <w:rPr>
          <w:rStyle w:val="Char9"/>
          <w:sz w:val="24"/>
          <w:szCs w:val="24"/>
          <w:rtl/>
        </w:rPr>
        <w:t>‌اند،</w:t>
      </w:r>
      <w:r w:rsidRPr="00F204E2">
        <w:rPr>
          <w:rStyle w:val="Char9"/>
          <w:sz w:val="24"/>
          <w:szCs w:val="24"/>
          <w:rtl/>
        </w:rPr>
        <w:t xml:space="preserve"> بل</w:t>
      </w:r>
      <w:r w:rsidR="00AF2E6E" w:rsidRPr="00F204E2">
        <w:rPr>
          <w:rStyle w:val="Char9"/>
          <w:sz w:val="24"/>
          <w:szCs w:val="24"/>
          <w:rtl/>
        </w:rPr>
        <w:t>ک</w:t>
      </w:r>
      <w:r w:rsidRPr="00F204E2">
        <w:rPr>
          <w:rStyle w:val="Char9"/>
          <w:sz w:val="24"/>
          <w:szCs w:val="24"/>
          <w:rtl/>
        </w:rPr>
        <w:t>ه هم</w:t>
      </w:r>
      <w:r w:rsidR="00835A14">
        <w:rPr>
          <w:rStyle w:val="Char9"/>
          <w:sz w:val="24"/>
          <w:szCs w:val="24"/>
          <w:rtl/>
        </w:rPr>
        <w:t>ۀ</w:t>
      </w:r>
      <w:r w:rsidRPr="00F204E2">
        <w:rPr>
          <w:rStyle w:val="Char9"/>
          <w:sz w:val="24"/>
          <w:szCs w:val="24"/>
          <w:rtl/>
        </w:rPr>
        <w:t xml:space="preserve"> روا</w:t>
      </w:r>
      <w:r w:rsidR="00AF2E6E" w:rsidRPr="00F204E2">
        <w:rPr>
          <w:rStyle w:val="Char9"/>
          <w:sz w:val="24"/>
          <w:szCs w:val="24"/>
          <w:rtl/>
        </w:rPr>
        <w:t>ی</w:t>
      </w:r>
      <w:r w:rsidRPr="00F204E2">
        <w:rPr>
          <w:rStyle w:val="Char9"/>
          <w:sz w:val="24"/>
          <w:szCs w:val="24"/>
          <w:rtl/>
        </w:rPr>
        <w:t>اتشان ع</w:t>
      </w:r>
      <w:r w:rsidR="00AF2E6E" w:rsidRPr="00F204E2">
        <w:rPr>
          <w:rStyle w:val="Char9"/>
          <w:sz w:val="24"/>
          <w:szCs w:val="24"/>
          <w:rtl/>
        </w:rPr>
        <w:t>ک</w:t>
      </w:r>
      <w:r w:rsidRPr="00F204E2">
        <w:rPr>
          <w:rStyle w:val="Char9"/>
          <w:sz w:val="24"/>
          <w:szCs w:val="24"/>
          <w:rtl/>
        </w:rPr>
        <w:t>س ا</w:t>
      </w:r>
      <w:r w:rsidR="00AF2E6E" w:rsidRPr="00F204E2">
        <w:rPr>
          <w:rStyle w:val="Char9"/>
          <w:sz w:val="24"/>
          <w:szCs w:val="24"/>
          <w:rtl/>
        </w:rPr>
        <w:t>ی</w:t>
      </w:r>
      <w:r w:rsidRPr="00F204E2">
        <w:rPr>
          <w:rStyle w:val="Char9"/>
          <w:sz w:val="24"/>
          <w:szCs w:val="24"/>
          <w:rtl/>
        </w:rPr>
        <w:t>ن را</w:t>
      </w:r>
      <w:r w:rsidR="00CE2A51" w:rsidRPr="00F204E2">
        <w:rPr>
          <w:rStyle w:val="Char9"/>
          <w:sz w:val="24"/>
          <w:szCs w:val="24"/>
          <w:rtl/>
        </w:rPr>
        <w:t xml:space="preserve"> می‌گوید</w:t>
      </w:r>
      <w:r w:rsidRPr="00F204E2">
        <w:rPr>
          <w:rStyle w:val="Char9"/>
          <w:sz w:val="24"/>
          <w:szCs w:val="24"/>
          <w:rtl/>
        </w:rPr>
        <w:t xml:space="preserve"> چه ا</w:t>
      </w:r>
      <w:r w:rsidR="00AF2E6E" w:rsidRPr="00F204E2">
        <w:rPr>
          <w:rStyle w:val="Char9"/>
          <w:sz w:val="24"/>
          <w:szCs w:val="24"/>
          <w:rtl/>
        </w:rPr>
        <w:t>ی</w:t>
      </w:r>
      <w:r w:rsidRPr="00F204E2">
        <w:rPr>
          <w:rStyle w:val="Char9"/>
          <w:sz w:val="24"/>
          <w:szCs w:val="24"/>
          <w:rtl/>
        </w:rPr>
        <w:t>ن</w:t>
      </w:r>
      <w:r w:rsidR="00AF2E6E" w:rsidRPr="00F204E2">
        <w:rPr>
          <w:rStyle w:val="Char9"/>
          <w:sz w:val="24"/>
          <w:szCs w:val="24"/>
          <w:rtl/>
        </w:rPr>
        <w:t>ک</w:t>
      </w:r>
      <w:r w:rsidRPr="00F204E2">
        <w:rPr>
          <w:rStyle w:val="Char9"/>
          <w:sz w:val="24"/>
          <w:szCs w:val="24"/>
          <w:rtl/>
        </w:rPr>
        <w:t>ه ه</w:t>
      </w:r>
      <w:r w:rsidR="00AF2E6E" w:rsidRPr="00F204E2">
        <w:rPr>
          <w:rStyle w:val="Char9"/>
          <w:sz w:val="24"/>
          <w:szCs w:val="24"/>
          <w:rtl/>
        </w:rPr>
        <w:t>ی</w:t>
      </w:r>
      <w:r w:rsidRPr="00F204E2">
        <w:rPr>
          <w:rStyle w:val="Char9"/>
          <w:sz w:val="24"/>
          <w:szCs w:val="24"/>
          <w:rtl/>
        </w:rPr>
        <w:t>چ</w:t>
      </w:r>
      <w:r w:rsidR="00AF2E6E" w:rsidRPr="00F204E2">
        <w:rPr>
          <w:rStyle w:val="Char9"/>
          <w:sz w:val="24"/>
          <w:szCs w:val="24"/>
          <w:rtl/>
        </w:rPr>
        <w:t>ک</w:t>
      </w:r>
      <w:r w:rsidRPr="00F204E2">
        <w:rPr>
          <w:rStyle w:val="Char9"/>
          <w:sz w:val="24"/>
          <w:szCs w:val="24"/>
          <w:rtl/>
        </w:rPr>
        <w:t>دام آنها برعل</w:t>
      </w:r>
      <w:r w:rsidR="00AF2E6E" w:rsidRPr="00F204E2">
        <w:rPr>
          <w:rStyle w:val="Char9"/>
          <w:sz w:val="24"/>
          <w:szCs w:val="24"/>
          <w:rtl/>
        </w:rPr>
        <w:t>ی</w:t>
      </w:r>
      <w:r w:rsidRPr="00F204E2">
        <w:rPr>
          <w:rStyle w:val="Char9"/>
          <w:sz w:val="24"/>
          <w:szCs w:val="24"/>
          <w:rtl/>
        </w:rPr>
        <w:t>ه ح</w:t>
      </w:r>
      <w:r w:rsidR="00AF2E6E" w:rsidRPr="00F204E2">
        <w:rPr>
          <w:rStyle w:val="Char9"/>
          <w:sz w:val="24"/>
          <w:szCs w:val="24"/>
          <w:rtl/>
        </w:rPr>
        <w:t>ک</w:t>
      </w:r>
      <w:r w:rsidRPr="00F204E2">
        <w:rPr>
          <w:rStyle w:val="Char9"/>
          <w:sz w:val="24"/>
          <w:szCs w:val="24"/>
          <w:rtl/>
        </w:rPr>
        <w:t>ام و</w:t>
      </w:r>
      <w:r w:rsidRPr="00F204E2">
        <w:rPr>
          <w:rStyle w:val="Char9"/>
          <w:rFonts w:hint="cs"/>
          <w:sz w:val="24"/>
          <w:szCs w:val="24"/>
          <w:rtl/>
        </w:rPr>
        <w:t xml:space="preserve"> </w:t>
      </w:r>
      <w:r w:rsidRPr="00F204E2">
        <w:rPr>
          <w:rStyle w:val="Char9"/>
          <w:sz w:val="24"/>
          <w:szCs w:val="24"/>
          <w:rtl/>
        </w:rPr>
        <w:t>سلاط</w:t>
      </w:r>
      <w:r w:rsidR="00AF2E6E" w:rsidRPr="00F204E2">
        <w:rPr>
          <w:rStyle w:val="Char9"/>
          <w:sz w:val="24"/>
          <w:szCs w:val="24"/>
          <w:rtl/>
        </w:rPr>
        <w:t>ی</w:t>
      </w:r>
      <w:r w:rsidRPr="00F204E2">
        <w:rPr>
          <w:rStyle w:val="Char9"/>
          <w:sz w:val="24"/>
          <w:szCs w:val="24"/>
          <w:rtl/>
        </w:rPr>
        <w:t>ن ق</w:t>
      </w:r>
      <w:r w:rsidR="00AF2E6E" w:rsidRPr="00F204E2">
        <w:rPr>
          <w:rStyle w:val="Char9"/>
          <w:sz w:val="24"/>
          <w:szCs w:val="24"/>
          <w:rtl/>
        </w:rPr>
        <w:t>ی</w:t>
      </w:r>
      <w:r w:rsidRPr="00F204E2">
        <w:rPr>
          <w:rStyle w:val="Char9"/>
          <w:sz w:val="24"/>
          <w:szCs w:val="24"/>
          <w:rtl/>
        </w:rPr>
        <w:t>ام ن</w:t>
      </w:r>
      <w:r w:rsidR="00AF2E6E" w:rsidRPr="00F204E2">
        <w:rPr>
          <w:rStyle w:val="Char9"/>
          <w:sz w:val="24"/>
          <w:szCs w:val="24"/>
          <w:rtl/>
        </w:rPr>
        <w:t>ک</w:t>
      </w:r>
      <w:r w:rsidRPr="00F204E2">
        <w:rPr>
          <w:rStyle w:val="Char9"/>
          <w:sz w:val="24"/>
          <w:szCs w:val="24"/>
          <w:rtl/>
        </w:rPr>
        <w:t>ردند بل</w:t>
      </w:r>
      <w:r w:rsidR="00AF2E6E" w:rsidRPr="00F204E2">
        <w:rPr>
          <w:rStyle w:val="Char9"/>
          <w:sz w:val="24"/>
          <w:szCs w:val="24"/>
          <w:rtl/>
        </w:rPr>
        <w:t>ک</w:t>
      </w:r>
      <w:r w:rsidRPr="00F204E2">
        <w:rPr>
          <w:rStyle w:val="Char9"/>
          <w:sz w:val="24"/>
          <w:szCs w:val="24"/>
          <w:rtl/>
        </w:rPr>
        <w:t>ه بعضى از آنها به پ</w:t>
      </w:r>
      <w:r w:rsidR="00AF2E6E" w:rsidRPr="00F204E2">
        <w:rPr>
          <w:rStyle w:val="Char9"/>
          <w:sz w:val="24"/>
          <w:szCs w:val="24"/>
          <w:rtl/>
        </w:rPr>
        <w:t>ی</w:t>
      </w:r>
      <w:r w:rsidRPr="00F204E2">
        <w:rPr>
          <w:rStyle w:val="Char9"/>
          <w:sz w:val="24"/>
          <w:szCs w:val="24"/>
          <w:rtl/>
        </w:rPr>
        <w:t>روى و</w:t>
      </w:r>
      <w:r w:rsidRPr="00F204E2">
        <w:rPr>
          <w:rStyle w:val="Char9"/>
          <w:rFonts w:hint="cs"/>
          <w:sz w:val="24"/>
          <w:szCs w:val="24"/>
          <w:rtl/>
        </w:rPr>
        <w:t xml:space="preserve"> </w:t>
      </w:r>
      <w:r w:rsidRPr="00F204E2">
        <w:rPr>
          <w:rStyle w:val="Char9"/>
          <w:sz w:val="24"/>
          <w:szCs w:val="24"/>
          <w:rtl/>
        </w:rPr>
        <w:t>ولاء به آنها اعتراف نموده و</w:t>
      </w:r>
      <w:r w:rsidRPr="00F204E2">
        <w:rPr>
          <w:rStyle w:val="Char9"/>
          <w:rFonts w:hint="cs"/>
          <w:sz w:val="24"/>
          <w:szCs w:val="24"/>
          <w:rtl/>
        </w:rPr>
        <w:t xml:space="preserve"> </w:t>
      </w:r>
      <w:r w:rsidRPr="00F204E2">
        <w:rPr>
          <w:rStyle w:val="Char9"/>
          <w:sz w:val="24"/>
          <w:szCs w:val="24"/>
          <w:rtl/>
        </w:rPr>
        <w:t>بعضى از آنها از نصرت و</w:t>
      </w:r>
      <w:r w:rsidRPr="00F204E2">
        <w:rPr>
          <w:rStyle w:val="Char9"/>
          <w:rFonts w:hint="cs"/>
          <w:sz w:val="24"/>
          <w:szCs w:val="24"/>
          <w:rtl/>
        </w:rPr>
        <w:t xml:space="preserve"> </w:t>
      </w:r>
      <w:r w:rsidR="00AF2E6E" w:rsidRPr="00F204E2">
        <w:rPr>
          <w:rStyle w:val="Char9"/>
          <w:sz w:val="24"/>
          <w:szCs w:val="24"/>
          <w:rtl/>
        </w:rPr>
        <w:t>ی</w:t>
      </w:r>
      <w:r w:rsidRPr="00F204E2">
        <w:rPr>
          <w:rStyle w:val="Char9"/>
          <w:sz w:val="24"/>
          <w:szCs w:val="24"/>
          <w:rtl/>
        </w:rPr>
        <w:t>ارى عموزاده</w:t>
      </w:r>
      <w:r w:rsidR="00DA5DC8">
        <w:rPr>
          <w:rStyle w:val="Char9"/>
          <w:rFonts w:hint="cs"/>
          <w:sz w:val="24"/>
          <w:szCs w:val="24"/>
          <w:rtl/>
        </w:rPr>
        <w:t>‌</w:t>
      </w:r>
      <w:r w:rsidRPr="00F204E2">
        <w:rPr>
          <w:rStyle w:val="Char9"/>
          <w:sz w:val="24"/>
          <w:szCs w:val="24"/>
          <w:rtl/>
        </w:rPr>
        <w:t>ها</w:t>
      </w:r>
      <w:r w:rsidR="00AF2E6E" w:rsidRPr="00F204E2">
        <w:rPr>
          <w:rStyle w:val="Char9"/>
          <w:sz w:val="24"/>
          <w:szCs w:val="24"/>
          <w:rtl/>
        </w:rPr>
        <w:t>ی</w:t>
      </w:r>
      <w:r w:rsidRPr="00F204E2">
        <w:rPr>
          <w:rStyle w:val="Char9"/>
          <w:sz w:val="24"/>
          <w:szCs w:val="24"/>
          <w:rtl/>
        </w:rPr>
        <w:t xml:space="preserve">شان </w:t>
      </w:r>
      <w:r w:rsidR="00AF2E6E" w:rsidRPr="00F204E2">
        <w:rPr>
          <w:rStyle w:val="Char9"/>
          <w:sz w:val="24"/>
          <w:szCs w:val="24"/>
          <w:rtl/>
        </w:rPr>
        <w:t>ک</w:t>
      </w:r>
      <w:r w:rsidRPr="00F204E2">
        <w:rPr>
          <w:rStyle w:val="Char9"/>
          <w:sz w:val="24"/>
          <w:szCs w:val="24"/>
          <w:rtl/>
        </w:rPr>
        <w:t>ه برعل</w:t>
      </w:r>
      <w:r w:rsidR="00AF2E6E" w:rsidRPr="00F204E2">
        <w:rPr>
          <w:rStyle w:val="Char9"/>
          <w:sz w:val="24"/>
          <w:szCs w:val="24"/>
          <w:rtl/>
        </w:rPr>
        <w:t>ی</w:t>
      </w:r>
      <w:r w:rsidRPr="00F204E2">
        <w:rPr>
          <w:rStyle w:val="Char9"/>
          <w:sz w:val="24"/>
          <w:szCs w:val="24"/>
          <w:rtl/>
        </w:rPr>
        <w:t>ه امراء و</w:t>
      </w:r>
      <w:r w:rsidRPr="00F204E2">
        <w:rPr>
          <w:rStyle w:val="Char9"/>
          <w:rFonts w:hint="cs"/>
          <w:sz w:val="24"/>
          <w:szCs w:val="24"/>
          <w:rtl/>
        </w:rPr>
        <w:t xml:space="preserve"> </w:t>
      </w:r>
      <w:r w:rsidRPr="00F204E2">
        <w:rPr>
          <w:rStyle w:val="Char9"/>
          <w:sz w:val="24"/>
          <w:szCs w:val="24"/>
          <w:rtl/>
        </w:rPr>
        <w:t>ح</w:t>
      </w:r>
      <w:r w:rsidR="00AF2E6E" w:rsidRPr="00F204E2">
        <w:rPr>
          <w:rStyle w:val="Char9"/>
          <w:sz w:val="24"/>
          <w:szCs w:val="24"/>
          <w:rtl/>
        </w:rPr>
        <w:t>ک</w:t>
      </w:r>
      <w:r w:rsidRPr="00F204E2">
        <w:rPr>
          <w:rStyle w:val="Char9"/>
          <w:sz w:val="24"/>
          <w:szCs w:val="24"/>
          <w:rtl/>
        </w:rPr>
        <w:t>ام ق</w:t>
      </w:r>
      <w:r w:rsidR="00AF2E6E" w:rsidRPr="00F204E2">
        <w:rPr>
          <w:rStyle w:val="Char9"/>
          <w:sz w:val="24"/>
          <w:szCs w:val="24"/>
          <w:rtl/>
        </w:rPr>
        <w:t>ی</w:t>
      </w:r>
      <w:r w:rsidRPr="00F204E2">
        <w:rPr>
          <w:rStyle w:val="Char9"/>
          <w:sz w:val="24"/>
          <w:szCs w:val="24"/>
          <w:rtl/>
        </w:rPr>
        <w:t>ام</w:t>
      </w:r>
      <w:r w:rsidR="000F71B7" w:rsidRPr="00F204E2">
        <w:rPr>
          <w:rStyle w:val="Char9"/>
          <w:sz w:val="24"/>
          <w:szCs w:val="24"/>
          <w:rtl/>
        </w:rPr>
        <w:t xml:space="preserve"> می‌کردند</w:t>
      </w:r>
      <w:r w:rsidRPr="00F204E2">
        <w:rPr>
          <w:rStyle w:val="Char9"/>
          <w:sz w:val="24"/>
          <w:szCs w:val="24"/>
          <w:rtl/>
        </w:rPr>
        <w:t xml:space="preserve"> </w:t>
      </w:r>
      <w:r w:rsidR="00AF2E6E" w:rsidRPr="00F204E2">
        <w:rPr>
          <w:rStyle w:val="Char9"/>
          <w:sz w:val="24"/>
          <w:szCs w:val="24"/>
          <w:rtl/>
        </w:rPr>
        <w:t>ک</w:t>
      </w:r>
      <w:r w:rsidRPr="00F204E2">
        <w:rPr>
          <w:rStyle w:val="Char9"/>
          <w:sz w:val="24"/>
          <w:szCs w:val="24"/>
          <w:rtl/>
        </w:rPr>
        <w:t>وتاهى نموده و</w:t>
      </w:r>
      <w:r w:rsidRPr="00F204E2">
        <w:rPr>
          <w:rStyle w:val="Char9"/>
          <w:rFonts w:hint="cs"/>
          <w:sz w:val="24"/>
          <w:szCs w:val="24"/>
          <w:rtl/>
        </w:rPr>
        <w:t xml:space="preserve"> </w:t>
      </w:r>
      <w:r w:rsidR="00AF2E6E" w:rsidRPr="00F204E2">
        <w:rPr>
          <w:rStyle w:val="Char9"/>
          <w:sz w:val="24"/>
          <w:szCs w:val="24"/>
          <w:rtl/>
        </w:rPr>
        <w:t>ک</w:t>
      </w:r>
      <w:r w:rsidRPr="00F204E2">
        <w:rPr>
          <w:rStyle w:val="Char9"/>
          <w:sz w:val="24"/>
          <w:szCs w:val="24"/>
          <w:rtl/>
        </w:rPr>
        <w:t>نج سلامت را ترج</w:t>
      </w:r>
      <w:r w:rsidR="00AF2E6E" w:rsidRPr="00F204E2">
        <w:rPr>
          <w:rStyle w:val="Char9"/>
          <w:sz w:val="24"/>
          <w:szCs w:val="24"/>
          <w:rtl/>
        </w:rPr>
        <w:t>ی</w:t>
      </w:r>
      <w:r w:rsidRPr="00F204E2">
        <w:rPr>
          <w:rStyle w:val="Char9"/>
          <w:sz w:val="24"/>
          <w:szCs w:val="24"/>
          <w:rtl/>
        </w:rPr>
        <w:t>ح م</w:t>
      </w:r>
      <w:r w:rsidR="00AF2E6E" w:rsidRPr="00F204E2">
        <w:rPr>
          <w:rStyle w:val="Char9"/>
          <w:sz w:val="24"/>
          <w:szCs w:val="24"/>
          <w:rtl/>
        </w:rPr>
        <w:t>ی</w:t>
      </w:r>
      <w:r w:rsidR="00DA5DC8">
        <w:rPr>
          <w:rStyle w:val="Char9"/>
          <w:rFonts w:hint="cs"/>
          <w:sz w:val="24"/>
          <w:szCs w:val="24"/>
          <w:rtl/>
        </w:rPr>
        <w:t>‌</w:t>
      </w:r>
      <w:r w:rsidRPr="00F204E2">
        <w:rPr>
          <w:rStyle w:val="Char9"/>
          <w:sz w:val="24"/>
          <w:szCs w:val="24"/>
          <w:rtl/>
        </w:rPr>
        <w:t>دادند، و</w:t>
      </w:r>
      <w:r w:rsidRPr="00F204E2">
        <w:rPr>
          <w:rStyle w:val="Char9"/>
          <w:rFonts w:hint="cs"/>
          <w:sz w:val="24"/>
          <w:szCs w:val="24"/>
          <w:rtl/>
        </w:rPr>
        <w:t xml:space="preserve"> </w:t>
      </w:r>
      <w:r w:rsidRPr="00F204E2">
        <w:rPr>
          <w:rStyle w:val="Char9"/>
          <w:sz w:val="24"/>
          <w:szCs w:val="24"/>
          <w:rtl/>
        </w:rPr>
        <w:t>بعضى</w:t>
      </w:r>
      <w:r w:rsidRPr="00F204E2">
        <w:rPr>
          <w:rStyle w:val="Char9"/>
          <w:rFonts w:hint="cs"/>
          <w:sz w:val="24"/>
          <w:szCs w:val="24"/>
          <w:rtl/>
        </w:rPr>
        <w:t>‌</w:t>
      </w:r>
      <w:r w:rsidRPr="00F204E2">
        <w:rPr>
          <w:rStyle w:val="Char9"/>
          <w:sz w:val="24"/>
          <w:szCs w:val="24"/>
          <w:rtl/>
        </w:rPr>
        <w:t>ها با احت</w:t>
      </w:r>
      <w:r w:rsidR="00AF2E6E" w:rsidRPr="00F204E2">
        <w:rPr>
          <w:rStyle w:val="Char9"/>
          <w:sz w:val="24"/>
          <w:szCs w:val="24"/>
          <w:rtl/>
        </w:rPr>
        <w:t>ی</w:t>
      </w:r>
      <w:r w:rsidRPr="00F204E2">
        <w:rPr>
          <w:rStyle w:val="Char9"/>
          <w:sz w:val="24"/>
          <w:szCs w:val="24"/>
          <w:rtl/>
        </w:rPr>
        <w:t xml:space="preserve">اط رفتار </w:t>
      </w:r>
      <w:r w:rsidR="00AF2E6E" w:rsidRPr="00F204E2">
        <w:rPr>
          <w:rStyle w:val="Char9"/>
          <w:sz w:val="24"/>
          <w:szCs w:val="24"/>
          <w:rtl/>
        </w:rPr>
        <w:t>ک</w:t>
      </w:r>
      <w:r w:rsidRPr="00F204E2">
        <w:rPr>
          <w:rStyle w:val="Char9"/>
          <w:sz w:val="24"/>
          <w:szCs w:val="24"/>
          <w:rtl/>
        </w:rPr>
        <w:t>رده و</w:t>
      </w:r>
      <w:r w:rsidRPr="00F204E2">
        <w:rPr>
          <w:rStyle w:val="Char9"/>
          <w:rFonts w:hint="cs"/>
          <w:sz w:val="24"/>
          <w:szCs w:val="24"/>
          <w:rtl/>
        </w:rPr>
        <w:t xml:space="preserve"> </w:t>
      </w:r>
      <w:r w:rsidRPr="00F204E2">
        <w:rPr>
          <w:rStyle w:val="Char9"/>
          <w:sz w:val="24"/>
          <w:szCs w:val="24"/>
          <w:rtl/>
        </w:rPr>
        <w:t>مردم را به طاعت و</w:t>
      </w:r>
      <w:r w:rsidRPr="00F204E2">
        <w:rPr>
          <w:rStyle w:val="Char9"/>
          <w:rFonts w:hint="cs"/>
          <w:sz w:val="24"/>
          <w:szCs w:val="24"/>
          <w:rtl/>
        </w:rPr>
        <w:t xml:space="preserve"> </w:t>
      </w:r>
      <w:r w:rsidRPr="00F204E2">
        <w:rPr>
          <w:rStyle w:val="Char9"/>
          <w:sz w:val="24"/>
          <w:szCs w:val="24"/>
          <w:rtl/>
        </w:rPr>
        <w:t>ولاء ح</w:t>
      </w:r>
      <w:r w:rsidR="00AF2E6E" w:rsidRPr="00F204E2">
        <w:rPr>
          <w:rStyle w:val="Char9"/>
          <w:sz w:val="24"/>
          <w:szCs w:val="24"/>
          <w:rtl/>
        </w:rPr>
        <w:t>ک</w:t>
      </w:r>
      <w:r w:rsidRPr="00F204E2">
        <w:rPr>
          <w:rStyle w:val="Char9"/>
          <w:sz w:val="24"/>
          <w:szCs w:val="24"/>
          <w:rtl/>
        </w:rPr>
        <w:t>ام دعوت</w:t>
      </w:r>
      <w:r w:rsidR="000F71B7" w:rsidRPr="00F204E2">
        <w:rPr>
          <w:rStyle w:val="Char9"/>
          <w:sz w:val="24"/>
          <w:szCs w:val="24"/>
          <w:rtl/>
        </w:rPr>
        <w:t xml:space="preserve"> می‌کردند</w:t>
      </w:r>
      <w:r w:rsidRPr="00F204E2">
        <w:rPr>
          <w:rStyle w:val="Char9"/>
          <w:sz w:val="24"/>
          <w:szCs w:val="24"/>
          <w:rtl/>
        </w:rPr>
        <w:t>، تمام ا</w:t>
      </w:r>
      <w:r w:rsidR="00AF2E6E" w:rsidRPr="00F204E2">
        <w:rPr>
          <w:rStyle w:val="Char9"/>
          <w:sz w:val="24"/>
          <w:szCs w:val="24"/>
          <w:rtl/>
        </w:rPr>
        <w:t>ی</w:t>
      </w:r>
      <w:r w:rsidRPr="00F204E2">
        <w:rPr>
          <w:rStyle w:val="Char9"/>
          <w:sz w:val="24"/>
          <w:szCs w:val="24"/>
          <w:rtl/>
        </w:rPr>
        <w:t>ن گفته</w:t>
      </w:r>
      <w:r w:rsidRPr="00F204E2">
        <w:rPr>
          <w:rStyle w:val="Char9"/>
          <w:rFonts w:hint="cs"/>
          <w:sz w:val="24"/>
          <w:szCs w:val="24"/>
          <w:rtl/>
        </w:rPr>
        <w:t>‌</w:t>
      </w:r>
      <w:r w:rsidRPr="00F204E2">
        <w:rPr>
          <w:rStyle w:val="Char9"/>
          <w:sz w:val="24"/>
          <w:szCs w:val="24"/>
          <w:rtl/>
        </w:rPr>
        <w:t>ها برحسب روا</w:t>
      </w:r>
      <w:r w:rsidR="00AF2E6E" w:rsidRPr="00F204E2">
        <w:rPr>
          <w:rStyle w:val="Char9"/>
          <w:sz w:val="24"/>
          <w:szCs w:val="24"/>
          <w:rtl/>
        </w:rPr>
        <w:t>ی</w:t>
      </w:r>
      <w:r w:rsidRPr="00F204E2">
        <w:rPr>
          <w:rStyle w:val="Char9"/>
          <w:sz w:val="24"/>
          <w:szCs w:val="24"/>
          <w:rtl/>
        </w:rPr>
        <w:t>ات خود قوم، و</w:t>
      </w:r>
      <w:r w:rsidR="00DA5DC8">
        <w:rPr>
          <w:rStyle w:val="Char9"/>
          <w:rFonts w:hint="cs"/>
          <w:sz w:val="24"/>
          <w:szCs w:val="24"/>
          <w:rtl/>
        </w:rPr>
        <w:t xml:space="preserve"> </w:t>
      </w:r>
      <w:r w:rsidRPr="00F204E2">
        <w:rPr>
          <w:rStyle w:val="Char9"/>
          <w:sz w:val="24"/>
          <w:szCs w:val="24"/>
          <w:rtl/>
        </w:rPr>
        <w:t xml:space="preserve">آنچه را </w:t>
      </w:r>
      <w:r w:rsidR="00AF2E6E" w:rsidRPr="00F204E2">
        <w:rPr>
          <w:rStyle w:val="Char9"/>
          <w:sz w:val="24"/>
          <w:szCs w:val="24"/>
          <w:rtl/>
        </w:rPr>
        <w:t>ک</w:t>
      </w:r>
      <w:r w:rsidRPr="00F204E2">
        <w:rPr>
          <w:rStyle w:val="Char9"/>
          <w:sz w:val="24"/>
          <w:szCs w:val="24"/>
          <w:rtl/>
        </w:rPr>
        <w:t>ه امام حسن انجام داد و</w:t>
      </w:r>
      <w:r w:rsidRPr="00F204E2">
        <w:rPr>
          <w:rStyle w:val="Char9"/>
          <w:rFonts w:hint="cs"/>
          <w:sz w:val="24"/>
          <w:szCs w:val="24"/>
          <w:rtl/>
        </w:rPr>
        <w:t xml:space="preserve"> </w:t>
      </w:r>
      <w:r w:rsidRPr="00F204E2">
        <w:rPr>
          <w:rStyle w:val="Char9"/>
          <w:sz w:val="24"/>
          <w:szCs w:val="24"/>
          <w:rtl/>
        </w:rPr>
        <w:t>درباره او گفته</w:t>
      </w:r>
      <w:r w:rsidR="006D7D8D" w:rsidRPr="00F204E2">
        <w:rPr>
          <w:rStyle w:val="Char9"/>
          <w:sz w:val="24"/>
          <w:szCs w:val="24"/>
          <w:rtl/>
        </w:rPr>
        <w:t xml:space="preserve">‌اند </w:t>
      </w:r>
      <w:r w:rsidRPr="00F204E2">
        <w:rPr>
          <w:rStyle w:val="Char9"/>
          <w:sz w:val="24"/>
          <w:szCs w:val="24"/>
          <w:rtl/>
        </w:rPr>
        <w:t>مشهور و</w:t>
      </w:r>
      <w:r w:rsidRPr="00F204E2">
        <w:rPr>
          <w:rStyle w:val="Char9"/>
          <w:rFonts w:hint="cs"/>
          <w:sz w:val="24"/>
          <w:szCs w:val="24"/>
          <w:rtl/>
        </w:rPr>
        <w:t xml:space="preserve"> </w:t>
      </w:r>
      <w:r w:rsidRPr="00F204E2">
        <w:rPr>
          <w:rStyle w:val="Char9"/>
          <w:sz w:val="24"/>
          <w:szCs w:val="24"/>
          <w:rtl/>
        </w:rPr>
        <w:t xml:space="preserve">معروف است </w:t>
      </w:r>
      <w:r w:rsidR="00AF2E6E" w:rsidRPr="00F204E2">
        <w:rPr>
          <w:rStyle w:val="Char9"/>
          <w:sz w:val="24"/>
          <w:szCs w:val="24"/>
          <w:rtl/>
        </w:rPr>
        <w:t>ک</w:t>
      </w:r>
      <w:r w:rsidRPr="00F204E2">
        <w:rPr>
          <w:rStyle w:val="Char9"/>
          <w:sz w:val="24"/>
          <w:szCs w:val="24"/>
          <w:rtl/>
        </w:rPr>
        <w:t>ه او</w:t>
      </w:r>
      <w:r w:rsidRPr="00F204E2">
        <w:rPr>
          <w:rStyle w:val="Char9"/>
          <w:rFonts w:hint="cs"/>
          <w:sz w:val="24"/>
          <w:szCs w:val="24"/>
          <w:rtl/>
        </w:rPr>
        <w:t xml:space="preserve"> </w:t>
      </w:r>
      <w:r w:rsidRPr="00F204E2">
        <w:rPr>
          <w:rStyle w:val="Char9"/>
          <w:sz w:val="24"/>
          <w:szCs w:val="24"/>
          <w:rtl/>
        </w:rPr>
        <w:t>را مذل المؤمن</w:t>
      </w:r>
      <w:r w:rsidR="00AF2E6E" w:rsidRPr="00F204E2">
        <w:rPr>
          <w:rStyle w:val="Char9"/>
          <w:sz w:val="24"/>
          <w:szCs w:val="24"/>
          <w:rtl/>
        </w:rPr>
        <w:t>ی</w:t>
      </w:r>
      <w:r w:rsidRPr="00F204E2">
        <w:rPr>
          <w:rStyle w:val="Char9"/>
          <w:sz w:val="24"/>
          <w:szCs w:val="24"/>
          <w:rtl/>
        </w:rPr>
        <w:t>ن لقب دادند، و</w:t>
      </w:r>
      <w:r w:rsidRPr="00F204E2">
        <w:rPr>
          <w:rStyle w:val="Char9"/>
          <w:rFonts w:hint="cs"/>
          <w:sz w:val="24"/>
          <w:szCs w:val="24"/>
          <w:rtl/>
        </w:rPr>
        <w:t xml:space="preserve"> </w:t>
      </w:r>
      <w:r w:rsidRPr="00F204E2">
        <w:rPr>
          <w:rStyle w:val="Char9"/>
          <w:sz w:val="24"/>
          <w:szCs w:val="24"/>
          <w:rtl/>
        </w:rPr>
        <w:t xml:space="preserve">بعضى از آنها هم </w:t>
      </w:r>
      <w:r w:rsidR="00AF2E6E" w:rsidRPr="00F204E2">
        <w:rPr>
          <w:rStyle w:val="Char9"/>
          <w:sz w:val="24"/>
          <w:szCs w:val="24"/>
          <w:rtl/>
        </w:rPr>
        <w:t>ک</w:t>
      </w:r>
      <w:r w:rsidRPr="00F204E2">
        <w:rPr>
          <w:rStyle w:val="Char9"/>
          <w:sz w:val="24"/>
          <w:szCs w:val="24"/>
          <w:rtl/>
        </w:rPr>
        <w:t>ه نص بر</w:t>
      </w:r>
      <w:r w:rsidR="00DA5DC8">
        <w:rPr>
          <w:rStyle w:val="Char9"/>
          <w:rFonts w:hint="cs"/>
          <w:sz w:val="24"/>
          <w:szCs w:val="24"/>
          <w:rtl/>
        </w:rPr>
        <w:t xml:space="preserve"> </w:t>
      </w:r>
      <w:r w:rsidRPr="00F204E2">
        <w:rPr>
          <w:rStyle w:val="Char9"/>
          <w:sz w:val="24"/>
          <w:szCs w:val="24"/>
          <w:rtl/>
        </w:rPr>
        <w:t>جنب و احتلام</w:t>
      </w:r>
      <w:r w:rsidR="00DA5DC8">
        <w:rPr>
          <w:rStyle w:val="Char9"/>
          <w:rFonts w:hint="cs"/>
          <w:sz w:val="24"/>
          <w:szCs w:val="24"/>
          <w:rtl/>
        </w:rPr>
        <w:t>‌</w:t>
      </w:r>
      <w:r w:rsidRPr="00F204E2">
        <w:rPr>
          <w:rStyle w:val="Char9"/>
          <w:sz w:val="24"/>
          <w:szCs w:val="24"/>
          <w:rtl/>
        </w:rPr>
        <w:t>شدنشان وارد شده مثل على و</w:t>
      </w:r>
      <w:r w:rsidRPr="00F204E2">
        <w:rPr>
          <w:rStyle w:val="Char9"/>
          <w:rFonts w:hint="cs"/>
          <w:sz w:val="24"/>
          <w:szCs w:val="24"/>
          <w:rtl/>
        </w:rPr>
        <w:t xml:space="preserve"> </w:t>
      </w:r>
      <w:r w:rsidRPr="00F204E2">
        <w:rPr>
          <w:rStyle w:val="Char9"/>
          <w:sz w:val="24"/>
          <w:szCs w:val="24"/>
          <w:rtl/>
        </w:rPr>
        <w:t>حسن و</w:t>
      </w:r>
      <w:r w:rsidR="00DA5DC8">
        <w:rPr>
          <w:rStyle w:val="Char9"/>
          <w:rFonts w:hint="cs"/>
          <w:sz w:val="24"/>
          <w:szCs w:val="24"/>
          <w:rtl/>
        </w:rPr>
        <w:t xml:space="preserve"> </w:t>
      </w:r>
      <w:r w:rsidRPr="00F204E2">
        <w:rPr>
          <w:rStyle w:val="Char9"/>
          <w:sz w:val="24"/>
          <w:szCs w:val="24"/>
          <w:rtl/>
        </w:rPr>
        <w:t>حس</w:t>
      </w:r>
      <w:r w:rsidR="00AF2E6E" w:rsidRPr="00F204E2">
        <w:rPr>
          <w:rStyle w:val="Char9"/>
          <w:sz w:val="24"/>
          <w:szCs w:val="24"/>
          <w:rtl/>
        </w:rPr>
        <w:t>ی</w:t>
      </w:r>
      <w:r w:rsidRPr="00F204E2">
        <w:rPr>
          <w:rStyle w:val="Char9"/>
          <w:sz w:val="24"/>
          <w:szCs w:val="24"/>
          <w:rtl/>
        </w:rPr>
        <w:t>ن و</w:t>
      </w:r>
      <w:r w:rsidRPr="00F204E2">
        <w:rPr>
          <w:rStyle w:val="Char9"/>
          <w:rFonts w:hint="cs"/>
          <w:sz w:val="24"/>
          <w:szCs w:val="24"/>
          <w:rtl/>
        </w:rPr>
        <w:t xml:space="preserve"> </w:t>
      </w:r>
      <w:r w:rsidRPr="00F204E2">
        <w:rPr>
          <w:rStyle w:val="Char9"/>
          <w:sz w:val="24"/>
          <w:szCs w:val="24"/>
          <w:rtl/>
        </w:rPr>
        <w:t>فاطمه</w:t>
      </w:r>
      <w:r w:rsidRPr="00F204E2">
        <w:rPr>
          <w:rStyle w:val="Char9"/>
          <w:rFonts w:hint="cs"/>
          <w:sz w:val="24"/>
          <w:szCs w:val="24"/>
          <w:vertAlign w:val="superscript"/>
          <w:rtl/>
        </w:rPr>
        <w:t>(</w:t>
      </w:r>
      <w:r w:rsidRPr="00F204E2">
        <w:rPr>
          <w:rStyle w:val="Char9"/>
          <w:sz w:val="24"/>
          <w:szCs w:val="24"/>
          <w:vertAlign w:val="superscript"/>
          <w:rtl/>
        </w:rPr>
        <w:footnoteReference w:id="754"/>
      </w:r>
      <w:r w:rsidRPr="00F204E2">
        <w:rPr>
          <w:rStyle w:val="Char9"/>
          <w:rFonts w:hint="cs"/>
          <w:sz w:val="24"/>
          <w:szCs w:val="24"/>
          <w:vertAlign w:val="superscript"/>
          <w:rtl/>
        </w:rPr>
        <w:t>)</w:t>
      </w:r>
      <w:r w:rsidRPr="00F204E2">
        <w:rPr>
          <w:rStyle w:val="Char9"/>
          <w:rFonts w:hint="cs"/>
          <w:sz w:val="24"/>
          <w:szCs w:val="24"/>
          <w:rtl/>
        </w:rPr>
        <w:t xml:space="preserve">. </w:t>
      </w:r>
      <w:r w:rsidRPr="00F204E2">
        <w:rPr>
          <w:rStyle w:val="Char9"/>
          <w:sz w:val="24"/>
          <w:szCs w:val="24"/>
          <w:rtl/>
        </w:rPr>
        <w:t>و</w:t>
      </w:r>
      <w:r w:rsidRPr="00F204E2">
        <w:rPr>
          <w:rStyle w:val="Char9"/>
          <w:rFonts w:hint="cs"/>
          <w:sz w:val="24"/>
          <w:szCs w:val="24"/>
          <w:rtl/>
        </w:rPr>
        <w:t xml:space="preserve"> </w:t>
      </w:r>
      <w:r w:rsidRPr="00F204E2">
        <w:rPr>
          <w:rStyle w:val="Char9"/>
          <w:sz w:val="24"/>
          <w:szCs w:val="24"/>
          <w:rtl/>
        </w:rPr>
        <w:t>اما</w:t>
      </w:r>
      <w:r w:rsidRPr="00F204E2">
        <w:rPr>
          <w:rStyle w:val="Char9"/>
          <w:rFonts w:hint="cs"/>
          <w:sz w:val="24"/>
          <w:szCs w:val="24"/>
          <w:rtl/>
        </w:rPr>
        <w:t xml:space="preserve"> </w:t>
      </w:r>
      <w:r w:rsidRPr="00F204E2">
        <w:rPr>
          <w:rStyle w:val="Char9"/>
          <w:sz w:val="24"/>
          <w:szCs w:val="24"/>
          <w:rtl/>
        </w:rPr>
        <w:t xml:space="preserve">اگر علم بما </w:t>
      </w:r>
      <w:r w:rsidR="00AF2E6E" w:rsidRPr="00F204E2">
        <w:rPr>
          <w:rStyle w:val="Char9"/>
          <w:sz w:val="24"/>
          <w:szCs w:val="24"/>
          <w:rtl/>
        </w:rPr>
        <w:t>ک</w:t>
      </w:r>
      <w:r w:rsidRPr="00F204E2">
        <w:rPr>
          <w:rStyle w:val="Char9"/>
          <w:sz w:val="24"/>
          <w:szCs w:val="24"/>
          <w:rtl/>
        </w:rPr>
        <w:t>ان و</w:t>
      </w:r>
      <w:r w:rsidRPr="00F204E2">
        <w:rPr>
          <w:rStyle w:val="Char9"/>
          <w:rFonts w:hint="cs"/>
          <w:sz w:val="24"/>
          <w:szCs w:val="24"/>
          <w:rtl/>
        </w:rPr>
        <w:t xml:space="preserve"> </w:t>
      </w:r>
      <w:r w:rsidRPr="00F204E2">
        <w:rPr>
          <w:rStyle w:val="Char9"/>
          <w:sz w:val="24"/>
          <w:szCs w:val="24"/>
          <w:rtl/>
        </w:rPr>
        <w:t xml:space="preserve">بما </w:t>
      </w:r>
      <w:r w:rsidR="00AF2E6E" w:rsidRPr="00F204E2">
        <w:rPr>
          <w:rStyle w:val="Char9"/>
          <w:sz w:val="24"/>
          <w:szCs w:val="24"/>
          <w:rtl/>
        </w:rPr>
        <w:t>یک</w:t>
      </w:r>
      <w:r w:rsidRPr="00F204E2">
        <w:rPr>
          <w:rStyle w:val="Char9"/>
          <w:sz w:val="24"/>
          <w:szCs w:val="24"/>
          <w:rtl/>
        </w:rPr>
        <w:t>ون</w:t>
      </w:r>
      <w:r w:rsidRPr="00F204E2">
        <w:rPr>
          <w:rStyle w:val="Char9"/>
          <w:rFonts w:hint="cs"/>
          <w:sz w:val="24"/>
          <w:szCs w:val="24"/>
          <w:rtl/>
        </w:rPr>
        <w:t xml:space="preserve"> (</w:t>
      </w:r>
      <w:r w:rsidRPr="00F204E2">
        <w:rPr>
          <w:rStyle w:val="Char9"/>
          <w:sz w:val="24"/>
          <w:szCs w:val="24"/>
          <w:rtl/>
        </w:rPr>
        <w:t>گذشته وآ</w:t>
      </w:r>
      <w:r w:rsidR="00AF2E6E" w:rsidRPr="00F204E2">
        <w:rPr>
          <w:rStyle w:val="Char9"/>
          <w:sz w:val="24"/>
          <w:szCs w:val="24"/>
          <w:rtl/>
        </w:rPr>
        <w:t>ی</w:t>
      </w:r>
      <w:r w:rsidRPr="00F204E2">
        <w:rPr>
          <w:rStyle w:val="Char9"/>
          <w:sz w:val="24"/>
          <w:szCs w:val="24"/>
          <w:rtl/>
        </w:rPr>
        <w:t>نده</w:t>
      </w:r>
      <w:r w:rsidRPr="00F204E2">
        <w:rPr>
          <w:rStyle w:val="Char9"/>
          <w:rFonts w:hint="cs"/>
          <w:sz w:val="24"/>
          <w:szCs w:val="24"/>
          <w:rtl/>
        </w:rPr>
        <w:t>)</w:t>
      </w:r>
      <w:r w:rsidRPr="00F204E2">
        <w:rPr>
          <w:rStyle w:val="Char9"/>
          <w:sz w:val="24"/>
          <w:szCs w:val="24"/>
          <w:rtl/>
        </w:rPr>
        <w:t xml:space="preserve"> درست م</w:t>
      </w:r>
      <w:r w:rsidR="00AF2E6E" w:rsidRPr="00F204E2">
        <w:rPr>
          <w:rStyle w:val="Char9"/>
          <w:sz w:val="24"/>
          <w:szCs w:val="24"/>
          <w:rtl/>
        </w:rPr>
        <w:t>ی</w:t>
      </w:r>
      <w:r w:rsidR="00DA5DC8">
        <w:rPr>
          <w:rStyle w:val="Char9"/>
          <w:rFonts w:hint="cs"/>
          <w:sz w:val="24"/>
          <w:szCs w:val="24"/>
          <w:rtl/>
        </w:rPr>
        <w:t>‌</w:t>
      </w:r>
      <w:r w:rsidRPr="00F204E2">
        <w:rPr>
          <w:rStyle w:val="Char9"/>
          <w:sz w:val="24"/>
          <w:szCs w:val="24"/>
          <w:rtl/>
        </w:rPr>
        <w:t>بود جواب</w:t>
      </w:r>
      <w:r w:rsidR="00DA5DC8">
        <w:rPr>
          <w:rStyle w:val="Char9"/>
          <w:rFonts w:hint="cs"/>
          <w:sz w:val="24"/>
          <w:szCs w:val="24"/>
          <w:rtl/>
        </w:rPr>
        <w:t>‌</w:t>
      </w:r>
      <w:r w:rsidRPr="00F204E2">
        <w:rPr>
          <w:rStyle w:val="Char9"/>
          <w:sz w:val="24"/>
          <w:szCs w:val="24"/>
          <w:rtl/>
        </w:rPr>
        <w:t>ها</w:t>
      </w:r>
      <w:r w:rsidR="00AF2E6E" w:rsidRPr="00F204E2">
        <w:rPr>
          <w:rStyle w:val="Char9"/>
          <w:sz w:val="24"/>
          <w:szCs w:val="24"/>
          <w:rtl/>
        </w:rPr>
        <w:t>ی</w:t>
      </w:r>
      <w:r w:rsidRPr="00F204E2">
        <w:rPr>
          <w:rStyle w:val="Char9"/>
          <w:sz w:val="24"/>
          <w:szCs w:val="24"/>
          <w:rtl/>
        </w:rPr>
        <w:t>شان براى ش</w:t>
      </w:r>
      <w:r w:rsidR="00AF2E6E" w:rsidRPr="00F204E2">
        <w:rPr>
          <w:rStyle w:val="Char9"/>
          <w:sz w:val="24"/>
          <w:szCs w:val="24"/>
          <w:rtl/>
        </w:rPr>
        <w:t>ی</w:t>
      </w:r>
      <w:r w:rsidRPr="00F204E2">
        <w:rPr>
          <w:rStyle w:val="Char9"/>
          <w:sz w:val="24"/>
          <w:szCs w:val="24"/>
          <w:rtl/>
        </w:rPr>
        <w:t>ع</w:t>
      </w:r>
      <w:r w:rsidR="00AF2E6E" w:rsidRPr="00F204E2">
        <w:rPr>
          <w:rStyle w:val="Char9"/>
          <w:sz w:val="24"/>
          <w:szCs w:val="24"/>
          <w:rtl/>
        </w:rPr>
        <w:t>ی</w:t>
      </w:r>
      <w:r w:rsidRPr="00F204E2">
        <w:rPr>
          <w:rStyle w:val="Char9"/>
          <w:sz w:val="24"/>
          <w:szCs w:val="24"/>
          <w:rtl/>
        </w:rPr>
        <w:t>ان مخلصشان متفاوت</w:t>
      </w:r>
      <w:r w:rsidR="006D7D8D" w:rsidRPr="00F204E2">
        <w:rPr>
          <w:rStyle w:val="Char9"/>
          <w:sz w:val="24"/>
          <w:szCs w:val="24"/>
          <w:rtl/>
        </w:rPr>
        <w:t xml:space="preserve"> نمی‌بود</w:t>
      </w:r>
      <w:r w:rsidRPr="00F204E2">
        <w:rPr>
          <w:rStyle w:val="Char9"/>
          <w:sz w:val="24"/>
          <w:szCs w:val="24"/>
          <w:rtl/>
        </w:rPr>
        <w:t xml:space="preserve"> همچنان</w:t>
      </w:r>
      <w:r w:rsidR="00AF2E6E" w:rsidRPr="00F204E2">
        <w:rPr>
          <w:rStyle w:val="Char9"/>
          <w:sz w:val="24"/>
          <w:szCs w:val="24"/>
          <w:rtl/>
        </w:rPr>
        <w:t>ک</w:t>
      </w:r>
      <w:r w:rsidRPr="00F204E2">
        <w:rPr>
          <w:rStyle w:val="Char9"/>
          <w:sz w:val="24"/>
          <w:szCs w:val="24"/>
          <w:rtl/>
        </w:rPr>
        <w:t>ه نوبختى</w:t>
      </w:r>
      <w:r w:rsidR="00CE2A51" w:rsidRPr="00F204E2">
        <w:rPr>
          <w:rStyle w:val="Char9"/>
          <w:sz w:val="24"/>
          <w:szCs w:val="24"/>
          <w:rtl/>
        </w:rPr>
        <w:t xml:space="preserve"> می‌گوید</w:t>
      </w:r>
      <w:r w:rsidRPr="00F204E2">
        <w:rPr>
          <w:rStyle w:val="Char9"/>
          <w:rFonts w:hint="cs"/>
          <w:sz w:val="24"/>
          <w:szCs w:val="24"/>
          <w:vertAlign w:val="superscript"/>
          <w:rtl/>
        </w:rPr>
        <w:t>(</w:t>
      </w:r>
      <w:r w:rsidRPr="00F204E2">
        <w:rPr>
          <w:rStyle w:val="Char9"/>
          <w:sz w:val="24"/>
          <w:szCs w:val="24"/>
          <w:vertAlign w:val="superscript"/>
          <w:rtl/>
        </w:rPr>
        <w:footnoteReference w:id="755"/>
      </w:r>
      <w:r w:rsidRPr="00F204E2">
        <w:rPr>
          <w:rStyle w:val="Char9"/>
          <w:rFonts w:hint="cs"/>
          <w:sz w:val="24"/>
          <w:szCs w:val="24"/>
          <w:vertAlign w:val="superscript"/>
          <w:rtl/>
        </w:rPr>
        <w:t>)</w:t>
      </w:r>
      <w:r w:rsidRPr="00F204E2">
        <w:rPr>
          <w:rStyle w:val="Char9"/>
          <w:rFonts w:hint="cs"/>
          <w:sz w:val="24"/>
          <w:szCs w:val="24"/>
          <w:rtl/>
        </w:rPr>
        <w:t xml:space="preserve">، </w:t>
      </w:r>
      <w:r w:rsidRPr="00F204E2">
        <w:rPr>
          <w:rStyle w:val="Char9"/>
          <w:sz w:val="24"/>
          <w:szCs w:val="24"/>
          <w:rtl/>
        </w:rPr>
        <w:t>تازه اگر غ</w:t>
      </w:r>
      <w:r w:rsidR="00AF2E6E" w:rsidRPr="00F204E2">
        <w:rPr>
          <w:rStyle w:val="Char9"/>
          <w:sz w:val="24"/>
          <w:szCs w:val="24"/>
          <w:rtl/>
        </w:rPr>
        <w:t>ی</w:t>
      </w:r>
      <w:r w:rsidRPr="00F204E2">
        <w:rPr>
          <w:rStyle w:val="Char9"/>
          <w:sz w:val="24"/>
          <w:szCs w:val="24"/>
          <w:rtl/>
        </w:rPr>
        <w:t>ب م</w:t>
      </w:r>
      <w:r w:rsidR="00AF2E6E" w:rsidRPr="00F204E2">
        <w:rPr>
          <w:rStyle w:val="Char9"/>
          <w:sz w:val="24"/>
          <w:szCs w:val="24"/>
          <w:rtl/>
        </w:rPr>
        <w:t>ی</w:t>
      </w:r>
      <w:r w:rsidR="00DA5DC8">
        <w:rPr>
          <w:rStyle w:val="Char9"/>
          <w:rFonts w:hint="cs"/>
          <w:sz w:val="24"/>
          <w:szCs w:val="24"/>
          <w:rtl/>
        </w:rPr>
        <w:t>‌</w:t>
      </w:r>
      <w:r w:rsidRPr="00F204E2">
        <w:rPr>
          <w:rStyle w:val="Char9"/>
          <w:sz w:val="24"/>
          <w:szCs w:val="24"/>
          <w:rtl/>
        </w:rPr>
        <w:t>دانستند برحسب ادعاها</w:t>
      </w:r>
      <w:r w:rsidRPr="00F204E2">
        <w:rPr>
          <w:rStyle w:val="Char9"/>
          <w:rFonts w:hint="cs"/>
          <w:sz w:val="24"/>
          <w:szCs w:val="24"/>
          <w:rtl/>
        </w:rPr>
        <w:t xml:space="preserve"> </w:t>
      </w:r>
      <w:r w:rsidRPr="00F204E2">
        <w:rPr>
          <w:rStyle w:val="Char9"/>
          <w:sz w:val="24"/>
          <w:szCs w:val="24"/>
          <w:rtl/>
        </w:rPr>
        <w:t>و روا</w:t>
      </w:r>
      <w:r w:rsidR="00AF2E6E" w:rsidRPr="00F204E2">
        <w:rPr>
          <w:rStyle w:val="Char9"/>
          <w:sz w:val="24"/>
          <w:szCs w:val="24"/>
          <w:rtl/>
        </w:rPr>
        <w:t>ی</w:t>
      </w:r>
      <w:r w:rsidRPr="00F204E2">
        <w:rPr>
          <w:rStyle w:val="Char9"/>
          <w:sz w:val="24"/>
          <w:szCs w:val="24"/>
          <w:rtl/>
        </w:rPr>
        <w:t xml:space="preserve">ات خود قوم </w:t>
      </w:r>
      <w:r w:rsidR="00AF2E6E" w:rsidRPr="00F204E2">
        <w:rPr>
          <w:rStyle w:val="Char9"/>
          <w:sz w:val="24"/>
          <w:szCs w:val="24"/>
          <w:rtl/>
        </w:rPr>
        <w:t>ک</w:t>
      </w:r>
      <w:r w:rsidRPr="00F204E2">
        <w:rPr>
          <w:rStyle w:val="Char9"/>
          <w:sz w:val="24"/>
          <w:szCs w:val="24"/>
          <w:rtl/>
        </w:rPr>
        <w:t>شته و</w:t>
      </w:r>
      <w:r w:rsidRPr="00F204E2">
        <w:rPr>
          <w:rStyle w:val="Char9"/>
          <w:rFonts w:hint="cs"/>
          <w:sz w:val="24"/>
          <w:szCs w:val="24"/>
          <w:rtl/>
        </w:rPr>
        <w:t xml:space="preserve"> </w:t>
      </w:r>
      <w:r w:rsidR="00AF2E6E" w:rsidRPr="00F204E2">
        <w:rPr>
          <w:rStyle w:val="Char9"/>
          <w:sz w:val="24"/>
          <w:szCs w:val="24"/>
          <w:rtl/>
        </w:rPr>
        <w:t>ی</w:t>
      </w:r>
      <w:r w:rsidRPr="00F204E2">
        <w:rPr>
          <w:rStyle w:val="Char9"/>
          <w:sz w:val="24"/>
          <w:szCs w:val="24"/>
          <w:rtl/>
        </w:rPr>
        <w:t>ا مسموم نم</w:t>
      </w:r>
      <w:r w:rsidR="00AF2E6E" w:rsidRPr="00F204E2">
        <w:rPr>
          <w:rStyle w:val="Char9"/>
          <w:sz w:val="24"/>
          <w:szCs w:val="24"/>
          <w:rtl/>
        </w:rPr>
        <w:t>ی</w:t>
      </w:r>
      <w:r w:rsidR="00DA5DC8">
        <w:rPr>
          <w:rStyle w:val="Char9"/>
          <w:rFonts w:hint="cs"/>
          <w:sz w:val="24"/>
          <w:szCs w:val="24"/>
          <w:rtl/>
        </w:rPr>
        <w:t>‌</w:t>
      </w:r>
      <w:r w:rsidRPr="00F204E2">
        <w:rPr>
          <w:rStyle w:val="Char9"/>
          <w:sz w:val="24"/>
          <w:szCs w:val="24"/>
          <w:rtl/>
        </w:rPr>
        <w:t xml:space="preserve">شدند چون مدعى هستند </w:t>
      </w:r>
      <w:r w:rsidR="00AF2E6E" w:rsidRPr="00F204E2">
        <w:rPr>
          <w:rStyle w:val="Char9"/>
          <w:sz w:val="24"/>
          <w:szCs w:val="24"/>
          <w:rtl/>
        </w:rPr>
        <w:t>ک</w:t>
      </w:r>
      <w:r w:rsidRPr="00F204E2">
        <w:rPr>
          <w:rStyle w:val="Char9"/>
          <w:sz w:val="24"/>
          <w:szCs w:val="24"/>
          <w:rtl/>
        </w:rPr>
        <w:t>ه</w:t>
      </w:r>
      <w:r w:rsidRPr="00F204E2">
        <w:rPr>
          <w:rStyle w:val="Char9"/>
          <w:rFonts w:hint="cs"/>
          <w:sz w:val="24"/>
          <w:szCs w:val="24"/>
          <w:rtl/>
        </w:rPr>
        <w:t xml:space="preserve"> </w:t>
      </w:r>
      <w:r w:rsidRPr="00F204E2">
        <w:rPr>
          <w:rFonts w:ascii="Tahoma" w:hAnsi="Tahoma" w:cs="Traditional Arabic" w:hint="cs"/>
          <w:rtl/>
        </w:rPr>
        <w:t>«</w:t>
      </w:r>
      <w:r w:rsidRPr="00F204E2">
        <w:rPr>
          <w:rStyle w:val="Char9"/>
          <w:sz w:val="24"/>
          <w:szCs w:val="24"/>
          <w:rtl/>
        </w:rPr>
        <w:t>ه</w:t>
      </w:r>
      <w:r w:rsidR="00AF2E6E" w:rsidRPr="00F204E2">
        <w:rPr>
          <w:rStyle w:val="Char9"/>
          <w:sz w:val="24"/>
          <w:szCs w:val="24"/>
          <w:rtl/>
        </w:rPr>
        <w:t>ی</w:t>
      </w:r>
      <w:r w:rsidRPr="00F204E2">
        <w:rPr>
          <w:rStyle w:val="Char9"/>
          <w:sz w:val="24"/>
          <w:szCs w:val="24"/>
          <w:rtl/>
        </w:rPr>
        <w:t>چ امامى نبوده مگر ا</w:t>
      </w:r>
      <w:r w:rsidR="00AF2E6E" w:rsidRPr="00F204E2">
        <w:rPr>
          <w:rStyle w:val="Char9"/>
          <w:sz w:val="24"/>
          <w:szCs w:val="24"/>
          <w:rtl/>
        </w:rPr>
        <w:t>ی</w:t>
      </w:r>
      <w:r w:rsidRPr="00F204E2">
        <w:rPr>
          <w:rStyle w:val="Char9"/>
          <w:sz w:val="24"/>
          <w:szCs w:val="24"/>
          <w:rtl/>
        </w:rPr>
        <w:t>ن</w:t>
      </w:r>
      <w:r w:rsidR="00AF2E6E" w:rsidRPr="00F204E2">
        <w:rPr>
          <w:rStyle w:val="Char9"/>
          <w:sz w:val="24"/>
          <w:szCs w:val="24"/>
          <w:rtl/>
        </w:rPr>
        <w:t>ک</w:t>
      </w:r>
      <w:r w:rsidRPr="00F204E2">
        <w:rPr>
          <w:rStyle w:val="Char9"/>
          <w:sz w:val="24"/>
          <w:szCs w:val="24"/>
          <w:rtl/>
        </w:rPr>
        <w:t xml:space="preserve">ه </w:t>
      </w:r>
      <w:r w:rsidR="00AF2E6E" w:rsidRPr="00F204E2">
        <w:rPr>
          <w:rStyle w:val="Char9"/>
          <w:sz w:val="24"/>
          <w:szCs w:val="24"/>
          <w:rtl/>
        </w:rPr>
        <w:t>ک</w:t>
      </w:r>
      <w:r w:rsidRPr="00F204E2">
        <w:rPr>
          <w:rStyle w:val="Char9"/>
          <w:sz w:val="24"/>
          <w:szCs w:val="24"/>
          <w:rtl/>
        </w:rPr>
        <w:t>شته و</w:t>
      </w:r>
      <w:r w:rsidRPr="00F204E2">
        <w:rPr>
          <w:rStyle w:val="Char9"/>
          <w:rFonts w:hint="cs"/>
          <w:sz w:val="24"/>
          <w:szCs w:val="24"/>
          <w:rtl/>
        </w:rPr>
        <w:t xml:space="preserve"> </w:t>
      </w:r>
      <w:r w:rsidR="00AF2E6E" w:rsidRPr="00F204E2">
        <w:rPr>
          <w:rStyle w:val="Char9"/>
          <w:sz w:val="24"/>
          <w:szCs w:val="24"/>
          <w:rtl/>
        </w:rPr>
        <w:t>ی</w:t>
      </w:r>
      <w:r w:rsidRPr="00F204E2">
        <w:rPr>
          <w:rStyle w:val="Char9"/>
          <w:sz w:val="24"/>
          <w:szCs w:val="24"/>
          <w:rtl/>
        </w:rPr>
        <w:t>ا مسموم شده است</w:t>
      </w:r>
      <w:r w:rsidRPr="00F204E2">
        <w:rPr>
          <w:rFonts w:ascii="Tahoma" w:hAnsi="Tahoma" w:cs="Traditional Arabic" w:hint="cs"/>
          <w:rtl/>
        </w:rPr>
        <w:t>»</w:t>
      </w:r>
      <w:r w:rsidRPr="00F204E2">
        <w:rPr>
          <w:rStyle w:val="Char9"/>
          <w:rFonts w:hint="cs"/>
          <w:sz w:val="24"/>
          <w:szCs w:val="24"/>
          <w:vertAlign w:val="superscript"/>
          <w:rtl/>
        </w:rPr>
        <w:t>(</w:t>
      </w:r>
      <w:r w:rsidRPr="00F204E2">
        <w:rPr>
          <w:rStyle w:val="Char9"/>
          <w:sz w:val="24"/>
          <w:szCs w:val="24"/>
          <w:vertAlign w:val="superscript"/>
          <w:rtl/>
        </w:rPr>
        <w:footnoteReference w:id="756"/>
      </w:r>
      <w:r w:rsidRPr="00F204E2">
        <w:rPr>
          <w:rStyle w:val="Char9"/>
          <w:rFonts w:hint="cs"/>
          <w:sz w:val="24"/>
          <w:szCs w:val="24"/>
          <w:vertAlign w:val="superscript"/>
          <w:rtl/>
        </w:rPr>
        <w:t>)</w:t>
      </w:r>
      <w:r w:rsidRPr="00F204E2">
        <w:rPr>
          <w:rStyle w:val="Char9"/>
          <w:rFonts w:hint="cs"/>
          <w:sz w:val="24"/>
          <w:szCs w:val="24"/>
          <w:rtl/>
        </w:rPr>
        <w:t xml:space="preserve">. </w:t>
      </w:r>
      <w:r w:rsidRPr="00F204E2">
        <w:rPr>
          <w:rStyle w:val="Char9"/>
          <w:sz w:val="24"/>
          <w:szCs w:val="24"/>
          <w:rtl/>
        </w:rPr>
        <w:t>و</w:t>
      </w:r>
      <w:r w:rsidRPr="00F204E2">
        <w:rPr>
          <w:rStyle w:val="Char9"/>
          <w:rFonts w:hint="cs"/>
          <w:sz w:val="24"/>
          <w:szCs w:val="24"/>
          <w:rtl/>
        </w:rPr>
        <w:t xml:space="preserve"> </w:t>
      </w:r>
      <w:r w:rsidRPr="00F204E2">
        <w:rPr>
          <w:rStyle w:val="Char9"/>
          <w:sz w:val="24"/>
          <w:szCs w:val="24"/>
          <w:rtl/>
        </w:rPr>
        <w:t>اما سخن</w:t>
      </w:r>
      <w:r w:rsidR="00DA5DC8">
        <w:rPr>
          <w:rStyle w:val="Char9"/>
          <w:rFonts w:hint="cs"/>
          <w:sz w:val="24"/>
          <w:szCs w:val="24"/>
          <w:rtl/>
        </w:rPr>
        <w:t>‌</w:t>
      </w:r>
      <w:r w:rsidRPr="00F204E2">
        <w:rPr>
          <w:rStyle w:val="Char9"/>
          <w:sz w:val="24"/>
          <w:szCs w:val="24"/>
          <w:rtl/>
        </w:rPr>
        <w:t>گفتن به هم</w:t>
      </w:r>
      <w:r w:rsidR="00835A14">
        <w:rPr>
          <w:rStyle w:val="Char9"/>
          <w:sz w:val="24"/>
          <w:szCs w:val="24"/>
          <w:rtl/>
        </w:rPr>
        <w:t>ۀ</w:t>
      </w:r>
      <w:r w:rsidRPr="00F204E2">
        <w:rPr>
          <w:rStyle w:val="Char9"/>
          <w:sz w:val="24"/>
          <w:szCs w:val="24"/>
          <w:rtl/>
        </w:rPr>
        <w:t xml:space="preserve"> زبان</w:t>
      </w:r>
      <w:r w:rsidR="00DA5DC8">
        <w:rPr>
          <w:rStyle w:val="Char9"/>
          <w:rFonts w:hint="cs"/>
          <w:sz w:val="24"/>
          <w:szCs w:val="24"/>
          <w:rtl/>
        </w:rPr>
        <w:t>‌</w:t>
      </w:r>
      <w:r w:rsidRPr="00F204E2">
        <w:rPr>
          <w:rStyle w:val="Char9"/>
          <w:sz w:val="24"/>
          <w:szCs w:val="24"/>
          <w:rtl/>
        </w:rPr>
        <w:t>ها افسانه</w:t>
      </w:r>
      <w:r w:rsidRPr="00F204E2">
        <w:rPr>
          <w:rStyle w:val="Char9"/>
          <w:rFonts w:hint="cs"/>
          <w:sz w:val="24"/>
          <w:szCs w:val="24"/>
          <w:rtl/>
        </w:rPr>
        <w:t>‌</w:t>
      </w:r>
      <w:r w:rsidRPr="00F204E2">
        <w:rPr>
          <w:rStyle w:val="Char9"/>
          <w:sz w:val="24"/>
          <w:szCs w:val="24"/>
          <w:rtl/>
        </w:rPr>
        <w:t xml:space="preserve">اى است </w:t>
      </w:r>
      <w:r w:rsidR="00AF2E6E" w:rsidRPr="00F204E2">
        <w:rPr>
          <w:rStyle w:val="Char9"/>
          <w:sz w:val="24"/>
          <w:szCs w:val="24"/>
          <w:rtl/>
        </w:rPr>
        <w:t>ک</w:t>
      </w:r>
      <w:r w:rsidRPr="00F204E2">
        <w:rPr>
          <w:rStyle w:val="Char9"/>
          <w:sz w:val="24"/>
          <w:szCs w:val="24"/>
          <w:rtl/>
        </w:rPr>
        <w:t>ه براى خند</w:t>
      </w:r>
      <w:r w:rsidR="00AF2E6E" w:rsidRPr="00F204E2">
        <w:rPr>
          <w:rStyle w:val="Char9"/>
          <w:sz w:val="24"/>
          <w:szCs w:val="24"/>
          <w:rtl/>
        </w:rPr>
        <w:t>ی</w:t>
      </w:r>
      <w:r w:rsidRPr="00F204E2">
        <w:rPr>
          <w:rStyle w:val="Char9"/>
          <w:sz w:val="24"/>
          <w:szCs w:val="24"/>
          <w:rtl/>
        </w:rPr>
        <w:t>دن به ر</w:t>
      </w:r>
      <w:r w:rsidR="00AF2E6E" w:rsidRPr="00F204E2">
        <w:rPr>
          <w:rStyle w:val="Char9"/>
          <w:sz w:val="24"/>
          <w:szCs w:val="24"/>
          <w:rtl/>
        </w:rPr>
        <w:t>ی</w:t>
      </w:r>
      <w:r w:rsidRPr="00F204E2">
        <w:rPr>
          <w:rStyle w:val="Char9"/>
          <w:sz w:val="24"/>
          <w:szCs w:val="24"/>
          <w:rtl/>
        </w:rPr>
        <w:t>ش و</w:t>
      </w:r>
      <w:r w:rsidRPr="00F204E2">
        <w:rPr>
          <w:rStyle w:val="Char9"/>
          <w:rFonts w:hint="cs"/>
          <w:sz w:val="24"/>
          <w:szCs w:val="24"/>
          <w:rtl/>
        </w:rPr>
        <w:t xml:space="preserve"> </w:t>
      </w:r>
      <w:r w:rsidRPr="00F204E2">
        <w:rPr>
          <w:rStyle w:val="Char9"/>
          <w:sz w:val="24"/>
          <w:szCs w:val="24"/>
          <w:rtl/>
        </w:rPr>
        <w:t>عقل مردم</w:t>
      </w:r>
      <w:r w:rsidR="000F71B7" w:rsidRPr="00F204E2">
        <w:rPr>
          <w:rStyle w:val="Char9"/>
          <w:sz w:val="24"/>
          <w:szCs w:val="24"/>
          <w:rtl/>
        </w:rPr>
        <w:t xml:space="preserve"> آن را </w:t>
      </w:r>
      <w:r w:rsidRPr="00F204E2">
        <w:rPr>
          <w:rStyle w:val="Char9"/>
          <w:sz w:val="24"/>
          <w:szCs w:val="24"/>
          <w:rtl/>
        </w:rPr>
        <w:t>ساخته</w:t>
      </w:r>
      <w:r w:rsidR="00CE2A51" w:rsidRPr="00F204E2">
        <w:rPr>
          <w:rStyle w:val="Char9"/>
          <w:sz w:val="24"/>
          <w:szCs w:val="24"/>
          <w:rtl/>
        </w:rPr>
        <w:t>‌اند!</w:t>
      </w:r>
    </w:p>
    <w:p w:rsidR="00C363C7" w:rsidRPr="00F204E2" w:rsidRDefault="00C363C7" w:rsidP="00DA5DC8">
      <w:pPr>
        <w:pStyle w:val="af0"/>
        <w:rPr>
          <w:rFonts w:cs="B Zar"/>
          <w:rtl/>
        </w:rPr>
      </w:pPr>
      <w:r w:rsidRPr="00F204E2">
        <w:rPr>
          <w:rStyle w:val="Char9"/>
          <w:sz w:val="24"/>
          <w:szCs w:val="24"/>
          <w:rtl/>
        </w:rPr>
        <w:t>ا</w:t>
      </w:r>
      <w:r w:rsidR="00AF2E6E" w:rsidRPr="00F204E2">
        <w:rPr>
          <w:rStyle w:val="Char9"/>
          <w:sz w:val="24"/>
          <w:szCs w:val="24"/>
          <w:rtl/>
        </w:rPr>
        <w:t>ی</w:t>
      </w:r>
      <w:r w:rsidRPr="00F204E2">
        <w:rPr>
          <w:rStyle w:val="Char9"/>
          <w:sz w:val="24"/>
          <w:szCs w:val="24"/>
          <w:rtl/>
        </w:rPr>
        <w:t>ن باورهاى افسانه</w:t>
      </w:r>
      <w:r w:rsidRPr="00F204E2">
        <w:rPr>
          <w:rStyle w:val="Char9"/>
          <w:rFonts w:hint="cs"/>
          <w:sz w:val="24"/>
          <w:szCs w:val="24"/>
          <w:rtl/>
        </w:rPr>
        <w:t>‌</w:t>
      </w:r>
      <w:r w:rsidRPr="00F204E2">
        <w:rPr>
          <w:rStyle w:val="Char9"/>
          <w:sz w:val="24"/>
          <w:szCs w:val="24"/>
          <w:rtl/>
        </w:rPr>
        <w:t>اى ضد قرآنى آقا</w:t>
      </w:r>
      <w:r w:rsidR="00AF2E6E" w:rsidRPr="00F204E2">
        <w:rPr>
          <w:rStyle w:val="Char9"/>
          <w:sz w:val="24"/>
          <w:szCs w:val="24"/>
          <w:rtl/>
        </w:rPr>
        <w:t>ی</w:t>
      </w:r>
      <w:r w:rsidRPr="00F204E2">
        <w:rPr>
          <w:rStyle w:val="Char9"/>
          <w:sz w:val="24"/>
          <w:szCs w:val="24"/>
          <w:rtl/>
        </w:rPr>
        <w:t>ان امام زمانى</w:t>
      </w:r>
      <w:r w:rsidRPr="00F204E2">
        <w:rPr>
          <w:rStyle w:val="Char9"/>
          <w:rFonts w:hint="cs"/>
          <w:sz w:val="24"/>
          <w:szCs w:val="24"/>
          <w:rtl/>
        </w:rPr>
        <w:t>‌</w:t>
      </w:r>
      <w:r w:rsidRPr="00F204E2">
        <w:rPr>
          <w:rStyle w:val="Char9"/>
          <w:sz w:val="24"/>
          <w:szCs w:val="24"/>
          <w:rtl/>
        </w:rPr>
        <w:t>ها</w:t>
      </w:r>
      <w:r w:rsidRPr="00F204E2">
        <w:rPr>
          <w:rStyle w:val="Char9"/>
          <w:rFonts w:hint="cs"/>
          <w:sz w:val="24"/>
          <w:szCs w:val="24"/>
          <w:rtl/>
        </w:rPr>
        <w:t xml:space="preserve"> </w:t>
      </w:r>
      <w:r w:rsidRPr="00F204E2">
        <w:rPr>
          <w:rStyle w:val="Char9"/>
          <w:sz w:val="24"/>
          <w:szCs w:val="24"/>
          <w:rtl/>
        </w:rPr>
        <w:t xml:space="preserve">را سخت در تنگنا قرار داده است </w:t>
      </w:r>
      <w:r w:rsidR="00AF2E6E" w:rsidRPr="00F204E2">
        <w:rPr>
          <w:rStyle w:val="Char9"/>
          <w:sz w:val="24"/>
          <w:szCs w:val="24"/>
          <w:rtl/>
        </w:rPr>
        <w:t>ک</w:t>
      </w:r>
      <w:r w:rsidRPr="00F204E2">
        <w:rPr>
          <w:rStyle w:val="Char9"/>
          <w:sz w:val="24"/>
          <w:szCs w:val="24"/>
          <w:rtl/>
        </w:rPr>
        <w:t>ه ه</w:t>
      </w:r>
      <w:r w:rsidR="00AF2E6E" w:rsidRPr="00F204E2">
        <w:rPr>
          <w:rStyle w:val="Char9"/>
          <w:sz w:val="24"/>
          <w:szCs w:val="24"/>
          <w:rtl/>
        </w:rPr>
        <w:t>ی</w:t>
      </w:r>
      <w:r w:rsidRPr="00F204E2">
        <w:rPr>
          <w:rStyle w:val="Char9"/>
          <w:sz w:val="24"/>
          <w:szCs w:val="24"/>
          <w:rtl/>
        </w:rPr>
        <w:t>چ ام</w:t>
      </w:r>
      <w:r w:rsidR="00AF2E6E" w:rsidRPr="00F204E2">
        <w:rPr>
          <w:rStyle w:val="Char9"/>
          <w:sz w:val="24"/>
          <w:szCs w:val="24"/>
          <w:rtl/>
        </w:rPr>
        <w:t>ک</w:t>
      </w:r>
      <w:r w:rsidRPr="00F204E2">
        <w:rPr>
          <w:rStyle w:val="Char9"/>
          <w:sz w:val="24"/>
          <w:szCs w:val="24"/>
          <w:rtl/>
        </w:rPr>
        <w:t>ان خارج</w:t>
      </w:r>
      <w:r w:rsidR="00DA5DC8">
        <w:rPr>
          <w:rStyle w:val="Char9"/>
          <w:rFonts w:hint="cs"/>
          <w:sz w:val="24"/>
          <w:szCs w:val="24"/>
          <w:rtl/>
        </w:rPr>
        <w:t>‌</w:t>
      </w:r>
      <w:r w:rsidRPr="00F204E2">
        <w:rPr>
          <w:rStyle w:val="Char9"/>
          <w:sz w:val="24"/>
          <w:szCs w:val="24"/>
          <w:rtl/>
        </w:rPr>
        <w:t>شدن درست آن مم</w:t>
      </w:r>
      <w:r w:rsidR="00AF2E6E" w:rsidRPr="00F204E2">
        <w:rPr>
          <w:rStyle w:val="Char9"/>
          <w:sz w:val="24"/>
          <w:szCs w:val="24"/>
          <w:rtl/>
        </w:rPr>
        <w:t>ک</w:t>
      </w:r>
      <w:r w:rsidRPr="00F204E2">
        <w:rPr>
          <w:rStyle w:val="Char9"/>
          <w:sz w:val="24"/>
          <w:szCs w:val="24"/>
          <w:rtl/>
        </w:rPr>
        <w:t>ن ن</w:t>
      </w:r>
      <w:r w:rsidR="00AF2E6E" w:rsidRPr="00F204E2">
        <w:rPr>
          <w:rStyle w:val="Char9"/>
          <w:sz w:val="24"/>
          <w:szCs w:val="24"/>
          <w:rtl/>
        </w:rPr>
        <w:t>ی</w:t>
      </w:r>
      <w:r w:rsidRPr="00F204E2">
        <w:rPr>
          <w:rStyle w:val="Char9"/>
          <w:sz w:val="24"/>
          <w:szCs w:val="24"/>
          <w:rtl/>
        </w:rPr>
        <w:t>ست مگر به دور انداختن آنها و</w:t>
      </w:r>
      <w:r w:rsidRPr="00F204E2">
        <w:rPr>
          <w:rStyle w:val="Char9"/>
          <w:rFonts w:hint="cs"/>
          <w:sz w:val="24"/>
          <w:szCs w:val="24"/>
          <w:rtl/>
        </w:rPr>
        <w:t xml:space="preserve"> </w:t>
      </w:r>
      <w:r w:rsidRPr="00F204E2">
        <w:rPr>
          <w:rStyle w:val="Char9"/>
          <w:sz w:val="24"/>
          <w:szCs w:val="24"/>
          <w:rtl/>
        </w:rPr>
        <w:t>قبول به ح</w:t>
      </w:r>
      <w:r w:rsidR="00AF2E6E" w:rsidRPr="00F204E2">
        <w:rPr>
          <w:rStyle w:val="Char9"/>
          <w:sz w:val="24"/>
          <w:szCs w:val="24"/>
          <w:rtl/>
        </w:rPr>
        <w:t>ک</w:t>
      </w:r>
      <w:r w:rsidRPr="00F204E2">
        <w:rPr>
          <w:rStyle w:val="Char9"/>
          <w:sz w:val="24"/>
          <w:szCs w:val="24"/>
          <w:rtl/>
        </w:rPr>
        <w:t>م</w:t>
      </w:r>
      <w:r w:rsidR="00AF2E6E" w:rsidRPr="00F204E2">
        <w:rPr>
          <w:rStyle w:val="Char9"/>
          <w:sz w:val="24"/>
          <w:szCs w:val="24"/>
          <w:rtl/>
        </w:rPr>
        <w:t>ی</w:t>
      </w:r>
      <w:r w:rsidRPr="00F204E2">
        <w:rPr>
          <w:rStyle w:val="Char9"/>
          <w:sz w:val="24"/>
          <w:szCs w:val="24"/>
          <w:rtl/>
        </w:rPr>
        <w:t xml:space="preserve">ت قرآن </w:t>
      </w:r>
      <w:r w:rsidR="00AF2E6E" w:rsidRPr="00F204E2">
        <w:rPr>
          <w:rStyle w:val="Char9"/>
          <w:sz w:val="24"/>
          <w:szCs w:val="24"/>
          <w:rtl/>
        </w:rPr>
        <w:t>ک</w:t>
      </w:r>
      <w:r w:rsidRPr="00F204E2">
        <w:rPr>
          <w:rStyle w:val="Char9"/>
          <w:sz w:val="24"/>
          <w:szCs w:val="24"/>
          <w:rtl/>
        </w:rPr>
        <w:t>ه خالى از ا</w:t>
      </w:r>
      <w:r w:rsidR="00AF2E6E" w:rsidRPr="00F204E2">
        <w:rPr>
          <w:rStyle w:val="Char9"/>
          <w:sz w:val="24"/>
          <w:szCs w:val="24"/>
          <w:rtl/>
        </w:rPr>
        <w:t>ی</w:t>
      </w:r>
      <w:r w:rsidRPr="00F204E2">
        <w:rPr>
          <w:rStyle w:val="Char9"/>
          <w:sz w:val="24"/>
          <w:szCs w:val="24"/>
          <w:rtl/>
        </w:rPr>
        <w:t>ن خرافات است</w:t>
      </w:r>
      <w:r w:rsidRPr="00F204E2">
        <w:rPr>
          <w:rStyle w:val="Char9"/>
          <w:rFonts w:hint="cs"/>
          <w:sz w:val="24"/>
          <w:szCs w:val="24"/>
          <w:rtl/>
        </w:rPr>
        <w:t>.</w:t>
      </w:r>
    </w:p>
    <w:p w:rsidR="00C363C7" w:rsidRPr="00F204E2" w:rsidRDefault="00C363C7" w:rsidP="00DA5DC8">
      <w:pPr>
        <w:pStyle w:val="af0"/>
        <w:rPr>
          <w:rFonts w:cs="B Zar"/>
          <w:rtl/>
        </w:rPr>
      </w:pPr>
      <w:r w:rsidRPr="00F204E2">
        <w:rPr>
          <w:rStyle w:val="Char9"/>
          <w:sz w:val="24"/>
          <w:szCs w:val="24"/>
          <w:rtl/>
        </w:rPr>
        <w:t xml:space="preserve">هنگامى </w:t>
      </w:r>
      <w:r w:rsidR="00AF2E6E" w:rsidRPr="00F204E2">
        <w:rPr>
          <w:rStyle w:val="Char9"/>
          <w:sz w:val="24"/>
          <w:szCs w:val="24"/>
          <w:rtl/>
        </w:rPr>
        <w:t>ک</w:t>
      </w:r>
      <w:r w:rsidRPr="00F204E2">
        <w:rPr>
          <w:rStyle w:val="Char9"/>
          <w:sz w:val="24"/>
          <w:szCs w:val="24"/>
          <w:rtl/>
        </w:rPr>
        <w:t>ه براى حسن عس</w:t>
      </w:r>
      <w:r w:rsidR="00AF2E6E" w:rsidRPr="00F204E2">
        <w:rPr>
          <w:rStyle w:val="Char9"/>
          <w:sz w:val="24"/>
          <w:szCs w:val="24"/>
          <w:rtl/>
        </w:rPr>
        <w:t>ک</w:t>
      </w:r>
      <w:r w:rsidRPr="00F204E2">
        <w:rPr>
          <w:rStyle w:val="Char9"/>
          <w:sz w:val="24"/>
          <w:szCs w:val="24"/>
          <w:rtl/>
        </w:rPr>
        <w:t>رى فرزندى ن</w:t>
      </w:r>
      <w:r w:rsidR="00AF2E6E" w:rsidRPr="00F204E2">
        <w:rPr>
          <w:rStyle w:val="Char9"/>
          <w:sz w:val="24"/>
          <w:szCs w:val="24"/>
          <w:rtl/>
        </w:rPr>
        <w:t>ی</w:t>
      </w:r>
      <w:r w:rsidRPr="00F204E2">
        <w:rPr>
          <w:rStyle w:val="Char9"/>
          <w:sz w:val="24"/>
          <w:szCs w:val="24"/>
          <w:rtl/>
        </w:rPr>
        <w:t>امد</w:t>
      </w:r>
      <w:r w:rsidR="000F71B7" w:rsidRPr="00F204E2">
        <w:rPr>
          <w:rStyle w:val="Char9"/>
          <w:sz w:val="24"/>
          <w:szCs w:val="24"/>
          <w:rtl/>
        </w:rPr>
        <w:t xml:space="preserve"> این‌ها </w:t>
      </w:r>
      <w:r w:rsidRPr="00F204E2">
        <w:rPr>
          <w:rStyle w:val="Char9"/>
          <w:sz w:val="24"/>
          <w:szCs w:val="24"/>
          <w:rtl/>
        </w:rPr>
        <w:t>د</w:t>
      </w:r>
      <w:r w:rsidR="00AF2E6E" w:rsidRPr="00F204E2">
        <w:rPr>
          <w:rStyle w:val="Char9"/>
          <w:sz w:val="24"/>
          <w:szCs w:val="24"/>
          <w:rtl/>
        </w:rPr>
        <w:t>ی</w:t>
      </w:r>
      <w:r w:rsidRPr="00F204E2">
        <w:rPr>
          <w:rStyle w:val="Char9"/>
          <w:sz w:val="24"/>
          <w:szCs w:val="24"/>
          <w:rtl/>
        </w:rPr>
        <w:t xml:space="preserve">دند </w:t>
      </w:r>
      <w:r w:rsidR="00AF2E6E" w:rsidRPr="00F204E2">
        <w:rPr>
          <w:rStyle w:val="Char9"/>
          <w:sz w:val="24"/>
          <w:szCs w:val="24"/>
          <w:rtl/>
        </w:rPr>
        <w:t>ک</w:t>
      </w:r>
      <w:r w:rsidRPr="00F204E2">
        <w:rPr>
          <w:rStyle w:val="Char9"/>
          <w:sz w:val="24"/>
          <w:szCs w:val="24"/>
          <w:rtl/>
        </w:rPr>
        <w:t>ه هم</w:t>
      </w:r>
      <w:r w:rsidR="00835A14">
        <w:rPr>
          <w:rStyle w:val="Char9"/>
          <w:sz w:val="24"/>
          <w:szCs w:val="24"/>
          <w:rtl/>
        </w:rPr>
        <w:t>ۀ</w:t>
      </w:r>
      <w:r w:rsidRPr="00F204E2">
        <w:rPr>
          <w:rStyle w:val="Char9"/>
          <w:sz w:val="24"/>
          <w:szCs w:val="24"/>
          <w:rtl/>
        </w:rPr>
        <w:t xml:space="preserve"> قواعد و</w:t>
      </w:r>
      <w:r w:rsidRPr="00F204E2">
        <w:rPr>
          <w:rStyle w:val="Char9"/>
          <w:rFonts w:hint="cs"/>
          <w:sz w:val="24"/>
          <w:szCs w:val="24"/>
          <w:rtl/>
        </w:rPr>
        <w:t xml:space="preserve"> </w:t>
      </w:r>
      <w:r w:rsidRPr="00F204E2">
        <w:rPr>
          <w:rStyle w:val="Char9"/>
          <w:sz w:val="24"/>
          <w:szCs w:val="24"/>
          <w:rtl/>
        </w:rPr>
        <w:t>اصول و</w:t>
      </w:r>
      <w:r w:rsidRPr="00F204E2">
        <w:rPr>
          <w:rStyle w:val="Char9"/>
          <w:rFonts w:hint="cs"/>
          <w:sz w:val="24"/>
          <w:szCs w:val="24"/>
          <w:rtl/>
        </w:rPr>
        <w:t xml:space="preserve"> </w:t>
      </w:r>
      <w:r w:rsidRPr="00F204E2">
        <w:rPr>
          <w:rStyle w:val="Char9"/>
          <w:sz w:val="24"/>
          <w:szCs w:val="24"/>
          <w:rtl/>
        </w:rPr>
        <w:t>بافته</w:t>
      </w:r>
      <w:r w:rsidR="00DA5DC8">
        <w:rPr>
          <w:rStyle w:val="Char9"/>
          <w:rFonts w:hint="cs"/>
          <w:sz w:val="24"/>
          <w:szCs w:val="24"/>
          <w:rtl/>
        </w:rPr>
        <w:t>‌</w:t>
      </w:r>
      <w:r w:rsidRPr="00F204E2">
        <w:rPr>
          <w:rStyle w:val="Char9"/>
          <w:sz w:val="24"/>
          <w:szCs w:val="24"/>
          <w:rtl/>
        </w:rPr>
        <w:t>ها</w:t>
      </w:r>
      <w:r w:rsidR="00AF2E6E" w:rsidRPr="00F204E2">
        <w:rPr>
          <w:rStyle w:val="Char9"/>
          <w:sz w:val="24"/>
          <w:szCs w:val="24"/>
          <w:rtl/>
        </w:rPr>
        <w:t>ی</w:t>
      </w:r>
      <w:r w:rsidRPr="00F204E2">
        <w:rPr>
          <w:rStyle w:val="Char9"/>
          <w:sz w:val="24"/>
          <w:szCs w:val="24"/>
          <w:rtl/>
        </w:rPr>
        <w:t>شان پنبه شد و</w:t>
      </w:r>
      <w:r w:rsidRPr="00F204E2">
        <w:rPr>
          <w:rStyle w:val="Char9"/>
          <w:rFonts w:hint="cs"/>
          <w:sz w:val="24"/>
          <w:szCs w:val="24"/>
          <w:rtl/>
        </w:rPr>
        <w:t xml:space="preserve"> </w:t>
      </w:r>
      <w:r w:rsidRPr="00F204E2">
        <w:rPr>
          <w:rStyle w:val="Char9"/>
          <w:sz w:val="24"/>
          <w:szCs w:val="24"/>
          <w:rtl/>
        </w:rPr>
        <w:t>از ب</w:t>
      </w:r>
      <w:r w:rsidR="00AF2E6E" w:rsidRPr="00F204E2">
        <w:rPr>
          <w:rStyle w:val="Char9"/>
          <w:sz w:val="24"/>
          <w:szCs w:val="24"/>
          <w:rtl/>
        </w:rPr>
        <w:t>ی</w:t>
      </w:r>
      <w:r w:rsidRPr="00F204E2">
        <w:rPr>
          <w:rStyle w:val="Char9"/>
          <w:sz w:val="24"/>
          <w:szCs w:val="24"/>
          <w:rtl/>
        </w:rPr>
        <w:t>ن رفت و</w:t>
      </w:r>
      <w:r w:rsidRPr="00F204E2">
        <w:rPr>
          <w:rStyle w:val="Char9"/>
          <w:rFonts w:hint="cs"/>
          <w:sz w:val="24"/>
          <w:szCs w:val="24"/>
          <w:rtl/>
        </w:rPr>
        <w:t xml:space="preserve"> </w:t>
      </w:r>
      <w:r w:rsidRPr="00F204E2">
        <w:rPr>
          <w:rStyle w:val="Char9"/>
          <w:sz w:val="24"/>
          <w:szCs w:val="24"/>
          <w:rtl/>
        </w:rPr>
        <w:t>مجالى هم براى تاو</w:t>
      </w:r>
      <w:r w:rsidR="00AF2E6E" w:rsidRPr="00F204E2">
        <w:rPr>
          <w:rStyle w:val="Char9"/>
          <w:sz w:val="24"/>
          <w:szCs w:val="24"/>
          <w:rtl/>
        </w:rPr>
        <w:t>ی</w:t>
      </w:r>
      <w:r w:rsidRPr="00F204E2">
        <w:rPr>
          <w:rStyle w:val="Char9"/>
          <w:sz w:val="24"/>
          <w:szCs w:val="24"/>
          <w:rtl/>
        </w:rPr>
        <w:t>ل و</w:t>
      </w:r>
      <w:r w:rsidRPr="00F204E2">
        <w:rPr>
          <w:rStyle w:val="Char9"/>
          <w:rFonts w:hint="cs"/>
          <w:sz w:val="24"/>
          <w:szCs w:val="24"/>
          <w:rtl/>
        </w:rPr>
        <w:t xml:space="preserve"> </w:t>
      </w:r>
      <w:r w:rsidRPr="00F204E2">
        <w:rPr>
          <w:rStyle w:val="Char9"/>
          <w:sz w:val="24"/>
          <w:szCs w:val="24"/>
          <w:rtl/>
        </w:rPr>
        <w:t>تحر</w:t>
      </w:r>
      <w:r w:rsidR="00AF2E6E" w:rsidRPr="00F204E2">
        <w:rPr>
          <w:rStyle w:val="Char9"/>
          <w:sz w:val="24"/>
          <w:szCs w:val="24"/>
          <w:rtl/>
        </w:rPr>
        <w:t>ی</w:t>
      </w:r>
      <w:r w:rsidRPr="00F204E2">
        <w:rPr>
          <w:rStyle w:val="Char9"/>
          <w:sz w:val="24"/>
          <w:szCs w:val="24"/>
          <w:rtl/>
        </w:rPr>
        <w:t xml:space="preserve">فى </w:t>
      </w:r>
      <w:r w:rsidR="00AF2E6E" w:rsidRPr="00F204E2">
        <w:rPr>
          <w:rStyle w:val="Char9"/>
          <w:sz w:val="24"/>
          <w:szCs w:val="24"/>
          <w:rtl/>
        </w:rPr>
        <w:t>ک</w:t>
      </w:r>
      <w:r w:rsidRPr="00F204E2">
        <w:rPr>
          <w:rStyle w:val="Char9"/>
          <w:sz w:val="24"/>
          <w:szCs w:val="24"/>
          <w:rtl/>
        </w:rPr>
        <w:t>ه سابقا انجام م</w:t>
      </w:r>
      <w:r w:rsidR="00AF2E6E" w:rsidRPr="00F204E2">
        <w:rPr>
          <w:rStyle w:val="Char9"/>
          <w:sz w:val="24"/>
          <w:szCs w:val="24"/>
          <w:rtl/>
        </w:rPr>
        <w:t>ی</w:t>
      </w:r>
      <w:r w:rsidR="00DA5DC8">
        <w:rPr>
          <w:rStyle w:val="Char9"/>
          <w:rFonts w:hint="cs"/>
          <w:sz w:val="24"/>
          <w:szCs w:val="24"/>
          <w:rtl/>
        </w:rPr>
        <w:t>‌</w:t>
      </w:r>
      <w:r w:rsidRPr="00F204E2">
        <w:rPr>
          <w:rStyle w:val="Char9"/>
          <w:sz w:val="24"/>
          <w:szCs w:val="24"/>
          <w:rtl/>
        </w:rPr>
        <w:t>دادند نماند، ا</w:t>
      </w:r>
      <w:r w:rsidR="00AF2E6E" w:rsidRPr="00F204E2">
        <w:rPr>
          <w:rStyle w:val="Char9"/>
          <w:sz w:val="24"/>
          <w:szCs w:val="24"/>
          <w:rtl/>
        </w:rPr>
        <w:t>ی</w:t>
      </w:r>
      <w:r w:rsidRPr="00F204E2">
        <w:rPr>
          <w:rStyle w:val="Char9"/>
          <w:sz w:val="24"/>
          <w:szCs w:val="24"/>
          <w:rtl/>
        </w:rPr>
        <w:t xml:space="preserve">نجا بود </w:t>
      </w:r>
      <w:r w:rsidR="00AF2E6E" w:rsidRPr="00F204E2">
        <w:rPr>
          <w:rStyle w:val="Char9"/>
          <w:sz w:val="24"/>
          <w:szCs w:val="24"/>
          <w:rtl/>
        </w:rPr>
        <w:t>ک</w:t>
      </w:r>
      <w:r w:rsidRPr="00F204E2">
        <w:rPr>
          <w:rStyle w:val="Char9"/>
          <w:sz w:val="24"/>
          <w:szCs w:val="24"/>
          <w:rtl/>
        </w:rPr>
        <w:t>ه ه</w:t>
      </w:r>
      <w:r w:rsidR="00AF2E6E" w:rsidRPr="00F204E2">
        <w:rPr>
          <w:rStyle w:val="Char9"/>
          <w:sz w:val="24"/>
          <w:szCs w:val="24"/>
          <w:rtl/>
        </w:rPr>
        <w:t>ی</w:t>
      </w:r>
      <w:r w:rsidRPr="00F204E2">
        <w:rPr>
          <w:rStyle w:val="Char9"/>
          <w:sz w:val="24"/>
          <w:szCs w:val="24"/>
          <w:rtl/>
        </w:rPr>
        <w:t>چ راه و</w:t>
      </w:r>
      <w:r w:rsidRPr="00F204E2">
        <w:rPr>
          <w:rStyle w:val="Char9"/>
          <w:rFonts w:hint="cs"/>
          <w:sz w:val="24"/>
          <w:szCs w:val="24"/>
          <w:rtl/>
        </w:rPr>
        <w:t xml:space="preserve"> </w:t>
      </w:r>
      <w:r w:rsidRPr="00F204E2">
        <w:rPr>
          <w:rStyle w:val="Char9"/>
          <w:sz w:val="24"/>
          <w:szCs w:val="24"/>
          <w:rtl/>
        </w:rPr>
        <w:t>چاره</w:t>
      </w:r>
      <w:r w:rsidR="00DA5DC8">
        <w:rPr>
          <w:rStyle w:val="Char9"/>
          <w:rFonts w:hint="cs"/>
          <w:sz w:val="24"/>
          <w:szCs w:val="24"/>
          <w:rtl/>
        </w:rPr>
        <w:t>‌</w:t>
      </w:r>
      <w:r w:rsidRPr="00F204E2">
        <w:rPr>
          <w:rStyle w:val="Char9"/>
          <w:sz w:val="24"/>
          <w:szCs w:val="24"/>
          <w:rtl/>
        </w:rPr>
        <w:t>اى برا</w:t>
      </w:r>
      <w:r w:rsidR="00AF2E6E" w:rsidRPr="00F204E2">
        <w:rPr>
          <w:rStyle w:val="Char9"/>
          <w:sz w:val="24"/>
          <w:szCs w:val="24"/>
          <w:rtl/>
        </w:rPr>
        <w:t>ی</w:t>
      </w:r>
      <w:r w:rsidRPr="00F204E2">
        <w:rPr>
          <w:rStyle w:val="Char9"/>
          <w:sz w:val="24"/>
          <w:szCs w:val="24"/>
          <w:rtl/>
        </w:rPr>
        <w:t>شان جز ا</w:t>
      </w:r>
      <w:r w:rsidR="00AF2E6E" w:rsidRPr="00F204E2">
        <w:rPr>
          <w:rStyle w:val="Char9"/>
          <w:sz w:val="24"/>
          <w:szCs w:val="24"/>
          <w:rtl/>
        </w:rPr>
        <w:t>ی</w:t>
      </w:r>
      <w:r w:rsidRPr="00F204E2">
        <w:rPr>
          <w:rStyle w:val="Char9"/>
          <w:sz w:val="24"/>
          <w:szCs w:val="24"/>
          <w:rtl/>
        </w:rPr>
        <w:t>جاد معدومى نماند تا در آ</w:t>
      </w:r>
      <w:r w:rsidR="00AF2E6E" w:rsidRPr="00F204E2">
        <w:rPr>
          <w:rStyle w:val="Char9"/>
          <w:sz w:val="24"/>
          <w:szCs w:val="24"/>
          <w:rtl/>
        </w:rPr>
        <w:t>ی</w:t>
      </w:r>
      <w:r w:rsidRPr="00F204E2">
        <w:rPr>
          <w:rStyle w:val="Char9"/>
          <w:sz w:val="24"/>
          <w:szCs w:val="24"/>
          <w:rtl/>
        </w:rPr>
        <w:t>نده از هم</w:t>
      </w:r>
      <w:r w:rsidR="00835A14">
        <w:rPr>
          <w:rStyle w:val="Char9"/>
          <w:sz w:val="24"/>
          <w:szCs w:val="24"/>
          <w:rtl/>
        </w:rPr>
        <w:t>ۀ</w:t>
      </w:r>
      <w:r w:rsidRPr="00F204E2">
        <w:rPr>
          <w:rStyle w:val="Char9"/>
          <w:sz w:val="24"/>
          <w:szCs w:val="24"/>
          <w:rtl/>
        </w:rPr>
        <w:t xml:space="preserve"> سؤال</w:t>
      </w:r>
      <w:r w:rsidR="00DA5DC8">
        <w:rPr>
          <w:rStyle w:val="Char9"/>
          <w:rFonts w:hint="cs"/>
          <w:sz w:val="24"/>
          <w:szCs w:val="24"/>
          <w:rtl/>
        </w:rPr>
        <w:t>‌</w:t>
      </w:r>
      <w:r w:rsidRPr="00F204E2">
        <w:rPr>
          <w:rStyle w:val="Char9"/>
          <w:sz w:val="24"/>
          <w:szCs w:val="24"/>
          <w:rtl/>
        </w:rPr>
        <w:t>ها</w:t>
      </w:r>
      <w:r w:rsidR="00AF2E6E" w:rsidRPr="00F204E2">
        <w:rPr>
          <w:rStyle w:val="Char9"/>
          <w:sz w:val="24"/>
          <w:szCs w:val="24"/>
          <w:rtl/>
        </w:rPr>
        <w:t>ی</w:t>
      </w:r>
      <w:r w:rsidRPr="00F204E2">
        <w:rPr>
          <w:rStyle w:val="Char9"/>
          <w:sz w:val="24"/>
          <w:szCs w:val="24"/>
          <w:rtl/>
        </w:rPr>
        <w:t xml:space="preserve">ى </w:t>
      </w:r>
      <w:r w:rsidR="00AF2E6E" w:rsidRPr="00F204E2">
        <w:rPr>
          <w:rStyle w:val="Char9"/>
          <w:sz w:val="24"/>
          <w:szCs w:val="24"/>
          <w:rtl/>
        </w:rPr>
        <w:t>ک</w:t>
      </w:r>
      <w:r w:rsidRPr="00F204E2">
        <w:rPr>
          <w:rStyle w:val="Char9"/>
          <w:sz w:val="24"/>
          <w:szCs w:val="24"/>
          <w:rtl/>
        </w:rPr>
        <w:t>ه در مورد عدم تطابق آن اوصاف و</w:t>
      </w:r>
      <w:r w:rsidRPr="00F204E2">
        <w:rPr>
          <w:rStyle w:val="Char9"/>
          <w:rFonts w:hint="cs"/>
          <w:sz w:val="24"/>
          <w:szCs w:val="24"/>
          <w:rtl/>
        </w:rPr>
        <w:t xml:space="preserve"> </w:t>
      </w:r>
      <w:r w:rsidRPr="00F204E2">
        <w:rPr>
          <w:rStyle w:val="Char9"/>
          <w:sz w:val="24"/>
          <w:szCs w:val="24"/>
          <w:rtl/>
        </w:rPr>
        <w:t>شروط طو</w:t>
      </w:r>
      <w:r w:rsidR="00AF2E6E" w:rsidRPr="00F204E2">
        <w:rPr>
          <w:rStyle w:val="Char9"/>
          <w:sz w:val="24"/>
          <w:szCs w:val="24"/>
          <w:rtl/>
        </w:rPr>
        <w:t>ی</w:t>
      </w:r>
      <w:r w:rsidRPr="00F204E2">
        <w:rPr>
          <w:rStyle w:val="Char9"/>
          <w:sz w:val="24"/>
          <w:szCs w:val="24"/>
          <w:rtl/>
        </w:rPr>
        <w:t>ل و</w:t>
      </w:r>
      <w:r w:rsidRPr="00F204E2">
        <w:rPr>
          <w:rStyle w:val="Char9"/>
          <w:rFonts w:hint="cs"/>
          <w:sz w:val="24"/>
          <w:szCs w:val="24"/>
          <w:rtl/>
        </w:rPr>
        <w:t xml:space="preserve"> </w:t>
      </w:r>
      <w:r w:rsidRPr="00F204E2">
        <w:rPr>
          <w:rStyle w:val="Char9"/>
          <w:sz w:val="24"/>
          <w:szCs w:val="24"/>
          <w:rtl/>
        </w:rPr>
        <w:t>عر</w:t>
      </w:r>
      <w:r w:rsidR="00AF2E6E" w:rsidRPr="00F204E2">
        <w:rPr>
          <w:rStyle w:val="Char9"/>
          <w:sz w:val="24"/>
          <w:szCs w:val="24"/>
          <w:rtl/>
        </w:rPr>
        <w:t>ی</w:t>
      </w:r>
      <w:r w:rsidRPr="00F204E2">
        <w:rPr>
          <w:rStyle w:val="Char9"/>
          <w:sz w:val="24"/>
          <w:szCs w:val="24"/>
          <w:rtl/>
        </w:rPr>
        <w:t xml:space="preserve">ضى </w:t>
      </w:r>
      <w:r w:rsidR="00AF2E6E" w:rsidRPr="00F204E2">
        <w:rPr>
          <w:rStyle w:val="Char9"/>
          <w:sz w:val="24"/>
          <w:szCs w:val="24"/>
          <w:rtl/>
        </w:rPr>
        <w:t>ک</w:t>
      </w:r>
      <w:r w:rsidRPr="00F204E2">
        <w:rPr>
          <w:rStyle w:val="Char9"/>
          <w:sz w:val="24"/>
          <w:szCs w:val="24"/>
          <w:rtl/>
        </w:rPr>
        <w:t>ه براى امامت و</w:t>
      </w:r>
      <w:r w:rsidRPr="00F204E2">
        <w:rPr>
          <w:rStyle w:val="Char9"/>
          <w:rFonts w:hint="cs"/>
          <w:sz w:val="24"/>
          <w:szCs w:val="24"/>
          <w:rtl/>
        </w:rPr>
        <w:t xml:space="preserve"> </w:t>
      </w:r>
      <w:r w:rsidRPr="00F204E2">
        <w:rPr>
          <w:rStyle w:val="Char9"/>
          <w:sz w:val="24"/>
          <w:szCs w:val="24"/>
          <w:rtl/>
        </w:rPr>
        <w:t xml:space="preserve">علامت امام درست </w:t>
      </w:r>
      <w:r w:rsidR="00AF2E6E" w:rsidRPr="00F204E2">
        <w:rPr>
          <w:rStyle w:val="Char9"/>
          <w:sz w:val="24"/>
          <w:szCs w:val="24"/>
          <w:rtl/>
        </w:rPr>
        <w:t>ک</w:t>
      </w:r>
      <w:r w:rsidRPr="00F204E2">
        <w:rPr>
          <w:rStyle w:val="Char9"/>
          <w:sz w:val="24"/>
          <w:szCs w:val="24"/>
          <w:rtl/>
        </w:rPr>
        <w:t>رده و</w:t>
      </w:r>
      <w:r w:rsidRPr="00F204E2">
        <w:rPr>
          <w:rStyle w:val="Char9"/>
          <w:rFonts w:hint="cs"/>
          <w:sz w:val="24"/>
          <w:szCs w:val="24"/>
          <w:rtl/>
        </w:rPr>
        <w:t xml:space="preserve"> </w:t>
      </w:r>
      <w:r w:rsidRPr="00F204E2">
        <w:rPr>
          <w:rStyle w:val="Char9"/>
          <w:sz w:val="24"/>
          <w:szCs w:val="24"/>
          <w:rtl/>
        </w:rPr>
        <w:t>بافته بودند پ</w:t>
      </w:r>
      <w:r w:rsidR="00AF2E6E" w:rsidRPr="00F204E2">
        <w:rPr>
          <w:rStyle w:val="Char9"/>
          <w:sz w:val="24"/>
          <w:szCs w:val="24"/>
          <w:rtl/>
        </w:rPr>
        <w:t>ی</w:t>
      </w:r>
      <w:r w:rsidRPr="00F204E2">
        <w:rPr>
          <w:rStyle w:val="Char9"/>
          <w:sz w:val="24"/>
          <w:szCs w:val="24"/>
          <w:rtl/>
        </w:rPr>
        <w:t>ش خواهد آمد راحت شوند، و</w:t>
      </w:r>
      <w:r w:rsidRPr="00F204E2">
        <w:rPr>
          <w:rStyle w:val="Char9"/>
          <w:rFonts w:hint="cs"/>
          <w:sz w:val="24"/>
          <w:szCs w:val="24"/>
          <w:rtl/>
        </w:rPr>
        <w:t xml:space="preserve"> </w:t>
      </w:r>
      <w:r w:rsidRPr="00F204E2">
        <w:rPr>
          <w:rStyle w:val="Char9"/>
          <w:sz w:val="24"/>
          <w:szCs w:val="24"/>
          <w:rtl/>
        </w:rPr>
        <w:t>علاوه بر</w:t>
      </w:r>
      <w:r w:rsidR="00DA5DC8">
        <w:rPr>
          <w:rStyle w:val="Char9"/>
          <w:rFonts w:hint="cs"/>
          <w:sz w:val="24"/>
          <w:szCs w:val="24"/>
          <w:rtl/>
        </w:rPr>
        <w:t xml:space="preserve"> </w:t>
      </w:r>
      <w:r w:rsidRPr="00F204E2">
        <w:rPr>
          <w:rStyle w:val="Char9"/>
          <w:sz w:val="24"/>
          <w:szCs w:val="24"/>
          <w:rtl/>
        </w:rPr>
        <w:t>ا</w:t>
      </w:r>
      <w:r w:rsidR="00AF2E6E" w:rsidRPr="00F204E2">
        <w:rPr>
          <w:rStyle w:val="Char9"/>
          <w:sz w:val="24"/>
          <w:szCs w:val="24"/>
          <w:rtl/>
        </w:rPr>
        <w:t>ی</w:t>
      </w:r>
      <w:r w:rsidRPr="00F204E2">
        <w:rPr>
          <w:rStyle w:val="Char9"/>
          <w:sz w:val="24"/>
          <w:szCs w:val="24"/>
          <w:rtl/>
        </w:rPr>
        <w:t>ن امامت خود عس</w:t>
      </w:r>
      <w:r w:rsidR="00AF2E6E" w:rsidRPr="00F204E2">
        <w:rPr>
          <w:rStyle w:val="Char9"/>
          <w:sz w:val="24"/>
          <w:szCs w:val="24"/>
          <w:rtl/>
        </w:rPr>
        <w:t>ک</w:t>
      </w:r>
      <w:r w:rsidRPr="00F204E2">
        <w:rPr>
          <w:rStyle w:val="Char9"/>
          <w:sz w:val="24"/>
          <w:szCs w:val="24"/>
          <w:rtl/>
        </w:rPr>
        <w:t>رى هم ز</w:t>
      </w:r>
      <w:r w:rsidR="00AF2E6E" w:rsidRPr="00F204E2">
        <w:rPr>
          <w:rStyle w:val="Char9"/>
          <w:sz w:val="24"/>
          <w:szCs w:val="24"/>
          <w:rtl/>
        </w:rPr>
        <w:t>ی</w:t>
      </w:r>
      <w:r w:rsidRPr="00F204E2">
        <w:rPr>
          <w:rStyle w:val="Char9"/>
          <w:sz w:val="24"/>
          <w:szCs w:val="24"/>
          <w:rtl/>
        </w:rPr>
        <w:t>ر سؤال م</w:t>
      </w:r>
      <w:r w:rsidR="00AF2E6E" w:rsidRPr="00F204E2">
        <w:rPr>
          <w:rStyle w:val="Char9"/>
          <w:sz w:val="24"/>
          <w:szCs w:val="24"/>
          <w:rtl/>
        </w:rPr>
        <w:t>ی</w:t>
      </w:r>
      <w:r w:rsidR="00DA5DC8">
        <w:rPr>
          <w:rStyle w:val="Char9"/>
          <w:rFonts w:hint="cs"/>
          <w:sz w:val="24"/>
          <w:szCs w:val="24"/>
          <w:rtl/>
        </w:rPr>
        <w:t>‌</w:t>
      </w:r>
      <w:r w:rsidRPr="00F204E2">
        <w:rPr>
          <w:rStyle w:val="Char9"/>
          <w:sz w:val="24"/>
          <w:szCs w:val="24"/>
          <w:rtl/>
        </w:rPr>
        <w:t>رفت چون علامت</w:t>
      </w:r>
      <w:r w:rsidR="004A5748" w:rsidRPr="00F204E2">
        <w:rPr>
          <w:rStyle w:val="Char9"/>
          <w:sz w:val="24"/>
          <w:szCs w:val="24"/>
          <w:rtl/>
        </w:rPr>
        <w:t xml:space="preserve">‌هاى </w:t>
      </w:r>
      <w:r w:rsidRPr="00F204E2">
        <w:rPr>
          <w:rStyle w:val="Char9"/>
          <w:sz w:val="24"/>
          <w:szCs w:val="24"/>
          <w:rtl/>
        </w:rPr>
        <w:t>ز</w:t>
      </w:r>
      <w:r w:rsidR="00AF2E6E" w:rsidRPr="00F204E2">
        <w:rPr>
          <w:rStyle w:val="Char9"/>
          <w:sz w:val="24"/>
          <w:szCs w:val="24"/>
          <w:rtl/>
        </w:rPr>
        <w:t>ی</w:t>
      </w:r>
      <w:r w:rsidRPr="00F204E2">
        <w:rPr>
          <w:rStyle w:val="Char9"/>
          <w:sz w:val="24"/>
          <w:szCs w:val="24"/>
          <w:rtl/>
        </w:rPr>
        <w:t>ادى بر او صدق</w:t>
      </w:r>
      <w:r w:rsidR="006D7D8D" w:rsidRPr="00F204E2">
        <w:rPr>
          <w:rStyle w:val="Char9"/>
          <w:sz w:val="24"/>
          <w:szCs w:val="24"/>
          <w:rtl/>
        </w:rPr>
        <w:t xml:space="preserve"> نمی‌کرد</w:t>
      </w:r>
      <w:r w:rsidRPr="00F204E2">
        <w:rPr>
          <w:rStyle w:val="Char9"/>
          <w:sz w:val="24"/>
          <w:szCs w:val="24"/>
          <w:rtl/>
        </w:rPr>
        <w:t>، بعد از خودش فرزند و جانش</w:t>
      </w:r>
      <w:r w:rsidR="00AF2E6E" w:rsidRPr="00F204E2">
        <w:rPr>
          <w:rStyle w:val="Char9"/>
          <w:sz w:val="24"/>
          <w:szCs w:val="24"/>
          <w:rtl/>
        </w:rPr>
        <w:t>ی</w:t>
      </w:r>
      <w:r w:rsidRPr="00F204E2">
        <w:rPr>
          <w:rStyle w:val="Char9"/>
          <w:sz w:val="24"/>
          <w:szCs w:val="24"/>
          <w:rtl/>
        </w:rPr>
        <w:t>نى نگذاشت، و</w:t>
      </w:r>
      <w:r w:rsidRPr="00F204E2">
        <w:rPr>
          <w:rStyle w:val="Char9"/>
          <w:rFonts w:hint="cs"/>
          <w:sz w:val="24"/>
          <w:szCs w:val="24"/>
          <w:rtl/>
        </w:rPr>
        <w:t xml:space="preserve"> </w:t>
      </w:r>
      <w:r w:rsidRPr="00F204E2">
        <w:rPr>
          <w:rStyle w:val="Char9"/>
          <w:sz w:val="24"/>
          <w:szCs w:val="24"/>
          <w:rtl/>
        </w:rPr>
        <w:t xml:space="preserve">بعد از خودش به </w:t>
      </w:r>
      <w:r w:rsidR="00AF2E6E" w:rsidRPr="00F204E2">
        <w:rPr>
          <w:rStyle w:val="Char9"/>
          <w:sz w:val="24"/>
          <w:szCs w:val="24"/>
          <w:rtl/>
        </w:rPr>
        <w:t>ک</w:t>
      </w:r>
      <w:r w:rsidRPr="00F204E2">
        <w:rPr>
          <w:rStyle w:val="Char9"/>
          <w:sz w:val="24"/>
          <w:szCs w:val="24"/>
          <w:rtl/>
        </w:rPr>
        <w:t>سى وص</w:t>
      </w:r>
      <w:r w:rsidR="00AF2E6E" w:rsidRPr="00F204E2">
        <w:rPr>
          <w:rStyle w:val="Char9"/>
          <w:sz w:val="24"/>
          <w:szCs w:val="24"/>
          <w:rtl/>
        </w:rPr>
        <w:t>ی</w:t>
      </w:r>
      <w:r w:rsidRPr="00F204E2">
        <w:rPr>
          <w:rStyle w:val="Char9"/>
          <w:sz w:val="24"/>
          <w:szCs w:val="24"/>
          <w:rtl/>
        </w:rPr>
        <w:t>ت ن</w:t>
      </w:r>
      <w:r w:rsidR="00AF2E6E" w:rsidRPr="00F204E2">
        <w:rPr>
          <w:rStyle w:val="Char9"/>
          <w:sz w:val="24"/>
          <w:szCs w:val="24"/>
          <w:rtl/>
        </w:rPr>
        <w:t>ک</w:t>
      </w:r>
      <w:r w:rsidRPr="00F204E2">
        <w:rPr>
          <w:rStyle w:val="Char9"/>
          <w:sz w:val="24"/>
          <w:szCs w:val="24"/>
          <w:rtl/>
        </w:rPr>
        <w:t>رد، و</w:t>
      </w:r>
      <w:r w:rsidRPr="00F204E2">
        <w:rPr>
          <w:rStyle w:val="Char9"/>
          <w:rFonts w:hint="cs"/>
          <w:sz w:val="24"/>
          <w:szCs w:val="24"/>
          <w:rtl/>
        </w:rPr>
        <w:t xml:space="preserve"> </w:t>
      </w:r>
      <w:r w:rsidRPr="00F204E2">
        <w:rPr>
          <w:rStyle w:val="Char9"/>
          <w:sz w:val="24"/>
          <w:szCs w:val="24"/>
          <w:rtl/>
        </w:rPr>
        <w:t>امامى ن</w:t>
      </w:r>
      <w:r w:rsidR="00AF2E6E" w:rsidRPr="00F204E2">
        <w:rPr>
          <w:rStyle w:val="Char9"/>
          <w:sz w:val="24"/>
          <w:szCs w:val="24"/>
          <w:rtl/>
        </w:rPr>
        <w:t>ی</w:t>
      </w:r>
      <w:r w:rsidRPr="00F204E2">
        <w:rPr>
          <w:rStyle w:val="Char9"/>
          <w:sz w:val="24"/>
          <w:szCs w:val="24"/>
          <w:rtl/>
        </w:rPr>
        <w:t>ز او</w:t>
      </w:r>
      <w:r w:rsidRPr="00F204E2">
        <w:rPr>
          <w:rStyle w:val="Char9"/>
          <w:rFonts w:hint="cs"/>
          <w:sz w:val="24"/>
          <w:szCs w:val="24"/>
          <w:rtl/>
        </w:rPr>
        <w:t xml:space="preserve"> </w:t>
      </w:r>
      <w:r w:rsidRPr="00F204E2">
        <w:rPr>
          <w:rStyle w:val="Char9"/>
          <w:sz w:val="24"/>
          <w:szCs w:val="24"/>
          <w:rtl/>
        </w:rPr>
        <w:t>را غسل و</w:t>
      </w:r>
      <w:r w:rsidRPr="00F204E2">
        <w:rPr>
          <w:rStyle w:val="Char9"/>
          <w:rFonts w:hint="cs"/>
          <w:sz w:val="24"/>
          <w:szCs w:val="24"/>
          <w:rtl/>
        </w:rPr>
        <w:t xml:space="preserve"> </w:t>
      </w:r>
      <w:r w:rsidRPr="00F204E2">
        <w:rPr>
          <w:rStyle w:val="Char9"/>
          <w:sz w:val="24"/>
          <w:szCs w:val="24"/>
          <w:rtl/>
        </w:rPr>
        <w:t>ت</w:t>
      </w:r>
      <w:r w:rsidR="00AF2E6E" w:rsidRPr="00F204E2">
        <w:rPr>
          <w:rStyle w:val="Char9"/>
          <w:sz w:val="24"/>
          <w:szCs w:val="24"/>
          <w:rtl/>
        </w:rPr>
        <w:t>ک</w:t>
      </w:r>
      <w:r w:rsidRPr="00F204E2">
        <w:rPr>
          <w:rStyle w:val="Char9"/>
          <w:sz w:val="24"/>
          <w:szCs w:val="24"/>
          <w:rtl/>
        </w:rPr>
        <w:t>ف</w:t>
      </w:r>
      <w:r w:rsidR="00AF2E6E" w:rsidRPr="00F204E2">
        <w:rPr>
          <w:rStyle w:val="Char9"/>
          <w:sz w:val="24"/>
          <w:szCs w:val="24"/>
          <w:rtl/>
        </w:rPr>
        <w:t>ی</w:t>
      </w:r>
      <w:r w:rsidRPr="00F204E2">
        <w:rPr>
          <w:rStyle w:val="Char9"/>
          <w:sz w:val="24"/>
          <w:szCs w:val="24"/>
          <w:rtl/>
        </w:rPr>
        <w:t>ن ننمود، و</w:t>
      </w:r>
      <w:r w:rsidRPr="00F204E2">
        <w:rPr>
          <w:rStyle w:val="Char9"/>
          <w:rFonts w:hint="cs"/>
          <w:sz w:val="24"/>
          <w:szCs w:val="24"/>
          <w:rtl/>
        </w:rPr>
        <w:t xml:space="preserve"> </w:t>
      </w:r>
      <w:r w:rsidRPr="00F204E2">
        <w:rPr>
          <w:rStyle w:val="Char9"/>
          <w:sz w:val="24"/>
          <w:szCs w:val="24"/>
          <w:rtl/>
        </w:rPr>
        <w:t>بعد از او زره رسول بر</w:t>
      </w:r>
      <w:r w:rsidR="00DA5DC8">
        <w:rPr>
          <w:rStyle w:val="Char9"/>
          <w:rFonts w:hint="cs"/>
          <w:sz w:val="24"/>
          <w:szCs w:val="24"/>
          <w:rtl/>
        </w:rPr>
        <w:t xml:space="preserve"> </w:t>
      </w:r>
      <w:r w:rsidR="00AF2E6E" w:rsidRPr="00F204E2">
        <w:rPr>
          <w:rStyle w:val="Char9"/>
          <w:sz w:val="24"/>
          <w:szCs w:val="24"/>
          <w:rtl/>
        </w:rPr>
        <w:t>ک</w:t>
      </w:r>
      <w:r w:rsidRPr="00F204E2">
        <w:rPr>
          <w:rStyle w:val="Char9"/>
          <w:sz w:val="24"/>
          <w:szCs w:val="24"/>
          <w:rtl/>
        </w:rPr>
        <w:t>سى ن</w:t>
      </w:r>
      <w:r w:rsidR="00AF2E6E" w:rsidRPr="00F204E2">
        <w:rPr>
          <w:rStyle w:val="Char9"/>
          <w:sz w:val="24"/>
          <w:szCs w:val="24"/>
          <w:rtl/>
        </w:rPr>
        <w:t>ی</w:t>
      </w:r>
      <w:r w:rsidRPr="00F204E2">
        <w:rPr>
          <w:rStyle w:val="Char9"/>
          <w:sz w:val="24"/>
          <w:szCs w:val="24"/>
          <w:rtl/>
        </w:rPr>
        <w:t xml:space="preserve">امد، چگونه بر </w:t>
      </w:r>
      <w:r w:rsidR="00AF2E6E" w:rsidRPr="00F204E2">
        <w:rPr>
          <w:rStyle w:val="Char9"/>
          <w:sz w:val="24"/>
          <w:szCs w:val="24"/>
          <w:rtl/>
        </w:rPr>
        <w:t>ک</w:t>
      </w:r>
      <w:r w:rsidRPr="00F204E2">
        <w:rPr>
          <w:rStyle w:val="Char9"/>
          <w:sz w:val="24"/>
          <w:szCs w:val="24"/>
          <w:rtl/>
        </w:rPr>
        <w:t xml:space="preserve">سى </w:t>
      </w:r>
      <w:r w:rsidR="00AF2E6E" w:rsidRPr="00F204E2">
        <w:rPr>
          <w:rStyle w:val="Char9"/>
          <w:sz w:val="24"/>
          <w:szCs w:val="24"/>
          <w:rtl/>
        </w:rPr>
        <w:t>ک</w:t>
      </w:r>
      <w:r w:rsidRPr="00F204E2">
        <w:rPr>
          <w:rStyle w:val="Char9"/>
          <w:sz w:val="24"/>
          <w:szCs w:val="24"/>
          <w:rtl/>
        </w:rPr>
        <w:t>ه وجود نداشته و</w:t>
      </w:r>
      <w:r w:rsidRPr="00F204E2">
        <w:rPr>
          <w:rStyle w:val="Char9"/>
          <w:rFonts w:hint="cs"/>
          <w:sz w:val="24"/>
          <w:szCs w:val="24"/>
          <w:rtl/>
        </w:rPr>
        <w:t xml:space="preserve"> </w:t>
      </w:r>
      <w:r w:rsidRPr="00F204E2">
        <w:rPr>
          <w:rStyle w:val="Char9"/>
          <w:sz w:val="24"/>
          <w:szCs w:val="24"/>
          <w:rtl/>
        </w:rPr>
        <w:t>معدوم است صفت عالم و</w:t>
      </w:r>
      <w:r w:rsidRPr="00F204E2">
        <w:rPr>
          <w:rStyle w:val="Char9"/>
          <w:rFonts w:hint="cs"/>
          <w:sz w:val="24"/>
          <w:szCs w:val="24"/>
          <w:rtl/>
        </w:rPr>
        <w:t xml:space="preserve"> </w:t>
      </w:r>
      <w:r w:rsidRPr="00F204E2">
        <w:rPr>
          <w:rStyle w:val="Char9"/>
          <w:sz w:val="24"/>
          <w:szCs w:val="24"/>
          <w:rtl/>
        </w:rPr>
        <w:t>شجاع م</w:t>
      </w:r>
      <w:r w:rsidR="00AF2E6E" w:rsidRPr="00F204E2">
        <w:rPr>
          <w:rStyle w:val="Char9"/>
          <w:sz w:val="24"/>
          <w:szCs w:val="24"/>
          <w:rtl/>
        </w:rPr>
        <w:t>ی</w:t>
      </w:r>
      <w:r w:rsidR="00DA5DC8">
        <w:rPr>
          <w:rStyle w:val="Char9"/>
          <w:rFonts w:hint="cs"/>
          <w:sz w:val="24"/>
          <w:szCs w:val="24"/>
          <w:rtl/>
        </w:rPr>
        <w:t>‌</w:t>
      </w:r>
      <w:r w:rsidRPr="00F204E2">
        <w:rPr>
          <w:rStyle w:val="Char9"/>
          <w:sz w:val="24"/>
          <w:szCs w:val="24"/>
          <w:rtl/>
        </w:rPr>
        <w:t>توان داد؟ و</w:t>
      </w:r>
      <w:r w:rsidRPr="00F204E2">
        <w:rPr>
          <w:rStyle w:val="Char9"/>
          <w:rFonts w:hint="cs"/>
          <w:sz w:val="24"/>
          <w:szCs w:val="24"/>
          <w:rtl/>
        </w:rPr>
        <w:t xml:space="preserve"> </w:t>
      </w:r>
      <w:r w:rsidRPr="00F204E2">
        <w:rPr>
          <w:rStyle w:val="Char9"/>
          <w:sz w:val="24"/>
          <w:szCs w:val="24"/>
          <w:rtl/>
        </w:rPr>
        <w:t>اخ</w:t>
      </w:r>
      <w:r w:rsidR="00AF2E6E" w:rsidRPr="00F204E2">
        <w:rPr>
          <w:rStyle w:val="Char9"/>
          <w:sz w:val="24"/>
          <w:szCs w:val="24"/>
          <w:rtl/>
        </w:rPr>
        <w:t>ی</w:t>
      </w:r>
      <w:r w:rsidRPr="00F204E2">
        <w:rPr>
          <w:rStyle w:val="Char9"/>
          <w:sz w:val="24"/>
          <w:szCs w:val="24"/>
          <w:rtl/>
        </w:rPr>
        <w:t>را زم</w:t>
      </w:r>
      <w:r w:rsidR="00AF2E6E" w:rsidRPr="00F204E2">
        <w:rPr>
          <w:rStyle w:val="Char9"/>
          <w:sz w:val="24"/>
          <w:szCs w:val="24"/>
          <w:rtl/>
        </w:rPr>
        <w:t>ی</w:t>
      </w:r>
      <w:r w:rsidRPr="00F204E2">
        <w:rPr>
          <w:rStyle w:val="Char9"/>
          <w:sz w:val="24"/>
          <w:szCs w:val="24"/>
          <w:rtl/>
        </w:rPr>
        <w:t>ن</w:t>
      </w:r>
      <w:r w:rsidRPr="00F204E2">
        <w:rPr>
          <w:rStyle w:val="Char9"/>
          <w:rFonts w:hint="cs"/>
          <w:sz w:val="24"/>
          <w:szCs w:val="24"/>
          <w:rtl/>
        </w:rPr>
        <w:t xml:space="preserve"> (</w:t>
      </w:r>
      <w:r w:rsidRPr="00F204E2">
        <w:rPr>
          <w:rStyle w:val="Char9"/>
          <w:sz w:val="24"/>
          <w:szCs w:val="24"/>
          <w:rtl/>
        </w:rPr>
        <w:t>برطبق اوصاف من در آوردى آنها از حجت خالى شد</w:t>
      </w:r>
      <w:r w:rsidRPr="00F204E2">
        <w:rPr>
          <w:rStyle w:val="Char9"/>
          <w:rFonts w:hint="cs"/>
          <w:sz w:val="24"/>
          <w:szCs w:val="24"/>
          <w:rtl/>
        </w:rPr>
        <w:t xml:space="preserve">) </w:t>
      </w:r>
      <w:r w:rsidRPr="00F204E2">
        <w:rPr>
          <w:rStyle w:val="Char9"/>
          <w:sz w:val="24"/>
          <w:szCs w:val="24"/>
          <w:rtl/>
        </w:rPr>
        <w:t>و</w:t>
      </w:r>
      <w:r w:rsidRPr="00F204E2">
        <w:rPr>
          <w:rStyle w:val="Char9"/>
          <w:rFonts w:hint="cs"/>
          <w:sz w:val="24"/>
          <w:szCs w:val="24"/>
          <w:rtl/>
        </w:rPr>
        <w:t xml:space="preserve"> </w:t>
      </w:r>
      <w:r w:rsidRPr="00F204E2">
        <w:rPr>
          <w:rStyle w:val="Char9"/>
          <w:sz w:val="24"/>
          <w:szCs w:val="24"/>
          <w:rtl/>
        </w:rPr>
        <w:t>بدون امام ماند ل</w:t>
      </w:r>
      <w:r w:rsidR="00AF2E6E" w:rsidRPr="00F204E2">
        <w:rPr>
          <w:rStyle w:val="Char9"/>
          <w:sz w:val="24"/>
          <w:szCs w:val="24"/>
          <w:rtl/>
        </w:rPr>
        <w:t>یک</w:t>
      </w:r>
      <w:r w:rsidRPr="00F204E2">
        <w:rPr>
          <w:rStyle w:val="Char9"/>
          <w:sz w:val="24"/>
          <w:szCs w:val="24"/>
          <w:rtl/>
        </w:rPr>
        <w:t>ن ذوب نگرد</w:t>
      </w:r>
      <w:r w:rsidR="00AF2E6E" w:rsidRPr="00F204E2">
        <w:rPr>
          <w:rStyle w:val="Char9"/>
          <w:sz w:val="24"/>
          <w:szCs w:val="24"/>
          <w:rtl/>
        </w:rPr>
        <w:t>ی</w:t>
      </w:r>
      <w:r w:rsidRPr="00F204E2">
        <w:rPr>
          <w:rStyle w:val="Char9"/>
          <w:sz w:val="24"/>
          <w:szCs w:val="24"/>
          <w:rtl/>
        </w:rPr>
        <w:t>د!!</w:t>
      </w:r>
    </w:p>
    <w:p w:rsidR="00C363C7" w:rsidRPr="00F204E2" w:rsidRDefault="00C363C7" w:rsidP="00DA5DC8">
      <w:pPr>
        <w:pStyle w:val="af0"/>
        <w:rPr>
          <w:rFonts w:cs="B Zar"/>
          <w:rtl/>
        </w:rPr>
      </w:pPr>
      <w:r w:rsidRPr="00F204E2">
        <w:rPr>
          <w:rStyle w:val="Char9"/>
          <w:sz w:val="24"/>
          <w:szCs w:val="24"/>
          <w:rtl/>
        </w:rPr>
        <w:t>ا</w:t>
      </w:r>
      <w:r w:rsidR="00AF2E6E" w:rsidRPr="00F204E2">
        <w:rPr>
          <w:rStyle w:val="Char9"/>
          <w:sz w:val="24"/>
          <w:szCs w:val="24"/>
          <w:rtl/>
        </w:rPr>
        <w:t>ی</w:t>
      </w:r>
      <w:r w:rsidRPr="00F204E2">
        <w:rPr>
          <w:rStyle w:val="Char9"/>
          <w:sz w:val="24"/>
          <w:szCs w:val="24"/>
          <w:rtl/>
        </w:rPr>
        <w:t xml:space="preserve">نجا بود </w:t>
      </w:r>
      <w:r w:rsidR="00AF2E6E" w:rsidRPr="00F204E2">
        <w:rPr>
          <w:rStyle w:val="Char9"/>
          <w:sz w:val="24"/>
          <w:szCs w:val="24"/>
          <w:rtl/>
        </w:rPr>
        <w:t>ک</w:t>
      </w:r>
      <w:r w:rsidRPr="00F204E2">
        <w:rPr>
          <w:rStyle w:val="Char9"/>
          <w:sz w:val="24"/>
          <w:szCs w:val="24"/>
          <w:rtl/>
        </w:rPr>
        <w:t>ه پر</w:t>
      </w:r>
      <w:r w:rsidR="00AF2E6E" w:rsidRPr="00F204E2">
        <w:rPr>
          <w:rStyle w:val="Char9"/>
          <w:sz w:val="24"/>
          <w:szCs w:val="24"/>
          <w:rtl/>
        </w:rPr>
        <w:t>ی</w:t>
      </w:r>
      <w:r w:rsidRPr="00F204E2">
        <w:rPr>
          <w:rStyle w:val="Char9"/>
          <w:sz w:val="24"/>
          <w:szCs w:val="24"/>
          <w:rtl/>
        </w:rPr>
        <w:t>شان و</w:t>
      </w:r>
      <w:r w:rsidRPr="00F204E2">
        <w:rPr>
          <w:rStyle w:val="Char9"/>
          <w:rFonts w:hint="cs"/>
          <w:sz w:val="24"/>
          <w:szCs w:val="24"/>
          <w:rtl/>
        </w:rPr>
        <w:t xml:space="preserve"> </w:t>
      </w:r>
      <w:r w:rsidRPr="00F204E2">
        <w:rPr>
          <w:rStyle w:val="Char9"/>
          <w:sz w:val="24"/>
          <w:szCs w:val="24"/>
          <w:rtl/>
        </w:rPr>
        <w:t>سرگردان شدند و</w:t>
      </w:r>
      <w:r w:rsidRPr="00F204E2">
        <w:rPr>
          <w:rStyle w:val="Char9"/>
          <w:rFonts w:hint="cs"/>
          <w:sz w:val="24"/>
          <w:szCs w:val="24"/>
          <w:rtl/>
        </w:rPr>
        <w:t xml:space="preserve"> </w:t>
      </w:r>
      <w:r w:rsidRPr="00F204E2">
        <w:rPr>
          <w:rStyle w:val="Char9"/>
          <w:sz w:val="24"/>
          <w:szCs w:val="24"/>
          <w:rtl/>
        </w:rPr>
        <w:t>راه و</w:t>
      </w:r>
      <w:r w:rsidRPr="00F204E2">
        <w:rPr>
          <w:rStyle w:val="Char9"/>
          <w:rFonts w:hint="cs"/>
          <w:sz w:val="24"/>
          <w:szCs w:val="24"/>
          <w:rtl/>
        </w:rPr>
        <w:t xml:space="preserve"> </w:t>
      </w:r>
      <w:r w:rsidRPr="00F204E2">
        <w:rPr>
          <w:rStyle w:val="Char9"/>
          <w:sz w:val="24"/>
          <w:szCs w:val="24"/>
          <w:rtl/>
        </w:rPr>
        <w:t>چاهى</w:t>
      </w:r>
      <w:r w:rsidRPr="00F204E2">
        <w:rPr>
          <w:rStyle w:val="Char9"/>
          <w:rFonts w:hint="cs"/>
          <w:sz w:val="24"/>
          <w:szCs w:val="24"/>
          <w:rtl/>
        </w:rPr>
        <w:t>‌</w:t>
      </w:r>
      <w:r w:rsidRPr="00F204E2">
        <w:rPr>
          <w:rStyle w:val="Char9"/>
          <w:sz w:val="24"/>
          <w:szCs w:val="24"/>
          <w:rtl/>
        </w:rPr>
        <w:t>هم پ</w:t>
      </w:r>
      <w:r w:rsidR="00AF2E6E" w:rsidRPr="00F204E2">
        <w:rPr>
          <w:rStyle w:val="Char9"/>
          <w:sz w:val="24"/>
          <w:szCs w:val="24"/>
          <w:rtl/>
        </w:rPr>
        <w:t>ی</w:t>
      </w:r>
      <w:r w:rsidRPr="00F204E2">
        <w:rPr>
          <w:rStyle w:val="Char9"/>
          <w:sz w:val="24"/>
          <w:szCs w:val="24"/>
          <w:rtl/>
        </w:rPr>
        <w:t>دا ن</w:t>
      </w:r>
      <w:r w:rsidR="00AF2E6E" w:rsidRPr="00F204E2">
        <w:rPr>
          <w:rStyle w:val="Char9"/>
          <w:sz w:val="24"/>
          <w:szCs w:val="24"/>
          <w:rtl/>
        </w:rPr>
        <w:t>ک</w:t>
      </w:r>
      <w:r w:rsidRPr="00F204E2">
        <w:rPr>
          <w:rStyle w:val="Char9"/>
          <w:sz w:val="24"/>
          <w:szCs w:val="24"/>
          <w:rtl/>
        </w:rPr>
        <w:t>ردند چون عدم وجود فرزند براى حسن عس</w:t>
      </w:r>
      <w:r w:rsidR="00AF2E6E" w:rsidRPr="00F204E2">
        <w:rPr>
          <w:rStyle w:val="Char9"/>
          <w:sz w:val="24"/>
          <w:szCs w:val="24"/>
          <w:rtl/>
        </w:rPr>
        <w:t>ک</w:t>
      </w:r>
      <w:r w:rsidRPr="00F204E2">
        <w:rPr>
          <w:rStyle w:val="Char9"/>
          <w:sz w:val="24"/>
          <w:szCs w:val="24"/>
          <w:rtl/>
        </w:rPr>
        <w:t>رى نه ا</w:t>
      </w:r>
      <w:r w:rsidR="00AF2E6E" w:rsidRPr="00F204E2">
        <w:rPr>
          <w:rStyle w:val="Char9"/>
          <w:sz w:val="24"/>
          <w:szCs w:val="24"/>
          <w:rtl/>
        </w:rPr>
        <w:t>ی</w:t>
      </w:r>
      <w:r w:rsidRPr="00F204E2">
        <w:rPr>
          <w:rStyle w:val="Char9"/>
          <w:sz w:val="24"/>
          <w:szCs w:val="24"/>
          <w:rtl/>
        </w:rPr>
        <w:t>ن</w:t>
      </w:r>
      <w:r w:rsidR="00AF2E6E" w:rsidRPr="00F204E2">
        <w:rPr>
          <w:rStyle w:val="Char9"/>
          <w:sz w:val="24"/>
          <w:szCs w:val="24"/>
          <w:rtl/>
        </w:rPr>
        <w:t>ک</w:t>
      </w:r>
      <w:r w:rsidRPr="00F204E2">
        <w:rPr>
          <w:rStyle w:val="Char9"/>
          <w:sz w:val="24"/>
          <w:szCs w:val="24"/>
          <w:rtl/>
        </w:rPr>
        <w:t>ه فقط امامت موهوم او</w:t>
      </w:r>
      <w:r w:rsidRPr="00F204E2">
        <w:rPr>
          <w:rStyle w:val="Char9"/>
          <w:rFonts w:hint="cs"/>
          <w:sz w:val="24"/>
          <w:szCs w:val="24"/>
          <w:rtl/>
        </w:rPr>
        <w:t xml:space="preserve"> </w:t>
      </w:r>
      <w:r w:rsidRPr="00F204E2">
        <w:rPr>
          <w:rStyle w:val="Char9"/>
          <w:sz w:val="24"/>
          <w:szCs w:val="24"/>
          <w:rtl/>
        </w:rPr>
        <w:t>را پنبه م</w:t>
      </w:r>
      <w:r w:rsidR="00AF2E6E" w:rsidRPr="00F204E2">
        <w:rPr>
          <w:rStyle w:val="Char9"/>
          <w:sz w:val="24"/>
          <w:szCs w:val="24"/>
          <w:rtl/>
        </w:rPr>
        <w:t>ی</w:t>
      </w:r>
      <w:r w:rsidR="00DA5DC8">
        <w:rPr>
          <w:rStyle w:val="Char9"/>
          <w:rFonts w:hint="cs"/>
          <w:sz w:val="24"/>
          <w:szCs w:val="24"/>
          <w:rtl/>
        </w:rPr>
        <w:t>‌</w:t>
      </w:r>
      <w:r w:rsidR="00AF2E6E" w:rsidRPr="00F204E2">
        <w:rPr>
          <w:rStyle w:val="Char9"/>
          <w:sz w:val="24"/>
          <w:szCs w:val="24"/>
          <w:rtl/>
        </w:rPr>
        <w:t>ک</w:t>
      </w:r>
      <w:r w:rsidRPr="00F204E2">
        <w:rPr>
          <w:rStyle w:val="Char9"/>
          <w:sz w:val="24"/>
          <w:szCs w:val="24"/>
          <w:rtl/>
        </w:rPr>
        <w:t>رد بل</w:t>
      </w:r>
      <w:r w:rsidR="00AF2E6E" w:rsidRPr="00F204E2">
        <w:rPr>
          <w:rStyle w:val="Char9"/>
          <w:sz w:val="24"/>
          <w:szCs w:val="24"/>
          <w:rtl/>
        </w:rPr>
        <w:t>ک</w:t>
      </w:r>
      <w:r w:rsidRPr="00F204E2">
        <w:rPr>
          <w:rStyle w:val="Char9"/>
          <w:sz w:val="24"/>
          <w:szCs w:val="24"/>
          <w:rtl/>
        </w:rPr>
        <w:t xml:space="preserve">ه </w:t>
      </w:r>
      <w:r w:rsidR="00AF2E6E" w:rsidRPr="00F204E2">
        <w:rPr>
          <w:rStyle w:val="Char9"/>
          <w:sz w:val="24"/>
          <w:szCs w:val="24"/>
          <w:rtl/>
        </w:rPr>
        <w:t>ک</w:t>
      </w:r>
      <w:r w:rsidRPr="00F204E2">
        <w:rPr>
          <w:rStyle w:val="Char9"/>
          <w:sz w:val="24"/>
          <w:szCs w:val="24"/>
          <w:rtl/>
        </w:rPr>
        <w:t>ل امامت را ز</w:t>
      </w:r>
      <w:r w:rsidR="00AF2E6E" w:rsidRPr="00F204E2">
        <w:rPr>
          <w:rStyle w:val="Char9"/>
          <w:sz w:val="24"/>
          <w:szCs w:val="24"/>
          <w:rtl/>
        </w:rPr>
        <w:t>ی</w:t>
      </w:r>
      <w:r w:rsidRPr="00F204E2">
        <w:rPr>
          <w:rStyle w:val="Char9"/>
          <w:sz w:val="24"/>
          <w:szCs w:val="24"/>
          <w:rtl/>
        </w:rPr>
        <w:t>ر سؤال برده و</w:t>
      </w:r>
      <w:r w:rsidRPr="00F204E2">
        <w:rPr>
          <w:rStyle w:val="Char9"/>
          <w:rFonts w:hint="cs"/>
          <w:sz w:val="24"/>
          <w:szCs w:val="24"/>
          <w:rtl/>
        </w:rPr>
        <w:t xml:space="preserve"> </w:t>
      </w:r>
      <w:r w:rsidRPr="00F204E2">
        <w:rPr>
          <w:rStyle w:val="Char9"/>
          <w:sz w:val="24"/>
          <w:szCs w:val="24"/>
          <w:rtl/>
        </w:rPr>
        <w:t>همه بافته</w:t>
      </w:r>
      <w:r w:rsidR="004A5748" w:rsidRPr="00F204E2">
        <w:rPr>
          <w:rStyle w:val="Char9"/>
          <w:sz w:val="24"/>
          <w:szCs w:val="24"/>
          <w:rtl/>
        </w:rPr>
        <w:t xml:space="preserve">‌هاى </w:t>
      </w:r>
      <w:r w:rsidRPr="00F204E2">
        <w:rPr>
          <w:rStyle w:val="Char9"/>
          <w:sz w:val="24"/>
          <w:szCs w:val="24"/>
          <w:rtl/>
        </w:rPr>
        <w:t>قوم را در معرض خطر قرار م</w:t>
      </w:r>
      <w:r w:rsidR="00AF2E6E" w:rsidRPr="00F204E2">
        <w:rPr>
          <w:rStyle w:val="Char9"/>
          <w:sz w:val="24"/>
          <w:szCs w:val="24"/>
          <w:rtl/>
        </w:rPr>
        <w:t>ی</w:t>
      </w:r>
      <w:r w:rsidR="00DA5DC8">
        <w:rPr>
          <w:rStyle w:val="Char9"/>
          <w:rFonts w:hint="cs"/>
          <w:sz w:val="24"/>
          <w:szCs w:val="24"/>
          <w:rtl/>
        </w:rPr>
        <w:t>‌</w:t>
      </w:r>
      <w:r w:rsidRPr="00F204E2">
        <w:rPr>
          <w:rStyle w:val="Char9"/>
          <w:sz w:val="24"/>
          <w:szCs w:val="24"/>
          <w:rtl/>
        </w:rPr>
        <w:t>داد، در حال</w:t>
      </w:r>
      <w:r w:rsidR="00AF2E6E" w:rsidRPr="00F204E2">
        <w:rPr>
          <w:rStyle w:val="Char9"/>
          <w:sz w:val="24"/>
          <w:szCs w:val="24"/>
          <w:rtl/>
        </w:rPr>
        <w:t>یک</w:t>
      </w:r>
      <w:r w:rsidRPr="00F204E2">
        <w:rPr>
          <w:rStyle w:val="Char9"/>
          <w:sz w:val="24"/>
          <w:szCs w:val="24"/>
          <w:rtl/>
        </w:rPr>
        <w:t>ه آنها سال</w:t>
      </w:r>
      <w:r w:rsidR="00DA5DC8">
        <w:rPr>
          <w:rStyle w:val="Char9"/>
          <w:rFonts w:hint="cs"/>
          <w:sz w:val="24"/>
          <w:szCs w:val="24"/>
          <w:rtl/>
        </w:rPr>
        <w:t>‌</w:t>
      </w:r>
      <w:r w:rsidRPr="00F204E2">
        <w:rPr>
          <w:rStyle w:val="Char9"/>
          <w:sz w:val="24"/>
          <w:szCs w:val="24"/>
          <w:rtl/>
        </w:rPr>
        <w:t>ها براى ا</w:t>
      </w:r>
      <w:r w:rsidR="00AF2E6E" w:rsidRPr="00F204E2">
        <w:rPr>
          <w:rStyle w:val="Char9"/>
          <w:sz w:val="24"/>
          <w:szCs w:val="24"/>
          <w:rtl/>
        </w:rPr>
        <w:t>ی</w:t>
      </w:r>
      <w:r w:rsidRPr="00F204E2">
        <w:rPr>
          <w:rStyle w:val="Char9"/>
          <w:sz w:val="24"/>
          <w:szCs w:val="24"/>
          <w:rtl/>
        </w:rPr>
        <w:t xml:space="preserve">ن باورها زحمت </w:t>
      </w:r>
      <w:r w:rsidR="00AF2E6E" w:rsidRPr="00F204E2">
        <w:rPr>
          <w:rStyle w:val="Char9"/>
          <w:sz w:val="24"/>
          <w:szCs w:val="24"/>
          <w:rtl/>
        </w:rPr>
        <w:t>ک</w:t>
      </w:r>
      <w:r w:rsidRPr="00F204E2">
        <w:rPr>
          <w:rStyle w:val="Char9"/>
          <w:sz w:val="24"/>
          <w:szCs w:val="24"/>
          <w:rtl/>
        </w:rPr>
        <w:t>ش</w:t>
      </w:r>
      <w:r w:rsidR="00AF2E6E" w:rsidRPr="00F204E2">
        <w:rPr>
          <w:rStyle w:val="Char9"/>
          <w:sz w:val="24"/>
          <w:szCs w:val="24"/>
          <w:rtl/>
        </w:rPr>
        <w:t>ی</w:t>
      </w:r>
      <w:r w:rsidRPr="00F204E2">
        <w:rPr>
          <w:rStyle w:val="Char9"/>
          <w:sz w:val="24"/>
          <w:szCs w:val="24"/>
          <w:rtl/>
        </w:rPr>
        <w:t>ده و</w:t>
      </w:r>
      <w:r w:rsidRPr="00F204E2">
        <w:rPr>
          <w:rStyle w:val="Char9"/>
          <w:rFonts w:hint="cs"/>
          <w:sz w:val="24"/>
          <w:szCs w:val="24"/>
          <w:rtl/>
        </w:rPr>
        <w:t xml:space="preserve"> </w:t>
      </w:r>
      <w:r w:rsidRPr="00F204E2">
        <w:rPr>
          <w:rStyle w:val="Char9"/>
          <w:sz w:val="24"/>
          <w:szCs w:val="24"/>
          <w:rtl/>
        </w:rPr>
        <w:t>ا</w:t>
      </w:r>
      <w:r w:rsidR="00AF2E6E" w:rsidRPr="00F204E2">
        <w:rPr>
          <w:rStyle w:val="Char9"/>
          <w:sz w:val="24"/>
          <w:szCs w:val="24"/>
          <w:rtl/>
        </w:rPr>
        <w:t>ی</w:t>
      </w:r>
      <w:r w:rsidRPr="00F204E2">
        <w:rPr>
          <w:rStyle w:val="Char9"/>
          <w:sz w:val="24"/>
          <w:szCs w:val="24"/>
          <w:rtl/>
        </w:rPr>
        <w:t>ن اصول بى</w:t>
      </w:r>
      <w:r w:rsidRPr="00F204E2">
        <w:rPr>
          <w:rStyle w:val="Char9"/>
          <w:rFonts w:hint="cs"/>
          <w:sz w:val="24"/>
          <w:szCs w:val="24"/>
          <w:rtl/>
        </w:rPr>
        <w:t>‌</w:t>
      </w:r>
      <w:r w:rsidRPr="00F204E2">
        <w:rPr>
          <w:rStyle w:val="Char9"/>
          <w:sz w:val="24"/>
          <w:szCs w:val="24"/>
          <w:rtl/>
        </w:rPr>
        <w:t>اصول را در م</w:t>
      </w:r>
      <w:r w:rsidR="00AF2E6E" w:rsidRPr="00F204E2">
        <w:rPr>
          <w:rStyle w:val="Char9"/>
          <w:sz w:val="24"/>
          <w:szCs w:val="24"/>
          <w:rtl/>
        </w:rPr>
        <w:t>ی</w:t>
      </w:r>
      <w:r w:rsidRPr="00F204E2">
        <w:rPr>
          <w:rStyle w:val="Char9"/>
          <w:sz w:val="24"/>
          <w:szCs w:val="24"/>
          <w:rtl/>
        </w:rPr>
        <w:t>ان پ</w:t>
      </w:r>
      <w:r w:rsidR="00AF2E6E" w:rsidRPr="00F204E2">
        <w:rPr>
          <w:rStyle w:val="Char9"/>
          <w:sz w:val="24"/>
          <w:szCs w:val="24"/>
          <w:rtl/>
        </w:rPr>
        <w:t>ی</w:t>
      </w:r>
      <w:r w:rsidRPr="00F204E2">
        <w:rPr>
          <w:rStyle w:val="Char9"/>
          <w:sz w:val="24"/>
          <w:szCs w:val="24"/>
          <w:rtl/>
        </w:rPr>
        <w:t>روانشان ر</w:t>
      </w:r>
      <w:r w:rsidR="00AF2E6E" w:rsidRPr="00F204E2">
        <w:rPr>
          <w:rStyle w:val="Char9"/>
          <w:sz w:val="24"/>
          <w:szCs w:val="24"/>
          <w:rtl/>
        </w:rPr>
        <w:t>ی</w:t>
      </w:r>
      <w:r w:rsidRPr="00F204E2">
        <w:rPr>
          <w:rStyle w:val="Char9"/>
          <w:sz w:val="24"/>
          <w:szCs w:val="24"/>
          <w:rtl/>
        </w:rPr>
        <w:t xml:space="preserve">شه دار </w:t>
      </w:r>
      <w:r w:rsidR="00AF2E6E" w:rsidRPr="00F204E2">
        <w:rPr>
          <w:rStyle w:val="Char9"/>
          <w:sz w:val="24"/>
          <w:szCs w:val="24"/>
          <w:rtl/>
        </w:rPr>
        <w:t>ک</w:t>
      </w:r>
      <w:r w:rsidRPr="00F204E2">
        <w:rPr>
          <w:rStyle w:val="Char9"/>
          <w:sz w:val="24"/>
          <w:szCs w:val="24"/>
          <w:rtl/>
        </w:rPr>
        <w:t>رده بودند، اگرچه ا</w:t>
      </w:r>
      <w:r w:rsidR="00AF2E6E" w:rsidRPr="00F204E2">
        <w:rPr>
          <w:rStyle w:val="Char9"/>
          <w:sz w:val="24"/>
          <w:szCs w:val="24"/>
          <w:rtl/>
        </w:rPr>
        <w:t>ی</w:t>
      </w:r>
      <w:r w:rsidRPr="00F204E2">
        <w:rPr>
          <w:rStyle w:val="Char9"/>
          <w:sz w:val="24"/>
          <w:szCs w:val="24"/>
          <w:rtl/>
        </w:rPr>
        <w:t>ن اصول و</w:t>
      </w:r>
      <w:r w:rsidRPr="00F204E2">
        <w:rPr>
          <w:rStyle w:val="Char9"/>
          <w:rFonts w:hint="cs"/>
          <w:sz w:val="24"/>
          <w:szCs w:val="24"/>
          <w:rtl/>
        </w:rPr>
        <w:t xml:space="preserve"> </w:t>
      </w:r>
      <w:r w:rsidRPr="00F204E2">
        <w:rPr>
          <w:rStyle w:val="Char9"/>
          <w:sz w:val="24"/>
          <w:szCs w:val="24"/>
          <w:rtl/>
        </w:rPr>
        <w:t>قواعد جعلى آنها در مورد بس</w:t>
      </w:r>
      <w:r w:rsidR="00AF2E6E" w:rsidRPr="00F204E2">
        <w:rPr>
          <w:rStyle w:val="Char9"/>
          <w:sz w:val="24"/>
          <w:szCs w:val="24"/>
          <w:rtl/>
        </w:rPr>
        <w:t>ی</w:t>
      </w:r>
      <w:r w:rsidRPr="00F204E2">
        <w:rPr>
          <w:rStyle w:val="Char9"/>
          <w:sz w:val="24"/>
          <w:szCs w:val="24"/>
          <w:rtl/>
        </w:rPr>
        <w:t>ارى از مدع</w:t>
      </w:r>
      <w:r w:rsidR="00AF2E6E" w:rsidRPr="00F204E2">
        <w:rPr>
          <w:rStyle w:val="Char9"/>
          <w:sz w:val="24"/>
          <w:szCs w:val="24"/>
          <w:rtl/>
        </w:rPr>
        <w:t>ی</w:t>
      </w:r>
      <w:r w:rsidRPr="00F204E2">
        <w:rPr>
          <w:rStyle w:val="Char9"/>
          <w:sz w:val="24"/>
          <w:szCs w:val="24"/>
          <w:rtl/>
        </w:rPr>
        <w:t>ان امامت</w:t>
      </w:r>
      <w:r w:rsidR="00DA5DC8">
        <w:rPr>
          <w:rStyle w:val="Char9"/>
          <w:rFonts w:hint="cs"/>
          <w:sz w:val="24"/>
          <w:szCs w:val="24"/>
          <w:rtl/>
        </w:rPr>
        <w:t>‌</w:t>
      </w:r>
      <w:r w:rsidRPr="00F204E2">
        <w:rPr>
          <w:rStyle w:val="Char9"/>
          <w:sz w:val="24"/>
          <w:szCs w:val="24"/>
          <w:rtl/>
        </w:rPr>
        <w:t>شان نادرست در آمده بود ل</w:t>
      </w:r>
      <w:r w:rsidR="00AF2E6E" w:rsidRPr="00F204E2">
        <w:rPr>
          <w:rStyle w:val="Char9"/>
          <w:sz w:val="24"/>
          <w:szCs w:val="24"/>
          <w:rtl/>
        </w:rPr>
        <w:t>یک</w:t>
      </w:r>
      <w:r w:rsidRPr="00F204E2">
        <w:rPr>
          <w:rStyle w:val="Char9"/>
          <w:sz w:val="24"/>
          <w:szCs w:val="24"/>
          <w:rtl/>
        </w:rPr>
        <w:t>ن ا</w:t>
      </w:r>
      <w:r w:rsidR="00AF2E6E" w:rsidRPr="00F204E2">
        <w:rPr>
          <w:rStyle w:val="Char9"/>
          <w:sz w:val="24"/>
          <w:szCs w:val="24"/>
          <w:rtl/>
        </w:rPr>
        <w:t>ی</w:t>
      </w:r>
      <w:r w:rsidRPr="00F204E2">
        <w:rPr>
          <w:rStyle w:val="Char9"/>
          <w:sz w:val="24"/>
          <w:szCs w:val="24"/>
          <w:rtl/>
        </w:rPr>
        <w:t>ن وضع</w:t>
      </w:r>
      <w:r w:rsidR="00AF2E6E" w:rsidRPr="00F204E2">
        <w:rPr>
          <w:rStyle w:val="Char9"/>
          <w:sz w:val="24"/>
          <w:szCs w:val="24"/>
          <w:rtl/>
        </w:rPr>
        <w:t>ی</w:t>
      </w:r>
      <w:r w:rsidRPr="00F204E2">
        <w:rPr>
          <w:rStyle w:val="Char9"/>
          <w:sz w:val="24"/>
          <w:szCs w:val="24"/>
          <w:rtl/>
        </w:rPr>
        <w:t>ت جد</w:t>
      </w:r>
      <w:r w:rsidR="00AF2E6E" w:rsidRPr="00F204E2">
        <w:rPr>
          <w:rStyle w:val="Char9"/>
          <w:sz w:val="24"/>
          <w:szCs w:val="24"/>
          <w:rtl/>
        </w:rPr>
        <w:t>ی</w:t>
      </w:r>
      <w:r w:rsidRPr="00F204E2">
        <w:rPr>
          <w:rStyle w:val="Char9"/>
          <w:sz w:val="24"/>
          <w:szCs w:val="24"/>
          <w:rtl/>
        </w:rPr>
        <w:t>د هم</w:t>
      </w:r>
      <w:r w:rsidR="00835A14">
        <w:rPr>
          <w:rStyle w:val="Char9"/>
          <w:sz w:val="24"/>
          <w:szCs w:val="24"/>
          <w:rtl/>
        </w:rPr>
        <w:t>ۀ</w:t>
      </w:r>
      <w:r w:rsidRPr="00F204E2">
        <w:rPr>
          <w:rStyle w:val="Char9"/>
          <w:sz w:val="24"/>
          <w:szCs w:val="24"/>
          <w:rtl/>
        </w:rPr>
        <w:t xml:space="preserve"> اشتباهات و پ</w:t>
      </w:r>
      <w:r w:rsidR="00AF2E6E" w:rsidRPr="00F204E2">
        <w:rPr>
          <w:rStyle w:val="Char9"/>
          <w:sz w:val="24"/>
          <w:szCs w:val="24"/>
          <w:rtl/>
        </w:rPr>
        <w:t>ی</w:t>
      </w:r>
      <w:r w:rsidRPr="00F204E2">
        <w:rPr>
          <w:rStyle w:val="Char9"/>
          <w:sz w:val="24"/>
          <w:szCs w:val="24"/>
          <w:rtl/>
        </w:rPr>
        <w:t>شگو</w:t>
      </w:r>
      <w:r w:rsidR="00AF2E6E" w:rsidRPr="00F204E2">
        <w:rPr>
          <w:rStyle w:val="Char9"/>
          <w:sz w:val="24"/>
          <w:szCs w:val="24"/>
          <w:rtl/>
        </w:rPr>
        <w:t>ی</w:t>
      </w:r>
      <w:r w:rsidRPr="00F204E2">
        <w:rPr>
          <w:rStyle w:val="Char9"/>
          <w:sz w:val="24"/>
          <w:szCs w:val="24"/>
          <w:rtl/>
        </w:rPr>
        <w:t>ى</w:t>
      </w:r>
      <w:r w:rsidRPr="00F204E2">
        <w:rPr>
          <w:rStyle w:val="Char9"/>
          <w:rFonts w:hint="cs"/>
          <w:sz w:val="24"/>
          <w:szCs w:val="24"/>
          <w:rtl/>
        </w:rPr>
        <w:t>‌</w:t>
      </w:r>
      <w:r w:rsidRPr="00F204E2">
        <w:rPr>
          <w:rStyle w:val="Char9"/>
          <w:sz w:val="24"/>
          <w:szCs w:val="24"/>
          <w:rtl/>
        </w:rPr>
        <w:t>هاى آنها</w:t>
      </w:r>
      <w:r w:rsidRPr="00F204E2">
        <w:rPr>
          <w:rStyle w:val="Char9"/>
          <w:rFonts w:hint="cs"/>
          <w:sz w:val="24"/>
          <w:szCs w:val="24"/>
          <w:rtl/>
        </w:rPr>
        <w:t xml:space="preserve"> </w:t>
      </w:r>
      <w:r w:rsidRPr="00F204E2">
        <w:rPr>
          <w:rStyle w:val="Char9"/>
          <w:sz w:val="24"/>
          <w:szCs w:val="24"/>
          <w:rtl/>
        </w:rPr>
        <w:t>را</w:t>
      </w:r>
      <w:r w:rsidR="00AF2E6E" w:rsidRPr="00F204E2">
        <w:rPr>
          <w:rStyle w:val="Char9"/>
          <w:sz w:val="24"/>
          <w:szCs w:val="24"/>
          <w:rtl/>
        </w:rPr>
        <w:t>ک</w:t>
      </w:r>
      <w:r w:rsidRPr="00F204E2">
        <w:rPr>
          <w:rStyle w:val="Char9"/>
          <w:sz w:val="24"/>
          <w:szCs w:val="24"/>
          <w:rtl/>
        </w:rPr>
        <w:t>ه آنها ملهم و</w:t>
      </w:r>
      <w:r w:rsidRPr="00F204E2">
        <w:rPr>
          <w:rStyle w:val="Char9"/>
          <w:rFonts w:hint="cs"/>
          <w:sz w:val="24"/>
          <w:szCs w:val="24"/>
          <w:rtl/>
        </w:rPr>
        <w:t xml:space="preserve"> </w:t>
      </w:r>
      <w:r w:rsidRPr="00F204E2">
        <w:rPr>
          <w:rStyle w:val="Char9"/>
          <w:sz w:val="24"/>
          <w:szCs w:val="24"/>
          <w:rtl/>
        </w:rPr>
        <w:t>محدث و</w:t>
      </w:r>
      <w:r w:rsidRPr="00F204E2">
        <w:rPr>
          <w:rStyle w:val="Char9"/>
          <w:rFonts w:hint="cs"/>
          <w:sz w:val="24"/>
          <w:szCs w:val="24"/>
          <w:rtl/>
        </w:rPr>
        <w:t xml:space="preserve"> </w:t>
      </w:r>
      <w:r w:rsidRPr="00F204E2">
        <w:rPr>
          <w:rStyle w:val="Char9"/>
          <w:sz w:val="24"/>
          <w:szCs w:val="24"/>
          <w:rtl/>
        </w:rPr>
        <w:t>معصوم هستند در ز</w:t>
      </w:r>
      <w:r w:rsidR="00AF2E6E" w:rsidRPr="00F204E2">
        <w:rPr>
          <w:rStyle w:val="Char9"/>
          <w:sz w:val="24"/>
          <w:szCs w:val="24"/>
          <w:rtl/>
        </w:rPr>
        <w:t>ی</w:t>
      </w:r>
      <w:r w:rsidRPr="00F204E2">
        <w:rPr>
          <w:rStyle w:val="Char9"/>
          <w:sz w:val="24"/>
          <w:szCs w:val="24"/>
          <w:rtl/>
        </w:rPr>
        <w:t>ر سؤال برد، و</w:t>
      </w:r>
      <w:r w:rsidRPr="00F204E2">
        <w:rPr>
          <w:rStyle w:val="Char9"/>
          <w:rFonts w:hint="cs"/>
          <w:sz w:val="24"/>
          <w:szCs w:val="24"/>
          <w:rtl/>
        </w:rPr>
        <w:t xml:space="preserve"> </w:t>
      </w:r>
      <w:r w:rsidRPr="00F204E2">
        <w:rPr>
          <w:rStyle w:val="Char9"/>
          <w:sz w:val="24"/>
          <w:szCs w:val="24"/>
          <w:rtl/>
        </w:rPr>
        <w:t>لهذا نوبختى اگرچه ش</w:t>
      </w:r>
      <w:r w:rsidR="00AF2E6E" w:rsidRPr="00F204E2">
        <w:rPr>
          <w:rStyle w:val="Char9"/>
          <w:sz w:val="24"/>
          <w:szCs w:val="24"/>
          <w:rtl/>
        </w:rPr>
        <w:t>ی</w:t>
      </w:r>
      <w:r w:rsidRPr="00F204E2">
        <w:rPr>
          <w:rStyle w:val="Char9"/>
          <w:sz w:val="24"/>
          <w:szCs w:val="24"/>
          <w:rtl/>
        </w:rPr>
        <w:t>ع</w:t>
      </w:r>
      <w:r w:rsidR="00835A14">
        <w:rPr>
          <w:rStyle w:val="Char9"/>
          <w:sz w:val="24"/>
          <w:szCs w:val="24"/>
          <w:rtl/>
        </w:rPr>
        <w:t>ۀ</w:t>
      </w:r>
      <w:r w:rsidRPr="00F204E2">
        <w:rPr>
          <w:rStyle w:val="Char9"/>
          <w:sz w:val="24"/>
          <w:szCs w:val="24"/>
          <w:rtl/>
        </w:rPr>
        <w:t xml:space="preserve"> متعصب و</w:t>
      </w:r>
      <w:r w:rsidRPr="00F204E2">
        <w:rPr>
          <w:rStyle w:val="Char9"/>
          <w:rFonts w:hint="cs"/>
          <w:sz w:val="24"/>
          <w:szCs w:val="24"/>
          <w:rtl/>
        </w:rPr>
        <w:t xml:space="preserve"> </w:t>
      </w:r>
      <w:r w:rsidRPr="00F204E2">
        <w:rPr>
          <w:rStyle w:val="Char9"/>
          <w:sz w:val="24"/>
          <w:szCs w:val="24"/>
          <w:rtl/>
        </w:rPr>
        <w:t>مشهورى است و</w:t>
      </w:r>
      <w:r w:rsidRPr="00F204E2">
        <w:rPr>
          <w:rStyle w:val="Char9"/>
          <w:rFonts w:hint="cs"/>
          <w:sz w:val="24"/>
          <w:szCs w:val="24"/>
          <w:rtl/>
        </w:rPr>
        <w:t xml:space="preserve"> </w:t>
      </w:r>
      <w:r w:rsidRPr="00F204E2">
        <w:rPr>
          <w:rStyle w:val="Char9"/>
          <w:sz w:val="24"/>
          <w:szCs w:val="24"/>
          <w:rtl/>
        </w:rPr>
        <w:t>از ا</w:t>
      </w:r>
      <w:r w:rsidR="00AF2E6E" w:rsidRPr="00F204E2">
        <w:rPr>
          <w:rStyle w:val="Char9"/>
          <w:sz w:val="24"/>
          <w:szCs w:val="24"/>
          <w:rtl/>
        </w:rPr>
        <w:t>ک</w:t>
      </w:r>
      <w:r w:rsidRPr="00F204E2">
        <w:rPr>
          <w:rStyle w:val="Char9"/>
          <w:sz w:val="24"/>
          <w:szCs w:val="24"/>
          <w:rtl/>
        </w:rPr>
        <w:t>ابر طائفه و</w:t>
      </w:r>
      <w:r w:rsidRPr="00F204E2">
        <w:rPr>
          <w:rStyle w:val="Char9"/>
          <w:rFonts w:hint="cs"/>
          <w:sz w:val="24"/>
          <w:szCs w:val="24"/>
          <w:rtl/>
        </w:rPr>
        <w:t xml:space="preserve"> </w:t>
      </w:r>
      <w:r w:rsidRPr="00F204E2">
        <w:rPr>
          <w:rStyle w:val="Char9"/>
          <w:sz w:val="24"/>
          <w:szCs w:val="24"/>
          <w:rtl/>
        </w:rPr>
        <w:t>از مت</w:t>
      </w:r>
      <w:r w:rsidR="00AF2E6E" w:rsidRPr="00F204E2">
        <w:rPr>
          <w:rStyle w:val="Char9"/>
          <w:sz w:val="24"/>
          <w:szCs w:val="24"/>
          <w:rtl/>
        </w:rPr>
        <w:t>ک</w:t>
      </w:r>
      <w:r w:rsidRPr="00F204E2">
        <w:rPr>
          <w:rStyle w:val="Char9"/>
          <w:sz w:val="24"/>
          <w:szCs w:val="24"/>
          <w:rtl/>
        </w:rPr>
        <w:t>لمان و</w:t>
      </w:r>
      <w:r w:rsidRPr="00F204E2">
        <w:rPr>
          <w:rStyle w:val="Char9"/>
          <w:rFonts w:hint="cs"/>
          <w:sz w:val="24"/>
          <w:szCs w:val="24"/>
          <w:rtl/>
        </w:rPr>
        <w:t xml:space="preserve"> </w:t>
      </w:r>
      <w:r w:rsidRPr="00F204E2">
        <w:rPr>
          <w:rStyle w:val="Char9"/>
          <w:sz w:val="24"/>
          <w:szCs w:val="24"/>
          <w:rtl/>
        </w:rPr>
        <w:t>ف</w:t>
      </w:r>
      <w:r w:rsidR="00AF2E6E" w:rsidRPr="00F204E2">
        <w:rPr>
          <w:rStyle w:val="Char9"/>
          <w:sz w:val="24"/>
          <w:szCs w:val="24"/>
          <w:rtl/>
        </w:rPr>
        <w:t>ی</w:t>
      </w:r>
      <w:r w:rsidRPr="00F204E2">
        <w:rPr>
          <w:rStyle w:val="Char9"/>
          <w:sz w:val="24"/>
          <w:szCs w:val="24"/>
          <w:rtl/>
        </w:rPr>
        <w:t>لسوفان آنها</w:t>
      </w:r>
      <w:r w:rsidRPr="00F204E2">
        <w:rPr>
          <w:rStyle w:val="Char9"/>
          <w:rFonts w:hint="cs"/>
          <w:sz w:val="24"/>
          <w:szCs w:val="24"/>
          <w:vertAlign w:val="superscript"/>
          <w:rtl/>
        </w:rPr>
        <w:t>(</w:t>
      </w:r>
      <w:r w:rsidRPr="00F204E2">
        <w:rPr>
          <w:rStyle w:val="Char9"/>
          <w:sz w:val="24"/>
          <w:szCs w:val="24"/>
          <w:vertAlign w:val="superscript"/>
          <w:rtl/>
        </w:rPr>
        <w:footnoteReference w:id="757"/>
      </w:r>
      <w:r w:rsidRPr="00F204E2">
        <w:rPr>
          <w:rStyle w:val="Char9"/>
          <w:rFonts w:hint="cs"/>
          <w:sz w:val="24"/>
          <w:szCs w:val="24"/>
          <w:vertAlign w:val="superscript"/>
          <w:rtl/>
        </w:rPr>
        <w:t>)</w:t>
      </w:r>
      <w:r w:rsidRPr="00F204E2">
        <w:rPr>
          <w:rStyle w:val="Char9"/>
          <w:sz w:val="24"/>
          <w:szCs w:val="24"/>
          <w:rtl/>
        </w:rPr>
        <w:t xml:space="preserve"> هم</w:t>
      </w:r>
      <w:r w:rsidR="006D7D8D" w:rsidRPr="00F204E2">
        <w:rPr>
          <w:rStyle w:val="Char9"/>
          <w:sz w:val="24"/>
          <w:szCs w:val="24"/>
          <w:rtl/>
        </w:rPr>
        <w:t xml:space="preserve"> می‌باشد</w:t>
      </w:r>
      <w:r w:rsidRPr="00F204E2">
        <w:rPr>
          <w:rStyle w:val="Char9"/>
          <w:sz w:val="24"/>
          <w:szCs w:val="24"/>
          <w:rtl/>
        </w:rPr>
        <w:t xml:space="preserve"> با</w:t>
      </w:r>
      <w:r w:rsidRPr="00F204E2">
        <w:rPr>
          <w:rStyle w:val="Char9"/>
          <w:rFonts w:hint="cs"/>
          <w:sz w:val="24"/>
          <w:szCs w:val="24"/>
          <w:rtl/>
        </w:rPr>
        <w:t xml:space="preserve"> </w:t>
      </w:r>
      <w:r w:rsidRPr="00F204E2">
        <w:rPr>
          <w:rStyle w:val="Char9"/>
          <w:sz w:val="24"/>
          <w:szCs w:val="24"/>
          <w:rtl/>
        </w:rPr>
        <w:t>عبارت صح</w:t>
      </w:r>
      <w:r w:rsidR="00AF2E6E" w:rsidRPr="00F204E2">
        <w:rPr>
          <w:rStyle w:val="Char9"/>
          <w:sz w:val="24"/>
          <w:szCs w:val="24"/>
          <w:rtl/>
        </w:rPr>
        <w:t>ی</w:t>
      </w:r>
      <w:r w:rsidRPr="00F204E2">
        <w:rPr>
          <w:rStyle w:val="Char9"/>
          <w:sz w:val="24"/>
          <w:szCs w:val="24"/>
          <w:rtl/>
        </w:rPr>
        <w:t>ح و</w:t>
      </w:r>
      <w:r w:rsidRPr="00F204E2">
        <w:rPr>
          <w:rStyle w:val="Char9"/>
          <w:rFonts w:hint="cs"/>
          <w:sz w:val="24"/>
          <w:szCs w:val="24"/>
          <w:rtl/>
        </w:rPr>
        <w:t xml:space="preserve"> </w:t>
      </w:r>
      <w:r w:rsidRPr="00F204E2">
        <w:rPr>
          <w:rStyle w:val="Char9"/>
          <w:sz w:val="24"/>
          <w:szCs w:val="24"/>
          <w:rtl/>
        </w:rPr>
        <w:t>بدون پرده</w:t>
      </w:r>
      <w:r w:rsidR="00DA5DC8">
        <w:rPr>
          <w:rStyle w:val="Char9"/>
          <w:rFonts w:hint="cs"/>
          <w:sz w:val="24"/>
          <w:szCs w:val="24"/>
          <w:rtl/>
        </w:rPr>
        <w:t>‌</w:t>
      </w:r>
      <w:r w:rsidRPr="00F204E2">
        <w:rPr>
          <w:rStyle w:val="Char9"/>
          <w:sz w:val="24"/>
          <w:szCs w:val="24"/>
          <w:rtl/>
        </w:rPr>
        <w:t>پوشى</w:t>
      </w:r>
      <w:r w:rsidR="00CE2A51" w:rsidRPr="00F204E2">
        <w:rPr>
          <w:rStyle w:val="Char9"/>
          <w:sz w:val="24"/>
          <w:szCs w:val="24"/>
          <w:rtl/>
        </w:rPr>
        <w:t xml:space="preserve"> می‌گوید</w:t>
      </w:r>
      <w:r w:rsidRPr="00F204E2">
        <w:rPr>
          <w:rStyle w:val="Char9"/>
          <w:sz w:val="24"/>
          <w:szCs w:val="24"/>
          <w:rtl/>
        </w:rPr>
        <w:t xml:space="preserve"> </w:t>
      </w:r>
      <w:r w:rsidR="00AF2E6E" w:rsidRPr="00F204E2">
        <w:rPr>
          <w:rStyle w:val="Char9"/>
          <w:sz w:val="24"/>
          <w:szCs w:val="24"/>
          <w:rtl/>
        </w:rPr>
        <w:t>ک</w:t>
      </w:r>
      <w:r w:rsidRPr="00F204E2">
        <w:rPr>
          <w:rStyle w:val="Char9"/>
          <w:sz w:val="24"/>
          <w:szCs w:val="24"/>
          <w:rtl/>
        </w:rPr>
        <w:t>ه</w:t>
      </w:r>
      <w:r w:rsidRPr="00F204E2">
        <w:rPr>
          <w:rStyle w:val="Char9"/>
          <w:rFonts w:hint="cs"/>
          <w:sz w:val="24"/>
          <w:szCs w:val="24"/>
          <w:rtl/>
        </w:rPr>
        <w:t>:</w:t>
      </w:r>
      <w:r w:rsidRPr="00F204E2">
        <w:rPr>
          <w:rStyle w:val="Char9"/>
          <w:sz w:val="24"/>
          <w:szCs w:val="24"/>
          <w:rtl/>
        </w:rPr>
        <w:t xml:space="preserve"> ش</w:t>
      </w:r>
      <w:r w:rsidR="00AF2E6E" w:rsidRPr="00F204E2">
        <w:rPr>
          <w:rStyle w:val="Char9"/>
          <w:sz w:val="24"/>
          <w:szCs w:val="24"/>
          <w:rtl/>
        </w:rPr>
        <w:t>ی</w:t>
      </w:r>
      <w:r w:rsidRPr="00F204E2">
        <w:rPr>
          <w:rStyle w:val="Char9"/>
          <w:sz w:val="24"/>
          <w:szCs w:val="24"/>
          <w:rtl/>
        </w:rPr>
        <w:t>ع</w:t>
      </w:r>
      <w:r w:rsidR="00AF2E6E" w:rsidRPr="00F204E2">
        <w:rPr>
          <w:rStyle w:val="Char9"/>
          <w:sz w:val="24"/>
          <w:szCs w:val="24"/>
          <w:rtl/>
        </w:rPr>
        <w:t>ی</w:t>
      </w:r>
      <w:r w:rsidRPr="00F204E2">
        <w:rPr>
          <w:rStyle w:val="Char9"/>
          <w:sz w:val="24"/>
          <w:szCs w:val="24"/>
          <w:rtl/>
        </w:rPr>
        <w:t>ان بعد از موت حسن</w:t>
      </w:r>
      <w:r w:rsidRPr="00F204E2">
        <w:rPr>
          <w:rStyle w:val="Char9"/>
          <w:rFonts w:hint="cs"/>
          <w:sz w:val="24"/>
          <w:szCs w:val="24"/>
          <w:rtl/>
        </w:rPr>
        <w:t xml:space="preserve"> (</w:t>
      </w:r>
      <w:r w:rsidRPr="00F204E2">
        <w:rPr>
          <w:rStyle w:val="Char9"/>
          <w:sz w:val="24"/>
          <w:szCs w:val="24"/>
          <w:rtl/>
        </w:rPr>
        <w:t>عس</w:t>
      </w:r>
      <w:r w:rsidR="00AF2E6E" w:rsidRPr="00F204E2">
        <w:rPr>
          <w:rStyle w:val="Char9"/>
          <w:sz w:val="24"/>
          <w:szCs w:val="24"/>
          <w:rtl/>
        </w:rPr>
        <w:t>ک</w:t>
      </w:r>
      <w:r w:rsidRPr="00F204E2">
        <w:rPr>
          <w:rStyle w:val="Char9"/>
          <w:sz w:val="24"/>
          <w:szCs w:val="24"/>
          <w:rtl/>
        </w:rPr>
        <w:t>رى</w:t>
      </w:r>
      <w:r w:rsidRPr="00F204E2">
        <w:rPr>
          <w:rStyle w:val="Char9"/>
          <w:rFonts w:hint="cs"/>
          <w:sz w:val="24"/>
          <w:szCs w:val="24"/>
          <w:rtl/>
        </w:rPr>
        <w:t xml:space="preserve">) </w:t>
      </w:r>
      <w:r w:rsidRPr="00F204E2">
        <w:rPr>
          <w:rStyle w:val="Char9"/>
          <w:sz w:val="24"/>
          <w:szCs w:val="24"/>
          <w:rtl/>
        </w:rPr>
        <w:t>متح</w:t>
      </w:r>
      <w:r w:rsidR="00AF2E6E" w:rsidRPr="00F204E2">
        <w:rPr>
          <w:rStyle w:val="Char9"/>
          <w:sz w:val="24"/>
          <w:szCs w:val="24"/>
          <w:rtl/>
        </w:rPr>
        <w:t>ی</w:t>
      </w:r>
      <w:r w:rsidRPr="00F204E2">
        <w:rPr>
          <w:rStyle w:val="Char9"/>
          <w:sz w:val="24"/>
          <w:szCs w:val="24"/>
          <w:rtl/>
        </w:rPr>
        <w:t>ر شده و</w:t>
      </w:r>
      <w:r w:rsidRPr="00F204E2">
        <w:rPr>
          <w:rStyle w:val="Char9"/>
          <w:rFonts w:hint="cs"/>
          <w:sz w:val="24"/>
          <w:szCs w:val="24"/>
          <w:rtl/>
        </w:rPr>
        <w:t xml:space="preserve"> </w:t>
      </w:r>
      <w:r w:rsidRPr="00F204E2">
        <w:rPr>
          <w:rStyle w:val="Char9"/>
          <w:sz w:val="24"/>
          <w:szCs w:val="24"/>
          <w:rtl/>
        </w:rPr>
        <w:t>به آراء گوناگون رفته و</w:t>
      </w:r>
      <w:r w:rsidRPr="00F204E2">
        <w:rPr>
          <w:rStyle w:val="Char9"/>
          <w:rFonts w:hint="cs"/>
          <w:sz w:val="24"/>
          <w:szCs w:val="24"/>
          <w:rtl/>
        </w:rPr>
        <w:t xml:space="preserve"> </w:t>
      </w:r>
      <w:r w:rsidRPr="00F204E2">
        <w:rPr>
          <w:rStyle w:val="Char9"/>
          <w:sz w:val="24"/>
          <w:szCs w:val="24"/>
          <w:rtl/>
        </w:rPr>
        <w:t>به فرقه</w:t>
      </w:r>
      <w:r w:rsidRPr="00F204E2">
        <w:rPr>
          <w:rStyle w:val="Char9"/>
          <w:rFonts w:hint="cs"/>
          <w:sz w:val="24"/>
          <w:szCs w:val="24"/>
          <w:rtl/>
        </w:rPr>
        <w:t>‌</w:t>
      </w:r>
      <w:r w:rsidRPr="00F204E2">
        <w:rPr>
          <w:rStyle w:val="Char9"/>
          <w:sz w:val="24"/>
          <w:szCs w:val="24"/>
          <w:rtl/>
        </w:rPr>
        <w:t>ها و</w:t>
      </w:r>
      <w:r w:rsidR="00DA5DC8">
        <w:rPr>
          <w:rStyle w:val="Char9"/>
          <w:rFonts w:hint="cs"/>
          <w:sz w:val="24"/>
          <w:szCs w:val="24"/>
          <w:rtl/>
        </w:rPr>
        <w:t xml:space="preserve"> </w:t>
      </w:r>
      <w:r w:rsidRPr="00F204E2">
        <w:rPr>
          <w:rStyle w:val="Char9"/>
          <w:sz w:val="24"/>
          <w:szCs w:val="24"/>
          <w:rtl/>
        </w:rPr>
        <w:t>گروه</w:t>
      </w:r>
      <w:r w:rsidR="00DA5DC8">
        <w:rPr>
          <w:rStyle w:val="Char9"/>
          <w:rFonts w:hint="cs"/>
          <w:sz w:val="24"/>
          <w:szCs w:val="24"/>
          <w:rtl/>
        </w:rPr>
        <w:t>‌</w:t>
      </w:r>
      <w:r w:rsidRPr="00F204E2">
        <w:rPr>
          <w:rStyle w:val="Char9"/>
          <w:sz w:val="24"/>
          <w:szCs w:val="24"/>
          <w:rtl/>
        </w:rPr>
        <w:t>هاى متعددى تقس</w:t>
      </w:r>
      <w:r w:rsidR="00AF2E6E" w:rsidRPr="00F204E2">
        <w:rPr>
          <w:rStyle w:val="Char9"/>
          <w:sz w:val="24"/>
          <w:szCs w:val="24"/>
          <w:rtl/>
        </w:rPr>
        <w:t>ی</w:t>
      </w:r>
      <w:r w:rsidRPr="00F204E2">
        <w:rPr>
          <w:rStyle w:val="Char9"/>
          <w:sz w:val="24"/>
          <w:szCs w:val="24"/>
          <w:rtl/>
        </w:rPr>
        <w:t>م گشته</w:t>
      </w:r>
      <w:r w:rsidR="00D77038" w:rsidRPr="00F204E2">
        <w:rPr>
          <w:rStyle w:val="Char9"/>
          <w:sz w:val="24"/>
          <w:szCs w:val="24"/>
          <w:rtl/>
        </w:rPr>
        <w:t>‌اند:</w:t>
      </w:r>
    </w:p>
    <w:p w:rsidR="00C363C7" w:rsidRPr="00F204E2" w:rsidRDefault="00C363C7" w:rsidP="00F204E2">
      <w:pPr>
        <w:pStyle w:val="af0"/>
        <w:rPr>
          <w:rFonts w:cs="B Zar"/>
          <w:rtl/>
        </w:rPr>
      </w:pPr>
      <w:r w:rsidRPr="00F204E2">
        <w:rPr>
          <w:rStyle w:val="Char9"/>
          <w:sz w:val="24"/>
          <w:szCs w:val="24"/>
          <w:rtl/>
        </w:rPr>
        <w:t>فرقه</w:t>
      </w:r>
      <w:r w:rsidRPr="00F204E2">
        <w:rPr>
          <w:rStyle w:val="Char9"/>
          <w:rFonts w:hint="cs"/>
          <w:sz w:val="24"/>
          <w:szCs w:val="24"/>
          <w:rtl/>
        </w:rPr>
        <w:t>‌</w:t>
      </w:r>
      <w:r w:rsidRPr="00F204E2">
        <w:rPr>
          <w:rStyle w:val="Char9"/>
          <w:sz w:val="24"/>
          <w:szCs w:val="24"/>
          <w:rtl/>
        </w:rPr>
        <w:t>اى بر ا</w:t>
      </w:r>
      <w:r w:rsidR="00AF2E6E" w:rsidRPr="00F204E2">
        <w:rPr>
          <w:rStyle w:val="Char9"/>
          <w:sz w:val="24"/>
          <w:szCs w:val="24"/>
          <w:rtl/>
        </w:rPr>
        <w:t>ی</w:t>
      </w:r>
      <w:r w:rsidRPr="00F204E2">
        <w:rPr>
          <w:rStyle w:val="Char9"/>
          <w:sz w:val="24"/>
          <w:szCs w:val="24"/>
          <w:rtl/>
        </w:rPr>
        <w:t>ن رفته</w:t>
      </w:r>
      <w:r w:rsidR="006D7D8D" w:rsidRPr="00F204E2">
        <w:rPr>
          <w:rStyle w:val="Char9"/>
          <w:sz w:val="24"/>
          <w:szCs w:val="24"/>
          <w:rtl/>
        </w:rPr>
        <w:t xml:space="preserve">‌اند </w:t>
      </w:r>
      <w:r w:rsidR="00AF2E6E" w:rsidRPr="00F204E2">
        <w:rPr>
          <w:rStyle w:val="Char9"/>
          <w:sz w:val="24"/>
          <w:szCs w:val="24"/>
          <w:rtl/>
        </w:rPr>
        <w:t>ک</w:t>
      </w:r>
      <w:r w:rsidRPr="00F204E2">
        <w:rPr>
          <w:rStyle w:val="Char9"/>
          <w:sz w:val="24"/>
          <w:szCs w:val="24"/>
          <w:rtl/>
        </w:rPr>
        <w:t>ه حسن</w:t>
      </w:r>
      <w:r w:rsidRPr="00F204E2">
        <w:rPr>
          <w:rStyle w:val="Char9"/>
          <w:rFonts w:hint="cs"/>
          <w:sz w:val="24"/>
          <w:szCs w:val="24"/>
          <w:rtl/>
        </w:rPr>
        <w:t xml:space="preserve"> (</w:t>
      </w:r>
      <w:r w:rsidRPr="00F204E2">
        <w:rPr>
          <w:rStyle w:val="Char9"/>
          <w:sz w:val="24"/>
          <w:szCs w:val="24"/>
          <w:rtl/>
        </w:rPr>
        <w:t>عس</w:t>
      </w:r>
      <w:r w:rsidR="00AF2E6E" w:rsidRPr="00F204E2">
        <w:rPr>
          <w:rStyle w:val="Char9"/>
          <w:sz w:val="24"/>
          <w:szCs w:val="24"/>
          <w:rtl/>
        </w:rPr>
        <w:t>ک</w:t>
      </w:r>
      <w:r w:rsidRPr="00F204E2">
        <w:rPr>
          <w:rStyle w:val="Char9"/>
          <w:sz w:val="24"/>
          <w:szCs w:val="24"/>
          <w:rtl/>
        </w:rPr>
        <w:t>رى</w:t>
      </w:r>
      <w:r w:rsidRPr="00F204E2">
        <w:rPr>
          <w:rStyle w:val="Char9"/>
          <w:rFonts w:hint="cs"/>
          <w:sz w:val="24"/>
          <w:szCs w:val="24"/>
          <w:rtl/>
        </w:rPr>
        <w:t xml:space="preserve">) </w:t>
      </w:r>
      <w:r w:rsidRPr="00F204E2">
        <w:rPr>
          <w:rStyle w:val="Char9"/>
          <w:sz w:val="24"/>
          <w:szCs w:val="24"/>
          <w:rtl/>
        </w:rPr>
        <w:t>نمرده و</w:t>
      </w:r>
      <w:r w:rsidRPr="00F204E2">
        <w:rPr>
          <w:rStyle w:val="Char9"/>
          <w:rFonts w:hint="cs"/>
          <w:sz w:val="24"/>
          <w:szCs w:val="24"/>
          <w:rtl/>
        </w:rPr>
        <w:t xml:space="preserve"> </w:t>
      </w:r>
      <w:r w:rsidRPr="00F204E2">
        <w:rPr>
          <w:rStyle w:val="Char9"/>
          <w:sz w:val="24"/>
          <w:szCs w:val="24"/>
          <w:rtl/>
        </w:rPr>
        <w:t>زنده است ل</w:t>
      </w:r>
      <w:r w:rsidR="00AF2E6E" w:rsidRPr="00F204E2">
        <w:rPr>
          <w:rStyle w:val="Char9"/>
          <w:sz w:val="24"/>
          <w:szCs w:val="24"/>
          <w:rtl/>
        </w:rPr>
        <w:t>یک</w:t>
      </w:r>
      <w:r w:rsidRPr="00F204E2">
        <w:rPr>
          <w:rStyle w:val="Char9"/>
          <w:sz w:val="24"/>
          <w:szCs w:val="24"/>
          <w:rtl/>
        </w:rPr>
        <w:t>ن غ</w:t>
      </w:r>
      <w:r w:rsidR="00AF2E6E" w:rsidRPr="00F204E2">
        <w:rPr>
          <w:rStyle w:val="Char9"/>
          <w:sz w:val="24"/>
          <w:szCs w:val="24"/>
          <w:rtl/>
        </w:rPr>
        <w:t>ی</w:t>
      </w:r>
      <w:r w:rsidRPr="00F204E2">
        <w:rPr>
          <w:rStyle w:val="Char9"/>
          <w:sz w:val="24"/>
          <w:szCs w:val="24"/>
          <w:rtl/>
        </w:rPr>
        <w:t xml:space="preserve">بت </w:t>
      </w:r>
      <w:r w:rsidR="00AF2E6E" w:rsidRPr="00F204E2">
        <w:rPr>
          <w:rStyle w:val="Char9"/>
          <w:sz w:val="24"/>
          <w:szCs w:val="24"/>
          <w:rtl/>
        </w:rPr>
        <w:t>ک</w:t>
      </w:r>
      <w:r w:rsidRPr="00F204E2">
        <w:rPr>
          <w:rStyle w:val="Char9"/>
          <w:sz w:val="24"/>
          <w:szCs w:val="24"/>
          <w:rtl/>
        </w:rPr>
        <w:t>رده است و</w:t>
      </w:r>
      <w:r w:rsidRPr="00F204E2">
        <w:rPr>
          <w:rStyle w:val="Char9"/>
          <w:rFonts w:hint="cs"/>
          <w:sz w:val="24"/>
          <w:szCs w:val="24"/>
          <w:rtl/>
        </w:rPr>
        <w:t xml:space="preserve"> </w:t>
      </w:r>
      <w:r w:rsidRPr="00F204E2">
        <w:rPr>
          <w:rStyle w:val="Char9"/>
          <w:sz w:val="24"/>
          <w:szCs w:val="24"/>
          <w:rtl/>
        </w:rPr>
        <w:t>قائم اوست، و</w:t>
      </w:r>
      <w:r w:rsidRPr="00F204E2">
        <w:rPr>
          <w:rStyle w:val="Char9"/>
          <w:rFonts w:hint="cs"/>
          <w:sz w:val="24"/>
          <w:szCs w:val="24"/>
          <w:rtl/>
        </w:rPr>
        <w:t xml:space="preserve"> </w:t>
      </w:r>
      <w:r w:rsidRPr="00F204E2">
        <w:rPr>
          <w:rStyle w:val="Char9"/>
          <w:sz w:val="24"/>
          <w:szCs w:val="24"/>
          <w:rtl/>
        </w:rPr>
        <w:t>علت ا</w:t>
      </w:r>
      <w:r w:rsidR="00AF2E6E" w:rsidRPr="00F204E2">
        <w:rPr>
          <w:rStyle w:val="Char9"/>
          <w:sz w:val="24"/>
          <w:szCs w:val="24"/>
          <w:rtl/>
        </w:rPr>
        <w:t>ی</w:t>
      </w:r>
      <w:r w:rsidRPr="00F204E2">
        <w:rPr>
          <w:rStyle w:val="Char9"/>
          <w:sz w:val="24"/>
          <w:szCs w:val="24"/>
          <w:rtl/>
        </w:rPr>
        <w:t>ن بافت</w:t>
      </w:r>
      <w:r w:rsidR="00835A14">
        <w:rPr>
          <w:rStyle w:val="Char9"/>
          <w:sz w:val="24"/>
          <w:szCs w:val="24"/>
          <w:rtl/>
        </w:rPr>
        <w:t>ۀ</w:t>
      </w:r>
      <w:r w:rsidRPr="00F204E2">
        <w:rPr>
          <w:rStyle w:val="Char9"/>
          <w:sz w:val="24"/>
          <w:szCs w:val="24"/>
          <w:rtl/>
        </w:rPr>
        <w:t xml:space="preserve"> خلاف واقع ا</w:t>
      </w:r>
      <w:r w:rsidR="00AF2E6E" w:rsidRPr="00F204E2">
        <w:rPr>
          <w:rStyle w:val="Char9"/>
          <w:sz w:val="24"/>
          <w:szCs w:val="24"/>
          <w:rtl/>
        </w:rPr>
        <w:t>ی</w:t>
      </w:r>
      <w:r w:rsidRPr="00F204E2">
        <w:rPr>
          <w:rStyle w:val="Char9"/>
          <w:sz w:val="24"/>
          <w:szCs w:val="24"/>
          <w:rtl/>
        </w:rPr>
        <w:t xml:space="preserve">نست </w:t>
      </w:r>
      <w:r w:rsidR="00AF2E6E" w:rsidRPr="00F204E2">
        <w:rPr>
          <w:rStyle w:val="Char9"/>
          <w:sz w:val="24"/>
          <w:szCs w:val="24"/>
          <w:rtl/>
        </w:rPr>
        <w:t>ک</w:t>
      </w:r>
      <w:r w:rsidRPr="00F204E2">
        <w:rPr>
          <w:rStyle w:val="Char9"/>
          <w:sz w:val="24"/>
          <w:szCs w:val="24"/>
          <w:rtl/>
        </w:rPr>
        <w:t>ه به زعم آنها جا</w:t>
      </w:r>
      <w:r w:rsidR="00AF2E6E" w:rsidRPr="00F204E2">
        <w:rPr>
          <w:rStyle w:val="Char9"/>
          <w:sz w:val="24"/>
          <w:szCs w:val="24"/>
          <w:rtl/>
        </w:rPr>
        <w:t>ی</w:t>
      </w:r>
      <w:r w:rsidRPr="00F204E2">
        <w:rPr>
          <w:rStyle w:val="Char9"/>
          <w:sz w:val="24"/>
          <w:szCs w:val="24"/>
          <w:rtl/>
        </w:rPr>
        <w:t>ز ن</w:t>
      </w:r>
      <w:r w:rsidR="00AF2E6E" w:rsidRPr="00F204E2">
        <w:rPr>
          <w:rStyle w:val="Char9"/>
          <w:sz w:val="24"/>
          <w:szCs w:val="24"/>
          <w:rtl/>
        </w:rPr>
        <w:t>ی</w:t>
      </w:r>
      <w:r w:rsidRPr="00F204E2">
        <w:rPr>
          <w:rStyle w:val="Char9"/>
          <w:sz w:val="24"/>
          <w:szCs w:val="24"/>
          <w:rtl/>
        </w:rPr>
        <w:t xml:space="preserve">ست </w:t>
      </w:r>
      <w:r w:rsidR="00AF2E6E" w:rsidRPr="00F204E2">
        <w:rPr>
          <w:rStyle w:val="Char9"/>
          <w:sz w:val="24"/>
          <w:szCs w:val="24"/>
          <w:rtl/>
        </w:rPr>
        <w:t>ک</w:t>
      </w:r>
      <w:r w:rsidRPr="00F204E2">
        <w:rPr>
          <w:rStyle w:val="Char9"/>
          <w:sz w:val="24"/>
          <w:szCs w:val="24"/>
          <w:rtl/>
        </w:rPr>
        <w:t>ه بم</w:t>
      </w:r>
      <w:r w:rsidR="00AF2E6E" w:rsidRPr="00F204E2">
        <w:rPr>
          <w:rStyle w:val="Char9"/>
          <w:sz w:val="24"/>
          <w:szCs w:val="24"/>
          <w:rtl/>
        </w:rPr>
        <w:t>ی</w:t>
      </w:r>
      <w:r w:rsidRPr="00F204E2">
        <w:rPr>
          <w:rStyle w:val="Char9"/>
          <w:sz w:val="24"/>
          <w:szCs w:val="24"/>
          <w:rtl/>
        </w:rPr>
        <w:t>رد و</w:t>
      </w:r>
      <w:r w:rsidRPr="00F204E2">
        <w:rPr>
          <w:rStyle w:val="Char9"/>
          <w:rFonts w:hint="cs"/>
          <w:sz w:val="24"/>
          <w:szCs w:val="24"/>
          <w:rtl/>
        </w:rPr>
        <w:t xml:space="preserve"> </w:t>
      </w:r>
      <w:r w:rsidRPr="00F204E2">
        <w:rPr>
          <w:rStyle w:val="Char9"/>
          <w:sz w:val="24"/>
          <w:szCs w:val="24"/>
          <w:rtl/>
        </w:rPr>
        <w:t>فرزند ظاهرى نداشته باشد براى ا</w:t>
      </w:r>
      <w:r w:rsidR="00AF2E6E" w:rsidRPr="00F204E2">
        <w:rPr>
          <w:rStyle w:val="Char9"/>
          <w:sz w:val="24"/>
          <w:szCs w:val="24"/>
          <w:rtl/>
        </w:rPr>
        <w:t>ی</w:t>
      </w:r>
      <w:r w:rsidRPr="00F204E2">
        <w:rPr>
          <w:rStyle w:val="Char9"/>
          <w:sz w:val="24"/>
          <w:szCs w:val="24"/>
          <w:rtl/>
        </w:rPr>
        <w:t>ن</w:t>
      </w:r>
      <w:r w:rsidR="00AF2E6E" w:rsidRPr="00F204E2">
        <w:rPr>
          <w:rStyle w:val="Char9"/>
          <w:sz w:val="24"/>
          <w:szCs w:val="24"/>
          <w:rtl/>
        </w:rPr>
        <w:t>ک</w:t>
      </w:r>
      <w:r w:rsidRPr="00F204E2">
        <w:rPr>
          <w:rStyle w:val="Char9"/>
          <w:sz w:val="24"/>
          <w:szCs w:val="24"/>
          <w:rtl/>
        </w:rPr>
        <w:t>ه زم</w:t>
      </w:r>
      <w:r w:rsidR="00AF2E6E" w:rsidRPr="00F204E2">
        <w:rPr>
          <w:rStyle w:val="Char9"/>
          <w:sz w:val="24"/>
          <w:szCs w:val="24"/>
          <w:rtl/>
        </w:rPr>
        <w:t>ی</w:t>
      </w:r>
      <w:r w:rsidRPr="00F204E2">
        <w:rPr>
          <w:rStyle w:val="Char9"/>
          <w:sz w:val="24"/>
          <w:szCs w:val="24"/>
          <w:rtl/>
        </w:rPr>
        <w:t>ن خالى از حجت</w:t>
      </w:r>
      <w:r w:rsidR="00CE2A51" w:rsidRPr="00F204E2">
        <w:rPr>
          <w:rStyle w:val="Char9"/>
          <w:sz w:val="24"/>
          <w:szCs w:val="24"/>
          <w:rtl/>
        </w:rPr>
        <w:t xml:space="preserve"> نمی‌شود</w:t>
      </w:r>
      <w:r w:rsidRPr="00F204E2">
        <w:rPr>
          <w:rStyle w:val="Char9"/>
          <w:rFonts w:hint="cs"/>
          <w:sz w:val="24"/>
          <w:szCs w:val="24"/>
          <w:vertAlign w:val="superscript"/>
          <w:rtl/>
        </w:rPr>
        <w:t>(</w:t>
      </w:r>
      <w:r w:rsidRPr="00F204E2">
        <w:rPr>
          <w:rStyle w:val="Char9"/>
          <w:sz w:val="24"/>
          <w:szCs w:val="24"/>
          <w:vertAlign w:val="superscript"/>
          <w:rtl/>
        </w:rPr>
        <w:footnoteReference w:id="758"/>
      </w:r>
      <w:r w:rsidRPr="00F204E2">
        <w:rPr>
          <w:rStyle w:val="Char9"/>
          <w:rFonts w:hint="cs"/>
          <w:sz w:val="24"/>
          <w:szCs w:val="24"/>
          <w:vertAlign w:val="superscript"/>
          <w:rtl/>
        </w:rPr>
        <w:t>)</w:t>
      </w:r>
      <w:r w:rsidRPr="00F204E2">
        <w:rPr>
          <w:rStyle w:val="Char9"/>
          <w:rFonts w:hint="cs"/>
          <w:sz w:val="24"/>
          <w:szCs w:val="24"/>
          <w:rtl/>
        </w:rPr>
        <w:t>.</w:t>
      </w:r>
    </w:p>
    <w:p w:rsidR="00C363C7" w:rsidRPr="00F204E2" w:rsidRDefault="00C363C7" w:rsidP="00DA5DC8">
      <w:pPr>
        <w:pStyle w:val="af0"/>
        <w:rPr>
          <w:rFonts w:cs="B Zar"/>
          <w:rtl/>
        </w:rPr>
      </w:pPr>
      <w:r w:rsidRPr="00F204E2">
        <w:rPr>
          <w:rStyle w:val="Char9"/>
          <w:sz w:val="24"/>
          <w:szCs w:val="24"/>
          <w:rtl/>
        </w:rPr>
        <w:t>و</w:t>
      </w:r>
      <w:r w:rsidR="00DA5DC8">
        <w:rPr>
          <w:rStyle w:val="Char9"/>
          <w:rFonts w:hint="cs"/>
          <w:sz w:val="24"/>
          <w:szCs w:val="24"/>
          <w:rtl/>
        </w:rPr>
        <w:t xml:space="preserve"> </w:t>
      </w:r>
      <w:r w:rsidRPr="00F204E2">
        <w:rPr>
          <w:rStyle w:val="Char9"/>
          <w:sz w:val="24"/>
          <w:szCs w:val="24"/>
          <w:rtl/>
        </w:rPr>
        <w:t>فرقه</w:t>
      </w:r>
      <w:r w:rsidRPr="00F204E2">
        <w:rPr>
          <w:rStyle w:val="Char9"/>
          <w:rFonts w:hint="cs"/>
          <w:sz w:val="24"/>
          <w:szCs w:val="24"/>
          <w:rtl/>
        </w:rPr>
        <w:t>‌</w:t>
      </w:r>
      <w:r w:rsidRPr="00F204E2">
        <w:rPr>
          <w:rStyle w:val="Char9"/>
          <w:sz w:val="24"/>
          <w:szCs w:val="24"/>
          <w:rtl/>
        </w:rPr>
        <w:t>اى گفته</w:t>
      </w:r>
      <w:r w:rsidR="006D7D8D" w:rsidRPr="00F204E2">
        <w:rPr>
          <w:rStyle w:val="Char9"/>
          <w:sz w:val="24"/>
          <w:szCs w:val="24"/>
          <w:rtl/>
        </w:rPr>
        <w:t xml:space="preserve">‌اند </w:t>
      </w:r>
      <w:r w:rsidR="00AF2E6E" w:rsidRPr="00F204E2">
        <w:rPr>
          <w:rStyle w:val="Char9"/>
          <w:sz w:val="24"/>
          <w:szCs w:val="24"/>
          <w:rtl/>
        </w:rPr>
        <w:t>ک</w:t>
      </w:r>
      <w:r w:rsidRPr="00F204E2">
        <w:rPr>
          <w:rStyle w:val="Char9"/>
          <w:sz w:val="24"/>
          <w:szCs w:val="24"/>
          <w:rtl/>
        </w:rPr>
        <w:t>ه</w:t>
      </w:r>
      <w:r w:rsidRPr="00F204E2">
        <w:rPr>
          <w:rStyle w:val="Char9"/>
          <w:rFonts w:hint="cs"/>
          <w:sz w:val="24"/>
          <w:szCs w:val="24"/>
          <w:rtl/>
        </w:rPr>
        <w:t>:</w:t>
      </w:r>
      <w:r w:rsidRPr="00F204E2">
        <w:rPr>
          <w:rStyle w:val="Char9"/>
          <w:sz w:val="24"/>
          <w:szCs w:val="24"/>
          <w:rtl/>
        </w:rPr>
        <w:t xml:space="preserve"> حسن بن على مرده ل</w:t>
      </w:r>
      <w:r w:rsidR="00AF2E6E" w:rsidRPr="00F204E2">
        <w:rPr>
          <w:rStyle w:val="Char9"/>
          <w:sz w:val="24"/>
          <w:szCs w:val="24"/>
          <w:rtl/>
        </w:rPr>
        <w:t>یک</w:t>
      </w:r>
      <w:r w:rsidRPr="00F204E2">
        <w:rPr>
          <w:rStyle w:val="Char9"/>
          <w:sz w:val="24"/>
          <w:szCs w:val="24"/>
          <w:rtl/>
        </w:rPr>
        <w:t>ن بعد از آن زنده شده...</w:t>
      </w:r>
      <w:r w:rsidR="00DA5DC8">
        <w:rPr>
          <w:rStyle w:val="Char9"/>
          <w:rFonts w:hint="cs"/>
          <w:sz w:val="24"/>
          <w:szCs w:val="24"/>
          <w:rtl/>
        </w:rPr>
        <w:t xml:space="preserve"> </w:t>
      </w:r>
      <w:r w:rsidRPr="00F204E2">
        <w:rPr>
          <w:rStyle w:val="Char9"/>
          <w:sz w:val="24"/>
          <w:szCs w:val="24"/>
          <w:rtl/>
        </w:rPr>
        <w:t>اگر واقعا فرزندى م</w:t>
      </w:r>
      <w:r w:rsidR="00AF2E6E" w:rsidRPr="00F204E2">
        <w:rPr>
          <w:rStyle w:val="Char9"/>
          <w:sz w:val="24"/>
          <w:szCs w:val="24"/>
          <w:rtl/>
        </w:rPr>
        <w:t>ی</w:t>
      </w:r>
      <w:r w:rsidR="00DA5DC8">
        <w:rPr>
          <w:rStyle w:val="Char9"/>
          <w:rFonts w:hint="cs"/>
          <w:sz w:val="24"/>
          <w:szCs w:val="24"/>
          <w:rtl/>
        </w:rPr>
        <w:t>‌</w:t>
      </w:r>
      <w:r w:rsidRPr="00F204E2">
        <w:rPr>
          <w:rStyle w:val="Char9"/>
          <w:sz w:val="24"/>
          <w:szCs w:val="24"/>
          <w:rtl/>
        </w:rPr>
        <w:t>داشت مرگش صح</w:t>
      </w:r>
      <w:r w:rsidR="00AF2E6E" w:rsidRPr="00F204E2">
        <w:rPr>
          <w:rStyle w:val="Char9"/>
          <w:sz w:val="24"/>
          <w:szCs w:val="24"/>
          <w:rtl/>
        </w:rPr>
        <w:t>ی</w:t>
      </w:r>
      <w:r w:rsidRPr="00F204E2">
        <w:rPr>
          <w:rStyle w:val="Char9"/>
          <w:sz w:val="24"/>
          <w:szCs w:val="24"/>
          <w:rtl/>
        </w:rPr>
        <w:t>ح بود و</w:t>
      </w:r>
      <w:r w:rsidRPr="00F204E2">
        <w:rPr>
          <w:rStyle w:val="Char9"/>
          <w:rFonts w:hint="cs"/>
          <w:sz w:val="24"/>
          <w:szCs w:val="24"/>
          <w:rtl/>
        </w:rPr>
        <w:t xml:space="preserve"> </w:t>
      </w:r>
      <w:r w:rsidRPr="00F204E2">
        <w:rPr>
          <w:rStyle w:val="Char9"/>
          <w:sz w:val="24"/>
          <w:szCs w:val="24"/>
          <w:rtl/>
        </w:rPr>
        <w:t>رجعتى! در</w:t>
      </w:r>
      <w:r w:rsidR="00AF2E6E" w:rsidRPr="00F204E2">
        <w:rPr>
          <w:rStyle w:val="Char9"/>
          <w:sz w:val="24"/>
          <w:szCs w:val="24"/>
          <w:rtl/>
        </w:rPr>
        <w:t>ک</w:t>
      </w:r>
      <w:r w:rsidRPr="00F204E2">
        <w:rPr>
          <w:rStyle w:val="Char9"/>
          <w:sz w:val="24"/>
          <w:szCs w:val="24"/>
          <w:rtl/>
        </w:rPr>
        <w:t>ار نمى</w:t>
      </w:r>
      <w:r w:rsidRPr="00F204E2">
        <w:rPr>
          <w:rStyle w:val="Char9"/>
          <w:rFonts w:hint="cs"/>
          <w:sz w:val="24"/>
          <w:szCs w:val="24"/>
          <w:rtl/>
        </w:rPr>
        <w:t>‌</w:t>
      </w:r>
      <w:r w:rsidRPr="00F204E2">
        <w:rPr>
          <w:rStyle w:val="Char9"/>
          <w:sz w:val="24"/>
          <w:szCs w:val="24"/>
          <w:rtl/>
        </w:rPr>
        <w:t>بود،</w:t>
      </w:r>
      <w:r w:rsidR="000F71B7" w:rsidRPr="00F204E2">
        <w:rPr>
          <w:rStyle w:val="Char9"/>
          <w:rFonts w:ascii="Times New Roman" w:hAnsi="Times New Roman" w:cs="Times New Roman" w:hint="cs"/>
          <w:sz w:val="24"/>
          <w:szCs w:val="24"/>
          <w:rtl/>
        </w:rPr>
        <w:t xml:space="preserve"> </w:t>
      </w:r>
      <w:r w:rsidRPr="00F204E2">
        <w:rPr>
          <w:rStyle w:val="Char9"/>
          <w:rFonts w:hint="cs"/>
          <w:sz w:val="24"/>
          <w:szCs w:val="24"/>
          <w:rtl/>
        </w:rPr>
        <w:t>براى</w:t>
      </w:r>
      <w:r w:rsidRPr="00F204E2">
        <w:rPr>
          <w:rStyle w:val="Char9"/>
          <w:sz w:val="24"/>
          <w:szCs w:val="24"/>
          <w:rtl/>
        </w:rPr>
        <w:t xml:space="preserve"> </w:t>
      </w:r>
      <w:r w:rsidRPr="00F204E2">
        <w:rPr>
          <w:rStyle w:val="Char9"/>
          <w:rFonts w:hint="cs"/>
          <w:sz w:val="24"/>
          <w:szCs w:val="24"/>
          <w:rtl/>
        </w:rPr>
        <w:t>ا</w:t>
      </w:r>
      <w:r w:rsidR="00AF2E6E" w:rsidRPr="00F204E2">
        <w:rPr>
          <w:rStyle w:val="Char9"/>
          <w:sz w:val="24"/>
          <w:szCs w:val="24"/>
          <w:rtl/>
        </w:rPr>
        <w:t>ی</w:t>
      </w:r>
      <w:r w:rsidRPr="00F204E2">
        <w:rPr>
          <w:rStyle w:val="Char9"/>
          <w:sz w:val="24"/>
          <w:szCs w:val="24"/>
          <w:rtl/>
        </w:rPr>
        <w:t>ن</w:t>
      </w:r>
      <w:r w:rsidR="00AF2E6E" w:rsidRPr="00F204E2">
        <w:rPr>
          <w:rStyle w:val="Char9"/>
          <w:sz w:val="24"/>
          <w:szCs w:val="24"/>
          <w:rtl/>
        </w:rPr>
        <w:t>ک</w:t>
      </w:r>
      <w:r w:rsidRPr="00F204E2">
        <w:rPr>
          <w:rStyle w:val="Char9"/>
          <w:sz w:val="24"/>
          <w:szCs w:val="24"/>
          <w:rtl/>
        </w:rPr>
        <w:t>ه امامت در خلف او ثابت م</w:t>
      </w:r>
      <w:r w:rsidR="00AF2E6E" w:rsidRPr="00F204E2">
        <w:rPr>
          <w:rStyle w:val="Char9"/>
          <w:sz w:val="24"/>
          <w:szCs w:val="24"/>
          <w:rtl/>
        </w:rPr>
        <w:t>ی</w:t>
      </w:r>
      <w:r w:rsidR="00DA5DC8">
        <w:rPr>
          <w:rStyle w:val="Char9"/>
          <w:rFonts w:hint="cs"/>
          <w:sz w:val="24"/>
          <w:szCs w:val="24"/>
          <w:rtl/>
        </w:rPr>
        <w:t>‌</w:t>
      </w:r>
      <w:r w:rsidRPr="00F204E2">
        <w:rPr>
          <w:rStyle w:val="Char9"/>
          <w:sz w:val="24"/>
          <w:szCs w:val="24"/>
          <w:rtl/>
        </w:rPr>
        <w:t>شد و</w:t>
      </w:r>
      <w:r w:rsidRPr="00F204E2">
        <w:rPr>
          <w:rStyle w:val="Char9"/>
          <w:rFonts w:hint="cs"/>
          <w:sz w:val="24"/>
          <w:szCs w:val="24"/>
          <w:rtl/>
        </w:rPr>
        <w:t xml:space="preserve"> </w:t>
      </w:r>
      <w:r w:rsidRPr="00F204E2">
        <w:rPr>
          <w:rStyle w:val="Char9"/>
          <w:sz w:val="24"/>
          <w:szCs w:val="24"/>
          <w:rtl/>
        </w:rPr>
        <w:t>ل</w:t>
      </w:r>
      <w:r w:rsidR="00AF2E6E" w:rsidRPr="00F204E2">
        <w:rPr>
          <w:rStyle w:val="Char9"/>
          <w:sz w:val="24"/>
          <w:szCs w:val="24"/>
          <w:rtl/>
        </w:rPr>
        <w:t>یک</w:t>
      </w:r>
      <w:r w:rsidRPr="00F204E2">
        <w:rPr>
          <w:rStyle w:val="Char9"/>
          <w:sz w:val="24"/>
          <w:szCs w:val="24"/>
          <w:rtl/>
        </w:rPr>
        <w:t xml:space="preserve">ن براى </w:t>
      </w:r>
      <w:r w:rsidR="00AF2E6E" w:rsidRPr="00F204E2">
        <w:rPr>
          <w:rStyle w:val="Char9"/>
          <w:sz w:val="24"/>
          <w:szCs w:val="24"/>
          <w:rtl/>
        </w:rPr>
        <w:t>ک</w:t>
      </w:r>
      <w:r w:rsidRPr="00F204E2">
        <w:rPr>
          <w:rStyle w:val="Char9"/>
          <w:sz w:val="24"/>
          <w:szCs w:val="24"/>
          <w:rtl/>
        </w:rPr>
        <w:t>سى وص</w:t>
      </w:r>
      <w:r w:rsidR="00AF2E6E" w:rsidRPr="00F204E2">
        <w:rPr>
          <w:rStyle w:val="Char9"/>
          <w:sz w:val="24"/>
          <w:szCs w:val="24"/>
          <w:rtl/>
        </w:rPr>
        <w:t>ی</w:t>
      </w:r>
      <w:r w:rsidRPr="00F204E2">
        <w:rPr>
          <w:rStyle w:val="Char9"/>
          <w:sz w:val="24"/>
          <w:szCs w:val="24"/>
          <w:rtl/>
        </w:rPr>
        <w:t>ت ن</w:t>
      </w:r>
      <w:r w:rsidR="00AF2E6E" w:rsidRPr="00F204E2">
        <w:rPr>
          <w:rStyle w:val="Char9"/>
          <w:sz w:val="24"/>
          <w:szCs w:val="24"/>
          <w:rtl/>
        </w:rPr>
        <w:t>ک</w:t>
      </w:r>
      <w:r w:rsidRPr="00F204E2">
        <w:rPr>
          <w:rStyle w:val="Char9"/>
          <w:sz w:val="24"/>
          <w:szCs w:val="24"/>
          <w:rtl/>
        </w:rPr>
        <w:t>رده است</w:t>
      </w:r>
      <w:r w:rsidRPr="00F204E2">
        <w:rPr>
          <w:rStyle w:val="Char9"/>
          <w:rFonts w:hint="cs"/>
          <w:sz w:val="24"/>
          <w:szCs w:val="24"/>
          <w:rtl/>
        </w:rPr>
        <w:t>.</w:t>
      </w:r>
    </w:p>
    <w:p w:rsidR="00C363C7" w:rsidRPr="00F204E2" w:rsidRDefault="00C363C7" w:rsidP="00F204E2">
      <w:pPr>
        <w:pStyle w:val="af0"/>
        <w:rPr>
          <w:rFonts w:cs="B Zar"/>
          <w:rtl/>
        </w:rPr>
      </w:pPr>
      <w:r w:rsidRPr="00F204E2">
        <w:rPr>
          <w:rStyle w:val="Char9"/>
          <w:sz w:val="24"/>
          <w:szCs w:val="24"/>
          <w:rtl/>
        </w:rPr>
        <w:t>و</w:t>
      </w:r>
      <w:r w:rsidRPr="00F204E2">
        <w:rPr>
          <w:rStyle w:val="Char9"/>
          <w:rFonts w:hint="cs"/>
          <w:sz w:val="24"/>
          <w:szCs w:val="24"/>
          <w:rtl/>
        </w:rPr>
        <w:t xml:space="preserve"> </w:t>
      </w:r>
      <w:r w:rsidRPr="00F204E2">
        <w:rPr>
          <w:rStyle w:val="Char9"/>
          <w:sz w:val="24"/>
          <w:szCs w:val="24"/>
          <w:rtl/>
        </w:rPr>
        <w:t>فرقه</w:t>
      </w:r>
      <w:r w:rsidRPr="00F204E2">
        <w:rPr>
          <w:rStyle w:val="Char9"/>
          <w:rFonts w:hint="cs"/>
          <w:sz w:val="24"/>
          <w:szCs w:val="24"/>
          <w:rtl/>
        </w:rPr>
        <w:t>‌</w:t>
      </w:r>
      <w:r w:rsidRPr="00F204E2">
        <w:rPr>
          <w:rStyle w:val="Char9"/>
          <w:sz w:val="24"/>
          <w:szCs w:val="24"/>
          <w:rtl/>
        </w:rPr>
        <w:t xml:space="preserve">اى گفتند </w:t>
      </w:r>
      <w:r w:rsidR="00AF2E6E" w:rsidRPr="00F204E2">
        <w:rPr>
          <w:rStyle w:val="Char9"/>
          <w:sz w:val="24"/>
          <w:szCs w:val="24"/>
          <w:rtl/>
        </w:rPr>
        <w:t>ک</w:t>
      </w:r>
      <w:r w:rsidRPr="00F204E2">
        <w:rPr>
          <w:rStyle w:val="Char9"/>
          <w:sz w:val="24"/>
          <w:szCs w:val="24"/>
          <w:rtl/>
        </w:rPr>
        <w:t>ه</w:t>
      </w:r>
      <w:r w:rsidRPr="00F204E2">
        <w:rPr>
          <w:rStyle w:val="Char9"/>
          <w:rFonts w:hint="cs"/>
          <w:sz w:val="24"/>
          <w:szCs w:val="24"/>
          <w:rtl/>
        </w:rPr>
        <w:t>:</w:t>
      </w:r>
      <w:r w:rsidRPr="00F204E2">
        <w:rPr>
          <w:rStyle w:val="Char9"/>
          <w:sz w:val="24"/>
          <w:szCs w:val="24"/>
          <w:rtl/>
        </w:rPr>
        <w:t xml:space="preserve"> امام، جعفر است نه حسن چرا </w:t>
      </w:r>
      <w:r w:rsidR="00AF2E6E" w:rsidRPr="00F204E2">
        <w:rPr>
          <w:rStyle w:val="Char9"/>
          <w:sz w:val="24"/>
          <w:szCs w:val="24"/>
          <w:rtl/>
        </w:rPr>
        <w:t>ک</w:t>
      </w:r>
      <w:r w:rsidRPr="00F204E2">
        <w:rPr>
          <w:rStyle w:val="Char9"/>
          <w:sz w:val="24"/>
          <w:szCs w:val="24"/>
          <w:rtl/>
        </w:rPr>
        <w:t>ه او بدون ا</w:t>
      </w:r>
      <w:r w:rsidR="00AF2E6E" w:rsidRPr="00F204E2">
        <w:rPr>
          <w:rStyle w:val="Char9"/>
          <w:sz w:val="24"/>
          <w:szCs w:val="24"/>
          <w:rtl/>
        </w:rPr>
        <w:t>ی</w:t>
      </w:r>
      <w:r w:rsidRPr="00F204E2">
        <w:rPr>
          <w:rStyle w:val="Char9"/>
          <w:sz w:val="24"/>
          <w:szCs w:val="24"/>
          <w:rtl/>
        </w:rPr>
        <w:t>ن</w:t>
      </w:r>
      <w:r w:rsidR="00AF2E6E" w:rsidRPr="00F204E2">
        <w:rPr>
          <w:rStyle w:val="Char9"/>
          <w:sz w:val="24"/>
          <w:szCs w:val="24"/>
          <w:rtl/>
        </w:rPr>
        <w:t>ک</w:t>
      </w:r>
      <w:r w:rsidRPr="00F204E2">
        <w:rPr>
          <w:rStyle w:val="Char9"/>
          <w:sz w:val="24"/>
          <w:szCs w:val="24"/>
          <w:rtl/>
        </w:rPr>
        <w:t xml:space="preserve">ه فرزندى داشته باشد فوت </w:t>
      </w:r>
      <w:r w:rsidR="00AF2E6E" w:rsidRPr="00F204E2">
        <w:rPr>
          <w:rStyle w:val="Char9"/>
          <w:sz w:val="24"/>
          <w:szCs w:val="24"/>
          <w:rtl/>
        </w:rPr>
        <w:t>ک</w:t>
      </w:r>
      <w:r w:rsidRPr="00F204E2">
        <w:rPr>
          <w:rStyle w:val="Char9"/>
          <w:sz w:val="24"/>
          <w:szCs w:val="24"/>
          <w:rtl/>
        </w:rPr>
        <w:t>رد، و</w:t>
      </w:r>
      <w:r w:rsidRPr="00F204E2">
        <w:rPr>
          <w:rStyle w:val="Char9"/>
          <w:rFonts w:hint="cs"/>
          <w:sz w:val="24"/>
          <w:szCs w:val="24"/>
          <w:rtl/>
        </w:rPr>
        <w:t xml:space="preserve"> </w:t>
      </w:r>
      <w:r w:rsidRPr="00F204E2">
        <w:rPr>
          <w:rStyle w:val="Char9"/>
          <w:sz w:val="24"/>
          <w:szCs w:val="24"/>
          <w:rtl/>
        </w:rPr>
        <w:t>امام نمى</w:t>
      </w:r>
      <w:r w:rsidRPr="00F204E2">
        <w:rPr>
          <w:rStyle w:val="Char9"/>
          <w:rFonts w:hint="cs"/>
          <w:sz w:val="24"/>
          <w:szCs w:val="24"/>
          <w:rtl/>
        </w:rPr>
        <w:t>‌</w:t>
      </w:r>
      <w:r w:rsidRPr="00F204E2">
        <w:rPr>
          <w:rStyle w:val="Char9"/>
          <w:sz w:val="24"/>
          <w:szCs w:val="24"/>
          <w:rtl/>
        </w:rPr>
        <w:t>م</w:t>
      </w:r>
      <w:r w:rsidR="00AF2E6E" w:rsidRPr="00F204E2">
        <w:rPr>
          <w:rStyle w:val="Char9"/>
          <w:sz w:val="24"/>
          <w:szCs w:val="24"/>
          <w:rtl/>
        </w:rPr>
        <w:t>ی</w:t>
      </w:r>
      <w:r w:rsidRPr="00F204E2">
        <w:rPr>
          <w:rStyle w:val="Char9"/>
          <w:sz w:val="24"/>
          <w:szCs w:val="24"/>
          <w:rtl/>
        </w:rPr>
        <w:t>رد مگر ا</w:t>
      </w:r>
      <w:r w:rsidR="00AF2E6E" w:rsidRPr="00F204E2">
        <w:rPr>
          <w:rStyle w:val="Char9"/>
          <w:sz w:val="24"/>
          <w:szCs w:val="24"/>
          <w:rtl/>
        </w:rPr>
        <w:t>ی</w:t>
      </w:r>
      <w:r w:rsidRPr="00F204E2">
        <w:rPr>
          <w:rStyle w:val="Char9"/>
          <w:sz w:val="24"/>
          <w:szCs w:val="24"/>
          <w:rtl/>
        </w:rPr>
        <w:t>ن</w:t>
      </w:r>
      <w:r w:rsidR="00AF2E6E" w:rsidRPr="00F204E2">
        <w:rPr>
          <w:rStyle w:val="Char9"/>
          <w:sz w:val="24"/>
          <w:szCs w:val="24"/>
          <w:rtl/>
        </w:rPr>
        <w:t>ک</w:t>
      </w:r>
      <w:r w:rsidRPr="00F204E2">
        <w:rPr>
          <w:rStyle w:val="Char9"/>
          <w:sz w:val="24"/>
          <w:szCs w:val="24"/>
          <w:rtl/>
        </w:rPr>
        <w:t>ه وص</w:t>
      </w:r>
      <w:r w:rsidR="00AF2E6E" w:rsidRPr="00F204E2">
        <w:rPr>
          <w:rStyle w:val="Char9"/>
          <w:sz w:val="24"/>
          <w:szCs w:val="24"/>
          <w:rtl/>
        </w:rPr>
        <w:t>ی</w:t>
      </w:r>
      <w:r w:rsidRPr="00F204E2">
        <w:rPr>
          <w:rStyle w:val="Char9"/>
          <w:sz w:val="24"/>
          <w:szCs w:val="24"/>
          <w:rtl/>
        </w:rPr>
        <w:t>ت نموده و</w:t>
      </w:r>
      <w:r w:rsidRPr="00F204E2">
        <w:rPr>
          <w:rStyle w:val="Char9"/>
          <w:rFonts w:hint="cs"/>
          <w:sz w:val="24"/>
          <w:szCs w:val="24"/>
          <w:rtl/>
        </w:rPr>
        <w:t xml:space="preserve"> </w:t>
      </w:r>
      <w:r w:rsidRPr="00F204E2">
        <w:rPr>
          <w:rStyle w:val="Char9"/>
          <w:sz w:val="24"/>
          <w:szCs w:val="24"/>
          <w:rtl/>
        </w:rPr>
        <w:t>داراى جانش</w:t>
      </w:r>
      <w:r w:rsidR="00AF2E6E" w:rsidRPr="00F204E2">
        <w:rPr>
          <w:rStyle w:val="Char9"/>
          <w:sz w:val="24"/>
          <w:szCs w:val="24"/>
          <w:rtl/>
        </w:rPr>
        <w:t>ی</w:t>
      </w:r>
      <w:r w:rsidRPr="00F204E2">
        <w:rPr>
          <w:rStyle w:val="Char9"/>
          <w:sz w:val="24"/>
          <w:szCs w:val="24"/>
          <w:rtl/>
        </w:rPr>
        <w:t>نى باشد!</w:t>
      </w:r>
    </w:p>
    <w:p w:rsidR="00C363C7" w:rsidRPr="00F204E2" w:rsidRDefault="00C363C7" w:rsidP="00F204E2">
      <w:pPr>
        <w:pStyle w:val="af0"/>
        <w:rPr>
          <w:rFonts w:cs="B Zar"/>
          <w:rtl/>
        </w:rPr>
      </w:pPr>
      <w:r w:rsidRPr="00F204E2">
        <w:rPr>
          <w:rStyle w:val="Char9"/>
          <w:sz w:val="24"/>
          <w:szCs w:val="24"/>
          <w:rtl/>
        </w:rPr>
        <w:t>و</w:t>
      </w:r>
      <w:r w:rsidRPr="00F204E2">
        <w:rPr>
          <w:rStyle w:val="Char9"/>
          <w:rFonts w:hint="cs"/>
          <w:sz w:val="24"/>
          <w:szCs w:val="24"/>
          <w:rtl/>
        </w:rPr>
        <w:t xml:space="preserve"> </w:t>
      </w:r>
      <w:r w:rsidRPr="00F204E2">
        <w:rPr>
          <w:rStyle w:val="Char9"/>
          <w:sz w:val="24"/>
          <w:szCs w:val="24"/>
          <w:rtl/>
        </w:rPr>
        <w:t>افتراهاى متعدد و</w:t>
      </w:r>
      <w:r w:rsidRPr="00F204E2">
        <w:rPr>
          <w:rStyle w:val="Char9"/>
          <w:rFonts w:hint="cs"/>
          <w:sz w:val="24"/>
          <w:szCs w:val="24"/>
          <w:rtl/>
        </w:rPr>
        <w:t xml:space="preserve"> </w:t>
      </w:r>
      <w:r w:rsidRPr="00F204E2">
        <w:rPr>
          <w:rStyle w:val="Char9"/>
          <w:sz w:val="24"/>
          <w:szCs w:val="24"/>
          <w:rtl/>
        </w:rPr>
        <w:t>مضح</w:t>
      </w:r>
      <w:r w:rsidR="00AF2E6E" w:rsidRPr="00F204E2">
        <w:rPr>
          <w:rStyle w:val="Char9"/>
          <w:sz w:val="24"/>
          <w:szCs w:val="24"/>
          <w:rtl/>
        </w:rPr>
        <w:t>ک</w:t>
      </w:r>
      <w:r w:rsidRPr="00F204E2">
        <w:rPr>
          <w:rStyle w:val="Char9"/>
          <w:sz w:val="24"/>
          <w:szCs w:val="24"/>
          <w:rtl/>
        </w:rPr>
        <w:t xml:space="preserve"> د</w:t>
      </w:r>
      <w:r w:rsidR="00AF2E6E" w:rsidRPr="00F204E2">
        <w:rPr>
          <w:rStyle w:val="Char9"/>
          <w:sz w:val="24"/>
          <w:szCs w:val="24"/>
          <w:rtl/>
        </w:rPr>
        <w:t>ی</w:t>
      </w:r>
      <w:r w:rsidRPr="00F204E2">
        <w:rPr>
          <w:rStyle w:val="Char9"/>
          <w:sz w:val="24"/>
          <w:szCs w:val="24"/>
          <w:rtl/>
        </w:rPr>
        <w:t xml:space="preserve">گرى </w:t>
      </w:r>
      <w:r w:rsidR="00AF2E6E" w:rsidRPr="00F204E2">
        <w:rPr>
          <w:rStyle w:val="Char9"/>
          <w:sz w:val="24"/>
          <w:szCs w:val="24"/>
          <w:rtl/>
        </w:rPr>
        <w:t>ک</w:t>
      </w:r>
      <w:r w:rsidRPr="00F204E2">
        <w:rPr>
          <w:rStyle w:val="Char9"/>
          <w:sz w:val="24"/>
          <w:szCs w:val="24"/>
          <w:rtl/>
        </w:rPr>
        <w:t>ه نقل آن به درازا م</w:t>
      </w:r>
      <w:r w:rsidR="00AF2E6E" w:rsidRPr="00F204E2">
        <w:rPr>
          <w:rStyle w:val="Char9"/>
          <w:sz w:val="24"/>
          <w:szCs w:val="24"/>
          <w:rtl/>
        </w:rPr>
        <w:t>ی</w:t>
      </w:r>
      <w:r w:rsidRPr="00F204E2">
        <w:rPr>
          <w:rStyle w:val="Char9"/>
          <w:sz w:val="24"/>
          <w:szCs w:val="24"/>
          <w:rtl/>
        </w:rPr>
        <w:t>انجامد</w:t>
      </w:r>
      <w:r w:rsidRPr="00F204E2">
        <w:rPr>
          <w:rStyle w:val="Char9"/>
          <w:rFonts w:hint="cs"/>
          <w:sz w:val="24"/>
          <w:szCs w:val="24"/>
          <w:rtl/>
        </w:rPr>
        <w:t>.</w:t>
      </w:r>
    </w:p>
    <w:p w:rsidR="00C363C7" w:rsidRPr="00F204E2" w:rsidRDefault="00C363C7" w:rsidP="00F204E2">
      <w:pPr>
        <w:pStyle w:val="af0"/>
        <w:rPr>
          <w:rFonts w:cs="B Zar"/>
          <w:rtl/>
        </w:rPr>
      </w:pPr>
      <w:r w:rsidRPr="00F204E2">
        <w:rPr>
          <w:rStyle w:val="Char9"/>
          <w:sz w:val="24"/>
          <w:szCs w:val="24"/>
          <w:rtl/>
        </w:rPr>
        <w:t>چن</w:t>
      </w:r>
      <w:r w:rsidR="00AF2E6E" w:rsidRPr="00F204E2">
        <w:rPr>
          <w:rStyle w:val="Char9"/>
          <w:sz w:val="24"/>
          <w:szCs w:val="24"/>
          <w:rtl/>
        </w:rPr>
        <w:t>ی</w:t>
      </w:r>
      <w:r w:rsidRPr="00F204E2">
        <w:rPr>
          <w:rStyle w:val="Char9"/>
          <w:sz w:val="24"/>
          <w:szCs w:val="24"/>
          <w:rtl/>
        </w:rPr>
        <w:t xml:space="preserve">ن وقتى بود </w:t>
      </w:r>
      <w:r w:rsidR="00AF2E6E" w:rsidRPr="00F204E2">
        <w:rPr>
          <w:rStyle w:val="Char9"/>
          <w:sz w:val="24"/>
          <w:szCs w:val="24"/>
          <w:rtl/>
        </w:rPr>
        <w:t>ک</w:t>
      </w:r>
      <w:r w:rsidRPr="00F204E2">
        <w:rPr>
          <w:rStyle w:val="Char9"/>
          <w:sz w:val="24"/>
          <w:szCs w:val="24"/>
          <w:rtl/>
        </w:rPr>
        <w:t>ه به ناچار براى حسن عس</w:t>
      </w:r>
      <w:r w:rsidR="00AF2E6E" w:rsidRPr="00F204E2">
        <w:rPr>
          <w:rStyle w:val="Char9"/>
          <w:sz w:val="24"/>
          <w:szCs w:val="24"/>
          <w:rtl/>
        </w:rPr>
        <w:t>ک</w:t>
      </w:r>
      <w:r w:rsidRPr="00F204E2">
        <w:rPr>
          <w:rStyle w:val="Char9"/>
          <w:sz w:val="24"/>
          <w:szCs w:val="24"/>
          <w:rtl/>
        </w:rPr>
        <w:t>رى فرزندى ساختند، چگونه</w:t>
      </w:r>
      <w:r w:rsidR="000F71B7" w:rsidRPr="00F204E2">
        <w:rPr>
          <w:rStyle w:val="Char9"/>
          <w:rFonts w:ascii="Times New Roman" w:hAnsi="Times New Roman" w:cs="Times New Roman" w:hint="cs"/>
          <w:sz w:val="24"/>
          <w:szCs w:val="24"/>
          <w:rtl/>
        </w:rPr>
        <w:t xml:space="preserve"> </w:t>
      </w:r>
      <w:r w:rsidRPr="00F204E2">
        <w:rPr>
          <w:rStyle w:val="Char9"/>
          <w:rFonts w:hint="cs"/>
          <w:sz w:val="24"/>
          <w:szCs w:val="24"/>
          <w:rtl/>
        </w:rPr>
        <w:t>امامى</w:t>
      </w:r>
      <w:r w:rsidRPr="00F204E2">
        <w:rPr>
          <w:rStyle w:val="Char9"/>
          <w:sz w:val="24"/>
          <w:szCs w:val="24"/>
          <w:rtl/>
        </w:rPr>
        <w:t xml:space="preserve"> </w:t>
      </w:r>
      <w:r w:rsidR="00AF2E6E" w:rsidRPr="00F204E2">
        <w:rPr>
          <w:rStyle w:val="Char9"/>
          <w:sz w:val="24"/>
          <w:szCs w:val="24"/>
          <w:rtl/>
        </w:rPr>
        <w:t>ک</w:t>
      </w:r>
      <w:r w:rsidRPr="00F204E2">
        <w:rPr>
          <w:rStyle w:val="Char9"/>
          <w:sz w:val="24"/>
          <w:szCs w:val="24"/>
          <w:rtl/>
        </w:rPr>
        <w:t>ه امامتش و</w:t>
      </w:r>
      <w:r w:rsidRPr="00F204E2">
        <w:rPr>
          <w:rStyle w:val="Char9"/>
          <w:rFonts w:hint="cs"/>
          <w:sz w:val="24"/>
          <w:szCs w:val="24"/>
          <w:rtl/>
        </w:rPr>
        <w:t xml:space="preserve"> </w:t>
      </w:r>
      <w:r w:rsidRPr="00F204E2">
        <w:rPr>
          <w:rStyle w:val="Char9"/>
          <w:sz w:val="24"/>
          <w:szCs w:val="24"/>
          <w:rtl/>
        </w:rPr>
        <w:t>وص</w:t>
      </w:r>
      <w:r w:rsidR="00AF2E6E" w:rsidRPr="00F204E2">
        <w:rPr>
          <w:rStyle w:val="Char9"/>
          <w:sz w:val="24"/>
          <w:szCs w:val="24"/>
          <w:rtl/>
        </w:rPr>
        <w:t>ی</w:t>
      </w:r>
      <w:r w:rsidRPr="00F204E2">
        <w:rPr>
          <w:rStyle w:val="Char9"/>
          <w:sz w:val="24"/>
          <w:szCs w:val="24"/>
          <w:rtl/>
        </w:rPr>
        <w:t>تش ثابت شده و</w:t>
      </w:r>
      <w:r w:rsidRPr="00F204E2">
        <w:rPr>
          <w:rStyle w:val="Char9"/>
          <w:rFonts w:hint="cs"/>
          <w:sz w:val="24"/>
          <w:szCs w:val="24"/>
          <w:rtl/>
        </w:rPr>
        <w:t xml:space="preserve"> </w:t>
      </w:r>
      <w:r w:rsidRPr="00F204E2">
        <w:rPr>
          <w:rStyle w:val="Char9"/>
          <w:sz w:val="24"/>
          <w:szCs w:val="24"/>
          <w:rtl/>
        </w:rPr>
        <w:t>امورش بر هم</w:t>
      </w:r>
      <w:r w:rsidR="00AF2E6E" w:rsidRPr="00F204E2">
        <w:rPr>
          <w:rStyle w:val="Char9"/>
          <w:sz w:val="24"/>
          <w:szCs w:val="24"/>
          <w:rtl/>
        </w:rPr>
        <w:t>ی</w:t>
      </w:r>
      <w:r w:rsidRPr="00F204E2">
        <w:rPr>
          <w:rStyle w:val="Char9"/>
          <w:sz w:val="24"/>
          <w:szCs w:val="24"/>
          <w:rtl/>
        </w:rPr>
        <w:t>ن منوال رفته و</w:t>
      </w:r>
      <w:r w:rsidRPr="00F204E2">
        <w:rPr>
          <w:rStyle w:val="Char9"/>
          <w:rFonts w:hint="cs"/>
          <w:sz w:val="24"/>
          <w:szCs w:val="24"/>
          <w:rtl/>
        </w:rPr>
        <w:t xml:space="preserve"> </w:t>
      </w:r>
      <w:r w:rsidRPr="00F204E2">
        <w:rPr>
          <w:rStyle w:val="Char9"/>
          <w:sz w:val="24"/>
          <w:szCs w:val="24"/>
          <w:rtl/>
        </w:rPr>
        <w:t>پ</w:t>
      </w:r>
      <w:r w:rsidR="00AF2E6E" w:rsidRPr="00F204E2">
        <w:rPr>
          <w:rStyle w:val="Char9"/>
          <w:sz w:val="24"/>
          <w:szCs w:val="24"/>
          <w:rtl/>
        </w:rPr>
        <w:t>ی</w:t>
      </w:r>
      <w:r w:rsidRPr="00F204E2">
        <w:rPr>
          <w:rStyle w:val="Char9"/>
          <w:sz w:val="24"/>
          <w:szCs w:val="24"/>
          <w:rtl/>
        </w:rPr>
        <w:t>ش همگى ا</w:t>
      </w:r>
      <w:r w:rsidR="00AF2E6E" w:rsidRPr="00F204E2">
        <w:rPr>
          <w:rStyle w:val="Char9"/>
          <w:sz w:val="24"/>
          <w:szCs w:val="24"/>
          <w:rtl/>
        </w:rPr>
        <w:t>ی</w:t>
      </w:r>
      <w:r w:rsidRPr="00F204E2">
        <w:rPr>
          <w:rStyle w:val="Char9"/>
          <w:sz w:val="24"/>
          <w:szCs w:val="24"/>
          <w:rtl/>
        </w:rPr>
        <w:t>نطور مشهور شده است چگونه م</w:t>
      </w:r>
      <w:r w:rsidR="00AF2E6E" w:rsidRPr="00F204E2">
        <w:rPr>
          <w:rStyle w:val="Char9"/>
          <w:sz w:val="24"/>
          <w:szCs w:val="24"/>
          <w:rtl/>
        </w:rPr>
        <w:t>ی</w:t>
      </w:r>
      <w:r w:rsidR="00DA5DC8">
        <w:rPr>
          <w:rStyle w:val="Char9"/>
          <w:rFonts w:hint="cs"/>
          <w:sz w:val="24"/>
          <w:szCs w:val="24"/>
          <w:rtl/>
        </w:rPr>
        <w:t>‌</w:t>
      </w:r>
      <w:r w:rsidRPr="00F204E2">
        <w:rPr>
          <w:rStyle w:val="Char9"/>
          <w:sz w:val="24"/>
          <w:szCs w:val="24"/>
          <w:rtl/>
        </w:rPr>
        <w:t>م</w:t>
      </w:r>
      <w:r w:rsidR="00AF2E6E" w:rsidRPr="00F204E2">
        <w:rPr>
          <w:rStyle w:val="Char9"/>
          <w:sz w:val="24"/>
          <w:szCs w:val="24"/>
          <w:rtl/>
        </w:rPr>
        <w:t>ی</w:t>
      </w:r>
      <w:r w:rsidRPr="00F204E2">
        <w:rPr>
          <w:rStyle w:val="Char9"/>
          <w:sz w:val="24"/>
          <w:szCs w:val="24"/>
          <w:rtl/>
        </w:rPr>
        <w:t>رد و</w:t>
      </w:r>
      <w:r w:rsidRPr="00F204E2">
        <w:rPr>
          <w:rStyle w:val="Char9"/>
          <w:rFonts w:hint="cs"/>
          <w:sz w:val="24"/>
          <w:szCs w:val="24"/>
          <w:rtl/>
        </w:rPr>
        <w:t xml:space="preserve"> </w:t>
      </w:r>
      <w:r w:rsidRPr="00F204E2">
        <w:rPr>
          <w:rStyle w:val="Char9"/>
          <w:sz w:val="24"/>
          <w:szCs w:val="24"/>
          <w:rtl/>
        </w:rPr>
        <w:t>جانش</w:t>
      </w:r>
      <w:r w:rsidR="00AF2E6E" w:rsidRPr="00F204E2">
        <w:rPr>
          <w:rStyle w:val="Char9"/>
          <w:sz w:val="24"/>
          <w:szCs w:val="24"/>
          <w:rtl/>
        </w:rPr>
        <w:t>ی</w:t>
      </w:r>
      <w:r w:rsidRPr="00F204E2">
        <w:rPr>
          <w:rStyle w:val="Char9"/>
          <w:sz w:val="24"/>
          <w:szCs w:val="24"/>
          <w:rtl/>
        </w:rPr>
        <w:t>نى ندارد؟!</w:t>
      </w:r>
    </w:p>
    <w:p w:rsidR="00C363C7" w:rsidRPr="00F204E2" w:rsidRDefault="00C363C7" w:rsidP="00F204E2">
      <w:pPr>
        <w:pStyle w:val="af0"/>
        <w:rPr>
          <w:rFonts w:cs="B Zar"/>
          <w:rtl/>
        </w:rPr>
      </w:pPr>
      <w:r w:rsidRPr="00F204E2">
        <w:rPr>
          <w:rStyle w:val="Char9"/>
          <w:sz w:val="24"/>
          <w:szCs w:val="24"/>
          <w:rtl/>
        </w:rPr>
        <w:t>فرقه</w:t>
      </w:r>
      <w:r w:rsidRPr="00F204E2">
        <w:rPr>
          <w:rStyle w:val="Char9"/>
          <w:rFonts w:hint="cs"/>
          <w:sz w:val="24"/>
          <w:szCs w:val="24"/>
          <w:rtl/>
        </w:rPr>
        <w:t>‌</w:t>
      </w:r>
      <w:r w:rsidRPr="00F204E2">
        <w:rPr>
          <w:rStyle w:val="Char9"/>
          <w:sz w:val="24"/>
          <w:szCs w:val="24"/>
          <w:rtl/>
        </w:rPr>
        <w:t>اى از ش</w:t>
      </w:r>
      <w:r w:rsidR="00AF2E6E" w:rsidRPr="00F204E2">
        <w:rPr>
          <w:rStyle w:val="Char9"/>
          <w:sz w:val="24"/>
          <w:szCs w:val="24"/>
          <w:rtl/>
        </w:rPr>
        <w:t>ی</w:t>
      </w:r>
      <w:r w:rsidRPr="00F204E2">
        <w:rPr>
          <w:rStyle w:val="Char9"/>
          <w:sz w:val="24"/>
          <w:szCs w:val="24"/>
          <w:rtl/>
        </w:rPr>
        <w:t>ع</w:t>
      </w:r>
      <w:r w:rsidR="00AF2E6E" w:rsidRPr="00F204E2">
        <w:rPr>
          <w:rStyle w:val="Char9"/>
          <w:sz w:val="24"/>
          <w:szCs w:val="24"/>
          <w:rtl/>
        </w:rPr>
        <w:t>ی</w:t>
      </w:r>
      <w:r w:rsidRPr="00F204E2">
        <w:rPr>
          <w:rStyle w:val="Char9"/>
          <w:sz w:val="24"/>
          <w:szCs w:val="24"/>
          <w:rtl/>
        </w:rPr>
        <w:t xml:space="preserve">ان در رد بر آنها گفتند </w:t>
      </w:r>
      <w:r w:rsidR="00AF2E6E" w:rsidRPr="00F204E2">
        <w:rPr>
          <w:rStyle w:val="Char9"/>
          <w:sz w:val="24"/>
          <w:szCs w:val="24"/>
          <w:rtl/>
        </w:rPr>
        <w:t>ک</w:t>
      </w:r>
      <w:r w:rsidRPr="00F204E2">
        <w:rPr>
          <w:rStyle w:val="Char9"/>
          <w:sz w:val="24"/>
          <w:szCs w:val="24"/>
          <w:rtl/>
        </w:rPr>
        <w:t>ه:</w:t>
      </w:r>
    </w:p>
    <w:p w:rsidR="00C363C7" w:rsidRPr="00F204E2" w:rsidRDefault="00C363C7" w:rsidP="00DA5DC8">
      <w:pPr>
        <w:pStyle w:val="af0"/>
        <w:rPr>
          <w:rFonts w:cs="B Zar"/>
          <w:rtl/>
        </w:rPr>
      </w:pPr>
      <w:r w:rsidRPr="00F204E2">
        <w:rPr>
          <w:rStyle w:val="Char9"/>
          <w:sz w:val="24"/>
          <w:szCs w:val="24"/>
          <w:rtl/>
        </w:rPr>
        <w:t>حسن اصلا فرزندى نداشته و</w:t>
      </w:r>
      <w:r w:rsidRPr="00F204E2">
        <w:rPr>
          <w:rStyle w:val="Char9"/>
          <w:rFonts w:hint="cs"/>
          <w:sz w:val="24"/>
          <w:szCs w:val="24"/>
          <w:rtl/>
        </w:rPr>
        <w:t xml:space="preserve"> </w:t>
      </w:r>
      <w:r w:rsidRPr="00F204E2">
        <w:rPr>
          <w:rStyle w:val="Char9"/>
          <w:sz w:val="24"/>
          <w:szCs w:val="24"/>
          <w:rtl/>
        </w:rPr>
        <w:t>ما ا</w:t>
      </w:r>
      <w:r w:rsidR="00AF2E6E" w:rsidRPr="00F204E2">
        <w:rPr>
          <w:rStyle w:val="Char9"/>
          <w:sz w:val="24"/>
          <w:szCs w:val="24"/>
          <w:rtl/>
        </w:rPr>
        <w:t>ی</w:t>
      </w:r>
      <w:r w:rsidRPr="00F204E2">
        <w:rPr>
          <w:rStyle w:val="Char9"/>
          <w:sz w:val="24"/>
          <w:szCs w:val="24"/>
          <w:rtl/>
        </w:rPr>
        <w:t>ن را آزمود</w:t>
      </w:r>
      <w:r w:rsidR="00AF2E6E" w:rsidRPr="00F204E2">
        <w:rPr>
          <w:rStyle w:val="Char9"/>
          <w:sz w:val="24"/>
          <w:szCs w:val="24"/>
          <w:rtl/>
        </w:rPr>
        <w:t>ی</w:t>
      </w:r>
      <w:r w:rsidRPr="00F204E2">
        <w:rPr>
          <w:rStyle w:val="Char9"/>
          <w:sz w:val="24"/>
          <w:szCs w:val="24"/>
          <w:rtl/>
        </w:rPr>
        <w:t>م و</w:t>
      </w:r>
      <w:r w:rsidRPr="00F204E2">
        <w:rPr>
          <w:rStyle w:val="Char9"/>
          <w:rFonts w:hint="cs"/>
          <w:sz w:val="24"/>
          <w:szCs w:val="24"/>
          <w:rtl/>
        </w:rPr>
        <w:t xml:space="preserve"> </w:t>
      </w:r>
      <w:r w:rsidRPr="00F204E2">
        <w:rPr>
          <w:rStyle w:val="Char9"/>
          <w:sz w:val="24"/>
          <w:szCs w:val="24"/>
          <w:rtl/>
        </w:rPr>
        <w:t>همه</w:t>
      </w:r>
      <w:r w:rsidRPr="00F204E2">
        <w:rPr>
          <w:rStyle w:val="Char9"/>
          <w:rFonts w:hint="cs"/>
          <w:sz w:val="24"/>
          <w:szCs w:val="24"/>
          <w:rtl/>
        </w:rPr>
        <w:t>‌</w:t>
      </w:r>
      <w:r w:rsidRPr="00F204E2">
        <w:rPr>
          <w:rStyle w:val="Char9"/>
          <w:sz w:val="24"/>
          <w:szCs w:val="24"/>
          <w:rtl/>
        </w:rPr>
        <w:t>جا گشت</w:t>
      </w:r>
      <w:r w:rsidR="00AF2E6E" w:rsidRPr="00F204E2">
        <w:rPr>
          <w:rStyle w:val="Char9"/>
          <w:sz w:val="24"/>
          <w:szCs w:val="24"/>
          <w:rtl/>
        </w:rPr>
        <w:t>ی</w:t>
      </w:r>
      <w:r w:rsidRPr="00F204E2">
        <w:rPr>
          <w:rStyle w:val="Char9"/>
          <w:sz w:val="24"/>
          <w:szCs w:val="24"/>
          <w:rtl/>
        </w:rPr>
        <w:t>م فرزندى ن</w:t>
      </w:r>
      <w:r w:rsidR="00AF2E6E" w:rsidRPr="00F204E2">
        <w:rPr>
          <w:rStyle w:val="Char9"/>
          <w:sz w:val="24"/>
          <w:szCs w:val="24"/>
          <w:rtl/>
        </w:rPr>
        <w:t>ی</w:t>
      </w:r>
      <w:r w:rsidRPr="00F204E2">
        <w:rPr>
          <w:rStyle w:val="Char9"/>
          <w:sz w:val="24"/>
          <w:szCs w:val="24"/>
          <w:rtl/>
        </w:rPr>
        <w:t>افت</w:t>
      </w:r>
      <w:r w:rsidR="00AF2E6E" w:rsidRPr="00F204E2">
        <w:rPr>
          <w:rStyle w:val="Char9"/>
          <w:sz w:val="24"/>
          <w:szCs w:val="24"/>
          <w:rtl/>
        </w:rPr>
        <w:t>ی</w:t>
      </w:r>
      <w:r w:rsidRPr="00F204E2">
        <w:rPr>
          <w:rStyle w:val="Char9"/>
          <w:sz w:val="24"/>
          <w:szCs w:val="24"/>
          <w:rtl/>
        </w:rPr>
        <w:t>م اگر جا</w:t>
      </w:r>
      <w:r w:rsidR="00AF2E6E" w:rsidRPr="00F204E2">
        <w:rPr>
          <w:rStyle w:val="Char9"/>
          <w:sz w:val="24"/>
          <w:szCs w:val="24"/>
          <w:rtl/>
        </w:rPr>
        <w:t>ی</w:t>
      </w:r>
      <w:r w:rsidRPr="00F204E2">
        <w:rPr>
          <w:rStyle w:val="Char9"/>
          <w:sz w:val="24"/>
          <w:szCs w:val="24"/>
          <w:rtl/>
        </w:rPr>
        <w:t xml:space="preserve">ز باشد </w:t>
      </w:r>
      <w:r w:rsidR="00AF2E6E" w:rsidRPr="00F204E2">
        <w:rPr>
          <w:rStyle w:val="Char9"/>
          <w:sz w:val="24"/>
          <w:szCs w:val="24"/>
          <w:rtl/>
        </w:rPr>
        <w:t>ک</w:t>
      </w:r>
      <w:r w:rsidRPr="00F204E2">
        <w:rPr>
          <w:rStyle w:val="Char9"/>
          <w:sz w:val="24"/>
          <w:szCs w:val="24"/>
          <w:rtl/>
        </w:rPr>
        <w:t>ه دربار</w:t>
      </w:r>
      <w:r w:rsidR="00835A14">
        <w:rPr>
          <w:rStyle w:val="Char9"/>
          <w:sz w:val="24"/>
          <w:szCs w:val="24"/>
          <w:rtl/>
        </w:rPr>
        <w:t>ۀ</w:t>
      </w:r>
      <w:r w:rsidRPr="00F204E2">
        <w:rPr>
          <w:rStyle w:val="Char9"/>
          <w:sz w:val="24"/>
          <w:szCs w:val="24"/>
          <w:rtl/>
        </w:rPr>
        <w:t xml:space="preserve"> حسن </w:t>
      </w:r>
      <w:r w:rsidR="00AF2E6E" w:rsidRPr="00F204E2">
        <w:rPr>
          <w:rStyle w:val="Char9"/>
          <w:sz w:val="24"/>
          <w:szCs w:val="24"/>
          <w:rtl/>
        </w:rPr>
        <w:t>ک</w:t>
      </w:r>
      <w:r w:rsidRPr="00F204E2">
        <w:rPr>
          <w:rStyle w:val="Char9"/>
          <w:sz w:val="24"/>
          <w:szCs w:val="24"/>
          <w:rtl/>
        </w:rPr>
        <w:t>ه بدون فرزند مرده است بگو</w:t>
      </w:r>
      <w:r w:rsidR="00AF2E6E" w:rsidRPr="00F204E2">
        <w:rPr>
          <w:rStyle w:val="Char9"/>
          <w:sz w:val="24"/>
          <w:szCs w:val="24"/>
          <w:rtl/>
        </w:rPr>
        <w:t>یی</w:t>
      </w:r>
      <w:r w:rsidRPr="00F204E2">
        <w:rPr>
          <w:rStyle w:val="Char9"/>
          <w:sz w:val="24"/>
          <w:szCs w:val="24"/>
          <w:rtl/>
        </w:rPr>
        <w:t>م داراى فرزندى است مخفى ا</w:t>
      </w:r>
      <w:r w:rsidR="00AF2E6E" w:rsidRPr="00F204E2">
        <w:rPr>
          <w:rStyle w:val="Char9"/>
          <w:sz w:val="24"/>
          <w:szCs w:val="24"/>
          <w:rtl/>
        </w:rPr>
        <w:t>ی</w:t>
      </w:r>
      <w:r w:rsidRPr="00F204E2">
        <w:rPr>
          <w:rStyle w:val="Char9"/>
          <w:sz w:val="24"/>
          <w:szCs w:val="24"/>
          <w:rtl/>
        </w:rPr>
        <w:t>ن ادعاء در مورد هر م</w:t>
      </w:r>
      <w:r w:rsidR="00AF2E6E" w:rsidRPr="00F204E2">
        <w:rPr>
          <w:rStyle w:val="Char9"/>
          <w:sz w:val="24"/>
          <w:szCs w:val="24"/>
          <w:rtl/>
        </w:rPr>
        <w:t>ی</w:t>
      </w:r>
      <w:r w:rsidRPr="00F204E2">
        <w:rPr>
          <w:rStyle w:val="Char9"/>
          <w:sz w:val="24"/>
          <w:szCs w:val="24"/>
          <w:rtl/>
        </w:rPr>
        <w:t xml:space="preserve">تى </w:t>
      </w:r>
      <w:r w:rsidR="00AF2E6E" w:rsidRPr="00F204E2">
        <w:rPr>
          <w:rStyle w:val="Char9"/>
          <w:sz w:val="24"/>
          <w:szCs w:val="24"/>
          <w:rtl/>
        </w:rPr>
        <w:t>ک</w:t>
      </w:r>
      <w:r w:rsidRPr="00F204E2">
        <w:rPr>
          <w:rStyle w:val="Char9"/>
          <w:sz w:val="24"/>
          <w:szCs w:val="24"/>
          <w:rtl/>
        </w:rPr>
        <w:t xml:space="preserve">ه بدون فرزند فوت </w:t>
      </w:r>
      <w:r w:rsidR="00AF2E6E" w:rsidRPr="00F204E2">
        <w:rPr>
          <w:rStyle w:val="Char9"/>
          <w:sz w:val="24"/>
          <w:szCs w:val="24"/>
          <w:rtl/>
        </w:rPr>
        <w:t>ک</w:t>
      </w:r>
      <w:r w:rsidRPr="00F204E2">
        <w:rPr>
          <w:rStyle w:val="Char9"/>
          <w:sz w:val="24"/>
          <w:szCs w:val="24"/>
          <w:rtl/>
        </w:rPr>
        <w:t>ند صدق</w:t>
      </w:r>
      <w:r w:rsidR="004A5748" w:rsidRPr="00F204E2">
        <w:rPr>
          <w:rStyle w:val="Char9"/>
          <w:sz w:val="24"/>
          <w:szCs w:val="24"/>
          <w:rtl/>
        </w:rPr>
        <w:t xml:space="preserve"> می‌کند</w:t>
      </w:r>
      <w:r w:rsidRPr="00F204E2">
        <w:rPr>
          <w:rStyle w:val="Char9"/>
          <w:sz w:val="24"/>
          <w:szCs w:val="24"/>
          <w:rtl/>
        </w:rPr>
        <w:t xml:space="preserve"> و</w:t>
      </w:r>
      <w:r w:rsidRPr="00F204E2">
        <w:rPr>
          <w:rStyle w:val="Char9"/>
          <w:rFonts w:hint="cs"/>
          <w:sz w:val="24"/>
          <w:szCs w:val="24"/>
          <w:rtl/>
        </w:rPr>
        <w:t xml:space="preserve"> </w:t>
      </w:r>
      <w:r w:rsidRPr="00F204E2">
        <w:rPr>
          <w:rStyle w:val="Char9"/>
          <w:sz w:val="24"/>
          <w:szCs w:val="24"/>
          <w:rtl/>
        </w:rPr>
        <w:t>حتى م</w:t>
      </w:r>
      <w:r w:rsidR="00AF2E6E" w:rsidRPr="00F204E2">
        <w:rPr>
          <w:rStyle w:val="Char9"/>
          <w:sz w:val="24"/>
          <w:szCs w:val="24"/>
          <w:rtl/>
        </w:rPr>
        <w:t>ی</w:t>
      </w:r>
      <w:r w:rsidR="00DA5DC8">
        <w:rPr>
          <w:rStyle w:val="Char9"/>
          <w:rFonts w:hint="cs"/>
          <w:sz w:val="24"/>
          <w:szCs w:val="24"/>
          <w:rtl/>
        </w:rPr>
        <w:t>‌</w:t>
      </w:r>
      <w:r w:rsidRPr="00F204E2">
        <w:rPr>
          <w:rStyle w:val="Char9"/>
          <w:sz w:val="24"/>
          <w:szCs w:val="24"/>
          <w:rtl/>
        </w:rPr>
        <w:t>توان در مورد پ</w:t>
      </w:r>
      <w:r w:rsidR="00AF2E6E" w:rsidRPr="00F204E2">
        <w:rPr>
          <w:rStyle w:val="Char9"/>
          <w:sz w:val="24"/>
          <w:szCs w:val="24"/>
          <w:rtl/>
        </w:rPr>
        <w:t>ی</w:t>
      </w:r>
      <w:r w:rsidRPr="00F204E2">
        <w:rPr>
          <w:rStyle w:val="Char9"/>
          <w:sz w:val="24"/>
          <w:szCs w:val="24"/>
          <w:rtl/>
        </w:rPr>
        <w:t>امبر</w:t>
      </w:r>
      <w:r w:rsidRPr="00DA5DC8">
        <w:rPr>
          <w:rFonts w:ascii="Tahoma" w:hAnsi="Tahoma" w:cs="CTraditional Arabic" w:hint="cs"/>
          <w:b/>
          <w:bCs w:val="0"/>
          <w:rtl/>
        </w:rPr>
        <w:t>ص</w:t>
      </w:r>
      <w:r w:rsidRPr="00F204E2">
        <w:rPr>
          <w:rStyle w:val="Char9"/>
          <w:sz w:val="24"/>
          <w:szCs w:val="24"/>
          <w:rtl/>
        </w:rPr>
        <w:t xml:space="preserve"> ن</w:t>
      </w:r>
      <w:r w:rsidR="00AF2E6E" w:rsidRPr="00F204E2">
        <w:rPr>
          <w:rStyle w:val="Char9"/>
          <w:sz w:val="24"/>
          <w:szCs w:val="24"/>
          <w:rtl/>
        </w:rPr>
        <w:t>ی</w:t>
      </w:r>
      <w:r w:rsidRPr="00F204E2">
        <w:rPr>
          <w:rStyle w:val="Char9"/>
          <w:sz w:val="24"/>
          <w:szCs w:val="24"/>
          <w:rtl/>
        </w:rPr>
        <w:t xml:space="preserve">ز ادعاء نمود </w:t>
      </w:r>
      <w:r w:rsidR="00AF2E6E" w:rsidRPr="00F204E2">
        <w:rPr>
          <w:rStyle w:val="Char9"/>
          <w:sz w:val="24"/>
          <w:szCs w:val="24"/>
          <w:rtl/>
        </w:rPr>
        <w:t>ک</w:t>
      </w:r>
      <w:r w:rsidRPr="00F204E2">
        <w:rPr>
          <w:rStyle w:val="Char9"/>
          <w:sz w:val="24"/>
          <w:szCs w:val="24"/>
          <w:rtl/>
        </w:rPr>
        <w:t>ه فرزندى ب</w:t>
      </w:r>
      <w:r w:rsidR="00DA5DC8">
        <w:rPr>
          <w:rStyle w:val="Char9"/>
          <w:rFonts w:hint="cs"/>
          <w:sz w:val="24"/>
          <w:szCs w:val="24"/>
          <w:rtl/>
        </w:rPr>
        <w:t xml:space="preserve">ه </w:t>
      </w:r>
      <w:r w:rsidRPr="00F204E2">
        <w:rPr>
          <w:rStyle w:val="Char9"/>
          <w:sz w:val="24"/>
          <w:szCs w:val="24"/>
          <w:rtl/>
        </w:rPr>
        <w:t>جا گذاشته و</w:t>
      </w:r>
      <w:r w:rsidRPr="00F204E2">
        <w:rPr>
          <w:rStyle w:val="Char9"/>
          <w:rFonts w:hint="cs"/>
          <w:sz w:val="24"/>
          <w:szCs w:val="24"/>
          <w:rtl/>
        </w:rPr>
        <w:t xml:space="preserve"> </w:t>
      </w:r>
      <w:r w:rsidR="00AF2E6E" w:rsidRPr="00F204E2">
        <w:rPr>
          <w:rStyle w:val="Char9"/>
          <w:sz w:val="24"/>
          <w:szCs w:val="24"/>
          <w:rtl/>
        </w:rPr>
        <w:t>ی</w:t>
      </w:r>
      <w:r w:rsidRPr="00F204E2">
        <w:rPr>
          <w:rStyle w:val="Char9"/>
          <w:sz w:val="24"/>
          <w:szCs w:val="24"/>
          <w:rtl/>
        </w:rPr>
        <w:t>ا ا</w:t>
      </w:r>
      <w:r w:rsidR="00AF2E6E" w:rsidRPr="00F204E2">
        <w:rPr>
          <w:rStyle w:val="Char9"/>
          <w:sz w:val="24"/>
          <w:szCs w:val="24"/>
          <w:rtl/>
        </w:rPr>
        <w:t>ی</w:t>
      </w:r>
      <w:r w:rsidRPr="00F204E2">
        <w:rPr>
          <w:rStyle w:val="Char9"/>
          <w:sz w:val="24"/>
          <w:szCs w:val="24"/>
          <w:rtl/>
        </w:rPr>
        <w:t>ن</w:t>
      </w:r>
      <w:r w:rsidR="00AF2E6E" w:rsidRPr="00F204E2">
        <w:rPr>
          <w:rStyle w:val="Char9"/>
          <w:sz w:val="24"/>
          <w:szCs w:val="24"/>
          <w:rtl/>
        </w:rPr>
        <w:t>ک</w:t>
      </w:r>
      <w:r w:rsidRPr="00F204E2">
        <w:rPr>
          <w:rStyle w:val="Char9"/>
          <w:sz w:val="24"/>
          <w:szCs w:val="24"/>
          <w:rtl/>
        </w:rPr>
        <w:t>ه ابوالحسن رضا غ</w:t>
      </w:r>
      <w:r w:rsidR="00AF2E6E" w:rsidRPr="00F204E2">
        <w:rPr>
          <w:rStyle w:val="Char9"/>
          <w:sz w:val="24"/>
          <w:szCs w:val="24"/>
          <w:rtl/>
        </w:rPr>
        <w:t>ی</w:t>
      </w:r>
      <w:r w:rsidRPr="00F204E2">
        <w:rPr>
          <w:rStyle w:val="Char9"/>
          <w:sz w:val="24"/>
          <w:szCs w:val="24"/>
          <w:rtl/>
        </w:rPr>
        <w:t>ر او ابوجعفر سه فرزند ب</w:t>
      </w:r>
      <w:r w:rsidR="00DA5DC8">
        <w:rPr>
          <w:rStyle w:val="Char9"/>
          <w:rFonts w:hint="cs"/>
          <w:sz w:val="24"/>
          <w:szCs w:val="24"/>
          <w:rtl/>
        </w:rPr>
        <w:t xml:space="preserve">ه </w:t>
      </w:r>
      <w:r w:rsidRPr="00F204E2">
        <w:rPr>
          <w:rStyle w:val="Char9"/>
          <w:sz w:val="24"/>
          <w:szCs w:val="24"/>
          <w:rtl/>
        </w:rPr>
        <w:t xml:space="preserve">جا گذاشته </w:t>
      </w:r>
      <w:r w:rsidR="00AF2E6E" w:rsidRPr="00F204E2">
        <w:rPr>
          <w:rStyle w:val="Char9"/>
          <w:sz w:val="24"/>
          <w:szCs w:val="24"/>
          <w:rtl/>
        </w:rPr>
        <w:t>ک</w:t>
      </w:r>
      <w:r w:rsidRPr="00F204E2">
        <w:rPr>
          <w:rStyle w:val="Char9"/>
          <w:sz w:val="24"/>
          <w:szCs w:val="24"/>
          <w:rtl/>
        </w:rPr>
        <w:t xml:space="preserve">ه </w:t>
      </w:r>
      <w:r w:rsidR="00AF2E6E" w:rsidRPr="00F204E2">
        <w:rPr>
          <w:rStyle w:val="Char9"/>
          <w:sz w:val="24"/>
          <w:szCs w:val="24"/>
          <w:rtl/>
        </w:rPr>
        <w:t>یک</w:t>
      </w:r>
      <w:r w:rsidRPr="00F204E2">
        <w:rPr>
          <w:rStyle w:val="Char9"/>
          <w:sz w:val="24"/>
          <w:szCs w:val="24"/>
          <w:rtl/>
        </w:rPr>
        <w:t>ى از آنها امام است براى ا</w:t>
      </w:r>
      <w:r w:rsidR="00AF2E6E" w:rsidRPr="00F204E2">
        <w:rPr>
          <w:rStyle w:val="Char9"/>
          <w:sz w:val="24"/>
          <w:szCs w:val="24"/>
          <w:rtl/>
        </w:rPr>
        <w:t>ی</w:t>
      </w:r>
      <w:r w:rsidRPr="00F204E2">
        <w:rPr>
          <w:rStyle w:val="Char9"/>
          <w:sz w:val="24"/>
          <w:szCs w:val="24"/>
          <w:rtl/>
        </w:rPr>
        <w:t>ن</w:t>
      </w:r>
      <w:r w:rsidR="00AF2E6E" w:rsidRPr="00F204E2">
        <w:rPr>
          <w:rStyle w:val="Char9"/>
          <w:sz w:val="24"/>
          <w:szCs w:val="24"/>
          <w:rtl/>
        </w:rPr>
        <w:t>ک</w:t>
      </w:r>
      <w:r w:rsidRPr="00F204E2">
        <w:rPr>
          <w:rStyle w:val="Char9"/>
          <w:sz w:val="24"/>
          <w:szCs w:val="24"/>
          <w:rtl/>
        </w:rPr>
        <w:t>ه وارد</w:t>
      </w:r>
      <w:r w:rsidR="00DA5DC8">
        <w:rPr>
          <w:rStyle w:val="Char9"/>
          <w:rFonts w:hint="cs"/>
          <w:sz w:val="24"/>
          <w:szCs w:val="24"/>
          <w:rtl/>
        </w:rPr>
        <w:t>‌</w:t>
      </w:r>
      <w:r w:rsidRPr="00F204E2">
        <w:rPr>
          <w:rStyle w:val="Char9"/>
          <w:sz w:val="24"/>
          <w:szCs w:val="24"/>
          <w:rtl/>
        </w:rPr>
        <w:t>شدن خبر بوفات حسن بدون فرزند مثل ا</w:t>
      </w:r>
      <w:r w:rsidR="00AF2E6E" w:rsidRPr="00F204E2">
        <w:rPr>
          <w:rStyle w:val="Char9"/>
          <w:sz w:val="24"/>
          <w:szCs w:val="24"/>
          <w:rtl/>
        </w:rPr>
        <w:t>ی</w:t>
      </w:r>
      <w:r w:rsidRPr="00F204E2">
        <w:rPr>
          <w:rStyle w:val="Char9"/>
          <w:sz w:val="24"/>
          <w:szCs w:val="24"/>
          <w:rtl/>
        </w:rPr>
        <w:t xml:space="preserve">ن خبر است </w:t>
      </w:r>
      <w:r w:rsidR="00AF2E6E" w:rsidRPr="00F204E2">
        <w:rPr>
          <w:rStyle w:val="Char9"/>
          <w:sz w:val="24"/>
          <w:szCs w:val="24"/>
          <w:rtl/>
        </w:rPr>
        <w:t>ک</w:t>
      </w:r>
      <w:r w:rsidRPr="00F204E2">
        <w:rPr>
          <w:rStyle w:val="Char9"/>
          <w:sz w:val="24"/>
          <w:szCs w:val="24"/>
          <w:rtl/>
        </w:rPr>
        <w:t>ه پ</w:t>
      </w:r>
      <w:r w:rsidR="00AF2E6E" w:rsidRPr="00F204E2">
        <w:rPr>
          <w:rStyle w:val="Char9"/>
          <w:sz w:val="24"/>
          <w:szCs w:val="24"/>
          <w:rtl/>
        </w:rPr>
        <w:t>ی</w:t>
      </w:r>
      <w:r w:rsidRPr="00F204E2">
        <w:rPr>
          <w:rStyle w:val="Char9"/>
          <w:sz w:val="24"/>
          <w:szCs w:val="24"/>
          <w:rtl/>
        </w:rPr>
        <w:t>امبر</w:t>
      </w:r>
      <w:r w:rsidRPr="00DA5DC8">
        <w:rPr>
          <w:rFonts w:ascii="Tahoma" w:hAnsi="Tahoma" w:cs="CTraditional Arabic" w:hint="cs"/>
          <w:b/>
          <w:bCs w:val="0"/>
          <w:rtl/>
        </w:rPr>
        <w:t>ص</w:t>
      </w:r>
      <w:r w:rsidRPr="00F204E2">
        <w:rPr>
          <w:rStyle w:val="Char9"/>
          <w:sz w:val="24"/>
          <w:szCs w:val="24"/>
          <w:rtl/>
        </w:rPr>
        <w:t xml:space="preserve"> مردى از صلب خودش را جانش</w:t>
      </w:r>
      <w:r w:rsidR="00AF2E6E" w:rsidRPr="00F204E2">
        <w:rPr>
          <w:rStyle w:val="Char9"/>
          <w:sz w:val="24"/>
          <w:szCs w:val="24"/>
          <w:rtl/>
        </w:rPr>
        <w:t>ی</w:t>
      </w:r>
      <w:r w:rsidRPr="00F204E2">
        <w:rPr>
          <w:rStyle w:val="Char9"/>
          <w:sz w:val="24"/>
          <w:szCs w:val="24"/>
          <w:rtl/>
        </w:rPr>
        <w:t>ن نگذاشته است و</w:t>
      </w:r>
      <w:r w:rsidRPr="00F204E2">
        <w:rPr>
          <w:rStyle w:val="Char9"/>
          <w:rFonts w:hint="cs"/>
          <w:sz w:val="24"/>
          <w:szCs w:val="24"/>
          <w:rtl/>
        </w:rPr>
        <w:t xml:space="preserve"> </w:t>
      </w:r>
      <w:r w:rsidRPr="00F204E2">
        <w:rPr>
          <w:rStyle w:val="Char9"/>
          <w:sz w:val="24"/>
          <w:szCs w:val="24"/>
          <w:rtl/>
        </w:rPr>
        <w:t>نه عبدالله بن جعفر پسرى بجا گذاشته است و</w:t>
      </w:r>
      <w:r w:rsidRPr="00F204E2">
        <w:rPr>
          <w:rStyle w:val="Char9"/>
          <w:rFonts w:hint="cs"/>
          <w:sz w:val="24"/>
          <w:szCs w:val="24"/>
          <w:rtl/>
        </w:rPr>
        <w:t xml:space="preserve"> </w:t>
      </w:r>
      <w:r w:rsidRPr="00F204E2">
        <w:rPr>
          <w:rStyle w:val="Char9"/>
          <w:sz w:val="24"/>
          <w:szCs w:val="24"/>
          <w:rtl/>
        </w:rPr>
        <w:t>نه رضا چهار پسر داشته است، پس وجود فرزند ب</w:t>
      </w:r>
      <w:r w:rsidR="00DA5DC8">
        <w:rPr>
          <w:rStyle w:val="Char9"/>
          <w:rFonts w:hint="cs"/>
          <w:sz w:val="24"/>
          <w:szCs w:val="24"/>
          <w:rtl/>
        </w:rPr>
        <w:t xml:space="preserve">ه </w:t>
      </w:r>
      <w:r w:rsidRPr="00F204E2">
        <w:rPr>
          <w:rStyle w:val="Char9"/>
          <w:sz w:val="24"/>
          <w:szCs w:val="24"/>
          <w:rtl/>
        </w:rPr>
        <w:t xml:space="preserve">طور </w:t>
      </w:r>
      <w:r w:rsidR="00AF2E6E" w:rsidRPr="00F204E2">
        <w:rPr>
          <w:rStyle w:val="Char9"/>
          <w:sz w:val="24"/>
          <w:szCs w:val="24"/>
          <w:rtl/>
        </w:rPr>
        <w:t>ک</w:t>
      </w:r>
      <w:r w:rsidRPr="00F204E2">
        <w:rPr>
          <w:rStyle w:val="Char9"/>
          <w:sz w:val="24"/>
          <w:szCs w:val="24"/>
          <w:rtl/>
        </w:rPr>
        <w:t>لى باطل شده است،</w:t>
      </w:r>
      <w:r w:rsidRPr="00F204E2">
        <w:rPr>
          <w:rStyle w:val="Char9"/>
          <w:rFonts w:hint="cs"/>
          <w:sz w:val="24"/>
          <w:szCs w:val="24"/>
          <w:rtl/>
        </w:rPr>
        <w:t xml:space="preserve"> (</w:t>
      </w:r>
      <w:r w:rsidRPr="00F204E2">
        <w:rPr>
          <w:rStyle w:val="Char9"/>
          <w:sz w:val="24"/>
          <w:szCs w:val="24"/>
          <w:rtl/>
        </w:rPr>
        <w:t>و بعد از آن ا</w:t>
      </w:r>
      <w:r w:rsidR="00AF2E6E" w:rsidRPr="00F204E2">
        <w:rPr>
          <w:rStyle w:val="Char9"/>
          <w:sz w:val="24"/>
          <w:szCs w:val="24"/>
          <w:rtl/>
        </w:rPr>
        <w:t>ی</w:t>
      </w:r>
      <w:r w:rsidRPr="00F204E2">
        <w:rPr>
          <w:rStyle w:val="Char9"/>
          <w:sz w:val="24"/>
          <w:szCs w:val="24"/>
          <w:rtl/>
        </w:rPr>
        <w:t>ن پندار را بافته</w:t>
      </w:r>
      <w:r w:rsidR="00DA5DC8">
        <w:rPr>
          <w:rStyle w:val="Char9"/>
          <w:rFonts w:hint="cs"/>
          <w:sz w:val="24"/>
          <w:szCs w:val="24"/>
          <w:rtl/>
        </w:rPr>
        <w:t>‌</w:t>
      </w:r>
      <w:r w:rsidRPr="00F204E2">
        <w:rPr>
          <w:rStyle w:val="Char9"/>
          <w:sz w:val="24"/>
          <w:szCs w:val="24"/>
          <w:rtl/>
        </w:rPr>
        <w:t>اند</w:t>
      </w:r>
      <w:r w:rsidRPr="00F204E2">
        <w:rPr>
          <w:rStyle w:val="Char9"/>
          <w:rFonts w:hint="cs"/>
          <w:sz w:val="24"/>
          <w:szCs w:val="24"/>
          <w:rtl/>
        </w:rPr>
        <w:t>)</w:t>
      </w:r>
      <w:r w:rsidRPr="00F204E2">
        <w:rPr>
          <w:rStyle w:val="Char9"/>
          <w:sz w:val="24"/>
          <w:szCs w:val="24"/>
          <w:rtl/>
        </w:rPr>
        <w:t xml:space="preserve"> ل</w:t>
      </w:r>
      <w:r w:rsidR="00AF2E6E" w:rsidRPr="00F204E2">
        <w:rPr>
          <w:rStyle w:val="Char9"/>
          <w:sz w:val="24"/>
          <w:szCs w:val="24"/>
          <w:rtl/>
        </w:rPr>
        <w:t>یک</w:t>
      </w:r>
      <w:r w:rsidRPr="00F204E2">
        <w:rPr>
          <w:rStyle w:val="Char9"/>
          <w:sz w:val="24"/>
          <w:szCs w:val="24"/>
          <w:rtl/>
        </w:rPr>
        <w:t>ن حاملگى ب</w:t>
      </w:r>
      <w:r w:rsidR="00AF2E6E" w:rsidRPr="00F204E2">
        <w:rPr>
          <w:rStyle w:val="Char9"/>
          <w:sz w:val="24"/>
          <w:szCs w:val="24"/>
          <w:rtl/>
        </w:rPr>
        <w:t>ی</w:t>
      </w:r>
      <w:r w:rsidRPr="00F204E2">
        <w:rPr>
          <w:rStyle w:val="Char9"/>
          <w:sz w:val="24"/>
          <w:szCs w:val="24"/>
          <w:rtl/>
        </w:rPr>
        <w:t>ن او و</w:t>
      </w:r>
      <w:r w:rsidRPr="00F204E2">
        <w:rPr>
          <w:rStyle w:val="Char9"/>
          <w:rFonts w:hint="cs"/>
          <w:sz w:val="24"/>
          <w:szCs w:val="24"/>
          <w:rtl/>
        </w:rPr>
        <w:t xml:space="preserve"> </w:t>
      </w:r>
      <w:r w:rsidR="00AF2E6E" w:rsidRPr="00F204E2">
        <w:rPr>
          <w:rStyle w:val="Char9"/>
          <w:sz w:val="24"/>
          <w:szCs w:val="24"/>
          <w:rtl/>
        </w:rPr>
        <w:t>ک</w:t>
      </w:r>
      <w:r w:rsidRPr="00F204E2">
        <w:rPr>
          <w:rStyle w:val="Char9"/>
          <w:sz w:val="24"/>
          <w:szCs w:val="24"/>
          <w:rtl/>
        </w:rPr>
        <w:t>ن</w:t>
      </w:r>
      <w:r w:rsidR="00AF2E6E" w:rsidRPr="00F204E2">
        <w:rPr>
          <w:rStyle w:val="Char9"/>
          <w:sz w:val="24"/>
          <w:szCs w:val="24"/>
          <w:rtl/>
        </w:rPr>
        <w:t>ی</w:t>
      </w:r>
      <w:r w:rsidRPr="00F204E2">
        <w:rPr>
          <w:rStyle w:val="Char9"/>
          <w:sz w:val="24"/>
          <w:szCs w:val="24"/>
          <w:rtl/>
        </w:rPr>
        <w:t xml:space="preserve">زش وجود دارد </w:t>
      </w:r>
      <w:r w:rsidR="00AF2E6E" w:rsidRPr="00F204E2">
        <w:rPr>
          <w:rStyle w:val="Char9"/>
          <w:sz w:val="24"/>
          <w:szCs w:val="24"/>
          <w:rtl/>
        </w:rPr>
        <w:t>ک</w:t>
      </w:r>
      <w:r w:rsidRPr="00F204E2">
        <w:rPr>
          <w:rStyle w:val="Char9"/>
          <w:sz w:val="24"/>
          <w:szCs w:val="24"/>
          <w:rtl/>
        </w:rPr>
        <w:t xml:space="preserve">ه آن </w:t>
      </w:r>
      <w:r w:rsidR="00AF2E6E" w:rsidRPr="00F204E2">
        <w:rPr>
          <w:rStyle w:val="Char9"/>
          <w:sz w:val="24"/>
          <w:szCs w:val="24"/>
          <w:rtl/>
        </w:rPr>
        <w:t>ک</w:t>
      </w:r>
      <w:r w:rsidRPr="00F204E2">
        <w:rPr>
          <w:rStyle w:val="Char9"/>
          <w:sz w:val="24"/>
          <w:szCs w:val="24"/>
          <w:rtl/>
        </w:rPr>
        <w:t>ن</w:t>
      </w:r>
      <w:r w:rsidR="00AF2E6E" w:rsidRPr="00F204E2">
        <w:rPr>
          <w:rStyle w:val="Char9"/>
          <w:sz w:val="24"/>
          <w:szCs w:val="24"/>
          <w:rtl/>
        </w:rPr>
        <w:t>ی</w:t>
      </w:r>
      <w:r w:rsidRPr="00F204E2">
        <w:rPr>
          <w:rStyle w:val="Char9"/>
          <w:sz w:val="24"/>
          <w:szCs w:val="24"/>
          <w:rtl/>
        </w:rPr>
        <w:t>ز</w:t>
      </w:r>
      <w:r w:rsidRPr="00F204E2">
        <w:rPr>
          <w:rStyle w:val="Char9"/>
          <w:rFonts w:hint="cs"/>
          <w:sz w:val="24"/>
          <w:szCs w:val="24"/>
          <w:rtl/>
        </w:rPr>
        <w:t xml:space="preserve"> </w:t>
      </w:r>
      <w:r w:rsidRPr="00F204E2">
        <w:rPr>
          <w:rStyle w:val="Char9"/>
          <w:sz w:val="24"/>
          <w:szCs w:val="24"/>
          <w:rtl/>
        </w:rPr>
        <w:t>هر</w:t>
      </w:r>
      <w:r w:rsidRPr="00F204E2">
        <w:rPr>
          <w:rStyle w:val="Char9"/>
          <w:rFonts w:hint="cs"/>
          <w:sz w:val="24"/>
          <w:szCs w:val="24"/>
          <w:rtl/>
        </w:rPr>
        <w:t xml:space="preserve"> </w:t>
      </w:r>
      <w:r w:rsidRPr="00F204E2">
        <w:rPr>
          <w:rStyle w:val="Char9"/>
          <w:sz w:val="24"/>
          <w:szCs w:val="24"/>
          <w:rtl/>
        </w:rPr>
        <w:t xml:space="preserve">وقت </w:t>
      </w:r>
      <w:r w:rsidR="00AF2E6E" w:rsidRPr="00F204E2">
        <w:rPr>
          <w:rStyle w:val="Char9"/>
          <w:sz w:val="24"/>
          <w:szCs w:val="24"/>
          <w:rtl/>
        </w:rPr>
        <w:t>ک</w:t>
      </w:r>
      <w:r w:rsidRPr="00F204E2">
        <w:rPr>
          <w:rStyle w:val="Char9"/>
          <w:sz w:val="24"/>
          <w:szCs w:val="24"/>
          <w:rtl/>
        </w:rPr>
        <w:t xml:space="preserve">ه وضع حمل </w:t>
      </w:r>
      <w:r w:rsidR="00AF2E6E" w:rsidRPr="00F204E2">
        <w:rPr>
          <w:rStyle w:val="Char9"/>
          <w:sz w:val="24"/>
          <w:szCs w:val="24"/>
          <w:rtl/>
        </w:rPr>
        <w:t>ک</w:t>
      </w:r>
      <w:r w:rsidRPr="00F204E2">
        <w:rPr>
          <w:rStyle w:val="Char9"/>
          <w:sz w:val="24"/>
          <w:szCs w:val="24"/>
          <w:rtl/>
        </w:rPr>
        <w:t xml:space="preserve">ند فرزندى خواهد آورد </w:t>
      </w:r>
      <w:r w:rsidR="00AF2E6E" w:rsidRPr="00F204E2">
        <w:rPr>
          <w:rStyle w:val="Char9"/>
          <w:sz w:val="24"/>
          <w:szCs w:val="24"/>
          <w:rtl/>
        </w:rPr>
        <w:t>ک</w:t>
      </w:r>
      <w:r w:rsidRPr="00F204E2">
        <w:rPr>
          <w:rStyle w:val="Char9"/>
          <w:sz w:val="24"/>
          <w:szCs w:val="24"/>
          <w:rtl/>
        </w:rPr>
        <w:t>ه امام خواهد بود، چون روا ن</w:t>
      </w:r>
      <w:r w:rsidR="00AF2E6E" w:rsidRPr="00F204E2">
        <w:rPr>
          <w:rStyle w:val="Char9"/>
          <w:sz w:val="24"/>
          <w:szCs w:val="24"/>
          <w:rtl/>
        </w:rPr>
        <w:t>ی</w:t>
      </w:r>
      <w:r w:rsidRPr="00F204E2">
        <w:rPr>
          <w:rStyle w:val="Char9"/>
          <w:sz w:val="24"/>
          <w:szCs w:val="24"/>
          <w:rtl/>
        </w:rPr>
        <w:t xml:space="preserve">ست </w:t>
      </w:r>
      <w:r w:rsidR="00AF2E6E" w:rsidRPr="00F204E2">
        <w:rPr>
          <w:rStyle w:val="Char9"/>
          <w:sz w:val="24"/>
          <w:szCs w:val="24"/>
          <w:rtl/>
        </w:rPr>
        <w:t>ک</w:t>
      </w:r>
      <w:r w:rsidRPr="00F204E2">
        <w:rPr>
          <w:rStyle w:val="Char9"/>
          <w:sz w:val="24"/>
          <w:szCs w:val="24"/>
          <w:rtl/>
        </w:rPr>
        <w:t xml:space="preserve">ه </w:t>
      </w:r>
      <w:r w:rsidR="00AF2E6E" w:rsidRPr="00F204E2">
        <w:rPr>
          <w:rStyle w:val="Char9"/>
          <w:sz w:val="24"/>
          <w:szCs w:val="24"/>
          <w:rtl/>
        </w:rPr>
        <w:t>ک</w:t>
      </w:r>
      <w:r w:rsidRPr="00F204E2">
        <w:rPr>
          <w:rStyle w:val="Char9"/>
          <w:sz w:val="24"/>
          <w:szCs w:val="24"/>
          <w:rtl/>
        </w:rPr>
        <w:t>ه امام برود و خلف و</w:t>
      </w:r>
      <w:r w:rsidRPr="00F204E2">
        <w:rPr>
          <w:rStyle w:val="Char9"/>
          <w:rFonts w:hint="cs"/>
          <w:sz w:val="24"/>
          <w:szCs w:val="24"/>
          <w:rtl/>
        </w:rPr>
        <w:t xml:space="preserve"> </w:t>
      </w:r>
      <w:r w:rsidRPr="00F204E2">
        <w:rPr>
          <w:rStyle w:val="Char9"/>
          <w:sz w:val="24"/>
          <w:szCs w:val="24"/>
          <w:rtl/>
        </w:rPr>
        <w:t>جانش</w:t>
      </w:r>
      <w:r w:rsidR="00AF2E6E" w:rsidRPr="00F204E2">
        <w:rPr>
          <w:rStyle w:val="Char9"/>
          <w:sz w:val="24"/>
          <w:szCs w:val="24"/>
          <w:rtl/>
        </w:rPr>
        <w:t>ی</w:t>
      </w:r>
      <w:r w:rsidRPr="00F204E2">
        <w:rPr>
          <w:rStyle w:val="Char9"/>
          <w:sz w:val="24"/>
          <w:szCs w:val="24"/>
          <w:rtl/>
        </w:rPr>
        <w:t xml:space="preserve">نى نداشته باشد، چرا </w:t>
      </w:r>
      <w:r w:rsidR="00AF2E6E" w:rsidRPr="00F204E2">
        <w:rPr>
          <w:rStyle w:val="Char9"/>
          <w:sz w:val="24"/>
          <w:szCs w:val="24"/>
          <w:rtl/>
        </w:rPr>
        <w:t>ک</w:t>
      </w:r>
      <w:r w:rsidRPr="00F204E2">
        <w:rPr>
          <w:rStyle w:val="Char9"/>
          <w:sz w:val="24"/>
          <w:szCs w:val="24"/>
          <w:rtl/>
        </w:rPr>
        <w:t>ه در ا</w:t>
      </w:r>
      <w:r w:rsidR="00AF2E6E" w:rsidRPr="00F204E2">
        <w:rPr>
          <w:rStyle w:val="Char9"/>
          <w:sz w:val="24"/>
          <w:szCs w:val="24"/>
          <w:rtl/>
        </w:rPr>
        <w:t>ی</w:t>
      </w:r>
      <w:r w:rsidRPr="00F204E2">
        <w:rPr>
          <w:rStyle w:val="Char9"/>
          <w:sz w:val="24"/>
          <w:szCs w:val="24"/>
          <w:rtl/>
        </w:rPr>
        <w:t>نصورت امامت باطل شده و</w:t>
      </w:r>
      <w:r w:rsidRPr="00F204E2">
        <w:rPr>
          <w:rStyle w:val="Char9"/>
          <w:rFonts w:hint="cs"/>
          <w:sz w:val="24"/>
          <w:szCs w:val="24"/>
          <w:rtl/>
        </w:rPr>
        <w:t xml:space="preserve"> </w:t>
      </w:r>
      <w:r w:rsidRPr="00F204E2">
        <w:rPr>
          <w:rStyle w:val="Char9"/>
          <w:sz w:val="24"/>
          <w:szCs w:val="24"/>
          <w:rtl/>
        </w:rPr>
        <w:t>زم</w:t>
      </w:r>
      <w:r w:rsidR="00AF2E6E" w:rsidRPr="00F204E2">
        <w:rPr>
          <w:rStyle w:val="Char9"/>
          <w:sz w:val="24"/>
          <w:szCs w:val="24"/>
          <w:rtl/>
        </w:rPr>
        <w:t>ی</w:t>
      </w:r>
      <w:r w:rsidRPr="00F204E2">
        <w:rPr>
          <w:rStyle w:val="Char9"/>
          <w:sz w:val="24"/>
          <w:szCs w:val="24"/>
          <w:rtl/>
        </w:rPr>
        <w:t>ن از حجت خالى م</w:t>
      </w:r>
      <w:r w:rsidR="00AF2E6E" w:rsidRPr="00F204E2">
        <w:rPr>
          <w:rStyle w:val="Char9"/>
          <w:sz w:val="24"/>
          <w:szCs w:val="24"/>
          <w:rtl/>
        </w:rPr>
        <w:t>ی</w:t>
      </w:r>
      <w:r w:rsidR="00DA5DC8">
        <w:rPr>
          <w:rStyle w:val="Char9"/>
          <w:rFonts w:hint="cs"/>
          <w:sz w:val="24"/>
          <w:szCs w:val="24"/>
          <w:rtl/>
        </w:rPr>
        <w:t>‌</w:t>
      </w:r>
      <w:r w:rsidRPr="00F204E2">
        <w:rPr>
          <w:rStyle w:val="Char9"/>
          <w:sz w:val="24"/>
          <w:szCs w:val="24"/>
          <w:rtl/>
        </w:rPr>
        <w:t>گردد!!</w:t>
      </w:r>
    </w:p>
    <w:p w:rsidR="00C363C7" w:rsidRPr="00F204E2" w:rsidRDefault="00C363C7" w:rsidP="00F204E2">
      <w:pPr>
        <w:pStyle w:val="af0"/>
        <w:rPr>
          <w:rFonts w:cs="B Zar"/>
          <w:rtl/>
        </w:rPr>
      </w:pPr>
      <w:r w:rsidRPr="00F204E2">
        <w:rPr>
          <w:rStyle w:val="Char9"/>
          <w:sz w:val="24"/>
          <w:szCs w:val="24"/>
          <w:rtl/>
        </w:rPr>
        <w:t>فرقه</w:t>
      </w:r>
      <w:r w:rsidRPr="00F204E2">
        <w:rPr>
          <w:rStyle w:val="Char9"/>
          <w:rFonts w:hint="cs"/>
          <w:sz w:val="24"/>
          <w:szCs w:val="24"/>
          <w:rtl/>
        </w:rPr>
        <w:t>‌</w:t>
      </w:r>
      <w:r w:rsidRPr="00F204E2">
        <w:rPr>
          <w:rStyle w:val="Char9"/>
          <w:sz w:val="24"/>
          <w:szCs w:val="24"/>
          <w:rtl/>
        </w:rPr>
        <w:t>اى از آنها بر ا</w:t>
      </w:r>
      <w:r w:rsidR="00AF2E6E" w:rsidRPr="00F204E2">
        <w:rPr>
          <w:rStyle w:val="Char9"/>
          <w:sz w:val="24"/>
          <w:szCs w:val="24"/>
          <w:rtl/>
        </w:rPr>
        <w:t>ی</w:t>
      </w:r>
      <w:r w:rsidRPr="00F204E2">
        <w:rPr>
          <w:rStyle w:val="Char9"/>
          <w:sz w:val="24"/>
          <w:szCs w:val="24"/>
          <w:rtl/>
        </w:rPr>
        <w:t>ن طا</w:t>
      </w:r>
      <w:r w:rsidR="00AF2E6E" w:rsidRPr="00F204E2">
        <w:rPr>
          <w:rStyle w:val="Char9"/>
          <w:sz w:val="24"/>
          <w:szCs w:val="24"/>
          <w:rtl/>
        </w:rPr>
        <w:t>ی</w:t>
      </w:r>
      <w:r w:rsidRPr="00F204E2">
        <w:rPr>
          <w:rStyle w:val="Char9"/>
          <w:sz w:val="24"/>
          <w:szCs w:val="24"/>
          <w:rtl/>
        </w:rPr>
        <w:t>فه ا</w:t>
      </w:r>
      <w:r w:rsidR="00AF2E6E" w:rsidRPr="00F204E2">
        <w:rPr>
          <w:rStyle w:val="Char9"/>
          <w:sz w:val="24"/>
          <w:szCs w:val="24"/>
          <w:rtl/>
        </w:rPr>
        <w:t>ی</w:t>
      </w:r>
      <w:r w:rsidRPr="00F204E2">
        <w:rPr>
          <w:rStyle w:val="Char9"/>
          <w:sz w:val="24"/>
          <w:szCs w:val="24"/>
          <w:rtl/>
        </w:rPr>
        <w:t xml:space="preserve">راد گرفته </w:t>
      </w:r>
      <w:r w:rsidR="00AF2E6E" w:rsidRPr="00F204E2">
        <w:rPr>
          <w:rStyle w:val="Char9"/>
          <w:sz w:val="24"/>
          <w:szCs w:val="24"/>
          <w:rtl/>
        </w:rPr>
        <w:t>ک</w:t>
      </w:r>
      <w:r w:rsidRPr="00F204E2">
        <w:rPr>
          <w:rStyle w:val="Char9"/>
          <w:sz w:val="24"/>
          <w:szCs w:val="24"/>
          <w:rtl/>
        </w:rPr>
        <w:t>ه مدع</w:t>
      </w:r>
      <w:r w:rsidR="00AF2E6E" w:rsidRPr="00F204E2">
        <w:rPr>
          <w:rStyle w:val="Char9"/>
          <w:sz w:val="24"/>
          <w:szCs w:val="24"/>
          <w:rtl/>
        </w:rPr>
        <w:t>ی</w:t>
      </w:r>
      <w:r w:rsidRPr="00F204E2">
        <w:rPr>
          <w:rStyle w:val="Char9"/>
          <w:sz w:val="24"/>
          <w:szCs w:val="24"/>
          <w:rtl/>
        </w:rPr>
        <w:t>ان فرزند بر</w:t>
      </w:r>
      <w:r w:rsidR="000F71B7" w:rsidRPr="00F204E2">
        <w:rPr>
          <w:rStyle w:val="Char9"/>
          <w:sz w:val="24"/>
          <w:szCs w:val="24"/>
          <w:rtl/>
        </w:rPr>
        <w:t xml:space="preserve"> این‌ها </w:t>
      </w:r>
      <w:r w:rsidRPr="00F204E2">
        <w:rPr>
          <w:rStyle w:val="Char9"/>
          <w:sz w:val="24"/>
          <w:szCs w:val="24"/>
          <w:rtl/>
        </w:rPr>
        <w:t>اش</w:t>
      </w:r>
      <w:r w:rsidR="00AF2E6E" w:rsidRPr="00F204E2">
        <w:rPr>
          <w:rStyle w:val="Char9"/>
          <w:sz w:val="24"/>
          <w:szCs w:val="24"/>
          <w:rtl/>
        </w:rPr>
        <w:t>ک</w:t>
      </w:r>
      <w:r w:rsidRPr="00F204E2">
        <w:rPr>
          <w:rStyle w:val="Char9"/>
          <w:sz w:val="24"/>
          <w:szCs w:val="24"/>
          <w:rtl/>
        </w:rPr>
        <w:t>ال گرفته</w:t>
      </w:r>
      <w:r w:rsidR="006D7D8D" w:rsidRPr="00F204E2">
        <w:rPr>
          <w:rStyle w:val="Char9"/>
          <w:sz w:val="24"/>
          <w:szCs w:val="24"/>
          <w:rtl/>
        </w:rPr>
        <w:t xml:space="preserve">‌اند </w:t>
      </w:r>
      <w:r w:rsidR="00AF2E6E" w:rsidRPr="00F204E2">
        <w:rPr>
          <w:rStyle w:val="Char9"/>
          <w:sz w:val="24"/>
          <w:szCs w:val="24"/>
          <w:rtl/>
        </w:rPr>
        <w:t>ک</w:t>
      </w:r>
      <w:r w:rsidRPr="00F204E2">
        <w:rPr>
          <w:rStyle w:val="Char9"/>
          <w:sz w:val="24"/>
          <w:szCs w:val="24"/>
          <w:rtl/>
        </w:rPr>
        <w:t>ه:</w:t>
      </w:r>
      <w:r w:rsidRPr="00F204E2">
        <w:rPr>
          <w:rStyle w:val="Char9"/>
          <w:rFonts w:hint="cs"/>
          <w:sz w:val="24"/>
          <w:szCs w:val="24"/>
          <w:rtl/>
        </w:rPr>
        <w:t xml:space="preserve"> </w:t>
      </w:r>
      <w:r w:rsidRPr="00F204E2">
        <w:rPr>
          <w:rStyle w:val="Char9"/>
          <w:sz w:val="24"/>
          <w:szCs w:val="24"/>
          <w:rtl/>
        </w:rPr>
        <w:t>شما در موضوعى بر ما من</w:t>
      </w:r>
      <w:r w:rsidR="00AF2E6E" w:rsidRPr="00F204E2">
        <w:rPr>
          <w:rStyle w:val="Char9"/>
          <w:sz w:val="24"/>
          <w:szCs w:val="24"/>
          <w:rtl/>
        </w:rPr>
        <w:t>ک</w:t>
      </w:r>
      <w:r w:rsidRPr="00F204E2">
        <w:rPr>
          <w:rStyle w:val="Char9"/>
          <w:sz w:val="24"/>
          <w:szCs w:val="24"/>
          <w:rtl/>
        </w:rPr>
        <w:t>ر گشت</w:t>
      </w:r>
      <w:r w:rsidR="00AF2E6E" w:rsidRPr="00F204E2">
        <w:rPr>
          <w:rStyle w:val="Char9"/>
          <w:sz w:val="24"/>
          <w:szCs w:val="24"/>
          <w:rtl/>
        </w:rPr>
        <w:t>ی</w:t>
      </w:r>
      <w:r w:rsidRPr="00F204E2">
        <w:rPr>
          <w:rStyle w:val="Char9"/>
          <w:sz w:val="24"/>
          <w:szCs w:val="24"/>
          <w:rtl/>
        </w:rPr>
        <w:t xml:space="preserve">د </w:t>
      </w:r>
      <w:r w:rsidR="00AF2E6E" w:rsidRPr="00F204E2">
        <w:rPr>
          <w:rStyle w:val="Char9"/>
          <w:sz w:val="24"/>
          <w:szCs w:val="24"/>
          <w:rtl/>
        </w:rPr>
        <w:t>ک</w:t>
      </w:r>
      <w:r w:rsidRPr="00F204E2">
        <w:rPr>
          <w:rStyle w:val="Char9"/>
          <w:sz w:val="24"/>
          <w:szCs w:val="24"/>
          <w:rtl/>
        </w:rPr>
        <w:t>ه شب</w:t>
      </w:r>
      <w:r w:rsidR="00AF2E6E" w:rsidRPr="00F204E2">
        <w:rPr>
          <w:rStyle w:val="Char9"/>
          <w:sz w:val="24"/>
          <w:szCs w:val="24"/>
          <w:rtl/>
        </w:rPr>
        <w:t>ی</w:t>
      </w:r>
      <w:r w:rsidRPr="00F204E2">
        <w:rPr>
          <w:rStyle w:val="Char9"/>
          <w:sz w:val="24"/>
          <w:szCs w:val="24"/>
          <w:rtl/>
        </w:rPr>
        <w:t>ه</w:t>
      </w:r>
      <w:r w:rsidR="000F71B7" w:rsidRPr="00F204E2">
        <w:rPr>
          <w:rStyle w:val="Char9"/>
          <w:sz w:val="24"/>
          <w:szCs w:val="24"/>
          <w:rtl/>
        </w:rPr>
        <w:t xml:space="preserve"> آن را </w:t>
      </w:r>
      <w:r w:rsidRPr="00F204E2">
        <w:rPr>
          <w:rStyle w:val="Char9"/>
          <w:sz w:val="24"/>
          <w:szCs w:val="24"/>
          <w:rtl/>
        </w:rPr>
        <w:t>خود گفت</w:t>
      </w:r>
      <w:r w:rsidR="00AF2E6E" w:rsidRPr="00F204E2">
        <w:rPr>
          <w:rStyle w:val="Char9"/>
          <w:sz w:val="24"/>
          <w:szCs w:val="24"/>
          <w:rtl/>
        </w:rPr>
        <w:t>ی</w:t>
      </w:r>
      <w:r w:rsidRPr="00F204E2">
        <w:rPr>
          <w:rStyle w:val="Char9"/>
          <w:sz w:val="24"/>
          <w:szCs w:val="24"/>
          <w:rtl/>
        </w:rPr>
        <w:t>د و</w:t>
      </w:r>
      <w:r w:rsidRPr="00F204E2">
        <w:rPr>
          <w:rStyle w:val="Char9"/>
          <w:rFonts w:hint="cs"/>
          <w:sz w:val="24"/>
          <w:szCs w:val="24"/>
          <w:rtl/>
        </w:rPr>
        <w:t xml:space="preserve"> </w:t>
      </w:r>
      <w:r w:rsidRPr="00F204E2">
        <w:rPr>
          <w:rStyle w:val="Char9"/>
          <w:sz w:val="24"/>
          <w:szCs w:val="24"/>
          <w:rtl/>
        </w:rPr>
        <w:t>حتى به ا</w:t>
      </w:r>
      <w:r w:rsidR="00AF2E6E" w:rsidRPr="00F204E2">
        <w:rPr>
          <w:rStyle w:val="Char9"/>
          <w:sz w:val="24"/>
          <w:szCs w:val="24"/>
          <w:rtl/>
        </w:rPr>
        <w:t>ی</w:t>
      </w:r>
      <w:r w:rsidRPr="00F204E2">
        <w:rPr>
          <w:rStyle w:val="Char9"/>
          <w:sz w:val="24"/>
          <w:szCs w:val="24"/>
          <w:rtl/>
        </w:rPr>
        <w:t>ن هم قانع نشده تا ا</w:t>
      </w:r>
      <w:r w:rsidR="00AF2E6E" w:rsidRPr="00F204E2">
        <w:rPr>
          <w:rStyle w:val="Char9"/>
          <w:sz w:val="24"/>
          <w:szCs w:val="24"/>
          <w:rtl/>
        </w:rPr>
        <w:t>ی</w:t>
      </w:r>
      <w:r w:rsidRPr="00F204E2">
        <w:rPr>
          <w:rStyle w:val="Char9"/>
          <w:sz w:val="24"/>
          <w:szCs w:val="24"/>
          <w:rtl/>
        </w:rPr>
        <w:t>ن</w:t>
      </w:r>
      <w:r w:rsidR="00AF2E6E" w:rsidRPr="00F204E2">
        <w:rPr>
          <w:rStyle w:val="Char9"/>
          <w:sz w:val="24"/>
          <w:szCs w:val="24"/>
          <w:rtl/>
        </w:rPr>
        <w:t>ک</w:t>
      </w:r>
      <w:r w:rsidRPr="00F204E2">
        <w:rPr>
          <w:rStyle w:val="Char9"/>
          <w:sz w:val="24"/>
          <w:szCs w:val="24"/>
          <w:rtl/>
        </w:rPr>
        <w:t>ه چ</w:t>
      </w:r>
      <w:r w:rsidR="00AF2E6E" w:rsidRPr="00F204E2">
        <w:rPr>
          <w:rStyle w:val="Char9"/>
          <w:sz w:val="24"/>
          <w:szCs w:val="24"/>
          <w:rtl/>
        </w:rPr>
        <w:t>ی</w:t>
      </w:r>
      <w:r w:rsidRPr="00F204E2">
        <w:rPr>
          <w:rStyle w:val="Char9"/>
          <w:sz w:val="24"/>
          <w:szCs w:val="24"/>
          <w:rtl/>
        </w:rPr>
        <w:t xml:space="preserve">زى به آن اضافه </w:t>
      </w:r>
      <w:r w:rsidR="00AF2E6E" w:rsidRPr="00F204E2">
        <w:rPr>
          <w:rStyle w:val="Char9"/>
          <w:sz w:val="24"/>
          <w:szCs w:val="24"/>
          <w:rtl/>
        </w:rPr>
        <w:t>ک</w:t>
      </w:r>
      <w:r w:rsidRPr="00F204E2">
        <w:rPr>
          <w:rStyle w:val="Char9"/>
          <w:sz w:val="24"/>
          <w:szCs w:val="24"/>
          <w:rtl/>
        </w:rPr>
        <w:t>رد</w:t>
      </w:r>
      <w:r w:rsidR="00AF2E6E" w:rsidRPr="00F204E2">
        <w:rPr>
          <w:rStyle w:val="Char9"/>
          <w:sz w:val="24"/>
          <w:szCs w:val="24"/>
          <w:rtl/>
        </w:rPr>
        <w:t>ی</w:t>
      </w:r>
      <w:r w:rsidRPr="00F204E2">
        <w:rPr>
          <w:rStyle w:val="Char9"/>
          <w:sz w:val="24"/>
          <w:szCs w:val="24"/>
          <w:rtl/>
        </w:rPr>
        <w:t xml:space="preserve">د </w:t>
      </w:r>
      <w:r w:rsidR="00AF2E6E" w:rsidRPr="00F204E2">
        <w:rPr>
          <w:rStyle w:val="Char9"/>
          <w:sz w:val="24"/>
          <w:szCs w:val="24"/>
          <w:rtl/>
        </w:rPr>
        <w:t>ک</w:t>
      </w:r>
      <w:r w:rsidRPr="00F204E2">
        <w:rPr>
          <w:rStyle w:val="Char9"/>
          <w:sz w:val="24"/>
          <w:szCs w:val="24"/>
          <w:rtl/>
        </w:rPr>
        <w:t>ه عقل من</w:t>
      </w:r>
      <w:r w:rsidR="00AF2E6E" w:rsidRPr="00F204E2">
        <w:rPr>
          <w:rStyle w:val="Char9"/>
          <w:sz w:val="24"/>
          <w:szCs w:val="24"/>
          <w:rtl/>
        </w:rPr>
        <w:t>ک</w:t>
      </w:r>
      <w:r w:rsidRPr="00F204E2">
        <w:rPr>
          <w:rStyle w:val="Char9"/>
          <w:sz w:val="24"/>
          <w:szCs w:val="24"/>
          <w:rtl/>
        </w:rPr>
        <w:t xml:space="preserve">ر آنست، </w:t>
      </w:r>
      <w:r w:rsidRPr="00F204E2">
        <w:rPr>
          <w:rStyle w:val="Char9"/>
          <w:rFonts w:hint="cs"/>
          <w:sz w:val="24"/>
          <w:szCs w:val="24"/>
          <w:rtl/>
        </w:rPr>
        <w:t>گ</w:t>
      </w:r>
      <w:r w:rsidRPr="00F204E2">
        <w:rPr>
          <w:rStyle w:val="Char9"/>
          <w:sz w:val="24"/>
          <w:szCs w:val="24"/>
          <w:rtl/>
        </w:rPr>
        <w:t>فت</w:t>
      </w:r>
      <w:r w:rsidR="00AF2E6E" w:rsidRPr="00F204E2">
        <w:rPr>
          <w:rStyle w:val="Char9"/>
          <w:sz w:val="24"/>
          <w:szCs w:val="24"/>
          <w:rtl/>
        </w:rPr>
        <w:t>ی</w:t>
      </w:r>
      <w:r w:rsidRPr="00F204E2">
        <w:rPr>
          <w:rStyle w:val="Char9"/>
          <w:sz w:val="24"/>
          <w:szCs w:val="24"/>
          <w:rtl/>
        </w:rPr>
        <w:t xml:space="preserve">د </w:t>
      </w:r>
      <w:r w:rsidR="00AF2E6E" w:rsidRPr="00F204E2">
        <w:rPr>
          <w:rStyle w:val="Char9"/>
          <w:sz w:val="24"/>
          <w:szCs w:val="24"/>
          <w:rtl/>
        </w:rPr>
        <w:t>ک</w:t>
      </w:r>
      <w:r w:rsidRPr="00F204E2">
        <w:rPr>
          <w:rStyle w:val="Char9"/>
          <w:sz w:val="24"/>
          <w:szCs w:val="24"/>
          <w:rtl/>
        </w:rPr>
        <w:t>ه</w:t>
      </w:r>
      <w:r w:rsidRPr="00F204E2">
        <w:rPr>
          <w:rStyle w:val="Char9"/>
          <w:rFonts w:hint="cs"/>
          <w:sz w:val="24"/>
          <w:szCs w:val="24"/>
          <w:rtl/>
        </w:rPr>
        <w:t>:</w:t>
      </w:r>
      <w:r w:rsidRPr="00F204E2">
        <w:rPr>
          <w:rStyle w:val="Char9"/>
          <w:sz w:val="24"/>
          <w:szCs w:val="24"/>
          <w:rtl/>
        </w:rPr>
        <w:t xml:space="preserve"> حملى وجود دارد اگر شما درطلب فرزند و</w:t>
      </w:r>
      <w:r w:rsidRPr="00F204E2">
        <w:rPr>
          <w:rStyle w:val="Char9"/>
          <w:rFonts w:hint="cs"/>
          <w:sz w:val="24"/>
          <w:szCs w:val="24"/>
          <w:rtl/>
        </w:rPr>
        <w:t xml:space="preserve"> </w:t>
      </w:r>
      <w:r w:rsidRPr="00F204E2">
        <w:rPr>
          <w:rStyle w:val="Char9"/>
          <w:sz w:val="24"/>
          <w:szCs w:val="24"/>
          <w:rtl/>
        </w:rPr>
        <w:t>بحث از</w:t>
      </w:r>
      <w:r w:rsidRPr="00F204E2">
        <w:rPr>
          <w:rStyle w:val="Char9"/>
          <w:rFonts w:hint="cs"/>
          <w:sz w:val="24"/>
          <w:szCs w:val="24"/>
          <w:rtl/>
        </w:rPr>
        <w:t xml:space="preserve"> </w:t>
      </w:r>
      <w:r w:rsidRPr="00F204E2">
        <w:rPr>
          <w:rStyle w:val="Char9"/>
          <w:sz w:val="24"/>
          <w:szCs w:val="24"/>
          <w:rtl/>
        </w:rPr>
        <w:t xml:space="preserve">او سعى فراوان </w:t>
      </w:r>
      <w:r w:rsidR="00AF2E6E" w:rsidRPr="00F204E2">
        <w:rPr>
          <w:rStyle w:val="Char9"/>
          <w:sz w:val="24"/>
          <w:szCs w:val="24"/>
          <w:rtl/>
        </w:rPr>
        <w:t>ک</w:t>
      </w:r>
      <w:r w:rsidRPr="00F204E2">
        <w:rPr>
          <w:rStyle w:val="Char9"/>
          <w:sz w:val="24"/>
          <w:szCs w:val="24"/>
          <w:rtl/>
        </w:rPr>
        <w:t>رد</w:t>
      </w:r>
      <w:r w:rsidR="00AF2E6E" w:rsidRPr="00F204E2">
        <w:rPr>
          <w:rStyle w:val="Char9"/>
          <w:sz w:val="24"/>
          <w:szCs w:val="24"/>
          <w:rtl/>
        </w:rPr>
        <w:t>ی</w:t>
      </w:r>
      <w:r w:rsidRPr="00F204E2">
        <w:rPr>
          <w:rStyle w:val="Char9"/>
          <w:sz w:val="24"/>
          <w:szCs w:val="24"/>
          <w:rtl/>
        </w:rPr>
        <w:t>د و</w:t>
      </w:r>
      <w:r w:rsidR="000F71B7" w:rsidRPr="00F204E2">
        <w:rPr>
          <w:rStyle w:val="Char9"/>
          <w:rFonts w:hint="cs"/>
          <w:sz w:val="24"/>
          <w:szCs w:val="24"/>
          <w:rtl/>
        </w:rPr>
        <w:t xml:space="preserve"> آن را </w:t>
      </w:r>
      <w:r w:rsidRPr="00F204E2">
        <w:rPr>
          <w:rStyle w:val="Char9"/>
          <w:sz w:val="24"/>
          <w:szCs w:val="24"/>
          <w:rtl/>
        </w:rPr>
        <w:t>ن</w:t>
      </w:r>
      <w:r w:rsidR="00AF2E6E" w:rsidRPr="00F204E2">
        <w:rPr>
          <w:rStyle w:val="Char9"/>
          <w:sz w:val="24"/>
          <w:szCs w:val="24"/>
          <w:rtl/>
        </w:rPr>
        <w:t>ی</w:t>
      </w:r>
      <w:r w:rsidRPr="00F204E2">
        <w:rPr>
          <w:rStyle w:val="Char9"/>
          <w:sz w:val="24"/>
          <w:szCs w:val="24"/>
          <w:rtl/>
        </w:rPr>
        <w:t>افت</w:t>
      </w:r>
      <w:r w:rsidR="00AF2E6E" w:rsidRPr="00F204E2">
        <w:rPr>
          <w:rStyle w:val="Char9"/>
          <w:sz w:val="24"/>
          <w:szCs w:val="24"/>
          <w:rtl/>
        </w:rPr>
        <w:t>ی</w:t>
      </w:r>
      <w:r w:rsidRPr="00F204E2">
        <w:rPr>
          <w:rStyle w:val="Char9"/>
          <w:sz w:val="24"/>
          <w:szCs w:val="24"/>
          <w:rtl/>
        </w:rPr>
        <w:t>د و</w:t>
      </w:r>
      <w:r w:rsidRPr="00F204E2">
        <w:rPr>
          <w:rStyle w:val="Char9"/>
          <w:rFonts w:hint="cs"/>
          <w:sz w:val="24"/>
          <w:szCs w:val="24"/>
          <w:rtl/>
        </w:rPr>
        <w:t xml:space="preserve"> </w:t>
      </w:r>
      <w:r w:rsidRPr="00F204E2">
        <w:rPr>
          <w:rStyle w:val="Char9"/>
          <w:sz w:val="24"/>
          <w:szCs w:val="24"/>
          <w:rtl/>
        </w:rPr>
        <w:t>لهذا</w:t>
      </w:r>
      <w:r w:rsidR="000F71B7" w:rsidRPr="00F204E2">
        <w:rPr>
          <w:rStyle w:val="Char9"/>
          <w:sz w:val="24"/>
          <w:szCs w:val="24"/>
          <w:rtl/>
        </w:rPr>
        <w:t xml:space="preserve"> آن را </w:t>
      </w:r>
      <w:r w:rsidRPr="00F204E2">
        <w:rPr>
          <w:rStyle w:val="Char9"/>
          <w:sz w:val="24"/>
          <w:szCs w:val="24"/>
          <w:rtl/>
        </w:rPr>
        <w:t>ان</w:t>
      </w:r>
      <w:r w:rsidR="00AF2E6E" w:rsidRPr="00F204E2">
        <w:rPr>
          <w:rStyle w:val="Char9"/>
          <w:sz w:val="24"/>
          <w:szCs w:val="24"/>
          <w:rtl/>
        </w:rPr>
        <w:t>ک</w:t>
      </w:r>
      <w:r w:rsidRPr="00F204E2">
        <w:rPr>
          <w:rStyle w:val="Char9"/>
          <w:sz w:val="24"/>
          <w:szCs w:val="24"/>
          <w:rtl/>
        </w:rPr>
        <w:t>ار نمود</w:t>
      </w:r>
      <w:r w:rsidR="00AF2E6E" w:rsidRPr="00F204E2">
        <w:rPr>
          <w:rStyle w:val="Char9"/>
          <w:sz w:val="24"/>
          <w:szCs w:val="24"/>
          <w:rtl/>
        </w:rPr>
        <w:t>ی</w:t>
      </w:r>
      <w:r w:rsidRPr="00F204E2">
        <w:rPr>
          <w:rStyle w:val="Char9"/>
          <w:sz w:val="24"/>
          <w:szCs w:val="24"/>
          <w:rtl/>
        </w:rPr>
        <w:t>د ما ب</w:t>
      </w:r>
      <w:r w:rsidR="00AF2E6E" w:rsidRPr="00F204E2">
        <w:rPr>
          <w:rStyle w:val="Char9"/>
          <w:sz w:val="24"/>
          <w:szCs w:val="24"/>
          <w:rtl/>
        </w:rPr>
        <w:t>ی</w:t>
      </w:r>
      <w:r w:rsidRPr="00F204E2">
        <w:rPr>
          <w:rStyle w:val="Char9"/>
          <w:sz w:val="24"/>
          <w:szCs w:val="24"/>
          <w:rtl/>
        </w:rPr>
        <w:t>شتر ازآن در شناخت حاملگى سعى و</w:t>
      </w:r>
      <w:r w:rsidRPr="00F204E2">
        <w:rPr>
          <w:rStyle w:val="Char9"/>
          <w:rFonts w:hint="cs"/>
          <w:sz w:val="24"/>
          <w:szCs w:val="24"/>
          <w:rtl/>
        </w:rPr>
        <w:t xml:space="preserve"> </w:t>
      </w:r>
      <w:r w:rsidR="00AF2E6E" w:rsidRPr="00F204E2">
        <w:rPr>
          <w:rStyle w:val="Char9"/>
          <w:sz w:val="24"/>
          <w:szCs w:val="24"/>
          <w:rtl/>
        </w:rPr>
        <w:t>ک</w:t>
      </w:r>
      <w:r w:rsidRPr="00F204E2">
        <w:rPr>
          <w:rStyle w:val="Char9"/>
          <w:sz w:val="24"/>
          <w:szCs w:val="24"/>
          <w:rtl/>
        </w:rPr>
        <w:t>وشش و</w:t>
      </w:r>
      <w:r w:rsidRPr="00F204E2">
        <w:rPr>
          <w:rStyle w:val="Char9"/>
          <w:rFonts w:hint="cs"/>
          <w:sz w:val="24"/>
          <w:szCs w:val="24"/>
          <w:rtl/>
        </w:rPr>
        <w:t xml:space="preserve"> ا</w:t>
      </w:r>
      <w:r w:rsidRPr="00F204E2">
        <w:rPr>
          <w:rStyle w:val="Char9"/>
          <w:sz w:val="24"/>
          <w:szCs w:val="24"/>
          <w:rtl/>
        </w:rPr>
        <w:t>جتهاد نمود</w:t>
      </w:r>
      <w:r w:rsidR="00AF2E6E" w:rsidRPr="00F204E2">
        <w:rPr>
          <w:rStyle w:val="Char9"/>
          <w:sz w:val="24"/>
          <w:szCs w:val="24"/>
          <w:rtl/>
        </w:rPr>
        <w:t>ی</w:t>
      </w:r>
      <w:r w:rsidRPr="00F204E2">
        <w:rPr>
          <w:rStyle w:val="Char9"/>
          <w:sz w:val="24"/>
          <w:szCs w:val="24"/>
          <w:rtl/>
        </w:rPr>
        <w:t>م و</w:t>
      </w:r>
      <w:r w:rsidR="000F71B7" w:rsidRPr="00F204E2">
        <w:rPr>
          <w:rStyle w:val="Char9"/>
          <w:rFonts w:hint="cs"/>
          <w:sz w:val="24"/>
          <w:szCs w:val="24"/>
          <w:rtl/>
        </w:rPr>
        <w:t xml:space="preserve"> آن را </w:t>
      </w:r>
      <w:r w:rsidRPr="00F204E2">
        <w:rPr>
          <w:rStyle w:val="Char9"/>
          <w:sz w:val="24"/>
          <w:szCs w:val="24"/>
          <w:rtl/>
        </w:rPr>
        <w:t>ن</w:t>
      </w:r>
      <w:r w:rsidR="00AF2E6E" w:rsidRPr="00F204E2">
        <w:rPr>
          <w:rStyle w:val="Char9"/>
          <w:sz w:val="24"/>
          <w:szCs w:val="24"/>
          <w:rtl/>
        </w:rPr>
        <w:t>ی</w:t>
      </w:r>
      <w:r w:rsidRPr="00F204E2">
        <w:rPr>
          <w:rStyle w:val="Char9"/>
          <w:sz w:val="24"/>
          <w:szCs w:val="24"/>
          <w:rtl/>
        </w:rPr>
        <w:t>افت</w:t>
      </w:r>
      <w:r w:rsidR="00AF2E6E" w:rsidRPr="00F204E2">
        <w:rPr>
          <w:rStyle w:val="Char9"/>
          <w:sz w:val="24"/>
          <w:szCs w:val="24"/>
          <w:rtl/>
        </w:rPr>
        <w:t>ی</w:t>
      </w:r>
      <w:r w:rsidRPr="00F204E2">
        <w:rPr>
          <w:rStyle w:val="Char9"/>
          <w:sz w:val="24"/>
          <w:szCs w:val="24"/>
          <w:rtl/>
        </w:rPr>
        <w:t>م و</w:t>
      </w:r>
      <w:r w:rsidRPr="00F204E2">
        <w:rPr>
          <w:rStyle w:val="Char9"/>
          <w:rFonts w:hint="cs"/>
          <w:sz w:val="24"/>
          <w:szCs w:val="24"/>
          <w:rtl/>
        </w:rPr>
        <w:t xml:space="preserve"> </w:t>
      </w:r>
      <w:r w:rsidRPr="00F204E2">
        <w:rPr>
          <w:rStyle w:val="Char9"/>
          <w:sz w:val="24"/>
          <w:szCs w:val="24"/>
          <w:rtl/>
        </w:rPr>
        <w:t>بحث ما</w:t>
      </w:r>
      <w:r w:rsidR="0091664C">
        <w:rPr>
          <w:rStyle w:val="Char9"/>
          <w:sz w:val="24"/>
          <w:szCs w:val="24"/>
          <w:rtl/>
        </w:rPr>
        <w:t xml:space="preserve"> دربارۀ </w:t>
      </w:r>
      <w:r w:rsidRPr="00F204E2">
        <w:rPr>
          <w:rStyle w:val="Char9"/>
          <w:sz w:val="24"/>
          <w:szCs w:val="24"/>
          <w:rtl/>
        </w:rPr>
        <w:t>حاملگى و</w:t>
      </w:r>
      <w:r w:rsidRPr="00F204E2">
        <w:rPr>
          <w:rStyle w:val="Char9"/>
          <w:rFonts w:hint="cs"/>
          <w:sz w:val="24"/>
          <w:szCs w:val="24"/>
          <w:rtl/>
        </w:rPr>
        <w:t xml:space="preserve"> </w:t>
      </w:r>
      <w:r w:rsidRPr="00F204E2">
        <w:rPr>
          <w:rStyle w:val="Char9"/>
          <w:sz w:val="24"/>
          <w:szCs w:val="24"/>
          <w:rtl/>
        </w:rPr>
        <w:t>ن</w:t>
      </w:r>
      <w:r w:rsidR="00AF2E6E" w:rsidRPr="00F204E2">
        <w:rPr>
          <w:rStyle w:val="Char9"/>
          <w:sz w:val="24"/>
          <w:szCs w:val="24"/>
          <w:rtl/>
        </w:rPr>
        <w:t>ی</w:t>
      </w:r>
      <w:r w:rsidRPr="00F204E2">
        <w:rPr>
          <w:rStyle w:val="Char9"/>
          <w:sz w:val="24"/>
          <w:szCs w:val="24"/>
          <w:rtl/>
        </w:rPr>
        <w:t>افتن آن راست</w:t>
      </w:r>
      <w:r w:rsidRPr="00F204E2">
        <w:rPr>
          <w:rStyle w:val="Char9"/>
          <w:rFonts w:hint="cs"/>
          <w:sz w:val="24"/>
          <w:szCs w:val="24"/>
          <w:rtl/>
        </w:rPr>
        <w:t>‌</w:t>
      </w:r>
      <w:r w:rsidRPr="00F204E2">
        <w:rPr>
          <w:rStyle w:val="Char9"/>
          <w:sz w:val="24"/>
          <w:szCs w:val="24"/>
          <w:rtl/>
        </w:rPr>
        <w:t>تر است تا بحث شما چون عقلا و</w:t>
      </w:r>
      <w:r w:rsidRPr="00F204E2">
        <w:rPr>
          <w:rStyle w:val="Char9"/>
          <w:rFonts w:hint="cs"/>
          <w:sz w:val="24"/>
          <w:szCs w:val="24"/>
          <w:rtl/>
        </w:rPr>
        <w:t xml:space="preserve"> </w:t>
      </w:r>
      <w:r w:rsidRPr="00F204E2">
        <w:rPr>
          <w:rStyle w:val="Char9"/>
          <w:sz w:val="24"/>
          <w:szCs w:val="24"/>
          <w:rtl/>
        </w:rPr>
        <w:t>عرفا و</w:t>
      </w:r>
      <w:r w:rsidRPr="00F204E2">
        <w:rPr>
          <w:rStyle w:val="Char9"/>
          <w:rFonts w:hint="cs"/>
          <w:sz w:val="24"/>
          <w:szCs w:val="24"/>
          <w:rtl/>
        </w:rPr>
        <w:t xml:space="preserve"> </w:t>
      </w:r>
      <w:r w:rsidRPr="00F204E2">
        <w:rPr>
          <w:rStyle w:val="Char9"/>
          <w:sz w:val="24"/>
          <w:szCs w:val="24"/>
          <w:rtl/>
        </w:rPr>
        <w:t>مم</w:t>
      </w:r>
      <w:r w:rsidR="00AF2E6E" w:rsidRPr="00F204E2">
        <w:rPr>
          <w:rStyle w:val="Char9"/>
          <w:sz w:val="24"/>
          <w:szCs w:val="24"/>
          <w:rtl/>
        </w:rPr>
        <w:t>ک</w:t>
      </w:r>
      <w:r w:rsidRPr="00F204E2">
        <w:rPr>
          <w:rStyle w:val="Char9"/>
          <w:sz w:val="24"/>
          <w:szCs w:val="24"/>
          <w:rtl/>
        </w:rPr>
        <w:t xml:space="preserve">ن است انسان فرزندى مخفى داشته باشد </w:t>
      </w:r>
      <w:r w:rsidR="00AF2E6E" w:rsidRPr="00F204E2">
        <w:rPr>
          <w:rStyle w:val="Char9"/>
          <w:sz w:val="24"/>
          <w:szCs w:val="24"/>
          <w:rtl/>
        </w:rPr>
        <w:t>ک</w:t>
      </w:r>
      <w:r w:rsidRPr="00F204E2">
        <w:rPr>
          <w:rStyle w:val="Char9"/>
          <w:sz w:val="24"/>
          <w:szCs w:val="24"/>
          <w:rtl/>
        </w:rPr>
        <w:t>ه ظاهرا شناخته نباشد ل</w:t>
      </w:r>
      <w:r w:rsidR="00AF2E6E" w:rsidRPr="00F204E2">
        <w:rPr>
          <w:rStyle w:val="Char9"/>
          <w:sz w:val="24"/>
          <w:szCs w:val="24"/>
          <w:rtl/>
        </w:rPr>
        <w:t>یک</w:t>
      </w:r>
      <w:r w:rsidRPr="00F204E2">
        <w:rPr>
          <w:rStyle w:val="Char9"/>
          <w:sz w:val="24"/>
          <w:szCs w:val="24"/>
          <w:rtl/>
        </w:rPr>
        <w:t>ن بعدها شناخته شده و</w:t>
      </w:r>
      <w:r w:rsidRPr="00F204E2">
        <w:rPr>
          <w:rStyle w:val="Char9"/>
          <w:rFonts w:hint="cs"/>
          <w:sz w:val="24"/>
          <w:szCs w:val="24"/>
          <w:rtl/>
        </w:rPr>
        <w:t xml:space="preserve"> </w:t>
      </w:r>
      <w:r w:rsidRPr="00F204E2">
        <w:rPr>
          <w:rStyle w:val="Char9"/>
          <w:sz w:val="24"/>
          <w:szCs w:val="24"/>
          <w:rtl/>
        </w:rPr>
        <w:t>نسبش هم درست باشد</w:t>
      </w:r>
      <w:r w:rsidRPr="00F204E2">
        <w:rPr>
          <w:rStyle w:val="Char9"/>
          <w:rFonts w:hint="cs"/>
          <w:sz w:val="24"/>
          <w:szCs w:val="24"/>
          <w:vertAlign w:val="superscript"/>
          <w:rtl/>
        </w:rPr>
        <w:t>(</w:t>
      </w:r>
      <w:r w:rsidRPr="00F204E2">
        <w:rPr>
          <w:rStyle w:val="Char9"/>
          <w:sz w:val="24"/>
          <w:szCs w:val="24"/>
          <w:vertAlign w:val="superscript"/>
          <w:rtl/>
        </w:rPr>
        <w:footnoteReference w:id="759"/>
      </w:r>
      <w:r w:rsidRPr="00F204E2">
        <w:rPr>
          <w:rStyle w:val="Char9"/>
          <w:rFonts w:hint="cs"/>
          <w:sz w:val="24"/>
          <w:szCs w:val="24"/>
          <w:vertAlign w:val="superscript"/>
          <w:rtl/>
        </w:rPr>
        <w:t>)</w:t>
      </w:r>
      <w:r w:rsidRPr="00F204E2">
        <w:rPr>
          <w:rStyle w:val="Char9"/>
          <w:rFonts w:hint="cs"/>
          <w:sz w:val="24"/>
          <w:szCs w:val="24"/>
          <w:rtl/>
        </w:rPr>
        <w:t xml:space="preserve"> </w:t>
      </w:r>
      <w:r w:rsidRPr="00F204E2">
        <w:rPr>
          <w:rStyle w:val="Char9"/>
          <w:sz w:val="24"/>
          <w:szCs w:val="24"/>
          <w:rtl/>
        </w:rPr>
        <w:t>و</w:t>
      </w:r>
      <w:r w:rsidRPr="00F204E2">
        <w:rPr>
          <w:rStyle w:val="Char9"/>
          <w:rFonts w:hint="cs"/>
          <w:sz w:val="24"/>
          <w:szCs w:val="24"/>
          <w:rtl/>
        </w:rPr>
        <w:t xml:space="preserve"> </w:t>
      </w:r>
      <w:r w:rsidRPr="00F204E2">
        <w:rPr>
          <w:rStyle w:val="Char9"/>
          <w:sz w:val="24"/>
          <w:szCs w:val="24"/>
          <w:rtl/>
        </w:rPr>
        <w:t xml:space="preserve">موضوعى </w:t>
      </w:r>
      <w:r w:rsidR="00AF2E6E" w:rsidRPr="00F204E2">
        <w:rPr>
          <w:rStyle w:val="Char9"/>
          <w:sz w:val="24"/>
          <w:szCs w:val="24"/>
          <w:rtl/>
        </w:rPr>
        <w:t>ک</w:t>
      </w:r>
      <w:r w:rsidRPr="00F204E2">
        <w:rPr>
          <w:rStyle w:val="Char9"/>
          <w:sz w:val="24"/>
          <w:szCs w:val="24"/>
          <w:rtl/>
        </w:rPr>
        <w:t>ه شما مدعى آن هست</w:t>
      </w:r>
      <w:r w:rsidR="00AF2E6E" w:rsidRPr="00F204E2">
        <w:rPr>
          <w:rStyle w:val="Char9"/>
          <w:sz w:val="24"/>
          <w:szCs w:val="24"/>
          <w:rtl/>
        </w:rPr>
        <w:t>ی</w:t>
      </w:r>
      <w:r w:rsidRPr="00F204E2">
        <w:rPr>
          <w:rStyle w:val="Char9"/>
          <w:sz w:val="24"/>
          <w:szCs w:val="24"/>
          <w:rtl/>
        </w:rPr>
        <w:t>د چنان زشت و</w:t>
      </w:r>
      <w:r w:rsidRPr="00F204E2">
        <w:rPr>
          <w:rStyle w:val="Char9"/>
          <w:rFonts w:hint="cs"/>
          <w:sz w:val="24"/>
          <w:szCs w:val="24"/>
          <w:rtl/>
        </w:rPr>
        <w:t xml:space="preserve"> </w:t>
      </w:r>
      <w:r w:rsidRPr="00F204E2">
        <w:rPr>
          <w:rStyle w:val="Char9"/>
          <w:sz w:val="24"/>
          <w:szCs w:val="24"/>
          <w:rtl/>
        </w:rPr>
        <w:t>شن</w:t>
      </w:r>
      <w:r w:rsidR="00AF2E6E" w:rsidRPr="00F204E2">
        <w:rPr>
          <w:rStyle w:val="Char9"/>
          <w:sz w:val="24"/>
          <w:szCs w:val="24"/>
          <w:rtl/>
        </w:rPr>
        <w:t>ی</w:t>
      </w:r>
      <w:r w:rsidRPr="00F204E2">
        <w:rPr>
          <w:rStyle w:val="Char9"/>
          <w:sz w:val="24"/>
          <w:szCs w:val="24"/>
          <w:rtl/>
        </w:rPr>
        <w:t xml:space="preserve">ع است </w:t>
      </w:r>
      <w:r w:rsidR="00AF2E6E" w:rsidRPr="00F204E2">
        <w:rPr>
          <w:rStyle w:val="Char9"/>
          <w:sz w:val="24"/>
          <w:szCs w:val="24"/>
          <w:rtl/>
        </w:rPr>
        <w:t>ک</w:t>
      </w:r>
      <w:r w:rsidRPr="00F204E2">
        <w:rPr>
          <w:rStyle w:val="Char9"/>
          <w:sz w:val="24"/>
          <w:szCs w:val="24"/>
          <w:rtl/>
        </w:rPr>
        <w:t>ه عقل هر عاقلى من</w:t>
      </w:r>
      <w:r w:rsidR="00AF2E6E" w:rsidRPr="00F204E2">
        <w:rPr>
          <w:rStyle w:val="Char9"/>
          <w:sz w:val="24"/>
          <w:szCs w:val="24"/>
          <w:rtl/>
        </w:rPr>
        <w:t>ک</w:t>
      </w:r>
      <w:r w:rsidRPr="00F204E2">
        <w:rPr>
          <w:rStyle w:val="Char9"/>
          <w:sz w:val="24"/>
          <w:szCs w:val="24"/>
          <w:rtl/>
        </w:rPr>
        <w:t>ر آن</w:t>
      </w:r>
      <w:r w:rsidR="006D7D8D" w:rsidRPr="00F204E2">
        <w:rPr>
          <w:rStyle w:val="Char9"/>
          <w:sz w:val="24"/>
          <w:szCs w:val="24"/>
          <w:rtl/>
        </w:rPr>
        <w:t xml:space="preserve"> می‌باشد</w:t>
      </w:r>
      <w:r w:rsidRPr="00F204E2">
        <w:rPr>
          <w:rStyle w:val="Char9"/>
          <w:sz w:val="24"/>
          <w:szCs w:val="24"/>
          <w:rtl/>
        </w:rPr>
        <w:t xml:space="preserve"> و</w:t>
      </w:r>
      <w:r w:rsidRPr="00F204E2">
        <w:rPr>
          <w:rStyle w:val="Char9"/>
          <w:rFonts w:hint="cs"/>
          <w:sz w:val="24"/>
          <w:szCs w:val="24"/>
          <w:rtl/>
        </w:rPr>
        <w:t xml:space="preserve"> </w:t>
      </w:r>
      <w:r w:rsidRPr="00F204E2">
        <w:rPr>
          <w:rStyle w:val="Char9"/>
          <w:sz w:val="24"/>
          <w:szCs w:val="24"/>
          <w:rtl/>
        </w:rPr>
        <w:t>عرف و</w:t>
      </w:r>
      <w:r w:rsidRPr="00F204E2">
        <w:rPr>
          <w:rStyle w:val="Char9"/>
          <w:rFonts w:hint="cs"/>
          <w:sz w:val="24"/>
          <w:szCs w:val="24"/>
          <w:rtl/>
        </w:rPr>
        <w:t xml:space="preserve"> </w:t>
      </w:r>
      <w:r w:rsidRPr="00F204E2">
        <w:rPr>
          <w:rStyle w:val="Char9"/>
          <w:sz w:val="24"/>
          <w:szCs w:val="24"/>
          <w:rtl/>
        </w:rPr>
        <w:t>عادت هم بر خلاف آنست، مخصوصا ا</w:t>
      </w:r>
      <w:r w:rsidR="00AF2E6E" w:rsidRPr="00F204E2">
        <w:rPr>
          <w:rStyle w:val="Char9"/>
          <w:sz w:val="24"/>
          <w:szCs w:val="24"/>
          <w:rtl/>
        </w:rPr>
        <w:t>ی</w:t>
      </w:r>
      <w:r w:rsidRPr="00F204E2">
        <w:rPr>
          <w:rStyle w:val="Char9"/>
          <w:sz w:val="24"/>
          <w:szCs w:val="24"/>
          <w:rtl/>
        </w:rPr>
        <w:t>ن</w:t>
      </w:r>
      <w:r w:rsidR="00AF2E6E" w:rsidRPr="00F204E2">
        <w:rPr>
          <w:rStyle w:val="Char9"/>
          <w:sz w:val="24"/>
          <w:szCs w:val="24"/>
          <w:rtl/>
        </w:rPr>
        <w:t>ک</w:t>
      </w:r>
      <w:r w:rsidRPr="00F204E2">
        <w:rPr>
          <w:rStyle w:val="Char9"/>
          <w:sz w:val="24"/>
          <w:szCs w:val="24"/>
          <w:rtl/>
        </w:rPr>
        <w:t>ه روا</w:t>
      </w:r>
      <w:r w:rsidR="00AF2E6E" w:rsidRPr="00F204E2">
        <w:rPr>
          <w:rStyle w:val="Char9"/>
          <w:sz w:val="24"/>
          <w:szCs w:val="24"/>
          <w:rtl/>
        </w:rPr>
        <w:t>ی</w:t>
      </w:r>
      <w:r w:rsidRPr="00F204E2">
        <w:rPr>
          <w:rStyle w:val="Char9"/>
          <w:sz w:val="24"/>
          <w:szCs w:val="24"/>
          <w:rtl/>
        </w:rPr>
        <w:t>ات ز</w:t>
      </w:r>
      <w:r w:rsidR="00AF2E6E" w:rsidRPr="00F204E2">
        <w:rPr>
          <w:rStyle w:val="Char9"/>
          <w:sz w:val="24"/>
          <w:szCs w:val="24"/>
          <w:rtl/>
        </w:rPr>
        <w:t>ی</w:t>
      </w:r>
      <w:r w:rsidRPr="00F204E2">
        <w:rPr>
          <w:rStyle w:val="Char9"/>
          <w:sz w:val="24"/>
          <w:szCs w:val="24"/>
          <w:rtl/>
        </w:rPr>
        <w:t>ادى از</w:t>
      </w:r>
      <w:r w:rsidRPr="00F204E2">
        <w:rPr>
          <w:rStyle w:val="Char9"/>
          <w:rFonts w:hint="cs"/>
          <w:sz w:val="24"/>
          <w:szCs w:val="24"/>
          <w:rtl/>
        </w:rPr>
        <w:t xml:space="preserve"> </w:t>
      </w:r>
      <w:r w:rsidRPr="00F204E2">
        <w:rPr>
          <w:rStyle w:val="Char9"/>
          <w:sz w:val="24"/>
          <w:szCs w:val="24"/>
          <w:rtl/>
        </w:rPr>
        <w:t>ائمه صادق</w:t>
      </w:r>
      <w:r w:rsidR="00AF2E6E" w:rsidRPr="00F204E2">
        <w:rPr>
          <w:rStyle w:val="Char9"/>
          <w:sz w:val="24"/>
          <w:szCs w:val="24"/>
          <w:rtl/>
        </w:rPr>
        <w:t>ی</w:t>
      </w:r>
      <w:r w:rsidRPr="00F204E2">
        <w:rPr>
          <w:rStyle w:val="Char9"/>
          <w:sz w:val="24"/>
          <w:szCs w:val="24"/>
          <w:rtl/>
        </w:rPr>
        <w:t xml:space="preserve">ن آمده است </w:t>
      </w:r>
      <w:r w:rsidR="00AF2E6E" w:rsidRPr="00F204E2">
        <w:rPr>
          <w:rStyle w:val="Char9"/>
          <w:sz w:val="24"/>
          <w:szCs w:val="24"/>
          <w:rtl/>
        </w:rPr>
        <w:t>ک</w:t>
      </w:r>
      <w:r w:rsidRPr="00F204E2">
        <w:rPr>
          <w:rStyle w:val="Char9"/>
          <w:sz w:val="24"/>
          <w:szCs w:val="24"/>
          <w:rtl/>
        </w:rPr>
        <w:t>ه حاملگى ب</w:t>
      </w:r>
      <w:r w:rsidR="00AF2E6E" w:rsidRPr="00F204E2">
        <w:rPr>
          <w:rStyle w:val="Char9"/>
          <w:sz w:val="24"/>
          <w:szCs w:val="24"/>
          <w:rtl/>
        </w:rPr>
        <w:t>ی</w:t>
      </w:r>
      <w:r w:rsidRPr="00F204E2">
        <w:rPr>
          <w:rStyle w:val="Char9"/>
          <w:sz w:val="24"/>
          <w:szCs w:val="24"/>
          <w:rtl/>
        </w:rPr>
        <w:t>شتر</w:t>
      </w:r>
      <w:r w:rsidRPr="00F204E2">
        <w:rPr>
          <w:rStyle w:val="Char9"/>
          <w:rFonts w:hint="cs"/>
          <w:sz w:val="24"/>
          <w:szCs w:val="24"/>
          <w:rtl/>
        </w:rPr>
        <w:t xml:space="preserve"> </w:t>
      </w:r>
      <w:r w:rsidRPr="00F204E2">
        <w:rPr>
          <w:rStyle w:val="Char9"/>
          <w:sz w:val="24"/>
          <w:szCs w:val="24"/>
          <w:rtl/>
        </w:rPr>
        <w:t>از نه ماه</w:t>
      </w:r>
      <w:r w:rsidR="00F204E2">
        <w:rPr>
          <w:rStyle w:val="Char9"/>
          <w:sz w:val="24"/>
          <w:szCs w:val="24"/>
          <w:rtl/>
        </w:rPr>
        <w:t xml:space="preserve"> نمی‌تواند</w:t>
      </w:r>
      <w:r w:rsidRPr="00F204E2">
        <w:rPr>
          <w:rStyle w:val="Char9"/>
          <w:sz w:val="24"/>
          <w:szCs w:val="24"/>
          <w:rtl/>
        </w:rPr>
        <w:t xml:space="preserve"> باشد و</w:t>
      </w:r>
      <w:r w:rsidRPr="00F204E2">
        <w:rPr>
          <w:rStyle w:val="Char9"/>
          <w:rFonts w:hint="cs"/>
          <w:sz w:val="24"/>
          <w:szCs w:val="24"/>
          <w:rtl/>
        </w:rPr>
        <w:t xml:space="preserve"> </w:t>
      </w:r>
      <w:r w:rsidRPr="00F204E2">
        <w:rPr>
          <w:rStyle w:val="Char9"/>
          <w:sz w:val="24"/>
          <w:szCs w:val="24"/>
          <w:rtl/>
        </w:rPr>
        <w:t>ا</w:t>
      </w:r>
      <w:r w:rsidR="00AF2E6E" w:rsidRPr="00F204E2">
        <w:rPr>
          <w:rStyle w:val="Char9"/>
          <w:sz w:val="24"/>
          <w:szCs w:val="24"/>
          <w:rtl/>
        </w:rPr>
        <w:t>ی</w:t>
      </w:r>
      <w:r w:rsidRPr="00F204E2">
        <w:rPr>
          <w:rStyle w:val="Char9"/>
          <w:sz w:val="24"/>
          <w:szCs w:val="24"/>
          <w:rtl/>
        </w:rPr>
        <w:t xml:space="preserve">ن حاملگى </w:t>
      </w:r>
      <w:r w:rsidR="00AF2E6E" w:rsidRPr="00F204E2">
        <w:rPr>
          <w:rStyle w:val="Char9"/>
          <w:sz w:val="24"/>
          <w:szCs w:val="24"/>
          <w:rtl/>
        </w:rPr>
        <w:t>ک</w:t>
      </w:r>
      <w:r w:rsidRPr="00F204E2">
        <w:rPr>
          <w:rStyle w:val="Char9"/>
          <w:sz w:val="24"/>
          <w:szCs w:val="24"/>
          <w:rtl/>
        </w:rPr>
        <w:t>ه شما مدعى آن هست</w:t>
      </w:r>
      <w:r w:rsidR="00AF2E6E" w:rsidRPr="00F204E2">
        <w:rPr>
          <w:rStyle w:val="Char9"/>
          <w:sz w:val="24"/>
          <w:szCs w:val="24"/>
          <w:rtl/>
        </w:rPr>
        <w:t>ی</w:t>
      </w:r>
      <w:r w:rsidRPr="00F204E2">
        <w:rPr>
          <w:rStyle w:val="Char9"/>
          <w:sz w:val="24"/>
          <w:szCs w:val="24"/>
          <w:rtl/>
        </w:rPr>
        <w:t>د سال</w:t>
      </w:r>
      <w:r w:rsidR="002D113E">
        <w:rPr>
          <w:rStyle w:val="Char9"/>
          <w:rFonts w:hint="cs"/>
          <w:sz w:val="24"/>
          <w:szCs w:val="24"/>
          <w:rtl/>
        </w:rPr>
        <w:t>‌</w:t>
      </w:r>
      <w:r w:rsidRPr="00F204E2">
        <w:rPr>
          <w:rStyle w:val="Char9"/>
          <w:sz w:val="24"/>
          <w:szCs w:val="24"/>
          <w:rtl/>
        </w:rPr>
        <w:t>ها ازآن گذشته است و</w:t>
      </w:r>
      <w:r w:rsidRPr="00F204E2">
        <w:rPr>
          <w:rStyle w:val="Char9"/>
          <w:rFonts w:hint="cs"/>
          <w:sz w:val="24"/>
          <w:szCs w:val="24"/>
          <w:rtl/>
        </w:rPr>
        <w:t xml:space="preserve"> </w:t>
      </w:r>
      <w:r w:rsidRPr="00F204E2">
        <w:rPr>
          <w:rStyle w:val="Char9"/>
          <w:sz w:val="24"/>
          <w:szCs w:val="24"/>
          <w:rtl/>
        </w:rPr>
        <w:t>شما همچنان بدون دل</w:t>
      </w:r>
      <w:r w:rsidR="00AF2E6E" w:rsidRPr="00F204E2">
        <w:rPr>
          <w:rStyle w:val="Char9"/>
          <w:sz w:val="24"/>
          <w:szCs w:val="24"/>
          <w:rtl/>
        </w:rPr>
        <w:t>ی</w:t>
      </w:r>
      <w:r w:rsidRPr="00F204E2">
        <w:rPr>
          <w:rStyle w:val="Char9"/>
          <w:sz w:val="24"/>
          <w:szCs w:val="24"/>
          <w:rtl/>
        </w:rPr>
        <w:t>ل و</w:t>
      </w:r>
      <w:r w:rsidRPr="00F204E2">
        <w:rPr>
          <w:rStyle w:val="Char9"/>
          <w:rFonts w:hint="cs"/>
          <w:sz w:val="24"/>
          <w:szCs w:val="24"/>
          <w:rtl/>
        </w:rPr>
        <w:t xml:space="preserve"> </w:t>
      </w:r>
      <w:r w:rsidRPr="00F204E2">
        <w:rPr>
          <w:rStyle w:val="Char9"/>
          <w:sz w:val="24"/>
          <w:szCs w:val="24"/>
          <w:rtl/>
        </w:rPr>
        <w:t>برهانى بر قول خود هست</w:t>
      </w:r>
      <w:r w:rsidR="00AF2E6E" w:rsidRPr="00F204E2">
        <w:rPr>
          <w:rStyle w:val="Char9"/>
          <w:sz w:val="24"/>
          <w:szCs w:val="24"/>
          <w:rtl/>
        </w:rPr>
        <w:t>ی</w:t>
      </w:r>
      <w:r w:rsidRPr="00F204E2">
        <w:rPr>
          <w:rStyle w:val="Char9"/>
          <w:sz w:val="24"/>
          <w:szCs w:val="24"/>
          <w:rtl/>
        </w:rPr>
        <w:t>د</w:t>
      </w:r>
      <w:r w:rsidRPr="00F204E2">
        <w:rPr>
          <w:rStyle w:val="Char9"/>
          <w:rFonts w:hint="cs"/>
          <w:sz w:val="24"/>
          <w:szCs w:val="24"/>
          <w:rtl/>
        </w:rPr>
        <w:t>.</w:t>
      </w:r>
    </w:p>
    <w:p w:rsidR="00C363C7" w:rsidRPr="00F204E2" w:rsidRDefault="00C363C7" w:rsidP="00F204E2">
      <w:pPr>
        <w:pStyle w:val="af0"/>
        <w:rPr>
          <w:rFonts w:cs="B Zar"/>
          <w:rtl/>
        </w:rPr>
      </w:pPr>
      <w:r w:rsidRPr="00F204E2">
        <w:rPr>
          <w:rStyle w:val="Char9"/>
          <w:sz w:val="24"/>
          <w:szCs w:val="24"/>
          <w:rtl/>
        </w:rPr>
        <w:t>و</w:t>
      </w:r>
      <w:r w:rsidRPr="00F204E2">
        <w:rPr>
          <w:rStyle w:val="Char9"/>
          <w:rFonts w:hint="cs"/>
          <w:sz w:val="24"/>
          <w:szCs w:val="24"/>
          <w:rtl/>
        </w:rPr>
        <w:t xml:space="preserve"> </w:t>
      </w:r>
      <w:r w:rsidRPr="00F204E2">
        <w:rPr>
          <w:rStyle w:val="Char9"/>
          <w:sz w:val="24"/>
          <w:szCs w:val="24"/>
          <w:rtl/>
        </w:rPr>
        <w:t>فرقه</w:t>
      </w:r>
      <w:r w:rsidRPr="00F204E2">
        <w:rPr>
          <w:rStyle w:val="Char9"/>
          <w:rFonts w:hint="cs"/>
          <w:sz w:val="24"/>
          <w:szCs w:val="24"/>
          <w:rtl/>
        </w:rPr>
        <w:t>‌</w:t>
      </w:r>
      <w:r w:rsidRPr="00F204E2">
        <w:rPr>
          <w:rStyle w:val="Char9"/>
          <w:sz w:val="24"/>
          <w:szCs w:val="24"/>
          <w:rtl/>
        </w:rPr>
        <w:t xml:space="preserve">اى ادعا نمودند </w:t>
      </w:r>
      <w:r w:rsidR="00AF2E6E" w:rsidRPr="00F204E2">
        <w:rPr>
          <w:rStyle w:val="Char9"/>
          <w:sz w:val="24"/>
          <w:szCs w:val="24"/>
          <w:rtl/>
        </w:rPr>
        <w:t>ک</w:t>
      </w:r>
      <w:r w:rsidRPr="00F204E2">
        <w:rPr>
          <w:rStyle w:val="Char9"/>
          <w:sz w:val="24"/>
          <w:szCs w:val="24"/>
          <w:rtl/>
        </w:rPr>
        <w:t>ه: حسن عس</w:t>
      </w:r>
      <w:r w:rsidR="00AF2E6E" w:rsidRPr="00F204E2">
        <w:rPr>
          <w:rStyle w:val="Char9"/>
          <w:sz w:val="24"/>
          <w:szCs w:val="24"/>
          <w:rtl/>
        </w:rPr>
        <w:t>ک</w:t>
      </w:r>
      <w:r w:rsidRPr="00F204E2">
        <w:rPr>
          <w:rStyle w:val="Char9"/>
          <w:sz w:val="24"/>
          <w:szCs w:val="24"/>
          <w:rtl/>
        </w:rPr>
        <w:t>رى بعد از</w:t>
      </w:r>
      <w:r w:rsidRPr="00F204E2">
        <w:rPr>
          <w:rStyle w:val="Char9"/>
          <w:rFonts w:hint="cs"/>
          <w:sz w:val="24"/>
          <w:szCs w:val="24"/>
          <w:rtl/>
        </w:rPr>
        <w:t xml:space="preserve"> </w:t>
      </w:r>
      <w:r w:rsidRPr="00F204E2">
        <w:rPr>
          <w:rStyle w:val="Char9"/>
          <w:sz w:val="24"/>
          <w:szCs w:val="24"/>
          <w:rtl/>
        </w:rPr>
        <w:t>هشت ماه از</w:t>
      </w:r>
      <w:r w:rsidRPr="00F204E2">
        <w:rPr>
          <w:rStyle w:val="Char9"/>
          <w:rFonts w:hint="cs"/>
          <w:sz w:val="24"/>
          <w:szCs w:val="24"/>
          <w:rtl/>
        </w:rPr>
        <w:t xml:space="preserve"> </w:t>
      </w:r>
      <w:r w:rsidRPr="00F204E2">
        <w:rPr>
          <w:rStyle w:val="Char9"/>
          <w:sz w:val="24"/>
          <w:szCs w:val="24"/>
          <w:rtl/>
        </w:rPr>
        <w:t>وفاتش داراى فرزندى شد، و</w:t>
      </w:r>
      <w:r w:rsidRPr="00F204E2">
        <w:rPr>
          <w:rStyle w:val="Char9"/>
          <w:rFonts w:hint="cs"/>
          <w:sz w:val="24"/>
          <w:szCs w:val="24"/>
          <w:rtl/>
        </w:rPr>
        <w:t xml:space="preserve"> </w:t>
      </w:r>
      <w:r w:rsidRPr="00F204E2">
        <w:rPr>
          <w:rStyle w:val="Char9"/>
          <w:sz w:val="24"/>
          <w:szCs w:val="24"/>
          <w:rtl/>
        </w:rPr>
        <w:t>آنها</w:t>
      </w:r>
      <w:r w:rsidR="00AF2E6E" w:rsidRPr="00F204E2">
        <w:rPr>
          <w:rStyle w:val="Char9"/>
          <w:sz w:val="24"/>
          <w:szCs w:val="24"/>
          <w:rtl/>
        </w:rPr>
        <w:t>ی</w:t>
      </w:r>
      <w:r w:rsidRPr="00F204E2">
        <w:rPr>
          <w:rStyle w:val="Char9"/>
          <w:sz w:val="24"/>
          <w:szCs w:val="24"/>
          <w:rtl/>
        </w:rPr>
        <w:t xml:space="preserve">ى </w:t>
      </w:r>
      <w:r w:rsidR="00AF2E6E" w:rsidRPr="00F204E2">
        <w:rPr>
          <w:rStyle w:val="Char9"/>
          <w:sz w:val="24"/>
          <w:szCs w:val="24"/>
          <w:rtl/>
        </w:rPr>
        <w:t>ک</w:t>
      </w:r>
      <w:r w:rsidRPr="00F204E2">
        <w:rPr>
          <w:rStyle w:val="Char9"/>
          <w:sz w:val="24"/>
          <w:szCs w:val="24"/>
          <w:rtl/>
        </w:rPr>
        <w:t>ه مدعى فرزند در</w:t>
      </w:r>
      <w:r w:rsidRPr="00F204E2">
        <w:rPr>
          <w:rStyle w:val="Char9"/>
          <w:rFonts w:hint="cs"/>
          <w:sz w:val="24"/>
          <w:szCs w:val="24"/>
          <w:rtl/>
        </w:rPr>
        <w:t xml:space="preserve"> </w:t>
      </w:r>
      <w:r w:rsidRPr="00F204E2">
        <w:rPr>
          <w:rStyle w:val="Char9"/>
          <w:sz w:val="24"/>
          <w:szCs w:val="24"/>
          <w:rtl/>
        </w:rPr>
        <w:t>ح</w:t>
      </w:r>
      <w:r w:rsidR="00AF2E6E" w:rsidRPr="00F204E2">
        <w:rPr>
          <w:rStyle w:val="Char9"/>
          <w:sz w:val="24"/>
          <w:szCs w:val="24"/>
          <w:rtl/>
        </w:rPr>
        <w:t>ی</w:t>
      </w:r>
      <w:r w:rsidRPr="00F204E2">
        <w:rPr>
          <w:rStyle w:val="Char9"/>
          <w:sz w:val="24"/>
          <w:szCs w:val="24"/>
          <w:rtl/>
        </w:rPr>
        <w:t>اتش شدند دروغگو م</w:t>
      </w:r>
      <w:r w:rsidR="00AF2E6E" w:rsidRPr="00F204E2">
        <w:rPr>
          <w:rStyle w:val="Char9"/>
          <w:sz w:val="24"/>
          <w:szCs w:val="24"/>
          <w:rtl/>
        </w:rPr>
        <w:t>ی</w:t>
      </w:r>
      <w:r w:rsidR="002D113E">
        <w:rPr>
          <w:rStyle w:val="Char9"/>
          <w:rFonts w:hint="cs"/>
          <w:sz w:val="24"/>
          <w:szCs w:val="24"/>
          <w:rtl/>
        </w:rPr>
        <w:t>‌</w:t>
      </w:r>
      <w:r w:rsidRPr="00F204E2">
        <w:rPr>
          <w:rStyle w:val="Char9"/>
          <w:sz w:val="24"/>
          <w:szCs w:val="24"/>
          <w:rtl/>
        </w:rPr>
        <w:t>باشند و</w:t>
      </w:r>
      <w:r w:rsidRPr="00F204E2">
        <w:rPr>
          <w:rStyle w:val="Char9"/>
          <w:rFonts w:hint="cs"/>
          <w:sz w:val="24"/>
          <w:szCs w:val="24"/>
          <w:rtl/>
        </w:rPr>
        <w:t xml:space="preserve"> </w:t>
      </w:r>
      <w:r w:rsidRPr="00F204E2">
        <w:rPr>
          <w:rStyle w:val="Char9"/>
          <w:sz w:val="24"/>
          <w:szCs w:val="24"/>
          <w:rtl/>
        </w:rPr>
        <w:t>ادعا</w:t>
      </w:r>
      <w:r w:rsidR="00AF2E6E" w:rsidRPr="00F204E2">
        <w:rPr>
          <w:rStyle w:val="Char9"/>
          <w:sz w:val="24"/>
          <w:szCs w:val="24"/>
          <w:rtl/>
        </w:rPr>
        <w:t>ی</w:t>
      </w:r>
      <w:r w:rsidRPr="00F204E2">
        <w:rPr>
          <w:rStyle w:val="Char9"/>
          <w:sz w:val="24"/>
          <w:szCs w:val="24"/>
          <w:rtl/>
        </w:rPr>
        <w:t>شان باطل است،</w:t>
      </w:r>
      <w:r w:rsidRPr="00F204E2">
        <w:rPr>
          <w:rStyle w:val="Char9"/>
          <w:rFonts w:hint="cs"/>
          <w:sz w:val="24"/>
          <w:szCs w:val="24"/>
          <w:rtl/>
        </w:rPr>
        <w:t xml:space="preserve"> </w:t>
      </w:r>
      <w:r w:rsidRPr="00F204E2">
        <w:rPr>
          <w:rStyle w:val="Char9"/>
          <w:sz w:val="24"/>
          <w:szCs w:val="24"/>
          <w:rtl/>
        </w:rPr>
        <w:t>براى ا</w:t>
      </w:r>
      <w:r w:rsidR="00AF2E6E" w:rsidRPr="00F204E2">
        <w:rPr>
          <w:rStyle w:val="Char9"/>
          <w:sz w:val="24"/>
          <w:szCs w:val="24"/>
          <w:rtl/>
        </w:rPr>
        <w:t>ی</w:t>
      </w:r>
      <w:r w:rsidRPr="00F204E2">
        <w:rPr>
          <w:rStyle w:val="Char9"/>
          <w:sz w:val="24"/>
          <w:szCs w:val="24"/>
          <w:rtl/>
        </w:rPr>
        <w:t>ن</w:t>
      </w:r>
      <w:r w:rsidR="00AF2E6E" w:rsidRPr="00F204E2">
        <w:rPr>
          <w:rStyle w:val="Char9"/>
          <w:sz w:val="24"/>
          <w:szCs w:val="24"/>
          <w:rtl/>
        </w:rPr>
        <w:t>ک</w:t>
      </w:r>
      <w:r w:rsidRPr="00F204E2">
        <w:rPr>
          <w:rStyle w:val="Char9"/>
          <w:sz w:val="24"/>
          <w:szCs w:val="24"/>
          <w:rtl/>
        </w:rPr>
        <w:t>ه اگر چن</w:t>
      </w:r>
      <w:r w:rsidR="00AF2E6E" w:rsidRPr="00F204E2">
        <w:rPr>
          <w:rStyle w:val="Char9"/>
          <w:sz w:val="24"/>
          <w:szCs w:val="24"/>
          <w:rtl/>
        </w:rPr>
        <w:t>ی</w:t>
      </w:r>
      <w:r w:rsidRPr="00F204E2">
        <w:rPr>
          <w:rStyle w:val="Char9"/>
          <w:sz w:val="24"/>
          <w:szCs w:val="24"/>
          <w:rtl/>
        </w:rPr>
        <w:t>ن چ</w:t>
      </w:r>
      <w:r w:rsidR="00AF2E6E" w:rsidRPr="00F204E2">
        <w:rPr>
          <w:rStyle w:val="Char9"/>
          <w:sz w:val="24"/>
          <w:szCs w:val="24"/>
          <w:rtl/>
        </w:rPr>
        <w:t>ی</w:t>
      </w:r>
      <w:r w:rsidRPr="00F204E2">
        <w:rPr>
          <w:rStyle w:val="Char9"/>
          <w:sz w:val="24"/>
          <w:szCs w:val="24"/>
          <w:rtl/>
        </w:rPr>
        <w:t>زى رخ م</w:t>
      </w:r>
      <w:r w:rsidR="00AF2E6E" w:rsidRPr="00F204E2">
        <w:rPr>
          <w:rStyle w:val="Char9"/>
          <w:sz w:val="24"/>
          <w:szCs w:val="24"/>
          <w:rtl/>
        </w:rPr>
        <w:t>ی</w:t>
      </w:r>
      <w:r w:rsidRPr="00F204E2">
        <w:rPr>
          <w:rStyle w:val="Char9"/>
          <w:sz w:val="24"/>
          <w:szCs w:val="24"/>
          <w:rtl/>
        </w:rPr>
        <w:t>داد مخفى نمى</w:t>
      </w:r>
      <w:r w:rsidRPr="00F204E2">
        <w:rPr>
          <w:rStyle w:val="Char9"/>
          <w:rFonts w:hint="cs"/>
          <w:sz w:val="24"/>
          <w:szCs w:val="24"/>
          <w:rtl/>
        </w:rPr>
        <w:t>‌</w:t>
      </w:r>
      <w:r w:rsidRPr="00F204E2">
        <w:rPr>
          <w:rStyle w:val="Char9"/>
          <w:sz w:val="24"/>
          <w:szCs w:val="24"/>
          <w:rtl/>
        </w:rPr>
        <w:t>ماند ل</w:t>
      </w:r>
      <w:r w:rsidR="00AF2E6E" w:rsidRPr="00F204E2">
        <w:rPr>
          <w:rStyle w:val="Char9"/>
          <w:sz w:val="24"/>
          <w:szCs w:val="24"/>
          <w:rtl/>
        </w:rPr>
        <w:t>یک</w:t>
      </w:r>
      <w:r w:rsidRPr="00F204E2">
        <w:rPr>
          <w:rStyle w:val="Char9"/>
          <w:sz w:val="24"/>
          <w:szCs w:val="24"/>
          <w:rtl/>
        </w:rPr>
        <w:t>ن او رفت و</w:t>
      </w:r>
      <w:r w:rsidRPr="00F204E2">
        <w:rPr>
          <w:rStyle w:val="Char9"/>
          <w:rFonts w:hint="cs"/>
          <w:sz w:val="24"/>
          <w:szCs w:val="24"/>
          <w:rtl/>
        </w:rPr>
        <w:t xml:space="preserve"> </w:t>
      </w:r>
      <w:r w:rsidRPr="00F204E2">
        <w:rPr>
          <w:rStyle w:val="Char9"/>
          <w:sz w:val="24"/>
          <w:szCs w:val="24"/>
          <w:rtl/>
        </w:rPr>
        <w:t>فرزند ظاهرى از او شناخته نشد، و</w:t>
      </w:r>
      <w:r w:rsidRPr="00F204E2">
        <w:rPr>
          <w:rStyle w:val="Char9"/>
          <w:rFonts w:hint="cs"/>
          <w:sz w:val="24"/>
          <w:szCs w:val="24"/>
          <w:rtl/>
        </w:rPr>
        <w:t xml:space="preserve"> </w:t>
      </w:r>
      <w:r w:rsidRPr="00F204E2">
        <w:rPr>
          <w:rStyle w:val="Char9"/>
          <w:sz w:val="24"/>
          <w:szCs w:val="24"/>
          <w:rtl/>
        </w:rPr>
        <w:t>حاملگى در گذشته در نزد سلطان و</w:t>
      </w:r>
      <w:r w:rsidRPr="00F204E2">
        <w:rPr>
          <w:rStyle w:val="Char9"/>
          <w:rFonts w:hint="cs"/>
          <w:sz w:val="24"/>
          <w:szCs w:val="24"/>
          <w:rtl/>
        </w:rPr>
        <w:t xml:space="preserve"> </w:t>
      </w:r>
      <w:r w:rsidRPr="00F204E2">
        <w:rPr>
          <w:rStyle w:val="Char9"/>
          <w:sz w:val="24"/>
          <w:szCs w:val="24"/>
          <w:rtl/>
        </w:rPr>
        <w:t>در نزد مرد ثابت بوده و</w:t>
      </w:r>
      <w:r w:rsidRPr="00F204E2">
        <w:rPr>
          <w:rStyle w:val="Char9"/>
          <w:rFonts w:hint="cs"/>
          <w:sz w:val="24"/>
          <w:szCs w:val="24"/>
          <w:rtl/>
        </w:rPr>
        <w:t xml:space="preserve"> </w:t>
      </w:r>
      <w:r w:rsidRPr="00F204E2">
        <w:rPr>
          <w:rStyle w:val="Char9"/>
          <w:sz w:val="24"/>
          <w:szCs w:val="24"/>
          <w:rtl/>
        </w:rPr>
        <w:t>لهذا از تقس</w:t>
      </w:r>
      <w:r w:rsidR="00AF2E6E" w:rsidRPr="00F204E2">
        <w:rPr>
          <w:rStyle w:val="Char9"/>
          <w:sz w:val="24"/>
          <w:szCs w:val="24"/>
          <w:rtl/>
        </w:rPr>
        <w:t>ی</w:t>
      </w:r>
      <w:r w:rsidRPr="00F204E2">
        <w:rPr>
          <w:rStyle w:val="Char9"/>
          <w:sz w:val="24"/>
          <w:szCs w:val="24"/>
          <w:rtl/>
        </w:rPr>
        <w:t>م م</w:t>
      </w:r>
      <w:r w:rsidR="00AF2E6E" w:rsidRPr="00F204E2">
        <w:rPr>
          <w:rStyle w:val="Char9"/>
          <w:sz w:val="24"/>
          <w:szCs w:val="24"/>
          <w:rtl/>
        </w:rPr>
        <w:t>ی</w:t>
      </w:r>
      <w:r w:rsidRPr="00F204E2">
        <w:rPr>
          <w:rStyle w:val="Char9"/>
          <w:sz w:val="24"/>
          <w:szCs w:val="24"/>
          <w:rtl/>
        </w:rPr>
        <w:t>راث او</w:t>
      </w:r>
      <w:r w:rsidRPr="00F204E2">
        <w:rPr>
          <w:rStyle w:val="Char9"/>
          <w:rFonts w:hint="cs"/>
          <w:sz w:val="24"/>
          <w:szCs w:val="24"/>
          <w:rtl/>
        </w:rPr>
        <w:t xml:space="preserve"> </w:t>
      </w:r>
      <w:r w:rsidRPr="00F204E2">
        <w:rPr>
          <w:rStyle w:val="Char9"/>
          <w:sz w:val="24"/>
          <w:szCs w:val="24"/>
          <w:rtl/>
        </w:rPr>
        <w:t>امتناع نمودند تا ا</w:t>
      </w:r>
      <w:r w:rsidR="00AF2E6E" w:rsidRPr="00F204E2">
        <w:rPr>
          <w:rStyle w:val="Char9"/>
          <w:sz w:val="24"/>
          <w:szCs w:val="24"/>
          <w:rtl/>
        </w:rPr>
        <w:t>ی</w:t>
      </w:r>
      <w:r w:rsidRPr="00F204E2">
        <w:rPr>
          <w:rStyle w:val="Char9"/>
          <w:sz w:val="24"/>
          <w:szCs w:val="24"/>
          <w:rtl/>
        </w:rPr>
        <w:t>ن</w:t>
      </w:r>
      <w:r w:rsidR="00AF2E6E" w:rsidRPr="00F204E2">
        <w:rPr>
          <w:rStyle w:val="Char9"/>
          <w:sz w:val="24"/>
          <w:szCs w:val="24"/>
          <w:rtl/>
        </w:rPr>
        <w:t>ک</w:t>
      </w:r>
      <w:r w:rsidRPr="00F204E2">
        <w:rPr>
          <w:rStyle w:val="Char9"/>
          <w:sz w:val="24"/>
          <w:szCs w:val="24"/>
          <w:rtl/>
        </w:rPr>
        <w:t>ه حاملگى بعد از آن در</w:t>
      </w:r>
      <w:r w:rsidRPr="00F204E2">
        <w:rPr>
          <w:rStyle w:val="Char9"/>
          <w:rFonts w:hint="cs"/>
          <w:sz w:val="24"/>
          <w:szCs w:val="24"/>
          <w:rtl/>
        </w:rPr>
        <w:t xml:space="preserve"> </w:t>
      </w:r>
      <w:r w:rsidRPr="00F204E2">
        <w:rPr>
          <w:rStyle w:val="Char9"/>
          <w:sz w:val="24"/>
          <w:szCs w:val="24"/>
          <w:rtl/>
        </w:rPr>
        <w:t>نزد سلطان باطل شده و</w:t>
      </w:r>
      <w:r w:rsidRPr="00F204E2">
        <w:rPr>
          <w:rStyle w:val="Char9"/>
          <w:rFonts w:hint="cs"/>
          <w:sz w:val="24"/>
          <w:szCs w:val="24"/>
          <w:rtl/>
        </w:rPr>
        <w:t xml:space="preserve"> </w:t>
      </w:r>
      <w:r w:rsidRPr="00F204E2">
        <w:rPr>
          <w:rStyle w:val="Char9"/>
          <w:sz w:val="24"/>
          <w:szCs w:val="24"/>
          <w:rtl/>
        </w:rPr>
        <w:t>موضوع حاملگى برا</w:t>
      </w:r>
      <w:r w:rsidR="00AF2E6E" w:rsidRPr="00F204E2">
        <w:rPr>
          <w:rStyle w:val="Char9"/>
          <w:sz w:val="24"/>
          <w:szCs w:val="24"/>
          <w:rtl/>
        </w:rPr>
        <w:t>ی</w:t>
      </w:r>
      <w:r w:rsidRPr="00F204E2">
        <w:rPr>
          <w:rStyle w:val="Char9"/>
          <w:sz w:val="24"/>
          <w:szCs w:val="24"/>
          <w:rtl/>
        </w:rPr>
        <w:t>ش مخفى ماند، و</w:t>
      </w:r>
      <w:r w:rsidRPr="00F204E2">
        <w:rPr>
          <w:rStyle w:val="Char9"/>
          <w:rFonts w:hint="cs"/>
          <w:sz w:val="24"/>
          <w:szCs w:val="24"/>
          <w:rtl/>
        </w:rPr>
        <w:t xml:space="preserve"> </w:t>
      </w:r>
      <w:r w:rsidRPr="00F204E2">
        <w:rPr>
          <w:rStyle w:val="Char9"/>
          <w:sz w:val="24"/>
          <w:szCs w:val="24"/>
          <w:rtl/>
        </w:rPr>
        <w:t>بعد از هشت ماه از وفات حسن برا</w:t>
      </w:r>
      <w:r w:rsidR="00AF2E6E" w:rsidRPr="00F204E2">
        <w:rPr>
          <w:rStyle w:val="Char9"/>
          <w:sz w:val="24"/>
          <w:szCs w:val="24"/>
          <w:rtl/>
        </w:rPr>
        <w:t>ی</w:t>
      </w:r>
      <w:r w:rsidRPr="00F204E2">
        <w:rPr>
          <w:rStyle w:val="Char9"/>
          <w:sz w:val="24"/>
          <w:szCs w:val="24"/>
          <w:rtl/>
        </w:rPr>
        <w:t>ش فرزندى متولد شد و</w:t>
      </w:r>
      <w:r w:rsidRPr="00F204E2">
        <w:rPr>
          <w:rStyle w:val="Char9"/>
          <w:rFonts w:hint="cs"/>
          <w:sz w:val="24"/>
          <w:szCs w:val="24"/>
          <w:rtl/>
        </w:rPr>
        <w:t xml:space="preserve"> </w:t>
      </w:r>
      <w:r w:rsidRPr="00F204E2">
        <w:rPr>
          <w:rStyle w:val="Char9"/>
          <w:sz w:val="24"/>
          <w:szCs w:val="24"/>
          <w:rtl/>
        </w:rPr>
        <w:t>دستور ا</w:t>
      </w:r>
      <w:r w:rsidR="00AF2E6E" w:rsidRPr="00F204E2">
        <w:rPr>
          <w:rStyle w:val="Char9"/>
          <w:sz w:val="24"/>
          <w:szCs w:val="24"/>
          <w:rtl/>
        </w:rPr>
        <w:t>ی</w:t>
      </w:r>
      <w:r w:rsidRPr="00F204E2">
        <w:rPr>
          <w:rStyle w:val="Char9"/>
          <w:sz w:val="24"/>
          <w:szCs w:val="24"/>
          <w:rtl/>
        </w:rPr>
        <w:t xml:space="preserve">ن بود </w:t>
      </w:r>
      <w:r w:rsidR="00AF2E6E" w:rsidRPr="00F204E2">
        <w:rPr>
          <w:rStyle w:val="Char9"/>
          <w:sz w:val="24"/>
          <w:szCs w:val="24"/>
          <w:rtl/>
        </w:rPr>
        <w:t>ک</w:t>
      </w:r>
      <w:r w:rsidRPr="00F204E2">
        <w:rPr>
          <w:rStyle w:val="Char9"/>
          <w:sz w:val="24"/>
          <w:szCs w:val="24"/>
          <w:rtl/>
        </w:rPr>
        <w:t>ه محمد نام</w:t>
      </w:r>
      <w:r w:rsidR="00AF2E6E" w:rsidRPr="00F204E2">
        <w:rPr>
          <w:rStyle w:val="Char9"/>
          <w:sz w:val="24"/>
          <w:szCs w:val="24"/>
          <w:rtl/>
        </w:rPr>
        <w:t>ی</w:t>
      </w:r>
      <w:r w:rsidRPr="00F204E2">
        <w:rPr>
          <w:rStyle w:val="Char9"/>
          <w:sz w:val="24"/>
          <w:szCs w:val="24"/>
          <w:rtl/>
        </w:rPr>
        <w:t>ده شود،</w:t>
      </w:r>
      <w:r w:rsidRPr="00F204E2">
        <w:rPr>
          <w:rStyle w:val="Char9"/>
          <w:rFonts w:hint="cs"/>
          <w:sz w:val="24"/>
          <w:szCs w:val="24"/>
          <w:rtl/>
        </w:rPr>
        <w:t xml:space="preserve"> </w:t>
      </w:r>
      <w:r w:rsidRPr="00F204E2">
        <w:rPr>
          <w:rStyle w:val="Char9"/>
          <w:sz w:val="24"/>
          <w:szCs w:val="24"/>
          <w:rtl/>
        </w:rPr>
        <w:t>و</w:t>
      </w:r>
      <w:r w:rsidRPr="00F204E2">
        <w:rPr>
          <w:rStyle w:val="Char9"/>
          <w:rFonts w:hint="cs"/>
          <w:sz w:val="24"/>
          <w:szCs w:val="24"/>
          <w:rtl/>
        </w:rPr>
        <w:t xml:space="preserve"> </w:t>
      </w:r>
      <w:r w:rsidRPr="00F204E2">
        <w:rPr>
          <w:rStyle w:val="Char9"/>
          <w:sz w:val="24"/>
          <w:szCs w:val="24"/>
          <w:rtl/>
        </w:rPr>
        <w:t>به او وص</w:t>
      </w:r>
      <w:r w:rsidR="00AF2E6E" w:rsidRPr="00F204E2">
        <w:rPr>
          <w:rStyle w:val="Char9"/>
          <w:sz w:val="24"/>
          <w:szCs w:val="24"/>
          <w:rtl/>
        </w:rPr>
        <w:t>ی</w:t>
      </w:r>
      <w:r w:rsidRPr="00F204E2">
        <w:rPr>
          <w:rStyle w:val="Char9"/>
          <w:sz w:val="24"/>
          <w:szCs w:val="24"/>
          <w:rtl/>
        </w:rPr>
        <w:t xml:space="preserve">ت </w:t>
      </w:r>
      <w:r w:rsidR="00AF2E6E" w:rsidRPr="00F204E2">
        <w:rPr>
          <w:rStyle w:val="Char9"/>
          <w:sz w:val="24"/>
          <w:szCs w:val="24"/>
          <w:rtl/>
        </w:rPr>
        <w:t>ک</w:t>
      </w:r>
      <w:r w:rsidRPr="00F204E2">
        <w:rPr>
          <w:rStyle w:val="Char9"/>
          <w:sz w:val="24"/>
          <w:szCs w:val="24"/>
          <w:rtl/>
        </w:rPr>
        <w:t>رده بود و</w:t>
      </w:r>
      <w:r w:rsidRPr="00F204E2">
        <w:rPr>
          <w:rStyle w:val="Char9"/>
          <w:rFonts w:hint="cs"/>
          <w:sz w:val="24"/>
          <w:szCs w:val="24"/>
          <w:rtl/>
        </w:rPr>
        <w:t xml:space="preserve"> </w:t>
      </w:r>
      <w:r w:rsidRPr="00F204E2">
        <w:rPr>
          <w:rStyle w:val="Char9"/>
          <w:sz w:val="24"/>
          <w:szCs w:val="24"/>
          <w:rtl/>
        </w:rPr>
        <w:t>او</w:t>
      </w:r>
      <w:r w:rsidRPr="00F204E2">
        <w:rPr>
          <w:rStyle w:val="Char9"/>
          <w:rFonts w:hint="cs"/>
          <w:sz w:val="24"/>
          <w:szCs w:val="24"/>
          <w:rtl/>
        </w:rPr>
        <w:t xml:space="preserve"> </w:t>
      </w:r>
      <w:r w:rsidRPr="00F204E2">
        <w:rPr>
          <w:rStyle w:val="Char9"/>
          <w:sz w:val="24"/>
          <w:szCs w:val="24"/>
          <w:rtl/>
        </w:rPr>
        <w:t>از انظار مخفى است و</w:t>
      </w:r>
      <w:r w:rsidRPr="00F204E2">
        <w:rPr>
          <w:rStyle w:val="Char9"/>
          <w:rFonts w:hint="cs"/>
          <w:sz w:val="24"/>
          <w:szCs w:val="24"/>
          <w:rtl/>
        </w:rPr>
        <w:t xml:space="preserve"> </w:t>
      </w:r>
      <w:r w:rsidRPr="00F204E2">
        <w:rPr>
          <w:rStyle w:val="Char9"/>
          <w:sz w:val="24"/>
          <w:szCs w:val="24"/>
          <w:rtl/>
        </w:rPr>
        <w:t>د</w:t>
      </w:r>
      <w:r w:rsidR="00AF2E6E" w:rsidRPr="00F204E2">
        <w:rPr>
          <w:rStyle w:val="Char9"/>
          <w:sz w:val="24"/>
          <w:szCs w:val="24"/>
          <w:rtl/>
        </w:rPr>
        <w:t>ی</w:t>
      </w:r>
      <w:r w:rsidRPr="00F204E2">
        <w:rPr>
          <w:rStyle w:val="Char9"/>
          <w:sz w:val="24"/>
          <w:szCs w:val="24"/>
          <w:rtl/>
        </w:rPr>
        <w:t>ده</w:t>
      </w:r>
      <w:r w:rsidR="00CE2A51" w:rsidRPr="00F204E2">
        <w:rPr>
          <w:rStyle w:val="Char9"/>
          <w:sz w:val="24"/>
          <w:szCs w:val="24"/>
          <w:rtl/>
        </w:rPr>
        <w:t xml:space="preserve"> نمی‌شود</w:t>
      </w:r>
      <w:r w:rsidRPr="00F204E2">
        <w:rPr>
          <w:rStyle w:val="Char9"/>
          <w:sz w:val="24"/>
          <w:szCs w:val="24"/>
          <w:rtl/>
        </w:rPr>
        <w:t>،</w:t>
      </w:r>
    </w:p>
    <w:p w:rsidR="00C363C7" w:rsidRPr="00F204E2" w:rsidRDefault="00C363C7" w:rsidP="00F204E2">
      <w:pPr>
        <w:pStyle w:val="af0"/>
        <w:rPr>
          <w:rtl/>
        </w:rPr>
      </w:pPr>
      <w:r w:rsidRPr="00F204E2">
        <w:rPr>
          <w:rStyle w:val="Char9"/>
          <w:sz w:val="24"/>
          <w:szCs w:val="24"/>
          <w:rtl/>
        </w:rPr>
        <w:t>و</w:t>
      </w:r>
      <w:r w:rsidRPr="00F204E2">
        <w:rPr>
          <w:rStyle w:val="Char9"/>
          <w:rFonts w:hint="cs"/>
          <w:sz w:val="24"/>
          <w:szCs w:val="24"/>
          <w:rtl/>
        </w:rPr>
        <w:t xml:space="preserve"> </w:t>
      </w:r>
      <w:r w:rsidRPr="00F204E2">
        <w:rPr>
          <w:rStyle w:val="Char9"/>
          <w:sz w:val="24"/>
          <w:szCs w:val="24"/>
          <w:rtl/>
        </w:rPr>
        <w:t>اخ</w:t>
      </w:r>
      <w:r w:rsidR="00AF2E6E" w:rsidRPr="00F204E2">
        <w:rPr>
          <w:rStyle w:val="Char9"/>
          <w:sz w:val="24"/>
          <w:szCs w:val="24"/>
          <w:rtl/>
        </w:rPr>
        <w:t>ی</w:t>
      </w:r>
      <w:r w:rsidRPr="00F204E2">
        <w:rPr>
          <w:rStyle w:val="Char9"/>
          <w:sz w:val="24"/>
          <w:szCs w:val="24"/>
          <w:rtl/>
        </w:rPr>
        <w:t>را فرق</w:t>
      </w:r>
      <w:r w:rsidR="00835A14">
        <w:rPr>
          <w:rStyle w:val="Char9"/>
          <w:sz w:val="24"/>
          <w:szCs w:val="24"/>
          <w:rtl/>
        </w:rPr>
        <w:t>ۀ</w:t>
      </w:r>
      <w:r w:rsidRPr="00F204E2">
        <w:rPr>
          <w:rStyle w:val="Char9"/>
          <w:sz w:val="24"/>
          <w:szCs w:val="24"/>
          <w:rtl/>
        </w:rPr>
        <w:t xml:space="preserve"> اثناعشر</w:t>
      </w:r>
      <w:r w:rsidR="00AF2E6E" w:rsidRPr="00F204E2">
        <w:rPr>
          <w:rStyle w:val="Char9"/>
          <w:sz w:val="24"/>
          <w:szCs w:val="24"/>
          <w:rtl/>
        </w:rPr>
        <w:t>ی</w:t>
      </w:r>
      <w:r w:rsidRPr="00F204E2">
        <w:rPr>
          <w:rStyle w:val="Char9"/>
          <w:sz w:val="24"/>
          <w:szCs w:val="24"/>
          <w:rtl/>
        </w:rPr>
        <w:t xml:space="preserve">ه </w:t>
      </w:r>
      <w:r w:rsidR="00AF2E6E" w:rsidRPr="00F204E2">
        <w:rPr>
          <w:rStyle w:val="Char9"/>
          <w:sz w:val="24"/>
          <w:szCs w:val="24"/>
          <w:rtl/>
        </w:rPr>
        <w:t>ک</w:t>
      </w:r>
      <w:r w:rsidRPr="00F204E2">
        <w:rPr>
          <w:rStyle w:val="Char9"/>
          <w:sz w:val="24"/>
          <w:szCs w:val="24"/>
          <w:rtl/>
        </w:rPr>
        <w:t>ه امام</w:t>
      </w:r>
      <w:r w:rsidR="00AF2E6E" w:rsidRPr="00F204E2">
        <w:rPr>
          <w:rStyle w:val="Char9"/>
          <w:sz w:val="24"/>
          <w:szCs w:val="24"/>
          <w:rtl/>
        </w:rPr>
        <w:t>ی</w:t>
      </w:r>
      <w:r w:rsidRPr="00F204E2">
        <w:rPr>
          <w:rStyle w:val="Char9"/>
          <w:sz w:val="24"/>
          <w:szCs w:val="24"/>
          <w:rtl/>
        </w:rPr>
        <w:t>ه نام</w:t>
      </w:r>
      <w:r w:rsidR="00AF2E6E" w:rsidRPr="00F204E2">
        <w:rPr>
          <w:rStyle w:val="Char9"/>
          <w:sz w:val="24"/>
          <w:szCs w:val="24"/>
          <w:rtl/>
        </w:rPr>
        <w:t>ی</w:t>
      </w:r>
      <w:r w:rsidRPr="00F204E2">
        <w:rPr>
          <w:rStyle w:val="Char9"/>
          <w:sz w:val="24"/>
          <w:szCs w:val="24"/>
          <w:rtl/>
        </w:rPr>
        <w:t>ده م</w:t>
      </w:r>
      <w:r w:rsidR="00AF2E6E" w:rsidRPr="00F204E2">
        <w:rPr>
          <w:rStyle w:val="Char9"/>
          <w:sz w:val="24"/>
          <w:szCs w:val="24"/>
          <w:rtl/>
        </w:rPr>
        <w:t>ی</w:t>
      </w:r>
      <w:r w:rsidR="002D113E">
        <w:rPr>
          <w:rStyle w:val="Char9"/>
          <w:rFonts w:hint="cs"/>
          <w:sz w:val="24"/>
          <w:szCs w:val="24"/>
          <w:rtl/>
        </w:rPr>
        <w:t>‌</w:t>
      </w:r>
      <w:r w:rsidRPr="00F204E2">
        <w:rPr>
          <w:rStyle w:val="Char9"/>
          <w:sz w:val="24"/>
          <w:szCs w:val="24"/>
          <w:rtl/>
        </w:rPr>
        <w:t xml:space="preserve">شوند گفتند </w:t>
      </w:r>
      <w:r w:rsidR="00AF2E6E" w:rsidRPr="00F204E2">
        <w:rPr>
          <w:rStyle w:val="Char9"/>
          <w:sz w:val="24"/>
          <w:szCs w:val="24"/>
          <w:rtl/>
        </w:rPr>
        <w:t>ک</w:t>
      </w:r>
      <w:r w:rsidRPr="00F204E2">
        <w:rPr>
          <w:rStyle w:val="Char9"/>
          <w:sz w:val="24"/>
          <w:szCs w:val="24"/>
          <w:rtl/>
        </w:rPr>
        <w:t>ه: گفت</w:t>
      </w:r>
      <w:r w:rsidR="00835A14">
        <w:rPr>
          <w:rStyle w:val="Char9"/>
          <w:sz w:val="24"/>
          <w:szCs w:val="24"/>
          <w:rtl/>
        </w:rPr>
        <w:t>ۀ</w:t>
      </w:r>
      <w:r w:rsidRPr="00F204E2">
        <w:rPr>
          <w:rStyle w:val="Char9"/>
          <w:sz w:val="24"/>
          <w:szCs w:val="24"/>
          <w:rtl/>
        </w:rPr>
        <w:t xml:space="preserve"> هم</w:t>
      </w:r>
      <w:r w:rsidR="00835A14">
        <w:rPr>
          <w:rStyle w:val="Char9"/>
          <w:sz w:val="24"/>
          <w:szCs w:val="24"/>
          <w:rtl/>
        </w:rPr>
        <w:t>ۀ</w:t>
      </w:r>
      <w:r w:rsidR="000F71B7" w:rsidRPr="00F204E2">
        <w:rPr>
          <w:rStyle w:val="Char9"/>
          <w:sz w:val="24"/>
          <w:szCs w:val="24"/>
          <w:rtl/>
        </w:rPr>
        <w:t xml:space="preserve"> این‌ها </w:t>
      </w:r>
      <w:r w:rsidRPr="00F204E2">
        <w:rPr>
          <w:rStyle w:val="Char9"/>
          <w:sz w:val="24"/>
          <w:szCs w:val="24"/>
          <w:rtl/>
        </w:rPr>
        <w:t>درست ن</w:t>
      </w:r>
      <w:r w:rsidR="00AF2E6E" w:rsidRPr="00F204E2">
        <w:rPr>
          <w:rStyle w:val="Char9"/>
          <w:sz w:val="24"/>
          <w:szCs w:val="24"/>
          <w:rtl/>
        </w:rPr>
        <w:t>ی</w:t>
      </w:r>
      <w:r w:rsidRPr="00F204E2">
        <w:rPr>
          <w:rStyle w:val="Char9"/>
          <w:sz w:val="24"/>
          <w:szCs w:val="24"/>
          <w:rtl/>
        </w:rPr>
        <w:t xml:space="preserve">ست چرا </w:t>
      </w:r>
      <w:r w:rsidR="00AF2E6E" w:rsidRPr="00F204E2">
        <w:rPr>
          <w:rStyle w:val="Char9"/>
          <w:sz w:val="24"/>
          <w:szCs w:val="24"/>
          <w:rtl/>
        </w:rPr>
        <w:t>ک</w:t>
      </w:r>
      <w:r w:rsidRPr="00F204E2">
        <w:rPr>
          <w:rStyle w:val="Char9"/>
          <w:sz w:val="24"/>
          <w:szCs w:val="24"/>
          <w:rtl/>
        </w:rPr>
        <w:t xml:space="preserve">ه خداوند عزوجل حجتى دارد </w:t>
      </w:r>
      <w:r w:rsidR="00AF2E6E" w:rsidRPr="00F204E2">
        <w:rPr>
          <w:rStyle w:val="Char9"/>
          <w:sz w:val="24"/>
          <w:szCs w:val="24"/>
          <w:rtl/>
        </w:rPr>
        <w:t>ک</w:t>
      </w:r>
      <w:r w:rsidRPr="00F204E2">
        <w:rPr>
          <w:rStyle w:val="Char9"/>
          <w:sz w:val="24"/>
          <w:szCs w:val="24"/>
          <w:rtl/>
        </w:rPr>
        <w:t>ه فرزند حسن بن على</w:t>
      </w:r>
      <w:r w:rsidR="006D7D8D" w:rsidRPr="00F204E2">
        <w:rPr>
          <w:rStyle w:val="Char9"/>
          <w:sz w:val="24"/>
          <w:szCs w:val="24"/>
          <w:rtl/>
        </w:rPr>
        <w:t xml:space="preserve"> می‌باشد</w:t>
      </w:r>
      <w:r w:rsidRPr="00F204E2">
        <w:rPr>
          <w:rStyle w:val="Char9"/>
          <w:sz w:val="24"/>
          <w:szCs w:val="24"/>
          <w:rtl/>
        </w:rPr>
        <w:t>، و</w:t>
      </w:r>
      <w:r w:rsidRPr="00F204E2">
        <w:rPr>
          <w:rStyle w:val="Char9"/>
          <w:rFonts w:hint="cs"/>
          <w:sz w:val="24"/>
          <w:szCs w:val="24"/>
          <w:rtl/>
        </w:rPr>
        <w:t xml:space="preserve"> </w:t>
      </w:r>
      <w:r w:rsidRPr="00F204E2">
        <w:rPr>
          <w:rStyle w:val="Char9"/>
          <w:sz w:val="24"/>
          <w:szCs w:val="24"/>
          <w:rtl/>
        </w:rPr>
        <w:t>امامت بعد از حسن و</w:t>
      </w:r>
      <w:r w:rsidRPr="00F204E2">
        <w:rPr>
          <w:rStyle w:val="Char9"/>
          <w:rFonts w:hint="cs"/>
          <w:sz w:val="24"/>
          <w:szCs w:val="24"/>
          <w:rtl/>
        </w:rPr>
        <w:t xml:space="preserve"> </w:t>
      </w:r>
      <w:r w:rsidRPr="00F204E2">
        <w:rPr>
          <w:rStyle w:val="Char9"/>
          <w:sz w:val="24"/>
          <w:szCs w:val="24"/>
          <w:rtl/>
        </w:rPr>
        <w:t>حس</w:t>
      </w:r>
      <w:r w:rsidR="00AF2E6E" w:rsidRPr="00F204E2">
        <w:rPr>
          <w:rStyle w:val="Char9"/>
          <w:sz w:val="24"/>
          <w:szCs w:val="24"/>
          <w:rtl/>
        </w:rPr>
        <w:t>ی</w:t>
      </w:r>
      <w:r w:rsidRPr="00F204E2">
        <w:rPr>
          <w:rStyle w:val="Char9"/>
          <w:sz w:val="24"/>
          <w:szCs w:val="24"/>
          <w:rtl/>
        </w:rPr>
        <w:t>ن در م</w:t>
      </w:r>
      <w:r w:rsidR="00AF2E6E" w:rsidRPr="00F204E2">
        <w:rPr>
          <w:rStyle w:val="Char9"/>
          <w:sz w:val="24"/>
          <w:szCs w:val="24"/>
          <w:rtl/>
        </w:rPr>
        <w:t>ی</w:t>
      </w:r>
      <w:r w:rsidRPr="00F204E2">
        <w:rPr>
          <w:rStyle w:val="Char9"/>
          <w:sz w:val="24"/>
          <w:szCs w:val="24"/>
          <w:rtl/>
        </w:rPr>
        <w:t>ان دو برادر نم</w:t>
      </w:r>
      <w:r w:rsidR="00AF2E6E" w:rsidRPr="00F204E2">
        <w:rPr>
          <w:rStyle w:val="Char9"/>
          <w:sz w:val="24"/>
          <w:szCs w:val="24"/>
          <w:rtl/>
        </w:rPr>
        <w:t>ی</w:t>
      </w:r>
      <w:r w:rsidR="002D113E">
        <w:rPr>
          <w:rStyle w:val="Char9"/>
          <w:rFonts w:hint="cs"/>
          <w:sz w:val="24"/>
          <w:szCs w:val="24"/>
          <w:rtl/>
        </w:rPr>
        <w:t>‌</w:t>
      </w:r>
      <w:r w:rsidRPr="00F204E2">
        <w:rPr>
          <w:rStyle w:val="Char9"/>
          <w:sz w:val="24"/>
          <w:szCs w:val="24"/>
          <w:rtl/>
        </w:rPr>
        <w:t>گردد، و</w:t>
      </w:r>
      <w:r w:rsidRPr="00F204E2">
        <w:rPr>
          <w:rStyle w:val="Char9"/>
          <w:rFonts w:hint="cs"/>
          <w:sz w:val="24"/>
          <w:szCs w:val="24"/>
          <w:rtl/>
        </w:rPr>
        <w:t xml:space="preserve"> </w:t>
      </w:r>
      <w:r w:rsidRPr="00F204E2">
        <w:rPr>
          <w:rStyle w:val="Char9"/>
          <w:sz w:val="24"/>
          <w:szCs w:val="24"/>
          <w:rtl/>
        </w:rPr>
        <w:t>اگر ا</w:t>
      </w:r>
      <w:r w:rsidR="00AF2E6E" w:rsidRPr="00F204E2">
        <w:rPr>
          <w:rStyle w:val="Char9"/>
          <w:sz w:val="24"/>
          <w:szCs w:val="24"/>
          <w:rtl/>
        </w:rPr>
        <w:t>ی</w:t>
      </w:r>
      <w:r w:rsidRPr="00F204E2">
        <w:rPr>
          <w:rStyle w:val="Char9"/>
          <w:sz w:val="24"/>
          <w:szCs w:val="24"/>
          <w:rtl/>
        </w:rPr>
        <w:t>ن جا</w:t>
      </w:r>
      <w:r w:rsidR="00AF2E6E" w:rsidRPr="00F204E2">
        <w:rPr>
          <w:rStyle w:val="Char9"/>
          <w:sz w:val="24"/>
          <w:szCs w:val="24"/>
          <w:rtl/>
        </w:rPr>
        <w:t>ی</w:t>
      </w:r>
      <w:r w:rsidRPr="00F204E2">
        <w:rPr>
          <w:rStyle w:val="Char9"/>
          <w:sz w:val="24"/>
          <w:szCs w:val="24"/>
          <w:rtl/>
        </w:rPr>
        <w:t>ز م</w:t>
      </w:r>
      <w:r w:rsidR="00AF2E6E" w:rsidRPr="00F204E2">
        <w:rPr>
          <w:rStyle w:val="Char9"/>
          <w:sz w:val="24"/>
          <w:szCs w:val="24"/>
          <w:rtl/>
        </w:rPr>
        <w:t>ی</w:t>
      </w:r>
      <w:r w:rsidR="002D113E">
        <w:rPr>
          <w:rStyle w:val="Char9"/>
          <w:rFonts w:hint="cs"/>
          <w:sz w:val="24"/>
          <w:szCs w:val="24"/>
          <w:rtl/>
        </w:rPr>
        <w:t>‌</w:t>
      </w:r>
      <w:r w:rsidRPr="00F204E2">
        <w:rPr>
          <w:rStyle w:val="Char9"/>
          <w:sz w:val="24"/>
          <w:szCs w:val="24"/>
          <w:rtl/>
        </w:rPr>
        <w:t>بود گفته</w:t>
      </w:r>
      <w:r w:rsidRPr="00F204E2">
        <w:rPr>
          <w:rStyle w:val="Char9"/>
          <w:rFonts w:hint="cs"/>
          <w:sz w:val="24"/>
          <w:szCs w:val="24"/>
          <w:rtl/>
        </w:rPr>
        <w:t>‌ی</w:t>
      </w:r>
      <w:r w:rsidRPr="00F204E2">
        <w:rPr>
          <w:rStyle w:val="Char9"/>
          <w:sz w:val="24"/>
          <w:szCs w:val="24"/>
          <w:rtl/>
        </w:rPr>
        <w:t xml:space="preserve"> اصحاب اسماع</w:t>
      </w:r>
      <w:r w:rsidR="00AF2E6E" w:rsidRPr="00F204E2">
        <w:rPr>
          <w:rStyle w:val="Char9"/>
          <w:sz w:val="24"/>
          <w:szCs w:val="24"/>
          <w:rtl/>
        </w:rPr>
        <w:t>ی</w:t>
      </w:r>
      <w:r w:rsidRPr="00F204E2">
        <w:rPr>
          <w:rStyle w:val="Char9"/>
          <w:sz w:val="24"/>
          <w:szCs w:val="24"/>
          <w:rtl/>
        </w:rPr>
        <w:t>ل بن جعفر</w:t>
      </w:r>
      <w:r w:rsidRPr="00F204E2">
        <w:rPr>
          <w:rStyle w:val="Char9"/>
          <w:rFonts w:hint="cs"/>
          <w:sz w:val="24"/>
          <w:szCs w:val="24"/>
          <w:rtl/>
        </w:rPr>
        <w:t xml:space="preserve"> (</w:t>
      </w:r>
      <w:r w:rsidR="00AF2E6E" w:rsidRPr="00F204E2">
        <w:rPr>
          <w:rStyle w:val="Char9"/>
          <w:sz w:val="24"/>
          <w:szCs w:val="24"/>
          <w:rtl/>
        </w:rPr>
        <w:t>ی</w:t>
      </w:r>
      <w:r w:rsidRPr="00F204E2">
        <w:rPr>
          <w:rStyle w:val="Char9"/>
          <w:sz w:val="24"/>
          <w:szCs w:val="24"/>
          <w:rtl/>
        </w:rPr>
        <w:t>عنى اسماع</w:t>
      </w:r>
      <w:r w:rsidR="00AF2E6E" w:rsidRPr="00F204E2">
        <w:rPr>
          <w:rStyle w:val="Char9"/>
          <w:sz w:val="24"/>
          <w:szCs w:val="24"/>
          <w:rtl/>
        </w:rPr>
        <w:t>ی</w:t>
      </w:r>
      <w:r w:rsidRPr="00F204E2">
        <w:rPr>
          <w:rStyle w:val="Char9"/>
          <w:sz w:val="24"/>
          <w:szCs w:val="24"/>
          <w:rtl/>
        </w:rPr>
        <w:t>ل</w:t>
      </w:r>
      <w:r w:rsidR="00AF2E6E" w:rsidRPr="00F204E2">
        <w:rPr>
          <w:rStyle w:val="Char9"/>
          <w:sz w:val="24"/>
          <w:szCs w:val="24"/>
          <w:rtl/>
        </w:rPr>
        <w:t>ی</w:t>
      </w:r>
      <w:r w:rsidRPr="00F204E2">
        <w:rPr>
          <w:rStyle w:val="Char9"/>
          <w:sz w:val="24"/>
          <w:szCs w:val="24"/>
          <w:rtl/>
        </w:rPr>
        <w:t>ه</w:t>
      </w:r>
      <w:r w:rsidRPr="00F204E2">
        <w:rPr>
          <w:rStyle w:val="Char9"/>
          <w:rFonts w:hint="cs"/>
          <w:sz w:val="24"/>
          <w:szCs w:val="24"/>
          <w:rtl/>
        </w:rPr>
        <w:t>)</w:t>
      </w:r>
      <w:r w:rsidRPr="00F204E2">
        <w:rPr>
          <w:rStyle w:val="Char9"/>
          <w:sz w:val="24"/>
          <w:szCs w:val="24"/>
          <w:rtl/>
        </w:rPr>
        <w:t xml:space="preserve"> و</w:t>
      </w:r>
      <w:r w:rsidRPr="00F204E2">
        <w:rPr>
          <w:rStyle w:val="Char9"/>
          <w:rFonts w:hint="cs"/>
          <w:sz w:val="24"/>
          <w:szCs w:val="24"/>
          <w:rtl/>
        </w:rPr>
        <w:t xml:space="preserve"> </w:t>
      </w:r>
      <w:r w:rsidRPr="00F204E2">
        <w:rPr>
          <w:rStyle w:val="Char9"/>
          <w:sz w:val="24"/>
          <w:szCs w:val="24"/>
          <w:rtl/>
        </w:rPr>
        <w:t>مذهبشان درست م</w:t>
      </w:r>
      <w:r w:rsidR="00AF2E6E" w:rsidRPr="00F204E2">
        <w:rPr>
          <w:rStyle w:val="Char9"/>
          <w:sz w:val="24"/>
          <w:szCs w:val="24"/>
          <w:rtl/>
        </w:rPr>
        <w:t>ی</w:t>
      </w:r>
      <w:r w:rsidR="002D113E">
        <w:rPr>
          <w:rStyle w:val="Char9"/>
          <w:rFonts w:hint="cs"/>
          <w:sz w:val="24"/>
          <w:szCs w:val="24"/>
          <w:rtl/>
        </w:rPr>
        <w:t>‌</w:t>
      </w:r>
      <w:r w:rsidRPr="00F204E2">
        <w:rPr>
          <w:rStyle w:val="Char9"/>
          <w:sz w:val="24"/>
          <w:szCs w:val="24"/>
          <w:rtl/>
        </w:rPr>
        <w:t>بود، و</w:t>
      </w:r>
      <w:r w:rsidRPr="00F204E2">
        <w:rPr>
          <w:rStyle w:val="Char9"/>
          <w:rFonts w:hint="cs"/>
          <w:sz w:val="24"/>
          <w:szCs w:val="24"/>
          <w:rtl/>
        </w:rPr>
        <w:t xml:space="preserve"> </w:t>
      </w:r>
      <w:r w:rsidRPr="00F204E2">
        <w:rPr>
          <w:rStyle w:val="Char9"/>
          <w:sz w:val="24"/>
          <w:szCs w:val="24"/>
          <w:rtl/>
        </w:rPr>
        <w:t>امامت محمد</w:t>
      </w:r>
      <w:r w:rsidR="002D113E">
        <w:rPr>
          <w:rStyle w:val="Char9"/>
          <w:rFonts w:hint="cs"/>
          <w:sz w:val="24"/>
          <w:szCs w:val="24"/>
          <w:rtl/>
        </w:rPr>
        <w:t xml:space="preserve"> </w:t>
      </w:r>
      <w:r w:rsidRPr="00F204E2">
        <w:rPr>
          <w:rStyle w:val="Char9"/>
          <w:sz w:val="24"/>
          <w:szCs w:val="24"/>
          <w:rtl/>
        </w:rPr>
        <w:t>بن جعفر ثابت م</w:t>
      </w:r>
      <w:r w:rsidR="00AF2E6E" w:rsidRPr="00F204E2">
        <w:rPr>
          <w:rStyle w:val="Char9"/>
          <w:sz w:val="24"/>
          <w:szCs w:val="24"/>
          <w:rtl/>
        </w:rPr>
        <w:t>ی</w:t>
      </w:r>
      <w:r w:rsidR="002D113E">
        <w:rPr>
          <w:rStyle w:val="Char9"/>
          <w:rFonts w:hint="cs"/>
          <w:sz w:val="24"/>
          <w:szCs w:val="24"/>
          <w:rtl/>
        </w:rPr>
        <w:t>‌</w:t>
      </w:r>
      <w:r w:rsidRPr="00F204E2">
        <w:rPr>
          <w:rStyle w:val="Char9"/>
          <w:sz w:val="24"/>
          <w:szCs w:val="24"/>
          <w:rtl/>
        </w:rPr>
        <w:t>شد، و</w:t>
      </w:r>
      <w:r w:rsidRPr="00F204E2">
        <w:rPr>
          <w:rStyle w:val="Char9"/>
          <w:rFonts w:hint="cs"/>
          <w:sz w:val="24"/>
          <w:szCs w:val="24"/>
          <w:rtl/>
        </w:rPr>
        <w:t xml:space="preserve"> </w:t>
      </w:r>
      <w:r w:rsidRPr="00F204E2">
        <w:rPr>
          <w:rStyle w:val="Char9"/>
          <w:sz w:val="24"/>
          <w:szCs w:val="24"/>
          <w:rtl/>
        </w:rPr>
        <w:t>ن</w:t>
      </w:r>
      <w:r w:rsidR="00AF2E6E" w:rsidRPr="00F204E2">
        <w:rPr>
          <w:rStyle w:val="Char9"/>
          <w:sz w:val="24"/>
          <w:szCs w:val="24"/>
          <w:rtl/>
        </w:rPr>
        <w:t>ی</w:t>
      </w:r>
      <w:r w:rsidRPr="00F204E2">
        <w:rPr>
          <w:rStyle w:val="Char9"/>
          <w:sz w:val="24"/>
          <w:szCs w:val="24"/>
          <w:rtl/>
        </w:rPr>
        <w:t>ز جا</w:t>
      </w:r>
      <w:r w:rsidR="00AF2E6E" w:rsidRPr="00F204E2">
        <w:rPr>
          <w:rStyle w:val="Char9"/>
          <w:sz w:val="24"/>
          <w:szCs w:val="24"/>
          <w:rtl/>
        </w:rPr>
        <w:t>ی</w:t>
      </w:r>
      <w:r w:rsidRPr="00F204E2">
        <w:rPr>
          <w:rStyle w:val="Char9"/>
          <w:sz w:val="24"/>
          <w:szCs w:val="24"/>
          <w:rtl/>
        </w:rPr>
        <w:t>ز ن</w:t>
      </w:r>
      <w:r w:rsidR="00AF2E6E" w:rsidRPr="00F204E2">
        <w:rPr>
          <w:rStyle w:val="Char9"/>
          <w:sz w:val="24"/>
          <w:szCs w:val="24"/>
          <w:rtl/>
        </w:rPr>
        <w:t>ی</w:t>
      </w:r>
      <w:r w:rsidRPr="00F204E2">
        <w:rPr>
          <w:rStyle w:val="Char9"/>
          <w:sz w:val="24"/>
          <w:szCs w:val="24"/>
          <w:rtl/>
        </w:rPr>
        <w:t xml:space="preserve">ست </w:t>
      </w:r>
      <w:r w:rsidR="00AF2E6E" w:rsidRPr="00F204E2">
        <w:rPr>
          <w:rStyle w:val="Char9"/>
          <w:sz w:val="24"/>
          <w:szCs w:val="24"/>
          <w:rtl/>
        </w:rPr>
        <w:t>ک</w:t>
      </w:r>
      <w:r w:rsidRPr="00F204E2">
        <w:rPr>
          <w:rStyle w:val="Char9"/>
          <w:sz w:val="24"/>
          <w:szCs w:val="24"/>
          <w:rtl/>
        </w:rPr>
        <w:t>ه زم</w:t>
      </w:r>
      <w:r w:rsidR="00AF2E6E" w:rsidRPr="00F204E2">
        <w:rPr>
          <w:rStyle w:val="Char9"/>
          <w:sz w:val="24"/>
          <w:szCs w:val="24"/>
          <w:rtl/>
        </w:rPr>
        <w:t>ی</w:t>
      </w:r>
      <w:r w:rsidRPr="00F204E2">
        <w:rPr>
          <w:rStyle w:val="Char9"/>
          <w:sz w:val="24"/>
          <w:szCs w:val="24"/>
          <w:rtl/>
        </w:rPr>
        <w:t>ن خالى از حجت باشد و</w:t>
      </w:r>
      <w:r w:rsidRPr="00F204E2">
        <w:rPr>
          <w:rStyle w:val="Char9"/>
          <w:rFonts w:hint="cs"/>
          <w:sz w:val="24"/>
          <w:szCs w:val="24"/>
          <w:rtl/>
        </w:rPr>
        <w:t xml:space="preserve"> </w:t>
      </w:r>
      <w:r w:rsidRPr="00F204E2">
        <w:rPr>
          <w:rStyle w:val="Char9"/>
          <w:sz w:val="24"/>
          <w:szCs w:val="24"/>
          <w:rtl/>
        </w:rPr>
        <w:t>اگر نه هم زم</w:t>
      </w:r>
      <w:r w:rsidR="00AF2E6E" w:rsidRPr="00F204E2">
        <w:rPr>
          <w:rStyle w:val="Char9"/>
          <w:sz w:val="24"/>
          <w:szCs w:val="24"/>
          <w:rtl/>
        </w:rPr>
        <w:t>ی</w:t>
      </w:r>
      <w:r w:rsidRPr="00F204E2">
        <w:rPr>
          <w:rStyle w:val="Char9"/>
          <w:sz w:val="24"/>
          <w:szCs w:val="24"/>
          <w:rtl/>
        </w:rPr>
        <w:t>ن و</w:t>
      </w:r>
      <w:r w:rsidRPr="00F204E2">
        <w:rPr>
          <w:rStyle w:val="Char9"/>
          <w:rFonts w:hint="cs"/>
          <w:sz w:val="24"/>
          <w:szCs w:val="24"/>
          <w:rtl/>
        </w:rPr>
        <w:t xml:space="preserve"> </w:t>
      </w:r>
      <w:r w:rsidRPr="00F204E2">
        <w:rPr>
          <w:rStyle w:val="Char9"/>
          <w:sz w:val="24"/>
          <w:szCs w:val="24"/>
          <w:rtl/>
        </w:rPr>
        <w:t>هم آنچه برآنست ذوب م</w:t>
      </w:r>
      <w:r w:rsidR="00AF2E6E" w:rsidRPr="00F204E2">
        <w:rPr>
          <w:rStyle w:val="Char9"/>
          <w:sz w:val="24"/>
          <w:szCs w:val="24"/>
          <w:rtl/>
        </w:rPr>
        <w:t>ی</w:t>
      </w:r>
      <w:r w:rsidR="002D113E">
        <w:rPr>
          <w:rStyle w:val="Char9"/>
          <w:rFonts w:hint="cs"/>
          <w:sz w:val="24"/>
          <w:szCs w:val="24"/>
          <w:rtl/>
        </w:rPr>
        <w:t>‌</w:t>
      </w:r>
      <w:r w:rsidRPr="00F204E2">
        <w:rPr>
          <w:rStyle w:val="Char9"/>
          <w:sz w:val="24"/>
          <w:szCs w:val="24"/>
          <w:rtl/>
        </w:rPr>
        <w:t>شد</w:t>
      </w:r>
      <w:r w:rsidRPr="00F204E2">
        <w:rPr>
          <w:rStyle w:val="Char9"/>
          <w:rFonts w:hint="cs"/>
          <w:sz w:val="24"/>
          <w:szCs w:val="24"/>
          <w:rtl/>
        </w:rPr>
        <w:t>.</w:t>
      </w:r>
    </w:p>
    <w:p w:rsidR="00C363C7" w:rsidRPr="00F204E2" w:rsidRDefault="00C363C7" w:rsidP="002D113E">
      <w:pPr>
        <w:pStyle w:val="af0"/>
        <w:rPr>
          <w:rtl/>
        </w:rPr>
      </w:pPr>
      <w:r w:rsidRPr="00F204E2">
        <w:rPr>
          <w:rStyle w:val="Char9"/>
          <w:sz w:val="24"/>
          <w:szCs w:val="24"/>
          <w:rtl/>
        </w:rPr>
        <w:t>بنابرا</w:t>
      </w:r>
      <w:r w:rsidR="00AF2E6E" w:rsidRPr="00F204E2">
        <w:rPr>
          <w:rStyle w:val="Char9"/>
          <w:sz w:val="24"/>
          <w:szCs w:val="24"/>
          <w:rtl/>
        </w:rPr>
        <w:t>ی</w:t>
      </w:r>
      <w:r w:rsidRPr="00F204E2">
        <w:rPr>
          <w:rStyle w:val="Char9"/>
          <w:sz w:val="24"/>
          <w:szCs w:val="24"/>
          <w:rtl/>
        </w:rPr>
        <w:t>ن ما معتقد به وفات حسن هست</w:t>
      </w:r>
      <w:r w:rsidR="00AF2E6E" w:rsidRPr="00F204E2">
        <w:rPr>
          <w:rStyle w:val="Char9"/>
          <w:sz w:val="24"/>
          <w:szCs w:val="24"/>
          <w:rtl/>
        </w:rPr>
        <w:t>ی</w:t>
      </w:r>
      <w:r w:rsidRPr="00F204E2">
        <w:rPr>
          <w:rStyle w:val="Char9"/>
          <w:sz w:val="24"/>
          <w:szCs w:val="24"/>
          <w:rtl/>
        </w:rPr>
        <w:t>م و</w:t>
      </w:r>
      <w:r w:rsidRPr="00F204E2">
        <w:rPr>
          <w:rStyle w:val="Char9"/>
          <w:rFonts w:hint="cs"/>
          <w:sz w:val="24"/>
          <w:szCs w:val="24"/>
          <w:rtl/>
        </w:rPr>
        <w:t xml:space="preserve"> </w:t>
      </w:r>
      <w:r w:rsidRPr="00F204E2">
        <w:rPr>
          <w:rStyle w:val="Char9"/>
          <w:sz w:val="24"/>
          <w:szCs w:val="24"/>
          <w:rtl/>
        </w:rPr>
        <w:t>اعتراف م</w:t>
      </w:r>
      <w:r w:rsidR="00AF2E6E" w:rsidRPr="00F204E2">
        <w:rPr>
          <w:rStyle w:val="Char9"/>
          <w:sz w:val="24"/>
          <w:szCs w:val="24"/>
          <w:rtl/>
        </w:rPr>
        <w:t>ی</w:t>
      </w:r>
      <w:r w:rsidR="002D113E">
        <w:rPr>
          <w:rStyle w:val="Char9"/>
          <w:rFonts w:hint="cs"/>
          <w:sz w:val="24"/>
          <w:szCs w:val="24"/>
          <w:rtl/>
        </w:rPr>
        <w:t>‌</w:t>
      </w:r>
      <w:r w:rsidR="00AF2E6E" w:rsidRPr="00F204E2">
        <w:rPr>
          <w:rStyle w:val="Char9"/>
          <w:sz w:val="24"/>
          <w:szCs w:val="24"/>
          <w:rtl/>
        </w:rPr>
        <w:t>ک</w:t>
      </w:r>
      <w:r w:rsidRPr="00F204E2">
        <w:rPr>
          <w:rStyle w:val="Char9"/>
          <w:sz w:val="24"/>
          <w:szCs w:val="24"/>
          <w:rtl/>
        </w:rPr>
        <w:t>ن</w:t>
      </w:r>
      <w:r w:rsidR="00AF2E6E" w:rsidRPr="00F204E2">
        <w:rPr>
          <w:rStyle w:val="Char9"/>
          <w:sz w:val="24"/>
          <w:szCs w:val="24"/>
          <w:rtl/>
        </w:rPr>
        <w:t>ی</w:t>
      </w:r>
      <w:r w:rsidRPr="00F204E2">
        <w:rPr>
          <w:rStyle w:val="Char9"/>
          <w:sz w:val="24"/>
          <w:szCs w:val="24"/>
          <w:rtl/>
        </w:rPr>
        <w:t xml:space="preserve">م </w:t>
      </w:r>
      <w:r w:rsidR="00AF2E6E" w:rsidRPr="00F204E2">
        <w:rPr>
          <w:rStyle w:val="Char9"/>
          <w:sz w:val="24"/>
          <w:szCs w:val="24"/>
          <w:rtl/>
        </w:rPr>
        <w:t>ک</w:t>
      </w:r>
      <w:r w:rsidRPr="00F204E2">
        <w:rPr>
          <w:rStyle w:val="Char9"/>
          <w:sz w:val="24"/>
          <w:szCs w:val="24"/>
          <w:rtl/>
        </w:rPr>
        <w:t xml:space="preserve">ه او فرزندى از صلب خودش دارد </w:t>
      </w:r>
      <w:r w:rsidR="00AF2E6E" w:rsidRPr="00F204E2">
        <w:rPr>
          <w:rStyle w:val="Char9"/>
          <w:sz w:val="24"/>
          <w:szCs w:val="24"/>
          <w:rtl/>
        </w:rPr>
        <w:t>ک</w:t>
      </w:r>
      <w:r w:rsidRPr="00F204E2">
        <w:rPr>
          <w:rStyle w:val="Char9"/>
          <w:sz w:val="24"/>
          <w:szCs w:val="24"/>
          <w:rtl/>
        </w:rPr>
        <w:t>ه مخفى است و</w:t>
      </w:r>
      <w:r w:rsidRPr="00F204E2">
        <w:rPr>
          <w:rStyle w:val="Char9"/>
          <w:rFonts w:hint="cs"/>
          <w:sz w:val="24"/>
          <w:szCs w:val="24"/>
          <w:rtl/>
        </w:rPr>
        <w:t xml:space="preserve"> </w:t>
      </w:r>
      <w:r w:rsidRPr="00F204E2">
        <w:rPr>
          <w:rStyle w:val="Char9"/>
          <w:sz w:val="24"/>
          <w:szCs w:val="24"/>
          <w:rtl/>
        </w:rPr>
        <w:t xml:space="preserve">مردم حق ندارند </w:t>
      </w:r>
      <w:r w:rsidR="00AF2E6E" w:rsidRPr="00F204E2">
        <w:rPr>
          <w:rStyle w:val="Char9"/>
          <w:sz w:val="24"/>
          <w:szCs w:val="24"/>
          <w:rtl/>
        </w:rPr>
        <w:t>ک</w:t>
      </w:r>
      <w:r w:rsidRPr="00F204E2">
        <w:rPr>
          <w:rStyle w:val="Char9"/>
          <w:sz w:val="24"/>
          <w:szCs w:val="24"/>
          <w:rtl/>
        </w:rPr>
        <w:t xml:space="preserve">ه به آثار </w:t>
      </w:r>
      <w:r w:rsidR="00AF2E6E" w:rsidRPr="00F204E2">
        <w:rPr>
          <w:rStyle w:val="Char9"/>
          <w:sz w:val="24"/>
          <w:szCs w:val="24"/>
          <w:rtl/>
        </w:rPr>
        <w:t>ک</w:t>
      </w:r>
      <w:r w:rsidRPr="00F204E2">
        <w:rPr>
          <w:rStyle w:val="Char9"/>
          <w:sz w:val="24"/>
          <w:szCs w:val="24"/>
          <w:rtl/>
        </w:rPr>
        <w:t xml:space="preserve">سى بروند </w:t>
      </w:r>
      <w:r w:rsidR="00AF2E6E" w:rsidRPr="00F204E2">
        <w:rPr>
          <w:rStyle w:val="Char9"/>
          <w:sz w:val="24"/>
          <w:szCs w:val="24"/>
          <w:rtl/>
        </w:rPr>
        <w:t>ک</w:t>
      </w:r>
      <w:r w:rsidRPr="00F204E2">
        <w:rPr>
          <w:rStyle w:val="Char9"/>
          <w:sz w:val="24"/>
          <w:szCs w:val="24"/>
          <w:rtl/>
        </w:rPr>
        <w:t>ه مخفى شده است، و</w:t>
      </w:r>
      <w:r w:rsidRPr="00F204E2">
        <w:rPr>
          <w:rStyle w:val="Char9"/>
          <w:rFonts w:hint="cs"/>
          <w:sz w:val="24"/>
          <w:szCs w:val="24"/>
          <w:rtl/>
        </w:rPr>
        <w:t xml:space="preserve"> </w:t>
      </w:r>
      <w:r w:rsidRPr="00F204E2">
        <w:rPr>
          <w:rStyle w:val="Char9"/>
          <w:sz w:val="24"/>
          <w:szCs w:val="24"/>
          <w:rtl/>
        </w:rPr>
        <w:t>نه ذ</w:t>
      </w:r>
      <w:r w:rsidR="00AF2E6E" w:rsidRPr="00F204E2">
        <w:rPr>
          <w:rStyle w:val="Char9"/>
          <w:sz w:val="24"/>
          <w:szCs w:val="24"/>
          <w:rtl/>
        </w:rPr>
        <w:t>ک</w:t>
      </w:r>
      <w:r w:rsidRPr="00F204E2">
        <w:rPr>
          <w:rStyle w:val="Char9"/>
          <w:sz w:val="24"/>
          <w:szCs w:val="24"/>
          <w:rtl/>
        </w:rPr>
        <w:t>ر</w:t>
      </w:r>
      <w:r w:rsidRPr="00F204E2">
        <w:rPr>
          <w:rStyle w:val="Char9"/>
          <w:rFonts w:hint="cs"/>
          <w:sz w:val="24"/>
          <w:szCs w:val="24"/>
          <w:rtl/>
        </w:rPr>
        <w:t xml:space="preserve"> </w:t>
      </w:r>
      <w:r w:rsidRPr="00F204E2">
        <w:rPr>
          <w:rStyle w:val="Char9"/>
          <w:sz w:val="24"/>
          <w:szCs w:val="24"/>
          <w:rtl/>
        </w:rPr>
        <w:t>اسمش جا</w:t>
      </w:r>
      <w:r w:rsidR="00AF2E6E" w:rsidRPr="00F204E2">
        <w:rPr>
          <w:rStyle w:val="Char9"/>
          <w:sz w:val="24"/>
          <w:szCs w:val="24"/>
          <w:rtl/>
        </w:rPr>
        <w:t>ی</w:t>
      </w:r>
      <w:r w:rsidRPr="00F204E2">
        <w:rPr>
          <w:rStyle w:val="Char9"/>
          <w:sz w:val="24"/>
          <w:szCs w:val="24"/>
          <w:rtl/>
        </w:rPr>
        <w:t>ز است و</w:t>
      </w:r>
      <w:r w:rsidRPr="00F204E2">
        <w:rPr>
          <w:rStyle w:val="Char9"/>
          <w:rFonts w:hint="cs"/>
          <w:sz w:val="24"/>
          <w:szCs w:val="24"/>
          <w:rtl/>
        </w:rPr>
        <w:t xml:space="preserve"> </w:t>
      </w:r>
      <w:r w:rsidRPr="00F204E2">
        <w:rPr>
          <w:rStyle w:val="Char9"/>
          <w:sz w:val="24"/>
          <w:szCs w:val="24"/>
          <w:rtl/>
        </w:rPr>
        <w:t>نه سوال از</w:t>
      </w:r>
      <w:r w:rsidRPr="00F204E2">
        <w:rPr>
          <w:rStyle w:val="Char9"/>
          <w:rFonts w:hint="cs"/>
          <w:sz w:val="24"/>
          <w:szCs w:val="24"/>
          <w:rtl/>
        </w:rPr>
        <w:t xml:space="preserve"> </w:t>
      </w:r>
      <w:r w:rsidRPr="00F204E2">
        <w:rPr>
          <w:rStyle w:val="Char9"/>
          <w:sz w:val="24"/>
          <w:szCs w:val="24"/>
          <w:rtl/>
        </w:rPr>
        <w:t>م</w:t>
      </w:r>
      <w:r w:rsidR="00AF2E6E" w:rsidRPr="00F204E2">
        <w:rPr>
          <w:rStyle w:val="Char9"/>
          <w:sz w:val="24"/>
          <w:szCs w:val="24"/>
          <w:rtl/>
        </w:rPr>
        <w:t>ک</w:t>
      </w:r>
      <w:r w:rsidRPr="00F204E2">
        <w:rPr>
          <w:rStyle w:val="Char9"/>
          <w:sz w:val="24"/>
          <w:szCs w:val="24"/>
          <w:rtl/>
        </w:rPr>
        <w:t>ان او، بحث از</w:t>
      </w:r>
      <w:r w:rsidRPr="00F204E2">
        <w:rPr>
          <w:rStyle w:val="Char9"/>
          <w:rFonts w:hint="cs"/>
          <w:sz w:val="24"/>
          <w:szCs w:val="24"/>
          <w:rtl/>
        </w:rPr>
        <w:t xml:space="preserve"> </w:t>
      </w:r>
      <w:r w:rsidRPr="00F204E2">
        <w:rPr>
          <w:rStyle w:val="Char9"/>
          <w:sz w:val="24"/>
          <w:szCs w:val="24"/>
          <w:rtl/>
        </w:rPr>
        <w:t>او اصلا جا</w:t>
      </w:r>
      <w:r w:rsidR="00AF2E6E" w:rsidRPr="00F204E2">
        <w:rPr>
          <w:rStyle w:val="Char9"/>
          <w:sz w:val="24"/>
          <w:szCs w:val="24"/>
          <w:rtl/>
        </w:rPr>
        <w:t>ی</w:t>
      </w:r>
      <w:r w:rsidRPr="00F204E2">
        <w:rPr>
          <w:rStyle w:val="Char9"/>
          <w:sz w:val="24"/>
          <w:szCs w:val="24"/>
          <w:rtl/>
        </w:rPr>
        <w:t>ز ن</w:t>
      </w:r>
      <w:r w:rsidR="00AF2E6E" w:rsidRPr="00F204E2">
        <w:rPr>
          <w:rStyle w:val="Char9"/>
          <w:sz w:val="24"/>
          <w:szCs w:val="24"/>
          <w:rtl/>
        </w:rPr>
        <w:t>ی</w:t>
      </w:r>
      <w:r w:rsidRPr="00F204E2">
        <w:rPr>
          <w:rStyle w:val="Char9"/>
          <w:sz w:val="24"/>
          <w:szCs w:val="24"/>
          <w:rtl/>
        </w:rPr>
        <w:t>ست و</w:t>
      </w:r>
      <w:r w:rsidRPr="00F204E2">
        <w:rPr>
          <w:rStyle w:val="Char9"/>
          <w:rFonts w:hint="cs"/>
          <w:sz w:val="24"/>
          <w:szCs w:val="24"/>
          <w:rtl/>
        </w:rPr>
        <w:t xml:space="preserve"> </w:t>
      </w:r>
      <w:r w:rsidRPr="00F204E2">
        <w:rPr>
          <w:rStyle w:val="Char9"/>
          <w:sz w:val="24"/>
          <w:szCs w:val="24"/>
          <w:rtl/>
        </w:rPr>
        <w:t>حرام است</w:t>
      </w:r>
      <w:r w:rsidRPr="00F204E2">
        <w:rPr>
          <w:rStyle w:val="Char9"/>
          <w:rFonts w:hint="cs"/>
          <w:sz w:val="24"/>
          <w:szCs w:val="24"/>
          <w:vertAlign w:val="superscript"/>
          <w:rtl/>
        </w:rPr>
        <w:t>(</w:t>
      </w:r>
      <w:r w:rsidRPr="00F204E2">
        <w:rPr>
          <w:rStyle w:val="Char9"/>
          <w:sz w:val="24"/>
          <w:szCs w:val="24"/>
          <w:vertAlign w:val="superscript"/>
          <w:rtl/>
        </w:rPr>
        <w:footnoteReference w:id="760"/>
      </w:r>
      <w:r w:rsidRPr="00F204E2">
        <w:rPr>
          <w:rStyle w:val="Char9"/>
          <w:rFonts w:hint="cs"/>
          <w:sz w:val="24"/>
          <w:szCs w:val="24"/>
          <w:vertAlign w:val="superscript"/>
          <w:rtl/>
        </w:rPr>
        <w:t>)</w:t>
      </w:r>
      <w:r w:rsidRPr="00F204E2">
        <w:rPr>
          <w:rStyle w:val="Char9"/>
          <w:rFonts w:hint="cs"/>
          <w:sz w:val="24"/>
          <w:szCs w:val="24"/>
          <w:rtl/>
        </w:rPr>
        <w:t>.</w:t>
      </w:r>
    </w:p>
    <w:p w:rsidR="00C363C7" w:rsidRDefault="00C363C7" w:rsidP="002D113E">
      <w:pPr>
        <w:pStyle w:val="af0"/>
        <w:rPr>
          <w:rStyle w:val="Char9"/>
          <w:sz w:val="24"/>
          <w:szCs w:val="24"/>
          <w:rtl/>
        </w:rPr>
      </w:pPr>
      <w:r w:rsidRPr="00F204E2">
        <w:rPr>
          <w:rStyle w:val="Char9"/>
          <w:sz w:val="24"/>
          <w:szCs w:val="24"/>
          <w:rtl/>
        </w:rPr>
        <w:t>ا</w:t>
      </w:r>
      <w:r w:rsidR="00AF2E6E" w:rsidRPr="00F204E2">
        <w:rPr>
          <w:rStyle w:val="Char9"/>
          <w:sz w:val="24"/>
          <w:szCs w:val="24"/>
          <w:rtl/>
        </w:rPr>
        <w:t>ی</w:t>
      </w:r>
      <w:r w:rsidRPr="00F204E2">
        <w:rPr>
          <w:rStyle w:val="Char9"/>
          <w:sz w:val="24"/>
          <w:szCs w:val="24"/>
          <w:rtl/>
        </w:rPr>
        <w:t>ن است حق</w:t>
      </w:r>
      <w:r w:rsidR="00AF2E6E" w:rsidRPr="00F204E2">
        <w:rPr>
          <w:rStyle w:val="Char9"/>
          <w:sz w:val="24"/>
          <w:szCs w:val="24"/>
          <w:rtl/>
        </w:rPr>
        <w:t>ی</w:t>
      </w:r>
      <w:r w:rsidRPr="00F204E2">
        <w:rPr>
          <w:rStyle w:val="Char9"/>
          <w:sz w:val="24"/>
          <w:szCs w:val="24"/>
          <w:rtl/>
        </w:rPr>
        <w:t xml:space="preserve">قت روشنى </w:t>
      </w:r>
      <w:r w:rsidR="00AF2E6E" w:rsidRPr="00F204E2">
        <w:rPr>
          <w:rStyle w:val="Char9"/>
          <w:sz w:val="24"/>
          <w:szCs w:val="24"/>
          <w:rtl/>
        </w:rPr>
        <w:t>ک</w:t>
      </w:r>
      <w:r w:rsidRPr="00F204E2">
        <w:rPr>
          <w:rStyle w:val="Char9"/>
          <w:sz w:val="24"/>
          <w:szCs w:val="24"/>
          <w:rtl/>
        </w:rPr>
        <w:t>ه ن</w:t>
      </w:r>
      <w:r w:rsidR="00AF2E6E" w:rsidRPr="00F204E2">
        <w:rPr>
          <w:rStyle w:val="Char9"/>
          <w:sz w:val="24"/>
          <w:szCs w:val="24"/>
          <w:rtl/>
        </w:rPr>
        <w:t>ی</w:t>
      </w:r>
      <w:r w:rsidRPr="00F204E2">
        <w:rPr>
          <w:rStyle w:val="Char9"/>
          <w:sz w:val="24"/>
          <w:szCs w:val="24"/>
          <w:rtl/>
        </w:rPr>
        <w:t>از به ضرورت ا</w:t>
      </w:r>
      <w:r w:rsidR="00AF2E6E" w:rsidRPr="00F204E2">
        <w:rPr>
          <w:rStyle w:val="Char9"/>
          <w:sz w:val="24"/>
          <w:szCs w:val="24"/>
          <w:rtl/>
        </w:rPr>
        <w:t>ی</w:t>
      </w:r>
      <w:r w:rsidRPr="00F204E2">
        <w:rPr>
          <w:rStyle w:val="Char9"/>
          <w:sz w:val="24"/>
          <w:szCs w:val="24"/>
          <w:rtl/>
        </w:rPr>
        <w:t>جاد فرزندى براى حسن عس</w:t>
      </w:r>
      <w:r w:rsidR="00AF2E6E" w:rsidRPr="00F204E2">
        <w:rPr>
          <w:rStyle w:val="Char9"/>
          <w:sz w:val="24"/>
          <w:szCs w:val="24"/>
          <w:rtl/>
        </w:rPr>
        <w:t>ک</w:t>
      </w:r>
      <w:r w:rsidRPr="00F204E2">
        <w:rPr>
          <w:rStyle w:val="Char9"/>
          <w:sz w:val="24"/>
          <w:szCs w:val="24"/>
          <w:rtl/>
        </w:rPr>
        <w:t>رى را تقاضا نموده است!!</w:t>
      </w:r>
      <w:r w:rsidRPr="00F204E2">
        <w:rPr>
          <w:rStyle w:val="Char9"/>
          <w:rFonts w:hint="cs"/>
          <w:sz w:val="24"/>
          <w:szCs w:val="24"/>
          <w:rtl/>
        </w:rPr>
        <w:t xml:space="preserve"> </w:t>
      </w:r>
      <w:r w:rsidR="00AF2E6E" w:rsidRPr="00F204E2">
        <w:rPr>
          <w:rStyle w:val="Char9"/>
          <w:sz w:val="24"/>
          <w:szCs w:val="24"/>
          <w:rtl/>
        </w:rPr>
        <w:t>ک</w:t>
      </w:r>
      <w:r w:rsidRPr="00F204E2">
        <w:rPr>
          <w:rStyle w:val="Char9"/>
          <w:sz w:val="24"/>
          <w:szCs w:val="24"/>
          <w:rtl/>
        </w:rPr>
        <w:t>ه ن</w:t>
      </w:r>
      <w:r w:rsidR="00AF2E6E" w:rsidRPr="00F204E2">
        <w:rPr>
          <w:rStyle w:val="Char9"/>
          <w:sz w:val="24"/>
          <w:szCs w:val="24"/>
          <w:rtl/>
        </w:rPr>
        <w:t>ی</w:t>
      </w:r>
      <w:r w:rsidRPr="00F204E2">
        <w:rPr>
          <w:rStyle w:val="Char9"/>
          <w:sz w:val="24"/>
          <w:szCs w:val="24"/>
          <w:rtl/>
        </w:rPr>
        <w:t>از به شرح و تفس</w:t>
      </w:r>
      <w:r w:rsidR="00AF2E6E" w:rsidRPr="00F204E2">
        <w:rPr>
          <w:rStyle w:val="Char9"/>
          <w:sz w:val="24"/>
          <w:szCs w:val="24"/>
          <w:rtl/>
        </w:rPr>
        <w:t>ی</w:t>
      </w:r>
      <w:r w:rsidRPr="00F204E2">
        <w:rPr>
          <w:rStyle w:val="Char9"/>
          <w:sz w:val="24"/>
          <w:szCs w:val="24"/>
          <w:rtl/>
        </w:rPr>
        <w:t>ر ندارد، آ</w:t>
      </w:r>
      <w:r w:rsidR="00AF2E6E" w:rsidRPr="00F204E2">
        <w:rPr>
          <w:rStyle w:val="Char9"/>
          <w:sz w:val="24"/>
          <w:szCs w:val="24"/>
          <w:rtl/>
        </w:rPr>
        <w:t>ی</w:t>
      </w:r>
      <w:r w:rsidRPr="00F204E2">
        <w:rPr>
          <w:rStyle w:val="Char9"/>
          <w:sz w:val="24"/>
          <w:szCs w:val="24"/>
          <w:rtl/>
        </w:rPr>
        <w:t>ا الان بعد از هم</w:t>
      </w:r>
      <w:r w:rsidR="00835A14">
        <w:rPr>
          <w:rStyle w:val="Char9"/>
          <w:sz w:val="24"/>
          <w:szCs w:val="24"/>
          <w:rtl/>
        </w:rPr>
        <w:t>ۀ</w:t>
      </w:r>
      <w:r w:rsidRPr="00F204E2">
        <w:rPr>
          <w:rStyle w:val="Char9"/>
          <w:sz w:val="24"/>
          <w:szCs w:val="24"/>
          <w:rtl/>
        </w:rPr>
        <w:t xml:space="preserve"> ا</w:t>
      </w:r>
      <w:r w:rsidR="00AF2E6E" w:rsidRPr="00F204E2">
        <w:rPr>
          <w:rStyle w:val="Char9"/>
          <w:sz w:val="24"/>
          <w:szCs w:val="24"/>
          <w:rtl/>
        </w:rPr>
        <w:t>ی</w:t>
      </w:r>
      <w:r w:rsidRPr="00F204E2">
        <w:rPr>
          <w:rStyle w:val="Char9"/>
          <w:sz w:val="24"/>
          <w:szCs w:val="24"/>
          <w:rtl/>
        </w:rPr>
        <w:t>ن ادله و</w:t>
      </w:r>
      <w:r w:rsidRPr="00F204E2">
        <w:rPr>
          <w:rStyle w:val="Char9"/>
          <w:rFonts w:hint="cs"/>
          <w:sz w:val="24"/>
          <w:szCs w:val="24"/>
          <w:rtl/>
        </w:rPr>
        <w:t xml:space="preserve"> </w:t>
      </w:r>
      <w:r w:rsidRPr="00F204E2">
        <w:rPr>
          <w:rStyle w:val="Char9"/>
          <w:sz w:val="24"/>
          <w:szCs w:val="24"/>
          <w:rtl/>
        </w:rPr>
        <w:t>وقا</w:t>
      </w:r>
      <w:r w:rsidR="00AF2E6E" w:rsidRPr="00F204E2">
        <w:rPr>
          <w:rStyle w:val="Char9"/>
          <w:sz w:val="24"/>
          <w:szCs w:val="24"/>
          <w:rtl/>
        </w:rPr>
        <w:t>ی</w:t>
      </w:r>
      <w:r w:rsidRPr="00F204E2">
        <w:rPr>
          <w:rStyle w:val="Char9"/>
          <w:sz w:val="24"/>
          <w:szCs w:val="24"/>
          <w:rtl/>
        </w:rPr>
        <w:t>ع وقت آن نرس</w:t>
      </w:r>
      <w:r w:rsidR="00AF2E6E" w:rsidRPr="00F204E2">
        <w:rPr>
          <w:rStyle w:val="Char9"/>
          <w:sz w:val="24"/>
          <w:szCs w:val="24"/>
          <w:rtl/>
        </w:rPr>
        <w:t>ی</w:t>
      </w:r>
      <w:r w:rsidRPr="00F204E2">
        <w:rPr>
          <w:rStyle w:val="Char9"/>
          <w:sz w:val="24"/>
          <w:szCs w:val="24"/>
          <w:rtl/>
        </w:rPr>
        <w:t xml:space="preserve">ده </w:t>
      </w:r>
      <w:r w:rsidR="00AF2E6E" w:rsidRPr="00F204E2">
        <w:rPr>
          <w:rStyle w:val="Char9"/>
          <w:sz w:val="24"/>
          <w:szCs w:val="24"/>
          <w:rtl/>
        </w:rPr>
        <w:t>ک</w:t>
      </w:r>
      <w:r w:rsidRPr="00F204E2">
        <w:rPr>
          <w:rStyle w:val="Char9"/>
          <w:sz w:val="24"/>
          <w:szCs w:val="24"/>
          <w:rtl/>
        </w:rPr>
        <w:t>ه امام زمانى</w:t>
      </w:r>
      <w:r w:rsidRPr="00F204E2">
        <w:rPr>
          <w:rStyle w:val="Char9"/>
          <w:rFonts w:hint="cs"/>
          <w:sz w:val="24"/>
          <w:szCs w:val="24"/>
          <w:rtl/>
        </w:rPr>
        <w:t>‌</w:t>
      </w:r>
      <w:r w:rsidRPr="00F204E2">
        <w:rPr>
          <w:rStyle w:val="Char9"/>
          <w:sz w:val="24"/>
          <w:szCs w:val="24"/>
          <w:rtl/>
        </w:rPr>
        <w:t>ها اند</w:t>
      </w:r>
      <w:r w:rsidR="00AF2E6E" w:rsidRPr="00F204E2">
        <w:rPr>
          <w:rStyle w:val="Char9"/>
          <w:sz w:val="24"/>
          <w:szCs w:val="24"/>
          <w:rtl/>
        </w:rPr>
        <w:t>ک</w:t>
      </w:r>
      <w:r w:rsidRPr="00F204E2">
        <w:rPr>
          <w:rStyle w:val="Char9"/>
          <w:sz w:val="24"/>
          <w:szCs w:val="24"/>
          <w:rtl/>
        </w:rPr>
        <w:t>ى بخود آمده و</w:t>
      </w:r>
      <w:r w:rsidRPr="00F204E2">
        <w:rPr>
          <w:rStyle w:val="Char9"/>
          <w:rFonts w:hint="cs"/>
          <w:sz w:val="24"/>
          <w:szCs w:val="24"/>
          <w:rtl/>
        </w:rPr>
        <w:t xml:space="preserve"> </w:t>
      </w:r>
      <w:r w:rsidRPr="00F204E2">
        <w:rPr>
          <w:rStyle w:val="Char9"/>
          <w:sz w:val="24"/>
          <w:szCs w:val="24"/>
          <w:rtl/>
        </w:rPr>
        <w:t>عقا</w:t>
      </w:r>
      <w:r w:rsidR="00AF2E6E" w:rsidRPr="00F204E2">
        <w:rPr>
          <w:rStyle w:val="Char9"/>
          <w:sz w:val="24"/>
          <w:szCs w:val="24"/>
          <w:rtl/>
        </w:rPr>
        <w:t>ی</w:t>
      </w:r>
      <w:r w:rsidRPr="00F204E2">
        <w:rPr>
          <w:rStyle w:val="Char9"/>
          <w:sz w:val="24"/>
          <w:szCs w:val="24"/>
          <w:rtl/>
        </w:rPr>
        <w:t>د و</w:t>
      </w:r>
      <w:r w:rsidRPr="00F204E2">
        <w:rPr>
          <w:rStyle w:val="Char9"/>
          <w:rFonts w:hint="cs"/>
          <w:sz w:val="24"/>
          <w:szCs w:val="24"/>
          <w:rtl/>
        </w:rPr>
        <w:t xml:space="preserve"> </w:t>
      </w:r>
      <w:r w:rsidRPr="00F204E2">
        <w:rPr>
          <w:rStyle w:val="Char9"/>
          <w:sz w:val="24"/>
          <w:szCs w:val="24"/>
          <w:rtl/>
        </w:rPr>
        <w:t>باورهاى خود</w:t>
      </w:r>
      <w:r w:rsidRPr="00F204E2">
        <w:rPr>
          <w:rStyle w:val="Char9"/>
          <w:rFonts w:hint="cs"/>
          <w:sz w:val="24"/>
          <w:szCs w:val="24"/>
          <w:rtl/>
        </w:rPr>
        <w:t xml:space="preserve"> </w:t>
      </w:r>
      <w:r w:rsidRPr="00F204E2">
        <w:rPr>
          <w:rStyle w:val="Char9"/>
          <w:sz w:val="24"/>
          <w:szCs w:val="24"/>
          <w:rtl/>
        </w:rPr>
        <w:t>را بجاى ا</w:t>
      </w:r>
      <w:r w:rsidR="00AF2E6E" w:rsidRPr="00F204E2">
        <w:rPr>
          <w:rStyle w:val="Char9"/>
          <w:sz w:val="24"/>
          <w:szCs w:val="24"/>
          <w:rtl/>
        </w:rPr>
        <w:t>ی</w:t>
      </w:r>
      <w:r w:rsidRPr="00F204E2">
        <w:rPr>
          <w:rStyle w:val="Char9"/>
          <w:sz w:val="24"/>
          <w:szCs w:val="24"/>
          <w:rtl/>
        </w:rPr>
        <w:t>ن</w:t>
      </w:r>
      <w:r w:rsidR="00AF2E6E" w:rsidRPr="00F204E2">
        <w:rPr>
          <w:rStyle w:val="Char9"/>
          <w:sz w:val="24"/>
          <w:szCs w:val="24"/>
          <w:rtl/>
        </w:rPr>
        <w:t>ک</w:t>
      </w:r>
      <w:r w:rsidRPr="00F204E2">
        <w:rPr>
          <w:rStyle w:val="Char9"/>
          <w:sz w:val="24"/>
          <w:szCs w:val="24"/>
          <w:rtl/>
        </w:rPr>
        <w:t>ه از داستان</w:t>
      </w:r>
      <w:r w:rsidR="002D113E">
        <w:rPr>
          <w:rStyle w:val="Char9"/>
          <w:rFonts w:hint="cs"/>
          <w:sz w:val="24"/>
          <w:szCs w:val="24"/>
          <w:rtl/>
        </w:rPr>
        <w:t>‌</w:t>
      </w:r>
      <w:r w:rsidRPr="00F204E2">
        <w:rPr>
          <w:rStyle w:val="Char9"/>
          <w:sz w:val="24"/>
          <w:szCs w:val="24"/>
          <w:rtl/>
        </w:rPr>
        <w:t>هاى قهوه</w:t>
      </w:r>
      <w:r w:rsidR="002D113E">
        <w:rPr>
          <w:rStyle w:val="Char9"/>
          <w:rFonts w:hint="cs"/>
          <w:sz w:val="24"/>
          <w:szCs w:val="24"/>
          <w:rtl/>
        </w:rPr>
        <w:t>‌</w:t>
      </w:r>
      <w:r w:rsidRPr="00F204E2">
        <w:rPr>
          <w:rStyle w:val="Char9"/>
          <w:sz w:val="24"/>
          <w:szCs w:val="24"/>
          <w:rtl/>
        </w:rPr>
        <w:t>خانه</w:t>
      </w:r>
      <w:r w:rsidRPr="00F204E2">
        <w:rPr>
          <w:rStyle w:val="Char9"/>
          <w:rFonts w:hint="cs"/>
          <w:sz w:val="24"/>
          <w:szCs w:val="24"/>
          <w:rtl/>
        </w:rPr>
        <w:t>‌</w:t>
      </w:r>
      <w:r w:rsidRPr="00F204E2">
        <w:rPr>
          <w:rStyle w:val="Char9"/>
          <w:sz w:val="24"/>
          <w:szCs w:val="24"/>
          <w:rtl/>
        </w:rPr>
        <w:t>ها و</w:t>
      </w:r>
      <w:r w:rsidRPr="00F204E2">
        <w:rPr>
          <w:rStyle w:val="Char9"/>
          <w:rFonts w:hint="cs"/>
          <w:sz w:val="24"/>
          <w:szCs w:val="24"/>
          <w:rtl/>
        </w:rPr>
        <w:t xml:space="preserve"> </w:t>
      </w:r>
      <w:r w:rsidR="00AF2E6E" w:rsidRPr="00F204E2">
        <w:rPr>
          <w:rStyle w:val="Char9"/>
          <w:sz w:val="24"/>
          <w:szCs w:val="24"/>
          <w:rtl/>
        </w:rPr>
        <w:t>ی</w:t>
      </w:r>
      <w:r w:rsidRPr="00F204E2">
        <w:rPr>
          <w:rStyle w:val="Char9"/>
          <w:sz w:val="24"/>
          <w:szCs w:val="24"/>
          <w:rtl/>
        </w:rPr>
        <w:t>ا روضه</w:t>
      </w:r>
      <w:r w:rsidR="002D113E">
        <w:rPr>
          <w:rStyle w:val="Char9"/>
          <w:rFonts w:hint="cs"/>
          <w:sz w:val="24"/>
          <w:szCs w:val="24"/>
          <w:rtl/>
        </w:rPr>
        <w:t>‌</w:t>
      </w:r>
      <w:r w:rsidRPr="00F204E2">
        <w:rPr>
          <w:rStyle w:val="Char9"/>
          <w:sz w:val="24"/>
          <w:szCs w:val="24"/>
          <w:rtl/>
        </w:rPr>
        <w:t>خوان</w:t>
      </w:r>
      <w:r w:rsidR="002D113E">
        <w:rPr>
          <w:rStyle w:val="Char9"/>
          <w:rFonts w:hint="cs"/>
          <w:sz w:val="24"/>
          <w:szCs w:val="24"/>
          <w:rtl/>
        </w:rPr>
        <w:t>‌</w:t>
      </w:r>
      <w:r w:rsidRPr="00F204E2">
        <w:rPr>
          <w:rStyle w:val="Char9"/>
          <w:sz w:val="24"/>
          <w:szCs w:val="24"/>
          <w:rtl/>
        </w:rPr>
        <w:t>هاى ش</w:t>
      </w:r>
      <w:r w:rsidR="00AF2E6E" w:rsidRPr="00F204E2">
        <w:rPr>
          <w:rStyle w:val="Char9"/>
          <w:sz w:val="24"/>
          <w:szCs w:val="24"/>
          <w:rtl/>
        </w:rPr>
        <w:t>ی</w:t>
      </w:r>
      <w:r w:rsidRPr="00F204E2">
        <w:rPr>
          <w:rStyle w:val="Char9"/>
          <w:sz w:val="24"/>
          <w:szCs w:val="24"/>
          <w:rtl/>
        </w:rPr>
        <w:t>اد بگ</w:t>
      </w:r>
      <w:r w:rsidR="00AF2E6E" w:rsidRPr="00F204E2">
        <w:rPr>
          <w:rStyle w:val="Char9"/>
          <w:sz w:val="24"/>
          <w:szCs w:val="24"/>
          <w:rtl/>
        </w:rPr>
        <w:t>ی</w:t>
      </w:r>
      <w:r w:rsidRPr="00F204E2">
        <w:rPr>
          <w:rStyle w:val="Char9"/>
          <w:sz w:val="24"/>
          <w:szCs w:val="24"/>
          <w:rtl/>
        </w:rPr>
        <w:t>رند به قرآن مراجعه نموده و</w:t>
      </w:r>
      <w:r w:rsidRPr="00F204E2">
        <w:rPr>
          <w:rStyle w:val="Char9"/>
          <w:rFonts w:hint="cs"/>
          <w:sz w:val="24"/>
          <w:szCs w:val="24"/>
          <w:rtl/>
        </w:rPr>
        <w:t xml:space="preserve"> </w:t>
      </w:r>
      <w:r w:rsidRPr="00F204E2">
        <w:rPr>
          <w:rStyle w:val="Char9"/>
          <w:sz w:val="24"/>
          <w:szCs w:val="24"/>
          <w:rtl/>
        </w:rPr>
        <w:t xml:space="preserve">هر آنچه را </w:t>
      </w:r>
      <w:r w:rsidR="00AF2E6E" w:rsidRPr="00F204E2">
        <w:rPr>
          <w:rStyle w:val="Char9"/>
          <w:sz w:val="24"/>
          <w:szCs w:val="24"/>
          <w:rtl/>
        </w:rPr>
        <w:t>ک</w:t>
      </w:r>
      <w:r w:rsidRPr="00F204E2">
        <w:rPr>
          <w:rStyle w:val="Char9"/>
          <w:sz w:val="24"/>
          <w:szCs w:val="24"/>
          <w:rtl/>
        </w:rPr>
        <w:t>ه با آن مخالف است دور ب</w:t>
      </w:r>
      <w:r w:rsidR="00AF2E6E" w:rsidRPr="00F204E2">
        <w:rPr>
          <w:rStyle w:val="Char9"/>
          <w:sz w:val="24"/>
          <w:szCs w:val="24"/>
          <w:rtl/>
        </w:rPr>
        <w:t>ی</w:t>
      </w:r>
      <w:r w:rsidRPr="00F204E2">
        <w:rPr>
          <w:rStyle w:val="Char9"/>
          <w:sz w:val="24"/>
          <w:szCs w:val="24"/>
          <w:rtl/>
        </w:rPr>
        <w:t>اندازند؟</w:t>
      </w:r>
      <w:r w:rsidRPr="00F204E2">
        <w:rPr>
          <w:rStyle w:val="Char9"/>
          <w:rFonts w:hint="cs"/>
          <w:sz w:val="24"/>
          <w:szCs w:val="24"/>
          <w:rtl/>
        </w:rPr>
        <w:t xml:space="preserve"> </w:t>
      </w:r>
    </w:p>
    <w:p w:rsidR="002D113E" w:rsidRDefault="002D113E" w:rsidP="002D113E">
      <w:pPr>
        <w:pStyle w:val="af0"/>
        <w:rPr>
          <w:rStyle w:val="Char9"/>
          <w:rtl/>
        </w:rPr>
        <w:sectPr w:rsidR="002D113E" w:rsidSect="00CC75D1">
          <w:headerReference w:type="default" r:id="rId23"/>
          <w:footnotePr>
            <w:numRestart w:val="eachPage"/>
          </w:footnotePr>
          <w:type w:val="oddPage"/>
          <w:pgSz w:w="9356" w:h="13608" w:code="9"/>
          <w:pgMar w:top="567" w:right="1134" w:bottom="851" w:left="1134" w:header="454" w:footer="0" w:gutter="0"/>
          <w:cols w:space="708"/>
          <w:titlePg/>
          <w:bidi/>
          <w:rtlGutter/>
          <w:docGrid w:linePitch="381"/>
        </w:sectPr>
      </w:pPr>
    </w:p>
    <w:p w:rsidR="00C363C7" w:rsidRPr="008C37F3" w:rsidRDefault="00C363C7" w:rsidP="002D113E">
      <w:pPr>
        <w:pStyle w:val="a"/>
        <w:rPr>
          <w:rStyle w:val="Emphasis"/>
          <w:rFonts w:ascii="Calibri" w:hAnsi="Calibri" w:cs="B Zar"/>
          <w:rtl/>
        </w:rPr>
      </w:pPr>
      <w:bookmarkStart w:id="270" w:name="_Toc262253786"/>
      <w:bookmarkStart w:id="271" w:name="_Toc278236360"/>
      <w:bookmarkStart w:id="272" w:name="_Toc430509620"/>
      <w:r w:rsidRPr="00FD35AF">
        <w:rPr>
          <w:rStyle w:val="Emphasis"/>
          <w:rFonts w:hint="cs"/>
          <w:rtl/>
        </w:rPr>
        <w:t>فصل پنجم</w:t>
      </w:r>
      <w:bookmarkEnd w:id="270"/>
      <w:r w:rsidR="008C37F3">
        <w:rPr>
          <w:rStyle w:val="Emphasis"/>
          <w:rFonts w:hint="cs"/>
          <w:rtl/>
        </w:rPr>
        <w:t>:</w:t>
      </w:r>
      <w:bookmarkStart w:id="273" w:name="_Toc262253787"/>
      <w:r w:rsidR="002D113E">
        <w:rPr>
          <w:rStyle w:val="Emphasis"/>
          <w:rtl/>
        </w:rPr>
        <w:br/>
      </w:r>
      <w:r w:rsidRPr="00FD35AF">
        <w:rPr>
          <w:rtl/>
        </w:rPr>
        <w:t>آثار سوء تشيع در جهان اسلام</w:t>
      </w:r>
      <w:bookmarkEnd w:id="271"/>
      <w:bookmarkEnd w:id="272"/>
      <w:bookmarkEnd w:id="273"/>
    </w:p>
    <w:p w:rsidR="00C363C7" w:rsidRPr="00FD35AF" w:rsidRDefault="00C363C7" w:rsidP="007A3109">
      <w:pPr>
        <w:pStyle w:val="a9"/>
        <w:rPr>
          <w:rFonts w:cs="B Zar"/>
          <w:rtl/>
        </w:rPr>
      </w:pPr>
      <w:r w:rsidRPr="002D113E">
        <w:rPr>
          <w:rtl/>
        </w:rPr>
        <w:t>خلاص</w:t>
      </w:r>
      <w:r w:rsidR="00835A14">
        <w:rPr>
          <w:rtl/>
        </w:rPr>
        <w:t>ۀ</w:t>
      </w:r>
      <w:r w:rsidRPr="002D113E">
        <w:rPr>
          <w:rtl/>
        </w:rPr>
        <w:t xml:space="preserve"> د</w:t>
      </w:r>
      <w:r w:rsidR="00AF2E6E" w:rsidRPr="002D113E">
        <w:rPr>
          <w:rtl/>
        </w:rPr>
        <w:t>ی</w:t>
      </w:r>
      <w:r w:rsidRPr="002D113E">
        <w:rPr>
          <w:rtl/>
        </w:rPr>
        <w:t>ن در نزد ش</w:t>
      </w:r>
      <w:r w:rsidR="00AF2E6E" w:rsidRPr="002D113E">
        <w:rPr>
          <w:rtl/>
        </w:rPr>
        <w:t>ی</w:t>
      </w:r>
      <w:r w:rsidRPr="002D113E">
        <w:rPr>
          <w:rtl/>
        </w:rPr>
        <w:t>ع</w:t>
      </w:r>
      <w:r w:rsidR="00AF2E6E" w:rsidRPr="002D113E">
        <w:rPr>
          <w:rtl/>
        </w:rPr>
        <w:t>ی</w:t>
      </w:r>
      <w:r w:rsidRPr="002D113E">
        <w:rPr>
          <w:rtl/>
        </w:rPr>
        <w:t xml:space="preserve">ان شناخت امام است، </w:t>
      </w:r>
      <w:r w:rsidR="00AF2E6E" w:rsidRPr="002D113E">
        <w:rPr>
          <w:rtl/>
        </w:rPr>
        <w:t>ی</w:t>
      </w:r>
      <w:r w:rsidRPr="002D113E">
        <w:rPr>
          <w:rtl/>
        </w:rPr>
        <w:t>عنى بدون آن د</w:t>
      </w:r>
      <w:r w:rsidR="00AF2E6E" w:rsidRPr="002D113E">
        <w:rPr>
          <w:rtl/>
        </w:rPr>
        <w:t>ی</w:t>
      </w:r>
      <w:r w:rsidRPr="002D113E">
        <w:rPr>
          <w:rtl/>
        </w:rPr>
        <w:t>ن د</w:t>
      </w:r>
      <w:r w:rsidR="00AF2E6E" w:rsidRPr="002D113E">
        <w:rPr>
          <w:rtl/>
        </w:rPr>
        <w:t>ی</w:t>
      </w:r>
      <w:r w:rsidRPr="002D113E">
        <w:rPr>
          <w:rtl/>
        </w:rPr>
        <w:t>ن ن</w:t>
      </w:r>
      <w:r w:rsidR="00AF2E6E" w:rsidRPr="002D113E">
        <w:rPr>
          <w:rtl/>
        </w:rPr>
        <w:t>ی</w:t>
      </w:r>
      <w:r w:rsidRPr="002D113E">
        <w:rPr>
          <w:rtl/>
        </w:rPr>
        <w:t>ست! پس د</w:t>
      </w:r>
      <w:r w:rsidR="00AF2E6E" w:rsidRPr="002D113E">
        <w:rPr>
          <w:rtl/>
        </w:rPr>
        <w:t>ی</w:t>
      </w:r>
      <w:r w:rsidRPr="002D113E">
        <w:rPr>
          <w:rtl/>
        </w:rPr>
        <w:t>ن پ</w:t>
      </w:r>
      <w:r w:rsidR="00AF2E6E" w:rsidRPr="002D113E">
        <w:rPr>
          <w:rtl/>
        </w:rPr>
        <w:t>ی</w:t>
      </w:r>
      <w:r w:rsidRPr="002D113E">
        <w:rPr>
          <w:rtl/>
        </w:rPr>
        <w:t>ش آنها در واقع عبادت شخصى است بنام امام، و</w:t>
      </w:r>
      <w:r w:rsidRPr="002D113E">
        <w:rPr>
          <w:rFonts w:hint="cs"/>
          <w:rtl/>
        </w:rPr>
        <w:t xml:space="preserve"> </w:t>
      </w:r>
      <w:r w:rsidRPr="002D113E">
        <w:rPr>
          <w:rtl/>
        </w:rPr>
        <w:t>اصول الحادى تش</w:t>
      </w:r>
      <w:r w:rsidR="00AF2E6E" w:rsidRPr="002D113E">
        <w:rPr>
          <w:rtl/>
        </w:rPr>
        <w:t>ی</w:t>
      </w:r>
      <w:r w:rsidRPr="002D113E">
        <w:rPr>
          <w:rtl/>
        </w:rPr>
        <w:t>ع از جمله امامت، ب</w:t>
      </w:r>
      <w:r w:rsidR="00AF2E6E" w:rsidRPr="002D113E">
        <w:rPr>
          <w:rtl/>
        </w:rPr>
        <w:t>ی</w:t>
      </w:r>
      <w:r w:rsidRPr="002D113E">
        <w:rPr>
          <w:rtl/>
        </w:rPr>
        <w:t>ن هم</w:t>
      </w:r>
      <w:r w:rsidR="00835A14">
        <w:rPr>
          <w:rtl/>
        </w:rPr>
        <w:t>ۀ</w:t>
      </w:r>
      <w:r w:rsidRPr="002D113E">
        <w:rPr>
          <w:rtl/>
        </w:rPr>
        <w:t xml:space="preserve"> فرق آن مشتر</w:t>
      </w:r>
      <w:r w:rsidR="00AF2E6E" w:rsidRPr="002D113E">
        <w:rPr>
          <w:rtl/>
        </w:rPr>
        <w:t>ک</w:t>
      </w:r>
      <w:r w:rsidR="006D7D8D" w:rsidRPr="002D113E">
        <w:rPr>
          <w:rtl/>
        </w:rPr>
        <w:t xml:space="preserve"> می‌باشد</w:t>
      </w:r>
      <w:r w:rsidRPr="002D113E">
        <w:rPr>
          <w:rtl/>
        </w:rPr>
        <w:t>، و</w:t>
      </w:r>
      <w:r w:rsidRPr="002D113E">
        <w:rPr>
          <w:rFonts w:hint="cs"/>
          <w:rtl/>
        </w:rPr>
        <w:t xml:space="preserve"> </w:t>
      </w:r>
      <w:r w:rsidRPr="002D113E">
        <w:rPr>
          <w:rtl/>
        </w:rPr>
        <w:t>در</w:t>
      </w:r>
      <w:r w:rsidR="007A3109">
        <w:rPr>
          <w:rFonts w:hint="cs"/>
          <w:rtl/>
        </w:rPr>
        <w:t xml:space="preserve"> </w:t>
      </w:r>
      <w:r w:rsidRPr="002D113E">
        <w:rPr>
          <w:rtl/>
        </w:rPr>
        <w:t>ا</w:t>
      </w:r>
      <w:r w:rsidR="00AF2E6E" w:rsidRPr="002D113E">
        <w:rPr>
          <w:rtl/>
        </w:rPr>
        <w:t>ی</w:t>
      </w:r>
      <w:r w:rsidRPr="002D113E">
        <w:rPr>
          <w:rtl/>
        </w:rPr>
        <w:t>ن راستا ش</w:t>
      </w:r>
      <w:r w:rsidR="00AF2E6E" w:rsidRPr="002D113E">
        <w:rPr>
          <w:rtl/>
        </w:rPr>
        <w:t>ی</w:t>
      </w:r>
      <w:r w:rsidRPr="002D113E">
        <w:rPr>
          <w:rtl/>
        </w:rPr>
        <w:t>ع</w:t>
      </w:r>
      <w:r w:rsidR="00AF2E6E" w:rsidRPr="002D113E">
        <w:rPr>
          <w:rtl/>
        </w:rPr>
        <w:t>ی</w:t>
      </w:r>
      <w:r w:rsidRPr="002D113E">
        <w:rPr>
          <w:rtl/>
        </w:rPr>
        <w:t>ان د</w:t>
      </w:r>
      <w:r w:rsidR="00AF2E6E" w:rsidRPr="002D113E">
        <w:rPr>
          <w:rtl/>
        </w:rPr>
        <w:t>ی</w:t>
      </w:r>
      <w:r w:rsidRPr="002D113E">
        <w:rPr>
          <w:rtl/>
        </w:rPr>
        <w:t>ن خود را بوته</w:t>
      </w:r>
      <w:r w:rsidRPr="002D113E">
        <w:rPr>
          <w:rFonts w:hint="cs"/>
          <w:rtl/>
        </w:rPr>
        <w:t>‌</w:t>
      </w:r>
      <w:r w:rsidRPr="002D113E">
        <w:rPr>
          <w:rtl/>
        </w:rPr>
        <w:t>اى قرارداده</w:t>
      </w:r>
      <w:r w:rsidR="006D7D8D" w:rsidRPr="002D113E">
        <w:rPr>
          <w:rtl/>
        </w:rPr>
        <w:t xml:space="preserve">‌اند </w:t>
      </w:r>
      <w:r w:rsidR="00AF2E6E" w:rsidRPr="002D113E">
        <w:rPr>
          <w:rtl/>
        </w:rPr>
        <w:t>ک</w:t>
      </w:r>
      <w:r w:rsidRPr="002D113E">
        <w:rPr>
          <w:rtl/>
        </w:rPr>
        <w:t>ه هم</w:t>
      </w:r>
      <w:r w:rsidR="00835A14">
        <w:rPr>
          <w:rtl/>
        </w:rPr>
        <w:t>ۀ</w:t>
      </w:r>
      <w:r w:rsidRPr="002D113E">
        <w:rPr>
          <w:rtl/>
        </w:rPr>
        <w:t xml:space="preserve"> تف</w:t>
      </w:r>
      <w:r w:rsidR="00AF2E6E" w:rsidRPr="002D113E">
        <w:rPr>
          <w:rtl/>
        </w:rPr>
        <w:t>ک</w:t>
      </w:r>
      <w:r w:rsidRPr="002D113E">
        <w:rPr>
          <w:rtl/>
        </w:rPr>
        <w:t>رات مع</w:t>
      </w:r>
      <w:r w:rsidR="00AF2E6E" w:rsidRPr="002D113E">
        <w:rPr>
          <w:rtl/>
        </w:rPr>
        <w:t>ک</w:t>
      </w:r>
      <w:r w:rsidRPr="002D113E">
        <w:rPr>
          <w:rtl/>
        </w:rPr>
        <w:t>وس و</w:t>
      </w:r>
      <w:r w:rsidRPr="002D113E">
        <w:rPr>
          <w:rFonts w:hint="cs"/>
          <w:rtl/>
        </w:rPr>
        <w:t xml:space="preserve"> </w:t>
      </w:r>
      <w:r w:rsidRPr="002D113E">
        <w:rPr>
          <w:rtl/>
        </w:rPr>
        <w:t xml:space="preserve">مقلوب از تمام فرق ضاله در آن جمع شده است، و آنچه را </w:t>
      </w:r>
      <w:r w:rsidR="00AF2E6E" w:rsidRPr="002D113E">
        <w:rPr>
          <w:rtl/>
        </w:rPr>
        <w:t>ک</w:t>
      </w:r>
      <w:r w:rsidRPr="002D113E">
        <w:rPr>
          <w:rtl/>
        </w:rPr>
        <w:t>ه ش</w:t>
      </w:r>
      <w:r w:rsidR="00AF2E6E" w:rsidRPr="002D113E">
        <w:rPr>
          <w:rtl/>
        </w:rPr>
        <w:t>ی</w:t>
      </w:r>
      <w:r w:rsidRPr="002D113E">
        <w:rPr>
          <w:rtl/>
        </w:rPr>
        <w:t>ع</w:t>
      </w:r>
      <w:r w:rsidR="00AF2E6E" w:rsidRPr="002D113E">
        <w:rPr>
          <w:rtl/>
        </w:rPr>
        <w:t>ی</w:t>
      </w:r>
      <w:r w:rsidRPr="002D113E">
        <w:rPr>
          <w:rtl/>
        </w:rPr>
        <w:t>ان دربار</w:t>
      </w:r>
      <w:r w:rsidR="00835A14">
        <w:rPr>
          <w:rtl/>
        </w:rPr>
        <w:t>ۀ</w:t>
      </w:r>
      <w:r w:rsidRPr="002D113E">
        <w:rPr>
          <w:rtl/>
        </w:rPr>
        <w:t xml:space="preserve"> س</w:t>
      </w:r>
      <w:r w:rsidR="00AF2E6E" w:rsidRPr="002D113E">
        <w:rPr>
          <w:rtl/>
        </w:rPr>
        <w:t>ی</w:t>
      </w:r>
      <w:r w:rsidRPr="002D113E">
        <w:rPr>
          <w:rtl/>
        </w:rPr>
        <w:t>نه</w:t>
      </w:r>
      <w:r w:rsidR="007A3109">
        <w:rPr>
          <w:rFonts w:hint="cs"/>
          <w:rtl/>
        </w:rPr>
        <w:t>‌</w:t>
      </w:r>
      <w:r w:rsidRPr="002D113E">
        <w:rPr>
          <w:rtl/>
        </w:rPr>
        <w:t>زنى و</w:t>
      </w:r>
      <w:r w:rsidRPr="002D113E">
        <w:rPr>
          <w:rFonts w:hint="cs"/>
          <w:rtl/>
        </w:rPr>
        <w:t xml:space="preserve"> </w:t>
      </w:r>
      <w:r w:rsidRPr="002D113E">
        <w:rPr>
          <w:rtl/>
        </w:rPr>
        <w:t>نوحه</w:t>
      </w:r>
      <w:r w:rsidR="007A3109">
        <w:rPr>
          <w:rFonts w:hint="cs"/>
          <w:rtl/>
        </w:rPr>
        <w:t>‌</w:t>
      </w:r>
      <w:r w:rsidRPr="002D113E">
        <w:rPr>
          <w:rtl/>
        </w:rPr>
        <w:t>خوانى و</w:t>
      </w:r>
      <w:r w:rsidRPr="002D113E">
        <w:rPr>
          <w:rFonts w:hint="cs"/>
          <w:rtl/>
        </w:rPr>
        <w:t xml:space="preserve"> </w:t>
      </w:r>
      <w:r w:rsidRPr="002D113E">
        <w:rPr>
          <w:rtl/>
        </w:rPr>
        <w:t>ز</w:t>
      </w:r>
      <w:r w:rsidR="00AF2E6E" w:rsidRPr="002D113E">
        <w:rPr>
          <w:rtl/>
        </w:rPr>
        <w:t>ی</w:t>
      </w:r>
      <w:r w:rsidRPr="002D113E">
        <w:rPr>
          <w:rtl/>
        </w:rPr>
        <w:t>ارت و</w:t>
      </w:r>
      <w:r w:rsidRPr="002D113E">
        <w:rPr>
          <w:rFonts w:hint="cs"/>
          <w:rtl/>
        </w:rPr>
        <w:t xml:space="preserve"> </w:t>
      </w:r>
      <w:r w:rsidRPr="002D113E">
        <w:rPr>
          <w:rtl/>
        </w:rPr>
        <w:t>گر</w:t>
      </w:r>
      <w:r w:rsidR="00AF2E6E" w:rsidRPr="002D113E">
        <w:rPr>
          <w:rtl/>
        </w:rPr>
        <w:t>ی</w:t>
      </w:r>
      <w:r w:rsidRPr="002D113E">
        <w:rPr>
          <w:rtl/>
        </w:rPr>
        <w:t>ه بر قبور ائمه خود نوشته</w:t>
      </w:r>
      <w:r w:rsidR="006D7D8D" w:rsidRPr="002D113E">
        <w:rPr>
          <w:rtl/>
        </w:rPr>
        <w:t xml:space="preserve">‌اند </w:t>
      </w:r>
      <w:r w:rsidRPr="002D113E">
        <w:rPr>
          <w:rtl/>
        </w:rPr>
        <w:t>برابر با نود درصد تمام نوشته</w:t>
      </w:r>
      <w:r w:rsidRPr="002D113E">
        <w:rPr>
          <w:rFonts w:hint="cs"/>
          <w:rtl/>
        </w:rPr>
        <w:t>‌</w:t>
      </w:r>
      <w:r w:rsidRPr="002D113E">
        <w:rPr>
          <w:rtl/>
        </w:rPr>
        <w:t>هاى آنها در موارد د</w:t>
      </w:r>
      <w:r w:rsidR="00AF2E6E" w:rsidRPr="002D113E">
        <w:rPr>
          <w:rtl/>
        </w:rPr>
        <w:t>ی</w:t>
      </w:r>
      <w:r w:rsidRPr="002D113E">
        <w:rPr>
          <w:rtl/>
        </w:rPr>
        <w:t>گر مثل توح</w:t>
      </w:r>
      <w:r w:rsidR="00AF2E6E" w:rsidRPr="002D113E">
        <w:rPr>
          <w:rtl/>
        </w:rPr>
        <w:t>ی</w:t>
      </w:r>
      <w:r w:rsidRPr="002D113E">
        <w:rPr>
          <w:rtl/>
        </w:rPr>
        <w:t>د و</w:t>
      </w:r>
      <w:r w:rsidRPr="002D113E">
        <w:rPr>
          <w:rFonts w:hint="cs"/>
          <w:rtl/>
        </w:rPr>
        <w:t xml:space="preserve"> </w:t>
      </w:r>
      <w:r w:rsidRPr="002D113E">
        <w:rPr>
          <w:rtl/>
        </w:rPr>
        <w:t>نبوت</w:t>
      </w:r>
      <w:r w:rsidR="006D7D8D" w:rsidRPr="002D113E">
        <w:rPr>
          <w:rtl/>
        </w:rPr>
        <w:t xml:space="preserve"> می‌باشد</w:t>
      </w:r>
      <w:r w:rsidRPr="002D113E">
        <w:rPr>
          <w:rtl/>
        </w:rPr>
        <w:t>! و</w:t>
      </w:r>
      <w:r w:rsidRPr="002D113E">
        <w:rPr>
          <w:rFonts w:hint="cs"/>
          <w:rtl/>
        </w:rPr>
        <w:t xml:space="preserve"> </w:t>
      </w:r>
      <w:r w:rsidRPr="002D113E">
        <w:rPr>
          <w:rtl/>
        </w:rPr>
        <w:t>بنابرا</w:t>
      </w:r>
      <w:r w:rsidR="00AF2E6E" w:rsidRPr="002D113E">
        <w:rPr>
          <w:rtl/>
        </w:rPr>
        <w:t>ی</w:t>
      </w:r>
      <w:r w:rsidRPr="002D113E">
        <w:rPr>
          <w:rtl/>
        </w:rPr>
        <w:t xml:space="preserve">ن </w:t>
      </w:r>
      <w:r w:rsidR="00AF2E6E" w:rsidRPr="002D113E">
        <w:rPr>
          <w:rtl/>
        </w:rPr>
        <w:t>یک</w:t>
      </w:r>
      <w:r w:rsidRPr="002D113E">
        <w:rPr>
          <w:rtl/>
        </w:rPr>
        <w:t xml:space="preserve"> درصد مقدارى </w:t>
      </w:r>
      <w:r w:rsidR="00AF2E6E" w:rsidRPr="002D113E">
        <w:rPr>
          <w:rtl/>
        </w:rPr>
        <w:t>ک</w:t>
      </w:r>
      <w:r w:rsidRPr="002D113E">
        <w:rPr>
          <w:rtl/>
        </w:rPr>
        <w:t>ه ائمه و</w:t>
      </w:r>
      <w:r w:rsidRPr="002D113E">
        <w:rPr>
          <w:rFonts w:hint="cs"/>
          <w:rtl/>
        </w:rPr>
        <w:t xml:space="preserve"> </w:t>
      </w:r>
      <w:r w:rsidRPr="002D113E">
        <w:rPr>
          <w:rtl/>
        </w:rPr>
        <w:t>قبور آنها</w:t>
      </w:r>
      <w:r w:rsidRPr="002D113E">
        <w:rPr>
          <w:rFonts w:hint="cs"/>
          <w:rtl/>
        </w:rPr>
        <w:t xml:space="preserve"> </w:t>
      </w:r>
      <w:r w:rsidRPr="002D113E">
        <w:rPr>
          <w:rtl/>
        </w:rPr>
        <w:t>را م</w:t>
      </w:r>
      <w:r w:rsidR="00AF2E6E" w:rsidRPr="002D113E">
        <w:rPr>
          <w:rtl/>
        </w:rPr>
        <w:t>ی</w:t>
      </w:r>
      <w:r w:rsidR="007A3109">
        <w:rPr>
          <w:rFonts w:hint="cs"/>
          <w:rtl/>
        </w:rPr>
        <w:t>‌</w:t>
      </w:r>
      <w:r w:rsidRPr="002D113E">
        <w:rPr>
          <w:rtl/>
        </w:rPr>
        <w:t>خوانند به خدا روى ن</w:t>
      </w:r>
      <w:r w:rsidR="00AF2E6E" w:rsidRPr="002D113E">
        <w:rPr>
          <w:rtl/>
        </w:rPr>
        <w:t>ی</w:t>
      </w:r>
      <w:r w:rsidRPr="002D113E">
        <w:rPr>
          <w:rtl/>
        </w:rPr>
        <w:t>اورده و</w:t>
      </w:r>
      <w:r w:rsidRPr="002D113E">
        <w:rPr>
          <w:rFonts w:hint="cs"/>
          <w:rtl/>
        </w:rPr>
        <w:t xml:space="preserve"> </w:t>
      </w:r>
      <w:r w:rsidRPr="002D113E">
        <w:rPr>
          <w:rtl/>
        </w:rPr>
        <w:t>او</w:t>
      </w:r>
      <w:r w:rsidRPr="002D113E">
        <w:rPr>
          <w:rFonts w:hint="cs"/>
          <w:rtl/>
        </w:rPr>
        <w:t xml:space="preserve"> </w:t>
      </w:r>
      <w:r w:rsidRPr="002D113E">
        <w:rPr>
          <w:rtl/>
        </w:rPr>
        <w:t>را نم</w:t>
      </w:r>
      <w:r w:rsidR="00AF2E6E" w:rsidRPr="002D113E">
        <w:rPr>
          <w:rtl/>
        </w:rPr>
        <w:t>ی</w:t>
      </w:r>
      <w:r w:rsidR="007A3109">
        <w:rPr>
          <w:rFonts w:hint="cs"/>
          <w:rtl/>
        </w:rPr>
        <w:t>‌</w:t>
      </w:r>
      <w:r w:rsidRPr="002D113E">
        <w:rPr>
          <w:rtl/>
        </w:rPr>
        <w:t>خوانند!</w:t>
      </w:r>
    </w:p>
    <w:p w:rsidR="00C363C7" w:rsidRPr="00FD35AF" w:rsidRDefault="00C363C7" w:rsidP="007A3109">
      <w:pPr>
        <w:pStyle w:val="a0"/>
        <w:rPr>
          <w:rtl/>
        </w:rPr>
      </w:pPr>
      <w:bookmarkStart w:id="274" w:name="_Toc89967468"/>
      <w:bookmarkStart w:id="275" w:name="_Toc262253788"/>
      <w:bookmarkStart w:id="276" w:name="_Toc278236361"/>
      <w:bookmarkStart w:id="277" w:name="_Toc430509621"/>
      <w:r w:rsidRPr="00FD35AF">
        <w:rPr>
          <w:rtl/>
        </w:rPr>
        <w:t>مهمتر</w:t>
      </w:r>
      <w:r w:rsidR="00AF2E6E">
        <w:rPr>
          <w:rtl/>
        </w:rPr>
        <w:t>ی</w:t>
      </w:r>
      <w:r w:rsidRPr="00FD35AF">
        <w:rPr>
          <w:rtl/>
        </w:rPr>
        <w:t>ن خ</w:t>
      </w:r>
      <w:r w:rsidR="00AF2E6E">
        <w:rPr>
          <w:rtl/>
        </w:rPr>
        <w:t>ی</w:t>
      </w:r>
      <w:r w:rsidRPr="00FD35AF">
        <w:rPr>
          <w:rtl/>
        </w:rPr>
        <w:t>انت</w:t>
      </w:r>
      <w:r w:rsidR="007A3109">
        <w:rPr>
          <w:rFonts w:hint="cs"/>
          <w:rtl/>
        </w:rPr>
        <w:t>‌</w:t>
      </w:r>
      <w:r w:rsidRPr="00FD35AF">
        <w:rPr>
          <w:rtl/>
        </w:rPr>
        <w:t>ها و جنا</w:t>
      </w:r>
      <w:r w:rsidR="00AF2E6E">
        <w:rPr>
          <w:rtl/>
        </w:rPr>
        <w:t>ی</w:t>
      </w:r>
      <w:r w:rsidRPr="00FD35AF">
        <w:rPr>
          <w:rtl/>
        </w:rPr>
        <w:t>ت</w:t>
      </w:r>
      <w:r w:rsidR="004A5748">
        <w:rPr>
          <w:rtl/>
        </w:rPr>
        <w:t xml:space="preserve">‌هاى </w:t>
      </w:r>
      <w:r w:rsidRPr="00FD35AF">
        <w:rPr>
          <w:rtl/>
        </w:rPr>
        <w:t>تار</w:t>
      </w:r>
      <w:r w:rsidR="00AF2E6E">
        <w:rPr>
          <w:rtl/>
        </w:rPr>
        <w:t>ی</w:t>
      </w:r>
      <w:r w:rsidRPr="00FD35AF">
        <w:rPr>
          <w:rtl/>
        </w:rPr>
        <w:t>خى</w:t>
      </w:r>
      <w:r w:rsidR="000F71B7">
        <w:rPr>
          <w:rFonts w:ascii="Times New Roman" w:hAnsi="Times New Roman" w:cs="Times New Roman" w:hint="cs"/>
          <w:rtl/>
        </w:rPr>
        <w:t xml:space="preserve"> </w:t>
      </w:r>
      <w:r w:rsidRPr="00FD35AF">
        <w:rPr>
          <w:rtl/>
        </w:rPr>
        <w:t>ش</w:t>
      </w:r>
      <w:r w:rsidR="00AF2E6E">
        <w:rPr>
          <w:rtl/>
        </w:rPr>
        <w:t>ی</w:t>
      </w:r>
      <w:r w:rsidRPr="00FD35AF">
        <w:rPr>
          <w:rtl/>
        </w:rPr>
        <w:t>عه بر عل</w:t>
      </w:r>
      <w:r w:rsidR="00AF2E6E">
        <w:rPr>
          <w:rtl/>
        </w:rPr>
        <w:t>ی</w:t>
      </w:r>
      <w:r w:rsidRPr="00FD35AF">
        <w:rPr>
          <w:rtl/>
        </w:rPr>
        <w:t>ه مسلمانان</w:t>
      </w:r>
      <w:bookmarkEnd w:id="274"/>
      <w:bookmarkEnd w:id="275"/>
      <w:bookmarkEnd w:id="276"/>
      <w:bookmarkEnd w:id="277"/>
    </w:p>
    <w:p w:rsidR="00C363C7" w:rsidRPr="00FD35AF" w:rsidRDefault="00C363C7" w:rsidP="007A3109">
      <w:pPr>
        <w:pStyle w:val="a9"/>
        <w:rPr>
          <w:rtl/>
        </w:rPr>
      </w:pPr>
      <w:r w:rsidRPr="007A3109">
        <w:rPr>
          <w:rtl/>
        </w:rPr>
        <w:t>بعد از فتنه و</w:t>
      </w:r>
      <w:r w:rsidRPr="007A3109">
        <w:rPr>
          <w:rFonts w:hint="cs"/>
          <w:rtl/>
        </w:rPr>
        <w:t xml:space="preserve"> </w:t>
      </w:r>
      <w:r w:rsidRPr="007A3109">
        <w:rPr>
          <w:rtl/>
        </w:rPr>
        <w:t xml:space="preserve">توطئه ابن سبأ </w:t>
      </w:r>
      <w:r w:rsidR="00AF2E6E" w:rsidRPr="007A3109">
        <w:rPr>
          <w:rtl/>
        </w:rPr>
        <w:t>ک</w:t>
      </w:r>
      <w:r w:rsidRPr="007A3109">
        <w:rPr>
          <w:rtl/>
        </w:rPr>
        <w:t>ه منجر به شهادت ام</w:t>
      </w:r>
      <w:r w:rsidR="00AF2E6E" w:rsidRPr="007A3109">
        <w:rPr>
          <w:rtl/>
        </w:rPr>
        <w:t>ی</w:t>
      </w:r>
      <w:r w:rsidRPr="007A3109">
        <w:rPr>
          <w:rtl/>
        </w:rPr>
        <w:t>رالمرمن</w:t>
      </w:r>
      <w:r w:rsidR="00AF2E6E" w:rsidRPr="007A3109">
        <w:rPr>
          <w:rtl/>
        </w:rPr>
        <w:t>ی</w:t>
      </w:r>
      <w:r w:rsidRPr="007A3109">
        <w:rPr>
          <w:rtl/>
        </w:rPr>
        <w:t>ن عثمان شد، و</w:t>
      </w:r>
      <w:r w:rsidRPr="007A3109">
        <w:rPr>
          <w:rFonts w:hint="cs"/>
          <w:rtl/>
        </w:rPr>
        <w:t xml:space="preserve"> </w:t>
      </w:r>
      <w:r w:rsidRPr="007A3109">
        <w:rPr>
          <w:rtl/>
        </w:rPr>
        <w:t>بعد از ناله و</w:t>
      </w:r>
      <w:r w:rsidRPr="007A3109">
        <w:rPr>
          <w:rFonts w:hint="cs"/>
          <w:rtl/>
        </w:rPr>
        <w:t xml:space="preserve"> </w:t>
      </w:r>
      <w:r w:rsidRPr="007A3109">
        <w:rPr>
          <w:rtl/>
        </w:rPr>
        <w:t>زارى</w:t>
      </w:r>
      <w:r w:rsidR="004A5748" w:rsidRPr="007A3109">
        <w:rPr>
          <w:rtl/>
        </w:rPr>
        <w:t xml:space="preserve">‌هاى </w:t>
      </w:r>
      <w:r w:rsidRPr="007A3109">
        <w:rPr>
          <w:rtl/>
        </w:rPr>
        <w:t>خود ائمه اهل ب</w:t>
      </w:r>
      <w:r w:rsidR="00AF2E6E" w:rsidRPr="007A3109">
        <w:rPr>
          <w:rtl/>
        </w:rPr>
        <w:t>ی</w:t>
      </w:r>
      <w:r w:rsidRPr="007A3109">
        <w:rPr>
          <w:rtl/>
        </w:rPr>
        <w:t>ت از دست ش</w:t>
      </w:r>
      <w:r w:rsidR="00AF2E6E" w:rsidRPr="007A3109">
        <w:rPr>
          <w:rtl/>
        </w:rPr>
        <w:t>ی</w:t>
      </w:r>
      <w:r w:rsidRPr="007A3109">
        <w:rPr>
          <w:rtl/>
        </w:rPr>
        <w:t>عى نما</w:t>
      </w:r>
      <w:r w:rsidR="00AF2E6E" w:rsidRPr="007A3109">
        <w:rPr>
          <w:rtl/>
        </w:rPr>
        <w:t>ی</w:t>
      </w:r>
      <w:r w:rsidRPr="007A3109">
        <w:rPr>
          <w:rtl/>
        </w:rPr>
        <w:t>ان</w:t>
      </w:r>
      <w:r w:rsidR="007A3109">
        <w:rPr>
          <w:rFonts w:hint="cs"/>
          <w:rtl/>
        </w:rPr>
        <w:t>‌</w:t>
      </w:r>
      <w:r w:rsidRPr="007A3109">
        <w:rPr>
          <w:rtl/>
        </w:rPr>
        <w:t>شان به ن</w:t>
      </w:r>
      <w:r w:rsidR="00AF2E6E" w:rsidRPr="007A3109">
        <w:rPr>
          <w:rtl/>
        </w:rPr>
        <w:t>ک</w:t>
      </w:r>
      <w:r w:rsidRPr="007A3109">
        <w:rPr>
          <w:rtl/>
        </w:rPr>
        <w:t>ات بارز و</w:t>
      </w:r>
      <w:r w:rsidRPr="007A3109">
        <w:rPr>
          <w:rFonts w:hint="cs"/>
          <w:rtl/>
        </w:rPr>
        <w:t xml:space="preserve"> </w:t>
      </w:r>
      <w:r w:rsidRPr="007A3109">
        <w:rPr>
          <w:rtl/>
        </w:rPr>
        <w:t>س</w:t>
      </w:r>
      <w:r w:rsidR="00AF2E6E" w:rsidRPr="007A3109">
        <w:rPr>
          <w:rtl/>
        </w:rPr>
        <w:t>ی</w:t>
      </w:r>
      <w:r w:rsidRPr="007A3109">
        <w:rPr>
          <w:rtl/>
        </w:rPr>
        <w:t>اهى در تار</w:t>
      </w:r>
      <w:r w:rsidR="00AF2E6E" w:rsidRPr="007A3109">
        <w:rPr>
          <w:rtl/>
        </w:rPr>
        <w:t>ی</w:t>
      </w:r>
      <w:r w:rsidRPr="007A3109">
        <w:rPr>
          <w:rtl/>
        </w:rPr>
        <w:t>خ برم</w:t>
      </w:r>
      <w:r w:rsidR="00AF2E6E" w:rsidRPr="007A3109">
        <w:rPr>
          <w:rtl/>
        </w:rPr>
        <w:t>ی</w:t>
      </w:r>
      <w:r w:rsidR="007A3109">
        <w:rPr>
          <w:rFonts w:hint="cs"/>
          <w:rtl/>
        </w:rPr>
        <w:t>‌</w:t>
      </w:r>
      <w:r w:rsidRPr="007A3109">
        <w:rPr>
          <w:rtl/>
        </w:rPr>
        <w:t>خور</w:t>
      </w:r>
      <w:r w:rsidR="00AF2E6E" w:rsidRPr="007A3109">
        <w:rPr>
          <w:rtl/>
        </w:rPr>
        <w:t>ی</w:t>
      </w:r>
      <w:r w:rsidRPr="007A3109">
        <w:rPr>
          <w:rtl/>
        </w:rPr>
        <w:t xml:space="preserve">م </w:t>
      </w:r>
      <w:r w:rsidR="00AF2E6E" w:rsidRPr="007A3109">
        <w:rPr>
          <w:rtl/>
        </w:rPr>
        <w:t>ک</w:t>
      </w:r>
      <w:r w:rsidRPr="007A3109">
        <w:rPr>
          <w:rtl/>
        </w:rPr>
        <w:t>ه ل</w:t>
      </w:r>
      <w:r w:rsidR="00AF2E6E" w:rsidRPr="007A3109">
        <w:rPr>
          <w:rtl/>
        </w:rPr>
        <w:t>ک</w:t>
      </w:r>
      <w:r w:rsidRPr="007A3109">
        <w:rPr>
          <w:rtl/>
        </w:rPr>
        <w:t>ه</w:t>
      </w:r>
      <w:r w:rsidRPr="007A3109">
        <w:rPr>
          <w:rFonts w:hint="cs"/>
          <w:rtl/>
        </w:rPr>
        <w:t>‌</w:t>
      </w:r>
      <w:r w:rsidRPr="007A3109">
        <w:rPr>
          <w:rtl/>
        </w:rPr>
        <w:t>هاى ننگى هستند بر پ</w:t>
      </w:r>
      <w:r w:rsidR="00AF2E6E" w:rsidRPr="007A3109">
        <w:rPr>
          <w:rtl/>
        </w:rPr>
        <w:t>ی</w:t>
      </w:r>
      <w:r w:rsidRPr="007A3109">
        <w:rPr>
          <w:rtl/>
        </w:rPr>
        <w:t>شانى مدع</w:t>
      </w:r>
      <w:r w:rsidR="00AF2E6E" w:rsidRPr="007A3109">
        <w:rPr>
          <w:rtl/>
        </w:rPr>
        <w:t>ی</w:t>
      </w:r>
      <w:r w:rsidRPr="007A3109">
        <w:rPr>
          <w:rtl/>
        </w:rPr>
        <w:t>ان ولا</w:t>
      </w:r>
      <w:r w:rsidR="00AF2E6E" w:rsidRPr="007A3109">
        <w:rPr>
          <w:rtl/>
        </w:rPr>
        <w:t>ی</w:t>
      </w:r>
      <w:r w:rsidRPr="007A3109">
        <w:rPr>
          <w:rtl/>
        </w:rPr>
        <w:t>ت، مثلا در عهد عباسى نقش دو وز</w:t>
      </w:r>
      <w:r w:rsidR="00AF2E6E" w:rsidRPr="007A3109">
        <w:rPr>
          <w:rtl/>
        </w:rPr>
        <w:t>ی</w:t>
      </w:r>
      <w:r w:rsidRPr="007A3109">
        <w:rPr>
          <w:rtl/>
        </w:rPr>
        <w:t>ر ش</w:t>
      </w:r>
      <w:r w:rsidR="00AF2E6E" w:rsidRPr="007A3109">
        <w:rPr>
          <w:rtl/>
        </w:rPr>
        <w:t>ی</w:t>
      </w:r>
      <w:r w:rsidRPr="007A3109">
        <w:rPr>
          <w:rtl/>
        </w:rPr>
        <w:t xml:space="preserve">عه </w:t>
      </w:r>
      <w:r w:rsidR="00AF2E6E" w:rsidRPr="007A3109">
        <w:rPr>
          <w:rtl/>
        </w:rPr>
        <w:t>ی</w:t>
      </w:r>
      <w:r w:rsidRPr="007A3109">
        <w:rPr>
          <w:rtl/>
        </w:rPr>
        <w:t>عنى نص</w:t>
      </w:r>
      <w:r w:rsidR="00AF2E6E" w:rsidRPr="007A3109">
        <w:rPr>
          <w:rtl/>
        </w:rPr>
        <w:t>ی</w:t>
      </w:r>
      <w:r w:rsidRPr="007A3109">
        <w:rPr>
          <w:rtl/>
        </w:rPr>
        <w:t>ر الد</w:t>
      </w:r>
      <w:r w:rsidR="00AF2E6E" w:rsidRPr="007A3109">
        <w:rPr>
          <w:rtl/>
        </w:rPr>
        <w:t>ی</w:t>
      </w:r>
      <w:r w:rsidRPr="007A3109">
        <w:rPr>
          <w:rtl/>
        </w:rPr>
        <w:t xml:space="preserve">ن طوسى </w:t>
      </w:r>
      <w:r w:rsidR="00AF2E6E" w:rsidRPr="007A3109">
        <w:rPr>
          <w:rtl/>
        </w:rPr>
        <w:t>ک</w:t>
      </w:r>
      <w:r w:rsidRPr="007A3109">
        <w:rPr>
          <w:rtl/>
        </w:rPr>
        <w:t>ه در واقع نص</w:t>
      </w:r>
      <w:r w:rsidR="00AF2E6E" w:rsidRPr="007A3109">
        <w:rPr>
          <w:rtl/>
        </w:rPr>
        <w:t>ی</w:t>
      </w:r>
      <w:r w:rsidRPr="007A3109">
        <w:rPr>
          <w:rtl/>
        </w:rPr>
        <w:t>ر ال</w:t>
      </w:r>
      <w:r w:rsidR="00AF2E6E" w:rsidRPr="007A3109">
        <w:rPr>
          <w:rtl/>
        </w:rPr>
        <w:t>ک</w:t>
      </w:r>
      <w:r w:rsidRPr="007A3109">
        <w:rPr>
          <w:rtl/>
        </w:rPr>
        <w:t>فر بود و ابن العلقمى در هم</w:t>
      </w:r>
      <w:r w:rsidR="00AF2E6E" w:rsidRPr="007A3109">
        <w:rPr>
          <w:rtl/>
        </w:rPr>
        <w:t>ک</w:t>
      </w:r>
      <w:r w:rsidRPr="007A3109">
        <w:rPr>
          <w:rtl/>
        </w:rPr>
        <w:t>ارى با مغول</w:t>
      </w:r>
      <w:r w:rsidRPr="007A3109">
        <w:rPr>
          <w:rFonts w:hint="cs"/>
          <w:rtl/>
        </w:rPr>
        <w:t>‌</w:t>
      </w:r>
      <w:r w:rsidRPr="007A3109">
        <w:rPr>
          <w:rtl/>
        </w:rPr>
        <w:t>هاى تاتار در</w:t>
      </w:r>
      <w:r w:rsidRPr="007A3109">
        <w:rPr>
          <w:rFonts w:hint="cs"/>
          <w:rtl/>
        </w:rPr>
        <w:t xml:space="preserve"> </w:t>
      </w:r>
      <w:r w:rsidRPr="007A3109">
        <w:rPr>
          <w:rtl/>
        </w:rPr>
        <w:t xml:space="preserve">سقوط خلافت عباسى </w:t>
      </w:r>
      <w:r w:rsidR="00AF2E6E" w:rsidRPr="007A3109">
        <w:rPr>
          <w:rtl/>
        </w:rPr>
        <w:t>ک</w:t>
      </w:r>
      <w:r w:rsidRPr="007A3109">
        <w:rPr>
          <w:rtl/>
        </w:rPr>
        <w:t>ه بعد از آن در دن</w:t>
      </w:r>
      <w:r w:rsidR="00AF2E6E" w:rsidRPr="007A3109">
        <w:rPr>
          <w:rtl/>
        </w:rPr>
        <w:t>ی</w:t>
      </w:r>
      <w:r w:rsidRPr="007A3109">
        <w:rPr>
          <w:rtl/>
        </w:rPr>
        <w:t>اى عرب ش</w:t>
      </w:r>
      <w:r w:rsidR="00AF2E6E" w:rsidRPr="007A3109">
        <w:rPr>
          <w:rtl/>
        </w:rPr>
        <w:t>ی</w:t>
      </w:r>
      <w:r w:rsidRPr="007A3109">
        <w:rPr>
          <w:rtl/>
        </w:rPr>
        <w:t>ع</w:t>
      </w:r>
      <w:r w:rsidR="00AF2E6E" w:rsidRPr="007A3109">
        <w:rPr>
          <w:rtl/>
        </w:rPr>
        <w:t>ی</w:t>
      </w:r>
      <w:r w:rsidRPr="007A3109">
        <w:rPr>
          <w:rtl/>
        </w:rPr>
        <w:t>ان در نزد مخالفانشان موسوم به نواده</w:t>
      </w:r>
      <w:r w:rsidR="004A5748" w:rsidRPr="007A3109">
        <w:rPr>
          <w:rtl/>
        </w:rPr>
        <w:t xml:space="preserve">‌هاى </w:t>
      </w:r>
      <w:r w:rsidRPr="007A3109">
        <w:rPr>
          <w:rtl/>
        </w:rPr>
        <w:t>آندو خائن</w:t>
      </w:r>
      <w:r w:rsidR="000F71B7" w:rsidRPr="007A3109">
        <w:rPr>
          <w:rFonts w:ascii="Times New Roman" w:hAnsi="Times New Roman" w:cs="Times New Roman" w:hint="cs"/>
          <w:rtl/>
        </w:rPr>
        <w:t xml:space="preserve"> </w:t>
      </w:r>
      <w:r w:rsidRPr="007A3109">
        <w:rPr>
          <w:rFonts w:hint="cs"/>
          <w:rtl/>
        </w:rPr>
        <w:t>گشتند.</w:t>
      </w:r>
    </w:p>
    <w:p w:rsidR="00C363C7" w:rsidRPr="00FD35AF" w:rsidRDefault="00C363C7" w:rsidP="007A3109">
      <w:pPr>
        <w:pStyle w:val="a0"/>
        <w:rPr>
          <w:rtl/>
        </w:rPr>
      </w:pPr>
      <w:bookmarkStart w:id="278" w:name="_Toc262253789"/>
      <w:bookmarkStart w:id="279" w:name="_Toc278236362"/>
      <w:bookmarkStart w:id="280" w:name="_Toc430509622"/>
      <w:r w:rsidRPr="00FD35AF">
        <w:rPr>
          <w:rtl/>
        </w:rPr>
        <w:t>اتحاد ش</w:t>
      </w:r>
      <w:r w:rsidR="00AF2E6E">
        <w:rPr>
          <w:rtl/>
        </w:rPr>
        <w:t>ی</w:t>
      </w:r>
      <w:r w:rsidRPr="00FD35AF">
        <w:rPr>
          <w:rtl/>
        </w:rPr>
        <w:t>ع</w:t>
      </w:r>
      <w:r w:rsidR="00AF2E6E">
        <w:rPr>
          <w:rtl/>
        </w:rPr>
        <w:t>ی</w:t>
      </w:r>
      <w:r w:rsidRPr="00FD35AF">
        <w:rPr>
          <w:rtl/>
        </w:rPr>
        <w:t>ان و مغول</w:t>
      </w:r>
      <w:r w:rsidRPr="00FD35AF">
        <w:rPr>
          <w:rFonts w:hint="eastAsia"/>
          <w:rtl/>
        </w:rPr>
        <w:t>‌</w:t>
      </w:r>
      <w:r w:rsidRPr="00FD35AF">
        <w:rPr>
          <w:rtl/>
        </w:rPr>
        <w:t>ها برعل</w:t>
      </w:r>
      <w:r w:rsidR="00AF2E6E">
        <w:rPr>
          <w:rtl/>
        </w:rPr>
        <w:t>ی</w:t>
      </w:r>
      <w:r w:rsidRPr="00FD35AF">
        <w:rPr>
          <w:rtl/>
        </w:rPr>
        <w:t>ه خلافت اسلامى بغداد و توطئه ابن العلقمى و طوسى</w:t>
      </w:r>
      <w:r w:rsidRPr="000F71B7">
        <w:rPr>
          <w:rStyle w:val="Char9"/>
          <w:rFonts w:hint="cs"/>
          <w:vertAlign w:val="superscript"/>
          <w:rtl/>
        </w:rPr>
        <w:t>(</w:t>
      </w:r>
      <w:r w:rsidRPr="000F71B7">
        <w:rPr>
          <w:rStyle w:val="Char9"/>
          <w:vertAlign w:val="superscript"/>
          <w:rtl/>
        </w:rPr>
        <w:footnoteReference w:id="761"/>
      </w:r>
      <w:r w:rsidRPr="000F71B7">
        <w:rPr>
          <w:rStyle w:val="Char9"/>
          <w:rFonts w:hint="cs"/>
          <w:vertAlign w:val="superscript"/>
          <w:rtl/>
        </w:rPr>
        <w:t>)</w:t>
      </w:r>
      <w:bookmarkEnd w:id="278"/>
      <w:bookmarkEnd w:id="279"/>
      <w:bookmarkEnd w:id="280"/>
    </w:p>
    <w:p w:rsidR="00C363C7" w:rsidRPr="00FD35AF" w:rsidRDefault="00C363C7" w:rsidP="007A3109">
      <w:pPr>
        <w:pStyle w:val="a9"/>
        <w:rPr>
          <w:rFonts w:cs="B Zar"/>
          <w:rtl/>
        </w:rPr>
      </w:pPr>
      <w:r w:rsidRPr="007A3109">
        <w:rPr>
          <w:rtl/>
        </w:rPr>
        <w:t>براى تار</w:t>
      </w:r>
      <w:r w:rsidR="00AF2E6E" w:rsidRPr="007A3109">
        <w:rPr>
          <w:rtl/>
        </w:rPr>
        <w:t>ی</w:t>
      </w:r>
      <w:r w:rsidRPr="007A3109">
        <w:rPr>
          <w:rtl/>
        </w:rPr>
        <w:t>خ</w:t>
      </w:r>
      <w:r w:rsidR="007A3109" w:rsidRPr="007A3109">
        <w:rPr>
          <w:rFonts w:hint="cs"/>
          <w:rtl/>
        </w:rPr>
        <w:t>‌</w:t>
      </w:r>
      <w:r w:rsidRPr="007A3109">
        <w:rPr>
          <w:rtl/>
        </w:rPr>
        <w:t xml:space="preserve">نگاران پرواضح است </w:t>
      </w:r>
      <w:r w:rsidR="00AF2E6E" w:rsidRPr="007A3109">
        <w:rPr>
          <w:rtl/>
        </w:rPr>
        <w:t>ک</w:t>
      </w:r>
      <w:r w:rsidRPr="007A3109">
        <w:rPr>
          <w:rtl/>
        </w:rPr>
        <w:t xml:space="preserve">ه </w:t>
      </w:r>
      <w:r w:rsidR="00AF2E6E" w:rsidRPr="007A3109">
        <w:rPr>
          <w:rtl/>
        </w:rPr>
        <w:t>یک</w:t>
      </w:r>
      <w:r w:rsidRPr="007A3109">
        <w:rPr>
          <w:rtl/>
        </w:rPr>
        <w:t>ى از مهمتر</w:t>
      </w:r>
      <w:r w:rsidR="00AF2E6E" w:rsidRPr="007A3109">
        <w:rPr>
          <w:rtl/>
        </w:rPr>
        <w:t>ی</w:t>
      </w:r>
      <w:r w:rsidRPr="007A3109">
        <w:rPr>
          <w:rtl/>
        </w:rPr>
        <w:t>ن علل و</w:t>
      </w:r>
      <w:r w:rsidR="00AF2E6E" w:rsidRPr="007A3109">
        <w:rPr>
          <w:rtl/>
        </w:rPr>
        <w:t>ی</w:t>
      </w:r>
      <w:r w:rsidRPr="007A3109">
        <w:rPr>
          <w:rtl/>
        </w:rPr>
        <w:t>رانى تمدن اسلامى و</w:t>
      </w:r>
      <w:r w:rsidRPr="007A3109">
        <w:rPr>
          <w:rFonts w:hint="cs"/>
          <w:rtl/>
        </w:rPr>
        <w:t xml:space="preserve"> </w:t>
      </w:r>
      <w:r w:rsidRPr="007A3109">
        <w:rPr>
          <w:rtl/>
        </w:rPr>
        <w:t>انتقال آن به غرب و</w:t>
      </w:r>
      <w:r w:rsidRPr="007A3109">
        <w:rPr>
          <w:rFonts w:hint="cs"/>
          <w:rtl/>
        </w:rPr>
        <w:t xml:space="preserve"> </w:t>
      </w:r>
      <w:r w:rsidRPr="007A3109">
        <w:rPr>
          <w:rtl/>
        </w:rPr>
        <w:t xml:space="preserve">سقوط دارالعلم </w:t>
      </w:r>
      <w:r w:rsidR="00AF2E6E" w:rsidRPr="007A3109">
        <w:rPr>
          <w:rtl/>
        </w:rPr>
        <w:t>ی</w:t>
      </w:r>
      <w:r w:rsidRPr="007A3109">
        <w:rPr>
          <w:rtl/>
        </w:rPr>
        <w:t>عنى بغداد بوس</w:t>
      </w:r>
      <w:r w:rsidR="00AF2E6E" w:rsidRPr="007A3109">
        <w:rPr>
          <w:rtl/>
        </w:rPr>
        <w:t>ی</w:t>
      </w:r>
      <w:r w:rsidRPr="007A3109">
        <w:rPr>
          <w:rtl/>
        </w:rPr>
        <w:t>ل</w:t>
      </w:r>
      <w:r w:rsidR="00835A14">
        <w:rPr>
          <w:rtl/>
        </w:rPr>
        <w:t>ۀ</w:t>
      </w:r>
      <w:r w:rsidRPr="007A3109">
        <w:rPr>
          <w:rtl/>
        </w:rPr>
        <w:t xml:space="preserve"> وحش</w:t>
      </w:r>
      <w:r w:rsidR="00AF2E6E" w:rsidRPr="007A3109">
        <w:rPr>
          <w:rtl/>
        </w:rPr>
        <w:t>ی</w:t>
      </w:r>
      <w:r w:rsidRPr="007A3109">
        <w:rPr>
          <w:rtl/>
        </w:rPr>
        <w:t xml:space="preserve">ان مغول بود </w:t>
      </w:r>
      <w:r w:rsidR="00AF2E6E" w:rsidRPr="007A3109">
        <w:rPr>
          <w:rtl/>
        </w:rPr>
        <w:t>ک</w:t>
      </w:r>
      <w:r w:rsidRPr="007A3109">
        <w:rPr>
          <w:rtl/>
        </w:rPr>
        <w:t>ه اگر هم</w:t>
      </w:r>
      <w:r w:rsidR="00AF2E6E" w:rsidRPr="007A3109">
        <w:rPr>
          <w:rtl/>
        </w:rPr>
        <w:t>ک</w:t>
      </w:r>
      <w:r w:rsidRPr="007A3109">
        <w:rPr>
          <w:rtl/>
        </w:rPr>
        <w:t>ارى و هم</w:t>
      </w:r>
      <w:r w:rsidRPr="007A3109">
        <w:rPr>
          <w:rFonts w:hint="cs"/>
          <w:rtl/>
        </w:rPr>
        <w:t>‌</w:t>
      </w:r>
      <w:r w:rsidRPr="007A3109">
        <w:rPr>
          <w:rtl/>
        </w:rPr>
        <w:t>پ</w:t>
      </w:r>
      <w:r w:rsidR="00AF2E6E" w:rsidRPr="007A3109">
        <w:rPr>
          <w:rtl/>
        </w:rPr>
        <w:t>ی</w:t>
      </w:r>
      <w:r w:rsidRPr="007A3109">
        <w:rPr>
          <w:rtl/>
        </w:rPr>
        <w:t>مانى ش</w:t>
      </w:r>
      <w:r w:rsidR="00AF2E6E" w:rsidRPr="007A3109">
        <w:rPr>
          <w:rtl/>
        </w:rPr>
        <w:t>ی</w:t>
      </w:r>
      <w:r w:rsidRPr="007A3109">
        <w:rPr>
          <w:rtl/>
        </w:rPr>
        <w:t>ع</w:t>
      </w:r>
      <w:r w:rsidR="00AF2E6E" w:rsidRPr="007A3109">
        <w:rPr>
          <w:rtl/>
        </w:rPr>
        <w:t>ی</w:t>
      </w:r>
      <w:r w:rsidRPr="007A3109">
        <w:rPr>
          <w:rtl/>
        </w:rPr>
        <w:t>ان با مغول نمى</w:t>
      </w:r>
      <w:r w:rsidRPr="007A3109">
        <w:rPr>
          <w:rFonts w:hint="cs"/>
          <w:rtl/>
        </w:rPr>
        <w:t>‌</w:t>
      </w:r>
      <w:r w:rsidRPr="007A3109">
        <w:rPr>
          <w:rtl/>
        </w:rPr>
        <w:t>بود چن</w:t>
      </w:r>
      <w:r w:rsidR="00AF2E6E" w:rsidRPr="007A3109">
        <w:rPr>
          <w:rtl/>
        </w:rPr>
        <w:t>ی</w:t>
      </w:r>
      <w:r w:rsidRPr="007A3109">
        <w:rPr>
          <w:rtl/>
        </w:rPr>
        <w:t xml:space="preserve">ن </w:t>
      </w:r>
      <w:r w:rsidR="00AF2E6E" w:rsidRPr="007A3109">
        <w:rPr>
          <w:rtl/>
        </w:rPr>
        <w:t>ک</w:t>
      </w:r>
      <w:r w:rsidRPr="007A3109">
        <w:rPr>
          <w:rtl/>
        </w:rPr>
        <w:t>ارى مم</w:t>
      </w:r>
      <w:r w:rsidR="00AF2E6E" w:rsidRPr="007A3109">
        <w:rPr>
          <w:rtl/>
        </w:rPr>
        <w:t>ک</w:t>
      </w:r>
      <w:r w:rsidRPr="007A3109">
        <w:rPr>
          <w:rtl/>
        </w:rPr>
        <w:t>ن نم</w:t>
      </w:r>
      <w:r w:rsidR="00AF2E6E" w:rsidRPr="007A3109">
        <w:rPr>
          <w:rtl/>
        </w:rPr>
        <w:t>ی</w:t>
      </w:r>
      <w:r w:rsidR="007A3109">
        <w:rPr>
          <w:rFonts w:hint="cs"/>
          <w:rtl/>
        </w:rPr>
        <w:t>‌</w:t>
      </w:r>
      <w:r w:rsidRPr="007A3109">
        <w:rPr>
          <w:rtl/>
        </w:rPr>
        <w:t xml:space="preserve">شد، </w:t>
      </w:r>
      <w:r w:rsidR="00AF2E6E" w:rsidRPr="007A3109">
        <w:rPr>
          <w:rtl/>
        </w:rPr>
        <w:t>ی</w:t>
      </w:r>
      <w:r w:rsidRPr="007A3109">
        <w:rPr>
          <w:rtl/>
        </w:rPr>
        <w:t>عنى دق</w:t>
      </w:r>
      <w:r w:rsidR="00AF2E6E" w:rsidRPr="007A3109">
        <w:rPr>
          <w:rtl/>
        </w:rPr>
        <w:t>ی</w:t>
      </w:r>
      <w:r w:rsidRPr="007A3109">
        <w:rPr>
          <w:rtl/>
        </w:rPr>
        <w:t>قا</w:t>
      </w:r>
      <w:r w:rsidR="007A3109">
        <w:rPr>
          <w:rFonts w:hint="cs"/>
          <w:rtl/>
        </w:rPr>
        <w:t>ً</w:t>
      </w:r>
      <w:r w:rsidRPr="007A3109">
        <w:rPr>
          <w:rtl/>
        </w:rPr>
        <w:t xml:space="preserve"> هم</w:t>
      </w:r>
      <w:r w:rsidR="00AF2E6E" w:rsidRPr="007A3109">
        <w:rPr>
          <w:rtl/>
        </w:rPr>
        <w:t>ی</w:t>
      </w:r>
      <w:r w:rsidRPr="007A3109">
        <w:rPr>
          <w:rtl/>
        </w:rPr>
        <w:t xml:space="preserve">ن طرحى </w:t>
      </w:r>
      <w:r w:rsidR="00AF2E6E" w:rsidRPr="007A3109">
        <w:rPr>
          <w:rtl/>
        </w:rPr>
        <w:t>ک</w:t>
      </w:r>
      <w:r w:rsidRPr="007A3109">
        <w:rPr>
          <w:rtl/>
        </w:rPr>
        <w:t>ه دوباره بوس</w:t>
      </w:r>
      <w:r w:rsidR="00AF2E6E" w:rsidRPr="007A3109">
        <w:rPr>
          <w:rtl/>
        </w:rPr>
        <w:t>ی</w:t>
      </w:r>
      <w:r w:rsidRPr="007A3109">
        <w:rPr>
          <w:rtl/>
        </w:rPr>
        <w:t>له ا</w:t>
      </w:r>
      <w:r w:rsidR="00AF2E6E" w:rsidRPr="007A3109">
        <w:rPr>
          <w:rtl/>
        </w:rPr>
        <w:t>ی</w:t>
      </w:r>
      <w:r w:rsidRPr="007A3109">
        <w:rPr>
          <w:rtl/>
        </w:rPr>
        <w:t>ران با امر</w:t>
      </w:r>
      <w:r w:rsidR="00AF2E6E" w:rsidRPr="007A3109">
        <w:rPr>
          <w:rtl/>
        </w:rPr>
        <w:t>یک</w:t>
      </w:r>
      <w:r w:rsidRPr="007A3109">
        <w:rPr>
          <w:rtl/>
        </w:rPr>
        <w:t>ا در سقوط عراق و</w:t>
      </w:r>
      <w:r w:rsidRPr="007A3109">
        <w:rPr>
          <w:rFonts w:hint="cs"/>
          <w:rtl/>
        </w:rPr>
        <w:t xml:space="preserve"> </w:t>
      </w:r>
      <w:r w:rsidRPr="007A3109">
        <w:rPr>
          <w:rtl/>
        </w:rPr>
        <w:t>افغانستان رخ داد، و</w:t>
      </w:r>
      <w:r w:rsidRPr="007A3109">
        <w:rPr>
          <w:rFonts w:hint="cs"/>
          <w:rtl/>
        </w:rPr>
        <w:t xml:space="preserve"> </w:t>
      </w:r>
      <w:r w:rsidRPr="007A3109">
        <w:rPr>
          <w:rtl/>
        </w:rPr>
        <w:t>هر</w:t>
      </w:r>
      <w:r w:rsidR="00AF2E6E" w:rsidRPr="007A3109">
        <w:rPr>
          <w:rtl/>
        </w:rPr>
        <w:t>ک</w:t>
      </w:r>
      <w:r w:rsidRPr="007A3109">
        <w:rPr>
          <w:rtl/>
        </w:rPr>
        <w:t xml:space="preserve">س </w:t>
      </w:r>
      <w:r w:rsidR="00AF2E6E" w:rsidRPr="007A3109">
        <w:rPr>
          <w:rtl/>
        </w:rPr>
        <w:t>ک</w:t>
      </w:r>
      <w:r w:rsidRPr="007A3109">
        <w:rPr>
          <w:rtl/>
        </w:rPr>
        <w:t>ه از تار</w:t>
      </w:r>
      <w:r w:rsidR="00AF2E6E" w:rsidRPr="007A3109">
        <w:rPr>
          <w:rtl/>
        </w:rPr>
        <w:t>ی</w:t>
      </w:r>
      <w:r w:rsidRPr="007A3109">
        <w:rPr>
          <w:rtl/>
        </w:rPr>
        <w:t>خ مطلع باشد برا</w:t>
      </w:r>
      <w:r w:rsidR="00AF2E6E" w:rsidRPr="007A3109">
        <w:rPr>
          <w:rtl/>
        </w:rPr>
        <w:t>ی</w:t>
      </w:r>
      <w:r w:rsidRPr="007A3109">
        <w:rPr>
          <w:rtl/>
        </w:rPr>
        <w:t>ش نقش ا</w:t>
      </w:r>
      <w:r w:rsidR="00AF2E6E" w:rsidRPr="007A3109">
        <w:rPr>
          <w:rtl/>
        </w:rPr>
        <w:t>ی</w:t>
      </w:r>
      <w:r w:rsidRPr="007A3109">
        <w:rPr>
          <w:rtl/>
        </w:rPr>
        <w:t>ن دو شخص</w:t>
      </w:r>
      <w:r w:rsidR="00AF2E6E" w:rsidRPr="007A3109">
        <w:rPr>
          <w:rtl/>
        </w:rPr>
        <w:t>ی</w:t>
      </w:r>
      <w:r w:rsidRPr="007A3109">
        <w:rPr>
          <w:rtl/>
        </w:rPr>
        <w:t>ت ش</w:t>
      </w:r>
      <w:r w:rsidR="00AF2E6E" w:rsidRPr="007A3109">
        <w:rPr>
          <w:rtl/>
        </w:rPr>
        <w:t>ی</w:t>
      </w:r>
      <w:r w:rsidRPr="007A3109">
        <w:rPr>
          <w:rtl/>
        </w:rPr>
        <w:t>عه در سقوط بغداد و در نت</w:t>
      </w:r>
      <w:r w:rsidR="00AF2E6E" w:rsidRPr="007A3109">
        <w:rPr>
          <w:rtl/>
        </w:rPr>
        <w:t>ی</w:t>
      </w:r>
      <w:r w:rsidRPr="007A3109">
        <w:rPr>
          <w:rtl/>
        </w:rPr>
        <w:t>جه ش</w:t>
      </w:r>
      <w:r w:rsidR="00AF2E6E" w:rsidRPr="007A3109">
        <w:rPr>
          <w:rtl/>
        </w:rPr>
        <w:t>ک</w:t>
      </w:r>
      <w:r w:rsidRPr="007A3109">
        <w:rPr>
          <w:rtl/>
        </w:rPr>
        <w:t>ست و</w:t>
      </w:r>
      <w:r w:rsidRPr="007A3109">
        <w:rPr>
          <w:rFonts w:hint="cs"/>
          <w:rtl/>
        </w:rPr>
        <w:t xml:space="preserve"> </w:t>
      </w:r>
      <w:r w:rsidRPr="007A3109">
        <w:rPr>
          <w:rtl/>
        </w:rPr>
        <w:t>زبونى مسلمانان پوش</w:t>
      </w:r>
      <w:r w:rsidR="00AF2E6E" w:rsidRPr="007A3109">
        <w:rPr>
          <w:rtl/>
        </w:rPr>
        <w:t>ی</w:t>
      </w:r>
      <w:r w:rsidRPr="007A3109">
        <w:rPr>
          <w:rtl/>
        </w:rPr>
        <w:t>ده نخواهد ماند</w:t>
      </w:r>
      <w:r w:rsidRPr="007A3109">
        <w:rPr>
          <w:rFonts w:hint="cs"/>
          <w:rtl/>
        </w:rPr>
        <w:t>.</w:t>
      </w:r>
    </w:p>
    <w:p w:rsidR="00C363C7" w:rsidRPr="00FD35AF" w:rsidRDefault="00C363C7" w:rsidP="00B149AB">
      <w:pPr>
        <w:pStyle w:val="a9"/>
        <w:rPr>
          <w:rFonts w:cs="B Zar"/>
          <w:rtl/>
        </w:rPr>
      </w:pPr>
      <w:r w:rsidRPr="00B149AB">
        <w:rPr>
          <w:rtl/>
        </w:rPr>
        <w:t>ابن العلقمى وز</w:t>
      </w:r>
      <w:r w:rsidR="00AF2E6E" w:rsidRPr="00B149AB">
        <w:rPr>
          <w:rtl/>
        </w:rPr>
        <w:t>ی</w:t>
      </w:r>
      <w:r w:rsidRPr="00B149AB">
        <w:rPr>
          <w:rtl/>
        </w:rPr>
        <w:t>ر ش</w:t>
      </w:r>
      <w:r w:rsidR="00AF2E6E" w:rsidRPr="00B149AB">
        <w:rPr>
          <w:rtl/>
        </w:rPr>
        <w:t>ی</w:t>
      </w:r>
      <w:r w:rsidRPr="00B149AB">
        <w:rPr>
          <w:rtl/>
        </w:rPr>
        <w:t>عى دولت عباسى براى طرح چن</w:t>
      </w:r>
      <w:r w:rsidR="00AF2E6E" w:rsidRPr="00B149AB">
        <w:rPr>
          <w:rtl/>
        </w:rPr>
        <w:t>ی</w:t>
      </w:r>
      <w:r w:rsidRPr="00B149AB">
        <w:rPr>
          <w:rtl/>
        </w:rPr>
        <w:t>ن خ</w:t>
      </w:r>
      <w:r w:rsidR="00AF2E6E" w:rsidRPr="00B149AB">
        <w:rPr>
          <w:rtl/>
        </w:rPr>
        <w:t>ی</w:t>
      </w:r>
      <w:r w:rsidRPr="00B149AB">
        <w:rPr>
          <w:rtl/>
        </w:rPr>
        <w:t>انت بزرگى به خل</w:t>
      </w:r>
      <w:r w:rsidR="00AF2E6E" w:rsidRPr="00B149AB">
        <w:rPr>
          <w:rtl/>
        </w:rPr>
        <w:t>ی</w:t>
      </w:r>
      <w:r w:rsidRPr="00B149AB">
        <w:rPr>
          <w:rtl/>
        </w:rPr>
        <w:t>ف</w:t>
      </w:r>
      <w:r w:rsidR="00835A14">
        <w:rPr>
          <w:rtl/>
        </w:rPr>
        <w:t>ۀ</w:t>
      </w:r>
      <w:r w:rsidRPr="00B149AB">
        <w:rPr>
          <w:rtl/>
        </w:rPr>
        <w:t xml:space="preserve"> عباسى معتصم گفت </w:t>
      </w:r>
      <w:r w:rsidR="00AF2E6E" w:rsidRPr="00B149AB">
        <w:rPr>
          <w:rtl/>
        </w:rPr>
        <w:t>ک</w:t>
      </w:r>
      <w:r w:rsidRPr="00B149AB">
        <w:rPr>
          <w:rtl/>
        </w:rPr>
        <w:t>ه</w:t>
      </w:r>
      <w:r w:rsidRPr="00B149AB">
        <w:rPr>
          <w:rFonts w:hint="cs"/>
          <w:rtl/>
        </w:rPr>
        <w:t>:</w:t>
      </w:r>
      <w:r w:rsidRPr="00B149AB">
        <w:rPr>
          <w:rtl/>
        </w:rPr>
        <w:t xml:space="preserve"> براى تخف</w:t>
      </w:r>
      <w:r w:rsidR="00AF2E6E" w:rsidRPr="00B149AB">
        <w:rPr>
          <w:rtl/>
        </w:rPr>
        <w:t>ی</w:t>
      </w:r>
      <w:r w:rsidRPr="00B149AB">
        <w:rPr>
          <w:rtl/>
        </w:rPr>
        <w:t>ف در هز</w:t>
      </w:r>
      <w:r w:rsidR="00AF2E6E" w:rsidRPr="00B149AB">
        <w:rPr>
          <w:rtl/>
        </w:rPr>
        <w:t>ی</w:t>
      </w:r>
      <w:r w:rsidRPr="00B149AB">
        <w:rPr>
          <w:rtl/>
        </w:rPr>
        <w:t>نه عمومى و</w:t>
      </w:r>
      <w:r w:rsidRPr="00B149AB">
        <w:rPr>
          <w:rFonts w:hint="cs"/>
          <w:rtl/>
        </w:rPr>
        <w:t xml:space="preserve"> </w:t>
      </w:r>
      <w:r w:rsidRPr="00B149AB">
        <w:rPr>
          <w:rtl/>
        </w:rPr>
        <w:t>ب</w:t>
      </w:r>
      <w:r w:rsidR="00AF2E6E" w:rsidRPr="00B149AB">
        <w:rPr>
          <w:rtl/>
        </w:rPr>
        <w:t>ی</w:t>
      </w:r>
      <w:r w:rsidRPr="00B149AB">
        <w:rPr>
          <w:rtl/>
        </w:rPr>
        <w:t>ت المال ب</w:t>
      </w:r>
      <w:r w:rsidR="00AF2E6E" w:rsidRPr="00B149AB">
        <w:rPr>
          <w:rtl/>
        </w:rPr>
        <w:t>ی</w:t>
      </w:r>
      <w:r w:rsidRPr="00B149AB">
        <w:rPr>
          <w:rtl/>
        </w:rPr>
        <w:t>شتر</w:t>
      </w:r>
      <w:r w:rsidR="00AF2E6E" w:rsidRPr="00B149AB">
        <w:rPr>
          <w:rtl/>
        </w:rPr>
        <w:t>ی</w:t>
      </w:r>
      <w:r w:rsidRPr="00B149AB">
        <w:rPr>
          <w:rtl/>
        </w:rPr>
        <w:t>ن عدد مم</w:t>
      </w:r>
      <w:r w:rsidR="00AF2E6E" w:rsidRPr="00B149AB">
        <w:rPr>
          <w:rtl/>
        </w:rPr>
        <w:t>ک</w:t>
      </w:r>
      <w:r w:rsidRPr="00B149AB">
        <w:rPr>
          <w:rtl/>
        </w:rPr>
        <w:t>ن از سربازان ارتش را اخراج نما</w:t>
      </w:r>
      <w:r w:rsidR="00AF2E6E" w:rsidRPr="00B149AB">
        <w:rPr>
          <w:rtl/>
        </w:rPr>
        <w:t>ی</w:t>
      </w:r>
      <w:r w:rsidRPr="00B149AB">
        <w:rPr>
          <w:rtl/>
        </w:rPr>
        <w:t>د، و</w:t>
      </w:r>
      <w:r w:rsidRPr="00B149AB">
        <w:rPr>
          <w:rFonts w:hint="cs"/>
          <w:rtl/>
        </w:rPr>
        <w:t xml:space="preserve"> </w:t>
      </w:r>
      <w:r w:rsidRPr="00B149AB">
        <w:rPr>
          <w:rtl/>
        </w:rPr>
        <w:t>ن</w:t>
      </w:r>
      <w:r w:rsidR="00AF2E6E" w:rsidRPr="00B149AB">
        <w:rPr>
          <w:rtl/>
        </w:rPr>
        <w:t>ی</w:t>
      </w:r>
      <w:r w:rsidRPr="00B149AB">
        <w:rPr>
          <w:rtl/>
        </w:rPr>
        <w:t>ازى به آنها ن</w:t>
      </w:r>
      <w:r w:rsidR="00AF2E6E" w:rsidRPr="00B149AB">
        <w:rPr>
          <w:rtl/>
        </w:rPr>
        <w:t>ی</w:t>
      </w:r>
      <w:r w:rsidRPr="00B149AB">
        <w:rPr>
          <w:rtl/>
        </w:rPr>
        <w:t>ست، و</w:t>
      </w:r>
      <w:r w:rsidRPr="00B149AB">
        <w:rPr>
          <w:rFonts w:hint="cs"/>
          <w:rtl/>
        </w:rPr>
        <w:t xml:space="preserve"> </w:t>
      </w:r>
      <w:r w:rsidRPr="00B149AB">
        <w:rPr>
          <w:rtl/>
        </w:rPr>
        <w:t>خل</w:t>
      </w:r>
      <w:r w:rsidR="00AF2E6E" w:rsidRPr="00B149AB">
        <w:rPr>
          <w:rtl/>
        </w:rPr>
        <w:t>ی</w:t>
      </w:r>
      <w:r w:rsidRPr="00B149AB">
        <w:rPr>
          <w:rtl/>
        </w:rPr>
        <w:t>ف</w:t>
      </w:r>
      <w:r w:rsidR="00835A14">
        <w:rPr>
          <w:rtl/>
        </w:rPr>
        <w:t>ۀ</w:t>
      </w:r>
      <w:r w:rsidRPr="00B149AB">
        <w:rPr>
          <w:rtl/>
        </w:rPr>
        <w:t xml:space="preserve"> از توطئه بى</w:t>
      </w:r>
      <w:r w:rsidRPr="00B149AB">
        <w:rPr>
          <w:rFonts w:hint="cs"/>
          <w:rtl/>
        </w:rPr>
        <w:t>‌</w:t>
      </w:r>
      <w:r w:rsidRPr="00B149AB">
        <w:rPr>
          <w:rtl/>
        </w:rPr>
        <w:t>خبر بود، و</w:t>
      </w:r>
      <w:r w:rsidRPr="00B149AB">
        <w:rPr>
          <w:rFonts w:hint="cs"/>
          <w:rtl/>
        </w:rPr>
        <w:t xml:space="preserve"> </w:t>
      </w:r>
      <w:r w:rsidRPr="00B149AB">
        <w:rPr>
          <w:rtl/>
        </w:rPr>
        <w:t>نم</w:t>
      </w:r>
      <w:r w:rsidR="00AF2E6E" w:rsidRPr="00B149AB">
        <w:rPr>
          <w:rtl/>
        </w:rPr>
        <w:t>ی</w:t>
      </w:r>
      <w:r w:rsidR="00B149AB">
        <w:rPr>
          <w:rFonts w:hint="cs"/>
          <w:rtl/>
        </w:rPr>
        <w:t>‌</w:t>
      </w:r>
      <w:r w:rsidRPr="00B149AB">
        <w:rPr>
          <w:rtl/>
        </w:rPr>
        <w:t xml:space="preserve">دانست </w:t>
      </w:r>
      <w:r w:rsidR="00AF2E6E" w:rsidRPr="00B149AB">
        <w:rPr>
          <w:rtl/>
        </w:rPr>
        <w:t>ک</w:t>
      </w:r>
      <w:r w:rsidRPr="00B149AB">
        <w:rPr>
          <w:rtl/>
        </w:rPr>
        <w:t>ه ا</w:t>
      </w:r>
      <w:r w:rsidR="00AF2E6E" w:rsidRPr="00B149AB">
        <w:rPr>
          <w:rtl/>
        </w:rPr>
        <w:t>ی</w:t>
      </w:r>
      <w:r w:rsidRPr="00B149AB">
        <w:rPr>
          <w:rtl/>
        </w:rPr>
        <w:t>ن وز</w:t>
      </w:r>
      <w:r w:rsidR="00AF2E6E" w:rsidRPr="00B149AB">
        <w:rPr>
          <w:rtl/>
        </w:rPr>
        <w:t>ی</w:t>
      </w:r>
      <w:r w:rsidRPr="00B149AB">
        <w:rPr>
          <w:rtl/>
        </w:rPr>
        <w:t>ر مخف</w:t>
      </w:r>
      <w:r w:rsidR="00AF2E6E" w:rsidRPr="00B149AB">
        <w:rPr>
          <w:rtl/>
        </w:rPr>
        <w:t>ی</w:t>
      </w:r>
      <w:r w:rsidRPr="00B149AB">
        <w:rPr>
          <w:rtl/>
        </w:rPr>
        <w:t>انه با هولا</w:t>
      </w:r>
      <w:r w:rsidR="00AF2E6E" w:rsidRPr="00B149AB">
        <w:rPr>
          <w:rtl/>
        </w:rPr>
        <w:t>ک</w:t>
      </w:r>
      <w:r w:rsidRPr="00B149AB">
        <w:rPr>
          <w:rtl/>
        </w:rPr>
        <w:t>و تماس گرفته و او</w:t>
      </w:r>
      <w:r w:rsidRPr="00B149AB">
        <w:rPr>
          <w:rFonts w:hint="cs"/>
          <w:rtl/>
        </w:rPr>
        <w:t xml:space="preserve"> </w:t>
      </w:r>
      <w:r w:rsidRPr="00B149AB">
        <w:rPr>
          <w:rtl/>
        </w:rPr>
        <w:t>را براى حمله به عراق تشو</w:t>
      </w:r>
      <w:r w:rsidR="00AF2E6E" w:rsidRPr="00B149AB">
        <w:rPr>
          <w:rtl/>
        </w:rPr>
        <w:t>ی</w:t>
      </w:r>
      <w:r w:rsidRPr="00B149AB">
        <w:rPr>
          <w:rtl/>
        </w:rPr>
        <w:t xml:space="preserve">ق </w:t>
      </w:r>
      <w:r w:rsidR="00AF2E6E" w:rsidRPr="00B149AB">
        <w:rPr>
          <w:rtl/>
        </w:rPr>
        <w:t>ک</w:t>
      </w:r>
      <w:r w:rsidRPr="00B149AB">
        <w:rPr>
          <w:rtl/>
        </w:rPr>
        <w:t>رده است، موافقت نمود، و</w:t>
      </w:r>
      <w:r w:rsidRPr="00B149AB">
        <w:rPr>
          <w:rFonts w:hint="cs"/>
          <w:rtl/>
        </w:rPr>
        <w:t xml:space="preserve"> </w:t>
      </w:r>
      <w:r w:rsidRPr="00B149AB">
        <w:rPr>
          <w:rtl/>
        </w:rPr>
        <w:t>نم</w:t>
      </w:r>
      <w:r w:rsidR="00AF2E6E" w:rsidRPr="00B149AB">
        <w:rPr>
          <w:rtl/>
        </w:rPr>
        <w:t>ی</w:t>
      </w:r>
      <w:r w:rsidR="00B149AB">
        <w:rPr>
          <w:rFonts w:hint="cs"/>
          <w:rtl/>
        </w:rPr>
        <w:t>‌</w:t>
      </w:r>
      <w:r w:rsidRPr="00B149AB">
        <w:rPr>
          <w:rtl/>
        </w:rPr>
        <w:t xml:space="preserve">دانست </w:t>
      </w:r>
      <w:r w:rsidR="00AF2E6E" w:rsidRPr="00B149AB">
        <w:rPr>
          <w:rtl/>
        </w:rPr>
        <w:t>ک</w:t>
      </w:r>
      <w:r w:rsidRPr="00B149AB">
        <w:rPr>
          <w:rtl/>
        </w:rPr>
        <w:t>ه ا</w:t>
      </w:r>
      <w:r w:rsidR="00AF2E6E" w:rsidRPr="00B149AB">
        <w:rPr>
          <w:rtl/>
        </w:rPr>
        <w:t>ی</w:t>
      </w:r>
      <w:r w:rsidRPr="00B149AB">
        <w:rPr>
          <w:rtl/>
        </w:rPr>
        <w:t>ن طرح فقط براى تضع</w:t>
      </w:r>
      <w:r w:rsidR="00AF2E6E" w:rsidRPr="00B149AB">
        <w:rPr>
          <w:rtl/>
        </w:rPr>
        <w:t>ی</w:t>
      </w:r>
      <w:r w:rsidRPr="00B149AB">
        <w:rPr>
          <w:rtl/>
        </w:rPr>
        <w:t>ف ارتش خلافت در مقابله با مغول</w:t>
      </w:r>
      <w:r w:rsidRPr="00B149AB">
        <w:rPr>
          <w:rFonts w:hint="cs"/>
          <w:rtl/>
        </w:rPr>
        <w:t>‌</w:t>
      </w:r>
      <w:r w:rsidRPr="00B149AB">
        <w:rPr>
          <w:rtl/>
        </w:rPr>
        <w:t>هاى مهاجم</w:t>
      </w:r>
      <w:r w:rsidR="006D7D8D" w:rsidRPr="00B149AB">
        <w:rPr>
          <w:rtl/>
        </w:rPr>
        <w:t xml:space="preserve"> می‌باشد</w:t>
      </w:r>
      <w:r w:rsidRPr="00B149AB">
        <w:rPr>
          <w:rtl/>
        </w:rPr>
        <w:t>، و</w:t>
      </w:r>
      <w:r w:rsidRPr="00B149AB">
        <w:rPr>
          <w:rFonts w:hint="cs"/>
          <w:rtl/>
        </w:rPr>
        <w:t xml:space="preserve"> </w:t>
      </w:r>
      <w:r w:rsidRPr="00B149AB">
        <w:rPr>
          <w:rtl/>
        </w:rPr>
        <w:t>ا</w:t>
      </w:r>
      <w:r w:rsidR="00AF2E6E" w:rsidRPr="00B149AB">
        <w:rPr>
          <w:rtl/>
        </w:rPr>
        <w:t>ی</w:t>
      </w:r>
      <w:r w:rsidRPr="00B149AB">
        <w:rPr>
          <w:rtl/>
        </w:rPr>
        <w:t>ن توطئه ب</w:t>
      </w:r>
      <w:r w:rsidR="00B149AB">
        <w:rPr>
          <w:rFonts w:hint="cs"/>
          <w:rtl/>
        </w:rPr>
        <w:t xml:space="preserve">ه </w:t>
      </w:r>
      <w:r w:rsidRPr="00B149AB">
        <w:rPr>
          <w:rtl/>
        </w:rPr>
        <w:t>حدى در وضع</w:t>
      </w:r>
      <w:r w:rsidR="00AF2E6E" w:rsidRPr="00B149AB">
        <w:rPr>
          <w:rtl/>
        </w:rPr>
        <w:t>ی</w:t>
      </w:r>
      <w:r w:rsidRPr="00B149AB">
        <w:rPr>
          <w:rtl/>
        </w:rPr>
        <w:t>ت اجتماعى و</w:t>
      </w:r>
      <w:r w:rsidRPr="00B149AB">
        <w:rPr>
          <w:rFonts w:hint="cs"/>
          <w:rtl/>
        </w:rPr>
        <w:t xml:space="preserve"> </w:t>
      </w:r>
      <w:r w:rsidRPr="00B149AB">
        <w:rPr>
          <w:rtl/>
        </w:rPr>
        <w:t>مالى آنها تأث</w:t>
      </w:r>
      <w:r w:rsidR="00AF2E6E" w:rsidRPr="00B149AB">
        <w:rPr>
          <w:rtl/>
        </w:rPr>
        <w:t>ی</w:t>
      </w:r>
      <w:r w:rsidRPr="00B149AB">
        <w:rPr>
          <w:rtl/>
        </w:rPr>
        <w:t>ر</w:t>
      </w:r>
      <w:r w:rsidR="00B149AB">
        <w:rPr>
          <w:rFonts w:hint="cs"/>
          <w:rtl/>
        </w:rPr>
        <w:t xml:space="preserve"> </w:t>
      </w:r>
      <w:r w:rsidRPr="00B149AB">
        <w:rPr>
          <w:rtl/>
        </w:rPr>
        <w:t xml:space="preserve">گذاشت </w:t>
      </w:r>
      <w:r w:rsidR="00AF2E6E" w:rsidRPr="00B149AB">
        <w:rPr>
          <w:rtl/>
        </w:rPr>
        <w:t>ک</w:t>
      </w:r>
      <w:r w:rsidRPr="00B149AB">
        <w:rPr>
          <w:rtl/>
        </w:rPr>
        <w:t>ه بعضى</w:t>
      </w:r>
      <w:r w:rsidRPr="00B149AB">
        <w:rPr>
          <w:rFonts w:hint="cs"/>
          <w:rtl/>
        </w:rPr>
        <w:t>‌‌‌</w:t>
      </w:r>
      <w:r w:rsidRPr="00B149AB">
        <w:rPr>
          <w:rtl/>
        </w:rPr>
        <w:t>ها مجبور</w:t>
      </w:r>
      <w:r w:rsidRPr="00B149AB">
        <w:rPr>
          <w:rFonts w:hint="cs"/>
          <w:rtl/>
        </w:rPr>
        <w:t xml:space="preserve"> </w:t>
      </w:r>
      <w:r w:rsidRPr="00B149AB">
        <w:rPr>
          <w:rtl/>
        </w:rPr>
        <w:t>به سپورى و</w:t>
      </w:r>
      <w:r w:rsidRPr="00B149AB">
        <w:rPr>
          <w:rFonts w:hint="cs"/>
          <w:rtl/>
        </w:rPr>
        <w:t xml:space="preserve"> </w:t>
      </w:r>
      <w:r w:rsidRPr="00B149AB">
        <w:rPr>
          <w:rtl/>
        </w:rPr>
        <w:t>جمع آشغال در خ</w:t>
      </w:r>
      <w:r w:rsidR="00AF2E6E" w:rsidRPr="00B149AB">
        <w:rPr>
          <w:rtl/>
        </w:rPr>
        <w:t>ی</w:t>
      </w:r>
      <w:r w:rsidRPr="00B149AB">
        <w:rPr>
          <w:rtl/>
        </w:rPr>
        <w:t>ابان</w:t>
      </w:r>
      <w:r w:rsidR="00B149AB">
        <w:rPr>
          <w:rFonts w:hint="cs"/>
          <w:rtl/>
        </w:rPr>
        <w:t>‌</w:t>
      </w:r>
      <w:r w:rsidRPr="00B149AB">
        <w:rPr>
          <w:rtl/>
        </w:rPr>
        <w:t>ها م</w:t>
      </w:r>
      <w:r w:rsidR="00AF2E6E" w:rsidRPr="00B149AB">
        <w:rPr>
          <w:rtl/>
        </w:rPr>
        <w:t>ی</w:t>
      </w:r>
      <w:r w:rsidR="00B149AB">
        <w:rPr>
          <w:rFonts w:hint="cs"/>
          <w:rtl/>
        </w:rPr>
        <w:t>‌</w:t>
      </w:r>
      <w:r w:rsidRPr="00B149AB">
        <w:rPr>
          <w:rtl/>
        </w:rPr>
        <w:t>شدند</w:t>
      </w:r>
      <w:r w:rsidRPr="00B149AB">
        <w:rPr>
          <w:rFonts w:hint="cs"/>
          <w:rtl/>
        </w:rPr>
        <w:t>.</w:t>
      </w:r>
    </w:p>
    <w:p w:rsidR="00C363C7" w:rsidRPr="00FD35AF" w:rsidRDefault="00C363C7" w:rsidP="00835A14">
      <w:pPr>
        <w:pStyle w:val="a9"/>
        <w:rPr>
          <w:rFonts w:cs="B Zar"/>
          <w:rtl/>
        </w:rPr>
      </w:pPr>
      <w:r w:rsidRPr="00B149AB">
        <w:rPr>
          <w:rtl/>
        </w:rPr>
        <w:t>خلاص</w:t>
      </w:r>
      <w:r w:rsidR="00835A14">
        <w:rPr>
          <w:rtl/>
        </w:rPr>
        <w:t>ۀ</w:t>
      </w:r>
      <w:r w:rsidRPr="00B149AB">
        <w:rPr>
          <w:rtl/>
        </w:rPr>
        <w:t xml:space="preserve"> نقشه ابن العلقمى از ا</w:t>
      </w:r>
      <w:r w:rsidR="00AF2E6E" w:rsidRPr="00B149AB">
        <w:rPr>
          <w:rtl/>
        </w:rPr>
        <w:t>ی</w:t>
      </w:r>
      <w:r w:rsidRPr="00B149AB">
        <w:rPr>
          <w:rtl/>
        </w:rPr>
        <w:t>ن قرار بود: خل</w:t>
      </w:r>
      <w:r w:rsidR="00AF2E6E" w:rsidRPr="00B149AB">
        <w:rPr>
          <w:rtl/>
        </w:rPr>
        <w:t>ی</w:t>
      </w:r>
      <w:r w:rsidRPr="00B149AB">
        <w:rPr>
          <w:rtl/>
        </w:rPr>
        <w:t xml:space="preserve">فه عباسى را </w:t>
      </w:r>
      <w:r w:rsidR="00AF2E6E" w:rsidRPr="00B149AB">
        <w:rPr>
          <w:rtl/>
        </w:rPr>
        <w:t>ک</w:t>
      </w:r>
      <w:r w:rsidRPr="00B149AB">
        <w:rPr>
          <w:rtl/>
        </w:rPr>
        <w:t>ه شخصى غافل و تد</w:t>
      </w:r>
      <w:r w:rsidR="00AF2E6E" w:rsidRPr="00B149AB">
        <w:rPr>
          <w:rtl/>
        </w:rPr>
        <w:t>ی</w:t>
      </w:r>
      <w:r w:rsidRPr="00B149AB">
        <w:rPr>
          <w:rtl/>
        </w:rPr>
        <w:t>ن ن</w:t>
      </w:r>
      <w:r w:rsidR="00AF2E6E" w:rsidRPr="00B149AB">
        <w:rPr>
          <w:rtl/>
        </w:rPr>
        <w:t>ی</w:t>
      </w:r>
      <w:r w:rsidRPr="00B149AB">
        <w:rPr>
          <w:rtl/>
        </w:rPr>
        <w:t>م</w:t>
      </w:r>
      <w:r w:rsidR="00B149AB">
        <w:rPr>
          <w:rFonts w:hint="cs"/>
          <w:rtl/>
        </w:rPr>
        <w:t>‌</w:t>
      </w:r>
      <w:r w:rsidRPr="00B149AB">
        <w:rPr>
          <w:rtl/>
        </w:rPr>
        <w:t>بندى داشت فر</w:t>
      </w:r>
      <w:r w:rsidR="00AF2E6E" w:rsidRPr="00B149AB">
        <w:rPr>
          <w:rtl/>
        </w:rPr>
        <w:t>ی</w:t>
      </w:r>
      <w:r w:rsidRPr="00B149AB">
        <w:rPr>
          <w:rtl/>
        </w:rPr>
        <w:t>فته و</w:t>
      </w:r>
      <w:r w:rsidRPr="00B149AB">
        <w:rPr>
          <w:rFonts w:hint="cs"/>
          <w:rtl/>
        </w:rPr>
        <w:t xml:space="preserve"> </w:t>
      </w:r>
      <w:r w:rsidRPr="00B149AB">
        <w:rPr>
          <w:rtl/>
        </w:rPr>
        <w:t>بعد از آن خلافت را از م</w:t>
      </w:r>
      <w:r w:rsidR="00AF2E6E" w:rsidRPr="00B149AB">
        <w:rPr>
          <w:rtl/>
        </w:rPr>
        <w:t>ی</w:t>
      </w:r>
      <w:r w:rsidRPr="00B149AB">
        <w:rPr>
          <w:rtl/>
        </w:rPr>
        <w:t>ان برداشته و</w:t>
      </w:r>
      <w:r w:rsidRPr="00B149AB">
        <w:rPr>
          <w:rFonts w:hint="cs"/>
          <w:rtl/>
        </w:rPr>
        <w:t xml:space="preserve"> </w:t>
      </w:r>
      <w:r w:rsidRPr="00B149AB">
        <w:rPr>
          <w:rtl/>
        </w:rPr>
        <w:t xml:space="preserve">اهل سنت را </w:t>
      </w:r>
      <w:r w:rsidR="00AF2E6E" w:rsidRPr="00B149AB">
        <w:rPr>
          <w:rtl/>
        </w:rPr>
        <w:t>ک</w:t>
      </w:r>
      <w:r w:rsidRPr="00B149AB">
        <w:rPr>
          <w:rtl/>
        </w:rPr>
        <w:t>لا نابود و</w:t>
      </w:r>
      <w:r w:rsidRPr="00B149AB">
        <w:rPr>
          <w:rFonts w:hint="cs"/>
          <w:rtl/>
        </w:rPr>
        <w:t xml:space="preserve"> </w:t>
      </w:r>
      <w:r w:rsidRPr="00B149AB">
        <w:rPr>
          <w:rtl/>
        </w:rPr>
        <w:t>مساجد و</w:t>
      </w:r>
      <w:r w:rsidRPr="00B149AB">
        <w:rPr>
          <w:rFonts w:hint="cs"/>
          <w:rtl/>
        </w:rPr>
        <w:t xml:space="preserve"> </w:t>
      </w:r>
      <w:r w:rsidRPr="00B149AB">
        <w:rPr>
          <w:rtl/>
        </w:rPr>
        <w:t>مدارس را از ب</w:t>
      </w:r>
      <w:r w:rsidR="00AF2E6E" w:rsidRPr="00B149AB">
        <w:rPr>
          <w:rtl/>
        </w:rPr>
        <w:t>ی</w:t>
      </w:r>
      <w:r w:rsidRPr="00B149AB">
        <w:rPr>
          <w:rtl/>
        </w:rPr>
        <w:t>ن برده و</w:t>
      </w:r>
      <w:r w:rsidRPr="00B149AB">
        <w:rPr>
          <w:rFonts w:hint="cs"/>
          <w:rtl/>
        </w:rPr>
        <w:t xml:space="preserve"> </w:t>
      </w:r>
      <w:r w:rsidRPr="00B149AB">
        <w:rPr>
          <w:rtl/>
        </w:rPr>
        <w:t>براى ش</w:t>
      </w:r>
      <w:r w:rsidR="00AF2E6E" w:rsidRPr="00B149AB">
        <w:rPr>
          <w:rtl/>
        </w:rPr>
        <w:t>ی</w:t>
      </w:r>
      <w:r w:rsidRPr="00B149AB">
        <w:rPr>
          <w:rtl/>
        </w:rPr>
        <w:t>ع</w:t>
      </w:r>
      <w:r w:rsidR="00AF2E6E" w:rsidRPr="00B149AB">
        <w:rPr>
          <w:rtl/>
        </w:rPr>
        <w:t>ی</w:t>
      </w:r>
      <w:r w:rsidRPr="00B149AB">
        <w:rPr>
          <w:rtl/>
        </w:rPr>
        <w:t>ان مدرس</w:t>
      </w:r>
      <w:r w:rsidR="00835A14">
        <w:rPr>
          <w:rtl/>
        </w:rPr>
        <w:t>ۀ</w:t>
      </w:r>
      <w:r w:rsidRPr="00B149AB">
        <w:rPr>
          <w:rtl/>
        </w:rPr>
        <w:t xml:space="preserve"> بزرگى بنا نموده تا</w:t>
      </w:r>
      <w:r w:rsidRPr="00B149AB">
        <w:rPr>
          <w:rFonts w:hint="cs"/>
          <w:rtl/>
        </w:rPr>
        <w:t xml:space="preserve"> </w:t>
      </w:r>
      <w:r w:rsidRPr="00B149AB">
        <w:rPr>
          <w:rtl/>
        </w:rPr>
        <w:t>مذهب تش</w:t>
      </w:r>
      <w:r w:rsidR="00AF2E6E" w:rsidRPr="00B149AB">
        <w:rPr>
          <w:rtl/>
        </w:rPr>
        <w:t>ی</w:t>
      </w:r>
      <w:r w:rsidRPr="00B149AB">
        <w:rPr>
          <w:rtl/>
        </w:rPr>
        <w:t>ع را جا</w:t>
      </w:r>
      <w:r w:rsidR="00AF2E6E" w:rsidRPr="00B149AB">
        <w:rPr>
          <w:rtl/>
        </w:rPr>
        <w:t>ی</w:t>
      </w:r>
      <w:r w:rsidRPr="00B149AB">
        <w:rPr>
          <w:rtl/>
        </w:rPr>
        <w:t>گز</w:t>
      </w:r>
      <w:r w:rsidR="00AF2E6E" w:rsidRPr="00B149AB">
        <w:rPr>
          <w:rtl/>
        </w:rPr>
        <w:t>ی</w:t>
      </w:r>
      <w:r w:rsidRPr="00B149AB">
        <w:rPr>
          <w:rtl/>
        </w:rPr>
        <w:t>ن نما</w:t>
      </w:r>
      <w:r w:rsidR="00AF2E6E" w:rsidRPr="00B149AB">
        <w:rPr>
          <w:rtl/>
        </w:rPr>
        <w:t>ی</w:t>
      </w:r>
      <w:r w:rsidRPr="00B149AB">
        <w:rPr>
          <w:rtl/>
        </w:rPr>
        <w:t>د، ل</w:t>
      </w:r>
      <w:r w:rsidR="00AF2E6E" w:rsidRPr="00B149AB">
        <w:rPr>
          <w:rtl/>
        </w:rPr>
        <w:t>یک</w:t>
      </w:r>
      <w:r w:rsidRPr="00B149AB">
        <w:rPr>
          <w:rtl/>
        </w:rPr>
        <w:t>ن خدا به او و</w:t>
      </w:r>
      <w:r w:rsidRPr="00B149AB">
        <w:rPr>
          <w:rFonts w:hint="cs"/>
          <w:rtl/>
        </w:rPr>
        <w:t xml:space="preserve"> </w:t>
      </w:r>
      <w:r w:rsidRPr="00B149AB">
        <w:rPr>
          <w:rtl/>
        </w:rPr>
        <w:t>فرزندش مهلت نداده و</w:t>
      </w:r>
      <w:r w:rsidRPr="00B149AB">
        <w:rPr>
          <w:rFonts w:hint="cs"/>
          <w:rtl/>
        </w:rPr>
        <w:t xml:space="preserve"> </w:t>
      </w:r>
      <w:r w:rsidRPr="00B149AB">
        <w:rPr>
          <w:rtl/>
        </w:rPr>
        <w:t>بعد از چندماهى از ا</w:t>
      </w:r>
      <w:r w:rsidR="00AF2E6E" w:rsidRPr="00B149AB">
        <w:rPr>
          <w:rtl/>
        </w:rPr>
        <w:t>ی</w:t>
      </w:r>
      <w:r w:rsidRPr="00B149AB">
        <w:rPr>
          <w:rtl/>
        </w:rPr>
        <w:t>ن حادثه ب</w:t>
      </w:r>
      <w:r w:rsidR="00AF2E6E" w:rsidRPr="00B149AB">
        <w:rPr>
          <w:rtl/>
        </w:rPr>
        <w:t>ک</w:t>
      </w:r>
      <w:r w:rsidRPr="00B149AB">
        <w:rPr>
          <w:rtl/>
        </w:rPr>
        <w:t xml:space="preserve">ام مرگ فرو رفتند. </w:t>
      </w:r>
    </w:p>
    <w:p w:rsidR="00C363C7" w:rsidRPr="00FD35AF" w:rsidRDefault="00C363C7" w:rsidP="00835A14">
      <w:pPr>
        <w:pStyle w:val="af0"/>
        <w:rPr>
          <w:rFonts w:cs="B Zar"/>
          <w:rtl/>
        </w:rPr>
      </w:pPr>
      <w:r w:rsidRPr="00051EF9">
        <w:rPr>
          <w:rStyle w:val="Char9"/>
          <w:rtl/>
        </w:rPr>
        <w:t>و نقش</w:t>
      </w:r>
      <w:r w:rsidR="00835A14">
        <w:rPr>
          <w:rStyle w:val="Char9"/>
          <w:rtl/>
        </w:rPr>
        <w:t>ۀ</w:t>
      </w:r>
      <w:r w:rsidRPr="00051EF9">
        <w:rPr>
          <w:rStyle w:val="Char9"/>
          <w:rtl/>
        </w:rPr>
        <w:t xml:space="preserve"> شوم او عبارت از سه مرحله بود:</w:t>
      </w:r>
    </w:p>
    <w:p w:rsidR="00C363C7" w:rsidRPr="00FD35AF" w:rsidRDefault="00C363C7" w:rsidP="00745E2B">
      <w:pPr>
        <w:pStyle w:val="a9"/>
        <w:rPr>
          <w:rFonts w:cs="B Zar"/>
          <w:rtl/>
        </w:rPr>
      </w:pPr>
      <w:r w:rsidRPr="00745E2B">
        <w:rPr>
          <w:rtl/>
        </w:rPr>
        <w:t>مرحل</w:t>
      </w:r>
      <w:r w:rsidR="00835A14" w:rsidRPr="00745E2B">
        <w:rPr>
          <w:rtl/>
        </w:rPr>
        <w:t>ۀ</w:t>
      </w:r>
      <w:r w:rsidRPr="00745E2B">
        <w:rPr>
          <w:rtl/>
        </w:rPr>
        <w:t xml:space="preserve"> اول: تضع</w:t>
      </w:r>
      <w:r w:rsidR="00AF2E6E" w:rsidRPr="00745E2B">
        <w:rPr>
          <w:rtl/>
        </w:rPr>
        <w:t>ی</w:t>
      </w:r>
      <w:r w:rsidRPr="00745E2B">
        <w:rPr>
          <w:rtl/>
        </w:rPr>
        <w:t>ف ارتش</w:t>
      </w:r>
      <w:r w:rsidRPr="00D55BE3">
        <w:rPr>
          <w:color w:val="FF0000"/>
          <w:rtl/>
        </w:rPr>
        <w:t xml:space="preserve"> </w:t>
      </w:r>
      <w:r w:rsidRPr="00835A14">
        <w:rPr>
          <w:rtl/>
        </w:rPr>
        <w:t>و</w:t>
      </w:r>
      <w:r w:rsidRPr="00835A14">
        <w:rPr>
          <w:rFonts w:hint="cs"/>
          <w:rtl/>
        </w:rPr>
        <w:t xml:space="preserve"> </w:t>
      </w:r>
      <w:r w:rsidRPr="00835A14">
        <w:rPr>
          <w:rtl/>
        </w:rPr>
        <w:t>ناراض</w:t>
      </w:r>
      <w:r w:rsidR="00745E2B">
        <w:rPr>
          <w:rFonts w:hint="cs"/>
          <w:rtl/>
        </w:rPr>
        <w:t>‌</w:t>
      </w:r>
      <w:r w:rsidR="00AF2E6E" w:rsidRPr="00835A14">
        <w:rPr>
          <w:rtl/>
        </w:rPr>
        <w:t>ک</w:t>
      </w:r>
      <w:r w:rsidRPr="00835A14">
        <w:rPr>
          <w:rtl/>
        </w:rPr>
        <w:t xml:space="preserve">ردن مردم، </w:t>
      </w:r>
      <w:r w:rsidR="00AF2E6E" w:rsidRPr="00835A14">
        <w:rPr>
          <w:rtl/>
        </w:rPr>
        <w:t>ک</w:t>
      </w:r>
      <w:r w:rsidRPr="00835A14">
        <w:rPr>
          <w:rtl/>
        </w:rPr>
        <w:t xml:space="preserve">ه ابن </w:t>
      </w:r>
      <w:r w:rsidR="00AF2E6E" w:rsidRPr="00835A14">
        <w:rPr>
          <w:rtl/>
        </w:rPr>
        <w:t>ک</w:t>
      </w:r>
      <w:r w:rsidRPr="00835A14">
        <w:rPr>
          <w:rtl/>
        </w:rPr>
        <w:t>ث</w:t>
      </w:r>
      <w:r w:rsidR="00AF2E6E" w:rsidRPr="00835A14">
        <w:rPr>
          <w:rtl/>
        </w:rPr>
        <w:t>ی</w:t>
      </w:r>
      <w:r w:rsidRPr="00835A14">
        <w:rPr>
          <w:rtl/>
        </w:rPr>
        <w:t>ر در</w:t>
      </w:r>
      <w:r w:rsidR="00835A14">
        <w:rPr>
          <w:rtl/>
        </w:rPr>
        <w:t xml:space="preserve"> این مورد</w:t>
      </w:r>
      <w:r w:rsidR="00B20E35">
        <w:rPr>
          <w:rtl/>
        </w:rPr>
        <w:t xml:space="preserve"> می‌نویسد</w:t>
      </w:r>
      <w:r w:rsidRPr="00835A14">
        <w:rPr>
          <w:rtl/>
        </w:rPr>
        <w:t xml:space="preserve">: ابن علقمى </w:t>
      </w:r>
      <w:r w:rsidR="00AF2E6E" w:rsidRPr="00835A14">
        <w:rPr>
          <w:rtl/>
        </w:rPr>
        <w:t>ک</w:t>
      </w:r>
      <w:r w:rsidRPr="00835A14">
        <w:rPr>
          <w:rtl/>
        </w:rPr>
        <w:t>وشش تمام ب</w:t>
      </w:r>
      <w:r w:rsidR="00AF2E6E" w:rsidRPr="00835A14">
        <w:rPr>
          <w:rtl/>
        </w:rPr>
        <w:t>ک</w:t>
      </w:r>
      <w:r w:rsidRPr="00835A14">
        <w:rPr>
          <w:rtl/>
        </w:rPr>
        <w:t>ار برد تا ارتش را خالى نموده و</w:t>
      </w:r>
      <w:r w:rsidRPr="00835A14">
        <w:rPr>
          <w:rFonts w:hint="cs"/>
          <w:rtl/>
        </w:rPr>
        <w:t xml:space="preserve"> </w:t>
      </w:r>
      <w:r w:rsidRPr="00835A14">
        <w:rPr>
          <w:rtl/>
        </w:rPr>
        <w:t>اسم ارتش</w:t>
      </w:r>
      <w:r w:rsidR="00AF2E6E" w:rsidRPr="00835A14">
        <w:rPr>
          <w:rtl/>
        </w:rPr>
        <w:t>ی</w:t>
      </w:r>
      <w:r w:rsidRPr="00835A14">
        <w:rPr>
          <w:rtl/>
        </w:rPr>
        <w:t>ان را از د</w:t>
      </w:r>
      <w:r w:rsidR="00AF2E6E" w:rsidRPr="00835A14">
        <w:rPr>
          <w:rtl/>
        </w:rPr>
        <w:t>ی</w:t>
      </w:r>
      <w:r w:rsidRPr="00835A14">
        <w:rPr>
          <w:rtl/>
        </w:rPr>
        <w:t>وان ارتش پا</w:t>
      </w:r>
      <w:r w:rsidR="00AF2E6E" w:rsidRPr="00835A14">
        <w:rPr>
          <w:rtl/>
        </w:rPr>
        <w:t>ک</w:t>
      </w:r>
      <w:r w:rsidRPr="00835A14">
        <w:rPr>
          <w:rtl/>
        </w:rPr>
        <w:t xml:space="preserve"> نموده و</w:t>
      </w:r>
      <w:r w:rsidRPr="00835A14">
        <w:rPr>
          <w:rFonts w:hint="cs"/>
          <w:rtl/>
        </w:rPr>
        <w:t xml:space="preserve"> </w:t>
      </w:r>
      <w:r w:rsidRPr="00835A14">
        <w:rPr>
          <w:rtl/>
        </w:rPr>
        <w:t>آنها</w:t>
      </w:r>
      <w:r w:rsidRPr="00835A14">
        <w:rPr>
          <w:rFonts w:hint="cs"/>
          <w:rtl/>
        </w:rPr>
        <w:t xml:space="preserve"> </w:t>
      </w:r>
      <w:r w:rsidRPr="00835A14">
        <w:rPr>
          <w:rtl/>
        </w:rPr>
        <w:t>را اخراج</w:t>
      </w:r>
      <w:r w:rsidR="00835A14">
        <w:rPr>
          <w:rtl/>
        </w:rPr>
        <w:t xml:space="preserve"> می‌نمود</w:t>
      </w:r>
      <w:r w:rsidRPr="00835A14">
        <w:rPr>
          <w:rtl/>
        </w:rPr>
        <w:t>،</w:t>
      </w:r>
      <w:r w:rsidR="000F71B7" w:rsidRPr="00835A14">
        <w:rPr>
          <w:rFonts w:ascii="Times New Roman" w:hAnsi="Times New Roman" w:cs="Times New Roman" w:hint="cs"/>
          <w:rtl/>
        </w:rPr>
        <w:t xml:space="preserve"> </w:t>
      </w:r>
      <w:r w:rsidRPr="00835A14">
        <w:rPr>
          <w:rFonts w:hint="cs"/>
          <w:rtl/>
        </w:rPr>
        <w:t>تعداد</w:t>
      </w:r>
      <w:r w:rsidRPr="00835A14">
        <w:rPr>
          <w:rtl/>
        </w:rPr>
        <w:t xml:space="preserve"> </w:t>
      </w:r>
      <w:r w:rsidRPr="00835A14">
        <w:rPr>
          <w:rFonts w:hint="cs"/>
          <w:rtl/>
        </w:rPr>
        <w:t>ارتش</w:t>
      </w:r>
      <w:r w:rsidR="00AF2E6E" w:rsidRPr="00835A14">
        <w:rPr>
          <w:rtl/>
        </w:rPr>
        <w:t>ی</w:t>
      </w:r>
      <w:r w:rsidRPr="00835A14">
        <w:rPr>
          <w:rtl/>
        </w:rPr>
        <w:t>ان در ا</w:t>
      </w:r>
      <w:r w:rsidR="00AF2E6E" w:rsidRPr="00835A14">
        <w:rPr>
          <w:rtl/>
        </w:rPr>
        <w:t>ی</w:t>
      </w:r>
      <w:r w:rsidRPr="00835A14">
        <w:rPr>
          <w:rtl/>
        </w:rPr>
        <w:t xml:space="preserve">ام المستنصر حدود صد هزار جنگجو بود </w:t>
      </w:r>
      <w:r w:rsidR="00AF2E6E" w:rsidRPr="00835A14">
        <w:rPr>
          <w:rtl/>
        </w:rPr>
        <w:t>ک</w:t>
      </w:r>
      <w:r w:rsidRPr="00835A14">
        <w:rPr>
          <w:rtl/>
        </w:rPr>
        <w:t>ه پ</w:t>
      </w:r>
      <w:r w:rsidR="00AF2E6E" w:rsidRPr="00835A14">
        <w:rPr>
          <w:rtl/>
        </w:rPr>
        <w:t>ی</w:t>
      </w:r>
      <w:r w:rsidRPr="00835A14">
        <w:rPr>
          <w:rtl/>
        </w:rPr>
        <w:t>وسته آنها</w:t>
      </w:r>
      <w:r w:rsidRPr="00835A14">
        <w:rPr>
          <w:rFonts w:hint="cs"/>
          <w:rtl/>
        </w:rPr>
        <w:t xml:space="preserve"> </w:t>
      </w:r>
      <w:r w:rsidRPr="00835A14">
        <w:rPr>
          <w:rtl/>
        </w:rPr>
        <w:t xml:space="preserve">را </w:t>
      </w:r>
      <w:r w:rsidR="00AF2E6E" w:rsidRPr="00835A14">
        <w:rPr>
          <w:rtl/>
        </w:rPr>
        <w:t>ک</w:t>
      </w:r>
      <w:r w:rsidRPr="00835A14">
        <w:rPr>
          <w:rtl/>
        </w:rPr>
        <w:t>م نموده تا ا</w:t>
      </w:r>
      <w:r w:rsidR="00AF2E6E" w:rsidRPr="00835A14">
        <w:rPr>
          <w:rtl/>
        </w:rPr>
        <w:t>ی</w:t>
      </w:r>
      <w:r w:rsidRPr="00835A14">
        <w:rPr>
          <w:rtl/>
        </w:rPr>
        <w:t>ن</w:t>
      </w:r>
      <w:r w:rsidR="00AF2E6E" w:rsidRPr="00835A14">
        <w:rPr>
          <w:rtl/>
        </w:rPr>
        <w:t>ک</w:t>
      </w:r>
      <w:r w:rsidRPr="00835A14">
        <w:rPr>
          <w:rtl/>
        </w:rPr>
        <w:t>ه ب</w:t>
      </w:r>
      <w:r w:rsidR="00AF2E6E" w:rsidRPr="00835A14">
        <w:rPr>
          <w:rtl/>
        </w:rPr>
        <w:t>ی</w:t>
      </w:r>
      <w:r w:rsidRPr="00835A14">
        <w:rPr>
          <w:rtl/>
        </w:rPr>
        <w:t>شتر از ده هزار نفر را باقى نگذاشت</w:t>
      </w:r>
      <w:r w:rsidRPr="00835A14">
        <w:rPr>
          <w:rFonts w:hint="cs"/>
          <w:rtl/>
        </w:rPr>
        <w:t>.</w:t>
      </w:r>
    </w:p>
    <w:p w:rsidR="00C363C7" w:rsidRPr="00FD35AF" w:rsidRDefault="00C363C7" w:rsidP="00B20E35">
      <w:pPr>
        <w:pStyle w:val="a9"/>
        <w:rPr>
          <w:rFonts w:cs="B Zar"/>
          <w:rtl/>
        </w:rPr>
      </w:pPr>
      <w:r w:rsidRPr="00B20E35">
        <w:rPr>
          <w:rtl/>
        </w:rPr>
        <w:t>مرحل</w:t>
      </w:r>
      <w:r w:rsidR="00835A14" w:rsidRPr="00B20E35">
        <w:rPr>
          <w:rtl/>
        </w:rPr>
        <w:t>ۀ</w:t>
      </w:r>
      <w:r w:rsidRPr="00B20E35">
        <w:rPr>
          <w:rtl/>
        </w:rPr>
        <w:t xml:space="preserve"> دوم: م</w:t>
      </w:r>
      <w:r w:rsidR="00AF2E6E" w:rsidRPr="00B20E35">
        <w:rPr>
          <w:rtl/>
        </w:rPr>
        <w:t>ک</w:t>
      </w:r>
      <w:r w:rsidRPr="00B20E35">
        <w:rPr>
          <w:rtl/>
        </w:rPr>
        <w:t>اتبه سرى با مغول</w:t>
      </w:r>
      <w:r w:rsidRPr="00B20E35">
        <w:rPr>
          <w:rFonts w:hint="cs"/>
          <w:rtl/>
        </w:rPr>
        <w:t>‌</w:t>
      </w:r>
      <w:r w:rsidRPr="00B20E35">
        <w:rPr>
          <w:rtl/>
        </w:rPr>
        <w:t xml:space="preserve">ها </w:t>
      </w:r>
      <w:r w:rsidR="00AF2E6E" w:rsidRPr="00B20E35">
        <w:rPr>
          <w:rtl/>
        </w:rPr>
        <w:t>ک</w:t>
      </w:r>
      <w:r w:rsidRPr="00B20E35">
        <w:rPr>
          <w:rtl/>
        </w:rPr>
        <w:t xml:space="preserve">ه ابن </w:t>
      </w:r>
      <w:r w:rsidR="00AF2E6E" w:rsidRPr="00B20E35">
        <w:rPr>
          <w:rtl/>
        </w:rPr>
        <w:t>ک</w:t>
      </w:r>
      <w:r w:rsidRPr="00B20E35">
        <w:rPr>
          <w:rtl/>
        </w:rPr>
        <w:t>ث</w:t>
      </w:r>
      <w:r w:rsidR="00AF2E6E" w:rsidRPr="00B20E35">
        <w:rPr>
          <w:rtl/>
        </w:rPr>
        <w:t>ی</w:t>
      </w:r>
      <w:r w:rsidRPr="00B20E35">
        <w:rPr>
          <w:rtl/>
        </w:rPr>
        <w:t>ر در</w:t>
      </w:r>
      <w:r w:rsidR="00835A14" w:rsidRPr="00B20E35">
        <w:rPr>
          <w:rtl/>
        </w:rPr>
        <w:t xml:space="preserve"> این مورد</w:t>
      </w:r>
      <w:r w:rsidR="00B20E35">
        <w:rPr>
          <w:rtl/>
        </w:rPr>
        <w:t xml:space="preserve"> می‌نویسد</w:t>
      </w:r>
      <w:r w:rsidRPr="00B20E35">
        <w:rPr>
          <w:rtl/>
        </w:rPr>
        <w:t>: سپس با تاتار مراسله نموده و</w:t>
      </w:r>
      <w:r w:rsidRPr="00B20E35">
        <w:rPr>
          <w:rFonts w:hint="cs"/>
          <w:rtl/>
        </w:rPr>
        <w:t xml:space="preserve"> </w:t>
      </w:r>
      <w:r w:rsidRPr="00B20E35">
        <w:rPr>
          <w:rtl/>
        </w:rPr>
        <w:t>آنها</w:t>
      </w:r>
      <w:r w:rsidRPr="00B20E35">
        <w:rPr>
          <w:rFonts w:hint="cs"/>
          <w:rtl/>
        </w:rPr>
        <w:t xml:space="preserve"> </w:t>
      </w:r>
      <w:r w:rsidRPr="00B20E35">
        <w:rPr>
          <w:rtl/>
        </w:rPr>
        <w:t xml:space="preserve">را براى حمله به </w:t>
      </w:r>
      <w:r w:rsidR="00AF2E6E" w:rsidRPr="00B20E35">
        <w:rPr>
          <w:rtl/>
        </w:rPr>
        <w:t>ک</w:t>
      </w:r>
      <w:r w:rsidRPr="00B20E35">
        <w:rPr>
          <w:rtl/>
        </w:rPr>
        <w:t>شور تشو</w:t>
      </w:r>
      <w:r w:rsidR="00AF2E6E" w:rsidRPr="00B20E35">
        <w:rPr>
          <w:rtl/>
        </w:rPr>
        <w:t>ی</w:t>
      </w:r>
      <w:r w:rsidRPr="00B20E35">
        <w:rPr>
          <w:rtl/>
        </w:rPr>
        <w:t>ق</w:t>
      </w:r>
      <w:r w:rsidR="00835A14" w:rsidRPr="00B20E35">
        <w:rPr>
          <w:rtl/>
        </w:rPr>
        <w:t xml:space="preserve"> می‌نمود</w:t>
      </w:r>
      <w:r w:rsidRPr="00B20E35">
        <w:rPr>
          <w:rtl/>
        </w:rPr>
        <w:t>ه و</w:t>
      </w:r>
      <w:r w:rsidRPr="00B20E35">
        <w:rPr>
          <w:rFonts w:hint="cs"/>
          <w:rtl/>
        </w:rPr>
        <w:t xml:space="preserve"> </w:t>
      </w:r>
      <w:r w:rsidRPr="00B20E35">
        <w:rPr>
          <w:rtl/>
        </w:rPr>
        <w:t xml:space="preserve">نقاط ضعف </w:t>
      </w:r>
      <w:r w:rsidR="00AF2E6E" w:rsidRPr="00B20E35">
        <w:rPr>
          <w:rtl/>
        </w:rPr>
        <w:t>ک</w:t>
      </w:r>
      <w:r w:rsidRPr="00B20E35">
        <w:rPr>
          <w:rtl/>
        </w:rPr>
        <w:t>شور</w:t>
      </w:r>
      <w:r w:rsidRPr="00B20E35">
        <w:rPr>
          <w:rFonts w:hint="cs"/>
          <w:rtl/>
        </w:rPr>
        <w:t xml:space="preserve"> </w:t>
      </w:r>
      <w:r w:rsidRPr="00B20E35">
        <w:rPr>
          <w:rtl/>
        </w:rPr>
        <w:t>را برا</w:t>
      </w:r>
      <w:r w:rsidR="00AF2E6E" w:rsidRPr="00B20E35">
        <w:rPr>
          <w:rtl/>
        </w:rPr>
        <w:t>ی</w:t>
      </w:r>
      <w:r w:rsidRPr="00B20E35">
        <w:rPr>
          <w:rtl/>
        </w:rPr>
        <w:t>شان روشن</w:t>
      </w:r>
      <w:r w:rsidR="00835A14" w:rsidRPr="00B20E35">
        <w:rPr>
          <w:rtl/>
        </w:rPr>
        <w:t xml:space="preserve"> می‌نمود</w:t>
      </w:r>
      <w:r w:rsidRPr="00B20E35">
        <w:rPr>
          <w:rFonts w:hint="cs"/>
          <w:vertAlign w:val="superscript"/>
          <w:rtl/>
        </w:rPr>
        <w:t>(</w:t>
      </w:r>
      <w:r w:rsidRPr="00B20E35">
        <w:rPr>
          <w:vertAlign w:val="superscript"/>
          <w:rtl/>
        </w:rPr>
        <w:footnoteReference w:id="762"/>
      </w:r>
      <w:r w:rsidRPr="00B20E35">
        <w:rPr>
          <w:rFonts w:hint="cs"/>
          <w:vertAlign w:val="superscript"/>
          <w:rtl/>
        </w:rPr>
        <w:t>)</w:t>
      </w:r>
      <w:r w:rsidRPr="00B20E35">
        <w:rPr>
          <w:rFonts w:hint="cs"/>
          <w:rtl/>
        </w:rPr>
        <w:t>.</w:t>
      </w:r>
    </w:p>
    <w:p w:rsidR="00C363C7" w:rsidRPr="00FD35AF" w:rsidRDefault="00C363C7" w:rsidP="00B20E35">
      <w:pPr>
        <w:pStyle w:val="a9"/>
        <w:rPr>
          <w:rFonts w:cs="B Zar"/>
          <w:rtl/>
        </w:rPr>
      </w:pPr>
      <w:r w:rsidRPr="00B20E35">
        <w:rPr>
          <w:rtl/>
        </w:rPr>
        <w:t>مرحل</w:t>
      </w:r>
      <w:r w:rsidR="00835A14" w:rsidRPr="00B20E35">
        <w:rPr>
          <w:rtl/>
        </w:rPr>
        <w:t>ۀ</w:t>
      </w:r>
      <w:r w:rsidRPr="00B20E35">
        <w:rPr>
          <w:rtl/>
        </w:rPr>
        <w:t xml:space="preserve"> سوم: نهى از جنگ با مغول</w:t>
      </w:r>
      <w:r w:rsidRPr="00B20E35">
        <w:rPr>
          <w:rFonts w:hint="cs"/>
          <w:rtl/>
        </w:rPr>
        <w:t>‌</w:t>
      </w:r>
      <w:r w:rsidRPr="00B20E35">
        <w:rPr>
          <w:rtl/>
        </w:rPr>
        <w:t>ها مأ</w:t>
      </w:r>
      <w:r w:rsidR="00AF2E6E" w:rsidRPr="00B20E35">
        <w:rPr>
          <w:rtl/>
        </w:rPr>
        <w:t>ی</w:t>
      </w:r>
      <w:r w:rsidRPr="00B20E35">
        <w:rPr>
          <w:rtl/>
        </w:rPr>
        <w:t xml:space="preserve">وس </w:t>
      </w:r>
      <w:r w:rsidR="00AF2E6E" w:rsidRPr="00B20E35">
        <w:rPr>
          <w:rtl/>
        </w:rPr>
        <w:t>ک</w:t>
      </w:r>
      <w:r w:rsidRPr="00B20E35">
        <w:rPr>
          <w:rtl/>
        </w:rPr>
        <w:t>ردن مردم و</w:t>
      </w:r>
      <w:r w:rsidRPr="00B20E35">
        <w:rPr>
          <w:rFonts w:hint="cs"/>
          <w:rtl/>
        </w:rPr>
        <w:t xml:space="preserve"> </w:t>
      </w:r>
      <w:r w:rsidRPr="00B20E35">
        <w:rPr>
          <w:rtl/>
        </w:rPr>
        <w:t>خل</w:t>
      </w:r>
      <w:r w:rsidR="00AF2E6E" w:rsidRPr="00B20E35">
        <w:rPr>
          <w:rtl/>
        </w:rPr>
        <w:t>ی</w:t>
      </w:r>
      <w:r w:rsidRPr="00B20E35">
        <w:rPr>
          <w:rtl/>
        </w:rPr>
        <w:t>فه</w:t>
      </w:r>
      <w:r w:rsidRPr="00B20E35">
        <w:rPr>
          <w:rFonts w:hint="cs"/>
          <w:vertAlign w:val="superscript"/>
          <w:rtl/>
        </w:rPr>
        <w:t>(</w:t>
      </w:r>
      <w:r w:rsidRPr="00B20E35">
        <w:rPr>
          <w:vertAlign w:val="superscript"/>
          <w:rtl/>
        </w:rPr>
        <w:footnoteReference w:id="763"/>
      </w:r>
      <w:r w:rsidRPr="00B20E35">
        <w:rPr>
          <w:rFonts w:hint="cs"/>
          <w:vertAlign w:val="superscript"/>
          <w:rtl/>
        </w:rPr>
        <w:t>)</w:t>
      </w:r>
      <w:r w:rsidRPr="00B20E35">
        <w:rPr>
          <w:rFonts w:hint="cs"/>
          <w:rtl/>
        </w:rPr>
        <w:t>.</w:t>
      </w:r>
    </w:p>
    <w:p w:rsidR="00C363C7" w:rsidRPr="00FD35AF" w:rsidRDefault="00C363C7" w:rsidP="00B20E35">
      <w:pPr>
        <w:pStyle w:val="a9"/>
        <w:rPr>
          <w:rFonts w:cs="B Zar"/>
          <w:rtl/>
        </w:rPr>
      </w:pPr>
      <w:r w:rsidRPr="00B20E35">
        <w:rPr>
          <w:rtl/>
        </w:rPr>
        <w:t>و</w:t>
      </w:r>
      <w:r w:rsidRPr="00B20E35">
        <w:rPr>
          <w:rFonts w:hint="cs"/>
          <w:rtl/>
        </w:rPr>
        <w:t xml:space="preserve"> </w:t>
      </w:r>
      <w:r w:rsidRPr="00B20E35">
        <w:rPr>
          <w:rtl/>
        </w:rPr>
        <w:t>ا</w:t>
      </w:r>
      <w:r w:rsidR="00AF2E6E" w:rsidRPr="00B20E35">
        <w:rPr>
          <w:rtl/>
        </w:rPr>
        <w:t>ی</w:t>
      </w:r>
      <w:r w:rsidRPr="00B20E35">
        <w:rPr>
          <w:rtl/>
        </w:rPr>
        <w:t xml:space="preserve">نجاست </w:t>
      </w:r>
      <w:r w:rsidR="00AF2E6E" w:rsidRPr="00B20E35">
        <w:rPr>
          <w:rtl/>
        </w:rPr>
        <w:t>ک</w:t>
      </w:r>
      <w:r w:rsidRPr="00B20E35">
        <w:rPr>
          <w:rtl/>
        </w:rPr>
        <w:t>ه م</w:t>
      </w:r>
      <w:r w:rsidRPr="00B20E35">
        <w:rPr>
          <w:rFonts w:hint="cs"/>
          <w:rtl/>
        </w:rPr>
        <w:t>ؤ</w:t>
      </w:r>
      <w:r w:rsidRPr="00B20E35">
        <w:rPr>
          <w:rtl/>
        </w:rPr>
        <w:t>رخ بزرگى چون جلال الد</w:t>
      </w:r>
      <w:r w:rsidR="00AF2E6E" w:rsidRPr="00B20E35">
        <w:rPr>
          <w:rtl/>
        </w:rPr>
        <w:t>ی</w:t>
      </w:r>
      <w:r w:rsidRPr="00B20E35">
        <w:rPr>
          <w:rtl/>
        </w:rPr>
        <w:t>ن س</w:t>
      </w:r>
      <w:r w:rsidR="00AF2E6E" w:rsidRPr="00B20E35">
        <w:rPr>
          <w:rtl/>
        </w:rPr>
        <w:t>ی</w:t>
      </w:r>
      <w:r w:rsidRPr="00B20E35">
        <w:rPr>
          <w:rtl/>
        </w:rPr>
        <w:t>وطى</w:t>
      </w:r>
      <w:r w:rsidR="00B20E35">
        <w:rPr>
          <w:rtl/>
        </w:rPr>
        <w:t xml:space="preserve"> می‌نویسد</w:t>
      </w:r>
      <w:r w:rsidRPr="00B20E35">
        <w:rPr>
          <w:rtl/>
        </w:rPr>
        <w:t xml:space="preserve"> </w:t>
      </w:r>
      <w:r w:rsidR="00AF2E6E" w:rsidRPr="00B20E35">
        <w:rPr>
          <w:rtl/>
        </w:rPr>
        <w:t>ک</w:t>
      </w:r>
      <w:r w:rsidRPr="00B20E35">
        <w:rPr>
          <w:rtl/>
        </w:rPr>
        <w:t>ه</w:t>
      </w:r>
      <w:r w:rsidRPr="00B20E35">
        <w:rPr>
          <w:rFonts w:hint="cs"/>
          <w:rtl/>
        </w:rPr>
        <w:t>،</w:t>
      </w:r>
      <w:r w:rsidRPr="00B20E35">
        <w:rPr>
          <w:rtl/>
        </w:rPr>
        <w:t xml:space="preserve"> مغول</w:t>
      </w:r>
      <w:r w:rsidR="004A5748" w:rsidRPr="00B20E35">
        <w:rPr>
          <w:rtl/>
        </w:rPr>
        <w:t xml:space="preserve">‌هاى </w:t>
      </w:r>
      <w:r w:rsidRPr="00B20E35">
        <w:rPr>
          <w:rtl/>
        </w:rPr>
        <w:t>تاتار بوس</w:t>
      </w:r>
      <w:r w:rsidR="00AF2E6E" w:rsidRPr="00B20E35">
        <w:rPr>
          <w:rtl/>
        </w:rPr>
        <w:t>ی</w:t>
      </w:r>
      <w:r w:rsidRPr="00B20E35">
        <w:rPr>
          <w:rtl/>
        </w:rPr>
        <w:t>ل</w:t>
      </w:r>
      <w:r w:rsidR="00835A14" w:rsidRPr="00B20E35">
        <w:rPr>
          <w:rtl/>
        </w:rPr>
        <w:t>ۀ</w:t>
      </w:r>
      <w:r w:rsidRPr="00B20E35">
        <w:rPr>
          <w:rtl/>
        </w:rPr>
        <w:t xml:space="preserve"> توطئه و</w:t>
      </w:r>
      <w:r w:rsidRPr="00B20E35">
        <w:rPr>
          <w:rFonts w:hint="cs"/>
          <w:rtl/>
        </w:rPr>
        <w:t xml:space="preserve"> </w:t>
      </w:r>
      <w:r w:rsidRPr="00B20E35">
        <w:rPr>
          <w:rtl/>
        </w:rPr>
        <w:t xml:space="preserve">طرحى </w:t>
      </w:r>
      <w:r w:rsidR="00AF2E6E" w:rsidRPr="00B20E35">
        <w:rPr>
          <w:rtl/>
        </w:rPr>
        <w:t>ک</w:t>
      </w:r>
      <w:r w:rsidRPr="00B20E35">
        <w:rPr>
          <w:rtl/>
        </w:rPr>
        <w:t>ه ابن العلقمى ر</w:t>
      </w:r>
      <w:r w:rsidR="00AF2E6E" w:rsidRPr="00B20E35">
        <w:rPr>
          <w:rtl/>
        </w:rPr>
        <w:t>ی</w:t>
      </w:r>
      <w:r w:rsidRPr="00B20E35">
        <w:rPr>
          <w:rtl/>
        </w:rPr>
        <w:t>خت موفق به است</w:t>
      </w:r>
      <w:r w:rsidR="00AF2E6E" w:rsidRPr="00B20E35">
        <w:rPr>
          <w:rtl/>
        </w:rPr>
        <w:t>ی</w:t>
      </w:r>
      <w:r w:rsidRPr="00B20E35">
        <w:rPr>
          <w:rtl/>
        </w:rPr>
        <w:t>لاء بر بغداد گشتند</w:t>
      </w:r>
      <w:r w:rsidRPr="00B20E35">
        <w:rPr>
          <w:rFonts w:hint="cs"/>
          <w:rtl/>
        </w:rPr>
        <w:t>.</w:t>
      </w:r>
      <w:r w:rsidRPr="00B20E35">
        <w:rPr>
          <w:rtl/>
        </w:rPr>
        <w:t xml:space="preserve"> </w:t>
      </w:r>
    </w:p>
    <w:p w:rsidR="00C363C7" w:rsidRPr="00FD35AF" w:rsidRDefault="00C363C7" w:rsidP="00B20E35">
      <w:pPr>
        <w:pStyle w:val="a9"/>
        <w:rPr>
          <w:rFonts w:cs="B Zar"/>
          <w:rtl/>
        </w:rPr>
      </w:pPr>
      <w:r w:rsidRPr="00B20E35">
        <w:rPr>
          <w:rtl/>
        </w:rPr>
        <w:t>قطب ال</w:t>
      </w:r>
      <w:r w:rsidR="00AF2E6E" w:rsidRPr="00B20E35">
        <w:rPr>
          <w:rtl/>
        </w:rPr>
        <w:t>ی</w:t>
      </w:r>
      <w:r w:rsidRPr="00B20E35">
        <w:rPr>
          <w:rtl/>
        </w:rPr>
        <w:t xml:space="preserve">ن </w:t>
      </w:r>
      <w:r w:rsidR="00AF2E6E" w:rsidRPr="00B20E35">
        <w:rPr>
          <w:rtl/>
        </w:rPr>
        <w:t>ی</w:t>
      </w:r>
      <w:r w:rsidRPr="00B20E35">
        <w:rPr>
          <w:rtl/>
        </w:rPr>
        <w:t>ون</w:t>
      </w:r>
      <w:r w:rsidR="00AF2E6E" w:rsidRPr="00B20E35">
        <w:rPr>
          <w:rtl/>
        </w:rPr>
        <w:t>ی</w:t>
      </w:r>
      <w:r w:rsidRPr="00B20E35">
        <w:rPr>
          <w:rtl/>
        </w:rPr>
        <w:t>نى در</w:t>
      </w:r>
      <w:r w:rsidR="00835A14" w:rsidRPr="00B20E35">
        <w:rPr>
          <w:rtl/>
        </w:rPr>
        <w:t xml:space="preserve"> این مورد</w:t>
      </w:r>
      <w:r w:rsidR="00B20E35">
        <w:rPr>
          <w:rtl/>
        </w:rPr>
        <w:t xml:space="preserve"> می‌نویسد</w:t>
      </w:r>
      <w:r w:rsidRPr="00B20E35">
        <w:rPr>
          <w:rtl/>
        </w:rPr>
        <w:t xml:space="preserve">: </w:t>
      </w:r>
    </w:p>
    <w:p w:rsidR="00C363C7" w:rsidRPr="00FD35AF" w:rsidRDefault="00C363C7" w:rsidP="00B20E35">
      <w:pPr>
        <w:pStyle w:val="a9"/>
        <w:rPr>
          <w:rFonts w:cs="B Zar"/>
          <w:rtl/>
        </w:rPr>
      </w:pPr>
      <w:r w:rsidRPr="00B20E35">
        <w:rPr>
          <w:rtl/>
        </w:rPr>
        <w:t>ابن العلقمى با مغول م</w:t>
      </w:r>
      <w:r w:rsidR="00AF2E6E" w:rsidRPr="00B20E35">
        <w:rPr>
          <w:rtl/>
        </w:rPr>
        <w:t>ک</w:t>
      </w:r>
      <w:r w:rsidRPr="00B20E35">
        <w:rPr>
          <w:rtl/>
        </w:rPr>
        <w:t xml:space="preserve">اتبه </w:t>
      </w:r>
      <w:r w:rsidR="00AF2E6E" w:rsidRPr="00B20E35">
        <w:rPr>
          <w:rtl/>
        </w:rPr>
        <w:t>ک</w:t>
      </w:r>
      <w:r w:rsidRPr="00B20E35">
        <w:rPr>
          <w:rtl/>
        </w:rPr>
        <w:t>رده و طمع آنها را بر عراق برانگ</w:t>
      </w:r>
      <w:r w:rsidR="00AF2E6E" w:rsidRPr="00B20E35">
        <w:rPr>
          <w:rtl/>
        </w:rPr>
        <w:t>ی</w:t>
      </w:r>
      <w:r w:rsidRPr="00B20E35">
        <w:rPr>
          <w:rtl/>
        </w:rPr>
        <w:t>خت، و غلامش را بسوى آنها فرستاد، و هجوم و است</w:t>
      </w:r>
      <w:r w:rsidR="00AF2E6E" w:rsidRPr="00B20E35">
        <w:rPr>
          <w:rtl/>
        </w:rPr>
        <w:t>ی</w:t>
      </w:r>
      <w:r w:rsidRPr="00B20E35">
        <w:rPr>
          <w:rtl/>
        </w:rPr>
        <w:t>لاء بر عراق را بر ا</w:t>
      </w:r>
      <w:r w:rsidR="00AF2E6E" w:rsidRPr="00B20E35">
        <w:rPr>
          <w:rtl/>
        </w:rPr>
        <w:t>ی</w:t>
      </w:r>
      <w:r w:rsidRPr="00B20E35">
        <w:rPr>
          <w:rtl/>
        </w:rPr>
        <w:t>شان خ</w:t>
      </w:r>
      <w:r w:rsidR="00AF2E6E" w:rsidRPr="00B20E35">
        <w:rPr>
          <w:rtl/>
        </w:rPr>
        <w:t>ی</w:t>
      </w:r>
      <w:r w:rsidRPr="00B20E35">
        <w:rPr>
          <w:rtl/>
        </w:rPr>
        <w:t>لى آسان جلوه داده و</w:t>
      </w:r>
      <w:r w:rsidRPr="00B20E35">
        <w:rPr>
          <w:rFonts w:hint="cs"/>
          <w:rtl/>
        </w:rPr>
        <w:t xml:space="preserve"> </w:t>
      </w:r>
      <w:r w:rsidRPr="00B20E35">
        <w:rPr>
          <w:rtl/>
        </w:rPr>
        <w:t xml:space="preserve">از آنها تقاضا نمود </w:t>
      </w:r>
      <w:r w:rsidR="00AF2E6E" w:rsidRPr="00B20E35">
        <w:rPr>
          <w:rtl/>
        </w:rPr>
        <w:t>ک</w:t>
      </w:r>
      <w:r w:rsidRPr="00B20E35">
        <w:rPr>
          <w:rtl/>
        </w:rPr>
        <w:t>ه خود او</w:t>
      </w:r>
      <w:r w:rsidRPr="00B20E35">
        <w:rPr>
          <w:rFonts w:hint="cs"/>
          <w:rtl/>
        </w:rPr>
        <w:t xml:space="preserve"> </w:t>
      </w:r>
      <w:r w:rsidRPr="00B20E35">
        <w:rPr>
          <w:rtl/>
        </w:rPr>
        <w:t>را نائب و</w:t>
      </w:r>
      <w:r w:rsidRPr="00B20E35">
        <w:rPr>
          <w:rFonts w:hint="cs"/>
          <w:rtl/>
        </w:rPr>
        <w:t xml:space="preserve"> </w:t>
      </w:r>
      <w:r w:rsidRPr="00B20E35">
        <w:rPr>
          <w:rtl/>
        </w:rPr>
        <w:t>نما</w:t>
      </w:r>
      <w:r w:rsidR="00AF2E6E" w:rsidRPr="00B20E35">
        <w:rPr>
          <w:rtl/>
        </w:rPr>
        <w:t>ی</w:t>
      </w:r>
      <w:r w:rsidRPr="00B20E35">
        <w:rPr>
          <w:rtl/>
        </w:rPr>
        <w:t>نده آنها قرار دهند، و</w:t>
      </w:r>
      <w:r w:rsidRPr="00B20E35">
        <w:rPr>
          <w:rFonts w:hint="cs"/>
          <w:rtl/>
        </w:rPr>
        <w:t xml:space="preserve"> </w:t>
      </w:r>
      <w:r w:rsidRPr="00B20E35">
        <w:rPr>
          <w:rtl/>
        </w:rPr>
        <w:t>مغول ا</w:t>
      </w:r>
      <w:r w:rsidR="00AF2E6E" w:rsidRPr="00B20E35">
        <w:rPr>
          <w:rtl/>
        </w:rPr>
        <w:t>ی</w:t>
      </w:r>
      <w:r w:rsidRPr="00B20E35">
        <w:rPr>
          <w:rtl/>
        </w:rPr>
        <w:t>ن وعده را هم به او دادند،</w:t>
      </w:r>
      <w:r w:rsidR="002031C0">
        <w:rPr>
          <w:rtl/>
        </w:rPr>
        <w:t xml:space="preserve"> اگرچه </w:t>
      </w:r>
      <w:r w:rsidRPr="00B20E35">
        <w:rPr>
          <w:rtl/>
        </w:rPr>
        <w:t>بعدها به ا</w:t>
      </w:r>
      <w:r w:rsidR="00AF2E6E" w:rsidRPr="00B20E35">
        <w:rPr>
          <w:rtl/>
        </w:rPr>
        <w:t>ی</w:t>
      </w:r>
      <w:r w:rsidRPr="00B20E35">
        <w:rPr>
          <w:rtl/>
        </w:rPr>
        <w:t>ن وعده وفا ن</w:t>
      </w:r>
      <w:r w:rsidR="00AF2E6E" w:rsidRPr="00B20E35">
        <w:rPr>
          <w:rtl/>
        </w:rPr>
        <w:t>ک</w:t>
      </w:r>
      <w:r w:rsidRPr="00B20E35">
        <w:rPr>
          <w:rtl/>
        </w:rPr>
        <w:t>رده و</w:t>
      </w:r>
      <w:r w:rsidRPr="00B20E35">
        <w:rPr>
          <w:rFonts w:hint="cs"/>
          <w:rtl/>
        </w:rPr>
        <w:t xml:space="preserve"> </w:t>
      </w:r>
      <w:r w:rsidRPr="00B20E35">
        <w:rPr>
          <w:rtl/>
        </w:rPr>
        <w:t>او</w:t>
      </w:r>
      <w:r w:rsidRPr="00B20E35">
        <w:rPr>
          <w:rFonts w:hint="cs"/>
          <w:rtl/>
        </w:rPr>
        <w:t xml:space="preserve"> </w:t>
      </w:r>
      <w:r w:rsidRPr="00B20E35">
        <w:rPr>
          <w:rtl/>
        </w:rPr>
        <w:t>را بخاطر عدم وفادار</w:t>
      </w:r>
      <w:r w:rsidR="00AF2E6E" w:rsidRPr="00B20E35">
        <w:rPr>
          <w:rtl/>
        </w:rPr>
        <w:t>ی</w:t>
      </w:r>
      <w:r w:rsidRPr="00B20E35">
        <w:rPr>
          <w:rtl/>
        </w:rPr>
        <w:t>ش به رهبرانش بسزاى خود رساندند.</w:t>
      </w:r>
    </w:p>
    <w:p w:rsidR="00C363C7" w:rsidRPr="00FD35AF" w:rsidRDefault="00C363C7" w:rsidP="00B20E35">
      <w:pPr>
        <w:pStyle w:val="a9"/>
        <w:rPr>
          <w:rFonts w:cs="B Zar"/>
          <w:rtl/>
        </w:rPr>
      </w:pPr>
      <w:r w:rsidRPr="00B20E35">
        <w:rPr>
          <w:rtl/>
        </w:rPr>
        <w:t>مغول</w:t>
      </w:r>
      <w:r w:rsidRPr="00B20E35">
        <w:rPr>
          <w:rFonts w:hint="cs"/>
          <w:rtl/>
        </w:rPr>
        <w:t>‌</w:t>
      </w:r>
      <w:r w:rsidRPr="00B20E35">
        <w:rPr>
          <w:rtl/>
        </w:rPr>
        <w:t>ها با بدرالد</w:t>
      </w:r>
      <w:r w:rsidR="00AF2E6E" w:rsidRPr="00B20E35">
        <w:rPr>
          <w:rtl/>
        </w:rPr>
        <w:t>ی</w:t>
      </w:r>
      <w:r w:rsidRPr="00B20E35">
        <w:rPr>
          <w:rtl/>
        </w:rPr>
        <w:t>ن لؤلؤ حا</w:t>
      </w:r>
      <w:r w:rsidR="00AF2E6E" w:rsidRPr="00B20E35">
        <w:rPr>
          <w:rtl/>
        </w:rPr>
        <w:t>ک</w:t>
      </w:r>
      <w:r w:rsidRPr="00B20E35">
        <w:rPr>
          <w:rtl/>
        </w:rPr>
        <w:t>م موصل م</w:t>
      </w:r>
      <w:r w:rsidR="00AF2E6E" w:rsidRPr="00B20E35">
        <w:rPr>
          <w:rtl/>
        </w:rPr>
        <w:t>ک</w:t>
      </w:r>
      <w:r w:rsidRPr="00B20E35">
        <w:rPr>
          <w:rtl/>
        </w:rPr>
        <w:t xml:space="preserve">اتبه نموده و از او خواستار وسائل جنگى شدند </w:t>
      </w:r>
      <w:r w:rsidR="00AF2E6E" w:rsidRPr="00B20E35">
        <w:rPr>
          <w:rtl/>
        </w:rPr>
        <w:t>ک</w:t>
      </w:r>
      <w:r w:rsidRPr="00B20E35">
        <w:rPr>
          <w:rtl/>
        </w:rPr>
        <w:t>ه برا</w:t>
      </w:r>
      <w:r w:rsidR="00AF2E6E" w:rsidRPr="00B20E35">
        <w:rPr>
          <w:rtl/>
        </w:rPr>
        <w:t>ی</w:t>
      </w:r>
      <w:r w:rsidRPr="00B20E35">
        <w:rPr>
          <w:rtl/>
        </w:rPr>
        <w:t>شان فرستاد، و</w:t>
      </w:r>
      <w:r w:rsidRPr="00B20E35">
        <w:rPr>
          <w:rFonts w:hint="cs"/>
          <w:rtl/>
        </w:rPr>
        <w:t xml:space="preserve"> </w:t>
      </w:r>
      <w:r w:rsidRPr="00B20E35">
        <w:rPr>
          <w:rtl/>
        </w:rPr>
        <w:t xml:space="preserve">وقتى </w:t>
      </w:r>
      <w:r w:rsidR="00AF2E6E" w:rsidRPr="00B20E35">
        <w:rPr>
          <w:rtl/>
        </w:rPr>
        <w:t>ک</w:t>
      </w:r>
      <w:r w:rsidRPr="00B20E35">
        <w:rPr>
          <w:rtl/>
        </w:rPr>
        <w:t>ه هدف آنها</w:t>
      </w:r>
      <w:r w:rsidRPr="00B20E35">
        <w:rPr>
          <w:rFonts w:hint="cs"/>
          <w:rtl/>
        </w:rPr>
        <w:t xml:space="preserve"> </w:t>
      </w:r>
      <w:r w:rsidRPr="00B20E35">
        <w:rPr>
          <w:rtl/>
        </w:rPr>
        <w:t>را جو</w:t>
      </w:r>
      <w:r w:rsidR="00AF2E6E" w:rsidRPr="00B20E35">
        <w:rPr>
          <w:rtl/>
        </w:rPr>
        <w:t>ی</w:t>
      </w:r>
      <w:r w:rsidRPr="00B20E35">
        <w:rPr>
          <w:rtl/>
        </w:rPr>
        <w:t>ا شد فهم</w:t>
      </w:r>
      <w:r w:rsidR="00AF2E6E" w:rsidRPr="00B20E35">
        <w:rPr>
          <w:rtl/>
        </w:rPr>
        <w:t>ی</w:t>
      </w:r>
      <w:r w:rsidRPr="00B20E35">
        <w:rPr>
          <w:rtl/>
        </w:rPr>
        <w:t xml:space="preserve">د </w:t>
      </w:r>
      <w:r w:rsidR="00AF2E6E" w:rsidRPr="00B20E35">
        <w:rPr>
          <w:rtl/>
        </w:rPr>
        <w:t>ک</w:t>
      </w:r>
      <w:r w:rsidRPr="00B20E35">
        <w:rPr>
          <w:rtl/>
        </w:rPr>
        <w:t>ه در صدد هجوم به عراق هستند و</w:t>
      </w:r>
      <w:r w:rsidRPr="00B20E35">
        <w:rPr>
          <w:rFonts w:hint="cs"/>
          <w:rtl/>
        </w:rPr>
        <w:t xml:space="preserve"> </w:t>
      </w:r>
      <w:r w:rsidRPr="00B20E35">
        <w:rPr>
          <w:rtl/>
        </w:rPr>
        <w:t>اگر</w:t>
      </w:r>
      <w:r w:rsidR="000F71B7" w:rsidRPr="00B20E35">
        <w:rPr>
          <w:rtl/>
        </w:rPr>
        <w:t xml:space="preserve"> آن را </w:t>
      </w:r>
      <w:r w:rsidRPr="00B20E35">
        <w:rPr>
          <w:rtl/>
        </w:rPr>
        <w:t xml:space="preserve">اشغال </w:t>
      </w:r>
      <w:r w:rsidR="00AF2E6E" w:rsidRPr="00B20E35">
        <w:rPr>
          <w:rtl/>
        </w:rPr>
        <w:t>ک</w:t>
      </w:r>
      <w:r w:rsidRPr="00B20E35">
        <w:rPr>
          <w:rtl/>
        </w:rPr>
        <w:t>نند او</w:t>
      </w:r>
      <w:r w:rsidRPr="00B20E35">
        <w:rPr>
          <w:rFonts w:hint="cs"/>
          <w:rtl/>
        </w:rPr>
        <w:t xml:space="preserve"> </w:t>
      </w:r>
      <w:r w:rsidRPr="00B20E35">
        <w:rPr>
          <w:rtl/>
        </w:rPr>
        <w:t>را ن</w:t>
      </w:r>
      <w:r w:rsidR="00AF2E6E" w:rsidRPr="00B20E35">
        <w:rPr>
          <w:rtl/>
        </w:rPr>
        <w:t>ی</w:t>
      </w:r>
      <w:r w:rsidRPr="00B20E35">
        <w:rPr>
          <w:rtl/>
        </w:rPr>
        <w:t>ز نخواهند گذاشت، و</w:t>
      </w:r>
      <w:r w:rsidRPr="00B20E35">
        <w:rPr>
          <w:rFonts w:hint="cs"/>
          <w:rtl/>
        </w:rPr>
        <w:t xml:space="preserve"> </w:t>
      </w:r>
      <w:r w:rsidRPr="00B20E35">
        <w:rPr>
          <w:rtl/>
        </w:rPr>
        <w:t>لهذا مخف</w:t>
      </w:r>
      <w:r w:rsidR="00AF2E6E" w:rsidRPr="00B20E35">
        <w:rPr>
          <w:rtl/>
        </w:rPr>
        <w:t>ی</w:t>
      </w:r>
      <w:r w:rsidRPr="00B20E35">
        <w:rPr>
          <w:rtl/>
        </w:rPr>
        <w:t>انه به خل</w:t>
      </w:r>
      <w:r w:rsidR="00AF2E6E" w:rsidRPr="00B20E35">
        <w:rPr>
          <w:rtl/>
        </w:rPr>
        <w:t>ی</w:t>
      </w:r>
      <w:r w:rsidRPr="00B20E35">
        <w:rPr>
          <w:rtl/>
        </w:rPr>
        <w:t>فه نامه فرستاد و</w:t>
      </w:r>
      <w:r w:rsidRPr="00B20E35">
        <w:rPr>
          <w:rFonts w:hint="cs"/>
          <w:rtl/>
        </w:rPr>
        <w:t xml:space="preserve"> </w:t>
      </w:r>
      <w:r w:rsidRPr="00B20E35">
        <w:rPr>
          <w:rtl/>
        </w:rPr>
        <w:t>او</w:t>
      </w:r>
      <w:r w:rsidRPr="00B20E35">
        <w:rPr>
          <w:rFonts w:hint="cs"/>
          <w:rtl/>
        </w:rPr>
        <w:t xml:space="preserve"> </w:t>
      </w:r>
      <w:r w:rsidRPr="00B20E35">
        <w:rPr>
          <w:rtl/>
        </w:rPr>
        <w:t>را برحذر داشته و</w:t>
      </w:r>
      <w:r w:rsidRPr="00B20E35">
        <w:rPr>
          <w:rFonts w:hint="cs"/>
          <w:rtl/>
        </w:rPr>
        <w:t xml:space="preserve"> </w:t>
      </w:r>
      <w:r w:rsidRPr="00B20E35">
        <w:rPr>
          <w:rtl/>
        </w:rPr>
        <w:t>ا</w:t>
      </w:r>
      <w:r w:rsidR="00AF2E6E" w:rsidRPr="00B20E35">
        <w:rPr>
          <w:rtl/>
        </w:rPr>
        <w:t>ی</w:t>
      </w:r>
      <w:r w:rsidRPr="00B20E35">
        <w:rPr>
          <w:rtl/>
        </w:rPr>
        <w:t>ن</w:t>
      </w:r>
      <w:r w:rsidR="00AF2E6E" w:rsidRPr="00B20E35">
        <w:rPr>
          <w:rtl/>
        </w:rPr>
        <w:t>ک</w:t>
      </w:r>
      <w:r w:rsidRPr="00B20E35">
        <w:rPr>
          <w:rtl/>
        </w:rPr>
        <w:t xml:space="preserve">ه براى </w:t>
      </w:r>
      <w:r w:rsidR="00AF2E6E" w:rsidRPr="00B20E35">
        <w:rPr>
          <w:rtl/>
        </w:rPr>
        <w:t>ک</w:t>
      </w:r>
      <w:r w:rsidRPr="00B20E35">
        <w:rPr>
          <w:rtl/>
        </w:rPr>
        <w:t>ارزار با آنها مه</w:t>
      </w:r>
      <w:r w:rsidR="00AF2E6E" w:rsidRPr="00B20E35">
        <w:rPr>
          <w:rtl/>
        </w:rPr>
        <w:t>ی</w:t>
      </w:r>
      <w:r w:rsidRPr="00B20E35">
        <w:rPr>
          <w:rtl/>
        </w:rPr>
        <w:t>ا شود، ل</w:t>
      </w:r>
      <w:r w:rsidR="00AF2E6E" w:rsidRPr="00B20E35">
        <w:rPr>
          <w:rtl/>
        </w:rPr>
        <w:t>یک</w:t>
      </w:r>
      <w:r w:rsidRPr="00B20E35">
        <w:rPr>
          <w:rtl/>
        </w:rPr>
        <w:t>ن ابن العلقمى نامه</w:t>
      </w:r>
      <w:r w:rsidRPr="00B20E35">
        <w:rPr>
          <w:rFonts w:hint="cs"/>
          <w:rtl/>
        </w:rPr>
        <w:t>‌</w:t>
      </w:r>
      <w:r w:rsidRPr="00B20E35">
        <w:rPr>
          <w:rtl/>
        </w:rPr>
        <w:t>ها</w:t>
      </w:r>
      <w:r w:rsidRPr="00B20E35">
        <w:rPr>
          <w:rFonts w:hint="cs"/>
          <w:rtl/>
        </w:rPr>
        <w:t xml:space="preserve"> </w:t>
      </w:r>
      <w:r w:rsidRPr="00B20E35">
        <w:rPr>
          <w:rtl/>
        </w:rPr>
        <w:t>را به خل</w:t>
      </w:r>
      <w:r w:rsidR="00AF2E6E" w:rsidRPr="00B20E35">
        <w:rPr>
          <w:rtl/>
        </w:rPr>
        <w:t>ی</w:t>
      </w:r>
      <w:r w:rsidRPr="00B20E35">
        <w:rPr>
          <w:rtl/>
        </w:rPr>
        <w:t>فه نم</w:t>
      </w:r>
      <w:r w:rsidR="00AF2E6E" w:rsidRPr="00B20E35">
        <w:rPr>
          <w:rtl/>
        </w:rPr>
        <w:t>ی</w:t>
      </w:r>
      <w:r w:rsidR="00B20E35">
        <w:rPr>
          <w:rFonts w:hint="cs"/>
          <w:rtl/>
        </w:rPr>
        <w:t>‌</w:t>
      </w:r>
      <w:r w:rsidRPr="00B20E35">
        <w:rPr>
          <w:rtl/>
        </w:rPr>
        <w:t>رساند، و</w:t>
      </w:r>
      <w:r w:rsidRPr="00B20E35">
        <w:rPr>
          <w:rFonts w:hint="cs"/>
          <w:rtl/>
        </w:rPr>
        <w:t xml:space="preserve"> </w:t>
      </w:r>
      <w:r w:rsidRPr="00B20E35">
        <w:rPr>
          <w:rtl/>
        </w:rPr>
        <w:t>اگر نامه و</w:t>
      </w:r>
      <w:r w:rsidRPr="00B20E35">
        <w:rPr>
          <w:rFonts w:hint="cs"/>
          <w:rtl/>
        </w:rPr>
        <w:t xml:space="preserve"> </w:t>
      </w:r>
      <w:r w:rsidR="00AF2E6E" w:rsidRPr="00B20E35">
        <w:rPr>
          <w:rtl/>
        </w:rPr>
        <w:t>ی</w:t>
      </w:r>
      <w:r w:rsidRPr="00B20E35">
        <w:rPr>
          <w:rtl/>
        </w:rPr>
        <w:t>ا قاصدى بدون علم او به خل</w:t>
      </w:r>
      <w:r w:rsidR="00AF2E6E" w:rsidRPr="00B20E35">
        <w:rPr>
          <w:rtl/>
        </w:rPr>
        <w:t>ی</w:t>
      </w:r>
      <w:r w:rsidRPr="00B20E35">
        <w:rPr>
          <w:rtl/>
        </w:rPr>
        <w:t>فه م</w:t>
      </w:r>
      <w:r w:rsidR="00AF2E6E" w:rsidRPr="00B20E35">
        <w:rPr>
          <w:rtl/>
        </w:rPr>
        <w:t>ی</w:t>
      </w:r>
      <w:r w:rsidR="00B20E35">
        <w:rPr>
          <w:rFonts w:hint="cs"/>
          <w:rtl/>
        </w:rPr>
        <w:t>‌</w:t>
      </w:r>
      <w:r w:rsidRPr="00B20E35">
        <w:rPr>
          <w:rtl/>
        </w:rPr>
        <w:t>رس</w:t>
      </w:r>
      <w:r w:rsidR="00AF2E6E" w:rsidRPr="00B20E35">
        <w:rPr>
          <w:rtl/>
        </w:rPr>
        <w:t>ی</w:t>
      </w:r>
      <w:r w:rsidRPr="00B20E35">
        <w:rPr>
          <w:rtl/>
        </w:rPr>
        <w:t>د خود خل</w:t>
      </w:r>
      <w:r w:rsidR="00AF2E6E" w:rsidRPr="00B20E35">
        <w:rPr>
          <w:rtl/>
        </w:rPr>
        <w:t>ی</w:t>
      </w:r>
      <w:r w:rsidRPr="00B20E35">
        <w:rPr>
          <w:rtl/>
        </w:rPr>
        <w:t>فه او</w:t>
      </w:r>
      <w:r w:rsidRPr="00B20E35">
        <w:rPr>
          <w:rFonts w:hint="cs"/>
          <w:rtl/>
        </w:rPr>
        <w:t xml:space="preserve"> </w:t>
      </w:r>
      <w:r w:rsidRPr="00B20E35">
        <w:rPr>
          <w:rtl/>
        </w:rPr>
        <w:t>را آگاه م</w:t>
      </w:r>
      <w:r w:rsidR="00AF2E6E" w:rsidRPr="00B20E35">
        <w:rPr>
          <w:rtl/>
        </w:rPr>
        <w:t>ی</w:t>
      </w:r>
      <w:r w:rsidRPr="00B20E35">
        <w:rPr>
          <w:rtl/>
        </w:rPr>
        <w:t>‌ساخت.</w:t>
      </w:r>
    </w:p>
    <w:p w:rsidR="00C363C7" w:rsidRPr="00FD35AF" w:rsidRDefault="00C363C7" w:rsidP="00E604EB">
      <w:pPr>
        <w:pStyle w:val="a9"/>
        <w:rPr>
          <w:rFonts w:cs="B Zar"/>
          <w:rtl/>
        </w:rPr>
      </w:pPr>
      <w:r w:rsidRPr="00B20E35">
        <w:rPr>
          <w:rtl/>
        </w:rPr>
        <w:t>بعلب</w:t>
      </w:r>
      <w:r w:rsidR="00AF2E6E" w:rsidRPr="00B20E35">
        <w:rPr>
          <w:rtl/>
        </w:rPr>
        <w:t>ک</w:t>
      </w:r>
      <w:r w:rsidRPr="00B20E35">
        <w:rPr>
          <w:rtl/>
        </w:rPr>
        <w:t>ى در شرح هجوم مغول</w:t>
      </w:r>
      <w:r w:rsidRPr="00B20E35">
        <w:rPr>
          <w:rFonts w:hint="cs"/>
          <w:rtl/>
        </w:rPr>
        <w:t>‌</w:t>
      </w:r>
      <w:r w:rsidRPr="00B20E35">
        <w:rPr>
          <w:rtl/>
        </w:rPr>
        <w:t>ها به بغداد ادامه داده و</w:t>
      </w:r>
      <w:r w:rsidR="00B20E35" w:rsidRPr="00B20E35">
        <w:rPr>
          <w:rFonts w:hint="cs"/>
          <w:rtl/>
        </w:rPr>
        <w:t xml:space="preserve"> می‌نویسد</w:t>
      </w:r>
      <w:r w:rsidRPr="00B20E35">
        <w:rPr>
          <w:rtl/>
        </w:rPr>
        <w:t>: وقت</w:t>
      </w:r>
      <w:r w:rsidR="00AF2E6E" w:rsidRPr="00B20E35">
        <w:rPr>
          <w:rtl/>
        </w:rPr>
        <w:t>یک</w:t>
      </w:r>
      <w:r w:rsidRPr="00B20E35">
        <w:rPr>
          <w:rtl/>
        </w:rPr>
        <w:t>ه ن</w:t>
      </w:r>
      <w:r w:rsidR="00AF2E6E" w:rsidRPr="00B20E35">
        <w:rPr>
          <w:rtl/>
        </w:rPr>
        <w:t>ی</w:t>
      </w:r>
      <w:r w:rsidRPr="00B20E35">
        <w:rPr>
          <w:rtl/>
        </w:rPr>
        <w:t>روى دفاعى ناچ</w:t>
      </w:r>
      <w:r w:rsidR="00AF2E6E" w:rsidRPr="00B20E35">
        <w:rPr>
          <w:rtl/>
        </w:rPr>
        <w:t>ی</w:t>
      </w:r>
      <w:r w:rsidRPr="00B20E35">
        <w:rPr>
          <w:rtl/>
        </w:rPr>
        <w:t xml:space="preserve">زى </w:t>
      </w:r>
      <w:r w:rsidR="00AF2E6E" w:rsidRPr="00B20E35">
        <w:rPr>
          <w:rtl/>
        </w:rPr>
        <w:t>ک</w:t>
      </w:r>
      <w:r w:rsidRPr="00B20E35">
        <w:rPr>
          <w:rtl/>
        </w:rPr>
        <w:t>ه در حومه بغداد بود را ش</w:t>
      </w:r>
      <w:r w:rsidR="00AF2E6E" w:rsidRPr="00B20E35">
        <w:rPr>
          <w:rtl/>
        </w:rPr>
        <w:t>ک</w:t>
      </w:r>
      <w:r w:rsidRPr="00B20E35">
        <w:rPr>
          <w:rtl/>
        </w:rPr>
        <w:t>ست دادند، ابن العلقمى به خل</w:t>
      </w:r>
      <w:r w:rsidR="00AF2E6E" w:rsidRPr="00B20E35">
        <w:rPr>
          <w:rtl/>
        </w:rPr>
        <w:t>ی</w:t>
      </w:r>
      <w:r w:rsidRPr="00B20E35">
        <w:rPr>
          <w:rtl/>
        </w:rPr>
        <w:t xml:space="preserve">فه گفت </w:t>
      </w:r>
      <w:r w:rsidR="00AF2E6E" w:rsidRPr="00B20E35">
        <w:rPr>
          <w:rtl/>
        </w:rPr>
        <w:t>ک</w:t>
      </w:r>
      <w:r w:rsidRPr="00B20E35">
        <w:rPr>
          <w:rtl/>
        </w:rPr>
        <w:t>ه</w:t>
      </w:r>
      <w:r w:rsidRPr="00B20E35">
        <w:rPr>
          <w:rFonts w:hint="cs"/>
          <w:rtl/>
        </w:rPr>
        <w:t>:</w:t>
      </w:r>
      <w:r w:rsidRPr="00B20E35">
        <w:rPr>
          <w:rtl/>
        </w:rPr>
        <w:t xml:space="preserve"> مصلحت بر ا</w:t>
      </w:r>
      <w:r w:rsidR="00AF2E6E" w:rsidRPr="00B20E35">
        <w:rPr>
          <w:rtl/>
        </w:rPr>
        <w:t>ی</w:t>
      </w:r>
      <w:r w:rsidRPr="00B20E35">
        <w:rPr>
          <w:rtl/>
        </w:rPr>
        <w:t xml:space="preserve">ن است </w:t>
      </w:r>
      <w:r w:rsidR="00AF2E6E" w:rsidRPr="00B20E35">
        <w:rPr>
          <w:rtl/>
        </w:rPr>
        <w:t>ک</w:t>
      </w:r>
      <w:r w:rsidRPr="00B20E35">
        <w:rPr>
          <w:rtl/>
        </w:rPr>
        <w:t>ه با پادشاه مغول از در صلح درآ</w:t>
      </w:r>
      <w:r w:rsidR="00AF2E6E" w:rsidRPr="00B20E35">
        <w:rPr>
          <w:rtl/>
        </w:rPr>
        <w:t>ی</w:t>
      </w:r>
      <w:r w:rsidRPr="00B20E35">
        <w:rPr>
          <w:rtl/>
        </w:rPr>
        <w:t xml:space="preserve">ى، و از او خواست </w:t>
      </w:r>
      <w:r w:rsidR="00AF2E6E" w:rsidRPr="00B20E35">
        <w:rPr>
          <w:rtl/>
        </w:rPr>
        <w:t>ک</w:t>
      </w:r>
      <w:r w:rsidRPr="00B20E35">
        <w:rPr>
          <w:rtl/>
        </w:rPr>
        <w:t>ه براى ازدواج فر</w:t>
      </w:r>
      <w:r w:rsidRPr="00B20E35">
        <w:rPr>
          <w:rFonts w:hint="cs"/>
          <w:rtl/>
        </w:rPr>
        <w:t>ز</w:t>
      </w:r>
      <w:r w:rsidRPr="00B20E35">
        <w:rPr>
          <w:rtl/>
        </w:rPr>
        <w:t>ندش ام</w:t>
      </w:r>
      <w:r w:rsidR="00AF2E6E" w:rsidRPr="00B20E35">
        <w:rPr>
          <w:rtl/>
        </w:rPr>
        <w:t>ی</w:t>
      </w:r>
      <w:r w:rsidRPr="00B20E35">
        <w:rPr>
          <w:rtl/>
        </w:rPr>
        <w:t>ر ابوب</w:t>
      </w:r>
      <w:r w:rsidR="00AF2E6E" w:rsidRPr="00B20E35">
        <w:rPr>
          <w:rtl/>
        </w:rPr>
        <w:t>ک</w:t>
      </w:r>
      <w:r w:rsidRPr="00B20E35">
        <w:rPr>
          <w:rtl/>
        </w:rPr>
        <w:t>ر با دختر شاه مغول از در صلح درآ</w:t>
      </w:r>
      <w:r w:rsidR="00AF2E6E" w:rsidRPr="00B20E35">
        <w:rPr>
          <w:rtl/>
        </w:rPr>
        <w:t>ی</w:t>
      </w:r>
      <w:r w:rsidRPr="00B20E35">
        <w:rPr>
          <w:rtl/>
        </w:rPr>
        <w:t>د، تا او</w:t>
      </w:r>
      <w:r w:rsidRPr="00B20E35">
        <w:rPr>
          <w:rFonts w:hint="cs"/>
          <w:rtl/>
        </w:rPr>
        <w:t xml:space="preserve"> </w:t>
      </w:r>
      <w:r w:rsidRPr="00B20E35">
        <w:rPr>
          <w:rtl/>
        </w:rPr>
        <w:t>را در منصب خلافتش ابقاء نما</w:t>
      </w:r>
      <w:r w:rsidR="00AF2E6E" w:rsidRPr="00B20E35">
        <w:rPr>
          <w:rtl/>
        </w:rPr>
        <w:t>ی</w:t>
      </w:r>
      <w:r w:rsidRPr="00B20E35">
        <w:rPr>
          <w:rtl/>
        </w:rPr>
        <w:t>د و به او گفت: همچنان</w:t>
      </w:r>
      <w:r w:rsidR="00AF2E6E" w:rsidRPr="00B20E35">
        <w:rPr>
          <w:rtl/>
        </w:rPr>
        <w:t>ک</w:t>
      </w:r>
      <w:r w:rsidRPr="00B20E35">
        <w:rPr>
          <w:rtl/>
        </w:rPr>
        <w:t>ه اجدادت با سلاط</w:t>
      </w:r>
      <w:r w:rsidR="00AF2E6E" w:rsidRPr="00B20E35">
        <w:rPr>
          <w:rtl/>
        </w:rPr>
        <w:t>ی</w:t>
      </w:r>
      <w:r w:rsidRPr="00B20E35">
        <w:rPr>
          <w:rtl/>
        </w:rPr>
        <w:t>ن آل سلجوق نمودند، مصلحت و</w:t>
      </w:r>
      <w:r w:rsidRPr="00B20E35">
        <w:rPr>
          <w:rFonts w:hint="cs"/>
          <w:rtl/>
        </w:rPr>
        <w:t xml:space="preserve"> </w:t>
      </w:r>
      <w:r w:rsidRPr="00B20E35">
        <w:rPr>
          <w:rtl/>
        </w:rPr>
        <w:t>حفظ خون مسلمانان در ا</w:t>
      </w:r>
      <w:r w:rsidR="00AF2E6E" w:rsidRPr="00B20E35">
        <w:rPr>
          <w:rtl/>
        </w:rPr>
        <w:t>ی</w:t>
      </w:r>
      <w:r w:rsidRPr="00B20E35">
        <w:rPr>
          <w:rtl/>
        </w:rPr>
        <w:t>ن رأى</w:t>
      </w:r>
      <w:r w:rsidR="006D7D8D" w:rsidRPr="00B20E35">
        <w:rPr>
          <w:rtl/>
        </w:rPr>
        <w:t xml:space="preserve"> می‌باشد</w:t>
      </w:r>
      <w:r w:rsidRPr="00B20E35">
        <w:rPr>
          <w:rtl/>
        </w:rPr>
        <w:t>، و</w:t>
      </w:r>
      <w:r w:rsidRPr="00B20E35">
        <w:rPr>
          <w:rFonts w:hint="cs"/>
          <w:rtl/>
        </w:rPr>
        <w:t xml:space="preserve"> </w:t>
      </w:r>
      <w:r w:rsidRPr="00B20E35">
        <w:rPr>
          <w:rtl/>
        </w:rPr>
        <w:t>بعد از آن</w:t>
      </w:r>
      <w:r w:rsidR="00AB0434" w:rsidRPr="00B20E35">
        <w:rPr>
          <w:rtl/>
        </w:rPr>
        <w:t xml:space="preserve"> هرچه </w:t>
      </w:r>
      <w:r w:rsidRPr="00B20E35">
        <w:rPr>
          <w:rtl/>
        </w:rPr>
        <w:t>بخواهى انجام بده، و</w:t>
      </w:r>
      <w:r w:rsidRPr="00B20E35">
        <w:rPr>
          <w:rFonts w:hint="cs"/>
          <w:rtl/>
        </w:rPr>
        <w:t xml:space="preserve"> </w:t>
      </w:r>
      <w:r w:rsidRPr="00B20E35">
        <w:rPr>
          <w:rtl/>
        </w:rPr>
        <w:t>بعد از آن به پ</w:t>
      </w:r>
      <w:r w:rsidR="00AF2E6E" w:rsidRPr="00B20E35">
        <w:rPr>
          <w:rtl/>
        </w:rPr>
        <w:t>ی</w:t>
      </w:r>
      <w:r w:rsidRPr="00B20E35">
        <w:rPr>
          <w:rtl/>
        </w:rPr>
        <w:t>ش باز رفتن و</w:t>
      </w:r>
      <w:r w:rsidRPr="00B20E35">
        <w:rPr>
          <w:rFonts w:hint="cs"/>
          <w:rtl/>
        </w:rPr>
        <w:t xml:space="preserve"> </w:t>
      </w:r>
      <w:r w:rsidRPr="00B20E35">
        <w:rPr>
          <w:rtl/>
        </w:rPr>
        <w:t>استقبال شاه مغول را برا</w:t>
      </w:r>
      <w:r w:rsidR="00AF2E6E" w:rsidRPr="00B20E35">
        <w:rPr>
          <w:rtl/>
        </w:rPr>
        <w:t>ی</w:t>
      </w:r>
      <w:r w:rsidRPr="00B20E35">
        <w:rPr>
          <w:rtl/>
        </w:rPr>
        <w:t>ش مز</w:t>
      </w:r>
      <w:r w:rsidR="00AF2E6E" w:rsidRPr="00B20E35">
        <w:rPr>
          <w:rtl/>
        </w:rPr>
        <w:t>ی</w:t>
      </w:r>
      <w:r w:rsidRPr="00B20E35">
        <w:rPr>
          <w:rtl/>
        </w:rPr>
        <w:t>ن نمود، و</w:t>
      </w:r>
      <w:r w:rsidRPr="00B20E35">
        <w:rPr>
          <w:rFonts w:hint="cs"/>
          <w:rtl/>
        </w:rPr>
        <w:t xml:space="preserve"> </w:t>
      </w:r>
      <w:r w:rsidRPr="00B20E35">
        <w:rPr>
          <w:rtl/>
        </w:rPr>
        <w:t>خل</w:t>
      </w:r>
      <w:r w:rsidR="00AF2E6E" w:rsidRPr="00B20E35">
        <w:rPr>
          <w:rtl/>
        </w:rPr>
        <w:t>ی</w:t>
      </w:r>
      <w:r w:rsidRPr="00B20E35">
        <w:rPr>
          <w:rtl/>
        </w:rPr>
        <w:t>فه به مشورت وز</w:t>
      </w:r>
      <w:r w:rsidR="00AF2E6E" w:rsidRPr="00B20E35">
        <w:rPr>
          <w:rtl/>
        </w:rPr>
        <w:t>ی</w:t>
      </w:r>
      <w:r w:rsidRPr="00B20E35">
        <w:rPr>
          <w:rtl/>
        </w:rPr>
        <w:t>رش عمل نموده و</w:t>
      </w:r>
      <w:r w:rsidRPr="00B20E35">
        <w:rPr>
          <w:rFonts w:hint="cs"/>
          <w:rtl/>
        </w:rPr>
        <w:t xml:space="preserve"> </w:t>
      </w:r>
      <w:r w:rsidRPr="00B20E35">
        <w:rPr>
          <w:rtl/>
        </w:rPr>
        <w:t>با همراهى بزرگان و</w:t>
      </w:r>
      <w:r w:rsidRPr="00B20E35">
        <w:rPr>
          <w:rFonts w:hint="cs"/>
          <w:rtl/>
        </w:rPr>
        <w:t xml:space="preserve"> </w:t>
      </w:r>
      <w:r w:rsidRPr="00B20E35">
        <w:rPr>
          <w:rtl/>
        </w:rPr>
        <w:t>اطراف</w:t>
      </w:r>
      <w:r w:rsidR="00AF2E6E" w:rsidRPr="00B20E35">
        <w:rPr>
          <w:rtl/>
        </w:rPr>
        <w:t>ی</w:t>
      </w:r>
      <w:r w:rsidRPr="00B20E35">
        <w:rPr>
          <w:rtl/>
        </w:rPr>
        <w:t>انش از بغداد به استقبال خان مغول رفت، او</w:t>
      </w:r>
      <w:r w:rsidRPr="00B20E35">
        <w:rPr>
          <w:rFonts w:hint="cs"/>
          <w:rtl/>
        </w:rPr>
        <w:t xml:space="preserve"> </w:t>
      </w:r>
      <w:r w:rsidRPr="00B20E35">
        <w:rPr>
          <w:rtl/>
        </w:rPr>
        <w:t>را به خ</w:t>
      </w:r>
      <w:r w:rsidR="00AF2E6E" w:rsidRPr="00B20E35">
        <w:rPr>
          <w:rtl/>
        </w:rPr>
        <w:t>ی</w:t>
      </w:r>
      <w:r w:rsidRPr="00B20E35">
        <w:rPr>
          <w:rtl/>
        </w:rPr>
        <w:t>مه</w:t>
      </w:r>
      <w:r w:rsidR="00E604EB">
        <w:rPr>
          <w:rFonts w:hint="cs"/>
          <w:rtl/>
        </w:rPr>
        <w:t>‌</w:t>
      </w:r>
      <w:r w:rsidRPr="00B20E35">
        <w:rPr>
          <w:rtl/>
        </w:rPr>
        <w:t>اى نشانده و</w:t>
      </w:r>
      <w:r w:rsidRPr="00B20E35">
        <w:rPr>
          <w:rFonts w:hint="cs"/>
          <w:rtl/>
        </w:rPr>
        <w:t xml:space="preserve"> </w:t>
      </w:r>
      <w:r w:rsidRPr="00B20E35">
        <w:rPr>
          <w:rtl/>
        </w:rPr>
        <w:t>ابن العلقمى فقهاء و دولتمردان را خواست تا به عقد ن</w:t>
      </w:r>
      <w:r w:rsidR="00AF2E6E" w:rsidRPr="00B20E35">
        <w:rPr>
          <w:rtl/>
        </w:rPr>
        <w:t>ک</w:t>
      </w:r>
      <w:r w:rsidRPr="00B20E35">
        <w:rPr>
          <w:rtl/>
        </w:rPr>
        <w:t xml:space="preserve">اح </w:t>
      </w:r>
      <w:r w:rsidRPr="00B20E35">
        <w:rPr>
          <w:rFonts w:hint="cs"/>
          <w:rtl/>
        </w:rPr>
        <w:t>(</w:t>
      </w:r>
      <w:r w:rsidR="00AF2E6E" w:rsidRPr="00B20E35">
        <w:rPr>
          <w:rtl/>
        </w:rPr>
        <w:t>ک</w:t>
      </w:r>
      <w:r w:rsidRPr="00B20E35">
        <w:rPr>
          <w:rtl/>
        </w:rPr>
        <w:t>ذائى</w:t>
      </w:r>
      <w:r w:rsidRPr="00B20E35">
        <w:rPr>
          <w:rFonts w:hint="cs"/>
          <w:rtl/>
        </w:rPr>
        <w:t>)</w:t>
      </w:r>
      <w:r w:rsidRPr="00B20E35">
        <w:rPr>
          <w:rtl/>
        </w:rPr>
        <w:t xml:space="preserve"> شر</w:t>
      </w:r>
      <w:r w:rsidR="00AF2E6E" w:rsidRPr="00B20E35">
        <w:rPr>
          <w:rtl/>
        </w:rPr>
        <w:t>ک</w:t>
      </w:r>
      <w:r w:rsidRPr="00B20E35">
        <w:rPr>
          <w:rtl/>
        </w:rPr>
        <w:t xml:space="preserve">ت </w:t>
      </w:r>
      <w:r w:rsidR="00AF2E6E" w:rsidRPr="00B20E35">
        <w:rPr>
          <w:rtl/>
        </w:rPr>
        <w:t>ک</w:t>
      </w:r>
      <w:r w:rsidRPr="00B20E35">
        <w:rPr>
          <w:rtl/>
        </w:rPr>
        <w:t xml:space="preserve">نند </w:t>
      </w:r>
      <w:r w:rsidR="00AF2E6E" w:rsidRPr="00B20E35">
        <w:rPr>
          <w:rtl/>
        </w:rPr>
        <w:t>ک</w:t>
      </w:r>
      <w:r w:rsidRPr="00B20E35">
        <w:rPr>
          <w:rtl/>
        </w:rPr>
        <w:t>ه همه دسته دسته آمدند، و</w:t>
      </w:r>
      <w:r w:rsidRPr="00B20E35">
        <w:rPr>
          <w:rFonts w:hint="cs"/>
          <w:rtl/>
        </w:rPr>
        <w:t xml:space="preserve"> </w:t>
      </w:r>
      <w:r w:rsidRPr="00B20E35">
        <w:rPr>
          <w:rtl/>
        </w:rPr>
        <w:t>مغول</w:t>
      </w:r>
      <w:r w:rsidRPr="00B20E35">
        <w:rPr>
          <w:rFonts w:hint="cs"/>
          <w:rtl/>
        </w:rPr>
        <w:t>‌</w:t>
      </w:r>
      <w:r w:rsidRPr="00B20E35">
        <w:rPr>
          <w:rtl/>
        </w:rPr>
        <w:t>ها هم همانجا دسته دسته آنها</w:t>
      </w:r>
      <w:r w:rsidRPr="00B20E35">
        <w:rPr>
          <w:rFonts w:hint="cs"/>
          <w:rtl/>
        </w:rPr>
        <w:t xml:space="preserve"> </w:t>
      </w:r>
      <w:r w:rsidRPr="00B20E35">
        <w:rPr>
          <w:rtl/>
        </w:rPr>
        <w:t>را از</w:t>
      </w:r>
      <w:r w:rsidRPr="00B20E35">
        <w:rPr>
          <w:rFonts w:hint="cs"/>
          <w:rtl/>
        </w:rPr>
        <w:t xml:space="preserve"> </w:t>
      </w:r>
      <w:r w:rsidRPr="00B20E35">
        <w:rPr>
          <w:rtl/>
        </w:rPr>
        <w:t>دم شمش</w:t>
      </w:r>
      <w:r w:rsidR="00AF2E6E" w:rsidRPr="00B20E35">
        <w:rPr>
          <w:rtl/>
        </w:rPr>
        <w:t>ی</w:t>
      </w:r>
      <w:r w:rsidRPr="00B20E35">
        <w:rPr>
          <w:rtl/>
        </w:rPr>
        <w:t>ر</w:t>
      </w:r>
      <w:r w:rsidR="00E604EB">
        <w:rPr>
          <w:rFonts w:hint="cs"/>
          <w:rtl/>
        </w:rPr>
        <w:t xml:space="preserve"> </w:t>
      </w:r>
      <w:r w:rsidRPr="00B20E35">
        <w:rPr>
          <w:rtl/>
        </w:rPr>
        <w:t>گذراندند، ا</w:t>
      </w:r>
      <w:r w:rsidR="00AF2E6E" w:rsidRPr="00B20E35">
        <w:rPr>
          <w:rtl/>
        </w:rPr>
        <w:t>ی</w:t>
      </w:r>
      <w:r w:rsidRPr="00B20E35">
        <w:rPr>
          <w:rtl/>
        </w:rPr>
        <w:t>ن بود م</w:t>
      </w:r>
      <w:r w:rsidR="00AF2E6E" w:rsidRPr="00B20E35">
        <w:rPr>
          <w:rtl/>
        </w:rPr>
        <w:t>ک</w:t>
      </w:r>
      <w:r w:rsidRPr="00B20E35">
        <w:rPr>
          <w:rtl/>
        </w:rPr>
        <w:t>ر وز</w:t>
      </w:r>
      <w:r w:rsidR="00AF2E6E" w:rsidRPr="00B20E35">
        <w:rPr>
          <w:rtl/>
        </w:rPr>
        <w:t>ی</w:t>
      </w:r>
      <w:r w:rsidRPr="00B20E35">
        <w:rPr>
          <w:rtl/>
        </w:rPr>
        <w:t>ر ش</w:t>
      </w:r>
      <w:r w:rsidR="00AF2E6E" w:rsidRPr="00B20E35">
        <w:rPr>
          <w:rtl/>
        </w:rPr>
        <w:t>ی</w:t>
      </w:r>
      <w:r w:rsidRPr="00B20E35">
        <w:rPr>
          <w:rtl/>
        </w:rPr>
        <w:t xml:space="preserve">عى براى </w:t>
      </w:r>
      <w:r w:rsidR="00AF2E6E" w:rsidRPr="00B20E35">
        <w:rPr>
          <w:rtl/>
        </w:rPr>
        <w:t>ک</w:t>
      </w:r>
      <w:r w:rsidRPr="00B20E35">
        <w:rPr>
          <w:rtl/>
        </w:rPr>
        <w:t xml:space="preserve">سى </w:t>
      </w:r>
      <w:r w:rsidR="00AF2E6E" w:rsidRPr="00B20E35">
        <w:rPr>
          <w:rtl/>
        </w:rPr>
        <w:t>ک</w:t>
      </w:r>
      <w:r w:rsidRPr="00B20E35">
        <w:rPr>
          <w:rtl/>
        </w:rPr>
        <w:t>ه سال</w:t>
      </w:r>
      <w:r w:rsidR="00E604EB">
        <w:rPr>
          <w:rFonts w:hint="cs"/>
          <w:rtl/>
        </w:rPr>
        <w:t>‌</w:t>
      </w:r>
      <w:r w:rsidRPr="00B20E35">
        <w:rPr>
          <w:rtl/>
        </w:rPr>
        <w:t>ها وزرات او</w:t>
      </w:r>
      <w:r w:rsidRPr="00B20E35">
        <w:rPr>
          <w:rFonts w:hint="cs"/>
          <w:rtl/>
        </w:rPr>
        <w:t xml:space="preserve"> </w:t>
      </w:r>
      <w:r w:rsidRPr="00B20E35">
        <w:rPr>
          <w:rtl/>
        </w:rPr>
        <w:t>را نموده بود</w:t>
      </w:r>
      <w:r w:rsidRPr="00B20E35">
        <w:rPr>
          <w:rFonts w:hint="cs"/>
          <w:rtl/>
        </w:rPr>
        <w:t>.</w:t>
      </w:r>
    </w:p>
    <w:p w:rsidR="00C363C7" w:rsidRPr="00FD35AF" w:rsidRDefault="00C363C7" w:rsidP="00E604EB">
      <w:pPr>
        <w:pStyle w:val="a9"/>
        <w:rPr>
          <w:rFonts w:cs="B Zar"/>
          <w:rtl/>
        </w:rPr>
      </w:pPr>
      <w:r w:rsidRPr="00E604EB">
        <w:rPr>
          <w:rtl/>
        </w:rPr>
        <w:t>عبدالوهاب ابن تقى الد</w:t>
      </w:r>
      <w:r w:rsidR="00AF2E6E" w:rsidRPr="00E604EB">
        <w:rPr>
          <w:rtl/>
        </w:rPr>
        <w:t>ی</w:t>
      </w:r>
      <w:r w:rsidRPr="00E604EB">
        <w:rPr>
          <w:rtl/>
        </w:rPr>
        <w:t>ن سب</w:t>
      </w:r>
      <w:r w:rsidR="00AF2E6E" w:rsidRPr="00E604EB">
        <w:rPr>
          <w:rtl/>
        </w:rPr>
        <w:t>ک</w:t>
      </w:r>
      <w:r w:rsidRPr="00E604EB">
        <w:rPr>
          <w:rtl/>
        </w:rPr>
        <w:t>ى</w:t>
      </w:r>
      <w:r w:rsidR="00B20E35" w:rsidRPr="00E604EB">
        <w:rPr>
          <w:rtl/>
        </w:rPr>
        <w:t xml:space="preserve"> می‌نویسد</w:t>
      </w:r>
      <w:r w:rsidRPr="00E604EB">
        <w:rPr>
          <w:rtl/>
        </w:rPr>
        <w:t xml:space="preserve">: </w:t>
      </w:r>
    </w:p>
    <w:p w:rsidR="00C363C7" w:rsidRPr="00FD35AF" w:rsidRDefault="00C363C7" w:rsidP="00E604EB">
      <w:pPr>
        <w:pStyle w:val="a9"/>
        <w:rPr>
          <w:rFonts w:cs="B Zar"/>
          <w:rtl/>
        </w:rPr>
      </w:pPr>
      <w:r w:rsidRPr="00E604EB">
        <w:rPr>
          <w:rtl/>
        </w:rPr>
        <w:t>ابن العلقمى رافضى قلبش پر</w:t>
      </w:r>
      <w:r w:rsidRPr="00E604EB">
        <w:rPr>
          <w:rFonts w:hint="cs"/>
          <w:rtl/>
        </w:rPr>
        <w:t xml:space="preserve"> </w:t>
      </w:r>
      <w:r w:rsidRPr="00E604EB">
        <w:rPr>
          <w:rtl/>
        </w:rPr>
        <w:t xml:space="preserve">از </w:t>
      </w:r>
      <w:r w:rsidR="00AF2E6E" w:rsidRPr="00E604EB">
        <w:rPr>
          <w:rtl/>
        </w:rPr>
        <w:t>کی</w:t>
      </w:r>
      <w:r w:rsidRPr="00E604EB">
        <w:rPr>
          <w:rtl/>
        </w:rPr>
        <w:t>نه بر</w:t>
      </w:r>
      <w:r w:rsidRPr="00E604EB">
        <w:rPr>
          <w:rFonts w:hint="cs"/>
          <w:rtl/>
        </w:rPr>
        <w:t xml:space="preserve"> </w:t>
      </w:r>
      <w:r w:rsidRPr="00E604EB">
        <w:rPr>
          <w:rtl/>
        </w:rPr>
        <w:t>مسلمانان اهل سنت بود و</w:t>
      </w:r>
      <w:r w:rsidRPr="00E604EB">
        <w:rPr>
          <w:rFonts w:hint="cs"/>
          <w:rtl/>
        </w:rPr>
        <w:t xml:space="preserve"> </w:t>
      </w:r>
      <w:r w:rsidRPr="00E604EB">
        <w:rPr>
          <w:rtl/>
        </w:rPr>
        <w:t>خل</w:t>
      </w:r>
      <w:r w:rsidR="00AF2E6E" w:rsidRPr="00E604EB">
        <w:rPr>
          <w:rtl/>
        </w:rPr>
        <w:t>ی</w:t>
      </w:r>
      <w:r w:rsidRPr="00E604EB">
        <w:rPr>
          <w:rtl/>
        </w:rPr>
        <w:t>فه را به زراندوزى و</w:t>
      </w:r>
      <w:r w:rsidRPr="00E604EB">
        <w:rPr>
          <w:rFonts w:hint="cs"/>
          <w:rtl/>
        </w:rPr>
        <w:t xml:space="preserve"> </w:t>
      </w:r>
      <w:r w:rsidRPr="00E604EB">
        <w:rPr>
          <w:rtl/>
        </w:rPr>
        <w:t>تقل</w:t>
      </w:r>
      <w:r w:rsidR="00AF2E6E" w:rsidRPr="00E604EB">
        <w:rPr>
          <w:rtl/>
        </w:rPr>
        <w:t>ی</w:t>
      </w:r>
      <w:r w:rsidRPr="00E604EB">
        <w:rPr>
          <w:rtl/>
        </w:rPr>
        <w:t>ل ارتش تشو</w:t>
      </w:r>
      <w:r w:rsidR="00AF2E6E" w:rsidRPr="00E604EB">
        <w:rPr>
          <w:rtl/>
        </w:rPr>
        <w:t>ی</w:t>
      </w:r>
      <w:r w:rsidRPr="00E604EB">
        <w:rPr>
          <w:rtl/>
        </w:rPr>
        <w:t>ق م</w:t>
      </w:r>
      <w:r w:rsidR="00AF2E6E" w:rsidRPr="00E604EB">
        <w:rPr>
          <w:rtl/>
        </w:rPr>
        <w:t>ی</w:t>
      </w:r>
      <w:r w:rsidR="00E604EB">
        <w:rPr>
          <w:rFonts w:hint="cs"/>
          <w:rtl/>
        </w:rPr>
        <w:t>‌</w:t>
      </w:r>
      <w:r w:rsidR="00AF2E6E" w:rsidRPr="00E604EB">
        <w:rPr>
          <w:rtl/>
        </w:rPr>
        <w:t>ک</w:t>
      </w:r>
      <w:r w:rsidRPr="00E604EB">
        <w:rPr>
          <w:rtl/>
        </w:rPr>
        <w:t>رد، و</w:t>
      </w:r>
      <w:r w:rsidRPr="00E604EB">
        <w:rPr>
          <w:rFonts w:hint="cs"/>
          <w:rtl/>
        </w:rPr>
        <w:t xml:space="preserve"> </w:t>
      </w:r>
      <w:r w:rsidRPr="00E604EB">
        <w:rPr>
          <w:rtl/>
        </w:rPr>
        <w:t xml:space="preserve">در شرح حال توطئه ابن العلقمى در </w:t>
      </w:r>
      <w:r w:rsidR="00AF2E6E" w:rsidRPr="00E604EB">
        <w:rPr>
          <w:rtl/>
        </w:rPr>
        <w:t>ک</w:t>
      </w:r>
      <w:r w:rsidRPr="00E604EB">
        <w:rPr>
          <w:rtl/>
        </w:rPr>
        <w:t>شتن خل</w:t>
      </w:r>
      <w:r w:rsidR="00AF2E6E" w:rsidRPr="00E604EB">
        <w:rPr>
          <w:rtl/>
        </w:rPr>
        <w:t>ی</w:t>
      </w:r>
      <w:r w:rsidRPr="00E604EB">
        <w:rPr>
          <w:rtl/>
        </w:rPr>
        <w:t>فه و</w:t>
      </w:r>
      <w:r w:rsidRPr="00E604EB">
        <w:rPr>
          <w:rFonts w:hint="cs"/>
          <w:rtl/>
        </w:rPr>
        <w:t xml:space="preserve"> </w:t>
      </w:r>
      <w:r w:rsidRPr="00E604EB">
        <w:rPr>
          <w:rtl/>
        </w:rPr>
        <w:t>علماء و</w:t>
      </w:r>
      <w:r w:rsidRPr="00E604EB">
        <w:rPr>
          <w:rFonts w:hint="cs"/>
          <w:rtl/>
        </w:rPr>
        <w:t xml:space="preserve"> </w:t>
      </w:r>
      <w:r w:rsidRPr="00E604EB">
        <w:rPr>
          <w:rtl/>
        </w:rPr>
        <w:t>فقهاء اسلام و</w:t>
      </w:r>
      <w:r w:rsidRPr="00E604EB">
        <w:rPr>
          <w:rFonts w:hint="cs"/>
          <w:rtl/>
        </w:rPr>
        <w:t xml:space="preserve"> </w:t>
      </w:r>
      <w:r w:rsidRPr="00E604EB">
        <w:rPr>
          <w:rtl/>
        </w:rPr>
        <w:t>قتل عام بغداد و</w:t>
      </w:r>
      <w:r w:rsidRPr="00E604EB">
        <w:rPr>
          <w:rFonts w:hint="cs"/>
          <w:rtl/>
        </w:rPr>
        <w:t xml:space="preserve"> </w:t>
      </w:r>
      <w:r w:rsidRPr="00E604EB">
        <w:rPr>
          <w:rtl/>
        </w:rPr>
        <w:t>ر</w:t>
      </w:r>
      <w:r w:rsidR="00AF2E6E" w:rsidRPr="00E604EB">
        <w:rPr>
          <w:rtl/>
        </w:rPr>
        <w:t>ی</w:t>
      </w:r>
      <w:r w:rsidRPr="00E604EB">
        <w:rPr>
          <w:rtl/>
        </w:rPr>
        <w:t>ختن شراب در مساجد اهل سنت</w:t>
      </w:r>
      <w:r w:rsidR="00B20E35" w:rsidRPr="00E604EB">
        <w:rPr>
          <w:rtl/>
        </w:rPr>
        <w:t xml:space="preserve"> می‌نویسد</w:t>
      </w:r>
      <w:r w:rsidRPr="00E604EB">
        <w:rPr>
          <w:rtl/>
        </w:rPr>
        <w:t>:</w:t>
      </w:r>
    </w:p>
    <w:p w:rsidR="00C363C7" w:rsidRPr="00FD35AF" w:rsidRDefault="00C363C7" w:rsidP="00E604EB">
      <w:pPr>
        <w:pStyle w:val="a9"/>
        <w:rPr>
          <w:rFonts w:cs="B Zar"/>
          <w:rtl/>
        </w:rPr>
      </w:pPr>
      <w:r w:rsidRPr="00E604EB">
        <w:rPr>
          <w:rtl/>
        </w:rPr>
        <w:t>هولا</w:t>
      </w:r>
      <w:r w:rsidR="00AF2E6E" w:rsidRPr="00E604EB">
        <w:rPr>
          <w:rtl/>
        </w:rPr>
        <w:t>ک</w:t>
      </w:r>
      <w:r w:rsidRPr="00E604EB">
        <w:rPr>
          <w:rtl/>
        </w:rPr>
        <w:t>و از</w:t>
      </w:r>
      <w:r w:rsidRPr="00E604EB">
        <w:rPr>
          <w:rFonts w:hint="cs"/>
          <w:rtl/>
        </w:rPr>
        <w:t xml:space="preserve"> </w:t>
      </w:r>
      <w:r w:rsidRPr="00E604EB">
        <w:rPr>
          <w:rtl/>
        </w:rPr>
        <w:t>طرف شرق</w:t>
      </w:r>
      <w:r w:rsidRPr="00E604EB">
        <w:rPr>
          <w:rFonts w:hint="cs"/>
          <w:rtl/>
        </w:rPr>
        <w:t xml:space="preserve"> (</w:t>
      </w:r>
      <w:r w:rsidR="00AF2E6E" w:rsidRPr="00E604EB">
        <w:rPr>
          <w:rtl/>
        </w:rPr>
        <w:t>ی</w:t>
      </w:r>
      <w:r w:rsidRPr="00E604EB">
        <w:rPr>
          <w:rtl/>
        </w:rPr>
        <w:t>عنى ا</w:t>
      </w:r>
      <w:r w:rsidR="00AF2E6E" w:rsidRPr="00E604EB">
        <w:rPr>
          <w:rtl/>
        </w:rPr>
        <w:t>ی</w:t>
      </w:r>
      <w:r w:rsidRPr="00E604EB">
        <w:rPr>
          <w:rtl/>
        </w:rPr>
        <w:t>ران</w:t>
      </w:r>
      <w:r w:rsidRPr="00E604EB">
        <w:rPr>
          <w:rFonts w:hint="cs"/>
          <w:rtl/>
        </w:rPr>
        <w:t>)</w:t>
      </w:r>
      <w:r w:rsidRPr="00E604EB">
        <w:rPr>
          <w:rtl/>
        </w:rPr>
        <w:t xml:space="preserve"> ب</w:t>
      </w:r>
      <w:r w:rsidR="00E604EB">
        <w:rPr>
          <w:rFonts w:hint="cs"/>
          <w:rtl/>
        </w:rPr>
        <w:t xml:space="preserve">ه </w:t>
      </w:r>
      <w:r w:rsidRPr="00E604EB">
        <w:rPr>
          <w:rtl/>
        </w:rPr>
        <w:t>سوى بغداد آمده و</w:t>
      </w:r>
      <w:r w:rsidR="000F71B7" w:rsidRPr="00E604EB">
        <w:rPr>
          <w:rtl/>
        </w:rPr>
        <w:t xml:space="preserve"> آن را </w:t>
      </w:r>
      <w:r w:rsidRPr="00E604EB">
        <w:rPr>
          <w:rtl/>
        </w:rPr>
        <w:t>محاصره نمود، وز</w:t>
      </w:r>
      <w:r w:rsidR="00AF2E6E" w:rsidRPr="00E604EB">
        <w:rPr>
          <w:rtl/>
        </w:rPr>
        <w:t>ی</w:t>
      </w:r>
      <w:r w:rsidRPr="00E604EB">
        <w:rPr>
          <w:rtl/>
        </w:rPr>
        <w:t>ر ش</w:t>
      </w:r>
      <w:r w:rsidR="00AF2E6E" w:rsidRPr="00E604EB">
        <w:rPr>
          <w:rtl/>
        </w:rPr>
        <w:t>ی</w:t>
      </w:r>
      <w:r w:rsidRPr="00E604EB">
        <w:rPr>
          <w:rtl/>
        </w:rPr>
        <w:t>عى خل</w:t>
      </w:r>
      <w:r w:rsidR="00AF2E6E" w:rsidRPr="00E604EB">
        <w:rPr>
          <w:rtl/>
        </w:rPr>
        <w:t>ی</w:t>
      </w:r>
      <w:r w:rsidRPr="00E604EB">
        <w:rPr>
          <w:rtl/>
        </w:rPr>
        <w:t>فه را ترغ</w:t>
      </w:r>
      <w:r w:rsidR="00AF2E6E" w:rsidRPr="00E604EB">
        <w:rPr>
          <w:rtl/>
        </w:rPr>
        <w:t>ی</w:t>
      </w:r>
      <w:r w:rsidRPr="00E604EB">
        <w:rPr>
          <w:rtl/>
        </w:rPr>
        <w:t>ب به مصالحه با آنها نموده و</w:t>
      </w:r>
      <w:r w:rsidR="00E604EB">
        <w:rPr>
          <w:rFonts w:hint="cs"/>
          <w:rtl/>
        </w:rPr>
        <w:t xml:space="preserve"> </w:t>
      </w:r>
      <w:r w:rsidRPr="00E604EB">
        <w:rPr>
          <w:rtl/>
        </w:rPr>
        <w:t>گفت: من براى گرفتن عهدنامه صلح ب</w:t>
      </w:r>
      <w:r w:rsidR="00E604EB">
        <w:rPr>
          <w:rFonts w:hint="cs"/>
          <w:rtl/>
        </w:rPr>
        <w:t xml:space="preserve">ه </w:t>
      </w:r>
      <w:r w:rsidRPr="00E604EB">
        <w:rPr>
          <w:rtl/>
        </w:rPr>
        <w:t>سوى آنها م</w:t>
      </w:r>
      <w:r w:rsidR="00AF2E6E" w:rsidRPr="00E604EB">
        <w:rPr>
          <w:rtl/>
        </w:rPr>
        <w:t>ی</w:t>
      </w:r>
      <w:r w:rsidR="00E604EB">
        <w:rPr>
          <w:rFonts w:hint="cs"/>
          <w:rtl/>
        </w:rPr>
        <w:t>‌</w:t>
      </w:r>
      <w:r w:rsidRPr="00E604EB">
        <w:rPr>
          <w:rtl/>
        </w:rPr>
        <w:t>روم، سپس ب</w:t>
      </w:r>
      <w:r w:rsidR="00E604EB">
        <w:rPr>
          <w:rFonts w:hint="cs"/>
          <w:rtl/>
        </w:rPr>
        <w:t xml:space="preserve">ه </w:t>
      </w:r>
      <w:r w:rsidRPr="00E604EB">
        <w:rPr>
          <w:rtl/>
        </w:rPr>
        <w:t>سوى آنها رفته و</w:t>
      </w:r>
      <w:r w:rsidRPr="00E604EB">
        <w:rPr>
          <w:rFonts w:hint="cs"/>
          <w:rtl/>
        </w:rPr>
        <w:t xml:space="preserve"> </w:t>
      </w:r>
      <w:r w:rsidRPr="00E604EB">
        <w:rPr>
          <w:rtl/>
        </w:rPr>
        <w:t>براى خودش امان نامه گرفته و پ</w:t>
      </w:r>
      <w:r w:rsidR="00AF2E6E" w:rsidRPr="00E604EB">
        <w:rPr>
          <w:rtl/>
        </w:rPr>
        <w:t>ی</w:t>
      </w:r>
      <w:r w:rsidRPr="00E604EB">
        <w:rPr>
          <w:rtl/>
        </w:rPr>
        <w:t>ش معتصم بازگشت، و</w:t>
      </w:r>
      <w:r w:rsidRPr="00E604EB">
        <w:rPr>
          <w:rFonts w:hint="cs"/>
          <w:rtl/>
        </w:rPr>
        <w:t xml:space="preserve"> </w:t>
      </w:r>
      <w:r w:rsidRPr="00E604EB">
        <w:rPr>
          <w:rtl/>
        </w:rPr>
        <w:t>گفت: اى مولاى من خان مغول م</w:t>
      </w:r>
      <w:r w:rsidR="00AF2E6E" w:rsidRPr="00E604EB">
        <w:rPr>
          <w:rtl/>
        </w:rPr>
        <w:t>ی</w:t>
      </w:r>
      <w:r w:rsidR="00E604EB">
        <w:rPr>
          <w:rFonts w:hint="cs"/>
          <w:rtl/>
        </w:rPr>
        <w:t>‌</w:t>
      </w:r>
      <w:r w:rsidRPr="00E604EB">
        <w:rPr>
          <w:rtl/>
        </w:rPr>
        <w:t>خواهد دخترش را به ازدواج فرزندت ام</w:t>
      </w:r>
      <w:r w:rsidR="00AF2E6E" w:rsidRPr="00E604EB">
        <w:rPr>
          <w:rtl/>
        </w:rPr>
        <w:t>ی</w:t>
      </w:r>
      <w:r w:rsidRPr="00E604EB">
        <w:rPr>
          <w:rtl/>
        </w:rPr>
        <w:t>ر ابوب</w:t>
      </w:r>
      <w:r w:rsidR="00AF2E6E" w:rsidRPr="00E604EB">
        <w:rPr>
          <w:rtl/>
        </w:rPr>
        <w:t>ک</w:t>
      </w:r>
      <w:r w:rsidRPr="00E604EB">
        <w:rPr>
          <w:rtl/>
        </w:rPr>
        <w:t>ر درآورده و تو</w:t>
      </w:r>
      <w:r w:rsidRPr="00E604EB">
        <w:rPr>
          <w:rFonts w:hint="cs"/>
          <w:rtl/>
        </w:rPr>
        <w:t xml:space="preserve"> </w:t>
      </w:r>
      <w:r w:rsidRPr="00E604EB">
        <w:rPr>
          <w:rtl/>
        </w:rPr>
        <w:t>را در منصب خلافت ابقاء نما</w:t>
      </w:r>
      <w:r w:rsidR="00AF2E6E" w:rsidRPr="00E604EB">
        <w:rPr>
          <w:rtl/>
        </w:rPr>
        <w:t>ی</w:t>
      </w:r>
      <w:r w:rsidRPr="00E604EB">
        <w:rPr>
          <w:rtl/>
        </w:rPr>
        <w:t>د، همچنان</w:t>
      </w:r>
      <w:r w:rsidR="00AF2E6E" w:rsidRPr="00E604EB">
        <w:rPr>
          <w:rtl/>
        </w:rPr>
        <w:t>ک</w:t>
      </w:r>
      <w:r w:rsidRPr="00E604EB">
        <w:rPr>
          <w:rtl/>
        </w:rPr>
        <w:t>ه سلطان روم را به منصب خود ابقاء نموده است، و چ</w:t>
      </w:r>
      <w:r w:rsidR="00AF2E6E" w:rsidRPr="00E604EB">
        <w:rPr>
          <w:rtl/>
        </w:rPr>
        <w:t>ی</w:t>
      </w:r>
      <w:r w:rsidRPr="00E604EB">
        <w:rPr>
          <w:rtl/>
        </w:rPr>
        <w:t>زى جز ا</w:t>
      </w:r>
      <w:r w:rsidR="00AF2E6E" w:rsidRPr="00E604EB">
        <w:rPr>
          <w:rtl/>
        </w:rPr>
        <w:t>ی</w:t>
      </w:r>
      <w:r w:rsidRPr="00E604EB">
        <w:rPr>
          <w:rtl/>
        </w:rPr>
        <w:t>ن نم</w:t>
      </w:r>
      <w:r w:rsidR="00AF2E6E" w:rsidRPr="00E604EB">
        <w:rPr>
          <w:rtl/>
        </w:rPr>
        <w:t>ی</w:t>
      </w:r>
      <w:r w:rsidR="00E604EB">
        <w:rPr>
          <w:rFonts w:hint="cs"/>
          <w:rtl/>
        </w:rPr>
        <w:t>‌</w:t>
      </w:r>
      <w:r w:rsidRPr="00E604EB">
        <w:rPr>
          <w:rtl/>
        </w:rPr>
        <w:t xml:space="preserve">خواهد </w:t>
      </w:r>
      <w:r w:rsidR="00AF2E6E" w:rsidRPr="00E604EB">
        <w:rPr>
          <w:rtl/>
        </w:rPr>
        <w:t>ک</w:t>
      </w:r>
      <w:r w:rsidRPr="00E604EB">
        <w:rPr>
          <w:rtl/>
        </w:rPr>
        <w:t>ه طاعت و</w:t>
      </w:r>
      <w:r w:rsidRPr="00E604EB">
        <w:rPr>
          <w:rFonts w:hint="cs"/>
          <w:rtl/>
        </w:rPr>
        <w:t xml:space="preserve"> </w:t>
      </w:r>
      <w:r w:rsidRPr="00E604EB">
        <w:rPr>
          <w:rtl/>
        </w:rPr>
        <w:t>فرمان از آن او باشد، و همچنان</w:t>
      </w:r>
      <w:r w:rsidR="00AF2E6E" w:rsidRPr="00E604EB">
        <w:rPr>
          <w:rtl/>
        </w:rPr>
        <w:t>ک</w:t>
      </w:r>
      <w:r w:rsidRPr="00E604EB">
        <w:rPr>
          <w:rtl/>
        </w:rPr>
        <w:t>ه اجداد تو با سلاط</w:t>
      </w:r>
      <w:r w:rsidR="00AF2E6E" w:rsidRPr="00E604EB">
        <w:rPr>
          <w:rtl/>
        </w:rPr>
        <w:t>ی</w:t>
      </w:r>
      <w:r w:rsidRPr="00E604EB">
        <w:rPr>
          <w:rtl/>
        </w:rPr>
        <w:t>ن سلجوقى بودند، مولانا ام</w:t>
      </w:r>
      <w:r w:rsidR="00AF2E6E" w:rsidRPr="00E604EB">
        <w:rPr>
          <w:rtl/>
        </w:rPr>
        <w:t>ی</w:t>
      </w:r>
      <w:r w:rsidRPr="00E604EB">
        <w:rPr>
          <w:rtl/>
        </w:rPr>
        <w:t>رالمؤمن</w:t>
      </w:r>
      <w:r w:rsidR="00AF2E6E" w:rsidRPr="00E604EB">
        <w:rPr>
          <w:rtl/>
        </w:rPr>
        <w:t>ی</w:t>
      </w:r>
      <w:r w:rsidRPr="00E604EB">
        <w:rPr>
          <w:rtl/>
        </w:rPr>
        <w:t>ن با</w:t>
      </w:r>
      <w:r w:rsidR="00AF2E6E" w:rsidRPr="00E604EB">
        <w:rPr>
          <w:rtl/>
        </w:rPr>
        <w:t>ی</w:t>
      </w:r>
      <w:r w:rsidRPr="00E604EB">
        <w:rPr>
          <w:rtl/>
        </w:rPr>
        <w:t>د براى حفظ خون و</w:t>
      </w:r>
      <w:r w:rsidRPr="00E604EB">
        <w:rPr>
          <w:rFonts w:hint="cs"/>
          <w:rtl/>
        </w:rPr>
        <w:t xml:space="preserve"> </w:t>
      </w:r>
      <w:r w:rsidRPr="00E604EB">
        <w:rPr>
          <w:rtl/>
        </w:rPr>
        <w:t>جان مسلمانان با</w:t>
      </w:r>
      <w:r w:rsidR="00AF2E6E" w:rsidRPr="00E604EB">
        <w:rPr>
          <w:rtl/>
        </w:rPr>
        <w:t>ی</w:t>
      </w:r>
      <w:r w:rsidRPr="00E604EB">
        <w:rPr>
          <w:rtl/>
        </w:rPr>
        <w:t>د ا</w:t>
      </w:r>
      <w:r w:rsidR="00AF2E6E" w:rsidRPr="00E604EB">
        <w:rPr>
          <w:rtl/>
        </w:rPr>
        <w:t>ی</w:t>
      </w:r>
      <w:r w:rsidRPr="00E604EB">
        <w:rPr>
          <w:rtl/>
        </w:rPr>
        <w:t xml:space="preserve">ن </w:t>
      </w:r>
      <w:r w:rsidR="00AF2E6E" w:rsidRPr="00E604EB">
        <w:rPr>
          <w:rtl/>
        </w:rPr>
        <w:t>ک</w:t>
      </w:r>
      <w:r w:rsidRPr="00E604EB">
        <w:rPr>
          <w:rtl/>
        </w:rPr>
        <w:t>ار</w:t>
      </w:r>
      <w:r w:rsidRPr="00E604EB">
        <w:rPr>
          <w:rFonts w:hint="cs"/>
          <w:rtl/>
        </w:rPr>
        <w:t xml:space="preserve"> </w:t>
      </w:r>
      <w:r w:rsidRPr="00E604EB">
        <w:rPr>
          <w:rtl/>
        </w:rPr>
        <w:t>را انجام بدهد، و</w:t>
      </w:r>
      <w:r w:rsidRPr="00E604EB">
        <w:rPr>
          <w:rFonts w:hint="cs"/>
          <w:rtl/>
        </w:rPr>
        <w:t xml:space="preserve"> </w:t>
      </w:r>
      <w:r w:rsidRPr="00E604EB">
        <w:rPr>
          <w:rtl/>
        </w:rPr>
        <w:t>بعد از آن هر</w:t>
      </w:r>
      <w:r w:rsidR="00AF2E6E" w:rsidRPr="00E604EB">
        <w:rPr>
          <w:rtl/>
        </w:rPr>
        <w:t>ک</w:t>
      </w:r>
      <w:r w:rsidRPr="00E604EB">
        <w:rPr>
          <w:rtl/>
        </w:rPr>
        <w:t xml:space="preserve">ارى </w:t>
      </w:r>
      <w:r w:rsidR="00AF2E6E" w:rsidRPr="00E604EB">
        <w:rPr>
          <w:rtl/>
        </w:rPr>
        <w:t>ک</w:t>
      </w:r>
      <w:r w:rsidRPr="00E604EB">
        <w:rPr>
          <w:rtl/>
        </w:rPr>
        <w:t>ه خواست</w:t>
      </w:r>
      <w:r w:rsidR="00AF2E6E" w:rsidRPr="00E604EB">
        <w:rPr>
          <w:rtl/>
        </w:rPr>
        <w:t>ی</w:t>
      </w:r>
      <w:r w:rsidRPr="00E604EB">
        <w:rPr>
          <w:rtl/>
        </w:rPr>
        <w:t>م انجام م</w:t>
      </w:r>
      <w:r w:rsidR="00AF2E6E" w:rsidRPr="00E604EB">
        <w:rPr>
          <w:rtl/>
        </w:rPr>
        <w:t>ی</w:t>
      </w:r>
      <w:r w:rsidR="00E604EB">
        <w:rPr>
          <w:rFonts w:hint="cs"/>
          <w:rtl/>
        </w:rPr>
        <w:t>‌</w:t>
      </w:r>
      <w:r w:rsidRPr="00E604EB">
        <w:rPr>
          <w:rtl/>
        </w:rPr>
        <w:t>ده</w:t>
      </w:r>
      <w:r w:rsidR="00AF2E6E" w:rsidRPr="00E604EB">
        <w:rPr>
          <w:rtl/>
        </w:rPr>
        <w:t>ی</w:t>
      </w:r>
      <w:r w:rsidRPr="00E604EB">
        <w:rPr>
          <w:rtl/>
        </w:rPr>
        <w:t>م، و</w:t>
      </w:r>
      <w:r w:rsidRPr="00E604EB">
        <w:rPr>
          <w:rFonts w:hint="cs"/>
          <w:rtl/>
        </w:rPr>
        <w:t xml:space="preserve"> </w:t>
      </w:r>
      <w:r w:rsidRPr="00E604EB">
        <w:rPr>
          <w:rtl/>
        </w:rPr>
        <w:t>مصلحت بر ا</w:t>
      </w:r>
      <w:r w:rsidR="00AF2E6E" w:rsidRPr="00E604EB">
        <w:rPr>
          <w:rtl/>
        </w:rPr>
        <w:t>ی</w:t>
      </w:r>
      <w:r w:rsidRPr="00E604EB">
        <w:rPr>
          <w:rtl/>
        </w:rPr>
        <w:t xml:space="preserve">نست </w:t>
      </w:r>
      <w:r w:rsidR="00AF2E6E" w:rsidRPr="00E604EB">
        <w:rPr>
          <w:rtl/>
        </w:rPr>
        <w:t>ک</w:t>
      </w:r>
      <w:r w:rsidRPr="00E604EB">
        <w:rPr>
          <w:rtl/>
        </w:rPr>
        <w:t>ه بسوى او برو</w:t>
      </w:r>
      <w:r w:rsidR="00AF2E6E" w:rsidRPr="00E604EB">
        <w:rPr>
          <w:rtl/>
        </w:rPr>
        <w:t>ی</w:t>
      </w:r>
      <w:r w:rsidRPr="00E604EB">
        <w:rPr>
          <w:rtl/>
        </w:rPr>
        <w:t>د، پس ام</w:t>
      </w:r>
      <w:r w:rsidR="00AF2E6E" w:rsidRPr="00E604EB">
        <w:rPr>
          <w:rtl/>
        </w:rPr>
        <w:t>ی</w:t>
      </w:r>
      <w:r w:rsidRPr="00E604EB">
        <w:rPr>
          <w:rtl/>
        </w:rPr>
        <w:t>رالمؤمن</w:t>
      </w:r>
      <w:r w:rsidR="00AF2E6E" w:rsidRPr="00E604EB">
        <w:rPr>
          <w:rtl/>
        </w:rPr>
        <w:t>ی</w:t>
      </w:r>
      <w:r w:rsidRPr="00E604EB">
        <w:rPr>
          <w:rtl/>
        </w:rPr>
        <w:t>ن</w:t>
      </w:r>
      <w:r w:rsidRPr="00E604EB">
        <w:rPr>
          <w:rFonts w:hint="cs"/>
          <w:rtl/>
        </w:rPr>
        <w:t xml:space="preserve"> (</w:t>
      </w:r>
      <w:r w:rsidRPr="00E604EB">
        <w:rPr>
          <w:rtl/>
        </w:rPr>
        <w:t>بدبخت</w:t>
      </w:r>
      <w:r w:rsidRPr="00E604EB">
        <w:rPr>
          <w:rFonts w:hint="cs"/>
          <w:rtl/>
        </w:rPr>
        <w:t>)</w:t>
      </w:r>
      <w:r w:rsidRPr="00E604EB">
        <w:rPr>
          <w:rtl/>
        </w:rPr>
        <w:t xml:space="preserve"> همراه با اع</w:t>
      </w:r>
      <w:r w:rsidR="00AF2E6E" w:rsidRPr="00E604EB">
        <w:rPr>
          <w:rtl/>
        </w:rPr>
        <w:t>ی</w:t>
      </w:r>
      <w:r w:rsidRPr="00E604EB">
        <w:rPr>
          <w:rtl/>
        </w:rPr>
        <w:t>ان و</w:t>
      </w:r>
      <w:r w:rsidRPr="00E604EB">
        <w:rPr>
          <w:rFonts w:hint="cs"/>
          <w:rtl/>
        </w:rPr>
        <w:t xml:space="preserve"> </w:t>
      </w:r>
      <w:r w:rsidRPr="00E604EB">
        <w:rPr>
          <w:rtl/>
        </w:rPr>
        <w:t>انصارش بسوى طاغوت مغول هولا</w:t>
      </w:r>
      <w:r w:rsidR="00AF2E6E" w:rsidRPr="00E604EB">
        <w:rPr>
          <w:rtl/>
        </w:rPr>
        <w:t>ک</w:t>
      </w:r>
      <w:r w:rsidRPr="00E604EB">
        <w:rPr>
          <w:rtl/>
        </w:rPr>
        <w:t>و رفت، و خل</w:t>
      </w:r>
      <w:r w:rsidR="00AF2E6E" w:rsidRPr="00E604EB">
        <w:rPr>
          <w:rtl/>
        </w:rPr>
        <w:t>ی</w:t>
      </w:r>
      <w:r w:rsidRPr="00E604EB">
        <w:rPr>
          <w:rtl/>
        </w:rPr>
        <w:t>فه در خ</w:t>
      </w:r>
      <w:r w:rsidR="00AF2E6E" w:rsidRPr="00E604EB">
        <w:rPr>
          <w:rtl/>
        </w:rPr>
        <w:t>ی</w:t>
      </w:r>
      <w:r w:rsidRPr="00E604EB">
        <w:rPr>
          <w:rtl/>
        </w:rPr>
        <w:t>مه</w:t>
      </w:r>
      <w:r w:rsidRPr="00E604EB">
        <w:rPr>
          <w:rFonts w:hint="cs"/>
          <w:rtl/>
        </w:rPr>
        <w:t>‌</w:t>
      </w:r>
      <w:r w:rsidRPr="00E604EB">
        <w:rPr>
          <w:rtl/>
        </w:rPr>
        <w:t>اى نشانده شد، و</w:t>
      </w:r>
      <w:r w:rsidRPr="00E604EB">
        <w:rPr>
          <w:rFonts w:hint="cs"/>
          <w:rtl/>
        </w:rPr>
        <w:t xml:space="preserve"> </w:t>
      </w:r>
      <w:r w:rsidRPr="00E604EB">
        <w:rPr>
          <w:rtl/>
        </w:rPr>
        <w:t>ابن العلقمى وارد شده و</w:t>
      </w:r>
      <w:r w:rsidRPr="00E604EB">
        <w:rPr>
          <w:rFonts w:hint="cs"/>
          <w:rtl/>
        </w:rPr>
        <w:t xml:space="preserve"> </w:t>
      </w:r>
      <w:r w:rsidRPr="00E604EB">
        <w:rPr>
          <w:rtl/>
        </w:rPr>
        <w:t>فقهاء و</w:t>
      </w:r>
      <w:r w:rsidRPr="00E604EB">
        <w:rPr>
          <w:rFonts w:hint="cs"/>
          <w:rtl/>
        </w:rPr>
        <w:t xml:space="preserve"> </w:t>
      </w:r>
      <w:r w:rsidRPr="00E604EB">
        <w:rPr>
          <w:rtl/>
        </w:rPr>
        <w:t xml:space="preserve">بزرگان </w:t>
      </w:r>
      <w:r w:rsidR="00AF2E6E" w:rsidRPr="00E604EB">
        <w:rPr>
          <w:rtl/>
        </w:rPr>
        <w:t>ک</w:t>
      </w:r>
      <w:r w:rsidRPr="00E604EB">
        <w:rPr>
          <w:rtl/>
        </w:rPr>
        <w:t>شور</w:t>
      </w:r>
      <w:r w:rsidRPr="00E604EB">
        <w:rPr>
          <w:rFonts w:hint="cs"/>
          <w:rtl/>
        </w:rPr>
        <w:t xml:space="preserve"> </w:t>
      </w:r>
      <w:r w:rsidRPr="00E604EB">
        <w:rPr>
          <w:rtl/>
        </w:rPr>
        <w:t xml:space="preserve">را خوانده تا در عقد ازدواج حاضر شوند </w:t>
      </w:r>
      <w:r w:rsidR="00AF2E6E" w:rsidRPr="00E604EB">
        <w:rPr>
          <w:rtl/>
        </w:rPr>
        <w:t>ک</w:t>
      </w:r>
      <w:r w:rsidRPr="00E604EB">
        <w:rPr>
          <w:rtl/>
        </w:rPr>
        <w:t>ه دسته دسته از بغداد بدانجا رفتند، و</w:t>
      </w:r>
      <w:r w:rsidRPr="00E604EB">
        <w:rPr>
          <w:rFonts w:hint="cs"/>
          <w:rtl/>
        </w:rPr>
        <w:t xml:space="preserve"> </w:t>
      </w:r>
      <w:r w:rsidRPr="00E604EB">
        <w:rPr>
          <w:rtl/>
        </w:rPr>
        <w:t>خان مغول در همانجا همه را دسته دسته گردن م</w:t>
      </w:r>
      <w:r w:rsidR="00AF2E6E" w:rsidRPr="00E604EB">
        <w:rPr>
          <w:rtl/>
        </w:rPr>
        <w:t>ی</w:t>
      </w:r>
      <w:r w:rsidR="00E604EB">
        <w:rPr>
          <w:rFonts w:hint="cs"/>
          <w:rtl/>
        </w:rPr>
        <w:t>‌</w:t>
      </w:r>
      <w:r w:rsidRPr="00E604EB">
        <w:rPr>
          <w:rtl/>
        </w:rPr>
        <w:t>زد، و</w:t>
      </w:r>
      <w:r w:rsidRPr="00E604EB">
        <w:rPr>
          <w:rFonts w:hint="cs"/>
          <w:rtl/>
        </w:rPr>
        <w:t xml:space="preserve"> </w:t>
      </w:r>
      <w:r w:rsidRPr="00E604EB">
        <w:rPr>
          <w:rtl/>
        </w:rPr>
        <w:t>بعد ازآن فرزندان خل</w:t>
      </w:r>
      <w:r w:rsidR="00AF2E6E" w:rsidRPr="00E604EB">
        <w:rPr>
          <w:rtl/>
        </w:rPr>
        <w:t>ی</w:t>
      </w:r>
      <w:r w:rsidRPr="00E604EB">
        <w:rPr>
          <w:rtl/>
        </w:rPr>
        <w:t>فه را خواسته و</w:t>
      </w:r>
      <w:r w:rsidRPr="00E604EB">
        <w:rPr>
          <w:rFonts w:hint="cs"/>
          <w:rtl/>
        </w:rPr>
        <w:t xml:space="preserve"> </w:t>
      </w:r>
      <w:r w:rsidRPr="00E604EB">
        <w:rPr>
          <w:rtl/>
        </w:rPr>
        <w:t>از دم شمش</w:t>
      </w:r>
      <w:r w:rsidR="00AF2E6E" w:rsidRPr="00E604EB">
        <w:rPr>
          <w:rtl/>
        </w:rPr>
        <w:t>ی</w:t>
      </w:r>
      <w:r w:rsidRPr="00E604EB">
        <w:rPr>
          <w:rtl/>
        </w:rPr>
        <w:t>رگذراند، و</w:t>
      </w:r>
      <w:r w:rsidRPr="00E604EB">
        <w:rPr>
          <w:rFonts w:hint="cs"/>
          <w:rtl/>
        </w:rPr>
        <w:t xml:space="preserve"> </w:t>
      </w:r>
      <w:r w:rsidRPr="00E604EB">
        <w:rPr>
          <w:rtl/>
        </w:rPr>
        <w:t>اما خود خل</w:t>
      </w:r>
      <w:r w:rsidR="00AF2E6E" w:rsidRPr="00E604EB">
        <w:rPr>
          <w:rtl/>
        </w:rPr>
        <w:t>ی</w:t>
      </w:r>
      <w:r w:rsidRPr="00E604EB">
        <w:rPr>
          <w:rtl/>
        </w:rPr>
        <w:t>فه را شب هنگام خواسته و</w:t>
      </w:r>
      <w:r w:rsidRPr="00E604EB">
        <w:rPr>
          <w:rFonts w:hint="cs"/>
          <w:rtl/>
        </w:rPr>
        <w:t xml:space="preserve"> </w:t>
      </w:r>
      <w:r w:rsidRPr="00E604EB">
        <w:rPr>
          <w:rtl/>
        </w:rPr>
        <w:t>از</w:t>
      </w:r>
      <w:r w:rsidRPr="00E604EB">
        <w:rPr>
          <w:rFonts w:hint="cs"/>
          <w:rtl/>
        </w:rPr>
        <w:t xml:space="preserve"> </w:t>
      </w:r>
      <w:r w:rsidRPr="00E604EB">
        <w:rPr>
          <w:rtl/>
        </w:rPr>
        <w:t>او</w:t>
      </w:r>
      <w:r w:rsidRPr="00E604EB">
        <w:rPr>
          <w:rFonts w:hint="cs"/>
          <w:rtl/>
        </w:rPr>
        <w:t xml:space="preserve"> </w:t>
      </w:r>
      <w:r w:rsidRPr="00E604EB">
        <w:rPr>
          <w:rtl/>
        </w:rPr>
        <w:t>سؤال</w:t>
      </w:r>
      <w:r w:rsidR="00E604EB">
        <w:rPr>
          <w:rFonts w:hint="cs"/>
          <w:rtl/>
        </w:rPr>
        <w:t>‌</w:t>
      </w:r>
      <w:r w:rsidRPr="00E604EB">
        <w:rPr>
          <w:rtl/>
        </w:rPr>
        <w:t>ها</w:t>
      </w:r>
      <w:r w:rsidR="00AF2E6E" w:rsidRPr="00E604EB">
        <w:rPr>
          <w:rtl/>
        </w:rPr>
        <w:t>ی</w:t>
      </w:r>
      <w:r w:rsidRPr="00E604EB">
        <w:rPr>
          <w:rtl/>
        </w:rPr>
        <w:t>ى نموده و</w:t>
      </w:r>
      <w:r w:rsidRPr="00E604EB">
        <w:rPr>
          <w:rFonts w:hint="cs"/>
          <w:rtl/>
        </w:rPr>
        <w:t xml:space="preserve"> </w:t>
      </w:r>
      <w:r w:rsidRPr="00E604EB">
        <w:rPr>
          <w:rtl/>
        </w:rPr>
        <w:t>بعد ازآن دستور قتلش را داده است</w:t>
      </w:r>
      <w:r w:rsidRPr="00E604EB">
        <w:rPr>
          <w:rFonts w:hint="cs"/>
          <w:rtl/>
        </w:rPr>
        <w:t>.</w:t>
      </w:r>
      <w:r w:rsidRPr="00E604EB">
        <w:rPr>
          <w:rtl/>
        </w:rPr>
        <w:t xml:space="preserve"> </w:t>
      </w:r>
    </w:p>
    <w:p w:rsidR="00C363C7" w:rsidRPr="00FD35AF" w:rsidRDefault="00C363C7" w:rsidP="00E604EB">
      <w:pPr>
        <w:pStyle w:val="a9"/>
        <w:rPr>
          <w:rFonts w:cs="B Zar"/>
          <w:rtl/>
        </w:rPr>
      </w:pPr>
      <w:r w:rsidRPr="00E604EB">
        <w:rPr>
          <w:rtl/>
        </w:rPr>
        <w:t>اما از طرفى به هولا</w:t>
      </w:r>
      <w:r w:rsidR="00AF2E6E" w:rsidRPr="00E604EB">
        <w:rPr>
          <w:rtl/>
        </w:rPr>
        <w:t>ک</w:t>
      </w:r>
      <w:r w:rsidRPr="00E604EB">
        <w:rPr>
          <w:rtl/>
        </w:rPr>
        <w:t xml:space="preserve">و گفته شد بود </w:t>
      </w:r>
      <w:r w:rsidR="00AF2E6E" w:rsidRPr="00E604EB">
        <w:rPr>
          <w:rtl/>
        </w:rPr>
        <w:t>ک</w:t>
      </w:r>
      <w:r w:rsidRPr="00E604EB">
        <w:rPr>
          <w:rtl/>
        </w:rPr>
        <w:t>ه</w:t>
      </w:r>
      <w:r w:rsidRPr="00E604EB">
        <w:rPr>
          <w:rFonts w:hint="cs"/>
          <w:rtl/>
        </w:rPr>
        <w:t>:</w:t>
      </w:r>
      <w:r w:rsidRPr="00E604EB">
        <w:rPr>
          <w:rtl/>
        </w:rPr>
        <w:t xml:space="preserve"> اگر خون ا</w:t>
      </w:r>
      <w:r w:rsidR="00AF2E6E" w:rsidRPr="00E604EB">
        <w:rPr>
          <w:rtl/>
        </w:rPr>
        <w:t>ی</w:t>
      </w:r>
      <w:r w:rsidRPr="00E604EB">
        <w:rPr>
          <w:rtl/>
        </w:rPr>
        <w:t>ن فرد ر</w:t>
      </w:r>
      <w:r w:rsidR="00AF2E6E" w:rsidRPr="00E604EB">
        <w:rPr>
          <w:rtl/>
        </w:rPr>
        <w:t>ی</w:t>
      </w:r>
      <w:r w:rsidRPr="00E604EB">
        <w:rPr>
          <w:rtl/>
        </w:rPr>
        <w:t>خته شود دن</w:t>
      </w:r>
      <w:r w:rsidR="00AF2E6E" w:rsidRPr="00E604EB">
        <w:rPr>
          <w:rtl/>
        </w:rPr>
        <w:t>ی</w:t>
      </w:r>
      <w:r w:rsidRPr="00E604EB">
        <w:rPr>
          <w:rtl/>
        </w:rPr>
        <w:t>ا تار</w:t>
      </w:r>
      <w:r w:rsidR="00AF2E6E" w:rsidRPr="00E604EB">
        <w:rPr>
          <w:rtl/>
        </w:rPr>
        <w:t>یک</w:t>
      </w:r>
      <w:r w:rsidRPr="00E604EB">
        <w:rPr>
          <w:rtl/>
        </w:rPr>
        <w:t xml:space="preserve"> شده و</w:t>
      </w:r>
      <w:r w:rsidRPr="00E604EB">
        <w:rPr>
          <w:rFonts w:hint="cs"/>
          <w:rtl/>
        </w:rPr>
        <w:t xml:space="preserve"> </w:t>
      </w:r>
      <w:r w:rsidRPr="00E604EB">
        <w:rPr>
          <w:rtl/>
        </w:rPr>
        <w:t>سبب و</w:t>
      </w:r>
      <w:r w:rsidR="00AF2E6E" w:rsidRPr="00E604EB">
        <w:rPr>
          <w:rtl/>
        </w:rPr>
        <w:t>ی</w:t>
      </w:r>
      <w:r w:rsidRPr="00E604EB">
        <w:rPr>
          <w:rtl/>
        </w:rPr>
        <w:t>رانى ممل</w:t>
      </w:r>
      <w:r w:rsidR="00AF2E6E" w:rsidRPr="00E604EB">
        <w:rPr>
          <w:rtl/>
        </w:rPr>
        <w:t>ک</w:t>
      </w:r>
      <w:r w:rsidRPr="00E604EB">
        <w:rPr>
          <w:rtl/>
        </w:rPr>
        <w:t>ت تو خواهد شد، چون او عموزاد</w:t>
      </w:r>
      <w:r w:rsidR="00835A14" w:rsidRPr="00E604EB">
        <w:rPr>
          <w:rtl/>
        </w:rPr>
        <w:t>ۀ</w:t>
      </w:r>
      <w:r w:rsidRPr="00E604EB">
        <w:rPr>
          <w:rtl/>
        </w:rPr>
        <w:t xml:space="preserve"> رسول خدا</w:t>
      </w:r>
      <w:r w:rsidR="006D7D8D" w:rsidRPr="00E604EB">
        <w:rPr>
          <w:rtl/>
        </w:rPr>
        <w:t xml:space="preserve"> می‌باشد</w:t>
      </w:r>
      <w:r w:rsidRPr="00E604EB">
        <w:rPr>
          <w:rtl/>
        </w:rPr>
        <w:t>، ل</w:t>
      </w:r>
      <w:r w:rsidR="00AF2E6E" w:rsidRPr="00E604EB">
        <w:rPr>
          <w:rtl/>
        </w:rPr>
        <w:t>یک</w:t>
      </w:r>
      <w:r w:rsidRPr="00E604EB">
        <w:rPr>
          <w:rtl/>
        </w:rPr>
        <w:t>ن نص</w:t>
      </w:r>
      <w:r w:rsidR="00AF2E6E" w:rsidRPr="00E604EB">
        <w:rPr>
          <w:rtl/>
        </w:rPr>
        <w:t>ی</w:t>
      </w:r>
      <w:r w:rsidRPr="00E604EB">
        <w:rPr>
          <w:rtl/>
        </w:rPr>
        <w:t>رالد</w:t>
      </w:r>
      <w:r w:rsidR="00AF2E6E" w:rsidRPr="00E604EB">
        <w:rPr>
          <w:rtl/>
        </w:rPr>
        <w:t>ی</w:t>
      </w:r>
      <w:r w:rsidRPr="00E604EB">
        <w:rPr>
          <w:rtl/>
        </w:rPr>
        <w:t xml:space="preserve">ن طوسى </w:t>
      </w:r>
      <w:r w:rsidRPr="00E604EB">
        <w:rPr>
          <w:rFonts w:hint="cs"/>
          <w:rtl/>
        </w:rPr>
        <w:t>(</w:t>
      </w:r>
      <w:r w:rsidR="00AF2E6E" w:rsidRPr="00E604EB">
        <w:rPr>
          <w:rtl/>
        </w:rPr>
        <w:t>ک</w:t>
      </w:r>
      <w:r w:rsidRPr="00E604EB">
        <w:rPr>
          <w:rtl/>
        </w:rPr>
        <w:t>ه در واقع نص</w:t>
      </w:r>
      <w:r w:rsidR="00AF2E6E" w:rsidRPr="00E604EB">
        <w:rPr>
          <w:rtl/>
        </w:rPr>
        <w:t>ی</w:t>
      </w:r>
      <w:r w:rsidRPr="00E604EB">
        <w:rPr>
          <w:rtl/>
        </w:rPr>
        <w:t>ر ال</w:t>
      </w:r>
      <w:r w:rsidR="00AF2E6E" w:rsidRPr="00E604EB">
        <w:rPr>
          <w:rtl/>
        </w:rPr>
        <w:t>ک</w:t>
      </w:r>
      <w:r w:rsidRPr="00E604EB">
        <w:rPr>
          <w:rtl/>
        </w:rPr>
        <w:t>فر بود</w:t>
      </w:r>
      <w:r w:rsidRPr="00E604EB">
        <w:rPr>
          <w:rFonts w:hint="cs"/>
          <w:rtl/>
        </w:rPr>
        <w:t>)</w:t>
      </w:r>
      <w:r w:rsidRPr="00E604EB">
        <w:rPr>
          <w:rtl/>
        </w:rPr>
        <w:t xml:space="preserve"> برخاسته و</w:t>
      </w:r>
      <w:r w:rsidR="00E604EB">
        <w:rPr>
          <w:rFonts w:hint="cs"/>
          <w:rtl/>
        </w:rPr>
        <w:t xml:space="preserve"> </w:t>
      </w:r>
      <w:r w:rsidRPr="00E604EB">
        <w:rPr>
          <w:rtl/>
        </w:rPr>
        <w:t>گفت</w:t>
      </w:r>
      <w:r w:rsidRPr="00E604EB">
        <w:rPr>
          <w:rFonts w:hint="cs"/>
          <w:rtl/>
        </w:rPr>
        <w:t>:</w:t>
      </w:r>
      <w:r w:rsidRPr="00E604EB">
        <w:rPr>
          <w:rtl/>
        </w:rPr>
        <w:t xml:space="preserve"> با</w:t>
      </w:r>
      <w:r w:rsidR="00AF2E6E" w:rsidRPr="00E604EB">
        <w:rPr>
          <w:rtl/>
        </w:rPr>
        <w:t>ی</w:t>
      </w:r>
      <w:r w:rsidRPr="00E604EB">
        <w:rPr>
          <w:rtl/>
        </w:rPr>
        <w:t xml:space="preserve">د </w:t>
      </w:r>
      <w:r w:rsidR="00AF2E6E" w:rsidRPr="00E604EB">
        <w:rPr>
          <w:rtl/>
        </w:rPr>
        <w:t>ک</w:t>
      </w:r>
      <w:r w:rsidRPr="00E604EB">
        <w:rPr>
          <w:rtl/>
        </w:rPr>
        <w:t>شته شود ولى خون او نبا</w:t>
      </w:r>
      <w:r w:rsidR="00AF2E6E" w:rsidRPr="00E604EB">
        <w:rPr>
          <w:rtl/>
        </w:rPr>
        <w:t>ی</w:t>
      </w:r>
      <w:r w:rsidRPr="00E604EB">
        <w:rPr>
          <w:rtl/>
        </w:rPr>
        <w:t>د ر</w:t>
      </w:r>
      <w:r w:rsidR="00AF2E6E" w:rsidRPr="00E604EB">
        <w:rPr>
          <w:rtl/>
        </w:rPr>
        <w:t>ی</w:t>
      </w:r>
      <w:r w:rsidRPr="00E604EB">
        <w:rPr>
          <w:rtl/>
        </w:rPr>
        <w:t>خته شود، و</w:t>
      </w:r>
      <w:r w:rsidRPr="00E604EB">
        <w:rPr>
          <w:rFonts w:hint="cs"/>
          <w:rtl/>
        </w:rPr>
        <w:t xml:space="preserve"> </w:t>
      </w:r>
      <w:r w:rsidRPr="00E604EB">
        <w:rPr>
          <w:rtl/>
        </w:rPr>
        <w:t>ا</w:t>
      </w:r>
      <w:r w:rsidR="00AF2E6E" w:rsidRPr="00E604EB">
        <w:rPr>
          <w:rtl/>
        </w:rPr>
        <w:t>ی</w:t>
      </w:r>
      <w:r w:rsidRPr="00E604EB">
        <w:rPr>
          <w:rtl/>
        </w:rPr>
        <w:t>ن ش</w:t>
      </w:r>
      <w:r w:rsidR="00AF2E6E" w:rsidRPr="00E604EB">
        <w:rPr>
          <w:rtl/>
        </w:rPr>
        <w:t>ی</w:t>
      </w:r>
      <w:r w:rsidRPr="00E604EB">
        <w:rPr>
          <w:rtl/>
        </w:rPr>
        <w:t>طان معمم از همه بر مسلمانان سختگ</w:t>
      </w:r>
      <w:r w:rsidR="00AF2E6E" w:rsidRPr="00E604EB">
        <w:rPr>
          <w:rtl/>
        </w:rPr>
        <w:t>ی</w:t>
      </w:r>
      <w:r w:rsidRPr="00E604EB">
        <w:rPr>
          <w:rtl/>
        </w:rPr>
        <w:t>ر</w:t>
      </w:r>
      <w:r w:rsidRPr="00E604EB">
        <w:rPr>
          <w:rFonts w:hint="cs"/>
          <w:rtl/>
        </w:rPr>
        <w:t>‌</w:t>
      </w:r>
      <w:r w:rsidRPr="00E604EB">
        <w:rPr>
          <w:rtl/>
        </w:rPr>
        <w:t xml:space="preserve">تر بود، وگفته شده </w:t>
      </w:r>
      <w:r w:rsidR="00AF2E6E" w:rsidRPr="00E604EB">
        <w:rPr>
          <w:rtl/>
        </w:rPr>
        <w:t>ک</w:t>
      </w:r>
      <w:r w:rsidRPr="00E604EB">
        <w:rPr>
          <w:rtl/>
        </w:rPr>
        <w:t>ه</w:t>
      </w:r>
      <w:r w:rsidRPr="00E604EB">
        <w:rPr>
          <w:rFonts w:hint="cs"/>
          <w:rtl/>
        </w:rPr>
        <w:t>:</w:t>
      </w:r>
      <w:r w:rsidRPr="00E604EB">
        <w:rPr>
          <w:rtl/>
        </w:rPr>
        <w:t xml:space="preserve"> خل</w:t>
      </w:r>
      <w:r w:rsidR="00AF2E6E" w:rsidRPr="00E604EB">
        <w:rPr>
          <w:rtl/>
        </w:rPr>
        <w:t>ی</w:t>
      </w:r>
      <w:r w:rsidRPr="00E604EB">
        <w:rPr>
          <w:rtl/>
        </w:rPr>
        <w:t>فه را ز</w:t>
      </w:r>
      <w:r w:rsidR="00AF2E6E" w:rsidRPr="00E604EB">
        <w:rPr>
          <w:rtl/>
        </w:rPr>
        <w:t>ی</w:t>
      </w:r>
      <w:r w:rsidRPr="00E604EB">
        <w:rPr>
          <w:rtl/>
        </w:rPr>
        <w:t>ر ستوران لگدمال نموده تا جان داده است، و</w:t>
      </w:r>
      <w:r w:rsidRPr="00E604EB">
        <w:rPr>
          <w:rFonts w:hint="cs"/>
          <w:rtl/>
        </w:rPr>
        <w:t xml:space="preserve"> </w:t>
      </w:r>
      <w:r w:rsidRPr="00E604EB">
        <w:rPr>
          <w:rtl/>
        </w:rPr>
        <w:t>بعد از آن بغداد را قتل عام نموده و</w:t>
      </w:r>
      <w:r w:rsidRPr="00E604EB">
        <w:rPr>
          <w:rFonts w:hint="cs"/>
          <w:rtl/>
        </w:rPr>
        <w:t xml:space="preserve"> </w:t>
      </w:r>
      <w:r w:rsidRPr="00E604EB">
        <w:rPr>
          <w:rtl/>
        </w:rPr>
        <w:t>ا</w:t>
      </w:r>
      <w:r w:rsidR="00AF2E6E" w:rsidRPr="00E604EB">
        <w:rPr>
          <w:rtl/>
        </w:rPr>
        <w:t>ی</w:t>
      </w:r>
      <w:r w:rsidRPr="00E604EB">
        <w:rPr>
          <w:rtl/>
        </w:rPr>
        <w:t>ن قتل عام سى و چند روز ادامه داشت، و</w:t>
      </w:r>
      <w:r w:rsidRPr="00E604EB">
        <w:rPr>
          <w:rFonts w:hint="cs"/>
          <w:rtl/>
        </w:rPr>
        <w:t xml:space="preserve"> </w:t>
      </w:r>
      <w:r w:rsidRPr="00E604EB">
        <w:rPr>
          <w:rtl/>
        </w:rPr>
        <w:t xml:space="preserve">جز </w:t>
      </w:r>
      <w:r w:rsidR="00AF2E6E" w:rsidRPr="00E604EB">
        <w:rPr>
          <w:rtl/>
        </w:rPr>
        <w:t>ک</w:t>
      </w:r>
      <w:r w:rsidRPr="00E604EB">
        <w:rPr>
          <w:rtl/>
        </w:rPr>
        <w:t xml:space="preserve">سانى </w:t>
      </w:r>
      <w:r w:rsidR="00AF2E6E" w:rsidRPr="00E604EB">
        <w:rPr>
          <w:rtl/>
        </w:rPr>
        <w:t>ک</w:t>
      </w:r>
      <w:r w:rsidRPr="00E604EB">
        <w:rPr>
          <w:rtl/>
        </w:rPr>
        <w:t xml:space="preserve">ه مخفى شده بودند </w:t>
      </w:r>
      <w:r w:rsidR="00AF2E6E" w:rsidRPr="00E604EB">
        <w:rPr>
          <w:rtl/>
        </w:rPr>
        <w:t>ک</w:t>
      </w:r>
      <w:r w:rsidRPr="00E604EB">
        <w:rPr>
          <w:rtl/>
        </w:rPr>
        <w:t>سى جان سالم بدر نبرد، و</w:t>
      </w:r>
      <w:r w:rsidRPr="00E604EB">
        <w:rPr>
          <w:rFonts w:hint="cs"/>
          <w:rtl/>
        </w:rPr>
        <w:t xml:space="preserve"> </w:t>
      </w:r>
      <w:r w:rsidRPr="00E604EB">
        <w:rPr>
          <w:rtl/>
        </w:rPr>
        <w:t xml:space="preserve">گفته شده </w:t>
      </w:r>
      <w:r w:rsidR="00AF2E6E" w:rsidRPr="00E604EB">
        <w:rPr>
          <w:rtl/>
        </w:rPr>
        <w:t>ک</w:t>
      </w:r>
      <w:r w:rsidRPr="00E604EB">
        <w:rPr>
          <w:rtl/>
        </w:rPr>
        <w:t>ه</w:t>
      </w:r>
      <w:r w:rsidRPr="00E604EB">
        <w:rPr>
          <w:rFonts w:hint="cs"/>
          <w:rtl/>
        </w:rPr>
        <w:t>:</w:t>
      </w:r>
      <w:r w:rsidRPr="00E604EB">
        <w:rPr>
          <w:rtl/>
        </w:rPr>
        <w:t xml:space="preserve"> بعد از آن هولا</w:t>
      </w:r>
      <w:r w:rsidR="00AF2E6E" w:rsidRPr="00E604EB">
        <w:rPr>
          <w:rtl/>
        </w:rPr>
        <w:t>ک</w:t>
      </w:r>
      <w:r w:rsidRPr="00E604EB">
        <w:rPr>
          <w:rtl/>
        </w:rPr>
        <w:t xml:space="preserve">و آن دستور داده است </w:t>
      </w:r>
      <w:r w:rsidR="00AF2E6E" w:rsidRPr="00E604EB">
        <w:rPr>
          <w:rtl/>
        </w:rPr>
        <w:t>ک</w:t>
      </w:r>
      <w:r w:rsidRPr="00E604EB">
        <w:rPr>
          <w:rtl/>
        </w:rPr>
        <w:t xml:space="preserve">ه تعداد </w:t>
      </w:r>
      <w:r w:rsidR="00AF2E6E" w:rsidRPr="00E604EB">
        <w:rPr>
          <w:rtl/>
        </w:rPr>
        <w:t>ک</w:t>
      </w:r>
      <w:r w:rsidRPr="00E604EB">
        <w:rPr>
          <w:rtl/>
        </w:rPr>
        <w:t>شته</w:t>
      </w:r>
      <w:r w:rsidR="00E604EB">
        <w:rPr>
          <w:rFonts w:hint="cs"/>
          <w:rtl/>
        </w:rPr>
        <w:t>‌</w:t>
      </w:r>
      <w:r w:rsidRPr="00E604EB">
        <w:rPr>
          <w:rtl/>
        </w:rPr>
        <w:t xml:space="preserve">شدگان شمرده شود </w:t>
      </w:r>
      <w:r w:rsidR="00AF2E6E" w:rsidRPr="00E604EB">
        <w:rPr>
          <w:rtl/>
        </w:rPr>
        <w:t>ک</w:t>
      </w:r>
      <w:r w:rsidRPr="00E604EB">
        <w:rPr>
          <w:rtl/>
        </w:rPr>
        <w:t>ه</w:t>
      </w:r>
      <w:r w:rsidR="000F71B7" w:rsidRPr="00E604EB">
        <w:rPr>
          <w:rtl/>
        </w:rPr>
        <w:t xml:space="preserve"> آن را </w:t>
      </w:r>
      <w:r w:rsidR="00AF2E6E" w:rsidRPr="00E604EB">
        <w:rPr>
          <w:rtl/>
        </w:rPr>
        <w:t>یک</w:t>
      </w:r>
      <w:r w:rsidRPr="00E604EB">
        <w:rPr>
          <w:rtl/>
        </w:rPr>
        <w:t xml:space="preserve"> مل</w:t>
      </w:r>
      <w:r w:rsidR="00AF2E6E" w:rsidRPr="00E604EB">
        <w:rPr>
          <w:rtl/>
        </w:rPr>
        <w:t>ی</w:t>
      </w:r>
      <w:r w:rsidRPr="00E604EB">
        <w:rPr>
          <w:rtl/>
        </w:rPr>
        <w:t>ون و</w:t>
      </w:r>
      <w:r w:rsidRPr="00E604EB">
        <w:rPr>
          <w:rFonts w:hint="cs"/>
          <w:rtl/>
        </w:rPr>
        <w:t xml:space="preserve"> </w:t>
      </w:r>
      <w:r w:rsidRPr="00E604EB">
        <w:rPr>
          <w:rtl/>
        </w:rPr>
        <w:t xml:space="preserve">هشتصد هزار تا نه صد هزار بر آورد </w:t>
      </w:r>
      <w:r w:rsidR="00AF2E6E" w:rsidRPr="00E604EB">
        <w:rPr>
          <w:rtl/>
        </w:rPr>
        <w:t>ک</w:t>
      </w:r>
      <w:r w:rsidRPr="00E604EB">
        <w:rPr>
          <w:rtl/>
        </w:rPr>
        <w:t>رده</w:t>
      </w:r>
      <w:r w:rsidR="00E927B8" w:rsidRPr="00E604EB">
        <w:rPr>
          <w:rtl/>
        </w:rPr>
        <w:t>‌اند،</w:t>
      </w:r>
      <w:r w:rsidRPr="00E604EB">
        <w:rPr>
          <w:rtl/>
        </w:rPr>
        <w:t xml:space="preserve"> البته ا</w:t>
      </w:r>
      <w:r w:rsidR="00AF2E6E" w:rsidRPr="00E604EB">
        <w:rPr>
          <w:rtl/>
        </w:rPr>
        <w:t>ی</w:t>
      </w:r>
      <w:r w:rsidRPr="00E604EB">
        <w:rPr>
          <w:rtl/>
        </w:rPr>
        <w:t>ن عدد غ</w:t>
      </w:r>
      <w:r w:rsidR="00AF2E6E" w:rsidRPr="00E604EB">
        <w:rPr>
          <w:rtl/>
        </w:rPr>
        <w:t>ی</w:t>
      </w:r>
      <w:r w:rsidRPr="00E604EB">
        <w:rPr>
          <w:rtl/>
        </w:rPr>
        <w:t xml:space="preserve">ر از </w:t>
      </w:r>
      <w:r w:rsidR="00AF2E6E" w:rsidRPr="00E604EB">
        <w:rPr>
          <w:rtl/>
        </w:rPr>
        <w:t>ک</w:t>
      </w:r>
      <w:r w:rsidRPr="00E604EB">
        <w:rPr>
          <w:rtl/>
        </w:rPr>
        <w:t>شته</w:t>
      </w:r>
      <w:r w:rsidR="00E604EB">
        <w:rPr>
          <w:rFonts w:hint="cs"/>
          <w:rtl/>
        </w:rPr>
        <w:t>‌</w:t>
      </w:r>
      <w:r w:rsidRPr="00E604EB">
        <w:rPr>
          <w:rtl/>
        </w:rPr>
        <w:t xml:space="preserve">شدگانى است </w:t>
      </w:r>
      <w:r w:rsidR="00AF2E6E" w:rsidRPr="00E604EB">
        <w:rPr>
          <w:rtl/>
        </w:rPr>
        <w:t>ک</w:t>
      </w:r>
      <w:r w:rsidRPr="00E604EB">
        <w:rPr>
          <w:rtl/>
        </w:rPr>
        <w:t>ه شمرده نشده و</w:t>
      </w:r>
      <w:r w:rsidRPr="00E604EB">
        <w:rPr>
          <w:rFonts w:hint="cs"/>
          <w:rtl/>
        </w:rPr>
        <w:t xml:space="preserve"> </w:t>
      </w:r>
      <w:r w:rsidR="00AF2E6E" w:rsidRPr="00E604EB">
        <w:rPr>
          <w:rtl/>
        </w:rPr>
        <w:t>ی</w:t>
      </w:r>
      <w:r w:rsidRPr="00E604EB">
        <w:rPr>
          <w:rtl/>
        </w:rPr>
        <w:t>ا غرق شده و</w:t>
      </w:r>
      <w:r w:rsidRPr="00E604EB">
        <w:rPr>
          <w:rFonts w:hint="cs"/>
          <w:rtl/>
        </w:rPr>
        <w:t xml:space="preserve"> </w:t>
      </w:r>
      <w:r w:rsidRPr="00E604EB">
        <w:rPr>
          <w:rtl/>
        </w:rPr>
        <w:t>نا پ</w:t>
      </w:r>
      <w:r w:rsidR="00AF2E6E" w:rsidRPr="00E604EB">
        <w:rPr>
          <w:rtl/>
        </w:rPr>
        <w:t>ی</w:t>
      </w:r>
      <w:r w:rsidRPr="00E604EB">
        <w:rPr>
          <w:rtl/>
        </w:rPr>
        <w:t>دا شده</w:t>
      </w:r>
      <w:r w:rsidR="00E927B8" w:rsidRPr="00E604EB">
        <w:rPr>
          <w:rtl/>
        </w:rPr>
        <w:t>‌اند،</w:t>
      </w:r>
      <w:r w:rsidRPr="00E604EB">
        <w:rPr>
          <w:rtl/>
        </w:rPr>
        <w:t xml:space="preserve"> و</w:t>
      </w:r>
      <w:r w:rsidRPr="00E604EB">
        <w:rPr>
          <w:rFonts w:hint="cs"/>
          <w:rtl/>
        </w:rPr>
        <w:t xml:space="preserve"> </w:t>
      </w:r>
      <w:r w:rsidRPr="00E604EB">
        <w:rPr>
          <w:rtl/>
        </w:rPr>
        <w:t>بعد از آن امان نامه خوانده شده است، و</w:t>
      </w:r>
      <w:r w:rsidRPr="00E604EB">
        <w:rPr>
          <w:rFonts w:hint="cs"/>
          <w:rtl/>
        </w:rPr>
        <w:t xml:space="preserve"> </w:t>
      </w:r>
      <w:r w:rsidR="00AF2E6E" w:rsidRPr="00E604EB">
        <w:rPr>
          <w:rtl/>
        </w:rPr>
        <w:t>ک</w:t>
      </w:r>
      <w:r w:rsidRPr="00E604EB">
        <w:rPr>
          <w:rtl/>
        </w:rPr>
        <w:t xml:space="preserve">سانى </w:t>
      </w:r>
      <w:r w:rsidR="00AF2E6E" w:rsidRPr="00E604EB">
        <w:rPr>
          <w:rtl/>
        </w:rPr>
        <w:t>ک</w:t>
      </w:r>
      <w:r w:rsidRPr="00E604EB">
        <w:rPr>
          <w:rtl/>
        </w:rPr>
        <w:t>ه مخفى شده بودند ب</w:t>
      </w:r>
      <w:r w:rsidR="00AF2E6E" w:rsidRPr="00E604EB">
        <w:rPr>
          <w:rtl/>
        </w:rPr>
        <w:t>ی</w:t>
      </w:r>
      <w:r w:rsidRPr="00E604EB">
        <w:rPr>
          <w:rtl/>
        </w:rPr>
        <w:t xml:space="preserve">رون آمدند </w:t>
      </w:r>
      <w:r w:rsidR="00AF2E6E" w:rsidRPr="00E604EB">
        <w:rPr>
          <w:rtl/>
        </w:rPr>
        <w:t>ک</w:t>
      </w:r>
      <w:r w:rsidRPr="00E604EB">
        <w:rPr>
          <w:rtl/>
        </w:rPr>
        <w:t>ه بس</w:t>
      </w:r>
      <w:r w:rsidR="00AF2E6E" w:rsidRPr="00E604EB">
        <w:rPr>
          <w:rtl/>
        </w:rPr>
        <w:t>ی</w:t>
      </w:r>
      <w:r w:rsidRPr="00E604EB">
        <w:rPr>
          <w:rtl/>
        </w:rPr>
        <w:t>ارى از آنها در ز</w:t>
      </w:r>
      <w:r w:rsidR="00AF2E6E" w:rsidRPr="00E604EB">
        <w:rPr>
          <w:rtl/>
        </w:rPr>
        <w:t>ی</w:t>
      </w:r>
      <w:r w:rsidRPr="00E604EB">
        <w:rPr>
          <w:rtl/>
        </w:rPr>
        <w:t>ر</w:t>
      </w:r>
      <w:r w:rsidRPr="00E604EB">
        <w:rPr>
          <w:rFonts w:hint="cs"/>
          <w:rtl/>
        </w:rPr>
        <w:t xml:space="preserve"> </w:t>
      </w:r>
      <w:r w:rsidRPr="00E604EB">
        <w:rPr>
          <w:rtl/>
        </w:rPr>
        <w:t>زم</w:t>
      </w:r>
      <w:r w:rsidR="00AF2E6E" w:rsidRPr="00E604EB">
        <w:rPr>
          <w:rtl/>
        </w:rPr>
        <w:t>ی</w:t>
      </w:r>
      <w:r w:rsidRPr="00E604EB">
        <w:rPr>
          <w:rtl/>
        </w:rPr>
        <w:t>ن و</w:t>
      </w:r>
      <w:r w:rsidRPr="00E604EB">
        <w:rPr>
          <w:rFonts w:hint="cs"/>
          <w:rtl/>
        </w:rPr>
        <w:t xml:space="preserve"> </w:t>
      </w:r>
      <w:r w:rsidRPr="00E604EB">
        <w:rPr>
          <w:rtl/>
        </w:rPr>
        <w:t>مخفى گاه</w:t>
      </w:r>
      <w:r w:rsidR="00E604EB">
        <w:rPr>
          <w:rFonts w:hint="cs"/>
          <w:rtl/>
        </w:rPr>
        <w:t>‌</w:t>
      </w:r>
      <w:r w:rsidRPr="00E604EB">
        <w:rPr>
          <w:rtl/>
        </w:rPr>
        <w:t>ها با امراض گوناگون مرده</w:t>
      </w:r>
      <w:r w:rsidR="00E927B8" w:rsidRPr="00E604EB">
        <w:rPr>
          <w:rtl/>
        </w:rPr>
        <w:t>‌اند،</w:t>
      </w:r>
      <w:r w:rsidRPr="00E604EB">
        <w:rPr>
          <w:rtl/>
        </w:rPr>
        <w:t xml:space="preserve"> و آنها</w:t>
      </w:r>
      <w:r w:rsidR="00AF2E6E" w:rsidRPr="00E604EB">
        <w:rPr>
          <w:rtl/>
        </w:rPr>
        <w:t>ی</w:t>
      </w:r>
      <w:r w:rsidRPr="00E604EB">
        <w:rPr>
          <w:rtl/>
        </w:rPr>
        <w:t xml:space="preserve">ى </w:t>
      </w:r>
      <w:r w:rsidR="00AF2E6E" w:rsidRPr="00E604EB">
        <w:rPr>
          <w:rtl/>
        </w:rPr>
        <w:t>ک</w:t>
      </w:r>
      <w:r w:rsidRPr="00E604EB">
        <w:rPr>
          <w:rtl/>
        </w:rPr>
        <w:t>ه خارج شدند دچار</w:t>
      </w:r>
      <w:r w:rsidRPr="00E604EB">
        <w:rPr>
          <w:rFonts w:hint="cs"/>
          <w:rtl/>
        </w:rPr>
        <w:t xml:space="preserve"> </w:t>
      </w:r>
      <w:r w:rsidRPr="00E604EB">
        <w:rPr>
          <w:rtl/>
        </w:rPr>
        <w:t>انواع مذلت و</w:t>
      </w:r>
      <w:r w:rsidRPr="00E604EB">
        <w:rPr>
          <w:rFonts w:hint="cs"/>
          <w:rtl/>
        </w:rPr>
        <w:t xml:space="preserve"> </w:t>
      </w:r>
      <w:r w:rsidRPr="00E604EB">
        <w:rPr>
          <w:rtl/>
        </w:rPr>
        <w:t>خوارى</w:t>
      </w:r>
      <w:r w:rsidRPr="00E604EB">
        <w:rPr>
          <w:rFonts w:hint="cs"/>
          <w:rtl/>
        </w:rPr>
        <w:t>‌</w:t>
      </w:r>
      <w:r w:rsidRPr="00E604EB">
        <w:rPr>
          <w:rtl/>
        </w:rPr>
        <w:t>ها شدند، بعد از آن خانه</w:t>
      </w:r>
      <w:r w:rsidRPr="00E604EB">
        <w:rPr>
          <w:rFonts w:hint="cs"/>
          <w:rtl/>
        </w:rPr>
        <w:t>‌</w:t>
      </w:r>
      <w:r w:rsidRPr="00E604EB">
        <w:rPr>
          <w:rtl/>
        </w:rPr>
        <w:t>ها بازرسى شده و</w:t>
      </w:r>
      <w:r w:rsidRPr="00E604EB">
        <w:rPr>
          <w:rFonts w:hint="cs"/>
          <w:rtl/>
        </w:rPr>
        <w:t xml:space="preserve"> </w:t>
      </w:r>
      <w:r w:rsidRPr="00E604EB">
        <w:rPr>
          <w:rtl/>
        </w:rPr>
        <w:t>دف</w:t>
      </w:r>
      <w:r w:rsidR="00AF2E6E" w:rsidRPr="00E604EB">
        <w:rPr>
          <w:rtl/>
        </w:rPr>
        <w:t>ی</w:t>
      </w:r>
      <w:r w:rsidRPr="00E604EB">
        <w:rPr>
          <w:rtl/>
        </w:rPr>
        <w:t>نه</w:t>
      </w:r>
      <w:r w:rsidRPr="00E604EB">
        <w:rPr>
          <w:rFonts w:hint="cs"/>
          <w:rtl/>
        </w:rPr>
        <w:t>‌</w:t>
      </w:r>
      <w:r w:rsidRPr="00E604EB">
        <w:rPr>
          <w:rtl/>
        </w:rPr>
        <w:t>ها و</w:t>
      </w:r>
      <w:r w:rsidRPr="00E604EB">
        <w:rPr>
          <w:rFonts w:hint="cs"/>
          <w:rtl/>
        </w:rPr>
        <w:t xml:space="preserve"> </w:t>
      </w:r>
      <w:r w:rsidRPr="00E604EB">
        <w:rPr>
          <w:rtl/>
        </w:rPr>
        <w:t>اموال مخفى شده را ب</w:t>
      </w:r>
      <w:r w:rsidR="00AF2E6E" w:rsidRPr="00E604EB">
        <w:rPr>
          <w:rtl/>
        </w:rPr>
        <w:t>ی</w:t>
      </w:r>
      <w:r w:rsidRPr="00E604EB">
        <w:rPr>
          <w:rtl/>
        </w:rPr>
        <w:t xml:space="preserve">رون آوردند </w:t>
      </w:r>
      <w:r w:rsidR="00AF2E6E" w:rsidRPr="00E604EB">
        <w:rPr>
          <w:rtl/>
        </w:rPr>
        <w:t>ک</w:t>
      </w:r>
      <w:r w:rsidRPr="00E604EB">
        <w:rPr>
          <w:rtl/>
        </w:rPr>
        <w:t>ه مقدار آن ب</w:t>
      </w:r>
      <w:r w:rsidR="00AF2E6E" w:rsidRPr="00E604EB">
        <w:rPr>
          <w:rtl/>
        </w:rPr>
        <w:t>ی</w:t>
      </w:r>
      <w:r w:rsidR="00E604EB">
        <w:rPr>
          <w:rFonts w:hint="cs"/>
          <w:rtl/>
        </w:rPr>
        <w:t>‌</w:t>
      </w:r>
      <w:r w:rsidRPr="00E604EB">
        <w:rPr>
          <w:rtl/>
        </w:rPr>
        <w:t>شمار بود، و</w:t>
      </w:r>
      <w:r w:rsidRPr="00E604EB">
        <w:rPr>
          <w:rFonts w:hint="cs"/>
          <w:rtl/>
        </w:rPr>
        <w:t xml:space="preserve"> </w:t>
      </w:r>
      <w:r w:rsidRPr="00E604EB">
        <w:rPr>
          <w:rtl/>
        </w:rPr>
        <w:t xml:space="preserve">بعد از آن از نصارى خواسته شد </w:t>
      </w:r>
      <w:r w:rsidR="00AF2E6E" w:rsidRPr="00E604EB">
        <w:rPr>
          <w:rtl/>
        </w:rPr>
        <w:t>ک</w:t>
      </w:r>
      <w:r w:rsidRPr="00E604EB">
        <w:rPr>
          <w:rtl/>
        </w:rPr>
        <w:t>ه علنا شراب خوارى نموده و</w:t>
      </w:r>
      <w:r w:rsidRPr="00E604EB">
        <w:rPr>
          <w:rFonts w:hint="cs"/>
          <w:rtl/>
        </w:rPr>
        <w:t xml:space="preserve"> </w:t>
      </w:r>
      <w:r w:rsidRPr="00E604EB">
        <w:rPr>
          <w:rtl/>
        </w:rPr>
        <w:t>گوشت خنز</w:t>
      </w:r>
      <w:r w:rsidR="00AF2E6E" w:rsidRPr="00E604EB">
        <w:rPr>
          <w:rtl/>
        </w:rPr>
        <w:t>ی</w:t>
      </w:r>
      <w:r w:rsidRPr="00E604EB">
        <w:rPr>
          <w:rtl/>
        </w:rPr>
        <w:t>ر بخورند، و</w:t>
      </w:r>
      <w:r w:rsidRPr="00E604EB">
        <w:rPr>
          <w:rFonts w:hint="cs"/>
          <w:rtl/>
        </w:rPr>
        <w:t xml:space="preserve"> </w:t>
      </w:r>
      <w:r w:rsidRPr="00E604EB">
        <w:rPr>
          <w:rtl/>
        </w:rPr>
        <w:t xml:space="preserve">مسلمانان را مجبور </w:t>
      </w:r>
      <w:r w:rsidR="00AF2E6E" w:rsidRPr="00E604EB">
        <w:rPr>
          <w:rtl/>
        </w:rPr>
        <w:t>ک</w:t>
      </w:r>
      <w:r w:rsidRPr="00E604EB">
        <w:rPr>
          <w:rtl/>
        </w:rPr>
        <w:t xml:space="preserve">ردند </w:t>
      </w:r>
      <w:r w:rsidR="00AF2E6E" w:rsidRPr="00E604EB">
        <w:rPr>
          <w:rtl/>
        </w:rPr>
        <w:t>ک</w:t>
      </w:r>
      <w:r w:rsidRPr="00E604EB">
        <w:rPr>
          <w:rtl/>
        </w:rPr>
        <w:t>ه در ماه مبار</w:t>
      </w:r>
      <w:r w:rsidR="00AF2E6E" w:rsidRPr="00E604EB">
        <w:rPr>
          <w:rtl/>
        </w:rPr>
        <w:t>ک</w:t>
      </w:r>
      <w:r w:rsidRPr="00E604EB">
        <w:rPr>
          <w:rtl/>
        </w:rPr>
        <w:t xml:space="preserve"> رمضان روزه</w:t>
      </w:r>
      <w:r w:rsidR="00E604EB">
        <w:rPr>
          <w:rFonts w:hint="cs"/>
          <w:rtl/>
        </w:rPr>
        <w:t>‌</w:t>
      </w:r>
      <w:r w:rsidRPr="00E604EB">
        <w:rPr>
          <w:rtl/>
        </w:rPr>
        <w:t>خوارى نموده و</w:t>
      </w:r>
      <w:r w:rsidRPr="00E604EB">
        <w:rPr>
          <w:rFonts w:hint="cs"/>
          <w:rtl/>
        </w:rPr>
        <w:t xml:space="preserve"> </w:t>
      </w:r>
      <w:r w:rsidRPr="00E604EB">
        <w:rPr>
          <w:rtl/>
        </w:rPr>
        <w:t>گوشت خنز</w:t>
      </w:r>
      <w:r w:rsidR="00AF2E6E" w:rsidRPr="00E604EB">
        <w:rPr>
          <w:rtl/>
        </w:rPr>
        <w:t>ی</w:t>
      </w:r>
      <w:r w:rsidRPr="00E604EB">
        <w:rPr>
          <w:rtl/>
        </w:rPr>
        <w:t>ر و</w:t>
      </w:r>
      <w:r w:rsidRPr="00E604EB">
        <w:rPr>
          <w:rFonts w:hint="cs"/>
          <w:rtl/>
        </w:rPr>
        <w:t xml:space="preserve"> </w:t>
      </w:r>
      <w:r w:rsidRPr="00E604EB">
        <w:rPr>
          <w:rtl/>
        </w:rPr>
        <w:t>شراب بخورند، سپس هولا</w:t>
      </w:r>
      <w:r w:rsidR="00AF2E6E" w:rsidRPr="00E604EB">
        <w:rPr>
          <w:rtl/>
        </w:rPr>
        <w:t>ک</w:t>
      </w:r>
      <w:r w:rsidRPr="00E604EB">
        <w:rPr>
          <w:rtl/>
        </w:rPr>
        <w:t>وى مغول به دار الخلافت آمده و</w:t>
      </w:r>
      <w:r w:rsidRPr="00E604EB">
        <w:rPr>
          <w:rFonts w:hint="cs"/>
          <w:rtl/>
        </w:rPr>
        <w:t xml:space="preserve"> </w:t>
      </w:r>
      <w:r w:rsidRPr="00E604EB">
        <w:rPr>
          <w:rtl/>
        </w:rPr>
        <w:t>خان</w:t>
      </w:r>
      <w:r w:rsidR="00835A14" w:rsidRPr="00E604EB">
        <w:rPr>
          <w:rtl/>
        </w:rPr>
        <w:t>ۀ</w:t>
      </w:r>
      <w:r w:rsidRPr="00E604EB">
        <w:rPr>
          <w:rtl/>
        </w:rPr>
        <w:t xml:space="preserve"> خل</w:t>
      </w:r>
      <w:r w:rsidR="00AF2E6E" w:rsidRPr="00E604EB">
        <w:rPr>
          <w:rtl/>
        </w:rPr>
        <w:t>ی</w:t>
      </w:r>
      <w:r w:rsidRPr="00E604EB">
        <w:rPr>
          <w:rtl/>
        </w:rPr>
        <w:t xml:space="preserve">فه را به </w:t>
      </w:r>
      <w:r w:rsidR="00AF2E6E" w:rsidRPr="00E604EB">
        <w:rPr>
          <w:rtl/>
        </w:rPr>
        <w:t>یک</w:t>
      </w:r>
      <w:r w:rsidRPr="00E604EB">
        <w:rPr>
          <w:rtl/>
        </w:rPr>
        <w:t xml:space="preserve"> نصرانى داده و</w:t>
      </w:r>
      <w:r w:rsidRPr="00E604EB">
        <w:rPr>
          <w:rFonts w:hint="cs"/>
          <w:rtl/>
        </w:rPr>
        <w:t xml:space="preserve"> </w:t>
      </w:r>
      <w:r w:rsidRPr="00E604EB">
        <w:rPr>
          <w:rtl/>
        </w:rPr>
        <w:t>دستور داد در مساجد شراب ر</w:t>
      </w:r>
      <w:r w:rsidR="00AF2E6E" w:rsidRPr="00E604EB">
        <w:rPr>
          <w:rtl/>
        </w:rPr>
        <w:t>ی</w:t>
      </w:r>
      <w:r w:rsidRPr="00E604EB">
        <w:rPr>
          <w:rtl/>
        </w:rPr>
        <w:t>خته و</w:t>
      </w:r>
      <w:r w:rsidRPr="00E604EB">
        <w:rPr>
          <w:rFonts w:hint="cs"/>
          <w:rtl/>
        </w:rPr>
        <w:t xml:space="preserve"> </w:t>
      </w:r>
      <w:r w:rsidRPr="00E604EB">
        <w:rPr>
          <w:rtl/>
        </w:rPr>
        <w:t>مسلمانان از اذان</w:t>
      </w:r>
      <w:r w:rsidR="00E604EB">
        <w:rPr>
          <w:rFonts w:hint="cs"/>
          <w:rtl/>
        </w:rPr>
        <w:t>‌</w:t>
      </w:r>
      <w:r w:rsidRPr="00E604EB">
        <w:rPr>
          <w:rtl/>
        </w:rPr>
        <w:t>دادن ممنوع شدند، ا</w:t>
      </w:r>
      <w:r w:rsidR="00AF2E6E" w:rsidRPr="00E604EB">
        <w:rPr>
          <w:rtl/>
        </w:rPr>
        <w:t>ی</w:t>
      </w:r>
      <w:r w:rsidRPr="00E604EB">
        <w:rPr>
          <w:rtl/>
        </w:rPr>
        <w:t xml:space="preserve">ن دارالسلام بغدادى بود </w:t>
      </w:r>
      <w:r w:rsidR="00AF2E6E" w:rsidRPr="00E604EB">
        <w:rPr>
          <w:rtl/>
        </w:rPr>
        <w:t>ک</w:t>
      </w:r>
      <w:r w:rsidRPr="00E604EB">
        <w:rPr>
          <w:rtl/>
        </w:rPr>
        <w:t>ه قبل از آن هرگز دار ال</w:t>
      </w:r>
      <w:r w:rsidR="00AF2E6E" w:rsidRPr="00E604EB">
        <w:rPr>
          <w:rtl/>
        </w:rPr>
        <w:t>ک</w:t>
      </w:r>
      <w:r w:rsidRPr="00E604EB">
        <w:rPr>
          <w:rtl/>
        </w:rPr>
        <w:t>فر نگشته بود ا</w:t>
      </w:r>
      <w:r w:rsidR="00AF2E6E" w:rsidRPr="00E604EB">
        <w:rPr>
          <w:rtl/>
        </w:rPr>
        <w:t>ی</w:t>
      </w:r>
      <w:r w:rsidRPr="00E604EB">
        <w:rPr>
          <w:rtl/>
        </w:rPr>
        <w:t>ن</w:t>
      </w:r>
      <w:r w:rsidR="00AF2E6E" w:rsidRPr="00E604EB">
        <w:rPr>
          <w:rtl/>
        </w:rPr>
        <w:t>ک</w:t>
      </w:r>
      <w:r w:rsidRPr="00E604EB">
        <w:rPr>
          <w:rtl/>
        </w:rPr>
        <w:t xml:space="preserve"> ب</w:t>
      </w:r>
      <w:r w:rsidR="00E604EB">
        <w:rPr>
          <w:rFonts w:hint="cs"/>
          <w:rtl/>
        </w:rPr>
        <w:t xml:space="preserve">ه </w:t>
      </w:r>
      <w:r w:rsidRPr="00E604EB">
        <w:rPr>
          <w:rtl/>
        </w:rPr>
        <w:t>خاطر تعصب و</w:t>
      </w:r>
      <w:r w:rsidRPr="00E604EB">
        <w:rPr>
          <w:rFonts w:hint="cs"/>
          <w:rtl/>
        </w:rPr>
        <w:t xml:space="preserve"> </w:t>
      </w:r>
      <w:r w:rsidRPr="00E604EB">
        <w:rPr>
          <w:rtl/>
        </w:rPr>
        <w:t>خوش خدمتى ش</w:t>
      </w:r>
      <w:r w:rsidR="00AF2E6E" w:rsidRPr="00E604EB">
        <w:rPr>
          <w:rtl/>
        </w:rPr>
        <w:t>ی</w:t>
      </w:r>
      <w:r w:rsidRPr="00E604EB">
        <w:rPr>
          <w:rtl/>
        </w:rPr>
        <w:t>ع</w:t>
      </w:r>
      <w:r w:rsidR="00AF2E6E" w:rsidRPr="00E604EB">
        <w:rPr>
          <w:rtl/>
        </w:rPr>
        <w:t>ی</w:t>
      </w:r>
      <w:r w:rsidRPr="00E604EB">
        <w:rPr>
          <w:rtl/>
        </w:rPr>
        <w:t>ان به مغول و</w:t>
      </w:r>
      <w:r w:rsidRPr="00E604EB">
        <w:rPr>
          <w:rFonts w:hint="cs"/>
          <w:rtl/>
        </w:rPr>
        <w:t xml:space="preserve"> </w:t>
      </w:r>
      <w:r w:rsidRPr="00E604EB">
        <w:rPr>
          <w:rtl/>
        </w:rPr>
        <w:t>خ</w:t>
      </w:r>
      <w:r w:rsidR="00AF2E6E" w:rsidRPr="00E604EB">
        <w:rPr>
          <w:rtl/>
        </w:rPr>
        <w:t>ی</w:t>
      </w:r>
      <w:r w:rsidRPr="00E604EB">
        <w:rPr>
          <w:rtl/>
        </w:rPr>
        <w:t xml:space="preserve">انت به مسلمانان حوادثى در آن رخ داد </w:t>
      </w:r>
      <w:r w:rsidR="00AF2E6E" w:rsidRPr="00E604EB">
        <w:rPr>
          <w:rtl/>
        </w:rPr>
        <w:t>ک</w:t>
      </w:r>
      <w:r w:rsidRPr="00E604EB">
        <w:rPr>
          <w:rtl/>
        </w:rPr>
        <w:t>ه</w:t>
      </w:r>
      <w:r w:rsidR="000F71B7" w:rsidRPr="00E604EB">
        <w:rPr>
          <w:rFonts w:ascii="Times New Roman" w:hAnsi="Times New Roman" w:cs="Times New Roman" w:hint="cs"/>
          <w:rtl/>
        </w:rPr>
        <w:t xml:space="preserve"> </w:t>
      </w:r>
      <w:r w:rsidRPr="00E604EB">
        <w:rPr>
          <w:rFonts w:hint="cs"/>
          <w:rtl/>
        </w:rPr>
        <w:t>در</w:t>
      </w:r>
      <w:r w:rsidRPr="00E604EB">
        <w:rPr>
          <w:rtl/>
        </w:rPr>
        <w:t xml:space="preserve"> </w:t>
      </w:r>
      <w:r w:rsidRPr="00E604EB">
        <w:rPr>
          <w:rFonts w:hint="cs"/>
          <w:rtl/>
        </w:rPr>
        <w:t>تار</w:t>
      </w:r>
      <w:r w:rsidR="00AF2E6E" w:rsidRPr="00E604EB">
        <w:rPr>
          <w:rtl/>
        </w:rPr>
        <w:t>ی</w:t>
      </w:r>
      <w:r w:rsidRPr="00E604EB">
        <w:rPr>
          <w:rtl/>
        </w:rPr>
        <w:t>خ جهان</w:t>
      </w:r>
      <w:r w:rsidR="000F71B7" w:rsidRPr="00E604EB">
        <w:rPr>
          <w:rFonts w:ascii="Times New Roman" w:hAnsi="Times New Roman" w:cs="Times New Roman" w:hint="cs"/>
          <w:rtl/>
        </w:rPr>
        <w:t xml:space="preserve"> </w:t>
      </w:r>
      <w:r w:rsidRPr="00E604EB">
        <w:rPr>
          <w:rFonts w:hint="cs"/>
          <w:rtl/>
        </w:rPr>
        <w:t>بى‌</w:t>
      </w:r>
      <w:r w:rsidRPr="00E604EB">
        <w:rPr>
          <w:rtl/>
        </w:rPr>
        <w:t>نظ</w:t>
      </w:r>
      <w:r w:rsidR="00AF2E6E" w:rsidRPr="00E604EB">
        <w:rPr>
          <w:rtl/>
        </w:rPr>
        <w:t>ی</w:t>
      </w:r>
      <w:r w:rsidRPr="00E604EB">
        <w:rPr>
          <w:rtl/>
        </w:rPr>
        <w:t>ر است.</w:t>
      </w:r>
    </w:p>
    <w:p w:rsidR="00C363C7" w:rsidRPr="00FD35AF" w:rsidRDefault="00C363C7" w:rsidP="00E604EB">
      <w:pPr>
        <w:pStyle w:val="a9"/>
        <w:rPr>
          <w:rFonts w:cs="B Zar"/>
          <w:rtl/>
        </w:rPr>
      </w:pPr>
      <w:r w:rsidRPr="00E604EB">
        <w:rPr>
          <w:rtl/>
        </w:rPr>
        <w:t>حسن د</w:t>
      </w:r>
      <w:r w:rsidR="00AF2E6E" w:rsidRPr="00E604EB">
        <w:rPr>
          <w:rtl/>
        </w:rPr>
        <w:t>ی</w:t>
      </w:r>
      <w:r w:rsidRPr="00E604EB">
        <w:rPr>
          <w:rtl/>
        </w:rPr>
        <w:t>ارب</w:t>
      </w:r>
      <w:r w:rsidR="00AF2E6E" w:rsidRPr="00E604EB">
        <w:rPr>
          <w:rtl/>
        </w:rPr>
        <w:t>ک</w:t>
      </w:r>
      <w:r w:rsidRPr="00E604EB">
        <w:rPr>
          <w:rtl/>
        </w:rPr>
        <w:t>رى</w:t>
      </w:r>
      <w:r w:rsidR="00B20E35" w:rsidRPr="00E604EB">
        <w:rPr>
          <w:rtl/>
        </w:rPr>
        <w:t xml:space="preserve"> می‌نویسد</w:t>
      </w:r>
      <w:r w:rsidRPr="00E604EB">
        <w:rPr>
          <w:rtl/>
        </w:rPr>
        <w:t>:</w:t>
      </w:r>
    </w:p>
    <w:p w:rsidR="00C363C7" w:rsidRPr="00FD35AF" w:rsidRDefault="00C363C7" w:rsidP="00E604EB">
      <w:pPr>
        <w:pStyle w:val="a9"/>
        <w:rPr>
          <w:rFonts w:cs="B Zar"/>
          <w:rtl/>
        </w:rPr>
      </w:pPr>
      <w:r w:rsidRPr="00E604EB">
        <w:rPr>
          <w:rtl/>
        </w:rPr>
        <w:t xml:space="preserve">ابن العلقمى رافضى به خان مغول نوشت </w:t>
      </w:r>
      <w:r w:rsidR="00AF2E6E" w:rsidRPr="00E604EB">
        <w:rPr>
          <w:rtl/>
        </w:rPr>
        <w:t>ک</w:t>
      </w:r>
      <w:r w:rsidRPr="00E604EB">
        <w:rPr>
          <w:rtl/>
        </w:rPr>
        <w:t>ه تو بسوى بغداد حر</w:t>
      </w:r>
      <w:r w:rsidR="00AF2E6E" w:rsidRPr="00E604EB">
        <w:rPr>
          <w:rtl/>
        </w:rPr>
        <w:t>ک</w:t>
      </w:r>
      <w:r w:rsidRPr="00E604EB">
        <w:rPr>
          <w:rtl/>
        </w:rPr>
        <w:t xml:space="preserve">ت </w:t>
      </w:r>
      <w:r w:rsidR="00AF2E6E" w:rsidRPr="00E604EB">
        <w:rPr>
          <w:rtl/>
        </w:rPr>
        <w:t>ک</w:t>
      </w:r>
      <w:r w:rsidRPr="00E604EB">
        <w:rPr>
          <w:rtl/>
        </w:rPr>
        <w:t>ن و</w:t>
      </w:r>
      <w:r w:rsidRPr="00E604EB">
        <w:rPr>
          <w:rFonts w:hint="cs"/>
          <w:rtl/>
        </w:rPr>
        <w:t xml:space="preserve"> </w:t>
      </w:r>
      <w:r w:rsidRPr="00E604EB">
        <w:rPr>
          <w:rtl/>
        </w:rPr>
        <w:t>من</w:t>
      </w:r>
      <w:r w:rsidR="000F71B7" w:rsidRPr="00E604EB">
        <w:rPr>
          <w:rtl/>
        </w:rPr>
        <w:t xml:space="preserve"> آن را </w:t>
      </w:r>
      <w:r w:rsidRPr="00E604EB">
        <w:rPr>
          <w:rtl/>
        </w:rPr>
        <w:t>تسل</w:t>
      </w:r>
      <w:r w:rsidR="00AF2E6E" w:rsidRPr="00E604EB">
        <w:rPr>
          <w:rtl/>
        </w:rPr>
        <w:t>ی</w:t>
      </w:r>
      <w:r w:rsidRPr="00E604EB">
        <w:rPr>
          <w:rtl/>
        </w:rPr>
        <w:t>م تو خواهم نمود، هولا</w:t>
      </w:r>
      <w:r w:rsidR="00AF2E6E" w:rsidRPr="00E604EB">
        <w:rPr>
          <w:rtl/>
        </w:rPr>
        <w:t>ک</w:t>
      </w:r>
      <w:r w:rsidRPr="00E604EB">
        <w:rPr>
          <w:rtl/>
        </w:rPr>
        <w:t xml:space="preserve">و به او نوشت </w:t>
      </w:r>
      <w:r w:rsidR="00AF2E6E" w:rsidRPr="00E604EB">
        <w:rPr>
          <w:rtl/>
        </w:rPr>
        <w:t>ک</w:t>
      </w:r>
      <w:r w:rsidRPr="00E604EB">
        <w:rPr>
          <w:rtl/>
        </w:rPr>
        <w:t>ه تعداد ارتش خلافت ز</w:t>
      </w:r>
      <w:r w:rsidR="00AF2E6E" w:rsidRPr="00E604EB">
        <w:rPr>
          <w:rtl/>
        </w:rPr>
        <w:t>ی</w:t>
      </w:r>
      <w:r w:rsidRPr="00E604EB">
        <w:rPr>
          <w:rtl/>
        </w:rPr>
        <w:t>اد است و</w:t>
      </w:r>
      <w:r w:rsidRPr="00E604EB">
        <w:rPr>
          <w:rFonts w:hint="cs"/>
          <w:rtl/>
        </w:rPr>
        <w:t xml:space="preserve"> </w:t>
      </w:r>
      <w:r w:rsidRPr="00E604EB">
        <w:rPr>
          <w:rtl/>
        </w:rPr>
        <w:t>اگر در</w:t>
      </w:r>
      <w:r w:rsidR="00E604EB">
        <w:rPr>
          <w:rFonts w:hint="cs"/>
          <w:rtl/>
        </w:rPr>
        <w:t xml:space="preserve"> </w:t>
      </w:r>
      <w:r w:rsidRPr="00E604EB">
        <w:rPr>
          <w:rtl/>
        </w:rPr>
        <w:t>گفتار خودت صادق هستى و پ</w:t>
      </w:r>
      <w:r w:rsidR="00AF2E6E" w:rsidRPr="00E604EB">
        <w:rPr>
          <w:rtl/>
        </w:rPr>
        <w:t>ی</w:t>
      </w:r>
      <w:r w:rsidRPr="00E604EB">
        <w:rPr>
          <w:rtl/>
        </w:rPr>
        <w:t>رو ما</w:t>
      </w:r>
      <w:r w:rsidRPr="00E604EB">
        <w:rPr>
          <w:rFonts w:hint="cs"/>
          <w:rtl/>
        </w:rPr>
        <w:t xml:space="preserve"> </w:t>
      </w:r>
      <w:r w:rsidRPr="00E604EB">
        <w:rPr>
          <w:rtl/>
        </w:rPr>
        <w:t>شده</w:t>
      </w:r>
      <w:r w:rsidR="00E604EB">
        <w:rPr>
          <w:rFonts w:hint="cs"/>
          <w:rtl/>
        </w:rPr>
        <w:t>‌</w:t>
      </w:r>
      <w:r w:rsidRPr="00E604EB">
        <w:rPr>
          <w:rtl/>
        </w:rPr>
        <w:t>ا</w:t>
      </w:r>
      <w:r w:rsidR="00AF2E6E" w:rsidRPr="00E604EB">
        <w:rPr>
          <w:rtl/>
        </w:rPr>
        <w:t>ی</w:t>
      </w:r>
      <w:r w:rsidRPr="00E604EB">
        <w:rPr>
          <w:rtl/>
        </w:rPr>
        <w:t xml:space="preserve">د ارتش بغداد را متفرق </w:t>
      </w:r>
      <w:r w:rsidR="00AF2E6E" w:rsidRPr="00E604EB">
        <w:rPr>
          <w:rtl/>
        </w:rPr>
        <w:t>ک</w:t>
      </w:r>
      <w:r w:rsidRPr="00E604EB">
        <w:rPr>
          <w:rtl/>
        </w:rPr>
        <w:t>ن، آنوقت ما خواه</w:t>
      </w:r>
      <w:r w:rsidR="00AF2E6E" w:rsidRPr="00E604EB">
        <w:rPr>
          <w:rtl/>
        </w:rPr>
        <w:t>ی</w:t>
      </w:r>
      <w:r w:rsidRPr="00E604EB">
        <w:rPr>
          <w:rtl/>
        </w:rPr>
        <w:t xml:space="preserve">م آمد، وقتى </w:t>
      </w:r>
      <w:r w:rsidR="00AF2E6E" w:rsidRPr="00E604EB">
        <w:rPr>
          <w:rtl/>
        </w:rPr>
        <w:t>ک</w:t>
      </w:r>
      <w:r w:rsidRPr="00E604EB">
        <w:rPr>
          <w:rtl/>
        </w:rPr>
        <w:t>ه نامه</w:t>
      </w:r>
      <w:r w:rsidR="00E604EB">
        <w:rPr>
          <w:rFonts w:hint="cs"/>
          <w:rtl/>
        </w:rPr>
        <w:t>‌</w:t>
      </w:r>
      <w:r w:rsidRPr="00E604EB">
        <w:rPr>
          <w:rtl/>
        </w:rPr>
        <w:t>اش به وز</w:t>
      </w:r>
      <w:r w:rsidR="00AF2E6E" w:rsidRPr="00E604EB">
        <w:rPr>
          <w:rtl/>
        </w:rPr>
        <w:t>ی</w:t>
      </w:r>
      <w:r w:rsidRPr="00E604EB">
        <w:rPr>
          <w:rtl/>
        </w:rPr>
        <w:t>ر رس</w:t>
      </w:r>
      <w:r w:rsidR="00AF2E6E" w:rsidRPr="00E604EB">
        <w:rPr>
          <w:rtl/>
        </w:rPr>
        <w:t>ی</w:t>
      </w:r>
      <w:r w:rsidRPr="00E604EB">
        <w:rPr>
          <w:rtl/>
        </w:rPr>
        <w:t>د پ</w:t>
      </w:r>
      <w:r w:rsidR="00AF2E6E" w:rsidRPr="00E604EB">
        <w:rPr>
          <w:rtl/>
        </w:rPr>
        <w:t>ی</w:t>
      </w:r>
      <w:r w:rsidRPr="00E604EB">
        <w:rPr>
          <w:rtl/>
        </w:rPr>
        <w:t>ش معتصم (خل</w:t>
      </w:r>
      <w:r w:rsidR="00AF2E6E" w:rsidRPr="00E604EB">
        <w:rPr>
          <w:rtl/>
        </w:rPr>
        <w:t>ی</w:t>
      </w:r>
      <w:r w:rsidRPr="00E604EB">
        <w:rPr>
          <w:rtl/>
        </w:rPr>
        <w:t>فه) رفته و</w:t>
      </w:r>
      <w:r w:rsidRPr="00E604EB">
        <w:rPr>
          <w:rFonts w:hint="cs"/>
          <w:rtl/>
        </w:rPr>
        <w:t xml:space="preserve"> </w:t>
      </w:r>
      <w:r w:rsidRPr="00E604EB">
        <w:rPr>
          <w:rtl/>
        </w:rPr>
        <w:t xml:space="preserve">از او خواست </w:t>
      </w:r>
      <w:r w:rsidR="00AF2E6E" w:rsidRPr="00E604EB">
        <w:rPr>
          <w:rtl/>
        </w:rPr>
        <w:t>ک</w:t>
      </w:r>
      <w:r w:rsidRPr="00E604EB">
        <w:rPr>
          <w:rtl/>
        </w:rPr>
        <w:t xml:space="preserve">ه موافقت </w:t>
      </w:r>
      <w:r w:rsidR="00AF2E6E" w:rsidRPr="00E604EB">
        <w:rPr>
          <w:rtl/>
        </w:rPr>
        <w:t>ک</w:t>
      </w:r>
      <w:r w:rsidRPr="00E604EB">
        <w:rPr>
          <w:rtl/>
        </w:rPr>
        <w:t>ند تا پانزده هزار از ارتش اخراج شوند، و</w:t>
      </w:r>
      <w:r w:rsidRPr="00E604EB">
        <w:rPr>
          <w:rFonts w:hint="cs"/>
          <w:rtl/>
        </w:rPr>
        <w:t xml:space="preserve"> </w:t>
      </w:r>
      <w:r w:rsidRPr="00E604EB">
        <w:rPr>
          <w:rtl/>
        </w:rPr>
        <w:t>معتصم پذ</w:t>
      </w:r>
      <w:r w:rsidR="00AF2E6E" w:rsidRPr="00E604EB">
        <w:rPr>
          <w:rtl/>
        </w:rPr>
        <w:t>ی</w:t>
      </w:r>
      <w:r w:rsidRPr="00E604EB">
        <w:rPr>
          <w:rtl/>
        </w:rPr>
        <w:t>رفت، و</w:t>
      </w:r>
      <w:r w:rsidRPr="00E604EB">
        <w:rPr>
          <w:rFonts w:hint="cs"/>
          <w:rtl/>
        </w:rPr>
        <w:t xml:space="preserve"> </w:t>
      </w:r>
      <w:r w:rsidRPr="00E604EB">
        <w:rPr>
          <w:rtl/>
        </w:rPr>
        <w:t>ابن العلقمى فورا ب</w:t>
      </w:r>
      <w:r w:rsidR="00AF2E6E" w:rsidRPr="00E604EB">
        <w:rPr>
          <w:rtl/>
        </w:rPr>
        <w:t>ی</w:t>
      </w:r>
      <w:r w:rsidRPr="00E604EB">
        <w:rPr>
          <w:rtl/>
        </w:rPr>
        <w:t>رون آمده و</w:t>
      </w:r>
      <w:r w:rsidRPr="00E604EB">
        <w:rPr>
          <w:rFonts w:hint="cs"/>
          <w:rtl/>
        </w:rPr>
        <w:t xml:space="preserve"> </w:t>
      </w:r>
      <w:r w:rsidRPr="00E604EB">
        <w:rPr>
          <w:rtl/>
        </w:rPr>
        <w:t>اسم آنها</w:t>
      </w:r>
      <w:r w:rsidRPr="00E604EB">
        <w:rPr>
          <w:rFonts w:hint="cs"/>
          <w:rtl/>
        </w:rPr>
        <w:t xml:space="preserve"> </w:t>
      </w:r>
      <w:r w:rsidRPr="00E604EB">
        <w:rPr>
          <w:rtl/>
        </w:rPr>
        <w:t>را از د</w:t>
      </w:r>
      <w:r w:rsidR="00AF2E6E" w:rsidRPr="00E604EB">
        <w:rPr>
          <w:rtl/>
        </w:rPr>
        <w:t>ی</w:t>
      </w:r>
      <w:r w:rsidRPr="00E604EB">
        <w:rPr>
          <w:rtl/>
        </w:rPr>
        <w:t>وان ارتش محو نموده و</w:t>
      </w:r>
      <w:r w:rsidRPr="00E604EB">
        <w:rPr>
          <w:rFonts w:hint="cs"/>
          <w:rtl/>
        </w:rPr>
        <w:t xml:space="preserve"> </w:t>
      </w:r>
      <w:r w:rsidRPr="00E604EB">
        <w:rPr>
          <w:rtl/>
        </w:rPr>
        <w:t>آنها</w:t>
      </w:r>
      <w:r w:rsidRPr="00E604EB">
        <w:rPr>
          <w:rFonts w:hint="cs"/>
          <w:rtl/>
        </w:rPr>
        <w:t xml:space="preserve"> </w:t>
      </w:r>
      <w:r w:rsidRPr="00E604EB">
        <w:rPr>
          <w:rtl/>
        </w:rPr>
        <w:t>را از بغداد اخراج نمود، و</w:t>
      </w:r>
      <w:r w:rsidRPr="00E604EB">
        <w:rPr>
          <w:rFonts w:hint="cs"/>
          <w:rtl/>
        </w:rPr>
        <w:t xml:space="preserve"> </w:t>
      </w:r>
      <w:r w:rsidRPr="00E604EB">
        <w:rPr>
          <w:rtl/>
        </w:rPr>
        <w:t>دستور منع اقامت آنها</w:t>
      </w:r>
      <w:r w:rsidRPr="00E604EB">
        <w:rPr>
          <w:rFonts w:hint="cs"/>
          <w:rtl/>
        </w:rPr>
        <w:t xml:space="preserve"> </w:t>
      </w:r>
      <w:r w:rsidRPr="00E604EB">
        <w:rPr>
          <w:rtl/>
        </w:rPr>
        <w:t xml:space="preserve">را در بغداد صادر </w:t>
      </w:r>
      <w:r w:rsidR="00AF2E6E" w:rsidRPr="00E604EB">
        <w:rPr>
          <w:rtl/>
        </w:rPr>
        <w:t>ک</w:t>
      </w:r>
      <w:r w:rsidRPr="00E604EB">
        <w:rPr>
          <w:rtl/>
        </w:rPr>
        <w:t>رد، و</w:t>
      </w:r>
      <w:r w:rsidRPr="00E604EB">
        <w:rPr>
          <w:rFonts w:hint="cs"/>
          <w:rtl/>
        </w:rPr>
        <w:t xml:space="preserve"> </w:t>
      </w:r>
      <w:r w:rsidRPr="00E604EB">
        <w:rPr>
          <w:rtl/>
        </w:rPr>
        <w:t xml:space="preserve">بعد از </w:t>
      </w:r>
      <w:r w:rsidR="00AF2E6E" w:rsidRPr="00E604EB">
        <w:rPr>
          <w:rtl/>
        </w:rPr>
        <w:t>یک</w:t>
      </w:r>
      <w:r w:rsidRPr="00E604EB">
        <w:rPr>
          <w:rtl/>
        </w:rPr>
        <w:t>ماه دوباره هم</w:t>
      </w:r>
      <w:r w:rsidR="00AF2E6E" w:rsidRPr="00E604EB">
        <w:rPr>
          <w:rtl/>
        </w:rPr>
        <w:t>ی</w:t>
      </w:r>
      <w:r w:rsidRPr="00E604EB">
        <w:rPr>
          <w:rtl/>
        </w:rPr>
        <w:t xml:space="preserve">ن </w:t>
      </w:r>
      <w:r w:rsidR="00AF2E6E" w:rsidRPr="00E604EB">
        <w:rPr>
          <w:rtl/>
        </w:rPr>
        <w:t>ک</w:t>
      </w:r>
      <w:r w:rsidRPr="00E604EB">
        <w:rPr>
          <w:rtl/>
        </w:rPr>
        <w:t>ار</w:t>
      </w:r>
      <w:r w:rsidRPr="00E604EB">
        <w:rPr>
          <w:rFonts w:hint="cs"/>
          <w:rtl/>
        </w:rPr>
        <w:t xml:space="preserve"> </w:t>
      </w:r>
      <w:r w:rsidRPr="00E604EB">
        <w:rPr>
          <w:rtl/>
        </w:rPr>
        <w:t>را ت</w:t>
      </w:r>
      <w:r w:rsidR="00AF2E6E" w:rsidRPr="00E604EB">
        <w:rPr>
          <w:rtl/>
        </w:rPr>
        <w:t>ک</w:t>
      </w:r>
      <w:r w:rsidRPr="00E604EB">
        <w:rPr>
          <w:rtl/>
        </w:rPr>
        <w:t xml:space="preserve">رار </w:t>
      </w:r>
      <w:r w:rsidR="00AF2E6E" w:rsidRPr="00E604EB">
        <w:rPr>
          <w:rtl/>
        </w:rPr>
        <w:t>ک</w:t>
      </w:r>
      <w:r w:rsidRPr="00E604EB">
        <w:rPr>
          <w:rtl/>
        </w:rPr>
        <w:t>رد و</w:t>
      </w:r>
      <w:r w:rsidRPr="00E604EB">
        <w:rPr>
          <w:rFonts w:hint="cs"/>
          <w:rtl/>
        </w:rPr>
        <w:t xml:space="preserve"> </w:t>
      </w:r>
      <w:r w:rsidRPr="00E604EB">
        <w:rPr>
          <w:rtl/>
        </w:rPr>
        <w:t>اسم ب</w:t>
      </w:r>
      <w:r w:rsidR="00AF2E6E" w:rsidRPr="00E604EB">
        <w:rPr>
          <w:rtl/>
        </w:rPr>
        <w:t>ی</w:t>
      </w:r>
      <w:r w:rsidRPr="00E604EB">
        <w:rPr>
          <w:rtl/>
        </w:rPr>
        <w:t>ست هزار نفر</w:t>
      </w:r>
      <w:r w:rsidRPr="00E604EB">
        <w:rPr>
          <w:rFonts w:hint="cs"/>
          <w:rtl/>
        </w:rPr>
        <w:t xml:space="preserve"> </w:t>
      </w:r>
      <w:r w:rsidRPr="00E604EB">
        <w:rPr>
          <w:rtl/>
        </w:rPr>
        <w:t>را از د</w:t>
      </w:r>
      <w:r w:rsidR="00AF2E6E" w:rsidRPr="00E604EB">
        <w:rPr>
          <w:rtl/>
        </w:rPr>
        <w:t>ی</w:t>
      </w:r>
      <w:r w:rsidRPr="00E604EB">
        <w:rPr>
          <w:rtl/>
        </w:rPr>
        <w:t>وان ارتش پا</w:t>
      </w:r>
      <w:r w:rsidR="00AF2E6E" w:rsidRPr="00E604EB">
        <w:rPr>
          <w:rtl/>
        </w:rPr>
        <w:t>ک</w:t>
      </w:r>
      <w:r w:rsidRPr="00E604EB">
        <w:rPr>
          <w:rtl/>
        </w:rPr>
        <w:t xml:space="preserve"> نموده و</w:t>
      </w:r>
      <w:r w:rsidRPr="00E604EB">
        <w:rPr>
          <w:rFonts w:hint="cs"/>
          <w:rtl/>
        </w:rPr>
        <w:t xml:space="preserve"> </w:t>
      </w:r>
      <w:r w:rsidRPr="00E604EB">
        <w:rPr>
          <w:rtl/>
        </w:rPr>
        <w:t>بعد از آن به هولا</w:t>
      </w:r>
      <w:r w:rsidR="00AF2E6E" w:rsidRPr="00E604EB">
        <w:rPr>
          <w:rtl/>
        </w:rPr>
        <w:t>ک</w:t>
      </w:r>
      <w:r w:rsidRPr="00E604EB">
        <w:rPr>
          <w:rtl/>
        </w:rPr>
        <w:t>و نوشت و</w:t>
      </w:r>
      <w:r w:rsidRPr="00E604EB">
        <w:rPr>
          <w:rFonts w:hint="cs"/>
          <w:rtl/>
        </w:rPr>
        <w:t xml:space="preserve"> </w:t>
      </w:r>
      <w:r w:rsidRPr="00E604EB">
        <w:rPr>
          <w:rtl/>
        </w:rPr>
        <w:t>او</w:t>
      </w:r>
      <w:r w:rsidRPr="00E604EB">
        <w:rPr>
          <w:rFonts w:hint="cs"/>
          <w:rtl/>
        </w:rPr>
        <w:t xml:space="preserve"> </w:t>
      </w:r>
      <w:r w:rsidRPr="00E604EB">
        <w:rPr>
          <w:rtl/>
        </w:rPr>
        <w:t>را از ا</w:t>
      </w:r>
      <w:r w:rsidR="00AF2E6E" w:rsidRPr="00E604EB">
        <w:rPr>
          <w:rtl/>
        </w:rPr>
        <w:t>ی</w:t>
      </w:r>
      <w:r w:rsidRPr="00E604EB">
        <w:rPr>
          <w:rtl/>
        </w:rPr>
        <w:t xml:space="preserve">ن </w:t>
      </w:r>
      <w:r w:rsidR="00AF2E6E" w:rsidRPr="00E604EB">
        <w:rPr>
          <w:rtl/>
        </w:rPr>
        <w:t>ک</w:t>
      </w:r>
      <w:r w:rsidRPr="00E604EB">
        <w:rPr>
          <w:rtl/>
        </w:rPr>
        <w:t>ار خود با خبر نمود</w:t>
      </w:r>
      <w:r w:rsidRPr="00E604EB">
        <w:rPr>
          <w:rFonts w:hint="cs"/>
          <w:rtl/>
        </w:rPr>
        <w:t>.</w:t>
      </w:r>
    </w:p>
    <w:p w:rsidR="00C363C7" w:rsidRPr="00FD35AF" w:rsidRDefault="00C363C7" w:rsidP="00E604EB">
      <w:pPr>
        <w:pStyle w:val="a9"/>
        <w:rPr>
          <w:rFonts w:cs="B Zar"/>
          <w:rtl/>
        </w:rPr>
      </w:pPr>
      <w:r w:rsidRPr="00E604EB">
        <w:rPr>
          <w:rFonts w:ascii="Times New Roman" w:hAnsi="Times New Roman" w:cs="Times New Roman" w:hint="cs"/>
          <w:rtl/>
        </w:rPr>
        <w:t> </w:t>
      </w:r>
      <w:r w:rsidRPr="00E604EB">
        <w:rPr>
          <w:rFonts w:hint="cs"/>
          <w:rtl/>
        </w:rPr>
        <w:t xml:space="preserve">و </w:t>
      </w:r>
      <w:r w:rsidRPr="00E604EB">
        <w:rPr>
          <w:rtl/>
        </w:rPr>
        <w:t>هدف ابن علقمى رافضى خائن از آمدن هولا</w:t>
      </w:r>
      <w:r w:rsidR="00AF2E6E" w:rsidRPr="00E604EB">
        <w:rPr>
          <w:rtl/>
        </w:rPr>
        <w:t>ک</w:t>
      </w:r>
      <w:r w:rsidRPr="00E604EB">
        <w:rPr>
          <w:rtl/>
        </w:rPr>
        <w:t>و چند چ</w:t>
      </w:r>
      <w:r w:rsidR="00AF2E6E" w:rsidRPr="00E604EB">
        <w:rPr>
          <w:rtl/>
        </w:rPr>
        <w:t>ی</w:t>
      </w:r>
      <w:r w:rsidRPr="00E604EB">
        <w:rPr>
          <w:rtl/>
        </w:rPr>
        <w:t xml:space="preserve">ز بود: </w:t>
      </w:r>
    </w:p>
    <w:p w:rsidR="00C363C7" w:rsidRPr="00FD35AF" w:rsidRDefault="00C363C7" w:rsidP="00E604EB">
      <w:pPr>
        <w:pStyle w:val="a9"/>
        <w:rPr>
          <w:rFonts w:cs="B Zar"/>
          <w:rtl/>
        </w:rPr>
      </w:pPr>
      <w:r w:rsidRPr="00E604EB">
        <w:rPr>
          <w:rtl/>
        </w:rPr>
        <w:t>اول ا</w:t>
      </w:r>
      <w:r w:rsidR="00AF2E6E" w:rsidRPr="00E604EB">
        <w:rPr>
          <w:rtl/>
        </w:rPr>
        <w:t>ی</w:t>
      </w:r>
      <w:r w:rsidRPr="00E604EB">
        <w:rPr>
          <w:rtl/>
        </w:rPr>
        <w:t>ن</w:t>
      </w:r>
      <w:r w:rsidR="00AF2E6E" w:rsidRPr="00E604EB">
        <w:rPr>
          <w:rtl/>
        </w:rPr>
        <w:t>ک</w:t>
      </w:r>
      <w:r w:rsidRPr="00E604EB">
        <w:rPr>
          <w:rtl/>
        </w:rPr>
        <w:t xml:space="preserve">ه خودش </w:t>
      </w:r>
      <w:r w:rsidR="00AF2E6E" w:rsidRPr="00E604EB">
        <w:rPr>
          <w:rtl/>
        </w:rPr>
        <w:t>یک</w:t>
      </w:r>
      <w:r w:rsidRPr="00E604EB">
        <w:rPr>
          <w:rtl/>
        </w:rPr>
        <w:t xml:space="preserve"> ش</w:t>
      </w:r>
      <w:r w:rsidR="00AF2E6E" w:rsidRPr="00E604EB">
        <w:rPr>
          <w:rtl/>
        </w:rPr>
        <w:t>ی</w:t>
      </w:r>
      <w:r w:rsidRPr="00E604EB">
        <w:rPr>
          <w:rtl/>
        </w:rPr>
        <w:t>ع</w:t>
      </w:r>
      <w:r w:rsidR="00835A14" w:rsidRPr="00E604EB">
        <w:rPr>
          <w:rtl/>
        </w:rPr>
        <w:t>ۀ</w:t>
      </w:r>
      <w:r w:rsidRPr="00E604EB">
        <w:rPr>
          <w:rtl/>
        </w:rPr>
        <w:t xml:space="preserve"> رافض</w:t>
      </w:r>
      <w:r w:rsidR="00AF2E6E" w:rsidRPr="00E604EB">
        <w:rPr>
          <w:rtl/>
        </w:rPr>
        <w:t>ی</w:t>
      </w:r>
      <w:r w:rsidRPr="00E604EB">
        <w:rPr>
          <w:rtl/>
        </w:rPr>
        <w:t xml:space="preserve"> متعصب و</w:t>
      </w:r>
      <w:r w:rsidRPr="00E604EB">
        <w:rPr>
          <w:rFonts w:hint="cs"/>
          <w:rtl/>
        </w:rPr>
        <w:t xml:space="preserve"> </w:t>
      </w:r>
      <w:r w:rsidRPr="00E604EB">
        <w:rPr>
          <w:rtl/>
        </w:rPr>
        <w:t>نم</w:t>
      </w:r>
      <w:r w:rsidR="00AF2E6E" w:rsidRPr="00E604EB">
        <w:rPr>
          <w:rtl/>
        </w:rPr>
        <w:t>ک</w:t>
      </w:r>
      <w:r w:rsidR="00E604EB">
        <w:rPr>
          <w:rFonts w:hint="cs"/>
          <w:rtl/>
        </w:rPr>
        <w:t>‌</w:t>
      </w:r>
      <w:r w:rsidRPr="00E604EB">
        <w:rPr>
          <w:rtl/>
        </w:rPr>
        <w:t xml:space="preserve">نشناس بود </w:t>
      </w:r>
      <w:r w:rsidR="00AF2E6E" w:rsidRPr="00E604EB">
        <w:rPr>
          <w:rtl/>
        </w:rPr>
        <w:t>ک</w:t>
      </w:r>
      <w:r w:rsidRPr="00E604EB">
        <w:rPr>
          <w:rtl/>
        </w:rPr>
        <w:t>ه م</w:t>
      </w:r>
      <w:r w:rsidR="00AF2E6E" w:rsidRPr="00E604EB">
        <w:rPr>
          <w:rtl/>
        </w:rPr>
        <w:t>ی</w:t>
      </w:r>
      <w:r w:rsidR="00E604EB">
        <w:rPr>
          <w:rFonts w:hint="cs"/>
          <w:rtl/>
        </w:rPr>
        <w:t>‌</w:t>
      </w:r>
      <w:r w:rsidRPr="00E604EB">
        <w:rPr>
          <w:rtl/>
        </w:rPr>
        <w:t xml:space="preserve">خواست خلافت را </w:t>
      </w:r>
      <w:r w:rsidRPr="00E604EB">
        <w:rPr>
          <w:rFonts w:hint="cs"/>
          <w:rtl/>
        </w:rPr>
        <w:t>(</w:t>
      </w:r>
      <w:r w:rsidRPr="00E604EB">
        <w:rPr>
          <w:rtl/>
        </w:rPr>
        <w:t>ولو بوس</w:t>
      </w:r>
      <w:r w:rsidR="00AF2E6E" w:rsidRPr="00E604EB">
        <w:rPr>
          <w:rtl/>
        </w:rPr>
        <w:t>ی</w:t>
      </w:r>
      <w:r w:rsidRPr="00E604EB">
        <w:rPr>
          <w:rtl/>
        </w:rPr>
        <w:t>ل</w:t>
      </w:r>
      <w:r w:rsidR="00835A14" w:rsidRPr="00E604EB">
        <w:rPr>
          <w:rtl/>
        </w:rPr>
        <w:t>ۀ</w:t>
      </w:r>
      <w:r w:rsidRPr="00E604EB">
        <w:rPr>
          <w:rtl/>
        </w:rPr>
        <w:t xml:space="preserve"> مغول</w:t>
      </w:r>
      <w:r w:rsidRPr="00E604EB">
        <w:rPr>
          <w:rFonts w:hint="cs"/>
          <w:rtl/>
        </w:rPr>
        <w:t>)</w:t>
      </w:r>
      <w:r w:rsidRPr="00E604EB">
        <w:rPr>
          <w:rtl/>
        </w:rPr>
        <w:t xml:space="preserve"> از بنى عباس به علوى</w:t>
      </w:r>
      <w:r w:rsidRPr="00E604EB">
        <w:rPr>
          <w:rFonts w:hint="cs"/>
          <w:rtl/>
        </w:rPr>
        <w:t>‌</w:t>
      </w:r>
      <w:r w:rsidRPr="00E604EB">
        <w:rPr>
          <w:rtl/>
        </w:rPr>
        <w:t>ها منتقل نما</w:t>
      </w:r>
      <w:r w:rsidR="00AF2E6E" w:rsidRPr="00E604EB">
        <w:rPr>
          <w:rtl/>
        </w:rPr>
        <w:t>ی</w:t>
      </w:r>
      <w:r w:rsidRPr="00E604EB">
        <w:rPr>
          <w:rtl/>
        </w:rPr>
        <w:t xml:space="preserve">د </w:t>
      </w:r>
      <w:r w:rsidR="00AF2E6E" w:rsidRPr="00E604EB">
        <w:rPr>
          <w:rtl/>
        </w:rPr>
        <w:t>ی</w:t>
      </w:r>
      <w:r w:rsidRPr="00E604EB">
        <w:rPr>
          <w:rtl/>
        </w:rPr>
        <w:t>عنى بهان</w:t>
      </w:r>
      <w:r w:rsidR="00835A14" w:rsidRPr="00E604EB">
        <w:rPr>
          <w:rtl/>
        </w:rPr>
        <w:t>ۀ</w:t>
      </w:r>
      <w:r w:rsidRPr="00E604EB">
        <w:rPr>
          <w:rtl/>
        </w:rPr>
        <w:t xml:space="preserve"> عوام فر</w:t>
      </w:r>
      <w:r w:rsidR="00AF2E6E" w:rsidRPr="00E604EB">
        <w:rPr>
          <w:rtl/>
        </w:rPr>
        <w:t>ی</w:t>
      </w:r>
      <w:r w:rsidRPr="00E604EB">
        <w:rPr>
          <w:rtl/>
        </w:rPr>
        <w:t>ب هم</w:t>
      </w:r>
      <w:r w:rsidR="00AF2E6E" w:rsidRPr="00E604EB">
        <w:rPr>
          <w:rtl/>
        </w:rPr>
        <w:t>ی</w:t>
      </w:r>
      <w:r w:rsidRPr="00E604EB">
        <w:rPr>
          <w:rtl/>
        </w:rPr>
        <w:t>شگى آنها، و</w:t>
      </w:r>
      <w:r w:rsidRPr="00E604EB">
        <w:rPr>
          <w:rFonts w:hint="cs"/>
          <w:rtl/>
        </w:rPr>
        <w:t xml:space="preserve"> </w:t>
      </w:r>
      <w:r w:rsidRPr="00E604EB">
        <w:rPr>
          <w:rtl/>
        </w:rPr>
        <w:t xml:space="preserve">از آنجا </w:t>
      </w:r>
      <w:r w:rsidR="00AF2E6E" w:rsidRPr="00E604EB">
        <w:rPr>
          <w:rtl/>
        </w:rPr>
        <w:t>ک</w:t>
      </w:r>
      <w:r w:rsidRPr="00E604EB">
        <w:rPr>
          <w:rtl/>
        </w:rPr>
        <w:t>ه قدرت عباس</w:t>
      </w:r>
      <w:r w:rsidR="00AF2E6E" w:rsidRPr="00E604EB">
        <w:rPr>
          <w:rtl/>
        </w:rPr>
        <w:t>ی</w:t>
      </w:r>
      <w:r w:rsidRPr="00E604EB">
        <w:rPr>
          <w:rtl/>
        </w:rPr>
        <w:t>ان به حدى رس</w:t>
      </w:r>
      <w:r w:rsidR="00AF2E6E" w:rsidRPr="00E604EB">
        <w:rPr>
          <w:rtl/>
        </w:rPr>
        <w:t>ی</w:t>
      </w:r>
      <w:r w:rsidRPr="00E604EB">
        <w:rPr>
          <w:rtl/>
        </w:rPr>
        <w:t xml:space="preserve">ده بود </w:t>
      </w:r>
      <w:r w:rsidR="00AF2E6E" w:rsidRPr="00E604EB">
        <w:rPr>
          <w:rtl/>
        </w:rPr>
        <w:t>ک</w:t>
      </w:r>
      <w:r w:rsidRPr="00E604EB">
        <w:rPr>
          <w:rtl/>
        </w:rPr>
        <w:t>ه چن</w:t>
      </w:r>
      <w:r w:rsidR="00AF2E6E" w:rsidRPr="00E604EB">
        <w:rPr>
          <w:rtl/>
        </w:rPr>
        <w:t>ی</w:t>
      </w:r>
      <w:r w:rsidRPr="00E604EB">
        <w:rPr>
          <w:rtl/>
        </w:rPr>
        <w:t>ن آرزو</w:t>
      </w:r>
      <w:r w:rsidR="00AF2E6E" w:rsidRPr="00E604EB">
        <w:rPr>
          <w:rtl/>
        </w:rPr>
        <w:t>ی</w:t>
      </w:r>
      <w:r w:rsidRPr="00E604EB">
        <w:rPr>
          <w:rtl/>
        </w:rPr>
        <w:t>ى برا</w:t>
      </w:r>
      <w:r w:rsidR="00AF2E6E" w:rsidRPr="00E604EB">
        <w:rPr>
          <w:rtl/>
        </w:rPr>
        <w:t>ی</w:t>
      </w:r>
      <w:r w:rsidRPr="00E604EB">
        <w:rPr>
          <w:rtl/>
        </w:rPr>
        <w:t>ش مم</w:t>
      </w:r>
      <w:r w:rsidR="00AF2E6E" w:rsidRPr="00E604EB">
        <w:rPr>
          <w:rtl/>
        </w:rPr>
        <w:t>ک</w:t>
      </w:r>
      <w:r w:rsidRPr="00E604EB">
        <w:rPr>
          <w:rtl/>
        </w:rPr>
        <w:t>ن نبود، و</w:t>
      </w:r>
      <w:r w:rsidRPr="00E604EB">
        <w:rPr>
          <w:rFonts w:hint="cs"/>
          <w:rtl/>
        </w:rPr>
        <w:t xml:space="preserve"> </w:t>
      </w:r>
      <w:r w:rsidRPr="00E604EB">
        <w:rPr>
          <w:rtl/>
        </w:rPr>
        <w:t>برا</w:t>
      </w:r>
      <w:r w:rsidR="00AF2E6E" w:rsidRPr="00E604EB">
        <w:rPr>
          <w:rtl/>
        </w:rPr>
        <w:t>ی</w:t>
      </w:r>
      <w:r w:rsidRPr="00E604EB">
        <w:rPr>
          <w:rtl/>
        </w:rPr>
        <w:t xml:space="preserve">ن پندار بود </w:t>
      </w:r>
      <w:r w:rsidR="00AF2E6E" w:rsidRPr="00E604EB">
        <w:rPr>
          <w:rtl/>
        </w:rPr>
        <w:t>ک</w:t>
      </w:r>
      <w:r w:rsidRPr="00E604EB">
        <w:rPr>
          <w:rtl/>
        </w:rPr>
        <w:t>ه هولا</w:t>
      </w:r>
      <w:r w:rsidR="00AF2E6E" w:rsidRPr="00E604EB">
        <w:rPr>
          <w:rtl/>
        </w:rPr>
        <w:t>ک</w:t>
      </w:r>
      <w:r w:rsidRPr="00E604EB">
        <w:rPr>
          <w:rtl/>
        </w:rPr>
        <w:t>و معتصم و</w:t>
      </w:r>
      <w:r w:rsidRPr="00E604EB">
        <w:rPr>
          <w:rFonts w:hint="cs"/>
          <w:rtl/>
        </w:rPr>
        <w:t xml:space="preserve"> </w:t>
      </w:r>
      <w:r w:rsidRPr="00E604EB">
        <w:rPr>
          <w:rtl/>
        </w:rPr>
        <w:t>اطراف</w:t>
      </w:r>
      <w:r w:rsidR="00AF2E6E" w:rsidRPr="00E604EB">
        <w:rPr>
          <w:rtl/>
        </w:rPr>
        <w:t>ی</w:t>
      </w:r>
      <w:r w:rsidRPr="00E604EB">
        <w:rPr>
          <w:rtl/>
        </w:rPr>
        <w:t>انش را م</w:t>
      </w:r>
      <w:r w:rsidR="00AF2E6E" w:rsidRPr="00E604EB">
        <w:rPr>
          <w:rtl/>
        </w:rPr>
        <w:t>ی</w:t>
      </w:r>
      <w:r w:rsidR="00E604EB">
        <w:rPr>
          <w:rFonts w:hint="cs"/>
          <w:rtl/>
        </w:rPr>
        <w:t>‌</w:t>
      </w:r>
      <w:r w:rsidR="00AF2E6E" w:rsidRPr="00E604EB">
        <w:rPr>
          <w:rtl/>
        </w:rPr>
        <w:t>ک</w:t>
      </w:r>
      <w:r w:rsidRPr="00E604EB">
        <w:rPr>
          <w:rtl/>
        </w:rPr>
        <w:t>شد و</w:t>
      </w:r>
      <w:r w:rsidRPr="00E604EB">
        <w:rPr>
          <w:rFonts w:hint="cs"/>
          <w:rtl/>
        </w:rPr>
        <w:t xml:space="preserve"> </w:t>
      </w:r>
      <w:r w:rsidRPr="00E604EB">
        <w:rPr>
          <w:rtl/>
        </w:rPr>
        <w:t>دوباره وضع</w:t>
      </w:r>
      <w:r w:rsidR="00AF2E6E" w:rsidRPr="00E604EB">
        <w:rPr>
          <w:rtl/>
        </w:rPr>
        <w:t>ی</w:t>
      </w:r>
      <w:r w:rsidRPr="00E604EB">
        <w:rPr>
          <w:rtl/>
        </w:rPr>
        <w:t>ت به حالت اول</w:t>
      </w:r>
      <w:r w:rsidR="00AF2E6E" w:rsidRPr="00E604EB">
        <w:rPr>
          <w:rtl/>
        </w:rPr>
        <w:t>ی</w:t>
      </w:r>
      <w:r w:rsidRPr="00E604EB">
        <w:rPr>
          <w:rtl/>
        </w:rPr>
        <w:t>ه خودش باز م</w:t>
      </w:r>
      <w:r w:rsidR="00AF2E6E" w:rsidRPr="00E604EB">
        <w:rPr>
          <w:rtl/>
        </w:rPr>
        <w:t>ی</w:t>
      </w:r>
      <w:r w:rsidRPr="00E604EB">
        <w:rPr>
          <w:rtl/>
        </w:rPr>
        <w:t>گردد، و</w:t>
      </w:r>
      <w:r w:rsidRPr="00E604EB">
        <w:rPr>
          <w:rFonts w:hint="cs"/>
          <w:rtl/>
        </w:rPr>
        <w:t xml:space="preserve"> </w:t>
      </w:r>
      <w:r w:rsidRPr="00E604EB">
        <w:rPr>
          <w:rtl/>
        </w:rPr>
        <w:t>شو</w:t>
      </w:r>
      <w:r w:rsidR="00AF2E6E" w:rsidRPr="00E604EB">
        <w:rPr>
          <w:rtl/>
        </w:rPr>
        <w:t>ک</w:t>
      </w:r>
      <w:r w:rsidRPr="00E604EB">
        <w:rPr>
          <w:rtl/>
        </w:rPr>
        <w:t>ت و</w:t>
      </w:r>
      <w:r w:rsidRPr="00E604EB">
        <w:rPr>
          <w:rFonts w:hint="cs"/>
          <w:rtl/>
        </w:rPr>
        <w:t xml:space="preserve"> </w:t>
      </w:r>
      <w:r w:rsidRPr="00E604EB">
        <w:rPr>
          <w:rtl/>
        </w:rPr>
        <w:t>قدرت عباس</w:t>
      </w:r>
      <w:r w:rsidR="00AF2E6E" w:rsidRPr="00E604EB">
        <w:rPr>
          <w:rtl/>
        </w:rPr>
        <w:t>ی</w:t>
      </w:r>
      <w:r w:rsidRPr="00E604EB">
        <w:rPr>
          <w:rtl/>
        </w:rPr>
        <w:t>ان نابود شده و او ش</w:t>
      </w:r>
      <w:r w:rsidR="00AF2E6E" w:rsidRPr="00E604EB">
        <w:rPr>
          <w:rtl/>
        </w:rPr>
        <w:t>ی</w:t>
      </w:r>
      <w:r w:rsidRPr="00E604EB">
        <w:rPr>
          <w:rtl/>
        </w:rPr>
        <w:t>ع</w:t>
      </w:r>
      <w:r w:rsidR="00AF2E6E" w:rsidRPr="00E604EB">
        <w:rPr>
          <w:rtl/>
        </w:rPr>
        <w:t>ی</w:t>
      </w:r>
      <w:r w:rsidRPr="00E604EB">
        <w:rPr>
          <w:rtl/>
        </w:rPr>
        <w:t>ان فرصت را غن</w:t>
      </w:r>
      <w:r w:rsidR="00AF2E6E" w:rsidRPr="00E604EB">
        <w:rPr>
          <w:rtl/>
        </w:rPr>
        <w:t>ی</w:t>
      </w:r>
      <w:r w:rsidRPr="00E604EB">
        <w:rPr>
          <w:rtl/>
        </w:rPr>
        <w:t>مت شمرده و</w:t>
      </w:r>
      <w:r w:rsidRPr="00E604EB">
        <w:rPr>
          <w:rFonts w:hint="cs"/>
          <w:rtl/>
        </w:rPr>
        <w:t xml:space="preserve"> </w:t>
      </w:r>
      <w:r w:rsidRPr="00E604EB">
        <w:rPr>
          <w:rtl/>
        </w:rPr>
        <w:t>از موقع</w:t>
      </w:r>
      <w:r w:rsidR="00AF2E6E" w:rsidRPr="00E604EB">
        <w:rPr>
          <w:rtl/>
        </w:rPr>
        <w:t>ی</w:t>
      </w:r>
      <w:r w:rsidRPr="00E604EB">
        <w:rPr>
          <w:rtl/>
        </w:rPr>
        <w:t>ت و</w:t>
      </w:r>
      <w:r w:rsidRPr="00E604EB">
        <w:rPr>
          <w:rFonts w:hint="cs"/>
          <w:rtl/>
        </w:rPr>
        <w:t xml:space="preserve"> </w:t>
      </w:r>
      <w:r w:rsidRPr="00E604EB">
        <w:rPr>
          <w:rtl/>
        </w:rPr>
        <w:t>قدرت خودش استفاده نموده و</w:t>
      </w:r>
      <w:r w:rsidRPr="00E604EB">
        <w:rPr>
          <w:rFonts w:hint="cs"/>
          <w:rtl/>
        </w:rPr>
        <w:t xml:space="preserve"> </w:t>
      </w:r>
      <w:r w:rsidRPr="00E604EB">
        <w:rPr>
          <w:rtl/>
        </w:rPr>
        <w:t>قدرت را به علوى</w:t>
      </w:r>
      <w:r w:rsidRPr="00E604EB">
        <w:rPr>
          <w:rFonts w:hint="cs"/>
          <w:rtl/>
        </w:rPr>
        <w:t>‌</w:t>
      </w:r>
      <w:r w:rsidRPr="00E604EB">
        <w:rPr>
          <w:rtl/>
        </w:rPr>
        <w:t>ها باز خواهد گرداند، و</w:t>
      </w:r>
      <w:r w:rsidRPr="00E604EB">
        <w:rPr>
          <w:rFonts w:hint="cs"/>
          <w:rtl/>
        </w:rPr>
        <w:t xml:space="preserve"> </w:t>
      </w:r>
      <w:r w:rsidRPr="00E604EB">
        <w:rPr>
          <w:rtl/>
        </w:rPr>
        <w:t xml:space="preserve">بعد از آن همه اهل سنت را قتل عام خواهد </w:t>
      </w:r>
      <w:r w:rsidR="00AF2E6E" w:rsidRPr="00E604EB">
        <w:rPr>
          <w:rtl/>
        </w:rPr>
        <w:t>ک</w:t>
      </w:r>
      <w:r w:rsidRPr="00E604EB">
        <w:rPr>
          <w:rtl/>
        </w:rPr>
        <w:t>رد</w:t>
      </w:r>
      <w:r w:rsidRPr="00E604EB">
        <w:rPr>
          <w:rFonts w:hint="cs"/>
          <w:rtl/>
        </w:rPr>
        <w:t>.</w:t>
      </w:r>
    </w:p>
    <w:p w:rsidR="00C363C7" w:rsidRPr="00FD35AF" w:rsidRDefault="00C363C7" w:rsidP="00E604EB">
      <w:pPr>
        <w:pStyle w:val="a9"/>
        <w:rPr>
          <w:rFonts w:cs="B Zar"/>
          <w:rtl/>
        </w:rPr>
      </w:pPr>
      <w:r w:rsidRPr="00E604EB">
        <w:rPr>
          <w:rtl/>
        </w:rPr>
        <w:t>و</w:t>
      </w:r>
      <w:r w:rsidRPr="00E604EB">
        <w:rPr>
          <w:rFonts w:hint="cs"/>
          <w:rtl/>
        </w:rPr>
        <w:t xml:space="preserve"> </w:t>
      </w:r>
      <w:r w:rsidRPr="00E604EB">
        <w:rPr>
          <w:rtl/>
        </w:rPr>
        <w:t xml:space="preserve">هنگامى </w:t>
      </w:r>
      <w:r w:rsidR="00AF2E6E" w:rsidRPr="00E604EB">
        <w:rPr>
          <w:rtl/>
        </w:rPr>
        <w:t>ک</w:t>
      </w:r>
      <w:r w:rsidRPr="00E604EB">
        <w:rPr>
          <w:rtl/>
        </w:rPr>
        <w:t>ه هولا</w:t>
      </w:r>
      <w:r w:rsidR="00AF2E6E" w:rsidRPr="00E604EB">
        <w:rPr>
          <w:rtl/>
        </w:rPr>
        <w:t>ک</w:t>
      </w:r>
      <w:r w:rsidRPr="00E604EB">
        <w:rPr>
          <w:rtl/>
        </w:rPr>
        <w:t>و شن</w:t>
      </w:r>
      <w:r w:rsidR="00AF2E6E" w:rsidRPr="00E604EB">
        <w:rPr>
          <w:rtl/>
        </w:rPr>
        <w:t>ی</w:t>
      </w:r>
      <w:r w:rsidRPr="00E604EB">
        <w:rPr>
          <w:rtl/>
        </w:rPr>
        <w:t xml:space="preserve">د </w:t>
      </w:r>
      <w:r w:rsidR="00AF2E6E" w:rsidRPr="00E604EB">
        <w:rPr>
          <w:rtl/>
        </w:rPr>
        <w:t>ک</w:t>
      </w:r>
      <w:r w:rsidRPr="00E604EB">
        <w:rPr>
          <w:rtl/>
        </w:rPr>
        <w:t>ه وز</w:t>
      </w:r>
      <w:r w:rsidR="00AF2E6E" w:rsidRPr="00E604EB">
        <w:rPr>
          <w:rtl/>
        </w:rPr>
        <w:t>ی</w:t>
      </w:r>
      <w:r w:rsidRPr="00E604EB">
        <w:rPr>
          <w:rtl/>
        </w:rPr>
        <w:t xml:space="preserve">ر رافضى در بغداد چه </w:t>
      </w:r>
      <w:r w:rsidR="00AF2E6E" w:rsidRPr="00E604EB">
        <w:rPr>
          <w:rtl/>
        </w:rPr>
        <w:t>ک</w:t>
      </w:r>
      <w:r w:rsidRPr="00E604EB">
        <w:rPr>
          <w:rtl/>
        </w:rPr>
        <w:t>ارها</w:t>
      </w:r>
      <w:r w:rsidR="00AF2E6E" w:rsidRPr="00E604EB">
        <w:rPr>
          <w:rtl/>
        </w:rPr>
        <w:t>ی</w:t>
      </w:r>
      <w:r w:rsidRPr="00E604EB">
        <w:rPr>
          <w:rtl/>
        </w:rPr>
        <w:t>ى براى تقرب به او انجام داده است، ب</w:t>
      </w:r>
      <w:r w:rsidR="00E604EB">
        <w:rPr>
          <w:rFonts w:hint="cs"/>
          <w:rtl/>
        </w:rPr>
        <w:t xml:space="preserve">ه </w:t>
      </w:r>
      <w:r w:rsidRPr="00E604EB">
        <w:rPr>
          <w:rtl/>
        </w:rPr>
        <w:t>سوى بغداد حر</w:t>
      </w:r>
      <w:r w:rsidR="00AF2E6E" w:rsidRPr="00E604EB">
        <w:rPr>
          <w:rtl/>
        </w:rPr>
        <w:t>ک</w:t>
      </w:r>
      <w:r w:rsidRPr="00E604EB">
        <w:rPr>
          <w:rtl/>
        </w:rPr>
        <w:t>ت نمود، مع</w:t>
      </w:r>
      <w:r w:rsidRPr="00E604EB">
        <w:rPr>
          <w:rFonts w:hint="cs"/>
          <w:rtl/>
        </w:rPr>
        <w:t>ت</w:t>
      </w:r>
      <w:r w:rsidRPr="00E604EB">
        <w:rPr>
          <w:rtl/>
        </w:rPr>
        <w:t>صم سربازان ارتش را خوانده تا به دفاع از بغداد بپردازد، و</w:t>
      </w:r>
      <w:r w:rsidRPr="00E604EB">
        <w:rPr>
          <w:rFonts w:hint="cs"/>
          <w:rtl/>
        </w:rPr>
        <w:t xml:space="preserve"> </w:t>
      </w:r>
      <w:r w:rsidRPr="00E604EB">
        <w:rPr>
          <w:rtl/>
        </w:rPr>
        <w:t xml:space="preserve">اهل بغداد با اتفاق </w:t>
      </w:r>
      <w:r w:rsidR="00AF2E6E" w:rsidRPr="00E604EB">
        <w:rPr>
          <w:rtl/>
        </w:rPr>
        <w:t>ک</w:t>
      </w:r>
      <w:r w:rsidRPr="00E604EB">
        <w:rPr>
          <w:rtl/>
        </w:rPr>
        <w:t>لمه براى دفاع از بغداد در مقابل هولا</w:t>
      </w:r>
      <w:r w:rsidR="00AF2E6E" w:rsidRPr="00E604EB">
        <w:rPr>
          <w:rtl/>
        </w:rPr>
        <w:t>ک</w:t>
      </w:r>
      <w:r w:rsidRPr="00E604EB">
        <w:rPr>
          <w:rtl/>
        </w:rPr>
        <w:t>و متفق شدند، و</w:t>
      </w:r>
      <w:r w:rsidRPr="00E604EB">
        <w:rPr>
          <w:rFonts w:hint="cs"/>
          <w:rtl/>
        </w:rPr>
        <w:t xml:space="preserve"> </w:t>
      </w:r>
      <w:r w:rsidRPr="00E604EB">
        <w:rPr>
          <w:rtl/>
        </w:rPr>
        <w:t>در حوم</w:t>
      </w:r>
      <w:r w:rsidR="00835A14" w:rsidRPr="00E604EB">
        <w:rPr>
          <w:rtl/>
        </w:rPr>
        <w:t>ۀ</w:t>
      </w:r>
      <w:r w:rsidRPr="00E604EB">
        <w:rPr>
          <w:rtl/>
        </w:rPr>
        <w:t xml:space="preserve"> شهر شد</w:t>
      </w:r>
      <w:r w:rsidR="00AF2E6E" w:rsidRPr="00E604EB">
        <w:rPr>
          <w:rtl/>
        </w:rPr>
        <w:t>ی</w:t>
      </w:r>
      <w:r w:rsidRPr="00E604EB">
        <w:rPr>
          <w:rtl/>
        </w:rPr>
        <w:t>دا با لش</w:t>
      </w:r>
      <w:r w:rsidR="00AF2E6E" w:rsidRPr="00E604EB">
        <w:rPr>
          <w:rtl/>
        </w:rPr>
        <w:t>ک</w:t>
      </w:r>
      <w:r w:rsidRPr="00E604EB">
        <w:rPr>
          <w:rtl/>
        </w:rPr>
        <w:t>ر</w:t>
      </w:r>
      <w:r w:rsidR="00AF2E6E" w:rsidRPr="00E604EB">
        <w:rPr>
          <w:rtl/>
        </w:rPr>
        <w:t>ی</w:t>
      </w:r>
      <w:r w:rsidRPr="00E604EB">
        <w:rPr>
          <w:rtl/>
        </w:rPr>
        <w:t>ان مهاجم جنگ</w:t>
      </w:r>
      <w:r w:rsidR="00AF2E6E" w:rsidRPr="00E604EB">
        <w:rPr>
          <w:rtl/>
        </w:rPr>
        <w:t>ی</w:t>
      </w:r>
      <w:r w:rsidRPr="00E604EB">
        <w:rPr>
          <w:rtl/>
        </w:rPr>
        <w:t>دند، و</w:t>
      </w:r>
      <w:r w:rsidRPr="00E604EB">
        <w:rPr>
          <w:rFonts w:hint="cs"/>
          <w:rtl/>
        </w:rPr>
        <w:t xml:space="preserve"> </w:t>
      </w:r>
      <w:r w:rsidRPr="00E604EB">
        <w:rPr>
          <w:rtl/>
        </w:rPr>
        <w:t>در م</w:t>
      </w:r>
      <w:r w:rsidR="00AF2E6E" w:rsidRPr="00E604EB">
        <w:rPr>
          <w:rtl/>
        </w:rPr>
        <w:t>ی</w:t>
      </w:r>
      <w:r w:rsidRPr="00E604EB">
        <w:rPr>
          <w:rtl/>
        </w:rPr>
        <w:t>ان</w:t>
      </w:r>
      <w:r w:rsidR="000F502E" w:rsidRPr="00E604EB">
        <w:rPr>
          <w:rtl/>
        </w:rPr>
        <w:t xml:space="preserve"> هردو </w:t>
      </w:r>
      <w:r w:rsidRPr="00E604EB">
        <w:rPr>
          <w:rtl/>
        </w:rPr>
        <w:t xml:space="preserve">طرف </w:t>
      </w:r>
      <w:r w:rsidR="00AF2E6E" w:rsidRPr="00E604EB">
        <w:rPr>
          <w:rtl/>
        </w:rPr>
        <w:t>ک</w:t>
      </w:r>
      <w:r w:rsidRPr="00E604EB">
        <w:rPr>
          <w:rtl/>
        </w:rPr>
        <w:t>شته</w:t>
      </w:r>
      <w:r w:rsidRPr="00E604EB">
        <w:rPr>
          <w:rFonts w:hint="cs"/>
          <w:rtl/>
        </w:rPr>
        <w:t>‌</w:t>
      </w:r>
      <w:r w:rsidRPr="00E604EB">
        <w:rPr>
          <w:rtl/>
        </w:rPr>
        <w:t>ها و</w:t>
      </w:r>
      <w:r w:rsidRPr="00E604EB">
        <w:rPr>
          <w:rFonts w:hint="cs"/>
          <w:rtl/>
        </w:rPr>
        <w:t xml:space="preserve"> </w:t>
      </w:r>
      <w:r w:rsidRPr="00E604EB">
        <w:rPr>
          <w:rtl/>
        </w:rPr>
        <w:t>زخمى</w:t>
      </w:r>
      <w:r w:rsidRPr="00E604EB">
        <w:rPr>
          <w:rFonts w:hint="cs"/>
          <w:rtl/>
        </w:rPr>
        <w:t>‌</w:t>
      </w:r>
      <w:r w:rsidRPr="00E604EB">
        <w:rPr>
          <w:rtl/>
        </w:rPr>
        <w:t>هاى فراوانى رخ داد، تا ا</w:t>
      </w:r>
      <w:r w:rsidR="00AF2E6E" w:rsidRPr="00E604EB">
        <w:rPr>
          <w:rtl/>
        </w:rPr>
        <w:t>ی</w:t>
      </w:r>
      <w:r w:rsidRPr="00E604EB">
        <w:rPr>
          <w:rtl/>
        </w:rPr>
        <w:t>ن</w:t>
      </w:r>
      <w:r w:rsidR="00AF2E6E" w:rsidRPr="00E604EB">
        <w:rPr>
          <w:rtl/>
        </w:rPr>
        <w:t>ک</w:t>
      </w:r>
      <w:r w:rsidRPr="00E604EB">
        <w:rPr>
          <w:rtl/>
        </w:rPr>
        <w:t>ه نصرت نص</w:t>
      </w:r>
      <w:r w:rsidR="00AF2E6E" w:rsidRPr="00E604EB">
        <w:rPr>
          <w:rtl/>
        </w:rPr>
        <w:t>ی</w:t>
      </w:r>
      <w:r w:rsidRPr="00E604EB">
        <w:rPr>
          <w:rtl/>
        </w:rPr>
        <w:t>ب سربازان بغداد شده و</w:t>
      </w:r>
      <w:r w:rsidRPr="00E604EB">
        <w:rPr>
          <w:rFonts w:hint="cs"/>
          <w:rtl/>
        </w:rPr>
        <w:t xml:space="preserve"> </w:t>
      </w:r>
      <w:r w:rsidRPr="00E604EB">
        <w:rPr>
          <w:rtl/>
        </w:rPr>
        <w:t>مغول</w:t>
      </w:r>
      <w:r w:rsidRPr="00E604EB">
        <w:rPr>
          <w:rFonts w:hint="cs"/>
          <w:rtl/>
        </w:rPr>
        <w:t>‌</w:t>
      </w:r>
      <w:r w:rsidRPr="00E604EB">
        <w:rPr>
          <w:rtl/>
        </w:rPr>
        <w:t>ها به زشت</w:t>
      </w:r>
      <w:r w:rsidRPr="00E604EB">
        <w:rPr>
          <w:rFonts w:hint="cs"/>
          <w:rtl/>
        </w:rPr>
        <w:t>‌‌</w:t>
      </w:r>
      <w:r w:rsidRPr="00E604EB">
        <w:rPr>
          <w:rtl/>
        </w:rPr>
        <w:t>تر</w:t>
      </w:r>
      <w:r w:rsidR="00AF2E6E" w:rsidRPr="00E604EB">
        <w:rPr>
          <w:rtl/>
        </w:rPr>
        <w:t>ی</w:t>
      </w:r>
      <w:r w:rsidRPr="00E604EB">
        <w:rPr>
          <w:rtl/>
        </w:rPr>
        <w:t>ن ش</w:t>
      </w:r>
      <w:r w:rsidR="00AF2E6E" w:rsidRPr="00E604EB">
        <w:rPr>
          <w:rtl/>
        </w:rPr>
        <w:t>ک</w:t>
      </w:r>
      <w:r w:rsidRPr="00E604EB">
        <w:rPr>
          <w:rtl/>
        </w:rPr>
        <w:t>لى منهزم شده و</w:t>
      </w:r>
      <w:r w:rsidRPr="00E604EB">
        <w:rPr>
          <w:rFonts w:hint="cs"/>
          <w:rtl/>
        </w:rPr>
        <w:t xml:space="preserve"> </w:t>
      </w:r>
      <w:r w:rsidRPr="00E604EB">
        <w:rPr>
          <w:rtl/>
        </w:rPr>
        <w:t>عقب</w:t>
      </w:r>
      <w:r w:rsidR="00E604EB">
        <w:rPr>
          <w:rFonts w:hint="cs"/>
          <w:rtl/>
        </w:rPr>
        <w:t>‌</w:t>
      </w:r>
      <w:r w:rsidRPr="00E604EB">
        <w:rPr>
          <w:rtl/>
        </w:rPr>
        <w:t>نش</w:t>
      </w:r>
      <w:r w:rsidR="00AF2E6E" w:rsidRPr="00E604EB">
        <w:rPr>
          <w:rtl/>
        </w:rPr>
        <w:t>ی</w:t>
      </w:r>
      <w:r w:rsidRPr="00E604EB">
        <w:rPr>
          <w:rtl/>
        </w:rPr>
        <w:t>نى نمودند، و</w:t>
      </w:r>
      <w:r w:rsidRPr="00E604EB">
        <w:rPr>
          <w:rFonts w:hint="cs"/>
          <w:rtl/>
        </w:rPr>
        <w:t xml:space="preserve"> </w:t>
      </w:r>
      <w:r w:rsidRPr="00E604EB">
        <w:rPr>
          <w:rtl/>
        </w:rPr>
        <w:t>مسلمانان آنها</w:t>
      </w:r>
      <w:r w:rsidRPr="00E604EB">
        <w:rPr>
          <w:rFonts w:hint="cs"/>
          <w:rtl/>
        </w:rPr>
        <w:t xml:space="preserve"> </w:t>
      </w:r>
      <w:r w:rsidRPr="00E604EB">
        <w:rPr>
          <w:rtl/>
        </w:rPr>
        <w:t>را پ</w:t>
      </w:r>
      <w:r w:rsidR="00AF2E6E" w:rsidRPr="00E604EB">
        <w:rPr>
          <w:rtl/>
        </w:rPr>
        <w:t>ی</w:t>
      </w:r>
      <w:r w:rsidRPr="00E604EB">
        <w:rPr>
          <w:rtl/>
        </w:rPr>
        <w:t>گ</w:t>
      </w:r>
      <w:r w:rsidR="00AF2E6E" w:rsidRPr="00E604EB">
        <w:rPr>
          <w:rtl/>
        </w:rPr>
        <w:t>ی</w:t>
      </w:r>
      <w:r w:rsidRPr="00E604EB">
        <w:rPr>
          <w:rtl/>
        </w:rPr>
        <w:t>رى نموده و</w:t>
      </w:r>
      <w:r w:rsidRPr="00E604EB">
        <w:rPr>
          <w:rFonts w:hint="cs"/>
          <w:rtl/>
        </w:rPr>
        <w:t xml:space="preserve"> </w:t>
      </w:r>
      <w:r w:rsidRPr="00E604EB">
        <w:rPr>
          <w:rtl/>
        </w:rPr>
        <w:t xml:space="preserve">دوباره گروهى را </w:t>
      </w:r>
      <w:r w:rsidR="00AF2E6E" w:rsidRPr="00E604EB">
        <w:rPr>
          <w:rtl/>
        </w:rPr>
        <w:t>ک</w:t>
      </w:r>
      <w:r w:rsidRPr="00E604EB">
        <w:rPr>
          <w:rtl/>
        </w:rPr>
        <w:t>شته و</w:t>
      </w:r>
      <w:r w:rsidRPr="00E604EB">
        <w:rPr>
          <w:rFonts w:hint="cs"/>
          <w:rtl/>
        </w:rPr>
        <w:t xml:space="preserve"> </w:t>
      </w:r>
      <w:r w:rsidRPr="00E604EB">
        <w:rPr>
          <w:rtl/>
        </w:rPr>
        <w:t>گروهى را اس</w:t>
      </w:r>
      <w:r w:rsidR="00AF2E6E" w:rsidRPr="00E604EB">
        <w:rPr>
          <w:rtl/>
        </w:rPr>
        <w:t>ی</w:t>
      </w:r>
      <w:r w:rsidRPr="00E604EB">
        <w:rPr>
          <w:rtl/>
        </w:rPr>
        <w:t>ر</w:t>
      </w:r>
      <w:r w:rsidR="00E604EB">
        <w:rPr>
          <w:rFonts w:hint="cs"/>
          <w:rtl/>
        </w:rPr>
        <w:t xml:space="preserve"> </w:t>
      </w:r>
      <w:r w:rsidRPr="00E604EB">
        <w:rPr>
          <w:rtl/>
        </w:rPr>
        <w:t>گرفتند، و</w:t>
      </w:r>
      <w:r w:rsidRPr="00E604EB">
        <w:rPr>
          <w:rFonts w:hint="cs"/>
          <w:rtl/>
        </w:rPr>
        <w:t xml:space="preserve"> </w:t>
      </w:r>
      <w:r w:rsidRPr="00E604EB">
        <w:rPr>
          <w:rtl/>
        </w:rPr>
        <w:t>با اس</w:t>
      </w:r>
      <w:r w:rsidR="00AF2E6E" w:rsidRPr="00E604EB">
        <w:rPr>
          <w:rtl/>
        </w:rPr>
        <w:t>ی</w:t>
      </w:r>
      <w:r w:rsidRPr="00E604EB">
        <w:rPr>
          <w:rtl/>
        </w:rPr>
        <w:t>ران و</w:t>
      </w:r>
      <w:r w:rsidRPr="00E604EB">
        <w:rPr>
          <w:rFonts w:hint="cs"/>
          <w:rtl/>
        </w:rPr>
        <w:t xml:space="preserve"> </w:t>
      </w:r>
      <w:r w:rsidRPr="00E604EB">
        <w:rPr>
          <w:rtl/>
        </w:rPr>
        <w:t xml:space="preserve">سرهاى </w:t>
      </w:r>
      <w:r w:rsidR="00AF2E6E" w:rsidRPr="00E604EB">
        <w:rPr>
          <w:rtl/>
        </w:rPr>
        <w:t>ک</w:t>
      </w:r>
      <w:r w:rsidRPr="00E604EB">
        <w:rPr>
          <w:rtl/>
        </w:rPr>
        <w:t>شته</w:t>
      </w:r>
      <w:r w:rsidR="00E604EB">
        <w:rPr>
          <w:rFonts w:hint="cs"/>
          <w:rtl/>
        </w:rPr>
        <w:t>‌</w:t>
      </w:r>
      <w:r w:rsidRPr="00E604EB">
        <w:rPr>
          <w:rtl/>
        </w:rPr>
        <w:t>شدگان دشمن به اطراف بغداد آمده و</w:t>
      </w:r>
      <w:r w:rsidRPr="00E604EB">
        <w:rPr>
          <w:rFonts w:hint="cs"/>
          <w:rtl/>
        </w:rPr>
        <w:t xml:space="preserve"> </w:t>
      </w:r>
      <w:r w:rsidRPr="00E604EB">
        <w:rPr>
          <w:rtl/>
        </w:rPr>
        <w:t>در آنجا خ</w:t>
      </w:r>
      <w:r w:rsidR="00AF2E6E" w:rsidRPr="00E604EB">
        <w:rPr>
          <w:rtl/>
        </w:rPr>
        <w:t>ی</w:t>
      </w:r>
      <w:r w:rsidRPr="00E604EB">
        <w:rPr>
          <w:rtl/>
        </w:rPr>
        <w:t>مه زدند، و</w:t>
      </w:r>
      <w:r w:rsidRPr="00E604EB">
        <w:rPr>
          <w:rFonts w:hint="cs"/>
          <w:rtl/>
        </w:rPr>
        <w:t xml:space="preserve"> </w:t>
      </w:r>
      <w:r w:rsidRPr="00E604EB">
        <w:rPr>
          <w:rtl/>
        </w:rPr>
        <w:t xml:space="preserve">مطمئن بودند </w:t>
      </w:r>
      <w:r w:rsidR="00AF2E6E" w:rsidRPr="00E604EB">
        <w:rPr>
          <w:rtl/>
        </w:rPr>
        <w:t>ک</w:t>
      </w:r>
      <w:r w:rsidRPr="00E604EB">
        <w:rPr>
          <w:rtl/>
        </w:rPr>
        <w:t>ه دشمن ش</w:t>
      </w:r>
      <w:r w:rsidR="00AF2E6E" w:rsidRPr="00E604EB">
        <w:rPr>
          <w:rtl/>
        </w:rPr>
        <w:t>ک</w:t>
      </w:r>
      <w:r w:rsidRPr="00E604EB">
        <w:rPr>
          <w:rtl/>
        </w:rPr>
        <w:t>ست خورده و</w:t>
      </w:r>
      <w:r w:rsidRPr="00E604EB">
        <w:rPr>
          <w:rFonts w:hint="cs"/>
          <w:rtl/>
        </w:rPr>
        <w:t xml:space="preserve"> </w:t>
      </w:r>
      <w:r w:rsidRPr="00E604EB">
        <w:rPr>
          <w:rtl/>
        </w:rPr>
        <w:t xml:space="preserve">فرار </w:t>
      </w:r>
      <w:r w:rsidR="00AF2E6E" w:rsidRPr="00E604EB">
        <w:rPr>
          <w:rtl/>
        </w:rPr>
        <w:t>ک</w:t>
      </w:r>
      <w:r w:rsidRPr="00E604EB">
        <w:rPr>
          <w:rtl/>
        </w:rPr>
        <w:t>رده است،</w:t>
      </w:r>
      <w:r w:rsidRPr="00E604EB">
        <w:rPr>
          <w:rFonts w:ascii="Times New Roman" w:hAnsi="Times New Roman" w:cs="Times New Roman" w:hint="cs"/>
          <w:rtl/>
        </w:rPr>
        <w:t> </w:t>
      </w:r>
      <w:r w:rsidRPr="00E604EB">
        <w:rPr>
          <w:rFonts w:hint="cs"/>
          <w:rtl/>
        </w:rPr>
        <w:t>ل</w:t>
      </w:r>
      <w:r w:rsidR="00AF2E6E" w:rsidRPr="00E604EB">
        <w:rPr>
          <w:rtl/>
        </w:rPr>
        <w:t>یک</w:t>
      </w:r>
      <w:r w:rsidRPr="00E604EB">
        <w:rPr>
          <w:rtl/>
        </w:rPr>
        <w:t>ن خ</w:t>
      </w:r>
      <w:r w:rsidR="00AF2E6E" w:rsidRPr="00E604EB">
        <w:rPr>
          <w:rtl/>
        </w:rPr>
        <w:t>ی</w:t>
      </w:r>
      <w:r w:rsidRPr="00E604EB">
        <w:rPr>
          <w:rtl/>
        </w:rPr>
        <w:t>انت وز</w:t>
      </w:r>
      <w:r w:rsidR="00AF2E6E" w:rsidRPr="00E604EB">
        <w:rPr>
          <w:rtl/>
        </w:rPr>
        <w:t>ی</w:t>
      </w:r>
      <w:r w:rsidRPr="00E604EB">
        <w:rPr>
          <w:rtl/>
        </w:rPr>
        <w:t>ر ش</w:t>
      </w:r>
      <w:r w:rsidR="00AF2E6E" w:rsidRPr="00E604EB">
        <w:rPr>
          <w:rtl/>
        </w:rPr>
        <w:t>ی</w:t>
      </w:r>
      <w:r w:rsidRPr="00E604EB">
        <w:rPr>
          <w:rtl/>
        </w:rPr>
        <w:t xml:space="preserve">عه و دشمن داخلى دوباره آغاز شد، ابن العلقمى در همان شب به گروهى از </w:t>
      </w:r>
      <w:r w:rsidR="00AF2E6E" w:rsidRPr="00E604EB">
        <w:rPr>
          <w:rtl/>
        </w:rPr>
        <w:t>ی</w:t>
      </w:r>
      <w:r w:rsidRPr="00E604EB">
        <w:rPr>
          <w:rtl/>
        </w:rPr>
        <w:t>ارانش دستور داد تا سد رودخانه دجله را ش</w:t>
      </w:r>
      <w:r w:rsidR="00AF2E6E" w:rsidRPr="00E604EB">
        <w:rPr>
          <w:rtl/>
        </w:rPr>
        <w:t>ک</w:t>
      </w:r>
      <w:r w:rsidRPr="00E604EB">
        <w:rPr>
          <w:rtl/>
        </w:rPr>
        <w:t>سته و</w:t>
      </w:r>
      <w:r w:rsidRPr="00E604EB">
        <w:rPr>
          <w:rFonts w:hint="cs"/>
          <w:rtl/>
        </w:rPr>
        <w:t xml:space="preserve"> </w:t>
      </w:r>
      <w:r w:rsidRPr="00E604EB">
        <w:rPr>
          <w:rtl/>
        </w:rPr>
        <w:t>س</w:t>
      </w:r>
      <w:r w:rsidR="00AF2E6E" w:rsidRPr="00E604EB">
        <w:rPr>
          <w:rtl/>
        </w:rPr>
        <w:t>ی</w:t>
      </w:r>
      <w:r w:rsidRPr="00E604EB">
        <w:rPr>
          <w:rtl/>
        </w:rPr>
        <w:t>لاب</w:t>
      </w:r>
      <w:r w:rsidR="000F71B7" w:rsidRPr="00E604EB">
        <w:rPr>
          <w:rtl/>
        </w:rPr>
        <w:t xml:space="preserve"> آن را </w:t>
      </w:r>
      <w:r w:rsidRPr="00E604EB">
        <w:rPr>
          <w:rtl/>
        </w:rPr>
        <w:t>بسوى لش</w:t>
      </w:r>
      <w:r w:rsidR="00AF2E6E" w:rsidRPr="00E604EB">
        <w:rPr>
          <w:rtl/>
        </w:rPr>
        <w:t>ک</w:t>
      </w:r>
      <w:r w:rsidRPr="00E604EB">
        <w:rPr>
          <w:rtl/>
        </w:rPr>
        <w:t xml:space="preserve">ر مسلمان </w:t>
      </w:r>
      <w:r w:rsidR="00AF2E6E" w:rsidRPr="00E604EB">
        <w:rPr>
          <w:rtl/>
        </w:rPr>
        <w:t>ک</w:t>
      </w:r>
      <w:r w:rsidRPr="00E604EB">
        <w:rPr>
          <w:rtl/>
        </w:rPr>
        <w:t>ه در خواب هستند روانه نما</w:t>
      </w:r>
      <w:r w:rsidR="00AF2E6E" w:rsidRPr="00E604EB">
        <w:rPr>
          <w:rtl/>
        </w:rPr>
        <w:t>ی</w:t>
      </w:r>
      <w:r w:rsidRPr="00E604EB">
        <w:rPr>
          <w:rtl/>
        </w:rPr>
        <w:t xml:space="preserve">د، </w:t>
      </w:r>
      <w:r w:rsidR="00AF2E6E" w:rsidRPr="00E604EB">
        <w:rPr>
          <w:rtl/>
        </w:rPr>
        <w:t>ک</w:t>
      </w:r>
      <w:r w:rsidRPr="00E604EB">
        <w:rPr>
          <w:rtl/>
        </w:rPr>
        <w:t>ه لش</w:t>
      </w:r>
      <w:r w:rsidR="00AF2E6E" w:rsidRPr="00E604EB">
        <w:rPr>
          <w:rtl/>
        </w:rPr>
        <w:t>ک</w:t>
      </w:r>
      <w:r w:rsidRPr="00E604EB">
        <w:rPr>
          <w:rtl/>
        </w:rPr>
        <w:t>ر</w:t>
      </w:r>
      <w:r w:rsidR="00AF2E6E" w:rsidRPr="00E604EB">
        <w:rPr>
          <w:rtl/>
        </w:rPr>
        <w:t>ی</w:t>
      </w:r>
      <w:r w:rsidRPr="00E604EB">
        <w:rPr>
          <w:rtl/>
        </w:rPr>
        <w:t xml:space="preserve">ان مسلمان </w:t>
      </w:r>
      <w:r w:rsidR="00AF2E6E" w:rsidRPr="00E604EB">
        <w:rPr>
          <w:rtl/>
        </w:rPr>
        <w:t>ک</w:t>
      </w:r>
      <w:r w:rsidRPr="00E604EB">
        <w:rPr>
          <w:rtl/>
        </w:rPr>
        <w:t>ه در خواب بودند همراه با اموال و</w:t>
      </w:r>
      <w:r w:rsidRPr="00E604EB">
        <w:rPr>
          <w:rFonts w:hint="cs"/>
          <w:rtl/>
        </w:rPr>
        <w:t xml:space="preserve"> </w:t>
      </w:r>
      <w:r w:rsidRPr="00E604EB">
        <w:rPr>
          <w:rtl/>
        </w:rPr>
        <w:t>ح</w:t>
      </w:r>
      <w:r w:rsidR="00AF2E6E" w:rsidRPr="00E604EB">
        <w:rPr>
          <w:rtl/>
        </w:rPr>
        <w:t>ی</w:t>
      </w:r>
      <w:r w:rsidRPr="00E604EB">
        <w:rPr>
          <w:rtl/>
        </w:rPr>
        <w:t>وانات خود غرق در آب شدند، و</w:t>
      </w:r>
      <w:r w:rsidRPr="00E604EB">
        <w:rPr>
          <w:rFonts w:hint="cs"/>
          <w:rtl/>
        </w:rPr>
        <w:t xml:space="preserve"> </w:t>
      </w:r>
      <w:r w:rsidRPr="00E604EB">
        <w:rPr>
          <w:rtl/>
        </w:rPr>
        <w:t xml:space="preserve">خوش شانس </w:t>
      </w:r>
      <w:r w:rsidR="00AF2E6E" w:rsidRPr="00E604EB">
        <w:rPr>
          <w:rtl/>
        </w:rPr>
        <w:t>ک</w:t>
      </w:r>
      <w:r w:rsidRPr="00E604EB">
        <w:rPr>
          <w:rtl/>
        </w:rPr>
        <w:t xml:space="preserve">سى بود </w:t>
      </w:r>
      <w:r w:rsidR="00AF2E6E" w:rsidRPr="00E604EB">
        <w:rPr>
          <w:rtl/>
        </w:rPr>
        <w:t>ک</w:t>
      </w:r>
      <w:r w:rsidRPr="00E604EB">
        <w:rPr>
          <w:rtl/>
        </w:rPr>
        <w:t>ه اسبى پ</w:t>
      </w:r>
      <w:r w:rsidR="00AF2E6E" w:rsidRPr="00E604EB">
        <w:rPr>
          <w:rtl/>
        </w:rPr>
        <w:t>ی</w:t>
      </w:r>
      <w:r w:rsidRPr="00E604EB">
        <w:rPr>
          <w:rtl/>
        </w:rPr>
        <w:t xml:space="preserve">دا </w:t>
      </w:r>
      <w:r w:rsidR="00AF2E6E" w:rsidRPr="00E604EB">
        <w:rPr>
          <w:rtl/>
        </w:rPr>
        <w:t>ک</w:t>
      </w:r>
      <w:r w:rsidRPr="00E604EB">
        <w:rPr>
          <w:rtl/>
        </w:rPr>
        <w:t>ند و</w:t>
      </w:r>
      <w:r w:rsidRPr="00E604EB">
        <w:rPr>
          <w:rFonts w:hint="cs"/>
          <w:rtl/>
        </w:rPr>
        <w:t xml:space="preserve"> </w:t>
      </w:r>
      <w:r w:rsidRPr="00E604EB">
        <w:rPr>
          <w:rtl/>
        </w:rPr>
        <w:t>خود</w:t>
      </w:r>
      <w:r w:rsidRPr="00E604EB">
        <w:rPr>
          <w:rFonts w:hint="cs"/>
          <w:rtl/>
        </w:rPr>
        <w:t xml:space="preserve"> </w:t>
      </w:r>
      <w:r w:rsidRPr="00E604EB">
        <w:rPr>
          <w:rtl/>
        </w:rPr>
        <w:t>را نجات دهد،</w:t>
      </w:r>
      <w:r w:rsidRPr="00E604EB">
        <w:rPr>
          <w:rFonts w:hint="cs"/>
          <w:rtl/>
        </w:rPr>
        <w:t xml:space="preserve"> </w:t>
      </w:r>
      <w:r w:rsidRPr="00E604EB">
        <w:rPr>
          <w:rtl/>
        </w:rPr>
        <w:t>ابن العلقمى هولا</w:t>
      </w:r>
      <w:r w:rsidR="00AF2E6E" w:rsidRPr="00E604EB">
        <w:rPr>
          <w:rtl/>
        </w:rPr>
        <w:t>ک</w:t>
      </w:r>
      <w:r w:rsidRPr="00E604EB">
        <w:rPr>
          <w:rtl/>
        </w:rPr>
        <w:t>و را از ا</w:t>
      </w:r>
      <w:r w:rsidR="00AF2E6E" w:rsidRPr="00E604EB">
        <w:rPr>
          <w:rtl/>
        </w:rPr>
        <w:t>ی</w:t>
      </w:r>
      <w:r w:rsidRPr="00E604EB">
        <w:rPr>
          <w:rtl/>
        </w:rPr>
        <w:t xml:space="preserve">ن </w:t>
      </w:r>
      <w:r w:rsidR="00AF2E6E" w:rsidRPr="00E604EB">
        <w:rPr>
          <w:rtl/>
        </w:rPr>
        <w:t>ک</w:t>
      </w:r>
      <w:r w:rsidRPr="00E604EB">
        <w:rPr>
          <w:rtl/>
        </w:rPr>
        <w:t xml:space="preserve">ار خود آگاه ساخته و از او تقاضا نمود </w:t>
      </w:r>
      <w:r w:rsidR="00AF2E6E" w:rsidRPr="00E604EB">
        <w:rPr>
          <w:rtl/>
        </w:rPr>
        <w:t>ک</w:t>
      </w:r>
      <w:r w:rsidRPr="00E604EB">
        <w:rPr>
          <w:rtl/>
        </w:rPr>
        <w:t>ه دوباره به بغداد بازگردد، از ا</w:t>
      </w:r>
      <w:r w:rsidR="00AF2E6E" w:rsidRPr="00E604EB">
        <w:rPr>
          <w:rtl/>
        </w:rPr>
        <w:t>ی</w:t>
      </w:r>
      <w:r w:rsidRPr="00E604EB">
        <w:rPr>
          <w:rtl/>
        </w:rPr>
        <w:t xml:space="preserve">نجا بود </w:t>
      </w:r>
      <w:r w:rsidR="00AF2E6E" w:rsidRPr="00E604EB">
        <w:rPr>
          <w:rtl/>
        </w:rPr>
        <w:t>ک</w:t>
      </w:r>
      <w:r w:rsidRPr="00E604EB">
        <w:rPr>
          <w:rtl/>
        </w:rPr>
        <w:t>ه هولا</w:t>
      </w:r>
      <w:r w:rsidR="00AF2E6E" w:rsidRPr="00E604EB">
        <w:rPr>
          <w:rtl/>
        </w:rPr>
        <w:t>ک</w:t>
      </w:r>
      <w:r w:rsidRPr="00E604EB">
        <w:rPr>
          <w:rtl/>
        </w:rPr>
        <w:t>و دوباره با لش</w:t>
      </w:r>
      <w:r w:rsidR="00AF2E6E" w:rsidRPr="00E604EB">
        <w:rPr>
          <w:rtl/>
        </w:rPr>
        <w:t>ک</w:t>
      </w:r>
      <w:r w:rsidRPr="00E604EB">
        <w:rPr>
          <w:rtl/>
        </w:rPr>
        <w:t>ر</w:t>
      </w:r>
      <w:r w:rsidR="00AF2E6E" w:rsidRPr="00E604EB">
        <w:rPr>
          <w:rtl/>
        </w:rPr>
        <w:t>ی</w:t>
      </w:r>
      <w:r w:rsidRPr="00E604EB">
        <w:rPr>
          <w:rtl/>
        </w:rPr>
        <w:t>انش بازگشته و</w:t>
      </w:r>
      <w:r w:rsidRPr="00E604EB">
        <w:rPr>
          <w:rFonts w:hint="cs"/>
          <w:rtl/>
        </w:rPr>
        <w:t xml:space="preserve"> </w:t>
      </w:r>
      <w:r w:rsidRPr="00E604EB">
        <w:rPr>
          <w:rtl/>
        </w:rPr>
        <w:t>بغداد را قتل عام نمود</w:t>
      </w:r>
      <w:r w:rsidRPr="00E604EB">
        <w:rPr>
          <w:rFonts w:hint="cs"/>
          <w:rtl/>
        </w:rPr>
        <w:t>.</w:t>
      </w:r>
      <w:r w:rsidRPr="00E604EB">
        <w:rPr>
          <w:rtl/>
        </w:rPr>
        <w:t xml:space="preserve"> </w:t>
      </w:r>
    </w:p>
    <w:p w:rsidR="00C363C7" w:rsidRPr="00FD35AF" w:rsidRDefault="00C363C7" w:rsidP="00E604EB">
      <w:pPr>
        <w:pStyle w:val="a9"/>
        <w:rPr>
          <w:rFonts w:cs="B Zar"/>
          <w:rtl/>
        </w:rPr>
      </w:pPr>
      <w:r w:rsidRPr="00E604EB">
        <w:rPr>
          <w:rtl/>
        </w:rPr>
        <w:t>استاد حسن سودانى</w:t>
      </w:r>
      <w:r w:rsidRPr="00E604EB">
        <w:rPr>
          <w:rFonts w:hint="cs"/>
          <w:rtl/>
        </w:rPr>
        <w:t xml:space="preserve"> (</w:t>
      </w:r>
      <w:r w:rsidRPr="00E604EB">
        <w:rPr>
          <w:rtl/>
        </w:rPr>
        <w:t>معاصر</w:t>
      </w:r>
      <w:r w:rsidRPr="00E604EB">
        <w:rPr>
          <w:rFonts w:hint="cs"/>
          <w:rtl/>
        </w:rPr>
        <w:t>)</w:t>
      </w:r>
      <w:r w:rsidR="00B20E35" w:rsidRPr="00E604EB">
        <w:rPr>
          <w:rtl/>
        </w:rPr>
        <w:t xml:space="preserve"> می‌نویسد</w:t>
      </w:r>
      <w:r w:rsidRPr="00E604EB">
        <w:rPr>
          <w:rtl/>
        </w:rPr>
        <w:t>:</w:t>
      </w:r>
    </w:p>
    <w:p w:rsidR="00C363C7" w:rsidRPr="00FD35AF" w:rsidRDefault="00C363C7" w:rsidP="00E604EB">
      <w:pPr>
        <w:pStyle w:val="a9"/>
        <w:rPr>
          <w:rFonts w:cs="B Zar"/>
          <w:rtl/>
        </w:rPr>
      </w:pPr>
      <w:r w:rsidRPr="00E604EB">
        <w:rPr>
          <w:rtl/>
        </w:rPr>
        <w:t>ابن العلقمى و</w:t>
      </w:r>
      <w:r w:rsidRPr="00E604EB">
        <w:rPr>
          <w:rFonts w:hint="cs"/>
          <w:rtl/>
        </w:rPr>
        <w:t xml:space="preserve"> </w:t>
      </w:r>
      <w:r w:rsidRPr="00E604EB">
        <w:rPr>
          <w:rtl/>
        </w:rPr>
        <w:t>طوسى به بهان</w:t>
      </w:r>
      <w:r w:rsidR="00835A14" w:rsidRPr="00E604EB">
        <w:rPr>
          <w:rtl/>
        </w:rPr>
        <w:t>ۀ</w:t>
      </w:r>
      <w:r w:rsidRPr="00E604EB">
        <w:rPr>
          <w:rtl/>
        </w:rPr>
        <w:t xml:space="preserve"> دفاع از ش</w:t>
      </w:r>
      <w:r w:rsidR="00AF2E6E" w:rsidRPr="00E604EB">
        <w:rPr>
          <w:rtl/>
        </w:rPr>
        <w:t>ی</w:t>
      </w:r>
      <w:r w:rsidRPr="00E604EB">
        <w:rPr>
          <w:rtl/>
        </w:rPr>
        <w:t>ع</w:t>
      </w:r>
      <w:r w:rsidR="00AF2E6E" w:rsidRPr="00E604EB">
        <w:rPr>
          <w:rtl/>
        </w:rPr>
        <w:t>ی</w:t>
      </w:r>
      <w:r w:rsidRPr="00E604EB">
        <w:rPr>
          <w:rtl/>
        </w:rPr>
        <w:t xml:space="preserve">ان على با ملت </w:t>
      </w:r>
      <w:r w:rsidR="00AF2E6E" w:rsidRPr="00E604EB">
        <w:rPr>
          <w:rtl/>
        </w:rPr>
        <w:t>ک</w:t>
      </w:r>
      <w:r w:rsidRPr="00E604EB">
        <w:rPr>
          <w:rtl/>
        </w:rPr>
        <w:t>فر برعل</w:t>
      </w:r>
      <w:r w:rsidR="00AF2E6E" w:rsidRPr="00E604EB">
        <w:rPr>
          <w:rtl/>
        </w:rPr>
        <w:t>ی</w:t>
      </w:r>
      <w:r w:rsidRPr="00E604EB">
        <w:rPr>
          <w:rtl/>
        </w:rPr>
        <w:t>ه خلافت اسلامى متفق شدند، و</w:t>
      </w:r>
      <w:r w:rsidRPr="00E604EB">
        <w:rPr>
          <w:rFonts w:hint="cs"/>
          <w:rtl/>
        </w:rPr>
        <w:t xml:space="preserve"> </w:t>
      </w:r>
      <w:r w:rsidRPr="00E604EB">
        <w:rPr>
          <w:rtl/>
        </w:rPr>
        <w:t xml:space="preserve">معروف است </w:t>
      </w:r>
      <w:r w:rsidR="00AF2E6E" w:rsidRPr="00E604EB">
        <w:rPr>
          <w:rtl/>
        </w:rPr>
        <w:t>ک</w:t>
      </w:r>
      <w:r w:rsidRPr="00E604EB">
        <w:rPr>
          <w:rtl/>
        </w:rPr>
        <w:t>ه طوسى مرجع ش</w:t>
      </w:r>
      <w:r w:rsidR="00AF2E6E" w:rsidRPr="00E604EB">
        <w:rPr>
          <w:rtl/>
        </w:rPr>
        <w:t>ی</w:t>
      </w:r>
      <w:r w:rsidRPr="00E604EB">
        <w:rPr>
          <w:rtl/>
        </w:rPr>
        <w:t>عه بود و</w:t>
      </w:r>
      <w:r w:rsidRPr="00E604EB">
        <w:rPr>
          <w:rFonts w:hint="cs"/>
          <w:rtl/>
        </w:rPr>
        <w:t xml:space="preserve"> </w:t>
      </w:r>
      <w:r w:rsidRPr="00E604EB">
        <w:rPr>
          <w:rtl/>
        </w:rPr>
        <w:t>القاب بزرگى چون استاد بشر و</w:t>
      </w:r>
      <w:r w:rsidRPr="00E604EB">
        <w:rPr>
          <w:rFonts w:hint="cs"/>
          <w:rtl/>
        </w:rPr>
        <w:t xml:space="preserve"> </w:t>
      </w:r>
      <w:r w:rsidRPr="00E604EB">
        <w:rPr>
          <w:rtl/>
        </w:rPr>
        <w:t xml:space="preserve">عقل </w:t>
      </w:r>
      <w:r w:rsidR="00AF2E6E" w:rsidRPr="00E604EB">
        <w:rPr>
          <w:rtl/>
        </w:rPr>
        <w:t>ی</w:t>
      </w:r>
      <w:r w:rsidRPr="00E604EB">
        <w:rPr>
          <w:rtl/>
        </w:rPr>
        <w:t>ازدهم و</w:t>
      </w:r>
      <w:r w:rsidRPr="00E604EB">
        <w:rPr>
          <w:rFonts w:hint="cs"/>
          <w:rtl/>
        </w:rPr>
        <w:t xml:space="preserve"> </w:t>
      </w:r>
      <w:r w:rsidRPr="00E604EB">
        <w:rPr>
          <w:rtl/>
        </w:rPr>
        <w:t>فخر ح</w:t>
      </w:r>
      <w:r w:rsidR="00AF2E6E" w:rsidRPr="00E604EB">
        <w:rPr>
          <w:rtl/>
        </w:rPr>
        <w:t>ک</w:t>
      </w:r>
      <w:r w:rsidRPr="00E604EB">
        <w:rPr>
          <w:rtl/>
        </w:rPr>
        <w:t>ماء و</w:t>
      </w:r>
      <w:r w:rsidRPr="00E604EB">
        <w:rPr>
          <w:rFonts w:hint="cs"/>
          <w:rtl/>
        </w:rPr>
        <w:t xml:space="preserve"> </w:t>
      </w:r>
      <w:r w:rsidRPr="00E604EB">
        <w:rPr>
          <w:rtl/>
        </w:rPr>
        <w:t>مؤ</w:t>
      </w:r>
      <w:r w:rsidR="00AF2E6E" w:rsidRPr="00E604EB">
        <w:rPr>
          <w:rtl/>
        </w:rPr>
        <w:t>ی</w:t>
      </w:r>
      <w:r w:rsidRPr="00E604EB">
        <w:rPr>
          <w:rtl/>
        </w:rPr>
        <w:t>د فضلاء و</w:t>
      </w:r>
      <w:r w:rsidRPr="00E604EB">
        <w:rPr>
          <w:rFonts w:hint="cs"/>
          <w:rtl/>
        </w:rPr>
        <w:t xml:space="preserve"> </w:t>
      </w:r>
      <w:r w:rsidRPr="00E604EB">
        <w:rPr>
          <w:rtl/>
        </w:rPr>
        <w:t>نص</w:t>
      </w:r>
      <w:r w:rsidR="00AF2E6E" w:rsidRPr="00E604EB">
        <w:rPr>
          <w:rtl/>
        </w:rPr>
        <w:t>ی</w:t>
      </w:r>
      <w:r w:rsidRPr="00E604EB">
        <w:rPr>
          <w:rtl/>
        </w:rPr>
        <w:t>ر ملت و.... نام گرفته</w:t>
      </w:r>
      <w:r w:rsidR="000F71B7" w:rsidRPr="00E604EB">
        <w:rPr>
          <w:rFonts w:ascii="Times New Roman" w:hAnsi="Times New Roman" w:cs="Times New Roman" w:hint="cs"/>
          <w:rtl/>
        </w:rPr>
        <w:t xml:space="preserve"> </w:t>
      </w:r>
      <w:r w:rsidRPr="00E604EB">
        <w:rPr>
          <w:rFonts w:hint="cs"/>
          <w:rtl/>
        </w:rPr>
        <w:t>است،</w:t>
      </w:r>
      <w:r w:rsidRPr="00E604EB">
        <w:rPr>
          <w:rtl/>
        </w:rPr>
        <w:t xml:space="preserve"> </w:t>
      </w:r>
      <w:r w:rsidRPr="00E604EB">
        <w:rPr>
          <w:rFonts w:hint="cs"/>
          <w:rtl/>
        </w:rPr>
        <w:t>ل</w:t>
      </w:r>
      <w:r w:rsidR="00AF2E6E" w:rsidRPr="00E604EB">
        <w:rPr>
          <w:rtl/>
        </w:rPr>
        <w:t>یک</w:t>
      </w:r>
      <w:r w:rsidRPr="00E604EB">
        <w:rPr>
          <w:rtl/>
        </w:rPr>
        <w:t>ن آ</w:t>
      </w:r>
      <w:r w:rsidR="00AF2E6E" w:rsidRPr="00E604EB">
        <w:rPr>
          <w:rtl/>
        </w:rPr>
        <w:t>ی</w:t>
      </w:r>
      <w:r w:rsidRPr="00E604EB">
        <w:rPr>
          <w:rtl/>
        </w:rPr>
        <w:t>ا ا</w:t>
      </w:r>
      <w:r w:rsidR="00AF2E6E" w:rsidRPr="00E604EB">
        <w:rPr>
          <w:rtl/>
        </w:rPr>
        <w:t>ی</w:t>
      </w:r>
      <w:r w:rsidRPr="00E604EB">
        <w:rPr>
          <w:rtl/>
        </w:rPr>
        <w:t>ن هولا</w:t>
      </w:r>
      <w:r w:rsidR="00AF2E6E" w:rsidRPr="00E604EB">
        <w:rPr>
          <w:rtl/>
        </w:rPr>
        <w:t>ک</w:t>
      </w:r>
      <w:r w:rsidRPr="00E604EB">
        <w:rPr>
          <w:rtl/>
        </w:rPr>
        <w:t>وى بت پرست خونر</w:t>
      </w:r>
      <w:r w:rsidR="00AF2E6E" w:rsidRPr="00E604EB">
        <w:rPr>
          <w:rtl/>
        </w:rPr>
        <w:t>ی</w:t>
      </w:r>
      <w:r w:rsidRPr="00E604EB">
        <w:rPr>
          <w:rtl/>
        </w:rPr>
        <w:t>ز از فضلا</w:t>
      </w:r>
      <w:r w:rsidR="00AF2E6E" w:rsidRPr="00E604EB">
        <w:rPr>
          <w:rtl/>
        </w:rPr>
        <w:t>ی</w:t>
      </w:r>
      <w:r w:rsidRPr="00E604EB">
        <w:rPr>
          <w:rtl/>
        </w:rPr>
        <w:t xml:space="preserve">ى بوده است </w:t>
      </w:r>
      <w:r w:rsidR="00AF2E6E" w:rsidRPr="00E604EB">
        <w:rPr>
          <w:rtl/>
        </w:rPr>
        <w:t>ک</w:t>
      </w:r>
      <w:r w:rsidRPr="00E604EB">
        <w:rPr>
          <w:rtl/>
        </w:rPr>
        <w:t>ه طوسى داع</w:t>
      </w:r>
      <w:r w:rsidR="00AF2E6E" w:rsidRPr="00E604EB">
        <w:rPr>
          <w:rtl/>
        </w:rPr>
        <w:t>ی</w:t>
      </w:r>
      <w:r w:rsidR="00835A14" w:rsidRPr="00E604EB">
        <w:rPr>
          <w:rtl/>
        </w:rPr>
        <w:t>ۀ</w:t>
      </w:r>
      <w:r w:rsidRPr="00E604EB">
        <w:rPr>
          <w:rtl/>
        </w:rPr>
        <w:t xml:space="preserve"> تأ</w:t>
      </w:r>
      <w:r w:rsidR="00AF2E6E" w:rsidRPr="00E604EB">
        <w:rPr>
          <w:rtl/>
        </w:rPr>
        <w:t>یی</w:t>
      </w:r>
      <w:r w:rsidRPr="00E604EB">
        <w:rPr>
          <w:rtl/>
        </w:rPr>
        <w:t>د آنها</w:t>
      </w:r>
      <w:r w:rsidRPr="00E604EB">
        <w:rPr>
          <w:rFonts w:hint="cs"/>
          <w:rtl/>
        </w:rPr>
        <w:t xml:space="preserve"> </w:t>
      </w:r>
      <w:r w:rsidRPr="00E604EB">
        <w:rPr>
          <w:rtl/>
        </w:rPr>
        <w:t>را داشته باشد؟ و</w:t>
      </w:r>
      <w:r w:rsidRPr="00E604EB">
        <w:rPr>
          <w:rFonts w:hint="cs"/>
          <w:rtl/>
        </w:rPr>
        <w:t xml:space="preserve"> </w:t>
      </w:r>
      <w:r w:rsidRPr="00E604EB">
        <w:rPr>
          <w:rtl/>
        </w:rPr>
        <w:t>آ</w:t>
      </w:r>
      <w:r w:rsidR="00AF2E6E" w:rsidRPr="00E604EB">
        <w:rPr>
          <w:rtl/>
        </w:rPr>
        <w:t>ی</w:t>
      </w:r>
      <w:r w:rsidRPr="00E604EB">
        <w:rPr>
          <w:rtl/>
        </w:rPr>
        <w:t xml:space="preserve">ا مغول ملتى بود </w:t>
      </w:r>
      <w:r w:rsidR="00AF2E6E" w:rsidRPr="00E604EB">
        <w:rPr>
          <w:rtl/>
        </w:rPr>
        <w:t>ک</w:t>
      </w:r>
      <w:r w:rsidRPr="00E604EB">
        <w:rPr>
          <w:rtl/>
        </w:rPr>
        <w:t>ه به نصرت او رفت تا آنها</w:t>
      </w:r>
      <w:r w:rsidRPr="00E604EB">
        <w:rPr>
          <w:rFonts w:hint="cs"/>
          <w:rtl/>
        </w:rPr>
        <w:t xml:space="preserve"> </w:t>
      </w:r>
      <w:r w:rsidRPr="00E604EB">
        <w:rPr>
          <w:rtl/>
        </w:rPr>
        <w:t>را بر عل</w:t>
      </w:r>
      <w:r w:rsidR="00AF2E6E" w:rsidRPr="00E604EB">
        <w:rPr>
          <w:rtl/>
        </w:rPr>
        <w:t>ی</w:t>
      </w:r>
      <w:r w:rsidRPr="00E604EB">
        <w:rPr>
          <w:rtl/>
        </w:rPr>
        <w:t>ه مسلم</w:t>
      </w:r>
      <w:r w:rsidR="00AF2E6E" w:rsidRPr="00E604EB">
        <w:rPr>
          <w:rtl/>
        </w:rPr>
        <w:t>ی</w:t>
      </w:r>
      <w:r w:rsidRPr="00E604EB">
        <w:rPr>
          <w:rtl/>
        </w:rPr>
        <w:t xml:space="preserve">ن </w:t>
      </w:r>
      <w:r w:rsidR="00AF2E6E" w:rsidRPr="00E604EB">
        <w:rPr>
          <w:rtl/>
        </w:rPr>
        <w:t>ی</w:t>
      </w:r>
      <w:r w:rsidRPr="00E604EB">
        <w:rPr>
          <w:rtl/>
        </w:rPr>
        <w:t>ارى نموده تا مر</w:t>
      </w:r>
      <w:r w:rsidR="00AF2E6E" w:rsidRPr="00E604EB">
        <w:rPr>
          <w:rtl/>
        </w:rPr>
        <w:t>ک</w:t>
      </w:r>
      <w:r w:rsidRPr="00E604EB">
        <w:rPr>
          <w:rtl/>
        </w:rPr>
        <w:t>ز تمدن اسلامى را و</w:t>
      </w:r>
      <w:r w:rsidR="00AF2E6E" w:rsidRPr="00E604EB">
        <w:rPr>
          <w:rtl/>
        </w:rPr>
        <w:t>ی</w:t>
      </w:r>
      <w:r w:rsidRPr="00E604EB">
        <w:rPr>
          <w:rtl/>
        </w:rPr>
        <w:t>ران نموده و</w:t>
      </w:r>
      <w:r w:rsidRPr="00E604EB">
        <w:rPr>
          <w:rFonts w:hint="cs"/>
          <w:rtl/>
        </w:rPr>
        <w:t xml:space="preserve"> </w:t>
      </w:r>
      <w:r w:rsidRPr="00E604EB">
        <w:rPr>
          <w:rtl/>
        </w:rPr>
        <w:t>اعراض و</w:t>
      </w:r>
      <w:r w:rsidRPr="00E604EB">
        <w:rPr>
          <w:rFonts w:hint="cs"/>
          <w:rtl/>
        </w:rPr>
        <w:t xml:space="preserve"> </w:t>
      </w:r>
      <w:r w:rsidRPr="00E604EB">
        <w:rPr>
          <w:rtl/>
        </w:rPr>
        <w:t>شرف مسلمانان بدست وحش</w:t>
      </w:r>
      <w:r w:rsidR="00AF2E6E" w:rsidRPr="00E604EB">
        <w:rPr>
          <w:rtl/>
        </w:rPr>
        <w:t>ی</w:t>
      </w:r>
      <w:r w:rsidRPr="00E604EB">
        <w:rPr>
          <w:rtl/>
        </w:rPr>
        <w:t>ان مغول ل</w:t>
      </w:r>
      <w:r w:rsidR="00AF2E6E" w:rsidRPr="00E604EB">
        <w:rPr>
          <w:rtl/>
        </w:rPr>
        <w:t>ک</w:t>
      </w:r>
      <w:r w:rsidRPr="00E604EB">
        <w:rPr>
          <w:rtl/>
        </w:rPr>
        <w:t>ه</w:t>
      </w:r>
      <w:r w:rsidR="00E604EB">
        <w:rPr>
          <w:rFonts w:hint="cs"/>
          <w:rtl/>
        </w:rPr>
        <w:t>‌</w:t>
      </w:r>
      <w:r w:rsidRPr="00E604EB">
        <w:rPr>
          <w:rtl/>
        </w:rPr>
        <w:t>دار</w:t>
      </w:r>
      <w:r w:rsidR="00E604EB">
        <w:rPr>
          <w:rFonts w:hint="cs"/>
          <w:rtl/>
        </w:rPr>
        <w:t xml:space="preserve"> </w:t>
      </w:r>
      <w:r w:rsidRPr="00E604EB">
        <w:rPr>
          <w:rtl/>
        </w:rPr>
        <w:t>گردد؟ آرى طوسى و</w:t>
      </w:r>
      <w:r w:rsidRPr="00E604EB">
        <w:rPr>
          <w:rFonts w:hint="cs"/>
          <w:rtl/>
        </w:rPr>
        <w:t xml:space="preserve"> </w:t>
      </w:r>
      <w:r w:rsidRPr="00E604EB">
        <w:rPr>
          <w:rtl/>
        </w:rPr>
        <w:t>ابن علقمى از حاش</w:t>
      </w:r>
      <w:r w:rsidR="00AF2E6E" w:rsidRPr="00E604EB">
        <w:rPr>
          <w:rtl/>
        </w:rPr>
        <w:t>ی</w:t>
      </w:r>
      <w:r w:rsidR="00835A14" w:rsidRPr="00E604EB">
        <w:rPr>
          <w:rtl/>
        </w:rPr>
        <w:t>ۀ</w:t>
      </w:r>
      <w:r w:rsidRPr="00E604EB">
        <w:rPr>
          <w:rtl/>
        </w:rPr>
        <w:t xml:space="preserve"> هولا</w:t>
      </w:r>
      <w:r w:rsidR="00AF2E6E" w:rsidRPr="00E604EB">
        <w:rPr>
          <w:rtl/>
        </w:rPr>
        <w:t>ک</w:t>
      </w:r>
      <w:r w:rsidRPr="00E604EB">
        <w:rPr>
          <w:rtl/>
        </w:rPr>
        <w:t>و شده بودند ل</w:t>
      </w:r>
      <w:r w:rsidR="00AF2E6E" w:rsidRPr="00E604EB">
        <w:rPr>
          <w:rtl/>
        </w:rPr>
        <w:t>یک</w:t>
      </w:r>
      <w:r w:rsidRPr="00E604EB">
        <w:rPr>
          <w:rtl/>
        </w:rPr>
        <w:t xml:space="preserve">ن وقتى </w:t>
      </w:r>
      <w:r w:rsidR="00AF2E6E" w:rsidRPr="00E604EB">
        <w:rPr>
          <w:rtl/>
        </w:rPr>
        <w:t>ک</w:t>
      </w:r>
      <w:r w:rsidRPr="00E604EB">
        <w:rPr>
          <w:rtl/>
        </w:rPr>
        <w:t>ه هولا</w:t>
      </w:r>
      <w:r w:rsidR="00AF2E6E" w:rsidRPr="00E604EB">
        <w:rPr>
          <w:rtl/>
        </w:rPr>
        <w:t>ک</w:t>
      </w:r>
      <w:r w:rsidRPr="00E604EB">
        <w:rPr>
          <w:rtl/>
        </w:rPr>
        <w:t>و ضر</w:t>
      </w:r>
      <w:r w:rsidR="00AF2E6E" w:rsidRPr="00E604EB">
        <w:rPr>
          <w:rtl/>
        </w:rPr>
        <w:t>ی</w:t>
      </w:r>
      <w:r w:rsidRPr="00E604EB">
        <w:rPr>
          <w:rtl/>
        </w:rPr>
        <w:t>ح</w:t>
      </w:r>
      <w:r w:rsidRPr="00E604EB">
        <w:rPr>
          <w:rFonts w:hint="cs"/>
          <w:rtl/>
        </w:rPr>
        <w:t xml:space="preserve"> (</w:t>
      </w:r>
      <w:r w:rsidRPr="00E604EB">
        <w:rPr>
          <w:rtl/>
        </w:rPr>
        <w:t>منسوب به</w:t>
      </w:r>
      <w:r w:rsidRPr="00E604EB">
        <w:rPr>
          <w:rFonts w:hint="cs"/>
          <w:rtl/>
        </w:rPr>
        <w:t>)</w:t>
      </w:r>
      <w:r w:rsidRPr="00E604EB">
        <w:rPr>
          <w:rtl/>
        </w:rPr>
        <w:t xml:space="preserve"> امام موسى </w:t>
      </w:r>
      <w:r w:rsidR="00AF2E6E" w:rsidRPr="00E604EB">
        <w:rPr>
          <w:rtl/>
        </w:rPr>
        <w:t>ک</w:t>
      </w:r>
      <w:r w:rsidRPr="00E604EB">
        <w:rPr>
          <w:rtl/>
        </w:rPr>
        <w:t>اظم را و</w:t>
      </w:r>
      <w:r w:rsidR="00AF2E6E" w:rsidRPr="00E604EB">
        <w:rPr>
          <w:rtl/>
        </w:rPr>
        <w:t>ی</w:t>
      </w:r>
      <w:r w:rsidRPr="00E604EB">
        <w:rPr>
          <w:rtl/>
        </w:rPr>
        <w:t>ران نمود س</w:t>
      </w:r>
      <w:r w:rsidR="00AF2E6E" w:rsidRPr="00E604EB">
        <w:rPr>
          <w:rtl/>
        </w:rPr>
        <w:t>ک</w:t>
      </w:r>
      <w:r w:rsidRPr="00E604EB">
        <w:rPr>
          <w:rtl/>
        </w:rPr>
        <w:t xml:space="preserve">وت </w:t>
      </w:r>
      <w:r w:rsidR="00AF2E6E" w:rsidRPr="00E604EB">
        <w:rPr>
          <w:rtl/>
        </w:rPr>
        <w:t>ک</w:t>
      </w:r>
      <w:r w:rsidRPr="00E604EB">
        <w:rPr>
          <w:rtl/>
        </w:rPr>
        <w:t>ردند، درست مثل س</w:t>
      </w:r>
      <w:r w:rsidR="00AF2E6E" w:rsidRPr="00E604EB">
        <w:rPr>
          <w:rtl/>
        </w:rPr>
        <w:t>ی</w:t>
      </w:r>
      <w:r w:rsidRPr="00E604EB">
        <w:rPr>
          <w:rtl/>
        </w:rPr>
        <w:t>ستانى مرجع ش</w:t>
      </w:r>
      <w:r w:rsidR="00AF2E6E" w:rsidRPr="00E604EB">
        <w:rPr>
          <w:rtl/>
        </w:rPr>
        <w:t>ی</w:t>
      </w:r>
      <w:r w:rsidRPr="00E604EB">
        <w:rPr>
          <w:rtl/>
        </w:rPr>
        <w:t xml:space="preserve">عه در عراق الان </w:t>
      </w:r>
      <w:r w:rsidR="00AF2E6E" w:rsidRPr="00E604EB">
        <w:rPr>
          <w:rtl/>
        </w:rPr>
        <w:t>ک</w:t>
      </w:r>
      <w:r w:rsidRPr="00E604EB">
        <w:rPr>
          <w:rtl/>
        </w:rPr>
        <w:t>ه در مقابل هجوم ن</w:t>
      </w:r>
      <w:r w:rsidR="00AF2E6E" w:rsidRPr="00E604EB">
        <w:rPr>
          <w:rtl/>
        </w:rPr>
        <w:t>ی</w:t>
      </w:r>
      <w:r w:rsidRPr="00E604EB">
        <w:rPr>
          <w:rtl/>
        </w:rPr>
        <w:t>روهاى امر</w:t>
      </w:r>
      <w:r w:rsidR="00AF2E6E" w:rsidRPr="00E604EB">
        <w:rPr>
          <w:rtl/>
        </w:rPr>
        <w:t>یک</w:t>
      </w:r>
      <w:r w:rsidRPr="00E604EB">
        <w:rPr>
          <w:rtl/>
        </w:rPr>
        <w:t>ا به نجف و</w:t>
      </w:r>
      <w:r w:rsidRPr="00E604EB">
        <w:rPr>
          <w:rFonts w:hint="cs"/>
          <w:rtl/>
        </w:rPr>
        <w:t xml:space="preserve"> </w:t>
      </w:r>
      <w:r w:rsidRPr="00E604EB">
        <w:rPr>
          <w:rtl/>
        </w:rPr>
        <w:t>بمب باران آن خائنانه س</w:t>
      </w:r>
      <w:r w:rsidR="00AF2E6E" w:rsidRPr="00E604EB">
        <w:rPr>
          <w:rtl/>
        </w:rPr>
        <w:t>ک</w:t>
      </w:r>
      <w:r w:rsidRPr="00E604EB">
        <w:rPr>
          <w:rtl/>
        </w:rPr>
        <w:t xml:space="preserve">وت </w:t>
      </w:r>
      <w:r w:rsidR="00AF2E6E" w:rsidRPr="00E604EB">
        <w:rPr>
          <w:rtl/>
        </w:rPr>
        <w:t>ک</w:t>
      </w:r>
      <w:r w:rsidRPr="00E604EB">
        <w:rPr>
          <w:rtl/>
        </w:rPr>
        <w:t>رد تا روش سلف خود</w:t>
      </w:r>
      <w:r w:rsidRPr="00E604EB">
        <w:rPr>
          <w:rFonts w:hint="cs"/>
          <w:rtl/>
        </w:rPr>
        <w:t xml:space="preserve"> </w:t>
      </w:r>
      <w:r w:rsidRPr="00E604EB">
        <w:rPr>
          <w:rtl/>
        </w:rPr>
        <w:t>را ت</w:t>
      </w:r>
      <w:r w:rsidR="00AF2E6E" w:rsidRPr="00E604EB">
        <w:rPr>
          <w:rtl/>
        </w:rPr>
        <w:t>ک</w:t>
      </w:r>
      <w:r w:rsidRPr="00E604EB">
        <w:rPr>
          <w:rtl/>
        </w:rPr>
        <w:t xml:space="preserve">رار </w:t>
      </w:r>
      <w:r w:rsidR="00AF2E6E" w:rsidRPr="00E604EB">
        <w:rPr>
          <w:rtl/>
        </w:rPr>
        <w:t>ک</w:t>
      </w:r>
      <w:r w:rsidRPr="00E604EB">
        <w:rPr>
          <w:rtl/>
        </w:rPr>
        <w:t>ند، و</w:t>
      </w:r>
      <w:r w:rsidRPr="00E604EB">
        <w:rPr>
          <w:rFonts w:hint="cs"/>
          <w:rtl/>
        </w:rPr>
        <w:t xml:space="preserve"> </w:t>
      </w:r>
      <w:r w:rsidRPr="00E604EB">
        <w:rPr>
          <w:rtl/>
        </w:rPr>
        <w:t xml:space="preserve">قبلا هم هنگام </w:t>
      </w:r>
      <w:r w:rsidR="00AF2E6E" w:rsidRPr="00E604EB">
        <w:rPr>
          <w:rtl/>
        </w:rPr>
        <w:t>ی</w:t>
      </w:r>
      <w:r w:rsidRPr="00E604EB">
        <w:rPr>
          <w:rtl/>
        </w:rPr>
        <w:t>ورش امر</w:t>
      </w:r>
      <w:r w:rsidR="00AF2E6E" w:rsidRPr="00E604EB">
        <w:rPr>
          <w:rtl/>
        </w:rPr>
        <w:t>یک</w:t>
      </w:r>
      <w:r w:rsidRPr="00E604EB">
        <w:rPr>
          <w:rtl/>
        </w:rPr>
        <w:t>ا به عراق مردم را به ب</w:t>
      </w:r>
      <w:r w:rsidR="00AF2E6E" w:rsidRPr="00E604EB">
        <w:rPr>
          <w:rtl/>
        </w:rPr>
        <w:t>ی</w:t>
      </w:r>
      <w:r w:rsidRPr="00E604EB">
        <w:rPr>
          <w:rtl/>
        </w:rPr>
        <w:t>طرفى و</w:t>
      </w:r>
      <w:r w:rsidRPr="00E604EB">
        <w:rPr>
          <w:rFonts w:hint="cs"/>
          <w:rtl/>
        </w:rPr>
        <w:t xml:space="preserve"> </w:t>
      </w:r>
      <w:r w:rsidRPr="00E604EB">
        <w:rPr>
          <w:rtl/>
        </w:rPr>
        <w:t xml:space="preserve">عدم مقاومت دعوت </w:t>
      </w:r>
      <w:r w:rsidR="00AF2E6E" w:rsidRPr="00E604EB">
        <w:rPr>
          <w:rtl/>
        </w:rPr>
        <w:t>ک</w:t>
      </w:r>
      <w:r w:rsidRPr="00E604EB">
        <w:rPr>
          <w:rtl/>
        </w:rPr>
        <w:t>رده بود.</w:t>
      </w:r>
    </w:p>
    <w:p w:rsidR="00C363C7" w:rsidRPr="00FD35AF" w:rsidRDefault="00C363C7" w:rsidP="00E604EB">
      <w:pPr>
        <w:pStyle w:val="a9"/>
        <w:rPr>
          <w:rFonts w:cs="B Zar"/>
          <w:rtl/>
        </w:rPr>
      </w:pPr>
      <w:r w:rsidRPr="00E604EB">
        <w:rPr>
          <w:rtl/>
        </w:rPr>
        <w:t>هم</w:t>
      </w:r>
      <w:r w:rsidR="00835A14" w:rsidRPr="00E604EB">
        <w:rPr>
          <w:rtl/>
        </w:rPr>
        <w:t>ۀ</w:t>
      </w:r>
      <w:r w:rsidRPr="00E604EB">
        <w:rPr>
          <w:rtl/>
        </w:rPr>
        <w:t xml:space="preserve"> منابعى </w:t>
      </w:r>
      <w:r w:rsidR="00AF2E6E" w:rsidRPr="00E604EB">
        <w:rPr>
          <w:rtl/>
        </w:rPr>
        <w:t>ک</w:t>
      </w:r>
      <w:r w:rsidRPr="00E604EB">
        <w:rPr>
          <w:rtl/>
        </w:rPr>
        <w:t>ه از ساعت</w:t>
      </w:r>
      <w:r w:rsidRPr="00E604EB">
        <w:rPr>
          <w:rFonts w:hint="cs"/>
          <w:rtl/>
        </w:rPr>
        <w:t>‌</w:t>
      </w:r>
      <w:r w:rsidRPr="00E604EB">
        <w:rPr>
          <w:rtl/>
        </w:rPr>
        <w:t>هاى پا</w:t>
      </w:r>
      <w:r w:rsidR="00AF2E6E" w:rsidRPr="00E604EB">
        <w:rPr>
          <w:rtl/>
        </w:rPr>
        <w:t>ی</w:t>
      </w:r>
      <w:r w:rsidRPr="00E604EB">
        <w:rPr>
          <w:rtl/>
        </w:rPr>
        <w:t>انى سقوط خلافت اسلامى بغداد م</w:t>
      </w:r>
      <w:r w:rsidR="00AF2E6E" w:rsidRPr="00E604EB">
        <w:rPr>
          <w:rtl/>
        </w:rPr>
        <w:t>ی</w:t>
      </w:r>
      <w:r w:rsidR="002031C0">
        <w:rPr>
          <w:rFonts w:hint="cs"/>
          <w:rtl/>
        </w:rPr>
        <w:t>‌</w:t>
      </w:r>
      <w:r w:rsidRPr="00E604EB">
        <w:rPr>
          <w:rtl/>
        </w:rPr>
        <w:t>نو</w:t>
      </w:r>
      <w:r w:rsidR="00AF2E6E" w:rsidRPr="00E604EB">
        <w:rPr>
          <w:rtl/>
        </w:rPr>
        <w:t>ی</w:t>
      </w:r>
      <w:r w:rsidRPr="00E604EB">
        <w:rPr>
          <w:rtl/>
        </w:rPr>
        <w:t>سند اتفاق نظر دارند بر ا</w:t>
      </w:r>
      <w:r w:rsidR="00AF2E6E" w:rsidRPr="00E604EB">
        <w:rPr>
          <w:rtl/>
        </w:rPr>
        <w:t>ی</w:t>
      </w:r>
      <w:r w:rsidRPr="00E604EB">
        <w:rPr>
          <w:rtl/>
        </w:rPr>
        <w:t>ن</w:t>
      </w:r>
      <w:r w:rsidR="00AF2E6E" w:rsidRPr="00E604EB">
        <w:rPr>
          <w:rtl/>
        </w:rPr>
        <w:t>ک</w:t>
      </w:r>
      <w:r w:rsidRPr="00E604EB">
        <w:rPr>
          <w:rtl/>
        </w:rPr>
        <w:t>ه هولا</w:t>
      </w:r>
      <w:r w:rsidR="00AF2E6E" w:rsidRPr="00E604EB">
        <w:rPr>
          <w:rtl/>
        </w:rPr>
        <w:t>ک</w:t>
      </w:r>
      <w:r w:rsidRPr="00E604EB">
        <w:rPr>
          <w:rtl/>
        </w:rPr>
        <w:t xml:space="preserve">و قبل از هجوم به بغداد با </w:t>
      </w:r>
      <w:r w:rsidR="00AF2E6E" w:rsidRPr="00E604EB">
        <w:rPr>
          <w:rtl/>
        </w:rPr>
        <w:t>یک</w:t>
      </w:r>
      <w:r w:rsidRPr="00E604EB">
        <w:rPr>
          <w:rtl/>
        </w:rPr>
        <w:t xml:space="preserve">ى از منجمان خود </w:t>
      </w:r>
      <w:r w:rsidR="00AF2E6E" w:rsidRPr="00E604EB">
        <w:rPr>
          <w:rtl/>
        </w:rPr>
        <w:t>ک</w:t>
      </w:r>
      <w:r w:rsidRPr="00E604EB">
        <w:rPr>
          <w:rtl/>
        </w:rPr>
        <w:t>ه اتفاقا</w:t>
      </w:r>
      <w:r w:rsidR="002031C0">
        <w:rPr>
          <w:rFonts w:hint="cs"/>
          <w:rtl/>
        </w:rPr>
        <w:t>ً</w:t>
      </w:r>
      <w:r w:rsidRPr="00E604EB">
        <w:rPr>
          <w:rtl/>
        </w:rPr>
        <w:t xml:space="preserve"> مسلمان! هم بود و</w:t>
      </w:r>
      <w:r w:rsidRPr="00E604EB">
        <w:rPr>
          <w:rFonts w:hint="cs"/>
          <w:rtl/>
        </w:rPr>
        <w:t xml:space="preserve"> </w:t>
      </w:r>
      <w:r w:rsidRPr="00E604EB">
        <w:rPr>
          <w:rtl/>
        </w:rPr>
        <w:t>حسام الد</w:t>
      </w:r>
      <w:r w:rsidR="00AF2E6E" w:rsidRPr="00E604EB">
        <w:rPr>
          <w:rtl/>
        </w:rPr>
        <w:t>ی</w:t>
      </w:r>
      <w:r w:rsidRPr="00E604EB">
        <w:rPr>
          <w:rtl/>
        </w:rPr>
        <w:t xml:space="preserve">ن نام داشت مشورت </w:t>
      </w:r>
      <w:r w:rsidR="00AF2E6E" w:rsidRPr="00E604EB">
        <w:rPr>
          <w:rtl/>
        </w:rPr>
        <w:t>ک</w:t>
      </w:r>
      <w:r w:rsidRPr="00E604EB">
        <w:rPr>
          <w:rtl/>
        </w:rPr>
        <w:t>رد، و</w:t>
      </w:r>
      <w:r w:rsidRPr="00E604EB">
        <w:rPr>
          <w:rFonts w:hint="cs"/>
          <w:rtl/>
        </w:rPr>
        <w:t xml:space="preserve"> </w:t>
      </w:r>
      <w:r w:rsidRPr="00E604EB">
        <w:rPr>
          <w:rtl/>
        </w:rPr>
        <w:t>ا</w:t>
      </w:r>
      <w:r w:rsidR="00AF2E6E" w:rsidRPr="00E604EB">
        <w:rPr>
          <w:rtl/>
        </w:rPr>
        <w:t>ی</w:t>
      </w:r>
      <w:r w:rsidRPr="00E604EB">
        <w:rPr>
          <w:rtl/>
        </w:rPr>
        <w:t>ن منجم غ</w:t>
      </w:r>
      <w:r w:rsidR="00AF2E6E" w:rsidRPr="00E604EB">
        <w:rPr>
          <w:rtl/>
        </w:rPr>
        <w:t>ی</w:t>
      </w:r>
      <w:r w:rsidRPr="00E604EB">
        <w:rPr>
          <w:rtl/>
        </w:rPr>
        <w:t>رت ب</w:t>
      </w:r>
      <w:r w:rsidR="002031C0">
        <w:rPr>
          <w:rFonts w:hint="cs"/>
          <w:rtl/>
        </w:rPr>
        <w:t xml:space="preserve">ه </w:t>
      </w:r>
      <w:r w:rsidRPr="00E604EB">
        <w:rPr>
          <w:rtl/>
        </w:rPr>
        <w:t>خرج داده و</w:t>
      </w:r>
      <w:r w:rsidRPr="00E604EB">
        <w:rPr>
          <w:rFonts w:hint="cs"/>
          <w:rtl/>
        </w:rPr>
        <w:t xml:space="preserve"> </w:t>
      </w:r>
      <w:r w:rsidRPr="00E604EB">
        <w:rPr>
          <w:rtl/>
        </w:rPr>
        <w:t xml:space="preserve">به </w:t>
      </w:r>
      <w:r w:rsidRPr="00E604EB">
        <w:rPr>
          <w:rFonts w:hint="cs"/>
          <w:rtl/>
        </w:rPr>
        <w:t xml:space="preserve">او </w:t>
      </w:r>
      <w:r w:rsidRPr="00E604EB">
        <w:rPr>
          <w:rtl/>
        </w:rPr>
        <w:t>گفت: هر</w:t>
      </w:r>
      <w:r w:rsidR="00AF2E6E" w:rsidRPr="00E604EB">
        <w:rPr>
          <w:rtl/>
        </w:rPr>
        <w:t>ک</w:t>
      </w:r>
      <w:r w:rsidRPr="00E604EB">
        <w:rPr>
          <w:rtl/>
        </w:rPr>
        <w:t xml:space="preserve">س به خلافت حمله </w:t>
      </w:r>
      <w:r w:rsidR="00AF2E6E" w:rsidRPr="00E604EB">
        <w:rPr>
          <w:rtl/>
        </w:rPr>
        <w:t>ک</w:t>
      </w:r>
      <w:r w:rsidRPr="00E604EB">
        <w:rPr>
          <w:rtl/>
        </w:rPr>
        <w:t>رده و</w:t>
      </w:r>
      <w:r w:rsidRPr="00E604EB">
        <w:rPr>
          <w:rFonts w:hint="cs"/>
          <w:rtl/>
        </w:rPr>
        <w:t xml:space="preserve"> </w:t>
      </w:r>
      <w:r w:rsidRPr="00E604EB">
        <w:rPr>
          <w:rtl/>
        </w:rPr>
        <w:t>با لش</w:t>
      </w:r>
      <w:r w:rsidR="00AF2E6E" w:rsidRPr="00E604EB">
        <w:rPr>
          <w:rtl/>
        </w:rPr>
        <w:t>ک</w:t>
      </w:r>
      <w:r w:rsidRPr="00E604EB">
        <w:rPr>
          <w:rtl/>
        </w:rPr>
        <w:t>ر</w:t>
      </w:r>
      <w:r w:rsidR="00AF2E6E" w:rsidRPr="00E604EB">
        <w:rPr>
          <w:rtl/>
        </w:rPr>
        <w:t>ی</w:t>
      </w:r>
      <w:r w:rsidRPr="00E604EB">
        <w:rPr>
          <w:rtl/>
        </w:rPr>
        <w:t>ان خود به بغداد برود نه تاج و تختى برا</w:t>
      </w:r>
      <w:r w:rsidR="00AF2E6E" w:rsidRPr="00E604EB">
        <w:rPr>
          <w:rtl/>
        </w:rPr>
        <w:t>ی</w:t>
      </w:r>
      <w:r w:rsidRPr="00E604EB">
        <w:rPr>
          <w:rtl/>
        </w:rPr>
        <w:t>ش باقى خواهد ماند و</w:t>
      </w:r>
      <w:r w:rsidRPr="00E604EB">
        <w:rPr>
          <w:rFonts w:hint="cs"/>
          <w:rtl/>
        </w:rPr>
        <w:t xml:space="preserve"> </w:t>
      </w:r>
      <w:r w:rsidRPr="00E604EB">
        <w:rPr>
          <w:rtl/>
        </w:rPr>
        <w:t>نه زندگى و</w:t>
      </w:r>
      <w:r w:rsidRPr="00E604EB">
        <w:rPr>
          <w:rFonts w:hint="cs"/>
          <w:rtl/>
        </w:rPr>
        <w:t xml:space="preserve"> </w:t>
      </w:r>
      <w:r w:rsidRPr="00E604EB">
        <w:rPr>
          <w:rtl/>
        </w:rPr>
        <w:t>ح</w:t>
      </w:r>
      <w:r w:rsidR="00AF2E6E" w:rsidRPr="00E604EB">
        <w:rPr>
          <w:rtl/>
        </w:rPr>
        <w:t>ی</w:t>
      </w:r>
      <w:r w:rsidRPr="00E604EB">
        <w:rPr>
          <w:rtl/>
        </w:rPr>
        <w:t>ات، و</w:t>
      </w:r>
      <w:r w:rsidRPr="00E604EB">
        <w:rPr>
          <w:rFonts w:hint="cs"/>
          <w:rtl/>
        </w:rPr>
        <w:t xml:space="preserve"> </w:t>
      </w:r>
      <w:r w:rsidRPr="00E604EB">
        <w:rPr>
          <w:rtl/>
        </w:rPr>
        <w:t>اگر خان مغول ا</w:t>
      </w:r>
      <w:r w:rsidR="00AF2E6E" w:rsidRPr="00E604EB">
        <w:rPr>
          <w:rtl/>
        </w:rPr>
        <w:t>ی</w:t>
      </w:r>
      <w:r w:rsidRPr="00E604EB">
        <w:rPr>
          <w:rtl/>
        </w:rPr>
        <w:t>ن سخن او</w:t>
      </w:r>
      <w:r w:rsidRPr="00E604EB">
        <w:rPr>
          <w:rFonts w:hint="cs"/>
          <w:rtl/>
        </w:rPr>
        <w:t xml:space="preserve"> </w:t>
      </w:r>
      <w:r w:rsidRPr="00E604EB">
        <w:rPr>
          <w:rtl/>
        </w:rPr>
        <w:t>را قبول ن</w:t>
      </w:r>
      <w:r w:rsidR="00AF2E6E" w:rsidRPr="00E604EB">
        <w:rPr>
          <w:rtl/>
        </w:rPr>
        <w:t>ک</w:t>
      </w:r>
      <w:r w:rsidRPr="00E604EB">
        <w:rPr>
          <w:rtl/>
        </w:rPr>
        <w:t>ند چند چ</w:t>
      </w:r>
      <w:r w:rsidR="00AF2E6E" w:rsidRPr="00E604EB">
        <w:rPr>
          <w:rtl/>
        </w:rPr>
        <w:t>ی</w:t>
      </w:r>
      <w:r w:rsidRPr="00E604EB">
        <w:rPr>
          <w:rtl/>
        </w:rPr>
        <w:t>ز رخ خواهد داد: اسب</w:t>
      </w:r>
      <w:r w:rsidRPr="00E604EB">
        <w:rPr>
          <w:rFonts w:hint="cs"/>
          <w:rtl/>
        </w:rPr>
        <w:t>‌‌</w:t>
      </w:r>
      <w:r w:rsidRPr="00E604EB">
        <w:rPr>
          <w:rtl/>
        </w:rPr>
        <w:t>ها م</w:t>
      </w:r>
      <w:r w:rsidR="00AF2E6E" w:rsidRPr="00E604EB">
        <w:rPr>
          <w:rtl/>
        </w:rPr>
        <w:t>ی</w:t>
      </w:r>
      <w:r w:rsidR="002031C0">
        <w:rPr>
          <w:rFonts w:hint="cs"/>
          <w:rtl/>
        </w:rPr>
        <w:t>‌</w:t>
      </w:r>
      <w:r w:rsidRPr="00E604EB">
        <w:rPr>
          <w:rtl/>
        </w:rPr>
        <w:t>م</w:t>
      </w:r>
      <w:r w:rsidR="00AF2E6E" w:rsidRPr="00E604EB">
        <w:rPr>
          <w:rtl/>
        </w:rPr>
        <w:t>ی</w:t>
      </w:r>
      <w:r w:rsidRPr="00E604EB">
        <w:rPr>
          <w:rtl/>
        </w:rPr>
        <w:t>رد، سربازان مر</w:t>
      </w:r>
      <w:r w:rsidR="00AF2E6E" w:rsidRPr="00E604EB">
        <w:rPr>
          <w:rtl/>
        </w:rPr>
        <w:t>ی</w:t>
      </w:r>
      <w:r w:rsidRPr="00E604EB">
        <w:rPr>
          <w:rtl/>
        </w:rPr>
        <w:t>ض م</w:t>
      </w:r>
      <w:r w:rsidR="00AF2E6E" w:rsidRPr="00E604EB">
        <w:rPr>
          <w:rtl/>
        </w:rPr>
        <w:t>ی</w:t>
      </w:r>
      <w:r w:rsidR="002031C0">
        <w:rPr>
          <w:rFonts w:hint="cs"/>
          <w:rtl/>
        </w:rPr>
        <w:t>‌</w:t>
      </w:r>
      <w:r w:rsidRPr="00E604EB">
        <w:rPr>
          <w:rtl/>
        </w:rPr>
        <w:t>شوند، آفتاب طلوع</w:t>
      </w:r>
      <w:r w:rsidR="00CE2A51" w:rsidRPr="00E604EB">
        <w:rPr>
          <w:rtl/>
        </w:rPr>
        <w:t xml:space="preserve"> نمی‌کند</w:t>
      </w:r>
      <w:r w:rsidRPr="00E604EB">
        <w:rPr>
          <w:rtl/>
        </w:rPr>
        <w:t>، باران نخواهد آمد، و</w:t>
      </w:r>
      <w:r w:rsidRPr="00E604EB">
        <w:rPr>
          <w:rFonts w:hint="cs"/>
          <w:rtl/>
        </w:rPr>
        <w:t xml:space="preserve"> </w:t>
      </w:r>
      <w:r w:rsidRPr="00E604EB">
        <w:rPr>
          <w:rtl/>
        </w:rPr>
        <w:t>خان أعظم خواهد مرد، ل</w:t>
      </w:r>
      <w:r w:rsidR="00AF2E6E" w:rsidRPr="00E604EB">
        <w:rPr>
          <w:rtl/>
        </w:rPr>
        <w:t>یک</w:t>
      </w:r>
      <w:r w:rsidRPr="00E604EB">
        <w:rPr>
          <w:rtl/>
        </w:rPr>
        <w:t>ن مشاوران هولا</w:t>
      </w:r>
      <w:r w:rsidR="00AF2E6E" w:rsidRPr="00E604EB">
        <w:rPr>
          <w:rtl/>
        </w:rPr>
        <w:t>ک</w:t>
      </w:r>
      <w:r w:rsidRPr="00E604EB">
        <w:rPr>
          <w:rtl/>
        </w:rPr>
        <w:t>و نظر به ا</w:t>
      </w:r>
      <w:r w:rsidR="00AF2E6E" w:rsidRPr="00E604EB">
        <w:rPr>
          <w:rtl/>
        </w:rPr>
        <w:t>ی</w:t>
      </w:r>
      <w:r w:rsidRPr="00E604EB">
        <w:rPr>
          <w:rtl/>
        </w:rPr>
        <w:t xml:space="preserve">ن دادند </w:t>
      </w:r>
      <w:r w:rsidR="00AF2E6E" w:rsidRPr="00E604EB">
        <w:rPr>
          <w:rtl/>
        </w:rPr>
        <w:t>ک</w:t>
      </w:r>
      <w:r w:rsidRPr="00E604EB">
        <w:rPr>
          <w:rtl/>
        </w:rPr>
        <w:t>ه سخن ا</w:t>
      </w:r>
      <w:r w:rsidR="00AF2E6E" w:rsidRPr="00E604EB">
        <w:rPr>
          <w:rtl/>
        </w:rPr>
        <w:t>ی</w:t>
      </w:r>
      <w:r w:rsidRPr="00E604EB">
        <w:rPr>
          <w:rtl/>
        </w:rPr>
        <w:t>ن منجم ناشن</w:t>
      </w:r>
      <w:r w:rsidR="00AF2E6E" w:rsidRPr="00E604EB">
        <w:rPr>
          <w:rtl/>
        </w:rPr>
        <w:t>ی</w:t>
      </w:r>
      <w:r w:rsidRPr="00E604EB">
        <w:rPr>
          <w:rtl/>
        </w:rPr>
        <w:t>ده شده و</w:t>
      </w:r>
      <w:r w:rsidRPr="00E604EB">
        <w:rPr>
          <w:rFonts w:hint="cs"/>
          <w:rtl/>
        </w:rPr>
        <w:t xml:space="preserve"> </w:t>
      </w:r>
      <w:r w:rsidRPr="00E604EB">
        <w:rPr>
          <w:rtl/>
        </w:rPr>
        <w:t xml:space="preserve">به بغداد حمله شود. </w:t>
      </w:r>
    </w:p>
    <w:p w:rsidR="00C363C7" w:rsidRPr="00FD35AF" w:rsidRDefault="00C363C7" w:rsidP="002031C0">
      <w:pPr>
        <w:pStyle w:val="a9"/>
        <w:rPr>
          <w:rFonts w:cs="B Zar"/>
          <w:rtl/>
        </w:rPr>
      </w:pPr>
      <w:r w:rsidRPr="002031C0">
        <w:rPr>
          <w:rtl/>
        </w:rPr>
        <w:t>هولا</w:t>
      </w:r>
      <w:r w:rsidR="00AF2E6E" w:rsidRPr="002031C0">
        <w:rPr>
          <w:rtl/>
        </w:rPr>
        <w:t>ک</w:t>
      </w:r>
      <w:r w:rsidRPr="002031C0">
        <w:rPr>
          <w:rtl/>
        </w:rPr>
        <w:t>و نص</w:t>
      </w:r>
      <w:r w:rsidR="00AF2E6E" w:rsidRPr="002031C0">
        <w:rPr>
          <w:rtl/>
        </w:rPr>
        <w:t>ی</w:t>
      </w:r>
      <w:r w:rsidRPr="002031C0">
        <w:rPr>
          <w:rtl/>
        </w:rPr>
        <w:t>رالد</w:t>
      </w:r>
      <w:r w:rsidR="00AF2E6E" w:rsidRPr="002031C0">
        <w:rPr>
          <w:rtl/>
        </w:rPr>
        <w:t>ی</w:t>
      </w:r>
      <w:r w:rsidRPr="002031C0">
        <w:rPr>
          <w:rtl/>
        </w:rPr>
        <w:t>ن طوسى را</w:t>
      </w:r>
      <w:r w:rsidRPr="002031C0">
        <w:rPr>
          <w:rFonts w:hint="cs"/>
          <w:rtl/>
        </w:rPr>
        <w:t xml:space="preserve"> (</w:t>
      </w:r>
      <w:r w:rsidR="00AF2E6E" w:rsidRPr="002031C0">
        <w:rPr>
          <w:rtl/>
        </w:rPr>
        <w:t>ک</w:t>
      </w:r>
      <w:r w:rsidRPr="002031C0">
        <w:rPr>
          <w:rtl/>
        </w:rPr>
        <w:t>ه منجم هم بود</w:t>
      </w:r>
      <w:r w:rsidRPr="002031C0">
        <w:rPr>
          <w:rFonts w:hint="cs"/>
          <w:rtl/>
        </w:rPr>
        <w:t>)</w:t>
      </w:r>
      <w:r w:rsidRPr="002031C0">
        <w:rPr>
          <w:rtl/>
        </w:rPr>
        <w:t xml:space="preserve"> خواست، و</w:t>
      </w:r>
      <w:r w:rsidRPr="002031C0">
        <w:rPr>
          <w:rFonts w:hint="cs"/>
          <w:rtl/>
        </w:rPr>
        <w:t xml:space="preserve"> </w:t>
      </w:r>
      <w:r w:rsidRPr="002031C0">
        <w:rPr>
          <w:rtl/>
        </w:rPr>
        <w:t>طوسى ش</w:t>
      </w:r>
      <w:r w:rsidR="00AF2E6E" w:rsidRPr="002031C0">
        <w:rPr>
          <w:rtl/>
        </w:rPr>
        <w:t>ی</w:t>
      </w:r>
      <w:r w:rsidRPr="002031C0">
        <w:rPr>
          <w:rtl/>
        </w:rPr>
        <w:t>عه سخن حسام الد</w:t>
      </w:r>
      <w:r w:rsidR="00AF2E6E" w:rsidRPr="002031C0">
        <w:rPr>
          <w:rtl/>
        </w:rPr>
        <w:t>ی</w:t>
      </w:r>
      <w:r w:rsidRPr="002031C0">
        <w:rPr>
          <w:rtl/>
        </w:rPr>
        <w:t xml:space="preserve">ن را رد </w:t>
      </w:r>
      <w:r w:rsidR="00AF2E6E" w:rsidRPr="002031C0">
        <w:rPr>
          <w:rtl/>
        </w:rPr>
        <w:t>ک</w:t>
      </w:r>
      <w:r w:rsidRPr="002031C0">
        <w:rPr>
          <w:rtl/>
        </w:rPr>
        <w:t>رده و</w:t>
      </w:r>
      <w:r w:rsidRPr="002031C0">
        <w:rPr>
          <w:rFonts w:hint="cs"/>
          <w:rtl/>
        </w:rPr>
        <w:t xml:space="preserve"> </w:t>
      </w:r>
      <w:r w:rsidRPr="002031C0">
        <w:rPr>
          <w:rtl/>
        </w:rPr>
        <w:t>به هولا</w:t>
      </w:r>
      <w:r w:rsidR="00AF2E6E" w:rsidRPr="002031C0">
        <w:rPr>
          <w:rtl/>
        </w:rPr>
        <w:t>ک</w:t>
      </w:r>
      <w:r w:rsidRPr="002031C0">
        <w:rPr>
          <w:rtl/>
        </w:rPr>
        <w:t>و اط</w:t>
      </w:r>
      <w:r w:rsidRPr="002031C0">
        <w:rPr>
          <w:rFonts w:hint="cs"/>
          <w:rtl/>
        </w:rPr>
        <w:t>م</w:t>
      </w:r>
      <w:r w:rsidR="00AF2E6E" w:rsidRPr="002031C0">
        <w:rPr>
          <w:rtl/>
        </w:rPr>
        <w:t>ی</w:t>
      </w:r>
      <w:r w:rsidRPr="002031C0">
        <w:rPr>
          <w:rtl/>
        </w:rPr>
        <w:t xml:space="preserve">نان داد </w:t>
      </w:r>
      <w:r w:rsidR="00AF2E6E" w:rsidRPr="002031C0">
        <w:rPr>
          <w:rtl/>
        </w:rPr>
        <w:t>ک</w:t>
      </w:r>
      <w:r w:rsidRPr="002031C0">
        <w:rPr>
          <w:rtl/>
        </w:rPr>
        <w:t>ه ه</w:t>
      </w:r>
      <w:r w:rsidR="00AF2E6E" w:rsidRPr="002031C0">
        <w:rPr>
          <w:rtl/>
        </w:rPr>
        <w:t>ی</w:t>
      </w:r>
      <w:r w:rsidRPr="002031C0">
        <w:rPr>
          <w:rtl/>
        </w:rPr>
        <w:t>چ مانع شرعى! براى هجوم به بغداد وجود ندارد، طوسى مستشار هولا</w:t>
      </w:r>
      <w:r w:rsidR="00AF2E6E" w:rsidRPr="002031C0">
        <w:rPr>
          <w:rtl/>
        </w:rPr>
        <w:t>ک</w:t>
      </w:r>
      <w:r w:rsidRPr="002031C0">
        <w:rPr>
          <w:rtl/>
        </w:rPr>
        <w:t>و براى هجوم ببغداد و</w:t>
      </w:r>
      <w:r w:rsidRPr="002031C0">
        <w:rPr>
          <w:rFonts w:hint="cs"/>
          <w:rtl/>
        </w:rPr>
        <w:t xml:space="preserve"> </w:t>
      </w:r>
      <w:r w:rsidRPr="002031C0">
        <w:rPr>
          <w:rtl/>
        </w:rPr>
        <w:t>و</w:t>
      </w:r>
      <w:r w:rsidR="00AF2E6E" w:rsidRPr="002031C0">
        <w:rPr>
          <w:rtl/>
        </w:rPr>
        <w:t>ی</w:t>
      </w:r>
      <w:r w:rsidRPr="002031C0">
        <w:rPr>
          <w:rtl/>
        </w:rPr>
        <w:t>ران نمودن تمدن اسلامى به ا</w:t>
      </w:r>
      <w:r w:rsidR="00AF2E6E" w:rsidRPr="002031C0">
        <w:rPr>
          <w:rtl/>
        </w:rPr>
        <w:t>ی</w:t>
      </w:r>
      <w:r w:rsidRPr="002031C0">
        <w:rPr>
          <w:rtl/>
        </w:rPr>
        <w:t>ن حد هم ا</w:t>
      </w:r>
      <w:r w:rsidR="00AF2E6E" w:rsidRPr="002031C0">
        <w:rPr>
          <w:rtl/>
        </w:rPr>
        <w:t>ک</w:t>
      </w:r>
      <w:r w:rsidRPr="002031C0">
        <w:rPr>
          <w:rtl/>
        </w:rPr>
        <w:t>تفا ننمود بل</w:t>
      </w:r>
      <w:r w:rsidR="00AF2E6E" w:rsidRPr="002031C0">
        <w:rPr>
          <w:rtl/>
        </w:rPr>
        <w:t>ک</w:t>
      </w:r>
      <w:r w:rsidRPr="002031C0">
        <w:rPr>
          <w:rtl/>
        </w:rPr>
        <w:t>ه فتوا</w:t>
      </w:r>
      <w:r w:rsidR="00AF2E6E" w:rsidRPr="002031C0">
        <w:rPr>
          <w:rtl/>
        </w:rPr>
        <w:t>ی</w:t>
      </w:r>
      <w:r w:rsidRPr="002031C0">
        <w:rPr>
          <w:rtl/>
        </w:rPr>
        <w:t xml:space="preserve">ى صادر نمود </w:t>
      </w:r>
      <w:r w:rsidR="00AF2E6E" w:rsidRPr="002031C0">
        <w:rPr>
          <w:rtl/>
        </w:rPr>
        <w:t>ک</w:t>
      </w:r>
      <w:r w:rsidRPr="002031C0">
        <w:rPr>
          <w:rtl/>
        </w:rPr>
        <w:t>ه نظرش را باصطلاح با ادل</w:t>
      </w:r>
      <w:r w:rsidR="00835A14" w:rsidRPr="002031C0">
        <w:rPr>
          <w:rtl/>
        </w:rPr>
        <w:t>ۀ</w:t>
      </w:r>
      <w:r w:rsidRPr="002031C0">
        <w:rPr>
          <w:rtl/>
        </w:rPr>
        <w:t xml:space="preserve"> عقلى و</w:t>
      </w:r>
      <w:r w:rsidRPr="002031C0">
        <w:rPr>
          <w:rFonts w:hint="cs"/>
          <w:rtl/>
        </w:rPr>
        <w:t xml:space="preserve"> </w:t>
      </w:r>
      <w:r w:rsidRPr="002031C0">
        <w:rPr>
          <w:rtl/>
        </w:rPr>
        <w:t xml:space="preserve">نقلى ثابت </w:t>
      </w:r>
      <w:r w:rsidR="00AF2E6E" w:rsidRPr="002031C0">
        <w:rPr>
          <w:rtl/>
        </w:rPr>
        <w:t>ک</w:t>
      </w:r>
      <w:r w:rsidRPr="002031C0">
        <w:rPr>
          <w:rtl/>
        </w:rPr>
        <w:t xml:space="preserve">ند! </w:t>
      </w:r>
    </w:p>
    <w:p w:rsidR="00C363C7" w:rsidRPr="00FD35AF" w:rsidRDefault="00C363C7" w:rsidP="002031C0">
      <w:pPr>
        <w:pStyle w:val="a9"/>
        <w:rPr>
          <w:rFonts w:cs="B Zar"/>
          <w:rtl/>
        </w:rPr>
      </w:pPr>
      <w:r w:rsidRPr="002031C0">
        <w:rPr>
          <w:rtl/>
        </w:rPr>
        <w:t>پس هولا</w:t>
      </w:r>
      <w:r w:rsidR="00AF2E6E" w:rsidRPr="002031C0">
        <w:rPr>
          <w:rtl/>
        </w:rPr>
        <w:t>ک</w:t>
      </w:r>
      <w:r w:rsidRPr="002031C0">
        <w:rPr>
          <w:rtl/>
        </w:rPr>
        <w:t>و خونخوار مغول با فتواى امام ش</w:t>
      </w:r>
      <w:r w:rsidR="00AF2E6E" w:rsidRPr="002031C0">
        <w:rPr>
          <w:rtl/>
        </w:rPr>
        <w:t>ی</w:t>
      </w:r>
      <w:r w:rsidRPr="002031C0">
        <w:rPr>
          <w:rtl/>
        </w:rPr>
        <w:t>عه طوسى و</w:t>
      </w:r>
      <w:r w:rsidRPr="002031C0">
        <w:rPr>
          <w:rFonts w:hint="cs"/>
          <w:rtl/>
        </w:rPr>
        <w:t xml:space="preserve"> </w:t>
      </w:r>
      <w:r w:rsidRPr="002031C0">
        <w:rPr>
          <w:rtl/>
        </w:rPr>
        <w:t>هم</w:t>
      </w:r>
      <w:r w:rsidR="00AF2E6E" w:rsidRPr="002031C0">
        <w:rPr>
          <w:rtl/>
        </w:rPr>
        <w:t>ک</w:t>
      </w:r>
      <w:r w:rsidRPr="002031C0">
        <w:rPr>
          <w:rtl/>
        </w:rPr>
        <w:t>ارى وز</w:t>
      </w:r>
      <w:r w:rsidR="00AF2E6E" w:rsidRPr="002031C0">
        <w:rPr>
          <w:rtl/>
        </w:rPr>
        <w:t>ی</w:t>
      </w:r>
      <w:r w:rsidRPr="002031C0">
        <w:rPr>
          <w:rtl/>
        </w:rPr>
        <w:t>ر نم</w:t>
      </w:r>
      <w:r w:rsidR="00AF2E6E" w:rsidRPr="002031C0">
        <w:rPr>
          <w:rtl/>
        </w:rPr>
        <w:t>ک</w:t>
      </w:r>
      <w:r w:rsidR="002031C0">
        <w:rPr>
          <w:rFonts w:hint="cs"/>
          <w:rtl/>
        </w:rPr>
        <w:t>‌</w:t>
      </w:r>
      <w:r w:rsidRPr="002031C0">
        <w:rPr>
          <w:rtl/>
        </w:rPr>
        <w:t>نشناس ش</w:t>
      </w:r>
      <w:r w:rsidR="00AF2E6E" w:rsidRPr="002031C0">
        <w:rPr>
          <w:rtl/>
        </w:rPr>
        <w:t>ی</w:t>
      </w:r>
      <w:r w:rsidRPr="002031C0">
        <w:rPr>
          <w:rtl/>
        </w:rPr>
        <w:t xml:space="preserve">عه </w:t>
      </w:r>
      <w:r w:rsidR="00AF2E6E" w:rsidRPr="002031C0">
        <w:rPr>
          <w:rtl/>
        </w:rPr>
        <w:t>ک</w:t>
      </w:r>
      <w:r w:rsidRPr="002031C0">
        <w:rPr>
          <w:rtl/>
        </w:rPr>
        <w:t>ه مت</w:t>
      </w:r>
      <w:r w:rsidRPr="002031C0">
        <w:rPr>
          <w:rFonts w:hint="cs"/>
          <w:rtl/>
        </w:rPr>
        <w:t>أ</w:t>
      </w:r>
      <w:r w:rsidRPr="002031C0">
        <w:rPr>
          <w:rtl/>
        </w:rPr>
        <w:t>سفانه</w:t>
      </w:r>
      <w:r w:rsidR="000F502E" w:rsidRPr="002031C0">
        <w:rPr>
          <w:rtl/>
        </w:rPr>
        <w:t xml:space="preserve"> هردو </w:t>
      </w:r>
      <w:r w:rsidRPr="002031C0">
        <w:rPr>
          <w:rtl/>
        </w:rPr>
        <w:t>هم ا</w:t>
      </w:r>
      <w:r w:rsidR="00AF2E6E" w:rsidRPr="002031C0">
        <w:rPr>
          <w:rtl/>
        </w:rPr>
        <w:t>ی</w:t>
      </w:r>
      <w:r w:rsidRPr="002031C0">
        <w:rPr>
          <w:rtl/>
        </w:rPr>
        <w:t xml:space="preserve">رانى بودند، به بغداد حمله </w:t>
      </w:r>
      <w:r w:rsidR="00AF2E6E" w:rsidRPr="002031C0">
        <w:rPr>
          <w:rtl/>
        </w:rPr>
        <w:t>ک</w:t>
      </w:r>
      <w:r w:rsidRPr="002031C0">
        <w:rPr>
          <w:rtl/>
        </w:rPr>
        <w:t>رد و</w:t>
      </w:r>
      <w:r w:rsidRPr="002031C0">
        <w:rPr>
          <w:rFonts w:hint="cs"/>
          <w:rtl/>
        </w:rPr>
        <w:t xml:space="preserve"> </w:t>
      </w:r>
      <w:r w:rsidRPr="002031C0">
        <w:rPr>
          <w:rtl/>
        </w:rPr>
        <w:t xml:space="preserve">آن قتل عام را نمود </w:t>
      </w:r>
      <w:r w:rsidR="00AF2E6E" w:rsidRPr="002031C0">
        <w:rPr>
          <w:rtl/>
        </w:rPr>
        <w:t>ک</w:t>
      </w:r>
      <w:r w:rsidRPr="002031C0">
        <w:rPr>
          <w:rtl/>
        </w:rPr>
        <w:t>ه تار</w:t>
      </w:r>
      <w:r w:rsidR="00AF2E6E" w:rsidRPr="002031C0">
        <w:rPr>
          <w:rtl/>
        </w:rPr>
        <w:t>ی</w:t>
      </w:r>
      <w:r w:rsidRPr="002031C0">
        <w:rPr>
          <w:rtl/>
        </w:rPr>
        <w:t xml:space="preserve">خ از آن شرم دارد </w:t>
      </w:r>
      <w:r w:rsidR="00AF2E6E" w:rsidRPr="002031C0">
        <w:rPr>
          <w:rtl/>
        </w:rPr>
        <w:t>ک</w:t>
      </w:r>
      <w:r w:rsidRPr="002031C0">
        <w:rPr>
          <w:rtl/>
        </w:rPr>
        <w:t>ه حتى خود خل</w:t>
      </w:r>
      <w:r w:rsidR="00AF2E6E" w:rsidRPr="002031C0">
        <w:rPr>
          <w:rtl/>
        </w:rPr>
        <w:t>ی</w:t>
      </w:r>
      <w:r w:rsidRPr="002031C0">
        <w:rPr>
          <w:rtl/>
        </w:rPr>
        <w:t>فه هم جان بدر نبرد،</w:t>
      </w:r>
      <w:r w:rsidR="002031C0">
        <w:rPr>
          <w:rtl/>
        </w:rPr>
        <w:t xml:space="preserve"> اگرچه </w:t>
      </w:r>
      <w:r w:rsidRPr="002031C0">
        <w:rPr>
          <w:rtl/>
        </w:rPr>
        <w:t>بعضى</w:t>
      </w:r>
      <w:r w:rsidRPr="002031C0">
        <w:rPr>
          <w:rFonts w:hint="cs"/>
          <w:rtl/>
        </w:rPr>
        <w:t>‌</w:t>
      </w:r>
      <w:r w:rsidRPr="002031C0">
        <w:rPr>
          <w:rtl/>
        </w:rPr>
        <w:t>ها به او</w:t>
      </w:r>
      <w:r w:rsidR="002031C0">
        <w:rPr>
          <w:rFonts w:hint="cs"/>
          <w:rtl/>
        </w:rPr>
        <w:t xml:space="preserve"> </w:t>
      </w:r>
      <w:r w:rsidRPr="002031C0">
        <w:rPr>
          <w:rtl/>
        </w:rPr>
        <w:t xml:space="preserve">گفتند </w:t>
      </w:r>
      <w:r w:rsidR="00AF2E6E" w:rsidRPr="002031C0">
        <w:rPr>
          <w:rtl/>
        </w:rPr>
        <w:t>ک</w:t>
      </w:r>
      <w:r w:rsidRPr="002031C0">
        <w:rPr>
          <w:rtl/>
        </w:rPr>
        <w:t>ه</w:t>
      </w:r>
      <w:r w:rsidRPr="002031C0">
        <w:rPr>
          <w:rFonts w:hint="cs"/>
          <w:rtl/>
        </w:rPr>
        <w:t>:</w:t>
      </w:r>
      <w:r w:rsidRPr="002031C0">
        <w:rPr>
          <w:rtl/>
        </w:rPr>
        <w:t xml:space="preserve"> با </w:t>
      </w:r>
      <w:r w:rsidR="00AF2E6E" w:rsidRPr="002031C0">
        <w:rPr>
          <w:rtl/>
        </w:rPr>
        <w:t>ک</w:t>
      </w:r>
      <w:r w:rsidRPr="002031C0">
        <w:rPr>
          <w:rtl/>
        </w:rPr>
        <w:t>شتى به بصره رفته و</w:t>
      </w:r>
      <w:r w:rsidRPr="002031C0">
        <w:rPr>
          <w:rFonts w:hint="cs"/>
          <w:rtl/>
        </w:rPr>
        <w:t xml:space="preserve"> </w:t>
      </w:r>
      <w:r w:rsidRPr="002031C0">
        <w:rPr>
          <w:rtl/>
        </w:rPr>
        <w:t xml:space="preserve">در </w:t>
      </w:r>
      <w:r w:rsidR="00AF2E6E" w:rsidRPr="002031C0">
        <w:rPr>
          <w:rtl/>
        </w:rPr>
        <w:t>یک</w:t>
      </w:r>
      <w:r w:rsidRPr="002031C0">
        <w:rPr>
          <w:rtl/>
        </w:rPr>
        <w:t>ى از جز</w:t>
      </w:r>
      <w:r w:rsidR="00AF2E6E" w:rsidRPr="002031C0">
        <w:rPr>
          <w:rtl/>
        </w:rPr>
        <w:t>ی</w:t>
      </w:r>
      <w:r w:rsidRPr="002031C0">
        <w:rPr>
          <w:rtl/>
        </w:rPr>
        <w:t>ره</w:t>
      </w:r>
      <w:r w:rsidR="001A2EC3" w:rsidRPr="002031C0">
        <w:rPr>
          <w:rtl/>
        </w:rPr>
        <w:t xml:space="preserve">‌ها </w:t>
      </w:r>
      <w:r w:rsidRPr="002031C0">
        <w:rPr>
          <w:rtl/>
        </w:rPr>
        <w:t>پنهان شود تا فرصتى پ</w:t>
      </w:r>
      <w:r w:rsidR="00AF2E6E" w:rsidRPr="002031C0">
        <w:rPr>
          <w:rtl/>
        </w:rPr>
        <w:t>ی</w:t>
      </w:r>
      <w:r w:rsidRPr="002031C0">
        <w:rPr>
          <w:rtl/>
        </w:rPr>
        <w:t>ش آ</w:t>
      </w:r>
      <w:r w:rsidR="00AF2E6E" w:rsidRPr="002031C0">
        <w:rPr>
          <w:rtl/>
        </w:rPr>
        <w:t>ی</w:t>
      </w:r>
      <w:r w:rsidRPr="002031C0">
        <w:rPr>
          <w:rtl/>
        </w:rPr>
        <w:t>د، ل</w:t>
      </w:r>
      <w:r w:rsidR="00AF2E6E" w:rsidRPr="002031C0">
        <w:rPr>
          <w:rtl/>
        </w:rPr>
        <w:t>یک</w:t>
      </w:r>
      <w:r w:rsidRPr="002031C0">
        <w:rPr>
          <w:rtl/>
        </w:rPr>
        <w:t>ن ابن علقمى او</w:t>
      </w:r>
      <w:r w:rsidRPr="002031C0">
        <w:rPr>
          <w:rFonts w:hint="cs"/>
          <w:rtl/>
        </w:rPr>
        <w:t xml:space="preserve"> </w:t>
      </w:r>
      <w:r w:rsidRPr="002031C0">
        <w:rPr>
          <w:rtl/>
        </w:rPr>
        <w:t>را فر</w:t>
      </w:r>
      <w:r w:rsidR="00AF2E6E" w:rsidRPr="002031C0">
        <w:rPr>
          <w:rtl/>
        </w:rPr>
        <w:t>ی</w:t>
      </w:r>
      <w:r w:rsidRPr="002031C0">
        <w:rPr>
          <w:rtl/>
        </w:rPr>
        <w:t>فته و</w:t>
      </w:r>
      <w:r w:rsidRPr="002031C0">
        <w:rPr>
          <w:rFonts w:hint="cs"/>
          <w:rtl/>
        </w:rPr>
        <w:t xml:space="preserve"> </w:t>
      </w:r>
      <w:r w:rsidRPr="002031C0">
        <w:rPr>
          <w:rtl/>
        </w:rPr>
        <w:t>به او مز</w:t>
      </w:r>
      <w:r w:rsidR="00AF2E6E" w:rsidRPr="002031C0">
        <w:rPr>
          <w:rtl/>
        </w:rPr>
        <w:t>ی</w:t>
      </w:r>
      <w:r w:rsidRPr="002031C0">
        <w:rPr>
          <w:rtl/>
        </w:rPr>
        <w:t xml:space="preserve">ن نمود </w:t>
      </w:r>
      <w:r w:rsidR="00AF2E6E" w:rsidRPr="002031C0">
        <w:rPr>
          <w:rtl/>
        </w:rPr>
        <w:t>ک</w:t>
      </w:r>
      <w:r w:rsidRPr="002031C0">
        <w:rPr>
          <w:rtl/>
        </w:rPr>
        <w:t>ه اگر با هولا</w:t>
      </w:r>
      <w:r w:rsidR="00AF2E6E" w:rsidRPr="002031C0">
        <w:rPr>
          <w:rtl/>
        </w:rPr>
        <w:t>ک</w:t>
      </w:r>
      <w:r w:rsidRPr="002031C0">
        <w:rPr>
          <w:rtl/>
        </w:rPr>
        <w:t xml:space="preserve">و ملاقات </w:t>
      </w:r>
      <w:r w:rsidR="00AF2E6E" w:rsidRPr="002031C0">
        <w:rPr>
          <w:rtl/>
        </w:rPr>
        <w:t>ک</w:t>
      </w:r>
      <w:r w:rsidRPr="002031C0">
        <w:rPr>
          <w:rtl/>
        </w:rPr>
        <w:t xml:space="preserve">ند همه </w:t>
      </w:r>
      <w:r w:rsidR="00AF2E6E" w:rsidRPr="002031C0">
        <w:rPr>
          <w:rtl/>
        </w:rPr>
        <w:t>ک</w:t>
      </w:r>
      <w:r w:rsidRPr="002031C0">
        <w:rPr>
          <w:rtl/>
        </w:rPr>
        <w:t>ارها روبراه خواهد شد، ل</w:t>
      </w:r>
      <w:r w:rsidR="00AF2E6E" w:rsidRPr="002031C0">
        <w:rPr>
          <w:rtl/>
        </w:rPr>
        <w:t>یک</w:t>
      </w:r>
      <w:r w:rsidRPr="002031C0">
        <w:rPr>
          <w:rtl/>
        </w:rPr>
        <w:t>ن نت</w:t>
      </w:r>
      <w:r w:rsidR="00AF2E6E" w:rsidRPr="002031C0">
        <w:rPr>
          <w:rtl/>
        </w:rPr>
        <w:t>ی</w:t>
      </w:r>
      <w:r w:rsidRPr="002031C0">
        <w:rPr>
          <w:rtl/>
        </w:rPr>
        <w:t>جه ا</w:t>
      </w:r>
      <w:r w:rsidR="00AF2E6E" w:rsidRPr="002031C0">
        <w:rPr>
          <w:rtl/>
        </w:rPr>
        <w:t>ی</w:t>
      </w:r>
      <w:r w:rsidRPr="002031C0">
        <w:rPr>
          <w:rtl/>
        </w:rPr>
        <w:t xml:space="preserve">ن شد </w:t>
      </w:r>
      <w:r w:rsidR="00AF2E6E" w:rsidRPr="002031C0">
        <w:rPr>
          <w:rtl/>
        </w:rPr>
        <w:t>ک</w:t>
      </w:r>
      <w:r w:rsidRPr="002031C0">
        <w:rPr>
          <w:rtl/>
        </w:rPr>
        <w:t>ه</w:t>
      </w:r>
      <w:r w:rsidR="000F71B7" w:rsidRPr="002031C0">
        <w:rPr>
          <w:rFonts w:ascii="Times New Roman" w:hAnsi="Times New Roman" w:cs="Times New Roman" w:hint="cs"/>
          <w:rtl/>
        </w:rPr>
        <w:t xml:space="preserve"> </w:t>
      </w:r>
      <w:r w:rsidRPr="002031C0">
        <w:rPr>
          <w:rFonts w:hint="cs"/>
          <w:rtl/>
        </w:rPr>
        <w:t>هولا</w:t>
      </w:r>
      <w:r w:rsidR="00AF2E6E" w:rsidRPr="002031C0">
        <w:rPr>
          <w:rtl/>
        </w:rPr>
        <w:t>ک</w:t>
      </w:r>
      <w:r w:rsidRPr="002031C0">
        <w:rPr>
          <w:rtl/>
        </w:rPr>
        <w:t>و</w:t>
      </w:r>
      <w:r w:rsidRPr="002031C0">
        <w:rPr>
          <w:rFonts w:hint="cs"/>
          <w:rtl/>
        </w:rPr>
        <w:t xml:space="preserve"> </w:t>
      </w:r>
      <w:r w:rsidRPr="002031C0">
        <w:rPr>
          <w:rtl/>
        </w:rPr>
        <w:t>او</w:t>
      </w:r>
      <w:r w:rsidRPr="002031C0">
        <w:rPr>
          <w:rFonts w:hint="cs"/>
          <w:rtl/>
        </w:rPr>
        <w:t xml:space="preserve"> </w:t>
      </w:r>
      <w:r w:rsidRPr="002031C0">
        <w:rPr>
          <w:rtl/>
        </w:rPr>
        <w:t xml:space="preserve">را در </w:t>
      </w:r>
      <w:r w:rsidR="00AF2E6E" w:rsidRPr="002031C0">
        <w:rPr>
          <w:rtl/>
        </w:rPr>
        <w:t>کی</w:t>
      </w:r>
      <w:r w:rsidRPr="002031C0">
        <w:rPr>
          <w:rtl/>
        </w:rPr>
        <w:t>سه</w:t>
      </w:r>
      <w:r w:rsidRPr="002031C0">
        <w:rPr>
          <w:rFonts w:hint="cs"/>
          <w:rtl/>
        </w:rPr>
        <w:t>‌</w:t>
      </w:r>
      <w:r w:rsidRPr="002031C0">
        <w:rPr>
          <w:rtl/>
        </w:rPr>
        <w:t>اى گذاشته و</w:t>
      </w:r>
      <w:r w:rsidRPr="002031C0">
        <w:rPr>
          <w:rFonts w:hint="cs"/>
          <w:rtl/>
        </w:rPr>
        <w:t xml:space="preserve"> </w:t>
      </w:r>
      <w:r w:rsidRPr="002031C0">
        <w:rPr>
          <w:rtl/>
        </w:rPr>
        <w:t>اسب</w:t>
      </w:r>
      <w:r w:rsidRPr="002031C0">
        <w:rPr>
          <w:rFonts w:hint="cs"/>
          <w:rtl/>
        </w:rPr>
        <w:t>‌</w:t>
      </w:r>
      <w:r w:rsidRPr="002031C0">
        <w:rPr>
          <w:rtl/>
        </w:rPr>
        <w:t>ها</w:t>
      </w:r>
      <w:r w:rsidRPr="002031C0">
        <w:rPr>
          <w:rFonts w:hint="cs"/>
          <w:rtl/>
        </w:rPr>
        <w:t xml:space="preserve"> </w:t>
      </w:r>
      <w:r w:rsidRPr="002031C0">
        <w:rPr>
          <w:rtl/>
        </w:rPr>
        <w:t>را بر او دواند تا ز</w:t>
      </w:r>
      <w:r w:rsidR="00AF2E6E" w:rsidRPr="002031C0">
        <w:rPr>
          <w:rtl/>
        </w:rPr>
        <w:t>ی</w:t>
      </w:r>
      <w:r w:rsidRPr="002031C0">
        <w:rPr>
          <w:rtl/>
        </w:rPr>
        <w:t>ر سم اسب</w:t>
      </w:r>
      <w:r w:rsidRPr="002031C0">
        <w:rPr>
          <w:rFonts w:hint="cs"/>
          <w:rtl/>
        </w:rPr>
        <w:t>‌</w:t>
      </w:r>
      <w:r w:rsidRPr="002031C0">
        <w:rPr>
          <w:rtl/>
        </w:rPr>
        <w:t>ها جان دهد، باز هم ا</w:t>
      </w:r>
      <w:r w:rsidR="00AF2E6E" w:rsidRPr="002031C0">
        <w:rPr>
          <w:rtl/>
        </w:rPr>
        <w:t>ی</w:t>
      </w:r>
      <w:r w:rsidRPr="002031C0">
        <w:rPr>
          <w:rtl/>
        </w:rPr>
        <w:t>ن طوسى امام ش</w:t>
      </w:r>
      <w:r w:rsidR="00AF2E6E" w:rsidRPr="002031C0">
        <w:rPr>
          <w:rtl/>
        </w:rPr>
        <w:t>ی</w:t>
      </w:r>
      <w:r w:rsidRPr="002031C0">
        <w:rPr>
          <w:rtl/>
        </w:rPr>
        <w:t xml:space="preserve">عه بود </w:t>
      </w:r>
      <w:r w:rsidR="00AF2E6E" w:rsidRPr="002031C0">
        <w:rPr>
          <w:rtl/>
        </w:rPr>
        <w:t>ک</w:t>
      </w:r>
      <w:r w:rsidRPr="002031C0">
        <w:rPr>
          <w:rtl/>
        </w:rPr>
        <w:t xml:space="preserve">ه وقتى </w:t>
      </w:r>
      <w:r w:rsidR="00AF2E6E" w:rsidRPr="002031C0">
        <w:rPr>
          <w:rtl/>
        </w:rPr>
        <w:t>ک</w:t>
      </w:r>
      <w:r w:rsidRPr="002031C0">
        <w:rPr>
          <w:rtl/>
        </w:rPr>
        <w:t>ه هولا</w:t>
      </w:r>
      <w:r w:rsidR="00AF2E6E" w:rsidRPr="002031C0">
        <w:rPr>
          <w:rtl/>
        </w:rPr>
        <w:t>ک</w:t>
      </w:r>
      <w:r w:rsidRPr="002031C0">
        <w:rPr>
          <w:rtl/>
        </w:rPr>
        <w:t>و در قتل خل</w:t>
      </w:r>
      <w:r w:rsidR="00AF2E6E" w:rsidRPr="002031C0">
        <w:rPr>
          <w:rtl/>
        </w:rPr>
        <w:t>ی</w:t>
      </w:r>
      <w:r w:rsidRPr="002031C0">
        <w:rPr>
          <w:rtl/>
        </w:rPr>
        <w:t xml:space="preserve">فه مردد بود فتواى قتل مستعصم را صادر </w:t>
      </w:r>
      <w:r w:rsidR="00AF2E6E" w:rsidRPr="002031C0">
        <w:rPr>
          <w:rtl/>
        </w:rPr>
        <w:t>ک</w:t>
      </w:r>
      <w:r w:rsidRPr="002031C0">
        <w:rPr>
          <w:rtl/>
        </w:rPr>
        <w:t>رد، و</w:t>
      </w:r>
      <w:r w:rsidRPr="002031C0">
        <w:rPr>
          <w:rFonts w:hint="cs"/>
          <w:rtl/>
        </w:rPr>
        <w:t xml:space="preserve"> </w:t>
      </w:r>
      <w:r w:rsidRPr="002031C0">
        <w:rPr>
          <w:rtl/>
        </w:rPr>
        <w:t>با فتواى او بغداد در فور</w:t>
      </w:r>
      <w:r w:rsidR="00AF2E6E" w:rsidRPr="002031C0">
        <w:rPr>
          <w:rtl/>
        </w:rPr>
        <w:t>ی</w:t>
      </w:r>
      <w:r w:rsidRPr="002031C0">
        <w:rPr>
          <w:rtl/>
        </w:rPr>
        <w:t>ه 1258 قتل عام شد</w:t>
      </w:r>
      <w:r w:rsidRPr="002031C0">
        <w:rPr>
          <w:rFonts w:hint="cs"/>
          <w:rtl/>
        </w:rPr>
        <w:t>.</w:t>
      </w:r>
      <w:r w:rsidRPr="002031C0">
        <w:rPr>
          <w:rtl/>
        </w:rPr>
        <w:t xml:space="preserve"> </w:t>
      </w:r>
    </w:p>
    <w:p w:rsidR="00C363C7" w:rsidRPr="00FD35AF" w:rsidRDefault="00C363C7" w:rsidP="00A70A1C">
      <w:pPr>
        <w:pStyle w:val="a9"/>
        <w:rPr>
          <w:rFonts w:cs="B Zar"/>
          <w:rtl/>
        </w:rPr>
      </w:pPr>
      <w:r w:rsidRPr="002031C0">
        <w:rPr>
          <w:rtl/>
        </w:rPr>
        <w:t>البته ا</w:t>
      </w:r>
      <w:r w:rsidR="00AF2E6E" w:rsidRPr="002031C0">
        <w:rPr>
          <w:rtl/>
        </w:rPr>
        <w:t>ی</w:t>
      </w:r>
      <w:r w:rsidRPr="002031C0">
        <w:rPr>
          <w:rtl/>
        </w:rPr>
        <w:t>ن آخر</w:t>
      </w:r>
      <w:r w:rsidR="00AF2E6E" w:rsidRPr="002031C0">
        <w:rPr>
          <w:rtl/>
        </w:rPr>
        <w:t>ی</w:t>
      </w:r>
      <w:r w:rsidRPr="002031C0">
        <w:rPr>
          <w:rtl/>
        </w:rPr>
        <w:t>ن خ</w:t>
      </w:r>
      <w:r w:rsidR="00AF2E6E" w:rsidRPr="002031C0">
        <w:rPr>
          <w:rtl/>
        </w:rPr>
        <w:t>ی</w:t>
      </w:r>
      <w:r w:rsidRPr="002031C0">
        <w:rPr>
          <w:rtl/>
        </w:rPr>
        <w:t>انت علماء و</w:t>
      </w:r>
      <w:r w:rsidRPr="002031C0">
        <w:rPr>
          <w:rFonts w:hint="cs"/>
          <w:rtl/>
        </w:rPr>
        <w:t xml:space="preserve"> </w:t>
      </w:r>
      <w:r w:rsidRPr="002031C0">
        <w:rPr>
          <w:rtl/>
        </w:rPr>
        <w:t>س</w:t>
      </w:r>
      <w:r w:rsidR="00AF2E6E" w:rsidRPr="002031C0">
        <w:rPr>
          <w:rtl/>
        </w:rPr>
        <w:t>ی</w:t>
      </w:r>
      <w:r w:rsidRPr="002031C0">
        <w:rPr>
          <w:rtl/>
        </w:rPr>
        <w:t>است بازان ش</w:t>
      </w:r>
      <w:r w:rsidR="00AF2E6E" w:rsidRPr="002031C0">
        <w:rPr>
          <w:rtl/>
        </w:rPr>
        <w:t>ی</w:t>
      </w:r>
      <w:r w:rsidRPr="002031C0">
        <w:rPr>
          <w:rtl/>
        </w:rPr>
        <w:t>عه به امت اسلام نبوده و</w:t>
      </w:r>
      <w:r w:rsidRPr="002031C0">
        <w:rPr>
          <w:rFonts w:hint="cs"/>
          <w:rtl/>
        </w:rPr>
        <w:t xml:space="preserve"> </w:t>
      </w:r>
      <w:r w:rsidRPr="002031C0">
        <w:rPr>
          <w:rtl/>
        </w:rPr>
        <w:t>نخواهد بود، و</w:t>
      </w:r>
      <w:r w:rsidRPr="002031C0">
        <w:rPr>
          <w:rFonts w:hint="cs"/>
          <w:rtl/>
        </w:rPr>
        <w:t xml:space="preserve"> </w:t>
      </w:r>
      <w:r w:rsidRPr="002031C0">
        <w:rPr>
          <w:rtl/>
        </w:rPr>
        <w:t>آنها بنا به ترب</w:t>
      </w:r>
      <w:r w:rsidR="00AF2E6E" w:rsidRPr="002031C0">
        <w:rPr>
          <w:rtl/>
        </w:rPr>
        <w:t>ی</w:t>
      </w:r>
      <w:r w:rsidRPr="002031C0">
        <w:rPr>
          <w:rtl/>
        </w:rPr>
        <w:t>ت تق</w:t>
      </w:r>
      <w:r w:rsidR="00AF2E6E" w:rsidRPr="002031C0">
        <w:rPr>
          <w:rtl/>
        </w:rPr>
        <w:t>ی</w:t>
      </w:r>
      <w:r w:rsidRPr="002031C0">
        <w:rPr>
          <w:rtl/>
        </w:rPr>
        <w:t>ه</w:t>
      </w:r>
      <w:r w:rsidRPr="002031C0">
        <w:rPr>
          <w:rFonts w:hint="cs"/>
          <w:rtl/>
        </w:rPr>
        <w:t xml:space="preserve"> (</w:t>
      </w:r>
      <w:r w:rsidR="00AF2E6E" w:rsidRPr="002031C0">
        <w:rPr>
          <w:rtl/>
        </w:rPr>
        <w:t>ک</w:t>
      </w:r>
      <w:r w:rsidRPr="002031C0">
        <w:rPr>
          <w:rtl/>
        </w:rPr>
        <w:t>ه ع</w:t>
      </w:r>
      <w:r w:rsidR="00AF2E6E" w:rsidRPr="002031C0">
        <w:rPr>
          <w:rtl/>
        </w:rPr>
        <w:t>ی</w:t>
      </w:r>
      <w:r w:rsidRPr="002031C0">
        <w:rPr>
          <w:rtl/>
        </w:rPr>
        <w:t xml:space="preserve">ن </w:t>
      </w:r>
      <w:r w:rsidR="00AF2E6E" w:rsidRPr="002031C0">
        <w:rPr>
          <w:rtl/>
        </w:rPr>
        <w:t>ک</w:t>
      </w:r>
      <w:r w:rsidRPr="002031C0">
        <w:rPr>
          <w:rtl/>
        </w:rPr>
        <w:t>ذب و</w:t>
      </w:r>
      <w:r w:rsidRPr="002031C0">
        <w:rPr>
          <w:rFonts w:hint="cs"/>
          <w:rtl/>
        </w:rPr>
        <w:t xml:space="preserve"> </w:t>
      </w:r>
      <w:r w:rsidRPr="002031C0">
        <w:rPr>
          <w:rtl/>
        </w:rPr>
        <w:t>نفاق است</w:t>
      </w:r>
      <w:r w:rsidRPr="002031C0">
        <w:rPr>
          <w:rFonts w:hint="cs"/>
          <w:rtl/>
        </w:rPr>
        <w:t>)</w:t>
      </w:r>
      <w:r w:rsidRPr="002031C0">
        <w:rPr>
          <w:rtl/>
        </w:rPr>
        <w:t xml:space="preserve"> و</w:t>
      </w:r>
      <w:r w:rsidRPr="002031C0">
        <w:rPr>
          <w:rFonts w:hint="cs"/>
          <w:rtl/>
        </w:rPr>
        <w:t xml:space="preserve"> </w:t>
      </w:r>
      <w:r w:rsidRPr="002031C0">
        <w:rPr>
          <w:rtl/>
        </w:rPr>
        <w:t xml:space="preserve">بنا به </w:t>
      </w:r>
      <w:r w:rsidR="00AF2E6E" w:rsidRPr="002031C0">
        <w:rPr>
          <w:rtl/>
        </w:rPr>
        <w:t>کی</w:t>
      </w:r>
      <w:r w:rsidRPr="002031C0">
        <w:rPr>
          <w:rtl/>
        </w:rPr>
        <w:t>نه</w:t>
      </w:r>
      <w:r w:rsidR="00422AE1" w:rsidRPr="002031C0">
        <w:rPr>
          <w:rtl/>
        </w:rPr>
        <w:t xml:space="preserve">‌هایى </w:t>
      </w:r>
      <w:r w:rsidR="00AF2E6E" w:rsidRPr="002031C0">
        <w:rPr>
          <w:rtl/>
        </w:rPr>
        <w:t>ک</w:t>
      </w:r>
      <w:r w:rsidRPr="002031C0">
        <w:rPr>
          <w:rtl/>
        </w:rPr>
        <w:t>ه در</w:t>
      </w:r>
      <w:r w:rsidRPr="002031C0">
        <w:rPr>
          <w:rFonts w:hint="cs"/>
          <w:rtl/>
        </w:rPr>
        <w:t xml:space="preserve"> </w:t>
      </w:r>
      <w:r w:rsidRPr="002031C0">
        <w:rPr>
          <w:rtl/>
        </w:rPr>
        <w:t>حس</w:t>
      </w:r>
      <w:r w:rsidR="00AF2E6E" w:rsidRPr="002031C0">
        <w:rPr>
          <w:rtl/>
        </w:rPr>
        <w:t>ی</w:t>
      </w:r>
      <w:r w:rsidRPr="002031C0">
        <w:rPr>
          <w:rtl/>
        </w:rPr>
        <w:t>ن</w:t>
      </w:r>
      <w:r w:rsidR="00AF2E6E" w:rsidRPr="002031C0">
        <w:rPr>
          <w:rtl/>
        </w:rPr>
        <w:t>ی</w:t>
      </w:r>
      <w:r w:rsidRPr="002031C0">
        <w:rPr>
          <w:rtl/>
        </w:rPr>
        <w:t>ه</w:t>
      </w:r>
      <w:r w:rsidRPr="002031C0">
        <w:rPr>
          <w:rFonts w:hint="cs"/>
          <w:rtl/>
        </w:rPr>
        <w:t>‌</w:t>
      </w:r>
      <w:r w:rsidRPr="002031C0">
        <w:rPr>
          <w:rtl/>
        </w:rPr>
        <w:t>ها و</w:t>
      </w:r>
      <w:r w:rsidRPr="002031C0">
        <w:rPr>
          <w:rFonts w:hint="cs"/>
          <w:rtl/>
        </w:rPr>
        <w:t xml:space="preserve"> </w:t>
      </w:r>
      <w:r w:rsidRPr="002031C0">
        <w:rPr>
          <w:rtl/>
        </w:rPr>
        <w:t>مراسم محرم و روضه خوانى</w:t>
      </w:r>
      <w:r w:rsidRPr="002031C0">
        <w:rPr>
          <w:rFonts w:hint="cs"/>
          <w:rtl/>
        </w:rPr>
        <w:t>‌</w:t>
      </w:r>
      <w:r w:rsidRPr="002031C0">
        <w:rPr>
          <w:rtl/>
        </w:rPr>
        <w:t xml:space="preserve">ها، بدان خو </w:t>
      </w:r>
      <w:r w:rsidR="00AF2E6E" w:rsidRPr="002031C0">
        <w:rPr>
          <w:rtl/>
        </w:rPr>
        <w:t>ک</w:t>
      </w:r>
      <w:r w:rsidRPr="002031C0">
        <w:rPr>
          <w:rtl/>
        </w:rPr>
        <w:t>رده و</w:t>
      </w:r>
      <w:r w:rsidRPr="002031C0">
        <w:rPr>
          <w:rFonts w:hint="cs"/>
          <w:rtl/>
        </w:rPr>
        <w:t xml:space="preserve"> </w:t>
      </w:r>
      <w:r w:rsidRPr="002031C0">
        <w:rPr>
          <w:rtl/>
        </w:rPr>
        <w:t>بزرگ م</w:t>
      </w:r>
      <w:r w:rsidR="00AF2E6E" w:rsidRPr="002031C0">
        <w:rPr>
          <w:rtl/>
        </w:rPr>
        <w:t>ی</w:t>
      </w:r>
      <w:r w:rsidR="002031C0">
        <w:rPr>
          <w:rFonts w:hint="cs"/>
          <w:rtl/>
        </w:rPr>
        <w:t>‌</w:t>
      </w:r>
      <w:r w:rsidRPr="002031C0">
        <w:rPr>
          <w:rtl/>
        </w:rPr>
        <w:t>شوند در هم</w:t>
      </w:r>
      <w:r w:rsidR="00835A14" w:rsidRPr="002031C0">
        <w:rPr>
          <w:rtl/>
        </w:rPr>
        <w:t>ۀ</w:t>
      </w:r>
      <w:r w:rsidRPr="002031C0">
        <w:rPr>
          <w:rtl/>
        </w:rPr>
        <w:t xml:space="preserve"> ادوار تار</w:t>
      </w:r>
      <w:r w:rsidR="00AF2E6E" w:rsidRPr="002031C0">
        <w:rPr>
          <w:rtl/>
        </w:rPr>
        <w:t>ی</w:t>
      </w:r>
      <w:r w:rsidRPr="002031C0">
        <w:rPr>
          <w:rtl/>
        </w:rPr>
        <w:t>خ اسلامى هنگام</w:t>
      </w:r>
      <w:r w:rsidR="00AF2E6E" w:rsidRPr="002031C0">
        <w:rPr>
          <w:rtl/>
        </w:rPr>
        <w:t>یک</w:t>
      </w:r>
      <w:r w:rsidRPr="002031C0">
        <w:rPr>
          <w:rtl/>
        </w:rPr>
        <w:t xml:space="preserve">ه </w:t>
      </w:r>
      <w:r w:rsidR="00AF2E6E" w:rsidRPr="002031C0">
        <w:rPr>
          <w:rtl/>
        </w:rPr>
        <w:t>ک</w:t>
      </w:r>
      <w:r w:rsidRPr="002031C0">
        <w:rPr>
          <w:rtl/>
        </w:rPr>
        <w:t>ه مسلمانان قدرت داشته باشند در صدد تملق و چاپلوسى ح</w:t>
      </w:r>
      <w:r w:rsidR="00AF2E6E" w:rsidRPr="002031C0">
        <w:rPr>
          <w:rtl/>
        </w:rPr>
        <w:t>ک</w:t>
      </w:r>
      <w:r w:rsidRPr="002031C0">
        <w:rPr>
          <w:rtl/>
        </w:rPr>
        <w:t>ام بر م</w:t>
      </w:r>
      <w:r w:rsidR="00AF2E6E" w:rsidRPr="002031C0">
        <w:rPr>
          <w:rtl/>
        </w:rPr>
        <w:t>ی</w:t>
      </w:r>
      <w:r w:rsidRPr="002031C0">
        <w:rPr>
          <w:rtl/>
        </w:rPr>
        <w:t>آ</w:t>
      </w:r>
      <w:r w:rsidR="00AF2E6E" w:rsidRPr="002031C0">
        <w:rPr>
          <w:rtl/>
        </w:rPr>
        <w:t>ی</w:t>
      </w:r>
      <w:r w:rsidRPr="002031C0">
        <w:rPr>
          <w:rtl/>
        </w:rPr>
        <w:t>ند، و</w:t>
      </w:r>
      <w:r w:rsidRPr="002031C0">
        <w:rPr>
          <w:rFonts w:hint="cs"/>
          <w:rtl/>
        </w:rPr>
        <w:t xml:space="preserve"> </w:t>
      </w:r>
      <w:r w:rsidRPr="002031C0">
        <w:rPr>
          <w:rtl/>
        </w:rPr>
        <w:t>در واقع هم</w:t>
      </w:r>
      <w:r w:rsidR="00AF2E6E" w:rsidRPr="002031C0">
        <w:rPr>
          <w:rtl/>
        </w:rPr>
        <w:t>ی</w:t>
      </w:r>
      <w:r w:rsidRPr="002031C0">
        <w:rPr>
          <w:rtl/>
        </w:rPr>
        <w:t>شه تابع قدرت هستند، و</w:t>
      </w:r>
      <w:r w:rsidRPr="002031C0">
        <w:rPr>
          <w:rFonts w:hint="cs"/>
          <w:rtl/>
        </w:rPr>
        <w:t xml:space="preserve"> </w:t>
      </w:r>
      <w:r w:rsidRPr="002031C0">
        <w:rPr>
          <w:rtl/>
        </w:rPr>
        <w:t>اما هنگام</w:t>
      </w:r>
      <w:r w:rsidR="00AF2E6E" w:rsidRPr="002031C0">
        <w:rPr>
          <w:rtl/>
        </w:rPr>
        <w:t>یک</w:t>
      </w:r>
      <w:r w:rsidRPr="002031C0">
        <w:rPr>
          <w:rtl/>
        </w:rPr>
        <w:t xml:space="preserve">ه مسلمانان دچار ضعف شده </w:t>
      </w:r>
      <w:r w:rsidR="00AF2E6E" w:rsidRPr="002031C0">
        <w:rPr>
          <w:rtl/>
        </w:rPr>
        <w:t>ی</w:t>
      </w:r>
      <w:r w:rsidRPr="002031C0">
        <w:rPr>
          <w:rtl/>
        </w:rPr>
        <w:t>ا مورد هجوم دشمنانشان قرار بگ</w:t>
      </w:r>
      <w:r w:rsidR="00AF2E6E" w:rsidRPr="002031C0">
        <w:rPr>
          <w:rtl/>
        </w:rPr>
        <w:t>ی</w:t>
      </w:r>
      <w:r w:rsidRPr="002031C0">
        <w:rPr>
          <w:rtl/>
        </w:rPr>
        <w:t>رند فورا</w:t>
      </w:r>
      <w:r w:rsidR="002031C0">
        <w:rPr>
          <w:rFonts w:hint="cs"/>
          <w:rtl/>
        </w:rPr>
        <w:t>ً</w:t>
      </w:r>
      <w:r w:rsidRPr="002031C0">
        <w:rPr>
          <w:rtl/>
        </w:rPr>
        <w:t xml:space="preserve"> در صف دشمنان آنها قرار م</w:t>
      </w:r>
      <w:r w:rsidR="00AF2E6E" w:rsidRPr="002031C0">
        <w:rPr>
          <w:rtl/>
        </w:rPr>
        <w:t>ی</w:t>
      </w:r>
      <w:r w:rsidR="002031C0">
        <w:rPr>
          <w:rFonts w:hint="cs"/>
          <w:rtl/>
        </w:rPr>
        <w:t>‌</w:t>
      </w:r>
      <w:r w:rsidRPr="002031C0">
        <w:rPr>
          <w:rtl/>
        </w:rPr>
        <w:t>گ</w:t>
      </w:r>
      <w:r w:rsidR="00AF2E6E" w:rsidRPr="002031C0">
        <w:rPr>
          <w:rtl/>
        </w:rPr>
        <w:t>ی</w:t>
      </w:r>
      <w:r w:rsidRPr="002031C0">
        <w:rPr>
          <w:rtl/>
        </w:rPr>
        <w:t>رند، و</w:t>
      </w:r>
      <w:r w:rsidRPr="002031C0">
        <w:rPr>
          <w:rFonts w:hint="cs"/>
          <w:rtl/>
        </w:rPr>
        <w:t xml:space="preserve"> </w:t>
      </w:r>
      <w:r w:rsidRPr="002031C0">
        <w:rPr>
          <w:rtl/>
        </w:rPr>
        <w:t>برعل</w:t>
      </w:r>
      <w:r w:rsidR="00AF2E6E" w:rsidRPr="002031C0">
        <w:rPr>
          <w:rtl/>
        </w:rPr>
        <w:t>ی</w:t>
      </w:r>
      <w:r w:rsidRPr="002031C0">
        <w:rPr>
          <w:rtl/>
        </w:rPr>
        <w:t xml:space="preserve">ه مسلمانان حتى از </w:t>
      </w:r>
      <w:r w:rsidR="00AF2E6E" w:rsidRPr="002031C0">
        <w:rPr>
          <w:rtl/>
        </w:rPr>
        <w:t>ک</w:t>
      </w:r>
      <w:r w:rsidRPr="002031C0">
        <w:rPr>
          <w:rtl/>
        </w:rPr>
        <w:t>فار هم سخت</w:t>
      </w:r>
      <w:r w:rsidRPr="002031C0">
        <w:rPr>
          <w:rFonts w:hint="cs"/>
          <w:rtl/>
        </w:rPr>
        <w:t>‌</w:t>
      </w:r>
      <w:r w:rsidRPr="002031C0">
        <w:rPr>
          <w:rtl/>
        </w:rPr>
        <w:t>تر خواهند شد، همچنان</w:t>
      </w:r>
      <w:r w:rsidR="00AF2E6E" w:rsidRPr="002031C0">
        <w:rPr>
          <w:rtl/>
        </w:rPr>
        <w:t>ک</w:t>
      </w:r>
      <w:r w:rsidRPr="002031C0">
        <w:rPr>
          <w:rtl/>
        </w:rPr>
        <w:t xml:space="preserve">ه در اواخر دولت اموى رخ داد </w:t>
      </w:r>
      <w:r w:rsidR="00AF2E6E" w:rsidRPr="002031C0">
        <w:rPr>
          <w:rtl/>
        </w:rPr>
        <w:t>ک</w:t>
      </w:r>
      <w:r w:rsidRPr="002031C0">
        <w:rPr>
          <w:rtl/>
        </w:rPr>
        <w:t>ه انقلاب عباسى بر</w:t>
      </w:r>
      <w:r w:rsidRPr="002031C0">
        <w:rPr>
          <w:rFonts w:hint="cs"/>
          <w:rtl/>
        </w:rPr>
        <w:t xml:space="preserve"> </w:t>
      </w:r>
      <w:r w:rsidRPr="002031C0">
        <w:rPr>
          <w:rtl/>
        </w:rPr>
        <w:t>عل</w:t>
      </w:r>
      <w:r w:rsidR="00AF2E6E" w:rsidRPr="002031C0">
        <w:rPr>
          <w:rtl/>
        </w:rPr>
        <w:t>ی</w:t>
      </w:r>
      <w:r w:rsidRPr="002031C0">
        <w:rPr>
          <w:rtl/>
        </w:rPr>
        <w:t>ه امو</w:t>
      </w:r>
      <w:r w:rsidR="00AF2E6E" w:rsidRPr="002031C0">
        <w:rPr>
          <w:rtl/>
        </w:rPr>
        <w:t>ی</w:t>
      </w:r>
      <w:r w:rsidRPr="002031C0">
        <w:rPr>
          <w:rtl/>
        </w:rPr>
        <w:t>ان به م</w:t>
      </w:r>
      <w:r w:rsidR="00AF2E6E" w:rsidRPr="002031C0">
        <w:rPr>
          <w:rtl/>
        </w:rPr>
        <w:t>ک</w:t>
      </w:r>
      <w:r w:rsidRPr="002031C0">
        <w:rPr>
          <w:rtl/>
        </w:rPr>
        <w:t>ر و</w:t>
      </w:r>
      <w:r w:rsidRPr="002031C0">
        <w:rPr>
          <w:rFonts w:hint="cs"/>
          <w:rtl/>
        </w:rPr>
        <w:t xml:space="preserve"> </w:t>
      </w:r>
      <w:r w:rsidRPr="002031C0">
        <w:rPr>
          <w:rtl/>
        </w:rPr>
        <w:t>تشو</w:t>
      </w:r>
      <w:r w:rsidR="00AF2E6E" w:rsidRPr="002031C0">
        <w:rPr>
          <w:rtl/>
        </w:rPr>
        <w:t>ی</w:t>
      </w:r>
      <w:r w:rsidRPr="002031C0">
        <w:rPr>
          <w:rtl/>
        </w:rPr>
        <w:t>ق ش</w:t>
      </w:r>
      <w:r w:rsidR="00AF2E6E" w:rsidRPr="002031C0">
        <w:rPr>
          <w:rtl/>
        </w:rPr>
        <w:t>ی</w:t>
      </w:r>
      <w:r w:rsidRPr="002031C0">
        <w:rPr>
          <w:rtl/>
        </w:rPr>
        <w:t>ع</w:t>
      </w:r>
      <w:r w:rsidR="00AF2E6E" w:rsidRPr="002031C0">
        <w:rPr>
          <w:rtl/>
        </w:rPr>
        <w:t>ی</w:t>
      </w:r>
      <w:r w:rsidRPr="002031C0">
        <w:rPr>
          <w:rtl/>
        </w:rPr>
        <w:t>ان رخ داد ل</w:t>
      </w:r>
      <w:r w:rsidR="00AF2E6E" w:rsidRPr="002031C0">
        <w:rPr>
          <w:rtl/>
        </w:rPr>
        <w:t>یک</w:t>
      </w:r>
      <w:r w:rsidRPr="002031C0">
        <w:rPr>
          <w:rtl/>
        </w:rPr>
        <w:t xml:space="preserve">ن وقتى </w:t>
      </w:r>
      <w:r w:rsidR="00AF2E6E" w:rsidRPr="002031C0">
        <w:rPr>
          <w:rtl/>
        </w:rPr>
        <w:t>ک</w:t>
      </w:r>
      <w:r w:rsidRPr="002031C0">
        <w:rPr>
          <w:rtl/>
        </w:rPr>
        <w:t>ه عباس</w:t>
      </w:r>
      <w:r w:rsidR="00AF2E6E" w:rsidRPr="002031C0">
        <w:rPr>
          <w:rtl/>
        </w:rPr>
        <w:t>ی</w:t>
      </w:r>
      <w:r w:rsidRPr="002031C0">
        <w:rPr>
          <w:rtl/>
        </w:rPr>
        <w:t>ان ضع</w:t>
      </w:r>
      <w:r w:rsidR="00AF2E6E" w:rsidRPr="002031C0">
        <w:rPr>
          <w:rtl/>
        </w:rPr>
        <w:t>ی</w:t>
      </w:r>
      <w:r w:rsidRPr="002031C0">
        <w:rPr>
          <w:rtl/>
        </w:rPr>
        <w:t>ف شده و</w:t>
      </w:r>
      <w:r w:rsidRPr="002031C0">
        <w:rPr>
          <w:rFonts w:hint="cs"/>
          <w:rtl/>
        </w:rPr>
        <w:t xml:space="preserve"> </w:t>
      </w:r>
      <w:r w:rsidRPr="002031C0">
        <w:rPr>
          <w:rtl/>
        </w:rPr>
        <w:t>مورد تهد</w:t>
      </w:r>
      <w:r w:rsidR="00AF2E6E" w:rsidRPr="002031C0">
        <w:rPr>
          <w:rtl/>
        </w:rPr>
        <w:t>ی</w:t>
      </w:r>
      <w:r w:rsidRPr="002031C0">
        <w:rPr>
          <w:rtl/>
        </w:rPr>
        <w:t>د مغول قرار گرفتند اول</w:t>
      </w:r>
      <w:r w:rsidR="00AF2E6E" w:rsidRPr="002031C0">
        <w:rPr>
          <w:rtl/>
        </w:rPr>
        <w:t>ی</w:t>
      </w:r>
      <w:r w:rsidRPr="002031C0">
        <w:rPr>
          <w:rtl/>
        </w:rPr>
        <w:t>ن آتش ب</w:t>
      </w:r>
      <w:r w:rsidR="00AF2E6E" w:rsidRPr="002031C0">
        <w:rPr>
          <w:rtl/>
        </w:rPr>
        <w:t>ی</w:t>
      </w:r>
      <w:r w:rsidRPr="002031C0">
        <w:rPr>
          <w:rtl/>
        </w:rPr>
        <w:t>ار معر</w:t>
      </w:r>
      <w:r w:rsidR="00AF2E6E" w:rsidRPr="002031C0">
        <w:rPr>
          <w:rtl/>
        </w:rPr>
        <w:t>ک</w:t>
      </w:r>
      <w:r w:rsidRPr="002031C0">
        <w:rPr>
          <w:rtl/>
        </w:rPr>
        <w:t>ه و</w:t>
      </w:r>
      <w:r w:rsidRPr="002031C0">
        <w:rPr>
          <w:rFonts w:hint="cs"/>
          <w:rtl/>
        </w:rPr>
        <w:t xml:space="preserve"> </w:t>
      </w:r>
      <w:r w:rsidRPr="002031C0">
        <w:rPr>
          <w:rtl/>
        </w:rPr>
        <w:t>توطئه</w:t>
      </w:r>
      <w:r w:rsidRPr="002031C0">
        <w:rPr>
          <w:rFonts w:hint="cs"/>
          <w:rtl/>
        </w:rPr>
        <w:t>‌</w:t>
      </w:r>
      <w:r w:rsidRPr="002031C0">
        <w:rPr>
          <w:rtl/>
        </w:rPr>
        <w:t>گر خود رهبران د</w:t>
      </w:r>
      <w:r w:rsidR="00AF2E6E" w:rsidRPr="002031C0">
        <w:rPr>
          <w:rtl/>
        </w:rPr>
        <w:t>ی</w:t>
      </w:r>
      <w:r w:rsidRPr="002031C0">
        <w:rPr>
          <w:rtl/>
        </w:rPr>
        <w:t>نى و</w:t>
      </w:r>
      <w:r w:rsidRPr="002031C0">
        <w:rPr>
          <w:rFonts w:hint="cs"/>
          <w:rtl/>
        </w:rPr>
        <w:t xml:space="preserve"> </w:t>
      </w:r>
      <w:r w:rsidRPr="002031C0">
        <w:rPr>
          <w:rtl/>
        </w:rPr>
        <w:t>س</w:t>
      </w:r>
      <w:r w:rsidR="00AF2E6E" w:rsidRPr="002031C0">
        <w:rPr>
          <w:rtl/>
        </w:rPr>
        <w:t>ی</w:t>
      </w:r>
      <w:r w:rsidRPr="002031C0">
        <w:rPr>
          <w:rtl/>
        </w:rPr>
        <w:t>اسى ش</w:t>
      </w:r>
      <w:r w:rsidR="00AF2E6E" w:rsidRPr="002031C0">
        <w:rPr>
          <w:rtl/>
        </w:rPr>
        <w:t>ی</w:t>
      </w:r>
      <w:r w:rsidRPr="002031C0">
        <w:rPr>
          <w:rtl/>
        </w:rPr>
        <w:t xml:space="preserve">عه بودند </w:t>
      </w:r>
      <w:r w:rsidR="00AF2E6E" w:rsidRPr="002031C0">
        <w:rPr>
          <w:rtl/>
        </w:rPr>
        <w:t>ک</w:t>
      </w:r>
      <w:r w:rsidRPr="002031C0">
        <w:rPr>
          <w:rtl/>
        </w:rPr>
        <w:t>ه با بت</w:t>
      </w:r>
      <w:r w:rsidR="00A70A1C">
        <w:rPr>
          <w:rFonts w:hint="cs"/>
          <w:rtl/>
        </w:rPr>
        <w:t>‌</w:t>
      </w:r>
      <w:r w:rsidRPr="002031C0">
        <w:rPr>
          <w:rtl/>
        </w:rPr>
        <w:t>پرستان مغول برعل</w:t>
      </w:r>
      <w:r w:rsidR="00AF2E6E" w:rsidRPr="002031C0">
        <w:rPr>
          <w:rtl/>
        </w:rPr>
        <w:t>ی</w:t>
      </w:r>
      <w:r w:rsidRPr="002031C0">
        <w:rPr>
          <w:rtl/>
        </w:rPr>
        <w:t>ه مسلمانان هم</w:t>
      </w:r>
      <w:r w:rsidR="00AF2E6E" w:rsidRPr="002031C0">
        <w:rPr>
          <w:rtl/>
        </w:rPr>
        <w:t>ک</w:t>
      </w:r>
      <w:r w:rsidRPr="002031C0">
        <w:rPr>
          <w:rtl/>
        </w:rPr>
        <w:t>ارى نموده و رودخانه بزرگ دجله را پر از خون و</w:t>
      </w:r>
      <w:r w:rsidRPr="002031C0">
        <w:rPr>
          <w:rFonts w:hint="cs"/>
          <w:rtl/>
        </w:rPr>
        <w:t xml:space="preserve"> </w:t>
      </w:r>
      <w:r w:rsidRPr="002031C0">
        <w:rPr>
          <w:rtl/>
        </w:rPr>
        <w:t>دوات و</w:t>
      </w:r>
      <w:r w:rsidRPr="002031C0">
        <w:rPr>
          <w:rFonts w:hint="cs"/>
          <w:rtl/>
        </w:rPr>
        <w:t xml:space="preserve"> </w:t>
      </w:r>
      <w:r w:rsidR="00AF2E6E" w:rsidRPr="002031C0">
        <w:rPr>
          <w:rtl/>
        </w:rPr>
        <w:t>ک</w:t>
      </w:r>
      <w:r w:rsidRPr="002031C0">
        <w:rPr>
          <w:rtl/>
        </w:rPr>
        <w:t>تب و</w:t>
      </w:r>
      <w:r w:rsidRPr="002031C0">
        <w:rPr>
          <w:rFonts w:hint="cs"/>
          <w:rtl/>
        </w:rPr>
        <w:t xml:space="preserve"> </w:t>
      </w:r>
      <w:r w:rsidRPr="002031C0">
        <w:rPr>
          <w:rtl/>
        </w:rPr>
        <w:t>ذخائر فرهنگى مسلمانان نمودند.</w:t>
      </w:r>
    </w:p>
    <w:p w:rsidR="00C363C7" w:rsidRPr="00FD35AF" w:rsidRDefault="00C363C7" w:rsidP="00A70A1C">
      <w:pPr>
        <w:pStyle w:val="a9"/>
        <w:rPr>
          <w:rFonts w:cs="B Zar"/>
          <w:rtl/>
        </w:rPr>
      </w:pPr>
      <w:r w:rsidRPr="00A70A1C">
        <w:rPr>
          <w:rtl/>
        </w:rPr>
        <w:t>ا</w:t>
      </w:r>
      <w:r w:rsidR="00AF2E6E" w:rsidRPr="00A70A1C">
        <w:rPr>
          <w:rtl/>
        </w:rPr>
        <w:t>ی</w:t>
      </w:r>
      <w:r w:rsidRPr="00A70A1C">
        <w:rPr>
          <w:rtl/>
        </w:rPr>
        <w:t>ن نص</w:t>
      </w:r>
      <w:r w:rsidR="00AF2E6E" w:rsidRPr="00A70A1C">
        <w:rPr>
          <w:rtl/>
        </w:rPr>
        <w:t>ی</w:t>
      </w:r>
      <w:r w:rsidRPr="00A70A1C">
        <w:rPr>
          <w:rtl/>
        </w:rPr>
        <w:t>ر ال</w:t>
      </w:r>
      <w:r w:rsidR="00AF2E6E" w:rsidRPr="00A70A1C">
        <w:rPr>
          <w:rtl/>
        </w:rPr>
        <w:t>ک</w:t>
      </w:r>
      <w:r w:rsidRPr="00A70A1C">
        <w:rPr>
          <w:rtl/>
        </w:rPr>
        <w:t>فر طوسى ح</w:t>
      </w:r>
      <w:r w:rsidR="00AF2E6E" w:rsidRPr="00A70A1C">
        <w:rPr>
          <w:rtl/>
        </w:rPr>
        <w:t>کی</w:t>
      </w:r>
      <w:r w:rsidRPr="00A70A1C">
        <w:rPr>
          <w:rtl/>
        </w:rPr>
        <w:t>م ش</w:t>
      </w:r>
      <w:r w:rsidR="00AF2E6E" w:rsidRPr="00A70A1C">
        <w:rPr>
          <w:rtl/>
        </w:rPr>
        <w:t>ی</w:t>
      </w:r>
      <w:r w:rsidRPr="00A70A1C">
        <w:rPr>
          <w:rtl/>
        </w:rPr>
        <w:t>عه! در چاپلوسى و</w:t>
      </w:r>
      <w:r w:rsidRPr="00A70A1C">
        <w:rPr>
          <w:rFonts w:hint="cs"/>
          <w:rtl/>
        </w:rPr>
        <w:t xml:space="preserve"> </w:t>
      </w:r>
      <w:r w:rsidRPr="00A70A1C">
        <w:rPr>
          <w:rtl/>
        </w:rPr>
        <w:t>تملق براى خل</w:t>
      </w:r>
      <w:r w:rsidR="00AF2E6E" w:rsidRPr="00A70A1C">
        <w:rPr>
          <w:rtl/>
        </w:rPr>
        <w:t>ی</w:t>
      </w:r>
      <w:r w:rsidRPr="00A70A1C">
        <w:rPr>
          <w:rtl/>
        </w:rPr>
        <w:t>ف</w:t>
      </w:r>
      <w:r w:rsidR="00835A14" w:rsidRPr="00A70A1C">
        <w:rPr>
          <w:rtl/>
        </w:rPr>
        <w:t>ۀ</w:t>
      </w:r>
      <w:r w:rsidRPr="00A70A1C">
        <w:rPr>
          <w:rtl/>
        </w:rPr>
        <w:t xml:space="preserve"> عباسى معتصم سابقا شعرها مى</w:t>
      </w:r>
      <w:r w:rsidRPr="00A70A1C">
        <w:rPr>
          <w:rFonts w:hint="cs"/>
          <w:rtl/>
        </w:rPr>
        <w:t>‌</w:t>
      </w:r>
      <w:r w:rsidRPr="00A70A1C">
        <w:rPr>
          <w:rtl/>
        </w:rPr>
        <w:t>سرود، ل</w:t>
      </w:r>
      <w:r w:rsidR="00AF2E6E" w:rsidRPr="00A70A1C">
        <w:rPr>
          <w:rtl/>
        </w:rPr>
        <w:t>یک</w:t>
      </w:r>
      <w:r w:rsidRPr="00A70A1C">
        <w:rPr>
          <w:rtl/>
        </w:rPr>
        <w:t xml:space="preserve">ن وقتى </w:t>
      </w:r>
      <w:r w:rsidR="00AF2E6E" w:rsidRPr="00A70A1C">
        <w:rPr>
          <w:rtl/>
        </w:rPr>
        <w:t>ک</w:t>
      </w:r>
      <w:r w:rsidRPr="00A70A1C">
        <w:rPr>
          <w:rtl/>
        </w:rPr>
        <w:t>ه شرا</w:t>
      </w:r>
      <w:r w:rsidR="00AF2E6E" w:rsidRPr="00A70A1C">
        <w:rPr>
          <w:rtl/>
        </w:rPr>
        <w:t>ی</w:t>
      </w:r>
      <w:r w:rsidRPr="00A70A1C">
        <w:rPr>
          <w:rtl/>
        </w:rPr>
        <w:t xml:space="preserve">ط برگشت او هم چهره عوض </w:t>
      </w:r>
      <w:r w:rsidR="00AF2E6E" w:rsidRPr="00A70A1C">
        <w:rPr>
          <w:rtl/>
        </w:rPr>
        <w:t>ک</w:t>
      </w:r>
      <w:r w:rsidRPr="00A70A1C">
        <w:rPr>
          <w:rtl/>
        </w:rPr>
        <w:t>رد، و</w:t>
      </w:r>
      <w:r w:rsidRPr="00A70A1C">
        <w:rPr>
          <w:rFonts w:hint="cs"/>
          <w:rtl/>
        </w:rPr>
        <w:t xml:space="preserve"> </w:t>
      </w:r>
      <w:r w:rsidRPr="00A70A1C">
        <w:rPr>
          <w:rtl/>
        </w:rPr>
        <w:t xml:space="preserve">در سال 655 او بود </w:t>
      </w:r>
      <w:r w:rsidR="00AF2E6E" w:rsidRPr="00A70A1C">
        <w:rPr>
          <w:rtl/>
        </w:rPr>
        <w:t>ک</w:t>
      </w:r>
      <w:r w:rsidRPr="00A70A1C">
        <w:rPr>
          <w:rtl/>
        </w:rPr>
        <w:t>ه مغولان را به و</w:t>
      </w:r>
      <w:r w:rsidR="00AF2E6E" w:rsidRPr="00A70A1C">
        <w:rPr>
          <w:rtl/>
        </w:rPr>
        <w:t>ی</w:t>
      </w:r>
      <w:r w:rsidRPr="00A70A1C">
        <w:rPr>
          <w:rtl/>
        </w:rPr>
        <w:t xml:space="preserve">رانى دارالسلام </w:t>
      </w:r>
      <w:r w:rsidR="00AF2E6E" w:rsidRPr="00A70A1C">
        <w:rPr>
          <w:rtl/>
        </w:rPr>
        <w:t>ی</w:t>
      </w:r>
      <w:r w:rsidRPr="00A70A1C">
        <w:rPr>
          <w:rtl/>
        </w:rPr>
        <w:t>عنى بغداد مر</w:t>
      </w:r>
      <w:r w:rsidR="00AF2E6E" w:rsidRPr="00A70A1C">
        <w:rPr>
          <w:rtl/>
        </w:rPr>
        <w:t>ک</w:t>
      </w:r>
      <w:r w:rsidRPr="00A70A1C">
        <w:rPr>
          <w:rtl/>
        </w:rPr>
        <w:t>ز تمدن اسلامى تشو</w:t>
      </w:r>
      <w:r w:rsidR="00AF2E6E" w:rsidRPr="00A70A1C">
        <w:rPr>
          <w:rtl/>
        </w:rPr>
        <w:t>ی</w:t>
      </w:r>
      <w:r w:rsidRPr="00A70A1C">
        <w:rPr>
          <w:rtl/>
        </w:rPr>
        <w:t>ق نمود، و</w:t>
      </w:r>
      <w:r w:rsidRPr="00A70A1C">
        <w:rPr>
          <w:rFonts w:hint="cs"/>
          <w:rtl/>
        </w:rPr>
        <w:t xml:space="preserve"> </w:t>
      </w:r>
      <w:r w:rsidRPr="00A70A1C">
        <w:rPr>
          <w:rtl/>
        </w:rPr>
        <w:t>خود طوسى امام ش</w:t>
      </w:r>
      <w:r w:rsidR="00AF2E6E" w:rsidRPr="00A70A1C">
        <w:rPr>
          <w:rtl/>
        </w:rPr>
        <w:t>ی</w:t>
      </w:r>
      <w:r w:rsidRPr="00A70A1C">
        <w:rPr>
          <w:rtl/>
        </w:rPr>
        <w:t>عه در مقدم همراهان هولا</w:t>
      </w:r>
      <w:r w:rsidR="00AF2E6E" w:rsidRPr="00A70A1C">
        <w:rPr>
          <w:rtl/>
        </w:rPr>
        <w:t>ک</w:t>
      </w:r>
      <w:r w:rsidRPr="00A70A1C">
        <w:rPr>
          <w:rtl/>
        </w:rPr>
        <w:t>و سفا</w:t>
      </w:r>
      <w:r w:rsidR="00AF2E6E" w:rsidRPr="00A70A1C">
        <w:rPr>
          <w:rtl/>
        </w:rPr>
        <w:t>ک</w:t>
      </w:r>
      <w:r w:rsidRPr="00A70A1C">
        <w:rPr>
          <w:rtl/>
        </w:rPr>
        <w:t xml:space="preserve"> بود </w:t>
      </w:r>
      <w:r w:rsidR="00AF2E6E" w:rsidRPr="00A70A1C">
        <w:rPr>
          <w:rtl/>
        </w:rPr>
        <w:t>ک</w:t>
      </w:r>
      <w:r w:rsidRPr="00A70A1C">
        <w:rPr>
          <w:rtl/>
        </w:rPr>
        <w:t>ه در قتل عام اهل بغداد شرا</w:t>
      </w:r>
      <w:r w:rsidR="00AF2E6E" w:rsidRPr="00A70A1C">
        <w:rPr>
          <w:rtl/>
        </w:rPr>
        <w:t>ک</w:t>
      </w:r>
      <w:r w:rsidRPr="00A70A1C">
        <w:rPr>
          <w:rtl/>
        </w:rPr>
        <w:t>ت داشت، البته دو شر</w:t>
      </w:r>
      <w:r w:rsidR="00AF2E6E" w:rsidRPr="00A70A1C">
        <w:rPr>
          <w:rtl/>
        </w:rPr>
        <w:t>یک</w:t>
      </w:r>
      <w:r w:rsidRPr="00A70A1C">
        <w:rPr>
          <w:rtl/>
        </w:rPr>
        <w:t xml:space="preserve"> د</w:t>
      </w:r>
      <w:r w:rsidR="00AF2E6E" w:rsidRPr="00A70A1C">
        <w:rPr>
          <w:rtl/>
        </w:rPr>
        <w:t>ی</w:t>
      </w:r>
      <w:r w:rsidRPr="00A70A1C">
        <w:rPr>
          <w:rtl/>
        </w:rPr>
        <w:t>گر او در ا</w:t>
      </w:r>
      <w:r w:rsidR="00AF2E6E" w:rsidRPr="00A70A1C">
        <w:rPr>
          <w:rtl/>
        </w:rPr>
        <w:t>ی</w:t>
      </w:r>
      <w:r w:rsidRPr="00A70A1C">
        <w:rPr>
          <w:rtl/>
        </w:rPr>
        <w:t>ن خ</w:t>
      </w:r>
      <w:r w:rsidR="00AF2E6E" w:rsidRPr="00A70A1C">
        <w:rPr>
          <w:rtl/>
        </w:rPr>
        <w:t>ی</w:t>
      </w:r>
      <w:r w:rsidRPr="00A70A1C">
        <w:rPr>
          <w:rtl/>
        </w:rPr>
        <w:t>انت شرم</w:t>
      </w:r>
      <w:r w:rsidR="00A70A1C">
        <w:rPr>
          <w:rFonts w:hint="cs"/>
          <w:rtl/>
        </w:rPr>
        <w:t>‌</w:t>
      </w:r>
      <w:r w:rsidRPr="00A70A1C">
        <w:rPr>
          <w:rtl/>
        </w:rPr>
        <w:t>آور تار</w:t>
      </w:r>
      <w:r w:rsidR="00AF2E6E" w:rsidRPr="00A70A1C">
        <w:rPr>
          <w:rtl/>
        </w:rPr>
        <w:t>ی</w:t>
      </w:r>
      <w:r w:rsidRPr="00A70A1C">
        <w:rPr>
          <w:rtl/>
        </w:rPr>
        <w:t>خى محمد بن احمد علقمى مشهور به ابن علقمى و</w:t>
      </w:r>
      <w:r w:rsidRPr="00A70A1C">
        <w:rPr>
          <w:rFonts w:hint="cs"/>
          <w:rtl/>
        </w:rPr>
        <w:t xml:space="preserve"> </w:t>
      </w:r>
      <w:r w:rsidRPr="00A70A1C">
        <w:rPr>
          <w:rtl/>
        </w:rPr>
        <w:t>د</w:t>
      </w:r>
      <w:r w:rsidR="00AF2E6E" w:rsidRPr="00A70A1C">
        <w:rPr>
          <w:rtl/>
        </w:rPr>
        <w:t>ی</w:t>
      </w:r>
      <w:r w:rsidRPr="00A70A1C">
        <w:rPr>
          <w:rtl/>
        </w:rPr>
        <w:t>گرى هم عبدالحم</w:t>
      </w:r>
      <w:r w:rsidR="00AF2E6E" w:rsidRPr="00A70A1C">
        <w:rPr>
          <w:rtl/>
        </w:rPr>
        <w:t>ی</w:t>
      </w:r>
      <w:r w:rsidRPr="00A70A1C">
        <w:rPr>
          <w:rtl/>
        </w:rPr>
        <w:t xml:space="preserve">د بن </w:t>
      </w:r>
      <w:r w:rsidRPr="00A70A1C">
        <w:rPr>
          <w:rFonts w:hint="cs"/>
          <w:rtl/>
        </w:rPr>
        <w:t>أ</w:t>
      </w:r>
      <w:r w:rsidRPr="00A70A1C">
        <w:rPr>
          <w:rtl/>
        </w:rPr>
        <w:t>بى الحد</w:t>
      </w:r>
      <w:r w:rsidR="00AF2E6E" w:rsidRPr="00A70A1C">
        <w:rPr>
          <w:rtl/>
        </w:rPr>
        <w:t>ی</w:t>
      </w:r>
      <w:r w:rsidRPr="00A70A1C">
        <w:rPr>
          <w:rtl/>
        </w:rPr>
        <w:t>د مؤلف معتزلى ش</w:t>
      </w:r>
      <w:r w:rsidR="00AF2E6E" w:rsidRPr="00A70A1C">
        <w:rPr>
          <w:rtl/>
        </w:rPr>
        <w:t>ی</w:t>
      </w:r>
      <w:r w:rsidRPr="00A70A1C">
        <w:rPr>
          <w:rtl/>
        </w:rPr>
        <w:t>عه شده</w:t>
      </w:r>
      <w:r w:rsidR="00A70A1C">
        <w:rPr>
          <w:rFonts w:hint="cs"/>
          <w:rtl/>
        </w:rPr>
        <w:t>‌</w:t>
      </w:r>
      <w:r w:rsidRPr="00A70A1C">
        <w:rPr>
          <w:rtl/>
        </w:rPr>
        <w:t xml:space="preserve">اى بود </w:t>
      </w:r>
      <w:r w:rsidR="00AF2E6E" w:rsidRPr="00A70A1C">
        <w:rPr>
          <w:rtl/>
        </w:rPr>
        <w:t>ک</w:t>
      </w:r>
      <w:r w:rsidRPr="00A70A1C">
        <w:rPr>
          <w:rtl/>
        </w:rPr>
        <w:t>ه هم</w:t>
      </w:r>
      <w:r w:rsidR="00835A14" w:rsidRPr="00A70A1C">
        <w:rPr>
          <w:rtl/>
        </w:rPr>
        <w:t>ۀ</w:t>
      </w:r>
      <w:r w:rsidRPr="00A70A1C">
        <w:rPr>
          <w:rtl/>
        </w:rPr>
        <w:t xml:space="preserve"> عمرش را در دشمنى با </w:t>
      </w:r>
      <w:r w:rsidR="00AF2E6E" w:rsidRPr="00A70A1C">
        <w:rPr>
          <w:rtl/>
        </w:rPr>
        <w:t>ی</w:t>
      </w:r>
      <w:r w:rsidRPr="00A70A1C">
        <w:rPr>
          <w:rtl/>
        </w:rPr>
        <w:t>اران رسول خدا صرف نمود، و</w:t>
      </w:r>
      <w:r w:rsidRPr="00A70A1C">
        <w:rPr>
          <w:rFonts w:hint="cs"/>
          <w:rtl/>
        </w:rPr>
        <w:t xml:space="preserve"> </w:t>
      </w:r>
      <w:r w:rsidRPr="00A70A1C">
        <w:rPr>
          <w:rtl/>
        </w:rPr>
        <w:t>با شرح خب</w:t>
      </w:r>
      <w:r w:rsidR="00AF2E6E" w:rsidRPr="00A70A1C">
        <w:rPr>
          <w:rtl/>
        </w:rPr>
        <w:t>ی</w:t>
      </w:r>
      <w:r w:rsidRPr="00A70A1C">
        <w:rPr>
          <w:rtl/>
        </w:rPr>
        <w:t>ث خودش از نهج البلاغه</w:t>
      </w:r>
      <w:r w:rsidR="000F71B7" w:rsidRPr="00A70A1C">
        <w:rPr>
          <w:rtl/>
        </w:rPr>
        <w:t xml:space="preserve"> آن را </w:t>
      </w:r>
      <w:r w:rsidRPr="00A70A1C">
        <w:rPr>
          <w:rtl/>
        </w:rPr>
        <w:t>مملو از ا</w:t>
      </w:r>
      <w:r w:rsidR="00AF2E6E" w:rsidRPr="00A70A1C">
        <w:rPr>
          <w:rtl/>
        </w:rPr>
        <w:t>ک</w:t>
      </w:r>
      <w:r w:rsidRPr="00A70A1C">
        <w:rPr>
          <w:rtl/>
        </w:rPr>
        <w:t>اذ</w:t>
      </w:r>
      <w:r w:rsidR="00AF2E6E" w:rsidRPr="00A70A1C">
        <w:rPr>
          <w:rtl/>
        </w:rPr>
        <w:t>ی</w:t>
      </w:r>
      <w:r w:rsidRPr="00A70A1C">
        <w:rPr>
          <w:rtl/>
        </w:rPr>
        <w:t xml:space="preserve">بى نموده است </w:t>
      </w:r>
      <w:r w:rsidR="00AF2E6E" w:rsidRPr="00A70A1C">
        <w:rPr>
          <w:rtl/>
        </w:rPr>
        <w:t>ک</w:t>
      </w:r>
      <w:r w:rsidRPr="00A70A1C">
        <w:rPr>
          <w:rtl/>
        </w:rPr>
        <w:t>ه تار</w:t>
      </w:r>
      <w:r w:rsidR="00AF2E6E" w:rsidRPr="00A70A1C">
        <w:rPr>
          <w:rtl/>
        </w:rPr>
        <w:t>ی</w:t>
      </w:r>
      <w:r w:rsidRPr="00A70A1C">
        <w:rPr>
          <w:rtl/>
        </w:rPr>
        <w:t>خ اسلامى را پر از تحر</w:t>
      </w:r>
      <w:r w:rsidR="00AF2E6E" w:rsidRPr="00A70A1C">
        <w:rPr>
          <w:rtl/>
        </w:rPr>
        <w:t>ی</w:t>
      </w:r>
      <w:r w:rsidRPr="00A70A1C">
        <w:rPr>
          <w:rtl/>
        </w:rPr>
        <w:t xml:space="preserve">ف </w:t>
      </w:r>
      <w:r w:rsidR="00AF2E6E" w:rsidRPr="00A70A1C">
        <w:rPr>
          <w:rtl/>
        </w:rPr>
        <w:t>ک</w:t>
      </w:r>
      <w:r w:rsidRPr="00A70A1C">
        <w:rPr>
          <w:rtl/>
        </w:rPr>
        <w:t>رده است</w:t>
      </w:r>
      <w:r w:rsidRPr="00A70A1C">
        <w:rPr>
          <w:rFonts w:hint="cs"/>
          <w:rtl/>
        </w:rPr>
        <w:t>.</w:t>
      </w:r>
    </w:p>
    <w:p w:rsidR="00C363C7" w:rsidRPr="00FD35AF" w:rsidRDefault="00C363C7" w:rsidP="00A70A1C">
      <w:pPr>
        <w:pStyle w:val="a9"/>
        <w:rPr>
          <w:rStyle w:val="Emphasis"/>
          <w:rFonts w:cs="B Zar"/>
          <w:rtl/>
        </w:rPr>
      </w:pPr>
      <w:r w:rsidRPr="00FD35AF">
        <w:rPr>
          <w:rFonts w:ascii="Times New Roman" w:hAnsi="Times New Roman" w:cs="Times New Roman" w:hint="cs"/>
          <w:b/>
          <w:bCs/>
          <w:rtl/>
          <w:lang w:bidi="ar-AE"/>
        </w:rPr>
        <w:t> </w:t>
      </w:r>
      <w:r w:rsidRPr="00A70A1C">
        <w:rPr>
          <w:rFonts w:hint="cs"/>
          <w:rtl/>
        </w:rPr>
        <w:t xml:space="preserve">و </w:t>
      </w:r>
      <w:r w:rsidRPr="00A70A1C">
        <w:rPr>
          <w:rtl/>
        </w:rPr>
        <w:t>با هم</w:t>
      </w:r>
      <w:r w:rsidR="00835A14" w:rsidRPr="00A70A1C">
        <w:rPr>
          <w:rtl/>
        </w:rPr>
        <w:t>ۀ</w:t>
      </w:r>
      <w:r w:rsidRPr="00A70A1C">
        <w:rPr>
          <w:rtl/>
        </w:rPr>
        <w:t xml:space="preserve"> ا</w:t>
      </w:r>
      <w:r w:rsidR="00AF2E6E" w:rsidRPr="00A70A1C">
        <w:rPr>
          <w:rtl/>
        </w:rPr>
        <w:t>ی</w:t>
      </w:r>
      <w:r w:rsidRPr="00A70A1C">
        <w:rPr>
          <w:rtl/>
        </w:rPr>
        <w:t>ن سوابق زشت تار</w:t>
      </w:r>
      <w:r w:rsidR="00AF2E6E" w:rsidRPr="00A70A1C">
        <w:rPr>
          <w:rtl/>
        </w:rPr>
        <w:t>ی</w:t>
      </w:r>
      <w:r w:rsidRPr="00A70A1C">
        <w:rPr>
          <w:rtl/>
        </w:rPr>
        <w:t>خى خم</w:t>
      </w:r>
      <w:r w:rsidR="00AF2E6E" w:rsidRPr="00A70A1C">
        <w:rPr>
          <w:rtl/>
        </w:rPr>
        <w:t>ی</w:t>
      </w:r>
      <w:r w:rsidRPr="00A70A1C">
        <w:rPr>
          <w:rtl/>
        </w:rPr>
        <w:t>نى، طوسى را از خادمان بزرگ اسلام راست</w:t>
      </w:r>
      <w:r w:rsidR="00AF2E6E" w:rsidRPr="00A70A1C">
        <w:rPr>
          <w:rtl/>
        </w:rPr>
        <w:t>ی</w:t>
      </w:r>
      <w:r w:rsidRPr="00A70A1C">
        <w:rPr>
          <w:rtl/>
        </w:rPr>
        <w:t>ن! نام</w:t>
      </w:r>
      <w:r w:rsidR="00AF2E6E" w:rsidRPr="00A70A1C">
        <w:rPr>
          <w:rtl/>
        </w:rPr>
        <w:t>ی</w:t>
      </w:r>
      <w:r w:rsidRPr="00A70A1C">
        <w:rPr>
          <w:rtl/>
        </w:rPr>
        <w:t>ده است و</w:t>
      </w:r>
      <w:r w:rsidRPr="00A70A1C">
        <w:rPr>
          <w:rFonts w:hint="cs"/>
          <w:rtl/>
        </w:rPr>
        <w:t xml:space="preserve"> </w:t>
      </w:r>
      <w:r w:rsidRPr="00A70A1C">
        <w:rPr>
          <w:rtl/>
        </w:rPr>
        <w:t>دخول او</w:t>
      </w:r>
      <w:r w:rsidRPr="00A70A1C">
        <w:rPr>
          <w:rFonts w:hint="cs"/>
          <w:rtl/>
        </w:rPr>
        <w:t xml:space="preserve"> </w:t>
      </w:r>
      <w:r w:rsidRPr="00A70A1C">
        <w:rPr>
          <w:rtl/>
        </w:rPr>
        <w:t>را در ر</w:t>
      </w:r>
      <w:r w:rsidR="00AF2E6E" w:rsidRPr="00A70A1C">
        <w:rPr>
          <w:rtl/>
        </w:rPr>
        <w:t>ک</w:t>
      </w:r>
      <w:r w:rsidRPr="00A70A1C">
        <w:rPr>
          <w:rtl/>
        </w:rPr>
        <w:t>اب مغول ش</w:t>
      </w:r>
      <w:r w:rsidR="00AF2E6E" w:rsidRPr="00A70A1C">
        <w:rPr>
          <w:rtl/>
        </w:rPr>
        <w:t>ک</w:t>
      </w:r>
      <w:r w:rsidRPr="00A70A1C">
        <w:rPr>
          <w:rtl/>
        </w:rPr>
        <w:t>لى و</w:t>
      </w:r>
      <w:r w:rsidRPr="00A70A1C">
        <w:rPr>
          <w:rFonts w:hint="cs"/>
          <w:rtl/>
        </w:rPr>
        <w:t xml:space="preserve"> </w:t>
      </w:r>
      <w:r w:rsidRPr="00A70A1C">
        <w:rPr>
          <w:rtl/>
        </w:rPr>
        <w:t>ظاهرى برا</w:t>
      </w:r>
      <w:r w:rsidR="00AF2E6E" w:rsidRPr="00A70A1C">
        <w:rPr>
          <w:rFonts w:hint="cs"/>
          <w:rtl/>
        </w:rPr>
        <w:t>ی</w:t>
      </w:r>
      <w:r w:rsidRPr="00A70A1C">
        <w:rPr>
          <w:rtl/>
        </w:rPr>
        <w:t xml:space="preserve"> نجات اسلام اص</w:t>
      </w:r>
      <w:r w:rsidR="00AF2E6E" w:rsidRPr="00A70A1C">
        <w:rPr>
          <w:rtl/>
        </w:rPr>
        <w:t>ی</w:t>
      </w:r>
      <w:r w:rsidRPr="00A70A1C">
        <w:rPr>
          <w:rtl/>
        </w:rPr>
        <w:t>ل و</w:t>
      </w:r>
      <w:r w:rsidRPr="00A70A1C">
        <w:rPr>
          <w:rFonts w:hint="cs"/>
          <w:rtl/>
        </w:rPr>
        <w:t xml:space="preserve"> </w:t>
      </w:r>
      <w:r w:rsidRPr="00A70A1C">
        <w:rPr>
          <w:rtl/>
        </w:rPr>
        <w:t>خدمت به آن دانسته است،! البته علماء ش</w:t>
      </w:r>
      <w:r w:rsidR="00AF2E6E" w:rsidRPr="00A70A1C">
        <w:rPr>
          <w:rtl/>
        </w:rPr>
        <w:t>ی</w:t>
      </w:r>
      <w:r w:rsidRPr="00A70A1C">
        <w:rPr>
          <w:rtl/>
        </w:rPr>
        <w:t>عه از طرف د</w:t>
      </w:r>
      <w:r w:rsidR="00AF2E6E" w:rsidRPr="00A70A1C">
        <w:rPr>
          <w:rtl/>
        </w:rPr>
        <w:t>ی</w:t>
      </w:r>
      <w:r w:rsidRPr="00A70A1C">
        <w:rPr>
          <w:rtl/>
        </w:rPr>
        <w:t>گر از اعمال جل</w:t>
      </w:r>
      <w:r w:rsidR="00AF2E6E" w:rsidRPr="00A70A1C">
        <w:rPr>
          <w:rtl/>
        </w:rPr>
        <w:t>ی</w:t>
      </w:r>
      <w:r w:rsidRPr="00A70A1C">
        <w:rPr>
          <w:rtl/>
        </w:rPr>
        <w:t xml:space="preserve">له مغول </w:t>
      </w:r>
      <w:r w:rsidRPr="00A70A1C">
        <w:rPr>
          <w:rFonts w:hint="cs"/>
          <w:rtl/>
        </w:rPr>
        <w:t>(</w:t>
      </w:r>
      <w:r w:rsidRPr="00A70A1C">
        <w:rPr>
          <w:rtl/>
        </w:rPr>
        <w:t>ب</w:t>
      </w:r>
      <w:r w:rsidR="00A70A1C">
        <w:rPr>
          <w:rFonts w:hint="cs"/>
          <w:rtl/>
        </w:rPr>
        <w:t xml:space="preserve">ه </w:t>
      </w:r>
      <w:r w:rsidRPr="00A70A1C">
        <w:rPr>
          <w:rtl/>
        </w:rPr>
        <w:t>قول خودشان</w:t>
      </w:r>
      <w:r w:rsidRPr="00A70A1C">
        <w:rPr>
          <w:rFonts w:hint="cs"/>
          <w:rtl/>
        </w:rPr>
        <w:t>)</w:t>
      </w:r>
      <w:r w:rsidRPr="00A70A1C">
        <w:rPr>
          <w:rtl/>
        </w:rPr>
        <w:t xml:space="preserve"> </w:t>
      </w:r>
      <w:r w:rsidRPr="00A70A1C">
        <w:rPr>
          <w:rFonts w:hint="cs"/>
          <w:rtl/>
        </w:rPr>
        <w:t>خ</w:t>
      </w:r>
      <w:r w:rsidRPr="00A70A1C">
        <w:rPr>
          <w:rtl/>
        </w:rPr>
        <w:t>شنود و</w:t>
      </w:r>
      <w:r w:rsidRPr="00A70A1C">
        <w:rPr>
          <w:rFonts w:hint="cs"/>
          <w:rtl/>
        </w:rPr>
        <w:t xml:space="preserve"> </w:t>
      </w:r>
      <w:r w:rsidRPr="00A70A1C">
        <w:rPr>
          <w:rtl/>
        </w:rPr>
        <w:t>از آن تمج</w:t>
      </w:r>
      <w:r w:rsidR="00AF2E6E" w:rsidRPr="00A70A1C">
        <w:rPr>
          <w:rtl/>
        </w:rPr>
        <w:t>ی</w:t>
      </w:r>
      <w:r w:rsidRPr="00A70A1C">
        <w:rPr>
          <w:rtl/>
        </w:rPr>
        <w:t xml:space="preserve">د </w:t>
      </w:r>
      <w:r w:rsidR="00AF2E6E" w:rsidRPr="00A70A1C">
        <w:rPr>
          <w:rtl/>
        </w:rPr>
        <w:t>ک</w:t>
      </w:r>
      <w:r w:rsidRPr="00A70A1C">
        <w:rPr>
          <w:rtl/>
        </w:rPr>
        <w:t>رده</w:t>
      </w:r>
      <w:r w:rsidR="00E927B8" w:rsidRPr="00A70A1C">
        <w:rPr>
          <w:rtl/>
        </w:rPr>
        <w:t>‌اند،</w:t>
      </w:r>
      <w:r w:rsidRPr="00A70A1C">
        <w:rPr>
          <w:rtl/>
        </w:rPr>
        <w:t xml:space="preserve"> و</w:t>
      </w:r>
      <w:r w:rsidRPr="00A70A1C">
        <w:rPr>
          <w:rFonts w:hint="cs"/>
          <w:rtl/>
        </w:rPr>
        <w:t xml:space="preserve"> </w:t>
      </w:r>
      <w:r w:rsidR="00AF2E6E" w:rsidRPr="00A70A1C">
        <w:rPr>
          <w:rtl/>
        </w:rPr>
        <w:t>ک</w:t>
      </w:r>
      <w:r w:rsidRPr="00A70A1C">
        <w:rPr>
          <w:rtl/>
        </w:rPr>
        <w:t>تاب روضات الجنات خوانسارى مملو است از مدح و</w:t>
      </w:r>
      <w:r w:rsidRPr="00A70A1C">
        <w:rPr>
          <w:rFonts w:hint="cs"/>
          <w:rtl/>
        </w:rPr>
        <w:t xml:space="preserve"> </w:t>
      </w:r>
      <w:r w:rsidRPr="00A70A1C">
        <w:rPr>
          <w:rtl/>
        </w:rPr>
        <w:t>ثناء ا</w:t>
      </w:r>
      <w:r w:rsidR="00AF2E6E" w:rsidRPr="00A70A1C">
        <w:rPr>
          <w:rtl/>
        </w:rPr>
        <w:t>ی</w:t>
      </w:r>
      <w:r w:rsidRPr="00A70A1C">
        <w:rPr>
          <w:rtl/>
        </w:rPr>
        <w:t>ن سفا</w:t>
      </w:r>
      <w:r w:rsidR="00AF2E6E" w:rsidRPr="00A70A1C">
        <w:rPr>
          <w:rtl/>
        </w:rPr>
        <w:t>ک</w:t>
      </w:r>
      <w:r w:rsidRPr="00A70A1C">
        <w:rPr>
          <w:rtl/>
        </w:rPr>
        <w:t xml:space="preserve"> تار</w:t>
      </w:r>
      <w:r w:rsidR="00AF2E6E" w:rsidRPr="00A70A1C">
        <w:rPr>
          <w:rtl/>
        </w:rPr>
        <w:t>ی</w:t>
      </w:r>
      <w:r w:rsidRPr="00A70A1C">
        <w:rPr>
          <w:rtl/>
        </w:rPr>
        <w:t xml:space="preserve">خ </w:t>
      </w:r>
      <w:r w:rsidR="00AF2E6E" w:rsidRPr="00A70A1C">
        <w:rPr>
          <w:rtl/>
        </w:rPr>
        <w:t>ک</w:t>
      </w:r>
      <w:r w:rsidRPr="00A70A1C">
        <w:rPr>
          <w:rtl/>
        </w:rPr>
        <w:t>ه شب</w:t>
      </w:r>
      <w:r w:rsidR="00AF2E6E" w:rsidRPr="00A70A1C">
        <w:rPr>
          <w:rtl/>
        </w:rPr>
        <w:t>ی</w:t>
      </w:r>
      <w:r w:rsidRPr="00A70A1C">
        <w:rPr>
          <w:rtl/>
        </w:rPr>
        <w:t>ه او فقط خود خم</w:t>
      </w:r>
      <w:r w:rsidR="00AF2E6E" w:rsidRPr="00A70A1C">
        <w:rPr>
          <w:rtl/>
        </w:rPr>
        <w:t>ی</w:t>
      </w:r>
      <w:r w:rsidRPr="00A70A1C">
        <w:rPr>
          <w:rtl/>
        </w:rPr>
        <w:t>نى و</w:t>
      </w:r>
      <w:r w:rsidRPr="00A70A1C">
        <w:rPr>
          <w:rFonts w:hint="cs"/>
          <w:rtl/>
        </w:rPr>
        <w:t xml:space="preserve"> </w:t>
      </w:r>
      <w:r w:rsidR="00AF2E6E" w:rsidRPr="00A70A1C">
        <w:rPr>
          <w:rtl/>
        </w:rPr>
        <w:t>ی</w:t>
      </w:r>
      <w:r w:rsidRPr="00A70A1C">
        <w:rPr>
          <w:rtl/>
        </w:rPr>
        <w:t>ارانش</w:t>
      </w:r>
      <w:r w:rsidR="006D7D8D" w:rsidRPr="00A70A1C">
        <w:rPr>
          <w:rtl/>
        </w:rPr>
        <w:t xml:space="preserve"> می‌باشد</w:t>
      </w:r>
      <w:r w:rsidRPr="00A70A1C">
        <w:rPr>
          <w:rtl/>
        </w:rPr>
        <w:t>.</w:t>
      </w:r>
    </w:p>
    <w:p w:rsidR="00C363C7" w:rsidRPr="00FD35AF" w:rsidRDefault="00C363C7" w:rsidP="008C37F3">
      <w:pPr>
        <w:pStyle w:val="a0"/>
      </w:pPr>
      <w:bookmarkStart w:id="281" w:name="_Toc89967469"/>
      <w:bookmarkStart w:id="282" w:name="_Toc262253790"/>
      <w:bookmarkStart w:id="283" w:name="_Toc278236363"/>
      <w:bookmarkStart w:id="284" w:name="_Toc430509623"/>
      <w:r w:rsidRPr="00FD35AF">
        <w:rPr>
          <w:rtl/>
        </w:rPr>
        <w:t>خ</w:t>
      </w:r>
      <w:r w:rsidR="00AF2E6E">
        <w:rPr>
          <w:rtl/>
        </w:rPr>
        <w:t>ی</w:t>
      </w:r>
      <w:r w:rsidRPr="00FD35AF">
        <w:rPr>
          <w:rtl/>
        </w:rPr>
        <w:t>انت و</w:t>
      </w:r>
      <w:r w:rsidRPr="00FD35AF">
        <w:rPr>
          <w:rFonts w:hint="cs"/>
          <w:rtl/>
        </w:rPr>
        <w:t xml:space="preserve"> </w:t>
      </w:r>
      <w:r w:rsidRPr="00FD35AF">
        <w:rPr>
          <w:rtl/>
        </w:rPr>
        <w:t>جنا</w:t>
      </w:r>
      <w:r w:rsidR="00AF2E6E">
        <w:rPr>
          <w:rtl/>
        </w:rPr>
        <w:t>ی</w:t>
      </w:r>
      <w:r w:rsidRPr="00FD35AF">
        <w:rPr>
          <w:rtl/>
        </w:rPr>
        <w:t>ت ش</w:t>
      </w:r>
      <w:r w:rsidR="00AF2E6E">
        <w:rPr>
          <w:rtl/>
        </w:rPr>
        <w:t>ی</w:t>
      </w:r>
      <w:r w:rsidRPr="00FD35AF">
        <w:rPr>
          <w:rtl/>
        </w:rPr>
        <w:t>ع</w:t>
      </w:r>
      <w:r w:rsidR="00AF2E6E">
        <w:rPr>
          <w:rtl/>
        </w:rPr>
        <w:t>ی</w:t>
      </w:r>
      <w:r w:rsidRPr="00FD35AF">
        <w:rPr>
          <w:rtl/>
        </w:rPr>
        <w:t>ان قرامطه و</w:t>
      </w:r>
      <w:r w:rsidRPr="00FD35AF">
        <w:rPr>
          <w:rFonts w:hint="cs"/>
          <w:rtl/>
        </w:rPr>
        <w:t xml:space="preserve"> </w:t>
      </w:r>
      <w:r w:rsidR="00AF2E6E">
        <w:rPr>
          <w:rtl/>
        </w:rPr>
        <w:t>ک</w:t>
      </w:r>
      <w:r w:rsidRPr="00FD35AF">
        <w:rPr>
          <w:rtl/>
        </w:rPr>
        <w:t>ندن حجر ال</w:t>
      </w:r>
      <w:r w:rsidRPr="00FD35AF">
        <w:rPr>
          <w:rFonts w:hint="cs"/>
          <w:rtl/>
        </w:rPr>
        <w:t>أ</w:t>
      </w:r>
      <w:r w:rsidRPr="00FD35AF">
        <w:rPr>
          <w:rtl/>
        </w:rPr>
        <w:t>سود از خان</w:t>
      </w:r>
      <w:r w:rsidR="00835A14">
        <w:rPr>
          <w:rtl/>
        </w:rPr>
        <w:t>ۀ</w:t>
      </w:r>
      <w:r w:rsidRPr="00FD35AF">
        <w:rPr>
          <w:rtl/>
        </w:rPr>
        <w:t xml:space="preserve"> </w:t>
      </w:r>
      <w:r w:rsidR="00AF2E6E">
        <w:rPr>
          <w:rtl/>
        </w:rPr>
        <w:t>ک</w:t>
      </w:r>
      <w:r w:rsidRPr="00FD35AF">
        <w:rPr>
          <w:rtl/>
        </w:rPr>
        <w:t>عبه و</w:t>
      </w:r>
      <w:r w:rsidRPr="00FD35AF">
        <w:rPr>
          <w:rFonts w:hint="cs"/>
          <w:rtl/>
        </w:rPr>
        <w:t xml:space="preserve"> </w:t>
      </w:r>
      <w:r w:rsidRPr="00FD35AF">
        <w:rPr>
          <w:rtl/>
        </w:rPr>
        <w:t>نقل آن به منطق</w:t>
      </w:r>
      <w:r w:rsidR="00835A14">
        <w:rPr>
          <w:rtl/>
        </w:rPr>
        <w:t>ۀ</w:t>
      </w:r>
      <w:r w:rsidRPr="00FD35AF">
        <w:rPr>
          <w:rtl/>
        </w:rPr>
        <w:t xml:space="preserve"> قط</w:t>
      </w:r>
      <w:r w:rsidR="00AF2E6E">
        <w:rPr>
          <w:rtl/>
        </w:rPr>
        <w:t>ی</w:t>
      </w:r>
      <w:r w:rsidRPr="00FD35AF">
        <w:rPr>
          <w:rtl/>
        </w:rPr>
        <w:t>ف</w:t>
      </w:r>
      <w:bookmarkEnd w:id="281"/>
      <w:bookmarkEnd w:id="282"/>
      <w:bookmarkEnd w:id="283"/>
      <w:bookmarkEnd w:id="284"/>
    </w:p>
    <w:p w:rsidR="00C363C7" w:rsidRPr="00FD35AF" w:rsidRDefault="00C363C7" w:rsidP="00A70A1C">
      <w:pPr>
        <w:pStyle w:val="a9"/>
        <w:rPr>
          <w:rFonts w:cs="B Zar"/>
          <w:rtl/>
        </w:rPr>
      </w:pPr>
      <w:r w:rsidRPr="00A70A1C">
        <w:rPr>
          <w:rFonts w:ascii="Times New Roman" w:hAnsi="Times New Roman" w:cs="Times New Roman" w:hint="cs"/>
          <w:rtl/>
        </w:rPr>
        <w:t> </w:t>
      </w:r>
      <w:r w:rsidRPr="00A70A1C">
        <w:rPr>
          <w:rFonts w:hint="cs"/>
          <w:rtl/>
        </w:rPr>
        <w:t>قرمط</w:t>
      </w:r>
      <w:r w:rsidR="00AF2E6E" w:rsidRPr="00A70A1C">
        <w:rPr>
          <w:rtl/>
        </w:rPr>
        <w:t>ی</w:t>
      </w:r>
      <w:r w:rsidRPr="00A70A1C">
        <w:rPr>
          <w:rtl/>
        </w:rPr>
        <w:t xml:space="preserve">ان </w:t>
      </w:r>
      <w:r w:rsidR="00AF2E6E" w:rsidRPr="00A70A1C">
        <w:rPr>
          <w:rtl/>
        </w:rPr>
        <w:t>ی</w:t>
      </w:r>
      <w:r w:rsidRPr="00A70A1C">
        <w:rPr>
          <w:rtl/>
        </w:rPr>
        <w:t>ا قرامطه گروهى از ش</w:t>
      </w:r>
      <w:r w:rsidR="00AF2E6E" w:rsidRPr="00A70A1C">
        <w:rPr>
          <w:rtl/>
        </w:rPr>
        <w:t>ی</w:t>
      </w:r>
      <w:r w:rsidRPr="00A70A1C">
        <w:rPr>
          <w:rtl/>
        </w:rPr>
        <w:t>ع</w:t>
      </w:r>
      <w:r w:rsidR="00AF2E6E" w:rsidRPr="00A70A1C">
        <w:rPr>
          <w:rtl/>
        </w:rPr>
        <w:t>ی</w:t>
      </w:r>
      <w:r w:rsidRPr="00A70A1C">
        <w:rPr>
          <w:rtl/>
        </w:rPr>
        <w:t>ان اسماع</w:t>
      </w:r>
      <w:r w:rsidR="00AF2E6E" w:rsidRPr="00A70A1C">
        <w:rPr>
          <w:rtl/>
        </w:rPr>
        <w:t>ی</w:t>
      </w:r>
      <w:r w:rsidRPr="00A70A1C">
        <w:rPr>
          <w:rtl/>
        </w:rPr>
        <w:t>ل</w:t>
      </w:r>
      <w:r w:rsidR="00AF2E6E" w:rsidRPr="00A70A1C">
        <w:rPr>
          <w:rtl/>
        </w:rPr>
        <w:t>ی</w:t>
      </w:r>
      <w:r w:rsidRPr="00A70A1C">
        <w:rPr>
          <w:rtl/>
        </w:rPr>
        <w:t xml:space="preserve">ه </w:t>
      </w:r>
      <w:r w:rsidRPr="00A70A1C">
        <w:rPr>
          <w:rFonts w:hint="cs"/>
          <w:rtl/>
        </w:rPr>
        <w:t>(</w:t>
      </w:r>
      <w:r w:rsidRPr="00A70A1C">
        <w:rPr>
          <w:rtl/>
        </w:rPr>
        <w:t>هفت امامى</w:t>
      </w:r>
      <w:r w:rsidRPr="00A70A1C">
        <w:rPr>
          <w:rFonts w:hint="cs"/>
          <w:rtl/>
        </w:rPr>
        <w:t>)</w:t>
      </w:r>
      <w:r w:rsidRPr="00A70A1C">
        <w:rPr>
          <w:rtl/>
        </w:rPr>
        <w:t xml:space="preserve"> هستند </w:t>
      </w:r>
      <w:r w:rsidR="00AF2E6E" w:rsidRPr="00A70A1C">
        <w:rPr>
          <w:rtl/>
        </w:rPr>
        <w:t>ک</w:t>
      </w:r>
      <w:r w:rsidRPr="00A70A1C">
        <w:rPr>
          <w:rtl/>
        </w:rPr>
        <w:t>ه سبب فتنه</w:t>
      </w:r>
      <w:r w:rsidRPr="00A70A1C">
        <w:rPr>
          <w:rFonts w:hint="cs"/>
          <w:rtl/>
        </w:rPr>
        <w:t>‌</w:t>
      </w:r>
      <w:r w:rsidRPr="00A70A1C">
        <w:rPr>
          <w:rtl/>
        </w:rPr>
        <w:t>ها و شرارت‌هاى بزرگى شده و</w:t>
      </w:r>
      <w:r w:rsidRPr="00A70A1C">
        <w:rPr>
          <w:rFonts w:hint="cs"/>
          <w:rtl/>
        </w:rPr>
        <w:t xml:space="preserve"> </w:t>
      </w:r>
      <w:r w:rsidRPr="00A70A1C">
        <w:rPr>
          <w:rtl/>
        </w:rPr>
        <w:t>عقا</w:t>
      </w:r>
      <w:r w:rsidR="00AF2E6E" w:rsidRPr="00A70A1C">
        <w:rPr>
          <w:rtl/>
        </w:rPr>
        <w:t>ی</w:t>
      </w:r>
      <w:r w:rsidRPr="00A70A1C">
        <w:rPr>
          <w:rtl/>
        </w:rPr>
        <w:t>د باطنى و</w:t>
      </w:r>
      <w:r w:rsidRPr="00A70A1C">
        <w:rPr>
          <w:rFonts w:hint="cs"/>
          <w:rtl/>
        </w:rPr>
        <w:t xml:space="preserve"> </w:t>
      </w:r>
      <w:r w:rsidRPr="00A70A1C">
        <w:rPr>
          <w:rtl/>
        </w:rPr>
        <w:t>افراطى را براى نشر ترور و</w:t>
      </w:r>
      <w:r w:rsidRPr="00A70A1C">
        <w:rPr>
          <w:rFonts w:hint="cs"/>
          <w:rtl/>
        </w:rPr>
        <w:t xml:space="preserve"> </w:t>
      </w:r>
      <w:r w:rsidRPr="00A70A1C">
        <w:rPr>
          <w:rtl/>
        </w:rPr>
        <w:t>وحشت و</w:t>
      </w:r>
      <w:r w:rsidRPr="00A70A1C">
        <w:rPr>
          <w:rFonts w:hint="cs"/>
          <w:rtl/>
        </w:rPr>
        <w:t xml:space="preserve"> </w:t>
      </w:r>
      <w:r w:rsidRPr="00A70A1C">
        <w:rPr>
          <w:rtl/>
        </w:rPr>
        <w:t>رعب ب</w:t>
      </w:r>
      <w:r w:rsidR="00AF2E6E" w:rsidRPr="00A70A1C">
        <w:rPr>
          <w:rtl/>
        </w:rPr>
        <w:t>ی</w:t>
      </w:r>
      <w:r w:rsidRPr="00A70A1C">
        <w:rPr>
          <w:rtl/>
        </w:rPr>
        <w:t>ن مسلمانان رواج دادند، و</w:t>
      </w:r>
      <w:r w:rsidRPr="00A70A1C">
        <w:rPr>
          <w:rFonts w:hint="cs"/>
          <w:rtl/>
        </w:rPr>
        <w:t xml:space="preserve"> </w:t>
      </w:r>
      <w:r w:rsidRPr="00A70A1C">
        <w:rPr>
          <w:rtl/>
        </w:rPr>
        <w:t xml:space="preserve">هرگز با </w:t>
      </w:r>
      <w:r w:rsidR="00AF2E6E" w:rsidRPr="00A70A1C">
        <w:rPr>
          <w:rtl/>
        </w:rPr>
        <w:t>ک</w:t>
      </w:r>
      <w:r w:rsidRPr="00A70A1C">
        <w:rPr>
          <w:rtl/>
        </w:rPr>
        <w:t>فار روبرو نشده</w:t>
      </w:r>
      <w:r w:rsidR="00E927B8" w:rsidRPr="00A70A1C">
        <w:rPr>
          <w:rtl/>
        </w:rPr>
        <w:t>‌اند،</w:t>
      </w:r>
      <w:r w:rsidRPr="00A70A1C">
        <w:rPr>
          <w:rtl/>
        </w:rPr>
        <w:t xml:space="preserve"> و ش</w:t>
      </w:r>
      <w:r w:rsidR="00AF2E6E" w:rsidRPr="00A70A1C">
        <w:rPr>
          <w:rtl/>
        </w:rPr>
        <w:t>ی</w:t>
      </w:r>
      <w:r w:rsidRPr="00A70A1C">
        <w:rPr>
          <w:rtl/>
        </w:rPr>
        <w:t>ع</w:t>
      </w:r>
      <w:r w:rsidR="00AF2E6E" w:rsidRPr="00A70A1C">
        <w:rPr>
          <w:rtl/>
        </w:rPr>
        <w:t>ی</w:t>
      </w:r>
      <w:r w:rsidRPr="00A70A1C">
        <w:rPr>
          <w:rtl/>
        </w:rPr>
        <w:t>ان اسماع</w:t>
      </w:r>
      <w:r w:rsidR="00AF2E6E" w:rsidRPr="00A70A1C">
        <w:rPr>
          <w:rtl/>
        </w:rPr>
        <w:t>ی</w:t>
      </w:r>
      <w:r w:rsidRPr="00A70A1C">
        <w:rPr>
          <w:rtl/>
        </w:rPr>
        <w:t>ل</w:t>
      </w:r>
      <w:r w:rsidR="00AF2E6E" w:rsidRPr="00A70A1C">
        <w:rPr>
          <w:rtl/>
        </w:rPr>
        <w:t>ی</w:t>
      </w:r>
      <w:r w:rsidRPr="00A70A1C">
        <w:rPr>
          <w:rtl/>
        </w:rPr>
        <w:t>ه دسته</w:t>
      </w:r>
      <w:r w:rsidRPr="00A70A1C">
        <w:rPr>
          <w:rFonts w:hint="cs"/>
          <w:rtl/>
        </w:rPr>
        <w:t>‌</w:t>
      </w:r>
      <w:r w:rsidRPr="00A70A1C">
        <w:rPr>
          <w:rtl/>
        </w:rPr>
        <w:t>اى از ش</w:t>
      </w:r>
      <w:r w:rsidR="00AF2E6E" w:rsidRPr="00A70A1C">
        <w:rPr>
          <w:rtl/>
        </w:rPr>
        <w:t>ی</w:t>
      </w:r>
      <w:r w:rsidRPr="00A70A1C">
        <w:rPr>
          <w:rtl/>
        </w:rPr>
        <w:t>ع</w:t>
      </w:r>
      <w:r w:rsidR="00AF2E6E" w:rsidRPr="00A70A1C">
        <w:rPr>
          <w:rtl/>
        </w:rPr>
        <w:t>ی</w:t>
      </w:r>
      <w:r w:rsidRPr="00A70A1C">
        <w:rPr>
          <w:rtl/>
        </w:rPr>
        <w:t>ان باطن</w:t>
      </w:r>
      <w:r w:rsidR="00AF2E6E" w:rsidRPr="00A70A1C">
        <w:rPr>
          <w:rtl/>
        </w:rPr>
        <w:t>ی</w:t>
      </w:r>
      <w:r w:rsidRPr="00A70A1C">
        <w:rPr>
          <w:rtl/>
        </w:rPr>
        <w:t>ه بودند</w:t>
      </w:r>
      <w:r w:rsidRPr="00A70A1C">
        <w:rPr>
          <w:rFonts w:hint="cs"/>
          <w:rtl/>
        </w:rPr>
        <w:t xml:space="preserve"> (</w:t>
      </w:r>
      <w:r w:rsidRPr="00A70A1C">
        <w:rPr>
          <w:rtl/>
        </w:rPr>
        <w:t>البته هم</w:t>
      </w:r>
      <w:r w:rsidR="00835A14" w:rsidRPr="00A70A1C">
        <w:rPr>
          <w:rtl/>
        </w:rPr>
        <w:t>ۀ</w:t>
      </w:r>
      <w:r w:rsidRPr="00A70A1C">
        <w:rPr>
          <w:rtl/>
        </w:rPr>
        <w:t xml:space="preserve"> آنها به درجات متعددى باطنى هستند</w:t>
      </w:r>
      <w:r w:rsidRPr="00A70A1C">
        <w:rPr>
          <w:rFonts w:hint="cs"/>
          <w:rtl/>
        </w:rPr>
        <w:t>)</w:t>
      </w:r>
      <w:r w:rsidRPr="00A70A1C">
        <w:rPr>
          <w:rtl/>
        </w:rPr>
        <w:t xml:space="preserve"> </w:t>
      </w:r>
      <w:r w:rsidR="00AF2E6E" w:rsidRPr="00A70A1C">
        <w:rPr>
          <w:rtl/>
        </w:rPr>
        <w:t>ک</w:t>
      </w:r>
      <w:r w:rsidRPr="00A70A1C">
        <w:rPr>
          <w:rtl/>
        </w:rPr>
        <w:t>ه قائل به امامت اسماع</w:t>
      </w:r>
      <w:r w:rsidR="00AF2E6E" w:rsidRPr="00A70A1C">
        <w:rPr>
          <w:rtl/>
        </w:rPr>
        <w:t>ی</w:t>
      </w:r>
      <w:r w:rsidRPr="00A70A1C">
        <w:rPr>
          <w:rtl/>
        </w:rPr>
        <w:t>ل بن جعفر صادق بودند، و</w:t>
      </w:r>
      <w:r w:rsidRPr="00A70A1C">
        <w:rPr>
          <w:rFonts w:hint="cs"/>
          <w:rtl/>
        </w:rPr>
        <w:t xml:space="preserve"> </w:t>
      </w:r>
      <w:r w:rsidR="00AF2E6E" w:rsidRPr="00A70A1C">
        <w:rPr>
          <w:rtl/>
        </w:rPr>
        <w:t>ی</w:t>
      </w:r>
      <w:r w:rsidRPr="00A70A1C">
        <w:rPr>
          <w:rtl/>
        </w:rPr>
        <w:t>ا در واقع ز</w:t>
      </w:r>
      <w:r w:rsidR="00AF2E6E" w:rsidRPr="00A70A1C">
        <w:rPr>
          <w:rtl/>
        </w:rPr>
        <w:t>ی</w:t>
      </w:r>
      <w:r w:rsidRPr="00A70A1C">
        <w:rPr>
          <w:rtl/>
        </w:rPr>
        <w:t xml:space="preserve">ر چتر امامت </w:t>
      </w:r>
      <w:r w:rsidR="00AF2E6E" w:rsidRPr="00A70A1C">
        <w:rPr>
          <w:rtl/>
        </w:rPr>
        <w:t>ک</w:t>
      </w:r>
      <w:r w:rsidRPr="00A70A1C">
        <w:rPr>
          <w:rtl/>
        </w:rPr>
        <w:t>ه بزرگتر</w:t>
      </w:r>
      <w:r w:rsidR="00AF2E6E" w:rsidRPr="00A70A1C">
        <w:rPr>
          <w:rtl/>
        </w:rPr>
        <w:t>ی</w:t>
      </w:r>
      <w:r w:rsidRPr="00A70A1C">
        <w:rPr>
          <w:rtl/>
        </w:rPr>
        <w:t>ن توطئه در تار</w:t>
      </w:r>
      <w:r w:rsidR="00AF2E6E" w:rsidRPr="00A70A1C">
        <w:rPr>
          <w:rtl/>
        </w:rPr>
        <w:t>ی</w:t>
      </w:r>
      <w:r w:rsidRPr="00A70A1C">
        <w:rPr>
          <w:rtl/>
        </w:rPr>
        <w:t>خ اسلام و بر عل</w:t>
      </w:r>
      <w:r w:rsidR="00AF2E6E" w:rsidRPr="00A70A1C">
        <w:rPr>
          <w:rtl/>
        </w:rPr>
        <w:t>ی</w:t>
      </w:r>
      <w:r w:rsidRPr="00A70A1C">
        <w:rPr>
          <w:rtl/>
        </w:rPr>
        <w:t>ه اسلام</w:t>
      </w:r>
      <w:r w:rsidR="006D7D8D" w:rsidRPr="00A70A1C">
        <w:rPr>
          <w:rtl/>
        </w:rPr>
        <w:t xml:space="preserve"> می‌باشد</w:t>
      </w:r>
      <w:r w:rsidRPr="00A70A1C">
        <w:rPr>
          <w:rtl/>
        </w:rPr>
        <w:t xml:space="preserve"> پنهان شده بودند، و حمدان بن قرمط </w:t>
      </w:r>
      <w:r w:rsidR="00AF2E6E" w:rsidRPr="00A70A1C">
        <w:rPr>
          <w:rtl/>
        </w:rPr>
        <w:t>ک</w:t>
      </w:r>
      <w:r w:rsidRPr="00A70A1C">
        <w:rPr>
          <w:rtl/>
        </w:rPr>
        <w:t xml:space="preserve">ه </w:t>
      </w:r>
      <w:r w:rsidR="00AF2E6E" w:rsidRPr="00A70A1C">
        <w:rPr>
          <w:rtl/>
        </w:rPr>
        <w:t>یک</w:t>
      </w:r>
      <w:r w:rsidRPr="00A70A1C">
        <w:rPr>
          <w:rtl/>
        </w:rPr>
        <w:t>ى از مبلغان بارز اسماع</w:t>
      </w:r>
      <w:r w:rsidR="00AF2E6E" w:rsidRPr="00A70A1C">
        <w:rPr>
          <w:rtl/>
        </w:rPr>
        <w:t>ی</w:t>
      </w:r>
      <w:r w:rsidRPr="00A70A1C">
        <w:rPr>
          <w:rtl/>
        </w:rPr>
        <w:t>ل</w:t>
      </w:r>
      <w:r w:rsidR="00AF2E6E" w:rsidRPr="00A70A1C">
        <w:rPr>
          <w:rtl/>
        </w:rPr>
        <w:t>ی</w:t>
      </w:r>
      <w:r w:rsidRPr="00A70A1C">
        <w:rPr>
          <w:rtl/>
        </w:rPr>
        <w:t>ه بود و فرق</w:t>
      </w:r>
      <w:r w:rsidR="00835A14" w:rsidRPr="00A70A1C">
        <w:rPr>
          <w:rtl/>
        </w:rPr>
        <w:t>ۀ</w:t>
      </w:r>
      <w:r w:rsidRPr="00A70A1C">
        <w:rPr>
          <w:rtl/>
        </w:rPr>
        <w:t xml:space="preserve"> قرامطه </w:t>
      </w:r>
      <w:r w:rsidR="00AF2E6E" w:rsidRPr="00A70A1C">
        <w:rPr>
          <w:rtl/>
        </w:rPr>
        <w:t>ی</w:t>
      </w:r>
      <w:r w:rsidRPr="00A70A1C">
        <w:rPr>
          <w:rtl/>
        </w:rPr>
        <w:t>ا قرمط</w:t>
      </w:r>
      <w:r w:rsidR="00AF2E6E" w:rsidRPr="00A70A1C">
        <w:rPr>
          <w:rtl/>
        </w:rPr>
        <w:t>ی</w:t>
      </w:r>
      <w:r w:rsidRPr="00A70A1C">
        <w:rPr>
          <w:rtl/>
        </w:rPr>
        <w:t>ان به اسم او خوانده</w:t>
      </w:r>
      <w:r w:rsidR="00CE2A51" w:rsidRPr="00A70A1C">
        <w:rPr>
          <w:rtl/>
        </w:rPr>
        <w:t xml:space="preserve"> می‌شود</w:t>
      </w:r>
      <w:r w:rsidRPr="00A70A1C">
        <w:rPr>
          <w:rtl/>
        </w:rPr>
        <w:t xml:space="preserve">، به اتفاق منابع اسلامى حمدان بن قرمط </w:t>
      </w:r>
      <w:r w:rsidR="00AF2E6E" w:rsidRPr="00A70A1C">
        <w:rPr>
          <w:rtl/>
        </w:rPr>
        <w:t>یک</w:t>
      </w:r>
      <w:r w:rsidRPr="00A70A1C">
        <w:rPr>
          <w:rtl/>
        </w:rPr>
        <w:t>ى از شاگردان م</w:t>
      </w:r>
      <w:r w:rsidR="00AF2E6E" w:rsidRPr="00A70A1C">
        <w:rPr>
          <w:rtl/>
        </w:rPr>
        <w:t>ی</w:t>
      </w:r>
      <w:r w:rsidRPr="00A70A1C">
        <w:rPr>
          <w:rtl/>
        </w:rPr>
        <w:t xml:space="preserve">مون قداح بود </w:t>
      </w:r>
      <w:r w:rsidR="00AF2E6E" w:rsidRPr="00A70A1C">
        <w:rPr>
          <w:rtl/>
        </w:rPr>
        <w:t>ک</w:t>
      </w:r>
      <w:r w:rsidRPr="00A70A1C">
        <w:rPr>
          <w:rtl/>
        </w:rPr>
        <w:t>ه او بنوب</w:t>
      </w:r>
      <w:r w:rsidR="00835A14" w:rsidRPr="00A70A1C">
        <w:rPr>
          <w:rtl/>
        </w:rPr>
        <w:t>ۀ</w:t>
      </w:r>
      <w:r w:rsidRPr="00A70A1C">
        <w:rPr>
          <w:rtl/>
        </w:rPr>
        <w:t xml:space="preserve"> خود </w:t>
      </w:r>
      <w:r w:rsidR="00AF2E6E" w:rsidRPr="00A70A1C">
        <w:rPr>
          <w:rtl/>
        </w:rPr>
        <w:t>یک</w:t>
      </w:r>
      <w:r w:rsidRPr="00A70A1C">
        <w:rPr>
          <w:rtl/>
        </w:rPr>
        <w:t>ى از موالى امام جعفر صادق بود، و م</w:t>
      </w:r>
      <w:r w:rsidR="00AF2E6E" w:rsidRPr="00A70A1C">
        <w:rPr>
          <w:rtl/>
        </w:rPr>
        <w:t>ی</w:t>
      </w:r>
      <w:r w:rsidRPr="00A70A1C">
        <w:rPr>
          <w:rtl/>
        </w:rPr>
        <w:t xml:space="preserve">مون قداح گاهى متهم به </w:t>
      </w:r>
      <w:r w:rsidR="00AF2E6E" w:rsidRPr="00A70A1C">
        <w:rPr>
          <w:rtl/>
        </w:rPr>
        <w:t>ی</w:t>
      </w:r>
      <w:r w:rsidRPr="00A70A1C">
        <w:rPr>
          <w:rtl/>
        </w:rPr>
        <w:t>هود</w:t>
      </w:r>
      <w:r w:rsidR="00AF2E6E" w:rsidRPr="00A70A1C">
        <w:rPr>
          <w:rtl/>
        </w:rPr>
        <w:t>ی</w:t>
      </w:r>
      <w:r w:rsidRPr="00A70A1C">
        <w:rPr>
          <w:rtl/>
        </w:rPr>
        <w:t>ت</w:t>
      </w:r>
      <w:r w:rsidRPr="00A70A1C">
        <w:rPr>
          <w:rFonts w:hint="cs"/>
          <w:vertAlign w:val="superscript"/>
          <w:rtl/>
        </w:rPr>
        <w:t>(</w:t>
      </w:r>
      <w:r w:rsidRPr="00A70A1C">
        <w:rPr>
          <w:vertAlign w:val="superscript"/>
          <w:rtl/>
        </w:rPr>
        <w:footnoteReference w:id="764"/>
      </w:r>
      <w:r w:rsidRPr="00A70A1C">
        <w:rPr>
          <w:rFonts w:hint="cs"/>
          <w:vertAlign w:val="superscript"/>
          <w:rtl/>
        </w:rPr>
        <w:t>)</w:t>
      </w:r>
      <w:r w:rsidRPr="00A70A1C">
        <w:rPr>
          <w:rtl/>
        </w:rPr>
        <w:t xml:space="preserve"> و</w:t>
      </w:r>
      <w:r w:rsidRPr="00A70A1C">
        <w:rPr>
          <w:rFonts w:hint="cs"/>
          <w:rtl/>
        </w:rPr>
        <w:t xml:space="preserve"> </w:t>
      </w:r>
      <w:r w:rsidRPr="00A70A1C">
        <w:rPr>
          <w:rtl/>
        </w:rPr>
        <w:t>گاهى متهم به د</w:t>
      </w:r>
      <w:r w:rsidR="00AF2E6E" w:rsidRPr="00A70A1C">
        <w:rPr>
          <w:rtl/>
        </w:rPr>
        <w:t>ی</w:t>
      </w:r>
      <w:r w:rsidRPr="00A70A1C">
        <w:rPr>
          <w:rtl/>
        </w:rPr>
        <w:t>صان</w:t>
      </w:r>
      <w:r w:rsidR="00AF2E6E" w:rsidRPr="00A70A1C">
        <w:rPr>
          <w:rtl/>
        </w:rPr>
        <w:t>ی</w:t>
      </w:r>
      <w:r w:rsidRPr="00A70A1C">
        <w:rPr>
          <w:rtl/>
        </w:rPr>
        <w:t>ت</w:t>
      </w:r>
      <w:r w:rsidRPr="00A70A1C">
        <w:rPr>
          <w:rFonts w:hint="cs"/>
          <w:vertAlign w:val="superscript"/>
          <w:rtl/>
        </w:rPr>
        <w:t>(</w:t>
      </w:r>
      <w:r w:rsidRPr="00A70A1C">
        <w:rPr>
          <w:vertAlign w:val="superscript"/>
          <w:rtl/>
        </w:rPr>
        <w:footnoteReference w:id="765"/>
      </w:r>
      <w:r w:rsidRPr="00A70A1C">
        <w:rPr>
          <w:rFonts w:hint="cs"/>
          <w:vertAlign w:val="superscript"/>
          <w:rtl/>
        </w:rPr>
        <w:t>)</w:t>
      </w:r>
      <w:r w:rsidRPr="00A70A1C">
        <w:rPr>
          <w:rtl/>
        </w:rPr>
        <w:t xml:space="preserve"> و</w:t>
      </w:r>
      <w:r w:rsidRPr="00A70A1C">
        <w:rPr>
          <w:rFonts w:hint="cs"/>
          <w:rtl/>
        </w:rPr>
        <w:t xml:space="preserve"> </w:t>
      </w:r>
      <w:r w:rsidRPr="00A70A1C">
        <w:rPr>
          <w:rtl/>
        </w:rPr>
        <w:t>گاهى به زرتشت</w:t>
      </w:r>
      <w:r w:rsidR="00AF2E6E" w:rsidRPr="00A70A1C">
        <w:rPr>
          <w:rtl/>
        </w:rPr>
        <w:t>ی</w:t>
      </w:r>
      <w:r w:rsidRPr="00A70A1C">
        <w:rPr>
          <w:rtl/>
        </w:rPr>
        <w:t>ت</w:t>
      </w:r>
      <w:r w:rsidRPr="00A70A1C">
        <w:rPr>
          <w:rFonts w:hint="cs"/>
          <w:vertAlign w:val="superscript"/>
          <w:rtl/>
        </w:rPr>
        <w:t>(</w:t>
      </w:r>
      <w:r w:rsidRPr="00A70A1C">
        <w:rPr>
          <w:vertAlign w:val="superscript"/>
          <w:rtl/>
        </w:rPr>
        <w:footnoteReference w:id="766"/>
      </w:r>
      <w:r w:rsidRPr="00A70A1C">
        <w:rPr>
          <w:rFonts w:hint="cs"/>
          <w:vertAlign w:val="superscript"/>
          <w:rtl/>
        </w:rPr>
        <w:t>)</w:t>
      </w:r>
      <w:r w:rsidRPr="00A70A1C">
        <w:rPr>
          <w:rtl/>
        </w:rPr>
        <w:t xml:space="preserve"> بوده است</w:t>
      </w:r>
      <w:r w:rsidRPr="00A70A1C">
        <w:rPr>
          <w:rFonts w:hint="cs"/>
          <w:rtl/>
        </w:rPr>
        <w:t>.</w:t>
      </w:r>
      <w:r w:rsidRPr="00A70A1C">
        <w:rPr>
          <w:rtl/>
        </w:rPr>
        <w:t xml:space="preserve"> </w:t>
      </w:r>
    </w:p>
    <w:p w:rsidR="00C363C7" w:rsidRPr="00FD35AF" w:rsidRDefault="00C363C7" w:rsidP="00A70A1C">
      <w:pPr>
        <w:pStyle w:val="a9"/>
        <w:rPr>
          <w:rFonts w:cs="B Zar"/>
          <w:rtl/>
        </w:rPr>
      </w:pPr>
      <w:r w:rsidRPr="00A70A1C">
        <w:rPr>
          <w:rtl/>
        </w:rPr>
        <w:t>با هم</w:t>
      </w:r>
      <w:r w:rsidR="00835A14" w:rsidRPr="00A70A1C">
        <w:rPr>
          <w:rtl/>
        </w:rPr>
        <w:t>ۀ</w:t>
      </w:r>
      <w:r w:rsidRPr="00A70A1C">
        <w:rPr>
          <w:rtl/>
        </w:rPr>
        <w:t xml:space="preserve"> ا</w:t>
      </w:r>
      <w:r w:rsidR="00AF2E6E" w:rsidRPr="00A70A1C">
        <w:rPr>
          <w:rtl/>
        </w:rPr>
        <w:t>ی</w:t>
      </w:r>
      <w:r w:rsidRPr="00A70A1C">
        <w:rPr>
          <w:rtl/>
        </w:rPr>
        <w:t>ن بازهم منابع ش</w:t>
      </w:r>
      <w:r w:rsidR="00AF2E6E" w:rsidRPr="00A70A1C">
        <w:rPr>
          <w:rtl/>
        </w:rPr>
        <w:t>ی</w:t>
      </w:r>
      <w:r w:rsidRPr="00A70A1C">
        <w:rPr>
          <w:rtl/>
        </w:rPr>
        <w:t>عى عبدالله بن م</w:t>
      </w:r>
      <w:r w:rsidR="00AF2E6E" w:rsidRPr="00A70A1C">
        <w:rPr>
          <w:rtl/>
        </w:rPr>
        <w:t>ی</w:t>
      </w:r>
      <w:r w:rsidRPr="00A70A1C">
        <w:rPr>
          <w:rtl/>
        </w:rPr>
        <w:t>مون را موثق جلوه داده و</w:t>
      </w:r>
      <w:r w:rsidRPr="00A70A1C">
        <w:rPr>
          <w:rFonts w:hint="cs"/>
          <w:rtl/>
        </w:rPr>
        <w:t xml:space="preserve"> </w:t>
      </w:r>
      <w:r w:rsidRPr="00A70A1C">
        <w:rPr>
          <w:rtl/>
        </w:rPr>
        <w:t>هم</w:t>
      </w:r>
      <w:r w:rsidR="00835A14" w:rsidRPr="00A70A1C">
        <w:rPr>
          <w:rtl/>
        </w:rPr>
        <w:t>ۀ</w:t>
      </w:r>
      <w:r w:rsidRPr="00A70A1C">
        <w:rPr>
          <w:rtl/>
        </w:rPr>
        <w:t xml:space="preserve"> اقوالى </w:t>
      </w:r>
      <w:r w:rsidR="00AF2E6E" w:rsidRPr="00A70A1C">
        <w:rPr>
          <w:rtl/>
        </w:rPr>
        <w:t>ک</w:t>
      </w:r>
      <w:r w:rsidRPr="00A70A1C">
        <w:rPr>
          <w:rtl/>
        </w:rPr>
        <w:t>ه او</w:t>
      </w:r>
      <w:r w:rsidRPr="00A70A1C">
        <w:rPr>
          <w:rFonts w:hint="cs"/>
          <w:rtl/>
        </w:rPr>
        <w:t xml:space="preserve"> </w:t>
      </w:r>
      <w:r w:rsidRPr="00A70A1C">
        <w:rPr>
          <w:rtl/>
        </w:rPr>
        <w:t>را از ش</w:t>
      </w:r>
      <w:r w:rsidR="00AF2E6E" w:rsidRPr="00A70A1C">
        <w:rPr>
          <w:rtl/>
        </w:rPr>
        <w:t>ی</w:t>
      </w:r>
      <w:r w:rsidRPr="00A70A1C">
        <w:rPr>
          <w:rtl/>
        </w:rPr>
        <w:t>ع</w:t>
      </w:r>
      <w:r w:rsidR="00AF2E6E" w:rsidRPr="00A70A1C">
        <w:rPr>
          <w:rtl/>
        </w:rPr>
        <w:t>ی</w:t>
      </w:r>
      <w:r w:rsidRPr="00A70A1C">
        <w:rPr>
          <w:rtl/>
        </w:rPr>
        <w:t>ان قرمطى اسماع</w:t>
      </w:r>
      <w:r w:rsidR="00AF2E6E" w:rsidRPr="00A70A1C">
        <w:rPr>
          <w:rtl/>
        </w:rPr>
        <w:t>ی</w:t>
      </w:r>
      <w:r w:rsidRPr="00A70A1C">
        <w:rPr>
          <w:rtl/>
        </w:rPr>
        <w:t>لى م</w:t>
      </w:r>
      <w:r w:rsidR="00AF2E6E" w:rsidRPr="00A70A1C">
        <w:rPr>
          <w:rtl/>
        </w:rPr>
        <w:t>ی</w:t>
      </w:r>
      <w:r w:rsidR="00A70A1C">
        <w:rPr>
          <w:rFonts w:hint="cs"/>
          <w:rtl/>
        </w:rPr>
        <w:t>‌</w:t>
      </w:r>
      <w:r w:rsidRPr="00A70A1C">
        <w:rPr>
          <w:rtl/>
        </w:rPr>
        <w:t>داند را بدور انداخته و</w:t>
      </w:r>
      <w:r w:rsidRPr="00A70A1C">
        <w:rPr>
          <w:rFonts w:hint="cs"/>
          <w:rtl/>
        </w:rPr>
        <w:t xml:space="preserve"> </w:t>
      </w:r>
      <w:r w:rsidRPr="00A70A1C">
        <w:rPr>
          <w:rtl/>
        </w:rPr>
        <w:t>نپذ</w:t>
      </w:r>
      <w:r w:rsidR="00AF2E6E" w:rsidRPr="00A70A1C">
        <w:rPr>
          <w:rtl/>
        </w:rPr>
        <w:t>ی</w:t>
      </w:r>
      <w:r w:rsidRPr="00A70A1C">
        <w:rPr>
          <w:rtl/>
        </w:rPr>
        <w:t>رفته است</w:t>
      </w:r>
      <w:r w:rsidRPr="00A70A1C">
        <w:rPr>
          <w:rFonts w:hint="cs"/>
          <w:rtl/>
        </w:rPr>
        <w:t>.</w:t>
      </w:r>
    </w:p>
    <w:p w:rsidR="00C363C7" w:rsidRPr="00FD35AF" w:rsidRDefault="00C363C7" w:rsidP="00A70A1C">
      <w:pPr>
        <w:pStyle w:val="a9"/>
        <w:rPr>
          <w:rFonts w:cs="B Zar"/>
          <w:rtl/>
        </w:rPr>
      </w:pPr>
      <w:r w:rsidRPr="00A70A1C">
        <w:rPr>
          <w:rtl/>
        </w:rPr>
        <w:t>ابن ند</w:t>
      </w:r>
      <w:r w:rsidR="00AF2E6E" w:rsidRPr="00A70A1C">
        <w:rPr>
          <w:rtl/>
        </w:rPr>
        <w:t>ی</w:t>
      </w:r>
      <w:r w:rsidRPr="00A70A1C">
        <w:rPr>
          <w:rtl/>
        </w:rPr>
        <w:t>م راجع به م</w:t>
      </w:r>
      <w:r w:rsidR="00AF2E6E" w:rsidRPr="00A70A1C">
        <w:rPr>
          <w:rtl/>
        </w:rPr>
        <w:t>ی</w:t>
      </w:r>
      <w:r w:rsidRPr="00A70A1C">
        <w:rPr>
          <w:rtl/>
        </w:rPr>
        <w:t>مون قداح</w:t>
      </w:r>
      <w:r w:rsidR="00CE2A51" w:rsidRPr="00A70A1C">
        <w:rPr>
          <w:rtl/>
        </w:rPr>
        <w:t xml:space="preserve"> می‌گوید</w:t>
      </w:r>
      <w:r w:rsidRPr="00A70A1C">
        <w:rPr>
          <w:rtl/>
        </w:rPr>
        <w:t>: او از پ</w:t>
      </w:r>
      <w:r w:rsidR="00AF2E6E" w:rsidRPr="00A70A1C">
        <w:rPr>
          <w:rtl/>
        </w:rPr>
        <w:t>ی</w:t>
      </w:r>
      <w:r w:rsidRPr="00A70A1C">
        <w:rPr>
          <w:rtl/>
        </w:rPr>
        <w:t>روان ابوالخطاب بوده و</w:t>
      </w:r>
      <w:r w:rsidRPr="00A70A1C">
        <w:rPr>
          <w:rFonts w:hint="cs"/>
          <w:rtl/>
        </w:rPr>
        <w:t xml:space="preserve"> </w:t>
      </w:r>
      <w:r w:rsidRPr="00A70A1C">
        <w:rPr>
          <w:rtl/>
        </w:rPr>
        <w:t>علنا دعوت به الوه</w:t>
      </w:r>
      <w:r w:rsidR="00AF2E6E" w:rsidRPr="00A70A1C">
        <w:rPr>
          <w:rtl/>
        </w:rPr>
        <w:t>ی</w:t>
      </w:r>
      <w:r w:rsidRPr="00A70A1C">
        <w:rPr>
          <w:rtl/>
        </w:rPr>
        <w:t>ت على بن ابى طالب</w:t>
      </w:r>
      <w:r w:rsidR="00835A14" w:rsidRPr="00A70A1C">
        <w:rPr>
          <w:rtl/>
        </w:rPr>
        <w:t xml:space="preserve"> می‌نمود</w:t>
      </w:r>
      <w:r w:rsidRPr="00A70A1C">
        <w:rPr>
          <w:rtl/>
        </w:rPr>
        <w:t>، او و</w:t>
      </w:r>
      <w:r w:rsidRPr="00A70A1C">
        <w:rPr>
          <w:rFonts w:hint="cs"/>
          <w:rtl/>
        </w:rPr>
        <w:t xml:space="preserve"> </w:t>
      </w:r>
      <w:r w:rsidRPr="00A70A1C">
        <w:rPr>
          <w:rtl/>
        </w:rPr>
        <w:t>فرزندش عبدالله د</w:t>
      </w:r>
      <w:r w:rsidR="00AF2E6E" w:rsidRPr="00A70A1C">
        <w:rPr>
          <w:rtl/>
        </w:rPr>
        <w:t>ی</w:t>
      </w:r>
      <w:r w:rsidRPr="00A70A1C">
        <w:rPr>
          <w:rtl/>
        </w:rPr>
        <w:t>صانى مذهب بودند، و</w:t>
      </w:r>
      <w:r w:rsidRPr="00A70A1C">
        <w:rPr>
          <w:rFonts w:hint="cs"/>
          <w:rtl/>
        </w:rPr>
        <w:t xml:space="preserve"> </w:t>
      </w:r>
      <w:r w:rsidRPr="00A70A1C">
        <w:rPr>
          <w:rtl/>
        </w:rPr>
        <w:t>فرزندش عبدالله شعبده باز و</w:t>
      </w:r>
      <w:r w:rsidRPr="00A70A1C">
        <w:rPr>
          <w:rFonts w:hint="cs"/>
          <w:rtl/>
        </w:rPr>
        <w:t xml:space="preserve"> </w:t>
      </w:r>
      <w:r w:rsidRPr="00A70A1C">
        <w:rPr>
          <w:rtl/>
        </w:rPr>
        <w:t>ساحر</w:t>
      </w:r>
      <w:r w:rsidRPr="00A70A1C">
        <w:rPr>
          <w:rFonts w:hint="cs"/>
          <w:rtl/>
        </w:rPr>
        <w:t xml:space="preserve"> </w:t>
      </w:r>
      <w:r w:rsidRPr="00A70A1C">
        <w:rPr>
          <w:rtl/>
        </w:rPr>
        <w:t>بود، و</w:t>
      </w:r>
      <w:r w:rsidRPr="00A70A1C">
        <w:rPr>
          <w:rFonts w:hint="cs"/>
          <w:rtl/>
        </w:rPr>
        <w:t xml:space="preserve"> </w:t>
      </w:r>
      <w:r w:rsidRPr="00A70A1C">
        <w:rPr>
          <w:rtl/>
        </w:rPr>
        <w:t xml:space="preserve">براى مدتى طولانى ادعاء نبوت </w:t>
      </w:r>
      <w:r w:rsidR="00AF2E6E" w:rsidRPr="00A70A1C">
        <w:rPr>
          <w:rtl/>
        </w:rPr>
        <w:t>ک</w:t>
      </w:r>
      <w:r w:rsidRPr="00A70A1C">
        <w:rPr>
          <w:rtl/>
        </w:rPr>
        <w:t>رد... و</w:t>
      </w:r>
      <w:r w:rsidRPr="00A70A1C">
        <w:rPr>
          <w:rFonts w:hint="cs"/>
          <w:rtl/>
        </w:rPr>
        <w:t xml:space="preserve"> </w:t>
      </w:r>
      <w:r w:rsidRPr="00A70A1C">
        <w:rPr>
          <w:rtl/>
        </w:rPr>
        <w:t>بعد از آن به سلم</w:t>
      </w:r>
      <w:r w:rsidR="00AF2E6E" w:rsidRPr="00A70A1C">
        <w:rPr>
          <w:rtl/>
        </w:rPr>
        <w:t>ی</w:t>
      </w:r>
      <w:r w:rsidRPr="00A70A1C">
        <w:rPr>
          <w:rtl/>
        </w:rPr>
        <w:t xml:space="preserve">ه </w:t>
      </w:r>
      <w:r w:rsidRPr="00A70A1C">
        <w:rPr>
          <w:rFonts w:hint="cs"/>
          <w:rtl/>
        </w:rPr>
        <w:t>(</w:t>
      </w:r>
      <w:r w:rsidRPr="00A70A1C">
        <w:rPr>
          <w:rtl/>
        </w:rPr>
        <w:t>در سور</w:t>
      </w:r>
      <w:r w:rsidR="00AF2E6E" w:rsidRPr="00A70A1C">
        <w:rPr>
          <w:rtl/>
        </w:rPr>
        <w:t>ی</w:t>
      </w:r>
      <w:r w:rsidRPr="00A70A1C">
        <w:rPr>
          <w:rtl/>
        </w:rPr>
        <w:t>ه</w:t>
      </w:r>
      <w:r w:rsidRPr="00A70A1C">
        <w:rPr>
          <w:rFonts w:hint="cs"/>
          <w:rtl/>
        </w:rPr>
        <w:t>)</w:t>
      </w:r>
      <w:r w:rsidRPr="00A70A1C">
        <w:rPr>
          <w:rtl/>
        </w:rPr>
        <w:t xml:space="preserve"> رفت و</w:t>
      </w:r>
      <w:r w:rsidRPr="00A70A1C">
        <w:rPr>
          <w:rFonts w:hint="cs"/>
          <w:rtl/>
        </w:rPr>
        <w:t xml:space="preserve"> </w:t>
      </w:r>
      <w:r w:rsidRPr="00A70A1C">
        <w:rPr>
          <w:rtl/>
        </w:rPr>
        <w:t xml:space="preserve">در آنجا شخصى بنام حمدان بن أشعث </w:t>
      </w:r>
      <w:r w:rsidR="00AF2E6E" w:rsidRPr="00A70A1C">
        <w:rPr>
          <w:rtl/>
        </w:rPr>
        <w:t>ک</w:t>
      </w:r>
      <w:r w:rsidRPr="00A70A1C">
        <w:rPr>
          <w:rtl/>
        </w:rPr>
        <w:t>ه لقب قرمط</w:t>
      </w:r>
      <w:r w:rsidRPr="00A70A1C">
        <w:rPr>
          <w:rFonts w:hint="cs"/>
          <w:vertAlign w:val="superscript"/>
          <w:rtl/>
        </w:rPr>
        <w:t>(</w:t>
      </w:r>
      <w:r w:rsidRPr="00A70A1C">
        <w:rPr>
          <w:vertAlign w:val="superscript"/>
          <w:rtl/>
        </w:rPr>
        <w:footnoteReference w:id="767"/>
      </w:r>
      <w:r w:rsidRPr="00A70A1C">
        <w:rPr>
          <w:rFonts w:hint="cs"/>
          <w:vertAlign w:val="superscript"/>
          <w:rtl/>
        </w:rPr>
        <w:t>)</w:t>
      </w:r>
      <w:r w:rsidRPr="00A70A1C">
        <w:rPr>
          <w:rtl/>
        </w:rPr>
        <w:t xml:space="preserve"> داشت به دعوت او پ</w:t>
      </w:r>
      <w:r w:rsidR="00AF2E6E" w:rsidRPr="00A70A1C">
        <w:rPr>
          <w:rtl/>
        </w:rPr>
        <w:t>ی</w:t>
      </w:r>
      <w:r w:rsidRPr="00A70A1C">
        <w:rPr>
          <w:rtl/>
        </w:rPr>
        <w:t>وست</w:t>
      </w:r>
      <w:r w:rsidRPr="00A70A1C">
        <w:rPr>
          <w:rFonts w:hint="cs"/>
          <w:rtl/>
        </w:rPr>
        <w:t>.</w:t>
      </w:r>
      <w:r w:rsidRPr="00A70A1C">
        <w:rPr>
          <w:rtl/>
        </w:rPr>
        <w:t xml:space="preserve"> </w:t>
      </w:r>
    </w:p>
    <w:p w:rsidR="00C363C7" w:rsidRPr="00FD35AF" w:rsidRDefault="00C363C7" w:rsidP="00A70A1C">
      <w:pPr>
        <w:pStyle w:val="a9"/>
        <w:rPr>
          <w:rFonts w:cs="B Zar"/>
          <w:rtl/>
        </w:rPr>
      </w:pPr>
      <w:r w:rsidRPr="00A70A1C">
        <w:rPr>
          <w:rtl/>
        </w:rPr>
        <w:t>امام فخر رازى دربار</w:t>
      </w:r>
      <w:r w:rsidR="00835A14" w:rsidRPr="00A70A1C">
        <w:rPr>
          <w:rtl/>
        </w:rPr>
        <w:t>ۀ</w:t>
      </w:r>
      <w:r w:rsidRPr="00A70A1C">
        <w:rPr>
          <w:rtl/>
        </w:rPr>
        <w:t xml:space="preserve"> باطن</w:t>
      </w:r>
      <w:r w:rsidR="00AF2E6E" w:rsidRPr="00A70A1C">
        <w:rPr>
          <w:rtl/>
        </w:rPr>
        <w:t>ی</w:t>
      </w:r>
      <w:r w:rsidRPr="00A70A1C">
        <w:rPr>
          <w:rtl/>
        </w:rPr>
        <w:t>ه</w:t>
      </w:r>
      <w:r w:rsidR="00B20E35" w:rsidRPr="00A70A1C">
        <w:rPr>
          <w:rtl/>
        </w:rPr>
        <w:t xml:space="preserve"> می‌نویسد</w:t>
      </w:r>
      <w:r w:rsidRPr="00A70A1C">
        <w:rPr>
          <w:rtl/>
        </w:rPr>
        <w:t xml:space="preserve">: شخصى از اهواز </w:t>
      </w:r>
      <w:r w:rsidR="00AF2E6E" w:rsidRPr="00A70A1C">
        <w:rPr>
          <w:rtl/>
        </w:rPr>
        <w:t>ک</w:t>
      </w:r>
      <w:r w:rsidRPr="00A70A1C">
        <w:rPr>
          <w:rtl/>
        </w:rPr>
        <w:t>ه عبدالله بن م</w:t>
      </w:r>
      <w:r w:rsidR="00AF2E6E" w:rsidRPr="00A70A1C">
        <w:rPr>
          <w:rtl/>
        </w:rPr>
        <w:t>ی</w:t>
      </w:r>
      <w:r w:rsidRPr="00A70A1C">
        <w:rPr>
          <w:rtl/>
        </w:rPr>
        <w:t>مون قداح نام</w:t>
      </w:r>
      <w:r w:rsidR="00AF2E6E" w:rsidRPr="00A70A1C">
        <w:rPr>
          <w:rtl/>
        </w:rPr>
        <w:t>ی</w:t>
      </w:r>
      <w:r w:rsidRPr="00A70A1C">
        <w:rPr>
          <w:rtl/>
        </w:rPr>
        <w:t>ده م</w:t>
      </w:r>
      <w:r w:rsidR="00AF2E6E" w:rsidRPr="00A70A1C">
        <w:rPr>
          <w:rtl/>
        </w:rPr>
        <w:t>ی</w:t>
      </w:r>
      <w:r w:rsidR="00A70A1C">
        <w:rPr>
          <w:rFonts w:hint="cs"/>
          <w:rtl/>
        </w:rPr>
        <w:t>‌</w:t>
      </w:r>
      <w:r w:rsidRPr="00A70A1C">
        <w:rPr>
          <w:rtl/>
        </w:rPr>
        <w:t>شد و</w:t>
      </w:r>
      <w:r w:rsidRPr="00A70A1C">
        <w:rPr>
          <w:rFonts w:hint="cs"/>
          <w:rtl/>
        </w:rPr>
        <w:t xml:space="preserve"> </w:t>
      </w:r>
      <w:r w:rsidRPr="00A70A1C">
        <w:rPr>
          <w:rtl/>
        </w:rPr>
        <w:t>از زنادقه بود پ</w:t>
      </w:r>
      <w:r w:rsidR="00AF2E6E" w:rsidRPr="00A70A1C">
        <w:rPr>
          <w:rtl/>
        </w:rPr>
        <w:t>ی</w:t>
      </w:r>
      <w:r w:rsidRPr="00A70A1C">
        <w:rPr>
          <w:rtl/>
        </w:rPr>
        <w:t xml:space="preserve">ش جعفر صادق آمد </w:t>
      </w:r>
      <w:r w:rsidR="00AF2E6E" w:rsidRPr="00A70A1C">
        <w:rPr>
          <w:rtl/>
        </w:rPr>
        <w:t>ک</w:t>
      </w:r>
      <w:r w:rsidRPr="00A70A1C">
        <w:rPr>
          <w:rtl/>
        </w:rPr>
        <w:t>ه ب</w:t>
      </w:r>
      <w:r w:rsidR="00AF2E6E" w:rsidRPr="00A70A1C">
        <w:rPr>
          <w:rtl/>
        </w:rPr>
        <w:t>ی</w:t>
      </w:r>
      <w:r w:rsidRPr="00A70A1C">
        <w:rPr>
          <w:rtl/>
        </w:rPr>
        <w:t>شتر وقتش را در خدمت اسماع</w:t>
      </w:r>
      <w:r w:rsidR="00AF2E6E" w:rsidRPr="00A70A1C">
        <w:rPr>
          <w:rtl/>
        </w:rPr>
        <w:t>ی</w:t>
      </w:r>
      <w:r w:rsidRPr="00A70A1C">
        <w:rPr>
          <w:rtl/>
        </w:rPr>
        <w:t>ل فرزند امام جعفر بود، و</w:t>
      </w:r>
      <w:r w:rsidRPr="00A70A1C">
        <w:rPr>
          <w:rFonts w:hint="cs"/>
          <w:rtl/>
        </w:rPr>
        <w:t xml:space="preserve"> </w:t>
      </w:r>
      <w:r w:rsidRPr="00A70A1C">
        <w:rPr>
          <w:rtl/>
        </w:rPr>
        <w:t>بعد از وفات اسماع</w:t>
      </w:r>
      <w:r w:rsidR="00AF2E6E" w:rsidRPr="00A70A1C">
        <w:rPr>
          <w:rtl/>
        </w:rPr>
        <w:t>ی</w:t>
      </w:r>
      <w:r w:rsidRPr="00A70A1C">
        <w:rPr>
          <w:rtl/>
        </w:rPr>
        <w:t>ل بخدمت فرزندش محمد در آمد و</w:t>
      </w:r>
      <w:r w:rsidRPr="00A70A1C">
        <w:rPr>
          <w:rFonts w:hint="cs"/>
          <w:rtl/>
        </w:rPr>
        <w:t xml:space="preserve"> </w:t>
      </w:r>
      <w:r w:rsidRPr="00A70A1C">
        <w:rPr>
          <w:rtl/>
        </w:rPr>
        <w:t xml:space="preserve">بعدا مدعى شد </w:t>
      </w:r>
      <w:r w:rsidR="00AF2E6E" w:rsidRPr="00A70A1C">
        <w:rPr>
          <w:rtl/>
        </w:rPr>
        <w:t>ک</w:t>
      </w:r>
      <w:r w:rsidRPr="00A70A1C">
        <w:rPr>
          <w:rtl/>
        </w:rPr>
        <w:t>ه همه اف</w:t>
      </w:r>
      <w:r w:rsidR="00AF2E6E" w:rsidRPr="00A70A1C">
        <w:rPr>
          <w:rtl/>
        </w:rPr>
        <w:t>ک</w:t>
      </w:r>
      <w:r w:rsidRPr="00A70A1C">
        <w:rPr>
          <w:rtl/>
        </w:rPr>
        <w:t>ار الحادى و</w:t>
      </w:r>
      <w:r w:rsidRPr="00A70A1C">
        <w:rPr>
          <w:rFonts w:hint="cs"/>
          <w:rtl/>
        </w:rPr>
        <w:t xml:space="preserve"> </w:t>
      </w:r>
      <w:r w:rsidRPr="00A70A1C">
        <w:rPr>
          <w:rtl/>
        </w:rPr>
        <w:t>زند</w:t>
      </w:r>
      <w:r w:rsidR="00AF2E6E" w:rsidRPr="00A70A1C">
        <w:rPr>
          <w:rtl/>
        </w:rPr>
        <w:t>ی</w:t>
      </w:r>
      <w:r w:rsidRPr="00A70A1C">
        <w:rPr>
          <w:rtl/>
        </w:rPr>
        <w:t>قى خود</w:t>
      </w:r>
      <w:r w:rsidRPr="00A70A1C">
        <w:rPr>
          <w:rFonts w:hint="cs"/>
          <w:rtl/>
        </w:rPr>
        <w:t xml:space="preserve"> </w:t>
      </w:r>
      <w:r w:rsidRPr="00A70A1C">
        <w:rPr>
          <w:rtl/>
        </w:rPr>
        <w:t>را از او آموخته است</w:t>
      </w:r>
      <w:r w:rsidRPr="00A70A1C">
        <w:rPr>
          <w:rFonts w:hint="cs"/>
          <w:vertAlign w:val="superscript"/>
          <w:rtl/>
        </w:rPr>
        <w:t>(</w:t>
      </w:r>
      <w:r w:rsidRPr="00A70A1C">
        <w:rPr>
          <w:vertAlign w:val="superscript"/>
          <w:rtl/>
        </w:rPr>
        <w:footnoteReference w:id="768"/>
      </w:r>
      <w:r w:rsidRPr="00A70A1C">
        <w:rPr>
          <w:rFonts w:hint="cs"/>
          <w:vertAlign w:val="superscript"/>
          <w:rtl/>
        </w:rPr>
        <w:t>)</w:t>
      </w:r>
      <w:r w:rsidRPr="00A70A1C">
        <w:rPr>
          <w:rFonts w:hint="cs"/>
          <w:rtl/>
        </w:rPr>
        <w:t xml:space="preserve">، </w:t>
      </w:r>
      <w:r w:rsidRPr="00A70A1C">
        <w:rPr>
          <w:rtl/>
        </w:rPr>
        <w:t>و چنانچه ملاحظه</w:t>
      </w:r>
      <w:r w:rsidR="00CE2A51" w:rsidRPr="00A70A1C">
        <w:rPr>
          <w:rtl/>
        </w:rPr>
        <w:t xml:space="preserve"> می‌شود</w:t>
      </w:r>
      <w:r w:rsidRPr="00A70A1C">
        <w:rPr>
          <w:rtl/>
        </w:rPr>
        <w:t xml:space="preserve"> ا</w:t>
      </w:r>
      <w:r w:rsidR="00AF2E6E" w:rsidRPr="00A70A1C">
        <w:rPr>
          <w:rtl/>
        </w:rPr>
        <w:t>ی</w:t>
      </w:r>
      <w:r w:rsidRPr="00A70A1C">
        <w:rPr>
          <w:rtl/>
        </w:rPr>
        <w:t>ن عبدالله بن م</w:t>
      </w:r>
      <w:r w:rsidR="00AF2E6E" w:rsidRPr="00A70A1C">
        <w:rPr>
          <w:rtl/>
        </w:rPr>
        <w:t>ی</w:t>
      </w:r>
      <w:r w:rsidRPr="00A70A1C">
        <w:rPr>
          <w:rtl/>
        </w:rPr>
        <w:t xml:space="preserve">مون </w:t>
      </w:r>
      <w:r w:rsidR="00AF2E6E" w:rsidRPr="00A70A1C">
        <w:rPr>
          <w:rtl/>
        </w:rPr>
        <w:t>ک</w:t>
      </w:r>
      <w:r w:rsidRPr="00A70A1C">
        <w:rPr>
          <w:rtl/>
        </w:rPr>
        <w:t>ه مؤسس فرق</w:t>
      </w:r>
      <w:r w:rsidR="00835A14" w:rsidRPr="00A70A1C">
        <w:rPr>
          <w:rtl/>
        </w:rPr>
        <w:t>ۀ</w:t>
      </w:r>
      <w:r w:rsidRPr="00A70A1C">
        <w:rPr>
          <w:rtl/>
        </w:rPr>
        <w:t xml:space="preserve"> باطن</w:t>
      </w:r>
      <w:r w:rsidR="00AF2E6E" w:rsidRPr="00A70A1C">
        <w:rPr>
          <w:rtl/>
        </w:rPr>
        <w:t>ی</w:t>
      </w:r>
      <w:r w:rsidRPr="00A70A1C">
        <w:rPr>
          <w:rtl/>
        </w:rPr>
        <w:t>ه و قرامطه است شخصى است دجال و</w:t>
      </w:r>
      <w:r w:rsidRPr="00A70A1C">
        <w:rPr>
          <w:rFonts w:hint="cs"/>
          <w:rtl/>
        </w:rPr>
        <w:t xml:space="preserve"> </w:t>
      </w:r>
      <w:r w:rsidR="00AF2E6E" w:rsidRPr="00A70A1C">
        <w:rPr>
          <w:rtl/>
        </w:rPr>
        <w:t>ک</w:t>
      </w:r>
      <w:r w:rsidRPr="00A70A1C">
        <w:rPr>
          <w:rtl/>
        </w:rPr>
        <w:t xml:space="preserve">ذاب، در صورتى </w:t>
      </w:r>
      <w:r w:rsidR="00AF2E6E" w:rsidRPr="00A70A1C">
        <w:rPr>
          <w:rtl/>
        </w:rPr>
        <w:t>ک</w:t>
      </w:r>
      <w:r w:rsidRPr="00A70A1C">
        <w:rPr>
          <w:rtl/>
        </w:rPr>
        <w:t>ه منابع ش</w:t>
      </w:r>
      <w:r w:rsidR="00AF2E6E" w:rsidRPr="00A70A1C">
        <w:rPr>
          <w:rtl/>
        </w:rPr>
        <w:t>ی</w:t>
      </w:r>
      <w:r w:rsidRPr="00A70A1C">
        <w:rPr>
          <w:rtl/>
        </w:rPr>
        <w:t xml:space="preserve">عى او را </w:t>
      </w:r>
      <w:r w:rsidR="00AF2E6E" w:rsidRPr="00A70A1C">
        <w:rPr>
          <w:rtl/>
        </w:rPr>
        <w:t>یک</w:t>
      </w:r>
      <w:r w:rsidRPr="00A70A1C">
        <w:rPr>
          <w:rtl/>
        </w:rPr>
        <w:t>ى از خواص امام باقر و امام صادق م</w:t>
      </w:r>
      <w:r w:rsidR="00AF2E6E" w:rsidRPr="00A70A1C">
        <w:rPr>
          <w:rtl/>
        </w:rPr>
        <w:t>ی</w:t>
      </w:r>
      <w:r w:rsidRPr="00A70A1C">
        <w:rPr>
          <w:rtl/>
        </w:rPr>
        <w:t xml:space="preserve">شناسند، و مدعى هستند </w:t>
      </w:r>
      <w:r w:rsidR="00AF2E6E" w:rsidRPr="00A70A1C">
        <w:rPr>
          <w:rtl/>
        </w:rPr>
        <w:t>ک</w:t>
      </w:r>
      <w:r w:rsidRPr="00A70A1C">
        <w:rPr>
          <w:rtl/>
        </w:rPr>
        <w:t xml:space="preserve">ه او </w:t>
      </w:r>
      <w:r w:rsidR="00AF2E6E" w:rsidRPr="00A70A1C">
        <w:rPr>
          <w:rtl/>
        </w:rPr>
        <w:t>یک</w:t>
      </w:r>
      <w:r w:rsidRPr="00A70A1C">
        <w:rPr>
          <w:rtl/>
        </w:rPr>
        <w:t>ى از روات ثقه احاد</w:t>
      </w:r>
      <w:r w:rsidR="00AF2E6E" w:rsidRPr="00A70A1C">
        <w:rPr>
          <w:rtl/>
        </w:rPr>
        <w:t>ی</w:t>
      </w:r>
      <w:r w:rsidRPr="00A70A1C">
        <w:rPr>
          <w:rtl/>
        </w:rPr>
        <w:t>ث</w:t>
      </w:r>
      <w:r w:rsidR="006D7D8D" w:rsidRPr="00A70A1C">
        <w:rPr>
          <w:rtl/>
        </w:rPr>
        <w:t xml:space="preserve"> می‌باشد</w:t>
      </w:r>
      <w:r w:rsidRPr="00A70A1C">
        <w:rPr>
          <w:rtl/>
        </w:rPr>
        <w:t>، چنان</w:t>
      </w:r>
      <w:r w:rsidR="00AF2E6E" w:rsidRPr="00A70A1C">
        <w:rPr>
          <w:rtl/>
        </w:rPr>
        <w:t>ک</w:t>
      </w:r>
      <w:r w:rsidRPr="00A70A1C">
        <w:rPr>
          <w:rtl/>
        </w:rPr>
        <w:t>ه نجاشى در رجال خود ا</w:t>
      </w:r>
      <w:r w:rsidR="00AF2E6E" w:rsidRPr="00A70A1C">
        <w:rPr>
          <w:rtl/>
        </w:rPr>
        <w:t>ی</w:t>
      </w:r>
      <w:r w:rsidRPr="00A70A1C">
        <w:rPr>
          <w:rtl/>
        </w:rPr>
        <w:t>ن ادعا</w:t>
      </w:r>
      <w:r w:rsidRPr="00A70A1C">
        <w:rPr>
          <w:rFonts w:hint="cs"/>
          <w:rtl/>
        </w:rPr>
        <w:t xml:space="preserve"> </w:t>
      </w:r>
      <w:r w:rsidRPr="00A70A1C">
        <w:rPr>
          <w:rtl/>
        </w:rPr>
        <w:t>را دارد</w:t>
      </w:r>
      <w:r w:rsidRPr="00A70A1C">
        <w:rPr>
          <w:rFonts w:hint="cs"/>
          <w:vertAlign w:val="superscript"/>
          <w:rtl/>
        </w:rPr>
        <w:t>(</w:t>
      </w:r>
      <w:r w:rsidRPr="00A70A1C">
        <w:rPr>
          <w:vertAlign w:val="superscript"/>
          <w:rtl/>
        </w:rPr>
        <w:footnoteReference w:id="769"/>
      </w:r>
      <w:r w:rsidRPr="00A70A1C">
        <w:rPr>
          <w:rFonts w:hint="cs"/>
          <w:vertAlign w:val="superscript"/>
          <w:rtl/>
        </w:rPr>
        <w:t>)</w:t>
      </w:r>
      <w:r w:rsidRPr="00A70A1C">
        <w:rPr>
          <w:rtl/>
        </w:rPr>
        <w:t>، و</w:t>
      </w:r>
      <w:r w:rsidRPr="00A70A1C">
        <w:rPr>
          <w:rFonts w:hint="cs"/>
          <w:rtl/>
        </w:rPr>
        <w:t xml:space="preserve"> </w:t>
      </w:r>
      <w:r w:rsidRPr="00A70A1C">
        <w:rPr>
          <w:rtl/>
        </w:rPr>
        <w:t>بر حسب گفت</w:t>
      </w:r>
      <w:r w:rsidR="00835A14" w:rsidRPr="00A70A1C">
        <w:rPr>
          <w:rtl/>
        </w:rPr>
        <w:t>ۀ</w:t>
      </w:r>
      <w:r w:rsidRPr="00A70A1C">
        <w:rPr>
          <w:rtl/>
        </w:rPr>
        <w:t xml:space="preserve"> نوبختى و</w:t>
      </w:r>
      <w:r w:rsidRPr="00A70A1C">
        <w:rPr>
          <w:rFonts w:hint="cs"/>
          <w:rtl/>
        </w:rPr>
        <w:t xml:space="preserve"> </w:t>
      </w:r>
      <w:r w:rsidRPr="00A70A1C">
        <w:rPr>
          <w:rtl/>
        </w:rPr>
        <w:t xml:space="preserve">اشعرى </w:t>
      </w:r>
      <w:r w:rsidRPr="00A70A1C">
        <w:rPr>
          <w:rFonts w:hint="cs"/>
          <w:rtl/>
        </w:rPr>
        <w:t>(</w:t>
      </w:r>
      <w:r w:rsidR="00AF2E6E" w:rsidRPr="00A70A1C">
        <w:rPr>
          <w:rtl/>
        </w:rPr>
        <w:t>ک</w:t>
      </w:r>
      <w:r w:rsidRPr="00A70A1C">
        <w:rPr>
          <w:rtl/>
        </w:rPr>
        <w:t>ه هردو ش</w:t>
      </w:r>
      <w:r w:rsidR="00AF2E6E" w:rsidRPr="00A70A1C">
        <w:rPr>
          <w:rtl/>
        </w:rPr>
        <w:t>ی</w:t>
      </w:r>
      <w:r w:rsidRPr="00A70A1C">
        <w:rPr>
          <w:rtl/>
        </w:rPr>
        <w:t>عه هستند</w:t>
      </w:r>
      <w:r w:rsidRPr="00A70A1C">
        <w:rPr>
          <w:rFonts w:hint="cs"/>
          <w:rtl/>
        </w:rPr>
        <w:t>)</w:t>
      </w:r>
      <w:r w:rsidRPr="00A70A1C">
        <w:rPr>
          <w:rtl/>
        </w:rPr>
        <w:t xml:space="preserve"> خلاص</w:t>
      </w:r>
      <w:r w:rsidR="00835A14" w:rsidRPr="00A70A1C">
        <w:rPr>
          <w:rtl/>
        </w:rPr>
        <w:t>ۀ</w:t>
      </w:r>
      <w:r w:rsidRPr="00A70A1C">
        <w:rPr>
          <w:rtl/>
        </w:rPr>
        <w:t xml:space="preserve"> معتقدات ش</w:t>
      </w:r>
      <w:r w:rsidR="00AF2E6E" w:rsidRPr="00A70A1C">
        <w:rPr>
          <w:rtl/>
        </w:rPr>
        <w:t>ی</w:t>
      </w:r>
      <w:r w:rsidRPr="00A70A1C">
        <w:rPr>
          <w:rtl/>
        </w:rPr>
        <w:t>ع</w:t>
      </w:r>
      <w:r w:rsidR="00AF2E6E" w:rsidRPr="00A70A1C">
        <w:rPr>
          <w:rtl/>
        </w:rPr>
        <w:t>ی</w:t>
      </w:r>
      <w:r w:rsidRPr="00A70A1C">
        <w:rPr>
          <w:rtl/>
        </w:rPr>
        <w:t>ان قرمطى اسماع</w:t>
      </w:r>
      <w:r w:rsidR="00AF2E6E" w:rsidRPr="00A70A1C">
        <w:rPr>
          <w:rtl/>
        </w:rPr>
        <w:t>ی</w:t>
      </w:r>
      <w:r w:rsidRPr="00A70A1C">
        <w:rPr>
          <w:rtl/>
        </w:rPr>
        <w:t>لى ا</w:t>
      </w:r>
      <w:r w:rsidR="00AF2E6E" w:rsidRPr="00A70A1C">
        <w:rPr>
          <w:rtl/>
        </w:rPr>
        <w:t>ی</w:t>
      </w:r>
      <w:r w:rsidRPr="00A70A1C">
        <w:rPr>
          <w:rtl/>
        </w:rPr>
        <w:t xml:space="preserve">ن بود </w:t>
      </w:r>
      <w:r w:rsidR="00AF2E6E" w:rsidRPr="00A70A1C">
        <w:rPr>
          <w:rtl/>
        </w:rPr>
        <w:t>ک</w:t>
      </w:r>
      <w:r w:rsidRPr="00A70A1C">
        <w:rPr>
          <w:rtl/>
        </w:rPr>
        <w:t>ه معتقد به امامت محمدبن اسماع</w:t>
      </w:r>
      <w:r w:rsidR="00AF2E6E" w:rsidRPr="00A70A1C">
        <w:rPr>
          <w:rtl/>
        </w:rPr>
        <w:t>ی</w:t>
      </w:r>
      <w:r w:rsidRPr="00A70A1C">
        <w:rPr>
          <w:rtl/>
        </w:rPr>
        <w:t>ل بن جعفر صادق بوده و</w:t>
      </w:r>
      <w:r w:rsidRPr="00A70A1C">
        <w:rPr>
          <w:rFonts w:hint="cs"/>
          <w:rtl/>
        </w:rPr>
        <w:t xml:space="preserve"> </w:t>
      </w:r>
      <w:r w:rsidRPr="00A70A1C">
        <w:rPr>
          <w:rtl/>
        </w:rPr>
        <w:t>برا</w:t>
      </w:r>
      <w:r w:rsidR="00AF2E6E" w:rsidRPr="00A70A1C">
        <w:rPr>
          <w:rtl/>
        </w:rPr>
        <w:t>ی</w:t>
      </w:r>
      <w:r w:rsidRPr="00A70A1C">
        <w:rPr>
          <w:rtl/>
        </w:rPr>
        <w:t xml:space="preserve">ن باور هستند </w:t>
      </w:r>
      <w:r w:rsidR="00AF2E6E" w:rsidRPr="00A70A1C">
        <w:rPr>
          <w:rtl/>
        </w:rPr>
        <w:t>ک</w:t>
      </w:r>
      <w:r w:rsidRPr="00A70A1C">
        <w:rPr>
          <w:rtl/>
        </w:rPr>
        <w:t>ه او قائم مهدى و</w:t>
      </w:r>
      <w:r w:rsidRPr="00A70A1C">
        <w:rPr>
          <w:rFonts w:hint="cs"/>
          <w:rtl/>
        </w:rPr>
        <w:t xml:space="preserve"> </w:t>
      </w:r>
      <w:r w:rsidRPr="00A70A1C">
        <w:rPr>
          <w:rtl/>
        </w:rPr>
        <w:t>بالاتر از ا</w:t>
      </w:r>
      <w:r w:rsidR="00AF2E6E" w:rsidRPr="00A70A1C">
        <w:rPr>
          <w:rtl/>
        </w:rPr>
        <w:t>ی</w:t>
      </w:r>
      <w:r w:rsidRPr="00A70A1C">
        <w:rPr>
          <w:rtl/>
        </w:rPr>
        <w:t>ن او و</w:t>
      </w:r>
      <w:r w:rsidRPr="00A70A1C">
        <w:rPr>
          <w:rFonts w:hint="cs"/>
          <w:rtl/>
        </w:rPr>
        <w:t xml:space="preserve"> </w:t>
      </w:r>
      <w:r w:rsidRPr="00A70A1C">
        <w:rPr>
          <w:rtl/>
        </w:rPr>
        <w:t>د</w:t>
      </w:r>
      <w:r w:rsidR="00AF2E6E" w:rsidRPr="00A70A1C">
        <w:rPr>
          <w:rtl/>
        </w:rPr>
        <w:t>ی</w:t>
      </w:r>
      <w:r w:rsidRPr="00A70A1C">
        <w:rPr>
          <w:rtl/>
        </w:rPr>
        <w:t>گر ائمه همگى پ</w:t>
      </w:r>
      <w:r w:rsidR="00AF2E6E" w:rsidRPr="00A70A1C">
        <w:rPr>
          <w:rtl/>
        </w:rPr>
        <w:t>ی</w:t>
      </w:r>
      <w:r w:rsidRPr="00A70A1C">
        <w:rPr>
          <w:rtl/>
        </w:rPr>
        <w:t>امبر م</w:t>
      </w:r>
      <w:r w:rsidR="00AF2E6E" w:rsidRPr="00A70A1C">
        <w:rPr>
          <w:rtl/>
        </w:rPr>
        <w:t>ی</w:t>
      </w:r>
      <w:r w:rsidR="00A70A1C">
        <w:rPr>
          <w:rFonts w:hint="cs"/>
          <w:rtl/>
        </w:rPr>
        <w:t>‌</w:t>
      </w:r>
      <w:r w:rsidRPr="00A70A1C">
        <w:rPr>
          <w:rtl/>
        </w:rPr>
        <w:t>باشند، و</w:t>
      </w:r>
      <w:r w:rsidR="000F71B7" w:rsidRPr="00A70A1C">
        <w:rPr>
          <w:rFonts w:hint="cs"/>
          <w:rtl/>
        </w:rPr>
        <w:t xml:space="preserve"> می‌گویند</w:t>
      </w:r>
      <w:r w:rsidRPr="00A70A1C">
        <w:rPr>
          <w:rFonts w:hint="cs"/>
          <w:rtl/>
        </w:rPr>
        <w:t>:</w:t>
      </w:r>
      <w:r w:rsidRPr="00A70A1C">
        <w:rPr>
          <w:rtl/>
        </w:rPr>
        <w:t xml:space="preserve"> محمدبن اسماع</w:t>
      </w:r>
      <w:r w:rsidR="00AF2E6E" w:rsidRPr="00A70A1C">
        <w:rPr>
          <w:rtl/>
        </w:rPr>
        <w:t>ی</w:t>
      </w:r>
      <w:r w:rsidRPr="00A70A1C">
        <w:rPr>
          <w:rtl/>
        </w:rPr>
        <w:t>ل زنده است و</w:t>
      </w:r>
      <w:r w:rsidRPr="00A70A1C">
        <w:rPr>
          <w:rFonts w:hint="cs"/>
          <w:rtl/>
        </w:rPr>
        <w:t xml:space="preserve"> </w:t>
      </w:r>
      <w:r w:rsidRPr="00A70A1C">
        <w:rPr>
          <w:rtl/>
        </w:rPr>
        <w:t>نمرده، و</w:t>
      </w:r>
      <w:r w:rsidRPr="00A70A1C">
        <w:rPr>
          <w:rFonts w:hint="cs"/>
          <w:rtl/>
        </w:rPr>
        <w:t xml:space="preserve"> </w:t>
      </w:r>
      <w:r w:rsidRPr="00A70A1C">
        <w:rPr>
          <w:rtl/>
        </w:rPr>
        <w:t>در سرزم</w:t>
      </w:r>
      <w:r w:rsidR="00AF2E6E" w:rsidRPr="00A70A1C">
        <w:rPr>
          <w:rtl/>
        </w:rPr>
        <w:t>ی</w:t>
      </w:r>
      <w:r w:rsidRPr="00A70A1C">
        <w:rPr>
          <w:rtl/>
        </w:rPr>
        <w:t>ن روم مخفى است</w:t>
      </w:r>
      <w:r w:rsidRPr="00A70A1C">
        <w:rPr>
          <w:rFonts w:hint="cs"/>
          <w:vertAlign w:val="superscript"/>
          <w:rtl/>
        </w:rPr>
        <w:t>(</w:t>
      </w:r>
      <w:r w:rsidRPr="00A70A1C">
        <w:rPr>
          <w:vertAlign w:val="superscript"/>
          <w:rtl/>
        </w:rPr>
        <w:footnoteReference w:id="770"/>
      </w:r>
      <w:r w:rsidRPr="00A70A1C">
        <w:rPr>
          <w:rFonts w:hint="cs"/>
          <w:vertAlign w:val="superscript"/>
          <w:rtl/>
        </w:rPr>
        <w:t>)</w:t>
      </w:r>
      <w:r w:rsidRPr="00FD35AF">
        <w:rPr>
          <w:rFonts w:cs="B Zar" w:hint="cs"/>
          <w:rtl/>
        </w:rPr>
        <w:t xml:space="preserve">. </w:t>
      </w:r>
    </w:p>
    <w:p w:rsidR="00C363C7" w:rsidRPr="00FD35AF" w:rsidRDefault="00C363C7" w:rsidP="008C37F3">
      <w:pPr>
        <w:pStyle w:val="a0"/>
      </w:pPr>
      <w:bookmarkStart w:id="285" w:name="_Toc89967470"/>
      <w:bookmarkStart w:id="286" w:name="_Toc262253791"/>
      <w:bookmarkStart w:id="287" w:name="_Toc278236364"/>
      <w:bookmarkStart w:id="288" w:name="_Toc430509624"/>
      <w:r w:rsidRPr="00FD35AF">
        <w:rPr>
          <w:rtl/>
        </w:rPr>
        <w:t>ق</w:t>
      </w:r>
      <w:r w:rsidR="00AF2E6E">
        <w:rPr>
          <w:rtl/>
        </w:rPr>
        <w:t>ی</w:t>
      </w:r>
      <w:r w:rsidRPr="00FD35AF">
        <w:rPr>
          <w:rtl/>
        </w:rPr>
        <w:t>ام دولت ش</w:t>
      </w:r>
      <w:r w:rsidR="00AF2E6E">
        <w:rPr>
          <w:rtl/>
        </w:rPr>
        <w:t>ی</w:t>
      </w:r>
      <w:r w:rsidRPr="00FD35AF">
        <w:rPr>
          <w:rtl/>
        </w:rPr>
        <w:t>عه قرامطه و هجوم بر خان</w:t>
      </w:r>
      <w:r w:rsidR="00835A14">
        <w:rPr>
          <w:rtl/>
        </w:rPr>
        <w:t>ۀ</w:t>
      </w:r>
      <w:r w:rsidRPr="00FD35AF">
        <w:rPr>
          <w:rtl/>
        </w:rPr>
        <w:t xml:space="preserve"> </w:t>
      </w:r>
      <w:r w:rsidR="00AF2E6E">
        <w:rPr>
          <w:rtl/>
        </w:rPr>
        <w:t>ک</w:t>
      </w:r>
      <w:r w:rsidRPr="00FD35AF">
        <w:rPr>
          <w:rtl/>
        </w:rPr>
        <w:t>عبه و بردن حجر ال</w:t>
      </w:r>
      <w:r w:rsidRPr="00FD35AF">
        <w:rPr>
          <w:rFonts w:hint="cs"/>
          <w:rtl/>
        </w:rPr>
        <w:t>أ</w:t>
      </w:r>
      <w:r w:rsidRPr="00FD35AF">
        <w:rPr>
          <w:rtl/>
        </w:rPr>
        <w:t>سود</w:t>
      </w:r>
      <w:bookmarkEnd w:id="285"/>
      <w:bookmarkEnd w:id="286"/>
      <w:bookmarkEnd w:id="287"/>
      <w:bookmarkEnd w:id="288"/>
    </w:p>
    <w:p w:rsidR="00C363C7" w:rsidRPr="00FD35AF" w:rsidRDefault="00C363C7" w:rsidP="00A70A1C">
      <w:pPr>
        <w:pStyle w:val="a9"/>
        <w:rPr>
          <w:rFonts w:cs="B Zar"/>
          <w:rtl/>
        </w:rPr>
      </w:pPr>
      <w:r w:rsidRPr="00A70A1C">
        <w:rPr>
          <w:rFonts w:ascii="Times New Roman" w:hAnsi="Times New Roman" w:cs="Times New Roman" w:hint="cs"/>
          <w:rtl/>
        </w:rPr>
        <w:t> </w:t>
      </w:r>
      <w:r w:rsidRPr="00A70A1C">
        <w:rPr>
          <w:rFonts w:hint="cs"/>
          <w:rtl/>
        </w:rPr>
        <w:t>قرمط</w:t>
      </w:r>
      <w:r w:rsidR="00AF2E6E" w:rsidRPr="00A70A1C">
        <w:rPr>
          <w:rtl/>
        </w:rPr>
        <w:t>ی</w:t>
      </w:r>
      <w:r w:rsidRPr="00A70A1C">
        <w:rPr>
          <w:rtl/>
        </w:rPr>
        <w:t xml:space="preserve">ان در سال 286هـ </w:t>
      </w:r>
      <w:r w:rsidR="00AF2E6E" w:rsidRPr="00A70A1C">
        <w:rPr>
          <w:rtl/>
        </w:rPr>
        <w:t>یک</w:t>
      </w:r>
      <w:r w:rsidRPr="00A70A1C">
        <w:rPr>
          <w:rtl/>
        </w:rPr>
        <w:t xml:space="preserve"> دولت نسبتا قوى در حاش</w:t>
      </w:r>
      <w:r w:rsidR="00AF2E6E" w:rsidRPr="00A70A1C">
        <w:rPr>
          <w:rtl/>
        </w:rPr>
        <w:t>ی</w:t>
      </w:r>
      <w:r w:rsidR="00835A14" w:rsidRPr="00A70A1C">
        <w:rPr>
          <w:rtl/>
        </w:rPr>
        <w:t>ۀ</w:t>
      </w:r>
      <w:r w:rsidRPr="00A70A1C">
        <w:rPr>
          <w:rtl/>
        </w:rPr>
        <w:t xml:space="preserve"> خل</w:t>
      </w:r>
      <w:r w:rsidR="00AF2E6E" w:rsidRPr="00A70A1C">
        <w:rPr>
          <w:rtl/>
        </w:rPr>
        <w:t>ی</w:t>
      </w:r>
      <w:r w:rsidRPr="00A70A1C">
        <w:rPr>
          <w:rtl/>
        </w:rPr>
        <w:t xml:space="preserve">ج فارس </w:t>
      </w:r>
      <w:r w:rsidR="00AF2E6E" w:rsidRPr="00A70A1C">
        <w:rPr>
          <w:rtl/>
        </w:rPr>
        <w:t>ی</w:t>
      </w:r>
      <w:r w:rsidRPr="00A70A1C">
        <w:rPr>
          <w:rtl/>
        </w:rPr>
        <w:t>عنى در بحر</w:t>
      </w:r>
      <w:r w:rsidR="00AF2E6E" w:rsidRPr="00A70A1C">
        <w:rPr>
          <w:rtl/>
        </w:rPr>
        <w:t>ی</w:t>
      </w:r>
      <w:r w:rsidRPr="00A70A1C">
        <w:rPr>
          <w:rtl/>
        </w:rPr>
        <w:t>ن و</w:t>
      </w:r>
      <w:r w:rsidRPr="00A70A1C">
        <w:rPr>
          <w:rFonts w:hint="cs"/>
          <w:rtl/>
        </w:rPr>
        <w:t xml:space="preserve"> </w:t>
      </w:r>
      <w:r w:rsidRPr="00A70A1C">
        <w:rPr>
          <w:rtl/>
        </w:rPr>
        <w:t>قط</w:t>
      </w:r>
      <w:r w:rsidR="00AF2E6E" w:rsidRPr="00A70A1C">
        <w:rPr>
          <w:rtl/>
        </w:rPr>
        <w:t>ی</w:t>
      </w:r>
      <w:r w:rsidRPr="00A70A1C">
        <w:rPr>
          <w:rtl/>
        </w:rPr>
        <w:t>ف و</w:t>
      </w:r>
      <w:r w:rsidRPr="00A70A1C">
        <w:rPr>
          <w:rFonts w:hint="cs"/>
          <w:rtl/>
        </w:rPr>
        <w:t xml:space="preserve"> </w:t>
      </w:r>
      <w:r w:rsidRPr="00A70A1C">
        <w:rPr>
          <w:rtl/>
        </w:rPr>
        <w:t>احساء تش</w:t>
      </w:r>
      <w:r w:rsidR="00AF2E6E" w:rsidRPr="00A70A1C">
        <w:rPr>
          <w:rtl/>
        </w:rPr>
        <w:t>کی</w:t>
      </w:r>
      <w:r w:rsidRPr="00A70A1C">
        <w:rPr>
          <w:rtl/>
        </w:rPr>
        <w:t xml:space="preserve">ل دادند </w:t>
      </w:r>
      <w:r w:rsidR="00AF2E6E" w:rsidRPr="00A70A1C">
        <w:rPr>
          <w:rtl/>
        </w:rPr>
        <w:t>ک</w:t>
      </w:r>
      <w:r w:rsidRPr="00A70A1C">
        <w:rPr>
          <w:rtl/>
        </w:rPr>
        <w:t>ه در رأس آن شخصى قرار داشت ب</w:t>
      </w:r>
      <w:r w:rsidR="00A70A1C">
        <w:rPr>
          <w:rFonts w:hint="cs"/>
          <w:rtl/>
        </w:rPr>
        <w:t xml:space="preserve">ه </w:t>
      </w:r>
      <w:r w:rsidRPr="00A70A1C">
        <w:rPr>
          <w:rtl/>
        </w:rPr>
        <w:t>نام ابوسع</w:t>
      </w:r>
      <w:r w:rsidR="00AF2E6E" w:rsidRPr="00A70A1C">
        <w:rPr>
          <w:rtl/>
        </w:rPr>
        <w:t>ی</w:t>
      </w:r>
      <w:r w:rsidRPr="00A70A1C">
        <w:rPr>
          <w:rtl/>
        </w:rPr>
        <w:t xml:space="preserve">د جنابى </w:t>
      </w:r>
      <w:r w:rsidR="00AF2E6E" w:rsidRPr="00A70A1C">
        <w:rPr>
          <w:rtl/>
        </w:rPr>
        <w:t>ک</w:t>
      </w:r>
      <w:r w:rsidRPr="00A70A1C">
        <w:rPr>
          <w:rtl/>
        </w:rPr>
        <w:t>ه امام طبرى دربار</w:t>
      </w:r>
      <w:r w:rsidR="00835A14" w:rsidRPr="00A70A1C">
        <w:rPr>
          <w:rtl/>
        </w:rPr>
        <w:t>ۀ</w:t>
      </w:r>
      <w:r w:rsidRPr="00A70A1C">
        <w:rPr>
          <w:rtl/>
        </w:rPr>
        <w:t xml:space="preserve"> او</w:t>
      </w:r>
      <w:r w:rsidR="00CE2A51" w:rsidRPr="00A70A1C">
        <w:rPr>
          <w:rtl/>
        </w:rPr>
        <w:t xml:space="preserve"> می‌گوید</w:t>
      </w:r>
      <w:r w:rsidRPr="00A70A1C">
        <w:rPr>
          <w:rtl/>
        </w:rPr>
        <w:t>: در سال 286 مردى از قرامطه در بحر</w:t>
      </w:r>
      <w:r w:rsidR="00AF2E6E" w:rsidRPr="00A70A1C">
        <w:rPr>
          <w:rtl/>
        </w:rPr>
        <w:t>ی</w:t>
      </w:r>
      <w:r w:rsidRPr="00A70A1C">
        <w:rPr>
          <w:rtl/>
        </w:rPr>
        <w:t>ن ق</w:t>
      </w:r>
      <w:r w:rsidR="00AF2E6E" w:rsidRPr="00A70A1C">
        <w:rPr>
          <w:rtl/>
        </w:rPr>
        <w:t>ی</w:t>
      </w:r>
      <w:r w:rsidRPr="00A70A1C">
        <w:rPr>
          <w:rtl/>
        </w:rPr>
        <w:t xml:space="preserve">ام </w:t>
      </w:r>
      <w:r w:rsidR="00AF2E6E" w:rsidRPr="00A70A1C">
        <w:rPr>
          <w:rtl/>
        </w:rPr>
        <w:t>ک</w:t>
      </w:r>
      <w:r w:rsidRPr="00A70A1C">
        <w:rPr>
          <w:rtl/>
        </w:rPr>
        <w:t xml:space="preserve">رد </w:t>
      </w:r>
      <w:r w:rsidR="00AF2E6E" w:rsidRPr="00A70A1C">
        <w:rPr>
          <w:rtl/>
        </w:rPr>
        <w:t>ک</w:t>
      </w:r>
      <w:r w:rsidRPr="00A70A1C">
        <w:rPr>
          <w:rtl/>
        </w:rPr>
        <w:t>ه ابوسع</w:t>
      </w:r>
      <w:r w:rsidR="00AF2E6E" w:rsidRPr="00A70A1C">
        <w:rPr>
          <w:rtl/>
        </w:rPr>
        <w:t>ی</w:t>
      </w:r>
      <w:r w:rsidRPr="00A70A1C">
        <w:rPr>
          <w:rtl/>
        </w:rPr>
        <w:t>د جنابى نام داشت، و</w:t>
      </w:r>
      <w:r w:rsidRPr="00A70A1C">
        <w:rPr>
          <w:rFonts w:hint="cs"/>
          <w:rtl/>
        </w:rPr>
        <w:t xml:space="preserve"> </w:t>
      </w:r>
      <w:r w:rsidRPr="00A70A1C">
        <w:rPr>
          <w:rtl/>
        </w:rPr>
        <w:t>گروهى از اعراب باد</w:t>
      </w:r>
      <w:r w:rsidR="00AF2E6E" w:rsidRPr="00A70A1C">
        <w:rPr>
          <w:rtl/>
        </w:rPr>
        <w:t>ی</w:t>
      </w:r>
      <w:r w:rsidRPr="00A70A1C">
        <w:rPr>
          <w:rtl/>
        </w:rPr>
        <w:t>ه</w:t>
      </w:r>
      <w:r w:rsidR="00A70A1C">
        <w:rPr>
          <w:rFonts w:hint="cs"/>
          <w:rtl/>
        </w:rPr>
        <w:t>‌</w:t>
      </w:r>
      <w:r w:rsidRPr="00A70A1C">
        <w:rPr>
          <w:rtl/>
        </w:rPr>
        <w:t>نش</w:t>
      </w:r>
      <w:r w:rsidR="00AF2E6E" w:rsidRPr="00A70A1C">
        <w:rPr>
          <w:rtl/>
        </w:rPr>
        <w:t>ی</w:t>
      </w:r>
      <w:r w:rsidRPr="00A70A1C">
        <w:rPr>
          <w:rtl/>
        </w:rPr>
        <w:t>ن و</w:t>
      </w:r>
      <w:r w:rsidRPr="00A70A1C">
        <w:rPr>
          <w:rFonts w:hint="cs"/>
          <w:rtl/>
        </w:rPr>
        <w:t xml:space="preserve"> </w:t>
      </w:r>
      <w:r w:rsidRPr="00A70A1C">
        <w:rPr>
          <w:rtl/>
        </w:rPr>
        <w:t>قرامطه در</w:t>
      </w:r>
      <w:r w:rsidRPr="00A70A1C">
        <w:rPr>
          <w:rFonts w:hint="cs"/>
          <w:rtl/>
        </w:rPr>
        <w:t xml:space="preserve"> </w:t>
      </w:r>
      <w:r w:rsidRPr="00A70A1C">
        <w:rPr>
          <w:rtl/>
        </w:rPr>
        <w:t>گرد او جمع شدند، و</w:t>
      </w:r>
      <w:r w:rsidRPr="00A70A1C">
        <w:rPr>
          <w:rFonts w:hint="cs"/>
          <w:rtl/>
        </w:rPr>
        <w:t xml:space="preserve"> </w:t>
      </w:r>
      <w:r w:rsidRPr="00A70A1C">
        <w:rPr>
          <w:rtl/>
        </w:rPr>
        <w:t>قدرت او بالا گرفت و</w:t>
      </w:r>
      <w:r w:rsidRPr="00A70A1C">
        <w:rPr>
          <w:rFonts w:hint="cs"/>
          <w:rtl/>
        </w:rPr>
        <w:t xml:space="preserve"> </w:t>
      </w:r>
      <w:r w:rsidRPr="00A70A1C">
        <w:rPr>
          <w:rtl/>
        </w:rPr>
        <w:t>دعوتش منتشر شده و</w:t>
      </w:r>
      <w:r w:rsidRPr="00A70A1C">
        <w:rPr>
          <w:rFonts w:hint="cs"/>
          <w:rtl/>
        </w:rPr>
        <w:t xml:space="preserve"> </w:t>
      </w:r>
      <w:r w:rsidRPr="00A70A1C">
        <w:rPr>
          <w:rtl/>
        </w:rPr>
        <w:t>بس</w:t>
      </w:r>
      <w:r w:rsidR="00AF2E6E" w:rsidRPr="00A70A1C">
        <w:rPr>
          <w:rtl/>
        </w:rPr>
        <w:t>ی</w:t>
      </w:r>
      <w:r w:rsidRPr="00A70A1C">
        <w:rPr>
          <w:rtl/>
        </w:rPr>
        <w:t>ارى از شهرنش</w:t>
      </w:r>
      <w:r w:rsidR="00AF2E6E" w:rsidRPr="00A70A1C">
        <w:rPr>
          <w:rtl/>
        </w:rPr>
        <w:t>ی</w:t>
      </w:r>
      <w:r w:rsidRPr="00A70A1C">
        <w:rPr>
          <w:rtl/>
        </w:rPr>
        <w:t xml:space="preserve">نان را </w:t>
      </w:r>
      <w:r w:rsidR="00AF2E6E" w:rsidRPr="00A70A1C">
        <w:rPr>
          <w:rtl/>
        </w:rPr>
        <w:t>ک</w:t>
      </w:r>
      <w:r w:rsidRPr="00A70A1C">
        <w:rPr>
          <w:rtl/>
        </w:rPr>
        <w:t>شتند، و</w:t>
      </w:r>
      <w:r w:rsidRPr="00A70A1C">
        <w:rPr>
          <w:rFonts w:hint="cs"/>
          <w:rtl/>
        </w:rPr>
        <w:t xml:space="preserve"> </w:t>
      </w:r>
      <w:r w:rsidRPr="00A70A1C">
        <w:rPr>
          <w:rtl/>
        </w:rPr>
        <w:t>بعد از آن به سوى قط</w:t>
      </w:r>
      <w:r w:rsidR="00AF2E6E" w:rsidRPr="00A70A1C">
        <w:rPr>
          <w:rtl/>
        </w:rPr>
        <w:t>ی</w:t>
      </w:r>
      <w:r w:rsidRPr="00A70A1C">
        <w:rPr>
          <w:rtl/>
        </w:rPr>
        <w:t>ف رفته و در آنجا ن</w:t>
      </w:r>
      <w:r w:rsidR="00AF2E6E" w:rsidRPr="00A70A1C">
        <w:rPr>
          <w:rtl/>
        </w:rPr>
        <w:t>ی</w:t>
      </w:r>
      <w:r w:rsidRPr="00A70A1C">
        <w:rPr>
          <w:rtl/>
        </w:rPr>
        <w:t>ز بس</w:t>
      </w:r>
      <w:r w:rsidR="00AF2E6E" w:rsidRPr="00A70A1C">
        <w:rPr>
          <w:rtl/>
        </w:rPr>
        <w:t>ی</w:t>
      </w:r>
      <w:r w:rsidRPr="00A70A1C">
        <w:rPr>
          <w:rtl/>
        </w:rPr>
        <w:t xml:space="preserve">ارى را </w:t>
      </w:r>
      <w:r w:rsidR="00AF2E6E" w:rsidRPr="00A70A1C">
        <w:rPr>
          <w:rtl/>
        </w:rPr>
        <w:t>ک</w:t>
      </w:r>
      <w:r w:rsidRPr="00A70A1C">
        <w:rPr>
          <w:rtl/>
        </w:rPr>
        <w:t xml:space="preserve">شت، و از آنجا در صدد حمله به بصره شد </w:t>
      </w:r>
      <w:r w:rsidR="00AF2E6E" w:rsidRPr="00A70A1C">
        <w:rPr>
          <w:rtl/>
        </w:rPr>
        <w:t>ک</w:t>
      </w:r>
      <w:r w:rsidRPr="00A70A1C">
        <w:rPr>
          <w:rtl/>
        </w:rPr>
        <w:t>ه والى بصره بدستور سلطان از مردم خراج و</w:t>
      </w:r>
      <w:r w:rsidRPr="00A70A1C">
        <w:rPr>
          <w:rFonts w:hint="cs"/>
          <w:rtl/>
        </w:rPr>
        <w:t xml:space="preserve"> </w:t>
      </w:r>
      <w:r w:rsidRPr="00A70A1C">
        <w:rPr>
          <w:rtl/>
        </w:rPr>
        <w:t xml:space="preserve">صدقات جمع </w:t>
      </w:r>
      <w:r w:rsidR="00AF2E6E" w:rsidRPr="00A70A1C">
        <w:rPr>
          <w:rtl/>
        </w:rPr>
        <w:t>ک</w:t>
      </w:r>
      <w:r w:rsidRPr="00A70A1C">
        <w:rPr>
          <w:rtl/>
        </w:rPr>
        <w:t>رده و</w:t>
      </w:r>
      <w:r w:rsidRPr="00A70A1C">
        <w:rPr>
          <w:rFonts w:hint="cs"/>
          <w:rtl/>
        </w:rPr>
        <w:t xml:space="preserve"> </w:t>
      </w:r>
      <w:r w:rsidRPr="00A70A1C">
        <w:rPr>
          <w:rtl/>
        </w:rPr>
        <w:t>با مبلغ 14 هزار د</w:t>
      </w:r>
      <w:r w:rsidR="00AF2E6E" w:rsidRPr="00A70A1C">
        <w:rPr>
          <w:rtl/>
        </w:rPr>
        <w:t>ی</w:t>
      </w:r>
      <w:r w:rsidRPr="00A70A1C">
        <w:rPr>
          <w:rtl/>
        </w:rPr>
        <w:t>نار د</w:t>
      </w:r>
      <w:r w:rsidR="00AF2E6E" w:rsidRPr="00A70A1C">
        <w:rPr>
          <w:rtl/>
        </w:rPr>
        <w:t>ی</w:t>
      </w:r>
      <w:r w:rsidRPr="00A70A1C">
        <w:rPr>
          <w:rtl/>
        </w:rPr>
        <w:t>وارى در گرد شهر</w:t>
      </w:r>
      <w:r w:rsidRPr="00A70A1C">
        <w:rPr>
          <w:rFonts w:hint="cs"/>
          <w:rtl/>
        </w:rPr>
        <w:t xml:space="preserve"> </w:t>
      </w:r>
      <w:r w:rsidRPr="00A70A1C">
        <w:rPr>
          <w:rtl/>
        </w:rPr>
        <w:t>براى حما</w:t>
      </w:r>
      <w:r w:rsidR="00AF2E6E" w:rsidRPr="00A70A1C">
        <w:rPr>
          <w:rtl/>
        </w:rPr>
        <w:t>ی</w:t>
      </w:r>
      <w:r w:rsidRPr="00A70A1C">
        <w:rPr>
          <w:rtl/>
        </w:rPr>
        <w:t>ت آن بنا نمود</w:t>
      </w:r>
      <w:r w:rsidRPr="00A70A1C">
        <w:rPr>
          <w:rFonts w:hint="cs"/>
          <w:vertAlign w:val="superscript"/>
          <w:rtl/>
        </w:rPr>
        <w:t>(</w:t>
      </w:r>
      <w:r w:rsidRPr="00A70A1C">
        <w:rPr>
          <w:vertAlign w:val="superscript"/>
          <w:rtl/>
        </w:rPr>
        <w:footnoteReference w:id="771"/>
      </w:r>
      <w:r w:rsidRPr="00A70A1C">
        <w:rPr>
          <w:rFonts w:hint="cs"/>
          <w:vertAlign w:val="superscript"/>
          <w:rtl/>
        </w:rPr>
        <w:t>)</w:t>
      </w:r>
      <w:r w:rsidRPr="00A70A1C">
        <w:rPr>
          <w:rFonts w:hint="cs"/>
          <w:rtl/>
        </w:rPr>
        <w:t>.</w:t>
      </w:r>
    </w:p>
    <w:p w:rsidR="00C363C7" w:rsidRPr="00FD35AF" w:rsidRDefault="00C363C7" w:rsidP="00A70A1C">
      <w:pPr>
        <w:pStyle w:val="a9"/>
        <w:rPr>
          <w:rFonts w:cs="B Zar"/>
          <w:rtl/>
        </w:rPr>
      </w:pPr>
      <w:r w:rsidRPr="00A70A1C">
        <w:rPr>
          <w:rtl/>
        </w:rPr>
        <w:t>و</w:t>
      </w:r>
      <w:r w:rsidRPr="00A70A1C">
        <w:rPr>
          <w:rFonts w:hint="cs"/>
          <w:rtl/>
        </w:rPr>
        <w:t xml:space="preserve"> </w:t>
      </w:r>
      <w:r w:rsidRPr="00A70A1C">
        <w:rPr>
          <w:rtl/>
        </w:rPr>
        <w:t xml:space="preserve">بعد از </w:t>
      </w:r>
      <w:r w:rsidR="00AF2E6E" w:rsidRPr="00A70A1C">
        <w:rPr>
          <w:rtl/>
        </w:rPr>
        <w:t>ک</w:t>
      </w:r>
      <w:r w:rsidRPr="00A70A1C">
        <w:rPr>
          <w:rtl/>
        </w:rPr>
        <w:t>شته</w:t>
      </w:r>
      <w:r w:rsidR="00A70A1C">
        <w:rPr>
          <w:rFonts w:hint="cs"/>
          <w:rtl/>
        </w:rPr>
        <w:t>‌</w:t>
      </w:r>
      <w:r w:rsidRPr="00A70A1C">
        <w:rPr>
          <w:rtl/>
        </w:rPr>
        <w:t>شدن ابوسع</w:t>
      </w:r>
      <w:r w:rsidR="00AF2E6E" w:rsidRPr="00A70A1C">
        <w:rPr>
          <w:rtl/>
        </w:rPr>
        <w:t>ی</w:t>
      </w:r>
      <w:r w:rsidRPr="00A70A1C">
        <w:rPr>
          <w:rtl/>
        </w:rPr>
        <w:t>د جنابى ر</w:t>
      </w:r>
      <w:r w:rsidR="00AF2E6E" w:rsidRPr="00A70A1C">
        <w:rPr>
          <w:rtl/>
        </w:rPr>
        <w:t>ی</w:t>
      </w:r>
      <w:r w:rsidRPr="00A70A1C">
        <w:rPr>
          <w:rtl/>
        </w:rPr>
        <w:t>است ش</w:t>
      </w:r>
      <w:r w:rsidR="00AF2E6E" w:rsidRPr="00A70A1C">
        <w:rPr>
          <w:rtl/>
        </w:rPr>
        <w:t>ی</w:t>
      </w:r>
      <w:r w:rsidRPr="00A70A1C">
        <w:rPr>
          <w:rtl/>
        </w:rPr>
        <w:t>ع</w:t>
      </w:r>
      <w:r w:rsidR="00AF2E6E" w:rsidRPr="00A70A1C">
        <w:rPr>
          <w:rtl/>
        </w:rPr>
        <w:t>ی</w:t>
      </w:r>
      <w:r w:rsidRPr="00A70A1C">
        <w:rPr>
          <w:rtl/>
        </w:rPr>
        <w:t>ان قرمطى بدست فرزندش ابوطاهر سل</w:t>
      </w:r>
      <w:r w:rsidR="00AF2E6E" w:rsidRPr="00A70A1C">
        <w:rPr>
          <w:rtl/>
        </w:rPr>
        <w:t>ی</w:t>
      </w:r>
      <w:r w:rsidRPr="00A70A1C">
        <w:rPr>
          <w:rtl/>
        </w:rPr>
        <w:t xml:space="preserve">مان الجنابى افتاد </w:t>
      </w:r>
      <w:r w:rsidR="00AF2E6E" w:rsidRPr="00A70A1C">
        <w:rPr>
          <w:rtl/>
        </w:rPr>
        <w:t>ک</w:t>
      </w:r>
      <w:r w:rsidRPr="00A70A1C">
        <w:rPr>
          <w:rtl/>
        </w:rPr>
        <w:t xml:space="preserve">ه </w:t>
      </w:r>
      <w:r w:rsidR="00AF2E6E" w:rsidRPr="00A70A1C">
        <w:rPr>
          <w:rtl/>
        </w:rPr>
        <w:t>یک</w:t>
      </w:r>
      <w:r w:rsidRPr="00A70A1C">
        <w:rPr>
          <w:rtl/>
        </w:rPr>
        <w:t>ى از خونر</w:t>
      </w:r>
      <w:r w:rsidR="00AF2E6E" w:rsidRPr="00A70A1C">
        <w:rPr>
          <w:rtl/>
        </w:rPr>
        <w:t>ی</w:t>
      </w:r>
      <w:r w:rsidRPr="00A70A1C">
        <w:rPr>
          <w:rtl/>
        </w:rPr>
        <w:t>زتر</w:t>
      </w:r>
      <w:r w:rsidR="00AF2E6E" w:rsidRPr="00A70A1C">
        <w:rPr>
          <w:rtl/>
        </w:rPr>
        <w:t>ی</w:t>
      </w:r>
      <w:r w:rsidRPr="00A70A1C">
        <w:rPr>
          <w:rtl/>
        </w:rPr>
        <w:t>ن ح</w:t>
      </w:r>
      <w:r w:rsidR="00AF2E6E" w:rsidRPr="00A70A1C">
        <w:rPr>
          <w:rtl/>
        </w:rPr>
        <w:t>ک</w:t>
      </w:r>
      <w:r w:rsidRPr="00A70A1C">
        <w:rPr>
          <w:rtl/>
        </w:rPr>
        <w:t>ام آنان بود، و</w:t>
      </w:r>
      <w:r w:rsidRPr="00A70A1C">
        <w:rPr>
          <w:rFonts w:hint="cs"/>
          <w:rtl/>
        </w:rPr>
        <w:t xml:space="preserve"> </w:t>
      </w:r>
      <w:r w:rsidRPr="00A70A1C">
        <w:rPr>
          <w:rtl/>
        </w:rPr>
        <w:t xml:space="preserve">بارها به </w:t>
      </w:r>
      <w:r w:rsidR="00AF2E6E" w:rsidRPr="00A70A1C">
        <w:rPr>
          <w:rtl/>
        </w:rPr>
        <w:t>ک</w:t>
      </w:r>
      <w:r w:rsidRPr="00A70A1C">
        <w:rPr>
          <w:rtl/>
        </w:rPr>
        <w:t>اروان</w:t>
      </w:r>
      <w:r w:rsidR="004A5748" w:rsidRPr="00A70A1C">
        <w:rPr>
          <w:rtl/>
        </w:rPr>
        <w:t xml:space="preserve">‌هاى </w:t>
      </w:r>
      <w:r w:rsidRPr="00A70A1C">
        <w:rPr>
          <w:rtl/>
        </w:rPr>
        <w:t>حجاج هجوم آورده و</w:t>
      </w:r>
      <w:r w:rsidRPr="00A70A1C">
        <w:rPr>
          <w:rFonts w:hint="cs"/>
          <w:rtl/>
        </w:rPr>
        <w:t xml:space="preserve"> </w:t>
      </w:r>
      <w:r w:rsidRPr="00A70A1C">
        <w:rPr>
          <w:rtl/>
        </w:rPr>
        <w:t>آنها</w:t>
      </w:r>
      <w:r w:rsidRPr="00A70A1C">
        <w:rPr>
          <w:rFonts w:hint="cs"/>
          <w:rtl/>
        </w:rPr>
        <w:t xml:space="preserve"> </w:t>
      </w:r>
      <w:r w:rsidRPr="00A70A1C">
        <w:rPr>
          <w:rtl/>
        </w:rPr>
        <w:t xml:space="preserve">را </w:t>
      </w:r>
      <w:r w:rsidR="00AF2E6E" w:rsidRPr="00A70A1C">
        <w:rPr>
          <w:rtl/>
        </w:rPr>
        <w:t>ک</w:t>
      </w:r>
      <w:r w:rsidRPr="00A70A1C">
        <w:rPr>
          <w:rtl/>
        </w:rPr>
        <w:t>شته و</w:t>
      </w:r>
      <w:r w:rsidRPr="00A70A1C">
        <w:rPr>
          <w:rFonts w:hint="cs"/>
          <w:rtl/>
        </w:rPr>
        <w:t xml:space="preserve"> </w:t>
      </w:r>
      <w:r w:rsidRPr="00A70A1C">
        <w:rPr>
          <w:rtl/>
        </w:rPr>
        <w:t>اموالشان را تاراج</w:t>
      </w:r>
      <w:r w:rsidR="00835A14" w:rsidRPr="00A70A1C">
        <w:rPr>
          <w:rtl/>
        </w:rPr>
        <w:t xml:space="preserve"> می‌نمود</w:t>
      </w:r>
      <w:r w:rsidRPr="00A70A1C">
        <w:rPr>
          <w:rtl/>
        </w:rPr>
        <w:t>، و</w:t>
      </w:r>
      <w:r w:rsidRPr="00A70A1C">
        <w:rPr>
          <w:rFonts w:hint="cs"/>
          <w:rtl/>
        </w:rPr>
        <w:t xml:space="preserve"> </w:t>
      </w:r>
      <w:r w:rsidRPr="00A70A1C">
        <w:rPr>
          <w:rtl/>
        </w:rPr>
        <w:t>جنا</w:t>
      </w:r>
      <w:r w:rsidR="00AF2E6E" w:rsidRPr="00A70A1C">
        <w:rPr>
          <w:rtl/>
        </w:rPr>
        <w:t>ی</w:t>
      </w:r>
      <w:r w:rsidRPr="00A70A1C">
        <w:rPr>
          <w:rtl/>
        </w:rPr>
        <w:t>تش ب</w:t>
      </w:r>
      <w:r w:rsidR="00A70A1C">
        <w:rPr>
          <w:rFonts w:hint="cs"/>
          <w:rtl/>
        </w:rPr>
        <w:t xml:space="preserve">ه </w:t>
      </w:r>
      <w:r w:rsidRPr="00A70A1C">
        <w:rPr>
          <w:rtl/>
        </w:rPr>
        <w:t>حدى رس</w:t>
      </w:r>
      <w:r w:rsidR="00AF2E6E" w:rsidRPr="00A70A1C">
        <w:rPr>
          <w:rtl/>
        </w:rPr>
        <w:t>ی</w:t>
      </w:r>
      <w:r w:rsidRPr="00A70A1C">
        <w:rPr>
          <w:rtl/>
        </w:rPr>
        <w:t xml:space="preserve">د </w:t>
      </w:r>
      <w:r w:rsidR="00AF2E6E" w:rsidRPr="00A70A1C">
        <w:rPr>
          <w:rtl/>
        </w:rPr>
        <w:t>ک</w:t>
      </w:r>
      <w:r w:rsidRPr="00A70A1C">
        <w:rPr>
          <w:rtl/>
        </w:rPr>
        <w:t xml:space="preserve">ه به خانه </w:t>
      </w:r>
      <w:r w:rsidR="00AF2E6E" w:rsidRPr="00A70A1C">
        <w:rPr>
          <w:rtl/>
        </w:rPr>
        <w:t>ک</w:t>
      </w:r>
      <w:r w:rsidRPr="00A70A1C">
        <w:rPr>
          <w:rtl/>
        </w:rPr>
        <w:t xml:space="preserve">عبه حمله </w:t>
      </w:r>
      <w:r w:rsidR="00AF2E6E" w:rsidRPr="00A70A1C">
        <w:rPr>
          <w:rtl/>
        </w:rPr>
        <w:t>ک</w:t>
      </w:r>
      <w:r w:rsidRPr="00A70A1C">
        <w:rPr>
          <w:rtl/>
        </w:rPr>
        <w:t>رده و</w:t>
      </w:r>
      <w:r w:rsidRPr="00A70A1C">
        <w:rPr>
          <w:rFonts w:hint="cs"/>
          <w:rtl/>
        </w:rPr>
        <w:t xml:space="preserve"> </w:t>
      </w:r>
      <w:r w:rsidRPr="00A70A1C">
        <w:rPr>
          <w:rtl/>
        </w:rPr>
        <w:t xml:space="preserve">بعد از </w:t>
      </w:r>
      <w:r w:rsidR="00AF2E6E" w:rsidRPr="00A70A1C">
        <w:rPr>
          <w:rtl/>
        </w:rPr>
        <w:t>ک</w:t>
      </w:r>
      <w:r w:rsidRPr="00A70A1C">
        <w:rPr>
          <w:rtl/>
        </w:rPr>
        <w:t>شتار عظ</w:t>
      </w:r>
      <w:r w:rsidR="00AF2E6E" w:rsidRPr="00A70A1C">
        <w:rPr>
          <w:rtl/>
        </w:rPr>
        <w:t>ی</w:t>
      </w:r>
      <w:r w:rsidRPr="00A70A1C">
        <w:rPr>
          <w:rtl/>
        </w:rPr>
        <w:t xml:space="preserve">مى </w:t>
      </w:r>
      <w:r w:rsidR="00AF2E6E" w:rsidRPr="00A70A1C">
        <w:rPr>
          <w:rtl/>
        </w:rPr>
        <w:t>ک</w:t>
      </w:r>
      <w:r w:rsidRPr="00A70A1C">
        <w:rPr>
          <w:rtl/>
        </w:rPr>
        <w:t>ه در آنجا انجام داد، حجر اسود را از خان</w:t>
      </w:r>
      <w:r w:rsidR="00835A14" w:rsidRPr="00A70A1C">
        <w:rPr>
          <w:rtl/>
        </w:rPr>
        <w:t>ۀ</w:t>
      </w:r>
      <w:r w:rsidRPr="00A70A1C">
        <w:rPr>
          <w:rtl/>
        </w:rPr>
        <w:t xml:space="preserve"> </w:t>
      </w:r>
      <w:r w:rsidR="00AF2E6E" w:rsidRPr="00A70A1C">
        <w:rPr>
          <w:rtl/>
        </w:rPr>
        <w:t>ک</w:t>
      </w:r>
      <w:r w:rsidRPr="00A70A1C">
        <w:rPr>
          <w:rtl/>
        </w:rPr>
        <w:t xml:space="preserve">عبه </w:t>
      </w:r>
      <w:r w:rsidR="00AF2E6E" w:rsidRPr="00A70A1C">
        <w:rPr>
          <w:rtl/>
        </w:rPr>
        <w:t>ک</w:t>
      </w:r>
      <w:r w:rsidRPr="00A70A1C">
        <w:rPr>
          <w:rtl/>
        </w:rPr>
        <w:t>نده و</w:t>
      </w:r>
      <w:r w:rsidRPr="00A70A1C">
        <w:rPr>
          <w:rFonts w:hint="cs"/>
          <w:rtl/>
        </w:rPr>
        <w:t xml:space="preserve"> </w:t>
      </w:r>
      <w:r w:rsidRPr="00A70A1C">
        <w:rPr>
          <w:rtl/>
        </w:rPr>
        <w:t>با خود برد</w:t>
      </w:r>
      <w:r w:rsidRPr="00A70A1C">
        <w:rPr>
          <w:rFonts w:hint="cs"/>
          <w:rtl/>
        </w:rPr>
        <w:t>.</w:t>
      </w:r>
      <w:r w:rsidRPr="00A70A1C">
        <w:rPr>
          <w:rtl/>
        </w:rPr>
        <w:t xml:space="preserve"> </w:t>
      </w:r>
    </w:p>
    <w:p w:rsidR="00C363C7" w:rsidRPr="00FD35AF" w:rsidRDefault="00C363C7" w:rsidP="00A70A1C">
      <w:pPr>
        <w:pStyle w:val="a9"/>
        <w:rPr>
          <w:rFonts w:cs="B Zar"/>
          <w:rtl/>
        </w:rPr>
      </w:pPr>
      <w:r w:rsidRPr="00A70A1C">
        <w:rPr>
          <w:rtl/>
        </w:rPr>
        <w:t>هجوم</w:t>
      </w:r>
      <w:r w:rsidR="004A5748" w:rsidRPr="00A70A1C">
        <w:rPr>
          <w:rtl/>
        </w:rPr>
        <w:t xml:space="preserve">‌هاى </w:t>
      </w:r>
      <w:r w:rsidRPr="00A70A1C">
        <w:rPr>
          <w:rtl/>
        </w:rPr>
        <w:t>وحشى قرامطه به شهرهاى دور و</w:t>
      </w:r>
      <w:r w:rsidRPr="00A70A1C">
        <w:rPr>
          <w:rFonts w:hint="cs"/>
          <w:rtl/>
        </w:rPr>
        <w:t xml:space="preserve"> </w:t>
      </w:r>
      <w:r w:rsidRPr="00A70A1C">
        <w:rPr>
          <w:rtl/>
        </w:rPr>
        <w:t>نزد</w:t>
      </w:r>
      <w:r w:rsidR="00AF2E6E" w:rsidRPr="00A70A1C">
        <w:rPr>
          <w:rtl/>
        </w:rPr>
        <w:t>یک</w:t>
      </w:r>
      <w:r w:rsidRPr="00A70A1C">
        <w:rPr>
          <w:rtl/>
        </w:rPr>
        <w:t xml:space="preserve"> و</w:t>
      </w:r>
      <w:r w:rsidRPr="00A70A1C">
        <w:rPr>
          <w:rFonts w:hint="cs"/>
          <w:rtl/>
        </w:rPr>
        <w:t xml:space="preserve"> </w:t>
      </w:r>
      <w:r w:rsidRPr="00A70A1C">
        <w:rPr>
          <w:rtl/>
        </w:rPr>
        <w:t>قتل</w:t>
      </w:r>
      <w:r w:rsidRPr="00A70A1C">
        <w:rPr>
          <w:rFonts w:hint="cs"/>
          <w:rtl/>
        </w:rPr>
        <w:t>‌</w:t>
      </w:r>
      <w:r w:rsidRPr="00A70A1C">
        <w:rPr>
          <w:rtl/>
        </w:rPr>
        <w:t>عام</w:t>
      </w:r>
      <w:r w:rsidR="004A5748" w:rsidRPr="00A70A1C">
        <w:rPr>
          <w:rtl/>
        </w:rPr>
        <w:t xml:space="preserve">‌هاى </w:t>
      </w:r>
      <w:r w:rsidRPr="00A70A1C">
        <w:rPr>
          <w:rFonts w:hint="cs"/>
          <w:rtl/>
        </w:rPr>
        <w:t>و</w:t>
      </w:r>
      <w:r w:rsidRPr="00A70A1C">
        <w:rPr>
          <w:rtl/>
        </w:rPr>
        <w:t>حشتنا</w:t>
      </w:r>
      <w:r w:rsidR="00AF2E6E" w:rsidRPr="00A70A1C">
        <w:rPr>
          <w:rtl/>
        </w:rPr>
        <w:t>ک</w:t>
      </w:r>
      <w:r w:rsidRPr="00A70A1C">
        <w:rPr>
          <w:rtl/>
        </w:rPr>
        <w:t xml:space="preserve"> </w:t>
      </w:r>
      <w:r w:rsidR="00AF2E6E" w:rsidRPr="00A70A1C">
        <w:rPr>
          <w:rtl/>
        </w:rPr>
        <w:t>ک</w:t>
      </w:r>
      <w:r w:rsidRPr="00A70A1C">
        <w:rPr>
          <w:rtl/>
        </w:rPr>
        <w:t>ه قرامطه انجام م</w:t>
      </w:r>
      <w:r w:rsidR="00AF2E6E" w:rsidRPr="00A70A1C">
        <w:rPr>
          <w:rtl/>
        </w:rPr>
        <w:t>ی</w:t>
      </w:r>
      <w:r w:rsidR="00A70A1C">
        <w:rPr>
          <w:rFonts w:hint="cs"/>
          <w:rtl/>
        </w:rPr>
        <w:t>‌</w:t>
      </w:r>
      <w:r w:rsidRPr="00A70A1C">
        <w:rPr>
          <w:rtl/>
        </w:rPr>
        <w:t>دادند و</w:t>
      </w:r>
      <w:r w:rsidRPr="00A70A1C">
        <w:rPr>
          <w:rFonts w:hint="cs"/>
          <w:rtl/>
        </w:rPr>
        <w:t xml:space="preserve"> </w:t>
      </w:r>
      <w:r w:rsidRPr="00A70A1C">
        <w:rPr>
          <w:rtl/>
        </w:rPr>
        <w:t>رفتارشان با حجاج خان</w:t>
      </w:r>
      <w:r w:rsidR="00835A14" w:rsidRPr="00A70A1C">
        <w:rPr>
          <w:rtl/>
        </w:rPr>
        <w:t>ۀ</w:t>
      </w:r>
      <w:r w:rsidRPr="00A70A1C">
        <w:rPr>
          <w:rtl/>
        </w:rPr>
        <w:t xml:space="preserve"> خدا رعب و</w:t>
      </w:r>
      <w:r w:rsidRPr="00A70A1C">
        <w:rPr>
          <w:rFonts w:hint="cs"/>
          <w:rtl/>
        </w:rPr>
        <w:t xml:space="preserve"> </w:t>
      </w:r>
      <w:r w:rsidRPr="00A70A1C">
        <w:rPr>
          <w:rtl/>
        </w:rPr>
        <w:t>وحشت در م</w:t>
      </w:r>
      <w:r w:rsidR="00AF2E6E" w:rsidRPr="00A70A1C">
        <w:rPr>
          <w:rtl/>
        </w:rPr>
        <w:t>ی</w:t>
      </w:r>
      <w:r w:rsidRPr="00A70A1C">
        <w:rPr>
          <w:rtl/>
        </w:rPr>
        <w:t>ان مسلمانان ا</w:t>
      </w:r>
      <w:r w:rsidR="00AF2E6E" w:rsidRPr="00A70A1C">
        <w:rPr>
          <w:rtl/>
        </w:rPr>
        <w:t>ی</w:t>
      </w:r>
      <w:r w:rsidRPr="00A70A1C">
        <w:rPr>
          <w:rtl/>
        </w:rPr>
        <w:t xml:space="preserve">جاد </w:t>
      </w:r>
      <w:r w:rsidR="00AF2E6E" w:rsidRPr="00A70A1C">
        <w:rPr>
          <w:rtl/>
        </w:rPr>
        <w:t>ک</w:t>
      </w:r>
      <w:r w:rsidRPr="00A70A1C">
        <w:rPr>
          <w:rtl/>
        </w:rPr>
        <w:t>رده بود،</w:t>
      </w:r>
      <w:r w:rsidRPr="00A70A1C">
        <w:rPr>
          <w:rFonts w:hint="cs"/>
          <w:rtl/>
        </w:rPr>
        <w:t xml:space="preserve"> </w:t>
      </w:r>
      <w:r w:rsidRPr="00A70A1C">
        <w:rPr>
          <w:rtl/>
        </w:rPr>
        <w:t>و</w:t>
      </w:r>
      <w:r w:rsidRPr="00A70A1C">
        <w:rPr>
          <w:rFonts w:hint="cs"/>
          <w:rtl/>
        </w:rPr>
        <w:t xml:space="preserve"> </w:t>
      </w:r>
      <w:r w:rsidRPr="00A70A1C">
        <w:rPr>
          <w:rtl/>
        </w:rPr>
        <w:t>بال</w:t>
      </w:r>
      <w:r w:rsidRPr="00A70A1C">
        <w:rPr>
          <w:rFonts w:hint="cs"/>
          <w:rtl/>
        </w:rPr>
        <w:t>آ</w:t>
      </w:r>
      <w:r w:rsidRPr="00A70A1C">
        <w:rPr>
          <w:rtl/>
        </w:rPr>
        <w:t xml:space="preserve">خره با 1700 فدائى به بصره حمله </w:t>
      </w:r>
      <w:r w:rsidR="00AF2E6E" w:rsidRPr="00A70A1C">
        <w:rPr>
          <w:rtl/>
        </w:rPr>
        <w:t>ک</w:t>
      </w:r>
      <w:r w:rsidRPr="00A70A1C">
        <w:rPr>
          <w:rtl/>
        </w:rPr>
        <w:t>رد و</w:t>
      </w:r>
      <w:r w:rsidRPr="00A70A1C">
        <w:rPr>
          <w:rFonts w:hint="cs"/>
          <w:rtl/>
        </w:rPr>
        <w:t xml:space="preserve"> </w:t>
      </w:r>
      <w:r w:rsidRPr="00A70A1C">
        <w:rPr>
          <w:rtl/>
        </w:rPr>
        <w:t>به مدت 17 روز در بصره قتل عام وحشتنا</w:t>
      </w:r>
      <w:r w:rsidR="00AF2E6E" w:rsidRPr="00A70A1C">
        <w:rPr>
          <w:rtl/>
        </w:rPr>
        <w:t>ک</w:t>
      </w:r>
      <w:r w:rsidRPr="00A70A1C">
        <w:rPr>
          <w:rtl/>
        </w:rPr>
        <w:t>ى انجام داد</w:t>
      </w:r>
      <w:r w:rsidRPr="00A70A1C">
        <w:rPr>
          <w:rFonts w:hint="cs"/>
          <w:vertAlign w:val="superscript"/>
          <w:rtl/>
        </w:rPr>
        <w:t>(</w:t>
      </w:r>
      <w:r w:rsidRPr="00A70A1C">
        <w:rPr>
          <w:vertAlign w:val="superscript"/>
          <w:rtl/>
        </w:rPr>
        <w:footnoteReference w:id="772"/>
      </w:r>
      <w:r w:rsidRPr="00A70A1C">
        <w:rPr>
          <w:rFonts w:hint="cs"/>
          <w:vertAlign w:val="superscript"/>
          <w:rtl/>
        </w:rPr>
        <w:t>)</w:t>
      </w:r>
      <w:r w:rsidRPr="00A70A1C">
        <w:rPr>
          <w:rFonts w:hint="cs"/>
          <w:rtl/>
        </w:rPr>
        <w:t xml:space="preserve">، </w:t>
      </w:r>
      <w:r w:rsidRPr="00A70A1C">
        <w:rPr>
          <w:rtl/>
        </w:rPr>
        <w:t>و</w:t>
      </w:r>
      <w:r w:rsidRPr="00A70A1C">
        <w:rPr>
          <w:rFonts w:hint="cs"/>
          <w:rtl/>
        </w:rPr>
        <w:t xml:space="preserve"> </w:t>
      </w:r>
      <w:r w:rsidR="00AF2E6E" w:rsidRPr="00A70A1C">
        <w:rPr>
          <w:rtl/>
        </w:rPr>
        <w:t>ک</w:t>
      </w:r>
      <w:r w:rsidRPr="00A70A1C">
        <w:rPr>
          <w:rtl/>
        </w:rPr>
        <w:t>اروان</w:t>
      </w:r>
      <w:r w:rsidR="004A5748" w:rsidRPr="00A70A1C">
        <w:rPr>
          <w:rtl/>
        </w:rPr>
        <w:t xml:space="preserve">‌هاى </w:t>
      </w:r>
      <w:r w:rsidRPr="00A70A1C">
        <w:rPr>
          <w:rtl/>
        </w:rPr>
        <w:t xml:space="preserve">حج </w:t>
      </w:r>
      <w:r w:rsidR="00AF2E6E" w:rsidRPr="00A70A1C">
        <w:rPr>
          <w:rtl/>
        </w:rPr>
        <w:t>ک</w:t>
      </w:r>
      <w:r w:rsidRPr="00A70A1C">
        <w:rPr>
          <w:rtl/>
        </w:rPr>
        <w:t>ه از مناطق ز</w:t>
      </w:r>
      <w:r w:rsidR="00AF2E6E" w:rsidRPr="00A70A1C">
        <w:rPr>
          <w:rtl/>
        </w:rPr>
        <w:t>ی</w:t>
      </w:r>
      <w:r w:rsidRPr="00A70A1C">
        <w:rPr>
          <w:rtl/>
        </w:rPr>
        <w:t>ر سلط</w:t>
      </w:r>
      <w:r w:rsidR="00835A14" w:rsidRPr="00A70A1C">
        <w:rPr>
          <w:rtl/>
        </w:rPr>
        <w:t>ۀ</w:t>
      </w:r>
      <w:r w:rsidRPr="00A70A1C">
        <w:rPr>
          <w:rtl/>
        </w:rPr>
        <w:t xml:space="preserve"> قرامطه عبور</w:t>
      </w:r>
      <w:r w:rsidR="000F71B7" w:rsidRPr="00A70A1C">
        <w:rPr>
          <w:rtl/>
        </w:rPr>
        <w:t xml:space="preserve"> می‌کردند</w:t>
      </w:r>
      <w:r w:rsidRPr="00A70A1C">
        <w:rPr>
          <w:rFonts w:hint="cs"/>
          <w:rtl/>
        </w:rPr>
        <w:t xml:space="preserve"> (</w:t>
      </w:r>
      <w:r w:rsidRPr="00A70A1C">
        <w:rPr>
          <w:rtl/>
        </w:rPr>
        <w:t>مخصوصا عراق</w:t>
      </w:r>
      <w:r w:rsidR="00AF2E6E" w:rsidRPr="00A70A1C">
        <w:rPr>
          <w:rtl/>
        </w:rPr>
        <w:t>ی</w:t>
      </w:r>
      <w:r w:rsidRPr="00A70A1C">
        <w:rPr>
          <w:rtl/>
        </w:rPr>
        <w:t>ان</w:t>
      </w:r>
      <w:r w:rsidRPr="00A70A1C">
        <w:rPr>
          <w:rFonts w:hint="cs"/>
          <w:rtl/>
        </w:rPr>
        <w:t>)</w:t>
      </w:r>
      <w:r w:rsidRPr="00A70A1C">
        <w:rPr>
          <w:rtl/>
        </w:rPr>
        <w:t xml:space="preserve"> هم</w:t>
      </w:r>
      <w:r w:rsidR="00AF2E6E" w:rsidRPr="00A70A1C">
        <w:rPr>
          <w:rtl/>
        </w:rPr>
        <w:t>ی</w:t>
      </w:r>
      <w:r w:rsidRPr="00A70A1C">
        <w:rPr>
          <w:rtl/>
        </w:rPr>
        <w:t>شه مورد هجوم وحش</w:t>
      </w:r>
      <w:r w:rsidR="00AF2E6E" w:rsidRPr="00A70A1C">
        <w:rPr>
          <w:rtl/>
        </w:rPr>
        <w:t>ی</w:t>
      </w:r>
      <w:r w:rsidRPr="00A70A1C">
        <w:rPr>
          <w:rtl/>
        </w:rPr>
        <w:t>ان</w:t>
      </w:r>
      <w:r w:rsidR="00835A14" w:rsidRPr="00A70A1C">
        <w:rPr>
          <w:rtl/>
        </w:rPr>
        <w:t>ۀ</w:t>
      </w:r>
      <w:r w:rsidRPr="00A70A1C">
        <w:rPr>
          <w:rtl/>
        </w:rPr>
        <w:t xml:space="preserve"> قرمط</w:t>
      </w:r>
      <w:r w:rsidR="00AF2E6E" w:rsidRPr="00A70A1C">
        <w:rPr>
          <w:rtl/>
        </w:rPr>
        <w:t>ی</w:t>
      </w:r>
      <w:r w:rsidRPr="00A70A1C">
        <w:rPr>
          <w:rtl/>
        </w:rPr>
        <w:t>ان واقع م</w:t>
      </w:r>
      <w:r w:rsidR="00AF2E6E" w:rsidRPr="00A70A1C">
        <w:rPr>
          <w:rtl/>
        </w:rPr>
        <w:t>ی</w:t>
      </w:r>
      <w:r w:rsidR="00A70A1C">
        <w:rPr>
          <w:rFonts w:hint="cs"/>
          <w:rtl/>
        </w:rPr>
        <w:t>‌</w:t>
      </w:r>
      <w:r w:rsidRPr="00A70A1C">
        <w:rPr>
          <w:rtl/>
        </w:rPr>
        <w:t xml:space="preserve">شدند، تا حدى </w:t>
      </w:r>
      <w:r w:rsidR="00AF2E6E" w:rsidRPr="00A70A1C">
        <w:rPr>
          <w:rtl/>
        </w:rPr>
        <w:t>ک</w:t>
      </w:r>
      <w:r w:rsidRPr="00A70A1C">
        <w:rPr>
          <w:rtl/>
        </w:rPr>
        <w:t>ه در</w:t>
      </w:r>
      <w:r w:rsidR="00A70A1C">
        <w:rPr>
          <w:rFonts w:hint="cs"/>
          <w:rtl/>
        </w:rPr>
        <w:t xml:space="preserve"> </w:t>
      </w:r>
      <w:r w:rsidRPr="00A70A1C">
        <w:rPr>
          <w:rtl/>
        </w:rPr>
        <w:t>سال</w:t>
      </w:r>
      <w:r w:rsidR="00A70A1C">
        <w:rPr>
          <w:rFonts w:hint="cs"/>
          <w:rtl/>
        </w:rPr>
        <w:t>‌</w:t>
      </w:r>
      <w:r w:rsidR="004A5748" w:rsidRPr="00A70A1C">
        <w:rPr>
          <w:rtl/>
        </w:rPr>
        <w:t xml:space="preserve">‌هاى </w:t>
      </w:r>
      <w:r w:rsidRPr="00A70A1C">
        <w:rPr>
          <w:rtl/>
        </w:rPr>
        <w:t xml:space="preserve">263 </w:t>
      </w:r>
      <w:r w:rsidRPr="00A70A1C">
        <w:rPr>
          <w:rFonts w:hint="cs"/>
          <w:rtl/>
        </w:rPr>
        <w:t>و</w:t>
      </w:r>
      <w:r w:rsidRPr="00A70A1C">
        <w:rPr>
          <w:rtl/>
        </w:rPr>
        <w:t xml:space="preserve"> 316 </w:t>
      </w:r>
      <w:r w:rsidRPr="00A70A1C">
        <w:rPr>
          <w:rFonts w:hint="cs"/>
          <w:rtl/>
        </w:rPr>
        <w:t>ه</w:t>
      </w:r>
      <w:r w:rsidR="00AF2E6E" w:rsidRPr="00A70A1C">
        <w:rPr>
          <w:rtl/>
        </w:rPr>
        <w:t>ی</w:t>
      </w:r>
      <w:r w:rsidRPr="00A70A1C">
        <w:rPr>
          <w:rtl/>
        </w:rPr>
        <w:t xml:space="preserve">چ </w:t>
      </w:r>
      <w:r w:rsidR="00AF2E6E" w:rsidRPr="00A70A1C">
        <w:rPr>
          <w:rtl/>
        </w:rPr>
        <w:t>ک</w:t>
      </w:r>
      <w:r w:rsidRPr="00A70A1C">
        <w:rPr>
          <w:rtl/>
        </w:rPr>
        <w:t>س نتوانست براى حج خارج شود</w:t>
      </w:r>
      <w:r w:rsidRPr="00A70A1C">
        <w:rPr>
          <w:rFonts w:hint="cs"/>
          <w:vertAlign w:val="superscript"/>
          <w:rtl/>
        </w:rPr>
        <w:t>(</w:t>
      </w:r>
      <w:r w:rsidRPr="00A70A1C">
        <w:rPr>
          <w:vertAlign w:val="superscript"/>
          <w:rtl/>
        </w:rPr>
        <w:footnoteReference w:id="773"/>
      </w:r>
      <w:r w:rsidRPr="00A70A1C">
        <w:rPr>
          <w:rFonts w:hint="cs"/>
          <w:vertAlign w:val="superscript"/>
          <w:rtl/>
        </w:rPr>
        <w:t>)</w:t>
      </w:r>
      <w:r w:rsidRPr="00A70A1C">
        <w:rPr>
          <w:rFonts w:hint="cs"/>
          <w:rtl/>
        </w:rPr>
        <w:t>.</w:t>
      </w:r>
    </w:p>
    <w:p w:rsidR="00C363C7" w:rsidRPr="00FD35AF" w:rsidRDefault="00C363C7" w:rsidP="00A70A1C">
      <w:pPr>
        <w:pStyle w:val="a9"/>
        <w:rPr>
          <w:rFonts w:cs="B Zar"/>
          <w:rtl/>
        </w:rPr>
      </w:pPr>
      <w:r w:rsidRPr="00A70A1C">
        <w:rPr>
          <w:rtl/>
        </w:rPr>
        <w:t>و</w:t>
      </w:r>
      <w:r w:rsidRPr="00A70A1C">
        <w:rPr>
          <w:rFonts w:hint="cs"/>
          <w:rtl/>
        </w:rPr>
        <w:t xml:space="preserve"> </w:t>
      </w:r>
      <w:r w:rsidRPr="00A70A1C">
        <w:rPr>
          <w:rtl/>
        </w:rPr>
        <w:t>ا</w:t>
      </w:r>
      <w:r w:rsidR="00AF2E6E" w:rsidRPr="00A70A1C">
        <w:rPr>
          <w:rtl/>
        </w:rPr>
        <w:t>ی</w:t>
      </w:r>
      <w:r w:rsidRPr="00A70A1C">
        <w:rPr>
          <w:rtl/>
        </w:rPr>
        <w:t>ن توحش و</w:t>
      </w:r>
      <w:r w:rsidRPr="00A70A1C">
        <w:rPr>
          <w:rFonts w:hint="cs"/>
          <w:rtl/>
        </w:rPr>
        <w:t xml:space="preserve"> </w:t>
      </w:r>
      <w:r w:rsidRPr="00A70A1C">
        <w:rPr>
          <w:rtl/>
        </w:rPr>
        <w:t>شدت عمل در سال 317 به اوج خود رس</w:t>
      </w:r>
      <w:r w:rsidR="00AF2E6E" w:rsidRPr="00A70A1C">
        <w:rPr>
          <w:rtl/>
        </w:rPr>
        <w:t>ی</w:t>
      </w:r>
      <w:r w:rsidRPr="00A70A1C">
        <w:rPr>
          <w:rtl/>
        </w:rPr>
        <w:t xml:space="preserve">د </w:t>
      </w:r>
      <w:r w:rsidR="00AF2E6E" w:rsidRPr="00A70A1C">
        <w:rPr>
          <w:rtl/>
        </w:rPr>
        <w:t>ک</w:t>
      </w:r>
      <w:r w:rsidRPr="00A70A1C">
        <w:rPr>
          <w:rtl/>
        </w:rPr>
        <w:t xml:space="preserve">ه به </w:t>
      </w:r>
      <w:r w:rsidR="00AF2E6E" w:rsidRPr="00A70A1C">
        <w:rPr>
          <w:rtl/>
        </w:rPr>
        <w:t>یک</w:t>
      </w:r>
      <w:r w:rsidRPr="00A70A1C">
        <w:rPr>
          <w:rtl/>
        </w:rPr>
        <w:t xml:space="preserve"> فاجع</w:t>
      </w:r>
      <w:r w:rsidR="00835A14" w:rsidRPr="00A70A1C">
        <w:rPr>
          <w:rtl/>
        </w:rPr>
        <w:t>ۀ</w:t>
      </w:r>
      <w:r w:rsidRPr="00A70A1C">
        <w:rPr>
          <w:rtl/>
        </w:rPr>
        <w:t xml:space="preserve"> بزرگ انجام</w:t>
      </w:r>
      <w:r w:rsidR="00AF2E6E" w:rsidRPr="00A70A1C">
        <w:rPr>
          <w:rtl/>
        </w:rPr>
        <w:t>ی</w:t>
      </w:r>
      <w:r w:rsidRPr="00A70A1C">
        <w:rPr>
          <w:rtl/>
        </w:rPr>
        <w:t>د، قرمط</w:t>
      </w:r>
      <w:r w:rsidR="00AF2E6E" w:rsidRPr="00A70A1C">
        <w:rPr>
          <w:rtl/>
        </w:rPr>
        <w:t>ی</w:t>
      </w:r>
      <w:r w:rsidRPr="00A70A1C">
        <w:rPr>
          <w:rtl/>
        </w:rPr>
        <w:t>ان در ا</w:t>
      </w:r>
      <w:r w:rsidR="00AF2E6E" w:rsidRPr="00A70A1C">
        <w:rPr>
          <w:rtl/>
        </w:rPr>
        <w:t>ی</w:t>
      </w:r>
      <w:r w:rsidRPr="00A70A1C">
        <w:rPr>
          <w:rtl/>
        </w:rPr>
        <w:t xml:space="preserve">ن سال برخلاف عادت دائمى خود از حمله به </w:t>
      </w:r>
      <w:r w:rsidR="00AF2E6E" w:rsidRPr="00A70A1C">
        <w:rPr>
          <w:rtl/>
        </w:rPr>
        <w:t>ک</w:t>
      </w:r>
      <w:r w:rsidRPr="00A70A1C">
        <w:rPr>
          <w:rtl/>
        </w:rPr>
        <w:t>اروان</w:t>
      </w:r>
      <w:r w:rsidR="004A5748" w:rsidRPr="00A70A1C">
        <w:rPr>
          <w:rtl/>
        </w:rPr>
        <w:t xml:space="preserve">‌هاى </w:t>
      </w:r>
      <w:r w:rsidRPr="00A70A1C">
        <w:rPr>
          <w:rFonts w:hint="cs"/>
          <w:rtl/>
        </w:rPr>
        <w:t>ح</w:t>
      </w:r>
      <w:r w:rsidRPr="00A70A1C">
        <w:rPr>
          <w:rtl/>
        </w:rPr>
        <w:t>جاج دست نگه داشتند، و</w:t>
      </w:r>
      <w:r w:rsidRPr="00A70A1C">
        <w:rPr>
          <w:rFonts w:hint="cs"/>
          <w:rtl/>
        </w:rPr>
        <w:t xml:space="preserve"> </w:t>
      </w:r>
      <w:r w:rsidR="00AF2E6E" w:rsidRPr="00A70A1C">
        <w:rPr>
          <w:rtl/>
        </w:rPr>
        <w:t>ک</w:t>
      </w:r>
      <w:r w:rsidRPr="00A70A1C">
        <w:rPr>
          <w:rtl/>
        </w:rPr>
        <w:t>اروان</w:t>
      </w:r>
      <w:r w:rsidRPr="00A70A1C">
        <w:rPr>
          <w:rFonts w:hint="cs"/>
          <w:rtl/>
        </w:rPr>
        <w:t>‌</w:t>
      </w:r>
      <w:r w:rsidRPr="00A70A1C">
        <w:rPr>
          <w:rtl/>
        </w:rPr>
        <w:t>هاى حجاج و</w:t>
      </w:r>
      <w:r w:rsidRPr="00A70A1C">
        <w:rPr>
          <w:rFonts w:hint="cs"/>
          <w:rtl/>
        </w:rPr>
        <w:t xml:space="preserve"> </w:t>
      </w:r>
      <w:r w:rsidRPr="00A70A1C">
        <w:rPr>
          <w:rtl/>
        </w:rPr>
        <w:t xml:space="preserve">از آنجمله </w:t>
      </w:r>
      <w:r w:rsidR="00AF2E6E" w:rsidRPr="00A70A1C">
        <w:rPr>
          <w:rtl/>
        </w:rPr>
        <w:t>ک</w:t>
      </w:r>
      <w:r w:rsidRPr="00A70A1C">
        <w:rPr>
          <w:rtl/>
        </w:rPr>
        <w:t>اروان عراق به امارت منصور د</w:t>
      </w:r>
      <w:r w:rsidR="00AF2E6E" w:rsidRPr="00A70A1C">
        <w:rPr>
          <w:rtl/>
        </w:rPr>
        <w:t>ی</w:t>
      </w:r>
      <w:r w:rsidRPr="00A70A1C">
        <w:rPr>
          <w:rtl/>
        </w:rPr>
        <w:t>لمى سالم به م</w:t>
      </w:r>
      <w:r w:rsidR="00AF2E6E" w:rsidRPr="00A70A1C">
        <w:rPr>
          <w:rtl/>
        </w:rPr>
        <w:t>ک</w:t>
      </w:r>
      <w:r w:rsidRPr="00A70A1C">
        <w:rPr>
          <w:rtl/>
        </w:rPr>
        <w:t>ه رس</w:t>
      </w:r>
      <w:r w:rsidR="00AF2E6E" w:rsidRPr="00A70A1C">
        <w:rPr>
          <w:rtl/>
        </w:rPr>
        <w:t>ی</w:t>
      </w:r>
      <w:r w:rsidRPr="00A70A1C">
        <w:rPr>
          <w:rtl/>
        </w:rPr>
        <w:t>دند</w:t>
      </w:r>
      <w:r w:rsidRPr="00A70A1C">
        <w:rPr>
          <w:rFonts w:hint="cs"/>
          <w:vertAlign w:val="superscript"/>
          <w:rtl/>
        </w:rPr>
        <w:t>(</w:t>
      </w:r>
      <w:r w:rsidRPr="00A70A1C">
        <w:rPr>
          <w:vertAlign w:val="superscript"/>
          <w:rtl/>
        </w:rPr>
        <w:footnoteReference w:id="774"/>
      </w:r>
      <w:r w:rsidRPr="00A70A1C">
        <w:rPr>
          <w:rFonts w:hint="cs"/>
          <w:vertAlign w:val="superscript"/>
          <w:rtl/>
        </w:rPr>
        <w:t>)</w:t>
      </w:r>
      <w:r w:rsidRPr="00A70A1C">
        <w:rPr>
          <w:rFonts w:hint="cs"/>
          <w:rtl/>
        </w:rPr>
        <w:t>.</w:t>
      </w:r>
    </w:p>
    <w:p w:rsidR="00C363C7" w:rsidRPr="00FD35AF" w:rsidRDefault="00C363C7" w:rsidP="00A70A1C">
      <w:pPr>
        <w:pStyle w:val="a9"/>
        <w:rPr>
          <w:rFonts w:cs="B Zar"/>
          <w:rtl/>
        </w:rPr>
      </w:pPr>
      <w:r w:rsidRPr="00A70A1C">
        <w:rPr>
          <w:rtl/>
        </w:rPr>
        <w:t>اما قرامطه طرح د</w:t>
      </w:r>
      <w:r w:rsidR="00AF2E6E" w:rsidRPr="00A70A1C">
        <w:rPr>
          <w:rtl/>
        </w:rPr>
        <w:t>ی</w:t>
      </w:r>
      <w:r w:rsidRPr="00A70A1C">
        <w:rPr>
          <w:rtl/>
        </w:rPr>
        <w:t>گرى داشتند، و</w:t>
      </w:r>
      <w:r w:rsidRPr="00A70A1C">
        <w:rPr>
          <w:rFonts w:hint="cs"/>
          <w:rtl/>
        </w:rPr>
        <w:t xml:space="preserve"> </w:t>
      </w:r>
      <w:r w:rsidRPr="00A70A1C">
        <w:rPr>
          <w:rtl/>
        </w:rPr>
        <w:t>با فرماندهى ابوطاهر جنابى در روز ترو</w:t>
      </w:r>
      <w:r w:rsidR="00AF2E6E" w:rsidRPr="00A70A1C">
        <w:rPr>
          <w:rtl/>
        </w:rPr>
        <w:t>ی</w:t>
      </w:r>
      <w:r w:rsidRPr="00A70A1C">
        <w:rPr>
          <w:rtl/>
        </w:rPr>
        <w:t>ه</w:t>
      </w:r>
      <w:r w:rsidRPr="00A70A1C">
        <w:rPr>
          <w:rFonts w:hint="cs"/>
          <w:rtl/>
        </w:rPr>
        <w:t xml:space="preserve"> </w:t>
      </w:r>
      <w:r w:rsidRPr="00A70A1C">
        <w:rPr>
          <w:rtl/>
        </w:rPr>
        <w:t xml:space="preserve">(روزى </w:t>
      </w:r>
      <w:r w:rsidR="00AF2E6E" w:rsidRPr="00A70A1C">
        <w:rPr>
          <w:rtl/>
        </w:rPr>
        <w:t>ک</w:t>
      </w:r>
      <w:r w:rsidRPr="00A70A1C">
        <w:rPr>
          <w:rtl/>
        </w:rPr>
        <w:t>ه مردم براى اداء شعائر حج از م</w:t>
      </w:r>
      <w:r w:rsidR="00AF2E6E" w:rsidRPr="00A70A1C">
        <w:rPr>
          <w:rtl/>
        </w:rPr>
        <w:t>ک</w:t>
      </w:r>
      <w:r w:rsidRPr="00A70A1C">
        <w:rPr>
          <w:rtl/>
        </w:rPr>
        <w:t>ه بطرف منى خارج م</w:t>
      </w:r>
      <w:r w:rsidR="00AF2E6E" w:rsidRPr="00A70A1C">
        <w:rPr>
          <w:rtl/>
        </w:rPr>
        <w:t>ی</w:t>
      </w:r>
      <w:r w:rsidR="00A70A1C">
        <w:rPr>
          <w:rFonts w:hint="cs"/>
          <w:rtl/>
        </w:rPr>
        <w:t>‌</w:t>
      </w:r>
      <w:r w:rsidRPr="00A70A1C">
        <w:rPr>
          <w:rtl/>
        </w:rPr>
        <w:t>شوند) ب</w:t>
      </w:r>
      <w:r w:rsidR="00A70A1C">
        <w:rPr>
          <w:rFonts w:hint="cs"/>
          <w:rtl/>
        </w:rPr>
        <w:t xml:space="preserve">ه </w:t>
      </w:r>
      <w:r w:rsidRPr="00A70A1C">
        <w:rPr>
          <w:rtl/>
        </w:rPr>
        <w:t>طور ناگهانى هجوم آورده و</w:t>
      </w:r>
      <w:r w:rsidRPr="00A70A1C">
        <w:rPr>
          <w:rFonts w:hint="cs"/>
          <w:rtl/>
        </w:rPr>
        <w:t xml:space="preserve"> </w:t>
      </w:r>
      <w:r w:rsidRPr="00A70A1C">
        <w:rPr>
          <w:rtl/>
        </w:rPr>
        <w:t>دسته</w:t>
      </w:r>
      <w:r w:rsidRPr="00A70A1C">
        <w:rPr>
          <w:rFonts w:hint="cs"/>
          <w:rtl/>
        </w:rPr>
        <w:t>‌</w:t>
      </w:r>
      <w:r w:rsidRPr="00A70A1C">
        <w:rPr>
          <w:rtl/>
        </w:rPr>
        <w:t xml:space="preserve">هاى بزرگى از حجاج را قتل عام </w:t>
      </w:r>
      <w:r w:rsidR="00AF2E6E" w:rsidRPr="00A70A1C">
        <w:rPr>
          <w:rtl/>
        </w:rPr>
        <w:t>ک</w:t>
      </w:r>
      <w:r w:rsidRPr="00A70A1C">
        <w:rPr>
          <w:rtl/>
        </w:rPr>
        <w:t>ردند، و</w:t>
      </w:r>
      <w:r w:rsidRPr="00A70A1C">
        <w:rPr>
          <w:rFonts w:hint="cs"/>
          <w:rtl/>
        </w:rPr>
        <w:t xml:space="preserve"> </w:t>
      </w:r>
      <w:r w:rsidRPr="00A70A1C">
        <w:rPr>
          <w:rtl/>
        </w:rPr>
        <w:t>بعد از</w:t>
      </w:r>
      <w:r w:rsidRPr="00A70A1C">
        <w:rPr>
          <w:rFonts w:hint="cs"/>
          <w:rtl/>
        </w:rPr>
        <w:t xml:space="preserve"> </w:t>
      </w:r>
      <w:r w:rsidRPr="00A70A1C">
        <w:rPr>
          <w:rtl/>
        </w:rPr>
        <w:t>آن به م</w:t>
      </w:r>
      <w:r w:rsidR="00AF2E6E" w:rsidRPr="00A70A1C">
        <w:rPr>
          <w:rtl/>
        </w:rPr>
        <w:t>ک</w:t>
      </w:r>
      <w:r w:rsidRPr="00A70A1C">
        <w:rPr>
          <w:rtl/>
        </w:rPr>
        <w:t xml:space="preserve">ه حمله </w:t>
      </w:r>
      <w:r w:rsidR="00AF2E6E" w:rsidRPr="00A70A1C">
        <w:rPr>
          <w:rtl/>
        </w:rPr>
        <w:t>ک</w:t>
      </w:r>
      <w:r w:rsidRPr="00A70A1C">
        <w:rPr>
          <w:rtl/>
        </w:rPr>
        <w:t>رده و</w:t>
      </w:r>
      <w:r w:rsidRPr="00A70A1C">
        <w:rPr>
          <w:rFonts w:hint="cs"/>
          <w:rtl/>
        </w:rPr>
        <w:t xml:space="preserve"> </w:t>
      </w:r>
      <w:r w:rsidRPr="00A70A1C">
        <w:rPr>
          <w:rtl/>
        </w:rPr>
        <w:t>حرمت و</w:t>
      </w:r>
      <w:r w:rsidRPr="00A70A1C">
        <w:rPr>
          <w:rFonts w:hint="cs"/>
          <w:rtl/>
        </w:rPr>
        <w:t xml:space="preserve"> </w:t>
      </w:r>
      <w:r w:rsidRPr="00A70A1C">
        <w:rPr>
          <w:rtl/>
        </w:rPr>
        <w:t>قدس</w:t>
      </w:r>
      <w:r w:rsidR="00AF2E6E" w:rsidRPr="00A70A1C">
        <w:rPr>
          <w:rtl/>
        </w:rPr>
        <w:t>ی</w:t>
      </w:r>
      <w:r w:rsidRPr="00A70A1C">
        <w:rPr>
          <w:rtl/>
        </w:rPr>
        <w:t>ت حرم را هت</w:t>
      </w:r>
      <w:r w:rsidR="00AF2E6E" w:rsidRPr="00A70A1C">
        <w:rPr>
          <w:rtl/>
        </w:rPr>
        <w:t>ک</w:t>
      </w:r>
      <w:r w:rsidRPr="00A70A1C">
        <w:rPr>
          <w:rtl/>
        </w:rPr>
        <w:t xml:space="preserve"> نموده و</w:t>
      </w:r>
      <w:r w:rsidRPr="00A70A1C">
        <w:rPr>
          <w:rFonts w:hint="cs"/>
          <w:rtl/>
        </w:rPr>
        <w:t xml:space="preserve"> </w:t>
      </w:r>
      <w:r w:rsidRPr="00A70A1C">
        <w:rPr>
          <w:rtl/>
        </w:rPr>
        <w:t>قتل عام وحشتنا</w:t>
      </w:r>
      <w:r w:rsidR="00AF2E6E" w:rsidRPr="00A70A1C">
        <w:rPr>
          <w:rtl/>
        </w:rPr>
        <w:t>ک</w:t>
      </w:r>
      <w:r w:rsidRPr="00A70A1C">
        <w:rPr>
          <w:rtl/>
        </w:rPr>
        <w:t>ى در م</w:t>
      </w:r>
      <w:r w:rsidR="00AF2E6E" w:rsidRPr="00A70A1C">
        <w:rPr>
          <w:rtl/>
        </w:rPr>
        <w:t>ی</w:t>
      </w:r>
      <w:r w:rsidRPr="00A70A1C">
        <w:rPr>
          <w:rtl/>
        </w:rPr>
        <w:t>ان مردم ب</w:t>
      </w:r>
      <w:r w:rsidR="00AF2E6E" w:rsidRPr="00A70A1C">
        <w:rPr>
          <w:rtl/>
        </w:rPr>
        <w:t>ی</w:t>
      </w:r>
      <w:r w:rsidRPr="00A70A1C">
        <w:rPr>
          <w:rtl/>
        </w:rPr>
        <w:t>گناه م</w:t>
      </w:r>
      <w:r w:rsidR="00AF2E6E" w:rsidRPr="00A70A1C">
        <w:rPr>
          <w:rtl/>
        </w:rPr>
        <w:t>ک</w:t>
      </w:r>
      <w:r w:rsidRPr="00A70A1C">
        <w:rPr>
          <w:rtl/>
        </w:rPr>
        <w:t>ه راه انداخت، و</w:t>
      </w:r>
      <w:r w:rsidRPr="00A70A1C">
        <w:rPr>
          <w:rFonts w:hint="cs"/>
          <w:rtl/>
        </w:rPr>
        <w:t xml:space="preserve"> </w:t>
      </w:r>
      <w:r w:rsidRPr="00A70A1C">
        <w:rPr>
          <w:rtl/>
        </w:rPr>
        <w:t>م</w:t>
      </w:r>
      <w:r w:rsidRPr="00A70A1C">
        <w:rPr>
          <w:rFonts w:hint="cs"/>
          <w:rtl/>
        </w:rPr>
        <w:t>ؤ</w:t>
      </w:r>
      <w:r w:rsidRPr="00A70A1C">
        <w:rPr>
          <w:rtl/>
        </w:rPr>
        <w:t>رخان م</w:t>
      </w:r>
      <w:r w:rsidR="00AF2E6E" w:rsidRPr="00A70A1C">
        <w:rPr>
          <w:rtl/>
        </w:rPr>
        <w:t>ی</w:t>
      </w:r>
      <w:r w:rsidR="00A70A1C">
        <w:rPr>
          <w:rFonts w:hint="cs"/>
          <w:rtl/>
        </w:rPr>
        <w:t>‌</w:t>
      </w:r>
      <w:r w:rsidRPr="00A70A1C">
        <w:rPr>
          <w:rtl/>
        </w:rPr>
        <w:t>نو</w:t>
      </w:r>
      <w:r w:rsidR="00AF2E6E" w:rsidRPr="00A70A1C">
        <w:rPr>
          <w:rtl/>
        </w:rPr>
        <w:t>ی</w:t>
      </w:r>
      <w:r w:rsidRPr="00A70A1C">
        <w:rPr>
          <w:rtl/>
        </w:rPr>
        <w:t xml:space="preserve">سند </w:t>
      </w:r>
      <w:r w:rsidR="00AF2E6E" w:rsidRPr="00A70A1C">
        <w:rPr>
          <w:rtl/>
        </w:rPr>
        <w:t>ک</w:t>
      </w:r>
      <w:r w:rsidRPr="00A70A1C">
        <w:rPr>
          <w:rtl/>
        </w:rPr>
        <w:t>ه قرمط</w:t>
      </w:r>
      <w:r w:rsidR="00AF2E6E" w:rsidRPr="00A70A1C">
        <w:rPr>
          <w:rtl/>
        </w:rPr>
        <w:t>ی</w:t>
      </w:r>
      <w:r w:rsidRPr="00A70A1C">
        <w:rPr>
          <w:rtl/>
        </w:rPr>
        <w:t xml:space="preserve">ان حدود 1700 نفر حاجى را </w:t>
      </w:r>
      <w:r w:rsidR="00AF2E6E" w:rsidRPr="00A70A1C">
        <w:rPr>
          <w:rtl/>
        </w:rPr>
        <w:t>ک</w:t>
      </w:r>
      <w:r w:rsidRPr="00A70A1C">
        <w:rPr>
          <w:rtl/>
        </w:rPr>
        <w:t>ه ا</w:t>
      </w:r>
      <w:r w:rsidR="00AF2E6E" w:rsidRPr="00A70A1C">
        <w:rPr>
          <w:rtl/>
        </w:rPr>
        <w:t>ک</w:t>
      </w:r>
      <w:r w:rsidRPr="00A70A1C">
        <w:rPr>
          <w:rtl/>
        </w:rPr>
        <w:t xml:space="preserve">ثرشان در حول </w:t>
      </w:r>
      <w:r w:rsidR="00AF2E6E" w:rsidRPr="00A70A1C">
        <w:rPr>
          <w:rtl/>
        </w:rPr>
        <w:t>ک</w:t>
      </w:r>
      <w:r w:rsidRPr="00A70A1C">
        <w:rPr>
          <w:rtl/>
        </w:rPr>
        <w:t>عبه و</w:t>
      </w:r>
      <w:r w:rsidRPr="00A70A1C">
        <w:rPr>
          <w:rFonts w:hint="cs"/>
          <w:rtl/>
        </w:rPr>
        <w:t xml:space="preserve"> </w:t>
      </w:r>
      <w:r w:rsidRPr="00A70A1C">
        <w:rPr>
          <w:rtl/>
        </w:rPr>
        <w:t>به پرده</w:t>
      </w:r>
      <w:r w:rsidR="004A5748" w:rsidRPr="00A70A1C">
        <w:rPr>
          <w:rtl/>
        </w:rPr>
        <w:t xml:space="preserve">‌هاى </w:t>
      </w:r>
      <w:r w:rsidRPr="00A70A1C">
        <w:rPr>
          <w:rtl/>
        </w:rPr>
        <w:t>آن آو</w:t>
      </w:r>
      <w:r w:rsidR="00AF2E6E" w:rsidRPr="00A70A1C">
        <w:rPr>
          <w:rtl/>
        </w:rPr>
        <w:t>ی</w:t>
      </w:r>
      <w:r w:rsidRPr="00A70A1C">
        <w:rPr>
          <w:rtl/>
        </w:rPr>
        <w:t>زان بوده و</w:t>
      </w:r>
      <w:r w:rsidRPr="00A70A1C">
        <w:rPr>
          <w:rFonts w:hint="cs"/>
          <w:rtl/>
        </w:rPr>
        <w:t xml:space="preserve"> </w:t>
      </w:r>
      <w:r w:rsidRPr="00A70A1C">
        <w:rPr>
          <w:rtl/>
        </w:rPr>
        <w:t>دعا</w:t>
      </w:r>
      <w:r w:rsidR="000F71B7" w:rsidRPr="00A70A1C">
        <w:rPr>
          <w:rtl/>
        </w:rPr>
        <w:t xml:space="preserve"> می‌کردند</w:t>
      </w:r>
      <w:r w:rsidRPr="00A70A1C">
        <w:rPr>
          <w:rtl/>
        </w:rPr>
        <w:t xml:space="preserve"> را </w:t>
      </w:r>
      <w:r w:rsidR="00AF2E6E" w:rsidRPr="00A70A1C">
        <w:rPr>
          <w:rtl/>
        </w:rPr>
        <w:t>ک</w:t>
      </w:r>
      <w:r w:rsidRPr="00A70A1C">
        <w:rPr>
          <w:rtl/>
        </w:rPr>
        <w:t>شتند، و</w:t>
      </w:r>
      <w:r w:rsidRPr="00A70A1C">
        <w:rPr>
          <w:rFonts w:hint="cs"/>
          <w:rtl/>
        </w:rPr>
        <w:t xml:space="preserve"> </w:t>
      </w:r>
      <w:r w:rsidRPr="00A70A1C">
        <w:rPr>
          <w:rtl/>
        </w:rPr>
        <w:t xml:space="preserve">حتى </w:t>
      </w:r>
      <w:r w:rsidR="00AF2E6E" w:rsidRPr="00A70A1C">
        <w:rPr>
          <w:rtl/>
        </w:rPr>
        <w:t>ک</w:t>
      </w:r>
      <w:r w:rsidRPr="00A70A1C">
        <w:rPr>
          <w:rtl/>
        </w:rPr>
        <w:t xml:space="preserve">سانى را </w:t>
      </w:r>
      <w:r w:rsidR="00AF2E6E" w:rsidRPr="00A70A1C">
        <w:rPr>
          <w:rtl/>
        </w:rPr>
        <w:t>ک</w:t>
      </w:r>
      <w:r w:rsidRPr="00A70A1C">
        <w:rPr>
          <w:rtl/>
        </w:rPr>
        <w:t>ه به دره</w:t>
      </w:r>
      <w:r w:rsidR="001A2EC3" w:rsidRPr="00A70A1C">
        <w:rPr>
          <w:rtl/>
        </w:rPr>
        <w:t xml:space="preserve">‌ها </w:t>
      </w:r>
      <w:r w:rsidRPr="00A70A1C">
        <w:rPr>
          <w:rtl/>
        </w:rPr>
        <w:t>و</w:t>
      </w:r>
      <w:r w:rsidRPr="00A70A1C">
        <w:rPr>
          <w:rFonts w:hint="cs"/>
          <w:rtl/>
        </w:rPr>
        <w:t xml:space="preserve"> </w:t>
      </w:r>
      <w:r w:rsidRPr="00A70A1C">
        <w:rPr>
          <w:rtl/>
        </w:rPr>
        <w:t xml:space="preserve">اطراف فرار </w:t>
      </w:r>
      <w:r w:rsidR="00AF2E6E" w:rsidRPr="00A70A1C">
        <w:rPr>
          <w:rtl/>
        </w:rPr>
        <w:t>ک</w:t>
      </w:r>
      <w:r w:rsidRPr="00A70A1C">
        <w:rPr>
          <w:rtl/>
        </w:rPr>
        <w:t>رده بوند را ن</w:t>
      </w:r>
      <w:r w:rsidR="00AF2E6E" w:rsidRPr="00A70A1C">
        <w:rPr>
          <w:rtl/>
        </w:rPr>
        <w:t>ی</w:t>
      </w:r>
      <w:r w:rsidRPr="00A70A1C">
        <w:rPr>
          <w:rtl/>
        </w:rPr>
        <w:t>ز رها ن</w:t>
      </w:r>
      <w:r w:rsidR="00AF2E6E" w:rsidRPr="00A70A1C">
        <w:rPr>
          <w:rtl/>
        </w:rPr>
        <w:t>ک</w:t>
      </w:r>
      <w:r w:rsidRPr="00A70A1C">
        <w:rPr>
          <w:rtl/>
        </w:rPr>
        <w:t>ردند، و</w:t>
      </w:r>
      <w:r w:rsidRPr="00A70A1C">
        <w:rPr>
          <w:rFonts w:hint="cs"/>
          <w:rtl/>
        </w:rPr>
        <w:t xml:space="preserve"> </w:t>
      </w:r>
      <w:r w:rsidRPr="00A70A1C">
        <w:rPr>
          <w:rtl/>
        </w:rPr>
        <w:t xml:space="preserve">تعداد </w:t>
      </w:r>
      <w:r w:rsidR="00AF2E6E" w:rsidRPr="00A70A1C">
        <w:rPr>
          <w:rtl/>
        </w:rPr>
        <w:t>ک</w:t>
      </w:r>
      <w:r w:rsidRPr="00A70A1C">
        <w:rPr>
          <w:rtl/>
        </w:rPr>
        <w:t>شته</w:t>
      </w:r>
      <w:r w:rsidR="00A70A1C">
        <w:rPr>
          <w:rFonts w:hint="cs"/>
          <w:rtl/>
        </w:rPr>
        <w:t>‌</w:t>
      </w:r>
      <w:r w:rsidRPr="00A70A1C">
        <w:rPr>
          <w:rtl/>
        </w:rPr>
        <w:t>شدگان را حدود 30 هزار نفر نوشته</w:t>
      </w:r>
      <w:r w:rsidR="00E927B8" w:rsidRPr="00A70A1C">
        <w:rPr>
          <w:rtl/>
        </w:rPr>
        <w:t>‌اند،</w:t>
      </w:r>
      <w:r w:rsidRPr="00A70A1C">
        <w:rPr>
          <w:rtl/>
        </w:rPr>
        <w:t xml:space="preserve"> و قرامطه ا</w:t>
      </w:r>
      <w:r w:rsidR="00AF2E6E" w:rsidRPr="00A70A1C">
        <w:rPr>
          <w:rtl/>
        </w:rPr>
        <w:t>ک</w:t>
      </w:r>
      <w:r w:rsidRPr="00A70A1C">
        <w:rPr>
          <w:rtl/>
        </w:rPr>
        <w:t>ثر اجساد را در چاه زمزم انداخته و</w:t>
      </w:r>
      <w:r w:rsidRPr="00A70A1C">
        <w:rPr>
          <w:rFonts w:hint="cs"/>
          <w:rtl/>
        </w:rPr>
        <w:t xml:space="preserve"> </w:t>
      </w:r>
      <w:r w:rsidRPr="00A70A1C">
        <w:rPr>
          <w:rtl/>
        </w:rPr>
        <w:t>بق</w:t>
      </w:r>
      <w:r w:rsidR="00AF2E6E" w:rsidRPr="00A70A1C">
        <w:rPr>
          <w:rtl/>
        </w:rPr>
        <w:t>ی</w:t>
      </w:r>
      <w:r w:rsidRPr="00A70A1C">
        <w:rPr>
          <w:rtl/>
        </w:rPr>
        <w:t>ه بدون غسل و</w:t>
      </w:r>
      <w:r w:rsidRPr="00A70A1C">
        <w:rPr>
          <w:rFonts w:hint="cs"/>
          <w:rtl/>
        </w:rPr>
        <w:t xml:space="preserve"> </w:t>
      </w:r>
      <w:r w:rsidR="00AF2E6E" w:rsidRPr="00A70A1C">
        <w:rPr>
          <w:rtl/>
        </w:rPr>
        <w:t>ک</w:t>
      </w:r>
      <w:r w:rsidRPr="00A70A1C">
        <w:rPr>
          <w:rtl/>
        </w:rPr>
        <w:t>فن دفن م</w:t>
      </w:r>
      <w:r w:rsidR="00AF2E6E" w:rsidRPr="00A70A1C">
        <w:rPr>
          <w:rtl/>
        </w:rPr>
        <w:t>ی</w:t>
      </w:r>
      <w:r w:rsidR="00A70A1C">
        <w:rPr>
          <w:rFonts w:hint="cs"/>
          <w:rtl/>
        </w:rPr>
        <w:t>‌</w:t>
      </w:r>
      <w:r w:rsidRPr="00A70A1C">
        <w:rPr>
          <w:rtl/>
        </w:rPr>
        <w:t>شدند</w:t>
      </w:r>
      <w:r w:rsidRPr="00A70A1C">
        <w:rPr>
          <w:rFonts w:hint="cs"/>
          <w:vertAlign w:val="superscript"/>
          <w:rtl/>
        </w:rPr>
        <w:t>(</w:t>
      </w:r>
      <w:r w:rsidRPr="00A70A1C">
        <w:rPr>
          <w:vertAlign w:val="superscript"/>
          <w:rtl/>
        </w:rPr>
        <w:footnoteReference w:id="775"/>
      </w:r>
      <w:r w:rsidRPr="00A70A1C">
        <w:rPr>
          <w:rFonts w:hint="cs"/>
          <w:vertAlign w:val="superscript"/>
          <w:rtl/>
        </w:rPr>
        <w:t>)</w:t>
      </w:r>
      <w:r w:rsidRPr="00A70A1C">
        <w:rPr>
          <w:rFonts w:hint="cs"/>
          <w:rtl/>
        </w:rPr>
        <w:t xml:space="preserve">، </w:t>
      </w:r>
      <w:r w:rsidRPr="00A70A1C">
        <w:rPr>
          <w:rtl/>
        </w:rPr>
        <w:t>و</w:t>
      </w:r>
      <w:r w:rsidRPr="00A70A1C">
        <w:rPr>
          <w:rFonts w:hint="cs"/>
          <w:rtl/>
        </w:rPr>
        <w:t xml:space="preserve"> </w:t>
      </w:r>
      <w:r w:rsidRPr="00A70A1C">
        <w:rPr>
          <w:rtl/>
        </w:rPr>
        <w:t>در چن</w:t>
      </w:r>
      <w:r w:rsidR="00AF2E6E" w:rsidRPr="00A70A1C">
        <w:rPr>
          <w:rtl/>
        </w:rPr>
        <w:t>ی</w:t>
      </w:r>
      <w:r w:rsidRPr="00A70A1C">
        <w:rPr>
          <w:rtl/>
        </w:rPr>
        <w:t xml:space="preserve">ن حالتى بود </w:t>
      </w:r>
      <w:r w:rsidR="00AF2E6E" w:rsidRPr="00A70A1C">
        <w:rPr>
          <w:rtl/>
        </w:rPr>
        <w:t>ک</w:t>
      </w:r>
      <w:r w:rsidRPr="00A70A1C">
        <w:rPr>
          <w:rtl/>
        </w:rPr>
        <w:t xml:space="preserve">ه ابوطاهر عربده </w:t>
      </w:r>
      <w:r w:rsidR="00AF2E6E" w:rsidRPr="00A70A1C">
        <w:rPr>
          <w:rtl/>
        </w:rPr>
        <w:t>ک</w:t>
      </w:r>
      <w:r w:rsidRPr="00A70A1C">
        <w:rPr>
          <w:rtl/>
        </w:rPr>
        <w:t>ش</w:t>
      </w:r>
      <w:r w:rsidR="00AF2E6E" w:rsidRPr="00A70A1C">
        <w:rPr>
          <w:rtl/>
        </w:rPr>
        <w:t>ی</w:t>
      </w:r>
      <w:r w:rsidRPr="00A70A1C">
        <w:rPr>
          <w:rtl/>
        </w:rPr>
        <w:t>ده و با شعر</w:t>
      </w:r>
      <w:r w:rsidRPr="00A70A1C">
        <w:rPr>
          <w:rFonts w:hint="cs"/>
          <w:rtl/>
        </w:rPr>
        <w:t xml:space="preserve"> </w:t>
      </w:r>
      <w:r w:rsidRPr="00A70A1C">
        <w:rPr>
          <w:rtl/>
        </w:rPr>
        <w:t>مدعى م</w:t>
      </w:r>
      <w:r w:rsidR="00AF2E6E" w:rsidRPr="00A70A1C">
        <w:rPr>
          <w:rtl/>
        </w:rPr>
        <w:t>ی</w:t>
      </w:r>
      <w:r w:rsidR="00A70A1C">
        <w:rPr>
          <w:rFonts w:hint="cs"/>
          <w:rtl/>
        </w:rPr>
        <w:t>‌</w:t>
      </w:r>
      <w:r w:rsidRPr="00A70A1C">
        <w:rPr>
          <w:rtl/>
        </w:rPr>
        <w:t xml:space="preserve">شد </w:t>
      </w:r>
      <w:r w:rsidR="00AF2E6E" w:rsidRPr="00A70A1C">
        <w:rPr>
          <w:rtl/>
        </w:rPr>
        <w:t>ک</w:t>
      </w:r>
      <w:r w:rsidRPr="00A70A1C">
        <w:rPr>
          <w:rtl/>
        </w:rPr>
        <w:t>ه: منم خدا و</w:t>
      </w:r>
      <w:r w:rsidRPr="00A70A1C">
        <w:rPr>
          <w:rFonts w:hint="cs"/>
          <w:rtl/>
        </w:rPr>
        <w:t xml:space="preserve"> </w:t>
      </w:r>
      <w:r w:rsidRPr="00A70A1C">
        <w:rPr>
          <w:rtl/>
        </w:rPr>
        <w:t>خدا منم</w:t>
      </w:r>
      <w:r w:rsidR="000F71B7" w:rsidRPr="00A70A1C">
        <w:rPr>
          <w:rFonts w:hint="cs"/>
          <w:rtl/>
        </w:rPr>
        <w:t xml:space="preserve"> </w:t>
      </w:r>
      <w:r w:rsidRPr="00A70A1C">
        <w:rPr>
          <w:rtl/>
        </w:rPr>
        <w:t>او م</w:t>
      </w:r>
      <w:r w:rsidR="00AF2E6E" w:rsidRPr="00A70A1C">
        <w:rPr>
          <w:rtl/>
        </w:rPr>
        <w:t>ی</w:t>
      </w:r>
      <w:r w:rsidRPr="00A70A1C">
        <w:rPr>
          <w:rtl/>
        </w:rPr>
        <w:t>آفر</w:t>
      </w:r>
      <w:r w:rsidR="00AF2E6E" w:rsidRPr="00A70A1C">
        <w:rPr>
          <w:rtl/>
        </w:rPr>
        <w:t>ی</w:t>
      </w:r>
      <w:r w:rsidRPr="00A70A1C">
        <w:rPr>
          <w:rtl/>
        </w:rPr>
        <w:t>ند و</w:t>
      </w:r>
      <w:r w:rsidRPr="00A70A1C">
        <w:rPr>
          <w:rFonts w:hint="cs"/>
          <w:rtl/>
        </w:rPr>
        <w:t xml:space="preserve"> </w:t>
      </w:r>
      <w:r w:rsidRPr="00A70A1C">
        <w:rPr>
          <w:rtl/>
        </w:rPr>
        <w:t>من فنا</w:t>
      </w:r>
      <w:r w:rsidR="00890BCC" w:rsidRPr="00A70A1C">
        <w:rPr>
          <w:rtl/>
        </w:rPr>
        <w:t xml:space="preserve"> می‌کنم</w:t>
      </w:r>
      <w:r w:rsidRPr="00A70A1C">
        <w:rPr>
          <w:rFonts w:hint="cs"/>
          <w:vertAlign w:val="superscript"/>
          <w:rtl/>
        </w:rPr>
        <w:t>(</w:t>
      </w:r>
      <w:r w:rsidRPr="00A70A1C">
        <w:rPr>
          <w:vertAlign w:val="superscript"/>
          <w:rtl/>
        </w:rPr>
        <w:footnoteReference w:id="776"/>
      </w:r>
      <w:r w:rsidRPr="00A70A1C">
        <w:rPr>
          <w:rFonts w:hint="cs"/>
          <w:vertAlign w:val="superscript"/>
          <w:rtl/>
        </w:rPr>
        <w:t>)</w:t>
      </w:r>
      <w:r w:rsidRPr="00A70A1C">
        <w:rPr>
          <w:rFonts w:hint="cs"/>
          <w:rtl/>
        </w:rPr>
        <w:t>.</w:t>
      </w:r>
      <w:r w:rsidRPr="00A70A1C">
        <w:rPr>
          <w:rtl/>
        </w:rPr>
        <w:t xml:space="preserve"> </w:t>
      </w:r>
    </w:p>
    <w:p w:rsidR="00C363C7" w:rsidRPr="00865AB0" w:rsidRDefault="00C363C7" w:rsidP="00745E2B">
      <w:pPr>
        <w:pStyle w:val="a9"/>
        <w:rPr>
          <w:rStyle w:val="Charf1"/>
          <w:rtl/>
        </w:rPr>
      </w:pPr>
      <w:r w:rsidRPr="00A70A1C">
        <w:rPr>
          <w:rtl/>
        </w:rPr>
        <w:t>و</w:t>
      </w:r>
      <w:r w:rsidRPr="00A70A1C">
        <w:rPr>
          <w:rFonts w:hint="cs"/>
          <w:rtl/>
        </w:rPr>
        <w:t xml:space="preserve"> </w:t>
      </w:r>
      <w:r w:rsidRPr="00A70A1C">
        <w:rPr>
          <w:rtl/>
        </w:rPr>
        <w:t>ش</w:t>
      </w:r>
      <w:r w:rsidR="00AF2E6E" w:rsidRPr="00A70A1C">
        <w:rPr>
          <w:rtl/>
        </w:rPr>
        <w:t>ی</w:t>
      </w:r>
      <w:r w:rsidRPr="00A70A1C">
        <w:rPr>
          <w:rtl/>
        </w:rPr>
        <w:t>ع</w:t>
      </w:r>
      <w:r w:rsidR="00AF2E6E" w:rsidRPr="00A70A1C">
        <w:rPr>
          <w:rtl/>
        </w:rPr>
        <w:t>ی</w:t>
      </w:r>
      <w:r w:rsidRPr="00A70A1C">
        <w:rPr>
          <w:rtl/>
        </w:rPr>
        <w:t>ان قرمطى علاوه برا</w:t>
      </w:r>
      <w:r w:rsidR="00AF2E6E" w:rsidRPr="00A70A1C">
        <w:rPr>
          <w:rtl/>
        </w:rPr>
        <w:t>ی</w:t>
      </w:r>
      <w:r w:rsidRPr="00A70A1C">
        <w:rPr>
          <w:rtl/>
        </w:rPr>
        <w:t>ن وحشى گرى</w:t>
      </w:r>
      <w:r w:rsidRPr="00A70A1C">
        <w:rPr>
          <w:rFonts w:hint="cs"/>
          <w:rtl/>
        </w:rPr>
        <w:t>‌</w:t>
      </w:r>
      <w:r w:rsidRPr="00A70A1C">
        <w:rPr>
          <w:rtl/>
        </w:rPr>
        <w:t>ها و</w:t>
      </w:r>
      <w:r w:rsidRPr="00A70A1C">
        <w:rPr>
          <w:rFonts w:hint="cs"/>
          <w:rtl/>
        </w:rPr>
        <w:t xml:space="preserve"> </w:t>
      </w:r>
      <w:r w:rsidR="00AF2E6E" w:rsidRPr="00A70A1C">
        <w:rPr>
          <w:rtl/>
        </w:rPr>
        <w:t>ک</w:t>
      </w:r>
      <w:r w:rsidRPr="00A70A1C">
        <w:rPr>
          <w:rtl/>
        </w:rPr>
        <w:t>شتن مردم و</w:t>
      </w:r>
      <w:r w:rsidRPr="00A70A1C">
        <w:rPr>
          <w:rFonts w:hint="cs"/>
          <w:rtl/>
        </w:rPr>
        <w:t xml:space="preserve"> </w:t>
      </w:r>
      <w:r w:rsidRPr="00A70A1C">
        <w:rPr>
          <w:rtl/>
        </w:rPr>
        <w:t>تاراج اموال آنها شروع به سرقت ذخائر و</w:t>
      </w:r>
      <w:r w:rsidRPr="00A70A1C">
        <w:rPr>
          <w:rFonts w:hint="cs"/>
          <w:rtl/>
        </w:rPr>
        <w:t xml:space="preserve"> </w:t>
      </w:r>
      <w:r w:rsidRPr="00A70A1C">
        <w:rPr>
          <w:rtl/>
        </w:rPr>
        <w:t>نفائس موجود در خان</w:t>
      </w:r>
      <w:r w:rsidR="00835A14" w:rsidRPr="00A70A1C">
        <w:rPr>
          <w:rtl/>
        </w:rPr>
        <w:t>ۀ</w:t>
      </w:r>
      <w:r w:rsidRPr="00A70A1C">
        <w:rPr>
          <w:rtl/>
        </w:rPr>
        <w:t xml:space="preserve"> </w:t>
      </w:r>
      <w:r w:rsidR="00AF2E6E" w:rsidRPr="00A70A1C">
        <w:rPr>
          <w:rtl/>
        </w:rPr>
        <w:t>ک</w:t>
      </w:r>
      <w:r w:rsidRPr="00A70A1C">
        <w:rPr>
          <w:rtl/>
        </w:rPr>
        <w:t>عبه نمودند، حتى درب خان</w:t>
      </w:r>
      <w:r w:rsidR="00835A14" w:rsidRPr="00A70A1C">
        <w:rPr>
          <w:rtl/>
        </w:rPr>
        <w:t>ۀ</w:t>
      </w:r>
      <w:r w:rsidRPr="00A70A1C">
        <w:rPr>
          <w:rtl/>
        </w:rPr>
        <w:t xml:space="preserve"> </w:t>
      </w:r>
      <w:r w:rsidR="00AF2E6E" w:rsidRPr="00A70A1C">
        <w:rPr>
          <w:rtl/>
        </w:rPr>
        <w:t>ک</w:t>
      </w:r>
      <w:r w:rsidRPr="00A70A1C">
        <w:rPr>
          <w:rtl/>
        </w:rPr>
        <w:t xml:space="preserve">عبه را </w:t>
      </w:r>
      <w:r w:rsidR="00AF2E6E" w:rsidRPr="00A70A1C">
        <w:rPr>
          <w:rtl/>
        </w:rPr>
        <w:t>ک</w:t>
      </w:r>
      <w:r w:rsidRPr="00A70A1C">
        <w:rPr>
          <w:rtl/>
        </w:rPr>
        <w:t>نده و پرده</w:t>
      </w:r>
      <w:r w:rsidR="004A5748" w:rsidRPr="00A70A1C">
        <w:rPr>
          <w:rtl/>
        </w:rPr>
        <w:t>‌هاى</w:t>
      </w:r>
      <w:r w:rsidR="000F71B7" w:rsidRPr="00A70A1C">
        <w:rPr>
          <w:rtl/>
        </w:rPr>
        <w:t xml:space="preserve"> آن را </w:t>
      </w:r>
      <w:r w:rsidRPr="00A70A1C">
        <w:rPr>
          <w:rtl/>
        </w:rPr>
        <w:t>ت</w:t>
      </w:r>
      <w:r w:rsidR="00AF2E6E" w:rsidRPr="00A70A1C">
        <w:rPr>
          <w:rtl/>
        </w:rPr>
        <w:t>ک</w:t>
      </w:r>
      <w:r w:rsidRPr="00A70A1C">
        <w:rPr>
          <w:rtl/>
        </w:rPr>
        <w:t>ه ت</w:t>
      </w:r>
      <w:r w:rsidR="00AF2E6E" w:rsidRPr="00A70A1C">
        <w:rPr>
          <w:rtl/>
        </w:rPr>
        <w:t>ک</w:t>
      </w:r>
      <w:r w:rsidRPr="00A70A1C">
        <w:rPr>
          <w:rtl/>
        </w:rPr>
        <w:t>ه نموده و</w:t>
      </w:r>
      <w:r w:rsidRPr="00A70A1C">
        <w:rPr>
          <w:rFonts w:hint="cs"/>
          <w:rtl/>
        </w:rPr>
        <w:t xml:space="preserve"> </w:t>
      </w:r>
      <w:r w:rsidRPr="00A70A1C">
        <w:rPr>
          <w:rtl/>
        </w:rPr>
        <w:t xml:space="preserve">سعى در </w:t>
      </w:r>
      <w:r w:rsidR="00AF2E6E" w:rsidRPr="00A70A1C">
        <w:rPr>
          <w:rtl/>
        </w:rPr>
        <w:t>ک</w:t>
      </w:r>
      <w:r w:rsidRPr="00A70A1C">
        <w:rPr>
          <w:rtl/>
        </w:rPr>
        <w:t>ندن م</w:t>
      </w:r>
      <w:r w:rsidR="00AF2E6E" w:rsidRPr="00A70A1C">
        <w:rPr>
          <w:rtl/>
        </w:rPr>
        <w:t>ی</w:t>
      </w:r>
      <w:r w:rsidRPr="00A70A1C">
        <w:rPr>
          <w:rtl/>
        </w:rPr>
        <w:t>زاب آن نمودند ا</w:t>
      </w:r>
      <w:r w:rsidR="00AF2E6E" w:rsidRPr="00A70A1C">
        <w:rPr>
          <w:rtl/>
        </w:rPr>
        <w:t>ی</w:t>
      </w:r>
      <w:r w:rsidRPr="00A70A1C">
        <w:rPr>
          <w:rtl/>
        </w:rPr>
        <w:t>ن</w:t>
      </w:r>
      <w:r w:rsidR="00AF2E6E" w:rsidRPr="00A70A1C">
        <w:rPr>
          <w:rtl/>
        </w:rPr>
        <w:t>ک</w:t>
      </w:r>
      <w:r w:rsidRPr="00A70A1C">
        <w:rPr>
          <w:rtl/>
        </w:rPr>
        <w:t xml:space="preserve">ه </w:t>
      </w:r>
      <w:r w:rsidR="00AF2E6E" w:rsidRPr="00A70A1C">
        <w:rPr>
          <w:rtl/>
        </w:rPr>
        <w:t>ک</w:t>
      </w:r>
      <w:r w:rsidRPr="00A70A1C">
        <w:rPr>
          <w:rtl/>
        </w:rPr>
        <w:t xml:space="preserve">سى </w:t>
      </w:r>
      <w:r w:rsidR="00AF2E6E" w:rsidRPr="00A70A1C">
        <w:rPr>
          <w:rtl/>
        </w:rPr>
        <w:t>ک</w:t>
      </w:r>
      <w:r w:rsidRPr="00A70A1C">
        <w:rPr>
          <w:rtl/>
        </w:rPr>
        <w:t>ه م</w:t>
      </w:r>
      <w:r w:rsidR="00AF2E6E" w:rsidRPr="00A70A1C">
        <w:rPr>
          <w:rtl/>
        </w:rPr>
        <w:t>ی</w:t>
      </w:r>
      <w:r w:rsidR="00A70A1C">
        <w:rPr>
          <w:rFonts w:hint="cs"/>
          <w:rtl/>
        </w:rPr>
        <w:t>‌</w:t>
      </w:r>
      <w:r w:rsidRPr="00A70A1C">
        <w:rPr>
          <w:rtl/>
        </w:rPr>
        <w:t>خواست</w:t>
      </w:r>
      <w:r w:rsidR="000F71B7" w:rsidRPr="00A70A1C">
        <w:rPr>
          <w:rtl/>
        </w:rPr>
        <w:t xml:space="preserve"> آن را </w:t>
      </w:r>
      <w:r w:rsidRPr="00A70A1C">
        <w:rPr>
          <w:rtl/>
        </w:rPr>
        <w:t xml:space="preserve">بردارد از سقف </w:t>
      </w:r>
      <w:r w:rsidR="00AF2E6E" w:rsidRPr="00A70A1C">
        <w:rPr>
          <w:rtl/>
        </w:rPr>
        <w:t>ک</w:t>
      </w:r>
      <w:r w:rsidRPr="00A70A1C">
        <w:rPr>
          <w:rtl/>
        </w:rPr>
        <w:t>عبه ب</w:t>
      </w:r>
      <w:r w:rsidR="00A70A1C">
        <w:rPr>
          <w:rFonts w:hint="cs"/>
          <w:rtl/>
        </w:rPr>
        <w:t xml:space="preserve">ه </w:t>
      </w:r>
      <w:r w:rsidRPr="00A70A1C">
        <w:rPr>
          <w:rtl/>
        </w:rPr>
        <w:t>زم</w:t>
      </w:r>
      <w:r w:rsidR="00AF2E6E" w:rsidRPr="00A70A1C">
        <w:rPr>
          <w:rtl/>
        </w:rPr>
        <w:t>ی</w:t>
      </w:r>
      <w:r w:rsidRPr="00A70A1C">
        <w:rPr>
          <w:rtl/>
        </w:rPr>
        <w:t>ن افتاده و</w:t>
      </w:r>
      <w:r w:rsidRPr="00A70A1C">
        <w:rPr>
          <w:rFonts w:hint="cs"/>
          <w:rtl/>
        </w:rPr>
        <w:t xml:space="preserve"> </w:t>
      </w:r>
      <w:r w:rsidRPr="00A70A1C">
        <w:rPr>
          <w:rtl/>
        </w:rPr>
        <w:t>درجا هلا</w:t>
      </w:r>
      <w:r w:rsidR="00AF2E6E" w:rsidRPr="00A70A1C">
        <w:rPr>
          <w:rtl/>
        </w:rPr>
        <w:t>ک</w:t>
      </w:r>
      <w:r w:rsidRPr="00A70A1C">
        <w:rPr>
          <w:rtl/>
        </w:rPr>
        <w:t xml:space="preserve"> شد، و</w:t>
      </w:r>
      <w:r w:rsidRPr="00A70A1C">
        <w:rPr>
          <w:rFonts w:hint="cs"/>
          <w:rtl/>
        </w:rPr>
        <w:t xml:space="preserve"> </w:t>
      </w:r>
      <w:r w:rsidRPr="00A70A1C">
        <w:rPr>
          <w:rtl/>
        </w:rPr>
        <w:t>مهمتر از ا</w:t>
      </w:r>
      <w:r w:rsidR="00AF2E6E" w:rsidRPr="00A70A1C">
        <w:rPr>
          <w:rtl/>
        </w:rPr>
        <w:t>ی</w:t>
      </w:r>
      <w:r w:rsidRPr="00A70A1C">
        <w:rPr>
          <w:rtl/>
        </w:rPr>
        <w:t>ن خود حجر ال</w:t>
      </w:r>
      <w:r w:rsidRPr="00A70A1C">
        <w:rPr>
          <w:rFonts w:hint="cs"/>
          <w:rtl/>
        </w:rPr>
        <w:t>أ</w:t>
      </w:r>
      <w:r w:rsidRPr="00A70A1C">
        <w:rPr>
          <w:rtl/>
        </w:rPr>
        <w:t xml:space="preserve">سود را </w:t>
      </w:r>
      <w:r w:rsidR="00AF2E6E" w:rsidRPr="00A70A1C">
        <w:rPr>
          <w:rtl/>
        </w:rPr>
        <w:t>ک</w:t>
      </w:r>
      <w:r w:rsidRPr="00A70A1C">
        <w:rPr>
          <w:rtl/>
        </w:rPr>
        <w:t>نده و</w:t>
      </w:r>
      <w:r w:rsidRPr="00A70A1C">
        <w:rPr>
          <w:rFonts w:hint="cs"/>
          <w:rtl/>
        </w:rPr>
        <w:t xml:space="preserve"> </w:t>
      </w:r>
      <w:r w:rsidRPr="00A70A1C">
        <w:rPr>
          <w:rtl/>
        </w:rPr>
        <w:t>به بحر</w:t>
      </w:r>
      <w:r w:rsidR="00AF2E6E" w:rsidRPr="00A70A1C">
        <w:rPr>
          <w:rtl/>
        </w:rPr>
        <w:t>ی</w:t>
      </w:r>
      <w:r w:rsidRPr="00A70A1C">
        <w:rPr>
          <w:rtl/>
        </w:rPr>
        <w:t xml:space="preserve">ن بردند </w:t>
      </w:r>
      <w:r w:rsidR="00AF2E6E" w:rsidRPr="00A70A1C">
        <w:rPr>
          <w:rtl/>
        </w:rPr>
        <w:t>ک</w:t>
      </w:r>
      <w:r w:rsidRPr="00A70A1C">
        <w:rPr>
          <w:rtl/>
        </w:rPr>
        <w:t>ه ا</w:t>
      </w:r>
      <w:r w:rsidR="00AF2E6E" w:rsidRPr="00A70A1C">
        <w:rPr>
          <w:rtl/>
        </w:rPr>
        <w:t>ی</w:t>
      </w:r>
      <w:r w:rsidRPr="00A70A1C">
        <w:rPr>
          <w:rtl/>
        </w:rPr>
        <w:t>ن موضوع در هم</w:t>
      </w:r>
      <w:r w:rsidR="00835A14" w:rsidRPr="00A70A1C">
        <w:rPr>
          <w:rtl/>
        </w:rPr>
        <w:t>ۀ</w:t>
      </w:r>
      <w:r w:rsidRPr="00A70A1C">
        <w:rPr>
          <w:rtl/>
        </w:rPr>
        <w:t xml:space="preserve"> </w:t>
      </w:r>
      <w:r w:rsidR="00AF2E6E" w:rsidRPr="00A70A1C">
        <w:rPr>
          <w:rtl/>
        </w:rPr>
        <w:t>ک</w:t>
      </w:r>
      <w:r w:rsidRPr="00A70A1C">
        <w:rPr>
          <w:rtl/>
        </w:rPr>
        <w:t>تب تار</w:t>
      </w:r>
      <w:r w:rsidR="00AF2E6E" w:rsidRPr="00A70A1C">
        <w:rPr>
          <w:rtl/>
        </w:rPr>
        <w:t>ی</w:t>
      </w:r>
      <w:r w:rsidRPr="00A70A1C">
        <w:rPr>
          <w:rtl/>
        </w:rPr>
        <w:t>خ آمده است و</w:t>
      </w:r>
      <w:r w:rsidRPr="00A70A1C">
        <w:rPr>
          <w:rFonts w:hint="cs"/>
          <w:rtl/>
        </w:rPr>
        <w:t xml:space="preserve"> </w:t>
      </w:r>
      <w:r w:rsidRPr="00A70A1C">
        <w:rPr>
          <w:rtl/>
        </w:rPr>
        <w:t>بعضى از منابع تار</w:t>
      </w:r>
      <w:r w:rsidR="00AF2E6E" w:rsidRPr="00A70A1C">
        <w:rPr>
          <w:rtl/>
        </w:rPr>
        <w:t>ی</w:t>
      </w:r>
      <w:r w:rsidRPr="00A70A1C">
        <w:rPr>
          <w:rtl/>
        </w:rPr>
        <w:t>خى اضافه</w:t>
      </w:r>
      <w:r w:rsidR="004A5748" w:rsidRPr="00A70A1C">
        <w:rPr>
          <w:rtl/>
        </w:rPr>
        <w:t xml:space="preserve"> می‌کند</w:t>
      </w:r>
      <w:r w:rsidRPr="00A70A1C">
        <w:rPr>
          <w:rFonts w:hint="cs"/>
          <w:rtl/>
        </w:rPr>
        <w:t>،</w:t>
      </w:r>
      <w:r w:rsidRPr="00A70A1C">
        <w:rPr>
          <w:rtl/>
        </w:rPr>
        <w:t xml:space="preserve"> وقتى </w:t>
      </w:r>
      <w:r w:rsidR="00AF2E6E" w:rsidRPr="00A70A1C">
        <w:rPr>
          <w:rtl/>
        </w:rPr>
        <w:t>ک</w:t>
      </w:r>
      <w:r w:rsidRPr="00A70A1C">
        <w:rPr>
          <w:rtl/>
        </w:rPr>
        <w:t>ه ابوطاهر ملعون حجر ال</w:t>
      </w:r>
      <w:r w:rsidRPr="00A70A1C">
        <w:rPr>
          <w:rFonts w:hint="cs"/>
          <w:rtl/>
        </w:rPr>
        <w:t>أ</w:t>
      </w:r>
      <w:r w:rsidRPr="00A70A1C">
        <w:rPr>
          <w:rtl/>
        </w:rPr>
        <w:t>سود را با تبر ش</w:t>
      </w:r>
      <w:r w:rsidR="00AF2E6E" w:rsidRPr="00A70A1C">
        <w:rPr>
          <w:rtl/>
        </w:rPr>
        <w:t>ک</w:t>
      </w:r>
      <w:r w:rsidRPr="00A70A1C">
        <w:rPr>
          <w:rtl/>
        </w:rPr>
        <w:t>سته و</w:t>
      </w:r>
      <w:r w:rsidRPr="00A70A1C">
        <w:rPr>
          <w:rFonts w:hint="cs"/>
          <w:rtl/>
        </w:rPr>
        <w:t xml:space="preserve"> </w:t>
      </w:r>
      <w:r w:rsidRPr="00A70A1C">
        <w:rPr>
          <w:rtl/>
        </w:rPr>
        <w:t>رو بسوى مردم نموده وگفت: اى جهال شما م</w:t>
      </w:r>
      <w:r w:rsidR="00AF2E6E" w:rsidRPr="00A70A1C">
        <w:rPr>
          <w:rtl/>
        </w:rPr>
        <w:t>ی</w:t>
      </w:r>
      <w:r w:rsidR="00A70A1C">
        <w:rPr>
          <w:rFonts w:hint="cs"/>
          <w:rtl/>
        </w:rPr>
        <w:t>‌</w:t>
      </w:r>
      <w:r w:rsidRPr="00A70A1C">
        <w:rPr>
          <w:rtl/>
        </w:rPr>
        <w:t>گو</w:t>
      </w:r>
      <w:r w:rsidR="00AF2E6E" w:rsidRPr="00A70A1C">
        <w:rPr>
          <w:rtl/>
        </w:rPr>
        <w:t>یی</w:t>
      </w:r>
      <w:r w:rsidRPr="00A70A1C">
        <w:rPr>
          <w:rtl/>
        </w:rPr>
        <w:t xml:space="preserve">د </w:t>
      </w:r>
      <w:r w:rsidR="00AF2E6E" w:rsidRPr="00A70A1C">
        <w:rPr>
          <w:rtl/>
        </w:rPr>
        <w:t>ک</w:t>
      </w:r>
      <w:r w:rsidRPr="00A70A1C">
        <w:rPr>
          <w:rtl/>
        </w:rPr>
        <w:t>ه: هر</w:t>
      </w:r>
      <w:r w:rsidR="00AF2E6E" w:rsidRPr="00A70A1C">
        <w:rPr>
          <w:rtl/>
        </w:rPr>
        <w:t>ک</w:t>
      </w:r>
      <w:r w:rsidRPr="00A70A1C">
        <w:rPr>
          <w:rtl/>
        </w:rPr>
        <w:t xml:space="preserve">س </w:t>
      </w:r>
      <w:r w:rsidR="00AF2E6E" w:rsidRPr="00A70A1C">
        <w:rPr>
          <w:rtl/>
        </w:rPr>
        <w:t>ک</w:t>
      </w:r>
      <w:r w:rsidRPr="00A70A1C">
        <w:rPr>
          <w:rtl/>
        </w:rPr>
        <w:t>ه داخل حرم شود در امان است</w:t>
      </w:r>
      <w:r w:rsidRPr="00A70A1C">
        <w:rPr>
          <w:rFonts w:hint="cs"/>
          <w:rtl/>
        </w:rPr>
        <w:t xml:space="preserve"> </w:t>
      </w:r>
      <w:r w:rsidRPr="00A70A1C">
        <w:rPr>
          <w:rtl/>
        </w:rPr>
        <w:t>(ا</w:t>
      </w:r>
      <w:r w:rsidR="00AF2E6E" w:rsidRPr="00A70A1C">
        <w:rPr>
          <w:rtl/>
        </w:rPr>
        <w:t>ی</w:t>
      </w:r>
      <w:r w:rsidRPr="00A70A1C">
        <w:rPr>
          <w:rtl/>
        </w:rPr>
        <w:t>ن ترجمه آ</w:t>
      </w:r>
      <w:r w:rsidR="00AF2E6E" w:rsidRPr="00A70A1C">
        <w:rPr>
          <w:rtl/>
        </w:rPr>
        <w:t>ی</w:t>
      </w:r>
      <w:r w:rsidRPr="00A70A1C">
        <w:rPr>
          <w:rtl/>
        </w:rPr>
        <w:t xml:space="preserve">ه قرآن است </w:t>
      </w:r>
      <w:r w:rsidR="00AF2E6E" w:rsidRPr="00A70A1C">
        <w:rPr>
          <w:rtl/>
        </w:rPr>
        <w:t>ک</w:t>
      </w:r>
      <w:r w:rsidRPr="00A70A1C">
        <w:rPr>
          <w:rtl/>
        </w:rPr>
        <w:t>ه</w:t>
      </w:r>
      <w:r w:rsidR="006A16CC">
        <w:rPr>
          <w:rtl/>
        </w:rPr>
        <w:t xml:space="preserve"> می‌فرماید</w:t>
      </w:r>
      <w:r w:rsidRPr="00A70A1C">
        <w:rPr>
          <w:rFonts w:hint="cs"/>
          <w:rtl/>
        </w:rPr>
        <w:t>:</w:t>
      </w:r>
      <w:r w:rsidR="00745E2B">
        <w:rPr>
          <w:rFonts w:hint="cs"/>
          <w:rtl/>
        </w:rPr>
        <w:t xml:space="preserve"> </w:t>
      </w:r>
      <w:r w:rsidR="00745E2B">
        <w:rPr>
          <w:rFonts w:ascii="Traditional Arabic" w:hAnsi="Traditional Arabic" w:cs="Traditional Arabic"/>
          <w:rtl/>
        </w:rPr>
        <w:t>﴿</w:t>
      </w:r>
      <w:r w:rsidR="00745E2B" w:rsidRPr="00865AB0">
        <w:rPr>
          <w:rStyle w:val="Charf1"/>
          <w:rtl/>
        </w:rPr>
        <w:t>وَمَن دَخَلَهُ</w:t>
      </w:r>
      <w:r w:rsidR="00745E2B" w:rsidRPr="00865AB0">
        <w:rPr>
          <w:rStyle w:val="Charf1"/>
          <w:rFonts w:hint="cs"/>
          <w:rtl/>
        </w:rPr>
        <w:t>ۥ</w:t>
      </w:r>
      <w:r w:rsidR="00745E2B" w:rsidRPr="00865AB0">
        <w:rPr>
          <w:rStyle w:val="Charf1"/>
          <w:rtl/>
        </w:rPr>
        <w:t xml:space="preserve"> كَانَ ءَامِنٗاۗ</w:t>
      </w:r>
      <w:r w:rsidR="00745E2B">
        <w:rPr>
          <w:rFonts w:ascii="Traditional Arabic" w:hAnsi="Traditional Arabic" w:cs="Traditional Arabic"/>
          <w:rtl/>
        </w:rPr>
        <w:t>﴾</w:t>
      </w:r>
      <w:r w:rsidRPr="00A70A1C">
        <w:rPr>
          <w:rtl/>
        </w:rPr>
        <w:t xml:space="preserve"> </w:t>
      </w:r>
      <w:r w:rsidR="00A70A1C" w:rsidRPr="00A70A1C">
        <w:rPr>
          <w:rStyle w:val="Charb"/>
          <w:rFonts w:hint="cs"/>
          <w:rtl/>
        </w:rPr>
        <w:t>[</w:t>
      </w:r>
      <w:r w:rsidRPr="00A70A1C">
        <w:rPr>
          <w:rStyle w:val="Charb"/>
          <w:rFonts w:hint="cs"/>
          <w:rtl/>
        </w:rPr>
        <w:t>آل عمران: 97</w:t>
      </w:r>
      <w:r w:rsidR="00A70A1C" w:rsidRPr="00A70A1C">
        <w:rPr>
          <w:rStyle w:val="Charb"/>
          <w:rFonts w:hint="cs"/>
          <w:rtl/>
        </w:rPr>
        <w:t>]</w:t>
      </w:r>
      <w:r w:rsidRPr="00A70A1C">
        <w:rPr>
          <w:rFonts w:hint="cs"/>
          <w:rtl/>
        </w:rPr>
        <w:t xml:space="preserve"> </w:t>
      </w:r>
      <w:r w:rsidRPr="00A70A1C">
        <w:rPr>
          <w:rtl/>
        </w:rPr>
        <w:t>و</w:t>
      </w:r>
      <w:r w:rsidRPr="00A70A1C">
        <w:rPr>
          <w:rFonts w:hint="cs"/>
          <w:rtl/>
        </w:rPr>
        <w:t xml:space="preserve"> </w:t>
      </w:r>
      <w:r w:rsidRPr="00A70A1C">
        <w:rPr>
          <w:rtl/>
        </w:rPr>
        <w:t>شما د</w:t>
      </w:r>
      <w:r w:rsidR="00AF2E6E" w:rsidRPr="00A70A1C">
        <w:rPr>
          <w:rtl/>
        </w:rPr>
        <w:t>ی</w:t>
      </w:r>
      <w:r w:rsidRPr="00A70A1C">
        <w:rPr>
          <w:rtl/>
        </w:rPr>
        <w:t>د</w:t>
      </w:r>
      <w:r w:rsidR="00AF2E6E" w:rsidRPr="00A70A1C">
        <w:rPr>
          <w:rtl/>
        </w:rPr>
        <w:t>ی</w:t>
      </w:r>
      <w:r w:rsidRPr="00A70A1C">
        <w:rPr>
          <w:rtl/>
        </w:rPr>
        <w:t xml:space="preserve">د </w:t>
      </w:r>
      <w:r w:rsidR="00AF2E6E" w:rsidRPr="00A70A1C">
        <w:rPr>
          <w:rtl/>
        </w:rPr>
        <w:t>ک</w:t>
      </w:r>
      <w:r w:rsidRPr="00A70A1C">
        <w:rPr>
          <w:rtl/>
        </w:rPr>
        <w:t xml:space="preserve">ه من تا حالا چه </w:t>
      </w:r>
      <w:r w:rsidR="00AF2E6E" w:rsidRPr="00A70A1C">
        <w:rPr>
          <w:rtl/>
        </w:rPr>
        <w:t>ک</w:t>
      </w:r>
      <w:r w:rsidRPr="00A70A1C">
        <w:rPr>
          <w:rtl/>
        </w:rPr>
        <w:t xml:space="preserve">ردم! </w:t>
      </w:r>
      <w:r w:rsidR="00AF2E6E" w:rsidRPr="00A70A1C">
        <w:rPr>
          <w:rtl/>
        </w:rPr>
        <w:t>یک</w:t>
      </w:r>
      <w:r w:rsidRPr="00A70A1C">
        <w:rPr>
          <w:rtl/>
        </w:rPr>
        <w:t xml:space="preserve">ى از حضار </w:t>
      </w:r>
      <w:r w:rsidR="00AF2E6E" w:rsidRPr="00A70A1C">
        <w:rPr>
          <w:rtl/>
        </w:rPr>
        <w:t>ک</w:t>
      </w:r>
      <w:r w:rsidRPr="00A70A1C">
        <w:rPr>
          <w:rtl/>
        </w:rPr>
        <w:t>ه خود</w:t>
      </w:r>
      <w:r w:rsidRPr="00A70A1C">
        <w:rPr>
          <w:rFonts w:hint="cs"/>
          <w:rtl/>
        </w:rPr>
        <w:t xml:space="preserve"> </w:t>
      </w:r>
      <w:r w:rsidRPr="00A70A1C">
        <w:rPr>
          <w:rtl/>
        </w:rPr>
        <w:t>را براى مرگ مه</w:t>
      </w:r>
      <w:r w:rsidR="00AF2E6E" w:rsidRPr="00A70A1C">
        <w:rPr>
          <w:rtl/>
        </w:rPr>
        <w:t>ی</w:t>
      </w:r>
      <w:r w:rsidRPr="00A70A1C">
        <w:rPr>
          <w:rtl/>
        </w:rPr>
        <w:t>ا</w:t>
      </w:r>
      <w:r w:rsidRPr="00A70A1C">
        <w:rPr>
          <w:rFonts w:hint="cs"/>
          <w:rtl/>
        </w:rPr>
        <w:t xml:space="preserve"> </w:t>
      </w:r>
      <w:r w:rsidRPr="00A70A1C">
        <w:rPr>
          <w:rtl/>
        </w:rPr>
        <w:t>نموده بود لگام اسبش را</w:t>
      </w:r>
      <w:r w:rsidRPr="00A70A1C">
        <w:rPr>
          <w:rFonts w:hint="cs"/>
          <w:rtl/>
        </w:rPr>
        <w:t xml:space="preserve"> </w:t>
      </w:r>
      <w:r w:rsidRPr="00A70A1C">
        <w:rPr>
          <w:rtl/>
        </w:rPr>
        <w:t xml:space="preserve">گرفته و فورا در جوابش گفت </w:t>
      </w:r>
      <w:r w:rsidR="00AF2E6E" w:rsidRPr="00A70A1C">
        <w:rPr>
          <w:rtl/>
        </w:rPr>
        <w:t>ک</w:t>
      </w:r>
      <w:r w:rsidRPr="00A70A1C">
        <w:rPr>
          <w:rtl/>
        </w:rPr>
        <w:t>ه</w:t>
      </w:r>
      <w:r w:rsidRPr="00A70A1C">
        <w:rPr>
          <w:rFonts w:hint="cs"/>
          <w:rtl/>
        </w:rPr>
        <w:t>:</w:t>
      </w:r>
      <w:r w:rsidRPr="00A70A1C">
        <w:rPr>
          <w:rtl/>
        </w:rPr>
        <w:t xml:space="preserve"> معناى ا</w:t>
      </w:r>
      <w:r w:rsidR="00AF2E6E" w:rsidRPr="00A70A1C">
        <w:rPr>
          <w:rtl/>
        </w:rPr>
        <w:t>ی</w:t>
      </w:r>
      <w:r w:rsidRPr="00A70A1C">
        <w:rPr>
          <w:rtl/>
        </w:rPr>
        <w:t>ن سخن ا</w:t>
      </w:r>
      <w:r w:rsidR="00AF2E6E" w:rsidRPr="00A70A1C">
        <w:rPr>
          <w:rtl/>
        </w:rPr>
        <w:t>ی</w:t>
      </w:r>
      <w:r w:rsidRPr="00A70A1C">
        <w:rPr>
          <w:rtl/>
        </w:rPr>
        <w:t xml:space="preserve">ن است </w:t>
      </w:r>
      <w:r w:rsidR="00AF2E6E" w:rsidRPr="00A70A1C">
        <w:rPr>
          <w:rtl/>
        </w:rPr>
        <w:t>ک</w:t>
      </w:r>
      <w:r w:rsidRPr="00A70A1C">
        <w:rPr>
          <w:rtl/>
        </w:rPr>
        <w:t>ه هر</w:t>
      </w:r>
      <w:r w:rsidR="00AF2E6E" w:rsidRPr="00A70A1C">
        <w:rPr>
          <w:rtl/>
        </w:rPr>
        <w:t>ک</w:t>
      </w:r>
      <w:r w:rsidRPr="00A70A1C">
        <w:rPr>
          <w:rtl/>
        </w:rPr>
        <w:t>س داخل خان</w:t>
      </w:r>
      <w:r w:rsidR="00835A14" w:rsidRPr="00A70A1C">
        <w:rPr>
          <w:rtl/>
        </w:rPr>
        <w:t>ۀ</w:t>
      </w:r>
      <w:r w:rsidRPr="00A70A1C">
        <w:rPr>
          <w:rtl/>
        </w:rPr>
        <w:t xml:space="preserve"> خدا شد با</w:t>
      </w:r>
      <w:r w:rsidR="00AF2E6E" w:rsidRPr="00A70A1C">
        <w:rPr>
          <w:rtl/>
        </w:rPr>
        <w:t>ی</w:t>
      </w:r>
      <w:r w:rsidRPr="00A70A1C">
        <w:rPr>
          <w:rtl/>
        </w:rPr>
        <w:t>د به او امان داد و</w:t>
      </w:r>
      <w:r w:rsidRPr="00A70A1C">
        <w:rPr>
          <w:rFonts w:hint="cs"/>
          <w:rtl/>
        </w:rPr>
        <w:t xml:space="preserve"> </w:t>
      </w:r>
      <w:r w:rsidRPr="00A70A1C">
        <w:rPr>
          <w:rtl/>
        </w:rPr>
        <w:t>مال و</w:t>
      </w:r>
      <w:r w:rsidRPr="00A70A1C">
        <w:rPr>
          <w:rFonts w:hint="cs"/>
          <w:rtl/>
        </w:rPr>
        <w:t xml:space="preserve"> </w:t>
      </w:r>
      <w:r w:rsidRPr="00A70A1C">
        <w:rPr>
          <w:rtl/>
        </w:rPr>
        <w:t>جان و آبرو</w:t>
      </w:r>
      <w:r w:rsidR="00AF2E6E" w:rsidRPr="00A70A1C">
        <w:rPr>
          <w:rtl/>
        </w:rPr>
        <w:t>ی</w:t>
      </w:r>
      <w:r w:rsidRPr="00A70A1C">
        <w:rPr>
          <w:rtl/>
        </w:rPr>
        <w:t>ش با</w:t>
      </w:r>
      <w:r w:rsidR="00AF2E6E" w:rsidRPr="00A70A1C">
        <w:rPr>
          <w:rtl/>
        </w:rPr>
        <w:t>ی</w:t>
      </w:r>
      <w:r w:rsidRPr="00A70A1C">
        <w:rPr>
          <w:rtl/>
        </w:rPr>
        <w:t>د در امان باشد، آنگاه او ترشرو شده و</w:t>
      </w:r>
      <w:r w:rsidRPr="00A70A1C">
        <w:rPr>
          <w:rFonts w:hint="cs"/>
          <w:rtl/>
        </w:rPr>
        <w:t xml:space="preserve"> </w:t>
      </w:r>
      <w:r w:rsidRPr="00A70A1C">
        <w:rPr>
          <w:rtl/>
        </w:rPr>
        <w:t xml:space="preserve">بدون </w:t>
      </w:r>
      <w:r w:rsidR="00AF2E6E" w:rsidRPr="00A70A1C">
        <w:rPr>
          <w:rtl/>
        </w:rPr>
        <w:t>یک</w:t>
      </w:r>
      <w:r w:rsidRPr="00A70A1C">
        <w:rPr>
          <w:rtl/>
        </w:rPr>
        <w:t xml:space="preserve"> </w:t>
      </w:r>
      <w:r w:rsidR="00AF2E6E" w:rsidRPr="00A70A1C">
        <w:rPr>
          <w:rtl/>
        </w:rPr>
        <w:t>ک</w:t>
      </w:r>
      <w:r w:rsidRPr="00A70A1C">
        <w:rPr>
          <w:rtl/>
        </w:rPr>
        <w:t>لمه صحبت با اسبش حر</w:t>
      </w:r>
      <w:r w:rsidR="00AF2E6E" w:rsidRPr="00A70A1C">
        <w:rPr>
          <w:rtl/>
        </w:rPr>
        <w:t>ک</w:t>
      </w:r>
      <w:r w:rsidRPr="00A70A1C">
        <w:rPr>
          <w:rtl/>
        </w:rPr>
        <w:t>ت نمود</w:t>
      </w:r>
      <w:r w:rsidRPr="00A70A1C">
        <w:rPr>
          <w:rFonts w:hint="cs"/>
          <w:vertAlign w:val="superscript"/>
          <w:rtl/>
        </w:rPr>
        <w:t>(</w:t>
      </w:r>
      <w:r w:rsidRPr="00A70A1C">
        <w:rPr>
          <w:vertAlign w:val="superscript"/>
          <w:rtl/>
        </w:rPr>
        <w:footnoteReference w:id="777"/>
      </w:r>
      <w:r w:rsidRPr="00A70A1C">
        <w:rPr>
          <w:rFonts w:hint="cs"/>
          <w:vertAlign w:val="superscript"/>
          <w:rtl/>
        </w:rPr>
        <w:t>)</w:t>
      </w:r>
      <w:r w:rsidRPr="00A70A1C">
        <w:rPr>
          <w:rFonts w:hint="cs"/>
          <w:rtl/>
        </w:rPr>
        <w:t>.</w:t>
      </w:r>
    </w:p>
    <w:p w:rsidR="00C363C7" w:rsidRPr="00FD35AF" w:rsidRDefault="00C363C7" w:rsidP="00A70A1C">
      <w:pPr>
        <w:pStyle w:val="a9"/>
        <w:rPr>
          <w:rFonts w:cs="B Zar"/>
          <w:rtl/>
        </w:rPr>
      </w:pPr>
      <w:r w:rsidRPr="00A70A1C">
        <w:rPr>
          <w:rtl/>
        </w:rPr>
        <w:t>و</w:t>
      </w:r>
      <w:r w:rsidRPr="00A70A1C">
        <w:rPr>
          <w:rFonts w:hint="cs"/>
          <w:rtl/>
        </w:rPr>
        <w:t xml:space="preserve"> </w:t>
      </w:r>
      <w:r w:rsidRPr="00A70A1C">
        <w:rPr>
          <w:rtl/>
        </w:rPr>
        <w:t>حجر اسود به مدت 22 سال در بحر</w:t>
      </w:r>
      <w:r w:rsidR="00AF2E6E" w:rsidRPr="00A70A1C">
        <w:rPr>
          <w:rtl/>
        </w:rPr>
        <w:t>ی</w:t>
      </w:r>
      <w:r w:rsidRPr="00A70A1C">
        <w:rPr>
          <w:rtl/>
        </w:rPr>
        <w:t>ن بدست ش</w:t>
      </w:r>
      <w:r w:rsidR="00AF2E6E" w:rsidRPr="00A70A1C">
        <w:rPr>
          <w:rtl/>
        </w:rPr>
        <w:t>ی</w:t>
      </w:r>
      <w:r w:rsidRPr="00A70A1C">
        <w:rPr>
          <w:rtl/>
        </w:rPr>
        <w:t>ع</w:t>
      </w:r>
      <w:r w:rsidR="00AF2E6E" w:rsidRPr="00A70A1C">
        <w:rPr>
          <w:rtl/>
        </w:rPr>
        <w:t>ی</w:t>
      </w:r>
      <w:r w:rsidRPr="00A70A1C">
        <w:rPr>
          <w:rtl/>
        </w:rPr>
        <w:t>ان قرامطه ماند و</w:t>
      </w:r>
      <w:r w:rsidRPr="00A70A1C">
        <w:rPr>
          <w:rFonts w:hint="cs"/>
          <w:rtl/>
        </w:rPr>
        <w:t xml:space="preserve"> </w:t>
      </w:r>
      <w:r w:rsidRPr="00A70A1C">
        <w:rPr>
          <w:rtl/>
        </w:rPr>
        <w:t xml:space="preserve">تمام </w:t>
      </w:r>
      <w:r w:rsidR="00AF2E6E" w:rsidRPr="00A70A1C">
        <w:rPr>
          <w:rtl/>
        </w:rPr>
        <w:t>ک</w:t>
      </w:r>
      <w:r w:rsidRPr="00A70A1C">
        <w:rPr>
          <w:rtl/>
        </w:rPr>
        <w:t>وشش</w:t>
      </w:r>
      <w:r w:rsidR="004A5748" w:rsidRPr="00A70A1C">
        <w:rPr>
          <w:rtl/>
        </w:rPr>
        <w:t xml:space="preserve">‌هاى </w:t>
      </w:r>
      <w:r w:rsidRPr="00A70A1C">
        <w:rPr>
          <w:rtl/>
        </w:rPr>
        <w:t>عباس</w:t>
      </w:r>
      <w:r w:rsidR="00AF2E6E" w:rsidRPr="00A70A1C">
        <w:rPr>
          <w:rtl/>
        </w:rPr>
        <w:t>ی</w:t>
      </w:r>
      <w:r w:rsidRPr="00A70A1C">
        <w:rPr>
          <w:rtl/>
        </w:rPr>
        <w:t>ان و</w:t>
      </w:r>
      <w:r w:rsidRPr="00A70A1C">
        <w:rPr>
          <w:rFonts w:hint="cs"/>
          <w:rtl/>
        </w:rPr>
        <w:t xml:space="preserve"> </w:t>
      </w:r>
      <w:r w:rsidRPr="00A70A1C">
        <w:rPr>
          <w:rtl/>
        </w:rPr>
        <w:t>حتى فاطم</w:t>
      </w:r>
      <w:r w:rsidR="00AF2E6E" w:rsidRPr="00A70A1C">
        <w:rPr>
          <w:rtl/>
        </w:rPr>
        <w:t>ی</w:t>
      </w:r>
      <w:r w:rsidRPr="00A70A1C">
        <w:rPr>
          <w:rtl/>
        </w:rPr>
        <w:t xml:space="preserve">ان </w:t>
      </w:r>
      <w:r w:rsidR="00AF2E6E" w:rsidRPr="00A70A1C">
        <w:rPr>
          <w:rtl/>
        </w:rPr>
        <w:t>ک</w:t>
      </w:r>
      <w:r w:rsidRPr="00A70A1C">
        <w:rPr>
          <w:rtl/>
        </w:rPr>
        <w:t>ه خود از جنس قرمط</w:t>
      </w:r>
      <w:r w:rsidR="00AF2E6E" w:rsidRPr="00A70A1C">
        <w:rPr>
          <w:rtl/>
        </w:rPr>
        <w:t>ی</w:t>
      </w:r>
      <w:r w:rsidRPr="00A70A1C">
        <w:rPr>
          <w:rtl/>
        </w:rPr>
        <w:t>ان بودند براى اعاد</w:t>
      </w:r>
      <w:r w:rsidR="00835A14" w:rsidRPr="00A70A1C">
        <w:rPr>
          <w:rtl/>
        </w:rPr>
        <w:t>ۀ</w:t>
      </w:r>
      <w:r w:rsidRPr="00A70A1C">
        <w:rPr>
          <w:rtl/>
        </w:rPr>
        <w:t xml:space="preserve"> حجر اسود به خان</w:t>
      </w:r>
      <w:r w:rsidR="00835A14" w:rsidRPr="00A70A1C">
        <w:rPr>
          <w:rtl/>
        </w:rPr>
        <w:t>ۀ</w:t>
      </w:r>
      <w:r w:rsidRPr="00A70A1C">
        <w:rPr>
          <w:rtl/>
        </w:rPr>
        <w:t xml:space="preserve"> </w:t>
      </w:r>
      <w:r w:rsidR="00AF2E6E" w:rsidRPr="00A70A1C">
        <w:rPr>
          <w:rtl/>
        </w:rPr>
        <w:t>ک</w:t>
      </w:r>
      <w:r w:rsidRPr="00A70A1C">
        <w:rPr>
          <w:rtl/>
        </w:rPr>
        <w:t>عبه بجا</w:t>
      </w:r>
      <w:r w:rsidR="00AF2E6E" w:rsidRPr="00A70A1C">
        <w:rPr>
          <w:rtl/>
        </w:rPr>
        <w:t>ی</w:t>
      </w:r>
      <w:r w:rsidRPr="00A70A1C">
        <w:rPr>
          <w:rtl/>
        </w:rPr>
        <w:t>ى نرس</w:t>
      </w:r>
      <w:r w:rsidR="00AF2E6E" w:rsidRPr="00A70A1C">
        <w:rPr>
          <w:rtl/>
        </w:rPr>
        <w:t>ی</w:t>
      </w:r>
      <w:r w:rsidRPr="00A70A1C">
        <w:rPr>
          <w:rtl/>
        </w:rPr>
        <w:t>د، و</w:t>
      </w:r>
      <w:r w:rsidRPr="00A70A1C">
        <w:rPr>
          <w:rFonts w:hint="cs"/>
          <w:rtl/>
        </w:rPr>
        <w:t xml:space="preserve"> </w:t>
      </w:r>
      <w:r w:rsidRPr="00A70A1C">
        <w:rPr>
          <w:rtl/>
        </w:rPr>
        <w:t>خلفاء عباسى 50 هزار د</w:t>
      </w:r>
      <w:r w:rsidR="00AF2E6E" w:rsidRPr="00A70A1C">
        <w:rPr>
          <w:rtl/>
        </w:rPr>
        <w:t>ی</w:t>
      </w:r>
      <w:r w:rsidRPr="00A70A1C">
        <w:rPr>
          <w:rtl/>
        </w:rPr>
        <w:t>نار به قرامطه جهت اعاده حجرال</w:t>
      </w:r>
      <w:r w:rsidRPr="00A70A1C">
        <w:rPr>
          <w:rFonts w:hint="cs"/>
          <w:rtl/>
        </w:rPr>
        <w:t>أ</w:t>
      </w:r>
      <w:r w:rsidRPr="00A70A1C">
        <w:rPr>
          <w:rtl/>
        </w:rPr>
        <w:t>سود پ</w:t>
      </w:r>
      <w:r w:rsidR="00AF2E6E" w:rsidRPr="00A70A1C">
        <w:rPr>
          <w:rtl/>
        </w:rPr>
        <w:t>ی</w:t>
      </w:r>
      <w:r w:rsidRPr="00A70A1C">
        <w:rPr>
          <w:rtl/>
        </w:rPr>
        <w:t xml:space="preserve">شنهاد </w:t>
      </w:r>
      <w:r w:rsidR="00AF2E6E" w:rsidRPr="00A70A1C">
        <w:rPr>
          <w:rtl/>
        </w:rPr>
        <w:t>ک</w:t>
      </w:r>
      <w:r w:rsidRPr="00A70A1C">
        <w:rPr>
          <w:rtl/>
        </w:rPr>
        <w:t>ردند، ل</w:t>
      </w:r>
      <w:r w:rsidR="00AF2E6E" w:rsidRPr="00A70A1C">
        <w:rPr>
          <w:rtl/>
        </w:rPr>
        <w:t>یک</w:t>
      </w:r>
      <w:r w:rsidRPr="00A70A1C">
        <w:rPr>
          <w:rtl/>
        </w:rPr>
        <w:t>ن آنها نپذ</w:t>
      </w:r>
      <w:r w:rsidR="00AF2E6E" w:rsidRPr="00A70A1C">
        <w:rPr>
          <w:rtl/>
        </w:rPr>
        <w:t>ی</w:t>
      </w:r>
      <w:r w:rsidRPr="00A70A1C">
        <w:rPr>
          <w:rtl/>
        </w:rPr>
        <w:t>رفته و</w:t>
      </w:r>
      <w:r w:rsidRPr="00A70A1C">
        <w:rPr>
          <w:rFonts w:hint="cs"/>
          <w:rtl/>
        </w:rPr>
        <w:t xml:space="preserve"> </w:t>
      </w:r>
      <w:r w:rsidRPr="00A70A1C">
        <w:rPr>
          <w:rtl/>
        </w:rPr>
        <w:t>به عناد و</w:t>
      </w:r>
      <w:r w:rsidRPr="00A70A1C">
        <w:rPr>
          <w:rFonts w:hint="cs"/>
          <w:rtl/>
        </w:rPr>
        <w:t xml:space="preserve"> </w:t>
      </w:r>
      <w:r w:rsidRPr="00A70A1C">
        <w:rPr>
          <w:rtl/>
        </w:rPr>
        <w:t>تعصب خود ادامه دادند، تا</w:t>
      </w:r>
      <w:r w:rsidR="000F71B7" w:rsidRPr="00A70A1C">
        <w:rPr>
          <w:rFonts w:ascii="Times New Roman" w:hAnsi="Times New Roman" w:cs="Times New Roman" w:hint="cs"/>
          <w:rtl/>
        </w:rPr>
        <w:t xml:space="preserve"> </w:t>
      </w:r>
      <w:r w:rsidRPr="00A70A1C">
        <w:rPr>
          <w:rFonts w:hint="cs"/>
          <w:rtl/>
        </w:rPr>
        <w:t>بالآ</w:t>
      </w:r>
      <w:r w:rsidRPr="00A70A1C">
        <w:rPr>
          <w:rtl/>
        </w:rPr>
        <w:t>خره بعد از تهد</w:t>
      </w:r>
      <w:r w:rsidR="00AF2E6E" w:rsidRPr="00A70A1C">
        <w:rPr>
          <w:rtl/>
        </w:rPr>
        <w:t>ی</w:t>
      </w:r>
      <w:r w:rsidRPr="00A70A1C">
        <w:rPr>
          <w:rtl/>
        </w:rPr>
        <w:t>د شد</w:t>
      </w:r>
      <w:r w:rsidR="00AF2E6E" w:rsidRPr="00A70A1C">
        <w:rPr>
          <w:rtl/>
        </w:rPr>
        <w:t>ی</w:t>
      </w:r>
      <w:r w:rsidRPr="00A70A1C">
        <w:rPr>
          <w:rtl/>
        </w:rPr>
        <w:t>د فاطم</w:t>
      </w:r>
      <w:r w:rsidR="00AF2E6E" w:rsidRPr="00A70A1C">
        <w:rPr>
          <w:rtl/>
        </w:rPr>
        <w:t>ی</w:t>
      </w:r>
      <w:r w:rsidRPr="00A70A1C">
        <w:rPr>
          <w:rtl/>
        </w:rPr>
        <w:t>ان و</w:t>
      </w:r>
      <w:r w:rsidRPr="00A70A1C">
        <w:rPr>
          <w:rFonts w:hint="cs"/>
          <w:rtl/>
        </w:rPr>
        <w:t xml:space="preserve"> </w:t>
      </w:r>
      <w:r w:rsidRPr="00A70A1C">
        <w:rPr>
          <w:rtl/>
        </w:rPr>
        <w:t>گرفتن</w:t>
      </w:r>
      <w:r w:rsidR="000F71B7" w:rsidRPr="00A70A1C">
        <w:rPr>
          <w:rFonts w:ascii="Times New Roman" w:hAnsi="Times New Roman" w:cs="Times New Roman" w:hint="cs"/>
          <w:rtl/>
        </w:rPr>
        <w:t xml:space="preserve"> </w:t>
      </w:r>
      <w:r w:rsidRPr="00A70A1C">
        <w:rPr>
          <w:rFonts w:hint="cs"/>
          <w:rtl/>
        </w:rPr>
        <w:t>باج</w:t>
      </w:r>
      <w:r w:rsidRPr="00A70A1C">
        <w:rPr>
          <w:rtl/>
        </w:rPr>
        <w:t xml:space="preserve"> </w:t>
      </w:r>
      <w:r w:rsidRPr="00A70A1C">
        <w:rPr>
          <w:rFonts w:hint="cs"/>
          <w:rtl/>
        </w:rPr>
        <w:t>ز</w:t>
      </w:r>
      <w:r w:rsidR="00AF2E6E" w:rsidRPr="00A70A1C">
        <w:rPr>
          <w:rtl/>
        </w:rPr>
        <w:t>ی</w:t>
      </w:r>
      <w:r w:rsidRPr="00A70A1C">
        <w:rPr>
          <w:rtl/>
        </w:rPr>
        <w:t>ادى از عباس</w:t>
      </w:r>
      <w:r w:rsidR="00AF2E6E" w:rsidRPr="00A70A1C">
        <w:rPr>
          <w:rtl/>
        </w:rPr>
        <w:t>ی</w:t>
      </w:r>
      <w:r w:rsidRPr="00A70A1C">
        <w:rPr>
          <w:rtl/>
        </w:rPr>
        <w:t>ان</w:t>
      </w:r>
      <w:r w:rsidR="000F71B7" w:rsidRPr="00A70A1C">
        <w:rPr>
          <w:rtl/>
        </w:rPr>
        <w:t xml:space="preserve"> آن را </w:t>
      </w:r>
      <w:r w:rsidRPr="00A70A1C">
        <w:rPr>
          <w:rtl/>
        </w:rPr>
        <w:t>اعاده نمودند، و</w:t>
      </w:r>
      <w:r w:rsidRPr="00A70A1C">
        <w:rPr>
          <w:rFonts w:hint="cs"/>
          <w:rtl/>
        </w:rPr>
        <w:t xml:space="preserve"> </w:t>
      </w:r>
      <w:r w:rsidRPr="00A70A1C">
        <w:rPr>
          <w:rtl/>
        </w:rPr>
        <w:t>ا</w:t>
      </w:r>
      <w:r w:rsidR="00AF2E6E" w:rsidRPr="00A70A1C">
        <w:rPr>
          <w:rtl/>
        </w:rPr>
        <w:t>ی</w:t>
      </w:r>
      <w:r w:rsidRPr="00A70A1C">
        <w:rPr>
          <w:rtl/>
        </w:rPr>
        <w:t>ن عار براى هم</w:t>
      </w:r>
      <w:r w:rsidR="00AF2E6E" w:rsidRPr="00A70A1C">
        <w:rPr>
          <w:rtl/>
        </w:rPr>
        <w:t>ی</w:t>
      </w:r>
      <w:r w:rsidRPr="00A70A1C">
        <w:rPr>
          <w:rtl/>
        </w:rPr>
        <w:t>شه در تار</w:t>
      </w:r>
      <w:r w:rsidR="00AF2E6E" w:rsidRPr="00A70A1C">
        <w:rPr>
          <w:rtl/>
        </w:rPr>
        <w:t>ی</w:t>
      </w:r>
      <w:r w:rsidRPr="00A70A1C">
        <w:rPr>
          <w:rtl/>
        </w:rPr>
        <w:t>خ تش</w:t>
      </w:r>
      <w:r w:rsidR="00AF2E6E" w:rsidRPr="00A70A1C">
        <w:rPr>
          <w:rtl/>
        </w:rPr>
        <w:t>ی</w:t>
      </w:r>
      <w:r w:rsidRPr="00A70A1C">
        <w:rPr>
          <w:rtl/>
        </w:rPr>
        <w:t>ع ثبت شد.</w:t>
      </w:r>
    </w:p>
    <w:p w:rsidR="00C363C7" w:rsidRPr="00FD35AF" w:rsidRDefault="00C363C7" w:rsidP="008C37F3">
      <w:pPr>
        <w:pStyle w:val="a0"/>
      </w:pPr>
      <w:bookmarkStart w:id="289" w:name="_Toc89967471"/>
      <w:bookmarkStart w:id="290" w:name="_Toc262253792"/>
      <w:bookmarkStart w:id="291" w:name="_Toc278236365"/>
      <w:bookmarkStart w:id="292" w:name="_Toc430509625"/>
      <w:r w:rsidRPr="00FD35AF">
        <w:rPr>
          <w:rtl/>
        </w:rPr>
        <w:t>اتحاد ش</w:t>
      </w:r>
      <w:r w:rsidR="00AF2E6E">
        <w:rPr>
          <w:rtl/>
        </w:rPr>
        <w:t>ی</w:t>
      </w:r>
      <w:r w:rsidRPr="00FD35AF">
        <w:rPr>
          <w:rtl/>
        </w:rPr>
        <w:t>عى- صل</w:t>
      </w:r>
      <w:r w:rsidR="00AF2E6E">
        <w:rPr>
          <w:rtl/>
        </w:rPr>
        <w:t>ی</w:t>
      </w:r>
      <w:r w:rsidRPr="00FD35AF">
        <w:rPr>
          <w:rtl/>
        </w:rPr>
        <w:t>بى و نقش ش</w:t>
      </w:r>
      <w:r w:rsidR="00AF2E6E">
        <w:rPr>
          <w:rtl/>
        </w:rPr>
        <w:t>ی</w:t>
      </w:r>
      <w:r w:rsidRPr="00FD35AF">
        <w:rPr>
          <w:rtl/>
        </w:rPr>
        <w:t>ع</w:t>
      </w:r>
      <w:r w:rsidR="00AF2E6E">
        <w:rPr>
          <w:rtl/>
        </w:rPr>
        <w:t>ی</w:t>
      </w:r>
      <w:r w:rsidRPr="00FD35AF">
        <w:rPr>
          <w:rtl/>
        </w:rPr>
        <w:t>ان در توقف انتشار اسلام در اروپا</w:t>
      </w:r>
      <w:bookmarkEnd w:id="289"/>
      <w:bookmarkEnd w:id="290"/>
      <w:bookmarkEnd w:id="291"/>
      <w:bookmarkEnd w:id="292"/>
    </w:p>
    <w:p w:rsidR="00C363C7" w:rsidRPr="00FD35AF" w:rsidRDefault="00C363C7" w:rsidP="00A70A1C">
      <w:pPr>
        <w:pStyle w:val="a9"/>
        <w:rPr>
          <w:rFonts w:cs="B Zar"/>
          <w:rtl/>
        </w:rPr>
      </w:pPr>
      <w:r w:rsidRPr="00A70A1C">
        <w:rPr>
          <w:rFonts w:ascii="Times New Roman" w:hAnsi="Times New Roman" w:cs="Times New Roman" w:hint="cs"/>
          <w:rtl/>
        </w:rPr>
        <w:t> </w:t>
      </w:r>
      <w:r w:rsidRPr="00A70A1C">
        <w:rPr>
          <w:rFonts w:hint="cs"/>
          <w:rtl/>
        </w:rPr>
        <w:t>وقتى</w:t>
      </w:r>
      <w:r w:rsidRPr="00A70A1C">
        <w:rPr>
          <w:rtl/>
        </w:rPr>
        <w:t xml:space="preserve"> </w:t>
      </w:r>
      <w:r w:rsidR="00AF2E6E" w:rsidRPr="00A70A1C">
        <w:rPr>
          <w:rtl/>
        </w:rPr>
        <w:t>ک</w:t>
      </w:r>
      <w:r w:rsidRPr="00A70A1C">
        <w:rPr>
          <w:rtl/>
        </w:rPr>
        <w:t>ه شاه اسماع</w:t>
      </w:r>
      <w:r w:rsidR="00AF2E6E" w:rsidRPr="00A70A1C">
        <w:rPr>
          <w:rtl/>
        </w:rPr>
        <w:t>ی</w:t>
      </w:r>
      <w:r w:rsidRPr="00A70A1C">
        <w:rPr>
          <w:rtl/>
        </w:rPr>
        <w:t>ل، خونخوار صفوى براى اول</w:t>
      </w:r>
      <w:r w:rsidR="00AF2E6E" w:rsidRPr="00A70A1C">
        <w:rPr>
          <w:rtl/>
        </w:rPr>
        <w:t>ی</w:t>
      </w:r>
      <w:r w:rsidRPr="00A70A1C">
        <w:rPr>
          <w:rtl/>
        </w:rPr>
        <w:t>ن بار مذهب ش</w:t>
      </w:r>
      <w:r w:rsidR="00AF2E6E" w:rsidRPr="00A70A1C">
        <w:rPr>
          <w:rtl/>
        </w:rPr>
        <w:t>ی</w:t>
      </w:r>
      <w:r w:rsidRPr="00A70A1C">
        <w:rPr>
          <w:rtl/>
        </w:rPr>
        <w:t>عه را در ا</w:t>
      </w:r>
      <w:r w:rsidR="00AF2E6E" w:rsidRPr="00A70A1C">
        <w:rPr>
          <w:rtl/>
        </w:rPr>
        <w:t>ی</w:t>
      </w:r>
      <w:r w:rsidRPr="00A70A1C">
        <w:rPr>
          <w:rtl/>
        </w:rPr>
        <w:t>ران ب</w:t>
      </w:r>
      <w:r w:rsidR="00A70A1C">
        <w:rPr>
          <w:rFonts w:hint="cs"/>
          <w:rtl/>
        </w:rPr>
        <w:t xml:space="preserve">ه </w:t>
      </w:r>
      <w:r w:rsidRPr="00A70A1C">
        <w:rPr>
          <w:rtl/>
        </w:rPr>
        <w:t>زور شمش</w:t>
      </w:r>
      <w:r w:rsidR="00AF2E6E" w:rsidRPr="00A70A1C">
        <w:rPr>
          <w:rtl/>
        </w:rPr>
        <w:t>ی</w:t>
      </w:r>
      <w:r w:rsidRPr="00A70A1C">
        <w:rPr>
          <w:rtl/>
        </w:rPr>
        <w:t>ر صفوى و</w:t>
      </w:r>
      <w:r w:rsidRPr="00A70A1C">
        <w:rPr>
          <w:rFonts w:hint="cs"/>
          <w:rtl/>
        </w:rPr>
        <w:t xml:space="preserve"> </w:t>
      </w:r>
      <w:r w:rsidRPr="00A70A1C">
        <w:rPr>
          <w:rtl/>
        </w:rPr>
        <w:t>هم</w:t>
      </w:r>
      <w:r w:rsidR="00AF2E6E" w:rsidRPr="00A70A1C">
        <w:rPr>
          <w:rtl/>
        </w:rPr>
        <w:t>ک</w:t>
      </w:r>
      <w:r w:rsidRPr="00A70A1C">
        <w:rPr>
          <w:rtl/>
        </w:rPr>
        <w:t>ارى و</w:t>
      </w:r>
      <w:r w:rsidRPr="00A70A1C">
        <w:rPr>
          <w:rFonts w:hint="cs"/>
          <w:rtl/>
        </w:rPr>
        <w:t xml:space="preserve"> </w:t>
      </w:r>
      <w:r w:rsidRPr="00A70A1C">
        <w:rPr>
          <w:rtl/>
        </w:rPr>
        <w:t>م</w:t>
      </w:r>
      <w:r w:rsidR="00AF2E6E" w:rsidRPr="00A70A1C">
        <w:rPr>
          <w:rtl/>
        </w:rPr>
        <w:t>ک</w:t>
      </w:r>
      <w:r w:rsidRPr="00A70A1C">
        <w:rPr>
          <w:rtl/>
        </w:rPr>
        <w:t>ر صل</w:t>
      </w:r>
      <w:r w:rsidR="00AF2E6E" w:rsidRPr="00A70A1C">
        <w:rPr>
          <w:rtl/>
        </w:rPr>
        <w:t>ی</w:t>
      </w:r>
      <w:r w:rsidRPr="00A70A1C">
        <w:rPr>
          <w:rtl/>
        </w:rPr>
        <w:t>ب</w:t>
      </w:r>
      <w:r w:rsidR="00AF2E6E" w:rsidRPr="00A70A1C">
        <w:rPr>
          <w:rtl/>
        </w:rPr>
        <w:t>ی</w:t>
      </w:r>
      <w:r w:rsidRPr="00A70A1C">
        <w:rPr>
          <w:rtl/>
        </w:rPr>
        <w:t xml:space="preserve">ان رسمى </w:t>
      </w:r>
      <w:r w:rsidR="00AF2E6E" w:rsidRPr="00A70A1C">
        <w:rPr>
          <w:rtl/>
        </w:rPr>
        <w:t>ک</w:t>
      </w:r>
      <w:r w:rsidRPr="00A70A1C">
        <w:rPr>
          <w:rtl/>
        </w:rPr>
        <w:t>رد و</w:t>
      </w:r>
      <w:r w:rsidRPr="00A70A1C">
        <w:rPr>
          <w:rFonts w:hint="cs"/>
          <w:rtl/>
        </w:rPr>
        <w:t xml:space="preserve"> </w:t>
      </w:r>
      <w:r w:rsidRPr="00A70A1C">
        <w:rPr>
          <w:rtl/>
        </w:rPr>
        <w:t>بعد از آن قتل عام</w:t>
      </w:r>
      <w:r w:rsidR="004A5748" w:rsidRPr="00A70A1C">
        <w:rPr>
          <w:rtl/>
        </w:rPr>
        <w:t xml:space="preserve">‌هاى </w:t>
      </w:r>
      <w:r w:rsidRPr="00A70A1C">
        <w:rPr>
          <w:rtl/>
        </w:rPr>
        <w:t>وحشتنا</w:t>
      </w:r>
      <w:r w:rsidR="00AF2E6E" w:rsidRPr="00A70A1C">
        <w:rPr>
          <w:rtl/>
        </w:rPr>
        <w:t>ک</w:t>
      </w:r>
      <w:r w:rsidRPr="00A70A1C">
        <w:rPr>
          <w:rtl/>
        </w:rPr>
        <w:t xml:space="preserve">ى </w:t>
      </w:r>
      <w:r w:rsidR="00AF2E6E" w:rsidRPr="00A70A1C">
        <w:rPr>
          <w:rtl/>
        </w:rPr>
        <w:t>ک</w:t>
      </w:r>
      <w:r w:rsidRPr="00A70A1C">
        <w:rPr>
          <w:rtl/>
        </w:rPr>
        <w:t>ه در سراسر ا</w:t>
      </w:r>
      <w:r w:rsidR="00AF2E6E" w:rsidRPr="00A70A1C">
        <w:rPr>
          <w:rtl/>
        </w:rPr>
        <w:t>ی</w:t>
      </w:r>
      <w:r w:rsidRPr="00A70A1C">
        <w:rPr>
          <w:rtl/>
        </w:rPr>
        <w:t>ران سنى آن زمان برقرار نمود و</w:t>
      </w:r>
      <w:r w:rsidRPr="00A70A1C">
        <w:rPr>
          <w:rFonts w:hint="cs"/>
          <w:rtl/>
        </w:rPr>
        <w:t xml:space="preserve"> </w:t>
      </w:r>
      <w:r w:rsidRPr="00A70A1C">
        <w:rPr>
          <w:rtl/>
        </w:rPr>
        <w:t>همان محا</w:t>
      </w:r>
      <w:r w:rsidR="00AF2E6E" w:rsidRPr="00A70A1C">
        <w:rPr>
          <w:rtl/>
        </w:rPr>
        <w:t>ک</w:t>
      </w:r>
      <w:r w:rsidRPr="00A70A1C">
        <w:rPr>
          <w:rtl/>
        </w:rPr>
        <w:t>م تفت</w:t>
      </w:r>
      <w:r w:rsidR="00AF2E6E" w:rsidRPr="00A70A1C">
        <w:rPr>
          <w:rtl/>
        </w:rPr>
        <w:t>ی</w:t>
      </w:r>
      <w:r w:rsidRPr="00A70A1C">
        <w:rPr>
          <w:rtl/>
        </w:rPr>
        <w:t xml:space="preserve">ش را </w:t>
      </w:r>
      <w:r w:rsidR="00AF2E6E" w:rsidRPr="00A70A1C">
        <w:rPr>
          <w:rtl/>
        </w:rPr>
        <w:t>ک</w:t>
      </w:r>
      <w:r w:rsidRPr="00A70A1C">
        <w:rPr>
          <w:rtl/>
        </w:rPr>
        <w:t>ه در نزد هم پ</w:t>
      </w:r>
      <w:r w:rsidR="00AF2E6E" w:rsidRPr="00A70A1C">
        <w:rPr>
          <w:rtl/>
        </w:rPr>
        <w:t>ی</w:t>
      </w:r>
      <w:r w:rsidRPr="00A70A1C">
        <w:rPr>
          <w:rtl/>
        </w:rPr>
        <w:t>مانان صل</w:t>
      </w:r>
      <w:r w:rsidR="00AF2E6E" w:rsidRPr="00A70A1C">
        <w:rPr>
          <w:rtl/>
        </w:rPr>
        <w:t>ی</w:t>
      </w:r>
      <w:r w:rsidRPr="00A70A1C">
        <w:rPr>
          <w:rtl/>
        </w:rPr>
        <w:t>ب</w:t>
      </w:r>
      <w:r w:rsidR="00AF2E6E" w:rsidRPr="00A70A1C">
        <w:rPr>
          <w:rtl/>
        </w:rPr>
        <w:t>ی</w:t>
      </w:r>
      <w:r w:rsidRPr="00A70A1C">
        <w:rPr>
          <w:rtl/>
        </w:rPr>
        <w:t>ش بود به ا</w:t>
      </w:r>
      <w:r w:rsidR="00AF2E6E" w:rsidRPr="00A70A1C">
        <w:rPr>
          <w:rtl/>
        </w:rPr>
        <w:t>ی</w:t>
      </w:r>
      <w:r w:rsidRPr="00A70A1C">
        <w:rPr>
          <w:rtl/>
        </w:rPr>
        <w:t>ران به بدتر</w:t>
      </w:r>
      <w:r w:rsidR="00AF2E6E" w:rsidRPr="00A70A1C">
        <w:rPr>
          <w:rtl/>
        </w:rPr>
        <w:t>ی</w:t>
      </w:r>
      <w:r w:rsidRPr="00A70A1C">
        <w:rPr>
          <w:rtl/>
        </w:rPr>
        <w:t>ن ش</w:t>
      </w:r>
      <w:r w:rsidR="00AF2E6E" w:rsidRPr="00A70A1C">
        <w:rPr>
          <w:rtl/>
        </w:rPr>
        <w:t>ک</w:t>
      </w:r>
      <w:r w:rsidRPr="00A70A1C">
        <w:rPr>
          <w:rtl/>
        </w:rPr>
        <w:t>لى انجام داد، و</w:t>
      </w:r>
      <w:r w:rsidRPr="00A70A1C">
        <w:rPr>
          <w:rFonts w:hint="cs"/>
          <w:rtl/>
        </w:rPr>
        <w:t xml:space="preserve"> </w:t>
      </w:r>
      <w:r w:rsidRPr="00A70A1C">
        <w:rPr>
          <w:rtl/>
        </w:rPr>
        <w:t>زنده خوارى اجساد دشمنان را رائج نمود، و</w:t>
      </w:r>
      <w:r w:rsidRPr="00A70A1C">
        <w:rPr>
          <w:rFonts w:hint="cs"/>
          <w:rtl/>
        </w:rPr>
        <w:t xml:space="preserve"> </w:t>
      </w:r>
      <w:r w:rsidRPr="00A70A1C">
        <w:rPr>
          <w:rtl/>
        </w:rPr>
        <w:t xml:space="preserve">وقتى </w:t>
      </w:r>
      <w:r w:rsidR="00AF2E6E" w:rsidRPr="00A70A1C">
        <w:rPr>
          <w:rtl/>
        </w:rPr>
        <w:t>ک</w:t>
      </w:r>
      <w:r w:rsidRPr="00A70A1C">
        <w:rPr>
          <w:rtl/>
        </w:rPr>
        <w:t>ه داخل شهر تبر</w:t>
      </w:r>
      <w:r w:rsidR="00AF2E6E" w:rsidRPr="00A70A1C">
        <w:rPr>
          <w:rtl/>
        </w:rPr>
        <w:t>ی</w:t>
      </w:r>
      <w:r w:rsidRPr="00A70A1C">
        <w:rPr>
          <w:rtl/>
        </w:rPr>
        <w:t>ز شد فقط در آن شهر ب</w:t>
      </w:r>
      <w:r w:rsidR="00AF2E6E" w:rsidRPr="00A70A1C">
        <w:rPr>
          <w:rtl/>
        </w:rPr>
        <w:t>ی</w:t>
      </w:r>
      <w:r w:rsidRPr="00A70A1C">
        <w:rPr>
          <w:rtl/>
        </w:rPr>
        <w:t>ست هزار نفر ب</w:t>
      </w:r>
      <w:r w:rsidR="00A70A1C">
        <w:rPr>
          <w:rFonts w:hint="cs"/>
          <w:rtl/>
        </w:rPr>
        <w:t xml:space="preserve">ه </w:t>
      </w:r>
      <w:r w:rsidRPr="00A70A1C">
        <w:rPr>
          <w:rtl/>
        </w:rPr>
        <w:t>خاطر عدم تغ</w:t>
      </w:r>
      <w:r w:rsidR="00AF2E6E" w:rsidRPr="00A70A1C">
        <w:rPr>
          <w:rtl/>
        </w:rPr>
        <w:t>یی</w:t>
      </w:r>
      <w:r w:rsidRPr="00A70A1C">
        <w:rPr>
          <w:rtl/>
        </w:rPr>
        <w:t xml:space="preserve">ر مذهب قتل عام </w:t>
      </w:r>
      <w:r w:rsidR="00AF2E6E" w:rsidRPr="00A70A1C">
        <w:rPr>
          <w:rtl/>
        </w:rPr>
        <w:t>ک</w:t>
      </w:r>
      <w:r w:rsidRPr="00A70A1C">
        <w:rPr>
          <w:rtl/>
        </w:rPr>
        <w:t>رد، و</w:t>
      </w:r>
      <w:r w:rsidRPr="00A70A1C">
        <w:rPr>
          <w:rFonts w:hint="cs"/>
          <w:rtl/>
        </w:rPr>
        <w:t xml:space="preserve"> </w:t>
      </w:r>
      <w:r w:rsidRPr="00A70A1C">
        <w:rPr>
          <w:rtl/>
        </w:rPr>
        <w:t>هم</w:t>
      </w:r>
      <w:r w:rsidR="00AF2E6E" w:rsidRPr="00A70A1C">
        <w:rPr>
          <w:rtl/>
        </w:rPr>
        <w:t>ی</w:t>
      </w:r>
      <w:r w:rsidRPr="00A70A1C">
        <w:rPr>
          <w:rtl/>
        </w:rPr>
        <w:t xml:space="preserve">ن </w:t>
      </w:r>
      <w:r w:rsidR="00AF2E6E" w:rsidRPr="00A70A1C">
        <w:rPr>
          <w:rtl/>
        </w:rPr>
        <w:t>ک</w:t>
      </w:r>
      <w:r w:rsidRPr="00A70A1C">
        <w:rPr>
          <w:rtl/>
        </w:rPr>
        <w:t>شتار در تمام شهرهاى ا</w:t>
      </w:r>
      <w:r w:rsidR="00AF2E6E" w:rsidRPr="00A70A1C">
        <w:rPr>
          <w:rtl/>
        </w:rPr>
        <w:t>ی</w:t>
      </w:r>
      <w:r w:rsidRPr="00A70A1C">
        <w:rPr>
          <w:rtl/>
        </w:rPr>
        <w:t>ران براى اهل سنت ادامه داشت، و</w:t>
      </w:r>
      <w:r w:rsidRPr="00A70A1C">
        <w:rPr>
          <w:rFonts w:hint="cs"/>
          <w:rtl/>
        </w:rPr>
        <w:t xml:space="preserve"> </w:t>
      </w:r>
      <w:r w:rsidRPr="00A70A1C">
        <w:rPr>
          <w:rtl/>
        </w:rPr>
        <w:t xml:space="preserve">مرشد </w:t>
      </w:r>
      <w:r w:rsidR="00AF2E6E" w:rsidRPr="00A70A1C">
        <w:rPr>
          <w:rtl/>
        </w:rPr>
        <w:t>ک</w:t>
      </w:r>
      <w:r w:rsidRPr="00A70A1C">
        <w:rPr>
          <w:rtl/>
        </w:rPr>
        <w:t>امل! صفو</w:t>
      </w:r>
      <w:r w:rsidR="00AF2E6E" w:rsidRPr="00A70A1C">
        <w:rPr>
          <w:rtl/>
        </w:rPr>
        <w:t>ی</w:t>
      </w:r>
      <w:r w:rsidRPr="00A70A1C">
        <w:rPr>
          <w:rtl/>
        </w:rPr>
        <w:t xml:space="preserve">ه مدعى بود </w:t>
      </w:r>
      <w:r w:rsidR="00AF2E6E" w:rsidRPr="00A70A1C">
        <w:rPr>
          <w:rtl/>
        </w:rPr>
        <w:t>ک</w:t>
      </w:r>
      <w:r w:rsidRPr="00A70A1C">
        <w:rPr>
          <w:rtl/>
        </w:rPr>
        <w:t>ه على</w:t>
      </w:r>
      <w:r w:rsidRPr="00A70A1C">
        <w:rPr>
          <w:rFonts w:hint="cs"/>
          <w:rtl/>
        </w:rPr>
        <w:t xml:space="preserve"> (</w:t>
      </w:r>
      <w:r w:rsidR="00A70A1C">
        <w:rPr>
          <w:rFonts w:cs="CTraditional Arabic" w:hint="cs"/>
          <w:rtl/>
        </w:rPr>
        <w:t>س</w:t>
      </w:r>
      <w:r w:rsidRPr="00A70A1C">
        <w:rPr>
          <w:rFonts w:hint="cs"/>
          <w:rtl/>
        </w:rPr>
        <w:t xml:space="preserve">) </w:t>
      </w:r>
      <w:r w:rsidRPr="00A70A1C">
        <w:rPr>
          <w:rtl/>
        </w:rPr>
        <w:t>را در خواب د</w:t>
      </w:r>
      <w:r w:rsidR="00AF2E6E" w:rsidRPr="00A70A1C">
        <w:rPr>
          <w:rtl/>
        </w:rPr>
        <w:t>ی</w:t>
      </w:r>
      <w:r w:rsidRPr="00A70A1C">
        <w:rPr>
          <w:rtl/>
        </w:rPr>
        <w:t>ده و</w:t>
      </w:r>
      <w:r w:rsidRPr="00A70A1C">
        <w:rPr>
          <w:rFonts w:hint="cs"/>
          <w:rtl/>
        </w:rPr>
        <w:t xml:space="preserve"> </w:t>
      </w:r>
      <w:r w:rsidRPr="00A70A1C">
        <w:rPr>
          <w:rtl/>
        </w:rPr>
        <w:t>به اوگفته است</w:t>
      </w:r>
      <w:r w:rsidRPr="00A70A1C">
        <w:rPr>
          <w:rFonts w:hint="cs"/>
          <w:rtl/>
        </w:rPr>
        <w:t>:</w:t>
      </w:r>
      <w:r w:rsidRPr="00A70A1C">
        <w:rPr>
          <w:rtl/>
        </w:rPr>
        <w:t xml:space="preserve"> </w:t>
      </w:r>
      <w:r w:rsidRPr="00A70A1C">
        <w:rPr>
          <w:rStyle w:val="Chara"/>
          <w:rFonts w:hint="cs"/>
          <w:rtl/>
        </w:rPr>
        <w:t>«</w:t>
      </w:r>
      <w:r w:rsidRPr="00A70A1C">
        <w:rPr>
          <w:rStyle w:val="Chara"/>
          <w:rtl/>
        </w:rPr>
        <w:t xml:space="preserve">اقتل سني </w:t>
      </w:r>
      <w:r w:rsidRPr="00A70A1C">
        <w:rPr>
          <w:rStyle w:val="Chara"/>
          <w:rFonts w:hint="cs"/>
          <w:rtl/>
        </w:rPr>
        <w:t>أ</w:t>
      </w:r>
      <w:r w:rsidRPr="00A70A1C">
        <w:rPr>
          <w:rStyle w:val="Chara"/>
          <w:rtl/>
        </w:rPr>
        <w:t>دخل الجن</w:t>
      </w:r>
      <w:r w:rsidRPr="00A70A1C">
        <w:rPr>
          <w:rStyle w:val="Chara"/>
          <w:rFonts w:hint="cs"/>
          <w:rtl/>
        </w:rPr>
        <w:t>ة</w:t>
      </w:r>
      <w:r w:rsidR="00A70A1C" w:rsidRPr="00A70A1C">
        <w:rPr>
          <w:rStyle w:val="Chara"/>
          <w:rFonts w:hint="cs"/>
          <w:rtl/>
        </w:rPr>
        <w:t>»</w:t>
      </w:r>
      <w:r w:rsidRPr="00A70A1C">
        <w:rPr>
          <w:rtl/>
        </w:rPr>
        <w:t xml:space="preserve"> </w:t>
      </w:r>
      <w:r w:rsidR="00AF2E6E" w:rsidRPr="00A70A1C">
        <w:rPr>
          <w:rtl/>
        </w:rPr>
        <w:t>ی</w:t>
      </w:r>
      <w:r w:rsidRPr="00A70A1C">
        <w:rPr>
          <w:rtl/>
        </w:rPr>
        <w:t>عنى سنى ب</w:t>
      </w:r>
      <w:r w:rsidR="00AF2E6E" w:rsidRPr="00A70A1C">
        <w:rPr>
          <w:rtl/>
        </w:rPr>
        <w:t>ک</w:t>
      </w:r>
      <w:r w:rsidRPr="00A70A1C">
        <w:rPr>
          <w:rtl/>
        </w:rPr>
        <w:t xml:space="preserve">ش تا داخل جنت شوى! </w:t>
      </w:r>
    </w:p>
    <w:p w:rsidR="00C363C7" w:rsidRPr="00FD35AF" w:rsidRDefault="00C363C7" w:rsidP="00A70A1C">
      <w:pPr>
        <w:pStyle w:val="a9"/>
        <w:rPr>
          <w:rFonts w:cs="B Zar"/>
          <w:rtl/>
        </w:rPr>
      </w:pPr>
      <w:r w:rsidRPr="00A70A1C">
        <w:rPr>
          <w:rtl/>
        </w:rPr>
        <w:t>اما در خارج از مرزهاى ا</w:t>
      </w:r>
      <w:r w:rsidR="00AF2E6E" w:rsidRPr="00A70A1C">
        <w:rPr>
          <w:rtl/>
        </w:rPr>
        <w:t>ی</w:t>
      </w:r>
      <w:r w:rsidRPr="00A70A1C">
        <w:rPr>
          <w:rtl/>
        </w:rPr>
        <w:t>ران دولت رافضى اثناعشرى ش</w:t>
      </w:r>
      <w:r w:rsidR="00AF2E6E" w:rsidRPr="00A70A1C">
        <w:rPr>
          <w:rtl/>
        </w:rPr>
        <w:t>ی</w:t>
      </w:r>
      <w:r w:rsidRPr="00A70A1C">
        <w:rPr>
          <w:rtl/>
        </w:rPr>
        <w:t>عه صفو</w:t>
      </w:r>
      <w:r w:rsidR="00AF2E6E" w:rsidRPr="00A70A1C">
        <w:rPr>
          <w:rtl/>
        </w:rPr>
        <w:t>ی</w:t>
      </w:r>
      <w:r w:rsidRPr="00A70A1C">
        <w:rPr>
          <w:rtl/>
        </w:rPr>
        <w:t>ه با خلافت اسلامى عثمانى جنگ</w:t>
      </w:r>
      <w:r w:rsidR="00AF2E6E" w:rsidRPr="00A70A1C">
        <w:rPr>
          <w:rtl/>
        </w:rPr>
        <w:t>ی</w:t>
      </w:r>
      <w:r w:rsidRPr="00A70A1C">
        <w:rPr>
          <w:rtl/>
        </w:rPr>
        <w:t>د، و</w:t>
      </w:r>
      <w:r w:rsidRPr="00A70A1C">
        <w:rPr>
          <w:rFonts w:hint="cs"/>
          <w:rtl/>
        </w:rPr>
        <w:t xml:space="preserve"> </w:t>
      </w:r>
      <w:r w:rsidRPr="00A70A1C">
        <w:rPr>
          <w:rtl/>
        </w:rPr>
        <w:t>در ا</w:t>
      </w:r>
      <w:r w:rsidR="00AF2E6E" w:rsidRPr="00A70A1C">
        <w:rPr>
          <w:rtl/>
        </w:rPr>
        <w:t>ی</w:t>
      </w:r>
      <w:r w:rsidRPr="00A70A1C">
        <w:rPr>
          <w:rtl/>
        </w:rPr>
        <w:t>ن راستا با صل</w:t>
      </w:r>
      <w:r w:rsidR="00AF2E6E" w:rsidRPr="00A70A1C">
        <w:rPr>
          <w:rtl/>
        </w:rPr>
        <w:t>ی</w:t>
      </w:r>
      <w:r w:rsidRPr="00A70A1C">
        <w:rPr>
          <w:rtl/>
        </w:rPr>
        <w:t>ب</w:t>
      </w:r>
      <w:r w:rsidR="00AF2E6E" w:rsidRPr="00A70A1C">
        <w:rPr>
          <w:rtl/>
        </w:rPr>
        <w:t>ی</w:t>
      </w:r>
      <w:r w:rsidRPr="00A70A1C">
        <w:rPr>
          <w:rtl/>
        </w:rPr>
        <w:t>ان مس</w:t>
      </w:r>
      <w:r w:rsidR="00AF2E6E" w:rsidRPr="00A70A1C">
        <w:rPr>
          <w:rtl/>
        </w:rPr>
        <w:t>ی</w:t>
      </w:r>
      <w:r w:rsidRPr="00A70A1C">
        <w:rPr>
          <w:rtl/>
        </w:rPr>
        <w:t>حى بر عل</w:t>
      </w:r>
      <w:r w:rsidR="00AF2E6E" w:rsidRPr="00A70A1C">
        <w:rPr>
          <w:rtl/>
        </w:rPr>
        <w:t>ی</w:t>
      </w:r>
      <w:r w:rsidRPr="00A70A1C">
        <w:rPr>
          <w:rtl/>
        </w:rPr>
        <w:t>ه اهل سنت متحد شد، و</w:t>
      </w:r>
      <w:r w:rsidRPr="00A70A1C">
        <w:rPr>
          <w:rFonts w:hint="cs"/>
          <w:rtl/>
        </w:rPr>
        <w:t xml:space="preserve"> </w:t>
      </w:r>
      <w:r w:rsidRPr="00A70A1C">
        <w:rPr>
          <w:rtl/>
        </w:rPr>
        <w:t>ا</w:t>
      </w:r>
      <w:r w:rsidR="00AF2E6E" w:rsidRPr="00A70A1C">
        <w:rPr>
          <w:rtl/>
        </w:rPr>
        <w:t>ی</w:t>
      </w:r>
      <w:r w:rsidRPr="00A70A1C">
        <w:rPr>
          <w:rtl/>
        </w:rPr>
        <w:t>ن در شرا</w:t>
      </w:r>
      <w:r w:rsidR="00AF2E6E" w:rsidRPr="00A70A1C">
        <w:rPr>
          <w:rtl/>
        </w:rPr>
        <w:t>ی</w:t>
      </w:r>
      <w:r w:rsidRPr="00A70A1C">
        <w:rPr>
          <w:rtl/>
        </w:rPr>
        <w:t xml:space="preserve">طى بود </w:t>
      </w:r>
      <w:r w:rsidR="00AF2E6E" w:rsidRPr="00A70A1C">
        <w:rPr>
          <w:rtl/>
        </w:rPr>
        <w:t>ک</w:t>
      </w:r>
      <w:r w:rsidRPr="00A70A1C">
        <w:rPr>
          <w:rtl/>
        </w:rPr>
        <w:t>ه دولت عثمانى پرچم اسلام را در دن</w:t>
      </w:r>
      <w:r w:rsidR="00AF2E6E" w:rsidRPr="00A70A1C">
        <w:rPr>
          <w:rtl/>
        </w:rPr>
        <w:t>ی</w:t>
      </w:r>
      <w:r w:rsidRPr="00A70A1C">
        <w:rPr>
          <w:rtl/>
        </w:rPr>
        <w:t>ا برافراشته و</w:t>
      </w:r>
      <w:r w:rsidRPr="00A70A1C">
        <w:rPr>
          <w:rFonts w:hint="cs"/>
          <w:rtl/>
        </w:rPr>
        <w:t xml:space="preserve"> </w:t>
      </w:r>
      <w:r w:rsidRPr="00A70A1C">
        <w:rPr>
          <w:rtl/>
        </w:rPr>
        <w:t>در مقابل هجوم مس</w:t>
      </w:r>
      <w:r w:rsidR="00AF2E6E" w:rsidRPr="00A70A1C">
        <w:rPr>
          <w:rtl/>
        </w:rPr>
        <w:t>ی</w:t>
      </w:r>
      <w:r w:rsidRPr="00A70A1C">
        <w:rPr>
          <w:rtl/>
        </w:rPr>
        <w:t>ح</w:t>
      </w:r>
      <w:r w:rsidR="00AF2E6E" w:rsidRPr="00A70A1C">
        <w:rPr>
          <w:rtl/>
        </w:rPr>
        <w:t>ی</w:t>
      </w:r>
      <w:r w:rsidRPr="00A70A1C">
        <w:rPr>
          <w:rtl/>
        </w:rPr>
        <w:t>ان صل</w:t>
      </w:r>
      <w:r w:rsidR="00AF2E6E" w:rsidRPr="00A70A1C">
        <w:rPr>
          <w:rtl/>
        </w:rPr>
        <w:t>ی</w:t>
      </w:r>
      <w:r w:rsidRPr="00A70A1C">
        <w:rPr>
          <w:rtl/>
        </w:rPr>
        <w:t>بى با عزت و</w:t>
      </w:r>
      <w:r w:rsidRPr="00A70A1C">
        <w:rPr>
          <w:rFonts w:hint="cs"/>
          <w:rtl/>
        </w:rPr>
        <w:t xml:space="preserve"> </w:t>
      </w:r>
      <w:r w:rsidRPr="00A70A1C">
        <w:rPr>
          <w:rtl/>
        </w:rPr>
        <w:t>قدرت بمدت شش قرن از سرزم</w:t>
      </w:r>
      <w:r w:rsidR="00AF2E6E" w:rsidRPr="00A70A1C">
        <w:rPr>
          <w:rtl/>
        </w:rPr>
        <w:t>ی</w:t>
      </w:r>
      <w:r w:rsidRPr="00A70A1C">
        <w:rPr>
          <w:rtl/>
        </w:rPr>
        <w:t>ن اسلام دفاع نمود، و</w:t>
      </w:r>
      <w:r w:rsidRPr="00A70A1C">
        <w:rPr>
          <w:rFonts w:hint="cs"/>
          <w:rtl/>
        </w:rPr>
        <w:t xml:space="preserve"> </w:t>
      </w:r>
      <w:r w:rsidRPr="00A70A1C">
        <w:rPr>
          <w:rtl/>
        </w:rPr>
        <w:t>علاوه بر ا</w:t>
      </w:r>
      <w:r w:rsidR="00AF2E6E" w:rsidRPr="00A70A1C">
        <w:rPr>
          <w:rtl/>
        </w:rPr>
        <w:t>ی</w:t>
      </w:r>
      <w:r w:rsidRPr="00A70A1C">
        <w:rPr>
          <w:rtl/>
        </w:rPr>
        <w:t>ن اسلام را در اروپا داخل نموده و</w:t>
      </w:r>
      <w:r w:rsidRPr="00A70A1C">
        <w:rPr>
          <w:rFonts w:hint="cs"/>
          <w:rtl/>
        </w:rPr>
        <w:t xml:space="preserve"> </w:t>
      </w:r>
      <w:r w:rsidRPr="00A70A1C">
        <w:rPr>
          <w:rtl/>
        </w:rPr>
        <w:t>اگر توطئه و</w:t>
      </w:r>
      <w:r w:rsidRPr="00A70A1C">
        <w:rPr>
          <w:rFonts w:hint="cs"/>
          <w:rtl/>
        </w:rPr>
        <w:t xml:space="preserve"> </w:t>
      </w:r>
      <w:r w:rsidRPr="00A70A1C">
        <w:rPr>
          <w:rtl/>
        </w:rPr>
        <w:t>خنجر ش</w:t>
      </w:r>
      <w:r w:rsidR="00AF2E6E" w:rsidRPr="00A70A1C">
        <w:rPr>
          <w:rtl/>
        </w:rPr>
        <w:t>ی</w:t>
      </w:r>
      <w:r w:rsidRPr="00A70A1C">
        <w:rPr>
          <w:rtl/>
        </w:rPr>
        <w:t>ع</w:t>
      </w:r>
      <w:r w:rsidR="00AF2E6E" w:rsidRPr="00A70A1C">
        <w:rPr>
          <w:rtl/>
        </w:rPr>
        <w:t>ی</w:t>
      </w:r>
      <w:r w:rsidRPr="00A70A1C">
        <w:rPr>
          <w:rtl/>
        </w:rPr>
        <w:t>ان از پشت و</w:t>
      </w:r>
      <w:r w:rsidRPr="00A70A1C">
        <w:rPr>
          <w:rFonts w:hint="cs"/>
          <w:rtl/>
        </w:rPr>
        <w:t xml:space="preserve"> </w:t>
      </w:r>
      <w:r w:rsidRPr="00A70A1C">
        <w:rPr>
          <w:rtl/>
        </w:rPr>
        <w:t>اتحاد آنها با صل</w:t>
      </w:r>
      <w:r w:rsidR="00AF2E6E" w:rsidRPr="00A70A1C">
        <w:rPr>
          <w:rtl/>
        </w:rPr>
        <w:t>ی</w:t>
      </w:r>
      <w:r w:rsidRPr="00A70A1C">
        <w:rPr>
          <w:rtl/>
        </w:rPr>
        <w:t>ب</w:t>
      </w:r>
      <w:r w:rsidR="00AF2E6E" w:rsidRPr="00A70A1C">
        <w:rPr>
          <w:rtl/>
        </w:rPr>
        <w:t>ی</w:t>
      </w:r>
      <w:r w:rsidRPr="00A70A1C">
        <w:rPr>
          <w:rtl/>
        </w:rPr>
        <w:t>ان نمى</w:t>
      </w:r>
      <w:r w:rsidRPr="00A70A1C">
        <w:rPr>
          <w:rFonts w:hint="cs"/>
          <w:rtl/>
        </w:rPr>
        <w:t>‌</w:t>
      </w:r>
      <w:r w:rsidRPr="00A70A1C">
        <w:rPr>
          <w:rtl/>
        </w:rPr>
        <w:t>بود امروز هم</w:t>
      </w:r>
      <w:r w:rsidR="00835A14" w:rsidRPr="00A70A1C">
        <w:rPr>
          <w:rtl/>
        </w:rPr>
        <w:t>ۀ</w:t>
      </w:r>
      <w:r w:rsidRPr="00A70A1C">
        <w:rPr>
          <w:rtl/>
        </w:rPr>
        <w:t xml:space="preserve"> اروپا مسلمان شده بود، بوس</w:t>
      </w:r>
      <w:r w:rsidR="00AF2E6E" w:rsidRPr="00A70A1C">
        <w:rPr>
          <w:rtl/>
        </w:rPr>
        <w:t>یک</w:t>
      </w:r>
      <w:r w:rsidRPr="00A70A1C">
        <w:rPr>
          <w:rtl/>
        </w:rPr>
        <w:t xml:space="preserve"> سف</w:t>
      </w:r>
      <w:r w:rsidR="00AF2E6E" w:rsidRPr="00A70A1C">
        <w:rPr>
          <w:rtl/>
        </w:rPr>
        <w:t>ی</w:t>
      </w:r>
      <w:r w:rsidRPr="00A70A1C">
        <w:rPr>
          <w:rtl/>
        </w:rPr>
        <w:t>ر فردناند شاه اتر</w:t>
      </w:r>
      <w:r w:rsidR="00AF2E6E" w:rsidRPr="00A70A1C">
        <w:rPr>
          <w:rtl/>
        </w:rPr>
        <w:t>ی</w:t>
      </w:r>
      <w:r w:rsidRPr="00A70A1C">
        <w:rPr>
          <w:rtl/>
        </w:rPr>
        <w:t>ش در دربار سلطان محمد فاتح م</w:t>
      </w:r>
      <w:r w:rsidR="00AF2E6E" w:rsidRPr="00A70A1C">
        <w:rPr>
          <w:rtl/>
        </w:rPr>
        <w:t>ی</w:t>
      </w:r>
      <w:r w:rsidR="00A70A1C">
        <w:rPr>
          <w:rFonts w:hint="cs"/>
          <w:rtl/>
        </w:rPr>
        <w:t>‌</w:t>
      </w:r>
      <w:r w:rsidRPr="00A70A1C">
        <w:rPr>
          <w:rtl/>
        </w:rPr>
        <w:t>گ</w:t>
      </w:r>
      <w:r w:rsidR="00AF2E6E" w:rsidRPr="00A70A1C">
        <w:rPr>
          <w:rtl/>
        </w:rPr>
        <w:t>ی</w:t>
      </w:r>
      <w:r w:rsidRPr="00A70A1C">
        <w:rPr>
          <w:rtl/>
        </w:rPr>
        <w:t>و</w:t>
      </w:r>
      <w:r w:rsidR="00AF2E6E" w:rsidRPr="00A70A1C">
        <w:rPr>
          <w:rtl/>
        </w:rPr>
        <w:t>ی</w:t>
      </w:r>
      <w:r w:rsidRPr="00A70A1C">
        <w:rPr>
          <w:rtl/>
        </w:rPr>
        <w:t>د: ظهور صفو</w:t>
      </w:r>
      <w:r w:rsidR="00AF2E6E" w:rsidRPr="00A70A1C">
        <w:rPr>
          <w:rtl/>
        </w:rPr>
        <w:t>ی</w:t>
      </w:r>
      <w:r w:rsidRPr="00A70A1C">
        <w:rPr>
          <w:rtl/>
        </w:rPr>
        <w:t>ه مانع شد از ا</w:t>
      </w:r>
      <w:r w:rsidR="00AF2E6E" w:rsidRPr="00A70A1C">
        <w:rPr>
          <w:rtl/>
        </w:rPr>
        <w:t>ی</w:t>
      </w:r>
      <w:r w:rsidRPr="00A70A1C">
        <w:rPr>
          <w:rtl/>
        </w:rPr>
        <w:t>ن</w:t>
      </w:r>
      <w:r w:rsidR="00AF2E6E" w:rsidRPr="00A70A1C">
        <w:rPr>
          <w:rtl/>
        </w:rPr>
        <w:t>ک</w:t>
      </w:r>
      <w:r w:rsidRPr="00A70A1C">
        <w:rPr>
          <w:rtl/>
        </w:rPr>
        <w:t>ه ما</w:t>
      </w:r>
      <w:r w:rsidRPr="00A70A1C">
        <w:rPr>
          <w:rFonts w:hint="cs"/>
          <w:rtl/>
        </w:rPr>
        <w:t xml:space="preserve"> </w:t>
      </w:r>
      <w:r w:rsidRPr="00A70A1C">
        <w:rPr>
          <w:rtl/>
        </w:rPr>
        <w:t>ب</w:t>
      </w:r>
      <w:r w:rsidR="00A70A1C">
        <w:rPr>
          <w:rFonts w:hint="cs"/>
          <w:rtl/>
        </w:rPr>
        <w:t xml:space="preserve">ه </w:t>
      </w:r>
      <w:r w:rsidRPr="00A70A1C">
        <w:rPr>
          <w:rtl/>
        </w:rPr>
        <w:t>دست عثمان</w:t>
      </w:r>
      <w:r w:rsidR="00AF2E6E" w:rsidRPr="00A70A1C">
        <w:rPr>
          <w:rtl/>
        </w:rPr>
        <w:t>ی</w:t>
      </w:r>
      <w:r w:rsidRPr="00A70A1C">
        <w:rPr>
          <w:rtl/>
        </w:rPr>
        <w:t>ان از ب</w:t>
      </w:r>
      <w:r w:rsidR="00AF2E6E" w:rsidRPr="00A70A1C">
        <w:rPr>
          <w:rtl/>
        </w:rPr>
        <w:t>ی</w:t>
      </w:r>
      <w:r w:rsidRPr="00A70A1C">
        <w:rPr>
          <w:rtl/>
        </w:rPr>
        <w:t>ن برو</w:t>
      </w:r>
      <w:r w:rsidR="00AF2E6E" w:rsidRPr="00A70A1C">
        <w:rPr>
          <w:rtl/>
        </w:rPr>
        <w:t>ی</w:t>
      </w:r>
      <w:r w:rsidRPr="00A70A1C">
        <w:rPr>
          <w:rtl/>
        </w:rPr>
        <w:t>م، و</w:t>
      </w:r>
      <w:r w:rsidRPr="00A70A1C">
        <w:rPr>
          <w:rFonts w:hint="cs"/>
          <w:rtl/>
        </w:rPr>
        <w:t xml:space="preserve"> </w:t>
      </w:r>
      <w:r w:rsidRPr="00A70A1C">
        <w:rPr>
          <w:rtl/>
        </w:rPr>
        <w:t>در جاى د</w:t>
      </w:r>
      <w:r w:rsidR="00AF2E6E" w:rsidRPr="00A70A1C">
        <w:rPr>
          <w:rtl/>
        </w:rPr>
        <w:t>ی</w:t>
      </w:r>
      <w:r w:rsidRPr="00A70A1C">
        <w:rPr>
          <w:rtl/>
        </w:rPr>
        <w:t>گرى</w:t>
      </w:r>
      <w:r w:rsidR="00CE2A51" w:rsidRPr="00A70A1C">
        <w:rPr>
          <w:rtl/>
        </w:rPr>
        <w:t xml:space="preserve"> می‌گوید</w:t>
      </w:r>
      <w:r w:rsidRPr="00A70A1C">
        <w:rPr>
          <w:rFonts w:hint="cs"/>
          <w:rtl/>
        </w:rPr>
        <w:t>:</w:t>
      </w:r>
      <w:r w:rsidRPr="00A70A1C">
        <w:rPr>
          <w:rtl/>
        </w:rPr>
        <w:t xml:space="preserve"> اگر صفو</w:t>
      </w:r>
      <w:r w:rsidR="00AF2E6E" w:rsidRPr="00A70A1C">
        <w:rPr>
          <w:rtl/>
        </w:rPr>
        <w:t>ی</w:t>
      </w:r>
      <w:r w:rsidRPr="00A70A1C">
        <w:rPr>
          <w:rtl/>
        </w:rPr>
        <w:t>ه نمى</w:t>
      </w:r>
      <w:r w:rsidRPr="00A70A1C">
        <w:rPr>
          <w:rFonts w:hint="cs"/>
          <w:rtl/>
        </w:rPr>
        <w:t>‌</w:t>
      </w:r>
      <w:r w:rsidRPr="00A70A1C">
        <w:rPr>
          <w:rtl/>
        </w:rPr>
        <w:t>بودند ما مثل جزائرى</w:t>
      </w:r>
      <w:r w:rsidRPr="00A70A1C">
        <w:rPr>
          <w:rFonts w:hint="cs"/>
          <w:rtl/>
        </w:rPr>
        <w:t>‌</w:t>
      </w:r>
      <w:r w:rsidRPr="00A70A1C">
        <w:rPr>
          <w:rtl/>
        </w:rPr>
        <w:t>ها قرآن م</w:t>
      </w:r>
      <w:r w:rsidR="00AF2E6E" w:rsidRPr="00A70A1C">
        <w:rPr>
          <w:rtl/>
        </w:rPr>
        <w:t>ی</w:t>
      </w:r>
      <w:r w:rsidR="00A70A1C">
        <w:rPr>
          <w:rFonts w:hint="cs"/>
          <w:rtl/>
        </w:rPr>
        <w:t>‌</w:t>
      </w:r>
      <w:r w:rsidRPr="00A70A1C">
        <w:rPr>
          <w:rtl/>
        </w:rPr>
        <w:t>خواند</w:t>
      </w:r>
      <w:r w:rsidR="00AF2E6E" w:rsidRPr="00A70A1C">
        <w:rPr>
          <w:rtl/>
        </w:rPr>
        <w:t>ی</w:t>
      </w:r>
      <w:r w:rsidRPr="00A70A1C">
        <w:rPr>
          <w:rtl/>
        </w:rPr>
        <w:t xml:space="preserve">م </w:t>
      </w:r>
      <w:r w:rsidRPr="00A70A1C">
        <w:rPr>
          <w:rFonts w:hint="cs"/>
          <w:rtl/>
        </w:rPr>
        <w:t>(</w:t>
      </w:r>
      <w:r w:rsidR="00AF2E6E" w:rsidRPr="00A70A1C">
        <w:rPr>
          <w:rtl/>
        </w:rPr>
        <w:t>ی</w:t>
      </w:r>
      <w:r w:rsidRPr="00A70A1C">
        <w:rPr>
          <w:rtl/>
        </w:rPr>
        <w:t>عنى مسلمان شده بود</w:t>
      </w:r>
      <w:r w:rsidR="00AF2E6E" w:rsidRPr="00A70A1C">
        <w:rPr>
          <w:rtl/>
        </w:rPr>
        <w:t>ی</w:t>
      </w:r>
      <w:r w:rsidRPr="00A70A1C">
        <w:rPr>
          <w:rtl/>
        </w:rPr>
        <w:t>م</w:t>
      </w:r>
      <w:r w:rsidRPr="00A70A1C">
        <w:rPr>
          <w:rFonts w:hint="cs"/>
          <w:rtl/>
        </w:rPr>
        <w:t>).</w:t>
      </w:r>
    </w:p>
    <w:p w:rsidR="00C363C7" w:rsidRPr="00FD35AF" w:rsidRDefault="00C363C7" w:rsidP="00A70A1C">
      <w:pPr>
        <w:pStyle w:val="a9"/>
        <w:rPr>
          <w:rFonts w:cs="B Zar"/>
          <w:rtl/>
        </w:rPr>
      </w:pPr>
      <w:r w:rsidRPr="00A70A1C">
        <w:rPr>
          <w:rtl/>
        </w:rPr>
        <w:t>و</w:t>
      </w:r>
      <w:r w:rsidRPr="00A70A1C">
        <w:rPr>
          <w:rFonts w:hint="cs"/>
          <w:rtl/>
        </w:rPr>
        <w:t xml:space="preserve"> </w:t>
      </w:r>
      <w:r w:rsidRPr="00A70A1C">
        <w:rPr>
          <w:rtl/>
        </w:rPr>
        <w:t>در بس</w:t>
      </w:r>
      <w:r w:rsidR="00AF2E6E" w:rsidRPr="00A70A1C">
        <w:rPr>
          <w:rtl/>
        </w:rPr>
        <w:t>ی</w:t>
      </w:r>
      <w:r w:rsidRPr="00A70A1C">
        <w:rPr>
          <w:rtl/>
        </w:rPr>
        <w:t>ارى از</w:t>
      </w:r>
      <w:r w:rsidR="00890BCC" w:rsidRPr="00A70A1C">
        <w:rPr>
          <w:rtl/>
        </w:rPr>
        <w:t xml:space="preserve"> جنگ‌هاى</w:t>
      </w:r>
      <w:r w:rsidR="004A5748" w:rsidRPr="00A70A1C">
        <w:rPr>
          <w:rtl/>
        </w:rPr>
        <w:t xml:space="preserve"> </w:t>
      </w:r>
      <w:r w:rsidRPr="00A70A1C">
        <w:rPr>
          <w:rtl/>
        </w:rPr>
        <w:t>صفو</w:t>
      </w:r>
      <w:r w:rsidR="00AF2E6E" w:rsidRPr="00A70A1C">
        <w:rPr>
          <w:rtl/>
        </w:rPr>
        <w:t>ی</w:t>
      </w:r>
      <w:r w:rsidRPr="00A70A1C">
        <w:rPr>
          <w:rtl/>
        </w:rPr>
        <w:t>ه با عثمان</w:t>
      </w:r>
      <w:r w:rsidR="00AF2E6E" w:rsidRPr="00A70A1C">
        <w:rPr>
          <w:rtl/>
        </w:rPr>
        <w:t>ی</w:t>
      </w:r>
      <w:r w:rsidRPr="00A70A1C">
        <w:rPr>
          <w:rtl/>
        </w:rPr>
        <w:t xml:space="preserve">ان ارتش عثمانى بالاجبار دست از فتوحات خود در اروپا </w:t>
      </w:r>
      <w:r w:rsidR="00AF2E6E" w:rsidRPr="00A70A1C">
        <w:rPr>
          <w:rtl/>
        </w:rPr>
        <w:t>ک</w:t>
      </w:r>
      <w:r w:rsidRPr="00A70A1C">
        <w:rPr>
          <w:rtl/>
        </w:rPr>
        <w:t>ش</w:t>
      </w:r>
      <w:r w:rsidR="00AF2E6E" w:rsidRPr="00A70A1C">
        <w:rPr>
          <w:rtl/>
        </w:rPr>
        <w:t>ی</w:t>
      </w:r>
      <w:r w:rsidRPr="00A70A1C">
        <w:rPr>
          <w:rtl/>
        </w:rPr>
        <w:t>ده و</w:t>
      </w:r>
      <w:r w:rsidRPr="00A70A1C">
        <w:rPr>
          <w:rFonts w:hint="cs"/>
          <w:rtl/>
        </w:rPr>
        <w:t xml:space="preserve"> </w:t>
      </w:r>
      <w:r w:rsidRPr="00A70A1C">
        <w:rPr>
          <w:rtl/>
        </w:rPr>
        <w:t xml:space="preserve">براى مواجهه با دشمن داخلى </w:t>
      </w:r>
      <w:r w:rsidR="00AF2E6E" w:rsidRPr="00A70A1C">
        <w:rPr>
          <w:rtl/>
        </w:rPr>
        <w:t>ی</w:t>
      </w:r>
      <w:r w:rsidRPr="00A70A1C">
        <w:rPr>
          <w:rtl/>
        </w:rPr>
        <w:t>عنى لش</w:t>
      </w:r>
      <w:r w:rsidR="00AF2E6E" w:rsidRPr="00A70A1C">
        <w:rPr>
          <w:rtl/>
        </w:rPr>
        <w:t>ک</w:t>
      </w:r>
      <w:r w:rsidRPr="00A70A1C">
        <w:rPr>
          <w:rtl/>
        </w:rPr>
        <w:t>ر صفو</w:t>
      </w:r>
      <w:r w:rsidR="00AF2E6E" w:rsidRPr="00A70A1C">
        <w:rPr>
          <w:rtl/>
        </w:rPr>
        <w:t>ی</w:t>
      </w:r>
      <w:r w:rsidRPr="00A70A1C">
        <w:rPr>
          <w:rtl/>
        </w:rPr>
        <w:t>ه</w:t>
      </w:r>
      <w:r w:rsidRPr="00A70A1C">
        <w:rPr>
          <w:rFonts w:hint="cs"/>
          <w:rtl/>
        </w:rPr>
        <w:t xml:space="preserve"> (</w:t>
      </w:r>
      <w:r w:rsidR="00AF2E6E" w:rsidRPr="00A70A1C">
        <w:rPr>
          <w:rtl/>
        </w:rPr>
        <w:t>ک</w:t>
      </w:r>
      <w:r w:rsidRPr="00A70A1C">
        <w:rPr>
          <w:rtl/>
        </w:rPr>
        <w:t xml:space="preserve">ه دربارش مملو از </w:t>
      </w:r>
      <w:r w:rsidR="00AF2E6E" w:rsidRPr="00A70A1C">
        <w:rPr>
          <w:rtl/>
        </w:rPr>
        <w:t>ک</w:t>
      </w:r>
      <w:r w:rsidRPr="00A70A1C">
        <w:rPr>
          <w:rtl/>
        </w:rPr>
        <w:t>ش</w:t>
      </w:r>
      <w:r w:rsidR="00AF2E6E" w:rsidRPr="00A70A1C">
        <w:rPr>
          <w:rtl/>
        </w:rPr>
        <w:t>ی</w:t>
      </w:r>
      <w:r w:rsidRPr="00A70A1C">
        <w:rPr>
          <w:rtl/>
        </w:rPr>
        <w:t>ش</w:t>
      </w:r>
      <w:r w:rsidR="004A5748" w:rsidRPr="00A70A1C">
        <w:rPr>
          <w:rtl/>
        </w:rPr>
        <w:t xml:space="preserve">‌هاى </w:t>
      </w:r>
      <w:r w:rsidRPr="00A70A1C">
        <w:rPr>
          <w:rtl/>
        </w:rPr>
        <w:t>صل</w:t>
      </w:r>
      <w:r w:rsidR="00AF2E6E" w:rsidRPr="00A70A1C">
        <w:rPr>
          <w:rtl/>
        </w:rPr>
        <w:t>ی</w:t>
      </w:r>
      <w:r w:rsidRPr="00A70A1C">
        <w:rPr>
          <w:rtl/>
        </w:rPr>
        <w:t>بى بود</w:t>
      </w:r>
      <w:r w:rsidRPr="00A70A1C">
        <w:rPr>
          <w:rFonts w:hint="cs"/>
          <w:rtl/>
        </w:rPr>
        <w:t>)</w:t>
      </w:r>
      <w:r w:rsidRPr="00A70A1C">
        <w:rPr>
          <w:rtl/>
        </w:rPr>
        <w:t xml:space="preserve"> م</w:t>
      </w:r>
      <w:r w:rsidR="00AF2E6E" w:rsidRPr="00A70A1C">
        <w:rPr>
          <w:rtl/>
        </w:rPr>
        <w:t>ی</w:t>
      </w:r>
      <w:r w:rsidR="00A70A1C">
        <w:rPr>
          <w:rFonts w:hint="cs"/>
          <w:rtl/>
        </w:rPr>
        <w:t>‌</w:t>
      </w:r>
      <w:r w:rsidRPr="00A70A1C">
        <w:rPr>
          <w:rtl/>
        </w:rPr>
        <w:t>شد، چنانچه سلطان سل</w:t>
      </w:r>
      <w:r w:rsidR="00AF2E6E" w:rsidRPr="00A70A1C">
        <w:rPr>
          <w:rtl/>
        </w:rPr>
        <w:t>ی</w:t>
      </w:r>
      <w:r w:rsidRPr="00A70A1C">
        <w:rPr>
          <w:rtl/>
        </w:rPr>
        <w:t>م</w:t>
      </w:r>
      <w:r w:rsidR="00A70A1C" w:rsidRPr="00A70A1C">
        <w:rPr>
          <w:rFonts w:ascii="Tahoma" w:hAnsi="Tahoma" w:cs="CTraditional Arabic" w:hint="cs"/>
          <w:rtl/>
          <w:lang w:bidi="ar-AE"/>
        </w:rPr>
        <w:t>/</w:t>
      </w:r>
      <w:r w:rsidRPr="00A70A1C">
        <w:rPr>
          <w:rtl/>
        </w:rPr>
        <w:t xml:space="preserve"> وقتى </w:t>
      </w:r>
      <w:r w:rsidR="00AF2E6E" w:rsidRPr="00A70A1C">
        <w:rPr>
          <w:rtl/>
        </w:rPr>
        <w:t>ک</w:t>
      </w:r>
      <w:r w:rsidRPr="00A70A1C">
        <w:rPr>
          <w:rtl/>
        </w:rPr>
        <w:t>ه اتر</w:t>
      </w:r>
      <w:r w:rsidR="00AF2E6E" w:rsidRPr="00A70A1C">
        <w:rPr>
          <w:rtl/>
        </w:rPr>
        <w:t>ی</w:t>
      </w:r>
      <w:r w:rsidRPr="00A70A1C">
        <w:rPr>
          <w:rtl/>
        </w:rPr>
        <w:t xml:space="preserve">ش را محاصره </w:t>
      </w:r>
      <w:r w:rsidR="00AF2E6E" w:rsidRPr="00A70A1C">
        <w:rPr>
          <w:rtl/>
        </w:rPr>
        <w:t>ک</w:t>
      </w:r>
      <w:r w:rsidRPr="00A70A1C">
        <w:rPr>
          <w:rtl/>
        </w:rPr>
        <w:t>رده بود و</w:t>
      </w:r>
      <w:r w:rsidRPr="00A70A1C">
        <w:rPr>
          <w:rFonts w:hint="cs"/>
          <w:rtl/>
        </w:rPr>
        <w:t xml:space="preserve"> </w:t>
      </w:r>
      <w:r w:rsidRPr="00A70A1C">
        <w:rPr>
          <w:rtl/>
        </w:rPr>
        <w:t>به مدت شش ماه د</w:t>
      </w:r>
      <w:r w:rsidR="00AF2E6E" w:rsidRPr="00A70A1C">
        <w:rPr>
          <w:rtl/>
        </w:rPr>
        <w:t>ی</w:t>
      </w:r>
      <w:r w:rsidRPr="00A70A1C">
        <w:rPr>
          <w:rtl/>
        </w:rPr>
        <w:t>وارهاى</w:t>
      </w:r>
      <w:r w:rsidR="000F71B7" w:rsidRPr="00A70A1C">
        <w:rPr>
          <w:rtl/>
        </w:rPr>
        <w:t xml:space="preserve"> آن را </w:t>
      </w:r>
      <w:r w:rsidRPr="00A70A1C">
        <w:rPr>
          <w:rtl/>
        </w:rPr>
        <w:t>م</w:t>
      </w:r>
      <w:r w:rsidR="00AF2E6E" w:rsidRPr="00A70A1C">
        <w:rPr>
          <w:rtl/>
        </w:rPr>
        <w:t>ی</w:t>
      </w:r>
      <w:r w:rsidR="00A70A1C">
        <w:rPr>
          <w:rFonts w:hint="cs"/>
          <w:rtl/>
        </w:rPr>
        <w:t>‌</w:t>
      </w:r>
      <w:r w:rsidR="00AF2E6E" w:rsidRPr="00A70A1C">
        <w:rPr>
          <w:rtl/>
        </w:rPr>
        <w:t>ک</w:t>
      </w:r>
      <w:r w:rsidRPr="00A70A1C">
        <w:rPr>
          <w:rtl/>
        </w:rPr>
        <w:t>وب</w:t>
      </w:r>
      <w:r w:rsidR="00AF2E6E" w:rsidRPr="00A70A1C">
        <w:rPr>
          <w:rtl/>
        </w:rPr>
        <w:t>ی</w:t>
      </w:r>
      <w:r w:rsidRPr="00A70A1C">
        <w:rPr>
          <w:rtl/>
        </w:rPr>
        <w:t>د و</w:t>
      </w:r>
      <w:r w:rsidRPr="00A70A1C">
        <w:rPr>
          <w:rFonts w:hint="cs"/>
          <w:rtl/>
        </w:rPr>
        <w:t xml:space="preserve"> </w:t>
      </w:r>
      <w:r w:rsidRPr="00A70A1C">
        <w:rPr>
          <w:rtl/>
        </w:rPr>
        <w:t>نزد</w:t>
      </w:r>
      <w:r w:rsidR="00AF2E6E" w:rsidRPr="00A70A1C">
        <w:rPr>
          <w:rtl/>
        </w:rPr>
        <w:t>یک</w:t>
      </w:r>
      <w:r w:rsidRPr="00A70A1C">
        <w:rPr>
          <w:rtl/>
        </w:rPr>
        <w:t xml:space="preserve"> بود </w:t>
      </w:r>
      <w:r w:rsidR="00AF2E6E" w:rsidRPr="00A70A1C">
        <w:rPr>
          <w:rtl/>
        </w:rPr>
        <w:t>ک</w:t>
      </w:r>
      <w:r w:rsidRPr="00A70A1C">
        <w:rPr>
          <w:rtl/>
        </w:rPr>
        <w:t>ه</w:t>
      </w:r>
      <w:r w:rsidR="000F71B7" w:rsidRPr="00A70A1C">
        <w:rPr>
          <w:rtl/>
        </w:rPr>
        <w:t xml:space="preserve"> آن را </w:t>
      </w:r>
      <w:r w:rsidRPr="00A70A1C">
        <w:rPr>
          <w:rtl/>
        </w:rPr>
        <w:t xml:space="preserve">فتح </w:t>
      </w:r>
      <w:r w:rsidR="00AF2E6E" w:rsidRPr="00A70A1C">
        <w:rPr>
          <w:rtl/>
        </w:rPr>
        <w:t>ک</w:t>
      </w:r>
      <w:r w:rsidRPr="00A70A1C">
        <w:rPr>
          <w:rtl/>
        </w:rPr>
        <w:t>ند ناچار شد دست از آنجا برداشته و</w:t>
      </w:r>
      <w:r w:rsidRPr="00A70A1C">
        <w:rPr>
          <w:rFonts w:hint="cs"/>
          <w:rtl/>
        </w:rPr>
        <w:t xml:space="preserve"> </w:t>
      </w:r>
      <w:r w:rsidRPr="00A70A1C">
        <w:rPr>
          <w:rtl/>
        </w:rPr>
        <w:t>براى مواجهه با لش</w:t>
      </w:r>
      <w:r w:rsidR="00AF2E6E" w:rsidRPr="00A70A1C">
        <w:rPr>
          <w:rtl/>
        </w:rPr>
        <w:t>ک</w:t>
      </w:r>
      <w:r w:rsidRPr="00A70A1C">
        <w:rPr>
          <w:rtl/>
        </w:rPr>
        <w:t>ر صفوى به استانبول بازگردد.</w:t>
      </w:r>
    </w:p>
    <w:p w:rsidR="00C363C7" w:rsidRPr="00FD35AF" w:rsidRDefault="00C363C7" w:rsidP="008C37F3">
      <w:pPr>
        <w:pStyle w:val="a7"/>
      </w:pPr>
      <w:bookmarkStart w:id="293" w:name="_Toc89967472"/>
      <w:bookmarkStart w:id="294" w:name="_Toc262253793"/>
      <w:bookmarkStart w:id="295" w:name="_Toc278236366"/>
      <w:bookmarkStart w:id="296" w:name="_Toc430509626"/>
      <w:r w:rsidRPr="00FD35AF">
        <w:rPr>
          <w:rtl/>
        </w:rPr>
        <w:t>اتفاقيه</w:t>
      </w:r>
      <w:r w:rsidRPr="00FD35AF">
        <w:rPr>
          <w:rFonts w:hint="cs"/>
          <w:rtl/>
        </w:rPr>
        <w:t>‌</w:t>
      </w:r>
      <w:r w:rsidRPr="00FD35AF">
        <w:rPr>
          <w:rtl/>
        </w:rPr>
        <w:t>هاى شيعيان صفويه با صليبيان بر عليه خلافت اسلامى عثمانى</w:t>
      </w:r>
      <w:bookmarkEnd w:id="293"/>
      <w:bookmarkEnd w:id="294"/>
      <w:bookmarkEnd w:id="295"/>
      <w:bookmarkEnd w:id="296"/>
    </w:p>
    <w:p w:rsidR="00C363C7" w:rsidRPr="00FD35AF" w:rsidRDefault="00C363C7" w:rsidP="00A70A1C">
      <w:pPr>
        <w:pStyle w:val="a9"/>
        <w:rPr>
          <w:rFonts w:cs="B Zar"/>
          <w:rtl/>
        </w:rPr>
      </w:pPr>
      <w:r w:rsidRPr="00A70A1C">
        <w:rPr>
          <w:rtl/>
        </w:rPr>
        <w:t>بعد از ش</w:t>
      </w:r>
      <w:r w:rsidR="00AF2E6E" w:rsidRPr="00A70A1C">
        <w:rPr>
          <w:rtl/>
        </w:rPr>
        <w:t>ک</w:t>
      </w:r>
      <w:r w:rsidRPr="00A70A1C">
        <w:rPr>
          <w:rtl/>
        </w:rPr>
        <w:t xml:space="preserve">ست سختى </w:t>
      </w:r>
      <w:r w:rsidR="00AF2E6E" w:rsidRPr="00A70A1C">
        <w:rPr>
          <w:rtl/>
        </w:rPr>
        <w:t>ک</w:t>
      </w:r>
      <w:r w:rsidRPr="00A70A1C">
        <w:rPr>
          <w:rtl/>
        </w:rPr>
        <w:t>ه صفو</w:t>
      </w:r>
      <w:r w:rsidR="00AF2E6E" w:rsidRPr="00A70A1C">
        <w:rPr>
          <w:rtl/>
        </w:rPr>
        <w:t>ی</w:t>
      </w:r>
      <w:r w:rsidRPr="00A70A1C">
        <w:rPr>
          <w:rtl/>
        </w:rPr>
        <w:t>ه در</w:t>
      </w:r>
      <w:r w:rsidRPr="00A70A1C">
        <w:rPr>
          <w:rFonts w:hint="cs"/>
          <w:rtl/>
        </w:rPr>
        <w:t xml:space="preserve"> </w:t>
      </w:r>
      <w:r w:rsidRPr="00A70A1C">
        <w:rPr>
          <w:rtl/>
        </w:rPr>
        <w:t>چالدران از</w:t>
      </w:r>
      <w:r w:rsidRPr="00A70A1C">
        <w:rPr>
          <w:rFonts w:hint="cs"/>
          <w:rtl/>
        </w:rPr>
        <w:t xml:space="preserve"> </w:t>
      </w:r>
      <w:r w:rsidRPr="00A70A1C">
        <w:rPr>
          <w:rtl/>
        </w:rPr>
        <w:t>دست عثمان</w:t>
      </w:r>
      <w:r w:rsidR="00AF2E6E" w:rsidRPr="00A70A1C">
        <w:rPr>
          <w:rtl/>
        </w:rPr>
        <w:t>ی</w:t>
      </w:r>
      <w:r w:rsidRPr="00A70A1C">
        <w:rPr>
          <w:rtl/>
        </w:rPr>
        <w:t>ان خورد براى اتفاق با صل</w:t>
      </w:r>
      <w:r w:rsidR="00AF2E6E" w:rsidRPr="00A70A1C">
        <w:rPr>
          <w:rtl/>
        </w:rPr>
        <w:t>ی</w:t>
      </w:r>
      <w:r w:rsidRPr="00A70A1C">
        <w:rPr>
          <w:rtl/>
        </w:rPr>
        <w:t>ب</w:t>
      </w:r>
      <w:r w:rsidR="00AF2E6E" w:rsidRPr="00A70A1C">
        <w:rPr>
          <w:rtl/>
        </w:rPr>
        <w:t>ی</w:t>
      </w:r>
      <w:r w:rsidRPr="00A70A1C">
        <w:rPr>
          <w:rtl/>
        </w:rPr>
        <w:t>ان پرتغال وارد عمل شد و</w:t>
      </w:r>
      <w:r w:rsidRPr="00A70A1C">
        <w:rPr>
          <w:rFonts w:hint="cs"/>
          <w:rtl/>
        </w:rPr>
        <w:t xml:space="preserve"> </w:t>
      </w:r>
      <w:r w:rsidRPr="00A70A1C">
        <w:rPr>
          <w:rtl/>
        </w:rPr>
        <w:t>مهمتر</w:t>
      </w:r>
      <w:r w:rsidR="00AF2E6E" w:rsidRPr="00A70A1C">
        <w:rPr>
          <w:rtl/>
        </w:rPr>
        <w:t>ی</w:t>
      </w:r>
      <w:r w:rsidRPr="00A70A1C">
        <w:rPr>
          <w:rtl/>
        </w:rPr>
        <w:t>ن بندهاى اتفاق</w:t>
      </w:r>
      <w:r w:rsidR="00AF2E6E" w:rsidRPr="00A70A1C">
        <w:rPr>
          <w:rtl/>
        </w:rPr>
        <w:t>ی</w:t>
      </w:r>
      <w:r w:rsidRPr="00A70A1C">
        <w:rPr>
          <w:rtl/>
        </w:rPr>
        <w:t>ه ا</w:t>
      </w:r>
      <w:r w:rsidR="00AF2E6E" w:rsidRPr="00A70A1C">
        <w:rPr>
          <w:rtl/>
        </w:rPr>
        <w:t>ی</w:t>
      </w:r>
      <w:r w:rsidRPr="00A70A1C">
        <w:rPr>
          <w:rtl/>
        </w:rPr>
        <w:t xml:space="preserve">ن بود </w:t>
      </w:r>
      <w:r w:rsidR="00AF2E6E" w:rsidRPr="00A70A1C">
        <w:rPr>
          <w:rtl/>
        </w:rPr>
        <w:t>ک</w:t>
      </w:r>
      <w:r w:rsidRPr="00A70A1C">
        <w:rPr>
          <w:rtl/>
        </w:rPr>
        <w:t xml:space="preserve">ه: </w:t>
      </w:r>
    </w:p>
    <w:p w:rsidR="00C363C7" w:rsidRPr="00FD35AF" w:rsidRDefault="00C363C7" w:rsidP="00A70A1C">
      <w:pPr>
        <w:pStyle w:val="a9"/>
        <w:numPr>
          <w:ilvl w:val="0"/>
          <w:numId w:val="32"/>
        </w:numPr>
        <w:ind w:left="641" w:hanging="357"/>
        <w:rPr>
          <w:rFonts w:cs="B Zar"/>
          <w:rtl/>
        </w:rPr>
      </w:pPr>
      <w:r w:rsidRPr="00A70A1C">
        <w:rPr>
          <w:rtl/>
        </w:rPr>
        <w:t>ن</w:t>
      </w:r>
      <w:r w:rsidR="00AF2E6E" w:rsidRPr="00A70A1C">
        <w:rPr>
          <w:rtl/>
        </w:rPr>
        <w:t>ی</w:t>
      </w:r>
      <w:r w:rsidRPr="00A70A1C">
        <w:rPr>
          <w:rtl/>
        </w:rPr>
        <w:t>روى در</w:t>
      </w:r>
      <w:r w:rsidR="00AF2E6E" w:rsidRPr="00A70A1C">
        <w:rPr>
          <w:rtl/>
        </w:rPr>
        <w:t>ی</w:t>
      </w:r>
      <w:r w:rsidRPr="00A70A1C">
        <w:rPr>
          <w:rtl/>
        </w:rPr>
        <w:t>ا</w:t>
      </w:r>
      <w:r w:rsidR="00AF2E6E" w:rsidRPr="00A70A1C">
        <w:rPr>
          <w:rtl/>
        </w:rPr>
        <w:t>ی</w:t>
      </w:r>
      <w:r w:rsidRPr="00A70A1C">
        <w:rPr>
          <w:rtl/>
        </w:rPr>
        <w:t>ى پرتغال با لش</w:t>
      </w:r>
      <w:r w:rsidR="00AF2E6E" w:rsidRPr="00A70A1C">
        <w:rPr>
          <w:rtl/>
        </w:rPr>
        <w:t>ک</w:t>
      </w:r>
      <w:r w:rsidRPr="00A70A1C">
        <w:rPr>
          <w:rtl/>
        </w:rPr>
        <w:t>ر ا</w:t>
      </w:r>
      <w:r w:rsidR="00AF2E6E" w:rsidRPr="00A70A1C">
        <w:rPr>
          <w:rtl/>
        </w:rPr>
        <w:t>ی</w:t>
      </w:r>
      <w:r w:rsidRPr="00A70A1C">
        <w:rPr>
          <w:rtl/>
        </w:rPr>
        <w:t>ران براى حمله به بحر</w:t>
      </w:r>
      <w:r w:rsidR="00AF2E6E" w:rsidRPr="00A70A1C">
        <w:rPr>
          <w:rtl/>
        </w:rPr>
        <w:t>ی</w:t>
      </w:r>
      <w:r w:rsidRPr="00A70A1C">
        <w:rPr>
          <w:rtl/>
        </w:rPr>
        <w:t>ن و قط</w:t>
      </w:r>
      <w:r w:rsidR="00AF2E6E" w:rsidRPr="00A70A1C">
        <w:rPr>
          <w:rtl/>
        </w:rPr>
        <w:t>ی</w:t>
      </w:r>
      <w:r w:rsidRPr="00A70A1C">
        <w:rPr>
          <w:rtl/>
        </w:rPr>
        <w:t xml:space="preserve">ف (شهرى است در عربستان سعودى الان) </w:t>
      </w:r>
      <w:r w:rsidR="00AF2E6E" w:rsidRPr="00A70A1C">
        <w:rPr>
          <w:rtl/>
        </w:rPr>
        <w:t>ک</w:t>
      </w:r>
      <w:r w:rsidRPr="00A70A1C">
        <w:rPr>
          <w:rtl/>
        </w:rPr>
        <w:t>ه در دست عثمان</w:t>
      </w:r>
      <w:r w:rsidR="00AF2E6E" w:rsidRPr="00A70A1C">
        <w:rPr>
          <w:rtl/>
        </w:rPr>
        <w:t>ی</w:t>
      </w:r>
      <w:r w:rsidRPr="00A70A1C">
        <w:rPr>
          <w:rtl/>
        </w:rPr>
        <w:t>ان بودند هم</w:t>
      </w:r>
      <w:r w:rsidR="00AF2E6E" w:rsidRPr="00A70A1C">
        <w:rPr>
          <w:rtl/>
        </w:rPr>
        <w:t>ک</w:t>
      </w:r>
      <w:r w:rsidRPr="00A70A1C">
        <w:rPr>
          <w:rtl/>
        </w:rPr>
        <w:t xml:space="preserve">ارى </w:t>
      </w:r>
      <w:r w:rsidR="00AF2E6E" w:rsidRPr="00A70A1C">
        <w:rPr>
          <w:rtl/>
        </w:rPr>
        <w:t>ک</w:t>
      </w:r>
      <w:r w:rsidRPr="00A70A1C">
        <w:rPr>
          <w:rtl/>
        </w:rPr>
        <w:t>ند.</w:t>
      </w:r>
    </w:p>
    <w:p w:rsidR="00C363C7" w:rsidRPr="00FD35AF" w:rsidRDefault="00C363C7" w:rsidP="00A70A1C">
      <w:pPr>
        <w:pStyle w:val="a9"/>
        <w:numPr>
          <w:ilvl w:val="0"/>
          <w:numId w:val="32"/>
        </w:numPr>
        <w:ind w:left="641" w:hanging="357"/>
        <w:rPr>
          <w:rFonts w:cs="B Zar"/>
          <w:rtl/>
        </w:rPr>
      </w:pPr>
      <w:r w:rsidRPr="00A70A1C">
        <w:rPr>
          <w:rtl/>
        </w:rPr>
        <w:t xml:space="preserve">هردو دولت براى خاموش </w:t>
      </w:r>
      <w:r w:rsidR="00AF2E6E" w:rsidRPr="00A70A1C">
        <w:rPr>
          <w:rtl/>
        </w:rPr>
        <w:t>ک</w:t>
      </w:r>
      <w:r w:rsidRPr="00A70A1C">
        <w:rPr>
          <w:rtl/>
        </w:rPr>
        <w:t>ردن شورش</w:t>
      </w:r>
      <w:r w:rsidRPr="00A70A1C">
        <w:rPr>
          <w:rFonts w:hint="cs"/>
          <w:rtl/>
        </w:rPr>
        <w:t>‌</w:t>
      </w:r>
      <w:r w:rsidRPr="00A70A1C">
        <w:rPr>
          <w:rtl/>
        </w:rPr>
        <w:t>هاى مردم بلوچستان و م</w:t>
      </w:r>
      <w:r w:rsidR="00AF2E6E" w:rsidRPr="00A70A1C">
        <w:rPr>
          <w:rtl/>
        </w:rPr>
        <w:t>ک</w:t>
      </w:r>
      <w:r w:rsidRPr="00A70A1C">
        <w:rPr>
          <w:rtl/>
        </w:rPr>
        <w:t xml:space="preserve">ران </w:t>
      </w:r>
      <w:r w:rsidRPr="00A70A1C">
        <w:rPr>
          <w:rFonts w:hint="cs"/>
          <w:rtl/>
        </w:rPr>
        <w:t>(</w:t>
      </w:r>
      <w:r w:rsidR="00AF2E6E" w:rsidRPr="00A70A1C">
        <w:rPr>
          <w:rtl/>
        </w:rPr>
        <w:t>ک</w:t>
      </w:r>
      <w:r w:rsidRPr="00A70A1C">
        <w:rPr>
          <w:rtl/>
        </w:rPr>
        <w:t>ه اهل سنت هستند</w:t>
      </w:r>
      <w:r w:rsidRPr="00A70A1C">
        <w:rPr>
          <w:rFonts w:hint="cs"/>
          <w:rtl/>
        </w:rPr>
        <w:t>)</w:t>
      </w:r>
      <w:r w:rsidRPr="00A70A1C">
        <w:rPr>
          <w:rtl/>
        </w:rPr>
        <w:t xml:space="preserve"> هم</w:t>
      </w:r>
      <w:r w:rsidR="00AF2E6E" w:rsidRPr="00A70A1C">
        <w:rPr>
          <w:rtl/>
        </w:rPr>
        <w:t>ک</w:t>
      </w:r>
      <w:r w:rsidRPr="00A70A1C">
        <w:rPr>
          <w:rtl/>
        </w:rPr>
        <w:t xml:space="preserve">ارى </w:t>
      </w:r>
      <w:r w:rsidR="00AF2E6E" w:rsidRPr="00A70A1C">
        <w:rPr>
          <w:rtl/>
        </w:rPr>
        <w:t>ک</w:t>
      </w:r>
      <w:r w:rsidRPr="00A70A1C">
        <w:rPr>
          <w:rtl/>
        </w:rPr>
        <w:t xml:space="preserve">نند و برتغال در خاموش </w:t>
      </w:r>
      <w:r w:rsidR="00AF2E6E" w:rsidRPr="00A70A1C">
        <w:rPr>
          <w:rtl/>
        </w:rPr>
        <w:t>ک</w:t>
      </w:r>
      <w:r w:rsidRPr="00A70A1C">
        <w:rPr>
          <w:rtl/>
        </w:rPr>
        <w:t>ردن ا</w:t>
      </w:r>
      <w:r w:rsidR="00AF2E6E" w:rsidRPr="00A70A1C">
        <w:rPr>
          <w:rtl/>
        </w:rPr>
        <w:t>ی</w:t>
      </w:r>
      <w:r w:rsidRPr="00A70A1C">
        <w:rPr>
          <w:rtl/>
        </w:rPr>
        <w:t>ن شورش</w:t>
      </w:r>
      <w:r w:rsidRPr="00A70A1C">
        <w:rPr>
          <w:rFonts w:hint="cs"/>
          <w:rtl/>
        </w:rPr>
        <w:t>‌</w:t>
      </w:r>
      <w:r w:rsidRPr="00A70A1C">
        <w:rPr>
          <w:rtl/>
        </w:rPr>
        <w:t>ها وارد عمل شود.</w:t>
      </w:r>
    </w:p>
    <w:p w:rsidR="00C363C7" w:rsidRPr="00FD35AF" w:rsidRDefault="00C363C7" w:rsidP="00A70A1C">
      <w:pPr>
        <w:pStyle w:val="a9"/>
        <w:numPr>
          <w:ilvl w:val="0"/>
          <w:numId w:val="32"/>
        </w:numPr>
        <w:ind w:left="641" w:hanging="357"/>
        <w:rPr>
          <w:rFonts w:cs="B Zar"/>
          <w:rtl/>
        </w:rPr>
      </w:pPr>
      <w:r w:rsidRPr="00A70A1C">
        <w:rPr>
          <w:rtl/>
        </w:rPr>
        <w:t>هردو دولت در مقابل عثمانى متحد گردند.</w:t>
      </w:r>
    </w:p>
    <w:p w:rsidR="00C363C7" w:rsidRPr="00FD35AF" w:rsidRDefault="00C363C7" w:rsidP="00A70A1C">
      <w:pPr>
        <w:pStyle w:val="a9"/>
        <w:numPr>
          <w:ilvl w:val="0"/>
          <w:numId w:val="32"/>
        </w:numPr>
        <w:ind w:left="641" w:hanging="357"/>
        <w:rPr>
          <w:rFonts w:cs="B Zar"/>
          <w:rtl/>
        </w:rPr>
      </w:pPr>
      <w:r w:rsidRPr="00A70A1C">
        <w:rPr>
          <w:rtl/>
        </w:rPr>
        <w:t>ا</w:t>
      </w:r>
      <w:r w:rsidR="00AF2E6E" w:rsidRPr="00A70A1C">
        <w:rPr>
          <w:rtl/>
        </w:rPr>
        <w:t>ی</w:t>
      </w:r>
      <w:r w:rsidRPr="00A70A1C">
        <w:rPr>
          <w:rtl/>
        </w:rPr>
        <w:t>ران از جز</w:t>
      </w:r>
      <w:r w:rsidR="00AF2E6E" w:rsidRPr="00A70A1C">
        <w:rPr>
          <w:rtl/>
        </w:rPr>
        <w:t>ی</w:t>
      </w:r>
      <w:r w:rsidRPr="00A70A1C">
        <w:rPr>
          <w:rtl/>
        </w:rPr>
        <w:t>ر</w:t>
      </w:r>
      <w:r w:rsidR="00835A14" w:rsidRPr="00A70A1C">
        <w:rPr>
          <w:rtl/>
        </w:rPr>
        <w:t>ۀ</w:t>
      </w:r>
      <w:r w:rsidRPr="00A70A1C">
        <w:rPr>
          <w:rtl/>
        </w:rPr>
        <w:t xml:space="preserve"> هرمز دست برداشته و</w:t>
      </w:r>
      <w:r w:rsidRPr="00A70A1C">
        <w:rPr>
          <w:rFonts w:hint="cs"/>
          <w:rtl/>
        </w:rPr>
        <w:t xml:space="preserve"> </w:t>
      </w:r>
      <w:r w:rsidRPr="00A70A1C">
        <w:rPr>
          <w:rtl/>
        </w:rPr>
        <w:t xml:space="preserve">موافقت </w:t>
      </w:r>
      <w:r w:rsidR="00AF2E6E" w:rsidRPr="00A70A1C">
        <w:rPr>
          <w:rtl/>
        </w:rPr>
        <w:t>ک</w:t>
      </w:r>
      <w:r w:rsidRPr="00A70A1C">
        <w:rPr>
          <w:rtl/>
        </w:rPr>
        <w:t xml:space="preserve">ند </w:t>
      </w:r>
      <w:r w:rsidR="00AF2E6E" w:rsidRPr="00A70A1C">
        <w:rPr>
          <w:rtl/>
        </w:rPr>
        <w:t>ک</w:t>
      </w:r>
      <w:r w:rsidRPr="00A70A1C">
        <w:rPr>
          <w:rtl/>
        </w:rPr>
        <w:t>ه حا</w:t>
      </w:r>
      <w:r w:rsidR="00AF2E6E" w:rsidRPr="00A70A1C">
        <w:rPr>
          <w:rtl/>
        </w:rPr>
        <w:t>ک</w:t>
      </w:r>
      <w:r w:rsidRPr="00A70A1C">
        <w:rPr>
          <w:rtl/>
        </w:rPr>
        <w:t>م آن تابع پرتغال باشد و</w:t>
      </w:r>
      <w:r w:rsidRPr="00A70A1C">
        <w:rPr>
          <w:rFonts w:hint="cs"/>
          <w:rtl/>
        </w:rPr>
        <w:t xml:space="preserve"> </w:t>
      </w:r>
      <w:r w:rsidRPr="00A70A1C">
        <w:rPr>
          <w:rtl/>
        </w:rPr>
        <w:t>در امور داخلى آن جز</w:t>
      </w:r>
      <w:r w:rsidR="00AF2E6E" w:rsidRPr="00A70A1C">
        <w:rPr>
          <w:rtl/>
        </w:rPr>
        <w:t>ی</w:t>
      </w:r>
      <w:r w:rsidRPr="00A70A1C">
        <w:rPr>
          <w:rtl/>
        </w:rPr>
        <w:t>ره دخالت ن</w:t>
      </w:r>
      <w:r w:rsidR="00AF2E6E" w:rsidRPr="00A70A1C">
        <w:rPr>
          <w:rtl/>
        </w:rPr>
        <w:t>ک</w:t>
      </w:r>
      <w:r w:rsidRPr="00A70A1C">
        <w:rPr>
          <w:rtl/>
        </w:rPr>
        <w:t>ند.</w:t>
      </w:r>
    </w:p>
    <w:p w:rsidR="00C363C7" w:rsidRPr="00A70A1C" w:rsidRDefault="00C363C7" w:rsidP="00A70A1C">
      <w:pPr>
        <w:pStyle w:val="a9"/>
        <w:rPr>
          <w:rtl/>
        </w:rPr>
      </w:pPr>
      <w:r w:rsidRPr="00A70A1C">
        <w:rPr>
          <w:rFonts w:ascii="Times New Roman" w:hAnsi="Times New Roman" w:cs="Times New Roman" w:hint="cs"/>
          <w:rtl/>
        </w:rPr>
        <w:t> </w:t>
      </w:r>
      <w:r w:rsidRPr="00A70A1C">
        <w:rPr>
          <w:rFonts w:hint="cs"/>
          <w:rtl/>
        </w:rPr>
        <w:t xml:space="preserve">و </w:t>
      </w:r>
      <w:r w:rsidRPr="00A70A1C">
        <w:rPr>
          <w:rtl/>
        </w:rPr>
        <w:t xml:space="preserve">در ضمن مرشد </w:t>
      </w:r>
      <w:r w:rsidR="00AF2E6E" w:rsidRPr="00A70A1C">
        <w:rPr>
          <w:rtl/>
        </w:rPr>
        <w:t>ک</w:t>
      </w:r>
      <w:r w:rsidRPr="00A70A1C">
        <w:rPr>
          <w:rtl/>
        </w:rPr>
        <w:t>امل صفو</w:t>
      </w:r>
      <w:r w:rsidR="00AF2E6E" w:rsidRPr="00A70A1C">
        <w:rPr>
          <w:rtl/>
        </w:rPr>
        <w:t>ی</w:t>
      </w:r>
      <w:r w:rsidRPr="00A70A1C">
        <w:rPr>
          <w:rtl/>
        </w:rPr>
        <w:t>ه! سف</w:t>
      </w:r>
      <w:r w:rsidR="00AF2E6E" w:rsidRPr="00A70A1C">
        <w:rPr>
          <w:rtl/>
        </w:rPr>
        <w:t>ی</w:t>
      </w:r>
      <w:r w:rsidRPr="00A70A1C">
        <w:rPr>
          <w:rtl/>
        </w:rPr>
        <w:t>رها</w:t>
      </w:r>
      <w:r w:rsidR="00AF2E6E" w:rsidRPr="00A70A1C">
        <w:rPr>
          <w:rtl/>
        </w:rPr>
        <w:t>ی</w:t>
      </w:r>
      <w:r w:rsidRPr="00A70A1C">
        <w:rPr>
          <w:rtl/>
        </w:rPr>
        <w:t>ى به دربار و</w:t>
      </w:r>
      <w:r w:rsidRPr="00A70A1C">
        <w:rPr>
          <w:rFonts w:hint="cs"/>
          <w:rtl/>
        </w:rPr>
        <w:t xml:space="preserve"> </w:t>
      </w:r>
      <w:r w:rsidRPr="00A70A1C">
        <w:rPr>
          <w:rtl/>
        </w:rPr>
        <w:t>ن</w:t>
      </w:r>
      <w:r w:rsidR="00AF2E6E" w:rsidRPr="00A70A1C">
        <w:rPr>
          <w:rtl/>
        </w:rPr>
        <w:t>ی</w:t>
      </w:r>
      <w:r w:rsidRPr="00A70A1C">
        <w:rPr>
          <w:rtl/>
        </w:rPr>
        <w:t>ز فرستاده و</w:t>
      </w:r>
      <w:r w:rsidRPr="00A70A1C">
        <w:rPr>
          <w:rFonts w:hint="cs"/>
          <w:rtl/>
        </w:rPr>
        <w:t xml:space="preserve"> </w:t>
      </w:r>
      <w:r w:rsidRPr="00A70A1C">
        <w:rPr>
          <w:rtl/>
        </w:rPr>
        <w:t xml:space="preserve">تقاضا نمود </w:t>
      </w:r>
      <w:r w:rsidR="00AF2E6E" w:rsidRPr="00A70A1C">
        <w:rPr>
          <w:rtl/>
        </w:rPr>
        <w:t>ک</w:t>
      </w:r>
      <w:r w:rsidRPr="00A70A1C">
        <w:rPr>
          <w:rtl/>
        </w:rPr>
        <w:t>ه آنها</w:t>
      </w:r>
      <w:r w:rsidRPr="00A70A1C">
        <w:rPr>
          <w:rFonts w:hint="cs"/>
          <w:rtl/>
        </w:rPr>
        <w:t xml:space="preserve"> </w:t>
      </w:r>
      <w:r w:rsidRPr="00A70A1C">
        <w:rPr>
          <w:rtl/>
        </w:rPr>
        <w:t>از</w:t>
      </w:r>
      <w:r w:rsidRPr="00A70A1C">
        <w:rPr>
          <w:rFonts w:hint="cs"/>
          <w:rtl/>
        </w:rPr>
        <w:t xml:space="preserve"> </w:t>
      </w:r>
      <w:r w:rsidRPr="00A70A1C">
        <w:rPr>
          <w:rtl/>
        </w:rPr>
        <w:t>راه در</w:t>
      </w:r>
      <w:r w:rsidR="00AF2E6E" w:rsidRPr="00A70A1C">
        <w:rPr>
          <w:rtl/>
        </w:rPr>
        <w:t>ی</w:t>
      </w:r>
      <w:r w:rsidRPr="00A70A1C">
        <w:rPr>
          <w:rtl/>
        </w:rPr>
        <w:t>ا و</w:t>
      </w:r>
      <w:r w:rsidRPr="00A70A1C">
        <w:rPr>
          <w:rFonts w:hint="cs"/>
          <w:rtl/>
        </w:rPr>
        <w:t xml:space="preserve"> </w:t>
      </w:r>
      <w:r w:rsidRPr="00A70A1C">
        <w:rPr>
          <w:rtl/>
        </w:rPr>
        <w:t>خش</w:t>
      </w:r>
      <w:r w:rsidR="00AF2E6E" w:rsidRPr="00A70A1C">
        <w:rPr>
          <w:rtl/>
        </w:rPr>
        <w:t>ک</w:t>
      </w:r>
      <w:r w:rsidRPr="00A70A1C">
        <w:rPr>
          <w:rtl/>
        </w:rPr>
        <w:t xml:space="preserve">ى به عثمانى حمله </w:t>
      </w:r>
      <w:r w:rsidR="00AF2E6E" w:rsidRPr="00A70A1C">
        <w:rPr>
          <w:rtl/>
        </w:rPr>
        <w:t>ک</w:t>
      </w:r>
      <w:r w:rsidRPr="00A70A1C">
        <w:rPr>
          <w:rtl/>
        </w:rPr>
        <w:t>نند، و</w:t>
      </w:r>
      <w:r w:rsidRPr="00A70A1C">
        <w:rPr>
          <w:rFonts w:hint="cs"/>
          <w:rtl/>
        </w:rPr>
        <w:t xml:space="preserve"> </w:t>
      </w:r>
      <w:r w:rsidRPr="00A70A1C">
        <w:rPr>
          <w:rtl/>
        </w:rPr>
        <w:t>از</w:t>
      </w:r>
      <w:r w:rsidRPr="00A70A1C">
        <w:rPr>
          <w:rFonts w:hint="cs"/>
          <w:rtl/>
        </w:rPr>
        <w:t xml:space="preserve"> </w:t>
      </w:r>
      <w:r w:rsidRPr="00A70A1C">
        <w:rPr>
          <w:rtl/>
        </w:rPr>
        <w:t>اسپان</w:t>
      </w:r>
      <w:r w:rsidR="00AF2E6E" w:rsidRPr="00A70A1C">
        <w:rPr>
          <w:rtl/>
        </w:rPr>
        <w:t>ی</w:t>
      </w:r>
      <w:r w:rsidRPr="00A70A1C">
        <w:rPr>
          <w:rtl/>
        </w:rPr>
        <w:t>ا و</w:t>
      </w:r>
      <w:r w:rsidRPr="00A70A1C">
        <w:rPr>
          <w:rFonts w:hint="cs"/>
          <w:rtl/>
        </w:rPr>
        <w:t xml:space="preserve"> </w:t>
      </w:r>
      <w:r w:rsidRPr="00A70A1C">
        <w:rPr>
          <w:rtl/>
        </w:rPr>
        <w:t xml:space="preserve">مجارستان تقاضا نمود </w:t>
      </w:r>
      <w:r w:rsidR="00AF2E6E" w:rsidRPr="00A70A1C">
        <w:rPr>
          <w:rtl/>
        </w:rPr>
        <w:t>ک</w:t>
      </w:r>
      <w:r w:rsidRPr="00A70A1C">
        <w:rPr>
          <w:rtl/>
        </w:rPr>
        <w:t>ه از</w:t>
      </w:r>
      <w:r w:rsidRPr="00A70A1C">
        <w:rPr>
          <w:rFonts w:hint="cs"/>
          <w:rtl/>
        </w:rPr>
        <w:t xml:space="preserve"> </w:t>
      </w:r>
      <w:r w:rsidRPr="00A70A1C">
        <w:rPr>
          <w:rtl/>
        </w:rPr>
        <w:t>اولى از راه بندق</w:t>
      </w:r>
      <w:r w:rsidR="00AF2E6E" w:rsidRPr="00A70A1C">
        <w:rPr>
          <w:rtl/>
        </w:rPr>
        <w:t>ی</w:t>
      </w:r>
      <w:r w:rsidRPr="00A70A1C">
        <w:rPr>
          <w:rtl/>
        </w:rPr>
        <w:t>ه خا</w:t>
      </w:r>
      <w:r w:rsidR="00AF2E6E" w:rsidRPr="00A70A1C">
        <w:rPr>
          <w:rtl/>
        </w:rPr>
        <w:t>ک</w:t>
      </w:r>
      <w:r w:rsidRPr="00A70A1C">
        <w:rPr>
          <w:rtl/>
        </w:rPr>
        <w:t xml:space="preserve"> عثمانى را تقس</w:t>
      </w:r>
      <w:r w:rsidR="00AF2E6E" w:rsidRPr="00A70A1C">
        <w:rPr>
          <w:rtl/>
        </w:rPr>
        <w:t>ی</w:t>
      </w:r>
      <w:r w:rsidRPr="00A70A1C">
        <w:rPr>
          <w:rtl/>
        </w:rPr>
        <w:t xml:space="preserve">م </w:t>
      </w:r>
      <w:r w:rsidR="00AF2E6E" w:rsidRPr="00A70A1C">
        <w:rPr>
          <w:rtl/>
        </w:rPr>
        <w:t>ک</w:t>
      </w:r>
      <w:r w:rsidRPr="00A70A1C">
        <w:rPr>
          <w:rtl/>
        </w:rPr>
        <w:t xml:space="preserve">نند </w:t>
      </w:r>
      <w:r w:rsidR="00AF2E6E" w:rsidRPr="00A70A1C">
        <w:rPr>
          <w:rtl/>
        </w:rPr>
        <w:t>ک</w:t>
      </w:r>
      <w:r w:rsidRPr="00A70A1C">
        <w:rPr>
          <w:rtl/>
        </w:rPr>
        <w:t>ه قسمت اروپا</w:t>
      </w:r>
      <w:r w:rsidR="00AF2E6E" w:rsidRPr="00A70A1C">
        <w:rPr>
          <w:rtl/>
        </w:rPr>
        <w:t>ی</w:t>
      </w:r>
      <w:r w:rsidRPr="00A70A1C">
        <w:rPr>
          <w:rtl/>
        </w:rPr>
        <w:t>ى خلافت مال اسپان</w:t>
      </w:r>
      <w:r w:rsidR="00AF2E6E" w:rsidRPr="00A70A1C">
        <w:rPr>
          <w:rtl/>
        </w:rPr>
        <w:t>ی</w:t>
      </w:r>
      <w:r w:rsidRPr="00A70A1C">
        <w:rPr>
          <w:rtl/>
        </w:rPr>
        <w:t>ا و</w:t>
      </w:r>
      <w:r w:rsidRPr="00A70A1C">
        <w:rPr>
          <w:rFonts w:hint="cs"/>
          <w:rtl/>
        </w:rPr>
        <w:t xml:space="preserve"> </w:t>
      </w:r>
      <w:r w:rsidRPr="00A70A1C">
        <w:rPr>
          <w:rtl/>
        </w:rPr>
        <w:t>قسمت آس</w:t>
      </w:r>
      <w:r w:rsidR="00AF2E6E" w:rsidRPr="00A70A1C">
        <w:rPr>
          <w:rtl/>
        </w:rPr>
        <w:t>ی</w:t>
      </w:r>
      <w:r w:rsidRPr="00A70A1C">
        <w:rPr>
          <w:rtl/>
        </w:rPr>
        <w:t>ا</w:t>
      </w:r>
      <w:r w:rsidR="00AF2E6E" w:rsidRPr="00A70A1C">
        <w:rPr>
          <w:rtl/>
        </w:rPr>
        <w:t>ی</w:t>
      </w:r>
      <w:r w:rsidRPr="00A70A1C">
        <w:rPr>
          <w:rtl/>
        </w:rPr>
        <w:t>ى آن مال دومى باشد، و</w:t>
      </w:r>
      <w:r w:rsidRPr="00A70A1C">
        <w:rPr>
          <w:rFonts w:hint="cs"/>
          <w:rtl/>
        </w:rPr>
        <w:t xml:space="preserve"> </w:t>
      </w:r>
      <w:r w:rsidRPr="00A70A1C">
        <w:rPr>
          <w:rtl/>
        </w:rPr>
        <w:t>ا</w:t>
      </w:r>
      <w:r w:rsidR="00AF2E6E" w:rsidRPr="00A70A1C">
        <w:rPr>
          <w:rtl/>
        </w:rPr>
        <w:t>ی</w:t>
      </w:r>
      <w:r w:rsidRPr="00A70A1C">
        <w:rPr>
          <w:rtl/>
        </w:rPr>
        <w:t xml:space="preserve">ن فقط </w:t>
      </w:r>
      <w:r w:rsidR="00AF2E6E" w:rsidRPr="00A70A1C">
        <w:rPr>
          <w:rtl/>
        </w:rPr>
        <w:t>یک</w:t>
      </w:r>
      <w:r w:rsidRPr="00A70A1C">
        <w:rPr>
          <w:rtl/>
        </w:rPr>
        <w:t>ى از</w:t>
      </w:r>
      <w:r w:rsidRPr="00A70A1C">
        <w:rPr>
          <w:rFonts w:hint="cs"/>
          <w:rtl/>
        </w:rPr>
        <w:t xml:space="preserve"> </w:t>
      </w:r>
      <w:r w:rsidRPr="00A70A1C">
        <w:rPr>
          <w:rtl/>
        </w:rPr>
        <w:t>پ</w:t>
      </w:r>
      <w:r w:rsidR="00AF2E6E" w:rsidRPr="00A70A1C">
        <w:rPr>
          <w:rtl/>
        </w:rPr>
        <w:t>ی</w:t>
      </w:r>
      <w:r w:rsidRPr="00A70A1C">
        <w:rPr>
          <w:rtl/>
        </w:rPr>
        <w:t>شنهادها</w:t>
      </w:r>
      <w:r w:rsidR="00AF2E6E" w:rsidRPr="00A70A1C">
        <w:rPr>
          <w:rtl/>
        </w:rPr>
        <w:t>ی</w:t>
      </w:r>
      <w:r w:rsidRPr="00A70A1C">
        <w:rPr>
          <w:rtl/>
        </w:rPr>
        <w:t xml:space="preserve">ى بود </w:t>
      </w:r>
      <w:r w:rsidR="00AF2E6E" w:rsidRPr="00A70A1C">
        <w:rPr>
          <w:rtl/>
        </w:rPr>
        <w:t>ک</w:t>
      </w:r>
      <w:r w:rsidRPr="00A70A1C">
        <w:rPr>
          <w:rtl/>
        </w:rPr>
        <w:t>ه سفراء ا</w:t>
      </w:r>
      <w:r w:rsidR="00AF2E6E" w:rsidRPr="00A70A1C">
        <w:rPr>
          <w:rtl/>
        </w:rPr>
        <w:t>ی</w:t>
      </w:r>
      <w:r w:rsidRPr="00A70A1C">
        <w:rPr>
          <w:rtl/>
        </w:rPr>
        <w:t>ران</w:t>
      </w:r>
      <w:r w:rsidRPr="00A70A1C">
        <w:rPr>
          <w:rFonts w:hint="cs"/>
          <w:rtl/>
        </w:rPr>
        <w:t xml:space="preserve"> (</w:t>
      </w:r>
      <w:r w:rsidRPr="00A70A1C">
        <w:rPr>
          <w:rtl/>
        </w:rPr>
        <w:t>تازه بزور ش</w:t>
      </w:r>
      <w:r w:rsidR="00AF2E6E" w:rsidRPr="00A70A1C">
        <w:rPr>
          <w:rtl/>
        </w:rPr>
        <w:t>ی</w:t>
      </w:r>
      <w:r w:rsidRPr="00A70A1C">
        <w:rPr>
          <w:rtl/>
        </w:rPr>
        <w:t>عه شده</w:t>
      </w:r>
      <w:r w:rsidRPr="00A70A1C">
        <w:rPr>
          <w:rFonts w:hint="cs"/>
          <w:rtl/>
        </w:rPr>
        <w:t>)</w:t>
      </w:r>
      <w:r w:rsidRPr="00A70A1C">
        <w:rPr>
          <w:rtl/>
        </w:rPr>
        <w:t xml:space="preserve"> هزاران </w:t>
      </w:r>
      <w:r w:rsidR="00AF2E6E" w:rsidRPr="00A70A1C">
        <w:rPr>
          <w:rtl/>
        </w:rPr>
        <w:t>کی</w:t>
      </w:r>
      <w:r w:rsidRPr="00A70A1C">
        <w:rPr>
          <w:rtl/>
        </w:rPr>
        <w:t>لومتر</w:t>
      </w:r>
      <w:r w:rsidRPr="00A70A1C">
        <w:rPr>
          <w:rFonts w:hint="cs"/>
          <w:rtl/>
        </w:rPr>
        <w:t xml:space="preserve"> </w:t>
      </w:r>
      <w:r w:rsidRPr="00A70A1C">
        <w:rPr>
          <w:rtl/>
        </w:rPr>
        <w:t>را در راه آن طى</w:t>
      </w:r>
      <w:r w:rsidR="000F71B7" w:rsidRPr="00A70A1C">
        <w:rPr>
          <w:rtl/>
        </w:rPr>
        <w:t xml:space="preserve"> می‌کردند</w:t>
      </w:r>
      <w:r w:rsidRPr="00A70A1C">
        <w:rPr>
          <w:rtl/>
        </w:rPr>
        <w:t>، تا برعل</w:t>
      </w:r>
      <w:r w:rsidR="00AF2E6E" w:rsidRPr="00A70A1C">
        <w:rPr>
          <w:rtl/>
        </w:rPr>
        <w:t>ی</w:t>
      </w:r>
      <w:r w:rsidRPr="00A70A1C">
        <w:rPr>
          <w:rtl/>
        </w:rPr>
        <w:t>ه مسلم</w:t>
      </w:r>
      <w:r w:rsidR="00AF2E6E" w:rsidRPr="00A70A1C">
        <w:rPr>
          <w:rtl/>
        </w:rPr>
        <w:t>ی</w:t>
      </w:r>
      <w:r w:rsidRPr="00A70A1C">
        <w:rPr>
          <w:rtl/>
        </w:rPr>
        <w:t>ن با صل</w:t>
      </w:r>
      <w:r w:rsidR="00AF2E6E" w:rsidRPr="00A70A1C">
        <w:rPr>
          <w:rtl/>
        </w:rPr>
        <w:t>ی</w:t>
      </w:r>
      <w:r w:rsidRPr="00A70A1C">
        <w:rPr>
          <w:rtl/>
        </w:rPr>
        <w:t>ب</w:t>
      </w:r>
      <w:r w:rsidR="00AF2E6E" w:rsidRPr="00A70A1C">
        <w:rPr>
          <w:rtl/>
        </w:rPr>
        <w:t>ی</w:t>
      </w:r>
      <w:r w:rsidRPr="00A70A1C">
        <w:rPr>
          <w:rtl/>
        </w:rPr>
        <w:t>ان هم</w:t>
      </w:r>
      <w:r w:rsidR="00AF2E6E" w:rsidRPr="00A70A1C">
        <w:rPr>
          <w:rtl/>
        </w:rPr>
        <w:t>ک</w:t>
      </w:r>
      <w:r w:rsidRPr="00A70A1C">
        <w:rPr>
          <w:rtl/>
        </w:rPr>
        <w:t xml:space="preserve">ارى </w:t>
      </w:r>
      <w:r w:rsidR="00AF2E6E" w:rsidRPr="00A70A1C">
        <w:rPr>
          <w:rtl/>
        </w:rPr>
        <w:t>ک</w:t>
      </w:r>
      <w:r w:rsidRPr="00A70A1C">
        <w:rPr>
          <w:rtl/>
        </w:rPr>
        <w:t>نند، و</w:t>
      </w:r>
      <w:r w:rsidRPr="00A70A1C">
        <w:rPr>
          <w:rFonts w:hint="cs"/>
          <w:rtl/>
        </w:rPr>
        <w:t xml:space="preserve"> </w:t>
      </w:r>
      <w:r w:rsidRPr="00A70A1C">
        <w:rPr>
          <w:rtl/>
        </w:rPr>
        <w:t>بدون ترد</w:t>
      </w:r>
      <w:r w:rsidR="00AF2E6E" w:rsidRPr="00A70A1C">
        <w:rPr>
          <w:rtl/>
        </w:rPr>
        <w:t>ی</w:t>
      </w:r>
      <w:r w:rsidRPr="00A70A1C">
        <w:rPr>
          <w:rtl/>
        </w:rPr>
        <w:t>د ا</w:t>
      </w:r>
      <w:r w:rsidR="00AF2E6E" w:rsidRPr="00A70A1C">
        <w:rPr>
          <w:rtl/>
        </w:rPr>
        <w:t>ی</w:t>
      </w:r>
      <w:r w:rsidRPr="00A70A1C">
        <w:rPr>
          <w:rtl/>
        </w:rPr>
        <w:t xml:space="preserve">ن </w:t>
      </w:r>
      <w:r w:rsidR="00AF2E6E" w:rsidRPr="00A70A1C">
        <w:rPr>
          <w:rtl/>
        </w:rPr>
        <w:t>یک</w:t>
      </w:r>
      <w:r w:rsidRPr="00A70A1C">
        <w:rPr>
          <w:rtl/>
        </w:rPr>
        <w:t xml:space="preserve"> فرصت ح</w:t>
      </w:r>
      <w:r w:rsidR="00AF2E6E" w:rsidRPr="00A70A1C">
        <w:rPr>
          <w:rtl/>
        </w:rPr>
        <w:t>ی</w:t>
      </w:r>
      <w:r w:rsidRPr="00A70A1C">
        <w:rPr>
          <w:rtl/>
        </w:rPr>
        <w:t>اتى براى صل</w:t>
      </w:r>
      <w:r w:rsidR="00AF2E6E" w:rsidRPr="00A70A1C">
        <w:rPr>
          <w:rtl/>
        </w:rPr>
        <w:t>ی</w:t>
      </w:r>
      <w:r w:rsidRPr="00A70A1C">
        <w:rPr>
          <w:rtl/>
        </w:rPr>
        <w:t>ب</w:t>
      </w:r>
      <w:r w:rsidR="00AF2E6E" w:rsidRPr="00A70A1C">
        <w:rPr>
          <w:rtl/>
        </w:rPr>
        <w:t>ی</w:t>
      </w:r>
      <w:r w:rsidRPr="00A70A1C">
        <w:rPr>
          <w:rtl/>
        </w:rPr>
        <w:t>ان غرب بود تا بقول خودشان مثل الجزائرى</w:t>
      </w:r>
      <w:r w:rsidR="001A2EC3" w:rsidRPr="00A70A1C">
        <w:rPr>
          <w:rtl/>
        </w:rPr>
        <w:t xml:space="preserve">‌ها </w:t>
      </w:r>
      <w:r w:rsidRPr="00A70A1C">
        <w:rPr>
          <w:rtl/>
        </w:rPr>
        <w:t>قرآن نخوانند، ا</w:t>
      </w:r>
      <w:r w:rsidR="00AF2E6E" w:rsidRPr="00A70A1C">
        <w:rPr>
          <w:rtl/>
        </w:rPr>
        <w:t>ی</w:t>
      </w:r>
      <w:r w:rsidRPr="00A70A1C">
        <w:rPr>
          <w:rtl/>
        </w:rPr>
        <w:t>نست افتخار تار</w:t>
      </w:r>
      <w:r w:rsidR="00AF2E6E" w:rsidRPr="00A70A1C">
        <w:rPr>
          <w:rtl/>
        </w:rPr>
        <w:t>ی</w:t>
      </w:r>
      <w:r w:rsidRPr="00A70A1C">
        <w:rPr>
          <w:rtl/>
        </w:rPr>
        <w:t>خى ش</w:t>
      </w:r>
      <w:r w:rsidR="00AF2E6E" w:rsidRPr="00A70A1C">
        <w:rPr>
          <w:rtl/>
        </w:rPr>
        <w:t>ی</w:t>
      </w:r>
      <w:r w:rsidRPr="00A70A1C">
        <w:rPr>
          <w:rtl/>
        </w:rPr>
        <w:t>ع</w:t>
      </w:r>
      <w:r w:rsidR="00AF2E6E" w:rsidRPr="00A70A1C">
        <w:rPr>
          <w:rtl/>
        </w:rPr>
        <w:t>ی</w:t>
      </w:r>
      <w:r w:rsidRPr="00A70A1C">
        <w:rPr>
          <w:rtl/>
        </w:rPr>
        <w:t>ان</w:t>
      </w:r>
      <w:r w:rsidRPr="00A70A1C">
        <w:rPr>
          <w:rFonts w:hint="cs"/>
          <w:rtl/>
        </w:rPr>
        <w:t>.</w:t>
      </w:r>
    </w:p>
    <w:p w:rsidR="00C363C7" w:rsidRPr="00FD35AF" w:rsidRDefault="00C363C7" w:rsidP="008C37F3">
      <w:pPr>
        <w:pStyle w:val="a0"/>
      </w:pPr>
      <w:bookmarkStart w:id="297" w:name="_Toc89967473"/>
      <w:bookmarkStart w:id="298" w:name="_Toc262253794"/>
      <w:bookmarkStart w:id="299" w:name="_Toc278236367"/>
      <w:bookmarkStart w:id="300" w:name="_Toc430509627"/>
      <w:r w:rsidRPr="00FD35AF">
        <w:rPr>
          <w:rtl/>
        </w:rPr>
        <w:t>اتفاق ش</w:t>
      </w:r>
      <w:r w:rsidR="00AF2E6E">
        <w:rPr>
          <w:rtl/>
        </w:rPr>
        <w:t>ی</w:t>
      </w:r>
      <w:r w:rsidRPr="00FD35AF">
        <w:rPr>
          <w:rtl/>
        </w:rPr>
        <w:t>ع</w:t>
      </w:r>
      <w:r w:rsidR="00AF2E6E">
        <w:rPr>
          <w:rtl/>
        </w:rPr>
        <w:t>ی</w:t>
      </w:r>
      <w:r w:rsidRPr="00FD35AF">
        <w:rPr>
          <w:rtl/>
        </w:rPr>
        <w:t>ان با صل</w:t>
      </w:r>
      <w:r w:rsidR="00AF2E6E">
        <w:rPr>
          <w:rtl/>
        </w:rPr>
        <w:t>ی</w:t>
      </w:r>
      <w:r w:rsidRPr="00FD35AF">
        <w:rPr>
          <w:rtl/>
        </w:rPr>
        <w:t>بى‌ها بر عل</w:t>
      </w:r>
      <w:r w:rsidR="00AF2E6E">
        <w:rPr>
          <w:rtl/>
        </w:rPr>
        <w:t>ی</w:t>
      </w:r>
      <w:r w:rsidRPr="00FD35AF">
        <w:rPr>
          <w:rtl/>
        </w:rPr>
        <w:t>ه صلاح الد</w:t>
      </w:r>
      <w:r w:rsidR="00AF2E6E">
        <w:rPr>
          <w:rtl/>
        </w:rPr>
        <w:t>ی</w:t>
      </w:r>
      <w:r w:rsidRPr="00FD35AF">
        <w:rPr>
          <w:rtl/>
        </w:rPr>
        <w:t>ن ا</w:t>
      </w:r>
      <w:r w:rsidR="00AF2E6E">
        <w:rPr>
          <w:rtl/>
        </w:rPr>
        <w:t>ی</w:t>
      </w:r>
      <w:r w:rsidRPr="00FD35AF">
        <w:rPr>
          <w:rtl/>
        </w:rPr>
        <w:t>وبى</w:t>
      </w:r>
      <w:bookmarkEnd w:id="297"/>
      <w:r w:rsidRPr="00FD35AF">
        <w:rPr>
          <w:rFonts w:hint="cs"/>
          <w:rtl/>
        </w:rPr>
        <w:t xml:space="preserve"> </w:t>
      </w:r>
      <w:r w:rsidRPr="00FD35AF">
        <w:rPr>
          <w:rtl/>
        </w:rPr>
        <w:t>سردار شه</w:t>
      </w:r>
      <w:r w:rsidR="00AF2E6E">
        <w:rPr>
          <w:rtl/>
        </w:rPr>
        <w:t>ی</w:t>
      </w:r>
      <w:r w:rsidRPr="00FD35AF">
        <w:rPr>
          <w:rtl/>
        </w:rPr>
        <w:t>ر اسلامى</w:t>
      </w:r>
      <w:bookmarkEnd w:id="298"/>
      <w:bookmarkEnd w:id="299"/>
      <w:bookmarkEnd w:id="300"/>
    </w:p>
    <w:p w:rsidR="00C363C7" w:rsidRPr="00FD35AF" w:rsidRDefault="00C363C7" w:rsidP="00A70A1C">
      <w:pPr>
        <w:pStyle w:val="a9"/>
        <w:rPr>
          <w:rFonts w:cs="B Zar"/>
          <w:rtl/>
        </w:rPr>
      </w:pPr>
      <w:r w:rsidRPr="00A70A1C">
        <w:rPr>
          <w:rtl/>
        </w:rPr>
        <w:t>بدون ترد</w:t>
      </w:r>
      <w:r w:rsidR="00AF2E6E" w:rsidRPr="00A70A1C">
        <w:rPr>
          <w:rtl/>
        </w:rPr>
        <w:t>ی</w:t>
      </w:r>
      <w:r w:rsidRPr="00A70A1C">
        <w:rPr>
          <w:rtl/>
        </w:rPr>
        <w:t>د صلاح الد</w:t>
      </w:r>
      <w:r w:rsidR="00AF2E6E" w:rsidRPr="00A70A1C">
        <w:rPr>
          <w:rtl/>
        </w:rPr>
        <w:t>ی</w:t>
      </w:r>
      <w:r w:rsidRPr="00A70A1C">
        <w:rPr>
          <w:rtl/>
        </w:rPr>
        <w:t>ن ا</w:t>
      </w:r>
      <w:r w:rsidR="00AF2E6E" w:rsidRPr="00A70A1C">
        <w:rPr>
          <w:rtl/>
        </w:rPr>
        <w:t>ی</w:t>
      </w:r>
      <w:r w:rsidRPr="00A70A1C">
        <w:rPr>
          <w:rtl/>
        </w:rPr>
        <w:t xml:space="preserve">وبى </w:t>
      </w:r>
      <w:r w:rsidR="00AF2E6E" w:rsidRPr="00A70A1C">
        <w:rPr>
          <w:rtl/>
        </w:rPr>
        <w:t>یک</w:t>
      </w:r>
      <w:r w:rsidRPr="00A70A1C">
        <w:rPr>
          <w:rtl/>
        </w:rPr>
        <w:t>ى از بزرگتر</w:t>
      </w:r>
      <w:r w:rsidR="00AF2E6E" w:rsidRPr="00A70A1C">
        <w:rPr>
          <w:rtl/>
        </w:rPr>
        <w:t>ی</w:t>
      </w:r>
      <w:r w:rsidRPr="00A70A1C">
        <w:rPr>
          <w:rtl/>
        </w:rPr>
        <w:t>ن فرماندهان و ح</w:t>
      </w:r>
      <w:r w:rsidR="00AF2E6E" w:rsidRPr="00A70A1C">
        <w:rPr>
          <w:rtl/>
        </w:rPr>
        <w:t>ک</w:t>
      </w:r>
      <w:r w:rsidRPr="00A70A1C">
        <w:rPr>
          <w:rtl/>
        </w:rPr>
        <w:t>ام مسلمان</w:t>
      </w:r>
      <w:r w:rsidR="006D7D8D" w:rsidRPr="00A70A1C">
        <w:rPr>
          <w:rtl/>
        </w:rPr>
        <w:t xml:space="preserve"> می‌باشد</w:t>
      </w:r>
      <w:r w:rsidRPr="00A70A1C">
        <w:rPr>
          <w:rtl/>
        </w:rPr>
        <w:t xml:space="preserve"> </w:t>
      </w:r>
      <w:r w:rsidR="00AF2E6E" w:rsidRPr="00A70A1C">
        <w:rPr>
          <w:rtl/>
        </w:rPr>
        <w:t>ک</w:t>
      </w:r>
      <w:r w:rsidRPr="00A70A1C">
        <w:rPr>
          <w:rtl/>
        </w:rPr>
        <w:t>ه چهر</w:t>
      </w:r>
      <w:r w:rsidR="00835A14" w:rsidRPr="00A70A1C">
        <w:rPr>
          <w:rtl/>
        </w:rPr>
        <w:t>ۀ</w:t>
      </w:r>
      <w:r w:rsidRPr="00A70A1C">
        <w:rPr>
          <w:rtl/>
        </w:rPr>
        <w:t xml:space="preserve"> تار</w:t>
      </w:r>
      <w:r w:rsidR="00AF2E6E" w:rsidRPr="00A70A1C">
        <w:rPr>
          <w:rtl/>
        </w:rPr>
        <w:t>ی</w:t>
      </w:r>
      <w:r w:rsidRPr="00A70A1C">
        <w:rPr>
          <w:rtl/>
        </w:rPr>
        <w:t>خ را در عهد خود عوض نمود، و توانست دوم</w:t>
      </w:r>
      <w:r w:rsidR="00AF2E6E" w:rsidRPr="00A70A1C">
        <w:rPr>
          <w:rtl/>
        </w:rPr>
        <w:t>ی</w:t>
      </w:r>
      <w:r w:rsidRPr="00A70A1C">
        <w:rPr>
          <w:rtl/>
        </w:rPr>
        <w:t xml:space="preserve">ن </w:t>
      </w:r>
      <w:r w:rsidR="00AF2E6E" w:rsidRPr="00A70A1C">
        <w:rPr>
          <w:rtl/>
        </w:rPr>
        <w:t>ک</w:t>
      </w:r>
      <w:r w:rsidRPr="00A70A1C">
        <w:rPr>
          <w:rtl/>
        </w:rPr>
        <w:t xml:space="preserve">سى باشد </w:t>
      </w:r>
      <w:r w:rsidR="00AF2E6E" w:rsidRPr="00A70A1C">
        <w:rPr>
          <w:rtl/>
        </w:rPr>
        <w:t>ک</w:t>
      </w:r>
      <w:r w:rsidRPr="00A70A1C">
        <w:rPr>
          <w:rtl/>
        </w:rPr>
        <w:t>ه بعد ازحضرت ام</w:t>
      </w:r>
      <w:r w:rsidR="00AF2E6E" w:rsidRPr="00A70A1C">
        <w:rPr>
          <w:rtl/>
        </w:rPr>
        <w:t>ی</w:t>
      </w:r>
      <w:r w:rsidRPr="00A70A1C">
        <w:rPr>
          <w:rtl/>
        </w:rPr>
        <w:t>رالمؤمن</w:t>
      </w:r>
      <w:r w:rsidR="00AF2E6E" w:rsidRPr="00A70A1C">
        <w:rPr>
          <w:rtl/>
        </w:rPr>
        <w:t>ی</w:t>
      </w:r>
      <w:r w:rsidRPr="00A70A1C">
        <w:rPr>
          <w:rtl/>
        </w:rPr>
        <w:t>ن عمربن خطاب</w:t>
      </w:r>
      <w:r w:rsidR="00E927B8" w:rsidRPr="00A70A1C">
        <w:rPr>
          <w:rFonts w:cs="CTraditional Arabic"/>
          <w:rtl/>
        </w:rPr>
        <w:t>س</w:t>
      </w:r>
      <w:r w:rsidRPr="00A70A1C">
        <w:rPr>
          <w:rFonts w:hint="cs"/>
          <w:rtl/>
        </w:rPr>
        <w:t xml:space="preserve"> </w:t>
      </w:r>
      <w:r w:rsidRPr="00A70A1C">
        <w:rPr>
          <w:rtl/>
        </w:rPr>
        <w:t>ب</w:t>
      </w:r>
      <w:r w:rsidR="00AF2E6E" w:rsidRPr="00A70A1C">
        <w:rPr>
          <w:rtl/>
        </w:rPr>
        <w:t>ی</w:t>
      </w:r>
      <w:r w:rsidRPr="00A70A1C">
        <w:rPr>
          <w:rtl/>
        </w:rPr>
        <w:t xml:space="preserve">ت المقدس را فتح </w:t>
      </w:r>
      <w:r w:rsidR="00AF2E6E" w:rsidRPr="00A70A1C">
        <w:rPr>
          <w:rtl/>
        </w:rPr>
        <w:t>ک</w:t>
      </w:r>
      <w:r w:rsidRPr="00A70A1C">
        <w:rPr>
          <w:rtl/>
        </w:rPr>
        <w:t>ند و از دست صل</w:t>
      </w:r>
      <w:r w:rsidR="00AF2E6E" w:rsidRPr="00A70A1C">
        <w:rPr>
          <w:rtl/>
        </w:rPr>
        <w:t>ی</w:t>
      </w:r>
      <w:r w:rsidRPr="00A70A1C">
        <w:rPr>
          <w:rtl/>
        </w:rPr>
        <w:t>ب</w:t>
      </w:r>
      <w:r w:rsidR="00AF2E6E" w:rsidRPr="00A70A1C">
        <w:rPr>
          <w:rtl/>
        </w:rPr>
        <w:t>ی</w:t>
      </w:r>
      <w:r w:rsidRPr="00A70A1C">
        <w:rPr>
          <w:rtl/>
        </w:rPr>
        <w:t>ان بعد از هفتاد سال ب</w:t>
      </w:r>
      <w:r w:rsidR="00AF2E6E" w:rsidRPr="00A70A1C">
        <w:rPr>
          <w:rtl/>
        </w:rPr>
        <w:t>ی</w:t>
      </w:r>
      <w:r w:rsidRPr="00A70A1C">
        <w:rPr>
          <w:rtl/>
        </w:rPr>
        <w:t>رون ب</w:t>
      </w:r>
      <w:r w:rsidR="00AF2E6E" w:rsidRPr="00A70A1C">
        <w:rPr>
          <w:rtl/>
        </w:rPr>
        <w:t>ی</w:t>
      </w:r>
      <w:r w:rsidRPr="00A70A1C">
        <w:rPr>
          <w:rtl/>
        </w:rPr>
        <w:t>اورد،</w:t>
      </w:r>
      <w:r w:rsidR="002031C0" w:rsidRPr="00A70A1C">
        <w:rPr>
          <w:rtl/>
        </w:rPr>
        <w:t xml:space="preserve"> اگرچه </w:t>
      </w:r>
      <w:r w:rsidRPr="00A70A1C">
        <w:rPr>
          <w:rtl/>
        </w:rPr>
        <w:t>در ا</w:t>
      </w:r>
      <w:r w:rsidR="00AF2E6E" w:rsidRPr="00A70A1C">
        <w:rPr>
          <w:rtl/>
        </w:rPr>
        <w:t>ی</w:t>
      </w:r>
      <w:r w:rsidRPr="00A70A1C">
        <w:rPr>
          <w:rtl/>
        </w:rPr>
        <w:t xml:space="preserve">ران </w:t>
      </w:r>
      <w:r w:rsidR="00AF2E6E" w:rsidRPr="00A70A1C">
        <w:rPr>
          <w:rtl/>
        </w:rPr>
        <w:t>ک</w:t>
      </w:r>
      <w:r w:rsidRPr="00A70A1C">
        <w:rPr>
          <w:rtl/>
        </w:rPr>
        <w:t xml:space="preserve">متر </w:t>
      </w:r>
      <w:r w:rsidR="00AF2E6E" w:rsidRPr="00A70A1C">
        <w:rPr>
          <w:rtl/>
        </w:rPr>
        <w:t>ک</w:t>
      </w:r>
      <w:r w:rsidRPr="00A70A1C">
        <w:rPr>
          <w:rtl/>
        </w:rPr>
        <w:t>سى از او چ</w:t>
      </w:r>
      <w:r w:rsidR="00AF2E6E" w:rsidRPr="00A70A1C">
        <w:rPr>
          <w:rtl/>
        </w:rPr>
        <w:t>ی</w:t>
      </w:r>
      <w:r w:rsidRPr="00A70A1C">
        <w:rPr>
          <w:rtl/>
        </w:rPr>
        <w:t>زى م</w:t>
      </w:r>
      <w:r w:rsidR="00AF2E6E" w:rsidRPr="00A70A1C">
        <w:rPr>
          <w:rtl/>
        </w:rPr>
        <w:t>ی</w:t>
      </w:r>
      <w:r w:rsidR="00A70A1C">
        <w:rPr>
          <w:rFonts w:hint="cs"/>
          <w:rtl/>
        </w:rPr>
        <w:t>‌</w:t>
      </w:r>
      <w:r w:rsidRPr="00A70A1C">
        <w:rPr>
          <w:rtl/>
        </w:rPr>
        <w:t xml:space="preserve">داند. </w:t>
      </w:r>
    </w:p>
    <w:p w:rsidR="00C363C7" w:rsidRPr="00FD35AF" w:rsidRDefault="00C363C7" w:rsidP="00A70A1C">
      <w:pPr>
        <w:pStyle w:val="a9"/>
        <w:rPr>
          <w:rFonts w:cs="B Zar"/>
          <w:rtl/>
        </w:rPr>
      </w:pPr>
      <w:r w:rsidRPr="00A70A1C">
        <w:rPr>
          <w:rtl/>
        </w:rPr>
        <w:t xml:space="preserve">و هنگامى </w:t>
      </w:r>
      <w:r w:rsidR="00AF2E6E" w:rsidRPr="00A70A1C">
        <w:rPr>
          <w:rtl/>
        </w:rPr>
        <w:t>ک</w:t>
      </w:r>
      <w:r w:rsidRPr="00A70A1C">
        <w:rPr>
          <w:rtl/>
        </w:rPr>
        <w:t>ه دولت سنى سلجوقى در شمال سرزم</w:t>
      </w:r>
      <w:r w:rsidR="00AF2E6E" w:rsidRPr="00A70A1C">
        <w:rPr>
          <w:rtl/>
        </w:rPr>
        <w:t>ی</w:t>
      </w:r>
      <w:r w:rsidRPr="00A70A1C">
        <w:rPr>
          <w:rtl/>
        </w:rPr>
        <w:t>ن شام دچار حمل</w:t>
      </w:r>
      <w:r w:rsidR="00835A14" w:rsidRPr="00A70A1C">
        <w:rPr>
          <w:rtl/>
        </w:rPr>
        <w:t>ۀ</w:t>
      </w:r>
      <w:r w:rsidRPr="00A70A1C">
        <w:rPr>
          <w:rtl/>
        </w:rPr>
        <w:t xml:space="preserve"> صل</w:t>
      </w:r>
      <w:r w:rsidR="00AF2E6E" w:rsidRPr="00A70A1C">
        <w:rPr>
          <w:rtl/>
        </w:rPr>
        <w:t>ی</w:t>
      </w:r>
      <w:r w:rsidRPr="00A70A1C">
        <w:rPr>
          <w:rtl/>
        </w:rPr>
        <w:t>ب</w:t>
      </w:r>
      <w:r w:rsidR="00AF2E6E" w:rsidRPr="00A70A1C">
        <w:rPr>
          <w:rtl/>
        </w:rPr>
        <w:t>ی</w:t>
      </w:r>
      <w:r w:rsidRPr="00A70A1C">
        <w:rPr>
          <w:rtl/>
        </w:rPr>
        <w:t>ان شد دولت رافضى عب</w:t>
      </w:r>
      <w:r w:rsidR="00AF2E6E" w:rsidRPr="00A70A1C">
        <w:rPr>
          <w:rtl/>
        </w:rPr>
        <w:t>ی</w:t>
      </w:r>
      <w:r w:rsidRPr="00A70A1C">
        <w:rPr>
          <w:rtl/>
        </w:rPr>
        <w:t>د</w:t>
      </w:r>
      <w:r w:rsidR="00AF2E6E" w:rsidRPr="00A70A1C">
        <w:rPr>
          <w:rtl/>
        </w:rPr>
        <w:t>ی</w:t>
      </w:r>
      <w:r w:rsidRPr="00A70A1C">
        <w:rPr>
          <w:rtl/>
        </w:rPr>
        <w:t xml:space="preserve">ه </w:t>
      </w:r>
      <w:r w:rsidR="00AF2E6E" w:rsidRPr="00A70A1C">
        <w:rPr>
          <w:rtl/>
        </w:rPr>
        <w:t>ک</w:t>
      </w:r>
      <w:r w:rsidRPr="00A70A1C">
        <w:rPr>
          <w:rtl/>
        </w:rPr>
        <w:t>ه خود را به دروغ فاطم</w:t>
      </w:r>
      <w:r w:rsidR="00AF2E6E" w:rsidRPr="00A70A1C">
        <w:rPr>
          <w:rtl/>
        </w:rPr>
        <w:t>ی</w:t>
      </w:r>
      <w:r w:rsidRPr="00A70A1C">
        <w:rPr>
          <w:rtl/>
        </w:rPr>
        <w:t>ه نام</w:t>
      </w:r>
      <w:r w:rsidR="00AF2E6E" w:rsidRPr="00A70A1C">
        <w:rPr>
          <w:rtl/>
        </w:rPr>
        <w:t>ی</w:t>
      </w:r>
      <w:r w:rsidRPr="00A70A1C">
        <w:rPr>
          <w:rtl/>
        </w:rPr>
        <w:t>دند فرصت را غن</w:t>
      </w:r>
      <w:r w:rsidR="00AF2E6E" w:rsidRPr="00A70A1C">
        <w:rPr>
          <w:rtl/>
        </w:rPr>
        <w:t>ی</w:t>
      </w:r>
      <w:r w:rsidRPr="00A70A1C">
        <w:rPr>
          <w:rtl/>
        </w:rPr>
        <w:t xml:space="preserve">مت شمرده و شهر صور را در سال 1907 تصرف </w:t>
      </w:r>
      <w:r w:rsidR="00AF2E6E" w:rsidRPr="00A70A1C">
        <w:rPr>
          <w:rtl/>
        </w:rPr>
        <w:t>ک</w:t>
      </w:r>
      <w:r w:rsidRPr="00A70A1C">
        <w:rPr>
          <w:rtl/>
        </w:rPr>
        <w:t>رد و ا</w:t>
      </w:r>
      <w:r w:rsidR="00AF2E6E" w:rsidRPr="00A70A1C">
        <w:rPr>
          <w:rtl/>
        </w:rPr>
        <w:t>ی</w:t>
      </w:r>
      <w:r w:rsidRPr="00A70A1C">
        <w:rPr>
          <w:rtl/>
        </w:rPr>
        <w:t xml:space="preserve">ن درحالى بود </w:t>
      </w:r>
      <w:r w:rsidR="00AF2E6E" w:rsidRPr="00A70A1C">
        <w:rPr>
          <w:rtl/>
        </w:rPr>
        <w:t>ک</w:t>
      </w:r>
      <w:r w:rsidRPr="00A70A1C">
        <w:rPr>
          <w:rtl/>
        </w:rPr>
        <w:t>ه صل</w:t>
      </w:r>
      <w:r w:rsidR="00AF2E6E" w:rsidRPr="00A70A1C">
        <w:rPr>
          <w:rtl/>
        </w:rPr>
        <w:t>ی</w:t>
      </w:r>
      <w:r w:rsidRPr="00A70A1C">
        <w:rPr>
          <w:rtl/>
        </w:rPr>
        <w:t>ب</w:t>
      </w:r>
      <w:r w:rsidR="00AF2E6E" w:rsidRPr="00A70A1C">
        <w:rPr>
          <w:rtl/>
        </w:rPr>
        <w:t>ی</w:t>
      </w:r>
      <w:r w:rsidRPr="00A70A1C">
        <w:rPr>
          <w:rtl/>
        </w:rPr>
        <w:t>ان شهر انطا</w:t>
      </w:r>
      <w:r w:rsidR="00AF2E6E" w:rsidRPr="00A70A1C">
        <w:rPr>
          <w:rtl/>
        </w:rPr>
        <w:t>کی</w:t>
      </w:r>
      <w:r w:rsidRPr="00A70A1C">
        <w:rPr>
          <w:rtl/>
        </w:rPr>
        <w:t xml:space="preserve">ه را محاصره </w:t>
      </w:r>
      <w:r w:rsidR="00AF2E6E" w:rsidRPr="00A70A1C">
        <w:rPr>
          <w:rtl/>
        </w:rPr>
        <w:t>ک</w:t>
      </w:r>
      <w:r w:rsidRPr="00A70A1C">
        <w:rPr>
          <w:rtl/>
        </w:rPr>
        <w:t>رده بودند.</w:t>
      </w:r>
    </w:p>
    <w:p w:rsidR="00C363C7" w:rsidRPr="00FD35AF" w:rsidRDefault="00C363C7" w:rsidP="00A70A1C">
      <w:pPr>
        <w:pStyle w:val="a9"/>
        <w:rPr>
          <w:rFonts w:cs="B Zar"/>
          <w:rtl/>
        </w:rPr>
      </w:pPr>
      <w:r w:rsidRPr="00A70A1C">
        <w:rPr>
          <w:rtl/>
        </w:rPr>
        <w:t xml:space="preserve">و قاضى ابن عمار </w:t>
      </w:r>
      <w:r w:rsidR="00AF2E6E" w:rsidRPr="00A70A1C">
        <w:rPr>
          <w:rtl/>
        </w:rPr>
        <w:t>ک</w:t>
      </w:r>
      <w:r w:rsidRPr="00A70A1C">
        <w:rPr>
          <w:rtl/>
        </w:rPr>
        <w:t xml:space="preserve">ه </w:t>
      </w:r>
      <w:r w:rsidR="00AF2E6E" w:rsidRPr="00A70A1C">
        <w:rPr>
          <w:rtl/>
        </w:rPr>
        <w:t>یک</w:t>
      </w:r>
      <w:r w:rsidRPr="00A70A1C">
        <w:rPr>
          <w:rtl/>
        </w:rPr>
        <w:t>ى از پ</w:t>
      </w:r>
      <w:r w:rsidR="00AF2E6E" w:rsidRPr="00A70A1C">
        <w:rPr>
          <w:rtl/>
        </w:rPr>
        <w:t>ی</w:t>
      </w:r>
      <w:r w:rsidRPr="00A70A1C">
        <w:rPr>
          <w:rtl/>
        </w:rPr>
        <w:t>روان عب</w:t>
      </w:r>
      <w:r w:rsidR="00AF2E6E" w:rsidRPr="00A70A1C">
        <w:rPr>
          <w:rtl/>
        </w:rPr>
        <w:t>ی</w:t>
      </w:r>
      <w:r w:rsidRPr="00A70A1C">
        <w:rPr>
          <w:rtl/>
        </w:rPr>
        <w:t>د</w:t>
      </w:r>
      <w:r w:rsidR="00AF2E6E" w:rsidRPr="00A70A1C">
        <w:rPr>
          <w:rtl/>
        </w:rPr>
        <w:t>ی</w:t>
      </w:r>
      <w:r w:rsidRPr="00A70A1C">
        <w:rPr>
          <w:rtl/>
        </w:rPr>
        <w:t xml:space="preserve">ه رافضى بود طرابلس را جدا </w:t>
      </w:r>
      <w:r w:rsidR="00AF2E6E" w:rsidRPr="00A70A1C">
        <w:rPr>
          <w:rtl/>
        </w:rPr>
        <w:t>ک</w:t>
      </w:r>
      <w:r w:rsidRPr="00A70A1C">
        <w:rPr>
          <w:rtl/>
        </w:rPr>
        <w:t>رد، و باز هم عب</w:t>
      </w:r>
      <w:r w:rsidR="00AF2E6E" w:rsidRPr="00A70A1C">
        <w:rPr>
          <w:rtl/>
        </w:rPr>
        <w:t>ی</w:t>
      </w:r>
      <w:r w:rsidRPr="00A70A1C">
        <w:rPr>
          <w:rtl/>
        </w:rPr>
        <w:t>د</w:t>
      </w:r>
      <w:r w:rsidR="00AF2E6E" w:rsidRPr="00A70A1C">
        <w:rPr>
          <w:rtl/>
        </w:rPr>
        <w:t>ی</w:t>
      </w:r>
      <w:r w:rsidRPr="00A70A1C">
        <w:rPr>
          <w:rtl/>
        </w:rPr>
        <w:t>ان سف</w:t>
      </w:r>
      <w:r w:rsidR="00AF2E6E" w:rsidRPr="00A70A1C">
        <w:rPr>
          <w:rtl/>
        </w:rPr>
        <w:t>ی</w:t>
      </w:r>
      <w:r w:rsidRPr="00A70A1C">
        <w:rPr>
          <w:rtl/>
        </w:rPr>
        <w:t>رانى براى صل</w:t>
      </w:r>
      <w:r w:rsidR="00AF2E6E" w:rsidRPr="00A70A1C">
        <w:rPr>
          <w:rtl/>
        </w:rPr>
        <w:t>ی</w:t>
      </w:r>
      <w:r w:rsidRPr="00A70A1C">
        <w:rPr>
          <w:rtl/>
        </w:rPr>
        <w:t>ب</w:t>
      </w:r>
      <w:r w:rsidR="00AF2E6E" w:rsidRPr="00A70A1C">
        <w:rPr>
          <w:rtl/>
        </w:rPr>
        <w:t>ی</w:t>
      </w:r>
      <w:r w:rsidRPr="00A70A1C">
        <w:rPr>
          <w:rtl/>
        </w:rPr>
        <w:t>ان فرستاده و</w:t>
      </w:r>
      <w:r w:rsidRPr="00A70A1C">
        <w:rPr>
          <w:rFonts w:hint="cs"/>
          <w:rtl/>
        </w:rPr>
        <w:t xml:space="preserve"> </w:t>
      </w:r>
      <w:r w:rsidRPr="00A70A1C">
        <w:rPr>
          <w:rtl/>
        </w:rPr>
        <w:t>تقاضاى اتحاد برعل</w:t>
      </w:r>
      <w:r w:rsidR="00AF2E6E" w:rsidRPr="00A70A1C">
        <w:rPr>
          <w:rtl/>
        </w:rPr>
        <w:t>ی</w:t>
      </w:r>
      <w:r w:rsidRPr="00A70A1C">
        <w:rPr>
          <w:rtl/>
        </w:rPr>
        <w:t>ه سلجوق</w:t>
      </w:r>
      <w:r w:rsidR="00AF2E6E" w:rsidRPr="00A70A1C">
        <w:rPr>
          <w:rtl/>
        </w:rPr>
        <w:t>ی</w:t>
      </w:r>
      <w:r w:rsidRPr="00A70A1C">
        <w:rPr>
          <w:rtl/>
        </w:rPr>
        <w:t>ان سنى نمودند، و پ</w:t>
      </w:r>
      <w:r w:rsidR="00AF2E6E" w:rsidRPr="00A70A1C">
        <w:rPr>
          <w:rtl/>
        </w:rPr>
        <w:t>ی</w:t>
      </w:r>
      <w:r w:rsidRPr="00A70A1C">
        <w:rPr>
          <w:rtl/>
        </w:rPr>
        <w:t xml:space="preserve">شنهاد دادند </w:t>
      </w:r>
      <w:r w:rsidR="00AF2E6E" w:rsidRPr="00A70A1C">
        <w:rPr>
          <w:rtl/>
        </w:rPr>
        <w:t>ک</w:t>
      </w:r>
      <w:r w:rsidRPr="00A70A1C">
        <w:rPr>
          <w:rtl/>
        </w:rPr>
        <w:t>ه در جنگ بر عل</w:t>
      </w:r>
      <w:r w:rsidR="00AF2E6E" w:rsidRPr="00A70A1C">
        <w:rPr>
          <w:rtl/>
        </w:rPr>
        <w:t>ی</w:t>
      </w:r>
      <w:r w:rsidRPr="00A70A1C">
        <w:rPr>
          <w:rtl/>
        </w:rPr>
        <w:t>ه سلجوق</w:t>
      </w:r>
      <w:r w:rsidR="00AF2E6E" w:rsidRPr="00A70A1C">
        <w:rPr>
          <w:rtl/>
        </w:rPr>
        <w:t>ی</w:t>
      </w:r>
      <w:r w:rsidRPr="00A70A1C">
        <w:rPr>
          <w:rtl/>
        </w:rPr>
        <w:t>ان با آنها متحد شوند، تا قسمت شمالى (سور</w:t>
      </w:r>
      <w:r w:rsidR="00AF2E6E" w:rsidRPr="00A70A1C">
        <w:rPr>
          <w:rtl/>
        </w:rPr>
        <w:t>ی</w:t>
      </w:r>
      <w:r w:rsidRPr="00A70A1C">
        <w:rPr>
          <w:rtl/>
        </w:rPr>
        <w:t>ه) براى صل</w:t>
      </w:r>
      <w:r w:rsidR="00AF2E6E" w:rsidRPr="00A70A1C">
        <w:rPr>
          <w:rtl/>
        </w:rPr>
        <w:t>ی</w:t>
      </w:r>
      <w:r w:rsidRPr="00A70A1C">
        <w:rPr>
          <w:rtl/>
        </w:rPr>
        <w:t>ب</w:t>
      </w:r>
      <w:r w:rsidR="00AF2E6E" w:rsidRPr="00A70A1C">
        <w:rPr>
          <w:rtl/>
        </w:rPr>
        <w:t>ی</w:t>
      </w:r>
      <w:r w:rsidRPr="00A70A1C">
        <w:rPr>
          <w:rtl/>
        </w:rPr>
        <w:t>ان و</w:t>
      </w:r>
      <w:r w:rsidRPr="00A70A1C">
        <w:rPr>
          <w:rFonts w:hint="cs"/>
          <w:rtl/>
        </w:rPr>
        <w:t xml:space="preserve"> </w:t>
      </w:r>
      <w:r w:rsidRPr="00A70A1C">
        <w:rPr>
          <w:rtl/>
        </w:rPr>
        <w:t>فلسط</w:t>
      </w:r>
      <w:r w:rsidR="00AF2E6E" w:rsidRPr="00A70A1C">
        <w:rPr>
          <w:rtl/>
        </w:rPr>
        <w:t>ی</w:t>
      </w:r>
      <w:r w:rsidRPr="00A70A1C">
        <w:rPr>
          <w:rtl/>
        </w:rPr>
        <w:t>ن براى عب</w:t>
      </w:r>
      <w:r w:rsidR="00AF2E6E" w:rsidRPr="00A70A1C">
        <w:rPr>
          <w:rtl/>
        </w:rPr>
        <w:t>ی</w:t>
      </w:r>
      <w:r w:rsidRPr="00A70A1C">
        <w:rPr>
          <w:rtl/>
        </w:rPr>
        <w:t>د</w:t>
      </w:r>
      <w:r w:rsidR="00AF2E6E" w:rsidRPr="00A70A1C">
        <w:rPr>
          <w:rtl/>
        </w:rPr>
        <w:t>ی</w:t>
      </w:r>
      <w:r w:rsidRPr="00A70A1C">
        <w:rPr>
          <w:rtl/>
        </w:rPr>
        <w:t>ان باشد، و</w:t>
      </w:r>
      <w:r w:rsidRPr="00A70A1C">
        <w:rPr>
          <w:rFonts w:hint="cs"/>
          <w:rtl/>
        </w:rPr>
        <w:t xml:space="preserve"> </w:t>
      </w:r>
      <w:r w:rsidRPr="00A70A1C">
        <w:rPr>
          <w:rtl/>
        </w:rPr>
        <w:t>صل</w:t>
      </w:r>
      <w:r w:rsidR="00AF2E6E" w:rsidRPr="00A70A1C">
        <w:rPr>
          <w:rtl/>
        </w:rPr>
        <w:t>ی</w:t>
      </w:r>
      <w:r w:rsidRPr="00A70A1C">
        <w:rPr>
          <w:rtl/>
        </w:rPr>
        <w:t>ب</w:t>
      </w:r>
      <w:r w:rsidR="00AF2E6E" w:rsidRPr="00A70A1C">
        <w:rPr>
          <w:rtl/>
        </w:rPr>
        <w:t>ی</w:t>
      </w:r>
      <w:r w:rsidRPr="00A70A1C">
        <w:rPr>
          <w:rtl/>
        </w:rPr>
        <w:t>ان هم گروهى را براى حسن ن</w:t>
      </w:r>
      <w:r w:rsidR="00AF2E6E" w:rsidRPr="00A70A1C">
        <w:rPr>
          <w:rtl/>
        </w:rPr>
        <w:t>ی</w:t>
      </w:r>
      <w:r w:rsidRPr="00A70A1C">
        <w:rPr>
          <w:rtl/>
        </w:rPr>
        <w:t>ت به مصر پ</w:t>
      </w:r>
      <w:r w:rsidR="00AF2E6E" w:rsidRPr="00A70A1C">
        <w:rPr>
          <w:rtl/>
        </w:rPr>
        <w:t>ی</w:t>
      </w:r>
      <w:r w:rsidRPr="00A70A1C">
        <w:rPr>
          <w:rtl/>
        </w:rPr>
        <w:t>ش عب</w:t>
      </w:r>
      <w:r w:rsidR="00AF2E6E" w:rsidRPr="00A70A1C">
        <w:rPr>
          <w:rtl/>
        </w:rPr>
        <w:t>ی</w:t>
      </w:r>
      <w:r w:rsidRPr="00A70A1C">
        <w:rPr>
          <w:rtl/>
        </w:rPr>
        <w:t>د</w:t>
      </w:r>
      <w:r w:rsidR="00AF2E6E" w:rsidRPr="00A70A1C">
        <w:rPr>
          <w:rtl/>
        </w:rPr>
        <w:t>ی</w:t>
      </w:r>
      <w:r w:rsidRPr="00A70A1C">
        <w:rPr>
          <w:rtl/>
        </w:rPr>
        <w:t>ان فرستادند</w:t>
      </w:r>
      <w:r w:rsidRPr="00A70A1C">
        <w:rPr>
          <w:rFonts w:hint="cs"/>
          <w:rtl/>
        </w:rPr>
        <w:t>.</w:t>
      </w:r>
    </w:p>
    <w:p w:rsidR="00C363C7" w:rsidRPr="00FD35AF" w:rsidRDefault="00AF2E6E" w:rsidP="009B3963">
      <w:pPr>
        <w:pStyle w:val="a9"/>
        <w:rPr>
          <w:rFonts w:cs="B Zar"/>
          <w:rtl/>
        </w:rPr>
      </w:pPr>
      <w:r w:rsidRPr="00A70A1C">
        <w:rPr>
          <w:rtl/>
        </w:rPr>
        <w:t>ی</w:t>
      </w:r>
      <w:r w:rsidR="00C363C7" w:rsidRPr="00A70A1C">
        <w:rPr>
          <w:rtl/>
        </w:rPr>
        <w:t xml:space="preserve">عنى وقتى </w:t>
      </w:r>
      <w:r w:rsidRPr="00A70A1C">
        <w:rPr>
          <w:rtl/>
        </w:rPr>
        <w:t>ک</w:t>
      </w:r>
      <w:r w:rsidR="00C363C7" w:rsidRPr="00A70A1C">
        <w:rPr>
          <w:rtl/>
        </w:rPr>
        <w:t>ه سلجوق</w:t>
      </w:r>
      <w:r w:rsidRPr="00A70A1C">
        <w:rPr>
          <w:rtl/>
        </w:rPr>
        <w:t>ی</w:t>
      </w:r>
      <w:r w:rsidR="00C363C7" w:rsidRPr="00A70A1C">
        <w:rPr>
          <w:rtl/>
        </w:rPr>
        <w:t>ان مشغول جنگ با صل</w:t>
      </w:r>
      <w:r w:rsidRPr="00A70A1C">
        <w:rPr>
          <w:rtl/>
        </w:rPr>
        <w:t>ی</w:t>
      </w:r>
      <w:r w:rsidR="00C363C7" w:rsidRPr="00A70A1C">
        <w:rPr>
          <w:rtl/>
        </w:rPr>
        <w:t>ب</w:t>
      </w:r>
      <w:r w:rsidRPr="00A70A1C">
        <w:rPr>
          <w:rtl/>
        </w:rPr>
        <w:t>ی</w:t>
      </w:r>
      <w:r w:rsidR="00C363C7" w:rsidRPr="00A70A1C">
        <w:rPr>
          <w:rtl/>
        </w:rPr>
        <w:t>ان دشمن اسلام بودند عب</w:t>
      </w:r>
      <w:r w:rsidRPr="00A70A1C">
        <w:rPr>
          <w:rtl/>
        </w:rPr>
        <w:t>ی</w:t>
      </w:r>
      <w:r w:rsidR="00C363C7" w:rsidRPr="00A70A1C">
        <w:rPr>
          <w:rtl/>
        </w:rPr>
        <w:t>د</w:t>
      </w:r>
      <w:r w:rsidRPr="00A70A1C">
        <w:rPr>
          <w:rtl/>
        </w:rPr>
        <w:t>ی</w:t>
      </w:r>
      <w:r w:rsidR="00C363C7" w:rsidRPr="00A70A1C">
        <w:rPr>
          <w:rtl/>
        </w:rPr>
        <w:t>ان ش</w:t>
      </w:r>
      <w:r w:rsidRPr="00A70A1C">
        <w:rPr>
          <w:rtl/>
        </w:rPr>
        <w:t>ی</w:t>
      </w:r>
      <w:r w:rsidR="00C363C7" w:rsidRPr="00A70A1C">
        <w:rPr>
          <w:rtl/>
        </w:rPr>
        <w:t>عه در صدد توسعه نفوذ خود در فلسط</w:t>
      </w:r>
      <w:r w:rsidRPr="00A70A1C">
        <w:rPr>
          <w:rtl/>
        </w:rPr>
        <w:t>ی</w:t>
      </w:r>
      <w:r w:rsidR="00C363C7" w:rsidRPr="00A70A1C">
        <w:rPr>
          <w:rtl/>
        </w:rPr>
        <w:t>ن و</w:t>
      </w:r>
      <w:r w:rsidR="00C363C7" w:rsidRPr="00A70A1C">
        <w:rPr>
          <w:rFonts w:hint="cs"/>
          <w:rtl/>
        </w:rPr>
        <w:t xml:space="preserve"> </w:t>
      </w:r>
      <w:r w:rsidR="00C363C7" w:rsidRPr="00A70A1C">
        <w:rPr>
          <w:rtl/>
        </w:rPr>
        <w:t>هم</w:t>
      </w:r>
      <w:r w:rsidRPr="00A70A1C">
        <w:rPr>
          <w:rtl/>
        </w:rPr>
        <w:t>ک</w:t>
      </w:r>
      <w:r w:rsidR="00C363C7" w:rsidRPr="00A70A1C">
        <w:rPr>
          <w:rtl/>
        </w:rPr>
        <w:t>ارى با مس</w:t>
      </w:r>
      <w:r w:rsidRPr="00A70A1C">
        <w:rPr>
          <w:rtl/>
        </w:rPr>
        <w:t>ی</w:t>
      </w:r>
      <w:r w:rsidR="00C363C7" w:rsidRPr="00A70A1C">
        <w:rPr>
          <w:rtl/>
        </w:rPr>
        <w:t>ح</w:t>
      </w:r>
      <w:r w:rsidRPr="00A70A1C">
        <w:rPr>
          <w:rtl/>
        </w:rPr>
        <w:t>ی</w:t>
      </w:r>
      <w:r w:rsidR="00C363C7" w:rsidRPr="00A70A1C">
        <w:rPr>
          <w:rtl/>
        </w:rPr>
        <w:t>ان بودند، ل</w:t>
      </w:r>
      <w:r w:rsidRPr="00A70A1C">
        <w:rPr>
          <w:rtl/>
        </w:rPr>
        <w:t>یک</w:t>
      </w:r>
      <w:r w:rsidR="00C363C7" w:rsidRPr="00A70A1C">
        <w:rPr>
          <w:rtl/>
        </w:rPr>
        <w:t>ن آنها به متفقان عب</w:t>
      </w:r>
      <w:r w:rsidRPr="00A70A1C">
        <w:rPr>
          <w:rtl/>
        </w:rPr>
        <w:t>ی</w:t>
      </w:r>
      <w:r w:rsidR="00C363C7" w:rsidRPr="00A70A1C">
        <w:rPr>
          <w:rtl/>
        </w:rPr>
        <w:t>دى خود خ</w:t>
      </w:r>
      <w:r w:rsidRPr="00A70A1C">
        <w:rPr>
          <w:rtl/>
        </w:rPr>
        <w:t>ی</w:t>
      </w:r>
      <w:r w:rsidR="00C363C7" w:rsidRPr="00A70A1C">
        <w:rPr>
          <w:rtl/>
        </w:rPr>
        <w:t xml:space="preserve">انت </w:t>
      </w:r>
      <w:r w:rsidRPr="00A70A1C">
        <w:rPr>
          <w:rtl/>
        </w:rPr>
        <w:t>ک</w:t>
      </w:r>
      <w:r w:rsidR="00C363C7" w:rsidRPr="00A70A1C">
        <w:rPr>
          <w:rtl/>
        </w:rPr>
        <w:t>رده و در سال 1099 داخل فلسط</w:t>
      </w:r>
      <w:r w:rsidRPr="00A70A1C">
        <w:rPr>
          <w:rtl/>
        </w:rPr>
        <w:t>ی</w:t>
      </w:r>
      <w:r w:rsidR="00C363C7" w:rsidRPr="00A70A1C">
        <w:rPr>
          <w:rtl/>
        </w:rPr>
        <w:t xml:space="preserve">ن شدند، </w:t>
      </w:r>
      <w:r w:rsidRPr="00A70A1C">
        <w:rPr>
          <w:rtl/>
        </w:rPr>
        <w:t>ی</w:t>
      </w:r>
      <w:r w:rsidR="00C363C7" w:rsidRPr="00A70A1C">
        <w:rPr>
          <w:rtl/>
        </w:rPr>
        <w:t>عنى در واقع فلسط</w:t>
      </w:r>
      <w:r w:rsidRPr="00A70A1C">
        <w:rPr>
          <w:rtl/>
        </w:rPr>
        <w:t>ی</w:t>
      </w:r>
      <w:r w:rsidR="00C363C7" w:rsidRPr="00A70A1C">
        <w:rPr>
          <w:rtl/>
        </w:rPr>
        <w:t>ن براى اول</w:t>
      </w:r>
      <w:r w:rsidRPr="00A70A1C">
        <w:rPr>
          <w:rtl/>
        </w:rPr>
        <w:t>ی</w:t>
      </w:r>
      <w:r w:rsidR="00C363C7" w:rsidRPr="00A70A1C">
        <w:rPr>
          <w:rtl/>
        </w:rPr>
        <w:t>ن بار بعد از اسلام بسبب هم</w:t>
      </w:r>
      <w:r w:rsidRPr="00A70A1C">
        <w:rPr>
          <w:rtl/>
        </w:rPr>
        <w:t>ک</w:t>
      </w:r>
      <w:r w:rsidR="00C363C7" w:rsidRPr="00A70A1C">
        <w:rPr>
          <w:rtl/>
        </w:rPr>
        <w:t>ارى ش</w:t>
      </w:r>
      <w:r w:rsidRPr="00A70A1C">
        <w:rPr>
          <w:rtl/>
        </w:rPr>
        <w:t>ی</w:t>
      </w:r>
      <w:r w:rsidR="00C363C7" w:rsidRPr="00A70A1C">
        <w:rPr>
          <w:rtl/>
        </w:rPr>
        <w:t>ع</w:t>
      </w:r>
      <w:r w:rsidRPr="00A70A1C">
        <w:rPr>
          <w:rtl/>
        </w:rPr>
        <w:t>ی</w:t>
      </w:r>
      <w:r w:rsidR="00C363C7" w:rsidRPr="00A70A1C">
        <w:rPr>
          <w:rtl/>
        </w:rPr>
        <w:t xml:space="preserve">ان سقوط </w:t>
      </w:r>
      <w:r w:rsidRPr="00A70A1C">
        <w:rPr>
          <w:rtl/>
        </w:rPr>
        <w:t>ک</w:t>
      </w:r>
      <w:r w:rsidR="00C363C7" w:rsidRPr="00A70A1C">
        <w:rPr>
          <w:rtl/>
        </w:rPr>
        <w:t>رد و</w:t>
      </w:r>
      <w:r w:rsidR="00C363C7" w:rsidRPr="00A70A1C">
        <w:rPr>
          <w:rFonts w:hint="cs"/>
          <w:rtl/>
        </w:rPr>
        <w:t xml:space="preserve"> </w:t>
      </w:r>
      <w:r w:rsidR="00C363C7" w:rsidRPr="00A70A1C">
        <w:rPr>
          <w:rtl/>
        </w:rPr>
        <w:t>در</w:t>
      </w:r>
      <w:r w:rsidRPr="00A70A1C">
        <w:rPr>
          <w:rtl/>
        </w:rPr>
        <w:t>ی</w:t>
      </w:r>
      <w:r w:rsidR="00C363C7" w:rsidRPr="00A70A1C">
        <w:rPr>
          <w:rtl/>
        </w:rPr>
        <w:t xml:space="preserve">اى خون از مسلمانان جارى شد، </w:t>
      </w:r>
      <w:r w:rsidRPr="00A70A1C">
        <w:rPr>
          <w:rtl/>
        </w:rPr>
        <w:t>ک</w:t>
      </w:r>
      <w:r w:rsidR="00C363C7" w:rsidRPr="00A70A1C">
        <w:rPr>
          <w:rtl/>
        </w:rPr>
        <w:t>ه در ا</w:t>
      </w:r>
      <w:r w:rsidRPr="00A70A1C">
        <w:rPr>
          <w:rtl/>
        </w:rPr>
        <w:t>ی</w:t>
      </w:r>
      <w:r w:rsidR="00C363C7" w:rsidRPr="00A70A1C">
        <w:rPr>
          <w:rtl/>
        </w:rPr>
        <w:t>ن اشغال مسجد ال</w:t>
      </w:r>
      <w:r w:rsidR="00C363C7" w:rsidRPr="00A70A1C">
        <w:rPr>
          <w:rFonts w:hint="cs"/>
          <w:rtl/>
        </w:rPr>
        <w:t>أ</w:t>
      </w:r>
      <w:r w:rsidR="00C363C7" w:rsidRPr="00A70A1C">
        <w:rPr>
          <w:rtl/>
        </w:rPr>
        <w:t xml:space="preserve">قصى فقط 70 هزار نفر در داخل مسجد </w:t>
      </w:r>
      <w:r w:rsidRPr="00A70A1C">
        <w:rPr>
          <w:rtl/>
        </w:rPr>
        <w:t>ک</w:t>
      </w:r>
      <w:r w:rsidR="00C363C7" w:rsidRPr="00A70A1C">
        <w:rPr>
          <w:rtl/>
        </w:rPr>
        <w:t>شته شدند، ل</w:t>
      </w:r>
      <w:r w:rsidRPr="00A70A1C">
        <w:rPr>
          <w:rtl/>
        </w:rPr>
        <w:t>یک</w:t>
      </w:r>
      <w:r w:rsidR="00C363C7" w:rsidRPr="00A70A1C">
        <w:rPr>
          <w:rtl/>
        </w:rPr>
        <w:t>ن جهاد مسلمانان اهل سنت برعل</w:t>
      </w:r>
      <w:r w:rsidRPr="00A70A1C">
        <w:rPr>
          <w:rtl/>
        </w:rPr>
        <w:t>ی</w:t>
      </w:r>
      <w:r w:rsidR="00C363C7" w:rsidRPr="00A70A1C">
        <w:rPr>
          <w:rtl/>
        </w:rPr>
        <w:t>ه فرنگ</w:t>
      </w:r>
      <w:r w:rsidRPr="00A70A1C">
        <w:rPr>
          <w:rtl/>
        </w:rPr>
        <w:t>ی</w:t>
      </w:r>
      <w:r w:rsidR="00C363C7" w:rsidRPr="00A70A1C">
        <w:rPr>
          <w:rtl/>
        </w:rPr>
        <w:t>ان مهاجم ادامه پ</w:t>
      </w:r>
      <w:r w:rsidRPr="00A70A1C">
        <w:rPr>
          <w:rtl/>
        </w:rPr>
        <w:t>ی</w:t>
      </w:r>
      <w:r w:rsidR="00C363C7" w:rsidRPr="00A70A1C">
        <w:rPr>
          <w:rtl/>
        </w:rPr>
        <w:t xml:space="preserve">دا </w:t>
      </w:r>
      <w:r w:rsidRPr="00A70A1C">
        <w:rPr>
          <w:rtl/>
        </w:rPr>
        <w:t>ک</w:t>
      </w:r>
      <w:r w:rsidR="00C363C7" w:rsidRPr="00A70A1C">
        <w:rPr>
          <w:rtl/>
        </w:rPr>
        <w:t>رد، و</w:t>
      </w:r>
      <w:r w:rsidR="00C363C7" w:rsidRPr="00A70A1C">
        <w:rPr>
          <w:rFonts w:hint="cs"/>
          <w:rtl/>
        </w:rPr>
        <w:t xml:space="preserve"> </w:t>
      </w:r>
      <w:r w:rsidR="00C363C7" w:rsidRPr="00A70A1C">
        <w:rPr>
          <w:rtl/>
        </w:rPr>
        <w:t>در سال 541 عمادالد</w:t>
      </w:r>
      <w:r w:rsidRPr="00A70A1C">
        <w:rPr>
          <w:rtl/>
        </w:rPr>
        <w:t>ی</w:t>
      </w:r>
      <w:r w:rsidR="00C363C7" w:rsidRPr="00A70A1C">
        <w:rPr>
          <w:rtl/>
        </w:rPr>
        <w:t>ن زنگى بعد از ا</w:t>
      </w:r>
      <w:r w:rsidRPr="00A70A1C">
        <w:rPr>
          <w:rtl/>
        </w:rPr>
        <w:t>ی</w:t>
      </w:r>
      <w:r w:rsidR="00C363C7" w:rsidRPr="00A70A1C">
        <w:rPr>
          <w:rtl/>
        </w:rPr>
        <w:t>ن</w:t>
      </w:r>
      <w:r w:rsidRPr="00A70A1C">
        <w:rPr>
          <w:rtl/>
        </w:rPr>
        <w:t>ک</w:t>
      </w:r>
      <w:r w:rsidR="00C363C7" w:rsidRPr="00A70A1C">
        <w:rPr>
          <w:rtl/>
        </w:rPr>
        <w:t>ه ب</w:t>
      </w:r>
      <w:r w:rsidRPr="00A70A1C">
        <w:rPr>
          <w:rtl/>
        </w:rPr>
        <w:t>ی</w:t>
      </w:r>
      <w:r w:rsidR="00C363C7" w:rsidRPr="00A70A1C">
        <w:rPr>
          <w:rtl/>
        </w:rPr>
        <w:t>شتر از 22 سال پرچم جهاد</w:t>
      </w:r>
      <w:r w:rsidR="00C363C7" w:rsidRPr="00A70A1C">
        <w:rPr>
          <w:rFonts w:hint="cs"/>
          <w:rtl/>
        </w:rPr>
        <w:t xml:space="preserve"> </w:t>
      </w:r>
      <w:r w:rsidR="00C363C7" w:rsidRPr="00A70A1C">
        <w:rPr>
          <w:rtl/>
        </w:rPr>
        <w:t>را بر دوش گرفت به شهادت رس</w:t>
      </w:r>
      <w:r w:rsidRPr="00A70A1C">
        <w:rPr>
          <w:rtl/>
        </w:rPr>
        <w:t>ی</w:t>
      </w:r>
      <w:r w:rsidR="00C363C7" w:rsidRPr="00A70A1C">
        <w:rPr>
          <w:rtl/>
        </w:rPr>
        <w:t>د، و</w:t>
      </w:r>
      <w:r w:rsidR="00C363C7" w:rsidRPr="00A70A1C">
        <w:rPr>
          <w:rFonts w:hint="cs"/>
          <w:rtl/>
        </w:rPr>
        <w:t xml:space="preserve"> </w:t>
      </w:r>
      <w:r w:rsidR="00C363C7" w:rsidRPr="00A70A1C">
        <w:rPr>
          <w:rtl/>
        </w:rPr>
        <w:t>سبب شهادت او هم خ</w:t>
      </w:r>
      <w:r w:rsidRPr="00A70A1C">
        <w:rPr>
          <w:rtl/>
        </w:rPr>
        <w:t>ی</w:t>
      </w:r>
      <w:r w:rsidR="00C363C7" w:rsidRPr="00A70A1C">
        <w:rPr>
          <w:rtl/>
        </w:rPr>
        <w:t>انت گروهى از ش</w:t>
      </w:r>
      <w:r w:rsidRPr="00A70A1C">
        <w:rPr>
          <w:rtl/>
        </w:rPr>
        <w:t>ی</w:t>
      </w:r>
      <w:r w:rsidR="00C363C7" w:rsidRPr="00A70A1C">
        <w:rPr>
          <w:rtl/>
        </w:rPr>
        <w:t>ع</w:t>
      </w:r>
      <w:r w:rsidRPr="00A70A1C">
        <w:rPr>
          <w:rtl/>
        </w:rPr>
        <w:t>ی</w:t>
      </w:r>
      <w:r w:rsidR="00C363C7" w:rsidRPr="00A70A1C">
        <w:rPr>
          <w:rtl/>
        </w:rPr>
        <w:t>ان اسماع</w:t>
      </w:r>
      <w:r w:rsidRPr="00A70A1C">
        <w:rPr>
          <w:rtl/>
        </w:rPr>
        <w:t>ی</w:t>
      </w:r>
      <w:r w:rsidR="00C363C7" w:rsidRPr="00A70A1C">
        <w:rPr>
          <w:rtl/>
        </w:rPr>
        <w:t>ل</w:t>
      </w:r>
      <w:r w:rsidRPr="00A70A1C">
        <w:rPr>
          <w:rtl/>
        </w:rPr>
        <w:t>ی</w:t>
      </w:r>
      <w:r w:rsidR="00C363C7" w:rsidRPr="00A70A1C">
        <w:rPr>
          <w:rtl/>
        </w:rPr>
        <w:t>ه بود، و</w:t>
      </w:r>
      <w:r w:rsidR="00C363C7" w:rsidRPr="00A70A1C">
        <w:rPr>
          <w:rFonts w:hint="cs"/>
          <w:rtl/>
        </w:rPr>
        <w:t xml:space="preserve"> </w:t>
      </w:r>
      <w:r w:rsidR="00C363C7" w:rsidRPr="00A70A1C">
        <w:rPr>
          <w:rtl/>
        </w:rPr>
        <w:t>بعد از او فرزندش نورالد</w:t>
      </w:r>
      <w:r w:rsidRPr="00A70A1C">
        <w:rPr>
          <w:rtl/>
        </w:rPr>
        <w:t>ی</w:t>
      </w:r>
      <w:r w:rsidR="00C363C7" w:rsidRPr="00A70A1C">
        <w:rPr>
          <w:rtl/>
        </w:rPr>
        <w:t>ن بجاى او نشسته و</w:t>
      </w:r>
      <w:r w:rsidR="00C363C7" w:rsidRPr="00A70A1C">
        <w:rPr>
          <w:rFonts w:hint="cs"/>
          <w:rtl/>
        </w:rPr>
        <w:t xml:space="preserve"> </w:t>
      </w:r>
      <w:r w:rsidR="00C363C7" w:rsidRPr="00A70A1C">
        <w:rPr>
          <w:rtl/>
        </w:rPr>
        <w:t>جهاد بر عل</w:t>
      </w:r>
      <w:r w:rsidRPr="00A70A1C">
        <w:rPr>
          <w:rtl/>
        </w:rPr>
        <w:t>ی</w:t>
      </w:r>
      <w:r w:rsidR="00C363C7" w:rsidRPr="00A70A1C">
        <w:rPr>
          <w:rtl/>
        </w:rPr>
        <w:t>ه صل</w:t>
      </w:r>
      <w:r w:rsidRPr="00A70A1C">
        <w:rPr>
          <w:rtl/>
        </w:rPr>
        <w:t>ی</w:t>
      </w:r>
      <w:r w:rsidR="00C363C7" w:rsidRPr="00A70A1C">
        <w:rPr>
          <w:rtl/>
        </w:rPr>
        <w:t>ب</w:t>
      </w:r>
      <w:r w:rsidRPr="00A70A1C">
        <w:rPr>
          <w:rtl/>
        </w:rPr>
        <w:t>ی</w:t>
      </w:r>
      <w:r w:rsidR="00C363C7" w:rsidRPr="00A70A1C">
        <w:rPr>
          <w:rtl/>
        </w:rPr>
        <w:t>ان و</w:t>
      </w:r>
      <w:r w:rsidR="00C363C7" w:rsidRPr="00A70A1C">
        <w:rPr>
          <w:rFonts w:hint="cs"/>
          <w:rtl/>
        </w:rPr>
        <w:t xml:space="preserve"> </w:t>
      </w:r>
      <w:r w:rsidR="00C363C7" w:rsidRPr="00A70A1C">
        <w:rPr>
          <w:rtl/>
        </w:rPr>
        <w:t>متحدان خائن و</w:t>
      </w:r>
      <w:r w:rsidR="00C363C7" w:rsidRPr="00A70A1C">
        <w:rPr>
          <w:rFonts w:hint="cs"/>
          <w:rtl/>
        </w:rPr>
        <w:t xml:space="preserve"> </w:t>
      </w:r>
      <w:r w:rsidR="00C363C7" w:rsidRPr="00A70A1C">
        <w:rPr>
          <w:rtl/>
        </w:rPr>
        <w:t>منافق آنها</w:t>
      </w:r>
      <w:r w:rsidR="00C363C7" w:rsidRPr="00A70A1C">
        <w:rPr>
          <w:rFonts w:hint="cs"/>
          <w:rtl/>
        </w:rPr>
        <w:t xml:space="preserve"> </w:t>
      </w:r>
      <w:r w:rsidR="00C363C7" w:rsidRPr="00A70A1C">
        <w:rPr>
          <w:rtl/>
        </w:rPr>
        <w:t>را مثل عب</w:t>
      </w:r>
      <w:r w:rsidRPr="00A70A1C">
        <w:rPr>
          <w:rtl/>
        </w:rPr>
        <w:t>ی</w:t>
      </w:r>
      <w:r w:rsidR="00C363C7" w:rsidRPr="00A70A1C">
        <w:rPr>
          <w:rtl/>
        </w:rPr>
        <w:t>د</w:t>
      </w:r>
      <w:r w:rsidRPr="00A70A1C">
        <w:rPr>
          <w:rtl/>
        </w:rPr>
        <w:t>ی</w:t>
      </w:r>
      <w:r w:rsidR="00835A14" w:rsidRPr="00A70A1C">
        <w:rPr>
          <w:rtl/>
        </w:rPr>
        <w:t>ۀ</w:t>
      </w:r>
      <w:r w:rsidR="00C363C7" w:rsidRPr="00A70A1C">
        <w:rPr>
          <w:rtl/>
        </w:rPr>
        <w:t xml:space="preserve"> و</w:t>
      </w:r>
      <w:r w:rsidR="00C363C7" w:rsidRPr="00A70A1C">
        <w:rPr>
          <w:rFonts w:hint="cs"/>
          <w:rtl/>
        </w:rPr>
        <w:t xml:space="preserve"> </w:t>
      </w:r>
      <w:r w:rsidR="00C363C7" w:rsidRPr="00A70A1C">
        <w:rPr>
          <w:rtl/>
        </w:rPr>
        <w:t>اسماع</w:t>
      </w:r>
      <w:r w:rsidRPr="00A70A1C">
        <w:rPr>
          <w:rtl/>
        </w:rPr>
        <w:t>ی</w:t>
      </w:r>
      <w:r w:rsidR="00C363C7" w:rsidRPr="00A70A1C">
        <w:rPr>
          <w:rtl/>
        </w:rPr>
        <w:t>ل</w:t>
      </w:r>
      <w:r w:rsidRPr="00A70A1C">
        <w:rPr>
          <w:rtl/>
        </w:rPr>
        <w:t>ی</w:t>
      </w:r>
      <w:r w:rsidR="00C363C7" w:rsidRPr="00A70A1C">
        <w:rPr>
          <w:rtl/>
        </w:rPr>
        <w:t>ه را ادامه داد، و</w:t>
      </w:r>
      <w:r w:rsidR="00C363C7" w:rsidRPr="00A70A1C">
        <w:rPr>
          <w:rFonts w:hint="cs"/>
          <w:rtl/>
        </w:rPr>
        <w:t xml:space="preserve"> </w:t>
      </w:r>
      <w:r w:rsidR="00C363C7" w:rsidRPr="00A70A1C">
        <w:rPr>
          <w:rtl/>
        </w:rPr>
        <w:t>گو</w:t>
      </w:r>
      <w:r w:rsidRPr="00A70A1C">
        <w:rPr>
          <w:rtl/>
        </w:rPr>
        <w:t>ی</w:t>
      </w:r>
      <w:r w:rsidR="00C363C7" w:rsidRPr="00A70A1C">
        <w:rPr>
          <w:rtl/>
        </w:rPr>
        <w:t xml:space="preserve">ند </w:t>
      </w:r>
      <w:r w:rsidRPr="00A70A1C">
        <w:rPr>
          <w:rtl/>
        </w:rPr>
        <w:t>ک</w:t>
      </w:r>
      <w:r w:rsidR="00C363C7" w:rsidRPr="00A70A1C">
        <w:rPr>
          <w:rtl/>
        </w:rPr>
        <w:t>ه</w:t>
      </w:r>
      <w:r w:rsidR="00C363C7" w:rsidRPr="00A70A1C">
        <w:rPr>
          <w:rFonts w:hint="cs"/>
          <w:rtl/>
        </w:rPr>
        <w:t>:</w:t>
      </w:r>
      <w:r w:rsidR="00C363C7" w:rsidRPr="00A70A1C">
        <w:rPr>
          <w:rtl/>
        </w:rPr>
        <w:t xml:space="preserve"> بعد از خلفاى راشد</w:t>
      </w:r>
      <w:r w:rsidRPr="00A70A1C">
        <w:rPr>
          <w:rtl/>
        </w:rPr>
        <w:t>ی</w:t>
      </w:r>
      <w:r w:rsidR="00C363C7" w:rsidRPr="00A70A1C">
        <w:rPr>
          <w:rtl/>
        </w:rPr>
        <w:t xml:space="preserve">ن </w:t>
      </w:r>
      <w:r w:rsidRPr="00A70A1C">
        <w:rPr>
          <w:rtl/>
        </w:rPr>
        <w:t>ک</w:t>
      </w:r>
      <w:r w:rsidR="00C363C7" w:rsidRPr="00A70A1C">
        <w:rPr>
          <w:rtl/>
        </w:rPr>
        <w:t xml:space="preserve">متر </w:t>
      </w:r>
      <w:r w:rsidRPr="00A70A1C">
        <w:rPr>
          <w:rtl/>
        </w:rPr>
        <w:t>ک</w:t>
      </w:r>
      <w:r w:rsidR="00C363C7" w:rsidRPr="00A70A1C">
        <w:rPr>
          <w:rtl/>
        </w:rPr>
        <w:t xml:space="preserve">سى به عدالت او بوده است، وقتى </w:t>
      </w:r>
      <w:r w:rsidRPr="00A70A1C">
        <w:rPr>
          <w:rtl/>
        </w:rPr>
        <w:t>ک</w:t>
      </w:r>
      <w:r w:rsidR="00C363C7" w:rsidRPr="00A70A1C">
        <w:rPr>
          <w:rtl/>
        </w:rPr>
        <w:t>ه او با لش</w:t>
      </w:r>
      <w:r w:rsidRPr="00A70A1C">
        <w:rPr>
          <w:rtl/>
        </w:rPr>
        <w:t>ک</w:t>
      </w:r>
      <w:r w:rsidR="00C363C7" w:rsidRPr="00A70A1C">
        <w:rPr>
          <w:rtl/>
        </w:rPr>
        <w:t>ر</w:t>
      </w:r>
      <w:r w:rsidRPr="00A70A1C">
        <w:rPr>
          <w:rtl/>
        </w:rPr>
        <w:t>ی</w:t>
      </w:r>
      <w:r w:rsidR="00C363C7" w:rsidRPr="00A70A1C">
        <w:rPr>
          <w:rtl/>
        </w:rPr>
        <w:t>انش وارد مصر شد به فرمانده</w:t>
      </w:r>
      <w:r w:rsidR="009B3963">
        <w:rPr>
          <w:rFonts w:hint="cs"/>
          <w:rtl/>
        </w:rPr>
        <w:t>‌</w:t>
      </w:r>
      <w:r w:rsidR="00C363C7" w:rsidRPr="00A70A1C">
        <w:rPr>
          <w:rtl/>
        </w:rPr>
        <w:t>اش صلاح الد</w:t>
      </w:r>
      <w:r w:rsidRPr="00A70A1C">
        <w:rPr>
          <w:rtl/>
        </w:rPr>
        <w:t>ی</w:t>
      </w:r>
      <w:r w:rsidR="00C363C7" w:rsidRPr="00A70A1C">
        <w:rPr>
          <w:rtl/>
        </w:rPr>
        <w:t xml:space="preserve">ن دستور داد </w:t>
      </w:r>
      <w:r w:rsidRPr="00A70A1C">
        <w:rPr>
          <w:rtl/>
        </w:rPr>
        <w:t>ک</w:t>
      </w:r>
      <w:r w:rsidR="00C363C7" w:rsidRPr="00A70A1C">
        <w:rPr>
          <w:rtl/>
        </w:rPr>
        <w:t>ه دولت عب</w:t>
      </w:r>
      <w:r w:rsidRPr="00A70A1C">
        <w:rPr>
          <w:rtl/>
        </w:rPr>
        <w:t>ی</w:t>
      </w:r>
      <w:r w:rsidR="00C363C7" w:rsidRPr="00A70A1C">
        <w:rPr>
          <w:rtl/>
        </w:rPr>
        <w:t>دى خائن و خب</w:t>
      </w:r>
      <w:r w:rsidRPr="00A70A1C">
        <w:rPr>
          <w:rtl/>
        </w:rPr>
        <w:t>ی</w:t>
      </w:r>
      <w:r w:rsidR="00C363C7" w:rsidRPr="00A70A1C">
        <w:rPr>
          <w:rtl/>
        </w:rPr>
        <w:t>ث را در سال 577 برانداخته و</w:t>
      </w:r>
      <w:r w:rsidR="00C363C7" w:rsidRPr="00A70A1C">
        <w:rPr>
          <w:rFonts w:hint="cs"/>
          <w:rtl/>
        </w:rPr>
        <w:t xml:space="preserve"> </w:t>
      </w:r>
      <w:r w:rsidR="00C363C7" w:rsidRPr="00A70A1C">
        <w:rPr>
          <w:rtl/>
        </w:rPr>
        <w:t xml:space="preserve">در </w:t>
      </w:r>
      <w:r w:rsidRPr="00A70A1C">
        <w:rPr>
          <w:rtl/>
        </w:rPr>
        <w:t>یک</w:t>
      </w:r>
      <w:r w:rsidR="00C363C7" w:rsidRPr="00A70A1C">
        <w:rPr>
          <w:rtl/>
        </w:rPr>
        <w:t>ى از هم</w:t>
      </w:r>
      <w:r w:rsidRPr="00A70A1C">
        <w:rPr>
          <w:rtl/>
        </w:rPr>
        <w:t>ی</w:t>
      </w:r>
      <w:r w:rsidR="00C363C7" w:rsidRPr="00A70A1C">
        <w:rPr>
          <w:rtl/>
        </w:rPr>
        <w:t>ن درگ</w:t>
      </w:r>
      <w:r w:rsidRPr="00A70A1C">
        <w:rPr>
          <w:rtl/>
        </w:rPr>
        <w:t>ی</w:t>
      </w:r>
      <w:r w:rsidR="00C363C7" w:rsidRPr="00A70A1C">
        <w:rPr>
          <w:rtl/>
        </w:rPr>
        <w:t>رى</w:t>
      </w:r>
      <w:r w:rsidR="00C363C7" w:rsidRPr="00A70A1C">
        <w:rPr>
          <w:rFonts w:hint="cs"/>
          <w:rtl/>
        </w:rPr>
        <w:t>‌</w:t>
      </w:r>
      <w:r w:rsidR="00C363C7" w:rsidRPr="00A70A1C">
        <w:rPr>
          <w:rtl/>
        </w:rPr>
        <w:t xml:space="preserve">ها بود </w:t>
      </w:r>
      <w:r w:rsidRPr="00A70A1C">
        <w:rPr>
          <w:rtl/>
        </w:rPr>
        <w:t>ک</w:t>
      </w:r>
      <w:r w:rsidR="00C363C7" w:rsidRPr="00A70A1C">
        <w:rPr>
          <w:rtl/>
        </w:rPr>
        <w:t>ه رموند ام</w:t>
      </w:r>
      <w:r w:rsidRPr="00A70A1C">
        <w:rPr>
          <w:rtl/>
        </w:rPr>
        <w:t>ی</w:t>
      </w:r>
      <w:r w:rsidR="00C363C7" w:rsidRPr="00A70A1C">
        <w:rPr>
          <w:rtl/>
        </w:rPr>
        <w:t>ر صل</w:t>
      </w:r>
      <w:r w:rsidRPr="00A70A1C">
        <w:rPr>
          <w:rtl/>
        </w:rPr>
        <w:t>ی</w:t>
      </w:r>
      <w:r w:rsidR="00C363C7" w:rsidRPr="00A70A1C">
        <w:rPr>
          <w:rtl/>
        </w:rPr>
        <w:t>بى</w:t>
      </w:r>
      <w:r w:rsidR="00C363C7" w:rsidRPr="00A70A1C">
        <w:rPr>
          <w:rFonts w:hint="cs"/>
          <w:rtl/>
        </w:rPr>
        <w:t>‌</w:t>
      </w:r>
      <w:r w:rsidR="00C363C7" w:rsidRPr="00A70A1C">
        <w:rPr>
          <w:rtl/>
        </w:rPr>
        <w:t>ها برانطا</w:t>
      </w:r>
      <w:r w:rsidRPr="00A70A1C">
        <w:rPr>
          <w:rtl/>
        </w:rPr>
        <w:t>کی</w:t>
      </w:r>
      <w:r w:rsidR="00C363C7" w:rsidRPr="00A70A1C">
        <w:rPr>
          <w:rtl/>
        </w:rPr>
        <w:t>ه و</w:t>
      </w:r>
      <w:r w:rsidR="00C363C7" w:rsidRPr="00A70A1C">
        <w:rPr>
          <w:rFonts w:hint="cs"/>
          <w:rtl/>
        </w:rPr>
        <w:t xml:space="preserve"> </w:t>
      </w:r>
      <w:r w:rsidR="00C363C7" w:rsidRPr="00A70A1C">
        <w:rPr>
          <w:rtl/>
        </w:rPr>
        <w:t>رهبر ش</w:t>
      </w:r>
      <w:r w:rsidRPr="00A70A1C">
        <w:rPr>
          <w:rtl/>
        </w:rPr>
        <w:t>ی</w:t>
      </w:r>
      <w:r w:rsidR="00C363C7" w:rsidRPr="00A70A1C">
        <w:rPr>
          <w:rtl/>
        </w:rPr>
        <w:t>ع</w:t>
      </w:r>
      <w:r w:rsidRPr="00A70A1C">
        <w:rPr>
          <w:rtl/>
        </w:rPr>
        <w:t>ی</w:t>
      </w:r>
      <w:r w:rsidR="00C363C7" w:rsidRPr="00A70A1C">
        <w:rPr>
          <w:rtl/>
        </w:rPr>
        <w:t>ان باطن</w:t>
      </w:r>
      <w:r w:rsidRPr="00A70A1C">
        <w:rPr>
          <w:rtl/>
        </w:rPr>
        <w:t>ی</w:t>
      </w:r>
      <w:r w:rsidR="00C363C7" w:rsidRPr="00A70A1C">
        <w:rPr>
          <w:rtl/>
        </w:rPr>
        <w:t xml:space="preserve">ه على بن وفا </w:t>
      </w:r>
      <w:r w:rsidRPr="00A70A1C">
        <w:rPr>
          <w:rtl/>
        </w:rPr>
        <w:t>ک</w:t>
      </w:r>
      <w:r w:rsidR="00C363C7" w:rsidRPr="00A70A1C">
        <w:rPr>
          <w:rtl/>
        </w:rPr>
        <w:t>ه هم</w:t>
      </w:r>
      <w:r w:rsidRPr="00A70A1C">
        <w:rPr>
          <w:rtl/>
        </w:rPr>
        <w:t>ک</w:t>
      </w:r>
      <w:r w:rsidR="00C363C7" w:rsidRPr="00A70A1C">
        <w:rPr>
          <w:rtl/>
        </w:rPr>
        <w:t>ار با آنها بود به هلا</w:t>
      </w:r>
      <w:r w:rsidRPr="00A70A1C">
        <w:rPr>
          <w:rtl/>
        </w:rPr>
        <w:t>ک</w:t>
      </w:r>
      <w:r w:rsidR="00C363C7" w:rsidRPr="00A70A1C">
        <w:rPr>
          <w:rtl/>
        </w:rPr>
        <w:t>ت رس</w:t>
      </w:r>
      <w:r w:rsidRPr="00A70A1C">
        <w:rPr>
          <w:rtl/>
        </w:rPr>
        <w:t>ی</w:t>
      </w:r>
      <w:r w:rsidR="00C363C7" w:rsidRPr="00A70A1C">
        <w:rPr>
          <w:rtl/>
        </w:rPr>
        <w:t>دند، و</w:t>
      </w:r>
      <w:r w:rsidR="00C363C7" w:rsidRPr="00A70A1C">
        <w:rPr>
          <w:rFonts w:hint="cs"/>
          <w:rtl/>
        </w:rPr>
        <w:t xml:space="preserve"> </w:t>
      </w:r>
      <w:r w:rsidR="00C363C7" w:rsidRPr="00A70A1C">
        <w:rPr>
          <w:rtl/>
        </w:rPr>
        <w:t>در وقت دولت عب</w:t>
      </w:r>
      <w:r w:rsidRPr="00A70A1C">
        <w:rPr>
          <w:rtl/>
        </w:rPr>
        <w:t>ی</w:t>
      </w:r>
      <w:r w:rsidR="00C363C7" w:rsidRPr="00A70A1C">
        <w:rPr>
          <w:rtl/>
        </w:rPr>
        <w:t>د</w:t>
      </w:r>
      <w:r w:rsidRPr="00A70A1C">
        <w:rPr>
          <w:rtl/>
        </w:rPr>
        <w:t>ی</w:t>
      </w:r>
      <w:r w:rsidR="00C363C7" w:rsidRPr="00A70A1C">
        <w:rPr>
          <w:rtl/>
        </w:rPr>
        <w:t>ه اهل سنت حتى از امامت مساجد خود هم ممنوع شده بودند، صلاح الد</w:t>
      </w:r>
      <w:r w:rsidRPr="00A70A1C">
        <w:rPr>
          <w:rtl/>
        </w:rPr>
        <w:t>ی</w:t>
      </w:r>
      <w:r w:rsidR="00C363C7" w:rsidRPr="00A70A1C">
        <w:rPr>
          <w:rtl/>
        </w:rPr>
        <w:t>ن هم</w:t>
      </w:r>
      <w:r w:rsidR="00835A14" w:rsidRPr="00A70A1C">
        <w:rPr>
          <w:rtl/>
        </w:rPr>
        <w:t>ۀ</w:t>
      </w:r>
      <w:r w:rsidR="00C363C7" w:rsidRPr="00A70A1C">
        <w:rPr>
          <w:rtl/>
        </w:rPr>
        <w:t xml:space="preserve"> ائمه مساجد </w:t>
      </w:r>
      <w:r w:rsidRPr="00A70A1C">
        <w:rPr>
          <w:rtl/>
        </w:rPr>
        <w:t>ک</w:t>
      </w:r>
      <w:r w:rsidR="00C363C7" w:rsidRPr="00A70A1C">
        <w:rPr>
          <w:rtl/>
        </w:rPr>
        <w:t>شور</w:t>
      </w:r>
      <w:r w:rsidR="00C363C7" w:rsidRPr="00A70A1C">
        <w:rPr>
          <w:rFonts w:hint="cs"/>
          <w:rtl/>
        </w:rPr>
        <w:t xml:space="preserve"> </w:t>
      </w:r>
      <w:r w:rsidR="00C363C7" w:rsidRPr="00A70A1C">
        <w:rPr>
          <w:rtl/>
        </w:rPr>
        <w:t xml:space="preserve">را </w:t>
      </w:r>
      <w:r w:rsidRPr="00A70A1C">
        <w:rPr>
          <w:rtl/>
        </w:rPr>
        <w:t>ک</w:t>
      </w:r>
      <w:r w:rsidR="00C363C7" w:rsidRPr="00A70A1C">
        <w:rPr>
          <w:rtl/>
        </w:rPr>
        <w:t>ه ش</w:t>
      </w:r>
      <w:r w:rsidRPr="00A70A1C">
        <w:rPr>
          <w:rtl/>
        </w:rPr>
        <w:t>ی</w:t>
      </w:r>
      <w:r w:rsidR="00C363C7" w:rsidRPr="00A70A1C">
        <w:rPr>
          <w:rtl/>
        </w:rPr>
        <w:t>عه اسماع</w:t>
      </w:r>
      <w:r w:rsidRPr="00A70A1C">
        <w:rPr>
          <w:rtl/>
        </w:rPr>
        <w:t>ی</w:t>
      </w:r>
      <w:r w:rsidR="00C363C7" w:rsidRPr="00A70A1C">
        <w:rPr>
          <w:rtl/>
        </w:rPr>
        <w:t>ل</w:t>
      </w:r>
      <w:r w:rsidRPr="00A70A1C">
        <w:rPr>
          <w:rtl/>
        </w:rPr>
        <w:t>ی</w:t>
      </w:r>
      <w:r w:rsidR="00C363C7" w:rsidRPr="00A70A1C">
        <w:rPr>
          <w:rtl/>
        </w:rPr>
        <w:t>ه بودند ب</w:t>
      </w:r>
      <w:r w:rsidRPr="00A70A1C">
        <w:rPr>
          <w:rtl/>
        </w:rPr>
        <w:t>ی</w:t>
      </w:r>
      <w:r w:rsidR="00C363C7" w:rsidRPr="00A70A1C">
        <w:rPr>
          <w:rtl/>
        </w:rPr>
        <w:t>رون نموده و</w:t>
      </w:r>
      <w:r w:rsidR="00C363C7" w:rsidRPr="00A70A1C">
        <w:rPr>
          <w:rFonts w:hint="cs"/>
          <w:rtl/>
        </w:rPr>
        <w:t xml:space="preserve"> </w:t>
      </w:r>
      <w:r w:rsidR="00C363C7" w:rsidRPr="00A70A1C">
        <w:rPr>
          <w:rtl/>
        </w:rPr>
        <w:t>اهل سنت را بجاى آنان</w:t>
      </w:r>
      <w:r w:rsidR="000F71B7" w:rsidRPr="00A70A1C">
        <w:rPr>
          <w:rFonts w:ascii="Times New Roman" w:hAnsi="Times New Roman" w:cs="Times New Roman" w:hint="cs"/>
          <w:rtl/>
        </w:rPr>
        <w:t xml:space="preserve"> </w:t>
      </w:r>
      <w:r w:rsidR="00C363C7" w:rsidRPr="00A70A1C">
        <w:rPr>
          <w:rtl/>
        </w:rPr>
        <w:t>گماشت، و در زمان او اهل مصر بقول م</w:t>
      </w:r>
      <w:r w:rsidR="00C363C7" w:rsidRPr="00A70A1C">
        <w:rPr>
          <w:rFonts w:hint="cs"/>
          <w:rtl/>
        </w:rPr>
        <w:t>ؤ</w:t>
      </w:r>
      <w:r w:rsidR="00C363C7" w:rsidRPr="00A70A1C">
        <w:rPr>
          <w:rtl/>
        </w:rPr>
        <w:t>رخان عدالتى را د</w:t>
      </w:r>
      <w:r w:rsidRPr="00A70A1C">
        <w:rPr>
          <w:rtl/>
        </w:rPr>
        <w:t>ی</w:t>
      </w:r>
      <w:r w:rsidR="00C363C7" w:rsidRPr="00A70A1C">
        <w:rPr>
          <w:rtl/>
        </w:rPr>
        <w:t xml:space="preserve">دند </w:t>
      </w:r>
      <w:r w:rsidRPr="00A70A1C">
        <w:rPr>
          <w:rtl/>
        </w:rPr>
        <w:t>ک</w:t>
      </w:r>
      <w:r w:rsidR="00C363C7" w:rsidRPr="00A70A1C">
        <w:rPr>
          <w:rtl/>
        </w:rPr>
        <w:t>ه قرن</w:t>
      </w:r>
      <w:r w:rsidR="00C363C7" w:rsidRPr="00A70A1C">
        <w:rPr>
          <w:rFonts w:hint="cs"/>
          <w:rtl/>
        </w:rPr>
        <w:t>‌</w:t>
      </w:r>
      <w:r w:rsidR="00C363C7" w:rsidRPr="00A70A1C">
        <w:rPr>
          <w:rtl/>
        </w:rPr>
        <w:t>ها مشاهده ن</w:t>
      </w:r>
      <w:r w:rsidRPr="00A70A1C">
        <w:rPr>
          <w:rtl/>
        </w:rPr>
        <w:t>ک</w:t>
      </w:r>
      <w:r w:rsidR="00C363C7" w:rsidRPr="00A70A1C">
        <w:rPr>
          <w:rtl/>
        </w:rPr>
        <w:t>رده بودند، و</w:t>
      </w:r>
      <w:r w:rsidR="00C363C7" w:rsidRPr="00A70A1C">
        <w:rPr>
          <w:rFonts w:hint="cs"/>
          <w:rtl/>
        </w:rPr>
        <w:t xml:space="preserve"> </w:t>
      </w:r>
      <w:r w:rsidR="00C363C7" w:rsidRPr="00A70A1C">
        <w:rPr>
          <w:rtl/>
        </w:rPr>
        <w:t>ا</w:t>
      </w:r>
      <w:r w:rsidRPr="00A70A1C">
        <w:rPr>
          <w:rtl/>
        </w:rPr>
        <w:t>ی</w:t>
      </w:r>
      <w:r w:rsidR="00C363C7" w:rsidRPr="00A70A1C">
        <w:rPr>
          <w:rtl/>
        </w:rPr>
        <w:t>ن نها</w:t>
      </w:r>
      <w:r w:rsidRPr="00A70A1C">
        <w:rPr>
          <w:rtl/>
        </w:rPr>
        <w:t>ی</w:t>
      </w:r>
      <w:r w:rsidR="00C363C7" w:rsidRPr="00A70A1C">
        <w:rPr>
          <w:rtl/>
        </w:rPr>
        <w:t>ت تش</w:t>
      </w:r>
      <w:r w:rsidRPr="00A70A1C">
        <w:rPr>
          <w:rtl/>
        </w:rPr>
        <w:t>ی</w:t>
      </w:r>
      <w:r w:rsidR="00C363C7" w:rsidRPr="00A70A1C">
        <w:rPr>
          <w:rtl/>
        </w:rPr>
        <w:t>ع در قار</w:t>
      </w:r>
      <w:r w:rsidR="00835A14" w:rsidRPr="00A70A1C">
        <w:rPr>
          <w:rtl/>
        </w:rPr>
        <w:t>ۀ</w:t>
      </w:r>
      <w:r w:rsidR="00C363C7" w:rsidRPr="00A70A1C">
        <w:rPr>
          <w:rtl/>
        </w:rPr>
        <w:t xml:space="preserve"> افر</w:t>
      </w:r>
      <w:r w:rsidRPr="00A70A1C">
        <w:rPr>
          <w:rtl/>
        </w:rPr>
        <w:t>ی</w:t>
      </w:r>
      <w:r w:rsidR="00C363C7" w:rsidRPr="00A70A1C">
        <w:rPr>
          <w:rtl/>
        </w:rPr>
        <w:t>قا بود</w:t>
      </w:r>
      <w:r w:rsidR="00C363C7" w:rsidRPr="00A70A1C">
        <w:rPr>
          <w:rFonts w:hint="cs"/>
          <w:rtl/>
        </w:rPr>
        <w:t>.</w:t>
      </w:r>
    </w:p>
    <w:p w:rsidR="00C363C7" w:rsidRPr="00FD35AF" w:rsidRDefault="00C363C7" w:rsidP="009B3963">
      <w:pPr>
        <w:pStyle w:val="a9"/>
        <w:rPr>
          <w:rFonts w:cs="B Zar"/>
          <w:rtl/>
        </w:rPr>
      </w:pPr>
      <w:r w:rsidRPr="009B3963">
        <w:rPr>
          <w:rFonts w:ascii="Times New Roman" w:hAnsi="Times New Roman" w:cs="Times New Roman" w:hint="cs"/>
          <w:rtl/>
        </w:rPr>
        <w:t> </w:t>
      </w:r>
      <w:r w:rsidRPr="009B3963">
        <w:rPr>
          <w:rFonts w:hint="cs"/>
          <w:rtl/>
        </w:rPr>
        <w:t>ل</w:t>
      </w:r>
      <w:r w:rsidR="00AF2E6E" w:rsidRPr="009B3963">
        <w:rPr>
          <w:rtl/>
        </w:rPr>
        <w:t>یک</w:t>
      </w:r>
      <w:r w:rsidRPr="009B3963">
        <w:rPr>
          <w:rtl/>
        </w:rPr>
        <w:t>ن ن</w:t>
      </w:r>
      <w:r w:rsidR="00AF2E6E" w:rsidRPr="009B3963">
        <w:rPr>
          <w:rtl/>
        </w:rPr>
        <w:t>ک</w:t>
      </w:r>
      <w:r w:rsidRPr="009B3963">
        <w:rPr>
          <w:rtl/>
        </w:rPr>
        <w:t>ت</w:t>
      </w:r>
      <w:r w:rsidR="00835A14" w:rsidRPr="009B3963">
        <w:rPr>
          <w:rtl/>
        </w:rPr>
        <w:t>ۀ</w:t>
      </w:r>
      <w:r w:rsidRPr="009B3963">
        <w:rPr>
          <w:rtl/>
        </w:rPr>
        <w:t xml:space="preserve"> مهم درا</w:t>
      </w:r>
      <w:r w:rsidR="00AF2E6E" w:rsidRPr="009B3963">
        <w:rPr>
          <w:rtl/>
        </w:rPr>
        <w:t>ی</w:t>
      </w:r>
      <w:r w:rsidRPr="009B3963">
        <w:rPr>
          <w:rtl/>
        </w:rPr>
        <w:t xml:space="preserve">نست </w:t>
      </w:r>
      <w:r w:rsidR="00AF2E6E" w:rsidRPr="009B3963">
        <w:rPr>
          <w:rtl/>
        </w:rPr>
        <w:t>ک</w:t>
      </w:r>
      <w:r w:rsidRPr="009B3963">
        <w:rPr>
          <w:rtl/>
        </w:rPr>
        <w:t>ه بدان</w:t>
      </w:r>
      <w:r w:rsidR="00AF2E6E" w:rsidRPr="009B3963">
        <w:rPr>
          <w:rtl/>
        </w:rPr>
        <w:t>ی</w:t>
      </w:r>
      <w:r w:rsidRPr="009B3963">
        <w:rPr>
          <w:rtl/>
        </w:rPr>
        <w:t xml:space="preserve">م </w:t>
      </w:r>
      <w:r w:rsidR="00AF2E6E" w:rsidRPr="009B3963">
        <w:rPr>
          <w:rtl/>
        </w:rPr>
        <w:t>ک</w:t>
      </w:r>
      <w:r w:rsidRPr="009B3963">
        <w:rPr>
          <w:rtl/>
        </w:rPr>
        <w:t>ه دولت</w:t>
      </w:r>
      <w:r w:rsidRPr="009B3963">
        <w:rPr>
          <w:rFonts w:hint="cs"/>
          <w:rtl/>
        </w:rPr>
        <w:t>‌</w:t>
      </w:r>
      <w:r w:rsidRPr="009B3963">
        <w:rPr>
          <w:rtl/>
        </w:rPr>
        <w:t>هاى ش</w:t>
      </w:r>
      <w:r w:rsidR="00AF2E6E" w:rsidRPr="009B3963">
        <w:rPr>
          <w:rtl/>
        </w:rPr>
        <w:t>ی</w:t>
      </w:r>
      <w:r w:rsidRPr="009B3963">
        <w:rPr>
          <w:rtl/>
        </w:rPr>
        <w:t>عه هم</w:t>
      </w:r>
      <w:r w:rsidR="00AF2E6E" w:rsidRPr="009B3963">
        <w:rPr>
          <w:rtl/>
        </w:rPr>
        <w:t>ی</w:t>
      </w:r>
      <w:r w:rsidRPr="009B3963">
        <w:rPr>
          <w:rtl/>
        </w:rPr>
        <w:t>شه در</w:t>
      </w:r>
      <w:r w:rsidRPr="009B3963">
        <w:rPr>
          <w:rFonts w:hint="cs"/>
          <w:rtl/>
        </w:rPr>
        <w:t xml:space="preserve"> </w:t>
      </w:r>
      <w:r w:rsidRPr="009B3963">
        <w:rPr>
          <w:rtl/>
        </w:rPr>
        <w:t>وقت ضعف مسلم</w:t>
      </w:r>
      <w:r w:rsidR="00AF2E6E" w:rsidRPr="009B3963">
        <w:rPr>
          <w:rtl/>
        </w:rPr>
        <w:t>ی</w:t>
      </w:r>
      <w:r w:rsidRPr="009B3963">
        <w:rPr>
          <w:rtl/>
        </w:rPr>
        <w:t>ن و</w:t>
      </w:r>
      <w:r w:rsidRPr="009B3963">
        <w:rPr>
          <w:rFonts w:hint="cs"/>
          <w:rtl/>
        </w:rPr>
        <w:t xml:space="preserve"> </w:t>
      </w:r>
      <w:r w:rsidRPr="009B3963">
        <w:rPr>
          <w:rtl/>
        </w:rPr>
        <w:t>خ</w:t>
      </w:r>
      <w:r w:rsidR="00AF2E6E" w:rsidRPr="009B3963">
        <w:rPr>
          <w:rtl/>
        </w:rPr>
        <w:t>ی</w:t>
      </w:r>
      <w:r w:rsidRPr="009B3963">
        <w:rPr>
          <w:rtl/>
        </w:rPr>
        <w:t>انت و</w:t>
      </w:r>
      <w:r w:rsidRPr="009B3963">
        <w:rPr>
          <w:rFonts w:hint="cs"/>
          <w:rtl/>
        </w:rPr>
        <w:t xml:space="preserve"> </w:t>
      </w:r>
      <w:r w:rsidRPr="009B3963">
        <w:rPr>
          <w:rtl/>
        </w:rPr>
        <w:t>هم</w:t>
      </w:r>
      <w:r w:rsidR="00AF2E6E" w:rsidRPr="009B3963">
        <w:rPr>
          <w:rtl/>
        </w:rPr>
        <w:t>ک</w:t>
      </w:r>
      <w:r w:rsidRPr="009B3963">
        <w:rPr>
          <w:rtl/>
        </w:rPr>
        <w:t>ارى با دشمنان اسلام بوجود آمده و</w:t>
      </w:r>
      <w:r w:rsidRPr="009B3963">
        <w:rPr>
          <w:rFonts w:hint="cs"/>
          <w:rtl/>
        </w:rPr>
        <w:t xml:space="preserve"> </w:t>
      </w:r>
      <w:r w:rsidRPr="009B3963">
        <w:rPr>
          <w:rtl/>
        </w:rPr>
        <w:t>با رفتن آنها</w:t>
      </w:r>
      <w:r w:rsidR="000F71B7" w:rsidRPr="009B3963">
        <w:rPr>
          <w:rtl/>
        </w:rPr>
        <w:t xml:space="preserve"> این‌ها </w:t>
      </w:r>
      <w:r w:rsidRPr="009B3963">
        <w:rPr>
          <w:rtl/>
        </w:rPr>
        <w:t>ن</w:t>
      </w:r>
      <w:r w:rsidR="00AF2E6E" w:rsidRPr="009B3963">
        <w:rPr>
          <w:rtl/>
        </w:rPr>
        <w:t>ی</w:t>
      </w:r>
      <w:r w:rsidRPr="009B3963">
        <w:rPr>
          <w:rtl/>
        </w:rPr>
        <w:t>ز رفته</w:t>
      </w:r>
      <w:r w:rsidR="006D7D8D" w:rsidRPr="009B3963">
        <w:rPr>
          <w:rtl/>
        </w:rPr>
        <w:t>‌اند.</w:t>
      </w:r>
    </w:p>
    <w:p w:rsidR="00C363C7" w:rsidRPr="00FD35AF" w:rsidRDefault="00C363C7" w:rsidP="009B3963">
      <w:pPr>
        <w:pStyle w:val="a9"/>
        <w:rPr>
          <w:rFonts w:cs="B Zar"/>
          <w:rtl/>
        </w:rPr>
      </w:pPr>
      <w:r w:rsidRPr="009B3963">
        <w:rPr>
          <w:rtl/>
        </w:rPr>
        <w:t>و</w:t>
      </w:r>
      <w:r w:rsidRPr="009B3963">
        <w:rPr>
          <w:rFonts w:hint="cs"/>
          <w:rtl/>
        </w:rPr>
        <w:t xml:space="preserve"> </w:t>
      </w:r>
      <w:r w:rsidRPr="009B3963">
        <w:rPr>
          <w:rtl/>
        </w:rPr>
        <w:t>ش</w:t>
      </w:r>
      <w:r w:rsidR="00AF2E6E" w:rsidRPr="009B3963">
        <w:rPr>
          <w:rtl/>
        </w:rPr>
        <w:t>ی</w:t>
      </w:r>
      <w:r w:rsidRPr="009B3963">
        <w:rPr>
          <w:rtl/>
        </w:rPr>
        <w:t>ع</w:t>
      </w:r>
      <w:r w:rsidR="00AF2E6E" w:rsidRPr="009B3963">
        <w:rPr>
          <w:rtl/>
        </w:rPr>
        <w:t>ی</w:t>
      </w:r>
      <w:r w:rsidRPr="009B3963">
        <w:rPr>
          <w:rtl/>
        </w:rPr>
        <w:t>ان اسماع</w:t>
      </w:r>
      <w:r w:rsidR="00AF2E6E" w:rsidRPr="009B3963">
        <w:rPr>
          <w:rtl/>
        </w:rPr>
        <w:t>ی</w:t>
      </w:r>
      <w:r w:rsidRPr="009B3963">
        <w:rPr>
          <w:rtl/>
        </w:rPr>
        <w:t>ل</w:t>
      </w:r>
      <w:r w:rsidR="00AF2E6E" w:rsidRPr="009B3963">
        <w:rPr>
          <w:rtl/>
        </w:rPr>
        <w:t>ی</w:t>
      </w:r>
      <w:r w:rsidRPr="009B3963">
        <w:rPr>
          <w:rtl/>
        </w:rPr>
        <w:t>ه بارها در صدد استعمال سلاح هم</w:t>
      </w:r>
      <w:r w:rsidR="00AF2E6E" w:rsidRPr="009B3963">
        <w:rPr>
          <w:rtl/>
        </w:rPr>
        <w:t>ی</w:t>
      </w:r>
      <w:r w:rsidRPr="009B3963">
        <w:rPr>
          <w:rtl/>
        </w:rPr>
        <w:t xml:space="preserve">شگى خود </w:t>
      </w:r>
      <w:r w:rsidR="00AF2E6E" w:rsidRPr="009B3963">
        <w:rPr>
          <w:rtl/>
        </w:rPr>
        <w:t>ی</w:t>
      </w:r>
      <w:r w:rsidRPr="009B3963">
        <w:rPr>
          <w:rtl/>
        </w:rPr>
        <w:t>عنى ترور صلاح الد</w:t>
      </w:r>
      <w:r w:rsidR="00AF2E6E" w:rsidRPr="009B3963">
        <w:rPr>
          <w:rtl/>
        </w:rPr>
        <w:t>ی</w:t>
      </w:r>
      <w:r w:rsidRPr="009B3963">
        <w:rPr>
          <w:rtl/>
        </w:rPr>
        <w:t>ن ا</w:t>
      </w:r>
      <w:r w:rsidR="00AF2E6E" w:rsidRPr="009B3963">
        <w:rPr>
          <w:rtl/>
        </w:rPr>
        <w:t>ی</w:t>
      </w:r>
      <w:r w:rsidRPr="009B3963">
        <w:rPr>
          <w:rtl/>
        </w:rPr>
        <w:t>وبى شدند، و</w:t>
      </w:r>
      <w:r w:rsidRPr="009B3963">
        <w:rPr>
          <w:rFonts w:hint="cs"/>
          <w:rtl/>
        </w:rPr>
        <w:t xml:space="preserve"> </w:t>
      </w:r>
      <w:r w:rsidRPr="009B3963">
        <w:rPr>
          <w:rtl/>
        </w:rPr>
        <w:t>اگر هم</w:t>
      </w:r>
      <w:r w:rsidR="00AF2E6E" w:rsidRPr="009B3963">
        <w:rPr>
          <w:rtl/>
        </w:rPr>
        <w:t>ک</w:t>
      </w:r>
      <w:r w:rsidRPr="009B3963">
        <w:rPr>
          <w:rtl/>
        </w:rPr>
        <w:t>ارى نزد</w:t>
      </w:r>
      <w:r w:rsidR="00AF2E6E" w:rsidRPr="009B3963">
        <w:rPr>
          <w:rtl/>
        </w:rPr>
        <w:t>یک</w:t>
      </w:r>
      <w:r w:rsidRPr="009B3963">
        <w:rPr>
          <w:rtl/>
        </w:rPr>
        <w:t xml:space="preserve"> ش</w:t>
      </w:r>
      <w:r w:rsidR="00AF2E6E" w:rsidRPr="009B3963">
        <w:rPr>
          <w:rtl/>
        </w:rPr>
        <w:t>ی</w:t>
      </w:r>
      <w:r w:rsidRPr="009B3963">
        <w:rPr>
          <w:rtl/>
        </w:rPr>
        <w:t>ع</w:t>
      </w:r>
      <w:r w:rsidR="00AF2E6E" w:rsidRPr="009B3963">
        <w:rPr>
          <w:rtl/>
        </w:rPr>
        <w:t>ی</w:t>
      </w:r>
      <w:r w:rsidRPr="009B3963">
        <w:rPr>
          <w:rtl/>
        </w:rPr>
        <w:t>ان با صل</w:t>
      </w:r>
      <w:r w:rsidR="00AF2E6E" w:rsidRPr="009B3963">
        <w:rPr>
          <w:rtl/>
        </w:rPr>
        <w:t>ی</w:t>
      </w:r>
      <w:r w:rsidRPr="009B3963">
        <w:rPr>
          <w:rtl/>
        </w:rPr>
        <w:t>ب</w:t>
      </w:r>
      <w:r w:rsidR="00AF2E6E" w:rsidRPr="009B3963">
        <w:rPr>
          <w:rtl/>
        </w:rPr>
        <w:t>ی</w:t>
      </w:r>
      <w:r w:rsidRPr="009B3963">
        <w:rPr>
          <w:rtl/>
        </w:rPr>
        <w:t>ان نمى</w:t>
      </w:r>
      <w:r w:rsidRPr="009B3963">
        <w:rPr>
          <w:rFonts w:hint="cs"/>
          <w:rtl/>
        </w:rPr>
        <w:t>‌</w:t>
      </w:r>
      <w:r w:rsidRPr="009B3963">
        <w:rPr>
          <w:rtl/>
        </w:rPr>
        <w:t>بود و</w:t>
      </w:r>
      <w:r w:rsidRPr="009B3963">
        <w:rPr>
          <w:rFonts w:hint="cs"/>
          <w:rtl/>
        </w:rPr>
        <w:t xml:space="preserve"> </w:t>
      </w:r>
      <w:r w:rsidRPr="009B3963">
        <w:rPr>
          <w:rtl/>
        </w:rPr>
        <w:t>درب</w:t>
      </w:r>
      <w:r w:rsidRPr="009B3963">
        <w:rPr>
          <w:rFonts w:hint="cs"/>
          <w:rtl/>
        </w:rPr>
        <w:t>‌</w:t>
      </w:r>
      <w:r w:rsidRPr="009B3963">
        <w:rPr>
          <w:rtl/>
        </w:rPr>
        <w:t>هاى د</w:t>
      </w:r>
      <w:r w:rsidR="00AF2E6E" w:rsidRPr="009B3963">
        <w:rPr>
          <w:rtl/>
        </w:rPr>
        <w:t>ی</w:t>
      </w:r>
      <w:r w:rsidRPr="009B3963">
        <w:rPr>
          <w:rtl/>
        </w:rPr>
        <w:t>وار ع</w:t>
      </w:r>
      <w:r w:rsidR="00AF2E6E" w:rsidRPr="009B3963">
        <w:rPr>
          <w:rtl/>
        </w:rPr>
        <w:t>ک</w:t>
      </w:r>
      <w:r w:rsidRPr="009B3963">
        <w:rPr>
          <w:rtl/>
        </w:rPr>
        <w:t>ارا باز</w:t>
      </w:r>
      <w:r w:rsidR="006D7D8D" w:rsidRPr="009B3963">
        <w:rPr>
          <w:rtl/>
        </w:rPr>
        <w:t xml:space="preserve"> نمی‌کرد</w:t>
      </w:r>
      <w:r w:rsidRPr="009B3963">
        <w:rPr>
          <w:rtl/>
        </w:rPr>
        <w:t>ند هرگز ر</w:t>
      </w:r>
      <w:r w:rsidR="00AF2E6E" w:rsidRPr="009B3963">
        <w:rPr>
          <w:rtl/>
        </w:rPr>
        <w:t>ی</w:t>
      </w:r>
      <w:r w:rsidRPr="009B3963">
        <w:rPr>
          <w:rtl/>
        </w:rPr>
        <w:t>چارد قلب ال</w:t>
      </w:r>
      <w:r w:rsidRPr="009B3963">
        <w:rPr>
          <w:rFonts w:hint="cs"/>
          <w:rtl/>
        </w:rPr>
        <w:t>أ</w:t>
      </w:r>
      <w:r w:rsidRPr="009B3963">
        <w:rPr>
          <w:rtl/>
        </w:rPr>
        <w:t>سد</w:t>
      </w:r>
      <w:r w:rsidRPr="009B3963">
        <w:rPr>
          <w:rFonts w:hint="cs"/>
          <w:rtl/>
        </w:rPr>
        <w:t xml:space="preserve"> (</w:t>
      </w:r>
      <w:r w:rsidRPr="009B3963">
        <w:rPr>
          <w:rtl/>
        </w:rPr>
        <w:t>ش</w:t>
      </w:r>
      <w:r w:rsidR="00AF2E6E" w:rsidRPr="009B3963">
        <w:rPr>
          <w:rtl/>
        </w:rPr>
        <w:t>ی</w:t>
      </w:r>
      <w:r w:rsidRPr="009B3963">
        <w:rPr>
          <w:rtl/>
        </w:rPr>
        <w:t>ردل</w:t>
      </w:r>
      <w:r w:rsidRPr="009B3963">
        <w:rPr>
          <w:rFonts w:hint="cs"/>
          <w:rtl/>
        </w:rPr>
        <w:t>)</w:t>
      </w:r>
      <w:r w:rsidRPr="009B3963">
        <w:rPr>
          <w:rtl/>
        </w:rPr>
        <w:t xml:space="preserve"> صل</w:t>
      </w:r>
      <w:r w:rsidR="00AF2E6E" w:rsidRPr="009B3963">
        <w:rPr>
          <w:rtl/>
        </w:rPr>
        <w:t>ی</w:t>
      </w:r>
      <w:r w:rsidRPr="009B3963">
        <w:rPr>
          <w:rtl/>
        </w:rPr>
        <w:t>بى نم</w:t>
      </w:r>
      <w:r w:rsidR="00AF2E6E" w:rsidRPr="009B3963">
        <w:rPr>
          <w:rtl/>
        </w:rPr>
        <w:t>ی</w:t>
      </w:r>
      <w:r w:rsidRPr="009B3963">
        <w:rPr>
          <w:rtl/>
        </w:rPr>
        <w:t xml:space="preserve">توانست داخل شهر شود. </w:t>
      </w:r>
    </w:p>
    <w:p w:rsidR="00C363C7" w:rsidRPr="00FD35AF" w:rsidRDefault="00C363C7" w:rsidP="009B3963">
      <w:pPr>
        <w:pStyle w:val="a9"/>
        <w:rPr>
          <w:rFonts w:cs="B Zar"/>
          <w:rtl/>
        </w:rPr>
      </w:pPr>
      <w:r w:rsidRPr="009B3963">
        <w:rPr>
          <w:rtl/>
        </w:rPr>
        <w:t>و اتحاد ش</w:t>
      </w:r>
      <w:r w:rsidR="00AF2E6E" w:rsidRPr="009B3963">
        <w:rPr>
          <w:rtl/>
        </w:rPr>
        <w:t>ی</w:t>
      </w:r>
      <w:r w:rsidRPr="009B3963">
        <w:rPr>
          <w:rtl/>
        </w:rPr>
        <w:t>عى</w:t>
      </w:r>
      <w:r w:rsidRPr="009B3963">
        <w:rPr>
          <w:rFonts w:hint="cs"/>
          <w:rtl/>
        </w:rPr>
        <w:t xml:space="preserve"> </w:t>
      </w:r>
      <w:r w:rsidRPr="009B3963">
        <w:rPr>
          <w:rtl/>
        </w:rPr>
        <w:t>صل</w:t>
      </w:r>
      <w:r w:rsidR="00AF2E6E" w:rsidRPr="009B3963">
        <w:rPr>
          <w:rtl/>
        </w:rPr>
        <w:t>ی</w:t>
      </w:r>
      <w:r w:rsidRPr="009B3963">
        <w:rPr>
          <w:rtl/>
        </w:rPr>
        <w:t>بى بعد از صلاح الد</w:t>
      </w:r>
      <w:r w:rsidR="00AF2E6E" w:rsidRPr="009B3963">
        <w:rPr>
          <w:rtl/>
        </w:rPr>
        <w:t>ی</w:t>
      </w:r>
      <w:r w:rsidRPr="009B3963">
        <w:rPr>
          <w:rtl/>
        </w:rPr>
        <w:t>ن همچنان ادامه پ</w:t>
      </w:r>
      <w:r w:rsidR="00AF2E6E" w:rsidRPr="009B3963">
        <w:rPr>
          <w:rtl/>
        </w:rPr>
        <w:t>ی</w:t>
      </w:r>
      <w:r w:rsidRPr="009B3963">
        <w:rPr>
          <w:rtl/>
        </w:rPr>
        <w:t xml:space="preserve">دا </w:t>
      </w:r>
      <w:r w:rsidR="00AF2E6E" w:rsidRPr="009B3963">
        <w:rPr>
          <w:rtl/>
        </w:rPr>
        <w:t>ک</w:t>
      </w:r>
      <w:r w:rsidRPr="009B3963">
        <w:rPr>
          <w:rtl/>
        </w:rPr>
        <w:t>رد و</w:t>
      </w:r>
      <w:r w:rsidRPr="009B3963">
        <w:rPr>
          <w:rFonts w:hint="cs"/>
          <w:rtl/>
        </w:rPr>
        <w:t xml:space="preserve"> </w:t>
      </w:r>
      <w:r w:rsidRPr="009B3963">
        <w:rPr>
          <w:rtl/>
        </w:rPr>
        <w:t>ا</w:t>
      </w:r>
      <w:r w:rsidR="00AF2E6E" w:rsidRPr="009B3963">
        <w:rPr>
          <w:rtl/>
        </w:rPr>
        <w:t>ی</w:t>
      </w:r>
      <w:r w:rsidRPr="009B3963">
        <w:rPr>
          <w:rtl/>
        </w:rPr>
        <w:t>ن اتحاد ش</w:t>
      </w:r>
      <w:r w:rsidR="00AF2E6E" w:rsidRPr="009B3963">
        <w:rPr>
          <w:rtl/>
        </w:rPr>
        <w:t>ی</w:t>
      </w:r>
      <w:r w:rsidRPr="009B3963">
        <w:rPr>
          <w:rtl/>
        </w:rPr>
        <w:t>عه با دشمنان اسلام توسعه پ</w:t>
      </w:r>
      <w:r w:rsidR="00AF2E6E" w:rsidRPr="009B3963">
        <w:rPr>
          <w:rtl/>
        </w:rPr>
        <w:t>ی</w:t>
      </w:r>
      <w:r w:rsidRPr="009B3963">
        <w:rPr>
          <w:rtl/>
        </w:rPr>
        <w:t xml:space="preserve">دا </w:t>
      </w:r>
      <w:r w:rsidR="00AF2E6E" w:rsidRPr="009B3963">
        <w:rPr>
          <w:rtl/>
        </w:rPr>
        <w:t>ک</w:t>
      </w:r>
      <w:r w:rsidRPr="009B3963">
        <w:rPr>
          <w:rtl/>
        </w:rPr>
        <w:t>رده و</w:t>
      </w:r>
      <w:r w:rsidRPr="009B3963">
        <w:rPr>
          <w:rFonts w:hint="cs"/>
          <w:rtl/>
        </w:rPr>
        <w:t xml:space="preserve"> </w:t>
      </w:r>
      <w:r w:rsidRPr="009B3963">
        <w:rPr>
          <w:rtl/>
        </w:rPr>
        <w:t>شامل مغول</w:t>
      </w:r>
      <w:r w:rsidRPr="009B3963">
        <w:rPr>
          <w:rFonts w:hint="cs"/>
          <w:rtl/>
        </w:rPr>
        <w:t>‌</w:t>
      </w:r>
      <w:r w:rsidRPr="009B3963">
        <w:rPr>
          <w:rtl/>
        </w:rPr>
        <w:t xml:space="preserve">هاى تاتار هم شد </w:t>
      </w:r>
      <w:r w:rsidR="00AF2E6E" w:rsidRPr="009B3963">
        <w:rPr>
          <w:rtl/>
        </w:rPr>
        <w:t>ک</w:t>
      </w:r>
      <w:r w:rsidRPr="009B3963">
        <w:rPr>
          <w:rtl/>
        </w:rPr>
        <w:t>ه سابقا مفصلا در آن سخن گفت</w:t>
      </w:r>
      <w:r w:rsidR="00AF2E6E" w:rsidRPr="009B3963">
        <w:rPr>
          <w:rtl/>
        </w:rPr>
        <w:t>ی</w:t>
      </w:r>
      <w:r w:rsidRPr="009B3963">
        <w:rPr>
          <w:rtl/>
        </w:rPr>
        <w:t>م.</w:t>
      </w:r>
    </w:p>
    <w:p w:rsidR="00C363C7" w:rsidRPr="00FD35AF" w:rsidRDefault="00C363C7" w:rsidP="009B3963">
      <w:pPr>
        <w:pStyle w:val="a9"/>
        <w:rPr>
          <w:rFonts w:cs="B Zar"/>
          <w:rtl/>
        </w:rPr>
      </w:pPr>
      <w:r w:rsidRPr="009B3963">
        <w:rPr>
          <w:rtl/>
        </w:rPr>
        <w:t>و ا</w:t>
      </w:r>
      <w:r w:rsidR="00AF2E6E" w:rsidRPr="009B3963">
        <w:rPr>
          <w:rtl/>
        </w:rPr>
        <w:t>ی</w:t>
      </w:r>
      <w:r w:rsidRPr="009B3963">
        <w:rPr>
          <w:rtl/>
        </w:rPr>
        <w:t xml:space="preserve">نجاست </w:t>
      </w:r>
      <w:r w:rsidR="00AF2E6E" w:rsidRPr="009B3963">
        <w:rPr>
          <w:rtl/>
        </w:rPr>
        <w:t>ک</w:t>
      </w:r>
      <w:r w:rsidRPr="009B3963">
        <w:rPr>
          <w:rtl/>
        </w:rPr>
        <w:t>ه ش</w:t>
      </w:r>
      <w:r w:rsidR="00AF2E6E" w:rsidRPr="009B3963">
        <w:rPr>
          <w:rtl/>
        </w:rPr>
        <w:t>ی</w:t>
      </w:r>
      <w:r w:rsidRPr="009B3963">
        <w:rPr>
          <w:rtl/>
        </w:rPr>
        <w:t>خ ال</w:t>
      </w:r>
      <w:r w:rsidRPr="009B3963">
        <w:rPr>
          <w:rFonts w:hint="cs"/>
          <w:rtl/>
        </w:rPr>
        <w:t>إ</w:t>
      </w:r>
      <w:r w:rsidRPr="009B3963">
        <w:rPr>
          <w:rtl/>
        </w:rPr>
        <w:t>سلام ابن ت</w:t>
      </w:r>
      <w:r w:rsidR="00AF2E6E" w:rsidRPr="009B3963">
        <w:rPr>
          <w:rtl/>
        </w:rPr>
        <w:t>ی</w:t>
      </w:r>
      <w:r w:rsidRPr="009B3963">
        <w:rPr>
          <w:rtl/>
        </w:rPr>
        <w:t>م</w:t>
      </w:r>
      <w:r w:rsidR="00AF2E6E" w:rsidRPr="009B3963">
        <w:rPr>
          <w:rtl/>
        </w:rPr>
        <w:t>ی</w:t>
      </w:r>
      <w:r w:rsidRPr="009B3963">
        <w:rPr>
          <w:rtl/>
        </w:rPr>
        <w:t>ه بحق</w:t>
      </w:r>
      <w:r w:rsidR="00CE2A51" w:rsidRPr="009B3963">
        <w:rPr>
          <w:rtl/>
        </w:rPr>
        <w:t xml:space="preserve"> می‌گوید</w:t>
      </w:r>
      <w:r w:rsidRPr="009B3963">
        <w:rPr>
          <w:rtl/>
        </w:rPr>
        <w:t>: ش</w:t>
      </w:r>
      <w:r w:rsidR="00AF2E6E" w:rsidRPr="009B3963">
        <w:rPr>
          <w:rtl/>
        </w:rPr>
        <w:t>ی</w:t>
      </w:r>
      <w:r w:rsidRPr="009B3963">
        <w:rPr>
          <w:rtl/>
        </w:rPr>
        <w:t>ع</w:t>
      </w:r>
      <w:r w:rsidR="00AF2E6E" w:rsidRPr="009B3963">
        <w:rPr>
          <w:rtl/>
        </w:rPr>
        <w:t>ی</w:t>
      </w:r>
      <w:r w:rsidRPr="009B3963">
        <w:rPr>
          <w:rtl/>
        </w:rPr>
        <w:t>ان هم</w:t>
      </w:r>
      <w:r w:rsidR="00AF2E6E" w:rsidRPr="009B3963">
        <w:rPr>
          <w:rtl/>
        </w:rPr>
        <w:t>ی</w:t>
      </w:r>
      <w:r w:rsidRPr="009B3963">
        <w:rPr>
          <w:rtl/>
        </w:rPr>
        <w:t>شه با</w:t>
      </w:r>
      <w:r w:rsidR="00AF2E6E" w:rsidRPr="009B3963">
        <w:rPr>
          <w:rtl/>
        </w:rPr>
        <w:t>ک</w:t>
      </w:r>
      <w:r w:rsidRPr="009B3963">
        <w:rPr>
          <w:rtl/>
        </w:rPr>
        <w:t>فار بر</w:t>
      </w:r>
      <w:r w:rsidRPr="009B3963">
        <w:rPr>
          <w:rFonts w:hint="cs"/>
          <w:rtl/>
        </w:rPr>
        <w:t xml:space="preserve"> </w:t>
      </w:r>
      <w:r w:rsidRPr="009B3963">
        <w:rPr>
          <w:rtl/>
        </w:rPr>
        <w:t>عل</w:t>
      </w:r>
      <w:r w:rsidR="00AF2E6E" w:rsidRPr="009B3963">
        <w:rPr>
          <w:rtl/>
        </w:rPr>
        <w:t>ی</w:t>
      </w:r>
      <w:r w:rsidRPr="009B3963">
        <w:rPr>
          <w:rtl/>
        </w:rPr>
        <w:t>ه مسلم</w:t>
      </w:r>
      <w:r w:rsidR="00AF2E6E" w:rsidRPr="009B3963">
        <w:rPr>
          <w:rtl/>
        </w:rPr>
        <w:t>ی</w:t>
      </w:r>
      <w:r w:rsidRPr="009B3963">
        <w:rPr>
          <w:rtl/>
        </w:rPr>
        <w:t>ن بوده</w:t>
      </w:r>
      <w:r w:rsidR="00E927B8" w:rsidRPr="009B3963">
        <w:rPr>
          <w:rtl/>
        </w:rPr>
        <w:t>‌اند،</w:t>
      </w:r>
      <w:r w:rsidRPr="009B3963">
        <w:rPr>
          <w:rtl/>
        </w:rPr>
        <w:t xml:space="preserve"> و</w:t>
      </w:r>
      <w:r w:rsidRPr="009B3963">
        <w:rPr>
          <w:rFonts w:hint="cs"/>
          <w:rtl/>
        </w:rPr>
        <w:t xml:space="preserve"> </w:t>
      </w:r>
      <w:r w:rsidRPr="009B3963">
        <w:rPr>
          <w:rtl/>
        </w:rPr>
        <w:t xml:space="preserve">اهل علم اتفاق نظر دارند </w:t>
      </w:r>
      <w:r w:rsidR="00AF2E6E" w:rsidRPr="009B3963">
        <w:rPr>
          <w:rtl/>
        </w:rPr>
        <w:t>ک</w:t>
      </w:r>
      <w:r w:rsidRPr="009B3963">
        <w:rPr>
          <w:rtl/>
        </w:rPr>
        <w:t>ه بدتر</w:t>
      </w:r>
      <w:r w:rsidR="00AF2E6E" w:rsidRPr="009B3963">
        <w:rPr>
          <w:rtl/>
        </w:rPr>
        <w:t>ی</w:t>
      </w:r>
      <w:r w:rsidRPr="009B3963">
        <w:rPr>
          <w:rtl/>
        </w:rPr>
        <w:t>ن و</w:t>
      </w:r>
      <w:r w:rsidRPr="009B3963">
        <w:rPr>
          <w:rFonts w:hint="cs"/>
          <w:rtl/>
        </w:rPr>
        <w:t xml:space="preserve"> </w:t>
      </w:r>
      <w:r w:rsidRPr="009B3963">
        <w:rPr>
          <w:rtl/>
        </w:rPr>
        <w:t>مضر</w:t>
      </w:r>
      <w:r w:rsidRPr="009B3963">
        <w:rPr>
          <w:rFonts w:hint="cs"/>
          <w:rtl/>
        </w:rPr>
        <w:t>‌</w:t>
      </w:r>
      <w:r w:rsidRPr="009B3963">
        <w:rPr>
          <w:rtl/>
        </w:rPr>
        <w:t>تر</w:t>
      </w:r>
      <w:r w:rsidR="00AF2E6E" w:rsidRPr="009B3963">
        <w:rPr>
          <w:rtl/>
        </w:rPr>
        <w:t>ی</w:t>
      </w:r>
      <w:r w:rsidRPr="009B3963">
        <w:rPr>
          <w:rtl/>
        </w:rPr>
        <w:t>ن شمش</w:t>
      </w:r>
      <w:r w:rsidR="00AF2E6E" w:rsidRPr="009B3963">
        <w:rPr>
          <w:rtl/>
        </w:rPr>
        <w:t>ی</w:t>
      </w:r>
      <w:r w:rsidRPr="009B3963">
        <w:rPr>
          <w:rtl/>
        </w:rPr>
        <w:t xml:space="preserve">رى </w:t>
      </w:r>
      <w:r w:rsidR="00AF2E6E" w:rsidRPr="009B3963">
        <w:rPr>
          <w:rtl/>
        </w:rPr>
        <w:t>ک</w:t>
      </w:r>
      <w:r w:rsidRPr="009B3963">
        <w:rPr>
          <w:rtl/>
        </w:rPr>
        <w:t>ه از اهل قبله برعل</w:t>
      </w:r>
      <w:r w:rsidR="00AF2E6E" w:rsidRPr="009B3963">
        <w:rPr>
          <w:rtl/>
        </w:rPr>
        <w:t>ی</w:t>
      </w:r>
      <w:r w:rsidRPr="009B3963">
        <w:rPr>
          <w:rtl/>
        </w:rPr>
        <w:t xml:space="preserve">ه مسلمانان </w:t>
      </w:r>
      <w:r w:rsidR="00AF2E6E" w:rsidRPr="009B3963">
        <w:rPr>
          <w:rtl/>
        </w:rPr>
        <w:t>ک</w:t>
      </w:r>
      <w:r w:rsidRPr="009B3963">
        <w:rPr>
          <w:rtl/>
        </w:rPr>
        <w:t>ش</w:t>
      </w:r>
      <w:r w:rsidR="00AF2E6E" w:rsidRPr="009B3963">
        <w:rPr>
          <w:rtl/>
        </w:rPr>
        <w:t>ی</w:t>
      </w:r>
      <w:r w:rsidRPr="009B3963">
        <w:rPr>
          <w:rtl/>
        </w:rPr>
        <w:t>ده شده است شمش</w:t>
      </w:r>
      <w:r w:rsidR="00AF2E6E" w:rsidRPr="009B3963">
        <w:rPr>
          <w:rtl/>
        </w:rPr>
        <w:t>ی</w:t>
      </w:r>
      <w:r w:rsidRPr="009B3963">
        <w:rPr>
          <w:rtl/>
        </w:rPr>
        <w:t>ر ش</w:t>
      </w:r>
      <w:r w:rsidR="00AF2E6E" w:rsidRPr="009B3963">
        <w:rPr>
          <w:rtl/>
        </w:rPr>
        <w:t>ی</w:t>
      </w:r>
      <w:r w:rsidRPr="009B3963">
        <w:rPr>
          <w:rtl/>
        </w:rPr>
        <w:t xml:space="preserve">عه بوده است </w:t>
      </w:r>
      <w:r w:rsidR="00AF2E6E" w:rsidRPr="009B3963">
        <w:rPr>
          <w:rtl/>
        </w:rPr>
        <w:t>ک</w:t>
      </w:r>
      <w:r w:rsidRPr="009B3963">
        <w:rPr>
          <w:rtl/>
        </w:rPr>
        <w:t>ه از خوارج هم مضرتر بوده</w:t>
      </w:r>
      <w:r w:rsidR="006D7D8D" w:rsidRPr="009B3963">
        <w:rPr>
          <w:rtl/>
        </w:rPr>
        <w:t>‌اند.</w:t>
      </w:r>
    </w:p>
    <w:p w:rsidR="00C363C7" w:rsidRPr="009B3963" w:rsidRDefault="00C363C7" w:rsidP="009B3963">
      <w:pPr>
        <w:pStyle w:val="a9"/>
        <w:rPr>
          <w:rtl/>
        </w:rPr>
      </w:pPr>
      <w:r w:rsidRPr="009B3963">
        <w:rPr>
          <w:rtl/>
        </w:rPr>
        <w:t>آ</w:t>
      </w:r>
      <w:r w:rsidR="00AF2E6E" w:rsidRPr="009B3963">
        <w:rPr>
          <w:rtl/>
        </w:rPr>
        <w:t>ی</w:t>
      </w:r>
      <w:r w:rsidRPr="009B3963">
        <w:rPr>
          <w:rtl/>
        </w:rPr>
        <w:t xml:space="preserve">ا </w:t>
      </w:r>
      <w:r w:rsidR="00AF2E6E" w:rsidRPr="009B3963">
        <w:rPr>
          <w:rtl/>
        </w:rPr>
        <w:t>یک</w:t>
      </w:r>
      <w:r w:rsidRPr="009B3963">
        <w:rPr>
          <w:rtl/>
        </w:rPr>
        <w:t xml:space="preserve"> نمونه ازا</w:t>
      </w:r>
      <w:r w:rsidR="00AF2E6E" w:rsidRPr="009B3963">
        <w:rPr>
          <w:rtl/>
        </w:rPr>
        <w:t>ی</w:t>
      </w:r>
      <w:r w:rsidRPr="009B3963">
        <w:rPr>
          <w:rtl/>
        </w:rPr>
        <w:t>ن خ</w:t>
      </w:r>
      <w:r w:rsidR="00AF2E6E" w:rsidRPr="009B3963">
        <w:rPr>
          <w:rtl/>
        </w:rPr>
        <w:t>ی</w:t>
      </w:r>
      <w:r w:rsidRPr="009B3963">
        <w:rPr>
          <w:rtl/>
        </w:rPr>
        <w:t>انت</w:t>
      </w:r>
      <w:r w:rsidRPr="009B3963">
        <w:rPr>
          <w:rFonts w:hint="cs"/>
          <w:rtl/>
        </w:rPr>
        <w:t>‌</w:t>
      </w:r>
      <w:r w:rsidRPr="009B3963">
        <w:rPr>
          <w:rtl/>
        </w:rPr>
        <w:t>هاى شرمسار و</w:t>
      </w:r>
      <w:r w:rsidRPr="009B3963">
        <w:rPr>
          <w:rFonts w:hint="cs"/>
          <w:rtl/>
        </w:rPr>
        <w:t xml:space="preserve"> </w:t>
      </w:r>
      <w:r w:rsidRPr="009B3963">
        <w:rPr>
          <w:rtl/>
        </w:rPr>
        <w:t>ننگ</w:t>
      </w:r>
      <w:r w:rsidR="00AF2E6E" w:rsidRPr="009B3963">
        <w:rPr>
          <w:rtl/>
        </w:rPr>
        <w:t>ی</w:t>
      </w:r>
      <w:r w:rsidRPr="009B3963">
        <w:rPr>
          <w:rtl/>
        </w:rPr>
        <w:t>ن</w:t>
      </w:r>
      <w:r w:rsidRPr="009B3963">
        <w:rPr>
          <w:rFonts w:ascii="Times New Roman" w:hAnsi="Times New Roman" w:cs="Times New Roman" w:hint="cs"/>
          <w:rtl/>
        </w:rPr>
        <w:t> </w:t>
      </w:r>
      <w:r w:rsidRPr="009B3963">
        <w:rPr>
          <w:rFonts w:hint="cs"/>
          <w:rtl/>
        </w:rPr>
        <w:t>(</w:t>
      </w:r>
      <w:r w:rsidR="00AF2E6E" w:rsidRPr="009B3963">
        <w:rPr>
          <w:rtl/>
        </w:rPr>
        <w:t>ی</w:t>
      </w:r>
      <w:r w:rsidRPr="009B3963">
        <w:rPr>
          <w:rtl/>
        </w:rPr>
        <w:t>عنى هم</w:t>
      </w:r>
      <w:r w:rsidR="00AF2E6E" w:rsidRPr="009B3963">
        <w:rPr>
          <w:rtl/>
        </w:rPr>
        <w:t>ک</w:t>
      </w:r>
      <w:r w:rsidRPr="009B3963">
        <w:rPr>
          <w:rtl/>
        </w:rPr>
        <w:t xml:space="preserve">ارى با </w:t>
      </w:r>
      <w:r w:rsidR="00AF2E6E" w:rsidRPr="009B3963">
        <w:rPr>
          <w:rtl/>
        </w:rPr>
        <w:t>ک</w:t>
      </w:r>
      <w:r w:rsidRPr="009B3963">
        <w:rPr>
          <w:rtl/>
        </w:rPr>
        <w:t>فار</w:t>
      </w:r>
      <w:r w:rsidRPr="009B3963">
        <w:rPr>
          <w:rFonts w:hint="cs"/>
          <w:rtl/>
        </w:rPr>
        <w:t xml:space="preserve">) </w:t>
      </w:r>
      <w:r w:rsidRPr="009B3963">
        <w:rPr>
          <w:rtl/>
        </w:rPr>
        <w:t>از دولت</w:t>
      </w:r>
      <w:r w:rsidR="004A5748" w:rsidRPr="009B3963">
        <w:rPr>
          <w:rtl/>
        </w:rPr>
        <w:t xml:space="preserve">‌هاى </w:t>
      </w:r>
      <w:r w:rsidRPr="009B3963">
        <w:rPr>
          <w:rtl/>
        </w:rPr>
        <w:t>اهل سنت با انتقاد ز</w:t>
      </w:r>
      <w:r w:rsidR="00AF2E6E" w:rsidRPr="009B3963">
        <w:rPr>
          <w:rtl/>
        </w:rPr>
        <w:t>ی</w:t>
      </w:r>
      <w:r w:rsidRPr="009B3963">
        <w:rPr>
          <w:rtl/>
        </w:rPr>
        <w:t xml:space="preserve">ادى </w:t>
      </w:r>
      <w:r w:rsidR="00AF2E6E" w:rsidRPr="009B3963">
        <w:rPr>
          <w:rtl/>
        </w:rPr>
        <w:t>ک</w:t>
      </w:r>
      <w:r w:rsidRPr="009B3963">
        <w:rPr>
          <w:rtl/>
        </w:rPr>
        <w:t>ه بر</w:t>
      </w:r>
      <w:r w:rsidRPr="009B3963">
        <w:rPr>
          <w:rFonts w:hint="cs"/>
          <w:rtl/>
        </w:rPr>
        <w:t xml:space="preserve"> </w:t>
      </w:r>
      <w:r w:rsidRPr="009B3963">
        <w:rPr>
          <w:rtl/>
        </w:rPr>
        <w:t>بس</w:t>
      </w:r>
      <w:r w:rsidR="00AF2E6E" w:rsidRPr="009B3963">
        <w:rPr>
          <w:rtl/>
        </w:rPr>
        <w:t>ی</w:t>
      </w:r>
      <w:r w:rsidRPr="009B3963">
        <w:rPr>
          <w:rtl/>
        </w:rPr>
        <w:t>ارى از آنها وارد است</w:t>
      </w:r>
      <w:r w:rsidRPr="009B3963">
        <w:rPr>
          <w:rFonts w:hint="cs"/>
          <w:rtl/>
        </w:rPr>
        <w:t xml:space="preserve">، </w:t>
      </w:r>
      <w:r w:rsidRPr="009B3963">
        <w:rPr>
          <w:rtl/>
        </w:rPr>
        <w:t>برعل</w:t>
      </w:r>
      <w:r w:rsidR="00AF2E6E" w:rsidRPr="009B3963">
        <w:rPr>
          <w:rtl/>
        </w:rPr>
        <w:t>ی</w:t>
      </w:r>
      <w:r w:rsidRPr="009B3963">
        <w:rPr>
          <w:rtl/>
        </w:rPr>
        <w:t>ه ش</w:t>
      </w:r>
      <w:r w:rsidR="00AF2E6E" w:rsidRPr="009B3963">
        <w:rPr>
          <w:rtl/>
        </w:rPr>
        <w:t>ی</w:t>
      </w:r>
      <w:r w:rsidRPr="009B3963">
        <w:rPr>
          <w:rtl/>
        </w:rPr>
        <w:t>ع</w:t>
      </w:r>
      <w:r w:rsidR="00AF2E6E" w:rsidRPr="009B3963">
        <w:rPr>
          <w:rtl/>
        </w:rPr>
        <w:t>ی</w:t>
      </w:r>
      <w:r w:rsidRPr="009B3963">
        <w:rPr>
          <w:rtl/>
        </w:rPr>
        <w:t>ان را در تار</w:t>
      </w:r>
      <w:r w:rsidR="00AF2E6E" w:rsidRPr="009B3963">
        <w:rPr>
          <w:rtl/>
        </w:rPr>
        <w:t>ی</w:t>
      </w:r>
      <w:r w:rsidRPr="009B3963">
        <w:rPr>
          <w:rtl/>
        </w:rPr>
        <w:t>خ اسلام</w:t>
      </w:r>
      <w:r w:rsidR="00CE2A51" w:rsidRPr="009B3963">
        <w:rPr>
          <w:rtl/>
        </w:rPr>
        <w:t xml:space="preserve"> می‌شود</w:t>
      </w:r>
      <w:r w:rsidRPr="009B3963">
        <w:rPr>
          <w:rtl/>
        </w:rPr>
        <w:t xml:space="preserve"> پ</w:t>
      </w:r>
      <w:r w:rsidR="00AF2E6E" w:rsidRPr="009B3963">
        <w:rPr>
          <w:rtl/>
        </w:rPr>
        <w:t>ی</w:t>
      </w:r>
      <w:r w:rsidRPr="009B3963">
        <w:rPr>
          <w:rtl/>
        </w:rPr>
        <w:t xml:space="preserve">دا </w:t>
      </w:r>
      <w:r w:rsidR="00AF2E6E" w:rsidRPr="009B3963">
        <w:rPr>
          <w:rtl/>
        </w:rPr>
        <w:t>ک</w:t>
      </w:r>
      <w:r w:rsidRPr="009B3963">
        <w:rPr>
          <w:rtl/>
        </w:rPr>
        <w:t xml:space="preserve">رد؟ چرا </w:t>
      </w:r>
      <w:r w:rsidR="00AF2E6E" w:rsidRPr="009B3963">
        <w:rPr>
          <w:rtl/>
        </w:rPr>
        <w:t>یک</w:t>
      </w:r>
      <w:r w:rsidRPr="009B3963">
        <w:rPr>
          <w:rtl/>
        </w:rPr>
        <w:t xml:space="preserve"> دولت ش</w:t>
      </w:r>
      <w:r w:rsidR="00AF2E6E" w:rsidRPr="009B3963">
        <w:rPr>
          <w:rtl/>
        </w:rPr>
        <w:t>ی</w:t>
      </w:r>
      <w:r w:rsidRPr="009B3963">
        <w:rPr>
          <w:rtl/>
        </w:rPr>
        <w:t>عى در تار</w:t>
      </w:r>
      <w:r w:rsidR="00AF2E6E" w:rsidRPr="009B3963">
        <w:rPr>
          <w:rtl/>
        </w:rPr>
        <w:t>ی</w:t>
      </w:r>
      <w:r w:rsidRPr="009B3963">
        <w:rPr>
          <w:rtl/>
        </w:rPr>
        <w:t xml:space="preserve">خ بدون </w:t>
      </w:r>
      <w:r w:rsidR="00AF2E6E" w:rsidRPr="009B3963">
        <w:rPr>
          <w:rtl/>
        </w:rPr>
        <w:t>ک</w:t>
      </w:r>
      <w:r w:rsidRPr="009B3963">
        <w:rPr>
          <w:rtl/>
        </w:rPr>
        <w:t>م</w:t>
      </w:r>
      <w:r w:rsidR="00AF2E6E" w:rsidRPr="009B3963">
        <w:rPr>
          <w:rtl/>
        </w:rPr>
        <w:t>ک</w:t>
      </w:r>
      <w:r w:rsidRPr="009B3963">
        <w:rPr>
          <w:rtl/>
        </w:rPr>
        <w:t xml:space="preserve"> با دشمنان اسلام روى </w:t>
      </w:r>
      <w:r w:rsidR="00AF2E6E" w:rsidRPr="009B3963">
        <w:rPr>
          <w:rtl/>
        </w:rPr>
        <w:t>ک</w:t>
      </w:r>
      <w:r w:rsidRPr="009B3963">
        <w:rPr>
          <w:rtl/>
        </w:rPr>
        <w:t>ار ن</w:t>
      </w:r>
      <w:r w:rsidR="00AF2E6E" w:rsidRPr="009B3963">
        <w:rPr>
          <w:rtl/>
        </w:rPr>
        <w:t>ی</w:t>
      </w:r>
      <w:r w:rsidRPr="009B3963">
        <w:rPr>
          <w:rtl/>
        </w:rPr>
        <w:t>امده است؟ نه ا</w:t>
      </w:r>
      <w:r w:rsidR="00AF2E6E" w:rsidRPr="009B3963">
        <w:rPr>
          <w:rtl/>
        </w:rPr>
        <w:t>ی</w:t>
      </w:r>
      <w:r w:rsidRPr="009B3963">
        <w:rPr>
          <w:rtl/>
        </w:rPr>
        <w:t>ن</w:t>
      </w:r>
      <w:r w:rsidR="00AF2E6E" w:rsidRPr="009B3963">
        <w:rPr>
          <w:rtl/>
        </w:rPr>
        <w:t>ک</w:t>
      </w:r>
      <w:r w:rsidRPr="009B3963">
        <w:rPr>
          <w:rtl/>
        </w:rPr>
        <w:t>ه اف</w:t>
      </w:r>
      <w:r w:rsidR="00AF2E6E" w:rsidRPr="009B3963">
        <w:rPr>
          <w:rtl/>
        </w:rPr>
        <w:t>ک</w:t>
      </w:r>
      <w:r w:rsidRPr="009B3963">
        <w:rPr>
          <w:rtl/>
        </w:rPr>
        <w:t>ار و</w:t>
      </w:r>
      <w:r w:rsidRPr="009B3963">
        <w:rPr>
          <w:rFonts w:hint="cs"/>
          <w:rtl/>
        </w:rPr>
        <w:t xml:space="preserve"> </w:t>
      </w:r>
      <w:r w:rsidRPr="009B3963">
        <w:rPr>
          <w:rtl/>
        </w:rPr>
        <w:t>باورهاى آنها در اصل از همان</w:t>
      </w:r>
      <w:r w:rsidR="009B3963">
        <w:rPr>
          <w:rFonts w:hint="cs"/>
          <w:rtl/>
        </w:rPr>
        <w:t>‌</w:t>
      </w:r>
      <w:r w:rsidRPr="009B3963">
        <w:rPr>
          <w:rtl/>
        </w:rPr>
        <w:t>ها وارد تش</w:t>
      </w:r>
      <w:r w:rsidR="00AF2E6E" w:rsidRPr="009B3963">
        <w:rPr>
          <w:rtl/>
        </w:rPr>
        <w:t>ی</w:t>
      </w:r>
      <w:r w:rsidRPr="009B3963">
        <w:rPr>
          <w:rtl/>
        </w:rPr>
        <w:t>ع شده و</w:t>
      </w:r>
      <w:r w:rsidRPr="009B3963">
        <w:rPr>
          <w:rFonts w:hint="cs"/>
          <w:rtl/>
        </w:rPr>
        <w:t xml:space="preserve"> </w:t>
      </w:r>
      <w:r w:rsidRPr="009B3963">
        <w:rPr>
          <w:rtl/>
        </w:rPr>
        <w:t>بنا برا</w:t>
      </w:r>
      <w:r w:rsidR="00AF2E6E" w:rsidRPr="009B3963">
        <w:rPr>
          <w:rtl/>
        </w:rPr>
        <w:t>ی</w:t>
      </w:r>
      <w:r w:rsidRPr="009B3963">
        <w:rPr>
          <w:rtl/>
        </w:rPr>
        <w:t>ن س</w:t>
      </w:r>
      <w:r w:rsidR="00AF2E6E" w:rsidRPr="009B3963">
        <w:rPr>
          <w:rtl/>
        </w:rPr>
        <w:t>ی</w:t>
      </w:r>
      <w:r w:rsidRPr="009B3963">
        <w:rPr>
          <w:rtl/>
        </w:rPr>
        <w:t>است</w:t>
      </w:r>
      <w:r w:rsidR="009B3963">
        <w:rPr>
          <w:rFonts w:hint="cs"/>
          <w:rtl/>
        </w:rPr>
        <w:t>‌</w:t>
      </w:r>
      <w:r w:rsidRPr="009B3963">
        <w:rPr>
          <w:rtl/>
        </w:rPr>
        <w:t>شان هم تابع همان تئورى</w:t>
      </w:r>
      <w:r w:rsidRPr="009B3963">
        <w:rPr>
          <w:rFonts w:hint="cs"/>
          <w:rtl/>
        </w:rPr>
        <w:t>‌</w:t>
      </w:r>
      <w:r w:rsidRPr="009B3963">
        <w:rPr>
          <w:rtl/>
        </w:rPr>
        <w:t>ها بوده است.</w:t>
      </w:r>
    </w:p>
    <w:p w:rsidR="00C363C7" w:rsidRPr="00FD35AF" w:rsidRDefault="00C363C7" w:rsidP="009B3963">
      <w:pPr>
        <w:pStyle w:val="a9"/>
        <w:rPr>
          <w:rFonts w:cs="B Zar"/>
        </w:rPr>
      </w:pPr>
      <w:r w:rsidRPr="009B3963">
        <w:rPr>
          <w:rtl/>
        </w:rPr>
        <w:t>اما در مورد خ</w:t>
      </w:r>
      <w:r w:rsidR="00AF2E6E" w:rsidRPr="009B3963">
        <w:rPr>
          <w:rtl/>
        </w:rPr>
        <w:t>ی</w:t>
      </w:r>
      <w:r w:rsidRPr="009B3963">
        <w:rPr>
          <w:rtl/>
        </w:rPr>
        <w:t>انت و جنا</w:t>
      </w:r>
      <w:r w:rsidR="00AF2E6E" w:rsidRPr="009B3963">
        <w:rPr>
          <w:rtl/>
        </w:rPr>
        <w:t>ی</w:t>
      </w:r>
      <w:r w:rsidRPr="009B3963">
        <w:rPr>
          <w:rtl/>
        </w:rPr>
        <w:t>ت ا</w:t>
      </w:r>
      <w:r w:rsidR="00AF2E6E" w:rsidRPr="009B3963">
        <w:rPr>
          <w:rtl/>
        </w:rPr>
        <w:t>ی</w:t>
      </w:r>
      <w:r w:rsidRPr="009B3963">
        <w:rPr>
          <w:rtl/>
        </w:rPr>
        <w:t xml:space="preserve">ن نظامى </w:t>
      </w:r>
      <w:r w:rsidR="00AF2E6E" w:rsidRPr="009B3963">
        <w:rPr>
          <w:rtl/>
        </w:rPr>
        <w:t>ک</w:t>
      </w:r>
      <w:r w:rsidRPr="009B3963">
        <w:rPr>
          <w:rtl/>
        </w:rPr>
        <w:t>ه به دروغ خود را جمهورى اسلامى نام</w:t>
      </w:r>
      <w:r w:rsidR="00AF2E6E" w:rsidRPr="009B3963">
        <w:rPr>
          <w:rtl/>
        </w:rPr>
        <w:t>ی</w:t>
      </w:r>
      <w:r w:rsidRPr="009B3963">
        <w:rPr>
          <w:rtl/>
        </w:rPr>
        <w:t>ده و شجر</w:t>
      </w:r>
      <w:r w:rsidR="00835A14" w:rsidRPr="009B3963">
        <w:rPr>
          <w:rtl/>
        </w:rPr>
        <w:t>ۀ</w:t>
      </w:r>
      <w:r w:rsidRPr="009B3963">
        <w:rPr>
          <w:rtl/>
        </w:rPr>
        <w:t xml:space="preserve"> خب</w:t>
      </w:r>
      <w:r w:rsidR="00AF2E6E" w:rsidRPr="009B3963">
        <w:rPr>
          <w:rtl/>
        </w:rPr>
        <w:t>ی</w:t>
      </w:r>
      <w:r w:rsidRPr="009B3963">
        <w:rPr>
          <w:rtl/>
        </w:rPr>
        <w:t xml:space="preserve">ثه‌اى است </w:t>
      </w:r>
      <w:r w:rsidR="00AF2E6E" w:rsidRPr="009B3963">
        <w:rPr>
          <w:rtl/>
        </w:rPr>
        <w:t>ک</w:t>
      </w:r>
      <w:r w:rsidRPr="009B3963">
        <w:rPr>
          <w:rtl/>
        </w:rPr>
        <w:t>ه در جهان معاصر در خبث و نفاق بى‌نظ</w:t>
      </w:r>
      <w:r w:rsidR="00AF2E6E" w:rsidRPr="009B3963">
        <w:rPr>
          <w:rtl/>
        </w:rPr>
        <w:t>ی</w:t>
      </w:r>
      <w:r w:rsidRPr="009B3963">
        <w:rPr>
          <w:rtl/>
        </w:rPr>
        <w:t>ر و مثل دوستانش</w:t>
      </w:r>
      <w:r w:rsidR="006D7D8D" w:rsidRPr="009B3963">
        <w:rPr>
          <w:rtl/>
        </w:rPr>
        <w:t xml:space="preserve"> می‌باشد</w:t>
      </w:r>
      <w:r w:rsidRPr="009B3963">
        <w:rPr>
          <w:rtl/>
        </w:rPr>
        <w:t>، فقط نمونه</w:t>
      </w:r>
      <w:r w:rsidR="004A5748" w:rsidRPr="009B3963">
        <w:rPr>
          <w:rtl/>
        </w:rPr>
        <w:t xml:space="preserve">‌هاى </w:t>
      </w:r>
      <w:r w:rsidRPr="009B3963">
        <w:rPr>
          <w:rtl/>
        </w:rPr>
        <w:t>ز</w:t>
      </w:r>
      <w:r w:rsidR="00AF2E6E" w:rsidRPr="009B3963">
        <w:rPr>
          <w:rtl/>
        </w:rPr>
        <w:t>ی</w:t>
      </w:r>
      <w:r w:rsidRPr="009B3963">
        <w:rPr>
          <w:rtl/>
        </w:rPr>
        <w:t>ر را راجع به اهل سنت ا</w:t>
      </w:r>
      <w:r w:rsidR="00AF2E6E" w:rsidRPr="009B3963">
        <w:rPr>
          <w:rtl/>
        </w:rPr>
        <w:t>ی</w:t>
      </w:r>
      <w:r w:rsidRPr="009B3963">
        <w:rPr>
          <w:rtl/>
        </w:rPr>
        <w:t>ران ذ</w:t>
      </w:r>
      <w:r w:rsidR="00AF2E6E" w:rsidRPr="009B3963">
        <w:rPr>
          <w:rtl/>
        </w:rPr>
        <w:t>ک</w:t>
      </w:r>
      <w:r w:rsidRPr="009B3963">
        <w:rPr>
          <w:rtl/>
        </w:rPr>
        <w:t>ر</w:t>
      </w:r>
      <w:r w:rsidR="00890BCC" w:rsidRPr="009B3963">
        <w:rPr>
          <w:rtl/>
        </w:rPr>
        <w:t xml:space="preserve"> می‌کنم</w:t>
      </w:r>
      <w:r w:rsidRPr="009B3963">
        <w:rPr>
          <w:rtl/>
        </w:rPr>
        <w:t>:</w:t>
      </w:r>
    </w:p>
    <w:p w:rsidR="00C363C7" w:rsidRPr="00FD35AF" w:rsidRDefault="00C363C7" w:rsidP="008C37F3">
      <w:pPr>
        <w:pStyle w:val="a0"/>
        <w:rPr>
          <w:rtl/>
        </w:rPr>
      </w:pPr>
      <w:bookmarkStart w:id="301" w:name="_Toc89967474"/>
      <w:bookmarkStart w:id="302" w:name="_Toc262253795"/>
      <w:bookmarkStart w:id="303" w:name="_Toc278236368"/>
      <w:bookmarkStart w:id="304" w:name="_Toc430509628"/>
      <w:r w:rsidRPr="00FD35AF">
        <w:rPr>
          <w:rtl/>
        </w:rPr>
        <w:t>فهرست بعضى از شهداء علماء اهل سنت ا</w:t>
      </w:r>
      <w:r w:rsidR="00AF2E6E">
        <w:rPr>
          <w:rtl/>
        </w:rPr>
        <w:t>ی</w:t>
      </w:r>
      <w:r w:rsidRPr="00FD35AF">
        <w:rPr>
          <w:rtl/>
        </w:rPr>
        <w:t>ران</w:t>
      </w:r>
      <w:bookmarkEnd w:id="301"/>
      <w:bookmarkEnd w:id="302"/>
      <w:bookmarkEnd w:id="303"/>
      <w:bookmarkEnd w:id="304"/>
    </w:p>
    <w:p w:rsidR="00C363C7" w:rsidRPr="009B3963" w:rsidRDefault="00C363C7" w:rsidP="009B3963">
      <w:pPr>
        <w:pStyle w:val="a9"/>
        <w:rPr>
          <w:rtl/>
        </w:rPr>
      </w:pPr>
      <w:r w:rsidRPr="009B3963">
        <w:rPr>
          <w:rtl/>
        </w:rPr>
        <w:t>فهرست شهداء علماء اهل سنت ا</w:t>
      </w:r>
      <w:r w:rsidR="00AF2E6E" w:rsidRPr="009B3963">
        <w:rPr>
          <w:rtl/>
        </w:rPr>
        <w:t>ی</w:t>
      </w:r>
      <w:r w:rsidRPr="009B3963">
        <w:rPr>
          <w:rtl/>
        </w:rPr>
        <w:t xml:space="preserve">ران </w:t>
      </w:r>
      <w:r w:rsidR="00AF2E6E" w:rsidRPr="009B3963">
        <w:rPr>
          <w:rtl/>
        </w:rPr>
        <w:t>ک</w:t>
      </w:r>
      <w:r w:rsidRPr="009B3963">
        <w:rPr>
          <w:rtl/>
        </w:rPr>
        <w:t>ه بوس</w:t>
      </w:r>
      <w:r w:rsidR="00AF2E6E" w:rsidRPr="009B3963">
        <w:rPr>
          <w:rtl/>
        </w:rPr>
        <w:t>ی</w:t>
      </w:r>
      <w:r w:rsidRPr="009B3963">
        <w:rPr>
          <w:rtl/>
        </w:rPr>
        <w:t>ل</w:t>
      </w:r>
      <w:r w:rsidR="00835A14" w:rsidRPr="009B3963">
        <w:rPr>
          <w:rtl/>
        </w:rPr>
        <w:t>ۀ</w:t>
      </w:r>
      <w:r w:rsidRPr="009B3963">
        <w:rPr>
          <w:rtl/>
        </w:rPr>
        <w:t xml:space="preserve"> نظام متعصب و فرقه</w:t>
      </w:r>
      <w:r w:rsidRPr="009B3963">
        <w:rPr>
          <w:rFonts w:hint="cs"/>
          <w:rtl/>
        </w:rPr>
        <w:t>‌</w:t>
      </w:r>
      <w:r w:rsidRPr="009B3963">
        <w:rPr>
          <w:rtl/>
        </w:rPr>
        <w:t>گراى حا</w:t>
      </w:r>
      <w:r w:rsidR="00AF2E6E" w:rsidRPr="009B3963">
        <w:rPr>
          <w:rtl/>
        </w:rPr>
        <w:t>ک</w:t>
      </w:r>
      <w:r w:rsidRPr="009B3963">
        <w:rPr>
          <w:rtl/>
        </w:rPr>
        <w:t>م بر ا</w:t>
      </w:r>
      <w:r w:rsidR="00AF2E6E" w:rsidRPr="009B3963">
        <w:rPr>
          <w:rtl/>
        </w:rPr>
        <w:t>ی</w:t>
      </w:r>
      <w:r w:rsidRPr="009B3963">
        <w:rPr>
          <w:rtl/>
        </w:rPr>
        <w:t xml:space="preserve">ران </w:t>
      </w:r>
      <w:r w:rsidRPr="009B3963">
        <w:rPr>
          <w:rFonts w:hint="cs"/>
          <w:rtl/>
        </w:rPr>
        <w:t>(</w:t>
      </w:r>
      <w:r w:rsidRPr="009B3963">
        <w:rPr>
          <w:rtl/>
        </w:rPr>
        <w:t>برحسب تسلسل تار</w:t>
      </w:r>
      <w:r w:rsidR="00AF2E6E" w:rsidRPr="009B3963">
        <w:rPr>
          <w:rtl/>
        </w:rPr>
        <w:t>ی</w:t>
      </w:r>
      <w:r w:rsidRPr="009B3963">
        <w:rPr>
          <w:rtl/>
        </w:rPr>
        <w:t>خى</w:t>
      </w:r>
      <w:r w:rsidRPr="009B3963">
        <w:rPr>
          <w:rFonts w:hint="cs"/>
          <w:rtl/>
        </w:rPr>
        <w:t>)</w:t>
      </w:r>
      <w:r w:rsidRPr="009B3963">
        <w:rPr>
          <w:rtl/>
        </w:rPr>
        <w:t xml:space="preserve"> </w:t>
      </w:r>
      <w:r w:rsidR="00AF2E6E" w:rsidRPr="009B3963">
        <w:rPr>
          <w:rtl/>
        </w:rPr>
        <w:t>ک</w:t>
      </w:r>
      <w:r w:rsidRPr="009B3963">
        <w:rPr>
          <w:rtl/>
        </w:rPr>
        <w:t>ه همگى به جرم عق</w:t>
      </w:r>
      <w:r w:rsidR="00AF2E6E" w:rsidRPr="009B3963">
        <w:rPr>
          <w:rtl/>
        </w:rPr>
        <w:t>ی</w:t>
      </w:r>
      <w:r w:rsidRPr="009B3963">
        <w:rPr>
          <w:rtl/>
        </w:rPr>
        <w:t>دتى و</w:t>
      </w:r>
      <w:r w:rsidRPr="009B3963">
        <w:rPr>
          <w:rFonts w:hint="cs"/>
          <w:rtl/>
        </w:rPr>
        <w:t xml:space="preserve"> </w:t>
      </w:r>
      <w:r w:rsidRPr="009B3963">
        <w:rPr>
          <w:rtl/>
        </w:rPr>
        <w:t>سنى بودن در</w:t>
      </w:r>
      <w:r w:rsidRPr="009B3963">
        <w:rPr>
          <w:rFonts w:hint="cs"/>
          <w:rtl/>
        </w:rPr>
        <w:t xml:space="preserve"> </w:t>
      </w:r>
      <w:r w:rsidRPr="009B3963">
        <w:rPr>
          <w:rtl/>
        </w:rPr>
        <w:t>داخل و</w:t>
      </w:r>
      <w:r w:rsidRPr="009B3963">
        <w:rPr>
          <w:rFonts w:hint="cs"/>
          <w:rtl/>
        </w:rPr>
        <w:t xml:space="preserve"> </w:t>
      </w:r>
      <w:r w:rsidR="00AF2E6E" w:rsidRPr="009B3963">
        <w:rPr>
          <w:rtl/>
        </w:rPr>
        <w:t>ی</w:t>
      </w:r>
      <w:r w:rsidRPr="009B3963">
        <w:rPr>
          <w:rtl/>
        </w:rPr>
        <w:t xml:space="preserve">ا خارج از </w:t>
      </w:r>
      <w:r w:rsidR="00AF2E6E" w:rsidRPr="009B3963">
        <w:rPr>
          <w:rtl/>
        </w:rPr>
        <w:t>ک</w:t>
      </w:r>
      <w:r w:rsidRPr="009B3963">
        <w:rPr>
          <w:rtl/>
        </w:rPr>
        <w:t>شور ترور و</w:t>
      </w:r>
      <w:r w:rsidRPr="009B3963">
        <w:rPr>
          <w:rFonts w:hint="cs"/>
          <w:rtl/>
        </w:rPr>
        <w:t xml:space="preserve"> </w:t>
      </w:r>
      <w:r w:rsidR="00AF2E6E" w:rsidRPr="009B3963">
        <w:rPr>
          <w:rtl/>
        </w:rPr>
        <w:t>ی</w:t>
      </w:r>
      <w:r w:rsidRPr="009B3963">
        <w:rPr>
          <w:rtl/>
        </w:rPr>
        <w:t>ا اعدام شده</w:t>
      </w:r>
      <w:r w:rsidR="006D7D8D" w:rsidRPr="009B3963">
        <w:rPr>
          <w:rtl/>
        </w:rPr>
        <w:t>‌اند.</w:t>
      </w:r>
    </w:p>
    <w:p w:rsidR="00C363C7" w:rsidRPr="00051EF9" w:rsidRDefault="00C363C7" w:rsidP="009B3963">
      <w:pPr>
        <w:numPr>
          <w:ilvl w:val="0"/>
          <w:numId w:val="16"/>
        </w:numPr>
        <w:tabs>
          <w:tab w:val="clear" w:pos="884"/>
        </w:tabs>
        <w:ind w:left="622" w:hanging="338"/>
        <w:jc w:val="both"/>
        <w:rPr>
          <w:rStyle w:val="Char9"/>
          <w:rtl/>
        </w:rPr>
      </w:pPr>
      <w:r w:rsidRPr="00051EF9">
        <w:rPr>
          <w:rStyle w:val="Char9"/>
          <w:rtl/>
        </w:rPr>
        <w:t>استاد بهمن ش</w:t>
      </w:r>
      <w:r w:rsidR="00AF2E6E" w:rsidRPr="00051EF9">
        <w:rPr>
          <w:rStyle w:val="Char9"/>
          <w:rtl/>
        </w:rPr>
        <w:t>ک</w:t>
      </w:r>
      <w:r w:rsidRPr="00051EF9">
        <w:rPr>
          <w:rStyle w:val="Char9"/>
          <w:rtl/>
        </w:rPr>
        <w:t xml:space="preserve">ورى: از مبارزان اهل سنت طوالش بود </w:t>
      </w:r>
      <w:r w:rsidR="00AF2E6E" w:rsidRPr="00051EF9">
        <w:rPr>
          <w:rStyle w:val="Char9"/>
          <w:rtl/>
        </w:rPr>
        <w:t>ک</w:t>
      </w:r>
      <w:r w:rsidRPr="00051EF9">
        <w:rPr>
          <w:rStyle w:val="Char9"/>
          <w:rtl/>
        </w:rPr>
        <w:t>ه در سال 1986 در زندان او</w:t>
      </w:r>
      <w:r w:rsidR="00AF2E6E" w:rsidRPr="00051EF9">
        <w:rPr>
          <w:rStyle w:val="Char9"/>
          <w:rtl/>
        </w:rPr>
        <w:t>ی</w:t>
      </w:r>
      <w:r w:rsidRPr="00051EF9">
        <w:rPr>
          <w:rStyle w:val="Char9"/>
          <w:rtl/>
        </w:rPr>
        <w:t>ن با دهان روزه اعدام شد و اتهامش ا</w:t>
      </w:r>
      <w:r w:rsidR="00AF2E6E" w:rsidRPr="00051EF9">
        <w:rPr>
          <w:rStyle w:val="Char9"/>
          <w:rtl/>
        </w:rPr>
        <w:t>ی</w:t>
      </w:r>
      <w:r w:rsidRPr="00051EF9">
        <w:rPr>
          <w:rStyle w:val="Char9"/>
          <w:rtl/>
        </w:rPr>
        <w:t xml:space="preserve">ن بود </w:t>
      </w:r>
      <w:r w:rsidR="00AF2E6E" w:rsidRPr="00051EF9">
        <w:rPr>
          <w:rStyle w:val="Char9"/>
          <w:rtl/>
        </w:rPr>
        <w:t>ک</w:t>
      </w:r>
      <w:r w:rsidRPr="00051EF9">
        <w:rPr>
          <w:rStyle w:val="Char9"/>
          <w:rtl/>
        </w:rPr>
        <w:t>ه به عتبات عال</w:t>
      </w:r>
      <w:r w:rsidR="00AF2E6E" w:rsidRPr="00051EF9">
        <w:rPr>
          <w:rStyle w:val="Char9"/>
          <w:rtl/>
        </w:rPr>
        <w:t>ی</w:t>
      </w:r>
      <w:r w:rsidRPr="00051EF9">
        <w:rPr>
          <w:rStyle w:val="Char9"/>
          <w:rtl/>
        </w:rPr>
        <w:t>ات توه</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 xml:space="preserve">رده است </w:t>
      </w:r>
      <w:r w:rsidR="00AF2E6E" w:rsidRPr="00051EF9">
        <w:rPr>
          <w:rStyle w:val="Char9"/>
          <w:rtl/>
        </w:rPr>
        <w:t>ی</w:t>
      </w:r>
      <w:r w:rsidRPr="00051EF9">
        <w:rPr>
          <w:rStyle w:val="Char9"/>
          <w:rtl/>
        </w:rPr>
        <w:t>عنى قبر پرستى را نمى‌پذ</w:t>
      </w:r>
      <w:r w:rsidR="00AF2E6E" w:rsidRPr="00051EF9">
        <w:rPr>
          <w:rStyle w:val="Char9"/>
          <w:rtl/>
        </w:rPr>
        <w:t>ی</w:t>
      </w:r>
      <w:r w:rsidRPr="00051EF9">
        <w:rPr>
          <w:rStyle w:val="Char9"/>
          <w:rtl/>
        </w:rPr>
        <w:t>رفت و در آن موقع تهمت وهاب</w:t>
      </w:r>
      <w:r w:rsidR="00AF2E6E" w:rsidRPr="00051EF9">
        <w:rPr>
          <w:rStyle w:val="Char9"/>
          <w:rtl/>
        </w:rPr>
        <w:t>ی</w:t>
      </w:r>
      <w:r w:rsidRPr="00051EF9">
        <w:rPr>
          <w:rStyle w:val="Char9"/>
          <w:rtl/>
        </w:rPr>
        <w:t>ت تهمت را</w:t>
      </w:r>
      <w:r w:rsidR="00AF2E6E" w:rsidRPr="00051EF9">
        <w:rPr>
          <w:rStyle w:val="Char9"/>
          <w:rtl/>
        </w:rPr>
        <w:t>ی</w:t>
      </w:r>
      <w:r w:rsidRPr="00051EF9">
        <w:rPr>
          <w:rStyle w:val="Char9"/>
          <w:rtl/>
        </w:rPr>
        <w:t>ج فعالان اهل سنت بود و ا</w:t>
      </w:r>
      <w:r w:rsidR="00AF2E6E" w:rsidRPr="00051EF9">
        <w:rPr>
          <w:rStyle w:val="Char9"/>
          <w:rtl/>
        </w:rPr>
        <w:t>ی</w:t>
      </w:r>
      <w:r w:rsidRPr="00051EF9">
        <w:rPr>
          <w:rStyle w:val="Char9"/>
          <w:rtl/>
        </w:rPr>
        <w:t>شان تقر</w:t>
      </w:r>
      <w:r w:rsidR="00AF2E6E" w:rsidRPr="00051EF9">
        <w:rPr>
          <w:rStyle w:val="Char9"/>
          <w:rtl/>
        </w:rPr>
        <w:t>ی</w:t>
      </w:r>
      <w:r w:rsidRPr="00051EF9">
        <w:rPr>
          <w:rStyle w:val="Char9"/>
          <w:rtl/>
        </w:rPr>
        <w:t>با در ده</w:t>
      </w:r>
      <w:r w:rsidR="00835A14">
        <w:rPr>
          <w:rStyle w:val="Char9"/>
          <w:rtl/>
        </w:rPr>
        <w:t>ۀ</w:t>
      </w:r>
      <w:r w:rsidRPr="00051EF9">
        <w:rPr>
          <w:rStyle w:val="Char9"/>
          <w:rtl/>
        </w:rPr>
        <w:t xml:space="preserve"> پنجم عمرش بود و مبارزى بود </w:t>
      </w:r>
      <w:r w:rsidR="00AF2E6E" w:rsidRPr="00051EF9">
        <w:rPr>
          <w:rStyle w:val="Char9"/>
          <w:rtl/>
        </w:rPr>
        <w:t>ک</w:t>
      </w:r>
      <w:r w:rsidRPr="00051EF9">
        <w:rPr>
          <w:rStyle w:val="Char9"/>
          <w:rtl/>
        </w:rPr>
        <w:t>ه جزئى از عمرش را در زمان شاه هم در زندان گذرانده بود.</w:t>
      </w:r>
      <w:r w:rsidRPr="00051EF9">
        <w:rPr>
          <w:rStyle w:val="Char9"/>
          <w:rFonts w:hint="cs"/>
          <w:rtl/>
        </w:rPr>
        <w:t xml:space="preserve"> </w:t>
      </w:r>
      <w:r w:rsidRPr="009B3963">
        <w:rPr>
          <w:rStyle w:val="Char9"/>
          <w:rFonts w:ascii="Times New Roman" w:hAnsi="Times New Roman" w:cs="Times New Roman" w:hint="cs"/>
          <w:rtl/>
        </w:rPr>
        <w:t> </w:t>
      </w:r>
    </w:p>
    <w:p w:rsidR="00C363C7" w:rsidRPr="00051EF9" w:rsidRDefault="00C363C7" w:rsidP="009B3963">
      <w:pPr>
        <w:numPr>
          <w:ilvl w:val="0"/>
          <w:numId w:val="16"/>
        </w:numPr>
        <w:tabs>
          <w:tab w:val="clear" w:pos="884"/>
        </w:tabs>
        <w:ind w:left="622" w:hanging="338"/>
        <w:jc w:val="both"/>
        <w:rPr>
          <w:rStyle w:val="Char9"/>
          <w:rtl/>
        </w:rPr>
      </w:pPr>
      <w:r w:rsidRPr="00051EF9">
        <w:rPr>
          <w:rStyle w:val="Char9"/>
          <w:rtl/>
        </w:rPr>
        <w:t>ش</w:t>
      </w:r>
      <w:r w:rsidR="00AF2E6E" w:rsidRPr="00051EF9">
        <w:rPr>
          <w:rStyle w:val="Char9"/>
          <w:rtl/>
        </w:rPr>
        <w:t>ی</w:t>
      </w:r>
      <w:r w:rsidRPr="00051EF9">
        <w:rPr>
          <w:rStyle w:val="Char9"/>
          <w:rtl/>
        </w:rPr>
        <w:t xml:space="preserve">خ عبدالوهاب خوافى: از اهل سنت خراسان </w:t>
      </w:r>
      <w:r w:rsidR="00AF2E6E" w:rsidRPr="00051EF9">
        <w:rPr>
          <w:rStyle w:val="Char9"/>
          <w:rtl/>
        </w:rPr>
        <w:t>ک</w:t>
      </w:r>
      <w:r w:rsidRPr="00051EF9">
        <w:rPr>
          <w:rStyle w:val="Char9"/>
          <w:rtl/>
        </w:rPr>
        <w:t>ه از مدارس د</w:t>
      </w:r>
      <w:r w:rsidR="00AF2E6E" w:rsidRPr="00051EF9">
        <w:rPr>
          <w:rStyle w:val="Char9"/>
          <w:rtl/>
        </w:rPr>
        <w:t>ی</w:t>
      </w:r>
      <w:r w:rsidRPr="00051EF9">
        <w:rPr>
          <w:rStyle w:val="Char9"/>
          <w:rtl/>
        </w:rPr>
        <w:t>نى پا</w:t>
      </w:r>
      <w:r w:rsidR="00AF2E6E" w:rsidRPr="00051EF9">
        <w:rPr>
          <w:rStyle w:val="Char9"/>
          <w:rtl/>
        </w:rPr>
        <w:t>ک</w:t>
      </w:r>
      <w:r w:rsidRPr="00051EF9">
        <w:rPr>
          <w:rStyle w:val="Char9"/>
          <w:rtl/>
        </w:rPr>
        <w:t>ستان فارغ التحص</w:t>
      </w:r>
      <w:r w:rsidR="00AF2E6E" w:rsidRPr="00051EF9">
        <w:rPr>
          <w:rStyle w:val="Char9"/>
          <w:rtl/>
        </w:rPr>
        <w:t>ی</w:t>
      </w:r>
      <w:r w:rsidRPr="00051EF9">
        <w:rPr>
          <w:rStyle w:val="Char9"/>
          <w:rtl/>
        </w:rPr>
        <w:t xml:space="preserve">ل شده بود </w:t>
      </w:r>
      <w:r w:rsidR="00AF2E6E" w:rsidRPr="00051EF9">
        <w:rPr>
          <w:rStyle w:val="Char9"/>
          <w:rtl/>
        </w:rPr>
        <w:t>ک</w:t>
      </w:r>
      <w:r w:rsidRPr="00051EF9">
        <w:rPr>
          <w:rStyle w:val="Char9"/>
          <w:rtl/>
        </w:rPr>
        <w:t>ه در ده</w:t>
      </w:r>
      <w:r w:rsidR="00835A14">
        <w:rPr>
          <w:rStyle w:val="Char9"/>
          <w:rtl/>
        </w:rPr>
        <w:t>ۀ</w:t>
      </w:r>
      <w:r w:rsidRPr="00051EF9">
        <w:rPr>
          <w:rStyle w:val="Char9"/>
          <w:rtl/>
        </w:rPr>
        <w:t xml:space="preserve"> دوم عمرش </w:t>
      </w:r>
      <w:r w:rsidR="00AF2E6E" w:rsidRPr="00051EF9">
        <w:rPr>
          <w:rStyle w:val="Char9"/>
          <w:rtl/>
        </w:rPr>
        <w:t>ی</w:t>
      </w:r>
      <w:r w:rsidRPr="00051EF9">
        <w:rPr>
          <w:rStyle w:val="Char9"/>
          <w:rtl/>
        </w:rPr>
        <w:t>عنى حدود ب</w:t>
      </w:r>
      <w:r w:rsidR="00AF2E6E" w:rsidRPr="00051EF9">
        <w:rPr>
          <w:rStyle w:val="Char9"/>
          <w:rtl/>
        </w:rPr>
        <w:t>ی</w:t>
      </w:r>
      <w:r w:rsidRPr="00051EF9">
        <w:rPr>
          <w:rStyle w:val="Char9"/>
          <w:rtl/>
        </w:rPr>
        <w:t>ست سالگى شه</w:t>
      </w:r>
      <w:r w:rsidR="00AF2E6E" w:rsidRPr="00051EF9">
        <w:rPr>
          <w:rStyle w:val="Char9"/>
          <w:rtl/>
        </w:rPr>
        <w:t>ی</w:t>
      </w:r>
      <w:r w:rsidRPr="00051EF9">
        <w:rPr>
          <w:rStyle w:val="Char9"/>
          <w:rtl/>
        </w:rPr>
        <w:t>د شد و</w:t>
      </w:r>
      <w:r w:rsidRPr="00051EF9">
        <w:rPr>
          <w:rStyle w:val="Char9"/>
          <w:rFonts w:hint="cs"/>
          <w:rtl/>
        </w:rPr>
        <w:t xml:space="preserve"> </w:t>
      </w:r>
      <w:r w:rsidRPr="00051EF9">
        <w:rPr>
          <w:rStyle w:val="Char9"/>
          <w:rtl/>
        </w:rPr>
        <w:t>در زندان دادگاه و</w:t>
      </w:r>
      <w:r w:rsidR="00AF2E6E" w:rsidRPr="00051EF9">
        <w:rPr>
          <w:rStyle w:val="Char9"/>
          <w:rtl/>
        </w:rPr>
        <w:t>ی</w:t>
      </w:r>
      <w:r w:rsidRPr="00051EF9">
        <w:rPr>
          <w:rStyle w:val="Char9"/>
          <w:rtl/>
        </w:rPr>
        <w:t>ژ</w:t>
      </w:r>
      <w:r w:rsidR="00835A14">
        <w:rPr>
          <w:rStyle w:val="Char9"/>
          <w:rtl/>
        </w:rPr>
        <w:t>ۀ</w:t>
      </w:r>
      <w:r w:rsidRPr="00051EF9">
        <w:rPr>
          <w:rStyle w:val="Char9"/>
          <w:rtl/>
        </w:rPr>
        <w:t xml:space="preserve"> روحان</w:t>
      </w:r>
      <w:r w:rsidR="00AF2E6E" w:rsidRPr="00051EF9">
        <w:rPr>
          <w:rStyle w:val="Char9"/>
          <w:rtl/>
        </w:rPr>
        <w:t>ی</w:t>
      </w:r>
      <w:r w:rsidRPr="00051EF9">
        <w:rPr>
          <w:rStyle w:val="Char9"/>
          <w:rtl/>
        </w:rPr>
        <w:t>ت در سال 1990 اعدام گرد</w:t>
      </w:r>
      <w:r w:rsidR="00AF2E6E" w:rsidRPr="00051EF9">
        <w:rPr>
          <w:rStyle w:val="Char9"/>
          <w:rtl/>
        </w:rPr>
        <w:t>ی</w:t>
      </w:r>
      <w:r w:rsidRPr="00051EF9">
        <w:rPr>
          <w:rStyle w:val="Char9"/>
          <w:rtl/>
        </w:rPr>
        <w:t>د و تهمت او عق</w:t>
      </w:r>
      <w:r w:rsidR="00AF2E6E" w:rsidRPr="00051EF9">
        <w:rPr>
          <w:rStyle w:val="Char9"/>
          <w:rtl/>
        </w:rPr>
        <w:t>ی</w:t>
      </w:r>
      <w:r w:rsidRPr="00051EF9">
        <w:rPr>
          <w:rStyle w:val="Char9"/>
          <w:rtl/>
        </w:rPr>
        <w:t>دتى و بر طبق روال معمول وهاب</w:t>
      </w:r>
      <w:r w:rsidR="00AF2E6E" w:rsidRPr="00051EF9">
        <w:rPr>
          <w:rStyle w:val="Char9"/>
          <w:rtl/>
        </w:rPr>
        <w:t>ی</w:t>
      </w:r>
      <w:r w:rsidRPr="00051EF9">
        <w:rPr>
          <w:rStyle w:val="Char9"/>
          <w:rtl/>
        </w:rPr>
        <w:t>ت بود.</w:t>
      </w:r>
      <w:r w:rsidRPr="009B3963">
        <w:rPr>
          <w:rStyle w:val="Char9"/>
          <w:rFonts w:ascii="Times New Roman" w:hAnsi="Times New Roman" w:cs="Times New Roman" w:hint="cs"/>
          <w:rtl/>
        </w:rPr>
        <w:t> </w:t>
      </w:r>
    </w:p>
    <w:p w:rsidR="00C363C7" w:rsidRPr="00051EF9" w:rsidRDefault="00C363C7" w:rsidP="009B3963">
      <w:pPr>
        <w:numPr>
          <w:ilvl w:val="0"/>
          <w:numId w:val="16"/>
        </w:numPr>
        <w:tabs>
          <w:tab w:val="clear" w:pos="884"/>
        </w:tabs>
        <w:ind w:left="622" w:hanging="338"/>
        <w:jc w:val="both"/>
        <w:rPr>
          <w:rStyle w:val="Char9"/>
          <w:rtl/>
        </w:rPr>
      </w:pPr>
      <w:r w:rsidRPr="00051EF9">
        <w:rPr>
          <w:rStyle w:val="Char9"/>
          <w:rtl/>
        </w:rPr>
        <w:t>ش</w:t>
      </w:r>
      <w:r w:rsidR="00AF2E6E" w:rsidRPr="00051EF9">
        <w:rPr>
          <w:rStyle w:val="Char9"/>
          <w:rtl/>
        </w:rPr>
        <w:t>ی</w:t>
      </w:r>
      <w:r w:rsidRPr="00051EF9">
        <w:rPr>
          <w:rStyle w:val="Char9"/>
          <w:rtl/>
        </w:rPr>
        <w:t>خ قدر</w:t>
      </w:r>
      <w:r w:rsidRPr="00051EF9">
        <w:rPr>
          <w:rStyle w:val="Char9"/>
          <w:rFonts w:hint="cs"/>
          <w:rtl/>
        </w:rPr>
        <w:t>ت</w:t>
      </w:r>
      <w:r w:rsidRPr="00051EF9">
        <w:rPr>
          <w:rStyle w:val="Char9"/>
          <w:rtl/>
        </w:rPr>
        <w:t xml:space="preserve"> الله جعفرى: از فرزندان اهل سنت خراسان بود </w:t>
      </w:r>
      <w:r w:rsidR="00AF2E6E" w:rsidRPr="00051EF9">
        <w:rPr>
          <w:rStyle w:val="Char9"/>
          <w:rtl/>
        </w:rPr>
        <w:t>ک</w:t>
      </w:r>
      <w:r w:rsidRPr="00051EF9">
        <w:rPr>
          <w:rStyle w:val="Char9"/>
          <w:rtl/>
        </w:rPr>
        <w:t>ه از مدارس د</w:t>
      </w:r>
      <w:r w:rsidR="00AF2E6E" w:rsidRPr="00051EF9">
        <w:rPr>
          <w:rStyle w:val="Char9"/>
          <w:rtl/>
        </w:rPr>
        <w:t>ی</w:t>
      </w:r>
      <w:r w:rsidRPr="00051EF9">
        <w:rPr>
          <w:rStyle w:val="Char9"/>
          <w:rtl/>
        </w:rPr>
        <w:t>نى پا</w:t>
      </w:r>
      <w:r w:rsidR="00AF2E6E" w:rsidRPr="00051EF9">
        <w:rPr>
          <w:rStyle w:val="Char9"/>
          <w:rtl/>
        </w:rPr>
        <w:t>ک</w:t>
      </w:r>
      <w:r w:rsidRPr="00051EF9">
        <w:rPr>
          <w:rStyle w:val="Char9"/>
          <w:rtl/>
        </w:rPr>
        <w:t>ستان فارغ التحص</w:t>
      </w:r>
      <w:r w:rsidR="00AF2E6E" w:rsidRPr="00051EF9">
        <w:rPr>
          <w:rStyle w:val="Char9"/>
          <w:rtl/>
        </w:rPr>
        <w:t>ی</w:t>
      </w:r>
      <w:r w:rsidRPr="00051EF9">
        <w:rPr>
          <w:rStyle w:val="Char9"/>
          <w:rtl/>
        </w:rPr>
        <w:t>ل شده و بعد از باز گشتش به ا</w:t>
      </w:r>
      <w:r w:rsidR="00AF2E6E" w:rsidRPr="00051EF9">
        <w:rPr>
          <w:rStyle w:val="Char9"/>
          <w:rtl/>
        </w:rPr>
        <w:t>ی</w:t>
      </w:r>
      <w:r w:rsidRPr="00051EF9">
        <w:rPr>
          <w:rStyle w:val="Char9"/>
          <w:rtl/>
        </w:rPr>
        <w:t>ران زندانى و در سال 1990 اعدام گرد</w:t>
      </w:r>
      <w:r w:rsidR="00AF2E6E" w:rsidRPr="00051EF9">
        <w:rPr>
          <w:rStyle w:val="Char9"/>
          <w:rtl/>
        </w:rPr>
        <w:t>ی</w:t>
      </w:r>
      <w:r w:rsidRPr="00051EF9">
        <w:rPr>
          <w:rStyle w:val="Char9"/>
          <w:rtl/>
        </w:rPr>
        <w:t>د. ا</w:t>
      </w:r>
      <w:r w:rsidR="00AF2E6E" w:rsidRPr="00051EF9">
        <w:rPr>
          <w:rStyle w:val="Char9"/>
          <w:rtl/>
        </w:rPr>
        <w:t>ی</w:t>
      </w:r>
      <w:r w:rsidRPr="00051EF9">
        <w:rPr>
          <w:rStyle w:val="Char9"/>
          <w:rtl/>
        </w:rPr>
        <w:t>شان ن</w:t>
      </w:r>
      <w:r w:rsidR="00AF2E6E" w:rsidRPr="00051EF9">
        <w:rPr>
          <w:rStyle w:val="Char9"/>
          <w:rtl/>
        </w:rPr>
        <w:t>ی</w:t>
      </w:r>
      <w:r w:rsidRPr="00051EF9">
        <w:rPr>
          <w:rStyle w:val="Char9"/>
          <w:rtl/>
        </w:rPr>
        <w:t>ز در سن حدود ب</w:t>
      </w:r>
      <w:r w:rsidR="00AF2E6E" w:rsidRPr="00051EF9">
        <w:rPr>
          <w:rStyle w:val="Char9"/>
          <w:rtl/>
        </w:rPr>
        <w:t>ی</w:t>
      </w:r>
      <w:r w:rsidRPr="00051EF9">
        <w:rPr>
          <w:rStyle w:val="Char9"/>
          <w:rtl/>
        </w:rPr>
        <w:t>ست سالگى بود.</w:t>
      </w:r>
      <w:r w:rsidR="000F71B7" w:rsidRPr="009B3963">
        <w:rPr>
          <w:rStyle w:val="Char9"/>
          <w:rFonts w:ascii="Times New Roman" w:hAnsi="Times New Roman" w:cs="Times New Roman" w:hint="cs"/>
          <w:rtl/>
        </w:rPr>
        <w:t xml:space="preserve"> </w:t>
      </w:r>
      <w:r w:rsidRPr="009B3963">
        <w:rPr>
          <w:rStyle w:val="Char9"/>
          <w:rFonts w:ascii="Times New Roman" w:hAnsi="Times New Roman" w:cs="Times New Roman" w:hint="cs"/>
          <w:rtl/>
        </w:rPr>
        <w:t> </w:t>
      </w:r>
    </w:p>
    <w:p w:rsidR="00C363C7" w:rsidRPr="00051EF9" w:rsidRDefault="00C363C7" w:rsidP="009B3963">
      <w:pPr>
        <w:numPr>
          <w:ilvl w:val="0"/>
          <w:numId w:val="16"/>
        </w:numPr>
        <w:tabs>
          <w:tab w:val="clear" w:pos="884"/>
        </w:tabs>
        <w:ind w:left="622" w:hanging="338"/>
        <w:jc w:val="both"/>
        <w:rPr>
          <w:rStyle w:val="Char9"/>
          <w:rtl/>
        </w:rPr>
      </w:pPr>
      <w:r w:rsidRPr="00051EF9">
        <w:rPr>
          <w:rStyle w:val="Char9"/>
          <w:rtl/>
        </w:rPr>
        <w:t>ش</w:t>
      </w:r>
      <w:r w:rsidR="00AF2E6E" w:rsidRPr="00051EF9">
        <w:rPr>
          <w:rStyle w:val="Char9"/>
          <w:rtl/>
        </w:rPr>
        <w:t>ی</w:t>
      </w:r>
      <w:r w:rsidRPr="00051EF9">
        <w:rPr>
          <w:rStyle w:val="Char9"/>
          <w:rtl/>
        </w:rPr>
        <w:t>خ ناصر سبحانى:</w:t>
      </w:r>
      <w:r w:rsidRPr="00051EF9">
        <w:rPr>
          <w:rStyle w:val="Char9"/>
          <w:rFonts w:hint="cs"/>
          <w:rtl/>
        </w:rPr>
        <w:t xml:space="preserve"> </w:t>
      </w:r>
      <w:r w:rsidRPr="00051EF9">
        <w:rPr>
          <w:rStyle w:val="Char9"/>
          <w:rtl/>
        </w:rPr>
        <w:t>از علماء اهل سنت</w:t>
      </w:r>
      <w:r w:rsidR="009B3963">
        <w:rPr>
          <w:rStyle w:val="Char9"/>
          <w:rFonts w:hint="cs"/>
          <w:rtl/>
        </w:rPr>
        <w:t>‌</w:t>
      </w:r>
      <w:r w:rsidR="00AF2E6E" w:rsidRPr="00051EF9">
        <w:rPr>
          <w:rStyle w:val="Char9"/>
          <w:rtl/>
        </w:rPr>
        <w:t>ک</w:t>
      </w:r>
      <w:r w:rsidRPr="00051EF9">
        <w:rPr>
          <w:rStyle w:val="Char9"/>
          <w:rtl/>
        </w:rPr>
        <w:t xml:space="preserve">ردستان بود </w:t>
      </w:r>
      <w:r w:rsidR="00AF2E6E" w:rsidRPr="00051EF9">
        <w:rPr>
          <w:rStyle w:val="Char9"/>
          <w:rtl/>
        </w:rPr>
        <w:t>ک</w:t>
      </w:r>
      <w:r w:rsidRPr="00051EF9">
        <w:rPr>
          <w:rStyle w:val="Char9"/>
          <w:rtl/>
        </w:rPr>
        <w:t>ه در تفس</w:t>
      </w:r>
      <w:r w:rsidR="00AF2E6E" w:rsidRPr="00051EF9">
        <w:rPr>
          <w:rStyle w:val="Char9"/>
          <w:rtl/>
        </w:rPr>
        <w:t>ی</w:t>
      </w:r>
      <w:r w:rsidRPr="00051EF9">
        <w:rPr>
          <w:rStyle w:val="Char9"/>
          <w:rtl/>
        </w:rPr>
        <w:t>ر قرآن نظرات ثاقبى داشته و در ا</w:t>
      </w:r>
      <w:r w:rsidR="00AF2E6E" w:rsidRPr="00051EF9">
        <w:rPr>
          <w:rStyle w:val="Char9"/>
          <w:rtl/>
        </w:rPr>
        <w:t>ی</w:t>
      </w:r>
      <w:r w:rsidRPr="00051EF9">
        <w:rPr>
          <w:rStyle w:val="Char9"/>
          <w:rtl/>
        </w:rPr>
        <w:t>ن زم</w:t>
      </w:r>
      <w:r w:rsidR="00AF2E6E" w:rsidRPr="00051EF9">
        <w:rPr>
          <w:rStyle w:val="Char9"/>
          <w:rtl/>
        </w:rPr>
        <w:t>ی</w:t>
      </w:r>
      <w:r w:rsidRPr="00051EF9">
        <w:rPr>
          <w:rStyle w:val="Char9"/>
          <w:rtl/>
        </w:rPr>
        <w:t xml:space="preserve">نه </w:t>
      </w:r>
      <w:r w:rsidR="00AF2E6E" w:rsidRPr="00051EF9">
        <w:rPr>
          <w:rStyle w:val="Char9"/>
          <w:rtl/>
        </w:rPr>
        <w:t>ک</w:t>
      </w:r>
      <w:r w:rsidRPr="00051EF9">
        <w:rPr>
          <w:rStyle w:val="Char9"/>
          <w:rtl/>
        </w:rPr>
        <w:t xml:space="preserve">ار </w:t>
      </w:r>
      <w:r w:rsidR="00AF2E6E" w:rsidRPr="00051EF9">
        <w:rPr>
          <w:rStyle w:val="Char9"/>
          <w:rtl/>
        </w:rPr>
        <w:t>ک</w:t>
      </w:r>
      <w:r w:rsidRPr="00051EF9">
        <w:rPr>
          <w:rStyle w:val="Char9"/>
          <w:rtl/>
        </w:rPr>
        <w:t>رده بود، در سال 1992 به تهمت وهاب</w:t>
      </w:r>
      <w:r w:rsidR="00AF2E6E" w:rsidRPr="00051EF9">
        <w:rPr>
          <w:rStyle w:val="Char9"/>
          <w:rtl/>
        </w:rPr>
        <w:t>ی</w:t>
      </w:r>
      <w:r w:rsidRPr="00051EF9">
        <w:rPr>
          <w:rStyle w:val="Char9"/>
          <w:rtl/>
        </w:rPr>
        <w:t>ت بعد از ش</w:t>
      </w:r>
      <w:r w:rsidR="00AF2E6E" w:rsidRPr="00051EF9">
        <w:rPr>
          <w:rStyle w:val="Char9"/>
          <w:rtl/>
        </w:rPr>
        <w:t>ک</w:t>
      </w:r>
      <w:r w:rsidRPr="00051EF9">
        <w:rPr>
          <w:rStyle w:val="Char9"/>
          <w:rtl/>
        </w:rPr>
        <w:t>نجه</w:t>
      </w:r>
      <w:r w:rsidRPr="00051EF9">
        <w:rPr>
          <w:rStyle w:val="Char9"/>
          <w:rFonts w:hint="cs"/>
          <w:rtl/>
        </w:rPr>
        <w:t>‌</w:t>
      </w:r>
      <w:r w:rsidRPr="00051EF9">
        <w:rPr>
          <w:rStyle w:val="Char9"/>
          <w:rtl/>
        </w:rPr>
        <w:t>هاى فراوان اعدام گرد</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جرم او مثل بق</w:t>
      </w:r>
      <w:r w:rsidR="00AF2E6E" w:rsidRPr="00051EF9">
        <w:rPr>
          <w:rStyle w:val="Char9"/>
          <w:rtl/>
        </w:rPr>
        <w:t>ی</w:t>
      </w:r>
      <w:r w:rsidRPr="00051EF9">
        <w:rPr>
          <w:rStyle w:val="Char9"/>
          <w:rtl/>
        </w:rPr>
        <w:t>ه فقط عق</w:t>
      </w:r>
      <w:r w:rsidR="00AF2E6E" w:rsidRPr="00051EF9">
        <w:rPr>
          <w:rStyle w:val="Char9"/>
          <w:rtl/>
        </w:rPr>
        <w:t>ی</w:t>
      </w:r>
      <w:r w:rsidRPr="00051EF9">
        <w:rPr>
          <w:rStyle w:val="Char9"/>
          <w:rtl/>
        </w:rPr>
        <w:t>دتى بود، و در ده</w:t>
      </w:r>
      <w:r w:rsidR="00835A14">
        <w:rPr>
          <w:rStyle w:val="Char9"/>
          <w:rtl/>
        </w:rPr>
        <w:t>ۀ</w:t>
      </w:r>
      <w:r w:rsidRPr="00051EF9">
        <w:rPr>
          <w:rStyle w:val="Char9"/>
          <w:rtl/>
        </w:rPr>
        <w:t xml:space="preserve"> سوم عمر خودش در وقت شهادتش بود حدود سى سالگى.</w:t>
      </w:r>
      <w:r w:rsidRPr="009B3963">
        <w:rPr>
          <w:rStyle w:val="Char9"/>
          <w:rFonts w:ascii="Times New Roman" w:hAnsi="Times New Roman" w:cs="Times New Roman" w:hint="cs"/>
          <w:rtl/>
        </w:rPr>
        <w:t> </w:t>
      </w:r>
    </w:p>
    <w:p w:rsidR="00C363C7" w:rsidRPr="00051EF9" w:rsidRDefault="00C363C7" w:rsidP="009B3963">
      <w:pPr>
        <w:numPr>
          <w:ilvl w:val="0"/>
          <w:numId w:val="16"/>
        </w:numPr>
        <w:tabs>
          <w:tab w:val="clear" w:pos="884"/>
        </w:tabs>
        <w:ind w:left="622" w:hanging="338"/>
        <w:jc w:val="both"/>
        <w:rPr>
          <w:rStyle w:val="Char9"/>
          <w:rtl/>
        </w:rPr>
      </w:pPr>
      <w:r w:rsidRPr="00051EF9">
        <w:rPr>
          <w:rStyle w:val="Char9"/>
          <w:rtl/>
        </w:rPr>
        <w:t>د</w:t>
      </w:r>
      <w:r w:rsidR="00AF2E6E" w:rsidRPr="00051EF9">
        <w:rPr>
          <w:rStyle w:val="Char9"/>
          <w:rtl/>
        </w:rPr>
        <w:t>ک</w:t>
      </w:r>
      <w:r w:rsidRPr="00051EF9">
        <w:rPr>
          <w:rStyle w:val="Char9"/>
          <w:rtl/>
        </w:rPr>
        <w:t>تر على مظفر</w:t>
      </w:r>
      <w:r w:rsidR="00AF2E6E" w:rsidRPr="00051EF9">
        <w:rPr>
          <w:rStyle w:val="Char9"/>
          <w:rtl/>
        </w:rPr>
        <w:t>ی</w:t>
      </w:r>
      <w:r w:rsidRPr="00051EF9">
        <w:rPr>
          <w:rStyle w:val="Char9"/>
          <w:rtl/>
        </w:rPr>
        <w:t>ان: از پزش</w:t>
      </w:r>
      <w:r w:rsidR="00AF2E6E" w:rsidRPr="00051EF9">
        <w:rPr>
          <w:rStyle w:val="Char9"/>
          <w:rtl/>
        </w:rPr>
        <w:t>ک</w:t>
      </w:r>
      <w:r w:rsidRPr="00051EF9">
        <w:rPr>
          <w:rStyle w:val="Char9"/>
          <w:rtl/>
        </w:rPr>
        <w:t xml:space="preserve">ان </w:t>
      </w:r>
      <w:r w:rsidRPr="00051EF9">
        <w:rPr>
          <w:rStyle w:val="Char9"/>
          <w:rFonts w:hint="cs"/>
          <w:rtl/>
        </w:rPr>
        <w:t>(</w:t>
      </w:r>
      <w:r w:rsidRPr="00051EF9">
        <w:rPr>
          <w:rStyle w:val="Char9"/>
          <w:rtl/>
        </w:rPr>
        <w:t>جراح قلب</w:t>
      </w:r>
      <w:r w:rsidRPr="00051EF9">
        <w:rPr>
          <w:rStyle w:val="Char9"/>
          <w:rFonts w:hint="cs"/>
          <w:rtl/>
        </w:rPr>
        <w:t>)</w:t>
      </w:r>
      <w:r w:rsidRPr="00051EF9">
        <w:rPr>
          <w:rStyle w:val="Char9"/>
          <w:rtl/>
        </w:rPr>
        <w:t xml:space="preserve"> مشهور ش</w:t>
      </w:r>
      <w:r w:rsidR="00AF2E6E" w:rsidRPr="00051EF9">
        <w:rPr>
          <w:rStyle w:val="Char9"/>
          <w:rtl/>
        </w:rPr>
        <w:t>ی</w:t>
      </w:r>
      <w:r w:rsidRPr="00051EF9">
        <w:rPr>
          <w:rStyle w:val="Char9"/>
          <w:rtl/>
        </w:rPr>
        <w:t xml:space="preserve">راز بود </w:t>
      </w:r>
      <w:r w:rsidR="00AF2E6E" w:rsidRPr="00051EF9">
        <w:rPr>
          <w:rStyle w:val="Char9"/>
          <w:rtl/>
        </w:rPr>
        <w:t>ک</w:t>
      </w:r>
      <w:r w:rsidRPr="00051EF9">
        <w:rPr>
          <w:rStyle w:val="Char9"/>
          <w:rtl/>
        </w:rPr>
        <w:t>ه در عهد شاه تغ</w:t>
      </w:r>
      <w:r w:rsidR="00AF2E6E" w:rsidRPr="00051EF9">
        <w:rPr>
          <w:rStyle w:val="Char9"/>
          <w:rtl/>
        </w:rPr>
        <w:t>یی</w:t>
      </w:r>
      <w:r w:rsidRPr="00051EF9">
        <w:rPr>
          <w:rStyle w:val="Char9"/>
          <w:rtl/>
        </w:rPr>
        <w:t>ر مذهب داده و از تش</w:t>
      </w:r>
      <w:r w:rsidR="00AF2E6E" w:rsidRPr="00051EF9">
        <w:rPr>
          <w:rStyle w:val="Char9"/>
          <w:rtl/>
        </w:rPr>
        <w:t>ی</w:t>
      </w:r>
      <w:r w:rsidRPr="00051EF9">
        <w:rPr>
          <w:rStyle w:val="Char9"/>
          <w:rtl/>
        </w:rPr>
        <w:t>ع خارج شده و عق</w:t>
      </w:r>
      <w:r w:rsidR="00AF2E6E" w:rsidRPr="00051EF9">
        <w:rPr>
          <w:rStyle w:val="Char9"/>
          <w:rtl/>
        </w:rPr>
        <w:t>ی</w:t>
      </w:r>
      <w:r w:rsidRPr="00051EF9">
        <w:rPr>
          <w:rStyle w:val="Char9"/>
          <w:rtl/>
        </w:rPr>
        <w:t>د</w:t>
      </w:r>
      <w:r w:rsidR="00835A14">
        <w:rPr>
          <w:rStyle w:val="Char9"/>
          <w:rtl/>
        </w:rPr>
        <w:t>ۀ</w:t>
      </w:r>
      <w:r w:rsidRPr="00051EF9">
        <w:rPr>
          <w:rStyle w:val="Char9"/>
          <w:rtl/>
        </w:rPr>
        <w:t xml:space="preserve"> اهل سنت را پذ</w:t>
      </w:r>
      <w:r w:rsidR="00AF2E6E" w:rsidRPr="00051EF9">
        <w:rPr>
          <w:rStyle w:val="Char9"/>
          <w:rtl/>
        </w:rPr>
        <w:t>ی</w:t>
      </w:r>
      <w:r w:rsidRPr="00051EF9">
        <w:rPr>
          <w:rStyle w:val="Char9"/>
          <w:rtl/>
        </w:rPr>
        <w:t>رفته بود، و بعد از انقلاب در ش</w:t>
      </w:r>
      <w:r w:rsidR="00AF2E6E" w:rsidRPr="00051EF9">
        <w:rPr>
          <w:rStyle w:val="Char9"/>
          <w:rtl/>
        </w:rPr>
        <w:t>ی</w:t>
      </w:r>
      <w:r w:rsidRPr="00051EF9">
        <w:rPr>
          <w:rStyle w:val="Char9"/>
          <w:rtl/>
        </w:rPr>
        <w:t>راز با هم</w:t>
      </w:r>
      <w:r w:rsidR="00AF2E6E" w:rsidRPr="00051EF9">
        <w:rPr>
          <w:rStyle w:val="Char9"/>
          <w:rtl/>
        </w:rPr>
        <w:t>ک</w:t>
      </w:r>
      <w:r w:rsidRPr="00051EF9">
        <w:rPr>
          <w:rStyle w:val="Char9"/>
          <w:rtl/>
        </w:rPr>
        <w:t>ارى اهل سنت ش</w:t>
      </w:r>
      <w:r w:rsidR="00AF2E6E" w:rsidRPr="00051EF9">
        <w:rPr>
          <w:rStyle w:val="Char9"/>
          <w:rtl/>
        </w:rPr>
        <w:t>ی</w:t>
      </w:r>
      <w:r w:rsidRPr="00051EF9">
        <w:rPr>
          <w:rStyle w:val="Char9"/>
          <w:rtl/>
        </w:rPr>
        <w:t>راز منزلى را خر</w:t>
      </w:r>
      <w:r w:rsidR="00AF2E6E" w:rsidRPr="00051EF9">
        <w:rPr>
          <w:rStyle w:val="Char9"/>
          <w:rtl/>
        </w:rPr>
        <w:t>ی</w:t>
      </w:r>
      <w:r w:rsidRPr="00051EF9">
        <w:rPr>
          <w:rStyle w:val="Char9"/>
          <w:rtl/>
        </w:rPr>
        <w:t>ده و با اجاز</w:t>
      </w:r>
      <w:r w:rsidR="00835A14">
        <w:rPr>
          <w:rStyle w:val="Char9"/>
          <w:rtl/>
        </w:rPr>
        <w:t>ۀ</w:t>
      </w:r>
      <w:r w:rsidRPr="00051EF9">
        <w:rPr>
          <w:rStyle w:val="Char9"/>
          <w:rtl/>
        </w:rPr>
        <w:t xml:space="preserve"> رسمى به مسجدى تبد</w:t>
      </w:r>
      <w:r w:rsidR="00AF2E6E" w:rsidRPr="00051EF9">
        <w:rPr>
          <w:rStyle w:val="Char9"/>
          <w:rtl/>
        </w:rPr>
        <w:t>ی</w:t>
      </w:r>
      <w:r w:rsidRPr="00051EF9">
        <w:rPr>
          <w:rStyle w:val="Char9"/>
          <w:rtl/>
        </w:rPr>
        <w:t xml:space="preserve">ل </w:t>
      </w:r>
      <w:r w:rsidR="00AF2E6E" w:rsidRPr="00051EF9">
        <w:rPr>
          <w:rStyle w:val="Char9"/>
          <w:rtl/>
        </w:rPr>
        <w:t>ک</w:t>
      </w:r>
      <w:r w:rsidRPr="00051EF9">
        <w:rPr>
          <w:rStyle w:val="Char9"/>
          <w:rtl/>
        </w:rPr>
        <w:t xml:space="preserve">رده بودند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شان در آنجا خطبه م</w:t>
      </w:r>
      <w:r w:rsidR="00AF2E6E" w:rsidRPr="00051EF9">
        <w:rPr>
          <w:rStyle w:val="Char9"/>
          <w:rtl/>
        </w:rPr>
        <w:t>ی</w:t>
      </w:r>
      <w:r w:rsidRPr="00051EF9">
        <w:rPr>
          <w:rStyle w:val="Char9"/>
          <w:rtl/>
        </w:rPr>
        <w:t>‌خواند، ولى بعد از مدتى دستگ</w:t>
      </w:r>
      <w:r w:rsidR="00AF2E6E" w:rsidRPr="00051EF9">
        <w:rPr>
          <w:rStyle w:val="Char9"/>
          <w:rtl/>
        </w:rPr>
        <w:t>ی</w:t>
      </w:r>
      <w:r w:rsidRPr="00051EF9">
        <w:rPr>
          <w:rStyle w:val="Char9"/>
          <w:rtl/>
        </w:rPr>
        <w:t>ر و بعد از ش</w:t>
      </w:r>
      <w:r w:rsidR="00AF2E6E" w:rsidRPr="00051EF9">
        <w:rPr>
          <w:rStyle w:val="Char9"/>
          <w:rtl/>
        </w:rPr>
        <w:t>ک</w:t>
      </w:r>
      <w:r w:rsidRPr="00051EF9">
        <w:rPr>
          <w:rStyle w:val="Char9"/>
          <w:rtl/>
        </w:rPr>
        <w:t>نجه‌هاى شد</w:t>
      </w:r>
      <w:r w:rsidR="00AF2E6E" w:rsidRPr="00051EF9">
        <w:rPr>
          <w:rStyle w:val="Char9"/>
          <w:rtl/>
        </w:rPr>
        <w:t>ی</w:t>
      </w:r>
      <w:r w:rsidRPr="00051EF9">
        <w:rPr>
          <w:rStyle w:val="Char9"/>
          <w:rtl/>
        </w:rPr>
        <w:t>د در زندان و گرفتن اعترافات موهن جهت ترور شخص</w:t>
      </w:r>
      <w:r w:rsidR="00AF2E6E" w:rsidRPr="00051EF9">
        <w:rPr>
          <w:rStyle w:val="Char9"/>
          <w:rtl/>
        </w:rPr>
        <w:t>ی</w:t>
      </w:r>
      <w:r w:rsidRPr="00051EF9">
        <w:rPr>
          <w:rStyle w:val="Char9"/>
          <w:rtl/>
        </w:rPr>
        <w:t>ت، او در سال 1992 اعدام گرد</w:t>
      </w:r>
      <w:r w:rsidR="00AF2E6E" w:rsidRPr="00051EF9">
        <w:rPr>
          <w:rStyle w:val="Char9"/>
          <w:rtl/>
        </w:rPr>
        <w:t>ی</w:t>
      </w:r>
      <w:r w:rsidRPr="00051EF9">
        <w:rPr>
          <w:rStyle w:val="Char9"/>
          <w:rtl/>
        </w:rPr>
        <w:t>د.</w:t>
      </w:r>
    </w:p>
    <w:p w:rsidR="00C363C7" w:rsidRPr="00051EF9" w:rsidRDefault="00C363C7" w:rsidP="009B3963">
      <w:pPr>
        <w:numPr>
          <w:ilvl w:val="0"/>
          <w:numId w:val="16"/>
        </w:numPr>
        <w:tabs>
          <w:tab w:val="clear" w:pos="884"/>
        </w:tabs>
        <w:ind w:left="622" w:hanging="338"/>
        <w:jc w:val="both"/>
        <w:rPr>
          <w:rStyle w:val="Char9"/>
          <w:rtl/>
        </w:rPr>
      </w:pPr>
      <w:r w:rsidRPr="00051EF9">
        <w:rPr>
          <w:rStyle w:val="Char9"/>
          <w:rtl/>
        </w:rPr>
        <w:t>علامه احمد مفتى زاده: از رهبران مذهبى</w:t>
      </w:r>
      <w:r w:rsidR="000F71B7">
        <w:rPr>
          <w:rStyle w:val="Char9"/>
          <w:rFonts w:ascii="Times New Roman" w:hAnsi="Times New Roman" w:cs="Times New Roman" w:hint="cs"/>
          <w:rtl/>
        </w:rPr>
        <w:t xml:space="preserve"> </w:t>
      </w:r>
      <w:r w:rsidRPr="00051EF9">
        <w:rPr>
          <w:rStyle w:val="Char9"/>
          <w:rFonts w:hint="cs"/>
          <w:rtl/>
        </w:rPr>
        <w:t>مشهور</w:t>
      </w:r>
      <w:r w:rsidRPr="00051EF9">
        <w:rPr>
          <w:rStyle w:val="Char9"/>
          <w:rtl/>
        </w:rPr>
        <w:t xml:space="preserve"> </w:t>
      </w:r>
      <w:r w:rsidR="00AF2E6E" w:rsidRPr="00051EF9">
        <w:rPr>
          <w:rStyle w:val="Char9"/>
          <w:rtl/>
        </w:rPr>
        <w:t>ک</w:t>
      </w:r>
      <w:r w:rsidRPr="00051EF9">
        <w:rPr>
          <w:rStyle w:val="Char9"/>
          <w:rtl/>
        </w:rPr>
        <w:t>ردستان و مؤسس اول</w:t>
      </w:r>
      <w:r w:rsidR="00AF2E6E" w:rsidRPr="00051EF9">
        <w:rPr>
          <w:rStyle w:val="Char9"/>
          <w:rtl/>
        </w:rPr>
        <w:t>ی</w:t>
      </w:r>
      <w:r w:rsidRPr="00051EF9">
        <w:rPr>
          <w:rStyle w:val="Char9"/>
          <w:rtl/>
        </w:rPr>
        <w:t>ن جنبش اهل سنت در ا</w:t>
      </w:r>
      <w:r w:rsidR="00AF2E6E" w:rsidRPr="00051EF9">
        <w:rPr>
          <w:rStyle w:val="Char9"/>
          <w:rtl/>
        </w:rPr>
        <w:t>ی</w:t>
      </w:r>
      <w:r w:rsidRPr="00051EF9">
        <w:rPr>
          <w:rStyle w:val="Char9"/>
          <w:rtl/>
        </w:rPr>
        <w:t xml:space="preserve">ران بعد از انقلاب بود </w:t>
      </w:r>
      <w:r w:rsidR="00AF2E6E" w:rsidRPr="00051EF9">
        <w:rPr>
          <w:rStyle w:val="Char9"/>
          <w:rtl/>
        </w:rPr>
        <w:t>ک</w:t>
      </w:r>
      <w:r w:rsidRPr="00051EF9">
        <w:rPr>
          <w:rStyle w:val="Char9"/>
          <w:rtl/>
        </w:rPr>
        <w:t>ه شوراى مر</w:t>
      </w:r>
      <w:r w:rsidR="00AF2E6E" w:rsidRPr="00051EF9">
        <w:rPr>
          <w:rStyle w:val="Char9"/>
          <w:rtl/>
        </w:rPr>
        <w:t>ک</w:t>
      </w:r>
      <w:r w:rsidRPr="00051EF9">
        <w:rPr>
          <w:rStyle w:val="Char9"/>
          <w:rtl/>
        </w:rPr>
        <w:t xml:space="preserve">زى اهل سنت </w:t>
      </w:r>
      <w:r w:rsidRPr="00051EF9">
        <w:rPr>
          <w:rStyle w:val="Char9"/>
          <w:rFonts w:hint="cs"/>
          <w:rtl/>
        </w:rPr>
        <w:t>(</w:t>
      </w:r>
      <w:r w:rsidRPr="00051EF9">
        <w:rPr>
          <w:rStyle w:val="Char9"/>
          <w:rtl/>
        </w:rPr>
        <w:t>شمس</w:t>
      </w:r>
      <w:r w:rsidRPr="00051EF9">
        <w:rPr>
          <w:rStyle w:val="Char9"/>
          <w:rFonts w:hint="cs"/>
          <w:rtl/>
        </w:rPr>
        <w:t>)</w:t>
      </w:r>
      <w:r w:rsidRPr="00051EF9">
        <w:rPr>
          <w:rStyle w:val="Char9"/>
          <w:rtl/>
        </w:rPr>
        <w:t xml:space="preserve"> نام گرفت، و به خاطر مواضع روشن و بدون نفاقى </w:t>
      </w:r>
      <w:r w:rsidR="00AF2E6E" w:rsidRPr="00051EF9">
        <w:rPr>
          <w:rStyle w:val="Char9"/>
          <w:rtl/>
        </w:rPr>
        <w:t>ک</w:t>
      </w:r>
      <w:r w:rsidRPr="00051EF9">
        <w:rPr>
          <w:rStyle w:val="Char9"/>
          <w:rtl/>
        </w:rPr>
        <w:t>ه م</w:t>
      </w:r>
      <w:r w:rsidR="00AF2E6E" w:rsidRPr="00051EF9">
        <w:rPr>
          <w:rStyle w:val="Char9"/>
          <w:rtl/>
        </w:rPr>
        <w:t>ی</w:t>
      </w:r>
      <w:r w:rsidRPr="00051EF9">
        <w:rPr>
          <w:rStyle w:val="Char9"/>
          <w:rtl/>
        </w:rPr>
        <w:t>‌گرفت و مخالفت علنى با خم</w:t>
      </w:r>
      <w:r w:rsidR="00AF2E6E" w:rsidRPr="00051EF9">
        <w:rPr>
          <w:rStyle w:val="Char9"/>
          <w:rtl/>
        </w:rPr>
        <w:t>ی</w:t>
      </w:r>
      <w:r w:rsidRPr="00051EF9">
        <w:rPr>
          <w:rStyle w:val="Char9"/>
          <w:rtl/>
        </w:rPr>
        <w:t>نى در ح</w:t>
      </w:r>
      <w:r w:rsidR="00AF2E6E" w:rsidRPr="00051EF9">
        <w:rPr>
          <w:rStyle w:val="Char9"/>
          <w:rtl/>
        </w:rPr>
        <w:t>ی</w:t>
      </w:r>
      <w:r w:rsidRPr="00051EF9">
        <w:rPr>
          <w:rStyle w:val="Char9"/>
          <w:rtl/>
        </w:rPr>
        <w:t>ن سخنرانى در حس</w:t>
      </w:r>
      <w:r w:rsidR="00AF2E6E" w:rsidRPr="00051EF9">
        <w:rPr>
          <w:rStyle w:val="Char9"/>
          <w:rtl/>
        </w:rPr>
        <w:t>ی</w:t>
      </w:r>
      <w:r w:rsidRPr="00051EF9">
        <w:rPr>
          <w:rStyle w:val="Char9"/>
          <w:rtl/>
        </w:rPr>
        <w:t>ن</w:t>
      </w:r>
      <w:r w:rsidR="00AF2E6E" w:rsidRPr="00051EF9">
        <w:rPr>
          <w:rStyle w:val="Char9"/>
          <w:rtl/>
        </w:rPr>
        <w:t>ی</w:t>
      </w:r>
      <w:r w:rsidR="00835A14">
        <w:rPr>
          <w:rStyle w:val="Char9"/>
          <w:rtl/>
        </w:rPr>
        <w:t>ۀ</w:t>
      </w:r>
      <w:r w:rsidRPr="00051EF9">
        <w:rPr>
          <w:rStyle w:val="Char9"/>
          <w:rtl/>
        </w:rPr>
        <w:t xml:space="preserve"> ارشاد به او ت</w:t>
      </w:r>
      <w:r w:rsidR="00AF2E6E" w:rsidRPr="00051EF9">
        <w:rPr>
          <w:rStyle w:val="Char9"/>
          <w:rtl/>
        </w:rPr>
        <w:t>ی</w:t>
      </w:r>
      <w:r w:rsidRPr="00051EF9">
        <w:rPr>
          <w:rStyle w:val="Char9"/>
          <w:rtl/>
        </w:rPr>
        <w:t>راندازى شد و بعد از آن دستگ</w:t>
      </w:r>
      <w:r w:rsidR="00AF2E6E" w:rsidRPr="00051EF9">
        <w:rPr>
          <w:rStyle w:val="Char9"/>
          <w:rtl/>
        </w:rPr>
        <w:t>ی</w:t>
      </w:r>
      <w:r w:rsidRPr="00051EF9">
        <w:rPr>
          <w:rStyle w:val="Char9"/>
          <w:rtl/>
        </w:rPr>
        <w:t>ر و در حدود بعد از 10 سال زندان و بعد از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 xml:space="preserve">ه از امراض متعددى </w:t>
      </w:r>
      <w:r w:rsidR="00AF2E6E" w:rsidRPr="00051EF9">
        <w:rPr>
          <w:rStyle w:val="Char9"/>
          <w:rtl/>
        </w:rPr>
        <w:t>ک</w:t>
      </w:r>
      <w:r w:rsidRPr="00051EF9">
        <w:rPr>
          <w:rStyle w:val="Char9"/>
          <w:rtl/>
        </w:rPr>
        <w:t xml:space="preserve">ه در زندان دچارش </w:t>
      </w:r>
      <w:r w:rsidR="00AF2E6E" w:rsidRPr="00051EF9">
        <w:rPr>
          <w:rStyle w:val="Char9"/>
          <w:rtl/>
        </w:rPr>
        <w:t>ک</w:t>
      </w:r>
      <w:r w:rsidRPr="00051EF9">
        <w:rPr>
          <w:rStyle w:val="Char9"/>
          <w:rtl/>
        </w:rPr>
        <w:t>رده بودند و</w:t>
      </w:r>
      <w:r w:rsidRPr="00051EF9">
        <w:rPr>
          <w:rStyle w:val="Char9"/>
          <w:rFonts w:hint="cs"/>
          <w:rtl/>
        </w:rPr>
        <w:t xml:space="preserve"> </w:t>
      </w:r>
      <w:r w:rsidRPr="00051EF9">
        <w:rPr>
          <w:rStyle w:val="Char9"/>
          <w:rtl/>
        </w:rPr>
        <w:t>از مرگش مطمئن شده بودند از زندان ب</w:t>
      </w:r>
      <w:r w:rsidR="00AF2E6E" w:rsidRPr="00051EF9">
        <w:rPr>
          <w:rStyle w:val="Char9"/>
          <w:rtl/>
        </w:rPr>
        <w:t>ی</w:t>
      </w:r>
      <w:r w:rsidRPr="00051EF9">
        <w:rPr>
          <w:rStyle w:val="Char9"/>
          <w:rtl/>
        </w:rPr>
        <w:t>رونش نموده و براى رفتن به علاج در خارج ممنوع شده و بعد از چند ماهى در سال 1993 برحمت الهى پ</w:t>
      </w:r>
      <w:r w:rsidR="00AF2E6E" w:rsidRPr="00051EF9">
        <w:rPr>
          <w:rStyle w:val="Char9"/>
          <w:rtl/>
        </w:rPr>
        <w:t>ی</w:t>
      </w:r>
      <w:r w:rsidRPr="00051EF9">
        <w:rPr>
          <w:rStyle w:val="Char9"/>
          <w:rtl/>
        </w:rPr>
        <w:t xml:space="preserve">وست </w:t>
      </w:r>
      <w:r w:rsidR="00AF2E6E" w:rsidRPr="00051EF9">
        <w:rPr>
          <w:rStyle w:val="Char9"/>
          <w:rtl/>
        </w:rPr>
        <w:t>ک</w:t>
      </w:r>
      <w:r w:rsidRPr="00051EF9">
        <w:rPr>
          <w:rStyle w:val="Char9"/>
          <w:rtl/>
        </w:rPr>
        <w:t>ه تش</w:t>
      </w:r>
      <w:r w:rsidR="00AF2E6E" w:rsidRPr="00051EF9">
        <w:rPr>
          <w:rStyle w:val="Char9"/>
          <w:rtl/>
        </w:rPr>
        <w:t>یی</w:t>
      </w:r>
      <w:r w:rsidRPr="00051EF9">
        <w:rPr>
          <w:rStyle w:val="Char9"/>
          <w:rtl/>
        </w:rPr>
        <w:t>ع جنازه</w:t>
      </w:r>
      <w:r w:rsidRPr="00051EF9">
        <w:rPr>
          <w:rStyle w:val="Char9"/>
          <w:rFonts w:hint="cs"/>
          <w:rtl/>
        </w:rPr>
        <w:t>‌</w:t>
      </w:r>
      <w:r w:rsidRPr="00051EF9">
        <w:rPr>
          <w:rStyle w:val="Char9"/>
          <w:rtl/>
        </w:rPr>
        <w:t>اش هم ممنوع شده بود.</w:t>
      </w:r>
    </w:p>
    <w:p w:rsidR="00C363C7" w:rsidRPr="00051EF9" w:rsidRDefault="00C363C7" w:rsidP="009B3963">
      <w:pPr>
        <w:numPr>
          <w:ilvl w:val="0"/>
          <w:numId w:val="16"/>
        </w:numPr>
        <w:tabs>
          <w:tab w:val="clear" w:pos="884"/>
        </w:tabs>
        <w:ind w:left="622" w:hanging="338"/>
        <w:jc w:val="both"/>
        <w:rPr>
          <w:rStyle w:val="Char9"/>
          <w:rtl/>
        </w:rPr>
      </w:pPr>
      <w:r w:rsidRPr="00051EF9">
        <w:rPr>
          <w:rStyle w:val="Char9"/>
          <w:rtl/>
        </w:rPr>
        <w:t>ش</w:t>
      </w:r>
      <w:r w:rsidR="00AF2E6E" w:rsidRPr="00051EF9">
        <w:rPr>
          <w:rStyle w:val="Char9"/>
          <w:rtl/>
        </w:rPr>
        <w:t>ی</w:t>
      </w:r>
      <w:r w:rsidRPr="00051EF9">
        <w:rPr>
          <w:rStyle w:val="Char9"/>
          <w:rtl/>
        </w:rPr>
        <w:t>خ محمد صالح ض</w:t>
      </w:r>
      <w:r w:rsidR="00AF2E6E" w:rsidRPr="00051EF9">
        <w:rPr>
          <w:rStyle w:val="Char9"/>
          <w:rtl/>
        </w:rPr>
        <w:t>ی</w:t>
      </w:r>
      <w:r w:rsidRPr="00051EF9">
        <w:rPr>
          <w:rStyle w:val="Char9"/>
          <w:rtl/>
        </w:rPr>
        <w:t xml:space="preserve">ائى: از رهبران و علماء بزرگ اهل سنت بندرعباس </w:t>
      </w:r>
      <w:r w:rsidR="00AF2E6E" w:rsidRPr="00051EF9">
        <w:rPr>
          <w:rStyle w:val="Char9"/>
          <w:rtl/>
        </w:rPr>
        <w:t>ک</w:t>
      </w:r>
      <w:r w:rsidRPr="00051EF9">
        <w:rPr>
          <w:rStyle w:val="Char9"/>
          <w:rtl/>
        </w:rPr>
        <w:t>ه داراى مدرسه</w:t>
      </w:r>
      <w:r w:rsidR="009B3963">
        <w:rPr>
          <w:rStyle w:val="Char9"/>
          <w:rFonts w:hint="cs"/>
          <w:rtl/>
        </w:rPr>
        <w:t>‌</w:t>
      </w:r>
      <w:r w:rsidRPr="00051EF9">
        <w:rPr>
          <w:rStyle w:val="Char9"/>
          <w:rtl/>
        </w:rPr>
        <w:t>اى د</w:t>
      </w:r>
      <w:r w:rsidR="00AF2E6E" w:rsidRPr="00051EF9">
        <w:rPr>
          <w:rStyle w:val="Char9"/>
          <w:rtl/>
        </w:rPr>
        <w:t>ی</w:t>
      </w:r>
      <w:r w:rsidRPr="00051EF9">
        <w:rPr>
          <w:rStyle w:val="Char9"/>
          <w:rtl/>
        </w:rPr>
        <w:t>نى</w:t>
      </w:r>
      <w:r w:rsidRPr="00051EF9">
        <w:rPr>
          <w:rStyle w:val="Char9"/>
          <w:rFonts w:hint="cs"/>
          <w:rtl/>
        </w:rPr>
        <w:t xml:space="preserve"> (</w:t>
      </w:r>
      <w:r w:rsidRPr="00051EF9">
        <w:rPr>
          <w:rStyle w:val="Char9"/>
          <w:rtl/>
        </w:rPr>
        <w:t>حوزه علم</w:t>
      </w:r>
      <w:r w:rsidR="00AF2E6E" w:rsidRPr="00051EF9">
        <w:rPr>
          <w:rStyle w:val="Char9"/>
          <w:rtl/>
        </w:rPr>
        <w:t>ی</w:t>
      </w:r>
      <w:r w:rsidRPr="00051EF9">
        <w:rPr>
          <w:rStyle w:val="Char9"/>
          <w:rtl/>
        </w:rPr>
        <w:t>ه</w:t>
      </w:r>
      <w:r w:rsidRPr="00051EF9">
        <w:rPr>
          <w:rStyle w:val="Char9"/>
          <w:rFonts w:hint="cs"/>
          <w:rtl/>
        </w:rPr>
        <w:t>)</w:t>
      </w:r>
      <w:r w:rsidRPr="00051EF9">
        <w:rPr>
          <w:rStyle w:val="Char9"/>
          <w:rtl/>
        </w:rPr>
        <w:t xml:space="preserve"> بود </w:t>
      </w:r>
      <w:r w:rsidR="00AF2E6E" w:rsidRPr="00051EF9">
        <w:rPr>
          <w:rStyle w:val="Char9"/>
          <w:rtl/>
        </w:rPr>
        <w:t>ک</w:t>
      </w:r>
      <w:r w:rsidRPr="00051EF9">
        <w:rPr>
          <w:rStyle w:val="Char9"/>
          <w:rtl/>
        </w:rPr>
        <w:t>ه اطلاعات خواستار تعط</w:t>
      </w:r>
      <w:r w:rsidR="00AF2E6E" w:rsidRPr="00051EF9">
        <w:rPr>
          <w:rStyle w:val="Char9"/>
          <w:rtl/>
        </w:rPr>
        <w:t>ی</w:t>
      </w:r>
      <w:r w:rsidRPr="00051EF9">
        <w:rPr>
          <w:rStyle w:val="Char9"/>
          <w:rtl/>
        </w:rPr>
        <w:t>ل</w:t>
      </w:r>
      <w:r w:rsidR="009B3963">
        <w:rPr>
          <w:rStyle w:val="Char9"/>
          <w:rFonts w:hint="cs"/>
          <w:rtl/>
        </w:rPr>
        <w:t>‌</w:t>
      </w:r>
      <w:r w:rsidR="00AF2E6E" w:rsidRPr="00051EF9">
        <w:rPr>
          <w:rStyle w:val="Char9"/>
          <w:rtl/>
        </w:rPr>
        <w:t>ک</w:t>
      </w:r>
      <w:r w:rsidRPr="00051EF9">
        <w:rPr>
          <w:rStyle w:val="Char9"/>
          <w:rtl/>
        </w:rPr>
        <w:t xml:space="preserve">ردن آن از او شده بود </w:t>
      </w:r>
      <w:r w:rsidR="00AF2E6E" w:rsidRPr="00051EF9">
        <w:rPr>
          <w:rStyle w:val="Char9"/>
          <w:rtl/>
        </w:rPr>
        <w:t>ک</w:t>
      </w:r>
      <w:r w:rsidRPr="00051EF9">
        <w:rPr>
          <w:rStyle w:val="Char9"/>
          <w:rtl/>
        </w:rPr>
        <w:t xml:space="preserve">ه با امتناع او موجه شده و جواب داده </w:t>
      </w:r>
      <w:r w:rsidR="00AF2E6E" w:rsidRPr="00051EF9">
        <w:rPr>
          <w:rStyle w:val="Char9"/>
          <w:rtl/>
        </w:rPr>
        <w:t>ک</w:t>
      </w:r>
      <w:r w:rsidRPr="00051EF9">
        <w:rPr>
          <w:rStyle w:val="Char9"/>
          <w:rtl/>
        </w:rPr>
        <w:t>ه خود شما م</w:t>
      </w:r>
      <w:r w:rsidR="00AF2E6E" w:rsidRPr="00051EF9">
        <w:rPr>
          <w:rStyle w:val="Char9"/>
          <w:rtl/>
        </w:rPr>
        <w:t>ی</w:t>
      </w:r>
      <w:r w:rsidRPr="00051EF9">
        <w:rPr>
          <w:rStyle w:val="Char9"/>
          <w:rtl/>
        </w:rPr>
        <w:t>‌توان</w:t>
      </w:r>
      <w:r w:rsidR="00AF2E6E" w:rsidRPr="00051EF9">
        <w:rPr>
          <w:rStyle w:val="Char9"/>
          <w:rtl/>
        </w:rPr>
        <w:t>ی</w:t>
      </w:r>
      <w:r w:rsidRPr="00051EF9">
        <w:rPr>
          <w:rStyle w:val="Char9"/>
          <w:rtl/>
        </w:rPr>
        <w:t>د تعط</w:t>
      </w:r>
      <w:r w:rsidR="00AF2E6E" w:rsidRPr="00051EF9">
        <w:rPr>
          <w:rStyle w:val="Char9"/>
          <w:rtl/>
        </w:rPr>
        <w:t>ی</w:t>
      </w:r>
      <w:r w:rsidRPr="00051EF9">
        <w:rPr>
          <w:rStyle w:val="Char9"/>
          <w:rtl/>
        </w:rPr>
        <w:t xml:space="preserve">لش </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 xml:space="preserve">د، و به او گفته بودند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دانشجو</w:t>
      </w:r>
      <w:r w:rsidR="00AF2E6E" w:rsidRPr="00051EF9">
        <w:rPr>
          <w:rStyle w:val="Char9"/>
          <w:rtl/>
        </w:rPr>
        <w:t>ی</w:t>
      </w:r>
      <w:r w:rsidRPr="00051EF9">
        <w:rPr>
          <w:rStyle w:val="Char9"/>
          <w:rtl/>
        </w:rPr>
        <w:t xml:space="preserve">انى </w:t>
      </w:r>
      <w:r w:rsidR="00AF2E6E" w:rsidRPr="00051EF9">
        <w:rPr>
          <w:rStyle w:val="Char9"/>
          <w:rtl/>
        </w:rPr>
        <w:t>ک</w:t>
      </w:r>
      <w:r w:rsidRPr="00051EF9">
        <w:rPr>
          <w:rStyle w:val="Char9"/>
          <w:rtl/>
        </w:rPr>
        <w:t>ه شما براى تحص</w:t>
      </w:r>
      <w:r w:rsidR="00AF2E6E" w:rsidRPr="00051EF9">
        <w:rPr>
          <w:rStyle w:val="Char9"/>
          <w:rtl/>
        </w:rPr>
        <w:t>ی</w:t>
      </w:r>
      <w:r w:rsidRPr="00051EF9">
        <w:rPr>
          <w:rStyle w:val="Char9"/>
          <w:rtl/>
        </w:rPr>
        <w:t>ل در مد</w:t>
      </w:r>
      <w:r w:rsidR="00AF2E6E" w:rsidRPr="00051EF9">
        <w:rPr>
          <w:rStyle w:val="Char9"/>
          <w:rtl/>
        </w:rPr>
        <w:t>ی</w:t>
      </w:r>
      <w:r w:rsidRPr="00051EF9">
        <w:rPr>
          <w:rStyle w:val="Char9"/>
          <w:rtl/>
        </w:rPr>
        <w:t>نه منوره فرستاد</w:t>
      </w:r>
      <w:r w:rsidR="00AF2E6E" w:rsidRPr="00051EF9">
        <w:rPr>
          <w:rStyle w:val="Char9"/>
          <w:rtl/>
        </w:rPr>
        <w:t>ی</w:t>
      </w:r>
      <w:r w:rsidRPr="00051EF9">
        <w:rPr>
          <w:rStyle w:val="Char9"/>
          <w:rtl/>
        </w:rPr>
        <w:t>د براى ما از موش</w:t>
      </w:r>
      <w:r w:rsidR="00AF2E6E" w:rsidRPr="00051EF9">
        <w:rPr>
          <w:rStyle w:val="Char9"/>
          <w:rtl/>
        </w:rPr>
        <w:t>ک</w:t>
      </w:r>
      <w:r w:rsidR="009B3963">
        <w:rPr>
          <w:rStyle w:val="Char9"/>
          <w:rFonts w:hint="cs"/>
          <w:rtl/>
        </w:rPr>
        <w:t>‌</w:t>
      </w:r>
      <w:r w:rsidRPr="00051EF9">
        <w:rPr>
          <w:rStyle w:val="Char9"/>
          <w:rtl/>
        </w:rPr>
        <w:t>هاى صدام حس</w:t>
      </w:r>
      <w:r w:rsidR="00AF2E6E" w:rsidRPr="00051EF9">
        <w:rPr>
          <w:rStyle w:val="Char9"/>
          <w:rtl/>
        </w:rPr>
        <w:t>ی</w:t>
      </w:r>
      <w:r w:rsidRPr="00051EF9">
        <w:rPr>
          <w:rStyle w:val="Char9"/>
          <w:rtl/>
        </w:rPr>
        <w:t>ن خطرنا</w:t>
      </w:r>
      <w:r w:rsidR="00AF2E6E" w:rsidRPr="00051EF9">
        <w:rPr>
          <w:rStyle w:val="Char9"/>
          <w:rtl/>
        </w:rPr>
        <w:t>ک</w:t>
      </w:r>
      <w:r w:rsidRPr="00051EF9">
        <w:rPr>
          <w:rStyle w:val="Char9"/>
          <w:rtl/>
        </w:rPr>
        <w:t>‌تر هستند، و در سال 1994 بعد از چند روز بازجو</w:t>
      </w:r>
      <w:r w:rsidR="00AF2E6E" w:rsidRPr="00051EF9">
        <w:rPr>
          <w:rStyle w:val="Char9"/>
          <w:rtl/>
        </w:rPr>
        <w:t>ی</w:t>
      </w:r>
      <w:r w:rsidRPr="00051EF9">
        <w:rPr>
          <w:rStyle w:val="Char9"/>
          <w:rtl/>
        </w:rPr>
        <w:t>ى بطرز فج</w:t>
      </w:r>
      <w:r w:rsidR="00AF2E6E" w:rsidRPr="00051EF9">
        <w:rPr>
          <w:rStyle w:val="Char9"/>
          <w:rtl/>
        </w:rPr>
        <w:t>ی</w:t>
      </w:r>
      <w:r w:rsidRPr="00051EF9">
        <w:rPr>
          <w:rStyle w:val="Char9"/>
          <w:rtl/>
        </w:rPr>
        <w:t>عى در ب</w:t>
      </w:r>
      <w:r w:rsidR="00AF2E6E" w:rsidRPr="00051EF9">
        <w:rPr>
          <w:rStyle w:val="Char9"/>
          <w:rtl/>
        </w:rPr>
        <w:t>ی</w:t>
      </w:r>
      <w:r w:rsidRPr="00051EF9">
        <w:rPr>
          <w:rStyle w:val="Char9"/>
          <w:rtl/>
        </w:rPr>
        <w:t>ابان ترور و قطعه قطعه شده بود تا شاهدى از عدل علوى سربازان مجهول امام زمان</w:t>
      </w:r>
      <w:r w:rsidRPr="00051EF9">
        <w:rPr>
          <w:rStyle w:val="Char9"/>
          <w:rFonts w:hint="cs"/>
          <w:rtl/>
        </w:rPr>
        <w:t xml:space="preserve"> (</w:t>
      </w:r>
      <w:r w:rsidRPr="00051EF9">
        <w:rPr>
          <w:rStyle w:val="Char9"/>
          <w:rtl/>
        </w:rPr>
        <w:t>اطلاعات</w:t>
      </w:r>
      <w:r w:rsidRPr="00051EF9">
        <w:rPr>
          <w:rStyle w:val="Char9"/>
          <w:rFonts w:hint="cs"/>
          <w:rtl/>
        </w:rPr>
        <w:t>)</w:t>
      </w:r>
      <w:r w:rsidRPr="00051EF9">
        <w:rPr>
          <w:rStyle w:val="Char9"/>
          <w:rtl/>
        </w:rPr>
        <w:t xml:space="preserve"> باشد.</w:t>
      </w:r>
    </w:p>
    <w:p w:rsidR="00C363C7" w:rsidRPr="00051EF9" w:rsidRDefault="00C363C7" w:rsidP="009B3963">
      <w:pPr>
        <w:numPr>
          <w:ilvl w:val="0"/>
          <w:numId w:val="16"/>
        </w:numPr>
        <w:tabs>
          <w:tab w:val="clear" w:pos="884"/>
        </w:tabs>
        <w:ind w:left="622" w:hanging="338"/>
        <w:jc w:val="both"/>
        <w:rPr>
          <w:rStyle w:val="Char9"/>
          <w:rtl/>
        </w:rPr>
      </w:pPr>
      <w:r w:rsidRPr="00051EF9">
        <w:rPr>
          <w:rStyle w:val="Char9"/>
          <w:rtl/>
        </w:rPr>
        <w:t>مولوى عبدالعز</w:t>
      </w:r>
      <w:r w:rsidR="00AF2E6E" w:rsidRPr="00051EF9">
        <w:rPr>
          <w:rStyle w:val="Char9"/>
          <w:rtl/>
        </w:rPr>
        <w:t>ی</w:t>
      </w:r>
      <w:r w:rsidRPr="00051EF9">
        <w:rPr>
          <w:rStyle w:val="Char9"/>
          <w:rtl/>
        </w:rPr>
        <w:t>ز الله</w:t>
      </w:r>
      <w:r w:rsidR="00AF2E6E" w:rsidRPr="00051EF9">
        <w:rPr>
          <w:rStyle w:val="Char9"/>
          <w:rtl/>
        </w:rPr>
        <w:t>ی</w:t>
      </w:r>
      <w:r w:rsidRPr="00051EF9">
        <w:rPr>
          <w:rStyle w:val="Char9"/>
          <w:rtl/>
        </w:rPr>
        <w:t>ارى: امام جمع</w:t>
      </w:r>
      <w:r w:rsidR="00835A14">
        <w:rPr>
          <w:rStyle w:val="Char9"/>
          <w:rtl/>
        </w:rPr>
        <w:t>ۀ</w:t>
      </w:r>
      <w:r w:rsidRPr="00051EF9">
        <w:rPr>
          <w:rStyle w:val="Char9"/>
          <w:rtl/>
        </w:rPr>
        <w:t xml:space="preserve"> اهل سنت ب</w:t>
      </w:r>
      <w:r w:rsidR="00AF2E6E" w:rsidRPr="00051EF9">
        <w:rPr>
          <w:rStyle w:val="Char9"/>
          <w:rtl/>
        </w:rPr>
        <w:t>ی</w:t>
      </w:r>
      <w:r w:rsidRPr="00051EF9">
        <w:rPr>
          <w:rStyle w:val="Char9"/>
          <w:rtl/>
        </w:rPr>
        <w:t xml:space="preserve">رجند بود </w:t>
      </w:r>
      <w:r w:rsidR="00AF2E6E" w:rsidRPr="00051EF9">
        <w:rPr>
          <w:rStyle w:val="Char9"/>
          <w:rtl/>
        </w:rPr>
        <w:t>ک</w:t>
      </w:r>
      <w:r w:rsidRPr="00051EF9">
        <w:rPr>
          <w:rStyle w:val="Char9"/>
          <w:rtl/>
        </w:rPr>
        <w:t>ه در سال 1994 بعد از چند روز بازجو</w:t>
      </w:r>
      <w:r w:rsidR="00AF2E6E" w:rsidRPr="00051EF9">
        <w:rPr>
          <w:rStyle w:val="Char9"/>
          <w:rtl/>
        </w:rPr>
        <w:t>ی</w:t>
      </w:r>
      <w:r w:rsidRPr="00051EF9">
        <w:rPr>
          <w:rStyle w:val="Char9"/>
          <w:rtl/>
        </w:rPr>
        <w:t>ى از طرف دادگاه و</w:t>
      </w:r>
      <w:r w:rsidR="00AF2E6E" w:rsidRPr="00051EF9">
        <w:rPr>
          <w:rStyle w:val="Char9"/>
          <w:rtl/>
        </w:rPr>
        <w:t>ی</w:t>
      </w:r>
      <w:r w:rsidRPr="00051EF9">
        <w:rPr>
          <w:rStyle w:val="Char9"/>
          <w:rtl/>
        </w:rPr>
        <w:t>ژ</w:t>
      </w:r>
      <w:r w:rsidR="00835A14">
        <w:rPr>
          <w:rStyle w:val="Char9"/>
          <w:rtl/>
        </w:rPr>
        <w:t>ۀ</w:t>
      </w:r>
      <w:r w:rsidRPr="00051EF9">
        <w:rPr>
          <w:rStyle w:val="Char9"/>
          <w:rtl/>
        </w:rPr>
        <w:t xml:space="preserve"> روحان</w:t>
      </w:r>
      <w:r w:rsidR="00AF2E6E" w:rsidRPr="00051EF9">
        <w:rPr>
          <w:rStyle w:val="Char9"/>
          <w:rtl/>
        </w:rPr>
        <w:t>ی</w:t>
      </w:r>
      <w:r w:rsidRPr="00051EF9">
        <w:rPr>
          <w:rStyle w:val="Char9"/>
          <w:rtl/>
        </w:rPr>
        <w:t>ت مشهد و ش</w:t>
      </w:r>
      <w:r w:rsidR="00AF2E6E" w:rsidRPr="00051EF9">
        <w:rPr>
          <w:rStyle w:val="Char9"/>
          <w:rtl/>
        </w:rPr>
        <w:t>ک</w:t>
      </w:r>
      <w:r w:rsidRPr="00051EF9">
        <w:rPr>
          <w:rStyle w:val="Char9"/>
          <w:rtl/>
        </w:rPr>
        <w:t>نجه بوس</w:t>
      </w:r>
      <w:r w:rsidR="00AF2E6E" w:rsidRPr="00051EF9">
        <w:rPr>
          <w:rStyle w:val="Char9"/>
          <w:rtl/>
        </w:rPr>
        <w:t>ی</w:t>
      </w:r>
      <w:r w:rsidRPr="00051EF9">
        <w:rPr>
          <w:rStyle w:val="Char9"/>
          <w:rtl/>
        </w:rPr>
        <w:t>ل</w:t>
      </w:r>
      <w:r w:rsidR="00835A14">
        <w:rPr>
          <w:rStyle w:val="Char9"/>
          <w:rtl/>
        </w:rPr>
        <w:t>ۀ</w:t>
      </w:r>
      <w:r w:rsidRPr="00051EF9">
        <w:rPr>
          <w:rStyle w:val="Char9"/>
          <w:rtl/>
        </w:rPr>
        <w:t xml:space="preserve"> سوزن مسموم شده بود.</w:t>
      </w:r>
    </w:p>
    <w:p w:rsidR="00C363C7" w:rsidRPr="00051EF9" w:rsidRDefault="00C363C7" w:rsidP="009B3963">
      <w:pPr>
        <w:numPr>
          <w:ilvl w:val="0"/>
          <w:numId w:val="16"/>
        </w:numPr>
        <w:tabs>
          <w:tab w:val="clear" w:pos="884"/>
        </w:tabs>
        <w:ind w:left="622" w:hanging="338"/>
        <w:jc w:val="both"/>
        <w:rPr>
          <w:rStyle w:val="Char9"/>
          <w:rtl/>
        </w:rPr>
      </w:pPr>
      <w:r w:rsidRPr="00051EF9">
        <w:rPr>
          <w:rStyle w:val="Char9"/>
          <w:rtl/>
        </w:rPr>
        <w:t>د</w:t>
      </w:r>
      <w:r w:rsidR="00AF2E6E" w:rsidRPr="00051EF9">
        <w:rPr>
          <w:rStyle w:val="Char9"/>
          <w:rtl/>
        </w:rPr>
        <w:t>ک</w:t>
      </w:r>
      <w:r w:rsidRPr="00051EF9">
        <w:rPr>
          <w:rStyle w:val="Char9"/>
          <w:rtl/>
        </w:rPr>
        <w:t>تر مولانا احمد س</w:t>
      </w:r>
      <w:r w:rsidR="00AF2E6E" w:rsidRPr="00051EF9">
        <w:rPr>
          <w:rStyle w:val="Char9"/>
          <w:rtl/>
        </w:rPr>
        <w:t>ی</w:t>
      </w:r>
      <w:r w:rsidRPr="00051EF9">
        <w:rPr>
          <w:rStyle w:val="Char9"/>
          <w:rtl/>
        </w:rPr>
        <w:t>اد م</w:t>
      </w:r>
      <w:r w:rsidR="00AF2E6E" w:rsidRPr="00051EF9">
        <w:rPr>
          <w:rStyle w:val="Char9"/>
          <w:rtl/>
        </w:rPr>
        <w:t>ی</w:t>
      </w:r>
      <w:r w:rsidRPr="00051EF9">
        <w:rPr>
          <w:rStyle w:val="Char9"/>
          <w:rtl/>
        </w:rPr>
        <w:t>ر</w:t>
      </w:r>
      <w:r w:rsidR="00AF2E6E" w:rsidRPr="00051EF9">
        <w:rPr>
          <w:rStyle w:val="Char9"/>
          <w:rtl/>
        </w:rPr>
        <w:t>ی</w:t>
      </w:r>
      <w:r w:rsidRPr="00051EF9">
        <w:rPr>
          <w:rStyle w:val="Char9"/>
          <w:rtl/>
        </w:rPr>
        <w:t>ن: ا</w:t>
      </w:r>
      <w:r w:rsidR="00AF2E6E" w:rsidRPr="00051EF9">
        <w:rPr>
          <w:rStyle w:val="Char9"/>
          <w:rtl/>
        </w:rPr>
        <w:t>ی</w:t>
      </w:r>
      <w:r w:rsidRPr="00051EF9">
        <w:rPr>
          <w:rStyle w:val="Char9"/>
          <w:rtl/>
        </w:rPr>
        <w:t>شان تنها د</w:t>
      </w:r>
      <w:r w:rsidR="00AF2E6E" w:rsidRPr="00051EF9">
        <w:rPr>
          <w:rStyle w:val="Char9"/>
          <w:rtl/>
        </w:rPr>
        <w:t>ک</w:t>
      </w:r>
      <w:r w:rsidRPr="00051EF9">
        <w:rPr>
          <w:rStyle w:val="Char9"/>
          <w:rtl/>
        </w:rPr>
        <w:t>تراى علم حد</w:t>
      </w:r>
      <w:r w:rsidR="00AF2E6E" w:rsidRPr="00051EF9">
        <w:rPr>
          <w:rStyle w:val="Char9"/>
          <w:rtl/>
        </w:rPr>
        <w:t>ی</w:t>
      </w:r>
      <w:r w:rsidRPr="00051EF9">
        <w:rPr>
          <w:rStyle w:val="Char9"/>
          <w:rtl/>
        </w:rPr>
        <w:t>ث در ا</w:t>
      </w:r>
      <w:r w:rsidR="00AF2E6E" w:rsidRPr="00051EF9">
        <w:rPr>
          <w:rStyle w:val="Char9"/>
          <w:rtl/>
        </w:rPr>
        <w:t>ی</w:t>
      </w:r>
      <w:r w:rsidRPr="00051EF9">
        <w:rPr>
          <w:rStyle w:val="Char9"/>
          <w:rtl/>
        </w:rPr>
        <w:t xml:space="preserve">ران بود </w:t>
      </w:r>
      <w:r w:rsidR="00AF2E6E" w:rsidRPr="00051EF9">
        <w:rPr>
          <w:rStyle w:val="Char9"/>
          <w:rtl/>
        </w:rPr>
        <w:t>ک</w:t>
      </w:r>
      <w:r w:rsidRPr="00051EF9">
        <w:rPr>
          <w:rStyle w:val="Char9"/>
          <w:rtl/>
        </w:rPr>
        <w:t>ه از فارغ التحص</w:t>
      </w:r>
      <w:r w:rsidR="00AF2E6E" w:rsidRPr="00051EF9">
        <w:rPr>
          <w:rStyle w:val="Char9"/>
          <w:rtl/>
        </w:rPr>
        <w:t>ی</w:t>
      </w:r>
      <w:r w:rsidRPr="00051EF9">
        <w:rPr>
          <w:rStyle w:val="Char9"/>
          <w:rtl/>
        </w:rPr>
        <w:t>لان دا</w:t>
      </w:r>
      <w:r w:rsidRPr="00051EF9">
        <w:rPr>
          <w:rStyle w:val="Char9"/>
          <w:rFonts w:hint="cs"/>
          <w:rtl/>
        </w:rPr>
        <w:t>ن</w:t>
      </w:r>
      <w:r w:rsidRPr="00051EF9">
        <w:rPr>
          <w:rStyle w:val="Char9"/>
          <w:rtl/>
        </w:rPr>
        <w:t>شگاه اسلامى مد</w:t>
      </w:r>
      <w:r w:rsidR="00AF2E6E" w:rsidRPr="00051EF9">
        <w:rPr>
          <w:rStyle w:val="Char9"/>
          <w:rtl/>
        </w:rPr>
        <w:t>ی</w:t>
      </w:r>
      <w:r w:rsidRPr="00051EF9">
        <w:rPr>
          <w:rStyle w:val="Char9"/>
          <w:rtl/>
        </w:rPr>
        <w:t>نه منوره بود بعد از بازگشت مدرس</w:t>
      </w:r>
      <w:r w:rsidR="00835A14">
        <w:rPr>
          <w:rStyle w:val="Char9"/>
          <w:rtl/>
        </w:rPr>
        <w:t>ۀ</w:t>
      </w:r>
      <w:r w:rsidRPr="00051EF9">
        <w:rPr>
          <w:rStyle w:val="Char9"/>
          <w:rtl/>
        </w:rPr>
        <w:t xml:space="preserve"> د</w:t>
      </w:r>
      <w:r w:rsidR="00AF2E6E" w:rsidRPr="00051EF9">
        <w:rPr>
          <w:rStyle w:val="Char9"/>
          <w:rtl/>
        </w:rPr>
        <w:t>ی</w:t>
      </w:r>
      <w:r w:rsidRPr="00051EF9">
        <w:rPr>
          <w:rStyle w:val="Char9"/>
          <w:rtl/>
        </w:rPr>
        <w:t xml:space="preserve">نى </w:t>
      </w:r>
      <w:r w:rsidR="00AF2E6E" w:rsidRPr="00051EF9">
        <w:rPr>
          <w:rStyle w:val="Char9"/>
          <w:rtl/>
        </w:rPr>
        <w:t>ک</w:t>
      </w:r>
      <w:r w:rsidRPr="00051EF9">
        <w:rPr>
          <w:rStyle w:val="Char9"/>
          <w:rtl/>
        </w:rPr>
        <w:t>وچ</w:t>
      </w:r>
      <w:r w:rsidR="00AF2E6E" w:rsidRPr="00051EF9">
        <w:rPr>
          <w:rStyle w:val="Char9"/>
          <w:rtl/>
        </w:rPr>
        <w:t>ک</w:t>
      </w:r>
      <w:r w:rsidRPr="00051EF9">
        <w:rPr>
          <w:rStyle w:val="Char9"/>
          <w:rtl/>
        </w:rPr>
        <w:t xml:space="preserve">ى در اقصى نقاط بلوچستان در اطراف </w:t>
      </w:r>
      <w:r w:rsidR="00AF2E6E" w:rsidRPr="00051EF9">
        <w:rPr>
          <w:rStyle w:val="Char9"/>
          <w:rtl/>
        </w:rPr>
        <w:t>ک</w:t>
      </w:r>
      <w:r w:rsidRPr="00051EF9">
        <w:rPr>
          <w:rStyle w:val="Char9"/>
          <w:rtl/>
        </w:rPr>
        <w:t>نار</w:t>
      </w:r>
      <w:r w:rsidR="00AF2E6E" w:rsidRPr="00051EF9">
        <w:rPr>
          <w:rStyle w:val="Char9"/>
          <w:rtl/>
        </w:rPr>
        <w:t>ک</w:t>
      </w:r>
      <w:r w:rsidRPr="00051EF9">
        <w:rPr>
          <w:rStyle w:val="Char9"/>
          <w:rFonts w:hint="cs"/>
          <w:rtl/>
        </w:rPr>
        <w:t xml:space="preserve"> (</w:t>
      </w:r>
      <w:r w:rsidRPr="00051EF9">
        <w:rPr>
          <w:rStyle w:val="Char9"/>
          <w:rtl/>
        </w:rPr>
        <w:t>زرآباد</w:t>
      </w:r>
      <w:r w:rsidRPr="00051EF9">
        <w:rPr>
          <w:rStyle w:val="Char9"/>
          <w:rFonts w:hint="cs"/>
          <w:rtl/>
        </w:rPr>
        <w:t>)</w:t>
      </w:r>
      <w:r w:rsidRPr="00051EF9">
        <w:rPr>
          <w:rStyle w:val="Char9"/>
          <w:rtl/>
        </w:rPr>
        <w:t xml:space="preserve"> بنا </w:t>
      </w:r>
      <w:r w:rsidR="00AF2E6E" w:rsidRPr="00051EF9">
        <w:rPr>
          <w:rStyle w:val="Char9"/>
          <w:rtl/>
        </w:rPr>
        <w:t>ک</w:t>
      </w:r>
      <w:r w:rsidRPr="00051EF9">
        <w:rPr>
          <w:rStyle w:val="Char9"/>
          <w:rtl/>
        </w:rPr>
        <w:t xml:space="preserve">رده بود </w:t>
      </w:r>
      <w:r w:rsidR="00AF2E6E" w:rsidRPr="00051EF9">
        <w:rPr>
          <w:rStyle w:val="Char9"/>
          <w:rtl/>
        </w:rPr>
        <w:t>ک</w:t>
      </w:r>
      <w:r w:rsidRPr="00051EF9">
        <w:rPr>
          <w:rStyle w:val="Char9"/>
          <w:rtl/>
        </w:rPr>
        <w:t>ه بعد از مدتى از طرف دادگاه و</w:t>
      </w:r>
      <w:r w:rsidR="00AF2E6E" w:rsidRPr="00051EF9">
        <w:rPr>
          <w:rStyle w:val="Char9"/>
          <w:rtl/>
        </w:rPr>
        <w:t>ی</w:t>
      </w:r>
      <w:r w:rsidRPr="00051EF9">
        <w:rPr>
          <w:rStyle w:val="Char9"/>
          <w:rtl/>
        </w:rPr>
        <w:t>ژ</w:t>
      </w:r>
      <w:r w:rsidR="00835A14">
        <w:rPr>
          <w:rStyle w:val="Char9"/>
          <w:rtl/>
        </w:rPr>
        <w:t>ۀ</w:t>
      </w:r>
      <w:r w:rsidRPr="00051EF9">
        <w:rPr>
          <w:rStyle w:val="Char9"/>
          <w:rtl/>
        </w:rPr>
        <w:t xml:space="preserve"> روحان</w:t>
      </w:r>
      <w:r w:rsidR="00AF2E6E" w:rsidRPr="00051EF9">
        <w:rPr>
          <w:rStyle w:val="Char9"/>
          <w:rtl/>
        </w:rPr>
        <w:t>ی</w:t>
      </w:r>
      <w:r w:rsidRPr="00051EF9">
        <w:rPr>
          <w:rStyle w:val="Char9"/>
          <w:rtl/>
        </w:rPr>
        <w:t>ت به اتهام وهاب</w:t>
      </w:r>
      <w:r w:rsidR="00AF2E6E" w:rsidRPr="00051EF9">
        <w:rPr>
          <w:rStyle w:val="Char9"/>
          <w:rtl/>
        </w:rPr>
        <w:t>ی</w:t>
      </w:r>
      <w:r w:rsidRPr="00051EF9">
        <w:rPr>
          <w:rStyle w:val="Char9"/>
          <w:rtl/>
        </w:rPr>
        <w:t>ت به</w:t>
      </w:r>
      <w:r w:rsidRPr="00051EF9">
        <w:rPr>
          <w:rStyle w:val="Char9"/>
          <w:rFonts w:hint="cs"/>
          <w:rtl/>
        </w:rPr>
        <w:t xml:space="preserve"> </w:t>
      </w:r>
      <w:r w:rsidRPr="00051EF9">
        <w:rPr>
          <w:rStyle w:val="Char9"/>
          <w:rtl/>
        </w:rPr>
        <w:t>15 سال زندانى مح</w:t>
      </w:r>
      <w:r w:rsidR="00AF2E6E" w:rsidRPr="00051EF9">
        <w:rPr>
          <w:rStyle w:val="Char9"/>
          <w:rtl/>
        </w:rPr>
        <w:t>ک</w:t>
      </w:r>
      <w:r w:rsidRPr="00051EF9">
        <w:rPr>
          <w:rStyle w:val="Char9"/>
          <w:rtl/>
        </w:rPr>
        <w:t xml:space="preserve">وم شد </w:t>
      </w:r>
      <w:r w:rsidR="00AF2E6E" w:rsidRPr="00051EF9">
        <w:rPr>
          <w:rStyle w:val="Char9"/>
          <w:rtl/>
        </w:rPr>
        <w:t>ک</w:t>
      </w:r>
      <w:r w:rsidRPr="00051EF9">
        <w:rPr>
          <w:rStyle w:val="Char9"/>
          <w:rtl/>
        </w:rPr>
        <w:t>ه 5 سال</w:t>
      </w:r>
      <w:r w:rsidR="000F71B7">
        <w:rPr>
          <w:rStyle w:val="Char9"/>
          <w:rtl/>
        </w:rPr>
        <w:t xml:space="preserve"> آن را </w:t>
      </w:r>
      <w:r w:rsidRPr="00051EF9">
        <w:rPr>
          <w:rStyle w:val="Char9"/>
          <w:rtl/>
        </w:rPr>
        <w:t>در گذراند، و</w:t>
      </w:r>
      <w:r w:rsidRPr="00051EF9">
        <w:rPr>
          <w:rStyle w:val="Char9"/>
          <w:rFonts w:hint="cs"/>
          <w:rtl/>
        </w:rPr>
        <w:t xml:space="preserve"> </w:t>
      </w:r>
      <w:r w:rsidRPr="00051EF9">
        <w:rPr>
          <w:rStyle w:val="Char9"/>
          <w:rtl/>
        </w:rPr>
        <w:t xml:space="preserve">در سال 1996 بعد از خروج از زندان </w:t>
      </w:r>
      <w:r w:rsidR="00AF2E6E" w:rsidRPr="00051EF9">
        <w:rPr>
          <w:rStyle w:val="Char9"/>
          <w:rtl/>
        </w:rPr>
        <w:t>ک</w:t>
      </w:r>
      <w:r w:rsidRPr="00051EF9">
        <w:rPr>
          <w:rStyle w:val="Char9"/>
          <w:rtl/>
        </w:rPr>
        <w:t>ه براى چند روزى به امارات رفته بود بعد از باز گشت از امارات در فرودگاه بندرعباس بوس</w:t>
      </w:r>
      <w:r w:rsidR="00AF2E6E" w:rsidRPr="00051EF9">
        <w:rPr>
          <w:rStyle w:val="Char9"/>
          <w:rtl/>
        </w:rPr>
        <w:t>ی</w:t>
      </w:r>
      <w:r w:rsidRPr="00051EF9">
        <w:rPr>
          <w:rStyle w:val="Char9"/>
          <w:rtl/>
        </w:rPr>
        <w:t>ل</w:t>
      </w:r>
      <w:r w:rsidR="00835A14">
        <w:rPr>
          <w:rStyle w:val="Char9"/>
          <w:rtl/>
        </w:rPr>
        <w:t>ۀ</w:t>
      </w:r>
      <w:r w:rsidRPr="00051EF9">
        <w:rPr>
          <w:rStyle w:val="Char9"/>
          <w:rtl/>
        </w:rPr>
        <w:t xml:space="preserve"> اطلاعات دستگ</w:t>
      </w:r>
      <w:r w:rsidR="00AF2E6E" w:rsidRPr="00051EF9">
        <w:rPr>
          <w:rStyle w:val="Char9"/>
          <w:rtl/>
        </w:rPr>
        <w:t>ی</w:t>
      </w:r>
      <w:r w:rsidRPr="00051EF9">
        <w:rPr>
          <w:rStyle w:val="Char9"/>
          <w:rtl/>
        </w:rPr>
        <w:t>ر و</w:t>
      </w:r>
      <w:r w:rsidRPr="00051EF9">
        <w:rPr>
          <w:rStyle w:val="Char9"/>
          <w:rFonts w:hint="cs"/>
          <w:rtl/>
        </w:rPr>
        <w:t xml:space="preserve"> </w:t>
      </w:r>
      <w:r w:rsidRPr="00051EF9">
        <w:rPr>
          <w:rStyle w:val="Char9"/>
          <w:rtl/>
        </w:rPr>
        <w:t>بعد از سه روز جسد او را در ب</w:t>
      </w:r>
      <w:r w:rsidR="00AF2E6E" w:rsidRPr="00051EF9">
        <w:rPr>
          <w:rStyle w:val="Char9"/>
          <w:rtl/>
        </w:rPr>
        <w:t>ی</w:t>
      </w:r>
      <w:r w:rsidRPr="00051EF9">
        <w:rPr>
          <w:rStyle w:val="Char9"/>
          <w:rtl/>
        </w:rPr>
        <w:t>ابان انداخته بودند تا شاهدى د</w:t>
      </w:r>
      <w:r w:rsidR="00AF2E6E" w:rsidRPr="00051EF9">
        <w:rPr>
          <w:rStyle w:val="Char9"/>
          <w:rtl/>
        </w:rPr>
        <w:t>ی</w:t>
      </w:r>
      <w:r w:rsidRPr="00051EF9">
        <w:rPr>
          <w:rStyle w:val="Char9"/>
          <w:rtl/>
        </w:rPr>
        <w:t>گر از تطب</w:t>
      </w:r>
      <w:r w:rsidR="00AF2E6E" w:rsidRPr="00051EF9">
        <w:rPr>
          <w:rStyle w:val="Char9"/>
          <w:rtl/>
        </w:rPr>
        <w:t>ی</w:t>
      </w:r>
      <w:r w:rsidRPr="00051EF9">
        <w:rPr>
          <w:rStyle w:val="Char9"/>
          <w:rtl/>
        </w:rPr>
        <w:t>ق وحدت اسلامى</w:t>
      </w:r>
      <w:r w:rsidRPr="00051EF9">
        <w:rPr>
          <w:rStyle w:val="Char9"/>
          <w:rFonts w:hint="cs"/>
          <w:rtl/>
        </w:rPr>
        <w:t>‌</w:t>
      </w:r>
      <w:r w:rsidRPr="00051EF9">
        <w:rPr>
          <w:rStyle w:val="Char9"/>
          <w:rtl/>
        </w:rPr>
        <w:t xml:space="preserve">اى باشد </w:t>
      </w:r>
      <w:r w:rsidR="00AF2E6E" w:rsidRPr="00051EF9">
        <w:rPr>
          <w:rStyle w:val="Char9"/>
          <w:rtl/>
        </w:rPr>
        <w:t>ک</w:t>
      </w:r>
      <w:r w:rsidRPr="00051EF9">
        <w:rPr>
          <w:rStyle w:val="Char9"/>
          <w:rtl/>
        </w:rPr>
        <w:t>ه رژ</w:t>
      </w:r>
      <w:r w:rsidR="00AF2E6E" w:rsidRPr="00051EF9">
        <w:rPr>
          <w:rStyle w:val="Char9"/>
          <w:rtl/>
        </w:rPr>
        <w:t>ی</w:t>
      </w:r>
      <w:r w:rsidRPr="00051EF9">
        <w:rPr>
          <w:rStyle w:val="Char9"/>
          <w:rtl/>
        </w:rPr>
        <w:t>م فرقه</w:t>
      </w:r>
      <w:r w:rsidRPr="00051EF9">
        <w:rPr>
          <w:rStyle w:val="Char9"/>
          <w:rFonts w:hint="cs"/>
          <w:rtl/>
        </w:rPr>
        <w:t>‌</w:t>
      </w:r>
      <w:r w:rsidRPr="00051EF9">
        <w:rPr>
          <w:rStyle w:val="Char9"/>
          <w:rtl/>
        </w:rPr>
        <w:t>گراى منافق بدروغ مردم جهان را بدان فر</w:t>
      </w:r>
      <w:r w:rsidR="00AF2E6E" w:rsidRPr="00051EF9">
        <w:rPr>
          <w:rStyle w:val="Char9"/>
          <w:rtl/>
        </w:rPr>
        <w:t>ی</w:t>
      </w:r>
      <w:r w:rsidRPr="00051EF9">
        <w:rPr>
          <w:rStyle w:val="Char9"/>
          <w:rtl/>
        </w:rPr>
        <w:t>فته است</w:t>
      </w:r>
      <w:r w:rsidRPr="00051EF9">
        <w:rPr>
          <w:rStyle w:val="Char9"/>
          <w:rFonts w:hint="cs"/>
          <w:rtl/>
        </w:rPr>
        <w:t>.</w:t>
      </w:r>
      <w:r w:rsidRPr="00051EF9">
        <w:rPr>
          <w:rStyle w:val="Char9"/>
          <w:rtl/>
        </w:rPr>
        <w:t xml:space="preserve"> </w:t>
      </w:r>
    </w:p>
    <w:p w:rsidR="00C363C7" w:rsidRPr="00051EF9" w:rsidRDefault="00C363C7" w:rsidP="009B3963">
      <w:pPr>
        <w:numPr>
          <w:ilvl w:val="0"/>
          <w:numId w:val="16"/>
        </w:numPr>
        <w:tabs>
          <w:tab w:val="clear" w:pos="884"/>
        </w:tabs>
        <w:ind w:left="622" w:hanging="338"/>
        <w:jc w:val="both"/>
        <w:rPr>
          <w:rStyle w:val="Char9"/>
          <w:rtl/>
        </w:rPr>
      </w:pPr>
      <w:r w:rsidRPr="00051EF9">
        <w:rPr>
          <w:rStyle w:val="Char9"/>
          <w:rtl/>
        </w:rPr>
        <w:t>مولانا عبدالمل</w:t>
      </w:r>
      <w:r w:rsidR="00AF2E6E" w:rsidRPr="00051EF9">
        <w:rPr>
          <w:rStyle w:val="Char9"/>
          <w:rtl/>
        </w:rPr>
        <w:t>ک</w:t>
      </w:r>
      <w:r w:rsidRPr="00051EF9">
        <w:rPr>
          <w:rStyle w:val="Char9"/>
          <w:rtl/>
        </w:rPr>
        <w:t xml:space="preserve"> ملازاده: از رهبران و فعالان مذهبى بلوچستان و پسر بزرگ رهبر مذهبى بلوچستان مولانا عبدالعز</w:t>
      </w:r>
      <w:r w:rsidR="00AF2E6E" w:rsidRPr="00051EF9">
        <w:rPr>
          <w:rStyle w:val="Char9"/>
          <w:rtl/>
        </w:rPr>
        <w:t>ی</w:t>
      </w:r>
      <w:r w:rsidRPr="00051EF9">
        <w:rPr>
          <w:rStyle w:val="Char9"/>
          <w:rtl/>
        </w:rPr>
        <w:t xml:space="preserve">ز بود، </w:t>
      </w:r>
      <w:r w:rsidR="00AF2E6E" w:rsidRPr="00051EF9">
        <w:rPr>
          <w:rStyle w:val="Char9"/>
          <w:rtl/>
        </w:rPr>
        <w:t>ک</w:t>
      </w:r>
      <w:r w:rsidRPr="00051EF9">
        <w:rPr>
          <w:rStyle w:val="Char9"/>
          <w:rtl/>
        </w:rPr>
        <w:t>ه بعد از انقلاب همراه با 400 نفر از علماء اهل سنت در سراسر ا</w:t>
      </w:r>
      <w:r w:rsidR="00AF2E6E" w:rsidRPr="00051EF9">
        <w:rPr>
          <w:rStyle w:val="Char9"/>
          <w:rtl/>
        </w:rPr>
        <w:t>ی</w:t>
      </w:r>
      <w:r w:rsidRPr="00051EF9">
        <w:rPr>
          <w:rStyle w:val="Char9"/>
          <w:rtl/>
        </w:rPr>
        <w:t>ران در ارتباط با شوراى شمس زندانى شد، و بعد از آزادى از زندان حر</w:t>
      </w:r>
      <w:r w:rsidR="00AF2E6E" w:rsidRPr="00051EF9">
        <w:rPr>
          <w:rStyle w:val="Char9"/>
          <w:rtl/>
        </w:rPr>
        <w:t>ک</w:t>
      </w:r>
      <w:r w:rsidRPr="00051EF9">
        <w:rPr>
          <w:rStyle w:val="Char9"/>
          <w:rtl/>
        </w:rPr>
        <w:t>ت محمدى اهل سنت را ا</w:t>
      </w:r>
      <w:r w:rsidR="00AF2E6E" w:rsidRPr="00051EF9">
        <w:rPr>
          <w:rStyle w:val="Char9"/>
          <w:rtl/>
        </w:rPr>
        <w:t>ی</w:t>
      </w:r>
      <w:r w:rsidRPr="00051EF9">
        <w:rPr>
          <w:rStyle w:val="Char9"/>
          <w:rtl/>
        </w:rPr>
        <w:t xml:space="preserve">جاد </w:t>
      </w:r>
      <w:r w:rsidR="00AF2E6E" w:rsidRPr="00051EF9">
        <w:rPr>
          <w:rStyle w:val="Char9"/>
          <w:rtl/>
        </w:rPr>
        <w:t>ک</w:t>
      </w:r>
      <w:r w:rsidRPr="00051EF9">
        <w:rPr>
          <w:rStyle w:val="Char9"/>
          <w:rtl/>
        </w:rPr>
        <w:t>رد و در نها</w:t>
      </w:r>
      <w:r w:rsidR="00AF2E6E" w:rsidRPr="00051EF9">
        <w:rPr>
          <w:rStyle w:val="Char9"/>
          <w:rtl/>
        </w:rPr>
        <w:t>ی</w:t>
      </w:r>
      <w:r w:rsidRPr="00051EF9">
        <w:rPr>
          <w:rStyle w:val="Char9"/>
          <w:rtl/>
        </w:rPr>
        <w:t>ت از تدر</w:t>
      </w:r>
      <w:r w:rsidR="00AF2E6E" w:rsidRPr="00051EF9">
        <w:rPr>
          <w:rStyle w:val="Char9"/>
          <w:rtl/>
        </w:rPr>
        <w:t>ی</w:t>
      </w:r>
      <w:r w:rsidRPr="00051EF9">
        <w:rPr>
          <w:rStyle w:val="Char9"/>
          <w:rtl/>
        </w:rPr>
        <w:t>س هم ممنوع شد،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 xml:space="preserve">ه ناچار به هجرت از وطن شد </w:t>
      </w:r>
      <w:r w:rsidR="00AF2E6E" w:rsidRPr="00051EF9">
        <w:rPr>
          <w:rStyle w:val="Char9"/>
          <w:rtl/>
        </w:rPr>
        <w:t>ک</w:t>
      </w:r>
      <w:r w:rsidRPr="00051EF9">
        <w:rPr>
          <w:rStyle w:val="Char9"/>
          <w:rtl/>
        </w:rPr>
        <w:t xml:space="preserve">ه در سال 1996 در شهر </w:t>
      </w:r>
      <w:r w:rsidR="00AF2E6E" w:rsidRPr="00051EF9">
        <w:rPr>
          <w:rStyle w:val="Char9"/>
          <w:rtl/>
        </w:rPr>
        <w:t>ک</w:t>
      </w:r>
      <w:r w:rsidRPr="00051EF9">
        <w:rPr>
          <w:rStyle w:val="Char9"/>
          <w:rtl/>
        </w:rPr>
        <w:t>راچى بوس</w:t>
      </w:r>
      <w:r w:rsidR="00AF2E6E" w:rsidRPr="00051EF9">
        <w:rPr>
          <w:rStyle w:val="Char9"/>
          <w:rtl/>
        </w:rPr>
        <w:t>ی</w:t>
      </w:r>
      <w:r w:rsidRPr="00051EF9">
        <w:rPr>
          <w:rStyle w:val="Char9"/>
          <w:rtl/>
        </w:rPr>
        <w:t>ل</w:t>
      </w:r>
      <w:r w:rsidR="00835A14">
        <w:rPr>
          <w:rStyle w:val="Char9"/>
          <w:rtl/>
        </w:rPr>
        <w:t>ۀ</w:t>
      </w:r>
      <w:r w:rsidRPr="00051EF9">
        <w:rPr>
          <w:rStyle w:val="Char9"/>
          <w:rtl/>
        </w:rPr>
        <w:t xml:space="preserve"> مزدوران اطلاعات امام زمانى ا</w:t>
      </w:r>
      <w:r w:rsidR="00AF2E6E" w:rsidRPr="00051EF9">
        <w:rPr>
          <w:rStyle w:val="Char9"/>
          <w:rtl/>
        </w:rPr>
        <w:t>ی</w:t>
      </w:r>
      <w:r w:rsidRPr="00051EF9">
        <w:rPr>
          <w:rStyle w:val="Char9"/>
          <w:rtl/>
        </w:rPr>
        <w:t>ران در روز روشن ترور شد.</w:t>
      </w:r>
    </w:p>
    <w:p w:rsidR="00C363C7" w:rsidRPr="00051EF9" w:rsidRDefault="00C363C7" w:rsidP="00A3675B">
      <w:pPr>
        <w:numPr>
          <w:ilvl w:val="0"/>
          <w:numId w:val="16"/>
        </w:numPr>
        <w:tabs>
          <w:tab w:val="clear" w:pos="884"/>
        </w:tabs>
        <w:ind w:left="622" w:hanging="338"/>
        <w:jc w:val="both"/>
        <w:rPr>
          <w:rStyle w:val="Char9"/>
          <w:rtl/>
        </w:rPr>
      </w:pPr>
      <w:r w:rsidRPr="00051EF9">
        <w:rPr>
          <w:rStyle w:val="Char9"/>
          <w:rtl/>
        </w:rPr>
        <w:t>مولوى عبدالناصر جمش</w:t>
      </w:r>
      <w:r w:rsidR="00AF2E6E" w:rsidRPr="00051EF9">
        <w:rPr>
          <w:rStyle w:val="Char9"/>
          <w:rtl/>
        </w:rPr>
        <w:t>ی</w:t>
      </w:r>
      <w:r w:rsidRPr="00051EF9">
        <w:rPr>
          <w:rStyle w:val="Char9"/>
          <w:rtl/>
        </w:rPr>
        <w:t>دزهى: از جوانان متد</w:t>
      </w:r>
      <w:r w:rsidR="00AF2E6E" w:rsidRPr="00051EF9">
        <w:rPr>
          <w:rStyle w:val="Char9"/>
          <w:rtl/>
        </w:rPr>
        <w:t>ی</w:t>
      </w:r>
      <w:r w:rsidRPr="00051EF9">
        <w:rPr>
          <w:rStyle w:val="Char9"/>
          <w:rtl/>
        </w:rPr>
        <w:t xml:space="preserve">نى بود </w:t>
      </w:r>
      <w:r w:rsidR="00AF2E6E" w:rsidRPr="00051EF9">
        <w:rPr>
          <w:rStyle w:val="Char9"/>
          <w:rtl/>
        </w:rPr>
        <w:t>ک</w:t>
      </w:r>
      <w:r w:rsidRPr="00051EF9">
        <w:rPr>
          <w:rStyle w:val="Char9"/>
          <w:rtl/>
        </w:rPr>
        <w:t>ه بعد از هجوم سپاه پاسداران به منزلش در خاش</w:t>
      </w:r>
      <w:r w:rsidRPr="00051EF9">
        <w:rPr>
          <w:rStyle w:val="Char9"/>
          <w:rFonts w:hint="cs"/>
          <w:rtl/>
        </w:rPr>
        <w:t xml:space="preserve"> (</w:t>
      </w:r>
      <w:r w:rsidRPr="00051EF9">
        <w:rPr>
          <w:rStyle w:val="Char9"/>
          <w:rtl/>
        </w:rPr>
        <w:t>بلوچستان</w:t>
      </w:r>
      <w:r w:rsidRPr="00051EF9">
        <w:rPr>
          <w:rStyle w:val="Char9"/>
          <w:rFonts w:hint="cs"/>
          <w:rtl/>
        </w:rPr>
        <w:t>)</w:t>
      </w:r>
      <w:r w:rsidRPr="00051EF9">
        <w:rPr>
          <w:rStyle w:val="Char9"/>
          <w:rtl/>
        </w:rPr>
        <w:t xml:space="preserve"> ناچار به هجرت به پا</w:t>
      </w:r>
      <w:r w:rsidR="00AF2E6E" w:rsidRPr="00051EF9">
        <w:rPr>
          <w:rStyle w:val="Char9"/>
          <w:rtl/>
        </w:rPr>
        <w:t>ک</w:t>
      </w:r>
      <w:r w:rsidRPr="00051EF9">
        <w:rPr>
          <w:rStyle w:val="Char9"/>
          <w:rtl/>
        </w:rPr>
        <w:t>ستان شد و در آنجا بعد از فراغت از تحص</w:t>
      </w:r>
      <w:r w:rsidR="00AF2E6E" w:rsidRPr="00051EF9">
        <w:rPr>
          <w:rStyle w:val="Char9"/>
          <w:rtl/>
        </w:rPr>
        <w:t>ی</w:t>
      </w:r>
      <w:r w:rsidRPr="00051EF9">
        <w:rPr>
          <w:rStyle w:val="Char9"/>
          <w:rtl/>
        </w:rPr>
        <w:t>ل در دانشگاه تدر</w:t>
      </w:r>
      <w:r w:rsidR="00AF2E6E" w:rsidRPr="00051EF9">
        <w:rPr>
          <w:rStyle w:val="Char9"/>
          <w:rtl/>
        </w:rPr>
        <w:t>ی</w:t>
      </w:r>
      <w:r w:rsidRPr="00051EF9">
        <w:rPr>
          <w:rStyle w:val="Char9"/>
          <w:rtl/>
        </w:rPr>
        <w:t>س م</w:t>
      </w:r>
      <w:r w:rsidR="00AF2E6E" w:rsidRPr="00051EF9">
        <w:rPr>
          <w:rStyle w:val="Char9"/>
          <w:rtl/>
        </w:rPr>
        <w:t>ی</w:t>
      </w:r>
      <w:r w:rsidRPr="00051EF9">
        <w:rPr>
          <w:rStyle w:val="Char9"/>
          <w:rtl/>
        </w:rPr>
        <w:t>‌</w:t>
      </w:r>
      <w:r w:rsidR="00AF2E6E" w:rsidRPr="00051EF9">
        <w:rPr>
          <w:rStyle w:val="Char9"/>
          <w:rtl/>
        </w:rPr>
        <w:t>ک</w:t>
      </w:r>
      <w:r w:rsidRPr="00051EF9">
        <w:rPr>
          <w:rStyle w:val="Char9"/>
          <w:rtl/>
        </w:rPr>
        <w:t xml:space="preserve">رد، </w:t>
      </w:r>
      <w:r w:rsidR="00AF2E6E" w:rsidRPr="00051EF9">
        <w:rPr>
          <w:rStyle w:val="Char9"/>
          <w:rtl/>
        </w:rPr>
        <w:t>ک</w:t>
      </w:r>
      <w:r w:rsidRPr="00051EF9">
        <w:rPr>
          <w:rStyle w:val="Char9"/>
          <w:rtl/>
        </w:rPr>
        <w:t>ه در سال 1996 به همراهى مولوى عبدالمل</w:t>
      </w:r>
      <w:r w:rsidR="00AF2E6E" w:rsidRPr="00051EF9">
        <w:rPr>
          <w:rStyle w:val="Char9"/>
          <w:rtl/>
        </w:rPr>
        <w:t>ک</w:t>
      </w:r>
      <w:r w:rsidRPr="00051EF9">
        <w:rPr>
          <w:rStyle w:val="Char9"/>
          <w:rtl/>
        </w:rPr>
        <w:t xml:space="preserve"> در </w:t>
      </w:r>
      <w:r w:rsidR="00AF2E6E" w:rsidRPr="00051EF9">
        <w:rPr>
          <w:rStyle w:val="Char9"/>
          <w:rtl/>
        </w:rPr>
        <w:t>ک</w:t>
      </w:r>
      <w:r w:rsidRPr="00051EF9">
        <w:rPr>
          <w:rStyle w:val="Char9"/>
          <w:rtl/>
        </w:rPr>
        <w:t>راچى بوس</w:t>
      </w:r>
      <w:r w:rsidR="00AF2E6E" w:rsidRPr="00051EF9">
        <w:rPr>
          <w:rStyle w:val="Char9"/>
          <w:rtl/>
        </w:rPr>
        <w:t>ی</w:t>
      </w:r>
      <w:r w:rsidRPr="00051EF9">
        <w:rPr>
          <w:rStyle w:val="Char9"/>
          <w:rtl/>
        </w:rPr>
        <w:t>ل</w:t>
      </w:r>
      <w:r w:rsidR="00835A14">
        <w:rPr>
          <w:rStyle w:val="Char9"/>
          <w:rtl/>
        </w:rPr>
        <w:t>ۀ</w:t>
      </w:r>
      <w:r w:rsidRPr="00051EF9">
        <w:rPr>
          <w:rStyle w:val="Char9"/>
          <w:rtl/>
        </w:rPr>
        <w:t xml:space="preserve"> اطلااعات ا</w:t>
      </w:r>
      <w:r w:rsidR="00AF2E6E" w:rsidRPr="00051EF9">
        <w:rPr>
          <w:rStyle w:val="Char9"/>
          <w:rtl/>
        </w:rPr>
        <w:t>ی</w:t>
      </w:r>
      <w:r w:rsidRPr="00051EF9">
        <w:rPr>
          <w:rStyle w:val="Char9"/>
          <w:rtl/>
        </w:rPr>
        <w:t>ران ترور شد.</w:t>
      </w:r>
    </w:p>
    <w:p w:rsidR="00C363C7" w:rsidRPr="00051EF9" w:rsidRDefault="00C363C7" w:rsidP="00F84F05">
      <w:pPr>
        <w:numPr>
          <w:ilvl w:val="0"/>
          <w:numId w:val="16"/>
        </w:numPr>
        <w:tabs>
          <w:tab w:val="clear" w:pos="884"/>
        </w:tabs>
        <w:ind w:left="622" w:hanging="338"/>
        <w:jc w:val="both"/>
        <w:rPr>
          <w:rStyle w:val="Char9"/>
          <w:rtl/>
        </w:rPr>
      </w:pPr>
      <w:r w:rsidRPr="00051EF9">
        <w:rPr>
          <w:rStyle w:val="Char9"/>
          <w:rtl/>
        </w:rPr>
        <w:t>ش</w:t>
      </w:r>
      <w:r w:rsidR="00AF2E6E" w:rsidRPr="00051EF9">
        <w:rPr>
          <w:rStyle w:val="Char9"/>
          <w:rtl/>
        </w:rPr>
        <w:t>ی</w:t>
      </w:r>
      <w:r w:rsidRPr="00051EF9">
        <w:rPr>
          <w:rStyle w:val="Char9"/>
          <w:rtl/>
        </w:rPr>
        <w:t>خ فاروق فرساد: از شاگردان و هم</w:t>
      </w:r>
      <w:r w:rsidR="00AF2E6E" w:rsidRPr="00051EF9">
        <w:rPr>
          <w:rStyle w:val="Char9"/>
          <w:rtl/>
        </w:rPr>
        <w:t>ک</w:t>
      </w:r>
      <w:r w:rsidRPr="00051EF9">
        <w:rPr>
          <w:rStyle w:val="Char9"/>
          <w:rtl/>
        </w:rPr>
        <w:t xml:space="preserve">اران بارز علامه احمد مفتى زاده در </w:t>
      </w:r>
      <w:r w:rsidR="00AF2E6E" w:rsidRPr="00051EF9">
        <w:rPr>
          <w:rStyle w:val="Char9"/>
          <w:rtl/>
        </w:rPr>
        <w:t>ک</w:t>
      </w:r>
      <w:r w:rsidRPr="00051EF9">
        <w:rPr>
          <w:rStyle w:val="Char9"/>
          <w:rtl/>
        </w:rPr>
        <w:t xml:space="preserve">ردستان بود </w:t>
      </w:r>
      <w:r w:rsidR="00AF2E6E" w:rsidRPr="00051EF9">
        <w:rPr>
          <w:rStyle w:val="Char9"/>
          <w:rtl/>
        </w:rPr>
        <w:t>ک</w:t>
      </w:r>
      <w:r w:rsidRPr="00051EF9">
        <w:rPr>
          <w:rStyle w:val="Char9"/>
          <w:rtl/>
        </w:rPr>
        <w:t>ه بعد از سال</w:t>
      </w:r>
      <w:r w:rsidR="00F84F05">
        <w:rPr>
          <w:rStyle w:val="Char9"/>
          <w:rFonts w:hint="cs"/>
          <w:rtl/>
        </w:rPr>
        <w:t>‌</w:t>
      </w:r>
      <w:r w:rsidRPr="00051EF9">
        <w:rPr>
          <w:rStyle w:val="Char9"/>
          <w:rtl/>
        </w:rPr>
        <w:t>ها زندانى شدن به مدت پنج سال به رضائ</w:t>
      </w:r>
      <w:r w:rsidR="00AF2E6E" w:rsidRPr="00051EF9">
        <w:rPr>
          <w:rStyle w:val="Char9"/>
          <w:rtl/>
        </w:rPr>
        <w:t>ی</w:t>
      </w:r>
      <w:r w:rsidRPr="00051EF9">
        <w:rPr>
          <w:rStyle w:val="Char9"/>
          <w:rtl/>
        </w:rPr>
        <w:t>ه تبع</w:t>
      </w:r>
      <w:r w:rsidR="00AF2E6E" w:rsidRPr="00051EF9">
        <w:rPr>
          <w:rStyle w:val="Char9"/>
          <w:rtl/>
        </w:rPr>
        <w:t>ی</w:t>
      </w:r>
      <w:r w:rsidRPr="00051EF9">
        <w:rPr>
          <w:rStyle w:val="Char9"/>
          <w:rtl/>
        </w:rPr>
        <w:t xml:space="preserve">د شد </w:t>
      </w:r>
      <w:r w:rsidR="00AF2E6E" w:rsidRPr="00051EF9">
        <w:rPr>
          <w:rStyle w:val="Char9"/>
          <w:rtl/>
        </w:rPr>
        <w:t>ک</w:t>
      </w:r>
      <w:r w:rsidRPr="00051EF9">
        <w:rPr>
          <w:rStyle w:val="Char9"/>
          <w:rtl/>
        </w:rPr>
        <w:t>ه بعد از پا</w:t>
      </w:r>
      <w:r w:rsidR="00AF2E6E" w:rsidRPr="00051EF9">
        <w:rPr>
          <w:rStyle w:val="Char9"/>
          <w:rtl/>
        </w:rPr>
        <w:t>ی</w:t>
      </w:r>
      <w:r w:rsidRPr="00051EF9">
        <w:rPr>
          <w:rStyle w:val="Char9"/>
          <w:rtl/>
        </w:rPr>
        <w:t>ان مدت تبع</w:t>
      </w:r>
      <w:r w:rsidR="00AF2E6E" w:rsidRPr="00051EF9">
        <w:rPr>
          <w:rStyle w:val="Char9"/>
          <w:rtl/>
        </w:rPr>
        <w:t>ی</w:t>
      </w:r>
      <w:r w:rsidRPr="00051EF9">
        <w:rPr>
          <w:rStyle w:val="Char9"/>
          <w:rtl/>
        </w:rPr>
        <w:t>دش در همانجا در سال 1996 ترور شد.</w:t>
      </w:r>
    </w:p>
    <w:p w:rsidR="00C363C7" w:rsidRPr="00051EF9" w:rsidRDefault="00C363C7" w:rsidP="00F84F05">
      <w:pPr>
        <w:numPr>
          <w:ilvl w:val="0"/>
          <w:numId w:val="16"/>
        </w:numPr>
        <w:tabs>
          <w:tab w:val="clear" w:pos="884"/>
        </w:tabs>
        <w:ind w:left="622" w:hanging="338"/>
        <w:jc w:val="both"/>
        <w:rPr>
          <w:rStyle w:val="Char9"/>
          <w:rtl/>
        </w:rPr>
      </w:pPr>
      <w:r w:rsidRPr="00051EF9">
        <w:rPr>
          <w:rStyle w:val="Char9"/>
          <w:rtl/>
        </w:rPr>
        <w:t>ش</w:t>
      </w:r>
      <w:r w:rsidR="00AF2E6E" w:rsidRPr="00051EF9">
        <w:rPr>
          <w:rStyle w:val="Char9"/>
          <w:rtl/>
        </w:rPr>
        <w:t>ی</w:t>
      </w:r>
      <w:r w:rsidRPr="00051EF9">
        <w:rPr>
          <w:rStyle w:val="Char9"/>
          <w:rtl/>
        </w:rPr>
        <w:t>خ ملا محمد رب</w:t>
      </w:r>
      <w:r w:rsidR="00AF2E6E" w:rsidRPr="00051EF9">
        <w:rPr>
          <w:rStyle w:val="Char9"/>
          <w:rtl/>
        </w:rPr>
        <w:t>ی</w:t>
      </w:r>
      <w:r w:rsidRPr="00051EF9">
        <w:rPr>
          <w:rStyle w:val="Char9"/>
          <w:rtl/>
        </w:rPr>
        <w:t>عى: از علماء و نو</w:t>
      </w:r>
      <w:r w:rsidR="00AF2E6E" w:rsidRPr="00051EF9">
        <w:rPr>
          <w:rStyle w:val="Char9"/>
          <w:rtl/>
        </w:rPr>
        <w:t>ی</w:t>
      </w:r>
      <w:r w:rsidRPr="00051EF9">
        <w:rPr>
          <w:rStyle w:val="Char9"/>
          <w:rtl/>
        </w:rPr>
        <w:t xml:space="preserve">سندگان سرشناس </w:t>
      </w:r>
      <w:r w:rsidR="00AF2E6E" w:rsidRPr="00051EF9">
        <w:rPr>
          <w:rStyle w:val="Char9"/>
          <w:rtl/>
        </w:rPr>
        <w:t>ک</w:t>
      </w:r>
      <w:r w:rsidRPr="00051EF9">
        <w:rPr>
          <w:rStyle w:val="Char9"/>
          <w:rtl/>
        </w:rPr>
        <w:t>ردستان و امام جمع</w:t>
      </w:r>
      <w:r w:rsidR="00835A14">
        <w:rPr>
          <w:rStyle w:val="Char9"/>
          <w:rtl/>
        </w:rPr>
        <w:t>ۀ</w:t>
      </w:r>
      <w:r w:rsidRPr="00051EF9">
        <w:rPr>
          <w:rStyle w:val="Char9"/>
          <w:rtl/>
        </w:rPr>
        <w:t xml:space="preserve"> اهل سنت </w:t>
      </w:r>
      <w:r w:rsidR="00AF2E6E" w:rsidRPr="00051EF9">
        <w:rPr>
          <w:rStyle w:val="Char9"/>
          <w:rtl/>
        </w:rPr>
        <w:t>ک</w:t>
      </w:r>
      <w:r w:rsidRPr="00051EF9">
        <w:rPr>
          <w:rStyle w:val="Char9"/>
          <w:rtl/>
        </w:rPr>
        <w:t xml:space="preserve">رمانشاه بود </w:t>
      </w:r>
      <w:r w:rsidR="00AF2E6E" w:rsidRPr="00051EF9">
        <w:rPr>
          <w:rStyle w:val="Char9"/>
          <w:rtl/>
        </w:rPr>
        <w:t>ک</w:t>
      </w:r>
      <w:r w:rsidRPr="00051EF9">
        <w:rPr>
          <w:rStyle w:val="Char9"/>
          <w:rtl/>
        </w:rPr>
        <w:t>ه در سال 1996 بوس</w:t>
      </w:r>
      <w:r w:rsidR="00AF2E6E" w:rsidRPr="00051EF9">
        <w:rPr>
          <w:rStyle w:val="Char9"/>
          <w:rtl/>
        </w:rPr>
        <w:t>ی</w:t>
      </w:r>
      <w:r w:rsidRPr="00051EF9">
        <w:rPr>
          <w:rStyle w:val="Char9"/>
          <w:rtl/>
        </w:rPr>
        <w:t>ل</w:t>
      </w:r>
      <w:r w:rsidR="00835A14">
        <w:rPr>
          <w:rStyle w:val="Char9"/>
          <w:rtl/>
        </w:rPr>
        <w:t>ۀ</w:t>
      </w:r>
      <w:r w:rsidRPr="00051EF9">
        <w:rPr>
          <w:rStyle w:val="Char9"/>
          <w:rtl/>
        </w:rPr>
        <w:t xml:space="preserve"> اطلاعات ترور و مسجد او ن</w:t>
      </w:r>
      <w:r w:rsidR="00AF2E6E" w:rsidRPr="00051EF9">
        <w:rPr>
          <w:rStyle w:val="Char9"/>
          <w:rtl/>
        </w:rPr>
        <w:t>ی</w:t>
      </w:r>
      <w:r w:rsidRPr="00051EF9">
        <w:rPr>
          <w:rStyle w:val="Char9"/>
          <w:rtl/>
        </w:rPr>
        <w:t>ز تعط</w:t>
      </w:r>
      <w:r w:rsidR="00AF2E6E" w:rsidRPr="00051EF9">
        <w:rPr>
          <w:rStyle w:val="Char9"/>
          <w:rtl/>
        </w:rPr>
        <w:t>ی</w:t>
      </w:r>
      <w:r w:rsidRPr="00051EF9">
        <w:rPr>
          <w:rStyle w:val="Char9"/>
          <w:rtl/>
        </w:rPr>
        <w:t xml:space="preserve">ل گشت </w:t>
      </w:r>
      <w:r w:rsidR="00AF2E6E" w:rsidRPr="00051EF9">
        <w:rPr>
          <w:rStyle w:val="Char9"/>
          <w:rtl/>
        </w:rPr>
        <w:t>ک</w:t>
      </w:r>
      <w:r w:rsidRPr="00051EF9">
        <w:rPr>
          <w:rStyle w:val="Char9"/>
          <w:rtl/>
        </w:rPr>
        <w:t xml:space="preserve">ه بعد از آن تظاهراتى انجام گرفت </w:t>
      </w:r>
      <w:r w:rsidR="00AF2E6E" w:rsidRPr="00051EF9">
        <w:rPr>
          <w:rStyle w:val="Char9"/>
          <w:rtl/>
        </w:rPr>
        <w:t>ک</w:t>
      </w:r>
      <w:r w:rsidRPr="00051EF9">
        <w:rPr>
          <w:rStyle w:val="Char9"/>
          <w:rtl/>
        </w:rPr>
        <w:t>ه تعدادى در ا</w:t>
      </w:r>
      <w:r w:rsidR="00AF2E6E" w:rsidRPr="00051EF9">
        <w:rPr>
          <w:rStyle w:val="Char9"/>
          <w:rtl/>
        </w:rPr>
        <w:t>ی</w:t>
      </w:r>
      <w:r w:rsidRPr="00051EF9">
        <w:rPr>
          <w:rStyle w:val="Char9"/>
          <w:rtl/>
        </w:rPr>
        <w:t xml:space="preserve">ن تظاهرات </w:t>
      </w:r>
      <w:r w:rsidR="00AF2E6E" w:rsidRPr="00051EF9">
        <w:rPr>
          <w:rStyle w:val="Char9"/>
          <w:rtl/>
        </w:rPr>
        <w:t>ک</w:t>
      </w:r>
      <w:r w:rsidRPr="00051EF9">
        <w:rPr>
          <w:rStyle w:val="Char9"/>
          <w:rtl/>
        </w:rPr>
        <w:t>شته و زندانى شدند.</w:t>
      </w:r>
      <w:r w:rsidRPr="00F84F05">
        <w:rPr>
          <w:rStyle w:val="Char9"/>
          <w:rFonts w:ascii="Times New Roman" w:hAnsi="Times New Roman" w:cs="Times New Roman" w:hint="cs"/>
          <w:rtl/>
        </w:rPr>
        <w:t> </w:t>
      </w:r>
    </w:p>
    <w:p w:rsidR="00C363C7" w:rsidRPr="00051EF9" w:rsidRDefault="00C363C7" w:rsidP="00F84F05">
      <w:pPr>
        <w:numPr>
          <w:ilvl w:val="0"/>
          <w:numId w:val="16"/>
        </w:numPr>
        <w:tabs>
          <w:tab w:val="clear" w:pos="884"/>
        </w:tabs>
        <w:ind w:left="622" w:hanging="338"/>
        <w:jc w:val="both"/>
        <w:rPr>
          <w:rStyle w:val="Char9"/>
          <w:rtl/>
        </w:rPr>
      </w:pPr>
      <w:r w:rsidRPr="00051EF9">
        <w:rPr>
          <w:rStyle w:val="Char9"/>
          <w:rtl/>
        </w:rPr>
        <w:t>د</w:t>
      </w:r>
      <w:r w:rsidR="00AF2E6E" w:rsidRPr="00051EF9">
        <w:rPr>
          <w:rStyle w:val="Char9"/>
          <w:rtl/>
        </w:rPr>
        <w:t>ک</w:t>
      </w:r>
      <w:r w:rsidRPr="00051EF9">
        <w:rPr>
          <w:rStyle w:val="Char9"/>
          <w:rtl/>
        </w:rPr>
        <w:t>تر مولانا عبدالعز</w:t>
      </w:r>
      <w:r w:rsidR="00AF2E6E" w:rsidRPr="00051EF9">
        <w:rPr>
          <w:rStyle w:val="Char9"/>
          <w:rtl/>
        </w:rPr>
        <w:t>ی</w:t>
      </w:r>
      <w:r w:rsidRPr="00051EF9">
        <w:rPr>
          <w:rStyle w:val="Char9"/>
          <w:rtl/>
        </w:rPr>
        <w:t xml:space="preserve">ز </w:t>
      </w:r>
      <w:r w:rsidR="00AF2E6E" w:rsidRPr="00051EF9">
        <w:rPr>
          <w:rStyle w:val="Char9"/>
          <w:rtl/>
        </w:rPr>
        <w:t>ک</w:t>
      </w:r>
      <w:r w:rsidRPr="00051EF9">
        <w:rPr>
          <w:rStyle w:val="Char9"/>
          <w:rtl/>
        </w:rPr>
        <w:t>اظمى بجد: از فارغ التحص</w:t>
      </w:r>
      <w:r w:rsidR="00AF2E6E" w:rsidRPr="00051EF9">
        <w:rPr>
          <w:rStyle w:val="Char9"/>
          <w:rtl/>
        </w:rPr>
        <w:t>ی</w:t>
      </w:r>
      <w:r w:rsidRPr="00051EF9">
        <w:rPr>
          <w:rStyle w:val="Char9"/>
          <w:rtl/>
        </w:rPr>
        <w:t>لان شاگرد اول دانشگاه اسلامى مد</w:t>
      </w:r>
      <w:r w:rsidR="00AF2E6E" w:rsidRPr="00051EF9">
        <w:rPr>
          <w:rStyle w:val="Char9"/>
          <w:rtl/>
        </w:rPr>
        <w:t>ی</w:t>
      </w:r>
      <w:r w:rsidRPr="00051EF9">
        <w:rPr>
          <w:rStyle w:val="Char9"/>
          <w:rtl/>
        </w:rPr>
        <w:t>ن</w:t>
      </w:r>
      <w:r w:rsidR="00835A14">
        <w:rPr>
          <w:rStyle w:val="Char9"/>
          <w:rtl/>
        </w:rPr>
        <w:t>ۀ</w:t>
      </w:r>
      <w:r w:rsidRPr="00051EF9">
        <w:rPr>
          <w:rStyle w:val="Char9"/>
          <w:rtl/>
        </w:rPr>
        <w:t xml:space="preserve"> منوره بود </w:t>
      </w:r>
      <w:r w:rsidR="00AF2E6E" w:rsidRPr="00051EF9">
        <w:rPr>
          <w:rStyle w:val="Char9"/>
          <w:rtl/>
        </w:rPr>
        <w:t>ک</w:t>
      </w:r>
      <w:r w:rsidRPr="00051EF9">
        <w:rPr>
          <w:rStyle w:val="Char9"/>
          <w:rtl/>
        </w:rPr>
        <w:t>ه در سال 1996 فقط ب</w:t>
      </w:r>
      <w:r w:rsidR="00F84F05">
        <w:rPr>
          <w:rStyle w:val="Char9"/>
          <w:rFonts w:hint="cs"/>
          <w:rtl/>
        </w:rPr>
        <w:t xml:space="preserve">ه </w:t>
      </w:r>
      <w:r w:rsidRPr="00051EF9">
        <w:rPr>
          <w:rStyle w:val="Char9"/>
          <w:rtl/>
        </w:rPr>
        <w:t>خاطر سنى</w:t>
      </w:r>
      <w:r w:rsidR="00F84F05">
        <w:rPr>
          <w:rStyle w:val="Char9"/>
          <w:rFonts w:hint="cs"/>
          <w:rtl/>
        </w:rPr>
        <w:t>‌</w:t>
      </w:r>
      <w:r w:rsidRPr="00051EF9">
        <w:rPr>
          <w:rStyle w:val="Char9"/>
          <w:rtl/>
        </w:rPr>
        <w:t>بودن و</w:t>
      </w:r>
      <w:r w:rsidRPr="00051EF9">
        <w:rPr>
          <w:rStyle w:val="Char9"/>
          <w:rFonts w:hint="cs"/>
          <w:rtl/>
        </w:rPr>
        <w:t xml:space="preserve"> </w:t>
      </w:r>
      <w:r w:rsidRPr="00051EF9">
        <w:rPr>
          <w:rStyle w:val="Char9"/>
          <w:rtl/>
        </w:rPr>
        <w:t>معتقداتش مثل بق</w:t>
      </w:r>
      <w:r w:rsidR="00AF2E6E" w:rsidRPr="00051EF9">
        <w:rPr>
          <w:rStyle w:val="Char9"/>
          <w:rtl/>
        </w:rPr>
        <w:t>ی</w:t>
      </w:r>
      <w:r w:rsidR="00835A14">
        <w:rPr>
          <w:rStyle w:val="Char9"/>
          <w:rtl/>
        </w:rPr>
        <w:t>ۀ</w:t>
      </w:r>
      <w:r w:rsidRPr="00051EF9">
        <w:rPr>
          <w:rStyle w:val="Char9"/>
          <w:rtl/>
        </w:rPr>
        <w:t xml:space="preserve"> شهداء علماء سنت بعد از سه روز ش</w:t>
      </w:r>
      <w:r w:rsidR="00AF2E6E" w:rsidRPr="00051EF9">
        <w:rPr>
          <w:rStyle w:val="Char9"/>
          <w:rtl/>
        </w:rPr>
        <w:t>ک</w:t>
      </w:r>
      <w:r w:rsidRPr="00051EF9">
        <w:rPr>
          <w:rStyle w:val="Char9"/>
          <w:rtl/>
        </w:rPr>
        <w:t>نجه وحش</w:t>
      </w:r>
      <w:r w:rsidR="00AF2E6E" w:rsidRPr="00051EF9">
        <w:rPr>
          <w:rStyle w:val="Char9"/>
          <w:rtl/>
        </w:rPr>
        <w:t>ی</w:t>
      </w:r>
      <w:r w:rsidRPr="00051EF9">
        <w:rPr>
          <w:rStyle w:val="Char9"/>
          <w:rtl/>
        </w:rPr>
        <w:t>انه از طرف اطلاعات زاهدان جسدش را در خ</w:t>
      </w:r>
      <w:r w:rsidR="00AF2E6E" w:rsidRPr="00051EF9">
        <w:rPr>
          <w:rStyle w:val="Char9"/>
          <w:rtl/>
        </w:rPr>
        <w:t>ی</w:t>
      </w:r>
      <w:r w:rsidRPr="00051EF9">
        <w:rPr>
          <w:rStyle w:val="Char9"/>
          <w:rtl/>
        </w:rPr>
        <w:t xml:space="preserve">ابان انداخته بودند </w:t>
      </w:r>
      <w:r w:rsidR="00AF2E6E" w:rsidRPr="00051EF9">
        <w:rPr>
          <w:rStyle w:val="Char9"/>
          <w:rtl/>
        </w:rPr>
        <w:t>ک</w:t>
      </w:r>
      <w:r w:rsidRPr="00051EF9">
        <w:rPr>
          <w:rStyle w:val="Char9"/>
          <w:rtl/>
        </w:rPr>
        <w:t>ه آثار ش</w:t>
      </w:r>
      <w:r w:rsidR="00AF2E6E" w:rsidRPr="00051EF9">
        <w:rPr>
          <w:rStyle w:val="Char9"/>
          <w:rtl/>
        </w:rPr>
        <w:t>ک</w:t>
      </w:r>
      <w:r w:rsidRPr="00051EF9">
        <w:rPr>
          <w:rStyle w:val="Char9"/>
          <w:rtl/>
        </w:rPr>
        <w:t>نجه در صورت و</w:t>
      </w:r>
      <w:r w:rsidRPr="00051EF9">
        <w:rPr>
          <w:rStyle w:val="Char9"/>
          <w:rFonts w:hint="cs"/>
          <w:rtl/>
        </w:rPr>
        <w:t xml:space="preserve"> </w:t>
      </w:r>
      <w:r w:rsidRPr="00051EF9">
        <w:rPr>
          <w:rStyle w:val="Char9"/>
          <w:rtl/>
        </w:rPr>
        <w:t>ف</w:t>
      </w:r>
      <w:r w:rsidR="00AF2E6E" w:rsidRPr="00051EF9">
        <w:rPr>
          <w:rStyle w:val="Char9"/>
          <w:rtl/>
        </w:rPr>
        <w:t>ک</w:t>
      </w:r>
      <w:r w:rsidRPr="00051EF9">
        <w:rPr>
          <w:rStyle w:val="Char9"/>
          <w:rtl/>
        </w:rPr>
        <w:t xml:space="preserve"> مچاله شده</w:t>
      </w:r>
      <w:r w:rsidR="00F84F05">
        <w:rPr>
          <w:rStyle w:val="Char9"/>
          <w:rFonts w:hint="cs"/>
          <w:rtl/>
        </w:rPr>
        <w:t>‌</w:t>
      </w:r>
      <w:r w:rsidRPr="00051EF9">
        <w:rPr>
          <w:rStyle w:val="Char9"/>
          <w:rtl/>
        </w:rPr>
        <w:t>اش هو</w:t>
      </w:r>
      <w:r w:rsidR="00AF2E6E" w:rsidRPr="00051EF9">
        <w:rPr>
          <w:rStyle w:val="Char9"/>
          <w:rtl/>
        </w:rPr>
        <w:t>ی</w:t>
      </w:r>
      <w:r w:rsidRPr="00051EF9">
        <w:rPr>
          <w:rStyle w:val="Char9"/>
          <w:rtl/>
        </w:rPr>
        <w:t xml:space="preserve">دا بوده است </w:t>
      </w:r>
      <w:r w:rsidR="00AF2E6E" w:rsidRPr="00051EF9">
        <w:rPr>
          <w:rStyle w:val="Char9"/>
          <w:rtl/>
        </w:rPr>
        <w:t>ک</w:t>
      </w:r>
      <w:r w:rsidRPr="00051EF9">
        <w:rPr>
          <w:rStyle w:val="Char9"/>
          <w:rtl/>
        </w:rPr>
        <w:t xml:space="preserve">ه آثار </w:t>
      </w:r>
      <w:r w:rsidR="00AF2E6E" w:rsidRPr="00051EF9">
        <w:rPr>
          <w:rStyle w:val="Char9"/>
          <w:rtl/>
        </w:rPr>
        <w:t>کی</w:t>
      </w:r>
      <w:r w:rsidRPr="00051EF9">
        <w:rPr>
          <w:rStyle w:val="Char9"/>
          <w:rtl/>
        </w:rPr>
        <w:t>نه</w:t>
      </w:r>
      <w:r w:rsidRPr="00051EF9">
        <w:rPr>
          <w:rStyle w:val="Char9"/>
          <w:rFonts w:hint="cs"/>
          <w:rtl/>
        </w:rPr>
        <w:t>‌</w:t>
      </w:r>
      <w:r w:rsidRPr="00051EF9">
        <w:rPr>
          <w:rStyle w:val="Char9"/>
          <w:rtl/>
        </w:rPr>
        <w:t>هاى پاسداران خم</w:t>
      </w:r>
      <w:r w:rsidR="00AF2E6E" w:rsidRPr="00051EF9">
        <w:rPr>
          <w:rStyle w:val="Char9"/>
          <w:rtl/>
        </w:rPr>
        <w:t>ی</w:t>
      </w:r>
      <w:r w:rsidRPr="00051EF9">
        <w:rPr>
          <w:rStyle w:val="Char9"/>
          <w:rtl/>
        </w:rPr>
        <w:t>نى را روشن ساخته است.</w:t>
      </w:r>
    </w:p>
    <w:p w:rsidR="00C363C7" w:rsidRPr="00F84F05" w:rsidRDefault="00C363C7" w:rsidP="00F84F05">
      <w:pPr>
        <w:pStyle w:val="BodyText"/>
        <w:numPr>
          <w:ilvl w:val="0"/>
          <w:numId w:val="16"/>
        </w:numPr>
        <w:tabs>
          <w:tab w:val="clear" w:pos="884"/>
        </w:tabs>
        <w:ind w:left="622" w:hanging="338"/>
        <w:jc w:val="both"/>
        <w:rPr>
          <w:rStyle w:val="Char9"/>
          <w:rFonts w:ascii="Times New Roman" w:hAnsi="Times New Roman" w:cs="B Zar"/>
          <w:b w:val="0"/>
          <w:bCs w:val="0"/>
          <w:rtl/>
        </w:rPr>
      </w:pPr>
      <w:r w:rsidRPr="00F84F05">
        <w:rPr>
          <w:rStyle w:val="Char9"/>
          <w:b w:val="0"/>
          <w:bCs w:val="0"/>
          <w:rtl/>
        </w:rPr>
        <w:t>مولوى حب</w:t>
      </w:r>
      <w:r w:rsidR="00AF2E6E" w:rsidRPr="00F84F05">
        <w:rPr>
          <w:rStyle w:val="Char9"/>
          <w:b w:val="0"/>
          <w:bCs w:val="0"/>
          <w:rtl/>
        </w:rPr>
        <w:t>ی</w:t>
      </w:r>
      <w:r w:rsidRPr="00F84F05">
        <w:rPr>
          <w:rStyle w:val="Char9"/>
          <w:b w:val="0"/>
          <w:bCs w:val="0"/>
          <w:rtl/>
        </w:rPr>
        <w:t>ب الله حس</w:t>
      </w:r>
      <w:r w:rsidR="00AF2E6E" w:rsidRPr="00F84F05">
        <w:rPr>
          <w:rStyle w:val="Char9"/>
          <w:b w:val="0"/>
          <w:bCs w:val="0"/>
          <w:rtl/>
        </w:rPr>
        <w:t>ی</w:t>
      </w:r>
      <w:r w:rsidRPr="00F84F05">
        <w:rPr>
          <w:rStyle w:val="Char9"/>
          <w:b w:val="0"/>
          <w:bCs w:val="0"/>
          <w:rtl/>
        </w:rPr>
        <w:t>ن</w:t>
      </w:r>
      <w:r w:rsidRPr="00F84F05">
        <w:rPr>
          <w:rStyle w:val="Char9"/>
          <w:rFonts w:hint="cs"/>
          <w:b w:val="0"/>
          <w:bCs w:val="0"/>
          <w:rtl/>
        </w:rPr>
        <w:t>‌</w:t>
      </w:r>
      <w:r w:rsidRPr="00F84F05">
        <w:rPr>
          <w:rStyle w:val="Char9"/>
          <w:b w:val="0"/>
          <w:bCs w:val="0"/>
          <w:rtl/>
        </w:rPr>
        <w:t>بر:</w:t>
      </w:r>
      <w:r w:rsidRPr="00F84F05">
        <w:rPr>
          <w:rStyle w:val="Char9"/>
          <w:rFonts w:hint="cs"/>
          <w:b w:val="0"/>
          <w:bCs w:val="0"/>
          <w:rtl/>
        </w:rPr>
        <w:t xml:space="preserve"> </w:t>
      </w:r>
      <w:r w:rsidRPr="00F84F05">
        <w:rPr>
          <w:rStyle w:val="Char9"/>
          <w:b w:val="0"/>
          <w:bCs w:val="0"/>
          <w:rtl/>
        </w:rPr>
        <w:t>از علماء اهل سنت سراوان</w:t>
      </w:r>
      <w:r w:rsidRPr="00F84F05">
        <w:rPr>
          <w:rStyle w:val="Char9"/>
          <w:rFonts w:hint="cs"/>
          <w:b w:val="0"/>
          <w:bCs w:val="0"/>
          <w:rtl/>
        </w:rPr>
        <w:t xml:space="preserve"> (</w:t>
      </w:r>
      <w:r w:rsidRPr="00F84F05">
        <w:rPr>
          <w:rStyle w:val="Char9"/>
          <w:b w:val="0"/>
          <w:bCs w:val="0"/>
          <w:rtl/>
        </w:rPr>
        <w:t>بلوچستان</w:t>
      </w:r>
      <w:r w:rsidRPr="00F84F05">
        <w:rPr>
          <w:rStyle w:val="Char9"/>
          <w:rFonts w:hint="cs"/>
          <w:b w:val="0"/>
          <w:bCs w:val="0"/>
          <w:rtl/>
        </w:rPr>
        <w:t>)</w:t>
      </w:r>
      <w:r w:rsidR="006D7D8D" w:rsidRPr="00F84F05">
        <w:rPr>
          <w:rStyle w:val="Char9"/>
          <w:b w:val="0"/>
          <w:bCs w:val="0"/>
          <w:rtl/>
        </w:rPr>
        <w:t xml:space="preserve"> می‌باشد</w:t>
      </w:r>
      <w:r w:rsidRPr="00F84F05">
        <w:rPr>
          <w:rStyle w:val="Char9"/>
          <w:b w:val="0"/>
          <w:bCs w:val="0"/>
          <w:rtl/>
        </w:rPr>
        <w:t xml:space="preserve"> </w:t>
      </w:r>
      <w:r w:rsidR="00AF2E6E" w:rsidRPr="00F84F05">
        <w:rPr>
          <w:rStyle w:val="Char9"/>
          <w:b w:val="0"/>
          <w:bCs w:val="0"/>
          <w:rtl/>
        </w:rPr>
        <w:t>ک</w:t>
      </w:r>
      <w:r w:rsidRPr="00F84F05">
        <w:rPr>
          <w:rStyle w:val="Char9"/>
          <w:b w:val="0"/>
          <w:bCs w:val="0"/>
          <w:rtl/>
        </w:rPr>
        <w:t>ه از سال</w:t>
      </w:r>
      <w:r w:rsidRPr="00F84F05">
        <w:rPr>
          <w:rStyle w:val="Char9"/>
          <w:rFonts w:hint="cs"/>
          <w:b w:val="0"/>
          <w:bCs w:val="0"/>
          <w:rtl/>
        </w:rPr>
        <w:t xml:space="preserve"> </w:t>
      </w:r>
      <w:r w:rsidRPr="00F84F05">
        <w:rPr>
          <w:rStyle w:val="Char9"/>
          <w:b w:val="0"/>
          <w:bCs w:val="0"/>
          <w:rtl/>
        </w:rPr>
        <w:t>1991 از طرف اطلااعات سراوان بعد از خروج از زندان به شرط هم</w:t>
      </w:r>
      <w:r w:rsidR="00AF2E6E" w:rsidRPr="00F84F05">
        <w:rPr>
          <w:rStyle w:val="Char9"/>
          <w:b w:val="0"/>
          <w:bCs w:val="0"/>
          <w:rtl/>
        </w:rPr>
        <w:t>ک</w:t>
      </w:r>
      <w:r w:rsidRPr="00F84F05">
        <w:rPr>
          <w:rStyle w:val="Char9"/>
          <w:b w:val="0"/>
          <w:bCs w:val="0"/>
          <w:rtl/>
        </w:rPr>
        <w:t>ارى ربوده شد و</w:t>
      </w:r>
      <w:r w:rsidRPr="00F84F05">
        <w:rPr>
          <w:rStyle w:val="Char9"/>
          <w:rFonts w:hint="cs"/>
          <w:b w:val="0"/>
          <w:bCs w:val="0"/>
          <w:rtl/>
        </w:rPr>
        <w:t xml:space="preserve"> </w:t>
      </w:r>
      <w:r w:rsidRPr="00F84F05">
        <w:rPr>
          <w:rStyle w:val="Char9"/>
          <w:b w:val="0"/>
          <w:bCs w:val="0"/>
          <w:rtl/>
        </w:rPr>
        <w:t>ه</w:t>
      </w:r>
      <w:r w:rsidR="00AF2E6E" w:rsidRPr="00F84F05">
        <w:rPr>
          <w:rStyle w:val="Char9"/>
          <w:b w:val="0"/>
          <w:bCs w:val="0"/>
          <w:rtl/>
        </w:rPr>
        <w:t>ی</w:t>
      </w:r>
      <w:r w:rsidRPr="00F84F05">
        <w:rPr>
          <w:rStyle w:val="Char9"/>
          <w:b w:val="0"/>
          <w:bCs w:val="0"/>
          <w:rtl/>
        </w:rPr>
        <w:t>چ اثرى از او ن</w:t>
      </w:r>
      <w:r w:rsidR="00AF2E6E" w:rsidRPr="00F84F05">
        <w:rPr>
          <w:rStyle w:val="Char9"/>
          <w:b w:val="0"/>
          <w:bCs w:val="0"/>
          <w:rtl/>
        </w:rPr>
        <w:t>ی</w:t>
      </w:r>
      <w:r w:rsidRPr="00F84F05">
        <w:rPr>
          <w:rStyle w:val="Char9"/>
          <w:b w:val="0"/>
          <w:bCs w:val="0"/>
          <w:rtl/>
        </w:rPr>
        <w:t xml:space="preserve">ست </w:t>
      </w:r>
      <w:r w:rsidR="00AF2E6E" w:rsidRPr="00F84F05">
        <w:rPr>
          <w:rStyle w:val="Char9"/>
          <w:b w:val="0"/>
          <w:bCs w:val="0"/>
          <w:rtl/>
        </w:rPr>
        <w:t>ک</w:t>
      </w:r>
      <w:r w:rsidRPr="00F84F05">
        <w:rPr>
          <w:rStyle w:val="Char9"/>
          <w:b w:val="0"/>
          <w:bCs w:val="0"/>
          <w:rtl/>
        </w:rPr>
        <w:t>ه احتمالا ترور شده است</w:t>
      </w:r>
      <w:r w:rsidRPr="00F84F05">
        <w:rPr>
          <w:rStyle w:val="Char9"/>
          <w:rFonts w:hint="cs"/>
          <w:b w:val="0"/>
          <w:bCs w:val="0"/>
          <w:rtl/>
        </w:rPr>
        <w:t>.</w:t>
      </w:r>
      <w:r w:rsidRPr="00F84F05">
        <w:rPr>
          <w:rStyle w:val="Char9"/>
          <w:rFonts w:ascii="Times New Roman" w:hAnsi="Times New Roman" w:cs="Times New Roman" w:hint="cs"/>
          <w:rtl/>
        </w:rPr>
        <w:t> </w:t>
      </w:r>
    </w:p>
    <w:p w:rsidR="00C363C7" w:rsidRPr="00051EF9" w:rsidRDefault="00C363C7" w:rsidP="00F84F05">
      <w:pPr>
        <w:numPr>
          <w:ilvl w:val="0"/>
          <w:numId w:val="16"/>
        </w:numPr>
        <w:tabs>
          <w:tab w:val="clear" w:pos="884"/>
        </w:tabs>
        <w:ind w:left="622" w:hanging="338"/>
        <w:jc w:val="both"/>
        <w:rPr>
          <w:rStyle w:val="Char9"/>
          <w:rtl/>
        </w:rPr>
      </w:pPr>
      <w:r w:rsidRPr="00051EF9">
        <w:rPr>
          <w:rStyle w:val="Char9"/>
          <w:rtl/>
        </w:rPr>
        <w:t xml:space="preserve">مولوى </w:t>
      </w:r>
      <w:r w:rsidR="00AF2E6E" w:rsidRPr="00051EF9">
        <w:rPr>
          <w:rStyle w:val="Char9"/>
          <w:rtl/>
        </w:rPr>
        <w:t>ی</w:t>
      </w:r>
      <w:r w:rsidRPr="00051EF9">
        <w:rPr>
          <w:rStyle w:val="Char9"/>
          <w:rtl/>
        </w:rPr>
        <w:t xml:space="preserve">ارمحمد </w:t>
      </w:r>
      <w:r w:rsidR="00AF2E6E" w:rsidRPr="00051EF9">
        <w:rPr>
          <w:rStyle w:val="Char9"/>
          <w:rtl/>
        </w:rPr>
        <w:t>ک</w:t>
      </w:r>
      <w:r w:rsidRPr="00051EF9">
        <w:rPr>
          <w:rStyle w:val="Char9"/>
          <w:rtl/>
        </w:rPr>
        <w:t>هرازهى: امام جمع</w:t>
      </w:r>
      <w:r w:rsidR="00835A14">
        <w:rPr>
          <w:rStyle w:val="Char9"/>
          <w:rtl/>
        </w:rPr>
        <w:t>ۀ</w:t>
      </w:r>
      <w:r w:rsidRPr="00051EF9">
        <w:rPr>
          <w:rStyle w:val="Char9"/>
          <w:rtl/>
        </w:rPr>
        <w:t xml:space="preserve"> اهل سنت شهرستان خاش و</w:t>
      </w:r>
      <w:r w:rsidRPr="00051EF9">
        <w:rPr>
          <w:rStyle w:val="Char9"/>
          <w:rFonts w:hint="cs"/>
          <w:rtl/>
        </w:rPr>
        <w:t xml:space="preserve"> </w:t>
      </w:r>
      <w:r w:rsidRPr="00051EF9">
        <w:rPr>
          <w:rStyle w:val="Char9"/>
          <w:rtl/>
        </w:rPr>
        <w:t>مد</w:t>
      </w:r>
      <w:r w:rsidR="00AF2E6E" w:rsidRPr="00051EF9">
        <w:rPr>
          <w:rStyle w:val="Char9"/>
          <w:rtl/>
        </w:rPr>
        <w:t>ی</w:t>
      </w:r>
      <w:r w:rsidRPr="00051EF9">
        <w:rPr>
          <w:rStyle w:val="Char9"/>
          <w:rtl/>
        </w:rPr>
        <w:t>ر مدرس</w:t>
      </w:r>
      <w:r w:rsidR="00835A14">
        <w:rPr>
          <w:rStyle w:val="Char9"/>
          <w:rtl/>
        </w:rPr>
        <w:t>ۀ</w:t>
      </w:r>
      <w:r w:rsidRPr="00051EF9">
        <w:rPr>
          <w:rStyle w:val="Char9"/>
          <w:rtl/>
        </w:rPr>
        <w:t xml:space="preserve"> د</w:t>
      </w:r>
      <w:r w:rsidR="00AF2E6E" w:rsidRPr="00051EF9">
        <w:rPr>
          <w:rStyle w:val="Char9"/>
          <w:rtl/>
        </w:rPr>
        <w:t>ی</w:t>
      </w:r>
      <w:r w:rsidRPr="00051EF9">
        <w:rPr>
          <w:rStyle w:val="Char9"/>
          <w:rtl/>
        </w:rPr>
        <w:t>نى مخزن العلوم خاش بطور مش</w:t>
      </w:r>
      <w:r w:rsidR="00AF2E6E" w:rsidRPr="00051EF9">
        <w:rPr>
          <w:rStyle w:val="Char9"/>
          <w:rtl/>
        </w:rPr>
        <w:t>ک</w:t>
      </w:r>
      <w:r w:rsidRPr="00051EF9">
        <w:rPr>
          <w:rStyle w:val="Char9"/>
          <w:rtl/>
        </w:rPr>
        <w:t>و</w:t>
      </w:r>
      <w:r w:rsidR="00AF2E6E" w:rsidRPr="00051EF9">
        <w:rPr>
          <w:rStyle w:val="Char9"/>
          <w:rtl/>
        </w:rPr>
        <w:t>ک</w:t>
      </w:r>
      <w:r w:rsidRPr="00051EF9">
        <w:rPr>
          <w:rStyle w:val="Char9"/>
          <w:rtl/>
        </w:rPr>
        <w:t xml:space="preserve">ى در سال 1997 درگذشت </w:t>
      </w:r>
      <w:r w:rsidR="00AF2E6E" w:rsidRPr="00051EF9">
        <w:rPr>
          <w:rStyle w:val="Char9"/>
          <w:rtl/>
        </w:rPr>
        <w:t>ک</w:t>
      </w:r>
      <w:r w:rsidRPr="00051EF9">
        <w:rPr>
          <w:rStyle w:val="Char9"/>
          <w:rtl/>
        </w:rPr>
        <w:t>ه شواهد و قرائن و وضع</w:t>
      </w:r>
      <w:r w:rsidR="00AF2E6E" w:rsidRPr="00051EF9">
        <w:rPr>
          <w:rStyle w:val="Char9"/>
          <w:rtl/>
        </w:rPr>
        <w:t>ی</w:t>
      </w:r>
      <w:r w:rsidRPr="00051EF9">
        <w:rPr>
          <w:rStyle w:val="Char9"/>
          <w:rtl/>
        </w:rPr>
        <w:t>ت و موقع</w:t>
      </w:r>
      <w:r w:rsidR="00AF2E6E" w:rsidRPr="00051EF9">
        <w:rPr>
          <w:rStyle w:val="Char9"/>
          <w:rtl/>
        </w:rPr>
        <w:t>ی</w:t>
      </w:r>
      <w:r w:rsidRPr="00051EF9">
        <w:rPr>
          <w:rStyle w:val="Char9"/>
          <w:rtl/>
        </w:rPr>
        <w:t>ت وى ا</w:t>
      </w:r>
      <w:r w:rsidR="00AF2E6E" w:rsidRPr="00051EF9">
        <w:rPr>
          <w:rStyle w:val="Char9"/>
          <w:rtl/>
        </w:rPr>
        <w:t>ی</w:t>
      </w:r>
      <w:r w:rsidRPr="00051EF9">
        <w:rPr>
          <w:rStyle w:val="Char9"/>
          <w:rtl/>
        </w:rPr>
        <w:t>ن تف</w:t>
      </w:r>
      <w:r w:rsidR="00AF2E6E" w:rsidRPr="00051EF9">
        <w:rPr>
          <w:rStyle w:val="Char9"/>
          <w:rtl/>
        </w:rPr>
        <w:t>ک</w:t>
      </w:r>
      <w:r w:rsidRPr="00051EF9">
        <w:rPr>
          <w:rStyle w:val="Char9"/>
          <w:rtl/>
        </w:rPr>
        <w:t>ر را تقو</w:t>
      </w:r>
      <w:r w:rsidR="00AF2E6E" w:rsidRPr="00051EF9">
        <w:rPr>
          <w:rStyle w:val="Char9"/>
          <w:rtl/>
        </w:rPr>
        <w:t>ی</w:t>
      </w:r>
      <w:r w:rsidRPr="00051EF9">
        <w:rPr>
          <w:rStyle w:val="Char9"/>
          <w:rtl/>
        </w:rPr>
        <w:t>ت مى‌نما</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 xml:space="preserve">ه وى توسط مأموران اطلاعاتى نظام </w:t>
      </w:r>
      <w:r w:rsidR="00AF2E6E" w:rsidRPr="00051EF9">
        <w:rPr>
          <w:rStyle w:val="Char9"/>
          <w:rtl/>
        </w:rPr>
        <w:t>ک</w:t>
      </w:r>
      <w:r w:rsidRPr="00051EF9">
        <w:rPr>
          <w:rStyle w:val="Char9"/>
          <w:rtl/>
        </w:rPr>
        <w:t>شته شده است.</w:t>
      </w:r>
    </w:p>
    <w:p w:rsidR="00C363C7" w:rsidRPr="00051EF9" w:rsidRDefault="00C363C7" w:rsidP="005E26EF">
      <w:pPr>
        <w:numPr>
          <w:ilvl w:val="0"/>
          <w:numId w:val="16"/>
        </w:numPr>
        <w:tabs>
          <w:tab w:val="clear" w:pos="884"/>
        </w:tabs>
        <w:ind w:left="622" w:hanging="338"/>
        <w:jc w:val="both"/>
        <w:rPr>
          <w:rStyle w:val="Char9"/>
          <w:rtl/>
        </w:rPr>
      </w:pPr>
      <w:r w:rsidRPr="00051EF9">
        <w:rPr>
          <w:rStyle w:val="Char9"/>
          <w:rtl/>
        </w:rPr>
        <w:t>مولوى عبدالستار روحانى سرشناس و</w:t>
      </w:r>
      <w:r w:rsidRPr="00051EF9">
        <w:rPr>
          <w:rStyle w:val="Char9"/>
          <w:rFonts w:hint="cs"/>
          <w:rtl/>
        </w:rPr>
        <w:t xml:space="preserve"> </w:t>
      </w:r>
      <w:r w:rsidRPr="00051EF9">
        <w:rPr>
          <w:rStyle w:val="Char9"/>
          <w:rtl/>
        </w:rPr>
        <w:t>امام جمع</w:t>
      </w:r>
      <w:r w:rsidR="00835A14">
        <w:rPr>
          <w:rStyle w:val="Char9"/>
          <w:rtl/>
        </w:rPr>
        <w:t>ۀ</w:t>
      </w:r>
      <w:r w:rsidRPr="00051EF9">
        <w:rPr>
          <w:rStyle w:val="Char9"/>
          <w:rtl/>
        </w:rPr>
        <w:t xml:space="preserve"> خاش و مد</w:t>
      </w:r>
      <w:r w:rsidR="00AF2E6E" w:rsidRPr="00051EF9">
        <w:rPr>
          <w:rStyle w:val="Char9"/>
          <w:rtl/>
        </w:rPr>
        <w:t>ی</w:t>
      </w:r>
      <w:r w:rsidRPr="00051EF9">
        <w:rPr>
          <w:rStyle w:val="Char9"/>
          <w:rtl/>
        </w:rPr>
        <w:t>ر قبلى حوز</w:t>
      </w:r>
      <w:r w:rsidR="00835A14">
        <w:rPr>
          <w:rStyle w:val="Char9"/>
          <w:rtl/>
        </w:rPr>
        <w:t>ۀ</w:t>
      </w:r>
      <w:r w:rsidRPr="00051EF9">
        <w:rPr>
          <w:rStyle w:val="Char9"/>
          <w:rtl/>
        </w:rPr>
        <w:t xml:space="preserve"> مذ</w:t>
      </w:r>
      <w:r w:rsidR="00AF2E6E" w:rsidRPr="00051EF9">
        <w:rPr>
          <w:rStyle w:val="Char9"/>
          <w:rtl/>
        </w:rPr>
        <w:t>ک</w:t>
      </w:r>
      <w:r w:rsidRPr="00051EF9">
        <w:rPr>
          <w:rStyle w:val="Char9"/>
          <w:rtl/>
        </w:rPr>
        <w:t>ور بعد از مراجعه به ب</w:t>
      </w:r>
      <w:r w:rsidR="00AF2E6E" w:rsidRPr="00051EF9">
        <w:rPr>
          <w:rStyle w:val="Char9"/>
          <w:rtl/>
        </w:rPr>
        <w:t>ی</w:t>
      </w:r>
      <w:r w:rsidRPr="00051EF9">
        <w:rPr>
          <w:rStyle w:val="Char9"/>
          <w:rtl/>
        </w:rPr>
        <w:t xml:space="preserve">مارستان براى زخم </w:t>
      </w:r>
      <w:r w:rsidR="00AF2E6E" w:rsidRPr="00051EF9">
        <w:rPr>
          <w:rStyle w:val="Char9"/>
          <w:rtl/>
        </w:rPr>
        <w:t>ک</w:t>
      </w:r>
      <w:r w:rsidRPr="00051EF9">
        <w:rPr>
          <w:rStyle w:val="Char9"/>
          <w:rtl/>
        </w:rPr>
        <w:t>و</w:t>
      </w:r>
      <w:r w:rsidRPr="00051EF9">
        <w:rPr>
          <w:rStyle w:val="Char9"/>
          <w:rFonts w:hint="cs"/>
          <w:rtl/>
        </w:rPr>
        <w:t>چ</w:t>
      </w:r>
      <w:r w:rsidR="00AF2E6E" w:rsidRPr="00051EF9">
        <w:rPr>
          <w:rStyle w:val="Char9"/>
          <w:rtl/>
        </w:rPr>
        <w:t>ک</w:t>
      </w:r>
      <w:r w:rsidRPr="00051EF9">
        <w:rPr>
          <w:rStyle w:val="Char9"/>
          <w:rtl/>
        </w:rPr>
        <w:t xml:space="preserve">ى </w:t>
      </w:r>
      <w:r w:rsidR="00AF2E6E" w:rsidRPr="00051EF9">
        <w:rPr>
          <w:rStyle w:val="Char9"/>
          <w:rtl/>
        </w:rPr>
        <w:t>ک</w:t>
      </w:r>
      <w:r w:rsidRPr="00051EF9">
        <w:rPr>
          <w:rStyle w:val="Char9"/>
          <w:rtl/>
        </w:rPr>
        <w:t>ه در دستش بود ناگهان و</w:t>
      </w:r>
      <w:r w:rsidRPr="00051EF9">
        <w:rPr>
          <w:rStyle w:val="Char9"/>
          <w:rFonts w:hint="cs"/>
          <w:rtl/>
        </w:rPr>
        <w:t xml:space="preserve"> </w:t>
      </w:r>
      <w:r w:rsidRPr="00051EF9">
        <w:rPr>
          <w:rStyle w:val="Char9"/>
          <w:rtl/>
        </w:rPr>
        <w:t>بطور مش</w:t>
      </w:r>
      <w:r w:rsidR="00AF2E6E" w:rsidRPr="00051EF9">
        <w:rPr>
          <w:rStyle w:val="Char9"/>
          <w:rtl/>
        </w:rPr>
        <w:t>ک</w:t>
      </w:r>
      <w:r w:rsidRPr="00051EF9">
        <w:rPr>
          <w:rStyle w:val="Char9"/>
          <w:rtl/>
        </w:rPr>
        <w:t>و</w:t>
      </w:r>
      <w:r w:rsidR="00AF2E6E" w:rsidRPr="00051EF9">
        <w:rPr>
          <w:rStyle w:val="Char9"/>
          <w:rtl/>
        </w:rPr>
        <w:t>ک</w:t>
      </w:r>
      <w:r w:rsidRPr="00051EF9">
        <w:rPr>
          <w:rStyle w:val="Char9"/>
          <w:rtl/>
        </w:rPr>
        <w:t xml:space="preserve">ى درگذشت </w:t>
      </w:r>
      <w:r w:rsidR="00AF2E6E" w:rsidRPr="00051EF9">
        <w:rPr>
          <w:rStyle w:val="Char9"/>
          <w:rtl/>
        </w:rPr>
        <w:t>ک</w:t>
      </w:r>
      <w:r w:rsidRPr="00051EF9">
        <w:rPr>
          <w:rStyle w:val="Char9"/>
          <w:rtl/>
        </w:rPr>
        <w:t>ه پزش</w:t>
      </w:r>
      <w:r w:rsidR="00AF2E6E" w:rsidRPr="00051EF9">
        <w:rPr>
          <w:rStyle w:val="Char9"/>
          <w:rtl/>
        </w:rPr>
        <w:t>ک</w:t>
      </w:r>
      <w:r w:rsidRPr="00051EF9">
        <w:rPr>
          <w:rStyle w:val="Char9"/>
          <w:rtl/>
        </w:rPr>
        <w:t>ان رژ</w:t>
      </w:r>
      <w:r w:rsidR="00AF2E6E" w:rsidRPr="00051EF9">
        <w:rPr>
          <w:rStyle w:val="Char9"/>
          <w:rtl/>
        </w:rPr>
        <w:t>ی</w:t>
      </w:r>
      <w:r w:rsidRPr="00051EF9">
        <w:rPr>
          <w:rStyle w:val="Char9"/>
          <w:rtl/>
        </w:rPr>
        <w:t>م بظاهر چن</w:t>
      </w:r>
      <w:r w:rsidR="00AF2E6E" w:rsidRPr="00051EF9">
        <w:rPr>
          <w:rStyle w:val="Char9"/>
          <w:rtl/>
        </w:rPr>
        <w:t>ی</w:t>
      </w:r>
      <w:r w:rsidRPr="00051EF9">
        <w:rPr>
          <w:rStyle w:val="Char9"/>
          <w:rtl/>
        </w:rPr>
        <w:t xml:space="preserve">ن گفتند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وى س</w:t>
      </w:r>
      <w:r w:rsidR="00AF2E6E" w:rsidRPr="00051EF9">
        <w:rPr>
          <w:rStyle w:val="Char9"/>
          <w:rtl/>
        </w:rPr>
        <w:t>ک</w:t>
      </w:r>
      <w:r w:rsidRPr="00051EF9">
        <w:rPr>
          <w:rStyle w:val="Char9"/>
          <w:rtl/>
        </w:rPr>
        <w:t>ت</w:t>
      </w:r>
      <w:r w:rsidR="00835A14">
        <w:rPr>
          <w:rStyle w:val="Char9"/>
          <w:rtl/>
        </w:rPr>
        <w:t>ۀ</w:t>
      </w:r>
      <w:r w:rsidRPr="00051EF9">
        <w:rPr>
          <w:rStyle w:val="Char9"/>
          <w:rtl/>
        </w:rPr>
        <w:t xml:space="preserve"> قلبى </w:t>
      </w:r>
      <w:r w:rsidR="00AF2E6E" w:rsidRPr="00051EF9">
        <w:rPr>
          <w:rStyle w:val="Char9"/>
          <w:rtl/>
        </w:rPr>
        <w:t>ک</w:t>
      </w:r>
      <w:r w:rsidRPr="00051EF9">
        <w:rPr>
          <w:rStyle w:val="Char9"/>
          <w:rtl/>
        </w:rPr>
        <w:t>رده است!! بعد از وى جانش</w:t>
      </w:r>
      <w:r w:rsidR="00AF2E6E" w:rsidRPr="00051EF9">
        <w:rPr>
          <w:rStyle w:val="Char9"/>
          <w:rtl/>
        </w:rPr>
        <w:t>ی</w:t>
      </w:r>
      <w:r w:rsidRPr="00051EF9">
        <w:rPr>
          <w:rStyle w:val="Char9"/>
          <w:rtl/>
        </w:rPr>
        <w:t xml:space="preserve">نش مولوى </w:t>
      </w:r>
      <w:r w:rsidR="00AF2E6E" w:rsidRPr="00051EF9">
        <w:rPr>
          <w:rStyle w:val="Char9"/>
          <w:rtl/>
        </w:rPr>
        <w:t>ی</w:t>
      </w:r>
      <w:r w:rsidRPr="00051EF9">
        <w:rPr>
          <w:rStyle w:val="Char9"/>
          <w:rtl/>
        </w:rPr>
        <w:t xml:space="preserve">ارمحمد </w:t>
      </w:r>
      <w:r w:rsidR="00AF2E6E" w:rsidRPr="00051EF9">
        <w:rPr>
          <w:rStyle w:val="Char9"/>
          <w:rtl/>
        </w:rPr>
        <w:t>ک</w:t>
      </w:r>
      <w:r w:rsidRPr="00051EF9">
        <w:rPr>
          <w:rStyle w:val="Char9"/>
          <w:rtl/>
        </w:rPr>
        <w:t>هرازهى (ر</w:t>
      </w:r>
      <w:r w:rsidR="00AF2E6E" w:rsidRPr="00051EF9">
        <w:rPr>
          <w:rStyle w:val="Char9"/>
          <w:rtl/>
        </w:rPr>
        <w:t>ی</w:t>
      </w:r>
      <w:r w:rsidRPr="00051EF9">
        <w:rPr>
          <w:rStyle w:val="Char9"/>
          <w:rtl/>
        </w:rPr>
        <w:t>گى) مرتب به اطلاعات احضار شده و مورد بازجو</w:t>
      </w:r>
      <w:r w:rsidR="00AF2E6E" w:rsidRPr="00051EF9">
        <w:rPr>
          <w:rStyle w:val="Char9"/>
          <w:rtl/>
        </w:rPr>
        <w:t>ی</w:t>
      </w:r>
      <w:r w:rsidRPr="00051EF9">
        <w:rPr>
          <w:rStyle w:val="Char9"/>
          <w:rtl/>
        </w:rPr>
        <w:t>ى و تفت</w:t>
      </w:r>
      <w:r w:rsidR="00AF2E6E" w:rsidRPr="00051EF9">
        <w:rPr>
          <w:rStyle w:val="Char9"/>
          <w:rtl/>
        </w:rPr>
        <w:t>ی</w:t>
      </w:r>
      <w:r w:rsidRPr="00051EF9">
        <w:rPr>
          <w:rStyle w:val="Char9"/>
          <w:rtl/>
        </w:rPr>
        <w:t>ش عقا</w:t>
      </w:r>
      <w:r w:rsidR="00AF2E6E" w:rsidRPr="00051EF9">
        <w:rPr>
          <w:rStyle w:val="Char9"/>
          <w:rtl/>
        </w:rPr>
        <w:t>ی</w:t>
      </w:r>
      <w:r w:rsidRPr="00051EF9">
        <w:rPr>
          <w:rStyle w:val="Char9"/>
          <w:rtl/>
        </w:rPr>
        <w:t>د قرار گرفته است، و مدرس</w:t>
      </w:r>
      <w:r w:rsidR="00835A14">
        <w:rPr>
          <w:rStyle w:val="Char9"/>
          <w:rtl/>
        </w:rPr>
        <w:t>ۀ</w:t>
      </w:r>
      <w:r w:rsidRPr="00051EF9">
        <w:rPr>
          <w:rStyle w:val="Char9"/>
          <w:rtl/>
        </w:rPr>
        <w:t xml:space="preserve"> مخزن العلوم هم تحت فشار بوده تا طلاب غ</w:t>
      </w:r>
      <w:r w:rsidR="00AF2E6E" w:rsidRPr="00051EF9">
        <w:rPr>
          <w:rStyle w:val="Char9"/>
          <w:rtl/>
        </w:rPr>
        <w:t>ی</w:t>
      </w:r>
      <w:r w:rsidRPr="00051EF9">
        <w:rPr>
          <w:rStyle w:val="Char9"/>
          <w:rtl/>
        </w:rPr>
        <w:t>ر بومى را اخراج نما</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 xml:space="preserve">ه وى مقاومت </w:t>
      </w:r>
      <w:r w:rsidR="00AF2E6E" w:rsidRPr="00051EF9">
        <w:rPr>
          <w:rStyle w:val="Char9"/>
          <w:rtl/>
        </w:rPr>
        <w:t>ک</w:t>
      </w:r>
      <w:r w:rsidRPr="00051EF9">
        <w:rPr>
          <w:rStyle w:val="Char9"/>
          <w:rtl/>
        </w:rPr>
        <w:t>رده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اطلاعات طلاب را دستگ</w:t>
      </w:r>
      <w:r w:rsidR="00AF2E6E" w:rsidRPr="00051EF9">
        <w:rPr>
          <w:rStyle w:val="Char9"/>
          <w:rtl/>
        </w:rPr>
        <w:t>ی</w:t>
      </w:r>
      <w:r w:rsidRPr="00051EF9">
        <w:rPr>
          <w:rStyle w:val="Char9"/>
          <w:rtl/>
        </w:rPr>
        <w:t xml:space="preserve">ر و بعد از زندانى آنها را به منطقه‌شان </w:t>
      </w:r>
      <w:r w:rsidRPr="00051EF9">
        <w:rPr>
          <w:rStyle w:val="Char9"/>
          <w:rFonts w:hint="cs"/>
          <w:rtl/>
        </w:rPr>
        <w:t>(</w:t>
      </w:r>
      <w:r w:rsidRPr="00051EF9">
        <w:rPr>
          <w:rStyle w:val="Char9"/>
          <w:rtl/>
        </w:rPr>
        <w:t>بندرعباس</w:t>
      </w:r>
      <w:r w:rsidRPr="00051EF9">
        <w:rPr>
          <w:rStyle w:val="Char9"/>
          <w:rFonts w:hint="cs"/>
          <w:rtl/>
        </w:rPr>
        <w:t>)</w:t>
      </w:r>
      <w:r w:rsidRPr="00051EF9">
        <w:rPr>
          <w:rStyle w:val="Char9"/>
          <w:rtl/>
        </w:rPr>
        <w:t xml:space="preserve"> عودت داده است. موقع</w:t>
      </w:r>
      <w:r w:rsidR="00AF2E6E" w:rsidRPr="00051EF9">
        <w:rPr>
          <w:rStyle w:val="Char9"/>
          <w:rtl/>
        </w:rPr>
        <w:t>ی</w:t>
      </w:r>
      <w:r w:rsidRPr="00051EF9">
        <w:rPr>
          <w:rStyle w:val="Char9"/>
          <w:rtl/>
        </w:rPr>
        <w:t>ت ز</w:t>
      </w:r>
      <w:r w:rsidR="00AF2E6E" w:rsidRPr="00051EF9">
        <w:rPr>
          <w:rStyle w:val="Char9"/>
          <w:rtl/>
        </w:rPr>
        <w:t>ی</w:t>
      </w:r>
      <w:r w:rsidRPr="00051EF9">
        <w:rPr>
          <w:rStyle w:val="Char9"/>
          <w:rtl/>
        </w:rPr>
        <w:t>ر فشار مدرس</w:t>
      </w:r>
      <w:r w:rsidR="00835A14">
        <w:rPr>
          <w:rStyle w:val="Char9"/>
          <w:rtl/>
        </w:rPr>
        <w:t>ۀ</w:t>
      </w:r>
      <w:r w:rsidRPr="00051EF9">
        <w:rPr>
          <w:rStyle w:val="Char9"/>
          <w:rtl/>
        </w:rPr>
        <w:t xml:space="preserve"> خاش و به شهادت رس</w:t>
      </w:r>
      <w:r w:rsidR="00AF2E6E" w:rsidRPr="00051EF9">
        <w:rPr>
          <w:rStyle w:val="Char9"/>
          <w:rtl/>
        </w:rPr>
        <w:t>ی</w:t>
      </w:r>
      <w:r w:rsidRPr="00051EF9">
        <w:rPr>
          <w:rStyle w:val="Char9"/>
          <w:rtl/>
        </w:rPr>
        <w:t>دن مد</w:t>
      </w:r>
      <w:r w:rsidR="00AF2E6E" w:rsidRPr="00051EF9">
        <w:rPr>
          <w:rStyle w:val="Char9"/>
          <w:rtl/>
        </w:rPr>
        <w:t>ی</w:t>
      </w:r>
      <w:r w:rsidRPr="00051EF9">
        <w:rPr>
          <w:rStyle w:val="Char9"/>
          <w:rtl/>
        </w:rPr>
        <w:t xml:space="preserve">ر قبلى آن و احضار مرتب مولوى </w:t>
      </w:r>
      <w:r w:rsidR="00AF2E6E" w:rsidRPr="00051EF9">
        <w:rPr>
          <w:rStyle w:val="Char9"/>
          <w:rtl/>
        </w:rPr>
        <w:t>ی</w:t>
      </w:r>
      <w:r w:rsidRPr="00051EF9">
        <w:rPr>
          <w:rStyle w:val="Char9"/>
          <w:rtl/>
        </w:rPr>
        <w:t>ارمحمد ا</w:t>
      </w:r>
      <w:r w:rsidR="00AF2E6E" w:rsidRPr="00051EF9">
        <w:rPr>
          <w:rStyle w:val="Char9"/>
          <w:rtl/>
        </w:rPr>
        <w:t>ی</w:t>
      </w:r>
      <w:r w:rsidRPr="00051EF9">
        <w:rPr>
          <w:rStyle w:val="Char9"/>
          <w:rtl/>
        </w:rPr>
        <w:t xml:space="preserve">ن </w:t>
      </w:r>
      <w:r w:rsidR="00AF2E6E" w:rsidRPr="00051EF9">
        <w:rPr>
          <w:rStyle w:val="Char9"/>
          <w:rtl/>
        </w:rPr>
        <w:t>ی</w:t>
      </w:r>
      <w:r w:rsidRPr="00051EF9">
        <w:rPr>
          <w:rStyle w:val="Char9"/>
          <w:rtl/>
        </w:rPr>
        <w:t>ق</w:t>
      </w:r>
      <w:r w:rsidR="00AF2E6E" w:rsidRPr="00051EF9">
        <w:rPr>
          <w:rStyle w:val="Char9"/>
          <w:rtl/>
        </w:rPr>
        <w:t>ی</w:t>
      </w:r>
      <w:r w:rsidRPr="00051EF9">
        <w:rPr>
          <w:rStyle w:val="Char9"/>
          <w:rtl/>
        </w:rPr>
        <w:t>ن را تقو</w:t>
      </w:r>
      <w:r w:rsidR="00AF2E6E" w:rsidRPr="00051EF9">
        <w:rPr>
          <w:rStyle w:val="Char9"/>
          <w:rtl/>
        </w:rPr>
        <w:t>ی</w:t>
      </w:r>
      <w:r w:rsidRPr="00051EF9">
        <w:rPr>
          <w:rStyle w:val="Char9"/>
          <w:rtl/>
        </w:rPr>
        <w:t xml:space="preserve">ت نموده است </w:t>
      </w:r>
      <w:r w:rsidR="00AF2E6E" w:rsidRPr="00051EF9">
        <w:rPr>
          <w:rStyle w:val="Char9"/>
          <w:rtl/>
        </w:rPr>
        <w:t>ک</w:t>
      </w:r>
      <w:r w:rsidRPr="00051EF9">
        <w:rPr>
          <w:rStyle w:val="Char9"/>
          <w:rtl/>
        </w:rPr>
        <w:t>ه وى هم توسط اطلاعات مثل بق</w:t>
      </w:r>
      <w:r w:rsidR="00AF2E6E" w:rsidRPr="00051EF9">
        <w:rPr>
          <w:rStyle w:val="Char9"/>
          <w:rtl/>
        </w:rPr>
        <w:t>ی</w:t>
      </w:r>
      <w:r w:rsidR="00835A14">
        <w:rPr>
          <w:rStyle w:val="Char9"/>
          <w:rtl/>
        </w:rPr>
        <w:t>ۀ</w:t>
      </w:r>
      <w:r w:rsidRPr="00051EF9">
        <w:rPr>
          <w:rStyle w:val="Char9"/>
          <w:rtl/>
        </w:rPr>
        <w:t xml:space="preserve"> رهبران اهل سنت ا</w:t>
      </w:r>
      <w:r w:rsidR="00AF2E6E" w:rsidRPr="00051EF9">
        <w:rPr>
          <w:rStyle w:val="Char9"/>
          <w:rtl/>
        </w:rPr>
        <w:t>ی</w:t>
      </w:r>
      <w:r w:rsidRPr="00051EF9">
        <w:rPr>
          <w:rStyle w:val="Char9"/>
          <w:rtl/>
        </w:rPr>
        <w:t>ران ترور شده است.</w:t>
      </w:r>
    </w:p>
    <w:p w:rsidR="00C363C7" w:rsidRPr="005E26EF" w:rsidRDefault="00C363C7" w:rsidP="005E26EF">
      <w:pPr>
        <w:pStyle w:val="a9"/>
        <w:rPr>
          <w:rtl/>
        </w:rPr>
      </w:pPr>
      <w:r w:rsidRPr="005E26EF">
        <w:rPr>
          <w:rtl/>
        </w:rPr>
        <w:t>و در هم</w:t>
      </w:r>
      <w:r w:rsidR="00AF2E6E" w:rsidRPr="005E26EF">
        <w:rPr>
          <w:rtl/>
        </w:rPr>
        <w:t>ی</w:t>
      </w:r>
      <w:r w:rsidRPr="005E26EF">
        <w:rPr>
          <w:rtl/>
        </w:rPr>
        <w:t>ن تار</w:t>
      </w:r>
      <w:r w:rsidR="00AF2E6E" w:rsidRPr="005E26EF">
        <w:rPr>
          <w:rtl/>
        </w:rPr>
        <w:t>ی</w:t>
      </w:r>
      <w:r w:rsidRPr="005E26EF">
        <w:rPr>
          <w:rtl/>
        </w:rPr>
        <w:t>خ از منابع تر</w:t>
      </w:r>
      <w:r w:rsidR="00AF2E6E" w:rsidRPr="005E26EF">
        <w:rPr>
          <w:rtl/>
        </w:rPr>
        <w:t>ک</w:t>
      </w:r>
      <w:r w:rsidRPr="005E26EF">
        <w:rPr>
          <w:rtl/>
        </w:rPr>
        <w:t>من</w:t>
      </w:r>
      <w:r w:rsidRPr="005E26EF">
        <w:rPr>
          <w:rFonts w:hint="cs"/>
          <w:rtl/>
        </w:rPr>
        <w:t>‌</w:t>
      </w:r>
      <w:r w:rsidRPr="005E26EF">
        <w:rPr>
          <w:rtl/>
        </w:rPr>
        <w:t>هاى ا</w:t>
      </w:r>
      <w:r w:rsidR="00AF2E6E" w:rsidRPr="005E26EF">
        <w:rPr>
          <w:rtl/>
        </w:rPr>
        <w:t>ی</w:t>
      </w:r>
      <w:r w:rsidRPr="005E26EF">
        <w:rPr>
          <w:rtl/>
        </w:rPr>
        <w:t>ران خبر م</w:t>
      </w:r>
      <w:r w:rsidR="00AF2E6E" w:rsidRPr="005E26EF">
        <w:rPr>
          <w:rtl/>
        </w:rPr>
        <w:t>ی</w:t>
      </w:r>
      <w:r w:rsidR="005E26EF">
        <w:rPr>
          <w:rFonts w:hint="cs"/>
          <w:rtl/>
        </w:rPr>
        <w:t>‌</w:t>
      </w:r>
      <w:r w:rsidRPr="005E26EF">
        <w:rPr>
          <w:rtl/>
        </w:rPr>
        <w:t xml:space="preserve">رسد </w:t>
      </w:r>
      <w:r w:rsidR="00AF2E6E" w:rsidRPr="005E26EF">
        <w:rPr>
          <w:rtl/>
        </w:rPr>
        <w:t>ک</w:t>
      </w:r>
      <w:r w:rsidRPr="005E26EF">
        <w:rPr>
          <w:rtl/>
        </w:rPr>
        <w:t xml:space="preserve">ه عواملى ناشناس (سربازان مجهول امام زمان!!) در صدد ترور </w:t>
      </w:r>
      <w:r w:rsidR="00AF2E6E" w:rsidRPr="005E26EF">
        <w:rPr>
          <w:rtl/>
        </w:rPr>
        <w:t>یک</w:t>
      </w:r>
      <w:r w:rsidRPr="005E26EF">
        <w:rPr>
          <w:rtl/>
        </w:rPr>
        <w:t>ى از علماء سرشناس اهل سنت تر</w:t>
      </w:r>
      <w:r w:rsidR="00AF2E6E" w:rsidRPr="005E26EF">
        <w:rPr>
          <w:rtl/>
        </w:rPr>
        <w:t>ک</w:t>
      </w:r>
      <w:r w:rsidRPr="005E26EF">
        <w:rPr>
          <w:rtl/>
        </w:rPr>
        <w:t xml:space="preserve">من آخوند ولى محمد ارزانش </w:t>
      </w:r>
      <w:r w:rsidR="00AF2E6E" w:rsidRPr="005E26EF">
        <w:rPr>
          <w:rtl/>
        </w:rPr>
        <w:t>ک</w:t>
      </w:r>
      <w:r w:rsidRPr="005E26EF">
        <w:rPr>
          <w:rtl/>
        </w:rPr>
        <w:t>ه از ا</w:t>
      </w:r>
      <w:r w:rsidR="00AF2E6E" w:rsidRPr="005E26EF">
        <w:rPr>
          <w:rtl/>
        </w:rPr>
        <w:t>ی</w:t>
      </w:r>
      <w:r w:rsidRPr="005E26EF">
        <w:rPr>
          <w:rtl/>
        </w:rPr>
        <w:t>ران هجرت و به تر</w:t>
      </w:r>
      <w:r w:rsidR="00AF2E6E" w:rsidRPr="005E26EF">
        <w:rPr>
          <w:rtl/>
        </w:rPr>
        <w:t>ک</w:t>
      </w:r>
      <w:r w:rsidRPr="005E26EF">
        <w:rPr>
          <w:rtl/>
        </w:rPr>
        <w:t>منستان پناه برده است برآمده</w:t>
      </w:r>
      <w:r w:rsidR="005E26EF">
        <w:rPr>
          <w:rFonts w:hint="cs"/>
          <w:rtl/>
        </w:rPr>
        <w:t>‌</w:t>
      </w:r>
      <w:r w:rsidRPr="005E26EF">
        <w:rPr>
          <w:rtl/>
        </w:rPr>
        <w:t>اند؛ افراد مذ</w:t>
      </w:r>
      <w:r w:rsidR="00AF2E6E" w:rsidRPr="005E26EF">
        <w:rPr>
          <w:rtl/>
        </w:rPr>
        <w:t>ک</w:t>
      </w:r>
      <w:r w:rsidRPr="005E26EF">
        <w:rPr>
          <w:rtl/>
        </w:rPr>
        <w:t>ور ساعت 2 ن</w:t>
      </w:r>
      <w:r w:rsidR="00AF2E6E" w:rsidRPr="005E26EF">
        <w:rPr>
          <w:rtl/>
        </w:rPr>
        <w:t>ی</w:t>
      </w:r>
      <w:r w:rsidRPr="005E26EF">
        <w:rPr>
          <w:rtl/>
        </w:rPr>
        <w:t>مه شب پنجم اوت 97 به منزل ا</w:t>
      </w:r>
      <w:r w:rsidR="00AF2E6E" w:rsidRPr="005E26EF">
        <w:rPr>
          <w:rtl/>
        </w:rPr>
        <w:t>ی</w:t>
      </w:r>
      <w:r w:rsidRPr="005E26EF">
        <w:rPr>
          <w:rtl/>
        </w:rPr>
        <w:t xml:space="preserve">شان در عشق آباد حمله </w:t>
      </w:r>
      <w:r w:rsidR="00AF2E6E" w:rsidRPr="005E26EF">
        <w:rPr>
          <w:rtl/>
        </w:rPr>
        <w:t>ک</w:t>
      </w:r>
      <w:r w:rsidRPr="005E26EF">
        <w:rPr>
          <w:rtl/>
        </w:rPr>
        <w:t>رده و چون او را ن</w:t>
      </w:r>
      <w:r w:rsidR="00AF2E6E" w:rsidRPr="005E26EF">
        <w:rPr>
          <w:rtl/>
        </w:rPr>
        <w:t>ی</w:t>
      </w:r>
      <w:r w:rsidRPr="005E26EF">
        <w:rPr>
          <w:rtl/>
        </w:rPr>
        <w:t>افته‌اند فرزندش را ضرب و شتم نموده و خانه و مخصوصا</w:t>
      </w:r>
      <w:r w:rsidR="005E26EF">
        <w:rPr>
          <w:rFonts w:hint="cs"/>
          <w:rtl/>
        </w:rPr>
        <w:t>ً</w:t>
      </w:r>
      <w:r w:rsidRPr="005E26EF">
        <w:rPr>
          <w:rtl/>
        </w:rPr>
        <w:t xml:space="preserve"> </w:t>
      </w:r>
      <w:r w:rsidR="00AF2E6E" w:rsidRPr="005E26EF">
        <w:rPr>
          <w:rtl/>
        </w:rPr>
        <w:t>ک</w:t>
      </w:r>
      <w:r w:rsidRPr="005E26EF">
        <w:rPr>
          <w:rtl/>
        </w:rPr>
        <w:t>تاب</w:t>
      </w:r>
      <w:r w:rsidR="005E26EF">
        <w:rPr>
          <w:rFonts w:hint="cs"/>
          <w:rtl/>
        </w:rPr>
        <w:t>‌</w:t>
      </w:r>
      <w:r w:rsidRPr="005E26EF">
        <w:rPr>
          <w:rtl/>
        </w:rPr>
        <w:t>ها و دفاتر و اوراق را تفت</w:t>
      </w:r>
      <w:r w:rsidR="00AF2E6E" w:rsidRPr="005E26EF">
        <w:rPr>
          <w:rtl/>
        </w:rPr>
        <w:t>ی</w:t>
      </w:r>
      <w:r w:rsidRPr="005E26EF">
        <w:rPr>
          <w:rtl/>
        </w:rPr>
        <w:t xml:space="preserve">ش </w:t>
      </w:r>
      <w:r w:rsidR="00AF2E6E" w:rsidRPr="005E26EF">
        <w:rPr>
          <w:rtl/>
        </w:rPr>
        <w:t>ک</w:t>
      </w:r>
      <w:r w:rsidRPr="005E26EF">
        <w:rPr>
          <w:rtl/>
        </w:rPr>
        <w:t xml:space="preserve">رده </w:t>
      </w:r>
      <w:r w:rsidR="00AF2E6E" w:rsidRPr="005E26EF">
        <w:rPr>
          <w:rtl/>
        </w:rPr>
        <w:t>ک</w:t>
      </w:r>
      <w:r w:rsidRPr="005E26EF">
        <w:rPr>
          <w:rtl/>
        </w:rPr>
        <w:t>ه از آن م</w:t>
      </w:r>
      <w:r w:rsidR="00AF2E6E" w:rsidRPr="005E26EF">
        <w:rPr>
          <w:rtl/>
        </w:rPr>
        <w:t>ی</w:t>
      </w:r>
      <w:r w:rsidRPr="005E26EF">
        <w:rPr>
          <w:rtl/>
        </w:rPr>
        <w:t xml:space="preserve">ان </w:t>
      </w:r>
      <w:r w:rsidR="00AF2E6E" w:rsidRPr="005E26EF">
        <w:rPr>
          <w:rtl/>
        </w:rPr>
        <w:t>ی</w:t>
      </w:r>
      <w:r w:rsidRPr="005E26EF">
        <w:rPr>
          <w:rtl/>
        </w:rPr>
        <w:t>ادداشت</w:t>
      </w:r>
      <w:r w:rsidR="005E26EF">
        <w:rPr>
          <w:rFonts w:hint="cs"/>
          <w:rtl/>
        </w:rPr>
        <w:t>‌</w:t>
      </w:r>
      <w:r w:rsidRPr="005E26EF">
        <w:rPr>
          <w:rtl/>
        </w:rPr>
        <w:t>هاى چند</w:t>
      </w:r>
      <w:r w:rsidR="00AF2E6E" w:rsidRPr="005E26EF">
        <w:rPr>
          <w:rtl/>
        </w:rPr>
        <w:t>ی</w:t>
      </w:r>
      <w:r w:rsidRPr="005E26EF">
        <w:rPr>
          <w:rtl/>
        </w:rPr>
        <w:t>ن سال</w:t>
      </w:r>
      <w:r w:rsidR="00835A14" w:rsidRPr="005E26EF">
        <w:rPr>
          <w:rtl/>
        </w:rPr>
        <w:t>ۀ</w:t>
      </w:r>
      <w:r w:rsidRPr="005E26EF">
        <w:rPr>
          <w:rtl/>
        </w:rPr>
        <w:t xml:space="preserve"> مربوط به تر</w:t>
      </w:r>
      <w:r w:rsidR="00AF2E6E" w:rsidRPr="005E26EF">
        <w:rPr>
          <w:rtl/>
        </w:rPr>
        <w:t>ک</w:t>
      </w:r>
      <w:r w:rsidRPr="005E26EF">
        <w:rPr>
          <w:rtl/>
        </w:rPr>
        <w:t>من‌هاى ا</w:t>
      </w:r>
      <w:r w:rsidR="00AF2E6E" w:rsidRPr="005E26EF">
        <w:rPr>
          <w:rtl/>
        </w:rPr>
        <w:t>ی</w:t>
      </w:r>
      <w:r w:rsidRPr="005E26EF">
        <w:rPr>
          <w:rtl/>
        </w:rPr>
        <w:t>ران و تعدادى اسناد و مدار</w:t>
      </w:r>
      <w:r w:rsidR="00AF2E6E" w:rsidRPr="005E26EF">
        <w:rPr>
          <w:rtl/>
        </w:rPr>
        <w:t>ک</w:t>
      </w:r>
      <w:r w:rsidRPr="005E26EF">
        <w:rPr>
          <w:rtl/>
        </w:rPr>
        <w:t xml:space="preserve"> و ع</w:t>
      </w:r>
      <w:r w:rsidR="00AF2E6E" w:rsidRPr="005E26EF">
        <w:rPr>
          <w:rtl/>
        </w:rPr>
        <w:t>ک</w:t>
      </w:r>
      <w:r w:rsidRPr="005E26EF">
        <w:rPr>
          <w:rtl/>
        </w:rPr>
        <w:t>س را برداشته و در آخر با تهد</w:t>
      </w:r>
      <w:r w:rsidR="00AF2E6E" w:rsidRPr="005E26EF">
        <w:rPr>
          <w:rtl/>
        </w:rPr>
        <w:t>ی</w:t>
      </w:r>
      <w:r w:rsidRPr="005E26EF">
        <w:rPr>
          <w:rtl/>
        </w:rPr>
        <w:t>د به مرگ در صورت مطلع</w:t>
      </w:r>
      <w:r w:rsidR="005E26EF">
        <w:rPr>
          <w:rFonts w:hint="cs"/>
          <w:rtl/>
        </w:rPr>
        <w:t>‌</w:t>
      </w:r>
      <w:r w:rsidRPr="005E26EF">
        <w:rPr>
          <w:rtl/>
        </w:rPr>
        <w:t>نمودن پل</w:t>
      </w:r>
      <w:r w:rsidR="00AF2E6E" w:rsidRPr="005E26EF">
        <w:rPr>
          <w:rtl/>
        </w:rPr>
        <w:t>ی</w:t>
      </w:r>
      <w:r w:rsidRPr="005E26EF">
        <w:rPr>
          <w:rtl/>
        </w:rPr>
        <w:t>س آنجا را تر</w:t>
      </w:r>
      <w:r w:rsidR="00AF2E6E" w:rsidRPr="005E26EF">
        <w:rPr>
          <w:rtl/>
        </w:rPr>
        <w:t>ک</w:t>
      </w:r>
      <w:r w:rsidR="004A5748" w:rsidRPr="005E26EF">
        <w:rPr>
          <w:rtl/>
        </w:rPr>
        <w:t xml:space="preserve"> می‌کنند</w:t>
      </w:r>
      <w:r w:rsidRPr="005E26EF">
        <w:rPr>
          <w:rtl/>
        </w:rPr>
        <w:t>. و ا</w:t>
      </w:r>
      <w:r w:rsidR="00AF2E6E" w:rsidRPr="005E26EF">
        <w:rPr>
          <w:rtl/>
        </w:rPr>
        <w:t>ی</w:t>
      </w:r>
      <w:r w:rsidRPr="005E26EF">
        <w:rPr>
          <w:rtl/>
        </w:rPr>
        <w:t>ن دوم</w:t>
      </w:r>
      <w:r w:rsidR="00AF2E6E" w:rsidRPr="005E26EF">
        <w:rPr>
          <w:rtl/>
        </w:rPr>
        <w:t>ی</w:t>
      </w:r>
      <w:r w:rsidRPr="005E26EF">
        <w:rPr>
          <w:rtl/>
        </w:rPr>
        <w:t xml:space="preserve">ن حادثه در مورد </w:t>
      </w:r>
      <w:r w:rsidR="00AF2E6E" w:rsidRPr="005E26EF">
        <w:rPr>
          <w:rtl/>
        </w:rPr>
        <w:t>یک</w:t>
      </w:r>
      <w:r w:rsidRPr="005E26EF">
        <w:rPr>
          <w:rtl/>
        </w:rPr>
        <w:t>ى از رهبران د</w:t>
      </w:r>
      <w:r w:rsidR="00AF2E6E" w:rsidRPr="005E26EF">
        <w:rPr>
          <w:rtl/>
        </w:rPr>
        <w:t>ی</w:t>
      </w:r>
      <w:r w:rsidRPr="005E26EF">
        <w:rPr>
          <w:rtl/>
        </w:rPr>
        <w:t>نى اهل سنت تر</w:t>
      </w:r>
      <w:r w:rsidR="00AF2E6E" w:rsidRPr="005E26EF">
        <w:rPr>
          <w:rtl/>
        </w:rPr>
        <w:t>ک</w:t>
      </w:r>
      <w:r w:rsidRPr="005E26EF">
        <w:rPr>
          <w:rtl/>
        </w:rPr>
        <w:t>من</w:t>
      </w:r>
      <w:r w:rsidR="006D7D8D" w:rsidRPr="005E26EF">
        <w:rPr>
          <w:rtl/>
        </w:rPr>
        <w:t xml:space="preserve"> می‌باشد</w:t>
      </w:r>
      <w:r w:rsidRPr="005E26EF">
        <w:rPr>
          <w:rtl/>
        </w:rPr>
        <w:t>،</w:t>
      </w:r>
      <w:r w:rsidRPr="005E26EF">
        <w:rPr>
          <w:rFonts w:hint="cs"/>
          <w:rtl/>
        </w:rPr>
        <w:t xml:space="preserve"> </w:t>
      </w:r>
      <w:r w:rsidRPr="005E26EF">
        <w:rPr>
          <w:rtl/>
        </w:rPr>
        <w:t>چون در ماه آور</w:t>
      </w:r>
      <w:r w:rsidR="00AF2E6E" w:rsidRPr="005E26EF">
        <w:rPr>
          <w:rtl/>
        </w:rPr>
        <w:t>ی</w:t>
      </w:r>
      <w:r w:rsidRPr="005E26EF">
        <w:rPr>
          <w:rtl/>
        </w:rPr>
        <w:t>ل ن</w:t>
      </w:r>
      <w:r w:rsidR="00AF2E6E" w:rsidRPr="005E26EF">
        <w:rPr>
          <w:rtl/>
        </w:rPr>
        <w:t>ی</w:t>
      </w:r>
      <w:r w:rsidRPr="005E26EF">
        <w:rPr>
          <w:rtl/>
        </w:rPr>
        <w:t>ز فردى (شا</w:t>
      </w:r>
      <w:r w:rsidR="00AF2E6E" w:rsidRPr="005E26EF">
        <w:rPr>
          <w:rtl/>
        </w:rPr>
        <w:t>ی</w:t>
      </w:r>
      <w:r w:rsidRPr="005E26EF">
        <w:rPr>
          <w:rtl/>
        </w:rPr>
        <w:t xml:space="preserve">د باز هم از مجهولان امام زمان!!) با خنجر قصد </w:t>
      </w:r>
      <w:r w:rsidR="00AF2E6E" w:rsidRPr="005E26EF">
        <w:rPr>
          <w:rtl/>
        </w:rPr>
        <w:t>ک</w:t>
      </w:r>
      <w:r w:rsidRPr="005E26EF">
        <w:rPr>
          <w:rtl/>
        </w:rPr>
        <w:t xml:space="preserve">شتن او </w:t>
      </w:r>
      <w:r w:rsidR="00AF2E6E" w:rsidRPr="005E26EF">
        <w:rPr>
          <w:rtl/>
        </w:rPr>
        <w:t>ک</w:t>
      </w:r>
      <w:r w:rsidRPr="005E26EF">
        <w:rPr>
          <w:rtl/>
        </w:rPr>
        <w:t>رده و ل</w:t>
      </w:r>
      <w:r w:rsidR="00AF2E6E" w:rsidRPr="005E26EF">
        <w:rPr>
          <w:rtl/>
        </w:rPr>
        <w:t>یک</w:t>
      </w:r>
      <w:r w:rsidRPr="005E26EF">
        <w:rPr>
          <w:rtl/>
        </w:rPr>
        <w:t xml:space="preserve">ن جان بدر برده و فقط زخمى گشته است، و قرائن به </w:t>
      </w:r>
      <w:r w:rsidR="00AF2E6E" w:rsidRPr="005E26EF">
        <w:rPr>
          <w:rtl/>
        </w:rPr>
        <w:t>یک</w:t>
      </w:r>
      <w:r w:rsidRPr="005E26EF">
        <w:rPr>
          <w:rtl/>
        </w:rPr>
        <w:t>ى بودن ترت</w:t>
      </w:r>
      <w:r w:rsidR="00AF2E6E" w:rsidRPr="005E26EF">
        <w:rPr>
          <w:rtl/>
        </w:rPr>
        <w:t>ی</w:t>
      </w:r>
      <w:r w:rsidRPr="005E26EF">
        <w:rPr>
          <w:rtl/>
        </w:rPr>
        <w:t>ب دهندگان ا</w:t>
      </w:r>
      <w:r w:rsidR="00AF2E6E" w:rsidRPr="005E26EF">
        <w:rPr>
          <w:rtl/>
        </w:rPr>
        <w:t>ی</w:t>
      </w:r>
      <w:r w:rsidRPr="005E26EF">
        <w:rPr>
          <w:rtl/>
        </w:rPr>
        <w:t xml:space="preserve">ن دو سوء قصد دلالت </w:t>
      </w:r>
      <w:r w:rsidR="00AF2E6E" w:rsidRPr="005E26EF">
        <w:rPr>
          <w:rtl/>
        </w:rPr>
        <w:t>ک</w:t>
      </w:r>
      <w:r w:rsidRPr="005E26EF">
        <w:rPr>
          <w:rtl/>
        </w:rPr>
        <w:t xml:space="preserve">رده </w:t>
      </w:r>
      <w:r w:rsidR="00AF2E6E" w:rsidRPr="005E26EF">
        <w:rPr>
          <w:rtl/>
        </w:rPr>
        <w:t>ک</w:t>
      </w:r>
      <w:r w:rsidRPr="005E26EF">
        <w:rPr>
          <w:rtl/>
        </w:rPr>
        <w:t>ه همه ا</w:t>
      </w:r>
      <w:r w:rsidR="00AF2E6E" w:rsidRPr="005E26EF">
        <w:rPr>
          <w:rtl/>
        </w:rPr>
        <w:t>ی</w:t>
      </w:r>
      <w:r w:rsidRPr="005E26EF">
        <w:rPr>
          <w:rtl/>
        </w:rPr>
        <w:t xml:space="preserve">ن </w:t>
      </w:r>
      <w:r w:rsidR="00AF2E6E" w:rsidRPr="005E26EF">
        <w:rPr>
          <w:rtl/>
        </w:rPr>
        <w:t>ی</w:t>
      </w:r>
      <w:r w:rsidRPr="005E26EF">
        <w:rPr>
          <w:rtl/>
        </w:rPr>
        <w:t>ق</w:t>
      </w:r>
      <w:r w:rsidR="00AF2E6E" w:rsidRPr="005E26EF">
        <w:rPr>
          <w:rtl/>
        </w:rPr>
        <w:t>ی</w:t>
      </w:r>
      <w:r w:rsidRPr="005E26EF">
        <w:rPr>
          <w:rtl/>
        </w:rPr>
        <w:t>ن را تقو</w:t>
      </w:r>
      <w:r w:rsidR="00AF2E6E" w:rsidRPr="005E26EF">
        <w:rPr>
          <w:rtl/>
        </w:rPr>
        <w:t>ی</w:t>
      </w:r>
      <w:r w:rsidRPr="005E26EF">
        <w:rPr>
          <w:rtl/>
        </w:rPr>
        <w:t>ت م</w:t>
      </w:r>
      <w:r w:rsidR="00AF2E6E" w:rsidRPr="005E26EF">
        <w:rPr>
          <w:rtl/>
        </w:rPr>
        <w:t>ی</w:t>
      </w:r>
      <w:r w:rsidRPr="005E26EF">
        <w:rPr>
          <w:rtl/>
        </w:rPr>
        <w:t>‌نما</w:t>
      </w:r>
      <w:r w:rsidR="00AF2E6E" w:rsidRPr="005E26EF">
        <w:rPr>
          <w:rtl/>
        </w:rPr>
        <w:t>ی</w:t>
      </w:r>
      <w:r w:rsidRPr="005E26EF">
        <w:rPr>
          <w:rtl/>
        </w:rPr>
        <w:t xml:space="preserve">د </w:t>
      </w:r>
      <w:r w:rsidR="00AF2E6E" w:rsidRPr="005E26EF">
        <w:rPr>
          <w:rtl/>
        </w:rPr>
        <w:t>ک</w:t>
      </w:r>
      <w:r w:rsidRPr="005E26EF">
        <w:rPr>
          <w:rtl/>
        </w:rPr>
        <w:t>ه در پشت ا</w:t>
      </w:r>
      <w:r w:rsidR="00AF2E6E" w:rsidRPr="005E26EF">
        <w:rPr>
          <w:rtl/>
        </w:rPr>
        <w:t>ی</w:t>
      </w:r>
      <w:r w:rsidRPr="005E26EF">
        <w:rPr>
          <w:rtl/>
        </w:rPr>
        <w:t>ن حوادث وحش</w:t>
      </w:r>
      <w:r w:rsidR="00AF2E6E" w:rsidRPr="005E26EF">
        <w:rPr>
          <w:rtl/>
        </w:rPr>
        <w:t>ی</w:t>
      </w:r>
      <w:r w:rsidRPr="005E26EF">
        <w:rPr>
          <w:rtl/>
        </w:rPr>
        <w:t>انه اطلاعات جهنمى ا</w:t>
      </w:r>
      <w:r w:rsidR="00AF2E6E" w:rsidRPr="005E26EF">
        <w:rPr>
          <w:rtl/>
        </w:rPr>
        <w:t>ی</w:t>
      </w:r>
      <w:r w:rsidRPr="005E26EF">
        <w:rPr>
          <w:rtl/>
        </w:rPr>
        <w:t xml:space="preserve">ران است </w:t>
      </w:r>
      <w:r w:rsidR="00AF2E6E" w:rsidRPr="005E26EF">
        <w:rPr>
          <w:rtl/>
        </w:rPr>
        <w:t>ک</w:t>
      </w:r>
      <w:r w:rsidRPr="005E26EF">
        <w:rPr>
          <w:rtl/>
        </w:rPr>
        <w:t>ه م</w:t>
      </w:r>
      <w:r w:rsidR="00AF2E6E" w:rsidRPr="005E26EF">
        <w:rPr>
          <w:rtl/>
        </w:rPr>
        <w:t>ی</w:t>
      </w:r>
      <w:r w:rsidRPr="005E26EF">
        <w:rPr>
          <w:rtl/>
        </w:rPr>
        <w:t xml:space="preserve">‌خواهد </w:t>
      </w:r>
      <w:r w:rsidR="00AF2E6E" w:rsidRPr="005E26EF">
        <w:rPr>
          <w:rtl/>
        </w:rPr>
        <w:t>ک</w:t>
      </w:r>
      <w:r w:rsidRPr="005E26EF">
        <w:rPr>
          <w:rtl/>
        </w:rPr>
        <w:t>شور را از وجود اهل سنت خالى نما</w:t>
      </w:r>
      <w:r w:rsidR="00AF2E6E" w:rsidRPr="005E26EF">
        <w:rPr>
          <w:rtl/>
        </w:rPr>
        <w:t>ی</w:t>
      </w:r>
      <w:r w:rsidRPr="005E26EF">
        <w:rPr>
          <w:rtl/>
        </w:rPr>
        <w:t>د</w:t>
      </w:r>
      <w:r w:rsidRPr="005E26EF">
        <w:rPr>
          <w:rFonts w:hint="cs"/>
          <w:rtl/>
        </w:rPr>
        <w:t>.</w:t>
      </w:r>
      <w:r w:rsidRPr="005E26EF">
        <w:rPr>
          <w:rtl/>
        </w:rPr>
        <w:t xml:space="preserve"> </w:t>
      </w:r>
    </w:p>
    <w:p w:rsidR="00C363C7" w:rsidRPr="00051EF9" w:rsidRDefault="00C363C7" w:rsidP="005E26EF">
      <w:pPr>
        <w:ind w:firstLine="284"/>
        <w:jc w:val="lowKashida"/>
        <w:rPr>
          <w:rStyle w:val="Char9"/>
          <w:rtl/>
        </w:rPr>
      </w:pPr>
      <w:r w:rsidRPr="00051EF9">
        <w:rPr>
          <w:rStyle w:val="Char9"/>
          <w:rtl/>
        </w:rPr>
        <w:t>جامع</w:t>
      </w:r>
      <w:r w:rsidR="00835A14">
        <w:rPr>
          <w:rStyle w:val="Char9"/>
          <w:rtl/>
        </w:rPr>
        <w:t>ۀ</w:t>
      </w:r>
      <w:r w:rsidRPr="00051EF9">
        <w:rPr>
          <w:rStyle w:val="Char9"/>
          <w:rtl/>
        </w:rPr>
        <w:t xml:space="preserve"> اهل سنت ا</w:t>
      </w:r>
      <w:r w:rsidR="00AF2E6E" w:rsidRPr="00051EF9">
        <w:rPr>
          <w:rStyle w:val="Char9"/>
          <w:rtl/>
        </w:rPr>
        <w:t>ی</w:t>
      </w:r>
      <w:r w:rsidRPr="00051EF9">
        <w:rPr>
          <w:rStyle w:val="Char9"/>
          <w:rtl/>
        </w:rPr>
        <w:t>ران-</w:t>
      </w:r>
      <w:r w:rsidRPr="00051EF9">
        <w:rPr>
          <w:rStyle w:val="Char9"/>
          <w:rFonts w:hint="cs"/>
          <w:rtl/>
        </w:rPr>
        <w:t xml:space="preserve"> </w:t>
      </w:r>
      <w:r w:rsidRPr="00051EF9">
        <w:rPr>
          <w:rStyle w:val="Char9"/>
          <w:rtl/>
        </w:rPr>
        <w:t>دفتر لندن/29/12/97</w:t>
      </w:r>
    </w:p>
    <w:p w:rsidR="00C363C7" w:rsidRPr="00051EF9" w:rsidRDefault="00C363C7" w:rsidP="005E26EF">
      <w:pPr>
        <w:numPr>
          <w:ilvl w:val="0"/>
          <w:numId w:val="16"/>
        </w:numPr>
        <w:tabs>
          <w:tab w:val="clear" w:pos="884"/>
        </w:tabs>
        <w:ind w:left="622" w:hanging="338"/>
        <w:jc w:val="both"/>
        <w:rPr>
          <w:rStyle w:val="Char9"/>
          <w:rtl/>
        </w:rPr>
      </w:pPr>
      <w:r w:rsidRPr="00051EF9">
        <w:rPr>
          <w:rStyle w:val="Char9"/>
          <w:rtl/>
        </w:rPr>
        <w:t>مولوى نورالد</w:t>
      </w:r>
      <w:r w:rsidR="00AF2E6E" w:rsidRPr="00051EF9">
        <w:rPr>
          <w:rStyle w:val="Char9"/>
          <w:rtl/>
        </w:rPr>
        <w:t>ی</w:t>
      </w:r>
      <w:r w:rsidRPr="00051EF9">
        <w:rPr>
          <w:rStyle w:val="Char9"/>
          <w:rtl/>
        </w:rPr>
        <w:t>ن غر</w:t>
      </w:r>
      <w:r w:rsidR="00AF2E6E" w:rsidRPr="00051EF9">
        <w:rPr>
          <w:rStyle w:val="Char9"/>
          <w:rtl/>
        </w:rPr>
        <w:t>ی</w:t>
      </w:r>
      <w:r w:rsidRPr="00051EF9">
        <w:rPr>
          <w:rStyle w:val="Char9"/>
          <w:rtl/>
        </w:rPr>
        <w:t>بى: از</w:t>
      </w:r>
      <w:r w:rsidRPr="00051EF9">
        <w:rPr>
          <w:rStyle w:val="Char9"/>
          <w:rFonts w:hint="cs"/>
          <w:rtl/>
        </w:rPr>
        <w:t xml:space="preserve"> </w:t>
      </w:r>
      <w:r w:rsidRPr="00051EF9">
        <w:rPr>
          <w:rStyle w:val="Char9"/>
          <w:rtl/>
        </w:rPr>
        <w:t>شهداء علماء اهل سنت خراسان و از فارغ التحص</w:t>
      </w:r>
      <w:r w:rsidR="00AF2E6E" w:rsidRPr="00051EF9">
        <w:rPr>
          <w:rStyle w:val="Char9"/>
          <w:rtl/>
        </w:rPr>
        <w:t>ی</w:t>
      </w:r>
      <w:r w:rsidRPr="00051EF9">
        <w:rPr>
          <w:rStyle w:val="Char9"/>
          <w:rtl/>
        </w:rPr>
        <w:t>لان مدارس د</w:t>
      </w:r>
      <w:r w:rsidR="00AF2E6E" w:rsidRPr="00051EF9">
        <w:rPr>
          <w:rStyle w:val="Char9"/>
          <w:rtl/>
        </w:rPr>
        <w:t>ی</w:t>
      </w:r>
      <w:r w:rsidRPr="00051EF9">
        <w:rPr>
          <w:rStyle w:val="Char9"/>
          <w:rtl/>
        </w:rPr>
        <w:t>نى پا</w:t>
      </w:r>
      <w:r w:rsidR="00AF2E6E" w:rsidRPr="00051EF9">
        <w:rPr>
          <w:rStyle w:val="Char9"/>
          <w:rtl/>
        </w:rPr>
        <w:t>ک</w:t>
      </w:r>
      <w:r w:rsidRPr="00051EF9">
        <w:rPr>
          <w:rStyle w:val="Char9"/>
          <w:rtl/>
        </w:rPr>
        <w:t>ستان و سپس از دانشگاه اسلامى مد</w:t>
      </w:r>
      <w:r w:rsidR="00AF2E6E" w:rsidRPr="00051EF9">
        <w:rPr>
          <w:rStyle w:val="Char9"/>
          <w:rtl/>
        </w:rPr>
        <w:t>ی</w:t>
      </w:r>
      <w:r w:rsidRPr="00051EF9">
        <w:rPr>
          <w:rStyle w:val="Char9"/>
          <w:rtl/>
        </w:rPr>
        <w:t>نه منوره فارغ التحص</w:t>
      </w:r>
      <w:r w:rsidR="00AF2E6E" w:rsidRPr="00051EF9">
        <w:rPr>
          <w:rStyle w:val="Char9"/>
          <w:rtl/>
        </w:rPr>
        <w:t>ی</w:t>
      </w:r>
      <w:r w:rsidRPr="00051EF9">
        <w:rPr>
          <w:rStyle w:val="Char9"/>
          <w:rtl/>
        </w:rPr>
        <w:t>ل شده و به خاطر وضع</w:t>
      </w:r>
      <w:r w:rsidR="00AF2E6E" w:rsidRPr="00051EF9">
        <w:rPr>
          <w:rStyle w:val="Char9"/>
          <w:rtl/>
        </w:rPr>
        <w:t>ی</w:t>
      </w:r>
      <w:r w:rsidRPr="00051EF9">
        <w:rPr>
          <w:rStyle w:val="Char9"/>
          <w:rtl/>
        </w:rPr>
        <w:t>ت بغرنج اهل سنت در ا</w:t>
      </w:r>
      <w:r w:rsidR="00AF2E6E" w:rsidRPr="00051EF9">
        <w:rPr>
          <w:rStyle w:val="Char9"/>
          <w:rtl/>
        </w:rPr>
        <w:t>ی</w:t>
      </w:r>
      <w:r w:rsidRPr="00051EF9">
        <w:rPr>
          <w:rStyle w:val="Char9"/>
          <w:rtl/>
        </w:rPr>
        <w:t>ران و تتبع اطلاعات از شخص ا</w:t>
      </w:r>
      <w:r w:rsidR="00AF2E6E" w:rsidRPr="00051EF9">
        <w:rPr>
          <w:rStyle w:val="Char9"/>
          <w:rtl/>
        </w:rPr>
        <w:t>ی</w:t>
      </w:r>
      <w:r w:rsidRPr="00051EF9">
        <w:rPr>
          <w:rStyle w:val="Char9"/>
          <w:rtl/>
        </w:rPr>
        <w:t xml:space="preserve">شان حتى در زمانى </w:t>
      </w:r>
      <w:r w:rsidR="00AF2E6E" w:rsidRPr="00051EF9">
        <w:rPr>
          <w:rStyle w:val="Char9"/>
          <w:rtl/>
        </w:rPr>
        <w:t>ک</w:t>
      </w:r>
      <w:r w:rsidRPr="00051EF9">
        <w:rPr>
          <w:rStyle w:val="Char9"/>
          <w:rtl/>
        </w:rPr>
        <w:t>ه در پا</w:t>
      </w:r>
      <w:r w:rsidR="00AF2E6E" w:rsidRPr="00051EF9">
        <w:rPr>
          <w:rStyle w:val="Char9"/>
          <w:rtl/>
        </w:rPr>
        <w:t>ک</w:t>
      </w:r>
      <w:r w:rsidRPr="00051EF9">
        <w:rPr>
          <w:rStyle w:val="Char9"/>
          <w:rtl/>
        </w:rPr>
        <w:t>ستان بوده به ناچار بعد از فراغت از تحص</w:t>
      </w:r>
      <w:r w:rsidR="00AF2E6E" w:rsidRPr="00051EF9">
        <w:rPr>
          <w:rStyle w:val="Char9"/>
          <w:rtl/>
        </w:rPr>
        <w:t>ی</w:t>
      </w:r>
      <w:r w:rsidRPr="00051EF9">
        <w:rPr>
          <w:rStyle w:val="Char9"/>
          <w:rtl/>
        </w:rPr>
        <w:t>ل به تاج</w:t>
      </w:r>
      <w:r w:rsidR="00AF2E6E" w:rsidRPr="00051EF9">
        <w:rPr>
          <w:rStyle w:val="Char9"/>
          <w:rtl/>
        </w:rPr>
        <w:t>یک</w:t>
      </w:r>
      <w:r w:rsidRPr="00051EF9">
        <w:rPr>
          <w:rStyle w:val="Char9"/>
          <w:rtl/>
        </w:rPr>
        <w:t>ستان رفته و در آنجا مشغول تدر</w:t>
      </w:r>
      <w:r w:rsidR="00AF2E6E" w:rsidRPr="00051EF9">
        <w:rPr>
          <w:rStyle w:val="Char9"/>
          <w:rtl/>
        </w:rPr>
        <w:t>ی</w:t>
      </w:r>
      <w:r w:rsidRPr="00051EF9">
        <w:rPr>
          <w:rStyle w:val="Char9"/>
          <w:rtl/>
        </w:rPr>
        <w:t xml:space="preserve">س شده بود </w:t>
      </w:r>
      <w:r w:rsidR="00AF2E6E" w:rsidRPr="00051EF9">
        <w:rPr>
          <w:rStyle w:val="Char9"/>
          <w:rtl/>
        </w:rPr>
        <w:t>ک</w:t>
      </w:r>
      <w:r w:rsidRPr="00051EF9">
        <w:rPr>
          <w:rStyle w:val="Char9"/>
          <w:rtl/>
        </w:rPr>
        <w:t xml:space="preserve">ه در سال 1998 در </w:t>
      </w:r>
      <w:r w:rsidR="00AF2E6E" w:rsidRPr="00051EF9">
        <w:rPr>
          <w:rStyle w:val="Char9"/>
          <w:rtl/>
        </w:rPr>
        <w:t>یک</w:t>
      </w:r>
      <w:r w:rsidRPr="00051EF9">
        <w:rPr>
          <w:rStyle w:val="Char9"/>
          <w:rtl/>
        </w:rPr>
        <w:t xml:space="preserve"> روز </w:t>
      </w:r>
      <w:r w:rsidR="00AF2E6E" w:rsidRPr="00051EF9">
        <w:rPr>
          <w:rStyle w:val="Char9"/>
          <w:rtl/>
        </w:rPr>
        <w:t>ک</w:t>
      </w:r>
      <w:r w:rsidRPr="00051EF9">
        <w:rPr>
          <w:rStyle w:val="Char9"/>
          <w:rtl/>
        </w:rPr>
        <w:t>ه براى تدر</w:t>
      </w:r>
      <w:r w:rsidR="00AF2E6E" w:rsidRPr="00051EF9">
        <w:rPr>
          <w:rStyle w:val="Char9"/>
          <w:rtl/>
        </w:rPr>
        <w:t>ی</w:t>
      </w:r>
      <w:r w:rsidRPr="00051EF9">
        <w:rPr>
          <w:rStyle w:val="Char9"/>
          <w:rtl/>
        </w:rPr>
        <w:t>س قرآن از منزل خارج شده دو نفر از اطلاعات ا</w:t>
      </w:r>
      <w:r w:rsidR="00AF2E6E" w:rsidRPr="00051EF9">
        <w:rPr>
          <w:rStyle w:val="Char9"/>
          <w:rtl/>
        </w:rPr>
        <w:t>ی</w:t>
      </w:r>
      <w:r w:rsidRPr="00051EF9">
        <w:rPr>
          <w:rStyle w:val="Char9"/>
          <w:rtl/>
        </w:rPr>
        <w:t>ران او</w:t>
      </w:r>
      <w:r w:rsidRPr="00051EF9">
        <w:rPr>
          <w:rStyle w:val="Char9"/>
          <w:rFonts w:hint="cs"/>
          <w:rtl/>
        </w:rPr>
        <w:t xml:space="preserve"> </w:t>
      </w:r>
      <w:r w:rsidRPr="00051EF9">
        <w:rPr>
          <w:rStyle w:val="Char9"/>
          <w:rtl/>
        </w:rPr>
        <w:t xml:space="preserve">را ترور </w:t>
      </w:r>
      <w:r w:rsidR="00AF2E6E" w:rsidRPr="00051EF9">
        <w:rPr>
          <w:rStyle w:val="Char9"/>
          <w:rtl/>
        </w:rPr>
        <w:t>ک</w:t>
      </w:r>
      <w:r w:rsidRPr="00051EF9">
        <w:rPr>
          <w:rStyle w:val="Char9"/>
          <w:rtl/>
        </w:rPr>
        <w:t>رده</w:t>
      </w:r>
      <w:r w:rsidR="006D7D8D">
        <w:rPr>
          <w:rStyle w:val="Char9"/>
          <w:rtl/>
        </w:rPr>
        <w:t>‌اند.</w:t>
      </w:r>
    </w:p>
    <w:p w:rsidR="00C363C7" w:rsidRPr="00051EF9" w:rsidRDefault="00C363C7" w:rsidP="005E26EF">
      <w:pPr>
        <w:numPr>
          <w:ilvl w:val="0"/>
          <w:numId w:val="16"/>
        </w:numPr>
        <w:tabs>
          <w:tab w:val="clear" w:pos="884"/>
        </w:tabs>
        <w:ind w:left="622" w:hanging="338"/>
        <w:jc w:val="both"/>
        <w:rPr>
          <w:rStyle w:val="Char9"/>
          <w:rtl/>
        </w:rPr>
      </w:pPr>
      <w:r w:rsidRPr="00051EF9">
        <w:rPr>
          <w:rStyle w:val="Char9"/>
          <w:rtl/>
        </w:rPr>
        <w:t>عبدالجبار فرزند نور</w:t>
      </w:r>
      <w:r w:rsidRPr="00051EF9">
        <w:rPr>
          <w:rStyle w:val="Char9"/>
          <w:rFonts w:hint="cs"/>
          <w:rtl/>
        </w:rPr>
        <w:t xml:space="preserve"> </w:t>
      </w:r>
      <w:r w:rsidRPr="00051EF9">
        <w:rPr>
          <w:rStyle w:val="Char9"/>
          <w:rtl/>
        </w:rPr>
        <w:t>محمد: دانشجوى دا</w:t>
      </w:r>
      <w:r w:rsidRPr="00051EF9">
        <w:rPr>
          <w:rStyle w:val="Char9"/>
          <w:rFonts w:hint="cs"/>
          <w:rtl/>
        </w:rPr>
        <w:t>ن</w:t>
      </w:r>
      <w:r w:rsidRPr="00051EF9">
        <w:rPr>
          <w:rStyle w:val="Char9"/>
          <w:rtl/>
        </w:rPr>
        <w:t>شگاه س</w:t>
      </w:r>
      <w:r w:rsidR="00AF2E6E" w:rsidRPr="00051EF9">
        <w:rPr>
          <w:rStyle w:val="Char9"/>
          <w:rtl/>
        </w:rPr>
        <w:t>ی</w:t>
      </w:r>
      <w:r w:rsidRPr="00051EF9">
        <w:rPr>
          <w:rStyle w:val="Char9"/>
          <w:rtl/>
        </w:rPr>
        <w:t>ستان و بلوچستان در سال 2/3/99 ترور شد.</w:t>
      </w:r>
    </w:p>
    <w:p w:rsidR="00C363C7" w:rsidRPr="00051EF9" w:rsidRDefault="00C363C7" w:rsidP="00C363C7">
      <w:pPr>
        <w:ind w:left="622" w:hanging="338"/>
        <w:jc w:val="lowKashida"/>
        <w:rPr>
          <w:rStyle w:val="Char9"/>
          <w:rtl/>
        </w:rPr>
      </w:pPr>
      <w:r w:rsidRPr="00051EF9">
        <w:rPr>
          <w:rStyle w:val="Char9"/>
          <w:rFonts w:ascii="Times New Roman" w:hAnsi="Times New Roman" w:cs="Times New Roman" w:hint="cs"/>
          <w:rtl/>
        </w:rPr>
        <w:t> </w:t>
      </w:r>
    </w:p>
    <w:p w:rsidR="00C363C7" w:rsidRPr="00051EF9" w:rsidRDefault="00C363C7" w:rsidP="005E26EF">
      <w:pPr>
        <w:numPr>
          <w:ilvl w:val="0"/>
          <w:numId w:val="16"/>
        </w:numPr>
        <w:tabs>
          <w:tab w:val="clear" w:pos="884"/>
        </w:tabs>
        <w:ind w:left="622" w:hanging="338"/>
        <w:jc w:val="both"/>
        <w:rPr>
          <w:rStyle w:val="Char9"/>
          <w:rtl/>
        </w:rPr>
      </w:pPr>
      <w:r w:rsidRPr="00051EF9">
        <w:rPr>
          <w:rStyle w:val="Char9"/>
          <w:rtl/>
        </w:rPr>
        <w:t>خدابخش صلاح زهى فرزند حس</w:t>
      </w:r>
      <w:r w:rsidR="00AF2E6E" w:rsidRPr="00051EF9">
        <w:rPr>
          <w:rStyle w:val="Char9"/>
          <w:rtl/>
        </w:rPr>
        <w:t>ی</w:t>
      </w:r>
      <w:r w:rsidRPr="00051EF9">
        <w:rPr>
          <w:rStyle w:val="Char9"/>
          <w:rtl/>
        </w:rPr>
        <w:t>ن: در 17/4/99</w:t>
      </w:r>
      <w:r w:rsidR="000F71B7">
        <w:rPr>
          <w:rStyle w:val="Char9"/>
          <w:rFonts w:ascii="Times New Roman" w:hAnsi="Times New Roman" w:cs="Times New Roman" w:hint="cs"/>
          <w:rtl/>
        </w:rPr>
        <w:t xml:space="preserve"> </w:t>
      </w:r>
      <w:r w:rsidRPr="00051EF9">
        <w:rPr>
          <w:rStyle w:val="Char9"/>
          <w:rFonts w:hint="cs"/>
          <w:rtl/>
        </w:rPr>
        <w:t>همانطور</w:t>
      </w:r>
      <w:r w:rsidRPr="00051EF9">
        <w:rPr>
          <w:rStyle w:val="Char9"/>
          <w:rtl/>
        </w:rPr>
        <w:t xml:space="preserve"> </w:t>
      </w:r>
      <w:r w:rsidR="00AF2E6E" w:rsidRPr="00051EF9">
        <w:rPr>
          <w:rStyle w:val="Char9"/>
          <w:rtl/>
        </w:rPr>
        <w:t>ک</w:t>
      </w:r>
      <w:r w:rsidRPr="00051EF9">
        <w:rPr>
          <w:rStyle w:val="Char9"/>
          <w:rtl/>
        </w:rPr>
        <w:t>ه در ب</w:t>
      </w:r>
      <w:r w:rsidR="00AF2E6E" w:rsidRPr="00051EF9">
        <w:rPr>
          <w:rStyle w:val="Char9"/>
          <w:rtl/>
        </w:rPr>
        <w:t>ی</w:t>
      </w:r>
      <w:r w:rsidRPr="00051EF9">
        <w:rPr>
          <w:rStyle w:val="Char9"/>
          <w:rtl/>
        </w:rPr>
        <w:t>ان</w:t>
      </w:r>
      <w:r w:rsidR="00AF2E6E" w:rsidRPr="00051EF9">
        <w:rPr>
          <w:rStyle w:val="Char9"/>
          <w:rtl/>
        </w:rPr>
        <w:t>ی</w:t>
      </w:r>
      <w:r w:rsidR="00835A14">
        <w:rPr>
          <w:rStyle w:val="Char9"/>
          <w:rtl/>
        </w:rPr>
        <w:t>ۀ</w:t>
      </w:r>
      <w:r w:rsidRPr="00051EF9">
        <w:rPr>
          <w:rStyle w:val="Char9"/>
          <w:rtl/>
        </w:rPr>
        <w:t xml:space="preserve"> جامع</w:t>
      </w:r>
      <w:r w:rsidR="00835A14">
        <w:rPr>
          <w:rStyle w:val="Char9"/>
          <w:rtl/>
        </w:rPr>
        <w:t>ۀ</w:t>
      </w:r>
      <w:r w:rsidRPr="00051EF9">
        <w:rPr>
          <w:rStyle w:val="Char9"/>
          <w:rtl/>
        </w:rPr>
        <w:t xml:space="preserve"> اهل سنت ا</w:t>
      </w:r>
      <w:r w:rsidR="00AF2E6E" w:rsidRPr="00051EF9">
        <w:rPr>
          <w:rStyle w:val="Char9"/>
          <w:rtl/>
        </w:rPr>
        <w:t>ی</w:t>
      </w:r>
      <w:r w:rsidRPr="00051EF9">
        <w:rPr>
          <w:rStyle w:val="Char9"/>
          <w:rtl/>
        </w:rPr>
        <w:t>ران آمده ا</w:t>
      </w:r>
      <w:r w:rsidR="00AF2E6E" w:rsidRPr="00051EF9">
        <w:rPr>
          <w:rStyle w:val="Char9"/>
          <w:rtl/>
        </w:rPr>
        <w:t>ی</w:t>
      </w:r>
      <w:r w:rsidRPr="00051EF9">
        <w:rPr>
          <w:rStyle w:val="Char9"/>
          <w:rtl/>
        </w:rPr>
        <w:t>شان در ا</w:t>
      </w:r>
      <w:r w:rsidR="00AF2E6E" w:rsidRPr="00051EF9">
        <w:rPr>
          <w:rStyle w:val="Char9"/>
          <w:rtl/>
        </w:rPr>
        <w:t>ی</w:t>
      </w:r>
      <w:r w:rsidRPr="00051EF9">
        <w:rPr>
          <w:rStyle w:val="Char9"/>
          <w:rtl/>
        </w:rPr>
        <w:t>رانشهر دستگ</w:t>
      </w:r>
      <w:r w:rsidR="00AF2E6E" w:rsidRPr="00051EF9">
        <w:rPr>
          <w:rStyle w:val="Char9"/>
          <w:rtl/>
        </w:rPr>
        <w:t>ی</w:t>
      </w:r>
      <w:r w:rsidRPr="00051EF9">
        <w:rPr>
          <w:rStyle w:val="Char9"/>
          <w:rtl/>
        </w:rPr>
        <w:t>ر و به همدان برده شد و بعد از دو هفته ش</w:t>
      </w:r>
      <w:r w:rsidR="00AF2E6E" w:rsidRPr="00051EF9">
        <w:rPr>
          <w:rStyle w:val="Char9"/>
          <w:rtl/>
        </w:rPr>
        <w:t>ک</w:t>
      </w:r>
      <w:r w:rsidRPr="00051EF9">
        <w:rPr>
          <w:rStyle w:val="Char9"/>
          <w:rtl/>
        </w:rPr>
        <w:t>نجه به اتهام انتساب به مجاهد</w:t>
      </w:r>
      <w:r w:rsidR="00AF2E6E" w:rsidRPr="00051EF9">
        <w:rPr>
          <w:rStyle w:val="Char9"/>
          <w:rtl/>
        </w:rPr>
        <w:t>ی</w:t>
      </w:r>
      <w:r w:rsidRPr="00051EF9">
        <w:rPr>
          <w:rStyle w:val="Char9"/>
          <w:rtl/>
        </w:rPr>
        <w:t>ن اهل سنت اعدام گرد</w:t>
      </w:r>
      <w:r w:rsidR="00AF2E6E" w:rsidRPr="00051EF9">
        <w:rPr>
          <w:rStyle w:val="Char9"/>
          <w:rtl/>
        </w:rPr>
        <w:t>ی</w:t>
      </w:r>
      <w:r w:rsidRPr="00051EF9">
        <w:rPr>
          <w:rStyle w:val="Char9"/>
          <w:rtl/>
        </w:rPr>
        <w:t>د.</w:t>
      </w:r>
      <w:r w:rsidRPr="005E26EF">
        <w:rPr>
          <w:rStyle w:val="Char9"/>
          <w:rFonts w:ascii="Times New Roman" w:hAnsi="Times New Roman" w:cs="Times New Roman" w:hint="cs"/>
          <w:rtl/>
        </w:rPr>
        <w:t> </w:t>
      </w:r>
    </w:p>
    <w:p w:rsidR="00C363C7" w:rsidRPr="00051EF9" w:rsidRDefault="00C363C7" w:rsidP="005E26EF">
      <w:pPr>
        <w:numPr>
          <w:ilvl w:val="0"/>
          <w:numId w:val="16"/>
        </w:numPr>
        <w:tabs>
          <w:tab w:val="clear" w:pos="884"/>
        </w:tabs>
        <w:ind w:left="622" w:hanging="338"/>
        <w:jc w:val="both"/>
        <w:rPr>
          <w:rStyle w:val="Char9"/>
          <w:rtl/>
        </w:rPr>
      </w:pPr>
      <w:r w:rsidRPr="00051EF9">
        <w:rPr>
          <w:rStyle w:val="Char9"/>
          <w:rtl/>
        </w:rPr>
        <w:t>انور مبار</w:t>
      </w:r>
      <w:r w:rsidR="00AF2E6E" w:rsidRPr="00051EF9">
        <w:rPr>
          <w:rStyle w:val="Char9"/>
          <w:rtl/>
        </w:rPr>
        <w:t>کی</w:t>
      </w:r>
      <w:r w:rsidRPr="00051EF9">
        <w:rPr>
          <w:rStyle w:val="Char9"/>
          <w:rtl/>
        </w:rPr>
        <w:t xml:space="preserve"> فرزند</w:t>
      </w:r>
      <w:r w:rsidR="000F71B7">
        <w:rPr>
          <w:rStyle w:val="Char9"/>
          <w:rFonts w:ascii="Times New Roman" w:hAnsi="Times New Roman" w:cs="Times New Roman" w:hint="cs"/>
          <w:rtl/>
        </w:rPr>
        <w:t xml:space="preserve"> </w:t>
      </w:r>
      <w:r w:rsidRPr="00051EF9">
        <w:rPr>
          <w:rStyle w:val="Char9"/>
          <w:rFonts w:hint="cs"/>
          <w:rtl/>
        </w:rPr>
        <w:t>مولوى</w:t>
      </w:r>
      <w:r w:rsidRPr="00051EF9">
        <w:rPr>
          <w:rStyle w:val="Char9"/>
          <w:rtl/>
        </w:rPr>
        <w:t xml:space="preserve"> </w:t>
      </w:r>
      <w:r w:rsidRPr="00051EF9">
        <w:rPr>
          <w:rStyle w:val="Char9"/>
          <w:rFonts w:hint="cs"/>
          <w:rtl/>
        </w:rPr>
        <w:t>عبد</w:t>
      </w:r>
      <w:r w:rsidRPr="00051EF9">
        <w:rPr>
          <w:rStyle w:val="Char9"/>
          <w:rtl/>
        </w:rPr>
        <w:t xml:space="preserve"> </w:t>
      </w:r>
      <w:r w:rsidRPr="00051EF9">
        <w:rPr>
          <w:rStyle w:val="Char9"/>
          <w:rFonts w:hint="cs"/>
          <w:rtl/>
        </w:rPr>
        <w:t>الحق</w:t>
      </w:r>
      <w:r w:rsidRPr="00051EF9">
        <w:rPr>
          <w:rStyle w:val="Char9"/>
          <w:rtl/>
        </w:rPr>
        <w:t xml:space="preserve">: </w:t>
      </w:r>
      <w:r w:rsidRPr="00051EF9">
        <w:rPr>
          <w:rStyle w:val="Char9"/>
          <w:rFonts w:hint="cs"/>
          <w:rtl/>
        </w:rPr>
        <w:t>در</w:t>
      </w:r>
      <w:r w:rsidRPr="00051EF9">
        <w:rPr>
          <w:rStyle w:val="Char9"/>
          <w:rtl/>
        </w:rPr>
        <w:t xml:space="preserve"> </w:t>
      </w:r>
      <w:r w:rsidRPr="00051EF9">
        <w:rPr>
          <w:rStyle w:val="Char9"/>
          <w:rFonts w:hint="cs"/>
          <w:rtl/>
        </w:rPr>
        <w:t>ح</w:t>
      </w:r>
      <w:r w:rsidR="00AF2E6E" w:rsidRPr="00051EF9">
        <w:rPr>
          <w:rStyle w:val="Char9"/>
          <w:rtl/>
        </w:rPr>
        <w:t>ی</w:t>
      </w:r>
      <w:r w:rsidRPr="00051EF9">
        <w:rPr>
          <w:rStyle w:val="Char9"/>
          <w:rtl/>
        </w:rPr>
        <w:t xml:space="preserve">ن خدمت سربازى بوده </w:t>
      </w:r>
      <w:r w:rsidR="00AF2E6E" w:rsidRPr="00051EF9">
        <w:rPr>
          <w:rStyle w:val="Char9"/>
          <w:rtl/>
        </w:rPr>
        <w:t>ک</w:t>
      </w:r>
      <w:r w:rsidRPr="00051EF9">
        <w:rPr>
          <w:rStyle w:val="Char9"/>
          <w:rtl/>
        </w:rPr>
        <w:t>ه به او ت</w:t>
      </w:r>
      <w:r w:rsidR="00AF2E6E" w:rsidRPr="00051EF9">
        <w:rPr>
          <w:rStyle w:val="Char9"/>
          <w:rtl/>
        </w:rPr>
        <w:t>ی</w:t>
      </w:r>
      <w:r w:rsidRPr="00051EF9">
        <w:rPr>
          <w:rStyle w:val="Char9"/>
          <w:rtl/>
        </w:rPr>
        <w:t xml:space="preserve">ر اندازى شده و </w:t>
      </w:r>
      <w:r w:rsidR="00AF2E6E" w:rsidRPr="00051EF9">
        <w:rPr>
          <w:rStyle w:val="Char9"/>
          <w:rtl/>
        </w:rPr>
        <w:t>ک</w:t>
      </w:r>
      <w:r w:rsidRPr="00051EF9">
        <w:rPr>
          <w:rStyle w:val="Char9"/>
          <w:rtl/>
        </w:rPr>
        <w:t xml:space="preserve">شته شد </w:t>
      </w:r>
      <w:r w:rsidR="00AF2E6E" w:rsidRPr="00051EF9">
        <w:rPr>
          <w:rStyle w:val="Char9"/>
          <w:rtl/>
        </w:rPr>
        <w:t>ک</w:t>
      </w:r>
      <w:r w:rsidRPr="00051EF9">
        <w:rPr>
          <w:rStyle w:val="Char9"/>
          <w:rtl/>
        </w:rPr>
        <w:t>ه هدف از آن نشر رعب ب</w:t>
      </w:r>
      <w:r w:rsidR="00AF2E6E" w:rsidRPr="00051EF9">
        <w:rPr>
          <w:rStyle w:val="Char9"/>
          <w:rtl/>
        </w:rPr>
        <w:t>ی</w:t>
      </w:r>
      <w:r w:rsidRPr="00051EF9">
        <w:rPr>
          <w:rStyle w:val="Char9"/>
          <w:rtl/>
        </w:rPr>
        <w:t>ن اهل منطقه بوده است قابل ذ</w:t>
      </w:r>
      <w:r w:rsidR="00AF2E6E" w:rsidRPr="00051EF9">
        <w:rPr>
          <w:rStyle w:val="Char9"/>
          <w:rtl/>
        </w:rPr>
        <w:t>ک</w:t>
      </w:r>
      <w:r w:rsidRPr="00051EF9">
        <w:rPr>
          <w:rStyle w:val="Char9"/>
          <w:rtl/>
        </w:rPr>
        <w:t xml:space="preserve">ر است </w:t>
      </w:r>
      <w:r w:rsidR="00AF2E6E" w:rsidRPr="00051EF9">
        <w:rPr>
          <w:rStyle w:val="Char9"/>
          <w:rtl/>
        </w:rPr>
        <w:t>ک</w:t>
      </w:r>
      <w:r w:rsidRPr="00051EF9">
        <w:rPr>
          <w:rStyle w:val="Char9"/>
          <w:rtl/>
        </w:rPr>
        <w:t>ه شهداى شماره</w:t>
      </w:r>
      <w:r w:rsidR="004A5748">
        <w:rPr>
          <w:rStyle w:val="Char9"/>
          <w:rtl/>
        </w:rPr>
        <w:t xml:space="preserve">‌هاى </w:t>
      </w:r>
      <w:r w:rsidRPr="00051EF9">
        <w:rPr>
          <w:rStyle w:val="Char9"/>
          <w:rtl/>
        </w:rPr>
        <w:t>19و20و21و24و25</w:t>
      </w:r>
      <w:r w:rsidR="000F71B7">
        <w:rPr>
          <w:rStyle w:val="Char9"/>
          <w:rFonts w:ascii="Times New Roman" w:hAnsi="Times New Roman" w:cs="Times New Roman" w:hint="cs"/>
          <w:rtl/>
        </w:rPr>
        <w:t xml:space="preserve"> </w:t>
      </w:r>
      <w:r w:rsidRPr="00051EF9">
        <w:rPr>
          <w:rStyle w:val="Char9"/>
          <w:rFonts w:hint="cs"/>
          <w:rtl/>
        </w:rPr>
        <w:t>از</w:t>
      </w:r>
      <w:r w:rsidRPr="00051EF9">
        <w:rPr>
          <w:rStyle w:val="Char9"/>
          <w:rtl/>
        </w:rPr>
        <w:t xml:space="preserve"> </w:t>
      </w:r>
      <w:r w:rsidRPr="00051EF9">
        <w:rPr>
          <w:rStyle w:val="Char9"/>
          <w:rFonts w:hint="cs"/>
          <w:rtl/>
        </w:rPr>
        <w:t>علماء</w:t>
      </w:r>
      <w:r w:rsidRPr="00051EF9">
        <w:rPr>
          <w:rStyle w:val="Char9"/>
          <w:rtl/>
        </w:rPr>
        <w:t xml:space="preserve"> </w:t>
      </w:r>
      <w:r w:rsidRPr="00051EF9">
        <w:rPr>
          <w:rStyle w:val="Char9"/>
          <w:rFonts w:hint="cs"/>
          <w:rtl/>
        </w:rPr>
        <w:t>نبوده</w:t>
      </w:r>
      <w:r w:rsidR="006D7D8D">
        <w:rPr>
          <w:rStyle w:val="Char9"/>
          <w:rtl/>
        </w:rPr>
        <w:t>‌اند.</w:t>
      </w:r>
    </w:p>
    <w:p w:rsidR="00C363C7" w:rsidRPr="00051EF9" w:rsidRDefault="00C363C7" w:rsidP="005E26EF">
      <w:pPr>
        <w:numPr>
          <w:ilvl w:val="0"/>
          <w:numId w:val="16"/>
        </w:numPr>
        <w:tabs>
          <w:tab w:val="clear" w:pos="884"/>
        </w:tabs>
        <w:ind w:left="622" w:hanging="338"/>
        <w:jc w:val="both"/>
        <w:rPr>
          <w:rStyle w:val="Char9"/>
          <w:rtl/>
        </w:rPr>
      </w:pPr>
      <w:r w:rsidRPr="00051EF9">
        <w:rPr>
          <w:rStyle w:val="Char9"/>
          <w:rtl/>
        </w:rPr>
        <w:t xml:space="preserve">مولوى موسى </w:t>
      </w:r>
      <w:r w:rsidR="00AF2E6E" w:rsidRPr="00051EF9">
        <w:rPr>
          <w:rStyle w:val="Char9"/>
          <w:rtl/>
        </w:rPr>
        <w:t>ک</w:t>
      </w:r>
      <w:r w:rsidRPr="00051EF9">
        <w:rPr>
          <w:rStyle w:val="Char9"/>
          <w:rtl/>
        </w:rPr>
        <w:t>رمى: ا</w:t>
      </w:r>
      <w:r w:rsidR="00AF2E6E" w:rsidRPr="00051EF9">
        <w:rPr>
          <w:rStyle w:val="Char9"/>
          <w:rtl/>
        </w:rPr>
        <w:t>ی</w:t>
      </w:r>
      <w:r w:rsidRPr="00051EF9">
        <w:rPr>
          <w:rStyle w:val="Char9"/>
          <w:rtl/>
        </w:rPr>
        <w:t>شان امام و خط</w:t>
      </w:r>
      <w:r w:rsidR="00AF2E6E" w:rsidRPr="00051EF9">
        <w:rPr>
          <w:rStyle w:val="Char9"/>
          <w:rtl/>
        </w:rPr>
        <w:t>ی</w:t>
      </w:r>
      <w:r w:rsidRPr="00051EF9">
        <w:rPr>
          <w:rStyle w:val="Char9"/>
          <w:rtl/>
        </w:rPr>
        <w:t>ب مسجد ش</w:t>
      </w:r>
      <w:r w:rsidR="00AF2E6E" w:rsidRPr="00051EF9">
        <w:rPr>
          <w:rStyle w:val="Char9"/>
          <w:rtl/>
        </w:rPr>
        <w:t>ی</w:t>
      </w:r>
      <w:r w:rsidRPr="00051EF9">
        <w:rPr>
          <w:rStyle w:val="Char9"/>
          <w:rtl/>
        </w:rPr>
        <w:t>خ ف</w:t>
      </w:r>
      <w:r w:rsidR="00AF2E6E" w:rsidRPr="00051EF9">
        <w:rPr>
          <w:rStyle w:val="Char9"/>
          <w:rtl/>
        </w:rPr>
        <w:t>ی</w:t>
      </w:r>
      <w:r w:rsidRPr="00051EF9">
        <w:rPr>
          <w:rStyle w:val="Char9"/>
          <w:rtl/>
        </w:rPr>
        <w:t xml:space="preserve">ض اهل سنت در مشهد بود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ن مسجد در سال 1994 بوس</w:t>
      </w:r>
      <w:r w:rsidR="00AF2E6E" w:rsidRPr="00051EF9">
        <w:rPr>
          <w:rStyle w:val="Char9"/>
          <w:rtl/>
        </w:rPr>
        <w:t>ی</w:t>
      </w:r>
      <w:r w:rsidRPr="00051EF9">
        <w:rPr>
          <w:rStyle w:val="Char9"/>
          <w:rtl/>
        </w:rPr>
        <w:t>ل</w:t>
      </w:r>
      <w:r w:rsidR="00835A14">
        <w:rPr>
          <w:rStyle w:val="Char9"/>
          <w:rtl/>
        </w:rPr>
        <w:t>ۀ</w:t>
      </w:r>
      <w:r w:rsidRPr="00051EF9">
        <w:rPr>
          <w:rStyle w:val="Char9"/>
          <w:rtl/>
        </w:rPr>
        <w:t xml:space="preserve"> اطلاعات و بدستور خامنه‌اى خراب گرد</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 xml:space="preserve">شان بعد از مدتى ناچار به هجرت به افغانستان شده بود، </w:t>
      </w:r>
      <w:r w:rsidR="00AF2E6E" w:rsidRPr="00051EF9">
        <w:rPr>
          <w:rStyle w:val="Char9"/>
          <w:rtl/>
        </w:rPr>
        <w:t>ک</w:t>
      </w:r>
      <w:r w:rsidRPr="00051EF9">
        <w:rPr>
          <w:rStyle w:val="Char9"/>
          <w:rtl/>
        </w:rPr>
        <w:t>ه در سال 4/5/2001 بوس</w:t>
      </w:r>
      <w:r w:rsidR="00AF2E6E" w:rsidRPr="00051EF9">
        <w:rPr>
          <w:rStyle w:val="Char9"/>
          <w:rtl/>
        </w:rPr>
        <w:t>ی</w:t>
      </w:r>
      <w:r w:rsidRPr="00051EF9">
        <w:rPr>
          <w:rStyle w:val="Char9"/>
          <w:rtl/>
        </w:rPr>
        <w:t>ل</w:t>
      </w:r>
      <w:r w:rsidR="00835A14">
        <w:rPr>
          <w:rStyle w:val="Char9"/>
          <w:rtl/>
        </w:rPr>
        <w:t>ۀ</w:t>
      </w:r>
      <w:r w:rsidRPr="00051EF9">
        <w:rPr>
          <w:rStyle w:val="Char9"/>
          <w:rtl/>
        </w:rPr>
        <w:t xml:space="preserve"> گذاشتن مواد منفجره در هنگام خروج از مسجد در شهر هرات ا</w:t>
      </w:r>
      <w:r w:rsidR="00AF2E6E" w:rsidRPr="00051EF9">
        <w:rPr>
          <w:rStyle w:val="Char9"/>
          <w:rtl/>
        </w:rPr>
        <w:t>ی</w:t>
      </w:r>
      <w:r w:rsidRPr="00051EF9">
        <w:rPr>
          <w:rStyle w:val="Char9"/>
          <w:rtl/>
        </w:rPr>
        <w:t>شان و</w:t>
      </w:r>
      <w:r w:rsidRPr="00051EF9">
        <w:rPr>
          <w:rStyle w:val="Char9"/>
          <w:rFonts w:hint="cs"/>
          <w:rtl/>
        </w:rPr>
        <w:t xml:space="preserve"> </w:t>
      </w:r>
      <w:r w:rsidRPr="00051EF9">
        <w:rPr>
          <w:rStyle w:val="Char9"/>
          <w:rtl/>
        </w:rPr>
        <w:t>چهار نفر از همراهانش به شهادت رس</w:t>
      </w:r>
      <w:r w:rsidR="00AF2E6E" w:rsidRPr="00051EF9">
        <w:rPr>
          <w:rStyle w:val="Char9"/>
          <w:rtl/>
        </w:rPr>
        <w:t>ی</w:t>
      </w:r>
      <w:r w:rsidRPr="00051EF9">
        <w:rPr>
          <w:rStyle w:val="Char9"/>
          <w:rtl/>
        </w:rPr>
        <w:t xml:space="preserve">دند </w:t>
      </w:r>
      <w:r w:rsidR="00AF2E6E" w:rsidRPr="00051EF9">
        <w:rPr>
          <w:rStyle w:val="Char9"/>
          <w:rtl/>
        </w:rPr>
        <w:t>ک</w:t>
      </w:r>
      <w:r w:rsidRPr="00051EF9">
        <w:rPr>
          <w:rStyle w:val="Char9"/>
          <w:rtl/>
        </w:rPr>
        <w:t>ه والى وقت هرات فوراً اطلااعات ا</w:t>
      </w:r>
      <w:r w:rsidR="00AF2E6E" w:rsidRPr="00051EF9">
        <w:rPr>
          <w:rStyle w:val="Char9"/>
          <w:rtl/>
        </w:rPr>
        <w:t>ی</w:t>
      </w:r>
      <w:r w:rsidRPr="00051EF9">
        <w:rPr>
          <w:rStyle w:val="Char9"/>
          <w:rtl/>
        </w:rPr>
        <w:t>ران را متهم نمود، و ش</w:t>
      </w:r>
      <w:r w:rsidR="00AF2E6E" w:rsidRPr="00051EF9">
        <w:rPr>
          <w:rStyle w:val="Char9"/>
          <w:rtl/>
        </w:rPr>
        <w:t>ک</w:t>
      </w:r>
      <w:r w:rsidRPr="00051EF9">
        <w:rPr>
          <w:rStyle w:val="Char9"/>
          <w:rtl/>
        </w:rPr>
        <w:t>ى هم ن</w:t>
      </w:r>
      <w:r w:rsidR="00AF2E6E" w:rsidRPr="00051EF9">
        <w:rPr>
          <w:rStyle w:val="Char9"/>
          <w:rtl/>
        </w:rPr>
        <w:t>ی</w:t>
      </w:r>
      <w:r w:rsidRPr="00051EF9">
        <w:rPr>
          <w:rStyle w:val="Char9"/>
          <w:rtl/>
        </w:rPr>
        <w:t xml:space="preserve">ست </w:t>
      </w:r>
      <w:r w:rsidR="00AF2E6E" w:rsidRPr="00051EF9">
        <w:rPr>
          <w:rStyle w:val="Char9"/>
          <w:rtl/>
        </w:rPr>
        <w:t>ک</w:t>
      </w:r>
      <w:r w:rsidRPr="00051EF9">
        <w:rPr>
          <w:rStyle w:val="Char9"/>
          <w:rtl/>
        </w:rPr>
        <w:t>ه اطلاعات ا</w:t>
      </w:r>
      <w:r w:rsidR="00AF2E6E" w:rsidRPr="00051EF9">
        <w:rPr>
          <w:rStyle w:val="Char9"/>
          <w:rtl/>
        </w:rPr>
        <w:t>ی</w:t>
      </w:r>
      <w:r w:rsidRPr="00051EF9">
        <w:rPr>
          <w:rStyle w:val="Char9"/>
          <w:rtl/>
        </w:rPr>
        <w:t xml:space="preserve">ران او را ترور </w:t>
      </w:r>
      <w:r w:rsidR="00AF2E6E" w:rsidRPr="00051EF9">
        <w:rPr>
          <w:rStyle w:val="Char9"/>
          <w:rtl/>
        </w:rPr>
        <w:t>ک</w:t>
      </w:r>
      <w:r w:rsidRPr="00051EF9">
        <w:rPr>
          <w:rStyle w:val="Char9"/>
          <w:rtl/>
        </w:rPr>
        <w:t>رده بود چون از دست آنها فرارى بود و</w:t>
      </w:r>
      <w:r w:rsidRPr="00051EF9">
        <w:rPr>
          <w:rStyle w:val="Char9"/>
          <w:rFonts w:hint="cs"/>
          <w:rtl/>
        </w:rPr>
        <w:t xml:space="preserve"> </w:t>
      </w:r>
      <w:r w:rsidRPr="00051EF9">
        <w:rPr>
          <w:rStyle w:val="Char9"/>
          <w:rtl/>
        </w:rPr>
        <w:t>دشمن د</w:t>
      </w:r>
      <w:r w:rsidR="00AF2E6E" w:rsidRPr="00051EF9">
        <w:rPr>
          <w:rStyle w:val="Char9"/>
          <w:rtl/>
        </w:rPr>
        <w:t>ی</w:t>
      </w:r>
      <w:r w:rsidRPr="00051EF9">
        <w:rPr>
          <w:rStyle w:val="Char9"/>
          <w:rtl/>
        </w:rPr>
        <w:t>گرى غ</w:t>
      </w:r>
      <w:r w:rsidR="00AF2E6E" w:rsidRPr="00051EF9">
        <w:rPr>
          <w:rStyle w:val="Char9"/>
          <w:rtl/>
        </w:rPr>
        <w:t>ی</w:t>
      </w:r>
      <w:r w:rsidRPr="00051EF9">
        <w:rPr>
          <w:rStyle w:val="Char9"/>
          <w:rtl/>
        </w:rPr>
        <w:t>ر از ا</w:t>
      </w:r>
      <w:r w:rsidR="00AF2E6E" w:rsidRPr="00051EF9">
        <w:rPr>
          <w:rStyle w:val="Char9"/>
          <w:rtl/>
        </w:rPr>
        <w:t>ی</w:t>
      </w:r>
      <w:r w:rsidRPr="00051EF9">
        <w:rPr>
          <w:rStyle w:val="Char9"/>
          <w:rtl/>
        </w:rPr>
        <w:t>ن خونخواران هم نداشته بود.</w:t>
      </w:r>
    </w:p>
    <w:p w:rsidR="00C363C7" w:rsidRPr="00051EF9" w:rsidRDefault="00C363C7" w:rsidP="005E26EF">
      <w:pPr>
        <w:numPr>
          <w:ilvl w:val="0"/>
          <w:numId w:val="16"/>
        </w:numPr>
        <w:tabs>
          <w:tab w:val="clear" w:pos="884"/>
        </w:tabs>
        <w:ind w:left="622" w:hanging="338"/>
        <w:jc w:val="both"/>
        <w:rPr>
          <w:rStyle w:val="Char9"/>
          <w:rtl/>
        </w:rPr>
      </w:pPr>
      <w:r w:rsidRPr="00051EF9">
        <w:rPr>
          <w:rStyle w:val="Char9"/>
          <w:rtl/>
        </w:rPr>
        <w:t>شمس الد</w:t>
      </w:r>
      <w:r w:rsidR="00AF2E6E" w:rsidRPr="00051EF9">
        <w:rPr>
          <w:rStyle w:val="Char9"/>
          <w:rtl/>
        </w:rPr>
        <w:t>ی</w:t>
      </w:r>
      <w:r w:rsidRPr="00051EF9">
        <w:rPr>
          <w:rStyle w:val="Char9"/>
          <w:rtl/>
        </w:rPr>
        <w:t xml:space="preserve">ن </w:t>
      </w:r>
      <w:r w:rsidR="00AF2E6E" w:rsidRPr="00051EF9">
        <w:rPr>
          <w:rStyle w:val="Char9"/>
          <w:rtl/>
        </w:rPr>
        <w:t>کی</w:t>
      </w:r>
      <w:r w:rsidRPr="00051EF9">
        <w:rPr>
          <w:rStyle w:val="Char9"/>
          <w:rtl/>
        </w:rPr>
        <w:t>انى: طلب</w:t>
      </w:r>
      <w:r w:rsidR="00835A14">
        <w:rPr>
          <w:rStyle w:val="Char9"/>
          <w:rtl/>
        </w:rPr>
        <w:t>ۀ</w:t>
      </w:r>
      <w:r w:rsidRPr="00051EF9">
        <w:rPr>
          <w:rStyle w:val="Char9"/>
          <w:rtl/>
        </w:rPr>
        <w:t xml:space="preserve"> اهل سنت </w:t>
      </w:r>
      <w:r w:rsidR="00AF2E6E" w:rsidRPr="00051EF9">
        <w:rPr>
          <w:rStyle w:val="Char9"/>
          <w:rtl/>
        </w:rPr>
        <w:t>ک</w:t>
      </w:r>
      <w:r w:rsidRPr="00051EF9">
        <w:rPr>
          <w:rStyle w:val="Char9"/>
          <w:rtl/>
        </w:rPr>
        <w:t>ه در 13/3/2000 بعد از ربودنش از طرف اطلاعات زاهدان و تفت</w:t>
      </w:r>
      <w:r w:rsidR="00AF2E6E" w:rsidRPr="00051EF9">
        <w:rPr>
          <w:rStyle w:val="Char9"/>
          <w:rtl/>
        </w:rPr>
        <w:t>ی</w:t>
      </w:r>
      <w:r w:rsidRPr="00051EF9">
        <w:rPr>
          <w:rStyle w:val="Char9"/>
          <w:rtl/>
        </w:rPr>
        <w:t>ش عقا</w:t>
      </w:r>
      <w:r w:rsidR="00AF2E6E" w:rsidRPr="00051EF9">
        <w:rPr>
          <w:rStyle w:val="Char9"/>
          <w:rtl/>
        </w:rPr>
        <w:t>ی</w:t>
      </w:r>
      <w:r w:rsidRPr="00051EF9">
        <w:rPr>
          <w:rStyle w:val="Char9"/>
          <w:rtl/>
        </w:rPr>
        <w:t>د دست و پا</w:t>
      </w:r>
      <w:r w:rsidR="00AF2E6E" w:rsidRPr="00051EF9">
        <w:rPr>
          <w:rStyle w:val="Char9"/>
          <w:rtl/>
        </w:rPr>
        <w:t>ی</w:t>
      </w:r>
      <w:r w:rsidRPr="00051EF9">
        <w:rPr>
          <w:rStyle w:val="Char9"/>
          <w:rtl/>
        </w:rPr>
        <w:t>ش بسته و بنز</w:t>
      </w:r>
      <w:r w:rsidR="00AF2E6E" w:rsidRPr="00051EF9">
        <w:rPr>
          <w:rStyle w:val="Char9"/>
          <w:rtl/>
        </w:rPr>
        <w:t>ی</w:t>
      </w:r>
      <w:r w:rsidRPr="00051EF9">
        <w:rPr>
          <w:rStyle w:val="Char9"/>
          <w:rtl/>
        </w:rPr>
        <w:t>ن بر او ر</w:t>
      </w:r>
      <w:r w:rsidR="00AF2E6E" w:rsidRPr="00051EF9">
        <w:rPr>
          <w:rStyle w:val="Char9"/>
          <w:rtl/>
        </w:rPr>
        <w:t>ی</w:t>
      </w:r>
      <w:r w:rsidRPr="00051EF9">
        <w:rPr>
          <w:rStyle w:val="Char9"/>
          <w:rtl/>
        </w:rPr>
        <w:t xml:space="preserve">خته و زنده زنده به آتش </w:t>
      </w:r>
      <w:r w:rsidR="00AF2E6E" w:rsidRPr="00051EF9">
        <w:rPr>
          <w:rStyle w:val="Char9"/>
          <w:rtl/>
        </w:rPr>
        <w:t>ک</w:t>
      </w:r>
      <w:r w:rsidRPr="00051EF9">
        <w:rPr>
          <w:rStyle w:val="Char9"/>
          <w:rtl/>
        </w:rPr>
        <w:t>ش</w:t>
      </w:r>
      <w:r w:rsidR="00AF2E6E" w:rsidRPr="00051EF9">
        <w:rPr>
          <w:rStyle w:val="Char9"/>
          <w:rtl/>
        </w:rPr>
        <w:t>ی</w:t>
      </w:r>
      <w:r w:rsidRPr="00051EF9">
        <w:rPr>
          <w:rStyle w:val="Char9"/>
          <w:rtl/>
        </w:rPr>
        <w:t xml:space="preserve">ده شد </w:t>
      </w:r>
      <w:r w:rsidR="00AF2E6E" w:rsidRPr="00051EF9">
        <w:rPr>
          <w:rStyle w:val="Char9"/>
          <w:rtl/>
        </w:rPr>
        <w:t>ک</w:t>
      </w:r>
      <w:r w:rsidRPr="00051EF9">
        <w:rPr>
          <w:rStyle w:val="Char9"/>
          <w:rtl/>
        </w:rPr>
        <w:t>ه عبرتى براى د</w:t>
      </w:r>
      <w:r w:rsidR="00AF2E6E" w:rsidRPr="00051EF9">
        <w:rPr>
          <w:rStyle w:val="Char9"/>
          <w:rtl/>
        </w:rPr>
        <w:t>ی</w:t>
      </w:r>
      <w:r w:rsidRPr="00051EF9">
        <w:rPr>
          <w:rStyle w:val="Char9"/>
          <w:rtl/>
        </w:rPr>
        <w:t xml:space="preserve">گران باشد </w:t>
      </w:r>
      <w:r w:rsidR="00AF2E6E" w:rsidRPr="00051EF9">
        <w:rPr>
          <w:rStyle w:val="Char9"/>
          <w:rtl/>
        </w:rPr>
        <w:t>ک</w:t>
      </w:r>
      <w:r w:rsidRPr="00051EF9">
        <w:rPr>
          <w:rStyle w:val="Char9"/>
          <w:rtl/>
        </w:rPr>
        <w:t>ه روزنامه</w:t>
      </w:r>
      <w:r w:rsidR="004A5748">
        <w:rPr>
          <w:rStyle w:val="Char9"/>
          <w:rtl/>
        </w:rPr>
        <w:t xml:space="preserve">‌هاى </w:t>
      </w:r>
      <w:r w:rsidRPr="00051EF9">
        <w:rPr>
          <w:rStyle w:val="Char9"/>
          <w:rtl/>
        </w:rPr>
        <w:t>اصلاح طلب خبر آن را منتشر نمودند!</w:t>
      </w:r>
    </w:p>
    <w:p w:rsidR="00C363C7" w:rsidRPr="00051EF9" w:rsidRDefault="00C363C7" w:rsidP="005E26EF">
      <w:pPr>
        <w:numPr>
          <w:ilvl w:val="0"/>
          <w:numId w:val="16"/>
        </w:numPr>
        <w:tabs>
          <w:tab w:val="clear" w:pos="884"/>
        </w:tabs>
        <w:ind w:left="622" w:hanging="338"/>
        <w:jc w:val="both"/>
        <w:rPr>
          <w:rStyle w:val="Char9"/>
          <w:rtl/>
        </w:rPr>
      </w:pPr>
      <w:r w:rsidRPr="00051EF9">
        <w:rPr>
          <w:rStyle w:val="Char9"/>
          <w:rtl/>
        </w:rPr>
        <w:t>سوزاندن سه نفر از ا</w:t>
      </w:r>
      <w:r w:rsidR="00AF2E6E" w:rsidRPr="00051EF9">
        <w:rPr>
          <w:rStyle w:val="Char9"/>
          <w:rtl/>
        </w:rPr>
        <w:t>ک</w:t>
      </w:r>
      <w:r w:rsidRPr="00051EF9">
        <w:rPr>
          <w:rStyle w:val="Char9"/>
          <w:rtl/>
        </w:rPr>
        <w:t>راد اهل سنت در شهر ما</w:t>
      </w:r>
      <w:r w:rsidR="00AF2E6E" w:rsidRPr="00051EF9">
        <w:rPr>
          <w:rStyle w:val="Char9"/>
          <w:rtl/>
        </w:rPr>
        <w:t>ک</w:t>
      </w:r>
      <w:r w:rsidRPr="00051EF9">
        <w:rPr>
          <w:rStyle w:val="Char9"/>
          <w:rtl/>
        </w:rPr>
        <w:t xml:space="preserve">و در سال 2000 </w:t>
      </w:r>
      <w:r w:rsidR="00AF2E6E" w:rsidRPr="00051EF9">
        <w:rPr>
          <w:rStyle w:val="Char9"/>
          <w:rtl/>
        </w:rPr>
        <w:t>ک</w:t>
      </w:r>
      <w:r w:rsidRPr="00051EF9">
        <w:rPr>
          <w:rStyle w:val="Char9"/>
          <w:rtl/>
        </w:rPr>
        <w:t>ه در نها</w:t>
      </w:r>
      <w:r w:rsidR="00AF2E6E" w:rsidRPr="00051EF9">
        <w:rPr>
          <w:rStyle w:val="Char9"/>
          <w:rtl/>
        </w:rPr>
        <w:t>ی</w:t>
      </w:r>
      <w:r w:rsidRPr="00051EF9">
        <w:rPr>
          <w:rStyle w:val="Char9"/>
          <w:rtl/>
        </w:rPr>
        <w:t>ت به استعفاى نما</w:t>
      </w:r>
      <w:r w:rsidR="00AF2E6E" w:rsidRPr="00051EF9">
        <w:rPr>
          <w:rStyle w:val="Char9"/>
          <w:rtl/>
        </w:rPr>
        <w:t>ی</w:t>
      </w:r>
      <w:r w:rsidRPr="00051EF9">
        <w:rPr>
          <w:rStyle w:val="Char9"/>
          <w:rtl/>
        </w:rPr>
        <w:t xml:space="preserve">ندگان </w:t>
      </w:r>
      <w:r w:rsidR="00AF2E6E" w:rsidRPr="00051EF9">
        <w:rPr>
          <w:rStyle w:val="Char9"/>
          <w:rtl/>
        </w:rPr>
        <w:t>ک</w:t>
      </w:r>
      <w:r w:rsidRPr="00051EF9">
        <w:rPr>
          <w:rStyle w:val="Char9"/>
          <w:rtl/>
        </w:rPr>
        <w:t>رد از مجلس گشت.</w:t>
      </w:r>
    </w:p>
    <w:p w:rsidR="00C363C7" w:rsidRPr="00051EF9" w:rsidRDefault="00C363C7" w:rsidP="005E26EF">
      <w:pPr>
        <w:numPr>
          <w:ilvl w:val="0"/>
          <w:numId w:val="16"/>
        </w:numPr>
        <w:tabs>
          <w:tab w:val="clear" w:pos="884"/>
        </w:tabs>
        <w:ind w:left="622" w:hanging="338"/>
        <w:jc w:val="both"/>
        <w:rPr>
          <w:rStyle w:val="Char9"/>
          <w:rtl/>
        </w:rPr>
      </w:pPr>
      <w:r w:rsidRPr="00051EF9">
        <w:rPr>
          <w:rStyle w:val="Char9"/>
          <w:rtl/>
        </w:rPr>
        <w:t>حاج نورمحمد ناروئى: ا</w:t>
      </w:r>
      <w:r w:rsidR="00AF2E6E" w:rsidRPr="00051EF9">
        <w:rPr>
          <w:rStyle w:val="Char9"/>
          <w:rtl/>
        </w:rPr>
        <w:t>ی</w:t>
      </w:r>
      <w:r w:rsidRPr="00051EF9">
        <w:rPr>
          <w:rStyle w:val="Char9"/>
          <w:rtl/>
        </w:rPr>
        <w:t>شان از مبارزان طا</w:t>
      </w:r>
      <w:r w:rsidR="00AF2E6E" w:rsidRPr="00051EF9">
        <w:rPr>
          <w:rStyle w:val="Char9"/>
          <w:rtl/>
        </w:rPr>
        <w:t>ی</w:t>
      </w:r>
      <w:r w:rsidRPr="00051EF9">
        <w:rPr>
          <w:rStyle w:val="Char9"/>
          <w:rtl/>
        </w:rPr>
        <w:t>ف</w:t>
      </w:r>
      <w:r w:rsidR="00835A14">
        <w:rPr>
          <w:rStyle w:val="Char9"/>
          <w:rtl/>
        </w:rPr>
        <w:t>ۀ</w:t>
      </w:r>
      <w:r w:rsidRPr="00051EF9">
        <w:rPr>
          <w:rStyle w:val="Char9"/>
          <w:rtl/>
        </w:rPr>
        <w:t xml:space="preserve"> ناروئى بود و از فعالان مسلح بلوچ بر عل</w:t>
      </w:r>
      <w:r w:rsidR="00AF2E6E" w:rsidRPr="00051EF9">
        <w:rPr>
          <w:rStyle w:val="Char9"/>
          <w:rtl/>
        </w:rPr>
        <w:t>ی</w:t>
      </w:r>
      <w:r w:rsidRPr="00051EF9">
        <w:rPr>
          <w:rStyle w:val="Char9"/>
          <w:rtl/>
        </w:rPr>
        <w:t>ه رژ</w:t>
      </w:r>
      <w:r w:rsidR="00AF2E6E" w:rsidRPr="00051EF9">
        <w:rPr>
          <w:rStyle w:val="Char9"/>
          <w:rtl/>
        </w:rPr>
        <w:t>ی</w:t>
      </w:r>
      <w:r w:rsidRPr="00051EF9">
        <w:rPr>
          <w:rStyle w:val="Char9"/>
          <w:rtl/>
        </w:rPr>
        <w:t xml:space="preserve">م بود </w:t>
      </w:r>
      <w:r w:rsidR="00AF2E6E" w:rsidRPr="00051EF9">
        <w:rPr>
          <w:rStyle w:val="Char9"/>
          <w:rtl/>
        </w:rPr>
        <w:t>ک</w:t>
      </w:r>
      <w:r w:rsidRPr="00051EF9">
        <w:rPr>
          <w:rStyle w:val="Char9"/>
          <w:rtl/>
        </w:rPr>
        <w:t>ه در تار</w:t>
      </w:r>
      <w:r w:rsidR="00AF2E6E" w:rsidRPr="00051EF9">
        <w:rPr>
          <w:rStyle w:val="Char9"/>
          <w:rtl/>
        </w:rPr>
        <w:t>ی</w:t>
      </w:r>
      <w:r w:rsidRPr="00051EF9">
        <w:rPr>
          <w:rStyle w:val="Char9"/>
          <w:rtl/>
        </w:rPr>
        <w:t>خ 28/6/2002</w:t>
      </w:r>
      <w:r w:rsidR="000F71B7">
        <w:rPr>
          <w:rStyle w:val="Char9"/>
          <w:rFonts w:ascii="Times New Roman" w:hAnsi="Times New Roman" w:cs="Times New Roman" w:hint="cs"/>
          <w:rtl/>
        </w:rPr>
        <w:t xml:space="preserve"> </w:t>
      </w:r>
      <w:r w:rsidRPr="00051EF9">
        <w:rPr>
          <w:rStyle w:val="Char9"/>
          <w:rFonts w:hint="cs"/>
          <w:rtl/>
        </w:rPr>
        <w:t>عناصر</w:t>
      </w:r>
      <w:r w:rsidRPr="00051EF9">
        <w:rPr>
          <w:rStyle w:val="Char9"/>
          <w:rtl/>
        </w:rPr>
        <w:t xml:space="preserve"> </w:t>
      </w:r>
      <w:r w:rsidRPr="00051EF9">
        <w:rPr>
          <w:rStyle w:val="Char9"/>
          <w:rFonts w:hint="cs"/>
          <w:rtl/>
        </w:rPr>
        <w:t>اطلاعات</w:t>
      </w:r>
      <w:r w:rsidRPr="00051EF9">
        <w:rPr>
          <w:rStyle w:val="Char9"/>
          <w:rtl/>
        </w:rPr>
        <w:t xml:space="preserve"> </w:t>
      </w:r>
      <w:r w:rsidRPr="00051EF9">
        <w:rPr>
          <w:rStyle w:val="Char9"/>
          <w:rFonts w:hint="cs"/>
          <w:rtl/>
        </w:rPr>
        <w:t>رژ</w:t>
      </w:r>
      <w:r w:rsidR="00AF2E6E" w:rsidRPr="00051EF9">
        <w:rPr>
          <w:rStyle w:val="Char9"/>
          <w:rtl/>
        </w:rPr>
        <w:t>ی</w:t>
      </w:r>
      <w:r w:rsidRPr="00051EF9">
        <w:rPr>
          <w:rStyle w:val="Char9"/>
          <w:rtl/>
        </w:rPr>
        <w:t>م به خان</w:t>
      </w:r>
      <w:r w:rsidR="00835A14">
        <w:rPr>
          <w:rStyle w:val="Char9"/>
          <w:rtl/>
        </w:rPr>
        <w:t>ۀ</w:t>
      </w:r>
      <w:r w:rsidRPr="00051EF9">
        <w:rPr>
          <w:rStyle w:val="Char9"/>
          <w:rtl/>
        </w:rPr>
        <w:t xml:space="preserve"> او در تبع</w:t>
      </w:r>
      <w:r w:rsidR="00AF2E6E" w:rsidRPr="00051EF9">
        <w:rPr>
          <w:rStyle w:val="Char9"/>
          <w:rtl/>
        </w:rPr>
        <w:t>ی</w:t>
      </w:r>
      <w:r w:rsidRPr="00051EF9">
        <w:rPr>
          <w:rStyle w:val="Char9"/>
          <w:rtl/>
        </w:rPr>
        <w:t xml:space="preserve">د در </w:t>
      </w:r>
      <w:r w:rsidR="00AF2E6E" w:rsidRPr="00051EF9">
        <w:rPr>
          <w:rStyle w:val="Char9"/>
          <w:rtl/>
        </w:rPr>
        <w:t>ک</w:t>
      </w:r>
      <w:r w:rsidRPr="00051EF9">
        <w:rPr>
          <w:rStyle w:val="Char9"/>
          <w:rtl/>
        </w:rPr>
        <w:t>و</w:t>
      </w:r>
      <w:r w:rsidR="00AF2E6E" w:rsidRPr="00051EF9">
        <w:rPr>
          <w:rStyle w:val="Char9"/>
          <w:rtl/>
        </w:rPr>
        <w:t>ی</w:t>
      </w:r>
      <w:r w:rsidRPr="00051EF9">
        <w:rPr>
          <w:rStyle w:val="Char9"/>
          <w:rtl/>
        </w:rPr>
        <w:t>ت</w:t>
      </w:r>
      <w:r w:rsidR="00835A14">
        <w:rPr>
          <w:rStyle w:val="Char9"/>
          <w:rtl/>
        </w:rPr>
        <w:t>ۀ</w:t>
      </w:r>
      <w:r w:rsidRPr="00051EF9">
        <w:rPr>
          <w:rStyle w:val="Char9"/>
          <w:rtl/>
        </w:rPr>
        <w:t xml:space="preserve"> پا</w:t>
      </w:r>
      <w:r w:rsidR="00AF2E6E" w:rsidRPr="00051EF9">
        <w:rPr>
          <w:rStyle w:val="Char9"/>
          <w:rtl/>
        </w:rPr>
        <w:t>ک</w:t>
      </w:r>
      <w:r w:rsidRPr="00051EF9">
        <w:rPr>
          <w:rStyle w:val="Char9"/>
          <w:rtl/>
        </w:rPr>
        <w:t>ستان حمله و او را در مقابل زن و فرزندانش به شهادت رسانده‌اند قابل ذ</w:t>
      </w:r>
      <w:r w:rsidR="00AF2E6E" w:rsidRPr="00051EF9">
        <w:rPr>
          <w:rStyle w:val="Char9"/>
          <w:rtl/>
        </w:rPr>
        <w:t>ک</w:t>
      </w:r>
      <w:r w:rsidRPr="00051EF9">
        <w:rPr>
          <w:rStyle w:val="Char9"/>
          <w:rtl/>
        </w:rPr>
        <w:t xml:space="preserve">ر است </w:t>
      </w:r>
      <w:r w:rsidR="00AF2E6E" w:rsidRPr="00051EF9">
        <w:rPr>
          <w:rStyle w:val="Char9"/>
          <w:rtl/>
        </w:rPr>
        <w:t>ک</w:t>
      </w:r>
      <w:r w:rsidRPr="00051EF9">
        <w:rPr>
          <w:rStyle w:val="Char9"/>
          <w:rtl/>
        </w:rPr>
        <w:t>ه از طا</w:t>
      </w:r>
      <w:r w:rsidR="00AF2E6E" w:rsidRPr="00051EF9">
        <w:rPr>
          <w:rStyle w:val="Char9"/>
          <w:rtl/>
        </w:rPr>
        <w:t>ی</w:t>
      </w:r>
      <w:r w:rsidRPr="00051EF9">
        <w:rPr>
          <w:rStyle w:val="Char9"/>
          <w:rtl/>
        </w:rPr>
        <w:t>ف</w:t>
      </w:r>
      <w:r w:rsidR="00835A14">
        <w:rPr>
          <w:rStyle w:val="Char9"/>
          <w:rtl/>
        </w:rPr>
        <w:t>ۀ</w:t>
      </w:r>
      <w:r w:rsidRPr="00051EF9">
        <w:rPr>
          <w:rStyle w:val="Char9"/>
          <w:rtl/>
        </w:rPr>
        <w:t xml:space="preserve"> ناروئى افراد بس</w:t>
      </w:r>
      <w:r w:rsidR="00AF2E6E" w:rsidRPr="00051EF9">
        <w:rPr>
          <w:rStyle w:val="Char9"/>
          <w:rtl/>
        </w:rPr>
        <w:t>ی</w:t>
      </w:r>
      <w:r w:rsidRPr="00051EF9">
        <w:rPr>
          <w:rStyle w:val="Char9"/>
          <w:rtl/>
        </w:rPr>
        <w:t xml:space="preserve">ارى ترور و </w:t>
      </w:r>
      <w:r w:rsidR="00AF2E6E" w:rsidRPr="00051EF9">
        <w:rPr>
          <w:rStyle w:val="Char9"/>
          <w:rtl/>
        </w:rPr>
        <w:t>ک</w:t>
      </w:r>
      <w:r w:rsidRPr="00051EF9">
        <w:rPr>
          <w:rStyle w:val="Char9"/>
          <w:rtl/>
        </w:rPr>
        <w:t xml:space="preserve">شته شده‌اند </w:t>
      </w:r>
      <w:r w:rsidR="00AF2E6E" w:rsidRPr="00051EF9">
        <w:rPr>
          <w:rStyle w:val="Char9"/>
          <w:rtl/>
        </w:rPr>
        <w:t>ک</w:t>
      </w:r>
      <w:r w:rsidRPr="00051EF9">
        <w:rPr>
          <w:rStyle w:val="Char9"/>
          <w:rtl/>
        </w:rPr>
        <w:t>ه بعضى از بررس</w:t>
      </w:r>
      <w:r w:rsidR="00AF2E6E" w:rsidRPr="00051EF9">
        <w:rPr>
          <w:rStyle w:val="Char9"/>
          <w:rtl/>
        </w:rPr>
        <w:t>ی</w:t>
      </w:r>
      <w:r w:rsidR="005E26EF">
        <w:rPr>
          <w:rStyle w:val="Char9"/>
          <w:rFonts w:hint="cs"/>
          <w:rtl/>
        </w:rPr>
        <w:t>‌</w:t>
      </w:r>
      <w:r w:rsidRPr="00051EF9">
        <w:rPr>
          <w:rStyle w:val="Char9"/>
          <w:rtl/>
        </w:rPr>
        <w:t>ها به حدود 400 نفر م</w:t>
      </w:r>
      <w:r w:rsidR="00AF2E6E" w:rsidRPr="00051EF9">
        <w:rPr>
          <w:rStyle w:val="Char9"/>
          <w:rtl/>
        </w:rPr>
        <w:t>ی</w:t>
      </w:r>
      <w:r w:rsidRPr="00051EF9">
        <w:rPr>
          <w:rStyle w:val="Char9"/>
          <w:rtl/>
        </w:rPr>
        <w:t>‌رساند.</w:t>
      </w:r>
    </w:p>
    <w:p w:rsidR="00C363C7" w:rsidRPr="00051EF9" w:rsidRDefault="00C363C7" w:rsidP="005E26EF">
      <w:pPr>
        <w:numPr>
          <w:ilvl w:val="0"/>
          <w:numId w:val="16"/>
        </w:numPr>
        <w:tabs>
          <w:tab w:val="clear" w:pos="884"/>
        </w:tabs>
        <w:ind w:left="622" w:hanging="338"/>
        <w:jc w:val="both"/>
        <w:rPr>
          <w:rStyle w:val="Char9"/>
          <w:rtl/>
        </w:rPr>
      </w:pPr>
      <w:r w:rsidRPr="00051EF9">
        <w:rPr>
          <w:rStyle w:val="Char9"/>
          <w:rtl/>
        </w:rPr>
        <w:t>جل</w:t>
      </w:r>
      <w:r w:rsidR="00AF2E6E" w:rsidRPr="00051EF9">
        <w:rPr>
          <w:rStyle w:val="Char9"/>
          <w:rtl/>
        </w:rPr>
        <w:t>ی</w:t>
      </w:r>
      <w:r w:rsidRPr="00051EF9">
        <w:rPr>
          <w:rStyle w:val="Char9"/>
          <w:rtl/>
        </w:rPr>
        <w:t>ل غزنو</w:t>
      </w:r>
      <w:r w:rsidR="00AF2E6E" w:rsidRPr="00051EF9">
        <w:rPr>
          <w:rStyle w:val="Char9"/>
          <w:rtl/>
        </w:rPr>
        <w:t>ی</w:t>
      </w:r>
      <w:r w:rsidRPr="00051EF9">
        <w:rPr>
          <w:rStyle w:val="Char9"/>
          <w:rtl/>
        </w:rPr>
        <w:t xml:space="preserve"> و دو نفر د</w:t>
      </w:r>
      <w:r w:rsidR="00AF2E6E" w:rsidRPr="00051EF9">
        <w:rPr>
          <w:rStyle w:val="Char9"/>
          <w:rtl/>
        </w:rPr>
        <w:t>ی</w:t>
      </w:r>
      <w:r w:rsidRPr="00051EF9">
        <w:rPr>
          <w:rStyle w:val="Char9"/>
          <w:rtl/>
        </w:rPr>
        <w:t>گر</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ه</w:t>
      </w:r>
      <w:r w:rsidR="000F71B7">
        <w:rPr>
          <w:rStyle w:val="Char9"/>
          <w:rFonts w:ascii="Times New Roman" w:hAnsi="Times New Roman" w:cs="Times New Roman" w:hint="cs"/>
          <w:rtl/>
        </w:rPr>
        <w:t xml:space="preserve"> </w:t>
      </w:r>
      <w:r w:rsidRPr="00051EF9">
        <w:rPr>
          <w:rStyle w:val="Char9"/>
          <w:rFonts w:hint="cs"/>
          <w:rtl/>
        </w:rPr>
        <w:t>در</w:t>
      </w:r>
      <w:r w:rsidRPr="00051EF9">
        <w:rPr>
          <w:rStyle w:val="Char9"/>
          <w:rtl/>
        </w:rPr>
        <w:t xml:space="preserve"> </w:t>
      </w:r>
      <w:r w:rsidRPr="00051EF9">
        <w:rPr>
          <w:rStyle w:val="Char9"/>
          <w:rFonts w:hint="cs"/>
          <w:rtl/>
        </w:rPr>
        <w:t>سال</w:t>
      </w:r>
      <w:r w:rsidRPr="00051EF9">
        <w:rPr>
          <w:rStyle w:val="Char9"/>
          <w:rtl/>
        </w:rPr>
        <w:t xml:space="preserve"> 2002 </w:t>
      </w:r>
      <w:r w:rsidRPr="00051EF9">
        <w:rPr>
          <w:rStyle w:val="Char9"/>
          <w:rFonts w:hint="cs"/>
          <w:rtl/>
        </w:rPr>
        <w:t>اعدام</w:t>
      </w:r>
      <w:r w:rsidRPr="00051EF9">
        <w:rPr>
          <w:rStyle w:val="Char9"/>
          <w:rtl/>
        </w:rPr>
        <w:t xml:space="preserve"> </w:t>
      </w:r>
      <w:r w:rsidRPr="00051EF9">
        <w:rPr>
          <w:rStyle w:val="Char9"/>
          <w:rFonts w:hint="cs"/>
          <w:rtl/>
        </w:rPr>
        <w:t>شده</w:t>
      </w:r>
      <w:r w:rsidRPr="00051EF9">
        <w:rPr>
          <w:rStyle w:val="Char9"/>
          <w:rtl/>
        </w:rPr>
        <w:t xml:space="preserve"> </w:t>
      </w:r>
      <w:r w:rsidRPr="00051EF9">
        <w:rPr>
          <w:rStyle w:val="Char9"/>
          <w:rFonts w:hint="cs"/>
          <w:rtl/>
        </w:rPr>
        <w:t>‏اند</w:t>
      </w:r>
      <w:r w:rsidRPr="00051EF9">
        <w:rPr>
          <w:rStyle w:val="Char9"/>
          <w:rFonts w:ascii="Times New Roman" w:hAnsi="Times New Roman" w:cs="Times New Roman" w:hint="cs"/>
          <w:rtl/>
        </w:rPr>
        <w:t> </w:t>
      </w:r>
      <w:r w:rsidR="00AF2E6E" w:rsidRPr="00051EF9">
        <w:rPr>
          <w:rStyle w:val="Char9"/>
          <w:rtl/>
        </w:rPr>
        <w:t>ک</w:t>
      </w:r>
      <w:r w:rsidRPr="00051EF9">
        <w:rPr>
          <w:rStyle w:val="Char9"/>
          <w:rtl/>
        </w:rPr>
        <w:t>ه هر سه تهمتشان بمب گذار</w:t>
      </w:r>
      <w:r w:rsidR="00AF2E6E" w:rsidRPr="00051EF9">
        <w:rPr>
          <w:rStyle w:val="Char9"/>
          <w:rtl/>
        </w:rPr>
        <w:t>ی</w:t>
      </w:r>
      <w:r w:rsidRPr="00051EF9">
        <w:rPr>
          <w:rStyle w:val="Char9"/>
          <w:rtl/>
        </w:rPr>
        <w:t xml:space="preserve"> در صحن رضو</w:t>
      </w:r>
      <w:r w:rsidR="00AF2E6E" w:rsidRPr="00051EF9">
        <w:rPr>
          <w:rStyle w:val="Char9"/>
          <w:rtl/>
        </w:rPr>
        <w:t>ی</w:t>
      </w:r>
      <w:r w:rsidRPr="00051EF9">
        <w:rPr>
          <w:rStyle w:val="Char9"/>
          <w:rtl/>
        </w:rPr>
        <w:t xml:space="preserve"> گفته شده </w:t>
      </w:r>
      <w:r w:rsidR="00AF2E6E" w:rsidRPr="00051EF9">
        <w:rPr>
          <w:rStyle w:val="Char9"/>
          <w:rtl/>
        </w:rPr>
        <w:t>ک</w:t>
      </w:r>
      <w:r w:rsidRPr="00051EF9">
        <w:rPr>
          <w:rStyle w:val="Char9"/>
          <w:rtl/>
        </w:rPr>
        <w:t>ه افترائى ب</w:t>
      </w:r>
      <w:r w:rsidR="00AF2E6E" w:rsidRPr="00051EF9">
        <w:rPr>
          <w:rStyle w:val="Char9"/>
          <w:rtl/>
        </w:rPr>
        <w:t>ی</w:t>
      </w:r>
      <w:r w:rsidRPr="00051EF9">
        <w:rPr>
          <w:rStyle w:val="Char9"/>
          <w:rtl/>
        </w:rPr>
        <w:t>ش ن</w:t>
      </w:r>
      <w:r w:rsidR="00AF2E6E" w:rsidRPr="00051EF9">
        <w:rPr>
          <w:rStyle w:val="Char9"/>
          <w:rtl/>
        </w:rPr>
        <w:t>ی</w:t>
      </w:r>
      <w:r w:rsidRPr="00051EF9">
        <w:rPr>
          <w:rStyle w:val="Char9"/>
          <w:rtl/>
        </w:rPr>
        <w:t>ست آن دو نفر از ‏جوانان</w:t>
      </w:r>
      <w:r w:rsidRPr="00051EF9">
        <w:rPr>
          <w:rStyle w:val="Char9"/>
          <w:rFonts w:hint="cs"/>
          <w:rtl/>
        </w:rPr>
        <w:t xml:space="preserve"> </w:t>
      </w:r>
      <w:r w:rsidRPr="00051EF9">
        <w:rPr>
          <w:rStyle w:val="Char9"/>
          <w:rtl/>
        </w:rPr>
        <w:t>غ</w:t>
      </w:r>
      <w:r w:rsidR="00AF2E6E" w:rsidRPr="00051EF9">
        <w:rPr>
          <w:rStyle w:val="Char9"/>
          <w:rtl/>
        </w:rPr>
        <w:t>ی</w:t>
      </w:r>
      <w:r w:rsidRPr="00051EF9">
        <w:rPr>
          <w:rStyle w:val="Char9"/>
          <w:rtl/>
        </w:rPr>
        <w:t>ر معروف</w:t>
      </w:r>
      <w:r w:rsidR="00AF2E6E" w:rsidRPr="00051EF9">
        <w:rPr>
          <w:rStyle w:val="Char9"/>
          <w:rtl/>
        </w:rPr>
        <w:t>ی</w:t>
      </w:r>
      <w:r w:rsidRPr="00051EF9">
        <w:rPr>
          <w:rStyle w:val="Char9"/>
          <w:rtl/>
        </w:rPr>
        <w:t xml:space="preserve"> بوده‌اند از هم شهر</w:t>
      </w:r>
      <w:r w:rsidR="00AF2E6E" w:rsidRPr="00051EF9">
        <w:rPr>
          <w:rStyle w:val="Char9"/>
          <w:rtl/>
        </w:rPr>
        <w:t>ی</w:t>
      </w:r>
      <w:r w:rsidRPr="00051EF9">
        <w:rPr>
          <w:rStyle w:val="Char9"/>
          <w:rtl/>
        </w:rPr>
        <w:t>ان مولو</w:t>
      </w:r>
      <w:r w:rsidR="00AF2E6E" w:rsidRPr="00051EF9">
        <w:rPr>
          <w:rStyle w:val="Char9"/>
          <w:rtl/>
        </w:rPr>
        <w:t>ی</w:t>
      </w:r>
      <w:r w:rsidRPr="00051EF9">
        <w:rPr>
          <w:rStyle w:val="Char9"/>
          <w:rtl/>
        </w:rPr>
        <w:t xml:space="preserve"> </w:t>
      </w:r>
      <w:r w:rsidR="00AF2E6E" w:rsidRPr="00051EF9">
        <w:rPr>
          <w:rStyle w:val="Char9"/>
          <w:rtl/>
        </w:rPr>
        <w:t>ک</w:t>
      </w:r>
      <w:r w:rsidRPr="00051EF9">
        <w:rPr>
          <w:rStyle w:val="Char9"/>
          <w:rtl/>
        </w:rPr>
        <w:t>رمپور</w:t>
      </w:r>
      <w:r w:rsidR="00AF2E6E" w:rsidRPr="00051EF9">
        <w:rPr>
          <w:rStyle w:val="Char9"/>
          <w:rtl/>
        </w:rPr>
        <w:t>ی</w:t>
      </w:r>
      <w:r w:rsidRPr="00051EF9">
        <w:rPr>
          <w:rStyle w:val="Char9"/>
          <w:rtl/>
        </w:rPr>
        <w:t xml:space="preserve"> بودند </w:t>
      </w:r>
      <w:r w:rsidR="00AF2E6E" w:rsidRPr="00051EF9">
        <w:rPr>
          <w:rStyle w:val="Char9"/>
          <w:rtl/>
        </w:rPr>
        <w:t>ک</w:t>
      </w:r>
      <w:r w:rsidRPr="00051EF9">
        <w:rPr>
          <w:rStyle w:val="Char9"/>
          <w:rtl/>
        </w:rPr>
        <w:t>ه هنوز اسام</w:t>
      </w:r>
      <w:r w:rsidR="00AF2E6E" w:rsidRPr="00051EF9">
        <w:rPr>
          <w:rStyle w:val="Char9"/>
          <w:rtl/>
        </w:rPr>
        <w:t>ی</w:t>
      </w:r>
      <w:r w:rsidRPr="00051EF9">
        <w:rPr>
          <w:rStyle w:val="Char9"/>
          <w:rtl/>
        </w:rPr>
        <w:t>‌شان بدستمان نرس</w:t>
      </w:r>
      <w:r w:rsidR="00AF2E6E" w:rsidRPr="00051EF9">
        <w:rPr>
          <w:rStyle w:val="Char9"/>
          <w:rtl/>
        </w:rPr>
        <w:t>ی</w:t>
      </w:r>
      <w:r w:rsidRPr="00051EF9">
        <w:rPr>
          <w:rStyle w:val="Char9"/>
          <w:rtl/>
        </w:rPr>
        <w:t>ده است.‏</w:t>
      </w:r>
    </w:p>
    <w:p w:rsidR="00C363C7" w:rsidRPr="00FD35AF" w:rsidRDefault="00AF2E6E" w:rsidP="005E26EF">
      <w:pPr>
        <w:pStyle w:val="BodyText"/>
        <w:numPr>
          <w:ilvl w:val="0"/>
          <w:numId w:val="17"/>
        </w:numPr>
        <w:tabs>
          <w:tab w:val="clear" w:pos="869"/>
        </w:tabs>
        <w:ind w:left="622" w:hanging="338"/>
        <w:jc w:val="both"/>
        <w:rPr>
          <w:rFonts w:cs="B Zar"/>
          <w:sz w:val="28"/>
          <w:szCs w:val="28"/>
          <w:rtl/>
        </w:rPr>
      </w:pPr>
      <w:r w:rsidRPr="005E26EF">
        <w:rPr>
          <w:rStyle w:val="Charf0"/>
          <w:b w:val="0"/>
          <w:bCs/>
          <w:rtl/>
        </w:rPr>
        <w:t>یک</w:t>
      </w:r>
      <w:r w:rsidR="00C363C7" w:rsidRPr="005E26EF">
        <w:rPr>
          <w:rStyle w:val="Charf0"/>
          <w:b w:val="0"/>
          <w:bCs/>
          <w:rtl/>
        </w:rPr>
        <w:t>نفر از اهلسنت بعد از انقلاب تا</w:t>
      </w:r>
      <w:r w:rsidRPr="005E26EF">
        <w:rPr>
          <w:rStyle w:val="Charf0"/>
          <w:b w:val="0"/>
          <w:bCs/>
          <w:rtl/>
        </w:rPr>
        <w:t>ک</w:t>
      </w:r>
      <w:r w:rsidR="00C363C7" w:rsidRPr="005E26EF">
        <w:rPr>
          <w:rStyle w:val="Charf0"/>
          <w:b w:val="0"/>
          <w:bCs/>
          <w:rtl/>
        </w:rPr>
        <w:t>نون در ح</w:t>
      </w:r>
      <w:r w:rsidRPr="005E26EF">
        <w:rPr>
          <w:rStyle w:val="Charf0"/>
          <w:b w:val="0"/>
          <w:bCs/>
          <w:rtl/>
        </w:rPr>
        <w:t>ک</w:t>
      </w:r>
      <w:r w:rsidR="00C363C7" w:rsidRPr="005E26EF">
        <w:rPr>
          <w:rStyle w:val="Charf0"/>
          <w:b w:val="0"/>
          <w:bCs/>
          <w:rtl/>
        </w:rPr>
        <w:t>ومت و حتى پست</w:t>
      </w:r>
      <w:r w:rsidR="005E26EF">
        <w:rPr>
          <w:rStyle w:val="Charf0"/>
          <w:rFonts w:hint="cs"/>
          <w:b w:val="0"/>
          <w:bCs/>
          <w:rtl/>
        </w:rPr>
        <w:t>‌</w:t>
      </w:r>
      <w:r w:rsidR="00C363C7" w:rsidRPr="005E26EF">
        <w:rPr>
          <w:rStyle w:val="Charf0"/>
          <w:b w:val="0"/>
          <w:bCs/>
          <w:rtl/>
        </w:rPr>
        <w:t xml:space="preserve">هاى مهم در سطح شهرها مثل استاندارى و فرماندارى وجود نداشته است جز در عهد آقاى خاتمى </w:t>
      </w:r>
      <w:r w:rsidRPr="005E26EF">
        <w:rPr>
          <w:rStyle w:val="Charf0"/>
          <w:b w:val="0"/>
          <w:bCs/>
          <w:rtl/>
        </w:rPr>
        <w:t>یک</w:t>
      </w:r>
      <w:r w:rsidR="00C363C7" w:rsidRPr="005E26EF">
        <w:rPr>
          <w:rStyle w:val="Charf0"/>
          <w:b w:val="0"/>
          <w:bCs/>
          <w:rtl/>
        </w:rPr>
        <w:t xml:space="preserve">نفر در </w:t>
      </w:r>
      <w:r w:rsidRPr="005E26EF">
        <w:rPr>
          <w:rStyle w:val="Charf0"/>
          <w:b w:val="0"/>
          <w:bCs/>
          <w:rtl/>
        </w:rPr>
        <w:t>ک</w:t>
      </w:r>
      <w:r w:rsidR="00C363C7" w:rsidRPr="005E26EF">
        <w:rPr>
          <w:rStyle w:val="Charf0"/>
          <w:b w:val="0"/>
          <w:bCs/>
          <w:rtl/>
        </w:rPr>
        <w:t xml:space="preserve">ردستان فقط!!؟ در صورتى </w:t>
      </w:r>
      <w:r w:rsidRPr="005E26EF">
        <w:rPr>
          <w:rStyle w:val="Charf0"/>
          <w:b w:val="0"/>
          <w:bCs/>
          <w:rtl/>
        </w:rPr>
        <w:t>ک</w:t>
      </w:r>
      <w:r w:rsidR="00C363C7" w:rsidRPr="005E26EF">
        <w:rPr>
          <w:rStyle w:val="Charf0"/>
          <w:b w:val="0"/>
          <w:bCs/>
          <w:rtl/>
        </w:rPr>
        <w:t>ه اهل سنت در ا</w:t>
      </w:r>
      <w:r w:rsidRPr="005E26EF">
        <w:rPr>
          <w:rStyle w:val="Charf0"/>
          <w:b w:val="0"/>
          <w:bCs/>
          <w:rtl/>
        </w:rPr>
        <w:t>ی</w:t>
      </w:r>
      <w:r w:rsidR="00C363C7" w:rsidRPr="005E26EF">
        <w:rPr>
          <w:rStyle w:val="Charf0"/>
          <w:b w:val="0"/>
          <w:bCs/>
          <w:rtl/>
        </w:rPr>
        <w:t xml:space="preserve">ران </w:t>
      </w:r>
      <w:r w:rsidRPr="005E26EF">
        <w:rPr>
          <w:rStyle w:val="Charf0"/>
          <w:b w:val="0"/>
          <w:bCs/>
          <w:rtl/>
        </w:rPr>
        <w:t>ک</w:t>
      </w:r>
      <w:r w:rsidR="00C363C7" w:rsidRPr="005E26EF">
        <w:rPr>
          <w:rStyle w:val="Charf0"/>
          <w:b w:val="0"/>
          <w:bCs/>
          <w:rtl/>
        </w:rPr>
        <w:t xml:space="preserve">ه عبارت از </w:t>
      </w:r>
      <w:r w:rsidRPr="005E26EF">
        <w:rPr>
          <w:rStyle w:val="Charf0"/>
          <w:b w:val="0"/>
          <w:bCs/>
          <w:rtl/>
        </w:rPr>
        <w:t>ک</w:t>
      </w:r>
      <w:r w:rsidR="00C363C7" w:rsidRPr="005E26EF">
        <w:rPr>
          <w:rStyle w:val="Charf0"/>
          <w:b w:val="0"/>
          <w:bCs/>
          <w:rtl/>
        </w:rPr>
        <w:t>ردها و بلوچ</w:t>
      </w:r>
      <w:r w:rsidR="005E26EF">
        <w:rPr>
          <w:rStyle w:val="Charf0"/>
          <w:rFonts w:hint="cs"/>
          <w:b w:val="0"/>
          <w:bCs/>
          <w:rtl/>
        </w:rPr>
        <w:t>‌</w:t>
      </w:r>
      <w:r w:rsidR="00C363C7" w:rsidRPr="005E26EF">
        <w:rPr>
          <w:rStyle w:val="Charf0"/>
          <w:b w:val="0"/>
          <w:bCs/>
          <w:rtl/>
        </w:rPr>
        <w:t>ها و تر</w:t>
      </w:r>
      <w:r w:rsidRPr="005E26EF">
        <w:rPr>
          <w:rStyle w:val="Charf0"/>
          <w:b w:val="0"/>
          <w:bCs/>
          <w:rtl/>
        </w:rPr>
        <w:t>ک</w:t>
      </w:r>
      <w:r w:rsidR="00C363C7" w:rsidRPr="005E26EF">
        <w:rPr>
          <w:rStyle w:val="Charf0"/>
          <w:b w:val="0"/>
          <w:bCs/>
          <w:rtl/>
        </w:rPr>
        <w:t>من</w:t>
      </w:r>
      <w:r w:rsidR="00C363C7" w:rsidRPr="005E26EF">
        <w:rPr>
          <w:rStyle w:val="Charf0"/>
          <w:rFonts w:hint="cs"/>
          <w:b w:val="0"/>
          <w:bCs/>
          <w:rtl/>
        </w:rPr>
        <w:t>‌</w:t>
      </w:r>
      <w:r w:rsidR="00C363C7" w:rsidRPr="005E26EF">
        <w:rPr>
          <w:rStyle w:val="Charf0"/>
          <w:b w:val="0"/>
          <w:bCs/>
          <w:rtl/>
        </w:rPr>
        <w:t>ها و طوالشى‌ها و حاش</w:t>
      </w:r>
      <w:r w:rsidRPr="005E26EF">
        <w:rPr>
          <w:rStyle w:val="Charf0"/>
          <w:b w:val="0"/>
          <w:bCs/>
          <w:rtl/>
        </w:rPr>
        <w:t>ی</w:t>
      </w:r>
      <w:r w:rsidR="00835A14" w:rsidRPr="005E26EF">
        <w:rPr>
          <w:rStyle w:val="Charf0"/>
          <w:b w:val="0"/>
          <w:bCs/>
          <w:rtl/>
        </w:rPr>
        <w:t>ۀ</w:t>
      </w:r>
      <w:r w:rsidR="00C363C7" w:rsidRPr="005E26EF">
        <w:rPr>
          <w:rStyle w:val="Charf0"/>
          <w:b w:val="0"/>
          <w:bCs/>
          <w:rtl/>
        </w:rPr>
        <w:t xml:space="preserve"> خراسان و حاش</w:t>
      </w:r>
      <w:r w:rsidRPr="005E26EF">
        <w:rPr>
          <w:rStyle w:val="Charf0"/>
          <w:b w:val="0"/>
          <w:bCs/>
          <w:rtl/>
        </w:rPr>
        <w:t>ی</w:t>
      </w:r>
      <w:r w:rsidR="00835A14" w:rsidRPr="005E26EF">
        <w:rPr>
          <w:rStyle w:val="Charf0"/>
          <w:b w:val="0"/>
          <w:bCs/>
          <w:rtl/>
        </w:rPr>
        <w:t>ۀ</w:t>
      </w:r>
      <w:r w:rsidR="00C363C7" w:rsidRPr="005E26EF">
        <w:rPr>
          <w:rStyle w:val="Charf0"/>
          <w:b w:val="0"/>
          <w:bCs/>
          <w:rtl/>
        </w:rPr>
        <w:t xml:space="preserve"> خل</w:t>
      </w:r>
      <w:r w:rsidRPr="005E26EF">
        <w:rPr>
          <w:rStyle w:val="Charf0"/>
          <w:b w:val="0"/>
          <w:bCs/>
          <w:rtl/>
        </w:rPr>
        <w:t>ی</w:t>
      </w:r>
      <w:r w:rsidR="00C363C7" w:rsidRPr="005E26EF">
        <w:rPr>
          <w:rStyle w:val="Charf0"/>
          <w:b w:val="0"/>
          <w:bCs/>
          <w:rtl/>
        </w:rPr>
        <w:t>ج فارس م</w:t>
      </w:r>
      <w:r w:rsidRPr="005E26EF">
        <w:rPr>
          <w:rStyle w:val="Charf0"/>
          <w:b w:val="0"/>
          <w:bCs/>
          <w:rtl/>
        </w:rPr>
        <w:t>ی</w:t>
      </w:r>
      <w:r w:rsidR="00C363C7" w:rsidRPr="005E26EF">
        <w:rPr>
          <w:rStyle w:val="Charf0"/>
          <w:b w:val="0"/>
          <w:bCs/>
          <w:rtl/>
        </w:rPr>
        <w:t>‌باشند ب</w:t>
      </w:r>
      <w:r w:rsidRPr="005E26EF">
        <w:rPr>
          <w:rStyle w:val="Charf0"/>
          <w:b w:val="0"/>
          <w:bCs/>
          <w:rtl/>
        </w:rPr>
        <w:t>ی</w:t>
      </w:r>
      <w:r w:rsidR="00C363C7" w:rsidRPr="005E26EF">
        <w:rPr>
          <w:rStyle w:val="Charf0"/>
          <w:b w:val="0"/>
          <w:bCs/>
          <w:rtl/>
        </w:rPr>
        <w:t>ن ربع تا ثلث جمع</w:t>
      </w:r>
      <w:r w:rsidRPr="005E26EF">
        <w:rPr>
          <w:rStyle w:val="Charf0"/>
          <w:b w:val="0"/>
          <w:bCs/>
          <w:rtl/>
        </w:rPr>
        <w:t>ی</w:t>
      </w:r>
      <w:r w:rsidR="00C363C7" w:rsidRPr="005E26EF">
        <w:rPr>
          <w:rStyle w:val="Charf0"/>
          <w:b w:val="0"/>
          <w:bCs/>
          <w:rtl/>
        </w:rPr>
        <w:t xml:space="preserve">ت </w:t>
      </w:r>
      <w:r w:rsidRPr="005E26EF">
        <w:rPr>
          <w:rStyle w:val="Charf0"/>
          <w:b w:val="0"/>
          <w:bCs/>
          <w:rtl/>
        </w:rPr>
        <w:t>ک</w:t>
      </w:r>
      <w:r w:rsidR="00C363C7" w:rsidRPr="005E26EF">
        <w:rPr>
          <w:rStyle w:val="Charf0"/>
          <w:b w:val="0"/>
          <w:bCs/>
          <w:rtl/>
        </w:rPr>
        <w:t>شور را تش</w:t>
      </w:r>
      <w:r w:rsidRPr="005E26EF">
        <w:rPr>
          <w:rStyle w:val="Charf0"/>
          <w:b w:val="0"/>
          <w:bCs/>
          <w:rtl/>
        </w:rPr>
        <w:t>کی</w:t>
      </w:r>
      <w:r w:rsidR="00C363C7" w:rsidRPr="005E26EF">
        <w:rPr>
          <w:rStyle w:val="Charf0"/>
          <w:b w:val="0"/>
          <w:bCs/>
          <w:rtl/>
        </w:rPr>
        <w:t>ل م</w:t>
      </w:r>
      <w:r w:rsidRPr="005E26EF">
        <w:rPr>
          <w:rStyle w:val="Charf0"/>
          <w:b w:val="0"/>
          <w:bCs/>
          <w:rtl/>
        </w:rPr>
        <w:t>ی</w:t>
      </w:r>
      <w:r w:rsidR="00C363C7" w:rsidRPr="005E26EF">
        <w:rPr>
          <w:rStyle w:val="Charf0"/>
          <w:b w:val="0"/>
          <w:bCs/>
          <w:rtl/>
        </w:rPr>
        <w:t>‌دهند، اگرچه با</w:t>
      </w:r>
      <w:r w:rsidRPr="005E26EF">
        <w:rPr>
          <w:rStyle w:val="Charf0"/>
          <w:b w:val="0"/>
          <w:bCs/>
          <w:rtl/>
        </w:rPr>
        <w:t>ی</w:t>
      </w:r>
      <w:r w:rsidR="00C363C7" w:rsidRPr="005E26EF">
        <w:rPr>
          <w:rStyle w:val="Charf0"/>
          <w:b w:val="0"/>
          <w:bCs/>
          <w:rtl/>
        </w:rPr>
        <w:t xml:space="preserve">د اذعان داشت </w:t>
      </w:r>
      <w:r w:rsidRPr="005E26EF">
        <w:rPr>
          <w:rStyle w:val="Charf0"/>
          <w:b w:val="0"/>
          <w:bCs/>
          <w:rtl/>
        </w:rPr>
        <w:t>ک</w:t>
      </w:r>
      <w:r w:rsidR="00C363C7" w:rsidRPr="005E26EF">
        <w:rPr>
          <w:rStyle w:val="Charf0"/>
          <w:b w:val="0"/>
          <w:bCs/>
          <w:rtl/>
        </w:rPr>
        <w:t>ه بعد از آمدن آقاى خاتمى و جبه</w:t>
      </w:r>
      <w:r w:rsidR="00835A14" w:rsidRPr="005E26EF">
        <w:rPr>
          <w:rStyle w:val="Charf0"/>
          <w:b w:val="0"/>
          <w:bCs/>
          <w:rtl/>
        </w:rPr>
        <w:t>ۀ</w:t>
      </w:r>
      <w:r w:rsidR="00C363C7" w:rsidRPr="005E26EF">
        <w:rPr>
          <w:rStyle w:val="Charf0"/>
          <w:b w:val="0"/>
          <w:bCs/>
          <w:rtl/>
        </w:rPr>
        <w:t xml:space="preserve"> دوم خرداد اند</w:t>
      </w:r>
      <w:r w:rsidRPr="005E26EF">
        <w:rPr>
          <w:rStyle w:val="Charf0"/>
          <w:b w:val="0"/>
          <w:bCs/>
          <w:rtl/>
        </w:rPr>
        <w:t>ک</w:t>
      </w:r>
      <w:r w:rsidR="00C363C7" w:rsidRPr="005E26EF">
        <w:rPr>
          <w:rStyle w:val="Charf0"/>
          <w:b w:val="0"/>
          <w:bCs/>
          <w:rtl/>
        </w:rPr>
        <w:t xml:space="preserve">ى از فشارها </w:t>
      </w:r>
      <w:r w:rsidRPr="005E26EF">
        <w:rPr>
          <w:rStyle w:val="Charf0"/>
          <w:b w:val="0"/>
          <w:bCs/>
          <w:rtl/>
        </w:rPr>
        <w:t>ک</w:t>
      </w:r>
      <w:r w:rsidR="00C363C7" w:rsidRPr="005E26EF">
        <w:rPr>
          <w:rStyle w:val="Charf0"/>
          <w:b w:val="0"/>
          <w:bCs/>
          <w:rtl/>
        </w:rPr>
        <w:t>استه شده است و تحولاتى بس</w:t>
      </w:r>
      <w:r w:rsidRPr="005E26EF">
        <w:rPr>
          <w:rStyle w:val="Charf0"/>
          <w:b w:val="0"/>
          <w:bCs/>
          <w:rtl/>
        </w:rPr>
        <w:t>ی</w:t>
      </w:r>
      <w:r w:rsidR="00C363C7" w:rsidRPr="005E26EF">
        <w:rPr>
          <w:rStyle w:val="Charf0"/>
          <w:b w:val="0"/>
          <w:bCs/>
          <w:rtl/>
        </w:rPr>
        <w:t>ار اند</w:t>
      </w:r>
      <w:r w:rsidRPr="005E26EF">
        <w:rPr>
          <w:rStyle w:val="Charf0"/>
          <w:b w:val="0"/>
          <w:bCs/>
          <w:rtl/>
        </w:rPr>
        <w:t>ک</w:t>
      </w:r>
      <w:r w:rsidR="00C363C7" w:rsidRPr="005E26EF">
        <w:rPr>
          <w:rStyle w:val="Charf0"/>
          <w:b w:val="0"/>
          <w:bCs/>
          <w:rtl/>
        </w:rPr>
        <w:t xml:space="preserve"> در مناطق سنى</w:t>
      </w:r>
      <w:r w:rsidR="005E26EF">
        <w:rPr>
          <w:rStyle w:val="Charf0"/>
          <w:rFonts w:hint="cs"/>
          <w:b w:val="0"/>
          <w:bCs/>
          <w:rtl/>
        </w:rPr>
        <w:t>‌</w:t>
      </w:r>
      <w:r w:rsidR="00C363C7" w:rsidRPr="005E26EF">
        <w:rPr>
          <w:rStyle w:val="Charf0"/>
          <w:b w:val="0"/>
          <w:bCs/>
          <w:rtl/>
        </w:rPr>
        <w:t>نش</w:t>
      </w:r>
      <w:r w:rsidRPr="005E26EF">
        <w:rPr>
          <w:rStyle w:val="Charf0"/>
          <w:b w:val="0"/>
          <w:bCs/>
          <w:rtl/>
        </w:rPr>
        <w:t>ی</w:t>
      </w:r>
      <w:r w:rsidR="00C363C7" w:rsidRPr="005E26EF">
        <w:rPr>
          <w:rStyle w:val="Charf0"/>
          <w:b w:val="0"/>
          <w:bCs/>
          <w:rtl/>
        </w:rPr>
        <w:t>ن ولو جزئى صورت گرفته است</w:t>
      </w:r>
      <w:r w:rsidR="00C363C7" w:rsidRPr="00051EF9">
        <w:rPr>
          <w:rStyle w:val="Char9"/>
          <w:rtl/>
        </w:rPr>
        <w:t>.</w:t>
      </w:r>
    </w:p>
    <w:p w:rsidR="00C363C7" w:rsidRPr="00051EF9" w:rsidRDefault="00C363C7" w:rsidP="005E26EF">
      <w:pPr>
        <w:numPr>
          <w:ilvl w:val="0"/>
          <w:numId w:val="17"/>
        </w:numPr>
        <w:tabs>
          <w:tab w:val="clear" w:pos="869"/>
          <w:tab w:val="num" w:pos="622"/>
        </w:tabs>
        <w:ind w:left="622" w:hanging="338"/>
        <w:jc w:val="both"/>
        <w:rPr>
          <w:rStyle w:val="Char9"/>
          <w:rtl/>
        </w:rPr>
      </w:pPr>
      <w:r w:rsidRPr="00051EF9">
        <w:rPr>
          <w:rStyle w:val="Char9"/>
          <w:rtl/>
        </w:rPr>
        <w:t>تهران تنها پا</w:t>
      </w:r>
      <w:r w:rsidR="00AF2E6E" w:rsidRPr="00051EF9">
        <w:rPr>
          <w:rStyle w:val="Char9"/>
          <w:rtl/>
        </w:rPr>
        <w:t>ی</w:t>
      </w:r>
      <w:r w:rsidRPr="00051EF9">
        <w:rPr>
          <w:rStyle w:val="Char9"/>
          <w:rtl/>
        </w:rPr>
        <w:t>تخت دن</w:t>
      </w:r>
      <w:r w:rsidR="00AF2E6E" w:rsidRPr="00051EF9">
        <w:rPr>
          <w:rStyle w:val="Char9"/>
          <w:rtl/>
        </w:rPr>
        <w:t>ی</w:t>
      </w:r>
      <w:r w:rsidRPr="00051EF9">
        <w:rPr>
          <w:rStyle w:val="Char9"/>
          <w:rtl/>
        </w:rPr>
        <w:t xml:space="preserve">است </w:t>
      </w:r>
      <w:r w:rsidR="00AF2E6E" w:rsidRPr="00051EF9">
        <w:rPr>
          <w:rStyle w:val="Char9"/>
          <w:rtl/>
        </w:rPr>
        <w:t>ک</w:t>
      </w:r>
      <w:r w:rsidRPr="00051EF9">
        <w:rPr>
          <w:rStyle w:val="Char9"/>
          <w:rtl/>
        </w:rPr>
        <w:t>ه اهل سنت هم در آن و</w:t>
      </w:r>
      <w:r w:rsidRPr="00051EF9">
        <w:rPr>
          <w:rStyle w:val="Char9"/>
          <w:rFonts w:hint="cs"/>
          <w:rtl/>
        </w:rPr>
        <w:t xml:space="preserve"> </w:t>
      </w:r>
      <w:r w:rsidRPr="00051EF9">
        <w:rPr>
          <w:rStyle w:val="Char9"/>
          <w:rtl/>
        </w:rPr>
        <w:t>هم در هم</w:t>
      </w:r>
      <w:r w:rsidR="00835A14">
        <w:rPr>
          <w:rStyle w:val="Char9"/>
          <w:rtl/>
        </w:rPr>
        <w:t>ۀ</w:t>
      </w:r>
      <w:r w:rsidRPr="00051EF9">
        <w:rPr>
          <w:rStyle w:val="Char9"/>
          <w:rtl/>
        </w:rPr>
        <w:t xml:space="preserve"> شهرهاى بزرگ </w:t>
      </w:r>
      <w:r w:rsidR="00AF2E6E" w:rsidRPr="00051EF9">
        <w:rPr>
          <w:rStyle w:val="Char9"/>
          <w:rtl/>
        </w:rPr>
        <w:t>ک</w:t>
      </w:r>
      <w:r w:rsidRPr="00051EF9">
        <w:rPr>
          <w:rStyle w:val="Char9"/>
          <w:rtl/>
        </w:rPr>
        <w:t>ه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در ا</w:t>
      </w:r>
      <w:r w:rsidR="00AF2E6E" w:rsidRPr="00051EF9">
        <w:rPr>
          <w:rStyle w:val="Char9"/>
          <w:rtl/>
        </w:rPr>
        <w:t>ک</w:t>
      </w:r>
      <w:r w:rsidRPr="00051EF9">
        <w:rPr>
          <w:rStyle w:val="Char9"/>
          <w:rtl/>
        </w:rPr>
        <w:t>ثر</w:t>
      </w:r>
      <w:r w:rsidR="00AF2E6E" w:rsidRPr="00051EF9">
        <w:rPr>
          <w:rStyle w:val="Char9"/>
          <w:rtl/>
        </w:rPr>
        <w:t>ی</w:t>
      </w:r>
      <w:r w:rsidRPr="00051EF9">
        <w:rPr>
          <w:rStyle w:val="Char9"/>
          <w:rtl/>
        </w:rPr>
        <w:t>ت م</w:t>
      </w:r>
      <w:r w:rsidR="00AF2E6E" w:rsidRPr="00051EF9">
        <w:rPr>
          <w:rStyle w:val="Char9"/>
          <w:rtl/>
        </w:rPr>
        <w:t>ی</w:t>
      </w:r>
      <w:r w:rsidR="005E26EF">
        <w:rPr>
          <w:rStyle w:val="Char9"/>
          <w:rFonts w:hint="cs"/>
          <w:rtl/>
        </w:rPr>
        <w:t>‌</w:t>
      </w:r>
      <w:r w:rsidRPr="00051EF9">
        <w:rPr>
          <w:rStyle w:val="Char9"/>
          <w:rtl/>
        </w:rPr>
        <w:t xml:space="preserve">باشند از بناى </w:t>
      </w:r>
      <w:r w:rsidR="00AF2E6E" w:rsidRPr="00051EF9">
        <w:rPr>
          <w:rStyle w:val="Char9"/>
          <w:rtl/>
        </w:rPr>
        <w:t>یک</w:t>
      </w:r>
      <w:r w:rsidRPr="00051EF9">
        <w:rPr>
          <w:rStyle w:val="Char9"/>
          <w:rtl/>
        </w:rPr>
        <w:t xml:space="preserve"> مسجد ممنوع م</w:t>
      </w:r>
      <w:r w:rsidR="00AF2E6E" w:rsidRPr="00051EF9">
        <w:rPr>
          <w:rStyle w:val="Char9"/>
          <w:rtl/>
        </w:rPr>
        <w:t>ی</w:t>
      </w:r>
      <w:r w:rsidR="005E26EF">
        <w:rPr>
          <w:rStyle w:val="Char9"/>
          <w:rFonts w:hint="cs"/>
          <w:rtl/>
        </w:rPr>
        <w:t>‌</w:t>
      </w:r>
      <w:r w:rsidRPr="00051EF9">
        <w:rPr>
          <w:rStyle w:val="Char9"/>
          <w:rtl/>
        </w:rPr>
        <w:t>باشند در صورت</w:t>
      </w:r>
      <w:r w:rsidR="00AF2E6E" w:rsidRPr="00051EF9">
        <w:rPr>
          <w:rStyle w:val="Char9"/>
          <w:rtl/>
        </w:rPr>
        <w:t>یک</w:t>
      </w:r>
      <w:r w:rsidRPr="00051EF9">
        <w:rPr>
          <w:rStyle w:val="Char9"/>
          <w:rtl/>
        </w:rPr>
        <w:t>ه ده</w:t>
      </w:r>
      <w:r w:rsidR="005E26EF">
        <w:rPr>
          <w:rStyle w:val="Char9"/>
          <w:rFonts w:hint="cs"/>
          <w:rtl/>
        </w:rPr>
        <w:t>‌</w:t>
      </w:r>
      <w:r w:rsidRPr="00051EF9">
        <w:rPr>
          <w:rStyle w:val="Char9"/>
          <w:rtl/>
        </w:rPr>
        <w:t xml:space="preserve">ها </w:t>
      </w:r>
      <w:r w:rsidR="00AF2E6E" w:rsidRPr="00051EF9">
        <w:rPr>
          <w:rStyle w:val="Char9"/>
          <w:rtl/>
        </w:rPr>
        <w:t>ک</w:t>
      </w:r>
      <w:r w:rsidRPr="00051EF9">
        <w:rPr>
          <w:rStyle w:val="Char9"/>
          <w:rtl/>
        </w:rPr>
        <w:t>ل</w:t>
      </w:r>
      <w:r w:rsidR="00AF2E6E" w:rsidRPr="00051EF9">
        <w:rPr>
          <w:rStyle w:val="Char9"/>
          <w:rtl/>
        </w:rPr>
        <w:t>ی</w:t>
      </w:r>
      <w:r w:rsidRPr="00051EF9">
        <w:rPr>
          <w:rStyle w:val="Char9"/>
          <w:rtl/>
        </w:rPr>
        <w:t>سا و</w:t>
      </w:r>
      <w:r w:rsidRPr="00051EF9">
        <w:rPr>
          <w:rStyle w:val="Char9"/>
          <w:rFonts w:hint="cs"/>
          <w:rtl/>
        </w:rPr>
        <w:t xml:space="preserve"> </w:t>
      </w:r>
      <w:r w:rsidRPr="00051EF9">
        <w:rPr>
          <w:rStyle w:val="Char9"/>
          <w:rtl/>
        </w:rPr>
        <w:t>معابد براى مس</w:t>
      </w:r>
      <w:r w:rsidR="00AF2E6E" w:rsidRPr="00051EF9">
        <w:rPr>
          <w:rStyle w:val="Char9"/>
          <w:rtl/>
        </w:rPr>
        <w:t>ی</w:t>
      </w:r>
      <w:r w:rsidRPr="00051EF9">
        <w:rPr>
          <w:rStyle w:val="Char9"/>
          <w:rtl/>
        </w:rPr>
        <w:t>ح</w:t>
      </w:r>
      <w:r w:rsidR="00AF2E6E" w:rsidRPr="00051EF9">
        <w:rPr>
          <w:rStyle w:val="Char9"/>
          <w:rtl/>
        </w:rPr>
        <w:t>ی</w:t>
      </w:r>
      <w:r w:rsidRPr="00051EF9">
        <w:rPr>
          <w:rStyle w:val="Char9"/>
          <w:rtl/>
        </w:rPr>
        <w:t xml:space="preserve">ان و </w:t>
      </w:r>
      <w:r w:rsidR="00AF2E6E" w:rsidRPr="00051EF9">
        <w:rPr>
          <w:rStyle w:val="Char9"/>
          <w:rtl/>
        </w:rPr>
        <w:t>ی</w:t>
      </w:r>
      <w:r w:rsidRPr="00051EF9">
        <w:rPr>
          <w:rStyle w:val="Char9"/>
          <w:rtl/>
        </w:rPr>
        <w:t>هود و</w:t>
      </w:r>
      <w:r w:rsidRPr="00051EF9">
        <w:rPr>
          <w:rStyle w:val="Char9"/>
          <w:rFonts w:hint="cs"/>
          <w:rtl/>
        </w:rPr>
        <w:t xml:space="preserve"> </w:t>
      </w:r>
      <w:r w:rsidRPr="00051EF9">
        <w:rPr>
          <w:rStyle w:val="Char9"/>
          <w:rtl/>
        </w:rPr>
        <w:t>هندوها و</w:t>
      </w:r>
      <w:r w:rsidRPr="00051EF9">
        <w:rPr>
          <w:rStyle w:val="Char9"/>
          <w:rFonts w:hint="cs"/>
          <w:rtl/>
        </w:rPr>
        <w:t xml:space="preserve"> </w:t>
      </w:r>
      <w:r w:rsidRPr="00051EF9">
        <w:rPr>
          <w:rStyle w:val="Char9"/>
          <w:rtl/>
        </w:rPr>
        <w:t>س</w:t>
      </w:r>
      <w:r w:rsidR="00AF2E6E" w:rsidRPr="00051EF9">
        <w:rPr>
          <w:rStyle w:val="Char9"/>
          <w:rtl/>
        </w:rPr>
        <w:t>یک</w:t>
      </w:r>
      <w:r w:rsidR="001A2EC3">
        <w:rPr>
          <w:rStyle w:val="Char9"/>
          <w:rtl/>
        </w:rPr>
        <w:t xml:space="preserve">‌ها </w:t>
      </w:r>
      <w:r w:rsidRPr="00051EF9">
        <w:rPr>
          <w:rStyle w:val="Char9"/>
          <w:rtl/>
        </w:rPr>
        <w:t>و</w:t>
      </w:r>
      <w:r w:rsidRPr="00051EF9">
        <w:rPr>
          <w:rStyle w:val="Char9"/>
          <w:rFonts w:hint="cs"/>
          <w:rtl/>
        </w:rPr>
        <w:t xml:space="preserve"> </w:t>
      </w:r>
      <w:r w:rsidRPr="00051EF9">
        <w:rPr>
          <w:rStyle w:val="Char9"/>
          <w:rtl/>
        </w:rPr>
        <w:t>زرتشت</w:t>
      </w:r>
      <w:r w:rsidR="00AF2E6E" w:rsidRPr="00051EF9">
        <w:rPr>
          <w:rStyle w:val="Char9"/>
          <w:rtl/>
        </w:rPr>
        <w:t>ی</w:t>
      </w:r>
      <w:r w:rsidRPr="00051EF9">
        <w:rPr>
          <w:rStyle w:val="Char9"/>
          <w:rtl/>
        </w:rPr>
        <w:t>ان وجود دارد، و</w:t>
      </w:r>
      <w:r w:rsidRPr="00051EF9">
        <w:rPr>
          <w:rStyle w:val="Char9"/>
          <w:rFonts w:hint="cs"/>
          <w:rtl/>
        </w:rPr>
        <w:t xml:space="preserve"> </w:t>
      </w:r>
      <w:r w:rsidRPr="00051EF9">
        <w:rPr>
          <w:rStyle w:val="Char9"/>
          <w:rtl/>
        </w:rPr>
        <w:t>ا</w:t>
      </w:r>
      <w:r w:rsidR="00AF2E6E" w:rsidRPr="00051EF9">
        <w:rPr>
          <w:rStyle w:val="Char9"/>
          <w:rtl/>
        </w:rPr>
        <w:t>ی</w:t>
      </w:r>
      <w:r w:rsidRPr="00051EF9">
        <w:rPr>
          <w:rStyle w:val="Char9"/>
          <w:rtl/>
        </w:rPr>
        <w:t>ن علاوه بر ا</w:t>
      </w:r>
      <w:r w:rsidR="00AF2E6E" w:rsidRPr="00051EF9">
        <w:rPr>
          <w:rStyle w:val="Char9"/>
          <w:rtl/>
        </w:rPr>
        <w:t>ی</w:t>
      </w:r>
      <w:r w:rsidRPr="00051EF9">
        <w:rPr>
          <w:rStyle w:val="Char9"/>
          <w:rtl/>
        </w:rPr>
        <w:t>ن مش</w:t>
      </w:r>
      <w:r w:rsidR="00AF2E6E" w:rsidRPr="00051EF9">
        <w:rPr>
          <w:rStyle w:val="Char9"/>
          <w:rtl/>
        </w:rPr>
        <w:t>ک</w:t>
      </w:r>
      <w:r w:rsidRPr="00051EF9">
        <w:rPr>
          <w:rStyle w:val="Char9"/>
          <w:rtl/>
        </w:rPr>
        <w:t>ل د</w:t>
      </w:r>
      <w:r w:rsidR="00AF2E6E" w:rsidRPr="00051EF9">
        <w:rPr>
          <w:rStyle w:val="Char9"/>
          <w:rtl/>
        </w:rPr>
        <w:t>ی</w:t>
      </w:r>
      <w:r w:rsidRPr="00051EF9">
        <w:rPr>
          <w:rStyle w:val="Char9"/>
          <w:rtl/>
        </w:rPr>
        <w:t>گر</w:t>
      </w:r>
      <w:r w:rsidR="006D7D8D">
        <w:rPr>
          <w:rStyle w:val="Char9"/>
          <w:rtl/>
        </w:rPr>
        <w:t xml:space="preserve"> می‌باشد</w:t>
      </w:r>
      <w:r w:rsidRPr="00051EF9">
        <w:rPr>
          <w:rStyle w:val="Char9"/>
          <w:rtl/>
        </w:rPr>
        <w:t xml:space="preserve"> </w:t>
      </w:r>
      <w:r w:rsidR="00AF2E6E" w:rsidRPr="00051EF9">
        <w:rPr>
          <w:rStyle w:val="Char9"/>
          <w:rtl/>
        </w:rPr>
        <w:t>ک</w:t>
      </w:r>
      <w:r w:rsidRPr="00051EF9">
        <w:rPr>
          <w:rStyle w:val="Char9"/>
          <w:rtl/>
        </w:rPr>
        <w:t>ه حتى در مناطق خود ما ن</w:t>
      </w:r>
      <w:r w:rsidR="00AF2E6E" w:rsidRPr="00051EF9">
        <w:rPr>
          <w:rStyle w:val="Char9"/>
          <w:rtl/>
        </w:rPr>
        <w:t>ی</w:t>
      </w:r>
      <w:r w:rsidRPr="00051EF9">
        <w:rPr>
          <w:rStyle w:val="Char9"/>
          <w:rtl/>
        </w:rPr>
        <w:t>ز بناى مسجد در بعضى موارد از جرم</w:t>
      </w:r>
      <w:r w:rsidR="005E26EF">
        <w:rPr>
          <w:rStyle w:val="Char9"/>
          <w:rFonts w:hint="cs"/>
          <w:rtl/>
        </w:rPr>
        <w:t>‌</w:t>
      </w:r>
      <w:r w:rsidRPr="00051EF9">
        <w:rPr>
          <w:rStyle w:val="Char9"/>
          <w:rtl/>
        </w:rPr>
        <w:t>ها</w:t>
      </w:r>
      <w:r w:rsidR="00AF2E6E" w:rsidRPr="00051EF9">
        <w:rPr>
          <w:rStyle w:val="Char9"/>
          <w:rtl/>
        </w:rPr>
        <w:t>ی</w:t>
      </w:r>
      <w:r w:rsidRPr="00051EF9">
        <w:rPr>
          <w:rStyle w:val="Char9"/>
          <w:rtl/>
        </w:rPr>
        <w:t xml:space="preserve">ى است </w:t>
      </w:r>
      <w:r w:rsidR="00AF2E6E" w:rsidRPr="00051EF9">
        <w:rPr>
          <w:rStyle w:val="Char9"/>
          <w:rtl/>
        </w:rPr>
        <w:t>ک</w:t>
      </w:r>
      <w:r w:rsidRPr="00051EF9">
        <w:rPr>
          <w:rStyle w:val="Char9"/>
          <w:rtl/>
        </w:rPr>
        <w:t>ه ر</w:t>
      </w:r>
      <w:r w:rsidR="00AF2E6E" w:rsidRPr="00051EF9">
        <w:rPr>
          <w:rStyle w:val="Char9"/>
          <w:rtl/>
        </w:rPr>
        <w:t>ی</w:t>
      </w:r>
      <w:r w:rsidRPr="00051EF9">
        <w:rPr>
          <w:rStyle w:val="Char9"/>
          <w:rtl/>
        </w:rPr>
        <w:t>ش تراش</w:t>
      </w:r>
      <w:r w:rsidR="00AF2E6E" w:rsidRPr="00051EF9">
        <w:rPr>
          <w:rStyle w:val="Char9"/>
          <w:rtl/>
        </w:rPr>
        <w:t>ی</w:t>
      </w:r>
      <w:r w:rsidRPr="00051EF9">
        <w:rPr>
          <w:rStyle w:val="Char9"/>
          <w:rtl/>
        </w:rPr>
        <w:t>دن و</w:t>
      </w:r>
      <w:r w:rsidRPr="00051EF9">
        <w:rPr>
          <w:rStyle w:val="Char9"/>
          <w:rFonts w:hint="cs"/>
          <w:rtl/>
        </w:rPr>
        <w:t xml:space="preserve"> </w:t>
      </w:r>
      <w:r w:rsidRPr="00051EF9">
        <w:rPr>
          <w:rStyle w:val="Char9"/>
          <w:rtl/>
        </w:rPr>
        <w:t>زندان و</w:t>
      </w:r>
      <w:r w:rsidRPr="00051EF9">
        <w:rPr>
          <w:rStyle w:val="Char9"/>
          <w:rFonts w:hint="cs"/>
          <w:rtl/>
        </w:rPr>
        <w:t xml:space="preserve"> </w:t>
      </w:r>
      <w:r w:rsidRPr="00051EF9">
        <w:rPr>
          <w:rStyle w:val="Char9"/>
          <w:rtl/>
        </w:rPr>
        <w:t>غ</w:t>
      </w:r>
      <w:r w:rsidR="00AF2E6E" w:rsidRPr="00051EF9">
        <w:rPr>
          <w:rStyle w:val="Char9"/>
          <w:rtl/>
        </w:rPr>
        <w:t>ی</w:t>
      </w:r>
      <w:r w:rsidRPr="00051EF9">
        <w:rPr>
          <w:rStyle w:val="Char9"/>
          <w:rtl/>
        </w:rPr>
        <w:t xml:space="preserve">ره را در پى خود داشته است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 xml:space="preserve">ن قصه سر دراز </w:t>
      </w:r>
      <w:r w:rsidR="00AF2E6E" w:rsidRPr="00051EF9">
        <w:rPr>
          <w:rStyle w:val="Char9"/>
          <w:rtl/>
        </w:rPr>
        <w:t>ک</w:t>
      </w:r>
      <w:r w:rsidRPr="00051EF9">
        <w:rPr>
          <w:rStyle w:val="Char9"/>
          <w:rtl/>
        </w:rPr>
        <w:t>ه ر</w:t>
      </w:r>
      <w:r w:rsidR="00AF2E6E" w:rsidRPr="00051EF9">
        <w:rPr>
          <w:rStyle w:val="Char9"/>
          <w:rtl/>
        </w:rPr>
        <w:t>ی</w:t>
      </w:r>
      <w:r w:rsidRPr="00051EF9">
        <w:rPr>
          <w:rStyle w:val="Char9"/>
          <w:rtl/>
        </w:rPr>
        <w:t>شه در اند</w:t>
      </w:r>
      <w:r w:rsidR="00AF2E6E" w:rsidRPr="00051EF9">
        <w:rPr>
          <w:rStyle w:val="Char9"/>
          <w:rtl/>
        </w:rPr>
        <w:t>ی</w:t>
      </w:r>
      <w:r w:rsidRPr="00051EF9">
        <w:rPr>
          <w:rStyle w:val="Char9"/>
          <w:rtl/>
        </w:rPr>
        <w:t>ش</w:t>
      </w:r>
      <w:r w:rsidR="00835A14">
        <w:rPr>
          <w:rStyle w:val="Char9"/>
          <w:rtl/>
        </w:rPr>
        <w:t>ۀ</w:t>
      </w:r>
      <w:r w:rsidRPr="00051EF9">
        <w:rPr>
          <w:rStyle w:val="Char9"/>
          <w:rtl/>
        </w:rPr>
        <w:t xml:space="preserve"> تنگ</w:t>
      </w:r>
      <w:r w:rsidR="005E26EF">
        <w:rPr>
          <w:rStyle w:val="Char9"/>
          <w:rFonts w:hint="cs"/>
          <w:rtl/>
        </w:rPr>
        <w:t>‌</w:t>
      </w:r>
      <w:r w:rsidRPr="00051EF9">
        <w:rPr>
          <w:rStyle w:val="Char9"/>
          <w:rtl/>
        </w:rPr>
        <w:t>نظران و</w:t>
      </w:r>
      <w:r w:rsidRPr="00051EF9">
        <w:rPr>
          <w:rStyle w:val="Char9"/>
          <w:rFonts w:hint="cs"/>
          <w:rtl/>
        </w:rPr>
        <w:t xml:space="preserve"> </w:t>
      </w:r>
      <w:r w:rsidRPr="00051EF9">
        <w:rPr>
          <w:rStyle w:val="Char9"/>
          <w:rtl/>
        </w:rPr>
        <w:t>خشونت</w:t>
      </w:r>
      <w:r w:rsidR="005E26EF">
        <w:rPr>
          <w:rStyle w:val="Char9"/>
          <w:rFonts w:hint="cs"/>
          <w:rtl/>
        </w:rPr>
        <w:t>‌</w:t>
      </w:r>
      <w:r w:rsidRPr="00051EF9">
        <w:rPr>
          <w:rStyle w:val="Char9"/>
          <w:rtl/>
        </w:rPr>
        <w:t>طلبان دارد، و</w:t>
      </w:r>
      <w:r w:rsidRPr="00051EF9">
        <w:rPr>
          <w:rStyle w:val="Char9"/>
          <w:rFonts w:hint="cs"/>
          <w:rtl/>
        </w:rPr>
        <w:t xml:space="preserve"> </w:t>
      </w:r>
      <w:r w:rsidRPr="00051EF9">
        <w:rPr>
          <w:rStyle w:val="Char9"/>
          <w:rtl/>
        </w:rPr>
        <w:t>بدون ش</w:t>
      </w:r>
      <w:r w:rsidR="00AF2E6E" w:rsidRPr="00051EF9">
        <w:rPr>
          <w:rStyle w:val="Char9"/>
          <w:rtl/>
        </w:rPr>
        <w:t>ک</w:t>
      </w:r>
      <w:r w:rsidRPr="00051EF9">
        <w:rPr>
          <w:rStyle w:val="Char9"/>
          <w:rtl/>
        </w:rPr>
        <w:t xml:space="preserve">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ن موضوع براى هم</w:t>
      </w:r>
      <w:r w:rsidR="00835A14">
        <w:rPr>
          <w:rStyle w:val="Char9"/>
          <w:rtl/>
        </w:rPr>
        <w:t>ۀ</w:t>
      </w:r>
      <w:r w:rsidRPr="00051EF9">
        <w:rPr>
          <w:rStyle w:val="Char9"/>
          <w:rtl/>
        </w:rPr>
        <w:t xml:space="preserve"> مسلمانان جهان سؤال برانگ</w:t>
      </w:r>
      <w:r w:rsidR="00AF2E6E" w:rsidRPr="00051EF9">
        <w:rPr>
          <w:rStyle w:val="Char9"/>
          <w:rtl/>
        </w:rPr>
        <w:t>ی</w:t>
      </w:r>
      <w:r w:rsidRPr="00051EF9">
        <w:rPr>
          <w:rStyle w:val="Char9"/>
          <w:rtl/>
        </w:rPr>
        <w:t xml:space="preserve">ز است </w:t>
      </w:r>
      <w:r w:rsidR="00AF2E6E" w:rsidRPr="00051EF9">
        <w:rPr>
          <w:rStyle w:val="Char9"/>
          <w:rtl/>
        </w:rPr>
        <w:t>ک</w:t>
      </w:r>
      <w:r w:rsidRPr="00051EF9">
        <w:rPr>
          <w:rStyle w:val="Char9"/>
          <w:rtl/>
        </w:rPr>
        <w:t>ه چرا در پا</w:t>
      </w:r>
      <w:r w:rsidR="00AF2E6E" w:rsidRPr="00051EF9">
        <w:rPr>
          <w:rStyle w:val="Char9"/>
          <w:rtl/>
        </w:rPr>
        <w:t>ی</w:t>
      </w:r>
      <w:r w:rsidRPr="00051EF9">
        <w:rPr>
          <w:rStyle w:val="Char9"/>
          <w:rtl/>
        </w:rPr>
        <w:t>تخت جمهورى اسلامى بناى مسجد</w:t>
      </w:r>
      <w:r w:rsidRPr="00051EF9">
        <w:rPr>
          <w:rStyle w:val="Char9"/>
          <w:rFonts w:hint="cs"/>
          <w:rtl/>
        </w:rPr>
        <w:t xml:space="preserve"> </w:t>
      </w:r>
      <w:r w:rsidRPr="00051EF9">
        <w:rPr>
          <w:rStyle w:val="Char9"/>
          <w:rtl/>
        </w:rPr>
        <w:t>براى اهل سنت ممنوع</w:t>
      </w:r>
      <w:r w:rsidR="006D7D8D">
        <w:rPr>
          <w:rStyle w:val="Char9"/>
          <w:rtl/>
        </w:rPr>
        <w:t xml:space="preserve"> می‌باشد</w:t>
      </w:r>
      <w:r w:rsidRPr="00051EF9">
        <w:rPr>
          <w:rStyle w:val="Char9"/>
          <w:rtl/>
        </w:rPr>
        <w:t>، اگرچه بعد از انقلاب ده هزار متر مربع زم</w:t>
      </w:r>
      <w:r w:rsidR="00AF2E6E" w:rsidRPr="00051EF9">
        <w:rPr>
          <w:rStyle w:val="Char9"/>
          <w:rtl/>
        </w:rPr>
        <w:t>ی</w:t>
      </w:r>
      <w:r w:rsidRPr="00051EF9">
        <w:rPr>
          <w:rStyle w:val="Char9"/>
          <w:rtl/>
        </w:rPr>
        <w:t>ن به هم</w:t>
      </w:r>
      <w:r w:rsidR="00AF2E6E" w:rsidRPr="00051EF9">
        <w:rPr>
          <w:rStyle w:val="Char9"/>
          <w:rtl/>
        </w:rPr>
        <w:t>ی</w:t>
      </w:r>
      <w:r w:rsidRPr="00051EF9">
        <w:rPr>
          <w:rStyle w:val="Char9"/>
          <w:rtl/>
        </w:rPr>
        <w:t>ن هدف از طرف رهبر انقلاب در نزد صدا و</w:t>
      </w:r>
      <w:r w:rsidRPr="00051EF9">
        <w:rPr>
          <w:rStyle w:val="Char9"/>
          <w:rFonts w:hint="cs"/>
          <w:rtl/>
        </w:rPr>
        <w:t xml:space="preserve"> </w:t>
      </w:r>
      <w:r w:rsidRPr="00051EF9">
        <w:rPr>
          <w:rStyle w:val="Char9"/>
          <w:rtl/>
        </w:rPr>
        <w:t>س</w:t>
      </w:r>
      <w:r w:rsidR="00AF2E6E" w:rsidRPr="00051EF9">
        <w:rPr>
          <w:rStyle w:val="Char9"/>
          <w:rtl/>
        </w:rPr>
        <w:t>ی</w:t>
      </w:r>
      <w:r w:rsidRPr="00051EF9">
        <w:rPr>
          <w:rStyle w:val="Char9"/>
          <w:rtl/>
        </w:rPr>
        <w:t xml:space="preserve">ما اختصاص داده شد </w:t>
      </w:r>
      <w:r w:rsidR="00AF2E6E" w:rsidRPr="00051EF9">
        <w:rPr>
          <w:rStyle w:val="Char9"/>
          <w:rtl/>
        </w:rPr>
        <w:t>ک</w:t>
      </w:r>
      <w:r w:rsidRPr="00051EF9">
        <w:rPr>
          <w:rStyle w:val="Char9"/>
          <w:rtl/>
        </w:rPr>
        <w:t>ه بعدا ممنوع گرد</w:t>
      </w:r>
      <w:r w:rsidR="00AF2E6E" w:rsidRPr="00051EF9">
        <w:rPr>
          <w:rStyle w:val="Char9"/>
          <w:rtl/>
        </w:rPr>
        <w:t>ی</w:t>
      </w:r>
      <w:r w:rsidRPr="00051EF9">
        <w:rPr>
          <w:rStyle w:val="Char9"/>
          <w:rtl/>
        </w:rPr>
        <w:t>د</w:t>
      </w:r>
      <w:r w:rsidRPr="00051EF9">
        <w:rPr>
          <w:rStyle w:val="Char9"/>
          <w:rFonts w:hint="cs"/>
          <w:rtl/>
        </w:rPr>
        <w:t>.</w:t>
      </w:r>
      <w:r w:rsidRPr="00051EF9">
        <w:rPr>
          <w:rStyle w:val="Char9"/>
          <w:rtl/>
        </w:rPr>
        <w:t xml:space="preserve"> </w:t>
      </w:r>
    </w:p>
    <w:p w:rsidR="00C363C7" w:rsidRPr="00051EF9" w:rsidRDefault="00C363C7" w:rsidP="005E26EF">
      <w:pPr>
        <w:numPr>
          <w:ilvl w:val="0"/>
          <w:numId w:val="17"/>
        </w:numPr>
        <w:tabs>
          <w:tab w:val="clear" w:pos="869"/>
          <w:tab w:val="num" w:pos="622"/>
        </w:tabs>
        <w:ind w:left="622" w:hanging="338"/>
        <w:jc w:val="both"/>
        <w:rPr>
          <w:rStyle w:val="Char9"/>
          <w:rtl/>
        </w:rPr>
      </w:pPr>
      <w:r w:rsidRPr="00051EF9">
        <w:rPr>
          <w:rStyle w:val="Char9"/>
          <w:rtl/>
        </w:rPr>
        <w:t>چند</w:t>
      </w:r>
      <w:r w:rsidR="00AF2E6E" w:rsidRPr="00051EF9">
        <w:rPr>
          <w:rStyle w:val="Char9"/>
          <w:rtl/>
        </w:rPr>
        <w:t>ی</w:t>
      </w:r>
      <w:r w:rsidRPr="00051EF9">
        <w:rPr>
          <w:rStyle w:val="Char9"/>
          <w:rtl/>
        </w:rPr>
        <w:t>ن مسجد و</w:t>
      </w:r>
      <w:r w:rsidRPr="00051EF9">
        <w:rPr>
          <w:rStyle w:val="Char9"/>
          <w:rFonts w:hint="cs"/>
          <w:rtl/>
        </w:rPr>
        <w:t xml:space="preserve"> </w:t>
      </w:r>
      <w:r w:rsidRPr="00051EF9">
        <w:rPr>
          <w:rStyle w:val="Char9"/>
          <w:rtl/>
        </w:rPr>
        <w:t>مدرس</w:t>
      </w:r>
      <w:r w:rsidR="00835A14">
        <w:rPr>
          <w:rStyle w:val="Char9"/>
          <w:rtl/>
        </w:rPr>
        <w:t>ۀ</w:t>
      </w:r>
      <w:r w:rsidRPr="00051EF9">
        <w:rPr>
          <w:rStyle w:val="Char9"/>
          <w:rtl/>
        </w:rPr>
        <w:t xml:space="preserve"> د</w:t>
      </w:r>
      <w:r w:rsidR="00AF2E6E" w:rsidRPr="00051EF9">
        <w:rPr>
          <w:rStyle w:val="Char9"/>
          <w:rtl/>
        </w:rPr>
        <w:t>ی</w:t>
      </w:r>
      <w:r w:rsidRPr="00051EF9">
        <w:rPr>
          <w:rStyle w:val="Char9"/>
          <w:rtl/>
        </w:rPr>
        <w:t xml:space="preserve">نى اهل سنت تا </w:t>
      </w:r>
      <w:r w:rsidR="00AF2E6E" w:rsidRPr="00051EF9">
        <w:rPr>
          <w:rStyle w:val="Char9"/>
          <w:rtl/>
        </w:rPr>
        <w:t>ک</w:t>
      </w:r>
      <w:r w:rsidRPr="00051EF9">
        <w:rPr>
          <w:rStyle w:val="Char9"/>
          <w:rtl/>
        </w:rPr>
        <w:t>نون با خا</w:t>
      </w:r>
      <w:r w:rsidR="00AF2E6E" w:rsidRPr="00051EF9">
        <w:rPr>
          <w:rStyle w:val="Char9"/>
          <w:rtl/>
        </w:rPr>
        <w:t>ک</w:t>
      </w:r>
      <w:r w:rsidRPr="00051EF9">
        <w:rPr>
          <w:rStyle w:val="Char9"/>
          <w:rtl/>
        </w:rPr>
        <w:t xml:space="preserve"> </w:t>
      </w:r>
      <w:r w:rsidR="00AF2E6E" w:rsidRPr="00051EF9">
        <w:rPr>
          <w:rStyle w:val="Char9"/>
          <w:rtl/>
        </w:rPr>
        <w:t>یک</w:t>
      </w:r>
      <w:r w:rsidRPr="00051EF9">
        <w:rPr>
          <w:rStyle w:val="Char9"/>
          <w:rtl/>
        </w:rPr>
        <w:t>سان گشته است و</w:t>
      </w:r>
      <w:r w:rsidRPr="00051EF9">
        <w:rPr>
          <w:rStyle w:val="Char9"/>
          <w:rFonts w:hint="cs"/>
          <w:rtl/>
        </w:rPr>
        <w:t xml:space="preserve"> </w:t>
      </w:r>
      <w:r w:rsidRPr="00051EF9">
        <w:rPr>
          <w:rStyle w:val="Char9"/>
          <w:rtl/>
        </w:rPr>
        <w:t>بعنوان مثال فقط</w:t>
      </w:r>
      <w:r w:rsidR="000F71B7">
        <w:rPr>
          <w:rStyle w:val="Char9"/>
          <w:rtl/>
        </w:rPr>
        <w:t xml:space="preserve"> این‌ها </w:t>
      </w:r>
      <w:r w:rsidRPr="00051EF9">
        <w:rPr>
          <w:rStyle w:val="Char9"/>
          <w:rtl/>
        </w:rPr>
        <w:t>را ذ</w:t>
      </w:r>
      <w:r w:rsidR="00AF2E6E" w:rsidRPr="00051EF9">
        <w:rPr>
          <w:rStyle w:val="Char9"/>
          <w:rtl/>
        </w:rPr>
        <w:t>ک</w:t>
      </w:r>
      <w:r w:rsidRPr="00051EF9">
        <w:rPr>
          <w:rStyle w:val="Char9"/>
          <w:rtl/>
        </w:rPr>
        <w:t>ر نموده تا تو خود مفصل خوانى از ا</w:t>
      </w:r>
      <w:r w:rsidR="00AF2E6E" w:rsidRPr="00051EF9">
        <w:rPr>
          <w:rStyle w:val="Char9"/>
          <w:rtl/>
        </w:rPr>
        <w:t>ی</w:t>
      </w:r>
      <w:r w:rsidRPr="00051EF9">
        <w:rPr>
          <w:rStyle w:val="Char9"/>
          <w:rtl/>
        </w:rPr>
        <w:t>ن مجمل،</w:t>
      </w:r>
    </w:p>
    <w:p w:rsidR="00C363C7" w:rsidRPr="00051EF9" w:rsidRDefault="00C363C7" w:rsidP="005E26EF">
      <w:pPr>
        <w:ind w:firstLine="284"/>
        <w:jc w:val="both"/>
        <w:rPr>
          <w:rStyle w:val="Char9"/>
          <w:rtl/>
        </w:rPr>
      </w:pPr>
      <w:r w:rsidRPr="00051EF9">
        <w:rPr>
          <w:rStyle w:val="Char9"/>
          <w:rFonts w:ascii="Times New Roman" w:hAnsi="Times New Roman" w:cs="Times New Roman" w:hint="cs"/>
          <w:rtl/>
        </w:rPr>
        <w:t> </w:t>
      </w:r>
      <w:r w:rsidRPr="00051EF9">
        <w:rPr>
          <w:rStyle w:val="Char9"/>
          <w:rFonts w:hint="cs"/>
          <w:rtl/>
        </w:rPr>
        <w:t>مسجد</w:t>
      </w:r>
      <w:r w:rsidRPr="00051EF9">
        <w:rPr>
          <w:rStyle w:val="Char9"/>
          <w:rtl/>
        </w:rPr>
        <w:t xml:space="preserve"> </w:t>
      </w:r>
      <w:r w:rsidRPr="00051EF9">
        <w:rPr>
          <w:rStyle w:val="Char9"/>
          <w:rFonts w:hint="cs"/>
          <w:rtl/>
        </w:rPr>
        <w:t>اهل</w:t>
      </w:r>
      <w:r w:rsidRPr="00051EF9">
        <w:rPr>
          <w:rStyle w:val="Char9"/>
          <w:rtl/>
        </w:rPr>
        <w:t xml:space="preserve"> </w:t>
      </w:r>
      <w:r w:rsidRPr="00051EF9">
        <w:rPr>
          <w:rStyle w:val="Char9"/>
          <w:rFonts w:hint="cs"/>
          <w:rtl/>
        </w:rPr>
        <w:t>سنت</w:t>
      </w:r>
      <w:r w:rsidRPr="00051EF9">
        <w:rPr>
          <w:rStyle w:val="Char9"/>
          <w:rtl/>
        </w:rPr>
        <w:t xml:space="preserve"> </w:t>
      </w:r>
      <w:r w:rsidRPr="00051EF9">
        <w:rPr>
          <w:rStyle w:val="Char9"/>
          <w:rFonts w:hint="cs"/>
          <w:rtl/>
        </w:rPr>
        <w:t>در</w:t>
      </w:r>
      <w:r w:rsidRPr="00051EF9">
        <w:rPr>
          <w:rStyle w:val="Char9"/>
          <w:rtl/>
        </w:rPr>
        <w:t xml:space="preserve"> </w:t>
      </w:r>
      <w:r w:rsidRPr="00051EF9">
        <w:rPr>
          <w:rStyle w:val="Char9"/>
          <w:rFonts w:hint="cs"/>
          <w:rtl/>
        </w:rPr>
        <w:t>مشهد</w:t>
      </w:r>
      <w:r w:rsidRPr="00051EF9">
        <w:rPr>
          <w:rStyle w:val="Char9"/>
          <w:rtl/>
        </w:rPr>
        <w:t xml:space="preserve"> </w:t>
      </w:r>
      <w:r w:rsidR="00AF2E6E" w:rsidRPr="00051EF9">
        <w:rPr>
          <w:rStyle w:val="Char9"/>
          <w:rtl/>
        </w:rPr>
        <w:t>ک</w:t>
      </w:r>
      <w:r w:rsidRPr="00051EF9">
        <w:rPr>
          <w:rStyle w:val="Char9"/>
          <w:rtl/>
        </w:rPr>
        <w:t>ه مشهور به مسجد ش</w:t>
      </w:r>
      <w:r w:rsidR="00AF2E6E" w:rsidRPr="00051EF9">
        <w:rPr>
          <w:rStyle w:val="Char9"/>
          <w:rtl/>
        </w:rPr>
        <w:t>ی</w:t>
      </w:r>
      <w:r w:rsidRPr="00051EF9">
        <w:rPr>
          <w:rStyle w:val="Char9"/>
          <w:rtl/>
        </w:rPr>
        <w:t>خ ف</w:t>
      </w:r>
      <w:r w:rsidR="00AF2E6E" w:rsidRPr="00051EF9">
        <w:rPr>
          <w:rStyle w:val="Char9"/>
          <w:rtl/>
        </w:rPr>
        <w:t>ی</w:t>
      </w:r>
      <w:r w:rsidRPr="00051EF9">
        <w:rPr>
          <w:rStyle w:val="Char9"/>
          <w:rtl/>
        </w:rPr>
        <w:t xml:space="preserve">ض بود و در </w:t>
      </w:r>
      <w:r w:rsidR="00AF2E6E" w:rsidRPr="00051EF9">
        <w:rPr>
          <w:rStyle w:val="Char9"/>
          <w:rtl/>
        </w:rPr>
        <w:t>ک</w:t>
      </w:r>
      <w:r w:rsidRPr="00051EF9">
        <w:rPr>
          <w:rStyle w:val="Char9"/>
          <w:rtl/>
        </w:rPr>
        <w:t xml:space="preserve">وچه اى واقع بود </w:t>
      </w:r>
      <w:r w:rsidR="00AF2E6E" w:rsidRPr="00051EF9">
        <w:rPr>
          <w:rStyle w:val="Char9"/>
          <w:rtl/>
        </w:rPr>
        <w:t>ک</w:t>
      </w:r>
      <w:r w:rsidRPr="00051EF9">
        <w:rPr>
          <w:rStyle w:val="Char9"/>
          <w:rtl/>
        </w:rPr>
        <w:t>ه پدر آقاى خامنه‌اى در آنجاست در</w:t>
      </w:r>
      <w:r w:rsidRPr="00051EF9">
        <w:rPr>
          <w:rStyle w:val="Char9"/>
          <w:rFonts w:hint="cs"/>
          <w:rtl/>
        </w:rPr>
        <w:t xml:space="preserve"> </w:t>
      </w:r>
      <w:r w:rsidRPr="00051EF9">
        <w:rPr>
          <w:rStyle w:val="Char9"/>
          <w:rtl/>
        </w:rPr>
        <w:t>سال 93م=71 ش با خا</w:t>
      </w:r>
      <w:r w:rsidR="00AF2E6E" w:rsidRPr="00051EF9">
        <w:rPr>
          <w:rStyle w:val="Char9"/>
          <w:rtl/>
        </w:rPr>
        <w:t>ک</w:t>
      </w:r>
      <w:r w:rsidRPr="00051EF9">
        <w:rPr>
          <w:rStyle w:val="Char9"/>
          <w:rtl/>
        </w:rPr>
        <w:t xml:space="preserve"> </w:t>
      </w:r>
      <w:r w:rsidR="00AF2E6E" w:rsidRPr="00051EF9">
        <w:rPr>
          <w:rStyle w:val="Char9"/>
          <w:rtl/>
        </w:rPr>
        <w:t>یک</w:t>
      </w:r>
      <w:r w:rsidRPr="00051EF9">
        <w:rPr>
          <w:rStyle w:val="Char9"/>
          <w:rtl/>
        </w:rPr>
        <w:t xml:space="preserve">سان گشت. </w:t>
      </w:r>
    </w:p>
    <w:p w:rsidR="00C363C7" w:rsidRPr="00051EF9" w:rsidRDefault="00C363C7" w:rsidP="00C363C7">
      <w:pPr>
        <w:ind w:firstLine="284"/>
        <w:jc w:val="lowKashida"/>
        <w:rPr>
          <w:rStyle w:val="Char9"/>
          <w:rtl/>
        </w:rPr>
      </w:pPr>
      <w:r w:rsidRPr="00051EF9">
        <w:rPr>
          <w:rStyle w:val="Char9"/>
          <w:rFonts w:ascii="Times New Roman" w:hAnsi="Times New Roman" w:cs="Times New Roman" w:hint="cs"/>
          <w:rtl/>
        </w:rPr>
        <w:t> </w:t>
      </w:r>
      <w:r w:rsidRPr="00051EF9">
        <w:rPr>
          <w:rStyle w:val="Char9"/>
          <w:rFonts w:hint="cs"/>
          <w:rtl/>
        </w:rPr>
        <w:t xml:space="preserve">و </w:t>
      </w:r>
      <w:r w:rsidRPr="00051EF9">
        <w:rPr>
          <w:rStyle w:val="Char9"/>
          <w:rtl/>
        </w:rPr>
        <w:t>همچن</w:t>
      </w:r>
      <w:r w:rsidR="00AF2E6E" w:rsidRPr="00051EF9">
        <w:rPr>
          <w:rStyle w:val="Char9"/>
          <w:rtl/>
        </w:rPr>
        <w:t>ی</w:t>
      </w:r>
      <w:r w:rsidRPr="00051EF9">
        <w:rPr>
          <w:rStyle w:val="Char9"/>
          <w:rtl/>
        </w:rPr>
        <w:t>ن</w:t>
      </w:r>
      <w:r w:rsidRPr="00051EF9">
        <w:rPr>
          <w:rStyle w:val="Char9"/>
          <w:rFonts w:ascii="Times New Roman" w:hAnsi="Times New Roman" w:cs="Times New Roman" w:hint="cs"/>
          <w:rtl/>
        </w:rPr>
        <w:t> </w:t>
      </w:r>
      <w:r w:rsidRPr="00051EF9">
        <w:rPr>
          <w:rStyle w:val="Char9"/>
          <w:rFonts w:hint="cs"/>
          <w:rtl/>
        </w:rPr>
        <w:t>مسجد</w:t>
      </w:r>
      <w:r w:rsidRPr="00051EF9">
        <w:rPr>
          <w:rStyle w:val="Char9"/>
          <w:rtl/>
        </w:rPr>
        <w:t xml:space="preserve"> </w:t>
      </w:r>
      <w:r w:rsidRPr="00051EF9">
        <w:rPr>
          <w:rStyle w:val="Char9"/>
          <w:rFonts w:hint="cs"/>
          <w:rtl/>
        </w:rPr>
        <w:t>چهارم</w:t>
      </w:r>
      <w:r w:rsidRPr="00051EF9">
        <w:rPr>
          <w:rStyle w:val="Char9"/>
          <w:rtl/>
        </w:rPr>
        <w:t xml:space="preserve"> </w:t>
      </w:r>
      <w:r w:rsidRPr="00051EF9">
        <w:rPr>
          <w:rStyle w:val="Char9"/>
          <w:rFonts w:hint="cs"/>
          <w:rtl/>
        </w:rPr>
        <w:t>آبان</w:t>
      </w:r>
      <w:r w:rsidRPr="00051EF9">
        <w:rPr>
          <w:rStyle w:val="Char9"/>
          <w:rtl/>
        </w:rPr>
        <w:t xml:space="preserve"> </w:t>
      </w:r>
      <w:r w:rsidRPr="00051EF9">
        <w:rPr>
          <w:rStyle w:val="Char9"/>
          <w:rFonts w:hint="cs"/>
          <w:rtl/>
        </w:rPr>
        <w:t>مشهد</w:t>
      </w:r>
      <w:r w:rsidRPr="00051EF9">
        <w:rPr>
          <w:rStyle w:val="Char9"/>
          <w:rtl/>
        </w:rPr>
        <w:t xml:space="preserve"> </w:t>
      </w:r>
      <w:r w:rsidRPr="00051EF9">
        <w:rPr>
          <w:rStyle w:val="Char9"/>
          <w:rFonts w:hint="cs"/>
          <w:rtl/>
        </w:rPr>
        <w:t>از</w:t>
      </w:r>
      <w:r w:rsidRPr="00051EF9">
        <w:rPr>
          <w:rStyle w:val="Char9"/>
          <w:rtl/>
        </w:rPr>
        <w:t xml:space="preserve"> </w:t>
      </w:r>
      <w:r w:rsidRPr="00051EF9">
        <w:rPr>
          <w:rStyle w:val="Char9"/>
          <w:rFonts w:hint="cs"/>
          <w:rtl/>
        </w:rPr>
        <w:t>بناى</w:t>
      </w:r>
      <w:r w:rsidRPr="00051EF9">
        <w:rPr>
          <w:rStyle w:val="Char9"/>
          <w:rtl/>
        </w:rPr>
        <w:t xml:space="preserve"> </w:t>
      </w:r>
      <w:r w:rsidRPr="00051EF9">
        <w:rPr>
          <w:rStyle w:val="Char9"/>
          <w:rFonts w:hint="cs"/>
          <w:rtl/>
        </w:rPr>
        <w:t>آن</w:t>
      </w:r>
      <w:r w:rsidRPr="00051EF9">
        <w:rPr>
          <w:rStyle w:val="Char9"/>
          <w:rtl/>
        </w:rPr>
        <w:t xml:space="preserve"> </w:t>
      </w:r>
      <w:r w:rsidRPr="00051EF9">
        <w:rPr>
          <w:rStyle w:val="Char9"/>
          <w:rFonts w:hint="cs"/>
          <w:rtl/>
        </w:rPr>
        <w:t>ممانعت</w:t>
      </w:r>
      <w:r w:rsidRPr="00051EF9">
        <w:rPr>
          <w:rStyle w:val="Char9"/>
          <w:rtl/>
        </w:rPr>
        <w:t xml:space="preserve"> </w:t>
      </w:r>
      <w:r w:rsidRPr="00051EF9">
        <w:rPr>
          <w:rStyle w:val="Char9"/>
          <w:rFonts w:hint="cs"/>
          <w:rtl/>
        </w:rPr>
        <w:t>گرد</w:t>
      </w:r>
      <w:r w:rsidR="00AF2E6E" w:rsidRPr="00051EF9">
        <w:rPr>
          <w:rStyle w:val="Char9"/>
          <w:rtl/>
        </w:rPr>
        <w:t>ی</w:t>
      </w:r>
      <w:r w:rsidRPr="00051EF9">
        <w:rPr>
          <w:rStyle w:val="Char9"/>
          <w:rtl/>
        </w:rPr>
        <w:t>د.</w:t>
      </w:r>
    </w:p>
    <w:p w:rsidR="00C363C7" w:rsidRPr="00051EF9" w:rsidRDefault="00C363C7" w:rsidP="00C363C7">
      <w:pPr>
        <w:ind w:firstLine="284"/>
        <w:jc w:val="lowKashida"/>
        <w:rPr>
          <w:rStyle w:val="Char9"/>
          <w:rtl/>
        </w:rPr>
      </w:pPr>
      <w:r w:rsidRPr="00051EF9">
        <w:rPr>
          <w:rStyle w:val="Char9"/>
          <w:rFonts w:ascii="Times New Roman" w:hAnsi="Times New Roman" w:cs="Times New Roman" w:hint="cs"/>
          <w:rtl/>
        </w:rPr>
        <w:t> </w:t>
      </w:r>
      <w:r w:rsidRPr="00051EF9">
        <w:rPr>
          <w:rStyle w:val="Char9"/>
          <w:rFonts w:hint="cs"/>
          <w:rtl/>
        </w:rPr>
        <w:t>و</w:t>
      </w:r>
      <w:r w:rsidRPr="00051EF9">
        <w:rPr>
          <w:rStyle w:val="Char9"/>
          <w:rtl/>
        </w:rPr>
        <w:t xml:space="preserve"> </w:t>
      </w:r>
      <w:r w:rsidRPr="00051EF9">
        <w:rPr>
          <w:rStyle w:val="Char9"/>
          <w:rFonts w:hint="cs"/>
          <w:rtl/>
        </w:rPr>
        <w:t>ن</w:t>
      </w:r>
      <w:r w:rsidR="00AF2E6E" w:rsidRPr="00051EF9">
        <w:rPr>
          <w:rStyle w:val="Char9"/>
          <w:rtl/>
        </w:rPr>
        <w:t>ی</w:t>
      </w:r>
      <w:r w:rsidRPr="00051EF9">
        <w:rPr>
          <w:rStyle w:val="Char9"/>
          <w:rtl/>
        </w:rPr>
        <w:t>ز مسجد اهلسنت در اهواز و مسجد و مدرس</w:t>
      </w:r>
      <w:r w:rsidR="00835A14">
        <w:rPr>
          <w:rStyle w:val="Char9"/>
          <w:rtl/>
        </w:rPr>
        <w:t>ۀ</w:t>
      </w:r>
      <w:r w:rsidRPr="00051EF9">
        <w:rPr>
          <w:rStyle w:val="Char9"/>
          <w:rtl/>
        </w:rPr>
        <w:t xml:space="preserve"> د</w:t>
      </w:r>
      <w:r w:rsidR="00AF2E6E" w:rsidRPr="00051EF9">
        <w:rPr>
          <w:rStyle w:val="Char9"/>
          <w:rtl/>
        </w:rPr>
        <w:t>ی</w:t>
      </w:r>
      <w:r w:rsidRPr="00051EF9">
        <w:rPr>
          <w:rStyle w:val="Char9"/>
          <w:rtl/>
        </w:rPr>
        <w:t xml:space="preserve">نى امام شافعى در </w:t>
      </w:r>
      <w:r w:rsidR="00AF2E6E" w:rsidRPr="00051EF9">
        <w:rPr>
          <w:rStyle w:val="Char9"/>
          <w:rtl/>
        </w:rPr>
        <w:t>ک</w:t>
      </w:r>
      <w:r w:rsidRPr="00051EF9">
        <w:rPr>
          <w:rStyle w:val="Char9"/>
          <w:rtl/>
        </w:rPr>
        <w:t>ردستان به هم</w:t>
      </w:r>
      <w:r w:rsidR="00AF2E6E" w:rsidRPr="00051EF9">
        <w:rPr>
          <w:rStyle w:val="Char9"/>
          <w:rtl/>
        </w:rPr>
        <w:t>ی</w:t>
      </w:r>
      <w:r w:rsidRPr="00051EF9">
        <w:rPr>
          <w:rStyle w:val="Char9"/>
          <w:rtl/>
        </w:rPr>
        <w:t>ن سرنوشت دچار شدند.</w:t>
      </w:r>
    </w:p>
    <w:p w:rsidR="00C363C7" w:rsidRPr="00051EF9" w:rsidRDefault="00C363C7" w:rsidP="00C363C7">
      <w:pPr>
        <w:ind w:firstLine="284"/>
        <w:jc w:val="lowKashida"/>
        <w:rPr>
          <w:rStyle w:val="Char9"/>
          <w:rtl/>
        </w:rPr>
      </w:pPr>
      <w:r w:rsidRPr="00051EF9">
        <w:rPr>
          <w:rStyle w:val="Char9"/>
          <w:rFonts w:ascii="Times New Roman" w:hAnsi="Times New Roman" w:cs="Times New Roman" w:hint="cs"/>
          <w:rtl/>
        </w:rPr>
        <w:t> </w:t>
      </w:r>
      <w:r w:rsidRPr="00051EF9">
        <w:rPr>
          <w:rStyle w:val="Char9"/>
          <w:rFonts w:hint="cs"/>
          <w:rtl/>
        </w:rPr>
        <w:t xml:space="preserve">و </w:t>
      </w:r>
      <w:r w:rsidRPr="00051EF9">
        <w:rPr>
          <w:rStyle w:val="Char9"/>
          <w:rtl/>
        </w:rPr>
        <w:t xml:space="preserve">مسجد قبا در تربت جام </w:t>
      </w:r>
      <w:r w:rsidR="00AF2E6E" w:rsidRPr="00051EF9">
        <w:rPr>
          <w:rStyle w:val="Char9"/>
          <w:rtl/>
        </w:rPr>
        <w:t>ک</w:t>
      </w:r>
      <w:r w:rsidRPr="00051EF9">
        <w:rPr>
          <w:rStyle w:val="Char9"/>
          <w:rtl/>
        </w:rPr>
        <w:t>ه سال</w:t>
      </w:r>
      <w:r w:rsidR="005E26EF">
        <w:rPr>
          <w:rStyle w:val="Char9"/>
          <w:rFonts w:hint="cs"/>
          <w:rtl/>
        </w:rPr>
        <w:t>‌</w:t>
      </w:r>
      <w:r w:rsidRPr="00051EF9">
        <w:rPr>
          <w:rStyle w:val="Char9"/>
          <w:rtl/>
        </w:rPr>
        <w:t>ها تحت تصرف سپاه بود</w:t>
      </w:r>
      <w:r w:rsidRPr="00051EF9">
        <w:rPr>
          <w:rStyle w:val="Char9"/>
          <w:rFonts w:hint="cs"/>
          <w:rtl/>
        </w:rPr>
        <w:t>.</w:t>
      </w:r>
    </w:p>
    <w:p w:rsidR="00C363C7" w:rsidRPr="00051EF9" w:rsidRDefault="00C363C7" w:rsidP="005E26EF">
      <w:pPr>
        <w:ind w:firstLine="284"/>
        <w:jc w:val="both"/>
        <w:rPr>
          <w:rStyle w:val="Char9"/>
          <w:rtl/>
        </w:rPr>
      </w:pPr>
      <w:r w:rsidRPr="00051EF9">
        <w:rPr>
          <w:rStyle w:val="Char9"/>
          <w:rFonts w:ascii="Times New Roman" w:hAnsi="Times New Roman" w:cs="Times New Roman" w:hint="cs"/>
          <w:rtl/>
        </w:rPr>
        <w:t> </w:t>
      </w:r>
      <w:r w:rsidRPr="00051EF9">
        <w:rPr>
          <w:rStyle w:val="Char9"/>
          <w:rFonts w:hint="cs"/>
          <w:rtl/>
        </w:rPr>
        <w:t xml:space="preserve">و </w:t>
      </w:r>
      <w:r w:rsidRPr="00051EF9">
        <w:rPr>
          <w:rStyle w:val="Char9"/>
          <w:rtl/>
        </w:rPr>
        <w:t>مسجد حسن</w:t>
      </w:r>
      <w:r w:rsidR="00AF2E6E" w:rsidRPr="00051EF9">
        <w:rPr>
          <w:rStyle w:val="Char9"/>
          <w:rtl/>
        </w:rPr>
        <w:t>ی</w:t>
      </w:r>
      <w:r w:rsidRPr="00051EF9">
        <w:rPr>
          <w:rStyle w:val="Char9"/>
          <w:rtl/>
        </w:rPr>
        <w:t>ن ش</w:t>
      </w:r>
      <w:r w:rsidR="00AF2E6E" w:rsidRPr="00051EF9">
        <w:rPr>
          <w:rStyle w:val="Char9"/>
          <w:rtl/>
        </w:rPr>
        <w:t>ی</w:t>
      </w:r>
      <w:r w:rsidRPr="00051EF9">
        <w:rPr>
          <w:rStyle w:val="Char9"/>
          <w:rtl/>
        </w:rPr>
        <w:t xml:space="preserve">راز </w:t>
      </w:r>
      <w:r w:rsidR="00AF2E6E" w:rsidRPr="00051EF9">
        <w:rPr>
          <w:rStyle w:val="Char9"/>
          <w:rtl/>
        </w:rPr>
        <w:t>ک</w:t>
      </w:r>
      <w:r w:rsidRPr="00051EF9">
        <w:rPr>
          <w:rStyle w:val="Char9"/>
          <w:rtl/>
        </w:rPr>
        <w:t>ه مصادره و</w:t>
      </w:r>
      <w:r w:rsidRPr="00051EF9">
        <w:rPr>
          <w:rStyle w:val="Char9"/>
          <w:rFonts w:hint="cs"/>
          <w:rtl/>
        </w:rPr>
        <w:t xml:space="preserve"> </w:t>
      </w:r>
      <w:r w:rsidRPr="00051EF9">
        <w:rPr>
          <w:rStyle w:val="Char9"/>
          <w:rtl/>
        </w:rPr>
        <w:t>به محل فروش ف</w:t>
      </w:r>
      <w:r w:rsidR="00AF2E6E" w:rsidRPr="00051EF9">
        <w:rPr>
          <w:rStyle w:val="Char9"/>
          <w:rtl/>
        </w:rPr>
        <w:t>ی</w:t>
      </w:r>
      <w:r w:rsidRPr="00051EF9">
        <w:rPr>
          <w:rStyle w:val="Char9"/>
          <w:rtl/>
        </w:rPr>
        <w:t>لم</w:t>
      </w:r>
      <w:r w:rsidR="005E26EF">
        <w:rPr>
          <w:rStyle w:val="Char9"/>
          <w:rFonts w:hint="cs"/>
          <w:rtl/>
        </w:rPr>
        <w:t>‌</w:t>
      </w:r>
      <w:r w:rsidRPr="00051EF9">
        <w:rPr>
          <w:rStyle w:val="Char9"/>
          <w:rtl/>
        </w:rPr>
        <w:t>هاى و</w:t>
      </w:r>
      <w:r w:rsidR="00AF2E6E" w:rsidRPr="00051EF9">
        <w:rPr>
          <w:rStyle w:val="Char9"/>
          <w:rtl/>
        </w:rPr>
        <w:t>ی</w:t>
      </w:r>
      <w:r w:rsidRPr="00051EF9">
        <w:rPr>
          <w:rStyle w:val="Char9"/>
          <w:rtl/>
        </w:rPr>
        <w:t>د</w:t>
      </w:r>
      <w:r w:rsidR="00AF2E6E" w:rsidRPr="00051EF9">
        <w:rPr>
          <w:rStyle w:val="Char9"/>
          <w:rtl/>
        </w:rPr>
        <w:t>ی</w:t>
      </w:r>
      <w:r w:rsidRPr="00051EF9">
        <w:rPr>
          <w:rStyle w:val="Char9"/>
          <w:rtl/>
        </w:rPr>
        <w:t>وئى مبدل و</w:t>
      </w:r>
      <w:r w:rsidRPr="00051EF9">
        <w:rPr>
          <w:rStyle w:val="Char9"/>
          <w:rFonts w:hint="cs"/>
          <w:rtl/>
        </w:rPr>
        <w:t xml:space="preserve"> </w:t>
      </w:r>
      <w:r w:rsidRPr="00051EF9">
        <w:rPr>
          <w:rStyle w:val="Char9"/>
          <w:rtl/>
        </w:rPr>
        <w:t>امام جمع</w:t>
      </w:r>
      <w:r w:rsidR="00835A14">
        <w:rPr>
          <w:rStyle w:val="Char9"/>
          <w:rtl/>
        </w:rPr>
        <w:t>ۀ</w:t>
      </w:r>
      <w:r w:rsidRPr="00051EF9">
        <w:rPr>
          <w:rStyle w:val="Char9"/>
          <w:rtl/>
        </w:rPr>
        <w:t xml:space="preserve"> اهلسنت آن د</w:t>
      </w:r>
      <w:r w:rsidR="00AF2E6E" w:rsidRPr="00051EF9">
        <w:rPr>
          <w:rStyle w:val="Char9"/>
          <w:rtl/>
        </w:rPr>
        <w:t>ک</w:t>
      </w:r>
      <w:r w:rsidRPr="00051EF9">
        <w:rPr>
          <w:rStyle w:val="Char9"/>
          <w:rtl/>
        </w:rPr>
        <w:t>تر مظفر</w:t>
      </w:r>
      <w:r w:rsidR="00AF2E6E" w:rsidRPr="00051EF9">
        <w:rPr>
          <w:rStyle w:val="Char9"/>
          <w:rtl/>
        </w:rPr>
        <w:t>ی</w:t>
      </w:r>
      <w:r w:rsidRPr="00051EF9">
        <w:rPr>
          <w:rStyle w:val="Char9"/>
          <w:rtl/>
        </w:rPr>
        <w:t>ان ن</w:t>
      </w:r>
      <w:r w:rsidR="00AF2E6E" w:rsidRPr="00051EF9">
        <w:rPr>
          <w:rStyle w:val="Char9"/>
          <w:rtl/>
        </w:rPr>
        <w:t>ی</w:t>
      </w:r>
      <w:r w:rsidRPr="00051EF9">
        <w:rPr>
          <w:rStyle w:val="Char9"/>
          <w:rtl/>
        </w:rPr>
        <w:t>ز بسبب تغ</w:t>
      </w:r>
      <w:r w:rsidR="00AF2E6E" w:rsidRPr="00051EF9">
        <w:rPr>
          <w:rStyle w:val="Char9"/>
          <w:rtl/>
        </w:rPr>
        <w:t>یی</w:t>
      </w:r>
      <w:r w:rsidRPr="00051EF9">
        <w:rPr>
          <w:rStyle w:val="Char9"/>
          <w:rtl/>
        </w:rPr>
        <w:t>ر مذهب در زمان شاه بدست اطلاعات زندانى و</w:t>
      </w:r>
      <w:r w:rsidRPr="00051EF9">
        <w:rPr>
          <w:rStyle w:val="Char9"/>
          <w:rFonts w:hint="cs"/>
          <w:rtl/>
        </w:rPr>
        <w:t xml:space="preserve"> </w:t>
      </w:r>
      <w:r w:rsidRPr="00051EF9">
        <w:rPr>
          <w:rStyle w:val="Char9"/>
          <w:rtl/>
        </w:rPr>
        <w:t>ش</w:t>
      </w:r>
      <w:r w:rsidR="00AF2E6E" w:rsidRPr="00051EF9">
        <w:rPr>
          <w:rStyle w:val="Char9"/>
          <w:rtl/>
        </w:rPr>
        <w:t>ک</w:t>
      </w:r>
      <w:r w:rsidRPr="00051EF9">
        <w:rPr>
          <w:rStyle w:val="Char9"/>
          <w:rtl/>
        </w:rPr>
        <w:t>نجه و</w:t>
      </w:r>
      <w:r w:rsidRPr="00051EF9">
        <w:rPr>
          <w:rStyle w:val="Char9"/>
          <w:rFonts w:hint="cs"/>
          <w:rtl/>
        </w:rPr>
        <w:t xml:space="preserve"> </w:t>
      </w:r>
      <w:r w:rsidRPr="00051EF9">
        <w:rPr>
          <w:rStyle w:val="Char9"/>
          <w:rtl/>
        </w:rPr>
        <w:t>اعدام گشت</w:t>
      </w:r>
      <w:r w:rsidRPr="00051EF9">
        <w:rPr>
          <w:rStyle w:val="Char9"/>
          <w:rFonts w:hint="cs"/>
          <w:rtl/>
        </w:rPr>
        <w:t>.</w:t>
      </w:r>
    </w:p>
    <w:p w:rsidR="00C363C7" w:rsidRPr="00051EF9" w:rsidRDefault="00C363C7" w:rsidP="00C363C7">
      <w:pPr>
        <w:ind w:firstLine="284"/>
        <w:jc w:val="lowKashida"/>
        <w:rPr>
          <w:rStyle w:val="Char9"/>
          <w:rtl/>
        </w:rPr>
      </w:pPr>
      <w:r w:rsidRPr="00051EF9">
        <w:rPr>
          <w:rStyle w:val="Char9"/>
          <w:rtl/>
        </w:rPr>
        <w:t>و</w:t>
      </w:r>
      <w:r w:rsidRPr="00051EF9">
        <w:rPr>
          <w:rStyle w:val="Char9"/>
          <w:rFonts w:hint="cs"/>
          <w:rtl/>
        </w:rPr>
        <w:t xml:space="preserve"> </w:t>
      </w:r>
      <w:r w:rsidRPr="00051EF9">
        <w:rPr>
          <w:rStyle w:val="Char9"/>
          <w:rtl/>
        </w:rPr>
        <w:t>ن</w:t>
      </w:r>
      <w:r w:rsidR="00AF2E6E" w:rsidRPr="00051EF9">
        <w:rPr>
          <w:rStyle w:val="Char9"/>
          <w:rtl/>
        </w:rPr>
        <w:t>ی</w:t>
      </w:r>
      <w:r w:rsidRPr="00051EF9">
        <w:rPr>
          <w:rStyle w:val="Char9"/>
          <w:rtl/>
        </w:rPr>
        <w:t>ز مسجد و</w:t>
      </w:r>
      <w:r w:rsidRPr="00051EF9">
        <w:rPr>
          <w:rStyle w:val="Char9"/>
          <w:rFonts w:hint="cs"/>
          <w:rtl/>
        </w:rPr>
        <w:t xml:space="preserve"> </w:t>
      </w:r>
      <w:r w:rsidRPr="00051EF9">
        <w:rPr>
          <w:rStyle w:val="Char9"/>
          <w:rtl/>
        </w:rPr>
        <w:t>مدرس</w:t>
      </w:r>
      <w:r w:rsidR="00835A14">
        <w:rPr>
          <w:rStyle w:val="Char9"/>
          <w:rtl/>
        </w:rPr>
        <w:t>ۀ</w:t>
      </w:r>
      <w:r w:rsidRPr="00051EF9">
        <w:rPr>
          <w:rStyle w:val="Char9"/>
          <w:rtl/>
        </w:rPr>
        <w:t xml:space="preserve"> د</w:t>
      </w:r>
      <w:r w:rsidR="00AF2E6E" w:rsidRPr="00051EF9">
        <w:rPr>
          <w:rStyle w:val="Char9"/>
          <w:rtl/>
        </w:rPr>
        <w:t>ی</w:t>
      </w:r>
      <w:r w:rsidRPr="00051EF9">
        <w:rPr>
          <w:rStyle w:val="Char9"/>
          <w:rtl/>
        </w:rPr>
        <w:t>نى نگور در بلوچستان در سال 1987 و</w:t>
      </w:r>
      <w:r w:rsidR="00AF2E6E" w:rsidRPr="00051EF9">
        <w:rPr>
          <w:rStyle w:val="Char9"/>
          <w:rtl/>
        </w:rPr>
        <w:t>ی</w:t>
      </w:r>
      <w:r w:rsidRPr="00051EF9">
        <w:rPr>
          <w:rStyle w:val="Char9"/>
          <w:rtl/>
        </w:rPr>
        <w:t>ران شد،</w:t>
      </w:r>
    </w:p>
    <w:p w:rsidR="00C363C7" w:rsidRPr="00051EF9" w:rsidRDefault="00C363C7" w:rsidP="005E26EF">
      <w:pPr>
        <w:ind w:firstLine="284"/>
        <w:jc w:val="both"/>
        <w:rPr>
          <w:rStyle w:val="Char9"/>
          <w:rtl/>
        </w:rPr>
      </w:pPr>
      <w:r w:rsidRPr="00051EF9">
        <w:rPr>
          <w:rStyle w:val="Char9"/>
          <w:rtl/>
        </w:rPr>
        <w:t>و</w:t>
      </w:r>
      <w:r w:rsidRPr="00051EF9">
        <w:rPr>
          <w:rStyle w:val="Char9"/>
          <w:rFonts w:hint="cs"/>
          <w:rtl/>
        </w:rPr>
        <w:t xml:space="preserve"> </w:t>
      </w:r>
      <w:r w:rsidRPr="00051EF9">
        <w:rPr>
          <w:rStyle w:val="Char9"/>
          <w:rtl/>
        </w:rPr>
        <w:t>مدرس</w:t>
      </w:r>
      <w:r w:rsidR="00835A14">
        <w:rPr>
          <w:rStyle w:val="Char9"/>
          <w:rtl/>
        </w:rPr>
        <w:t>ۀ</w:t>
      </w:r>
      <w:r w:rsidRPr="00051EF9">
        <w:rPr>
          <w:rStyle w:val="Char9"/>
          <w:rtl/>
        </w:rPr>
        <w:t xml:space="preserve"> د</w:t>
      </w:r>
      <w:r w:rsidR="00AF2E6E" w:rsidRPr="00051EF9">
        <w:rPr>
          <w:rStyle w:val="Char9"/>
          <w:rtl/>
        </w:rPr>
        <w:t>ی</w:t>
      </w:r>
      <w:r w:rsidRPr="00051EF9">
        <w:rPr>
          <w:rStyle w:val="Char9"/>
          <w:rtl/>
        </w:rPr>
        <w:t>نى و</w:t>
      </w:r>
      <w:r w:rsidRPr="00051EF9">
        <w:rPr>
          <w:rStyle w:val="Char9"/>
          <w:rFonts w:hint="cs"/>
          <w:rtl/>
        </w:rPr>
        <w:t xml:space="preserve"> </w:t>
      </w:r>
      <w:r w:rsidRPr="00051EF9">
        <w:rPr>
          <w:rStyle w:val="Char9"/>
          <w:rtl/>
        </w:rPr>
        <w:t xml:space="preserve">مسجد اهلسنت طالش </w:t>
      </w:r>
      <w:r w:rsidR="00AF2E6E" w:rsidRPr="00051EF9">
        <w:rPr>
          <w:rStyle w:val="Char9"/>
          <w:rtl/>
        </w:rPr>
        <w:t>ک</w:t>
      </w:r>
      <w:r w:rsidRPr="00051EF9">
        <w:rPr>
          <w:rStyle w:val="Char9"/>
          <w:rtl/>
        </w:rPr>
        <w:t>ه در سال 1992 مصادره و ش</w:t>
      </w:r>
      <w:r w:rsidR="00AF2E6E" w:rsidRPr="00051EF9">
        <w:rPr>
          <w:rStyle w:val="Char9"/>
          <w:rtl/>
        </w:rPr>
        <w:t>ی</w:t>
      </w:r>
      <w:r w:rsidRPr="00051EF9">
        <w:rPr>
          <w:rStyle w:val="Char9"/>
          <w:rtl/>
        </w:rPr>
        <w:t>خ قر</w:t>
      </w:r>
      <w:r w:rsidR="00AF2E6E" w:rsidRPr="00051EF9">
        <w:rPr>
          <w:rStyle w:val="Char9"/>
          <w:rtl/>
        </w:rPr>
        <w:t>ی</w:t>
      </w:r>
      <w:r w:rsidRPr="00051EF9">
        <w:rPr>
          <w:rStyle w:val="Char9"/>
          <w:rtl/>
        </w:rPr>
        <w:t>شى امام جمع</w:t>
      </w:r>
      <w:r w:rsidR="00835A14">
        <w:rPr>
          <w:rStyle w:val="Char9"/>
          <w:rtl/>
        </w:rPr>
        <w:t>ۀ</w:t>
      </w:r>
      <w:r w:rsidRPr="00051EF9">
        <w:rPr>
          <w:rStyle w:val="Char9"/>
          <w:rtl/>
        </w:rPr>
        <w:t xml:space="preserve"> آنجا زندانى گشت، و</w:t>
      </w:r>
      <w:r w:rsidR="000F71B7">
        <w:rPr>
          <w:rStyle w:val="Char9"/>
          <w:rFonts w:hint="cs"/>
          <w:rtl/>
        </w:rPr>
        <w:t xml:space="preserve"> این‌ها </w:t>
      </w:r>
      <w:r w:rsidRPr="00051EF9">
        <w:rPr>
          <w:rStyle w:val="Char9"/>
          <w:rtl/>
        </w:rPr>
        <w:t>علاوه از ده</w:t>
      </w:r>
      <w:r w:rsidR="005E26EF">
        <w:rPr>
          <w:rStyle w:val="Char9"/>
          <w:rFonts w:hint="cs"/>
          <w:rtl/>
        </w:rPr>
        <w:t>‌</w:t>
      </w:r>
      <w:r w:rsidRPr="00051EF9">
        <w:rPr>
          <w:rStyle w:val="Char9"/>
          <w:rtl/>
        </w:rPr>
        <w:t xml:space="preserve">ها مساجد </w:t>
      </w:r>
      <w:r w:rsidR="00AF2E6E" w:rsidRPr="00051EF9">
        <w:rPr>
          <w:rStyle w:val="Char9"/>
          <w:rtl/>
        </w:rPr>
        <w:t>ک</w:t>
      </w:r>
      <w:r w:rsidRPr="00051EF9">
        <w:rPr>
          <w:rStyle w:val="Char9"/>
          <w:rtl/>
        </w:rPr>
        <w:t>وچ</w:t>
      </w:r>
      <w:r w:rsidR="00AF2E6E" w:rsidRPr="00051EF9">
        <w:rPr>
          <w:rStyle w:val="Char9"/>
          <w:rtl/>
        </w:rPr>
        <w:t>ک</w:t>
      </w:r>
      <w:r w:rsidRPr="00051EF9">
        <w:rPr>
          <w:rStyle w:val="Char9"/>
          <w:rtl/>
        </w:rPr>
        <w:t xml:space="preserve"> د</w:t>
      </w:r>
      <w:r w:rsidR="00AF2E6E" w:rsidRPr="00051EF9">
        <w:rPr>
          <w:rStyle w:val="Char9"/>
          <w:rtl/>
        </w:rPr>
        <w:t>ی</w:t>
      </w:r>
      <w:r w:rsidRPr="00051EF9">
        <w:rPr>
          <w:rStyle w:val="Char9"/>
          <w:rtl/>
        </w:rPr>
        <w:t xml:space="preserve">گرى </w:t>
      </w:r>
      <w:r w:rsidR="00AF2E6E" w:rsidRPr="00051EF9">
        <w:rPr>
          <w:rStyle w:val="Char9"/>
          <w:rtl/>
        </w:rPr>
        <w:t>ک</w:t>
      </w:r>
      <w:r w:rsidRPr="00051EF9">
        <w:rPr>
          <w:rStyle w:val="Char9"/>
          <w:rtl/>
        </w:rPr>
        <w:t>ه در شهرها و</w:t>
      </w:r>
      <w:r w:rsidRPr="00051EF9">
        <w:rPr>
          <w:rStyle w:val="Char9"/>
          <w:rFonts w:hint="cs"/>
          <w:rtl/>
        </w:rPr>
        <w:t xml:space="preserve"> </w:t>
      </w:r>
      <w:r w:rsidRPr="00051EF9">
        <w:rPr>
          <w:rStyle w:val="Char9"/>
          <w:rtl/>
        </w:rPr>
        <w:t>دهات بلوچستان و</w:t>
      </w:r>
      <w:r w:rsidRPr="00051EF9">
        <w:rPr>
          <w:rStyle w:val="Char9"/>
          <w:rFonts w:hint="cs"/>
          <w:rtl/>
        </w:rPr>
        <w:t xml:space="preserve"> </w:t>
      </w:r>
      <w:r w:rsidRPr="00051EF9">
        <w:rPr>
          <w:rStyle w:val="Char9"/>
          <w:rtl/>
        </w:rPr>
        <w:t>غ</w:t>
      </w:r>
      <w:r w:rsidR="00AF2E6E" w:rsidRPr="00051EF9">
        <w:rPr>
          <w:rStyle w:val="Char9"/>
          <w:rtl/>
        </w:rPr>
        <w:t>ی</w:t>
      </w:r>
      <w:r w:rsidRPr="00051EF9">
        <w:rPr>
          <w:rStyle w:val="Char9"/>
          <w:rtl/>
        </w:rPr>
        <w:t>ره خراب گشته است، و</w:t>
      </w:r>
      <w:r w:rsidRPr="00051EF9">
        <w:rPr>
          <w:rStyle w:val="Char9"/>
          <w:rFonts w:hint="cs"/>
          <w:rtl/>
        </w:rPr>
        <w:t xml:space="preserve"> </w:t>
      </w:r>
      <w:r w:rsidRPr="00051EF9">
        <w:rPr>
          <w:rStyle w:val="Char9"/>
          <w:rtl/>
        </w:rPr>
        <w:t xml:space="preserve">هنوز </w:t>
      </w:r>
      <w:r w:rsidR="00AF2E6E" w:rsidRPr="00051EF9">
        <w:rPr>
          <w:rStyle w:val="Char9"/>
          <w:rtl/>
        </w:rPr>
        <w:t>ک</w:t>
      </w:r>
      <w:r w:rsidRPr="00051EF9">
        <w:rPr>
          <w:rStyle w:val="Char9"/>
          <w:rtl/>
        </w:rPr>
        <w:t>ه هنوز است بعد از ترور ملا محمد رب</w:t>
      </w:r>
      <w:r w:rsidR="00AF2E6E" w:rsidRPr="00051EF9">
        <w:rPr>
          <w:rStyle w:val="Char9"/>
          <w:rtl/>
        </w:rPr>
        <w:t>ی</w:t>
      </w:r>
      <w:r w:rsidRPr="00051EF9">
        <w:rPr>
          <w:rStyle w:val="Char9"/>
          <w:rtl/>
        </w:rPr>
        <w:t xml:space="preserve">عى مسجد جامع او در </w:t>
      </w:r>
      <w:r w:rsidR="00AF2E6E" w:rsidRPr="00051EF9">
        <w:rPr>
          <w:rStyle w:val="Char9"/>
          <w:rtl/>
        </w:rPr>
        <w:t>ک</w:t>
      </w:r>
      <w:r w:rsidRPr="00051EF9">
        <w:rPr>
          <w:rStyle w:val="Char9"/>
          <w:rtl/>
        </w:rPr>
        <w:t>رمانشاه تعط</w:t>
      </w:r>
      <w:r w:rsidR="00AF2E6E" w:rsidRPr="00051EF9">
        <w:rPr>
          <w:rStyle w:val="Char9"/>
          <w:rtl/>
        </w:rPr>
        <w:t>ی</w:t>
      </w:r>
      <w:r w:rsidRPr="00051EF9">
        <w:rPr>
          <w:rStyle w:val="Char9"/>
          <w:rtl/>
        </w:rPr>
        <w:t>ل</w:t>
      </w:r>
      <w:r w:rsidR="006D7D8D">
        <w:rPr>
          <w:rStyle w:val="Char9"/>
          <w:rtl/>
        </w:rPr>
        <w:t xml:space="preserve"> می‌باشد</w:t>
      </w:r>
      <w:r w:rsidRPr="00051EF9">
        <w:rPr>
          <w:rStyle w:val="Char9"/>
          <w:rtl/>
        </w:rPr>
        <w:t>،</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ن قصه سر دراز دارد</w:t>
      </w:r>
      <w:r w:rsidRPr="00051EF9">
        <w:rPr>
          <w:rStyle w:val="Char9"/>
          <w:rFonts w:hint="cs"/>
          <w:rtl/>
        </w:rPr>
        <w:t>.</w:t>
      </w:r>
    </w:p>
    <w:p w:rsidR="00C363C7" w:rsidRPr="00051EF9" w:rsidRDefault="00C363C7" w:rsidP="005E26EF">
      <w:pPr>
        <w:numPr>
          <w:ilvl w:val="0"/>
          <w:numId w:val="17"/>
        </w:numPr>
        <w:tabs>
          <w:tab w:val="clear" w:pos="869"/>
          <w:tab w:val="num" w:pos="622"/>
        </w:tabs>
        <w:ind w:left="622" w:hanging="338"/>
        <w:jc w:val="both"/>
        <w:rPr>
          <w:rStyle w:val="Char9"/>
          <w:rtl/>
        </w:rPr>
      </w:pPr>
      <w:r w:rsidRPr="00051EF9">
        <w:rPr>
          <w:rStyle w:val="Char9"/>
          <w:rtl/>
        </w:rPr>
        <w:t>س</w:t>
      </w:r>
      <w:r w:rsidR="00AF2E6E" w:rsidRPr="00051EF9">
        <w:rPr>
          <w:rStyle w:val="Char9"/>
          <w:rtl/>
        </w:rPr>
        <w:t>ی</w:t>
      </w:r>
      <w:r w:rsidRPr="00051EF9">
        <w:rPr>
          <w:rStyle w:val="Char9"/>
          <w:rtl/>
        </w:rPr>
        <w:t>است مستمر دولت در تغ</w:t>
      </w:r>
      <w:r w:rsidR="00AF2E6E" w:rsidRPr="00051EF9">
        <w:rPr>
          <w:rStyle w:val="Char9"/>
          <w:rtl/>
        </w:rPr>
        <w:t>یی</w:t>
      </w:r>
      <w:r w:rsidRPr="00051EF9">
        <w:rPr>
          <w:rStyle w:val="Char9"/>
          <w:rtl/>
        </w:rPr>
        <w:t>ر معادل</w:t>
      </w:r>
      <w:r w:rsidR="00835A14">
        <w:rPr>
          <w:rStyle w:val="Char9"/>
          <w:rtl/>
        </w:rPr>
        <w:t>ۀ</w:t>
      </w:r>
      <w:r w:rsidRPr="00051EF9">
        <w:rPr>
          <w:rStyle w:val="Char9"/>
          <w:rtl/>
        </w:rPr>
        <w:t xml:space="preserve"> جمع</w:t>
      </w:r>
      <w:r w:rsidR="00AF2E6E" w:rsidRPr="00051EF9">
        <w:rPr>
          <w:rStyle w:val="Char9"/>
          <w:rtl/>
        </w:rPr>
        <w:t>ی</w:t>
      </w:r>
      <w:r w:rsidRPr="00051EF9">
        <w:rPr>
          <w:rStyle w:val="Char9"/>
          <w:rtl/>
        </w:rPr>
        <w:t>ت در مناطق سنى</w:t>
      </w:r>
      <w:r w:rsidR="005E26EF">
        <w:rPr>
          <w:rStyle w:val="Char9"/>
          <w:rFonts w:hint="cs"/>
          <w:rtl/>
        </w:rPr>
        <w:t>‌</w:t>
      </w:r>
      <w:r w:rsidRPr="00051EF9">
        <w:rPr>
          <w:rStyle w:val="Char9"/>
          <w:rtl/>
        </w:rPr>
        <w:t>نش</w:t>
      </w:r>
      <w:r w:rsidR="00AF2E6E" w:rsidRPr="00051EF9">
        <w:rPr>
          <w:rStyle w:val="Char9"/>
          <w:rtl/>
        </w:rPr>
        <w:t>ی</w:t>
      </w:r>
      <w:r w:rsidRPr="00051EF9">
        <w:rPr>
          <w:rStyle w:val="Char9"/>
          <w:rtl/>
        </w:rPr>
        <w:t>ن مخصوصا</w:t>
      </w:r>
      <w:r w:rsidR="005E26EF">
        <w:rPr>
          <w:rStyle w:val="Char9"/>
          <w:rFonts w:hint="cs"/>
          <w:rtl/>
        </w:rPr>
        <w:t>ً</w:t>
      </w:r>
      <w:r w:rsidRPr="00051EF9">
        <w:rPr>
          <w:rStyle w:val="Char9"/>
          <w:rtl/>
        </w:rPr>
        <w:t xml:space="preserve"> در بلوچستان </w:t>
      </w:r>
      <w:r w:rsidR="00AF2E6E" w:rsidRPr="00051EF9">
        <w:rPr>
          <w:rStyle w:val="Char9"/>
          <w:rtl/>
        </w:rPr>
        <w:t>ک</w:t>
      </w:r>
      <w:r w:rsidRPr="00051EF9">
        <w:rPr>
          <w:rStyle w:val="Char9"/>
          <w:rtl/>
        </w:rPr>
        <w:t>ه از زمان وزارت محتشمى تا</w:t>
      </w:r>
      <w:r w:rsidR="00AF2E6E" w:rsidRPr="00051EF9">
        <w:rPr>
          <w:rStyle w:val="Char9"/>
          <w:rtl/>
        </w:rPr>
        <w:t>ک</w:t>
      </w:r>
      <w:r w:rsidRPr="00051EF9">
        <w:rPr>
          <w:rStyle w:val="Char9"/>
          <w:rtl/>
        </w:rPr>
        <w:t>نون ادامه دارد، و</w:t>
      </w:r>
      <w:r w:rsidRPr="00051EF9">
        <w:rPr>
          <w:rStyle w:val="Char9"/>
          <w:rFonts w:hint="cs"/>
          <w:rtl/>
        </w:rPr>
        <w:t xml:space="preserve"> </w:t>
      </w:r>
      <w:r w:rsidRPr="00051EF9">
        <w:rPr>
          <w:rStyle w:val="Char9"/>
          <w:rtl/>
        </w:rPr>
        <w:t>فقط بعنوان مثال ذ</w:t>
      </w:r>
      <w:r w:rsidR="00AF2E6E" w:rsidRPr="00051EF9">
        <w:rPr>
          <w:rStyle w:val="Char9"/>
          <w:rtl/>
        </w:rPr>
        <w:t>ک</w:t>
      </w:r>
      <w:r w:rsidRPr="00051EF9">
        <w:rPr>
          <w:rStyle w:val="Char9"/>
          <w:rtl/>
        </w:rPr>
        <w:t>ر</w:t>
      </w:r>
      <w:r w:rsidR="00890BCC">
        <w:rPr>
          <w:rStyle w:val="Char9"/>
          <w:rtl/>
        </w:rPr>
        <w:t xml:space="preserve"> می‌کنم</w:t>
      </w:r>
      <w:r w:rsidRPr="00051EF9">
        <w:rPr>
          <w:rStyle w:val="Char9"/>
          <w:rtl/>
        </w:rPr>
        <w:t xml:space="preserve"> </w:t>
      </w:r>
      <w:r w:rsidR="00AF2E6E" w:rsidRPr="00051EF9">
        <w:rPr>
          <w:rStyle w:val="Char9"/>
          <w:rtl/>
        </w:rPr>
        <w:t>ک</w:t>
      </w:r>
      <w:r w:rsidRPr="00051EF9">
        <w:rPr>
          <w:rStyle w:val="Char9"/>
          <w:rtl/>
        </w:rPr>
        <w:t>ه در اطراف سد پ</w:t>
      </w:r>
      <w:r w:rsidR="00AF2E6E" w:rsidRPr="00051EF9">
        <w:rPr>
          <w:rStyle w:val="Char9"/>
          <w:rtl/>
        </w:rPr>
        <w:t>ی</w:t>
      </w:r>
      <w:r w:rsidRPr="00051EF9">
        <w:rPr>
          <w:rStyle w:val="Char9"/>
          <w:rtl/>
        </w:rPr>
        <w:t>ش</w:t>
      </w:r>
      <w:r w:rsidR="00AF2E6E" w:rsidRPr="00051EF9">
        <w:rPr>
          <w:rStyle w:val="Char9"/>
          <w:rtl/>
        </w:rPr>
        <w:t>ی</w:t>
      </w:r>
      <w:r w:rsidRPr="00051EF9">
        <w:rPr>
          <w:rStyle w:val="Char9"/>
          <w:rtl/>
        </w:rPr>
        <w:t>ن</w:t>
      </w:r>
      <w:r w:rsidRPr="00051EF9">
        <w:rPr>
          <w:rStyle w:val="Char9"/>
          <w:rFonts w:hint="cs"/>
          <w:rtl/>
        </w:rPr>
        <w:t xml:space="preserve"> (</w:t>
      </w:r>
      <w:r w:rsidRPr="00051EF9">
        <w:rPr>
          <w:rStyle w:val="Char9"/>
          <w:rtl/>
        </w:rPr>
        <w:t>بلوچستان</w:t>
      </w:r>
      <w:r w:rsidRPr="00051EF9">
        <w:rPr>
          <w:rStyle w:val="Char9"/>
          <w:rFonts w:hint="cs"/>
          <w:rtl/>
        </w:rPr>
        <w:t>)</w:t>
      </w:r>
      <w:r w:rsidRPr="00051EF9">
        <w:rPr>
          <w:rStyle w:val="Char9"/>
          <w:rtl/>
        </w:rPr>
        <w:t xml:space="preserve"> </w:t>
      </w:r>
      <w:r w:rsidR="00AF2E6E" w:rsidRPr="00051EF9">
        <w:rPr>
          <w:rStyle w:val="Char9"/>
          <w:rtl/>
        </w:rPr>
        <w:t>ک</w:t>
      </w:r>
      <w:r w:rsidRPr="00051EF9">
        <w:rPr>
          <w:rStyle w:val="Char9"/>
          <w:rtl/>
        </w:rPr>
        <w:t>ه هم</w:t>
      </w:r>
      <w:r w:rsidR="00835A14">
        <w:rPr>
          <w:rStyle w:val="Char9"/>
          <w:rtl/>
        </w:rPr>
        <w:t>ۀ</w:t>
      </w:r>
      <w:r w:rsidRPr="00051EF9">
        <w:rPr>
          <w:rStyle w:val="Char9"/>
          <w:rtl/>
        </w:rPr>
        <w:t xml:space="preserve"> سا</w:t>
      </w:r>
      <w:r w:rsidR="00AF2E6E" w:rsidRPr="00051EF9">
        <w:rPr>
          <w:rStyle w:val="Char9"/>
          <w:rtl/>
        </w:rPr>
        <w:t>ک</w:t>
      </w:r>
      <w:r w:rsidRPr="00051EF9">
        <w:rPr>
          <w:rStyle w:val="Char9"/>
          <w:rtl/>
        </w:rPr>
        <w:t>نان آنجا بلوچ م</w:t>
      </w:r>
      <w:r w:rsidR="00AF2E6E" w:rsidRPr="00051EF9">
        <w:rPr>
          <w:rStyle w:val="Char9"/>
          <w:rtl/>
        </w:rPr>
        <w:t>ی</w:t>
      </w:r>
      <w:r w:rsidR="005E26EF">
        <w:rPr>
          <w:rStyle w:val="Char9"/>
          <w:rFonts w:hint="cs"/>
          <w:rtl/>
        </w:rPr>
        <w:t>‌</w:t>
      </w:r>
      <w:r w:rsidRPr="00051EF9">
        <w:rPr>
          <w:rStyle w:val="Char9"/>
          <w:rtl/>
        </w:rPr>
        <w:t>باشند تمام زم</w:t>
      </w:r>
      <w:r w:rsidR="00AF2E6E" w:rsidRPr="00051EF9">
        <w:rPr>
          <w:rStyle w:val="Char9"/>
          <w:rtl/>
        </w:rPr>
        <w:t>ی</w:t>
      </w:r>
      <w:r w:rsidRPr="00051EF9">
        <w:rPr>
          <w:rStyle w:val="Char9"/>
          <w:rtl/>
        </w:rPr>
        <w:t>ن</w:t>
      </w:r>
      <w:r w:rsidR="005E26EF">
        <w:rPr>
          <w:rStyle w:val="Char9"/>
          <w:rFonts w:hint="cs"/>
          <w:rtl/>
        </w:rPr>
        <w:t>‌</w:t>
      </w:r>
      <w:r w:rsidRPr="00051EF9">
        <w:rPr>
          <w:rStyle w:val="Char9"/>
          <w:rtl/>
        </w:rPr>
        <w:t xml:space="preserve">هاى اطراف سد </w:t>
      </w:r>
      <w:r w:rsidR="00AF2E6E" w:rsidRPr="00051EF9">
        <w:rPr>
          <w:rStyle w:val="Char9"/>
          <w:rtl/>
        </w:rPr>
        <w:t>ک</w:t>
      </w:r>
      <w:r w:rsidRPr="00051EF9">
        <w:rPr>
          <w:rStyle w:val="Char9"/>
          <w:rtl/>
        </w:rPr>
        <w:t>ه بس</w:t>
      </w:r>
      <w:r w:rsidR="00AF2E6E" w:rsidRPr="00051EF9">
        <w:rPr>
          <w:rStyle w:val="Char9"/>
          <w:rtl/>
        </w:rPr>
        <w:t>ی</w:t>
      </w:r>
      <w:r w:rsidRPr="00051EF9">
        <w:rPr>
          <w:rStyle w:val="Char9"/>
          <w:rtl/>
        </w:rPr>
        <w:t>ار وس</w:t>
      </w:r>
      <w:r w:rsidR="00AF2E6E" w:rsidRPr="00051EF9">
        <w:rPr>
          <w:rStyle w:val="Char9"/>
          <w:rtl/>
        </w:rPr>
        <w:t>ی</w:t>
      </w:r>
      <w:r w:rsidRPr="00051EF9">
        <w:rPr>
          <w:rStyle w:val="Char9"/>
          <w:rtl/>
        </w:rPr>
        <w:t>ع ن</w:t>
      </w:r>
      <w:r w:rsidR="00AF2E6E" w:rsidRPr="00051EF9">
        <w:rPr>
          <w:rStyle w:val="Char9"/>
          <w:rtl/>
        </w:rPr>
        <w:t>ی</w:t>
      </w:r>
      <w:r w:rsidRPr="00051EF9">
        <w:rPr>
          <w:rStyle w:val="Char9"/>
          <w:rtl/>
        </w:rPr>
        <w:t>ز</w:t>
      </w:r>
      <w:r w:rsidR="006D7D8D">
        <w:rPr>
          <w:rStyle w:val="Char9"/>
          <w:rFonts w:hint="cs"/>
          <w:rtl/>
        </w:rPr>
        <w:t xml:space="preserve"> می‌باشد</w:t>
      </w:r>
      <w:r w:rsidRPr="00051EF9">
        <w:rPr>
          <w:rStyle w:val="Char9"/>
          <w:rtl/>
        </w:rPr>
        <w:t xml:space="preserve"> همگى به غ</w:t>
      </w:r>
      <w:r w:rsidR="00AF2E6E" w:rsidRPr="00051EF9">
        <w:rPr>
          <w:rStyle w:val="Char9"/>
          <w:rtl/>
        </w:rPr>
        <w:t>ی</w:t>
      </w:r>
      <w:r w:rsidRPr="00051EF9">
        <w:rPr>
          <w:rStyle w:val="Char9"/>
          <w:rtl/>
        </w:rPr>
        <w:t>ر بوم</w:t>
      </w:r>
      <w:r w:rsidR="00AF2E6E" w:rsidRPr="00051EF9">
        <w:rPr>
          <w:rStyle w:val="Char9"/>
          <w:rtl/>
        </w:rPr>
        <w:t>ی</w:t>
      </w:r>
      <w:r w:rsidRPr="00051EF9">
        <w:rPr>
          <w:rStyle w:val="Char9"/>
          <w:rtl/>
        </w:rPr>
        <w:t>ان داده شده</w:t>
      </w:r>
      <w:r w:rsidR="006D7D8D">
        <w:rPr>
          <w:rStyle w:val="Char9"/>
          <w:rtl/>
        </w:rPr>
        <w:t xml:space="preserve">‌اند </w:t>
      </w:r>
      <w:r w:rsidRPr="00051EF9">
        <w:rPr>
          <w:rStyle w:val="Char9"/>
          <w:rtl/>
        </w:rPr>
        <w:t>تا معادل</w:t>
      </w:r>
      <w:r w:rsidR="00835A14">
        <w:rPr>
          <w:rStyle w:val="Char9"/>
          <w:rtl/>
        </w:rPr>
        <w:t>ۀ</w:t>
      </w:r>
      <w:r w:rsidRPr="00051EF9">
        <w:rPr>
          <w:rStyle w:val="Char9"/>
          <w:rtl/>
        </w:rPr>
        <w:t xml:space="preserve"> جمع</w:t>
      </w:r>
      <w:r w:rsidR="00AF2E6E" w:rsidRPr="00051EF9">
        <w:rPr>
          <w:rStyle w:val="Char9"/>
          <w:rtl/>
        </w:rPr>
        <w:t>ی</w:t>
      </w:r>
      <w:r w:rsidRPr="00051EF9">
        <w:rPr>
          <w:rStyle w:val="Char9"/>
          <w:rtl/>
        </w:rPr>
        <w:t>ت به هم خورده و</w:t>
      </w:r>
      <w:r w:rsidRPr="00051EF9">
        <w:rPr>
          <w:rStyle w:val="Char9"/>
          <w:rFonts w:hint="cs"/>
          <w:rtl/>
        </w:rPr>
        <w:t xml:space="preserve"> </w:t>
      </w:r>
      <w:r w:rsidRPr="00051EF9">
        <w:rPr>
          <w:rStyle w:val="Char9"/>
          <w:rtl/>
        </w:rPr>
        <w:t>به زعم خود مانعى از موانع صدور انقلاب را بردارند</w:t>
      </w:r>
      <w:r w:rsidRPr="00051EF9">
        <w:rPr>
          <w:rStyle w:val="Char9"/>
          <w:rFonts w:hint="cs"/>
          <w:rtl/>
        </w:rPr>
        <w:t>.</w:t>
      </w:r>
    </w:p>
    <w:p w:rsidR="00C363C7" w:rsidRPr="00051EF9" w:rsidRDefault="00C363C7" w:rsidP="005E26EF">
      <w:pPr>
        <w:ind w:firstLine="284"/>
        <w:jc w:val="both"/>
        <w:rPr>
          <w:rStyle w:val="Char9"/>
          <w:rtl/>
        </w:rPr>
      </w:pPr>
      <w:r w:rsidRPr="00051EF9">
        <w:rPr>
          <w:rStyle w:val="Char9"/>
          <w:rtl/>
        </w:rPr>
        <w:t>و</w:t>
      </w:r>
      <w:r w:rsidRPr="00051EF9">
        <w:rPr>
          <w:rStyle w:val="Char9"/>
          <w:rFonts w:hint="cs"/>
          <w:rtl/>
        </w:rPr>
        <w:t xml:space="preserve"> </w:t>
      </w:r>
      <w:r w:rsidRPr="00051EF9">
        <w:rPr>
          <w:rStyle w:val="Char9"/>
          <w:rtl/>
        </w:rPr>
        <w:t>اگر منصفى به مناطق</w:t>
      </w:r>
      <w:r w:rsidR="005E26EF">
        <w:rPr>
          <w:rStyle w:val="Char9"/>
          <w:rtl/>
        </w:rPr>
        <w:t xml:space="preserve"> سنى‌نشین </w:t>
      </w:r>
      <w:r w:rsidRPr="00051EF9">
        <w:rPr>
          <w:rStyle w:val="Char9"/>
          <w:rtl/>
        </w:rPr>
        <w:t>سرزده ا</w:t>
      </w:r>
      <w:r w:rsidR="00AF2E6E" w:rsidRPr="00051EF9">
        <w:rPr>
          <w:rStyle w:val="Char9"/>
          <w:rtl/>
        </w:rPr>
        <w:t>ی</w:t>
      </w:r>
      <w:r w:rsidRPr="00051EF9">
        <w:rPr>
          <w:rStyle w:val="Char9"/>
          <w:rtl/>
        </w:rPr>
        <w:t>ن واقع</w:t>
      </w:r>
      <w:r w:rsidR="00AF2E6E" w:rsidRPr="00051EF9">
        <w:rPr>
          <w:rStyle w:val="Char9"/>
          <w:rtl/>
        </w:rPr>
        <w:t>ی</w:t>
      </w:r>
      <w:r w:rsidRPr="00051EF9">
        <w:rPr>
          <w:rStyle w:val="Char9"/>
          <w:rtl/>
        </w:rPr>
        <w:t>ت</w:t>
      </w:r>
      <w:r w:rsidR="004A5748">
        <w:rPr>
          <w:rStyle w:val="Char9"/>
          <w:rtl/>
        </w:rPr>
        <w:t xml:space="preserve">‌هاى </w:t>
      </w:r>
      <w:r w:rsidRPr="00051EF9">
        <w:rPr>
          <w:rStyle w:val="Char9"/>
          <w:rtl/>
        </w:rPr>
        <w:t>تلخ را در</w:t>
      </w:r>
      <w:r w:rsidR="00AF2E6E" w:rsidRPr="00051EF9">
        <w:rPr>
          <w:rStyle w:val="Char9"/>
          <w:rtl/>
        </w:rPr>
        <w:t>ک</w:t>
      </w:r>
      <w:r w:rsidR="004A5748">
        <w:rPr>
          <w:rStyle w:val="Char9"/>
          <w:rtl/>
        </w:rPr>
        <w:t xml:space="preserve"> می‌کند</w:t>
      </w:r>
      <w:r w:rsidRPr="00051EF9">
        <w:rPr>
          <w:rStyle w:val="Char9"/>
          <w:rtl/>
        </w:rPr>
        <w:t>، و</w:t>
      </w:r>
      <w:r w:rsidRPr="00051EF9">
        <w:rPr>
          <w:rStyle w:val="Char9"/>
          <w:rFonts w:hint="cs"/>
          <w:rtl/>
        </w:rPr>
        <w:t xml:space="preserve"> </w:t>
      </w:r>
      <w:r w:rsidRPr="00051EF9">
        <w:rPr>
          <w:rStyle w:val="Char9"/>
          <w:rtl/>
        </w:rPr>
        <w:t xml:space="preserve">به </w:t>
      </w:r>
      <w:r w:rsidR="00AF2E6E" w:rsidRPr="00051EF9">
        <w:rPr>
          <w:rStyle w:val="Char9"/>
          <w:rtl/>
        </w:rPr>
        <w:t>ی</w:t>
      </w:r>
      <w:r w:rsidRPr="00051EF9">
        <w:rPr>
          <w:rStyle w:val="Char9"/>
          <w:rtl/>
        </w:rPr>
        <w:t>اد ا</w:t>
      </w:r>
      <w:r w:rsidR="00AF2E6E" w:rsidRPr="00051EF9">
        <w:rPr>
          <w:rStyle w:val="Char9"/>
          <w:rtl/>
        </w:rPr>
        <w:t>ی</w:t>
      </w:r>
      <w:r w:rsidRPr="00051EF9">
        <w:rPr>
          <w:rStyle w:val="Char9"/>
          <w:rtl/>
        </w:rPr>
        <w:t>ن جمل</w:t>
      </w:r>
      <w:r w:rsidR="00835A14">
        <w:rPr>
          <w:rStyle w:val="Char9"/>
          <w:rtl/>
        </w:rPr>
        <w:t>ۀ</w:t>
      </w:r>
      <w:r w:rsidRPr="00051EF9">
        <w:rPr>
          <w:rStyle w:val="Char9"/>
          <w:rtl/>
        </w:rPr>
        <w:t xml:space="preserve"> اطلاعات </w:t>
      </w:r>
      <w:r w:rsidR="00AF2E6E" w:rsidRPr="00051EF9">
        <w:rPr>
          <w:rStyle w:val="Char9"/>
          <w:rtl/>
        </w:rPr>
        <w:t>ک</w:t>
      </w:r>
      <w:r w:rsidRPr="00051EF9">
        <w:rPr>
          <w:rStyle w:val="Char9"/>
          <w:rtl/>
        </w:rPr>
        <w:t>ه به مولوى عبدالم</w:t>
      </w:r>
      <w:r w:rsidR="00AF2E6E" w:rsidRPr="00051EF9">
        <w:rPr>
          <w:rStyle w:val="Char9"/>
          <w:rtl/>
        </w:rPr>
        <w:t>ک</w:t>
      </w:r>
      <w:r w:rsidRPr="00051EF9">
        <w:rPr>
          <w:rStyle w:val="Char9"/>
          <w:rtl/>
        </w:rPr>
        <w:t xml:space="preserve"> </w:t>
      </w:r>
      <w:r w:rsidRPr="00051EF9">
        <w:rPr>
          <w:rStyle w:val="Char9"/>
          <w:rFonts w:hint="cs"/>
          <w:rtl/>
        </w:rPr>
        <w:t>(</w:t>
      </w:r>
      <w:r w:rsidR="00AF2E6E" w:rsidRPr="00051EF9">
        <w:rPr>
          <w:rStyle w:val="Char9"/>
          <w:rtl/>
        </w:rPr>
        <w:t>ک</w:t>
      </w:r>
      <w:r w:rsidRPr="00051EF9">
        <w:rPr>
          <w:rStyle w:val="Char9"/>
          <w:rtl/>
        </w:rPr>
        <w:t>ه بعدها بدست واوا</w:t>
      </w:r>
      <w:r w:rsidR="00AF2E6E" w:rsidRPr="00051EF9">
        <w:rPr>
          <w:rStyle w:val="Char9"/>
          <w:rtl/>
        </w:rPr>
        <w:t>ک</w:t>
      </w:r>
      <w:r w:rsidRPr="00051EF9">
        <w:rPr>
          <w:rStyle w:val="Char9"/>
          <w:rtl/>
        </w:rPr>
        <w:t xml:space="preserve"> ترور گرد</w:t>
      </w:r>
      <w:r w:rsidR="00AF2E6E" w:rsidRPr="00051EF9">
        <w:rPr>
          <w:rStyle w:val="Char9"/>
          <w:rtl/>
        </w:rPr>
        <w:t>ی</w:t>
      </w:r>
      <w:r w:rsidRPr="00051EF9">
        <w:rPr>
          <w:rStyle w:val="Char9"/>
          <w:rtl/>
        </w:rPr>
        <w:t>د</w:t>
      </w:r>
      <w:r w:rsidRPr="00051EF9">
        <w:rPr>
          <w:rStyle w:val="Char9"/>
          <w:rFonts w:hint="cs"/>
          <w:rtl/>
        </w:rPr>
        <w:t>)</w:t>
      </w:r>
      <w:r w:rsidRPr="00051EF9">
        <w:rPr>
          <w:rStyle w:val="Char9"/>
          <w:rtl/>
        </w:rPr>
        <w:t xml:space="preserve"> در زندان گفته بودند</w:t>
      </w:r>
      <w:r w:rsidRPr="00051EF9">
        <w:rPr>
          <w:rStyle w:val="Char9"/>
          <w:rFonts w:hint="cs"/>
          <w:rtl/>
        </w:rPr>
        <w:t>:</w:t>
      </w:r>
      <w:r w:rsidRPr="00051EF9">
        <w:rPr>
          <w:rStyle w:val="Char9"/>
          <w:rtl/>
        </w:rPr>
        <w:t xml:space="preserve"> م</w:t>
      </w:r>
      <w:r w:rsidR="00AF2E6E" w:rsidRPr="00051EF9">
        <w:rPr>
          <w:rStyle w:val="Char9"/>
          <w:rtl/>
        </w:rPr>
        <w:t>ی</w:t>
      </w:r>
      <w:r w:rsidRPr="00051EF9">
        <w:rPr>
          <w:rStyle w:val="Char9"/>
          <w:rtl/>
        </w:rPr>
        <w:t xml:space="preserve">افتد </w:t>
      </w:r>
      <w:r w:rsidR="00AF2E6E" w:rsidRPr="00051EF9">
        <w:rPr>
          <w:rStyle w:val="Char9"/>
          <w:rtl/>
        </w:rPr>
        <w:t>ک</w:t>
      </w:r>
      <w:r w:rsidRPr="00051EF9">
        <w:rPr>
          <w:rStyle w:val="Char9"/>
          <w:rtl/>
        </w:rPr>
        <w:t xml:space="preserve">ه مثال شما اهل سنت به </w:t>
      </w:r>
      <w:r w:rsidR="00AF2E6E" w:rsidRPr="00051EF9">
        <w:rPr>
          <w:rStyle w:val="Char9"/>
          <w:rtl/>
        </w:rPr>
        <w:t>یک</w:t>
      </w:r>
      <w:r w:rsidRPr="00051EF9">
        <w:rPr>
          <w:rStyle w:val="Char9"/>
          <w:rtl/>
        </w:rPr>
        <w:t xml:space="preserve"> سالن بزرگ م</w:t>
      </w:r>
      <w:r w:rsidR="00AF2E6E" w:rsidRPr="00051EF9">
        <w:rPr>
          <w:rStyle w:val="Char9"/>
          <w:rtl/>
        </w:rPr>
        <w:t>ی</w:t>
      </w:r>
      <w:r w:rsidRPr="00051EF9">
        <w:rPr>
          <w:rStyle w:val="Char9"/>
          <w:rtl/>
        </w:rPr>
        <w:t xml:space="preserve">ماند </w:t>
      </w:r>
      <w:r w:rsidR="00AF2E6E" w:rsidRPr="00051EF9">
        <w:rPr>
          <w:rStyle w:val="Char9"/>
          <w:rtl/>
        </w:rPr>
        <w:t>ک</w:t>
      </w:r>
      <w:r w:rsidRPr="00051EF9">
        <w:rPr>
          <w:rStyle w:val="Char9"/>
          <w:rtl/>
        </w:rPr>
        <w:t>ه در آن پرژ</w:t>
      </w:r>
      <w:r w:rsidR="00AF2E6E" w:rsidRPr="00051EF9">
        <w:rPr>
          <w:rStyle w:val="Char9"/>
          <w:rtl/>
        </w:rPr>
        <w:t>ک</w:t>
      </w:r>
      <w:r w:rsidRPr="00051EF9">
        <w:rPr>
          <w:rStyle w:val="Char9"/>
          <w:rtl/>
        </w:rPr>
        <w:t>تور</w:t>
      </w:r>
      <w:r w:rsidRPr="00051EF9">
        <w:rPr>
          <w:rStyle w:val="Char9"/>
          <w:rFonts w:hint="cs"/>
          <w:rtl/>
        </w:rPr>
        <w:t>‌</w:t>
      </w:r>
      <w:r w:rsidRPr="00051EF9">
        <w:rPr>
          <w:rStyle w:val="Char9"/>
          <w:rtl/>
        </w:rPr>
        <w:t>ها و</w:t>
      </w:r>
      <w:r w:rsidRPr="00051EF9">
        <w:rPr>
          <w:rStyle w:val="Char9"/>
          <w:rFonts w:hint="cs"/>
          <w:rtl/>
        </w:rPr>
        <w:t xml:space="preserve"> </w:t>
      </w:r>
      <w:r w:rsidRPr="00051EF9">
        <w:rPr>
          <w:rStyle w:val="Char9"/>
          <w:rtl/>
        </w:rPr>
        <w:t>لامپ</w:t>
      </w:r>
      <w:r w:rsidR="005E26EF">
        <w:rPr>
          <w:rStyle w:val="Char9"/>
          <w:rFonts w:hint="cs"/>
          <w:rtl/>
        </w:rPr>
        <w:t>‌</w:t>
      </w:r>
      <w:r w:rsidRPr="00051EF9">
        <w:rPr>
          <w:rStyle w:val="Char9"/>
          <w:rtl/>
        </w:rPr>
        <w:t>ها و</w:t>
      </w:r>
      <w:r w:rsidRPr="00051EF9">
        <w:rPr>
          <w:rStyle w:val="Char9"/>
          <w:rFonts w:hint="cs"/>
          <w:rtl/>
        </w:rPr>
        <w:t xml:space="preserve"> </w:t>
      </w:r>
      <w:r w:rsidRPr="00051EF9">
        <w:rPr>
          <w:rStyle w:val="Char9"/>
          <w:rtl/>
        </w:rPr>
        <w:t>شمع</w:t>
      </w:r>
      <w:r w:rsidRPr="00051EF9">
        <w:rPr>
          <w:rStyle w:val="Char9"/>
          <w:rFonts w:hint="cs"/>
          <w:rtl/>
        </w:rPr>
        <w:t>‌</w:t>
      </w:r>
      <w:r w:rsidRPr="00051EF9">
        <w:rPr>
          <w:rStyle w:val="Char9"/>
          <w:rtl/>
        </w:rPr>
        <w:t>هاى متعددى وجود دارد،</w:t>
      </w:r>
      <w:r w:rsidR="00AF2E6E" w:rsidRPr="00051EF9">
        <w:rPr>
          <w:rStyle w:val="Char9"/>
          <w:rtl/>
        </w:rPr>
        <w:t>ک</w:t>
      </w:r>
      <w:r w:rsidRPr="00051EF9">
        <w:rPr>
          <w:rStyle w:val="Char9"/>
          <w:rtl/>
        </w:rPr>
        <w:t>ه ما أول پرژ</w:t>
      </w:r>
      <w:r w:rsidR="00AF2E6E" w:rsidRPr="00051EF9">
        <w:rPr>
          <w:rStyle w:val="Char9"/>
          <w:rtl/>
        </w:rPr>
        <w:t>ک</w:t>
      </w:r>
      <w:r w:rsidRPr="00051EF9">
        <w:rPr>
          <w:rStyle w:val="Char9"/>
          <w:rtl/>
        </w:rPr>
        <w:t>تور</w:t>
      </w:r>
      <w:r w:rsidRPr="00051EF9">
        <w:rPr>
          <w:rStyle w:val="Char9"/>
          <w:rFonts w:hint="cs"/>
          <w:rtl/>
        </w:rPr>
        <w:t>‌</w:t>
      </w:r>
      <w:r w:rsidRPr="00051EF9">
        <w:rPr>
          <w:rStyle w:val="Char9"/>
          <w:rtl/>
        </w:rPr>
        <w:t>ها و</w:t>
      </w:r>
      <w:r w:rsidRPr="00051EF9">
        <w:rPr>
          <w:rStyle w:val="Char9"/>
          <w:rFonts w:hint="cs"/>
          <w:rtl/>
        </w:rPr>
        <w:t xml:space="preserve"> </w:t>
      </w:r>
      <w:r w:rsidRPr="00051EF9">
        <w:rPr>
          <w:rStyle w:val="Char9"/>
          <w:rtl/>
        </w:rPr>
        <w:t>بعدا لامپ</w:t>
      </w:r>
      <w:r w:rsidR="005E26EF">
        <w:rPr>
          <w:rStyle w:val="Char9"/>
          <w:rFonts w:hint="cs"/>
          <w:rtl/>
        </w:rPr>
        <w:t>‌</w:t>
      </w:r>
      <w:r w:rsidRPr="00051EF9">
        <w:rPr>
          <w:rStyle w:val="Char9"/>
          <w:rtl/>
        </w:rPr>
        <w:t>ها و</w:t>
      </w:r>
      <w:r w:rsidRPr="00051EF9">
        <w:rPr>
          <w:rStyle w:val="Char9"/>
          <w:rFonts w:hint="cs"/>
          <w:rtl/>
        </w:rPr>
        <w:t xml:space="preserve"> </w:t>
      </w:r>
      <w:r w:rsidRPr="00051EF9">
        <w:rPr>
          <w:rStyle w:val="Char9"/>
          <w:rtl/>
        </w:rPr>
        <w:t>سپس پن</w:t>
      </w:r>
      <w:r w:rsidR="00AF2E6E" w:rsidRPr="00051EF9">
        <w:rPr>
          <w:rStyle w:val="Char9"/>
          <w:rtl/>
        </w:rPr>
        <w:t>ک</w:t>
      </w:r>
      <w:r w:rsidRPr="00051EF9">
        <w:rPr>
          <w:rStyle w:val="Char9"/>
          <w:rtl/>
        </w:rPr>
        <w:t>ه</w:t>
      </w:r>
      <w:r w:rsidR="001A2EC3">
        <w:rPr>
          <w:rStyle w:val="Char9"/>
          <w:rtl/>
        </w:rPr>
        <w:t xml:space="preserve">‌ها </w:t>
      </w:r>
      <w:r w:rsidRPr="00051EF9">
        <w:rPr>
          <w:rStyle w:val="Char9"/>
          <w:rtl/>
        </w:rPr>
        <w:t>را روشن نموده تا شمع</w:t>
      </w:r>
      <w:r w:rsidR="001A2EC3">
        <w:rPr>
          <w:rStyle w:val="Char9"/>
          <w:rtl/>
        </w:rPr>
        <w:t xml:space="preserve">‌ها </w:t>
      </w:r>
      <w:r w:rsidRPr="00051EF9">
        <w:rPr>
          <w:rStyle w:val="Char9"/>
          <w:rtl/>
        </w:rPr>
        <w:t>را خاموش نما</w:t>
      </w:r>
      <w:r w:rsidR="00AF2E6E" w:rsidRPr="00051EF9">
        <w:rPr>
          <w:rStyle w:val="Char9"/>
          <w:rtl/>
        </w:rPr>
        <w:t>ی</w:t>
      </w:r>
      <w:r w:rsidRPr="00051EF9">
        <w:rPr>
          <w:rStyle w:val="Char9"/>
          <w:rtl/>
        </w:rPr>
        <w:t>د</w:t>
      </w:r>
      <w:r w:rsidRPr="00051EF9">
        <w:rPr>
          <w:rStyle w:val="Char9"/>
          <w:rFonts w:hint="cs"/>
          <w:rtl/>
        </w:rPr>
        <w:t xml:space="preserve"> (</w:t>
      </w:r>
      <w:r w:rsidR="00AF2E6E" w:rsidRPr="00051EF9">
        <w:rPr>
          <w:rStyle w:val="Char9"/>
          <w:rtl/>
        </w:rPr>
        <w:t>ک</w:t>
      </w:r>
      <w:r w:rsidRPr="00051EF9">
        <w:rPr>
          <w:rStyle w:val="Char9"/>
          <w:rtl/>
        </w:rPr>
        <w:t>نا</w:t>
      </w:r>
      <w:r w:rsidR="00AF2E6E" w:rsidRPr="00051EF9">
        <w:rPr>
          <w:rStyle w:val="Char9"/>
          <w:rtl/>
        </w:rPr>
        <w:t>ی</w:t>
      </w:r>
      <w:r w:rsidRPr="00051EF9">
        <w:rPr>
          <w:rStyle w:val="Char9"/>
          <w:rtl/>
        </w:rPr>
        <w:t>ه از تش</w:t>
      </w:r>
      <w:r w:rsidR="00AF2E6E" w:rsidRPr="00051EF9">
        <w:rPr>
          <w:rStyle w:val="Char9"/>
          <w:rtl/>
        </w:rPr>
        <w:t>ی</w:t>
      </w:r>
      <w:r w:rsidRPr="00051EF9">
        <w:rPr>
          <w:rStyle w:val="Char9"/>
          <w:rtl/>
        </w:rPr>
        <w:t>ع اجبارى مردم مثل زمان شاه اسماع</w:t>
      </w:r>
      <w:r w:rsidR="00AF2E6E" w:rsidRPr="00051EF9">
        <w:rPr>
          <w:rStyle w:val="Char9"/>
          <w:rtl/>
        </w:rPr>
        <w:t>ی</w:t>
      </w:r>
      <w:r w:rsidRPr="00051EF9">
        <w:rPr>
          <w:rStyle w:val="Char9"/>
          <w:rtl/>
        </w:rPr>
        <w:t xml:space="preserve">ل صفوى </w:t>
      </w:r>
      <w:r w:rsidR="00AF2E6E" w:rsidRPr="00051EF9">
        <w:rPr>
          <w:rStyle w:val="Char9"/>
          <w:rtl/>
        </w:rPr>
        <w:t>ک</w:t>
      </w:r>
      <w:r w:rsidRPr="00051EF9">
        <w:rPr>
          <w:rStyle w:val="Char9"/>
          <w:rtl/>
        </w:rPr>
        <w:t>ه به زور ا</w:t>
      </w:r>
      <w:r w:rsidR="00AF2E6E" w:rsidRPr="00051EF9">
        <w:rPr>
          <w:rStyle w:val="Char9"/>
          <w:rtl/>
        </w:rPr>
        <w:t>ی</w:t>
      </w:r>
      <w:r w:rsidRPr="00051EF9">
        <w:rPr>
          <w:rStyle w:val="Char9"/>
          <w:rtl/>
        </w:rPr>
        <w:t>ران را ش</w:t>
      </w:r>
      <w:r w:rsidR="00AF2E6E" w:rsidRPr="00051EF9">
        <w:rPr>
          <w:rStyle w:val="Char9"/>
          <w:rtl/>
        </w:rPr>
        <w:t>ی</w:t>
      </w:r>
      <w:r w:rsidRPr="00051EF9">
        <w:rPr>
          <w:rStyle w:val="Char9"/>
          <w:rtl/>
        </w:rPr>
        <w:t>عه نمود</w:t>
      </w:r>
      <w:r w:rsidRPr="00051EF9">
        <w:rPr>
          <w:rStyle w:val="Char9"/>
          <w:rFonts w:hint="cs"/>
          <w:rtl/>
        </w:rPr>
        <w:t>)</w:t>
      </w:r>
      <w:r w:rsidRPr="00051EF9">
        <w:rPr>
          <w:rStyle w:val="Char9"/>
          <w:rtl/>
        </w:rPr>
        <w:t xml:space="preserve"> </w:t>
      </w:r>
      <w:r w:rsidR="00AF2E6E" w:rsidRPr="00051EF9">
        <w:rPr>
          <w:rStyle w:val="Char9"/>
          <w:rtl/>
        </w:rPr>
        <w:t>ک</w:t>
      </w:r>
      <w:r w:rsidRPr="00051EF9">
        <w:rPr>
          <w:rStyle w:val="Char9"/>
          <w:rtl/>
        </w:rPr>
        <w:t>ه ما البته معتقد</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ه با ا</w:t>
      </w:r>
      <w:r w:rsidR="00AF2E6E" w:rsidRPr="00051EF9">
        <w:rPr>
          <w:rStyle w:val="Char9"/>
          <w:rtl/>
        </w:rPr>
        <w:t>ی</w:t>
      </w:r>
      <w:r w:rsidRPr="00051EF9">
        <w:rPr>
          <w:rStyle w:val="Char9"/>
          <w:rtl/>
        </w:rPr>
        <w:t>ن تنگ نظرى</w:t>
      </w:r>
      <w:r w:rsidRPr="00051EF9">
        <w:rPr>
          <w:rStyle w:val="Char9"/>
          <w:rFonts w:hint="cs"/>
          <w:rtl/>
        </w:rPr>
        <w:t>‌</w:t>
      </w:r>
      <w:r w:rsidRPr="00051EF9">
        <w:rPr>
          <w:rStyle w:val="Char9"/>
          <w:rtl/>
        </w:rPr>
        <w:t>ها</w:t>
      </w:r>
      <w:r w:rsidR="000F71B7">
        <w:rPr>
          <w:rStyle w:val="Char9"/>
          <w:rFonts w:ascii="Times New Roman" w:hAnsi="Times New Roman" w:cs="Times New Roman" w:hint="cs"/>
          <w:rtl/>
        </w:rPr>
        <w:t xml:space="preserve"> </w:t>
      </w:r>
      <w:r w:rsidRPr="00051EF9">
        <w:rPr>
          <w:rStyle w:val="Char9"/>
          <w:rFonts w:hint="cs"/>
          <w:rtl/>
        </w:rPr>
        <w:t>مش</w:t>
      </w:r>
      <w:r w:rsidR="00AF2E6E" w:rsidRPr="00051EF9">
        <w:rPr>
          <w:rStyle w:val="Char9"/>
          <w:rtl/>
        </w:rPr>
        <w:t>ک</w:t>
      </w:r>
      <w:r w:rsidRPr="00051EF9">
        <w:rPr>
          <w:rStyle w:val="Char9"/>
          <w:rtl/>
        </w:rPr>
        <w:t xml:space="preserve">لات </w:t>
      </w:r>
      <w:r w:rsidR="00AF2E6E" w:rsidRPr="00051EF9">
        <w:rPr>
          <w:rStyle w:val="Char9"/>
          <w:rtl/>
        </w:rPr>
        <w:t>ک</w:t>
      </w:r>
      <w:r w:rsidRPr="00051EF9">
        <w:rPr>
          <w:rStyle w:val="Char9"/>
          <w:rtl/>
        </w:rPr>
        <w:t xml:space="preserve">شور حل </w:t>
      </w:r>
      <w:r w:rsidR="00AF2E6E" w:rsidRPr="00051EF9">
        <w:rPr>
          <w:rStyle w:val="Char9"/>
          <w:rtl/>
        </w:rPr>
        <w:t>ک</w:t>
      </w:r>
      <w:r w:rsidRPr="00051EF9">
        <w:rPr>
          <w:rStyle w:val="Char9"/>
          <w:rtl/>
        </w:rPr>
        <w:t>ه نشده ه</w:t>
      </w:r>
      <w:r w:rsidR="00AF2E6E" w:rsidRPr="00051EF9">
        <w:rPr>
          <w:rStyle w:val="Char9"/>
          <w:rtl/>
        </w:rPr>
        <w:t>ی</w:t>
      </w:r>
      <w:r w:rsidRPr="00051EF9">
        <w:rPr>
          <w:rStyle w:val="Char9"/>
          <w:rtl/>
        </w:rPr>
        <w:t>چ بل</w:t>
      </w:r>
      <w:r w:rsidR="00AF2E6E" w:rsidRPr="00051EF9">
        <w:rPr>
          <w:rStyle w:val="Char9"/>
          <w:rtl/>
        </w:rPr>
        <w:t>ک</w:t>
      </w:r>
      <w:r w:rsidRPr="00051EF9">
        <w:rPr>
          <w:rStyle w:val="Char9"/>
          <w:rtl/>
        </w:rPr>
        <w:t>ه ب</w:t>
      </w:r>
      <w:r w:rsidR="00AF2E6E" w:rsidRPr="00051EF9">
        <w:rPr>
          <w:rStyle w:val="Char9"/>
          <w:rtl/>
        </w:rPr>
        <w:t>ی</w:t>
      </w:r>
      <w:r w:rsidRPr="00051EF9">
        <w:rPr>
          <w:rStyle w:val="Char9"/>
          <w:rtl/>
        </w:rPr>
        <w:t>شتر ن</w:t>
      </w:r>
      <w:r w:rsidR="00AF2E6E" w:rsidRPr="00051EF9">
        <w:rPr>
          <w:rStyle w:val="Char9"/>
          <w:rtl/>
        </w:rPr>
        <w:t>ی</w:t>
      </w:r>
      <w:r w:rsidRPr="00051EF9">
        <w:rPr>
          <w:rStyle w:val="Char9"/>
          <w:rtl/>
        </w:rPr>
        <w:t>ز م</w:t>
      </w:r>
      <w:r w:rsidR="00AF2E6E" w:rsidRPr="00051EF9">
        <w:rPr>
          <w:rStyle w:val="Char9"/>
          <w:rtl/>
        </w:rPr>
        <w:t>ی</w:t>
      </w:r>
      <w:r w:rsidRPr="00051EF9">
        <w:rPr>
          <w:rStyle w:val="Char9"/>
          <w:rtl/>
        </w:rPr>
        <w:t>گردد، و</w:t>
      </w:r>
      <w:r w:rsidRPr="00051EF9">
        <w:rPr>
          <w:rStyle w:val="Char9"/>
          <w:rFonts w:hint="cs"/>
          <w:rtl/>
        </w:rPr>
        <w:t xml:space="preserve"> </w:t>
      </w:r>
      <w:r w:rsidRPr="00051EF9">
        <w:rPr>
          <w:rStyle w:val="Char9"/>
          <w:rtl/>
        </w:rPr>
        <w:t>در راستاى ا</w:t>
      </w:r>
      <w:r w:rsidR="00AF2E6E" w:rsidRPr="00051EF9">
        <w:rPr>
          <w:rStyle w:val="Char9"/>
          <w:rtl/>
        </w:rPr>
        <w:t>ی</w:t>
      </w:r>
      <w:r w:rsidRPr="00051EF9">
        <w:rPr>
          <w:rStyle w:val="Char9"/>
          <w:rtl/>
        </w:rPr>
        <w:t>ن س</w:t>
      </w:r>
      <w:r w:rsidR="00AF2E6E" w:rsidRPr="00051EF9">
        <w:rPr>
          <w:rStyle w:val="Char9"/>
          <w:rtl/>
        </w:rPr>
        <w:t>ی</w:t>
      </w:r>
      <w:r w:rsidRPr="00051EF9">
        <w:rPr>
          <w:rStyle w:val="Char9"/>
          <w:rtl/>
        </w:rPr>
        <w:t>است</w:t>
      </w:r>
      <w:r w:rsidRPr="00051EF9">
        <w:rPr>
          <w:rStyle w:val="Char9"/>
          <w:rFonts w:hint="cs"/>
          <w:rtl/>
        </w:rPr>
        <w:t>‌</w:t>
      </w:r>
      <w:r w:rsidRPr="00051EF9">
        <w:rPr>
          <w:rStyle w:val="Char9"/>
          <w:rtl/>
        </w:rPr>
        <w:t>هاى خشن و</w:t>
      </w:r>
      <w:r w:rsidRPr="00051EF9">
        <w:rPr>
          <w:rStyle w:val="Char9"/>
          <w:rFonts w:hint="cs"/>
          <w:rtl/>
        </w:rPr>
        <w:t xml:space="preserve"> </w:t>
      </w:r>
      <w:r w:rsidRPr="00051EF9">
        <w:rPr>
          <w:rStyle w:val="Char9"/>
          <w:rtl/>
        </w:rPr>
        <w:t>غ</w:t>
      </w:r>
      <w:r w:rsidR="00AF2E6E" w:rsidRPr="00051EF9">
        <w:rPr>
          <w:rStyle w:val="Char9"/>
          <w:rtl/>
        </w:rPr>
        <w:t>ی</w:t>
      </w:r>
      <w:r w:rsidRPr="00051EF9">
        <w:rPr>
          <w:rStyle w:val="Char9"/>
          <w:rtl/>
        </w:rPr>
        <w:t xml:space="preserve">ر اسلامى بوده است </w:t>
      </w:r>
      <w:r w:rsidR="00AF2E6E" w:rsidRPr="00051EF9">
        <w:rPr>
          <w:rStyle w:val="Char9"/>
          <w:rtl/>
        </w:rPr>
        <w:t>ک</w:t>
      </w:r>
      <w:r w:rsidRPr="00051EF9">
        <w:rPr>
          <w:rStyle w:val="Char9"/>
          <w:rtl/>
        </w:rPr>
        <w:t>ه ده</w:t>
      </w:r>
      <w:r w:rsidR="005E26EF">
        <w:rPr>
          <w:rStyle w:val="Char9"/>
          <w:rFonts w:hint="cs"/>
          <w:rtl/>
        </w:rPr>
        <w:t>‌</w:t>
      </w:r>
      <w:r w:rsidRPr="00051EF9">
        <w:rPr>
          <w:rStyle w:val="Char9"/>
          <w:rtl/>
        </w:rPr>
        <w:t>ها عالم و</w:t>
      </w:r>
      <w:r w:rsidRPr="00051EF9">
        <w:rPr>
          <w:rStyle w:val="Char9"/>
          <w:rFonts w:hint="cs"/>
          <w:rtl/>
        </w:rPr>
        <w:t xml:space="preserve"> </w:t>
      </w:r>
      <w:r w:rsidRPr="00051EF9">
        <w:rPr>
          <w:rStyle w:val="Char9"/>
          <w:rtl/>
        </w:rPr>
        <w:t>دانشمند اهل سنت ا</w:t>
      </w:r>
      <w:r w:rsidR="00AF2E6E" w:rsidRPr="00051EF9">
        <w:rPr>
          <w:rStyle w:val="Char9"/>
          <w:rtl/>
        </w:rPr>
        <w:t>ی</w:t>
      </w:r>
      <w:r w:rsidRPr="00051EF9">
        <w:rPr>
          <w:rStyle w:val="Char9"/>
          <w:rtl/>
        </w:rPr>
        <w:t>ران تا</w:t>
      </w:r>
      <w:r w:rsidR="00AF2E6E" w:rsidRPr="00051EF9">
        <w:rPr>
          <w:rStyle w:val="Char9"/>
          <w:rtl/>
        </w:rPr>
        <w:t>ک</w:t>
      </w:r>
      <w:r w:rsidRPr="00051EF9">
        <w:rPr>
          <w:rStyle w:val="Char9"/>
          <w:rtl/>
        </w:rPr>
        <w:t>نون اعدام و</w:t>
      </w:r>
      <w:r w:rsidRPr="00051EF9">
        <w:rPr>
          <w:rStyle w:val="Char9"/>
          <w:rFonts w:hint="cs"/>
          <w:rtl/>
        </w:rPr>
        <w:t xml:space="preserve"> </w:t>
      </w:r>
      <w:r w:rsidR="00AF2E6E" w:rsidRPr="00051EF9">
        <w:rPr>
          <w:rStyle w:val="Char9"/>
          <w:rtl/>
        </w:rPr>
        <w:t>ی</w:t>
      </w:r>
      <w:r w:rsidRPr="00051EF9">
        <w:rPr>
          <w:rStyle w:val="Char9"/>
          <w:rtl/>
        </w:rPr>
        <w:t>ا ترور گشته</w:t>
      </w:r>
      <w:r w:rsidR="006D7D8D">
        <w:rPr>
          <w:rStyle w:val="Char9"/>
          <w:rtl/>
        </w:rPr>
        <w:t xml:space="preserve">‌اند </w:t>
      </w:r>
      <w:r w:rsidR="00AF2E6E" w:rsidRPr="00051EF9">
        <w:rPr>
          <w:rStyle w:val="Char9"/>
          <w:rtl/>
        </w:rPr>
        <w:t>ک</w:t>
      </w:r>
      <w:r w:rsidRPr="00051EF9">
        <w:rPr>
          <w:rStyle w:val="Char9"/>
          <w:rtl/>
        </w:rPr>
        <w:t>ه بخاطر اختصار فقط خلاصه</w:t>
      </w:r>
      <w:r w:rsidRPr="00051EF9">
        <w:rPr>
          <w:rStyle w:val="Char9"/>
          <w:rFonts w:hint="cs"/>
          <w:rtl/>
        </w:rPr>
        <w:t>‌</w:t>
      </w:r>
      <w:r w:rsidRPr="00051EF9">
        <w:rPr>
          <w:rStyle w:val="Char9"/>
          <w:rtl/>
        </w:rPr>
        <w:t>اى از</w:t>
      </w:r>
      <w:r w:rsidR="000F71B7">
        <w:rPr>
          <w:rStyle w:val="Char9"/>
          <w:rtl/>
        </w:rPr>
        <w:t xml:space="preserve"> آن را </w:t>
      </w:r>
      <w:r w:rsidRPr="00051EF9">
        <w:rPr>
          <w:rStyle w:val="Char9"/>
          <w:rtl/>
        </w:rPr>
        <w:t>ذ</w:t>
      </w:r>
      <w:r w:rsidR="00AF2E6E" w:rsidRPr="00051EF9">
        <w:rPr>
          <w:rStyle w:val="Char9"/>
          <w:rtl/>
        </w:rPr>
        <w:t>ک</w:t>
      </w:r>
      <w:r w:rsidRPr="00051EF9">
        <w:rPr>
          <w:rStyle w:val="Char9"/>
          <w:rtl/>
        </w:rPr>
        <w:t xml:space="preserve">ر </w:t>
      </w:r>
      <w:r w:rsidR="00AF2E6E" w:rsidRPr="00051EF9">
        <w:rPr>
          <w:rStyle w:val="Char9"/>
          <w:rtl/>
        </w:rPr>
        <w:t>ک</w:t>
      </w:r>
      <w:r w:rsidRPr="00051EF9">
        <w:rPr>
          <w:rStyle w:val="Char9"/>
          <w:rtl/>
        </w:rPr>
        <w:t>رد</w:t>
      </w:r>
      <w:r w:rsidR="00AF2E6E" w:rsidRPr="00051EF9">
        <w:rPr>
          <w:rStyle w:val="Char9"/>
          <w:rtl/>
        </w:rPr>
        <w:t>ی</w:t>
      </w:r>
      <w:r w:rsidRPr="00051EF9">
        <w:rPr>
          <w:rStyle w:val="Char9"/>
          <w:rtl/>
        </w:rPr>
        <w:t>م.</w:t>
      </w:r>
    </w:p>
    <w:p w:rsidR="00C363C7" w:rsidRPr="00FD35AF" w:rsidRDefault="00C363C7" w:rsidP="005E26EF">
      <w:pPr>
        <w:pStyle w:val="a9"/>
        <w:rPr>
          <w:rFonts w:cs="B Zar"/>
          <w:rtl/>
        </w:rPr>
      </w:pPr>
      <w:r w:rsidRPr="005E26EF">
        <w:rPr>
          <w:rtl/>
        </w:rPr>
        <w:t>و</w:t>
      </w:r>
      <w:r w:rsidRPr="005E26EF">
        <w:rPr>
          <w:rFonts w:hint="cs"/>
          <w:rtl/>
        </w:rPr>
        <w:t xml:space="preserve"> </w:t>
      </w:r>
      <w:r w:rsidRPr="005E26EF">
        <w:rPr>
          <w:rtl/>
        </w:rPr>
        <w:t>اما در افغانستان نص</w:t>
      </w:r>
      <w:r w:rsidR="00AF2E6E" w:rsidRPr="005E26EF">
        <w:rPr>
          <w:rtl/>
        </w:rPr>
        <w:t>ی</w:t>
      </w:r>
      <w:r w:rsidRPr="005E26EF">
        <w:rPr>
          <w:rtl/>
        </w:rPr>
        <w:t>ب مجاهدان افغانى در مقابل روس اشغالگر از ش</w:t>
      </w:r>
      <w:r w:rsidR="00AF2E6E" w:rsidRPr="005E26EF">
        <w:rPr>
          <w:rtl/>
        </w:rPr>
        <w:t>ی</w:t>
      </w:r>
      <w:r w:rsidRPr="005E26EF">
        <w:rPr>
          <w:rtl/>
        </w:rPr>
        <w:t>ع</w:t>
      </w:r>
      <w:r w:rsidR="00AF2E6E" w:rsidRPr="005E26EF">
        <w:rPr>
          <w:rtl/>
        </w:rPr>
        <w:t>ی</w:t>
      </w:r>
      <w:r w:rsidRPr="005E26EF">
        <w:rPr>
          <w:rtl/>
        </w:rPr>
        <w:t>ان ا</w:t>
      </w:r>
      <w:r w:rsidR="00AF2E6E" w:rsidRPr="005E26EF">
        <w:rPr>
          <w:rtl/>
        </w:rPr>
        <w:t>ی</w:t>
      </w:r>
      <w:r w:rsidRPr="005E26EF">
        <w:rPr>
          <w:rtl/>
        </w:rPr>
        <w:t>ران و</w:t>
      </w:r>
      <w:r w:rsidRPr="005E26EF">
        <w:rPr>
          <w:rFonts w:hint="cs"/>
          <w:rtl/>
        </w:rPr>
        <w:t xml:space="preserve"> </w:t>
      </w:r>
      <w:r w:rsidRPr="005E26EF">
        <w:rPr>
          <w:rtl/>
        </w:rPr>
        <w:t>افغانستان جز خ</w:t>
      </w:r>
      <w:r w:rsidR="00AF2E6E" w:rsidRPr="005E26EF">
        <w:rPr>
          <w:rtl/>
        </w:rPr>
        <w:t>ی</w:t>
      </w:r>
      <w:r w:rsidRPr="005E26EF">
        <w:rPr>
          <w:rtl/>
        </w:rPr>
        <w:t>انت و</w:t>
      </w:r>
      <w:r w:rsidRPr="005E26EF">
        <w:rPr>
          <w:rFonts w:hint="cs"/>
          <w:rtl/>
        </w:rPr>
        <w:t xml:space="preserve"> </w:t>
      </w:r>
      <w:r w:rsidRPr="005E26EF">
        <w:rPr>
          <w:rtl/>
        </w:rPr>
        <w:t>خنجر از پشت چ</w:t>
      </w:r>
      <w:r w:rsidR="00AF2E6E" w:rsidRPr="005E26EF">
        <w:rPr>
          <w:rtl/>
        </w:rPr>
        <w:t>ی</w:t>
      </w:r>
      <w:r w:rsidRPr="005E26EF">
        <w:rPr>
          <w:rtl/>
        </w:rPr>
        <w:t>زى د</w:t>
      </w:r>
      <w:r w:rsidR="00AF2E6E" w:rsidRPr="005E26EF">
        <w:rPr>
          <w:rtl/>
        </w:rPr>
        <w:t>ی</w:t>
      </w:r>
      <w:r w:rsidRPr="005E26EF">
        <w:rPr>
          <w:rtl/>
        </w:rPr>
        <w:t>گر نبود، و</w:t>
      </w:r>
      <w:r w:rsidRPr="005E26EF">
        <w:rPr>
          <w:rFonts w:hint="cs"/>
          <w:rtl/>
        </w:rPr>
        <w:t xml:space="preserve"> </w:t>
      </w:r>
      <w:r w:rsidRPr="005E26EF">
        <w:rPr>
          <w:rtl/>
        </w:rPr>
        <w:t>در ا</w:t>
      </w:r>
      <w:r w:rsidR="00AF2E6E" w:rsidRPr="005E26EF">
        <w:rPr>
          <w:rtl/>
        </w:rPr>
        <w:t>ی</w:t>
      </w:r>
      <w:r w:rsidRPr="005E26EF">
        <w:rPr>
          <w:rtl/>
        </w:rPr>
        <w:t>ام جهاد مخف</w:t>
      </w:r>
      <w:r w:rsidR="00AF2E6E" w:rsidRPr="005E26EF">
        <w:rPr>
          <w:rtl/>
        </w:rPr>
        <w:t>ی</w:t>
      </w:r>
      <w:r w:rsidRPr="005E26EF">
        <w:rPr>
          <w:rtl/>
        </w:rPr>
        <w:t>انه با روس</w:t>
      </w:r>
      <w:r w:rsidRPr="005E26EF">
        <w:rPr>
          <w:rFonts w:hint="cs"/>
          <w:rtl/>
        </w:rPr>
        <w:t>‌</w:t>
      </w:r>
      <w:r w:rsidRPr="005E26EF">
        <w:rPr>
          <w:rtl/>
        </w:rPr>
        <w:t>ها بر</w:t>
      </w:r>
      <w:r w:rsidRPr="005E26EF">
        <w:rPr>
          <w:rFonts w:hint="cs"/>
          <w:rtl/>
        </w:rPr>
        <w:t xml:space="preserve"> </w:t>
      </w:r>
      <w:r w:rsidRPr="005E26EF">
        <w:rPr>
          <w:rtl/>
        </w:rPr>
        <w:t>عل</w:t>
      </w:r>
      <w:r w:rsidR="00AF2E6E" w:rsidRPr="005E26EF">
        <w:rPr>
          <w:rtl/>
        </w:rPr>
        <w:t>ی</w:t>
      </w:r>
      <w:r w:rsidRPr="005E26EF">
        <w:rPr>
          <w:rtl/>
        </w:rPr>
        <w:t>ه مجاهد</w:t>
      </w:r>
      <w:r w:rsidR="00AF2E6E" w:rsidRPr="005E26EF">
        <w:rPr>
          <w:rtl/>
        </w:rPr>
        <w:t>ی</w:t>
      </w:r>
      <w:r w:rsidRPr="005E26EF">
        <w:rPr>
          <w:rtl/>
        </w:rPr>
        <w:t>ن هم</w:t>
      </w:r>
      <w:r w:rsidR="00AF2E6E" w:rsidRPr="005E26EF">
        <w:rPr>
          <w:rtl/>
        </w:rPr>
        <w:t>ک</w:t>
      </w:r>
      <w:r w:rsidRPr="005E26EF">
        <w:rPr>
          <w:rtl/>
        </w:rPr>
        <w:t>ارى</w:t>
      </w:r>
      <w:r w:rsidR="000F71B7" w:rsidRPr="005E26EF">
        <w:rPr>
          <w:rtl/>
        </w:rPr>
        <w:t xml:space="preserve"> می‌کردند</w:t>
      </w:r>
      <w:r w:rsidRPr="005E26EF">
        <w:rPr>
          <w:rtl/>
        </w:rPr>
        <w:t xml:space="preserve"> و چه فرماندهان م</w:t>
      </w:r>
      <w:r w:rsidR="00AF2E6E" w:rsidRPr="005E26EF">
        <w:rPr>
          <w:rtl/>
        </w:rPr>
        <w:t>ی</w:t>
      </w:r>
      <w:r w:rsidRPr="005E26EF">
        <w:rPr>
          <w:rtl/>
        </w:rPr>
        <w:t xml:space="preserve">دانى </w:t>
      </w:r>
      <w:r w:rsidR="00AF2E6E" w:rsidRPr="005E26EF">
        <w:rPr>
          <w:rtl/>
        </w:rPr>
        <w:t>ک</w:t>
      </w:r>
      <w:r w:rsidRPr="005E26EF">
        <w:rPr>
          <w:rtl/>
        </w:rPr>
        <w:t>ه بوس</w:t>
      </w:r>
      <w:r w:rsidR="00AF2E6E" w:rsidRPr="005E26EF">
        <w:rPr>
          <w:rtl/>
        </w:rPr>
        <w:t>ی</w:t>
      </w:r>
      <w:r w:rsidRPr="005E26EF">
        <w:rPr>
          <w:rtl/>
        </w:rPr>
        <w:t>ل</w:t>
      </w:r>
      <w:r w:rsidR="00835A14" w:rsidRPr="005E26EF">
        <w:rPr>
          <w:rtl/>
        </w:rPr>
        <w:t>ۀ</w:t>
      </w:r>
      <w:r w:rsidRPr="005E26EF">
        <w:rPr>
          <w:rtl/>
        </w:rPr>
        <w:t xml:space="preserve"> ش</w:t>
      </w:r>
      <w:r w:rsidR="00AF2E6E" w:rsidRPr="005E26EF">
        <w:rPr>
          <w:rtl/>
        </w:rPr>
        <w:t>ی</w:t>
      </w:r>
      <w:r w:rsidRPr="005E26EF">
        <w:rPr>
          <w:rtl/>
        </w:rPr>
        <w:t>عه ترور نشد، و</w:t>
      </w:r>
      <w:r w:rsidRPr="005E26EF">
        <w:rPr>
          <w:rFonts w:hint="cs"/>
          <w:rtl/>
        </w:rPr>
        <w:t xml:space="preserve"> </w:t>
      </w:r>
      <w:r w:rsidRPr="005E26EF">
        <w:rPr>
          <w:rtl/>
        </w:rPr>
        <w:t>هم</w:t>
      </w:r>
      <w:r w:rsidR="00AF2E6E" w:rsidRPr="005E26EF">
        <w:rPr>
          <w:rtl/>
        </w:rPr>
        <w:t>ی</w:t>
      </w:r>
      <w:r w:rsidRPr="005E26EF">
        <w:rPr>
          <w:rtl/>
        </w:rPr>
        <w:t>ن از خ</w:t>
      </w:r>
      <w:r w:rsidR="00AF2E6E" w:rsidRPr="005E26EF">
        <w:rPr>
          <w:rtl/>
        </w:rPr>
        <w:t>ی</w:t>
      </w:r>
      <w:r w:rsidRPr="005E26EF">
        <w:rPr>
          <w:rtl/>
        </w:rPr>
        <w:t xml:space="preserve">انت آنها بس </w:t>
      </w:r>
      <w:r w:rsidR="00AF2E6E" w:rsidRPr="005E26EF">
        <w:rPr>
          <w:rtl/>
        </w:rPr>
        <w:t>ک</w:t>
      </w:r>
      <w:r w:rsidRPr="005E26EF">
        <w:rPr>
          <w:rtl/>
        </w:rPr>
        <w:t>ه خم</w:t>
      </w:r>
      <w:r w:rsidR="00AF2E6E" w:rsidRPr="005E26EF">
        <w:rPr>
          <w:rtl/>
        </w:rPr>
        <w:t>ی</w:t>
      </w:r>
      <w:r w:rsidRPr="005E26EF">
        <w:rPr>
          <w:rtl/>
        </w:rPr>
        <w:t>نى هال</w:t>
      </w:r>
      <w:r w:rsidR="00AF2E6E" w:rsidRPr="005E26EF">
        <w:rPr>
          <w:rtl/>
        </w:rPr>
        <w:t>ک</w:t>
      </w:r>
      <w:r w:rsidRPr="005E26EF">
        <w:rPr>
          <w:rtl/>
        </w:rPr>
        <w:t xml:space="preserve"> به احزاب مزدور خود در افغانستان امثال حزب وحدت توص</w:t>
      </w:r>
      <w:r w:rsidR="00AF2E6E" w:rsidRPr="005E26EF">
        <w:rPr>
          <w:rtl/>
        </w:rPr>
        <w:t>ی</w:t>
      </w:r>
      <w:r w:rsidRPr="005E26EF">
        <w:rPr>
          <w:rtl/>
        </w:rPr>
        <w:t xml:space="preserve">ه نمود </w:t>
      </w:r>
      <w:r w:rsidR="00AF2E6E" w:rsidRPr="005E26EF">
        <w:rPr>
          <w:rtl/>
        </w:rPr>
        <w:t>ک</w:t>
      </w:r>
      <w:r w:rsidRPr="005E26EF">
        <w:rPr>
          <w:rtl/>
        </w:rPr>
        <w:t>ه برعل</w:t>
      </w:r>
      <w:r w:rsidR="00AF2E6E" w:rsidRPr="005E26EF">
        <w:rPr>
          <w:rtl/>
        </w:rPr>
        <w:t>ی</w:t>
      </w:r>
      <w:r w:rsidRPr="005E26EF">
        <w:rPr>
          <w:rtl/>
        </w:rPr>
        <w:t>ه روس</w:t>
      </w:r>
      <w:r w:rsidRPr="005E26EF">
        <w:rPr>
          <w:rFonts w:hint="cs"/>
          <w:rtl/>
        </w:rPr>
        <w:t>‌</w:t>
      </w:r>
      <w:r w:rsidRPr="005E26EF">
        <w:rPr>
          <w:rtl/>
        </w:rPr>
        <w:t>ها اسلحه برندارند، و</w:t>
      </w:r>
      <w:r w:rsidRPr="005E26EF">
        <w:rPr>
          <w:rFonts w:hint="cs"/>
          <w:rtl/>
        </w:rPr>
        <w:t xml:space="preserve"> </w:t>
      </w:r>
      <w:r w:rsidRPr="005E26EF">
        <w:rPr>
          <w:rtl/>
        </w:rPr>
        <w:t xml:space="preserve">به آنها گفت </w:t>
      </w:r>
      <w:r w:rsidR="00AF2E6E" w:rsidRPr="005E26EF">
        <w:rPr>
          <w:rtl/>
        </w:rPr>
        <w:t>ک</w:t>
      </w:r>
      <w:r w:rsidRPr="005E26EF">
        <w:rPr>
          <w:rtl/>
        </w:rPr>
        <w:t>ه</w:t>
      </w:r>
      <w:r w:rsidRPr="005E26EF">
        <w:rPr>
          <w:rFonts w:hint="cs"/>
          <w:rtl/>
        </w:rPr>
        <w:t>:</w:t>
      </w:r>
      <w:r w:rsidRPr="005E26EF">
        <w:rPr>
          <w:rtl/>
        </w:rPr>
        <w:t xml:space="preserve"> جهاد شما بعد از خروج روس شروع خواهد شد</w:t>
      </w:r>
      <w:r w:rsidRPr="005E26EF">
        <w:rPr>
          <w:rFonts w:hint="cs"/>
          <w:rtl/>
        </w:rPr>
        <w:t xml:space="preserve"> (</w:t>
      </w:r>
      <w:r w:rsidR="00AF2E6E" w:rsidRPr="005E26EF">
        <w:rPr>
          <w:rtl/>
        </w:rPr>
        <w:t>ی</w:t>
      </w:r>
      <w:r w:rsidRPr="005E26EF">
        <w:rPr>
          <w:rtl/>
        </w:rPr>
        <w:t>عنى با مجاهدان مسلمان و</w:t>
      </w:r>
      <w:r w:rsidRPr="005E26EF">
        <w:rPr>
          <w:rFonts w:hint="cs"/>
          <w:rtl/>
        </w:rPr>
        <w:t xml:space="preserve"> </w:t>
      </w:r>
      <w:r w:rsidRPr="005E26EF">
        <w:rPr>
          <w:rtl/>
        </w:rPr>
        <w:t>عملا هم هم</w:t>
      </w:r>
      <w:r w:rsidR="00AF2E6E" w:rsidRPr="005E26EF">
        <w:rPr>
          <w:rtl/>
        </w:rPr>
        <w:t>ی</w:t>
      </w:r>
      <w:r w:rsidRPr="005E26EF">
        <w:rPr>
          <w:rtl/>
        </w:rPr>
        <w:t xml:space="preserve">ن </w:t>
      </w:r>
      <w:r w:rsidR="00AF2E6E" w:rsidRPr="005E26EF">
        <w:rPr>
          <w:rtl/>
        </w:rPr>
        <w:t>ک</w:t>
      </w:r>
      <w:r w:rsidRPr="005E26EF">
        <w:rPr>
          <w:rtl/>
        </w:rPr>
        <w:t>ار</w:t>
      </w:r>
      <w:r w:rsidRPr="005E26EF">
        <w:rPr>
          <w:rFonts w:hint="cs"/>
          <w:rtl/>
        </w:rPr>
        <w:t xml:space="preserve"> </w:t>
      </w:r>
      <w:r w:rsidRPr="005E26EF">
        <w:rPr>
          <w:rtl/>
        </w:rPr>
        <w:t xml:space="preserve">را </w:t>
      </w:r>
      <w:r w:rsidR="00AF2E6E" w:rsidRPr="005E26EF">
        <w:rPr>
          <w:rtl/>
        </w:rPr>
        <w:t>ک</w:t>
      </w:r>
      <w:r w:rsidRPr="005E26EF">
        <w:rPr>
          <w:rtl/>
        </w:rPr>
        <w:t>ردند</w:t>
      </w:r>
      <w:r w:rsidRPr="005E26EF">
        <w:rPr>
          <w:rFonts w:hint="cs"/>
          <w:rtl/>
        </w:rPr>
        <w:t>)</w:t>
      </w:r>
      <w:r w:rsidRPr="005E26EF">
        <w:rPr>
          <w:rtl/>
        </w:rPr>
        <w:t>، ا</w:t>
      </w:r>
      <w:r w:rsidR="00AF2E6E" w:rsidRPr="005E26EF">
        <w:rPr>
          <w:rtl/>
        </w:rPr>
        <w:t>ی</w:t>
      </w:r>
      <w:r w:rsidRPr="005E26EF">
        <w:rPr>
          <w:rtl/>
        </w:rPr>
        <w:t>ن وث</w:t>
      </w:r>
      <w:r w:rsidR="00AF2E6E" w:rsidRPr="005E26EF">
        <w:rPr>
          <w:rtl/>
        </w:rPr>
        <w:t>ی</w:t>
      </w:r>
      <w:r w:rsidRPr="005E26EF">
        <w:rPr>
          <w:rtl/>
        </w:rPr>
        <w:t>قه را بعد</w:t>
      </w:r>
      <w:r w:rsidRPr="005E26EF">
        <w:rPr>
          <w:rFonts w:hint="cs"/>
          <w:rtl/>
        </w:rPr>
        <w:t>‌</w:t>
      </w:r>
      <w:r w:rsidRPr="005E26EF">
        <w:rPr>
          <w:rtl/>
        </w:rPr>
        <w:t>ها طالبان و</w:t>
      </w:r>
      <w:r w:rsidRPr="005E26EF">
        <w:rPr>
          <w:rFonts w:hint="cs"/>
          <w:rtl/>
        </w:rPr>
        <w:t xml:space="preserve"> </w:t>
      </w:r>
      <w:r w:rsidRPr="005E26EF">
        <w:rPr>
          <w:rtl/>
        </w:rPr>
        <w:t>جرائد پا</w:t>
      </w:r>
      <w:r w:rsidR="00AF2E6E" w:rsidRPr="005E26EF">
        <w:rPr>
          <w:rtl/>
        </w:rPr>
        <w:t>ک</w:t>
      </w:r>
      <w:r w:rsidRPr="005E26EF">
        <w:rPr>
          <w:rtl/>
        </w:rPr>
        <w:t>ستانى منتشر نمودند، و</w:t>
      </w:r>
      <w:r w:rsidRPr="005E26EF">
        <w:rPr>
          <w:rFonts w:hint="cs"/>
          <w:rtl/>
        </w:rPr>
        <w:t xml:space="preserve"> </w:t>
      </w:r>
      <w:r w:rsidRPr="005E26EF">
        <w:rPr>
          <w:rtl/>
        </w:rPr>
        <w:t xml:space="preserve">واقعا بعد از فتح </w:t>
      </w:r>
      <w:r w:rsidR="00AF2E6E" w:rsidRPr="005E26EF">
        <w:rPr>
          <w:rtl/>
        </w:rPr>
        <w:t>ک</w:t>
      </w:r>
      <w:r w:rsidRPr="005E26EF">
        <w:rPr>
          <w:rtl/>
        </w:rPr>
        <w:t>ابل ش</w:t>
      </w:r>
      <w:r w:rsidR="00AF2E6E" w:rsidRPr="005E26EF">
        <w:rPr>
          <w:rtl/>
        </w:rPr>
        <w:t>ی</w:t>
      </w:r>
      <w:r w:rsidRPr="005E26EF">
        <w:rPr>
          <w:rtl/>
        </w:rPr>
        <w:t>ع</w:t>
      </w:r>
      <w:r w:rsidR="00AF2E6E" w:rsidRPr="005E26EF">
        <w:rPr>
          <w:rtl/>
        </w:rPr>
        <w:t>ی</w:t>
      </w:r>
      <w:r w:rsidRPr="005E26EF">
        <w:rPr>
          <w:rtl/>
        </w:rPr>
        <w:t>ان افغان با پشت</w:t>
      </w:r>
      <w:r w:rsidR="00AF2E6E" w:rsidRPr="005E26EF">
        <w:rPr>
          <w:rtl/>
        </w:rPr>
        <w:t>ی</w:t>
      </w:r>
      <w:r w:rsidRPr="005E26EF">
        <w:rPr>
          <w:rtl/>
        </w:rPr>
        <w:t>بانى ا</w:t>
      </w:r>
      <w:r w:rsidR="00AF2E6E" w:rsidRPr="005E26EF">
        <w:rPr>
          <w:rtl/>
        </w:rPr>
        <w:t>ی</w:t>
      </w:r>
      <w:r w:rsidRPr="005E26EF">
        <w:rPr>
          <w:rtl/>
        </w:rPr>
        <w:t>ران وارد م</w:t>
      </w:r>
      <w:r w:rsidR="00AF2E6E" w:rsidRPr="005E26EF">
        <w:rPr>
          <w:rtl/>
        </w:rPr>
        <w:t>ی</w:t>
      </w:r>
      <w:r w:rsidRPr="005E26EF">
        <w:rPr>
          <w:rtl/>
        </w:rPr>
        <w:t>دان شده و</w:t>
      </w:r>
      <w:r w:rsidRPr="005E26EF">
        <w:rPr>
          <w:rFonts w:hint="cs"/>
          <w:rtl/>
        </w:rPr>
        <w:t xml:space="preserve"> </w:t>
      </w:r>
      <w:r w:rsidRPr="005E26EF">
        <w:rPr>
          <w:rtl/>
        </w:rPr>
        <w:t>تا توانستند ب</w:t>
      </w:r>
      <w:r w:rsidR="00AF2E6E" w:rsidRPr="005E26EF">
        <w:rPr>
          <w:rtl/>
        </w:rPr>
        <w:t>ی</w:t>
      </w:r>
      <w:r w:rsidRPr="005E26EF">
        <w:rPr>
          <w:rtl/>
        </w:rPr>
        <w:t>ن احزاب مجاهد</w:t>
      </w:r>
      <w:r w:rsidR="00AF2E6E" w:rsidRPr="005E26EF">
        <w:rPr>
          <w:rtl/>
        </w:rPr>
        <w:t>ی</w:t>
      </w:r>
      <w:r w:rsidRPr="005E26EF">
        <w:rPr>
          <w:rtl/>
        </w:rPr>
        <w:t>ن فتنه انداختند و</w:t>
      </w:r>
      <w:r w:rsidRPr="005E26EF">
        <w:rPr>
          <w:rFonts w:hint="cs"/>
          <w:rtl/>
        </w:rPr>
        <w:t xml:space="preserve"> </w:t>
      </w:r>
      <w:r w:rsidRPr="005E26EF">
        <w:rPr>
          <w:rtl/>
        </w:rPr>
        <w:t>مانع ا</w:t>
      </w:r>
      <w:r w:rsidR="00AF2E6E" w:rsidRPr="005E26EF">
        <w:rPr>
          <w:rtl/>
        </w:rPr>
        <w:t>ی</w:t>
      </w:r>
      <w:r w:rsidRPr="005E26EF">
        <w:rPr>
          <w:rtl/>
        </w:rPr>
        <w:t xml:space="preserve">جاد </w:t>
      </w:r>
      <w:r w:rsidR="00AF2E6E" w:rsidRPr="005E26EF">
        <w:rPr>
          <w:rtl/>
        </w:rPr>
        <w:t>یک</w:t>
      </w:r>
      <w:r w:rsidRPr="005E26EF">
        <w:rPr>
          <w:rtl/>
        </w:rPr>
        <w:t xml:space="preserve"> دولت اسلامى شدند، همانطور </w:t>
      </w:r>
      <w:r w:rsidR="00AF2E6E" w:rsidRPr="005E26EF">
        <w:rPr>
          <w:rtl/>
        </w:rPr>
        <w:t>ک</w:t>
      </w:r>
      <w:r w:rsidRPr="005E26EF">
        <w:rPr>
          <w:rtl/>
        </w:rPr>
        <w:t>ه ولا</w:t>
      </w:r>
      <w:r w:rsidR="00AF2E6E" w:rsidRPr="005E26EF">
        <w:rPr>
          <w:rtl/>
        </w:rPr>
        <w:t>ی</w:t>
      </w:r>
      <w:r w:rsidRPr="005E26EF">
        <w:rPr>
          <w:rtl/>
        </w:rPr>
        <w:t>تى وز</w:t>
      </w:r>
      <w:r w:rsidR="00AF2E6E" w:rsidRPr="005E26EF">
        <w:rPr>
          <w:rtl/>
        </w:rPr>
        <w:t>ی</w:t>
      </w:r>
      <w:r w:rsidRPr="005E26EF">
        <w:rPr>
          <w:rtl/>
        </w:rPr>
        <w:t>ر خارج</w:t>
      </w:r>
      <w:r w:rsidR="00835A14" w:rsidRPr="005E26EF">
        <w:rPr>
          <w:rtl/>
        </w:rPr>
        <w:t>ۀ</w:t>
      </w:r>
      <w:r w:rsidRPr="005E26EF">
        <w:rPr>
          <w:rtl/>
        </w:rPr>
        <w:t xml:space="preserve"> وقت ا</w:t>
      </w:r>
      <w:r w:rsidR="00AF2E6E" w:rsidRPr="005E26EF">
        <w:rPr>
          <w:rtl/>
        </w:rPr>
        <w:t>ی</w:t>
      </w:r>
      <w:r w:rsidRPr="005E26EF">
        <w:rPr>
          <w:rtl/>
        </w:rPr>
        <w:t xml:space="preserve">ران در </w:t>
      </w:r>
      <w:r w:rsidR="00AF2E6E" w:rsidRPr="005E26EF">
        <w:rPr>
          <w:rtl/>
        </w:rPr>
        <w:t>ک</w:t>
      </w:r>
      <w:r w:rsidRPr="005E26EF">
        <w:rPr>
          <w:rtl/>
        </w:rPr>
        <w:t>نفرانس افغانستان در تهران باتمام ب</w:t>
      </w:r>
      <w:r w:rsidR="00AF2E6E" w:rsidRPr="005E26EF">
        <w:rPr>
          <w:rtl/>
        </w:rPr>
        <w:t>ی</w:t>
      </w:r>
      <w:r w:rsidRPr="005E26EF">
        <w:rPr>
          <w:rtl/>
        </w:rPr>
        <w:t xml:space="preserve">شرمى اظهار داشته بود </w:t>
      </w:r>
      <w:r w:rsidR="00AF2E6E" w:rsidRPr="005E26EF">
        <w:rPr>
          <w:rtl/>
        </w:rPr>
        <w:t>ک</w:t>
      </w:r>
      <w:r w:rsidRPr="005E26EF">
        <w:rPr>
          <w:rtl/>
        </w:rPr>
        <w:t>ه: ما نخواه</w:t>
      </w:r>
      <w:r w:rsidR="00AF2E6E" w:rsidRPr="005E26EF">
        <w:rPr>
          <w:rtl/>
        </w:rPr>
        <w:t>ی</w:t>
      </w:r>
      <w:r w:rsidRPr="005E26EF">
        <w:rPr>
          <w:rtl/>
        </w:rPr>
        <w:t xml:space="preserve">م گذاشت </w:t>
      </w:r>
      <w:r w:rsidR="00AF2E6E" w:rsidRPr="005E26EF">
        <w:rPr>
          <w:rtl/>
        </w:rPr>
        <w:t>یک</w:t>
      </w:r>
      <w:r w:rsidRPr="005E26EF">
        <w:rPr>
          <w:rtl/>
        </w:rPr>
        <w:t xml:space="preserve"> دولت وهابى </w:t>
      </w:r>
      <w:r w:rsidRPr="005E26EF">
        <w:rPr>
          <w:rFonts w:hint="cs"/>
          <w:rtl/>
        </w:rPr>
        <w:t>(</w:t>
      </w:r>
      <w:r w:rsidR="00AF2E6E" w:rsidRPr="005E26EF">
        <w:rPr>
          <w:rtl/>
        </w:rPr>
        <w:t>ی</w:t>
      </w:r>
      <w:r w:rsidRPr="005E26EF">
        <w:rPr>
          <w:rtl/>
        </w:rPr>
        <w:t>عنى سنى در منطق ش</w:t>
      </w:r>
      <w:r w:rsidR="00AF2E6E" w:rsidRPr="005E26EF">
        <w:rPr>
          <w:rtl/>
        </w:rPr>
        <w:t>ی</w:t>
      </w:r>
      <w:r w:rsidRPr="005E26EF">
        <w:rPr>
          <w:rtl/>
        </w:rPr>
        <w:t>عه</w:t>
      </w:r>
      <w:r w:rsidRPr="005E26EF">
        <w:rPr>
          <w:rFonts w:hint="cs"/>
          <w:rtl/>
        </w:rPr>
        <w:t>)</w:t>
      </w:r>
      <w:r w:rsidRPr="005E26EF">
        <w:rPr>
          <w:rtl/>
        </w:rPr>
        <w:t xml:space="preserve"> در همسا</w:t>
      </w:r>
      <w:r w:rsidR="00AF2E6E" w:rsidRPr="005E26EF">
        <w:rPr>
          <w:rtl/>
        </w:rPr>
        <w:t>ی</w:t>
      </w:r>
      <w:r w:rsidRPr="005E26EF">
        <w:rPr>
          <w:rtl/>
        </w:rPr>
        <w:t>گى ا</w:t>
      </w:r>
      <w:r w:rsidR="00AF2E6E" w:rsidRPr="005E26EF">
        <w:rPr>
          <w:rtl/>
        </w:rPr>
        <w:t>ی</w:t>
      </w:r>
      <w:r w:rsidRPr="005E26EF">
        <w:rPr>
          <w:rtl/>
        </w:rPr>
        <w:t>ران در افغانستان ا</w:t>
      </w:r>
      <w:r w:rsidR="00AF2E6E" w:rsidRPr="005E26EF">
        <w:rPr>
          <w:rtl/>
        </w:rPr>
        <w:t>ی</w:t>
      </w:r>
      <w:r w:rsidRPr="005E26EF">
        <w:rPr>
          <w:rtl/>
        </w:rPr>
        <w:t>جاد شود، و</w:t>
      </w:r>
      <w:r w:rsidRPr="005E26EF">
        <w:rPr>
          <w:rFonts w:hint="cs"/>
          <w:rtl/>
        </w:rPr>
        <w:t xml:space="preserve"> </w:t>
      </w:r>
      <w:r w:rsidRPr="005E26EF">
        <w:rPr>
          <w:rtl/>
        </w:rPr>
        <w:t>بى</w:t>
      </w:r>
      <w:r w:rsidRPr="005E26EF">
        <w:rPr>
          <w:rFonts w:hint="cs"/>
          <w:rtl/>
        </w:rPr>
        <w:t>‌</w:t>
      </w:r>
      <w:r w:rsidRPr="005E26EF">
        <w:rPr>
          <w:rtl/>
        </w:rPr>
        <w:t>شرم</w:t>
      </w:r>
      <w:r w:rsidRPr="005E26EF">
        <w:rPr>
          <w:rFonts w:hint="cs"/>
          <w:rtl/>
        </w:rPr>
        <w:t>‌</w:t>
      </w:r>
      <w:r w:rsidRPr="005E26EF">
        <w:rPr>
          <w:rtl/>
        </w:rPr>
        <w:t>تر از ا</w:t>
      </w:r>
      <w:r w:rsidR="00AF2E6E" w:rsidRPr="005E26EF">
        <w:rPr>
          <w:rtl/>
        </w:rPr>
        <w:t>ی</w:t>
      </w:r>
      <w:r w:rsidRPr="005E26EF">
        <w:rPr>
          <w:rtl/>
        </w:rPr>
        <w:t>ن اظه</w:t>
      </w:r>
      <w:r w:rsidRPr="005E26EF">
        <w:rPr>
          <w:rFonts w:hint="cs"/>
          <w:rtl/>
        </w:rPr>
        <w:t>ا</w:t>
      </w:r>
      <w:r w:rsidRPr="005E26EF">
        <w:rPr>
          <w:rtl/>
        </w:rPr>
        <w:t>رهاى رفسنجانى رئ</w:t>
      </w:r>
      <w:r w:rsidR="00AF2E6E" w:rsidRPr="005E26EF">
        <w:rPr>
          <w:rtl/>
        </w:rPr>
        <w:t>ی</w:t>
      </w:r>
      <w:r w:rsidRPr="005E26EF">
        <w:rPr>
          <w:rtl/>
        </w:rPr>
        <w:t>س جهمور سابق و</w:t>
      </w:r>
      <w:r w:rsidRPr="005E26EF">
        <w:rPr>
          <w:rFonts w:hint="cs"/>
          <w:rtl/>
        </w:rPr>
        <w:t xml:space="preserve"> </w:t>
      </w:r>
      <w:r w:rsidRPr="005E26EF">
        <w:rPr>
          <w:rtl/>
        </w:rPr>
        <w:t>ابطحى معاون خاتمى رئ</w:t>
      </w:r>
      <w:r w:rsidR="00AF2E6E" w:rsidRPr="005E26EF">
        <w:rPr>
          <w:rtl/>
        </w:rPr>
        <w:t>ی</w:t>
      </w:r>
      <w:r w:rsidRPr="005E26EF">
        <w:rPr>
          <w:rtl/>
        </w:rPr>
        <w:t xml:space="preserve">س جمهورى لاحق بود </w:t>
      </w:r>
      <w:r w:rsidR="00AF2E6E" w:rsidRPr="005E26EF">
        <w:rPr>
          <w:rtl/>
        </w:rPr>
        <w:t>ک</w:t>
      </w:r>
      <w:r w:rsidRPr="005E26EF">
        <w:rPr>
          <w:rtl/>
        </w:rPr>
        <w:t>ه اعلان نمودند اگر هم</w:t>
      </w:r>
      <w:r w:rsidR="00AF2E6E" w:rsidRPr="005E26EF">
        <w:rPr>
          <w:rtl/>
        </w:rPr>
        <w:t>ک</w:t>
      </w:r>
      <w:r w:rsidRPr="005E26EF">
        <w:rPr>
          <w:rtl/>
        </w:rPr>
        <w:t>ارى ا</w:t>
      </w:r>
      <w:r w:rsidR="00AF2E6E" w:rsidRPr="005E26EF">
        <w:rPr>
          <w:rtl/>
        </w:rPr>
        <w:t>ی</w:t>
      </w:r>
      <w:r w:rsidRPr="005E26EF">
        <w:rPr>
          <w:rtl/>
        </w:rPr>
        <w:t>ران</w:t>
      </w:r>
      <w:r w:rsidR="006D7D8D" w:rsidRPr="005E26EF">
        <w:rPr>
          <w:rtl/>
        </w:rPr>
        <w:t xml:space="preserve"> نمی‌بود</w:t>
      </w:r>
      <w:r w:rsidRPr="005E26EF">
        <w:rPr>
          <w:rtl/>
        </w:rPr>
        <w:t xml:space="preserve"> امر</w:t>
      </w:r>
      <w:r w:rsidR="00AF2E6E" w:rsidRPr="005E26EF">
        <w:rPr>
          <w:rtl/>
        </w:rPr>
        <w:t>یک</w:t>
      </w:r>
      <w:r w:rsidRPr="005E26EF">
        <w:rPr>
          <w:rtl/>
        </w:rPr>
        <w:t>ا در مرداب افغانستان غرق شده بود، و</w:t>
      </w:r>
      <w:r w:rsidRPr="005E26EF">
        <w:rPr>
          <w:rFonts w:hint="cs"/>
          <w:rtl/>
        </w:rPr>
        <w:t xml:space="preserve"> </w:t>
      </w:r>
      <w:r w:rsidRPr="005E26EF">
        <w:rPr>
          <w:rtl/>
        </w:rPr>
        <w:t>نم</w:t>
      </w:r>
      <w:r w:rsidR="00AF2E6E" w:rsidRPr="005E26EF">
        <w:rPr>
          <w:rtl/>
        </w:rPr>
        <w:t>ی</w:t>
      </w:r>
      <w:r w:rsidRPr="005E26EF">
        <w:rPr>
          <w:rtl/>
        </w:rPr>
        <w:t>توانست وارد عراق شود، ا</w:t>
      </w:r>
      <w:r w:rsidR="00AF2E6E" w:rsidRPr="005E26EF">
        <w:rPr>
          <w:rtl/>
        </w:rPr>
        <w:t>ی</w:t>
      </w:r>
      <w:r w:rsidRPr="005E26EF">
        <w:rPr>
          <w:rtl/>
        </w:rPr>
        <w:t>نست شمه</w:t>
      </w:r>
      <w:r w:rsidRPr="005E26EF">
        <w:rPr>
          <w:rFonts w:hint="cs"/>
          <w:rtl/>
        </w:rPr>
        <w:t>‌</w:t>
      </w:r>
      <w:r w:rsidRPr="005E26EF">
        <w:rPr>
          <w:rtl/>
        </w:rPr>
        <w:t>اى از سابق</w:t>
      </w:r>
      <w:r w:rsidR="00835A14" w:rsidRPr="005E26EF">
        <w:rPr>
          <w:rtl/>
        </w:rPr>
        <w:t>ۀ</w:t>
      </w:r>
      <w:r w:rsidRPr="005E26EF">
        <w:rPr>
          <w:rtl/>
        </w:rPr>
        <w:t xml:space="preserve"> تار</w:t>
      </w:r>
      <w:r w:rsidR="00AF2E6E" w:rsidRPr="005E26EF">
        <w:rPr>
          <w:rtl/>
        </w:rPr>
        <w:t>ی</w:t>
      </w:r>
      <w:r w:rsidRPr="005E26EF">
        <w:rPr>
          <w:rtl/>
        </w:rPr>
        <w:t>خى و</w:t>
      </w:r>
      <w:r w:rsidRPr="005E26EF">
        <w:rPr>
          <w:rFonts w:hint="cs"/>
          <w:rtl/>
        </w:rPr>
        <w:t xml:space="preserve"> </w:t>
      </w:r>
      <w:r w:rsidRPr="005E26EF">
        <w:rPr>
          <w:rtl/>
        </w:rPr>
        <w:t>معاصر رهبران مذهبى و</w:t>
      </w:r>
      <w:r w:rsidRPr="005E26EF">
        <w:rPr>
          <w:rFonts w:hint="cs"/>
          <w:rtl/>
        </w:rPr>
        <w:t xml:space="preserve"> </w:t>
      </w:r>
      <w:r w:rsidRPr="005E26EF">
        <w:rPr>
          <w:rtl/>
        </w:rPr>
        <w:t>س</w:t>
      </w:r>
      <w:r w:rsidR="00AF2E6E" w:rsidRPr="005E26EF">
        <w:rPr>
          <w:rtl/>
        </w:rPr>
        <w:t>ی</w:t>
      </w:r>
      <w:r w:rsidRPr="005E26EF">
        <w:rPr>
          <w:rtl/>
        </w:rPr>
        <w:t>اسى ش</w:t>
      </w:r>
      <w:r w:rsidR="00AF2E6E" w:rsidRPr="005E26EF">
        <w:rPr>
          <w:rtl/>
        </w:rPr>
        <w:t>ی</w:t>
      </w:r>
      <w:r w:rsidRPr="005E26EF">
        <w:rPr>
          <w:rtl/>
        </w:rPr>
        <w:t>ع</w:t>
      </w:r>
      <w:r w:rsidR="00AF2E6E" w:rsidRPr="005E26EF">
        <w:rPr>
          <w:rtl/>
        </w:rPr>
        <w:t>ی</w:t>
      </w:r>
      <w:r w:rsidRPr="005E26EF">
        <w:rPr>
          <w:rtl/>
        </w:rPr>
        <w:t>ان</w:t>
      </w:r>
      <w:r w:rsidRPr="005E26EF">
        <w:rPr>
          <w:rFonts w:hint="cs"/>
          <w:rtl/>
        </w:rPr>
        <w:t>.</w:t>
      </w:r>
    </w:p>
    <w:p w:rsidR="008C37F3" w:rsidRPr="005E26EF" w:rsidRDefault="00C363C7" w:rsidP="005E26EF">
      <w:pPr>
        <w:pStyle w:val="a9"/>
        <w:rPr>
          <w:rtl/>
        </w:rPr>
      </w:pPr>
      <w:r w:rsidRPr="005E26EF">
        <w:rPr>
          <w:rtl/>
        </w:rPr>
        <w:t>آثار سوء تش</w:t>
      </w:r>
      <w:r w:rsidR="00AF2E6E" w:rsidRPr="005E26EF">
        <w:rPr>
          <w:rtl/>
        </w:rPr>
        <w:t>ی</w:t>
      </w:r>
      <w:r w:rsidRPr="005E26EF">
        <w:rPr>
          <w:rtl/>
        </w:rPr>
        <w:t>ع درجهان اسلام موضوع مهم و</w:t>
      </w:r>
      <w:r w:rsidRPr="005E26EF">
        <w:rPr>
          <w:rFonts w:hint="cs"/>
          <w:rtl/>
        </w:rPr>
        <w:t xml:space="preserve"> </w:t>
      </w:r>
      <w:r w:rsidRPr="005E26EF">
        <w:rPr>
          <w:rtl/>
        </w:rPr>
        <w:t xml:space="preserve">بزرگى است </w:t>
      </w:r>
      <w:r w:rsidR="00AF2E6E" w:rsidRPr="005E26EF">
        <w:rPr>
          <w:rtl/>
        </w:rPr>
        <w:t>ک</w:t>
      </w:r>
      <w:r w:rsidRPr="005E26EF">
        <w:rPr>
          <w:rtl/>
        </w:rPr>
        <w:t>ه ن</w:t>
      </w:r>
      <w:r w:rsidR="00AF2E6E" w:rsidRPr="005E26EF">
        <w:rPr>
          <w:rtl/>
        </w:rPr>
        <w:t>ی</w:t>
      </w:r>
      <w:r w:rsidRPr="005E26EF">
        <w:rPr>
          <w:rtl/>
        </w:rPr>
        <w:t>از به بررسى مؤسسه</w:t>
      </w:r>
      <w:r w:rsidRPr="005E26EF">
        <w:rPr>
          <w:rFonts w:hint="cs"/>
          <w:rtl/>
        </w:rPr>
        <w:t>‌</w:t>
      </w:r>
      <w:r w:rsidRPr="005E26EF">
        <w:rPr>
          <w:rtl/>
        </w:rPr>
        <w:t>هاى بزرگ و</w:t>
      </w:r>
      <w:r w:rsidRPr="005E26EF">
        <w:rPr>
          <w:rFonts w:hint="cs"/>
          <w:rtl/>
        </w:rPr>
        <w:t xml:space="preserve"> </w:t>
      </w:r>
      <w:r w:rsidRPr="005E26EF">
        <w:rPr>
          <w:rtl/>
        </w:rPr>
        <w:t>تزهاى متعدد د</w:t>
      </w:r>
      <w:r w:rsidR="00AF2E6E" w:rsidRPr="005E26EF">
        <w:rPr>
          <w:rtl/>
        </w:rPr>
        <w:t>ک</w:t>
      </w:r>
      <w:r w:rsidRPr="005E26EF">
        <w:rPr>
          <w:rtl/>
        </w:rPr>
        <w:t>ترا در زم</w:t>
      </w:r>
      <w:r w:rsidR="00AF2E6E" w:rsidRPr="005E26EF">
        <w:rPr>
          <w:rtl/>
        </w:rPr>
        <w:t>ی</w:t>
      </w:r>
      <w:r w:rsidRPr="005E26EF">
        <w:rPr>
          <w:rtl/>
        </w:rPr>
        <w:t>نه</w:t>
      </w:r>
      <w:r w:rsidR="004A5748" w:rsidRPr="005E26EF">
        <w:rPr>
          <w:rtl/>
        </w:rPr>
        <w:t xml:space="preserve">‌هاى </w:t>
      </w:r>
      <w:r w:rsidRPr="005E26EF">
        <w:rPr>
          <w:rtl/>
        </w:rPr>
        <w:t>متعدد دارد ولى هدف ما ا</w:t>
      </w:r>
      <w:r w:rsidR="00AF2E6E" w:rsidRPr="005E26EF">
        <w:rPr>
          <w:rtl/>
        </w:rPr>
        <w:t>ی</w:t>
      </w:r>
      <w:r w:rsidRPr="005E26EF">
        <w:rPr>
          <w:rtl/>
        </w:rPr>
        <w:t xml:space="preserve">نجا همانطور </w:t>
      </w:r>
      <w:r w:rsidR="00AF2E6E" w:rsidRPr="005E26EF">
        <w:rPr>
          <w:rtl/>
        </w:rPr>
        <w:t>ک</w:t>
      </w:r>
      <w:r w:rsidRPr="005E26EF">
        <w:rPr>
          <w:rtl/>
        </w:rPr>
        <w:t>ه مشاهده نمود</w:t>
      </w:r>
      <w:r w:rsidR="00AF2E6E" w:rsidRPr="005E26EF">
        <w:rPr>
          <w:rtl/>
        </w:rPr>
        <w:t>ی</w:t>
      </w:r>
      <w:r w:rsidRPr="005E26EF">
        <w:rPr>
          <w:rtl/>
        </w:rPr>
        <w:t>د فقط رؤوس اقلام</w:t>
      </w:r>
      <w:r w:rsidR="006D7D8D" w:rsidRPr="005E26EF">
        <w:rPr>
          <w:rtl/>
        </w:rPr>
        <w:t xml:space="preserve"> می‌باشد</w:t>
      </w:r>
      <w:r w:rsidRPr="005E26EF">
        <w:rPr>
          <w:rtl/>
        </w:rPr>
        <w:t>، و</w:t>
      </w:r>
      <w:r w:rsidRPr="005E26EF">
        <w:rPr>
          <w:rFonts w:hint="cs"/>
          <w:rtl/>
        </w:rPr>
        <w:t xml:space="preserve"> </w:t>
      </w:r>
      <w:r w:rsidRPr="005E26EF">
        <w:rPr>
          <w:rtl/>
        </w:rPr>
        <w:t>بنا برا</w:t>
      </w:r>
      <w:r w:rsidR="00AF2E6E" w:rsidRPr="005E26EF">
        <w:rPr>
          <w:rtl/>
        </w:rPr>
        <w:t>ی</w:t>
      </w:r>
      <w:r w:rsidRPr="005E26EF">
        <w:rPr>
          <w:rtl/>
        </w:rPr>
        <w:t xml:space="preserve">ن </w:t>
      </w:r>
      <w:r w:rsidR="00AF2E6E" w:rsidRPr="005E26EF">
        <w:rPr>
          <w:rtl/>
        </w:rPr>
        <w:t>ک</w:t>
      </w:r>
      <w:r w:rsidRPr="005E26EF">
        <w:rPr>
          <w:rtl/>
        </w:rPr>
        <w:t>وشش</w:t>
      </w:r>
      <w:r w:rsidR="00890BCC" w:rsidRPr="005E26EF">
        <w:rPr>
          <w:rtl/>
        </w:rPr>
        <w:t xml:space="preserve"> می‌کنم</w:t>
      </w:r>
      <w:r w:rsidRPr="005E26EF">
        <w:rPr>
          <w:rtl/>
        </w:rPr>
        <w:t xml:space="preserve"> </w:t>
      </w:r>
      <w:r w:rsidR="00AF2E6E" w:rsidRPr="005E26EF">
        <w:rPr>
          <w:rtl/>
        </w:rPr>
        <w:t>ک</w:t>
      </w:r>
      <w:r w:rsidRPr="005E26EF">
        <w:rPr>
          <w:rtl/>
        </w:rPr>
        <w:t>ه بعضى از آثار سوء تش</w:t>
      </w:r>
      <w:r w:rsidR="00AF2E6E" w:rsidRPr="005E26EF">
        <w:rPr>
          <w:rtl/>
        </w:rPr>
        <w:t>ی</w:t>
      </w:r>
      <w:r w:rsidRPr="005E26EF">
        <w:rPr>
          <w:rtl/>
        </w:rPr>
        <w:t>ع را در م</w:t>
      </w:r>
      <w:r w:rsidR="00AF2E6E" w:rsidRPr="005E26EF">
        <w:rPr>
          <w:rtl/>
        </w:rPr>
        <w:t>ی</w:t>
      </w:r>
      <w:r w:rsidRPr="005E26EF">
        <w:rPr>
          <w:rtl/>
        </w:rPr>
        <w:t>اد</w:t>
      </w:r>
      <w:r w:rsidR="00AF2E6E" w:rsidRPr="005E26EF">
        <w:rPr>
          <w:rtl/>
        </w:rPr>
        <w:t>ی</w:t>
      </w:r>
      <w:r w:rsidRPr="005E26EF">
        <w:rPr>
          <w:rtl/>
        </w:rPr>
        <w:t>ن عق</w:t>
      </w:r>
      <w:r w:rsidR="00AF2E6E" w:rsidRPr="005E26EF">
        <w:rPr>
          <w:rtl/>
        </w:rPr>
        <w:t>ی</w:t>
      </w:r>
      <w:r w:rsidRPr="005E26EF">
        <w:rPr>
          <w:rtl/>
        </w:rPr>
        <w:t>ده و</w:t>
      </w:r>
      <w:r w:rsidRPr="005E26EF">
        <w:rPr>
          <w:rFonts w:hint="cs"/>
          <w:rtl/>
        </w:rPr>
        <w:t xml:space="preserve"> </w:t>
      </w:r>
      <w:r w:rsidRPr="005E26EF">
        <w:rPr>
          <w:rtl/>
        </w:rPr>
        <w:t>س</w:t>
      </w:r>
      <w:r w:rsidR="00AF2E6E" w:rsidRPr="005E26EF">
        <w:rPr>
          <w:rtl/>
        </w:rPr>
        <w:t>ی</w:t>
      </w:r>
      <w:r w:rsidRPr="005E26EF">
        <w:rPr>
          <w:rtl/>
        </w:rPr>
        <w:t>است و</w:t>
      </w:r>
      <w:r w:rsidRPr="005E26EF">
        <w:rPr>
          <w:rFonts w:hint="cs"/>
          <w:rtl/>
        </w:rPr>
        <w:t xml:space="preserve"> </w:t>
      </w:r>
      <w:r w:rsidRPr="005E26EF">
        <w:rPr>
          <w:rtl/>
        </w:rPr>
        <w:t xml:space="preserve">اجتماعى مشخص </w:t>
      </w:r>
      <w:r w:rsidR="00AF2E6E" w:rsidRPr="005E26EF">
        <w:rPr>
          <w:rtl/>
        </w:rPr>
        <w:t>ک</w:t>
      </w:r>
      <w:r w:rsidRPr="005E26EF">
        <w:rPr>
          <w:rtl/>
        </w:rPr>
        <w:t xml:space="preserve">نم، چرا </w:t>
      </w:r>
      <w:r w:rsidR="00AF2E6E" w:rsidRPr="005E26EF">
        <w:rPr>
          <w:rtl/>
        </w:rPr>
        <w:t>ک</w:t>
      </w:r>
      <w:r w:rsidRPr="005E26EF">
        <w:rPr>
          <w:rtl/>
        </w:rPr>
        <w:t>ه ما</w:t>
      </w:r>
      <w:r w:rsidR="005E26EF">
        <w:rPr>
          <w:rFonts w:hint="cs"/>
          <w:rtl/>
        </w:rPr>
        <w:t xml:space="preserve"> </w:t>
      </w:r>
      <w:r w:rsidRPr="005E26EF">
        <w:rPr>
          <w:rtl/>
        </w:rPr>
        <w:t>م</w:t>
      </w:r>
      <w:r w:rsidR="00AF2E6E" w:rsidRPr="005E26EF">
        <w:rPr>
          <w:rtl/>
        </w:rPr>
        <w:t>ی</w:t>
      </w:r>
      <w:r w:rsidR="005E26EF">
        <w:rPr>
          <w:rFonts w:hint="cs"/>
          <w:rtl/>
        </w:rPr>
        <w:t>‌</w:t>
      </w:r>
      <w:r w:rsidRPr="005E26EF">
        <w:rPr>
          <w:rtl/>
        </w:rPr>
        <w:t>دان</w:t>
      </w:r>
      <w:r w:rsidR="00AF2E6E" w:rsidRPr="005E26EF">
        <w:rPr>
          <w:rtl/>
        </w:rPr>
        <w:t>ی</w:t>
      </w:r>
      <w:r w:rsidRPr="005E26EF">
        <w:rPr>
          <w:rtl/>
        </w:rPr>
        <w:t xml:space="preserve">م </w:t>
      </w:r>
      <w:r w:rsidR="00AF2E6E" w:rsidRPr="005E26EF">
        <w:rPr>
          <w:rtl/>
        </w:rPr>
        <w:t>ک</w:t>
      </w:r>
      <w:r w:rsidRPr="005E26EF">
        <w:rPr>
          <w:rtl/>
        </w:rPr>
        <w:t>ه آثار شوم اهل بدعت در تار</w:t>
      </w:r>
      <w:r w:rsidR="00AF2E6E" w:rsidRPr="005E26EF">
        <w:rPr>
          <w:rtl/>
        </w:rPr>
        <w:t>ی</w:t>
      </w:r>
      <w:r w:rsidRPr="005E26EF">
        <w:rPr>
          <w:rtl/>
        </w:rPr>
        <w:t>خ امت ما هم</w:t>
      </w:r>
      <w:r w:rsidR="00AF2E6E" w:rsidRPr="005E26EF">
        <w:rPr>
          <w:rtl/>
        </w:rPr>
        <w:t>ی</w:t>
      </w:r>
      <w:r w:rsidRPr="005E26EF">
        <w:rPr>
          <w:rtl/>
        </w:rPr>
        <w:t>شه و</w:t>
      </w:r>
      <w:r w:rsidR="00AF2E6E" w:rsidRPr="005E26EF">
        <w:rPr>
          <w:rtl/>
        </w:rPr>
        <w:t>ی</w:t>
      </w:r>
      <w:r w:rsidRPr="005E26EF">
        <w:rPr>
          <w:rtl/>
        </w:rPr>
        <w:t>ران</w:t>
      </w:r>
      <w:r w:rsidR="005E26EF">
        <w:rPr>
          <w:rFonts w:hint="cs"/>
          <w:rtl/>
        </w:rPr>
        <w:t>‌</w:t>
      </w:r>
      <w:r w:rsidR="00AF2E6E" w:rsidRPr="005E26EF">
        <w:rPr>
          <w:rtl/>
        </w:rPr>
        <w:t>ک</w:t>
      </w:r>
      <w:r w:rsidRPr="005E26EF">
        <w:rPr>
          <w:rtl/>
        </w:rPr>
        <w:t xml:space="preserve">ننده بوده است تا حدى </w:t>
      </w:r>
      <w:r w:rsidR="00AF2E6E" w:rsidRPr="005E26EF">
        <w:rPr>
          <w:rtl/>
        </w:rPr>
        <w:t>ک</w:t>
      </w:r>
      <w:r w:rsidRPr="005E26EF">
        <w:rPr>
          <w:rtl/>
        </w:rPr>
        <w:t>ه امام عظ</w:t>
      </w:r>
      <w:r w:rsidR="00AF2E6E" w:rsidRPr="005E26EF">
        <w:rPr>
          <w:rtl/>
        </w:rPr>
        <w:t>ی</w:t>
      </w:r>
      <w:r w:rsidRPr="005E26EF">
        <w:rPr>
          <w:rtl/>
        </w:rPr>
        <w:t>مى از ائمه مسلم</w:t>
      </w:r>
      <w:r w:rsidR="00AF2E6E" w:rsidRPr="005E26EF">
        <w:rPr>
          <w:rtl/>
        </w:rPr>
        <w:t>ی</w:t>
      </w:r>
      <w:r w:rsidRPr="005E26EF">
        <w:rPr>
          <w:rtl/>
        </w:rPr>
        <w:t>ن تار</w:t>
      </w:r>
      <w:r w:rsidR="00AF2E6E" w:rsidRPr="005E26EF">
        <w:rPr>
          <w:rtl/>
        </w:rPr>
        <w:t>ی</w:t>
      </w:r>
      <w:r w:rsidRPr="005E26EF">
        <w:rPr>
          <w:rtl/>
        </w:rPr>
        <w:t>خ را بر ا</w:t>
      </w:r>
      <w:r w:rsidR="00AF2E6E" w:rsidRPr="005E26EF">
        <w:rPr>
          <w:rtl/>
        </w:rPr>
        <w:t>ی</w:t>
      </w:r>
      <w:r w:rsidRPr="005E26EF">
        <w:rPr>
          <w:rtl/>
        </w:rPr>
        <w:t>ن مبنا بررسى</w:t>
      </w:r>
      <w:r w:rsidR="004A5748" w:rsidRPr="005E26EF">
        <w:rPr>
          <w:rtl/>
        </w:rPr>
        <w:t xml:space="preserve"> می‌کند</w:t>
      </w:r>
      <w:r w:rsidRPr="005E26EF">
        <w:rPr>
          <w:rtl/>
        </w:rPr>
        <w:t xml:space="preserve"> نه بر اساس سنن مادى فقط، و</w:t>
      </w:r>
      <w:r w:rsidR="00CE2A51" w:rsidRPr="005E26EF">
        <w:rPr>
          <w:rFonts w:hint="cs"/>
          <w:rtl/>
        </w:rPr>
        <w:t xml:space="preserve"> می‌گوید</w:t>
      </w:r>
      <w:r w:rsidRPr="005E26EF">
        <w:rPr>
          <w:rtl/>
        </w:rPr>
        <w:t xml:space="preserve"> </w:t>
      </w:r>
      <w:r w:rsidR="00AF2E6E" w:rsidRPr="005E26EF">
        <w:rPr>
          <w:rtl/>
        </w:rPr>
        <w:t>ک</w:t>
      </w:r>
      <w:r w:rsidRPr="005E26EF">
        <w:rPr>
          <w:rtl/>
        </w:rPr>
        <w:t>ه</w:t>
      </w:r>
      <w:r w:rsidRPr="005E26EF">
        <w:rPr>
          <w:rFonts w:hint="cs"/>
          <w:rtl/>
        </w:rPr>
        <w:t>:</w:t>
      </w:r>
      <w:r w:rsidRPr="005E26EF">
        <w:rPr>
          <w:rtl/>
        </w:rPr>
        <w:t xml:space="preserve"> </w:t>
      </w:r>
      <w:r w:rsidR="00AF2E6E" w:rsidRPr="005E26EF">
        <w:rPr>
          <w:rtl/>
        </w:rPr>
        <w:t>یک</w:t>
      </w:r>
      <w:r w:rsidRPr="005E26EF">
        <w:rPr>
          <w:rtl/>
        </w:rPr>
        <w:t>ى از اسباب مهم سقوط دولت امو</w:t>
      </w:r>
      <w:r w:rsidR="00AF2E6E" w:rsidRPr="005E26EF">
        <w:rPr>
          <w:rtl/>
        </w:rPr>
        <w:t>ی</w:t>
      </w:r>
      <w:r w:rsidRPr="005E26EF">
        <w:rPr>
          <w:rtl/>
        </w:rPr>
        <w:t>ه بدعت جعد بن درهم</w:t>
      </w:r>
      <w:r w:rsidRPr="005E26EF">
        <w:rPr>
          <w:rFonts w:hint="cs"/>
          <w:vertAlign w:val="superscript"/>
          <w:rtl/>
        </w:rPr>
        <w:t>(</w:t>
      </w:r>
      <w:r w:rsidRPr="005E26EF">
        <w:rPr>
          <w:vertAlign w:val="superscript"/>
          <w:rtl/>
        </w:rPr>
        <w:footnoteReference w:id="778"/>
      </w:r>
      <w:r w:rsidRPr="005E26EF">
        <w:rPr>
          <w:rFonts w:hint="cs"/>
          <w:vertAlign w:val="superscript"/>
          <w:rtl/>
        </w:rPr>
        <w:t>)</w:t>
      </w:r>
      <w:r w:rsidRPr="005E26EF">
        <w:rPr>
          <w:rtl/>
        </w:rPr>
        <w:t xml:space="preserve"> بود </w:t>
      </w:r>
      <w:r w:rsidR="00AF2E6E" w:rsidRPr="005E26EF">
        <w:rPr>
          <w:rtl/>
        </w:rPr>
        <w:t>ک</w:t>
      </w:r>
      <w:r w:rsidRPr="005E26EF">
        <w:rPr>
          <w:rtl/>
        </w:rPr>
        <w:t>ه صفات خدا</w:t>
      </w:r>
      <w:r w:rsidRPr="005E26EF">
        <w:rPr>
          <w:rFonts w:hint="cs"/>
          <w:rtl/>
        </w:rPr>
        <w:t xml:space="preserve"> </w:t>
      </w:r>
      <w:r w:rsidRPr="005E26EF">
        <w:rPr>
          <w:rtl/>
        </w:rPr>
        <w:t>را تعط</w:t>
      </w:r>
      <w:r w:rsidR="00AF2E6E" w:rsidRPr="005E26EF">
        <w:rPr>
          <w:rtl/>
        </w:rPr>
        <w:t>ی</w:t>
      </w:r>
      <w:r w:rsidRPr="005E26EF">
        <w:rPr>
          <w:rtl/>
        </w:rPr>
        <w:t>ل نموده بود و</w:t>
      </w:r>
      <w:r w:rsidRPr="005E26EF">
        <w:rPr>
          <w:rFonts w:hint="cs"/>
          <w:rtl/>
        </w:rPr>
        <w:t xml:space="preserve"> </w:t>
      </w:r>
      <w:r w:rsidRPr="005E26EF">
        <w:rPr>
          <w:rtl/>
        </w:rPr>
        <w:t>آخر</w:t>
      </w:r>
      <w:r w:rsidR="00AF2E6E" w:rsidRPr="005E26EF">
        <w:rPr>
          <w:rtl/>
        </w:rPr>
        <w:t>ی</w:t>
      </w:r>
      <w:r w:rsidRPr="005E26EF">
        <w:rPr>
          <w:rtl/>
        </w:rPr>
        <w:t>ن خل</w:t>
      </w:r>
      <w:r w:rsidR="00AF2E6E" w:rsidRPr="005E26EF">
        <w:rPr>
          <w:rtl/>
        </w:rPr>
        <w:t>ی</w:t>
      </w:r>
      <w:r w:rsidRPr="005E26EF">
        <w:rPr>
          <w:rtl/>
        </w:rPr>
        <w:t>فه اموى مروان بن محمد جعدى به همان جعد مبتدع منسوب است و</w:t>
      </w:r>
      <w:r w:rsidRPr="005E26EF">
        <w:rPr>
          <w:rFonts w:hint="cs"/>
          <w:rtl/>
        </w:rPr>
        <w:t xml:space="preserve"> </w:t>
      </w:r>
      <w:r w:rsidRPr="005E26EF">
        <w:rPr>
          <w:rtl/>
        </w:rPr>
        <w:t>شؤم بدعت جعد به دولت اموى تأث</w:t>
      </w:r>
      <w:r w:rsidR="00AF2E6E" w:rsidRPr="005E26EF">
        <w:rPr>
          <w:rtl/>
        </w:rPr>
        <w:t>ی</w:t>
      </w:r>
      <w:r w:rsidRPr="005E26EF">
        <w:rPr>
          <w:rtl/>
        </w:rPr>
        <w:t>ر نموده و</w:t>
      </w:r>
      <w:r w:rsidRPr="005E26EF">
        <w:rPr>
          <w:rFonts w:hint="cs"/>
          <w:rtl/>
        </w:rPr>
        <w:t xml:space="preserve"> </w:t>
      </w:r>
      <w:r w:rsidR="00AF2E6E" w:rsidRPr="005E26EF">
        <w:rPr>
          <w:rtl/>
        </w:rPr>
        <w:t>یک</w:t>
      </w:r>
      <w:r w:rsidRPr="005E26EF">
        <w:rPr>
          <w:rtl/>
        </w:rPr>
        <w:t xml:space="preserve">ى از اسباب مهم سقوط آن شد، چرا </w:t>
      </w:r>
      <w:r w:rsidR="00AF2E6E" w:rsidRPr="005E26EF">
        <w:rPr>
          <w:rtl/>
        </w:rPr>
        <w:t>ک</w:t>
      </w:r>
      <w:r w:rsidRPr="005E26EF">
        <w:rPr>
          <w:rtl/>
        </w:rPr>
        <w:t xml:space="preserve">ه وقتى </w:t>
      </w:r>
      <w:r w:rsidR="00AF2E6E" w:rsidRPr="005E26EF">
        <w:rPr>
          <w:rtl/>
        </w:rPr>
        <w:t>ک</w:t>
      </w:r>
      <w:r w:rsidRPr="005E26EF">
        <w:rPr>
          <w:rtl/>
        </w:rPr>
        <w:t>ه بدعت</w:t>
      </w:r>
      <w:r w:rsidRPr="005E26EF">
        <w:rPr>
          <w:rFonts w:hint="cs"/>
          <w:rtl/>
        </w:rPr>
        <w:t>‌</w:t>
      </w:r>
      <w:r w:rsidRPr="005E26EF">
        <w:rPr>
          <w:rtl/>
        </w:rPr>
        <w:t>ها</w:t>
      </w:r>
      <w:r w:rsidR="00AF2E6E" w:rsidRPr="005E26EF">
        <w:rPr>
          <w:rtl/>
        </w:rPr>
        <w:t>ی</w:t>
      </w:r>
      <w:r w:rsidRPr="005E26EF">
        <w:rPr>
          <w:rtl/>
        </w:rPr>
        <w:t xml:space="preserve">ى </w:t>
      </w:r>
      <w:r w:rsidR="00AF2E6E" w:rsidRPr="005E26EF">
        <w:rPr>
          <w:rtl/>
        </w:rPr>
        <w:t>ک</w:t>
      </w:r>
      <w:r w:rsidRPr="005E26EF">
        <w:rPr>
          <w:rtl/>
        </w:rPr>
        <w:t>ه مخالف د</w:t>
      </w:r>
      <w:r w:rsidR="00AF2E6E" w:rsidRPr="005E26EF">
        <w:rPr>
          <w:rtl/>
        </w:rPr>
        <w:t>ی</w:t>
      </w:r>
      <w:r w:rsidRPr="005E26EF">
        <w:rPr>
          <w:rtl/>
        </w:rPr>
        <w:t>ن پ</w:t>
      </w:r>
      <w:r w:rsidR="00AF2E6E" w:rsidRPr="005E26EF">
        <w:rPr>
          <w:rtl/>
        </w:rPr>
        <w:t>ی</w:t>
      </w:r>
      <w:r w:rsidRPr="005E26EF">
        <w:rPr>
          <w:rtl/>
        </w:rPr>
        <w:t>امبر</w:t>
      </w:r>
      <w:r w:rsidRPr="005E26EF">
        <w:rPr>
          <w:rFonts w:ascii="Tahoma" w:hAnsi="Tahoma" w:cs="CTraditional Arabic" w:hint="cs"/>
          <w:rtl/>
          <w:lang w:bidi="ar-AE"/>
        </w:rPr>
        <w:t>ص</w:t>
      </w:r>
      <w:r w:rsidRPr="005E26EF">
        <w:rPr>
          <w:rtl/>
        </w:rPr>
        <w:t xml:space="preserve"> است ظهور </w:t>
      </w:r>
      <w:r w:rsidR="00AF2E6E" w:rsidRPr="005E26EF">
        <w:rPr>
          <w:rtl/>
        </w:rPr>
        <w:t>ک</w:t>
      </w:r>
      <w:r w:rsidRPr="005E26EF">
        <w:rPr>
          <w:rtl/>
        </w:rPr>
        <w:t xml:space="preserve">ند، خداوند از </w:t>
      </w:r>
      <w:r w:rsidR="00AF2E6E" w:rsidRPr="005E26EF">
        <w:rPr>
          <w:rtl/>
        </w:rPr>
        <w:t>ک</w:t>
      </w:r>
      <w:r w:rsidRPr="005E26EF">
        <w:rPr>
          <w:rtl/>
        </w:rPr>
        <w:t xml:space="preserve">سانى </w:t>
      </w:r>
      <w:r w:rsidR="00AF2E6E" w:rsidRPr="005E26EF">
        <w:rPr>
          <w:rtl/>
        </w:rPr>
        <w:t>ک</w:t>
      </w:r>
      <w:r w:rsidRPr="005E26EF">
        <w:rPr>
          <w:rtl/>
        </w:rPr>
        <w:t>ه با پ</w:t>
      </w:r>
      <w:r w:rsidR="00AF2E6E" w:rsidRPr="005E26EF">
        <w:rPr>
          <w:rtl/>
        </w:rPr>
        <w:t>ی</w:t>
      </w:r>
      <w:r w:rsidRPr="005E26EF">
        <w:rPr>
          <w:rtl/>
        </w:rPr>
        <w:t>امبرانش مخالفت نموده انتقام م</w:t>
      </w:r>
      <w:r w:rsidR="00AF2E6E" w:rsidRPr="005E26EF">
        <w:rPr>
          <w:rtl/>
        </w:rPr>
        <w:t>ی</w:t>
      </w:r>
      <w:r w:rsidR="005E26EF">
        <w:rPr>
          <w:rFonts w:hint="cs"/>
          <w:rtl/>
        </w:rPr>
        <w:t>‌</w:t>
      </w:r>
      <w:r w:rsidRPr="005E26EF">
        <w:rPr>
          <w:rtl/>
        </w:rPr>
        <w:t>گ</w:t>
      </w:r>
      <w:r w:rsidR="00AF2E6E" w:rsidRPr="005E26EF">
        <w:rPr>
          <w:rtl/>
        </w:rPr>
        <w:t>ی</w:t>
      </w:r>
      <w:r w:rsidRPr="005E26EF">
        <w:rPr>
          <w:rtl/>
        </w:rPr>
        <w:t>رد</w:t>
      </w:r>
      <w:r w:rsidRPr="005E26EF">
        <w:rPr>
          <w:rFonts w:hint="cs"/>
          <w:vertAlign w:val="superscript"/>
          <w:rtl/>
        </w:rPr>
        <w:t>(</w:t>
      </w:r>
      <w:r w:rsidRPr="005E26EF">
        <w:rPr>
          <w:vertAlign w:val="superscript"/>
          <w:rtl/>
        </w:rPr>
        <w:footnoteReference w:id="779"/>
      </w:r>
      <w:r w:rsidRPr="005E26EF">
        <w:rPr>
          <w:rFonts w:hint="cs"/>
          <w:vertAlign w:val="superscript"/>
          <w:rtl/>
        </w:rPr>
        <w:t>)</w:t>
      </w:r>
      <w:r w:rsidRPr="005E26EF">
        <w:rPr>
          <w:rFonts w:hint="cs"/>
          <w:rtl/>
        </w:rPr>
        <w:t>.</w:t>
      </w:r>
    </w:p>
    <w:p w:rsidR="00C363C7" w:rsidRPr="00051EF9" w:rsidRDefault="00C363C7" w:rsidP="008C37F3">
      <w:pPr>
        <w:pStyle w:val="a7"/>
        <w:rPr>
          <w:rStyle w:val="Char9"/>
          <w:rtl/>
        </w:rPr>
      </w:pPr>
      <w:bookmarkStart w:id="305" w:name="_Toc262253796"/>
      <w:bookmarkStart w:id="306" w:name="_Toc278236369"/>
      <w:bookmarkStart w:id="307" w:name="_Toc430509629"/>
      <w:r w:rsidRPr="00FD35AF">
        <w:rPr>
          <w:rtl/>
        </w:rPr>
        <w:t>آثار سوء تشيع در ميدان فكر</w:t>
      </w:r>
      <w:r w:rsidR="000F71B7">
        <w:rPr>
          <w:rFonts w:ascii="Times New Roman" w:hAnsi="Times New Roman" w:cs="Times New Roman"/>
          <w:rtl/>
        </w:rPr>
        <w:t xml:space="preserve"> </w:t>
      </w:r>
      <w:r w:rsidRPr="00FD35AF">
        <w:rPr>
          <w:rtl/>
        </w:rPr>
        <w:t>و انديشه</w:t>
      </w:r>
      <w:r w:rsidRPr="000F71B7">
        <w:rPr>
          <w:rStyle w:val="Char9"/>
          <w:rFonts w:hint="cs"/>
          <w:vertAlign w:val="superscript"/>
          <w:rtl/>
        </w:rPr>
        <w:t>(</w:t>
      </w:r>
      <w:r w:rsidRPr="000F71B7">
        <w:rPr>
          <w:rStyle w:val="Char9"/>
          <w:vertAlign w:val="superscript"/>
          <w:rtl/>
        </w:rPr>
        <w:footnoteReference w:id="780"/>
      </w:r>
      <w:r w:rsidRPr="000F71B7">
        <w:rPr>
          <w:rStyle w:val="Char9"/>
          <w:rFonts w:hint="cs"/>
          <w:vertAlign w:val="superscript"/>
          <w:rtl/>
        </w:rPr>
        <w:t>)</w:t>
      </w:r>
      <w:bookmarkEnd w:id="305"/>
      <w:bookmarkEnd w:id="306"/>
      <w:bookmarkEnd w:id="307"/>
    </w:p>
    <w:p w:rsidR="00C363C7" w:rsidRPr="00FD35AF" w:rsidRDefault="00C363C7" w:rsidP="008C37F3">
      <w:pPr>
        <w:pStyle w:val="a0"/>
        <w:rPr>
          <w:rtl/>
        </w:rPr>
      </w:pPr>
      <w:bookmarkStart w:id="308" w:name="_Toc89967475"/>
      <w:bookmarkStart w:id="309" w:name="_Toc262253797"/>
      <w:bookmarkStart w:id="310" w:name="_Toc278236370"/>
      <w:bookmarkStart w:id="311" w:name="_Toc430509630"/>
      <w:r w:rsidRPr="00FD35AF">
        <w:rPr>
          <w:rtl/>
        </w:rPr>
        <w:t>1-</w:t>
      </w:r>
      <w:r w:rsidRPr="00FD35AF">
        <w:rPr>
          <w:rFonts w:hint="cs"/>
          <w:rtl/>
        </w:rPr>
        <w:t xml:space="preserve"> </w:t>
      </w:r>
      <w:r w:rsidRPr="00FD35AF">
        <w:rPr>
          <w:rtl/>
        </w:rPr>
        <w:t>ا</w:t>
      </w:r>
      <w:r w:rsidR="00AF2E6E">
        <w:rPr>
          <w:rtl/>
        </w:rPr>
        <w:t>ی</w:t>
      </w:r>
      <w:r w:rsidRPr="00FD35AF">
        <w:rPr>
          <w:rtl/>
        </w:rPr>
        <w:t>جاد شر</w:t>
      </w:r>
      <w:r w:rsidR="00AF2E6E">
        <w:rPr>
          <w:rtl/>
        </w:rPr>
        <w:t>ک</w:t>
      </w:r>
      <w:r w:rsidRPr="00FD35AF">
        <w:rPr>
          <w:rtl/>
        </w:rPr>
        <w:t xml:space="preserve"> در م</w:t>
      </w:r>
      <w:r w:rsidR="00AF2E6E">
        <w:rPr>
          <w:rtl/>
        </w:rPr>
        <w:t>ی</w:t>
      </w:r>
      <w:r w:rsidRPr="00FD35AF">
        <w:rPr>
          <w:rtl/>
        </w:rPr>
        <w:t>ان امت اسلام</w:t>
      </w:r>
      <w:bookmarkEnd w:id="308"/>
      <w:bookmarkEnd w:id="309"/>
      <w:bookmarkEnd w:id="310"/>
      <w:bookmarkEnd w:id="311"/>
    </w:p>
    <w:p w:rsidR="00C363C7" w:rsidRPr="00FD35AF" w:rsidRDefault="00C363C7" w:rsidP="005E26EF">
      <w:pPr>
        <w:pStyle w:val="a9"/>
        <w:rPr>
          <w:rFonts w:cs="B Zar"/>
          <w:rtl/>
        </w:rPr>
      </w:pPr>
      <w:r w:rsidRPr="005E26EF">
        <w:rPr>
          <w:rtl/>
        </w:rPr>
        <w:t>عق</w:t>
      </w:r>
      <w:r w:rsidR="00AF2E6E" w:rsidRPr="005E26EF">
        <w:rPr>
          <w:rtl/>
        </w:rPr>
        <w:t>ی</w:t>
      </w:r>
      <w:r w:rsidRPr="005E26EF">
        <w:rPr>
          <w:rtl/>
        </w:rPr>
        <w:t>د</w:t>
      </w:r>
      <w:r w:rsidR="00835A14" w:rsidRPr="005E26EF">
        <w:rPr>
          <w:rtl/>
        </w:rPr>
        <w:t>ۀ</w:t>
      </w:r>
      <w:r w:rsidRPr="005E26EF">
        <w:rPr>
          <w:rtl/>
        </w:rPr>
        <w:t xml:space="preserve"> افراطى ش</w:t>
      </w:r>
      <w:r w:rsidR="00AF2E6E" w:rsidRPr="005E26EF">
        <w:rPr>
          <w:rtl/>
        </w:rPr>
        <w:t>ی</w:t>
      </w:r>
      <w:r w:rsidRPr="005E26EF">
        <w:rPr>
          <w:rtl/>
        </w:rPr>
        <w:t>ع</w:t>
      </w:r>
      <w:r w:rsidR="00AF2E6E" w:rsidRPr="005E26EF">
        <w:rPr>
          <w:rtl/>
        </w:rPr>
        <w:t>ی</w:t>
      </w:r>
      <w:r w:rsidRPr="005E26EF">
        <w:rPr>
          <w:rtl/>
        </w:rPr>
        <w:t>ان</w:t>
      </w:r>
      <w:r w:rsidR="0091664C">
        <w:rPr>
          <w:rtl/>
        </w:rPr>
        <w:t xml:space="preserve"> دربارۀ </w:t>
      </w:r>
      <w:r w:rsidRPr="005E26EF">
        <w:rPr>
          <w:rtl/>
        </w:rPr>
        <w:t>امام و</w:t>
      </w:r>
      <w:r w:rsidRPr="005E26EF">
        <w:rPr>
          <w:rFonts w:hint="cs"/>
          <w:rtl/>
        </w:rPr>
        <w:t xml:space="preserve"> </w:t>
      </w:r>
      <w:r w:rsidRPr="005E26EF">
        <w:rPr>
          <w:rtl/>
        </w:rPr>
        <w:t>امامت داراى تاث</w:t>
      </w:r>
      <w:r w:rsidR="00AF2E6E" w:rsidRPr="005E26EF">
        <w:rPr>
          <w:rtl/>
        </w:rPr>
        <w:t>ی</w:t>
      </w:r>
      <w:r w:rsidRPr="005E26EF">
        <w:rPr>
          <w:rtl/>
        </w:rPr>
        <w:t>ر واضحى در ا</w:t>
      </w:r>
      <w:r w:rsidR="00AF2E6E" w:rsidRPr="005E26EF">
        <w:rPr>
          <w:rtl/>
        </w:rPr>
        <w:t>ی</w:t>
      </w:r>
      <w:r w:rsidRPr="005E26EF">
        <w:rPr>
          <w:rtl/>
        </w:rPr>
        <w:t>جاد شر</w:t>
      </w:r>
      <w:r w:rsidR="00AF2E6E" w:rsidRPr="005E26EF">
        <w:rPr>
          <w:rtl/>
        </w:rPr>
        <w:t>ک</w:t>
      </w:r>
      <w:r w:rsidRPr="005E26EF">
        <w:rPr>
          <w:rtl/>
        </w:rPr>
        <w:t xml:space="preserve"> و</w:t>
      </w:r>
      <w:r w:rsidRPr="005E26EF">
        <w:rPr>
          <w:rFonts w:hint="cs"/>
          <w:rtl/>
        </w:rPr>
        <w:t xml:space="preserve"> </w:t>
      </w:r>
      <w:r w:rsidRPr="005E26EF">
        <w:rPr>
          <w:rtl/>
        </w:rPr>
        <w:t>شر</w:t>
      </w:r>
      <w:r w:rsidR="00AF2E6E" w:rsidRPr="005E26EF">
        <w:rPr>
          <w:rtl/>
        </w:rPr>
        <w:t>کی</w:t>
      </w:r>
      <w:r w:rsidRPr="005E26EF">
        <w:rPr>
          <w:rtl/>
        </w:rPr>
        <w:t xml:space="preserve">ات در جهان اسلام بوده است، تا حدى </w:t>
      </w:r>
      <w:r w:rsidR="00AF2E6E" w:rsidRPr="005E26EF">
        <w:rPr>
          <w:rtl/>
        </w:rPr>
        <w:t>ک</w:t>
      </w:r>
      <w:r w:rsidRPr="005E26EF">
        <w:rPr>
          <w:rtl/>
        </w:rPr>
        <w:t>ه بعضى از اهل علم بر ا</w:t>
      </w:r>
      <w:r w:rsidR="00AF2E6E" w:rsidRPr="005E26EF">
        <w:rPr>
          <w:rtl/>
        </w:rPr>
        <w:t>ی</w:t>
      </w:r>
      <w:r w:rsidRPr="005E26EF">
        <w:rPr>
          <w:rtl/>
        </w:rPr>
        <w:t>ن نظر</w:t>
      </w:r>
      <w:r w:rsidR="00AF2E6E" w:rsidRPr="005E26EF">
        <w:rPr>
          <w:rtl/>
        </w:rPr>
        <w:t>ی</w:t>
      </w:r>
      <w:r w:rsidRPr="005E26EF">
        <w:rPr>
          <w:rtl/>
        </w:rPr>
        <w:t xml:space="preserve">ه هستند </w:t>
      </w:r>
      <w:r w:rsidR="00AF2E6E" w:rsidRPr="005E26EF">
        <w:rPr>
          <w:rtl/>
        </w:rPr>
        <w:t>ک</w:t>
      </w:r>
      <w:r w:rsidRPr="005E26EF">
        <w:rPr>
          <w:rtl/>
        </w:rPr>
        <w:t>ه</w:t>
      </w:r>
      <w:r w:rsidRPr="005E26EF">
        <w:rPr>
          <w:rFonts w:hint="cs"/>
          <w:rtl/>
        </w:rPr>
        <w:t>،</w:t>
      </w:r>
      <w:r w:rsidRPr="005E26EF">
        <w:rPr>
          <w:rtl/>
        </w:rPr>
        <w:t xml:space="preserve"> ش</w:t>
      </w:r>
      <w:r w:rsidR="00AF2E6E" w:rsidRPr="005E26EF">
        <w:rPr>
          <w:rtl/>
        </w:rPr>
        <w:t>ی</w:t>
      </w:r>
      <w:r w:rsidRPr="005E26EF">
        <w:rPr>
          <w:rtl/>
        </w:rPr>
        <w:t>ع</w:t>
      </w:r>
      <w:r w:rsidR="00AF2E6E" w:rsidRPr="005E26EF">
        <w:rPr>
          <w:rtl/>
        </w:rPr>
        <w:t>ی</w:t>
      </w:r>
      <w:r w:rsidRPr="005E26EF">
        <w:rPr>
          <w:rtl/>
        </w:rPr>
        <w:t>ان اول</w:t>
      </w:r>
      <w:r w:rsidR="00AF2E6E" w:rsidRPr="005E26EF">
        <w:rPr>
          <w:rtl/>
        </w:rPr>
        <w:t>ی</w:t>
      </w:r>
      <w:r w:rsidRPr="005E26EF">
        <w:rPr>
          <w:rtl/>
        </w:rPr>
        <w:t xml:space="preserve">ن </w:t>
      </w:r>
      <w:r w:rsidR="00AF2E6E" w:rsidRPr="005E26EF">
        <w:rPr>
          <w:rtl/>
        </w:rPr>
        <w:t>ک</w:t>
      </w:r>
      <w:r w:rsidRPr="005E26EF">
        <w:rPr>
          <w:rtl/>
        </w:rPr>
        <w:t xml:space="preserve">سانى هستند </w:t>
      </w:r>
      <w:r w:rsidR="00AF2E6E" w:rsidRPr="005E26EF">
        <w:rPr>
          <w:rtl/>
        </w:rPr>
        <w:t>ک</w:t>
      </w:r>
      <w:r w:rsidRPr="005E26EF">
        <w:rPr>
          <w:rtl/>
        </w:rPr>
        <w:t>ه شر</w:t>
      </w:r>
      <w:r w:rsidR="00AF2E6E" w:rsidRPr="005E26EF">
        <w:rPr>
          <w:rtl/>
        </w:rPr>
        <w:t>ک</w:t>
      </w:r>
      <w:r w:rsidRPr="005E26EF">
        <w:rPr>
          <w:rtl/>
        </w:rPr>
        <w:t xml:space="preserve"> و</w:t>
      </w:r>
      <w:r w:rsidRPr="005E26EF">
        <w:rPr>
          <w:rFonts w:hint="cs"/>
          <w:rtl/>
        </w:rPr>
        <w:t xml:space="preserve"> </w:t>
      </w:r>
      <w:r w:rsidRPr="005E26EF">
        <w:rPr>
          <w:rtl/>
        </w:rPr>
        <w:t>قبرپرستى را در م</w:t>
      </w:r>
      <w:r w:rsidR="00AF2E6E" w:rsidRPr="005E26EF">
        <w:rPr>
          <w:rtl/>
        </w:rPr>
        <w:t>ی</w:t>
      </w:r>
      <w:r w:rsidRPr="005E26EF">
        <w:rPr>
          <w:rtl/>
        </w:rPr>
        <w:t>ان امت محمد</w:t>
      </w:r>
      <w:r w:rsidRPr="005E26EF">
        <w:rPr>
          <w:rFonts w:ascii="Tahoma" w:hAnsi="Tahoma" w:cs="CTraditional Arabic" w:hint="cs"/>
          <w:rtl/>
          <w:lang w:bidi="ar-AE"/>
        </w:rPr>
        <w:t>ص</w:t>
      </w:r>
      <w:r w:rsidRPr="005E26EF">
        <w:rPr>
          <w:rtl/>
        </w:rPr>
        <w:t xml:space="preserve"> ا</w:t>
      </w:r>
      <w:r w:rsidR="00AF2E6E" w:rsidRPr="005E26EF">
        <w:rPr>
          <w:rtl/>
        </w:rPr>
        <w:t>ی</w:t>
      </w:r>
      <w:r w:rsidRPr="005E26EF">
        <w:rPr>
          <w:rtl/>
        </w:rPr>
        <w:t xml:space="preserve">جاد </w:t>
      </w:r>
      <w:r w:rsidR="00AF2E6E" w:rsidRPr="005E26EF">
        <w:rPr>
          <w:rtl/>
        </w:rPr>
        <w:t>ک</w:t>
      </w:r>
      <w:r w:rsidRPr="005E26EF">
        <w:rPr>
          <w:rtl/>
        </w:rPr>
        <w:t>رده</w:t>
      </w:r>
      <w:r w:rsidR="00E927B8" w:rsidRPr="005E26EF">
        <w:rPr>
          <w:rtl/>
        </w:rPr>
        <w:t>‌اند،</w:t>
      </w:r>
      <w:r w:rsidRPr="005E26EF">
        <w:rPr>
          <w:rtl/>
        </w:rPr>
        <w:t xml:space="preserve"> و</w:t>
      </w:r>
      <w:r w:rsidRPr="005E26EF">
        <w:rPr>
          <w:rFonts w:hint="cs"/>
          <w:rtl/>
        </w:rPr>
        <w:t xml:space="preserve"> </w:t>
      </w:r>
      <w:r w:rsidRPr="005E26EF">
        <w:rPr>
          <w:rtl/>
        </w:rPr>
        <w:t>غلو ش</w:t>
      </w:r>
      <w:r w:rsidR="00AF2E6E" w:rsidRPr="005E26EF">
        <w:rPr>
          <w:rtl/>
        </w:rPr>
        <w:t>ی</w:t>
      </w:r>
      <w:r w:rsidRPr="005E26EF">
        <w:rPr>
          <w:rtl/>
        </w:rPr>
        <w:t>عه راجع به امامت و</w:t>
      </w:r>
      <w:r w:rsidRPr="005E26EF">
        <w:rPr>
          <w:rFonts w:hint="cs"/>
          <w:rtl/>
        </w:rPr>
        <w:t xml:space="preserve"> </w:t>
      </w:r>
      <w:r w:rsidRPr="005E26EF">
        <w:rPr>
          <w:rtl/>
        </w:rPr>
        <w:t>ائمه به غلو در قبرهاى منسوب به ائمه و</w:t>
      </w:r>
      <w:r w:rsidRPr="005E26EF">
        <w:rPr>
          <w:rFonts w:hint="cs"/>
          <w:rtl/>
        </w:rPr>
        <w:t xml:space="preserve"> </w:t>
      </w:r>
      <w:r w:rsidRPr="005E26EF">
        <w:rPr>
          <w:rtl/>
        </w:rPr>
        <w:t>مشاهد و</w:t>
      </w:r>
      <w:r w:rsidRPr="005E26EF">
        <w:rPr>
          <w:rFonts w:hint="cs"/>
          <w:rtl/>
        </w:rPr>
        <w:t xml:space="preserve"> </w:t>
      </w:r>
      <w:r w:rsidRPr="005E26EF">
        <w:rPr>
          <w:rtl/>
        </w:rPr>
        <w:t>بارگاه</w:t>
      </w:r>
      <w:r w:rsidR="005E26EF">
        <w:rPr>
          <w:rFonts w:hint="cs"/>
          <w:rtl/>
        </w:rPr>
        <w:t>‌</w:t>
      </w:r>
      <w:r w:rsidRPr="005E26EF">
        <w:rPr>
          <w:rtl/>
        </w:rPr>
        <w:t>ها انجام</w:t>
      </w:r>
      <w:r w:rsidR="00AF2E6E" w:rsidRPr="005E26EF">
        <w:rPr>
          <w:rtl/>
        </w:rPr>
        <w:t>ی</w:t>
      </w:r>
      <w:r w:rsidRPr="005E26EF">
        <w:rPr>
          <w:rtl/>
        </w:rPr>
        <w:t>ده و چه روا</w:t>
      </w:r>
      <w:r w:rsidR="00AF2E6E" w:rsidRPr="005E26EF">
        <w:rPr>
          <w:rtl/>
        </w:rPr>
        <w:t>ی</w:t>
      </w:r>
      <w:r w:rsidRPr="005E26EF">
        <w:rPr>
          <w:rtl/>
        </w:rPr>
        <w:t xml:space="preserve">ت مجعولى </w:t>
      </w:r>
      <w:r w:rsidR="00AF2E6E" w:rsidRPr="005E26EF">
        <w:rPr>
          <w:rtl/>
        </w:rPr>
        <w:t>ک</w:t>
      </w:r>
      <w:r w:rsidRPr="005E26EF">
        <w:rPr>
          <w:rtl/>
        </w:rPr>
        <w:t>ه در ا</w:t>
      </w:r>
      <w:r w:rsidR="00AF2E6E" w:rsidRPr="005E26EF">
        <w:rPr>
          <w:rtl/>
        </w:rPr>
        <w:t>ی</w:t>
      </w:r>
      <w:r w:rsidRPr="005E26EF">
        <w:rPr>
          <w:rtl/>
        </w:rPr>
        <w:t>ن راستاى و</w:t>
      </w:r>
      <w:r w:rsidR="005E26EF">
        <w:rPr>
          <w:rFonts w:hint="cs"/>
          <w:rtl/>
        </w:rPr>
        <w:t xml:space="preserve"> </w:t>
      </w:r>
      <w:r w:rsidRPr="005E26EF">
        <w:rPr>
          <w:rtl/>
        </w:rPr>
        <w:t>ثن</w:t>
      </w:r>
      <w:r w:rsidR="00AF2E6E" w:rsidRPr="005E26EF">
        <w:rPr>
          <w:rtl/>
        </w:rPr>
        <w:t>ی</w:t>
      </w:r>
      <w:r w:rsidRPr="005E26EF">
        <w:rPr>
          <w:rtl/>
        </w:rPr>
        <w:t>ت نساخته</w:t>
      </w:r>
      <w:r w:rsidR="006D7D8D" w:rsidRPr="005E26EF">
        <w:rPr>
          <w:rtl/>
        </w:rPr>
        <w:t>‌اند.</w:t>
      </w:r>
      <w:r w:rsidRPr="005E26EF">
        <w:rPr>
          <w:rtl/>
        </w:rPr>
        <w:t xml:space="preserve"> </w:t>
      </w:r>
    </w:p>
    <w:p w:rsidR="00C363C7" w:rsidRPr="00FD35AF" w:rsidRDefault="00C363C7" w:rsidP="005E26EF">
      <w:pPr>
        <w:pStyle w:val="a9"/>
        <w:rPr>
          <w:rFonts w:cs="B Zar"/>
          <w:rtl/>
        </w:rPr>
      </w:pPr>
      <w:r w:rsidRPr="005E26EF">
        <w:rPr>
          <w:rtl/>
        </w:rPr>
        <w:t>ش</w:t>
      </w:r>
      <w:r w:rsidR="00AF2E6E" w:rsidRPr="005E26EF">
        <w:rPr>
          <w:rtl/>
        </w:rPr>
        <w:t>ی</w:t>
      </w:r>
      <w:r w:rsidRPr="005E26EF">
        <w:rPr>
          <w:rtl/>
        </w:rPr>
        <w:t>خ ال</w:t>
      </w:r>
      <w:r w:rsidRPr="005E26EF">
        <w:rPr>
          <w:rFonts w:hint="cs"/>
          <w:rtl/>
        </w:rPr>
        <w:t>إ</w:t>
      </w:r>
      <w:r w:rsidRPr="005E26EF">
        <w:rPr>
          <w:rtl/>
        </w:rPr>
        <w:t>سلام ابن ت</w:t>
      </w:r>
      <w:r w:rsidR="00AF2E6E" w:rsidRPr="005E26EF">
        <w:rPr>
          <w:rtl/>
        </w:rPr>
        <w:t>ی</w:t>
      </w:r>
      <w:r w:rsidRPr="005E26EF">
        <w:rPr>
          <w:rtl/>
        </w:rPr>
        <w:t>م</w:t>
      </w:r>
      <w:r w:rsidR="00AF2E6E" w:rsidRPr="005E26EF">
        <w:rPr>
          <w:rtl/>
        </w:rPr>
        <w:t>ی</w:t>
      </w:r>
      <w:r w:rsidRPr="005E26EF">
        <w:rPr>
          <w:rtl/>
        </w:rPr>
        <w:t>ه</w:t>
      </w:r>
      <w:r w:rsidR="00CE2A51" w:rsidRPr="005E26EF">
        <w:rPr>
          <w:rtl/>
        </w:rPr>
        <w:t xml:space="preserve"> می‌گوید</w:t>
      </w:r>
      <w:r w:rsidRPr="005E26EF">
        <w:rPr>
          <w:rtl/>
        </w:rPr>
        <w:t>: اول</w:t>
      </w:r>
      <w:r w:rsidR="00AF2E6E" w:rsidRPr="005E26EF">
        <w:rPr>
          <w:rtl/>
        </w:rPr>
        <w:t>ی</w:t>
      </w:r>
      <w:r w:rsidRPr="005E26EF">
        <w:rPr>
          <w:rtl/>
        </w:rPr>
        <w:t xml:space="preserve">ن </w:t>
      </w:r>
      <w:r w:rsidR="00AF2E6E" w:rsidRPr="005E26EF">
        <w:rPr>
          <w:rtl/>
        </w:rPr>
        <w:t>ک</w:t>
      </w:r>
      <w:r w:rsidRPr="005E26EF">
        <w:rPr>
          <w:rtl/>
        </w:rPr>
        <w:t xml:space="preserve">سانى </w:t>
      </w:r>
      <w:r w:rsidR="00AF2E6E" w:rsidRPr="005E26EF">
        <w:rPr>
          <w:rtl/>
        </w:rPr>
        <w:t>ک</w:t>
      </w:r>
      <w:r w:rsidRPr="005E26EF">
        <w:rPr>
          <w:rtl/>
        </w:rPr>
        <w:t>ه ا</w:t>
      </w:r>
      <w:r w:rsidR="00AF2E6E" w:rsidRPr="005E26EF">
        <w:rPr>
          <w:rtl/>
        </w:rPr>
        <w:t>ی</w:t>
      </w:r>
      <w:r w:rsidRPr="005E26EF">
        <w:rPr>
          <w:rtl/>
        </w:rPr>
        <w:t>ن روا</w:t>
      </w:r>
      <w:r w:rsidR="00AF2E6E" w:rsidRPr="005E26EF">
        <w:rPr>
          <w:rtl/>
        </w:rPr>
        <w:t>ی</w:t>
      </w:r>
      <w:r w:rsidRPr="005E26EF">
        <w:rPr>
          <w:rtl/>
        </w:rPr>
        <w:t>ات سفر راجع به ز</w:t>
      </w:r>
      <w:r w:rsidR="00AF2E6E" w:rsidRPr="005E26EF">
        <w:rPr>
          <w:rtl/>
        </w:rPr>
        <w:t>ی</w:t>
      </w:r>
      <w:r w:rsidRPr="005E26EF">
        <w:rPr>
          <w:rtl/>
        </w:rPr>
        <w:t>ارت مشاهد و</w:t>
      </w:r>
      <w:r w:rsidRPr="005E26EF">
        <w:rPr>
          <w:rFonts w:hint="cs"/>
          <w:rtl/>
        </w:rPr>
        <w:t xml:space="preserve"> </w:t>
      </w:r>
      <w:r w:rsidRPr="005E26EF">
        <w:rPr>
          <w:rtl/>
        </w:rPr>
        <w:t>بارگاه</w:t>
      </w:r>
      <w:r w:rsidR="005E26EF">
        <w:rPr>
          <w:rFonts w:hint="cs"/>
          <w:rtl/>
        </w:rPr>
        <w:t>‌</w:t>
      </w:r>
      <w:r w:rsidRPr="005E26EF">
        <w:rPr>
          <w:rtl/>
        </w:rPr>
        <w:t>ها را جعل نموده</w:t>
      </w:r>
      <w:r w:rsidR="006D7D8D" w:rsidRPr="005E26EF">
        <w:rPr>
          <w:rtl/>
        </w:rPr>
        <w:t xml:space="preserve">‌اند </w:t>
      </w:r>
      <w:r w:rsidRPr="005E26EF">
        <w:rPr>
          <w:rtl/>
        </w:rPr>
        <w:t>رافض</w:t>
      </w:r>
      <w:r w:rsidR="00AF2E6E" w:rsidRPr="005E26EF">
        <w:rPr>
          <w:rtl/>
        </w:rPr>
        <w:t>ی</w:t>
      </w:r>
      <w:r w:rsidRPr="005E26EF">
        <w:rPr>
          <w:rtl/>
        </w:rPr>
        <w:t>ان اهل بدعت بوده</w:t>
      </w:r>
      <w:r w:rsidR="006D7D8D" w:rsidRPr="005E26EF">
        <w:rPr>
          <w:rtl/>
        </w:rPr>
        <w:t xml:space="preserve">‌اند </w:t>
      </w:r>
      <w:r w:rsidR="00AF2E6E" w:rsidRPr="005E26EF">
        <w:rPr>
          <w:rtl/>
        </w:rPr>
        <w:t>ک</w:t>
      </w:r>
      <w:r w:rsidRPr="005E26EF">
        <w:rPr>
          <w:rtl/>
        </w:rPr>
        <w:t>ه مساجد خدا</w:t>
      </w:r>
      <w:r w:rsidRPr="005E26EF">
        <w:rPr>
          <w:rFonts w:hint="cs"/>
          <w:rtl/>
        </w:rPr>
        <w:t xml:space="preserve"> </w:t>
      </w:r>
      <w:r w:rsidRPr="005E26EF">
        <w:rPr>
          <w:rtl/>
        </w:rPr>
        <w:t>را تعط</w:t>
      </w:r>
      <w:r w:rsidR="00AF2E6E" w:rsidRPr="005E26EF">
        <w:rPr>
          <w:rtl/>
        </w:rPr>
        <w:t>ی</w:t>
      </w:r>
      <w:r w:rsidRPr="005E26EF">
        <w:rPr>
          <w:rtl/>
        </w:rPr>
        <w:t>ل نموده و</w:t>
      </w:r>
      <w:r w:rsidRPr="005E26EF">
        <w:rPr>
          <w:rFonts w:hint="cs"/>
          <w:rtl/>
        </w:rPr>
        <w:t xml:space="preserve"> </w:t>
      </w:r>
      <w:r w:rsidRPr="005E26EF">
        <w:rPr>
          <w:rtl/>
        </w:rPr>
        <w:t>بارگاه</w:t>
      </w:r>
      <w:r w:rsidR="005E26EF">
        <w:rPr>
          <w:rFonts w:hint="cs"/>
          <w:rtl/>
        </w:rPr>
        <w:t>‌</w:t>
      </w:r>
      <w:r w:rsidRPr="005E26EF">
        <w:rPr>
          <w:rtl/>
        </w:rPr>
        <w:t>ها و</w:t>
      </w:r>
      <w:r w:rsidRPr="005E26EF">
        <w:rPr>
          <w:rFonts w:hint="cs"/>
          <w:rtl/>
        </w:rPr>
        <w:t xml:space="preserve"> </w:t>
      </w:r>
      <w:r w:rsidRPr="005E26EF">
        <w:rPr>
          <w:rtl/>
        </w:rPr>
        <w:t>قبورى را تعظ</w:t>
      </w:r>
      <w:r w:rsidR="00AF2E6E" w:rsidRPr="005E26EF">
        <w:rPr>
          <w:rtl/>
        </w:rPr>
        <w:t>ی</w:t>
      </w:r>
      <w:r w:rsidRPr="005E26EF">
        <w:rPr>
          <w:rtl/>
        </w:rPr>
        <w:t>م</w:t>
      </w:r>
      <w:r w:rsidR="004A5748" w:rsidRPr="005E26EF">
        <w:rPr>
          <w:rtl/>
        </w:rPr>
        <w:t xml:space="preserve"> می‌کنند</w:t>
      </w:r>
      <w:r w:rsidRPr="005E26EF">
        <w:rPr>
          <w:rtl/>
        </w:rPr>
        <w:t xml:space="preserve"> </w:t>
      </w:r>
      <w:r w:rsidR="00AF2E6E" w:rsidRPr="005E26EF">
        <w:rPr>
          <w:rtl/>
        </w:rPr>
        <w:t>ک</w:t>
      </w:r>
      <w:r w:rsidRPr="005E26EF">
        <w:rPr>
          <w:rtl/>
        </w:rPr>
        <w:t>ه در آنجا اعمال شر</w:t>
      </w:r>
      <w:r w:rsidR="00AF2E6E" w:rsidRPr="005E26EF">
        <w:rPr>
          <w:rtl/>
        </w:rPr>
        <w:t>ک</w:t>
      </w:r>
      <w:r w:rsidRPr="005E26EF">
        <w:rPr>
          <w:rtl/>
        </w:rPr>
        <w:t xml:space="preserve"> و</w:t>
      </w:r>
      <w:r w:rsidRPr="005E26EF">
        <w:rPr>
          <w:rFonts w:hint="cs"/>
          <w:rtl/>
        </w:rPr>
        <w:t xml:space="preserve"> </w:t>
      </w:r>
      <w:r w:rsidRPr="005E26EF">
        <w:rPr>
          <w:rtl/>
        </w:rPr>
        <w:t>بدعت صورت م</w:t>
      </w:r>
      <w:r w:rsidR="00AF2E6E" w:rsidRPr="005E26EF">
        <w:rPr>
          <w:rtl/>
        </w:rPr>
        <w:t>ی</w:t>
      </w:r>
      <w:r w:rsidR="005E26EF">
        <w:rPr>
          <w:rFonts w:hint="cs"/>
          <w:rtl/>
        </w:rPr>
        <w:t>‌</w:t>
      </w:r>
      <w:r w:rsidRPr="005E26EF">
        <w:rPr>
          <w:rtl/>
        </w:rPr>
        <w:t>گ</w:t>
      </w:r>
      <w:r w:rsidR="00AF2E6E" w:rsidRPr="005E26EF">
        <w:rPr>
          <w:rtl/>
        </w:rPr>
        <w:t>ی</w:t>
      </w:r>
      <w:r w:rsidRPr="005E26EF">
        <w:rPr>
          <w:rtl/>
        </w:rPr>
        <w:t>رد و ه</w:t>
      </w:r>
      <w:r w:rsidR="00AF2E6E" w:rsidRPr="005E26EF">
        <w:rPr>
          <w:rtl/>
        </w:rPr>
        <w:t>ی</w:t>
      </w:r>
      <w:r w:rsidRPr="005E26EF">
        <w:rPr>
          <w:rtl/>
        </w:rPr>
        <w:t>چ دل</w:t>
      </w:r>
      <w:r w:rsidR="00AF2E6E" w:rsidRPr="005E26EF">
        <w:rPr>
          <w:rtl/>
        </w:rPr>
        <w:t>ی</w:t>
      </w:r>
      <w:r w:rsidRPr="005E26EF">
        <w:rPr>
          <w:rtl/>
        </w:rPr>
        <w:t>لى برا</w:t>
      </w:r>
      <w:r w:rsidR="00AF2E6E" w:rsidRPr="005E26EF">
        <w:rPr>
          <w:rtl/>
        </w:rPr>
        <w:t>ی</w:t>
      </w:r>
      <w:r w:rsidRPr="005E26EF">
        <w:rPr>
          <w:rtl/>
        </w:rPr>
        <w:t>شان از قرآن و</w:t>
      </w:r>
      <w:r w:rsidRPr="005E26EF">
        <w:rPr>
          <w:rFonts w:hint="cs"/>
          <w:rtl/>
        </w:rPr>
        <w:t xml:space="preserve"> </w:t>
      </w:r>
      <w:r w:rsidRPr="005E26EF">
        <w:rPr>
          <w:rtl/>
        </w:rPr>
        <w:t>سنت ندارند</w:t>
      </w:r>
      <w:r w:rsidRPr="005E26EF">
        <w:rPr>
          <w:rFonts w:hint="cs"/>
          <w:vertAlign w:val="superscript"/>
          <w:rtl/>
        </w:rPr>
        <w:t>(</w:t>
      </w:r>
      <w:r w:rsidRPr="005E26EF">
        <w:rPr>
          <w:vertAlign w:val="superscript"/>
          <w:rtl/>
        </w:rPr>
        <w:footnoteReference w:id="781"/>
      </w:r>
      <w:r w:rsidRPr="005E26EF">
        <w:rPr>
          <w:rFonts w:hint="cs"/>
          <w:vertAlign w:val="superscript"/>
          <w:rtl/>
        </w:rPr>
        <w:t>)</w:t>
      </w:r>
      <w:r w:rsidRPr="005E26EF">
        <w:rPr>
          <w:rFonts w:hint="cs"/>
          <w:rtl/>
        </w:rPr>
        <w:t>.</w:t>
      </w:r>
    </w:p>
    <w:p w:rsidR="00C363C7" w:rsidRPr="00FD35AF" w:rsidRDefault="00C363C7" w:rsidP="005E26EF">
      <w:pPr>
        <w:pStyle w:val="a9"/>
        <w:rPr>
          <w:rFonts w:cs="B Zar"/>
          <w:rtl/>
        </w:rPr>
      </w:pPr>
      <w:r w:rsidRPr="005E26EF">
        <w:rPr>
          <w:rtl/>
        </w:rPr>
        <w:t xml:space="preserve">اما امروزه </w:t>
      </w:r>
      <w:r w:rsidR="00AF2E6E" w:rsidRPr="005E26EF">
        <w:rPr>
          <w:rtl/>
        </w:rPr>
        <w:t>ک</w:t>
      </w:r>
      <w:r w:rsidRPr="005E26EF">
        <w:rPr>
          <w:rtl/>
        </w:rPr>
        <w:t>ه ا</w:t>
      </w:r>
      <w:r w:rsidR="00AF2E6E" w:rsidRPr="005E26EF">
        <w:rPr>
          <w:rtl/>
        </w:rPr>
        <w:t>ی</w:t>
      </w:r>
      <w:r w:rsidRPr="005E26EF">
        <w:rPr>
          <w:rtl/>
        </w:rPr>
        <w:t>ن بارگاه</w:t>
      </w:r>
      <w:r w:rsidR="005E26EF">
        <w:rPr>
          <w:rFonts w:hint="cs"/>
          <w:rtl/>
        </w:rPr>
        <w:t>‌</w:t>
      </w:r>
      <w:r w:rsidRPr="005E26EF">
        <w:rPr>
          <w:rtl/>
        </w:rPr>
        <w:t>ها رنگ س</w:t>
      </w:r>
      <w:r w:rsidR="00AF2E6E" w:rsidRPr="005E26EF">
        <w:rPr>
          <w:rtl/>
        </w:rPr>
        <w:t>ی</w:t>
      </w:r>
      <w:r w:rsidRPr="005E26EF">
        <w:rPr>
          <w:rtl/>
        </w:rPr>
        <w:t>اسى ب</w:t>
      </w:r>
      <w:r w:rsidR="005E26EF">
        <w:rPr>
          <w:rFonts w:hint="cs"/>
          <w:rtl/>
        </w:rPr>
        <w:t xml:space="preserve">ه </w:t>
      </w:r>
      <w:r w:rsidRPr="005E26EF">
        <w:rPr>
          <w:rtl/>
        </w:rPr>
        <w:t>خود گرفته و</w:t>
      </w:r>
      <w:r w:rsidRPr="005E26EF">
        <w:rPr>
          <w:rFonts w:hint="cs"/>
          <w:rtl/>
        </w:rPr>
        <w:t xml:space="preserve"> </w:t>
      </w:r>
      <w:r w:rsidRPr="005E26EF">
        <w:rPr>
          <w:rtl/>
        </w:rPr>
        <w:t>هر</w:t>
      </w:r>
      <w:r w:rsidRPr="005E26EF">
        <w:rPr>
          <w:rFonts w:hint="cs"/>
          <w:rtl/>
        </w:rPr>
        <w:t xml:space="preserve"> </w:t>
      </w:r>
      <w:r w:rsidRPr="005E26EF">
        <w:rPr>
          <w:rtl/>
        </w:rPr>
        <w:t>شخص</w:t>
      </w:r>
      <w:r w:rsidR="00AF2E6E" w:rsidRPr="005E26EF">
        <w:rPr>
          <w:rtl/>
        </w:rPr>
        <w:t>ی</w:t>
      </w:r>
      <w:r w:rsidRPr="005E26EF">
        <w:rPr>
          <w:rtl/>
        </w:rPr>
        <w:t xml:space="preserve">تى </w:t>
      </w:r>
      <w:r w:rsidR="00AF2E6E" w:rsidRPr="005E26EF">
        <w:rPr>
          <w:rtl/>
        </w:rPr>
        <w:t>ک</w:t>
      </w:r>
      <w:r w:rsidRPr="005E26EF">
        <w:rPr>
          <w:rtl/>
        </w:rPr>
        <w:t>ه</w:t>
      </w:r>
      <w:r w:rsidRPr="005E26EF">
        <w:rPr>
          <w:rFonts w:ascii="Times New Roman" w:hAnsi="Times New Roman" w:cs="Times New Roman" w:hint="cs"/>
          <w:rtl/>
        </w:rPr>
        <w:t> </w:t>
      </w:r>
      <w:r w:rsidRPr="005E26EF">
        <w:rPr>
          <w:rFonts w:hint="cs"/>
          <w:rtl/>
        </w:rPr>
        <w:t>به</w:t>
      </w:r>
      <w:r w:rsidRPr="005E26EF">
        <w:rPr>
          <w:rtl/>
        </w:rPr>
        <w:t xml:space="preserve"> </w:t>
      </w:r>
      <w:r w:rsidRPr="005E26EF">
        <w:rPr>
          <w:rFonts w:hint="cs"/>
          <w:rtl/>
        </w:rPr>
        <w:t>ا</w:t>
      </w:r>
      <w:r w:rsidR="00AF2E6E" w:rsidRPr="005E26EF">
        <w:rPr>
          <w:rtl/>
        </w:rPr>
        <w:t>ی</w:t>
      </w:r>
      <w:r w:rsidRPr="005E26EF">
        <w:rPr>
          <w:rtl/>
        </w:rPr>
        <w:t>ران م</w:t>
      </w:r>
      <w:r w:rsidR="00AF2E6E" w:rsidRPr="005E26EF">
        <w:rPr>
          <w:rtl/>
        </w:rPr>
        <w:t>ی</w:t>
      </w:r>
      <w:r w:rsidR="005E26EF">
        <w:rPr>
          <w:rFonts w:hint="cs"/>
          <w:rtl/>
        </w:rPr>
        <w:t>‌</w:t>
      </w:r>
      <w:r w:rsidRPr="005E26EF">
        <w:rPr>
          <w:rtl/>
        </w:rPr>
        <w:t>رود با</w:t>
      </w:r>
      <w:r w:rsidR="00AF2E6E" w:rsidRPr="005E26EF">
        <w:rPr>
          <w:rtl/>
        </w:rPr>
        <w:t>ی</w:t>
      </w:r>
      <w:r w:rsidRPr="005E26EF">
        <w:rPr>
          <w:rtl/>
        </w:rPr>
        <w:t>د از قبر خم</w:t>
      </w:r>
      <w:r w:rsidR="00AF2E6E" w:rsidRPr="005E26EF">
        <w:rPr>
          <w:rtl/>
        </w:rPr>
        <w:t>ی</w:t>
      </w:r>
      <w:r w:rsidRPr="005E26EF">
        <w:rPr>
          <w:rtl/>
        </w:rPr>
        <w:t>نى بازد</w:t>
      </w:r>
      <w:r w:rsidR="00AF2E6E" w:rsidRPr="005E26EF">
        <w:rPr>
          <w:rtl/>
        </w:rPr>
        <w:t>ی</w:t>
      </w:r>
      <w:r w:rsidRPr="005E26EF">
        <w:rPr>
          <w:rtl/>
        </w:rPr>
        <w:t>د نما</w:t>
      </w:r>
      <w:r w:rsidR="00AF2E6E" w:rsidRPr="005E26EF">
        <w:rPr>
          <w:rtl/>
        </w:rPr>
        <w:t>ی</w:t>
      </w:r>
      <w:r w:rsidRPr="005E26EF">
        <w:rPr>
          <w:rtl/>
        </w:rPr>
        <w:t xml:space="preserve">د قبرى </w:t>
      </w:r>
      <w:r w:rsidR="00AF2E6E" w:rsidRPr="005E26EF">
        <w:rPr>
          <w:rtl/>
        </w:rPr>
        <w:t>ک</w:t>
      </w:r>
      <w:r w:rsidRPr="005E26EF">
        <w:rPr>
          <w:rtl/>
        </w:rPr>
        <w:t>ه مل</w:t>
      </w:r>
      <w:r w:rsidR="00AF2E6E" w:rsidRPr="005E26EF">
        <w:rPr>
          <w:rtl/>
        </w:rPr>
        <w:t>ی</w:t>
      </w:r>
      <w:r w:rsidRPr="005E26EF">
        <w:rPr>
          <w:rtl/>
        </w:rPr>
        <w:t>ون</w:t>
      </w:r>
      <w:r w:rsidR="005E26EF">
        <w:rPr>
          <w:rFonts w:hint="cs"/>
          <w:rtl/>
        </w:rPr>
        <w:t>‌</w:t>
      </w:r>
      <w:r w:rsidRPr="005E26EF">
        <w:rPr>
          <w:rtl/>
        </w:rPr>
        <w:t>ها تومان برا</w:t>
      </w:r>
      <w:r w:rsidR="00AF2E6E" w:rsidRPr="005E26EF">
        <w:rPr>
          <w:rtl/>
        </w:rPr>
        <w:t>ی</w:t>
      </w:r>
      <w:r w:rsidRPr="005E26EF">
        <w:rPr>
          <w:rtl/>
        </w:rPr>
        <w:t>ش از سرما</w:t>
      </w:r>
      <w:r w:rsidR="00AF2E6E" w:rsidRPr="005E26EF">
        <w:rPr>
          <w:rtl/>
        </w:rPr>
        <w:t>ی</w:t>
      </w:r>
      <w:r w:rsidR="00835A14" w:rsidRPr="005E26EF">
        <w:rPr>
          <w:rtl/>
        </w:rPr>
        <w:t>ۀ</w:t>
      </w:r>
      <w:r w:rsidRPr="005E26EF">
        <w:rPr>
          <w:rtl/>
        </w:rPr>
        <w:t xml:space="preserve"> ملت فق</w:t>
      </w:r>
      <w:r w:rsidR="00AF2E6E" w:rsidRPr="005E26EF">
        <w:rPr>
          <w:rtl/>
        </w:rPr>
        <w:t>ی</w:t>
      </w:r>
      <w:r w:rsidRPr="005E26EF">
        <w:rPr>
          <w:rtl/>
        </w:rPr>
        <w:t>ر و</w:t>
      </w:r>
      <w:r w:rsidRPr="005E26EF">
        <w:rPr>
          <w:rFonts w:hint="cs"/>
          <w:rtl/>
        </w:rPr>
        <w:t xml:space="preserve"> </w:t>
      </w:r>
      <w:r w:rsidRPr="005E26EF">
        <w:rPr>
          <w:rtl/>
        </w:rPr>
        <w:t>بدبخت خرج شده است، و</w:t>
      </w:r>
      <w:r w:rsidRPr="005E26EF">
        <w:rPr>
          <w:rFonts w:hint="cs"/>
          <w:rtl/>
        </w:rPr>
        <w:t xml:space="preserve"> </w:t>
      </w:r>
      <w:r w:rsidRPr="005E26EF">
        <w:rPr>
          <w:rtl/>
        </w:rPr>
        <w:t>ا</w:t>
      </w:r>
      <w:r w:rsidR="00AF2E6E" w:rsidRPr="005E26EF">
        <w:rPr>
          <w:rtl/>
        </w:rPr>
        <w:t>ی</w:t>
      </w:r>
      <w:r w:rsidRPr="005E26EF">
        <w:rPr>
          <w:rtl/>
        </w:rPr>
        <w:t>ن قبرهاى س</w:t>
      </w:r>
      <w:r w:rsidR="00AF2E6E" w:rsidRPr="005E26EF">
        <w:rPr>
          <w:rtl/>
        </w:rPr>
        <w:t>ی</w:t>
      </w:r>
      <w:r w:rsidRPr="005E26EF">
        <w:rPr>
          <w:rtl/>
        </w:rPr>
        <w:t>اسى به ش</w:t>
      </w:r>
      <w:r w:rsidR="00AF2E6E" w:rsidRPr="005E26EF">
        <w:rPr>
          <w:rtl/>
        </w:rPr>
        <w:t>ک</w:t>
      </w:r>
      <w:r w:rsidRPr="005E26EF">
        <w:rPr>
          <w:rtl/>
        </w:rPr>
        <w:t xml:space="preserve">ل قبرهاى صنعتى درآمده </w:t>
      </w:r>
      <w:r w:rsidR="00AF2E6E" w:rsidRPr="005E26EF">
        <w:rPr>
          <w:rtl/>
        </w:rPr>
        <w:t>ک</w:t>
      </w:r>
      <w:r w:rsidRPr="005E26EF">
        <w:rPr>
          <w:rtl/>
        </w:rPr>
        <w:t>ه درآمدش براى پرده داران ا</w:t>
      </w:r>
      <w:r w:rsidR="00AF2E6E" w:rsidRPr="005E26EF">
        <w:rPr>
          <w:rtl/>
        </w:rPr>
        <w:t>ی</w:t>
      </w:r>
      <w:r w:rsidRPr="005E26EF">
        <w:rPr>
          <w:rtl/>
        </w:rPr>
        <w:t>ن قبور از درآمد نفت هم ب</w:t>
      </w:r>
      <w:r w:rsidR="00AF2E6E" w:rsidRPr="005E26EF">
        <w:rPr>
          <w:rtl/>
        </w:rPr>
        <w:t>ی</w:t>
      </w:r>
      <w:r w:rsidRPr="005E26EF">
        <w:rPr>
          <w:rtl/>
        </w:rPr>
        <w:t>شتر است، و</w:t>
      </w:r>
      <w:r w:rsidRPr="005E26EF">
        <w:rPr>
          <w:rFonts w:hint="cs"/>
          <w:rtl/>
        </w:rPr>
        <w:t xml:space="preserve"> </w:t>
      </w:r>
      <w:r w:rsidRPr="005E26EF">
        <w:rPr>
          <w:rtl/>
        </w:rPr>
        <w:t>از طرف د</w:t>
      </w:r>
      <w:r w:rsidR="00AF2E6E" w:rsidRPr="005E26EF">
        <w:rPr>
          <w:rtl/>
        </w:rPr>
        <w:t>ی</w:t>
      </w:r>
      <w:r w:rsidRPr="005E26EF">
        <w:rPr>
          <w:rtl/>
        </w:rPr>
        <w:t>گر ا</w:t>
      </w:r>
      <w:r w:rsidR="00AF2E6E" w:rsidRPr="005E26EF">
        <w:rPr>
          <w:rtl/>
        </w:rPr>
        <w:t>ی</w:t>
      </w:r>
      <w:r w:rsidRPr="005E26EF">
        <w:rPr>
          <w:rtl/>
        </w:rPr>
        <w:t>ن قبرها مر</w:t>
      </w:r>
      <w:r w:rsidR="00AF2E6E" w:rsidRPr="005E26EF">
        <w:rPr>
          <w:rtl/>
        </w:rPr>
        <w:t>ک</w:t>
      </w:r>
      <w:r w:rsidRPr="005E26EF">
        <w:rPr>
          <w:rtl/>
        </w:rPr>
        <w:t>ز شر</w:t>
      </w:r>
      <w:r w:rsidR="00AF2E6E" w:rsidRPr="005E26EF">
        <w:rPr>
          <w:rtl/>
        </w:rPr>
        <w:t>ک</w:t>
      </w:r>
      <w:r w:rsidRPr="005E26EF">
        <w:rPr>
          <w:rtl/>
        </w:rPr>
        <w:t xml:space="preserve"> و</w:t>
      </w:r>
      <w:r w:rsidRPr="005E26EF">
        <w:rPr>
          <w:rFonts w:hint="cs"/>
          <w:rtl/>
        </w:rPr>
        <w:t xml:space="preserve"> </w:t>
      </w:r>
      <w:r w:rsidRPr="005E26EF">
        <w:rPr>
          <w:rtl/>
        </w:rPr>
        <w:t>عبادت غ</w:t>
      </w:r>
      <w:r w:rsidR="00AF2E6E" w:rsidRPr="005E26EF">
        <w:rPr>
          <w:rtl/>
        </w:rPr>
        <w:t>ی</w:t>
      </w:r>
      <w:r w:rsidRPr="005E26EF">
        <w:rPr>
          <w:rtl/>
        </w:rPr>
        <w:t>ر خدا و</w:t>
      </w:r>
      <w:r w:rsidRPr="005E26EF">
        <w:rPr>
          <w:rFonts w:hint="cs"/>
          <w:rtl/>
        </w:rPr>
        <w:t xml:space="preserve"> </w:t>
      </w:r>
      <w:r w:rsidRPr="005E26EF">
        <w:rPr>
          <w:rtl/>
        </w:rPr>
        <w:t>طلب حاجت از مرد گان شده است، و</w:t>
      </w:r>
      <w:r w:rsidRPr="005E26EF">
        <w:rPr>
          <w:rFonts w:hint="cs"/>
          <w:rtl/>
        </w:rPr>
        <w:t xml:space="preserve"> </w:t>
      </w:r>
      <w:r w:rsidRPr="005E26EF">
        <w:rPr>
          <w:rtl/>
        </w:rPr>
        <w:t>ا</w:t>
      </w:r>
      <w:r w:rsidR="00AF2E6E" w:rsidRPr="005E26EF">
        <w:rPr>
          <w:rtl/>
        </w:rPr>
        <w:t>ی</w:t>
      </w:r>
      <w:r w:rsidRPr="005E26EF">
        <w:rPr>
          <w:rtl/>
        </w:rPr>
        <w:t>ن م</w:t>
      </w:r>
      <w:r w:rsidR="00AF2E6E" w:rsidRPr="005E26EF">
        <w:rPr>
          <w:rFonts w:hint="cs"/>
          <w:rtl/>
        </w:rPr>
        <w:t>ی</w:t>
      </w:r>
      <w:r w:rsidRPr="005E26EF">
        <w:rPr>
          <w:rtl/>
        </w:rPr>
        <w:t xml:space="preserve">صبتى </w:t>
      </w:r>
      <w:r w:rsidR="00AF2E6E" w:rsidRPr="005E26EF">
        <w:rPr>
          <w:rtl/>
        </w:rPr>
        <w:t>ک</w:t>
      </w:r>
      <w:r w:rsidRPr="005E26EF">
        <w:rPr>
          <w:rtl/>
        </w:rPr>
        <w:t>ه ش</w:t>
      </w:r>
      <w:r w:rsidR="00AF2E6E" w:rsidRPr="005E26EF">
        <w:rPr>
          <w:rtl/>
        </w:rPr>
        <w:t>ی</w:t>
      </w:r>
      <w:r w:rsidRPr="005E26EF">
        <w:rPr>
          <w:rtl/>
        </w:rPr>
        <w:t>ع</w:t>
      </w:r>
      <w:r w:rsidR="00AF2E6E" w:rsidRPr="005E26EF">
        <w:rPr>
          <w:rtl/>
        </w:rPr>
        <w:t>ی</w:t>
      </w:r>
      <w:r w:rsidRPr="005E26EF">
        <w:rPr>
          <w:rtl/>
        </w:rPr>
        <w:t>ان براى اول</w:t>
      </w:r>
      <w:r w:rsidR="00AF2E6E" w:rsidRPr="005E26EF">
        <w:rPr>
          <w:rtl/>
        </w:rPr>
        <w:t>ی</w:t>
      </w:r>
      <w:r w:rsidRPr="005E26EF">
        <w:rPr>
          <w:rtl/>
        </w:rPr>
        <w:t>ن بار به تقل</w:t>
      </w:r>
      <w:r w:rsidR="00AF2E6E" w:rsidRPr="005E26EF">
        <w:rPr>
          <w:rtl/>
        </w:rPr>
        <w:t>ی</w:t>
      </w:r>
      <w:r w:rsidRPr="005E26EF">
        <w:rPr>
          <w:rtl/>
        </w:rPr>
        <w:t>د از مس</w:t>
      </w:r>
      <w:r w:rsidR="00AF2E6E" w:rsidRPr="005E26EF">
        <w:rPr>
          <w:rtl/>
        </w:rPr>
        <w:t>ی</w:t>
      </w:r>
      <w:r w:rsidRPr="005E26EF">
        <w:rPr>
          <w:rtl/>
        </w:rPr>
        <w:t>ح</w:t>
      </w:r>
      <w:r w:rsidR="00AF2E6E" w:rsidRPr="005E26EF">
        <w:rPr>
          <w:rtl/>
        </w:rPr>
        <w:t>ی</w:t>
      </w:r>
      <w:r w:rsidRPr="005E26EF">
        <w:rPr>
          <w:rtl/>
        </w:rPr>
        <w:t>ان مخصوصا</w:t>
      </w:r>
      <w:r w:rsidR="005E26EF">
        <w:rPr>
          <w:rFonts w:hint="cs"/>
          <w:rtl/>
        </w:rPr>
        <w:t>ً</w:t>
      </w:r>
      <w:r w:rsidRPr="005E26EF">
        <w:rPr>
          <w:rtl/>
        </w:rPr>
        <w:t xml:space="preserve"> از جانب دولت عب</w:t>
      </w:r>
      <w:r w:rsidR="00AF2E6E" w:rsidRPr="005E26EF">
        <w:rPr>
          <w:rtl/>
        </w:rPr>
        <w:t>ی</w:t>
      </w:r>
      <w:r w:rsidRPr="005E26EF">
        <w:rPr>
          <w:rtl/>
        </w:rPr>
        <w:t>د</w:t>
      </w:r>
      <w:r w:rsidR="00AF2E6E" w:rsidRPr="005E26EF">
        <w:rPr>
          <w:rtl/>
        </w:rPr>
        <w:t>ی</w:t>
      </w:r>
      <w:r w:rsidRPr="005E26EF">
        <w:rPr>
          <w:rtl/>
        </w:rPr>
        <w:t>ه (فاطم</w:t>
      </w:r>
      <w:r w:rsidR="00AF2E6E" w:rsidRPr="005E26EF">
        <w:rPr>
          <w:rtl/>
        </w:rPr>
        <w:t>ی</w:t>
      </w:r>
      <w:r w:rsidRPr="005E26EF">
        <w:rPr>
          <w:rtl/>
        </w:rPr>
        <w:t>ه) در دن</w:t>
      </w:r>
      <w:r w:rsidR="00AF2E6E" w:rsidRPr="005E26EF">
        <w:rPr>
          <w:rtl/>
        </w:rPr>
        <w:t>ی</w:t>
      </w:r>
      <w:r w:rsidRPr="005E26EF">
        <w:rPr>
          <w:rtl/>
        </w:rPr>
        <w:t xml:space="preserve">اى اسلام وارد </w:t>
      </w:r>
      <w:r w:rsidR="00AF2E6E" w:rsidRPr="005E26EF">
        <w:rPr>
          <w:rtl/>
        </w:rPr>
        <w:t>ک</w:t>
      </w:r>
      <w:r w:rsidRPr="005E26EF">
        <w:rPr>
          <w:rtl/>
        </w:rPr>
        <w:t>ردند به جهان اهل سنت مخصوصا صوف</w:t>
      </w:r>
      <w:r w:rsidR="00AF2E6E" w:rsidRPr="005E26EF">
        <w:rPr>
          <w:rtl/>
        </w:rPr>
        <w:t>ی</w:t>
      </w:r>
      <w:r w:rsidRPr="005E26EF">
        <w:rPr>
          <w:rtl/>
        </w:rPr>
        <w:t>ه سرا</w:t>
      </w:r>
      <w:r w:rsidR="00AF2E6E" w:rsidRPr="005E26EF">
        <w:rPr>
          <w:rtl/>
        </w:rPr>
        <w:t>ی</w:t>
      </w:r>
      <w:r w:rsidRPr="005E26EF">
        <w:rPr>
          <w:rtl/>
        </w:rPr>
        <w:t xml:space="preserve">ت </w:t>
      </w:r>
      <w:r w:rsidR="00AF2E6E" w:rsidRPr="005E26EF">
        <w:rPr>
          <w:rtl/>
        </w:rPr>
        <w:t>ک</w:t>
      </w:r>
      <w:r w:rsidRPr="005E26EF">
        <w:rPr>
          <w:rtl/>
        </w:rPr>
        <w:t>رد، و</w:t>
      </w:r>
      <w:r w:rsidRPr="005E26EF">
        <w:rPr>
          <w:rFonts w:hint="cs"/>
          <w:rtl/>
        </w:rPr>
        <w:t xml:space="preserve"> </w:t>
      </w:r>
      <w:r w:rsidRPr="005E26EF">
        <w:rPr>
          <w:rtl/>
        </w:rPr>
        <w:t>ش</w:t>
      </w:r>
      <w:r w:rsidR="00AF2E6E" w:rsidRPr="005E26EF">
        <w:rPr>
          <w:rtl/>
        </w:rPr>
        <w:t>ی</w:t>
      </w:r>
      <w:r w:rsidRPr="005E26EF">
        <w:rPr>
          <w:rtl/>
        </w:rPr>
        <w:t>ع</w:t>
      </w:r>
      <w:r w:rsidR="00AF2E6E" w:rsidRPr="005E26EF">
        <w:rPr>
          <w:rtl/>
        </w:rPr>
        <w:t>ی</w:t>
      </w:r>
      <w:r w:rsidRPr="005E26EF">
        <w:rPr>
          <w:rtl/>
        </w:rPr>
        <w:t>ان رافض</w:t>
      </w:r>
      <w:r w:rsidR="00AF2E6E" w:rsidRPr="005E26EF">
        <w:rPr>
          <w:rtl/>
        </w:rPr>
        <w:t>ی</w:t>
      </w:r>
      <w:r w:rsidRPr="005E26EF">
        <w:rPr>
          <w:rtl/>
        </w:rPr>
        <w:t xml:space="preserve"> اصل ا</w:t>
      </w:r>
      <w:r w:rsidR="00AF2E6E" w:rsidRPr="005E26EF">
        <w:rPr>
          <w:rtl/>
        </w:rPr>
        <w:t>ی</w:t>
      </w:r>
      <w:r w:rsidRPr="005E26EF">
        <w:rPr>
          <w:rtl/>
        </w:rPr>
        <w:t>ن بدعت شر</w:t>
      </w:r>
      <w:r w:rsidR="00AF2E6E" w:rsidRPr="005E26EF">
        <w:rPr>
          <w:rtl/>
        </w:rPr>
        <w:t>ک</w:t>
      </w:r>
      <w:r w:rsidRPr="005E26EF">
        <w:rPr>
          <w:rtl/>
        </w:rPr>
        <w:t xml:space="preserve"> آلود هستند و</w:t>
      </w:r>
      <w:r w:rsidRPr="005E26EF">
        <w:rPr>
          <w:rFonts w:hint="cs"/>
          <w:rtl/>
        </w:rPr>
        <w:t xml:space="preserve"> </w:t>
      </w:r>
      <w:r w:rsidRPr="005E26EF">
        <w:rPr>
          <w:rtl/>
        </w:rPr>
        <w:t>واقع</w:t>
      </w:r>
      <w:r w:rsidR="00AF2E6E" w:rsidRPr="005E26EF">
        <w:rPr>
          <w:rtl/>
        </w:rPr>
        <w:t>ی</w:t>
      </w:r>
      <w:r w:rsidRPr="005E26EF">
        <w:rPr>
          <w:rtl/>
        </w:rPr>
        <w:t>ت حال آنها و</w:t>
      </w:r>
      <w:r w:rsidRPr="005E26EF">
        <w:rPr>
          <w:rFonts w:hint="cs"/>
          <w:rtl/>
        </w:rPr>
        <w:t xml:space="preserve"> </w:t>
      </w:r>
      <w:r w:rsidRPr="005E26EF">
        <w:rPr>
          <w:rtl/>
        </w:rPr>
        <w:t>ن</w:t>
      </w:r>
      <w:r w:rsidR="00AF2E6E" w:rsidRPr="005E26EF">
        <w:rPr>
          <w:rtl/>
        </w:rPr>
        <w:t>ی</w:t>
      </w:r>
      <w:r w:rsidRPr="005E26EF">
        <w:rPr>
          <w:rtl/>
        </w:rPr>
        <w:t xml:space="preserve">ز </w:t>
      </w:r>
      <w:r w:rsidR="00AF2E6E" w:rsidRPr="005E26EF">
        <w:rPr>
          <w:rtl/>
        </w:rPr>
        <w:t>ک</w:t>
      </w:r>
      <w:r w:rsidRPr="005E26EF">
        <w:rPr>
          <w:rtl/>
        </w:rPr>
        <w:t>تب آنها گواه بر ا</w:t>
      </w:r>
      <w:r w:rsidR="00AF2E6E" w:rsidRPr="005E26EF">
        <w:rPr>
          <w:rtl/>
        </w:rPr>
        <w:t>ی</w:t>
      </w:r>
      <w:r w:rsidRPr="005E26EF">
        <w:rPr>
          <w:rtl/>
        </w:rPr>
        <w:t>ن مطلب است،</w:t>
      </w:r>
    </w:p>
    <w:p w:rsidR="00C363C7" w:rsidRPr="00FD35AF" w:rsidRDefault="00C363C7" w:rsidP="005E26EF">
      <w:pPr>
        <w:pStyle w:val="a9"/>
        <w:rPr>
          <w:rFonts w:cs="B Zar"/>
          <w:rtl/>
        </w:rPr>
      </w:pPr>
      <w:r w:rsidRPr="005E26EF">
        <w:rPr>
          <w:rtl/>
        </w:rPr>
        <w:t>و</w:t>
      </w:r>
      <w:r w:rsidRPr="005E26EF">
        <w:rPr>
          <w:rFonts w:hint="cs"/>
          <w:rtl/>
        </w:rPr>
        <w:t xml:space="preserve"> </w:t>
      </w:r>
      <w:r w:rsidRPr="005E26EF">
        <w:rPr>
          <w:rtl/>
        </w:rPr>
        <w:t xml:space="preserve">از آنجا </w:t>
      </w:r>
      <w:r w:rsidR="00AF2E6E" w:rsidRPr="005E26EF">
        <w:rPr>
          <w:rtl/>
        </w:rPr>
        <w:t>ک</w:t>
      </w:r>
      <w:r w:rsidRPr="005E26EF">
        <w:rPr>
          <w:rtl/>
        </w:rPr>
        <w:t>ه ا</w:t>
      </w:r>
      <w:r w:rsidR="00AF2E6E" w:rsidRPr="005E26EF">
        <w:rPr>
          <w:rtl/>
        </w:rPr>
        <w:t>ی</w:t>
      </w:r>
      <w:r w:rsidRPr="005E26EF">
        <w:rPr>
          <w:rtl/>
        </w:rPr>
        <w:t>ن بارگاه</w:t>
      </w:r>
      <w:r w:rsidR="005E26EF">
        <w:rPr>
          <w:rFonts w:hint="cs"/>
          <w:rtl/>
        </w:rPr>
        <w:t>‌</w:t>
      </w:r>
      <w:r w:rsidRPr="005E26EF">
        <w:rPr>
          <w:rtl/>
        </w:rPr>
        <w:t>هاى صنعتى! ش</w:t>
      </w:r>
      <w:r w:rsidR="00AF2E6E" w:rsidRPr="005E26EF">
        <w:rPr>
          <w:rtl/>
        </w:rPr>
        <w:t>ی</w:t>
      </w:r>
      <w:r w:rsidRPr="005E26EF">
        <w:rPr>
          <w:rtl/>
        </w:rPr>
        <w:t>عه در تمام دن</w:t>
      </w:r>
      <w:r w:rsidR="00AF2E6E" w:rsidRPr="005E26EF">
        <w:rPr>
          <w:rtl/>
        </w:rPr>
        <w:t>ی</w:t>
      </w:r>
      <w:r w:rsidRPr="005E26EF">
        <w:rPr>
          <w:rtl/>
        </w:rPr>
        <w:t>ا مشهور است و</w:t>
      </w:r>
      <w:r w:rsidRPr="005E26EF">
        <w:rPr>
          <w:rFonts w:hint="cs"/>
          <w:rtl/>
        </w:rPr>
        <w:t xml:space="preserve"> </w:t>
      </w:r>
      <w:r w:rsidRPr="005E26EF">
        <w:rPr>
          <w:rtl/>
        </w:rPr>
        <w:t>برا</w:t>
      </w:r>
      <w:r w:rsidR="00AF2E6E" w:rsidRPr="005E26EF">
        <w:rPr>
          <w:rtl/>
        </w:rPr>
        <w:t>ی</w:t>
      </w:r>
      <w:r w:rsidRPr="005E26EF">
        <w:rPr>
          <w:rtl/>
        </w:rPr>
        <w:t xml:space="preserve">ش </w:t>
      </w:r>
      <w:r w:rsidR="00AF2E6E" w:rsidRPr="005E26EF">
        <w:rPr>
          <w:rtl/>
        </w:rPr>
        <w:t>ک</w:t>
      </w:r>
      <w:r w:rsidRPr="005E26EF">
        <w:rPr>
          <w:rtl/>
        </w:rPr>
        <w:t>اروان</w:t>
      </w:r>
      <w:r w:rsidRPr="005E26EF">
        <w:rPr>
          <w:rFonts w:hint="cs"/>
          <w:rtl/>
        </w:rPr>
        <w:t>‌</w:t>
      </w:r>
      <w:r w:rsidRPr="005E26EF">
        <w:rPr>
          <w:rtl/>
        </w:rPr>
        <w:t>هاى ز</w:t>
      </w:r>
      <w:r w:rsidR="00AF2E6E" w:rsidRPr="005E26EF">
        <w:rPr>
          <w:rtl/>
        </w:rPr>
        <w:t>ی</w:t>
      </w:r>
      <w:r w:rsidRPr="005E26EF">
        <w:rPr>
          <w:rtl/>
        </w:rPr>
        <w:t>ارت صورت م</w:t>
      </w:r>
      <w:r w:rsidR="00AF2E6E" w:rsidRPr="005E26EF">
        <w:rPr>
          <w:rtl/>
        </w:rPr>
        <w:t>ی</w:t>
      </w:r>
      <w:r w:rsidR="005E26EF">
        <w:rPr>
          <w:rFonts w:hint="cs"/>
          <w:rtl/>
        </w:rPr>
        <w:t>‌</w:t>
      </w:r>
      <w:r w:rsidRPr="005E26EF">
        <w:rPr>
          <w:rtl/>
        </w:rPr>
        <w:t>گ</w:t>
      </w:r>
      <w:r w:rsidR="00AF2E6E" w:rsidRPr="005E26EF">
        <w:rPr>
          <w:rtl/>
        </w:rPr>
        <w:t>ی</w:t>
      </w:r>
      <w:r w:rsidRPr="005E26EF">
        <w:rPr>
          <w:rtl/>
        </w:rPr>
        <w:t>رد ن</w:t>
      </w:r>
      <w:r w:rsidR="00AF2E6E" w:rsidRPr="005E26EF">
        <w:rPr>
          <w:rtl/>
        </w:rPr>
        <w:t>ی</w:t>
      </w:r>
      <w:r w:rsidRPr="005E26EF">
        <w:rPr>
          <w:rtl/>
        </w:rPr>
        <w:t>ازى به ذ</w:t>
      </w:r>
      <w:r w:rsidR="00AF2E6E" w:rsidRPr="005E26EF">
        <w:rPr>
          <w:rtl/>
        </w:rPr>
        <w:t>ک</w:t>
      </w:r>
      <w:r w:rsidRPr="005E26EF">
        <w:rPr>
          <w:rtl/>
        </w:rPr>
        <w:t>ر اسماء آنها ن</w:t>
      </w:r>
      <w:r w:rsidR="00AF2E6E" w:rsidRPr="005E26EF">
        <w:rPr>
          <w:rtl/>
        </w:rPr>
        <w:t>ی</w:t>
      </w:r>
      <w:r w:rsidRPr="005E26EF">
        <w:rPr>
          <w:rtl/>
        </w:rPr>
        <w:t>ست و</w:t>
      </w:r>
      <w:r w:rsidRPr="005E26EF">
        <w:rPr>
          <w:rFonts w:hint="cs"/>
          <w:rtl/>
        </w:rPr>
        <w:t xml:space="preserve"> </w:t>
      </w:r>
      <w:r w:rsidRPr="005E26EF">
        <w:rPr>
          <w:rtl/>
        </w:rPr>
        <w:t>هر عاقلى مفتضحات آنجا</w:t>
      </w:r>
      <w:r w:rsidRPr="005E26EF">
        <w:rPr>
          <w:rFonts w:hint="cs"/>
          <w:rtl/>
        </w:rPr>
        <w:t xml:space="preserve"> </w:t>
      </w:r>
      <w:r w:rsidRPr="005E26EF">
        <w:rPr>
          <w:rtl/>
        </w:rPr>
        <w:t>را ب</w:t>
      </w:r>
      <w:r w:rsidR="005E26EF">
        <w:rPr>
          <w:rFonts w:hint="cs"/>
          <w:rtl/>
        </w:rPr>
        <w:t xml:space="preserve">ه </w:t>
      </w:r>
      <w:r w:rsidRPr="005E26EF">
        <w:rPr>
          <w:rtl/>
        </w:rPr>
        <w:t>راحتى در</w:t>
      </w:r>
      <w:r w:rsidR="00AF2E6E" w:rsidRPr="005E26EF">
        <w:rPr>
          <w:rtl/>
        </w:rPr>
        <w:t>ک</w:t>
      </w:r>
      <w:r w:rsidR="004A5748" w:rsidRPr="005E26EF">
        <w:rPr>
          <w:rtl/>
        </w:rPr>
        <w:t xml:space="preserve"> می‌کند</w:t>
      </w:r>
      <w:r w:rsidRPr="005E26EF">
        <w:rPr>
          <w:rFonts w:hint="cs"/>
          <w:rtl/>
        </w:rPr>
        <w:t>،</w:t>
      </w:r>
    </w:p>
    <w:p w:rsidR="00C363C7" w:rsidRPr="00FD35AF" w:rsidRDefault="00AF2E6E" w:rsidP="00A7019E">
      <w:pPr>
        <w:pStyle w:val="a9"/>
        <w:rPr>
          <w:rFonts w:cs="B Zar"/>
          <w:rtl/>
        </w:rPr>
      </w:pPr>
      <w:r w:rsidRPr="005E26EF">
        <w:rPr>
          <w:rtl/>
        </w:rPr>
        <w:t>ک</w:t>
      </w:r>
      <w:r w:rsidR="00C363C7" w:rsidRPr="005E26EF">
        <w:rPr>
          <w:rtl/>
        </w:rPr>
        <w:t>ه علماء بزرگ و</w:t>
      </w:r>
      <w:r w:rsidR="00C363C7" w:rsidRPr="005E26EF">
        <w:rPr>
          <w:rFonts w:hint="cs"/>
          <w:rtl/>
        </w:rPr>
        <w:t xml:space="preserve"> </w:t>
      </w:r>
      <w:r w:rsidR="00C363C7" w:rsidRPr="005E26EF">
        <w:rPr>
          <w:rtl/>
        </w:rPr>
        <w:t>مصلحى از ش</w:t>
      </w:r>
      <w:r w:rsidRPr="005E26EF">
        <w:rPr>
          <w:rtl/>
        </w:rPr>
        <w:t>ی</w:t>
      </w:r>
      <w:r w:rsidR="00C363C7" w:rsidRPr="005E26EF">
        <w:rPr>
          <w:rtl/>
        </w:rPr>
        <w:t>ع</w:t>
      </w:r>
      <w:r w:rsidRPr="005E26EF">
        <w:rPr>
          <w:rtl/>
        </w:rPr>
        <w:t>ی</w:t>
      </w:r>
      <w:r w:rsidR="00C363C7" w:rsidRPr="005E26EF">
        <w:rPr>
          <w:rtl/>
        </w:rPr>
        <w:t xml:space="preserve">ان </w:t>
      </w:r>
      <w:r w:rsidRPr="005E26EF">
        <w:rPr>
          <w:rtl/>
        </w:rPr>
        <w:t>ک</w:t>
      </w:r>
      <w:r w:rsidR="00C363C7" w:rsidRPr="005E26EF">
        <w:rPr>
          <w:rtl/>
        </w:rPr>
        <w:t>ه ا</w:t>
      </w:r>
      <w:r w:rsidRPr="005E26EF">
        <w:rPr>
          <w:rtl/>
        </w:rPr>
        <w:t>ی</w:t>
      </w:r>
      <w:r w:rsidR="00C363C7" w:rsidRPr="005E26EF">
        <w:rPr>
          <w:rtl/>
        </w:rPr>
        <w:t>ن خرافات را رد نموده</w:t>
      </w:r>
      <w:r w:rsidR="006D7D8D" w:rsidRPr="005E26EF">
        <w:rPr>
          <w:rtl/>
        </w:rPr>
        <w:t xml:space="preserve">‌اند </w:t>
      </w:r>
      <w:r w:rsidRPr="005E26EF">
        <w:rPr>
          <w:rtl/>
        </w:rPr>
        <w:t>ی</w:t>
      </w:r>
      <w:r w:rsidR="00C363C7" w:rsidRPr="005E26EF">
        <w:rPr>
          <w:rtl/>
        </w:rPr>
        <w:t>ا ترور و</w:t>
      </w:r>
      <w:r w:rsidR="00C363C7" w:rsidRPr="005E26EF">
        <w:rPr>
          <w:rFonts w:hint="cs"/>
          <w:rtl/>
        </w:rPr>
        <w:t xml:space="preserve"> </w:t>
      </w:r>
      <w:r w:rsidRPr="005E26EF">
        <w:rPr>
          <w:rtl/>
        </w:rPr>
        <w:t>ی</w:t>
      </w:r>
      <w:r w:rsidR="00C363C7" w:rsidRPr="005E26EF">
        <w:rPr>
          <w:rtl/>
        </w:rPr>
        <w:t xml:space="preserve">ا </w:t>
      </w:r>
      <w:r w:rsidRPr="005E26EF">
        <w:rPr>
          <w:rtl/>
        </w:rPr>
        <w:t>ک</w:t>
      </w:r>
      <w:r w:rsidR="00C363C7" w:rsidRPr="005E26EF">
        <w:rPr>
          <w:rtl/>
        </w:rPr>
        <w:t>شته و</w:t>
      </w:r>
      <w:r w:rsidR="00C363C7" w:rsidRPr="005E26EF">
        <w:rPr>
          <w:rFonts w:hint="cs"/>
          <w:rtl/>
        </w:rPr>
        <w:t xml:space="preserve"> </w:t>
      </w:r>
      <w:r w:rsidRPr="005E26EF">
        <w:rPr>
          <w:rtl/>
        </w:rPr>
        <w:t>ی</w:t>
      </w:r>
      <w:r w:rsidR="00C363C7" w:rsidRPr="005E26EF">
        <w:rPr>
          <w:rtl/>
        </w:rPr>
        <w:t>ا منزوى شده</w:t>
      </w:r>
      <w:r w:rsidR="00E927B8" w:rsidRPr="005E26EF">
        <w:rPr>
          <w:rtl/>
        </w:rPr>
        <w:t>‌اند،</w:t>
      </w:r>
      <w:r w:rsidR="00C363C7" w:rsidRPr="005E26EF">
        <w:rPr>
          <w:rtl/>
        </w:rPr>
        <w:t xml:space="preserve"> و</w:t>
      </w:r>
      <w:r w:rsidR="00C363C7" w:rsidRPr="005E26EF">
        <w:rPr>
          <w:rFonts w:hint="cs"/>
          <w:rtl/>
        </w:rPr>
        <w:t xml:space="preserve"> </w:t>
      </w:r>
      <w:r w:rsidR="00C363C7" w:rsidRPr="005E26EF">
        <w:rPr>
          <w:rtl/>
        </w:rPr>
        <w:t>علام</w:t>
      </w:r>
      <w:r w:rsidR="00835A14" w:rsidRPr="005E26EF">
        <w:rPr>
          <w:rtl/>
        </w:rPr>
        <w:t>ۀ</w:t>
      </w:r>
      <w:r w:rsidR="00C363C7" w:rsidRPr="005E26EF">
        <w:rPr>
          <w:rtl/>
        </w:rPr>
        <w:t xml:space="preserve"> برقعى نمون</w:t>
      </w:r>
      <w:r w:rsidR="00835A14" w:rsidRPr="005E26EF">
        <w:rPr>
          <w:rtl/>
        </w:rPr>
        <w:t>ۀ</w:t>
      </w:r>
      <w:r w:rsidR="00C363C7" w:rsidRPr="005E26EF">
        <w:rPr>
          <w:rtl/>
        </w:rPr>
        <w:t xml:space="preserve"> بارز آنست </w:t>
      </w:r>
      <w:r w:rsidRPr="005E26EF">
        <w:rPr>
          <w:rtl/>
        </w:rPr>
        <w:t>ک</w:t>
      </w:r>
      <w:r w:rsidR="00C363C7" w:rsidRPr="005E26EF">
        <w:rPr>
          <w:rtl/>
        </w:rPr>
        <w:t xml:space="preserve">ه </w:t>
      </w:r>
      <w:r w:rsidRPr="005E26EF">
        <w:rPr>
          <w:rtl/>
        </w:rPr>
        <w:t>ک</w:t>
      </w:r>
      <w:r w:rsidR="00C363C7" w:rsidRPr="005E26EF">
        <w:rPr>
          <w:rtl/>
        </w:rPr>
        <w:t xml:space="preserve">تابى نوشت بنام </w:t>
      </w:r>
      <w:r w:rsidR="00C363C7" w:rsidRPr="00FD35AF">
        <w:rPr>
          <w:rFonts w:ascii="Tahoma" w:hAnsi="Tahoma" w:cs="Traditional Arabic" w:hint="cs"/>
          <w:b/>
          <w:bCs/>
          <w:rtl/>
          <w:lang w:bidi="ar-AE"/>
        </w:rPr>
        <w:t>«</w:t>
      </w:r>
      <w:r w:rsidR="00C363C7" w:rsidRPr="005E26EF">
        <w:rPr>
          <w:rtl/>
        </w:rPr>
        <w:t>خرافات وفور در ز</w:t>
      </w:r>
      <w:r w:rsidRPr="005E26EF">
        <w:rPr>
          <w:rtl/>
        </w:rPr>
        <w:t>ی</w:t>
      </w:r>
      <w:r w:rsidR="00C363C7" w:rsidRPr="005E26EF">
        <w:rPr>
          <w:rtl/>
        </w:rPr>
        <w:t>ارات قبور</w:t>
      </w:r>
      <w:r w:rsidR="00C363C7" w:rsidRPr="00FD35AF">
        <w:rPr>
          <w:rFonts w:ascii="Tahoma" w:hAnsi="Tahoma" w:cs="Traditional Arabic" w:hint="cs"/>
          <w:b/>
          <w:bCs/>
          <w:rtl/>
          <w:lang w:bidi="ar-AE"/>
        </w:rPr>
        <w:t>»</w:t>
      </w:r>
      <w:r w:rsidR="00C363C7" w:rsidRPr="005E26EF">
        <w:rPr>
          <w:rtl/>
        </w:rPr>
        <w:t xml:space="preserve"> و</w:t>
      </w:r>
      <w:r w:rsidR="00C363C7" w:rsidRPr="005E26EF">
        <w:rPr>
          <w:rFonts w:hint="cs"/>
          <w:rtl/>
        </w:rPr>
        <w:t xml:space="preserve"> </w:t>
      </w:r>
      <w:r w:rsidR="00C363C7" w:rsidRPr="005E26EF">
        <w:rPr>
          <w:rtl/>
        </w:rPr>
        <w:t xml:space="preserve">بعد از آن </w:t>
      </w:r>
      <w:r w:rsidRPr="005E26EF">
        <w:rPr>
          <w:rtl/>
        </w:rPr>
        <w:t>ک</w:t>
      </w:r>
      <w:r w:rsidR="00C363C7" w:rsidRPr="005E26EF">
        <w:rPr>
          <w:rtl/>
        </w:rPr>
        <w:t>تاب مهمترى با مشار</w:t>
      </w:r>
      <w:r w:rsidRPr="005E26EF">
        <w:rPr>
          <w:rtl/>
        </w:rPr>
        <w:t>ک</w:t>
      </w:r>
      <w:r w:rsidR="00C363C7" w:rsidRPr="005E26EF">
        <w:rPr>
          <w:rtl/>
        </w:rPr>
        <w:t>ت با</w:t>
      </w:r>
      <w:r w:rsidR="00C363C7" w:rsidRPr="005E26EF">
        <w:rPr>
          <w:rFonts w:hint="cs"/>
          <w:rtl/>
        </w:rPr>
        <w:t xml:space="preserve"> </w:t>
      </w:r>
      <w:r w:rsidR="00C363C7" w:rsidRPr="005E26EF">
        <w:rPr>
          <w:rtl/>
        </w:rPr>
        <w:t>استاد ح</w:t>
      </w:r>
      <w:r w:rsidRPr="005E26EF">
        <w:rPr>
          <w:rtl/>
        </w:rPr>
        <w:t>ی</w:t>
      </w:r>
      <w:r w:rsidR="00C363C7" w:rsidRPr="005E26EF">
        <w:rPr>
          <w:rtl/>
        </w:rPr>
        <w:t>درعلى قلمداران</w:t>
      </w:r>
      <w:r w:rsidR="00C363C7" w:rsidRPr="00A7019E">
        <w:rPr>
          <w:rFonts w:ascii="Tahoma" w:hAnsi="Tahoma" w:cs="CTraditional Arabic" w:hint="cs"/>
          <w:rtl/>
          <w:lang w:bidi="ar-AE"/>
        </w:rPr>
        <w:t>/</w:t>
      </w:r>
      <w:r w:rsidR="00C363C7" w:rsidRPr="005E26EF">
        <w:rPr>
          <w:rtl/>
        </w:rPr>
        <w:t xml:space="preserve"> بنام </w:t>
      </w:r>
      <w:r w:rsidR="00C363C7" w:rsidRPr="00FD35AF">
        <w:rPr>
          <w:rFonts w:ascii="Tahoma" w:hAnsi="Tahoma" w:cs="Traditional Arabic" w:hint="cs"/>
          <w:b/>
          <w:bCs/>
          <w:rtl/>
          <w:lang w:bidi="ar-AE"/>
        </w:rPr>
        <w:t>«</w:t>
      </w:r>
      <w:r w:rsidR="00C363C7" w:rsidRPr="005E26EF">
        <w:rPr>
          <w:rtl/>
        </w:rPr>
        <w:t>ز</w:t>
      </w:r>
      <w:r w:rsidRPr="005E26EF">
        <w:rPr>
          <w:rtl/>
        </w:rPr>
        <w:t>ی</w:t>
      </w:r>
      <w:r w:rsidR="00C363C7" w:rsidRPr="005E26EF">
        <w:rPr>
          <w:rtl/>
        </w:rPr>
        <w:t>ارت و</w:t>
      </w:r>
      <w:r w:rsidR="00C363C7" w:rsidRPr="005E26EF">
        <w:rPr>
          <w:rFonts w:hint="cs"/>
          <w:rtl/>
        </w:rPr>
        <w:t xml:space="preserve"> </w:t>
      </w:r>
      <w:r w:rsidR="00C363C7" w:rsidRPr="005E26EF">
        <w:rPr>
          <w:rtl/>
        </w:rPr>
        <w:t>ز</w:t>
      </w:r>
      <w:r w:rsidRPr="005E26EF">
        <w:rPr>
          <w:rtl/>
        </w:rPr>
        <w:t>ی</w:t>
      </w:r>
      <w:r w:rsidR="00C363C7" w:rsidRPr="005E26EF">
        <w:rPr>
          <w:rtl/>
        </w:rPr>
        <w:t>ارت نامه</w:t>
      </w:r>
      <w:r w:rsidR="00C363C7" w:rsidRPr="00FD35AF">
        <w:rPr>
          <w:rFonts w:ascii="Tahoma" w:hAnsi="Tahoma" w:cs="Traditional Arabic" w:hint="cs"/>
          <w:b/>
          <w:bCs/>
          <w:rtl/>
          <w:lang w:bidi="ar-AE"/>
        </w:rPr>
        <w:t>»</w:t>
      </w:r>
      <w:r w:rsidR="00C363C7" w:rsidRPr="005E26EF">
        <w:rPr>
          <w:rtl/>
        </w:rPr>
        <w:t xml:space="preserve"> </w:t>
      </w:r>
      <w:r w:rsidRPr="005E26EF">
        <w:rPr>
          <w:rtl/>
        </w:rPr>
        <w:t>ک</w:t>
      </w:r>
      <w:r w:rsidR="00C363C7" w:rsidRPr="005E26EF">
        <w:rPr>
          <w:rtl/>
        </w:rPr>
        <w:t>ه در سا</w:t>
      </w:r>
      <w:r w:rsidRPr="005E26EF">
        <w:rPr>
          <w:rtl/>
        </w:rPr>
        <w:t>ی</w:t>
      </w:r>
      <w:r w:rsidR="00C363C7" w:rsidRPr="005E26EF">
        <w:rPr>
          <w:rtl/>
        </w:rPr>
        <w:t>ت انترنتى ما موجود</w:t>
      </w:r>
      <w:r w:rsidR="006D7D8D" w:rsidRPr="005E26EF">
        <w:rPr>
          <w:rtl/>
        </w:rPr>
        <w:t xml:space="preserve"> می‌باشد</w:t>
      </w:r>
      <w:r w:rsidR="00C363C7" w:rsidRPr="005E26EF">
        <w:rPr>
          <w:rFonts w:hint="cs"/>
          <w:rtl/>
        </w:rPr>
        <w:t>.</w:t>
      </w:r>
    </w:p>
    <w:p w:rsidR="00C363C7" w:rsidRPr="00FD35AF" w:rsidRDefault="00C363C7" w:rsidP="00A7019E">
      <w:pPr>
        <w:pStyle w:val="a9"/>
        <w:rPr>
          <w:rFonts w:cs="B Zar"/>
          <w:rtl/>
        </w:rPr>
      </w:pPr>
      <w:r w:rsidRPr="00A7019E">
        <w:rPr>
          <w:rtl/>
        </w:rPr>
        <w:t>اما تمام آ</w:t>
      </w:r>
      <w:r w:rsidR="00AF2E6E" w:rsidRPr="00A7019E">
        <w:rPr>
          <w:rtl/>
        </w:rPr>
        <w:t>ی</w:t>
      </w:r>
      <w:r w:rsidRPr="00A7019E">
        <w:rPr>
          <w:rtl/>
        </w:rPr>
        <w:t xml:space="preserve">اتى </w:t>
      </w:r>
      <w:r w:rsidR="00AF2E6E" w:rsidRPr="00A7019E">
        <w:rPr>
          <w:rtl/>
        </w:rPr>
        <w:t>ک</w:t>
      </w:r>
      <w:r w:rsidRPr="00A7019E">
        <w:rPr>
          <w:rtl/>
        </w:rPr>
        <w:t>ه در قرآن راجع به الوه</w:t>
      </w:r>
      <w:r w:rsidR="00AF2E6E" w:rsidRPr="00A7019E">
        <w:rPr>
          <w:rtl/>
        </w:rPr>
        <w:t>ی</w:t>
      </w:r>
      <w:r w:rsidRPr="00A7019E">
        <w:rPr>
          <w:rtl/>
        </w:rPr>
        <w:t>ت خداوند است را به ائم</w:t>
      </w:r>
      <w:r w:rsidR="00835A14" w:rsidRPr="00A7019E">
        <w:rPr>
          <w:rtl/>
        </w:rPr>
        <w:t>ۀ</w:t>
      </w:r>
      <w:r w:rsidRPr="00A7019E">
        <w:rPr>
          <w:rtl/>
        </w:rPr>
        <w:t xml:space="preserve"> ساختگى خود تأو</w:t>
      </w:r>
      <w:r w:rsidR="00AF2E6E" w:rsidRPr="00A7019E">
        <w:rPr>
          <w:rtl/>
        </w:rPr>
        <w:t>ی</w:t>
      </w:r>
      <w:r w:rsidRPr="00A7019E">
        <w:rPr>
          <w:rtl/>
        </w:rPr>
        <w:t>ل نموده</w:t>
      </w:r>
      <w:r w:rsidR="00E927B8" w:rsidRPr="00A7019E">
        <w:rPr>
          <w:rtl/>
        </w:rPr>
        <w:t>‌اند،</w:t>
      </w:r>
      <w:r w:rsidRPr="00A7019E">
        <w:rPr>
          <w:rtl/>
        </w:rPr>
        <w:t xml:space="preserve"> و</w:t>
      </w:r>
      <w:r w:rsidRPr="00A7019E">
        <w:rPr>
          <w:rFonts w:hint="cs"/>
          <w:rtl/>
        </w:rPr>
        <w:t xml:space="preserve"> </w:t>
      </w:r>
      <w:r w:rsidRPr="00A7019E">
        <w:rPr>
          <w:rtl/>
        </w:rPr>
        <w:t>ولا</w:t>
      </w:r>
      <w:r w:rsidR="00AF2E6E" w:rsidRPr="00A7019E">
        <w:rPr>
          <w:rtl/>
        </w:rPr>
        <w:t>ی</w:t>
      </w:r>
      <w:r w:rsidRPr="00A7019E">
        <w:rPr>
          <w:rtl/>
        </w:rPr>
        <w:t>ت مجعول ابن سبا را اصل قبول اعمال در پ</w:t>
      </w:r>
      <w:r w:rsidR="00AF2E6E" w:rsidRPr="00A7019E">
        <w:rPr>
          <w:rtl/>
        </w:rPr>
        <w:t>ی</w:t>
      </w:r>
      <w:r w:rsidRPr="00A7019E">
        <w:rPr>
          <w:rtl/>
        </w:rPr>
        <w:t>شگاه الهى قرار داده</w:t>
      </w:r>
      <w:r w:rsidR="00E927B8" w:rsidRPr="00A7019E">
        <w:rPr>
          <w:rtl/>
        </w:rPr>
        <w:t>‌اند،</w:t>
      </w:r>
      <w:r w:rsidRPr="00A7019E">
        <w:rPr>
          <w:rtl/>
        </w:rPr>
        <w:t xml:space="preserve"> و</w:t>
      </w:r>
      <w:r w:rsidRPr="00A7019E">
        <w:rPr>
          <w:rFonts w:hint="cs"/>
          <w:rtl/>
        </w:rPr>
        <w:t xml:space="preserve"> </w:t>
      </w:r>
      <w:r w:rsidRPr="00A7019E">
        <w:rPr>
          <w:rtl/>
        </w:rPr>
        <w:t>ا</w:t>
      </w:r>
      <w:r w:rsidR="00AF2E6E" w:rsidRPr="00A7019E">
        <w:rPr>
          <w:rtl/>
        </w:rPr>
        <w:t>ی</w:t>
      </w:r>
      <w:r w:rsidRPr="00A7019E">
        <w:rPr>
          <w:rtl/>
        </w:rPr>
        <w:t>ن</w:t>
      </w:r>
      <w:r w:rsidR="00AF2E6E" w:rsidRPr="00A7019E">
        <w:rPr>
          <w:rtl/>
        </w:rPr>
        <w:t>ک</w:t>
      </w:r>
      <w:r w:rsidRPr="00A7019E">
        <w:rPr>
          <w:rtl/>
        </w:rPr>
        <w:t>ه ائمه آنها واسط</w:t>
      </w:r>
      <w:r w:rsidR="00835A14" w:rsidRPr="00A7019E">
        <w:rPr>
          <w:rtl/>
        </w:rPr>
        <w:t>ۀ</w:t>
      </w:r>
      <w:r w:rsidRPr="00A7019E">
        <w:rPr>
          <w:rtl/>
        </w:rPr>
        <w:t xml:space="preserve"> ب</w:t>
      </w:r>
      <w:r w:rsidR="00AF2E6E" w:rsidRPr="00A7019E">
        <w:rPr>
          <w:rtl/>
        </w:rPr>
        <w:t>ی</w:t>
      </w:r>
      <w:r w:rsidRPr="00A7019E">
        <w:rPr>
          <w:rtl/>
        </w:rPr>
        <w:t>ن خدا و</w:t>
      </w:r>
      <w:r w:rsidRPr="00A7019E">
        <w:rPr>
          <w:rFonts w:hint="cs"/>
          <w:rtl/>
        </w:rPr>
        <w:t xml:space="preserve"> </w:t>
      </w:r>
      <w:r w:rsidRPr="00A7019E">
        <w:rPr>
          <w:rtl/>
        </w:rPr>
        <w:t xml:space="preserve">مردم هستند </w:t>
      </w:r>
      <w:r w:rsidR="00AF2E6E" w:rsidRPr="00A7019E">
        <w:rPr>
          <w:rtl/>
        </w:rPr>
        <w:t>ی</w:t>
      </w:r>
      <w:r w:rsidRPr="00A7019E">
        <w:rPr>
          <w:rtl/>
        </w:rPr>
        <w:t>عنى درست مدع</w:t>
      </w:r>
      <w:r w:rsidR="00AF2E6E" w:rsidRPr="00A7019E">
        <w:rPr>
          <w:rtl/>
        </w:rPr>
        <w:t>ی</w:t>
      </w:r>
      <w:r w:rsidRPr="00A7019E">
        <w:rPr>
          <w:rtl/>
        </w:rPr>
        <w:t>ان مس</w:t>
      </w:r>
      <w:r w:rsidR="00AF2E6E" w:rsidRPr="00A7019E">
        <w:rPr>
          <w:rtl/>
        </w:rPr>
        <w:t>ی</w:t>
      </w:r>
      <w:r w:rsidRPr="00A7019E">
        <w:rPr>
          <w:rtl/>
        </w:rPr>
        <w:t>ح</w:t>
      </w:r>
      <w:r w:rsidR="00AF2E6E" w:rsidRPr="00A7019E">
        <w:rPr>
          <w:rtl/>
        </w:rPr>
        <w:t>ی</w:t>
      </w:r>
      <w:r w:rsidRPr="00A7019E">
        <w:rPr>
          <w:rtl/>
        </w:rPr>
        <w:t>ت و</w:t>
      </w:r>
      <w:r w:rsidRPr="00A7019E">
        <w:rPr>
          <w:rFonts w:hint="cs"/>
          <w:rtl/>
        </w:rPr>
        <w:t xml:space="preserve"> </w:t>
      </w:r>
      <w:r w:rsidRPr="00A7019E">
        <w:rPr>
          <w:rtl/>
        </w:rPr>
        <w:t>مس</w:t>
      </w:r>
      <w:r w:rsidR="00AF2E6E" w:rsidRPr="00A7019E">
        <w:rPr>
          <w:rtl/>
        </w:rPr>
        <w:t>ی</w:t>
      </w:r>
      <w:r w:rsidRPr="00A7019E">
        <w:rPr>
          <w:rtl/>
        </w:rPr>
        <w:t>ح بزعم آنها، و</w:t>
      </w:r>
      <w:r w:rsidRPr="00A7019E">
        <w:rPr>
          <w:rFonts w:hint="cs"/>
          <w:rtl/>
        </w:rPr>
        <w:t xml:space="preserve"> </w:t>
      </w:r>
      <w:r w:rsidRPr="00A7019E">
        <w:rPr>
          <w:rtl/>
        </w:rPr>
        <w:t>ا</w:t>
      </w:r>
      <w:r w:rsidR="00AF2E6E" w:rsidRPr="00A7019E">
        <w:rPr>
          <w:rtl/>
        </w:rPr>
        <w:t>ی</w:t>
      </w:r>
      <w:r w:rsidRPr="00A7019E">
        <w:rPr>
          <w:rtl/>
        </w:rPr>
        <w:t>ن</w:t>
      </w:r>
      <w:r w:rsidR="00AF2E6E" w:rsidRPr="00A7019E">
        <w:rPr>
          <w:rtl/>
        </w:rPr>
        <w:t>ک</w:t>
      </w:r>
      <w:r w:rsidRPr="00A7019E">
        <w:rPr>
          <w:rtl/>
        </w:rPr>
        <w:t>ه خدا جز با اسم ائمه حتى دعاها را هم قبول</w:t>
      </w:r>
      <w:r w:rsidR="00CE2A51" w:rsidRPr="00A7019E">
        <w:rPr>
          <w:rtl/>
        </w:rPr>
        <w:t xml:space="preserve"> نمی‌کند</w:t>
      </w:r>
      <w:r w:rsidRPr="00A7019E">
        <w:rPr>
          <w:rtl/>
        </w:rPr>
        <w:t>، و</w:t>
      </w:r>
      <w:r w:rsidRPr="00A7019E">
        <w:rPr>
          <w:rFonts w:hint="cs"/>
          <w:rtl/>
        </w:rPr>
        <w:t xml:space="preserve"> </w:t>
      </w:r>
      <w:r w:rsidRPr="00A7019E">
        <w:rPr>
          <w:rtl/>
        </w:rPr>
        <w:t>جز با ائمه هم هدا</w:t>
      </w:r>
      <w:r w:rsidR="00AF2E6E" w:rsidRPr="00A7019E">
        <w:rPr>
          <w:rtl/>
        </w:rPr>
        <w:t>ی</w:t>
      </w:r>
      <w:r w:rsidRPr="00A7019E">
        <w:rPr>
          <w:rtl/>
        </w:rPr>
        <w:t>ت نم</w:t>
      </w:r>
      <w:r w:rsidR="00AF2E6E" w:rsidRPr="00A7019E">
        <w:rPr>
          <w:rtl/>
        </w:rPr>
        <w:t>ی</w:t>
      </w:r>
      <w:r w:rsidRPr="00A7019E">
        <w:rPr>
          <w:rtl/>
        </w:rPr>
        <w:t>شوند، و</w:t>
      </w:r>
      <w:r w:rsidRPr="00A7019E">
        <w:rPr>
          <w:rFonts w:hint="cs"/>
          <w:rtl/>
        </w:rPr>
        <w:t xml:space="preserve"> </w:t>
      </w:r>
      <w:r w:rsidRPr="00A7019E">
        <w:rPr>
          <w:rtl/>
        </w:rPr>
        <w:t>از ائمه استغاثه</w:t>
      </w:r>
      <w:r w:rsidR="004A5748" w:rsidRPr="00A7019E">
        <w:rPr>
          <w:rtl/>
        </w:rPr>
        <w:t xml:space="preserve"> می‌کنند</w:t>
      </w:r>
      <w:r w:rsidRPr="00A7019E">
        <w:rPr>
          <w:rtl/>
        </w:rPr>
        <w:t xml:space="preserve"> </w:t>
      </w:r>
      <w:r w:rsidR="00AF2E6E" w:rsidRPr="00A7019E">
        <w:rPr>
          <w:rtl/>
        </w:rPr>
        <w:t>ک</w:t>
      </w:r>
      <w:r w:rsidRPr="00A7019E">
        <w:rPr>
          <w:rtl/>
        </w:rPr>
        <w:t>ه</w:t>
      </w:r>
      <w:r w:rsidR="000F71B7" w:rsidRPr="00A7019E">
        <w:rPr>
          <w:rtl/>
        </w:rPr>
        <w:t xml:space="preserve"> این‌ها </w:t>
      </w:r>
      <w:r w:rsidRPr="00A7019E">
        <w:rPr>
          <w:rtl/>
        </w:rPr>
        <w:t>همه در منطق اسلام و</w:t>
      </w:r>
      <w:r w:rsidRPr="00A7019E">
        <w:rPr>
          <w:rFonts w:hint="cs"/>
          <w:rtl/>
        </w:rPr>
        <w:t xml:space="preserve"> </w:t>
      </w:r>
      <w:r w:rsidRPr="00A7019E">
        <w:rPr>
          <w:rtl/>
        </w:rPr>
        <w:t>توح</w:t>
      </w:r>
      <w:r w:rsidR="00AF2E6E" w:rsidRPr="00A7019E">
        <w:rPr>
          <w:rtl/>
        </w:rPr>
        <w:t>ی</w:t>
      </w:r>
      <w:r w:rsidRPr="00A7019E">
        <w:rPr>
          <w:rtl/>
        </w:rPr>
        <w:t>د شر</w:t>
      </w:r>
      <w:r w:rsidR="00AF2E6E" w:rsidRPr="00A7019E">
        <w:rPr>
          <w:rtl/>
        </w:rPr>
        <w:t>ک</w:t>
      </w:r>
      <w:r w:rsidRPr="00A7019E">
        <w:rPr>
          <w:rtl/>
        </w:rPr>
        <w:t xml:space="preserve"> محض است، و</w:t>
      </w:r>
      <w:r w:rsidRPr="00A7019E">
        <w:rPr>
          <w:rFonts w:hint="cs"/>
          <w:rtl/>
        </w:rPr>
        <w:t xml:space="preserve"> </w:t>
      </w:r>
      <w:r w:rsidRPr="00A7019E">
        <w:rPr>
          <w:rtl/>
        </w:rPr>
        <w:t>ا</w:t>
      </w:r>
      <w:r w:rsidR="00AF2E6E" w:rsidRPr="00A7019E">
        <w:rPr>
          <w:rtl/>
        </w:rPr>
        <w:t>ی</w:t>
      </w:r>
      <w:r w:rsidRPr="00A7019E">
        <w:rPr>
          <w:rtl/>
        </w:rPr>
        <w:t>ن</w:t>
      </w:r>
      <w:r w:rsidR="00AF2E6E" w:rsidRPr="00A7019E">
        <w:rPr>
          <w:rtl/>
        </w:rPr>
        <w:t>ک</w:t>
      </w:r>
      <w:r w:rsidRPr="00A7019E">
        <w:rPr>
          <w:rtl/>
        </w:rPr>
        <w:t>ه حج به بارگاههاى ائمه آنها از حج ب</w:t>
      </w:r>
      <w:r w:rsidR="00AF2E6E" w:rsidRPr="00A7019E">
        <w:rPr>
          <w:rtl/>
        </w:rPr>
        <w:t>ی</w:t>
      </w:r>
      <w:r w:rsidRPr="00A7019E">
        <w:rPr>
          <w:rtl/>
        </w:rPr>
        <w:t>ت الله الحرام مهمتر است، و</w:t>
      </w:r>
      <w:r w:rsidRPr="00A7019E">
        <w:rPr>
          <w:rFonts w:hint="cs"/>
          <w:rtl/>
        </w:rPr>
        <w:t xml:space="preserve"> </w:t>
      </w:r>
      <w:r w:rsidRPr="00A7019E">
        <w:rPr>
          <w:rtl/>
        </w:rPr>
        <w:t>ا</w:t>
      </w:r>
      <w:r w:rsidR="00AF2E6E" w:rsidRPr="00A7019E">
        <w:rPr>
          <w:rtl/>
        </w:rPr>
        <w:t>ی</w:t>
      </w:r>
      <w:r w:rsidRPr="00A7019E">
        <w:rPr>
          <w:rtl/>
        </w:rPr>
        <w:t>ن</w:t>
      </w:r>
      <w:r w:rsidR="00AF2E6E" w:rsidRPr="00A7019E">
        <w:rPr>
          <w:rtl/>
        </w:rPr>
        <w:t>ک</w:t>
      </w:r>
      <w:r w:rsidRPr="00A7019E">
        <w:rPr>
          <w:rtl/>
        </w:rPr>
        <w:t>ه ز</w:t>
      </w:r>
      <w:r w:rsidR="00AF2E6E" w:rsidRPr="00A7019E">
        <w:rPr>
          <w:rtl/>
        </w:rPr>
        <w:t>ی</w:t>
      </w:r>
      <w:r w:rsidRPr="00A7019E">
        <w:rPr>
          <w:rtl/>
        </w:rPr>
        <w:t xml:space="preserve">ارت </w:t>
      </w:r>
      <w:r w:rsidR="00AF2E6E" w:rsidRPr="00A7019E">
        <w:rPr>
          <w:rtl/>
        </w:rPr>
        <w:t>ک</w:t>
      </w:r>
      <w:r w:rsidRPr="00A7019E">
        <w:rPr>
          <w:rtl/>
        </w:rPr>
        <w:t>ربلاء از هر</w:t>
      </w:r>
      <w:r w:rsidR="00AF2E6E" w:rsidRPr="00A7019E">
        <w:rPr>
          <w:rtl/>
        </w:rPr>
        <w:t>ک</w:t>
      </w:r>
      <w:r w:rsidRPr="00A7019E">
        <w:rPr>
          <w:rtl/>
        </w:rPr>
        <w:t>ارى مهمتر م</w:t>
      </w:r>
      <w:r w:rsidR="00AF2E6E" w:rsidRPr="00A7019E">
        <w:rPr>
          <w:rtl/>
        </w:rPr>
        <w:t>ی</w:t>
      </w:r>
      <w:r w:rsidR="00A7019E">
        <w:rPr>
          <w:rFonts w:hint="cs"/>
          <w:rtl/>
        </w:rPr>
        <w:t>‌ب</w:t>
      </w:r>
      <w:r w:rsidRPr="00A7019E">
        <w:rPr>
          <w:rtl/>
        </w:rPr>
        <w:t>اشد، و</w:t>
      </w:r>
      <w:r w:rsidRPr="00A7019E">
        <w:rPr>
          <w:rFonts w:hint="cs"/>
          <w:rtl/>
        </w:rPr>
        <w:t xml:space="preserve"> </w:t>
      </w:r>
      <w:r w:rsidRPr="00A7019E">
        <w:rPr>
          <w:rtl/>
        </w:rPr>
        <w:t>ا</w:t>
      </w:r>
      <w:r w:rsidR="00AF2E6E" w:rsidRPr="00A7019E">
        <w:rPr>
          <w:rtl/>
        </w:rPr>
        <w:t>ی</w:t>
      </w:r>
      <w:r w:rsidRPr="00A7019E">
        <w:rPr>
          <w:rtl/>
        </w:rPr>
        <w:t>ن</w:t>
      </w:r>
      <w:r w:rsidR="00AF2E6E" w:rsidRPr="00A7019E">
        <w:rPr>
          <w:rtl/>
        </w:rPr>
        <w:t>ک</w:t>
      </w:r>
      <w:r w:rsidRPr="00A7019E">
        <w:rPr>
          <w:rtl/>
        </w:rPr>
        <w:t>ه قبر آنها قبله قرار بگ</w:t>
      </w:r>
      <w:r w:rsidR="00AF2E6E" w:rsidRPr="00A7019E">
        <w:rPr>
          <w:rtl/>
        </w:rPr>
        <w:t>ی</w:t>
      </w:r>
      <w:r w:rsidRPr="00A7019E">
        <w:rPr>
          <w:rtl/>
        </w:rPr>
        <w:t>رد چنان</w:t>
      </w:r>
      <w:r w:rsidR="00AF2E6E" w:rsidRPr="00A7019E">
        <w:rPr>
          <w:rtl/>
        </w:rPr>
        <w:t>ک</w:t>
      </w:r>
      <w:r w:rsidRPr="00A7019E">
        <w:rPr>
          <w:rtl/>
        </w:rPr>
        <w:t>ه مجلسى بانى تش</w:t>
      </w:r>
      <w:r w:rsidR="00AF2E6E" w:rsidRPr="00A7019E">
        <w:rPr>
          <w:rtl/>
        </w:rPr>
        <w:t>ی</w:t>
      </w:r>
      <w:r w:rsidRPr="00A7019E">
        <w:rPr>
          <w:rtl/>
        </w:rPr>
        <w:t>ع در عهد صفوى مدعى است، و</w:t>
      </w:r>
      <w:r w:rsidRPr="00A7019E">
        <w:rPr>
          <w:rFonts w:hint="cs"/>
          <w:rtl/>
        </w:rPr>
        <w:t xml:space="preserve"> </w:t>
      </w:r>
      <w:r w:rsidRPr="00A7019E">
        <w:rPr>
          <w:rtl/>
        </w:rPr>
        <w:t>صدها شر</w:t>
      </w:r>
      <w:r w:rsidR="00AF2E6E" w:rsidRPr="00A7019E">
        <w:rPr>
          <w:rtl/>
        </w:rPr>
        <w:t>ک</w:t>
      </w:r>
      <w:r w:rsidRPr="00A7019E">
        <w:rPr>
          <w:rtl/>
        </w:rPr>
        <w:t xml:space="preserve"> و</w:t>
      </w:r>
      <w:r w:rsidRPr="00A7019E">
        <w:rPr>
          <w:rFonts w:hint="cs"/>
          <w:rtl/>
        </w:rPr>
        <w:t xml:space="preserve"> </w:t>
      </w:r>
      <w:r w:rsidR="00AF2E6E" w:rsidRPr="00A7019E">
        <w:rPr>
          <w:rtl/>
        </w:rPr>
        <w:t>ک</w:t>
      </w:r>
      <w:r w:rsidRPr="00A7019E">
        <w:rPr>
          <w:rtl/>
        </w:rPr>
        <w:t>فر امثال ا</w:t>
      </w:r>
      <w:r w:rsidR="00AF2E6E" w:rsidRPr="00A7019E">
        <w:rPr>
          <w:rtl/>
        </w:rPr>
        <w:t>ی</w:t>
      </w:r>
      <w:r w:rsidRPr="00A7019E">
        <w:rPr>
          <w:rtl/>
        </w:rPr>
        <w:t>ن، و</w:t>
      </w:r>
      <w:r w:rsidRPr="00A7019E">
        <w:rPr>
          <w:rFonts w:hint="cs"/>
          <w:rtl/>
        </w:rPr>
        <w:t xml:space="preserve"> </w:t>
      </w:r>
      <w:r w:rsidRPr="00A7019E">
        <w:rPr>
          <w:rtl/>
        </w:rPr>
        <w:t>ا</w:t>
      </w:r>
      <w:r w:rsidR="00AF2E6E" w:rsidRPr="00A7019E">
        <w:rPr>
          <w:rtl/>
        </w:rPr>
        <w:t>ی</w:t>
      </w:r>
      <w:r w:rsidRPr="00A7019E">
        <w:rPr>
          <w:rtl/>
        </w:rPr>
        <w:t>ن</w:t>
      </w:r>
      <w:r w:rsidR="00AF2E6E" w:rsidRPr="00A7019E">
        <w:rPr>
          <w:rtl/>
        </w:rPr>
        <w:t>ک</w:t>
      </w:r>
      <w:r w:rsidRPr="00A7019E">
        <w:rPr>
          <w:rtl/>
        </w:rPr>
        <w:t>ه تحل</w:t>
      </w:r>
      <w:r w:rsidR="00AF2E6E" w:rsidRPr="00A7019E">
        <w:rPr>
          <w:rtl/>
        </w:rPr>
        <w:t>ی</w:t>
      </w:r>
      <w:r w:rsidRPr="00A7019E">
        <w:rPr>
          <w:rtl/>
        </w:rPr>
        <w:t>ل و</w:t>
      </w:r>
      <w:r w:rsidRPr="00A7019E">
        <w:rPr>
          <w:rFonts w:hint="cs"/>
          <w:rtl/>
        </w:rPr>
        <w:t xml:space="preserve"> </w:t>
      </w:r>
      <w:r w:rsidRPr="00A7019E">
        <w:rPr>
          <w:rtl/>
        </w:rPr>
        <w:t>تحر</w:t>
      </w:r>
      <w:r w:rsidR="00AF2E6E" w:rsidRPr="00A7019E">
        <w:rPr>
          <w:rtl/>
        </w:rPr>
        <w:t>ی</w:t>
      </w:r>
      <w:r w:rsidRPr="00A7019E">
        <w:rPr>
          <w:rtl/>
        </w:rPr>
        <w:t>م دست امام است، و</w:t>
      </w:r>
      <w:r w:rsidRPr="00A7019E">
        <w:rPr>
          <w:rFonts w:hint="cs"/>
          <w:rtl/>
        </w:rPr>
        <w:t xml:space="preserve"> </w:t>
      </w:r>
      <w:r w:rsidRPr="00A7019E">
        <w:rPr>
          <w:rtl/>
        </w:rPr>
        <w:t>دن</w:t>
      </w:r>
      <w:r w:rsidR="00AF2E6E" w:rsidRPr="00A7019E">
        <w:rPr>
          <w:rtl/>
        </w:rPr>
        <w:t>ی</w:t>
      </w:r>
      <w:r w:rsidRPr="00A7019E">
        <w:rPr>
          <w:rtl/>
        </w:rPr>
        <w:t>ا و</w:t>
      </w:r>
      <w:r w:rsidRPr="00A7019E">
        <w:rPr>
          <w:rFonts w:hint="cs"/>
          <w:rtl/>
        </w:rPr>
        <w:t xml:space="preserve"> </w:t>
      </w:r>
      <w:r w:rsidRPr="00A7019E">
        <w:rPr>
          <w:rtl/>
        </w:rPr>
        <w:t>آخرت در دست امام است، و</w:t>
      </w:r>
      <w:r w:rsidRPr="00A7019E">
        <w:rPr>
          <w:rFonts w:hint="cs"/>
          <w:rtl/>
        </w:rPr>
        <w:t xml:space="preserve"> </w:t>
      </w:r>
      <w:r w:rsidRPr="00A7019E">
        <w:rPr>
          <w:rtl/>
        </w:rPr>
        <w:t>شخصى مثل خم</w:t>
      </w:r>
      <w:r w:rsidR="00AF2E6E" w:rsidRPr="00A7019E">
        <w:rPr>
          <w:rtl/>
        </w:rPr>
        <w:t>ی</w:t>
      </w:r>
      <w:r w:rsidRPr="00A7019E">
        <w:rPr>
          <w:rtl/>
        </w:rPr>
        <w:t>نى مدعى</w:t>
      </w:r>
      <w:r w:rsidR="00CE2A51" w:rsidRPr="00A7019E">
        <w:rPr>
          <w:rtl/>
        </w:rPr>
        <w:t xml:space="preserve"> می‌شود</w:t>
      </w:r>
      <w:r w:rsidRPr="00A7019E">
        <w:rPr>
          <w:rtl/>
        </w:rPr>
        <w:t xml:space="preserve"> </w:t>
      </w:r>
      <w:r w:rsidR="00AF2E6E" w:rsidRPr="00A7019E">
        <w:rPr>
          <w:rtl/>
        </w:rPr>
        <w:t>ک</w:t>
      </w:r>
      <w:r w:rsidRPr="00A7019E">
        <w:rPr>
          <w:rtl/>
        </w:rPr>
        <w:t>ه ائمه بر</w:t>
      </w:r>
      <w:r w:rsidRPr="00A7019E">
        <w:rPr>
          <w:rFonts w:hint="cs"/>
          <w:rtl/>
        </w:rPr>
        <w:t xml:space="preserve"> </w:t>
      </w:r>
      <w:r w:rsidRPr="00A7019E">
        <w:rPr>
          <w:rtl/>
        </w:rPr>
        <w:t xml:space="preserve">ذرات </w:t>
      </w:r>
      <w:r w:rsidR="00AF2E6E" w:rsidRPr="00A7019E">
        <w:rPr>
          <w:rtl/>
        </w:rPr>
        <w:t>ک</w:t>
      </w:r>
      <w:r w:rsidRPr="00A7019E">
        <w:rPr>
          <w:rtl/>
        </w:rPr>
        <w:t>ون قدرت داشته و</w:t>
      </w:r>
      <w:r w:rsidRPr="00A7019E">
        <w:rPr>
          <w:rFonts w:hint="cs"/>
          <w:rtl/>
        </w:rPr>
        <w:t xml:space="preserve"> </w:t>
      </w:r>
      <w:r w:rsidRPr="00A7019E">
        <w:rPr>
          <w:rtl/>
        </w:rPr>
        <w:t>بر آنها تح</w:t>
      </w:r>
      <w:r w:rsidR="00AF2E6E" w:rsidRPr="00A7019E">
        <w:rPr>
          <w:rtl/>
        </w:rPr>
        <w:t>ک</w:t>
      </w:r>
      <w:r w:rsidRPr="00A7019E">
        <w:rPr>
          <w:rtl/>
        </w:rPr>
        <w:t>م دارند، و</w:t>
      </w:r>
      <w:r w:rsidRPr="00A7019E">
        <w:rPr>
          <w:rFonts w:hint="cs"/>
          <w:rtl/>
        </w:rPr>
        <w:t xml:space="preserve"> </w:t>
      </w:r>
      <w:r w:rsidRPr="00A7019E">
        <w:rPr>
          <w:rtl/>
        </w:rPr>
        <w:t xml:space="preserve">صدها </w:t>
      </w:r>
      <w:r w:rsidR="00AF2E6E" w:rsidRPr="00A7019E">
        <w:rPr>
          <w:rtl/>
        </w:rPr>
        <w:t>ک</w:t>
      </w:r>
      <w:r w:rsidRPr="00A7019E">
        <w:rPr>
          <w:rtl/>
        </w:rPr>
        <w:t>فر و</w:t>
      </w:r>
      <w:r w:rsidRPr="00A7019E">
        <w:rPr>
          <w:rFonts w:hint="cs"/>
          <w:rtl/>
        </w:rPr>
        <w:t xml:space="preserve"> </w:t>
      </w:r>
      <w:r w:rsidRPr="00A7019E">
        <w:rPr>
          <w:rtl/>
        </w:rPr>
        <w:t>شر</w:t>
      </w:r>
      <w:r w:rsidR="00AF2E6E" w:rsidRPr="00A7019E">
        <w:rPr>
          <w:rtl/>
        </w:rPr>
        <w:t>ک</w:t>
      </w:r>
      <w:r w:rsidRPr="00A7019E">
        <w:rPr>
          <w:rtl/>
        </w:rPr>
        <w:t xml:space="preserve"> مثل ا</w:t>
      </w:r>
      <w:r w:rsidR="00AF2E6E" w:rsidRPr="00A7019E">
        <w:rPr>
          <w:rtl/>
        </w:rPr>
        <w:t>ی</w:t>
      </w:r>
      <w:r w:rsidRPr="00A7019E">
        <w:rPr>
          <w:rtl/>
        </w:rPr>
        <w:t>ن</w:t>
      </w:r>
      <w:r w:rsidR="00A7019E">
        <w:rPr>
          <w:rFonts w:hint="cs"/>
          <w:rtl/>
        </w:rPr>
        <w:t>‌</w:t>
      </w:r>
      <w:r w:rsidRPr="00A7019E">
        <w:rPr>
          <w:rtl/>
        </w:rPr>
        <w:t>ها،</w:t>
      </w:r>
      <w:r w:rsidR="00A7019E">
        <w:rPr>
          <w:rFonts w:hint="cs"/>
          <w:rtl/>
        </w:rPr>
        <w:t xml:space="preserve"> </w:t>
      </w:r>
      <w:r w:rsidR="00AF2E6E" w:rsidRPr="00A7019E">
        <w:rPr>
          <w:rtl/>
        </w:rPr>
        <w:t>ک</w:t>
      </w:r>
      <w:r w:rsidRPr="00A7019E">
        <w:rPr>
          <w:rtl/>
        </w:rPr>
        <w:t>ه نقل آن ن</w:t>
      </w:r>
      <w:r w:rsidR="00AF2E6E" w:rsidRPr="00A7019E">
        <w:rPr>
          <w:rtl/>
        </w:rPr>
        <w:t>ی</w:t>
      </w:r>
      <w:r w:rsidRPr="00A7019E">
        <w:rPr>
          <w:rtl/>
        </w:rPr>
        <w:t>از به ت</w:t>
      </w:r>
      <w:r w:rsidRPr="00A7019E">
        <w:rPr>
          <w:rFonts w:hint="cs"/>
          <w:rtl/>
        </w:rPr>
        <w:t>أ</w:t>
      </w:r>
      <w:r w:rsidRPr="00A7019E">
        <w:rPr>
          <w:rtl/>
        </w:rPr>
        <w:t>ل</w:t>
      </w:r>
      <w:r w:rsidR="00AF2E6E" w:rsidRPr="00A7019E">
        <w:rPr>
          <w:rtl/>
        </w:rPr>
        <w:t>ی</w:t>
      </w:r>
      <w:r w:rsidRPr="00A7019E">
        <w:rPr>
          <w:rtl/>
        </w:rPr>
        <w:t>ف مستقلى دارد</w:t>
      </w:r>
      <w:r w:rsidRPr="00A7019E">
        <w:rPr>
          <w:rFonts w:hint="cs"/>
          <w:rtl/>
        </w:rPr>
        <w:t>.</w:t>
      </w:r>
    </w:p>
    <w:p w:rsidR="00C363C7" w:rsidRPr="00FD35AF" w:rsidRDefault="00C363C7" w:rsidP="00A7019E">
      <w:pPr>
        <w:pStyle w:val="a0"/>
        <w:rPr>
          <w:rtl/>
        </w:rPr>
      </w:pPr>
      <w:bookmarkStart w:id="312" w:name="_Toc89967476"/>
      <w:bookmarkStart w:id="313" w:name="_Toc262253798"/>
      <w:bookmarkStart w:id="314" w:name="_Toc278236371"/>
      <w:bookmarkStart w:id="315" w:name="_Toc430509631"/>
      <w:r w:rsidRPr="00FD35AF">
        <w:rPr>
          <w:rtl/>
        </w:rPr>
        <w:t>2-</w:t>
      </w:r>
      <w:r w:rsidRPr="00FD35AF">
        <w:rPr>
          <w:rFonts w:hint="cs"/>
          <w:rtl/>
        </w:rPr>
        <w:t xml:space="preserve"> </w:t>
      </w:r>
      <w:r w:rsidRPr="00FD35AF">
        <w:rPr>
          <w:rtl/>
        </w:rPr>
        <w:t>بدنام</w:t>
      </w:r>
      <w:r w:rsidR="00A7019E">
        <w:rPr>
          <w:rFonts w:hint="cs"/>
          <w:rtl/>
        </w:rPr>
        <w:t>‌</w:t>
      </w:r>
      <w:r w:rsidR="00AF2E6E">
        <w:rPr>
          <w:rtl/>
        </w:rPr>
        <w:t>ک</w:t>
      </w:r>
      <w:r w:rsidRPr="00FD35AF">
        <w:rPr>
          <w:rtl/>
        </w:rPr>
        <w:t>ردن د</w:t>
      </w:r>
      <w:r w:rsidR="00AF2E6E">
        <w:rPr>
          <w:rtl/>
        </w:rPr>
        <w:t>ی</w:t>
      </w:r>
      <w:r w:rsidRPr="00FD35AF">
        <w:rPr>
          <w:rtl/>
        </w:rPr>
        <w:t>ن خدا و</w:t>
      </w:r>
      <w:r w:rsidRPr="00FD35AF">
        <w:rPr>
          <w:rFonts w:hint="cs"/>
          <w:rtl/>
        </w:rPr>
        <w:t xml:space="preserve"> </w:t>
      </w:r>
      <w:r w:rsidRPr="00FD35AF">
        <w:rPr>
          <w:rtl/>
        </w:rPr>
        <w:t>مانع</w:t>
      </w:r>
      <w:r w:rsidR="00A7019E">
        <w:rPr>
          <w:rFonts w:hint="cs"/>
          <w:rtl/>
        </w:rPr>
        <w:t>‌</w:t>
      </w:r>
      <w:r w:rsidRPr="00FD35AF">
        <w:rPr>
          <w:rtl/>
        </w:rPr>
        <w:t>شدن مردم از قبول د</w:t>
      </w:r>
      <w:r w:rsidR="00AF2E6E">
        <w:rPr>
          <w:rtl/>
        </w:rPr>
        <w:t>ی</w:t>
      </w:r>
      <w:r w:rsidRPr="00FD35AF">
        <w:rPr>
          <w:rtl/>
        </w:rPr>
        <w:t>ن</w:t>
      </w:r>
      <w:bookmarkEnd w:id="312"/>
      <w:bookmarkEnd w:id="313"/>
      <w:bookmarkEnd w:id="314"/>
      <w:bookmarkEnd w:id="315"/>
    </w:p>
    <w:p w:rsidR="00C363C7" w:rsidRPr="00FD35AF" w:rsidRDefault="00C363C7" w:rsidP="00A7019E">
      <w:pPr>
        <w:pStyle w:val="a9"/>
        <w:rPr>
          <w:rFonts w:cs="B Zar"/>
          <w:rtl/>
        </w:rPr>
      </w:pPr>
      <w:r w:rsidRPr="00A7019E">
        <w:rPr>
          <w:rtl/>
        </w:rPr>
        <w:t>تف</w:t>
      </w:r>
      <w:r w:rsidR="00AF2E6E" w:rsidRPr="00A7019E">
        <w:rPr>
          <w:rtl/>
        </w:rPr>
        <w:t>ک</w:t>
      </w:r>
      <w:r w:rsidRPr="00A7019E">
        <w:rPr>
          <w:rtl/>
        </w:rPr>
        <w:t>ر ش</w:t>
      </w:r>
      <w:r w:rsidR="00AF2E6E" w:rsidRPr="00A7019E">
        <w:rPr>
          <w:rtl/>
        </w:rPr>
        <w:t>ی</w:t>
      </w:r>
      <w:r w:rsidRPr="00A7019E">
        <w:rPr>
          <w:rtl/>
        </w:rPr>
        <w:t>عى با تمام ضلالت</w:t>
      </w:r>
      <w:r w:rsidRPr="00A7019E">
        <w:rPr>
          <w:rFonts w:hint="cs"/>
          <w:rtl/>
        </w:rPr>
        <w:t>‌</w:t>
      </w:r>
      <w:r w:rsidRPr="00A7019E">
        <w:rPr>
          <w:rtl/>
        </w:rPr>
        <w:t>ها و</w:t>
      </w:r>
      <w:r w:rsidRPr="00A7019E">
        <w:rPr>
          <w:rFonts w:hint="cs"/>
          <w:rtl/>
        </w:rPr>
        <w:t xml:space="preserve"> </w:t>
      </w:r>
      <w:r w:rsidRPr="00A7019E">
        <w:rPr>
          <w:rtl/>
        </w:rPr>
        <w:t xml:space="preserve">مخالفتى </w:t>
      </w:r>
      <w:r w:rsidR="00AF2E6E" w:rsidRPr="00A7019E">
        <w:rPr>
          <w:rtl/>
        </w:rPr>
        <w:t>ک</w:t>
      </w:r>
      <w:r w:rsidRPr="00A7019E">
        <w:rPr>
          <w:rtl/>
        </w:rPr>
        <w:t>ه با توح</w:t>
      </w:r>
      <w:r w:rsidR="00AF2E6E" w:rsidRPr="00A7019E">
        <w:rPr>
          <w:rtl/>
        </w:rPr>
        <w:t>ی</w:t>
      </w:r>
      <w:r w:rsidRPr="00A7019E">
        <w:rPr>
          <w:rtl/>
        </w:rPr>
        <w:t>د و</w:t>
      </w:r>
      <w:r w:rsidRPr="00A7019E">
        <w:rPr>
          <w:rFonts w:hint="cs"/>
          <w:rtl/>
        </w:rPr>
        <w:t xml:space="preserve"> </w:t>
      </w:r>
      <w:r w:rsidRPr="00A7019E">
        <w:rPr>
          <w:rtl/>
        </w:rPr>
        <w:t>قرآن دارد هم</w:t>
      </w:r>
      <w:r w:rsidR="00AF2E6E" w:rsidRPr="00A7019E">
        <w:rPr>
          <w:rtl/>
        </w:rPr>
        <w:t>ی</w:t>
      </w:r>
      <w:r w:rsidRPr="00A7019E">
        <w:rPr>
          <w:rtl/>
        </w:rPr>
        <w:t>شه با تبل</w:t>
      </w:r>
      <w:r w:rsidR="00AF2E6E" w:rsidRPr="00A7019E">
        <w:rPr>
          <w:rtl/>
        </w:rPr>
        <w:t>ی</w:t>
      </w:r>
      <w:r w:rsidRPr="00A7019E">
        <w:rPr>
          <w:rtl/>
        </w:rPr>
        <w:t xml:space="preserve">غات گمراه </w:t>
      </w:r>
      <w:r w:rsidR="00AF2E6E" w:rsidRPr="00A7019E">
        <w:rPr>
          <w:rtl/>
        </w:rPr>
        <w:t>ک</w:t>
      </w:r>
      <w:r w:rsidRPr="00A7019E">
        <w:rPr>
          <w:rtl/>
        </w:rPr>
        <w:t>ننده از آخوندهاى آن همراه بوده تا بتوانند تعداد خود</w:t>
      </w:r>
      <w:r w:rsidRPr="00A7019E">
        <w:rPr>
          <w:rFonts w:hint="cs"/>
          <w:rtl/>
        </w:rPr>
        <w:t xml:space="preserve"> </w:t>
      </w:r>
      <w:r w:rsidRPr="00A7019E">
        <w:rPr>
          <w:rtl/>
        </w:rPr>
        <w:t>را افزا</w:t>
      </w:r>
      <w:r w:rsidR="00AF2E6E" w:rsidRPr="00A7019E">
        <w:rPr>
          <w:rtl/>
        </w:rPr>
        <w:t>ی</w:t>
      </w:r>
      <w:r w:rsidRPr="00A7019E">
        <w:rPr>
          <w:rtl/>
        </w:rPr>
        <w:t>ش دهند، براى ا</w:t>
      </w:r>
      <w:r w:rsidR="00AF2E6E" w:rsidRPr="00A7019E">
        <w:rPr>
          <w:rtl/>
        </w:rPr>
        <w:t>ی</w:t>
      </w:r>
      <w:r w:rsidRPr="00A7019E">
        <w:rPr>
          <w:rtl/>
        </w:rPr>
        <w:t>ن</w:t>
      </w:r>
      <w:r w:rsidR="00AF2E6E" w:rsidRPr="00A7019E">
        <w:rPr>
          <w:rtl/>
        </w:rPr>
        <w:t>ک</w:t>
      </w:r>
      <w:r w:rsidRPr="00A7019E">
        <w:rPr>
          <w:rtl/>
        </w:rPr>
        <w:t>ه هر چقدر مقلد ب</w:t>
      </w:r>
      <w:r w:rsidR="00AF2E6E" w:rsidRPr="00A7019E">
        <w:rPr>
          <w:rtl/>
        </w:rPr>
        <w:t>ی</w:t>
      </w:r>
      <w:r w:rsidRPr="00A7019E">
        <w:rPr>
          <w:rtl/>
        </w:rPr>
        <w:t>شتر داشته باشند درآمد ب</w:t>
      </w:r>
      <w:r w:rsidR="00AF2E6E" w:rsidRPr="00A7019E">
        <w:rPr>
          <w:rtl/>
        </w:rPr>
        <w:t>ی</w:t>
      </w:r>
      <w:r w:rsidRPr="00A7019E">
        <w:rPr>
          <w:rtl/>
        </w:rPr>
        <w:t>شترى خواهند داشت، براى ا</w:t>
      </w:r>
      <w:r w:rsidR="00AF2E6E" w:rsidRPr="00A7019E">
        <w:rPr>
          <w:rtl/>
        </w:rPr>
        <w:t>ی</w:t>
      </w:r>
      <w:r w:rsidRPr="00A7019E">
        <w:rPr>
          <w:rtl/>
        </w:rPr>
        <w:t>ن</w:t>
      </w:r>
      <w:r w:rsidR="00AF2E6E" w:rsidRPr="00A7019E">
        <w:rPr>
          <w:rtl/>
        </w:rPr>
        <w:t>ک</w:t>
      </w:r>
      <w:r w:rsidRPr="00A7019E">
        <w:rPr>
          <w:rtl/>
        </w:rPr>
        <w:t>ه مقلد را چنان بخود وابسته</w:t>
      </w:r>
      <w:r w:rsidR="004A5748" w:rsidRPr="00A7019E">
        <w:rPr>
          <w:rtl/>
        </w:rPr>
        <w:t xml:space="preserve"> می‌کنند</w:t>
      </w:r>
      <w:r w:rsidRPr="00A7019E">
        <w:rPr>
          <w:rtl/>
        </w:rPr>
        <w:t xml:space="preserve"> </w:t>
      </w:r>
      <w:r w:rsidR="00AF2E6E" w:rsidRPr="00A7019E">
        <w:rPr>
          <w:rtl/>
        </w:rPr>
        <w:t>ک</w:t>
      </w:r>
      <w:r w:rsidRPr="00A7019E">
        <w:rPr>
          <w:rtl/>
        </w:rPr>
        <w:t>ه قدرت تف</w:t>
      </w:r>
      <w:r w:rsidR="00AF2E6E" w:rsidRPr="00A7019E">
        <w:rPr>
          <w:rtl/>
        </w:rPr>
        <w:t>ک</w:t>
      </w:r>
      <w:r w:rsidRPr="00A7019E">
        <w:rPr>
          <w:rtl/>
        </w:rPr>
        <w:t>ر خود</w:t>
      </w:r>
      <w:r w:rsidRPr="00A7019E">
        <w:rPr>
          <w:rFonts w:hint="cs"/>
          <w:rtl/>
        </w:rPr>
        <w:t xml:space="preserve"> </w:t>
      </w:r>
      <w:r w:rsidRPr="00A7019E">
        <w:rPr>
          <w:rtl/>
        </w:rPr>
        <w:t>را در مورد د</w:t>
      </w:r>
      <w:r w:rsidR="00AF2E6E" w:rsidRPr="00A7019E">
        <w:rPr>
          <w:rtl/>
        </w:rPr>
        <w:t>ی</w:t>
      </w:r>
      <w:r w:rsidRPr="00A7019E">
        <w:rPr>
          <w:rtl/>
        </w:rPr>
        <w:t>ن ب</w:t>
      </w:r>
      <w:r w:rsidR="00AF2E6E" w:rsidRPr="00A7019E">
        <w:rPr>
          <w:rtl/>
        </w:rPr>
        <w:t>ک</w:t>
      </w:r>
      <w:r w:rsidRPr="00A7019E">
        <w:rPr>
          <w:rtl/>
        </w:rPr>
        <w:t>لى از دست</w:t>
      </w:r>
      <w:r w:rsidR="00BC6AA9">
        <w:rPr>
          <w:rtl/>
        </w:rPr>
        <w:t xml:space="preserve"> می‌دهد </w:t>
      </w:r>
      <w:r w:rsidRPr="00A7019E">
        <w:rPr>
          <w:rtl/>
        </w:rPr>
        <w:t>و</w:t>
      </w:r>
      <w:r w:rsidRPr="00A7019E">
        <w:rPr>
          <w:rFonts w:hint="cs"/>
          <w:rtl/>
        </w:rPr>
        <w:t xml:space="preserve"> </w:t>
      </w:r>
      <w:r w:rsidRPr="00A7019E">
        <w:rPr>
          <w:rtl/>
        </w:rPr>
        <w:t>مط</w:t>
      </w:r>
      <w:r w:rsidR="00AF2E6E" w:rsidRPr="00A7019E">
        <w:rPr>
          <w:rtl/>
        </w:rPr>
        <w:t>ی</w:t>
      </w:r>
      <w:r w:rsidRPr="00A7019E">
        <w:rPr>
          <w:rtl/>
        </w:rPr>
        <w:t>ع محض م</w:t>
      </w:r>
      <w:r w:rsidR="00AF2E6E" w:rsidRPr="00A7019E">
        <w:rPr>
          <w:rtl/>
        </w:rPr>
        <w:t>ی</w:t>
      </w:r>
      <w:r w:rsidR="00A7019E">
        <w:rPr>
          <w:rFonts w:hint="cs"/>
          <w:rtl/>
        </w:rPr>
        <w:t>‌</w:t>
      </w:r>
      <w:r w:rsidRPr="00A7019E">
        <w:rPr>
          <w:rtl/>
        </w:rPr>
        <w:t>گردد</w:t>
      </w:r>
      <w:r w:rsidRPr="00A7019E">
        <w:rPr>
          <w:rFonts w:hint="cs"/>
          <w:rtl/>
        </w:rPr>
        <w:t>.</w:t>
      </w:r>
    </w:p>
    <w:p w:rsidR="00C363C7" w:rsidRPr="00FD35AF" w:rsidRDefault="00C363C7" w:rsidP="009077D7">
      <w:pPr>
        <w:pStyle w:val="a9"/>
        <w:rPr>
          <w:rFonts w:cs="B Zar"/>
          <w:rtl/>
        </w:rPr>
      </w:pPr>
      <w:r w:rsidRPr="009077D7">
        <w:rPr>
          <w:rtl/>
        </w:rPr>
        <w:t>و</w:t>
      </w:r>
      <w:r w:rsidRPr="009077D7">
        <w:rPr>
          <w:rFonts w:hint="cs"/>
          <w:rtl/>
        </w:rPr>
        <w:t xml:space="preserve"> </w:t>
      </w:r>
      <w:r w:rsidRPr="009077D7">
        <w:rPr>
          <w:rtl/>
        </w:rPr>
        <w:t>ا</w:t>
      </w:r>
      <w:r w:rsidR="00AF2E6E" w:rsidRPr="009077D7">
        <w:rPr>
          <w:rtl/>
        </w:rPr>
        <w:t>ی</w:t>
      </w:r>
      <w:r w:rsidRPr="009077D7">
        <w:rPr>
          <w:rtl/>
        </w:rPr>
        <w:t>ن تبل</w:t>
      </w:r>
      <w:r w:rsidR="00AF2E6E" w:rsidRPr="009077D7">
        <w:rPr>
          <w:rtl/>
        </w:rPr>
        <w:t>ی</w:t>
      </w:r>
      <w:r w:rsidRPr="009077D7">
        <w:rPr>
          <w:rtl/>
        </w:rPr>
        <w:t>غات فر</w:t>
      </w:r>
      <w:r w:rsidR="00AF2E6E" w:rsidRPr="009077D7">
        <w:rPr>
          <w:rtl/>
        </w:rPr>
        <w:t>ی</w:t>
      </w:r>
      <w:r w:rsidRPr="009077D7">
        <w:rPr>
          <w:rtl/>
        </w:rPr>
        <w:t>بنده ش</w:t>
      </w:r>
      <w:r w:rsidR="00AF2E6E" w:rsidRPr="009077D7">
        <w:rPr>
          <w:rtl/>
        </w:rPr>
        <w:t>ی</w:t>
      </w:r>
      <w:r w:rsidRPr="009077D7">
        <w:rPr>
          <w:rtl/>
        </w:rPr>
        <w:t>عه هم</w:t>
      </w:r>
      <w:r w:rsidR="00AF2E6E" w:rsidRPr="009077D7">
        <w:rPr>
          <w:rtl/>
        </w:rPr>
        <w:t>ی</w:t>
      </w:r>
      <w:r w:rsidRPr="009077D7">
        <w:rPr>
          <w:rtl/>
        </w:rPr>
        <w:t>شه برا</w:t>
      </w:r>
      <w:r w:rsidR="00AF2E6E" w:rsidRPr="009077D7">
        <w:rPr>
          <w:rtl/>
        </w:rPr>
        <w:t>ی</w:t>
      </w:r>
      <w:r w:rsidRPr="009077D7">
        <w:rPr>
          <w:rtl/>
        </w:rPr>
        <w:t>ن</w:t>
      </w:r>
      <w:r w:rsidRPr="009077D7">
        <w:rPr>
          <w:rFonts w:hint="cs"/>
          <w:rtl/>
        </w:rPr>
        <w:t xml:space="preserve"> </w:t>
      </w:r>
      <w:r w:rsidRPr="009077D7">
        <w:rPr>
          <w:rtl/>
        </w:rPr>
        <w:t>(دروغ</w:t>
      </w:r>
      <w:r w:rsidR="000F71B7" w:rsidRPr="009077D7">
        <w:rPr>
          <w:rFonts w:ascii="Times New Roman" w:hAnsi="Times New Roman" w:cs="Times New Roman" w:hint="cs"/>
          <w:rtl/>
        </w:rPr>
        <w:t xml:space="preserve"> </w:t>
      </w:r>
      <w:r w:rsidRPr="009077D7">
        <w:rPr>
          <w:rFonts w:hint="cs"/>
          <w:rtl/>
        </w:rPr>
        <w:t>بزر</w:t>
      </w:r>
      <w:r w:rsidRPr="009077D7">
        <w:rPr>
          <w:rtl/>
        </w:rPr>
        <w:t xml:space="preserve">گ) استوار بوده </w:t>
      </w:r>
      <w:r w:rsidR="00AF2E6E" w:rsidRPr="009077D7">
        <w:rPr>
          <w:rtl/>
        </w:rPr>
        <w:t>ک</w:t>
      </w:r>
      <w:r w:rsidRPr="009077D7">
        <w:rPr>
          <w:rtl/>
        </w:rPr>
        <w:t>ه ش</w:t>
      </w:r>
      <w:r w:rsidR="00AF2E6E" w:rsidRPr="009077D7">
        <w:rPr>
          <w:rtl/>
        </w:rPr>
        <w:t>ی</w:t>
      </w:r>
      <w:r w:rsidRPr="009077D7">
        <w:rPr>
          <w:rtl/>
        </w:rPr>
        <w:t>ع</w:t>
      </w:r>
      <w:r w:rsidR="00AF2E6E" w:rsidRPr="009077D7">
        <w:rPr>
          <w:rtl/>
        </w:rPr>
        <w:t>ی</w:t>
      </w:r>
      <w:r w:rsidRPr="009077D7">
        <w:rPr>
          <w:rtl/>
        </w:rPr>
        <w:t>ان بخوبى از عهد</w:t>
      </w:r>
      <w:r w:rsidR="00835A14" w:rsidRPr="009077D7">
        <w:rPr>
          <w:rtl/>
        </w:rPr>
        <w:t>ۀ</w:t>
      </w:r>
      <w:r w:rsidRPr="009077D7">
        <w:rPr>
          <w:rtl/>
        </w:rPr>
        <w:t xml:space="preserve"> بازى آن برآمده</w:t>
      </w:r>
      <w:r w:rsidR="006D7D8D" w:rsidRPr="009077D7">
        <w:rPr>
          <w:rtl/>
        </w:rPr>
        <w:t xml:space="preserve">‌اند </w:t>
      </w:r>
      <w:r w:rsidRPr="009077D7">
        <w:rPr>
          <w:rtl/>
        </w:rPr>
        <w:t>وآن ا</w:t>
      </w:r>
      <w:r w:rsidR="00AF2E6E" w:rsidRPr="009077D7">
        <w:rPr>
          <w:rtl/>
        </w:rPr>
        <w:t>ی</w:t>
      </w:r>
      <w:r w:rsidRPr="009077D7">
        <w:rPr>
          <w:rtl/>
        </w:rPr>
        <w:t>ن</w:t>
      </w:r>
      <w:r w:rsidR="00AF2E6E" w:rsidRPr="009077D7">
        <w:rPr>
          <w:rtl/>
        </w:rPr>
        <w:t>ک</w:t>
      </w:r>
      <w:r w:rsidRPr="009077D7">
        <w:rPr>
          <w:rtl/>
        </w:rPr>
        <w:t xml:space="preserve">ه مجعولاتى را </w:t>
      </w:r>
      <w:r w:rsidR="00AF2E6E" w:rsidRPr="009077D7">
        <w:rPr>
          <w:rtl/>
        </w:rPr>
        <w:t>ک</w:t>
      </w:r>
      <w:r w:rsidRPr="009077D7">
        <w:rPr>
          <w:rtl/>
        </w:rPr>
        <w:t>ه نقل</w:t>
      </w:r>
      <w:r w:rsidR="004A5748" w:rsidRPr="009077D7">
        <w:rPr>
          <w:rtl/>
        </w:rPr>
        <w:t xml:space="preserve"> می‌کنند</w:t>
      </w:r>
      <w:r w:rsidRPr="009077D7">
        <w:rPr>
          <w:rtl/>
        </w:rPr>
        <w:t xml:space="preserve"> در نزد اهل سنت هم وجود دارد، تا پ</w:t>
      </w:r>
      <w:r w:rsidR="00AF2E6E" w:rsidRPr="009077D7">
        <w:rPr>
          <w:rtl/>
        </w:rPr>
        <w:t>ی</w:t>
      </w:r>
      <w:r w:rsidRPr="009077D7">
        <w:rPr>
          <w:rtl/>
        </w:rPr>
        <w:t>روان عوام و</w:t>
      </w:r>
      <w:r w:rsidRPr="009077D7">
        <w:rPr>
          <w:rFonts w:hint="cs"/>
          <w:rtl/>
        </w:rPr>
        <w:t xml:space="preserve"> </w:t>
      </w:r>
      <w:r w:rsidRPr="009077D7">
        <w:rPr>
          <w:rtl/>
        </w:rPr>
        <w:t>مقلدان جاهل خود</w:t>
      </w:r>
      <w:r w:rsidRPr="009077D7">
        <w:rPr>
          <w:rFonts w:hint="cs"/>
          <w:rtl/>
        </w:rPr>
        <w:t xml:space="preserve"> </w:t>
      </w:r>
      <w:r w:rsidRPr="009077D7">
        <w:rPr>
          <w:rtl/>
        </w:rPr>
        <w:t>را بفر</w:t>
      </w:r>
      <w:r w:rsidR="00AF2E6E" w:rsidRPr="009077D7">
        <w:rPr>
          <w:rtl/>
        </w:rPr>
        <w:t>ی</w:t>
      </w:r>
      <w:r w:rsidRPr="009077D7">
        <w:rPr>
          <w:rtl/>
        </w:rPr>
        <w:t>بند</w:t>
      </w:r>
      <w:r w:rsidRPr="009077D7">
        <w:rPr>
          <w:rFonts w:hint="cs"/>
          <w:rtl/>
        </w:rPr>
        <w:t>.</w:t>
      </w:r>
      <w:r w:rsidRPr="009077D7">
        <w:rPr>
          <w:rtl/>
        </w:rPr>
        <w:t xml:space="preserve"> </w:t>
      </w:r>
    </w:p>
    <w:p w:rsidR="00C363C7" w:rsidRPr="00FD35AF" w:rsidRDefault="00C363C7" w:rsidP="009077D7">
      <w:pPr>
        <w:pStyle w:val="a9"/>
        <w:rPr>
          <w:rFonts w:cs="B Zar"/>
          <w:rtl/>
        </w:rPr>
      </w:pPr>
      <w:r w:rsidRPr="009077D7">
        <w:rPr>
          <w:rtl/>
        </w:rPr>
        <w:t>و</w:t>
      </w:r>
      <w:r w:rsidRPr="009077D7">
        <w:rPr>
          <w:rFonts w:hint="cs"/>
          <w:rtl/>
        </w:rPr>
        <w:t xml:space="preserve"> </w:t>
      </w:r>
      <w:r w:rsidR="00AF2E6E" w:rsidRPr="009077D7">
        <w:rPr>
          <w:rtl/>
        </w:rPr>
        <w:t>ک</w:t>
      </w:r>
      <w:r w:rsidRPr="009077D7">
        <w:rPr>
          <w:rtl/>
        </w:rPr>
        <w:t xml:space="preserve">سانى </w:t>
      </w:r>
      <w:r w:rsidR="00AF2E6E" w:rsidRPr="009077D7">
        <w:rPr>
          <w:rtl/>
        </w:rPr>
        <w:t>ک</w:t>
      </w:r>
      <w:r w:rsidRPr="009077D7">
        <w:rPr>
          <w:rtl/>
        </w:rPr>
        <w:t>ه ا</w:t>
      </w:r>
      <w:r w:rsidR="00AF2E6E" w:rsidRPr="009077D7">
        <w:rPr>
          <w:rtl/>
        </w:rPr>
        <w:t>ی</w:t>
      </w:r>
      <w:r w:rsidRPr="009077D7">
        <w:rPr>
          <w:rtl/>
        </w:rPr>
        <w:t>مان درستى نداشته و</w:t>
      </w:r>
      <w:r w:rsidRPr="009077D7">
        <w:rPr>
          <w:rFonts w:hint="cs"/>
          <w:rtl/>
        </w:rPr>
        <w:t xml:space="preserve"> </w:t>
      </w:r>
      <w:r w:rsidRPr="009077D7">
        <w:rPr>
          <w:rtl/>
        </w:rPr>
        <w:t>قلب</w:t>
      </w:r>
      <w:r w:rsidRPr="009077D7">
        <w:rPr>
          <w:rFonts w:hint="cs"/>
          <w:rtl/>
        </w:rPr>
        <w:t>‌</w:t>
      </w:r>
      <w:r w:rsidRPr="009077D7">
        <w:rPr>
          <w:rtl/>
        </w:rPr>
        <w:t>ها</w:t>
      </w:r>
      <w:r w:rsidR="00AF2E6E" w:rsidRPr="009077D7">
        <w:rPr>
          <w:rtl/>
        </w:rPr>
        <w:t>ی</w:t>
      </w:r>
      <w:r w:rsidRPr="009077D7">
        <w:rPr>
          <w:rFonts w:hint="cs"/>
          <w:rtl/>
        </w:rPr>
        <w:t>‌</w:t>
      </w:r>
      <w:r w:rsidRPr="009077D7">
        <w:rPr>
          <w:rtl/>
        </w:rPr>
        <w:t>شان مر</w:t>
      </w:r>
      <w:r w:rsidR="00AF2E6E" w:rsidRPr="009077D7">
        <w:rPr>
          <w:rtl/>
        </w:rPr>
        <w:t>ی</w:t>
      </w:r>
      <w:r w:rsidRPr="009077D7">
        <w:rPr>
          <w:rtl/>
        </w:rPr>
        <w:t>ض بوده با ا</w:t>
      </w:r>
      <w:r w:rsidR="00AF2E6E" w:rsidRPr="009077D7">
        <w:rPr>
          <w:rtl/>
        </w:rPr>
        <w:t>ی</w:t>
      </w:r>
      <w:r w:rsidRPr="009077D7">
        <w:rPr>
          <w:rtl/>
        </w:rPr>
        <w:t>ن دروغ بزرگ</w:t>
      </w:r>
      <w:r w:rsidRPr="009077D7">
        <w:rPr>
          <w:rFonts w:hint="cs"/>
          <w:rtl/>
        </w:rPr>
        <w:t xml:space="preserve"> </w:t>
      </w:r>
      <w:r w:rsidRPr="009077D7">
        <w:rPr>
          <w:rtl/>
        </w:rPr>
        <w:t>آخوندهاى ش</w:t>
      </w:r>
      <w:r w:rsidR="00AF2E6E" w:rsidRPr="009077D7">
        <w:rPr>
          <w:rtl/>
        </w:rPr>
        <w:t>ی</w:t>
      </w:r>
      <w:r w:rsidRPr="009077D7">
        <w:rPr>
          <w:rtl/>
        </w:rPr>
        <w:t>عه فر</w:t>
      </w:r>
      <w:r w:rsidR="00AF2E6E" w:rsidRPr="009077D7">
        <w:rPr>
          <w:rtl/>
        </w:rPr>
        <w:t>ی</w:t>
      </w:r>
      <w:r w:rsidRPr="009077D7">
        <w:rPr>
          <w:rtl/>
        </w:rPr>
        <w:t>ب خورده و</w:t>
      </w:r>
      <w:r w:rsidR="000F71B7" w:rsidRPr="009077D7">
        <w:rPr>
          <w:rFonts w:hint="cs"/>
          <w:rtl/>
        </w:rPr>
        <w:t xml:space="preserve"> آن را </w:t>
      </w:r>
      <w:r w:rsidRPr="009077D7">
        <w:rPr>
          <w:rtl/>
        </w:rPr>
        <w:t>تصد</w:t>
      </w:r>
      <w:r w:rsidR="00AF2E6E" w:rsidRPr="009077D7">
        <w:rPr>
          <w:rtl/>
        </w:rPr>
        <w:t>ی</w:t>
      </w:r>
      <w:r w:rsidRPr="009077D7">
        <w:rPr>
          <w:rtl/>
        </w:rPr>
        <w:t>ق نموده</w:t>
      </w:r>
      <w:r w:rsidR="00E927B8" w:rsidRPr="009077D7">
        <w:rPr>
          <w:rtl/>
        </w:rPr>
        <w:t>‌اند،</w:t>
      </w:r>
      <w:r w:rsidRPr="009077D7">
        <w:rPr>
          <w:rtl/>
        </w:rPr>
        <w:t xml:space="preserve"> و</w:t>
      </w:r>
      <w:r w:rsidRPr="009077D7">
        <w:rPr>
          <w:rFonts w:hint="cs"/>
          <w:rtl/>
        </w:rPr>
        <w:t xml:space="preserve"> </w:t>
      </w:r>
      <w:r w:rsidRPr="009077D7">
        <w:rPr>
          <w:rtl/>
        </w:rPr>
        <w:t>از طرف د</w:t>
      </w:r>
      <w:r w:rsidR="00AF2E6E" w:rsidRPr="009077D7">
        <w:rPr>
          <w:rtl/>
        </w:rPr>
        <w:t>ی</w:t>
      </w:r>
      <w:r w:rsidRPr="009077D7">
        <w:rPr>
          <w:rtl/>
        </w:rPr>
        <w:t>گر د</w:t>
      </w:r>
      <w:r w:rsidR="00AF2E6E" w:rsidRPr="009077D7">
        <w:rPr>
          <w:rtl/>
        </w:rPr>
        <w:t>ی</w:t>
      </w:r>
      <w:r w:rsidRPr="009077D7">
        <w:rPr>
          <w:rtl/>
        </w:rPr>
        <w:t>ده</w:t>
      </w:r>
      <w:r w:rsidR="006D7D8D" w:rsidRPr="009077D7">
        <w:rPr>
          <w:rtl/>
        </w:rPr>
        <w:t xml:space="preserve">‌اند </w:t>
      </w:r>
      <w:r w:rsidR="00AF2E6E" w:rsidRPr="009077D7">
        <w:rPr>
          <w:rtl/>
        </w:rPr>
        <w:t>ک</w:t>
      </w:r>
      <w:r w:rsidRPr="009077D7">
        <w:rPr>
          <w:rtl/>
        </w:rPr>
        <w:t>ه ا</w:t>
      </w:r>
      <w:r w:rsidR="00AF2E6E" w:rsidRPr="009077D7">
        <w:rPr>
          <w:rtl/>
        </w:rPr>
        <w:t>ی</w:t>
      </w:r>
      <w:r w:rsidRPr="009077D7">
        <w:rPr>
          <w:rtl/>
        </w:rPr>
        <w:t>ن بدعت</w:t>
      </w:r>
      <w:r w:rsidRPr="009077D7">
        <w:rPr>
          <w:rFonts w:hint="cs"/>
          <w:rtl/>
        </w:rPr>
        <w:t>‌</w:t>
      </w:r>
      <w:r w:rsidRPr="009077D7">
        <w:rPr>
          <w:rtl/>
        </w:rPr>
        <w:t>ها با ه</w:t>
      </w:r>
      <w:r w:rsidR="00AF2E6E" w:rsidRPr="009077D7">
        <w:rPr>
          <w:rtl/>
        </w:rPr>
        <w:t>ی</w:t>
      </w:r>
      <w:r w:rsidRPr="009077D7">
        <w:rPr>
          <w:rtl/>
        </w:rPr>
        <w:t>چ تف</w:t>
      </w:r>
      <w:r w:rsidR="00AF2E6E" w:rsidRPr="009077D7">
        <w:rPr>
          <w:rtl/>
        </w:rPr>
        <w:t>ک</w:t>
      </w:r>
      <w:r w:rsidRPr="009077D7">
        <w:rPr>
          <w:rtl/>
        </w:rPr>
        <w:t>ر</w:t>
      </w:r>
      <w:r w:rsidRPr="009077D7">
        <w:rPr>
          <w:rFonts w:hint="cs"/>
          <w:rtl/>
        </w:rPr>
        <w:t xml:space="preserve"> </w:t>
      </w:r>
      <w:r w:rsidRPr="009077D7">
        <w:rPr>
          <w:rtl/>
        </w:rPr>
        <w:t>و</w:t>
      </w:r>
      <w:r w:rsidRPr="009077D7">
        <w:rPr>
          <w:rFonts w:hint="cs"/>
          <w:rtl/>
        </w:rPr>
        <w:t xml:space="preserve"> </w:t>
      </w:r>
      <w:r w:rsidRPr="009077D7">
        <w:rPr>
          <w:rtl/>
        </w:rPr>
        <w:t>عقل و</w:t>
      </w:r>
      <w:r w:rsidRPr="009077D7">
        <w:rPr>
          <w:rFonts w:hint="cs"/>
          <w:rtl/>
        </w:rPr>
        <w:t xml:space="preserve"> </w:t>
      </w:r>
      <w:r w:rsidRPr="009077D7">
        <w:rPr>
          <w:rtl/>
        </w:rPr>
        <w:t>اند</w:t>
      </w:r>
      <w:r w:rsidR="00AF2E6E" w:rsidRPr="009077D7">
        <w:rPr>
          <w:rtl/>
        </w:rPr>
        <w:t>ی</w:t>
      </w:r>
      <w:r w:rsidRPr="009077D7">
        <w:rPr>
          <w:rtl/>
        </w:rPr>
        <w:t>ش</w:t>
      </w:r>
      <w:r w:rsidR="00835A14" w:rsidRPr="009077D7">
        <w:rPr>
          <w:rtl/>
        </w:rPr>
        <w:t>ۀ</w:t>
      </w:r>
      <w:r w:rsidRPr="009077D7">
        <w:rPr>
          <w:rtl/>
        </w:rPr>
        <w:t xml:space="preserve"> درستى موافق ن</w:t>
      </w:r>
      <w:r w:rsidR="00AF2E6E" w:rsidRPr="009077D7">
        <w:rPr>
          <w:rtl/>
        </w:rPr>
        <w:t>ی</w:t>
      </w:r>
      <w:r w:rsidRPr="009077D7">
        <w:rPr>
          <w:rtl/>
        </w:rPr>
        <w:t>ست لهذا در نها</w:t>
      </w:r>
      <w:r w:rsidR="00AF2E6E" w:rsidRPr="009077D7">
        <w:rPr>
          <w:rtl/>
        </w:rPr>
        <w:t>ی</w:t>
      </w:r>
      <w:r w:rsidRPr="009077D7">
        <w:rPr>
          <w:rtl/>
        </w:rPr>
        <w:t>ت ب</w:t>
      </w:r>
      <w:r w:rsidR="00AF2E6E" w:rsidRPr="009077D7">
        <w:rPr>
          <w:rtl/>
        </w:rPr>
        <w:t>ک</w:t>
      </w:r>
      <w:r w:rsidRPr="009077D7">
        <w:rPr>
          <w:rtl/>
        </w:rPr>
        <w:t>لى از اسلام خارج شده و</w:t>
      </w:r>
      <w:r w:rsidRPr="009077D7">
        <w:rPr>
          <w:rFonts w:hint="cs"/>
          <w:rtl/>
        </w:rPr>
        <w:t xml:space="preserve"> </w:t>
      </w:r>
      <w:r w:rsidRPr="009077D7">
        <w:rPr>
          <w:rtl/>
        </w:rPr>
        <w:t>در در</w:t>
      </w:r>
      <w:r w:rsidR="00835A14" w:rsidRPr="009077D7">
        <w:rPr>
          <w:rtl/>
        </w:rPr>
        <w:t>ۀ</w:t>
      </w:r>
      <w:r w:rsidRPr="009077D7">
        <w:rPr>
          <w:rtl/>
        </w:rPr>
        <w:t xml:space="preserve"> الحاد و</w:t>
      </w:r>
      <w:r w:rsidRPr="009077D7">
        <w:rPr>
          <w:rFonts w:hint="cs"/>
          <w:rtl/>
        </w:rPr>
        <w:t xml:space="preserve"> </w:t>
      </w:r>
      <w:r w:rsidRPr="009077D7">
        <w:rPr>
          <w:rtl/>
        </w:rPr>
        <w:t xml:space="preserve">زندقه سقوط </w:t>
      </w:r>
      <w:r w:rsidR="00AF2E6E" w:rsidRPr="009077D7">
        <w:rPr>
          <w:rtl/>
        </w:rPr>
        <w:t>ک</w:t>
      </w:r>
      <w:r w:rsidRPr="009077D7">
        <w:rPr>
          <w:rtl/>
        </w:rPr>
        <w:t>رده</w:t>
      </w:r>
      <w:r w:rsidR="006D7D8D" w:rsidRPr="009077D7">
        <w:rPr>
          <w:rtl/>
        </w:rPr>
        <w:t xml:space="preserve">‌اند </w:t>
      </w:r>
      <w:r w:rsidR="00AF2E6E" w:rsidRPr="009077D7">
        <w:rPr>
          <w:rtl/>
        </w:rPr>
        <w:t>ک</w:t>
      </w:r>
      <w:r w:rsidRPr="009077D7">
        <w:rPr>
          <w:rtl/>
        </w:rPr>
        <w:t>ه بس</w:t>
      </w:r>
      <w:r w:rsidR="00AF2E6E" w:rsidRPr="009077D7">
        <w:rPr>
          <w:rtl/>
        </w:rPr>
        <w:t>ی</w:t>
      </w:r>
      <w:r w:rsidRPr="009077D7">
        <w:rPr>
          <w:rtl/>
        </w:rPr>
        <w:t>ارى از مبلغان ف</w:t>
      </w:r>
      <w:r w:rsidR="00AF2E6E" w:rsidRPr="009077D7">
        <w:rPr>
          <w:rtl/>
        </w:rPr>
        <w:t>ک</w:t>
      </w:r>
      <w:r w:rsidRPr="009077D7">
        <w:rPr>
          <w:rtl/>
        </w:rPr>
        <w:t>رى و</w:t>
      </w:r>
      <w:r w:rsidRPr="009077D7">
        <w:rPr>
          <w:rFonts w:hint="cs"/>
          <w:rtl/>
        </w:rPr>
        <w:t xml:space="preserve"> </w:t>
      </w:r>
      <w:r w:rsidRPr="009077D7">
        <w:rPr>
          <w:rtl/>
        </w:rPr>
        <w:t>الحادى تلو</w:t>
      </w:r>
      <w:r w:rsidR="00AF2E6E" w:rsidRPr="009077D7">
        <w:rPr>
          <w:rtl/>
        </w:rPr>
        <w:t>ی</w:t>
      </w:r>
      <w:r w:rsidRPr="009077D7">
        <w:rPr>
          <w:rtl/>
        </w:rPr>
        <w:t>ز</w:t>
      </w:r>
      <w:r w:rsidR="00AF2E6E" w:rsidRPr="009077D7">
        <w:rPr>
          <w:rtl/>
        </w:rPr>
        <w:t>ی</w:t>
      </w:r>
      <w:r w:rsidRPr="009077D7">
        <w:rPr>
          <w:rtl/>
        </w:rPr>
        <w:t>ون</w:t>
      </w:r>
      <w:r w:rsidR="009077D7">
        <w:rPr>
          <w:rFonts w:hint="cs"/>
          <w:rtl/>
        </w:rPr>
        <w:t>‌</w:t>
      </w:r>
      <w:r w:rsidRPr="009077D7">
        <w:rPr>
          <w:rtl/>
        </w:rPr>
        <w:t>هاى فارسى زبان امر</w:t>
      </w:r>
      <w:r w:rsidR="00AF2E6E" w:rsidRPr="009077D7">
        <w:rPr>
          <w:rtl/>
        </w:rPr>
        <w:t>یک</w:t>
      </w:r>
      <w:r w:rsidRPr="009077D7">
        <w:rPr>
          <w:rtl/>
        </w:rPr>
        <w:t xml:space="preserve">ا </w:t>
      </w:r>
      <w:r w:rsidR="00AF2E6E" w:rsidRPr="009077D7">
        <w:rPr>
          <w:rtl/>
        </w:rPr>
        <w:t>ک</w:t>
      </w:r>
      <w:r w:rsidRPr="009077D7">
        <w:rPr>
          <w:rtl/>
        </w:rPr>
        <w:t>ه مملو است از ش</w:t>
      </w:r>
      <w:r w:rsidR="00AF2E6E" w:rsidRPr="009077D7">
        <w:rPr>
          <w:rtl/>
        </w:rPr>
        <w:t>ی</w:t>
      </w:r>
      <w:r w:rsidRPr="009077D7">
        <w:rPr>
          <w:rtl/>
        </w:rPr>
        <w:t>ع</w:t>
      </w:r>
      <w:r w:rsidR="00AF2E6E" w:rsidRPr="009077D7">
        <w:rPr>
          <w:rtl/>
        </w:rPr>
        <w:t>ی</w:t>
      </w:r>
      <w:r w:rsidRPr="009077D7">
        <w:rPr>
          <w:rtl/>
        </w:rPr>
        <w:t xml:space="preserve">انى </w:t>
      </w:r>
      <w:r w:rsidR="00AF2E6E" w:rsidRPr="009077D7">
        <w:rPr>
          <w:rtl/>
        </w:rPr>
        <w:t>ک</w:t>
      </w:r>
      <w:r w:rsidRPr="009077D7">
        <w:rPr>
          <w:rtl/>
        </w:rPr>
        <w:t xml:space="preserve">ه </w:t>
      </w:r>
      <w:r w:rsidR="00AF2E6E" w:rsidRPr="009077D7">
        <w:rPr>
          <w:rtl/>
        </w:rPr>
        <w:t>ی</w:t>
      </w:r>
      <w:r w:rsidRPr="009077D7">
        <w:rPr>
          <w:rtl/>
        </w:rPr>
        <w:t>ا مس</w:t>
      </w:r>
      <w:r w:rsidR="00AF2E6E" w:rsidRPr="009077D7">
        <w:rPr>
          <w:rtl/>
        </w:rPr>
        <w:t>ی</w:t>
      </w:r>
      <w:r w:rsidRPr="009077D7">
        <w:rPr>
          <w:rtl/>
        </w:rPr>
        <w:t>حى شده و</w:t>
      </w:r>
      <w:r w:rsidRPr="009077D7">
        <w:rPr>
          <w:rFonts w:hint="cs"/>
          <w:rtl/>
        </w:rPr>
        <w:t xml:space="preserve"> </w:t>
      </w:r>
      <w:r w:rsidR="00AF2E6E" w:rsidRPr="009077D7">
        <w:rPr>
          <w:rtl/>
        </w:rPr>
        <w:t>ی</w:t>
      </w:r>
      <w:r w:rsidRPr="009077D7">
        <w:rPr>
          <w:rtl/>
        </w:rPr>
        <w:t>ا ملحد و</w:t>
      </w:r>
      <w:r w:rsidRPr="009077D7">
        <w:rPr>
          <w:rFonts w:hint="cs"/>
          <w:rtl/>
        </w:rPr>
        <w:t xml:space="preserve"> </w:t>
      </w:r>
      <w:r w:rsidRPr="009077D7">
        <w:rPr>
          <w:rtl/>
        </w:rPr>
        <w:t>ب</w:t>
      </w:r>
      <w:r w:rsidR="00AF2E6E" w:rsidRPr="009077D7">
        <w:rPr>
          <w:rtl/>
        </w:rPr>
        <w:t>ی</w:t>
      </w:r>
      <w:r w:rsidRPr="009077D7">
        <w:rPr>
          <w:rtl/>
        </w:rPr>
        <w:t>د</w:t>
      </w:r>
      <w:r w:rsidR="00AF2E6E" w:rsidRPr="009077D7">
        <w:rPr>
          <w:rtl/>
        </w:rPr>
        <w:t>ی</w:t>
      </w:r>
      <w:r w:rsidRPr="009077D7">
        <w:rPr>
          <w:rtl/>
        </w:rPr>
        <w:t>ن و</w:t>
      </w:r>
      <w:r w:rsidRPr="009077D7">
        <w:rPr>
          <w:rFonts w:hint="cs"/>
          <w:rtl/>
        </w:rPr>
        <w:t xml:space="preserve"> </w:t>
      </w:r>
      <w:r w:rsidRPr="009077D7">
        <w:rPr>
          <w:rtl/>
        </w:rPr>
        <w:t>با اسلام علنا مبارزه</w:t>
      </w:r>
      <w:r w:rsidR="004A5748" w:rsidRPr="009077D7">
        <w:rPr>
          <w:rtl/>
        </w:rPr>
        <w:t xml:space="preserve"> می‌کنند</w:t>
      </w:r>
      <w:r w:rsidRPr="009077D7">
        <w:rPr>
          <w:rtl/>
        </w:rPr>
        <w:t xml:space="preserve"> بهتر</w:t>
      </w:r>
      <w:r w:rsidR="00AF2E6E" w:rsidRPr="009077D7">
        <w:rPr>
          <w:rtl/>
        </w:rPr>
        <w:t>ی</w:t>
      </w:r>
      <w:r w:rsidRPr="009077D7">
        <w:rPr>
          <w:rtl/>
        </w:rPr>
        <w:t>ن شاهد مدعاء ما</w:t>
      </w:r>
      <w:r w:rsidR="006D7D8D" w:rsidRPr="009077D7">
        <w:rPr>
          <w:rFonts w:hint="cs"/>
          <w:rtl/>
        </w:rPr>
        <w:t xml:space="preserve"> می‌باشد</w:t>
      </w:r>
      <w:r w:rsidRPr="009077D7">
        <w:rPr>
          <w:rtl/>
        </w:rPr>
        <w:t>، و پ</w:t>
      </w:r>
      <w:r w:rsidR="00AF2E6E" w:rsidRPr="009077D7">
        <w:rPr>
          <w:rtl/>
        </w:rPr>
        <w:t>ی</w:t>
      </w:r>
      <w:r w:rsidRPr="009077D7">
        <w:rPr>
          <w:rtl/>
        </w:rPr>
        <w:t>روان باب</w:t>
      </w:r>
      <w:r w:rsidR="00AF2E6E" w:rsidRPr="009077D7">
        <w:rPr>
          <w:rtl/>
        </w:rPr>
        <w:t>ک</w:t>
      </w:r>
      <w:r w:rsidRPr="009077D7">
        <w:rPr>
          <w:rtl/>
        </w:rPr>
        <w:t xml:space="preserve"> خرمى و</w:t>
      </w:r>
      <w:r w:rsidRPr="009077D7">
        <w:rPr>
          <w:rFonts w:hint="cs"/>
          <w:rtl/>
        </w:rPr>
        <w:t xml:space="preserve"> </w:t>
      </w:r>
      <w:r w:rsidRPr="009077D7">
        <w:rPr>
          <w:rtl/>
        </w:rPr>
        <w:t xml:space="preserve">قرامطه </w:t>
      </w:r>
      <w:r w:rsidR="00AF2E6E" w:rsidRPr="009077D7">
        <w:rPr>
          <w:rtl/>
        </w:rPr>
        <w:t>ک</w:t>
      </w:r>
      <w:r w:rsidRPr="009077D7">
        <w:rPr>
          <w:rtl/>
        </w:rPr>
        <w:t xml:space="preserve">ه سابقا به آنها اشاره </w:t>
      </w:r>
      <w:r w:rsidR="00AF2E6E" w:rsidRPr="009077D7">
        <w:rPr>
          <w:rtl/>
        </w:rPr>
        <w:t>ک</w:t>
      </w:r>
      <w:r w:rsidRPr="009077D7">
        <w:rPr>
          <w:rtl/>
        </w:rPr>
        <w:t>رد</w:t>
      </w:r>
      <w:r w:rsidR="00AF2E6E" w:rsidRPr="009077D7">
        <w:rPr>
          <w:rtl/>
        </w:rPr>
        <w:t>ی</w:t>
      </w:r>
      <w:r w:rsidRPr="009077D7">
        <w:rPr>
          <w:rtl/>
        </w:rPr>
        <w:t>م از ا</w:t>
      </w:r>
      <w:r w:rsidR="00AF2E6E" w:rsidRPr="009077D7">
        <w:rPr>
          <w:rtl/>
        </w:rPr>
        <w:t>ی</w:t>
      </w:r>
      <w:r w:rsidRPr="009077D7">
        <w:rPr>
          <w:rtl/>
        </w:rPr>
        <w:t>ن نمونه</w:t>
      </w:r>
      <w:r w:rsidRPr="009077D7">
        <w:rPr>
          <w:rFonts w:hint="cs"/>
          <w:rtl/>
        </w:rPr>
        <w:t>‌</w:t>
      </w:r>
      <w:r w:rsidRPr="009077D7">
        <w:rPr>
          <w:rtl/>
        </w:rPr>
        <w:t>هاى تار</w:t>
      </w:r>
      <w:r w:rsidR="00AF2E6E" w:rsidRPr="009077D7">
        <w:rPr>
          <w:rtl/>
        </w:rPr>
        <w:t>ی</w:t>
      </w:r>
      <w:r w:rsidRPr="009077D7">
        <w:rPr>
          <w:rtl/>
        </w:rPr>
        <w:t>خى م</w:t>
      </w:r>
      <w:r w:rsidR="00AF2E6E" w:rsidRPr="009077D7">
        <w:rPr>
          <w:rtl/>
        </w:rPr>
        <w:t>ی</w:t>
      </w:r>
      <w:r w:rsidR="009077D7">
        <w:rPr>
          <w:rFonts w:hint="cs"/>
          <w:rtl/>
        </w:rPr>
        <w:t>‌</w:t>
      </w:r>
      <w:r w:rsidRPr="009077D7">
        <w:rPr>
          <w:rtl/>
        </w:rPr>
        <w:t>باشند</w:t>
      </w:r>
      <w:r w:rsidRPr="009077D7">
        <w:rPr>
          <w:rFonts w:hint="cs"/>
          <w:rtl/>
        </w:rPr>
        <w:t>.</w:t>
      </w:r>
      <w:r w:rsidRPr="009077D7">
        <w:rPr>
          <w:rtl/>
        </w:rPr>
        <w:t xml:space="preserve"> </w:t>
      </w:r>
    </w:p>
    <w:p w:rsidR="00C363C7" w:rsidRPr="00FD35AF" w:rsidRDefault="00C363C7" w:rsidP="009077D7">
      <w:pPr>
        <w:pStyle w:val="a9"/>
        <w:rPr>
          <w:rFonts w:cs="B Zar"/>
          <w:rtl/>
        </w:rPr>
      </w:pPr>
      <w:r w:rsidRPr="009077D7">
        <w:rPr>
          <w:rtl/>
        </w:rPr>
        <w:t>بدون ش</w:t>
      </w:r>
      <w:r w:rsidR="00AF2E6E" w:rsidRPr="009077D7">
        <w:rPr>
          <w:rtl/>
        </w:rPr>
        <w:t>ک</w:t>
      </w:r>
      <w:r w:rsidRPr="009077D7">
        <w:rPr>
          <w:rtl/>
        </w:rPr>
        <w:t xml:space="preserve"> جا</w:t>
      </w:r>
      <w:r w:rsidR="00AF2E6E" w:rsidRPr="009077D7">
        <w:rPr>
          <w:rtl/>
        </w:rPr>
        <w:t>ی</w:t>
      </w:r>
      <w:r w:rsidRPr="009077D7">
        <w:rPr>
          <w:rtl/>
        </w:rPr>
        <w:t>گز</w:t>
      </w:r>
      <w:r w:rsidR="00AF2E6E" w:rsidRPr="009077D7">
        <w:rPr>
          <w:rtl/>
        </w:rPr>
        <w:t>ی</w:t>
      </w:r>
      <w:r w:rsidRPr="009077D7">
        <w:rPr>
          <w:rtl/>
        </w:rPr>
        <w:t>نى بدعت</w:t>
      </w:r>
      <w:r w:rsidRPr="009077D7">
        <w:rPr>
          <w:rFonts w:hint="cs"/>
          <w:rtl/>
        </w:rPr>
        <w:t>‌</w:t>
      </w:r>
      <w:r w:rsidRPr="009077D7">
        <w:rPr>
          <w:rtl/>
        </w:rPr>
        <w:t>هاى تش</w:t>
      </w:r>
      <w:r w:rsidR="00AF2E6E" w:rsidRPr="009077D7">
        <w:rPr>
          <w:rtl/>
        </w:rPr>
        <w:t>ی</w:t>
      </w:r>
      <w:r w:rsidRPr="009077D7">
        <w:rPr>
          <w:rtl/>
        </w:rPr>
        <w:t>ع به جاى اسلام از بزرگتر</w:t>
      </w:r>
      <w:r w:rsidR="00AF2E6E" w:rsidRPr="009077D7">
        <w:rPr>
          <w:rtl/>
        </w:rPr>
        <w:t>ی</w:t>
      </w:r>
      <w:r w:rsidRPr="009077D7">
        <w:rPr>
          <w:rtl/>
        </w:rPr>
        <w:t>ن علل منع مردم از د</w:t>
      </w:r>
      <w:r w:rsidR="00AF2E6E" w:rsidRPr="009077D7">
        <w:rPr>
          <w:rtl/>
        </w:rPr>
        <w:t>ی</w:t>
      </w:r>
      <w:r w:rsidRPr="009077D7">
        <w:rPr>
          <w:rtl/>
        </w:rPr>
        <w:t>ن خدا و</w:t>
      </w:r>
      <w:r w:rsidRPr="009077D7">
        <w:rPr>
          <w:rFonts w:hint="cs"/>
          <w:rtl/>
        </w:rPr>
        <w:t xml:space="preserve"> </w:t>
      </w:r>
      <w:r w:rsidRPr="009077D7">
        <w:rPr>
          <w:rtl/>
        </w:rPr>
        <w:t>بدنام</w:t>
      </w:r>
      <w:r w:rsidR="009077D7">
        <w:rPr>
          <w:rFonts w:hint="cs"/>
          <w:rtl/>
        </w:rPr>
        <w:t>‌</w:t>
      </w:r>
      <w:r w:rsidR="00AF2E6E" w:rsidRPr="009077D7">
        <w:rPr>
          <w:rtl/>
        </w:rPr>
        <w:t>ک</w:t>
      </w:r>
      <w:r w:rsidRPr="009077D7">
        <w:rPr>
          <w:rtl/>
        </w:rPr>
        <w:t xml:space="preserve">ردن اسلام است، والا </w:t>
      </w:r>
      <w:r w:rsidR="00AF2E6E" w:rsidRPr="009077D7">
        <w:rPr>
          <w:rtl/>
        </w:rPr>
        <w:t>ک</w:t>
      </w:r>
      <w:r w:rsidRPr="009077D7">
        <w:rPr>
          <w:rtl/>
        </w:rPr>
        <w:t>دام عاقل م</w:t>
      </w:r>
      <w:r w:rsidR="00AF2E6E" w:rsidRPr="009077D7">
        <w:rPr>
          <w:rtl/>
        </w:rPr>
        <w:t>ی</w:t>
      </w:r>
      <w:r w:rsidR="009077D7">
        <w:rPr>
          <w:rFonts w:hint="cs"/>
          <w:rtl/>
        </w:rPr>
        <w:t>‌</w:t>
      </w:r>
      <w:r w:rsidRPr="009077D7">
        <w:rPr>
          <w:rtl/>
        </w:rPr>
        <w:t>تواند خرافاتى چون غ</w:t>
      </w:r>
      <w:r w:rsidR="00AF2E6E" w:rsidRPr="009077D7">
        <w:rPr>
          <w:rtl/>
        </w:rPr>
        <w:t>ی</w:t>
      </w:r>
      <w:r w:rsidRPr="009077D7">
        <w:rPr>
          <w:rtl/>
        </w:rPr>
        <w:t>بت مهدى و رجعت و</w:t>
      </w:r>
      <w:r w:rsidRPr="009077D7">
        <w:rPr>
          <w:rFonts w:hint="cs"/>
          <w:rtl/>
        </w:rPr>
        <w:t xml:space="preserve"> </w:t>
      </w:r>
      <w:r w:rsidRPr="009077D7">
        <w:rPr>
          <w:rtl/>
        </w:rPr>
        <w:t xml:space="preserve">امامت و فحاشى به </w:t>
      </w:r>
      <w:r w:rsidR="00AF2E6E" w:rsidRPr="009077D7">
        <w:rPr>
          <w:rtl/>
        </w:rPr>
        <w:t>ی</w:t>
      </w:r>
      <w:r w:rsidRPr="009077D7">
        <w:rPr>
          <w:rtl/>
        </w:rPr>
        <w:t>اران رسول خدا و تأو</w:t>
      </w:r>
      <w:r w:rsidR="00AF2E6E" w:rsidRPr="009077D7">
        <w:rPr>
          <w:rtl/>
        </w:rPr>
        <w:t>ی</w:t>
      </w:r>
      <w:r w:rsidRPr="009077D7">
        <w:rPr>
          <w:rtl/>
        </w:rPr>
        <w:t>ل</w:t>
      </w:r>
      <w:r w:rsidRPr="009077D7">
        <w:rPr>
          <w:rFonts w:hint="cs"/>
          <w:rtl/>
        </w:rPr>
        <w:t>‌</w:t>
      </w:r>
      <w:r w:rsidRPr="009077D7">
        <w:rPr>
          <w:rtl/>
        </w:rPr>
        <w:t>هاى باطن</w:t>
      </w:r>
      <w:r w:rsidR="00AF2E6E" w:rsidRPr="009077D7">
        <w:rPr>
          <w:rtl/>
        </w:rPr>
        <w:t>ی</w:t>
      </w:r>
      <w:r w:rsidRPr="009077D7">
        <w:rPr>
          <w:rtl/>
        </w:rPr>
        <w:t>ه و</w:t>
      </w:r>
      <w:r w:rsidRPr="009077D7">
        <w:rPr>
          <w:rFonts w:hint="cs"/>
          <w:rtl/>
        </w:rPr>
        <w:t xml:space="preserve"> </w:t>
      </w:r>
      <w:r w:rsidRPr="009077D7">
        <w:rPr>
          <w:rtl/>
        </w:rPr>
        <w:t>حج</w:t>
      </w:r>
      <w:r w:rsidR="00AF2E6E" w:rsidRPr="009077D7">
        <w:rPr>
          <w:rtl/>
        </w:rPr>
        <w:t>ی</w:t>
      </w:r>
      <w:r w:rsidRPr="009077D7">
        <w:rPr>
          <w:rtl/>
        </w:rPr>
        <w:t>ت حجت موهومى را بپذ</w:t>
      </w:r>
      <w:r w:rsidR="00AF2E6E" w:rsidRPr="009077D7">
        <w:rPr>
          <w:rtl/>
        </w:rPr>
        <w:t>ی</w:t>
      </w:r>
      <w:r w:rsidRPr="009077D7">
        <w:rPr>
          <w:rtl/>
        </w:rPr>
        <w:t xml:space="preserve">رد </w:t>
      </w:r>
      <w:r w:rsidR="00AF2E6E" w:rsidRPr="009077D7">
        <w:rPr>
          <w:rtl/>
        </w:rPr>
        <w:t>ک</w:t>
      </w:r>
      <w:r w:rsidRPr="009077D7">
        <w:rPr>
          <w:rtl/>
        </w:rPr>
        <w:t>ه براى خودش ه</w:t>
      </w:r>
      <w:r w:rsidR="00AF2E6E" w:rsidRPr="009077D7">
        <w:rPr>
          <w:rtl/>
        </w:rPr>
        <w:t>ی</w:t>
      </w:r>
      <w:r w:rsidRPr="009077D7">
        <w:rPr>
          <w:rtl/>
        </w:rPr>
        <w:t>چ حجتى ن</w:t>
      </w:r>
      <w:r w:rsidR="00AF2E6E" w:rsidRPr="009077D7">
        <w:rPr>
          <w:rtl/>
        </w:rPr>
        <w:t>ی</w:t>
      </w:r>
      <w:r w:rsidRPr="009077D7">
        <w:rPr>
          <w:rtl/>
        </w:rPr>
        <w:t>ست</w:t>
      </w:r>
      <w:r w:rsidRPr="009077D7">
        <w:rPr>
          <w:rFonts w:hint="cs"/>
          <w:rtl/>
        </w:rPr>
        <w:t>.</w:t>
      </w:r>
    </w:p>
    <w:p w:rsidR="00C363C7" w:rsidRPr="00FD35AF" w:rsidRDefault="00C363C7" w:rsidP="009077D7">
      <w:pPr>
        <w:pStyle w:val="a9"/>
        <w:rPr>
          <w:rFonts w:cs="B Zar"/>
          <w:rtl/>
        </w:rPr>
      </w:pPr>
      <w:r w:rsidRPr="009077D7">
        <w:rPr>
          <w:rtl/>
        </w:rPr>
        <w:t>و</w:t>
      </w:r>
      <w:r w:rsidRPr="009077D7">
        <w:rPr>
          <w:rFonts w:hint="cs"/>
          <w:rtl/>
        </w:rPr>
        <w:t xml:space="preserve"> </w:t>
      </w:r>
      <w:r w:rsidRPr="009077D7">
        <w:rPr>
          <w:rtl/>
        </w:rPr>
        <w:t>بدون ش</w:t>
      </w:r>
      <w:r w:rsidR="00AF2E6E" w:rsidRPr="009077D7">
        <w:rPr>
          <w:rtl/>
        </w:rPr>
        <w:t>ک</w:t>
      </w:r>
      <w:r w:rsidRPr="009077D7">
        <w:rPr>
          <w:rtl/>
        </w:rPr>
        <w:t xml:space="preserve"> بقول آقاى د</w:t>
      </w:r>
      <w:r w:rsidR="00AF2E6E" w:rsidRPr="009077D7">
        <w:rPr>
          <w:rtl/>
        </w:rPr>
        <w:t>ک</w:t>
      </w:r>
      <w:r w:rsidRPr="009077D7">
        <w:rPr>
          <w:rtl/>
        </w:rPr>
        <w:t>تر ناصر القفارى</w:t>
      </w:r>
      <w:r w:rsidRPr="009077D7">
        <w:rPr>
          <w:rFonts w:hint="cs"/>
          <w:vertAlign w:val="superscript"/>
          <w:rtl/>
        </w:rPr>
        <w:t>(</w:t>
      </w:r>
      <w:r w:rsidRPr="009077D7">
        <w:rPr>
          <w:vertAlign w:val="superscript"/>
          <w:rtl/>
        </w:rPr>
        <w:footnoteReference w:id="782"/>
      </w:r>
      <w:r w:rsidRPr="009077D7">
        <w:rPr>
          <w:rFonts w:hint="cs"/>
          <w:vertAlign w:val="superscript"/>
          <w:rtl/>
        </w:rPr>
        <w:t>)</w:t>
      </w:r>
      <w:r w:rsidRPr="009077D7">
        <w:rPr>
          <w:rtl/>
        </w:rPr>
        <w:t xml:space="preserve"> ق</w:t>
      </w:r>
      <w:r w:rsidR="00AF2E6E" w:rsidRPr="009077D7">
        <w:rPr>
          <w:rtl/>
        </w:rPr>
        <w:t>ی</w:t>
      </w:r>
      <w:r w:rsidRPr="009077D7">
        <w:rPr>
          <w:rtl/>
        </w:rPr>
        <w:t>ام دولت آخوندى ا</w:t>
      </w:r>
      <w:r w:rsidR="00AF2E6E" w:rsidRPr="009077D7">
        <w:rPr>
          <w:rtl/>
        </w:rPr>
        <w:t>ی</w:t>
      </w:r>
      <w:r w:rsidRPr="009077D7">
        <w:rPr>
          <w:rtl/>
        </w:rPr>
        <w:t>ران ن</w:t>
      </w:r>
      <w:r w:rsidR="00AF2E6E" w:rsidRPr="009077D7">
        <w:rPr>
          <w:rtl/>
        </w:rPr>
        <w:t>ی</w:t>
      </w:r>
      <w:r w:rsidRPr="009077D7">
        <w:rPr>
          <w:rtl/>
        </w:rPr>
        <w:t>ز در ا</w:t>
      </w:r>
      <w:r w:rsidR="00AF2E6E" w:rsidRPr="009077D7">
        <w:rPr>
          <w:rtl/>
        </w:rPr>
        <w:t>ی</w:t>
      </w:r>
      <w:r w:rsidRPr="009077D7">
        <w:rPr>
          <w:rtl/>
        </w:rPr>
        <w:t>ن راستا و</w:t>
      </w:r>
      <w:r w:rsidRPr="009077D7">
        <w:rPr>
          <w:rFonts w:hint="cs"/>
          <w:rtl/>
        </w:rPr>
        <w:t xml:space="preserve"> </w:t>
      </w:r>
      <w:r w:rsidRPr="009077D7">
        <w:rPr>
          <w:rtl/>
        </w:rPr>
        <w:t>براى منحرف</w:t>
      </w:r>
      <w:r w:rsidR="009077D7">
        <w:rPr>
          <w:rFonts w:hint="cs"/>
          <w:rtl/>
        </w:rPr>
        <w:t>‌</w:t>
      </w:r>
      <w:r w:rsidR="00AF2E6E" w:rsidRPr="009077D7">
        <w:rPr>
          <w:rtl/>
        </w:rPr>
        <w:t>ک</w:t>
      </w:r>
      <w:r w:rsidRPr="009077D7">
        <w:rPr>
          <w:rtl/>
        </w:rPr>
        <w:t>ردن خواست و</w:t>
      </w:r>
      <w:r w:rsidRPr="009077D7">
        <w:rPr>
          <w:rFonts w:hint="cs"/>
          <w:rtl/>
        </w:rPr>
        <w:t xml:space="preserve"> </w:t>
      </w:r>
      <w:r w:rsidRPr="009077D7">
        <w:rPr>
          <w:rtl/>
        </w:rPr>
        <w:t>ام</w:t>
      </w:r>
      <w:r w:rsidR="00AF2E6E" w:rsidRPr="009077D7">
        <w:rPr>
          <w:rtl/>
        </w:rPr>
        <w:t>ی</w:t>
      </w:r>
      <w:r w:rsidRPr="009077D7">
        <w:rPr>
          <w:rtl/>
        </w:rPr>
        <w:t>د مسلمانان براى بازگشت خلافت راشده و</w:t>
      </w:r>
      <w:r w:rsidRPr="009077D7">
        <w:rPr>
          <w:rFonts w:hint="cs"/>
          <w:rtl/>
        </w:rPr>
        <w:t xml:space="preserve"> </w:t>
      </w:r>
      <w:r w:rsidRPr="009077D7">
        <w:rPr>
          <w:rtl/>
        </w:rPr>
        <w:t>وحدت امت و</w:t>
      </w:r>
      <w:r w:rsidRPr="009077D7">
        <w:rPr>
          <w:rFonts w:hint="cs"/>
          <w:rtl/>
        </w:rPr>
        <w:t xml:space="preserve"> </w:t>
      </w:r>
      <w:r w:rsidRPr="009077D7">
        <w:rPr>
          <w:rtl/>
        </w:rPr>
        <w:t>جلوگ</w:t>
      </w:r>
      <w:r w:rsidR="00AF2E6E" w:rsidRPr="009077D7">
        <w:rPr>
          <w:rtl/>
        </w:rPr>
        <w:t>ی</w:t>
      </w:r>
      <w:r w:rsidRPr="009077D7">
        <w:rPr>
          <w:rtl/>
        </w:rPr>
        <w:t>رى از ب</w:t>
      </w:r>
      <w:r w:rsidR="00AF2E6E" w:rsidRPr="009077D7">
        <w:rPr>
          <w:rtl/>
        </w:rPr>
        <w:t>ی</w:t>
      </w:r>
      <w:r w:rsidRPr="009077D7">
        <w:rPr>
          <w:rtl/>
        </w:rPr>
        <w:t xml:space="preserve">دارى اسلامى است </w:t>
      </w:r>
      <w:r w:rsidR="00AF2E6E" w:rsidRPr="009077D7">
        <w:rPr>
          <w:rtl/>
        </w:rPr>
        <w:t>ک</w:t>
      </w:r>
      <w:r w:rsidRPr="009077D7">
        <w:rPr>
          <w:rtl/>
        </w:rPr>
        <w:t>ه ا</w:t>
      </w:r>
      <w:r w:rsidR="00AF2E6E" w:rsidRPr="009077D7">
        <w:rPr>
          <w:rtl/>
        </w:rPr>
        <w:t>ی</w:t>
      </w:r>
      <w:r w:rsidRPr="009077D7">
        <w:rPr>
          <w:rtl/>
        </w:rPr>
        <w:t>جاد شده است</w:t>
      </w:r>
      <w:r w:rsidR="006D7D8D" w:rsidRPr="009077D7">
        <w:rPr>
          <w:rtl/>
        </w:rPr>
        <w:t xml:space="preserve"> می‌باشد</w:t>
      </w:r>
      <w:r w:rsidRPr="009077D7">
        <w:rPr>
          <w:rFonts w:hint="cs"/>
          <w:rtl/>
        </w:rPr>
        <w:t>.</w:t>
      </w:r>
      <w:r w:rsidRPr="009077D7">
        <w:rPr>
          <w:rtl/>
        </w:rPr>
        <w:t xml:space="preserve"> </w:t>
      </w:r>
    </w:p>
    <w:p w:rsidR="00C363C7" w:rsidRPr="00FD35AF" w:rsidRDefault="00C363C7" w:rsidP="009077D7">
      <w:pPr>
        <w:pStyle w:val="a9"/>
        <w:rPr>
          <w:rFonts w:cs="B Zar"/>
          <w:rtl/>
        </w:rPr>
      </w:pPr>
      <w:r w:rsidRPr="009077D7">
        <w:rPr>
          <w:rtl/>
        </w:rPr>
        <w:t>و</w:t>
      </w:r>
      <w:r w:rsidRPr="009077D7">
        <w:rPr>
          <w:rFonts w:hint="cs"/>
          <w:rtl/>
        </w:rPr>
        <w:t xml:space="preserve"> </w:t>
      </w:r>
      <w:r w:rsidRPr="009077D7">
        <w:rPr>
          <w:rtl/>
        </w:rPr>
        <w:t xml:space="preserve">وقتى </w:t>
      </w:r>
      <w:r w:rsidR="00AF2E6E" w:rsidRPr="009077D7">
        <w:rPr>
          <w:rtl/>
        </w:rPr>
        <w:t>ک</w:t>
      </w:r>
      <w:r w:rsidRPr="009077D7">
        <w:rPr>
          <w:rtl/>
        </w:rPr>
        <w:t>ه ملل اسلامى بعد از</w:t>
      </w:r>
      <w:r w:rsidRPr="009077D7">
        <w:rPr>
          <w:rFonts w:hint="cs"/>
          <w:rtl/>
        </w:rPr>
        <w:t xml:space="preserve"> </w:t>
      </w:r>
      <w:r w:rsidRPr="009077D7">
        <w:rPr>
          <w:rtl/>
        </w:rPr>
        <w:t>تجرب</w:t>
      </w:r>
      <w:r w:rsidR="00835A14" w:rsidRPr="009077D7">
        <w:rPr>
          <w:rtl/>
        </w:rPr>
        <w:t>ۀ</w:t>
      </w:r>
      <w:r w:rsidRPr="009077D7">
        <w:rPr>
          <w:rtl/>
        </w:rPr>
        <w:t xml:space="preserve"> ش</w:t>
      </w:r>
      <w:r w:rsidR="00AF2E6E" w:rsidRPr="009077D7">
        <w:rPr>
          <w:rtl/>
        </w:rPr>
        <w:t>ک</w:t>
      </w:r>
      <w:r w:rsidRPr="009077D7">
        <w:rPr>
          <w:rtl/>
        </w:rPr>
        <w:t>ست م</w:t>
      </w:r>
      <w:r w:rsidR="00AF2E6E" w:rsidRPr="009077D7">
        <w:rPr>
          <w:rtl/>
        </w:rPr>
        <w:t>ک</w:t>
      </w:r>
      <w:r w:rsidRPr="009077D7">
        <w:rPr>
          <w:rtl/>
        </w:rPr>
        <w:t>اتب متعدد خواستار بازگشت اسلام شدند،</w:t>
      </w:r>
      <w:r w:rsidRPr="009077D7">
        <w:rPr>
          <w:rFonts w:hint="cs"/>
          <w:rtl/>
        </w:rPr>
        <w:t xml:space="preserve"> </w:t>
      </w:r>
      <w:r w:rsidRPr="009077D7">
        <w:rPr>
          <w:rtl/>
        </w:rPr>
        <w:t>برا</w:t>
      </w:r>
      <w:r w:rsidR="00AF2E6E" w:rsidRPr="009077D7">
        <w:rPr>
          <w:rtl/>
        </w:rPr>
        <w:t>ی</w:t>
      </w:r>
      <w:r w:rsidRPr="009077D7">
        <w:rPr>
          <w:rtl/>
        </w:rPr>
        <w:t>شان نمون</w:t>
      </w:r>
      <w:r w:rsidR="00835A14" w:rsidRPr="009077D7">
        <w:rPr>
          <w:rtl/>
        </w:rPr>
        <w:t>ۀ</w:t>
      </w:r>
      <w:r w:rsidRPr="009077D7">
        <w:rPr>
          <w:rtl/>
        </w:rPr>
        <w:t xml:space="preserve"> اسلامى را بر سر</w:t>
      </w:r>
      <w:r w:rsidR="00AF2E6E" w:rsidRPr="009077D7">
        <w:rPr>
          <w:rtl/>
        </w:rPr>
        <w:t>ک</w:t>
      </w:r>
      <w:r w:rsidRPr="009077D7">
        <w:rPr>
          <w:rtl/>
        </w:rPr>
        <w:t xml:space="preserve">ار آوردند </w:t>
      </w:r>
      <w:r w:rsidR="00AF2E6E" w:rsidRPr="009077D7">
        <w:rPr>
          <w:rtl/>
        </w:rPr>
        <w:t>ک</w:t>
      </w:r>
      <w:r w:rsidRPr="009077D7">
        <w:rPr>
          <w:rtl/>
        </w:rPr>
        <w:t>ه خود از قبل بوس</w:t>
      </w:r>
      <w:r w:rsidR="00AF2E6E" w:rsidRPr="009077D7">
        <w:rPr>
          <w:rtl/>
        </w:rPr>
        <w:t>ی</w:t>
      </w:r>
      <w:r w:rsidRPr="009077D7">
        <w:rPr>
          <w:rtl/>
        </w:rPr>
        <w:t>ل</w:t>
      </w:r>
      <w:r w:rsidR="00835A14" w:rsidRPr="009077D7">
        <w:rPr>
          <w:rtl/>
        </w:rPr>
        <w:t>ۀ</w:t>
      </w:r>
      <w:r w:rsidRPr="009077D7">
        <w:rPr>
          <w:rtl/>
        </w:rPr>
        <w:t xml:space="preserve"> ابن سبأ ساخته بودند، و</w:t>
      </w:r>
      <w:r w:rsidRPr="009077D7">
        <w:rPr>
          <w:rFonts w:hint="cs"/>
          <w:rtl/>
        </w:rPr>
        <w:t xml:space="preserve"> </w:t>
      </w:r>
      <w:r w:rsidRPr="009077D7">
        <w:rPr>
          <w:rtl/>
        </w:rPr>
        <w:t>نت</w:t>
      </w:r>
      <w:r w:rsidR="00AF2E6E" w:rsidRPr="009077D7">
        <w:rPr>
          <w:rtl/>
        </w:rPr>
        <w:t>ی</w:t>
      </w:r>
      <w:r w:rsidRPr="009077D7">
        <w:rPr>
          <w:rtl/>
        </w:rPr>
        <w:t>ج</w:t>
      </w:r>
      <w:r w:rsidR="00835A14" w:rsidRPr="009077D7">
        <w:rPr>
          <w:rtl/>
        </w:rPr>
        <w:t>ۀ</w:t>
      </w:r>
      <w:r w:rsidRPr="009077D7">
        <w:rPr>
          <w:rtl/>
        </w:rPr>
        <w:t xml:space="preserve"> آن هم </w:t>
      </w:r>
      <w:r w:rsidR="00AF2E6E" w:rsidRPr="009077D7">
        <w:rPr>
          <w:rtl/>
        </w:rPr>
        <w:t>ک</w:t>
      </w:r>
      <w:r w:rsidRPr="009077D7">
        <w:rPr>
          <w:rtl/>
        </w:rPr>
        <w:t>شتن ده</w:t>
      </w:r>
      <w:r w:rsidR="009077D7">
        <w:rPr>
          <w:rFonts w:hint="cs"/>
          <w:rtl/>
        </w:rPr>
        <w:t>‌</w:t>
      </w:r>
      <w:r w:rsidRPr="009077D7">
        <w:rPr>
          <w:rtl/>
        </w:rPr>
        <w:t>ها هزار نفر از ا</w:t>
      </w:r>
      <w:r w:rsidR="00AF2E6E" w:rsidRPr="009077D7">
        <w:rPr>
          <w:rtl/>
        </w:rPr>
        <w:t>ی</w:t>
      </w:r>
      <w:r w:rsidRPr="009077D7">
        <w:rPr>
          <w:rtl/>
        </w:rPr>
        <w:t>ران</w:t>
      </w:r>
      <w:r w:rsidR="00AF2E6E" w:rsidRPr="009077D7">
        <w:rPr>
          <w:rtl/>
        </w:rPr>
        <w:t>ی</w:t>
      </w:r>
      <w:r w:rsidRPr="009077D7">
        <w:rPr>
          <w:rtl/>
        </w:rPr>
        <w:t>ان و</w:t>
      </w:r>
      <w:r w:rsidRPr="009077D7">
        <w:rPr>
          <w:rFonts w:hint="cs"/>
          <w:rtl/>
        </w:rPr>
        <w:t xml:space="preserve"> </w:t>
      </w:r>
      <w:r w:rsidRPr="009077D7">
        <w:rPr>
          <w:rtl/>
        </w:rPr>
        <w:t>فقر و تبع</w:t>
      </w:r>
      <w:r w:rsidR="00AF2E6E" w:rsidRPr="009077D7">
        <w:rPr>
          <w:rtl/>
        </w:rPr>
        <w:t>ی</w:t>
      </w:r>
      <w:r w:rsidRPr="009077D7">
        <w:rPr>
          <w:rtl/>
        </w:rPr>
        <w:t>د فرار مل</w:t>
      </w:r>
      <w:r w:rsidR="00AF2E6E" w:rsidRPr="009077D7">
        <w:rPr>
          <w:rtl/>
        </w:rPr>
        <w:t>ی</w:t>
      </w:r>
      <w:r w:rsidRPr="009077D7">
        <w:rPr>
          <w:rtl/>
        </w:rPr>
        <w:t>ون</w:t>
      </w:r>
      <w:r w:rsidR="009077D7">
        <w:rPr>
          <w:rFonts w:hint="cs"/>
          <w:rtl/>
        </w:rPr>
        <w:t>‌</w:t>
      </w:r>
      <w:r w:rsidRPr="009077D7">
        <w:rPr>
          <w:rtl/>
        </w:rPr>
        <w:t>ها ا</w:t>
      </w:r>
      <w:r w:rsidR="00AF2E6E" w:rsidRPr="009077D7">
        <w:rPr>
          <w:rtl/>
        </w:rPr>
        <w:t>ی</w:t>
      </w:r>
      <w:r w:rsidRPr="009077D7">
        <w:rPr>
          <w:rtl/>
        </w:rPr>
        <w:t>رانى به خارج از وطن و</w:t>
      </w:r>
      <w:r w:rsidRPr="009077D7">
        <w:rPr>
          <w:rFonts w:hint="cs"/>
          <w:rtl/>
        </w:rPr>
        <w:t xml:space="preserve"> </w:t>
      </w:r>
      <w:r w:rsidRPr="009077D7">
        <w:rPr>
          <w:rtl/>
        </w:rPr>
        <w:t>دست</w:t>
      </w:r>
      <w:r w:rsidR="009077D7">
        <w:rPr>
          <w:rFonts w:hint="cs"/>
          <w:rtl/>
        </w:rPr>
        <w:t>‌</w:t>
      </w:r>
      <w:r w:rsidR="00AF2E6E" w:rsidRPr="009077D7">
        <w:rPr>
          <w:rtl/>
        </w:rPr>
        <w:t>ک</w:t>
      </w:r>
      <w:r w:rsidRPr="009077D7">
        <w:rPr>
          <w:rtl/>
        </w:rPr>
        <w:t>ش</w:t>
      </w:r>
      <w:r w:rsidR="00AF2E6E" w:rsidRPr="009077D7">
        <w:rPr>
          <w:rtl/>
        </w:rPr>
        <w:t>ی</w:t>
      </w:r>
      <w:r w:rsidRPr="009077D7">
        <w:rPr>
          <w:rtl/>
        </w:rPr>
        <w:t>دن 80 تا 90 درصد مردم از د</w:t>
      </w:r>
      <w:r w:rsidR="00AF2E6E" w:rsidRPr="009077D7">
        <w:rPr>
          <w:rtl/>
        </w:rPr>
        <w:t>ی</w:t>
      </w:r>
      <w:r w:rsidRPr="009077D7">
        <w:rPr>
          <w:rtl/>
        </w:rPr>
        <w:t>ن و</w:t>
      </w:r>
      <w:r w:rsidRPr="009077D7">
        <w:rPr>
          <w:rFonts w:hint="cs"/>
          <w:rtl/>
        </w:rPr>
        <w:t xml:space="preserve"> </w:t>
      </w:r>
      <w:r w:rsidRPr="009077D7">
        <w:rPr>
          <w:rtl/>
        </w:rPr>
        <w:t>ده</w:t>
      </w:r>
      <w:r w:rsidR="009077D7">
        <w:rPr>
          <w:rFonts w:hint="cs"/>
          <w:rtl/>
        </w:rPr>
        <w:t>‌</w:t>
      </w:r>
      <w:r w:rsidRPr="009077D7">
        <w:rPr>
          <w:rtl/>
        </w:rPr>
        <w:t>ها معضل</w:t>
      </w:r>
      <w:r w:rsidR="00835A14" w:rsidRPr="009077D7">
        <w:rPr>
          <w:rtl/>
        </w:rPr>
        <w:t>ۀ</w:t>
      </w:r>
      <w:r w:rsidRPr="009077D7">
        <w:rPr>
          <w:rtl/>
        </w:rPr>
        <w:t xml:space="preserve"> بزرگ اجتماعى</w:t>
      </w:r>
      <w:r w:rsidR="006D7D8D" w:rsidRPr="009077D7">
        <w:rPr>
          <w:rtl/>
        </w:rPr>
        <w:t xml:space="preserve"> می‌باشد</w:t>
      </w:r>
      <w:r w:rsidRPr="009077D7">
        <w:rPr>
          <w:rtl/>
        </w:rPr>
        <w:t>، و</w:t>
      </w:r>
      <w:r w:rsidRPr="009077D7">
        <w:rPr>
          <w:rFonts w:hint="cs"/>
          <w:rtl/>
        </w:rPr>
        <w:t xml:space="preserve"> </w:t>
      </w:r>
      <w:r w:rsidRPr="009077D7">
        <w:rPr>
          <w:rtl/>
        </w:rPr>
        <w:t xml:space="preserve">وقتى </w:t>
      </w:r>
      <w:r w:rsidR="00AF2E6E" w:rsidRPr="009077D7">
        <w:rPr>
          <w:rtl/>
        </w:rPr>
        <w:t>ک</w:t>
      </w:r>
      <w:r w:rsidRPr="009077D7">
        <w:rPr>
          <w:rtl/>
        </w:rPr>
        <w:t>ه مردم در داخل و</w:t>
      </w:r>
      <w:r w:rsidRPr="009077D7">
        <w:rPr>
          <w:rFonts w:hint="cs"/>
          <w:rtl/>
        </w:rPr>
        <w:t xml:space="preserve"> </w:t>
      </w:r>
      <w:r w:rsidRPr="009077D7">
        <w:rPr>
          <w:rtl/>
        </w:rPr>
        <w:t xml:space="preserve">خارج </w:t>
      </w:r>
      <w:r w:rsidR="00AF2E6E" w:rsidRPr="009077D7">
        <w:rPr>
          <w:rtl/>
        </w:rPr>
        <w:t>ک</w:t>
      </w:r>
      <w:r w:rsidRPr="009077D7">
        <w:rPr>
          <w:rtl/>
        </w:rPr>
        <w:t>شور</w:t>
      </w:r>
      <w:r w:rsidR="000F71B7" w:rsidRPr="009077D7">
        <w:rPr>
          <w:rtl/>
        </w:rPr>
        <w:t xml:space="preserve"> می‌بینند</w:t>
      </w:r>
      <w:r w:rsidRPr="009077D7">
        <w:rPr>
          <w:rtl/>
        </w:rPr>
        <w:t xml:space="preserve"> </w:t>
      </w:r>
      <w:r w:rsidR="00AF2E6E" w:rsidRPr="009077D7">
        <w:rPr>
          <w:rtl/>
        </w:rPr>
        <w:t>ک</w:t>
      </w:r>
      <w:r w:rsidRPr="009077D7">
        <w:rPr>
          <w:rtl/>
        </w:rPr>
        <w:t>ه اسلام ا</w:t>
      </w:r>
      <w:r w:rsidR="00AF2E6E" w:rsidRPr="009077D7">
        <w:rPr>
          <w:rtl/>
        </w:rPr>
        <w:t>ی</w:t>
      </w:r>
      <w:r w:rsidRPr="009077D7">
        <w:rPr>
          <w:rtl/>
        </w:rPr>
        <w:t>نست بدون ش</w:t>
      </w:r>
      <w:r w:rsidR="00AF2E6E" w:rsidRPr="009077D7">
        <w:rPr>
          <w:rtl/>
        </w:rPr>
        <w:t>ک</w:t>
      </w:r>
      <w:r w:rsidRPr="009077D7">
        <w:rPr>
          <w:rtl/>
        </w:rPr>
        <w:t xml:space="preserve"> تاب تحمل اسم</w:t>
      </w:r>
      <w:r w:rsidR="000F71B7" w:rsidRPr="009077D7">
        <w:rPr>
          <w:rtl/>
        </w:rPr>
        <w:t xml:space="preserve"> آن را </w:t>
      </w:r>
      <w:r w:rsidRPr="009077D7">
        <w:rPr>
          <w:rtl/>
        </w:rPr>
        <w:t>هم نخواهند داشت</w:t>
      </w:r>
      <w:r w:rsidRPr="009077D7">
        <w:rPr>
          <w:rFonts w:hint="cs"/>
          <w:rtl/>
        </w:rPr>
        <w:t>.</w:t>
      </w:r>
      <w:r w:rsidRPr="009077D7">
        <w:rPr>
          <w:rtl/>
        </w:rPr>
        <w:t xml:space="preserve"> </w:t>
      </w:r>
    </w:p>
    <w:p w:rsidR="00C363C7" w:rsidRPr="00FD35AF" w:rsidRDefault="00C363C7" w:rsidP="009077D7">
      <w:pPr>
        <w:pStyle w:val="a9"/>
        <w:rPr>
          <w:rFonts w:cs="B Zar"/>
          <w:rtl/>
        </w:rPr>
      </w:pPr>
      <w:r w:rsidRPr="009077D7">
        <w:rPr>
          <w:rtl/>
        </w:rPr>
        <w:t>ا</w:t>
      </w:r>
      <w:r w:rsidR="00AF2E6E" w:rsidRPr="009077D7">
        <w:rPr>
          <w:rtl/>
        </w:rPr>
        <w:t>ی</w:t>
      </w:r>
      <w:r w:rsidRPr="009077D7">
        <w:rPr>
          <w:rtl/>
        </w:rPr>
        <w:t xml:space="preserve">جاد نظامى </w:t>
      </w:r>
      <w:r w:rsidR="00AF2E6E" w:rsidRPr="009077D7">
        <w:rPr>
          <w:rtl/>
        </w:rPr>
        <w:t>ک</w:t>
      </w:r>
      <w:r w:rsidRPr="009077D7">
        <w:rPr>
          <w:rtl/>
        </w:rPr>
        <w:t>ه اسلام را بدنام نموده و مع</w:t>
      </w:r>
      <w:r w:rsidR="00AF2E6E" w:rsidRPr="009077D7">
        <w:rPr>
          <w:rtl/>
        </w:rPr>
        <w:t>ی</w:t>
      </w:r>
      <w:r w:rsidRPr="009077D7">
        <w:rPr>
          <w:rtl/>
        </w:rPr>
        <w:t>وب جلوه داده و</w:t>
      </w:r>
      <w:r w:rsidRPr="009077D7">
        <w:rPr>
          <w:rFonts w:hint="cs"/>
          <w:rtl/>
        </w:rPr>
        <w:t xml:space="preserve"> </w:t>
      </w:r>
      <w:r w:rsidRPr="009077D7">
        <w:rPr>
          <w:rtl/>
        </w:rPr>
        <w:t>تصورى مخالف با ام</w:t>
      </w:r>
      <w:r w:rsidR="00AF2E6E" w:rsidRPr="009077D7">
        <w:rPr>
          <w:rtl/>
        </w:rPr>
        <w:t>ی</w:t>
      </w:r>
      <w:r w:rsidRPr="009077D7">
        <w:rPr>
          <w:rtl/>
        </w:rPr>
        <w:t>د</w:t>
      </w:r>
      <w:r w:rsidRPr="009077D7">
        <w:rPr>
          <w:rFonts w:hint="cs"/>
          <w:rtl/>
        </w:rPr>
        <w:t>‌</w:t>
      </w:r>
      <w:r w:rsidRPr="009077D7">
        <w:rPr>
          <w:rtl/>
        </w:rPr>
        <w:t>هاى مردم ا</w:t>
      </w:r>
      <w:r w:rsidR="00AF2E6E" w:rsidRPr="009077D7">
        <w:rPr>
          <w:rtl/>
        </w:rPr>
        <w:t>ی</w:t>
      </w:r>
      <w:r w:rsidRPr="009077D7">
        <w:rPr>
          <w:rtl/>
        </w:rPr>
        <w:t>جاد نما</w:t>
      </w:r>
      <w:r w:rsidR="00AF2E6E" w:rsidRPr="009077D7">
        <w:rPr>
          <w:rtl/>
        </w:rPr>
        <w:t>ی</w:t>
      </w:r>
      <w:r w:rsidRPr="009077D7">
        <w:rPr>
          <w:rtl/>
        </w:rPr>
        <w:t>د بدون ترد</w:t>
      </w:r>
      <w:r w:rsidR="00AF2E6E" w:rsidRPr="009077D7">
        <w:rPr>
          <w:rtl/>
        </w:rPr>
        <w:t>ی</w:t>
      </w:r>
      <w:r w:rsidRPr="009077D7">
        <w:rPr>
          <w:rtl/>
        </w:rPr>
        <w:t xml:space="preserve">د سبب </w:t>
      </w:r>
      <w:r w:rsidR="00AF2E6E" w:rsidRPr="009077D7">
        <w:rPr>
          <w:rtl/>
        </w:rPr>
        <w:t>ی</w:t>
      </w:r>
      <w:r w:rsidRPr="009077D7">
        <w:rPr>
          <w:rtl/>
        </w:rPr>
        <w:t>أس مردم شده و</w:t>
      </w:r>
      <w:r w:rsidRPr="009077D7">
        <w:rPr>
          <w:rFonts w:hint="cs"/>
          <w:rtl/>
        </w:rPr>
        <w:t xml:space="preserve"> </w:t>
      </w:r>
      <w:r w:rsidRPr="009077D7">
        <w:rPr>
          <w:rtl/>
        </w:rPr>
        <w:t>د</w:t>
      </w:r>
      <w:r w:rsidR="00AF2E6E" w:rsidRPr="009077D7">
        <w:rPr>
          <w:rtl/>
        </w:rPr>
        <w:t>ی</w:t>
      </w:r>
      <w:r w:rsidRPr="009077D7">
        <w:rPr>
          <w:rtl/>
        </w:rPr>
        <w:t>گر جد و</w:t>
      </w:r>
      <w:r w:rsidRPr="009077D7">
        <w:rPr>
          <w:rFonts w:hint="cs"/>
          <w:rtl/>
        </w:rPr>
        <w:t xml:space="preserve"> </w:t>
      </w:r>
      <w:r w:rsidRPr="009077D7">
        <w:rPr>
          <w:rtl/>
        </w:rPr>
        <w:t>جهدى براى ا</w:t>
      </w:r>
      <w:r w:rsidR="00AF2E6E" w:rsidRPr="009077D7">
        <w:rPr>
          <w:rtl/>
        </w:rPr>
        <w:t>ی</w:t>
      </w:r>
      <w:r w:rsidRPr="009077D7">
        <w:rPr>
          <w:rtl/>
        </w:rPr>
        <w:t>جاد دولتى اسلامى از طرف جوانان مسلمان جذاب نخواهد بود، و</w:t>
      </w:r>
      <w:r w:rsidRPr="009077D7">
        <w:rPr>
          <w:rFonts w:hint="cs"/>
          <w:rtl/>
        </w:rPr>
        <w:t xml:space="preserve"> </w:t>
      </w:r>
      <w:r w:rsidRPr="009077D7">
        <w:rPr>
          <w:rtl/>
        </w:rPr>
        <w:t>بدون ترد</w:t>
      </w:r>
      <w:r w:rsidR="00AF2E6E" w:rsidRPr="009077D7">
        <w:rPr>
          <w:rtl/>
        </w:rPr>
        <w:t>ی</w:t>
      </w:r>
      <w:r w:rsidRPr="009077D7">
        <w:rPr>
          <w:rtl/>
        </w:rPr>
        <w:t>د دولت</w:t>
      </w:r>
      <w:r w:rsidRPr="009077D7">
        <w:rPr>
          <w:rFonts w:hint="cs"/>
          <w:rtl/>
        </w:rPr>
        <w:t>‌</w:t>
      </w:r>
      <w:r w:rsidRPr="009077D7">
        <w:rPr>
          <w:rtl/>
        </w:rPr>
        <w:t>هاى بزرگ استعمارى به ا</w:t>
      </w:r>
      <w:r w:rsidR="00AF2E6E" w:rsidRPr="009077D7">
        <w:rPr>
          <w:rtl/>
        </w:rPr>
        <w:t>ی</w:t>
      </w:r>
      <w:r w:rsidRPr="009077D7">
        <w:rPr>
          <w:rtl/>
        </w:rPr>
        <w:t>ن طف</w:t>
      </w:r>
      <w:r w:rsidR="00AF2E6E" w:rsidRPr="009077D7">
        <w:rPr>
          <w:rtl/>
        </w:rPr>
        <w:t>ی</w:t>
      </w:r>
      <w:r w:rsidRPr="009077D7">
        <w:rPr>
          <w:rtl/>
        </w:rPr>
        <w:t>لى</w:t>
      </w:r>
      <w:r w:rsidR="004A5748" w:rsidRPr="009077D7">
        <w:rPr>
          <w:rtl/>
        </w:rPr>
        <w:t>‌هاى</w:t>
      </w:r>
      <w:r w:rsidR="009077D7">
        <w:rPr>
          <w:rtl/>
        </w:rPr>
        <w:t xml:space="preserve"> بدعت‌آمیز </w:t>
      </w:r>
      <w:r w:rsidR="00AF2E6E" w:rsidRPr="009077D7">
        <w:rPr>
          <w:rtl/>
        </w:rPr>
        <w:t>ک</w:t>
      </w:r>
      <w:r w:rsidRPr="009077D7">
        <w:rPr>
          <w:rtl/>
        </w:rPr>
        <w:t>ه در جسم امت اسلامى سرزده</w:t>
      </w:r>
      <w:r w:rsidR="006D7D8D" w:rsidRPr="009077D7">
        <w:rPr>
          <w:rtl/>
        </w:rPr>
        <w:t xml:space="preserve">‌اند </w:t>
      </w:r>
      <w:r w:rsidRPr="009077D7">
        <w:rPr>
          <w:rtl/>
        </w:rPr>
        <w:t>اهم</w:t>
      </w:r>
      <w:r w:rsidR="00AF2E6E" w:rsidRPr="009077D7">
        <w:rPr>
          <w:rtl/>
        </w:rPr>
        <w:t>ی</w:t>
      </w:r>
      <w:r w:rsidRPr="009077D7">
        <w:rPr>
          <w:rtl/>
        </w:rPr>
        <w:t>ت داده و از تقار</w:t>
      </w:r>
      <w:r w:rsidR="00AF2E6E" w:rsidRPr="009077D7">
        <w:rPr>
          <w:rtl/>
        </w:rPr>
        <w:t>ی</w:t>
      </w:r>
      <w:r w:rsidRPr="009077D7">
        <w:rPr>
          <w:rtl/>
        </w:rPr>
        <w:t xml:space="preserve">ر خاورشناسانى </w:t>
      </w:r>
      <w:r w:rsidR="00AF2E6E" w:rsidRPr="009077D7">
        <w:rPr>
          <w:rtl/>
        </w:rPr>
        <w:t>ک</w:t>
      </w:r>
      <w:r w:rsidRPr="009077D7">
        <w:rPr>
          <w:rtl/>
        </w:rPr>
        <w:t>ه غالبا در وزارت</w:t>
      </w:r>
      <w:r w:rsidR="004A5748" w:rsidRPr="009077D7">
        <w:rPr>
          <w:rtl/>
        </w:rPr>
        <w:t xml:space="preserve">‌هاى </w:t>
      </w:r>
      <w:r w:rsidRPr="009077D7">
        <w:rPr>
          <w:rtl/>
        </w:rPr>
        <w:t xml:space="preserve">خارجه و </w:t>
      </w:r>
      <w:r w:rsidR="00AF2E6E" w:rsidRPr="009077D7">
        <w:rPr>
          <w:rtl/>
        </w:rPr>
        <w:t>ی</w:t>
      </w:r>
      <w:r w:rsidRPr="009077D7">
        <w:rPr>
          <w:rtl/>
        </w:rPr>
        <w:t>ا وزارت</w:t>
      </w:r>
      <w:r w:rsidRPr="009077D7">
        <w:rPr>
          <w:rFonts w:hint="cs"/>
          <w:rtl/>
        </w:rPr>
        <w:t>‌</w:t>
      </w:r>
      <w:r w:rsidRPr="009077D7">
        <w:rPr>
          <w:rtl/>
        </w:rPr>
        <w:t>هاى مستعمره و</w:t>
      </w:r>
      <w:r w:rsidRPr="009077D7">
        <w:rPr>
          <w:rFonts w:hint="cs"/>
          <w:rtl/>
        </w:rPr>
        <w:t xml:space="preserve"> </w:t>
      </w:r>
      <w:r w:rsidR="00AF2E6E" w:rsidRPr="009077D7">
        <w:rPr>
          <w:rtl/>
        </w:rPr>
        <w:t>ی</w:t>
      </w:r>
      <w:r w:rsidRPr="009077D7">
        <w:rPr>
          <w:rtl/>
        </w:rPr>
        <w:t>ا در سفارت</w:t>
      </w:r>
      <w:r w:rsidRPr="009077D7">
        <w:rPr>
          <w:rFonts w:hint="cs"/>
          <w:rtl/>
        </w:rPr>
        <w:t>‌</w:t>
      </w:r>
      <w:r w:rsidRPr="009077D7">
        <w:rPr>
          <w:rtl/>
        </w:rPr>
        <w:t xml:space="preserve">هاى خود </w:t>
      </w:r>
      <w:r w:rsidR="00AF2E6E" w:rsidRPr="009077D7">
        <w:rPr>
          <w:rtl/>
        </w:rPr>
        <w:t>ک</w:t>
      </w:r>
      <w:r w:rsidRPr="009077D7">
        <w:rPr>
          <w:rtl/>
        </w:rPr>
        <w:t>ار</w:t>
      </w:r>
      <w:r w:rsidR="004A5748" w:rsidRPr="009077D7">
        <w:rPr>
          <w:rtl/>
        </w:rPr>
        <w:t xml:space="preserve"> می‌کنند</w:t>
      </w:r>
      <w:r w:rsidRPr="009077D7">
        <w:rPr>
          <w:rtl/>
        </w:rPr>
        <w:t xml:space="preserve"> در ا</w:t>
      </w:r>
      <w:r w:rsidR="00AF2E6E" w:rsidRPr="009077D7">
        <w:rPr>
          <w:rtl/>
        </w:rPr>
        <w:t>ی</w:t>
      </w:r>
      <w:r w:rsidRPr="009077D7">
        <w:rPr>
          <w:rtl/>
        </w:rPr>
        <w:t>ن زم</w:t>
      </w:r>
      <w:r w:rsidR="00AF2E6E" w:rsidRPr="009077D7">
        <w:rPr>
          <w:rtl/>
        </w:rPr>
        <w:t>ی</w:t>
      </w:r>
      <w:r w:rsidRPr="009077D7">
        <w:rPr>
          <w:rtl/>
        </w:rPr>
        <w:t>نه</w:t>
      </w:r>
      <w:r w:rsidRPr="009077D7">
        <w:rPr>
          <w:rFonts w:hint="cs"/>
          <w:rtl/>
        </w:rPr>
        <w:t>‌</w:t>
      </w:r>
      <w:r w:rsidRPr="009077D7">
        <w:rPr>
          <w:rtl/>
        </w:rPr>
        <w:t>ها بهتر</w:t>
      </w:r>
      <w:r w:rsidR="00AF2E6E" w:rsidRPr="009077D7">
        <w:rPr>
          <w:rtl/>
        </w:rPr>
        <w:t>ی</w:t>
      </w:r>
      <w:r w:rsidRPr="009077D7">
        <w:rPr>
          <w:rtl/>
        </w:rPr>
        <w:t>ن استفاده را نموده و</w:t>
      </w:r>
      <w:r w:rsidRPr="009077D7">
        <w:rPr>
          <w:rFonts w:hint="cs"/>
          <w:rtl/>
        </w:rPr>
        <w:t xml:space="preserve"> </w:t>
      </w:r>
      <w:r w:rsidRPr="009077D7">
        <w:rPr>
          <w:rtl/>
        </w:rPr>
        <w:t>م</w:t>
      </w:r>
      <w:r w:rsidR="00AF2E6E" w:rsidRPr="009077D7">
        <w:rPr>
          <w:rtl/>
        </w:rPr>
        <w:t>ی</w:t>
      </w:r>
      <w:r w:rsidRPr="009077D7">
        <w:rPr>
          <w:rtl/>
        </w:rPr>
        <w:t xml:space="preserve">دانند </w:t>
      </w:r>
      <w:r w:rsidR="00AF2E6E" w:rsidRPr="009077D7">
        <w:rPr>
          <w:rtl/>
        </w:rPr>
        <w:t>ک</w:t>
      </w:r>
      <w:r w:rsidRPr="009077D7">
        <w:rPr>
          <w:rtl/>
        </w:rPr>
        <w:t xml:space="preserve">ه چه مذهب و جنبشى را </w:t>
      </w:r>
      <w:r w:rsidR="00AF2E6E" w:rsidRPr="009077D7">
        <w:rPr>
          <w:rtl/>
        </w:rPr>
        <w:t>ک</w:t>
      </w:r>
      <w:r w:rsidRPr="009077D7">
        <w:rPr>
          <w:rtl/>
        </w:rPr>
        <w:t>ى و چگونه اجاز</w:t>
      </w:r>
      <w:r w:rsidR="00835A14" w:rsidRPr="009077D7">
        <w:rPr>
          <w:rtl/>
        </w:rPr>
        <w:t>ۀ</w:t>
      </w:r>
      <w:r w:rsidRPr="009077D7">
        <w:rPr>
          <w:rtl/>
        </w:rPr>
        <w:t xml:space="preserve"> ظهور بدهند</w:t>
      </w:r>
      <w:r w:rsidRPr="009077D7">
        <w:rPr>
          <w:rFonts w:hint="cs"/>
          <w:rtl/>
        </w:rPr>
        <w:t xml:space="preserve">؟ </w:t>
      </w:r>
      <w:r w:rsidRPr="009077D7">
        <w:rPr>
          <w:rtl/>
        </w:rPr>
        <w:t>و</w:t>
      </w:r>
      <w:r w:rsidRPr="009077D7">
        <w:rPr>
          <w:rFonts w:hint="cs"/>
          <w:rtl/>
        </w:rPr>
        <w:t xml:space="preserve"> </w:t>
      </w:r>
      <w:r w:rsidRPr="009077D7">
        <w:rPr>
          <w:rtl/>
        </w:rPr>
        <w:t>ق</w:t>
      </w:r>
      <w:r w:rsidR="00AF2E6E" w:rsidRPr="009077D7">
        <w:rPr>
          <w:rtl/>
        </w:rPr>
        <w:t>ی</w:t>
      </w:r>
      <w:r w:rsidRPr="009077D7">
        <w:rPr>
          <w:rtl/>
        </w:rPr>
        <w:t>ام نظام ملا</w:t>
      </w:r>
      <w:r w:rsidR="00AF2E6E" w:rsidRPr="009077D7">
        <w:rPr>
          <w:rtl/>
        </w:rPr>
        <w:t>ی</w:t>
      </w:r>
      <w:r w:rsidRPr="009077D7">
        <w:rPr>
          <w:rtl/>
        </w:rPr>
        <w:t>ان ش</w:t>
      </w:r>
      <w:r w:rsidR="00AF2E6E" w:rsidRPr="009077D7">
        <w:rPr>
          <w:rtl/>
        </w:rPr>
        <w:t>ی</w:t>
      </w:r>
      <w:r w:rsidRPr="009077D7">
        <w:rPr>
          <w:rtl/>
        </w:rPr>
        <w:t>عه در ا</w:t>
      </w:r>
      <w:r w:rsidR="00AF2E6E" w:rsidRPr="009077D7">
        <w:rPr>
          <w:rtl/>
        </w:rPr>
        <w:t>ی</w:t>
      </w:r>
      <w:r w:rsidRPr="009077D7">
        <w:rPr>
          <w:rtl/>
        </w:rPr>
        <w:t>ران در ا</w:t>
      </w:r>
      <w:r w:rsidR="00AF2E6E" w:rsidRPr="009077D7">
        <w:rPr>
          <w:rtl/>
        </w:rPr>
        <w:t>ی</w:t>
      </w:r>
      <w:r w:rsidRPr="009077D7">
        <w:rPr>
          <w:rtl/>
        </w:rPr>
        <w:t>ن راستا چه عمدا از طرف قدرت</w:t>
      </w:r>
      <w:r w:rsidRPr="009077D7">
        <w:rPr>
          <w:rFonts w:hint="cs"/>
          <w:rtl/>
        </w:rPr>
        <w:t>‌</w:t>
      </w:r>
      <w:r w:rsidRPr="009077D7">
        <w:rPr>
          <w:rtl/>
        </w:rPr>
        <w:t>هاى بزرگ براى ا</w:t>
      </w:r>
      <w:r w:rsidR="00AF2E6E" w:rsidRPr="009077D7">
        <w:rPr>
          <w:rtl/>
        </w:rPr>
        <w:t>ی</w:t>
      </w:r>
      <w:r w:rsidRPr="009077D7">
        <w:rPr>
          <w:rtl/>
        </w:rPr>
        <w:t>ن هدف ا</w:t>
      </w:r>
      <w:r w:rsidR="00AF2E6E" w:rsidRPr="009077D7">
        <w:rPr>
          <w:rtl/>
        </w:rPr>
        <w:t>ی</w:t>
      </w:r>
      <w:r w:rsidRPr="009077D7">
        <w:rPr>
          <w:rtl/>
        </w:rPr>
        <w:t xml:space="preserve">جاد شده باشد </w:t>
      </w:r>
      <w:r w:rsidR="00AF2E6E" w:rsidRPr="009077D7">
        <w:rPr>
          <w:rtl/>
        </w:rPr>
        <w:t>ی</w:t>
      </w:r>
      <w:r w:rsidRPr="009077D7">
        <w:rPr>
          <w:rtl/>
        </w:rPr>
        <w:t>ا نه ولى بهتر</w:t>
      </w:r>
      <w:r w:rsidR="00AF2E6E" w:rsidRPr="009077D7">
        <w:rPr>
          <w:rtl/>
        </w:rPr>
        <w:t>ی</w:t>
      </w:r>
      <w:r w:rsidRPr="009077D7">
        <w:rPr>
          <w:rtl/>
        </w:rPr>
        <w:t>ن خدمت مم</w:t>
      </w:r>
      <w:r w:rsidR="00AF2E6E" w:rsidRPr="009077D7">
        <w:rPr>
          <w:rtl/>
        </w:rPr>
        <w:t>ک</w:t>
      </w:r>
      <w:r w:rsidRPr="009077D7">
        <w:rPr>
          <w:rtl/>
        </w:rPr>
        <w:t xml:space="preserve">ن را انجام داده است، والا چرا بعد از اسقاط خلافت عثمانى تا </w:t>
      </w:r>
      <w:r w:rsidR="00AF2E6E" w:rsidRPr="009077D7">
        <w:rPr>
          <w:rtl/>
        </w:rPr>
        <w:t>ک</w:t>
      </w:r>
      <w:r w:rsidRPr="009077D7">
        <w:rPr>
          <w:rtl/>
        </w:rPr>
        <w:t xml:space="preserve">نون با </w:t>
      </w:r>
      <w:r w:rsidR="00AF2E6E" w:rsidRPr="009077D7">
        <w:rPr>
          <w:rtl/>
        </w:rPr>
        <w:t>یک</w:t>
      </w:r>
      <w:r w:rsidRPr="009077D7">
        <w:rPr>
          <w:rtl/>
        </w:rPr>
        <w:t xml:space="preserve"> نظام اسلامى سنى </w:t>
      </w:r>
      <w:r w:rsidR="00AF2E6E" w:rsidRPr="009077D7">
        <w:rPr>
          <w:rtl/>
        </w:rPr>
        <w:t>ک</w:t>
      </w:r>
      <w:r w:rsidRPr="009077D7">
        <w:rPr>
          <w:rtl/>
        </w:rPr>
        <w:t>ه مهارش در آخور آنها نباشد ا</w:t>
      </w:r>
      <w:r w:rsidR="00AF2E6E" w:rsidRPr="009077D7">
        <w:rPr>
          <w:rtl/>
        </w:rPr>
        <w:t>ی</w:t>
      </w:r>
      <w:r w:rsidRPr="009077D7">
        <w:rPr>
          <w:rtl/>
        </w:rPr>
        <w:t>ن همه دشمنى نموده و</w:t>
      </w:r>
      <w:r w:rsidRPr="009077D7">
        <w:rPr>
          <w:rFonts w:hint="cs"/>
          <w:rtl/>
        </w:rPr>
        <w:t xml:space="preserve"> </w:t>
      </w:r>
      <w:r w:rsidRPr="009077D7">
        <w:rPr>
          <w:rtl/>
        </w:rPr>
        <w:t>شد</w:t>
      </w:r>
      <w:r w:rsidR="00AF2E6E" w:rsidRPr="009077D7">
        <w:rPr>
          <w:rtl/>
        </w:rPr>
        <w:t>ی</w:t>
      </w:r>
      <w:r w:rsidRPr="009077D7">
        <w:rPr>
          <w:rtl/>
        </w:rPr>
        <w:t>دا از ا</w:t>
      </w:r>
      <w:r w:rsidR="00AF2E6E" w:rsidRPr="009077D7">
        <w:rPr>
          <w:rtl/>
        </w:rPr>
        <w:t>ی</w:t>
      </w:r>
      <w:r w:rsidRPr="009077D7">
        <w:rPr>
          <w:rtl/>
        </w:rPr>
        <w:t>جاد آن ممانعت</w:t>
      </w:r>
      <w:r w:rsidR="004A5748" w:rsidRPr="009077D7">
        <w:rPr>
          <w:rtl/>
        </w:rPr>
        <w:t xml:space="preserve"> می‌کنند</w:t>
      </w:r>
      <w:r w:rsidRPr="009077D7">
        <w:rPr>
          <w:rtl/>
        </w:rPr>
        <w:t>.</w:t>
      </w:r>
    </w:p>
    <w:p w:rsidR="00C363C7" w:rsidRPr="00FD35AF" w:rsidRDefault="00C363C7" w:rsidP="008C37F3">
      <w:pPr>
        <w:pStyle w:val="a0"/>
        <w:rPr>
          <w:rtl/>
        </w:rPr>
      </w:pPr>
      <w:bookmarkStart w:id="316" w:name="_Toc89967477"/>
      <w:bookmarkStart w:id="317" w:name="_Toc262253799"/>
      <w:bookmarkStart w:id="318" w:name="_Toc278236372"/>
      <w:bookmarkStart w:id="319" w:name="_Toc430509632"/>
      <w:r w:rsidRPr="00FD35AF">
        <w:rPr>
          <w:rtl/>
        </w:rPr>
        <w:t>3- سبب ظهور مذاهب الحادى و زندقه</w:t>
      </w:r>
      <w:bookmarkEnd w:id="316"/>
      <w:bookmarkEnd w:id="317"/>
      <w:bookmarkEnd w:id="318"/>
      <w:bookmarkEnd w:id="319"/>
    </w:p>
    <w:p w:rsidR="00C363C7" w:rsidRPr="00FD35AF" w:rsidRDefault="00C363C7" w:rsidP="009077D7">
      <w:pPr>
        <w:pStyle w:val="a9"/>
        <w:rPr>
          <w:rFonts w:cs="B Zar"/>
          <w:rtl/>
        </w:rPr>
      </w:pPr>
      <w:r w:rsidRPr="009077D7">
        <w:rPr>
          <w:rtl/>
        </w:rPr>
        <w:t>ش</w:t>
      </w:r>
      <w:r w:rsidR="00AF2E6E" w:rsidRPr="009077D7">
        <w:rPr>
          <w:rtl/>
        </w:rPr>
        <w:t>ی</w:t>
      </w:r>
      <w:r w:rsidRPr="009077D7">
        <w:rPr>
          <w:rtl/>
        </w:rPr>
        <w:t>خ ال</w:t>
      </w:r>
      <w:r w:rsidRPr="009077D7">
        <w:rPr>
          <w:rFonts w:hint="cs"/>
          <w:rtl/>
        </w:rPr>
        <w:t>إ</w:t>
      </w:r>
      <w:r w:rsidRPr="009077D7">
        <w:rPr>
          <w:rtl/>
        </w:rPr>
        <w:t>سلام ابن ت</w:t>
      </w:r>
      <w:r w:rsidR="00AF2E6E" w:rsidRPr="009077D7">
        <w:rPr>
          <w:rtl/>
        </w:rPr>
        <w:t>ی</w:t>
      </w:r>
      <w:r w:rsidRPr="009077D7">
        <w:rPr>
          <w:rtl/>
        </w:rPr>
        <w:t>م</w:t>
      </w:r>
      <w:r w:rsidR="00AF2E6E" w:rsidRPr="009077D7">
        <w:rPr>
          <w:rtl/>
        </w:rPr>
        <w:t>ی</w:t>
      </w:r>
      <w:r w:rsidRPr="009077D7">
        <w:rPr>
          <w:rtl/>
        </w:rPr>
        <w:t>ه</w:t>
      </w:r>
      <w:r w:rsidR="009077D7">
        <w:rPr>
          <w:rFonts w:cs="CTraditional Arabic" w:hint="cs"/>
          <w:rtl/>
        </w:rPr>
        <w:t>/</w:t>
      </w:r>
      <w:r w:rsidR="00CE2A51" w:rsidRPr="009077D7">
        <w:rPr>
          <w:rtl/>
        </w:rPr>
        <w:t xml:space="preserve"> می‌گوید</w:t>
      </w:r>
      <w:r w:rsidRPr="009077D7">
        <w:rPr>
          <w:rtl/>
        </w:rPr>
        <w:t xml:space="preserve"> </w:t>
      </w:r>
      <w:r w:rsidR="00AF2E6E" w:rsidRPr="009077D7">
        <w:rPr>
          <w:rtl/>
        </w:rPr>
        <w:t>ک</w:t>
      </w:r>
      <w:r w:rsidRPr="009077D7">
        <w:rPr>
          <w:rtl/>
        </w:rPr>
        <w:t>ه</w:t>
      </w:r>
      <w:r w:rsidRPr="009077D7">
        <w:rPr>
          <w:rFonts w:hint="cs"/>
          <w:rtl/>
        </w:rPr>
        <w:t>:</w:t>
      </w:r>
      <w:r w:rsidRPr="009077D7">
        <w:rPr>
          <w:rtl/>
        </w:rPr>
        <w:t xml:space="preserve"> مبدأ و</w:t>
      </w:r>
      <w:r w:rsidRPr="009077D7">
        <w:rPr>
          <w:rFonts w:hint="cs"/>
          <w:rtl/>
        </w:rPr>
        <w:t xml:space="preserve"> </w:t>
      </w:r>
      <w:r w:rsidRPr="009077D7">
        <w:rPr>
          <w:rtl/>
        </w:rPr>
        <w:t>علت ضلالت اسماع</w:t>
      </w:r>
      <w:r w:rsidR="00AF2E6E" w:rsidRPr="009077D7">
        <w:rPr>
          <w:rtl/>
        </w:rPr>
        <w:t>ی</w:t>
      </w:r>
      <w:r w:rsidRPr="009077D7">
        <w:rPr>
          <w:rtl/>
        </w:rPr>
        <w:t>ل</w:t>
      </w:r>
      <w:r w:rsidR="00AF2E6E" w:rsidRPr="009077D7">
        <w:rPr>
          <w:rtl/>
        </w:rPr>
        <w:t>ی</w:t>
      </w:r>
      <w:r w:rsidRPr="009077D7">
        <w:rPr>
          <w:rtl/>
        </w:rPr>
        <w:t>ه و</w:t>
      </w:r>
      <w:r w:rsidRPr="009077D7">
        <w:rPr>
          <w:rFonts w:hint="cs"/>
          <w:rtl/>
        </w:rPr>
        <w:t xml:space="preserve"> </w:t>
      </w:r>
      <w:r w:rsidRPr="009077D7">
        <w:rPr>
          <w:rtl/>
        </w:rPr>
        <w:t>نص</w:t>
      </w:r>
      <w:r w:rsidR="00AF2E6E" w:rsidRPr="009077D7">
        <w:rPr>
          <w:rtl/>
        </w:rPr>
        <w:t>ی</w:t>
      </w:r>
      <w:r w:rsidRPr="009077D7">
        <w:rPr>
          <w:rtl/>
        </w:rPr>
        <w:t>ر</w:t>
      </w:r>
      <w:r w:rsidR="00AF2E6E" w:rsidRPr="009077D7">
        <w:rPr>
          <w:rtl/>
        </w:rPr>
        <w:t>ی</w:t>
      </w:r>
      <w:r w:rsidRPr="009077D7">
        <w:rPr>
          <w:rtl/>
        </w:rPr>
        <w:t>ه</w:t>
      </w:r>
      <w:r w:rsidRPr="009077D7">
        <w:rPr>
          <w:rFonts w:hint="cs"/>
          <w:rtl/>
        </w:rPr>
        <w:t xml:space="preserve"> </w:t>
      </w:r>
      <w:r w:rsidRPr="009077D7">
        <w:rPr>
          <w:rtl/>
        </w:rPr>
        <w:t>(</w:t>
      </w:r>
      <w:r w:rsidR="00AF2E6E" w:rsidRPr="009077D7">
        <w:rPr>
          <w:rtl/>
        </w:rPr>
        <w:t>ک</w:t>
      </w:r>
      <w:r w:rsidRPr="009077D7">
        <w:rPr>
          <w:rtl/>
        </w:rPr>
        <w:t>ه به آنها علو</w:t>
      </w:r>
      <w:r w:rsidR="00AF2E6E" w:rsidRPr="009077D7">
        <w:rPr>
          <w:rtl/>
        </w:rPr>
        <w:t>ی</w:t>
      </w:r>
      <w:r w:rsidRPr="009077D7">
        <w:rPr>
          <w:rtl/>
        </w:rPr>
        <w:t>ه =</w:t>
      </w:r>
      <w:r w:rsidRPr="009077D7">
        <w:rPr>
          <w:rFonts w:hint="cs"/>
          <w:rtl/>
        </w:rPr>
        <w:t xml:space="preserve"> </w:t>
      </w:r>
      <w:r w:rsidRPr="009077D7">
        <w:rPr>
          <w:rtl/>
        </w:rPr>
        <w:t>على اللهى ن</w:t>
      </w:r>
      <w:r w:rsidR="00AF2E6E" w:rsidRPr="009077D7">
        <w:rPr>
          <w:rtl/>
        </w:rPr>
        <w:t>ی</w:t>
      </w:r>
      <w:r w:rsidRPr="009077D7">
        <w:rPr>
          <w:rtl/>
        </w:rPr>
        <w:t>زگفته</w:t>
      </w:r>
      <w:r w:rsidR="00CE2A51" w:rsidRPr="009077D7">
        <w:rPr>
          <w:rtl/>
        </w:rPr>
        <w:t xml:space="preserve"> می‌شود</w:t>
      </w:r>
      <w:r w:rsidRPr="009077D7">
        <w:rPr>
          <w:rtl/>
        </w:rPr>
        <w:t>)</w:t>
      </w:r>
      <w:r w:rsidRPr="009077D7">
        <w:rPr>
          <w:rFonts w:hint="cs"/>
          <w:rtl/>
        </w:rPr>
        <w:t xml:space="preserve"> (</w:t>
      </w:r>
      <w:r w:rsidRPr="009077D7">
        <w:rPr>
          <w:rtl/>
        </w:rPr>
        <w:t>والان بهائ</w:t>
      </w:r>
      <w:r w:rsidR="00AF2E6E" w:rsidRPr="009077D7">
        <w:rPr>
          <w:rtl/>
        </w:rPr>
        <w:t>ی</w:t>
      </w:r>
      <w:r w:rsidRPr="009077D7">
        <w:rPr>
          <w:rtl/>
        </w:rPr>
        <w:t>ه و</w:t>
      </w:r>
      <w:r w:rsidRPr="009077D7">
        <w:rPr>
          <w:rFonts w:hint="cs"/>
          <w:rtl/>
        </w:rPr>
        <w:t xml:space="preserve"> </w:t>
      </w:r>
      <w:r w:rsidRPr="009077D7">
        <w:rPr>
          <w:rtl/>
        </w:rPr>
        <w:t>قاد</w:t>
      </w:r>
      <w:r w:rsidR="00AF2E6E" w:rsidRPr="009077D7">
        <w:rPr>
          <w:rtl/>
        </w:rPr>
        <w:t>ی</w:t>
      </w:r>
      <w:r w:rsidRPr="009077D7">
        <w:rPr>
          <w:rtl/>
        </w:rPr>
        <w:t>ان</w:t>
      </w:r>
      <w:r w:rsidR="00AF2E6E" w:rsidRPr="009077D7">
        <w:rPr>
          <w:rtl/>
        </w:rPr>
        <w:t>ی</w:t>
      </w:r>
      <w:r w:rsidRPr="009077D7">
        <w:rPr>
          <w:rtl/>
        </w:rPr>
        <w:t>ه</w:t>
      </w:r>
      <w:r w:rsidRPr="009077D7">
        <w:rPr>
          <w:rFonts w:hint="cs"/>
          <w:rtl/>
        </w:rPr>
        <w:t>)</w:t>
      </w:r>
      <w:r w:rsidRPr="009077D7">
        <w:rPr>
          <w:rtl/>
        </w:rPr>
        <w:t xml:space="preserve"> و</w:t>
      </w:r>
      <w:r w:rsidRPr="009077D7">
        <w:rPr>
          <w:rFonts w:hint="cs"/>
          <w:rtl/>
        </w:rPr>
        <w:t xml:space="preserve"> </w:t>
      </w:r>
      <w:r w:rsidRPr="009077D7">
        <w:rPr>
          <w:rtl/>
        </w:rPr>
        <w:t>امثال آنها ا</w:t>
      </w:r>
      <w:r w:rsidR="00AF2E6E" w:rsidRPr="009077D7">
        <w:rPr>
          <w:rtl/>
        </w:rPr>
        <w:t>ی</w:t>
      </w:r>
      <w:r w:rsidRPr="009077D7">
        <w:rPr>
          <w:rtl/>
        </w:rPr>
        <w:t xml:space="preserve">نست </w:t>
      </w:r>
      <w:r w:rsidR="00AF2E6E" w:rsidRPr="009077D7">
        <w:rPr>
          <w:rtl/>
        </w:rPr>
        <w:t>ک</w:t>
      </w:r>
      <w:r w:rsidRPr="009077D7">
        <w:rPr>
          <w:rtl/>
        </w:rPr>
        <w:t>ه أ</w:t>
      </w:r>
      <w:r w:rsidR="00AF2E6E" w:rsidRPr="009077D7">
        <w:rPr>
          <w:rtl/>
        </w:rPr>
        <w:t>ک</w:t>
      </w:r>
      <w:r w:rsidRPr="009077D7">
        <w:rPr>
          <w:rtl/>
        </w:rPr>
        <w:t>اذ</w:t>
      </w:r>
      <w:r w:rsidR="00AF2E6E" w:rsidRPr="009077D7">
        <w:rPr>
          <w:rtl/>
        </w:rPr>
        <w:t>ی</w:t>
      </w:r>
      <w:r w:rsidRPr="009077D7">
        <w:rPr>
          <w:rtl/>
        </w:rPr>
        <w:t>ب ش</w:t>
      </w:r>
      <w:r w:rsidR="00AF2E6E" w:rsidRPr="009077D7">
        <w:rPr>
          <w:rtl/>
        </w:rPr>
        <w:t>ی</w:t>
      </w:r>
      <w:r w:rsidRPr="009077D7">
        <w:rPr>
          <w:rtl/>
        </w:rPr>
        <w:t>عه را در مورد اسلام و</w:t>
      </w:r>
      <w:r w:rsidRPr="009077D7">
        <w:rPr>
          <w:rFonts w:hint="cs"/>
          <w:rtl/>
        </w:rPr>
        <w:t xml:space="preserve"> </w:t>
      </w:r>
      <w:r w:rsidRPr="009077D7">
        <w:rPr>
          <w:rtl/>
        </w:rPr>
        <w:t>در تفس</w:t>
      </w:r>
      <w:r w:rsidR="00AF2E6E" w:rsidRPr="009077D7">
        <w:rPr>
          <w:rtl/>
        </w:rPr>
        <w:t>ی</w:t>
      </w:r>
      <w:r w:rsidRPr="009077D7">
        <w:rPr>
          <w:rtl/>
        </w:rPr>
        <w:t>ر و</w:t>
      </w:r>
      <w:r w:rsidRPr="009077D7">
        <w:rPr>
          <w:rFonts w:hint="cs"/>
          <w:rtl/>
        </w:rPr>
        <w:t xml:space="preserve"> </w:t>
      </w:r>
      <w:r w:rsidRPr="009077D7">
        <w:rPr>
          <w:rtl/>
        </w:rPr>
        <w:t>تأو</w:t>
      </w:r>
      <w:r w:rsidR="00AF2E6E" w:rsidRPr="009077D7">
        <w:rPr>
          <w:rtl/>
        </w:rPr>
        <w:t>ی</w:t>
      </w:r>
      <w:r w:rsidRPr="009077D7">
        <w:rPr>
          <w:rtl/>
        </w:rPr>
        <w:t>ل قرآن و</w:t>
      </w:r>
      <w:r w:rsidRPr="009077D7">
        <w:rPr>
          <w:rFonts w:hint="cs"/>
          <w:rtl/>
        </w:rPr>
        <w:t xml:space="preserve"> </w:t>
      </w:r>
      <w:r w:rsidRPr="009077D7">
        <w:rPr>
          <w:rtl/>
        </w:rPr>
        <w:t>سنت تصد</w:t>
      </w:r>
      <w:r w:rsidR="00AF2E6E" w:rsidRPr="009077D7">
        <w:rPr>
          <w:rtl/>
        </w:rPr>
        <w:t>ی</w:t>
      </w:r>
      <w:r w:rsidRPr="009077D7">
        <w:rPr>
          <w:rtl/>
        </w:rPr>
        <w:t>ق نموده</w:t>
      </w:r>
      <w:r w:rsidR="006D7D8D" w:rsidRPr="009077D7">
        <w:rPr>
          <w:rtl/>
        </w:rPr>
        <w:t xml:space="preserve">‌اند </w:t>
      </w:r>
      <w:r w:rsidRPr="009077D7">
        <w:rPr>
          <w:rtl/>
        </w:rPr>
        <w:t>و</w:t>
      </w:r>
      <w:r w:rsidRPr="009077D7">
        <w:rPr>
          <w:rFonts w:hint="cs"/>
          <w:rtl/>
        </w:rPr>
        <w:t xml:space="preserve"> </w:t>
      </w:r>
      <w:r w:rsidRPr="009077D7">
        <w:rPr>
          <w:rtl/>
        </w:rPr>
        <w:t>برداشت گمراهانه آنها</w:t>
      </w:r>
      <w:r w:rsidRPr="009077D7">
        <w:rPr>
          <w:rFonts w:hint="cs"/>
          <w:rtl/>
        </w:rPr>
        <w:t xml:space="preserve"> </w:t>
      </w:r>
      <w:r w:rsidRPr="009077D7">
        <w:rPr>
          <w:rtl/>
        </w:rPr>
        <w:t>را درست پنداشته‌اند، ائمه ملحد عب</w:t>
      </w:r>
      <w:r w:rsidR="00AF2E6E" w:rsidRPr="009077D7">
        <w:rPr>
          <w:rtl/>
        </w:rPr>
        <w:t>ی</w:t>
      </w:r>
      <w:r w:rsidRPr="009077D7">
        <w:rPr>
          <w:rtl/>
        </w:rPr>
        <w:t>د</w:t>
      </w:r>
      <w:r w:rsidR="00AF2E6E" w:rsidRPr="009077D7">
        <w:rPr>
          <w:rtl/>
        </w:rPr>
        <w:t>ی</w:t>
      </w:r>
      <w:r w:rsidRPr="009077D7">
        <w:rPr>
          <w:rtl/>
        </w:rPr>
        <w:t>ه</w:t>
      </w:r>
      <w:r w:rsidRPr="009077D7">
        <w:rPr>
          <w:rFonts w:hint="cs"/>
          <w:rtl/>
        </w:rPr>
        <w:t xml:space="preserve"> (</w:t>
      </w:r>
      <w:r w:rsidRPr="009077D7">
        <w:rPr>
          <w:rtl/>
        </w:rPr>
        <w:t>فاطم</w:t>
      </w:r>
      <w:r w:rsidR="00AF2E6E" w:rsidRPr="009077D7">
        <w:rPr>
          <w:rtl/>
        </w:rPr>
        <w:t>ی</w:t>
      </w:r>
      <w:r w:rsidRPr="009077D7">
        <w:rPr>
          <w:rtl/>
        </w:rPr>
        <w:t>ه</w:t>
      </w:r>
      <w:r w:rsidRPr="009077D7">
        <w:rPr>
          <w:rFonts w:hint="cs"/>
          <w:rtl/>
        </w:rPr>
        <w:t>)</w:t>
      </w:r>
      <w:r w:rsidRPr="009077D7">
        <w:rPr>
          <w:rtl/>
        </w:rPr>
        <w:t xml:space="preserve"> اساس دعوت و ادعاهاى آنها برمبناى ا</w:t>
      </w:r>
      <w:r w:rsidR="00AF2E6E" w:rsidRPr="009077D7">
        <w:rPr>
          <w:rtl/>
        </w:rPr>
        <w:t>ک</w:t>
      </w:r>
      <w:r w:rsidRPr="009077D7">
        <w:rPr>
          <w:rtl/>
        </w:rPr>
        <w:t>اذ</w:t>
      </w:r>
      <w:r w:rsidR="00AF2E6E" w:rsidRPr="009077D7">
        <w:rPr>
          <w:rtl/>
        </w:rPr>
        <w:t>ی</w:t>
      </w:r>
      <w:r w:rsidRPr="009077D7">
        <w:rPr>
          <w:rtl/>
        </w:rPr>
        <w:t xml:space="preserve">بى بود </w:t>
      </w:r>
      <w:r w:rsidR="00AF2E6E" w:rsidRPr="009077D7">
        <w:rPr>
          <w:rtl/>
        </w:rPr>
        <w:t>ک</w:t>
      </w:r>
      <w:r w:rsidRPr="009077D7">
        <w:rPr>
          <w:rtl/>
        </w:rPr>
        <w:t>ه ش</w:t>
      </w:r>
      <w:r w:rsidR="00AF2E6E" w:rsidRPr="009077D7">
        <w:rPr>
          <w:rtl/>
        </w:rPr>
        <w:t>ی</w:t>
      </w:r>
      <w:r w:rsidRPr="009077D7">
        <w:rPr>
          <w:rtl/>
        </w:rPr>
        <w:t>ع</w:t>
      </w:r>
      <w:r w:rsidR="00AF2E6E" w:rsidRPr="009077D7">
        <w:rPr>
          <w:rtl/>
        </w:rPr>
        <w:t>ی</w:t>
      </w:r>
      <w:r w:rsidRPr="009077D7">
        <w:rPr>
          <w:rtl/>
        </w:rPr>
        <w:t>ان ساخته بودند، تا اولا ش</w:t>
      </w:r>
      <w:r w:rsidR="00AF2E6E" w:rsidRPr="009077D7">
        <w:rPr>
          <w:rtl/>
        </w:rPr>
        <w:t>ی</w:t>
      </w:r>
      <w:r w:rsidRPr="009077D7">
        <w:rPr>
          <w:rtl/>
        </w:rPr>
        <w:t>ع</w:t>
      </w:r>
      <w:r w:rsidR="00AF2E6E" w:rsidRPr="009077D7">
        <w:rPr>
          <w:rtl/>
        </w:rPr>
        <w:t>ی</w:t>
      </w:r>
      <w:r w:rsidRPr="009077D7">
        <w:rPr>
          <w:rtl/>
        </w:rPr>
        <w:t>ان را بدست آورده و</w:t>
      </w:r>
      <w:r w:rsidRPr="009077D7">
        <w:rPr>
          <w:rFonts w:hint="cs"/>
          <w:rtl/>
        </w:rPr>
        <w:t xml:space="preserve"> </w:t>
      </w:r>
      <w:r w:rsidRPr="009077D7">
        <w:rPr>
          <w:rtl/>
        </w:rPr>
        <w:t>بعد از آن مرحله به مرحله بدگو</w:t>
      </w:r>
      <w:r w:rsidR="00AF2E6E" w:rsidRPr="009077D7">
        <w:rPr>
          <w:rtl/>
        </w:rPr>
        <w:t>ی</w:t>
      </w:r>
      <w:r w:rsidRPr="009077D7">
        <w:rPr>
          <w:rtl/>
        </w:rPr>
        <w:t xml:space="preserve">ى از </w:t>
      </w:r>
      <w:r w:rsidR="00AF2E6E" w:rsidRPr="009077D7">
        <w:rPr>
          <w:rtl/>
        </w:rPr>
        <w:t>ی</w:t>
      </w:r>
      <w:r w:rsidRPr="009077D7">
        <w:rPr>
          <w:rtl/>
        </w:rPr>
        <w:t>اران رسول خدا و</w:t>
      </w:r>
      <w:r w:rsidRPr="009077D7">
        <w:rPr>
          <w:rFonts w:hint="cs"/>
          <w:rtl/>
        </w:rPr>
        <w:t xml:space="preserve"> </w:t>
      </w:r>
      <w:r w:rsidRPr="009077D7">
        <w:rPr>
          <w:rtl/>
        </w:rPr>
        <w:t>بعدا از خود على و</w:t>
      </w:r>
      <w:r w:rsidRPr="009077D7">
        <w:rPr>
          <w:rFonts w:hint="cs"/>
          <w:rtl/>
        </w:rPr>
        <w:t xml:space="preserve"> </w:t>
      </w:r>
      <w:r w:rsidRPr="009077D7">
        <w:rPr>
          <w:rtl/>
        </w:rPr>
        <w:t>بعدا حتى از خود خداوند عزوجل بدگو</w:t>
      </w:r>
      <w:r w:rsidR="00AF2E6E" w:rsidRPr="009077D7">
        <w:rPr>
          <w:rtl/>
        </w:rPr>
        <w:t>ی</w:t>
      </w:r>
      <w:r w:rsidRPr="009077D7">
        <w:rPr>
          <w:rtl/>
        </w:rPr>
        <w:t>ى</w:t>
      </w:r>
      <w:r w:rsidR="004A5748" w:rsidRPr="009077D7">
        <w:rPr>
          <w:rtl/>
        </w:rPr>
        <w:t xml:space="preserve"> می‌کنند</w:t>
      </w:r>
      <w:r w:rsidRPr="009077D7">
        <w:rPr>
          <w:rtl/>
        </w:rPr>
        <w:t>، هم چنان</w:t>
      </w:r>
      <w:r w:rsidR="00AF2E6E" w:rsidRPr="009077D7">
        <w:rPr>
          <w:rtl/>
        </w:rPr>
        <w:t>ک</w:t>
      </w:r>
      <w:r w:rsidRPr="009077D7">
        <w:rPr>
          <w:rtl/>
        </w:rPr>
        <w:t xml:space="preserve">ه صاحب </w:t>
      </w:r>
      <w:r w:rsidR="00AF2E6E" w:rsidRPr="009077D7">
        <w:rPr>
          <w:rtl/>
        </w:rPr>
        <w:t>ک</w:t>
      </w:r>
      <w:r w:rsidRPr="009077D7">
        <w:rPr>
          <w:rtl/>
        </w:rPr>
        <w:t xml:space="preserve">تاب </w:t>
      </w:r>
      <w:r w:rsidRPr="009077D7">
        <w:rPr>
          <w:rStyle w:val="Chara"/>
          <w:rFonts w:hint="cs"/>
          <w:rtl/>
        </w:rPr>
        <w:t>«</w:t>
      </w:r>
      <w:r w:rsidRPr="009077D7">
        <w:rPr>
          <w:rStyle w:val="Chara"/>
          <w:rtl/>
        </w:rPr>
        <w:t>البلاغ ال</w:t>
      </w:r>
      <w:r w:rsidRPr="009077D7">
        <w:rPr>
          <w:rStyle w:val="Chara"/>
          <w:rFonts w:hint="cs"/>
          <w:rtl/>
        </w:rPr>
        <w:t>أ</w:t>
      </w:r>
      <w:r w:rsidR="00AF2E6E" w:rsidRPr="009077D7">
        <w:rPr>
          <w:rStyle w:val="Chara"/>
          <w:rtl/>
        </w:rPr>
        <w:t>ک</w:t>
      </w:r>
      <w:r w:rsidRPr="009077D7">
        <w:rPr>
          <w:rStyle w:val="Chara"/>
          <w:rtl/>
        </w:rPr>
        <w:t>بر والناموس ال</w:t>
      </w:r>
      <w:r w:rsidRPr="009077D7">
        <w:rPr>
          <w:rStyle w:val="Chara"/>
          <w:rFonts w:hint="cs"/>
          <w:rtl/>
        </w:rPr>
        <w:t>أ</w:t>
      </w:r>
      <w:r w:rsidRPr="009077D7">
        <w:rPr>
          <w:rStyle w:val="Chara"/>
          <w:rtl/>
        </w:rPr>
        <w:t>عظم</w:t>
      </w:r>
      <w:r w:rsidRPr="009077D7">
        <w:rPr>
          <w:rStyle w:val="Chara"/>
          <w:rFonts w:hint="cs"/>
          <w:rtl/>
        </w:rPr>
        <w:t>»</w:t>
      </w:r>
      <w:r w:rsidRPr="009077D7">
        <w:rPr>
          <w:rtl/>
        </w:rPr>
        <w:t xml:space="preserve"> برا</w:t>
      </w:r>
      <w:r w:rsidR="00AF2E6E" w:rsidRPr="009077D7">
        <w:rPr>
          <w:rtl/>
        </w:rPr>
        <w:t>ی</w:t>
      </w:r>
      <w:r w:rsidRPr="009077D7">
        <w:rPr>
          <w:rtl/>
        </w:rPr>
        <w:t>شان ترت</w:t>
      </w:r>
      <w:r w:rsidR="00AF2E6E" w:rsidRPr="009077D7">
        <w:rPr>
          <w:rtl/>
        </w:rPr>
        <w:t>ی</w:t>
      </w:r>
      <w:r w:rsidRPr="009077D7">
        <w:rPr>
          <w:rtl/>
        </w:rPr>
        <w:t>ب داده است، و</w:t>
      </w:r>
      <w:r w:rsidRPr="009077D7">
        <w:rPr>
          <w:rFonts w:hint="cs"/>
          <w:rtl/>
        </w:rPr>
        <w:t xml:space="preserve"> </w:t>
      </w:r>
      <w:r w:rsidRPr="009077D7">
        <w:rPr>
          <w:rtl/>
        </w:rPr>
        <w:t>از ا</w:t>
      </w:r>
      <w:r w:rsidR="00AF2E6E" w:rsidRPr="009077D7">
        <w:rPr>
          <w:rtl/>
        </w:rPr>
        <w:t>ی</w:t>
      </w:r>
      <w:r w:rsidRPr="009077D7">
        <w:rPr>
          <w:rtl/>
        </w:rPr>
        <w:t xml:space="preserve">نجا است </w:t>
      </w:r>
      <w:r w:rsidR="00AF2E6E" w:rsidRPr="009077D7">
        <w:rPr>
          <w:rtl/>
        </w:rPr>
        <w:t>ک</w:t>
      </w:r>
      <w:r w:rsidRPr="009077D7">
        <w:rPr>
          <w:rtl/>
        </w:rPr>
        <w:t>ه تش</w:t>
      </w:r>
      <w:r w:rsidR="00AF2E6E" w:rsidRPr="009077D7">
        <w:rPr>
          <w:rtl/>
        </w:rPr>
        <w:t>ی</w:t>
      </w:r>
      <w:r w:rsidRPr="009077D7">
        <w:rPr>
          <w:rtl/>
        </w:rPr>
        <w:t>ع و</w:t>
      </w:r>
      <w:r w:rsidRPr="009077D7">
        <w:rPr>
          <w:rFonts w:hint="cs"/>
          <w:rtl/>
        </w:rPr>
        <w:t xml:space="preserve"> </w:t>
      </w:r>
      <w:r w:rsidRPr="009077D7">
        <w:rPr>
          <w:rtl/>
        </w:rPr>
        <w:t>رفض بزرگتر</w:t>
      </w:r>
      <w:r w:rsidR="00AF2E6E" w:rsidRPr="009077D7">
        <w:rPr>
          <w:rtl/>
        </w:rPr>
        <w:t>ی</w:t>
      </w:r>
      <w:r w:rsidRPr="009077D7">
        <w:rPr>
          <w:rtl/>
        </w:rPr>
        <w:t>ن پا</w:t>
      </w:r>
      <w:r w:rsidR="00AF2E6E" w:rsidRPr="009077D7">
        <w:rPr>
          <w:rtl/>
        </w:rPr>
        <w:t>ی</w:t>
      </w:r>
      <w:r w:rsidRPr="009077D7">
        <w:rPr>
          <w:rtl/>
        </w:rPr>
        <w:t xml:space="preserve">گاه </w:t>
      </w:r>
      <w:r w:rsidR="00AF2E6E" w:rsidRPr="009077D7">
        <w:rPr>
          <w:rtl/>
        </w:rPr>
        <w:t>ک</w:t>
      </w:r>
      <w:r w:rsidRPr="009077D7">
        <w:rPr>
          <w:rtl/>
        </w:rPr>
        <w:t>فر و</w:t>
      </w:r>
      <w:r w:rsidRPr="009077D7">
        <w:rPr>
          <w:rFonts w:hint="cs"/>
          <w:rtl/>
        </w:rPr>
        <w:t xml:space="preserve"> </w:t>
      </w:r>
      <w:r w:rsidRPr="009077D7">
        <w:rPr>
          <w:rtl/>
        </w:rPr>
        <w:t>الحاد بوده است</w:t>
      </w:r>
      <w:r w:rsidRPr="009077D7">
        <w:rPr>
          <w:rFonts w:hint="cs"/>
          <w:vertAlign w:val="superscript"/>
          <w:rtl/>
        </w:rPr>
        <w:t>(</w:t>
      </w:r>
      <w:r w:rsidRPr="009077D7">
        <w:rPr>
          <w:vertAlign w:val="superscript"/>
          <w:rtl/>
        </w:rPr>
        <w:footnoteReference w:id="783"/>
      </w:r>
      <w:r w:rsidRPr="009077D7">
        <w:rPr>
          <w:rFonts w:hint="cs"/>
          <w:vertAlign w:val="superscript"/>
          <w:rtl/>
        </w:rPr>
        <w:t>)</w:t>
      </w:r>
      <w:r w:rsidRPr="009077D7">
        <w:rPr>
          <w:rFonts w:hint="cs"/>
          <w:rtl/>
        </w:rPr>
        <w:t>.</w:t>
      </w:r>
    </w:p>
    <w:p w:rsidR="00C363C7" w:rsidRPr="00FD35AF" w:rsidRDefault="00C363C7" w:rsidP="009077D7">
      <w:pPr>
        <w:pStyle w:val="a9"/>
        <w:rPr>
          <w:rFonts w:cs="B Zar"/>
          <w:rtl/>
        </w:rPr>
      </w:pPr>
      <w:r w:rsidRPr="009077D7">
        <w:rPr>
          <w:rtl/>
        </w:rPr>
        <w:t>ش</w:t>
      </w:r>
      <w:r w:rsidR="00AF2E6E" w:rsidRPr="009077D7">
        <w:rPr>
          <w:rtl/>
        </w:rPr>
        <w:t>ی</w:t>
      </w:r>
      <w:r w:rsidRPr="009077D7">
        <w:rPr>
          <w:rtl/>
        </w:rPr>
        <w:t>ع</w:t>
      </w:r>
      <w:r w:rsidR="00AF2E6E" w:rsidRPr="009077D7">
        <w:rPr>
          <w:rtl/>
        </w:rPr>
        <w:t>ی</w:t>
      </w:r>
      <w:r w:rsidRPr="009077D7">
        <w:rPr>
          <w:rtl/>
        </w:rPr>
        <w:t>ان رافضى باب و پا</w:t>
      </w:r>
      <w:r w:rsidR="00AF2E6E" w:rsidRPr="009077D7">
        <w:rPr>
          <w:rtl/>
        </w:rPr>
        <w:t>ی</w:t>
      </w:r>
      <w:r w:rsidRPr="009077D7">
        <w:rPr>
          <w:rtl/>
        </w:rPr>
        <w:t>گاه ا</w:t>
      </w:r>
      <w:r w:rsidR="00AF2E6E" w:rsidRPr="009077D7">
        <w:rPr>
          <w:rtl/>
        </w:rPr>
        <w:t>ی</w:t>
      </w:r>
      <w:r w:rsidRPr="009077D7">
        <w:rPr>
          <w:rtl/>
        </w:rPr>
        <w:t>ن ملحدان بوده و</w:t>
      </w:r>
      <w:r w:rsidRPr="009077D7">
        <w:rPr>
          <w:rFonts w:hint="cs"/>
          <w:rtl/>
        </w:rPr>
        <w:t xml:space="preserve"> </w:t>
      </w:r>
      <w:r w:rsidRPr="009077D7">
        <w:rPr>
          <w:rtl/>
        </w:rPr>
        <w:t>بق</w:t>
      </w:r>
      <w:r w:rsidR="00AF2E6E" w:rsidRPr="009077D7">
        <w:rPr>
          <w:rtl/>
        </w:rPr>
        <w:t>ی</w:t>
      </w:r>
      <w:r w:rsidR="00835A14" w:rsidRPr="009077D7">
        <w:rPr>
          <w:rtl/>
        </w:rPr>
        <w:t>ۀ</w:t>
      </w:r>
      <w:r w:rsidRPr="009077D7">
        <w:rPr>
          <w:rtl/>
        </w:rPr>
        <w:t xml:space="preserve"> </w:t>
      </w:r>
      <w:r w:rsidR="00AF2E6E" w:rsidRPr="009077D7">
        <w:rPr>
          <w:rtl/>
        </w:rPr>
        <w:t>ک</w:t>
      </w:r>
      <w:r w:rsidRPr="009077D7">
        <w:rPr>
          <w:rtl/>
        </w:rPr>
        <w:t xml:space="preserve">سانى </w:t>
      </w:r>
      <w:r w:rsidR="00AF2E6E" w:rsidRPr="009077D7">
        <w:rPr>
          <w:rtl/>
        </w:rPr>
        <w:t>ک</w:t>
      </w:r>
      <w:r w:rsidRPr="009077D7">
        <w:rPr>
          <w:rtl/>
        </w:rPr>
        <w:t>ه در اسماء و</w:t>
      </w:r>
      <w:r w:rsidRPr="009077D7">
        <w:rPr>
          <w:rFonts w:hint="cs"/>
          <w:rtl/>
        </w:rPr>
        <w:t xml:space="preserve"> </w:t>
      </w:r>
      <w:r w:rsidRPr="009077D7">
        <w:rPr>
          <w:rtl/>
        </w:rPr>
        <w:t>آ</w:t>
      </w:r>
      <w:r w:rsidR="00AF2E6E" w:rsidRPr="009077D7">
        <w:rPr>
          <w:rtl/>
        </w:rPr>
        <w:t>ی</w:t>
      </w:r>
      <w:r w:rsidRPr="009077D7">
        <w:rPr>
          <w:rtl/>
        </w:rPr>
        <w:t>ات الهى الحاد ورز</w:t>
      </w:r>
      <w:r w:rsidR="00AF2E6E" w:rsidRPr="009077D7">
        <w:rPr>
          <w:rtl/>
        </w:rPr>
        <w:t>ی</w:t>
      </w:r>
      <w:r w:rsidRPr="009077D7">
        <w:rPr>
          <w:rtl/>
        </w:rPr>
        <w:t>ده و</w:t>
      </w:r>
      <w:r w:rsidRPr="009077D7">
        <w:rPr>
          <w:rFonts w:hint="cs"/>
          <w:rtl/>
        </w:rPr>
        <w:t xml:space="preserve"> </w:t>
      </w:r>
      <w:r w:rsidRPr="009077D7">
        <w:rPr>
          <w:rtl/>
        </w:rPr>
        <w:t>آنها</w:t>
      </w:r>
      <w:r w:rsidRPr="009077D7">
        <w:rPr>
          <w:rFonts w:hint="cs"/>
          <w:rtl/>
        </w:rPr>
        <w:t xml:space="preserve"> </w:t>
      </w:r>
      <w:r w:rsidRPr="009077D7">
        <w:rPr>
          <w:rtl/>
        </w:rPr>
        <w:t>را ان</w:t>
      </w:r>
      <w:r w:rsidR="00AF2E6E" w:rsidRPr="009077D7">
        <w:rPr>
          <w:rtl/>
        </w:rPr>
        <w:t>ک</w:t>
      </w:r>
      <w:r w:rsidRPr="009077D7">
        <w:rPr>
          <w:rtl/>
        </w:rPr>
        <w:t>ار و</w:t>
      </w:r>
      <w:r w:rsidRPr="009077D7">
        <w:rPr>
          <w:rFonts w:hint="cs"/>
          <w:rtl/>
        </w:rPr>
        <w:t xml:space="preserve"> </w:t>
      </w:r>
      <w:r w:rsidR="00AF2E6E" w:rsidRPr="009077D7">
        <w:rPr>
          <w:rtl/>
        </w:rPr>
        <w:t>ی</w:t>
      </w:r>
      <w:r w:rsidRPr="009077D7">
        <w:rPr>
          <w:rtl/>
        </w:rPr>
        <w:t>ا تحر</w:t>
      </w:r>
      <w:r w:rsidR="00AF2E6E" w:rsidRPr="009077D7">
        <w:rPr>
          <w:rtl/>
        </w:rPr>
        <w:t>ی</w:t>
      </w:r>
      <w:r w:rsidRPr="009077D7">
        <w:rPr>
          <w:rtl/>
        </w:rPr>
        <w:t>ف نموده</w:t>
      </w:r>
      <w:r w:rsidR="006D7D8D" w:rsidRPr="009077D7">
        <w:rPr>
          <w:rtl/>
        </w:rPr>
        <w:t xml:space="preserve">‌اند </w:t>
      </w:r>
      <w:r w:rsidRPr="009077D7">
        <w:rPr>
          <w:rtl/>
        </w:rPr>
        <w:t>م</w:t>
      </w:r>
      <w:r w:rsidR="00AF2E6E" w:rsidRPr="009077D7">
        <w:rPr>
          <w:rtl/>
        </w:rPr>
        <w:t>ی</w:t>
      </w:r>
      <w:r w:rsidR="009077D7">
        <w:rPr>
          <w:rFonts w:hint="cs"/>
          <w:rtl/>
        </w:rPr>
        <w:t>‌</w:t>
      </w:r>
      <w:r w:rsidRPr="009077D7">
        <w:rPr>
          <w:rtl/>
        </w:rPr>
        <w:t>باشند</w:t>
      </w:r>
      <w:r w:rsidRPr="009077D7">
        <w:rPr>
          <w:rFonts w:hint="cs"/>
          <w:rtl/>
        </w:rPr>
        <w:t>،</w:t>
      </w:r>
      <w:r w:rsidRPr="009077D7">
        <w:rPr>
          <w:rtl/>
        </w:rPr>
        <w:t xml:space="preserve"> و</w:t>
      </w:r>
      <w:r w:rsidRPr="009077D7">
        <w:rPr>
          <w:rFonts w:hint="cs"/>
          <w:rtl/>
        </w:rPr>
        <w:t xml:space="preserve"> </w:t>
      </w:r>
      <w:r w:rsidRPr="009077D7">
        <w:rPr>
          <w:rtl/>
        </w:rPr>
        <w:t>قرامطه و</w:t>
      </w:r>
      <w:r w:rsidRPr="009077D7">
        <w:rPr>
          <w:rFonts w:hint="cs"/>
          <w:rtl/>
        </w:rPr>
        <w:t xml:space="preserve"> </w:t>
      </w:r>
      <w:r w:rsidRPr="009077D7">
        <w:rPr>
          <w:rtl/>
        </w:rPr>
        <w:t>اسماع</w:t>
      </w:r>
      <w:r w:rsidR="00AF2E6E" w:rsidRPr="009077D7">
        <w:rPr>
          <w:rtl/>
        </w:rPr>
        <w:t>ی</w:t>
      </w:r>
      <w:r w:rsidRPr="009077D7">
        <w:rPr>
          <w:rtl/>
        </w:rPr>
        <w:t>ل</w:t>
      </w:r>
      <w:r w:rsidR="00AF2E6E" w:rsidRPr="009077D7">
        <w:rPr>
          <w:rtl/>
        </w:rPr>
        <w:t>ی</w:t>
      </w:r>
      <w:r w:rsidRPr="009077D7">
        <w:rPr>
          <w:rtl/>
        </w:rPr>
        <w:t>ه و</w:t>
      </w:r>
      <w:r w:rsidRPr="009077D7">
        <w:rPr>
          <w:rFonts w:hint="cs"/>
          <w:rtl/>
        </w:rPr>
        <w:t xml:space="preserve"> </w:t>
      </w:r>
      <w:r w:rsidRPr="009077D7">
        <w:rPr>
          <w:rtl/>
        </w:rPr>
        <w:t>بق</w:t>
      </w:r>
      <w:r w:rsidR="00AF2E6E" w:rsidRPr="009077D7">
        <w:rPr>
          <w:rtl/>
        </w:rPr>
        <w:t>ی</w:t>
      </w:r>
      <w:r w:rsidR="00835A14" w:rsidRPr="009077D7">
        <w:rPr>
          <w:rtl/>
        </w:rPr>
        <w:t>ۀ</w:t>
      </w:r>
      <w:r w:rsidRPr="009077D7">
        <w:rPr>
          <w:rtl/>
        </w:rPr>
        <w:t xml:space="preserve"> منافقان از آبشخور آنها س</w:t>
      </w:r>
      <w:r w:rsidR="00AF2E6E" w:rsidRPr="009077D7">
        <w:rPr>
          <w:rtl/>
        </w:rPr>
        <w:t>ی</w:t>
      </w:r>
      <w:r w:rsidRPr="009077D7">
        <w:rPr>
          <w:rtl/>
        </w:rPr>
        <w:t>راب شده و از مرداب آنها سر</w:t>
      </w:r>
      <w:r w:rsidR="009077D7">
        <w:rPr>
          <w:rFonts w:hint="cs"/>
          <w:rtl/>
        </w:rPr>
        <w:t xml:space="preserve"> </w:t>
      </w:r>
      <w:r w:rsidRPr="009077D7">
        <w:rPr>
          <w:rtl/>
        </w:rPr>
        <w:t>زده</w:t>
      </w:r>
      <w:r w:rsidR="009077D7">
        <w:rPr>
          <w:rFonts w:hint="cs"/>
          <w:rtl/>
        </w:rPr>
        <w:t>‌</w:t>
      </w:r>
      <w:r w:rsidRPr="009077D7">
        <w:rPr>
          <w:rtl/>
        </w:rPr>
        <w:t>اند</w:t>
      </w:r>
      <w:r w:rsidRPr="009077D7">
        <w:rPr>
          <w:rFonts w:hint="cs"/>
          <w:vertAlign w:val="superscript"/>
          <w:rtl/>
        </w:rPr>
        <w:t>(</w:t>
      </w:r>
      <w:r w:rsidRPr="009077D7">
        <w:rPr>
          <w:vertAlign w:val="superscript"/>
          <w:rtl/>
        </w:rPr>
        <w:footnoteReference w:id="784"/>
      </w:r>
      <w:r w:rsidRPr="009077D7">
        <w:rPr>
          <w:rFonts w:hint="cs"/>
          <w:vertAlign w:val="superscript"/>
          <w:rtl/>
        </w:rPr>
        <w:t>)</w:t>
      </w:r>
      <w:r w:rsidRPr="009077D7">
        <w:rPr>
          <w:rFonts w:hint="cs"/>
          <w:rtl/>
        </w:rPr>
        <w:t>.</w:t>
      </w:r>
    </w:p>
    <w:p w:rsidR="00C363C7" w:rsidRPr="00FD35AF" w:rsidRDefault="00C363C7" w:rsidP="009077D7">
      <w:pPr>
        <w:pStyle w:val="a9"/>
        <w:rPr>
          <w:rFonts w:cs="B Zar"/>
          <w:rtl/>
        </w:rPr>
      </w:pPr>
      <w:r w:rsidRPr="009077D7">
        <w:rPr>
          <w:rtl/>
        </w:rPr>
        <w:t>روا</w:t>
      </w:r>
      <w:r w:rsidR="00AF2E6E" w:rsidRPr="009077D7">
        <w:rPr>
          <w:rtl/>
        </w:rPr>
        <w:t>ی</w:t>
      </w:r>
      <w:r w:rsidRPr="009077D7">
        <w:rPr>
          <w:rtl/>
        </w:rPr>
        <w:t>ت</w:t>
      </w:r>
      <w:r w:rsidRPr="009077D7">
        <w:rPr>
          <w:rFonts w:hint="cs"/>
          <w:rtl/>
        </w:rPr>
        <w:t>‌</w:t>
      </w:r>
      <w:r w:rsidRPr="009077D7">
        <w:rPr>
          <w:rtl/>
        </w:rPr>
        <w:t>هاى ش</w:t>
      </w:r>
      <w:r w:rsidR="00AF2E6E" w:rsidRPr="009077D7">
        <w:rPr>
          <w:rtl/>
        </w:rPr>
        <w:t>ی</w:t>
      </w:r>
      <w:r w:rsidRPr="009077D7">
        <w:rPr>
          <w:rtl/>
        </w:rPr>
        <w:t xml:space="preserve">عى </w:t>
      </w:r>
      <w:r w:rsidR="00AF2E6E" w:rsidRPr="009077D7">
        <w:rPr>
          <w:rtl/>
        </w:rPr>
        <w:t>ک</w:t>
      </w:r>
      <w:r w:rsidRPr="009077D7">
        <w:rPr>
          <w:rtl/>
        </w:rPr>
        <w:t>ه به زعم آنها از اهل ب</w:t>
      </w:r>
      <w:r w:rsidR="00AF2E6E" w:rsidRPr="009077D7">
        <w:rPr>
          <w:rtl/>
        </w:rPr>
        <w:t>ی</w:t>
      </w:r>
      <w:r w:rsidRPr="009077D7">
        <w:rPr>
          <w:rtl/>
        </w:rPr>
        <w:t>ت نقل نموده</w:t>
      </w:r>
      <w:r w:rsidR="006D7D8D" w:rsidRPr="009077D7">
        <w:rPr>
          <w:rtl/>
        </w:rPr>
        <w:t xml:space="preserve">‌اند </w:t>
      </w:r>
      <w:r w:rsidRPr="009077D7">
        <w:rPr>
          <w:rtl/>
        </w:rPr>
        <w:t>شرا</w:t>
      </w:r>
      <w:r w:rsidR="00AF2E6E" w:rsidRPr="009077D7">
        <w:rPr>
          <w:rtl/>
        </w:rPr>
        <w:t>ی</w:t>
      </w:r>
      <w:r w:rsidRPr="009077D7">
        <w:rPr>
          <w:rtl/>
        </w:rPr>
        <w:t>ط مناسب و</w:t>
      </w:r>
      <w:r w:rsidRPr="009077D7">
        <w:rPr>
          <w:rFonts w:hint="cs"/>
          <w:rtl/>
        </w:rPr>
        <w:t xml:space="preserve"> </w:t>
      </w:r>
      <w:r w:rsidRPr="009077D7">
        <w:rPr>
          <w:rtl/>
        </w:rPr>
        <w:t>زم</w:t>
      </w:r>
      <w:r w:rsidR="00AF2E6E" w:rsidRPr="009077D7">
        <w:rPr>
          <w:rtl/>
        </w:rPr>
        <w:t>ی</w:t>
      </w:r>
      <w:r w:rsidRPr="009077D7">
        <w:rPr>
          <w:rtl/>
        </w:rPr>
        <w:t>ن</w:t>
      </w:r>
      <w:r w:rsidR="00835A14" w:rsidRPr="009077D7">
        <w:rPr>
          <w:rtl/>
        </w:rPr>
        <w:t>ۀ</w:t>
      </w:r>
      <w:r w:rsidRPr="009077D7">
        <w:rPr>
          <w:rtl/>
        </w:rPr>
        <w:t xml:space="preserve"> لازم را براى ظهور آراء غُلات</w:t>
      </w:r>
      <w:r w:rsidRPr="009077D7">
        <w:rPr>
          <w:rFonts w:hint="cs"/>
          <w:rtl/>
        </w:rPr>
        <w:t xml:space="preserve"> </w:t>
      </w:r>
      <w:r w:rsidRPr="009077D7">
        <w:rPr>
          <w:rtl/>
        </w:rPr>
        <w:t>-افراط</w:t>
      </w:r>
      <w:r w:rsidR="00AF2E6E" w:rsidRPr="009077D7">
        <w:rPr>
          <w:rtl/>
        </w:rPr>
        <w:t>ی</w:t>
      </w:r>
      <w:r w:rsidRPr="009077D7">
        <w:rPr>
          <w:rtl/>
        </w:rPr>
        <w:t>ون- و</w:t>
      </w:r>
      <w:r w:rsidRPr="009077D7">
        <w:rPr>
          <w:rFonts w:hint="cs"/>
          <w:rtl/>
        </w:rPr>
        <w:t xml:space="preserve"> </w:t>
      </w:r>
      <w:r w:rsidRPr="009077D7">
        <w:rPr>
          <w:rtl/>
        </w:rPr>
        <w:t>ظهور فرقه</w:t>
      </w:r>
      <w:r w:rsidRPr="009077D7">
        <w:rPr>
          <w:rFonts w:hint="cs"/>
          <w:rtl/>
        </w:rPr>
        <w:t>‌</w:t>
      </w:r>
      <w:r w:rsidRPr="009077D7">
        <w:rPr>
          <w:rtl/>
        </w:rPr>
        <w:t>هاى ملحد مثل</w:t>
      </w:r>
      <w:r w:rsidR="000F71B7" w:rsidRPr="009077D7">
        <w:rPr>
          <w:rFonts w:ascii="Times New Roman" w:hAnsi="Times New Roman" w:cs="Times New Roman" w:hint="cs"/>
          <w:rtl/>
        </w:rPr>
        <w:t xml:space="preserve"> </w:t>
      </w:r>
      <w:r w:rsidRPr="009077D7">
        <w:rPr>
          <w:rFonts w:hint="cs"/>
          <w:rtl/>
        </w:rPr>
        <w:t>اسماع</w:t>
      </w:r>
      <w:r w:rsidR="00AF2E6E" w:rsidRPr="009077D7">
        <w:rPr>
          <w:rtl/>
        </w:rPr>
        <w:t>ی</w:t>
      </w:r>
      <w:r w:rsidRPr="009077D7">
        <w:rPr>
          <w:rtl/>
        </w:rPr>
        <w:t>ل</w:t>
      </w:r>
      <w:r w:rsidR="00AF2E6E" w:rsidRPr="009077D7">
        <w:rPr>
          <w:rtl/>
        </w:rPr>
        <w:t>ی</w:t>
      </w:r>
      <w:r w:rsidR="00835A14" w:rsidRPr="009077D7">
        <w:rPr>
          <w:rtl/>
        </w:rPr>
        <w:t>ۀ</w:t>
      </w:r>
      <w:r w:rsidRPr="009077D7">
        <w:rPr>
          <w:rtl/>
        </w:rPr>
        <w:t xml:space="preserve"> و</w:t>
      </w:r>
      <w:r w:rsidRPr="009077D7">
        <w:rPr>
          <w:rFonts w:hint="cs"/>
          <w:rtl/>
        </w:rPr>
        <w:t xml:space="preserve"> </w:t>
      </w:r>
      <w:r w:rsidRPr="009077D7">
        <w:rPr>
          <w:rtl/>
        </w:rPr>
        <w:t>ش</w:t>
      </w:r>
      <w:r w:rsidR="00AF2E6E" w:rsidRPr="009077D7">
        <w:rPr>
          <w:rtl/>
        </w:rPr>
        <w:t>ی</w:t>
      </w:r>
      <w:r w:rsidRPr="009077D7">
        <w:rPr>
          <w:rtl/>
        </w:rPr>
        <w:t>خ</w:t>
      </w:r>
      <w:r w:rsidR="00AF2E6E" w:rsidRPr="009077D7">
        <w:rPr>
          <w:rtl/>
        </w:rPr>
        <w:t>ی</w:t>
      </w:r>
      <w:r w:rsidRPr="009077D7">
        <w:rPr>
          <w:rtl/>
        </w:rPr>
        <w:t>ه و</w:t>
      </w:r>
      <w:r w:rsidRPr="009077D7">
        <w:rPr>
          <w:rFonts w:hint="cs"/>
          <w:rtl/>
        </w:rPr>
        <w:t xml:space="preserve"> </w:t>
      </w:r>
      <w:r w:rsidRPr="009077D7">
        <w:rPr>
          <w:rtl/>
        </w:rPr>
        <w:t>باب</w:t>
      </w:r>
      <w:r w:rsidR="00AF2E6E" w:rsidRPr="009077D7">
        <w:rPr>
          <w:rtl/>
        </w:rPr>
        <w:t>ی</w:t>
      </w:r>
      <w:r w:rsidRPr="009077D7">
        <w:rPr>
          <w:rtl/>
        </w:rPr>
        <w:t>ه و</w:t>
      </w:r>
      <w:r w:rsidRPr="009077D7">
        <w:rPr>
          <w:rFonts w:hint="cs"/>
          <w:rtl/>
        </w:rPr>
        <w:t xml:space="preserve"> </w:t>
      </w:r>
      <w:r w:rsidRPr="009077D7">
        <w:rPr>
          <w:rtl/>
        </w:rPr>
        <w:t>بهائ</w:t>
      </w:r>
      <w:r w:rsidR="00AF2E6E" w:rsidRPr="009077D7">
        <w:rPr>
          <w:rtl/>
        </w:rPr>
        <w:t>ی</w:t>
      </w:r>
      <w:r w:rsidRPr="009077D7">
        <w:rPr>
          <w:rtl/>
        </w:rPr>
        <w:t>ه و</w:t>
      </w:r>
      <w:r w:rsidRPr="009077D7">
        <w:rPr>
          <w:rFonts w:hint="cs"/>
          <w:rtl/>
        </w:rPr>
        <w:t xml:space="preserve"> </w:t>
      </w:r>
      <w:r w:rsidRPr="009077D7">
        <w:rPr>
          <w:rtl/>
        </w:rPr>
        <w:t>قرامطه و</w:t>
      </w:r>
      <w:r w:rsidRPr="009077D7">
        <w:rPr>
          <w:rFonts w:hint="cs"/>
          <w:rtl/>
        </w:rPr>
        <w:t xml:space="preserve"> </w:t>
      </w:r>
      <w:r w:rsidRPr="009077D7">
        <w:rPr>
          <w:rtl/>
        </w:rPr>
        <w:t>على الله</w:t>
      </w:r>
      <w:r w:rsidR="00AF2E6E" w:rsidRPr="009077D7">
        <w:rPr>
          <w:rtl/>
        </w:rPr>
        <w:t>ی</w:t>
      </w:r>
      <w:r w:rsidRPr="009077D7">
        <w:rPr>
          <w:rtl/>
        </w:rPr>
        <w:t>ه (نص</w:t>
      </w:r>
      <w:r w:rsidR="00AF2E6E" w:rsidRPr="009077D7">
        <w:rPr>
          <w:rtl/>
        </w:rPr>
        <w:t>ی</w:t>
      </w:r>
      <w:r w:rsidRPr="009077D7">
        <w:rPr>
          <w:rtl/>
        </w:rPr>
        <w:t>ر</w:t>
      </w:r>
      <w:r w:rsidR="00AF2E6E" w:rsidRPr="009077D7">
        <w:rPr>
          <w:rtl/>
        </w:rPr>
        <w:t>ی</w:t>
      </w:r>
      <w:r w:rsidRPr="009077D7">
        <w:rPr>
          <w:rtl/>
        </w:rPr>
        <w:t>ه) و...</w:t>
      </w:r>
      <w:r w:rsidR="006D7D8D" w:rsidRPr="009077D7">
        <w:rPr>
          <w:rtl/>
        </w:rPr>
        <w:t xml:space="preserve"> می‌باشد</w:t>
      </w:r>
      <w:r w:rsidRPr="009077D7">
        <w:rPr>
          <w:rtl/>
        </w:rPr>
        <w:t xml:space="preserve"> چرا </w:t>
      </w:r>
      <w:r w:rsidR="00AF2E6E" w:rsidRPr="009077D7">
        <w:rPr>
          <w:rtl/>
        </w:rPr>
        <w:t>ک</w:t>
      </w:r>
      <w:r w:rsidRPr="009077D7">
        <w:rPr>
          <w:rtl/>
        </w:rPr>
        <w:t>ه ا</w:t>
      </w:r>
      <w:r w:rsidR="00AF2E6E" w:rsidRPr="009077D7">
        <w:rPr>
          <w:rtl/>
        </w:rPr>
        <w:t>ی</w:t>
      </w:r>
      <w:r w:rsidRPr="009077D7">
        <w:rPr>
          <w:rtl/>
        </w:rPr>
        <w:t>ن مذهب با فرق متعددش بدتر</w:t>
      </w:r>
      <w:r w:rsidR="00AF2E6E" w:rsidRPr="009077D7">
        <w:rPr>
          <w:rtl/>
        </w:rPr>
        <w:t>ی</w:t>
      </w:r>
      <w:r w:rsidRPr="009077D7">
        <w:rPr>
          <w:rtl/>
        </w:rPr>
        <w:t>ن آراء و اقوال مخالف و مرجوح را در م</w:t>
      </w:r>
      <w:r w:rsidR="00AF2E6E" w:rsidRPr="009077D7">
        <w:rPr>
          <w:rtl/>
        </w:rPr>
        <w:t>ی</w:t>
      </w:r>
      <w:r w:rsidRPr="009077D7">
        <w:rPr>
          <w:rtl/>
        </w:rPr>
        <w:t>ان خود داشته و</w:t>
      </w:r>
      <w:r w:rsidRPr="009077D7">
        <w:rPr>
          <w:rFonts w:hint="cs"/>
          <w:rtl/>
        </w:rPr>
        <w:t xml:space="preserve"> </w:t>
      </w:r>
      <w:r w:rsidRPr="009077D7">
        <w:rPr>
          <w:rtl/>
        </w:rPr>
        <w:t>امت اسلامى را متفرق نموده و</w:t>
      </w:r>
      <w:r w:rsidR="000F71B7" w:rsidRPr="009077D7">
        <w:rPr>
          <w:rFonts w:hint="cs"/>
          <w:rtl/>
        </w:rPr>
        <w:t xml:space="preserve"> آن را </w:t>
      </w:r>
      <w:r w:rsidRPr="009077D7">
        <w:rPr>
          <w:rtl/>
        </w:rPr>
        <w:t>به فساد ف</w:t>
      </w:r>
      <w:r w:rsidR="00AF2E6E" w:rsidRPr="009077D7">
        <w:rPr>
          <w:rtl/>
        </w:rPr>
        <w:t>ک</w:t>
      </w:r>
      <w:r w:rsidRPr="009077D7">
        <w:rPr>
          <w:rtl/>
        </w:rPr>
        <w:t>رى و</w:t>
      </w:r>
      <w:r w:rsidRPr="009077D7">
        <w:rPr>
          <w:rFonts w:hint="cs"/>
          <w:rtl/>
        </w:rPr>
        <w:t xml:space="preserve"> </w:t>
      </w:r>
      <w:r w:rsidRPr="009077D7">
        <w:rPr>
          <w:rtl/>
        </w:rPr>
        <w:t xml:space="preserve">عملى </w:t>
      </w:r>
      <w:r w:rsidR="00AF2E6E" w:rsidRPr="009077D7">
        <w:rPr>
          <w:rtl/>
        </w:rPr>
        <w:t>ک</w:t>
      </w:r>
      <w:r w:rsidRPr="009077D7">
        <w:rPr>
          <w:rtl/>
        </w:rPr>
        <w:t>شانده است</w:t>
      </w:r>
      <w:r w:rsidRPr="009077D7">
        <w:rPr>
          <w:rFonts w:hint="cs"/>
          <w:vertAlign w:val="superscript"/>
          <w:rtl/>
        </w:rPr>
        <w:t>(</w:t>
      </w:r>
      <w:r w:rsidRPr="009077D7">
        <w:rPr>
          <w:vertAlign w:val="superscript"/>
          <w:rtl/>
        </w:rPr>
        <w:footnoteReference w:id="785"/>
      </w:r>
      <w:r w:rsidRPr="009077D7">
        <w:rPr>
          <w:rFonts w:hint="cs"/>
          <w:vertAlign w:val="superscript"/>
          <w:rtl/>
        </w:rPr>
        <w:t>)</w:t>
      </w:r>
      <w:r w:rsidRPr="009077D7">
        <w:rPr>
          <w:rFonts w:hint="cs"/>
          <w:rtl/>
        </w:rPr>
        <w:t xml:space="preserve">. </w:t>
      </w:r>
      <w:r w:rsidRPr="009077D7">
        <w:rPr>
          <w:rtl/>
        </w:rPr>
        <w:t>و</w:t>
      </w:r>
      <w:r w:rsidRPr="009077D7">
        <w:rPr>
          <w:rFonts w:hint="cs"/>
          <w:rtl/>
        </w:rPr>
        <w:t xml:space="preserve"> </w:t>
      </w:r>
      <w:r w:rsidRPr="009077D7">
        <w:rPr>
          <w:rtl/>
        </w:rPr>
        <w:t>از آنجا</w:t>
      </w:r>
      <w:r w:rsidR="00AF2E6E" w:rsidRPr="009077D7">
        <w:rPr>
          <w:rtl/>
        </w:rPr>
        <w:t>ی</w:t>
      </w:r>
      <w:r w:rsidRPr="009077D7">
        <w:rPr>
          <w:rtl/>
        </w:rPr>
        <w:t xml:space="preserve">ى </w:t>
      </w:r>
      <w:r w:rsidR="00AF2E6E" w:rsidRPr="009077D7">
        <w:rPr>
          <w:rtl/>
        </w:rPr>
        <w:t>ک</w:t>
      </w:r>
      <w:r w:rsidRPr="009077D7">
        <w:rPr>
          <w:rtl/>
        </w:rPr>
        <w:t>ه تش</w:t>
      </w:r>
      <w:r w:rsidR="00AF2E6E" w:rsidRPr="009077D7">
        <w:rPr>
          <w:rtl/>
        </w:rPr>
        <w:t>ی</w:t>
      </w:r>
      <w:r w:rsidRPr="009077D7">
        <w:rPr>
          <w:rtl/>
        </w:rPr>
        <w:t>ع مأوى و پا</w:t>
      </w:r>
      <w:r w:rsidR="00AF2E6E" w:rsidRPr="009077D7">
        <w:rPr>
          <w:rtl/>
        </w:rPr>
        <w:t>ی</w:t>
      </w:r>
      <w:r w:rsidRPr="009077D7">
        <w:rPr>
          <w:rtl/>
        </w:rPr>
        <w:t>گاه بدتر</w:t>
      </w:r>
      <w:r w:rsidR="00AF2E6E" w:rsidRPr="009077D7">
        <w:rPr>
          <w:rtl/>
        </w:rPr>
        <w:t>ی</w:t>
      </w:r>
      <w:r w:rsidRPr="009077D7">
        <w:rPr>
          <w:rtl/>
        </w:rPr>
        <w:t>ن فرقه</w:t>
      </w:r>
      <w:r w:rsidRPr="009077D7">
        <w:rPr>
          <w:rFonts w:hint="cs"/>
          <w:rtl/>
        </w:rPr>
        <w:t>‌</w:t>
      </w:r>
      <w:r w:rsidRPr="009077D7">
        <w:rPr>
          <w:rtl/>
        </w:rPr>
        <w:t>ها</w:t>
      </w:r>
      <w:r w:rsidR="006D7D8D" w:rsidRPr="009077D7">
        <w:rPr>
          <w:rtl/>
        </w:rPr>
        <w:t xml:space="preserve"> می‌باشد</w:t>
      </w:r>
      <w:r w:rsidRPr="009077D7">
        <w:rPr>
          <w:rtl/>
        </w:rPr>
        <w:t xml:space="preserve"> امام غزالى</w:t>
      </w:r>
      <w:r w:rsidRPr="009077D7">
        <w:rPr>
          <w:rFonts w:hint="cs"/>
          <w:vertAlign w:val="superscript"/>
          <w:rtl/>
        </w:rPr>
        <w:t>(</w:t>
      </w:r>
      <w:r w:rsidRPr="009077D7">
        <w:rPr>
          <w:vertAlign w:val="superscript"/>
          <w:rtl/>
        </w:rPr>
        <w:footnoteReference w:id="786"/>
      </w:r>
      <w:r w:rsidRPr="009077D7">
        <w:rPr>
          <w:rFonts w:hint="cs"/>
          <w:vertAlign w:val="superscript"/>
          <w:rtl/>
        </w:rPr>
        <w:t>)</w:t>
      </w:r>
      <w:r w:rsidR="00CE2A51" w:rsidRPr="009077D7">
        <w:rPr>
          <w:rtl/>
        </w:rPr>
        <w:t xml:space="preserve"> می‌گوید</w:t>
      </w:r>
      <w:r w:rsidRPr="009077D7">
        <w:rPr>
          <w:rtl/>
        </w:rPr>
        <w:t>: مذاهب باطن</w:t>
      </w:r>
      <w:r w:rsidR="00AF2E6E" w:rsidRPr="009077D7">
        <w:rPr>
          <w:rtl/>
        </w:rPr>
        <w:t>ی</w:t>
      </w:r>
      <w:r w:rsidRPr="009077D7">
        <w:rPr>
          <w:rtl/>
        </w:rPr>
        <w:t>ه ظاهرش تش</w:t>
      </w:r>
      <w:r w:rsidR="00AF2E6E" w:rsidRPr="009077D7">
        <w:rPr>
          <w:rtl/>
        </w:rPr>
        <w:t>ی</w:t>
      </w:r>
      <w:r w:rsidRPr="009077D7">
        <w:rPr>
          <w:rtl/>
        </w:rPr>
        <w:t>ع و</w:t>
      </w:r>
      <w:r w:rsidRPr="009077D7">
        <w:rPr>
          <w:rFonts w:hint="cs"/>
          <w:rtl/>
        </w:rPr>
        <w:t xml:space="preserve"> </w:t>
      </w:r>
      <w:r w:rsidRPr="009077D7">
        <w:rPr>
          <w:rtl/>
        </w:rPr>
        <w:t xml:space="preserve">رفض است اما باطن آنها </w:t>
      </w:r>
      <w:r w:rsidR="00AF2E6E" w:rsidRPr="009077D7">
        <w:rPr>
          <w:rtl/>
        </w:rPr>
        <w:t>ک</w:t>
      </w:r>
      <w:r w:rsidRPr="009077D7">
        <w:rPr>
          <w:rtl/>
        </w:rPr>
        <w:t xml:space="preserve">فر محض است، آنها ملحدان </w:t>
      </w:r>
      <w:r w:rsidR="00AF2E6E" w:rsidRPr="009077D7">
        <w:rPr>
          <w:rtl/>
        </w:rPr>
        <w:t>ک</w:t>
      </w:r>
      <w:r w:rsidRPr="009077D7">
        <w:rPr>
          <w:rtl/>
        </w:rPr>
        <w:t xml:space="preserve">فارى هستند </w:t>
      </w:r>
      <w:r w:rsidR="00AF2E6E" w:rsidRPr="009077D7">
        <w:rPr>
          <w:rtl/>
        </w:rPr>
        <w:t>ک</w:t>
      </w:r>
      <w:r w:rsidRPr="009077D7">
        <w:rPr>
          <w:rtl/>
        </w:rPr>
        <w:t>ه تظاهر به تش</w:t>
      </w:r>
      <w:r w:rsidR="00AF2E6E" w:rsidRPr="009077D7">
        <w:rPr>
          <w:rtl/>
        </w:rPr>
        <w:t>ی</w:t>
      </w:r>
      <w:r w:rsidRPr="009077D7">
        <w:rPr>
          <w:rtl/>
        </w:rPr>
        <w:t>ع</w:t>
      </w:r>
      <w:r w:rsidR="004A5748" w:rsidRPr="009077D7">
        <w:rPr>
          <w:rtl/>
        </w:rPr>
        <w:t xml:space="preserve"> می‌کنند</w:t>
      </w:r>
      <w:r w:rsidRPr="009077D7">
        <w:rPr>
          <w:rFonts w:hint="cs"/>
          <w:rtl/>
        </w:rPr>
        <w:t>.</w:t>
      </w:r>
      <w:r w:rsidRPr="009077D7">
        <w:rPr>
          <w:rtl/>
        </w:rPr>
        <w:t xml:space="preserve"> و</w:t>
      </w:r>
      <w:r w:rsidRPr="009077D7">
        <w:rPr>
          <w:rFonts w:hint="cs"/>
          <w:rtl/>
        </w:rPr>
        <w:t xml:space="preserve"> </w:t>
      </w:r>
      <w:r w:rsidRPr="009077D7">
        <w:rPr>
          <w:rtl/>
        </w:rPr>
        <w:t>ابن ت</w:t>
      </w:r>
      <w:r w:rsidR="00AF2E6E" w:rsidRPr="009077D7">
        <w:rPr>
          <w:rtl/>
        </w:rPr>
        <w:t>ی</w:t>
      </w:r>
      <w:r w:rsidRPr="009077D7">
        <w:rPr>
          <w:rtl/>
        </w:rPr>
        <w:t>م</w:t>
      </w:r>
      <w:r w:rsidR="00AF2E6E" w:rsidRPr="009077D7">
        <w:rPr>
          <w:rtl/>
        </w:rPr>
        <w:t>ی</w:t>
      </w:r>
      <w:r w:rsidRPr="009077D7">
        <w:rPr>
          <w:rtl/>
        </w:rPr>
        <w:t>ه</w:t>
      </w:r>
      <w:r w:rsidR="00CE2A51" w:rsidRPr="009077D7">
        <w:rPr>
          <w:rtl/>
        </w:rPr>
        <w:t xml:space="preserve"> می‌گوید</w:t>
      </w:r>
      <w:r w:rsidRPr="009077D7">
        <w:rPr>
          <w:rtl/>
        </w:rPr>
        <w:t>: بس</w:t>
      </w:r>
      <w:r w:rsidR="00AF2E6E" w:rsidRPr="009077D7">
        <w:rPr>
          <w:rtl/>
        </w:rPr>
        <w:t>ی</w:t>
      </w:r>
      <w:r w:rsidRPr="009077D7">
        <w:rPr>
          <w:rtl/>
        </w:rPr>
        <w:t>ارى از ائمه و</w:t>
      </w:r>
      <w:r w:rsidRPr="009077D7">
        <w:rPr>
          <w:rFonts w:hint="cs"/>
          <w:rtl/>
        </w:rPr>
        <w:t xml:space="preserve"> </w:t>
      </w:r>
      <w:r w:rsidRPr="009077D7">
        <w:rPr>
          <w:rtl/>
        </w:rPr>
        <w:t>رهبران ش</w:t>
      </w:r>
      <w:r w:rsidR="00AF2E6E" w:rsidRPr="009077D7">
        <w:rPr>
          <w:rtl/>
        </w:rPr>
        <w:t>ی</w:t>
      </w:r>
      <w:r w:rsidRPr="009077D7">
        <w:rPr>
          <w:rtl/>
        </w:rPr>
        <w:t>عه و</w:t>
      </w:r>
      <w:r w:rsidRPr="009077D7">
        <w:rPr>
          <w:rFonts w:hint="cs"/>
          <w:rtl/>
        </w:rPr>
        <w:t xml:space="preserve"> </w:t>
      </w:r>
      <w:r w:rsidRPr="009077D7">
        <w:rPr>
          <w:rtl/>
        </w:rPr>
        <w:t>عوام آنها زند</w:t>
      </w:r>
      <w:r w:rsidR="00AF2E6E" w:rsidRPr="009077D7">
        <w:rPr>
          <w:rtl/>
        </w:rPr>
        <w:t>ی</w:t>
      </w:r>
      <w:r w:rsidRPr="009077D7">
        <w:rPr>
          <w:rtl/>
        </w:rPr>
        <w:t>ق</w:t>
      </w:r>
      <w:r w:rsidRPr="009077D7">
        <w:rPr>
          <w:rFonts w:hint="cs"/>
          <w:rtl/>
        </w:rPr>
        <w:t>‌</w:t>
      </w:r>
      <w:r w:rsidRPr="009077D7">
        <w:rPr>
          <w:rtl/>
        </w:rPr>
        <w:t>هاى ملحدى هستند و</w:t>
      </w:r>
      <w:r w:rsidRPr="009077D7">
        <w:rPr>
          <w:rFonts w:hint="cs"/>
          <w:rtl/>
        </w:rPr>
        <w:t xml:space="preserve"> </w:t>
      </w:r>
      <w:r w:rsidRPr="009077D7">
        <w:rPr>
          <w:rtl/>
        </w:rPr>
        <w:t>ه</w:t>
      </w:r>
      <w:r w:rsidR="00AF2E6E" w:rsidRPr="009077D7">
        <w:rPr>
          <w:rtl/>
        </w:rPr>
        <w:t>ی</w:t>
      </w:r>
      <w:r w:rsidRPr="009077D7">
        <w:rPr>
          <w:rtl/>
        </w:rPr>
        <w:t>چ هدف علمى و</w:t>
      </w:r>
      <w:r w:rsidRPr="009077D7">
        <w:rPr>
          <w:rFonts w:hint="cs"/>
          <w:rtl/>
        </w:rPr>
        <w:t xml:space="preserve"> </w:t>
      </w:r>
      <w:r w:rsidRPr="009077D7">
        <w:rPr>
          <w:rtl/>
        </w:rPr>
        <w:t>د</w:t>
      </w:r>
      <w:r w:rsidR="00AF2E6E" w:rsidRPr="009077D7">
        <w:rPr>
          <w:rtl/>
        </w:rPr>
        <w:t>ی</w:t>
      </w:r>
      <w:r w:rsidRPr="009077D7">
        <w:rPr>
          <w:rtl/>
        </w:rPr>
        <w:t>نى ندارند</w:t>
      </w:r>
      <w:r w:rsidRPr="009077D7">
        <w:rPr>
          <w:rFonts w:hint="cs"/>
          <w:vertAlign w:val="superscript"/>
          <w:rtl/>
        </w:rPr>
        <w:t>(</w:t>
      </w:r>
      <w:r w:rsidRPr="009077D7">
        <w:rPr>
          <w:vertAlign w:val="superscript"/>
          <w:rtl/>
        </w:rPr>
        <w:footnoteReference w:id="787"/>
      </w:r>
      <w:r w:rsidRPr="009077D7">
        <w:rPr>
          <w:rFonts w:hint="cs"/>
          <w:vertAlign w:val="superscript"/>
          <w:rtl/>
        </w:rPr>
        <w:t>)</w:t>
      </w:r>
      <w:r w:rsidRPr="009077D7">
        <w:rPr>
          <w:rFonts w:hint="cs"/>
          <w:rtl/>
        </w:rPr>
        <w:t xml:space="preserve">. </w:t>
      </w:r>
      <w:r w:rsidRPr="009077D7">
        <w:rPr>
          <w:rtl/>
        </w:rPr>
        <w:t>و</w:t>
      </w:r>
      <w:r w:rsidRPr="009077D7">
        <w:rPr>
          <w:rFonts w:hint="cs"/>
          <w:rtl/>
        </w:rPr>
        <w:t xml:space="preserve"> </w:t>
      </w:r>
      <w:r w:rsidRPr="009077D7">
        <w:rPr>
          <w:rtl/>
        </w:rPr>
        <w:t>از آنجا</w:t>
      </w:r>
      <w:r w:rsidR="00AF2E6E" w:rsidRPr="009077D7">
        <w:rPr>
          <w:rtl/>
        </w:rPr>
        <w:t>ی</w:t>
      </w:r>
      <w:r w:rsidRPr="009077D7">
        <w:rPr>
          <w:rtl/>
        </w:rPr>
        <w:t xml:space="preserve">ى </w:t>
      </w:r>
      <w:r w:rsidR="00AF2E6E" w:rsidRPr="009077D7">
        <w:rPr>
          <w:rtl/>
        </w:rPr>
        <w:t>ک</w:t>
      </w:r>
      <w:r w:rsidRPr="009077D7">
        <w:rPr>
          <w:rtl/>
        </w:rPr>
        <w:t>ه تش</w:t>
      </w:r>
      <w:r w:rsidR="00AF2E6E" w:rsidRPr="009077D7">
        <w:rPr>
          <w:rtl/>
        </w:rPr>
        <w:t>ی</w:t>
      </w:r>
      <w:r w:rsidRPr="009077D7">
        <w:rPr>
          <w:rtl/>
        </w:rPr>
        <w:t>ع مح</w:t>
      </w:r>
      <w:r w:rsidR="00AF2E6E" w:rsidRPr="009077D7">
        <w:rPr>
          <w:rtl/>
        </w:rPr>
        <w:t>ی</w:t>
      </w:r>
      <w:r w:rsidRPr="009077D7">
        <w:rPr>
          <w:rtl/>
        </w:rPr>
        <w:t>ط مناسبى براى رشد مذاهب و</w:t>
      </w:r>
      <w:r w:rsidR="00AF2E6E" w:rsidRPr="009077D7">
        <w:rPr>
          <w:rtl/>
        </w:rPr>
        <w:t>ی</w:t>
      </w:r>
      <w:r w:rsidRPr="009077D7">
        <w:rPr>
          <w:rtl/>
        </w:rPr>
        <w:t>رانگر بوده و</w:t>
      </w:r>
      <w:r w:rsidRPr="009077D7">
        <w:rPr>
          <w:rFonts w:hint="cs"/>
          <w:rtl/>
        </w:rPr>
        <w:t xml:space="preserve"> </w:t>
      </w:r>
      <w:r w:rsidRPr="009077D7">
        <w:rPr>
          <w:rtl/>
        </w:rPr>
        <w:t>هست و</w:t>
      </w:r>
      <w:r w:rsidRPr="009077D7">
        <w:rPr>
          <w:rFonts w:hint="cs"/>
          <w:rtl/>
        </w:rPr>
        <w:t xml:space="preserve"> </w:t>
      </w:r>
      <w:r w:rsidRPr="009077D7">
        <w:rPr>
          <w:rtl/>
        </w:rPr>
        <w:t>لهذا ش</w:t>
      </w:r>
      <w:r w:rsidR="00AF2E6E" w:rsidRPr="009077D7">
        <w:rPr>
          <w:rtl/>
        </w:rPr>
        <w:t>ی</w:t>
      </w:r>
      <w:r w:rsidRPr="009077D7">
        <w:rPr>
          <w:rtl/>
        </w:rPr>
        <w:t>خ محب الد</w:t>
      </w:r>
      <w:r w:rsidR="00AF2E6E" w:rsidRPr="009077D7">
        <w:rPr>
          <w:rtl/>
        </w:rPr>
        <w:t>ی</w:t>
      </w:r>
      <w:r w:rsidRPr="009077D7">
        <w:rPr>
          <w:rtl/>
        </w:rPr>
        <w:t>ن خط</w:t>
      </w:r>
      <w:r w:rsidR="00AF2E6E" w:rsidRPr="009077D7">
        <w:rPr>
          <w:rtl/>
        </w:rPr>
        <w:t>ی</w:t>
      </w:r>
      <w:r w:rsidRPr="009077D7">
        <w:rPr>
          <w:rtl/>
        </w:rPr>
        <w:t>ب</w:t>
      </w:r>
      <w:r w:rsidR="00CE2A51" w:rsidRPr="009077D7">
        <w:rPr>
          <w:rtl/>
        </w:rPr>
        <w:t xml:space="preserve"> می‌گوید</w:t>
      </w:r>
      <w:r w:rsidRPr="009077D7">
        <w:rPr>
          <w:rtl/>
        </w:rPr>
        <w:t>: تش</w:t>
      </w:r>
      <w:r w:rsidR="00AF2E6E" w:rsidRPr="009077D7">
        <w:rPr>
          <w:rtl/>
        </w:rPr>
        <w:t>ی</w:t>
      </w:r>
      <w:r w:rsidRPr="009077D7">
        <w:rPr>
          <w:rtl/>
        </w:rPr>
        <w:t xml:space="preserve">ع سبب انتشار </w:t>
      </w:r>
      <w:r w:rsidR="00AF2E6E" w:rsidRPr="009077D7">
        <w:rPr>
          <w:rtl/>
        </w:rPr>
        <w:t>ک</w:t>
      </w:r>
      <w:r w:rsidRPr="009077D7">
        <w:rPr>
          <w:rtl/>
        </w:rPr>
        <w:t>مون</w:t>
      </w:r>
      <w:r w:rsidR="00AF2E6E" w:rsidRPr="009077D7">
        <w:rPr>
          <w:rtl/>
        </w:rPr>
        <w:t>ی</w:t>
      </w:r>
      <w:r w:rsidRPr="009077D7">
        <w:rPr>
          <w:rtl/>
        </w:rPr>
        <w:t>ستى و</w:t>
      </w:r>
      <w:r w:rsidRPr="009077D7">
        <w:rPr>
          <w:rFonts w:hint="cs"/>
          <w:rtl/>
        </w:rPr>
        <w:t xml:space="preserve"> </w:t>
      </w:r>
      <w:r w:rsidRPr="009077D7">
        <w:rPr>
          <w:rtl/>
        </w:rPr>
        <w:t>بهائ</w:t>
      </w:r>
      <w:r w:rsidR="00AF2E6E" w:rsidRPr="009077D7">
        <w:rPr>
          <w:rtl/>
        </w:rPr>
        <w:t>ی</w:t>
      </w:r>
      <w:r w:rsidRPr="009077D7">
        <w:rPr>
          <w:rtl/>
        </w:rPr>
        <w:t>ت در ا</w:t>
      </w:r>
      <w:r w:rsidR="00AF2E6E" w:rsidRPr="009077D7">
        <w:rPr>
          <w:rtl/>
        </w:rPr>
        <w:t>ی</w:t>
      </w:r>
      <w:r w:rsidRPr="009077D7">
        <w:rPr>
          <w:rtl/>
        </w:rPr>
        <w:t>ران</w:t>
      </w:r>
      <w:r w:rsidR="000F71B7" w:rsidRPr="009077D7">
        <w:rPr>
          <w:rFonts w:ascii="Times New Roman" w:hAnsi="Times New Roman" w:cs="Times New Roman" w:hint="cs"/>
          <w:rtl/>
        </w:rPr>
        <w:t xml:space="preserve"> </w:t>
      </w:r>
      <w:r w:rsidRPr="009077D7">
        <w:rPr>
          <w:rtl/>
        </w:rPr>
        <w:t>است</w:t>
      </w:r>
      <w:r w:rsidRPr="009077D7">
        <w:rPr>
          <w:rFonts w:hint="cs"/>
          <w:vertAlign w:val="superscript"/>
          <w:rtl/>
        </w:rPr>
        <w:t>(</w:t>
      </w:r>
      <w:r w:rsidRPr="009077D7">
        <w:rPr>
          <w:vertAlign w:val="superscript"/>
          <w:rtl/>
        </w:rPr>
        <w:footnoteReference w:id="788"/>
      </w:r>
      <w:r w:rsidRPr="009077D7">
        <w:rPr>
          <w:rFonts w:hint="cs"/>
          <w:vertAlign w:val="superscript"/>
          <w:rtl/>
        </w:rPr>
        <w:t>)</w:t>
      </w:r>
      <w:r w:rsidRPr="009077D7">
        <w:rPr>
          <w:rFonts w:hint="cs"/>
          <w:rtl/>
        </w:rPr>
        <w:t>.</w:t>
      </w:r>
    </w:p>
    <w:p w:rsidR="00C363C7" w:rsidRPr="00FD35AF" w:rsidRDefault="00C363C7" w:rsidP="008C37F3">
      <w:pPr>
        <w:pStyle w:val="a0"/>
        <w:rPr>
          <w:rtl/>
        </w:rPr>
      </w:pPr>
      <w:bookmarkStart w:id="320" w:name="_Toc89967478"/>
      <w:bookmarkStart w:id="321" w:name="_Toc262253800"/>
      <w:bookmarkStart w:id="322" w:name="_Toc278236373"/>
      <w:bookmarkStart w:id="323" w:name="_Toc430509633"/>
      <w:r w:rsidRPr="00FD35AF">
        <w:rPr>
          <w:rtl/>
        </w:rPr>
        <w:t>4-</w:t>
      </w:r>
      <w:r w:rsidRPr="00FD35AF">
        <w:rPr>
          <w:rFonts w:hint="cs"/>
          <w:rtl/>
        </w:rPr>
        <w:t xml:space="preserve"> </w:t>
      </w:r>
      <w:r w:rsidRPr="00FD35AF">
        <w:rPr>
          <w:rtl/>
        </w:rPr>
        <w:t>سعى در تحر</w:t>
      </w:r>
      <w:r w:rsidR="00AF2E6E">
        <w:rPr>
          <w:rtl/>
        </w:rPr>
        <w:t>ی</w:t>
      </w:r>
      <w:r w:rsidRPr="00FD35AF">
        <w:rPr>
          <w:rtl/>
        </w:rPr>
        <w:t>ف سنت پ</w:t>
      </w:r>
      <w:r w:rsidR="00AF2E6E">
        <w:rPr>
          <w:rtl/>
        </w:rPr>
        <w:t>ی</w:t>
      </w:r>
      <w:r w:rsidRPr="00FD35AF">
        <w:rPr>
          <w:rtl/>
        </w:rPr>
        <w:t>امبر و</w:t>
      </w:r>
      <w:r w:rsidRPr="00FD35AF">
        <w:rPr>
          <w:rFonts w:hint="cs"/>
          <w:rtl/>
        </w:rPr>
        <w:t xml:space="preserve"> </w:t>
      </w:r>
      <w:r w:rsidRPr="00FD35AF">
        <w:rPr>
          <w:rtl/>
        </w:rPr>
        <w:t>فر</w:t>
      </w:r>
      <w:r w:rsidR="00AF2E6E">
        <w:rPr>
          <w:rtl/>
        </w:rPr>
        <w:t>ی</w:t>
      </w:r>
      <w:r w:rsidRPr="00FD35AF">
        <w:rPr>
          <w:rtl/>
        </w:rPr>
        <w:t>ب مردم در ا</w:t>
      </w:r>
      <w:r w:rsidR="00AF2E6E">
        <w:rPr>
          <w:rtl/>
        </w:rPr>
        <w:t>ی</w:t>
      </w:r>
      <w:r w:rsidRPr="00FD35AF">
        <w:rPr>
          <w:rtl/>
        </w:rPr>
        <w:t>ن مورد</w:t>
      </w:r>
      <w:bookmarkEnd w:id="320"/>
      <w:bookmarkEnd w:id="321"/>
      <w:bookmarkEnd w:id="322"/>
      <w:bookmarkEnd w:id="323"/>
    </w:p>
    <w:p w:rsidR="00C363C7" w:rsidRPr="00FD35AF" w:rsidRDefault="00C363C7" w:rsidP="009077D7">
      <w:pPr>
        <w:pStyle w:val="a9"/>
        <w:rPr>
          <w:rFonts w:cs="B Zar"/>
          <w:rtl/>
        </w:rPr>
      </w:pPr>
      <w:r w:rsidRPr="009077D7">
        <w:rPr>
          <w:rtl/>
        </w:rPr>
        <w:t>از فر</w:t>
      </w:r>
      <w:r w:rsidR="00AF2E6E" w:rsidRPr="009077D7">
        <w:rPr>
          <w:rtl/>
        </w:rPr>
        <w:t>ی</w:t>
      </w:r>
      <w:r w:rsidRPr="009077D7">
        <w:rPr>
          <w:rtl/>
        </w:rPr>
        <w:t>ب</w:t>
      </w:r>
      <w:r w:rsidRPr="009077D7">
        <w:rPr>
          <w:rFonts w:hint="cs"/>
          <w:rtl/>
        </w:rPr>
        <w:t>‌</w:t>
      </w:r>
      <w:r w:rsidRPr="009077D7">
        <w:rPr>
          <w:rtl/>
        </w:rPr>
        <w:t>هاى ش</w:t>
      </w:r>
      <w:r w:rsidR="00AF2E6E" w:rsidRPr="009077D7">
        <w:rPr>
          <w:rtl/>
        </w:rPr>
        <w:t>ی</w:t>
      </w:r>
      <w:r w:rsidRPr="009077D7">
        <w:rPr>
          <w:rtl/>
        </w:rPr>
        <w:t>عه در مورد سنت رسول ا</w:t>
      </w:r>
      <w:r w:rsidR="00AF2E6E" w:rsidRPr="009077D7">
        <w:rPr>
          <w:rtl/>
        </w:rPr>
        <w:t>ک</w:t>
      </w:r>
      <w:r w:rsidRPr="009077D7">
        <w:rPr>
          <w:rtl/>
        </w:rPr>
        <w:t>رم</w:t>
      </w:r>
      <w:r w:rsidRPr="009077D7">
        <w:rPr>
          <w:rFonts w:ascii="Tahoma" w:hAnsi="Tahoma" w:cs="CTraditional Arabic" w:hint="cs"/>
          <w:rtl/>
          <w:lang w:bidi="ar-AE"/>
        </w:rPr>
        <w:t>ص</w:t>
      </w:r>
      <w:r w:rsidRPr="009077D7">
        <w:rPr>
          <w:rFonts w:hint="cs"/>
          <w:rtl/>
        </w:rPr>
        <w:t xml:space="preserve"> </w:t>
      </w:r>
      <w:r w:rsidRPr="009077D7">
        <w:rPr>
          <w:rtl/>
        </w:rPr>
        <w:t>ا</w:t>
      </w:r>
      <w:r w:rsidR="00AF2E6E" w:rsidRPr="009077D7">
        <w:rPr>
          <w:rtl/>
        </w:rPr>
        <w:t>ی</w:t>
      </w:r>
      <w:r w:rsidRPr="009077D7">
        <w:rPr>
          <w:rtl/>
        </w:rPr>
        <w:t xml:space="preserve">ن بوده است </w:t>
      </w:r>
      <w:r w:rsidR="00AF2E6E" w:rsidRPr="009077D7">
        <w:rPr>
          <w:rtl/>
        </w:rPr>
        <w:t>ک</w:t>
      </w:r>
      <w:r w:rsidRPr="009077D7">
        <w:rPr>
          <w:rtl/>
        </w:rPr>
        <w:t>ه گروهى از آنها به ش</w:t>
      </w:r>
      <w:r w:rsidR="00AF2E6E" w:rsidRPr="009077D7">
        <w:rPr>
          <w:rtl/>
        </w:rPr>
        <w:t>ک</w:t>
      </w:r>
      <w:r w:rsidRPr="009077D7">
        <w:rPr>
          <w:rtl/>
        </w:rPr>
        <w:t>ل علماء حد</w:t>
      </w:r>
      <w:r w:rsidR="00AF2E6E" w:rsidRPr="009077D7">
        <w:rPr>
          <w:rtl/>
        </w:rPr>
        <w:t>ی</w:t>
      </w:r>
      <w:r w:rsidRPr="009077D7">
        <w:rPr>
          <w:rtl/>
        </w:rPr>
        <w:t>ث در آمده و</w:t>
      </w:r>
      <w:r w:rsidRPr="009077D7">
        <w:rPr>
          <w:rFonts w:hint="cs"/>
          <w:rtl/>
        </w:rPr>
        <w:t xml:space="preserve"> </w:t>
      </w:r>
      <w:r w:rsidR="00AF2E6E" w:rsidRPr="009077D7">
        <w:rPr>
          <w:rtl/>
        </w:rPr>
        <w:t>ک</w:t>
      </w:r>
      <w:r w:rsidRPr="009077D7">
        <w:rPr>
          <w:rtl/>
        </w:rPr>
        <w:t xml:space="preserve">وشش </w:t>
      </w:r>
      <w:r w:rsidR="00AF2E6E" w:rsidRPr="009077D7">
        <w:rPr>
          <w:rtl/>
        </w:rPr>
        <w:t>ک</w:t>
      </w:r>
      <w:r w:rsidRPr="009077D7">
        <w:rPr>
          <w:rtl/>
        </w:rPr>
        <w:t>رده</w:t>
      </w:r>
      <w:r w:rsidR="006D7D8D" w:rsidRPr="009077D7">
        <w:rPr>
          <w:rtl/>
        </w:rPr>
        <w:t xml:space="preserve">‌اند </w:t>
      </w:r>
      <w:r w:rsidR="00AF2E6E" w:rsidRPr="009077D7">
        <w:rPr>
          <w:rtl/>
        </w:rPr>
        <w:t>ک</w:t>
      </w:r>
      <w:r w:rsidRPr="009077D7">
        <w:rPr>
          <w:rtl/>
        </w:rPr>
        <w:t>ه روا</w:t>
      </w:r>
      <w:r w:rsidR="00AF2E6E" w:rsidRPr="009077D7">
        <w:rPr>
          <w:rtl/>
        </w:rPr>
        <w:t>ی</w:t>
      </w:r>
      <w:r w:rsidRPr="009077D7">
        <w:rPr>
          <w:rtl/>
        </w:rPr>
        <w:t>ت</w:t>
      </w:r>
      <w:r w:rsidRPr="009077D7">
        <w:rPr>
          <w:rFonts w:hint="cs"/>
          <w:rtl/>
        </w:rPr>
        <w:t>‌</w:t>
      </w:r>
      <w:r w:rsidRPr="009077D7">
        <w:rPr>
          <w:rtl/>
        </w:rPr>
        <w:t>ها</w:t>
      </w:r>
      <w:r w:rsidR="00AF2E6E" w:rsidRPr="009077D7">
        <w:rPr>
          <w:rtl/>
        </w:rPr>
        <w:t>ی</w:t>
      </w:r>
      <w:r w:rsidRPr="009077D7">
        <w:rPr>
          <w:rtl/>
        </w:rPr>
        <w:t xml:space="preserve">ى جعل </w:t>
      </w:r>
      <w:r w:rsidR="00AF2E6E" w:rsidRPr="009077D7">
        <w:rPr>
          <w:rtl/>
        </w:rPr>
        <w:t>ک</w:t>
      </w:r>
      <w:r w:rsidRPr="009077D7">
        <w:rPr>
          <w:rtl/>
        </w:rPr>
        <w:t xml:space="preserve">نند </w:t>
      </w:r>
      <w:r w:rsidR="00AF2E6E" w:rsidRPr="009077D7">
        <w:rPr>
          <w:rtl/>
        </w:rPr>
        <w:t>ک</w:t>
      </w:r>
      <w:r w:rsidRPr="009077D7">
        <w:rPr>
          <w:rtl/>
        </w:rPr>
        <w:t>ه باورهاى خرافى آنها</w:t>
      </w:r>
      <w:r w:rsidRPr="009077D7">
        <w:rPr>
          <w:rFonts w:hint="cs"/>
          <w:rtl/>
        </w:rPr>
        <w:t xml:space="preserve"> </w:t>
      </w:r>
      <w:r w:rsidRPr="009077D7">
        <w:rPr>
          <w:rtl/>
        </w:rPr>
        <w:t xml:space="preserve">را ثابت </w:t>
      </w:r>
      <w:r w:rsidR="00AF2E6E" w:rsidRPr="009077D7">
        <w:rPr>
          <w:rtl/>
        </w:rPr>
        <w:t>ک</w:t>
      </w:r>
      <w:r w:rsidRPr="009077D7">
        <w:rPr>
          <w:rtl/>
        </w:rPr>
        <w:t>ند، و</w:t>
      </w:r>
      <w:r w:rsidRPr="009077D7">
        <w:rPr>
          <w:rFonts w:hint="cs"/>
          <w:rtl/>
        </w:rPr>
        <w:t xml:space="preserve"> </w:t>
      </w:r>
      <w:r w:rsidRPr="009077D7">
        <w:rPr>
          <w:rtl/>
        </w:rPr>
        <w:t>ا</w:t>
      </w:r>
      <w:r w:rsidR="00AF2E6E" w:rsidRPr="009077D7">
        <w:rPr>
          <w:rtl/>
        </w:rPr>
        <w:t>ی</w:t>
      </w:r>
      <w:r w:rsidRPr="009077D7">
        <w:rPr>
          <w:rtl/>
        </w:rPr>
        <w:t>ن فر</w:t>
      </w:r>
      <w:r w:rsidR="00AF2E6E" w:rsidRPr="009077D7">
        <w:rPr>
          <w:rtl/>
        </w:rPr>
        <w:t>ی</w:t>
      </w:r>
      <w:r w:rsidRPr="009077D7">
        <w:rPr>
          <w:rtl/>
        </w:rPr>
        <w:t>ب و</w:t>
      </w:r>
      <w:r w:rsidRPr="009077D7">
        <w:rPr>
          <w:rFonts w:hint="cs"/>
          <w:rtl/>
        </w:rPr>
        <w:t xml:space="preserve"> </w:t>
      </w:r>
      <w:r w:rsidRPr="009077D7">
        <w:rPr>
          <w:rtl/>
        </w:rPr>
        <w:t>ن</w:t>
      </w:r>
      <w:r w:rsidR="00AF2E6E" w:rsidRPr="009077D7">
        <w:rPr>
          <w:rtl/>
        </w:rPr>
        <w:t>ی</w:t>
      </w:r>
      <w:r w:rsidRPr="009077D7">
        <w:rPr>
          <w:rtl/>
        </w:rPr>
        <w:t xml:space="preserve">رنگ تاحدى </w:t>
      </w:r>
      <w:r w:rsidR="00AF2E6E" w:rsidRPr="009077D7">
        <w:rPr>
          <w:rtl/>
        </w:rPr>
        <w:t>ک</w:t>
      </w:r>
      <w:r w:rsidRPr="009077D7">
        <w:rPr>
          <w:rtl/>
        </w:rPr>
        <w:t xml:space="preserve">ارساز بوده است </w:t>
      </w:r>
      <w:r w:rsidR="00AF2E6E" w:rsidRPr="009077D7">
        <w:rPr>
          <w:rtl/>
        </w:rPr>
        <w:t>ک</w:t>
      </w:r>
      <w:r w:rsidRPr="009077D7">
        <w:rPr>
          <w:rtl/>
        </w:rPr>
        <w:t xml:space="preserve">ه در </w:t>
      </w:r>
      <w:r w:rsidR="00AF2E6E" w:rsidRPr="009077D7">
        <w:rPr>
          <w:rtl/>
        </w:rPr>
        <w:t>ک</w:t>
      </w:r>
      <w:r w:rsidRPr="009077D7">
        <w:rPr>
          <w:rtl/>
        </w:rPr>
        <w:t>تب حد</w:t>
      </w:r>
      <w:r w:rsidR="00AF2E6E" w:rsidRPr="009077D7">
        <w:rPr>
          <w:rtl/>
        </w:rPr>
        <w:t>ی</w:t>
      </w:r>
      <w:r w:rsidRPr="009077D7">
        <w:rPr>
          <w:rtl/>
        </w:rPr>
        <w:t>ث بخش خاصى در</w:t>
      </w:r>
      <w:r w:rsidR="00835A14" w:rsidRPr="009077D7">
        <w:rPr>
          <w:rtl/>
        </w:rPr>
        <w:t xml:space="preserve"> این مورد </w:t>
      </w:r>
      <w:r w:rsidRPr="009077D7">
        <w:rPr>
          <w:rtl/>
        </w:rPr>
        <w:t>وجود دارد، و</w:t>
      </w:r>
      <w:r w:rsidRPr="009077D7">
        <w:rPr>
          <w:rFonts w:hint="cs"/>
          <w:rtl/>
        </w:rPr>
        <w:t xml:space="preserve"> </w:t>
      </w:r>
      <w:r w:rsidRPr="009077D7">
        <w:rPr>
          <w:rtl/>
        </w:rPr>
        <w:t>لهذا اهل حد</w:t>
      </w:r>
      <w:r w:rsidR="00AF2E6E" w:rsidRPr="009077D7">
        <w:rPr>
          <w:rtl/>
        </w:rPr>
        <w:t>ی</w:t>
      </w:r>
      <w:r w:rsidRPr="009077D7">
        <w:rPr>
          <w:rtl/>
        </w:rPr>
        <w:t>ث</w:t>
      </w:r>
      <w:r w:rsidR="000F71B7" w:rsidRPr="009077D7">
        <w:rPr>
          <w:rtl/>
        </w:rPr>
        <w:t xml:space="preserve"> آن را </w:t>
      </w:r>
      <w:r w:rsidR="00AF2E6E" w:rsidRPr="009077D7">
        <w:rPr>
          <w:rtl/>
        </w:rPr>
        <w:t>ک</w:t>
      </w:r>
      <w:r w:rsidRPr="009077D7">
        <w:rPr>
          <w:rtl/>
        </w:rPr>
        <w:t xml:space="preserve">شف </w:t>
      </w:r>
      <w:r w:rsidR="00AF2E6E" w:rsidRPr="009077D7">
        <w:rPr>
          <w:rtl/>
        </w:rPr>
        <w:t>ک</w:t>
      </w:r>
      <w:r w:rsidRPr="009077D7">
        <w:rPr>
          <w:rtl/>
        </w:rPr>
        <w:t>رده و</w:t>
      </w:r>
      <w:r w:rsidRPr="009077D7">
        <w:rPr>
          <w:rFonts w:hint="cs"/>
          <w:rtl/>
        </w:rPr>
        <w:t xml:space="preserve"> </w:t>
      </w:r>
      <w:r w:rsidRPr="009077D7">
        <w:rPr>
          <w:rtl/>
        </w:rPr>
        <w:t>حق</w:t>
      </w:r>
      <w:r w:rsidR="00AF2E6E" w:rsidRPr="009077D7">
        <w:rPr>
          <w:rtl/>
        </w:rPr>
        <w:t>ی</w:t>
      </w:r>
      <w:r w:rsidRPr="009077D7">
        <w:rPr>
          <w:rtl/>
        </w:rPr>
        <w:t>قت را براى مسلم</w:t>
      </w:r>
      <w:r w:rsidR="00AF2E6E" w:rsidRPr="009077D7">
        <w:rPr>
          <w:rtl/>
        </w:rPr>
        <w:t>ی</w:t>
      </w:r>
      <w:r w:rsidRPr="009077D7">
        <w:rPr>
          <w:rtl/>
        </w:rPr>
        <w:t>ن روشن نموده</w:t>
      </w:r>
      <w:r w:rsidR="00E927B8" w:rsidRPr="009077D7">
        <w:rPr>
          <w:rtl/>
        </w:rPr>
        <w:t>‌اند،</w:t>
      </w:r>
      <w:r w:rsidRPr="009077D7">
        <w:rPr>
          <w:rtl/>
        </w:rPr>
        <w:t xml:space="preserve"> و</w:t>
      </w:r>
      <w:r w:rsidRPr="009077D7">
        <w:rPr>
          <w:rFonts w:hint="cs"/>
          <w:rtl/>
        </w:rPr>
        <w:t xml:space="preserve"> </w:t>
      </w:r>
      <w:r w:rsidRPr="009077D7">
        <w:rPr>
          <w:rtl/>
        </w:rPr>
        <w:t>ش</w:t>
      </w:r>
      <w:r w:rsidR="00AF2E6E" w:rsidRPr="009077D7">
        <w:rPr>
          <w:rtl/>
        </w:rPr>
        <w:t>ی</w:t>
      </w:r>
      <w:r w:rsidRPr="009077D7">
        <w:rPr>
          <w:rtl/>
        </w:rPr>
        <w:t>خ سو</w:t>
      </w:r>
      <w:r w:rsidR="00AF2E6E" w:rsidRPr="009077D7">
        <w:rPr>
          <w:rtl/>
        </w:rPr>
        <w:t>ی</w:t>
      </w:r>
      <w:r w:rsidRPr="009077D7">
        <w:rPr>
          <w:rtl/>
        </w:rPr>
        <w:t>دى در</w:t>
      </w:r>
      <w:r w:rsidR="00835A14" w:rsidRPr="009077D7">
        <w:rPr>
          <w:rtl/>
        </w:rPr>
        <w:t xml:space="preserve"> این مورد </w:t>
      </w:r>
      <w:r w:rsidR="00CE2A51" w:rsidRPr="009077D7">
        <w:rPr>
          <w:rtl/>
        </w:rPr>
        <w:t>می‌گوید</w:t>
      </w:r>
      <w:r w:rsidRPr="009077D7">
        <w:rPr>
          <w:rtl/>
        </w:rPr>
        <w:t>: بعضى از آخوندهاى ش</w:t>
      </w:r>
      <w:r w:rsidR="00AF2E6E" w:rsidRPr="009077D7">
        <w:rPr>
          <w:rtl/>
        </w:rPr>
        <w:t>ی</w:t>
      </w:r>
      <w:r w:rsidRPr="009077D7">
        <w:rPr>
          <w:rtl/>
        </w:rPr>
        <w:t>عه در علم حد</w:t>
      </w:r>
      <w:r w:rsidR="00AF2E6E" w:rsidRPr="009077D7">
        <w:rPr>
          <w:rtl/>
        </w:rPr>
        <w:t>ی</w:t>
      </w:r>
      <w:r w:rsidRPr="009077D7">
        <w:rPr>
          <w:rtl/>
        </w:rPr>
        <w:t>ث داخل شده و</w:t>
      </w:r>
      <w:r w:rsidRPr="009077D7">
        <w:rPr>
          <w:rFonts w:hint="cs"/>
          <w:rtl/>
        </w:rPr>
        <w:t xml:space="preserve"> </w:t>
      </w:r>
      <w:r w:rsidRPr="009077D7">
        <w:rPr>
          <w:rtl/>
        </w:rPr>
        <w:t>روا</w:t>
      </w:r>
      <w:r w:rsidR="00AF2E6E" w:rsidRPr="009077D7">
        <w:rPr>
          <w:rtl/>
        </w:rPr>
        <w:t>ی</w:t>
      </w:r>
      <w:r w:rsidRPr="009077D7">
        <w:rPr>
          <w:rtl/>
        </w:rPr>
        <w:t>ت</w:t>
      </w:r>
      <w:r w:rsidRPr="009077D7">
        <w:rPr>
          <w:rFonts w:hint="cs"/>
          <w:rtl/>
        </w:rPr>
        <w:t>‌</w:t>
      </w:r>
      <w:r w:rsidRPr="009077D7">
        <w:rPr>
          <w:rtl/>
        </w:rPr>
        <w:t>ها</w:t>
      </w:r>
      <w:r w:rsidR="00AF2E6E" w:rsidRPr="009077D7">
        <w:rPr>
          <w:rtl/>
        </w:rPr>
        <w:t>ی</w:t>
      </w:r>
      <w:r w:rsidRPr="009077D7">
        <w:rPr>
          <w:rtl/>
        </w:rPr>
        <w:t>ى را از محدث</w:t>
      </w:r>
      <w:r w:rsidR="00AF2E6E" w:rsidRPr="009077D7">
        <w:rPr>
          <w:rtl/>
        </w:rPr>
        <w:t>ی</w:t>
      </w:r>
      <w:r w:rsidRPr="009077D7">
        <w:rPr>
          <w:rtl/>
        </w:rPr>
        <w:t>ن ثقات شن</w:t>
      </w:r>
      <w:r w:rsidR="00AF2E6E" w:rsidRPr="009077D7">
        <w:rPr>
          <w:rtl/>
        </w:rPr>
        <w:t>ی</w:t>
      </w:r>
      <w:r w:rsidRPr="009077D7">
        <w:rPr>
          <w:rtl/>
        </w:rPr>
        <w:t>ده و</w:t>
      </w:r>
      <w:r w:rsidRPr="009077D7">
        <w:rPr>
          <w:rFonts w:hint="cs"/>
          <w:rtl/>
        </w:rPr>
        <w:t xml:space="preserve"> </w:t>
      </w:r>
      <w:r w:rsidRPr="009077D7">
        <w:rPr>
          <w:rtl/>
        </w:rPr>
        <w:t>اسان</w:t>
      </w:r>
      <w:r w:rsidR="00AF2E6E" w:rsidRPr="009077D7">
        <w:rPr>
          <w:rtl/>
        </w:rPr>
        <w:t>ی</w:t>
      </w:r>
      <w:r w:rsidRPr="009077D7">
        <w:rPr>
          <w:rtl/>
        </w:rPr>
        <w:t>د صح</w:t>
      </w:r>
      <w:r w:rsidR="00AF2E6E" w:rsidRPr="009077D7">
        <w:rPr>
          <w:rtl/>
        </w:rPr>
        <w:t>ی</w:t>
      </w:r>
      <w:r w:rsidRPr="009077D7">
        <w:rPr>
          <w:rtl/>
        </w:rPr>
        <w:t>ح روات اهل سنت را حفظ نموده و</w:t>
      </w:r>
      <w:r w:rsidRPr="009077D7">
        <w:rPr>
          <w:rFonts w:hint="cs"/>
          <w:rtl/>
        </w:rPr>
        <w:t xml:space="preserve"> </w:t>
      </w:r>
      <w:r w:rsidRPr="009077D7">
        <w:rPr>
          <w:rtl/>
        </w:rPr>
        <w:t>تظاهر</w:t>
      </w:r>
      <w:r w:rsidRPr="009077D7">
        <w:rPr>
          <w:rFonts w:hint="cs"/>
          <w:rtl/>
        </w:rPr>
        <w:t xml:space="preserve"> </w:t>
      </w:r>
      <w:r w:rsidRPr="009077D7">
        <w:rPr>
          <w:rtl/>
        </w:rPr>
        <w:t>به پارسا</w:t>
      </w:r>
      <w:r w:rsidR="00AF2E6E" w:rsidRPr="009077D7">
        <w:rPr>
          <w:rtl/>
        </w:rPr>
        <w:t>ی</w:t>
      </w:r>
      <w:r w:rsidRPr="009077D7">
        <w:rPr>
          <w:rtl/>
        </w:rPr>
        <w:t>ى و</w:t>
      </w:r>
      <w:r w:rsidRPr="009077D7">
        <w:rPr>
          <w:rFonts w:hint="cs"/>
          <w:rtl/>
        </w:rPr>
        <w:t xml:space="preserve"> </w:t>
      </w:r>
      <w:r w:rsidRPr="009077D7">
        <w:rPr>
          <w:rtl/>
        </w:rPr>
        <w:t>تقوا هم نموده</w:t>
      </w:r>
      <w:r w:rsidR="00E927B8" w:rsidRPr="009077D7">
        <w:rPr>
          <w:rtl/>
        </w:rPr>
        <w:t>‌اند،</w:t>
      </w:r>
      <w:r w:rsidRPr="009077D7">
        <w:rPr>
          <w:rtl/>
        </w:rPr>
        <w:t xml:space="preserve"> ل</w:t>
      </w:r>
      <w:r w:rsidR="00AF2E6E" w:rsidRPr="009077D7">
        <w:rPr>
          <w:rtl/>
        </w:rPr>
        <w:t>یک</w:t>
      </w:r>
      <w:r w:rsidRPr="009077D7">
        <w:rPr>
          <w:rtl/>
        </w:rPr>
        <w:t>ن بعد از آن روا</w:t>
      </w:r>
      <w:r w:rsidR="00AF2E6E" w:rsidRPr="009077D7">
        <w:rPr>
          <w:rtl/>
        </w:rPr>
        <w:t>ی</w:t>
      </w:r>
      <w:r w:rsidRPr="009077D7">
        <w:rPr>
          <w:rtl/>
        </w:rPr>
        <w:t>ت</w:t>
      </w:r>
      <w:r w:rsidRPr="009077D7">
        <w:rPr>
          <w:rFonts w:hint="cs"/>
          <w:rtl/>
        </w:rPr>
        <w:t>‌</w:t>
      </w:r>
      <w:r w:rsidRPr="009077D7">
        <w:rPr>
          <w:rtl/>
        </w:rPr>
        <w:t>هاى مجعولى از خود</w:t>
      </w:r>
      <w:r w:rsidRPr="009077D7">
        <w:rPr>
          <w:rFonts w:hint="cs"/>
          <w:rtl/>
        </w:rPr>
        <w:t xml:space="preserve"> </w:t>
      </w:r>
      <w:r w:rsidRPr="009077D7">
        <w:rPr>
          <w:rtl/>
        </w:rPr>
        <w:t>را به آن اسان</w:t>
      </w:r>
      <w:r w:rsidR="00AF2E6E" w:rsidRPr="009077D7">
        <w:rPr>
          <w:rtl/>
        </w:rPr>
        <w:t>ی</w:t>
      </w:r>
      <w:r w:rsidRPr="009077D7">
        <w:rPr>
          <w:rtl/>
        </w:rPr>
        <w:t xml:space="preserve">د اضافه </w:t>
      </w:r>
      <w:r w:rsidR="00AF2E6E" w:rsidRPr="009077D7">
        <w:rPr>
          <w:rtl/>
        </w:rPr>
        <w:t>ک</w:t>
      </w:r>
      <w:r w:rsidRPr="009077D7">
        <w:rPr>
          <w:rtl/>
        </w:rPr>
        <w:t>رده و</w:t>
      </w:r>
      <w:r w:rsidRPr="009077D7">
        <w:rPr>
          <w:rFonts w:hint="cs"/>
          <w:rtl/>
        </w:rPr>
        <w:t xml:space="preserve"> </w:t>
      </w:r>
      <w:r w:rsidRPr="009077D7">
        <w:rPr>
          <w:rtl/>
        </w:rPr>
        <w:t>بس</w:t>
      </w:r>
      <w:r w:rsidR="00AF2E6E" w:rsidRPr="009077D7">
        <w:rPr>
          <w:rtl/>
        </w:rPr>
        <w:t>ی</w:t>
      </w:r>
      <w:r w:rsidRPr="009077D7">
        <w:rPr>
          <w:rtl/>
        </w:rPr>
        <w:t>ارى از</w:t>
      </w:r>
      <w:r w:rsidRPr="009077D7">
        <w:rPr>
          <w:rFonts w:hint="cs"/>
          <w:rtl/>
        </w:rPr>
        <w:t xml:space="preserve"> </w:t>
      </w:r>
      <w:r w:rsidRPr="009077D7">
        <w:rPr>
          <w:rtl/>
        </w:rPr>
        <w:t>مردم را بد</w:t>
      </w:r>
      <w:r w:rsidR="00AF2E6E" w:rsidRPr="009077D7">
        <w:rPr>
          <w:rtl/>
        </w:rPr>
        <w:t>ی</w:t>
      </w:r>
      <w:r w:rsidRPr="009077D7">
        <w:rPr>
          <w:rtl/>
        </w:rPr>
        <w:t>نوس</w:t>
      </w:r>
      <w:r w:rsidR="00AF2E6E" w:rsidRPr="009077D7">
        <w:rPr>
          <w:rtl/>
        </w:rPr>
        <w:t>ی</w:t>
      </w:r>
      <w:r w:rsidRPr="009077D7">
        <w:rPr>
          <w:rtl/>
        </w:rPr>
        <w:t>له فر</w:t>
      </w:r>
      <w:r w:rsidR="00AF2E6E" w:rsidRPr="009077D7">
        <w:rPr>
          <w:rtl/>
        </w:rPr>
        <w:t>ی</w:t>
      </w:r>
      <w:r w:rsidRPr="009077D7">
        <w:rPr>
          <w:rtl/>
        </w:rPr>
        <w:t>ب داده</w:t>
      </w:r>
      <w:r w:rsidR="00E927B8" w:rsidRPr="009077D7">
        <w:rPr>
          <w:rtl/>
        </w:rPr>
        <w:t>‌اند،</w:t>
      </w:r>
      <w:r w:rsidRPr="009077D7">
        <w:rPr>
          <w:rtl/>
        </w:rPr>
        <w:t xml:space="preserve"> ل</w:t>
      </w:r>
      <w:r w:rsidR="00AF2E6E" w:rsidRPr="009077D7">
        <w:rPr>
          <w:rtl/>
        </w:rPr>
        <w:t>یک</w:t>
      </w:r>
      <w:r w:rsidRPr="009077D7">
        <w:rPr>
          <w:rtl/>
        </w:rPr>
        <w:t>ن باز هم ائمه حد</w:t>
      </w:r>
      <w:r w:rsidR="00AF2E6E" w:rsidRPr="009077D7">
        <w:rPr>
          <w:rtl/>
        </w:rPr>
        <w:t>ی</w:t>
      </w:r>
      <w:r w:rsidRPr="009077D7">
        <w:rPr>
          <w:rtl/>
        </w:rPr>
        <w:t xml:space="preserve">ث دست به </w:t>
      </w:r>
      <w:r w:rsidR="00AF2E6E" w:rsidRPr="009077D7">
        <w:rPr>
          <w:rtl/>
        </w:rPr>
        <w:t>ک</w:t>
      </w:r>
      <w:r w:rsidRPr="009077D7">
        <w:rPr>
          <w:rtl/>
        </w:rPr>
        <w:t>ار شده و</w:t>
      </w:r>
      <w:r w:rsidR="000F71B7" w:rsidRPr="009077D7">
        <w:rPr>
          <w:rFonts w:hint="cs"/>
          <w:rtl/>
        </w:rPr>
        <w:t xml:space="preserve"> این‌ها </w:t>
      </w:r>
      <w:r w:rsidRPr="009077D7">
        <w:rPr>
          <w:rtl/>
        </w:rPr>
        <w:t>را رسوا نموده</w:t>
      </w:r>
      <w:r w:rsidR="00E927B8" w:rsidRPr="009077D7">
        <w:rPr>
          <w:rtl/>
        </w:rPr>
        <w:t>‌اند،</w:t>
      </w:r>
      <w:r w:rsidRPr="009077D7">
        <w:rPr>
          <w:rtl/>
        </w:rPr>
        <w:t xml:space="preserve"> و</w:t>
      </w:r>
      <w:r w:rsidRPr="009077D7">
        <w:rPr>
          <w:rFonts w:hint="cs"/>
          <w:rtl/>
        </w:rPr>
        <w:t xml:space="preserve"> </w:t>
      </w:r>
      <w:r w:rsidRPr="009077D7">
        <w:rPr>
          <w:rtl/>
        </w:rPr>
        <w:t>بعضى از ا</w:t>
      </w:r>
      <w:r w:rsidR="00AF2E6E" w:rsidRPr="009077D7">
        <w:rPr>
          <w:rtl/>
        </w:rPr>
        <w:t>ی</w:t>
      </w:r>
      <w:r w:rsidRPr="009077D7">
        <w:rPr>
          <w:rtl/>
        </w:rPr>
        <w:t>ن نمونه افراد بعد از ا</w:t>
      </w:r>
      <w:r w:rsidR="00AF2E6E" w:rsidRPr="009077D7">
        <w:rPr>
          <w:rtl/>
        </w:rPr>
        <w:t>ی</w:t>
      </w:r>
      <w:r w:rsidRPr="009077D7">
        <w:rPr>
          <w:rtl/>
        </w:rPr>
        <w:t>ن</w:t>
      </w:r>
      <w:r w:rsidR="00AF2E6E" w:rsidRPr="009077D7">
        <w:rPr>
          <w:rtl/>
        </w:rPr>
        <w:t>ک</w:t>
      </w:r>
      <w:r w:rsidRPr="009077D7">
        <w:rPr>
          <w:rtl/>
        </w:rPr>
        <w:t>ه مچشان باز شده اعتراف بد</w:t>
      </w:r>
      <w:r w:rsidR="00AF2E6E" w:rsidRPr="009077D7">
        <w:rPr>
          <w:rtl/>
        </w:rPr>
        <w:t>ی</w:t>
      </w:r>
      <w:r w:rsidRPr="009077D7">
        <w:rPr>
          <w:rtl/>
        </w:rPr>
        <w:t xml:space="preserve">ن </w:t>
      </w:r>
      <w:r w:rsidR="00AF2E6E" w:rsidRPr="009077D7">
        <w:rPr>
          <w:rtl/>
        </w:rPr>
        <w:t>ک</w:t>
      </w:r>
      <w:r w:rsidRPr="009077D7">
        <w:rPr>
          <w:rtl/>
        </w:rPr>
        <w:t>ار نموده</w:t>
      </w:r>
      <w:r w:rsidR="00E927B8" w:rsidRPr="009077D7">
        <w:rPr>
          <w:rtl/>
        </w:rPr>
        <w:t>‌اند،</w:t>
      </w:r>
      <w:r w:rsidRPr="009077D7">
        <w:rPr>
          <w:rtl/>
        </w:rPr>
        <w:t xml:space="preserve"> و</w:t>
      </w:r>
      <w:r w:rsidRPr="009077D7">
        <w:rPr>
          <w:rFonts w:hint="cs"/>
          <w:rtl/>
        </w:rPr>
        <w:t xml:space="preserve"> </w:t>
      </w:r>
      <w:r w:rsidRPr="009077D7">
        <w:rPr>
          <w:rtl/>
        </w:rPr>
        <w:t>سو</w:t>
      </w:r>
      <w:r w:rsidR="00AF2E6E" w:rsidRPr="009077D7">
        <w:rPr>
          <w:rtl/>
        </w:rPr>
        <w:t>ی</w:t>
      </w:r>
      <w:r w:rsidRPr="009077D7">
        <w:rPr>
          <w:rtl/>
        </w:rPr>
        <w:t>دى</w:t>
      </w:r>
      <w:r w:rsidR="00CE2A51" w:rsidRPr="009077D7">
        <w:rPr>
          <w:rtl/>
        </w:rPr>
        <w:t xml:space="preserve"> می‌گوید</w:t>
      </w:r>
      <w:r w:rsidRPr="009077D7">
        <w:rPr>
          <w:rFonts w:hint="cs"/>
          <w:rtl/>
        </w:rPr>
        <w:t>:</w:t>
      </w:r>
      <w:r w:rsidRPr="009077D7">
        <w:rPr>
          <w:rtl/>
        </w:rPr>
        <w:t xml:space="preserve"> ا</w:t>
      </w:r>
      <w:r w:rsidR="00AF2E6E" w:rsidRPr="009077D7">
        <w:rPr>
          <w:rtl/>
        </w:rPr>
        <w:t>ی</w:t>
      </w:r>
      <w:r w:rsidRPr="009077D7">
        <w:rPr>
          <w:rtl/>
        </w:rPr>
        <w:t>ن روا</w:t>
      </w:r>
      <w:r w:rsidR="00AF2E6E" w:rsidRPr="009077D7">
        <w:rPr>
          <w:rtl/>
        </w:rPr>
        <w:t>ی</w:t>
      </w:r>
      <w:r w:rsidRPr="009077D7">
        <w:rPr>
          <w:rtl/>
        </w:rPr>
        <w:t>ت</w:t>
      </w:r>
      <w:r w:rsidRPr="009077D7">
        <w:rPr>
          <w:rFonts w:hint="cs"/>
          <w:rtl/>
        </w:rPr>
        <w:t>‌</w:t>
      </w:r>
      <w:r w:rsidRPr="009077D7">
        <w:rPr>
          <w:rtl/>
        </w:rPr>
        <w:t xml:space="preserve">هاى مجعول هنوز هم در </w:t>
      </w:r>
      <w:r w:rsidR="00AF2E6E" w:rsidRPr="009077D7">
        <w:rPr>
          <w:rtl/>
        </w:rPr>
        <w:t>ک</w:t>
      </w:r>
      <w:r w:rsidRPr="009077D7">
        <w:rPr>
          <w:rtl/>
        </w:rPr>
        <w:t xml:space="preserve">تبى </w:t>
      </w:r>
      <w:r w:rsidR="00AF2E6E" w:rsidRPr="009077D7">
        <w:rPr>
          <w:rtl/>
        </w:rPr>
        <w:t>ک</w:t>
      </w:r>
      <w:r w:rsidRPr="009077D7">
        <w:rPr>
          <w:rtl/>
        </w:rPr>
        <w:t>ه اهل سنت در</w:t>
      </w:r>
      <w:r w:rsidR="00835A14" w:rsidRPr="009077D7">
        <w:rPr>
          <w:rtl/>
        </w:rPr>
        <w:t xml:space="preserve"> این مورد </w:t>
      </w:r>
      <w:r w:rsidRPr="009077D7">
        <w:rPr>
          <w:rtl/>
        </w:rPr>
        <w:t>نوشته</w:t>
      </w:r>
      <w:r w:rsidR="006D7D8D" w:rsidRPr="009077D7">
        <w:rPr>
          <w:rtl/>
        </w:rPr>
        <w:t xml:space="preserve">‌اند </w:t>
      </w:r>
      <w:r w:rsidRPr="009077D7">
        <w:rPr>
          <w:rtl/>
        </w:rPr>
        <w:t>موجود</w:t>
      </w:r>
      <w:r w:rsidR="006D7D8D" w:rsidRPr="009077D7">
        <w:rPr>
          <w:rtl/>
        </w:rPr>
        <w:t xml:space="preserve"> می‌باشد</w:t>
      </w:r>
      <w:r w:rsidRPr="009077D7">
        <w:rPr>
          <w:rFonts w:hint="cs"/>
          <w:vertAlign w:val="superscript"/>
          <w:rtl/>
        </w:rPr>
        <w:t>(</w:t>
      </w:r>
      <w:r w:rsidRPr="009077D7">
        <w:rPr>
          <w:vertAlign w:val="superscript"/>
          <w:rtl/>
        </w:rPr>
        <w:footnoteReference w:id="789"/>
      </w:r>
      <w:r w:rsidRPr="009077D7">
        <w:rPr>
          <w:rFonts w:hint="cs"/>
          <w:vertAlign w:val="superscript"/>
          <w:rtl/>
        </w:rPr>
        <w:t>)</w:t>
      </w:r>
      <w:r w:rsidRPr="009077D7">
        <w:rPr>
          <w:rFonts w:hint="cs"/>
          <w:rtl/>
        </w:rPr>
        <w:t>.</w:t>
      </w:r>
    </w:p>
    <w:p w:rsidR="00C363C7" w:rsidRPr="00FD35AF" w:rsidRDefault="00C363C7" w:rsidP="00612B4F">
      <w:pPr>
        <w:pStyle w:val="a9"/>
        <w:rPr>
          <w:rFonts w:cs="B Zar"/>
          <w:rtl/>
        </w:rPr>
      </w:pPr>
      <w:r w:rsidRPr="00612B4F">
        <w:rPr>
          <w:rtl/>
        </w:rPr>
        <w:t>آلوسى</w:t>
      </w:r>
      <w:r w:rsidR="00CE2A51" w:rsidRPr="00612B4F">
        <w:rPr>
          <w:rtl/>
        </w:rPr>
        <w:t xml:space="preserve"> می‌گوید</w:t>
      </w:r>
      <w:r w:rsidRPr="00612B4F">
        <w:rPr>
          <w:rFonts w:hint="cs"/>
          <w:rtl/>
        </w:rPr>
        <w:t>:</w:t>
      </w:r>
      <w:r w:rsidRPr="00612B4F">
        <w:rPr>
          <w:rtl/>
        </w:rPr>
        <w:t xml:space="preserve"> از </w:t>
      </w:r>
      <w:r w:rsidR="00AF2E6E" w:rsidRPr="00612B4F">
        <w:rPr>
          <w:rtl/>
        </w:rPr>
        <w:t>ک</w:t>
      </w:r>
      <w:r w:rsidRPr="00612B4F">
        <w:rPr>
          <w:rtl/>
        </w:rPr>
        <w:t xml:space="preserve">سانى </w:t>
      </w:r>
      <w:r w:rsidR="00AF2E6E" w:rsidRPr="00612B4F">
        <w:rPr>
          <w:rtl/>
        </w:rPr>
        <w:t>ک</w:t>
      </w:r>
      <w:r w:rsidRPr="00612B4F">
        <w:rPr>
          <w:rtl/>
        </w:rPr>
        <w:t>ه بر روش م</w:t>
      </w:r>
      <w:r w:rsidR="00AF2E6E" w:rsidRPr="00612B4F">
        <w:rPr>
          <w:rtl/>
        </w:rPr>
        <w:t>ک</w:t>
      </w:r>
      <w:r w:rsidRPr="00612B4F">
        <w:rPr>
          <w:rtl/>
        </w:rPr>
        <w:t>ارى و</w:t>
      </w:r>
      <w:r w:rsidRPr="00612B4F">
        <w:rPr>
          <w:rFonts w:hint="cs"/>
          <w:rtl/>
        </w:rPr>
        <w:t xml:space="preserve"> </w:t>
      </w:r>
      <w:r w:rsidRPr="00612B4F">
        <w:rPr>
          <w:rtl/>
        </w:rPr>
        <w:t>فر</w:t>
      </w:r>
      <w:r w:rsidR="00AF2E6E" w:rsidRPr="00612B4F">
        <w:rPr>
          <w:rtl/>
        </w:rPr>
        <w:t>ی</w:t>
      </w:r>
      <w:r w:rsidRPr="00612B4F">
        <w:rPr>
          <w:rtl/>
        </w:rPr>
        <w:t>ب رفته</w:t>
      </w:r>
      <w:r w:rsidR="006D7D8D" w:rsidRPr="00612B4F">
        <w:rPr>
          <w:rtl/>
        </w:rPr>
        <w:t xml:space="preserve">‌اند </w:t>
      </w:r>
      <w:r w:rsidRPr="00612B4F">
        <w:rPr>
          <w:rtl/>
        </w:rPr>
        <w:t xml:space="preserve">جابر الجعفى </w:t>
      </w:r>
      <w:r w:rsidRPr="00612B4F">
        <w:rPr>
          <w:rFonts w:hint="cs"/>
          <w:rtl/>
        </w:rPr>
        <w:t>(</w:t>
      </w:r>
      <w:r w:rsidRPr="00612B4F">
        <w:rPr>
          <w:rtl/>
        </w:rPr>
        <w:t>رافضى</w:t>
      </w:r>
      <w:r w:rsidRPr="00612B4F">
        <w:rPr>
          <w:rFonts w:hint="cs"/>
          <w:rtl/>
        </w:rPr>
        <w:t>)</w:t>
      </w:r>
      <w:r w:rsidRPr="00612B4F">
        <w:rPr>
          <w:rtl/>
        </w:rPr>
        <w:t xml:space="preserve"> بوده است </w:t>
      </w:r>
      <w:r w:rsidR="00AF2E6E" w:rsidRPr="00612B4F">
        <w:rPr>
          <w:rtl/>
        </w:rPr>
        <w:t>ک</w:t>
      </w:r>
      <w:r w:rsidRPr="00612B4F">
        <w:rPr>
          <w:rtl/>
        </w:rPr>
        <w:t>ه ابن ق</w:t>
      </w:r>
      <w:r w:rsidR="00AF2E6E" w:rsidRPr="00612B4F">
        <w:rPr>
          <w:rtl/>
        </w:rPr>
        <w:t>ی</w:t>
      </w:r>
      <w:r w:rsidRPr="00612B4F">
        <w:rPr>
          <w:rtl/>
        </w:rPr>
        <w:t xml:space="preserve">م از ابو </w:t>
      </w:r>
      <w:r w:rsidR="00AF2E6E" w:rsidRPr="00612B4F">
        <w:rPr>
          <w:rtl/>
        </w:rPr>
        <w:t>ی</w:t>
      </w:r>
      <w:r w:rsidRPr="00612B4F">
        <w:rPr>
          <w:rtl/>
        </w:rPr>
        <w:t xml:space="preserve">على در </w:t>
      </w:r>
      <w:r w:rsidR="00AF2E6E" w:rsidRPr="00612B4F">
        <w:rPr>
          <w:rtl/>
        </w:rPr>
        <w:t>ک</w:t>
      </w:r>
      <w:r w:rsidRPr="00612B4F">
        <w:rPr>
          <w:rtl/>
        </w:rPr>
        <w:t>تاب ال</w:t>
      </w:r>
      <w:r w:rsidRPr="00612B4F">
        <w:rPr>
          <w:rFonts w:hint="cs"/>
          <w:rtl/>
        </w:rPr>
        <w:t>إ</w:t>
      </w:r>
      <w:r w:rsidRPr="00612B4F">
        <w:rPr>
          <w:rtl/>
        </w:rPr>
        <w:t>رشاد نقل</w:t>
      </w:r>
      <w:r w:rsidR="004A5748" w:rsidRPr="00612B4F">
        <w:rPr>
          <w:rtl/>
        </w:rPr>
        <w:t xml:space="preserve"> می‌کند</w:t>
      </w:r>
      <w:r w:rsidRPr="00612B4F">
        <w:rPr>
          <w:rtl/>
        </w:rPr>
        <w:t xml:space="preserve"> </w:t>
      </w:r>
      <w:r w:rsidR="00AF2E6E" w:rsidRPr="00612B4F">
        <w:rPr>
          <w:rtl/>
        </w:rPr>
        <w:t>ک</w:t>
      </w:r>
      <w:r w:rsidRPr="00612B4F">
        <w:rPr>
          <w:rtl/>
        </w:rPr>
        <w:t>ه: رافض</w:t>
      </w:r>
      <w:r w:rsidR="00AF2E6E" w:rsidRPr="00612B4F">
        <w:rPr>
          <w:rtl/>
        </w:rPr>
        <w:t>ی</w:t>
      </w:r>
      <w:r w:rsidRPr="00612B4F">
        <w:rPr>
          <w:rtl/>
        </w:rPr>
        <w:t>ان حدود س</w:t>
      </w:r>
      <w:r w:rsidR="00AF2E6E" w:rsidRPr="00612B4F">
        <w:rPr>
          <w:rtl/>
        </w:rPr>
        <w:t>ی</w:t>
      </w:r>
      <w:r w:rsidRPr="00612B4F">
        <w:rPr>
          <w:rtl/>
        </w:rPr>
        <w:t>صد هزار روا</w:t>
      </w:r>
      <w:r w:rsidR="00AF2E6E" w:rsidRPr="00612B4F">
        <w:rPr>
          <w:rtl/>
        </w:rPr>
        <w:t>ی</w:t>
      </w:r>
      <w:r w:rsidRPr="00612B4F">
        <w:rPr>
          <w:rtl/>
        </w:rPr>
        <w:t>ت</w:t>
      </w:r>
      <w:r w:rsidR="0091664C">
        <w:rPr>
          <w:rtl/>
        </w:rPr>
        <w:t xml:space="preserve"> دربارۀ </w:t>
      </w:r>
      <w:r w:rsidRPr="00612B4F">
        <w:rPr>
          <w:rtl/>
        </w:rPr>
        <w:t>فضائل على</w:t>
      </w:r>
      <w:r w:rsidR="00E927B8" w:rsidRPr="00612B4F">
        <w:rPr>
          <w:rFonts w:cs="CTraditional Arabic"/>
          <w:rtl/>
        </w:rPr>
        <w:t>س</w:t>
      </w:r>
      <w:r w:rsidRPr="00612B4F">
        <w:rPr>
          <w:rtl/>
        </w:rPr>
        <w:t xml:space="preserve"> و</w:t>
      </w:r>
      <w:r w:rsidRPr="00612B4F">
        <w:rPr>
          <w:rFonts w:hint="cs"/>
          <w:rtl/>
        </w:rPr>
        <w:t xml:space="preserve"> </w:t>
      </w:r>
      <w:r w:rsidRPr="00612B4F">
        <w:rPr>
          <w:rtl/>
        </w:rPr>
        <w:t>اهل ب</w:t>
      </w:r>
      <w:r w:rsidR="00AF2E6E" w:rsidRPr="00612B4F">
        <w:rPr>
          <w:rtl/>
        </w:rPr>
        <w:t>ی</w:t>
      </w:r>
      <w:r w:rsidRPr="00612B4F">
        <w:rPr>
          <w:rtl/>
        </w:rPr>
        <w:t xml:space="preserve">ت جعل </w:t>
      </w:r>
      <w:r w:rsidR="00AF2E6E" w:rsidRPr="00612B4F">
        <w:rPr>
          <w:rtl/>
        </w:rPr>
        <w:t>ک</w:t>
      </w:r>
      <w:r w:rsidRPr="00612B4F">
        <w:rPr>
          <w:rtl/>
        </w:rPr>
        <w:t>رده اند</w:t>
      </w:r>
      <w:r w:rsidRPr="00612B4F">
        <w:rPr>
          <w:rFonts w:hint="cs"/>
          <w:vertAlign w:val="superscript"/>
          <w:rtl/>
        </w:rPr>
        <w:t>(</w:t>
      </w:r>
      <w:r w:rsidRPr="00612B4F">
        <w:rPr>
          <w:vertAlign w:val="superscript"/>
          <w:rtl/>
        </w:rPr>
        <w:footnoteReference w:id="790"/>
      </w:r>
      <w:r w:rsidRPr="00612B4F">
        <w:rPr>
          <w:rFonts w:hint="cs"/>
          <w:vertAlign w:val="superscript"/>
          <w:rtl/>
        </w:rPr>
        <w:t>)</w:t>
      </w:r>
      <w:r w:rsidRPr="00612B4F">
        <w:rPr>
          <w:rFonts w:hint="cs"/>
          <w:rtl/>
        </w:rPr>
        <w:t>.</w:t>
      </w:r>
    </w:p>
    <w:p w:rsidR="00C363C7" w:rsidRPr="00FD35AF" w:rsidRDefault="00C363C7" w:rsidP="008C37F3">
      <w:pPr>
        <w:pStyle w:val="a0"/>
        <w:rPr>
          <w:rtl/>
        </w:rPr>
      </w:pPr>
      <w:bookmarkStart w:id="324" w:name="_Toc89967479"/>
      <w:bookmarkStart w:id="325" w:name="_Toc262253801"/>
      <w:bookmarkStart w:id="326" w:name="_Toc278236374"/>
      <w:bookmarkStart w:id="327" w:name="_Toc430509634"/>
      <w:r w:rsidRPr="00FD35AF">
        <w:rPr>
          <w:rtl/>
        </w:rPr>
        <w:t>5-</w:t>
      </w:r>
      <w:r w:rsidRPr="00FD35AF">
        <w:rPr>
          <w:rFonts w:hint="cs"/>
          <w:rtl/>
        </w:rPr>
        <w:t xml:space="preserve"> </w:t>
      </w:r>
      <w:r w:rsidRPr="00FD35AF">
        <w:rPr>
          <w:rtl/>
        </w:rPr>
        <w:t>تظاهر به سنى شدن براى فر</w:t>
      </w:r>
      <w:r w:rsidR="00AF2E6E">
        <w:rPr>
          <w:rtl/>
        </w:rPr>
        <w:t>ی</w:t>
      </w:r>
      <w:r w:rsidRPr="00FD35AF">
        <w:rPr>
          <w:rtl/>
        </w:rPr>
        <w:t>ب و</w:t>
      </w:r>
      <w:bookmarkEnd w:id="324"/>
      <w:r w:rsidRPr="00FD35AF">
        <w:rPr>
          <w:rFonts w:hint="cs"/>
          <w:rtl/>
        </w:rPr>
        <w:t xml:space="preserve"> </w:t>
      </w:r>
      <w:r w:rsidRPr="00FD35AF">
        <w:rPr>
          <w:rtl/>
        </w:rPr>
        <w:t xml:space="preserve">گمراه </w:t>
      </w:r>
      <w:r w:rsidR="00AF2E6E">
        <w:rPr>
          <w:rtl/>
        </w:rPr>
        <w:t>ک</w:t>
      </w:r>
      <w:r w:rsidRPr="00FD35AF">
        <w:rPr>
          <w:rtl/>
        </w:rPr>
        <w:t>ردن مردم</w:t>
      </w:r>
      <w:bookmarkEnd w:id="325"/>
      <w:bookmarkEnd w:id="326"/>
      <w:bookmarkEnd w:id="327"/>
    </w:p>
    <w:p w:rsidR="00C363C7" w:rsidRPr="00FD35AF" w:rsidRDefault="00C363C7" w:rsidP="00612B4F">
      <w:pPr>
        <w:pStyle w:val="a9"/>
        <w:rPr>
          <w:rFonts w:cs="B Zar"/>
          <w:rtl/>
        </w:rPr>
      </w:pPr>
      <w:r w:rsidRPr="00612B4F">
        <w:rPr>
          <w:rtl/>
        </w:rPr>
        <w:t>از آثار ف</w:t>
      </w:r>
      <w:r w:rsidR="00AF2E6E" w:rsidRPr="00612B4F">
        <w:rPr>
          <w:rtl/>
        </w:rPr>
        <w:t>ک</w:t>
      </w:r>
      <w:r w:rsidRPr="00612B4F">
        <w:rPr>
          <w:rtl/>
        </w:rPr>
        <w:t xml:space="preserve">رى </w:t>
      </w:r>
      <w:r w:rsidR="00AF2E6E" w:rsidRPr="00612B4F">
        <w:rPr>
          <w:rtl/>
        </w:rPr>
        <w:t>ک</w:t>
      </w:r>
      <w:r w:rsidRPr="00612B4F">
        <w:rPr>
          <w:rtl/>
        </w:rPr>
        <w:t>ه م</w:t>
      </w:r>
      <w:r w:rsidR="00AF2E6E" w:rsidRPr="00612B4F">
        <w:rPr>
          <w:rtl/>
        </w:rPr>
        <w:t>ک</w:t>
      </w:r>
      <w:r w:rsidRPr="00612B4F">
        <w:rPr>
          <w:rtl/>
        </w:rPr>
        <w:t>ر و</w:t>
      </w:r>
      <w:r w:rsidRPr="00612B4F">
        <w:rPr>
          <w:rFonts w:hint="cs"/>
          <w:rtl/>
        </w:rPr>
        <w:t xml:space="preserve"> </w:t>
      </w:r>
      <w:r w:rsidRPr="00612B4F">
        <w:rPr>
          <w:rtl/>
        </w:rPr>
        <w:t>فر</w:t>
      </w:r>
      <w:r w:rsidR="00AF2E6E" w:rsidRPr="00612B4F">
        <w:rPr>
          <w:rtl/>
        </w:rPr>
        <w:t>ی</w:t>
      </w:r>
      <w:r w:rsidRPr="00612B4F">
        <w:rPr>
          <w:rtl/>
        </w:rPr>
        <w:t>ب ش</w:t>
      </w:r>
      <w:r w:rsidR="00AF2E6E" w:rsidRPr="00612B4F">
        <w:rPr>
          <w:rtl/>
        </w:rPr>
        <w:t>ی</w:t>
      </w:r>
      <w:r w:rsidRPr="00612B4F">
        <w:rPr>
          <w:rtl/>
        </w:rPr>
        <w:t>عه بجاى گذاشته و</w:t>
      </w:r>
      <w:r w:rsidRPr="00612B4F">
        <w:rPr>
          <w:rFonts w:hint="cs"/>
          <w:rtl/>
        </w:rPr>
        <w:t xml:space="preserve"> </w:t>
      </w:r>
      <w:r w:rsidRPr="00612B4F">
        <w:rPr>
          <w:rtl/>
        </w:rPr>
        <w:t>مؤثر هم بوده است تظاهر عده</w:t>
      </w:r>
      <w:r w:rsidRPr="00612B4F">
        <w:rPr>
          <w:rFonts w:hint="cs"/>
          <w:rtl/>
        </w:rPr>
        <w:t>‌</w:t>
      </w:r>
      <w:r w:rsidRPr="00612B4F">
        <w:rPr>
          <w:rtl/>
        </w:rPr>
        <w:t>اى از علماء ش</w:t>
      </w:r>
      <w:r w:rsidR="00AF2E6E" w:rsidRPr="00612B4F">
        <w:rPr>
          <w:rtl/>
        </w:rPr>
        <w:t>ی</w:t>
      </w:r>
      <w:r w:rsidRPr="00612B4F">
        <w:rPr>
          <w:rtl/>
        </w:rPr>
        <w:t>عه در طول تار</w:t>
      </w:r>
      <w:r w:rsidR="00AF2E6E" w:rsidRPr="00612B4F">
        <w:rPr>
          <w:rtl/>
        </w:rPr>
        <w:t>ی</w:t>
      </w:r>
      <w:r w:rsidRPr="00612B4F">
        <w:rPr>
          <w:rtl/>
        </w:rPr>
        <w:t>خ</w:t>
      </w:r>
      <w:r w:rsidRPr="00612B4F">
        <w:rPr>
          <w:rFonts w:hint="cs"/>
          <w:rtl/>
        </w:rPr>
        <w:t xml:space="preserve"> (</w:t>
      </w:r>
      <w:r w:rsidRPr="00612B4F">
        <w:rPr>
          <w:rtl/>
        </w:rPr>
        <w:t>نه الان</w:t>
      </w:r>
      <w:r w:rsidRPr="00612B4F">
        <w:rPr>
          <w:rFonts w:hint="cs"/>
          <w:rtl/>
        </w:rPr>
        <w:t>)</w:t>
      </w:r>
      <w:r w:rsidRPr="00612B4F">
        <w:rPr>
          <w:rtl/>
        </w:rPr>
        <w:t xml:space="preserve"> به تسنن بوده و</w:t>
      </w:r>
      <w:r w:rsidRPr="00612B4F">
        <w:rPr>
          <w:rFonts w:hint="cs"/>
          <w:rtl/>
        </w:rPr>
        <w:t xml:space="preserve"> </w:t>
      </w:r>
      <w:r w:rsidRPr="00612B4F">
        <w:rPr>
          <w:rtl/>
        </w:rPr>
        <w:t>خود</w:t>
      </w:r>
      <w:r w:rsidRPr="00612B4F">
        <w:rPr>
          <w:rFonts w:hint="cs"/>
          <w:rtl/>
        </w:rPr>
        <w:t xml:space="preserve"> </w:t>
      </w:r>
      <w:r w:rsidRPr="00612B4F">
        <w:rPr>
          <w:rtl/>
        </w:rPr>
        <w:t>را حنفى و</w:t>
      </w:r>
      <w:r w:rsidRPr="00612B4F">
        <w:rPr>
          <w:rFonts w:hint="cs"/>
          <w:rtl/>
        </w:rPr>
        <w:t xml:space="preserve"> </w:t>
      </w:r>
      <w:r w:rsidR="00AF2E6E" w:rsidRPr="00612B4F">
        <w:rPr>
          <w:rtl/>
        </w:rPr>
        <w:t>ی</w:t>
      </w:r>
      <w:r w:rsidRPr="00612B4F">
        <w:rPr>
          <w:rtl/>
        </w:rPr>
        <w:t>ا شافعى و.... جازده</w:t>
      </w:r>
      <w:r w:rsidRPr="00612B4F">
        <w:rPr>
          <w:rFonts w:hint="cs"/>
          <w:rtl/>
        </w:rPr>
        <w:t>‌</w:t>
      </w:r>
      <w:r w:rsidRPr="00612B4F">
        <w:rPr>
          <w:rtl/>
        </w:rPr>
        <w:t>اند ل</w:t>
      </w:r>
      <w:r w:rsidR="00AF2E6E" w:rsidRPr="00612B4F">
        <w:rPr>
          <w:rtl/>
        </w:rPr>
        <w:t>یک</w:t>
      </w:r>
      <w:r w:rsidRPr="00612B4F">
        <w:rPr>
          <w:rtl/>
        </w:rPr>
        <w:t xml:space="preserve">ن </w:t>
      </w:r>
      <w:r w:rsidR="00AF2E6E" w:rsidRPr="00612B4F">
        <w:rPr>
          <w:rtl/>
        </w:rPr>
        <w:t>ک</w:t>
      </w:r>
      <w:r w:rsidRPr="00612B4F">
        <w:rPr>
          <w:rtl/>
        </w:rPr>
        <w:t>تبى نوشته</w:t>
      </w:r>
      <w:r w:rsidR="006D7D8D" w:rsidRPr="00612B4F">
        <w:rPr>
          <w:rtl/>
        </w:rPr>
        <w:t xml:space="preserve">‌اند </w:t>
      </w:r>
      <w:r w:rsidR="00AF2E6E" w:rsidRPr="00612B4F">
        <w:rPr>
          <w:rtl/>
        </w:rPr>
        <w:t>ک</w:t>
      </w:r>
      <w:r w:rsidRPr="00612B4F">
        <w:rPr>
          <w:rtl/>
        </w:rPr>
        <w:t>ه مؤ</w:t>
      </w:r>
      <w:r w:rsidR="00AF2E6E" w:rsidRPr="00612B4F">
        <w:rPr>
          <w:rtl/>
        </w:rPr>
        <w:t>ی</w:t>
      </w:r>
      <w:r w:rsidRPr="00612B4F">
        <w:rPr>
          <w:rtl/>
        </w:rPr>
        <w:t>د مذهب ش</w:t>
      </w:r>
      <w:r w:rsidR="00AF2E6E" w:rsidRPr="00612B4F">
        <w:rPr>
          <w:rtl/>
        </w:rPr>
        <w:t>ی</w:t>
      </w:r>
      <w:r w:rsidRPr="00612B4F">
        <w:rPr>
          <w:rtl/>
        </w:rPr>
        <w:t>عه بوده است تا بگو</w:t>
      </w:r>
      <w:r w:rsidR="00AF2E6E" w:rsidRPr="00612B4F">
        <w:rPr>
          <w:rtl/>
        </w:rPr>
        <w:t>ی</w:t>
      </w:r>
      <w:r w:rsidRPr="00612B4F">
        <w:rPr>
          <w:rtl/>
        </w:rPr>
        <w:t xml:space="preserve">ند </w:t>
      </w:r>
      <w:r w:rsidR="00AF2E6E" w:rsidRPr="00612B4F">
        <w:rPr>
          <w:rtl/>
        </w:rPr>
        <w:t>ک</w:t>
      </w:r>
      <w:r w:rsidRPr="00612B4F">
        <w:rPr>
          <w:rtl/>
        </w:rPr>
        <w:t>ه</w:t>
      </w:r>
      <w:r w:rsidRPr="00612B4F">
        <w:rPr>
          <w:rFonts w:hint="cs"/>
          <w:rtl/>
        </w:rPr>
        <w:t>:</w:t>
      </w:r>
      <w:r w:rsidRPr="00612B4F">
        <w:rPr>
          <w:rtl/>
        </w:rPr>
        <w:t xml:space="preserve"> اهل سنت هم مذهب ش</w:t>
      </w:r>
      <w:r w:rsidR="00AF2E6E" w:rsidRPr="00612B4F">
        <w:rPr>
          <w:rtl/>
        </w:rPr>
        <w:t>ی</w:t>
      </w:r>
      <w:r w:rsidRPr="00612B4F">
        <w:rPr>
          <w:rtl/>
        </w:rPr>
        <w:t>عه را تأ</w:t>
      </w:r>
      <w:r w:rsidR="00AF2E6E" w:rsidRPr="00612B4F">
        <w:rPr>
          <w:rtl/>
        </w:rPr>
        <w:t>یی</w:t>
      </w:r>
      <w:r w:rsidRPr="00612B4F">
        <w:rPr>
          <w:rtl/>
        </w:rPr>
        <w:t xml:space="preserve">د </w:t>
      </w:r>
      <w:r w:rsidR="00AF2E6E" w:rsidRPr="00612B4F">
        <w:rPr>
          <w:rtl/>
        </w:rPr>
        <w:t>ک</w:t>
      </w:r>
      <w:r w:rsidRPr="00612B4F">
        <w:rPr>
          <w:rtl/>
        </w:rPr>
        <w:t>رده</w:t>
      </w:r>
      <w:r w:rsidR="00E927B8" w:rsidRPr="00612B4F">
        <w:rPr>
          <w:rtl/>
        </w:rPr>
        <w:t>‌اند،</w:t>
      </w:r>
      <w:r w:rsidRPr="00612B4F">
        <w:rPr>
          <w:rtl/>
        </w:rPr>
        <w:t xml:space="preserve"> البته بدون ترد</w:t>
      </w:r>
      <w:r w:rsidR="00AF2E6E" w:rsidRPr="00612B4F">
        <w:rPr>
          <w:rtl/>
        </w:rPr>
        <w:t>ی</w:t>
      </w:r>
      <w:r w:rsidRPr="00612B4F">
        <w:rPr>
          <w:rtl/>
        </w:rPr>
        <w:t>د افراد منصف و</w:t>
      </w:r>
      <w:r w:rsidRPr="00612B4F">
        <w:rPr>
          <w:rFonts w:hint="cs"/>
          <w:rtl/>
        </w:rPr>
        <w:t xml:space="preserve"> </w:t>
      </w:r>
      <w:r w:rsidRPr="00612B4F">
        <w:rPr>
          <w:rtl/>
        </w:rPr>
        <w:t>صادقى هم بوده</w:t>
      </w:r>
      <w:r w:rsidR="006D7D8D" w:rsidRPr="00612B4F">
        <w:rPr>
          <w:rtl/>
        </w:rPr>
        <w:t xml:space="preserve">‌اند </w:t>
      </w:r>
      <w:r w:rsidR="00AF2E6E" w:rsidRPr="00612B4F">
        <w:rPr>
          <w:rtl/>
        </w:rPr>
        <w:t>ک</w:t>
      </w:r>
      <w:r w:rsidRPr="00612B4F">
        <w:rPr>
          <w:rtl/>
        </w:rPr>
        <w:t>ه از سر تحق</w:t>
      </w:r>
      <w:r w:rsidR="00AF2E6E" w:rsidRPr="00612B4F">
        <w:rPr>
          <w:rtl/>
        </w:rPr>
        <w:t>ی</w:t>
      </w:r>
      <w:r w:rsidRPr="00612B4F">
        <w:rPr>
          <w:rtl/>
        </w:rPr>
        <w:t>ق خرافات تش</w:t>
      </w:r>
      <w:r w:rsidR="00AF2E6E" w:rsidRPr="00612B4F">
        <w:rPr>
          <w:rtl/>
        </w:rPr>
        <w:t>ی</w:t>
      </w:r>
      <w:r w:rsidRPr="00612B4F">
        <w:rPr>
          <w:rtl/>
        </w:rPr>
        <w:t xml:space="preserve">ع را </w:t>
      </w:r>
      <w:r w:rsidR="00AF2E6E" w:rsidRPr="00612B4F">
        <w:rPr>
          <w:rtl/>
        </w:rPr>
        <w:t>ک</w:t>
      </w:r>
      <w:r w:rsidRPr="00612B4F">
        <w:rPr>
          <w:rtl/>
        </w:rPr>
        <w:t>نار گذاشته و</w:t>
      </w:r>
      <w:r w:rsidRPr="00612B4F">
        <w:rPr>
          <w:rFonts w:hint="cs"/>
          <w:rtl/>
        </w:rPr>
        <w:t xml:space="preserve"> </w:t>
      </w:r>
      <w:r w:rsidRPr="00612B4F">
        <w:rPr>
          <w:rtl/>
        </w:rPr>
        <w:t>تابع سنت پ</w:t>
      </w:r>
      <w:r w:rsidR="00AF2E6E" w:rsidRPr="00612B4F">
        <w:rPr>
          <w:rtl/>
        </w:rPr>
        <w:t>ی</w:t>
      </w:r>
      <w:r w:rsidRPr="00612B4F">
        <w:rPr>
          <w:rtl/>
        </w:rPr>
        <w:t>امبر ا</w:t>
      </w:r>
      <w:r w:rsidR="00AF2E6E" w:rsidRPr="00612B4F">
        <w:rPr>
          <w:rtl/>
        </w:rPr>
        <w:t>ک</w:t>
      </w:r>
      <w:r w:rsidRPr="00612B4F">
        <w:rPr>
          <w:rtl/>
        </w:rPr>
        <w:t>رم شده</w:t>
      </w:r>
      <w:r w:rsidR="00E927B8" w:rsidRPr="00612B4F">
        <w:rPr>
          <w:rtl/>
        </w:rPr>
        <w:t>‌اند،</w:t>
      </w:r>
      <w:r w:rsidRPr="00612B4F">
        <w:rPr>
          <w:rtl/>
        </w:rPr>
        <w:t xml:space="preserve"> </w:t>
      </w:r>
      <w:r w:rsidR="00AF2E6E" w:rsidRPr="00612B4F">
        <w:rPr>
          <w:rtl/>
        </w:rPr>
        <w:t>ک</w:t>
      </w:r>
      <w:r w:rsidRPr="00612B4F">
        <w:rPr>
          <w:rtl/>
        </w:rPr>
        <w:t>ه</w:t>
      </w:r>
      <w:r w:rsidR="000F71B7" w:rsidRPr="00612B4F">
        <w:rPr>
          <w:rtl/>
        </w:rPr>
        <w:t xml:space="preserve"> این‌ها </w:t>
      </w:r>
      <w:r w:rsidRPr="00612B4F">
        <w:rPr>
          <w:rtl/>
        </w:rPr>
        <w:t>فورا از طرف ش</w:t>
      </w:r>
      <w:r w:rsidR="00AF2E6E" w:rsidRPr="00612B4F">
        <w:rPr>
          <w:rtl/>
        </w:rPr>
        <w:t>ی</w:t>
      </w:r>
      <w:r w:rsidRPr="00612B4F">
        <w:rPr>
          <w:rtl/>
        </w:rPr>
        <w:t>ع</w:t>
      </w:r>
      <w:r w:rsidR="00AF2E6E" w:rsidRPr="00612B4F">
        <w:rPr>
          <w:rtl/>
        </w:rPr>
        <w:t>ی</w:t>
      </w:r>
      <w:r w:rsidRPr="00612B4F">
        <w:rPr>
          <w:rtl/>
        </w:rPr>
        <w:t>ان مورد حمله و</w:t>
      </w:r>
      <w:r w:rsidRPr="00612B4F">
        <w:rPr>
          <w:rFonts w:hint="cs"/>
          <w:rtl/>
        </w:rPr>
        <w:t xml:space="preserve"> </w:t>
      </w:r>
      <w:r w:rsidRPr="00612B4F">
        <w:rPr>
          <w:rtl/>
        </w:rPr>
        <w:t>هجوم و</w:t>
      </w:r>
      <w:r w:rsidRPr="00612B4F">
        <w:rPr>
          <w:rFonts w:hint="cs"/>
          <w:rtl/>
        </w:rPr>
        <w:t xml:space="preserve"> </w:t>
      </w:r>
      <w:r w:rsidRPr="00612B4F">
        <w:rPr>
          <w:rtl/>
        </w:rPr>
        <w:t>ترور و</w:t>
      </w:r>
      <w:r w:rsidRPr="00612B4F">
        <w:rPr>
          <w:rFonts w:hint="cs"/>
          <w:rtl/>
        </w:rPr>
        <w:t xml:space="preserve"> </w:t>
      </w:r>
      <w:r w:rsidRPr="00612B4F">
        <w:rPr>
          <w:rtl/>
        </w:rPr>
        <w:t>بدنامى قرار گرفته</w:t>
      </w:r>
      <w:r w:rsidR="00E927B8" w:rsidRPr="00612B4F">
        <w:rPr>
          <w:rtl/>
        </w:rPr>
        <w:t>‌اند،</w:t>
      </w:r>
      <w:r w:rsidRPr="00612B4F">
        <w:rPr>
          <w:rFonts w:hint="cs"/>
          <w:rtl/>
        </w:rPr>
        <w:t xml:space="preserve"> </w:t>
      </w:r>
      <w:r w:rsidRPr="00612B4F">
        <w:rPr>
          <w:rtl/>
        </w:rPr>
        <w:t>با</w:t>
      </w:r>
      <w:r w:rsidR="00AF2E6E" w:rsidRPr="00612B4F">
        <w:rPr>
          <w:rtl/>
        </w:rPr>
        <w:t>ی</w:t>
      </w:r>
      <w:r w:rsidRPr="00612B4F">
        <w:rPr>
          <w:rtl/>
        </w:rPr>
        <w:t>د حساب ا</w:t>
      </w:r>
      <w:r w:rsidR="00AF2E6E" w:rsidRPr="00612B4F">
        <w:rPr>
          <w:rtl/>
        </w:rPr>
        <w:t>ی</w:t>
      </w:r>
      <w:r w:rsidRPr="00612B4F">
        <w:rPr>
          <w:rtl/>
        </w:rPr>
        <w:t>ن صادقان را از آن م</w:t>
      </w:r>
      <w:r w:rsidR="00AF2E6E" w:rsidRPr="00612B4F">
        <w:rPr>
          <w:rtl/>
        </w:rPr>
        <w:t>ک</w:t>
      </w:r>
      <w:r w:rsidRPr="00612B4F">
        <w:rPr>
          <w:rtl/>
        </w:rPr>
        <w:t xml:space="preserve">اران جدا </w:t>
      </w:r>
      <w:r w:rsidR="00AF2E6E" w:rsidRPr="00612B4F">
        <w:rPr>
          <w:rtl/>
        </w:rPr>
        <w:t>ک</w:t>
      </w:r>
      <w:r w:rsidRPr="00612B4F">
        <w:rPr>
          <w:rtl/>
        </w:rPr>
        <w:t>رد</w:t>
      </w:r>
      <w:r w:rsidRPr="00612B4F">
        <w:rPr>
          <w:rFonts w:hint="cs"/>
          <w:rtl/>
        </w:rPr>
        <w:t>.</w:t>
      </w:r>
    </w:p>
    <w:p w:rsidR="00C363C7" w:rsidRPr="00FD35AF" w:rsidRDefault="00C363C7" w:rsidP="00612B4F">
      <w:pPr>
        <w:pStyle w:val="a9"/>
        <w:rPr>
          <w:rFonts w:cs="B Zar"/>
          <w:rtl/>
        </w:rPr>
      </w:pPr>
      <w:r w:rsidRPr="00612B4F">
        <w:rPr>
          <w:rtl/>
        </w:rPr>
        <w:t>ش</w:t>
      </w:r>
      <w:r w:rsidR="00AF2E6E" w:rsidRPr="00612B4F">
        <w:rPr>
          <w:rtl/>
        </w:rPr>
        <w:t>ی</w:t>
      </w:r>
      <w:r w:rsidRPr="00612B4F">
        <w:rPr>
          <w:rtl/>
        </w:rPr>
        <w:t>خ محمد ابو</w:t>
      </w:r>
      <w:r w:rsidRPr="00612B4F">
        <w:rPr>
          <w:rFonts w:hint="cs"/>
          <w:rtl/>
        </w:rPr>
        <w:t xml:space="preserve"> </w:t>
      </w:r>
      <w:r w:rsidRPr="00612B4F">
        <w:rPr>
          <w:rtl/>
        </w:rPr>
        <w:t>زهره عالم شه</w:t>
      </w:r>
      <w:r w:rsidR="00AF2E6E" w:rsidRPr="00612B4F">
        <w:rPr>
          <w:rtl/>
        </w:rPr>
        <w:t>ی</w:t>
      </w:r>
      <w:r w:rsidRPr="00612B4F">
        <w:rPr>
          <w:rtl/>
        </w:rPr>
        <w:t>ر و</w:t>
      </w:r>
      <w:r w:rsidRPr="00612B4F">
        <w:rPr>
          <w:rFonts w:hint="cs"/>
          <w:rtl/>
        </w:rPr>
        <w:t xml:space="preserve"> </w:t>
      </w:r>
      <w:r w:rsidRPr="00612B4F">
        <w:rPr>
          <w:rtl/>
        </w:rPr>
        <w:t>معاصر مصرى برا</w:t>
      </w:r>
      <w:r w:rsidR="00AF2E6E" w:rsidRPr="00612B4F">
        <w:rPr>
          <w:rtl/>
        </w:rPr>
        <w:t>ی</w:t>
      </w:r>
      <w:r w:rsidRPr="00612B4F">
        <w:rPr>
          <w:rtl/>
        </w:rPr>
        <w:t xml:space="preserve">ن نظر است </w:t>
      </w:r>
      <w:r w:rsidR="00AF2E6E" w:rsidRPr="00612B4F">
        <w:rPr>
          <w:rtl/>
        </w:rPr>
        <w:t>ک</w:t>
      </w:r>
      <w:r w:rsidRPr="00612B4F">
        <w:rPr>
          <w:rtl/>
        </w:rPr>
        <w:t>ه</w:t>
      </w:r>
      <w:r w:rsidRPr="00612B4F">
        <w:rPr>
          <w:rFonts w:hint="cs"/>
          <w:rtl/>
        </w:rPr>
        <w:t>،</w:t>
      </w:r>
      <w:r w:rsidRPr="00612B4F">
        <w:rPr>
          <w:rtl/>
        </w:rPr>
        <w:t xml:space="preserve"> نجم الد</w:t>
      </w:r>
      <w:r w:rsidR="00AF2E6E" w:rsidRPr="00612B4F">
        <w:rPr>
          <w:rtl/>
        </w:rPr>
        <w:t>ی</w:t>
      </w:r>
      <w:r w:rsidRPr="00612B4F">
        <w:rPr>
          <w:rtl/>
        </w:rPr>
        <w:t>ن طوفى</w:t>
      </w:r>
      <w:r w:rsidRPr="00612B4F">
        <w:rPr>
          <w:rFonts w:hint="cs"/>
          <w:rtl/>
        </w:rPr>
        <w:t xml:space="preserve"> (</w:t>
      </w:r>
      <w:r w:rsidRPr="00612B4F">
        <w:rPr>
          <w:rtl/>
        </w:rPr>
        <w:t>متوفاى سال 716هـ) از ا</w:t>
      </w:r>
      <w:r w:rsidR="00AF2E6E" w:rsidRPr="00612B4F">
        <w:rPr>
          <w:rtl/>
        </w:rPr>
        <w:t>ی</w:t>
      </w:r>
      <w:r w:rsidRPr="00612B4F">
        <w:rPr>
          <w:rtl/>
        </w:rPr>
        <w:t>ن م</w:t>
      </w:r>
      <w:r w:rsidR="00AF2E6E" w:rsidRPr="00612B4F">
        <w:rPr>
          <w:rtl/>
        </w:rPr>
        <w:t>ک</w:t>
      </w:r>
      <w:r w:rsidRPr="00612B4F">
        <w:rPr>
          <w:rtl/>
        </w:rPr>
        <w:t xml:space="preserve">ارانى است </w:t>
      </w:r>
      <w:r w:rsidR="00AF2E6E" w:rsidRPr="00612B4F">
        <w:rPr>
          <w:rtl/>
        </w:rPr>
        <w:t>ک</w:t>
      </w:r>
      <w:r w:rsidRPr="00612B4F">
        <w:rPr>
          <w:rtl/>
        </w:rPr>
        <w:t>ه براى ترو</w:t>
      </w:r>
      <w:r w:rsidR="00AF2E6E" w:rsidRPr="00612B4F">
        <w:rPr>
          <w:rtl/>
        </w:rPr>
        <w:t>ی</w:t>
      </w:r>
      <w:r w:rsidRPr="00612B4F">
        <w:rPr>
          <w:rtl/>
        </w:rPr>
        <w:t>ج تش</w:t>
      </w:r>
      <w:r w:rsidR="00AF2E6E" w:rsidRPr="00612B4F">
        <w:rPr>
          <w:rtl/>
        </w:rPr>
        <w:t>ی</w:t>
      </w:r>
      <w:r w:rsidRPr="00612B4F">
        <w:rPr>
          <w:rtl/>
        </w:rPr>
        <w:t>ع به چن</w:t>
      </w:r>
      <w:r w:rsidR="00AF2E6E" w:rsidRPr="00612B4F">
        <w:rPr>
          <w:rtl/>
        </w:rPr>
        <w:t>ی</w:t>
      </w:r>
      <w:r w:rsidRPr="00612B4F">
        <w:rPr>
          <w:rtl/>
        </w:rPr>
        <w:t>ن ح</w:t>
      </w:r>
      <w:r w:rsidR="00AF2E6E" w:rsidRPr="00612B4F">
        <w:rPr>
          <w:rtl/>
        </w:rPr>
        <w:t>ی</w:t>
      </w:r>
      <w:r w:rsidRPr="00612B4F">
        <w:rPr>
          <w:rtl/>
        </w:rPr>
        <w:t>له</w:t>
      </w:r>
      <w:r w:rsidR="00612B4F">
        <w:rPr>
          <w:rFonts w:hint="cs"/>
          <w:rtl/>
        </w:rPr>
        <w:t>‌</w:t>
      </w:r>
      <w:r w:rsidRPr="00612B4F">
        <w:rPr>
          <w:rtl/>
        </w:rPr>
        <w:t>اى دست زده است</w:t>
      </w:r>
      <w:r w:rsidRPr="00612B4F">
        <w:rPr>
          <w:rFonts w:hint="cs"/>
          <w:rtl/>
        </w:rPr>
        <w:t>.</w:t>
      </w:r>
    </w:p>
    <w:p w:rsidR="00C363C7" w:rsidRPr="00FD35AF" w:rsidRDefault="00C363C7" w:rsidP="00612B4F">
      <w:pPr>
        <w:pStyle w:val="a9"/>
        <w:rPr>
          <w:rFonts w:cs="B Zar"/>
          <w:rtl/>
        </w:rPr>
      </w:pPr>
      <w:r w:rsidRPr="00612B4F">
        <w:rPr>
          <w:rtl/>
        </w:rPr>
        <w:t>و</w:t>
      </w:r>
      <w:r w:rsidRPr="00612B4F">
        <w:rPr>
          <w:rFonts w:hint="cs"/>
          <w:rtl/>
        </w:rPr>
        <w:t xml:space="preserve"> </w:t>
      </w:r>
      <w:r w:rsidRPr="00612B4F">
        <w:rPr>
          <w:rtl/>
        </w:rPr>
        <w:t>از طرف د</w:t>
      </w:r>
      <w:r w:rsidR="00AF2E6E" w:rsidRPr="00612B4F">
        <w:rPr>
          <w:rtl/>
        </w:rPr>
        <w:t>ی</w:t>
      </w:r>
      <w:r w:rsidRPr="00612B4F">
        <w:rPr>
          <w:rtl/>
        </w:rPr>
        <w:t>گر</w:t>
      </w:r>
      <w:r w:rsidR="000F71B7" w:rsidRPr="00612B4F">
        <w:rPr>
          <w:rFonts w:ascii="Times New Roman" w:hAnsi="Times New Roman" w:cs="Times New Roman" w:hint="cs"/>
          <w:rtl/>
        </w:rPr>
        <w:t xml:space="preserve"> </w:t>
      </w:r>
      <w:r w:rsidRPr="00612B4F">
        <w:rPr>
          <w:rFonts w:hint="cs"/>
          <w:rtl/>
        </w:rPr>
        <w:t>ش</w:t>
      </w:r>
      <w:r w:rsidR="00AF2E6E" w:rsidRPr="00612B4F">
        <w:rPr>
          <w:rtl/>
        </w:rPr>
        <w:t>ی</w:t>
      </w:r>
      <w:r w:rsidRPr="00612B4F">
        <w:rPr>
          <w:rtl/>
        </w:rPr>
        <w:t>ع</w:t>
      </w:r>
      <w:r w:rsidR="00AF2E6E" w:rsidRPr="00612B4F">
        <w:rPr>
          <w:rtl/>
        </w:rPr>
        <w:t>ی</w:t>
      </w:r>
      <w:r w:rsidRPr="00612B4F">
        <w:rPr>
          <w:rtl/>
        </w:rPr>
        <w:t>ان از</w:t>
      </w:r>
      <w:r w:rsidRPr="00612B4F">
        <w:rPr>
          <w:rFonts w:hint="cs"/>
          <w:rtl/>
        </w:rPr>
        <w:t xml:space="preserve"> </w:t>
      </w:r>
      <w:r w:rsidRPr="00612B4F">
        <w:rPr>
          <w:rtl/>
        </w:rPr>
        <w:t>تشابه اسمى بعض از مشاه</w:t>
      </w:r>
      <w:r w:rsidR="00AF2E6E" w:rsidRPr="00612B4F">
        <w:rPr>
          <w:rtl/>
        </w:rPr>
        <w:t>ی</w:t>
      </w:r>
      <w:r w:rsidRPr="00612B4F">
        <w:rPr>
          <w:rtl/>
        </w:rPr>
        <w:t>ر سوء استفاده نموده و</w:t>
      </w:r>
      <w:r w:rsidRPr="00612B4F">
        <w:rPr>
          <w:rFonts w:hint="cs"/>
          <w:rtl/>
        </w:rPr>
        <w:t xml:space="preserve"> </w:t>
      </w:r>
      <w:r w:rsidRPr="00612B4F">
        <w:rPr>
          <w:rtl/>
        </w:rPr>
        <w:t>ضلالت</w:t>
      </w:r>
      <w:r w:rsidRPr="00612B4F">
        <w:rPr>
          <w:rFonts w:hint="cs"/>
          <w:rtl/>
        </w:rPr>
        <w:t>‌</w:t>
      </w:r>
      <w:r w:rsidRPr="00612B4F">
        <w:rPr>
          <w:rtl/>
        </w:rPr>
        <w:t>ها و</w:t>
      </w:r>
      <w:r w:rsidRPr="00612B4F">
        <w:rPr>
          <w:rFonts w:hint="cs"/>
          <w:rtl/>
        </w:rPr>
        <w:t xml:space="preserve"> </w:t>
      </w:r>
      <w:r w:rsidRPr="00612B4F">
        <w:rPr>
          <w:rtl/>
        </w:rPr>
        <w:t>بدعت</w:t>
      </w:r>
      <w:r w:rsidRPr="00612B4F">
        <w:rPr>
          <w:rFonts w:hint="cs"/>
          <w:rtl/>
        </w:rPr>
        <w:t>‌</w:t>
      </w:r>
      <w:r w:rsidRPr="00612B4F">
        <w:rPr>
          <w:rtl/>
        </w:rPr>
        <w:t>هاى خود</w:t>
      </w:r>
      <w:r w:rsidRPr="00612B4F">
        <w:rPr>
          <w:rFonts w:hint="cs"/>
          <w:rtl/>
        </w:rPr>
        <w:t xml:space="preserve"> </w:t>
      </w:r>
      <w:r w:rsidRPr="00612B4F">
        <w:rPr>
          <w:rtl/>
        </w:rPr>
        <w:t>را از ا</w:t>
      </w:r>
      <w:r w:rsidR="00AF2E6E" w:rsidRPr="00612B4F">
        <w:rPr>
          <w:rtl/>
        </w:rPr>
        <w:t>ی</w:t>
      </w:r>
      <w:r w:rsidRPr="00612B4F">
        <w:rPr>
          <w:rtl/>
        </w:rPr>
        <w:t>ن راه رواج داده</w:t>
      </w:r>
      <w:r w:rsidR="006D7D8D" w:rsidRPr="00612B4F">
        <w:rPr>
          <w:rtl/>
        </w:rPr>
        <w:t xml:space="preserve">‌اند </w:t>
      </w:r>
      <w:r w:rsidR="00AF2E6E" w:rsidRPr="00612B4F">
        <w:rPr>
          <w:rtl/>
        </w:rPr>
        <w:t>ک</w:t>
      </w:r>
      <w:r w:rsidRPr="00612B4F">
        <w:rPr>
          <w:rtl/>
        </w:rPr>
        <w:t>ه به اسم مشاه</w:t>
      </w:r>
      <w:r w:rsidR="00AF2E6E" w:rsidRPr="00612B4F">
        <w:rPr>
          <w:rtl/>
        </w:rPr>
        <w:t>ی</w:t>
      </w:r>
      <w:r w:rsidRPr="00612B4F">
        <w:rPr>
          <w:rtl/>
        </w:rPr>
        <w:t xml:space="preserve">ر اهل سنت تمام </w:t>
      </w:r>
      <w:r w:rsidR="00AF2E6E" w:rsidRPr="00612B4F">
        <w:rPr>
          <w:rtl/>
        </w:rPr>
        <w:t>ک</w:t>
      </w:r>
      <w:r w:rsidRPr="00612B4F">
        <w:rPr>
          <w:rtl/>
        </w:rPr>
        <w:t>رده</w:t>
      </w:r>
      <w:r w:rsidR="00E927B8" w:rsidRPr="00612B4F">
        <w:rPr>
          <w:rtl/>
        </w:rPr>
        <w:t>‌اند،</w:t>
      </w:r>
      <w:r w:rsidRPr="00612B4F">
        <w:rPr>
          <w:rtl/>
        </w:rPr>
        <w:t xml:space="preserve"> مثلا وقتى </w:t>
      </w:r>
      <w:r w:rsidR="00AF2E6E" w:rsidRPr="00612B4F">
        <w:rPr>
          <w:rtl/>
        </w:rPr>
        <w:t>ک</w:t>
      </w:r>
      <w:r w:rsidRPr="00612B4F">
        <w:rPr>
          <w:rtl/>
        </w:rPr>
        <w:t xml:space="preserve">ه دو اسم </w:t>
      </w:r>
      <w:r w:rsidR="00AF2E6E" w:rsidRPr="00612B4F">
        <w:rPr>
          <w:rtl/>
        </w:rPr>
        <w:t>یک</w:t>
      </w:r>
      <w:r w:rsidRPr="00612B4F">
        <w:rPr>
          <w:rtl/>
        </w:rPr>
        <w:t>ى ش</w:t>
      </w:r>
      <w:r w:rsidR="00AF2E6E" w:rsidRPr="00612B4F">
        <w:rPr>
          <w:rtl/>
        </w:rPr>
        <w:t>ی</w:t>
      </w:r>
      <w:r w:rsidRPr="00612B4F">
        <w:rPr>
          <w:rtl/>
        </w:rPr>
        <w:t>عه و</w:t>
      </w:r>
      <w:r w:rsidRPr="00612B4F">
        <w:rPr>
          <w:rFonts w:hint="cs"/>
          <w:rtl/>
        </w:rPr>
        <w:t xml:space="preserve"> </w:t>
      </w:r>
      <w:r w:rsidRPr="00612B4F">
        <w:rPr>
          <w:rtl/>
        </w:rPr>
        <w:t>د</w:t>
      </w:r>
      <w:r w:rsidR="00AF2E6E" w:rsidRPr="00612B4F">
        <w:rPr>
          <w:rtl/>
        </w:rPr>
        <w:t>ی</w:t>
      </w:r>
      <w:r w:rsidRPr="00612B4F">
        <w:rPr>
          <w:rtl/>
        </w:rPr>
        <w:t>گرى از اهل سنت متشابه</w:t>
      </w:r>
      <w:r w:rsidR="006D7D8D" w:rsidRPr="00612B4F">
        <w:rPr>
          <w:rtl/>
        </w:rPr>
        <w:t xml:space="preserve"> می‌باشد</w:t>
      </w:r>
      <w:r w:rsidRPr="00612B4F">
        <w:rPr>
          <w:rtl/>
        </w:rPr>
        <w:t>، روا</w:t>
      </w:r>
      <w:r w:rsidR="00AF2E6E" w:rsidRPr="00612B4F">
        <w:rPr>
          <w:rtl/>
        </w:rPr>
        <w:t>ی</w:t>
      </w:r>
      <w:r w:rsidRPr="00612B4F">
        <w:rPr>
          <w:rtl/>
        </w:rPr>
        <w:t>ت او</w:t>
      </w:r>
      <w:r w:rsidRPr="00612B4F">
        <w:rPr>
          <w:rFonts w:hint="cs"/>
          <w:rtl/>
        </w:rPr>
        <w:t xml:space="preserve"> </w:t>
      </w:r>
      <w:r w:rsidRPr="00612B4F">
        <w:rPr>
          <w:rtl/>
        </w:rPr>
        <w:t>را به ا</w:t>
      </w:r>
      <w:r w:rsidR="00AF2E6E" w:rsidRPr="00612B4F">
        <w:rPr>
          <w:rtl/>
        </w:rPr>
        <w:t>ی</w:t>
      </w:r>
      <w:r w:rsidRPr="00612B4F">
        <w:rPr>
          <w:rtl/>
        </w:rPr>
        <w:t xml:space="preserve">ن </w:t>
      </w:r>
      <w:r w:rsidR="00AF2E6E" w:rsidRPr="00612B4F">
        <w:rPr>
          <w:rtl/>
        </w:rPr>
        <w:t>یک</w:t>
      </w:r>
      <w:r w:rsidRPr="00612B4F">
        <w:rPr>
          <w:rtl/>
        </w:rPr>
        <w:t>ى نسبت م</w:t>
      </w:r>
      <w:r w:rsidR="00AF2E6E" w:rsidRPr="00612B4F">
        <w:rPr>
          <w:rtl/>
        </w:rPr>
        <w:t>ی</w:t>
      </w:r>
      <w:r w:rsidR="00612B4F">
        <w:rPr>
          <w:rFonts w:hint="cs"/>
          <w:rtl/>
        </w:rPr>
        <w:t>‌</w:t>
      </w:r>
      <w:r w:rsidRPr="00612B4F">
        <w:rPr>
          <w:rtl/>
        </w:rPr>
        <w:t>دهند تا مورد قبول واقع شود، مثلا امام محمد</w:t>
      </w:r>
      <w:r w:rsidR="00612B4F">
        <w:rPr>
          <w:rFonts w:hint="cs"/>
          <w:rtl/>
        </w:rPr>
        <w:t xml:space="preserve"> </w:t>
      </w:r>
      <w:r w:rsidRPr="00612B4F">
        <w:rPr>
          <w:rtl/>
        </w:rPr>
        <w:t>بن جر</w:t>
      </w:r>
      <w:r w:rsidR="00AF2E6E" w:rsidRPr="00612B4F">
        <w:rPr>
          <w:rtl/>
        </w:rPr>
        <w:t>ی</w:t>
      </w:r>
      <w:r w:rsidRPr="00612B4F">
        <w:rPr>
          <w:rtl/>
        </w:rPr>
        <w:t>ر طبرى امام شه</w:t>
      </w:r>
      <w:r w:rsidR="00AF2E6E" w:rsidRPr="00612B4F">
        <w:rPr>
          <w:rtl/>
        </w:rPr>
        <w:t>ی</w:t>
      </w:r>
      <w:r w:rsidRPr="00612B4F">
        <w:rPr>
          <w:rtl/>
        </w:rPr>
        <w:t>ر اهل سنت صاحب تفس</w:t>
      </w:r>
      <w:r w:rsidR="00AF2E6E" w:rsidRPr="00612B4F">
        <w:rPr>
          <w:rtl/>
        </w:rPr>
        <w:t>ی</w:t>
      </w:r>
      <w:r w:rsidRPr="00612B4F">
        <w:rPr>
          <w:rtl/>
        </w:rPr>
        <w:t>ر و</w:t>
      </w:r>
      <w:r w:rsidRPr="00612B4F">
        <w:rPr>
          <w:rFonts w:hint="cs"/>
          <w:rtl/>
        </w:rPr>
        <w:t xml:space="preserve"> </w:t>
      </w:r>
      <w:r w:rsidR="00AF2E6E" w:rsidRPr="00612B4F">
        <w:rPr>
          <w:rtl/>
        </w:rPr>
        <w:t>ک</w:t>
      </w:r>
      <w:r w:rsidRPr="00612B4F">
        <w:rPr>
          <w:rtl/>
        </w:rPr>
        <w:t>تاب تار</w:t>
      </w:r>
      <w:r w:rsidR="00AF2E6E" w:rsidRPr="00612B4F">
        <w:rPr>
          <w:rtl/>
        </w:rPr>
        <w:t>ی</w:t>
      </w:r>
      <w:r w:rsidRPr="00612B4F">
        <w:rPr>
          <w:rtl/>
        </w:rPr>
        <w:t xml:space="preserve">خ همنام با </w:t>
      </w:r>
      <w:r w:rsidR="00AF2E6E" w:rsidRPr="00612B4F">
        <w:rPr>
          <w:rtl/>
        </w:rPr>
        <w:t>یک</w:t>
      </w:r>
      <w:r w:rsidRPr="00612B4F">
        <w:rPr>
          <w:rtl/>
        </w:rPr>
        <w:t xml:space="preserve"> محمد</w:t>
      </w:r>
      <w:r w:rsidRPr="00612B4F">
        <w:rPr>
          <w:rFonts w:hint="cs"/>
          <w:rtl/>
        </w:rPr>
        <w:t xml:space="preserve"> </w:t>
      </w:r>
      <w:r w:rsidRPr="00612B4F">
        <w:rPr>
          <w:rtl/>
        </w:rPr>
        <w:t>بن بن جر</w:t>
      </w:r>
      <w:r w:rsidR="00AF2E6E" w:rsidRPr="00612B4F">
        <w:rPr>
          <w:rtl/>
        </w:rPr>
        <w:t>ی</w:t>
      </w:r>
      <w:r w:rsidRPr="00612B4F">
        <w:rPr>
          <w:rtl/>
        </w:rPr>
        <w:t>ر بن رستم طبرى ش</w:t>
      </w:r>
      <w:r w:rsidR="00AF2E6E" w:rsidRPr="00612B4F">
        <w:rPr>
          <w:rtl/>
        </w:rPr>
        <w:t>ی</w:t>
      </w:r>
      <w:r w:rsidRPr="00612B4F">
        <w:rPr>
          <w:rtl/>
        </w:rPr>
        <w:t>عى</w:t>
      </w:r>
      <w:r w:rsidR="006D7D8D" w:rsidRPr="00612B4F">
        <w:rPr>
          <w:rtl/>
        </w:rPr>
        <w:t xml:space="preserve"> می‌باشد</w:t>
      </w:r>
      <w:r w:rsidRPr="00612B4F">
        <w:rPr>
          <w:rtl/>
        </w:rPr>
        <w:t>، و</w:t>
      </w:r>
      <w:r w:rsidRPr="00612B4F">
        <w:rPr>
          <w:rFonts w:hint="cs"/>
          <w:rtl/>
        </w:rPr>
        <w:t xml:space="preserve"> </w:t>
      </w:r>
      <w:r w:rsidRPr="00612B4F">
        <w:rPr>
          <w:rtl/>
        </w:rPr>
        <w:t>هردو در بغداد و</w:t>
      </w:r>
      <w:r w:rsidRPr="00612B4F">
        <w:rPr>
          <w:rFonts w:hint="cs"/>
          <w:rtl/>
        </w:rPr>
        <w:t xml:space="preserve"> </w:t>
      </w:r>
      <w:r w:rsidRPr="00612B4F">
        <w:rPr>
          <w:rtl/>
        </w:rPr>
        <w:t>معاصر بوده و</w:t>
      </w:r>
      <w:r w:rsidRPr="00612B4F">
        <w:rPr>
          <w:rFonts w:hint="cs"/>
          <w:rtl/>
        </w:rPr>
        <w:t xml:space="preserve"> </w:t>
      </w:r>
      <w:r w:rsidRPr="00612B4F">
        <w:rPr>
          <w:rtl/>
        </w:rPr>
        <w:t xml:space="preserve">در </w:t>
      </w:r>
      <w:r w:rsidR="00AF2E6E" w:rsidRPr="00612B4F">
        <w:rPr>
          <w:rtl/>
        </w:rPr>
        <w:t>یک</w:t>
      </w:r>
      <w:r w:rsidRPr="00612B4F">
        <w:rPr>
          <w:rtl/>
        </w:rPr>
        <w:t xml:space="preserve"> سال هم فوت </w:t>
      </w:r>
      <w:r w:rsidR="00AF2E6E" w:rsidRPr="00612B4F">
        <w:rPr>
          <w:rtl/>
        </w:rPr>
        <w:t>ک</w:t>
      </w:r>
      <w:r w:rsidRPr="00612B4F">
        <w:rPr>
          <w:rtl/>
        </w:rPr>
        <w:t>رده</w:t>
      </w:r>
      <w:r w:rsidR="00E927B8" w:rsidRPr="00612B4F">
        <w:rPr>
          <w:rtl/>
        </w:rPr>
        <w:t>‌اند،</w:t>
      </w:r>
      <w:r w:rsidRPr="00612B4F">
        <w:rPr>
          <w:rtl/>
        </w:rPr>
        <w:t xml:space="preserve"> </w:t>
      </w:r>
      <w:r w:rsidR="00AF2E6E" w:rsidRPr="00612B4F">
        <w:rPr>
          <w:rtl/>
        </w:rPr>
        <w:t>ی</w:t>
      </w:r>
      <w:r w:rsidRPr="00612B4F">
        <w:rPr>
          <w:rtl/>
        </w:rPr>
        <w:t>عنى در سال 310هـ ش</w:t>
      </w:r>
      <w:r w:rsidR="00AF2E6E" w:rsidRPr="00612B4F">
        <w:rPr>
          <w:rtl/>
        </w:rPr>
        <w:t>ی</w:t>
      </w:r>
      <w:r w:rsidRPr="00612B4F">
        <w:rPr>
          <w:rtl/>
        </w:rPr>
        <w:t>ع</w:t>
      </w:r>
      <w:r w:rsidR="00AF2E6E" w:rsidRPr="00612B4F">
        <w:rPr>
          <w:rtl/>
        </w:rPr>
        <w:t>ی</w:t>
      </w:r>
      <w:r w:rsidRPr="00612B4F">
        <w:rPr>
          <w:rtl/>
        </w:rPr>
        <w:t>ان از ا</w:t>
      </w:r>
      <w:r w:rsidR="00AF2E6E" w:rsidRPr="00612B4F">
        <w:rPr>
          <w:rtl/>
        </w:rPr>
        <w:t>ی</w:t>
      </w:r>
      <w:r w:rsidRPr="00612B4F">
        <w:rPr>
          <w:rtl/>
        </w:rPr>
        <w:t>ن همنامى آندو سوء استفاده نموده و</w:t>
      </w:r>
      <w:r w:rsidRPr="00612B4F">
        <w:rPr>
          <w:rFonts w:hint="cs"/>
          <w:rtl/>
        </w:rPr>
        <w:t xml:space="preserve"> </w:t>
      </w:r>
      <w:r w:rsidR="00AF2E6E" w:rsidRPr="00612B4F">
        <w:rPr>
          <w:rtl/>
        </w:rPr>
        <w:t>ک</w:t>
      </w:r>
      <w:r w:rsidRPr="00612B4F">
        <w:rPr>
          <w:rtl/>
        </w:rPr>
        <w:t xml:space="preserve">تابى بنام </w:t>
      </w:r>
      <w:r w:rsidRPr="00612B4F">
        <w:rPr>
          <w:rStyle w:val="Chara"/>
          <w:rFonts w:hint="cs"/>
          <w:rtl/>
        </w:rPr>
        <w:t>«</w:t>
      </w:r>
      <w:r w:rsidRPr="00612B4F">
        <w:rPr>
          <w:rStyle w:val="Chara"/>
          <w:rtl/>
        </w:rPr>
        <w:t>المسترشد ف</w:t>
      </w:r>
      <w:r w:rsidR="00612B4F">
        <w:rPr>
          <w:rStyle w:val="Chara"/>
          <w:rFonts w:hint="cs"/>
          <w:rtl/>
        </w:rPr>
        <w:t>ي</w:t>
      </w:r>
      <w:r w:rsidRPr="00612B4F">
        <w:rPr>
          <w:rStyle w:val="Chara"/>
          <w:rtl/>
        </w:rPr>
        <w:t xml:space="preserve"> ال</w:t>
      </w:r>
      <w:r w:rsidRPr="00612B4F">
        <w:rPr>
          <w:rStyle w:val="Chara"/>
          <w:rFonts w:hint="cs"/>
          <w:rtl/>
        </w:rPr>
        <w:t>إ</w:t>
      </w:r>
      <w:r w:rsidRPr="00612B4F">
        <w:rPr>
          <w:rStyle w:val="Chara"/>
          <w:rtl/>
        </w:rPr>
        <w:t>مام</w:t>
      </w:r>
      <w:r w:rsidRPr="00612B4F">
        <w:rPr>
          <w:rStyle w:val="Chara"/>
          <w:rFonts w:hint="cs"/>
          <w:rtl/>
        </w:rPr>
        <w:t>ة»</w:t>
      </w:r>
      <w:r w:rsidRPr="00612B4F">
        <w:rPr>
          <w:rtl/>
        </w:rPr>
        <w:t xml:space="preserve"> </w:t>
      </w:r>
      <w:r w:rsidR="00AF2E6E" w:rsidRPr="00612B4F">
        <w:rPr>
          <w:rtl/>
        </w:rPr>
        <w:t>ک</w:t>
      </w:r>
      <w:r w:rsidRPr="00612B4F">
        <w:rPr>
          <w:rtl/>
        </w:rPr>
        <w:t>ه از ا</w:t>
      </w:r>
      <w:r w:rsidR="00AF2E6E" w:rsidRPr="00612B4F">
        <w:rPr>
          <w:rtl/>
        </w:rPr>
        <w:t>ی</w:t>
      </w:r>
      <w:r w:rsidRPr="00612B4F">
        <w:rPr>
          <w:rtl/>
        </w:rPr>
        <w:t>ن ش</w:t>
      </w:r>
      <w:r w:rsidR="00AF2E6E" w:rsidRPr="00612B4F">
        <w:rPr>
          <w:rtl/>
        </w:rPr>
        <w:t>ی</w:t>
      </w:r>
      <w:r w:rsidRPr="00612B4F">
        <w:rPr>
          <w:rtl/>
        </w:rPr>
        <w:t>عى است را به آن سنى نسبت داده</w:t>
      </w:r>
      <w:r w:rsidR="006D7D8D" w:rsidRPr="00612B4F">
        <w:rPr>
          <w:rtl/>
        </w:rPr>
        <w:t xml:space="preserve">‌اند </w:t>
      </w:r>
      <w:r w:rsidRPr="00612B4F">
        <w:rPr>
          <w:rtl/>
        </w:rPr>
        <w:t>تا رواج پ</w:t>
      </w:r>
      <w:r w:rsidR="00AF2E6E" w:rsidRPr="00612B4F">
        <w:rPr>
          <w:rtl/>
        </w:rPr>
        <w:t>ی</w:t>
      </w:r>
      <w:r w:rsidRPr="00612B4F">
        <w:rPr>
          <w:rtl/>
        </w:rPr>
        <w:t xml:space="preserve">دا </w:t>
      </w:r>
      <w:r w:rsidR="00AF2E6E" w:rsidRPr="00612B4F">
        <w:rPr>
          <w:rtl/>
        </w:rPr>
        <w:t>ک</w:t>
      </w:r>
      <w:r w:rsidRPr="00612B4F">
        <w:rPr>
          <w:rtl/>
        </w:rPr>
        <w:t>رده و</w:t>
      </w:r>
      <w:r w:rsidRPr="00612B4F">
        <w:rPr>
          <w:rFonts w:hint="cs"/>
          <w:rtl/>
        </w:rPr>
        <w:t xml:space="preserve"> </w:t>
      </w:r>
      <w:r w:rsidRPr="00612B4F">
        <w:rPr>
          <w:rtl/>
        </w:rPr>
        <w:t>سند سنى داشته باشند، و</w:t>
      </w:r>
      <w:r w:rsidRPr="00612B4F">
        <w:rPr>
          <w:rFonts w:hint="cs"/>
          <w:rtl/>
        </w:rPr>
        <w:t xml:space="preserve"> </w:t>
      </w:r>
      <w:r w:rsidRPr="00612B4F">
        <w:rPr>
          <w:rtl/>
        </w:rPr>
        <w:t>همچن</w:t>
      </w:r>
      <w:r w:rsidR="00AF2E6E" w:rsidRPr="00612B4F">
        <w:rPr>
          <w:rtl/>
        </w:rPr>
        <w:t>ی</w:t>
      </w:r>
      <w:r w:rsidRPr="00612B4F">
        <w:rPr>
          <w:rtl/>
        </w:rPr>
        <w:t xml:space="preserve">ن </w:t>
      </w:r>
      <w:r w:rsidR="00AF2E6E" w:rsidRPr="00612B4F">
        <w:rPr>
          <w:rtl/>
        </w:rPr>
        <w:t>ک</w:t>
      </w:r>
      <w:r w:rsidRPr="00612B4F">
        <w:rPr>
          <w:rtl/>
        </w:rPr>
        <w:t>تابى راجع به غد</w:t>
      </w:r>
      <w:r w:rsidR="00AF2E6E" w:rsidRPr="00612B4F">
        <w:rPr>
          <w:rtl/>
        </w:rPr>
        <w:t>ی</w:t>
      </w:r>
      <w:r w:rsidRPr="00612B4F">
        <w:rPr>
          <w:rtl/>
        </w:rPr>
        <w:t>ر خم را هم به او نسبت داده</w:t>
      </w:r>
      <w:r w:rsidR="00E927B8" w:rsidRPr="00612B4F">
        <w:rPr>
          <w:rtl/>
        </w:rPr>
        <w:t>‌اند،</w:t>
      </w:r>
      <w:r w:rsidRPr="00612B4F">
        <w:rPr>
          <w:rtl/>
        </w:rPr>
        <w:t xml:space="preserve"> </w:t>
      </w:r>
      <w:r w:rsidR="00AF2E6E" w:rsidRPr="00612B4F">
        <w:rPr>
          <w:rtl/>
        </w:rPr>
        <w:t>ک</w:t>
      </w:r>
      <w:r w:rsidRPr="00612B4F">
        <w:rPr>
          <w:rtl/>
        </w:rPr>
        <w:t>ه از او ن</w:t>
      </w:r>
      <w:r w:rsidR="00AF2E6E" w:rsidRPr="00612B4F">
        <w:rPr>
          <w:rtl/>
        </w:rPr>
        <w:t>ی</w:t>
      </w:r>
      <w:r w:rsidRPr="00612B4F">
        <w:rPr>
          <w:rtl/>
        </w:rPr>
        <w:t>ست و</w:t>
      </w:r>
      <w:r w:rsidRPr="00612B4F">
        <w:rPr>
          <w:rFonts w:hint="cs"/>
          <w:rtl/>
        </w:rPr>
        <w:t xml:space="preserve"> </w:t>
      </w:r>
      <w:r w:rsidRPr="00612B4F">
        <w:rPr>
          <w:rtl/>
        </w:rPr>
        <w:t>حتى او در ح</w:t>
      </w:r>
      <w:r w:rsidR="00AF2E6E" w:rsidRPr="00612B4F">
        <w:rPr>
          <w:rtl/>
        </w:rPr>
        <w:t>ی</w:t>
      </w:r>
      <w:r w:rsidRPr="00612B4F">
        <w:rPr>
          <w:rtl/>
        </w:rPr>
        <w:t>ات خودش هم در</w:t>
      </w:r>
      <w:r w:rsidR="00835A14" w:rsidRPr="00612B4F">
        <w:rPr>
          <w:rtl/>
        </w:rPr>
        <w:t xml:space="preserve"> این مورد </w:t>
      </w:r>
      <w:r w:rsidRPr="00612B4F">
        <w:rPr>
          <w:rtl/>
        </w:rPr>
        <w:t>رنج برده و</w:t>
      </w:r>
      <w:r w:rsidRPr="00612B4F">
        <w:rPr>
          <w:rFonts w:hint="cs"/>
          <w:rtl/>
        </w:rPr>
        <w:t xml:space="preserve"> </w:t>
      </w:r>
      <w:r w:rsidRPr="00612B4F">
        <w:rPr>
          <w:rtl/>
        </w:rPr>
        <w:t>آس</w:t>
      </w:r>
      <w:r w:rsidR="00AF2E6E" w:rsidRPr="00612B4F">
        <w:rPr>
          <w:rtl/>
        </w:rPr>
        <w:t>ی</w:t>
      </w:r>
      <w:r w:rsidRPr="00612B4F">
        <w:rPr>
          <w:rtl/>
        </w:rPr>
        <w:t>ب</w:t>
      </w:r>
      <w:r w:rsidRPr="00612B4F">
        <w:rPr>
          <w:rFonts w:hint="cs"/>
          <w:rtl/>
        </w:rPr>
        <w:t>‌</w:t>
      </w:r>
      <w:r w:rsidRPr="00612B4F">
        <w:rPr>
          <w:rtl/>
        </w:rPr>
        <w:t>ها</w:t>
      </w:r>
      <w:r w:rsidR="00AF2E6E" w:rsidRPr="00612B4F">
        <w:rPr>
          <w:rtl/>
        </w:rPr>
        <w:t>ی</w:t>
      </w:r>
      <w:r w:rsidRPr="00612B4F">
        <w:rPr>
          <w:rtl/>
        </w:rPr>
        <w:t>ى هم د</w:t>
      </w:r>
      <w:r w:rsidR="00AF2E6E" w:rsidRPr="00612B4F">
        <w:rPr>
          <w:rtl/>
        </w:rPr>
        <w:t>ی</w:t>
      </w:r>
      <w:r w:rsidRPr="00612B4F">
        <w:rPr>
          <w:rtl/>
        </w:rPr>
        <w:t>ده است</w:t>
      </w:r>
      <w:r w:rsidRPr="00612B4F">
        <w:rPr>
          <w:rFonts w:hint="cs"/>
          <w:vertAlign w:val="superscript"/>
          <w:rtl/>
        </w:rPr>
        <w:t>(</w:t>
      </w:r>
      <w:r w:rsidRPr="00612B4F">
        <w:rPr>
          <w:vertAlign w:val="superscript"/>
          <w:rtl/>
        </w:rPr>
        <w:footnoteReference w:id="791"/>
      </w:r>
      <w:r w:rsidRPr="00612B4F">
        <w:rPr>
          <w:rFonts w:hint="cs"/>
          <w:vertAlign w:val="superscript"/>
          <w:rtl/>
        </w:rPr>
        <w:t>)</w:t>
      </w:r>
      <w:r w:rsidRPr="00612B4F">
        <w:rPr>
          <w:rFonts w:hint="cs"/>
          <w:rtl/>
        </w:rPr>
        <w:t xml:space="preserve">. </w:t>
      </w:r>
      <w:r w:rsidRPr="00612B4F">
        <w:rPr>
          <w:rtl/>
        </w:rPr>
        <w:t>و</w:t>
      </w:r>
      <w:r w:rsidRPr="00612B4F">
        <w:rPr>
          <w:rFonts w:hint="cs"/>
          <w:rtl/>
        </w:rPr>
        <w:t xml:space="preserve"> </w:t>
      </w:r>
      <w:r w:rsidRPr="00612B4F">
        <w:rPr>
          <w:rtl/>
        </w:rPr>
        <w:t>مثل ابن جر</w:t>
      </w:r>
      <w:r w:rsidR="00AF2E6E" w:rsidRPr="00612B4F">
        <w:rPr>
          <w:rtl/>
        </w:rPr>
        <w:t>ی</w:t>
      </w:r>
      <w:r w:rsidRPr="00612B4F">
        <w:rPr>
          <w:rtl/>
        </w:rPr>
        <w:t>ر اسم ابن قت</w:t>
      </w:r>
      <w:r w:rsidR="00AF2E6E" w:rsidRPr="00612B4F">
        <w:rPr>
          <w:rtl/>
        </w:rPr>
        <w:t>ی</w:t>
      </w:r>
      <w:r w:rsidRPr="00612B4F">
        <w:rPr>
          <w:rtl/>
        </w:rPr>
        <w:t>به</w:t>
      </w:r>
      <w:r w:rsidR="006D7D8D" w:rsidRPr="00612B4F">
        <w:rPr>
          <w:rtl/>
        </w:rPr>
        <w:t xml:space="preserve"> می‌باشد</w:t>
      </w:r>
      <w:r w:rsidRPr="00612B4F">
        <w:rPr>
          <w:rtl/>
        </w:rPr>
        <w:t xml:space="preserve">، </w:t>
      </w:r>
      <w:r w:rsidR="00AF2E6E" w:rsidRPr="00612B4F">
        <w:rPr>
          <w:rtl/>
        </w:rPr>
        <w:t>یک</w:t>
      </w:r>
      <w:r w:rsidRPr="00612B4F">
        <w:rPr>
          <w:rtl/>
        </w:rPr>
        <w:t>ى از آنها عبدالله بن قت</w:t>
      </w:r>
      <w:r w:rsidR="00AF2E6E" w:rsidRPr="00612B4F">
        <w:rPr>
          <w:rtl/>
        </w:rPr>
        <w:t>ی</w:t>
      </w:r>
      <w:r w:rsidRPr="00612B4F">
        <w:rPr>
          <w:rtl/>
        </w:rPr>
        <w:t>به از غُلات</w:t>
      </w:r>
      <w:r w:rsidRPr="00612B4F">
        <w:rPr>
          <w:rFonts w:hint="cs"/>
          <w:rtl/>
        </w:rPr>
        <w:t xml:space="preserve"> </w:t>
      </w:r>
      <w:r w:rsidRPr="00612B4F">
        <w:rPr>
          <w:rtl/>
        </w:rPr>
        <w:t>-افراط</w:t>
      </w:r>
      <w:r w:rsidR="00AF2E6E" w:rsidRPr="00612B4F">
        <w:rPr>
          <w:rtl/>
        </w:rPr>
        <w:t>ی</w:t>
      </w:r>
      <w:r w:rsidRPr="00612B4F">
        <w:rPr>
          <w:rtl/>
        </w:rPr>
        <w:t>ون- ش</w:t>
      </w:r>
      <w:r w:rsidR="00AF2E6E" w:rsidRPr="00612B4F">
        <w:rPr>
          <w:rtl/>
        </w:rPr>
        <w:t>ی</w:t>
      </w:r>
      <w:r w:rsidRPr="00612B4F">
        <w:rPr>
          <w:rtl/>
        </w:rPr>
        <w:t>عه</w:t>
      </w:r>
      <w:r w:rsidR="006D7D8D" w:rsidRPr="00612B4F">
        <w:rPr>
          <w:rtl/>
        </w:rPr>
        <w:t xml:space="preserve"> می‌باشد</w:t>
      </w:r>
      <w:r w:rsidRPr="00612B4F">
        <w:rPr>
          <w:rtl/>
        </w:rPr>
        <w:t xml:space="preserve"> و</w:t>
      </w:r>
      <w:r w:rsidRPr="00612B4F">
        <w:rPr>
          <w:rFonts w:hint="cs"/>
          <w:rtl/>
        </w:rPr>
        <w:t xml:space="preserve"> </w:t>
      </w:r>
      <w:r w:rsidRPr="00612B4F">
        <w:rPr>
          <w:rtl/>
        </w:rPr>
        <w:t>د</w:t>
      </w:r>
      <w:r w:rsidR="00AF2E6E" w:rsidRPr="00612B4F">
        <w:rPr>
          <w:rtl/>
        </w:rPr>
        <w:t>ی</w:t>
      </w:r>
      <w:r w:rsidRPr="00612B4F">
        <w:rPr>
          <w:rtl/>
        </w:rPr>
        <w:t>گرى عبدالله بن مسلم</w:t>
      </w:r>
      <w:r w:rsidR="000F71B7" w:rsidRPr="00612B4F">
        <w:rPr>
          <w:rFonts w:ascii="Times New Roman" w:hAnsi="Times New Roman" w:cs="Times New Roman" w:hint="cs"/>
          <w:rtl/>
        </w:rPr>
        <w:t xml:space="preserve"> </w:t>
      </w:r>
      <w:r w:rsidRPr="00612B4F">
        <w:rPr>
          <w:rFonts w:hint="cs"/>
          <w:rtl/>
        </w:rPr>
        <w:t>بن</w:t>
      </w:r>
      <w:r w:rsidRPr="00612B4F">
        <w:rPr>
          <w:rtl/>
        </w:rPr>
        <w:t xml:space="preserve"> </w:t>
      </w:r>
      <w:r w:rsidRPr="00612B4F">
        <w:rPr>
          <w:rFonts w:hint="cs"/>
          <w:rtl/>
        </w:rPr>
        <w:t>قت</w:t>
      </w:r>
      <w:r w:rsidR="00AF2E6E" w:rsidRPr="00612B4F">
        <w:rPr>
          <w:rtl/>
        </w:rPr>
        <w:t>ی</w:t>
      </w:r>
      <w:r w:rsidRPr="00612B4F">
        <w:rPr>
          <w:rtl/>
        </w:rPr>
        <w:t>به از ثقات اهل سنت</w:t>
      </w:r>
      <w:r w:rsidR="006D7D8D" w:rsidRPr="00612B4F">
        <w:rPr>
          <w:rtl/>
        </w:rPr>
        <w:t xml:space="preserve"> می‌باشد</w:t>
      </w:r>
      <w:r w:rsidRPr="00612B4F">
        <w:rPr>
          <w:rtl/>
        </w:rPr>
        <w:t>، ا</w:t>
      </w:r>
      <w:r w:rsidR="00AF2E6E" w:rsidRPr="00612B4F">
        <w:rPr>
          <w:rtl/>
        </w:rPr>
        <w:t>ی</w:t>
      </w:r>
      <w:r w:rsidRPr="00612B4F">
        <w:rPr>
          <w:rtl/>
        </w:rPr>
        <w:t xml:space="preserve">شان </w:t>
      </w:r>
      <w:r w:rsidR="00AF2E6E" w:rsidRPr="00612B4F">
        <w:rPr>
          <w:rtl/>
        </w:rPr>
        <w:t>ک</w:t>
      </w:r>
      <w:r w:rsidRPr="00612B4F">
        <w:rPr>
          <w:rtl/>
        </w:rPr>
        <w:t xml:space="preserve">تابى نوشته بنام </w:t>
      </w:r>
      <w:r w:rsidRPr="00FD35AF">
        <w:rPr>
          <w:rFonts w:ascii="Tahoma" w:hAnsi="Tahoma" w:cs="Traditional Arabic" w:hint="cs"/>
          <w:b/>
          <w:bCs/>
          <w:rtl/>
          <w:lang w:bidi="ar-AE"/>
        </w:rPr>
        <w:t>«</w:t>
      </w:r>
      <w:r w:rsidRPr="00612B4F">
        <w:rPr>
          <w:rtl/>
        </w:rPr>
        <w:t>المعارف</w:t>
      </w:r>
      <w:r w:rsidRPr="00FD35AF">
        <w:rPr>
          <w:rFonts w:ascii="Tahoma" w:hAnsi="Tahoma" w:cs="Traditional Arabic" w:hint="cs"/>
          <w:b/>
          <w:bCs/>
          <w:rtl/>
          <w:lang w:bidi="ar-AE"/>
        </w:rPr>
        <w:t>»</w:t>
      </w:r>
      <w:r w:rsidRPr="00612B4F">
        <w:rPr>
          <w:rtl/>
        </w:rPr>
        <w:t xml:space="preserve"> و</w:t>
      </w:r>
      <w:r w:rsidRPr="00612B4F">
        <w:rPr>
          <w:rFonts w:hint="cs"/>
          <w:rtl/>
        </w:rPr>
        <w:t xml:space="preserve"> </w:t>
      </w:r>
      <w:r w:rsidRPr="00612B4F">
        <w:rPr>
          <w:rtl/>
        </w:rPr>
        <w:t>آن ش</w:t>
      </w:r>
      <w:r w:rsidR="00AF2E6E" w:rsidRPr="00612B4F">
        <w:rPr>
          <w:rtl/>
        </w:rPr>
        <w:t>ی</w:t>
      </w:r>
      <w:r w:rsidRPr="00612B4F">
        <w:rPr>
          <w:rtl/>
        </w:rPr>
        <w:t>عى هم براى فر</w:t>
      </w:r>
      <w:r w:rsidR="00AF2E6E" w:rsidRPr="00612B4F">
        <w:rPr>
          <w:rtl/>
        </w:rPr>
        <w:t>ی</w:t>
      </w:r>
      <w:r w:rsidRPr="00612B4F">
        <w:rPr>
          <w:rtl/>
        </w:rPr>
        <w:t xml:space="preserve">ب مردم </w:t>
      </w:r>
      <w:r w:rsidR="00AF2E6E" w:rsidRPr="00612B4F">
        <w:rPr>
          <w:rtl/>
        </w:rPr>
        <w:t>ک</w:t>
      </w:r>
      <w:r w:rsidRPr="00612B4F">
        <w:rPr>
          <w:rtl/>
        </w:rPr>
        <w:t>تابى به هم</w:t>
      </w:r>
      <w:r w:rsidR="00AF2E6E" w:rsidRPr="00612B4F">
        <w:rPr>
          <w:rtl/>
        </w:rPr>
        <w:t>ی</w:t>
      </w:r>
      <w:r w:rsidRPr="00612B4F">
        <w:rPr>
          <w:rtl/>
        </w:rPr>
        <w:t>ن اسم نوشته است، و</w:t>
      </w:r>
      <w:r w:rsidRPr="00612B4F">
        <w:rPr>
          <w:rFonts w:hint="cs"/>
          <w:rtl/>
        </w:rPr>
        <w:t xml:space="preserve"> </w:t>
      </w:r>
      <w:r w:rsidRPr="00612B4F">
        <w:rPr>
          <w:rtl/>
        </w:rPr>
        <w:t>از ا</w:t>
      </w:r>
      <w:r w:rsidR="00AF2E6E" w:rsidRPr="00612B4F">
        <w:rPr>
          <w:rtl/>
        </w:rPr>
        <w:t>ی</w:t>
      </w:r>
      <w:r w:rsidRPr="00612B4F">
        <w:rPr>
          <w:rtl/>
        </w:rPr>
        <w:t xml:space="preserve">ن نمونه است </w:t>
      </w:r>
      <w:r w:rsidR="00AF2E6E" w:rsidRPr="00612B4F">
        <w:rPr>
          <w:rtl/>
        </w:rPr>
        <w:t>ک</w:t>
      </w:r>
      <w:r w:rsidRPr="00612B4F">
        <w:rPr>
          <w:rtl/>
        </w:rPr>
        <w:t xml:space="preserve">تاب </w:t>
      </w:r>
      <w:r w:rsidRPr="00612B4F">
        <w:rPr>
          <w:rStyle w:val="Chara"/>
          <w:rFonts w:hint="cs"/>
          <w:rtl/>
        </w:rPr>
        <w:t>«</w:t>
      </w:r>
      <w:r w:rsidRPr="00612B4F">
        <w:rPr>
          <w:rStyle w:val="Chara"/>
          <w:rtl/>
        </w:rPr>
        <w:t>ال</w:t>
      </w:r>
      <w:r w:rsidRPr="00612B4F">
        <w:rPr>
          <w:rStyle w:val="Chara"/>
          <w:rFonts w:hint="cs"/>
          <w:rtl/>
        </w:rPr>
        <w:t>إ</w:t>
      </w:r>
      <w:r w:rsidRPr="00612B4F">
        <w:rPr>
          <w:rStyle w:val="Chara"/>
          <w:rtl/>
        </w:rPr>
        <w:t>مام</w:t>
      </w:r>
      <w:r w:rsidRPr="00612B4F">
        <w:rPr>
          <w:rStyle w:val="Chara"/>
          <w:rFonts w:hint="cs"/>
          <w:rtl/>
        </w:rPr>
        <w:t>ة</w:t>
      </w:r>
      <w:r w:rsidRPr="00612B4F">
        <w:rPr>
          <w:rStyle w:val="Chara"/>
          <w:rtl/>
        </w:rPr>
        <w:t xml:space="preserve"> والس</w:t>
      </w:r>
      <w:r w:rsidR="00AF2E6E" w:rsidRPr="00612B4F">
        <w:rPr>
          <w:rStyle w:val="Chara"/>
          <w:rtl/>
        </w:rPr>
        <w:t>ی</w:t>
      </w:r>
      <w:r w:rsidRPr="00612B4F">
        <w:rPr>
          <w:rStyle w:val="Chara"/>
          <w:rtl/>
        </w:rPr>
        <w:t>اس</w:t>
      </w:r>
      <w:r w:rsidRPr="00612B4F">
        <w:rPr>
          <w:rStyle w:val="Chara"/>
          <w:rFonts w:hint="cs"/>
          <w:rtl/>
        </w:rPr>
        <w:t>ة»</w:t>
      </w:r>
      <w:r w:rsidRPr="00612B4F">
        <w:rPr>
          <w:rtl/>
        </w:rPr>
        <w:t xml:space="preserve"> </w:t>
      </w:r>
      <w:r w:rsidR="00AF2E6E" w:rsidRPr="00612B4F">
        <w:rPr>
          <w:rtl/>
        </w:rPr>
        <w:t>ک</w:t>
      </w:r>
      <w:r w:rsidRPr="00612B4F">
        <w:rPr>
          <w:rtl/>
        </w:rPr>
        <w:t>ه به ابن قت</w:t>
      </w:r>
      <w:r w:rsidR="00AF2E6E" w:rsidRPr="00612B4F">
        <w:rPr>
          <w:rtl/>
        </w:rPr>
        <w:t>ی</w:t>
      </w:r>
      <w:r w:rsidRPr="00612B4F">
        <w:rPr>
          <w:rtl/>
        </w:rPr>
        <w:t>به سنى نسبت داده</w:t>
      </w:r>
      <w:r w:rsidR="006D7D8D" w:rsidRPr="00612B4F">
        <w:rPr>
          <w:rtl/>
        </w:rPr>
        <w:t xml:space="preserve">‌اند </w:t>
      </w:r>
      <w:r w:rsidRPr="00612B4F">
        <w:rPr>
          <w:rtl/>
        </w:rPr>
        <w:t xml:space="preserve">در صورتى </w:t>
      </w:r>
      <w:r w:rsidR="00AF2E6E" w:rsidRPr="00612B4F">
        <w:rPr>
          <w:rtl/>
        </w:rPr>
        <w:t>ک</w:t>
      </w:r>
      <w:r w:rsidRPr="00612B4F">
        <w:rPr>
          <w:rtl/>
        </w:rPr>
        <w:t>ه آراء ش</w:t>
      </w:r>
      <w:r w:rsidR="00AF2E6E" w:rsidRPr="00612B4F">
        <w:rPr>
          <w:rtl/>
        </w:rPr>
        <w:t>ی</w:t>
      </w:r>
      <w:r w:rsidRPr="00612B4F">
        <w:rPr>
          <w:rtl/>
        </w:rPr>
        <w:t>عى در آن است، و ا</w:t>
      </w:r>
      <w:r w:rsidR="00AF2E6E" w:rsidRPr="00612B4F">
        <w:rPr>
          <w:rtl/>
        </w:rPr>
        <w:t>ی</w:t>
      </w:r>
      <w:r w:rsidRPr="00612B4F">
        <w:rPr>
          <w:rtl/>
        </w:rPr>
        <w:t xml:space="preserve">ن </w:t>
      </w:r>
      <w:r w:rsidR="00AF2E6E" w:rsidRPr="00612B4F">
        <w:rPr>
          <w:rtl/>
        </w:rPr>
        <w:t>ک</w:t>
      </w:r>
      <w:r w:rsidRPr="00612B4F">
        <w:rPr>
          <w:rtl/>
        </w:rPr>
        <w:t>تاب در واقع از ابن قت</w:t>
      </w:r>
      <w:r w:rsidR="00AF2E6E" w:rsidRPr="00612B4F">
        <w:rPr>
          <w:rtl/>
        </w:rPr>
        <w:t>ی</w:t>
      </w:r>
      <w:r w:rsidRPr="00612B4F">
        <w:rPr>
          <w:rtl/>
        </w:rPr>
        <w:t>به ش</w:t>
      </w:r>
      <w:r w:rsidR="00AF2E6E" w:rsidRPr="00612B4F">
        <w:rPr>
          <w:rtl/>
        </w:rPr>
        <w:t>ی</w:t>
      </w:r>
      <w:r w:rsidRPr="00612B4F">
        <w:rPr>
          <w:rtl/>
        </w:rPr>
        <w:t>عى است</w:t>
      </w:r>
      <w:r w:rsidRPr="00612B4F">
        <w:rPr>
          <w:rFonts w:hint="cs"/>
          <w:vertAlign w:val="superscript"/>
          <w:rtl/>
        </w:rPr>
        <w:t>(</w:t>
      </w:r>
      <w:r w:rsidRPr="00612B4F">
        <w:rPr>
          <w:vertAlign w:val="superscript"/>
          <w:rtl/>
        </w:rPr>
        <w:footnoteReference w:id="792"/>
      </w:r>
      <w:r w:rsidRPr="00612B4F">
        <w:rPr>
          <w:rFonts w:hint="cs"/>
          <w:vertAlign w:val="superscript"/>
          <w:rtl/>
        </w:rPr>
        <w:t>)</w:t>
      </w:r>
      <w:r w:rsidRPr="00612B4F">
        <w:rPr>
          <w:rFonts w:hint="cs"/>
          <w:rtl/>
        </w:rPr>
        <w:t xml:space="preserve">. </w:t>
      </w:r>
      <w:r w:rsidRPr="00612B4F">
        <w:rPr>
          <w:rtl/>
        </w:rPr>
        <w:t>و از ا</w:t>
      </w:r>
      <w:r w:rsidR="00AF2E6E" w:rsidRPr="00612B4F">
        <w:rPr>
          <w:rtl/>
        </w:rPr>
        <w:t>ی</w:t>
      </w:r>
      <w:r w:rsidRPr="00612B4F">
        <w:rPr>
          <w:rtl/>
        </w:rPr>
        <w:t>ن نمونه م</w:t>
      </w:r>
      <w:r w:rsidR="00AF2E6E" w:rsidRPr="00612B4F">
        <w:rPr>
          <w:rtl/>
        </w:rPr>
        <w:t>ک</w:t>
      </w:r>
      <w:r w:rsidRPr="00612B4F">
        <w:rPr>
          <w:rtl/>
        </w:rPr>
        <w:t>ر و</w:t>
      </w:r>
      <w:r w:rsidRPr="00612B4F">
        <w:rPr>
          <w:rFonts w:hint="cs"/>
          <w:rtl/>
        </w:rPr>
        <w:t xml:space="preserve"> </w:t>
      </w:r>
      <w:r w:rsidRPr="00612B4F">
        <w:rPr>
          <w:rtl/>
        </w:rPr>
        <w:t>فر</w:t>
      </w:r>
      <w:r w:rsidR="00AF2E6E" w:rsidRPr="00612B4F">
        <w:rPr>
          <w:rtl/>
        </w:rPr>
        <w:t>ی</w:t>
      </w:r>
      <w:r w:rsidRPr="00612B4F">
        <w:rPr>
          <w:rtl/>
        </w:rPr>
        <w:t>ب</w:t>
      </w:r>
      <w:r w:rsidRPr="00612B4F">
        <w:rPr>
          <w:rFonts w:hint="cs"/>
          <w:rtl/>
        </w:rPr>
        <w:t>‌</w:t>
      </w:r>
      <w:r w:rsidRPr="00612B4F">
        <w:rPr>
          <w:rtl/>
        </w:rPr>
        <w:t xml:space="preserve">ها </w:t>
      </w:r>
      <w:r w:rsidR="00AF2E6E" w:rsidRPr="00612B4F">
        <w:rPr>
          <w:rtl/>
        </w:rPr>
        <w:t>ک</w:t>
      </w:r>
      <w:r w:rsidRPr="00612B4F">
        <w:rPr>
          <w:rtl/>
        </w:rPr>
        <w:t>ه در نزد مدع</w:t>
      </w:r>
      <w:r w:rsidR="00AF2E6E" w:rsidRPr="00612B4F">
        <w:rPr>
          <w:rtl/>
        </w:rPr>
        <w:t>ی</w:t>
      </w:r>
      <w:r w:rsidRPr="00612B4F">
        <w:rPr>
          <w:rtl/>
        </w:rPr>
        <w:t>ان تش</w:t>
      </w:r>
      <w:r w:rsidR="00AF2E6E" w:rsidRPr="00612B4F">
        <w:rPr>
          <w:rtl/>
        </w:rPr>
        <w:t>ی</w:t>
      </w:r>
      <w:r w:rsidRPr="00612B4F">
        <w:rPr>
          <w:rtl/>
        </w:rPr>
        <w:t>ع فراوان است و</w:t>
      </w:r>
      <w:r w:rsidRPr="00612B4F">
        <w:rPr>
          <w:rFonts w:hint="cs"/>
          <w:rtl/>
        </w:rPr>
        <w:t xml:space="preserve"> </w:t>
      </w:r>
      <w:r w:rsidR="00AF2E6E" w:rsidRPr="00612B4F">
        <w:rPr>
          <w:rtl/>
        </w:rPr>
        <w:t>ک</w:t>
      </w:r>
      <w:r w:rsidRPr="00612B4F">
        <w:rPr>
          <w:rtl/>
        </w:rPr>
        <w:t xml:space="preserve">تاب </w:t>
      </w:r>
      <w:r w:rsidRPr="00FD35AF">
        <w:rPr>
          <w:rFonts w:ascii="Tahoma" w:hAnsi="Tahoma" w:cs="Traditional Arabic" w:hint="cs"/>
          <w:b/>
          <w:bCs/>
          <w:rtl/>
          <w:lang w:bidi="ar-AE"/>
        </w:rPr>
        <w:t>«</w:t>
      </w:r>
      <w:r w:rsidRPr="00612B4F">
        <w:rPr>
          <w:rtl/>
        </w:rPr>
        <w:t>مراجعات</w:t>
      </w:r>
      <w:r w:rsidRPr="00FD35AF">
        <w:rPr>
          <w:rFonts w:ascii="Tahoma" w:hAnsi="Tahoma" w:cs="Traditional Arabic" w:hint="cs"/>
          <w:b/>
          <w:bCs/>
          <w:rtl/>
          <w:lang w:bidi="ar-AE"/>
        </w:rPr>
        <w:t>»</w:t>
      </w:r>
      <w:r w:rsidRPr="00612B4F">
        <w:rPr>
          <w:rtl/>
        </w:rPr>
        <w:t xml:space="preserve"> نمون</w:t>
      </w:r>
      <w:r w:rsidR="00835A14" w:rsidRPr="00612B4F">
        <w:rPr>
          <w:rtl/>
        </w:rPr>
        <w:t>ۀ</w:t>
      </w:r>
      <w:r w:rsidRPr="00612B4F">
        <w:rPr>
          <w:rtl/>
        </w:rPr>
        <w:t xml:space="preserve"> د</w:t>
      </w:r>
      <w:r w:rsidR="00AF2E6E" w:rsidRPr="00612B4F">
        <w:rPr>
          <w:rtl/>
        </w:rPr>
        <w:t>ی</w:t>
      </w:r>
      <w:r w:rsidRPr="00612B4F">
        <w:rPr>
          <w:rtl/>
        </w:rPr>
        <w:t xml:space="preserve">گرى است </w:t>
      </w:r>
      <w:r w:rsidR="00AF2E6E" w:rsidRPr="00612B4F">
        <w:rPr>
          <w:rtl/>
        </w:rPr>
        <w:t>ک</w:t>
      </w:r>
      <w:r w:rsidRPr="00612B4F">
        <w:rPr>
          <w:rtl/>
        </w:rPr>
        <w:t>ه به اسم ش</w:t>
      </w:r>
      <w:r w:rsidR="00AF2E6E" w:rsidRPr="00612B4F">
        <w:rPr>
          <w:rtl/>
        </w:rPr>
        <w:t>ی</w:t>
      </w:r>
      <w:r w:rsidRPr="00612B4F">
        <w:rPr>
          <w:rtl/>
        </w:rPr>
        <w:t>خ ال</w:t>
      </w:r>
      <w:r w:rsidRPr="00612B4F">
        <w:rPr>
          <w:rFonts w:hint="cs"/>
          <w:rtl/>
        </w:rPr>
        <w:t>أ</w:t>
      </w:r>
      <w:r w:rsidRPr="00612B4F">
        <w:rPr>
          <w:rtl/>
        </w:rPr>
        <w:t xml:space="preserve">زهر نوشته شده است در صورتى </w:t>
      </w:r>
      <w:r w:rsidR="00AF2E6E" w:rsidRPr="00612B4F">
        <w:rPr>
          <w:rtl/>
        </w:rPr>
        <w:t>ک</w:t>
      </w:r>
      <w:r w:rsidRPr="00612B4F">
        <w:rPr>
          <w:rtl/>
        </w:rPr>
        <w:t>ه</w:t>
      </w:r>
      <w:r w:rsidR="000F71B7" w:rsidRPr="00612B4F">
        <w:rPr>
          <w:rFonts w:ascii="Times New Roman" w:hAnsi="Times New Roman" w:cs="Times New Roman" w:hint="cs"/>
          <w:rtl/>
        </w:rPr>
        <w:t xml:space="preserve"> </w:t>
      </w:r>
      <w:r w:rsidR="00AF2E6E" w:rsidRPr="00612B4F">
        <w:rPr>
          <w:rtl/>
        </w:rPr>
        <w:t>یک</w:t>
      </w:r>
      <w:r w:rsidRPr="00612B4F">
        <w:rPr>
          <w:rtl/>
        </w:rPr>
        <w:t xml:space="preserve"> دروغ روشن براى فر</w:t>
      </w:r>
      <w:r w:rsidR="00AF2E6E" w:rsidRPr="00612B4F">
        <w:rPr>
          <w:rtl/>
        </w:rPr>
        <w:t>ی</w:t>
      </w:r>
      <w:r w:rsidRPr="00612B4F">
        <w:rPr>
          <w:rtl/>
        </w:rPr>
        <w:t>ب خود ش</w:t>
      </w:r>
      <w:r w:rsidR="00AF2E6E" w:rsidRPr="00612B4F">
        <w:rPr>
          <w:rtl/>
        </w:rPr>
        <w:t>ی</w:t>
      </w:r>
      <w:r w:rsidRPr="00612B4F">
        <w:rPr>
          <w:rtl/>
        </w:rPr>
        <w:t>ع</w:t>
      </w:r>
      <w:r w:rsidR="00AF2E6E" w:rsidRPr="00612B4F">
        <w:rPr>
          <w:rtl/>
        </w:rPr>
        <w:t>ی</w:t>
      </w:r>
      <w:r w:rsidRPr="00612B4F">
        <w:rPr>
          <w:rtl/>
        </w:rPr>
        <w:t>ان</w:t>
      </w:r>
      <w:r w:rsidR="006D7D8D" w:rsidRPr="00612B4F">
        <w:rPr>
          <w:rtl/>
        </w:rPr>
        <w:t xml:space="preserve"> می‌باشد</w:t>
      </w:r>
      <w:r w:rsidRPr="00612B4F">
        <w:rPr>
          <w:rtl/>
        </w:rPr>
        <w:t xml:space="preserve">، </w:t>
      </w:r>
      <w:r w:rsidR="00AF2E6E" w:rsidRPr="00612B4F">
        <w:rPr>
          <w:rtl/>
        </w:rPr>
        <w:t>ی</w:t>
      </w:r>
      <w:r w:rsidRPr="00612B4F">
        <w:rPr>
          <w:rtl/>
        </w:rPr>
        <w:t xml:space="preserve">ا </w:t>
      </w:r>
      <w:r w:rsidR="00AF2E6E" w:rsidRPr="00612B4F">
        <w:rPr>
          <w:rtl/>
        </w:rPr>
        <w:t>ک</w:t>
      </w:r>
      <w:r w:rsidRPr="00612B4F">
        <w:rPr>
          <w:rtl/>
        </w:rPr>
        <w:t xml:space="preserve">تاب </w:t>
      </w:r>
      <w:r w:rsidRPr="00FD35AF">
        <w:rPr>
          <w:rFonts w:ascii="Tahoma" w:hAnsi="Tahoma" w:cs="Traditional Arabic" w:hint="cs"/>
          <w:b/>
          <w:bCs/>
          <w:rtl/>
          <w:lang w:bidi="ar-AE"/>
        </w:rPr>
        <w:t>«</w:t>
      </w:r>
      <w:r w:rsidRPr="00612B4F">
        <w:rPr>
          <w:rtl/>
        </w:rPr>
        <w:t>خاطرات همفر</w:t>
      </w:r>
      <w:r w:rsidRPr="00FD35AF">
        <w:rPr>
          <w:rFonts w:ascii="Tahoma" w:hAnsi="Tahoma" w:cs="Traditional Arabic" w:hint="cs"/>
          <w:b/>
          <w:bCs/>
          <w:rtl/>
          <w:lang w:bidi="ar-AE"/>
        </w:rPr>
        <w:t>»</w:t>
      </w:r>
      <w:r w:rsidRPr="00612B4F">
        <w:rPr>
          <w:rtl/>
        </w:rPr>
        <w:t xml:space="preserve"> </w:t>
      </w:r>
      <w:r w:rsidR="00AF2E6E" w:rsidRPr="00612B4F">
        <w:rPr>
          <w:rtl/>
        </w:rPr>
        <w:t>ک</w:t>
      </w:r>
      <w:r w:rsidRPr="00612B4F">
        <w:rPr>
          <w:rtl/>
        </w:rPr>
        <w:t>ه در واقع نوشته خود ش</w:t>
      </w:r>
      <w:r w:rsidR="00AF2E6E" w:rsidRPr="00612B4F">
        <w:rPr>
          <w:rtl/>
        </w:rPr>
        <w:t>ی</w:t>
      </w:r>
      <w:r w:rsidRPr="00612B4F">
        <w:rPr>
          <w:rtl/>
        </w:rPr>
        <w:t>ع</w:t>
      </w:r>
      <w:r w:rsidR="00AF2E6E" w:rsidRPr="00612B4F">
        <w:rPr>
          <w:rtl/>
        </w:rPr>
        <w:t>ی</w:t>
      </w:r>
      <w:r w:rsidRPr="00612B4F">
        <w:rPr>
          <w:rtl/>
        </w:rPr>
        <w:t>ان در ا</w:t>
      </w:r>
      <w:r w:rsidR="00AF2E6E" w:rsidRPr="00612B4F">
        <w:rPr>
          <w:rtl/>
        </w:rPr>
        <w:t>ی</w:t>
      </w:r>
      <w:r w:rsidRPr="00612B4F">
        <w:rPr>
          <w:rtl/>
        </w:rPr>
        <w:t>ران</w:t>
      </w:r>
      <w:r w:rsidR="006D7D8D" w:rsidRPr="00612B4F">
        <w:rPr>
          <w:rtl/>
        </w:rPr>
        <w:t xml:space="preserve"> می‌باشد</w:t>
      </w:r>
      <w:r w:rsidRPr="00612B4F">
        <w:rPr>
          <w:rtl/>
        </w:rPr>
        <w:t xml:space="preserve"> و</w:t>
      </w:r>
      <w:r w:rsidRPr="00612B4F">
        <w:rPr>
          <w:rFonts w:hint="cs"/>
          <w:rtl/>
        </w:rPr>
        <w:t xml:space="preserve"> </w:t>
      </w:r>
      <w:r w:rsidRPr="00612B4F">
        <w:rPr>
          <w:rtl/>
        </w:rPr>
        <w:t xml:space="preserve">از اول انقلاب تا </w:t>
      </w:r>
      <w:r w:rsidR="00AF2E6E" w:rsidRPr="00612B4F">
        <w:rPr>
          <w:rtl/>
        </w:rPr>
        <w:t>ک</w:t>
      </w:r>
      <w:r w:rsidRPr="00612B4F">
        <w:rPr>
          <w:rtl/>
        </w:rPr>
        <w:t>نون سفارت</w:t>
      </w:r>
      <w:r w:rsidRPr="00612B4F">
        <w:rPr>
          <w:rFonts w:hint="cs"/>
          <w:rtl/>
        </w:rPr>
        <w:t>‌</w:t>
      </w:r>
      <w:r w:rsidRPr="00612B4F">
        <w:rPr>
          <w:rtl/>
        </w:rPr>
        <w:t>هاى ا</w:t>
      </w:r>
      <w:r w:rsidR="00AF2E6E" w:rsidRPr="00612B4F">
        <w:rPr>
          <w:rtl/>
        </w:rPr>
        <w:t>ی</w:t>
      </w:r>
      <w:r w:rsidRPr="00612B4F">
        <w:rPr>
          <w:rtl/>
        </w:rPr>
        <w:t>ران به زبان</w:t>
      </w:r>
      <w:r w:rsidRPr="00612B4F">
        <w:rPr>
          <w:rFonts w:hint="cs"/>
          <w:rtl/>
        </w:rPr>
        <w:t>‌</w:t>
      </w:r>
      <w:r w:rsidRPr="00612B4F">
        <w:rPr>
          <w:rtl/>
        </w:rPr>
        <w:t>هاى متعدد</w:t>
      </w:r>
      <w:r w:rsidR="000F71B7" w:rsidRPr="00612B4F">
        <w:rPr>
          <w:rtl/>
        </w:rPr>
        <w:t xml:space="preserve"> آن را </w:t>
      </w:r>
      <w:r w:rsidRPr="00612B4F">
        <w:rPr>
          <w:rtl/>
        </w:rPr>
        <w:t>مجانى توز</w:t>
      </w:r>
      <w:r w:rsidR="00AF2E6E" w:rsidRPr="00612B4F">
        <w:rPr>
          <w:rtl/>
        </w:rPr>
        <w:t>ی</w:t>
      </w:r>
      <w:r w:rsidRPr="00612B4F">
        <w:rPr>
          <w:rtl/>
        </w:rPr>
        <w:t>ع</w:t>
      </w:r>
      <w:r w:rsidR="004A5748" w:rsidRPr="00612B4F">
        <w:rPr>
          <w:rtl/>
        </w:rPr>
        <w:t xml:space="preserve"> می‌کنند</w:t>
      </w:r>
      <w:r w:rsidRPr="00612B4F">
        <w:rPr>
          <w:rtl/>
        </w:rPr>
        <w:t xml:space="preserve"> در صورتى </w:t>
      </w:r>
      <w:r w:rsidR="00AF2E6E" w:rsidRPr="00612B4F">
        <w:rPr>
          <w:rtl/>
        </w:rPr>
        <w:t>ک</w:t>
      </w:r>
      <w:r w:rsidRPr="00612B4F">
        <w:rPr>
          <w:rtl/>
        </w:rPr>
        <w:t>ه شخصى بنام همفر مذ</w:t>
      </w:r>
      <w:r w:rsidR="00AF2E6E" w:rsidRPr="00612B4F">
        <w:rPr>
          <w:rtl/>
        </w:rPr>
        <w:t>ک</w:t>
      </w:r>
      <w:r w:rsidRPr="00612B4F">
        <w:rPr>
          <w:rtl/>
        </w:rPr>
        <w:t>ور در مدت سه قرن در دائر</w:t>
      </w:r>
      <w:r w:rsidRPr="00612B4F">
        <w:rPr>
          <w:rFonts w:hint="cs"/>
          <w:rtl/>
        </w:rPr>
        <w:t>ة</w:t>
      </w:r>
      <w:r w:rsidRPr="00612B4F">
        <w:rPr>
          <w:rtl/>
        </w:rPr>
        <w:t xml:space="preserve"> المعارف بر</w:t>
      </w:r>
      <w:r w:rsidR="00AF2E6E" w:rsidRPr="00612B4F">
        <w:rPr>
          <w:rtl/>
        </w:rPr>
        <w:t>ی</w:t>
      </w:r>
      <w:r w:rsidRPr="00612B4F">
        <w:rPr>
          <w:rtl/>
        </w:rPr>
        <w:t>تان</w:t>
      </w:r>
      <w:r w:rsidR="00AF2E6E" w:rsidRPr="00612B4F">
        <w:rPr>
          <w:rtl/>
        </w:rPr>
        <w:t>ی</w:t>
      </w:r>
      <w:r w:rsidRPr="00612B4F">
        <w:rPr>
          <w:rtl/>
        </w:rPr>
        <w:t>ا اصلا وجود ندارد و</w:t>
      </w:r>
      <w:r w:rsidRPr="00612B4F">
        <w:rPr>
          <w:rFonts w:hint="cs"/>
          <w:rtl/>
        </w:rPr>
        <w:t xml:space="preserve"> </w:t>
      </w:r>
      <w:r w:rsidRPr="00612B4F">
        <w:rPr>
          <w:rtl/>
        </w:rPr>
        <w:t>ده</w:t>
      </w:r>
      <w:r w:rsidR="00612B4F">
        <w:rPr>
          <w:rFonts w:hint="cs"/>
          <w:rtl/>
        </w:rPr>
        <w:t>‌</w:t>
      </w:r>
      <w:r w:rsidRPr="00612B4F">
        <w:rPr>
          <w:rtl/>
        </w:rPr>
        <w:t xml:space="preserve">ها </w:t>
      </w:r>
      <w:r w:rsidR="00AF2E6E" w:rsidRPr="00612B4F">
        <w:rPr>
          <w:rtl/>
        </w:rPr>
        <w:t>ک</w:t>
      </w:r>
      <w:r w:rsidRPr="00612B4F">
        <w:rPr>
          <w:rtl/>
        </w:rPr>
        <w:t>تاب امثال ا</w:t>
      </w:r>
      <w:r w:rsidR="00AF2E6E" w:rsidRPr="00612B4F">
        <w:rPr>
          <w:rtl/>
        </w:rPr>
        <w:t>ی</w:t>
      </w:r>
      <w:r w:rsidRPr="00612B4F">
        <w:rPr>
          <w:rtl/>
        </w:rPr>
        <w:t>ن</w:t>
      </w:r>
      <w:r w:rsidRPr="00612B4F">
        <w:rPr>
          <w:rFonts w:hint="cs"/>
          <w:rtl/>
        </w:rPr>
        <w:t>،</w:t>
      </w:r>
      <w:r w:rsidRPr="00612B4F">
        <w:rPr>
          <w:rtl/>
        </w:rPr>
        <w:t xml:space="preserve"> تا بتوانند هم نسل جوان ش</w:t>
      </w:r>
      <w:r w:rsidR="00AF2E6E" w:rsidRPr="00612B4F">
        <w:rPr>
          <w:rtl/>
        </w:rPr>
        <w:t>ی</w:t>
      </w:r>
      <w:r w:rsidRPr="00612B4F">
        <w:rPr>
          <w:rtl/>
        </w:rPr>
        <w:t>عه و</w:t>
      </w:r>
      <w:r w:rsidRPr="00612B4F">
        <w:rPr>
          <w:rFonts w:hint="cs"/>
          <w:rtl/>
        </w:rPr>
        <w:t xml:space="preserve"> </w:t>
      </w:r>
      <w:r w:rsidRPr="00612B4F">
        <w:rPr>
          <w:rtl/>
        </w:rPr>
        <w:t>هم غ</w:t>
      </w:r>
      <w:r w:rsidR="00AF2E6E" w:rsidRPr="00612B4F">
        <w:rPr>
          <w:rtl/>
        </w:rPr>
        <w:t>ی</w:t>
      </w:r>
      <w:r w:rsidRPr="00612B4F">
        <w:rPr>
          <w:rtl/>
        </w:rPr>
        <w:t>ر ش</w:t>
      </w:r>
      <w:r w:rsidR="00AF2E6E" w:rsidRPr="00612B4F">
        <w:rPr>
          <w:rtl/>
        </w:rPr>
        <w:t>ی</w:t>
      </w:r>
      <w:r w:rsidRPr="00612B4F">
        <w:rPr>
          <w:rtl/>
        </w:rPr>
        <w:t>عه را فر</w:t>
      </w:r>
      <w:r w:rsidR="00AF2E6E" w:rsidRPr="00612B4F">
        <w:rPr>
          <w:rtl/>
        </w:rPr>
        <w:t>ی</w:t>
      </w:r>
      <w:r w:rsidRPr="00612B4F">
        <w:rPr>
          <w:rtl/>
        </w:rPr>
        <w:t>ب بدهند</w:t>
      </w:r>
      <w:r w:rsidRPr="00612B4F">
        <w:rPr>
          <w:rFonts w:hint="cs"/>
          <w:rtl/>
        </w:rPr>
        <w:t>.</w:t>
      </w:r>
    </w:p>
    <w:p w:rsidR="00C363C7" w:rsidRPr="00FD35AF" w:rsidRDefault="00C363C7" w:rsidP="00612B4F">
      <w:pPr>
        <w:pStyle w:val="a0"/>
        <w:rPr>
          <w:rtl/>
        </w:rPr>
      </w:pPr>
      <w:bookmarkStart w:id="328" w:name="_Toc89967480"/>
      <w:bookmarkStart w:id="329" w:name="_Toc262253802"/>
      <w:bookmarkStart w:id="330" w:name="_Toc278236375"/>
      <w:bookmarkStart w:id="331" w:name="_Toc430509635"/>
      <w:r w:rsidRPr="00FD35AF">
        <w:rPr>
          <w:rtl/>
        </w:rPr>
        <w:t>6- تحر</w:t>
      </w:r>
      <w:r w:rsidR="00AF2E6E">
        <w:rPr>
          <w:rtl/>
        </w:rPr>
        <w:t>ی</w:t>
      </w:r>
      <w:r w:rsidRPr="00FD35AF">
        <w:rPr>
          <w:rtl/>
        </w:rPr>
        <w:t>ف و بدنام</w:t>
      </w:r>
      <w:r w:rsidR="00612B4F">
        <w:rPr>
          <w:rFonts w:hint="cs"/>
          <w:rtl/>
        </w:rPr>
        <w:t>‌</w:t>
      </w:r>
      <w:r w:rsidR="00AF2E6E">
        <w:rPr>
          <w:rtl/>
        </w:rPr>
        <w:t>ک</w:t>
      </w:r>
      <w:r w:rsidRPr="00FD35AF">
        <w:rPr>
          <w:rtl/>
        </w:rPr>
        <w:t>ردن تار</w:t>
      </w:r>
      <w:r w:rsidR="00AF2E6E">
        <w:rPr>
          <w:rtl/>
        </w:rPr>
        <w:t>ی</w:t>
      </w:r>
      <w:r w:rsidRPr="00FD35AF">
        <w:rPr>
          <w:rtl/>
        </w:rPr>
        <w:t>خ اسلام</w:t>
      </w:r>
      <w:bookmarkEnd w:id="328"/>
      <w:bookmarkEnd w:id="329"/>
      <w:bookmarkEnd w:id="330"/>
      <w:bookmarkEnd w:id="331"/>
    </w:p>
    <w:p w:rsidR="00C363C7" w:rsidRPr="00FD35AF" w:rsidRDefault="00C363C7" w:rsidP="00612B4F">
      <w:pPr>
        <w:pStyle w:val="a9"/>
        <w:rPr>
          <w:rFonts w:cs="B Zar"/>
          <w:rtl/>
        </w:rPr>
      </w:pPr>
      <w:r w:rsidRPr="00612B4F">
        <w:rPr>
          <w:rtl/>
        </w:rPr>
        <w:t>ش</w:t>
      </w:r>
      <w:r w:rsidR="00AF2E6E" w:rsidRPr="00612B4F">
        <w:rPr>
          <w:rtl/>
        </w:rPr>
        <w:t>ی</w:t>
      </w:r>
      <w:r w:rsidRPr="00612B4F">
        <w:rPr>
          <w:rtl/>
        </w:rPr>
        <w:t>ع</w:t>
      </w:r>
      <w:r w:rsidR="00AF2E6E" w:rsidRPr="00612B4F">
        <w:rPr>
          <w:rtl/>
        </w:rPr>
        <w:t>ی</w:t>
      </w:r>
      <w:r w:rsidRPr="00612B4F">
        <w:rPr>
          <w:rtl/>
        </w:rPr>
        <w:t xml:space="preserve">ان </w:t>
      </w:r>
      <w:r w:rsidR="00AF2E6E" w:rsidRPr="00612B4F">
        <w:rPr>
          <w:rtl/>
        </w:rPr>
        <w:t>ک</w:t>
      </w:r>
      <w:r w:rsidRPr="00612B4F">
        <w:rPr>
          <w:rtl/>
        </w:rPr>
        <w:t>تبى در تار</w:t>
      </w:r>
      <w:r w:rsidR="00AF2E6E" w:rsidRPr="00612B4F">
        <w:rPr>
          <w:rtl/>
        </w:rPr>
        <w:t>ی</w:t>
      </w:r>
      <w:r w:rsidRPr="00612B4F">
        <w:rPr>
          <w:rtl/>
        </w:rPr>
        <w:t>خ نوشته</w:t>
      </w:r>
      <w:r w:rsidR="006D7D8D" w:rsidRPr="00612B4F">
        <w:rPr>
          <w:rtl/>
        </w:rPr>
        <w:t xml:space="preserve">‌اند </w:t>
      </w:r>
      <w:r w:rsidR="00AF2E6E" w:rsidRPr="00612B4F">
        <w:rPr>
          <w:rtl/>
        </w:rPr>
        <w:t>ک</w:t>
      </w:r>
      <w:r w:rsidRPr="00612B4F">
        <w:rPr>
          <w:rtl/>
        </w:rPr>
        <w:t>ه عمدا به تار</w:t>
      </w:r>
      <w:r w:rsidR="00AF2E6E" w:rsidRPr="00612B4F">
        <w:rPr>
          <w:rtl/>
        </w:rPr>
        <w:t>ی</w:t>
      </w:r>
      <w:r w:rsidRPr="00612B4F">
        <w:rPr>
          <w:rtl/>
        </w:rPr>
        <w:t>خ اسلامى ب</w:t>
      </w:r>
      <w:r w:rsidR="00AF2E6E" w:rsidRPr="00612B4F">
        <w:rPr>
          <w:rtl/>
        </w:rPr>
        <w:t>ی</w:t>
      </w:r>
      <w:r w:rsidR="00612B4F">
        <w:rPr>
          <w:rFonts w:hint="cs"/>
          <w:rtl/>
        </w:rPr>
        <w:t>‌</w:t>
      </w:r>
      <w:r w:rsidRPr="00612B4F">
        <w:rPr>
          <w:rtl/>
        </w:rPr>
        <w:t>حرمتى نموده و</w:t>
      </w:r>
      <w:r w:rsidR="000F71B7" w:rsidRPr="00612B4F">
        <w:rPr>
          <w:rFonts w:hint="cs"/>
          <w:rtl/>
        </w:rPr>
        <w:t xml:space="preserve"> آن را </w:t>
      </w:r>
      <w:r w:rsidRPr="00612B4F">
        <w:rPr>
          <w:rtl/>
        </w:rPr>
        <w:t>پر از تحر</w:t>
      </w:r>
      <w:r w:rsidR="00AF2E6E" w:rsidRPr="00612B4F">
        <w:rPr>
          <w:rtl/>
        </w:rPr>
        <w:t>ی</w:t>
      </w:r>
      <w:r w:rsidRPr="00612B4F">
        <w:rPr>
          <w:rtl/>
        </w:rPr>
        <w:t>ف و</w:t>
      </w:r>
      <w:r w:rsidRPr="00612B4F">
        <w:rPr>
          <w:rFonts w:hint="cs"/>
          <w:rtl/>
        </w:rPr>
        <w:t xml:space="preserve"> </w:t>
      </w:r>
      <w:r w:rsidRPr="00612B4F">
        <w:rPr>
          <w:rtl/>
        </w:rPr>
        <w:t>تغ</w:t>
      </w:r>
      <w:r w:rsidR="00AF2E6E" w:rsidRPr="00612B4F">
        <w:rPr>
          <w:rtl/>
        </w:rPr>
        <w:t>یی</w:t>
      </w:r>
      <w:r w:rsidRPr="00612B4F">
        <w:rPr>
          <w:rtl/>
        </w:rPr>
        <w:t xml:space="preserve">ر </w:t>
      </w:r>
      <w:r w:rsidR="00AF2E6E" w:rsidRPr="00612B4F">
        <w:rPr>
          <w:rtl/>
        </w:rPr>
        <w:t>ک</w:t>
      </w:r>
      <w:r w:rsidRPr="00612B4F">
        <w:rPr>
          <w:rtl/>
        </w:rPr>
        <w:t>رده</w:t>
      </w:r>
      <w:r w:rsidR="006D7D8D" w:rsidRPr="00612B4F">
        <w:rPr>
          <w:rtl/>
        </w:rPr>
        <w:t xml:space="preserve">‌اند </w:t>
      </w:r>
      <w:r w:rsidR="00AF2E6E" w:rsidRPr="00612B4F">
        <w:rPr>
          <w:rtl/>
        </w:rPr>
        <w:t>ک</w:t>
      </w:r>
      <w:r w:rsidRPr="00612B4F">
        <w:rPr>
          <w:rtl/>
        </w:rPr>
        <w:t>ه روا</w:t>
      </w:r>
      <w:r w:rsidR="00AF2E6E" w:rsidRPr="00612B4F">
        <w:rPr>
          <w:rtl/>
        </w:rPr>
        <w:t>ی</w:t>
      </w:r>
      <w:r w:rsidRPr="00612B4F">
        <w:rPr>
          <w:rtl/>
        </w:rPr>
        <w:t>ت</w:t>
      </w:r>
      <w:r w:rsidRPr="00612B4F">
        <w:rPr>
          <w:rFonts w:hint="cs"/>
          <w:rtl/>
        </w:rPr>
        <w:t>‌</w:t>
      </w:r>
      <w:r w:rsidRPr="00612B4F">
        <w:rPr>
          <w:rtl/>
        </w:rPr>
        <w:t>هاى و</w:t>
      </w:r>
      <w:r w:rsidRPr="00612B4F">
        <w:rPr>
          <w:rFonts w:hint="cs"/>
          <w:rtl/>
        </w:rPr>
        <w:t xml:space="preserve"> </w:t>
      </w:r>
      <w:r w:rsidRPr="00612B4F">
        <w:rPr>
          <w:rtl/>
        </w:rPr>
        <w:t xml:space="preserve">اخبار </w:t>
      </w:r>
      <w:r w:rsidR="00AF2E6E" w:rsidRPr="00612B4F">
        <w:rPr>
          <w:rtl/>
        </w:rPr>
        <w:t>ک</w:t>
      </w:r>
      <w:r w:rsidRPr="00612B4F">
        <w:rPr>
          <w:rtl/>
        </w:rPr>
        <w:t>لبى</w:t>
      </w:r>
      <w:r w:rsidRPr="00612B4F">
        <w:rPr>
          <w:rFonts w:hint="cs"/>
          <w:vertAlign w:val="superscript"/>
          <w:rtl/>
        </w:rPr>
        <w:t>(</w:t>
      </w:r>
      <w:r w:rsidRPr="00612B4F">
        <w:rPr>
          <w:vertAlign w:val="superscript"/>
          <w:rtl/>
        </w:rPr>
        <w:footnoteReference w:id="793"/>
      </w:r>
      <w:r w:rsidRPr="00612B4F">
        <w:rPr>
          <w:rFonts w:hint="cs"/>
          <w:vertAlign w:val="superscript"/>
          <w:rtl/>
        </w:rPr>
        <w:t>)</w:t>
      </w:r>
      <w:r w:rsidRPr="00612B4F">
        <w:rPr>
          <w:rtl/>
        </w:rPr>
        <w:t xml:space="preserve"> و</w:t>
      </w:r>
      <w:r w:rsidRPr="00612B4F">
        <w:rPr>
          <w:rFonts w:hint="cs"/>
          <w:rtl/>
        </w:rPr>
        <w:t xml:space="preserve"> </w:t>
      </w:r>
      <w:r w:rsidRPr="00612B4F">
        <w:rPr>
          <w:rtl/>
        </w:rPr>
        <w:t>ابى مخنف</w:t>
      </w:r>
      <w:r w:rsidRPr="00612B4F">
        <w:rPr>
          <w:rFonts w:hint="cs"/>
          <w:vertAlign w:val="superscript"/>
          <w:rtl/>
        </w:rPr>
        <w:t>(</w:t>
      </w:r>
      <w:r w:rsidRPr="00612B4F">
        <w:rPr>
          <w:vertAlign w:val="superscript"/>
          <w:rtl/>
        </w:rPr>
        <w:footnoteReference w:id="794"/>
      </w:r>
      <w:r w:rsidRPr="00612B4F">
        <w:rPr>
          <w:rFonts w:hint="cs"/>
          <w:vertAlign w:val="superscript"/>
          <w:rtl/>
        </w:rPr>
        <w:t>)</w:t>
      </w:r>
      <w:r w:rsidRPr="00612B4F">
        <w:rPr>
          <w:rtl/>
        </w:rPr>
        <w:t xml:space="preserve"> و</w:t>
      </w:r>
      <w:r w:rsidRPr="00612B4F">
        <w:rPr>
          <w:rFonts w:hint="cs"/>
          <w:rtl/>
        </w:rPr>
        <w:t xml:space="preserve"> </w:t>
      </w:r>
      <w:r w:rsidRPr="00612B4F">
        <w:rPr>
          <w:rtl/>
        </w:rPr>
        <w:t>نصر بن مزاحم منقرى</w:t>
      </w:r>
      <w:r w:rsidRPr="00612B4F">
        <w:rPr>
          <w:rFonts w:hint="cs"/>
          <w:vertAlign w:val="superscript"/>
          <w:rtl/>
        </w:rPr>
        <w:t>(</w:t>
      </w:r>
      <w:r w:rsidRPr="00612B4F">
        <w:rPr>
          <w:vertAlign w:val="superscript"/>
          <w:rtl/>
        </w:rPr>
        <w:footnoteReference w:id="795"/>
      </w:r>
      <w:r w:rsidRPr="00612B4F">
        <w:rPr>
          <w:rFonts w:hint="cs"/>
          <w:vertAlign w:val="superscript"/>
          <w:rtl/>
        </w:rPr>
        <w:t>)</w:t>
      </w:r>
      <w:r w:rsidRPr="00612B4F">
        <w:rPr>
          <w:rtl/>
        </w:rPr>
        <w:t xml:space="preserve"> و</w:t>
      </w:r>
      <w:r w:rsidRPr="00612B4F">
        <w:rPr>
          <w:rFonts w:hint="cs"/>
          <w:rtl/>
        </w:rPr>
        <w:t xml:space="preserve"> </w:t>
      </w:r>
      <w:r w:rsidRPr="00612B4F">
        <w:rPr>
          <w:rtl/>
        </w:rPr>
        <w:t>حتى نوشته</w:t>
      </w:r>
      <w:r w:rsidRPr="00612B4F">
        <w:rPr>
          <w:rFonts w:hint="cs"/>
          <w:rtl/>
        </w:rPr>
        <w:t>‌</w:t>
      </w:r>
      <w:r w:rsidRPr="00612B4F">
        <w:rPr>
          <w:rtl/>
        </w:rPr>
        <w:t>هاى مسعودى و</w:t>
      </w:r>
      <w:r w:rsidRPr="00612B4F">
        <w:rPr>
          <w:rFonts w:hint="cs"/>
          <w:rtl/>
        </w:rPr>
        <w:t xml:space="preserve"> </w:t>
      </w:r>
      <w:r w:rsidR="00AF2E6E" w:rsidRPr="00612B4F">
        <w:rPr>
          <w:rtl/>
        </w:rPr>
        <w:t>ی</w:t>
      </w:r>
      <w:r w:rsidRPr="00612B4F">
        <w:rPr>
          <w:rtl/>
        </w:rPr>
        <w:t>عقوبى در تار</w:t>
      </w:r>
      <w:r w:rsidR="00AF2E6E" w:rsidRPr="00612B4F">
        <w:rPr>
          <w:rtl/>
        </w:rPr>
        <w:t>ی</w:t>
      </w:r>
      <w:r w:rsidRPr="00612B4F">
        <w:rPr>
          <w:rtl/>
        </w:rPr>
        <w:t>خشان نمونه</w:t>
      </w:r>
      <w:r w:rsidRPr="00612B4F">
        <w:rPr>
          <w:rFonts w:hint="cs"/>
          <w:rtl/>
        </w:rPr>
        <w:t>‌</w:t>
      </w:r>
      <w:r w:rsidRPr="00612B4F">
        <w:rPr>
          <w:rtl/>
        </w:rPr>
        <w:t>ها</w:t>
      </w:r>
      <w:r w:rsidR="00AF2E6E" w:rsidRPr="00612B4F">
        <w:rPr>
          <w:rtl/>
        </w:rPr>
        <w:t>ی</w:t>
      </w:r>
      <w:r w:rsidRPr="00612B4F">
        <w:rPr>
          <w:rtl/>
        </w:rPr>
        <w:t>ى از آن</w:t>
      </w:r>
      <w:r w:rsidR="006D7D8D" w:rsidRPr="00612B4F">
        <w:rPr>
          <w:rtl/>
        </w:rPr>
        <w:t xml:space="preserve"> می‌باشد</w:t>
      </w:r>
      <w:r w:rsidRPr="00612B4F">
        <w:rPr>
          <w:rtl/>
        </w:rPr>
        <w:t>، و</w:t>
      </w:r>
      <w:r w:rsidRPr="00612B4F">
        <w:rPr>
          <w:rFonts w:hint="cs"/>
          <w:rtl/>
        </w:rPr>
        <w:t xml:space="preserve"> </w:t>
      </w:r>
      <w:r w:rsidRPr="00612B4F">
        <w:rPr>
          <w:rtl/>
        </w:rPr>
        <w:t>ش</w:t>
      </w:r>
      <w:r w:rsidR="00AF2E6E" w:rsidRPr="00612B4F">
        <w:rPr>
          <w:rtl/>
        </w:rPr>
        <w:t>ی</w:t>
      </w:r>
      <w:r w:rsidRPr="00612B4F">
        <w:rPr>
          <w:rtl/>
        </w:rPr>
        <w:t>خ محب الد</w:t>
      </w:r>
      <w:r w:rsidR="00AF2E6E" w:rsidRPr="00612B4F">
        <w:rPr>
          <w:rtl/>
        </w:rPr>
        <w:t>ی</w:t>
      </w:r>
      <w:r w:rsidRPr="00612B4F">
        <w:rPr>
          <w:rtl/>
        </w:rPr>
        <w:t>ن خط</w:t>
      </w:r>
      <w:r w:rsidR="00AF2E6E" w:rsidRPr="00612B4F">
        <w:rPr>
          <w:rtl/>
        </w:rPr>
        <w:t>ی</w:t>
      </w:r>
      <w:r w:rsidRPr="00612B4F">
        <w:rPr>
          <w:rtl/>
        </w:rPr>
        <w:t>ب در</w:t>
      </w:r>
      <w:r w:rsidRPr="00612B4F">
        <w:rPr>
          <w:rFonts w:hint="cs"/>
          <w:rtl/>
        </w:rPr>
        <w:t xml:space="preserve"> </w:t>
      </w:r>
      <w:r w:rsidRPr="00612B4F">
        <w:rPr>
          <w:rtl/>
        </w:rPr>
        <w:t>حاش</w:t>
      </w:r>
      <w:r w:rsidR="00AF2E6E" w:rsidRPr="00612B4F">
        <w:rPr>
          <w:rtl/>
        </w:rPr>
        <w:t>ی</w:t>
      </w:r>
      <w:r w:rsidR="00835A14" w:rsidRPr="00612B4F">
        <w:rPr>
          <w:rtl/>
        </w:rPr>
        <w:t>ۀ</w:t>
      </w:r>
      <w:r w:rsidRPr="00612B4F">
        <w:rPr>
          <w:rtl/>
        </w:rPr>
        <w:t xml:space="preserve"> </w:t>
      </w:r>
      <w:r w:rsidRPr="00612B4F">
        <w:rPr>
          <w:rStyle w:val="Chara"/>
          <w:rFonts w:hint="cs"/>
          <w:rtl/>
        </w:rPr>
        <w:t>«</w:t>
      </w:r>
      <w:r w:rsidRPr="00612B4F">
        <w:rPr>
          <w:rStyle w:val="Chara"/>
          <w:rtl/>
        </w:rPr>
        <w:t>العواصم من القواصم</w:t>
      </w:r>
      <w:r w:rsidRPr="00612B4F">
        <w:rPr>
          <w:rStyle w:val="Chara"/>
          <w:rFonts w:hint="cs"/>
          <w:rtl/>
        </w:rPr>
        <w:t>»</w:t>
      </w:r>
      <w:r w:rsidRPr="00612B4F">
        <w:rPr>
          <w:rtl/>
        </w:rPr>
        <w:t xml:space="preserve"> اشاره برا</w:t>
      </w:r>
      <w:r w:rsidR="00AF2E6E" w:rsidRPr="00612B4F">
        <w:rPr>
          <w:rtl/>
        </w:rPr>
        <w:t>ی</w:t>
      </w:r>
      <w:r w:rsidRPr="00612B4F">
        <w:rPr>
          <w:rtl/>
        </w:rPr>
        <w:t>ن موضوع</w:t>
      </w:r>
      <w:r w:rsidR="004A5748" w:rsidRPr="00612B4F">
        <w:rPr>
          <w:rtl/>
        </w:rPr>
        <w:t xml:space="preserve"> می‌کند</w:t>
      </w:r>
      <w:r w:rsidRPr="00612B4F">
        <w:rPr>
          <w:rtl/>
        </w:rPr>
        <w:t xml:space="preserve"> </w:t>
      </w:r>
      <w:r w:rsidR="00AF2E6E" w:rsidRPr="00612B4F">
        <w:rPr>
          <w:rtl/>
        </w:rPr>
        <w:t>ک</w:t>
      </w:r>
      <w:r w:rsidRPr="00612B4F">
        <w:rPr>
          <w:rtl/>
        </w:rPr>
        <w:t>ه تار</w:t>
      </w:r>
      <w:r w:rsidR="00AF2E6E" w:rsidRPr="00612B4F">
        <w:rPr>
          <w:rtl/>
        </w:rPr>
        <w:t>ی</w:t>
      </w:r>
      <w:r w:rsidRPr="00612B4F">
        <w:rPr>
          <w:rtl/>
        </w:rPr>
        <w:t>خ نو</w:t>
      </w:r>
      <w:r w:rsidR="00AF2E6E" w:rsidRPr="00612B4F">
        <w:rPr>
          <w:rtl/>
        </w:rPr>
        <w:t>ی</w:t>
      </w:r>
      <w:r w:rsidRPr="00612B4F">
        <w:rPr>
          <w:rtl/>
        </w:rPr>
        <w:t>سى بعد از دولت اموى شروع شد،</w:t>
      </w:r>
      <w:r w:rsidRPr="00612B4F">
        <w:rPr>
          <w:rFonts w:hint="cs"/>
          <w:rtl/>
        </w:rPr>
        <w:t xml:space="preserve"> </w:t>
      </w:r>
      <w:r w:rsidRPr="00612B4F">
        <w:rPr>
          <w:rtl/>
        </w:rPr>
        <w:t>و</w:t>
      </w:r>
      <w:r w:rsidRPr="00612B4F">
        <w:rPr>
          <w:rFonts w:hint="cs"/>
          <w:rtl/>
        </w:rPr>
        <w:t xml:space="preserve"> </w:t>
      </w:r>
      <w:r w:rsidRPr="00612B4F">
        <w:rPr>
          <w:rtl/>
        </w:rPr>
        <w:t>دست</w:t>
      </w:r>
      <w:r w:rsidRPr="00612B4F">
        <w:rPr>
          <w:rFonts w:hint="cs"/>
          <w:rtl/>
        </w:rPr>
        <w:t>‌</w:t>
      </w:r>
      <w:r w:rsidRPr="00612B4F">
        <w:rPr>
          <w:rtl/>
        </w:rPr>
        <w:t>هاى تلاعب و تحر</w:t>
      </w:r>
      <w:r w:rsidR="00AF2E6E" w:rsidRPr="00612B4F">
        <w:rPr>
          <w:rtl/>
        </w:rPr>
        <w:t>ی</w:t>
      </w:r>
      <w:r w:rsidRPr="00612B4F">
        <w:rPr>
          <w:rtl/>
        </w:rPr>
        <w:t>ف باطن</w:t>
      </w:r>
      <w:r w:rsidR="00AF2E6E" w:rsidRPr="00612B4F">
        <w:rPr>
          <w:rtl/>
        </w:rPr>
        <w:t>ی</w:t>
      </w:r>
      <w:r w:rsidRPr="00612B4F">
        <w:rPr>
          <w:rtl/>
        </w:rPr>
        <w:t>ه و</w:t>
      </w:r>
      <w:r w:rsidRPr="00612B4F">
        <w:rPr>
          <w:rFonts w:hint="cs"/>
          <w:rtl/>
        </w:rPr>
        <w:t xml:space="preserve"> </w:t>
      </w:r>
      <w:r w:rsidRPr="00612B4F">
        <w:rPr>
          <w:rtl/>
        </w:rPr>
        <w:t>شعوب</w:t>
      </w:r>
      <w:r w:rsidR="00AF2E6E" w:rsidRPr="00612B4F">
        <w:rPr>
          <w:rtl/>
        </w:rPr>
        <w:t>ی</w:t>
      </w:r>
      <w:r w:rsidRPr="00612B4F">
        <w:rPr>
          <w:rtl/>
        </w:rPr>
        <w:t xml:space="preserve">ه </w:t>
      </w:r>
      <w:r w:rsidR="00AF2E6E" w:rsidRPr="00612B4F">
        <w:rPr>
          <w:rtl/>
        </w:rPr>
        <w:t>ک</w:t>
      </w:r>
      <w:r w:rsidRPr="00612B4F">
        <w:rPr>
          <w:rtl/>
        </w:rPr>
        <w:t>ه طبق روال معمول در ز</w:t>
      </w:r>
      <w:r w:rsidR="00AF2E6E" w:rsidRPr="00612B4F">
        <w:rPr>
          <w:rtl/>
        </w:rPr>
        <w:t>ی</w:t>
      </w:r>
      <w:r w:rsidRPr="00612B4F">
        <w:rPr>
          <w:rtl/>
        </w:rPr>
        <w:t>ر عباى تش</w:t>
      </w:r>
      <w:r w:rsidR="00AF2E6E" w:rsidRPr="00612B4F">
        <w:rPr>
          <w:rtl/>
        </w:rPr>
        <w:t>ی</w:t>
      </w:r>
      <w:r w:rsidRPr="00612B4F">
        <w:rPr>
          <w:rtl/>
        </w:rPr>
        <w:t>ع مخفى شده بودند در مخفى</w:t>
      </w:r>
      <w:r w:rsidR="00612B4F">
        <w:rPr>
          <w:rFonts w:hint="cs"/>
          <w:rtl/>
        </w:rPr>
        <w:t>‌</w:t>
      </w:r>
      <w:r w:rsidRPr="00612B4F">
        <w:rPr>
          <w:rtl/>
        </w:rPr>
        <w:t>نمودن خوب</w:t>
      </w:r>
      <w:r w:rsidR="00AF2E6E" w:rsidRPr="00612B4F">
        <w:rPr>
          <w:rtl/>
        </w:rPr>
        <w:t>ی</w:t>
      </w:r>
      <w:r w:rsidR="00612B4F">
        <w:rPr>
          <w:rFonts w:hint="cs"/>
          <w:rtl/>
        </w:rPr>
        <w:t>‌</w:t>
      </w:r>
      <w:r w:rsidRPr="00612B4F">
        <w:rPr>
          <w:rtl/>
        </w:rPr>
        <w:t>ها و</w:t>
      </w:r>
      <w:r w:rsidRPr="00612B4F">
        <w:rPr>
          <w:rFonts w:hint="cs"/>
          <w:rtl/>
        </w:rPr>
        <w:t xml:space="preserve"> </w:t>
      </w:r>
      <w:r w:rsidRPr="00612B4F">
        <w:rPr>
          <w:rtl/>
        </w:rPr>
        <w:t>نشانى</w:t>
      </w:r>
      <w:r w:rsidRPr="00612B4F">
        <w:rPr>
          <w:rFonts w:hint="cs"/>
          <w:rtl/>
        </w:rPr>
        <w:t>‌</w:t>
      </w:r>
      <w:r w:rsidRPr="00612B4F">
        <w:rPr>
          <w:rtl/>
        </w:rPr>
        <w:t>هاى خ</w:t>
      </w:r>
      <w:r w:rsidR="00AF2E6E" w:rsidRPr="00612B4F">
        <w:rPr>
          <w:rtl/>
        </w:rPr>
        <w:t>ی</w:t>
      </w:r>
      <w:r w:rsidRPr="00612B4F">
        <w:rPr>
          <w:rtl/>
        </w:rPr>
        <w:t>ر و</w:t>
      </w:r>
      <w:r w:rsidRPr="00612B4F">
        <w:rPr>
          <w:rFonts w:hint="cs"/>
          <w:rtl/>
        </w:rPr>
        <w:t xml:space="preserve"> </w:t>
      </w:r>
      <w:r w:rsidRPr="00612B4F">
        <w:rPr>
          <w:rtl/>
        </w:rPr>
        <w:t>عزت در آن فعال بوده است</w:t>
      </w:r>
      <w:r w:rsidRPr="00612B4F">
        <w:rPr>
          <w:rFonts w:hint="cs"/>
          <w:vertAlign w:val="superscript"/>
          <w:rtl/>
        </w:rPr>
        <w:t>(</w:t>
      </w:r>
      <w:r w:rsidRPr="00612B4F">
        <w:rPr>
          <w:vertAlign w:val="superscript"/>
          <w:rtl/>
        </w:rPr>
        <w:footnoteReference w:id="796"/>
      </w:r>
      <w:r w:rsidRPr="00612B4F">
        <w:rPr>
          <w:rFonts w:hint="cs"/>
          <w:vertAlign w:val="superscript"/>
          <w:rtl/>
        </w:rPr>
        <w:t>)</w:t>
      </w:r>
      <w:r w:rsidRPr="00612B4F">
        <w:rPr>
          <w:rFonts w:hint="cs"/>
          <w:rtl/>
        </w:rPr>
        <w:t xml:space="preserve">، </w:t>
      </w:r>
      <w:r w:rsidRPr="00612B4F">
        <w:rPr>
          <w:rtl/>
        </w:rPr>
        <w:t>و</w:t>
      </w:r>
      <w:r w:rsidRPr="00612B4F">
        <w:rPr>
          <w:rFonts w:hint="cs"/>
          <w:rtl/>
        </w:rPr>
        <w:t xml:space="preserve"> </w:t>
      </w:r>
      <w:r w:rsidR="00AF2E6E" w:rsidRPr="00612B4F">
        <w:rPr>
          <w:rtl/>
        </w:rPr>
        <w:t>ک</w:t>
      </w:r>
      <w:r w:rsidRPr="00612B4F">
        <w:rPr>
          <w:rtl/>
        </w:rPr>
        <w:t xml:space="preserve">سى </w:t>
      </w:r>
      <w:r w:rsidR="00AF2E6E" w:rsidRPr="00612B4F">
        <w:rPr>
          <w:rtl/>
        </w:rPr>
        <w:t>ک</w:t>
      </w:r>
      <w:r w:rsidRPr="00612B4F">
        <w:rPr>
          <w:rtl/>
        </w:rPr>
        <w:t xml:space="preserve">ه در </w:t>
      </w:r>
      <w:r w:rsidR="00AF2E6E" w:rsidRPr="00612B4F">
        <w:rPr>
          <w:rtl/>
        </w:rPr>
        <w:t>ک</w:t>
      </w:r>
      <w:r w:rsidRPr="00612B4F">
        <w:rPr>
          <w:rtl/>
        </w:rPr>
        <w:t xml:space="preserve">تاب </w:t>
      </w:r>
      <w:r w:rsidRPr="00FD35AF">
        <w:rPr>
          <w:rFonts w:ascii="Tahoma" w:hAnsi="Tahoma" w:cs="Traditional Arabic" w:hint="cs"/>
          <w:b/>
          <w:bCs/>
          <w:rtl/>
          <w:lang w:bidi="ar-AE"/>
        </w:rPr>
        <w:t>«</w:t>
      </w:r>
      <w:r w:rsidRPr="00612B4F">
        <w:rPr>
          <w:rtl/>
        </w:rPr>
        <w:t>العواصم</w:t>
      </w:r>
      <w:r w:rsidRPr="00FD35AF">
        <w:rPr>
          <w:rFonts w:ascii="Tahoma" w:hAnsi="Tahoma" w:cs="Traditional Arabic" w:hint="cs"/>
          <w:b/>
          <w:bCs/>
          <w:rtl/>
          <w:lang w:bidi="ar-AE"/>
        </w:rPr>
        <w:t>»</w:t>
      </w:r>
      <w:r w:rsidRPr="00612B4F">
        <w:rPr>
          <w:rtl/>
        </w:rPr>
        <w:t xml:space="preserve"> تدبر </w:t>
      </w:r>
      <w:r w:rsidR="00AF2E6E" w:rsidRPr="00612B4F">
        <w:rPr>
          <w:rtl/>
        </w:rPr>
        <w:t>ک</w:t>
      </w:r>
      <w:r w:rsidRPr="00612B4F">
        <w:rPr>
          <w:rtl/>
        </w:rPr>
        <w:t>ند متوجه</w:t>
      </w:r>
      <w:r w:rsidR="00CE2A51" w:rsidRPr="00612B4F">
        <w:rPr>
          <w:rtl/>
        </w:rPr>
        <w:t xml:space="preserve"> می‌شود</w:t>
      </w:r>
      <w:r w:rsidRPr="00612B4F">
        <w:rPr>
          <w:rtl/>
        </w:rPr>
        <w:t xml:space="preserve"> چگونه آخوندهاى ش</w:t>
      </w:r>
      <w:r w:rsidR="00AF2E6E" w:rsidRPr="00612B4F">
        <w:rPr>
          <w:rtl/>
        </w:rPr>
        <w:t>ی</w:t>
      </w:r>
      <w:r w:rsidRPr="00612B4F">
        <w:rPr>
          <w:rtl/>
        </w:rPr>
        <w:t>عه هزاران صفحه فقط براى سب و</w:t>
      </w:r>
      <w:r w:rsidRPr="00612B4F">
        <w:rPr>
          <w:rFonts w:hint="cs"/>
          <w:rtl/>
        </w:rPr>
        <w:t xml:space="preserve"> </w:t>
      </w:r>
      <w:r w:rsidRPr="00612B4F">
        <w:rPr>
          <w:rtl/>
        </w:rPr>
        <w:t>لعن و</w:t>
      </w:r>
      <w:r w:rsidRPr="00612B4F">
        <w:rPr>
          <w:rFonts w:hint="cs"/>
          <w:rtl/>
        </w:rPr>
        <w:t xml:space="preserve"> </w:t>
      </w:r>
      <w:r w:rsidRPr="00612B4F">
        <w:rPr>
          <w:rtl/>
        </w:rPr>
        <w:t>بدگو</w:t>
      </w:r>
      <w:r w:rsidR="00AF2E6E" w:rsidRPr="00612B4F">
        <w:rPr>
          <w:rtl/>
        </w:rPr>
        <w:t>ی</w:t>
      </w:r>
      <w:r w:rsidRPr="00612B4F">
        <w:rPr>
          <w:rtl/>
        </w:rPr>
        <w:t>ى از بهتر</w:t>
      </w:r>
      <w:r w:rsidR="00AF2E6E" w:rsidRPr="00612B4F">
        <w:rPr>
          <w:rtl/>
        </w:rPr>
        <w:t>ی</w:t>
      </w:r>
      <w:r w:rsidRPr="00612B4F">
        <w:rPr>
          <w:rtl/>
        </w:rPr>
        <w:t>ن نسلى نوشته</w:t>
      </w:r>
      <w:r w:rsidR="006D7D8D" w:rsidRPr="00612B4F">
        <w:rPr>
          <w:rtl/>
        </w:rPr>
        <w:t xml:space="preserve">‌اند </w:t>
      </w:r>
      <w:r w:rsidR="00AF2E6E" w:rsidRPr="00612B4F">
        <w:rPr>
          <w:rtl/>
        </w:rPr>
        <w:t>ک</w:t>
      </w:r>
      <w:r w:rsidRPr="00612B4F">
        <w:rPr>
          <w:rtl/>
        </w:rPr>
        <w:t>ه پ</w:t>
      </w:r>
      <w:r w:rsidR="00AF2E6E" w:rsidRPr="00612B4F">
        <w:rPr>
          <w:rtl/>
        </w:rPr>
        <w:t>ی</w:t>
      </w:r>
      <w:r w:rsidRPr="00612B4F">
        <w:rPr>
          <w:rtl/>
        </w:rPr>
        <w:t>امبر ا</w:t>
      </w:r>
      <w:r w:rsidR="00AF2E6E" w:rsidRPr="00612B4F">
        <w:rPr>
          <w:rtl/>
        </w:rPr>
        <w:t>ک</w:t>
      </w:r>
      <w:r w:rsidRPr="00612B4F">
        <w:rPr>
          <w:rtl/>
        </w:rPr>
        <w:t>رم آنها</w:t>
      </w:r>
      <w:r w:rsidRPr="00612B4F">
        <w:rPr>
          <w:rFonts w:hint="cs"/>
          <w:rtl/>
        </w:rPr>
        <w:t xml:space="preserve"> </w:t>
      </w:r>
      <w:r w:rsidRPr="00612B4F">
        <w:rPr>
          <w:rtl/>
        </w:rPr>
        <w:t>را ترب</w:t>
      </w:r>
      <w:r w:rsidR="00AF2E6E" w:rsidRPr="00612B4F">
        <w:rPr>
          <w:rtl/>
        </w:rPr>
        <w:t>ی</w:t>
      </w:r>
      <w:r w:rsidRPr="00612B4F">
        <w:rPr>
          <w:rtl/>
        </w:rPr>
        <w:t>ت نموده و</w:t>
      </w:r>
      <w:r w:rsidRPr="00612B4F">
        <w:rPr>
          <w:rFonts w:hint="cs"/>
          <w:rtl/>
        </w:rPr>
        <w:t xml:space="preserve"> </w:t>
      </w:r>
      <w:r w:rsidRPr="00612B4F">
        <w:rPr>
          <w:rtl/>
        </w:rPr>
        <w:t>در حالى از دن</w:t>
      </w:r>
      <w:r w:rsidR="00AF2E6E" w:rsidRPr="00612B4F">
        <w:rPr>
          <w:rtl/>
        </w:rPr>
        <w:t>ی</w:t>
      </w:r>
      <w:r w:rsidRPr="00612B4F">
        <w:rPr>
          <w:rtl/>
        </w:rPr>
        <w:t xml:space="preserve">ا رفت </w:t>
      </w:r>
      <w:r w:rsidR="00AF2E6E" w:rsidRPr="00612B4F">
        <w:rPr>
          <w:rtl/>
        </w:rPr>
        <w:t>ک</w:t>
      </w:r>
      <w:r w:rsidRPr="00612B4F">
        <w:rPr>
          <w:rtl/>
        </w:rPr>
        <w:t>ه از آنها خشنود و</w:t>
      </w:r>
      <w:r w:rsidRPr="00612B4F">
        <w:rPr>
          <w:rFonts w:hint="cs"/>
          <w:rtl/>
        </w:rPr>
        <w:t xml:space="preserve"> </w:t>
      </w:r>
      <w:r w:rsidRPr="00612B4F">
        <w:rPr>
          <w:rtl/>
        </w:rPr>
        <w:t>راضى بود، و</w:t>
      </w:r>
      <w:r w:rsidRPr="00612B4F">
        <w:rPr>
          <w:rFonts w:hint="cs"/>
          <w:rtl/>
        </w:rPr>
        <w:t xml:space="preserve"> </w:t>
      </w:r>
      <w:r w:rsidRPr="00612B4F">
        <w:rPr>
          <w:rtl/>
        </w:rPr>
        <w:t>ا</w:t>
      </w:r>
      <w:r w:rsidR="00AF2E6E" w:rsidRPr="00612B4F">
        <w:rPr>
          <w:rtl/>
        </w:rPr>
        <w:t>ی</w:t>
      </w:r>
      <w:r w:rsidRPr="00612B4F">
        <w:rPr>
          <w:rtl/>
        </w:rPr>
        <w:t xml:space="preserve">ن مواد مسمومى </w:t>
      </w:r>
      <w:r w:rsidR="00AF2E6E" w:rsidRPr="00612B4F">
        <w:rPr>
          <w:rtl/>
        </w:rPr>
        <w:t>ک</w:t>
      </w:r>
      <w:r w:rsidRPr="00612B4F">
        <w:rPr>
          <w:rtl/>
        </w:rPr>
        <w:t>ه ش</w:t>
      </w:r>
      <w:r w:rsidR="00AF2E6E" w:rsidRPr="00612B4F">
        <w:rPr>
          <w:rtl/>
        </w:rPr>
        <w:t>ی</w:t>
      </w:r>
      <w:r w:rsidRPr="00612B4F">
        <w:rPr>
          <w:rtl/>
        </w:rPr>
        <w:t>ع</w:t>
      </w:r>
      <w:r w:rsidR="00AF2E6E" w:rsidRPr="00612B4F">
        <w:rPr>
          <w:rtl/>
        </w:rPr>
        <w:t>ی</w:t>
      </w:r>
      <w:r w:rsidRPr="00612B4F">
        <w:rPr>
          <w:rtl/>
        </w:rPr>
        <w:t>ان بدروغ وارد تار</w:t>
      </w:r>
      <w:r w:rsidR="00AF2E6E" w:rsidRPr="00612B4F">
        <w:rPr>
          <w:rtl/>
        </w:rPr>
        <w:t>ی</w:t>
      </w:r>
      <w:r w:rsidRPr="00612B4F">
        <w:rPr>
          <w:rtl/>
        </w:rPr>
        <w:t>خ نموده</w:t>
      </w:r>
      <w:r w:rsidR="006D7D8D" w:rsidRPr="00612B4F">
        <w:rPr>
          <w:rtl/>
        </w:rPr>
        <w:t xml:space="preserve">‌اند </w:t>
      </w:r>
      <w:r w:rsidR="00AF2E6E" w:rsidRPr="00612B4F">
        <w:rPr>
          <w:rtl/>
        </w:rPr>
        <w:t>ک</w:t>
      </w:r>
      <w:r w:rsidRPr="00612B4F">
        <w:rPr>
          <w:rtl/>
        </w:rPr>
        <w:t xml:space="preserve">ه </w:t>
      </w:r>
      <w:r w:rsidR="00AF2E6E" w:rsidRPr="00612B4F">
        <w:rPr>
          <w:rtl/>
        </w:rPr>
        <w:t>ک</w:t>
      </w:r>
      <w:r w:rsidRPr="00612B4F">
        <w:rPr>
          <w:rtl/>
        </w:rPr>
        <w:t xml:space="preserve">تاب </w:t>
      </w:r>
      <w:r w:rsidRPr="00FD35AF">
        <w:rPr>
          <w:rFonts w:ascii="Tahoma" w:hAnsi="Tahoma" w:cs="Traditional Arabic" w:hint="cs"/>
          <w:b/>
          <w:bCs/>
          <w:rtl/>
          <w:lang w:bidi="ar-AE"/>
        </w:rPr>
        <w:t>«</w:t>
      </w:r>
      <w:r w:rsidRPr="00612B4F">
        <w:rPr>
          <w:rtl/>
        </w:rPr>
        <w:t>الغد</w:t>
      </w:r>
      <w:r w:rsidR="00AF2E6E" w:rsidRPr="00612B4F">
        <w:rPr>
          <w:rtl/>
        </w:rPr>
        <w:t>ی</w:t>
      </w:r>
      <w:r w:rsidRPr="00612B4F">
        <w:rPr>
          <w:rtl/>
        </w:rPr>
        <w:t>ر</w:t>
      </w:r>
      <w:r w:rsidRPr="00FD35AF">
        <w:rPr>
          <w:rFonts w:ascii="Tahoma" w:hAnsi="Tahoma" w:cs="Traditional Arabic" w:hint="cs"/>
          <w:b/>
          <w:bCs/>
          <w:rtl/>
          <w:lang w:bidi="ar-AE"/>
        </w:rPr>
        <w:t>»</w:t>
      </w:r>
      <w:r w:rsidRPr="00612B4F">
        <w:rPr>
          <w:rtl/>
        </w:rPr>
        <w:t xml:space="preserve"> و</w:t>
      </w:r>
      <w:r w:rsidRPr="00612B4F">
        <w:rPr>
          <w:rFonts w:hint="cs"/>
          <w:rtl/>
        </w:rPr>
        <w:t xml:space="preserve"> </w:t>
      </w:r>
      <w:r w:rsidR="00AF2E6E" w:rsidRPr="00612B4F">
        <w:rPr>
          <w:rtl/>
        </w:rPr>
        <w:t>ی</w:t>
      </w:r>
      <w:r w:rsidRPr="00612B4F">
        <w:rPr>
          <w:rtl/>
        </w:rPr>
        <w:t xml:space="preserve">ا </w:t>
      </w:r>
      <w:r w:rsidRPr="00FD35AF">
        <w:rPr>
          <w:rFonts w:ascii="Tahoma" w:hAnsi="Tahoma" w:cs="Traditional Arabic" w:hint="cs"/>
          <w:b/>
          <w:bCs/>
          <w:rtl/>
          <w:lang w:bidi="ar-AE"/>
        </w:rPr>
        <w:t>«</w:t>
      </w:r>
      <w:r w:rsidRPr="00612B4F">
        <w:rPr>
          <w:rFonts w:hint="cs"/>
          <w:rtl/>
        </w:rPr>
        <w:t>إ</w:t>
      </w:r>
      <w:r w:rsidRPr="00612B4F">
        <w:rPr>
          <w:rtl/>
        </w:rPr>
        <w:t>حقاق الحق</w:t>
      </w:r>
      <w:r w:rsidRPr="00FD35AF">
        <w:rPr>
          <w:rFonts w:ascii="Tahoma" w:hAnsi="Tahoma" w:cs="Traditional Arabic" w:hint="cs"/>
          <w:b/>
          <w:bCs/>
          <w:rtl/>
          <w:lang w:bidi="ar-AE"/>
        </w:rPr>
        <w:t>»</w:t>
      </w:r>
      <w:r w:rsidRPr="00612B4F">
        <w:rPr>
          <w:rtl/>
        </w:rPr>
        <w:t xml:space="preserve"> و</w:t>
      </w:r>
      <w:r w:rsidRPr="00612B4F">
        <w:rPr>
          <w:rFonts w:hint="cs"/>
          <w:rtl/>
        </w:rPr>
        <w:t xml:space="preserve"> </w:t>
      </w:r>
      <w:r w:rsidR="00AF2E6E" w:rsidRPr="00612B4F">
        <w:rPr>
          <w:rtl/>
        </w:rPr>
        <w:t>ی</w:t>
      </w:r>
      <w:r w:rsidRPr="00612B4F">
        <w:rPr>
          <w:rtl/>
        </w:rPr>
        <w:t>ا روا</w:t>
      </w:r>
      <w:r w:rsidR="00AF2E6E" w:rsidRPr="00612B4F">
        <w:rPr>
          <w:rtl/>
        </w:rPr>
        <w:t>ی</w:t>
      </w:r>
      <w:r w:rsidRPr="00612B4F">
        <w:rPr>
          <w:rtl/>
        </w:rPr>
        <w:t>ت</w:t>
      </w:r>
      <w:r w:rsidRPr="00612B4F">
        <w:rPr>
          <w:rFonts w:hint="cs"/>
          <w:rtl/>
        </w:rPr>
        <w:t>‌</w:t>
      </w:r>
      <w:r w:rsidRPr="00612B4F">
        <w:rPr>
          <w:rtl/>
        </w:rPr>
        <w:t xml:space="preserve">هاى </w:t>
      </w:r>
      <w:r w:rsidR="00AF2E6E" w:rsidRPr="00612B4F">
        <w:rPr>
          <w:rtl/>
        </w:rPr>
        <w:t>ک</w:t>
      </w:r>
      <w:r w:rsidRPr="00612B4F">
        <w:rPr>
          <w:rtl/>
        </w:rPr>
        <w:t>افى و بحار مجلسى نمونه</w:t>
      </w:r>
      <w:r w:rsidRPr="00612B4F">
        <w:rPr>
          <w:rFonts w:hint="cs"/>
          <w:rtl/>
        </w:rPr>
        <w:t>‌‌</w:t>
      </w:r>
      <w:r w:rsidRPr="00612B4F">
        <w:rPr>
          <w:rtl/>
        </w:rPr>
        <w:t>ها</w:t>
      </w:r>
      <w:r w:rsidR="00AF2E6E" w:rsidRPr="00612B4F">
        <w:rPr>
          <w:rtl/>
        </w:rPr>
        <w:t>ی</w:t>
      </w:r>
      <w:r w:rsidRPr="00612B4F">
        <w:rPr>
          <w:rtl/>
        </w:rPr>
        <w:t>ى از آن</w:t>
      </w:r>
      <w:r w:rsidR="006D7D8D" w:rsidRPr="00612B4F">
        <w:rPr>
          <w:rtl/>
        </w:rPr>
        <w:t xml:space="preserve"> می‌باشد</w:t>
      </w:r>
      <w:r w:rsidRPr="00612B4F">
        <w:rPr>
          <w:rtl/>
        </w:rPr>
        <w:t xml:space="preserve"> ا</w:t>
      </w:r>
      <w:r w:rsidR="00AF2E6E" w:rsidRPr="00612B4F">
        <w:rPr>
          <w:rtl/>
        </w:rPr>
        <w:t>ی</w:t>
      </w:r>
      <w:r w:rsidRPr="00612B4F">
        <w:rPr>
          <w:rtl/>
        </w:rPr>
        <w:t>ن مواد س</w:t>
      </w:r>
      <w:r w:rsidR="00AF2E6E" w:rsidRPr="00612B4F">
        <w:rPr>
          <w:rtl/>
        </w:rPr>
        <w:t>ی</w:t>
      </w:r>
      <w:r w:rsidRPr="00612B4F">
        <w:rPr>
          <w:rtl/>
        </w:rPr>
        <w:t>اه و</w:t>
      </w:r>
      <w:r w:rsidRPr="00612B4F">
        <w:rPr>
          <w:rFonts w:hint="cs"/>
          <w:rtl/>
        </w:rPr>
        <w:t xml:space="preserve"> </w:t>
      </w:r>
      <w:r w:rsidRPr="00612B4F">
        <w:rPr>
          <w:rtl/>
        </w:rPr>
        <w:t>هزاران روا</w:t>
      </w:r>
      <w:r w:rsidR="00AF2E6E" w:rsidRPr="00612B4F">
        <w:rPr>
          <w:rtl/>
        </w:rPr>
        <w:t>ی</w:t>
      </w:r>
      <w:r w:rsidRPr="00612B4F">
        <w:rPr>
          <w:rtl/>
        </w:rPr>
        <w:t xml:space="preserve">ت جعلى آن </w:t>
      </w:r>
      <w:r w:rsidR="00AF2E6E" w:rsidRPr="00612B4F">
        <w:rPr>
          <w:rtl/>
        </w:rPr>
        <w:t>ک</w:t>
      </w:r>
      <w:r w:rsidRPr="00612B4F">
        <w:rPr>
          <w:rtl/>
        </w:rPr>
        <w:t>ه تار</w:t>
      </w:r>
      <w:r w:rsidR="00AF2E6E" w:rsidRPr="00612B4F">
        <w:rPr>
          <w:rtl/>
        </w:rPr>
        <w:t>ی</w:t>
      </w:r>
      <w:r w:rsidRPr="00612B4F">
        <w:rPr>
          <w:rtl/>
        </w:rPr>
        <w:t>خ اسلام را ملوث نموده است، مرجعى براى دشمنان اسلام از بعضى از خاورشناسان و</w:t>
      </w:r>
      <w:r w:rsidRPr="00612B4F">
        <w:rPr>
          <w:rFonts w:hint="cs"/>
          <w:rtl/>
        </w:rPr>
        <w:t xml:space="preserve"> </w:t>
      </w:r>
      <w:r w:rsidRPr="00612B4F">
        <w:rPr>
          <w:rtl/>
        </w:rPr>
        <w:t>غ</w:t>
      </w:r>
      <w:r w:rsidR="00AF2E6E" w:rsidRPr="00612B4F">
        <w:rPr>
          <w:rtl/>
        </w:rPr>
        <w:t>ی</w:t>
      </w:r>
      <w:r w:rsidRPr="00612B4F">
        <w:rPr>
          <w:rtl/>
        </w:rPr>
        <w:t>ره شده است، و</w:t>
      </w:r>
      <w:r w:rsidRPr="00612B4F">
        <w:rPr>
          <w:rFonts w:hint="cs"/>
          <w:rtl/>
        </w:rPr>
        <w:t xml:space="preserve"> </w:t>
      </w:r>
      <w:r w:rsidRPr="00612B4F">
        <w:rPr>
          <w:rtl/>
        </w:rPr>
        <w:t>بعد از آن ا</w:t>
      </w:r>
      <w:r w:rsidR="00AF2E6E" w:rsidRPr="00612B4F">
        <w:rPr>
          <w:rtl/>
        </w:rPr>
        <w:t>ی</w:t>
      </w:r>
      <w:r w:rsidRPr="00612B4F">
        <w:rPr>
          <w:rtl/>
        </w:rPr>
        <w:t>ن نسل مسخ شده و</w:t>
      </w:r>
      <w:r w:rsidRPr="00612B4F">
        <w:rPr>
          <w:rFonts w:hint="cs"/>
          <w:rtl/>
        </w:rPr>
        <w:t xml:space="preserve"> </w:t>
      </w:r>
      <w:r w:rsidRPr="00612B4F">
        <w:rPr>
          <w:rtl/>
        </w:rPr>
        <w:t>هو</w:t>
      </w:r>
      <w:r w:rsidR="00AF2E6E" w:rsidRPr="00612B4F">
        <w:rPr>
          <w:rtl/>
        </w:rPr>
        <w:t>ی</w:t>
      </w:r>
      <w:r w:rsidRPr="00612B4F">
        <w:rPr>
          <w:rtl/>
        </w:rPr>
        <w:t xml:space="preserve">ت باخته </w:t>
      </w:r>
      <w:r w:rsidR="00AF2E6E" w:rsidRPr="00612B4F">
        <w:rPr>
          <w:rtl/>
        </w:rPr>
        <w:t>ک</w:t>
      </w:r>
      <w:r w:rsidRPr="00612B4F">
        <w:rPr>
          <w:rtl/>
        </w:rPr>
        <w:t>ه از نظر روحى ش</w:t>
      </w:r>
      <w:r w:rsidR="00AF2E6E" w:rsidRPr="00612B4F">
        <w:rPr>
          <w:rtl/>
        </w:rPr>
        <w:t>ک</w:t>
      </w:r>
      <w:r w:rsidRPr="00612B4F">
        <w:rPr>
          <w:rtl/>
        </w:rPr>
        <w:t>ست خورده و</w:t>
      </w:r>
      <w:r w:rsidRPr="00612B4F">
        <w:rPr>
          <w:rFonts w:hint="cs"/>
          <w:rtl/>
        </w:rPr>
        <w:t xml:space="preserve"> </w:t>
      </w:r>
      <w:r w:rsidR="00AF2E6E" w:rsidRPr="00612B4F">
        <w:rPr>
          <w:rtl/>
        </w:rPr>
        <w:t>ک</w:t>
      </w:r>
      <w:r w:rsidRPr="00612B4F">
        <w:rPr>
          <w:rtl/>
        </w:rPr>
        <w:t>املا تسل</w:t>
      </w:r>
      <w:r w:rsidR="00AF2E6E" w:rsidRPr="00612B4F">
        <w:rPr>
          <w:rtl/>
        </w:rPr>
        <w:t>ی</w:t>
      </w:r>
      <w:r w:rsidRPr="00612B4F">
        <w:rPr>
          <w:rtl/>
        </w:rPr>
        <w:t>م غرب شده و</w:t>
      </w:r>
      <w:r w:rsidRPr="00612B4F">
        <w:rPr>
          <w:rFonts w:hint="cs"/>
          <w:rtl/>
        </w:rPr>
        <w:t xml:space="preserve"> </w:t>
      </w:r>
      <w:r w:rsidRPr="00612B4F">
        <w:rPr>
          <w:rtl/>
        </w:rPr>
        <w:t>غرب</w:t>
      </w:r>
      <w:r w:rsidR="00AF2E6E" w:rsidRPr="00612B4F">
        <w:rPr>
          <w:rtl/>
        </w:rPr>
        <w:t>ی</w:t>
      </w:r>
      <w:r w:rsidRPr="00612B4F">
        <w:rPr>
          <w:rtl/>
        </w:rPr>
        <w:t>ان را استاد و</w:t>
      </w:r>
      <w:r w:rsidRPr="00612B4F">
        <w:rPr>
          <w:rFonts w:hint="cs"/>
          <w:rtl/>
        </w:rPr>
        <w:t xml:space="preserve"> </w:t>
      </w:r>
      <w:r w:rsidRPr="00612B4F">
        <w:rPr>
          <w:rtl/>
        </w:rPr>
        <w:t>الگوى خود قرار داده</w:t>
      </w:r>
      <w:r w:rsidR="006D7D8D" w:rsidRPr="00612B4F">
        <w:rPr>
          <w:rtl/>
        </w:rPr>
        <w:t xml:space="preserve">‌اند </w:t>
      </w:r>
      <w:r w:rsidRPr="00612B4F">
        <w:rPr>
          <w:rtl/>
        </w:rPr>
        <w:t>نوشته</w:t>
      </w:r>
      <w:r w:rsidRPr="00612B4F">
        <w:rPr>
          <w:rFonts w:hint="cs"/>
          <w:rtl/>
        </w:rPr>
        <w:t>‌</w:t>
      </w:r>
      <w:r w:rsidRPr="00612B4F">
        <w:rPr>
          <w:rtl/>
        </w:rPr>
        <w:t>هاى شرق شناسان م</w:t>
      </w:r>
      <w:r w:rsidR="00AF2E6E" w:rsidRPr="00612B4F">
        <w:rPr>
          <w:rtl/>
        </w:rPr>
        <w:t>ک</w:t>
      </w:r>
      <w:r w:rsidRPr="00612B4F">
        <w:rPr>
          <w:rtl/>
        </w:rPr>
        <w:t>ار و</w:t>
      </w:r>
      <w:r w:rsidRPr="00612B4F">
        <w:rPr>
          <w:rFonts w:hint="cs"/>
          <w:rtl/>
        </w:rPr>
        <w:t xml:space="preserve"> </w:t>
      </w:r>
      <w:r w:rsidR="00AF2E6E" w:rsidRPr="00612B4F">
        <w:rPr>
          <w:rtl/>
        </w:rPr>
        <w:t>کی</w:t>
      </w:r>
      <w:r w:rsidRPr="00612B4F">
        <w:rPr>
          <w:rtl/>
        </w:rPr>
        <w:t>نه</w:t>
      </w:r>
      <w:r w:rsidRPr="00612B4F">
        <w:rPr>
          <w:rFonts w:hint="cs"/>
          <w:rtl/>
        </w:rPr>
        <w:t>‌</w:t>
      </w:r>
      <w:r w:rsidRPr="00612B4F">
        <w:rPr>
          <w:rtl/>
        </w:rPr>
        <w:t>توز و</w:t>
      </w:r>
      <w:r w:rsidRPr="00612B4F">
        <w:rPr>
          <w:rFonts w:hint="cs"/>
          <w:rtl/>
        </w:rPr>
        <w:t xml:space="preserve"> </w:t>
      </w:r>
      <w:r w:rsidRPr="00612B4F">
        <w:rPr>
          <w:rtl/>
        </w:rPr>
        <w:t>دشمن قسم خورد</w:t>
      </w:r>
      <w:r w:rsidR="00835A14" w:rsidRPr="00612B4F">
        <w:rPr>
          <w:rtl/>
        </w:rPr>
        <w:t>ۀ</w:t>
      </w:r>
      <w:r w:rsidRPr="00612B4F">
        <w:rPr>
          <w:rtl/>
        </w:rPr>
        <w:t xml:space="preserve"> اسلام را منبع و</w:t>
      </w:r>
      <w:r w:rsidRPr="00612B4F">
        <w:rPr>
          <w:rFonts w:hint="cs"/>
          <w:rtl/>
        </w:rPr>
        <w:t xml:space="preserve"> </w:t>
      </w:r>
      <w:r w:rsidRPr="00612B4F">
        <w:rPr>
          <w:rtl/>
        </w:rPr>
        <w:t>مدر</w:t>
      </w:r>
      <w:r w:rsidR="00AF2E6E" w:rsidRPr="00612B4F">
        <w:rPr>
          <w:rtl/>
        </w:rPr>
        <w:t>ک</w:t>
      </w:r>
      <w:r w:rsidRPr="00612B4F">
        <w:rPr>
          <w:rtl/>
        </w:rPr>
        <w:t xml:space="preserve"> خود قرار داده</w:t>
      </w:r>
      <w:r w:rsidR="00E927B8" w:rsidRPr="00612B4F">
        <w:rPr>
          <w:rtl/>
        </w:rPr>
        <w:t>‌اند،</w:t>
      </w:r>
      <w:r w:rsidRPr="00612B4F">
        <w:rPr>
          <w:rtl/>
        </w:rPr>
        <w:t xml:space="preserve"> و</w:t>
      </w:r>
      <w:r w:rsidRPr="00612B4F">
        <w:rPr>
          <w:rFonts w:hint="cs"/>
          <w:rtl/>
        </w:rPr>
        <w:t xml:space="preserve"> </w:t>
      </w:r>
      <w:r w:rsidRPr="00612B4F">
        <w:rPr>
          <w:rtl/>
        </w:rPr>
        <w:t xml:space="preserve">آنچه را </w:t>
      </w:r>
      <w:r w:rsidR="00AF2E6E" w:rsidRPr="00612B4F">
        <w:rPr>
          <w:rtl/>
        </w:rPr>
        <w:t>ک</w:t>
      </w:r>
      <w:r w:rsidRPr="00612B4F">
        <w:rPr>
          <w:rtl/>
        </w:rPr>
        <w:t>ه در تلو</w:t>
      </w:r>
      <w:r w:rsidR="00AF2E6E" w:rsidRPr="00612B4F">
        <w:rPr>
          <w:rtl/>
        </w:rPr>
        <w:t>ی</w:t>
      </w:r>
      <w:r w:rsidRPr="00612B4F">
        <w:rPr>
          <w:rtl/>
        </w:rPr>
        <w:t>ز</w:t>
      </w:r>
      <w:r w:rsidR="00AF2E6E" w:rsidRPr="00612B4F">
        <w:rPr>
          <w:rtl/>
        </w:rPr>
        <w:t>ی</w:t>
      </w:r>
      <w:r w:rsidRPr="00612B4F">
        <w:rPr>
          <w:rtl/>
        </w:rPr>
        <w:t>ون</w:t>
      </w:r>
      <w:r w:rsidR="00612B4F">
        <w:rPr>
          <w:rFonts w:hint="cs"/>
          <w:rtl/>
        </w:rPr>
        <w:t>‌</w:t>
      </w:r>
      <w:r w:rsidRPr="00612B4F">
        <w:rPr>
          <w:rtl/>
        </w:rPr>
        <w:t>هاى فارسى زبان در امر</w:t>
      </w:r>
      <w:r w:rsidR="00AF2E6E" w:rsidRPr="00612B4F">
        <w:rPr>
          <w:rtl/>
        </w:rPr>
        <w:t>یک</w:t>
      </w:r>
      <w:r w:rsidRPr="00612B4F">
        <w:rPr>
          <w:rtl/>
        </w:rPr>
        <w:t>ا م</w:t>
      </w:r>
      <w:r w:rsidR="00AF2E6E" w:rsidRPr="00612B4F">
        <w:rPr>
          <w:rtl/>
        </w:rPr>
        <w:t>ی</w:t>
      </w:r>
      <w:r w:rsidR="00612B4F">
        <w:rPr>
          <w:rFonts w:hint="cs"/>
          <w:rtl/>
        </w:rPr>
        <w:t>‌</w:t>
      </w:r>
      <w:r w:rsidRPr="00612B4F">
        <w:rPr>
          <w:rtl/>
        </w:rPr>
        <w:t>ش</w:t>
      </w:r>
      <w:r w:rsidRPr="00612B4F">
        <w:rPr>
          <w:rFonts w:hint="cs"/>
          <w:rtl/>
        </w:rPr>
        <w:t>ن</w:t>
      </w:r>
      <w:r w:rsidRPr="00612B4F">
        <w:rPr>
          <w:rtl/>
        </w:rPr>
        <w:t>و</w:t>
      </w:r>
      <w:r w:rsidR="00AF2E6E" w:rsidRPr="00612B4F">
        <w:rPr>
          <w:rtl/>
        </w:rPr>
        <w:t>ی</w:t>
      </w:r>
      <w:r w:rsidRPr="00612B4F">
        <w:rPr>
          <w:rtl/>
        </w:rPr>
        <w:t>م و</w:t>
      </w:r>
      <w:r w:rsidRPr="00612B4F">
        <w:rPr>
          <w:rFonts w:hint="cs"/>
          <w:rtl/>
        </w:rPr>
        <w:t xml:space="preserve"> </w:t>
      </w:r>
      <w:r w:rsidRPr="00612B4F">
        <w:rPr>
          <w:rtl/>
        </w:rPr>
        <w:t>م</w:t>
      </w:r>
      <w:r w:rsidR="00AF2E6E" w:rsidRPr="00612B4F">
        <w:rPr>
          <w:rtl/>
        </w:rPr>
        <w:t>ی</w:t>
      </w:r>
      <w:r w:rsidR="00612B4F">
        <w:rPr>
          <w:rFonts w:hint="cs"/>
          <w:rtl/>
        </w:rPr>
        <w:t>‌</w:t>
      </w:r>
      <w:r w:rsidRPr="00612B4F">
        <w:rPr>
          <w:rtl/>
        </w:rPr>
        <w:t>ب</w:t>
      </w:r>
      <w:r w:rsidR="00AF2E6E" w:rsidRPr="00612B4F">
        <w:rPr>
          <w:rtl/>
        </w:rPr>
        <w:t>ی</w:t>
      </w:r>
      <w:r w:rsidRPr="00612B4F">
        <w:rPr>
          <w:rtl/>
        </w:rPr>
        <w:t>ن</w:t>
      </w:r>
      <w:r w:rsidR="00AF2E6E" w:rsidRPr="00612B4F">
        <w:rPr>
          <w:rtl/>
        </w:rPr>
        <w:t>ی</w:t>
      </w:r>
      <w:r w:rsidRPr="00612B4F">
        <w:rPr>
          <w:rtl/>
        </w:rPr>
        <w:t>م نمون</w:t>
      </w:r>
      <w:r w:rsidR="00835A14" w:rsidRPr="00612B4F">
        <w:rPr>
          <w:rtl/>
        </w:rPr>
        <w:t>ۀ</w:t>
      </w:r>
      <w:r w:rsidRPr="00612B4F">
        <w:rPr>
          <w:rtl/>
        </w:rPr>
        <w:t xml:space="preserve"> </w:t>
      </w:r>
      <w:r w:rsidR="00AF2E6E" w:rsidRPr="00612B4F">
        <w:rPr>
          <w:rtl/>
        </w:rPr>
        <w:t>ک</w:t>
      </w:r>
      <w:r w:rsidRPr="00612B4F">
        <w:rPr>
          <w:rtl/>
        </w:rPr>
        <w:t>وچ</w:t>
      </w:r>
      <w:r w:rsidR="00AF2E6E" w:rsidRPr="00612B4F">
        <w:rPr>
          <w:rtl/>
        </w:rPr>
        <w:t>ک</w:t>
      </w:r>
      <w:r w:rsidRPr="00612B4F">
        <w:rPr>
          <w:rtl/>
        </w:rPr>
        <w:t>ى از آن</w:t>
      </w:r>
      <w:r w:rsidR="006D7D8D" w:rsidRPr="00612B4F">
        <w:rPr>
          <w:rtl/>
        </w:rPr>
        <w:t xml:space="preserve"> می‌باشد</w:t>
      </w:r>
      <w:r w:rsidRPr="00612B4F">
        <w:rPr>
          <w:rtl/>
        </w:rPr>
        <w:t>، ا</w:t>
      </w:r>
      <w:r w:rsidR="00AF2E6E" w:rsidRPr="00612B4F">
        <w:rPr>
          <w:rtl/>
        </w:rPr>
        <w:t>ی</w:t>
      </w:r>
      <w:r w:rsidRPr="00612B4F">
        <w:rPr>
          <w:rtl/>
        </w:rPr>
        <w:t>ن نسل غرب زده ا</w:t>
      </w:r>
      <w:r w:rsidR="00AF2E6E" w:rsidRPr="00612B4F">
        <w:rPr>
          <w:rtl/>
        </w:rPr>
        <w:t>ی</w:t>
      </w:r>
      <w:r w:rsidRPr="00612B4F">
        <w:rPr>
          <w:rtl/>
        </w:rPr>
        <w:t>ن مسمومات را از غرب به سرزم</w:t>
      </w:r>
      <w:r w:rsidR="00AF2E6E" w:rsidRPr="00612B4F">
        <w:rPr>
          <w:rtl/>
        </w:rPr>
        <w:t>ی</w:t>
      </w:r>
      <w:r w:rsidRPr="00612B4F">
        <w:rPr>
          <w:rtl/>
        </w:rPr>
        <w:t>ن مسلمان منتقل نمود، و</w:t>
      </w:r>
      <w:r w:rsidRPr="00612B4F">
        <w:rPr>
          <w:rFonts w:hint="cs"/>
          <w:rtl/>
        </w:rPr>
        <w:t xml:space="preserve"> </w:t>
      </w:r>
      <w:r w:rsidRPr="00612B4F">
        <w:rPr>
          <w:rtl/>
        </w:rPr>
        <w:t>بدون ش</w:t>
      </w:r>
      <w:r w:rsidR="00AF2E6E" w:rsidRPr="00612B4F">
        <w:rPr>
          <w:rtl/>
        </w:rPr>
        <w:t>ک</w:t>
      </w:r>
      <w:r w:rsidRPr="00612B4F">
        <w:rPr>
          <w:rtl/>
        </w:rPr>
        <w:t xml:space="preserve"> ا</w:t>
      </w:r>
      <w:r w:rsidR="00AF2E6E" w:rsidRPr="00612B4F">
        <w:rPr>
          <w:rtl/>
        </w:rPr>
        <w:t>ی</w:t>
      </w:r>
      <w:r w:rsidRPr="00612B4F">
        <w:rPr>
          <w:rtl/>
        </w:rPr>
        <w:t>ن اف</w:t>
      </w:r>
      <w:r w:rsidR="00AF2E6E" w:rsidRPr="00612B4F">
        <w:rPr>
          <w:rtl/>
        </w:rPr>
        <w:t>ک</w:t>
      </w:r>
      <w:r w:rsidRPr="00612B4F">
        <w:rPr>
          <w:rtl/>
        </w:rPr>
        <w:t>ار و</w:t>
      </w:r>
      <w:r w:rsidR="00AF2E6E" w:rsidRPr="00612B4F">
        <w:rPr>
          <w:rtl/>
        </w:rPr>
        <w:t>ی</w:t>
      </w:r>
      <w:r w:rsidRPr="00612B4F">
        <w:rPr>
          <w:rtl/>
        </w:rPr>
        <w:t>رانگر و</w:t>
      </w:r>
      <w:r w:rsidRPr="00612B4F">
        <w:rPr>
          <w:rFonts w:hint="cs"/>
          <w:rtl/>
        </w:rPr>
        <w:t xml:space="preserve"> </w:t>
      </w:r>
      <w:r w:rsidRPr="00612B4F">
        <w:rPr>
          <w:rtl/>
        </w:rPr>
        <w:t>مخرب نقش خود</w:t>
      </w:r>
      <w:r w:rsidRPr="00612B4F">
        <w:rPr>
          <w:rFonts w:hint="cs"/>
          <w:rtl/>
        </w:rPr>
        <w:t xml:space="preserve"> </w:t>
      </w:r>
      <w:r w:rsidRPr="00612B4F">
        <w:rPr>
          <w:rtl/>
        </w:rPr>
        <w:t>را درگمراهى بس</w:t>
      </w:r>
      <w:r w:rsidR="00AF2E6E" w:rsidRPr="00612B4F">
        <w:rPr>
          <w:rtl/>
        </w:rPr>
        <w:t>ی</w:t>
      </w:r>
      <w:r w:rsidRPr="00612B4F">
        <w:rPr>
          <w:rtl/>
        </w:rPr>
        <w:t xml:space="preserve">ارى بازى </w:t>
      </w:r>
      <w:r w:rsidR="00AF2E6E" w:rsidRPr="00612B4F">
        <w:rPr>
          <w:rtl/>
        </w:rPr>
        <w:t>ک</w:t>
      </w:r>
      <w:r w:rsidRPr="00612B4F">
        <w:rPr>
          <w:rtl/>
        </w:rPr>
        <w:t>رده، و</w:t>
      </w:r>
      <w:r w:rsidRPr="00612B4F">
        <w:rPr>
          <w:rFonts w:hint="cs"/>
          <w:rtl/>
        </w:rPr>
        <w:t xml:space="preserve"> </w:t>
      </w:r>
      <w:r w:rsidRPr="00612B4F">
        <w:rPr>
          <w:rtl/>
        </w:rPr>
        <w:t xml:space="preserve">همچنان </w:t>
      </w:r>
      <w:r w:rsidR="00AF2E6E" w:rsidRPr="00612B4F">
        <w:rPr>
          <w:rtl/>
        </w:rPr>
        <w:t>ک</w:t>
      </w:r>
      <w:r w:rsidRPr="00612B4F">
        <w:rPr>
          <w:rtl/>
        </w:rPr>
        <w:t xml:space="preserve">ه اشاره </w:t>
      </w:r>
      <w:r w:rsidR="00AF2E6E" w:rsidRPr="00612B4F">
        <w:rPr>
          <w:rtl/>
        </w:rPr>
        <w:t>ک</w:t>
      </w:r>
      <w:r w:rsidRPr="00612B4F">
        <w:rPr>
          <w:rtl/>
        </w:rPr>
        <w:t>رد</w:t>
      </w:r>
      <w:r w:rsidR="00AF2E6E" w:rsidRPr="00612B4F">
        <w:rPr>
          <w:rtl/>
        </w:rPr>
        <w:t>ی</w:t>
      </w:r>
      <w:r w:rsidRPr="00612B4F">
        <w:rPr>
          <w:rtl/>
        </w:rPr>
        <w:t>م اساس ا</w:t>
      </w:r>
      <w:r w:rsidR="00AF2E6E" w:rsidRPr="00612B4F">
        <w:rPr>
          <w:rtl/>
        </w:rPr>
        <w:t>ی</w:t>
      </w:r>
      <w:r w:rsidRPr="00612B4F">
        <w:rPr>
          <w:rtl/>
        </w:rPr>
        <w:t>ن شر و</w:t>
      </w:r>
      <w:r w:rsidRPr="00612B4F">
        <w:rPr>
          <w:rFonts w:hint="cs"/>
          <w:rtl/>
        </w:rPr>
        <w:t xml:space="preserve"> </w:t>
      </w:r>
      <w:r w:rsidRPr="00612B4F">
        <w:rPr>
          <w:rtl/>
        </w:rPr>
        <w:t>تخر</w:t>
      </w:r>
      <w:r w:rsidR="00AF2E6E" w:rsidRPr="00612B4F">
        <w:rPr>
          <w:rtl/>
        </w:rPr>
        <w:t>ی</w:t>
      </w:r>
      <w:r w:rsidRPr="00612B4F">
        <w:rPr>
          <w:rtl/>
        </w:rPr>
        <w:t>ب، ش</w:t>
      </w:r>
      <w:r w:rsidR="00AF2E6E" w:rsidRPr="00612B4F">
        <w:rPr>
          <w:rtl/>
        </w:rPr>
        <w:t>ی</w:t>
      </w:r>
      <w:r w:rsidRPr="00612B4F">
        <w:rPr>
          <w:rtl/>
        </w:rPr>
        <w:t>ع</w:t>
      </w:r>
      <w:r w:rsidR="00AF2E6E" w:rsidRPr="00612B4F">
        <w:rPr>
          <w:rtl/>
        </w:rPr>
        <w:t>ی</w:t>
      </w:r>
      <w:r w:rsidRPr="00612B4F">
        <w:rPr>
          <w:rtl/>
        </w:rPr>
        <w:t>ان بودند، بررسى آراء مستشرقان و</w:t>
      </w:r>
      <w:r w:rsidRPr="00612B4F">
        <w:rPr>
          <w:rFonts w:hint="cs"/>
          <w:rtl/>
        </w:rPr>
        <w:t xml:space="preserve"> </w:t>
      </w:r>
      <w:r w:rsidRPr="00612B4F">
        <w:rPr>
          <w:rtl/>
        </w:rPr>
        <w:t>ارتباط آن با تش</w:t>
      </w:r>
      <w:r w:rsidR="00AF2E6E" w:rsidRPr="00612B4F">
        <w:rPr>
          <w:rtl/>
        </w:rPr>
        <w:t>ی</w:t>
      </w:r>
      <w:r w:rsidRPr="00612B4F">
        <w:rPr>
          <w:rtl/>
        </w:rPr>
        <w:t xml:space="preserve">ع خود موضوعى است </w:t>
      </w:r>
      <w:r w:rsidR="00AF2E6E" w:rsidRPr="00612B4F">
        <w:rPr>
          <w:rtl/>
        </w:rPr>
        <w:t>ک</w:t>
      </w:r>
      <w:r w:rsidRPr="00612B4F">
        <w:rPr>
          <w:rtl/>
        </w:rPr>
        <w:t>ه با</w:t>
      </w:r>
      <w:r w:rsidR="00AF2E6E" w:rsidRPr="00612B4F">
        <w:rPr>
          <w:rtl/>
        </w:rPr>
        <w:t>ی</w:t>
      </w:r>
      <w:r w:rsidRPr="00612B4F">
        <w:rPr>
          <w:rtl/>
        </w:rPr>
        <w:t>د جداگانه بررسى شود، البته دشمنان اسلام خ</w:t>
      </w:r>
      <w:r w:rsidR="00AF2E6E" w:rsidRPr="00612B4F">
        <w:rPr>
          <w:rtl/>
        </w:rPr>
        <w:t>ی</w:t>
      </w:r>
      <w:r w:rsidRPr="00612B4F">
        <w:rPr>
          <w:rtl/>
        </w:rPr>
        <w:t>لى زود از افتراهاى ش</w:t>
      </w:r>
      <w:r w:rsidR="00AF2E6E" w:rsidRPr="00612B4F">
        <w:rPr>
          <w:rtl/>
        </w:rPr>
        <w:t>ی</w:t>
      </w:r>
      <w:r w:rsidRPr="00612B4F">
        <w:rPr>
          <w:rtl/>
        </w:rPr>
        <w:t>ع</w:t>
      </w:r>
      <w:r w:rsidR="00AF2E6E" w:rsidRPr="00612B4F">
        <w:rPr>
          <w:rtl/>
        </w:rPr>
        <w:t>ی</w:t>
      </w:r>
      <w:r w:rsidRPr="00612B4F">
        <w:rPr>
          <w:rtl/>
        </w:rPr>
        <w:t>ان بر</w:t>
      </w:r>
      <w:r w:rsidRPr="00612B4F">
        <w:rPr>
          <w:rFonts w:hint="cs"/>
          <w:rtl/>
        </w:rPr>
        <w:t xml:space="preserve"> </w:t>
      </w:r>
      <w:r w:rsidRPr="00612B4F">
        <w:rPr>
          <w:rtl/>
        </w:rPr>
        <w:t>عل</w:t>
      </w:r>
      <w:r w:rsidR="00AF2E6E" w:rsidRPr="00612B4F">
        <w:rPr>
          <w:rtl/>
        </w:rPr>
        <w:t>ی</w:t>
      </w:r>
      <w:r w:rsidRPr="00612B4F">
        <w:rPr>
          <w:rtl/>
        </w:rPr>
        <w:t>ه اسلام استفاده نموده</w:t>
      </w:r>
      <w:r w:rsidR="00E927B8" w:rsidRPr="00612B4F">
        <w:rPr>
          <w:rtl/>
        </w:rPr>
        <w:t>‌اند،</w:t>
      </w:r>
      <w:r w:rsidRPr="00612B4F">
        <w:rPr>
          <w:rtl/>
        </w:rPr>
        <w:t xml:space="preserve"> در عهد امام ابن حزم (وفات سال 456هـ) نصران</w:t>
      </w:r>
      <w:r w:rsidR="00AF2E6E" w:rsidRPr="00612B4F">
        <w:rPr>
          <w:rtl/>
        </w:rPr>
        <w:t>ی</w:t>
      </w:r>
      <w:r w:rsidRPr="00612B4F">
        <w:rPr>
          <w:rtl/>
        </w:rPr>
        <w:t>ان از افتراء علماء ش</w:t>
      </w:r>
      <w:r w:rsidR="00AF2E6E" w:rsidRPr="00612B4F">
        <w:rPr>
          <w:rtl/>
        </w:rPr>
        <w:t>ی</w:t>
      </w:r>
      <w:r w:rsidRPr="00612B4F">
        <w:rPr>
          <w:rtl/>
        </w:rPr>
        <w:t>عه راجع به تحر</w:t>
      </w:r>
      <w:r w:rsidR="00AF2E6E" w:rsidRPr="00612B4F">
        <w:rPr>
          <w:rtl/>
        </w:rPr>
        <w:t>ی</w:t>
      </w:r>
      <w:r w:rsidRPr="00612B4F">
        <w:rPr>
          <w:rtl/>
        </w:rPr>
        <w:t>ف قرآن در مناظره برعل</w:t>
      </w:r>
      <w:r w:rsidR="00AF2E6E" w:rsidRPr="00612B4F">
        <w:rPr>
          <w:rtl/>
        </w:rPr>
        <w:t>ی</w:t>
      </w:r>
      <w:r w:rsidRPr="00612B4F">
        <w:rPr>
          <w:rtl/>
        </w:rPr>
        <w:t>ه مسلم</w:t>
      </w:r>
      <w:r w:rsidR="00AF2E6E" w:rsidRPr="00612B4F">
        <w:rPr>
          <w:rtl/>
        </w:rPr>
        <w:t>ی</w:t>
      </w:r>
      <w:r w:rsidRPr="00612B4F">
        <w:rPr>
          <w:rtl/>
        </w:rPr>
        <w:t>ن استفاده</w:t>
      </w:r>
      <w:r w:rsidR="000F71B7" w:rsidRPr="00612B4F">
        <w:rPr>
          <w:rtl/>
        </w:rPr>
        <w:t xml:space="preserve"> می‌کردند</w:t>
      </w:r>
      <w:r w:rsidRPr="00612B4F">
        <w:rPr>
          <w:rtl/>
        </w:rPr>
        <w:t>، و</w:t>
      </w:r>
      <w:r w:rsidRPr="00612B4F">
        <w:rPr>
          <w:rFonts w:hint="cs"/>
          <w:rtl/>
        </w:rPr>
        <w:t xml:space="preserve"> </w:t>
      </w:r>
      <w:r w:rsidRPr="00612B4F">
        <w:rPr>
          <w:rtl/>
        </w:rPr>
        <w:t>ابن حزم در جواب آنها</w:t>
      </w:r>
      <w:r w:rsidRPr="00612B4F">
        <w:rPr>
          <w:rFonts w:hint="cs"/>
          <w:rtl/>
        </w:rPr>
        <w:t xml:space="preserve"> </w:t>
      </w:r>
      <w:r w:rsidRPr="00612B4F">
        <w:rPr>
          <w:rtl/>
        </w:rPr>
        <w:t>قاطعانه م</w:t>
      </w:r>
      <w:r w:rsidR="00AF2E6E" w:rsidRPr="00612B4F">
        <w:rPr>
          <w:rtl/>
        </w:rPr>
        <w:t>ی</w:t>
      </w:r>
      <w:r w:rsidR="00612B4F">
        <w:rPr>
          <w:rFonts w:hint="cs"/>
          <w:rtl/>
        </w:rPr>
        <w:t>‌</w:t>
      </w:r>
      <w:r w:rsidRPr="00612B4F">
        <w:rPr>
          <w:rtl/>
        </w:rPr>
        <w:t xml:space="preserve">گفت </w:t>
      </w:r>
      <w:r w:rsidR="00AF2E6E" w:rsidRPr="00612B4F">
        <w:rPr>
          <w:rtl/>
        </w:rPr>
        <w:t>ک</w:t>
      </w:r>
      <w:r w:rsidRPr="00612B4F">
        <w:rPr>
          <w:rtl/>
        </w:rPr>
        <w:t>ه</w:t>
      </w:r>
      <w:r w:rsidRPr="00612B4F">
        <w:rPr>
          <w:rFonts w:hint="cs"/>
          <w:rtl/>
        </w:rPr>
        <w:t>:</w:t>
      </w:r>
      <w:r w:rsidRPr="00612B4F">
        <w:rPr>
          <w:rtl/>
        </w:rPr>
        <w:t xml:space="preserve"> رافض</w:t>
      </w:r>
      <w:r w:rsidR="00AF2E6E" w:rsidRPr="00612B4F">
        <w:rPr>
          <w:rtl/>
        </w:rPr>
        <w:t>ی</w:t>
      </w:r>
      <w:r w:rsidRPr="00612B4F">
        <w:rPr>
          <w:rtl/>
        </w:rPr>
        <w:t>ان اصلا مسلمان ن</w:t>
      </w:r>
      <w:r w:rsidR="00AF2E6E" w:rsidRPr="00612B4F">
        <w:rPr>
          <w:rtl/>
        </w:rPr>
        <w:t>ی</w:t>
      </w:r>
      <w:r w:rsidRPr="00612B4F">
        <w:rPr>
          <w:rtl/>
        </w:rPr>
        <w:t>ستند تا شما از اقوال آنها بر عل</w:t>
      </w:r>
      <w:r w:rsidR="00AF2E6E" w:rsidRPr="00612B4F">
        <w:rPr>
          <w:rtl/>
        </w:rPr>
        <w:t>ی</w:t>
      </w:r>
      <w:r w:rsidRPr="00612B4F">
        <w:rPr>
          <w:rtl/>
        </w:rPr>
        <w:t xml:space="preserve">ه ما استناد </w:t>
      </w:r>
      <w:r w:rsidR="00AF2E6E" w:rsidRPr="00612B4F">
        <w:rPr>
          <w:rtl/>
        </w:rPr>
        <w:t>ک</w:t>
      </w:r>
      <w:r w:rsidRPr="00612B4F">
        <w:rPr>
          <w:rtl/>
        </w:rPr>
        <w:t>ن</w:t>
      </w:r>
      <w:r w:rsidR="00AF2E6E" w:rsidRPr="00612B4F">
        <w:rPr>
          <w:rtl/>
        </w:rPr>
        <w:t>ی</w:t>
      </w:r>
      <w:r w:rsidRPr="00612B4F">
        <w:rPr>
          <w:rtl/>
        </w:rPr>
        <w:t>د</w:t>
      </w:r>
      <w:r w:rsidRPr="00612B4F">
        <w:rPr>
          <w:rFonts w:hint="cs"/>
          <w:vertAlign w:val="superscript"/>
          <w:rtl/>
        </w:rPr>
        <w:t>(</w:t>
      </w:r>
      <w:r w:rsidRPr="00612B4F">
        <w:rPr>
          <w:vertAlign w:val="superscript"/>
          <w:rtl/>
        </w:rPr>
        <w:footnoteReference w:id="797"/>
      </w:r>
      <w:r w:rsidRPr="00612B4F">
        <w:rPr>
          <w:rFonts w:hint="cs"/>
          <w:vertAlign w:val="superscript"/>
          <w:rtl/>
        </w:rPr>
        <w:t>)</w:t>
      </w:r>
      <w:r w:rsidRPr="00612B4F">
        <w:rPr>
          <w:rFonts w:hint="cs"/>
          <w:rtl/>
        </w:rPr>
        <w:t>.</w:t>
      </w:r>
    </w:p>
    <w:p w:rsidR="00C363C7" w:rsidRPr="00FD35AF" w:rsidRDefault="00C363C7" w:rsidP="008C37F3">
      <w:pPr>
        <w:pStyle w:val="a0"/>
        <w:rPr>
          <w:rtl/>
        </w:rPr>
      </w:pPr>
      <w:bookmarkStart w:id="332" w:name="_Toc89967481"/>
      <w:bookmarkStart w:id="333" w:name="_Toc262253803"/>
      <w:bookmarkStart w:id="334" w:name="_Toc278236376"/>
      <w:bookmarkStart w:id="335" w:name="_Toc430509636"/>
      <w:r w:rsidRPr="00FD35AF">
        <w:rPr>
          <w:rtl/>
        </w:rPr>
        <w:t>7- تأث</w:t>
      </w:r>
      <w:r w:rsidR="00AF2E6E">
        <w:rPr>
          <w:rtl/>
        </w:rPr>
        <w:t>ی</w:t>
      </w:r>
      <w:r w:rsidRPr="00FD35AF">
        <w:rPr>
          <w:rtl/>
        </w:rPr>
        <w:t>ر تش</w:t>
      </w:r>
      <w:r w:rsidR="00AF2E6E">
        <w:rPr>
          <w:rtl/>
        </w:rPr>
        <w:t>ی</w:t>
      </w:r>
      <w:r w:rsidRPr="00FD35AF">
        <w:rPr>
          <w:rtl/>
        </w:rPr>
        <w:t>ع در ادب</w:t>
      </w:r>
      <w:r w:rsidR="00AF2E6E">
        <w:rPr>
          <w:rtl/>
        </w:rPr>
        <w:t>ی</w:t>
      </w:r>
      <w:r w:rsidRPr="00FD35AF">
        <w:rPr>
          <w:rtl/>
        </w:rPr>
        <w:t>ات عرب</w:t>
      </w:r>
      <w:bookmarkEnd w:id="332"/>
      <w:bookmarkEnd w:id="333"/>
      <w:bookmarkEnd w:id="334"/>
      <w:bookmarkEnd w:id="335"/>
    </w:p>
    <w:p w:rsidR="00C363C7" w:rsidRPr="00FD35AF" w:rsidRDefault="00C363C7" w:rsidP="004235C6">
      <w:pPr>
        <w:pStyle w:val="a9"/>
        <w:rPr>
          <w:rFonts w:cs="B Zar"/>
          <w:rtl/>
        </w:rPr>
      </w:pPr>
      <w:r w:rsidRPr="00612B4F">
        <w:rPr>
          <w:rtl/>
        </w:rPr>
        <w:t>ادب</w:t>
      </w:r>
      <w:r w:rsidR="00AF2E6E" w:rsidRPr="00612B4F">
        <w:rPr>
          <w:rtl/>
        </w:rPr>
        <w:t>ی</w:t>
      </w:r>
      <w:r w:rsidRPr="00612B4F">
        <w:rPr>
          <w:rtl/>
        </w:rPr>
        <w:t>ات و</w:t>
      </w:r>
      <w:r w:rsidRPr="00612B4F">
        <w:rPr>
          <w:rFonts w:hint="cs"/>
          <w:rtl/>
        </w:rPr>
        <w:t xml:space="preserve"> </w:t>
      </w:r>
      <w:r w:rsidRPr="00612B4F">
        <w:rPr>
          <w:rtl/>
        </w:rPr>
        <w:t>ممل</w:t>
      </w:r>
      <w:r w:rsidR="00AF2E6E" w:rsidRPr="00612B4F">
        <w:rPr>
          <w:rtl/>
        </w:rPr>
        <w:t>ک</w:t>
      </w:r>
      <w:r w:rsidRPr="00612B4F">
        <w:rPr>
          <w:rtl/>
        </w:rPr>
        <w:t>ت شعر و</w:t>
      </w:r>
      <w:r w:rsidRPr="00612B4F">
        <w:rPr>
          <w:rFonts w:hint="cs"/>
          <w:rtl/>
        </w:rPr>
        <w:t xml:space="preserve"> </w:t>
      </w:r>
      <w:r w:rsidRPr="00612B4F">
        <w:rPr>
          <w:rtl/>
        </w:rPr>
        <w:t>نثر هم از تحر</w:t>
      </w:r>
      <w:r w:rsidR="00AF2E6E" w:rsidRPr="00612B4F">
        <w:rPr>
          <w:rtl/>
        </w:rPr>
        <w:t>ی</w:t>
      </w:r>
      <w:r w:rsidRPr="00612B4F">
        <w:rPr>
          <w:rtl/>
        </w:rPr>
        <w:t>فات و</w:t>
      </w:r>
      <w:r w:rsidRPr="00612B4F">
        <w:rPr>
          <w:rFonts w:hint="cs"/>
          <w:rtl/>
        </w:rPr>
        <w:t xml:space="preserve"> </w:t>
      </w:r>
      <w:r w:rsidRPr="00612B4F">
        <w:rPr>
          <w:rtl/>
        </w:rPr>
        <w:t>لوث</w:t>
      </w:r>
      <w:r w:rsidRPr="00612B4F">
        <w:rPr>
          <w:rFonts w:hint="cs"/>
          <w:rtl/>
        </w:rPr>
        <w:t>‌</w:t>
      </w:r>
      <w:r w:rsidRPr="00612B4F">
        <w:rPr>
          <w:rtl/>
        </w:rPr>
        <w:t>هاى تش</w:t>
      </w:r>
      <w:r w:rsidR="00AF2E6E" w:rsidRPr="00612B4F">
        <w:rPr>
          <w:rtl/>
        </w:rPr>
        <w:t>ی</w:t>
      </w:r>
      <w:r w:rsidRPr="00612B4F">
        <w:rPr>
          <w:rtl/>
        </w:rPr>
        <w:t>ع جان بسالم بدر نبرده است، و</w:t>
      </w:r>
      <w:r w:rsidRPr="00612B4F">
        <w:rPr>
          <w:rFonts w:hint="cs"/>
          <w:rtl/>
        </w:rPr>
        <w:t xml:space="preserve"> </w:t>
      </w:r>
      <w:r w:rsidRPr="00612B4F">
        <w:rPr>
          <w:rtl/>
        </w:rPr>
        <w:t>آثار س</w:t>
      </w:r>
      <w:r w:rsidR="00AF2E6E" w:rsidRPr="00612B4F">
        <w:rPr>
          <w:rtl/>
        </w:rPr>
        <w:t>ی</w:t>
      </w:r>
      <w:r w:rsidRPr="00612B4F">
        <w:rPr>
          <w:rtl/>
        </w:rPr>
        <w:t>اه و</w:t>
      </w:r>
      <w:r w:rsidRPr="00612B4F">
        <w:rPr>
          <w:rFonts w:hint="cs"/>
          <w:rtl/>
        </w:rPr>
        <w:t xml:space="preserve"> </w:t>
      </w:r>
      <w:r w:rsidRPr="00612B4F">
        <w:rPr>
          <w:rtl/>
        </w:rPr>
        <w:t>شوم انگشتان آنها در ادب</w:t>
      </w:r>
      <w:r w:rsidR="00AF2E6E" w:rsidRPr="00612B4F">
        <w:rPr>
          <w:rtl/>
        </w:rPr>
        <w:t>ی</w:t>
      </w:r>
      <w:r w:rsidRPr="00612B4F">
        <w:rPr>
          <w:rtl/>
        </w:rPr>
        <w:t>ات عرب هو</w:t>
      </w:r>
      <w:r w:rsidR="00AF2E6E" w:rsidRPr="00612B4F">
        <w:rPr>
          <w:rtl/>
        </w:rPr>
        <w:t>ی</w:t>
      </w:r>
      <w:r w:rsidRPr="00612B4F">
        <w:rPr>
          <w:rtl/>
        </w:rPr>
        <w:t>دا است، و</w:t>
      </w:r>
      <w:r w:rsidRPr="00612B4F">
        <w:rPr>
          <w:rFonts w:hint="cs"/>
          <w:rtl/>
        </w:rPr>
        <w:t xml:space="preserve"> </w:t>
      </w:r>
      <w:r w:rsidRPr="00612B4F">
        <w:rPr>
          <w:rtl/>
        </w:rPr>
        <w:t>نوحه خوانان و</w:t>
      </w:r>
      <w:r w:rsidRPr="00612B4F">
        <w:rPr>
          <w:rFonts w:hint="cs"/>
          <w:rtl/>
        </w:rPr>
        <w:t xml:space="preserve"> </w:t>
      </w:r>
      <w:r w:rsidRPr="00612B4F">
        <w:rPr>
          <w:rtl/>
        </w:rPr>
        <w:t>شعراء و</w:t>
      </w:r>
      <w:r w:rsidRPr="00612B4F">
        <w:rPr>
          <w:rFonts w:hint="cs"/>
          <w:rtl/>
        </w:rPr>
        <w:t xml:space="preserve"> </w:t>
      </w:r>
      <w:r w:rsidRPr="00612B4F">
        <w:rPr>
          <w:rtl/>
        </w:rPr>
        <w:t>روضه خوانان و</w:t>
      </w:r>
      <w:r w:rsidRPr="00612B4F">
        <w:rPr>
          <w:rFonts w:hint="cs"/>
          <w:rtl/>
        </w:rPr>
        <w:t xml:space="preserve"> </w:t>
      </w:r>
      <w:r w:rsidRPr="00612B4F">
        <w:rPr>
          <w:rtl/>
        </w:rPr>
        <w:t>خطباء ش</w:t>
      </w:r>
      <w:r w:rsidR="00AF2E6E" w:rsidRPr="00612B4F">
        <w:rPr>
          <w:rtl/>
        </w:rPr>
        <w:t>ی</w:t>
      </w:r>
      <w:r w:rsidRPr="00612B4F">
        <w:rPr>
          <w:rtl/>
        </w:rPr>
        <w:t xml:space="preserve">عه از آنچه </w:t>
      </w:r>
      <w:r w:rsidR="00AF2E6E" w:rsidRPr="00612B4F">
        <w:rPr>
          <w:rtl/>
        </w:rPr>
        <w:t>ک</w:t>
      </w:r>
      <w:r w:rsidRPr="00612B4F">
        <w:rPr>
          <w:rtl/>
        </w:rPr>
        <w:t>ه بنام مصائب اهل ب</w:t>
      </w:r>
      <w:r w:rsidR="00AF2E6E" w:rsidRPr="00612B4F">
        <w:rPr>
          <w:rtl/>
        </w:rPr>
        <w:t>ی</w:t>
      </w:r>
      <w:r w:rsidRPr="00612B4F">
        <w:rPr>
          <w:rtl/>
        </w:rPr>
        <w:t>ت نام</w:t>
      </w:r>
      <w:r w:rsidR="00AF2E6E" w:rsidRPr="00612B4F">
        <w:rPr>
          <w:rtl/>
        </w:rPr>
        <w:t>ی</w:t>
      </w:r>
      <w:r w:rsidRPr="00612B4F">
        <w:rPr>
          <w:rtl/>
        </w:rPr>
        <w:t>ده شده سوء استفاده نموده تا عواطف مردم را به جوش آورده و</w:t>
      </w:r>
      <w:r w:rsidRPr="00612B4F">
        <w:rPr>
          <w:rFonts w:hint="cs"/>
          <w:rtl/>
        </w:rPr>
        <w:t xml:space="preserve"> </w:t>
      </w:r>
      <w:r w:rsidRPr="00612B4F">
        <w:rPr>
          <w:rtl/>
        </w:rPr>
        <w:t>بر ضد امت اسلامى</w:t>
      </w:r>
      <w:r w:rsidR="000F71B7" w:rsidRPr="00612B4F">
        <w:rPr>
          <w:rtl/>
        </w:rPr>
        <w:t xml:space="preserve"> آن را </w:t>
      </w:r>
      <w:r w:rsidRPr="00612B4F">
        <w:rPr>
          <w:rtl/>
        </w:rPr>
        <w:t>ب</w:t>
      </w:r>
      <w:r w:rsidR="00AF2E6E" w:rsidRPr="00612B4F">
        <w:rPr>
          <w:rtl/>
        </w:rPr>
        <w:t>ک</w:t>
      </w:r>
      <w:r w:rsidRPr="00612B4F">
        <w:rPr>
          <w:rtl/>
        </w:rPr>
        <w:t>ار گ</w:t>
      </w:r>
      <w:r w:rsidR="00AF2E6E" w:rsidRPr="00612B4F">
        <w:rPr>
          <w:rtl/>
        </w:rPr>
        <w:t>ی</w:t>
      </w:r>
      <w:r w:rsidRPr="00612B4F">
        <w:rPr>
          <w:rtl/>
        </w:rPr>
        <w:t xml:space="preserve">رند، در بعضى از </w:t>
      </w:r>
      <w:r w:rsidR="00AF2E6E" w:rsidRPr="00612B4F">
        <w:rPr>
          <w:rtl/>
        </w:rPr>
        <w:t>ک</w:t>
      </w:r>
      <w:r w:rsidRPr="00612B4F">
        <w:rPr>
          <w:rtl/>
        </w:rPr>
        <w:t>تب ادب</w:t>
      </w:r>
      <w:r w:rsidR="00AF2E6E" w:rsidRPr="00612B4F">
        <w:rPr>
          <w:rtl/>
        </w:rPr>
        <w:t>ی</w:t>
      </w:r>
      <w:r w:rsidRPr="00612B4F">
        <w:rPr>
          <w:rtl/>
        </w:rPr>
        <w:t>ات تصو</w:t>
      </w:r>
      <w:r w:rsidR="00AF2E6E" w:rsidRPr="00612B4F">
        <w:rPr>
          <w:rtl/>
        </w:rPr>
        <w:t>ی</w:t>
      </w:r>
      <w:r w:rsidRPr="00612B4F">
        <w:rPr>
          <w:rtl/>
        </w:rPr>
        <w:t>رهاى بس</w:t>
      </w:r>
      <w:r w:rsidR="00AF2E6E" w:rsidRPr="00612B4F">
        <w:rPr>
          <w:rtl/>
        </w:rPr>
        <w:t>ی</w:t>
      </w:r>
      <w:r w:rsidRPr="00612B4F">
        <w:rPr>
          <w:rtl/>
        </w:rPr>
        <w:t>ار مبالغه</w:t>
      </w:r>
      <w:r w:rsidR="004235C6">
        <w:rPr>
          <w:rFonts w:hint="cs"/>
          <w:rtl/>
        </w:rPr>
        <w:t>‌</w:t>
      </w:r>
      <w:r w:rsidRPr="00612B4F">
        <w:rPr>
          <w:rtl/>
        </w:rPr>
        <w:t>آم</w:t>
      </w:r>
      <w:r w:rsidR="00AF2E6E" w:rsidRPr="00612B4F">
        <w:rPr>
          <w:rtl/>
        </w:rPr>
        <w:t>ی</w:t>
      </w:r>
      <w:r w:rsidRPr="00612B4F">
        <w:rPr>
          <w:rtl/>
        </w:rPr>
        <w:t>زى از طرف ش</w:t>
      </w:r>
      <w:r w:rsidR="00AF2E6E" w:rsidRPr="00612B4F">
        <w:rPr>
          <w:rtl/>
        </w:rPr>
        <w:t>ی</w:t>
      </w:r>
      <w:r w:rsidRPr="00612B4F">
        <w:rPr>
          <w:rtl/>
        </w:rPr>
        <w:t>ع</w:t>
      </w:r>
      <w:r w:rsidR="00AF2E6E" w:rsidRPr="00612B4F">
        <w:rPr>
          <w:rtl/>
        </w:rPr>
        <w:t>ی</w:t>
      </w:r>
      <w:r w:rsidRPr="00612B4F">
        <w:rPr>
          <w:rtl/>
        </w:rPr>
        <w:t>ان راجع به اهل ب</w:t>
      </w:r>
      <w:r w:rsidR="00AF2E6E" w:rsidRPr="00612B4F">
        <w:rPr>
          <w:rtl/>
        </w:rPr>
        <w:t>ی</w:t>
      </w:r>
      <w:r w:rsidRPr="00612B4F">
        <w:rPr>
          <w:rtl/>
        </w:rPr>
        <w:t>ت و</w:t>
      </w:r>
      <w:r w:rsidRPr="00612B4F">
        <w:rPr>
          <w:rFonts w:hint="cs"/>
          <w:rtl/>
        </w:rPr>
        <w:t xml:space="preserve"> </w:t>
      </w:r>
      <w:r w:rsidRPr="00612B4F">
        <w:rPr>
          <w:rtl/>
        </w:rPr>
        <w:t>مش</w:t>
      </w:r>
      <w:r w:rsidR="00AF2E6E" w:rsidRPr="00612B4F">
        <w:rPr>
          <w:rtl/>
        </w:rPr>
        <w:t>ک</w:t>
      </w:r>
      <w:r w:rsidRPr="00612B4F">
        <w:rPr>
          <w:rtl/>
        </w:rPr>
        <w:t>لاتشان شده است، و</w:t>
      </w:r>
      <w:r w:rsidRPr="00612B4F">
        <w:rPr>
          <w:rFonts w:hint="cs"/>
          <w:rtl/>
        </w:rPr>
        <w:t xml:space="preserve"> </w:t>
      </w:r>
      <w:r w:rsidRPr="00612B4F">
        <w:rPr>
          <w:rtl/>
        </w:rPr>
        <w:t>مبلغان و پرده</w:t>
      </w:r>
      <w:r w:rsidR="004235C6">
        <w:rPr>
          <w:rFonts w:hint="cs"/>
          <w:rtl/>
        </w:rPr>
        <w:t>‌</w:t>
      </w:r>
      <w:r w:rsidRPr="00612B4F">
        <w:rPr>
          <w:rtl/>
        </w:rPr>
        <w:t>داران تش</w:t>
      </w:r>
      <w:r w:rsidR="00AF2E6E" w:rsidRPr="00612B4F">
        <w:rPr>
          <w:rtl/>
        </w:rPr>
        <w:t>ی</w:t>
      </w:r>
      <w:r w:rsidRPr="00612B4F">
        <w:rPr>
          <w:rtl/>
        </w:rPr>
        <w:t>ع در زم</w:t>
      </w:r>
      <w:r w:rsidR="00AF2E6E" w:rsidRPr="00612B4F">
        <w:rPr>
          <w:rtl/>
        </w:rPr>
        <w:t>ی</w:t>
      </w:r>
      <w:r w:rsidRPr="00612B4F">
        <w:rPr>
          <w:rtl/>
        </w:rPr>
        <w:t>نه نشر خرافات و</w:t>
      </w:r>
      <w:r w:rsidRPr="00612B4F">
        <w:rPr>
          <w:rFonts w:hint="cs"/>
          <w:rtl/>
        </w:rPr>
        <w:t xml:space="preserve"> </w:t>
      </w:r>
      <w:r w:rsidRPr="00612B4F">
        <w:rPr>
          <w:rtl/>
        </w:rPr>
        <w:t>افسانه</w:t>
      </w:r>
      <w:r w:rsidRPr="00612B4F">
        <w:rPr>
          <w:rFonts w:hint="cs"/>
          <w:rtl/>
        </w:rPr>
        <w:t>‌</w:t>
      </w:r>
      <w:r w:rsidRPr="00612B4F">
        <w:rPr>
          <w:rtl/>
        </w:rPr>
        <w:t>ها در لباس داستان و</w:t>
      </w:r>
      <w:r w:rsidRPr="00612B4F">
        <w:rPr>
          <w:rFonts w:hint="cs"/>
          <w:rtl/>
        </w:rPr>
        <w:t xml:space="preserve"> </w:t>
      </w:r>
      <w:r w:rsidRPr="00612B4F">
        <w:rPr>
          <w:rtl/>
        </w:rPr>
        <w:t>قصه و</w:t>
      </w:r>
      <w:r w:rsidRPr="00612B4F">
        <w:rPr>
          <w:rFonts w:hint="cs"/>
          <w:rtl/>
        </w:rPr>
        <w:t xml:space="preserve"> </w:t>
      </w:r>
      <w:r w:rsidRPr="00612B4F">
        <w:rPr>
          <w:rtl/>
        </w:rPr>
        <w:t>روا</w:t>
      </w:r>
      <w:r w:rsidR="00AF2E6E" w:rsidRPr="00612B4F">
        <w:rPr>
          <w:rtl/>
        </w:rPr>
        <w:t>ی</w:t>
      </w:r>
      <w:r w:rsidRPr="00612B4F">
        <w:rPr>
          <w:rtl/>
        </w:rPr>
        <w:t xml:space="preserve">ت </w:t>
      </w:r>
      <w:r w:rsidR="00AF2E6E" w:rsidRPr="00612B4F">
        <w:rPr>
          <w:rtl/>
        </w:rPr>
        <w:t>ی</w:t>
      </w:r>
      <w:r w:rsidRPr="00612B4F">
        <w:rPr>
          <w:rtl/>
        </w:rPr>
        <w:t>ا بزبان خطبه و</w:t>
      </w:r>
      <w:r w:rsidRPr="00612B4F">
        <w:rPr>
          <w:rFonts w:hint="cs"/>
          <w:rtl/>
        </w:rPr>
        <w:t xml:space="preserve"> </w:t>
      </w:r>
      <w:r w:rsidRPr="00612B4F">
        <w:rPr>
          <w:rtl/>
        </w:rPr>
        <w:t>شعر راجع به ائمه چنان به افراط رفته و</w:t>
      </w:r>
      <w:r w:rsidRPr="00612B4F">
        <w:rPr>
          <w:rFonts w:hint="cs"/>
          <w:rtl/>
        </w:rPr>
        <w:t xml:space="preserve"> </w:t>
      </w:r>
      <w:r w:rsidRPr="00612B4F">
        <w:rPr>
          <w:rtl/>
        </w:rPr>
        <w:t>مبالغه نموده</w:t>
      </w:r>
      <w:r w:rsidR="006D7D8D" w:rsidRPr="00612B4F">
        <w:rPr>
          <w:rtl/>
        </w:rPr>
        <w:t xml:space="preserve">‌اند </w:t>
      </w:r>
      <w:r w:rsidR="00AF2E6E" w:rsidRPr="00612B4F">
        <w:rPr>
          <w:rtl/>
        </w:rPr>
        <w:t>ک</w:t>
      </w:r>
      <w:r w:rsidRPr="00612B4F">
        <w:rPr>
          <w:rtl/>
        </w:rPr>
        <w:t>ه باورهاى آنها به توح</w:t>
      </w:r>
      <w:r w:rsidR="00AF2E6E" w:rsidRPr="00612B4F">
        <w:rPr>
          <w:rtl/>
        </w:rPr>
        <w:t>ی</w:t>
      </w:r>
      <w:r w:rsidRPr="00612B4F">
        <w:rPr>
          <w:rtl/>
        </w:rPr>
        <w:t>د راست</w:t>
      </w:r>
      <w:r w:rsidR="00AF2E6E" w:rsidRPr="00612B4F">
        <w:rPr>
          <w:rtl/>
        </w:rPr>
        <w:t>ی</w:t>
      </w:r>
      <w:r w:rsidRPr="00612B4F">
        <w:rPr>
          <w:rtl/>
        </w:rPr>
        <w:t>ن خدشه وارد شده و</w:t>
      </w:r>
      <w:r w:rsidRPr="00612B4F">
        <w:rPr>
          <w:rFonts w:hint="cs"/>
          <w:rtl/>
        </w:rPr>
        <w:t xml:space="preserve"> </w:t>
      </w:r>
      <w:r w:rsidRPr="00612B4F">
        <w:rPr>
          <w:rtl/>
        </w:rPr>
        <w:t>ائمه را اربابى غ</w:t>
      </w:r>
      <w:r w:rsidR="00AF2E6E" w:rsidRPr="00612B4F">
        <w:rPr>
          <w:rtl/>
        </w:rPr>
        <w:t>ی</w:t>
      </w:r>
      <w:r w:rsidRPr="00612B4F">
        <w:rPr>
          <w:rtl/>
        </w:rPr>
        <w:t>ر از رب العالم</w:t>
      </w:r>
      <w:r w:rsidR="00AF2E6E" w:rsidRPr="00612B4F">
        <w:rPr>
          <w:rtl/>
        </w:rPr>
        <w:t>ی</w:t>
      </w:r>
      <w:r w:rsidRPr="00612B4F">
        <w:rPr>
          <w:rtl/>
        </w:rPr>
        <w:t>ن گرفته</w:t>
      </w:r>
      <w:r w:rsidR="00E927B8" w:rsidRPr="00612B4F">
        <w:rPr>
          <w:rtl/>
        </w:rPr>
        <w:t>‌اند،</w:t>
      </w:r>
      <w:r w:rsidRPr="00612B4F">
        <w:rPr>
          <w:rtl/>
        </w:rPr>
        <w:t xml:space="preserve"> </w:t>
      </w:r>
      <w:r w:rsidR="00AF2E6E" w:rsidRPr="00612B4F">
        <w:rPr>
          <w:rtl/>
        </w:rPr>
        <w:t>ک</w:t>
      </w:r>
      <w:r w:rsidRPr="00612B4F">
        <w:rPr>
          <w:rtl/>
        </w:rPr>
        <w:t xml:space="preserve">ه مراجعه به فهرست اصول </w:t>
      </w:r>
      <w:r w:rsidR="00AF2E6E" w:rsidRPr="00612B4F">
        <w:rPr>
          <w:rtl/>
        </w:rPr>
        <w:t>ک</w:t>
      </w:r>
      <w:r w:rsidRPr="00612B4F">
        <w:rPr>
          <w:rtl/>
        </w:rPr>
        <w:t>افى فقط بعنوان مثال براى اثبات مدعاء ما بسنده م</w:t>
      </w:r>
      <w:r w:rsidR="00AF2E6E" w:rsidRPr="00612B4F">
        <w:rPr>
          <w:rtl/>
        </w:rPr>
        <w:t>ی</w:t>
      </w:r>
      <w:r w:rsidR="004235C6">
        <w:rPr>
          <w:rFonts w:hint="cs"/>
          <w:rtl/>
        </w:rPr>
        <w:t>‌</w:t>
      </w:r>
      <w:r w:rsidRPr="00612B4F">
        <w:rPr>
          <w:rtl/>
        </w:rPr>
        <w:t>نما</w:t>
      </w:r>
      <w:r w:rsidR="00AF2E6E" w:rsidRPr="00612B4F">
        <w:rPr>
          <w:rtl/>
        </w:rPr>
        <w:t>ی</w:t>
      </w:r>
      <w:r w:rsidRPr="00612B4F">
        <w:rPr>
          <w:rtl/>
        </w:rPr>
        <w:t xml:space="preserve">د. </w:t>
      </w:r>
    </w:p>
    <w:p w:rsidR="00C363C7" w:rsidRPr="00FD35AF" w:rsidRDefault="00C363C7" w:rsidP="004235C6">
      <w:pPr>
        <w:pStyle w:val="a9"/>
        <w:rPr>
          <w:rFonts w:cs="B Zar"/>
          <w:rtl/>
        </w:rPr>
      </w:pPr>
      <w:r w:rsidRPr="004235C6">
        <w:rPr>
          <w:rtl/>
        </w:rPr>
        <w:t>آقاى محمد س</w:t>
      </w:r>
      <w:r w:rsidR="00AF2E6E" w:rsidRPr="004235C6">
        <w:rPr>
          <w:rtl/>
        </w:rPr>
        <w:t>ی</w:t>
      </w:r>
      <w:r w:rsidRPr="004235C6">
        <w:rPr>
          <w:rtl/>
        </w:rPr>
        <w:t xml:space="preserve">د </w:t>
      </w:r>
      <w:r w:rsidR="00AF2E6E" w:rsidRPr="004235C6">
        <w:rPr>
          <w:rtl/>
        </w:rPr>
        <w:t>کی</w:t>
      </w:r>
      <w:r w:rsidRPr="004235C6">
        <w:rPr>
          <w:rtl/>
        </w:rPr>
        <w:t>لانى</w:t>
      </w:r>
      <w:r w:rsidR="00CE2A51" w:rsidRPr="004235C6">
        <w:rPr>
          <w:rtl/>
        </w:rPr>
        <w:t xml:space="preserve"> می‌گوید</w:t>
      </w:r>
      <w:r w:rsidRPr="004235C6">
        <w:rPr>
          <w:rtl/>
        </w:rPr>
        <w:t>:</w:t>
      </w:r>
    </w:p>
    <w:p w:rsidR="00C363C7" w:rsidRPr="00FD35AF" w:rsidRDefault="00C363C7" w:rsidP="004235C6">
      <w:pPr>
        <w:pStyle w:val="a9"/>
        <w:rPr>
          <w:rFonts w:cs="B Zar"/>
          <w:rtl/>
        </w:rPr>
      </w:pPr>
      <w:r w:rsidRPr="004235C6">
        <w:rPr>
          <w:rtl/>
        </w:rPr>
        <w:t>ش</w:t>
      </w:r>
      <w:r w:rsidR="00AF2E6E" w:rsidRPr="004235C6">
        <w:rPr>
          <w:rtl/>
        </w:rPr>
        <w:t>ی</w:t>
      </w:r>
      <w:r w:rsidRPr="004235C6">
        <w:rPr>
          <w:rtl/>
        </w:rPr>
        <w:t>ع</w:t>
      </w:r>
      <w:r w:rsidR="00AF2E6E" w:rsidRPr="004235C6">
        <w:rPr>
          <w:rtl/>
        </w:rPr>
        <w:t>ی</w:t>
      </w:r>
      <w:r w:rsidRPr="004235C6">
        <w:rPr>
          <w:rtl/>
        </w:rPr>
        <w:t>ان نوعى از ادب</w:t>
      </w:r>
      <w:r w:rsidR="00AF2E6E" w:rsidRPr="004235C6">
        <w:rPr>
          <w:rtl/>
        </w:rPr>
        <w:t>ی</w:t>
      </w:r>
      <w:r w:rsidRPr="004235C6">
        <w:rPr>
          <w:rtl/>
        </w:rPr>
        <w:t>ات ساخته</w:t>
      </w:r>
      <w:r w:rsidR="006D7D8D" w:rsidRPr="004235C6">
        <w:rPr>
          <w:rtl/>
        </w:rPr>
        <w:t xml:space="preserve">‌اند </w:t>
      </w:r>
      <w:r w:rsidR="00AF2E6E" w:rsidRPr="004235C6">
        <w:rPr>
          <w:rtl/>
        </w:rPr>
        <w:t>ک</w:t>
      </w:r>
      <w:r w:rsidRPr="004235C6">
        <w:rPr>
          <w:rtl/>
        </w:rPr>
        <w:t>ه سبب عقب</w:t>
      </w:r>
      <w:r w:rsidR="004235C6">
        <w:rPr>
          <w:rFonts w:hint="cs"/>
          <w:rtl/>
        </w:rPr>
        <w:t>‌</w:t>
      </w:r>
      <w:r w:rsidRPr="004235C6">
        <w:rPr>
          <w:rtl/>
        </w:rPr>
        <w:t xml:space="preserve">افتادگى و انحطاط مسلمانان شده است و وهابى‌ها فقط توانستند </w:t>
      </w:r>
      <w:r w:rsidR="00AF2E6E" w:rsidRPr="004235C6">
        <w:rPr>
          <w:rtl/>
        </w:rPr>
        <w:t>ک</w:t>
      </w:r>
      <w:r w:rsidRPr="004235C6">
        <w:rPr>
          <w:rtl/>
        </w:rPr>
        <w:t>ه بر بس</w:t>
      </w:r>
      <w:r w:rsidR="00AF2E6E" w:rsidRPr="004235C6">
        <w:rPr>
          <w:rtl/>
        </w:rPr>
        <w:t>ی</w:t>
      </w:r>
      <w:r w:rsidRPr="004235C6">
        <w:rPr>
          <w:rtl/>
        </w:rPr>
        <w:t>ارى از ا</w:t>
      </w:r>
      <w:r w:rsidR="00AF2E6E" w:rsidRPr="004235C6">
        <w:rPr>
          <w:rtl/>
        </w:rPr>
        <w:t>ی</w:t>
      </w:r>
      <w:r w:rsidRPr="004235C6">
        <w:rPr>
          <w:rtl/>
        </w:rPr>
        <w:t xml:space="preserve">ن خرافات در داخل </w:t>
      </w:r>
      <w:r w:rsidR="00AF2E6E" w:rsidRPr="004235C6">
        <w:rPr>
          <w:rtl/>
        </w:rPr>
        <w:t>ک</w:t>
      </w:r>
      <w:r w:rsidRPr="004235C6">
        <w:rPr>
          <w:rtl/>
        </w:rPr>
        <w:t>شور خود فائق آ</w:t>
      </w:r>
      <w:r w:rsidR="00AF2E6E" w:rsidRPr="004235C6">
        <w:rPr>
          <w:rtl/>
        </w:rPr>
        <w:t>ی</w:t>
      </w:r>
      <w:r w:rsidRPr="004235C6">
        <w:rPr>
          <w:rtl/>
        </w:rPr>
        <w:t>ند، اما در بق</w:t>
      </w:r>
      <w:r w:rsidR="00AF2E6E" w:rsidRPr="004235C6">
        <w:rPr>
          <w:rtl/>
        </w:rPr>
        <w:t>ی</w:t>
      </w:r>
      <w:r w:rsidR="00835A14" w:rsidRPr="004235C6">
        <w:rPr>
          <w:rtl/>
        </w:rPr>
        <w:t>ۀ</w:t>
      </w:r>
      <w:r w:rsidRPr="004235C6">
        <w:rPr>
          <w:rtl/>
        </w:rPr>
        <w:t xml:space="preserve"> شهرهاى اسلامى حتى در م</w:t>
      </w:r>
      <w:r w:rsidR="00AF2E6E" w:rsidRPr="004235C6">
        <w:rPr>
          <w:rtl/>
        </w:rPr>
        <w:t>ی</w:t>
      </w:r>
      <w:r w:rsidRPr="004235C6">
        <w:rPr>
          <w:rtl/>
        </w:rPr>
        <w:t>ان تحص</w:t>
      </w:r>
      <w:r w:rsidR="00AF2E6E" w:rsidRPr="004235C6">
        <w:rPr>
          <w:rtl/>
        </w:rPr>
        <w:t>ی</w:t>
      </w:r>
      <w:r w:rsidRPr="004235C6">
        <w:rPr>
          <w:rtl/>
        </w:rPr>
        <w:t>ل</w:t>
      </w:r>
      <w:r w:rsidR="004235C6">
        <w:rPr>
          <w:rFonts w:hint="cs"/>
          <w:rtl/>
        </w:rPr>
        <w:t>‌</w:t>
      </w:r>
      <w:r w:rsidR="00AF2E6E" w:rsidRPr="004235C6">
        <w:rPr>
          <w:rtl/>
        </w:rPr>
        <w:t>ک</w:t>
      </w:r>
      <w:r w:rsidRPr="004235C6">
        <w:rPr>
          <w:rtl/>
        </w:rPr>
        <w:t>ردگان وضع</w:t>
      </w:r>
      <w:r w:rsidR="00AF2E6E" w:rsidRPr="004235C6">
        <w:rPr>
          <w:rtl/>
        </w:rPr>
        <w:t>ی</w:t>
      </w:r>
      <w:r w:rsidRPr="004235C6">
        <w:rPr>
          <w:rtl/>
        </w:rPr>
        <w:t>ت به همان منوال</w:t>
      </w:r>
      <w:r w:rsidR="006D7D8D" w:rsidRPr="004235C6">
        <w:rPr>
          <w:rtl/>
        </w:rPr>
        <w:t xml:space="preserve"> می‌باشد</w:t>
      </w:r>
      <w:r w:rsidRPr="004235C6">
        <w:rPr>
          <w:rFonts w:hint="cs"/>
          <w:vertAlign w:val="superscript"/>
          <w:rtl/>
        </w:rPr>
        <w:t>(</w:t>
      </w:r>
      <w:r w:rsidRPr="004235C6">
        <w:rPr>
          <w:vertAlign w:val="superscript"/>
          <w:rtl/>
        </w:rPr>
        <w:footnoteReference w:id="798"/>
      </w:r>
      <w:r w:rsidRPr="004235C6">
        <w:rPr>
          <w:rFonts w:hint="cs"/>
          <w:vertAlign w:val="superscript"/>
          <w:rtl/>
        </w:rPr>
        <w:t>)</w:t>
      </w:r>
      <w:r w:rsidRPr="004235C6">
        <w:rPr>
          <w:rFonts w:hint="cs"/>
          <w:rtl/>
        </w:rPr>
        <w:t>.</w:t>
      </w:r>
    </w:p>
    <w:p w:rsidR="00C363C7" w:rsidRPr="00FD35AF" w:rsidRDefault="00C363C7" w:rsidP="004235C6">
      <w:pPr>
        <w:pStyle w:val="a9"/>
        <w:rPr>
          <w:rFonts w:cs="B Zar"/>
          <w:rtl/>
        </w:rPr>
      </w:pPr>
      <w:r w:rsidRPr="004235C6">
        <w:rPr>
          <w:rtl/>
        </w:rPr>
        <w:t>و</w:t>
      </w:r>
      <w:r w:rsidRPr="004235C6">
        <w:rPr>
          <w:rFonts w:hint="cs"/>
          <w:rtl/>
        </w:rPr>
        <w:t xml:space="preserve"> </w:t>
      </w:r>
      <w:r w:rsidRPr="004235C6">
        <w:rPr>
          <w:rtl/>
        </w:rPr>
        <w:t>صدها قص</w:t>
      </w:r>
      <w:r w:rsidR="00AF2E6E" w:rsidRPr="004235C6">
        <w:rPr>
          <w:rtl/>
        </w:rPr>
        <w:t>ی</w:t>
      </w:r>
      <w:r w:rsidRPr="004235C6">
        <w:rPr>
          <w:rtl/>
        </w:rPr>
        <w:t>ده به عربى و</w:t>
      </w:r>
      <w:r w:rsidRPr="004235C6">
        <w:rPr>
          <w:rFonts w:hint="cs"/>
          <w:rtl/>
        </w:rPr>
        <w:t xml:space="preserve"> </w:t>
      </w:r>
      <w:r w:rsidRPr="004235C6">
        <w:rPr>
          <w:rtl/>
        </w:rPr>
        <w:t xml:space="preserve">فارسى </w:t>
      </w:r>
      <w:r w:rsidR="00AF2E6E" w:rsidRPr="004235C6">
        <w:rPr>
          <w:rtl/>
        </w:rPr>
        <w:t>ک</w:t>
      </w:r>
      <w:r w:rsidRPr="004235C6">
        <w:rPr>
          <w:rtl/>
        </w:rPr>
        <w:t>ه على</w:t>
      </w:r>
      <w:r w:rsidR="00E927B8" w:rsidRPr="004235C6">
        <w:rPr>
          <w:rFonts w:cs="CTraditional Arabic"/>
          <w:rtl/>
        </w:rPr>
        <w:t>س</w:t>
      </w:r>
      <w:r w:rsidRPr="004235C6">
        <w:rPr>
          <w:rFonts w:hint="cs"/>
          <w:rtl/>
        </w:rPr>
        <w:t xml:space="preserve"> </w:t>
      </w:r>
      <w:r w:rsidRPr="004235C6">
        <w:rPr>
          <w:rtl/>
        </w:rPr>
        <w:t>را ب</w:t>
      </w:r>
      <w:r w:rsidR="004235C6">
        <w:rPr>
          <w:rFonts w:hint="cs"/>
          <w:rtl/>
        </w:rPr>
        <w:t xml:space="preserve">ه </w:t>
      </w:r>
      <w:r w:rsidRPr="004235C6">
        <w:rPr>
          <w:rtl/>
        </w:rPr>
        <w:t>مثاب</w:t>
      </w:r>
      <w:r w:rsidR="00835A14" w:rsidRPr="004235C6">
        <w:rPr>
          <w:rtl/>
        </w:rPr>
        <w:t>ۀ</w:t>
      </w:r>
      <w:r w:rsidRPr="004235C6">
        <w:rPr>
          <w:rtl/>
        </w:rPr>
        <w:t xml:space="preserve"> خدا قرار داده</w:t>
      </w:r>
      <w:r w:rsidR="006D7D8D" w:rsidRPr="004235C6">
        <w:rPr>
          <w:rtl/>
        </w:rPr>
        <w:t xml:space="preserve">‌اند </w:t>
      </w:r>
      <w:r w:rsidRPr="004235C6">
        <w:rPr>
          <w:rtl/>
        </w:rPr>
        <w:t>شاهد و</w:t>
      </w:r>
      <w:r w:rsidRPr="004235C6">
        <w:rPr>
          <w:rFonts w:hint="cs"/>
          <w:rtl/>
        </w:rPr>
        <w:t xml:space="preserve"> </w:t>
      </w:r>
      <w:r w:rsidRPr="004235C6">
        <w:rPr>
          <w:rtl/>
        </w:rPr>
        <w:t>دل</w:t>
      </w:r>
      <w:r w:rsidR="00AF2E6E" w:rsidRPr="004235C6">
        <w:rPr>
          <w:rtl/>
        </w:rPr>
        <w:t>ی</w:t>
      </w:r>
      <w:r w:rsidRPr="004235C6">
        <w:rPr>
          <w:rtl/>
        </w:rPr>
        <w:t>ل ما بر ا</w:t>
      </w:r>
      <w:r w:rsidR="00AF2E6E" w:rsidRPr="004235C6">
        <w:rPr>
          <w:rtl/>
        </w:rPr>
        <w:t>ی</w:t>
      </w:r>
      <w:r w:rsidRPr="004235C6">
        <w:rPr>
          <w:rtl/>
        </w:rPr>
        <w:t>ن مدعا</w:t>
      </w:r>
      <w:r w:rsidR="006D7D8D" w:rsidRPr="004235C6">
        <w:rPr>
          <w:rtl/>
        </w:rPr>
        <w:t xml:space="preserve"> می‌باشد</w:t>
      </w:r>
      <w:r w:rsidRPr="004235C6">
        <w:rPr>
          <w:rFonts w:hint="cs"/>
          <w:rtl/>
        </w:rPr>
        <w:t>.</w:t>
      </w:r>
    </w:p>
    <w:p w:rsidR="00C363C7" w:rsidRDefault="00C363C7" w:rsidP="004235C6">
      <w:pPr>
        <w:pStyle w:val="a9"/>
        <w:rPr>
          <w:rtl/>
        </w:rPr>
      </w:pPr>
      <w:r w:rsidRPr="004235C6">
        <w:rPr>
          <w:rtl/>
        </w:rPr>
        <w:t>و</w:t>
      </w:r>
      <w:r w:rsidRPr="004235C6">
        <w:rPr>
          <w:rFonts w:hint="cs"/>
          <w:rtl/>
        </w:rPr>
        <w:t xml:space="preserve"> </w:t>
      </w:r>
      <w:r w:rsidRPr="004235C6">
        <w:rPr>
          <w:rtl/>
        </w:rPr>
        <w:t>از سلاح ادب</w:t>
      </w:r>
      <w:r w:rsidR="00AF2E6E" w:rsidRPr="004235C6">
        <w:rPr>
          <w:rtl/>
        </w:rPr>
        <w:t>ی</w:t>
      </w:r>
      <w:r w:rsidRPr="004235C6">
        <w:rPr>
          <w:rtl/>
        </w:rPr>
        <w:t>ات وس</w:t>
      </w:r>
      <w:r w:rsidR="00AF2E6E" w:rsidRPr="004235C6">
        <w:rPr>
          <w:rtl/>
        </w:rPr>
        <w:t>ی</w:t>
      </w:r>
      <w:r w:rsidRPr="004235C6">
        <w:rPr>
          <w:rtl/>
        </w:rPr>
        <w:t>له</w:t>
      </w:r>
      <w:r w:rsidRPr="004235C6">
        <w:rPr>
          <w:rFonts w:hint="cs"/>
          <w:rtl/>
        </w:rPr>
        <w:t>‌</w:t>
      </w:r>
      <w:r w:rsidRPr="004235C6">
        <w:rPr>
          <w:rtl/>
        </w:rPr>
        <w:t>اى براى انتقاد از امت اسلامى و</w:t>
      </w:r>
      <w:r w:rsidRPr="004235C6">
        <w:rPr>
          <w:rFonts w:hint="cs"/>
          <w:rtl/>
        </w:rPr>
        <w:t xml:space="preserve"> </w:t>
      </w:r>
      <w:r w:rsidRPr="004235C6">
        <w:rPr>
          <w:rtl/>
        </w:rPr>
        <w:t>بدنام</w:t>
      </w:r>
      <w:r w:rsidR="004235C6">
        <w:rPr>
          <w:rFonts w:hint="cs"/>
          <w:rtl/>
        </w:rPr>
        <w:t>‌</w:t>
      </w:r>
      <w:r w:rsidR="00AF2E6E" w:rsidRPr="004235C6">
        <w:rPr>
          <w:rtl/>
        </w:rPr>
        <w:t>ک</w:t>
      </w:r>
      <w:r w:rsidRPr="004235C6">
        <w:rPr>
          <w:rtl/>
        </w:rPr>
        <w:t>ردن خلفاء آن و</w:t>
      </w:r>
      <w:r w:rsidRPr="004235C6">
        <w:rPr>
          <w:rFonts w:hint="cs"/>
          <w:rtl/>
        </w:rPr>
        <w:t xml:space="preserve"> </w:t>
      </w:r>
      <w:r w:rsidRPr="004235C6">
        <w:rPr>
          <w:rtl/>
        </w:rPr>
        <w:t>تحر</w:t>
      </w:r>
      <w:r w:rsidR="00AF2E6E" w:rsidRPr="004235C6">
        <w:rPr>
          <w:rtl/>
        </w:rPr>
        <w:t>ی</w:t>
      </w:r>
      <w:r w:rsidRPr="004235C6">
        <w:rPr>
          <w:rtl/>
        </w:rPr>
        <w:t>ف تصو</w:t>
      </w:r>
      <w:r w:rsidR="00AF2E6E" w:rsidRPr="004235C6">
        <w:rPr>
          <w:rtl/>
        </w:rPr>
        <w:t>ی</w:t>
      </w:r>
      <w:r w:rsidRPr="004235C6">
        <w:rPr>
          <w:rtl/>
        </w:rPr>
        <w:t>ر جامعه مسلمانان استفاده نموده</w:t>
      </w:r>
      <w:r w:rsidR="00E927B8" w:rsidRPr="004235C6">
        <w:rPr>
          <w:rtl/>
        </w:rPr>
        <w:t>‌اند،</w:t>
      </w:r>
      <w:r w:rsidRPr="004235C6">
        <w:rPr>
          <w:rtl/>
        </w:rPr>
        <w:t xml:space="preserve"> مثلا در جانب انحراف جامعه چنان مبالغه نموده </w:t>
      </w:r>
      <w:r w:rsidR="00AF2E6E" w:rsidRPr="004235C6">
        <w:rPr>
          <w:rtl/>
        </w:rPr>
        <w:t>ک</w:t>
      </w:r>
      <w:r w:rsidRPr="004235C6">
        <w:rPr>
          <w:rtl/>
        </w:rPr>
        <w:t>ه خل</w:t>
      </w:r>
      <w:r w:rsidR="00AF2E6E" w:rsidRPr="004235C6">
        <w:rPr>
          <w:rtl/>
        </w:rPr>
        <w:t>ی</w:t>
      </w:r>
      <w:r w:rsidRPr="004235C6">
        <w:rPr>
          <w:rtl/>
        </w:rPr>
        <w:t>فه</w:t>
      </w:r>
      <w:r w:rsidRPr="004235C6">
        <w:rPr>
          <w:rFonts w:hint="cs"/>
          <w:rtl/>
        </w:rPr>
        <w:t>‌</w:t>
      </w:r>
      <w:r w:rsidRPr="004235C6">
        <w:rPr>
          <w:rtl/>
        </w:rPr>
        <w:t>اى چون هارون الرش</w:t>
      </w:r>
      <w:r w:rsidR="00AF2E6E" w:rsidRPr="004235C6">
        <w:rPr>
          <w:rtl/>
        </w:rPr>
        <w:t>ی</w:t>
      </w:r>
      <w:r w:rsidRPr="004235C6">
        <w:rPr>
          <w:rtl/>
        </w:rPr>
        <w:t xml:space="preserve">د را </w:t>
      </w:r>
      <w:r w:rsidR="00AF2E6E" w:rsidRPr="004235C6">
        <w:rPr>
          <w:rtl/>
        </w:rPr>
        <w:t>ک</w:t>
      </w:r>
      <w:r w:rsidRPr="004235C6">
        <w:rPr>
          <w:rtl/>
        </w:rPr>
        <w:t xml:space="preserve">ه </w:t>
      </w:r>
      <w:r w:rsidR="00AF2E6E" w:rsidRPr="004235C6">
        <w:rPr>
          <w:rtl/>
        </w:rPr>
        <w:t>یک</w:t>
      </w:r>
      <w:r w:rsidRPr="004235C6">
        <w:rPr>
          <w:rtl/>
        </w:rPr>
        <w:t xml:space="preserve"> سال حج م</w:t>
      </w:r>
      <w:r w:rsidR="00AF2E6E" w:rsidRPr="004235C6">
        <w:rPr>
          <w:rtl/>
        </w:rPr>
        <w:t>ی</w:t>
      </w:r>
      <w:r w:rsidR="004235C6">
        <w:rPr>
          <w:rFonts w:hint="cs"/>
          <w:rtl/>
        </w:rPr>
        <w:t>‌</w:t>
      </w:r>
      <w:r w:rsidRPr="004235C6">
        <w:rPr>
          <w:rtl/>
        </w:rPr>
        <w:t>رفت و</w:t>
      </w:r>
      <w:r w:rsidRPr="004235C6">
        <w:rPr>
          <w:rFonts w:hint="cs"/>
          <w:rtl/>
        </w:rPr>
        <w:t xml:space="preserve"> </w:t>
      </w:r>
      <w:r w:rsidR="00AF2E6E" w:rsidRPr="004235C6">
        <w:rPr>
          <w:rtl/>
        </w:rPr>
        <w:t>یک</w:t>
      </w:r>
      <w:r w:rsidRPr="004235C6">
        <w:rPr>
          <w:rtl/>
        </w:rPr>
        <w:t xml:space="preserve"> سال به جهاد</w:t>
      </w:r>
      <w:r w:rsidRPr="004235C6">
        <w:rPr>
          <w:rFonts w:hint="cs"/>
          <w:rtl/>
        </w:rPr>
        <w:t>،</w:t>
      </w:r>
      <w:r w:rsidRPr="004235C6">
        <w:rPr>
          <w:rtl/>
        </w:rPr>
        <w:t xml:space="preserve"> به ش</w:t>
      </w:r>
      <w:r w:rsidR="00AF2E6E" w:rsidRPr="004235C6">
        <w:rPr>
          <w:rtl/>
        </w:rPr>
        <w:t>ک</w:t>
      </w:r>
      <w:r w:rsidRPr="004235C6">
        <w:rPr>
          <w:rtl/>
        </w:rPr>
        <w:t>لى منحرف و</w:t>
      </w:r>
      <w:r w:rsidRPr="004235C6">
        <w:rPr>
          <w:rFonts w:hint="cs"/>
          <w:rtl/>
        </w:rPr>
        <w:t xml:space="preserve"> </w:t>
      </w:r>
      <w:r w:rsidRPr="004235C6">
        <w:rPr>
          <w:rtl/>
        </w:rPr>
        <w:t>بس</w:t>
      </w:r>
      <w:r w:rsidR="00AF2E6E" w:rsidRPr="004235C6">
        <w:rPr>
          <w:rtl/>
        </w:rPr>
        <w:t>ی</w:t>
      </w:r>
      <w:r w:rsidRPr="004235C6">
        <w:rPr>
          <w:rtl/>
        </w:rPr>
        <w:t>ار زشت ترس</w:t>
      </w:r>
      <w:r w:rsidR="00AF2E6E" w:rsidRPr="004235C6">
        <w:rPr>
          <w:rtl/>
        </w:rPr>
        <w:t>ی</w:t>
      </w:r>
      <w:r w:rsidRPr="004235C6">
        <w:rPr>
          <w:rtl/>
        </w:rPr>
        <w:t>م نموده</w:t>
      </w:r>
      <w:r w:rsidR="00E927B8" w:rsidRPr="004235C6">
        <w:rPr>
          <w:rtl/>
        </w:rPr>
        <w:t>‌اند،</w:t>
      </w:r>
      <w:r w:rsidRPr="004235C6">
        <w:rPr>
          <w:rtl/>
        </w:rPr>
        <w:t xml:space="preserve"> و</w:t>
      </w:r>
      <w:r w:rsidRPr="004235C6">
        <w:rPr>
          <w:rFonts w:hint="cs"/>
          <w:rtl/>
        </w:rPr>
        <w:t xml:space="preserve"> </w:t>
      </w:r>
      <w:r w:rsidRPr="004235C6">
        <w:rPr>
          <w:rtl/>
        </w:rPr>
        <w:t>در دن</w:t>
      </w:r>
      <w:r w:rsidR="00AF2E6E" w:rsidRPr="004235C6">
        <w:rPr>
          <w:rtl/>
        </w:rPr>
        <w:t>ی</w:t>
      </w:r>
      <w:r w:rsidRPr="004235C6">
        <w:rPr>
          <w:rtl/>
        </w:rPr>
        <w:t>اى ادب</w:t>
      </w:r>
      <w:r w:rsidR="00AF2E6E" w:rsidRPr="004235C6">
        <w:rPr>
          <w:rtl/>
        </w:rPr>
        <w:t>ی</w:t>
      </w:r>
      <w:r w:rsidRPr="004235C6">
        <w:rPr>
          <w:rtl/>
        </w:rPr>
        <w:t>ات و</w:t>
      </w:r>
      <w:r w:rsidRPr="004235C6">
        <w:rPr>
          <w:rFonts w:hint="cs"/>
          <w:rtl/>
        </w:rPr>
        <w:t xml:space="preserve"> </w:t>
      </w:r>
      <w:r w:rsidRPr="004235C6">
        <w:rPr>
          <w:rtl/>
        </w:rPr>
        <w:t>عاطفه و</w:t>
      </w:r>
      <w:r w:rsidRPr="004235C6">
        <w:rPr>
          <w:rFonts w:hint="cs"/>
          <w:rtl/>
        </w:rPr>
        <w:t xml:space="preserve"> </w:t>
      </w:r>
      <w:r w:rsidRPr="004235C6">
        <w:rPr>
          <w:rtl/>
        </w:rPr>
        <w:t>خ</w:t>
      </w:r>
      <w:r w:rsidR="00AF2E6E" w:rsidRPr="004235C6">
        <w:rPr>
          <w:rtl/>
        </w:rPr>
        <w:t>ی</w:t>
      </w:r>
      <w:r w:rsidRPr="004235C6">
        <w:rPr>
          <w:rtl/>
        </w:rPr>
        <w:t>ال پرد</w:t>
      </w:r>
      <w:r w:rsidR="00835A14" w:rsidRPr="004235C6">
        <w:rPr>
          <w:rtl/>
        </w:rPr>
        <w:t>ۀ</w:t>
      </w:r>
      <w:r w:rsidRPr="004235C6">
        <w:rPr>
          <w:rtl/>
        </w:rPr>
        <w:t xml:space="preserve"> تق</w:t>
      </w:r>
      <w:r w:rsidR="00AF2E6E" w:rsidRPr="004235C6">
        <w:rPr>
          <w:rtl/>
        </w:rPr>
        <w:t>ی</w:t>
      </w:r>
      <w:r w:rsidRPr="004235C6">
        <w:rPr>
          <w:rtl/>
        </w:rPr>
        <w:t>ه برداشته شده و</w:t>
      </w:r>
      <w:r w:rsidRPr="004235C6">
        <w:rPr>
          <w:rFonts w:hint="cs"/>
          <w:rtl/>
        </w:rPr>
        <w:t xml:space="preserve"> </w:t>
      </w:r>
      <w:r w:rsidRPr="004235C6">
        <w:rPr>
          <w:rtl/>
        </w:rPr>
        <w:t xml:space="preserve">تمام </w:t>
      </w:r>
      <w:r w:rsidR="00AF2E6E" w:rsidRPr="004235C6">
        <w:rPr>
          <w:rtl/>
        </w:rPr>
        <w:t>کی</w:t>
      </w:r>
      <w:r w:rsidRPr="004235C6">
        <w:rPr>
          <w:rtl/>
        </w:rPr>
        <w:t>نه</w:t>
      </w:r>
      <w:r w:rsidRPr="004235C6">
        <w:rPr>
          <w:rFonts w:hint="cs"/>
          <w:rtl/>
        </w:rPr>
        <w:t>‌</w:t>
      </w:r>
      <w:r w:rsidRPr="004235C6">
        <w:rPr>
          <w:rtl/>
        </w:rPr>
        <w:t>هاى خود</w:t>
      </w:r>
      <w:r w:rsidRPr="004235C6">
        <w:rPr>
          <w:rFonts w:hint="cs"/>
          <w:rtl/>
        </w:rPr>
        <w:t xml:space="preserve"> </w:t>
      </w:r>
      <w:r w:rsidRPr="004235C6">
        <w:rPr>
          <w:rtl/>
        </w:rPr>
        <w:t>را بر امت و</w:t>
      </w:r>
      <w:r w:rsidRPr="004235C6">
        <w:rPr>
          <w:rFonts w:hint="cs"/>
          <w:rtl/>
        </w:rPr>
        <w:t xml:space="preserve"> </w:t>
      </w:r>
      <w:r w:rsidRPr="004235C6">
        <w:rPr>
          <w:rtl/>
        </w:rPr>
        <w:t>خلفاء در</w:t>
      </w:r>
      <w:r w:rsidRPr="004235C6">
        <w:rPr>
          <w:rFonts w:hint="cs"/>
          <w:rtl/>
        </w:rPr>
        <w:t xml:space="preserve"> </w:t>
      </w:r>
      <w:r w:rsidRPr="004235C6">
        <w:rPr>
          <w:rtl/>
        </w:rPr>
        <w:t>قالب شعر و</w:t>
      </w:r>
      <w:r w:rsidRPr="004235C6">
        <w:rPr>
          <w:rFonts w:hint="cs"/>
          <w:rtl/>
        </w:rPr>
        <w:t xml:space="preserve"> </w:t>
      </w:r>
      <w:r w:rsidRPr="004235C6">
        <w:rPr>
          <w:rtl/>
        </w:rPr>
        <w:t>داستان و</w:t>
      </w:r>
      <w:r w:rsidRPr="004235C6">
        <w:rPr>
          <w:rFonts w:hint="cs"/>
          <w:rtl/>
        </w:rPr>
        <w:t xml:space="preserve"> </w:t>
      </w:r>
      <w:r w:rsidRPr="004235C6">
        <w:rPr>
          <w:rtl/>
        </w:rPr>
        <w:t>خطبه پ</w:t>
      </w:r>
      <w:r w:rsidR="00AF2E6E" w:rsidRPr="004235C6">
        <w:rPr>
          <w:rtl/>
        </w:rPr>
        <w:t>ی</w:t>
      </w:r>
      <w:r w:rsidRPr="004235C6">
        <w:rPr>
          <w:rtl/>
        </w:rPr>
        <w:t>اده نموده</w:t>
      </w:r>
      <w:r w:rsidR="00E927B8" w:rsidRPr="004235C6">
        <w:rPr>
          <w:rtl/>
        </w:rPr>
        <w:t>‌اند،</w:t>
      </w:r>
      <w:r w:rsidRPr="004235C6">
        <w:rPr>
          <w:rtl/>
        </w:rPr>
        <w:t xml:space="preserve"> و</w:t>
      </w:r>
      <w:r w:rsidRPr="004235C6">
        <w:rPr>
          <w:rFonts w:hint="cs"/>
          <w:rtl/>
        </w:rPr>
        <w:t xml:space="preserve"> </w:t>
      </w:r>
      <w:r w:rsidR="00AF2E6E" w:rsidRPr="004235C6">
        <w:rPr>
          <w:rtl/>
        </w:rPr>
        <w:t>ک</w:t>
      </w:r>
      <w:r w:rsidRPr="004235C6">
        <w:rPr>
          <w:rtl/>
        </w:rPr>
        <w:t xml:space="preserve">تاب </w:t>
      </w:r>
      <w:r w:rsidRPr="004235C6">
        <w:rPr>
          <w:rFonts w:hint="cs"/>
          <w:rtl/>
        </w:rPr>
        <w:t>«</w:t>
      </w:r>
      <w:r w:rsidRPr="004235C6">
        <w:rPr>
          <w:rtl/>
        </w:rPr>
        <w:t>ال</w:t>
      </w:r>
      <w:r w:rsidRPr="004235C6">
        <w:rPr>
          <w:rFonts w:hint="cs"/>
          <w:rtl/>
        </w:rPr>
        <w:t>أ</w:t>
      </w:r>
      <w:r w:rsidRPr="004235C6">
        <w:rPr>
          <w:rtl/>
        </w:rPr>
        <w:t>غانى</w:t>
      </w:r>
      <w:r w:rsidRPr="004235C6">
        <w:rPr>
          <w:rFonts w:hint="cs"/>
          <w:rtl/>
        </w:rPr>
        <w:t>»</w:t>
      </w:r>
      <w:r w:rsidRPr="004235C6">
        <w:rPr>
          <w:rtl/>
        </w:rPr>
        <w:t xml:space="preserve"> از ابوالفرج اصفهانى ش</w:t>
      </w:r>
      <w:r w:rsidR="00AF2E6E" w:rsidRPr="004235C6">
        <w:rPr>
          <w:rtl/>
        </w:rPr>
        <w:t>ی</w:t>
      </w:r>
      <w:r w:rsidRPr="004235C6">
        <w:rPr>
          <w:rtl/>
        </w:rPr>
        <w:t>عى رافضى در</w:t>
      </w:r>
      <w:r w:rsidR="00835A14" w:rsidRPr="004235C6">
        <w:rPr>
          <w:rtl/>
        </w:rPr>
        <w:t xml:space="preserve"> این مورد </w:t>
      </w:r>
      <w:r w:rsidRPr="004235C6">
        <w:rPr>
          <w:rtl/>
        </w:rPr>
        <w:t>بهتر</w:t>
      </w:r>
      <w:r w:rsidR="00AF2E6E" w:rsidRPr="004235C6">
        <w:rPr>
          <w:rtl/>
        </w:rPr>
        <w:t>ی</w:t>
      </w:r>
      <w:r w:rsidRPr="004235C6">
        <w:rPr>
          <w:rtl/>
        </w:rPr>
        <w:t>ن مثال است</w:t>
      </w:r>
      <w:r w:rsidRPr="004235C6">
        <w:rPr>
          <w:rFonts w:hint="cs"/>
          <w:rtl/>
        </w:rPr>
        <w:t>.</w:t>
      </w:r>
    </w:p>
    <w:p w:rsidR="00860615" w:rsidRDefault="00860615" w:rsidP="004235C6">
      <w:pPr>
        <w:pStyle w:val="a9"/>
        <w:rPr>
          <w:rtl/>
        </w:rPr>
      </w:pPr>
    </w:p>
    <w:p w:rsidR="00860615" w:rsidRPr="00FD35AF" w:rsidRDefault="00860615" w:rsidP="004235C6">
      <w:pPr>
        <w:pStyle w:val="a9"/>
        <w:rPr>
          <w:rFonts w:cs="B Zar"/>
          <w:rtl/>
        </w:rPr>
      </w:pPr>
    </w:p>
    <w:p w:rsidR="00C363C7" w:rsidRPr="00FD35AF" w:rsidRDefault="00C363C7" w:rsidP="008C37F3">
      <w:pPr>
        <w:pStyle w:val="a0"/>
        <w:rPr>
          <w:rtl/>
        </w:rPr>
      </w:pPr>
      <w:bookmarkStart w:id="336" w:name="_Toc89967482"/>
      <w:bookmarkStart w:id="337" w:name="_Toc262253804"/>
      <w:bookmarkStart w:id="338" w:name="_Toc278236377"/>
      <w:bookmarkStart w:id="339" w:name="_Toc430509637"/>
      <w:r w:rsidRPr="00FD35AF">
        <w:rPr>
          <w:rtl/>
        </w:rPr>
        <w:t>8-آثار سوء تش</w:t>
      </w:r>
      <w:r w:rsidR="00AF2E6E">
        <w:rPr>
          <w:rtl/>
        </w:rPr>
        <w:t>ی</w:t>
      </w:r>
      <w:r w:rsidRPr="00FD35AF">
        <w:rPr>
          <w:rtl/>
        </w:rPr>
        <w:t>ع در م</w:t>
      </w:r>
      <w:r w:rsidR="00AF2E6E">
        <w:rPr>
          <w:rtl/>
        </w:rPr>
        <w:t>ی</w:t>
      </w:r>
      <w:r w:rsidRPr="00FD35AF">
        <w:rPr>
          <w:rtl/>
        </w:rPr>
        <w:t>دان س</w:t>
      </w:r>
      <w:r w:rsidR="00AF2E6E">
        <w:rPr>
          <w:rtl/>
        </w:rPr>
        <w:t>ی</w:t>
      </w:r>
      <w:r w:rsidRPr="00FD35AF">
        <w:rPr>
          <w:rtl/>
        </w:rPr>
        <w:t>اسى</w:t>
      </w:r>
      <w:bookmarkEnd w:id="336"/>
      <w:bookmarkEnd w:id="337"/>
      <w:bookmarkEnd w:id="338"/>
      <w:bookmarkEnd w:id="339"/>
    </w:p>
    <w:p w:rsidR="00C363C7" w:rsidRPr="00FD35AF" w:rsidRDefault="00C363C7" w:rsidP="004235C6">
      <w:pPr>
        <w:pStyle w:val="a9"/>
        <w:rPr>
          <w:rFonts w:cs="B Zar"/>
          <w:rtl/>
        </w:rPr>
      </w:pPr>
      <w:r w:rsidRPr="004235C6">
        <w:rPr>
          <w:rFonts w:ascii="Times New Roman" w:hAnsi="Times New Roman" w:cs="Times New Roman" w:hint="cs"/>
          <w:rtl/>
        </w:rPr>
        <w:t> </w:t>
      </w:r>
      <w:r w:rsidRPr="004235C6">
        <w:rPr>
          <w:rFonts w:hint="cs"/>
          <w:rtl/>
        </w:rPr>
        <w:t>ش</w:t>
      </w:r>
      <w:r w:rsidR="00AF2E6E" w:rsidRPr="004235C6">
        <w:rPr>
          <w:rtl/>
        </w:rPr>
        <w:t>ی</w:t>
      </w:r>
      <w:r w:rsidRPr="004235C6">
        <w:rPr>
          <w:rtl/>
        </w:rPr>
        <w:t>ع</w:t>
      </w:r>
      <w:r w:rsidR="00AF2E6E" w:rsidRPr="004235C6">
        <w:rPr>
          <w:rtl/>
        </w:rPr>
        <w:t>ی</w:t>
      </w:r>
      <w:r w:rsidRPr="004235C6">
        <w:rPr>
          <w:rtl/>
        </w:rPr>
        <w:t>ان بر</w:t>
      </w:r>
      <w:r w:rsidRPr="004235C6">
        <w:rPr>
          <w:rFonts w:hint="cs"/>
          <w:rtl/>
        </w:rPr>
        <w:t xml:space="preserve"> </w:t>
      </w:r>
      <w:r w:rsidRPr="004235C6">
        <w:rPr>
          <w:rtl/>
        </w:rPr>
        <w:t xml:space="preserve">وفق اصول </w:t>
      </w:r>
      <w:r w:rsidRPr="004235C6">
        <w:rPr>
          <w:rFonts w:hint="cs"/>
          <w:rtl/>
        </w:rPr>
        <w:t>(</w:t>
      </w:r>
      <w:r w:rsidRPr="004235C6">
        <w:rPr>
          <w:rtl/>
        </w:rPr>
        <w:t>جعلى</w:t>
      </w:r>
      <w:r w:rsidRPr="004235C6">
        <w:rPr>
          <w:rFonts w:hint="cs"/>
          <w:rtl/>
        </w:rPr>
        <w:t>)</w:t>
      </w:r>
      <w:r w:rsidRPr="004235C6">
        <w:rPr>
          <w:rtl/>
        </w:rPr>
        <w:t xml:space="preserve"> خود به شرع</w:t>
      </w:r>
      <w:r w:rsidR="00AF2E6E" w:rsidRPr="004235C6">
        <w:rPr>
          <w:rtl/>
        </w:rPr>
        <w:t>ی</w:t>
      </w:r>
      <w:r w:rsidRPr="004235C6">
        <w:rPr>
          <w:rtl/>
        </w:rPr>
        <w:t>ت ه</w:t>
      </w:r>
      <w:r w:rsidR="00AF2E6E" w:rsidRPr="004235C6">
        <w:rPr>
          <w:rtl/>
        </w:rPr>
        <w:t>ی</w:t>
      </w:r>
      <w:r w:rsidRPr="004235C6">
        <w:rPr>
          <w:rtl/>
        </w:rPr>
        <w:t>چ دولت و</w:t>
      </w:r>
      <w:r w:rsidRPr="004235C6">
        <w:rPr>
          <w:rFonts w:hint="cs"/>
          <w:rtl/>
        </w:rPr>
        <w:t xml:space="preserve"> </w:t>
      </w:r>
      <w:r w:rsidRPr="004235C6">
        <w:rPr>
          <w:rtl/>
        </w:rPr>
        <w:t>نظامى جز خودشان در تار</w:t>
      </w:r>
      <w:r w:rsidR="00AF2E6E" w:rsidRPr="004235C6">
        <w:rPr>
          <w:rtl/>
        </w:rPr>
        <w:t>ی</w:t>
      </w:r>
      <w:r w:rsidRPr="004235C6">
        <w:rPr>
          <w:rtl/>
        </w:rPr>
        <w:t>خ اسلام باور ندارند،</w:t>
      </w:r>
      <w:r w:rsidRPr="004235C6">
        <w:rPr>
          <w:rFonts w:hint="cs"/>
          <w:rtl/>
        </w:rPr>
        <w:t xml:space="preserve"> </w:t>
      </w:r>
      <w:r w:rsidRPr="004235C6">
        <w:rPr>
          <w:rtl/>
        </w:rPr>
        <w:t>و</w:t>
      </w:r>
      <w:r w:rsidRPr="004235C6">
        <w:rPr>
          <w:rFonts w:hint="cs"/>
          <w:rtl/>
        </w:rPr>
        <w:t xml:space="preserve"> </w:t>
      </w:r>
      <w:r w:rsidRPr="004235C6">
        <w:rPr>
          <w:rtl/>
        </w:rPr>
        <w:t>خل</w:t>
      </w:r>
      <w:r w:rsidR="00AF2E6E" w:rsidRPr="004235C6">
        <w:rPr>
          <w:rtl/>
        </w:rPr>
        <w:t>ی</w:t>
      </w:r>
      <w:r w:rsidRPr="004235C6">
        <w:rPr>
          <w:rtl/>
        </w:rPr>
        <w:t>فه را در دن</w:t>
      </w:r>
      <w:r w:rsidR="00AF2E6E" w:rsidRPr="004235C6">
        <w:rPr>
          <w:rtl/>
        </w:rPr>
        <w:t>ی</w:t>
      </w:r>
      <w:r w:rsidRPr="004235C6">
        <w:rPr>
          <w:rtl/>
        </w:rPr>
        <w:t>اى اسلام طاغوت دانسته و</w:t>
      </w:r>
      <w:r w:rsidRPr="004235C6">
        <w:rPr>
          <w:rFonts w:hint="cs"/>
          <w:rtl/>
        </w:rPr>
        <w:t xml:space="preserve"> </w:t>
      </w:r>
      <w:r w:rsidRPr="004235C6">
        <w:rPr>
          <w:rtl/>
        </w:rPr>
        <w:t>نظامش را هم غ</w:t>
      </w:r>
      <w:r w:rsidR="00AF2E6E" w:rsidRPr="004235C6">
        <w:rPr>
          <w:rtl/>
        </w:rPr>
        <w:t>ی</w:t>
      </w:r>
      <w:r w:rsidRPr="004235C6">
        <w:rPr>
          <w:rtl/>
        </w:rPr>
        <w:t>ر شرعى م</w:t>
      </w:r>
      <w:r w:rsidR="00AF2E6E" w:rsidRPr="004235C6">
        <w:rPr>
          <w:rtl/>
        </w:rPr>
        <w:t>ی</w:t>
      </w:r>
      <w:r w:rsidR="004235C6">
        <w:rPr>
          <w:rFonts w:hint="cs"/>
          <w:rtl/>
        </w:rPr>
        <w:t>‌</w:t>
      </w:r>
      <w:r w:rsidRPr="004235C6">
        <w:rPr>
          <w:rtl/>
        </w:rPr>
        <w:t>دانستتد و</w:t>
      </w:r>
      <w:r w:rsidRPr="004235C6">
        <w:rPr>
          <w:rFonts w:hint="cs"/>
          <w:rtl/>
        </w:rPr>
        <w:t xml:space="preserve"> </w:t>
      </w:r>
      <w:r w:rsidRPr="004235C6">
        <w:rPr>
          <w:rtl/>
        </w:rPr>
        <w:t>هر</w:t>
      </w:r>
      <w:r w:rsidR="00AF2E6E" w:rsidRPr="004235C6">
        <w:rPr>
          <w:rtl/>
        </w:rPr>
        <w:t>ک</w:t>
      </w:r>
      <w:r w:rsidRPr="004235C6">
        <w:rPr>
          <w:rtl/>
        </w:rPr>
        <w:t xml:space="preserve">سى </w:t>
      </w:r>
      <w:r w:rsidR="00AF2E6E" w:rsidRPr="004235C6">
        <w:rPr>
          <w:rtl/>
        </w:rPr>
        <w:t>ک</w:t>
      </w:r>
      <w:r w:rsidRPr="004235C6">
        <w:rPr>
          <w:rtl/>
        </w:rPr>
        <w:t>ه با آنها ب</w:t>
      </w:r>
      <w:r w:rsidR="00AF2E6E" w:rsidRPr="004235C6">
        <w:rPr>
          <w:rtl/>
        </w:rPr>
        <w:t>ی</w:t>
      </w:r>
      <w:r w:rsidRPr="004235C6">
        <w:rPr>
          <w:rtl/>
        </w:rPr>
        <w:t xml:space="preserve">عت </w:t>
      </w:r>
      <w:r w:rsidR="00AF2E6E" w:rsidRPr="004235C6">
        <w:rPr>
          <w:rtl/>
        </w:rPr>
        <w:t>ک</w:t>
      </w:r>
      <w:r w:rsidRPr="004235C6">
        <w:rPr>
          <w:rtl/>
        </w:rPr>
        <w:t xml:space="preserve">ند مدعى بودند </w:t>
      </w:r>
      <w:r w:rsidR="00AF2E6E" w:rsidRPr="004235C6">
        <w:rPr>
          <w:rtl/>
        </w:rPr>
        <w:t>ک</w:t>
      </w:r>
      <w:r w:rsidRPr="004235C6">
        <w:rPr>
          <w:rtl/>
        </w:rPr>
        <w:t>ه آنها غ</w:t>
      </w:r>
      <w:r w:rsidR="00AF2E6E" w:rsidRPr="004235C6">
        <w:rPr>
          <w:rtl/>
        </w:rPr>
        <w:t>ی</w:t>
      </w:r>
      <w:r w:rsidRPr="004235C6">
        <w:rPr>
          <w:rtl/>
        </w:rPr>
        <w:t>ر خدا</w:t>
      </w:r>
      <w:r w:rsidRPr="004235C6">
        <w:rPr>
          <w:rFonts w:hint="cs"/>
          <w:rtl/>
        </w:rPr>
        <w:t xml:space="preserve"> </w:t>
      </w:r>
      <w:r w:rsidRPr="004235C6">
        <w:rPr>
          <w:rtl/>
        </w:rPr>
        <w:t>را مى</w:t>
      </w:r>
      <w:r w:rsidRPr="004235C6">
        <w:rPr>
          <w:rFonts w:hint="cs"/>
          <w:rtl/>
        </w:rPr>
        <w:t>‌</w:t>
      </w:r>
      <w:r w:rsidRPr="004235C6">
        <w:rPr>
          <w:rtl/>
        </w:rPr>
        <w:t>پرست</w:t>
      </w:r>
      <w:r w:rsidR="00AF2E6E" w:rsidRPr="004235C6">
        <w:rPr>
          <w:rtl/>
        </w:rPr>
        <w:t>ی</w:t>
      </w:r>
      <w:r w:rsidRPr="004235C6">
        <w:rPr>
          <w:rtl/>
        </w:rPr>
        <w:t>ده</w:t>
      </w:r>
      <w:r w:rsidR="00E927B8" w:rsidRPr="004235C6">
        <w:rPr>
          <w:rtl/>
        </w:rPr>
        <w:t>‌اند،</w:t>
      </w:r>
      <w:r w:rsidRPr="004235C6">
        <w:rPr>
          <w:rtl/>
        </w:rPr>
        <w:t xml:space="preserve"> و</w:t>
      </w:r>
      <w:r w:rsidRPr="004235C6">
        <w:rPr>
          <w:rFonts w:hint="cs"/>
          <w:rtl/>
        </w:rPr>
        <w:t xml:space="preserve"> </w:t>
      </w:r>
      <w:r w:rsidRPr="004235C6">
        <w:rPr>
          <w:rtl/>
        </w:rPr>
        <w:t>مدعى بوده و</w:t>
      </w:r>
      <w:r w:rsidRPr="004235C6">
        <w:rPr>
          <w:rFonts w:hint="cs"/>
          <w:rtl/>
        </w:rPr>
        <w:t xml:space="preserve"> </w:t>
      </w:r>
      <w:r w:rsidRPr="004235C6">
        <w:rPr>
          <w:rtl/>
        </w:rPr>
        <w:t xml:space="preserve">هستند </w:t>
      </w:r>
      <w:r w:rsidR="00AF2E6E" w:rsidRPr="004235C6">
        <w:rPr>
          <w:rtl/>
        </w:rPr>
        <w:t>ک</w:t>
      </w:r>
      <w:r w:rsidRPr="004235C6">
        <w:rPr>
          <w:rtl/>
        </w:rPr>
        <w:t>ه: هر پرچمى قبل از ق</w:t>
      </w:r>
      <w:r w:rsidR="00AF2E6E" w:rsidRPr="004235C6">
        <w:rPr>
          <w:rtl/>
        </w:rPr>
        <w:t>ی</w:t>
      </w:r>
      <w:r w:rsidRPr="004235C6">
        <w:rPr>
          <w:rtl/>
        </w:rPr>
        <w:t>ام قائم برافراشته شود صاحب آن طاغوت است</w:t>
      </w:r>
      <w:r w:rsidRPr="004235C6">
        <w:rPr>
          <w:rFonts w:hint="cs"/>
          <w:vertAlign w:val="superscript"/>
          <w:rtl/>
        </w:rPr>
        <w:t>(</w:t>
      </w:r>
      <w:r w:rsidRPr="004235C6">
        <w:rPr>
          <w:vertAlign w:val="superscript"/>
          <w:rtl/>
        </w:rPr>
        <w:footnoteReference w:id="799"/>
      </w:r>
      <w:r w:rsidRPr="004235C6">
        <w:rPr>
          <w:rFonts w:hint="cs"/>
          <w:vertAlign w:val="superscript"/>
          <w:rtl/>
        </w:rPr>
        <w:t>)</w:t>
      </w:r>
      <w:r w:rsidRPr="004235C6">
        <w:rPr>
          <w:rtl/>
        </w:rPr>
        <w:t xml:space="preserve"> و</w:t>
      </w:r>
      <w:r w:rsidRPr="004235C6">
        <w:rPr>
          <w:rFonts w:hint="cs"/>
          <w:rtl/>
        </w:rPr>
        <w:t xml:space="preserve"> </w:t>
      </w:r>
      <w:r w:rsidRPr="004235C6">
        <w:rPr>
          <w:rtl/>
        </w:rPr>
        <w:t>همه شهرهاى مسلمانان</w:t>
      </w:r>
      <w:r w:rsidRPr="004235C6">
        <w:rPr>
          <w:rFonts w:hint="cs"/>
          <w:rtl/>
        </w:rPr>
        <w:t xml:space="preserve"> (</w:t>
      </w:r>
      <w:r w:rsidRPr="004235C6">
        <w:rPr>
          <w:rtl/>
        </w:rPr>
        <w:t>مخصوصا م</w:t>
      </w:r>
      <w:r w:rsidR="00AF2E6E" w:rsidRPr="004235C6">
        <w:rPr>
          <w:rtl/>
        </w:rPr>
        <w:t>ک</w:t>
      </w:r>
      <w:r w:rsidRPr="004235C6">
        <w:rPr>
          <w:rtl/>
        </w:rPr>
        <w:t>ه و</w:t>
      </w:r>
      <w:r w:rsidRPr="004235C6">
        <w:rPr>
          <w:rFonts w:hint="cs"/>
          <w:rtl/>
        </w:rPr>
        <w:t xml:space="preserve"> </w:t>
      </w:r>
      <w:r w:rsidRPr="004235C6">
        <w:rPr>
          <w:rtl/>
        </w:rPr>
        <w:t>مد</w:t>
      </w:r>
      <w:r w:rsidR="00AF2E6E" w:rsidRPr="004235C6">
        <w:rPr>
          <w:rtl/>
        </w:rPr>
        <w:t>ی</w:t>
      </w:r>
      <w:r w:rsidRPr="004235C6">
        <w:rPr>
          <w:rtl/>
        </w:rPr>
        <w:t>نه</w:t>
      </w:r>
      <w:r w:rsidRPr="004235C6">
        <w:rPr>
          <w:rFonts w:hint="cs"/>
          <w:rtl/>
        </w:rPr>
        <w:t>)</w:t>
      </w:r>
      <w:r w:rsidRPr="004235C6">
        <w:rPr>
          <w:rtl/>
        </w:rPr>
        <w:t xml:space="preserve"> را دار ال</w:t>
      </w:r>
      <w:r w:rsidR="00AF2E6E" w:rsidRPr="004235C6">
        <w:rPr>
          <w:rtl/>
        </w:rPr>
        <w:t>ک</w:t>
      </w:r>
      <w:r w:rsidRPr="004235C6">
        <w:rPr>
          <w:rtl/>
        </w:rPr>
        <w:t>فر م</w:t>
      </w:r>
      <w:r w:rsidR="00AF2E6E" w:rsidRPr="004235C6">
        <w:rPr>
          <w:rtl/>
        </w:rPr>
        <w:t>ی</w:t>
      </w:r>
      <w:r w:rsidR="004235C6">
        <w:rPr>
          <w:rFonts w:hint="cs"/>
          <w:rtl/>
        </w:rPr>
        <w:t>‌</w:t>
      </w:r>
      <w:r w:rsidRPr="004235C6">
        <w:rPr>
          <w:rtl/>
        </w:rPr>
        <w:t>دانند</w:t>
      </w:r>
      <w:r w:rsidRPr="004235C6">
        <w:rPr>
          <w:rFonts w:hint="cs"/>
          <w:vertAlign w:val="superscript"/>
          <w:rtl/>
        </w:rPr>
        <w:t>(</w:t>
      </w:r>
      <w:r w:rsidRPr="004235C6">
        <w:rPr>
          <w:vertAlign w:val="superscript"/>
          <w:rtl/>
        </w:rPr>
        <w:footnoteReference w:id="800"/>
      </w:r>
      <w:r w:rsidRPr="004235C6">
        <w:rPr>
          <w:rFonts w:hint="cs"/>
          <w:vertAlign w:val="superscript"/>
          <w:rtl/>
        </w:rPr>
        <w:t>)</w:t>
      </w:r>
      <w:r w:rsidRPr="004235C6">
        <w:rPr>
          <w:rFonts w:hint="cs"/>
          <w:rtl/>
        </w:rPr>
        <w:t xml:space="preserve">، </w:t>
      </w:r>
      <w:r w:rsidRPr="004235C6">
        <w:rPr>
          <w:rtl/>
        </w:rPr>
        <w:t>و</w:t>
      </w:r>
      <w:r w:rsidRPr="004235C6">
        <w:rPr>
          <w:rFonts w:hint="cs"/>
          <w:rtl/>
        </w:rPr>
        <w:t xml:space="preserve"> </w:t>
      </w:r>
      <w:r w:rsidRPr="004235C6">
        <w:rPr>
          <w:rtl/>
        </w:rPr>
        <w:t>قضات مسلم</w:t>
      </w:r>
      <w:r w:rsidR="00AF2E6E" w:rsidRPr="004235C6">
        <w:rPr>
          <w:rtl/>
        </w:rPr>
        <w:t>ی</w:t>
      </w:r>
      <w:r w:rsidRPr="004235C6">
        <w:rPr>
          <w:rtl/>
        </w:rPr>
        <w:t>ن و</w:t>
      </w:r>
      <w:r w:rsidRPr="004235C6">
        <w:rPr>
          <w:rFonts w:hint="cs"/>
          <w:rtl/>
        </w:rPr>
        <w:t xml:space="preserve"> </w:t>
      </w:r>
      <w:r w:rsidRPr="004235C6">
        <w:rPr>
          <w:rtl/>
        </w:rPr>
        <w:t>ائمه و</w:t>
      </w:r>
      <w:r w:rsidRPr="004235C6">
        <w:rPr>
          <w:rFonts w:hint="cs"/>
          <w:rtl/>
        </w:rPr>
        <w:t xml:space="preserve"> </w:t>
      </w:r>
      <w:r w:rsidRPr="004235C6">
        <w:rPr>
          <w:rtl/>
        </w:rPr>
        <w:t>علماء آنها</w:t>
      </w:r>
      <w:r w:rsidRPr="004235C6">
        <w:rPr>
          <w:rFonts w:hint="cs"/>
          <w:rtl/>
        </w:rPr>
        <w:t xml:space="preserve"> </w:t>
      </w:r>
      <w:r w:rsidRPr="004235C6">
        <w:rPr>
          <w:rtl/>
        </w:rPr>
        <w:t>را هم طاغوت م</w:t>
      </w:r>
      <w:r w:rsidR="00AF2E6E" w:rsidRPr="004235C6">
        <w:rPr>
          <w:rtl/>
        </w:rPr>
        <w:t>ی</w:t>
      </w:r>
      <w:r w:rsidR="004235C6">
        <w:rPr>
          <w:rFonts w:hint="cs"/>
          <w:rtl/>
        </w:rPr>
        <w:t>‌</w:t>
      </w:r>
      <w:r w:rsidRPr="004235C6">
        <w:rPr>
          <w:rtl/>
        </w:rPr>
        <w:t>دانند</w:t>
      </w:r>
      <w:r w:rsidRPr="004235C6">
        <w:rPr>
          <w:rFonts w:hint="cs"/>
          <w:vertAlign w:val="superscript"/>
          <w:rtl/>
        </w:rPr>
        <w:t>(</w:t>
      </w:r>
      <w:r w:rsidRPr="004235C6">
        <w:rPr>
          <w:vertAlign w:val="superscript"/>
          <w:rtl/>
        </w:rPr>
        <w:footnoteReference w:id="801"/>
      </w:r>
      <w:r w:rsidRPr="004235C6">
        <w:rPr>
          <w:rFonts w:hint="cs"/>
          <w:vertAlign w:val="superscript"/>
          <w:rtl/>
        </w:rPr>
        <w:t>)</w:t>
      </w:r>
      <w:r w:rsidRPr="004235C6">
        <w:rPr>
          <w:rFonts w:hint="cs"/>
          <w:rtl/>
        </w:rPr>
        <w:t>.</w:t>
      </w:r>
    </w:p>
    <w:p w:rsidR="00C363C7" w:rsidRPr="00FD35AF" w:rsidRDefault="00C363C7" w:rsidP="004235C6">
      <w:pPr>
        <w:pStyle w:val="a9"/>
        <w:rPr>
          <w:rFonts w:cs="B Zar"/>
          <w:rtl/>
        </w:rPr>
      </w:pPr>
      <w:r w:rsidRPr="004235C6">
        <w:rPr>
          <w:rtl/>
        </w:rPr>
        <w:t>از ا</w:t>
      </w:r>
      <w:r w:rsidR="00AF2E6E" w:rsidRPr="004235C6">
        <w:rPr>
          <w:rtl/>
        </w:rPr>
        <w:t>ی</w:t>
      </w:r>
      <w:r w:rsidRPr="004235C6">
        <w:rPr>
          <w:rtl/>
        </w:rPr>
        <w:t xml:space="preserve">نجا بود </w:t>
      </w:r>
      <w:r w:rsidR="00AF2E6E" w:rsidRPr="004235C6">
        <w:rPr>
          <w:rtl/>
        </w:rPr>
        <w:t>ک</w:t>
      </w:r>
      <w:r w:rsidRPr="004235C6">
        <w:rPr>
          <w:rtl/>
        </w:rPr>
        <w:t>ه دشمنان اسلام و</w:t>
      </w:r>
      <w:r w:rsidRPr="004235C6">
        <w:rPr>
          <w:rFonts w:hint="cs"/>
          <w:rtl/>
        </w:rPr>
        <w:t xml:space="preserve"> </w:t>
      </w:r>
      <w:r w:rsidRPr="004235C6">
        <w:rPr>
          <w:rtl/>
        </w:rPr>
        <w:t xml:space="preserve">امت اسلامى </w:t>
      </w:r>
      <w:r w:rsidR="00AF2E6E" w:rsidRPr="004235C6">
        <w:rPr>
          <w:rtl/>
        </w:rPr>
        <w:t>ک</w:t>
      </w:r>
      <w:r w:rsidRPr="004235C6">
        <w:rPr>
          <w:rtl/>
        </w:rPr>
        <w:t xml:space="preserve">ه در </w:t>
      </w:r>
      <w:r w:rsidR="00AF2E6E" w:rsidRPr="004235C6">
        <w:rPr>
          <w:rtl/>
        </w:rPr>
        <w:t>ک</w:t>
      </w:r>
      <w:r w:rsidRPr="004235C6">
        <w:rPr>
          <w:rtl/>
        </w:rPr>
        <w:t>م</w:t>
      </w:r>
      <w:r w:rsidR="00AF2E6E" w:rsidRPr="004235C6">
        <w:rPr>
          <w:rtl/>
        </w:rPr>
        <w:t>ی</w:t>
      </w:r>
      <w:r w:rsidRPr="004235C6">
        <w:rPr>
          <w:rtl/>
        </w:rPr>
        <w:t>ن آن هستند گمشد</w:t>
      </w:r>
      <w:r w:rsidR="00835A14" w:rsidRPr="004235C6">
        <w:rPr>
          <w:rtl/>
        </w:rPr>
        <w:t>ۀ</w:t>
      </w:r>
      <w:r w:rsidRPr="004235C6">
        <w:rPr>
          <w:rtl/>
        </w:rPr>
        <w:t xml:space="preserve"> خود</w:t>
      </w:r>
      <w:r w:rsidRPr="004235C6">
        <w:rPr>
          <w:rFonts w:hint="cs"/>
          <w:rtl/>
        </w:rPr>
        <w:t xml:space="preserve"> </w:t>
      </w:r>
      <w:r w:rsidRPr="004235C6">
        <w:rPr>
          <w:rtl/>
        </w:rPr>
        <w:t>را در</w:t>
      </w:r>
      <w:r w:rsidRPr="004235C6">
        <w:rPr>
          <w:rFonts w:hint="cs"/>
          <w:rtl/>
        </w:rPr>
        <w:t xml:space="preserve"> </w:t>
      </w:r>
      <w:r w:rsidRPr="004235C6">
        <w:rPr>
          <w:rtl/>
        </w:rPr>
        <w:t>تش</w:t>
      </w:r>
      <w:r w:rsidR="00AF2E6E" w:rsidRPr="004235C6">
        <w:rPr>
          <w:rtl/>
        </w:rPr>
        <w:t>ی</w:t>
      </w:r>
      <w:r w:rsidRPr="004235C6">
        <w:rPr>
          <w:rtl/>
        </w:rPr>
        <w:t xml:space="preserve">ع </w:t>
      </w:r>
      <w:r w:rsidR="00AF2E6E" w:rsidRPr="004235C6">
        <w:rPr>
          <w:rtl/>
        </w:rPr>
        <w:t>ی</w:t>
      </w:r>
      <w:r w:rsidRPr="004235C6">
        <w:rPr>
          <w:rtl/>
        </w:rPr>
        <w:t>افتند</w:t>
      </w:r>
      <w:r w:rsidRPr="004235C6">
        <w:rPr>
          <w:rFonts w:hint="cs"/>
          <w:vertAlign w:val="superscript"/>
          <w:rtl/>
        </w:rPr>
        <w:t>(</w:t>
      </w:r>
      <w:r w:rsidRPr="004235C6">
        <w:rPr>
          <w:vertAlign w:val="superscript"/>
          <w:rtl/>
        </w:rPr>
        <w:footnoteReference w:id="802"/>
      </w:r>
      <w:r w:rsidRPr="004235C6">
        <w:rPr>
          <w:rFonts w:hint="cs"/>
          <w:vertAlign w:val="superscript"/>
          <w:rtl/>
        </w:rPr>
        <w:t>)</w:t>
      </w:r>
      <w:r w:rsidRPr="004235C6">
        <w:rPr>
          <w:rFonts w:hint="cs"/>
          <w:rtl/>
        </w:rPr>
        <w:t xml:space="preserve">، </w:t>
      </w:r>
      <w:r w:rsidRPr="004235C6">
        <w:rPr>
          <w:rtl/>
        </w:rPr>
        <w:t>و</w:t>
      </w:r>
      <w:r w:rsidRPr="004235C6">
        <w:rPr>
          <w:rFonts w:hint="cs"/>
          <w:rtl/>
        </w:rPr>
        <w:t xml:space="preserve"> </w:t>
      </w:r>
      <w:r w:rsidRPr="004235C6">
        <w:rPr>
          <w:rtl/>
        </w:rPr>
        <w:t>بس</w:t>
      </w:r>
      <w:r w:rsidR="00AF2E6E" w:rsidRPr="004235C6">
        <w:rPr>
          <w:rtl/>
        </w:rPr>
        <w:t>ی</w:t>
      </w:r>
      <w:r w:rsidRPr="004235C6">
        <w:rPr>
          <w:rtl/>
        </w:rPr>
        <w:t>ارى از اهداف خود</w:t>
      </w:r>
      <w:r w:rsidRPr="004235C6">
        <w:rPr>
          <w:rFonts w:hint="cs"/>
          <w:rtl/>
        </w:rPr>
        <w:t xml:space="preserve"> </w:t>
      </w:r>
      <w:r w:rsidRPr="004235C6">
        <w:rPr>
          <w:rtl/>
        </w:rPr>
        <w:t>را بوس</w:t>
      </w:r>
      <w:r w:rsidR="00AF2E6E" w:rsidRPr="004235C6">
        <w:rPr>
          <w:rtl/>
        </w:rPr>
        <w:t>ی</w:t>
      </w:r>
      <w:r w:rsidRPr="004235C6">
        <w:rPr>
          <w:rtl/>
        </w:rPr>
        <w:t>ل</w:t>
      </w:r>
      <w:r w:rsidR="00835A14" w:rsidRPr="004235C6">
        <w:rPr>
          <w:rtl/>
        </w:rPr>
        <w:t>ۀ</w:t>
      </w:r>
      <w:r w:rsidRPr="004235C6">
        <w:rPr>
          <w:rtl/>
        </w:rPr>
        <w:t xml:space="preserve"> آن برآورد نمودند، و</w:t>
      </w:r>
      <w:r w:rsidRPr="004235C6">
        <w:rPr>
          <w:rFonts w:hint="cs"/>
          <w:rtl/>
        </w:rPr>
        <w:t xml:space="preserve"> </w:t>
      </w:r>
      <w:r w:rsidRPr="004235C6">
        <w:rPr>
          <w:rtl/>
        </w:rPr>
        <w:t>از ا</w:t>
      </w:r>
      <w:r w:rsidR="00AF2E6E" w:rsidRPr="004235C6">
        <w:rPr>
          <w:rtl/>
        </w:rPr>
        <w:t>ی</w:t>
      </w:r>
      <w:r w:rsidRPr="004235C6">
        <w:rPr>
          <w:rtl/>
        </w:rPr>
        <w:t xml:space="preserve">نجا بود </w:t>
      </w:r>
      <w:r w:rsidR="00AF2E6E" w:rsidRPr="004235C6">
        <w:rPr>
          <w:rtl/>
        </w:rPr>
        <w:t>ک</w:t>
      </w:r>
      <w:r w:rsidRPr="004235C6">
        <w:rPr>
          <w:rtl/>
        </w:rPr>
        <w:t>ه بس</w:t>
      </w:r>
      <w:r w:rsidR="00AF2E6E" w:rsidRPr="004235C6">
        <w:rPr>
          <w:rtl/>
        </w:rPr>
        <w:t>ی</w:t>
      </w:r>
      <w:r w:rsidRPr="004235C6">
        <w:rPr>
          <w:rtl/>
        </w:rPr>
        <w:t>ارى از رموز ش</w:t>
      </w:r>
      <w:r w:rsidR="00AF2E6E" w:rsidRPr="004235C6">
        <w:rPr>
          <w:rtl/>
        </w:rPr>
        <w:t>ی</w:t>
      </w:r>
      <w:r w:rsidRPr="004235C6">
        <w:rPr>
          <w:rtl/>
        </w:rPr>
        <w:t>عه مزدوران سهل و باربران مط</w:t>
      </w:r>
      <w:r w:rsidR="00AF2E6E" w:rsidRPr="004235C6">
        <w:rPr>
          <w:rtl/>
        </w:rPr>
        <w:t>ی</w:t>
      </w:r>
      <w:r w:rsidRPr="004235C6">
        <w:rPr>
          <w:rtl/>
        </w:rPr>
        <w:t>عى در دست دشمنان اسلام جهت رس</w:t>
      </w:r>
      <w:r w:rsidR="00AF2E6E" w:rsidRPr="004235C6">
        <w:rPr>
          <w:rtl/>
        </w:rPr>
        <w:t>ی</w:t>
      </w:r>
      <w:r w:rsidRPr="004235C6">
        <w:rPr>
          <w:rtl/>
        </w:rPr>
        <w:t>دن به اغراض خود بوده</w:t>
      </w:r>
      <w:r w:rsidR="006D7D8D" w:rsidRPr="004235C6">
        <w:rPr>
          <w:rtl/>
        </w:rPr>
        <w:t>‌اند.</w:t>
      </w:r>
    </w:p>
    <w:p w:rsidR="00C363C7" w:rsidRPr="00FD35AF" w:rsidRDefault="00C363C7" w:rsidP="00313709">
      <w:pPr>
        <w:pStyle w:val="a9"/>
        <w:rPr>
          <w:rFonts w:cs="B Zar"/>
          <w:rtl/>
        </w:rPr>
      </w:pPr>
      <w:r w:rsidRPr="00313709">
        <w:rPr>
          <w:rtl/>
        </w:rPr>
        <w:t>و</w:t>
      </w:r>
      <w:r w:rsidRPr="00313709">
        <w:rPr>
          <w:rFonts w:hint="cs"/>
          <w:rtl/>
        </w:rPr>
        <w:t xml:space="preserve"> </w:t>
      </w:r>
      <w:r w:rsidRPr="00313709">
        <w:rPr>
          <w:rtl/>
        </w:rPr>
        <w:t>عق</w:t>
      </w:r>
      <w:r w:rsidR="00AF2E6E" w:rsidRPr="00313709">
        <w:rPr>
          <w:rtl/>
        </w:rPr>
        <w:t>ی</w:t>
      </w:r>
      <w:r w:rsidRPr="00313709">
        <w:rPr>
          <w:rtl/>
        </w:rPr>
        <w:t>د</w:t>
      </w:r>
      <w:r w:rsidR="00835A14" w:rsidRPr="00313709">
        <w:rPr>
          <w:rtl/>
        </w:rPr>
        <w:t>ۀ</w:t>
      </w:r>
      <w:r w:rsidRPr="00313709">
        <w:rPr>
          <w:rtl/>
        </w:rPr>
        <w:t xml:space="preserve"> مخرب و پست تق</w:t>
      </w:r>
      <w:r w:rsidR="00AF2E6E" w:rsidRPr="00313709">
        <w:rPr>
          <w:rtl/>
        </w:rPr>
        <w:t>ی</w:t>
      </w:r>
      <w:r w:rsidRPr="00313709">
        <w:rPr>
          <w:rtl/>
        </w:rPr>
        <w:t>ه هم براى ش</w:t>
      </w:r>
      <w:r w:rsidR="00AF2E6E" w:rsidRPr="00313709">
        <w:rPr>
          <w:rtl/>
        </w:rPr>
        <w:t>ی</w:t>
      </w:r>
      <w:r w:rsidRPr="00313709">
        <w:rPr>
          <w:rtl/>
        </w:rPr>
        <w:t>ع</w:t>
      </w:r>
      <w:r w:rsidR="00AF2E6E" w:rsidRPr="00313709">
        <w:rPr>
          <w:rtl/>
        </w:rPr>
        <w:t>ی</w:t>
      </w:r>
      <w:r w:rsidRPr="00313709">
        <w:rPr>
          <w:rtl/>
        </w:rPr>
        <w:t>ان شرا</w:t>
      </w:r>
      <w:r w:rsidR="00AF2E6E" w:rsidRPr="00313709">
        <w:rPr>
          <w:rtl/>
        </w:rPr>
        <w:t>ی</w:t>
      </w:r>
      <w:r w:rsidRPr="00313709">
        <w:rPr>
          <w:rtl/>
        </w:rPr>
        <w:t>ط را براى توطئه و</w:t>
      </w:r>
      <w:r w:rsidRPr="00313709">
        <w:rPr>
          <w:rFonts w:hint="cs"/>
          <w:rtl/>
        </w:rPr>
        <w:t xml:space="preserve"> </w:t>
      </w:r>
      <w:r w:rsidRPr="00313709">
        <w:rPr>
          <w:rtl/>
        </w:rPr>
        <w:t>مزدورى اجنبى مه</w:t>
      </w:r>
      <w:r w:rsidR="00AF2E6E" w:rsidRPr="00313709">
        <w:rPr>
          <w:rtl/>
        </w:rPr>
        <w:t>ی</w:t>
      </w:r>
      <w:r w:rsidRPr="00313709">
        <w:rPr>
          <w:rtl/>
        </w:rPr>
        <w:t>ا م</w:t>
      </w:r>
      <w:r w:rsidR="00AF2E6E" w:rsidRPr="00313709">
        <w:rPr>
          <w:rtl/>
        </w:rPr>
        <w:t>ی</w:t>
      </w:r>
      <w:r w:rsidR="00313709">
        <w:rPr>
          <w:rFonts w:hint="cs"/>
          <w:rtl/>
        </w:rPr>
        <w:t>‌</w:t>
      </w:r>
      <w:r w:rsidRPr="00313709">
        <w:rPr>
          <w:rtl/>
        </w:rPr>
        <w:t xml:space="preserve">ساخت، چرا </w:t>
      </w:r>
      <w:r w:rsidR="00AF2E6E" w:rsidRPr="00313709">
        <w:rPr>
          <w:rtl/>
        </w:rPr>
        <w:t>ک</w:t>
      </w:r>
      <w:r w:rsidRPr="00313709">
        <w:rPr>
          <w:rtl/>
        </w:rPr>
        <w:t>ه آنها مثل هسته</w:t>
      </w:r>
      <w:r w:rsidRPr="00313709">
        <w:rPr>
          <w:rFonts w:hint="cs"/>
          <w:rtl/>
        </w:rPr>
        <w:t>‌</w:t>
      </w:r>
      <w:r w:rsidRPr="00313709">
        <w:rPr>
          <w:rtl/>
        </w:rPr>
        <w:t>هاى فرامانسورى در داخل مسلم</w:t>
      </w:r>
      <w:r w:rsidR="00AF2E6E" w:rsidRPr="00313709">
        <w:rPr>
          <w:rtl/>
        </w:rPr>
        <w:t>ی</w:t>
      </w:r>
      <w:r w:rsidRPr="00313709">
        <w:rPr>
          <w:rtl/>
        </w:rPr>
        <w:t xml:space="preserve">ن بوده </w:t>
      </w:r>
      <w:r w:rsidR="00AF2E6E" w:rsidRPr="00313709">
        <w:rPr>
          <w:rtl/>
        </w:rPr>
        <w:t>ک</w:t>
      </w:r>
      <w:r w:rsidRPr="00313709">
        <w:rPr>
          <w:rtl/>
        </w:rPr>
        <w:t>ه در ز</w:t>
      </w:r>
      <w:r w:rsidR="00AF2E6E" w:rsidRPr="00313709">
        <w:rPr>
          <w:rtl/>
        </w:rPr>
        <w:t>ی</w:t>
      </w:r>
      <w:r w:rsidRPr="00313709">
        <w:rPr>
          <w:rtl/>
        </w:rPr>
        <w:t>ر عباى اسلام برعل</w:t>
      </w:r>
      <w:r w:rsidR="00AF2E6E" w:rsidRPr="00313709">
        <w:rPr>
          <w:rtl/>
        </w:rPr>
        <w:t>ی</w:t>
      </w:r>
      <w:r w:rsidRPr="00313709">
        <w:rPr>
          <w:rtl/>
        </w:rPr>
        <w:t>ه مسلم</w:t>
      </w:r>
      <w:r w:rsidR="00AF2E6E" w:rsidRPr="00313709">
        <w:rPr>
          <w:rtl/>
        </w:rPr>
        <w:t>ی</w:t>
      </w:r>
      <w:r w:rsidRPr="00313709">
        <w:rPr>
          <w:rtl/>
        </w:rPr>
        <w:t>ن توطئه چ</w:t>
      </w:r>
      <w:r w:rsidR="00AF2E6E" w:rsidRPr="00313709">
        <w:rPr>
          <w:rtl/>
        </w:rPr>
        <w:t>ی</w:t>
      </w:r>
      <w:r w:rsidRPr="00313709">
        <w:rPr>
          <w:rtl/>
        </w:rPr>
        <w:t>نى</w:t>
      </w:r>
      <w:r w:rsidRPr="00313709">
        <w:rPr>
          <w:rFonts w:hint="cs"/>
          <w:rtl/>
        </w:rPr>
        <w:t>‌</w:t>
      </w:r>
      <w:r w:rsidRPr="00313709">
        <w:rPr>
          <w:rtl/>
        </w:rPr>
        <w:t xml:space="preserve"> نما</w:t>
      </w:r>
      <w:r w:rsidR="00AF2E6E" w:rsidRPr="00313709">
        <w:rPr>
          <w:rtl/>
        </w:rPr>
        <w:t>ی</w:t>
      </w:r>
      <w:r w:rsidRPr="00313709">
        <w:rPr>
          <w:rtl/>
        </w:rPr>
        <w:t>ند،</w:t>
      </w:r>
      <w:r w:rsidR="000F71B7" w:rsidRPr="00313709">
        <w:rPr>
          <w:rFonts w:ascii="Times New Roman" w:hAnsi="Times New Roman" w:cs="Times New Roman" w:hint="cs"/>
          <w:rtl/>
        </w:rPr>
        <w:t xml:space="preserve"> </w:t>
      </w:r>
      <w:r w:rsidRPr="00313709">
        <w:rPr>
          <w:rFonts w:hint="cs"/>
          <w:rtl/>
        </w:rPr>
        <w:t>ظاهرا</w:t>
      </w:r>
      <w:r w:rsidRPr="00313709">
        <w:rPr>
          <w:rtl/>
        </w:rPr>
        <w:t xml:space="preserve"> </w:t>
      </w:r>
      <w:r w:rsidRPr="00313709">
        <w:rPr>
          <w:rFonts w:hint="cs"/>
          <w:rtl/>
        </w:rPr>
        <w:t>با</w:t>
      </w:r>
      <w:r w:rsidRPr="00313709">
        <w:rPr>
          <w:rtl/>
        </w:rPr>
        <w:t xml:space="preserve"> </w:t>
      </w:r>
      <w:r w:rsidRPr="00313709">
        <w:rPr>
          <w:rFonts w:hint="cs"/>
          <w:rtl/>
        </w:rPr>
        <w:t>مسلمانان</w:t>
      </w:r>
      <w:r w:rsidRPr="00313709">
        <w:rPr>
          <w:rtl/>
        </w:rPr>
        <w:t xml:space="preserve"> </w:t>
      </w:r>
      <w:r w:rsidRPr="00313709">
        <w:rPr>
          <w:rFonts w:hint="cs"/>
          <w:rtl/>
        </w:rPr>
        <w:t>بوده</w:t>
      </w:r>
      <w:r w:rsidRPr="00313709">
        <w:rPr>
          <w:rtl/>
        </w:rPr>
        <w:t xml:space="preserve"> </w:t>
      </w:r>
      <w:r w:rsidRPr="00313709">
        <w:rPr>
          <w:rFonts w:hint="cs"/>
          <w:rtl/>
        </w:rPr>
        <w:t xml:space="preserve">و </w:t>
      </w:r>
      <w:r w:rsidRPr="00313709">
        <w:rPr>
          <w:rtl/>
        </w:rPr>
        <w:t>مط</w:t>
      </w:r>
      <w:r w:rsidR="00AF2E6E" w:rsidRPr="00313709">
        <w:rPr>
          <w:rtl/>
        </w:rPr>
        <w:t>ی</w:t>
      </w:r>
      <w:r w:rsidRPr="00313709">
        <w:rPr>
          <w:rtl/>
        </w:rPr>
        <w:t>ع دولت م</w:t>
      </w:r>
      <w:r w:rsidR="00AF2E6E" w:rsidRPr="00313709">
        <w:rPr>
          <w:rtl/>
        </w:rPr>
        <w:t>ی</w:t>
      </w:r>
      <w:r w:rsidR="00313709">
        <w:rPr>
          <w:rFonts w:hint="cs"/>
          <w:rtl/>
        </w:rPr>
        <w:t>‌</w:t>
      </w:r>
      <w:r w:rsidRPr="00313709">
        <w:rPr>
          <w:rtl/>
        </w:rPr>
        <w:t>باشند و</w:t>
      </w:r>
      <w:r w:rsidRPr="00313709">
        <w:rPr>
          <w:rFonts w:hint="cs"/>
          <w:rtl/>
        </w:rPr>
        <w:t xml:space="preserve"> </w:t>
      </w:r>
      <w:r w:rsidRPr="00313709">
        <w:rPr>
          <w:rtl/>
        </w:rPr>
        <w:t>در باطن برعل</w:t>
      </w:r>
      <w:r w:rsidR="00AF2E6E" w:rsidRPr="00313709">
        <w:rPr>
          <w:rtl/>
        </w:rPr>
        <w:t>ی</w:t>
      </w:r>
      <w:r w:rsidRPr="00313709">
        <w:rPr>
          <w:rtl/>
        </w:rPr>
        <w:t>ه آن و</w:t>
      </w:r>
      <w:r w:rsidRPr="00313709">
        <w:rPr>
          <w:rFonts w:hint="cs"/>
          <w:rtl/>
        </w:rPr>
        <w:t xml:space="preserve"> </w:t>
      </w:r>
      <w:r w:rsidRPr="00313709">
        <w:rPr>
          <w:rtl/>
        </w:rPr>
        <w:t>بر عل</w:t>
      </w:r>
      <w:r w:rsidR="00AF2E6E" w:rsidRPr="00313709">
        <w:rPr>
          <w:rtl/>
        </w:rPr>
        <w:t>ی</w:t>
      </w:r>
      <w:r w:rsidRPr="00313709">
        <w:rPr>
          <w:rtl/>
        </w:rPr>
        <w:t>ه امت با دشمنانش هم</w:t>
      </w:r>
      <w:r w:rsidR="00AF2E6E" w:rsidRPr="00313709">
        <w:rPr>
          <w:rtl/>
        </w:rPr>
        <w:t>ک</w:t>
      </w:r>
      <w:r w:rsidRPr="00313709">
        <w:rPr>
          <w:rtl/>
        </w:rPr>
        <w:t>ارى</w:t>
      </w:r>
      <w:r w:rsidR="004A5748" w:rsidRPr="00313709">
        <w:rPr>
          <w:rtl/>
        </w:rPr>
        <w:t xml:space="preserve"> می‌کنند</w:t>
      </w:r>
      <w:r w:rsidRPr="00313709">
        <w:rPr>
          <w:rtl/>
        </w:rPr>
        <w:t xml:space="preserve"> چرا </w:t>
      </w:r>
      <w:r w:rsidR="00AF2E6E" w:rsidRPr="00313709">
        <w:rPr>
          <w:rtl/>
        </w:rPr>
        <w:t>ک</w:t>
      </w:r>
      <w:r w:rsidRPr="00313709">
        <w:rPr>
          <w:rtl/>
        </w:rPr>
        <w:t xml:space="preserve">ه امامشان به آنها آموخته است </w:t>
      </w:r>
      <w:r w:rsidR="00AF2E6E" w:rsidRPr="00313709">
        <w:rPr>
          <w:rtl/>
        </w:rPr>
        <w:t>ک</w:t>
      </w:r>
      <w:r w:rsidRPr="00313709">
        <w:rPr>
          <w:rtl/>
        </w:rPr>
        <w:t>ه: ظاهرا با آنها باش</w:t>
      </w:r>
      <w:r w:rsidR="00AF2E6E" w:rsidRPr="00313709">
        <w:rPr>
          <w:rtl/>
        </w:rPr>
        <w:t>ی</w:t>
      </w:r>
      <w:r w:rsidRPr="00313709">
        <w:rPr>
          <w:rtl/>
        </w:rPr>
        <w:t>د و</w:t>
      </w:r>
      <w:r w:rsidRPr="00313709">
        <w:rPr>
          <w:rFonts w:hint="cs"/>
          <w:rtl/>
        </w:rPr>
        <w:t xml:space="preserve"> </w:t>
      </w:r>
      <w:r w:rsidRPr="00313709">
        <w:rPr>
          <w:rtl/>
        </w:rPr>
        <w:t xml:space="preserve">در باطن از آنها دورى </w:t>
      </w:r>
      <w:r w:rsidR="00AF2E6E" w:rsidRPr="00313709">
        <w:rPr>
          <w:rtl/>
        </w:rPr>
        <w:t>ک</w:t>
      </w:r>
      <w:r w:rsidRPr="00313709">
        <w:rPr>
          <w:rtl/>
        </w:rPr>
        <w:t>ن</w:t>
      </w:r>
      <w:r w:rsidR="00AF2E6E" w:rsidRPr="00313709">
        <w:rPr>
          <w:rtl/>
        </w:rPr>
        <w:t>ی</w:t>
      </w:r>
      <w:r w:rsidRPr="00313709">
        <w:rPr>
          <w:rtl/>
        </w:rPr>
        <w:t>د</w:t>
      </w:r>
      <w:r w:rsidRPr="00313709">
        <w:rPr>
          <w:rFonts w:hint="cs"/>
          <w:vertAlign w:val="superscript"/>
          <w:rtl/>
        </w:rPr>
        <w:t>(</w:t>
      </w:r>
      <w:r w:rsidRPr="00313709">
        <w:rPr>
          <w:vertAlign w:val="superscript"/>
          <w:rtl/>
        </w:rPr>
        <w:footnoteReference w:id="803"/>
      </w:r>
      <w:r w:rsidRPr="00313709">
        <w:rPr>
          <w:rFonts w:hint="cs"/>
          <w:vertAlign w:val="superscript"/>
          <w:rtl/>
        </w:rPr>
        <w:t>)</w:t>
      </w:r>
      <w:r w:rsidRPr="00313709">
        <w:rPr>
          <w:rFonts w:hint="cs"/>
          <w:rtl/>
        </w:rPr>
        <w:t>.</w:t>
      </w:r>
    </w:p>
    <w:p w:rsidR="00C363C7" w:rsidRPr="00FD35AF" w:rsidRDefault="00C363C7" w:rsidP="00313709">
      <w:pPr>
        <w:pStyle w:val="a9"/>
        <w:rPr>
          <w:rFonts w:cs="B Zar"/>
          <w:rtl/>
        </w:rPr>
      </w:pPr>
      <w:r w:rsidRPr="00313709">
        <w:rPr>
          <w:rtl/>
        </w:rPr>
        <w:t>و</w:t>
      </w:r>
      <w:r w:rsidRPr="00313709">
        <w:rPr>
          <w:rFonts w:hint="cs"/>
          <w:rtl/>
        </w:rPr>
        <w:t xml:space="preserve"> </w:t>
      </w:r>
      <w:r w:rsidRPr="00313709">
        <w:rPr>
          <w:rtl/>
        </w:rPr>
        <w:t>از ا</w:t>
      </w:r>
      <w:r w:rsidR="00AF2E6E" w:rsidRPr="00313709">
        <w:rPr>
          <w:rtl/>
        </w:rPr>
        <w:t>ی</w:t>
      </w:r>
      <w:r w:rsidRPr="00313709">
        <w:rPr>
          <w:rtl/>
        </w:rPr>
        <w:t xml:space="preserve">نجا بود </w:t>
      </w:r>
      <w:r w:rsidR="00AF2E6E" w:rsidRPr="00313709">
        <w:rPr>
          <w:rtl/>
        </w:rPr>
        <w:t>ک</w:t>
      </w:r>
      <w:r w:rsidRPr="00313709">
        <w:rPr>
          <w:rtl/>
        </w:rPr>
        <w:t>ه در طول تار</w:t>
      </w:r>
      <w:r w:rsidR="00AF2E6E" w:rsidRPr="00313709">
        <w:rPr>
          <w:rtl/>
        </w:rPr>
        <w:t>ی</w:t>
      </w:r>
      <w:r w:rsidRPr="00313709">
        <w:rPr>
          <w:rtl/>
        </w:rPr>
        <w:t>خ تش</w:t>
      </w:r>
      <w:r w:rsidR="00AF2E6E" w:rsidRPr="00313709">
        <w:rPr>
          <w:rtl/>
        </w:rPr>
        <w:t>ی</w:t>
      </w:r>
      <w:r w:rsidRPr="00313709">
        <w:rPr>
          <w:rtl/>
        </w:rPr>
        <w:t>ع و</w:t>
      </w:r>
      <w:r w:rsidRPr="00313709">
        <w:rPr>
          <w:rFonts w:hint="cs"/>
          <w:rtl/>
        </w:rPr>
        <w:t xml:space="preserve"> </w:t>
      </w:r>
      <w:r w:rsidRPr="00313709">
        <w:rPr>
          <w:rtl/>
        </w:rPr>
        <w:t>ش</w:t>
      </w:r>
      <w:r w:rsidR="00AF2E6E" w:rsidRPr="00313709">
        <w:rPr>
          <w:rtl/>
        </w:rPr>
        <w:t>ی</w:t>
      </w:r>
      <w:r w:rsidRPr="00313709">
        <w:rPr>
          <w:rtl/>
        </w:rPr>
        <w:t>ع</w:t>
      </w:r>
      <w:r w:rsidR="00AF2E6E" w:rsidRPr="00313709">
        <w:rPr>
          <w:rtl/>
        </w:rPr>
        <w:t>ی</w:t>
      </w:r>
      <w:r w:rsidRPr="00313709">
        <w:rPr>
          <w:rtl/>
        </w:rPr>
        <w:t>ان از طرف ملحدان و</w:t>
      </w:r>
      <w:r w:rsidRPr="00313709">
        <w:rPr>
          <w:rFonts w:hint="cs"/>
          <w:rtl/>
        </w:rPr>
        <w:t xml:space="preserve"> </w:t>
      </w:r>
      <w:r w:rsidRPr="00313709">
        <w:rPr>
          <w:rtl/>
        </w:rPr>
        <w:t>زنادقه مورد سوء استفاده قرار گرفته و</w:t>
      </w:r>
      <w:r w:rsidRPr="00313709">
        <w:rPr>
          <w:rFonts w:hint="cs"/>
          <w:rtl/>
        </w:rPr>
        <w:t xml:space="preserve"> </w:t>
      </w:r>
      <w:r w:rsidRPr="00313709">
        <w:rPr>
          <w:rtl/>
        </w:rPr>
        <w:t>از آنها براى رس</w:t>
      </w:r>
      <w:r w:rsidR="00AF2E6E" w:rsidRPr="00313709">
        <w:rPr>
          <w:rtl/>
        </w:rPr>
        <w:t>ی</w:t>
      </w:r>
      <w:r w:rsidRPr="00313709">
        <w:rPr>
          <w:rtl/>
        </w:rPr>
        <w:t>دن به اغراض و</w:t>
      </w:r>
      <w:r w:rsidRPr="00313709">
        <w:rPr>
          <w:rFonts w:hint="cs"/>
          <w:rtl/>
        </w:rPr>
        <w:t xml:space="preserve"> </w:t>
      </w:r>
      <w:r w:rsidRPr="00313709">
        <w:rPr>
          <w:rtl/>
        </w:rPr>
        <w:t>مقاصد شوم خود بر عل</w:t>
      </w:r>
      <w:r w:rsidR="00AF2E6E" w:rsidRPr="00313709">
        <w:rPr>
          <w:rtl/>
        </w:rPr>
        <w:t>ی</w:t>
      </w:r>
      <w:r w:rsidRPr="00313709">
        <w:rPr>
          <w:rtl/>
        </w:rPr>
        <w:t>ه امت اسلامى استفاده نموده</w:t>
      </w:r>
      <w:r w:rsidR="00E927B8" w:rsidRPr="00313709">
        <w:rPr>
          <w:rtl/>
        </w:rPr>
        <w:t>‌اند،</w:t>
      </w:r>
      <w:r w:rsidRPr="00313709">
        <w:rPr>
          <w:rFonts w:hint="cs"/>
          <w:rtl/>
        </w:rPr>
        <w:t xml:space="preserve"> </w:t>
      </w:r>
      <w:r w:rsidRPr="00313709">
        <w:rPr>
          <w:rtl/>
        </w:rPr>
        <w:t>ائمه نفاق و</w:t>
      </w:r>
      <w:r w:rsidRPr="00313709">
        <w:rPr>
          <w:rFonts w:hint="cs"/>
          <w:rtl/>
        </w:rPr>
        <w:t xml:space="preserve"> </w:t>
      </w:r>
      <w:r w:rsidRPr="00313709">
        <w:rPr>
          <w:rtl/>
        </w:rPr>
        <w:t>زندقه به ش</w:t>
      </w:r>
      <w:r w:rsidR="00AF2E6E" w:rsidRPr="00313709">
        <w:rPr>
          <w:rtl/>
        </w:rPr>
        <w:t>ی</w:t>
      </w:r>
      <w:r w:rsidRPr="00313709">
        <w:rPr>
          <w:rtl/>
        </w:rPr>
        <w:t>ع</w:t>
      </w:r>
      <w:r w:rsidR="00AF2E6E" w:rsidRPr="00313709">
        <w:rPr>
          <w:rtl/>
        </w:rPr>
        <w:t>ی</w:t>
      </w:r>
      <w:r w:rsidRPr="00313709">
        <w:rPr>
          <w:rtl/>
        </w:rPr>
        <w:t>ان پ</w:t>
      </w:r>
      <w:r w:rsidR="00AF2E6E" w:rsidRPr="00313709">
        <w:rPr>
          <w:rtl/>
        </w:rPr>
        <w:t>ی</w:t>
      </w:r>
      <w:r w:rsidRPr="00313709">
        <w:rPr>
          <w:rtl/>
        </w:rPr>
        <w:t>وسته تا از آن مقلدان باربر و</w:t>
      </w:r>
      <w:r w:rsidRPr="00313709">
        <w:rPr>
          <w:rFonts w:hint="cs"/>
          <w:rtl/>
        </w:rPr>
        <w:t xml:space="preserve"> </w:t>
      </w:r>
      <w:r w:rsidRPr="00313709">
        <w:rPr>
          <w:rtl/>
        </w:rPr>
        <w:t>مط</w:t>
      </w:r>
      <w:r w:rsidR="00AF2E6E" w:rsidRPr="00313709">
        <w:rPr>
          <w:rtl/>
        </w:rPr>
        <w:t>ی</w:t>
      </w:r>
      <w:r w:rsidRPr="00313709">
        <w:rPr>
          <w:rtl/>
        </w:rPr>
        <w:t>ع سوارى بگ</w:t>
      </w:r>
      <w:r w:rsidR="00AF2E6E" w:rsidRPr="00313709">
        <w:rPr>
          <w:rtl/>
        </w:rPr>
        <w:t>ی</w:t>
      </w:r>
      <w:r w:rsidRPr="00313709">
        <w:rPr>
          <w:rtl/>
        </w:rPr>
        <w:t>رند، و</w:t>
      </w:r>
      <w:r w:rsidRPr="00313709">
        <w:rPr>
          <w:rFonts w:hint="cs"/>
          <w:rtl/>
        </w:rPr>
        <w:t xml:space="preserve"> </w:t>
      </w:r>
      <w:r w:rsidRPr="00313709">
        <w:rPr>
          <w:rtl/>
        </w:rPr>
        <w:t>از</w:t>
      </w:r>
      <w:r w:rsidRPr="00313709">
        <w:rPr>
          <w:rFonts w:hint="cs"/>
          <w:rtl/>
        </w:rPr>
        <w:t xml:space="preserve"> </w:t>
      </w:r>
      <w:r w:rsidRPr="00313709">
        <w:rPr>
          <w:rtl/>
        </w:rPr>
        <w:t>ا</w:t>
      </w:r>
      <w:r w:rsidR="00AF2E6E" w:rsidRPr="00313709">
        <w:rPr>
          <w:rtl/>
        </w:rPr>
        <w:t>ی</w:t>
      </w:r>
      <w:r w:rsidRPr="00313709">
        <w:rPr>
          <w:rtl/>
        </w:rPr>
        <w:t xml:space="preserve">نجاست </w:t>
      </w:r>
      <w:r w:rsidR="00AF2E6E" w:rsidRPr="00313709">
        <w:rPr>
          <w:rtl/>
        </w:rPr>
        <w:t>ک</w:t>
      </w:r>
      <w:r w:rsidRPr="00313709">
        <w:rPr>
          <w:rtl/>
        </w:rPr>
        <w:t>ه ش</w:t>
      </w:r>
      <w:r w:rsidR="00AF2E6E" w:rsidRPr="00313709">
        <w:rPr>
          <w:rtl/>
        </w:rPr>
        <w:t>ی</w:t>
      </w:r>
      <w:r w:rsidRPr="00313709">
        <w:rPr>
          <w:rtl/>
        </w:rPr>
        <w:t>خ ال</w:t>
      </w:r>
      <w:r w:rsidRPr="00313709">
        <w:rPr>
          <w:rFonts w:hint="cs"/>
          <w:rtl/>
        </w:rPr>
        <w:t>إ</w:t>
      </w:r>
      <w:r w:rsidRPr="00313709">
        <w:rPr>
          <w:rtl/>
        </w:rPr>
        <w:t>سلام ابن ت</w:t>
      </w:r>
      <w:r w:rsidR="00AF2E6E" w:rsidRPr="00313709">
        <w:rPr>
          <w:rtl/>
        </w:rPr>
        <w:t>ی</w:t>
      </w:r>
      <w:r w:rsidRPr="00313709">
        <w:rPr>
          <w:rtl/>
        </w:rPr>
        <w:t>م</w:t>
      </w:r>
      <w:r w:rsidR="00AF2E6E" w:rsidRPr="00313709">
        <w:rPr>
          <w:rtl/>
        </w:rPr>
        <w:t>ی</w:t>
      </w:r>
      <w:r w:rsidRPr="00313709">
        <w:rPr>
          <w:rtl/>
        </w:rPr>
        <w:t>ه</w:t>
      </w:r>
      <w:r w:rsidR="00CE2A51" w:rsidRPr="00313709">
        <w:rPr>
          <w:rtl/>
        </w:rPr>
        <w:t xml:space="preserve"> می‌گوید</w:t>
      </w:r>
      <w:r w:rsidRPr="00313709">
        <w:rPr>
          <w:rtl/>
        </w:rPr>
        <w:t>: ا</w:t>
      </w:r>
      <w:r w:rsidR="00AF2E6E" w:rsidRPr="00313709">
        <w:rPr>
          <w:rtl/>
        </w:rPr>
        <w:t>ک</w:t>
      </w:r>
      <w:r w:rsidRPr="00313709">
        <w:rPr>
          <w:rtl/>
        </w:rPr>
        <w:t xml:space="preserve">ثر </w:t>
      </w:r>
      <w:r w:rsidR="00AF2E6E" w:rsidRPr="00313709">
        <w:rPr>
          <w:rtl/>
        </w:rPr>
        <w:t>ک</w:t>
      </w:r>
      <w:r w:rsidRPr="00313709">
        <w:rPr>
          <w:rtl/>
        </w:rPr>
        <w:t xml:space="preserve">سانى </w:t>
      </w:r>
      <w:r w:rsidRPr="00313709">
        <w:rPr>
          <w:rFonts w:hint="cs"/>
          <w:rtl/>
        </w:rPr>
        <w:t>(</w:t>
      </w:r>
      <w:r w:rsidRPr="00313709">
        <w:rPr>
          <w:rtl/>
        </w:rPr>
        <w:t>از علماء آنها</w:t>
      </w:r>
      <w:r w:rsidRPr="00313709">
        <w:rPr>
          <w:rFonts w:hint="cs"/>
          <w:rtl/>
        </w:rPr>
        <w:t xml:space="preserve">) </w:t>
      </w:r>
      <w:r w:rsidRPr="00313709">
        <w:rPr>
          <w:rtl/>
        </w:rPr>
        <w:t>تظاهر به تش</w:t>
      </w:r>
      <w:r w:rsidR="00AF2E6E" w:rsidRPr="00313709">
        <w:rPr>
          <w:rtl/>
        </w:rPr>
        <w:t>ی</w:t>
      </w:r>
      <w:r w:rsidRPr="00313709">
        <w:rPr>
          <w:rtl/>
        </w:rPr>
        <w:t>ع</w:t>
      </w:r>
      <w:r w:rsidR="004A5748" w:rsidRPr="00313709">
        <w:rPr>
          <w:rtl/>
        </w:rPr>
        <w:t xml:space="preserve"> می‌کنند</w:t>
      </w:r>
      <w:r w:rsidRPr="00313709">
        <w:rPr>
          <w:rtl/>
        </w:rPr>
        <w:t xml:space="preserve"> اصلا به اسلام عق</w:t>
      </w:r>
      <w:r w:rsidR="00AF2E6E" w:rsidRPr="00313709">
        <w:rPr>
          <w:rtl/>
        </w:rPr>
        <w:t>ی</w:t>
      </w:r>
      <w:r w:rsidRPr="00313709">
        <w:rPr>
          <w:rtl/>
        </w:rPr>
        <w:t>ده</w:t>
      </w:r>
      <w:r w:rsidRPr="00313709">
        <w:rPr>
          <w:rFonts w:hint="cs"/>
          <w:rtl/>
        </w:rPr>
        <w:t>‌</w:t>
      </w:r>
      <w:r w:rsidRPr="00313709">
        <w:rPr>
          <w:rtl/>
        </w:rPr>
        <w:t>ى ندارند، ل</w:t>
      </w:r>
      <w:r w:rsidR="00AF2E6E" w:rsidRPr="00313709">
        <w:rPr>
          <w:rtl/>
        </w:rPr>
        <w:t>یک</w:t>
      </w:r>
      <w:r w:rsidRPr="00313709">
        <w:rPr>
          <w:rtl/>
        </w:rPr>
        <w:t xml:space="preserve">ن بخاطر </w:t>
      </w:r>
      <w:r w:rsidR="00AF2E6E" w:rsidRPr="00313709">
        <w:rPr>
          <w:rtl/>
        </w:rPr>
        <w:t>ک</w:t>
      </w:r>
      <w:r w:rsidRPr="00313709">
        <w:rPr>
          <w:rtl/>
        </w:rPr>
        <w:t>م عقلى و</w:t>
      </w:r>
      <w:r w:rsidRPr="00313709">
        <w:rPr>
          <w:rFonts w:hint="cs"/>
          <w:rtl/>
        </w:rPr>
        <w:t xml:space="preserve"> </w:t>
      </w:r>
      <w:r w:rsidRPr="00313709">
        <w:rPr>
          <w:rtl/>
        </w:rPr>
        <w:t>جهل ش</w:t>
      </w:r>
      <w:r w:rsidR="00AF2E6E" w:rsidRPr="00313709">
        <w:rPr>
          <w:rtl/>
        </w:rPr>
        <w:t>ی</w:t>
      </w:r>
      <w:r w:rsidRPr="00313709">
        <w:rPr>
          <w:rtl/>
        </w:rPr>
        <w:t>ع</w:t>
      </w:r>
      <w:r w:rsidR="00AF2E6E" w:rsidRPr="00313709">
        <w:rPr>
          <w:rtl/>
        </w:rPr>
        <w:t>ی</w:t>
      </w:r>
      <w:r w:rsidRPr="00313709">
        <w:rPr>
          <w:rtl/>
        </w:rPr>
        <w:t>ان تظاهر به تش</w:t>
      </w:r>
      <w:r w:rsidR="00AF2E6E" w:rsidRPr="00313709">
        <w:rPr>
          <w:rtl/>
        </w:rPr>
        <w:t>ی</w:t>
      </w:r>
      <w:r w:rsidRPr="00313709">
        <w:rPr>
          <w:rtl/>
        </w:rPr>
        <w:t>ع م</w:t>
      </w:r>
      <w:r w:rsidR="00AF2E6E" w:rsidRPr="00313709">
        <w:rPr>
          <w:rtl/>
        </w:rPr>
        <w:t>ی</w:t>
      </w:r>
      <w:r w:rsidRPr="00313709">
        <w:rPr>
          <w:rtl/>
        </w:rPr>
        <w:t>نما</w:t>
      </w:r>
      <w:r w:rsidR="00AF2E6E" w:rsidRPr="00313709">
        <w:rPr>
          <w:rtl/>
        </w:rPr>
        <w:t>ی</w:t>
      </w:r>
      <w:r w:rsidRPr="00313709">
        <w:rPr>
          <w:rtl/>
        </w:rPr>
        <w:t>ند تا به اغراض خود برسند</w:t>
      </w:r>
      <w:r w:rsidRPr="00313709">
        <w:rPr>
          <w:rFonts w:hint="cs"/>
          <w:vertAlign w:val="superscript"/>
          <w:rtl/>
        </w:rPr>
        <w:t>(</w:t>
      </w:r>
      <w:r w:rsidRPr="00313709">
        <w:rPr>
          <w:vertAlign w:val="superscript"/>
          <w:rtl/>
        </w:rPr>
        <w:footnoteReference w:id="804"/>
      </w:r>
      <w:r w:rsidRPr="00313709">
        <w:rPr>
          <w:rFonts w:hint="cs"/>
          <w:vertAlign w:val="superscript"/>
          <w:rtl/>
        </w:rPr>
        <w:t>)</w:t>
      </w:r>
      <w:r w:rsidRPr="00313709">
        <w:rPr>
          <w:rFonts w:hint="cs"/>
          <w:rtl/>
        </w:rPr>
        <w:t>.</w:t>
      </w:r>
    </w:p>
    <w:p w:rsidR="00C363C7" w:rsidRPr="00FD35AF" w:rsidRDefault="00C363C7" w:rsidP="003A5B5C">
      <w:pPr>
        <w:pStyle w:val="a9"/>
        <w:rPr>
          <w:rFonts w:cs="B Zar"/>
          <w:rtl/>
        </w:rPr>
      </w:pPr>
      <w:r w:rsidRPr="003A5B5C">
        <w:rPr>
          <w:rtl/>
        </w:rPr>
        <w:t>حوادث تار</w:t>
      </w:r>
      <w:r w:rsidR="00AF2E6E" w:rsidRPr="003A5B5C">
        <w:rPr>
          <w:rtl/>
        </w:rPr>
        <w:t>ی</w:t>
      </w:r>
      <w:r w:rsidRPr="003A5B5C">
        <w:rPr>
          <w:rtl/>
        </w:rPr>
        <w:t>خ و</w:t>
      </w:r>
      <w:r w:rsidRPr="003A5B5C">
        <w:rPr>
          <w:rFonts w:hint="cs"/>
          <w:rtl/>
        </w:rPr>
        <w:t xml:space="preserve"> </w:t>
      </w:r>
      <w:r w:rsidRPr="003A5B5C">
        <w:rPr>
          <w:rtl/>
        </w:rPr>
        <w:t xml:space="preserve">معاصر نشان داده است </w:t>
      </w:r>
      <w:r w:rsidR="00AF2E6E" w:rsidRPr="003A5B5C">
        <w:rPr>
          <w:rtl/>
        </w:rPr>
        <w:t>ک</w:t>
      </w:r>
      <w:r w:rsidRPr="003A5B5C">
        <w:rPr>
          <w:rtl/>
        </w:rPr>
        <w:t>ه تش</w:t>
      </w:r>
      <w:r w:rsidR="00AF2E6E" w:rsidRPr="003A5B5C">
        <w:rPr>
          <w:rtl/>
        </w:rPr>
        <w:t>ی</w:t>
      </w:r>
      <w:r w:rsidRPr="003A5B5C">
        <w:rPr>
          <w:rtl/>
        </w:rPr>
        <w:t>ع پناهگاه هم</w:t>
      </w:r>
      <w:r w:rsidR="00835A14" w:rsidRPr="003A5B5C">
        <w:rPr>
          <w:rtl/>
        </w:rPr>
        <w:t>ۀ</w:t>
      </w:r>
      <w:r w:rsidRPr="003A5B5C">
        <w:rPr>
          <w:rtl/>
        </w:rPr>
        <w:t xml:space="preserve"> </w:t>
      </w:r>
      <w:r w:rsidR="00AF2E6E" w:rsidRPr="003A5B5C">
        <w:rPr>
          <w:rtl/>
        </w:rPr>
        <w:t>ک</w:t>
      </w:r>
      <w:r w:rsidRPr="003A5B5C">
        <w:rPr>
          <w:rtl/>
        </w:rPr>
        <w:t xml:space="preserve">سانى بوده است </w:t>
      </w:r>
      <w:r w:rsidR="00AF2E6E" w:rsidRPr="003A5B5C">
        <w:rPr>
          <w:rtl/>
        </w:rPr>
        <w:t>ک</w:t>
      </w:r>
      <w:r w:rsidRPr="003A5B5C">
        <w:rPr>
          <w:rtl/>
        </w:rPr>
        <w:t>ه بر</w:t>
      </w:r>
      <w:r w:rsidRPr="003A5B5C">
        <w:rPr>
          <w:rFonts w:hint="cs"/>
          <w:rtl/>
        </w:rPr>
        <w:t xml:space="preserve"> </w:t>
      </w:r>
      <w:r w:rsidRPr="003A5B5C">
        <w:rPr>
          <w:rtl/>
        </w:rPr>
        <w:t>عل</w:t>
      </w:r>
      <w:r w:rsidR="00AF2E6E" w:rsidRPr="003A5B5C">
        <w:rPr>
          <w:rtl/>
        </w:rPr>
        <w:t>ی</w:t>
      </w:r>
      <w:r w:rsidRPr="003A5B5C">
        <w:rPr>
          <w:rtl/>
        </w:rPr>
        <w:t>ه اسلام و</w:t>
      </w:r>
      <w:r w:rsidRPr="003A5B5C">
        <w:rPr>
          <w:rFonts w:hint="cs"/>
          <w:rtl/>
        </w:rPr>
        <w:t xml:space="preserve"> </w:t>
      </w:r>
      <w:r w:rsidRPr="003A5B5C">
        <w:rPr>
          <w:rtl/>
        </w:rPr>
        <w:t>مسلم</w:t>
      </w:r>
      <w:r w:rsidR="00AF2E6E" w:rsidRPr="003A5B5C">
        <w:rPr>
          <w:rtl/>
        </w:rPr>
        <w:t>ی</w:t>
      </w:r>
      <w:r w:rsidRPr="003A5B5C">
        <w:rPr>
          <w:rtl/>
        </w:rPr>
        <w:t>ن نقشه ر</w:t>
      </w:r>
      <w:r w:rsidR="00AF2E6E" w:rsidRPr="003A5B5C">
        <w:rPr>
          <w:rtl/>
        </w:rPr>
        <w:t>ی</w:t>
      </w:r>
      <w:r w:rsidRPr="003A5B5C">
        <w:rPr>
          <w:rtl/>
        </w:rPr>
        <w:t>خته و</w:t>
      </w:r>
      <w:r w:rsidRPr="003A5B5C">
        <w:rPr>
          <w:rFonts w:hint="cs"/>
          <w:rtl/>
        </w:rPr>
        <w:t xml:space="preserve"> </w:t>
      </w:r>
      <w:r w:rsidR="00AF2E6E" w:rsidRPr="003A5B5C">
        <w:rPr>
          <w:rtl/>
        </w:rPr>
        <w:t>ک</w:t>
      </w:r>
      <w:r w:rsidRPr="003A5B5C">
        <w:rPr>
          <w:rtl/>
        </w:rPr>
        <w:t xml:space="preserve">ار </w:t>
      </w:r>
      <w:r w:rsidR="00AF2E6E" w:rsidRPr="003A5B5C">
        <w:rPr>
          <w:rtl/>
        </w:rPr>
        <w:t>ک</w:t>
      </w:r>
      <w:r w:rsidRPr="003A5B5C">
        <w:rPr>
          <w:rtl/>
        </w:rPr>
        <w:t>رده</w:t>
      </w:r>
      <w:r w:rsidR="006D7D8D" w:rsidRPr="003A5B5C">
        <w:rPr>
          <w:rtl/>
        </w:rPr>
        <w:t>‌اند.</w:t>
      </w:r>
    </w:p>
    <w:p w:rsidR="00C363C7" w:rsidRPr="00FD35AF" w:rsidRDefault="00C363C7" w:rsidP="0091664C">
      <w:pPr>
        <w:pStyle w:val="a9"/>
        <w:rPr>
          <w:rFonts w:cs="B Zar"/>
          <w:rtl/>
        </w:rPr>
      </w:pPr>
      <w:r w:rsidRPr="0091664C">
        <w:rPr>
          <w:rtl/>
        </w:rPr>
        <w:t>گروهى از</w:t>
      </w:r>
      <w:r w:rsidRPr="0091664C">
        <w:rPr>
          <w:rFonts w:hint="cs"/>
          <w:rtl/>
        </w:rPr>
        <w:t xml:space="preserve"> </w:t>
      </w:r>
      <w:r w:rsidRPr="0091664C">
        <w:rPr>
          <w:rtl/>
        </w:rPr>
        <w:t>ا</w:t>
      </w:r>
      <w:r w:rsidR="00AF2E6E" w:rsidRPr="0091664C">
        <w:rPr>
          <w:rtl/>
        </w:rPr>
        <w:t>ی</w:t>
      </w:r>
      <w:r w:rsidRPr="0091664C">
        <w:rPr>
          <w:rtl/>
        </w:rPr>
        <w:t>ران</w:t>
      </w:r>
      <w:r w:rsidR="00AF2E6E" w:rsidRPr="0091664C">
        <w:rPr>
          <w:rtl/>
        </w:rPr>
        <w:t>ی</w:t>
      </w:r>
      <w:r w:rsidRPr="0091664C">
        <w:rPr>
          <w:rtl/>
        </w:rPr>
        <w:t xml:space="preserve">ان </w:t>
      </w:r>
      <w:r w:rsidR="00AF2E6E" w:rsidRPr="0091664C">
        <w:rPr>
          <w:rtl/>
        </w:rPr>
        <w:t>ک</w:t>
      </w:r>
      <w:r w:rsidRPr="0091664C">
        <w:rPr>
          <w:rtl/>
        </w:rPr>
        <w:t>ه مسلمانان امپراتورى آنها</w:t>
      </w:r>
      <w:r w:rsidRPr="0091664C">
        <w:rPr>
          <w:rFonts w:hint="cs"/>
          <w:rtl/>
        </w:rPr>
        <w:t xml:space="preserve"> </w:t>
      </w:r>
      <w:r w:rsidRPr="0091664C">
        <w:rPr>
          <w:rtl/>
        </w:rPr>
        <w:t>را در</w:t>
      </w:r>
      <w:r w:rsidRPr="0091664C">
        <w:rPr>
          <w:rFonts w:hint="cs"/>
          <w:rtl/>
        </w:rPr>
        <w:t xml:space="preserve"> </w:t>
      </w:r>
      <w:r w:rsidRPr="0091664C">
        <w:rPr>
          <w:rtl/>
        </w:rPr>
        <w:t>مدت هفت سال از صحن</w:t>
      </w:r>
      <w:r w:rsidR="00835A14" w:rsidRPr="0091664C">
        <w:rPr>
          <w:rtl/>
        </w:rPr>
        <w:t>ۀ</w:t>
      </w:r>
      <w:r w:rsidRPr="0091664C">
        <w:rPr>
          <w:rtl/>
        </w:rPr>
        <w:t xml:space="preserve"> روزگار برچ</w:t>
      </w:r>
      <w:r w:rsidR="00AF2E6E" w:rsidRPr="0091664C">
        <w:rPr>
          <w:rtl/>
        </w:rPr>
        <w:t>ی</w:t>
      </w:r>
      <w:r w:rsidRPr="0091664C">
        <w:rPr>
          <w:rtl/>
        </w:rPr>
        <w:t>دند و</w:t>
      </w:r>
      <w:r w:rsidRPr="0091664C">
        <w:rPr>
          <w:rFonts w:hint="cs"/>
          <w:rtl/>
        </w:rPr>
        <w:t xml:space="preserve"> </w:t>
      </w:r>
      <w:r w:rsidRPr="0091664C">
        <w:rPr>
          <w:rtl/>
        </w:rPr>
        <w:t>ا</w:t>
      </w:r>
      <w:r w:rsidR="00AF2E6E" w:rsidRPr="0091664C">
        <w:rPr>
          <w:rtl/>
        </w:rPr>
        <w:t>ی</w:t>
      </w:r>
      <w:r w:rsidRPr="0091664C">
        <w:rPr>
          <w:rtl/>
        </w:rPr>
        <w:t>مان داخل دل</w:t>
      </w:r>
      <w:r w:rsidR="0091664C">
        <w:rPr>
          <w:rFonts w:hint="cs"/>
          <w:rtl/>
        </w:rPr>
        <w:t>‌</w:t>
      </w:r>
      <w:r w:rsidRPr="0091664C">
        <w:rPr>
          <w:rtl/>
        </w:rPr>
        <w:t>ها</w:t>
      </w:r>
      <w:r w:rsidR="00AF2E6E" w:rsidRPr="0091664C">
        <w:rPr>
          <w:rtl/>
        </w:rPr>
        <w:t>ی</w:t>
      </w:r>
      <w:r w:rsidRPr="0091664C">
        <w:rPr>
          <w:rtl/>
        </w:rPr>
        <w:t>شان نشده بود گمشد</w:t>
      </w:r>
      <w:r w:rsidR="00835A14" w:rsidRPr="0091664C">
        <w:rPr>
          <w:rtl/>
        </w:rPr>
        <w:t>ۀ</w:t>
      </w:r>
      <w:r w:rsidRPr="0091664C">
        <w:rPr>
          <w:rtl/>
        </w:rPr>
        <w:t xml:space="preserve"> خود</w:t>
      </w:r>
      <w:r w:rsidRPr="0091664C">
        <w:rPr>
          <w:rFonts w:hint="cs"/>
          <w:rtl/>
        </w:rPr>
        <w:t xml:space="preserve"> </w:t>
      </w:r>
      <w:r w:rsidRPr="0091664C">
        <w:rPr>
          <w:rtl/>
        </w:rPr>
        <w:t>را در تش</w:t>
      </w:r>
      <w:r w:rsidR="00AF2E6E" w:rsidRPr="0091664C">
        <w:rPr>
          <w:rtl/>
        </w:rPr>
        <w:t>ی</w:t>
      </w:r>
      <w:r w:rsidRPr="0091664C">
        <w:rPr>
          <w:rtl/>
        </w:rPr>
        <w:t>ع براى تفرق</w:t>
      </w:r>
      <w:r w:rsidR="00835A14" w:rsidRPr="0091664C">
        <w:rPr>
          <w:rtl/>
        </w:rPr>
        <w:t>ۀ</w:t>
      </w:r>
      <w:r w:rsidRPr="0091664C">
        <w:rPr>
          <w:rtl/>
        </w:rPr>
        <w:t xml:space="preserve"> امت </w:t>
      </w:r>
      <w:r w:rsidR="00AF2E6E" w:rsidRPr="0091664C">
        <w:rPr>
          <w:rtl/>
        </w:rPr>
        <w:t>ی</w:t>
      </w:r>
      <w:r w:rsidRPr="0091664C">
        <w:rPr>
          <w:rtl/>
        </w:rPr>
        <w:t>افتند، و</w:t>
      </w:r>
      <w:r w:rsidRPr="0091664C">
        <w:rPr>
          <w:rFonts w:hint="cs"/>
          <w:rtl/>
        </w:rPr>
        <w:t xml:space="preserve"> </w:t>
      </w:r>
      <w:r w:rsidRPr="0091664C">
        <w:rPr>
          <w:rtl/>
        </w:rPr>
        <w:t>از ا</w:t>
      </w:r>
      <w:r w:rsidR="00AF2E6E" w:rsidRPr="0091664C">
        <w:rPr>
          <w:rtl/>
        </w:rPr>
        <w:t>ی</w:t>
      </w:r>
      <w:r w:rsidRPr="0091664C">
        <w:rPr>
          <w:rtl/>
        </w:rPr>
        <w:t xml:space="preserve">نجا بود </w:t>
      </w:r>
      <w:r w:rsidR="00AF2E6E" w:rsidRPr="0091664C">
        <w:rPr>
          <w:rtl/>
        </w:rPr>
        <w:t>ک</w:t>
      </w:r>
      <w:r w:rsidRPr="0091664C">
        <w:rPr>
          <w:rtl/>
        </w:rPr>
        <w:t xml:space="preserve">ه </w:t>
      </w:r>
      <w:r w:rsidR="00AF2E6E" w:rsidRPr="0091664C">
        <w:rPr>
          <w:rtl/>
        </w:rPr>
        <w:t>ی</w:t>
      </w:r>
      <w:r w:rsidRPr="0091664C">
        <w:rPr>
          <w:rtl/>
        </w:rPr>
        <w:t xml:space="preserve">زدگرد در </w:t>
      </w:r>
      <w:r w:rsidR="00AF2E6E" w:rsidRPr="0091664C">
        <w:rPr>
          <w:rtl/>
        </w:rPr>
        <w:t>ک</w:t>
      </w:r>
      <w:r w:rsidRPr="0091664C">
        <w:rPr>
          <w:rtl/>
        </w:rPr>
        <w:t>نفرانس دماوند گفت</w:t>
      </w:r>
      <w:r w:rsidRPr="0091664C">
        <w:rPr>
          <w:rFonts w:hint="cs"/>
          <w:rtl/>
        </w:rPr>
        <w:t>:</w:t>
      </w:r>
      <w:r w:rsidRPr="0091664C">
        <w:rPr>
          <w:rtl/>
        </w:rPr>
        <w:t xml:space="preserve"> با</w:t>
      </w:r>
      <w:r w:rsidR="00AF2E6E" w:rsidRPr="0091664C">
        <w:rPr>
          <w:rtl/>
        </w:rPr>
        <w:t>ی</w:t>
      </w:r>
      <w:r w:rsidRPr="0091664C">
        <w:rPr>
          <w:rtl/>
        </w:rPr>
        <w:t xml:space="preserve">د سربازان عمربن خطاب </w:t>
      </w:r>
      <w:r w:rsidRPr="0091664C">
        <w:rPr>
          <w:rFonts w:hint="cs"/>
          <w:rtl/>
        </w:rPr>
        <w:t>(</w:t>
      </w:r>
      <w:r w:rsidR="0091664C">
        <w:rPr>
          <w:rFonts w:cs="CTraditional Arabic" w:hint="cs"/>
          <w:rtl/>
        </w:rPr>
        <w:t>س</w:t>
      </w:r>
      <w:r w:rsidRPr="0091664C">
        <w:rPr>
          <w:rFonts w:hint="cs"/>
          <w:rtl/>
        </w:rPr>
        <w:t xml:space="preserve">) </w:t>
      </w:r>
      <w:r w:rsidRPr="0091664C">
        <w:rPr>
          <w:rtl/>
        </w:rPr>
        <w:t>را در داخل خان</w:t>
      </w:r>
      <w:r w:rsidR="00835A14" w:rsidRPr="0091664C">
        <w:rPr>
          <w:rtl/>
        </w:rPr>
        <w:t>ۀ</w:t>
      </w:r>
      <w:r w:rsidRPr="0091664C">
        <w:rPr>
          <w:rtl/>
        </w:rPr>
        <w:t xml:space="preserve"> خود مشغول نمود</w:t>
      </w:r>
      <w:r w:rsidRPr="0091664C">
        <w:rPr>
          <w:rFonts w:hint="cs"/>
          <w:rtl/>
        </w:rPr>
        <w:t>.</w:t>
      </w:r>
      <w:r w:rsidRPr="0091664C">
        <w:rPr>
          <w:rtl/>
        </w:rPr>
        <w:t xml:space="preserve"> همچنان</w:t>
      </w:r>
      <w:r w:rsidR="00AF2E6E" w:rsidRPr="0091664C">
        <w:rPr>
          <w:rtl/>
        </w:rPr>
        <w:t>ک</w:t>
      </w:r>
      <w:r w:rsidRPr="0091664C">
        <w:rPr>
          <w:rtl/>
        </w:rPr>
        <w:t xml:space="preserve">ه </w:t>
      </w:r>
      <w:r w:rsidR="00AF2E6E" w:rsidRPr="0091664C">
        <w:rPr>
          <w:rtl/>
        </w:rPr>
        <w:t>ی</w:t>
      </w:r>
      <w:r w:rsidRPr="0091664C">
        <w:rPr>
          <w:rtl/>
        </w:rPr>
        <w:t>هود</w:t>
      </w:r>
      <w:r w:rsidR="00AF2E6E" w:rsidRPr="0091664C">
        <w:rPr>
          <w:rtl/>
        </w:rPr>
        <w:t>ی</w:t>
      </w:r>
      <w:r w:rsidRPr="0091664C">
        <w:rPr>
          <w:rtl/>
        </w:rPr>
        <w:t>ان گمشد</w:t>
      </w:r>
      <w:r w:rsidR="00835A14" w:rsidRPr="0091664C">
        <w:rPr>
          <w:rtl/>
        </w:rPr>
        <w:t>ۀ</w:t>
      </w:r>
      <w:r w:rsidRPr="0091664C">
        <w:rPr>
          <w:rtl/>
        </w:rPr>
        <w:t xml:space="preserve"> خود</w:t>
      </w:r>
      <w:r w:rsidRPr="0091664C">
        <w:rPr>
          <w:rFonts w:hint="cs"/>
          <w:rtl/>
        </w:rPr>
        <w:t xml:space="preserve"> </w:t>
      </w:r>
      <w:r w:rsidRPr="0091664C">
        <w:rPr>
          <w:rtl/>
        </w:rPr>
        <w:t>را از راه ابن سبأ در تش</w:t>
      </w:r>
      <w:r w:rsidR="00AF2E6E" w:rsidRPr="0091664C">
        <w:rPr>
          <w:rtl/>
        </w:rPr>
        <w:t>ی</w:t>
      </w:r>
      <w:r w:rsidRPr="0091664C">
        <w:rPr>
          <w:rtl/>
        </w:rPr>
        <w:t xml:space="preserve">ع </w:t>
      </w:r>
      <w:r w:rsidR="00AF2E6E" w:rsidRPr="0091664C">
        <w:rPr>
          <w:rtl/>
        </w:rPr>
        <w:t>ی</w:t>
      </w:r>
      <w:r w:rsidRPr="0091664C">
        <w:rPr>
          <w:rtl/>
        </w:rPr>
        <w:t>افتند</w:t>
      </w:r>
      <w:r w:rsidRPr="0091664C">
        <w:rPr>
          <w:rFonts w:hint="cs"/>
          <w:rtl/>
        </w:rPr>
        <w:t>.</w:t>
      </w:r>
    </w:p>
    <w:p w:rsidR="00C363C7" w:rsidRPr="00051EF9" w:rsidRDefault="00C363C7" w:rsidP="0091664C">
      <w:pPr>
        <w:ind w:firstLine="284"/>
        <w:jc w:val="both"/>
        <w:rPr>
          <w:rStyle w:val="Char9"/>
          <w:rtl/>
        </w:rPr>
      </w:pPr>
      <w:r w:rsidRPr="00051EF9">
        <w:rPr>
          <w:rStyle w:val="Char9"/>
          <w:rtl/>
        </w:rPr>
        <w:t>و</w:t>
      </w:r>
      <w:r w:rsidRPr="00051EF9">
        <w:rPr>
          <w:rStyle w:val="Char9"/>
          <w:rFonts w:hint="cs"/>
          <w:rtl/>
        </w:rPr>
        <w:t xml:space="preserve"> </w:t>
      </w:r>
      <w:r w:rsidRPr="00051EF9">
        <w:rPr>
          <w:rStyle w:val="Char9"/>
          <w:rtl/>
        </w:rPr>
        <w:t>امروزه ن</w:t>
      </w:r>
      <w:r w:rsidR="00AF2E6E" w:rsidRPr="00051EF9">
        <w:rPr>
          <w:rStyle w:val="Char9"/>
          <w:rtl/>
        </w:rPr>
        <w:t>ی</w:t>
      </w:r>
      <w:r w:rsidRPr="00051EF9">
        <w:rPr>
          <w:rStyle w:val="Char9"/>
          <w:rtl/>
        </w:rPr>
        <w:t>ز م</w:t>
      </w:r>
      <w:r w:rsidR="00AF2E6E" w:rsidRPr="00051EF9">
        <w:rPr>
          <w:rStyle w:val="Char9"/>
          <w:rtl/>
        </w:rPr>
        <w:t>ی</w:t>
      </w:r>
      <w:r w:rsidR="0091664C">
        <w:rPr>
          <w:rStyle w:val="Char9"/>
          <w:rFonts w:hint="cs"/>
          <w:rtl/>
        </w:rPr>
        <w:t>‌</w:t>
      </w:r>
      <w:r w:rsidRPr="00051EF9">
        <w:rPr>
          <w:rStyle w:val="Char9"/>
          <w:rtl/>
        </w:rPr>
        <w:t>ب</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ه شارون علنا در خاطرات خود</w:t>
      </w:r>
      <w:r w:rsidR="00CE2A51">
        <w:rPr>
          <w:rStyle w:val="Char9"/>
          <w:rtl/>
        </w:rPr>
        <w:t xml:space="preserve"> می‌گوید</w:t>
      </w:r>
      <w:r w:rsidRPr="00051EF9">
        <w:rPr>
          <w:rStyle w:val="Char9"/>
          <w:rFonts w:hint="cs"/>
          <w:rtl/>
        </w:rPr>
        <w:t>:</w:t>
      </w:r>
      <w:r w:rsidRPr="00051EF9">
        <w:rPr>
          <w:rStyle w:val="Char9"/>
          <w:rtl/>
        </w:rPr>
        <w:t xml:space="preserve"> ما با تش</w:t>
      </w:r>
      <w:r w:rsidR="00AF2E6E" w:rsidRPr="00051EF9">
        <w:rPr>
          <w:rStyle w:val="Char9"/>
          <w:rtl/>
        </w:rPr>
        <w:t>ی</w:t>
      </w:r>
      <w:r w:rsidRPr="00051EF9">
        <w:rPr>
          <w:rStyle w:val="Char9"/>
          <w:rtl/>
        </w:rPr>
        <w:t>ع مش</w:t>
      </w:r>
      <w:r w:rsidR="00AF2E6E" w:rsidRPr="00051EF9">
        <w:rPr>
          <w:rStyle w:val="Char9"/>
          <w:rtl/>
        </w:rPr>
        <w:t>ک</w:t>
      </w:r>
      <w:r w:rsidRPr="00051EF9">
        <w:rPr>
          <w:rStyle w:val="Char9"/>
          <w:rtl/>
        </w:rPr>
        <w:t>لى ندار</w:t>
      </w:r>
      <w:r w:rsidR="00AF2E6E" w:rsidRPr="00051EF9">
        <w:rPr>
          <w:rStyle w:val="Char9"/>
          <w:rtl/>
        </w:rPr>
        <w:t>ی</w:t>
      </w:r>
      <w:r w:rsidRPr="00051EF9">
        <w:rPr>
          <w:rStyle w:val="Char9"/>
          <w:rtl/>
        </w:rPr>
        <w:t>م و</w:t>
      </w:r>
      <w:r w:rsidRPr="00051EF9">
        <w:rPr>
          <w:rStyle w:val="Char9"/>
          <w:rFonts w:hint="cs"/>
          <w:rtl/>
        </w:rPr>
        <w:t xml:space="preserve"> </w:t>
      </w:r>
      <w:r w:rsidRPr="00051EF9">
        <w:rPr>
          <w:rStyle w:val="Char9"/>
          <w:rtl/>
        </w:rPr>
        <w:t>همه م</w:t>
      </w:r>
      <w:r w:rsidR="00AF2E6E" w:rsidRPr="00051EF9">
        <w:rPr>
          <w:rStyle w:val="Char9"/>
          <w:rtl/>
        </w:rPr>
        <w:t>ی</w:t>
      </w:r>
      <w:r w:rsidR="0091664C">
        <w:rPr>
          <w:rStyle w:val="Char9"/>
          <w:rFonts w:hint="cs"/>
          <w:rtl/>
        </w:rPr>
        <w:t>‌</w:t>
      </w:r>
      <w:r w:rsidRPr="00051EF9">
        <w:rPr>
          <w:rStyle w:val="Char9"/>
          <w:rtl/>
        </w:rPr>
        <w:t xml:space="preserve">دانند </w:t>
      </w:r>
      <w:r w:rsidR="00AF2E6E" w:rsidRPr="00051EF9">
        <w:rPr>
          <w:rStyle w:val="Char9"/>
          <w:rtl/>
        </w:rPr>
        <w:t>ک</w:t>
      </w:r>
      <w:r w:rsidRPr="00051EF9">
        <w:rPr>
          <w:rStyle w:val="Char9"/>
          <w:rtl/>
        </w:rPr>
        <w:t>ه در لبنان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چگونه با شارون بر عل</w:t>
      </w:r>
      <w:r w:rsidR="00AF2E6E" w:rsidRPr="00051EF9">
        <w:rPr>
          <w:rStyle w:val="Char9"/>
          <w:rtl/>
        </w:rPr>
        <w:t>ی</w:t>
      </w:r>
      <w:r w:rsidRPr="00051EF9">
        <w:rPr>
          <w:rStyle w:val="Char9"/>
          <w:rtl/>
        </w:rPr>
        <w:t>ه فلسط</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ان هم</w:t>
      </w:r>
      <w:r w:rsidR="00AF2E6E" w:rsidRPr="00051EF9">
        <w:rPr>
          <w:rStyle w:val="Char9"/>
          <w:rtl/>
        </w:rPr>
        <w:t>ک</w:t>
      </w:r>
      <w:r w:rsidRPr="00051EF9">
        <w:rPr>
          <w:rStyle w:val="Char9"/>
          <w:rtl/>
        </w:rPr>
        <w:t>ارى نمودند، و</w:t>
      </w:r>
      <w:r w:rsidRPr="00051EF9">
        <w:rPr>
          <w:rStyle w:val="Char9"/>
          <w:rFonts w:hint="cs"/>
          <w:rtl/>
        </w:rPr>
        <w:t xml:space="preserve"> </w:t>
      </w:r>
      <w:r w:rsidRPr="00051EF9">
        <w:rPr>
          <w:rStyle w:val="Char9"/>
          <w:rtl/>
        </w:rPr>
        <w:t>از طرف د</w:t>
      </w:r>
      <w:r w:rsidR="00AF2E6E" w:rsidRPr="00051EF9">
        <w:rPr>
          <w:rStyle w:val="Char9"/>
          <w:rtl/>
        </w:rPr>
        <w:t>ی</w:t>
      </w:r>
      <w:r w:rsidRPr="00051EF9">
        <w:rPr>
          <w:rStyle w:val="Char9"/>
          <w:rtl/>
        </w:rPr>
        <w:t>گر الان بعد از حوادث 11 سپتامبر همه م</w:t>
      </w:r>
      <w:r w:rsidR="00AF2E6E" w:rsidRPr="00051EF9">
        <w:rPr>
          <w:rStyle w:val="Char9"/>
          <w:rtl/>
        </w:rPr>
        <w:t>ی</w:t>
      </w:r>
      <w:r w:rsidR="0091664C">
        <w:rPr>
          <w:rStyle w:val="Char9"/>
          <w:rFonts w:hint="cs"/>
          <w:rtl/>
        </w:rPr>
        <w:t>‌</w:t>
      </w:r>
      <w:r w:rsidRPr="00051EF9">
        <w:rPr>
          <w:rStyle w:val="Char9"/>
          <w:rtl/>
        </w:rPr>
        <w:t>ب</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ه چه فشارى از طرف غرب و</w:t>
      </w:r>
      <w:r w:rsidRPr="00051EF9">
        <w:rPr>
          <w:rStyle w:val="Char9"/>
          <w:rFonts w:hint="cs"/>
          <w:rtl/>
        </w:rPr>
        <w:t xml:space="preserve"> </w:t>
      </w:r>
      <w:r w:rsidRPr="00051EF9">
        <w:rPr>
          <w:rStyle w:val="Char9"/>
          <w:rtl/>
        </w:rPr>
        <w:t>امر</w:t>
      </w:r>
      <w:r w:rsidR="00AF2E6E" w:rsidRPr="00051EF9">
        <w:rPr>
          <w:rStyle w:val="Char9"/>
          <w:rtl/>
        </w:rPr>
        <w:t>یک</w:t>
      </w:r>
      <w:r w:rsidRPr="00051EF9">
        <w:rPr>
          <w:rStyle w:val="Char9"/>
          <w:rtl/>
        </w:rPr>
        <w:t>ا بر</w:t>
      </w:r>
      <w:r w:rsidRPr="00051EF9">
        <w:rPr>
          <w:rStyle w:val="Char9"/>
          <w:rFonts w:hint="cs"/>
          <w:rtl/>
        </w:rPr>
        <w:t xml:space="preserve"> </w:t>
      </w:r>
      <w:r w:rsidRPr="00051EF9">
        <w:rPr>
          <w:rStyle w:val="Char9"/>
          <w:rtl/>
        </w:rPr>
        <w:t>هم</w:t>
      </w:r>
      <w:r w:rsidR="00835A14">
        <w:rPr>
          <w:rStyle w:val="Char9"/>
          <w:rtl/>
        </w:rPr>
        <w:t>ۀ</w:t>
      </w:r>
      <w:r w:rsidRPr="00051EF9">
        <w:rPr>
          <w:rStyle w:val="Char9"/>
          <w:rtl/>
        </w:rPr>
        <w:t xml:space="preserve"> مؤسسات و</w:t>
      </w:r>
      <w:r w:rsidRPr="00051EF9">
        <w:rPr>
          <w:rStyle w:val="Char9"/>
          <w:rFonts w:hint="cs"/>
          <w:rtl/>
        </w:rPr>
        <w:t xml:space="preserve"> </w:t>
      </w:r>
      <w:r w:rsidRPr="00051EF9">
        <w:rPr>
          <w:rStyle w:val="Char9"/>
          <w:rtl/>
        </w:rPr>
        <w:t>نهادها و</w:t>
      </w:r>
      <w:r w:rsidRPr="00051EF9">
        <w:rPr>
          <w:rStyle w:val="Char9"/>
          <w:rFonts w:hint="cs"/>
          <w:rtl/>
        </w:rPr>
        <w:t xml:space="preserve"> </w:t>
      </w:r>
      <w:r w:rsidRPr="00051EF9">
        <w:rPr>
          <w:rStyle w:val="Char9"/>
          <w:rtl/>
        </w:rPr>
        <w:t>شخص</w:t>
      </w:r>
      <w:r w:rsidR="00AF2E6E" w:rsidRPr="00051EF9">
        <w:rPr>
          <w:rStyle w:val="Char9"/>
          <w:rtl/>
        </w:rPr>
        <w:t>ی</w:t>
      </w:r>
      <w:r w:rsidRPr="00051EF9">
        <w:rPr>
          <w:rStyle w:val="Char9"/>
          <w:rtl/>
        </w:rPr>
        <w:t>ت</w:t>
      </w:r>
      <w:r w:rsidRPr="00051EF9">
        <w:rPr>
          <w:rStyle w:val="Char9"/>
          <w:rFonts w:hint="cs"/>
          <w:rtl/>
        </w:rPr>
        <w:t>‌</w:t>
      </w:r>
      <w:r w:rsidRPr="00051EF9">
        <w:rPr>
          <w:rStyle w:val="Char9"/>
          <w:rtl/>
        </w:rPr>
        <w:t>هاى اسلامى م</w:t>
      </w:r>
      <w:r w:rsidR="00AF2E6E" w:rsidRPr="00051EF9">
        <w:rPr>
          <w:rStyle w:val="Char9"/>
          <w:rtl/>
        </w:rPr>
        <w:t>ی</w:t>
      </w:r>
      <w:r w:rsidR="0091664C">
        <w:rPr>
          <w:rStyle w:val="Char9"/>
          <w:rFonts w:hint="cs"/>
          <w:rtl/>
        </w:rPr>
        <w:t>‌</w:t>
      </w:r>
      <w:r w:rsidRPr="00051EF9">
        <w:rPr>
          <w:rStyle w:val="Char9"/>
          <w:rtl/>
        </w:rPr>
        <w:t>آ</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زندان</w:t>
      </w:r>
      <w:r w:rsidRPr="00051EF9">
        <w:rPr>
          <w:rStyle w:val="Char9"/>
          <w:rFonts w:hint="cs"/>
          <w:rtl/>
        </w:rPr>
        <w:t>‌</w:t>
      </w:r>
      <w:r w:rsidRPr="00051EF9">
        <w:rPr>
          <w:rStyle w:val="Char9"/>
          <w:rtl/>
        </w:rPr>
        <w:t>هاى آنها در همه جا پر از علماء مسلمان اهل سنت</w:t>
      </w:r>
      <w:r w:rsidR="006D7D8D">
        <w:rPr>
          <w:rStyle w:val="Char9"/>
          <w:rtl/>
        </w:rPr>
        <w:t xml:space="preserve"> می‌باشد</w:t>
      </w:r>
      <w:r w:rsidRPr="00051EF9">
        <w:rPr>
          <w:rStyle w:val="Char9"/>
          <w:rtl/>
        </w:rPr>
        <w:t xml:space="preserve"> آ</w:t>
      </w:r>
      <w:r w:rsidR="00AF2E6E" w:rsidRPr="00051EF9">
        <w:rPr>
          <w:rStyle w:val="Char9"/>
          <w:rtl/>
        </w:rPr>
        <w:t>ی</w:t>
      </w:r>
      <w:r w:rsidRPr="00051EF9">
        <w:rPr>
          <w:rStyle w:val="Char9"/>
          <w:rtl/>
        </w:rPr>
        <w:t xml:space="preserve">ا </w:t>
      </w:r>
      <w:r w:rsidR="00AF2E6E" w:rsidRPr="00051EF9">
        <w:rPr>
          <w:rStyle w:val="Char9"/>
          <w:rtl/>
        </w:rPr>
        <w:t>یک</w:t>
      </w:r>
      <w:r w:rsidR="0091664C">
        <w:rPr>
          <w:rStyle w:val="Char9"/>
          <w:rFonts w:hint="cs"/>
          <w:rtl/>
        </w:rPr>
        <w:t xml:space="preserve"> </w:t>
      </w:r>
      <w:r w:rsidRPr="00051EF9">
        <w:rPr>
          <w:rStyle w:val="Char9"/>
          <w:rtl/>
        </w:rPr>
        <w:t>نفر عالم ش</w:t>
      </w:r>
      <w:r w:rsidR="00AF2E6E" w:rsidRPr="00051EF9">
        <w:rPr>
          <w:rStyle w:val="Char9"/>
          <w:rtl/>
        </w:rPr>
        <w:t>ی</w:t>
      </w:r>
      <w:r w:rsidRPr="00051EF9">
        <w:rPr>
          <w:rStyle w:val="Char9"/>
          <w:rtl/>
        </w:rPr>
        <w:t>عه مورد مؤاخذه امر</w:t>
      </w:r>
      <w:r w:rsidR="00AF2E6E" w:rsidRPr="00051EF9">
        <w:rPr>
          <w:rStyle w:val="Char9"/>
          <w:rtl/>
        </w:rPr>
        <w:t>یک</w:t>
      </w:r>
      <w:r w:rsidRPr="00051EF9">
        <w:rPr>
          <w:rStyle w:val="Char9"/>
          <w:rtl/>
        </w:rPr>
        <w:t>ا قرارگرفته است</w:t>
      </w:r>
      <w:r w:rsidRPr="00051EF9">
        <w:rPr>
          <w:rStyle w:val="Char9"/>
          <w:rFonts w:hint="cs"/>
          <w:rtl/>
        </w:rPr>
        <w:t>؟</w:t>
      </w:r>
      <w:r w:rsidRPr="00051EF9">
        <w:rPr>
          <w:rStyle w:val="Char9"/>
          <w:rtl/>
        </w:rPr>
        <w:t xml:space="preserve"> و</w:t>
      </w:r>
      <w:r w:rsidRPr="00051EF9">
        <w:rPr>
          <w:rStyle w:val="Char9"/>
          <w:rFonts w:hint="cs"/>
          <w:rtl/>
        </w:rPr>
        <w:t xml:space="preserve"> </w:t>
      </w:r>
      <w:r w:rsidR="00AF2E6E" w:rsidRPr="00051EF9">
        <w:rPr>
          <w:rStyle w:val="Char9"/>
          <w:rtl/>
        </w:rPr>
        <w:t>ی</w:t>
      </w:r>
      <w:r w:rsidRPr="00051EF9">
        <w:rPr>
          <w:rStyle w:val="Char9"/>
          <w:rtl/>
        </w:rPr>
        <w:t>ا برع</w:t>
      </w:r>
      <w:r w:rsidR="00AF2E6E" w:rsidRPr="00051EF9">
        <w:rPr>
          <w:rStyle w:val="Char9"/>
          <w:rtl/>
        </w:rPr>
        <w:t>ک</w:t>
      </w:r>
      <w:r w:rsidRPr="00051EF9">
        <w:rPr>
          <w:rStyle w:val="Char9"/>
          <w:rtl/>
        </w:rPr>
        <w:t>س م</w:t>
      </w:r>
      <w:r w:rsidR="00AF2E6E" w:rsidRPr="00051EF9">
        <w:rPr>
          <w:rStyle w:val="Char9"/>
          <w:rtl/>
        </w:rPr>
        <w:t>ی</w:t>
      </w:r>
      <w:r w:rsidR="0091664C">
        <w:rPr>
          <w:rStyle w:val="Char9"/>
          <w:rFonts w:hint="cs"/>
          <w:rtl/>
        </w:rPr>
        <w:t>‌</w:t>
      </w:r>
      <w:r w:rsidRPr="00051EF9">
        <w:rPr>
          <w:rStyle w:val="Char9"/>
          <w:rtl/>
        </w:rPr>
        <w:t>ب</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ه بس</w:t>
      </w:r>
      <w:r w:rsidR="00AF2E6E" w:rsidRPr="00051EF9">
        <w:rPr>
          <w:rStyle w:val="Char9"/>
          <w:rtl/>
        </w:rPr>
        <w:t>ی</w:t>
      </w:r>
      <w:r w:rsidRPr="00051EF9">
        <w:rPr>
          <w:rStyle w:val="Char9"/>
          <w:rtl/>
        </w:rPr>
        <w:t>ارى از علماء ش</w:t>
      </w:r>
      <w:r w:rsidR="00AF2E6E" w:rsidRPr="00051EF9">
        <w:rPr>
          <w:rStyle w:val="Char9"/>
          <w:rtl/>
        </w:rPr>
        <w:t>ی</w:t>
      </w:r>
      <w:r w:rsidRPr="00051EF9">
        <w:rPr>
          <w:rStyle w:val="Char9"/>
          <w:rtl/>
        </w:rPr>
        <w:t>عه در عراق و</w:t>
      </w:r>
      <w:r w:rsidRPr="00051EF9">
        <w:rPr>
          <w:rStyle w:val="Char9"/>
          <w:rFonts w:hint="cs"/>
          <w:rtl/>
        </w:rPr>
        <w:t xml:space="preserve"> </w:t>
      </w:r>
      <w:r w:rsidRPr="00051EF9">
        <w:rPr>
          <w:rStyle w:val="Char9"/>
          <w:rtl/>
        </w:rPr>
        <w:t>غ</w:t>
      </w:r>
      <w:r w:rsidR="00AF2E6E" w:rsidRPr="00051EF9">
        <w:rPr>
          <w:rStyle w:val="Char9"/>
          <w:rtl/>
        </w:rPr>
        <w:t>ی</w:t>
      </w:r>
      <w:r w:rsidRPr="00051EF9">
        <w:rPr>
          <w:rStyle w:val="Char9"/>
          <w:rtl/>
        </w:rPr>
        <w:t>ر</w:t>
      </w:r>
      <w:r w:rsidR="0091664C">
        <w:rPr>
          <w:rStyle w:val="Char9"/>
          <w:rFonts w:hint="cs"/>
          <w:rtl/>
        </w:rPr>
        <w:t xml:space="preserve"> </w:t>
      </w:r>
      <w:r w:rsidRPr="00051EF9">
        <w:rPr>
          <w:rStyle w:val="Char9"/>
          <w:rtl/>
        </w:rPr>
        <w:t>عراق علنا از امر</w:t>
      </w:r>
      <w:r w:rsidR="00AF2E6E" w:rsidRPr="00051EF9">
        <w:rPr>
          <w:rStyle w:val="Char9"/>
          <w:rtl/>
        </w:rPr>
        <w:t>یک</w:t>
      </w:r>
      <w:r w:rsidRPr="00051EF9">
        <w:rPr>
          <w:rStyle w:val="Char9"/>
          <w:rtl/>
        </w:rPr>
        <w:t>ا برعل</w:t>
      </w:r>
      <w:r w:rsidR="00AF2E6E" w:rsidRPr="00051EF9">
        <w:rPr>
          <w:rStyle w:val="Char9"/>
          <w:rtl/>
        </w:rPr>
        <w:t>ی</w:t>
      </w:r>
      <w:r w:rsidRPr="00051EF9">
        <w:rPr>
          <w:rStyle w:val="Char9"/>
          <w:rtl/>
        </w:rPr>
        <w:t>ه مسلم</w:t>
      </w:r>
      <w:r w:rsidR="00AF2E6E" w:rsidRPr="00051EF9">
        <w:rPr>
          <w:rStyle w:val="Char9"/>
          <w:rtl/>
        </w:rPr>
        <w:t>ی</w:t>
      </w:r>
      <w:r w:rsidRPr="00051EF9">
        <w:rPr>
          <w:rStyle w:val="Char9"/>
          <w:rtl/>
        </w:rPr>
        <w:t>ن دفاع م</w:t>
      </w:r>
      <w:r w:rsidR="00AF2E6E" w:rsidRPr="00051EF9">
        <w:rPr>
          <w:rStyle w:val="Char9"/>
          <w:rtl/>
        </w:rPr>
        <w:t>ی</w:t>
      </w:r>
      <w:r w:rsidR="0091664C">
        <w:rPr>
          <w:rStyle w:val="Char9"/>
          <w:rFonts w:hint="cs"/>
          <w:rtl/>
        </w:rPr>
        <w:t>‌</w:t>
      </w:r>
      <w:r w:rsidRPr="00051EF9">
        <w:rPr>
          <w:rStyle w:val="Char9"/>
          <w:rtl/>
        </w:rPr>
        <w:t>نما</w:t>
      </w:r>
      <w:r w:rsidR="00AF2E6E" w:rsidRPr="00051EF9">
        <w:rPr>
          <w:rStyle w:val="Char9"/>
          <w:rtl/>
        </w:rPr>
        <w:t>ی</w:t>
      </w:r>
      <w:r w:rsidRPr="00051EF9">
        <w:rPr>
          <w:rStyle w:val="Char9"/>
          <w:rtl/>
        </w:rPr>
        <w:t>ند.</w:t>
      </w:r>
    </w:p>
    <w:p w:rsidR="00C363C7" w:rsidRDefault="00C363C7" w:rsidP="00C363C7">
      <w:pPr>
        <w:ind w:firstLine="284"/>
        <w:jc w:val="lowKashida"/>
        <w:rPr>
          <w:rStyle w:val="Char9"/>
          <w:rFonts w:ascii="Times New Roman" w:hAnsi="Times New Roman" w:cs="Times New Roman"/>
          <w:rtl/>
        </w:rPr>
      </w:pPr>
      <w:r w:rsidRPr="00051EF9">
        <w:rPr>
          <w:rStyle w:val="Char9"/>
          <w:rFonts w:ascii="Times New Roman" w:hAnsi="Times New Roman" w:cs="Times New Roman" w:hint="cs"/>
          <w:rtl/>
        </w:rPr>
        <w:t> </w:t>
      </w:r>
    </w:p>
    <w:p w:rsidR="00860615" w:rsidRDefault="00860615" w:rsidP="00C363C7">
      <w:pPr>
        <w:ind w:firstLine="284"/>
        <w:jc w:val="lowKashida"/>
        <w:rPr>
          <w:rStyle w:val="Char9"/>
          <w:rtl/>
        </w:rPr>
      </w:pPr>
    </w:p>
    <w:p w:rsidR="00860615" w:rsidRDefault="00860615" w:rsidP="00C363C7">
      <w:pPr>
        <w:ind w:firstLine="284"/>
        <w:jc w:val="lowKashida"/>
        <w:rPr>
          <w:rStyle w:val="Char9"/>
          <w:rtl/>
        </w:rPr>
      </w:pPr>
    </w:p>
    <w:p w:rsidR="00860615" w:rsidRDefault="00860615" w:rsidP="00C363C7">
      <w:pPr>
        <w:ind w:firstLine="284"/>
        <w:jc w:val="lowKashida"/>
        <w:rPr>
          <w:rStyle w:val="Char9"/>
          <w:rtl/>
        </w:rPr>
      </w:pPr>
    </w:p>
    <w:p w:rsidR="00860615" w:rsidRDefault="00860615" w:rsidP="00C363C7">
      <w:pPr>
        <w:ind w:firstLine="284"/>
        <w:jc w:val="lowKashida"/>
        <w:rPr>
          <w:rStyle w:val="Char9"/>
          <w:rtl/>
        </w:rPr>
      </w:pPr>
    </w:p>
    <w:p w:rsidR="00860615" w:rsidRDefault="00860615" w:rsidP="00C363C7">
      <w:pPr>
        <w:ind w:firstLine="284"/>
        <w:jc w:val="lowKashida"/>
        <w:rPr>
          <w:rStyle w:val="Char9"/>
          <w:rtl/>
        </w:rPr>
      </w:pPr>
    </w:p>
    <w:p w:rsidR="00860615" w:rsidRDefault="00860615" w:rsidP="00C363C7">
      <w:pPr>
        <w:ind w:firstLine="284"/>
        <w:jc w:val="lowKashida"/>
        <w:rPr>
          <w:rStyle w:val="Char9"/>
          <w:rtl/>
        </w:rPr>
      </w:pPr>
    </w:p>
    <w:p w:rsidR="00860615" w:rsidRDefault="00860615" w:rsidP="00C363C7">
      <w:pPr>
        <w:ind w:firstLine="284"/>
        <w:jc w:val="lowKashida"/>
        <w:rPr>
          <w:rStyle w:val="Char9"/>
          <w:rtl/>
        </w:rPr>
      </w:pPr>
    </w:p>
    <w:p w:rsidR="00860615" w:rsidRDefault="00860615" w:rsidP="00C363C7">
      <w:pPr>
        <w:ind w:firstLine="284"/>
        <w:jc w:val="lowKashida"/>
        <w:rPr>
          <w:rStyle w:val="Char9"/>
          <w:rtl/>
        </w:rPr>
      </w:pPr>
    </w:p>
    <w:p w:rsidR="00860615" w:rsidRDefault="00860615" w:rsidP="00C363C7">
      <w:pPr>
        <w:ind w:firstLine="284"/>
        <w:jc w:val="lowKashida"/>
        <w:rPr>
          <w:rStyle w:val="Char9"/>
          <w:rtl/>
        </w:rPr>
      </w:pPr>
    </w:p>
    <w:p w:rsidR="00860615" w:rsidRDefault="00860615" w:rsidP="00C363C7">
      <w:pPr>
        <w:ind w:firstLine="284"/>
        <w:jc w:val="lowKashida"/>
        <w:rPr>
          <w:rStyle w:val="Char9"/>
          <w:rtl/>
        </w:rPr>
      </w:pPr>
    </w:p>
    <w:p w:rsidR="00860615" w:rsidRPr="00051EF9" w:rsidRDefault="00860615" w:rsidP="00C363C7">
      <w:pPr>
        <w:ind w:firstLine="284"/>
        <w:jc w:val="lowKashida"/>
        <w:rPr>
          <w:rStyle w:val="Char9"/>
          <w:rtl/>
        </w:rPr>
      </w:pPr>
    </w:p>
    <w:p w:rsidR="00C363C7" w:rsidRPr="00051EF9" w:rsidRDefault="00CE679E" w:rsidP="00C363C7">
      <w:pPr>
        <w:ind w:firstLine="284"/>
        <w:jc w:val="center"/>
        <w:rPr>
          <w:rStyle w:val="Char9"/>
          <w:rtl/>
        </w:rPr>
      </w:pPr>
      <w:r w:rsidRPr="00051EF9">
        <w:rPr>
          <w:rStyle w:val="Char9"/>
          <w:noProof/>
          <w:rtl/>
          <w:lang w:bidi="ar-SA"/>
        </w:rPr>
        <w:drawing>
          <wp:inline distT="0" distB="0" distL="0" distR="0" wp14:anchorId="6840F22A" wp14:editId="1E973384">
            <wp:extent cx="3810000" cy="2552700"/>
            <wp:effectExtent l="0" t="0" r="0" b="0"/>
            <wp:docPr id="15" name="Picture 1" descr="Sist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stan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552700"/>
                    </a:xfrm>
                    <a:prstGeom prst="rect">
                      <a:avLst/>
                    </a:prstGeom>
                    <a:noFill/>
                    <a:ln>
                      <a:noFill/>
                    </a:ln>
                  </pic:spPr>
                </pic:pic>
              </a:graphicData>
            </a:graphic>
          </wp:inline>
        </w:drawing>
      </w:r>
    </w:p>
    <w:p w:rsidR="00C363C7" w:rsidRPr="00FD35AF" w:rsidRDefault="00C363C7" w:rsidP="0091664C">
      <w:pPr>
        <w:pStyle w:val="af0"/>
        <w:ind w:firstLine="0"/>
        <w:jc w:val="center"/>
        <w:rPr>
          <w:b/>
          <w:rtl/>
        </w:rPr>
      </w:pPr>
      <w:r w:rsidRPr="0091664C">
        <w:rPr>
          <w:rFonts w:hint="cs"/>
          <w:sz w:val="22"/>
          <w:szCs w:val="22"/>
          <w:rtl/>
        </w:rPr>
        <w:t>ا</w:t>
      </w:r>
      <w:r w:rsidR="00AF2E6E" w:rsidRPr="0091664C">
        <w:rPr>
          <w:sz w:val="22"/>
          <w:szCs w:val="22"/>
          <w:rtl/>
        </w:rPr>
        <w:t>ی</w:t>
      </w:r>
      <w:r w:rsidRPr="0091664C">
        <w:rPr>
          <w:sz w:val="22"/>
          <w:szCs w:val="22"/>
          <w:rtl/>
        </w:rPr>
        <w:t>ن هم نمونه</w:t>
      </w:r>
      <w:r w:rsidR="0091664C" w:rsidRPr="0091664C">
        <w:rPr>
          <w:rFonts w:hint="cs"/>
          <w:sz w:val="22"/>
          <w:szCs w:val="22"/>
          <w:rtl/>
        </w:rPr>
        <w:t>‌</w:t>
      </w:r>
      <w:r w:rsidRPr="0091664C">
        <w:rPr>
          <w:sz w:val="22"/>
          <w:szCs w:val="22"/>
          <w:rtl/>
        </w:rPr>
        <w:t>اى از ارتباط و</w:t>
      </w:r>
      <w:r w:rsidRPr="0091664C">
        <w:rPr>
          <w:rFonts w:hint="cs"/>
          <w:sz w:val="22"/>
          <w:szCs w:val="22"/>
          <w:rtl/>
        </w:rPr>
        <w:t xml:space="preserve"> </w:t>
      </w:r>
      <w:r w:rsidRPr="0091664C">
        <w:rPr>
          <w:sz w:val="22"/>
          <w:szCs w:val="22"/>
          <w:rtl/>
        </w:rPr>
        <w:t>دوستى مراجع ش</w:t>
      </w:r>
      <w:r w:rsidR="00AF2E6E" w:rsidRPr="0091664C">
        <w:rPr>
          <w:sz w:val="22"/>
          <w:szCs w:val="22"/>
          <w:rtl/>
        </w:rPr>
        <w:t>ی</w:t>
      </w:r>
      <w:r w:rsidRPr="0091664C">
        <w:rPr>
          <w:sz w:val="22"/>
          <w:szCs w:val="22"/>
          <w:rtl/>
        </w:rPr>
        <w:t>عه مثل س</w:t>
      </w:r>
      <w:r w:rsidR="00AF2E6E" w:rsidRPr="0091664C">
        <w:rPr>
          <w:sz w:val="22"/>
          <w:szCs w:val="22"/>
          <w:rtl/>
        </w:rPr>
        <w:t>ی</w:t>
      </w:r>
      <w:r w:rsidRPr="0091664C">
        <w:rPr>
          <w:sz w:val="22"/>
          <w:szCs w:val="22"/>
          <w:rtl/>
        </w:rPr>
        <w:t>ستانى با پل بر</w:t>
      </w:r>
      <w:r w:rsidR="00AF2E6E" w:rsidRPr="0091664C">
        <w:rPr>
          <w:sz w:val="22"/>
          <w:szCs w:val="22"/>
          <w:rtl/>
        </w:rPr>
        <w:t>ی</w:t>
      </w:r>
      <w:r w:rsidRPr="0091664C">
        <w:rPr>
          <w:sz w:val="22"/>
          <w:szCs w:val="22"/>
          <w:rtl/>
        </w:rPr>
        <w:t>مر حا</w:t>
      </w:r>
      <w:r w:rsidR="00AF2E6E" w:rsidRPr="0091664C">
        <w:rPr>
          <w:sz w:val="22"/>
          <w:szCs w:val="22"/>
          <w:rtl/>
        </w:rPr>
        <w:t>ک</w:t>
      </w:r>
      <w:r w:rsidRPr="0091664C">
        <w:rPr>
          <w:sz w:val="22"/>
          <w:szCs w:val="22"/>
          <w:rtl/>
        </w:rPr>
        <w:t>م سابق امر</w:t>
      </w:r>
      <w:r w:rsidR="00AF2E6E" w:rsidRPr="0091664C">
        <w:rPr>
          <w:sz w:val="22"/>
          <w:szCs w:val="22"/>
          <w:rtl/>
        </w:rPr>
        <w:t>یک</w:t>
      </w:r>
      <w:r w:rsidRPr="0091664C">
        <w:rPr>
          <w:sz w:val="22"/>
          <w:szCs w:val="22"/>
          <w:rtl/>
        </w:rPr>
        <w:t>ا (بعد از اشغال عراق)</w:t>
      </w:r>
    </w:p>
    <w:p w:rsidR="00C363C7" w:rsidRPr="0091664C" w:rsidRDefault="00C363C7" w:rsidP="0091664C">
      <w:pPr>
        <w:pStyle w:val="a9"/>
        <w:rPr>
          <w:sz w:val="16"/>
          <w:szCs w:val="16"/>
          <w:rtl/>
        </w:rPr>
      </w:pPr>
    </w:p>
    <w:p w:rsidR="00C363C7" w:rsidRPr="00FD35AF" w:rsidRDefault="00C363C7" w:rsidP="0091664C">
      <w:pPr>
        <w:pStyle w:val="a9"/>
        <w:rPr>
          <w:rFonts w:cs="B Zar"/>
          <w:rtl/>
        </w:rPr>
      </w:pPr>
      <w:r w:rsidRPr="0091664C">
        <w:rPr>
          <w:rtl/>
        </w:rPr>
        <w:t>ا</w:t>
      </w:r>
      <w:r w:rsidR="00AF2E6E" w:rsidRPr="0091664C">
        <w:rPr>
          <w:rtl/>
        </w:rPr>
        <w:t>ی</w:t>
      </w:r>
      <w:r w:rsidRPr="0091664C">
        <w:rPr>
          <w:rtl/>
        </w:rPr>
        <w:t xml:space="preserve">ن در صورتى است </w:t>
      </w:r>
      <w:r w:rsidR="00AF2E6E" w:rsidRPr="0091664C">
        <w:rPr>
          <w:rtl/>
        </w:rPr>
        <w:t>ک</w:t>
      </w:r>
      <w:r w:rsidRPr="0091664C">
        <w:rPr>
          <w:rtl/>
        </w:rPr>
        <w:t>ه حتى جمع</w:t>
      </w:r>
      <w:r w:rsidR="00AF2E6E" w:rsidRPr="0091664C">
        <w:rPr>
          <w:rtl/>
        </w:rPr>
        <w:t>ی</w:t>
      </w:r>
      <w:r w:rsidRPr="0091664C">
        <w:rPr>
          <w:rtl/>
        </w:rPr>
        <w:t>ت</w:t>
      </w:r>
      <w:r w:rsidRPr="0091664C">
        <w:rPr>
          <w:rFonts w:hint="cs"/>
          <w:rtl/>
        </w:rPr>
        <w:t>‌</w:t>
      </w:r>
      <w:r w:rsidRPr="0091664C">
        <w:rPr>
          <w:rtl/>
        </w:rPr>
        <w:t>هاى خ</w:t>
      </w:r>
      <w:r w:rsidR="00AF2E6E" w:rsidRPr="0091664C">
        <w:rPr>
          <w:rtl/>
        </w:rPr>
        <w:t>ی</w:t>
      </w:r>
      <w:r w:rsidRPr="0091664C">
        <w:rPr>
          <w:rtl/>
        </w:rPr>
        <w:t>ر</w:t>
      </w:r>
      <w:r w:rsidR="00AF2E6E" w:rsidRPr="0091664C">
        <w:rPr>
          <w:rtl/>
        </w:rPr>
        <w:t>ی</w:t>
      </w:r>
      <w:r w:rsidRPr="0091664C">
        <w:rPr>
          <w:rtl/>
        </w:rPr>
        <w:t>ه اهل سنت در جهان از شر امر</w:t>
      </w:r>
      <w:r w:rsidR="00AF2E6E" w:rsidRPr="0091664C">
        <w:rPr>
          <w:rtl/>
        </w:rPr>
        <w:t>یک</w:t>
      </w:r>
      <w:r w:rsidRPr="0091664C">
        <w:rPr>
          <w:rtl/>
        </w:rPr>
        <w:t>ا راحت ن</w:t>
      </w:r>
      <w:r w:rsidR="00AF2E6E" w:rsidRPr="0091664C">
        <w:rPr>
          <w:rtl/>
        </w:rPr>
        <w:t>ی</w:t>
      </w:r>
      <w:r w:rsidRPr="0091664C">
        <w:rPr>
          <w:rtl/>
        </w:rPr>
        <w:t>ستند بگذر</w:t>
      </w:r>
      <w:r w:rsidR="00AF2E6E" w:rsidRPr="0091664C">
        <w:rPr>
          <w:rtl/>
        </w:rPr>
        <w:t>ی</w:t>
      </w:r>
      <w:r w:rsidRPr="0091664C">
        <w:rPr>
          <w:rtl/>
        </w:rPr>
        <w:t>م از صدها عالم و مبلغ و دعوتگر اهل سنت در زندان</w:t>
      </w:r>
      <w:r w:rsidRPr="0091664C">
        <w:rPr>
          <w:rFonts w:hint="cs"/>
          <w:rtl/>
        </w:rPr>
        <w:t>‌</w:t>
      </w:r>
      <w:r w:rsidRPr="0091664C">
        <w:rPr>
          <w:rtl/>
        </w:rPr>
        <w:t>هاى امر</w:t>
      </w:r>
      <w:r w:rsidR="00AF2E6E" w:rsidRPr="0091664C">
        <w:rPr>
          <w:rtl/>
        </w:rPr>
        <w:t>یک</w:t>
      </w:r>
      <w:r w:rsidRPr="0091664C">
        <w:rPr>
          <w:rtl/>
        </w:rPr>
        <w:t>ا و مزدورانش هستند،</w:t>
      </w:r>
      <w:r w:rsidR="000F71B7" w:rsidRPr="0091664C">
        <w:rPr>
          <w:rtl/>
        </w:rPr>
        <w:t xml:space="preserve"> این‌ها </w:t>
      </w:r>
      <w:r w:rsidRPr="0091664C">
        <w:rPr>
          <w:rtl/>
        </w:rPr>
        <w:t>همه دل</w:t>
      </w:r>
      <w:r w:rsidR="00AF2E6E" w:rsidRPr="0091664C">
        <w:rPr>
          <w:rtl/>
        </w:rPr>
        <w:t>ی</w:t>
      </w:r>
      <w:r w:rsidRPr="0091664C">
        <w:rPr>
          <w:rtl/>
        </w:rPr>
        <w:t>ل چ</w:t>
      </w:r>
      <w:r w:rsidR="00AF2E6E" w:rsidRPr="0091664C">
        <w:rPr>
          <w:rtl/>
        </w:rPr>
        <w:t>ی</w:t>
      </w:r>
      <w:r w:rsidRPr="0091664C">
        <w:rPr>
          <w:rtl/>
        </w:rPr>
        <w:t xml:space="preserve">ست؟ </w:t>
      </w:r>
    </w:p>
    <w:p w:rsidR="00C363C7" w:rsidRPr="00FD35AF" w:rsidRDefault="00C363C7" w:rsidP="0091664C">
      <w:pPr>
        <w:pStyle w:val="a9"/>
        <w:rPr>
          <w:rFonts w:cs="B Zar"/>
          <w:rtl/>
        </w:rPr>
      </w:pPr>
      <w:r w:rsidRPr="0091664C">
        <w:rPr>
          <w:rtl/>
        </w:rPr>
        <w:t>و</w:t>
      </w:r>
      <w:r w:rsidR="00AB0434" w:rsidRPr="0091664C">
        <w:rPr>
          <w:rtl/>
        </w:rPr>
        <w:t xml:space="preserve"> هرکس </w:t>
      </w:r>
      <w:r w:rsidR="00AF2E6E" w:rsidRPr="0091664C">
        <w:rPr>
          <w:rtl/>
        </w:rPr>
        <w:t>ک</w:t>
      </w:r>
      <w:r w:rsidRPr="0091664C">
        <w:rPr>
          <w:rtl/>
        </w:rPr>
        <w:t>ه حوادث و</w:t>
      </w:r>
      <w:r w:rsidR="00890BCC" w:rsidRPr="0091664C">
        <w:rPr>
          <w:rtl/>
        </w:rPr>
        <w:t xml:space="preserve"> جنگ‌هاى</w:t>
      </w:r>
      <w:r w:rsidRPr="0091664C">
        <w:rPr>
          <w:rtl/>
        </w:rPr>
        <w:t xml:space="preserve"> تار</w:t>
      </w:r>
      <w:r w:rsidR="00AF2E6E" w:rsidRPr="0091664C">
        <w:rPr>
          <w:rtl/>
        </w:rPr>
        <w:t>ی</w:t>
      </w:r>
      <w:r w:rsidRPr="0091664C">
        <w:rPr>
          <w:rtl/>
        </w:rPr>
        <w:t xml:space="preserve">خ اسلام را بررسى </w:t>
      </w:r>
      <w:r w:rsidR="00AF2E6E" w:rsidRPr="0091664C">
        <w:rPr>
          <w:rtl/>
        </w:rPr>
        <w:t>ک</w:t>
      </w:r>
      <w:r w:rsidRPr="0091664C">
        <w:rPr>
          <w:rtl/>
        </w:rPr>
        <w:t>ند بخوبى متوجه</w:t>
      </w:r>
      <w:r w:rsidR="00CE2A51" w:rsidRPr="0091664C">
        <w:rPr>
          <w:rtl/>
        </w:rPr>
        <w:t xml:space="preserve"> می‌شود</w:t>
      </w:r>
      <w:r w:rsidRPr="0091664C">
        <w:rPr>
          <w:rtl/>
        </w:rPr>
        <w:t xml:space="preserve"> </w:t>
      </w:r>
      <w:r w:rsidR="00AF2E6E" w:rsidRPr="0091664C">
        <w:rPr>
          <w:rtl/>
        </w:rPr>
        <w:t>ک</w:t>
      </w:r>
      <w:r w:rsidRPr="0091664C">
        <w:rPr>
          <w:rtl/>
        </w:rPr>
        <w:t>ه و</w:t>
      </w:r>
      <w:r w:rsidR="00AF2E6E" w:rsidRPr="0091664C">
        <w:rPr>
          <w:rtl/>
        </w:rPr>
        <w:t>ی</w:t>
      </w:r>
      <w:r w:rsidRPr="0091664C">
        <w:rPr>
          <w:rtl/>
        </w:rPr>
        <w:t>رانگرى مدع</w:t>
      </w:r>
      <w:r w:rsidR="00AF2E6E" w:rsidRPr="0091664C">
        <w:rPr>
          <w:rtl/>
        </w:rPr>
        <w:t>ی</w:t>
      </w:r>
      <w:r w:rsidRPr="0091664C">
        <w:rPr>
          <w:rtl/>
        </w:rPr>
        <w:t>ان تش</w:t>
      </w:r>
      <w:r w:rsidR="00AF2E6E" w:rsidRPr="0091664C">
        <w:rPr>
          <w:rtl/>
        </w:rPr>
        <w:t>ی</w:t>
      </w:r>
      <w:r w:rsidRPr="0091664C">
        <w:rPr>
          <w:rtl/>
        </w:rPr>
        <w:t>ع از همه روش</w:t>
      </w:r>
      <w:r w:rsidR="004A5748" w:rsidRPr="0091664C">
        <w:rPr>
          <w:rtl/>
        </w:rPr>
        <w:t xml:space="preserve">‌هاى </w:t>
      </w:r>
      <w:r w:rsidRPr="0091664C">
        <w:rPr>
          <w:rtl/>
        </w:rPr>
        <w:t>د</w:t>
      </w:r>
      <w:r w:rsidR="00AF2E6E" w:rsidRPr="0091664C">
        <w:rPr>
          <w:rtl/>
        </w:rPr>
        <w:t>ی</w:t>
      </w:r>
      <w:r w:rsidRPr="0091664C">
        <w:rPr>
          <w:rtl/>
        </w:rPr>
        <w:t xml:space="preserve">گر </w:t>
      </w:r>
      <w:r w:rsidR="00AF2E6E" w:rsidRPr="0091664C">
        <w:rPr>
          <w:rtl/>
        </w:rPr>
        <w:t>ک</w:t>
      </w:r>
      <w:r w:rsidRPr="0091664C">
        <w:rPr>
          <w:rtl/>
        </w:rPr>
        <w:t>ارسازتر و</w:t>
      </w:r>
      <w:r w:rsidRPr="0091664C">
        <w:rPr>
          <w:rFonts w:hint="cs"/>
          <w:rtl/>
        </w:rPr>
        <w:t xml:space="preserve"> </w:t>
      </w:r>
      <w:r w:rsidRPr="0091664C">
        <w:rPr>
          <w:rtl/>
        </w:rPr>
        <w:t>و</w:t>
      </w:r>
      <w:r w:rsidR="00AF2E6E" w:rsidRPr="0091664C">
        <w:rPr>
          <w:rtl/>
        </w:rPr>
        <w:t>ی</w:t>
      </w:r>
      <w:r w:rsidRPr="0091664C">
        <w:rPr>
          <w:rtl/>
        </w:rPr>
        <w:t>رانگرتر</w:t>
      </w:r>
      <w:r w:rsidRPr="0091664C">
        <w:rPr>
          <w:rFonts w:hint="cs"/>
          <w:rtl/>
        </w:rPr>
        <w:t xml:space="preserve"> </w:t>
      </w:r>
      <w:r w:rsidRPr="0091664C">
        <w:rPr>
          <w:rtl/>
        </w:rPr>
        <w:t xml:space="preserve">بوده است، چرا </w:t>
      </w:r>
      <w:r w:rsidR="00AF2E6E" w:rsidRPr="0091664C">
        <w:rPr>
          <w:rtl/>
        </w:rPr>
        <w:t>ک</w:t>
      </w:r>
      <w:r w:rsidRPr="0091664C">
        <w:rPr>
          <w:rtl/>
        </w:rPr>
        <w:t>ه آنها بنا بروا</w:t>
      </w:r>
      <w:r w:rsidR="00AF2E6E" w:rsidRPr="0091664C">
        <w:rPr>
          <w:rtl/>
        </w:rPr>
        <w:t>ی</w:t>
      </w:r>
      <w:r w:rsidRPr="0091664C">
        <w:rPr>
          <w:rtl/>
        </w:rPr>
        <w:t>ت</w:t>
      </w:r>
      <w:r w:rsidRPr="0091664C">
        <w:rPr>
          <w:rFonts w:hint="cs"/>
          <w:rtl/>
        </w:rPr>
        <w:t>‌</w:t>
      </w:r>
      <w:r w:rsidRPr="0091664C">
        <w:rPr>
          <w:rtl/>
        </w:rPr>
        <w:t>ها</w:t>
      </w:r>
      <w:r w:rsidR="00AF2E6E" w:rsidRPr="0091664C">
        <w:rPr>
          <w:rtl/>
        </w:rPr>
        <w:t>ی</w:t>
      </w:r>
      <w:r w:rsidRPr="0091664C">
        <w:rPr>
          <w:rtl/>
        </w:rPr>
        <w:t xml:space="preserve">ى </w:t>
      </w:r>
      <w:r w:rsidR="00AF2E6E" w:rsidRPr="0091664C">
        <w:rPr>
          <w:rtl/>
        </w:rPr>
        <w:t>ک</w:t>
      </w:r>
      <w:r w:rsidRPr="0091664C">
        <w:rPr>
          <w:rtl/>
        </w:rPr>
        <w:t>ه جعل نموده</w:t>
      </w:r>
      <w:r w:rsidR="006D7D8D" w:rsidRPr="0091664C">
        <w:rPr>
          <w:rtl/>
        </w:rPr>
        <w:t xml:space="preserve">‌اند </w:t>
      </w:r>
      <w:r w:rsidRPr="0091664C">
        <w:rPr>
          <w:rtl/>
        </w:rPr>
        <w:t>ظاهرا با مسلمانان و</w:t>
      </w:r>
      <w:r w:rsidRPr="0091664C">
        <w:rPr>
          <w:rFonts w:hint="cs"/>
          <w:rtl/>
        </w:rPr>
        <w:t xml:space="preserve"> </w:t>
      </w:r>
      <w:r w:rsidRPr="0091664C">
        <w:rPr>
          <w:rtl/>
        </w:rPr>
        <w:t>در باطن بر</w:t>
      </w:r>
      <w:r w:rsidRPr="0091664C">
        <w:rPr>
          <w:rFonts w:hint="cs"/>
          <w:rtl/>
        </w:rPr>
        <w:t xml:space="preserve"> </w:t>
      </w:r>
      <w:r w:rsidRPr="0091664C">
        <w:rPr>
          <w:rtl/>
        </w:rPr>
        <w:t>عل</w:t>
      </w:r>
      <w:r w:rsidR="00AF2E6E" w:rsidRPr="0091664C">
        <w:rPr>
          <w:rtl/>
        </w:rPr>
        <w:t>ی</w:t>
      </w:r>
      <w:r w:rsidRPr="0091664C">
        <w:rPr>
          <w:rtl/>
        </w:rPr>
        <w:t>ه آنها و</w:t>
      </w:r>
      <w:r w:rsidRPr="0091664C">
        <w:rPr>
          <w:rFonts w:hint="cs"/>
          <w:rtl/>
        </w:rPr>
        <w:t xml:space="preserve"> </w:t>
      </w:r>
      <w:r w:rsidRPr="0091664C">
        <w:rPr>
          <w:rtl/>
        </w:rPr>
        <w:t>از بدتر</w:t>
      </w:r>
      <w:r w:rsidR="00AF2E6E" w:rsidRPr="0091664C">
        <w:rPr>
          <w:rtl/>
        </w:rPr>
        <w:t>ی</w:t>
      </w:r>
      <w:r w:rsidRPr="0091664C">
        <w:rPr>
          <w:rtl/>
        </w:rPr>
        <w:t>ن دشمنان آنها م</w:t>
      </w:r>
      <w:r w:rsidR="00AF2E6E" w:rsidRPr="0091664C">
        <w:rPr>
          <w:rtl/>
        </w:rPr>
        <w:t>ی</w:t>
      </w:r>
      <w:r w:rsidR="0091664C">
        <w:rPr>
          <w:rFonts w:hint="cs"/>
          <w:rtl/>
        </w:rPr>
        <w:t>‌</w:t>
      </w:r>
      <w:r w:rsidRPr="0091664C">
        <w:rPr>
          <w:rtl/>
        </w:rPr>
        <w:t>باشند، و</w:t>
      </w:r>
      <w:r w:rsidRPr="0091664C">
        <w:rPr>
          <w:rFonts w:hint="cs"/>
          <w:rtl/>
        </w:rPr>
        <w:t xml:space="preserve"> </w:t>
      </w:r>
      <w:r w:rsidRPr="0091664C">
        <w:rPr>
          <w:rtl/>
        </w:rPr>
        <w:t>لهذا ش</w:t>
      </w:r>
      <w:r w:rsidR="00AF2E6E" w:rsidRPr="0091664C">
        <w:rPr>
          <w:rtl/>
        </w:rPr>
        <w:t>ی</w:t>
      </w:r>
      <w:r w:rsidRPr="0091664C">
        <w:rPr>
          <w:rtl/>
        </w:rPr>
        <w:t>خ ال</w:t>
      </w:r>
      <w:r w:rsidRPr="0091664C">
        <w:rPr>
          <w:rFonts w:hint="cs"/>
          <w:rtl/>
        </w:rPr>
        <w:t>إ</w:t>
      </w:r>
      <w:r w:rsidRPr="0091664C">
        <w:rPr>
          <w:rtl/>
        </w:rPr>
        <w:t>سلام ابن ت</w:t>
      </w:r>
      <w:r w:rsidR="00AF2E6E" w:rsidRPr="0091664C">
        <w:rPr>
          <w:rtl/>
        </w:rPr>
        <w:t>ی</w:t>
      </w:r>
      <w:r w:rsidRPr="0091664C">
        <w:rPr>
          <w:rtl/>
        </w:rPr>
        <w:t>م</w:t>
      </w:r>
      <w:r w:rsidR="00AF2E6E" w:rsidRPr="0091664C">
        <w:rPr>
          <w:rtl/>
        </w:rPr>
        <w:t>ی</w:t>
      </w:r>
      <w:r w:rsidRPr="0091664C">
        <w:rPr>
          <w:rtl/>
        </w:rPr>
        <w:t>ه</w:t>
      </w:r>
      <w:r w:rsidR="00CE2A51" w:rsidRPr="0091664C">
        <w:rPr>
          <w:rtl/>
        </w:rPr>
        <w:t xml:space="preserve"> می‌گوید</w:t>
      </w:r>
      <w:r w:rsidRPr="0091664C">
        <w:rPr>
          <w:rtl/>
        </w:rPr>
        <w:t>: أصل و</w:t>
      </w:r>
      <w:r w:rsidRPr="0091664C">
        <w:rPr>
          <w:rFonts w:hint="cs"/>
          <w:rtl/>
        </w:rPr>
        <w:t xml:space="preserve"> </w:t>
      </w:r>
      <w:r w:rsidRPr="0091664C">
        <w:rPr>
          <w:rtl/>
        </w:rPr>
        <w:t>ر</w:t>
      </w:r>
      <w:r w:rsidR="00AF2E6E" w:rsidRPr="0091664C">
        <w:rPr>
          <w:rtl/>
        </w:rPr>
        <w:t>ی</w:t>
      </w:r>
      <w:r w:rsidRPr="0091664C">
        <w:rPr>
          <w:rtl/>
        </w:rPr>
        <w:t>ش</w:t>
      </w:r>
      <w:r w:rsidR="00835A14" w:rsidRPr="0091664C">
        <w:rPr>
          <w:rtl/>
        </w:rPr>
        <w:t>ۀ</w:t>
      </w:r>
      <w:r w:rsidRPr="0091664C">
        <w:rPr>
          <w:rtl/>
        </w:rPr>
        <w:t xml:space="preserve"> تما</w:t>
      </w:r>
      <w:r w:rsidRPr="0091664C">
        <w:rPr>
          <w:rFonts w:hint="cs"/>
          <w:rtl/>
        </w:rPr>
        <w:t>م</w:t>
      </w:r>
      <w:r w:rsidRPr="0091664C">
        <w:rPr>
          <w:rtl/>
        </w:rPr>
        <w:t xml:space="preserve"> بلا</w:t>
      </w:r>
      <w:r w:rsidR="00AF2E6E" w:rsidRPr="0091664C">
        <w:rPr>
          <w:rtl/>
        </w:rPr>
        <w:t>ی</w:t>
      </w:r>
      <w:r w:rsidRPr="0091664C">
        <w:rPr>
          <w:rtl/>
        </w:rPr>
        <w:t>ا و</w:t>
      </w:r>
      <w:r w:rsidRPr="0091664C">
        <w:rPr>
          <w:rFonts w:hint="cs"/>
          <w:rtl/>
        </w:rPr>
        <w:t xml:space="preserve"> </w:t>
      </w:r>
      <w:r w:rsidRPr="0091664C">
        <w:rPr>
          <w:rtl/>
        </w:rPr>
        <w:t>مص</w:t>
      </w:r>
      <w:r w:rsidR="00AF2E6E" w:rsidRPr="0091664C">
        <w:rPr>
          <w:rtl/>
        </w:rPr>
        <w:t>ی</w:t>
      </w:r>
      <w:r w:rsidRPr="0091664C">
        <w:rPr>
          <w:rtl/>
        </w:rPr>
        <w:t>بت</w:t>
      </w:r>
      <w:r w:rsidRPr="0091664C">
        <w:rPr>
          <w:rFonts w:hint="cs"/>
          <w:rtl/>
        </w:rPr>
        <w:t>‌</w:t>
      </w:r>
      <w:r w:rsidRPr="0091664C">
        <w:rPr>
          <w:rtl/>
        </w:rPr>
        <w:t>ها در اسلام ش</w:t>
      </w:r>
      <w:r w:rsidR="00AF2E6E" w:rsidRPr="0091664C">
        <w:rPr>
          <w:rtl/>
        </w:rPr>
        <w:t>ی</w:t>
      </w:r>
      <w:r w:rsidRPr="0091664C">
        <w:rPr>
          <w:rtl/>
        </w:rPr>
        <w:t>عه</w:t>
      </w:r>
      <w:r w:rsidRPr="0091664C">
        <w:rPr>
          <w:rFonts w:hint="cs"/>
          <w:rtl/>
        </w:rPr>
        <w:t>‌</w:t>
      </w:r>
      <w:r w:rsidRPr="0091664C">
        <w:rPr>
          <w:rtl/>
        </w:rPr>
        <w:t>ها و</w:t>
      </w:r>
      <w:r w:rsidRPr="0091664C">
        <w:rPr>
          <w:rFonts w:hint="cs"/>
          <w:rtl/>
        </w:rPr>
        <w:t xml:space="preserve"> </w:t>
      </w:r>
      <w:r w:rsidR="00AF2E6E" w:rsidRPr="0091664C">
        <w:rPr>
          <w:rtl/>
        </w:rPr>
        <w:t>ک</w:t>
      </w:r>
      <w:r w:rsidRPr="0091664C">
        <w:rPr>
          <w:rtl/>
        </w:rPr>
        <w:t xml:space="preserve">سانى </w:t>
      </w:r>
      <w:r w:rsidR="00AF2E6E" w:rsidRPr="0091664C">
        <w:rPr>
          <w:rtl/>
        </w:rPr>
        <w:t>ک</w:t>
      </w:r>
      <w:r w:rsidRPr="0091664C">
        <w:rPr>
          <w:rtl/>
        </w:rPr>
        <w:t>ه در ز</w:t>
      </w:r>
      <w:r w:rsidR="00AF2E6E" w:rsidRPr="0091664C">
        <w:rPr>
          <w:rtl/>
        </w:rPr>
        <w:t>ی</w:t>
      </w:r>
      <w:r w:rsidRPr="0091664C">
        <w:rPr>
          <w:rtl/>
        </w:rPr>
        <w:t>ر لواى آنها مخفى شده</w:t>
      </w:r>
      <w:r w:rsidR="006D7D8D" w:rsidRPr="0091664C">
        <w:rPr>
          <w:rtl/>
        </w:rPr>
        <w:t>‌اند می‌باشد</w:t>
      </w:r>
      <w:r w:rsidRPr="0091664C">
        <w:rPr>
          <w:rtl/>
        </w:rPr>
        <w:t>، و</w:t>
      </w:r>
      <w:r w:rsidRPr="0091664C">
        <w:rPr>
          <w:rFonts w:hint="cs"/>
          <w:rtl/>
        </w:rPr>
        <w:t xml:space="preserve"> </w:t>
      </w:r>
      <w:r w:rsidRPr="0091664C">
        <w:rPr>
          <w:rtl/>
        </w:rPr>
        <w:t>بس</w:t>
      </w:r>
      <w:r w:rsidR="00AF2E6E" w:rsidRPr="0091664C">
        <w:rPr>
          <w:rtl/>
        </w:rPr>
        <w:t>ی</w:t>
      </w:r>
      <w:r w:rsidRPr="0091664C">
        <w:rPr>
          <w:rtl/>
        </w:rPr>
        <w:t>ارى از شمش</w:t>
      </w:r>
      <w:r w:rsidR="00AF2E6E" w:rsidRPr="0091664C">
        <w:rPr>
          <w:rtl/>
        </w:rPr>
        <w:t>ی</w:t>
      </w:r>
      <w:r w:rsidRPr="0091664C">
        <w:rPr>
          <w:rtl/>
        </w:rPr>
        <w:t>رها</w:t>
      </w:r>
      <w:r w:rsidR="00AF2E6E" w:rsidRPr="0091664C">
        <w:rPr>
          <w:rtl/>
        </w:rPr>
        <w:t>ی</w:t>
      </w:r>
      <w:r w:rsidRPr="0091664C">
        <w:rPr>
          <w:rtl/>
        </w:rPr>
        <w:t xml:space="preserve">ى </w:t>
      </w:r>
      <w:r w:rsidR="00AF2E6E" w:rsidRPr="0091664C">
        <w:rPr>
          <w:rtl/>
        </w:rPr>
        <w:t>ک</w:t>
      </w:r>
      <w:r w:rsidRPr="0091664C">
        <w:rPr>
          <w:rtl/>
        </w:rPr>
        <w:t xml:space="preserve">ه در اسلام </w:t>
      </w:r>
      <w:r w:rsidR="00AF2E6E" w:rsidRPr="0091664C">
        <w:rPr>
          <w:rtl/>
        </w:rPr>
        <w:t>ک</w:t>
      </w:r>
      <w:r w:rsidRPr="0091664C">
        <w:rPr>
          <w:rtl/>
        </w:rPr>
        <w:t>ش</w:t>
      </w:r>
      <w:r w:rsidR="00AF2E6E" w:rsidRPr="0091664C">
        <w:rPr>
          <w:rtl/>
        </w:rPr>
        <w:t>ی</w:t>
      </w:r>
      <w:r w:rsidRPr="0091664C">
        <w:rPr>
          <w:rtl/>
        </w:rPr>
        <w:t>ده شده است از طرف ش</w:t>
      </w:r>
      <w:r w:rsidR="00AF2E6E" w:rsidRPr="0091664C">
        <w:rPr>
          <w:rtl/>
        </w:rPr>
        <w:t>ی</w:t>
      </w:r>
      <w:r w:rsidRPr="0091664C">
        <w:rPr>
          <w:rtl/>
        </w:rPr>
        <w:t>ع</w:t>
      </w:r>
      <w:r w:rsidR="00AF2E6E" w:rsidRPr="0091664C">
        <w:rPr>
          <w:rtl/>
        </w:rPr>
        <w:t>ی</w:t>
      </w:r>
      <w:r w:rsidRPr="0091664C">
        <w:rPr>
          <w:rtl/>
        </w:rPr>
        <w:t>ان بوده و</w:t>
      </w:r>
      <w:r w:rsidRPr="0091664C">
        <w:rPr>
          <w:rFonts w:hint="cs"/>
          <w:rtl/>
        </w:rPr>
        <w:t xml:space="preserve"> </w:t>
      </w:r>
      <w:r w:rsidRPr="0091664C">
        <w:rPr>
          <w:rtl/>
        </w:rPr>
        <w:t>بس</w:t>
      </w:r>
      <w:r w:rsidR="00AF2E6E" w:rsidRPr="0091664C">
        <w:rPr>
          <w:rtl/>
        </w:rPr>
        <w:t>ی</w:t>
      </w:r>
      <w:r w:rsidRPr="0091664C">
        <w:rPr>
          <w:rtl/>
        </w:rPr>
        <w:t>ارى از زنادقه در</w:t>
      </w:r>
      <w:r w:rsidRPr="0091664C">
        <w:rPr>
          <w:rFonts w:hint="cs"/>
          <w:rtl/>
        </w:rPr>
        <w:t xml:space="preserve"> </w:t>
      </w:r>
      <w:r w:rsidRPr="0091664C">
        <w:rPr>
          <w:rtl/>
        </w:rPr>
        <w:t>پشت پرد</w:t>
      </w:r>
      <w:r w:rsidR="00835A14" w:rsidRPr="0091664C">
        <w:rPr>
          <w:rtl/>
        </w:rPr>
        <w:t>ۀ</w:t>
      </w:r>
      <w:r w:rsidRPr="0091664C">
        <w:rPr>
          <w:rtl/>
        </w:rPr>
        <w:t xml:space="preserve"> ا</w:t>
      </w:r>
      <w:r w:rsidR="00AF2E6E" w:rsidRPr="0091664C">
        <w:rPr>
          <w:rtl/>
        </w:rPr>
        <w:t>ی</w:t>
      </w:r>
      <w:r w:rsidRPr="0091664C">
        <w:rPr>
          <w:rtl/>
        </w:rPr>
        <w:t>شان مخفى شده</w:t>
      </w:r>
      <w:r w:rsidR="0091664C">
        <w:rPr>
          <w:rFonts w:hint="cs"/>
          <w:rtl/>
        </w:rPr>
        <w:t>‌</w:t>
      </w:r>
      <w:r w:rsidRPr="0091664C">
        <w:rPr>
          <w:rtl/>
        </w:rPr>
        <w:t>اند</w:t>
      </w:r>
      <w:r w:rsidRPr="0091664C">
        <w:rPr>
          <w:rFonts w:hint="cs"/>
          <w:vertAlign w:val="superscript"/>
          <w:rtl/>
        </w:rPr>
        <w:t>(</w:t>
      </w:r>
      <w:r w:rsidRPr="0091664C">
        <w:rPr>
          <w:vertAlign w:val="superscript"/>
          <w:rtl/>
        </w:rPr>
        <w:footnoteReference w:id="805"/>
      </w:r>
      <w:r w:rsidRPr="0091664C">
        <w:rPr>
          <w:rFonts w:hint="cs"/>
          <w:vertAlign w:val="superscript"/>
          <w:rtl/>
        </w:rPr>
        <w:t>)</w:t>
      </w:r>
      <w:r w:rsidRPr="0091664C">
        <w:rPr>
          <w:rFonts w:hint="cs"/>
          <w:rtl/>
        </w:rPr>
        <w:t xml:space="preserve">. </w:t>
      </w:r>
      <w:r w:rsidRPr="0091664C">
        <w:rPr>
          <w:rtl/>
        </w:rPr>
        <w:t>براى ا</w:t>
      </w:r>
      <w:r w:rsidR="00AF2E6E" w:rsidRPr="0091664C">
        <w:rPr>
          <w:rtl/>
        </w:rPr>
        <w:t>ی</w:t>
      </w:r>
      <w:r w:rsidRPr="0091664C">
        <w:rPr>
          <w:rtl/>
        </w:rPr>
        <w:t>ن</w:t>
      </w:r>
      <w:r w:rsidR="00AF2E6E" w:rsidRPr="0091664C">
        <w:rPr>
          <w:rtl/>
        </w:rPr>
        <w:t>ک</w:t>
      </w:r>
      <w:r w:rsidRPr="0091664C">
        <w:rPr>
          <w:rtl/>
        </w:rPr>
        <w:t>ه ش</w:t>
      </w:r>
      <w:r w:rsidR="00AF2E6E" w:rsidRPr="0091664C">
        <w:rPr>
          <w:rtl/>
        </w:rPr>
        <w:t>ی</w:t>
      </w:r>
      <w:r w:rsidRPr="0091664C">
        <w:rPr>
          <w:rtl/>
        </w:rPr>
        <w:t>ع</w:t>
      </w:r>
      <w:r w:rsidR="00AF2E6E" w:rsidRPr="0091664C">
        <w:rPr>
          <w:rtl/>
        </w:rPr>
        <w:t>ی</w:t>
      </w:r>
      <w:r w:rsidRPr="0091664C">
        <w:rPr>
          <w:rtl/>
        </w:rPr>
        <w:t>ان غ</w:t>
      </w:r>
      <w:r w:rsidR="00AF2E6E" w:rsidRPr="0091664C">
        <w:rPr>
          <w:rtl/>
        </w:rPr>
        <w:t>ی</w:t>
      </w:r>
      <w:r w:rsidRPr="0091664C">
        <w:rPr>
          <w:rtl/>
        </w:rPr>
        <w:t xml:space="preserve">ر خودشان را از </w:t>
      </w:r>
      <w:r w:rsidR="00AF2E6E" w:rsidRPr="0091664C">
        <w:rPr>
          <w:rtl/>
        </w:rPr>
        <w:t>ی</w:t>
      </w:r>
      <w:r w:rsidRPr="0091664C">
        <w:rPr>
          <w:rtl/>
        </w:rPr>
        <w:t>هود و</w:t>
      </w:r>
      <w:r w:rsidRPr="0091664C">
        <w:rPr>
          <w:rFonts w:hint="cs"/>
          <w:rtl/>
        </w:rPr>
        <w:t xml:space="preserve"> </w:t>
      </w:r>
      <w:r w:rsidRPr="0091664C">
        <w:rPr>
          <w:rtl/>
        </w:rPr>
        <w:t xml:space="preserve">نصارى </w:t>
      </w:r>
      <w:r w:rsidR="00AF2E6E" w:rsidRPr="0091664C">
        <w:rPr>
          <w:rtl/>
        </w:rPr>
        <w:t>ک</w:t>
      </w:r>
      <w:r w:rsidRPr="0091664C">
        <w:rPr>
          <w:rtl/>
        </w:rPr>
        <w:t>افرتر م</w:t>
      </w:r>
      <w:r w:rsidR="00AF2E6E" w:rsidRPr="0091664C">
        <w:rPr>
          <w:rtl/>
        </w:rPr>
        <w:t>ی</w:t>
      </w:r>
      <w:r w:rsidR="0091664C">
        <w:rPr>
          <w:rFonts w:hint="cs"/>
          <w:rtl/>
        </w:rPr>
        <w:t>‌</w:t>
      </w:r>
      <w:r w:rsidRPr="0091664C">
        <w:rPr>
          <w:rtl/>
        </w:rPr>
        <w:t>دانند</w:t>
      </w:r>
      <w:r w:rsidRPr="0091664C">
        <w:rPr>
          <w:rFonts w:hint="cs"/>
          <w:vertAlign w:val="superscript"/>
          <w:rtl/>
        </w:rPr>
        <w:t>(</w:t>
      </w:r>
      <w:r w:rsidRPr="0091664C">
        <w:rPr>
          <w:vertAlign w:val="superscript"/>
          <w:rtl/>
        </w:rPr>
        <w:footnoteReference w:id="806"/>
      </w:r>
      <w:r w:rsidRPr="0091664C">
        <w:rPr>
          <w:rFonts w:hint="cs"/>
          <w:vertAlign w:val="superscript"/>
          <w:rtl/>
        </w:rPr>
        <w:t>)</w:t>
      </w:r>
      <w:r w:rsidRPr="0091664C">
        <w:rPr>
          <w:rFonts w:hint="cs"/>
          <w:rtl/>
        </w:rPr>
        <w:t xml:space="preserve">، </w:t>
      </w:r>
      <w:r w:rsidRPr="0091664C">
        <w:rPr>
          <w:rtl/>
        </w:rPr>
        <w:t>و</w:t>
      </w:r>
      <w:r w:rsidRPr="0091664C">
        <w:rPr>
          <w:rFonts w:hint="cs"/>
          <w:rtl/>
        </w:rPr>
        <w:t xml:space="preserve"> </w:t>
      </w:r>
      <w:r w:rsidRPr="0091664C">
        <w:rPr>
          <w:rtl/>
        </w:rPr>
        <w:t>بنابرا</w:t>
      </w:r>
      <w:r w:rsidR="00AF2E6E" w:rsidRPr="0091664C">
        <w:rPr>
          <w:rtl/>
        </w:rPr>
        <w:t>ی</w:t>
      </w:r>
      <w:r w:rsidRPr="0091664C">
        <w:rPr>
          <w:rtl/>
        </w:rPr>
        <w:t>ن ش</w:t>
      </w:r>
      <w:r w:rsidR="00AF2E6E" w:rsidRPr="0091664C">
        <w:rPr>
          <w:rtl/>
        </w:rPr>
        <w:t>ی</w:t>
      </w:r>
      <w:r w:rsidRPr="0091664C">
        <w:rPr>
          <w:rtl/>
        </w:rPr>
        <w:t>ع</w:t>
      </w:r>
      <w:r w:rsidR="00AF2E6E" w:rsidRPr="0091664C">
        <w:rPr>
          <w:rtl/>
        </w:rPr>
        <w:t>ی</w:t>
      </w:r>
      <w:r w:rsidRPr="0091664C">
        <w:rPr>
          <w:rtl/>
        </w:rPr>
        <w:t>ان هم</w:t>
      </w:r>
      <w:r w:rsidR="00AF2E6E" w:rsidRPr="0091664C">
        <w:rPr>
          <w:rtl/>
        </w:rPr>
        <w:t>ی</w:t>
      </w:r>
      <w:r w:rsidRPr="0091664C">
        <w:rPr>
          <w:rtl/>
        </w:rPr>
        <w:t xml:space="preserve">شه دوست دشمنان اسلام از </w:t>
      </w:r>
      <w:r w:rsidR="00AF2E6E" w:rsidRPr="0091664C">
        <w:rPr>
          <w:rtl/>
        </w:rPr>
        <w:t>ی</w:t>
      </w:r>
      <w:r w:rsidRPr="0091664C">
        <w:rPr>
          <w:rtl/>
        </w:rPr>
        <w:t>هود و</w:t>
      </w:r>
      <w:r w:rsidRPr="0091664C">
        <w:rPr>
          <w:rFonts w:hint="cs"/>
          <w:rtl/>
        </w:rPr>
        <w:t xml:space="preserve"> </w:t>
      </w:r>
      <w:r w:rsidRPr="0091664C">
        <w:rPr>
          <w:rtl/>
        </w:rPr>
        <w:t>نصارى و</w:t>
      </w:r>
      <w:r w:rsidRPr="0091664C">
        <w:rPr>
          <w:rFonts w:hint="cs"/>
          <w:rtl/>
        </w:rPr>
        <w:t xml:space="preserve"> </w:t>
      </w:r>
      <w:r w:rsidRPr="0091664C">
        <w:rPr>
          <w:rtl/>
        </w:rPr>
        <w:t>مشر</w:t>
      </w:r>
      <w:r w:rsidR="00AF2E6E" w:rsidRPr="0091664C">
        <w:rPr>
          <w:rtl/>
        </w:rPr>
        <w:t>ک</w:t>
      </w:r>
      <w:r w:rsidRPr="0091664C">
        <w:rPr>
          <w:rtl/>
        </w:rPr>
        <w:t>ان بوده و</w:t>
      </w:r>
      <w:r w:rsidRPr="0091664C">
        <w:rPr>
          <w:rFonts w:hint="cs"/>
          <w:rtl/>
        </w:rPr>
        <w:t xml:space="preserve"> </w:t>
      </w:r>
      <w:r w:rsidRPr="0091664C">
        <w:rPr>
          <w:rtl/>
        </w:rPr>
        <w:t>هستند و</w:t>
      </w:r>
      <w:r w:rsidRPr="0091664C">
        <w:rPr>
          <w:rFonts w:hint="cs"/>
          <w:rtl/>
        </w:rPr>
        <w:t xml:space="preserve"> </w:t>
      </w:r>
      <w:r w:rsidRPr="0091664C">
        <w:rPr>
          <w:rtl/>
        </w:rPr>
        <w:t>دشمن اول</w:t>
      </w:r>
      <w:r w:rsidR="00AF2E6E" w:rsidRPr="0091664C">
        <w:rPr>
          <w:rtl/>
        </w:rPr>
        <w:t>ی</w:t>
      </w:r>
      <w:r w:rsidRPr="0091664C">
        <w:rPr>
          <w:rtl/>
        </w:rPr>
        <w:t>اء خدا از صحابه پ</w:t>
      </w:r>
      <w:r w:rsidR="00AF2E6E" w:rsidRPr="0091664C">
        <w:rPr>
          <w:rtl/>
        </w:rPr>
        <w:t>ی</w:t>
      </w:r>
      <w:r w:rsidRPr="0091664C">
        <w:rPr>
          <w:rtl/>
        </w:rPr>
        <w:t>امبر و</w:t>
      </w:r>
      <w:r w:rsidRPr="0091664C">
        <w:rPr>
          <w:rFonts w:hint="cs"/>
          <w:rtl/>
        </w:rPr>
        <w:t xml:space="preserve"> </w:t>
      </w:r>
      <w:r w:rsidRPr="0091664C">
        <w:rPr>
          <w:rtl/>
        </w:rPr>
        <w:t>بق</w:t>
      </w:r>
      <w:r w:rsidR="00AF2E6E" w:rsidRPr="0091664C">
        <w:rPr>
          <w:rtl/>
        </w:rPr>
        <w:t>ی</w:t>
      </w:r>
      <w:r w:rsidR="00835A14" w:rsidRPr="0091664C">
        <w:rPr>
          <w:rtl/>
        </w:rPr>
        <w:t>ۀ</w:t>
      </w:r>
      <w:r w:rsidRPr="0091664C">
        <w:rPr>
          <w:rtl/>
        </w:rPr>
        <w:t xml:space="preserve"> امت م</w:t>
      </w:r>
      <w:r w:rsidR="00AF2E6E" w:rsidRPr="0091664C">
        <w:rPr>
          <w:rtl/>
        </w:rPr>
        <w:t>ی</w:t>
      </w:r>
      <w:r w:rsidR="0091664C">
        <w:rPr>
          <w:rFonts w:hint="cs"/>
          <w:rtl/>
        </w:rPr>
        <w:t>‌</w:t>
      </w:r>
      <w:r w:rsidRPr="0091664C">
        <w:rPr>
          <w:rtl/>
        </w:rPr>
        <w:t>باشند</w:t>
      </w:r>
      <w:r w:rsidRPr="0091664C">
        <w:rPr>
          <w:rFonts w:hint="cs"/>
          <w:vertAlign w:val="superscript"/>
          <w:rtl/>
        </w:rPr>
        <w:t>(</w:t>
      </w:r>
      <w:r w:rsidRPr="0091664C">
        <w:rPr>
          <w:vertAlign w:val="superscript"/>
          <w:rtl/>
        </w:rPr>
        <w:footnoteReference w:id="807"/>
      </w:r>
      <w:r w:rsidRPr="0091664C">
        <w:rPr>
          <w:rFonts w:hint="cs"/>
          <w:vertAlign w:val="superscript"/>
          <w:rtl/>
        </w:rPr>
        <w:t>)</w:t>
      </w:r>
      <w:r w:rsidRPr="0091664C">
        <w:rPr>
          <w:rFonts w:hint="cs"/>
          <w:rtl/>
        </w:rPr>
        <w:t>.</w:t>
      </w:r>
    </w:p>
    <w:p w:rsidR="00C363C7" w:rsidRPr="00FD35AF" w:rsidRDefault="00C363C7" w:rsidP="0091664C">
      <w:pPr>
        <w:pStyle w:val="a9"/>
        <w:rPr>
          <w:rFonts w:cs="B Zar"/>
          <w:rtl/>
        </w:rPr>
      </w:pPr>
      <w:r w:rsidRPr="0091664C">
        <w:rPr>
          <w:rtl/>
        </w:rPr>
        <w:t>م</w:t>
      </w:r>
      <w:r w:rsidR="00AF2E6E" w:rsidRPr="0091664C">
        <w:rPr>
          <w:rtl/>
        </w:rPr>
        <w:t>ی</w:t>
      </w:r>
      <w:r w:rsidR="0091664C">
        <w:rPr>
          <w:rFonts w:hint="cs"/>
          <w:rtl/>
        </w:rPr>
        <w:t>‌</w:t>
      </w:r>
      <w:r w:rsidRPr="0091664C">
        <w:rPr>
          <w:rtl/>
        </w:rPr>
        <w:t>گو</w:t>
      </w:r>
      <w:r w:rsidR="00AF2E6E" w:rsidRPr="0091664C">
        <w:rPr>
          <w:rtl/>
        </w:rPr>
        <w:t>ی</w:t>
      </w:r>
      <w:r w:rsidRPr="0091664C">
        <w:rPr>
          <w:rtl/>
        </w:rPr>
        <w:t xml:space="preserve">د: مردم شاهدند </w:t>
      </w:r>
      <w:r w:rsidR="00AF2E6E" w:rsidRPr="0091664C">
        <w:rPr>
          <w:rtl/>
        </w:rPr>
        <w:t>ک</w:t>
      </w:r>
      <w:r w:rsidRPr="0091664C">
        <w:rPr>
          <w:rtl/>
        </w:rPr>
        <w:t xml:space="preserve">ه وقتى </w:t>
      </w:r>
      <w:r w:rsidR="00AF2E6E" w:rsidRPr="0091664C">
        <w:rPr>
          <w:rtl/>
        </w:rPr>
        <w:t>ک</w:t>
      </w:r>
      <w:r w:rsidRPr="0091664C">
        <w:rPr>
          <w:rtl/>
        </w:rPr>
        <w:t>ه هولا</w:t>
      </w:r>
      <w:r w:rsidR="00AF2E6E" w:rsidRPr="0091664C">
        <w:rPr>
          <w:rtl/>
        </w:rPr>
        <w:t>ک</w:t>
      </w:r>
      <w:r w:rsidRPr="0091664C">
        <w:rPr>
          <w:rtl/>
        </w:rPr>
        <w:t xml:space="preserve">و شاه </w:t>
      </w:r>
      <w:r w:rsidR="00AF2E6E" w:rsidRPr="0091664C">
        <w:rPr>
          <w:rtl/>
        </w:rPr>
        <w:t>ک</w:t>
      </w:r>
      <w:r w:rsidRPr="0091664C">
        <w:rPr>
          <w:rtl/>
        </w:rPr>
        <w:t>فار مغول در سال 658هـ وارد شام شد ش</w:t>
      </w:r>
      <w:r w:rsidR="00AF2E6E" w:rsidRPr="0091664C">
        <w:rPr>
          <w:rtl/>
        </w:rPr>
        <w:t>ی</w:t>
      </w:r>
      <w:r w:rsidRPr="0091664C">
        <w:rPr>
          <w:rtl/>
        </w:rPr>
        <w:t>ع</w:t>
      </w:r>
      <w:r w:rsidR="00AF2E6E" w:rsidRPr="0091664C">
        <w:rPr>
          <w:rtl/>
        </w:rPr>
        <w:t>ی</w:t>
      </w:r>
      <w:r w:rsidRPr="0091664C">
        <w:rPr>
          <w:rtl/>
        </w:rPr>
        <w:t>ان رافضى از بزرگتر</w:t>
      </w:r>
      <w:r w:rsidR="00AF2E6E" w:rsidRPr="0091664C">
        <w:rPr>
          <w:rtl/>
        </w:rPr>
        <w:t>ی</w:t>
      </w:r>
      <w:r w:rsidRPr="0091664C">
        <w:rPr>
          <w:rtl/>
        </w:rPr>
        <w:t>ن اعوان و</w:t>
      </w:r>
      <w:r w:rsidRPr="0091664C">
        <w:rPr>
          <w:rFonts w:hint="cs"/>
          <w:rtl/>
        </w:rPr>
        <w:t xml:space="preserve"> </w:t>
      </w:r>
      <w:r w:rsidRPr="0091664C">
        <w:rPr>
          <w:rtl/>
        </w:rPr>
        <w:t>انصار او در ش</w:t>
      </w:r>
      <w:r w:rsidR="00AF2E6E" w:rsidRPr="0091664C">
        <w:rPr>
          <w:rtl/>
        </w:rPr>
        <w:t>ک</w:t>
      </w:r>
      <w:r w:rsidRPr="0091664C">
        <w:rPr>
          <w:rtl/>
        </w:rPr>
        <w:t>ست مسلم</w:t>
      </w:r>
      <w:r w:rsidR="00AF2E6E" w:rsidRPr="0091664C">
        <w:rPr>
          <w:rtl/>
        </w:rPr>
        <w:t>ی</w:t>
      </w:r>
      <w:r w:rsidRPr="0091664C">
        <w:rPr>
          <w:rtl/>
        </w:rPr>
        <w:t>ن و</w:t>
      </w:r>
      <w:r w:rsidRPr="0091664C">
        <w:rPr>
          <w:rFonts w:hint="cs"/>
          <w:rtl/>
        </w:rPr>
        <w:t xml:space="preserve"> </w:t>
      </w:r>
      <w:r w:rsidRPr="0091664C">
        <w:rPr>
          <w:rtl/>
        </w:rPr>
        <w:t>برقرارى سلط</w:t>
      </w:r>
      <w:r w:rsidR="00835A14" w:rsidRPr="0091664C">
        <w:rPr>
          <w:rtl/>
        </w:rPr>
        <w:t>ۀ</w:t>
      </w:r>
      <w:r w:rsidRPr="0091664C">
        <w:rPr>
          <w:rtl/>
        </w:rPr>
        <w:t xml:space="preserve"> مغول</w:t>
      </w:r>
      <w:r w:rsidRPr="0091664C">
        <w:rPr>
          <w:rFonts w:hint="cs"/>
          <w:rtl/>
        </w:rPr>
        <w:t>‌</w:t>
      </w:r>
      <w:r w:rsidRPr="0091664C">
        <w:rPr>
          <w:rtl/>
        </w:rPr>
        <w:t>ها بودند، و ن</w:t>
      </w:r>
      <w:r w:rsidR="00AF2E6E" w:rsidRPr="0091664C">
        <w:rPr>
          <w:rtl/>
        </w:rPr>
        <w:t>ی</w:t>
      </w:r>
      <w:r w:rsidRPr="0091664C">
        <w:rPr>
          <w:rtl/>
        </w:rPr>
        <w:t>ز هم</w:t>
      </w:r>
      <w:r w:rsidR="00835A14" w:rsidRPr="0091664C">
        <w:rPr>
          <w:rtl/>
        </w:rPr>
        <w:t>ۀ</w:t>
      </w:r>
      <w:r w:rsidRPr="0091664C">
        <w:rPr>
          <w:rtl/>
        </w:rPr>
        <w:t xml:space="preserve"> خواص و</w:t>
      </w:r>
      <w:r w:rsidRPr="0091664C">
        <w:rPr>
          <w:rFonts w:hint="cs"/>
          <w:rtl/>
        </w:rPr>
        <w:t xml:space="preserve"> </w:t>
      </w:r>
      <w:r w:rsidRPr="0091664C">
        <w:rPr>
          <w:rtl/>
        </w:rPr>
        <w:t>عوام م</w:t>
      </w:r>
      <w:r w:rsidR="00AF2E6E" w:rsidRPr="0091664C">
        <w:rPr>
          <w:rtl/>
        </w:rPr>
        <w:t>ی</w:t>
      </w:r>
      <w:r w:rsidR="0091664C">
        <w:rPr>
          <w:rFonts w:hint="cs"/>
          <w:rtl/>
        </w:rPr>
        <w:t>‌</w:t>
      </w:r>
      <w:r w:rsidRPr="0091664C">
        <w:rPr>
          <w:rtl/>
        </w:rPr>
        <w:t xml:space="preserve">دانند </w:t>
      </w:r>
      <w:r w:rsidR="00AF2E6E" w:rsidRPr="0091664C">
        <w:rPr>
          <w:rtl/>
        </w:rPr>
        <w:t>ک</w:t>
      </w:r>
      <w:r w:rsidRPr="0091664C">
        <w:rPr>
          <w:rtl/>
        </w:rPr>
        <w:t>ه وقت</w:t>
      </w:r>
      <w:r w:rsidR="00AF2E6E" w:rsidRPr="0091664C">
        <w:rPr>
          <w:rtl/>
        </w:rPr>
        <w:t>یک</w:t>
      </w:r>
      <w:r w:rsidRPr="0091664C">
        <w:rPr>
          <w:rtl/>
        </w:rPr>
        <w:t>ه هولا</w:t>
      </w:r>
      <w:r w:rsidR="00AF2E6E" w:rsidRPr="0091664C">
        <w:rPr>
          <w:rtl/>
        </w:rPr>
        <w:t>ک</w:t>
      </w:r>
      <w:r w:rsidRPr="0091664C">
        <w:rPr>
          <w:rtl/>
        </w:rPr>
        <w:t xml:space="preserve">و به عراق حمله </w:t>
      </w:r>
      <w:r w:rsidR="00AF2E6E" w:rsidRPr="0091664C">
        <w:rPr>
          <w:rtl/>
        </w:rPr>
        <w:t>ک</w:t>
      </w:r>
      <w:r w:rsidRPr="0091664C">
        <w:rPr>
          <w:rtl/>
        </w:rPr>
        <w:t>رد و</w:t>
      </w:r>
      <w:r w:rsidRPr="0091664C">
        <w:rPr>
          <w:rFonts w:hint="cs"/>
          <w:rtl/>
        </w:rPr>
        <w:t xml:space="preserve"> </w:t>
      </w:r>
      <w:r w:rsidRPr="0091664C">
        <w:rPr>
          <w:rtl/>
        </w:rPr>
        <w:t>خون ب</w:t>
      </w:r>
      <w:r w:rsidR="00AF2E6E" w:rsidRPr="0091664C">
        <w:rPr>
          <w:rtl/>
        </w:rPr>
        <w:t>ی</w:t>
      </w:r>
      <w:r w:rsidRPr="0091664C">
        <w:rPr>
          <w:rtl/>
        </w:rPr>
        <w:t>شمارى از ب</w:t>
      </w:r>
      <w:r w:rsidR="00AF2E6E" w:rsidRPr="0091664C">
        <w:rPr>
          <w:rtl/>
        </w:rPr>
        <w:t>ی</w:t>
      </w:r>
      <w:r w:rsidRPr="0091664C">
        <w:rPr>
          <w:rtl/>
        </w:rPr>
        <w:t>گناهان را ر</w:t>
      </w:r>
      <w:r w:rsidR="00AF2E6E" w:rsidRPr="0091664C">
        <w:rPr>
          <w:rtl/>
        </w:rPr>
        <w:t>ی</w:t>
      </w:r>
      <w:r w:rsidRPr="0091664C">
        <w:rPr>
          <w:rtl/>
        </w:rPr>
        <w:t>خت وز</w:t>
      </w:r>
      <w:r w:rsidR="00AF2E6E" w:rsidRPr="0091664C">
        <w:rPr>
          <w:rtl/>
        </w:rPr>
        <w:t>ی</w:t>
      </w:r>
      <w:r w:rsidRPr="0091664C">
        <w:rPr>
          <w:rtl/>
        </w:rPr>
        <w:t>ر ش</w:t>
      </w:r>
      <w:r w:rsidR="00AF2E6E" w:rsidRPr="0091664C">
        <w:rPr>
          <w:rtl/>
        </w:rPr>
        <w:t>ی</w:t>
      </w:r>
      <w:r w:rsidRPr="0091664C">
        <w:rPr>
          <w:rtl/>
        </w:rPr>
        <w:t>ع</w:t>
      </w:r>
      <w:r w:rsidR="00835A14" w:rsidRPr="0091664C">
        <w:rPr>
          <w:rtl/>
        </w:rPr>
        <w:t>ۀ</w:t>
      </w:r>
      <w:r w:rsidRPr="0091664C">
        <w:rPr>
          <w:rtl/>
        </w:rPr>
        <w:t xml:space="preserve"> خل</w:t>
      </w:r>
      <w:r w:rsidR="00AF2E6E" w:rsidRPr="0091664C">
        <w:rPr>
          <w:rtl/>
        </w:rPr>
        <w:t>ی</w:t>
      </w:r>
      <w:r w:rsidRPr="0091664C">
        <w:rPr>
          <w:rtl/>
        </w:rPr>
        <w:t xml:space="preserve">فه </w:t>
      </w:r>
      <w:r w:rsidR="00AF2E6E" w:rsidRPr="0091664C">
        <w:rPr>
          <w:rtl/>
        </w:rPr>
        <w:t>ی</w:t>
      </w:r>
      <w:r w:rsidRPr="0091664C">
        <w:rPr>
          <w:rtl/>
        </w:rPr>
        <w:t>عنى ابن العلقمى و</w:t>
      </w:r>
      <w:r w:rsidRPr="0091664C">
        <w:rPr>
          <w:rFonts w:hint="cs"/>
          <w:rtl/>
        </w:rPr>
        <w:t xml:space="preserve"> </w:t>
      </w:r>
      <w:r w:rsidRPr="0091664C">
        <w:rPr>
          <w:rtl/>
        </w:rPr>
        <w:t>بق</w:t>
      </w:r>
      <w:r w:rsidR="00AF2E6E" w:rsidRPr="0091664C">
        <w:rPr>
          <w:rtl/>
        </w:rPr>
        <w:t>ی</w:t>
      </w:r>
      <w:r w:rsidR="00835A14" w:rsidRPr="0091664C">
        <w:rPr>
          <w:rtl/>
        </w:rPr>
        <w:t>ۀ</w:t>
      </w:r>
      <w:r w:rsidRPr="0091664C">
        <w:rPr>
          <w:rtl/>
        </w:rPr>
        <w:t xml:space="preserve"> رافض</w:t>
      </w:r>
      <w:r w:rsidR="00AF2E6E" w:rsidRPr="0091664C">
        <w:rPr>
          <w:rtl/>
        </w:rPr>
        <w:t>ی</w:t>
      </w:r>
      <w:r w:rsidRPr="0091664C">
        <w:rPr>
          <w:rtl/>
        </w:rPr>
        <w:t>ان از نزد</w:t>
      </w:r>
      <w:r w:rsidR="00AF2E6E" w:rsidRPr="0091664C">
        <w:rPr>
          <w:rtl/>
        </w:rPr>
        <w:t>یک</w:t>
      </w:r>
      <w:r w:rsidRPr="0091664C">
        <w:rPr>
          <w:rtl/>
        </w:rPr>
        <w:t>تر</w:t>
      </w:r>
      <w:r w:rsidR="00AF2E6E" w:rsidRPr="0091664C">
        <w:rPr>
          <w:rtl/>
        </w:rPr>
        <w:t>ی</w:t>
      </w:r>
      <w:r w:rsidRPr="0091664C">
        <w:rPr>
          <w:rtl/>
        </w:rPr>
        <w:t>ن هم</w:t>
      </w:r>
      <w:r w:rsidR="00AF2E6E" w:rsidRPr="0091664C">
        <w:rPr>
          <w:rtl/>
        </w:rPr>
        <w:t>ک</w:t>
      </w:r>
      <w:r w:rsidRPr="0091664C">
        <w:rPr>
          <w:rtl/>
        </w:rPr>
        <w:t>اران مغول بودند، و</w:t>
      </w:r>
      <w:r w:rsidRPr="0091664C">
        <w:rPr>
          <w:rFonts w:hint="cs"/>
          <w:rtl/>
        </w:rPr>
        <w:t xml:space="preserve"> </w:t>
      </w:r>
      <w:r w:rsidRPr="0091664C">
        <w:rPr>
          <w:rtl/>
        </w:rPr>
        <w:t>قبل از آن ن</w:t>
      </w:r>
      <w:r w:rsidR="00AF2E6E" w:rsidRPr="0091664C">
        <w:rPr>
          <w:rtl/>
        </w:rPr>
        <w:t>ی</w:t>
      </w:r>
      <w:r w:rsidRPr="0091664C">
        <w:rPr>
          <w:rtl/>
        </w:rPr>
        <w:t>ز با جد هولا</w:t>
      </w:r>
      <w:r w:rsidR="00AF2E6E" w:rsidRPr="0091664C">
        <w:rPr>
          <w:rtl/>
        </w:rPr>
        <w:t>ک</w:t>
      </w:r>
      <w:r w:rsidRPr="0091664C">
        <w:rPr>
          <w:rtl/>
        </w:rPr>
        <w:t>و چنگ</w:t>
      </w:r>
      <w:r w:rsidR="00AF2E6E" w:rsidRPr="0091664C">
        <w:rPr>
          <w:rtl/>
        </w:rPr>
        <w:t>ی</w:t>
      </w:r>
      <w:r w:rsidRPr="0091664C">
        <w:rPr>
          <w:rtl/>
        </w:rPr>
        <w:t>زخان بر</w:t>
      </w:r>
      <w:r w:rsidRPr="0091664C">
        <w:rPr>
          <w:rFonts w:hint="cs"/>
          <w:rtl/>
        </w:rPr>
        <w:t xml:space="preserve"> </w:t>
      </w:r>
      <w:r w:rsidRPr="0091664C">
        <w:rPr>
          <w:rtl/>
        </w:rPr>
        <w:t>عل</w:t>
      </w:r>
      <w:r w:rsidR="00AF2E6E" w:rsidRPr="0091664C">
        <w:rPr>
          <w:rtl/>
        </w:rPr>
        <w:t>ی</w:t>
      </w:r>
      <w:r w:rsidRPr="0091664C">
        <w:rPr>
          <w:rtl/>
        </w:rPr>
        <w:t>ه مسلمانان هم</w:t>
      </w:r>
      <w:r w:rsidR="00AF2E6E" w:rsidRPr="0091664C">
        <w:rPr>
          <w:rtl/>
        </w:rPr>
        <w:t>ک</w:t>
      </w:r>
      <w:r w:rsidRPr="0091664C">
        <w:rPr>
          <w:rtl/>
        </w:rPr>
        <w:t>ارى نزد</w:t>
      </w:r>
      <w:r w:rsidR="00AF2E6E" w:rsidRPr="0091664C">
        <w:rPr>
          <w:rtl/>
        </w:rPr>
        <w:t>یک</w:t>
      </w:r>
      <w:r w:rsidRPr="0091664C">
        <w:rPr>
          <w:rtl/>
        </w:rPr>
        <w:t xml:space="preserve"> </w:t>
      </w:r>
      <w:r w:rsidR="00AF2E6E" w:rsidRPr="0091664C">
        <w:rPr>
          <w:rtl/>
        </w:rPr>
        <w:t>ک</w:t>
      </w:r>
      <w:r w:rsidRPr="0091664C">
        <w:rPr>
          <w:rtl/>
        </w:rPr>
        <w:t>رده بودند، و</w:t>
      </w:r>
      <w:r w:rsidRPr="0091664C">
        <w:rPr>
          <w:rFonts w:hint="cs"/>
          <w:rtl/>
        </w:rPr>
        <w:t xml:space="preserve"> </w:t>
      </w:r>
      <w:r w:rsidRPr="0091664C">
        <w:rPr>
          <w:rtl/>
        </w:rPr>
        <w:t>مسلمانان در سواحل شام و</w:t>
      </w:r>
      <w:r w:rsidRPr="0091664C">
        <w:rPr>
          <w:rFonts w:hint="cs"/>
          <w:rtl/>
        </w:rPr>
        <w:t xml:space="preserve"> </w:t>
      </w:r>
      <w:r w:rsidRPr="0091664C">
        <w:rPr>
          <w:rtl/>
        </w:rPr>
        <w:t>غ</w:t>
      </w:r>
      <w:r w:rsidR="00AF2E6E" w:rsidRPr="0091664C">
        <w:rPr>
          <w:rtl/>
        </w:rPr>
        <w:t>ی</w:t>
      </w:r>
      <w:r w:rsidRPr="0091664C">
        <w:rPr>
          <w:rtl/>
        </w:rPr>
        <w:t>ره د</w:t>
      </w:r>
      <w:r w:rsidR="00AF2E6E" w:rsidRPr="0091664C">
        <w:rPr>
          <w:rtl/>
        </w:rPr>
        <w:t>ی</w:t>
      </w:r>
      <w:r w:rsidRPr="0091664C">
        <w:rPr>
          <w:rtl/>
        </w:rPr>
        <w:t>ده</w:t>
      </w:r>
      <w:r w:rsidR="006D7D8D" w:rsidRPr="0091664C">
        <w:rPr>
          <w:rtl/>
        </w:rPr>
        <w:t xml:space="preserve">‌اند </w:t>
      </w:r>
      <w:r w:rsidR="00AF2E6E" w:rsidRPr="0091664C">
        <w:rPr>
          <w:rtl/>
        </w:rPr>
        <w:t>ک</w:t>
      </w:r>
      <w:r w:rsidRPr="0091664C">
        <w:rPr>
          <w:rtl/>
        </w:rPr>
        <w:t>ه در وقت جنگ و</w:t>
      </w:r>
      <w:r w:rsidRPr="0091664C">
        <w:rPr>
          <w:rFonts w:hint="cs"/>
          <w:rtl/>
        </w:rPr>
        <w:t xml:space="preserve"> </w:t>
      </w:r>
      <w:r w:rsidRPr="0091664C">
        <w:rPr>
          <w:rtl/>
        </w:rPr>
        <w:t>قتال مسلمانان و</w:t>
      </w:r>
      <w:r w:rsidRPr="0091664C">
        <w:rPr>
          <w:rFonts w:hint="cs"/>
          <w:rtl/>
        </w:rPr>
        <w:t xml:space="preserve"> </w:t>
      </w:r>
      <w:r w:rsidRPr="0091664C">
        <w:rPr>
          <w:rtl/>
        </w:rPr>
        <w:t>نصارى ش</w:t>
      </w:r>
      <w:r w:rsidR="00AF2E6E" w:rsidRPr="0091664C">
        <w:rPr>
          <w:rtl/>
        </w:rPr>
        <w:t>ی</w:t>
      </w:r>
      <w:r w:rsidRPr="0091664C">
        <w:rPr>
          <w:rtl/>
        </w:rPr>
        <w:t>ع</w:t>
      </w:r>
      <w:r w:rsidR="00AF2E6E" w:rsidRPr="0091664C">
        <w:rPr>
          <w:rtl/>
        </w:rPr>
        <w:t>ی</w:t>
      </w:r>
      <w:r w:rsidRPr="0091664C">
        <w:rPr>
          <w:rtl/>
        </w:rPr>
        <w:t>ان در دل با نصارى بوده و</w:t>
      </w:r>
      <w:r w:rsidRPr="0091664C">
        <w:rPr>
          <w:rFonts w:hint="cs"/>
          <w:rtl/>
        </w:rPr>
        <w:t xml:space="preserve"> </w:t>
      </w:r>
      <w:r w:rsidRPr="0091664C">
        <w:rPr>
          <w:rtl/>
        </w:rPr>
        <w:t>تا حد ام</w:t>
      </w:r>
      <w:r w:rsidR="00AF2E6E" w:rsidRPr="0091664C">
        <w:rPr>
          <w:rtl/>
        </w:rPr>
        <w:t>ک</w:t>
      </w:r>
      <w:r w:rsidRPr="0091664C">
        <w:rPr>
          <w:rtl/>
        </w:rPr>
        <w:t xml:space="preserve">ان به آنها </w:t>
      </w:r>
      <w:r w:rsidR="00AF2E6E" w:rsidRPr="0091664C">
        <w:rPr>
          <w:rtl/>
        </w:rPr>
        <w:t>ک</w:t>
      </w:r>
      <w:r w:rsidRPr="0091664C">
        <w:rPr>
          <w:rtl/>
        </w:rPr>
        <w:t>م</w:t>
      </w:r>
      <w:r w:rsidR="00AF2E6E" w:rsidRPr="0091664C">
        <w:rPr>
          <w:rtl/>
        </w:rPr>
        <w:t>ک</w:t>
      </w:r>
      <w:r w:rsidRPr="0091664C">
        <w:rPr>
          <w:rtl/>
        </w:rPr>
        <w:t xml:space="preserve"> نموده</w:t>
      </w:r>
      <w:r w:rsidR="00E927B8" w:rsidRPr="0091664C">
        <w:rPr>
          <w:rtl/>
        </w:rPr>
        <w:t>‌اند،</w:t>
      </w:r>
      <w:r w:rsidRPr="0091664C">
        <w:rPr>
          <w:rtl/>
        </w:rPr>
        <w:t xml:space="preserve"> و</w:t>
      </w:r>
      <w:r w:rsidRPr="0091664C">
        <w:rPr>
          <w:rFonts w:hint="cs"/>
          <w:rtl/>
        </w:rPr>
        <w:t xml:space="preserve"> </w:t>
      </w:r>
      <w:r w:rsidRPr="0091664C">
        <w:rPr>
          <w:rtl/>
        </w:rPr>
        <w:t>از ا</w:t>
      </w:r>
      <w:r w:rsidR="00AF2E6E" w:rsidRPr="0091664C">
        <w:rPr>
          <w:rtl/>
        </w:rPr>
        <w:t>ی</w:t>
      </w:r>
      <w:r w:rsidRPr="0091664C">
        <w:rPr>
          <w:rtl/>
        </w:rPr>
        <w:t>ن</w:t>
      </w:r>
      <w:r w:rsidR="00AF2E6E" w:rsidRPr="0091664C">
        <w:rPr>
          <w:rtl/>
        </w:rPr>
        <w:t>ک</w:t>
      </w:r>
      <w:r w:rsidRPr="0091664C">
        <w:rPr>
          <w:rtl/>
        </w:rPr>
        <w:t>ه شهرهاى نصارى بدست مسلم</w:t>
      </w:r>
      <w:r w:rsidR="00AF2E6E" w:rsidRPr="0091664C">
        <w:rPr>
          <w:rtl/>
        </w:rPr>
        <w:t>ی</w:t>
      </w:r>
      <w:r w:rsidRPr="0091664C">
        <w:rPr>
          <w:rtl/>
        </w:rPr>
        <w:t>ن فتح شود ناراحت م</w:t>
      </w:r>
      <w:r w:rsidR="00AF2E6E" w:rsidRPr="0091664C">
        <w:rPr>
          <w:rtl/>
        </w:rPr>
        <w:t>ی</w:t>
      </w:r>
      <w:r w:rsidR="0091664C">
        <w:rPr>
          <w:rFonts w:hint="cs"/>
          <w:rtl/>
        </w:rPr>
        <w:t>‌</w:t>
      </w:r>
      <w:r w:rsidRPr="0091664C">
        <w:rPr>
          <w:rtl/>
        </w:rPr>
        <w:t>شوند چنان</w:t>
      </w:r>
      <w:r w:rsidR="00AF2E6E" w:rsidRPr="0091664C">
        <w:rPr>
          <w:rtl/>
        </w:rPr>
        <w:t>ک</w:t>
      </w:r>
      <w:r w:rsidRPr="0091664C">
        <w:rPr>
          <w:rtl/>
        </w:rPr>
        <w:t>ه در مورد فتح ع</w:t>
      </w:r>
      <w:r w:rsidR="00AF2E6E" w:rsidRPr="0091664C">
        <w:rPr>
          <w:rtl/>
        </w:rPr>
        <w:t>ک</w:t>
      </w:r>
      <w:r w:rsidRPr="0091664C">
        <w:rPr>
          <w:rtl/>
        </w:rPr>
        <w:t>ا و</w:t>
      </w:r>
      <w:r w:rsidRPr="0091664C">
        <w:rPr>
          <w:rFonts w:hint="cs"/>
          <w:rtl/>
        </w:rPr>
        <w:t xml:space="preserve"> </w:t>
      </w:r>
      <w:r w:rsidRPr="0091664C">
        <w:rPr>
          <w:rtl/>
        </w:rPr>
        <w:t>غ</w:t>
      </w:r>
      <w:r w:rsidR="00AF2E6E" w:rsidRPr="0091664C">
        <w:rPr>
          <w:rtl/>
        </w:rPr>
        <w:t>ی</w:t>
      </w:r>
      <w:r w:rsidRPr="0091664C">
        <w:rPr>
          <w:rtl/>
        </w:rPr>
        <w:t>ره ناراحت م</w:t>
      </w:r>
      <w:r w:rsidR="00AF2E6E" w:rsidRPr="0091664C">
        <w:rPr>
          <w:rtl/>
        </w:rPr>
        <w:t>ی</w:t>
      </w:r>
      <w:r w:rsidR="0091664C">
        <w:rPr>
          <w:rFonts w:hint="cs"/>
          <w:rtl/>
        </w:rPr>
        <w:t>‌</w:t>
      </w:r>
      <w:r w:rsidRPr="0091664C">
        <w:rPr>
          <w:rtl/>
        </w:rPr>
        <w:t>شدند، و</w:t>
      </w:r>
      <w:r w:rsidRPr="0091664C">
        <w:rPr>
          <w:rFonts w:hint="cs"/>
          <w:rtl/>
        </w:rPr>
        <w:t xml:space="preserve"> </w:t>
      </w:r>
      <w:r w:rsidRPr="0091664C">
        <w:rPr>
          <w:rtl/>
        </w:rPr>
        <w:t>هنگام</w:t>
      </w:r>
      <w:r w:rsidR="00AF2E6E" w:rsidRPr="0091664C">
        <w:rPr>
          <w:rtl/>
        </w:rPr>
        <w:t>یک</w:t>
      </w:r>
      <w:r w:rsidRPr="0091664C">
        <w:rPr>
          <w:rtl/>
        </w:rPr>
        <w:t>ه مسلمانان ش</w:t>
      </w:r>
      <w:r w:rsidR="00AF2E6E" w:rsidRPr="0091664C">
        <w:rPr>
          <w:rtl/>
        </w:rPr>
        <w:t>ک</w:t>
      </w:r>
      <w:r w:rsidRPr="0091664C">
        <w:rPr>
          <w:rtl/>
        </w:rPr>
        <w:t>ست بخورند چنان</w:t>
      </w:r>
      <w:r w:rsidR="00AF2E6E" w:rsidRPr="0091664C">
        <w:rPr>
          <w:rtl/>
        </w:rPr>
        <w:t>ک</w:t>
      </w:r>
      <w:r w:rsidRPr="0091664C">
        <w:rPr>
          <w:rtl/>
        </w:rPr>
        <w:t>ه در سال 599 رخ داد، و</w:t>
      </w:r>
      <w:r w:rsidRPr="0091664C">
        <w:rPr>
          <w:rFonts w:hint="cs"/>
          <w:rtl/>
        </w:rPr>
        <w:t xml:space="preserve"> </w:t>
      </w:r>
      <w:r w:rsidRPr="0091664C">
        <w:rPr>
          <w:rtl/>
        </w:rPr>
        <w:t>شام از لش</w:t>
      </w:r>
      <w:r w:rsidR="00AF2E6E" w:rsidRPr="0091664C">
        <w:rPr>
          <w:rtl/>
        </w:rPr>
        <w:t>ک</w:t>
      </w:r>
      <w:r w:rsidRPr="0091664C">
        <w:rPr>
          <w:rtl/>
        </w:rPr>
        <w:t>ر مسلمانان خالى شد ا</w:t>
      </w:r>
      <w:r w:rsidR="00AF2E6E" w:rsidRPr="0091664C">
        <w:rPr>
          <w:rtl/>
        </w:rPr>
        <w:t>ی</w:t>
      </w:r>
      <w:r w:rsidRPr="0091664C">
        <w:rPr>
          <w:rtl/>
        </w:rPr>
        <w:t>ن ش</w:t>
      </w:r>
      <w:r w:rsidR="00AF2E6E" w:rsidRPr="0091664C">
        <w:rPr>
          <w:rtl/>
        </w:rPr>
        <w:t>ی</w:t>
      </w:r>
      <w:r w:rsidRPr="0091664C">
        <w:rPr>
          <w:rtl/>
        </w:rPr>
        <w:t>ع</w:t>
      </w:r>
      <w:r w:rsidR="00AF2E6E" w:rsidRPr="0091664C">
        <w:rPr>
          <w:rtl/>
        </w:rPr>
        <w:t>ی</w:t>
      </w:r>
      <w:r w:rsidRPr="0091664C">
        <w:rPr>
          <w:rtl/>
        </w:rPr>
        <w:t xml:space="preserve">ان در شهر فساد بپا </w:t>
      </w:r>
      <w:r w:rsidR="00AF2E6E" w:rsidRPr="0091664C">
        <w:rPr>
          <w:rtl/>
        </w:rPr>
        <w:t>ک</w:t>
      </w:r>
      <w:r w:rsidRPr="0091664C">
        <w:rPr>
          <w:rtl/>
        </w:rPr>
        <w:t>رده و</w:t>
      </w:r>
      <w:r w:rsidRPr="0091664C">
        <w:rPr>
          <w:rFonts w:hint="cs"/>
          <w:rtl/>
        </w:rPr>
        <w:t xml:space="preserve"> </w:t>
      </w:r>
      <w:r w:rsidRPr="0091664C">
        <w:rPr>
          <w:rtl/>
        </w:rPr>
        <w:t>اموال مردم را دزد</w:t>
      </w:r>
      <w:r w:rsidR="00AF2E6E" w:rsidRPr="0091664C">
        <w:rPr>
          <w:rtl/>
        </w:rPr>
        <w:t>ی</w:t>
      </w:r>
      <w:r w:rsidRPr="0091664C">
        <w:rPr>
          <w:rtl/>
        </w:rPr>
        <w:t>ده و</w:t>
      </w:r>
      <w:r w:rsidRPr="0091664C">
        <w:rPr>
          <w:rFonts w:hint="cs"/>
          <w:rtl/>
        </w:rPr>
        <w:t xml:space="preserve"> </w:t>
      </w:r>
      <w:r w:rsidRPr="0091664C">
        <w:rPr>
          <w:rtl/>
        </w:rPr>
        <w:t>خون</w:t>
      </w:r>
      <w:r w:rsidRPr="0091664C">
        <w:rPr>
          <w:rFonts w:hint="cs"/>
          <w:rtl/>
        </w:rPr>
        <w:t>‌</w:t>
      </w:r>
      <w:r w:rsidRPr="0091664C">
        <w:rPr>
          <w:rtl/>
        </w:rPr>
        <w:t>ها ر</w:t>
      </w:r>
      <w:r w:rsidR="00AF2E6E" w:rsidRPr="0091664C">
        <w:rPr>
          <w:rtl/>
        </w:rPr>
        <w:t>ی</w:t>
      </w:r>
      <w:r w:rsidRPr="0091664C">
        <w:rPr>
          <w:rtl/>
        </w:rPr>
        <w:t>خته و پرچم</w:t>
      </w:r>
      <w:r w:rsidR="000F71B7" w:rsidRPr="0091664C">
        <w:rPr>
          <w:rFonts w:ascii="Times New Roman" w:hAnsi="Times New Roman" w:cs="Times New Roman" w:hint="cs"/>
          <w:rtl/>
        </w:rPr>
        <w:t xml:space="preserve"> </w:t>
      </w:r>
      <w:r w:rsidRPr="0091664C">
        <w:rPr>
          <w:rFonts w:hint="cs"/>
          <w:rtl/>
        </w:rPr>
        <w:t>صل</w:t>
      </w:r>
      <w:r w:rsidR="00AF2E6E" w:rsidRPr="0091664C">
        <w:rPr>
          <w:rtl/>
        </w:rPr>
        <w:t>ی</w:t>
      </w:r>
      <w:r w:rsidRPr="0091664C">
        <w:rPr>
          <w:rtl/>
        </w:rPr>
        <w:t>ب را برافراشته و</w:t>
      </w:r>
      <w:r w:rsidRPr="0091664C">
        <w:rPr>
          <w:rFonts w:hint="cs"/>
          <w:rtl/>
        </w:rPr>
        <w:t xml:space="preserve"> </w:t>
      </w:r>
      <w:r w:rsidRPr="0091664C">
        <w:rPr>
          <w:rtl/>
        </w:rPr>
        <w:t>نصارى را برمسلم</w:t>
      </w:r>
      <w:r w:rsidR="00AF2E6E" w:rsidRPr="0091664C">
        <w:rPr>
          <w:rtl/>
        </w:rPr>
        <w:t>ی</w:t>
      </w:r>
      <w:r w:rsidRPr="0091664C">
        <w:rPr>
          <w:rtl/>
        </w:rPr>
        <w:t>ن ترج</w:t>
      </w:r>
      <w:r w:rsidR="00AF2E6E" w:rsidRPr="0091664C">
        <w:rPr>
          <w:rtl/>
        </w:rPr>
        <w:t>ی</w:t>
      </w:r>
      <w:r w:rsidRPr="0091664C">
        <w:rPr>
          <w:rtl/>
        </w:rPr>
        <w:t>ح م</w:t>
      </w:r>
      <w:r w:rsidR="00AF2E6E" w:rsidRPr="0091664C">
        <w:rPr>
          <w:rtl/>
        </w:rPr>
        <w:t>ی</w:t>
      </w:r>
      <w:r w:rsidR="0091664C">
        <w:rPr>
          <w:rFonts w:hint="cs"/>
          <w:rtl/>
        </w:rPr>
        <w:t>‌</w:t>
      </w:r>
      <w:r w:rsidRPr="0091664C">
        <w:rPr>
          <w:rtl/>
        </w:rPr>
        <w:t>دادند، و</w:t>
      </w:r>
      <w:r w:rsidRPr="0091664C">
        <w:rPr>
          <w:rFonts w:hint="cs"/>
          <w:rtl/>
        </w:rPr>
        <w:t xml:space="preserve"> </w:t>
      </w:r>
      <w:r w:rsidRPr="0091664C">
        <w:rPr>
          <w:rtl/>
        </w:rPr>
        <w:t>اس</w:t>
      </w:r>
      <w:r w:rsidR="00AF2E6E" w:rsidRPr="0091664C">
        <w:rPr>
          <w:rtl/>
        </w:rPr>
        <w:t>ی</w:t>
      </w:r>
      <w:r w:rsidRPr="0091664C">
        <w:rPr>
          <w:rtl/>
        </w:rPr>
        <w:t>رها و</w:t>
      </w:r>
      <w:r w:rsidRPr="0091664C">
        <w:rPr>
          <w:rFonts w:hint="cs"/>
          <w:rtl/>
        </w:rPr>
        <w:t xml:space="preserve"> </w:t>
      </w:r>
      <w:r w:rsidRPr="0091664C">
        <w:rPr>
          <w:rtl/>
        </w:rPr>
        <w:t>اموال مسلم</w:t>
      </w:r>
      <w:r w:rsidR="00AF2E6E" w:rsidRPr="0091664C">
        <w:rPr>
          <w:rtl/>
        </w:rPr>
        <w:t>ی</w:t>
      </w:r>
      <w:r w:rsidRPr="0091664C">
        <w:rPr>
          <w:rtl/>
        </w:rPr>
        <w:t>ن را</w:t>
      </w:r>
      <w:r w:rsidRPr="0091664C">
        <w:rPr>
          <w:rFonts w:hint="cs"/>
          <w:rtl/>
        </w:rPr>
        <w:t xml:space="preserve"> </w:t>
      </w:r>
      <w:r w:rsidRPr="0091664C">
        <w:rPr>
          <w:rtl/>
        </w:rPr>
        <w:t>گرفته و در قبرص و</w:t>
      </w:r>
      <w:r w:rsidRPr="0091664C">
        <w:rPr>
          <w:rFonts w:hint="cs"/>
          <w:rtl/>
        </w:rPr>
        <w:t xml:space="preserve"> </w:t>
      </w:r>
      <w:r w:rsidRPr="0091664C">
        <w:rPr>
          <w:rtl/>
        </w:rPr>
        <w:t>غ</w:t>
      </w:r>
      <w:r w:rsidR="00AF2E6E" w:rsidRPr="0091664C">
        <w:rPr>
          <w:rtl/>
        </w:rPr>
        <w:t>ی</w:t>
      </w:r>
      <w:r w:rsidRPr="0091664C">
        <w:rPr>
          <w:rtl/>
        </w:rPr>
        <w:t>ره تحو</w:t>
      </w:r>
      <w:r w:rsidR="00AF2E6E" w:rsidRPr="0091664C">
        <w:rPr>
          <w:rtl/>
        </w:rPr>
        <w:t>ی</w:t>
      </w:r>
      <w:r w:rsidRPr="0091664C">
        <w:rPr>
          <w:rtl/>
        </w:rPr>
        <w:t>ل نصارى م</w:t>
      </w:r>
      <w:r w:rsidR="00AF2E6E" w:rsidRPr="0091664C">
        <w:rPr>
          <w:rtl/>
        </w:rPr>
        <w:t>ی</w:t>
      </w:r>
      <w:r w:rsidR="0091664C">
        <w:rPr>
          <w:rFonts w:hint="cs"/>
          <w:rtl/>
        </w:rPr>
        <w:t>‌</w:t>
      </w:r>
      <w:r w:rsidRPr="0091664C">
        <w:rPr>
          <w:rtl/>
        </w:rPr>
        <w:t>دادند، و ا</w:t>
      </w:r>
      <w:r w:rsidR="00AF2E6E" w:rsidRPr="0091664C">
        <w:rPr>
          <w:rtl/>
        </w:rPr>
        <w:t>ی</w:t>
      </w:r>
      <w:r w:rsidRPr="0091664C">
        <w:rPr>
          <w:rtl/>
        </w:rPr>
        <w:t>ن چن</w:t>
      </w:r>
      <w:r w:rsidR="00AF2E6E" w:rsidRPr="0091664C">
        <w:rPr>
          <w:rtl/>
        </w:rPr>
        <w:t>ی</w:t>
      </w:r>
      <w:r w:rsidRPr="0091664C">
        <w:rPr>
          <w:rtl/>
        </w:rPr>
        <w:t xml:space="preserve">ن است </w:t>
      </w:r>
      <w:r w:rsidR="00AF2E6E" w:rsidRPr="0091664C">
        <w:rPr>
          <w:rtl/>
        </w:rPr>
        <w:t>ک</w:t>
      </w:r>
      <w:r w:rsidRPr="0091664C">
        <w:rPr>
          <w:rtl/>
        </w:rPr>
        <w:t>ه ش</w:t>
      </w:r>
      <w:r w:rsidR="00AF2E6E" w:rsidRPr="0091664C">
        <w:rPr>
          <w:rtl/>
        </w:rPr>
        <w:t>ی</w:t>
      </w:r>
      <w:r w:rsidRPr="0091664C">
        <w:rPr>
          <w:rtl/>
        </w:rPr>
        <w:t>ع</w:t>
      </w:r>
      <w:r w:rsidR="00AF2E6E" w:rsidRPr="0091664C">
        <w:rPr>
          <w:rtl/>
        </w:rPr>
        <w:t>ی</w:t>
      </w:r>
      <w:r w:rsidRPr="0091664C">
        <w:rPr>
          <w:rtl/>
        </w:rPr>
        <w:t>ان از بزرگتر</w:t>
      </w:r>
      <w:r w:rsidR="00AF2E6E" w:rsidRPr="0091664C">
        <w:rPr>
          <w:rtl/>
        </w:rPr>
        <w:t>ی</w:t>
      </w:r>
      <w:r w:rsidRPr="0091664C">
        <w:rPr>
          <w:rtl/>
        </w:rPr>
        <w:t>ن اسباب است</w:t>
      </w:r>
      <w:r w:rsidR="00AF2E6E" w:rsidRPr="0091664C">
        <w:rPr>
          <w:rtl/>
        </w:rPr>
        <w:t>ی</w:t>
      </w:r>
      <w:r w:rsidRPr="0091664C">
        <w:rPr>
          <w:rtl/>
        </w:rPr>
        <w:t>لاء نصارى در گذشته بر ب</w:t>
      </w:r>
      <w:r w:rsidR="00AF2E6E" w:rsidRPr="0091664C">
        <w:rPr>
          <w:rtl/>
        </w:rPr>
        <w:t>ی</w:t>
      </w:r>
      <w:r w:rsidRPr="0091664C">
        <w:rPr>
          <w:rtl/>
        </w:rPr>
        <w:t>ت المقدس بوده</w:t>
      </w:r>
      <w:r w:rsidR="0091664C">
        <w:rPr>
          <w:rFonts w:hint="cs"/>
          <w:rtl/>
        </w:rPr>
        <w:t>‌</w:t>
      </w:r>
      <w:r w:rsidRPr="0091664C">
        <w:rPr>
          <w:rtl/>
        </w:rPr>
        <w:t>اند</w:t>
      </w:r>
      <w:r w:rsidRPr="0091664C">
        <w:rPr>
          <w:rFonts w:hint="cs"/>
          <w:vertAlign w:val="superscript"/>
          <w:rtl/>
        </w:rPr>
        <w:t>(</w:t>
      </w:r>
      <w:r w:rsidRPr="0091664C">
        <w:rPr>
          <w:vertAlign w:val="superscript"/>
          <w:rtl/>
        </w:rPr>
        <w:footnoteReference w:id="808"/>
      </w:r>
      <w:r w:rsidRPr="0091664C">
        <w:rPr>
          <w:rFonts w:hint="cs"/>
          <w:vertAlign w:val="superscript"/>
          <w:rtl/>
        </w:rPr>
        <w:t>)</w:t>
      </w:r>
      <w:r w:rsidRPr="0091664C">
        <w:rPr>
          <w:rFonts w:hint="cs"/>
          <w:rtl/>
        </w:rPr>
        <w:t>.</w:t>
      </w:r>
    </w:p>
    <w:p w:rsidR="00C363C7" w:rsidRPr="00FD35AF" w:rsidRDefault="00C363C7" w:rsidP="0091664C">
      <w:pPr>
        <w:pStyle w:val="a9"/>
        <w:rPr>
          <w:rFonts w:cs="B Zar"/>
          <w:rtl/>
        </w:rPr>
      </w:pPr>
      <w:r w:rsidRPr="0091664C">
        <w:rPr>
          <w:rtl/>
        </w:rPr>
        <w:t>و</w:t>
      </w:r>
      <w:r w:rsidRPr="0091664C">
        <w:rPr>
          <w:rFonts w:hint="cs"/>
          <w:rtl/>
        </w:rPr>
        <w:t xml:space="preserve"> </w:t>
      </w:r>
      <w:r w:rsidRPr="0091664C">
        <w:rPr>
          <w:rtl/>
        </w:rPr>
        <w:t>سخن در</w:t>
      </w:r>
      <w:r w:rsidR="00835A14" w:rsidRPr="0091664C">
        <w:rPr>
          <w:rtl/>
        </w:rPr>
        <w:t xml:space="preserve"> این مورد </w:t>
      </w:r>
      <w:r w:rsidRPr="0091664C">
        <w:rPr>
          <w:rtl/>
        </w:rPr>
        <w:t>طولانى و</w:t>
      </w:r>
      <w:r w:rsidRPr="0091664C">
        <w:rPr>
          <w:rFonts w:hint="cs"/>
          <w:rtl/>
        </w:rPr>
        <w:t xml:space="preserve"> </w:t>
      </w:r>
      <w:r w:rsidRPr="0091664C">
        <w:rPr>
          <w:rtl/>
        </w:rPr>
        <w:t>بس دردنا</w:t>
      </w:r>
      <w:r w:rsidR="00AF2E6E" w:rsidRPr="0091664C">
        <w:rPr>
          <w:rtl/>
        </w:rPr>
        <w:t>ک</w:t>
      </w:r>
      <w:r w:rsidRPr="0091664C">
        <w:rPr>
          <w:rtl/>
        </w:rPr>
        <w:t xml:space="preserve"> است </w:t>
      </w:r>
      <w:r w:rsidR="00AF2E6E" w:rsidRPr="0091664C">
        <w:rPr>
          <w:rtl/>
        </w:rPr>
        <w:t>ک</w:t>
      </w:r>
      <w:r w:rsidRPr="0091664C">
        <w:rPr>
          <w:rtl/>
        </w:rPr>
        <w:t xml:space="preserve">ه </w:t>
      </w:r>
      <w:r w:rsidR="00AF2E6E" w:rsidRPr="0091664C">
        <w:rPr>
          <w:rtl/>
        </w:rPr>
        <w:t>ک</w:t>
      </w:r>
      <w:r w:rsidRPr="0091664C">
        <w:rPr>
          <w:rtl/>
        </w:rPr>
        <w:t>تب تار</w:t>
      </w:r>
      <w:r w:rsidR="00AF2E6E" w:rsidRPr="0091664C">
        <w:rPr>
          <w:rtl/>
        </w:rPr>
        <w:t>ی</w:t>
      </w:r>
      <w:r w:rsidRPr="0091664C">
        <w:rPr>
          <w:rtl/>
        </w:rPr>
        <w:t>خ مالامال از آن است</w:t>
      </w:r>
      <w:r w:rsidR="002031C0" w:rsidRPr="0091664C">
        <w:rPr>
          <w:rtl/>
        </w:rPr>
        <w:t xml:space="preserve"> اگرچه </w:t>
      </w:r>
      <w:r w:rsidRPr="0091664C">
        <w:rPr>
          <w:rtl/>
        </w:rPr>
        <w:t>ب</w:t>
      </w:r>
      <w:r w:rsidR="0091664C">
        <w:rPr>
          <w:rFonts w:hint="cs"/>
          <w:rtl/>
        </w:rPr>
        <w:t xml:space="preserve">ه </w:t>
      </w:r>
      <w:r w:rsidRPr="0091664C">
        <w:rPr>
          <w:rtl/>
        </w:rPr>
        <w:t xml:space="preserve">زبان فارسى </w:t>
      </w:r>
      <w:r w:rsidR="00AF2E6E" w:rsidRPr="0091664C">
        <w:rPr>
          <w:rtl/>
        </w:rPr>
        <w:t>ک</w:t>
      </w:r>
      <w:r w:rsidRPr="0091664C">
        <w:rPr>
          <w:rtl/>
        </w:rPr>
        <w:t>املا مخفى و</w:t>
      </w:r>
      <w:r w:rsidRPr="0091664C">
        <w:rPr>
          <w:rFonts w:hint="cs"/>
          <w:rtl/>
        </w:rPr>
        <w:t xml:space="preserve"> </w:t>
      </w:r>
      <w:r w:rsidRPr="0091664C">
        <w:rPr>
          <w:rtl/>
        </w:rPr>
        <w:t>دست نخورده بوده و</w:t>
      </w:r>
      <w:r w:rsidRPr="0091664C">
        <w:rPr>
          <w:rFonts w:hint="cs"/>
          <w:rtl/>
        </w:rPr>
        <w:t xml:space="preserve"> </w:t>
      </w:r>
      <w:r w:rsidR="00AF2E6E" w:rsidRPr="0091664C">
        <w:rPr>
          <w:rtl/>
        </w:rPr>
        <w:t>ک</w:t>
      </w:r>
      <w:r w:rsidRPr="0091664C">
        <w:rPr>
          <w:rtl/>
        </w:rPr>
        <w:t>سى جرئت باز</w:t>
      </w:r>
      <w:r w:rsidR="00AF2E6E" w:rsidRPr="0091664C">
        <w:rPr>
          <w:rtl/>
        </w:rPr>
        <w:t>ک</w:t>
      </w:r>
      <w:r w:rsidRPr="0091664C">
        <w:rPr>
          <w:rtl/>
        </w:rPr>
        <w:t>ردن ا</w:t>
      </w:r>
      <w:r w:rsidR="00AF2E6E" w:rsidRPr="0091664C">
        <w:rPr>
          <w:rtl/>
        </w:rPr>
        <w:t>ی</w:t>
      </w:r>
      <w:r w:rsidRPr="0091664C">
        <w:rPr>
          <w:rtl/>
        </w:rPr>
        <w:t>ن موضوع را ندارد</w:t>
      </w:r>
      <w:r w:rsidRPr="0091664C">
        <w:rPr>
          <w:rFonts w:hint="cs"/>
          <w:rtl/>
        </w:rPr>
        <w:t>.</w:t>
      </w:r>
    </w:p>
    <w:p w:rsidR="00C363C7" w:rsidRPr="00FD35AF" w:rsidRDefault="00C363C7" w:rsidP="0091664C">
      <w:pPr>
        <w:pStyle w:val="a9"/>
        <w:rPr>
          <w:rFonts w:cs="B Zar"/>
          <w:rtl/>
        </w:rPr>
      </w:pPr>
      <w:r w:rsidRPr="0091664C">
        <w:rPr>
          <w:rtl/>
        </w:rPr>
        <w:t>اگر ا</w:t>
      </w:r>
      <w:r w:rsidR="00AF2E6E" w:rsidRPr="0091664C">
        <w:rPr>
          <w:rtl/>
        </w:rPr>
        <w:t>ی</w:t>
      </w:r>
      <w:r w:rsidRPr="0091664C">
        <w:rPr>
          <w:rtl/>
        </w:rPr>
        <w:t>ن تأث</w:t>
      </w:r>
      <w:r w:rsidR="00AF2E6E" w:rsidRPr="0091664C">
        <w:rPr>
          <w:rtl/>
        </w:rPr>
        <w:t>ی</w:t>
      </w:r>
      <w:r w:rsidRPr="0091664C">
        <w:rPr>
          <w:rtl/>
        </w:rPr>
        <w:t>ر و</w:t>
      </w:r>
      <w:r w:rsidRPr="0091664C">
        <w:rPr>
          <w:rFonts w:hint="cs"/>
          <w:rtl/>
        </w:rPr>
        <w:t xml:space="preserve"> </w:t>
      </w:r>
      <w:r w:rsidRPr="0091664C">
        <w:rPr>
          <w:rtl/>
        </w:rPr>
        <w:t>خ</w:t>
      </w:r>
      <w:r w:rsidR="00AF2E6E" w:rsidRPr="0091664C">
        <w:rPr>
          <w:rtl/>
        </w:rPr>
        <w:t>ی</w:t>
      </w:r>
      <w:r w:rsidRPr="0091664C">
        <w:rPr>
          <w:rtl/>
        </w:rPr>
        <w:t>انت ش</w:t>
      </w:r>
      <w:r w:rsidR="00AF2E6E" w:rsidRPr="0091664C">
        <w:rPr>
          <w:rtl/>
        </w:rPr>
        <w:t>ی</w:t>
      </w:r>
      <w:r w:rsidRPr="0091664C">
        <w:rPr>
          <w:rtl/>
        </w:rPr>
        <w:t>ع</w:t>
      </w:r>
      <w:r w:rsidR="00AF2E6E" w:rsidRPr="0091664C">
        <w:rPr>
          <w:rtl/>
        </w:rPr>
        <w:t>ی</w:t>
      </w:r>
      <w:r w:rsidRPr="0091664C">
        <w:rPr>
          <w:rtl/>
        </w:rPr>
        <w:t xml:space="preserve">ان بر جوامع اسلامى </w:t>
      </w:r>
      <w:r w:rsidR="00AF2E6E" w:rsidRPr="0091664C">
        <w:rPr>
          <w:rtl/>
        </w:rPr>
        <w:t>ک</w:t>
      </w:r>
      <w:r w:rsidRPr="0091664C">
        <w:rPr>
          <w:rtl/>
        </w:rPr>
        <w:t>ه در آن ز</w:t>
      </w:r>
      <w:r w:rsidR="00AF2E6E" w:rsidRPr="0091664C">
        <w:rPr>
          <w:rtl/>
        </w:rPr>
        <w:t>ی</w:t>
      </w:r>
      <w:r w:rsidRPr="0091664C">
        <w:rPr>
          <w:rtl/>
        </w:rPr>
        <w:t>سته</w:t>
      </w:r>
      <w:r w:rsidR="006D7D8D" w:rsidRPr="0091664C">
        <w:rPr>
          <w:rtl/>
        </w:rPr>
        <w:t xml:space="preserve">‌اند </w:t>
      </w:r>
      <w:r w:rsidRPr="0091664C">
        <w:rPr>
          <w:rtl/>
        </w:rPr>
        <w:t>و</w:t>
      </w:r>
      <w:r w:rsidRPr="0091664C">
        <w:rPr>
          <w:rFonts w:hint="cs"/>
          <w:rtl/>
        </w:rPr>
        <w:t xml:space="preserve"> </w:t>
      </w:r>
      <w:r w:rsidRPr="0091664C">
        <w:rPr>
          <w:rtl/>
        </w:rPr>
        <w:t>در داخل دولت</w:t>
      </w:r>
      <w:r w:rsidR="004A5748" w:rsidRPr="0091664C">
        <w:rPr>
          <w:rtl/>
        </w:rPr>
        <w:t xml:space="preserve">‌هاى </w:t>
      </w:r>
      <w:r w:rsidRPr="0091664C">
        <w:rPr>
          <w:rtl/>
        </w:rPr>
        <w:t>اسلامى</w:t>
      </w:r>
      <w:r w:rsidR="006D7D8D" w:rsidRPr="0091664C">
        <w:rPr>
          <w:rtl/>
        </w:rPr>
        <w:t xml:space="preserve"> می‌باشد</w:t>
      </w:r>
      <w:r w:rsidRPr="0091664C">
        <w:rPr>
          <w:rtl/>
        </w:rPr>
        <w:t>، دولت</w:t>
      </w:r>
      <w:r w:rsidR="004A5748" w:rsidRPr="0091664C">
        <w:rPr>
          <w:rtl/>
        </w:rPr>
        <w:t xml:space="preserve">‌هاى </w:t>
      </w:r>
      <w:r w:rsidRPr="0091664C">
        <w:rPr>
          <w:rtl/>
        </w:rPr>
        <w:t>ش</w:t>
      </w:r>
      <w:r w:rsidR="00AF2E6E" w:rsidRPr="0091664C">
        <w:rPr>
          <w:rtl/>
        </w:rPr>
        <w:t>ی</w:t>
      </w:r>
      <w:r w:rsidRPr="0091664C">
        <w:rPr>
          <w:rtl/>
        </w:rPr>
        <w:t xml:space="preserve">عى </w:t>
      </w:r>
      <w:r w:rsidR="00AF2E6E" w:rsidRPr="0091664C">
        <w:rPr>
          <w:rtl/>
        </w:rPr>
        <w:t>ک</w:t>
      </w:r>
      <w:r w:rsidRPr="0091664C">
        <w:rPr>
          <w:rtl/>
        </w:rPr>
        <w:t>ه هم</w:t>
      </w:r>
      <w:r w:rsidR="00AF2E6E" w:rsidRPr="0091664C">
        <w:rPr>
          <w:rtl/>
        </w:rPr>
        <w:t>ی</w:t>
      </w:r>
      <w:r w:rsidRPr="0091664C">
        <w:rPr>
          <w:rtl/>
        </w:rPr>
        <w:t xml:space="preserve">شه به </w:t>
      </w:r>
      <w:r w:rsidR="00AF2E6E" w:rsidRPr="0091664C">
        <w:rPr>
          <w:rtl/>
        </w:rPr>
        <w:t>ک</w:t>
      </w:r>
      <w:r w:rsidRPr="0091664C">
        <w:rPr>
          <w:rtl/>
        </w:rPr>
        <w:t>م</w:t>
      </w:r>
      <w:r w:rsidR="00AF2E6E" w:rsidRPr="0091664C">
        <w:rPr>
          <w:rtl/>
        </w:rPr>
        <w:t>ک</w:t>
      </w:r>
      <w:r w:rsidRPr="0091664C">
        <w:rPr>
          <w:rtl/>
        </w:rPr>
        <w:t xml:space="preserve"> دشمنان اسلام بر پاشده</w:t>
      </w:r>
      <w:r w:rsidR="006D7D8D" w:rsidRPr="0091664C">
        <w:rPr>
          <w:rtl/>
        </w:rPr>
        <w:t xml:space="preserve">‌اند </w:t>
      </w:r>
      <w:r w:rsidRPr="0091664C">
        <w:rPr>
          <w:rtl/>
        </w:rPr>
        <w:t>ب</w:t>
      </w:r>
      <w:r w:rsidR="00AF2E6E" w:rsidRPr="0091664C">
        <w:rPr>
          <w:rtl/>
        </w:rPr>
        <w:t>ی</w:t>
      </w:r>
      <w:r w:rsidRPr="0091664C">
        <w:rPr>
          <w:rtl/>
        </w:rPr>
        <w:t>شتر از ا</w:t>
      </w:r>
      <w:r w:rsidR="00AF2E6E" w:rsidRPr="0091664C">
        <w:rPr>
          <w:rtl/>
        </w:rPr>
        <w:t>ی</w:t>
      </w:r>
      <w:r w:rsidRPr="0091664C">
        <w:rPr>
          <w:rtl/>
        </w:rPr>
        <w:t>ن و</w:t>
      </w:r>
      <w:r w:rsidRPr="0091664C">
        <w:rPr>
          <w:rFonts w:hint="cs"/>
          <w:rtl/>
        </w:rPr>
        <w:t xml:space="preserve"> </w:t>
      </w:r>
      <w:r w:rsidRPr="0091664C">
        <w:rPr>
          <w:rtl/>
        </w:rPr>
        <w:t>خ</w:t>
      </w:r>
      <w:r w:rsidR="00AF2E6E" w:rsidRPr="0091664C">
        <w:rPr>
          <w:rtl/>
        </w:rPr>
        <w:t>ی</w:t>
      </w:r>
      <w:r w:rsidRPr="0091664C">
        <w:rPr>
          <w:rtl/>
        </w:rPr>
        <w:t>انت</w:t>
      </w:r>
      <w:r w:rsidRPr="0091664C">
        <w:rPr>
          <w:rFonts w:hint="cs"/>
          <w:rtl/>
        </w:rPr>
        <w:t>‌</w:t>
      </w:r>
      <w:r w:rsidRPr="0091664C">
        <w:rPr>
          <w:rtl/>
        </w:rPr>
        <w:t>ها</w:t>
      </w:r>
      <w:r w:rsidR="00AF2E6E" w:rsidRPr="0091664C">
        <w:rPr>
          <w:rtl/>
        </w:rPr>
        <w:t>ی</w:t>
      </w:r>
      <w:r w:rsidRPr="0091664C">
        <w:rPr>
          <w:rtl/>
        </w:rPr>
        <w:t>شان هم بزرگتر بوده است</w:t>
      </w:r>
      <w:r w:rsidRPr="0091664C">
        <w:rPr>
          <w:rFonts w:hint="cs"/>
          <w:rtl/>
        </w:rPr>
        <w:t>.</w:t>
      </w:r>
    </w:p>
    <w:p w:rsidR="00C363C7" w:rsidRPr="00FD35AF" w:rsidRDefault="00C363C7" w:rsidP="0091664C">
      <w:pPr>
        <w:pStyle w:val="a9"/>
        <w:rPr>
          <w:rFonts w:cs="B Zar"/>
          <w:rtl/>
        </w:rPr>
      </w:pPr>
      <w:r w:rsidRPr="0091664C">
        <w:rPr>
          <w:rtl/>
        </w:rPr>
        <w:t>و</w:t>
      </w:r>
      <w:r w:rsidRPr="0091664C">
        <w:rPr>
          <w:rFonts w:hint="cs"/>
          <w:rtl/>
        </w:rPr>
        <w:t xml:space="preserve"> </w:t>
      </w:r>
      <w:r w:rsidRPr="0091664C">
        <w:rPr>
          <w:rtl/>
        </w:rPr>
        <w:t>لهذا ابن ت</w:t>
      </w:r>
      <w:r w:rsidR="00AF2E6E" w:rsidRPr="0091664C">
        <w:rPr>
          <w:rtl/>
        </w:rPr>
        <w:t>ی</w:t>
      </w:r>
      <w:r w:rsidRPr="0091664C">
        <w:rPr>
          <w:rtl/>
        </w:rPr>
        <w:t>م</w:t>
      </w:r>
      <w:r w:rsidR="00AF2E6E" w:rsidRPr="0091664C">
        <w:rPr>
          <w:rtl/>
        </w:rPr>
        <w:t>ی</w:t>
      </w:r>
      <w:r w:rsidRPr="0091664C">
        <w:rPr>
          <w:rtl/>
        </w:rPr>
        <w:t>ه</w:t>
      </w:r>
      <w:r w:rsidR="0091664C">
        <w:rPr>
          <w:rtl/>
        </w:rPr>
        <w:t xml:space="preserve"> دربارۀ </w:t>
      </w:r>
      <w:r w:rsidRPr="0091664C">
        <w:rPr>
          <w:rtl/>
        </w:rPr>
        <w:t>دولت آل بو</w:t>
      </w:r>
      <w:r w:rsidR="00AF2E6E" w:rsidRPr="0091664C">
        <w:rPr>
          <w:rtl/>
        </w:rPr>
        <w:t>ی</w:t>
      </w:r>
      <w:r w:rsidRPr="0091664C">
        <w:rPr>
          <w:rtl/>
        </w:rPr>
        <w:t>ه</w:t>
      </w:r>
      <w:r w:rsidR="00CE2A51" w:rsidRPr="0091664C">
        <w:rPr>
          <w:rtl/>
        </w:rPr>
        <w:t xml:space="preserve"> می‌گوید</w:t>
      </w:r>
      <w:r w:rsidRPr="0091664C">
        <w:rPr>
          <w:rtl/>
        </w:rPr>
        <w:t>: ا</w:t>
      </w:r>
      <w:r w:rsidR="00AF2E6E" w:rsidRPr="0091664C">
        <w:rPr>
          <w:rtl/>
        </w:rPr>
        <w:t>ی</w:t>
      </w:r>
      <w:r w:rsidRPr="0091664C">
        <w:rPr>
          <w:rtl/>
        </w:rPr>
        <w:t>ن دولت شامل اقوامى از زنادقه و</w:t>
      </w:r>
      <w:r w:rsidRPr="0091664C">
        <w:rPr>
          <w:rFonts w:hint="cs"/>
          <w:rtl/>
        </w:rPr>
        <w:t xml:space="preserve"> </w:t>
      </w:r>
      <w:r w:rsidRPr="0091664C">
        <w:rPr>
          <w:rtl/>
        </w:rPr>
        <w:t>بدمذهبان و</w:t>
      </w:r>
      <w:r w:rsidRPr="0091664C">
        <w:rPr>
          <w:rFonts w:hint="cs"/>
          <w:rtl/>
        </w:rPr>
        <w:t xml:space="preserve"> </w:t>
      </w:r>
      <w:r w:rsidRPr="0091664C">
        <w:rPr>
          <w:rtl/>
        </w:rPr>
        <w:t>قرامطه و</w:t>
      </w:r>
      <w:r w:rsidRPr="0091664C">
        <w:rPr>
          <w:rFonts w:hint="cs"/>
          <w:rtl/>
        </w:rPr>
        <w:t xml:space="preserve"> </w:t>
      </w:r>
      <w:r w:rsidRPr="0091664C">
        <w:rPr>
          <w:rtl/>
        </w:rPr>
        <w:t>فلسفه بافان و</w:t>
      </w:r>
      <w:r w:rsidRPr="0091664C">
        <w:rPr>
          <w:rFonts w:hint="cs"/>
          <w:rtl/>
        </w:rPr>
        <w:t xml:space="preserve"> </w:t>
      </w:r>
      <w:r w:rsidRPr="0091664C">
        <w:rPr>
          <w:rtl/>
        </w:rPr>
        <w:t>معتزله و</w:t>
      </w:r>
      <w:r w:rsidRPr="0091664C">
        <w:rPr>
          <w:rFonts w:hint="cs"/>
          <w:rtl/>
        </w:rPr>
        <w:t xml:space="preserve"> </w:t>
      </w:r>
      <w:r w:rsidRPr="0091664C">
        <w:rPr>
          <w:rtl/>
        </w:rPr>
        <w:t>رافض</w:t>
      </w:r>
      <w:r w:rsidR="00AF2E6E" w:rsidRPr="0091664C">
        <w:rPr>
          <w:rtl/>
        </w:rPr>
        <w:t>ی</w:t>
      </w:r>
      <w:r w:rsidRPr="0091664C">
        <w:rPr>
          <w:rtl/>
        </w:rPr>
        <w:t>ان بود، و پ</w:t>
      </w:r>
      <w:r w:rsidR="00AF2E6E" w:rsidRPr="0091664C">
        <w:rPr>
          <w:rtl/>
        </w:rPr>
        <w:t>ی</w:t>
      </w:r>
      <w:r w:rsidRPr="0091664C">
        <w:rPr>
          <w:rtl/>
        </w:rPr>
        <w:t>روان اسلام و</w:t>
      </w:r>
      <w:r w:rsidRPr="0091664C">
        <w:rPr>
          <w:rFonts w:hint="cs"/>
          <w:rtl/>
        </w:rPr>
        <w:t xml:space="preserve"> </w:t>
      </w:r>
      <w:r w:rsidRPr="0091664C">
        <w:rPr>
          <w:rtl/>
        </w:rPr>
        <w:t>سنت در ا</w:t>
      </w:r>
      <w:r w:rsidR="00AF2E6E" w:rsidRPr="0091664C">
        <w:rPr>
          <w:rtl/>
        </w:rPr>
        <w:t>ی</w:t>
      </w:r>
      <w:r w:rsidRPr="0091664C">
        <w:rPr>
          <w:rtl/>
        </w:rPr>
        <w:t>ام آنها چنان سر</w:t>
      </w:r>
      <w:r w:rsidR="00AF2E6E" w:rsidRPr="0091664C">
        <w:rPr>
          <w:rtl/>
        </w:rPr>
        <w:t>ک</w:t>
      </w:r>
      <w:r w:rsidRPr="0091664C">
        <w:rPr>
          <w:rtl/>
        </w:rPr>
        <w:t>وب م</w:t>
      </w:r>
      <w:r w:rsidR="00AF2E6E" w:rsidRPr="0091664C">
        <w:rPr>
          <w:rtl/>
        </w:rPr>
        <w:t>ی</w:t>
      </w:r>
      <w:r w:rsidR="0091664C">
        <w:rPr>
          <w:rFonts w:hint="cs"/>
          <w:rtl/>
        </w:rPr>
        <w:t>‌</w:t>
      </w:r>
      <w:r w:rsidRPr="0091664C">
        <w:rPr>
          <w:rtl/>
        </w:rPr>
        <w:t xml:space="preserve">شدند </w:t>
      </w:r>
      <w:r w:rsidR="00AF2E6E" w:rsidRPr="0091664C">
        <w:rPr>
          <w:rtl/>
        </w:rPr>
        <w:t>ک</w:t>
      </w:r>
      <w:r w:rsidRPr="0091664C">
        <w:rPr>
          <w:rtl/>
        </w:rPr>
        <w:t>ه تا</w:t>
      </w:r>
      <w:r w:rsidRPr="0091664C">
        <w:rPr>
          <w:rFonts w:hint="cs"/>
          <w:rtl/>
        </w:rPr>
        <w:t xml:space="preserve"> </w:t>
      </w:r>
      <w:r w:rsidRPr="0091664C">
        <w:rPr>
          <w:rtl/>
        </w:rPr>
        <w:t>زمان است</w:t>
      </w:r>
      <w:r w:rsidR="00AF2E6E" w:rsidRPr="0091664C">
        <w:rPr>
          <w:rtl/>
        </w:rPr>
        <w:t>ی</w:t>
      </w:r>
      <w:r w:rsidRPr="0091664C">
        <w:rPr>
          <w:rtl/>
        </w:rPr>
        <w:t>لاء نصارى بر حدود شام ب</w:t>
      </w:r>
      <w:r w:rsidR="00AF2E6E" w:rsidRPr="0091664C">
        <w:rPr>
          <w:rtl/>
        </w:rPr>
        <w:t>ی</w:t>
      </w:r>
      <w:r w:rsidRPr="0091664C">
        <w:rPr>
          <w:rFonts w:hint="cs"/>
          <w:rtl/>
        </w:rPr>
        <w:t>‌</w:t>
      </w:r>
      <w:r w:rsidRPr="0091664C">
        <w:rPr>
          <w:rtl/>
        </w:rPr>
        <w:t>سابقه بود، و قرامطه در مغرب و</w:t>
      </w:r>
      <w:r w:rsidRPr="0091664C">
        <w:rPr>
          <w:rFonts w:hint="cs"/>
          <w:rtl/>
        </w:rPr>
        <w:t xml:space="preserve"> </w:t>
      </w:r>
      <w:r w:rsidRPr="0091664C">
        <w:rPr>
          <w:rtl/>
        </w:rPr>
        <w:t>مصر منتشر شده و</w:t>
      </w:r>
      <w:r w:rsidRPr="0091664C">
        <w:rPr>
          <w:rFonts w:hint="cs"/>
          <w:rtl/>
        </w:rPr>
        <w:t xml:space="preserve"> </w:t>
      </w:r>
      <w:r w:rsidRPr="0091664C">
        <w:rPr>
          <w:rtl/>
        </w:rPr>
        <w:t>حوداث متعددى بدست آنها رخ داد</w:t>
      </w:r>
      <w:r w:rsidRPr="0091664C">
        <w:rPr>
          <w:rFonts w:hint="cs"/>
          <w:vertAlign w:val="superscript"/>
          <w:rtl/>
        </w:rPr>
        <w:t>(</w:t>
      </w:r>
      <w:r w:rsidRPr="0091664C">
        <w:rPr>
          <w:vertAlign w:val="superscript"/>
          <w:rtl/>
        </w:rPr>
        <w:footnoteReference w:id="809"/>
      </w:r>
      <w:r w:rsidRPr="0091664C">
        <w:rPr>
          <w:rFonts w:hint="cs"/>
          <w:vertAlign w:val="superscript"/>
          <w:rtl/>
        </w:rPr>
        <w:t>)</w:t>
      </w:r>
      <w:r w:rsidRPr="0091664C">
        <w:rPr>
          <w:rFonts w:hint="cs"/>
          <w:rtl/>
        </w:rPr>
        <w:t>.</w:t>
      </w:r>
    </w:p>
    <w:p w:rsidR="00C363C7" w:rsidRPr="00865AB0" w:rsidRDefault="00C363C7" w:rsidP="00860615">
      <w:pPr>
        <w:pStyle w:val="a9"/>
        <w:rPr>
          <w:rStyle w:val="Charf1"/>
          <w:rtl/>
        </w:rPr>
      </w:pPr>
      <w:r w:rsidRPr="0091664C">
        <w:rPr>
          <w:rtl/>
        </w:rPr>
        <w:t>و</w:t>
      </w:r>
      <w:r w:rsidRPr="0091664C">
        <w:rPr>
          <w:rFonts w:hint="cs"/>
          <w:rtl/>
        </w:rPr>
        <w:t xml:space="preserve"> </w:t>
      </w:r>
      <w:r w:rsidRPr="0091664C">
        <w:rPr>
          <w:rtl/>
        </w:rPr>
        <w:t>راجع به دولت خدا</w:t>
      </w:r>
      <w:r w:rsidRPr="0091664C">
        <w:rPr>
          <w:rFonts w:hint="cs"/>
          <w:rtl/>
        </w:rPr>
        <w:t xml:space="preserve"> </w:t>
      </w:r>
      <w:r w:rsidRPr="0091664C">
        <w:rPr>
          <w:rtl/>
        </w:rPr>
        <w:t>بنده</w:t>
      </w:r>
      <w:r w:rsidR="00CE2A51" w:rsidRPr="0091664C">
        <w:rPr>
          <w:rtl/>
        </w:rPr>
        <w:t xml:space="preserve"> می‌گوید</w:t>
      </w:r>
      <w:r w:rsidRPr="0091664C">
        <w:rPr>
          <w:rtl/>
        </w:rPr>
        <w:t>، بنگر</w:t>
      </w:r>
      <w:r w:rsidR="00AF2E6E" w:rsidRPr="0091664C">
        <w:rPr>
          <w:rtl/>
        </w:rPr>
        <w:t>ی</w:t>
      </w:r>
      <w:r w:rsidRPr="0091664C">
        <w:rPr>
          <w:rtl/>
        </w:rPr>
        <w:t xml:space="preserve">د </w:t>
      </w:r>
      <w:r w:rsidR="00AF2E6E" w:rsidRPr="0091664C">
        <w:rPr>
          <w:rtl/>
        </w:rPr>
        <w:t>ک</w:t>
      </w:r>
      <w:r w:rsidRPr="0091664C">
        <w:rPr>
          <w:rtl/>
        </w:rPr>
        <w:t>ه براى مسلمانان در ا</w:t>
      </w:r>
      <w:r w:rsidR="00AF2E6E" w:rsidRPr="0091664C">
        <w:rPr>
          <w:rtl/>
        </w:rPr>
        <w:t>ی</w:t>
      </w:r>
      <w:r w:rsidRPr="0091664C">
        <w:rPr>
          <w:rtl/>
        </w:rPr>
        <w:t xml:space="preserve">ام او چه رخ داد </w:t>
      </w:r>
      <w:r w:rsidR="00AF2E6E" w:rsidRPr="0091664C">
        <w:rPr>
          <w:rtl/>
        </w:rPr>
        <w:t>ک</w:t>
      </w:r>
      <w:r w:rsidRPr="0091664C">
        <w:rPr>
          <w:rtl/>
        </w:rPr>
        <w:t xml:space="preserve">ه </w:t>
      </w:r>
      <w:r w:rsidR="00AF2E6E" w:rsidRPr="0091664C">
        <w:rPr>
          <w:rtl/>
        </w:rPr>
        <w:t>ک</w:t>
      </w:r>
      <w:r w:rsidRPr="0091664C">
        <w:rPr>
          <w:rtl/>
        </w:rPr>
        <w:t xml:space="preserve">تاب </w:t>
      </w:r>
      <w:r w:rsidRPr="0091664C">
        <w:rPr>
          <w:rStyle w:val="Chara"/>
          <w:rFonts w:hint="cs"/>
          <w:rtl/>
        </w:rPr>
        <w:t>«</w:t>
      </w:r>
      <w:r w:rsidRPr="0091664C">
        <w:rPr>
          <w:rStyle w:val="Chara"/>
          <w:rtl/>
        </w:rPr>
        <w:t>منهاج ال</w:t>
      </w:r>
      <w:r w:rsidR="00AF2E6E" w:rsidRPr="0091664C">
        <w:rPr>
          <w:rStyle w:val="Chara"/>
          <w:rtl/>
        </w:rPr>
        <w:t>ک</w:t>
      </w:r>
      <w:r w:rsidRPr="0091664C">
        <w:rPr>
          <w:rStyle w:val="Chara"/>
          <w:rtl/>
        </w:rPr>
        <w:t>رام</w:t>
      </w:r>
      <w:r w:rsidRPr="0091664C">
        <w:rPr>
          <w:rStyle w:val="Chara"/>
          <w:rFonts w:hint="cs"/>
          <w:rtl/>
        </w:rPr>
        <w:t>ة»</w:t>
      </w:r>
      <w:r w:rsidRPr="0091664C">
        <w:rPr>
          <w:rtl/>
        </w:rPr>
        <w:t xml:space="preserve"> در عهد او نوشته شد</w:t>
      </w:r>
      <w:r w:rsidRPr="0091664C">
        <w:rPr>
          <w:rFonts w:hint="cs"/>
          <w:rtl/>
        </w:rPr>
        <w:t xml:space="preserve"> (</w:t>
      </w:r>
      <w:r w:rsidRPr="0091664C">
        <w:rPr>
          <w:rtl/>
        </w:rPr>
        <w:t>و</w:t>
      </w:r>
      <w:r w:rsidRPr="0091664C">
        <w:rPr>
          <w:rFonts w:hint="cs"/>
          <w:rtl/>
        </w:rPr>
        <w:t xml:space="preserve"> </w:t>
      </w:r>
      <w:r w:rsidRPr="0091664C">
        <w:rPr>
          <w:rtl/>
        </w:rPr>
        <w:t>ابن ت</w:t>
      </w:r>
      <w:r w:rsidR="00AF2E6E" w:rsidRPr="0091664C">
        <w:rPr>
          <w:rtl/>
        </w:rPr>
        <w:t>ی</w:t>
      </w:r>
      <w:r w:rsidRPr="0091664C">
        <w:rPr>
          <w:rtl/>
        </w:rPr>
        <w:t>م</w:t>
      </w:r>
      <w:r w:rsidR="00AF2E6E" w:rsidRPr="0091664C">
        <w:rPr>
          <w:rtl/>
        </w:rPr>
        <w:t>ی</w:t>
      </w:r>
      <w:r w:rsidRPr="0091664C">
        <w:rPr>
          <w:rtl/>
        </w:rPr>
        <w:t xml:space="preserve">ه </w:t>
      </w:r>
      <w:r w:rsidR="00AF2E6E" w:rsidRPr="0091664C">
        <w:rPr>
          <w:rtl/>
        </w:rPr>
        <w:t>یک</w:t>
      </w:r>
      <w:r w:rsidRPr="0091664C">
        <w:rPr>
          <w:rtl/>
        </w:rPr>
        <w:t>ى از شاه</w:t>
      </w:r>
      <w:r w:rsidR="00AF2E6E" w:rsidRPr="0091664C">
        <w:rPr>
          <w:rtl/>
        </w:rPr>
        <w:t>ک</w:t>
      </w:r>
      <w:r w:rsidRPr="0091664C">
        <w:rPr>
          <w:rtl/>
        </w:rPr>
        <w:t xml:space="preserve">ارهاى خود </w:t>
      </w:r>
      <w:r w:rsidR="00AF2E6E" w:rsidRPr="0091664C">
        <w:rPr>
          <w:rtl/>
        </w:rPr>
        <w:t>ی</w:t>
      </w:r>
      <w:r w:rsidRPr="0091664C">
        <w:rPr>
          <w:rtl/>
        </w:rPr>
        <w:t>عنى مهناج السن</w:t>
      </w:r>
      <w:r w:rsidRPr="0091664C">
        <w:rPr>
          <w:rFonts w:hint="cs"/>
          <w:rtl/>
        </w:rPr>
        <w:t>ة</w:t>
      </w:r>
      <w:r w:rsidRPr="0091664C">
        <w:rPr>
          <w:rtl/>
        </w:rPr>
        <w:t xml:space="preserve"> را در آن نوشت</w:t>
      </w:r>
      <w:r w:rsidRPr="0091664C">
        <w:rPr>
          <w:rFonts w:hint="cs"/>
          <w:rtl/>
        </w:rPr>
        <w:t>)</w:t>
      </w:r>
      <w:r w:rsidRPr="0091664C">
        <w:rPr>
          <w:rtl/>
        </w:rPr>
        <w:t>، و چه شر و</w:t>
      </w:r>
      <w:r w:rsidRPr="0091664C">
        <w:rPr>
          <w:rFonts w:hint="cs"/>
          <w:rtl/>
        </w:rPr>
        <w:t xml:space="preserve"> </w:t>
      </w:r>
      <w:r w:rsidRPr="0091664C">
        <w:rPr>
          <w:rtl/>
        </w:rPr>
        <w:t>فتنه</w:t>
      </w:r>
      <w:r w:rsidRPr="0091664C">
        <w:rPr>
          <w:rFonts w:hint="cs"/>
          <w:rtl/>
        </w:rPr>
        <w:t>‌</w:t>
      </w:r>
      <w:r w:rsidRPr="0091664C">
        <w:rPr>
          <w:rtl/>
        </w:rPr>
        <w:t>ها</w:t>
      </w:r>
      <w:r w:rsidR="00AF2E6E" w:rsidRPr="0091664C">
        <w:rPr>
          <w:rtl/>
        </w:rPr>
        <w:t>ی</w:t>
      </w:r>
      <w:r w:rsidRPr="0091664C">
        <w:rPr>
          <w:rtl/>
        </w:rPr>
        <w:t>ى در آن دولت ب</w:t>
      </w:r>
      <w:r w:rsidR="0091664C">
        <w:rPr>
          <w:rFonts w:hint="cs"/>
          <w:rtl/>
        </w:rPr>
        <w:t xml:space="preserve">ه </w:t>
      </w:r>
      <w:r w:rsidRPr="0091664C">
        <w:rPr>
          <w:rtl/>
        </w:rPr>
        <w:t xml:space="preserve">پا شد </w:t>
      </w:r>
      <w:r w:rsidR="00AF2E6E" w:rsidRPr="0091664C">
        <w:rPr>
          <w:rtl/>
        </w:rPr>
        <w:t>ک</w:t>
      </w:r>
      <w:r w:rsidRPr="0091664C">
        <w:rPr>
          <w:rtl/>
        </w:rPr>
        <w:t>ه اگر آن دولت ادامه پ</w:t>
      </w:r>
      <w:r w:rsidR="00AF2E6E" w:rsidRPr="0091664C">
        <w:rPr>
          <w:rtl/>
        </w:rPr>
        <w:t>ی</w:t>
      </w:r>
      <w:r w:rsidRPr="0091664C">
        <w:rPr>
          <w:rtl/>
        </w:rPr>
        <w:t>دا م</w:t>
      </w:r>
      <w:r w:rsidR="00AF2E6E" w:rsidRPr="0091664C">
        <w:rPr>
          <w:rtl/>
        </w:rPr>
        <w:t>ی</w:t>
      </w:r>
      <w:r w:rsidR="0091664C">
        <w:rPr>
          <w:rFonts w:hint="cs"/>
          <w:rtl/>
        </w:rPr>
        <w:t>‌</w:t>
      </w:r>
      <w:r w:rsidR="00AF2E6E" w:rsidRPr="0091664C">
        <w:rPr>
          <w:rtl/>
        </w:rPr>
        <w:t>ک</w:t>
      </w:r>
      <w:r w:rsidRPr="0091664C">
        <w:rPr>
          <w:rtl/>
        </w:rPr>
        <w:t>رد هم</w:t>
      </w:r>
      <w:r w:rsidR="00835A14" w:rsidRPr="0091664C">
        <w:rPr>
          <w:rtl/>
        </w:rPr>
        <w:t>ۀ</w:t>
      </w:r>
      <w:r w:rsidRPr="0091664C">
        <w:rPr>
          <w:rtl/>
        </w:rPr>
        <w:t xml:space="preserve"> شرائع و</w:t>
      </w:r>
      <w:r w:rsidRPr="0091664C">
        <w:rPr>
          <w:rFonts w:hint="cs"/>
          <w:rtl/>
        </w:rPr>
        <w:t xml:space="preserve"> </w:t>
      </w:r>
      <w:r w:rsidRPr="0091664C">
        <w:rPr>
          <w:rtl/>
        </w:rPr>
        <w:t>قوان</w:t>
      </w:r>
      <w:r w:rsidR="00AF2E6E" w:rsidRPr="0091664C">
        <w:rPr>
          <w:rtl/>
        </w:rPr>
        <w:t>ی</w:t>
      </w:r>
      <w:r w:rsidRPr="0091664C">
        <w:rPr>
          <w:rtl/>
        </w:rPr>
        <w:t>ن اسلام تعط</w:t>
      </w:r>
      <w:r w:rsidR="00AF2E6E" w:rsidRPr="0091664C">
        <w:rPr>
          <w:rtl/>
        </w:rPr>
        <w:t>ی</w:t>
      </w:r>
      <w:r w:rsidRPr="0091664C">
        <w:rPr>
          <w:rtl/>
        </w:rPr>
        <w:t>ل م</w:t>
      </w:r>
      <w:r w:rsidR="00AF2E6E" w:rsidRPr="0091664C">
        <w:rPr>
          <w:rtl/>
        </w:rPr>
        <w:t>ی</w:t>
      </w:r>
      <w:r w:rsidR="0091664C">
        <w:rPr>
          <w:rFonts w:hint="cs"/>
          <w:rtl/>
        </w:rPr>
        <w:t>‌</w:t>
      </w:r>
      <w:r w:rsidRPr="0091664C">
        <w:rPr>
          <w:rtl/>
        </w:rPr>
        <w:t xml:space="preserve">شد، چرا </w:t>
      </w:r>
      <w:r w:rsidR="00AF2E6E" w:rsidRPr="0091664C">
        <w:rPr>
          <w:rtl/>
        </w:rPr>
        <w:t>ک</w:t>
      </w:r>
      <w:r w:rsidRPr="0091664C">
        <w:rPr>
          <w:rtl/>
        </w:rPr>
        <w:t>ه</w:t>
      </w:r>
      <w:r w:rsidR="00860615">
        <w:rPr>
          <w:rFonts w:hint="cs"/>
          <w:rtl/>
        </w:rPr>
        <w:t xml:space="preserve"> </w:t>
      </w:r>
      <w:r w:rsidR="00860615">
        <w:rPr>
          <w:rFonts w:ascii="Traditional Arabic" w:hAnsi="Traditional Arabic" w:cs="Traditional Arabic"/>
          <w:rtl/>
        </w:rPr>
        <w:t>﴿</w:t>
      </w:r>
      <w:r w:rsidR="00860615" w:rsidRPr="00865AB0">
        <w:rPr>
          <w:rStyle w:val="Charf1"/>
          <w:rFonts w:hint="eastAsia"/>
          <w:rtl/>
        </w:rPr>
        <w:t>يُرِيدُونَ</w:t>
      </w:r>
      <w:r w:rsidR="00860615" w:rsidRPr="00865AB0">
        <w:rPr>
          <w:rStyle w:val="Charf1"/>
          <w:rtl/>
        </w:rPr>
        <w:t xml:space="preserve"> لِيُطۡفِ‍ُٔواْ نُورَ </w:t>
      </w:r>
      <w:r w:rsidR="00860615" w:rsidRPr="00865AB0">
        <w:rPr>
          <w:rStyle w:val="Charf1"/>
          <w:rFonts w:hint="cs"/>
          <w:rtl/>
        </w:rPr>
        <w:t>ٱ</w:t>
      </w:r>
      <w:r w:rsidR="00860615" w:rsidRPr="00865AB0">
        <w:rPr>
          <w:rStyle w:val="Charf1"/>
          <w:rFonts w:hint="eastAsia"/>
          <w:rtl/>
        </w:rPr>
        <w:t>للَّهِ</w:t>
      </w:r>
      <w:r w:rsidR="00860615" w:rsidRPr="00865AB0">
        <w:rPr>
          <w:rStyle w:val="Charf1"/>
          <w:rtl/>
        </w:rPr>
        <w:t xml:space="preserve"> بِأَفۡوَٰهِهِمۡ وَ</w:t>
      </w:r>
      <w:r w:rsidR="00860615" w:rsidRPr="00865AB0">
        <w:rPr>
          <w:rStyle w:val="Charf1"/>
          <w:rFonts w:hint="cs"/>
          <w:rtl/>
        </w:rPr>
        <w:t>ٱ</w:t>
      </w:r>
      <w:r w:rsidR="00860615" w:rsidRPr="00865AB0">
        <w:rPr>
          <w:rStyle w:val="Charf1"/>
          <w:rFonts w:hint="eastAsia"/>
          <w:rtl/>
        </w:rPr>
        <w:t>للَّهُ</w:t>
      </w:r>
      <w:r w:rsidR="00860615" w:rsidRPr="00865AB0">
        <w:rPr>
          <w:rStyle w:val="Charf1"/>
          <w:rtl/>
        </w:rPr>
        <w:t xml:space="preserve"> مُتِمُّ نُورِهِ</w:t>
      </w:r>
      <w:r w:rsidR="00860615" w:rsidRPr="00865AB0">
        <w:rPr>
          <w:rStyle w:val="Charf1"/>
          <w:rFonts w:hint="cs"/>
          <w:rtl/>
        </w:rPr>
        <w:t>ۦ</w:t>
      </w:r>
      <w:r w:rsidR="00860615" w:rsidRPr="00865AB0">
        <w:rPr>
          <w:rStyle w:val="Charf1"/>
          <w:rtl/>
        </w:rPr>
        <w:t xml:space="preserve"> وَلَوۡ كَرِهَ </w:t>
      </w:r>
      <w:r w:rsidR="00860615" w:rsidRPr="00865AB0">
        <w:rPr>
          <w:rStyle w:val="Charf1"/>
          <w:rFonts w:hint="cs"/>
          <w:rtl/>
        </w:rPr>
        <w:t>ٱ</w:t>
      </w:r>
      <w:r w:rsidR="00860615" w:rsidRPr="00865AB0">
        <w:rPr>
          <w:rStyle w:val="Charf1"/>
          <w:rFonts w:hint="eastAsia"/>
          <w:rtl/>
        </w:rPr>
        <w:t>لۡكَٰفِرُونَ</w:t>
      </w:r>
      <w:r w:rsidR="00860615" w:rsidRPr="00865AB0">
        <w:rPr>
          <w:rStyle w:val="Charf1"/>
          <w:rtl/>
        </w:rPr>
        <w:t xml:space="preserve"> ٨</w:t>
      </w:r>
      <w:r w:rsidR="00860615">
        <w:rPr>
          <w:rFonts w:ascii="Traditional Arabic" w:hAnsi="Traditional Arabic" w:cs="Traditional Arabic"/>
          <w:rtl/>
        </w:rPr>
        <w:t>﴾</w:t>
      </w:r>
      <w:r w:rsidR="0091664C">
        <w:rPr>
          <w:rFonts w:ascii="Tahoma" w:hAnsi="Tahoma" w:cs="Traditional Arabic" w:hint="cs"/>
          <w:b/>
          <w:bCs/>
          <w:sz w:val="24"/>
          <w:szCs w:val="24"/>
          <w:rtl/>
          <w:lang w:bidi="ar-AE"/>
        </w:rPr>
        <w:t xml:space="preserve"> </w:t>
      </w:r>
      <w:r w:rsidR="0091664C" w:rsidRPr="0091664C">
        <w:rPr>
          <w:rStyle w:val="Charb"/>
          <w:rFonts w:hint="cs"/>
          <w:rtl/>
        </w:rPr>
        <w:t>[الصف: 8]</w:t>
      </w:r>
      <w:r w:rsidR="0091664C" w:rsidRPr="0091664C">
        <w:rPr>
          <w:rFonts w:hint="cs"/>
          <w:vertAlign w:val="superscript"/>
          <w:rtl/>
        </w:rPr>
        <w:t>(</w:t>
      </w:r>
      <w:r w:rsidR="0091664C" w:rsidRPr="0091664C">
        <w:rPr>
          <w:vertAlign w:val="superscript"/>
          <w:rtl/>
        </w:rPr>
        <w:footnoteReference w:id="810"/>
      </w:r>
      <w:r w:rsidR="0091664C" w:rsidRPr="0091664C">
        <w:rPr>
          <w:rFonts w:hint="cs"/>
          <w:vertAlign w:val="superscript"/>
          <w:rtl/>
        </w:rPr>
        <w:t>)</w:t>
      </w:r>
      <w:r w:rsidRPr="0091664C">
        <w:rPr>
          <w:rFonts w:hint="cs"/>
          <w:rtl/>
        </w:rPr>
        <w:t xml:space="preserve"> </w:t>
      </w:r>
      <w:r w:rsidRPr="00FD35AF">
        <w:rPr>
          <w:rFonts w:ascii="Tahoma" w:hAnsi="Tahoma" w:cs="Traditional Arabic" w:hint="cs"/>
          <w:b/>
          <w:bCs/>
          <w:rtl/>
          <w:lang w:bidi="ar-AE"/>
        </w:rPr>
        <w:t>«</w:t>
      </w:r>
      <w:r w:rsidRPr="0091664C">
        <w:rPr>
          <w:rtl/>
        </w:rPr>
        <w:t xml:space="preserve">آنان مى‏خواهند نور خدا را با دهان خود خاموش سازند; ولى خدا نور خود را </w:t>
      </w:r>
      <w:r w:rsidR="00AF2E6E" w:rsidRPr="0091664C">
        <w:rPr>
          <w:rtl/>
        </w:rPr>
        <w:t>ک</w:t>
      </w:r>
      <w:r w:rsidRPr="0091664C">
        <w:rPr>
          <w:rtl/>
        </w:rPr>
        <w:t>امل مى‏</w:t>
      </w:r>
      <w:r w:rsidR="00AF2E6E" w:rsidRPr="0091664C">
        <w:rPr>
          <w:rtl/>
        </w:rPr>
        <w:t>ک</w:t>
      </w:r>
      <w:r w:rsidRPr="0091664C">
        <w:rPr>
          <w:rtl/>
        </w:rPr>
        <w:t xml:space="preserve">ند هرچند </w:t>
      </w:r>
      <w:r w:rsidR="00AF2E6E" w:rsidRPr="0091664C">
        <w:rPr>
          <w:rtl/>
        </w:rPr>
        <w:t>ک</w:t>
      </w:r>
      <w:r w:rsidRPr="0091664C">
        <w:rPr>
          <w:rtl/>
        </w:rPr>
        <w:t>افران خوش نداشته باشند</w:t>
      </w:r>
      <w:r w:rsidRPr="00FD35AF">
        <w:rPr>
          <w:rFonts w:ascii="Tahoma" w:hAnsi="Tahoma" w:cs="Traditional Arabic" w:hint="cs"/>
          <w:b/>
          <w:bCs/>
          <w:rtl/>
          <w:lang w:bidi="ar-SA"/>
        </w:rPr>
        <w:t>»</w:t>
      </w:r>
      <w:r w:rsidRPr="0091664C">
        <w:rPr>
          <w:rFonts w:hint="cs"/>
          <w:rtl/>
        </w:rPr>
        <w:t>.</w:t>
      </w:r>
      <w:r w:rsidRPr="0091664C">
        <w:rPr>
          <w:rtl/>
        </w:rPr>
        <w:t xml:space="preserve"> و</w:t>
      </w:r>
      <w:r w:rsidRPr="0091664C">
        <w:rPr>
          <w:rFonts w:hint="cs"/>
          <w:rtl/>
        </w:rPr>
        <w:t xml:space="preserve"> </w:t>
      </w:r>
      <w:r w:rsidRPr="0091664C">
        <w:rPr>
          <w:rtl/>
        </w:rPr>
        <w:t>بدون ترد</w:t>
      </w:r>
      <w:r w:rsidR="00AF2E6E" w:rsidRPr="0091664C">
        <w:rPr>
          <w:rtl/>
        </w:rPr>
        <w:t>ی</w:t>
      </w:r>
      <w:r w:rsidRPr="0091664C">
        <w:rPr>
          <w:rtl/>
        </w:rPr>
        <w:t>د وضع</w:t>
      </w:r>
      <w:r w:rsidR="00AF2E6E" w:rsidRPr="0091664C">
        <w:rPr>
          <w:rtl/>
        </w:rPr>
        <w:t>ی</w:t>
      </w:r>
      <w:r w:rsidRPr="0091664C">
        <w:rPr>
          <w:rtl/>
        </w:rPr>
        <w:t>ت در ا</w:t>
      </w:r>
      <w:r w:rsidR="00AF2E6E" w:rsidRPr="0091664C">
        <w:rPr>
          <w:rtl/>
        </w:rPr>
        <w:t>ی</w:t>
      </w:r>
      <w:r w:rsidRPr="0091664C">
        <w:rPr>
          <w:rtl/>
        </w:rPr>
        <w:t>ام دولت صفوى بس</w:t>
      </w:r>
      <w:r w:rsidR="00AF2E6E" w:rsidRPr="0091664C">
        <w:rPr>
          <w:rtl/>
        </w:rPr>
        <w:t>ی</w:t>
      </w:r>
      <w:r w:rsidRPr="0091664C">
        <w:rPr>
          <w:rtl/>
        </w:rPr>
        <w:t>ار بدتر بود.</w:t>
      </w:r>
    </w:p>
    <w:p w:rsidR="00C363C7" w:rsidRPr="00FD35AF" w:rsidRDefault="00C363C7" w:rsidP="0091664C">
      <w:pPr>
        <w:pStyle w:val="a9"/>
        <w:rPr>
          <w:rFonts w:cs="B Zar"/>
          <w:rtl/>
        </w:rPr>
      </w:pPr>
      <w:r w:rsidRPr="0091664C">
        <w:rPr>
          <w:rtl/>
        </w:rPr>
        <w:t>و آثار و</w:t>
      </w:r>
      <w:r w:rsidR="00AF2E6E" w:rsidRPr="0091664C">
        <w:rPr>
          <w:rtl/>
        </w:rPr>
        <w:t>ی</w:t>
      </w:r>
      <w:r w:rsidRPr="0091664C">
        <w:rPr>
          <w:rtl/>
        </w:rPr>
        <w:t>رانگرى تش</w:t>
      </w:r>
      <w:r w:rsidR="00AF2E6E" w:rsidRPr="0091664C">
        <w:rPr>
          <w:rtl/>
        </w:rPr>
        <w:t>ی</w:t>
      </w:r>
      <w:r w:rsidRPr="0091664C">
        <w:rPr>
          <w:rtl/>
        </w:rPr>
        <w:t xml:space="preserve">ع تا عصر حاضر ادامه </w:t>
      </w:r>
      <w:r w:rsidR="00AF2E6E" w:rsidRPr="0091664C">
        <w:rPr>
          <w:rtl/>
        </w:rPr>
        <w:t>ی</w:t>
      </w:r>
      <w:r w:rsidRPr="0091664C">
        <w:rPr>
          <w:rtl/>
        </w:rPr>
        <w:t>افته و</w:t>
      </w:r>
      <w:r w:rsidRPr="0091664C">
        <w:rPr>
          <w:rFonts w:hint="cs"/>
          <w:rtl/>
        </w:rPr>
        <w:t xml:space="preserve"> </w:t>
      </w:r>
      <w:r w:rsidRPr="0091664C">
        <w:rPr>
          <w:rtl/>
        </w:rPr>
        <w:t>آثار فساد و</w:t>
      </w:r>
      <w:r w:rsidRPr="0091664C">
        <w:rPr>
          <w:rFonts w:hint="cs"/>
          <w:rtl/>
        </w:rPr>
        <w:t xml:space="preserve"> </w:t>
      </w:r>
      <w:r w:rsidRPr="0091664C">
        <w:rPr>
          <w:rtl/>
        </w:rPr>
        <w:t xml:space="preserve">افساد نظامى </w:t>
      </w:r>
      <w:r w:rsidR="00AF2E6E" w:rsidRPr="0091664C">
        <w:rPr>
          <w:rtl/>
        </w:rPr>
        <w:t>ک</w:t>
      </w:r>
      <w:r w:rsidRPr="0091664C">
        <w:rPr>
          <w:rtl/>
        </w:rPr>
        <w:t>ه خود</w:t>
      </w:r>
      <w:r w:rsidRPr="0091664C">
        <w:rPr>
          <w:rFonts w:hint="cs"/>
          <w:rtl/>
        </w:rPr>
        <w:t xml:space="preserve"> </w:t>
      </w:r>
      <w:r w:rsidRPr="0091664C">
        <w:rPr>
          <w:rtl/>
        </w:rPr>
        <w:t>را جمهورى اسلامى نام</w:t>
      </w:r>
      <w:r w:rsidR="00AF2E6E" w:rsidRPr="0091664C">
        <w:rPr>
          <w:rtl/>
        </w:rPr>
        <w:t>ی</w:t>
      </w:r>
      <w:r w:rsidRPr="0091664C">
        <w:rPr>
          <w:rtl/>
        </w:rPr>
        <w:t>ده است بوس</w:t>
      </w:r>
      <w:r w:rsidR="00AF2E6E" w:rsidRPr="0091664C">
        <w:rPr>
          <w:rtl/>
        </w:rPr>
        <w:t>ی</w:t>
      </w:r>
      <w:r w:rsidRPr="0091664C">
        <w:rPr>
          <w:rtl/>
        </w:rPr>
        <w:t>ل</w:t>
      </w:r>
      <w:r w:rsidR="00835A14" w:rsidRPr="0091664C">
        <w:rPr>
          <w:rtl/>
        </w:rPr>
        <w:t>ۀ</w:t>
      </w:r>
      <w:r w:rsidRPr="0091664C">
        <w:rPr>
          <w:rtl/>
        </w:rPr>
        <w:t xml:space="preserve"> احزاب دست نشاند</w:t>
      </w:r>
      <w:r w:rsidR="00835A14" w:rsidRPr="0091664C">
        <w:rPr>
          <w:rtl/>
        </w:rPr>
        <w:t>ۀ</w:t>
      </w:r>
      <w:r w:rsidRPr="0091664C">
        <w:rPr>
          <w:rtl/>
        </w:rPr>
        <w:t xml:space="preserve"> خود در لبنان و</w:t>
      </w:r>
      <w:r w:rsidRPr="0091664C">
        <w:rPr>
          <w:rFonts w:hint="cs"/>
          <w:rtl/>
        </w:rPr>
        <w:t xml:space="preserve"> </w:t>
      </w:r>
      <w:r w:rsidRPr="0091664C">
        <w:rPr>
          <w:rtl/>
        </w:rPr>
        <w:t>افغانستان و</w:t>
      </w:r>
      <w:r w:rsidRPr="0091664C">
        <w:rPr>
          <w:rFonts w:hint="cs"/>
          <w:rtl/>
        </w:rPr>
        <w:t xml:space="preserve"> </w:t>
      </w:r>
      <w:r w:rsidRPr="0091664C">
        <w:rPr>
          <w:rtl/>
        </w:rPr>
        <w:t>غ</w:t>
      </w:r>
      <w:r w:rsidR="00AF2E6E" w:rsidRPr="0091664C">
        <w:rPr>
          <w:rtl/>
        </w:rPr>
        <w:t>ی</w:t>
      </w:r>
      <w:r w:rsidRPr="0091664C">
        <w:rPr>
          <w:rtl/>
        </w:rPr>
        <w:t>ره ادامه دارد، و</w:t>
      </w:r>
      <w:r w:rsidRPr="0091664C">
        <w:rPr>
          <w:rFonts w:hint="cs"/>
          <w:rtl/>
        </w:rPr>
        <w:t xml:space="preserve"> </w:t>
      </w:r>
      <w:r w:rsidRPr="0091664C">
        <w:rPr>
          <w:rtl/>
        </w:rPr>
        <w:t>ش</w:t>
      </w:r>
      <w:r w:rsidR="00AF2E6E" w:rsidRPr="0091664C">
        <w:rPr>
          <w:rtl/>
        </w:rPr>
        <w:t>ی</w:t>
      </w:r>
      <w:r w:rsidRPr="0091664C">
        <w:rPr>
          <w:rtl/>
        </w:rPr>
        <w:t>خ احسان الهى ظه</w:t>
      </w:r>
      <w:r w:rsidR="00AF2E6E" w:rsidRPr="0091664C">
        <w:rPr>
          <w:rtl/>
        </w:rPr>
        <w:t>ی</w:t>
      </w:r>
      <w:r w:rsidRPr="0091664C">
        <w:rPr>
          <w:rtl/>
        </w:rPr>
        <w:t>ر</w:t>
      </w:r>
      <w:r w:rsidR="00CE2A51" w:rsidRPr="0091664C">
        <w:rPr>
          <w:rtl/>
        </w:rPr>
        <w:t xml:space="preserve"> می‌گوید</w:t>
      </w:r>
      <w:r w:rsidRPr="0091664C">
        <w:rPr>
          <w:rtl/>
        </w:rPr>
        <w:t xml:space="preserve"> </w:t>
      </w:r>
      <w:r w:rsidR="00AF2E6E" w:rsidRPr="0091664C">
        <w:rPr>
          <w:rtl/>
        </w:rPr>
        <w:t>ک</w:t>
      </w:r>
      <w:r w:rsidRPr="0091664C">
        <w:rPr>
          <w:rtl/>
        </w:rPr>
        <w:t>ه</w:t>
      </w:r>
      <w:r w:rsidRPr="0091664C">
        <w:rPr>
          <w:rFonts w:hint="cs"/>
          <w:rtl/>
        </w:rPr>
        <w:t>:</w:t>
      </w:r>
      <w:r w:rsidRPr="0091664C">
        <w:rPr>
          <w:rtl/>
        </w:rPr>
        <w:t xml:space="preserve"> </w:t>
      </w:r>
      <w:r w:rsidR="00AF2E6E" w:rsidRPr="0091664C">
        <w:rPr>
          <w:rtl/>
        </w:rPr>
        <w:t>یک</w:t>
      </w:r>
      <w:r w:rsidRPr="0091664C">
        <w:rPr>
          <w:rtl/>
        </w:rPr>
        <w:t xml:space="preserve"> توطئه ش</w:t>
      </w:r>
      <w:r w:rsidR="00AF2E6E" w:rsidRPr="0091664C">
        <w:rPr>
          <w:rtl/>
        </w:rPr>
        <w:t>ی</w:t>
      </w:r>
      <w:r w:rsidRPr="0091664C">
        <w:rPr>
          <w:rtl/>
        </w:rPr>
        <w:t>عى سبب انفصال پا</w:t>
      </w:r>
      <w:r w:rsidR="00AF2E6E" w:rsidRPr="0091664C">
        <w:rPr>
          <w:rtl/>
        </w:rPr>
        <w:t>ک</w:t>
      </w:r>
      <w:r w:rsidRPr="0091664C">
        <w:rPr>
          <w:rtl/>
        </w:rPr>
        <w:t xml:space="preserve">ستان شرقى شد </w:t>
      </w:r>
      <w:r w:rsidR="00AF2E6E" w:rsidRPr="0091664C">
        <w:rPr>
          <w:rtl/>
        </w:rPr>
        <w:t>ک</w:t>
      </w:r>
      <w:r w:rsidRPr="0091664C">
        <w:rPr>
          <w:rtl/>
        </w:rPr>
        <w:t xml:space="preserve">ه </w:t>
      </w:r>
      <w:r w:rsidR="00AF2E6E" w:rsidRPr="0091664C">
        <w:rPr>
          <w:rtl/>
        </w:rPr>
        <w:t>یک</w:t>
      </w:r>
      <w:r w:rsidRPr="0091664C">
        <w:rPr>
          <w:rtl/>
        </w:rPr>
        <w:t xml:space="preserve">ى از نوادگان قزلباش </w:t>
      </w:r>
      <w:r w:rsidR="00AF2E6E" w:rsidRPr="0091664C">
        <w:rPr>
          <w:rtl/>
        </w:rPr>
        <w:t>ی</w:t>
      </w:r>
      <w:r w:rsidRPr="0091664C">
        <w:rPr>
          <w:rtl/>
        </w:rPr>
        <w:t xml:space="preserve">عنى </w:t>
      </w:r>
      <w:r w:rsidR="00AF2E6E" w:rsidRPr="0091664C">
        <w:rPr>
          <w:rtl/>
        </w:rPr>
        <w:t>ی</w:t>
      </w:r>
      <w:r w:rsidRPr="0091664C">
        <w:rPr>
          <w:rtl/>
        </w:rPr>
        <w:t>ح</w:t>
      </w:r>
      <w:r w:rsidR="00AF2E6E" w:rsidRPr="0091664C">
        <w:rPr>
          <w:rtl/>
        </w:rPr>
        <w:t>ی</w:t>
      </w:r>
      <w:r w:rsidRPr="0091664C">
        <w:rPr>
          <w:rtl/>
        </w:rPr>
        <w:t>ى خان</w:t>
      </w:r>
      <w:r w:rsidR="000F71B7" w:rsidRPr="0091664C">
        <w:rPr>
          <w:rtl/>
        </w:rPr>
        <w:t xml:space="preserve"> آن را </w:t>
      </w:r>
      <w:r w:rsidRPr="0091664C">
        <w:rPr>
          <w:rtl/>
        </w:rPr>
        <w:t>انجام داد،</w:t>
      </w:r>
      <w:r w:rsidRPr="0091664C">
        <w:rPr>
          <w:rFonts w:hint="cs"/>
          <w:vertAlign w:val="superscript"/>
          <w:rtl/>
        </w:rPr>
        <w:t>(</w:t>
      </w:r>
      <w:r w:rsidRPr="0091664C">
        <w:rPr>
          <w:vertAlign w:val="superscript"/>
          <w:rtl/>
        </w:rPr>
        <w:footnoteReference w:id="811"/>
      </w:r>
      <w:r w:rsidRPr="0091664C">
        <w:rPr>
          <w:rFonts w:hint="cs"/>
          <w:vertAlign w:val="superscript"/>
          <w:rtl/>
        </w:rPr>
        <w:t>)</w:t>
      </w:r>
      <w:r w:rsidRPr="0091664C">
        <w:rPr>
          <w:rFonts w:hint="cs"/>
          <w:rtl/>
        </w:rPr>
        <w:t xml:space="preserve">، </w:t>
      </w:r>
      <w:r w:rsidRPr="0091664C">
        <w:rPr>
          <w:rtl/>
        </w:rPr>
        <w:t>هم چنان</w:t>
      </w:r>
      <w:r w:rsidR="00AF2E6E" w:rsidRPr="0091664C">
        <w:rPr>
          <w:rtl/>
        </w:rPr>
        <w:t>ک</w:t>
      </w:r>
      <w:r w:rsidRPr="0091664C">
        <w:rPr>
          <w:rtl/>
        </w:rPr>
        <w:t>ه علماء ش</w:t>
      </w:r>
      <w:r w:rsidR="00AF2E6E" w:rsidRPr="0091664C">
        <w:rPr>
          <w:rtl/>
        </w:rPr>
        <w:t>ی</w:t>
      </w:r>
      <w:r w:rsidRPr="0091664C">
        <w:rPr>
          <w:rtl/>
        </w:rPr>
        <w:t>عه در پا</w:t>
      </w:r>
      <w:r w:rsidR="00AF2E6E" w:rsidRPr="0091664C">
        <w:rPr>
          <w:rtl/>
        </w:rPr>
        <w:t>ک</w:t>
      </w:r>
      <w:r w:rsidRPr="0091664C">
        <w:rPr>
          <w:rtl/>
        </w:rPr>
        <w:t>ستان هم</w:t>
      </w:r>
      <w:r w:rsidR="00AF2E6E" w:rsidRPr="0091664C">
        <w:rPr>
          <w:rtl/>
        </w:rPr>
        <w:t>ی</w:t>
      </w:r>
      <w:r w:rsidRPr="0091664C">
        <w:rPr>
          <w:rtl/>
        </w:rPr>
        <w:t>شه مخالف تطب</w:t>
      </w:r>
      <w:r w:rsidR="00AF2E6E" w:rsidRPr="0091664C">
        <w:rPr>
          <w:rtl/>
        </w:rPr>
        <w:t>ی</w:t>
      </w:r>
      <w:r w:rsidRPr="0091664C">
        <w:rPr>
          <w:rtl/>
        </w:rPr>
        <w:t>ق شر</w:t>
      </w:r>
      <w:r w:rsidR="00AF2E6E" w:rsidRPr="0091664C">
        <w:rPr>
          <w:rtl/>
        </w:rPr>
        <w:t>ی</w:t>
      </w:r>
      <w:r w:rsidRPr="0091664C">
        <w:rPr>
          <w:rtl/>
        </w:rPr>
        <w:t>عت بوده</w:t>
      </w:r>
      <w:r w:rsidR="006D7D8D" w:rsidRPr="0091664C">
        <w:rPr>
          <w:rtl/>
        </w:rPr>
        <w:t xml:space="preserve">‌اند </w:t>
      </w:r>
      <w:r w:rsidRPr="0091664C">
        <w:rPr>
          <w:rtl/>
        </w:rPr>
        <w:t>تا راه براى شهوتها</w:t>
      </w:r>
      <w:r w:rsidR="00AF2E6E" w:rsidRPr="0091664C">
        <w:rPr>
          <w:rtl/>
        </w:rPr>
        <w:t>ی</w:t>
      </w:r>
      <w:r w:rsidRPr="0091664C">
        <w:rPr>
          <w:rtl/>
        </w:rPr>
        <w:t>شان بنام متعه باز باشد</w:t>
      </w:r>
      <w:r w:rsidRPr="0091664C">
        <w:rPr>
          <w:rFonts w:hint="cs"/>
          <w:rtl/>
        </w:rPr>
        <w:t>.</w:t>
      </w:r>
    </w:p>
    <w:p w:rsidR="00C363C7" w:rsidRPr="00FD35AF" w:rsidRDefault="00C363C7" w:rsidP="0091664C">
      <w:pPr>
        <w:pStyle w:val="a9"/>
        <w:rPr>
          <w:rFonts w:cs="B Zar"/>
          <w:rtl/>
        </w:rPr>
      </w:pPr>
      <w:r w:rsidRPr="0091664C">
        <w:rPr>
          <w:rtl/>
        </w:rPr>
        <w:t>و</w:t>
      </w:r>
      <w:r w:rsidRPr="0091664C">
        <w:rPr>
          <w:rFonts w:hint="cs"/>
          <w:rtl/>
        </w:rPr>
        <w:t xml:space="preserve"> </w:t>
      </w:r>
      <w:r w:rsidRPr="0091664C">
        <w:rPr>
          <w:rtl/>
        </w:rPr>
        <w:t>از سخنان جاودانه ش</w:t>
      </w:r>
      <w:r w:rsidR="00AF2E6E" w:rsidRPr="0091664C">
        <w:rPr>
          <w:rtl/>
        </w:rPr>
        <w:t>ی</w:t>
      </w:r>
      <w:r w:rsidRPr="0091664C">
        <w:rPr>
          <w:rtl/>
        </w:rPr>
        <w:t>خ ال</w:t>
      </w:r>
      <w:r w:rsidRPr="0091664C">
        <w:rPr>
          <w:rFonts w:hint="cs"/>
          <w:rtl/>
        </w:rPr>
        <w:t>إ</w:t>
      </w:r>
      <w:r w:rsidRPr="0091664C">
        <w:rPr>
          <w:rtl/>
        </w:rPr>
        <w:t>سلام ابن ت</w:t>
      </w:r>
      <w:r w:rsidR="00AF2E6E" w:rsidRPr="0091664C">
        <w:rPr>
          <w:rtl/>
        </w:rPr>
        <w:t>ی</w:t>
      </w:r>
      <w:r w:rsidRPr="0091664C">
        <w:rPr>
          <w:rtl/>
        </w:rPr>
        <w:t>م</w:t>
      </w:r>
      <w:r w:rsidR="00AF2E6E" w:rsidRPr="0091664C">
        <w:rPr>
          <w:rtl/>
        </w:rPr>
        <w:t>ی</w:t>
      </w:r>
      <w:r w:rsidRPr="0091664C">
        <w:rPr>
          <w:rtl/>
        </w:rPr>
        <w:t>ه در ا</w:t>
      </w:r>
      <w:r w:rsidR="00AF2E6E" w:rsidRPr="0091664C">
        <w:rPr>
          <w:rtl/>
        </w:rPr>
        <w:t>ی</w:t>
      </w:r>
      <w:r w:rsidRPr="0091664C">
        <w:rPr>
          <w:rtl/>
        </w:rPr>
        <w:t xml:space="preserve">ن موضوع </w:t>
      </w:r>
      <w:r w:rsidR="00AF2E6E" w:rsidRPr="0091664C">
        <w:rPr>
          <w:rtl/>
        </w:rPr>
        <w:t>ک</w:t>
      </w:r>
      <w:r w:rsidRPr="0091664C">
        <w:rPr>
          <w:rtl/>
        </w:rPr>
        <w:t>ه اگر بر</w:t>
      </w:r>
      <w:r w:rsidRPr="0091664C">
        <w:rPr>
          <w:rFonts w:hint="cs"/>
          <w:rtl/>
        </w:rPr>
        <w:t xml:space="preserve"> </w:t>
      </w:r>
      <w:r w:rsidRPr="0091664C">
        <w:rPr>
          <w:rtl/>
        </w:rPr>
        <w:t xml:space="preserve">اوضاع </w:t>
      </w:r>
      <w:r w:rsidR="00AF2E6E" w:rsidRPr="0091664C">
        <w:rPr>
          <w:rtl/>
        </w:rPr>
        <w:t>ک</w:t>
      </w:r>
      <w:r w:rsidRPr="0091664C">
        <w:rPr>
          <w:rtl/>
        </w:rPr>
        <w:t>نونى تطب</w:t>
      </w:r>
      <w:r w:rsidR="00AF2E6E" w:rsidRPr="0091664C">
        <w:rPr>
          <w:rtl/>
        </w:rPr>
        <w:t>ی</w:t>
      </w:r>
      <w:r w:rsidRPr="0091664C">
        <w:rPr>
          <w:rtl/>
        </w:rPr>
        <w:t>ق داده شود و</w:t>
      </w:r>
      <w:r w:rsidRPr="0091664C">
        <w:rPr>
          <w:rFonts w:hint="cs"/>
          <w:rtl/>
        </w:rPr>
        <w:t xml:space="preserve"> </w:t>
      </w:r>
      <w:r w:rsidRPr="0091664C">
        <w:rPr>
          <w:rtl/>
        </w:rPr>
        <w:t>از خلال آن موضوعات تار</w:t>
      </w:r>
      <w:r w:rsidR="00AF2E6E" w:rsidRPr="0091664C">
        <w:rPr>
          <w:rtl/>
        </w:rPr>
        <w:t>ی</w:t>
      </w:r>
      <w:r w:rsidRPr="0091664C">
        <w:rPr>
          <w:rtl/>
        </w:rPr>
        <w:t>خ بررسى شود حق</w:t>
      </w:r>
      <w:r w:rsidR="00AF2E6E" w:rsidRPr="0091664C">
        <w:rPr>
          <w:rtl/>
        </w:rPr>
        <w:t>ی</w:t>
      </w:r>
      <w:r w:rsidRPr="0091664C">
        <w:rPr>
          <w:rtl/>
        </w:rPr>
        <w:t>قت آن مثل روز روشن نما</w:t>
      </w:r>
      <w:r w:rsidR="00AF2E6E" w:rsidRPr="0091664C">
        <w:rPr>
          <w:rtl/>
        </w:rPr>
        <w:t>ی</w:t>
      </w:r>
      <w:r w:rsidRPr="0091664C">
        <w:rPr>
          <w:rtl/>
        </w:rPr>
        <w:t>ان م</w:t>
      </w:r>
      <w:r w:rsidR="00AF2E6E" w:rsidRPr="0091664C">
        <w:rPr>
          <w:rtl/>
        </w:rPr>
        <w:t>ی</w:t>
      </w:r>
      <w:r w:rsidR="0091664C">
        <w:rPr>
          <w:rFonts w:hint="cs"/>
          <w:rtl/>
        </w:rPr>
        <w:t>‌</w:t>
      </w:r>
      <w:r w:rsidRPr="0091664C">
        <w:rPr>
          <w:rtl/>
        </w:rPr>
        <w:t>گردد وآن ا</w:t>
      </w:r>
      <w:r w:rsidR="00AF2E6E" w:rsidRPr="0091664C">
        <w:rPr>
          <w:rtl/>
        </w:rPr>
        <w:t>ی</w:t>
      </w:r>
      <w:r w:rsidRPr="0091664C">
        <w:rPr>
          <w:rtl/>
        </w:rPr>
        <w:t xml:space="preserve">نست </w:t>
      </w:r>
      <w:r w:rsidR="00AF2E6E" w:rsidRPr="0091664C">
        <w:rPr>
          <w:rtl/>
        </w:rPr>
        <w:t>ک</w:t>
      </w:r>
      <w:r w:rsidRPr="0091664C">
        <w:rPr>
          <w:rtl/>
        </w:rPr>
        <w:t>ه</w:t>
      </w:r>
      <w:r w:rsidR="00CE2A51" w:rsidRPr="0091664C">
        <w:rPr>
          <w:rtl/>
        </w:rPr>
        <w:t xml:space="preserve"> می‌گوید</w:t>
      </w:r>
      <w:r w:rsidRPr="0091664C">
        <w:rPr>
          <w:rtl/>
        </w:rPr>
        <w:t xml:space="preserve">: </w:t>
      </w:r>
    </w:p>
    <w:p w:rsidR="00C363C7" w:rsidRPr="00FD35AF" w:rsidRDefault="00C363C7" w:rsidP="0091664C">
      <w:pPr>
        <w:pStyle w:val="a9"/>
        <w:rPr>
          <w:rFonts w:cs="B Zar"/>
          <w:rtl/>
        </w:rPr>
      </w:pPr>
      <w:r w:rsidRPr="0091664C">
        <w:rPr>
          <w:rtl/>
        </w:rPr>
        <w:t>هر</w:t>
      </w:r>
      <w:r w:rsidRPr="0091664C">
        <w:rPr>
          <w:rFonts w:hint="cs"/>
          <w:rtl/>
        </w:rPr>
        <w:t xml:space="preserve"> </w:t>
      </w:r>
      <w:r w:rsidRPr="0091664C">
        <w:rPr>
          <w:rtl/>
        </w:rPr>
        <w:t xml:space="preserve">عاقلى در آنچه </w:t>
      </w:r>
      <w:r w:rsidR="00AF2E6E" w:rsidRPr="0091664C">
        <w:rPr>
          <w:rtl/>
        </w:rPr>
        <w:t>ک</w:t>
      </w:r>
      <w:r w:rsidRPr="0091664C">
        <w:rPr>
          <w:rtl/>
        </w:rPr>
        <w:t>ه از فتنه</w:t>
      </w:r>
      <w:r w:rsidRPr="0091664C">
        <w:rPr>
          <w:rFonts w:hint="cs"/>
          <w:rtl/>
        </w:rPr>
        <w:t>‌</w:t>
      </w:r>
      <w:r w:rsidRPr="0091664C">
        <w:rPr>
          <w:rtl/>
        </w:rPr>
        <w:t>ها و</w:t>
      </w:r>
      <w:r w:rsidRPr="0091664C">
        <w:rPr>
          <w:rFonts w:hint="cs"/>
          <w:rtl/>
        </w:rPr>
        <w:t xml:space="preserve"> </w:t>
      </w:r>
      <w:r w:rsidRPr="0091664C">
        <w:rPr>
          <w:rtl/>
        </w:rPr>
        <w:t>فساد و</w:t>
      </w:r>
      <w:r w:rsidRPr="0091664C">
        <w:rPr>
          <w:rFonts w:hint="cs"/>
          <w:rtl/>
        </w:rPr>
        <w:t xml:space="preserve"> </w:t>
      </w:r>
      <w:r w:rsidRPr="0091664C">
        <w:rPr>
          <w:rtl/>
        </w:rPr>
        <w:t>شرارت</w:t>
      </w:r>
      <w:r w:rsidRPr="0091664C">
        <w:rPr>
          <w:rFonts w:hint="cs"/>
          <w:rtl/>
        </w:rPr>
        <w:t>‌</w:t>
      </w:r>
      <w:r w:rsidRPr="0091664C">
        <w:rPr>
          <w:rtl/>
        </w:rPr>
        <w:t>ها در عصر او و</w:t>
      </w:r>
      <w:r w:rsidRPr="0091664C">
        <w:rPr>
          <w:rFonts w:hint="cs"/>
          <w:rtl/>
        </w:rPr>
        <w:t xml:space="preserve"> </w:t>
      </w:r>
      <w:r w:rsidR="00AF2E6E" w:rsidRPr="0091664C">
        <w:rPr>
          <w:rtl/>
        </w:rPr>
        <w:t>ی</w:t>
      </w:r>
      <w:r w:rsidRPr="0091664C">
        <w:rPr>
          <w:rtl/>
        </w:rPr>
        <w:t>ا نزد</w:t>
      </w:r>
      <w:r w:rsidR="00AF2E6E" w:rsidRPr="0091664C">
        <w:rPr>
          <w:rtl/>
        </w:rPr>
        <w:t>یک</w:t>
      </w:r>
      <w:r w:rsidRPr="0091664C">
        <w:rPr>
          <w:rtl/>
        </w:rPr>
        <w:t xml:space="preserve"> به آن در م</w:t>
      </w:r>
      <w:r w:rsidR="00AF2E6E" w:rsidRPr="0091664C">
        <w:rPr>
          <w:rtl/>
        </w:rPr>
        <w:t>ی</w:t>
      </w:r>
      <w:r w:rsidRPr="0091664C">
        <w:rPr>
          <w:rtl/>
        </w:rPr>
        <w:t>ان مسلم</w:t>
      </w:r>
      <w:r w:rsidR="00AF2E6E" w:rsidRPr="0091664C">
        <w:rPr>
          <w:rtl/>
        </w:rPr>
        <w:t>ی</w:t>
      </w:r>
      <w:r w:rsidRPr="0091664C">
        <w:rPr>
          <w:rtl/>
        </w:rPr>
        <w:t>ن رخ</w:t>
      </w:r>
      <w:r w:rsidR="00BC6AA9">
        <w:rPr>
          <w:rtl/>
        </w:rPr>
        <w:t xml:space="preserve"> می‌دهد </w:t>
      </w:r>
      <w:r w:rsidRPr="0091664C">
        <w:rPr>
          <w:rtl/>
        </w:rPr>
        <w:t xml:space="preserve">دقت </w:t>
      </w:r>
      <w:r w:rsidR="00AF2E6E" w:rsidRPr="0091664C">
        <w:rPr>
          <w:rtl/>
        </w:rPr>
        <w:t>ک</w:t>
      </w:r>
      <w:r w:rsidRPr="0091664C">
        <w:rPr>
          <w:rtl/>
        </w:rPr>
        <w:t>ند درمى</w:t>
      </w:r>
      <w:r w:rsidRPr="0091664C">
        <w:rPr>
          <w:rFonts w:hint="cs"/>
          <w:rtl/>
        </w:rPr>
        <w:t>‌</w:t>
      </w:r>
      <w:r w:rsidR="00AF2E6E" w:rsidRPr="0091664C">
        <w:rPr>
          <w:rtl/>
        </w:rPr>
        <w:t>ی</w:t>
      </w:r>
      <w:r w:rsidRPr="0091664C">
        <w:rPr>
          <w:rtl/>
        </w:rPr>
        <w:t xml:space="preserve">ابد </w:t>
      </w:r>
      <w:r w:rsidR="00AF2E6E" w:rsidRPr="0091664C">
        <w:rPr>
          <w:rtl/>
        </w:rPr>
        <w:t>ک</w:t>
      </w:r>
      <w:r w:rsidRPr="0091664C">
        <w:rPr>
          <w:rtl/>
        </w:rPr>
        <w:t>ه ا</w:t>
      </w:r>
      <w:r w:rsidR="00AF2E6E" w:rsidRPr="0091664C">
        <w:rPr>
          <w:rtl/>
        </w:rPr>
        <w:t>ک</w:t>
      </w:r>
      <w:r w:rsidRPr="0091664C">
        <w:rPr>
          <w:rtl/>
        </w:rPr>
        <w:t>ثر آن فتنه</w:t>
      </w:r>
      <w:r w:rsidRPr="0091664C">
        <w:rPr>
          <w:rFonts w:hint="cs"/>
          <w:rtl/>
        </w:rPr>
        <w:t>‌</w:t>
      </w:r>
      <w:r w:rsidRPr="0091664C">
        <w:rPr>
          <w:rtl/>
        </w:rPr>
        <w:t>ها و مص</w:t>
      </w:r>
      <w:r w:rsidR="00AF2E6E" w:rsidRPr="0091664C">
        <w:rPr>
          <w:rtl/>
        </w:rPr>
        <w:t>ی</w:t>
      </w:r>
      <w:r w:rsidRPr="0091664C">
        <w:rPr>
          <w:rtl/>
        </w:rPr>
        <w:t>بت</w:t>
      </w:r>
      <w:r w:rsidR="004A5748" w:rsidRPr="0091664C">
        <w:rPr>
          <w:rtl/>
        </w:rPr>
        <w:t xml:space="preserve">‌هاى </w:t>
      </w:r>
      <w:r w:rsidRPr="0091664C">
        <w:rPr>
          <w:rtl/>
        </w:rPr>
        <w:t>بزرگ از طرف ش</w:t>
      </w:r>
      <w:r w:rsidR="00AF2E6E" w:rsidRPr="0091664C">
        <w:rPr>
          <w:rtl/>
        </w:rPr>
        <w:t>ی</w:t>
      </w:r>
      <w:r w:rsidRPr="0091664C">
        <w:rPr>
          <w:rtl/>
        </w:rPr>
        <w:t>ع</w:t>
      </w:r>
      <w:r w:rsidR="00AF2E6E" w:rsidRPr="0091664C">
        <w:rPr>
          <w:rtl/>
        </w:rPr>
        <w:t>ی</w:t>
      </w:r>
      <w:r w:rsidRPr="0091664C">
        <w:rPr>
          <w:rtl/>
        </w:rPr>
        <w:t>ان رافضى بوده و</w:t>
      </w:r>
      <w:r w:rsidR="006D7D8D" w:rsidRPr="0091664C">
        <w:rPr>
          <w:rFonts w:hint="cs"/>
          <w:rtl/>
        </w:rPr>
        <w:t xml:space="preserve"> می‌باشد</w:t>
      </w:r>
      <w:r w:rsidRPr="0091664C">
        <w:rPr>
          <w:rtl/>
        </w:rPr>
        <w:t xml:space="preserve">، چرا </w:t>
      </w:r>
      <w:r w:rsidR="00AF2E6E" w:rsidRPr="0091664C">
        <w:rPr>
          <w:rtl/>
        </w:rPr>
        <w:t>ک</w:t>
      </w:r>
      <w:r w:rsidRPr="0091664C">
        <w:rPr>
          <w:rtl/>
        </w:rPr>
        <w:t>ه آنها از فتنه بازتر</w:t>
      </w:r>
      <w:r w:rsidR="00AF2E6E" w:rsidRPr="0091664C">
        <w:rPr>
          <w:rtl/>
        </w:rPr>
        <w:t>ی</w:t>
      </w:r>
      <w:r w:rsidRPr="0091664C">
        <w:rPr>
          <w:rtl/>
        </w:rPr>
        <w:t>ن و</w:t>
      </w:r>
      <w:r w:rsidRPr="0091664C">
        <w:rPr>
          <w:rFonts w:hint="cs"/>
          <w:rtl/>
        </w:rPr>
        <w:t xml:space="preserve"> </w:t>
      </w:r>
      <w:r w:rsidRPr="0091664C">
        <w:rPr>
          <w:rtl/>
        </w:rPr>
        <w:t>شرورتر</w:t>
      </w:r>
      <w:r w:rsidR="00AF2E6E" w:rsidRPr="0091664C">
        <w:rPr>
          <w:rtl/>
        </w:rPr>
        <w:t>ی</w:t>
      </w:r>
      <w:r w:rsidRPr="0091664C">
        <w:rPr>
          <w:rtl/>
        </w:rPr>
        <w:t>ن افراد هستند و</w:t>
      </w:r>
      <w:r w:rsidRPr="0091664C">
        <w:rPr>
          <w:rFonts w:hint="cs"/>
          <w:rtl/>
        </w:rPr>
        <w:t xml:space="preserve"> </w:t>
      </w:r>
      <w:r w:rsidRPr="0091664C">
        <w:rPr>
          <w:rtl/>
        </w:rPr>
        <w:t>تا م</w:t>
      </w:r>
      <w:r w:rsidR="00AF2E6E" w:rsidRPr="0091664C">
        <w:rPr>
          <w:rtl/>
        </w:rPr>
        <w:t>ی</w:t>
      </w:r>
      <w:r w:rsidR="0091664C">
        <w:rPr>
          <w:rFonts w:hint="cs"/>
          <w:rtl/>
        </w:rPr>
        <w:t>‌</w:t>
      </w:r>
      <w:r w:rsidRPr="0091664C">
        <w:rPr>
          <w:rtl/>
        </w:rPr>
        <w:t>توانند از شرارت و</w:t>
      </w:r>
      <w:r w:rsidRPr="0091664C">
        <w:rPr>
          <w:rFonts w:hint="cs"/>
          <w:rtl/>
        </w:rPr>
        <w:t xml:space="preserve"> </w:t>
      </w:r>
      <w:r w:rsidRPr="0091664C">
        <w:rPr>
          <w:rtl/>
        </w:rPr>
        <w:t>ا</w:t>
      </w:r>
      <w:r w:rsidR="00AF2E6E" w:rsidRPr="0091664C">
        <w:rPr>
          <w:rtl/>
        </w:rPr>
        <w:t>ی</w:t>
      </w:r>
      <w:r w:rsidRPr="0091664C">
        <w:rPr>
          <w:rtl/>
        </w:rPr>
        <w:t>جاد تفرقه و</w:t>
      </w:r>
      <w:r w:rsidRPr="0091664C">
        <w:rPr>
          <w:rFonts w:hint="cs"/>
          <w:rtl/>
        </w:rPr>
        <w:t xml:space="preserve"> </w:t>
      </w:r>
      <w:r w:rsidRPr="0091664C">
        <w:rPr>
          <w:rtl/>
        </w:rPr>
        <w:t>دو دستگى در م</w:t>
      </w:r>
      <w:r w:rsidR="00AF2E6E" w:rsidRPr="0091664C">
        <w:rPr>
          <w:rtl/>
        </w:rPr>
        <w:t>ی</w:t>
      </w:r>
      <w:r w:rsidRPr="0091664C">
        <w:rPr>
          <w:rtl/>
        </w:rPr>
        <w:t>ان امت دست برنم</w:t>
      </w:r>
      <w:r w:rsidR="00AF2E6E" w:rsidRPr="0091664C">
        <w:rPr>
          <w:rtl/>
        </w:rPr>
        <w:t>ی</w:t>
      </w:r>
      <w:r w:rsidR="0091664C">
        <w:rPr>
          <w:rFonts w:hint="cs"/>
          <w:rtl/>
        </w:rPr>
        <w:t>‌</w:t>
      </w:r>
      <w:r w:rsidRPr="0091664C">
        <w:rPr>
          <w:rtl/>
        </w:rPr>
        <w:t>دارند، و</w:t>
      </w:r>
      <w:r w:rsidRPr="0091664C">
        <w:rPr>
          <w:rFonts w:hint="cs"/>
          <w:rtl/>
        </w:rPr>
        <w:t xml:space="preserve"> </w:t>
      </w:r>
      <w:r w:rsidRPr="0091664C">
        <w:rPr>
          <w:rtl/>
        </w:rPr>
        <w:t>ما هم با تواتر از د</w:t>
      </w:r>
      <w:r w:rsidR="00AF2E6E" w:rsidRPr="0091664C">
        <w:rPr>
          <w:rtl/>
        </w:rPr>
        <w:t>ی</w:t>
      </w:r>
      <w:r w:rsidRPr="0091664C">
        <w:rPr>
          <w:rtl/>
        </w:rPr>
        <w:t>گران و</w:t>
      </w:r>
      <w:r w:rsidRPr="0091664C">
        <w:rPr>
          <w:rFonts w:hint="cs"/>
          <w:rtl/>
        </w:rPr>
        <w:t xml:space="preserve"> </w:t>
      </w:r>
      <w:r w:rsidRPr="0091664C">
        <w:rPr>
          <w:rtl/>
        </w:rPr>
        <w:t>هم با چشم خود د</w:t>
      </w:r>
      <w:r w:rsidR="00AF2E6E" w:rsidRPr="0091664C">
        <w:rPr>
          <w:rtl/>
        </w:rPr>
        <w:t>ی</w:t>
      </w:r>
      <w:r w:rsidRPr="0091664C">
        <w:rPr>
          <w:rtl/>
        </w:rPr>
        <w:t>ده</w:t>
      </w:r>
      <w:r w:rsidR="0091664C">
        <w:rPr>
          <w:rFonts w:hint="cs"/>
          <w:rtl/>
        </w:rPr>
        <w:t>‌</w:t>
      </w:r>
      <w:r w:rsidRPr="0091664C">
        <w:rPr>
          <w:rtl/>
        </w:rPr>
        <w:t>ا</w:t>
      </w:r>
      <w:r w:rsidR="00AF2E6E" w:rsidRPr="0091664C">
        <w:rPr>
          <w:rtl/>
        </w:rPr>
        <w:t>ی</w:t>
      </w:r>
      <w:r w:rsidRPr="0091664C">
        <w:rPr>
          <w:rtl/>
        </w:rPr>
        <w:t xml:space="preserve">م </w:t>
      </w:r>
      <w:r w:rsidR="00AF2E6E" w:rsidRPr="0091664C">
        <w:rPr>
          <w:rtl/>
        </w:rPr>
        <w:t>ک</w:t>
      </w:r>
      <w:r w:rsidRPr="0091664C">
        <w:rPr>
          <w:rtl/>
        </w:rPr>
        <w:t>ه آنها منبع شرارت</w:t>
      </w:r>
      <w:r w:rsidRPr="0091664C">
        <w:rPr>
          <w:rFonts w:hint="cs"/>
          <w:rtl/>
        </w:rPr>
        <w:t>‌</w:t>
      </w:r>
      <w:r w:rsidRPr="0091664C">
        <w:rPr>
          <w:rtl/>
        </w:rPr>
        <w:t>ها و</w:t>
      </w:r>
      <w:r w:rsidRPr="0091664C">
        <w:rPr>
          <w:rFonts w:hint="cs"/>
          <w:rtl/>
        </w:rPr>
        <w:t xml:space="preserve"> </w:t>
      </w:r>
      <w:r w:rsidRPr="0091664C">
        <w:rPr>
          <w:rtl/>
        </w:rPr>
        <w:t>فتنه</w:t>
      </w:r>
      <w:r w:rsidRPr="0091664C">
        <w:rPr>
          <w:rFonts w:hint="cs"/>
          <w:rtl/>
        </w:rPr>
        <w:t>‌</w:t>
      </w:r>
      <w:r w:rsidRPr="0091664C">
        <w:rPr>
          <w:rtl/>
        </w:rPr>
        <w:t>هاى عظ</w:t>
      </w:r>
      <w:r w:rsidR="00AF2E6E" w:rsidRPr="0091664C">
        <w:rPr>
          <w:rtl/>
        </w:rPr>
        <w:t>ی</w:t>
      </w:r>
      <w:r w:rsidRPr="0091664C">
        <w:rPr>
          <w:rtl/>
        </w:rPr>
        <w:t>م م</w:t>
      </w:r>
      <w:r w:rsidR="00AF2E6E" w:rsidRPr="0091664C">
        <w:rPr>
          <w:rtl/>
        </w:rPr>
        <w:t>ی</w:t>
      </w:r>
      <w:r w:rsidR="0091664C">
        <w:rPr>
          <w:rFonts w:hint="cs"/>
          <w:rtl/>
        </w:rPr>
        <w:t>‌</w:t>
      </w:r>
      <w:r w:rsidRPr="0091664C">
        <w:rPr>
          <w:rtl/>
        </w:rPr>
        <w:t>باشند</w:t>
      </w:r>
      <w:r w:rsidRPr="0091664C">
        <w:rPr>
          <w:rFonts w:hint="cs"/>
          <w:vertAlign w:val="superscript"/>
          <w:rtl/>
        </w:rPr>
        <w:t>(</w:t>
      </w:r>
      <w:r w:rsidRPr="0091664C">
        <w:rPr>
          <w:vertAlign w:val="superscript"/>
          <w:rtl/>
        </w:rPr>
        <w:footnoteReference w:id="812"/>
      </w:r>
      <w:r w:rsidRPr="0091664C">
        <w:rPr>
          <w:rFonts w:hint="cs"/>
          <w:vertAlign w:val="superscript"/>
          <w:rtl/>
        </w:rPr>
        <w:t>)</w:t>
      </w:r>
      <w:r w:rsidRPr="0091664C">
        <w:rPr>
          <w:rFonts w:hint="cs"/>
          <w:rtl/>
        </w:rPr>
        <w:t>.</w:t>
      </w:r>
    </w:p>
    <w:p w:rsidR="00C363C7" w:rsidRPr="00FD35AF" w:rsidRDefault="00C363C7" w:rsidP="00033A95">
      <w:pPr>
        <w:pStyle w:val="a0"/>
        <w:rPr>
          <w:rtl/>
        </w:rPr>
      </w:pPr>
      <w:bookmarkStart w:id="340" w:name="_Toc89967483"/>
      <w:bookmarkStart w:id="341" w:name="_Toc262253805"/>
      <w:bookmarkStart w:id="342" w:name="_Toc278236378"/>
      <w:bookmarkStart w:id="343" w:name="_Toc430509638"/>
      <w:r w:rsidRPr="00FD35AF">
        <w:rPr>
          <w:rtl/>
        </w:rPr>
        <w:t>9-آثار سوء تش</w:t>
      </w:r>
      <w:r w:rsidR="00AF2E6E">
        <w:rPr>
          <w:rtl/>
        </w:rPr>
        <w:t>ی</w:t>
      </w:r>
      <w:r w:rsidRPr="00FD35AF">
        <w:rPr>
          <w:rtl/>
        </w:rPr>
        <w:t>ع در جامعه و</w:t>
      </w:r>
      <w:r w:rsidRPr="00FD35AF">
        <w:rPr>
          <w:rFonts w:hint="cs"/>
          <w:rtl/>
        </w:rPr>
        <w:t xml:space="preserve"> </w:t>
      </w:r>
      <w:r w:rsidRPr="00FD35AF">
        <w:rPr>
          <w:rtl/>
        </w:rPr>
        <w:t>اجتماع</w:t>
      </w:r>
      <w:bookmarkEnd w:id="340"/>
      <w:bookmarkEnd w:id="341"/>
      <w:bookmarkEnd w:id="342"/>
      <w:bookmarkEnd w:id="343"/>
    </w:p>
    <w:p w:rsidR="00C363C7" w:rsidRPr="0091664C" w:rsidRDefault="00C363C7" w:rsidP="0091664C">
      <w:pPr>
        <w:pStyle w:val="af0"/>
        <w:rPr>
          <w:rtl/>
        </w:rPr>
      </w:pPr>
      <w:r w:rsidRPr="0091664C">
        <w:rPr>
          <w:rStyle w:val="Char9"/>
          <w:sz w:val="24"/>
          <w:szCs w:val="24"/>
          <w:rtl/>
          <w:lang w:bidi="ar-SA"/>
        </w:rPr>
        <w:t>نفاق اجتماعى بر</w:t>
      </w:r>
      <w:r w:rsidRPr="0091664C">
        <w:rPr>
          <w:rStyle w:val="Char9"/>
          <w:rFonts w:hint="cs"/>
          <w:sz w:val="24"/>
          <w:szCs w:val="24"/>
          <w:rtl/>
          <w:lang w:bidi="ar-SA"/>
        </w:rPr>
        <w:t xml:space="preserve"> </w:t>
      </w:r>
      <w:r w:rsidRPr="0091664C">
        <w:rPr>
          <w:rStyle w:val="Char9"/>
          <w:sz w:val="24"/>
          <w:szCs w:val="24"/>
          <w:rtl/>
          <w:lang w:bidi="ar-SA"/>
        </w:rPr>
        <w:t>اساس تق</w:t>
      </w:r>
      <w:r w:rsidR="00AF2E6E" w:rsidRPr="0091664C">
        <w:rPr>
          <w:rStyle w:val="Char9"/>
          <w:sz w:val="24"/>
          <w:szCs w:val="24"/>
          <w:rtl/>
          <w:lang w:bidi="ar-SA"/>
        </w:rPr>
        <w:t>ی</w:t>
      </w:r>
      <w:r w:rsidRPr="0091664C">
        <w:rPr>
          <w:rStyle w:val="Char9"/>
          <w:sz w:val="24"/>
          <w:szCs w:val="24"/>
          <w:rtl/>
          <w:lang w:bidi="ar-SA"/>
        </w:rPr>
        <w:t>ه</w:t>
      </w:r>
    </w:p>
    <w:p w:rsidR="00C363C7" w:rsidRPr="00FD35AF" w:rsidRDefault="00C363C7" w:rsidP="0091664C">
      <w:pPr>
        <w:pStyle w:val="a9"/>
        <w:rPr>
          <w:rFonts w:cs="B Zar"/>
          <w:rtl/>
        </w:rPr>
      </w:pPr>
      <w:r w:rsidRPr="0091664C">
        <w:rPr>
          <w:rtl/>
        </w:rPr>
        <w:t>ش</w:t>
      </w:r>
      <w:r w:rsidR="00AF2E6E" w:rsidRPr="0091664C">
        <w:rPr>
          <w:rtl/>
        </w:rPr>
        <w:t>ی</w:t>
      </w:r>
      <w:r w:rsidRPr="0091664C">
        <w:rPr>
          <w:rtl/>
        </w:rPr>
        <w:t>ع</w:t>
      </w:r>
      <w:r w:rsidR="00AF2E6E" w:rsidRPr="0091664C">
        <w:rPr>
          <w:rtl/>
        </w:rPr>
        <w:t>ی</w:t>
      </w:r>
      <w:r w:rsidRPr="0091664C">
        <w:rPr>
          <w:rtl/>
        </w:rPr>
        <w:t>ان در م</w:t>
      </w:r>
      <w:r w:rsidR="00AF2E6E" w:rsidRPr="0091664C">
        <w:rPr>
          <w:rtl/>
        </w:rPr>
        <w:t>ی</w:t>
      </w:r>
      <w:r w:rsidRPr="0091664C">
        <w:rPr>
          <w:rtl/>
        </w:rPr>
        <w:t>ان مسلم</w:t>
      </w:r>
      <w:r w:rsidR="00AF2E6E" w:rsidRPr="0091664C">
        <w:rPr>
          <w:rtl/>
        </w:rPr>
        <w:t>ی</w:t>
      </w:r>
      <w:r w:rsidRPr="0091664C">
        <w:rPr>
          <w:rtl/>
        </w:rPr>
        <w:t>ن و</w:t>
      </w:r>
      <w:r w:rsidRPr="0091664C">
        <w:rPr>
          <w:rFonts w:hint="cs"/>
          <w:rtl/>
        </w:rPr>
        <w:t xml:space="preserve"> </w:t>
      </w:r>
      <w:r w:rsidRPr="0091664C">
        <w:rPr>
          <w:rtl/>
        </w:rPr>
        <w:t>بعنوان اعضاء جامع</w:t>
      </w:r>
      <w:r w:rsidR="00835A14" w:rsidRPr="0091664C">
        <w:rPr>
          <w:rtl/>
        </w:rPr>
        <w:t>ۀ</w:t>
      </w:r>
      <w:r w:rsidRPr="0091664C">
        <w:rPr>
          <w:rtl/>
        </w:rPr>
        <w:t xml:space="preserve"> بزرگ اسلامى بسر م</w:t>
      </w:r>
      <w:r w:rsidR="00AF2E6E" w:rsidRPr="0091664C">
        <w:rPr>
          <w:rtl/>
        </w:rPr>
        <w:t>ی</w:t>
      </w:r>
      <w:r w:rsidR="0091664C">
        <w:rPr>
          <w:rFonts w:hint="cs"/>
          <w:rtl/>
        </w:rPr>
        <w:t>‌</w:t>
      </w:r>
      <w:r w:rsidRPr="0091664C">
        <w:rPr>
          <w:rtl/>
        </w:rPr>
        <w:t>برند، ل</w:t>
      </w:r>
      <w:r w:rsidR="00AF2E6E" w:rsidRPr="0091664C">
        <w:rPr>
          <w:rtl/>
        </w:rPr>
        <w:t>یک</w:t>
      </w:r>
      <w:r w:rsidRPr="0091664C">
        <w:rPr>
          <w:rtl/>
        </w:rPr>
        <w:t>ن ارتباط ش</w:t>
      </w:r>
      <w:r w:rsidR="00AF2E6E" w:rsidRPr="0091664C">
        <w:rPr>
          <w:rtl/>
        </w:rPr>
        <w:t>ی</w:t>
      </w:r>
      <w:r w:rsidRPr="0091664C">
        <w:rPr>
          <w:rtl/>
        </w:rPr>
        <w:t>ع</w:t>
      </w:r>
      <w:r w:rsidR="00AF2E6E" w:rsidRPr="0091664C">
        <w:rPr>
          <w:rtl/>
        </w:rPr>
        <w:t>ی</w:t>
      </w:r>
      <w:r w:rsidRPr="0091664C">
        <w:rPr>
          <w:rtl/>
        </w:rPr>
        <w:t>ان با د</w:t>
      </w:r>
      <w:r w:rsidR="00AF2E6E" w:rsidRPr="0091664C">
        <w:rPr>
          <w:rtl/>
        </w:rPr>
        <w:t>ی</w:t>
      </w:r>
      <w:r w:rsidRPr="0091664C">
        <w:rPr>
          <w:rtl/>
        </w:rPr>
        <w:t>گر مسلمانان بر حسب نفاق و</w:t>
      </w:r>
      <w:r w:rsidRPr="0091664C">
        <w:rPr>
          <w:rFonts w:hint="cs"/>
          <w:rtl/>
        </w:rPr>
        <w:t xml:space="preserve"> </w:t>
      </w:r>
      <w:r w:rsidRPr="0091664C">
        <w:rPr>
          <w:rtl/>
        </w:rPr>
        <w:t>اذ</w:t>
      </w:r>
      <w:r w:rsidR="00AF2E6E" w:rsidRPr="0091664C">
        <w:rPr>
          <w:rtl/>
        </w:rPr>
        <w:t>ی</w:t>
      </w:r>
      <w:r w:rsidRPr="0091664C">
        <w:rPr>
          <w:rtl/>
        </w:rPr>
        <w:t>ت و</w:t>
      </w:r>
      <w:r w:rsidRPr="0091664C">
        <w:rPr>
          <w:rFonts w:hint="cs"/>
          <w:rtl/>
        </w:rPr>
        <w:t xml:space="preserve"> </w:t>
      </w:r>
      <w:r w:rsidRPr="0091664C">
        <w:rPr>
          <w:rtl/>
        </w:rPr>
        <w:t>آزار برحسب وقت و</w:t>
      </w:r>
      <w:r w:rsidRPr="0091664C">
        <w:rPr>
          <w:rFonts w:hint="cs"/>
          <w:rtl/>
        </w:rPr>
        <w:t xml:space="preserve"> </w:t>
      </w:r>
      <w:r w:rsidRPr="0091664C">
        <w:rPr>
          <w:rtl/>
        </w:rPr>
        <w:t>شرائط بوده است</w:t>
      </w:r>
      <w:r w:rsidRPr="0091664C">
        <w:rPr>
          <w:rFonts w:hint="cs"/>
          <w:rtl/>
        </w:rPr>
        <w:t>.</w:t>
      </w:r>
      <w:r w:rsidRPr="0091664C">
        <w:rPr>
          <w:rtl/>
        </w:rPr>
        <w:t xml:space="preserve"> </w:t>
      </w:r>
    </w:p>
    <w:p w:rsidR="00C363C7" w:rsidRPr="00FD35AF" w:rsidRDefault="00C363C7" w:rsidP="0091664C">
      <w:pPr>
        <w:pStyle w:val="a9"/>
        <w:rPr>
          <w:rFonts w:cs="B Zar"/>
          <w:rtl/>
        </w:rPr>
      </w:pPr>
      <w:r w:rsidRPr="0091664C">
        <w:rPr>
          <w:rtl/>
        </w:rPr>
        <w:t>دشمنى و</w:t>
      </w:r>
      <w:r w:rsidRPr="0091664C">
        <w:rPr>
          <w:rFonts w:hint="cs"/>
          <w:rtl/>
        </w:rPr>
        <w:t xml:space="preserve"> </w:t>
      </w:r>
      <w:r w:rsidR="00AF2E6E" w:rsidRPr="0091664C">
        <w:rPr>
          <w:rtl/>
        </w:rPr>
        <w:t>ک</w:t>
      </w:r>
      <w:r w:rsidRPr="0091664C">
        <w:rPr>
          <w:rtl/>
        </w:rPr>
        <w:t>راهت را در دل مخفى</w:t>
      </w:r>
      <w:r w:rsidR="0091664C">
        <w:rPr>
          <w:rFonts w:hint="cs"/>
          <w:rtl/>
        </w:rPr>
        <w:t>‌</w:t>
      </w:r>
      <w:r w:rsidRPr="0091664C">
        <w:rPr>
          <w:rtl/>
        </w:rPr>
        <w:t>نمودن از صفات دائم مذهب</w:t>
      </w:r>
      <w:r w:rsidR="00AF2E6E" w:rsidRPr="0091664C">
        <w:rPr>
          <w:rtl/>
        </w:rPr>
        <w:t>ی</w:t>
      </w:r>
      <w:r w:rsidRPr="0091664C">
        <w:rPr>
          <w:rtl/>
        </w:rPr>
        <w:t>ون آنها</w:t>
      </w:r>
      <w:r w:rsidR="006D7D8D" w:rsidRPr="0091664C">
        <w:rPr>
          <w:rtl/>
        </w:rPr>
        <w:t xml:space="preserve"> می‌باشد</w:t>
      </w:r>
      <w:r w:rsidRPr="0091664C">
        <w:rPr>
          <w:rtl/>
        </w:rPr>
        <w:t>، ب</w:t>
      </w:r>
      <w:r w:rsidR="00AF2E6E" w:rsidRPr="0091664C">
        <w:rPr>
          <w:rtl/>
        </w:rPr>
        <w:t>ی</w:t>
      </w:r>
      <w:r w:rsidRPr="0091664C">
        <w:rPr>
          <w:rtl/>
        </w:rPr>
        <w:t>وفائى و</w:t>
      </w:r>
      <w:r w:rsidRPr="0091664C">
        <w:rPr>
          <w:rFonts w:hint="cs"/>
          <w:rtl/>
        </w:rPr>
        <w:t xml:space="preserve"> </w:t>
      </w:r>
      <w:r w:rsidRPr="0091664C">
        <w:rPr>
          <w:rtl/>
        </w:rPr>
        <w:t>عدم مراعات حقوق د</w:t>
      </w:r>
      <w:r w:rsidR="00AF2E6E" w:rsidRPr="0091664C">
        <w:rPr>
          <w:rtl/>
        </w:rPr>
        <w:t>ی</w:t>
      </w:r>
      <w:r w:rsidRPr="0091664C">
        <w:rPr>
          <w:rtl/>
        </w:rPr>
        <w:t>گران و</w:t>
      </w:r>
      <w:r w:rsidRPr="0091664C">
        <w:rPr>
          <w:rFonts w:hint="cs"/>
          <w:rtl/>
        </w:rPr>
        <w:t xml:space="preserve"> </w:t>
      </w:r>
      <w:r w:rsidRPr="0091664C">
        <w:rPr>
          <w:rtl/>
        </w:rPr>
        <w:t xml:space="preserve">حق </w:t>
      </w:r>
      <w:r w:rsidR="00AF2E6E" w:rsidRPr="0091664C">
        <w:rPr>
          <w:rtl/>
        </w:rPr>
        <w:t>ک</w:t>
      </w:r>
      <w:r w:rsidRPr="0091664C">
        <w:rPr>
          <w:rtl/>
        </w:rPr>
        <w:t>شى از سرشت آنها</w:t>
      </w:r>
      <w:r w:rsidR="006D7D8D" w:rsidRPr="0091664C">
        <w:rPr>
          <w:rtl/>
        </w:rPr>
        <w:t xml:space="preserve"> می‌باشد</w:t>
      </w:r>
      <w:r w:rsidRPr="0091664C">
        <w:rPr>
          <w:rtl/>
        </w:rPr>
        <w:t>، أما غدر و</w:t>
      </w:r>
      <w:r w:rsidRPr="0091664C">
        <w:rPr>
          <w:rFonts w:hint="cs"/>
          <w:rtl/>
        </w:rPr>
        <w:t xml:space="preserve"> </w:t>
      </w:r>
      <w:r w:rsidRPr="0091664C">
        <w:rPr>
          <w:rtl/>
        </w:rPr>
        <w:t>خ</w:t>
      </w:r>
      <w:r w:rsidR="00AF2E6E" w:rsidRPr="0091664C">
        <w:rPr>
          <w:rtl/>
        </w:rPr>
        <w:t>ی</w:t>
      </w:r>
      <w:r w:rsidRPr="0091664C">
        <w:rPr>
          <w:rtl/>
        </w:rPr>
        <w:t>انت و</w:t>
      </w:r>
      <w:r w:rsidRPr="0091664C">
        <w:rPr>
          <w:rFonts w:hint="cs"/>
          <w:rtl/>
        </w:rPr>
        <w:t xml:space="preserve"> </w:t>
      </w:r>
      <w:r w:rsidRPr="0091664C">
        <w:rPr>
          <w:rtl/>
        </w:rPr>
        <w:t>م</w:t>
      </w:r>
      <w:r w:rsidR="00AF2E6E" w:rsidRPr="0091664C">
        <w:rPr>
          <w:rtl/>
        </w:rPr>
        <w:t>ک</w:t>
      </w:r>
      <w:r w:rsidRPr="0091664C">
        <w:rPr>
          <w:rtl/>
        </w:rPr>
        <w:t>ر و</w:t>
      </w:r>
      <w:r w:rsidRPr="0091664C">
        <w:rPr>
          <w:rFonts w:hint="cs"/>
          <w:rtl/>
        </w:rPr>
        <w:t xml:space="preserve"> </w:t>
      </w:r>
      <w:r w:rsidRPr="0091664C">
        <w:rPr>
          <w:rtl/>
        </w:rPr>
        <w:t>خدعه و</w:t>
      </w:r>
      <w:r w:rsidRPr="0091664C">
        <w:rPr>
          <w:rFonts w:hint="cs"/>
          <w:rtl/>
        </w:rPr>
        <w:t xml:space="preserve"> </w:t>
      </w:r>
      <w:r w:rsidRPr="0091664C">
        <w:rPr>
          <w:rtl/>
        </w:rPr>
        <w:t>تق</w:t>
      </w:r>
      <w:r w:rsidR="00AF2E6E" w:rsidRPr="0091664C">
        <w:rPr>
          <w:rtl/>
        </w:rPr>
        <w:t>ی</w:t>
      </w:r>
      <w:r w:rsidRPr="0091664C">
        <w:rPr>
          <w:rtl/>
        </w:rPr>
        <w:t>ه و</w:t>
      </w:r>
      <w:r w:rsidRPr="0091664C">
        <w:rPr>
          <w:rFonts w:hint="cs"/>
          <w:rtl/>
        </w:rPr>
        <w:t xml:space="preserve"> </w:t>
      </w:r>
      <w:r w:rsidRPr="0091664C">
        <w:rPr>
          <w:rtl/>
        </w:rPr>
        <w:t xml:space="preserve">دروغ از </w:t>
      </w:r>
      <w:r w:rsidR="00AF2E6E" w:rsidRPr="0091664C">
        <w:rPr>
          <w:rtl/>
        </w:rPr>
        <w:t>ک</w:t>
      </w:r>
      <w:r w:rsidRPr="0091664C">
        <w:rPr>
          <w:rtl/>
        </w:rPr>
        <w:t>ارهاى معروف و</w:t>
      </w:r>
      <w:r w:rsidRPr="0091664C">
        <w:rPr>
          <w:rFonts w:hint="cs"/>
          <w:rtl/>
        </w:rPr>
        <w:t xml:space="preserve"> </w:t>
      </w:r>
      <w:r w:rsidRPr="0091664C">
        <w:rPr>
          <w:rtl/>
        </w:rPr>
        <w:t>مشهور مذهب</w:t>
      </w:r>
      <w:r w:rsidR="00AF2E6E" w:rsidRPr="0091664C">
        <w:rPr>
          <w:rtl/>
        </w:rPr>
        <w:t>ی</w:t>
      </w:r>
      <w:r w:rsidRPr="0091664C">
        <w:rPr>
          <w:rtl/>
        </w:rPr>
        <w:t>ون آنها</w:t>
      </w:r>
      <w:r w:rsidR="006D7D8D" w:rsidRPr="0091664C">
        <w:rPr>
          <w:rtl/>
        </w:rPr>
        <w:t xml:space="preserve"> می‌باشد</w:t>
      </w:r>
      <w:r w:rsidRPr="0091664C">
        <w:rPr>
          <w:rFonts w:hint="cs"/>
          <w:rtl/>
        </w:rPr>
        <w:t>.</w:t>
      </w:r>
      <w:r w:rsidRPr="0091664C">
        <w:rPr>
          <w:rtl/>
        </w:rPr>
        <w:t xml:space="preserve"> </w:t>
      </w:r>
    </w:p>
    <w:p w:rsidR="00C363C7" w:rsidRPr="00FD35AF" w:rsidRDefault="00C363C7" w:rsidP="0091664C">
      <w:pPr>
        <w:pStyle w:val="a9"/>
        <w:rPr>
          <w:rFonts w:cs="B Zar"/>
          <w:rtl/>
        </w:rPr>
      </w:pPr>
      <w:r w:rsidRPr="0091664C">
        <w:rPr>
          <w:rtl/>
        </w:rPr>
        <w:t>ش</w:t>
      </w:r>
      <w:r w:rsidR="00AF2E6E" w:rsidRPr="0091664C">
        <w:rPr>
          <w:rtl/>
        </w:rPr>
        <w:t>ی</w:t>
      </w:r>
      <w:r w:rsidRPr="0091664C">
        <w:rPr>
          <w:rtl/>
        </w:rPr>
        <w:t>خ ال</w:t>
      </w:r>
      <w:r w:rsidRPr="0091664C">
        <w:rPr>
          <w:rFonts w:hint="cs"/>
          <w:rtl/>
        </w:rPr>
        <w:t>إ</w:t>
      </w:r>
      <w:r w:rsidRPr="0091664C">
        <w:rPr>
          <w:rtl/>
        </w:rPr>
        <w:t>سلام ابن ت</w:t>
      </w:r>
      <w:r w:rsidR="00AF2E6E" w:rsidRPr="0091664C">
        <w:rPr>
          <w:rtl/>
        </w:rPr>
        <w:t>ی</w:t>
      </w:r>
      <w:r w:rsidRPr="0091664C">
        <w:rPr>
          <w:rtl/>
        </w:rPr>
        <w:t>م</w:t>
      </w:r>
      <w:r w:rsidR="00AF2E6E" w:rsidRPr="0091664C">
        <w:rPr>
          <w:rtl/>
        </w:rPr>
        <w:t>ی</w:t>
      </w:r>
      <w:r w:rsidRPr="0091664C">
        <w:rPr>
          <w:rtl/>
        </w:rPr>
        <w:t>ه</w:t>
      </w:r>
      <w:r w:rsidR="00CE2A51" w:rsidRPr="0091664C">
        <w:rPr>
          <w:rtl/>
        </w:rPr>
        <w:t xml:space="preserve"> می‌گوید</w:t>
      </w:r>
      <w:r w:rsidRPr="0091664C">
        <w:rPr>
          <w:rtl/>
        </w:rPr>
        <w:t>: اما رافضى با هر</w:t>
      </w:r>
      <w:r w:rsidR="00AF2E6E" w:rsidRPr="0091664C">
        <w:rPr>
          <w:rtl/>
        </w:rPr>
        <w:t>ک</w:t>
      </w:r>
      <w:r w:rsidRPr="0091664C">
        <w:rPr>
          <w:rtl/>
        </w:rPr>
        <w:t xml:space="preserve">س </w:t>
      </w:r>
      <w:r w:rsidR="00AF2E6E" w:rsidRPr="0091664C">
        <w:rPr>
          <w:rtl/>
        </w:rPr>
        <w:t>ک</w:t>
      </w:r>
      <w:r w:rsidRPr="0091664C">
        <w:rPr>
          <w:rtl/>
        </w:rPr>
        <w:t xml:space="preserve">ه </w:t>
      </w:r>
      <w:r w:rsidRPr="0091664C">
        <w:rPr>
          <w:rFonts w:hint="cs"/>
          <w:rtl/>
        </w:rPr>
        <w:t>م</w:t>
      </w:r>
      <w:r w:rsidRPr="0091664C">
        <w:rPr>
          <w:rtl/>
        </w:rPr>
        <w:t xml:space="preserve">عاشرت </w:t>
      </w:r>
      <w:r w:rsidR="00AF2E6E" w:rsidRPr="0091664C">
        <w:rPr>
          <w:rtl/>
        </w:rPr>
        <w:t>ک</w:t>
      </w:r>
      <w:r w:rsidRPr="0091664C">
        <w:rPr>
          <w:rtl/>
        </w:rPr>
        <w:t>ند با او تق</w:t>
      </w:r>
      <w:r w:rsidR="00AF2E6E" w:rsidRPr="0091664C">
        <w:rPr>
          <w:rtl/>
        </w:rPr>
        <w:t>ی</w:t>
      </w:r>
      <w:r w:rsidRPr="0091664C">
        <w:rPr>
          <w:rtl/>
        </w:rPr>
        <w:t>ه</w:t>
      </w:r>
      <w:r w:rsidR="004A5748" w:rsidRPr="0091664C">
        <w:rPr>
          <w:rtl/>
        </w:rPr>
        <w:t xml:space="preserve"> می‌کند</w:t>
      </w:r>
      <w:r w:rsidRPr="0091664C">
        <w:rPr>
          <w:rtl/>
        </w:rPr>
        <w:t xml:space="preserve">، چرا </w:t>
      </w:r>
      <w:r w:rsidR="00AF2E6E" w:rsidRPr="0091664C">
        <w:rPr>
          <w:rtl/>
        </w:rPr>
        <w:t>ک</w:t>
      </w:r>
      <w:r w:rsidRPr="0091664C">
        <w:rPr>
          <w:rtl/>
        </w:rPr>
        <w:t>ه د</w:t>
      </w:r>
      <w:r w:rsidR="00AF2E6E" w:rsidRPr="0091664C">
        <w:rPr>
          <w:rtl/>
        </w:rPr>
        <w:t>ی</w:t>
      </w:r>
      <w:r w:rsidRPr="0091664C">
        <w:rPr>
          <w:rtl/>
        </w:rPr>
        <w:t>ن و</w:t>
      </w:r>
      <w:r w:rsidRPr="0091664C">
        <w:rPr>
          <w:rFonts w:hint="cs"/>
          <w:rtl/>
        </w:rPr>
        <w:t xml:space="preserve"> </w:t>
      </w:r>
      <w:r w:rsidRPr="0091664C">
        <w:rPr>
          <w:rtl/>
        </w:rPr>
        <w:t>ا</w:t>
      </w:r>
      <w:r w:rsidR="00AF2E6E" w:rsidRPr="0091664C">
        <w:rPr>
          <w:rtl/>
        </w:rPr>
        <w:t>ی</w:t>
      </w:r>
      <w:r w:rsidRPr="0091664C">
        <w:rPr>
          <w:rtl/>
        </w:rPr>
        <w:t xml:space="preserve">مانى </w:t>
      </w:r>
      <w:r w:rsidR="00AF2E6E" w:rsidRPr="0091664C">
        <w:rPr>
          <w:rtl/>
        </w:rPr>
        <w:t>ک</w:t>
      </w:r>
      <w:r w:rsidRPr="0091664C">
        <w:rPr>
          <w:rtl/>
        </w:rPr>
        <w:t>ه در قلبش</w:t>
      </w:r>
      <w:r w:rsidR="006D7D8D" w:rsidRPr="0091664C">
        <w:rPr>
          <w:rtl/>
        </w:rPr>
        <w:t xml:space="preserve"> می‌باشد</w:t>
      </w:r>
      <w:r w:rsidRPr="0091664C">
        <w:rPr>
          <w:rtl/>
        </w:rPr>
        <w:t xml:space="preserve"> فاسد بوده و</w:t>
      </w:r>
      <w:r w:rsidRPr="0091664C">
        <w:rPr>
          <w:rFonts w:hint="cs"/>
          <w:rtl/>
        </w:rPr>
        <w:t xml:space="preserve"> </w:t>
      </w:r>
      <w:r w:rsidRPr="0091664C">
        <w:rPr>
          <w:rtl/>
        </w:rPr>
        <w:t>به او اجازه دروغ و</w:t>
      </w:r>
      <w:r w:rsidRPr="0091664C">
        <w:rPr>
          <w:rFonts w:hint="cs"/>
          <w:rtl/>
        </w:rPr>
        <w:t xml:space="preserve"> </w:t>
      </w:r>
      <w:r w:rsidRPr="0091664C">
        <w:rPr>
          <w:rtl/>
        </w:rPr>
        <w:t>خ</w:t>
      </w:r>
      <w:r w:rsidR="00AF2E6E" w:rsidRPr="0091664C">
        <w:rPr>
          <w:rtl/>
        </w:rPr>
        <w:t>ی</w:t>
      </w:r>
      <w:r w:rsidRPr="0091664C">
        <w:rPr>
          <w:rtl/>
        </w:rPr>
        <w:t>انت و</w:t>
      </w:r>
      <w:r w:rsidRPr="0091664C">
        <w:rPr>
          <w:rFonts w:hint="cs"/>
          <w:rtl/>
        </w:rPr>
        <w:t xml:space="preserve"> </w:t>
      </w:r>
      <w:r w:rsidRPr="0091664C">
        <w:rPr>
          <w:rtl/>
        </w:rPr>
        <w:t>غش و</w:t>
      </w:r>
      <w:r w:rsidRPr="0091664C">
        <w:rPr>
          <w:rFonts w:hint="cs"/>
          <w:rtl/>
        </w:rPr>
        <w:t xml:space="preserve"> </w:t>
      </w:r>
      <w:r w:rsidRPr="0091664C">
        <w:rPr>
          <w:rtl/>
        </w:rPr>
        <w:t>بدن</w:t>
      </w:r>
      <w:r w:rsidR="00AF2E6E" w:rsidRPr="0091664C">
        <w:rPr>
          <w:rtl/>
        </w:rPr>
        <w:t>ی</w:t>
      </w:r>
      <w:r w:rsidRPr="0091664C">
        <w:rPr>
          <w:rtl/>
        </w:rPr>
        <w:t>تى و</w:t>
      </w:r>
      <w:r w:rsidRPr="0091664C">
        <w:rPr>
          <w:rFonts w:hint="cs"/>
          <w:rtl/>
        </w:rPr>
        <w:t xml:space="preserve"> </w:t>
      </w:r>
      <w:r w:rsidRPr="0091664C">
        <w:rPr>
          <w:rtl/>
        </w:rPr>
        <w:t>سوء اراده به د</w:t>
      </w:r>
      <w:r w:rsidR="00AF2E6E" w:rsidRPr="0091664C">
        <w:rPr>
          <w:rtl/>
        </w:rPr>
        <w:t>ی</w:t>
      </w:r>
      <w:r w:rsidRPr="0091664C">
        <w:rPr>
          <w:rtl/>
        </w:rPr>
        <w:t>گران م</w:t>
      </w:r>
      <w:r w:rsidR="00AF2E6E" w:rsidRPr="0091664C">
        <w:rPr>
          <w:rtl/>
        </w:rPr>
        <w:t>ی</w:t>
      </w:r>
      <w:r w:rsidRPr="0091664C">
        <w:rPr>
          <w:rtl/>
        </w:rPr>
        <w:t>دهد</w:t>
      </w:r>
      <w:r w:rsidRPr="0091664C">
        <w:rPr>
          <w:rFonts w:hint="cs"/>
          <w:vertAlign w:val="superscript"/>
          <w:rtl/>
        </w:rPr>
        <w:t>(</w:t>
      </w:r>
      <w:r w:rsidRPr="0091664C">
        <w:rPr>
          <w:vertAlign w:val="superscript"/>
          <w:rtl/>
        </w:rPr>
        <w:footnoteReference w:id="813"/>
      </w:r>
      <w:r w:rsidRPr="0091664C">
        <w:rPr>
          <w:rFonts w:hint="cs"/>
          <w:vertAlign w:val="superscript"/>
          <w:rtl/>
        </w:rPr>
        <w:t>)</w:t>
      </w:r>
      <w:r w:rsidRPr="0091664C">
        <w:rPr>
          <w:rFonts w:hint="cs"/>
          <w:rtl/>
        </w:rPr>
        <w:t>.</w:t>
      </w:r>
    </w:p>
    <w:p w:rsidR="00C363C7" w:rsidRPr="00FD35AF" w:rsidRDefault="00C363C7" w:rsidP="0091664C">
      <w:pPr>
        <w:pStyle w:val="a9"/>
        <w:rPr>
          <w:rFonts w:cs="B Zar"/>
          <w:rtl/>
        </w:rPr>
      </w:pPr>
      <w:r w:rsidRPr="0091664C">
        <w:rPr>
          <w:rtl/>
        </w:rPr>
        <w:t>اما امام محمدبن عل</w:t>
      </w:r>
      <w:r w:rsidR="00AF2E6E" w:rsidRPr="0091664C">
        <w:rPr>
          <w:rtl/>
        </w:rPr>
        <w:t>ی</w:t>
      </w:r>
      <w:r w:rsidRPr="0091664C">
        <w:rPr>
          <w:rtl/>
        </w:rPr>
        <w:t xml:space="preserve"> الشو</w:t>
      </w:r>
      <w:r w:rsidR="00AF2E6E" w:rsidRPr="0091664C">
        <w:rPr>
          <w:rtl/>
        </w:rPr>
        <w:t>ک</w:t>
      </w:r>
      <w:r w:rsidRPr="0091664C">
        <w:rPr>
          <w:rtl/>
        </w:rPr>
        <w:t>ان</w:t>
      </w:r>
      <w:r w:rsidR="00AF2E6E" w:rsidRPr="0091664C">
        <w:rPr>
          <w:rtl/>
        </w:rPr>
        <w:t>ی</w:t>
      </w:r>
      <w:r w:rsidRPr="0091664C">
        <w:rPr>
          <w:rtl/>
        </w:rPr>
        <w:t xml:space="preserve"> </w:t>
      </w:r>
      <w:r w:rsidR="00AF2E6E" w:rsidRPr="0091664C">
        <w:rPr>
          <w:rtl/>
        </w:rPr>
        <w:t>ک</w:t>
      </w:r>
      <w:r w:rsidRPr="0091664C">
        <w:rPr>
          <w:rtl/>
        </w:rPr>
        <w:t>ه خود از ش</w:t>
      </w:r>
      <w:r w:rsidR="00AF2E6E" w:rsidRPr="0091664C">
        <w:rPr>
          <w:rtl/>
        </w:rPr>
        <w:t>ی</w:t>
      </w:r>
      <w:r w:rsidRPr="0091664C">
        <w:rPr>
          <w:rtl/>
        </w:rPr>
        <w:t>ع</w:t>
      </w:r>
      <w:r w:rsidR="00AF2E6E" w:rsidRPr="0091664C">
        <w:rPr>
          <w:rtl/>
        </w:rPr>
        <w:t>ی</w:t>
      </w:r>
      <w:r w:rsidRPr="0091664C">
        <w:rPr>
          <w:rtl/>
        </w:rPr>
        <w:t>ان ز</w:t>
      </w:r>
      <w:r w:rsidR="00AF2E6E" w:rsidRPr="0091664C">
        <w:rPr>
          <w:rtl/>
        </w:rPr>
        <w:t>ی</w:t>
      </w:r>
      <w:r w:rsidRPr="0091664C">
        <w:rPr>
          <w:rtl/>
        </w:rPr>
        <w:t>دى بوده و</w:t>
      </w:r>
      <w:r w:rsidRPr="0091664C">
        <w:rPr>
          <w:rFonts w:hint="cs"/>
          <w:rtl/>
        </w:rPr>
        <w:t xml:space="preserve"> </w:t>
      </w:r>
      <w:r w:rsidRPr="0091664C">
        <w:rPr>
          <w:rtl/>
        </w:rPr>
        <w:t>بعد از</w:t>
      </w:r>
      <w:r w:rsidRPr="0091664C">
        <w:rPr>
          <w:rFonts w:hint="cs"/>
          <w:rtl/>
        </w:rPr>
        <w:t xml:space="preserve"> </w:t>
      </w:r>
      <w:r w:rsidRPr="0091664C">
        <w:rPr>
          <w:rtl/>
        </w:rPr>
        <w:t>آن از</w:t>
      </w:r>
      <w:r w:rsidRPr="0091664C">
        <w:rPr>
          <w:rFonts w:hint="cs"/>
          <w:rtl/>
        </w:rPr>
        <w:t xml:space="preserve"> </w:t>
      </w:r>
      <w:r w:rsidRPr="0091664C">
        <w:rPr>
          <w:rtl/>
        </w:rPr>
        <w:t>اهل سنت شده و</w:t>
      </w:r>
      <w:r w:rsidRPr="0091664C">
        <w:rPr>
          <w:rFonts w:hint="cs"/>
          <w:rtl/>
        </w:rPr>
        <w:t xml:space="preserve"> </w:t>
      </w:r>
      <w:r w:rsidRPr="0091664C">
        <w:rPr>
          <w:rtl/>
        </w:rPr>
        <w:t>حتى از مجتهد</w:t>
      </w:r>
      <w:r w:rsidR="00AF2E6E" w:rsidRPr="0091664C">
        <w:rPr>
          <w:rtl/>
        </w:rPr>
        <w:t>ی</w:t>
      </w:r>
      <w:r w:rsidRPr="0091664C">
        <w:rPr>
          <w:rtl/>
        </w:rPr>
        <w:t>ن اهل سنت گشته است، مشاهدات شخصى خود</w:t>
      </w:r>
      <w:r w:rsidRPr="0091664C">
        <w:rPr>
          <w:rFonts w:hint="cs"/>
          <w:rtl/>
        </w:rPr>
        <w:t xml:space="preserve"> </w:t>
      </w:r>
      <w:r w:rsidRPr="0091664C">
        <w:rPr>
          <w:rtl/>
        </w:rPr>
        <w:t>را از خلال معاشرتش با ش</w:t>
      </w:r>
      <w:r w:rsidR="00AF2E6E" w:rsidRPr="0091664C">
        <w:rPr>
          <w:rtl/>
        </w:rPr>
        <w:t>ی</w:t>
      </w:r>
      <w:r w:rsidRPr="0091664C">
        <w:rPr>
          <w:rtl/>
        </w:rPr>
        <w:t>ع</w:t>
      </w:r>
      <w:r w:rsidR="00AF2E6E" w:rsidRPr="0091664C">
        <w:rPr>
          <w:rtl/>
        </w:rPr>
        <w:t>ی</w:t>
      </w:r>
      <w:r w:rsidRPr="0091664C">
        <w:rPr>
          <w:rtl/>
        </w:rPr>
        <w:t xml:space="preserve">ان رافضى </w:t>
      </w:r>
      <w:r w:rsidR="00AF2E6E" w:rsidRPr="0091664C">
        <w:rPr>
          <w:rtl/>
        </w:rPr>
        <w:t>ی</w:t>
      </w:r>
      <w:r w:rsidRPr="0091664C">
        <w:rPr>
          <w:rtl/>
        </w:rPr>
        <w:t>من نقل</w:t>
      </w:r>
      <w:r w:rsidR="004A5748" w:rsidRPr="0091664C">
        <w:rPr>
          <w:rtl/>
        </w:rPr>
        <w:t xml:space="preserve"> می‌کند</w:t>
      </w:r>
      <w:r w:rsidRPr="0091664C">
        <w:rPr>
          <w:rtl/>
        </w:rPr>
        <w:t>، و</w:t>
      </w:r>
      <w:r w:rsidRPr="0091664C">
        <w:rPr>
          <w:rFonts w:hint="cs"/>
          <w:rtl/>
        </w:rPr>
        <w:t xml:space="preserve"> </w:t>
      </w:r>
      <w:r w:rsidRPr="0091664C">
        <w:rPr>
          <w:rtl/>
        </w:rPr>
        <w:t>امور عج</w:t>
      </w:r>
      <w:r w:rsidR="00AF2E6E" w:rsidRPr="0091664C">
        <w:rPr>
          <w:rtl/>
        </w:rPr>
        <w:t>ی</w:t>
      </w:r>
      <w:r w:rsidRPr="0091664C">
        <w:rPr>
          <w:rtl/>
        </w:rPr>
        <w:t xml:space="preserve">بى را نقل </w:t>
      </w:r>
      <w:r w:rsidR="00AF2E6E" w:rsidRPr="0091664C">
        <w:rPr>
          <w:rtl/>
        </w:rPr>
        <w:t>ک</w:t>
      </w:r>
      <w:r w:rsidRPr="0091664C">
        <w:rPr>
          <w:rtl/>
        </w:rPr>
        <w:t>رده و</w:t>
      </w:r>
      <w:r w:rsidR="00CE2A51" w:rsidRPr="0091664C">
        <w:rPr>
          <w:rFonts w:hint="cs"/>
          <w:rtl/>
        </w:rPr>
        <w:t xml:space="preserve"> می‌گوید</w:t>
      </w:r>
      <w:r w:rsidRPr="0091664C">
        <w:rPr>
          <w:rtl/>
        </w:rPr>
        <w:t>: رافضى با مخالف خودش هرگز امانت را رعا</w:t>
      </w:r>
      <w:r w:rsidR="00AF2E6E" w:rsidRPr="0091664C">
        <w:rPr>
          <w:rtl/>
        </w:rPr>
        <w:t>ی</w:t>
      </w:r>
      <w:r w:rsidRPr="0091664C">
        <w:rPr>
          <w:rtl/>
        </w:rPr>
        <w:t>ت</w:t>
      </w:r>
      <w:r w:rsidR="00CE2A51" w:rsidRPr="0091664C">
        <w:rPr>
          <w:rtl/>
        </w:rPr>
        <w:t xml:space="preserve"> نمی‌کند</w:t>
      </w:r>
      <w:r w:rsidRPr="0091664C">
        <w:rPr>
          <w:rtl/>
        </w:rPr>
        <w:t>، بل</w:t>
      </w:r>
      <w:r w:rsidR="00AF2E6E" w:rsidRPr="0091664C">
        <w:rPr>
          <w:rtl/>
        </w:rPr>
        <w:t>ک</w:t>
      </w:r>
      <w:r w:rsidRPr="0091664C">
        <w:rPr>
          <w:rtl/>
        </w:rPr>
        <w:t>ه مال و</w:t>
      </w:r>
      <w:r w:rsidRPr="0091664C">
        <w:rPr>
          <w:rFonts w:hint="cs"/>
          <w:rtl/>
        </w:rPr>
        <w:t xml:space="preserve"> </w:t>
      </w:r>
      <w:r w:rsidRPr="0091664C">
        <w:rPr>
          <w:rtl/>
        </w:rPr>
        <w:t>جان او</w:t>
      </w:r>
      <w:r w:rsidRPr="0091664C">
        <w:rPr>
          <w:rFonts w:hint="cs"/>
          <w:rtl/>
        </w:rPr>
        <w:t xml:space="preserve"> </w:t>
      </w:r>
      <w:r w:rsidRPr="0091664C">
        <w:rPr>
          <w:rtl/>
        </w:rPr>
        <w:t>را در اول</w:t>
      </w:r>
      <w:r w:rsidR="00AF2E6E" w:rsidRPr="0091664C">
        <w:rPr>
          <w:rtl/>
        </w:rPr>
        <w:t>ی</w:t>
      </w:r>
      <w:r w:rsidRPr="0091664C">
        <w:rPr>
          <w:rtl/>
        </w:rPr>
        <w:t>ن فرصت حلال م</w:t>
      </w:r>
      <w:r w:rsidR="00AF2E6E" w:rsidRPr="0091664C">
        <w:rPr>
          <w:rtl/>
        </w:rPr>
        <w:t>ی</w:t>
      </w:r>
      <w:r w:rsidRPr="0091664C">
        <w:rPr>
          <w:rtl/>
        </w:rPr>
        <w:t>داند، و</w:t>
      </w:r>
      <w:r w:rsidR="00AB0434" w:rsidRPr="0091664C">
        <w:rPr>
          <w:rFonts w:hint="cs"/>
          <w:rtl/>
        </w:rPr>
        <w:t xml:space="preserve"> هرچه </w:t>
      </w:r>
      <w:r w:rsidRPr="0091664C">
        <w:rPr>
          <w:rtl/>
        </w:rPr>
        <w:t>از دوستى و</w:t>
      </w:r>
      <w:r w:rsidRPr="0091664C">
        <w:rPr>
          <w:rFonts w:hint="cs"/>
          <w:rtl/>
        </w:rPr>
        <w:t xml:space="preserve"> </w:t>
      </w:r>
      <w:r w:rsidRPr="0091664C">
        <w:rPr>
          <w:rtl/>
        </w:rPr>
        <w:t xml:space="preserve">مودت </w:t>
      </w:r>
      <w:r w:rsidR="00AF2E6E" w:rsidRPr="0091664C">
        <w:rPr>
          <w:rtl/>
        </w:rPr>
        <w:t>ک</w:t>
      </w:r>
      <w:r w:rsidRPr="0091664C">
        <w:rPr>
          <w:rtl/>
        </w:rPr>
        <w:t>ه به آن تظاهر</w:t>
      </w:r>
      <w:r w:rsidR="004A5748" w:rsidRPr="0091664C">
        <w:rPr>
          <w:rtl/>
        </w:rPr>
        <w:t xml:space="preserve"> می‌کند</w:t>
      </w:r>
      <w:r w:rsidRPr="0091664C">
        <w:rPr>
          <w:rtl/>
        </w:rPr>
        <w:t xml:space="preserve"> همه از باب تق</w:t>
      </w:r>
      <w:r w:rsidR="00AF2E6E" w:rsidRPr="0091664C">
        <w:rPr>
          <w:rtl/>
        </w:rPr>
        <w:t>ی</w:t>
      </w:r>
      <w:r w:rsidRPr="0091664C">
        <w:rPr>
          <w:rtl/>
        </w:rPr>
        <w:t>ه</w:t>
      </w:r>
      <w:r w:rsidR="006D7D8D" w:rsidRPr="0091664C">
        <w:rPr>
          <w:rtl/>
        </w:rPr>
        <w:t xml:space="preserve"> می‌باشد</w:t>
      </w:r>
      <w:r w:rsidRPr="0091664C">
        <w:rPr>
          <w:rtl/>
        </w:rPr>
        <w:t xml:space="preserve"> در اول</w:t>
      </w:r>
      <w:r w:rsidR="00AF2E6E" w:rsidRPr="0091664C">
        <w:rPr>
          <w:rtl/>
        </w:rPr>
        <w:t>ی</w:t>
      </w:r>
      <w:r w:rsidRPr="0091664C">
        <w:rPr>
          <w:rtl/>
        </w:rPr>
        <w:t>ن فرصت از ب</w:t>
      </w:r>
      <w:r w:rsidR="00AF2E6E" w:rsidRPr="0091664C">
        <w:rPr>
          <w:rtl/>
        </w:rPr>
        <w:t>ی</w:t>
      </w:r>
      <w:r w:rsidRPr="0091664C">
        <w:rPr>
          <w:rtl/>
        </w:rPr>
        <w:t>ن م</w:t>
      </w:r>
      <w:r w:rsidR="00AF2E6E" w:rsidRPr="0091664C">
        <w:rPr>
          <w:rtl/>
        </w:rPr>
        <w:t>ی</w:t>
      </w:r>
      <w:r w:rsidRPr="0091664C">
        <w:rPr>
          <w:rtl/>
        </w:rPr>
        <w:t>رود</w:t>
      </w:r>
      <w:r w:rsidRPr="0091664C">
        <w:rPr>
          <w:rFonts w:hint="cs"/>
          <w:vertAlign w:val="superscript"/>
          <w:rtl/>
        </w:rPr>
        <w:t>(</w:t>
      </w:r>
      <w:r w:rsidRPr="0091664C">
        <w:rPr>
          <w:vertAlign w:val="superscript"/>
          <w:rtl/>
        </w:rPr>
        <w:footnoteReference w:id="814"/>
      </w:r>
      <w:r w:rsidRPr="0091664C">
        <w:rPr>
          <w:rFonts w:hint="cs"/>
          <w:vertAlign w:val="superscript"/>
          <w:rtl/>
        </w:rPr>
        <w:t>)</w:t>
      </w:r>
      <w:r w:rsidRPr="0091664C">
        <w:rPr>
          <w:rFonts w:hint="cs"/>
          <w:rtl/>
        </w:rPr>
        <w:t>.</w:t>
      </w:r>
    </w:p>
    <w:p w:rsidR="00860615" w:rsidRDefault="00C363C7" w:rsidP="0091664C">
      <w:pPr>
        <w:pStyle w:val="a9"/>
        <w:rPr>
          <w:rtl/>
        </w:rPr>
      </w:pPr>
      <w:r w:rsidRPr="0091664C">
        <w:rPr>
          <w:rtl/>
        </w:rPr>
        <w:t>و</w:t>
      </w:r>
      <w:r w:rsidRPr="0091664C">
        <w:rPr>
          <w:rFonts w:hint="cs"/>
          <w:rtl/>
        </w:rPr>
        <w:t xml:space="preserve"> </w:t>
      </w:r>
      <w:r w:rsidRPr="0091664C">
        <w:rPr>
          <w:rFonts w:hint="eastAsia"/>
          <w:rtl/>
        </w:rPr>
        <w:t>‌</w:t>
      </w:r>
      <w:r w:rsidRPr="0091664C">
        <w:rPr>
          <w:rtl/>
        </w:rPr>
        <w:t>شهادت</w:t>
      </w:r>
      <w:r w:rsidRPr="0091664C">
        <w:rPr>
          <w:rFonts w:hint="cs"/>
          <w:rtl/>
        </w:rPr>
        <w:t>‌</w:t>
      </w:r>
      <w:r w:rsidRPr="0091664C">
        <w:rPr>
          <w:rtl/>
        </w:rPr>
        <w:t>هاى متنوعى در ا</w:t>
      </w:r>
      <w:r w:rsidR="00AF2E6E" w:rsidRPr="0091664C">
        <w:rPr>
          <w:rtl/>
        </w:rPr>
        <w:t>ی</w:t>
      </w:r>
      <w:r w:rsidRPr="0091664C">
        <w:rPr>
          <w:rtl/>
        </w:rPr>
        <w:t>ن مورد ذ</w:t>
      </w:r>
      <w:r w:rsidR="00AF2E6E" w:rsidRPr="0091664C">
        <w:rPr>
          <w:rtl/>
        </w:rPr>
        <w:t>ک</w:t>
      </w:r>
      <w:r w:rsidRPr="0091664C">
        <w:rPr>
          <w:rtl/>
        </w:rPr>
        <w:t xml:space="preserve">ر نموده است، </w:t>
      </w:r>
      <w:r w:rsidR="00AF2E6E" w:rsidRPr="0091664C">
        <w:rPr>
          <w:rtl/>
        </w:rPr>
        <w:t>ک</w:t>
      </w:r>
      <w:r w:rsidRPr="0091664C">
        <w:rPr>
          <w:rtl/>
        </w:rPr>
        <w:t>ه ا</w:t>
      </w:r>
      <w:r w:rsidR="00AF2E6E" w:rsidRPr="0091664C">
        <w:rPr>
          <w:rtl/>
        </w:rPr>
        <w:t>ی</w:t>
      </w:r>
      <w:r w:rsidRPr="0091664C">
        <w:rPr>
          <w:rtl/>
        </w:rPr>
        <w:t>ن شهادت</w:t>
      </w:r>
      <w:r w:rsidRPr="0091664C">
        <w:rPr>
          <w:rFonts w:hint="cs"/>
          <w:rtl/>
        </w:rPr>
        <w:t>‌</w:t>
      </w:r>
      <w:r w:rsidRPr="0091664C">
        <w:rPr>
          <w:rtl/>
        </w:rPr>
        <w:t xml:space="preserve">ها از فردى است </w:t>
      </w:r>
      <w:r w:rsidR="00AF2E6E" w:rsidRPr="0091664C">
        <w:rPr>
          <w:rtl/>
        </w:rPr>
        <w:t>ک</w:t>
      </w:r>
      <w:r w:rsidRPr="0091664C">
        <w:rPr>
          <w:rtl/>
        </w:rPr>
        <w:t>ه خود ش</w:t>
      </w:r>
      <w:r w:rsidR="00AF2E6E" w:rsidRPr="0091664C">
        <w:rPr>
          <w:rtl/>
        </w:rPr>
        <w:t>ی</w:t>
      </w:r>
      <w:r w:rsidRPr="0091664C">
        <w:rPr>
          <w:rtl/>
        </w:rPr>
        <w:t>عه بوده و</w:t>
      </w:r>
      <w:r w:rsidRPr="0091664C">
        <w:rPr>
          <w:rFonts w:hint="cs"/>
          <w:rtl/>
        </w:rPr>
        <w:t xml:space="preserve"> </w:t>
      </w:r>
      <w:r w:rsidRPr="0091664C">
        <w:rPr>
          <w:rtl/>
        </w:rPr>
        <w:t>در جامعه آنها م</w:t>
      </w:r>
      <w:r w:rsidR="00AF2E6E" w:rsidRPr="0091664C">
        <w:rPr>
          <w:rtl/>
        </w:rPr>
        <w:t>ی</w:t>
      </w:r>
      <w:r w:rsidR="0091664C">
        <w:rPr>
          <w:rFonts w:hint="cs"/>
          <w:rtl/>
        </w:rPr>
        <w:t>‌</w:t>
      </w:r>
      <w:r w:rsidRPr="0091664C">
        <w:rPr>
          <w:rtl/>
        </w:rPr>
        <w:t>ز</w:t>
      </w:r>
      <w:r w:rsidR="00AF2E6E" w:rsidRPr="0091664C">
        <w:rPr>
          <w:rtl/>
        </w:rPr>
        <w:t>ی</w:t>
      </w:r>
      <w:r w:rsidRPr="0091664C">
        <w:rPr>
          <w:rtl/>
        </w:rPr>
        <w:t>سته است</w:t>
      </w:r>
      <w:r w:rsidRPr="0091664C">
        <w:rPr>
          <w:rFonts w:hint="cs"/>
          <w:rtl/>
        </w:rPr>
        <w:t>.</w:t>
      </w:r>
    </w:p>
    <w:p w:rsidR="00860615" w:rsidRDefault="00860615" w:rsidP="0091664C">
      <w:pPr>
        <w:pStyle w:val="a9"/>
        <w:rPr>
          <w:rtl/>
        </w:rPr>
      </w:pPr>
    </w:p>
    <w:p w:rsidR="00C363C7" w:rsidRPr="00FD35AF" w:rsidRDefault="00C363C7" w:rsidP="0091664C">
      <w:pPr>
        <w:pStyle w:val="a9"/>
        <w:rPr>
          <w:rFonts w:cs="B Zar"/>
          <w:rtl/>
        </w:rPr>
      </w:pPr>
      <w:r w:rsidRPr="0091664C">
        <w:rPr>
          <w:rtl/>
        </w:rPr>
        <w:t xml:space="preserve"> </w:t>
      </w:r>
    </w:p>
    <w:p w:rsidR="00C363C7" w:rsidRPr="00FD35AF" w:rsidRDefault="00C363C7" w:rsidP="00033A95">
      <w:pPr>
        <w:pStyle w:val="a0"/>
        <w:rPr>
          <w:rtl/>
        </w:rPr>
      </w:pPr>
      <w:bookmarkStart w:id="344" w:name="_Toc89967484"/>
      <w:bookmarkStart w:id="345" w:name="_Toc262253806"/>
      <w:bookmarkStart w:id="346" w:name="_Toc278236379"/>
      <w:bookmarkStart w:id="347" w:name="_Toc430509639"/>
      <w:r w:rsidRPr="00FD35AF">
        <w:rPr>
          <w:rtl/>
        </w:rPr>
        <w:t>10- ترور و</w:t>
      </w:r>
      <w:r w:rsidRPr="00FD35AF">
        <w:rPr>
          <w:rFonts w:hint="cs"/>
          <w:rtl/>
        </w:rPr>
        <w:t xml:space="preserve"> </w:t>
      </w:r>
      <w:r w:rsidRPr="00FD35AF">
        <w:rPr>
          <w:rtl/>
        </w:rPr>
        <w:t>ا</w:t>
      </w:r>
      <w:r w:rsidR="00AF2E6E">
        <w:rPr>
          <w:rtl/>
        </w:rPr>
        <w:t>ی</w:t>
      </w:r>
      <w:r w:rsidRPr="00FD35AF">
        <w:rPr>
          <w:rtl/>
        </w:rPr>
        <w:t>جاد عدم امن</w:t>
      </w:r>
      <w:r w:rsidR="00AF2E6E">
        <w:rPr>
          <w:rtl/>
        </w:rPr>
        <w:t>ی</w:t>
      </w:r>
      <w:r w:rsidRPr="00FD35AF">
        <w:rPr>
          <w:rtl/>
        </w:rPr>
        <w:t>ت در جامعه</w:t>
      </w:r>
      <w:bookmarkEnd w:id="344"/>
      <w:bookmarkEnd w:id="345"/>
      <w:bookmarkEnd w:id="346"/>
      <w:bookmarkEnd w:id="347"/>
    </w:p>
    <w:p w:rsidR="00C363C7" w:rsidRPr="00FD35AF" w:rsidRDefault="00C363C7" w:rsidP="0091664C">
      <w:pPr>
        <w:pStyle w:val="a9"/>
        <w:rPr>
          <w:rFonts w:cs="B Zar"/>
          <w:rtl/>
        </w:rPr>
      </w:pPr>
      <w:r w:rsidRPr="0091664C">
        <w:rPr>
          <w:rtl/>
        </w:rPr>
        <w:t>همه م</w:t>
      </w:r>
      <w:r w:rsidR="00AF2E6E" w:rsidRPr="0091664C">
        <w:rPr>
          <w:rtl/>
        </w:rPr>
        <w:t>ی</w:t>
      </w:r>
      <w:r w:rsidR="0091664C">
        <w:rPr>
          <w:rFonts w:hint="cs"/>
          <w:rtl/>
        </w:rPr>
        <w:t>‌</w:t>
      </w:r>
      <w:r w:rsidRPr="0091664C">
        <w:rPr>
          <w:rtl/>
        </w:rPr>
        <w:t>دان</w:t>
      </w:r>
      <w:r w:rsidR="00AF2E6E" w:rsidRPr="0091664C">
        <w:rPr>
          <w:rtl/>
        </w:rPr>
        <w:t>ی</w:t>
      </w:r>
      <w:r w:rsidRPr="0091664C">
        <w:rPr>
          <w:rtl/>
        </w:rPr>
        <w:t xml:space="preserve">م </w:t>
      </w:r>
      <w:r w:rsidR="00AF2E6E" w:rsidRPr="0091664C">
        <w:rPr>
          <w:rtl/>
        </w:rPr>
        <w:t>ک</w:t>
      </w:r>
      <w:r w:rsidRPr="0091664C">
        <w:rPr>
          <w:rtl/>
        </w:rPr>
        <w:t>ه نوشته</w:t>
      </w:r>
      <w:r w:rsidRPr="0091664C">
        <w:rPr>
          <w:rFonts w:hint="cs"/>
          <w:rtl/>
        </w:rPr>
        <w:t>‌</w:t>
      </w:r>
      <w:r w:rsidRPr="0091664C">
        <w:rPr>
          <w:rtl/>
        </w:rPr>
        <w:t>هاى بس</w:t>
      </w:r>
      <w:r w:rsidR="00AF2E6E" w:rsidRPr="0091664C">
        <w:rPr>
          <w:rtl/>
        </w:rPr>
        <w:t>ی</w:t>
      </w:r>
      <w:r w:rsidRPr="0091664C">
        <w:rPr>
          <w:rtl/>
        </w:rPr>
        <w:t>ارى از</w:t>
      </w:r>
      <w:r w:rsidRPr="0091664C">
        <w:rPr>
          <w:rFonts w:hint="cs"/>
          <w:rtl/>
        </w:rPr>
        <w:t xml:space="preserve"> </w:t>
      </w:r>
      <w:r w:rsidRPr="0091664C">
        <w:rPr>
          <w:rtl/>
        </w:rPr>
        <w:t>مراجع ش</w:t>
      </w:r>
      <w:r w:rsidR="00AF2E6E" w:rsidRPr="0091664C">
        <w:rPr>
          <w:rtl/>
        </w:rPr>
        <w:t>ی</w:t>
      </w:r>
      <w:r w:rsidRPr="0091664C">
        <w:rPr>
          <w:rtl/>
        </w:rPr>
        <w:t>عه اصل ترور مخالفان را به هرش</w:t>
      </w:r>
      <w:r w:rsidR="00AF2E6E" w:rsidRPr="0091664C">
        <w:rPr>
          <w:rtl/>
        </w:rPr>
        <w:t>ک</w:t>
      </w:r>
      <w:r w:rsidRPr="0091664C">
        <w:rPr>
          <w:rtl/>
        </w:rPr>
        <w:t>لى از قد</w:t>
      </w:r>
      <w:r w:rsidR="00AF2E6E" w:rsidRPr="0091664C">
        <w:rPr>
          <w:rtl/>
        </w:rPr>
        <w:t>ی</w:t>
      </w:r>
      <w:r w:rsidRPr="0091664C">
        <w:rPr>
          <w:rtl/>
        </w:rPr>
        <w:t>م مجاز م</w:t>
      </w:r>
      <w:r w:rsidR="00AF2E6E" w:rsidRPr="0091664C">
        <w:rPr>
          <w:rtl/>
        </w:rPr>
        <w:t>ی</w:t>
      </w:r>
      <w:r w:rsidRPr="0091664C">
        <w:rPr>
          <w:rtl/>
        </w:rPr>
        <w:t>دانند و</w:t>
      </w:r>
      <w:r w:rsidRPr="0091664C">
        <w:rPr>
          <w:rFonts w:hint="cs"/>
          <w:rtl/>
        </w:rPr>
        <w:t xml:space="preserve"> </w:t>
      </w:r>
      <w:r w:rsidRPr="0091664C">
        <w:rPr>
          <w:rtl/>
        </w:rPr>
        <w:t>نظام ملاتار</w:t>
      </w:r>
      <w:r w:rsidR="00AF2E6E" w:rsidRPr="0091664C">
        <w:rPr>
          <w:rtl/>
        </w:rPr>
        <w:t>ی</w:t>
      </w:r>
      <w:r w:rsidRPr="0091664C">
        <w:rPr>
          <w:rtl/>
        </w:rPr>
        <w:t>ا هم در داخل و</w:t>
      </w:r>
      <w:r w:rsidRPr="0091664C">
        <w:rPr>
          <w:rFonts w:hint="cs"/>
          <w:rtl/>
        </w:rPr>
        <w:t xml:space="preserve"> </w:t>
      </w:r>
      <w:r w:rsidRPr="0091664C">
        <w:rPr>
          <w:rtl/>
        </w:rPr>
        <w:t>هم در صحن</w:t>
      </w:r>
      <w:r w:rsidR="00835A14" w:rsidRPr="0091664C">
        <w:rPr>
          <w:rtl/>
        </w:rPr>
        <w:t>ۀ</w:t>
      </w:r>
      <w:r w:rsidRPr="0091664C">
        <w:rPr>
          <w:rtl/>
        </w:rPr>
        <w:t xml:space="preserve"> ب</w:t>
      </w:r>
      <w:r w:rsidR="00AF2E6E" w:rsidRPr="0091664C">
        <w:rPr>
          <w:rtl/>
        </w:rPr>
        <w:t>ی</w:t>
      </w:r>
      <w:r w:rsidRPr="0091664C">
        <w:rPr>
          <w:rtl/>
        </w:rPr>
        <w:t>ن المللى در ظرف 25 سال به ش</w:t>
      </w:r>
      <w:r w:rsidR="00AF2E6E" w:rsidRPr="0091664C">
        <w:rPr>
          <w:rtl/>
        </w:rPr>
        <w:t>ک</w:t>
      </w:r>
      <w:r w:rsidRPr="0091664C">
        <w:rPr>
          <w:rtl/>
        </w:rPr>
        <w:t>لى روشن</w:t>
      </w:r>
      <w:r w:rsidR="000F71B7" w:rsidRPr="0091664C">
        <w:rPr>
          <w:rtl/>
        </w:rPr>
        <w:t xml:space="preserve"> آن را </w:t>
      </w:r>
      <w:r w:rsidRPr="0091664C">
        <w:rPr>
          <w:rtl/>
        </w:rPr>
        <w:t>پ</w:t>
      </w:r>
      <w:r w:rsidR="00AF2E6E" w:rsidRPr="0091664C">
        <w:rPr>
          <w:rtl/>
        </w:rPr>
        <w:t>ی</w:t>
      </w:r>
      <w:r w:rsidRPr="0091664C">
        <w:rPr>
          <w:rtl/>
        </w:rPr>
        <w:t xml:space="preserve">اده </w:t>
      </w:r>
      <w:r w:rsidR="00AF2E6E" w:rsidRPr="0091664C">
        <w:rPr>
          <w:rtl/>
        </w:rPr>
        <w:t>ک</w:t>
      </w:r>
      <w:r w:rsidRPr="0091664C">
        <w:rPr>
          <w:rtl/>
        </w:rPr>
        <w:t>رده است، و</w:t>
      </w:r>
      <w:r w:rsidRPr="0091664C">
        <w:rPr>
          <w:rFonts w:hint="cs"/>
          <w:rtl/>
        </w:rPr>
        <w:t xml:space="preserve"> </w:t>
      </w:r>
      <w:r w:rsidRPr="0091664C">
        <w:rPr>
          <w:rtl/>
        </w:rPr>
        <w:t>از قد</w:t>
      </w:r>
      <w:r w:rsidR="00AF2E6E" w:rsidRPr="0091664C">
        <w:rPr>
          <w:rtl/>
        </w:rPr>
        <w:t>ی</w:t>
      </w:r>
      <w:r w:rsidRPr="0091664C">
        <w:rPr>
          <w:rtl/>
        </w:rPr>
        <w:t xml:space="preserve">م هم </w:t>
      </w:r>
      <w:r w:rsidR="00AF2E6E" w:rsidRPr="0091664C">
        <w:rPr>
          <w:rtl/>
        </w:rPr>
        <w:t>ک</w:t>
      </w:r>
      <w:r w:rsidRPr="0091664C">
        <w:rPr>
          <w:rtl/>
        </w:rPr>
        <w:t>تب ش</w:t>
      </w:r>
      <w:r w:rsidR="00AF2E6E" w:rsidRPr="0091664C">
        <w:rPr>
          <w:rtl/>
        </w:rPr>
        <w:t>ی</w:t>
      </w:r>
      <w:r w:rsidRPr="0091664C">
        <w:rPr>
          <w:rtl/>
        </w:rPr>
        <w:t>عه از داود بن فرقد نقل</w:t>
      </w:r>
      <w:r w:rsidR="004A5748" w:rsidRPr="0091664C">
        <w:rPr>
          <w:rtl/>
        </w:rPr>
        <w:t xml:space="preserve"> می‌کند</w:t>
      </w:r>
      <w:r w:rsidRPr="0091664C">
        <w:rPr>
          <w:rtl/>
        </w:rPr>
        <w:t xml:space="preserve"> </w:t>
      </w:r>
      <w:r w:rsidR="00AF2E6E" w:rsidRPr="0091664C">
        <w:rPr>
          <w:rtl/>
        </w:rPr>
        <w:t>ک</w:t>
      </w:r>
      <w:r w:rsidRPr="0091664C">
        <w:rPr>
          <w:rtl/>
        </w:rPr>
        <w:t>ه</w:t>
      </w:r>
      <w:r w:rsidR="00CE2A51" w:rsidRPr="0091664C">
        <w:rPr>
          <w:rtl/>
        </w:rPr>
        <w:t xml:space="preserve"> می‌گوید</w:t>
      </w:r>
      <w:r w:rsidRPr="0091664C">
        <w:rPr>
          <w:rtl/>
        </w:rPr>
        <w:t xml:space="preserve"> </w:t>
      </w:r>
      <w:r w:rsidR="00AF2E6E" w:rsidRPr="0091664C">
        <w:rPr>
          <w:rtl/>
        </w:rPr>
        <w:t>ک</w:t>
      </w:r>
      <w:r w:rsidRPr="0091664C">
        <w:rPr>
          <w:rtl/>
        </w:rPr>
        <w:t>ه</w:t>
      </w:r>
      <w:r w:rsidRPr="0091664C">
        <w:rPr>
          <w:rFonts w:hint="cs"/>
          <w:rtl/>
        </w:rPr>
        <w:t>:</w:t>
      </w:r>
      <w:r w:rsidRPr="0091664C">
        <w:rPr>
          <w:rtl/>
        </w:rPr>
        <w:t xml:space="preserve"> </w:t>
      </w:r>
      <w:r w:rsidRPr="0091664C">
        <w:rPr>
          <w:rFonts w:hint="cs"/>
          <w:rtl/>
        </w:rPr>
        <w:t xml:space="preserve">به </w:t>
      </w:r>
      <w:r w:rsidRPr="0091664C">
        <w:rPr>
          <w:rtl/>
        </w:rPr>
        <w:t>ابوعبدالله گفتم</w:t>
      </w:r>
      <w:r w:rsidRPr="0091664C">
        <w:rPr>
          <w:rFonts w:hint="cs"/>
          <w:rtl/>
        </w:rPr>
        <w:t>:</w:t>
      </w:r>
      <w:r w:rsidRPr="0091664C">
        <w:rPr>
          <w:rtl/>
        </w:rPr>
        <w:t xml:space="preserve"> نظر شما راجع به نواصب</w:t>
      </w:r>
      <w:r w:rsidRPr="0091664C">
        <w:rPr>
          <w:rFonts w:hint="cs"/>
          <w:rtl/>
        </w:rPr>
        <w:t xml:space="preserve"> </w:t>
      </w:r>
      <w:r w:rsidRPr="0091664C">
        <w:rPr>
          <w:rtl/>
        </w:rPr>
        <w:t>(در عرف ش</w:t>
      </w:r>
      <w:r w:rsidR="00AF2E6E" w:rsidRPr="0091664C">
        <w:rPr>
          <w:rtl/>
        </w:rPr>
        <w:t>ی</w:t>
      </w:r>
      <w:r w:rsidRPr="0091664C">
        <w:rPr>
          <w:rtl/>
        </w:rPr>
        <w:t>ع</w:t>
      </w:r>
      <w:r w:rsidR="00AF2E6E" w:rsidRPr="0091664C">
        <w:rPr>
          <w:rtl/>
        </w:rPr>
        <w:t>ی</w:t>
      </w:r>
      <w:r w:rsidRPr="0091664C">
        <w:rPr>
          <w:rtl/>
        </w:rPr>
        <w:t xml:space="preserve">ان </w:t>
      </w:r>
      <w:r w:rsidR="00AF2E6E" w:rsidRPr="0091664C">
        <w:rPr>
          <w:rtl/>
        </w:rPr>
        <w:t>ی</w:t>
      </w:r>
      <w:r w:rsidRPr="0091664C">
        <w:rPr>
          <w:rtl/>
        </w:rPr>
        <w:t>عنى اهل سنت) چ</w:t>
      </w:r>
      <w:r w:rsidR="00AF2E6E" w:rsidRPr="0091664C">
        <w:rPr>
          <w:rtl/>
        </w:rPr>
        <w:t>ی</w:t>
      </w:r>
      <w:r w:rsidRPr="0091664C">
        <w:rPr>
          <w:rtl/>
        </w:rPr>
        <w:t>ست؟ پاسخ داد: خونش حلال است، ل</w:t>
      </w:r>
      <w:r w:rsidR="00AF2E6E" w:rsidRPr="0091664C">
        <w:rPr>
          <w:rtl/>
        </w:rPr>
        <w:t>یک</w:t>
      </w:r>
      <w:r w:rsidRPr="0091664C">
        <w:rPr>
          <w:rtl/>
        </w:rPr>
        <w:t>ن برا</w:t>
      </w:r>
      <w:r w:rsidR="00AF2E6E" w:rsidRPr="0091664C">
        <w:rPr>
          <w:rtl/>
        </w:rPr>
        <w:t>ی</w:t>
      </w:r>
      <w:r w:rsidRPr="0091664C">
        <w:rPr>
          <w:rtl/>
        </w:rPr>
        <w:t>ت ب</w:t>
      </w:r>
      <w:r w:rsidR="00AF2E6E" w:rsidRPr="0091664C">
        <w:rPr>
          <w:rtl/>
        </w:rPr>
        <w:t>ی</w:t>
      </w:r>
      <w:r w:rsidRPr="0091664C">
        <w:rPr>
          <w:rtl/>
        </w:rPr>
        <w:t>م دارم، اگر توانستى او</w:t>
      </w:r>
      <w:r w:rsidRPr="0091664C">
        <w:rPr>
          <w:rFonts w:hint="cs"/>
          <w:rtl/>
        </w:rPr>
        <w:t xml:space="preserve"> </w:t>
      </w:r>
      <w:r w:rsidRPr="0091664C">
        <w:rPr>
          <w:rtl/>
        </w:rPr>
        <w:t>را ز</w:t>
      </w:r>
      <w:r w:rsidR="00AF2E6E" w:rsidRPr="0091664C">
        <w:rPr>
          <w:rtl/>
        </w:rPr>
        <w:t>ی</w:t>
      </w:r>
      <w:r w:rsidRPr="0091664C">
        <w:rPr>
          <w:rtl/>
        </w:rPr>
        <w:t>ر د</w:t>
      </w:r>
      <w:r w:rsidR="00AF2E6E" w:rsidRPr="0091664C">
        <w:rPr>
          <w:rtl/>
        </w:rPr>
        <w:t>ی</w:t>
      </w:r>
      <w:r w:rsidRPr="0091664C">
        <w:rPr>
          <w:rtl/>
        </w:rPr>
        <w:t xml:space="preserve">وار انداخته </w:t>
      </w:r>
      <w:r w:rsidR="00AF2E6E" w:rsidRPr="0091664C">
        <w:rPr>
          <w:rtl/>
        </w:rPr>
        <w:t>ی</w:t>
      </w:r>
      <w:r w:rsidRPr="0091664C">
        <w:rPr>
          <w:rtl/>
        </w:rPr>
        <w:t xml:space="preserve">ا در آب غرقش </w:t>
      </w:r>
      <w:r w:rsidR="00AF2E6E" w:rsidRPr="0091664C">
        <w:rPr>
          <w:rtl/>
        </w:rPr>
        <w:t>ک</w:t>
      </w:r>
      <w:r w:rsidRPr="0091664C">
        <w:rPr>
          <w:rtl/>
        </w:rPr>
        <w:t xml:space="preserve">ن تا </w:t>
      </w:r>
      <w:r w:rsidR="00AF2E6E" w:rsidRPr="0091664C">
        <w:rPr>
          <w:rtl/>
        </w:rPr>
        <w:t>ک</w:t>
      </w:r>
      <w:r w:rsidRPr="0091664C">
        <w:rPr>
          <w:rtl/>
        </w:rPr>
        <w:t>سى برعل</w:t>
      </w:r>
      <w:r w:rsidR="00AF2E6E" w:rsidRPr="0091664C">
        <w:rPr>
          <w:rtl/>
        </w:rPr>
        <w:t>ی</w:t>
      </w:r>
      <w:r w:rsidRPr="0091664C">
        <w:rPr>
          <w:rtl/>
        </w:rPr>
        <w:t>ه تو شهادت ندهد</w:t>
      </w:r>
      <w:r w:rsidRPr="0091664C">
        <w:rPr>
          <w:rFonts w:hint="cs"/>
          <w:vertAlign w:val="superscript"/>
          <w:rtl/>
        </w:rPr>
        <w:t>(</w:t>
      </w:r>
      <w:r w:rsidRPr="0091664C">
        <w:rPr>
          <w:vertAlign w:val="superscript"/>
          <w:rtl/>
        </w:rPr>
        <w:footnoteReference w:id="815"/>
      </w:r>
      <w:r w:rsidRPr="0091664C">
        <w:rPr>
          <w:rFonts w:hint="cs"/>
          <w:vertAlign w:val="superscript"/>
          <w:rtl/>
        </w:rPr>
        <w:t>)</w:t>
      </w:r>
      <w:r w:rsidRPr="0091664C">
        <w:rPr>
          <w:rFonts w:hint="cs"/>
          <w:rtl/>
        </w:rPr>
        <w:t xml:space="preserve">. </w:t>
      </w:r>
      <w:r w:rsidRPr="0091664C">
        <w:rPr>
          <w:rtl/>
        </w:rPr>
        <w:t>و</w:t>
      </w:r>
      <w:r w:rsidRPr="0091664C">
        <w:rPr>
          <w:rFonts w:hint="cs"/>
          <w:rtl/>
        </w:rPr>
        <w:t xml:space="preserve"> </w:t>
      </w:r>
      <w:r w:rsidRPr="0091664C">
        <w:rPr>
          <w:rtl/>
        </w:rPr>
        <w:t xml:space="preserve">در </w:t>
      </w:r>
      <w:r w:rsidR="00AF2E6E" w:rsidRPr="0091664C">
        <w:rPr>
          <w:rtl/>
        </w:rPr>
        <w:t>ک</w:t>
      </w:r>
      <w:r w:rsidRPr="0091664C">
        <w:rPr>
          <w:rtl/>
        </w:rPr>
        <w:t xml:space="preserve">تاب </w:t>
      </w:r>
      <w:r w:rsidRPr="00FD35AF">
        <w:rPr>
          <w:rFonts w:ascii="Tahoma" w:hAnsi="Tahoma" w:cs="Traditional Arabic" w:hint="cs"/>
          <w:b/>
          <w:bCs/>
          <w:rtl/>
          <w:lang w:bidi="ar-AE"/>
        </w:rPr>
        <w:t>«</w:t>
      </w:r>
      <w:r w:rsidRPr="0091664C">
        <w:rPr>
          <w:rtl/>
        </w:rPr>
        <w:t xml:space="preserve">رجال </w:t>
      </w:r>
      <w:r w:rsidR="00AF2E6E" w:rsidRPr="0091664C">
        <w:rPr>
          <w:rtl/>
        </w:rPr>
        <w:t>ک</w:t>
      </w:r>
      <w:r w:rsidRPr="0091664C">
        <w:rPr>
          <w:rtl/>
        </w:rPr>
        <w:t>شى</w:t>
      </w:r>
      <w:r w:rsidRPr="00FD35AF">
        <w:rPr>
          <w:rFonts w:ascii="Tahoma" w:hAnsi="Tahoma" w:cs="Traditional Arabic" w:hint="cs"/>
          <w:b/>
          <w:bCs/>
          <w:rtl/>
          <w:lang w:bidi="ar-AE"/>
        </w:rPr>
        <w:t>»</w:t>
      </w:r>
      <w:r w:rsidRPr="0091664C">
        <w:rPr>
          <w:rtl/>
        </w:rPr>
        <w:t xml:space="preserve"> </w:t>
      </w:r>
      <w:r w:rsidR="00AF2E6E" w:rsidRPr="0091664C">
        <w:rPr>
          <w:rtl/>
        </w:rPr>
        <w:t>یک</w:t>
      </w:r>
      <w:r w:rsidRPr="0091664C">
        <w:rPr>
          <w:rtl/>
        </w:rPr>
        <w:t>ى از ش</w:t>
      </w:r>
      <w:r w:rsidR="00AF2E6E" w:rsidRPr="0091664C">
        <w:rPr>
          <w:rtl/>
        </w:rPr>
        <w:t>ی</w:t>
      </w:r>
      <w:r w:rsidRPr="0091664C">
        <w:rPr>
          <w:rtl/>
        </w:rPr>
        <w:t>ع</w:t>
      </w:r>
      <w:r w:rsidR="00AF2E6E" w:rsidRPr="0091664C">
        <w:rPr>
          <w:rtl/>
        </w:rPr>
        <w:t>ی</w:t>
      </w:r>
      <w:r w:rsidRPr="0091664C">
        <w:rPr>
          <w:rtl/>
        </w:rPr>
        <w:t>ان براى امامش تعر</w:t>
      </w:r>
      <w:r w:rsidR="00AF2E6E" w:rsidRPr="0091664C">
        <w:rPr>
          <w:rtl/>
        </w:rPr>
        <w:t>ی</w:t>
      </w:r>
      <w:r w:rsidRPr="0091664C">
        <w:rPr>
          <w:rtl/>
        </w:rPr>
        <w:t>ف</w:t>
      </w:r>
      <w:r w:rsidR="004A5748" w:rsidRPr="0091664C">
        <w:rPr>
          <w:rtl/>
        </w:rPr>
        <w:t xml:space="preserve"> می‌کند</w:t>
      </w:r>
      <w:r w:rsidRPr="0091664C">
        <w:rPr>
          <w:rtl/>
        </w:rPr>
        <w:t xml:space="preserve"> </w:t>
      </w:r>
      <w:r w:rsidR="00AF2E6E" w:rsidRPr="0091664C">
        <w:rPr>
          <w:rtl/>
        </w:rPr>
        <w:t>ک</w:t>
      </w:r>
      <w:r w:rsidRPr="0091664C">
        <w:rPr>
          <w:rtl/>
        </w:rPr>
        <w:t>ه</w:t>
      </w:r>
      <w:r w:rsidRPr="0091664C">
        <w:rPr>
          <w:rFonts w:hint="cs"/>
          <w:rtl/>
        </w:rPr>
        <w:t>،</w:t>
      </w:r>
      <w:r w:rsidRPr="0091664C">
        <w:rPr>
          <w:rtl/>
        </w:rPr>
        <w:t xml:space="preserve"> چگونه بس</w:t>
      </w:r>
      <w:r w:rsidR="00AF2E6E" w:rsidRPr="0091664C">
        <w:rPr>
          <w:rtl/>
        </w:rPr>
        <w:t>ی</w:t>
      </w:r>
      <w:r w:rsidRPr="0091664C">
        <w:rPr>
          <w:rtl/>
        </w:rPr>
        <w:t>ارى از مخالفانش</w:t>
      </w:r>
      <w:r w:rsidRPr="0091664C">
        <w:rPr>
          <w:rFonts w:hint="cs"/>
          <w:rtl/>
        </w:rPr>
        <w:t xml:space="preserve"> (</w:t>
      </w:r>
      <w:r w:rsidR="00AF2E6E" w:rsidRPr="0091664C">
        <w:rPr>
          <w:rtl/>
        </w:rPr>
        <w:t>ی</w:t>
      </w:r>
      <w:r w:rsidRPr="0091664C">
        <w:rPr>
          <w:rtl/>
        </w:rPr>
        <w:t>عنى اهل سنت</w:t>
      </w:r>
      <w:r w:rsidRPr="0091664C">
        <w:rPr>
          <w:rFonts w:hint="cs"/>
          <w:rtl/>
        </w:rPr>
        <w:t xml:space="preserve">) </w:t>
      </w:r>
      <w:r w:rsidRPr="0091664C">
        <w:rPr>
          <w:rtl/>
        </w:rPr>
        <w:t xml:space="preserve">را خائنانه ترور </w:t>
      </w:r>
      <w:r w:rsidR="00AF2E6E" w:rsidRPr="0091664C">
        <w:rPr>
          <w:rtl/>
        </w:rPr>
        <w:t>ک</w:t>
      </w:r>
      <w:r w:rsidRPr="0091664C">
        <w:rPr>
          <w:rtl/>
        </w:rPr>
        <w:t>رده است،</w:t>
      </w:r>
      <w:r w:rsidR="00CE2A51" w:rsidRPr="0091664C">
        <w:rPr>
          <w:rtl/>
        </w:rPr>
        <w:t xml:space="preserve"> می‌گوید</w:t>
      </w:r>
      <w:r w:rsidRPr="0091664C">
        <w:rPr>
          <w:rtl/>
        </w:rPr>
        <w:t>: بعضى از آنها</w:t>
      </w:r>
      <w:r w:rsidRPr="0091664C">
        <w:rPr>
          <w:rFonts w:hint="cs"/>
          <w:rtl/>
        </w:rPr>
        <w:t xml:space="preserve"> </w:t>
      </w:r>
      <w:r w:rsidRPr="0091664C">
        <w:rPr>
          <w:rtl/>
        </w:rPr>
        <w:t>را به ا</w:t>
      </w:r>
      <w:r w:rsidR="00AF2E6E" w:rsidRPr="0091664C">
        <w:rPr>
          <w:rtl/>
        </w:rPr>
        <w:t>ی</w:t>
      </w:r>
      <w:r w:rsidRPr="0091664C">
        <w:rPr>
          <w:rtl/>
        </w:rPr>
        <w:t>ن وس</w:t>
      </w:r>
      <w:r w:rsidR="00AF2E6E" w:rsidRPr="0091664C">
        <w:rPr>
          <w:rtl/>
        </w:rPr>
        <w:t>ی</w:t>
      </w:r>
      <w:r w:rsidRPr="0091664C">
        <w:rPr>
          <w:rtl/>
        </w:rPr>
        <w:t>له م</w:t>
      </w:r>
      <w:r w:rsidR="00AF2E6E" w:rsidRPr="0091664C">
        <w:rPr>
          <w:rtl/>
        </w:rPr>
        <w:t>ی</w:t>
      </w:r>
      <w:r w:rsidR="0091664C">
        <w:rPr>
          <w:rFonts w:hint="cs"/>
          <w:rtl/>
        </w:rPr>
        <w:t>‌</w:t>
      </w:r>
      <w:r w:rsidR="00AF2E6E" w:rsidRPr="0091664C">
        <w:rPr>
          <w:rtl/>
        </w:rPr>
        <w:t>ک</w:t>
      </w:r>
      <w:r w:rsidRPr="0091664C">
        <w:rPr>
          <w:rtl/>
        </w:rPr>
        <w:t xml:space="preserve">شتم </w:t>
      </w:r>
      <w:r w:rsidR="00AF2E6E" w:rsidRPr="0091664C">
        <w:rPr>
          <w:rtl/>
        </w:rPr>
        <w:t>ک</w:t>
      </w:r>
      <w:r w:rsidRPr="0091664C">
        <w:rPr>
          <w:rtl/>
        </w:rPr>
        <w:t>ه م</w:t>
      </w:r>
      <w:r w:rsidR="00AF2E6E" w:rsidRPr="0091664C">
        <w:rPr>
          <w:rtl/>
        </w:rPr>
        <w:t>ی</w:t>
      </w:r>
      <w:r w:rsidRPr="0091664C">
        <w:rPr>
          <w:rtl/>
        </w:rPr>
        <w:t>رفتم بالاى سقف منزلش و</w:t>
      </w:r>
      <w:r w:rsidRPr="0091664C">
        <w:rPr>
          <w:rFonts w:hint="cs"/>
          <w:rtl/>
        </w:rPr>
        <w:t xml:space="preserve"> </w:t>
      </w:r>
      <w:r w:rsidRPr="0091664C">
        <w:rPr>
          <w:rtl/>
        </w:rPr>
        <w:t>از آنجا او</w:t>
      </w:r>
      <w:r w:rsidRPr="0091664C">
        <w:rPr>
          <w:rFonts w:hint="cs"/>
          <w:rtl/>
        </w:rPr>
        <w:t xml:space="preserve"> </w:t>
      </w:r>
      <w:r w:rsidRPr="0091664C">
        <w:rPr>
          <w:rtl/>
        </w:rPr>
        <w:t>را ترور م</w:t>
      </w:r>
      <w:r w:rsidR="00AF2E6E" w:rsidRPr="0091664C">
        <w:rPr>
          <w:rtl/>
        </w:rPr>
        <w:t>ی</w:t>
      </w:r>
      <w:r w:rsidR="0091664C">
        <w:rPr>
          <w:rFonts w:hint="cs"/>
          <w:rtl/>
        </w:rPr>
        <w:t>‌</w:t>
      </w:r>
      <w:r w:rsidR="00AF2E6E" w:rsidRPr="0091664C">
        <w:rPr>
          <w:rtl/>
        </w:rPr>
        <w:t>ک</w:t>
      </w:r>
      <w:r w:rsidRPr="0091664C">
        <w:rPr>
          <w:rtl/>
        </w:rPr>
        <w:t>ردم و</w:t>
      </w:r>
      <w:r w:rsidRPr="0091664C">
        <w:rPr>
          <w:rFonts w:hint="cs"/>
          <w:rtl/>
        </w:rPr>
        <w:t xml:space="preserve"> </w:t>
      </w:r>
      <w:r w:rsidRPr="0091664C">
        <w:rPr>
          <w:rtl/>
        </w:rPr>
        <w:t>بعضى از آنها</w:t>
      </w:r>
      <w:r w:rsidR="0091664C">
        <w:rPr>
          <w:rFonts w:hint="cs"/>
          <w:rtl/>
        </w:rPr>
        <w:t xml:space="preserve"> </w:t>
      </w:r>
      <w:r w:rsidRPr="0091664C">
        <w:rPr>
          <w:rtl/>
        </w:rPr>
        <w:t>را، م</w:t>
      </w:r>
      <w:r w:rsidR="00AF2E6E" w:rsidRPr="0091664C">
        <w:rPr>
          <w:rtl/>
        </w:rPr>
        <w:t>ی</w:t>
      </w:r>
      <w:r w:rsidR="0091664C">
        <w:rPr>
          <w:rFonts w:hint="cs"/>
          <w:rtl/>
        </w:rPr>
        <w:t>‌</w:t>
      </w:r>
      <w:r w:rsidRPr="0091664C">
        <w:rPr>
          <w:rtl/>
        </w:rPr>
        <w:t>رفتم در منزلش تا ب</w:t>
      </w:r>
      <w:r w:rsidR="00AF2E6E" w:rsidRPr="0091664C">
        <w:rPr>
          <w:rtl/>
        </w:rPr>
        <w:t>ی</w:t>
      </w:r>
      <w:r w:rsidRPr="0091664C">
        <w:rPr>
          <w:rtl/>
        </w:rPr>
        <w:t>رون م</w:t>
      </w:r>
      <w:r w:rsidR="00AF2E6E" w:rsidRPr="0091664C">
        <w:rPr>
          <w:rtl/>
        </w:rPr>
        <w:t>ی</w:t>
      </w:r>
      <w:r w:rsidR="0091664C">
        <w:rPr>
          <w:rFonts w:hint="cs"/>
          <w:rtl/>
        </w:rPr>
        <w:t>‌</w:t>
      </w:r>
      <w:r w:rsidRPr="0091664C">
        <w:rPr>
          <w:rtl/>
        </w:rPr>
        <w:t>آمد ترورش م</w:t>
      </w:r>
      <w:r w:rsidR="00AF2E6E" w:rsidRPr="0091664C">
        <w:rPr>
          <w:rtl/>
        </w:rPr>
        <w:t>ی</w:t>
      </w:r>
      <w:r w:rsidR="0091664C">
        <w:rPr>
          <w:rFonts w:hint="cs"/>
          <w:rtl/>
        </w:rPr>
        <w:t>‌</w:t>
      </w:r>
      <w:r w:rsidR="00AF2E6E" w:rsidRPr="0091664C">
        <w:rPr>
          <w:rtl/>
        </w:rPr>
        <w:t>ک</w:t>
      </w:r>
      <w:r w:rsidRPr="0091664C">
        <w:rPr>
          <w:rtl/>
        </w:rPr>
        <w:t>ردم، و</w:t>
      </w:r>
      <w:r w:rsidRPr="0091664C">
        <w:rPr>
          <w:rFonts w:hint="cs"/>
          <w:rtl/>
        </w:rPr>
        <w:t xml:space="preserve"> </w:t>
      </w:r>
      <w:r w:rsidRPr="0091664C">
        <w:rPr>
          <w:rtl/>
        </w:rPr>
        <w:t>بعضى را در راهى همراهى م</w:t>
      </w:r>
      <w:r w:rsidR="00AF2E6E" w:rsidRPr="0091664C">
        <w:rPr>
          <w:rtl/>
        </w:rPr>
        <w:t>ی</w:t>
      </w:r>
      <w:r w:rsidR="0091664C">
        <w:rPr>
          <w:rFonts w:hint="cs"/>
          <w:rtl/>
        </w:rPr>
        <w:t>‌</w:t>
      </w:r>
      <w:r w:rsidR="00AF2E6E" w:rsidRPr="0091664C">
        <w:rPr>
          <w:rtl/>
        </w:rPr>
        <w:t>ک</w:t>
      </w:r>
      <w:r w:rsidRPr="0091664C">
        <w:rPr>
          <w:rtl/>
        </w:rPr>
        <w:t>ردم تا ا</w:t>
      </w:r>
      <w:r w:rsidR="00AF2E6E" w:rsidRPr="0091664C">
        <w:rPr>
          <w:rtl/>
        </w:rPr>
        <w:t>ی</w:t>
      </w:r>
      <w:r w:rsidRPr="0091664C">
        <w:rPr>
          <w:rtl/>
        </w:rPr>
        <w:t>ن</w:t>
      </w:r>
      <w:r w:rsidR="00AF2E6E" w:rsidRPr="0091664C">
        <w:rPr>
          <w:rtl/>
        </w:rPr>
        <w:t>ک</w:t>
      </w:r>
      <w:r w:rsidRPr="0091664C">
        <w:rPr>
          <w:rtl/>
        </w:rPr>
        <w:t>ه تنها شده و</w:t>
      </w:r>
      <w:r w:rsidRPr="0091664C">
        <w:rPr>
          <w:rFonts w:hint="cs"/>
          <w:rtl/>
        </w:rPr>
        <w:t xml:space="preserve"> </w:t>
      </w:r>
      <w:r w:rsidR="00AF2E6E" w:rsidRPr="0091664C">
        <w:rPr>
          <w:rtl/>
        </w:rPr>
        <w:t>ک</w:t>
      </w:r>
      <w:r w:rsidRPr="0091664C">
        <w:rPr>
          <w:rtl/>
        </w:rPr>
        <w:t>سى</w:t>
      </w:r>
      <w:r w:rsidR="006D7D8D" w:rsidRPr="0091664C">
        <w:rPr>
          <w:rtl/>
        </w:rPr>
        <w:t xml:space="preserve"> نمی‌بود</w:t>
      </w:r>
      <w:r w:rsidRPr="0091664C">
        <w:rPr>
          <w:rtl/>
        </w:rPr>
        <w:t xml:space="preserve"> او</w:t>
      </w:r>
      <w:r w:rsidRPr="0091664C">
        <w:rPr>
          <w:rFonts w:hint="cs"/>
          <w:rtl/>
        </w:rPr>
        <w:t xml:space="preserve"> </w:t>
      </w:r>
      <w:r w:rsidRPr="0091664C">
        <w:rPr>
          <w:rtl/>
        </w:rPr>
        <w:t>را ترور م</w:t>
      </w:r>
      <w:r w:rsidR="00AF2E6E" w:rsidRPr="0091664C">
        <w:rPr>
          <w:rtl/>
        </w:rPr>
        <w:t>ی</w:t>
      </w:r>
      <w:r w:rsidR="0091664C">
        <w:rPr>
          <w:rFonts w:hint="cs"/>
          <w:rtl/>
        </w:rPr>
        <w:t>‌</w:t>
      </w:r>
      <w:r w:rsidR="00AF2E6E" w:rsidRPr="0091664C">
        <w:rPr>
          <w:rtl/>
        </w:rPr>
        <w:t>ک</w:t>
      </w:r>
      <w:r w:rsidRPr="0091664C">
        <w:rPr>
          <w:rtl/>
        </w:rPr>
        <w:t>ردم، و</w:t>
      </w:r>
      <w:r w:rsidR="00CE2A51" w:rsidRPr="0091664C">
        <w:rPr>
          <w:rFonts w:hint="cs"/>
          <w:rtl/>
        </w:rPr>
        <w:t xml:space="preserve"> می‌گوید</w:t>
      </w:r>
      <w:r w:rsidRPr="0091664C">
        <w:rPr>
          <w:rFonts w:hint="cs"/>
          <w:rtl/>
        </w:rPr>
        <w:t>:</w:t>
      </w:r>
      <w:r w:rsidRPr="0091664C">
        <w:rPr>
          <w:rtl/>
        </w:rPr>
        <w:t xml:space="preserve"> بد</w:t>
      </w:r>
      <w:r w:rsidR="00AF2E6E" w:rsidRPr="0091664C">
        <w:rPr>
          <w:rtl/>
        </w:rPr>
        <w:t>ی</w:t>
      </w:r>
      <w:r w:rsidRPr="0091664C">
        <w:rPr>
          <w:rtl/>
        </w:rPr>
        <w:t>نوس</w:t>
      </w:r>
      <w:r w:rsidR="00AF2E6E" w:rsidRPr="0091664C">
        <w:rPr>
          <w:rtl/>
        </w:rPr>
        <w:t>ی</w:t>
      </w:r>
      <w:r w:rsidRPr="0091664C">
        <w:rPr>
          <w:rtl/>
        </w:rPr>
        <w:t>له س</w:t>
      </w:r>
      <w:r w:rsidR="00AF2E6E" w:rsidRPr="0091664C">
        <w:rPr>
          <w:rtl/>
        </w:rPr>
        <w:t>ی</w:t>
      </w:r>
      <w:r w:rsidRPr="0091664C">
        <w:rPr>
          <w:rtl/>
        </w:rPr>
        <w:t xml:space="preserve">زده نفر مسلمان را ترور </w:t>
      </w:r>
      <w:r w:rsidR="00AF2E6E" w:rsidRPr="0091664C">
        <w:rPr>
          <w:rtl/>
        </w:rPr>
        <w:t>ک</w:t>
      </w:r>
      <w:r w:rsidRPr="0091664C">
        <w:rPr>
          <w:rtl/>
        </w:rPr>
        <w:t>رده است، چون به زعم او به ولا</w:t>
      </w:r>
      <w:r w:rsidR="00AF2E6E" w:rsidRPr="0091664C">
        <w:rPr>
          <w:rtl/>
        </w:rPr>
        <w:t>ی</w:t>
      </w:r>
      <w:r w:rsidRPr="0091664C">
        <w:rPr>
          <w:rtl/>
        </w:rPr>
        <w:t>ت على ا</w:t>
      </w:r>
      <w:r w:rsidR="00AF2E6E" w:rsidRPr="0091664C">
        <w:rPr>
          <w:rtl/>
        </w:rPr>
        <w:t>ی</w:t>
      </w:r>
      <w:r w:rsidRPr="0091664C">
        <w:rPr>
          <w:rtl/>
        </w:rPr>
        <w:t>مان نداشتند!!</w:t>
      </w:r>
    </w:p>
    <w:p w:rsidR="00C363C7" w:rsidRPr="00FD35AF" w:rsidRDefault="00C363C7" w:rsidP="0091664C">
      <w:pPr>
        <w:pStyle w:val="a9"/>
        <w:rPr>
          <w:rFonts w:cs="B Zar"/>
          <w:rtl/>
        </w:rPr>
      </w:pPr>
      <w:r w:rsidRPr="0091664C">
        <w:rPr>
          <w:rFonts w:hint="cs"/>
          <w:rtl/>
        </w:rPr>
        <w:t>نعمت</w:t>
      </w:r>
      <w:r w:rsidRPr="0091664C">
        <w:rPr>
          <w:rtl/>
        </w:rPr>
        <w:t xml:space="preserve"> </w:t>
      </w:r>
      <w:r w:rsidRPr="0091664C">
        <w:rPr>
          <w:rFonts w:hint="cs"/>
          <w:rtl/>
        </w:rPr>
        <w:t>الله</w:t>
      </w:r>
      <w:r w:rsidRPr="0091664C">
        <w:rPr>
          <w:rtl/>
        </w:rPr>
        <w:t xml:space="preserve"> </w:t>
      </w:r>
      <w:r w:rsidRPr="0091664C">
        <w:rPr>
          <w:rFonts w:hint="cs"/>
          <w:rtl/>
        </w:rPr>
        <w:t>جزائرى</w:t>
      </w:r>
      <w:r w:rsidRPr="0091664C">
        <w:rPr>
          <w:rtl/>
        </w:rPr>
        <w:t xml:space="preserve"> </w:t>
      </w:r>
      <w:r w:rsidRPr="0091664C">
        <w:rPr>
          <w:rFonts w:hint="cs"/>
          <w:rtl/>
        </w:rPr>
        <w:t>خاتم</w:t>
      </w:r>
      <w:r w:rsidR="00835A14" w:rsidRPr="0091664C">
        <w:rPr>
          <w:rFonts w:hint="cs"/>
          <w:rtl/>
        </w:rPr>
        <w:t>ۀ</w:t>
      </w:r>
      <w:r w:rsidRPr="0091664C">
        <w:rPr>
          <w:rtl/>
        </w:rPr>
        <w:t xml:space="preserve"> </w:t>
      </w:r>
      <w:r w:rsidRPr="0091664C">
        <w:rPr>
          <w:rFonts w:hint="cs"/>
          <w:rtl/>
        </w:rPr>
        <w:t>محدثان</w:t>
      </w:r>
      <w:r w:rsidRPr="0091664C">
        <w:rPr>
          <w:rtl/>
        </w:rPr>
        <w:t xml:space="preserve"> </w:t>
      </w:r>
      <w:r w:rsidRPr="0091664C">
        <w:rPr>
          <w:rFonts w:hint="cs"/>
          <w:rtl/>
        </w:rPr>
        <w:t>ش</w:t>
      </w:r>
      <w:r w:rsidR="00AF2E6E" w:rsidRPr="0091664C">
        <w:rPr>
          <w:rtl/>
        </w:rPr>
        <w:t>ی</w:t>
      </w:r>
      <w:r w:rsidRPr="0091664C">
        <w:rPr>
          <w:rtl/>
        </w:rPr>
        <w:t>عه</w:t>
      </w:r>
      <w:r w:rsidR="00CE2A51" w:rsidRPr="0091664C">
        <w:rPr>
          <w:rtl/>
        </w:rPr>
        <w:t xml:space="preserve"> می‌گوید</w:t>
      </w:r>
      <w:r w:rsidRPr="0091664C">
        <w:rPr>
          <w:rtl/>
        </w:rPr>
        <w:t xml:space="preserve"> </w:t>
      </w:r>
      <w:r w:rsidR="00AF2E6E" w:rsidRPr="0091664C">
        <w:rPr>
          <w:rtl/>
        </w:rPr>
        <w:t>ک</w:t>
      </w:r>
      <w:r w:rsidRPr="0091664C">
        <w:rPr>
          <w:rtl/>
        </w:rPr>
        <w:t>ه</w:t>
      </w:r>
      <w:r w:rsidRPr="0091664C">
        <w:rPr>
          <w:rFonts w:hint="cs"/>
          <w:rtl/>
        </w:rPr>
        <w:t>:</w:t>
      </w:r>
      <w:r w:rsidRPr="0091664C">
        <w:rPr>
          <w:rtl/>
        </w:rPr>
        <w:t xml:space="preserve"> در</w:t>
      </w:r>
      <w:r w:rsidRPr="0091664C">
        <w:rPr>
          <w:rFonts w:hint="cs"/>
          <w:rtl/>
        </w:rPr>
        <w:t xml:space="preserve"> </w:t>
      </w:r>
      <w:r w:rsidRPr="0091664C">
        <w:rPr>
          <w:rtl/>
        </w:rPr>
        <w:t>روا</w:t>
      </w:r>
      <w:r w:rsidR="00AF2E6E" w:rsidRPr="0091664C">
        <w:rPr>
          <w:rtl/>
        </w:rPr>
        <w:t>ی</w:t>
      </w:r>
      <w:r w:rsidRPr="0091664C">
        <w:rPr>
          <w:rtl/>
        </w:rPr>
        <w:t>ت</w:t>
      </w:r>
      <w:r w:rsidRPr="0091664C">
        <w:rPr>
          <w:rFonts w:hint="cs"/>
          <w:rtl/>
        </w:rPr>
        <w:t>‌</w:t>
      </w:r>
      <w:r w:rsidRPr="0091664C">
        <w:rPr>
          <w:rtl/>
        </w:rPr>
        <w:t xml:space="preserve">هاى آنها آمده </w:t>
      </w:r>
      <w:r w:rsidR="00AF2E6E" w:rsidRPr="0091664C">
        <w:rPr>
          <w:rtl/>
        </w:rPr>
        <w:t>ک</w:t>
      </w:r>
      <w:r w:rsidRPr="0091664C">
        <w:rPr>
          <w:rtl/>
        </w:rPr>
        <w:t xml:space="preserve">ه: على بن </w:t>
      </w:r>
      <w:r w:rsidR="00AF2E6E" w:rsidRPr="0091664C">
        <w:rPr>
          <w:rtl/>
        </w:rPr>
        <w:t>ی</w:t>
      </w:r>
      <w:r w:rsidRPr="0091664C">
        <w:rPr>
          <w:rtl/>
        </w:rPr>
        <w:t>قط</w:t>
      </w:r>
      <w:r w:rsidR="00AF2E6E" w:rsidRPr="0091664C">
        <w:rPr>
          <w:rtl/>
        </w:rPr>
        <w:t>ی</w:t>
      </w:r>
      <w:r w:rsidRPr="0091664C">
        <w:rPr>
          <w:rtl/>
        </w:rPr>
        <w:t xml:space="preserve">ن </w:t>
      </w:r>
      <w:r w:rsidRPr="0091664C">
        <w:rPr>
          <w:rFonts w:hint="cs"/>
          <w:rtl/>
        </w:rPr>
        <w:t>(</w:t>
      </w:r>
      <w:r w:rsidR="00AF2E6E" w:rsidRPr="0091664C">
        <w:rPr>
          <w:rtl/>
        </w:rPr>
        <w:t>ک</w:t>
      </w:r>
      <w:r w:rsidRPr="0091664C">
        <w:rPr>
          <w:rtl/>
        </w:rPr>
        <w:t>ه بقول او از خواص ش</w:t>
      </w:r>
      <w:r w:rsidR="00AF2E6E" w:rsidRPr="0091664C">
        <w:rPr>
          <w:rtl/>
        </w:rPr>
        <w:t>ی</w:t>
      </w:r>
      <w:r w:rsidRPr="0091664C">
        <w:rPr>
          <w:rtl/>
        </w:rPr>
        <w:t>عه بوده و</w:t>
      </w:r>
      <w:r w:rsidRPr="0091664C">
        <w:rPr>
          <w:rFonts w:hint="cs"/>
          <w:rtl/>
        </w:rPr>
        <w:t xml:space="preserve"> </w:t>
      </w:r>
      <w:r w:rsidRPr="0091664C">
        <w:rPr>
          <w:rtl/>
        </w:rPr>
        <w:t>بقول طبرى زند</w:t>
      </w:r>
      <w:r w:rsidR="00AF2E6E" w:rsidRPr="0091664C">
        <w:rPr>
          <w:rtl/>
        </w:rPr>
        <w:t>ی</w:t>
      </w:r>
      <w:r w:rsidRPr="0091664C">
        <w:rPr>
          <w:rtl/>
        </w:rPr>
        <w:t>ق بوده</w:t>
      </w:r>
      <w:r w:rsidRPr="0091664C">
        <w:rPr>
          <w:rFonts w:hint="cs"/>
          <w:rtl/>
        </w:rPr>
        <w:t>)</w:t>
      </w:r>
      <w:r w:rsidR="000F71B7" w:rsidRPr="0091664C">
        <w:rPr>
          <w:rFonts w:ascii="Times New Roman" w:hAnsi="Times New Roman" w:cs="Times New Roman" w:hint="cs"/>
          <w:rtl/>
        </w:rPr>
        <w:t xml:space="preserve"> </w:t>
      </w:r>
      <w:r w:rsidR="00AF2E6E" w:rsidRPr="0091664C">
        <w:rPr>
          <w:rtl/>
        </w:rPr>
        <w:t>ک</w:t>
      </w:r>
      <w:r w:rsidRPr="0091664C">
        <w:rPr>
          <w:rtl/>
        </w:rPr>
        <w:t>ه وز</w:t>
      </w:r>
      <w:r w:rsidR="00AF2E6E" w:rsidRPr="0091664C">
        <w:rPr>
          <w:rtl/>
        </w:rPr>
        <w:t>ی</w:t>
      </w:r>
      <w:r w:rsidRPr="0091664C">
        <w:rPr>
          <w:rtl/>
        </w:rPr>
        <w:t>ر هارون الرش</w:t>
      </w:r>
      <w:r w:rsidR="00AF2E6E" w:rsidRPr="0091664C">
        <w:rPr>
          <w:rtl/>
        </w:rPr>
        <w:t>ی</w:t>
      </w:r>
      <w:r w:rsidRPr="0091664C">
        <w:rPr>
          <w:rtl/>
        </w:rPr>
        <w:t xml:space="preserve">د بود در زندان او </w:t>
      </w:r>
      <w:r w:rsidR="00AF2E6E" w:rsidRPr="0091664C">
        <w:rPr>
          <w:rtl/>
        </w:rPr>
        <w:t>ک</w:t>
      </w:r>
      <w:r w:rsidRPr="0091664C">
        <w:rPr>
          <w:rtl/>
        </w:rPr>
        <w:t>ه گروهى از مخالفن</w:t>
      </w:r>
      <w:r w:rsidRPr="0091664C">
        <w:rPr>
          <w:rFonts w:hint="cs"/>
          <w:rtl/>
        </w:rPr>
        <w:t xml:space="preserve"> (</w:t>
      </w:r>
      <w:r w:rsidRPr="0091664C">
        <w:rPr>
          <w:rtl/>
        </w:rPr>
        <w:t>اهل سنت</w:t>
      </w:r>
      <w:r w:rsidRPr="0091664C">
        <w:rPr>
          <w:rFonts w:hint="cs"/>
          <w:rtl/>
        </w:rPr>
        <w:t>)</w:t>
      </w:r>
      <w:r w:rsidRPr="0091664C">
        <w:rPr>
          <w:rtl/>
        </w:rPr>
        <w:t xml:space="preserve"> بودند، به م</w:t>
      </w:r>
      <w:r w:rsidRPr="0091664C">
        <w:rPr>
          <w:rFonts w:hint="cs"/>
          <w:rtl/>
        </w:rPr>
        <w:t>أ</w:t>
      </w:r>
      <w:r w:rsidRPr="0091664C">
        <w:rPr>
          <w:rtl/>
        </w:rPr>
        <w:t>مورانش دستور داد تا سقف زندان را بر سر زندان</w:t>
      </w:r>
      <w:r w:rsidR="00AF2E6E" w:rsidRPr="0091664C">
        <w:rPr>
          <w:rtl/>
        </w:rPr>
        <w:t>ی</w:t>
      </w:r>
      <w:r w:rsidRPr="0091664C">
        <w:rPr>
          <w:rtl/>
        </w:rPr>
        <w:t xml:space="preserve">ان خراب </w:t>
      </w:r>
      <w:r w:rsidR="00AF2E6E" w:rsidRPr="0091664C">
        <w:rPr>
          <w:rtl/>
        </w:rPr>
        <w:t>ک</w:t>
      </w:r>
      <w:r w:rsidRPr="0091664C">
        <w:rPr>
          <w:rtl/>
        </w:rPr>
        <w:t xml:space="preserve">ردند تا همه </w:t>
      </w:r>
      <w:r w:rsidR="00AF2E6E" w:rsidRPr="0091664C">
        <w:rPr>
          <w:rtl/>
        </w:rPr>
        <w:t>ک</w:t>
      </w:r>
      <w:r w:rsidRPr="0091664C">
        <w:rPr>
          <w:rtl/>
        </w:rPr>
        <w:t xml:space="preserve">شته شدند </w:t>
      </w:r>
      <w:r w:rsidR="00AF2E6E" w:rsidRPr="0091664C">
        <w:rPr>
          <w:rtl/>
        </w:rPr>
        <w:t>ک</w:t>
      </w:r>
      <w:r w:rsidRPr="0091664C">
        <w:rPr>
          <w:rtl/>
        </w:rPr>
        <w:t>ه حدود 500 نفر بودند، و</w:t>
      </w:r>
      <w:r w:rsidRPr="0091664C">
        <w:rPr>
          <w:rFonts w:hint="cs"/>
          <w:rtl/>
        </w:rPr>
        <w:t xml:space="preserve"> </w:t>
      </w:r>
      <w:r w:rsidRPr="0091664C">
        <w:rPr>
          <w:rtl/>
        </w:rPr>
        <w:t>خواست از خون آنها خلاص شود و</w:t>
      </w:r>
      <w:r w:rsidRPr="0091664C">
        <w:rPr>
          <w:rFonts w:hint="cs"/>
          <w:rtl/>
        </w:rPr>
        <w:t xml:space="preserve"> </w:t>
      </w:r>
      <w:r w:rsidRPr="0091664C">
        <w:rPr>
          <w:rtl/>
        </w:rPr>
        <w:t xml:space="preserve">به مولانا امام </w:t>
      </w:r>
      <w:r w:rsidR="00AF2E6E" w:rsidRPr="0091664C">
        <w:rPr>
          <w:rtl/>
        </w:rPr>
        <w:t>ک</w:t>
      </w:r>
      <w:r w:rsidRPr="0091664C">
        <w:rPr>
          <w:rtl/>
        </w:rPr>
        <w:t xml:space="preserve">اظم نوشت </w:t>
      </w:r>
      <w:r w:rsidR="00AF2E6E" w:rsidRPr="0091664C">
        <w:rPr>
          <w:rtl/>
        </w:rPr>
        <w:t>ک</w:t>
      </w:r>
      <w:r w:rsidRPr="0091664C">
        <w:rPr>
          <w:rtl/>
        </w:rPr>
        <w:t>ه در جواب او نوشت: تو اگر قبل از اقدام به ا</w:t>
      </w:r>
      <w:r w:rsidR="00AF2E6E" w:rsidRPr="0091664C">
        <w:rPr>
          <w:rtl/>
        </w:rPr>
        <w:t>ی</w:t>
      </w:r>
      <w:r w:rsidRPr="0091664C">
        <w:rPr>
          <w:rtl/>
        </w:rPr>
        <w:t xml:space="preserve">ن </w:t>
      </w:r>
      <w:r w:rsidR="00AF2E6E" w:rsidRPr="0091664C">
        <w:rPr>
          <w:rtl/>
        </w:rPr>
        <w:t>ک</w:t>
      </w:r>
      <w:r w:rsidRPr="0091664C">
        <w:rPr>
          <w:rtl/>
        </w:rPr>
        <w:t xml:space="preserve">ار از من سؤال </w:t>
      </w:r>
      <w:r w:rsidR="00AF2E6E" w:rsidRPr="0091664C">
        <w:rPr>
          <w:rtl/>
        </w:rPr>
        <w:t>ک</w:t>
      </w:r>
      <w:r w:rsidRPr="0091664C">
        <w:rPr>
          <w:rtl/>
        </w:rPr>
        <w:t>رده بودى ه</w:t>
      </w:r>
      <w:r w:rsidR="00AF2E6E" w:rsidRPr="0091664C">
        <w:rPr>
          <w:rtl/>
        </w:rPr>
        <w:t>ی</w:t>
      </w:r>
      <w:r w:rsidRPr="0091664C">
        <w:rPr>
          <w:rtl/>
        </w:rPr>
        <w:t>چ چ</w:t>
      </w:r>
      <w:r w:rsidR="00AF2E6E" w:rsidRPr="0091664C">
        <w:rPr>
          <w:rtl/>
        </w:rPr>
        <w:t>ی</w:t>
      </w:r>
      <w:r w:rsidRPr="0091664C">
        <w:rPr>
          <w:rtl/>
        </w:rPr>
        <w:t xml:space="preserve">زى </w:t>
      </w:r>
      <w:r w:rsidRPr="0091664C">
        <w:rPr>
          <w:rFonts w:hint="cs"/>
          <w:rtl/>
        </w:rPr>
        <w:t>ب</w:t>
      </w:r>
      <w:r w:rsidRPr="0091664C">
        <w:rPr>
          <w:rtl/>
        </w:rPr>
        <w:t>ه عهد</w:t>
      </w:r>
      <w:r w:rsidR="00835A14" w:rsidRPr="0091664C">
        <w:rPr>
          <w:rtl/>
        </w:rPr>
        <w:t>ۀ</w:t>
      </w:r>
      <w:r w:rsidRPr="0091664C">
        <w:rPr>
          <w:rtl/>
        </w:rPr>
        <w:t xml:space="preserve"> تو</w:t>
      </w:r>
      <w:r w:rsidR="006D7D8D" w:rsidRPr="0091664C">
        <w:rPr>
          <w:rtl/>
        </w:rPr>
        <w:t xml:space="preserve"> نمی‌بود</w:t>
      </w:r>
      <w:r w:rsidRPr="0091664C">
        <w:rPr>
          <w:rtl/>
        </w:rPr>
        <w:t xml:space="preserve"> ل</w:t>
      </w:r>
      <w:r w:rsidR="00AF2E6E" w:rsidRPr="0091664C">
        <w:rPr>
          <w:rtl/>
        </w:rPr>
        <w:t>ک</w:t>
      </w:r>
      <w:r w:rsidRPr="0091664C">
        <w:rPr>
          <w:rtl/>
        </w:rPr>
        <w:t xml:space="preserve">ن از آنجا </w:t>
      </w:r>
      <w:r w:rsidR="00AF2E6E" w:rsidRPr="0091664C">
        <w:rPr>
          <w:rtl/>
        </w:rPr>
        <w:t>ک</w:t>
      </w:r>
      <w:r w:rsidRPr="0091664C">
        <w:rPr>
          <w:rtl/>
        </w:rPr>
        <w:t>ه با</w:t>
      </w:r>
      <w:r w:rsidRPr="0091664C">
        <w:rPr>
          <w:rFonts w:hint="cs"/>
          <w:rtl/>
        </w:rPr>
        <w:t xml:space="preserve"> </w:t>
      </w:r>
      <w:r w:rsidRPr="0091664C">
        <w:rPr>
          <w:rtl/>
        </w:rPr>
        <w:t>من مشورت ن</w:t>
      </w:r>
      <w:r w:rsidR="00AF2E6E" w:rsidRPr="0091664C">
        <w:rPr>
          <w:rtl/>
        </w:rPr>
        <w:t>ک</w:t>
      </w:r>
      <w:r w:rsidRPr="0091664C">
        <w:rPr>
          <w:rtl/>
        </w:rPr>
        <w:t xml:space="preserve">رده بودى نسبت به هرخون </w:t>
      </w:r>
      <w:r w:rsidR="00AF2E6E" w:rsidRPr="0091664C">
        <w:rPr>
          <w:rtl/>
        </w:rPr>
        <w:t>یک</w:t>
      </w:r>
      <w:r w:rsidRPr="0091664C">
        <w:rPr>
          <w:rtl/>
        </w:rPr>
        <w:t xml:space="preserve"> بز د</w:t>
      </w:r>
      <w:r w:rsidR="00AF2E6E" w:rsidRPr="0091664C">
        <w:rPr>
          <w:rtl/>
        </w:rPr>
        <w:t>ی</w:t>
      </w:r>
      <w:r w:rsidRPr="0091664C">
        <w:rPr>
          <w:rtl/>
        </w:rPr>
        <w:t>ه بده و</w:t>
      </w:r>
      <w:r w:rsidRPr="0091664C">
        <w:rPr>
          <w:rFonts w:hint="cs"/>
          <w:rtl/>
        </w:rPr>
        <w:t xml:space="preserve"> </w:t>
      </w:r>
      <w:r w:rsidRPr="0091664C">
        <w:rPr>
          <w:rtl/>
        </w:rPr>
        <w:t>بز از خود آنها بهتر است! (به به دست امام هم درد ن</w:t>
      </w:r>
      <w:r w:rsidR="00AF2E6E" w:rsidRPr="0091664C">
        <w:rPr>
          <w:rtl/>
        </w:rPr>
        <w:t>ک</w:t>
      </w:r>
      <w:r w:rsidRPr="0091664C">
        <w:rPr>
          <w:rtl/>
        </w:rPr>
        <w:t xml:space="preserve">ند </w:t>
      </w:r>
      <w:r w:rsidR="00AF2E6E" w:rsidRPr="0091664C">
        <w:rPr>
          <w:rtl/>
        </w:rPr>
        <w:t>ک</w:t>
      </w:r>
      <w:r w:rsidRPr="0091664C">
        <w:rPr>
          <w:rtl/>
        </w:rPr>
        <w:t>ه چه عدالت علوى اجرا</w:t>
      </w:r>
      <w:r w:rsidR="004A5748" w:rsidRPr="0091664C">
        <w:rPr>
          <w:rtl/>
        </w:rPr>
        <w:t xml:space="preserve"> می‌کند</w:t>
      </w:r>
      <w:r w:rsidRPr="0091664C">
        <w:rPr>
          <w:rtl/>
        </w:rPr>
        <w:t xml:space="preserve"> درست مثل عدالت خم</w:t>
      </w:r>
      <w:r w:rsidR="00AF2E6E" w:rsidRPr="0091664C">
        <w:rPr>
          <w:rtl/>
        </w:rPr>
        <w:t>ی</w:t>
      </w:r>
      <w:r w:rsidRPr="0091664C">
        <w:rPr>
          <w:rtl/>
        </w:rPr>
        <w:t>نى و</w:t>
      </w:r>
      <w:r w:rsidRPr="0091664C">
        <w:rPr>
          <w:rFonts w:hint="cs"/>
          <w:rtl/>
        </w:rPr>
        <w:t xml:space="preserve"> </w:t>
      </w:r>
      <w:r w:rsidRPr="0091664C">
        <w:rPr>
          <w:rtl/>
        </w:rPr>
        <w:t>شاه اسماع</w:t>
      </w:r>
      <w:r w:rsidR="00AF2E6E" w:rsidRPr="0091664C">
        <w:rPr>
          <w:rtl/>
        </w:rPr>
        <w:t>ی</w:t>
      </w:r>
      <w:r w:rsidRPr="0091664C">
        <w:rPr>
          <w:rtl/>
        </w:rPr>
        <w:t>ل !!)</w:t>
      </w:r>
      <w:r w:rsidR="000F71B7" w:rsidRPr="0091664C">
        <w:rPr>
          <w:rFonts w:ascii="Times New Roman" w:hAnsi="Times New Roman" w:cs="Times New Roman" w:hint="cs"/>
          <w:rtl/>
        </w:rPr>
        <w:t xml:space="preserve"> </w:t>
      </w:r>
    </w:p>
    <w:p w:rsidR="00C363C7" w:rsidRPr="00FD35AF" w:rsidRDefault="00C363C7" w:rsidP="0091664C">
      <w:pPr>
        <w:pStyle w:val="a9"/>
        <w:rPr>
          <w:rFonts w:cs="B Zar"/>
          <w:rtl/>
        </w:rPr>
      </w:pPr>
      <w:r w:rsidRPr="0091664C">
        <w:rPr>
          <w:rtl/>
        </w:rPr>
        <w:t>بنگر</w:t>
      </w:r>
      <w:r w:rsidR="00AF2E6E" w:rsidRPr="0091664C">
        <w:rPr>
          <w:rtl/>
        </w:rPr>
        <w:t>ی</w:t>
      </w:r>
      <w:r w:rsidRPr="0091664C">
        <w:rPr>
          <w:rtl/>
        </w:rPr>
        <w:t xml:space="preserve">د </w:t>
      </w:r>
      <w:r w:rsidR="00AF2E6E" w:rsidRPr="0091664C">
        <w:rPr>
          <w:rtl/>
        </w:rPr>
        <w:t>ک</w:t>
      </w:r>
      <w:r w:rsidRPr="0091664C">
        <w:rPr>
          <w:rtl/>
        </w:rPr>
        <w:t>ه</w:t>
      </w:r>
      <w:r w:rsidRPr="0091664C">
        <w:rPr>
          <w:rFonts w:hint="cs"/>
          <w:rtl/>
        </w:rPr>
        <w:t>،</w:t>
      </w:r>
      <w:r w:rsidRPr="0091664C">
        <w:rPr>
          <w:rtl/>
        </w:rPr>
        <w:t xml:space="preserve"> چگونه در م</w:t>
      </w:r>
      <w:r w:rsidR="00AF2E6E" w:rsidRPr="0091664C">
        <w:rPr>
          <w:rtl/>
        </w:rPr>
        <w:t>ی</w:t>
      </w:r>
      <w:r w:rsidRPr="0091664C">
        <w:rPr>
          <w:rtl/>
        </w:rPr>
        <w:t>ان مسلم</w:t>
      </w:r>
      <w:r w:rsidR="00AF2E6E" w:rsidRPr="0091664C">
        <w:rPr>
          <w:rtl/>
        </w:rPr>
        <w:t>ی</w:t>
      </w:r>
      <w:r w:rsidRPr="0091664C">
        <w:rPr>
          <w:rtl/>
        </w:rPr>
        <w:t>ن ز</w:t>
      </w:r>
      <w:r w:rsidR="00AF2E6E" w:rsidRPr="0091664C">
        <w:rPr>
          <w:rtl/>
        </w:rPr>
        <w:t>ی</w:t>
      </w:r>
      <w:r w:rsidRPr="0091664C">
        <w:rPr>
          <w:rtl/>
        </w:rPr>
        <w:t xml:space="preserve">سته و چگونه از </w:t>
      </w:r>
      <w:r w:rsidR="00AF2E6E" w:rsidRPr="0091664C">
        <w:rPr>
          <w:rtl/>
        </w:rPr>
        <w:t>ک</w:t>
      </w:r>
      <w:r w:rsidRPr="0091664C">
        <w:rPr>
          <w:rtl/>
        </w:rPr>
        <w:t>متر</w:t>
      </w:r>
      <w:r w:rsidR="00AF2E6E" w:rsidRPr="0091664C">
        <w:rPr>
          <w:rtl/>
        </w:rPr>
        <w:t>ی</w:t>
      </w:r>
      <w:r w:rsidRPr="0091664C">
        <w:rPr>
          <w:rtl/>
        </w:rPr>
        <w:t xml:space="preserve">ن فرصت بدست آمده سوء استفاده </w:t>
      </w:r>
      <w:r w:rsidR="00AF2E6E" w:rsidRPr="0091664C">
        <w:rPr>
          <w:rtl/>
        </w:rPr>
        <w:t>ک</w:t>
      </w:r>
      <w:r w:rsidRPr="0091664C">
        <w:rPr>
          <w:rtl/>
        </w:rPr>
        <w:t>رده و</w:t>
      </w:r>
      <w:r w:rsidR="00AF2E6E" w:rsidRPr="0091664C">
        <w:rPr>
          <w:rtl/>
        </w:rPr>
        <w:t>ک</w:t>
      </w:r>
      <w:r w:rsidRPr="0091664C">
        <w:rPr>
          <w:rtl/>
        </w:rPr>
        <w:t xml:space="preserve">سانى را </w:t>
      </w:r>
      <w:r w:rsidR="00AF2E6E" w:rsidRPr="0091664C">
        <w:rPr>
          <w:rtl/>
        </w:rPr>
        <w:t>ک</w:t>
      </w:r>
      <w:r w:rsidRPr="0091664C">
        <w:rPr>
          <w:rtl/>
        </w:rPr>
        <w:t>ه به افراط</w:t>
      </w:r>
      <w:r w:rsidRPr="0091664C">
        <w:rPr>
          <w:rFonts w:hint="cs"/>
          <w:rtl/>
        </w:rPr>
        <w:t>‌</w:t>
      </w:r>
      <w:r w:rsidRPr="0091664C">
        <w:rPr>
          <w:rtl/>
        </w:rPr>
        <w:t>گرى</w:t>
      </w:r>
      <w:r w:rsidRPr="0091664C">
        <w:rPr>
          <w:rFonts w:hint="cs"/>
          <w:rtl/>
        </w:rPr>
        <w:t>‌</w:t>
      </w:r>
      <w:r w:rsidRPr="0091664C">
        <w:rPr>
          <w:rtl/>
        </w:rPr>
        <w:t>ها و</w:t>
      </w:r>
      <w:r w:rsidRPr="0091664C">
        <w:rPr>
          <w:rFonts w:hint="cs"/>
          <w:rtl/>
        </w:rPr>
        <w:t xml:space="preserve"> </w:t>
      </w:r>
      <w:r w:rsidRPr="0091664C">
        <w:rPr>
          <w:rtl/>
        </w:rPr>
        <w:t>شر</w:t>
      </w:r>
      <w:r w:rsidR="00AF2E6E" w:rsidRPr="0091664C">
        <w:rPr>
          <w:rtl/>
        </w:rPr>
        <w:t>کی</w:t>
      </w:r>
      <w:r w:rsidRPr="0091664C">
        <w:rPr>
          <w:rtl/>
        </w:rPr>
        <w:t>ات و</w:t>
      </w:r>
      <w:r w:rsidRPr="0091664C">
        <w:rPr>
          <w:rFonts w:hint="cs"/>
          <w:rtl/>
        </w:rPr>
        <w:t xml:space="preserve"> </w:t>
      </w:r>
      <w:r w:rsidRPr="0091664C">
        <w:rPr>
          <w:rtl/>
        </w:rPr>
        <w:t>بدعت</w:t>
      </w:r>
      <w:r w:rsidRPr="0091664C">
        <w:rPr>
          <w:rFonts w:hint="cs"/>
          <w:rtl/>
        </w:rPr>
        <w:t>‌</w:t>
      </w:r>
      <w:r w:rsidRPr="0091664C">
        <w:rPr>
          <w:rtl/>
        </w:rPr>
        <w:t>هاى آنها آلوده ن</w:t>
      </w:r>
      <w:r w:rsidR="00AF2E6E" w:rsidRPr="0091664C">
        <w:rPr>
          <w:rtl/>
        </w:rPr>
        <w:t>ی</w:t>
      </w:r>
      <w:r w:rsidRPr="0091664C">
        <w:rPr>
          <w:rtl/>
        </w:rPr>
        <w:t>ستند ترور</w:t>
      </w:r>
      <w:r w:rsidR="004A5748" w:rsidRPr="0091664C">
        <w:rPr>
          <w:rtl/>
        </w:rPr>
        <w:t xml:space="preserve"> می‌کنند</w:t>
      </w:r>
      <w:r w:rsidRPr="0091664C">
        <w:rPr>
          <w:rtl/>
        </w:rPr>
        <w:t>، و</w:t>
      </w:r>
      <w:r w:rsidRPr="0091664C">
        <w:rPr>
          <w:rFonts w:hint="cs"/>
          <w:rtl/>
        </w:rPr>
        <w:t xml:space="preserve"> </w:t>
      </w:r>
      <w:r w:rsidRPr="0091664C">
        <w:rPr>
          <w:rtl/>
        </w:rPr>
        <w:t>ا</w:t>
      </w:r>
      <w:r w:rsidR="00AF2E6E" w:rsidRPr="0091664C">
        <w:rPr>
          <w:rtl/>
        </w:rPr>
        <w:t>ی</w:t>
      </w:r>
      <w:r w:rsidRPr="0091664C">
        <w:rPr>
          <w:rtl/>
        </w:rPr>
        <w:t>ن</w:t>
      </w:r>
      <w:r w:rsidRPr="0091664C">
        <w:rPr>
          <w:rFonts w:hint="cs"/>
          <w:rtl/>
        </w:rPr>
        <w:t>‌</w:t>
      </w:r>
      <w:r w:rsidRPr="0091664C">
        <w:rPr>
          <w:rtl/>
        </w:rPr>
        <w:t>هم منابع آنها</w:t>
      </w:r>
      <w:r w:rsidR="006D7D8D" w:rsidRPr="0091664C">
        <w:rPr>
          <w:rtl/>
        </w:rPr>
        <w:t xml:space="preserve"> می‌باشد</w:t>
      </w:r>
      <w:r w:rsidRPr="0091664C">
        <w:rPr>
          <w:rtl/>
        </w:rPr>
        <w:t xml:space="preserve"> </w:t>
      </w:r>
      <w:r w:rsidR="00AF2E6E" w:rsidRPr="0091664C">
        <w:rPr>
          <w:rtl/>
        </w:rPr>
        <w:t>ک</w:t>
      </w:r>
      <w:r w:rsidRPr="0091664C">
        <w:rPr>
          <w:rtl/>
        </w:rPr>
        <w:t>ه به ا</w:t>
      </w:r>
      <w:r w:rsidR="00AF2E6E" w:rsidRPr="0091664C">
        <w:rPr>
          <w:rtl/>
        </w:rPr>
        <w:t>ی</w:t>
      </w:r>
      <w:r w:rsidRPr="0091664C">
        <w:rPr>
          <w:rtl/>
        </w:rPr>
        <w:t>ن خ</w:t>
      </w:r>
      <w:r w:rsidR="00AF2E6E" w:rsidRPr="0091664C">
        <w:rPr>
          <w:rtl/>
        </w:rPr>
        <w:t>ی</w:t>
      </w:r>
      <w:r w:rsidRPr="0091664C">
        <w:rPr>
          <w:rtl/>
        </w:rPr>
        <w:t>انت</w:t>
      </w:r>
      <w:r w:rsidRPr="0091664C">
        <w:rPr>
          <w:rFonts w:hint="cs"/>
          <w:rtl/>
        </w:rPr>
        <w:t>‌</w:t>
      </w:r>
      <w:r w:rsidRPr="0091664C">
        <w:rPr>
          <w:rtl/>
        </w:rPr>
        <w:t>ها هم اقرار</w:t>
      </w:r>
      <w:r w:rsidR="004A5748" w:rsidRPr="0091664C">
        <w:rPr>
          <w:rtl/>
        </w:rPr>
        <w:t xml:space="preserve"> می‌کند</w:t>
      </w:r>
      <w:r w:rsidRPr="0091664C">
        <w:rPr>
          <w:rtl/>
        </w:rPr>
        <w:t>، و</w:t>
      </w:r>
      <w:r w:rsidRPr="0091664C">
        <w:rPr>
          <w:rFonts w:hint="cs"/>
          <w:rtl/>
        </w:rPr>
        <w:t xml:space="preserve"> </w:t>
      </w:r>
      <w:r w:rsidRPr="0091664C">
        <w:rPr>
          <w:rtl/>
        </w:rPr>
        <w:t>امام جعلى او هم بخاطر ا</w:t>
      </w:r>
      <w:r w:rsidR="00AF2E6E" w:rsidRPr="0091664C">
        <w:rPr>
          <w:rtl/>
        </w:rPr>
        <w:t>ی</w:t>
      </w:r>
      <w:r w:rsidRPr="0091664C">
        <w:rPr>
          <w:rtl/>
        </w:rPr>
        <w:t>ن</w:t>
      </w:r>
      <w:r w:rsidR="00AF2E6E" w:rsidRPr="0091664C">
        <w:rPr>
          <w:rtl/>
        </w:rPr>
        <w:t>ک</w:t>
      </w:r>
      <w:r w:rsidRPr="0091664C">
        <w:rPr>
          <w:rtl/>
        </w:rPr>
        <w:t xml:space="preserve">ه 500 مسلمان را </w:t>
      </w:r>
      <w:r w:rsidR="00AF2E6E" w:rsidRPr="0091664C">
        <w:rPr>
          <w:rtl/>
        </w:rPr>
        <w:t>ک</w:t>
      </w:r>
      <w:r w:rsidRPr="0091664C">
        <w:rPr>
          <w:rtl/>
        </w:rPr>
        <w:t>شته او</w:t>
      </w:r>
      <w:r w:rsidRPr="0091664C">
        <w:rPr>
          <w:rFonts w:hint="cs"/>
          <w:rtl/>
        </w:rPr>
        <w:t xml:space="preserve"> </w:t>
      </w:r>
      <w:r w:rsidRPr="0091664C">
        <w:rPr>
          <w:rtl/>
        </w:rPr>
        <w:t>را تأ</w:t>
      </w:r>
      <w:r w:rsidR="00AF2E6E" w:rsidRPr="0091664C">
        <w:rPr>
          <w:rtl/>
        </w:rPr>
        <w:t>یی</w:t>
      </w:r>
      <w:r w:rsidRPr="0091664C">
        <w:rPr>
          <w:rtl/>
        </w:rPr>
        <w:t>د</w:t>
      </w:r>
      <w:r w:rsidR="004A5748" w:rsidRPr="0091664C">
        <w:rPr>
          <w:rtl/>
        </w:rPr>
        <w:t xml:space="preserve"> می‌کند</w:t>
      </w:r>
      <w:r w:rsidRPr="0091664C">
        <w:rPr>
          <w:rtl/>
        </w:rPr>
        <w:t xml:space="preserve">، ولى چون از او </w:t>
      </w:r>
      <w:r w:rsidR="00AF2E6E" w:rsidRPr="0091664C">
        <w:rPr>
          <w:rtl/>
        </w:rPr>
        <w:t>ک</w:t>
      </w:r>
      <w:r w:rsidRPr="0091664C">
        <w:rPr>
          <w:rtl/>
        </w:rPr>
        <w:t>سب اجازه ن</w:t>
      </w:r>
      <w:r w:rsidR="00AF2E6E" w:rsidRPr="0091664C">
        <w:rPr>
          <w:rtl/>
        </w:rPr>
        <w:t>ک</w:t>
      </w:r>
      <w:r w:rsidRPr="0091664C">
        <w:rPr>
          <w:rtl/>
        </w:rPr>
        <w:t>رده با</w:t>
      </w:r>
      <w:r w:rsidR="00AF2E6E" w:rsidRPr="0091664C">
        <w:rPr>
          <w:rtl/>
        </w:rPr>
        <w:t>ی</w:t>
      </w:r>
      <w:r w:rsidRPr="0091664C">
        <w:rPr>
          <w:rtl/>
        </w:rPr>
        <w:t xml:space="preserve">د </w:t>
      </w:r>
      <w:r w:rsidR="00AF2E6E" w:rsidRPr="0091664C">
        <w:rPr>
          <w:rtl/>
        </w:rPr>
        <w:t>یک</w:t>
      </w:r>
      <w:r w:rsidRPr="0091664C">
        <w:rPr>
          <w:rtl/>
        </w:rPr>
        <w:t xml:space="preserve"> بز د</w:t>
      </w:r>
      <w:r w:rsidR="00AF2E6E" w:rsidRPr="0091664C">
        <w:rPr>
          <w:rtl/>
        </w:rPr>
        <w:t>ی</w:t>
      </w:r>
      <w:r w:rsidRPr="0091664C">
        <w:rPr>
          <w:rtl/>
        </w:rPr>
        <w:t xml:space="preserve">ه بدهد، اما اگر از او و </w:t>
      </w:r>
      <w:r w:rsidR="00AF2E6E" w:rsidRPr="0091664C">
        <w:rPr>
          <w:rtl/>
        </w:rPr>
        <w:t>ی</w:t>
      </w:r>
      <w:r w:rsidRPr="0091664C">
        <w:rPr>
          <w:rtl/>
        </w:rPr>
        <w:t>ا مرجع بعد از او اجازه بگ</w:t>
      </w:r>
      <w:r w:rsidR="00AF2E6E" w:rsidRPr="0091664C">
        <w:rPr>
          <w:rtl/>
        </w:rPr>
        <w:t>ی</w:t>
      </w:r>
      <w:r w:rsidRPr="0091664C">
        <w:rPr>
          <w:rtl/>
        </w:rPr>
        <w:t xml:space="preserve">رد </w:t>
      </w:r>
      <w:r w:rsidR="00AF2E6E" w:rsidRPr="0091664C">
        <w:rPr>
          <w:rtl/>
        </w:rPr>
        <w:t>ک</w:t>
      </w:r>
      <w:r w:rsidRPr="0091664C">
        <w:rPr>
          <w:rtl/>
        </w:rPr>
        <w:t>ه در واقع جهاد ف</w:t>
      </w:r>
      <w:r w:rsidR="00AF2E6E" w:rsidRPr="0091664C">
        <w:rPr>
          <w:rtl/>
        </w:rPr>
        <w:t>ی</w:t>
      </w:r>
      <w:r w:rsidRPr="0091664C">
        <w:rPr>
          <w:rtl/>
        </w:rPr>
        <w:t xml:space="preserve"> سب</w:t>
      </w:r>
      <w:r w:rsidR="00AF2E6E" w:rsidRPr="0091664C">
        <w:rPr>
          <w:rtl/>
        </w:rPr>
        <w:t>ی</w:t>
      </w:r>
      <w:r w:rsidRPr="0091664C">
        <w:rPr>
          <w:rtl/>
        </w:rPr>
        <w:t>ل الله انجام داده و</w:t>
      </w:r>
      <w:r w:rsidRPr="0091664C">
        <w:rPr>
          <w:rFonts w:hint="cs"/>
          <w:rtl/>
        </w:rPr>
        <w:t xml:space="preserve"> </w:t>
      </w:r>
      <w:r w:rsidRPr="0091664C">
        <w:rPr>
          <w:rtl/>
        </w:rPr>
        <w:t>اجر هم دارد، و</w:t>
      </w:r>
      <w:r w:rsidRPr="0091664C">
        <w:rPr>
          <w:rFonts w:hint="cs"/>
          <w:rtl/>
        </w:rPr>
        <w:t xml:space="preserve"> </w:t>
      </w:r>
      <w:r w:rsidRPr="0091664C">
        <w:rPr>
          <w:rtl/>
        </w:rPr>
        <w:t>لهذا ش</w:t>
      </w:r>
      <w:r w:rsidR="00AF2E6E" w:rsidRPr="0091664C">
        <w:rPr>
          <w:rtl/>
        </w:rPr>
        <w:t>ی</w:t>
      </w:r>
      <w:r w:rsidRPr="0091664C">
        <w:rPr>
          <w:rtl/>
        </w:rPr>
        <w:t>خ رافض</w:t>
      </w:r>
      <w:r w:rsidR="00AF2E6E" w:rsidRPr="0091664C">
        <w:rPr>
          <w:rtl/>
        </w:rPr>
        <w:t>ی</w:t>
      </w:r>
      <w:r w:rsidRPr="0091664C">
        <w:rPr>
          <w:rtl/>
        </w:rPr>
        <w:t>ان نعمت الله جزائرى در تعل</w:t>
      </w:r>
      <w:r w:rsidR="00AF2E6E" w:rsidRPr="0091664C">
        <w:rPr>
          <w:rtl/>
        </w:rPr>
        <w:t>ی</w:t>
      </w:r>
      <w:r w:rsidRPr="0091664C">
        <w:rPr>
          <w:rtl/>
        </w:rPr>
        <w:t>ق ا</w:t>
      </w:r>
      <w:r w:rsidR="00AF2E6E" w:rsidRPr="0091664C">
        <w:rPr>
          <w:rtl/>
        </w:rPr>
        <w:t>ی</w:t>
      </w:r>
      <w:r w:rsidRPr="0091664C">
        <w:rPr>
          <w:rtl/>
        </w:rPr>
        <w:t>ن موضوع</w:t>
      </w:r>
      <w:r w:rsidR="00B20E35" w:rsidRPr="0091664C">
        <w:rPr>
          <w:rtl/>
        </w:rPr>
        <w:t xml:space="preserve"> می‌نویسد</w:t>
      </w:r>
      <w:r w:rsidRPr="0091664C">
        <w:rPr>
          <w:rtl/>
        </w:rPr>
        <w:t xml:space="preserve"> </w:t>
      </w:r>
      <w:r w:rsidR="00AF2E6E" w:rsidRPr="0091664C">
        <w:rPr>
          <w:rtl/>
        </w:rPr>
        <w:t>ک</w:t>
      </w:r>
      <w:r w:rsidRPr="0091664C">
        <w:rPr>
          <w:rtl/>
        </w:rPr>
        <w:t>ه: ا</w:t>
      </w:r>
      <w:r w:rsidR="00AF2E6E" w:rsidRPr="0091664C">
        <w:rPr>
          <w:rtl/>
        </w:rPr>
        <w:t>ی</w:t>
      </w:r>
      <w:r w:rsidRPr="0091664C">
        <w:rPr>
          <w:rtl/>
        </w:rPr>
        <w:t>ن د</w:t>
      </w:r>
      <w:r w:rsidR="00AF2E6E" w:rsidRPr="0091664C">
        <w:rPr>
          <w:rtl/>
        </w:rPr>
        <w:t>ی</w:t>
      </w:r>
      <w:r w:rsidRPr="0091664C">
        <w:rPr>
          <w:rtl/>
        </w:rPr>
        <w:t>ه ناچ</w:t>
      </w:r>
      <w:r w:rsidR="00AF2E6E" w:rsidRPr="0091664C">
        <w:rPr>
          <w:rtl/>
        </w:rPr>
        <w:t>ی</w:t>
      </w:r>
      <w:r w:rsidRPr="0091664C">
        <w:rPr>
          <w:rtl/>
        </w:rPr>
        <w:t xml:space="preserve">ز را بنگر، </w:t>
      </w:r>
      <w:r w:rsidR="00AF2E6E" w:rsidRPr="0091664C">
        <w:rPr>
          <w:rtl/>
        </w:rPr>
        <w:t>ک</w:t>
      </w:r>
      <w:r w:rsidRPr="0091664C">
        <w:rPr>
          <w:rtl/>
        </w:rPr>
        <w:t>ه برابر با د</w:t>
      </w:r>
      <w:r w:rsidR="00AF2E6E" w:rsidRPr="0091664C">
        <w:rPr>
          <w:rtl/>
        </w:rPr>
        <w:t>ی</w:t>
      </w:r>
      <w:r w:rsidR="00835A14" w:rsidRPr="0091664C">
        <w:rPr>
          <w:rtl/>
        </w:rPr>
        <w:t>ۀ</w:t>
      </w:r>
      <w:r w:rsidRPr="0091664C">
        <w:rPr>
          <w:rtl/>
        </w:rPr>
        <w:t xml:space="preserve"> برادر </w:t>
      </w:r>
      <w:r w:rsidR="00AF2E6E" w:rsidRPr="0091664C">
        <w:rPr>
          <w:rtl/>
        </w:rPr>
        <w:t>ک</w:t>
      </w:r>
      <w:r w:rsidRPr="0091664C">
        <w:rPr>
          <w:rtl/>
        </w:rPr>
        <w:t>وچ</w:t>
      </w:r>
      <w:r w:rsidR="00AF2E6E" w:rsidRPr="0091664C">
        <w:rPr>
          <w:rtl/>
        </w:rPr>
        <w:t>ک</w:t>
      </w:r>
      <w:r w:rsidRPr="0091664C">
        <w:rPr>
          <w:rtl/>
        </w:rPr>
        <w:t xml:space="preserve"> آنها </w:t>
      </w:r>
      <w:r w:rsidR="00AF2E6E" w:rsidRPr="0091664C">
        <w:rPr>
          <w:rtl/>
        </w:rPr>
        <w:t>ی</w:t>
      </w:r>
      <w:r w:rsidRPr="0091664C">
        <w:rPr>
          <w:rtl/>
        </w:rPr>
        <w:t>عنى سگ ش</w:t>
      </w:r>
      <w:r w:rsidR="00AF2E6E" w:rsidRPr="0091664C">
        <w:rPr>
          <w:rtl/>
        </w:rPr>
        <w:t>ک</w:t>
      </w:r>
      <w:r w:rsidRPr="0091664C">
        <w:rPr>
          <w:rtl/>
        </w:rPr>
        <w:t>ارى</w:t>
      </w:r>
      <w:r w:rsidR="000F71B7" w:rsidRPr="0091664C">
        <w:rPr>
          <w:rFonts w:ascii="Times New Roman" w:hAnsi="Times New Roman" w:cs="Times New Roman" w:hint="cs"/>
          <w:rtl/>
        </w:rPr>
        <w:t xml:space="preserve"> </w:t>
      </w:r>
      <w:r w:rsidR="00AF2E6E" w:rsidRPr="0091664C">
        <w:rPr>
          <w:rtl/>
        </w:rPr>
        <w:t>ک</w:t>
      </w:r>
      <w:r w:rsidRPr="0091664C">
        <w:rPr>
          <w:rtl/>
        </w:rPr>
        <w:t>ه ب</w:t>
      </w:r>
      <w:r w:rsidR="00AF2E6E" w:rsidRPr="0091664C">
        <w:rPr>
          <w:rtl/>
        </w:rPr>
        <w:t>ی</w:t>
      </w:r>
      <w:r w:rsidRPr="0091664C">
        <w:rPr>
          <w:rtl/>
        </w:rPr>
        <w:t>ست درهم باشد ن</w:t>
      </w:r>
      <w:r w:rsidR="00AF2E6E" w:rsidRPr="0091664C">
        <w:rPr>
          <w:rtl/>
        </w:rPr>
        <w:t>ی</w:t>
      </w:r>
      <w:r w:rsidRPr="0091664C">
        <w:rPr>
          <w:rtl/>
        </w:rPr>
        <w:t>ست و</w:t>
      </w:r>
      <w:r w:rsidRPr="0091664C">
        <w:rPr>
          <w:rFonts w:hint="cs"/>
          <w:rtl/>
        </w:rPr>
        <w:t xml:space="preserve"> </w:t>
      </w:r>
      <w:r w:rsidRPr="0091664C">
        <w:rPr>
          <w:rtl/>
        </w:rPr>
        <w:t>نه با د</w:t>
      </w:r>
      <w:r w:rsidR="00AF2E6E" w:rsidRPr="0091664C">
        <w:rPr>
          <w:rtl/>
        </w:rPr>
        <w:t>ی</w:t>
      </w:r>
      <w:r w:rsidR="00835A14" w:rsidRPr="0091664C">
        <w:rPr>
          <w:rtl/>
        </w:rPr>
        <w:t>ۀ</w:t>
      </w:r>
      <w:r w:rsidRPr="0091664C">
        <w:rPr>
          <w:rtl/>
        </w:rPr>
        <w:t xml:space="preserve"> برادر بزرگتر آنها </w:t>
      </w:r>
      <w:r w:rsidR="00AF2E6E" w:rsidRPr="0091664C">
        <w:rPr>
          <w:rtl/>
        </w:rPr>
        <w:t>ی</w:t>
      </w:r>
      <w:r w:rsidRPr="0091664C">
        <w:rPr>
          <w:rtl/>
        </w:rPr>
        <w:t xml:space="preserve">عنى </w:t>
      </w:r>
      <w:r w:rsidR="00AF2E6E" w:rsidRPr="0091664C">
        <w:rPr>
          <w:rtl/>
        </w:rPr>
        <w:t>ی</w:t>
      </w:r>
      <w:r w:rsidRPr="0091664C">
        <w:rPr>
          <w:rtl/>
        </w:rPr>
        <w:t>هودى و</w:t>
      </w:r>
      <w:r w:rsidRPr="0091664C">
        <w:rPr>
          <w:rFonts w:hint="cs"/>
          <w:rtl/>
        </w:rPr>
        <w:t xml:space="preserve"> </w:t>
      </w:r>
      <w:r w:rsidR="00AF2E6E" w:rsidRPr="0091664C">
        <w:rPr>
          <w:rtl/>
        </w:rPr>
        <w:t>ی</w:t>
      </w:r>
      <w:r w:rsidRPr="0091664C">
        <w:rPr>
          <w:rtl/>
        </w:rPr>
        <w:t>ا مجوسى</w:t>
      </w:r>
      <w:r w:rsidRPr="0091664C">
        <w:rPr>
          <w:rFonts w:hint="cs"/>
          <w:rtl/>
        </w:rPr>
        <w:t xml:space="preserve"> (</w:t>
      </w:r>
      <w:r w:rsidRPr="0091664C">
        <w:rPr>
          <w:rtl/>
        </w:rPr>
        <w:t>زرتشتى</w:t>
      </w:r>
      <w:r w:rsidRPr="0091664C">
        <w:rPr>
          <w:rFonts w:hint="cs"/>
          <w:rtl/>
        </w:rPr>
        <w:t>)</w:t>
      </w:r>
      <w:r w:rsidRPr="0091664C">
        <w:rPr>
          <w:rtl/>
        </w:rPr>
        <w:t xml:space="preserve"> </w:t>
      </w:r>
      <w:r w:rsidR="00AF2E6E" w:rsidRPr="0091664C">
        <w:rPr>
          <w:rtl/>
        </w:rPr>
        <w:t>ک</w:t>
      </w:r>
      <w:r w:rsidRPr="0091664C">
        <w:rPr>
          <w:rtl/>
        </w:rPr>
        <w:t>ه 800 درهم است</w:t>
      </w:r>
      <w:r w:rsidRPr="0091664C">
        <w:rPr>
          <w:rFonts w:hint="cs"/>
          <w:rtl/>
        </w:rPr>
        <w:t xml:space="preserve"> (</w:t>
      </w:r>
      <w:r w:rsidR="00AF2E6E" w:rsidRPr="0091664C">
        <w:rPr>
          <w:rtl/>
        </w:rPr>
        <w:t>ک</w:t>
      </w:r>
      <w:r w:rsidRPr="0091664C">
        <w:rPr>
          <w:rtl/>
        </w:rPr>
        <w:t>ذا</w:t>
      </w:r>
      <w:r w:rsidRPr="0091664C">
        <w:rPr>
          <w:rFonts w:hint="cs"/>
          <w:rtl/>
        </w:rPr>
        <w:t>)</w:t>
      </w:r>
      <w:r w:rsidRPr="0091664C">
        <w:rPr>
          <w:rtl/>
        </w:rPr>
        <w:t xml:space="preserve"> باشد ن</w:t>
      </w:r>
      <w:r w:rsidR="00AF2E6E" w:rsidRPr="0091664C">
        <w:rPr>
          <w:rtl/>
        </w:rPr>
        <w:t>ی</w:t>
      </w:r>
      <w:r w:rsidRPr="0091664C">
        <w:rPr>
          <w:rtl/>
        </w:rPr>
        <w:t>ست و</w:t>
      </w:r>
      <w:r w:rsidRPr="0091664C">
        <w:rPr>
          <w:rFonts w:hint="cs"/>
          <w:rtl/>
        </w:rPr>
        <w:t xml:space="preserve"> </w:t>
      </w:r>
      <w:r w:rsidRPr="0091664C">
        <w:rPr>
          <w:rtl/>
        </w:rPr>
        <w:t>در آخرت هم نجس</w:t>
      </w:r>
      <w:r w:rsidRPr="0091664C">
        <w:rPr>
          <w:rFonts w:hint="cs"/>
          <w:rtl/>
        </w:rPr>
        <w:t>‌</w:t>
      </w:r>
      <w:r w:rsidRPr="0091664C">
        <w:rPr>
          <w:rtl/>
        </w:rPr>
        <w:t>تر و</w:t>
      </w:r>
      <w:r w:rsidRPr="0091664C">
        <w:rPr>
          <w:rFonts w:hint="cs"/>
          <w:rtl/>
        </w:rPr>
        <w:t xml:space="preserve"> </w:t>
      </w:r>
      <w:r w:rsidRPr="0091664C">
        <w:rPr>
          <w:rtl/>
        </w:rPr>
        <w:t>بدبخت تر</w:t>
      </w:r>
      <w:r w:rsidRPr="0091664C">
        <w:rPr>
          <w:rFonts w:hint="cs"/>
          <w:rtl/>
        </w:rPr>
        <w:t xml:space="preserve"> (</w:t>
      </w:r>
      <w:r w:rsidR="00AF2E6E" w:rsidRPr="0091664C">
        <w:rPr>
          <w:rtl/>
        </w:rPr>
        <w:t>ی</w:t>
      </w:r>
      <w:r w:rsidRPr="0091664C">
        <w:rPr>
          <w:rtl/>
        </w:rPr>
        <w:t>عنى غ</w:t>
      </w:r>
      <w:r w:rsidR="00AF2E6E" w:rsidRPr="0091664C">
        <w:rPr>
          <w:rtl/>
        </w:rPr>
        <w:t>ی</w:t>
      </w:r>
      <w:r w:rsidRPr="0091664C">
        <w:rPr>
          <w:rtl/>
        </w:rPr>
        <w:t>ر ش</w:t>
      </w:r>
      <w:r w:rsidR="00AF2E6E" w:rsidRPr="0091664C">
        <w:rPr>
          <w:rtl/>
        </w:rPr>
        <w:t>ی</w:t>
      </w:r>
      <w:r w:rsidRPr="0091664C">
        <w:rPr>
          <w:rtl/>
        </w:rPr>
        <w:t>ع</w:t>
      </w:r>
      <w:r w:rsidR="00AF2E6E" w:rsidRPr="0091664C">
        <w:rPr>
          <w:rtl/>
        </w:rPr>
        <w:t>ی</w:t>
      </w:r>
      <w:r w:rsidRPr="0091664C">
        <w:rPr>
          <w:rtl/>
        </w:rPr>
        <w:t>ان!</w:t>
      </w:r>
      <w:r w:rsidRPr="0091664C">
        <w:rPr>
          <w:rFonts w:hint="cs"/>
          <w:rtl/>
        </w:rPr>
        <w:t>).</w:t>
      </w:r>
      <w:r w:rsidR="000F71B7" w:rsidRPr="0091664C">
        <w:rPr>
          <w:rFonts w:ascii="Times New Roman" w:hAnsi="Times New Roman" w:cs="Times New Roman" w:hint="cs"/>
          <w:rtl/>
        </w:rPr>
        <w:t xml:space="preserve"> </w:t>
      </w:r>
    </w:p>
    <w:p w:rsidR="00C363C7" w:rsidRPr="00FD35AF" w:rsidRDefault="00C363C7" w:rsidP="0091664C">
      <w:pPr>
        <w:pStyle w:val="a9"/>
        <w:rPr>
          <w:rFonts w:cs="B Zar"/>
          <w:rtl/>
        </w:rPr>
      </w:pPr>
      <w:r w:rsidRPr="0091664C">
        <w:rPr>
          <w:rtl/>
        </w:rPr>
        <w:t>ا</w:t>
      </w:r>
      <w:r w:rsidR="00AF2E6E" w:rsidRPr="0091664C">
        <w:rPr>
          <w:rtl/>
        </w:rPr>
        <w:t>ی</w:t>
      </w:r>
      <w:r w:rsidRPr="0091664C">
        <w:rPr>
          <w:rtl/>
        </w:rPr>
        <w:t>ن قول چنان قب</w:t>
      </w:r>
      <w:r w:rsidR="00AF2E6E" w:rsidRPr="0091664C">
        <w:rPr>
          <w:rtl/>
        </w:rPr>
        <w:t>ی</w:t>
      </w:r>
      <w:r w:rsidRPr="0091664C">
        <w:rPr>
          <w:rtl/>
        </w:rPr>
        <w:t>ح و</w:t>
      </w:r>
      <w:r w:rsidRPr="0091664C">
        <w:rPr>
          <w:rFonts w:hint="cs"/>
          <w:rtl/>
        </w:rPr>
        <w:t xml:space="preserve"> </w:t>
      </w:r>
      <w:r w:rsidRPr="0091664C">
        <w:rPr>
          <w:rtl/>
        </w:rPr>
        <w:t xml:space="preserve">زشت است </w:t>
      </w:r>
      <w:r w:rsidR="00AF2E6E" w:rsidRPr="0091664C">
        <w:rPr>
          <w:rtl/>
        </w:rPr>
        <w:t>ک</w:t>
      </w:r>
      <w:r w:rsidRPr="0091664C">
        <w:rPr>
          <w:rtl/>
        </w:rPr>
        <w:t>ه ن</w:t>
      </w:r>
      <w:r w:rsidR="00AF2E6E" w:rsidRPr="0091664C">
        <w:rPr>
          <w:rtl/>
        </w:rPr>
        <w:t>ی</w:t>
      </w:r>
      <w:r w:rsidRPr="0091664C">
        <w:rPr>
          <w:rtl/>
        </w:rPr>
        <w:t xml:space="preserve">ازى به رد </w:t>
      </w:r>
      <w:r w:rsidR="00AF2E6E" w:rsidRPr="0091664C">
        <w:rPr>
          <w:rtl/>
        </w:rPr>
        <w:t>ک</w:t>
      </w:r>
      <w:r w:rsidRPr="0091664C">
        <w:rPr>
          <w:rtl/>
        </w:rPr>
        <w:t>ردن ندارد</w:t>
      </w:r>
      <w:r w:rsidRPr="0091664C">
        <w:rPr>
          <w:rFonts w:hint="cs"/>
          <w:rtl/>
        </w:rPr>
        <w:t>.</w:t>
      </w:r>
      <w:r w:rsidRPr="0091664C">
        <w:rPr>
          <w:rtl/>
        </w:rPr>
        <w:t xml:space="preserve"> </w:t>
      </w:r>
    </w:p>
    <w:p w:rsidR="00C363C7" w:rsidRPr="00FD35AF" w:rsidRDefault="00C363C7" w:rsidP="00033A95">
      <w:pPr>
        <w:pStyle w:val="a0"/>
        <w:rPr>
          <w:rtl/>
        </w:rPr>
      </w:pPr>
      <w:bookmarkStart w:id="348" w:name="_Toc89967485"/>
      <w:bookmarkStart w:id="349" w:name="_Toc262253807"/>
      <w:bookmarkStart w:id="350" w:name="_Toc278236380"/>
      <w:bookmarkStart w:id="351" w:name="_Toc430509640"/>
      <w:r w:rsidRPr="00FD35AF">
        <w:rPr>
          <w:rtl/>
        </w:rPr>
        <w:t>11- نشر اباح</w:t>
      </w:r>
      <w:r w:rsidR="00AF2E6E">
        <w:rPr>
          <w:rtl/>
        </w:rPr>
        <w:t>ی</w:t>
      </w:r>
      <w:r w:rsidRPr="00FD35AF">
        <w:rPr>
          <w:rtl/>
        </w:rPr>
        <w:t>ت و</w:t>
      </w:r>
      <w:r w:rsidRPr="00FD35AF">
        <w:rPr>
          <w:rFonts w:hint="cs"/>
          <w:rtl/>
        </w:rPr>
        <w:t xml:space="preserve"> </w:t>
      </w:r>
      <w:r w:rsidRPr="00FD35AF">
        <w:rPr>
          <w:rtl/>
        </w:rPr>
        <w:t>زنا</w:t>
      </w:r>
      <w:bookmarkEnd w:id="348"/>
      <w:bookmarkEnd w:id="349"/>
      <w:bookmarkEnd w:id="350"/>
      <w:bookmarkEnd w:id="351"/>
      <w:r w:rsidRPr="00FD35AF">
        <w:rPr>
          <w:rtl/>
        </w:rPr>
        <w:t xml:space="preserve"> </w:t>
      </w:r>
    </w:p>
    <w:p w:rsidR="00C363C7" w:rsidRPr="00FD35AF" w:rsidRDefault="00C363C7" w:rsidP="0091664C">
      <w:pPr>
        <w:pStyle w:val="a9"/>
        <w:rPr>
          <w:rFonts w:cs="B Zar"/>
          <w:rtl/>
        </w:rPr>
      </w:pPr>
      <w:r w:rsidRPr="0091664C">
        <w:rPr>
          <w:rtl/>
        </w:rPr>
        <w:t>از و</w:t>
      </w:r>
      <w:r w:rsidR="00AF2E6E" w:rsidRPr="0091664C">
        <w:rPr>
          <w:rtl/>
        </w:rPr>
        <w:t>ی</w:t>
      </w:r>
      <w:r w:rsidRPr="0091664C">
        <w:rPr>
          <w:rtl/>
        </w:rPr>
        <w:t>رانگرى</w:t>
      </w:r>
      <w:r w:rsidR="004A5748" w:rsidRPr="0091664C">
        <w:rPr>
          <w:rtl/>
        </w:rPr>
        <w:t xml:space="preserve">‌هاى </w:t>
      </w:r>
      <w:r w:rsidRPr="0091664C">
        <w:rPr>
          <w:rtl/>
        </w:rPr>
        <w:t>تش</w:t>
      </w:r>
      <w:r w:rsidR="00AF2E6E" w:rsidRPr="0091664C">
        <w:rPr>
          <w:rtl/>
        </w:rPr>
        <w:t>ی</w:t>
      </w:r>
      <w:r w:rsidRPr="0091664C">
        <w:rPr>
          <w:rtl/>
        </w:rPr>
        <w:t>ع</w:t>
      </w:r>
      <w:r w:rsidRPr="0091664C">
        <w:rPr>
          <w:rFonts w:hint="cs"/>
          <w:rtl/>
        </w:rPr>
        <w:t xml:space="preserve"> (</w:t>
      </w:r>
      <w:r w:rsidRPr="0091664C">
        <w:rPr>
          <w:rtl/>
        </w:rPr>
        <w:t>بعد از تحر</w:t>
      </w:r>
      <w:r w:rsidR="00AF2E6E" w:rsidRPr="0091664C">
        <w:rPr>
          <w:rtl/>
        </w:rPr>
        <w:t>ی</w:t>
      </w:r>
      <w:r w:rsidRPr="0091664C">
        <w:rPr>
          <w:rtl/>
        </w:rPr>
        <w:t>ف آن بدست ابن سبأ</w:t>
      </w:r>
      <w:r w:rsidRPr="0091664C">
        <w:rPr>
          <w:rFonts w:hint="cs"/>
          <w:rtl/>
        </w:rPr>
        <w:t>)</w:t>
      </w:r>
      <w:r w:rsidRPr="0091664C">
        <w:rPr>
          <w:rtl/>
        </w:rPr>
        <w:t xml:space="preserve"> در جامعه نشر اباحى</w:t>
      </w:r>
      <w:r w:rsidRPr="0091664C">
        <w:rPr>
          <w:rFonts w:hint="cs"/>
          <w:rtl/>
        </w:rPr>
        <w:t>‌</w:t>
      </w:r>
      <w:r w:rsidRPr="0091664C">
        <w:rPr>
          <w:rtl/>
        </w:rPr>
        <w:t xml:space="preserve">گرى است </w:t>
      </w:r>
      <w:r w:rsidR="00AF2E6E" w:rsidRPr="0091664C">
        <w:rPr>
          <w:rtl/>
        </w:rPr>
        <w:t>ک</w:t>
      </w:r>
      <w:r w:rsidRPr="0091664C">
        <w:rPr>
          <w:rtl/>
        </w:rPr>
        <w:t>ه وسائل و</w:t>
      </w:r>
      <w:r w:rsidRPr="0091664C">
        <w:rPr>
          <w:rFonts w:hint="cs"/>
          <w:rtl/>
        </w:rPr>
        <w:t xml:space="preserve"> </w:t>
      </w:r>
      <w:r w:rsidRPr="0091664C">
        <w:rPr>
          <w:rtl/>
        </w:rPr>
        <w:t>اسباب</w:t>
      </w:r>
      <w:r w:rsidR="000F71B7" w:rsidRPr="0091664C">
        <w:rPr>
          <w:rtl/>
        </w:rPr>
        <w:t xml:space="preserve"> آن را </w:t>
      </w:r>
      <w:r w:rsidRPr="0091664C">
        <w:rPr>
          <w:rtl/>
        </w:rPr>
        <w:t>بنام</w:t>
      </w:r>
      <w:r w:rsidR="004A5748" w:rsidRPr="0091664C">
        <w:rPr>
          <w:rtl/>
        </w:rPr>
        <w:t xml:space="preserve">‌هاى </w:t>
      </w:r>
      <w:r w:rsidRPr="0091664C">
        <w:rPr>
          <w:rtl/>
        </w:rPr>
        <w:t>شرعى مه</w:t>
      </w:r>
      <w:r w:rsidR="00AF2E6E" w:rsidRPr="0091664C">
        <w:rPr>
          <w:rtl/>
        </w:rPr>
        <w:t>ی</w:t>
      </w:r>
      <w:r w:rsidRPr="0091664C">
        <w:rPr>
          <w:rtl/>
        </w:rPr>
        <w:t>ا</w:t>
      </w:r>
      <w:r w:rsidR="004A5748" w:rsidRPr="0091664C">
        <w:rPr>
          <w:rtl/>
        </w:rPr>
        <w:t xml:space="preserve"> می‌کنند</w:t>
      </w:r>
      <w:r w:rsidRPr="0091664C">
        <w:rPr>
          <w:rtl/>
        </w:rPr>
        <w:t xml:space="preserve"> مثل متعه و</w:t>
      </w:r>
      <w:r w:rsidRPr="0091664C">
        <w:rPr>
          <w:rFonts w:hint="cs"/>
          <w:rtl/>
        </w:rPr>
        <w:t xml:space="preserve"> </w:t>
      </w:r>
      <w:r w:rsidR="00AF2E6E" w:rsidRPr="0091664C">
        <w:rPr>
          <w:rtl/>
        </w:rPr>
        <w:t>ی</w:t>
      </w:r>
      <w:r w:rsidRPr="0091664C">
        <w:rPr>
          <w:rtl/>
        </w:rPr>
        <w:t>ا ن</w:t>
      </w:r>
      <w:r w:rsidR="00AF2E6E" w:rsidRPr="0091664C">
        <w:rPr>
          <w:rtl/>
        </w:rPr>
        <w:t>ک</w:t>
      </w:r>
      <w:r w:rsidRPr="0091664C">
        <w:rPr>
          <w:rtl/>
        </w:rPr>
        <w:t xml:space="preserve">اح موقت </w:t>
      </w:r>
      <w:r w:rsidR="00AF2E6E" w:rsidRPr="0091664C">
        <w:rPr>
          <w:rtl/>
        </w:rPr>
        <w:t>ک</w:t>
      </w:r>
      <w:r w:rsidRPr="0091664C">
        <w:rPr>
          <w:rtl/>
        </w:rPr>
        <w:t>ه زن و</w:t>
      </w:r>
      <w:r w:rsidRPr="0091664C">
        <w:rPr>
          <w:rFonts w:hint="cs"/>
          <w:rtl/>
        </w:rPr>
        <w:t xml:space="preserve"> </w:t>
      </w:r>
      <w:r w:rsidRPr="0091664C">
        <w:rPr>
          <w:rtl/>
        </w:rPr>
        <w:t>مرد بتوانند بدون ه</w:t>
      </w:r>
      <w:r w:rsidR="00AF2E6E" w:rsidRPr="0091664C">
        <w:rPr>
          <w:rtl/>
        </w:rPr>
        <w:t>ی</w:t>
      </w:r>
      <w:r w:rsidRPr="0091664C">
        <w:rPr>
          <w:rtl/>
        </w:rPr>
        <w:t>چ ضوابطى جز رضا</w:t>
      </w:r>
      <w:r w:rsidR="00AF2E6E" w:rsidRPr="0091664C">
        <w:rPr>
          <w:rtl/>
        </w:rPr>
        <w:t>ی</w:t>
      </w:r>
      <w:r w:rsidRPr="0091664C">
        <w:rPr>
          <w:rtl/>
        </w:rPr>
        <w:t>ت طرف</w:t>
      </w:r>
      <w:r w:rsidR="00AF2E6E" w:rsidRPr="0091664C">
        <w:rPr>
          <w:rtl/>
        </w:rPr>
        <w:t>ی</w:t>
      </w:r>
      <w:r w:rsidRPr="0091664C">
        <w:rPr>
          <w:rtl/>
        </w:rPr>
        <w:t>ن با</w:t>
      </w:r>
      <w:r w:rsidRPr="0091664C">
        <w:rPr>
          <w:rFonts w:hint="cs"/>
          <w:rtl/>
        </w:rPr>
        <w:t xml:space="preserve"> </w:t>
      </w:r>
      <w:r w:rsidRPr="0091664C">
        <w:rPr>
          <w:rtl/>
        </w:rPr>
        <w:t>همد</w:t>
      </w:r>
      <w:r w:rsidR="00AF2E6E" w:rsidRPr="0091664C">
        <w:rPr>
          <w:rtl/>
        </w:rPr>
        <w:t>ی</w:t>
      </w:r>
      <w:r w:rsidRPr="0091664C">
        <w:rPr>
          <w:rtl/>
        </w:rPr>
        <w:t>گر هم</w:t>
      </w:r>
      <w:r w:rsidR="0091664C">
        <w:rPr>
          <w:rFonts w:hint="cs"/>
          <w:rtl/>
        </w:rPr>
        <w:t>‌</w:t>
      </w:r>
      <w:r w:rsidRPr="0091664C">
        <w:rPr>
          <w:rtl/>
        </w:rPr>
        <w:t>بستر باشند، و</w:t>
      </w:r>
      <w:r w:rsidRPr="0091664C">
        <w:rPr>
          <w:rFonts w:hint="cs"/>
          <w:rtl/>
        </w:rPr>
        <w:t xml:space="preserve"> </w:t>
      </w:r>
      <w:r w:rsidRPr="0091664C">
        <w:rPr>
          <w:rtl/>
        </w:rPr>
        <w:t>هم چن</w:t>
      </w:r>
      <w:r w:rsidR="00AF2E6E" w:rsidRPr="0091664C">
        <w:rPr>
          <w:rtl/>
        </w:rPr>
        <w:t>ی</w:t>
      </w:r>
      <w:r w:rsidRPr="0091664C">
        <w:rPr>
          <w:rtl/>
        </w:rPr>
        <w:t>ن اعار</w:t>
      </w:r>
      <w:r w:rsidR="00835A14" w:rsidRPr="0091664C">
        <w:rPr>
          <w:rtl/>
        </w:rPr>
        <w:t>ۀ</w:t>
      </w:r>
      <w:r w:rsidRPr="0091664C">
        <w:rPr>
          <w:rtl/>
        </w:rPr>
        <w:t xml:space="preserve"> فرج</w:t>
      </w:r>
      <w:r w:rsidRPr="0091664C">
        <w:rPr>
          <w:rFonts w:hint="cs"/>
          <w:vertAlign w:val="superscript"/>
          <w:rtl/>
        </w:rPr>
        <w:t>(</w:t>
      </w:r>
      <w:r w:rsidRPr="0091664C">
        <w:rPr>
          <w:vertAlign w:val="superscript"/>
          <w:rtl/>
        </w:rPr>
        <w:footnoteReference w:id="816"/>
      </w:r>
      <w:r w:rsidRPr="0091664C">
        <w:rPr>
          <w:rFonts w:hint="cs"/>
          <w:vertAlign w:val="superscript"/>
          <w:rtl/>
        </w:rPr>
        <w:t>)</w:t>
      </w:r>
      <w:r w:rsidRPr="0091664C">
        <w:rPr>
          <w:rtl/>
        </w:rPr>
        <w:t>! و</w:t>
      </w:r>
      <w:r w:rsidRPr="0091664C">
        <w:rPr>
          <w:rFonts w:hint="cs"/>
          <w:rtl/>
        </w:rPr>
        <w:t xml:space="preserve"> </w:t>
      </w:r>
      <w:r w:rsidRPr="0091664C">
        <w:rPr>
          <w:rtl/>
        </w:rPr>
        <w:t>اما متعه با روسپ</w:t>
      </w:r>
      <w:r w:rsidR="00AF2E6E" w:rsidRPr="0091664C">
        <w:rPr>
          <w:rtl/>
        </w:rPr>
        <w:t>ی</w:t>
      </w:r>
      <w:r w:rsidRPr="0091664C">
        <w:rPr>
          <w:rtl/>
        </w:rPr>
        <w:t>ان</w:t>
      </w:r>
      <w:r w:rsidRPr="0091664C">
        <w:rPr>
          <w:rFonts w:hint="cs"/>
          <w:vertAlign w:val="superscript"/>
          <w:rtl/>
        </w:rPr>
        <w:t>(</w:t>
      </w:r>
      <w:r w:rsidRPr="0091664C">
        <w:rPr>
          <w:vertAlign w:val="superscript"/>
          <w:rtl/>
        </w:rPr>
        <w:footnoteReference w:id="817"/>
      </w:r>
      <w:r w:rsidRPr="0091664C">
        <w:rPr>
          <w:rFonts w:hint="cs"/>
          <w:vertAlign w:val="superscript"/>
          <w:rtl/>
        </w:rPr>
        <w:t>)</w:t>
      </w:r>
      <w:r w:rsidRPr="0091664C">
        <w:rPr>
          <w:rtl/>
        </w:rPr>
        <w:t xml:space="preserve"> با زنان شوهر دار</w:t>
      </w:r>
      <w:r w:rsidRPr="0091664C">
        <w:rPr>
          <w:rFonts w:hint="cs"/>
          <w:vertAlign w:val="superscript"/>
          <w:rtl/>
        </w:rPr>
        <w:t>(</w:t>
      </w:r>
      <w:r w:rsidRPr="0091664C">
        <w:rPr>
          <w:vertAlign w:val="superscript"/>
          <w:rtl/>
        </w:rPr>
        <w:footnoteReference w:id="818"/>
      </w:r>
      <w:r w:rsidRPr="0091664C">
        <w:rPr>
          <w:rFonts w:hint="cs"/>
          <w:vertAlign w:val="superscript"/>
          <w:rtl/>
        </w:rPr>
        <w:t>)</w:t>
      </w:r>
      <w:r w:rsidRPr="0091664C">
        <w:rPr>
          <w:rFonts w:hint="cs"/>
          <w:rtl/>
        </w:rPr>
        <w:t xml:space="preserve"> </w:t>
      </w:r>
      <w:r w:rsidRPr="0091664C">
        <w:rPr>
          <w:rtl/>
        </w:rPr>
        <w:t>را ن</w:t>
      </w:r>
      <w:r w:rsidR="00AF2E6E" w:rsidRPr="0091664C">
        <w:rPr>
          <w:rtl/>
        </w:rPr>
        <w:t>ی</w:t>
      </w:r>
      <w:r w:rsidRPr="0091664C">
        <w:rPr>
          <w:rtl/>
        </w:rPr>
        <w:t>ز جا</w:t>
      </w:r>
      <w:r w:rsidR="00AF2E6E" w:rsidRPr="0091664C">
        <w:rPr>
          <w:rtl/>
        </w:rPr>
        <w:t>ی</w:t>
      </w:r>
      <w:r w:rsidRPr="0091664C">
        <w:rPr>
          <w:rtl/>
        </w:rPr>
        <w:t>ز م</w:t>
      </w:r>
      <w:r w:rsidR="00AF2E6E" w:rsidRPr="0091664C">
        <w:rPr>
          <w:rtl/>
        </w:rPr>
        <w:t>ی</w:t>
      </w:r>
      <w:r w:rsidR="0091664C">
        <w:rPr>
          <w:rFonts w:hint="cs"/>
          <w:rtl/>
        </w:rPr>
        <w:t>‌</w:t>
      </w:r>
      <w:r w:rsidRPr="0091664C">
        <w:rPr>
          <w:rtl/>
        </w:rPr>
        <w:t>دانند، و</w:t>
      </w:r>
      <w:r w:rsidRPr="0091664C">
        <w:rPr>
          <w:rFonts w:hint="cs"/>
          <w:rtl/>
        </w:rPr>
        <w:t xml:space="preserve"> </w:t>
      </w:r>
      <w:r w:rsidRPr="0091664C">
        <w:rPr>
          <w:rtl/>
        </w:rPr>
        <w:t>رسواتر از هم</w:t>
      </w:r>
      <w:r w:rsidR="00835A14" w:rsidRPr="0091664C">
        <w:rPr>
          <w:rtl/>
        </w:rPr>
        <w:t>ۀ</w:t>
      </w:r>
      <w:r w:rsidR="000F71B7" w:rsidRPr="0091664C">
        <w:rPr>
          <w:rtl/>
        </w:rPr>
        <w:t xml:space="preserve"> این‌ها </w:t>
      </w:r>
      <w:r w:rsidRPr="0091664C">
        <w:rPr>
          <w:rtl/>
        </w:rPr>
        <w:t>متع</w:t>
      </w:r>
      <w:r w:rsidR="00835A14" w:rsidRPr="0091664C">
        <w:rPr>
          <w:rtl/>
        </w:rPr>
        <w:t>ۀ</w:t>
      </w:r>
      <w:r w:rsidRPr="0091664C">
        <w:rPr>
          <w:rtl/>
        </w:rPr>
        <w:t xml:space="preserve"> دورى و</w:t>
      </w:r>
      <w:r w:rsidRPr="0091664C">
        <w:rPr>
          <w:rFonts w:hint="cs"/>
          <w:rtl/>
        </w:rPr>
        <w:t xml:space="preserve"> </w:t>
      </w:r>
      <w:r w:rsidRPr="0091664C">
        <w:rPr>
          <w:rtl/>
        </w:rPr>
        <w:t>نوبتى</w:t>
      </w:r>
      <w:r w:rsidR="006D7D8D" w:rsidRPr="0091664C">
        <w:rPr>
          <w:rtl/>
        </w:rPr>
        <w:t xml:space="preserve"> می‌باشد</w:t>
      </w:r>
      <w:r w:rsidRPr="0091664C">
        <w:rPr>
          <w:rtl/>
        </w:rPr>
        <w:t xml:space="preserve"> </w:t>
      </w:r>
      <w:r w:rsidR="00AF2E6E" w:rsidRPr="0091664C">
        <w:rPr>
          <w:rtl/>
        </w:rPr>
        <w:t>ک</w:t>
      </w:r>
      <w:r w:rsidRPr="0091664C">
        <w:rPr>
          <w:rtl/>
        </w:rPr>
        <w:t xml:space="preserve">ه گروهى با </w:t>
      </w:r>
      <w:r w:rsidR="00AF2E6E" w:rsidRPr="0091664C">
        <w:rPr>
          <w:rtl/>
        </w:rPr>
        <w:t>یک</w:t>
      </w:r>
      <w:r w:rsidRPr="0091664C">
        <w:rPr>
          <w:rtl/>
        </w:rPr>
        <w:t xml:space="preserve"> زن متعه نما</w:t>
      </w:r>
      <w:r w:rsidR="00AF2E6E" w:rsidRPr="0091664C">
        <w:rPr>
          <w:rtl/>
        </w:rPr>
        <w:t>ی</w:t>
      </w:r>
      <w:r w:rsidRPr="0091664C">
        <w:rPr>
          <w:rtl/>
        </w:rPr>
        <w:t>ند هر</w:t>
      </w:r>
      <w:r w:rsidR="00AF2E6E" w:rsidRPr="0091664C">
        <w:rPr>
          <w:rtl/>
        </w:rPr>
        <w:t>ک</w:t>
      </w:r>
      <w:r w:rsidRPr="0091664C">
        <w:rPr>
          <w:rtl/>
        </w:rPr>
        <w:t>دام به نوبت خودش</w:t>
      </w:r>
      <w:r w:rsidRPr="0091664C">
        <w:rPr>
          <w:rFonts w:hint="cs"/>
          <w:vertAlign w:val="superscript"/>
          <w:rtl/>
        </w:rPr>
        <w:t>(</w:t>
      </w:r>
      <w:r w:rsidRPr="0091664C">
        <w:rPr>
          <w:vertAlign w:val="superscript"/>
          <w:rtl/>
        </w:rPr>
        <w:footnoteReference w:id="819"/>
      </w:r>
      <w:r w:rsidRPr="0091664C">
        <w:rPr>
          <w:rFonts w:hint="cs"/>
          <w:vertAlign w:val="superscript"/>
          <w:rtl/>
        </w:rPr>
        <w:t>)</w:t>
      </w:r>
      <w:r w:rsidRPr="0091664C">
        <w:rPr>
          <w:rtl/>
        </w:rPr>
        <w:t>!</w:t>
      </w:r>
      <w:r w:rsidR="0091664C">
        <w:rPr>
          <w:rtl/>
        </w:rPr>
        <w:t>!</w:t>
      </w:r>
      <w:r w:rsidRPr="00FD35AF">
        <w:rPr>
          <w:rFonts w:cs="B Zar"/>
          <w:rtl/>
        </w:rPr>
        <w:t xml:space="preserve"> </w:t>
      </w:r>
    </w:p>
    <w:p w:rsidR="00C363C7" w:rsidRPr="00FD35AF" w:rsidRDefault="00C363C7" w:rsidP="0091664C">
      <w:pPr>
        <w:pStyle w:val="a9"/>
        <w:rPr>
          <w:rFonts w:cs="B Zar"/>
          <w:rtl/>
        </w:rPr>
      </w:pPr>
      <w:r w:rsidRPr="0091664C">
        <w:rPr>
          <w:rtl/>
        </w:rPr>
        <w:t>چن</w:t>
      </w:r>
      <w:r w:rsidR="00AF2E6E" w:rsidRPr="0091664C">
        <w:rPr>
          <w:rtl/>
        </w:rPr>
        <w:t>ی</w:t>
      </w:r>
      <w:r w:rsidRPr="0091664C">
        <w:rPr>
          <w:rtl/>
        </w:rPr>
        <w:t xml:space="preserve">ن اعمال زشتى را </w:t>
      </w:r>
      <w:r w:rsidR="00AF2E6E" w:rsidRPr="0091664C">
        <w:rPr>
          <w:rtl/>
        </w:rPr>
        <w:t>ک</w:t>
      </w:r>
      <w:r w:rsidRPr="0091664C">
        <w:rPr>
          <w:rtl/>
        </w:rPr>
        <w:t>ه واقعا عار و</w:t>
      </w:r>
      <w:r w:rsidRPr="0091664C">
        <w:rPr>
          <w:rFonts w:hint="cs"/>
          <w:rtl/>
        </w:rPr>
        <w:t xml:space="preserve"> </w:t>
      </w:r>
      <w:r w:rsidRPr="0091664C">
        <w:rPr>
          <w:rtl/>
        </w:rPr>
        <w:t>ننگ است برا</w:t>
      </w:r>
      <w:r w:rsidR="00AF2E6E" w:rsidRPr="0091664C">
        <w:rPr>
          <w:rtl/>
        </w:rPr>
        <w:t>ی</w:t>
      </w:r>
      <w:r w:rsidRPr="0091664C">
        <w:rPr>
          <w:rtl/>
        </w:rPr>
        <w:t>ش روا</w:t>
      </w:r>
      <w:r w:rsidR="00AF2E6E" w:rsidRPr="0091664C">
        <w:rPr>
          <w:rtl/>
        </w:rPr>
        <w:t>ی</w:t>
      </w:r>
      <w:r w:rsidRPr="0091664C">
        <w:rPr>
          <w:rtl/>
        </w:rPr>
        <w:t>اتى جعل نموده</w:t>
      </w:r>
      <w:r w:rsidR="006D7D8D" w:rsidRPr="0091664C">
        <w:rPr>
          <w:rtl/>
        </w:rPr>
        <w:t xml:space="preserve">‌اند </w:t>
      </w:r>
      <w:r w:rsidR="00AF2E6E" w:rsidRPr="0091664C">
        <w:rPr>
          <w:rtl/>
        </w:rPr>
        <w:t>ک</w:t>
      </w:r>
      <w:r w:rsidRPr="0091664C">
        <w:rPr>
          <w:rtl/>
        </w:rPr>
        <w:t>ه اجر و</w:t>
      </w:r>
      <w:r w:rsidRPr="0091664C">
        <w:rPr>
          <w:rFonts w:hint="cs"/>
          <w:rtl/>
        </w:rPr>
        <w:t xml:space="preserve"> </w:t>
      </w:r>
      <w:r w:rsidRPr="0091664C">
        <w:rPr>
          <w:rtl/>
        </w:rPr>
        <w:t xml:space="preserve">ثواب هم دارد، تا حدى </w:t>
      </w:r>
      <w:r w:rsidR="00AF2E6E" w:rsidRPr="0091664C">
        <w:rPr>
          <w:rtl/>
        </w:rPr>
        <w:t>ک</w:t>
      </w:r>
      <w:r w:rsidRPr="0091664C">
        <w:rPr>
          <w:rtl/>
        </w:rPr>
        <w:t>ه روا</w:t>
      </w:r>
      <w:r w:rsidR="00AF2E6E" w:rsidRPr="0091664C">
        <w:rPr>
          <w:rtl/>
        </w:rPr>
        <w:t>ی</w:t>
      </w:r>
      <w:r w:rsidRPr="0091664C">
        <w:rPr>
          <w:rtl/>
        </w:rPr>
        <w:t>ت</w:t>
      </w:r>
      <w:r w:rsidRPr="0091664C">
        <w:rPr>
          <w:rFonts w:hint="cs"/>
          <w:rtl/>
        </w:rPr>
        <w:t>‌</w:t>
      </w:r>
      <w:r w:rsidRPr="0091664C">
        <w:rPr>
          <w:rtl/>
        </w:rPr>
        <w:t>هاى متعددشان</w:t>
      </w:r>
      <w:r w:rsidR="00CE2A51" w:rsidRPr="0091664C">
        <w:rPr>
          <w:rtl/>
        </w:rPr>
        <w:t xml:space="preserve"> می‌گوید</w:t>
      </w:r>
      <w:r w:rsidRPr="0091664C">
        <w:rPr>
          <w:rtl/>
        </w:rPr>
        <w:t xml:space="preserve"> </w:t>
      </w:r>
      <w:r w:rsidR="00AF2E6E" w:rsidRPr="0091664C">
        <w:rPr>
          <w:rtl/>
        </w:rPr>
        <w:t>ک</w:t>
      </w:r>
      <w:r w:rsidRPr="0091664C">
        <w:rPr>
          <w:rtl/>
        </w:rPr>
        <w:t>ه</w:t>
      </w:r>
      <w:r w:rsidRPr="0091664C">
        <w:rPr>
          <w:rFonts w:hint="cs"/>
          <w:rtl/>
        </w:rPr>
        <w:t>:</w:t>
      </w:r>
      <w:r w:rsidRPr="0091664C">
        <w:rPr>
          <w:rtl/>
        </w:rPr>
        <w:t xml:space="preserve"> شخصى </w:t>
      </w:r>
      <w:r w:rsidR="00AF2E6E" w:rsidRPr="0091664C">
        <w:rPr>
          <w:rtl/>
        </w:rPr>
        <w:t>ک</w:t>
      </w:r>
      <w:r w:rsidRPr="0091664C">
        <w:rPr>
          <w:rtl/>
        </w:rPr>
        <w:t xml:space="preserve">ه </w:t>
      </w:r>
      <w:r w:rsidR="00AF2E6E" w:rsidRPr="0091664C">
        <w:rPr>
          <w:rtl/>
        </w:rPr>
        <w:t>یک</w:t>
      </w:r>
      <w:r w:rsidRPr="0091664C">
        <w:rPr>
          <w:rtl/>
        </w:rPr>
        <w:t xml:space="preserve"> متعه را انجام دهد به درج</w:t>
      </w:r>
      <w:r w:rsidR="00835A14" w:rsidRPr="0091664C">
        <w:rPr>
          <w:rtl/>
        </w:rPr>
        <w:t>ۀ</w:t>
      </w:r>
      <w:r w:rsidRPr="0091664C">
        <w:rPr>
          <w:rtl/>
        </w:rPr>
        <w:t xml:space="preserve"> امام حسن و دو متعه انجام دهد بدرج</w:t>
      </w:r>
      <w:r w:rsidR="00835A14" w:rsidRPr="0091664C">
        <w:rPr>
          <w:rtl/>
        </w:rPr>
        <w:t>ۀ</w:t>
      </w:r>
      <w:r w:rsidRPr="0091664C">
        <w:rPr>
          <w:rtl/>
        </w:rPr>
        <w:t xml:space="preserve"> امام حس</w:t>
      </w:r>
      <w:r w:rsidR="00AF2E6E" w:rsidRPr="0091664C">
        <w:rPr>
          <w:rtl/>
        </w:rPr>
        <w:t>ی</w:t>
      </w:r>
      <w:r w:rsidRPr="0091664C">
        <w:rPr>
          <w:rtl/>
        </w:rPr>
        <w:t>ن و</w:t>
      </w:r>
      <w:r w:rsidRPr="0091664C">
        <w:rPr>
          <w:rFonts w:hint="cs"/>
          <w:rtl/>
        </w:rPr>
        <w:t xml:space="preserve"> </w:t>
      </w:r>
      <w:r w:rsidRPr="0091664C">
        <w:rPr>
          <w:rtl/>
        </w:rPr>
        <w:t>سه متعه انجام دهد به درج</w:t>
      </w:r>
      <w:r w:rsidR="00835A14" w:rsidRPr="0091664C">
        <w:rPr>
          <w:rtl/>
        </w:rPr>
        <w:t>ۀ</w:t>
      </w:r>
      <w:r w:rsidRPr="0091664C">
        <w:rPr>
          <w:rtl/>
        </w:rPr>
        <w:t xml:space="preserve"> على و</w:t>
      </w:r>
      <w:r w:rsidRPr="0091664C">
        <w:rPr>
          <w:rFonts w:hint="cs"/>
          <w:rtl/>
        </w:rPr>
        <w:t xml:space="preserve"> </w:t>
      </w:r>
      <w:r w:rsidRPr="0091664C">
        <w:rPr>
          <w:rtl/>
        </w:rPr>
        <w:t>متع</w:t>
      </w:r>
      <w:r w:rsidR="00835A14" w:rsidRPr="0091664C">
        <w:rPr>
          <w:rtl/>
        </w:rPr>
        <w:t>ۀ</w:t>
      </w:r>
      <w:r w:rsidRPr="0091664C">
        <w:rPr>
          <w:rtl/>
        </w:rPr>
        <w:t xml:space="preserve"> چهارم بدرج</w:t>
      </w:r>
      <w:r w:rsidR="00835A14" w:rsidRPr="0091664C">
        <w:rPr>
          <w:rtl/>
        </w:rPr>
        <w:t>ۀ</w:t>
      </w:r>
      <w:r w:rsidRPr="0091664C">
        <w:rPr>
          <w:rtl/>
        </w:rPr>
        <w:t xml:space="preserve"> پ</w:t>
      </w:r>
      <w:r w:rsidR="00AF2E6E" w:rsidRPr="0091664C">
        <w:rPr>
          <w:rtl/>
        </w:rPr>
        <w:t>ی</w:t>
      </w:r>
      <w:r w:rsidRPr="0091664C">
        <w:rPr>
          <w:rtl/>
        </w:rPr>
        <w:t>امبر م</w:t>
      </w:r>
      <w:r w:rsidR="00AF2E6E" w:rsidRPr="0091664C">
        <w:rPr>
          <w:rtl/>
        </w:rPr>
        <w:t>ی</w:t>
      </w:r>
      <w:r w:rsidR="00860615">
        <w:rPr>
          <w:rFonts w:hint="cs"/>
          <w:rtl/>
        </w:rPr>
        <w:t>‌</w:t>
      </w:r>
      <w:r w:rsidRPr="0091664C">
        <w:rPr>
          <w:rtl/>
        </w:rPr>
        <w:t>رسد</w:t>
      </w:r>
      <w:r w:rsidRPr="0091664C">
        <w:rPr>
          <w:rFonts w:hint="cs"/>
          <w:vertAlign w:val="superscript"/>
          <w:rtl/>
        </w:rPr>
        <w:t>(</w:t>
      </w:r>
      <w:r w:rsidRPr="0091664C">
        <w:rPr>
          <w:vertAlign w:val="superscript"/>
          <w:rtl/>
        </w:rPr>
        <w:footnoteReference w:id="820"/>
      </w:r>
      <w:r w:rsidRPr="0091664C">
        <w:rPr>
          <w:rFonts w:hint="cs"/>
          <w:vertAlign w:val="superscript"/>
          <w:rtl/>
        </w:rPr>
        <w:t>)</w:t>
      </w:r>
      <w:r w:rsidRPr="0091664C">
        <w:rPr>
          <w:rFonts w:hint="cs"/>
          <w:rtl/>
        </w:rPr>
        <w:t>.</w:t>
      </w:r>
    </w:p>
    <w:p w:rsidR="00C363C7" w:rsidRPr="00FD35AF" w:rsidRDefault="00C363C7" w:rsidP="0091664C">
      <w:pPr>
        <w:pStyle w:val="a9"/>
        <w:rPr>
          <w:rFonts w:cs="B Zar"/>
          <w:rtl/>
        </w:rPr>
      </w:pPr>
      <w:r w:rsidRPr="0091664C">
        <w:rPr>
          <w:rtl/>
        </w:rPr>
        <w:t>و</w:t>
      </w:r>
      <w:r w:rsidRPr="0091664C">
        <w:rPr>
          <w:rFonts w:hint="cs"/>
          <w:rtl/>
        </w:rPr>
        <w:t xml:space="preserve"> </w:t>
      </w:r>
      <w:r w:rsidRPr="0091664C">
        <w:rPr>
          <w:rtl/>
        </w:rPr>
        <w:t>ه</w:t>
      </w:r>
      <w:r w:rsidR="00AF2E6E" w:rsidRPr="0091664C">
        <w:rPr>
          <w:rtl/>
        </w:rPr>
        <w:t>ی</w:t>
      </w:r>
      <w:r w:rsidRPr="0091664C">
        <w:rPr>
          <w:rtl/>
        </w:rPr>
        <w:t>چ راهى از راه</w:t>
      </w:r>
      <w:r w:rsidR="0091664C">
        <w:rPr>
          <w:rFonts w:hint="cs"/>
          <w:rtl/>
        </w:rPr>
        <w:t>‌</w:t>
      </w:r>
      <w:r w:rsidRPr="0091664C">
        <w:rPr>
          <w:rtl/>
        </w:rPr>
        <w:t>هاى شهوت بازى را بسته نگذاشته</w:t>
      </w:r>
      <w:r w:rsidR="006D7D8D" w:rsidRPr="0091664C">
        <w:rPr>
          <w:rtl/>
        </w:rPr>
        <w:t xml:space="preserve">‌اند </w:t>
      </w:r>
      <w:r w:rsidRPr="0091664C">
        <w:rPr>
          <w:rtl/>
        </w:rPr>
        <w:t xml:space="preserve">تا حدى </w:t>
      </w:r>
      <w:r w:rsidR="00AF2E6E" w:rsidRPr="0091664C">
        <w:rPr>
          <w:rtl/>
        </w:rPr>
        <w:t>ک</w:t>
      </w:r>
      <w:r w:rsidRPr="0091664C">
        <w:rPr>
          <w:rtl/>
        </w:rPr>
        <w:t>ه حتى لواط با همسران را ن</w:t>
      </w:r>
      <w:r w:rsidR="00AF2E6E" w:rsidRPr="0091664C">
        <w:rPr>
          <w:rtl/>
        </w:rPr>
        <w:t>ی</w:t>
      </w:r>
      <w:r w:rsidRPr="0091664C">
        <w:rPr>
          <w:rtl/>
        </w:rPr>
        <w:t>ز جائز شمرده</w:t>
      </w:r>
      <w:r w:rsidR="006D7D8D" w:rsidRPr="0091664C">
        <w:rPr>
          <w:rtl/>
        </w:rPr>
        <w:t xml:space="preserve">‌اند </w:t>
      </w:r>
      <w:r w:rsidRPr="0091664C">
        <w:rPr>
          <w:rtl/>
        </w:rPr>
        <w:t>و</w:t>
      </w:r>
      <w:r w:rsidRPr="0091664C">
        <w:rPr>
          <w:rFonts w:hint="cs"/>
          <w:rtl/>
        </w:rPr>
        <w:t xml:space="preserve"> </w:t>
      </w:r>
      <w:r w:rsidRPr="0091664C">
        <w:rPr>
          <w:rtl/>
        </w:rPr>
        <w:t>خم</w:t>
      </w:r>
      <w:r w:rsidR="00AF2E6E" w:rsidRPr="0091664C">
        <w:rPr>
          <w:rtl/>
        </w:rPr>
        <w:t>ی</w:t>
      </w:r>
      <w:r w:rsidRPr="0091664C">
        <w:rPr>
          <w:rtl/>
        </w:rPr>
        <w:t>نى</w:t>
      </w:r>
      <w:r w:rsidR="00B20E35" w:rsidRPr="0091664C">
        <w:rPr>
          <w:rtl/>
        </w:rPr>
        <w:t xml:space="preserve"> می‌نویسد</w:t>
      </w:r>
      <w:r w:rsidRPr="0091664C">
        <w:rPr>
          <w:rtl/>
        </w:rPr>
        <w:t xml:space="preserve"> </w:t>
      </w:r>
      <w:r w:rsidR="00AF2E6E" w:rsidRPr="0091664C">
        <w:rPr>
          <w:rtl/>
        </w:rPr>
        <w:t>ک</w:t>
      </w:r>
      <w:r w:rsidRPr="0091664C">
        <w:rPr>
          <w:rtl/>
        </w:rPr>
        <w:t>ه</w:t>
      </w:r>
      <w:r w:rsidRPr="0091664C">
        <w:rPr>
          <w:rFonts w:hint="cs"/>
          <w:rtl/>
        </w:rPr>
        <w:t>:</w:t>
      </w:r>
      <w:r w:rsidRPr="0091664C">
        <w:rPr>
          <w:rtl/>
        </w:rPr>
        <w:t xml:space="preserve"> ارجح ا</w:t>
      </w:r>
      <w:r w:rsidR="00AF2E6E" w:rsidRPr="0091664C">
        <w:rPr>
          <w:rtl/>
        </w:rPr>
        <w:t>ی</w:t>
      </w:r>
      <w:r w:rsidRPr="0091664C">
        <w:rPr>
          <w:rtl/>
        </w:rPr>
        <w:t xml:space="preserve">ن است </w:t>
      </w:r>
      <w:r w:rsidR="00AF2E6E" w:rsidRPr="0091664C">
        <w:rPr>
          <w:rtl/>
        </w:rPr>
        <w:t>ک</w:t>
      </w:r>
      <w:r w:rsidRPr="0091664C">
        <w:rPr>
          <w:rtl/>
        </w:rPr>
        <w:t>ه</w:t>
      </w:r>
      <w:r w:rsidR="00CE2A51" w:rsidRPr="0091664C">
        <w:rPr>
          <w:rtl/>
        </w:rPr>
        <w:t xml:space="preserve"> می‌شود</w:t>
      </w:r>
      <w:r w:rsidRPr="0091664C">
        <w:rPr>
          <w:rtl/>
        </w:rPr>
        <w:t xml:space="preserve"> با</w:t>
      </w:r>
      <w:r w:rsidRPr="0091664C">
        <w:rPr>
          <w:rFonts w:hint="cs"/>
          <w:rtl/>
        </w:rPr>
        <w:t xml:space="preserve"> </w:t>
      </w:r>
      <w:r w:rsidRPr="0091664C">
        <w:rPr>
          <w:rtl/>
        </w:rPr>
        <w:t>زن از راه دبر</w:t>
      </w:r>
      <w:r w:rsidRPr="0091664C">
        <w:rPr>
          <w:rFonts w:hint="cs"/>
          <w:rtl/>
        </w:rPr>
        <w:t xml:space="preserve"> (</w:t>
      </w:r>
      <w:r w:rsidRPr="0091664C">
        <w:rPr>
          <w:rtl/>
        </w:rPr>
        <w:t>عقب</w:t>
      </w:r>
      <w:r w:rsidRPr="0091664C">
        <w:rPr>
          <w:rFonts w:hint="cs"/>
          <w:rtl/>
        </w:rPr>
        <w:t>)</w:t>
      </w:r>
      <w:r w:rsidRPr="0091664C">
        <w:rPr>
          <w:rtl/>
        </w:rPr>
        <w:t xml:space="preserve"> نزد</w:t>
      </w:r>
      <w:r w:rsidR="00AF2E6E" w:rsidRPr="0091664C">
        <w:rPr>
          <w:rtl/>
        </w:rPr>
        <w:t>یک</w:t>
      </w:r>
      <w:r w:rsidRPr="0091664C">
        <w:rPr>
          <w:rtl/>
        </w:rPr>
        <w:t xml:space="preserve">ى </w:t>
      </w:r>
      <w:r w:rsidR="00AF2E6E" w:rsidRPr="0091664C">
        <w:rPr>
          <w:rtl/>
        </w:rPr>
        <w:t>ک</w:t>
      </w:r>
      <w:r w:rsidRPr="0091664C">
        <w:rPr>
          <w:rtl/>
        </w:rPr>
        <w:t>رد</w:t>
      </w:r>
      <w:r w:rsidRPr="0091664C">
        <w:rPr>
          <w:rFonts w:hint="cs"/>
          <w:vertAlign w:val="superscript"/>
          <w:rtl/>
        </w:rPr>
        <w:t>(</w:t>
      </w:r>
      <w:r w:rsidRPr="0091664C">
        <w:rPr>
          <w:vertAlign w:val="superscript"/>
          <w:rtl/>
        </w:rPr>
        <w:footnoteReference w:id="821"/>
      </w:r>
      <w:r w:rsidRPr="0091664C">
        <w:rPr>
          <w:rFonts w:hint="cs"/>
          <w:vertAlign w:val="superscript"/>
          <w:rtl/>
        </w:rPr>
        <w:t>)</w:t>
      </w:r>
      <w:r w:rsidRPr="0091664C">
        <w:rPr>
          <w:rFonts w:hint="cs"/>
          <w:rtl/>
        </w:rPr>
        <w:t xml:space="preserve">. </w:t>
      </w:r>
      <w:r w:rsidRPr="0091664C">
        <w:rPr>
          <w:rtl/>
        </w:rPr>
        <w:t>و</w:t>
      </w:r>
      <w:r w:rsidRPr="0091664C">
        <w:rPr>
          <w:rFonts w:hint="cs"/>
          <w:rtl/>
        </w:rPr>
        <w:t xml:space="preserve"> </w:t>
      </w:r>
      <w:r w:rsidRPr="0091664C">
        <w:rPr>
          <w:rtl/>
        </w:rPr>
        <w:t>ا</w:t>
      </w:r>
      <w:r w:rsidR="00AF2E6E" w:rsidRPr="0091664C">
        <w:rPr>
          <w:rtl/>
        </w:rPr>
        <w:t>ی</w:t>
      </w:r>
      <w:r w:rsidRPr="0091664C">
        <w:rPr>
          <w:rtl/>
        </w:rPr>
        <w:t>ن سخن پست و</w:t>
      </w:r>
      <w:r w:rsidRPr="0091664C">
        <w:rPr>
          <w:rFonts w:hint="cs"/>
          <w:rtl/>
        </w:rPr>
        <w:t xml:space="preserve"> </w:t>
      </w:r>
      <w:r w:rsidRPr="0091664C">
        <w:rPr>
          <w:rtl/>
        </w:rPr>
        <w:t>حق</w:t>
      </w:r>
      <w:r w:rsidR="00AF2E6E" w:rsidRPr="0091664C">
        <w:rPr>
          <w:rtl/>
        </w:rPr>
        <w:t>ی</w:t>
      </w:r>
      <w:r w:rsidRPr="0091664C">
        <w:rPr>
          <w:rtl/>
        </w:rPr>
        <w:t>ر را مقا</w:t>
      </w:r>
      <w:r w:rsidR="00AF2E6E" w:rsidRPr="0091664C">
        <w:rPr>
          <w:rtl/>
        </w:rPr>
        <w:t>ی</w:t>
      </w:r>
      <w:r w:rsidRPr="0091664C">
        <w:rPr>
          <w:rtl/>
        </w:rPr>
        <w:t xml:space="preserve">سه </w:t>
      </w:r>
      <w:r w:rsidR="00AF2E6E" w:rsidRPr="0091664C">
        <w:rPr>
          <w:rtl/>
        </w:rPr>
        <w:t>ک</w:t>
      </w:r>
      <w:r w:rsidRPr="0091664C">
        <w:rPr>
          <w:rtl/>
        </w:rPr>
        <w:t>ن با سخن ابن نج</w:t>
      </w:r>
      <w:r w:rsidR="00AF2E6E" w:rsidRPr="0091664C">
        <w:rPr>
          <w:rtl/>
        </w:rPr>
        <w:t>ی</w:t>
      </w:r>
      <w:r w:rsidRPr="0091664C">
        <w:rPr>
          <w:rtl/>
        </w:rPr>
        <w:t xml:space="preserve">م </w:t>
      </w:r>
      <w:r w:rsidR="00AF2E6E" w:rsidRPr="0091664C">
        <w:rPr>
          <w:rtl/>
        </w:rPr>
        <w:t>ک</w:t>
      </w:r>
      <w:r w:rsidRPr="0091664C">
        <w:rPr>
          <w:rtl/>
        </w:rPr>
        <w:t>ه</w:t>
      </w:r>
      <w:r w:rsidR="00B20E35" w:rsidRPr="0091664C">
        <w:rPr>
          <w:rtl/>
        </w:rPr>
        <w:t xml:space="preserve"> می‌نویسد</w:t>
      </w:r>
      <w:r w:rsidRPr="0091664C">
        <w:rPr>
          <w:rtl/>
        </w:rPr>
        <w:t xml:space="preserve">: حلال شمردن لواط با همسر در نزد جمهور فقهاء </w:t>
      </w:r>
      <w:r w:rsidR="00AF2E6E" w:rsidRPr="0091664C">
        <w:rPr>
          <w:rtl/>
        </w:rPr>
        <w:t>ک</w:t>
      </w:r>
      <w:r w:rsidRPr="0091664C">
        <w:rPr>
          <w:rtl/>
        </w:rPr>
        <w:t>فر است</w:t>
      </w:r>
      <w:r w:rsidRPr="0091664C">
        <w:rPr>
          <w:rFonts w:hint="cs"/>
          <w:vertAlign w:val="superscript"/>
          <w:rtl/>
        </w:rPr>
        <w:t>(</w:t>
      </w:r>
      <w:r w:rsidRPr="0091664C">
        <w:rPr>
          <w:vertAlign w:val="superscript"/>
          <w:rtl/>
        </w:rPr>
        <w:footnoteReference w:id="822"/>
      </w:r>
      <w:r w:rsidRPr="0091664C">
        <w:rPr>
          <w:rFonts w:hint="cs"/>
          <w:vertAlign w:val="superscript"/>
          <w:rtl/>
        </w:rPr>
        <w:t>)</w:t>
      </w:r>
      <w:r w:rsidRPr="0091664C">
        <w:rPr>
          <w:rFonts w:hint="cs"/>
          <w:rtl/>
        </w:rPr>
        <w:t>.</w:t>
      </w:r>
    </w:p>
    <w:p w:rsidR="00C363C7" w:rsidRPr="00FD35AF" w:rsidRDefault="00C363C7" w:rsidP="0091664C">
      <w:pPr>
        <w:pStyle w:val="a9"/>
        <w:rPr>
          <w:rFonts w:cs="B Zar"/>
          <w:rtl/>
        </w:rPr>
      </w:pPr>
      <w:r w:rsidRPr="0091664C">
        <w:rPr>
          <w:rtl/>
        </w:rPr>
        <w:t>چه فرقى است ب</w:t>
      </w:r>
      <w:r w:rsidR="00AF2E6E" w:rsidRPr="0091664C">
        <w:rPr>
          <w:rtl/>
        </w:rPr>
        <w:t>ی</w:t>
      </w:r>
      <w:r w:rsidRPr="0091664C">
        <w:rPr>
          <w:rtl/>
        </w:rPr>
        <w:t>ن ا</w:t>
      </w:r>
      <w:r w:rsidR="00AF2E6E" w:rsidRPr="0091664C">
        <w:rPr>
          <w:rtl/>
        </w:rPr>
        <w:t>ی</w:t>
      </w:r>
      <w:r w:rsidRPr="0091664C">
        <w:rPr>
          <w:rtl/>
        </w:rPr>
        <w:t>ن اباحى</w:t>
      </w:r>
      <w:r w:rsidRPr="0091664C">
        <w:rPr>
          <w:rFonts w:hint="cs"/>
          <w:rtl/>
        </w:rPr>
        <w:t>‌</w:t>
      </w:r>
      <w:r w:rsidRPr="0091664C">
        <w:rPr>
          <w:rtl/>
        </w:rPr>
        <w:t>گرى مدع</w:t>
      </w:r>
      <w:r w:rsidR="00AF2E6E" w:rsidRPr="0091664C">
        <w:rPr>
          <w:rtl/>
        </w:rPr>
        <w:t>ی</w:t>
      </w:r>
      <w:r w:rsidRPr="0091664C">
        <w:rPr>
          <w:rtl/>
        </w:rPr>
        <w:t>ان تش</w:t>
      </w:r>
      <w:r w:rsidR="00AF2E6E" w:rsidRPr="0091664C">
        <w:rPr>
          <w:rtl/>
        </w:rPr>
        <w:t>ی</w:t>
      </w:r>
      <w:r w:rsidRPr="0091664C">
        <w:rPr>
          <w:rtl/>
        </w:rPr>
        <w:t>ع و</w:t>
      </w:r>
      <w:r w:rsidRPr="0091664C">
        <w:rPr>
          <w:rFonts w:hint="cs"/>
          <w:rtl/>
        </w:rPr>
        <w:t xml:space="preserve"> </w:t>
      </w:r>
      <w:r w:rsidRPr="0091664C">
        <w:rPr>
          <w:rtl/>
        </w:rPr>
        <w:t>تجار ولا</w:t>
      </w:r>
      <w:r w:rsidR="00AF2E6E" w:rsidRPr="0091664C">
        <w:rPr>
          <w:rtl/>
        </w:rPr>
        <w:t>ی</w:t>
      </w:r>
      <w:r w:rsidRPr="0091664C">
        <w:rPr>
          <w:rtl/>
        </w:rPr>
        <w:t>ت و</w:t>
      </w:r>
      <w:r w:rsidRPr="0091664C">
        <w:rPr>
          <w:rFonts w:hint="cs"/>
          <w:rtl/>
        </w:rPr>
        <w:t xml:space="preserve"> </w:t>
      </w:r>
      <w:r w:rsidRPr="0091664C">
        <w:rPr>
          <w:rtl/>
        </w:rPr>
        <w:t>ب</w:t>
      </w:r>
      <w:r w:rsidR="00AF2E6E" w:rsidRPr="0091664C">
        <w:rPr>
          <w:rtl/>
        </w:rPr>
        <w:t>ی</w:t>
      </w:r>
      <w:r w:rsidRPr="0091664C">
        <w:rPr>
          <w:rtl/>
        </w:rPr>
        <w:t>ن اباح</w:t>
      </w:r>
      <w:r w:rsidR="00AF2E6E" w:rsidRPr="0091664C">
        <w:rPr>
          <w:rtl/>
        </w:rPr>
        <w:t>ی</w:t>
      </w:r>
      <w:r w:rsidRPr="0091664C">
        <w:rPr>
          <w:rtl/>
        </w:rPr>
        <w:t>ت خرم</w:t>
      </w:r>
      <w:r w:rsidR="00AF2E6E" w:rsidRPr="0091664C">
        <w:rPr>
          <w:rtl/>
        </w:rPr>
        <w:t>ی</w:t>
      </w:r>
      <w:r w:rsidRPr="0091664C">
        <w:rPr>
          <w:rtl/>
        </w:rPr>
        <w:t>ه پ</w:t>
      </w:r>
      <w:r w:rsidR="00AF2E6E" w:rsidRPr="0091664C">
        <w:rPr>
          <w:rtl/>
        </w:rPr>
        <w:t>ی</w:t>
      </w:r>
      <w:r w:rsidRPr="0091664C">
        <w:rPr>
          <w:rtl/>
        </w:rPr>
        <w:t>روان مزد</w:t>
      </w:r>
      <w:r w:rsidR="00AF2E6E" w:rsidRPr="0091664C">
        <w:rPr>
          <w:rtl/>
        </w:rPr>
        <w:t>ک</w:t>
      </w:r>
      <w:r w:rsidRPr="0091664C">
        <w:rPr>
          <w:rtl/>
        </w:rPr>
        <w:t xml:space="preserve"> و باب</w:t>
      </w:r>
      <w:r w:rsidR="00AF2E6E" w:rsidRPr="0091664C">
        <w:rPr>
          <w:rtl/>
        </w:rPr>
        <w:t>ک</w:t>
      </w:r>
      <w:r w:rsidRPr="0091664C">
        <w:rPr>
          <w:rtl/>
        </w:rPr>
        <w:t>، و</w:t>
      </w:r>
      <w:r w:rsidRPr="0091664C">
        <w:rPr>
          <w:rFonts w:hint="cs"/>
          <w:rtl/>
        </w:rPr>
        <w:t xml:space="preserve"> </w:t>
      </w:r>
      <w:r w:rsidRPr="0091664C">
        <w:rPr>
          <w:rtl/>
        </w:rPr>
        <w:t>ا</w:t>
      </w:r>
      <w:r w:rsidR="00AF2E6E" w:rsidRPr="0091664C">
        <w:rPr>
          <w:rtl/>
        </w:rPr>
        <w:t>ی</w:t>
      </w:r>
      <w:r w:rsidRPr="0091664C">
        <w:rPr>
          <w:rtl/>
        </w:rPr>
        <w:t>ن وس</w:t>
      </w:r>
      <w:r w:rsidR="00AF2E6E" w:rsidRPr="0091664C">
        <w:rPr>
          <w:rtl/>
        </w:rPr>
        <w:t>ی</w:t>
      </w:r>
      <w:r w:rsidRPr="0091664C">
        <w:rPr>
          <w:rtl/>
        </w:rPr>
        <w:t>له را جهت نشر مذهب خود در دن</w:t>
      </w:r>
      <w:r w:rsidR="00AF2E6E" w:rsidRPr="0091664C">
        <w:rPr>
          <w:rtl/>
        </w:rPr>
        <w:t>ی</w:t>
      </w:r>
      <w:r w:rsidRPr="0091664C">
        <w:rPr>
          <w:rtl/>
        </w:rPr>
        <w:t>ا استفاده نموده شهوت</w:t>
      </w:r>
      <w:r w:rsidR="0091664C">
        <w:rPr>
          <w:rFonts w:hint="cs"/>
          <w:rtl/>
        </w:rPr>
        <w:t>‌</w:t>
      </w:r>
      <w:r w:rsidRPr="0091664C">
        <w:rPr>
          <w:rtl/>
        </w:rPr>
        <w:t xml:space="preserve">پرستان را بسوى خود </w:t>
      </w:r>
      <w:r w:rsidR="00AF2E6E" w:rsidRPr="0091664C">
        <w:rPr>
          <w:rtl/>
        </w:rPr>
        <w:t>ک</w:t>
      </w:r>
      <w:r w:rsidRPr="0091664C">
        <w:rPr>
          <w:rtl/>
        </w:rPr>
        <w:t>شانده</w:t>
      </w:r>
      <w:r w:rsidR="006D7D8D" w:rsidRPr="0091664C">
        <w:rPr>
          <w:rtl/>
        </w:rPr>
        <w:t>‌اند.</w:t>
      </w:r>
    </w:p>
    <w:p w:rsidR="00C363C7" w:rsidRPr="00FD35AF" w:rsidRDefault="00C363C7" w:rsidP="004C5C49">
      <w:pPr>
        <w:pStyle w:val="a9"/>
        <w:rPr>
          <w:rFonts w:cs="B Zar"/>
          <w:rtl/>
        </w:rPr>
      </w:pPr>
      <w:r w:rsidRPr="0091664C">
        <w:rPr>
          <w:rtl/>
        </w:rPr>
        <w:t>آ</w:t>
      </w:r>
      <w:r w:rsidR="00AF2E6E" w:rsidRPr="0091664C">
        <w:rPr>
          <w:rtl/>
        </w:rPr>
        <w:t>ی</w:t>
      </w:r>
      <w:r w:rsidRPr="0091664C">
        <w:rPr>
          <w:rtl/>
        </w:rPr>
        <w:t>ا</w:t>
      </w:r>
      <w:r w:rsidR="000F71B7" w:rsidRPr="0091664C">
        <w:rPr>
          <w:rtl/>
        </w:rPr>
        <w:t xml:space="preserve"> این‌ها </w:t>
      </w:r>
      <w:r w:rsidRPr="0091664C">
        <w:rPr>
          <w:rtl/>
        </w:rPr>
        <w:t>زان</w:t>
      </w:r>
      <w:r w:rsidR="00AF2E6E" w:rsidRPr="0091664C">
        <w:rPr>
          <w:rtl/>
        </w:rPr>
        <w:t>ی</w:t>
      </w:r>
      <w:r w:rsidRPr="0091664C">
        <w:rPr>
          <w:rtl/>
        </w:rPr>
        <w:t>انى ن</w:t>
      </w:r>
      <w:r w:rsidR="00AF2E6E" w:rsidRPr="0091664C">
        <w:rPr>
          <w:rtl/>
        </w:rPr>
        <w:t>ی</w:t>
      </w:r>
      <w:r w:rsidRPr="0091664C">
        <w:rPr>
          <w:rtl/>
        </w:rPr>
        <w:t xml:space="preserve">ستند </w:t>
      </w:r>
      <w:r w:rsidR="00AF2E6E" w:rsidRPr="0091664C">
        <w:rPr>
          <w:rtl/>
        </w:rPr>
        <w:t>ک</w:t>
      </w:r>
      <w:r w:rsidRPr="0091664C">
        <w:rPr>
          <w:rtl/>
        </w:rPr>
        <w:t>ه در ز</w:t>
      </w:r>
      <w:r w:rsidR="00AF2E6E" w:rsidRPr="0091664C">
        <w:rPr>
          <w:rtl/>
        </w:rPr>
        <w:t>ی</w:t>
      </w:r>
      <w:r w:rsidRPr="0091664C">
        <w:rPr>
          <w:rtl/>
        </w:rPr>
        <w:t>ر عباى آل ب</w:t>
      </w:r>
      <w:r w:rsidR="00AF2E6E" w:rsidRPr="0091664C">
        <w:rPr>
          <w:rtl/>
        </w:rPr>
        <w:t>ی</w:t>
      </w:r>
      <w:r w:rsidRPr="0091664C">
        <w:rPr>
          <w:rtl/>
        </w:rPr>
        <w:t>ت پنهان شده و</w:t>
      </w:r>
      <w:r w:rsidRPr="0091664C">
        <w:rPr>
          <w:rFonts w:hint="cs"/>
          <w:rtl/>
        </w:rPr>
        <w:t xml:space="preserve"> </w:t>
      </w:r>
      <w:r w:rsidRPr="0091664C">
        <w:rPr>
          <w:rtl/>
        </w:rPr>
        <w:t>اسم آنها</w:t>
      </w:r>
      <w:r w:rsidRPr="0091664C">
        <w:rPr>
          <w:rFonts w:hint="cs"/>
          <w:rtl/>
        </w:rPr>
        <w:t xml:space="preserve"> </w:t>
      </w:r>
      <w:r w:rsidRPr="0091664C">
        <w:rPr>
          <w:rtl/>
        </w:rPr>
        <w:t>را براى فر</w:t>
      </w:r>
      <w:r w:rsidR="00AF2E6E" w:rsidRPr="0091664C">
        <w:rPr>
          <w:rtl/>
        </w:rPr>
        <w:t>ی</w:t>
      </w:r>
      <w:r w:rsidRPr="0091664C">
        <w:rPr>
          <w:rtl/>
        </w:rPr>
        <w:t xml:space="preserve">ب عوام </w:t>
      </w:r>
      <w:r w:rsidR="00AF2E6E" w:rsidRPr="0091664C">
        <w:rPr>
          <w:rtl/>
        </w:rPr>
        <w:t>ی</w:t>
      </w:r>
      <w:r w:rsidRPr="0091664C">
        <w:rPr>
          <w:rtl/>
        </w:rPr>
        <w:t>د</w:t>
      </w:r>
      <w:r w:rsidR="00AF2E6E" w:rsidRPr="0091664C">
        <w:rPr>
          <w:rtl/>
        </w:rPr>
        <w:t>ک</w:t>
      </w:r>
      <w:r w:rsidRPr="0091664C">
        <w:rPr>
          <w:rtl/>
        </w:rPr>
        <w:t xml:space="preserve"> م</w:t>
      </w:r>
      <w:r w:rsidR="00AF2E6E" w:rsidRPr="0091664C">
        <w:rPr>
          <w:rtl/>
        </w:rPr>
        <w:t>ی</w:t>
      </w:r>
      <w:r w:rsidR="0091664C">
        <w:rPr>
          <w:rFonts w:hint="cs"/>
          <w:rtl/>
        </w:rPr>
        <w:t>‌</w:t>
      </w:r>
      <w:r w:rsidR="00AF2E6E" w:rsidRPr="0091664C">
        <w:rPr>
          <w:rtl/>
        </w:rPr>
        <w:t>ک</w:t>
      </w:r>
      <w:r w:rsidRPr="0091664C">
        <w:rPr>
          <w:rtl/>
        </w:rPr>
        <w:t>شند؟ ل</w:t>
      </w:r>
      <w:r w:rsidR="00AF2E6E" w:rsidRPr="0091664C">
        <w:rPr>
          <w:rtl/>
        </w:rPr>
        <w:t>یک</w:t>
      </w:r>
      <w:r w:rsidRPr="0091664C">
        <w:rPr>
          <w:rtl/>
        </w:rPr>
        <w:t>ن م</w:t>
      </w:r>
      <w:r w:rsidR="00AF2E6E" w:rsidRPr="0091664C">
        <w:rPr>
          <w:rtl/>
        </w:rPr>
        <w:t>ک</w:t>
      </w:r>
      <w:r w:rsidRPr="0091664C">
        <w:rPr>
          <w:rtl/>
        </w:rPr>
        <w:t>ر و</w:t>
      </w:r>
      <w:r w:rsidRPr="0091664C">
        <w:rPr>
          <w:rFonts w:hint="cs"/>
          <w:rtl/>
        </w:rPr>
        <w:t xml:space="preserve"> </w:t>
      </w:r>
      <w:r w:rsidRPr="0091664C">
        <w:rPr>
          <w:rtl/>
        </w:rPr>
        <w:t>فر</w:t>
      </w:r>
      <w:r w:rsidR="00AF2E6E" w:rsidRPr="0091664C">
        <w:rPr>
          <w:rtl/>
        </w:rPr>
        <w:t>ی</w:t>
      </w:r>
      <w:r w:rsidRPr="0091664C">
        <w:rPr>
          <w:rtl/>
        </w:rPr>
        <w:t>ب مراجع ش</w:t>
      </w:r>
      <w:r w:rsidR="00AF2E6E" w:rsidRPr="0091664C">
        <w:rPr>
          <w:rtl/>
        </w:rPr>
        <w:t>ی</w:t>
      </w:r>
      <w:r w:rsidRPr="0091664C">
        <w:rPr>
          <w:rtl/>
        </w:rPr>
        <w:t xml:space="preserve">عى را تماشا </w:t>
      </w:r>
      <w:r w:rsidR="00AF2E6E" w:rsidRPr="0091664C">
        <w:rPr>
          <w:rtl/>
        </w:rPr>
        <w:t>ک</w:t>
      </w:r>
      <w:r w:rsidRPr="0091664C">
        <w:rPr>
          <w:rtl/>
        </w:rPr>
        <w:t xml:space="preserve">ن </w:t>
      </w:r>
      <w:r w:rsidR="00AF2E6E" w:rsidRPr="0091664C">
        <w:rPr>
          <w:rtl/>
        </w:rPr>
        <w:t>ک</w:t>
      </w:r>
      <w:r w:rsidRPr="0091664C">
        <w:rPr>
          <w:rtl/>
        </w:rPr>
        <w:t>ه چگونه ج</w:t>
      </w:r>
      <w:r w:rsidR="00AF2E6E" w:rsidRPr="0091664C">
        <w:rPr>
          <w:rtl/>
        </w:rPr>
        <w:t>ی</w:t>
      </w:r>
      <w:r w:rsidRPr="0091664C">
        <w:rPr>
          <w:rtl/>
        </w:rPr>
        <w:t>ب ش</w:t>
      </w:r>
      <w:r w:rsidR="00AF2E6E" w:rsidRPr="0091664C">
        <w:rPr>
          <w:rtl/>
        </w:rPr>
        <w:t>ی</w:t>
      </w:r>
      <w:r w:rsidRPr="0091664C">
        <w:rPr>
          <w:rtl/>
        </w:rPr>
        <w:t>ع</w:t>
      </w:r>
      <w:r w:rsidR="00AF2E6E" w:rsidRPr="0091664C">
        <w:rPr>
          <w:rtl/>
        </w:rPr>
        <w:t>ی</w:t>
      </w:r>
      <w:r w:rsidRPr="0091664C">
        <w:rPr>
          <w:rtl/>
        </w:rPr>
        <w:t>ان را بنام خمس خالى</w:t>
      </w:r>
      <w:r w:rsidR="004A5748" w:rsidRPr="0091664C">
        <w:rPr>
          <w:rtl/>
        </w:rPr>
        <w:t xml:space="preserve"> می‌کنند</w:t>
      </w:r>
      <w:r w:rsidRPr="0091664C">
        <w:rPr>
          <w:rtl/>
        </w:rPr>
        <w:t xml:space="preserve"> و</w:t>
      </w:r>
      <w:r w:rsidRPr="0091664C">
        <w:rPr>
          <w:rFonts w:hint="cs"/>
          <w:rtl/>
        </w:rPr>
        <w:t xml:space="preserve"> </w:t>
      </w:r>
      <w:r w:rsidRPr="0091664C">
        <w:rPr>
          <w:rtl/>
        </w:rPr>
        <w:t>سپس زن</w:t>
      </w:r>
      <w:r w:rsidR="0091664C">
        <w:rPr>
          <w:rFonts w:hint="cs"/>
          <w:rtl/>
        </w:rPr>
        <w:t>‌</w:t>
      </w:r>
      <w:r w:rsidRPr="0091664C">
        <w:rPr>
          <w:rtl/>
        </w:rPr>
        <w:t>ها</w:t>
      </w:r>
      <w:r w:rsidR="00AF2E6E" w:rsidRPr="0091664C">
        <w:rPr>
          <w:rtl/>
        </w:rPr>
        <w:t>ی</w:t>
      </w:r>
      <w:r w:rsidRPr="0091664C">
        <w:rPr>
          <w:rtl/>
        </w:rPr>
        <w:t>شان را به چه عناو</w:t>
      </w:r>
      <w:r w:rsidR="00AF2E6E" w:rsidRPr="0091664C">
        <w:rPr>
          <w:rtl/>
        </w:rPr>
        <w:t>ی</w:t>
      </w:r>
      <w:r w:rsidRPr="0091664C">
        <w:rPr>
          <w:rtl/>
        </w:rPr>
        <w:t>نى هت</w:t>
      </w:r>
      <w:r w:rsidR="00AF2E6E" w:rsidRPr="0091664C">
        <w:rPr>
          <w:rtl/>
        </w:rPr>
        <w:t>ک</w:t>
      </w:r>
      <w:r w:rsidRPr="0091664C">
        <w:rPr>
          <w:rtl/>
        </w:rPr>
        <w:t xml:space="preserve"> حرمت</w:t>
      </w:r>
      <w:r w:rsidR="004A5748" w:rsidRPr="0091664C">
        <w:rPr>
          <w:rtl/>
        </w:rPr>
        <w:t xml:space="preserve"> می‌کنند</w:t>
      </w:r>
      <w:r w:rsidRPr="0091664C">
        <w:rPr>
          <w:rtl/>
        </w:rPr>
        <w:t xml:space="preserve">، تا حدى </w:t>
      </w:r>
      <w:r w:rsidR="00AF2E6E" w:rsidRPr="0091664C">
        <w:rPr>
          <w:rtl/>
        </w:rPr>
        <w:t>ک</w:t>
      </w:r>
      <w:r w:rsidRPr="0091664C">
        <w:rPr>
          <w:rtl/>
        </w:rPr>
        <w:t>ه از دختر بچه</w:t>
      </w:r>
      <w:r w:rsidR="004A5748" w:rsidRPr="0091664C">
        <w:rPr>
          <w:rtl/>
        </w:rPr>
        <w:t xml:space="preserve">‌هاى </w:t>
      </w:r>
      <w:r w:rsidR="00AF2E6E" w:rsidRPr="0091664C">
        <w:rPr>
          <w:rtl/>
        </w:rPr>
        <w:t>ک</w:t>
      </w:r>
      <w:r w:rsidRPr="0091664C">
        <w:rPr>
          <w:rtl/>
        </w:rPr>
        <w:t>وچ</w:t>
      </w:r>
      <w:r w:rsidR="00AF2E6E" w:rsidRPr="0091664C">
        <w:rPr>
          <w:rtl/>
        </w:rPr>
        <w:t>ک</w:t>
      </w:r>
      <w:r w:rsidRPr="0091664C">
        <w:rPr>
          <w:rtl/>
        </w:rPr>
        <w:t xml:space="preserve"> هم دست برنم</w:t>
      </w:r>
      <w:r w:rsidR="00AF2E6E" w:rsidRPr="0091664C">
        <w:rPr>
          <w:rtl/>
        </w:rPr>
        <w:t>ی</w:t>
      </w:r>
      <w:r w:rsidR="0091664C">
        <w:rPr>
          <w:rFonts w:hint="cs"/>
          <w:rtl/>
        </w:rPr>
        <w:t>‌</w:t>
      </w:r>
      <w:r w:rsidRPr="0091664C">
        <w:rPr>
          <w:rtl/>
        </w:rPr>
        <w:t>دارند، و</w:t>
      </w:r>
      <w:r w:rsidRPr="0091664C">
        <w:rPr>
          <w:rFonts w:hint="cs"/>
          <w:rtl/>
        </w:rPr>
        <w:t xml:space="preserve"> </w:t>
      </w:r>
      <w:r w:rsidRPr="0091664C">
        <w:rPr>
          <w:rtl/>
        </w:rPr>
        <w:t>لهذا س</w:t>
      </w:r>
      <w:r w:rsidR="00AF2E6E" w:rsidRPr="0091664C">
        <w:rPr>
          <w:rtl/>
        </w:rPr>
        <w:t>ی</w:t>
      </w:r>
      <w:r w:rsidRPr="0091664C">
        <w:rPr>
          <w:rtl/>
        </w:rPr>
        <w:t>د حس</w:t>
      </w:r>
      <w:r w:rsidR="00AF2E6E" w:rsidRPr="0091664C">
        <w:rPr>
          <w:rtl/>
        </w:rPr>
        <w:t>ی</w:t>
      </w:r>
      <w:r w:rsidRPr="0091664C">
        <w:rPr>
          <w:rtl/>
        </w:rPr>
        <w:t xml:space="preserve">ن موسوى </w:t>
      </w:r>
      <w:r w:rsidR="00AF2E6E" w:rsidRPr="0091664C">
        <w:rPr>
          <w:rtl/>
        </w:rPr>
        <w:t>ک</w:t>
      </w:r>
      <w:r w:rsidRPr="0091664C">
        <w:rPr>
          <w:rtl/>
        </w:rPr>
        <w:t>ه خود از ا</w:t>
      </w:r>
      <w:r w:rsidR="00AF2E6E" w:rsidRPr="0091664C">
        <w:rPr>
          <w:rtl/>
        </w:rPr>
        <w:t>ی</w:t>
      </w:r>
      <w:r w:rsidRPr="0091664C">
        <w:rPr>
          <w:rtl/>
        </w:rPr>
        <w:t xml:space="preserve">ن فضائح نجات </w:t>
      </w:r>
      <w:r w:rsidR="00AF2E6E" w:rsidRPr="0091664C">
        <w:rPr>
          <w:rtl/>
        </w:rPr>
        <w:t>ی</w:t>
      </w:r>
      <w:r w:rsidRPr="0091664C">
        <w:rPr>
          <w:rtl/>
        </w:rPr>
        <w:t>افته</w:t>
      </w:r>
      <w:r w:rsidR="00B20E35" w:rsidRPr="0091664C">
        <w:rPr>
          <w:rtl/>
        </w:rPr>
        <w:t xml:space="preserve"> می‌نویسد</w:t>
      </w:r>
      <w:r w:rsidRPr="0091664C">
        <w:rPr>
          <w:rtl/>
        </w:rPr>
        <w:t xml:space="preserve"> </w:t>
      </w:r>
      <w:r w:rsidR="00AF2E6E" w:rsidRPr="0091664C">
        <w:rPr>
          <w:rtl/>
        </w:rPr>
        <w:t>ک</w:t>
      </w:r>
      <w:r w:rsidRPr="0091664C">
        <w:rPr>
          <w:rtl/>
        </w:rPr>
        <w:t>ه</w:t>
      </w:r>
      <w:r w:rsidRPr="0091664C">
        <w:rPr>
          <w:rFonts w:hint="cs"/>
          <w:rtl/>
        </w:rPr>
        <w:t>:</w:t>
      </w:r>
      <w:r w:rsidRPr="0091664C">
        <w:rPr>
          <w:rtl/>
        </w:rPr>
        <w:t xml:space="preserve"> خم</w:t>
      </w:r>
      <w:r w:rsidR="00AF2E6E" w:rsidRPr="0091664C">
        <w:rPr>
          <w:rtl/>
        </w:rPr>
        <w:t>ی</w:t>
      </w:r>
      <w:r w:rsidRPr="0091664C">
        <w:rPr>
          <w:rtl/>
        </w:rPr>
        <w:t xml:space="preserve">نى به مهمانى دوستى در عراق بود </w:t>
      </w:r>
      <w:r w:rsidR="00AF2E6E" w:rsidRPr="0091664C">
        <w:rPr>
          <w:rtl/>
        </w:rPr>
        <w:t>ک</w:t>
      </w:r>
      <w:r w:rsidRPr="0091664C">
        <w:rPr>
          <w:rtl/>
        </w:rPr>
        <w:t>ه با دختر 4 سال</w:t>
      </w:r>
      <w:r w:rsidR="00835A14" w:rsidRPr="0091664C">
        <w:rPr>
          <w:rtl/>
        </w:rPr>
        <w:t>ۀ</w:t>
      </w:r>
      <w:r w:rsidRPr="0091664C">
        <w:rPr>
          <w:rtl/>
        </w:rPr>
        <w:t xml:space="preserve"> او متعه نمود</w:t>
      </w:r>
      <w:r w:rsidRPr="0091664C">
        <w:rPr>
          <w:rFonts w:hint="cs"/>
          <w:vertAlign w:val="superscript"/>
          <w:rtl/>
        </w:rPr>
        <w:t>(</w:t>
      </w:r>
      <w:r w:rsidRPr="0091664C">
        <w:rPr>
          <w:vertAlign w:val="superscript"/>
          <w:rtl/>
        </w:rPr>
        <w:footnoteReference w:id="823"/>
      </w:r>
      <w:r w:rsidRPr="0091664C">
        <w:rPr>
          <w:rFonts w:hint="cs"/>
          <w:vertAlign w:val="superscript"/>
          <w:rtl/>
        </w:rPr>
        <w:t>)</w:t>
      </w:r>
      <w:r w:rsidRPr="0091664C">
        <w:rPr>
          <w:rtl/>
        </w:rPr>
        <w:t>، به هم</w:t>
      </w:r>
      <w:r w:rsidR="00835A14" w:rsidRPr="0091664C">
        <w:rPr>
          <w:rtl/>
        </w:rPr>
        <w:t>ۀ</w:t>
      </w:r>
      <w:r w:rsidR="000F71B7" w:rsidRPr="0091664C">
        <w:rPr>
          <w:rtl/>
        </w:rPr>
        <w:t xml:space="preserve"> این‌ها </w:t>
      </w:r>
      <w:r w:rsidRPr="0091664C">
        <w:rPr>
          <w:rtl/>
        </w:rPr>
        <w:t>ا</w:t>
      </w:r>
      <w:r w:rsidR="00AF2E6E" w:rsidRPr="0091664C">
        <w:rPr>
          <w:rtl/>
        </w:rPr>
        <w:t>ک</w:t>
      </w:r>
      <w:r w:rsidRPr="0091664C">
        <w:rPr>
          <w:rtl/>
        </w:rPr>
        <w:t>تفا ننموده تا لواط با مردان را هم راهى برا</w:t>
      </w:r>
      <w:r w:rsidR="00AF2E6E" w:rsidRPr="0091664C">
        <w:rPr>
          <w:rtl/>
        </w:rPr>
        <w:t>ی</w:t>
      </w:r>
      <w:r w:rsidRPr="0091664C">
        <w:rPr>
          <w:rtl/>
        </w:rPr>
        <w:t>ش پ</w:t>
      </w:r>
      <w:r w:rsidR="00AF2E6E" w:rsidRPr="0091664C">
        <w:rPr>
          <w:rtl/>
        </w:rPr>
        <w:t>ی</w:t>
      </w:r>
      <w:r w:rsidRPr="0091664C">
        <w:rPr>
          <w:rtl/>
        </w:rPr>
        <w:t xml:space="preserve">دا </w:t>
      </w:r>
      <w:r w:rsidR="00AF2E6E" w:rsidRPr="0091664C">
        <w:rPr>
          <w:rtl/>
        </w:rPr>
        <w:t>ک</w:t>
      </w:r>
      <w:r w:rsidRPr="0091664C">
        <w:rPr>
          <w:rtl/>
        </w:rPr>
        <w:t>رده</w:t>
      </w:r>
      <w:r w:rsidR="00E927B8" w:rsidRPr="0091664C">
        <w:rPr>
          <w:rtl/>
        </w:rPr>
        <w:t>‌اند،</w:t>
      </w:r>
      <w:r w:rsidRPr="0091664C">
        <w:rPr>
          <w:rtl/>
        </w:rPr>
        <w:t xml:space="preserve"> تا حدى </w:t>
      </w:r>
      <w:r w:rsidR="00AF2E6E" w:rsidRPr="0091664C">
        <w:rPr>
          <w:rtl/>
        </w:rPr>
        <w:t>ک</w:t>
      </w:r>
      <w:r w:rsidRPr="0091664C">
        <w:rPr>
          <w:rtl/>
        </w:rPr>
        <w:t xml:space="preserve">ه </w:t>
      </w:r>
      <w:r w:rsidRPr="0091664C">
        <w:rPr>
          <w:rFonts w:hint="cs"/>
          <w:rtl/>
        </w:rPr>
        <w:t>س</w:t>
      </w:r>
      <w:r w:rsidR="00AF2E6E" w:rsidRPr="0091664C">
        <w:rPr>
          <w:rtl/>
        </w:rPr>
        <w:t>ی</w:t>
      </w:r>
      <w:r w:rsidRPr="0091664C">
        <w:rPr>
          <w:rtl/>
        </w:rPr>
        <w:t>د عبدالحس</w:t>
      </w:r>
      <w:r w:rsidR="00AF2E6E" w:rsidRPr="0091664C">
        <w:rPr>
          <w:rtl/>
        </w:rPr>
        <w:t>ی</w:t>
      </w:r>
      <w:r w:rsidRPr="0091664C">
        <w:rPr>
          <w:rtl/>
        </w:rPr>
        <w:t>ن شرف الد</w:t>
      </w:r>
      <w:r w:rsidR="00AF2E6E" w:rsidRPr="0091664C">
        <w:rPr>
          <w:rtl/>
        </w:rPr>
        <w:t>ی</w:t>
      </w:r>
      <w:r w:rsidRPr="0091664C">
        <w:rPr>
          <w:rtl/>
        </w:rPr>
        <w:t>ن موسوى اجاز</w:t>
      </w:r>
      <w:r w:rsidR="00835A14" w:rsidRPr="0091664C">
        <w:rPr>
          <w:rtl/>
        </w:rPr>
        <w:t>ۀ</w:t>
      </w:r>
      <w:r w:rsidRPr="0091664C">
        <w:rPr>
          <w:rtl/>
        </w:rPr>
        <w:t xml:space="preserve"> همجنس بازى و</w:t>
      </w:r>
      <w:r w:rsidRPr="0091664C">
        <w:rPr>
          <w:rFonts w:hint="cs"/>
          <w:rtl/>
        </w:rPr>
        <w:t xml:space="preserve"> </w:t>
      </w:r>
      <w:r w:rsidRPr="0091664C">
        <w:rPr>
          <w:rtl/>
        </w:rPr>
        <w:t>ن</w:t>
      </w:r>
      <w:r w:rsidR="00AF2E6E" w:rsidRPr="0091664C">
        <w:rPr>
          <w:rtl/>
        </w:rPr>
        <w:t>ک</w:t>
      </w:r>
      <w:r w:rsidRPr="0091664C">
        <w:rPr>
          <w:rtl/>
        </w:rPr>
        <w:t>اح با</w:t>
      </w:r>
      <w:r w:rsidRPr="0091664C">
        <w:rPr>
          <w:rFonts w:hint="cs"/>
          <w:rtl/>
        </w:rPr>
        <w:t xml:space="preserve"> </w:t>
      </w:r>
      <w:r w:rsidRPr="0091664C">
        <w:rPr>
          <w:rtl/>
        </w:rPr>
        <w:t xml:space="preserve">مردان را هم براى </w:t>
      </w:r>
      <w:r w:rsidR="00AF2E6E" w:rsidRPr="0091664C">
        <w:rPr>
          <w:rtl/>
        </w:rPr>
        <w:t>ک</w:t>
      </w:r>
      <w:r w:rsidRPr="0091664C">
        <w:rPr>
          <w:rtl/>
        </w:rPr>
        <w:t xml:space="preserve">سى </w:t>
      </w:r>
      <w:r w:rsidR="00AF2E6E" w:rsidRPr="0091664C">
        <w:rPr>
          <w:rtl/>
        </w:rPr>
        <w:t>ک</w:t>
      </w:r>
      <w:r w:rsidRPr="0091664C">
        <w:rPr>
          <w:rtl/>
        </w:rPr>
        <w:t>ه در سفر باشد جا</w:t>
      </w:r>
      <w:r w:rsidR="00AF2E6E" w:rsidRPr="0091664C">
        <w:rPr>
          <w:rtl/>
        </w:rPr>
        <w:t>ی</w:t>
      </w:r>
      <w:r w:rsidRPr="0091664C">
        <w:rPr>
          <w:rtl/>
        </w:rPr>
        <w:t>ز م</w:t>
      </w:r>
      <w:r w:rsidR="00AF2E6E" w:rsidRPr="0091664C">
        <w:rPr>
          <w:rtl/>
        </w:rPr>
        <w:t>ی</w:t>
      </w:r>
      <w:r w:rsidR="004C5C49">
        <w:rPr>
          <w:rFonts w:hint="cs"/>
          <w:rtl/>
        </w:rPr>
        <w:t>‌</w:t>
      </w:r>
      <w:r w:rsidRPr="0091664C">
        <w:rPr>
          <w:rtl/>
        </w:rPr>
        <w:t>دانست، و</w:t>
      </w:r>
      <w:r w:rsidRPr="0091664C">
        <w:rPr>
          <w:rFonts w:hint="cs"/>
          <w:rtl/>
        </w:rPr>
        <w:t xml:space="preserve"> </w:t>
      </w:r>
      <w:r w:rsidRPr="0091664C">
        <w:rPr>
          <w:rtl/>
        </w:rPr>
        <w:t>م</w:t>
      </w:r>
      <w:r w:rsidR="00AF2E6E" w:rsidRPr="0091664C">
        <w:rPr>
          <w:rtl/>
        </w:rPr>
        <w:t>ی</w:t>
      </w:r>
      <w:r w:rsidR="004C5C49">
        <w:rPr>
          <w:rFonts w:hint="cs"/>
          <w:rtl/>
        </w:rPr>
        <w:t>‌</w:t>
      </w:r>
      <w:r w:rsidRPr="0091664C">
        <w:rPr>
          <w:rtl/>
        </w:rPr>
        <w:t>گفت</w:t>
      </w:r>
      <w:r w:rsidRPr="0091664C">
        <w:rPr>
          <w:rFonts w:hint="cs"/>
          <w:rtl/>
        </w:rPr>
        <w:t>:</w:t>
      </w:r>
      <w:r w:rsidRPr="0091664C">
        <w:rPr>
          <w:rtl/>
        </w:rPr>
        <w:t xml:space="preserve"> </w:t>
      </w:r>
      <w:r w:rsidR="004C5C49" w:rsidRPr="004C5C49">
        <w:rPr>
          <w:rStyle w:val="Chara"/>
          <w:rFonts w:hint="cs"/>
          <w:rtl/>
        </w:rPr>
        <w:t>«</w:t>
      </w:r>
      <w:r w:rsidRPr="004C5C49">
        <w:rPr>
          <w:rStyle w:val="Chara"/>
          <w:rFonts w:hint="cs"/>
          <w:rtl/>
        </w:rPr>
        <w:t>إ</w:t>
      </w:r>
      <w:r w:rsidRPr="004C5C49">
        <w:rPr>
          <w:rStyle w:val="Chara"/>
          <w:rtl/>
        </w:rPr>
        <w:t>ذا طال ب</w:t>
      </w:r>
      <w:r w:rsidR="004C5C49" w:rsidRPr="004C5C49">
        <w:rPr>
          <w:rStyle w:val="Chara"/>
          <w:rFonts w:hint="cs"/>
          <w:rtl/>
        </w:rPr>
        <w:t>ك</w:t>
      </w:r>
      <w:r w:rsidRPr="004C5C49">
        <w:rPr>
          <w:rStyle w:val="Chara"/>
          <w:rtl/>
        </w:rPr>
        <w:t xml:space="preserve"> السفر فعل</w:t>
      </w:r>
      <w:r w:rsidR="00AF2E6E" w:rsidRPr="004C5C49">
        <w:rPr>
          <w:rStyle w:val="Chara"/>
          <w:rtl/>
        </w:rPr>
        <w:t>ی</w:t>
      </w:r>
      <w:r w:rsidR="004C5C49" w:rsidRPr="004C5C49">
        <w:rPr>
          <w:rStyle w:val="Chara"/>
          <w:rFonts w:hint="cs"/>
          <w:rtl/>
        </w:rPr>
        <w:t>ك</w:t>
      </w:r>
      <w:r w:rsidRPr="004C5C49">
        <w:rPr>
          <w:rStyle w:val="Chara"/>
          <w:rtl/>
        </w:rPr>
        <w:t xml:space="preserve"> بن</w:t>
      </w:r>
      <w:r w:rsidR="00AF2E6E" w:rsidRPr="004C5C49">
        <w:rPr>
          <w:rStyle w:val="Chara"/>
          <w:rtl/>
        </w:rPr>
        <w:t>ک</w:t>
      </w:r>
      <w:r w:rsidRPr="004C5C49">
        <w:rPr>
          <w:rStyle w:val="Chara"/>
          <w:rtl/>
        </w:rPr>
        <w:t>اح الذ</w:t>
      </w:r>
      <w:r w:rsidR="00AF2E6E" w:rsidRPr="004C5C49">
        <w:rPr>
          <w:rStyle w:val="Chara"/>
          <w:rtl/>
        </w:rPr>
        <w:t>ک</w:t>
      </w:r>
      <w:r w:rsidRPr="004C5C49">
        <w:rPr>
          <w:rStyle w:val="Chara"/>
          <w:rtl/>
        </w:rPr>
        <w:t>ر</w:t>
      </w:r>
      <w:r w:rsidR="004C5C49" w:rsidRPr="004C5C49">
        <w:rPr>
          <w:rStyle w:val="Chara"/>
          <w:rtl/>
        </w:rPr>
        <w:t>»</w:t>
      </w:r>
      <w:r w:rsidRPr="0091664C">
        <w:rPr>
          <w:rFonts w:hint="cs"/>
          <w:vertAlign w:val="superscript"/>
          <w:rtl/>
        </w:rPr>
        <w:t>(</w:t>
      </w:r>
      <w:r w:rsidRPr="0091664C">
        <w:rPr>
          <w:vertAlign w:val="superscript"/>
          <w:rtl/>
        </w:rPr>
        <w:footnoteReference w:id="824"/>
      </w:r>
      <w:r w:rsidRPr="0091664C">
        <w:rPr>
          <w:rFonts w:hint="cs"/>
          <w:vertAlign w:val="superscript"/>
          <w:rtl/>
        </w:rPr>
        <w:t>)</w:t>
      </w:r>
      <w:r w:rsidRPr="0091664C">
        <w:rPr>
          <w:rFonts w:hint="cs"/>
          <w:rtl/>
        </w:rPr>
        <w:t>.</w:t>
      </w:r>
    </w:p>
    <w:p w:rsidR="00C363C7" w:rsidRPr="00FD35AF" w:rsidRDefault="000F71B7" w:rsidP="004C5C49">
      <w:pPr>
        <w:pStyle w:val="a9"/>
        <w:rPr>
          <w:rFonts w:cs="B Zar"/>
          <w:rtl/>
        </w:rPr>
      </w:pPr>
      <w:r w:rsidRPr="004C5C49">
        <w:rPr>
          <w:rFonts w:ascii="Times New Roman" w:hAnsi="Times New Roman" w:cs="Times New Roman" w:hint="cs"/>
          <w:rtl/>
        </w:rPr>
        <w:t xml:space="preserve"> </w:t>
      </w:r>
      <w:r w:rsidR="00C363C7" w:rsidRPr="004C5C49">
        <w:rPr>
          <w:rFonts w:hint="cs"/>
          <w:rtl/>
        </w:rPr>
        <w:t>آ</w:t>
      </w:r>
      <w:r w:rsidR="00AF2E6E" w:rsidRPr="004C5C49">
        <w:rPr>
          <w:rtl/>
        </w:rPr>
        <w:t>ی</w:t>
      </w:r>
      <w:r w:rsidR="00C363C7" w:rsidRPr="004C5C49">
        <w:rPr>
          <w:rtl/>
        </w:rPr>
        <w:t>ا هنوز هم ش</w:t>
      </w:r>
      <w:r w:rsidR="00AF2E6E" w:rsidRPr="004C5C49">
        <w:rPr>
          <w:rtl/>
        </w:rPr>
        <w:t>ی</w:t>
      </w:r>
      <w:r w:rsidR="00C363C7" w:rsidRPr="004C5C49">
        <w:rPr>
          <w:rtl/>
        </w:rPr>
        <w:t>ع</w:t>
      </w:r>
      <w:r w:rsidR="00AF2E6E" w:rsidRPr="004C5C49">
        <w:rPr>
          <w:rtl/>
        </w:rPr>
        <w:t>ی</w:t>
      </w:r>
      <w:r w:rsidR="00C363C7" w:rsidRPr="004C5C49">
        <w:rPr>
          <w:rtl/>
        </w:rPr>
        <w:t>ان به سر عقل ن</w:t>
      </w:r>
      <w:r w:rsidR="00AF2E6E" w:rsidRPr="004C5C49">
        <w:rPr>
          <w:rtl/>
        </w:rPr>
        <w:t>ی</w:t>
      </w:r>
      <w:r w:rsidR="00C363C7" w:rsidRPr="004C5C49">
        <w:rPr>
          <w:rtl/>
        </w:rPr>
        <w:t>امده و</w:t>
      </w:r>
      <w:r w:rsidR="00C363C7" w:rsidRPr="004C5C49">
        <w:rPr>
          <w:rFonts w:hint="cs"/>
          <w:rtl/>
        </w:rPr>
        <w:t xml:space="preserve"> </w:t>
      </w:r>
      <w:r w:rsidR="00C363C7" w:rsidRPr="004C5C49">
        <w:rPr>
          <w:rtl/>
        </w:rPr>
        <w:t>فر</w:t>
      </w:r>
      <w:r w:rsidR="00AF2E6E" w:rsidRPr="004C5C49">
        <w:rPr>
          <w:rtl/>
        </w:rPr>
        <w:t>ی</w:t>
      </w:r>
      <w:r w:rsidR="00C363C7" w:rsidRPr="004C5C49">
        <w:rPr>
          <w:rtl/>
        </w:rPr>
        <w:t>ب ا</w:t>
      </w:r>
      <w:r w:rsidR="00AF2E6E" w:rsidRPr="004C5C49">
        <w:rPr>
          <w:rtl/>
        </w:rPr>
        <w:t>ی</w:t>
      </w:r>
      <w:r w:rsidR="00C363C7" w:rsidRPr="004C5C49">
        <w:rPr>
          <w:rtl/>
        </w:rPr>
        <w:t>ن دجالان را</w:t>
      </w:r>
      <w:r w:rsidR="004A5748" w:rsidRPr="004C5C49">
        <w:rPr>
          <w:rtl/>
        </w:rPr>
        <w:t xml:space="preserve"> می‌خورند</w:t>
      </w:r>
      <w:r w:rsidR="00C363C7" w:rsidRPr="004C5C49">
        <w:rPr>
          <w:rtl/>
        </w:rPr>
        <w:t>؟ آ</w:t>
      </w:r>
      <w:r w:rsidR="00AF2E6E" w:rsidRPr="004C5C49">
        <w:rPr>
          <w:rtl/>
        </w:rPr>
        <w:t>ی</w:t>
      </w:r>
      <w:r w:rsidR="00C363C7" w:rsidRPr="004C5C49">
        <w:rPr>
          <w:rtl/>
        </w:rPr>
        <w:t>ا وقت آن نرس</w:t>
      </w:r>
      <w:r w:rsidR="00AF2E6E" w:rsidRPr="004C5C49">
        <w:rPr>
          <w:rtl/>
        </w:rPr>
        <w:t>ی</w:t>
      </w:r>
      <w:r w:rsidR="00C363C7" w:rsidRPr="004C5C49">
        <w:rPr>
          <w:rtl/>
        </w:rPr>
        <w:t xml:space="preserve">ده </w:t>
      </w:r>
      <w:r w:rsidR="00AF2E6E" w:rsidRPr="004C5C49">
        <w:rPr>
          <w:rtl/>
        </w:rPr>
        <w:t>ک</w:t>
      </w:r>
      <w:r w:rsidR="00C363C7" w:rsidRPr="004C5C49">
        <w:rPr>
          <w:rtl/>
        </w:rPr>
        <w:t>ه خود</w:t>
      </w:r>
      <w:r w:rsidR="00C363C7" w:rsidRPr="004C5C49">
        <w:rPr>
          <w:rFonts w:hint="cs"/>
          <w:rtl/>
        </w:rPr>
        <w:t xml:space="preserve"> </w:t>
      </w:r>
      <w:r w:rsidR="00C363C7" w:rsidRPr="004C5C49">
        <w:rPr>
          <w:rtl/>
        </w:rPr>
        <w:t xml:space="preserve">را از دام تعصبى </w:t>
      </w:r>
      <w:r w:rsidR="00AF2E6E" w:rsidRPr="004C5C49">
        <w:rPr>
          <w:rtl/>
        </w:rPr>
        <w:t>ک</w:t>
      </w:r>
      <w:r w:rsidR="00C363C7" w:rsidRPr="004C5C49">
        <w:rPr>
          <w:rtl/>
        </w:rPr>
        <w:t>ه هم</w:t>
      </w:r>
      <w:r w:rsidR="00AF2E6E" w:rsidRPr="004C5C49">
        <w:rPr>
          <w:rtl/>
        </w:rPr>
        <w:t>ی</w:t>
      </w:r>
      <w:r w:rsidR="00C363C7" w:rsidRPr="004C5C49">
        <w:rPr>
          <w:rtl/>
        </w:rPr>
        <w:t>ن شهوت</w:t>
      </w:r>
      <w:r w:rsidR="00C363C7" w:rsidRPr="004C5C49">
        <w:rPr>
          <w:rFonts w:hint="cs"/>
          <w:rtl/>
        </w:rPr>
        <w:t>‌</w:t>
      </w:r>
      <w:r w:rsidR="00C363C7" w:rsidRPr="004C5C49">
        <w:rPr>
          <w:rtl/>
        </w:rPr>
        <w:t>پرستان برا</w:t>
      </w:r>
      <w:r w:rsidR="00AF2E6E" w:rsidRPr="004C5C49">
        <w:rPr>
          <w:rtl/>
        </w:rPr>
        <w:t>ی</w:t>
      </w:r>
      <w:r w:rsidR="00C363C7" w:rsidRPr="004C5C49">
        <w:rPr>
          <w:rtl/>
        </w:rPr>
        <w:t>شان گسترده</w:t>
      </w:r>
      <w:r w:rsidR="006D7D8D" w:rsidRPr="004C5C49">
        <w:rPr>
          <w:rtl/>
        </w:rPr>
        <w:t xml:space="preserve">‌اند </w:t>
      </w:r>
      <w:r w:rsidR="00C363C7" w:rsidRPr="004C5C49">
        <w:rPr>
          <w:rtl/>
        </w:rPr>
        <w:t>نجات دهند و</w:t>
      </w:r>
      <w:r w:rsidR="00C363C7" w:rsidRPr="004C5C49">
        <w:rPr>
          <w:rFonts w:hint="cs"/>
          <w:rtl/>
        </w:rPr>
        <w:t xml:space="preserve"> </w:t>
      </w:r>
      <w:r w:rsidR="00C363C7" w:rsidRPr="004C5C49">
        <w:rPr>
          <w:rtl/>
        </w:rPr>
        <w:t>به قرآن و</w:t>
      </w:r>
      <w:r w:rsidR="00C363C7" w:rsidRPr="004C5C49">
        <w:rPr>
          <w:rFonts w:hint="cs"/>
          <w:rtl/>
        </w:rPr>
        <w:t xml:space="preserve"> </w:t>
      </w:r>
      <w:r w:rsidR="00C363C7" w:rsidRPr="004C5C49">
        <w:rPr>
          <w:rtl/>
        </w:rPr>
        <w:t>توح</w:t>
      </w:r>
      <w:r w:rsidR="00AF2E6E" w:rsidRPr="004C5C49">
        <w:rPr>
          <w:rtl/>
        </w:rPr>
        <w:t>ی</w:t>
      </w:r>
      <w:r w:rsidR="00C363C7" w:rsidRPr="004C5C49">
        <w:rPr>
          <w:rtl/>
        </w:rPr>
        <w:t>د و</w:t>
      </w:r>
      <w:r w:rsidR="00C363C7" w:rsidRPr="004C5C49">
        <w:rPr>
          <w:rFonts w:hint="cs"/>
          <w:rtl/>
        </w:rPr>
        <w:t xml:space="preserve"> </w:t>
      </w:r>
      <w:r w:rsidR="00C363C7" w:rsidRPr="004C5C49">
        <w:rPr>
          <w:rtl/>
        </w:rPr>
        <w:t>سنت بازگردند،؟ تا هم اخلاقشان انسانى و</w:t>
      </w:r>
      <w:r w:rsidR="00C363C7" w:rsidRPr="004C5C49">
        <w:rPr>
          <w:rFonts w:hint="cs"/>
          <w:rtl/>
        </w:rPr>
        <w:t xml:space="preserve"> </w:t>
      </w:r>
      <w:r w:rsidR="00C363C7" w:rsidRPr="004C5C49">
        <w:rPr>
          <w:rtl/>
        </w:rPr>
        <w:t>اسلامى گردد و</w:t>
      </w:r>
      <w:r w:rsidR="00C363C7" w:rsidRPr="004C5C49">
        <w:rPr>
          <w:rFonts w:hint="cs"/>
          <w:rtl/>
        </w:rPr>
        <w:t xml:space="preserve"> </w:t>
      </w:r>
      <w:r w:rsidR="00C363C7" w:rsidRPr="004C5C49">
        <w:rPr>
          <w:rtl/>
        </w:rPr>
        <w:t>هم عقا</w:t>
      </w:r>
      <w:r w:rsidR="00AF2E6E" w:rsidRPr="004C5C49">
        <w:rPr>
          <w:rtl/>
        </w:rPr>
        <w:t>ی</w:t>
      </w:r>
      <w:r w:rsidR="00C363C7" w:rsidRPr="004C5C49">
        <w:rPr>
          <w:rtl/>
        </w:rPr>
        <w:t>دشان قرآنى شود</w:t>
      </w:r>
      <w:r w:rsidR="00C363C7" w:rsidRPr="004C5C49">
        <w:rPr>
          <w:rFonts w:hint="cs"/>
          <w:rtl/>
        </w:rPr>
        <w:t>.</w:t>
      </w:r>
      <w:r w:rsidR="00C363C7" w:rsidRPr="004C5C49">
        <w:rPr>
          <w:rtl/>
        </w:rPr>
        <w:t xml:space="preserve"> </w:t>
      </w:r>
    </w:p>
    <w:p w:rsidR="00C363C7" w:rsidRPr="00FD35AF" w:rsidRDefault="00C363C7" w:rsidP="00033A95">
      <w:pPr>
        <w:pStyle w:val="a0"/>
        <w:rPr>
          <w:rtl/>
        </w:rPr>
      </w:pPr>
      <w:bookmarkStart w:id="352" w:name="_Toc89967486"/>
      <w:bookmarkStart w:id="353" w:name="_Toc262253808"/>
      <w:bookmarkStart w:id="354" w:name="_Toc278236381"/>
      <w:bookmarkStart w:id="355" w:name="_Toc430509641"/>
      <w:r w:rsidRPr="00FD35AF">
        <w:rPr>
          <w:rtl/>
        </w:rPr>
        <w:t>12- و</w:t>
      </w:r>
      <w:r w:rsidR="00AF2E6E">
        <w:rPr>
          <w:rtl/>
        </w:rPr>
        <w:t>ی</w:t>
      </w:r>
      <w:r w:rsidRPr="00FD35AF">
        <w:rPr>
          <w:rtl/>
        </w:rPr>
        <w:t>ران</w:t>
      </w:r>
      <w:bookmarkEnd w:id="352"/>
      <w:r w:rsidRPr="00FD35AF">
        <w:rPr>
          <w:rtl/>
        </w:rPr>
        <w:t>گرى تش</w:t>
      </w:r>
      <w:r w:rsidR="00AF2E6E">
        <w:rPr>
          <w:rtl/>
        </w:rPr>
        <w:t>ی</w:t>
      </w:r>
      <w:r w:rsidRPr="00FD35AF">
        <w:rPr>
          <w:rtl/>
        </w:rPr>
        <w:t>ع در</w:t>
      </w:r>
      <w:r w:rsidRPr="00FD35AF">
        <w:rPr>
          <w:rFonts w:hint="cs"/>
          <w:rtl/>
        </w:rPr>
        <w:t xml:space="preserve"> </w:t>
      </w:r>
      <w:r w:rsidRPr="00FD35AF">
        <w:rPr>
          <w:rtl/>
        </w:rPr>
        <w:t>مجال اقتصادى و دزد</w:t>
      </w:r>
      <w:r w:rsidR="00AF2E6E">
        <w:rPr>
          <w:rtl/>
        </w:rPr>
        <w:t>ی</w:t>
      </w:r>
      <w:r w:rsidRPr="00FD35AF">
        <w:rPr>
          <w:rtl/>
        </w:rPr>
        <w:t>دن مال ش</w:t>
      </w:r>
      <w:r w:rsidR="00AF2E6E">
        <w:rPr>
          <w:rtl/>
        </w:rPr>
        <w:t>ی</w:t>
      </w:r>
      <w:r w:rsidRPr="00FD35AF">
        <w:rPr>
          <w:rtl/>
        </w:rPr>
        <w:t>ع</w:t>
      </w:r>
      <w:r w:rsidR="00AF2E6E">
        <w:rPr>
          <w:rtl/>
        </w:rPr>
        <w:t>ی</w:t>
      </w:r>
      <w:r w:rsidRPr="00FD35AF">
        <w:rPr>
          <w:rtl/>
        </w:rPr>
        <w:t>ان به اسم أهل ب</w:t>
      </w:r>
      <w:r w:rsidR="00AF2E6E">
        <w:rPr>
          <w:rtl/>
        </w:rPr>
        <w:t>ی</w:t>
      </w:r>
      <w:r w:rsidRPr="00FD35AF">
        <w:rPr>
          <w:rtl/>
        </w:rPr>
        <w:t>ت و خمس</w:t>
      </w:r>
      <w:bookmarkEnd w:id="353"/>
      <w:bookmarkEnd w:id="354"/>
      <w:bookmarkEnd w:id="355"/>
    </w:p>
    <w:p w:rsidR="00C363C7" w:rsidRPr="00FD35AF" w:rsidRDefault="00C363C7" w:rsidP="004C5C49">
      <w:pPr>
        <w:pStyle w:val="a9"/>
        <w:rPr>
          <w:rFonts w:cs="B Zar"/>
          <w:rtl/>
        </w:rPr>
      </w:pPr>
      <w:r w:rsidRPr="004C5C49">
        <w:rPr>
          <w:rtl/>
        </w:rPr>
        <w:t>تش</w:t>
      </w:r>
      <w:r w:rsidR="00AF2E6E" w:rsidRPr="004C5C49">
        <w:rPr>
          <w:rtl/>
        </w:rPr>
        <w:t>ی</w:t>
      </w:r>
      <w:r w:rsidRPr="004C5C49">
        <w:rPr>
          <w:rtl/>
        </w:rPr>
        <w:t>ع از قد</w:t>
      </w:r>
      <w:r w:rsidR="00AF2E6E" w:rsidRPr="004C5C49">
        <w:rPr>
          <w:rtl/>
        </w:rPr>
        <w:t>ی</w:t>
      </w:r>
      <w:r w:rsidRPr="004C5C49">
        <w:rPr>
          <w:rtl/>
        </w:rPr>
        <w:t>م در م</w:t>
      </w:r>
      <w:r w:rsidR="00AF2E6E" w:rsidRPr="004C5C49">
        <w:rPr>
          <w:rtl/>
        </w:rPr>
        <w:t>ی</w:t>
      </w:r>
      <w:r w:rsidRPr="004C5C49">
        <w:rPr>
          <w:rtl/>
        </w:rPr>
        <w:t>دان اقتصادى در زندگى مسلم</w:t>
      </w:r>
      <w:r w:rsidR="00AF2E6E" w:rsidRPr="004C5C49">
        <w:rPr>
          <w:rtl/>
        </w:rPr>
        <w:t>ی</w:t>
      </w:r>
      <w:r w:rsidRPr="004C5C49">
        <w:rPr>
          <w:rtl/>
        </w:rPr>
        <w:t>ن مؤثر بوده و</w:t>
      </w:r>
      <w:r w:rsidRPr="004C5C49">
        <w:rPr>
          <w:rFonts w:hint="cs"/>
          <w:rtl/>
        </w:rPr>
        <w:t xml:space="preserve"> </w:t>
      </w:r>
      <w:r w:rsidRPr="004C5C49">
        <w:rPr>
          <w:rtl/>
        </w:rPr>
        <w:t>طبقه</w:t>
      </w:r>
      <w:r w:rsidRPr="004C5C49">
        <w:rPr>
          <w:rFonts w:hint="cs"/>
          <w:rtl/>
        </w:rPr>
        <w:t>‌</w:t>
      </w:r>
      <w:r w:rsidRPr="004C5C49">
        <w:rPr>
          <w:rtl/>
        </w:rPr>
        <w:t>اى مفت</w:t>
      </w:r>
      <w:r w:rsidRPr="004C5C49">
        <w:rPr>
          <w:rFonts w:hint="cs"/>
          <w:rtl/>
        </w:rPr>
        <w:t>‌</w:t>
      </w:r>
      <w:r w:rsidRPr="004C5C49">
        <w:rPr>
          <w:rtl/>
        </w:rPr>
        <w:t xml:space="preserve">خور بوجود آورده </w:t>
      </w:r>
      <w:r w:rsidR="00AF2E6E" w:rsidRPr="004C5C49">
        <w:rPr>
          <w:rtl/>
        </w:rPr>
        <w:t>ک</w:t>
      </w:r>
      <w:r w:rsidRPr="004C5C49">
        <w:rPr>
          <w:rtl/>
        </w:rPr>
        <w:t>ه از مال مردم و</w:t>
      </w:r>
      <w:r w:rsidRPr="004C5C49">
        <w:rPr>
          <w:rFonts w:hint="cs"/>
          <w:rtl/>
        </w:rPr>
        <w:t xml:space="preserve"> </w:t>
      </w:r>
      <w:r w:rsidRPr="004C5C49">
        <w:rPr>
          <w:rtl/>
        </w:rPr>
        <w:t>از ج</w:t>
      </w:r>
      <w:r w:rsidR="00AF2E6E" w:rsidRPr="004C5C49">
        <w:rPr>
          <w:rtl/>
        </w:rPr>
        <w:t>ی</w:t>
      </w:r>
      <w:r w:rsidRPr="004C5C49">
        <w:rPr>
          <w:rtl/>
        </w:rPr>
        <w:t xml:space="preserve">ب مردم ارتزاق </w:t>
      </w:r>
      <w:r w:rsidR="00AF2E6E" w:rsidRPr="004C5C49">
        <w:rPr>
          <w:rtl/>
        </w:rPr>
        <w:t>ک</w:t>
      </w:r>
      <w:r w:rsidRPr="004C5C49">
        <w:rPr>
          <w:rtl/>
        </w:rPr>
        <w:t>نند، مراجع ش</w:t>
      </w:r>
      <w:r w:rsidR="00AF2E6E" w:rsidRPr="004C5C49">
        <w:rPr>
          <w:rtl/>
        </w:rPr>
        <w:t>ی</w:t>
      </w:r>
      <w:r w:rsidRPr="004C5C49">
        <w:rPr>
          <w:rtl/>
        </w:rPr>
        <w:t>عه بعد از اهل ب</w:t>
      </w:r>
      <w:r w:rsidR="00AF2E6E" w:rsidRPr="004C5C49">
        <w:rPr>
          <w:rtl/>
        </w:rPr>
        <w:t>ی</w:t>
      </w:r>
      <w:r w:rsidRPr="004C5C49">
        <w:rPr>
          <w:rtl/>
        </w:rPr>
        <w:t>ت به ا</w:t>
      </w:r>
      <w:r w:rsidR="00AF2E6E" w:rsidRPr="004C5C49">
        <w:rPr>
          <w:rtl/>
        </w:rPr>
        <w:t>ی</w:t>
      </w:r>
      <w:r w:rsidRPr="004C5C49">
        <w:rPr>
          <w:rtl/>
        </w:rPr>
        <w:t>ن دروغ مال مردم را دزد</w:t>
      </w:r>
      <w:r w:rsidR="00AF2E6E" w:rsidRPr="004C5C49">
        <w:rPr>
          <w:rtl/>
        </w:rPr>
        <w:t>ی</w:t>
      </w:r>
      <w:r w:rsidRPr="004C5C49">
        <w:rPr>
          <w:rtl/>
        </w:rPr>
        <w:t>ده و</w:t>
      </w:r>
      <w:r w:rsidRPr="004C5C49">
        <w:rPr>
          <w:rFonts w:hint="cs"/>
          <w:rtl/>
        </w:rPr>
        <w:t xml:space="preserve"> </w:t>
      </w:r>
      <w:r w:rsidRPr="004C5C49">
        <w:rPr>
          <w:rtl/>
        </w:rPr>
        <w:t>به ج</w:t>
      </w:r>
      <w:r w:rsidR="00AF2E6E" w:rsidRPr="004C5C49">
        <w:rPr>
          <w:rtl/>
        </w:rPr>
        <w:t>ی</w:t>
      </w:r>
      <w:r w:rsidRPr="004C5C49">
        <w:rPr>
          <w:rtl/>
        </w:rPr>
        <w:t>ب خود م</w:t>
      </w:r>
      <w:r w:rsidR="00AF2E6E" w:rsidRPr="004C5C49">
        <w:rPr>
          <w:rtl/>
        </w:rPr>
        <w:t>ی</w:t>
      </w:r>
      <w:r w:rsidR="004C5C49">
        <w:rPr>
          <w:rFonts w:hint="cs"/>
          <w:rtl/>
        </w:rPr>
        <w:t>‌</w:t>
      </w:r>
      <w:r w:rsidRPr="004C5C49">
        <w:rPr>
          <w:rtl/>
        </w:rPr>
        <w:t xml:space="preserve">زنند </w:t>
      </w:r>
      <w:r w:rsidR="00AF2E6E" w:rsidRPr="004C5C49">
        <w:rPr>
          <w:rtl/>
        </w:rPr>
        <w:t>ک</w:t>
      </w:r>
      <w:r w:rsidRPr="004C5C49">
        <w:rPr>
          <w:rtl/>
        </w:rPr>
        <w:t>ه آن مال حق اهل ب</w:t>
      </w:r>
      <w:r w:rsidR="00AF2E6E" w:rsidRPr="004C5C49">
        <w:rPr>
          <w:rtl/>
        </w:rPr>
        <w:t>ی</w:t>
      </w:r>
      <w:r w:rsidRPr="004C5C49">
        <w:rPr>
          <w:rtl/>
        </w:rPr>
        <w:t>ت</w:t>
      </w:r>
      <w:r w:rsidR="006D7D8D" w:rsidRPr="004C5C49">
        <w:rPr>
          <w:rtl/>
        </w:rPr>
        <w:t xml:space="preserve"> می‌باشد</w:t>
      </w:r>
      <w:r w:rsidRPr="004C5C49">
        <w:rPr>
          <w:rtl/>
        </w:rPr>
        <w:t>، و</w:t>
      </w:r>
      <w:r w:rsidRPr="004C5C49">
        <w:rPr>
          <w:rFonts w:hint="cs"/>
          <w:rtl/>
        </w:rPr>
        <w:t xml:space="preserve"> </w:t>
      </w:r>
      <w:r w:rsidRPr="004C5C49">
        <w:rPr>
          <w:rtl/>
        </w:rPr>
        <w:t>ا</w:t>
      </w:r>
      <w:r w:rsidR="00AF2E6E" w:rsidRPr="004C5C49">
        <w:rPr>
          <w:rtl/>
        </w:rPr>
        <w:t>ی</w:t>
      </w:r>
      <w:r w:rsidRPr="004C5C49">
        <w:rPr>
          <w:rtl/>
        </w:rPr>
        <w:t>ن اموال مقلدان را گرفته و</w:t>
      </w:r>
      <w:r w:rsidRPr="004C5C49">
        <w:rPr>
          <w:rFonts w:hint="cs"/>
          <w:rtl/>
        </w:rPr>
        <w:t xml:space="preserve"> </w:t>
      </w:r>
      <w:r w:rsidRPr="004C5C49">
        <w:rPr>
          <w:rtl/>
        </w:rPr>
        <w:t>براى تحقق خواست</w:t>
      </w:r>
      <w:r w:rsidR="001A2EC3" w:rsidRPr="004C5C49">
        <w:rPr>
          <w:rtl/>
        </w:rPr>
        <w:t xml:space="preserve">‌ها </w:t>
      </w:r>
      <w:r w:rsidRPr="004C5C49">
        <w:rPr>
          <w:rtl/>
        </w:rPr>
        <w:t>و نقشه</w:t>
      </w:r>
      <w:r w:rsidR="004A5748" w:rsidRPr="004C5C49">
        <w:rPr>
          <w:rtl/>
        </w:rPr>
        <w:t xml:space="preserve">‌هاى </w:t>
      </w:r>
      <w:r w:rsidRPr="004C5C49">
        <w:rPr>
          <w:rtl/>
        </w:rPr>
        <w:t>خود مصرف</w:t>
      </w:r>
      <w:r w:rsidR="004A5748" w:rsidRPr="004C5C49">
        <w:rPr>
          <w:rtl/>
        </w:rPr>
        <w:t xml:space="preserve"> می‌کنند</w:t>
      </w:r>
      <w:r w:rsidRPr="004C5C49">
        <w:rPr>
          <w:rFonts w:hint="cs"/>
          <w:rtl/>
        </w:rPr>
        <w:t>.</w:t>
      </w:r>
      <w:r w:rsidRPr="004C5C49">
        <w:rPr>
          <w:rtl/>
        </w:rPr>
        <w:t xml:space="preserve"> </w:t>
      </w:r>
    </w:p>
    <w:p w:rsidR="00C363C7" w:rsidRPr="00FD35AF" w:rsidRDefault="00C363C7" w:rsidP="004C5C49">
      <w:pPr>
        <w:pStyle w:val="a9"/>
        <w:rPr>
          <w:rFonts w:cs="B Zar"/>
          <w:rtl/>
        </w:rPr>
      </w:pPr>
      <w:r w:rsidRPr="004C5C49">
        <w:rPr>
          <w:rtl/>
        </w:rPr>
        <w:t>به ا</w:t>
      </w:r>
      <w:r w:rsidR="00AF2E6E" w:rsidRPr="004C5C49">
        <w:rPr>
          <w:rtl/>
        </w:rPr>
        <w:t>ی</w:t>
      </w:r>
      <w:r w:rsidRPr="004C5C49">
        <w:rPr>
          <w:rtl/>
        </w:rPr>
        <w:t>ن اقرار خطرنا</w:t>
      </w:r>
      <w:r w:rsidR="00AF2E6E" w:rsidRPr="004C5C49">
        <w:rPr>
          <w:rtl/>
        </w:rPr>
        <w:t>ک</w:t>
      </w:r>
      <w:r w:rsidRPr="004C5C49">
        <w:rPr>
          <w:rtl/>
        </w:rPr>
        <w:t xml:space="preserve"> توجه </w:t>
      </w:r>
      <w:r w:rsidR="00AF2E6E" w:rsidRPr="004C5C49">
        <w:rPr>
          <w:rtl/>
        </w:rPr>
        <w:t>ک</w:t>
      </w:r>
      <w:r w:rsidRPr="004C5C49">
        <w:rPr>
          <w:rtl/>
        </w:rPr>
        <w:t>ن</w:t>
      </w:r>
      <w:r w:rsidR="00AF2E6E" w:rsidRPr="004C5C49">
        <w:rPr>
          <w:rtl/>
        </w:rPr>
        <w:t>ی</w:t>
      </w:r>
      <w:r w:rsidRPr="004C5C49">
        <w:rPr>
          <w:rtl/>
        </w:rPr>
        <w:t>د:</w:t>
      </w:r>
    </w:p>
    <w:p w:rsidR="00C363C7" w:rsidRPr="00FD35AF" w:rsidRDefault="00AF2E6E" w:rsidP="004C5C49">
      <w:pPr>
        <w:pStyle w:val="a9"/>
        <w:rPr>
          <w:rFonts w:cs="B Zar"/>
          <w:rtl/>
        </w:rPr>
      </w:pPr>
      <w:r w:rsidRPr="004C5C49">
        <w:rPr>
          <w:rtl/>
        </w:rPr>
        <w:t>ک</w:t>
      </w:r>
      <w:r w:rsidR="00C363C7" w:rsidRPr="004C5C49">
        <w:rPr>
          <w:rtl/>
        </w:rPr>
        <w:t>تب ش</w:t>
      </w:r>
      <w:r w:rsidRPr="004C5C49">
        <w:rPr>
          <w:rtl/>
        </w:rPr>
        <w:t>ی</w:t>
      </w:r>
      <w:r w:rsidR="00C363C7" w:rsidRPr="004C5C49">
        <w:rPr>
          <w:rtl/>
        </w:rPr>
        <w:t>عه</w:t>
      </w:r>
      <w:r w:rsidR="00B20E35" w:rsidRPr="004C5C49">
        <w:rPr>
          <w:rtl/>
        </w:rPr>
        <w:t xml:space="preserve"> می‌نویسد</w:t>
      </w:r>
      <w:r w:rsidR="00C363C7" w:rsidRPr="004C5C49">
        <w:rPr>
          <w:rtl/>
        </w:rPr>
        <w:t xml:space="preserve">: وقتى </w:t>
      </w:r>
      <w:r w:rsidRPr="004C5C49">
        <w:rPr>
          <w:rtl/>
        </w:rPr>
        <w:t>ک</w:t>
      </w:r>
      <w:r w:rsidR="00C363C7" w:rsidRPr="004C5C49">
        <w:rPr>
          <w:rtl/>
        </w:rPr>
        <w:t>ه پدر</w:t>
      </w:r>
      <w:r w:rsidR="00C363C7" w:rsidRPr="004C5C49">
        <w:rPr>
          <w:rFonts w:hint="cs"/>
          <w:rtl/>
        </w:rPr>
        <w:t xml:space="preserve"> </w:t>
      </w:r>
      <w:r w:rsidR="00C363C7" w:rsidRPr="004C5C49">
        <w:rPr>
          <w:rtl/>
        </w:rPr>
        <w:t>حسن</w:t>
      </w:r>
      <w:r w:rsidR="004C5C49">
        <w:rPr>
          <w:rFonts w:cs="CTraditional Arabic" w:hint="cs"/>
          <w:rtl/>
        </w:rPr>
        <w:t>÷</w:t>
      </w:r>
      <w:r w:rsidR="00C363C7" w:rsidRPr="004C5C49">
        <w:rPr>
          <w:rtl/>
        </w:rPr>
        <w:t xml:space="preserve"> فوت </w:t>
      </w:r>
      <w:r w:rsidRPr="004C5C49">
        <w:rPr>
          <w:rtl/>
        </w:rPr>
        <w:t>ک</w:t>
      </w:r>
      <w:r w:rsidR="00C363C7" w:rsidRPr="004C5C49">
        <w:rPr>
          <w:rtl/>
        </w:rPr>
        <w:t>رد و</w:t>
      </w:r>
      <w:r w:rsidR="00C363C7" w:rsidRPr="004C5C49">
        <w:rPr>
          <w:rFonts w:hint="cs"/>
          <w:rtl/>
        </w:rPr>
        <w:t xml:space="preserve"> </w:t>
      </w:r>
      <w:r w:rsidR="00C363C7" w:rsidRPr="004C5C49">
        <w:rPr>
          <w:rtl/>
        </w:rPr>
        <w:t>ه</w:t>
      </w:r>
      <w:r w:rsidRPr="004C5C49">
        <w:rPr>
          <w:rtl/>
        </w:rPr>
        <w:t>ی</w:t>
      </w:r>
      <w:r w:rsidR="00C363C7" w:rsidRPr="004C5C49">
        <w:rPr>
          <w:rtl/>
        </w:rPr>
        <w:t>چ</w:t>
      </w:r>
      <w:r w:rsidRPr="004C5C49">
        <w:rPr>
          <w:rtl/>
        </w:rPr>
        <w:t>ک</w:t>
      </w:r>
      <w:r w:rsidR="00C363C7" w:rsidRPr="004C5C49">
        <w:rPr>
          <w:rtl/>
        </w:rPr>
        <w:t>س از</w:t>
      </w:r>
      <w:r w:rsidR="00C363C7" w:rsidRPr="004C5C49">
        <w:rPr>
          <w:rFonts w:hint="cs"/>
          <w:rtl/>
        </w:rPr>
        <w:t xml:space="preserve"> </w:t>
      </w:r>
      <w:r w:rsidR="00C363C7" w:rsidRPr="004C5C49">
        <w:rPr>
          <w:rtl/>
        </w:rPr>
        <w:t>گماشتگان او نبود مگر ا</w:t>
      </w:r>
      <w:r w:rsidRPr="004C5C49">
        <w:rPr>
          <w:rtl/>
        </w:rPr>
        <w:t>ی</w:t>
      </w:r>
      <w:r w:rsidR="00C363C7" w:rsidRPr="004C5C49">
        <w:rPr>
          <w:rtl/>
        </w:rPr>
        <w:t>ن</w:t>
      </w:r>
      <w:r w:rsidRPr="004C5C49">
        <w:rPr>
          <w:rtl/>
        </w:rPr>
        <w:t>ک</w:t>
      </w:r>
      <w:r w:rsidR="00C363C7" w:rsidRPr="004C5C49">
        <w:rPr>
          <w:rtl/>
        </w:rPr>
        <w:t>ه در پ</w:t>
      </w:r>
      <w:r w:rsidRPr="004C5C49">
        <w:rPr>
          <w:rtl/>
        </w:rPr>
        <w:t>ی</w:t>
      </w:r>
      <w:r w:rsidR="00C363C7" w:rsidRPr="004C5C49">
        <w:rPr>
          <w:rtl/>
        </w:rPr>
        <w:t>ش خودش اموال فراوانى داشت، و</w:t>
      </w:r>
      <w:r w:rsidR="00C363C7" w:rsidRPr="004C5C49">
        <w:rPr>
          <w:rFonts w:hint="cs"/>
          <w:rtl/>
        </w:rPr>
        <w:t xml:space="preserve"> </w:t>
      </w:r>
      <w:r w:rsidR="00C363C7" w:rsidRPr="004C5C49">
        <w:rPr>
          <w:rtl/>
        </w:rPr>
        <w:t>ا</w:t>
      </w:r>
      <w:r w:rsidRPr="004C5C49">
        <w:rPr>
          <w:rtl/>
        </w:rPr>
        <w:t>ی</w:t>
      </w:r>
      <w:r w:rsidR="00C363C7" w:rsidRPr="004C5C49">
        <w:rPr>
          <w:rtl/>
        </w:rPr>
        <w:t>ن خودش سبب توقف و ان</w:t>
      </w:r>
      <w:r w:rsidRPr="004C5C49">
        <w:rPr>
          <w:rtl/>
        </w:rPr>
        <w:t>ک</w:t>
      </w:r>
      <w:r w:rsidR="00C363C7" w:rsidRPr="004C5C49">
        <w:rPr>
          <w:rtl/>
        </w:rPr>
        <w:t>ار مرگ او از طرف آنها شده بود، در نزد ز</w:t>
      </w:r>
      <w:r w:rsidRPr="004C5C49">
        <w:rPr>
          <w:rtl/>
        </w:rPr>
        <w:t>ی</w:t>
      </w:r>
      <w:r w:rsidR="00C363C7" w:rsidRPr="004C5C49">
        <w:rPr>
          <w:rtl/>
        </w:rPr>
        <w:t>اد قندى هفتاد هزار د</w:t>
      </w:r>
      <w:r w:rsidRPr="004C5C49">
        <w:rPr>
          <w:rtl/>
        </w:rPr>
        <w:t>ی</w:t>
      </w:r>
      <w:r w:rsidR="00C363C7" w:rsidRPr="004C5C49">
        <w:rPr>
          <w:rtl/>
        </w:rPr>
        <w:t>نار و</w:t>
      </w:r>
      <w:r w:rsidR="00C363C7" w:rsidRPr="004C5C49">
        <w:rPr>
          <w:rFonts w:hint="cs"/>
          <w:rtl/>
        </w:rPr>
        <w:t xml:space="preserve"> </w:t>
      </w:r>
      <w:r w:rsidR="00C363C7" w:rsidRPr="004C5C49">
        <w:rPr>
          <w:rtl/>
        </w:rPr>
        <w:t>در نزد على بن حمزه سى هزار د</w:t>
      </w:r>
      <w:r w:rsidRPr="004C5C49">
        <w:rPr>
          <w:rtl/>
        </w:rPr>
        <w:t>ی</w:t>
      </w:r>
      <w:r w:rsidR="00C363C7" w:rsidRPr="004C5C49">
        <w:rPr>
          <w:rtl/>
        </w:rPr>
        <w:t>نار و</w:t>
      </w:r>
      <w:r w:rsidR="00C363C7" w:rsidRPr="004C5C49">
        <w:rPr>
          <w:rFonts w:hint="cs"/>
          <w:rtl/>
        </w:rPr>
        <w:t xml:space="preserve"> </w:t>
      </w:r>
      <w:r w:rsidR="00C363C7" w:rsidRPr="004C5C49">
        <w:rPr>
          <w:rtl/>
        </w:rPr>
        <w:t>در نزد عثمان بن ع</w:t>
      </w:r>
      <w:r w:rsidRPr="004C5C49">
        <w:rPr>
          <w:rtl/>
        </w:rPr>
        <w:t>ی</w:t>
      </w:r>
      <w:r w:rsidR="00C363C7" w:rsidRPr="004C5C49">
        <w:rPr>
          <w:rtl/>
        </w:rPr>
        <w:t>سى اموال و</w:t>
      </w:r>
      <w:r w:rsidR="00C363C7" w:rsidRPr="004C5C49">
        <w:rPr>
          <w:rFonts w:hint="cs"/>
          <w:rtl/>
        </w:rPr>
        <w:t xml:space="preserve"> </w:t>
      </w:r>
      <w:r w:rsidR="00C363C7" w:rsidRPr="004C5C49">
        <w:rPr>
          <w:rtl/>
        </w:rPr>
        <w:t xml:space="preserve">جوارى فراوان بود، </w:t>
      </w:r>
      <w:r w:rsidRPr="004C5C49">
        <w:rPr>
          <w:rtl/>
        </w:rPr>
        <w:t>ک</w:t>
      </w:r>
      <w:r w:rsidR="00C363C7" w:rsidRPr="004C5C49">
        <w:rPr>
          <w:rtl/>
        </w:rPr>
        <w:t>ه رضا</w:t>
      </w:r>
      <w:r w:rsidR="000F502E" w:rsidRPr="004C5C49">
        <w:rPr>
          <w:rFonts w:cs="CTraditional Arabic"/>
          <w:rtl/>
        </w:rPr>
        <w:t>÷</w:t>
      </w:r>
      <w:r w:rsidR="00C363C7" w:rsidRPr="004C5C49">
        <w:rPr>
          <w:rtl/>
        </w:rPr>
        <w:t xml:space="preserve"> برا</w:t>
      </w:r>
      <w:r w:rsidRPr="004C5C49">
        <w:rPr>
          <w:rtl/>
        </w:rPr>
        <w:t>ی</w:t>
      </w:r>
      <w:r w:rsidR="00C363C7" w:rsidRPr="004C5C49">
        <w:rPr>
          <w:rtl/>
        </w:rPr>
        <w:t>ش قاصد فرستاده و</w:t>
      </w:r>
      <w:r w:rsidR="00C363C7" w:rsidRPr="004C5C49">
        <w:rPr>
          <w:rFonts w:hint="cs"/>
          <w:rtl/>
        </w:rPr>
        <w:t xml:space="preserve"> </w:t>
      </w:r>
      <w:r w:rsidR="00C363C7" w:rsidRPr="004C5C49">
        <w:rPr>
          <w:rtl/>
        </w:rPr>
        <w:t>مال و</w:t>
      </w:r>
      <w:r w:rsidR="00C363C7" w:rsidRPr="004C5C49">
        <w:rPr>
          <w:rFonts w:hint="cs"/>
          <w:rtl/>
        </w:rPr>
        <w:t xml:space="preserve"> </w:t>
      </w:r>
      <w:r w:rsidRPr="004C5C49">
        <w:rPr>
          <w:rtl/>
        </w:rPr>
        <w:t>ک</w:t>
      </w:r>
      <w:r w:rsidR="00C363C7" w:rsidRPr="004C5C49">
        <w:rPr>
          <w:rtl/>
        </w:rPr>
        <w:t>ن</w:t>
      </w:r>
      <w:r w:rsidRPr="004C5C49">
        <w:rPr>
          <w:rtl/>
        </w:rPr>
        <w:t>ی</w:t>
      </w:r>
      <w:r w:rsidR="00C363C7" w:rsidRPr="004C5C49">
        <w:rPr>
          <w:rtl/>
        </w:rPr>
        <w:t>زها را م</w:t>
      </w:r>
      <w:r w:rsidRPr="004C5C49">
        <w:rPr>
          <w:rtl/>
        </w:rPr>
        <w:t>ی</w:t>
      </w:r>
      <w:r w:rsidR="00C363C7" w:rsidRPr="004C5C49">
        <w:rPr>
          <w:rtl/>
        </w:rPr>
        <w:t xml:space="preserve">خواست، او در جوابش نوشت </w:t>
      </w:r>
      <w:r w:rsidRPr="004C5C49">
        <w:rPr>
          <w:rtl/>
        </w:rPr>
        <w:t>ک</w:t>
      </w:r>
      <w:r w:rsidR="00C363C7" w:rsidRPr="004C5C49">
        <w:rPr>
          <w:rtl/>
        </w:rPr>
        <w:t>ه پدرت فوت ن</w:t>
      </w:r>
      <w:r w:rsidRPr="004C5C49">
        <w:rPr>
          <w:rtl/>
        </w:rPr>
        <w:t>ک</w:t>
      </w:r>
      <w:r w:rsidR="00C363C7" w:rsidRPr="004C5C49">
        <w:rPr>
          <w:rtl/>
        </w:rPr>
        <w:t xml:space="preserve">رده، رضا گفت </w:t>
      </w:r>
      <w:r w:rsidRPr="004C5C49">
        <w:rPr>
          <w:rtl/>
        </w:rPr>
        <w:t>ک</w:t>
      </w:r>
      <w:r w:rsidR="00C363C7" w:rsidRPr="004C5C49">
        <w:rPr>
          <w:rtl/>
        </w:rPr>
        <w:t>ه</w:t>
      </w:r>
      <w:r w:rsidR="00C363C7" w:rsidRPr="004C5C49">
        <w:rPr>
          <w:rFonts w:hint="cs"/>
          <w:rtl/>
        </w:rPr>
        <w:t>:</w:t>
      </w:r>
      <w:r w:rsidR="00C363C7" w:rsidRPr="004C5C49">
        <w:rPr>
          <w:rtl/>
        </w:rPr>
        <w:t xml:space="preserve"> فوت </w:t>
      </w:r>
      <w:r w:rsidRPr="004C5C49">
        <w:rPr>
          <w:rtl/>
        </w:rPr>
        <w:t>ک</w:t>
      </w:r>
      <w:r w:rsidR="00C363C7" w:rsidRPr="004C5C49">
        <w:rPr>
          <w:rtl/>
        </w:rPr>
        <w:t>رده و</w:t>
      </w:r>
      <w:r w:rsidR="00C363C7" w:rsidRPr="004C5C49">
        <w:rPr>
          <w:rFonts w:hint="cs"/>
          <w:rtl/>
        </w:rPr>
        <w:t xml:space="preserve"> </w:t>
      </w:r>
      <w:r w:rsidR="00C363C7" w:rsidRPr="004C5C49">
        <w:rPr>
          <w:rtl/>
        </w:rPr>
        <w:t>م</w:t>
      </w:r>
      <w:r w:rsidRPr="004C5C49">
        <w:rPr>
          <w:rtl/>
        </w:rPr>
        <w:t>ی</w:t>
      </w:r>
      <w:r w:rsidR="00C363C7" w:rsidRPr="004C5C49">
        <w:rPr>
          <w:rtl/>
        </w:rPr>
        <w:t>راثش را ما تقس</w:t>
      </w:r>
      <w:r w:rsidRPr="004C5C49">
        <w:rPr>
          <w:rtl/>
        </w:rPr>
        <w:t>ی</w:t>
      </w:r>
      <w:r w:rsidR="00C363C7" w:rsidRPr="004C5C49">
        <w:rPr>
          <w:rtl/>
        </w:rPr>
        <w:t>م نمود</w:t>
      </w:r>
      <w:r w:rsidRPr="004C5C49">
        <w:rPr>
          <w:rtl/>
        </w:rPr>
        <w:t>ی</w:t>
      </w:r>
      <w:r w:rsidR="00C363C7" w:rsidRPr="004C5C49">
        <w:rPr>
          <w:rtl/>
        </w:rPr>
        <w:t>م، و</w:t>
      </w:r>
      <w:r w:rsidR="00C363C7" w:rsidRPr="004C5C49">
        <w:rPr>
          <w:rFonts w:hint="cs"/>
          <w:rtl/>
        </w:rPr>
        <w:t xml:space="preserve"> </w:t>
      </w:r>
      <w:r w:rsidR="00C363C7" w:rsidRPr="004C5C49">
        <w:rPr>
          <w:rtl/>
        </w:rPr>
        <w:t>اخبار راجع ب</w:t>
      </w:r>
      <w:r w:rsidR="004C5C49">
        <w:rPr>
          <w:rFonts w:hint="cs"/>
          <w:rtl/>
        </w:rPr>
        <w:t xml:space="preserve">ه </w:t>
      </w:r>
      <w:r w:rsidR="00C363C7" w:rsidRPr="004C5C49">
        <w:rPr>
          <w:rtl/>
        </w:rPr>
        <w:t>وفاتش دق</w:t>
      </w:r>
      <w:r w:rsidRPr="004C5C49">
        <w:rPr>
          <w:rtl/>
        </w:rPr>
        <w:t>ی</w:t>
      </w:r>
      <w:r w:rsidR="00C363C7" w:rsidRPr="004C5C49">
        <w:rPr>
          <w:rtl/>
        </w:rPr>
        <w:t xml:space="preserve">ق است، او پاسخ داد </w:t>
      </w:r>
      <w:r w:rsidRPr="004C5C49">
        <w:rPr>
          <w:rtl/>
        </w:rPr>
        <w:t>ک</w:t>
      </w:r>
      <w:r w:rsidR="00C363C7" w:rsidRPr="004C5C49">
        <w:rPr>
          <w:rtl/>
        </w:rPr>
        <w:t xml:space="preserve">ه اگر پدرت نمرده </w:t>
      </w:r>
      <w:r w:rsidRPr="004C5C49">
        <w:rPr>
          <w:rtl/>
        </w:rPr>
        <w:t>ک</w:t>
      </w:r>
      <w:r w:rsidR="00C363C7" w:rsidRPr="004C5C49">
        <w:rPr>
          <w:rtl/>
        </w:rPr>
        <w:t>ه تو حقى در مال ندارى و</w:t>
      </w:r>
      <w:r w:rsidR="00C363C7" w:rsidRPr="004C5C49">
        <w:rPr>
          <w:rFonts w:hint="cs"/>
          <w:rtl/>
        </w:rPr>
        <w:t xml:space="preserve"> </w:t>
      </w:r>
      <w:r w:rsidR="00C363C7" w:rsidRPr="004C5C49">
        <w:rPr>
          <w:rtl/>
        </w:rPr>
        <w:t xml:space="preserve">اگر مرده بمن دستور نداده </w:t>
      </w:r>
      <w:r w:rsidRPr="004C5C49">
        <w:rPr>
          <w:rtl/>
        </w:rPr>
        <w:t>ک</w:t>
      </w:r>
      <w:r w:rsidR="00C363C7" w:rsidRPr="004C5C49">
        <w:rPr>
          <w:rtl/>
        </w:rPr>
        <w:t>ه به تو چ</w:t>
      </w:r>
      <w:r w:rsidRPr="004C5C49">
        <w:rPr>
          <w:rtl/>
        </w:rPr>
        <w:t>ی</w:t>
      </w:r>
      <w:r w:rsidR="00C363C7" w:rsidRPr="004C5C49">
        <w:rPr>
          <w:rtl/>
        </w:rPr>
        <w:t>زى بدهم، و</w:t>
      </w:r>
      <w:r w:rsidR="00C363C7" w:rsidRPr="004C5C49">
        <w:rPr>
          <w:rFonts w:hint="cs"/>
          <w:rtl/>
        </w:rPr>
        <w:t xml:space="preserve"> </w:t>
      </w:r>
      <w:r w:rsidRPr="004C5C49">
        <w:rPr>
          <w:rtl/>
        </w:rPr>
        <w:t>ک</w:t>
      </w:r>
      <w:r w:rsidR="00C363C7" w:rsidRPr="004C5C49">
        <w:rPr>
          <w:rtl/>
        </w:rPr>
        <w:t>ن</w:t>
      </w:r>
      <w:r w:rsidRPr="004C5C49">
        <w:rPr>
          <w:rtl/>
        </w:rPr>
        <w:t>ی</w:t>
      </w:r>
      <w:r w:rsidR="00C363C7" w:rsidRPr="004C5C49">
        <w:rPr>
          <w:rtl/>
        </w:rPr>
        <w:t>زها</w:t>
      </w:r>
      <w:r w:rsidR="00C363C7" w:rsidRPr="004C5C49">
        <w:rPr>
          <w:rFonts w:hint="cs"/>
          <w:rtl/>
        </w:rPr>
        <w:t xml:space="preserve"> </w:t>
      </w:r>
      <w:r w:rsidR="00C363C7" w:rsidRPr="004C5C49">
        <w:rPr>
          <w:rtl/>
        </w:rPr>
        <w:t xml:space="preserve">را من آزاد </w:t>
      </w:r>
      <w:r w:rsidRPr="004C5C49">
        <w:rPr>
          <w:rtl/>
        </w:rPr>
        <w:t>ک</w:t>
      </w:r>
      <w:r w:rsidR="00C363C7" w:rsidRPr="004C5C49">
        <w:rPr>
          <w:rtl/>
        </w:rPr>
        <w:t>رده و</w:t>
      </w:r>
      <w:r w:rsidR="00C363C7" w:rsidRPr="004C5C49">
        <w:rPr>
          <w:rFonts w:hint="cs"/>
          <w:rtl/>
        </w:rPr>
        <w:t xml:space="preserve"> </w:t>
      </w:r>
      <w:r w:rsidR="00C363C7" w:rsidRPr="004C5C49">
        <w:rPr>
          <w:rtl/>
        </w:rPr>
        <w:t xml:space="preserve">با آنها ازدواج </w:t>
      </w:r>
      <w:r w:rsidRPr="004C5C49">
        <w:rPr>
          <w:rtl/>
        </w:rPr>
        <w:t>ک</w:t>
      </w:r>
      <w:r w:rsidR="00C363C7" w:rsidRPr="004C5C49">
        <w:rPr>
          <w:rtl/>
        </w:rPr>
        <w:t>ردم</w:t>
      </w:r>
      <w:r w:rsidR="00C363C7" w:rsidRPr="004C5C49">
        <w:rPr>
          <w:rFonts w:hint="cs"/>
          <w:vertAlign w:val="superscript"/>
          <w:rtl/>
        </w:rPr>
        <w:t>(</w:t>
      </w:r>
      <w:r w:rsidR="00C363C7" w:rsidRPr="004C5C49">
        <w:rPr>
          <w:vertAlign w:val="superscript"/>
          <w:rtl/>
        </w:rPr>
        <w:footnoteReference w:id="825"/>
      </w:r>
      <w:r w:rsidR="00C363C7" w:rsidRPr="004C5C49">
        <w:rPr>
          <w:rFonts w:hint="cs"/>
          <w:vertAlign w:val="superscript"/>
          <w:rtl/>
        </w:rPr>
        <w:t>)</w:t>
      </w:r>
      <w:r w:rsidR="00C363C7" w:rsidRPr="00FD35AF">
        <w:rPr>
          <w:rFonts w:cs="B Zar" w:hint="cs"/>
          <w:rtl/>
        </w:rPr>
        <w:t>!</w:t>
      </w:r>
      <w:r w:rsidR="0091664C">
        <w:rPr>
          <w:rFonts w:cs="B Zar" w:hint="cs"/>
          <w:rtl/>
        </w:rPr>
        <w:t>!</w:t>
      </w:r>
    </w:p>
    <w:p w:rsidR="00C363C7" w:rsidRPr="00FD35AF" w:rsidRDefault="00C363C7" w:rsidP="004C5C49">
      <w:pPr>
        <w:pStyle w:val="a9"/>
        <w:rPr>
          <w:rFonts w:cs="B Zar"/>
          <w:rtl/>
        </w:rPr>
      </w:pPr>
      <w:r w:rsidRPr="004C5C49">
        <w:rPr>
          <w:rtl/>
        </w:rPr>
        <w:t>ا</w:t>
      </w:r>
      <w:r w:rsidR="00AF2E6E" w:rsidRPr="004C5C49">
        <w:rPr>
          <w:rtl/>
        </w:rPr>
        <w:t>ی</w:t>
      </w:r>
      <w:r w:rsidRPr="004C5C49">
        <w:rPr>
          <w:rtl/>
        </w:rPr>
        <w:t>ن سند تار</w:t>
      </w:r>
      <w:r w:rsidR="00AF2E6E" w:rsidRPr="004C5C49">
        <w:rPr>
          <w:rtl/>
        </w:rPr>
        <w:t>ی</w:t>
      </w:r>
      <w:r w:rsidRPr="004C5C49">
        <w:rPr>
          <w:rtl/>
        </w:rPr>
        <w:t>خى از منابع اثناعشرى ح</w:t>
      </w:r>
      <w:r w:rsidR="00AF2E6E" w:rsidRPr="004C5C49">
        <w:rPr>
          <w:rtl/>
        </w:rPr>
        <w:t>ک</w:t>
      </w:r>
      <w:r w:rsidRPr="004C5C49">
        <w:rPr>
          <w:rtl/>
        </w:rPr>
        <w:t>ا</w:t>
      </w:r>
      <w:r w:rsidR="00AF2E6E" w:rsidRPr="004C5C49">
        <w:rPr>
          <w:rtl/>
        </w:rPr>
        <w:t>ی</w:t>
      </w:r>
      <w:r w:rsidRPr="004C5C49">
        <w:rPr>
          <w:rtl/>
        </w:rPr>
        <w:t>ت از مال خورى و</w:t>
      </w:r>
      <w:r w:rsidRPr="004C5C49">
        <w:rPr>
          <w:rFonts w:hint="cs"/>
          <w:rtl/>
        </w:rPr>
        <w:t xml:space="preserve"> </w:t>
      </w:r>
      <w:r w:rsidRPr="004C5C49">
        <w:rPr>
          <w:rtl/>
        </w:rPr>
        <w:t>جنگ بر سر پول و</w:t>
      </w:r>
      <w:r w:rsidRPr="004C5C49">
        <w:rPr>
          <w:rFonts w:hint="cs"/>
          <w:rtl/>
        </w:rPr>
        <w:t xml:space="preserve"> </w:t>
      </w:r>
      <w:r w:rsidRPr="004C5C49">
        <w:rPr>
          <w:rtl/>
        </w:rPr>
        <w:t>دن</w:t>
      </w:r>
      <w:r w:rsidR="00AF2E6E" w:rsidRPr="004C5C49">
        <w:rPr>
          <w:rtl/>
        </w:rPr>
        <w:t>ی</w:t>
      </w:r>
      <w:r w:rsidRPr="004C5C49">
        <w:rPr>
          <w:rtl/>
        </w:rPr>
        <w:t>ا</w:t>
      </w:r>
      <w:r w:rsidRPr="004C5C49">
        <w:rPr>
          <w:rFonts w:hint="cs"/>
          <w:rtl/>
        </w:rPr>
        <w:t xml:space="preserve"> </w:t>
      </w:r>
      <w:r w:rsidRPr="004C5C49">
        <w:rPr>
          <w:rtl/>
        </w:rPr>
        <w:t>را از قد</w:t>
      </w:r>
      <w:r w:rsidR="00AF2E6E" w:rsidRPr="004C5C49">
        <w:rPr>
          <w:rtl/>
        </w:rPr>
        <w:t>ی</w:t>
      </w:r>
      <w:r w:rsidRPr="004C5C49">
        <w:rPr>
          <w:rtl/>
        </w:rPr>
        <w:t>م ال</w:t>
      </w:r>
      <w:r w:rsidRPr="004C5C49">
        <w:rPr>
          <w:rFonts w:hint="cs"/>
          <w:rtl/>
        </w:rPr>
        <w:t>أ</w:t>
      </w:r>
      <w:r w:rsidR="00AF2E6E" w:rsidRPr="004C5C49">
        <w:rPr>
          <w:rtl/>
        </w:rPr>
        <w:t>ی</w:t>
      </w:r>
      <w:r w:rsidRPr="004C5C49">
        <w:rPr>
          <w:rtl/>
        </w:rPr>
        <w:t>ام ح</w:t>
      </w:r>
      <w:r w:rsidR="00AF2E6E" w:rsidRPr="004C5C49">
        <w:rPr>
          <w:rtl/>
        </w:rPr>
        <w:t>ک</w:t>
      </w:r>
      <w:r w:rsidRPr="004C5C49">
        <w:rPr>
          <w:rtl/>
        </w:rPr>
        <w:t>ا</w:t>
      </w:r>
      <w:r w:rsidR="00AF2E6E" w:rsidRPr="004C5C49">
        <w:rPr>
          <w:rtl/>
        </w:rPr>
        <w:t>ی</w:t>
      </w:r>
      <w:r w:rsidRPr="004C5C49">
        <w:rPr>
          <w:rtl/>
        </w:rPr>
        <w:t>ت</w:t>
      </w:r>
      <w:r w:rsidR="004A5748" w:rsidRPr="004C5C49">
        <w:rPr>
          <w:rtl/>
        </w:rPr>
        <w:t xml:space="preserve"> می‌کند</w:t>
      </w:r>
      <w:r w:rsidRPr="004C5C49">
        <w:rPr>
          <w:rtl/>
        </w:rPr>
        <w:t>، و</w:t>
      </w:r>
      <w:r w:rsidRPr="004C5C49">
        <w:rPr>
          <w:rFonts w:hint="cs"/>
          <w:rtl/>
        </w:rPr>
        <w:t xml:space="preserve"> </w:t>
      </w:r>
      <w:r w:rsidRPr="004C5C49">
        <w:rPr>
          <w:rtl/>
        </w:rPr>
        <w:t xml:space="preserve">علتى را </w:t>
      </w:r>
      <w:r w:rsidR="00AF2E6E" w:rsidRPr="004C5C49">
        <w:rPr>
          <w:rtl/>
        </w:rPr>
        <w:t>ک</w:t>
      </w:r>
      <w:r w:rsidRPr="004C5C49">
        <w:rPr>
          <w:rtl/>
        </w:rPr>
        <w:t>ه ا</w:t>
      </w:r>
      <w:r w:rsidR="00AF2E6E" w:rsidRPr="004C5C49">
        <w:rPr>
          <w:rtl/>
        </w:rPr>
        <w:t>ی</w:t>
      </w:r>
      <w:r w:rsidRPr="004C5C49">
        <w:rPr>
          <w:rtl/>
        </w:rPr>
        <w:t>ن روا</w:t>
      </w:r>
      <w:r w:rsidR="00AF2E6E" w:rsidRPr="004C5C49">
        <w:rPr>
          <w:rtl/>
        </w:rPr>
        <w:t>ی</w:t>
      </w:r>
      <w:r w:rsidRPr="004C5C49">
        <w:rPr>
          <w:rtl/>
        </w:rPr>
        <w:t>ت برا</w:t>
      </w:r>
      <w:r w:rsidR="00AF2E6E" w:rsidRPr="004C5C49">
        <w:rPr>
          <w:rtl/>
        </w:rPr>
        <w:t>ی</w:t>
      </w:r>
      <w:r w:rsidRPr="004C5C49">
        <w:rPr>
          <w:rtl/>
        </w:rPr>
        <w:t>ش جعل شده و</w:t>
      </w:r>
      <w:r w:rsidRPr="004C5C49">
        <w:rPr>
          <w:rFonts w:hint="cs"/>
          <w:rtl/>
        </w:rPr>
        <w:t xml:space="preserve"> </w:t>
      </w:r>
      <w:r w:rsidRPr="004C5C49">
        <w:rPr>
          <w:rtl/>
        </w:rPr>
        <w:t xml:space="preserve">آن بطلان توقف به آن چه </w:t>
      </w:r>
      <w:r w:rsidR="00AF2E6E" w:rsidRPr="004C5C49">
        <w:rPr>
          <w:rtl/>
        </w:rPr>
        <w:t>ک</w:t>
      </w:r>
      <w:r w:rsidRPr="004C5C49">
        <w:rPr>
          <w:rtl/>
        </w:rPr>
        <w:t>ه امام رضاگفته است</w:t>
      </w:r>
      <w:r w:rsidRPr="004C5C49">
        <w:rPr>
          <w:rFonts w:hint="cs"/>
          <w:rtl/>
        </w:rPr>
        <w:t>،</w:t>
      </w:r>
      <w:r w:rsidRPr="004C5C49">
        <w:rPr>
          <w:rtl/>
        </w:rPr>
        <w:t xml:space="preserve"> به جانبى رها</w:t>
      </w:r>
      <w:r w:rsidRPr="004C5C49">
        <w:rPr>
          <w:rFonts w:hint="cs"/>
          <w:rtl/>
        </w:rPr>
        <w:t xml:space="preserve"> </w:t>
      </w:r>
      <w:r w:rsidRPr="004C5C49">
        <w:rPr>
          <w:rtl/>
        </w:rPr>
        <w:t>م</w:t>
      </w:r>
      <w:r w:rsidR="00AF2E6E" w:rsidRPr="004C5C49">
        <w:rPr>
          <w:rtl/>
        </w:rPr>
        <w:t>ی</w:t>
      </w:r>
      <w:r w:rsidR="004C5C49">
        <w:rPr>
          <w:rFonts w:hint="cs"/>
          <w:rtl/>
        </w:rPr>
        <w:t>‌</w:t>
      </w:r>
      <w:r w:rsidR="00AF2E6E" w:rsidRPr="004C5C49">
        <w:rPr>
          <w:rtl/>
        </w:rPr>
        <w:t>ک</w:t>
      </w:r>
      <w:r w:rsidRPr="004C5C49">
        <w:rPr>
          <w:rtl/>
        </w:rPr>
        <w:t>ن</w:t>
      </w:r>
      <w:r w:rsidR="00AF2E6E" w:rsidRPr="004C5C49">
        <w:rPr>
          <w:rtl/>
        </w:rPr>
        <w:t>ی</w:t>
      </w:r>
      <w:r w:rsidRPr="004C5C49">
        <w:rPr>
          <w:rtl/>
        </w:rPr>
        <w:t xml:space="preserve">م تا به آنچه </w:t>
      </w:r>
      <w:r w:rsidR="00AF2E6E" w:rsidRPr="004C5C49">
        <w:rPr>
          <w:rtl/>
        </w:rPr>
        <w:t>ک</w:t>
      </w:r>
      <w:r w:rsidRPr="004C5C49">
        <w:rPr>
          <w:rtl/>
        </w:rPr>
        <w:t>ه در پشت پرده از مال اندوزى و</w:t>
      </w:r>
      <w:r w:rsidRPr="004C5C49">
        <w:rPr>
          <w:rFonts w:hint="cs"/>
          <w:rtl/>
        </w:rPr>
        <w:t xml:space="preserve"> </w:t>
      </w:r>
      <w:r w:rsidRPr="004C5C49">
        <w:rPr>
          <w:rtl/>
        </w:rPr>
        <w:t>جنگ بر سر مال و</w:t>
      </w:r>
      <w:r w:rsidRPr="004C5C49">
        <w:rPr>
          <w:rFonts w:hint="cs"/>
          <w:rtl/>
        </w:rPr>
        <w:t xml:space="preserve"> </w:t>
      </w:r>
      <w:r w:rsidRPr="004C5C49">
        <w:rPr>
          <w:rtl/>
        </w:rPr>
        <w:t>د</w:t>
      </w:r>
      <w:r w:rsidR="00AF2E6E" w:rsidRPr="004C5C49">
        <w:rPr>
          <w:rtl/>
        </w:rPr>
        <w:t>ی</w:t>
      </w:r>
      <w:r w:rsidRPr="004C5C49">
        <w:rPr>
          <w:rtl/>
        </w:rPr>
        <w:t>نار و</w:t>
      </w:r>
      <w:r w:rsidRPr="004C5C49">
        <w:rPr>
          <w:rFonts w:hint="cs"/>
          <w:rtl/>
        </w:rPr>
        <w:t xml:space="preserve"> </w:t>
      </w:r>
      <w:r w:rsidRPr="004C5C49">
        <w:rPr>
          <w:rtl/>
        </w:rPr>
        <w:t>درهم پى ببر</w:t>
      </w:r>
      <w:r w:rsidR="00AF2E6E" w:rsidRPr="004C5C49">
        <w:rPr>
          <w:rtl/>
        </w:rPr>
        <w:t>ی</w:t>
      </w:r>
      <w:r w:rsidRPr="004C5C49">
        <w:rPr>
          <w:rtl/>
        </w:rPr>
        <w:t xml:space="preserve">م، چرا </w:t>
      </w:r>
      <w:r w:rsidR="00AF2E6E" w:rsidRPr="004C5C49">
        <w:rPr>
          <w:rtl/>
        </w:rPr>
        <w:t>ک</w:t>
      </w:r>
      <w:r w:rsidRPr="004C5C49">
        <w:rPr>
          <w:rtl/>
        </w:rPr>
        <w:t>ه ا</w:t>
      </w:r>
      <w:r w:rsidR="00AF2E6E" w:rsidRPr="004C5C49">
        <w:rPr>
          <w:rtl/>
        </w:rPr>
        <w:t>ی</w:t>
      </w:r>
      <w:r w:rsidRPr="004C5C49">
        <w:rPr>
          <w:rtl/>
        </w:rPr>
        <w:t>ن</w:t>
      </w:r>
      <w:r w:rsidR="004C5C49">
        <w:rPr>
          <w:rFonts w:hint="cs"/>
          <w:rtl/>
        </w:rPr>
        <w:t>‌</w:t>
      </w:r>
      <w:r w:rsidRPr="004C5C49">
        <w:rPr>
          <w:rtl/>
        </w:rPr>
        <w:t>ها</w:t>
      </w:r>
      <w:r w:rsidR="00AF2E6E" w:rsidRPr="004C5C49">
        <w:rPr>
          <w:rtl/>
        </w:rPr>
        <w:t>ی</w:t>
      </w:r>
      <w:r w:rsidRPr="004C5C49">
        <w:rPr>
          <w:rtl/>
        </w:rPr>
        <w:t xml:space="preserve">ى </w:t>
      </w:r>
      <w:r w:rsidR="00AF2E6E" w:rsidRPr="004C5C49">
        <w:rPr>
          <w:rtl/>
        </w:rPr>
        <w:t>ک</w:t>
      </w:r>
      <w:r w:rsidRPr="004C5C49">
        <w:rPr>
          <w:rtl/>
        </w:rPr>
        <w:t>ه هر</w:t>
      </w:r>
      <w:r w:rsidR="00AF2E6E" w:rsidRPr="004C5C49">
        <w:rPr>
          <w:rtl/>
        </w:rPr>
        <w:t>ک</w:t>
      </w:r>
      <w:r w:rsidRPr="004C5C49">
        <w:rPr>
          <w:rtl/>
        </w:rPr>
        <w:t>دام به شهرى رفته و</w:t>
      </w:r>
      <w:r w:rsidRPr="004C5C49">
        <w:rPr>
          <w:rFonts w:hint="cs"/>
          <w:rtl/>
        </w:rPr>
        <w:t xml:space="preserve"> </w:t>
      </w:r>
      <w:r w:rsidRPr="004C5C49">
        <w:rPr>
          <w:rtl/>
        </w:rPr>
        <w:t xml:space="preserve">براى امامى پرچمى علم </w:t>
      </w:r>
      <w:r w:rsidR="00AF2E6E" w:rsidRPr="004C5C49">
        <w:rPr>
          <w:rtl/>
        </w:rPr>
        <w:t>ک</w:t>
      </w:r>
      <w:r w:rsidRPr="004C5C49">
        <w:rPr>
          <w:rtl/>
        </w:rPr>
        <w:t>رده</w:t>
      </w:r>
      <w:r w:rsidR="00E927B8" w:rsidRPr="004C5C49">
        <w:rPr>
          <w:rtl/>
        </w:rPr>
        <w:t>‌اند،</w:t>
      </w:r>
      <w:r w:rsidRPr="004C5C49">
        <w:rPr>
          <w:rtl/>
        </w:rPr>
        <w:t xml:space="preserve"> هدفشان فقط و</w:t>
      </w:r>
      <w:r w:rsidRPr="004C5C49">
        <w:rPr>
          <w:rFonts w:hint="cs"/>
          <w:rtl/>
        </w:rPr>
        <w:t xml:space="preserve"> </w:t>
      </w:r>
      <w:r w:rsidRPr="004C5C49">
        <w:rPr>
          <w:rtl/>
        </w:rPr>
        <w:t>فقط جمع زر و</w:t>
      </w:r>
      <w:r w:rsidRPr="004C5C49">
        <w:rPr>
          <w:rFonts w:hint="cs"/>
          <w:rtl/>
        </w:rPr>
        <w:t xml:space="preserve"> </w:t>
      </w:r>
      <w:r w:rsidRPr="004C5C49">
        <w:rPr>
          <w:rtl/>
        </w:rPr>
        <w:t>س</w:t>
      </w:r>
      <w:r w:rsidR="00AF2E6E" w:rsidRPr="004C5C49">
        <w:rPr>
          <w:rtl/>
        </w:rPr>
        <w:t>ی</w:t>
      </w:r>
      <w:r w:rsidRPr="004C5C49">
        <w:rPr>
          <w:rtl/>
        </w:rPr>
        <w:t>م بوده است تا بد</w:t>
      </w:r>
      <w:r w:rsidR="00AF2E6E" w:rsidRPr="004C5C49">
        <w:rPr>
          <w:rtl/>
        </w:rPr>
        <w:t>ی</w:t>
      </w:r>
      <w:r w:rsidRPr="004C5C49">
        <w:rPr>
          <w:rtl/>
        </w:rPr>
        <w:t>نوس</w:t>
      </w:r>
      <w:r w:rsidR="00AF2E6E" w:rsidRPr="004C5C49">
        <w:rPr>
          <w:rtl/>
        </w:rPr>
        <w:t>ی</w:t>
      </w:r>
      <w:r w:rsidRPr="004C5C49">
        <w:rPr>
          <w:rtl/>
        </w:rPr>
        <w:t>له ج</w:t>
      </w:r>
      <w:r w:rsidR="00AF2E6E" w:rsidRPr="004C5C49">
        <w:rPr>
          <w:rtl/>
        </w:rPr>
        <w:t>ی</w:t>
      </w:r>
      <w:r w:rsidRPr="004C5C49">
        <w:rPr>
          <w:rtl/>
        </w:rPr>
        <w:t>ب مردم را خالى و</w:t>
      </w:r>
      <w:r w:rsidR="00AF2E6E" w:rsidRPr="004C5C49">
        <w:rPr>
          <w:rtl/>
        </w:rPr>
        <w:t>کی</w:t>
      </w:r>
      <w:r w:rsidRPr="004C5C49">
        <w:rPr>
          <w:rtl/>
        </w:rPr>
        <w:t>سه</w:t>
      </w:r>
      <w:r w:rsidRPr="004C5C49">
        <w:rPr>
          <w:rFonts w:hint="cs"/>
          <w:rtl/>
        </w:rPr>
        <w:t>‌</w:t>
      </w:r>
      <w:r w:rsidRPr="004C5C49">
        <w:rPr>
          <w:rtl/>
        </w:rPr>
        <w:t>هاى گشاد خود</w:t>
      </w:r>
      <w:r w:rsidRPr="004C5C49">
        <w:rPr>
          <w:rFonts w:hint="cs"/>
          <w:rtl/>
        </w:rPr>
        <w:t xml:space="preserve"> </w:t>
      </w:r>
      <w:r w:rsidRPr="004C5C49">
        <w:rPr>
          <w:rtl/>
        </w:rPr>
        <w:t>را تا حد مم</w:t>
      </w:r>
      <w:r w:rsidR="00AF2E6E" w:rsidRPr="004C5C49">
        <w:rPr>
          <w:rtl/>
        </w:rPr>
        <w:t>ک</w:t>
      </w:r>
      <w:r w:rsidRPr="004C5C49">
        <w:rPr>
          <w:rtl/>
        </w:rPr>
        <w:t>ن پر</w:t>
      </w:r>
      <w:r w:rsidR="004C5C49">
        <w:rPr>
          <w:rFonts w:hint="cs"/>
          <w:rtl/>
        </w:rPr>
        <w:t xml:space="preserve"> </w:t>
      </w:r>
      <w:r w:rsidR="00AF2E6E" w:rsidRPr="004C5C49">
        <w:rPr>
          <w:rtl/>
        </w:rPr>
        <w:t>ک</w:t>
      </w:r>
      <w:r w:rsidRPr="004C5C49">
        <w:rPr>
          <w:rtl/>
        </w:rPr>
        <w:t>نند، و</w:t>
      </w:r>
      <w:r w:rsidRPr="004C5C49">
        <w:rPr>
          <w:rFonts w:hint="cs"/>
          <w:rtl/>
        </w:rPr>
        <w:t xml:space="preserve"> </w:t>
      </w:r>
      <w:r w:rsidRPr="004C5C49">
        <w:rPr>
          <w:rtl/>
        </w:rPr>
        <w:t>از پشت پرد</w:t>
      </w:r>
      <w:r w:rsidR="00835A14" w:rsidRPr="004C5C49">
        <w:rPr>
          <w:rtl/>
        </w:rPr>
        <w:t>ۀ</w:t>
      </w:r>
      <w:r w:rsidRPr="004C5C49">
        <w:rPr>
          <w:rtl/>
        </w:rPr>
        <w:t xml:space="preserve"> امامت و</w:t>
      </w:r>
      <w:r w:rsidRPr="004C5C49">
        <w:rPr>
          <w:rFonts w:hint="cs"/>
          <w:rtl/>
        </w:rPr>
        <w:t xml:space="preserve"> </w:t>
      </w:r>
      <w:r w:rsidRPr="004C5C49">
        <w:rPr>
          <w:rtl/>
        </w:rPr>
        <w:t>ائمه ا</w:t>
      </w:r>
      <w:r w:rsidR="00AF2E6E" w:rsidRPr="004C5C49">
        <w:rPr>
          <w:rtl/>
        </w:rPr>
        <w:t>ی</w:t>
      </w:r>
      <w:r w:rsidRPr="004C5C49">
        <w:rPr>
          <w:rtl/>
        </w:rPr>
        <w:t>ن هسته</w:t>
      </w:r>
      <w:r w:rsidRPr="004C5C49">
        <w:rPr>
          <w:rFonts w:hint="cs"/>
          <w:rtl/>
        </w:rPr>
        <w:t>‌</w:t>
      </w:r>
      <w:r w:rsidRPr="004C5C49">
        <w:rPr>
          <w:rtl/>
        </w:rPr>
        <w:t>هاى سرى به اغراض خود رس</w:t>
      </w:r>
      <w:r w:rsidR="00AF2E6E" w:rsidRPr="004C5C49">
        <w:rPr>
          <w:rtl/>
        </w:rPr>
        <w:t>ی</w:t>
      </w:r>
      <w:r w:rsidRPr="004C5C49">
        <w:rPr>
          <w:rtl/>
        </w:rPr>
        <w:t>ده و</w:t>
      </w:r>
      <w:r w:rsidRPr="004C5C49">
        <w:rPr>
          <w:rFonts w:hint="cs"/>
          <w:rtl/>
        </w:rPr>
        <w:t xml:space="preserve"> </w:t>
      </w:r>
      <w:r w:rsidRPr="004C5C49">
        <w:rPr>
          <w:rtl/>
        </w:rPr>
        <w:t>اموال ز</w:t>
      </w:r>
      <w:r w:rsidR="00AF2E6E" w:rsidRPr="004C5C49">
        <w:rPr>
          <w:rtl/>
        </w:rPr>
        <w:t>ی</w:t>
      </w:r>
      <w:r w:rsidRPr="004C5C49">
        <w:rPr>
          <w:rtl/>
        </w:rPr>
        <w:t>ادى انباشته و</w:t>
      </w:r>
      <w:r w:rsidRPr="004C5C49">
        <w:rPr>
          <w:rFonts w:hint="cs"/>
          <w:rtl/>
        </w:rPr>
        <w:t xml:space="preserve"> </w:t>
      </w:r>
      <w:r w:rsidRPr="004C5C49">
        <w:rPr>
          <w:rtl/>
        </w:rPr>
        <w:t>جامعه را با ا</w:t>
      </w:r>
      <w:r w:rsidR="00AF2E6E" w:rsidRPr="004C5C49">
        <w:rPr>
          <w:rtl/>
        </w:rPr>
        <w:t>ی</w:t>
      </w:r>
      <w:r w:rsidRPr="004C5C49">
        <w:rPr>
          <w:rtl/>
        </w:rPr>
        <w:t>ن اموال حرام آلوده و</w:t>
      </w:r>
      <w:r w:rsidRPr="004C5C49">
        <w:rPr>
          <w:rFonts w:hint="cs"/>
          <w:rtl/>
        </w:rPr>
        <w:t xml:space="preserve"> </w:t>
      </w:r>
      <w:r w:rsidRPr="004C5C49">
        <w:rPr>
          <w:rtl/>
        </w:rPr>
        <w:t>ملوث نموده</w:t>
      </w:r>
      <w:r w:rsidR="006D7D8D" w:rsidRPr="004C5C49">
        <w:rPr>
          <w:rtl/>
        </w:rPr>
        <w:t>‌اند.</w:t>
      </w:r>
    </w:p>
    <w:p w:rsidR="00C363C7" w:rsidRPr="00FD35AF" w:rsidRDefault="00AF2E6E" w:rsidP="004C5C49">
      <w:pPr>
        <w:pStyle w:val="a9"/>
        <w:rPr>
          <w:rFonts w:cs="B Zar"/>
          <w:rtl/>
        </w:rPr>
      </w:pPr>
      <w:r w:rsidRPr="004C5C49">
        <w:rPr>
          <w:rtl/>
        </w:rPr>
        <w:t>ک</w:t>
      </w:r>
      <w:r w:rsidR="00C363C7" w:rsidRPr="004C5C49">
        <w:rPr>
          <w:rtl/>
        </w:rPr>
        <w:t xml:space="preserve">سى </w:t>
      </w:r>
      <w:r w:rsidRPr="004C5C49">
        <w:rPr>
          <w:rtl/>
        </w:rPr>
        <w:t>ک</w:t>
      </w:r>
      <w:r w:rsidR="00C363C7" w:rsidRPr="004C5C49">
        <w:rPr>
          <w:rtl/>
        </w:rPr>
        <w:t>ه در جنبش</w:t>
      </w:r>
      <w:r w:rsidR="004A5748" w:rsidRPr="004C5C49">
        <w:rPr>
          <w:rtl/>
        </w:rPr>
        <w:t xml:space="preserve">‌هاى </w:t>
      </w:r>
      <w:r w:rsidR="00C363C7" w:rsidRPr="004C5C49">
        <w:rPr>
          <w:rtl/>
        </w:rPr>
        <w:t>ش</w:t>
      </w:r>
      <w:r w:rsidRPr="004C5C49">
        <w:rPr>
          <w:rtl/>
        </w:rPr>
        <w:t>ی</w:t>
      </w:r>
      <w:r w:rsidR="00C363C7" w:rsidRPr="004C5C49">
        <w:rPr>
          <w:rtl/>
        </w:rPr>
        <w:t xml:space="preserve">عى </w:t>
      </w:r>
      <w:r w:rsidRPr="004C5C49">
        <w:rPr>
          <w:rtl/>
        </w:rPr>
        <w:t>ک</w:t>
      </w:r>
      <w:r w:rsidR="00C363C7" w:rsidRPr="004C5C49">
        <w:rPr>
          <w:rtl/>
        </w:rPr>
        <w:t>ه در</w:t>
      </w:r>
      <w:r w:rsidR="00C363C7" w:rsidRPr="004C5C49">
        <w:rPr>
          <w:rFonts w:hint="cs"/>
          <w:rtl/>
        </w:rPr>
        <w:t xml:space="preserve"> </w:t>
      </w:r>
      <w:r w:rsidR="00C363C7" w:rsidRPr="004C5C49">
        <w:rPr>
          <w:rtl/>
        </w:rPr>
        <w:t>تار</w:t>
      </w:r>
      <w:r w:rsidRPr="004C5C49">
        <w:rPr>
          <w:rtl/>
        </w:rPr>
        <w:t>ی</w:t>
      </w:r>
      <w:r w:rsidR="00C363C7" w:rsidRPr="004C5C49">
        <w:rPr>
          <w:rtl/>
        </w:rPr>
        <w:t xml:space="preserve">خ اسلام ظهور </w:t>
      </w:r>
      <w:r w:rsidRPr="004C5C49">
        <w:rPr>
          <w:rtl/>
        </w:rPr>
        <w:t>ک</w:t>
      </w:r>
      <w:r w:rsidR="00C363C7" w:rsidRPr="004C5C49">
        <w:rPr>
          <w:rtl/>
        </w:rPr>
        <w:t>رده</w:t>
      </w:r>
      <w:r w:rsidR="006D7D8D" w:rsidRPr="004C5C49">
        <w:rPr>
          <w:rtl/>
        </w:rPr>
        <w:t xml:space="preserve">‌اند </w:t>
      </w:r>
      <w:r w:rsidR="00C363C7" w:rsidRPr="004C5C49">
        <w:rPr>
          <w:rtl/>
        </w:rPr>
        <w:t>تأمل نما</w:t>
      </w:r>
      <w:r w:rsidRPr="004C5C49">
        <w:rPr>
          <w:rtl/>
        </w:rPr>
        <w:t>ی</w:t>
      </w:r>
      <w:r w:rsidR="00C363C7" w:rsidRPr="004C5C49">
        <w:rPr>
          <w:rtl/>
        </w:rPr>
        <w:t>د در م</w:t>
      </w:r>
      <w:r w:rsidRPr="004C5C49">
        <w:rPr>
          <w:rtl/>
        </w:rPr>
        <w:t>ی</w:t>
      </w:r>
      <w:r w:rsidR="00C363C7" w:rsidRPr="004C5C49">
        <w:rPr>
          <w:rFonts w:hint="cs"/>
          <w:rtl/>
        </w:rPr>
        <w:t>‌</w:t>
      </w:r>
      <w:r w:rsidRPr="004C5C49">
        <w:rPr>
          <w:rtl/>
        </w:rPr>
        <w:t>ی</w:t>
      </w:r>
      <w:r w:rsidR="00C363C7" w:rsidRPr="004C5C49">
        <w:rPr>
          <w:rtl/>
        </w:rPr>
        <w:t xml:space="preserve">ابد </w:t>
      </w:r>
      <w:r w:rsidRPr="004C5C49">
        <w:rPr>
          <w:rtl/>
        </w:rPr>
        <w:t>ک</w:t>
      </w:r>
      <w:r w:rsidR="00C363C7" w:rsidRPr="004C5C49">
        <w:rPr>
          <w:rtl/>
        </w:rPr>
        <w:t>ه اولا ا</w:t>
      </w:r>
      <w:r w:rsidRPr="004C5C49">
        <w:rPr>
          <w:rtl/>
        </w:rPr>
        <w:t>ی</w:t>
      </w:r>
      <w:r w:rsidR="00C363C7" w:rsidRPr="004C5C49">
        <w:rPr>
          <w:rtl/>
        </w:rPr>
        <w:t>ن جنبش</w:t>
      </w:r>
      <w:r w:rsidR="00C363C7" w:rsidRPr="004C5C49">
        <w:rPr>
          <w:rFonts w:hint="cs"/>
          <w:rtl/>
        </w:rPr>
        <w:t>‌</w:t>
      </w:r>
      <w:r w:rsidR="00C363C7" w:rsidRPr="004C5C49">
        <w:rPr>
          <w:rtl/>
        </w:rPr>
        <w:t xml:space="preserve">ها همانطور </w:t>
      </w:r>
      <w:r w:rsidRPr="004C5C49">
        <w:rPr>
          <w:rtl/>
        </w:rPr>
        <w:t>ک</w:t>
      </w:r>
      <w:r w:rsidR="00C363C7" w:rsidRPr="004C5C49">
        <w:rPr>
          <w:rtl/>
        </w:rPr>
        <w:t xml:space="preserve">ه </w:t>
      </w:r>
      <w:r w:rsidRPr="004C5C49">
        <w:rPr>
          <w:rtl/>
        </w:rPr>
        <w:t>ی</w:t>
      </w:r>
      <w:r w:rsidR="00C363C7" w:rsidRPr="004C5C49">
        <w:rPr>
          <w:rtl/>
        </w:rPr>
        <w:t xml:space="preserve">زدگرد در </w:t>
      </w:r>
      <w:r w:rsidRPr="004C5C49">
        <w:rPr>
          <w:rtl/>
        </w:rPr>
        <w:t>ک</w:t>
      </w:r>
      <w:r w:rsidR="00C363C7" w:rsidRPr="004C5C49">
        <w:rPr>
          <w:rtl/>
        </w:rPr>
        <w:t>نفرانس نهاوند توص</w:t>
      </w:r>
      <w:r w:rsidRPr="004C5C49">
        <w:rPr>
          <w:rtl/>
        </w:rPr>
        <w:t>ی</w:t>
      </w:r>
      <w:r w:rsidR="00C363C7" w:rsidRPr="004C5C49">
        <w:rPr>
          <w:rtl/>
        </w:rPr>
        <w:t xml:space="preserve">ه </w:t>
      </w:r>
      <w:r w:rsidRPr="004C5C49">
        <w:rPr>
          <w:rtl/>
        </w:rPr>
        <w:t>ک</w:t>
      </w:r>
      <w:r w:rsidR="00C363C7" w:rsidRPr="004C5C49">
        <w:rPr>
          <w:rtl/>
        </w:rPr>
        <w:t>رده بود</w:t>
      </w:r>
      <w:r w:rsidR="00C363C7" w:rsidRPr="004C5C49">
        <w:rPr>
          <w:rFonts w:hint="cs"/>
          <w:rtl/>
        </w:rPr>
        <w:t>،</w:t>
      </w:r>
      <w:r w:rsidR="00C363C7" w:rsidRPr="004C5C49">
        <w:rPr>
          <w:rtl/>
        </w:rPr>
        <w:t xml:space="preserve"> مسلمانان را متفرق نموده و</w:t>
      </w:r>
      <w:r w:rsidR="00C363C7" w:rsidRPr="004C5C49">
        <w:rPr>
          <w:rFonts w:hint="cs"/>
          <w:rtl/>
        </w:rPr>
        <w:t xml:space="preserve"> </w:t>
      </w:r>
      <w:r w:rsidR="00C363C7" w:rsidRPr="004C5C49">
        <w:rPr>
          <w:rtl/>
        </w:rPr>
        <w:t>ب</w:t>
      </w:r>
      <w:r w:rsidR="004C5C49">
        <w:rPr>
          <w:rFonts w:hint="cs"/>
          <w:rtl/>
        </w:rPr>
        <w:t xml:space="preserve">ه </w:t>
      </w:r>
      <w:r w:rsidR="00C363C7" w:rsidRPr="004C5C49">
        <w:rPr>
          <w:rtl/>
        </w:rPr>
        <w:t>خود مشغول نموده و</w:t>
      </w:r>
      <w:r w:rsidR="00C363C7" w:rsidRPr="004C5C49">
        <w:rPr>
          <w:rFonts w:hint="cs"/>
          <w:rtl/>
        </w:rPr>
        <w:t xml:space="preserve"> </w:t>
      </w:r>
      <w:r w:rsidR="00C363C7" w:rsidRPr="004C5C49">
        <w:rPr>
          <w:rtl/>
        </w:rPr>
        <w:t>از مهمتر</w:t>
      </w:r>
      <w:r w:rsidRPr="004C5C49">
        <w:rPr>
          <w:rtl/>
        </w:rPr>
        <w:t>ی</w:t>
      </w:r>
      <w:r w:rsidR="00C363C7" w:rsidRPr="004C5C49">
        <w:rPr>
          <w:rtl/>
        </w:rPr>
        <w:t xml:space="preserve">ن عواملى بوده است </w:t>
      </w:r>
      <w:r w:rsidRPr="004C5C49">
        <w:rPr>
          <w:rtl/>
        </w:rPr>
        <w:t>ک</w:t>
      </w:r>
      <w:r w:rsidR="00C363C7" w:rsidRPr="004C5C49">
        <w:rPr>
          <w:rtl/>
        </w:rPr>
        <w:t>ه امت اسلامى را ب</w:t>
      </w:r>
      <w:r w:rsidR="004C5C49">
        <w:rPr>
          <w:rFonts w:hint="cs"/>
          <w:rtl/>
        </w:rPr>
        <w:t xml:space="preserve">ه </w:t>
      </w:r>
      <w:r w:rsidR="00C363C7" w:rsidRPr="004C5C49">
        <w:rPr>
          <w:rtl/>
        </w:rPr>
        <w:t>جاى رودررو</w:t>
      </w:r>
      <w:r w:rsidRPr="004C5C49">
        <w:rPr>
          <w:rtl/>
        </w:rPr>
        <w:t>ی</w:t>
      </w:r>
      <w:r w:rsidR="00C363C7" w:rsidRPr="004C5C49">
        <w:rPr>
          <w:rtl/>
        </w:rPr>
        <w:t>ى با دشمنانش ب</w:t>
      </w:r>
      <w:r w:rsidR="004C5C49">
        <w:rPr>
          <w:rFonts w:hint="cs"/>
          <w:rtl/>
        </w:rPr>
        <w:t xml:space="preserve">ه </w:t>
      </w:r>
      <w:r w:rsidR="00C363C7" w:rsidRPr="004C5C49">
        <w:rPr>
          <w:rtl/>
        </w:rPr>
        <w:t>خود مشغول داشته است، و</w:t>
      </w:r>
      <w:r w:rsidR="00C363C7" w:rsidRPr="004C5C49">
        <w:rPr>
          <w:rFonts w:hint="cs"/>
          <w:rtl/>
        </w:rPr>
        <w:t xml:space="preserve"> </w:t>
      </w:r>
      <w:r w:rsidRPr="004C5C49">
        <w:rPr>
          <w:rtl/>
        </w:rPr>
        <w:t>ک</w:t>
      </w:r>
      <w:r w:rsidR="00C363C7" w:rsidRPr="004C5C49">
        <w:rPr>
          <w:rtl/>
        </w:rPr>
        <w:t>وشش امت اسلامى را ب</w:t>
      </w:r>
      <w:r w:rsidR="004C5C49">
        <w:rPr>
          <w:rFonts w:hint="cs"/>
          <w:rtl/>
        </w:rPr>
        <w:t xml:space="preserve">ه </w:t>
      </w:r>
      <w:r w:rsidR="00C363C7" w:rsidRPr="004C5C49">
        <w:rPr>
          <w:rtl/>
        </w:rPr>
        <w:t>جاى ا</w:t>
      </w:r>
      <w:r w:rsidRPr="004C5C49">
        <w:rPr>
          <w:rtl/>
        </w:rPr>
        <w:t>ی</w:t>
      </w:r>
      <w:r w:rsidR="00C363C7" w:rsidRPr="004C5C49">
        <w:rPr>
          <w:rtl/>
        </w:rPr>
        <w:t xml:space="preserve">جاد </w:t>
      </w:r>
      <w:r w:rsidRPr="004C5C49">
        <w:rPr>
          <w:rtl/>
        </w:rPr>
        <w:t>یک</w:t>
      </w:r>
      <w:r w:rsidR="00C363C7" w:rsidRPr="004C5C49">
        <w:rPr>
          <w:rtl/>
        </w:rPr>
        <w:t xml:space="preserve"> دولت متحد و</w:t>
      </w:r>
      <w:r w:rsidR="00C363C7" w:rsidRPr="004C5C49">
        <w:rPr>
          <w:rFonts w:hint="cs"/>
          <w:rtl/>
        </w:rPr>
        <w:t xml:space="preserve"> </w:t>
      </w:r>
      <w:r w:rsidR="00C363C7" w:rsidRPr="004C5C49">
        <w:rPr>
          <w:rtl/>
        </w:rPr>
        <w:t>متفق و</w:t>
      </w:r>
      <w:r w:rsidR="00C363C7" w:rsidRPr="004C5C49">
        <w:rPr>
          <w:rFonts w:hint="cs"/>
          <w:rtl/>
        </w:rPr>
        <w:t xml:space="preserve"> </w:t>
      </w:r>
      <w:r w:rsidR="00C363C7" w:rsidRPr="004C5C49">
        <w:rPr>
          <w:rtl/>
        </w:rPr>
        <w:t>بزرگ بهدر داده است، و</w:t>
      </w:r>
      <w:r w:rsidR="00C363C7" w:rsidRPr="004C5C49">
        <w:rPr>
          <w:rFonts w:hint="cs"/>
          <w:rtl/>
        </w:rPr>
        <w:t xml:space="preserve"> </w:t>
      </w:r>
      <w:r w:rsidRPr="004C5C49">
        <w:rPr>
          <w:rtl/>
        </w:rPr>
        <w:t>ک</w:t>
      </w:r>
      <w:r w:rsidR="00C363C7" w:rsidRPr="004C5C49">
        <w:rPr>
          <w:rtl/>
        </w:rPr>
        <w:t xml:space="preserve">سى </w:t>
      </w:r>
      <w:r w:rsidRPr="004C5C49">
        <w:rPr>
          <w:rtl/>
        </w:rPr>
        <w:t>ک</w:t>
      </w:r>
      <w:r w:rsidR="00C363C7" w:rsidRPr="004C5C49">
        <w:rPr>
          <w:rtl/>
        </w:rPr>
        <w:t>ه در ا</w:t>
      </w:r>
      <w:r w:rsidRPr="004C5C49">
        <w:rPr>
          <w:rtl/>
        </w:rPr>
        <w:t>ی</w:t>
      </w:r>
      <w:r w:rsidR="00C363C7" w:rsidRPr="004C5C49">
        <w:rPr>
          <w:rtl/>
        </w:rPr>
        <w:t>ن جنبش</w:t>
      </w:r>
      <w:r w:rsidR="00C363C7" w:rsidRPr="004C5C49">
        <w:rPr>
          <w:rFonts w:hint="cs"/>
          <w:rtl/>
        </w:rPr>
        <w:t>‌</w:t>
      </w:r>
      <w:r w:rsidR="00C363C7" w:rsidRPr="004C5C49">
        <w:rPr>
          <w:rtl/>
        </w:rPr>
        <w:t>ها ت</w:t>
      </w:r>
      <w:r w:rsidR="00C363C7" w:rsidRPr="004C5C49">
        <w:rPr>
          <w:rFonts w:hint="cs"/>
          <w:rtl/>
        </w:rPr>
        <w:t>أ</w:t>
      </w:r>
      <w:r w:rsidR="00C363C7" w:rsidRPr="004C5C49">
        <w:rPr>
          <w:rtl/>
        </w:rPr>
        <w:t>مل نما</w:t>
      </w:r>
      <w:r w:rsidRPr="004C5C49">
        <w:rPr>
          <w:rtl/>
        </w:rPr>
        <w:t>ی</w:t>
      </w:r>
      <w:r w:rsidR="00C363C7" w:rsidRPr="004C5C49">
        <w:rPr>
          <w:rtl/>
        </w:rPr>
        <w:t>د م</w:t>
      </w:r>
      <w:r w:rsidRPr="004C5C49">
        <w:rPr>
          <w:rtl/>
        </w:rPr>
        <w:t>ی</w:t>
      </w:r>
      <w:r w:rsidR="00C363C7" w:rsidRPr="004C5C49">
        <w:rPr>
          <w:rtl/>
        </w:rPr>
        <w:t xml:space="preserve">داند </w:t>
      </w:r>
      <w:r w:rsidRPr="004C5C49">
        <w:rPr>
          <w:rtl/>
        </w:rPr>
        <w:t>ک</w:t>
      </w:r>
      <w:r w:rsidR="00C363C7" w:rsidRPr="004C5C49">
        <w:rPr>
          <w:rtl/>
        </w:rPr>
        <w:t xml:space="preserve">ه </w:t>
      </w:r>
      <w:r w:rsidRPr="004C5C49">
        <w:rPr>
          <w:rtl/>
        </w:rPr>
        <w:t>ک</w:t>
      </w:r>
      <w:r w:rsidR="00C363C7" w:rsidRPr="004C5C49">
        <w:rPr>
          <w:rtl/>
        </w:rPr>
        <w:t>ثرت و</w:t>
      </w:r>
      <w:r w:rsidR="00C363C7" w:rsidRPr="004C5C49">
        <w:rPr>
          <w:rFonts w:hint="cs"/>
          <w:rtl/>
        </w:rPr>
        <w:t xml:space="preserve"> </w:t>
      </w:r>
      <w:r w:rsidR="00C363C7" w:rsidRPr="004C5C49">
        <w:rPr>
          <w:rtl/>
        </w:rPr>
        <w:t>قدرت ا</w:t>
      </w:r>
      <w:r w:rsidRPr="004C5C49">
        <w:rPr>
          <w:rtl/>
        </w:rPr>
        <w:t>ی</w:t>
      </w:r>
      <w:r w:rsidR="00C363C7" w:rsidRPr="004C5C49">
        <w:rPr>
          <w:rtl/>
        </w:rPr>
        <w:t>ن جنبش</w:t>
      </w:r>
      <w:r w:rsidR="00C363C7" w:rsidRPr="004C5C49">
        <w:rPr>
          <w:rFonts w:hint="cs"/>
          <w:rtl/>
        </w:rPr>
        <w:t>‌</w:t>
      </w:r>
      <w:r w:rsidR="00C363C7" w:rsidRPr="004C5C49">
        <w:rPr>
          <w:rtl/>
        </w:rPr>
        <w:t>ها مرهون هم</w:t>
      </w:r>
      <w:r w:rsidRPr="004C5C49">
        <w:rPr>
          <w:rtl/>
        </w:rPr>
        <w:t>ی</w:t>
      </w:r>
      <w:r w:rsidR="00C363C7" w:rsidRPr="004C5C49">
        <w:rPr>
          <w:rtl/>
        </w:rPr>
        <w:t xml:space="preserve">ن اموالى است </w:t>
      </w:r>
      <w:r w:rsidRPr="004C5C49">
        <w:rPr>
          <w:rtl/>
        </w:rPr>
        <w:t>ک</w:t>
      </w:r>
      <w:r w:rsidR="00C363C7" w:rsidRPr="004C5C49">
        <w:rPr>
          <w:rtl/>
        </w:rPr>
        <w:t>ه از مقلدان چشم بسته به اسم آل ب</w:t>
      </w:r>
      <w:r w:rsidRPr="004C5C49">
        <w:rPr>
          <w:rtl/>
        </w:rPr>
        <w:t>ی</w:t>
      </w:r>
      <w:r w:rsidR="00C363C7" w:rsidRPr="004C5C49">
        <w:rPr>
          <w:rtl/>
        </w:rPr>
        <w:t>ت و</w:t>
      </w:r>
      <w:r w:rsidR="00C363C7" w:rsidRPr="004C5C49">
        <w:rPr>
          <w:rFonts w:hint="cs"/>
          <w:rtl/>
        </w:rPr>
        <w:t xml:space="preserve"> </w:t>
      </w:r>
      <w:r w:rsidR="00C363C7" w:rsidRPr="004C5C49">
        <w:rPr>
          <w:rtl/>
        </w:rPr>
        <w:t>بنام خمس در</w:t>
      </w:r>
      <w:r w:rsidRPr="004C5C49">
        <w:rPr>
          <w:rtl/>
        </w:rPr>
        <w:t>ی</w:t>
      </w:r>
      <w:r w:rsidR="00C363C7" w:rsidRPr="004C5C49">
        <w:rPr>
          <w:rtl/>
        </w:rPr>
        <w:t>افت نموده</w:t>
      </w:r>
      <w:r w:rsidR="006D7D8D" w:rsidRPr="004C5C49">
        <w:rPr>
          <w:rtl/>
        </w:rPr>
        <w:t>‌اند.</w:t>
      </w:r>
    </w:p>
    <w:p w:rsidR="00C363C7" w:rsidRPr="00FD35AF" w:rsidRDefault="00C363C7" w:rsidP="004C5C49">
      <w:pPr>
        <w:pStyle w:val="a9"/>
        <w:rPr>
          <w:rFonts w:cs="B Zar"/>
          <w:rtl/>
        </w:rPr>
      </w:pPr>
      <w:r w:rsidRPr="004C5C49">
        <w:rPr>
          <w:rtl/>
        </w:rPr>
        <w:t>و</w:t>
      </w:r>
      <w:r w:rsidRPr="004C5C49">
        <w:rPr>
          <w:rFonts w:hint="cs"/>
          <w:rtl/>
        </w:rPr>
        <w:t xml:space="preserve"> </w:t>
      </w:r>
      <w:r w:rsidRPr="004C5C49">
        <w:rPr>
          <w:rtl/>
        </w:rPr>
        <w:t>امروزه ن</w:t>
      </w:r>
      <w:r w:rsidR="00AF2E6E" w:rsidRPr="004C5C49">
        <w:rPr>
          <w:rtl/>
        </w:rPr>
        <w:t>ی</w:t>
      </w:r>
      <w:r w:rsidRPr="004C5C49">
        <w:rPr>
          <w:rtl/>
        </w:rPr>
        <w:t>ز جنبش</w:t>
      </w:r>
      <w:r w:rsidRPr="004C5C49">
        <w:rPr>
          <w:rFonts w:hint="cs"/>
          <w:rtl/>
        </w:rPr>
        <w:t>‌</w:t>
      </w:r>
      <w:r w:rsidRPr="004C5C49">
        <w:rPr>
          <w:rtl/>
        </w:rPr>
        <w:t>هاى ترور</w:t>
      </w:r>
      <w:r w:rsidR="00AF2E6E" w:rsidRPr="004C5C49">
        <w:rPr>
          <w:rtl/>
        </w:rPr>
        <w:t>ی</w:t>
      </w:r>
      <w:r w:rsidRPr="004C5C49">
        <w:rPr>
          <w:rtl/>
        </w:rPr>
        <w:t>ستى ش</w:t>
      </w:r>
      <w:r w:rsidR="00AF2E6E" w:rsidRPr="004C5C49">
        <w:rPr>
          <w:rtl/>
        </w:rPr>
        <w:t>ی</w:t>
      </w:r>
      <w:r w:rsidRPr="004C5C49">
        <w:rPr>
          <w:rtl/>
        </w:rPr>
        <w:t>عى و</w:t>
      </w:r>
      <w:r w:rsidRPr="004C5C49">
        <w:rPr>
          <w:rFonts w:hint="cs"/>
          <w:rtl/>
        </w:rPr>
        <w:t xml:space="preserve"> </w:t>
      </w:r>
      <w:r w:rsidRPr="004C5C49">
        <w:rPr>
          <w:rtl/>
        </w:rPr>
        <w:t>احزاب متعدد آن در دن</w:t>
      </w:r>
      <w:r w:rsidR="00AF2E6E" w:rsidRPr="004C5C49">
        <w:rPr>
          <w:rtl/>
        </w:rPr>
        <w:t>ی</w:t>
      </w:r>
      <w:r w:rsidRPr="004C5C49">
        <w:rPr>
          <w:rtl/>
        </w:rPr>
        <w:t>ا از هم</w:t>
      </w:r>
      <w:r w:rsidR="00AF2E6E" w:rsidRPr="004C5C49">
        <w:rPr>
          <w:rtl/>
        </w:rPr>
        <w:t>ی</w:t>
      </w:r>
      <w:r w:rsidRPr="004C5C49">
        <w:rPr>
          <w:rtl/>
        </w:rPr>
        <w:t>ن منبع باد آورده استفاده</w:t>
      </w:r>
      <w:r w:rsidR="004A5748" w:rsidRPr="004C5C49">
        <w:rPr>
          <w:rtl/>
        </w:rPr>
        <w:t xml:space="preserve"> می‌کنند</w:t>
      </w:r>
      <w:r w:rsidRPr="004C5C49">
        <w:rPr>
          <w:rtl/>
        </w:rPr>
        <w:t>، و</w:t>
      </w:r>
      <w:r w:rsidRPr="004C5C49">
        <w:rPr>
          <w:rFonts w:hint="cs"/>
          <w:rtl/>
        </w:rPr>
        <w:t xml:space="preserve"> </w:t>
      </w:r>
      <w:r w:rsidRPr="004C5C49">
        <w:rPr>
          <w:rtl/>
        </w:rPr>
        <w:t>حتى منابع ز</w:t>
      </w:r>
      <w:r w:rsidR="00AF2E6E" w:rsidRPr="004C5C49">
        <w:rPr>
          <w:rtl/>
        </w:rPr>
        <w:t>ی</w:t>
      </w:r>
      <w:r w:rsidRPr="004C5C49">
        <w:rPr>
          <w:rtl/>
        </w:rPr>
        <w:t>رزم</w:t>
      </w:r>
      <w:r w:rsidR="00AF2E6E" w:rsidRPr="004C5C49">
        <w:rPr>
          <w:rtl/>
        </w:rPr>
        <w:t>ی</w:t>
      </w:r>
      <w:r w:rsidRPr="004C5C49">
        <w:rPr>
          <w:rtl/>
        </w:rPr>
        <w:t>نى دولتى مثل ا</w:t>
      </w:r>
      <w:r w:rsidR="00AF2E6E" w:rsidRPr="004C5C49">
        <w:rPr>
          <w:rtl/>
        </w:rPr>
        <w:t>ی</w:t>
      </w:r>
      <w:r w:rsidRPr="004C5C49">
        <w:rPr>
          <w:rtl/>
        </w:rPr>
        <w:t>ران ن</w:t>
      </w:r>
      <w:r w:rsidR="00AF2E6E" w:rsidRPr="004C5C49">
        <w:rPr>
          <w:rtl/>
        </w:rPr>
        <w:t>ی</w:t>
      </w:r>
      <w:r w:rsidRPr="004C5C49">
        <w:rPr>
          <w:rtl/>
        </w:rPr>
        <w:t>ز از ا</w:t>
      </w:r>
      <w:r w:rsidR="00AF2E6E" w:rsidRPr="004C5C49">
        <w:rPr>
          <w:rtl/>
        </w:rPr>
        <w:t>ی</w:t>
      </w:r>
      <w:r w:rsidRPr="004C5C49">
        <w:rPr>
          <w:rtl/>
        </w:rPr>
        <w:t>ن دزدى مذهبى ش</w:t>
      </w:r>
      <w:r w:rsidR="00AF2E6E" w:rsidRPr="004C5C49">
        <w:rPr>
          <w:rtl/>
        </w:rPr>
        <w:t>ی</w:t>
      </w:r>
      <w:r w:rsidRPr="004C5C49">
        <w:rPr>
          <w:rtl/>
        </w:rPr>
        <w:t>عى جان سالم بدر نبرده</w:t>
      </w:r>
      <w:r w:rsidRPr="004C5C49">
        <w:rPr>
          <w:rFonts w:hint="cs"/>
          <w:rtl/>
        </w:rPr>
        <w:t>،</w:t>
      </w:r>
      <w:r w:rsidRPr="004C5C49">
        <w:rPr>
          <w:rtl/>
        </w:rPr>
        <w:t xml:space="preserve"> و</w:t>
      </w:r>
      <w:r w:rsidRPr="004C5C49">
        <w:rPr>
          <w:rFonts w:hint="cs"/>
          <w:rtl/>
        </w:rPr>
        <w:t xml:space="preserve"> </w:t>
      </w:r>
      <w:r w:rsidRPr="004C5C49">
        <w:rPr>
          <w:rtl/>
        </w:rPr>
        <w:t xml:space="preserve">لهذا خمس اموال نفت </w:t>
      </w:r>
      <w:r w:rsidR="00AF2E6E" w:rsidRPr="004C5C49">
        <w:rPr>
          <w:rtl/>
        </w:rPr>
        <w:t>ک</w:t>
      </w:r>
      <w:r w:rsidRPr="004C5C49">
        <w:rPr>
          <w:rtl/>
        </w:rPr>
        <w:t>شور به ج</w:t>
      </w:r>
      <w:r w:rsidR="00AF2E6E" w:rsidRPr="004C5C49">
        <w:rPr>
          <w:rtl/>
        </w:rPr>
        <w:t>ی</w:t>
      </w:r>
      <w:r w:rsidRPr="004C5C49">
        <w:rPr>
          <w:rtl/>
        </w:rPr>
        <w:t>ب خامنئى م</w:t>
      </w:r>
      <w:r w:rsidR="00AF2E6E" w:rsidRPr="004C5C49">
        <w:rPr>
          <w:rtl/>
        </w:rPr>
        <w:t>ی</w:t>
      </w:r>
      <w:r w:rsidRPr="004C5C49">
        <w:rPr>
          <w:rtl/>
        </w:rPr>
        <w:t xml:space="preserve">رود </w:t>
      </w:r>
      <w:r w:rsidR="00AF2E6E" w:rsidRPr="004C5C49">
        <w:rPr>
          <w:rtl/>
        </w:rPr>
        <w:t>ک</w:t>
      </w:r>
      <w:r w:rsidRPr="004C5C49">
        <w:rPr>
          <w:rtl/>
        </w:rPr>
        <w:t>ه بدروغ خود</w:t>
      </w:r>
      <w:r w:rsidRPr="004C5C49">
        <w:rPr>
          <w:rFonts w:hint="cs"/>
          <w:rtl/>
        </w:rPr>
        <w:t xml:space="preserve"> </w:t>
      </w:r>
      <w:r w:rsidRPr="004C5C49">
        <w:rPr>
          <w:rtl/>
        </w:rPr>
        <w:t>را ولى فق</w:t>
      </w:r>
      <w:r w:rsidR="00AF2E6E" w:rsidRPr="004C5C49">
        <w:rPr>
          <w:rtl/>
        </w:rPr>
        <w:t>ی</w:t>
      </w:r>
      <w:r w:rsidRPr="004C5C49">
        <w:rPr>
          <w:rtl/>
        </w:rPr>
        <w:t>ه مسلم</w:t>
      </w:r>
      <w:r w:rsidR="00AF2E6E" w:rsidRPr="004C5C49">
        <w:rPr>
          <w:rtl/>
        </w:rPr>
        <w:t>ی</w:t>
      </w:r>
      <w:r w:rsidRPr="004C5C49">
        <w:rPr>
          <w:rtl/>
        </w:rPr>
        <w:t>ن نام</w:t>
      </w:r>
      <w:r w:rsidR="00AF2E6E" w:rsidRPr="004C5C49">
        <w:rPr>
          <w:rtl/>
        </w:rPr>
        <w:t>ی</w:t>
      </w:r>
      <w:r w:rsidRPr="004C5C49">
        <w:rPr>
          <w:rtl/>
        </w:rPr>
        <w:t>ده است، بدون ا</w:t>
      </w:r>
      <w:r w:rsidR="00AF2E6E" w:rsidRPr="004C5C49">
        <w:rPr>
          <w:rtl/>
        </w:rPr>
        <w:t>ی</w:t>
      </w:r>
      <w:r w:rsidRPr="004C5C49">
        <w:rPr>
          <w:rtl/>
        </w:rPr>
        <w:t>ن</w:t>
      </w:r>
      <w:r w:rsidR="00AF2E6E" w:rsidRPr="004C5C49">
        <w:rPr>
          <w:rtl/>
        </w:rPr>
        <w:t>ک</w:t>
      </w:r>
      <w:r w:rsidRPr="004C5C49">
        <w:rPr>
          <w:rtl/>
        </w:rPr>
        <w:t>ه دولت و</w:t>
      </w:r>
      <w:r w:rsidRPr="004C5C49">
        <w:rPr>
          <w:rFonts w:hint="cs"/>
          <w:rtl/>
        </w:rPr>
        <w:t xml:space="preserve"> </w:t>
      </w:r>
      <w:r w:rsidRPr="004C5C49">
        <w:rPr>
          <w:rtl/>
        </w:rPr>
        <w:t xml:space="preserve">مجلس خبر داشته باشند </w:t>
      </w:r>
      <w:r w:rsidR="00AF2E6E" w:rsidRPr="004C5C49">
        <w:rPr>
          <w:rtl/>
        </w:rPr>
        <w:t>ک</w:t>
      </w:r>
      <w:r w:rsidRPr="004C5C49">
        <w:rPr>
          <w:rtl/>
        </w:rPr>
        <w:t>ه ا</w:t>
      </w:r>
      <w:r w:rsidR="00AF2E6E" w:rsidRPr="004C5C49">
        <w:rPr>
          <w:rtl/>
        </w:rPr>
        <w:t>ی</w:t>
      </w:r>
      <w:r w:rsidRPr="004C5C49">
        <w:rPr>
          <w:rtl/>
        </w:rPr>
        <w:t>ن اموال بزرگ چگونه و</w:t>
      </w:r>
      <w:r w:rsidRPr="004C5C49">
        <w:rPr>
          <w:rFonts w:hint="cs"/>
          <w:rtl/>
        </w:rPr>
        <w:t xml:space="preserve"> </w:t>
      </w:r>
      <w:r w:rsidR="00AF2E6E" w:rsidRPr="004C5C49">
        <w:rPr>
          <w:rtl/>
        </w:rPr>
        <w:t>ک</w:t>
      </w:r>
      <w:r w:rsidRPr="004C5C49">
        <w:rPr>
          <w:rtl/>
        </w:rPr>
        <w:t>جا به مصرف م</w:t>
      </w:r>
      <w:r w:rsidR="00AF2E6E" w:rsidRPr="004C5C49">
        <w:rPr>
          <w:rtl/>
        </w:rPr>
        <w:t>ی</w:t>
      </w:r>
      <w:r w:rsidR="004C5C49">
        <w:rPr>
          <w:rFonts w:hint="cs"/>
          <w:rtl/>
        </w:rPr>
        <w:t>‌</w:t>
      </w:r>
      <w:r w:rsidRPr="004C5C49">
        <w:rPr>
          <w:rtl/>
        </w:rPr>
        <w:t>رسد.</w:t>
      </w:r>
    </w:p>
    <w:p w:rsidR="00C363C7" w:rsidRPr="00FD35AF" w:rsidRDefault="00C363C7" w:rsidP="004C5C49">
      <w:pPr>
        <w:pStyle w:val="a9"/>
        <w:rPr>
          <w:rFonts w:cs="B Zar"/>
          <w:rtl/>
        </w:rPr>
      </w:pPr>
      <w:r w:rsidRPr="004C5C49">
        <w:rPr>
          <w:rtl/>
        </w:rPr>
        <w:t>و</w:t>
      </w:r>
      <w:r w:rsidRPr="004C5C49">
        <w:rPr>
          <w:rFonts w:hint="cs"/>
          <w:rtl/>
        </w:rPr>
        <w:t xml:space="preserve"> </w:t>
      </w:r>
      <w:r w:rsidRPr="004C5C49">
        <w:rPr>
          <w:rtl/>
        </w:rPr>
        <w:t>هم</w:t>
      </w:r>
      <w:r w:rsidR="00AF2E6E" w:rsidRPr="004C5C49">
        <w:rPr>
          <w:rtl/>
        </w:rPr>
        <w:t>ی</w:t>
      </w:r>
      <w:r w:rsidRPr="004C5C49">
        <w:rPr>
          <w:rtl/>
        </w:rPr>
        <w:t>ن سرما</w:t>
      </w:r>
      <w:r w:rsidR="00AF2E6E" w:rsidRPr="004C5C49">
        <w:rPr>
          <w:rtl/>
        </w:rPr>
        <w:t>ی</w:t>
      </w:r>
      <w:r w:rsidRPr="004C5C49">
        <w:rPr>
          <w:rtl/>
        </w:rPr>
        <w:t>ه باد آورده و</w:t>
      </w:r>
      <w:r w:rsidRPr="004C5C49">
        <w:rPr>
          <w:rFonts w:hint="cs"/>
          <w:rtl/>
        </w:rPr>
        <w:t xml:space="preserve"> </w:t>
      </w:r>
      <w:r w:rsidRPr="004C5C49">
        <w:rPr>
          <w:rtl/>
        </w:rPr>
        <w:t>دزدى مرجعى ش</w:t>
      </w:r>
      <w:r w:rsidR="00AF2E6E" w:rsidRPr="004C5C49">
        <w:rPr>
          <w:rtl/>
        </w:rPr>
        <w:t>ی</w:t>
      </w:r>
      <w:r w:rsidRPr="004C5C49">
        <w:rPr>
          <w:rtl/>
        </w:rPr>
        <w:t xml:space="preserve">عه است </w:t>
      </w:r>
      <w:r w:rsidR="00AF2E6E" w:rsidRPr="004C5C49">
        <w:rPr>
          <w:rtl/>
        </w:rPr>
        <w:t>ک</w:t>
      </w:r>
      <w:r w:rsidRPr="004C5C49">
        <w:rPr>
          <w:rtl/>
        </w:rPr>
        <w:t xml:space="preserve">ه سبب شده صدها </w:t>
      </w:r>
      <w:r w:rsidR="00AF2E6E" w:rsidRPr="004C5C49">
        <w:rPr>
          <w:rtl/>
        </w:rPr>
        <w:t>ک</w:t>
      </w:r>
      <w:r w:rsidRPr="004C5C49">
        <w:rPr>
          <w:rtl/>
        </w:rPr>
        <w:t>تاب خرافات و</w:t>
      </w:r>
      <w:r w:rsidRPr="004C5C49">
        <w:rPr>
          <w:rFonts w:hint="cs"/>
          <w:rtl/>
        </w:rPr>
        <w:t xml:space="preserve"> </w:t>
      </w:r>
      <w:r w:rsidRPr="004C5C49">
        <w:rPr>
          <w:rtl/>
        </w:rPr>
        <w:t>مخرب و</w:t>
      </w:r>
      <w:r w:rsidRPr="004C5C49">
        <w:rPr>
          <w:rFonts w:hint="cs"/>
          <w:rtl/>
        </w:rPr>
        <w:t xml:space="preserve"> </w:t>
      </w:r>
      <w:r w:rsidRPr="004C5C49">
        <w:rPr>
          <w:rtl/>
        </w:rPr>
        <w:t>مفسد در دن</w:t>
      </w:r>
      <w:r w:rsidR="00AF2E6E" w:rsidRPr="004C5C49">
        <w:rPr>
          <w:rtl/>
        </w:rPr>
        <w:t>ی</w:t>
      </w:r>
      <w:r w:rsidRPr="004C5C49">
        <w:rPr>
          <w:rtl/>
        </w:rPr>
        <w:t>ا مفت و</w:t>
      </w:r>
      <w:r w:rsidRPr="004C5C49">
        <w:rPr>
          <w:rFonts w:hint="cs"/>
          <w:rtl/>
        </w:rPr>
        <w:t xml:space="preserve"> </w:t>
      </w:r>
      <w:r w:rsidRPr="004C5C49">
        <w:rPr>
          <w:rtl/>
        </w:rPr>
        <w:t>مجانى پخش شود، و</w:t>
      </w:r>
      <w:r w:rsidRPr="004C5C49">
        <w:rPr>
          <w:rFonts w:hint="cs"/>
          <w:rtl/>
        </w:rPr>
        <w:t xml:space="preserve"> </w:t>
      </w:r>
      <w:r w:rsidRPr="004C5C49">
        <w:rPr>
          <w:rtl/>
        </w:rPr>
        <w:t>از ا</w:t>
      </w:r>
      <w:r w:rsidR="00AF2E6E" w:rsidRPr="004C5C49">
        <w:rPr>
          <w:rtl/>
        </w:rPr>
        <w:t>ی</w:t>
      </w:r>
      <w:r w:rsidRPr="004C5C49">
        <w:rPr>
          <w:rtl/>
        </w:rPr>
        <w:t xml:space="preserve">نجاست </w:t>
      </w:r>
      <w:r w:rsidR="00AF2E6E" w:rsidRPr="004C5C49">
        <w:rPr>
          <w:rtl/>
        </w:rPr>
        <w:t>ک</w:t>
      </w:r>
      <w:r w:rsidRPr="004C5C49">
        <w:rPr>
          <w:rtl/>
        </w:rPr>
        <w:t>ه مراجع ش</w:t>
      </w:r>
      <w:r w:rsidR="00AF2E6E" w:rsidRPr="004C5C49">
        <w:rPr>
          <w:rtl/>
        </w:rPr>
        <w:t>ی</w:t>
      </w:r>
      <w:r w:rsidRPr="004C5C49">
        <w:rPr>
          <w:rtl/>
        </w:rPr>
        <w:t>عه بخاطر هم</w:t>
      </w:r>
      <w:r w:rsidR="00AF2E6E" w:rsidRPr="004C5C49">
        <w:rPr>
          <w:rtl/>
        </w:rPr>
        <w:t>ی</w:t>
      </w:r>
      <w:r w:rsidRPr="004C5C49">
        <w:rPr>
          <w:rtl/>
        </w:rPr>
        <w:t xml:space="preserve">ن اموال است </w:t>
      </w:r>
      <w:r w:rsidR="00AF2E6E" w:rsidRPr="004C5C49">
        <w:rPr>
          <w:rtl/>
        </w:rPr>
        <w:t>ک</w:t>
      </w:r>
      <w:r w:rsidRPr="004C5C49">
        <w:rPr>
          <w:rtl/>
        </w:rPr>
        <w:t>ه برحسب رغبت مقلدانشان فتوى صادر</w:t>
      </w:r>
      <w:r w:rsidR="004A5748" w:rsidRPr="004C5C49">
        <w:rPr>
          <w:rtl/>
        </w:rPr>
        <w:t xml:space="preserve"> می‌کنند</w:t>
      </w:r>
      <w:r w:rsidRPr="004C5C49">
        <w:rPr>
          <w:rtl/>
        </w:rPr>
        <w:t>، تا رزق و روز</w:t>
      </w:r>
      <w:r w:rsidR="00AF2E6E" w:rsidRPr="004C5C49">
        <w:rPr>
          <w:rtl/>
        </w:rPr>
        <w:t>ی</w:t>
      </w:r>
      <w:r w:rsidRPr="004C5C49">
        <w:rPr>
          <w:rtl/>
        </w:rPr>
        <w:t>شان قطع نشود، و</w:t>
      </w:r>
      <w:r w:rsidRPr="004C5C49">
        <w:rPr>
          <w:rFonts w:hint="cs"/>
          <w:rtl/>
        </w:rPr>
        <w:t xml:space="preserve"> </w:t>
      </w:r>
      <w:r w:rsidRPr="004C5C49">
        <w:rPr>
          <w:rtl/>
        </w:rPr>
        <w:t>حقائق روشن د</w:t>
      </w:r>
      <w:r w:rsidR="00AF2E6E" w:rsidRPr="004C5C49">
        <w:rPr>
          <w:rtl/>
        </w:rPr>
        <w:t>ی</w:t>
      </w:r>
      <w:r w:rsidRPr="004C5C49">
        <w:rPr>
          <w:rtl/>
        </w:rPr>
        <w:t xml:space="preserve">ن را </w:t>
      </w:r>
      <w:r w:rsidR="00AF2E6E" w:rsidRPr="004C5C49">
        <w:rPr>
          <w:rtl/>
        </w:rPr>
        <w:t>ک</w:t>
      </w:r>
      <w:r w:rsidRPr="004C5C49">
        <w:rPr>
          <w:rtl/>
        </w:rPr>
        <w:t>تمان</w:t>
      </w:r>
      <w:r w:rsidR="004A5748" w:rsidRPr="004C5C49">
        <w:rPr>
          <w:rtl/>
        </w:rPr>
        <w:t xml:space="preserve"> می‌کنند</w:t>
      </w:r>
      <w:r w:rsidRPr="004C5C49">
        <w:rPr>
          <w:rFonts w:hint="cs"/>
          <w:rtl/>
        </w:rPr>
        <w:t>.</w:t>
      </w:r>
      <w:r w:rsidRPr="004C5C49">
        <w:rPr>
          <w:rtl/>
        </w:rPr>
        <w:t xml:space="preserve"> </w:t>
      </w:r>
    </w:p>
    <w:p w:rsidR="00C363C7" w:rsidRPr="00FD35AF" w:rsidRDefault="00C363C7" w:rsidP="004C5C49">
      <w:pPr>
        <w:pStyle w:val="a9"/>
        <w:rPr>
          <w:rFonts w:cs="B Zar"/>
          <w:rtl/>
        </w:rPr>
      </w:pPr>
      <w:r w:rsidRPr="004C5C49">
        <w:rPr>
          <w:rtl/>
        </w:rPr>
        <w:t>ا</w:t>
      </w:r>
      <w:r w:rsidR="00AF2E6E" w:rsidRPr="004C5C49">
        <w:rPr>
          <w:rtl/>
        </w:rPr>
        <w:t>ی</w:t>
      </w:r>
      <w:r w:rsidRPr="004C5C49">
        <w:rPr>
          <w:rtl/>
        </w:rPr>
        <w:t>ن مال و</w:t>
      </w:r>
      <w:r w:rsidRPr="004C5C49">
        <w:rPr>
          <w:rFonts w:hint="cs"/>
          <w:rtl/>
        </w:rPr>
        <w:t xml:space="preserve"> </w:t>
      </w:r>
      <w:r w:rsidRPr="004C5C49">
        <w:rPr>
          <w:rtl/>
        </w:rPr>
        <w:t>منبع در آمد مفت و</w:t>
      </w:r>
      <w:r w:rsidRPr="004C5C49">
        <w:rPr>
          <w:rFonts w:hint="cs"/>
          <w:rtl/>
        </w:rPr>
        <w:t xml:space="preserve"> </w:t>
      </w:r>
      <w:r w:rsidRPr="004C5C49">
        <w:rPr>
          <w:rtl/>
        </w:rPr>
        <w:t>مجانى از طرف آن مقلدان فر</w:t>
      </w:r>
      <w:r w:rsidR="00AF2E6E" w:rsidRPr="004C5C49">
        <w:rPr>
          <w:rtl/>
        </w:rPr>
        <w:t>ی</w:t>
      </w:r>
      <w:r w:rsidRPr="004C5C49">
        <w:rPr>
          <w:rtl/>
        </w:rPr>
        <w:t>ب خورده و</w:t>
      </w:r>
      <w:r w:rsidRPr="004C5C49">
        <w:rPr>
          <w:rFonts w:hint="cs"/>
          <w:rtl/>
        </w:rPr>
        <w:t xml:space="preserve"> </w:t>
      </w:r>
      <w:r w:rsidRPr="004C5C49">
        <w:rPr>
          <w:rtl/>
        </w:rPr>
        <w:t>ش</w:t>
      </w:r>
      <w:r w:rsidR="00AF2E6E" w:rsidRPr="004C5C49">
        <w:rPr>
          <w:rtl/>
        </w:rPr>
        <w:t>ی</w:t>
      </w:r>
      <w:r w:rsidRPr="004C5C49">
        <w:rPr>
          <w:rtl/>
        </w:rPr>
        <w:t>رده خطر ا</w:t>
      </w:r>
      <w:r w:rsidR="00AF2E6E" w:rsidRPr="004C5C49">
        <w:rPr>
          <w:rtl/>
        </w:rPr>
        <w:t>ی</w:t>
      </w:r>
      <w:r w:rsidRPr="004C5C49">
        <w:rPr>
          <w:rtl/>
        </w:rPr>
        <w:t>ن مذهب و</w:t>
      </w:r>
      <w:r w:rsidR="00AF2E6E" w:rsidRPr="004C5C49">
        <w:rPr>
          <w:rtl/>
        </w:rPr>
        <w:t>ی</w:t>
      </w:r>
      <w:r w:rsidRPr="004C5C49">
        <w:rPr>
          <w:rtl/>
        </w:rPr>
        <w:t>رانگر و</w:t>
      </w:r>
      <w:r w:rsidRPr="004C5C49">
        <w:rPr>
          <w:rFonts w:hint="cs"/>
          <w:rtl/>
        </w:rPr>
        <w:t xml:space="preserve"> </w:t>
      </w:r>
      <w:r w:rsidRPr="004C5C49">
        <w:rPr>
          <w:rtl/>
        </w:rPr>
        <w:t>احزاب مخرب</w:t>
      </w:r>
      <w:r w:rsidR="000F71B7" w:rsidRPr="004C5C49">
        <w:rPr>
          <w:rtl/>
        </w:rPr>
        <w:t xml:space="preserve"> آن را </w:t>
      </w:r>
      <w:r w:rsidRPr="004C5C49">
        <w:rPr>
          <w:rtl/>
        </w:rPr>
        <w:t>روز بروز ز</w:t>
      </w:r>
      <w:r w:rsidR="00AF2E6E" w:rsidRPr="004C5C49">
        <w:rPr>
          <w:rtl/>
        </w:rPr>
        <w:t>ی</w:t>
      </w:r>
      <w:r w:rsidRPr="004C5C49">
        <w:rPr>
          <w:rtl/>
        </w:rPr>
        <w:t>ادتر نموده است، از ا</w:t>
      </w:r>
      <w:r w:rsidR="00AF2E6E" w:rsidRPr="004C5C49">
        <w:rPr>
          <w:rtl/>
        </w:rPr>
        <w:t>ی</w:t>
      </w:r>
      <w:r w:rsidRPr="004C5C49">
        <w:rPr>
          <w:rtl/>
        </w:rPr>
        <w:t xml:space="preserve">نجاست </w:t>
      </w:r>
      <w:r w:rsidR="00AF2E6E" w:rsidRPr="004C5C49">
        <w:rPr>
          <w:rtl/>
        </w:rPr>
        <w:t>ک</w:t>
      </w:r>
      <w:r w:rsidRPr="004C5C49">
        <w:rPr>
          <w:rtl/>
        </w:rPr>
        <w:t>ه مراجع ش</w:t>
      </w:r>
      <w:r w:rsidR="00AF2E6E" w:rsidRPr="004C5C49">
        <w:rPr>
          <w:rtl/>
        </w:rPr>
        <w:t>ی</w:t>
      </w:r>
      <w:r w:rsidRPr="004C5C49">
        <w:rPr>
          <w:rtl/>
        </w:rPr>
        <w:t>عه به مسئل</w:t>
      </w:r>
      <w:r w:rsidR="00835A14" w:rsidRPr="004C5C49">
        <w:rPr>
          <w:rtl/>
        </w:rPr>
        <w:t>ۀ</w:t>
      </w:r>
      <w:r w:rsidRPr="004C5C49">
        <w:rPr>
          <w:rtl/>
        </w:rPr>
        <w:t xml:space="preserve"> خمس اهم</w:t>
      </w:r>
      <w:r w:rsidR="00AF2E6E" w:rsidRPr="004C5C49">
        <w:rPr>
          <w:rtl/>
        </w:rPr>
        <w:t>ی</w:t>
      </w:r>
      <w:r w:rsidRPr="004C5C49">
        <w:rPr>
          <w:rtl/>
        </w:rPr>
        <w:t>ت بس</w:t>
      </w:r>
      <w:r w:rsidR="00AF2E6E" w:rsidRPr="004C5C49">
        <w:rPr>
          <w:rtl/>
        </w:rPr>
        <w:t>ی</w:t>
      </w:r>
      <w:r w:rsidRPr="004C5C49">
        <w:rPr>
          <w:rtl/>
        </w:rPr>
        <w:t>ار داده و</w:t>
      </w:r>
      <w:r w:rsidRPr="004C5C49">
        <w:rPr>
          <w:rFonts w:hint="cs"/>
          <w:rtl/>
        </w:rPr>
        <w:t xml:space="preserve"> </w:t>
      </w:r>
      <w:r w:rsidRPr="004C5C49">
        <w:rPr>
          <w:rtl/>
        </w:rPr>
        <w:t xml:space="preserve">اگر </w:t>
      </w:r>
      <w:r w:rsidR="00AF2E6E" w:rsidRPr="004C5C49">
        <w:rPr>
          <w:rtl/>
        </w:rPr>
        <w:t>یک</w:t>
      </w:r>
      <w:r w:rsidRPr="004C5C49">
        <w:rPr>
          <w:rtl/>
        </w:rPr>
        <w:t xml:space="preserve"> فرد ش</w:t>
      </w:r>
      <w:r w:rsidR="00AF2E6E" w:rsidRPr="004C5C49">
        <w:rPr>
          <w:rtl/>
        </w:rPr>
        <w:t>ی</w:t>
      </w:r>
      <w:r w:rsidRPr="004C5C49">
        <w:rPr>
          <w:rtl/>
        </w:rPr>
        <w:t xml:space="preserve">عه </w:t>
      </w:r>
      <w:r w:rsidR="00AF2E6E" w:rsidRPr="004C5C49">
        <w:rPr>
          <w:rtl/>
        </w:rPr>
        <w:t>یک</w:t>
      </w:r>
      <w:r w:rsidRPr="004C5C49">
        <w:rPr>
          <w:rtl/>
        </w:rPr>
        <w:t xml:space="preserve"> درهم را ندهد او</w:t>
      </w:r>
      <w:r w:rsidRPr="004C5C49">
        <w:rPr>
          <w:rFonts w:hint="cs"/>
          <w:rtl/>
        </w:rPr>
        <w:t xml:space="preserve"> </w:t>
      </w:r>
      <w:r w:rsidRPr="004C5C49">
        <w:rPr>
          <w:rtl/>
        </w:rPr>
        <w:t>را از شمار</w:t>
      </w:r>
      <w:r w:rsidR="00AF2E6E" w:rsidRPr="004C5C49">
        <w:rPr>
          <w:rtl/>
        </w:rPr>
        <w:t>ک</w:t>
      </w:r>
      <w:r w:rsidRPr="004C5C49">
        <w:rPr>
          <w:rtl/>
        </w:rPr>
        <w:t>افران و</w:t>
      </w:r>
      <w:r w:rsidRPr="004C5C49">
        <w:rPr>
          <w:rFonts w:hint="cs"/>
          <w:rtl/>
        </w:rPr>
        <w:t xml:space="preserve"> </w:t>
      </w:r>
      <w:r w:rsidRPr="004C5C49">
        <w:rPr>
          <w:rtl/>
        </w:rPr>
        <w:t>ظالمان به اهل ب</w:t>
      </w:r>
      <w:r w:rsidR="00AF2E6E" w:rsidRPr="004C5C49">
        <w:rPr>
          <w:rtl/>
        </w:rPr>
        <w:t>ی</w:t>
      </w:r>
      <w:r w:rsidRPr="004C5C49">
        <w:rPr>
          <w:rtl/>
        </w:rPr>
        <w:t>ت! م</w:t>
      </w:r>
      <w:r w:rsidR="00AF2E6E" w:rsidRPr="004C5C49">
        <w:rPr>
          <w:rtl/>
        </w:rPr>
        <w:t>ی</w:t>
      </w:r>
      <w:r w:rsidR="006A16CC">
        <w:rPr>
          <w:rFonts w:hint="cs"/>
          <w:rtl/>
        </w:rPr>
        <w:t>‌</w:t>
      </w:r>
      <w:r w:rsidRPr="004C5C49">
        <w:rPr>
          <w:rtl/>
        </w:rPr>
        <w:t>شمرند</w:t>
      </w:r>
      <w:r w:rsidRPr="004C5C49">
        <w:rPr>
          <w:rFonts w:hint="cs"/>
          <w:vertAlign w:val="superscript"/>
          <w:rtl/>
        </w:rPr>
        <w:t>(</w:t>
      </w:r>
      <w:r w:rsidRPr="004C5C49">
        <w:rPr>
          <w:vertAlign w:val="superscript"/>
          <w:rtl/>
        </w:rPr>
        <w:footnoteReference w:id="826"/>
      </w:r>
      <w:r w:rsidRPr="004C5C49">
        <w:rPr>
          <w:rFonts w:hint="cs"/>
          <w:vertAlign w:val="superscript"/>
          <w:rtl/>
        </w:rPr>
        <w:t>)</w:t>
      </w:r>
      <w:r w:rsidRPr="00FD35AF">
        <w:rPr>
          <w:rFonts w:cs="B Zar" w:hint="cs"/>
          <w:rtl/>
        </w:rPr>
        <w:t>.</w:t>
      </w:r>
    </w:p>
    <w:p w:rsidR="00C363C7" w:rsidRPr="00FD35AF" w:rsidRDefault="00C363C7" w:rsidP="006A16CC">
      <w:pPr>
        <w:pStyle w:val="a9"/>
        <w:rPr>
          <w:rFonts w:cs="B Zar"/>
          <w:rtl/>
        </w:rPr>
      </w:pPr>
      <w:r w:rsidRPr="006A16CC">
        <w:rPr>
          <w:rtl/>
        </w:rPr>
        <w:t>و</w:t>
      </w:r>
      <w:r w:rsidRPr="006A16CC">
        <w:rPr>
          <w:rFonts w:hint="cs"/>
          <w:rtl/>
        </w:rPr>
        <w:t xml:space="preserve"> </w:t>
      </w:r>
      <w:r w:rsidRPr="006A16CC">
        <w:rPr>
          <w:rtl/>
        </w:rPr>
        <w:t>ما م</w:t>
      </w:r>
      <w:r w:rsidR="00AF2E6E" w:rsidRPr="006A16CC">
        <w:rPr>
          <w:rtl/>
        </w:rPr>
        <w:t>ی</w:t>
      </w:r>
      <w:r w:rsidR="006A16CC">
        <w:rPr>
          <w:rFonts w:hint="cs"/>
          <w:rtl/>
        </w:rPr>
        <w:t>‌</w:t>
      </w:r>
      <w:r w:rsidRPr="006A16CC">
        <w:rPr>
          <w:rtl/>
        </w:rPr>
        <w:t>دان</w:t>
      </w:r>
      <w:r w:rsidR="00AF2E6E" w:rsidRPr="006A16CC">
        <w:rPr>
          <w:rtl/>
        </w:rPr>
        <w:t>ی</w:t>
      </w:r>
      <w:r w:rsidRPr="006A16CC">
        <w:rPr>
          <w:rtl/>
        </w:rPr>
        <w:t xml:space="preserve">م </w:t>
      </w:r>
      <w:r w:rsidR="00AF2E6E" w:rsidRPr="006A16CC">
        <w:rPr>
          <w:rtl/>
        </w:rPr>
        <w:t>ک</w:t>
      </w:r>
      <w:r w:rsidRPr="006A16CC">
        <w:rPr>
          <w:rtl/>
        </w:rPr>
        <w:t>ه در نزد هم</w:t>
      </w:r>
      <w:r w:rsidR="00835A14" w:rsidRPr="006A16CC">
        <w:rPr>
          <w:rtl/>
        </w:rPr>
        <w:t>ۀ</w:t>
      </w:r>
      <w:r w:rsidRPr="006A16CC">
        <w:rPr>
          <w:rtl/>
        </w:rPr>
        <w:t xml:space="preserve"> مسلم</w:t>
      </w:r>
      <w:r w:rsidR="00AF2E6E" w:rsidRPr="006A16CC">
        <w:rPr>
          <w:rtl/>
        </w:rPr>
        <w:t>ی</w:t>
      </w:r>
      <w:r w:rsidRPr="006A16CC">
        <w:rPr>
          <w:rtl/>
        </w:rPr>
        <w:t>ن خمس فقط از غنائم جنگى است چنان</w:t>
      </w:r>
      <w:r w:rsidR="00AF2E6E" w:rsidRPr="006A16CC">
        <w:rPr>
          <w:rtl/>
        </w:rPr>
        <w:t>ک</w:t>
      </w:r>
      <w:r w:rsidRPr="006A16CC">
        <w:rPr>
          <w:rtl/>
        </w:rPr>
        <w:t>ه نص صر</w:t>
      </w:r>
      <w:r w:rsidR="00AF2E6E" w:rsidRPr="006A16CC">
        <w:rPr>
          <w:rtl/>
        </w:rPr>
        <w:t>ی</w:t>
      </w:r>
      <w:r w:rsidRPr="006A16CC">
        <w:rPr>
          <w:rtl/>
        </w:rPr>
        <w:t>ح قرآن است، و</w:t>
      </w:r>
      <w:r w:rsidRPr="006A16CC">
        <w:rPr>
          <w:rFonts w:hint="cs"/>
          <w:rtl/>
        </w:rPr>
        <w:t xml:space="preserve"> </w:t>
      </w:r>
      <w:r w:rsidRPr="006A16CC">
        <w:rPr>
          <w:rtl/>
        </w:rPr>
        <w:t>ش</w:t>
      </w:r>
      <w:r w:rsidR="00AF2E6E" w:rsidRPr="006A16CC">
        <w:rPr>
          <w:rtl/>
        </w:rPr>
        <w:t>ی</w:t>
      </w:r>
      <w:r w:rsidRPr="006A16CC">
        <w:rPr>
          <w:rtl/>
        </w:rPr>
        <w:t>ع</w:t>
      </w:r>
      <w:r w:rsidR="00AF2E6E" w:rsidRPr="006A16CC">
        <w:rPr>
          <w:rtl/>
        </w:rPr>
        <w:t>ی</w:t>
      </w:r>
      <w:r w:rsidRPr="006A16CC">
        <w:rPr>
          <w:rtl/>
        </w:rPr>
        <w:t xml:space="preserve">ان را غنائم جنگى حساب </w:t>
      </w:r>
      <w:r w:rsidR="00AF2E6E" w:rsidRPr="006A16CC">
        <w:rPr>
          <w:rtl/>
        </w:rPr>
        <w:t>ک</w:t>
      </w:r>
      <w:r w:rsidRPr="006A16CC">
        <w:rPr>
          <w:rtl/>
        </w:rPr>
        <w:t>ردن واقعا شاه</w:t>
      </w:r>
      <w:r w:rsidR="00AF2E6E" w:rsidRPr="006A16CC">
        <w:rPr>
          <w:rtl/>
        </w:rPr>
        <w:t>ک</w:t>
      </w:r>
      <w:r w:rsidRPr="006A16CC">
        <w:rPr>
          <w:rtl/>
        </w:rPr>
        <w:t>ار مراجع دغل و</w:t>
      </w:r>
      <w:r w:rsidRPr="006A16CC">
        <w:rPr>
          <w:rFonts w:hint="cs"/>
          <w:rtl/>
        </w:rPr>
        <w:t xml:space="preserve"> </w:t>
      </w:r>
      <w:r w:rsidRPr="006A16CC">
        <w:rPr>
          <w:rtl/>
        </w:rPr>
        <w:t>ن</w:t>
      </w:r>
      <w:r w:rsidR="00AF2E6E" w:rsidRPr="006A16CC">
        <w:rPr>
          <w:rtl/>
        </w:rPr>
        <w:t>ی</w:t>
      </w:r>
      <w:r w:rsidRPr="006A16CC">
        <w:rPr>
          <w:rtl/>
        </w:rPr>
        <w:t>رنگ</w:t>
      </w:r>
      <w:r w:rsidR="006D7D8D" w:rsidRPr="006A16CC">
        <w:rPr>
          <w:rtl/>
        </w:rPr>
        <w:t xml:space="preserve"> می‌باشد</w:t>
      </w:r>
      <w:r w:rsidRPr="006A16CC">
        <w:rPr>
          <w:rFonts w:hint="cs"/>
          <w:rtl/>
        </w:rPr>
        <w:t>.</w:t>
      </w:r>
    </w:p>
    <w:p w:rsidR="00C363C7" w:rsidRPr="00FD35AF" w:rsidRDefault="00C363C7" w:rsidP="006A16CC">
      <w:pPr>
        <w:pStyle w:val="a9"/>
        <w:rPr>
          <w:rFonts w:cs="B Zar"/>
          <w:rtl/>
        </w:rPr>
      </w:pPr>
      <w:r w:rsidRPr="006A16CC">
        <w:rPr>
          <w:rtl/>
        </w:rPr>
        <w:t>ا</w:t>
      </w:r>
      <w:r w:rsidR="00AF2E6E" w:rsidRPr="006A16CC">
        <w:rPr>
          <w:rtl/>
        </w:rPr>
        <w:t>ی</w:t>
      </w:r>
      <w:r w:rsidRPr="006A16CC">
        <w:rPr>
          <w:rtl/>
        </w:rPr>
        <w:t>ن اموال بزرگ و چشم</w:t>
      </w:r>
      <w:r w:rsidR="00835A14" w:rsidRPr="006A16CC">
        <w:rPr>
          <w:rtl/>
        </w:rPr>
        <w:t>ۀ</w:t>
      </w:r>
      <w:r w:rsidRPr="006A16CC">
        <w:rPr>
          <w:rtl/>
        </w:rPr>
        <w:t xml:space="preserve"> زا</w:t>
      </w:r>
      <w:r w:rsidR="00AF2E6E" w:rsidRPr="006A16CC">
        <w:rPr>
          <w:rtl/>
        </w:rPr>
        <w:t>ی</w:t>
      </w:r>
      <w:r w:rsidRPr="006A16CC">
        <w:rPr>
          <w:rtl/>
        </w:rPr>
        <w:t xml:space="preserve">نده به چه </w:t>
      </w:r>
      <w:r w:rsidR="00AF2E6E" w:rsidRPr="006A16CC">
        <w:rPr>
          <w:rtl/>
        </w:rPr>
        <w:t>ک</w:t>
      </w:r>
      <w:r w:rsidRPr="006A16CC">
        <w:rPr>
          <w:rtl/>
        </w:rPr>
        <w:t>سى با</w:t>
      </w:r>
      <w:r w:rsidR="00AF2E6E" w:rsidRPr="006A16CC">
        <w:rPr>
          <w:rtl/>
        </w:rPr>
        <w:t>ی</w:t>
      </w:r>
      <w:r w:rsidRPr="006A16CC">
        <w:rPr>
          <w:rtl/>
        </w:rPr>
        <w:t>د پرداخت شود؟ به مرجع! زاهد و</w:t>
      </w:r>
      <w:r w:rsidRPr="006A16CC">
        <w:rPr>
          <w:rFonts w:hint="cs"/>
          <w:rtl/>
        </w:rPr>
        <w:t xml:space="preserve"> </w:t>
      </w:r>
      <w:r w:rsidRPr="006A16CC">
        <w:rPr>
          <w:rtl/>
        </w:rPr>
        <w:t>عابد!</w:t>
      </w:r>
      <w:r w:rsidRPr="006A16CC">
        <w:rPr>
          <w:rFonts w:hint="cs"/>
          <w:rtl/>
        </w:rPr>
        <w:t xml:space="preserve"> </w:t>
      </w:r>
      <w:r w:rsidRPr="006A16CC">
        <w:rPr>
          <w:rtl/>
        </w:rPr>
        <w:t>و</w:t>
      </w:r>
      <w:r w:rsidRPr="006A16CC">
        <w:rPr>
          <w:rFonts w:hint="cs"/>
          <w:rtl/>
        </w:rPr>
        <w:t xml:space="preserve"> </w:t>
      </w:r>
      <w:r w:rsidRPr="006A16CC">
        <w:rPr>
          <w:rtl/>
        </w:rPr>
        <w:t>از ا</w:t>
      </w:r>
      <w:r w:rsidR="00AF2E6E" w:rsidRPr="006A16CC">
        <w:rPr>
          <w:rtl/>
        </w:rPr>
        <w:t>ی</w:t>
      </w:r>
      <w:r w:rsidRPr="006A16CC">
        <w:rPr>
          <w:rtl/>
        </w:rPr>
        <w:t xml:space="preserve">نجاست </w:t>
      </w:r>
      <w:r w:rsidR="00AF2E6E" w:rsidRPr="006A16CC">
        <w:rPr>
          <w:rtl/>
        </w:rPr>
        <w:t>ک</w:t>
      </w:r>
      <w:r w:rsidRPr="006A16CC">
        <w:rPr>
          <w:rtl/>
        </w:rPr>
        <w:t>ه شخصى مثل س</w:t>
      </w:r>
      <w:r w:rsidR="00AF2E6E" w:rsidRPr="006A16CC">
        <w:rPr>
          <w:rtl/>
        </w:rPr>
        <w:t>ی</w:t>
      </w:r>
      <w:r w:rsidRPr="006A16CC">
        <w:rPr>
          <w:rtl/>
        </w:rPr>
        <w:t>ستانى فقط هشت خان</w:t>
      </w:r>
      <w:r w:rsidR="00835A14" w:rsidRPr="006A16CC">
        <w:rPr>
          <w:rtl/>
        </w:rPr>
        <w:t>ۀ</w:t>
      </w:r>
      <w:r w:rsidRPr="006A16CC">
        <w:rPr>
          <w:rtl/>
        </w:rPr>
        <w:t xml:space="preserve"> بزرگ در لندن دارد </w:t>
      </w:r>
      <w:r w:rsidR="00AF2E6E" w:rsidRPr="006A16CC">
        <w:rPr>
          <w:rtl/>
        </w:rPr>
        <w:t>ک</w:t>
      </w:r>
      <w:r w:rsidRPr="006A16CC">
        <w:rPr>
          <w:rtl/>
        </w:rPr>
        <w:t xml:space="preserve">ه بنده در </w:t>
      </w:r>
      <w:r w:rsidR="00AF2E6E" w:rsidRPr="006A16CC">
        <w:rPr>
          <w:rtl/>
        </w:rPr>
        <w:t>یک</w:t>
      </w:r>
      <w:r w:rsidRPr="006A16CC">
        <w:rPr>
          <w:rtl/>
        </w:rPr>
        <w:t xml:space="preserve"> تحق</w:t>
      </w:r>
      <w:r w:rsidR="00AF2E6E" w:rsidRPr="006A16CC">
        <w:rPr>
          <w:rtl/>
        </w:rPr>
        <w:t>ی</w:t>
      </w:r>
      <w:r w:rsidRPr="006A16CC">
        <w:rPr>
          <w:rtl/>
        </w:rPr>
        <w:t>ق ب</w:t>
      </w:r>
      <w:r w:rsidR="006A16CC">
        <w:rPr>
          <w:rFonts w:hint="cs"/>
          <w:rtl/>
        </w:rPr>
        <w:t xml:space="preserve">ه </w:t>
      </w:r>
      <w:r w:rsidRPr="006A16CC">
        <w:rPr>
          <w:rtl/>
        </w:rPr>
        <w:t>زبان عربى</w:t>
      </w:r>
      <w:r w:rsidR="000F71B7" w:rsidRPr="006A16CC">
        <w:rPr>
          <w:rtl/>
        </w:rPr>
        <w:t xml:space="preserve"> آن را </w:t>
      </w:r>
      <w:r w:rsidRPr="006A16CC">
        <w:rPr>
          <w:rtl/>
        </w:rPr>
        <w:t>منتشر نمودم،</w:t>
      </w:r>
      <w:r w:rsidRPr="006A16CC">
        <w:rPr>
          <w:rFonts w:hint="cs"/>
          <w:rtl/>
        </w:rPr>
        <w:t xml:space="preserve"> </w:t>
      </w:r>
      <w:r w:rsidRPr="006A16CC">
        <w:rPr>
          <w:rtl/>
        </w:rPr>
        <w:t>و</w:t>
      </w:r>
      <w:r w:rsidRPr="006A16CC">
        <w:rPr>
          <w:rFonts w:hint="cs"/>
          <w:rtl/>
        </w:rPr>
        <w:t xml:space="preserve"> </w:t>
      </w:r>
      <w:r w:rsidRPr="006A16CC">
        <w:rPr>
          <w:rtl/>
        </w:rPr>
        <w:t>از ا</w:t>
      </w:r>
      <w:r w:rsidR="00AF2E6E" w:rsidRPr="006A16CC">
        <w:rPr>
          <w:rtl/>
        </w:rPr>
        <w:t>ی</w:t>
      </w:r>
      <w:r w:rsidRPr="006A16CC">
        <w:rPr>
          <w:rtl/>
        </w:rPr>
        <w:t xml:space="preserve">نجاست </w:t>
      </w:r>
      <w:r w:rsidR="00AF2E6E" w:rsidRPr="006A16CC">
        <w:rPr>
          <w:rtl/>
        </w:rPr>
        <w:t>ک</w:t>
      </w:r>
      <w:r w:rsidRPr="006A16CC">
        <w:rPr>
          <w:rtl/>
        </w:rPr>
        <w:t>ه مؤسسه خو</w:t>
      </w:r>
      <w:r w:rsidR="00AF2E6E" w:rsidRPr="006A16CC">
        <w:rPr>
          <w:rtl/>
        </w:rPr>
        <w:t>ی</w:t>
      </w:r>
      <w:r w:rsidRPr="006A16CC">
        <w:rPr>
          <w:rtl/>
        </w:rPr>
        <w:t xml:space="preserve">ى به </w:t>
      </w:r>
      <w:r w:rsidR="00AF2E6E" w:rsidRPr="006A16CC">
        <w:rPr>
          <w:rtl/>
        </w:rPr>
        <w:t>یک</w:t>
      </w:r>
      <w:r w:rsidRPr="006A16CC">
        <w:rPr>
          <w:rtl/>
        </w:rPr>
        <w:t xml:space="preserve">ى از مؤسسات بزرگ فساد در اختاپوس جهانى شده است </w:t>
      </w:r>
      <w:r w:rsidR="00AF2E6E" w:rsidRPr="006A16CC">
        <w:rPr>
          <w:rtl/>
        </w:rPr>
        <w:t>ک</w:t>
      </w:r>
      <w:r w:rsidRPr="006A16CC">
        <w:rPr>
          <w:rtl/>
        </w:rPr>
        <w:t xml:space="preserve">ه بنده در </w:t>
      </w:r>
      <w:r w:rsidR="00AF2E6E" w:rsidRPr="006A16CC">
        <w:rPr>
          <w:rtl/>
        </w:rPr>
        <w:t>یک</w:t>
      </w:r>
      <w:r w:rsidRPr="006A16CC">
        <w:rPr>
          <w:rtl/>
        </w:rPr>
        <w:t xml:space="preserve"> گفتگوى تلو</w:t>
      </w:r>
      <w:r w:rsidR="00AF2E6E" w:rsidRPr="006A16CC">
        <w:rPr>
          <w:rtl/>
        </w:rPr>
        <w:t>ی</w:t>
      </w:r>
      <w:r w:rsidRPr="006A16CC">
        <w:rPr>
          <w:rtl/>
        </w:rPr>
        <w:t>ز</w:t>
      </w:r>
      <w:r w:rsidR="00AF2E6E" w:rsidRPr="006A16CC">
        <w:rPr>
          <w:rtl/>
        </w:rPr>
        <w:t>ی</w:t>
      </w:r>
      <w:r w:rsidRPr="006A16CC">
        <w:rPr>
          <w:rtl/>
        </w:rPr>
        <w:t>ونى رئ</w:t>
      </w:r>
      <w:r w:rsidR="00AF2E6E" w:rsidRPr="006A16CC">
        <w:rPr>
          <w:rtl/>
        </w:rPr>
        <w:t>ی</w:t>
      </w:r>
      <w:r w:rsidRPr="006A16CC">
        <w:rPr>
          <w:rtl/>
        </w:rPr>
        <w:t xml:space="preserve">س آن </w:t>
      </w:r>
      <w:r w:rsidR="00AF2E6E" w:rsidRPr="006A16CC">
        <w:rPr>
          <w:rtl/>
        </w:rPr>
        <w:t>ی</w:t>
      </w:r>
      <w:r w:rsidRPr="006A16CC">
        <w:rPr>
          <w:rtl/>
        </w:rPr>
        <w:t>عنى عبدالمج</w:t>
      </w:r>
      <w:r w:rsidR="00AF2E6E" w:rsidRPr="006A16CC">
        <w:rPr>
          <w:rtl/>
        </w:rPr>
        <w:t>ی</w:t>
      </w:r>
      <w:r w:rsidRPr="006A16CC">
        <w:rPr>
          <w:rtl/>
        </w:rPr>
        <w:t xml:space="preserve">د خوئى را رسوا </w:t>
      </w:r>
      <w:r w:rsidR="00AF2E6E" w:rsidRPr="006A16CC">
        <w:rPr>
          <w:rtl/>
        </w:rPr>
        <w:t>ک</w:t>
      </w:r>
      <w:r w:rsidRPr="006A16CC">
        <w:rPr>
          <w:rtl/>
        </w:rPr>
        <w:t xml:space="preserve">ردم </w:t>
      </w:r>
      <w:r w:rsidR="00AF2E6E" w:rsidRPr="006A16CC">
        <w:rPr>
          <w:rtl/>
        </w:rPr>
        <w:t>ک</w:t>
      </w:r>
      <w:r w:rsidRPr="006A16CC">
        <w:rPr>
          <w:rtl/>
        </w:rPr>
        <w:t xml:space="preserve">ه بعدها </w:t>
      </w:r>
      <w:r w:rsidR="00AF2E6E" w:rsidRPr="006A16CC">
        <w:rPr>
          <w:rtl/>
        </w:rPr>
        <w:t>ک</w:t>
      </w:r>
      <w:r w:rsidRPr="006A16CC">
        <w:rPr>
          <w:rtl/>
        </w:rPr>
        <w:t>ه با تان</w:t>
      </w:r>
      <w:r w:rsidR="00AF2E6E" w:rsidRPr="006A16CC">
        <w:rPr>
          <w:rtl/>
        </w:rPr>
        <w:t>ک</w:t>
      </w:r>
      <w:r w:rsidRPr="006A16CC">
        <w:rPr>
          <w:rFonts w:hint="cs"/>
          <w:rtl/>
        </w:rPr>
        <w:t>‌</w:t>
      </w:r>
      <w:r w:rsidRPr="006A16CC">
        <w:rPr>
          <w:rtl/>
        </w:rPr>
        <w:t>هاى امر</w:t>
      </w:r>
      <w:r w:rsidR="00AF2E6E" w:rsidRPr="006A16CC">
        <w:rPr>
          <w:rtl/>
        </w:rPr>
        <w:t>یک</w:t>
      </w:r>
      <w:r w:rsidRPr="006A16CC">
        <w:rPr>
          <w:rtl/>
        </w:rPr>
        <w:t>ا</w:t>
      </w:r>
      <w:r w:rsidR="00AF2E6E" w:rsidRPr="006A16CC">
        <w:rPr>
          <w:rtl/>
        </w:rPr>
        <w:t>ی</w:t>
      </w:r>
      <w:r w:rsidRPr="006A16CC">
        <w:rPr>
          <w:rtl/>
        </w:rPr>
        <w:t>ى و</w:t>
      </w:r>
      <w:r w:rsidRPr="006A16CC">
        <w:rPr>
          <w:rFonts w:hint="cs"/>
          <w:rtl/>
        </w:rPr>
        <w:t xml:space="preserve"> </w:t>
      </w:r>
      <w:r w:rsidRPr="006A16CC">
        <w:rPr>
          <w:rtl/>
        </w:rPr>
        <w:t>با ج</w:t>
      </w:r>
      <w:r w:rsidR="00AF2E6E" w:rsidRPr="006A16CC">
        <w:rPr>
          <w:rtl/>
        </w:rPr>
        <w:t>ی</w:t>
      </w:r>
      <w:r w:rsidRPr="006A16CC">
        <w:rPr>
          <w:rtl/>
        </w:rPr>
        <w:t>ب</w:t>
      </w:r>
      <w:r w:rsidRPr="006A16CC">
        <w:rPr>
          <w:rFonts w:hint="cs"/>
          <w:rtl/>
        </w:rPr>
        <w:t>‌</w:t>
      </w:r>
      <w:r w:rsidRPr="006A16CC">
        <w:rPr>
          <w:rtl/>
        </w:rPr>
        <w:t>هاى پر از دلار به عراق رفته بود به هلا</w:t>
      </w:r>
      <w:r w:rsidR="00AF2E6E" w:rsidRPr="006A16CC">
        <w:rPr>
          <w:rtl/>
        </w:rPr>
        <w:t>ک</w:t>
      </w:r>
      <w:r w:rsidRPr="006A16CC">
        <w:rPr>
          <w:rtl/>
        </w:rPr>
        <w:t>ت رس</w:t>
      </w:r>
      <w:r w:rsidR="00AF2E6E" w:rsidRPr="006A16CC">
        <w:rPr>
          <w:rtl/>
        </w:rPr>
        <w:t>ی</w:t>
      </w:r>
      <w:r w:rsidRPr="006A16CC">
        <w:rPr>
          <w:rtl/>
        </w:rPr>
        <w:t>د</w:t>
      </w:r>
      <w:r w:rsidRPr="006A16CC">
        <w:rPr>
          <w:rFonts w:hint="cs"/>
          <w:rtl/>
        </w:rPr>
        <w:t>.</w:t>
      </w:r>
    </w:p>
    <w:p w:rsidR="00C363C7" w:rsidRPr="00FD35AF" w:rsidRDefault="00C363C7" w:rsidP="006A16CC">
      <w:pPr>
        <w:pStyle w:val="a9"/>
        <w:rPr>
          <w:rFonts w:cs="B Zar"/>
          <w:rtl/>
        </w:rPr>
      </w:pPr>
      <w:r w:rsidRPr="006A16CC">
        <w:rPr>
          <w:rtl/>
        </w:rPr>
        <w:t>م</w:t>
      </w:r>
      <w:r w:rsidR="00AF2E6E" w:rsidRPr="006A16CC">
        <w:rPr>
          <w:rtl/>
        </w:rPr>
        <w:t>ی</w:t>
      </w:r>
      <w:r w:rsidR="006A16CC" w:rsidRPr="006A16CC">
        <w:rPr>
          <w:rFonts w:hint="cs"/>
          <w:rtl/>
        </w:rPr>
        <w:t>‌</w:t>
      </w:r>
      <w:r w:rsidRPr="006A16CC">
        <w:rPr>
          <w:rtl/>
        </w:rPr>
        <w:t>دان</w:t>
      </w:r>
      <w:r w:rsidR="00AF2E6E" w:rsidRPr="006A16CC">
        <w:rPr>
          <w:rtl/>
        </w:rPr>
        <w:t>ی</w:t>
      </w:r>
      <w:r w:rsidRPr="006A16CC">
        <w:rPr>
          <w:rtl/>
        </w:rPr>
        <w:t xml:space="preserve">م </w:t>
      </w:r>
      <w:r w:rsidR="00AF2E6E" w:rsidRPr="006A16CC">
        <w:rPr>
          <w:rtl/>
        </w:rPr>
        <w:t>ک</w:t>
      </w:r>
      <w:r w:rsidRPr="006A16CC">
        <w:rPr>
          <w:rtl/>
        </w:rPr>
        <w:t>ه در</w:t>
      </w:r>
      <w:r w:rsidRPr="006A16CC">
        <w:rPr>
          <w:rFonts w:hint="cs"/>
          <w:rtl/>
        </w:rPr>
        <w:t xml:space="preserve"> </w:t>
      </w:r>
      <w:r w:rsidRPr="006A16CC">
        <w:rPr>
          <w:rtl/>
        </w:rPr>
        <w:t>نزد ش</w:t>
      </w:r>
      <w:r w:rsidR="00AF2E6E" w:rsidRPr="006A16CC">
        <w:rPr>
          <w:rtl/>
        </w:rPr>
        <w:t>ی</w:t>
      </w:r>
      <w:r w:rsidRPr="006A16CC">
        <w:rPr>
          <w:rtl/>
        </w:rPr>
        <w:t>ع</w:t>
      </w:r>
      <w:r w:rsidR="00AF2E6E" w:rsidRPr="006A16CC">
        <w:rPr>
          <w:rtl/>
        </w:rPr>
        <w:t>ی</w:t>
      </w:r>
      <w:r w:rsidRPr="006A16CC">
        <w:rPr>
          <w:rtl/>
        </w:rPr>
        <w:t xml:space="preserve">ان </w:t>
      </w:r>
      <w:r w:rsidR="00AF2E6E" w:rsidRPr="006A16CC">
        <w:rPr>
          <w:rtl/>
        </w:rPr>
        <w:t>ک</w:t>
      </w:r>
      <w:r w:rsidRPr="006A16CC">
        <w:rPr>
          <w:rtl/>
        </w:rPr>
        <w:t>سى</w:t>
      </w:r>
      <w:r w:rsidR="00F204E2" w:rsidRPr="006A16CC">
        <w:rPr>
          <w:rtl/>
        </w:rPr>
        <w:t xml:space="preserve"> نمی‌تواند</w:t>
      </w:r>
      <w:r w:rsidRPr="006A16CC">
        <w:rPr>
          <w:rtl/>
        </w:rPr>
        <w:t xml:space="preserve"> به حج برود مگر ا</w:t>
      </w:r>
      <w:r w:rsidR="00AF2E6E" w:rsidRPr="006A16CC">
        <w:rPr>
          <w:rtl/>
        </w:rPr>
        <w:t>ی</w:t>
      </w:r>
      <w:r w:rsidRPr="006A16CC">
        <w:rPr>
          <w:rtl/>
        </w:rPr>
        <w:t>ن</w:t>
      </w:r>
      <w:r w:rsidR="00AF2E6E" w:rsidRPr="006A16CC">
        <w:rPr>
          <w:rtl/>
        </w:rPr>
        <w:t>ک</w:t>
      </w:r>
      <w:r w:rsidRPr="006A16CC">
        <w:rPr>
          <w:rtl/>
        </w:rPr>
        <w:t>ه خمس خود را ادا نما</w:t>
      </w:r>
      <w:r w:rsidR="00AF2E6E" w:rsidRPr="006A16CC">
        <w:rPr>
          <w:rtl/>
        </w:rPr>
        <w:t>ی</w:t>
      </w:r>
      <w:r w:rsidRPr="006A16CC">
        <w:rPr>
          <w:rtl/>
        </w:rPr>
        <w:t>د و</w:t>
      </w:r>
      <w:r w:rsidRPr="006A16CC">
        <w:rPr>
          <w:rFonts w:hint="cs"/>
          <w:rtl/>
        </w:rPr>
        <w:t xml:space="preserve"> </w:t>
      </w:r>
      <w:r w:rsidRPr="006A16CC">
        <w:rPr>
          <w:rtl/>
        </w:rPr>
        <w:t>ا</w:t>
      </w:r>
      <w:r w:rsidR="00AF2E6E" w:rsidRPr="006A16CC">
        <w:rPr>
          <w:rtl/>
        </w:rPr>
        <w:t>ی</w:t>
      </w:r>
      <w:r w:rsidRPr="006A16CC">
        <w:rPr>
          <w:rtl/>
        </w:rPr>
        <w:t>ن به نوبت خودش شا</w:t>
      </w:r>
      <w:r w:rsidR="00AF2E6E" w:rsidRPr="006A16CC">
        <w:rPr>
          <w:rtl/>
        </w:rPr>
        <w:t>ی</w:t>
      </w:r>
      <w:r w:rsidRPr="006A16CC">
        <w:rPr>
          <w:rtl/>
        </w:rPr>
        <w:t xml:space="preserve">د سبب شده </w:t>
      </w:r>
      <w:r w:rsidR="00AF2E6E" w:rsidRPr="006A16CC">
        <w:rPr>
          <w:rtl/>
        </w:rPr>
        <w:t>ک</w:t>
      </w:r>
      <w:r w:rsidRPr="006A16CC">
        <w:rPr>
          <w:rtl/>
        </w:rPr>
        <w:t>ه نظام فاسد ا</w:t>
      </w:r>
      <w:r w:rsidR="00AF2E6E" w:rsidRPr="006A16CC">
        <w:rPr>
          <w:rtl/>
        </w:rPr>
        <w:t>ی</w:t>
      </w:r>
      <w:r w:rsidRPr="006A16CC">
        <w:rPr>
          <w:rtl/>
        </w:rPr>
        <w:t>ران هرساله ازد</w:t>
      </w:r>
      <w:r w:rsidR="00AF2E6E" w:rsidRPr="006A16CC">
        <w:rPr>
          <w:rtl/>
        </w:rPr>
        <w:t>ی</w:t>
      </w:r>
      <w:r w:rsidRPr="006A16CC">
        <w:rPr>
          <w:rtl/>
        </w:rPr>
        <w:t>ا</w:t>
      </w:r>
      <w:r w:rsidRPr="006A16CC">
        <w:rPr>
          <w:rFonts w:hint="cs"/>
          <w:rtl/>
        </w:rPr>
        <w:t>د</w:t>
      </w:r>
      <w:r w:rsidRPr="006A16CC">
        <w:rPr>
          <w:rtl/>
        </w:rPr>
        <w:t xml:space="preserve"> تعداد حجاج خود</w:t>
      </w:r>
      <w:r w:rsidRPr="006A16CC">
        <w:rPr>
          <w:rFonts w:hint="cs"/>
          <w:rtl/>
        </w:rPr>
        <w:t xml:space="preserve"> </w:t>
      </w:r>
      <w:r w:rsidRPr="006A16CC">
        <w:rPr>
          <w:rtl/>
        </w:rPr>
        <w:t>را بنما</w:t>
      </w:r>
      <w:r w:rsidR="00AF2E6E" w:rsidRPr="006A16CC">
        <w:rPr>
          <w:rtl/>
        </w:rPr>
        <w:t>ی</w:t>
      </w:r>
      <w:r w:rsidRPr="006A16CC">
        <w:rPr>
          <w:rtl/>
        </w:rPr>
        <w:t>د چون برا</w:t>
      </w:r>
      <w:r w:rsidR="00AF2E6E" w:rsidRPr="006A16CC">
        <w:rPr>
          <w:rtl/>
        </w:rPr>
        <w:t>ی</w:t>
      </w:r>
      <w:r w:rsidRPr="006A16CC">
        <w:rPr>
          <w:rtl/>
        </w:rPr>
        <w:t>ش در آمد ب</w:t>
      </w:r>
      <w:r w:rsidR="00AF2E6E" w:rsidRPr="006A16CC">
        <w:rPr>
          <w:rtl/>
        </w:rPr>
        <w:t>ی</w:t>
      </w:r>
      <w:r w:rsidRPr="006A16CC">
        <w:rPr>
          <w:rtl/>
        </w:rPr>
        <w:t>شترى خواهد داشت.</w:t>
      </w:r>
    </w:p>
    <w:p w:rsidR="00C363C7" w:rsidRPr="00FD35AF" w:rsidRDefault="00C363C7" w:rsidP="006A16CC">
      <w:pPr>
        <w:pStyle w:val="a9"/>
        <w:rPr>
          <w:rFonts w:cs="B Zar"/>
          <w:rtl/>
        </w:rPr>
      </w:pPr>
      <w:r w:rsidRPr="006A16CC">
        <w:rPr>
          <w:rtl/>
        </w:rPr>
        <w:t>و</w:t>
      </w:r>
      <w:r w:rsidRPr="006A16CC">
        <w:rPr>
          <w:rFonts w:hint="cs"/>
          <w:rtl/>
        </w:rPr>
        <w:t xml:space="preserve"> </w:t>
      </w:r>
      <w:r w:rsidRPr="006A16CC">
        <w:rPr>
          <w:rtl/>
        </w:rPr>
        <w:t>ا</w:t>
      </w:r>
      <w:r w:rsidR="00AF2E6E" w:rsidRPr="006A16CC">
        <w:rPr>
          <w:rtl/>
        </w:rPr>
        <w:t>ی</w:t>
      </w:r>
      <w:r w:rsidRPr="006A16CC">
        <w:rPr>
          <w:rtl/>
        </w:rPr>
        <w:t>ن خمس و</w:t>
      </w:r>
      <w:r w:rsidRPr="006A16CC">
        <w:rPr>
          <w:rFonts w:hint="cs"/>
          <w:rtl/>
        </w:rPr>
        <w:t xml:space="preserve"> </w:t>
      </w:r>
      <w:r w:rsidR="00AF2E6E" w:rsidRPr="006A16CC">
        <w:rPr>
          <w:rtl/>
        </w:rPr>
        <w:t>ی</w:t>
      </w:r>
      <w:r w:rsidRPr="006A16CC">
        <w:rPr>
          <w:rtl/>
        </w:rPr>
        <w:t>ا دزدى مرجع</w:t>
      </w:r>
      <w:r w:rsidR="00AF2E6E" w:rsidRPr="006A16CC">
        <w:rPr>
          <w:rtl/>
        </w:rPr>
        <w:t>ی</w:t>
      </w:r>
      <w:r w:rsidRPr="006A16CC">
        <w:rPr>
          <w:rtl/>
        </w:rPr>
        <w:t>ت أثرى از</w:t>
      </w:r>
      <w:r w:rsidRPr="006A16CC">
        <w:rPr>
          <w:rFonts w:hint="cs"/>
          <w:rtl/>
        </w:rPr>
        <w:t xml:space="preserve"> </w:t>
      </w:r>
      <w:r w:rsidRPr="006A16CC">
        <w:rPr>
          <w:rtl/>
        </w:rPr>
        <w:t>آثار امامتى</w:t>
      </w:r>
      <w:r w:rsidR="006D7D8D" w:rsidRPr="006A16CC">
        <w:rPr>
          <w:rtl/>
        </w:rPr>
        <w:t xml:space="preserve"> می‌باشد</w:t>
      </w:r>
      <w:r w:rsidRPr="006A16CC">
        <w:rPr>
          <w:rtl/>
        </w:rPr>
        <w:t xml:space="preserve"> </w:t>
      </w:r>
      <w:r w:rsidR="00AF2E6E" w:rsidRPr="006A16CC">
        <w:rPr>
          <w:rtl/>
        </w:rPr>
        <w:t>ک</w:t>
      </w:r>
      <w:r w:rsidRPr="006A16CC">
        <w:rPr>
          <w:rtl/>
        </w:rPr>
        <w:t xml:space="preserve">ه ابن سبأ </w:t>
      </w:r>
      <w:r w:rsidR="00AF2E6E" w:rsidRPr="006A16CC">
        <w:rPr>
          <w:rtl/>
        </w:rPr>
        <w:t>ی</w:t>
      </w:r>
      <w:r w:rsidRPr="006A16CC">
        <w:rPr>
          <w:rtl/>
        </w:rPr>
        <w:t>هودى توطئه</w:t>
      </w:r>
      <w:r w:rsidR="000F71B7" w:rsidRPr="006A16CC">
        <w:rPr>
          <w:rtl/>
        </w:rPr>
        <w:t xml:space="preserve"> آن را </w:t>
      </w:r>
      <w:r w:rsidRPr="006A16CC">
        <w:rPr>
          <w:rtl/>
        </w:rPr>
        <w:t>ر</w:t>
      </w:r>
      <w:r w:rsidR="00AF2E6E" w:rsidRPr="006A16CC">
        <w:rPr>
          <w:rtl/>
        </w:rPr>
        <w:t>ی</w:t>
      </w:r>
      <w:r w:rsidRPr="006A16CC">
        <w:rPr>
          <w:rtl/>
        </w:rPr>
        <w:t>خت، و</w:t>
      </w:r>
      <w:r w:rsidRPr="006A16CC">
        <w:rPr>
          <w:rFonts w:hint="cs"/>
          <w:rtl/>
        </w:rPr>
        <w:t xml:space="preserve"> </w:t>
      </w:r>
      <w:r w:rsidRPr="006A16CC">
        <w:rPr>
          <w:rtl/>
        </w:rPr>
        <w:t>ا</w:t>
      </w:r>
      <w:r w:rsidR="00AF2E6E" w:rsidRPr="006A16CC">
        <w:rPr>
          <w:rtl/>
        </w:rPr>
        <w:t>ی</w:t>
      </w:r>
      <w:r w:rsidRPr="006A16CC">
        <w:rPr>
          <w:rtl/>
        </w:rPr>
        <w:t>ن</w:t>
      </w:r>
      <w:r w:rsidR="00AF2E6E" w:rsidRPr="006A16CC">
        <w:rPr>
          <w:rtl/>
        </w:rPr>
        <w:t>ک</w:t>
      </w:r>
      <w:r w:rsidRPr="006A16CC">
        <w:rPr>
          <w:rtl/>
        </w:rPr>
        <w:t>ه مال و</w:t>
      </w:r>
      <w:r w:rsidRPr="006A16CC">
        <w:rPr>
          <w:rFonts w:hint="cs"/>
          <w:rtl/>
        </w:rPr>
        <w:t xml:space="preserve"> </w:t>
      </w:r>
      <w:r w:rsidRPr="006A16CC">
        <w:rPr>
          <w:rtl/>
        </w:rPr>
        <w:t>زم</w:t>
      </w:r>
      <w:r w:rsidR="00AF2E6E" w:rsidRPr="006A16CC">
        <w:rPr>
          <w:rtl/>
        </w:rPr>
        <w:t>ی</w:t>
      </w:r>
      <w:r w:rsidRPr="006A16CC">
        <w:rPr>
          <w:rtl/>
        </w:rPr>
        <w:t>ن همه مال امام است و</w:t>
      </w:r>
      <w:r w:rsidRPr="006A16CC">
        <w:rPr>
          <w:rFonts w:hint="cs"/>
          <w:rtl/>
        </w:rPr>
        <w:t xml:space="preserve"> </w:t>
      </w:r>
      <w:r w:rsidRPr="006A16CC">
        <w:rPr>
          <w:rtl/>
        </w:rPr>
        <w:t>در غ</w:t>
      </w:r>
      <w:r w:rsidR="00AF2E6E" w:rsidRPr="006A16CC">
        <w:rPr>
          <w:rtl/>
        </w:rPr>
        <w:t>ی</w:t>
      </w:r>
      <w:r w:rsidRPr="006A16CC">
        <w:rPr>
          <w:rtl/>
        </w:rPr>
        <w:t>اب او مال نائب او</w:t>
      </w:r>
      <w:r w:rsidR="006D7D8D" w:rsidRPr="006A16CC">
        <w:rPr>
          <w:rtl/>
        </w:rPr>
        <w:t xml:space="preserve"> می‌باشد</w:t>
      </w:r>
      <w:r w:rsidRPr="006A16CC">
        <w:rPr>
          <w:rFonts w:hint="cs"/>
          <w:rtl/>
        </w:rPr>
        <w:t>.</w:t>
      </w:r>
    </w:p>
    <w:p w:rsidR="00C363C7" w:rsidRPr="00FD35AF" w:rsidRDefault="00C363C7" w:rsidP="006A16CC">
      <w:pPr>
        <w:pStyle w:val="a9"/>
        <w:rPr>
          <w:rFonts w:cs="B Zar"/>
          <w:rtl/>
        </w:rPr>
      </w:pPr>
      <w:r w:rsidRPr="006A16CC">
        <w:rPr>
          <w:rtl/>
        </w:rPr>
        <w:t>و</w:t>
      </w:r>
      <w:r w:rsidRPr="006A16CC">
        <w:rPr>
          <w:rFonts w:hint="cs"/>
          <w:rtl/>
        </w:rPr>
        <w:t xml:space="preserve"> </w:t>
      </w:r>
      <w:r w:rsidRPr="006A16CC">
        <w:rPr>
          <w:rtl/>
        </w:rPr>
        <w:t>ش</w:t>
      </w:r>
      <w:r w:rsidR="00AF2E6E" w:rsidRPr="006A16CC">
        <w:rPr>
          <w:rtl/>
        </w:rPr>
        <w:t>ی</w:t>
      </w:r>
      <w:r w:rsidRPr="006A16CC">
        <w:rPr>
          <w:rtl/>
        </w:rPr>
        <w:t>خ ال</w:t>
      </w:r>
      <w:r w:rsidRPr="006A16CC">
        <w:rPr>
          <w:rFonts w:hint="cs"/>
          <w:rtl/>
        </w:rPr>
        <w:t>إ</w:t>
      </w:r>
      <w:r w:rsidRPr="006A16CC">
        <w:rPr>
          <w:rtl/>
        </w:rPr>
        <w:t>سلام ابن ت</w:t>
      </w:r>
      <w:r w:rsidR="00AF2E6E" w:rsidRPr="006A16CC">
        <w:rPr>
          <w:rtl/>
        </w:rPr>
        <w:t>ی</w:t>
      </w:r>
      <w:r w:rsidRPr="006A16CC">
        <w:rPr>
          <w:rtl/>
        </w:rPr>
        <w:t>م</w:t>
      </w:r>
      <w:r w:rsidR="00AF2E6E" w:rsidRPr="006A16CC">
        <w:rPr>
          <w:rtl/>
        </w:rPr>
        <w:t>ی</w:t>
      </w:r>
      <w:r w:rsidRPr="006A16CC">
        <w:rPr>
          <w:rtl/>
        </w:rPr>
        <w:t>ه</w:t>
      </w:r>
      <w:r w:rsidR="00CE2A51" w:rsidRPr="006A16CC">
        <w:rPr>
          <w:rtl/>
        </w:rPr>
        <w:t xml:space="preserve"> می‌گوید</w:t>
      </w:r>
      <w:r w:rsidRPr="006A16CC">
        <w:rPr>
          <w:rtl/>
        </w:rPr>
        <w:t xml:space="preserve">: اما آنچه را </w:t>
      </w:r>
      <w:r w:rsidR="00AF2E6E" w:rsidRPr="006A16CC">
        <w:rPr>
          <w:rtl/>
        </w:rPr>
        <w:t>ک</w:t>
      </w:r>
      <w:r w:rsidRPr="006A16CC">
        <w:rPr>
          <w:rtl/>
        </w:rPr>
        <w:t>ه رافض</w:t>
      </w:r>
      <w:r w:rsidR="00AF2E6E" w:rsidRPr="006A16CC">
        <w:rPr>
          <w:rtl/>
        </w:rPr>
        <w:t>ی</w:t>
      </w:r>
      <w:r w:rsidRPr="006A16CC">
        <w:rPr>
          <w:rtl/>
        </w:rPr>
        <w:t xml:space="preserve">ان مدعى هستند </w:t>
      </w:r>
      <w:r w:rsidR="00AF2E6E" w:rsidRPr="006A16CC">
        <w:rPr>
          <w:rtl/>
        </w:rPr>
        <w:t>ک</w:t>
      </w:r>
      <w:r w:rsidRPr="006A16CC">
        <w:rPr>
          <w:rtl/>
        </w:rPr>
        <w:t>ه خمس م</w:t>
      </w:r>
      <w:r w:rsidR="00AF2E6E" w:rsidRPr="006A16CC">
        <w:rPr>
          <w:rtl/>
        </w:rPr>
        <w:t>ک</w:t>
      </w:r>
      <w:r w:rsidRPr="006A16CC">
        <w:rPr>
          <w:rtl/>
        </w:rPr>
        <w:t>اسب از مسلم</w:t>
      </w:r>
      <w:r w:rsidR="00AF2E6E" w:rsidRPr="006A16CC">
        <w:rPr>
          <w:rtl/>
        </w:rPr>
        <w:t>ی</w:t>
      </w:r>
      <w:r w:rsidRPr="006A16CC">
        <w:rPr>
          <w:rtl/>
        </w:rPr>
        <w:t>ن گرفته</w:t>
      </w:r>
      <w:r w:rsidR="00CE2A51" w:rsidRPr="006A16CC">
        <w:rPr>
          <w:rtl/>
        </w:rPr>
        <w:t xml:space="preserve"> می‌شود</w:t>
      </w:r>
      <w:r w:rsidRPr="006A16CC">
        <w:rPr>
          <w:rtl/>
        </w:rPr>
        <w:t>، و</w:t>
      </w:r>
      <w:r w:rsidRPr="006A16CC">
        <w:rPr>
          <w:rFonts w:hint="cs"/>
          <w:rtl/>
        </w:rPr>
        <w:t xml:space="preserve"> </w:t>
      </w:r>
      <w:r w:rsidRPr="006A16CC">
        <w:rPr>
          <w:rtl/>
        </w:rPr>
        <w:t xml:space="preserve">به نائب </w:t>
      </w:r>
      <w:r w:rsidR="00AF2E6E" w:rsidRPr="006A16CC">
        <w:rPr>
          <w:rtl/>
        </w:rPr>
        <w:t>ک</w:t>
      </w:r>
      <w:r w:rsidRPr="006A16CC">
        <w:rPr>
          <w:rtl/>
        </w:rPr>
        <w:t>سى داده</w:t>
      </w:r>
      <w:r w:rsidR="00CE2A51" w:rsidRPr="006A16CC">
        <w:rPr>
          <w:rtl/>
        </w:rPr>
        <w:t xml:space="preserve"> می‌شود</w:t>
      </w:r>
      <w:r w:rsidRPr="006A16CC">
        <w:rPr>
          <w:rtl/>
        </w:rPr>
        <w:t xml:space="preserve"> </w:t>
      </w:r>
      <w:r w:rsidR="00AF2E6E" w:rsidRPr="006A16CC">
        <w:rPr>
          <w:rtl/>
        </w:rPr>
        <w:t>ک</w:t>
      </w:r>
      <w:r w:rsidRPr="006A16CC">
        <w:rPr>
          <w:rtl/>
        </w:rPr>
        <w:t>ه بزعم آنها نائب امام</w:t>
      </w:r>
      <w:r w:rsidR="006D7D8D" w:rsidRPr="006A16CC">
        <w:rPr>
          <w:rtl/>
        </w:rPr>
        <w:t xml:space="preserve"> می‌باشد</w:t>
      </w:r>
      <w:r w:rsidRPr="006A16CC">
        <w:rPr>
          <w:rtl/>
        </w:rPr>
        <w:t>، ا</w:t>
      </w:r>
      <w:r w:rsidR="00AF2E6E" w:rsidRPr="006A16CC">
        <w:rPr>
          <w:rtl/>
        </w:rPr>
        <w:t>ی</w:t>
      </w:r>
      <w:r w:rsidRPr="006A16CC">
        <w:rPr>
          <w:rtl/>
        </w:rPr>
        <w:t>ن زعم را نه على و</w:t>
      </w:r>
      <w:r w:rsidRPr="006A16CC">
        <w:rPr>
          <w:rFonts w:hint="cs"/>
          <w:rtl/>
        </w:rPr>
        <w:t xml:space="preserve"> </w:t>
      </w:r>
      <w:r w:rsidRPr="006A16CC">
        <w:rPr>
          <w:rtl/>
        </w:rPr>
        <w:t>نه ه</w:t>
      </w:r>
      <w:r w:rsidR="00AF2E6E" w:rsidRPr="006A16CC">
        <w:rPr>
          <w:rtl/>
        </w:rPr>
        <w:t>ی</w:t>
      </w:r>
      <w:r w:rsidRPr="006A16CC">
        <w:rPr>
          <w:rtl/>
        </w:rPr>
        <w:t>چ</w:t>
      </w:r>
      <w:r w:rsidR="00AF2E6E" w:rsidRPr="006A16CC">
        <w:rPr>
          <w:rtl/>
        </w:rPr>
        <w:t>یک</w:t>
      </w:r>
      <w:r w:rsidRPr="006A16CC">
        <w:rPr>
          <w:rtl/>
        </w:rPr>
        <w:t xml:space="preserve"> از خلفاء راشد</w:t>
      </w:r>
      <w:r w:rsidR="00AF2E6E" w:rsidRPr="006A16CC">
        <w:rPr>
          <w:rtl/>
        </w:rPr>
        <w:t>ی</w:t>
      </w:r>
      <w:r w:rsidRPr="006A16CC">
        <w:rPr>
          <w:rtl/>
        </w:rPr>
        <w:t>ن و</w:t>
      </w:r>
      <w:r w:rsidRPr="006A16CC">
        <w:rPr>
          <w:rFonts w:hint="cs"/>
          <w:rtl/>
        </w:rPr>
        <w:t xml:space="preserve"> </w:t>
      </w:r>
      <w:r w:rsidRPr="006A16CC">
        <w:rPr>
          <w:rtl/>
        </w:rPr>
        <w:t>نه از صحاب</w:t>
      </w:r>
      <w:r w:rsidR="00835A14" w:rsidRPr="006A16CC">
        <w:rPr>
          <w:rtl/>
        </w:rPr>
        <w:t>ۀ</w:t>
      </w:r>
      <w:r w:rsidRPr="006A16CC">
        <w:rPr>
          <w:rtl/>
        </w:rPr>
        <w:t xml:space="preserve"> پ</w:t>
      </w:r>
      <w:r w:rsidR="00AF2E6E" w:rsidRPr="006A16CC">
        <w:rPr>
          <w:rtl/>
        </w:rPr>
        <w:t>ی</w:t>
      </w:r>
      <w:r w:rsidRPr="006A16CC">
        <w:rPr>
          <w:rtl/>
        </w:rPr>
        <w:t>امبر و</w:t>
      </w:r>
      <w:r w:rsidRPr="006A16CC">
        <w:rPr>
          <w:rFonts w:hint="cs"/>
          <w:rtl/>
        </w:rPr>
        <w:t xml:space="preserve"> </w:t>
      </w:r>
      <w:r w:rsidR="00AF2E6E" w:rsidRPr="006A16CC">
        <w:rPr>
          <w:rtl/>
        </w:rPr>
        <w:t>ی</w:t>
      </w:r>
      <w:r w:rsidRPr="006A16CC">
        <w:rPr>
          <w:rtl/>
        </w:rPr>
        <w:t>ا تابع</w:t>
      </w:r>
      <w:r w:rsidR="00AF2E6E" w:rsidRPr="006A16CC">
        <w:rPr>
          <w:rtl/>
        </w:rPr>
        <w:t>ی</w:t>
      </w:r>
      <w:r w:rsidRPr="006A16CC">
        <w:rPr>
          <w:rtl/>
        </w:rPr>
        <w:t>ن و</w:t>
      </w:r>
      <w:r w:rsidRPr="006A16CC">
        <w:rPr>
          <w:rFonts w:hint="cs"/>
          <w:rtl/>
        </w:rPr>
        <w:t xml:space="preserve"> </w:t>
      </w:r>
      <w:r w:rsidRPr="006A16CC">
        <w:rPr>
          <w:rtl/>
        </w:rPr>
        <w:t>نه فردى از اهل ب</w:t>
      </w:r>
      <w:r w:rsidR="00AF2E6E" w:rsidRPr="006A16CC">
        <w:rPr>
          <w:rtl/>
        </w:rPr>
        <w:t>ی</w:t>
      </w:r>
      <w:r w:rsidRPr="006A16CC">
        <w:rPr>
          <w:rtl/>
        </w:rPr>
        <w:t>ت چن</w:t>
      </w:r>
      <w:r w:rsidR="00AF2E6E" w:rsidRPr="006A16CC">
        <w:rPr>
          <w:rtl/>
        </w:rPr>
        <w:t>ی</w:t>
      </w:r>
      <w:r w:rsidRPr="006A16CC">
        <w:rPr>
          <w:rtl/>
        </w:rPr>
        <w:t>ن قولى گفته</w:t>
      </w:r>
      <w:r w:rsidR="00E927B8" w:rsidRPr="006A16CC">
        <w:rPr>
          <w:rtl/>
        </w:rPr>
        <w:t>‌اند،</w:t>
      </w:r>
      <w:r w:rsidRPr="006A16CC">
        <w:rPr>
          <w:rFonts w:hint="cs"/>
          <w:rtl/>
        </w:rPr>
        <w:t xml:space="preserve"> (</w:t>
      </w:r>
      <w:r w:rsidRPr="006A16CC">
        <w:rPr>
          <w:rtl/>
        </w:rPr>
        <w:t>بل</w:t>
      </w:r>
      <w:r w:rsidR="00AF2E6E" w:rsidRPr="006A16CC">
        <w:rPr>
          <w:rtl/>
        </w:rPr>
        <w:t>ک</w:t>
      </w:r>
      <w:r w:rsidRPr="006A16CC">
        <w:rPr>
          <w:rtl/>
        </w:rPr>
        <w:t>ه موضوع خمس را زنادق</w:t>
      </w:r>
      <w:r w:rsidR="00835A14" w:rsidRPr="006A16CC">
        <w:rPr>
          <w:rtl/>
        </w:rPr>
        <w:t>ۀ</w:t>
      </w:r>
      <w:r w:rsidRPr="006A16CC">
        <w:rPr>
          <w:rtl/>
        </w:rPr>
        <w:t xml:space="preserve"> سابق جعل نموده</w:t>
      </w:r>
      <w:r w:rsidR="00E927B8" w:rsidRPr="006A16CC">
        <w:rPr>
          <w:rtl/>
        </w:rPr>
        <w:t>‌اند،</w:t>
      </w:r>
      <w:r w:rsidRPr="006A16CC">
        <w:rPr>
          <w:rtl/>
        </w:rPr>
        <w:t xml:space="preserve"> تا حافظ بدعت</w:t>
      </w:r>
      <w:r w:rsidR="004A5748" w:rsidRPr="006A16CC">
        <w:rPr>
          <w:rtl/>
        </w:rPr>
        <w:t xml:space="preserve">‌هاى </w:t>
      </w:r>
      <w:r w:rsidRPr="006A16CC">
        <w:rPr>
          <w:rtl/>
        </w:rPr>
        <w:t>خود باشند</w:t>
      </w:r>
      <w:r w:rsidRPr="006A16CC">
        <w:rPr>
          <w:rFonts w:hint="cs"/>
          <w:rtl/>
        </w:rPr>
        <w:t>)</w:t>
      </w:r>
      <w:r w:rsidRPr="006A16CC">
        <w:rPr>
          <w:rtl/>
        </w:rPr>
        <w:t>،</w:t>
      </w:r>
    </w:p>
    <w:p w:rsidR="00C363C7" w:rsidRPr="00FD35AF" w:rsidRDefault="00C363C7" w:rsidP="006A16CC">
      <w:pPr>
        <w:pStyle w:val="a9"/>
        <w:rPr>
          <w:rFonts w:cs="B Zar"/>
          <w:rtl/>
        </w:rPr>
      </w:pPr>
      <w:r w:rsidRPr="006A16CC">
        <w:rPr>
          <w:rtl/>
        </w:rPr>
        <w:t>هر</w:t>
      </w:r>
      <w:r w:rsidR="00AF2E6E" w:rsidRPr="006A16CC">
        <w:rPr>
          <w:rtl/>
        </w:rPr>
        <w:t>ک</w:t>
      </w:r>
      <w:r w:rsidRPr="006A16CC">
        <w:rPr>
          <w:rtl/>
        </w:rPr>
        <w:t xml:space="preserve">س </w:t>
      </w:r>
      <w:r w:rsidR="00AF2E6E" w:rsidRPr="006A16CC">
        <w:rPr>
          <w:rtl/>
        </w:rPr>
        <w:t>ک</w:t>
      </w:r>
      <w:r w:rsidRPr="006A16CC">
        <w:rPr>
          <w:rtl/>
        </w:rPr>
        <w:t>ه چن</w:t>
      </w:r>
      <w:r w:rsidR="00AF2E6E" w:rsidRPr="006A16CC">
        <w:rPr>
          <w:rtl/>
        </w:rPr>
        <w:t>ی</w:t>
      </w:r>
      <w:r w:rsidRPr="006A16CC">
        <w:rPr>
          <w:rtl/>
        </w:rPr>
        <w:t>ن گفته</w:t>
      </w:r>
      <w:r w:rsidRPr="006A16CC">
        <w:rPr>
          <w:rFonts w:hint="cs"/>
          <w:rtl/>
        </w:rPr>
        <w:t>‌</w:t>
      </w:r>
      <w:r w:rsidRPr="006A16CC">
        <w:rPr>
          <w:rtl/>
        </w:rPr>
        <w:t>اى را از علماء اهل ب</w:t>
      </w:r>
      <w:r w:rsidR="00AF2E6E" w:rsidRPr="006A16CC">
        <w:rPr>
          <w:rtl/>
        </w:rPr>
        <w:t>ی</w:t>
      </w:r>
      <w:r w:rsidRPr="006A16CC">
        <w:rPr>
          <w:rtl/>
        </w:rPr>
        <w:t>ت مثل حسن و</w:t>
      </w:r>
      <w:r w:rsidRPr="006A16CC">
        <w:rPr>
          <w:rFonts w:hint="cs"/>
          <w:rtl/>
        </w:rPr>
        <w:t xml:space="preserve"> </w:t>
      </w:r>
      <w:r w:rsidRPr="006A16CC">
        <w:rPr>
          <w:rtl/>
        </w:rPr>
        <w:t>حس</w:t>
      </w:r>
      <w:r w:rsidR="00AF2E6E" w:rsidRPr="006A16CC">
        <w:rPr>
          <w:rtl/>
        </w:rPr>
        <w:t>ی</w:t>
      </w:r>
      <w:r w:rsidRPr="006A16CC">
        <w:rPr>
          <w:rtl/>
        </w:rPr>
        <w:t>ن و</w:t>
      </w:r>
      <w:r w:rsidRPr="006A16CC">
        <w:rPr>
          <w:rFonts w:hint="cs"/>
          <w:rtl/>
        </w:rPr>
        <w:t xml:space="preserve"> </w:t>
      </w:r>
      <w:r w:rsidRPr="006A16CC">
        <w:rPr>
          <w:rtl/>
        </w:rPr>
        <w:t>على بن حس</w:t>
      </w:r>
      <w:r w:rsidR="00AF2E6E" w:rsidRPr="006A16CC">
        <w:rPr>
          <w:rtl/>
        </w:rPr>
        <w:t>ی</w:t>
      </w:r>
      <w:r w:rsidRPr="006A16CC">
        <w:rPr>
          <w:rtl/>
        </w:rPr>
        <w:t>ن و</w:t>
      </w:r>
      <w:r w:rsidRPr="006A16CC">
        <w:rPr>
          <w:rFonts w:hint="cs"/>
          <w:rtl/>
        </w:rPr>
        <w:t xml:space="preserve"> </w:t>
      </w:r>
      <w:r w:rsidRPr="006A16CC">
        <w:rPr>
          <w:rtl/>
        </w:rPr>
        <w:t>ابوجعفر و</w:t>
      </w:r>
      <w:r w:rsidRPr="006A16CC">
        <w:rPr>
          <w:rFonts w:hint="cs"/>
          <w:rtl/>
        </w:rPr>
        <w:t xml:space="preserve"> </w:t>
      </w:r>
      <w:r w:rsidRPr="006A16CC">
        <w:rPr>
          <w:rtl/>
        </w:rPr>
        <w:t xml:space="preserve">جعفربن محمد نقل </w:t>
      </w:r>
      <w:r w:rsidR="00AF2E6E" w:rsidRPr="006A16CC">
        <w:rPr>
          <w:rtl/>
        </w:rPr>
        <w:t>ک</w:t>
      </w:r>
      <w:r w:rsidRPr="006A16CC">
        <w:rPr>
          <w:rtl/>
        </w:rPr>
        <w:t>ند برآنها دروغ بسته است، ا</w:t>
      </w:r>
      <w:r w:rsidR="00AF2E6E" w:rsidRPr="006A16CC">
        <w:rPr>
          <w:rtl/>
        </w:rPr>
        <w:t>ی</w:t>
      </w:r>
      <w:r w:rsidRPr="006A16CC">
        <w:rPr>
          <w:rtl/>
        </w:rPr>
        <w:t xml:space="preserve">ن مخالف تواترى است </w:t>
      </w:r>
      <w:r w:rsidR="00AF2E6E" w:rsidRPr="006A16CC">
        <w:rPr>
          <w:rtl/>
        </w:rPr>
        <w:t>ک</w:t>
      </w:r>
      <w:r w:rsidRPr="006A16CC">
        <w:rPr>
          <w:rtl/>
        </w:rPr>
        <w:t>ه ازس</w:t>
      </w:r>
      <w:r w:rsidR="00AF2E6E" w:rsidRPr="006A16CC">
        <w:rPr>
          <w:rtl/>
        </w:rPr>
        <w:t>ی</w:t>
      </w:r>
      <w:r w:rsidRPr="006A16CC">
        <w:rPr>
          <w:rtl/>
        </w:rPr>
        <w:t>رت على</w:t>
      </w:r>
      <w:r w:rsidR="00E927B8" w:rsidRPr="006A16CC">
        <w:rPr>
          <w:rFonts w:cs="CTraditional Arabic"/>
          <w:rtl/>
        </w:rPr>
        <w:t>س</w:t>
      </w:r>
      <w:r w:rsidRPr="006A16CC">
        <w:rPr>
          <w:rtl/>
        </w:rPr>
        <w:t xml:space="preserve"> شناخته شده است، او چهارسال و</w:t>
      </w:r>
      <w:r w:rsidRPr="006A16CC">
        <w:rPr>
          <w:rFonts w:hint="cs"/>
          <w:rtl/>
        </w:rPr>
        <w:t xml:space="preserve"> </w:t>
      </w:r>
      <w:r w:rsidRPr="006A16CC">
        <w:rPr>
          <w:rtl/>
        </w:rPr>
        <w:t>خورده اى متولى خلافت شد و</w:t>
      </w:r>
      <w:r w:rsidRPr="006A16CC">
        <w:rPr>
          <w:rFonts w:hint="cs"/>
          <w:rtl/>
        </w:rPr>
        <w:t xml:space="preserve"> </w:t>
      </w:r>
      <w:r w:rsidRPr="006A16CC">
        <w:rPr>
          <w:rtl/>
        </w:rPr>
        <w:t>هرگز از مسلم</w:t>
      </w:r>
      <w:r w:rsidR="00AF2E6E" w:rsidRPr="006A16CC">
        <w:rPr>
          <w:rtl/>
        </w:rPr>
        <w:t>ی</w:t>
      </w:r>
      <w:r w:rsidRPr="006A16CC">
        <w:rPr>
          <w:rtl/>
        </w:rPr>
        <w:t>ن خمس</w:t>
      </w:r>
      <w:r w:rsidRPr="006A16CC">
        <w:rPr>
          <w:rFonts w:hint="cs"/>
          <w:rtl/>
        </w:rPr>
        <w:t xml:space="preserve"> (</w:t>
      </w:r>
      <w:r w:rsidRPr="006A16CC">
        <w:rPr>
          <w:rtl/>
        </w:rPr>
        <w:t>م</w:t>
      </w:r>
      <w:r w:rsidR="00AF2E6E" w:rsidRPr="006A16CC">
        <w:rPr>
          <w:rtl/>
        </w:rPr>
        <w:t>ک</w:t>
      </w:r>
      <w:r w:rsidRPr="006A16CC">
        <w:rPr>
          <w:rtl/>
        </w:rPr>
        <w:t>اسب</w:t>
      </w:r>
      <w:r w:rsidRPr="006A16CC">
        <w:rPr>
          <w:rFonts w:hint="cs"/>
          <w:rtl/>
        </w:rPr>
        <w:t>)</w:t>
      </w:r>
      <w:r w:rsidRPr="006A16CC">
        <w:rPr>
          <w:rtl/>
        </w:rPr>
        <w:t xml:space="preserve"> نگرفت، و</w:t>
      </w:r>
      <w:r w:rsidRPr="006A16CC">
        <w:rPr>
          <w:rFonts w:hint="cs"/>
          <w:rtl/>
        </w:rPr>
        <w:t xml:space="preserve"> </w:t>
      </w:r>
      <w:r w:rsidRPr="006A16CC">
        <w:rPr>
          <w:rtl/>
        </w:rPr>
        <w:t>حتى بالاتر از ا</w:t>
      </w:r>
      <w:r w:rsidR="00AF2E6E" w:rsidRPr="006A16CC">
        <w:rPr>
          <w:rtl/>
        </w:rPr>
        <w:t>ی</w:t>
      </w:r>
      <w:r w:rsidRPr="006A16CC">
        <w:rPr>
          <w:rtl/>
        </w:rPr>
        <w:t>ن در مدت ح</w:t>
      </w:r>
      <w:r w:rsidR="00AF2E6E" w:rsidRPr="006A16CC">
        <w:rPr>
          <w:rtl/>
        </w:rPr>
        <w:t>ک</w:t>
      </w:r>
      <w:r w:rsidRPr="006A16CC">
        <w:rPr>
          <w:rtl/>
        </w:rPr>
        <w:t>ومت او ه</w:t>
      </w:r>
      <w:r w:rsidR="00AF2E6E" w:rsidRPr="006A16CC">
        <w:rPr>
          <w:rtl/>
        </w:rPr>
        <w:t>ی</w:t>
      </w:r>
      <w:r w:rsidRPr="006A16CC">
        <w:rPr>
          <w:rtl/>
        </w:rPr>
        <w:t>چ خمسى تقس</w:t>
      </w:r>
      <w:r w:rsidR="00AF2E6E" w:rsidRPr="006A16CC">
        <w:rPr>
          <w:rtl/>
        </w:rPr>
        <w:t>ی</w:t>
      </w:r>
      <w:r w:rsidRPr="006A16CC">
        <w:rPr>
          <w:rtl/>
        </w:rPr>
        <w:t>م نشد،</w:t>
      </w:r>
      <w:r w:rsidRPr="006A16CC">
        <w:rPr>
          <w:rFonts w:hint="cs"/>
          <w:rtl/>
        </w:rPr>
        <w:t xml:space="preserve"> (</w:t>
      </w:r>
      <w:r w:rsidRPr="006A16CC">
        <w:rPr>
          <w:rtl/>
        </w:rPr>
        <w:t>چون فتحى رخ نداد</w:t>
      </w:r>
      <w:r w:rsidRPr="006A16CC">
        <w:rPr>
          <w:rFonts w:hint="cs"/>
          <w:rtl/>
        </w:rPr>
        <w:t>)</w:t>
      </w:r>
      <w:r w:rsidRPr="006A16CC">
        <w:rPr>
          <w:rtl/>
        </w:rPr>
        <w:t xml:space="preserve"> و</w:t>
      </w:r>
      <w:r w:rsidRPr="006A16CC">
        <w:rPr>
          <w:rFonts w:hint="cs"/>
          <w:rtl/>
        </w:rPr>
        <w:t xml:space="preserve"> </w:t>
      </w:r>
      <w:r w:rsidRPr="006A16CC">
        <w:rPr>
          <w:rtl/>
        </w:rPr>
        <w:t>اما راجع به مسلمانان نه على و</w:t>
      </w:r>
      <w:r w:rsidRPr="006A16CC">
        <w:rPr>
          <w:rFonts w:hint="cs"/>
          <w:rtl/>
        </w:rPr>
        <w:t xml:space="preserve"> </w:t>
      </w:r>
      <w:r w:rsidRPr="006A16CC">
        <w:rPr>
          <w:rtl/>
        </w:rPr>
        <w:t>نه غ</w:t>
      </w:r>
      <w:r w:rsidR="00AF2E6E" w:rsidRPr="006A16CC">
        <w:rPr>
          <w:rtl/>
        </w:rPr>
        <w:t>ی</w:t>
      </w:r>
      <w:r w:rsidRPr="006A16CC">
        <w:rPr>
          <w:rtl/>
        </w:rPr>
        <w:t xml:space="preserve">ر على از اموال آنها خمس نگرفتند، اما هر وقت </w:t>
      </w:r>
      <w:r w:rsidR="00AF2E6E" w:rsidRPr="006A16CC">
        <w:rPr>
          <w:rtl/>
        </w:rPr>
        <w:t>ک</w:t>
      </w:r>
      <w:r w:rsidRPr="006A16CC">
        <w:rPr>
          <w:rtl/>
        </w:rPr>
        <w:t xml:space="preserve">ه از اموال </w:t>
      </w:r>
      <w:r w:rsidR="00AF2E6E" w:rsidRPr="006A16CC">
        <w:rPr>
          <w:rtl/>
        </w:rPr>
        <w:t>ک</w:t>
      </w:r>
      <w:r w:rsidRPr="006A16CC">
        <w:rPr>
          <w:rtl/>
        </w:rPr>
        <w:t xml:space="preserve">فار </w:t>
      </w:r>
      <w:r w:rsidRPr="006A16CC">
        <w:rPr>
          <w:rFonts w:hint="cs"/>
          <w:rtl/>
        </w:rPr>
        <w:t>(</w:t>
      </w:r>
      <w:r w:rsidRPr="006A16CC">
        <w:rPr>
          <w:rtl/>
        </w:rPr>
        <w:t>در</w:t>
      </w:r>
      <w:r w:rsidRPr="006A16CC">
        <w:rPr>
          <w:rFonts w:hint="cs"/>
          <w:rtl/>
        </w:rPr>
        <w:t xml:space="preserve"> </w:t>
      </w:r>
      <w:r w:rsidRPr="006A16CC">
        <w:rPr>
          <w:rtl/>
        </w:rPr>
        <w:t>جنگ</w:t>
      </w:r>
      <w:r w:rsidRPr="006A16CC">
        <w:rPr>
          <w:rFonts w:hint="cs"/>
          <w:rtl/>
        </w:rPr>
        <w:t>)</w:t>
      </w:r>
      <w:r w:rsidRPr="006A16CC">
        <w:rPr>
          <w:rtl/>
        </w:rPr>
        <w:t xml:space="preserve"> خمس گرفته م</w:t>
      </w:r>
      <w:r w:rsidR="00AF2E6E" w:rsidRPr="006A16CC">
        <w:rPr>
          <w:rtl/>
        </w:rPr>
        <w:t>ی</w:t>
      </w:r>
      <w:r w:rsidR="006A16CC">
        <w:rPr>
          <w:rFonts w:hint="cs"/>
          <w:rtl/>
        </w:rPr>
        <w:t>‌</w:t>
      </w:r>
      <w:r w:rsidRPr="006A16CC">
        <w:rPr>
          <w:rtl/>
        </w:rPr>
        <w:t xml:space="preserve">شد براساس </w:t>
      </w:r>
      <w:r w:rsidR="00AF2E6E" w:rsidRPr="006A16CC">
        <w:rPr>
          <w:rtl/>
        </w:rPr>
        <w:t>ک</w:t>
      </w:r>
      <w:r w:rsidRPr="006A16CC">
        <w:rPr>
          <w:rtl/>
        </w:rPr>
        <w:t>تاب و</w:t>
      </w:r>
      <w:r w:rsidRPr="006A16CC">
        <w:rPr>
          <w:rFonts w:hint="cs"/>
          <w:rtl/>
        </w:rPr>
        <w:t xml:space="preserve"> </w:t>
      </w:r>
      <w:r w:rsidRPr="006A16CC">
        <w:rPr>
          <w:rtl/>
        </w:rPr>
        <w:t>سنت ب</w:t>
      </w:r>
      <w:r w:rsidR="00AF2E6E" w:rsidRPr="006A16CC">
        <w:rPr>
          <w:rtl/>
        </w:rPr>
        <w:t>ی</w:t>
      </w:r>
      <w:r w:rsidRPr="006A16CC">
        <w:rPr>
          <w:rtl/>
        </w:rPr>
        <w:t xml:space="preserve">ن مردم </w:t>
      </w:r>
      <w:r w:rsidRPr="006A16CC">
        <w:rPr>
          <w:rFonts w:hint="cs"/>
          <w:rtl/>
        </w:rPr>
        <w:t>(</w:t>
      </w:r>
      <w:r w:rsidRPr="006A16CC">
        <w:rPr>
          <w:rtl/>
        </w:rPr>
        <w:t>نه مراجع</w:t>
      </w:r>
      <w:r w:rsidRPr="006A16CC">
        <w:rPr>
          <w:rFonts w:hint="cs"/>
          <w:rtl/>
        </w:rPr>
        <w:t>)</w:t>
      </w:r>
      <w:r w:rsidRPr="006A16CC">
        <w:rPr>
          <w:rtl/>
        </w:rPr>
        <w:t xml:space="preserve"> تقس</w:t>
      </w:r>
      <w:r w:rsidR="00AF2E6E" w:rsidRPr="006A16CC">
        <w:rPr>
          <w:rtl/>
        </w:rPr>
        <w:t>ی</w:t>
      </w:r>
      <w:r w:rsidRPr="006A16CC">
        <w:rPr>
          <w:rtl/>
        </w:rPr>
        <w:t>م م</w:t>
      </w:r>
      <w:r w:rsidR="00AF2E6E" w:rsidRPr="006A16CC">
        <w:rPr>
          <w:rtl/>
        </w:rPr>
        <w:t>ی</w:t>
      </w:r>
      <w:r w:rsidR="006A16CC">
        <w:rPr>
          <w:rFonts w:hint="cs"/>
          <w:rtl/>
        </w:rPr>
        <w:t>‌</w:t>
      </w:r>
      <w:r w:rsidRPr="006A16CC">
        <w:rPr>
          <w:rtl/>
        </w:rPr>
        <w:t>شد، ل</w:t>
      </w:r>
      <w:r w:rsidR="00AF2E6E" w:rsidRPr="006A16CC">
        <w:rPr>
          <w:rtl/>
        </w:rPr>
        <w:t>یک</w:t>
      </w:r>
      <w:r w:rsidRPr="006A16CC">
        <w:rPr>
          <w:rtl/>
        </w:rPr>
        <w:t>ن در عهد على</w:t>
      </w:r>
      <w:r w:rsidR="00E927B8" w:rsidRPr="006A16CC">
        <w:rPr>
          <w:rFonts w:cs="CTraditional Arabic"/>
          <w:rtl/>
        </w:rPr>
        <w:t>س</w:t>
      </w:r>
      <w:r w:rsidRPr="006A16CC">
        <w:rPr>
          <w:rFonts w:hint="cs"/>
          <w:rtl/>
        </w:rPr>
        <w:t xml:space="preserve"> </w:t>
      </w:r>
      <w:r w:rsidRPr="006A16CC">
        <w:rPr>
          <w:rtl/>
        </w:rPr>
        <w:t xml:space="preserve">از آنجا </w:t>
      </w:r>
      <w:r w:rsidR="00AF2E6E" w:rsidRPr="006A16CC">
        <w:rPr>
          <w:rtl/>
        </w:rPr>
        <w:t>ک</w:t>
      </w:r>
      <w:r w:rsidRPr="006A16CC">
        <w:rPr>
          <w:rtl/>
        </w:rPr>
        <w:t>ه فتنه و اختلاف داخلى رخ داد با</w:t>
      </w:r>
      <w:r w:rsidR="00AF2E6E" w:rsidRPr="006A16CC">
        <w:rPr>
          <w:rtl/>
        </w:rPr>
        <w:t>ک</w:t>
      </w:r>
      <w:r w:rsidRPr="006A16CC">
        <w:rPr>
          <w:rtl/>
        </w:rPr>
        <w:t xml:space="preserve">فار جنگى رخ نداد </w:t>
      </w:r>
      <w:r w:rsidRPr="006A16CC">
        <w:rPr>
          <w:rFonts w:hint="cs"/>
          <w:rtl/>
        </w:rPr>
        <w:t>(</w:t>
      </w:r>
      <w:r w:rsidRPr="006A16CC">
        <w:rPr>
          <w:rtl/>
        </w:rPr>
        <w:t>تا خمسى باشد</w:t>
      </w:r>
      <w:r w:rsidRPr="006A16CC">
        <w:rPr>
          <w:rFonts w:hint="cs"/>
          <w:rtl/>
        </w:rPr>
        <w:t>)</w:t>
      </w:r>
      <w:r w:rsidRPr="006A16CC">
        <w:rPr>
          <w:rtl/>
        </w:rPr>
        <w:t>، و</w:t>
      </w:r>
      <w:r w:rsidRPr="006A16CC">
        <w:rPr>
          <w:rFonts w:hint="cs"/>
          <w:rtl/>
        </w:rPr>
        <w:t xml:space="preserve"> </w:t>
      </w:r>
      <w:r w:rsidRPr="006A16CC">
        <w:rPr>
          <w:rtl/>
        </w:rPr>
        <w:t>همچن</w:t>
      </w:r>
      <w:r w:rsidR="00AF2E6E" w:rsidRPr="006A16CC">
        <w:rPr>
          <w:rtl/>
        </w:rPr>
        <w:t>ی</w:t>
      </w:r>
      <w:r w:rsidRPr="006A16CC">
        <w:rPr>
          <w:rtl/>
        </w:rPr>
        <w:t xml:space="preserve">ن پر واضح است </w:t>
      </w:r>
      <w:r w:rsidR="00AF2E6E" w:rsidRPr="006A16CC">
        <w:rPr>
          <w:rtl/>
        </w:rPr>
        <w:t>ک</w:t>
      </w:r>
      <w:r w:rsidRPr="006A16CC">
        <w:rPr>
          <w:rtl/>
        </w:rPr>
        <w:t>ه پ</w:t>
      </w:r>
      <w:r w:rsidR="00AF2E6E" w:rsidRPr="006A16CC">
        <w:rPr>
          <w:rtl/>
        </w:rPr>
        <w:t>ی</w:t>
      </w:r>
      <w:r w:rsidRPr="006A16CC">
        <w:rPr>
          <w:rtl/>
        </w:rPr>
        <w:t>امبر</w:t>
      </w:r>
      <w:r w:rsidRPr="006A16CC">
        <w:rPr>
          <w:rFonts w:ascii="Tahoma" w:hAnsi="Tahoma" w:cs="CTraditional Arabic" w:hint="cs"/>
          <w:rtl/>
          <w:lang w:bidi="ar-AE"/>
        </w:rPr>
        <w:t>ص</w:t>
      </w:r>
      <w:r w:rsidRPr="006A16CC">
        <w:rPr>
          <w:rtl/>
        </w:rPr>
        <w:t xml:space="preserve"> از اموال مسلمانان خمس در</w:t>
      </w:r>
      <w:r w:rsidR="00AF2E6E" w:rsidRPr="006A16CC">
        <w:rPr>
          <w:rtl/>
        </w:rPr>
        <w:t>ی</w:t>
      </w:r>
      <w:r w:rsidRPr="006A16CC">
        <w:rPr>
          <w:rtl/>
        </w:rPr>
        <w:t>افت ن</w:t>
      </w:r>
      <w:r w:rsidR="00AF2E6E" w:rsidRPr="006A16CC">
        <w:rPr>
          <w:rtl/>
        </w:rPr>
        <w:t>ک</w:t>
      </w:r>
      <w:r w:rsidRPr="006A16CC">
        <w:rPr>
          <w:rtl/>
        </w:rPr>
        <w:t>رده است، و</w:t>
      </w:r>
      <w:r w:rsidRPr="006A16CC">
        <w:rPr>
          <w:rFonts w:hint="cs"/>
          <w:rtl/>
        </w:rPr>
        <w:t xml:space="preserve"> </w:t>
      </w:r>
      <w:r w:rsidRPr="006A16CC">
        <w:rPr>
          <w:rtl/>
        </w:rPr>
        <w:t>از ه</w:t>
      </w:r>
      <w:r w:rsidR="00AF2E6E" w:rsidRPr="006A16CC">
        <w:rPr>
          <w:rtl/>
        </w:rPr>
        <w:t>ی</w:t>
      </w:r>
      <w:r w:rsidRPr="006A16CC">
        <w:rPr>
          <w:rtl/>
        </w:rPr>
        <w:t xml:space="preserve">چ مسلمانى نخواسته است </w:t>
      </w:r>
      <w:r w:rsidR="00AF2E6E" w:rsidRPr="006A16CC">
        <w:rPr>
          <w:rtl/>
        </w:rPr>
        <w:t>ک</w:t>
      </w:r>
      <w:r w:rsidRPr="006A16CC">
        <w:rPr>
          <w:rtl/>
        </w:rPr>
        <w:t>ه از اموال خود خمس پرداخت نما</w:t>
      </w:r>
      <w:r w:rsidR="00AF2E6E" w:rsidRPr="006A16CC">
        <w:rPr>
          <w:rtl/>
        </w:rPr>
        <w:t>ی</w:t>
      </w:r>
      <w:r w:rsidRPr="006A16CC">
        <w:rPr>
          <w:rtl/>
        </w:rPr>
        <w:t>د</w:t>
      </w:r>
      <w:r w:rsidRPr="006A16CC">
        <w:rPr>
          <w:rFonts w:hint="cs"/>
          <w:vertAlign w:val="superscript"/>
          <w:rtl/>
        </w:rPr>
        <w:t>(</w:t>
      </w:r>
      <w:r w:rsidRPr="006A16CC">
        <w:rPr>
          <w:vertAlign w:val="superscript"/>
          <w:rtl/>
        </w:rPr>
        <w:footnoteReference w:id="827"/>
      </w:r>
      <w:r w:rsidRPr="006A16CC">
        <w:rPr>
          <w:rFonts w:hint="cs"/>
          <w:vertAlign w:val="superscript"/>
          <w:rtl/>
        </w:rPr>
        <w:t>)</w:t>
      </w:r>
      <w:r w:rsidRPr="006A16CC">
        <w:rPr>
          <w:rFonts w:hint="cs"/>
          <w:rtl/>
        </w:rPr>
        <w:t>.</w:t>
      </w:r>
    </w:p>
    <w:p w:rsidR="00C363C7" w:rsidRPr="00FD35AF" w:rsidRDefault="00C363C7" w:rsidP="006A16CC">
      <w:pPr>
        <w:pStyle w:val="a9"/>
        <w:rPr>
          <w:rFonts w:cs="B Zar"/>
          <w:rtl/>
        </w:rPr>
      </w:pPr>
      <w:r w:rsidRPr="006A16CC">
        <w:rPr>
          <w:rtl/>
        </w:rPr>
        <w:t>و</w:t>
      </w:r>
      <w:r w:rsidRPr="006A16CC">
        <w:rPr>
          <w:rFonts w:hint="cs"/>
          <w:rtl/>
        </w:rPr>
        <w:t xml:space="preserve"> </w:t>
      </w:r>
      <w:r w:rsidRPr="006A16CC">
        <w:rPr>
          <w:rtl/>
        </w:rPr>
        <w:t>ا</w:t>
      </w:r>
      <w:r w:rsidR="00AF2E6E" w:rsidRPr="006A16CC">
        <w:rPr>
          <w:rtl/>
        </w:rPr>
        <w:t>ی</w:t>
      </w:r>
      <w:r w:rsidRPr="006A16CC">
        <w:rPr>
          <w:rtl/>
        </w:rPr>
        <w:t xml:space="preserve">ن اموال حرامى را </w:t>
      </w:r>
      <w:r w:rsidR="00AF2E6E" w:rsidRPr="006A16CC">
        <w:rPr>
          <w:rtl/>
        </w:rPr>
        <w:t>ک</w:t>
      </w:r>
      <w:r w:rsidRPr="006A16CC">
        <w:rPr>
          <w:rtl/>
        </w:rPr>
        <w:t>ه مراجع ش</w:t>
      </w:r>
      <w:r w:rsidR="00AF2E6E" w:rsidRPr="006A16CC">
        <w:rPr>
          <w:rtl/>
        </w:rPr>
        <w:t>ی</w:t>
      </w:r>
      <w:r w:rsidRPr="006A16CC">
        <w:rPr>
          <w:rtl/>
        </w:rPr>
        <w:t>عه به دعواى اجتهاد! و</w:t>
      </w:r>
      <w:r w:rsidRPr="006A16CC">
        <w:rPr>
          <w:rFonts w:hint="cs"/>
          <w:rtl/>
        </w:rPr>
        <w:t xml:space="preserve"> </w:t>
      </w:r>
      <w:r w:rsidRPr="006A16CC">
        <w:rPr>
          <w:rtl/>
        </w:rPr>
        <w:t>حق اهل ب</w:t>
      </w:r>
      <w:r w:rsidR="00AF2E6E" w:rsidRPr="006A16CC">
        <w:rPr>
          <w:rtl/>
        </w:rPr>
        <w:t>ی</w:t>
      </w:r>
      <w:r w:rsidRPr="006A16CC">
        <w:rPr>
          <w:rtl/>
        </w:rPr>
        <w:t>ت! و</w:t>
      </w:r>
      <w:r w:rsidRPr="006A16CC">
        <w:rPr>
          <w:rFonts w:hint="cs"/>
          <w:rtl/>
        </w:rPr>
        <w:t xml:space="preserve"> </w:t>
      </w:r>
      <w:r w:rsidRPr="006A16CC">
        <w:rPr>
          <w:rtl/>
        </w:rPr>
        <w:t>فر</w:t>
      </w:r>
      <w:r w:rsidR="00AF2E6E" w:rsidRPr="006A16CC">
        <w:rPr>
          <w:rtl/>
        </w:rPr>
        <w:t>ی</w:t>
      </w:r>
      <w:r w:rsidRPr="006A16CC">
        <w:rPr>
          <w:rtl/>
        </w:rPr>
        <w:t>ض</w:t>
      </w:r>
      <w:r w:rsidR="00835A14" w:rsidRPr="006A16CC">
        <w:rPr>
          <w:rtl/>
        </w:rPr>
        <w:t>ۀ</w:t>
      </w:r>
      <w:r w:rsidRPr="006A16CC">
        <w:rPr>
          <w:rtl/>
        </w:rPr>
        <w:t xml:space="preserve"> اسلامى! بر</w:t>
      </w:r>
      <w:r w:rsidRPr="006A16CC">
        <w:rPr>
          <w:rFonts w:hint="cs"/>
          <w:rtl/>
        </w:rPr>
        <w:t xml:space="preserve"> </w:t>
      </w:r>
      <w:r w:rsidRPr="006A16CC">
        <w:rPr>
          <w:rtl/>
        </w:rPr>
        <w:t xml:space="preserve">مقلدان جاهل خود وضع </w:t>
      </w:r>
      <w:r w:rsidR="00AF2E6E" w:rsidRPr="006A16CC">
        <w:rPr>
          <w:rtl/>
        </w:rPr>
        <w:t>ک</w:t>
      </w:r>
      <w:r w:rsidRPr="006A16CC">
        <w:rPr>
          <w:rtl/>
        </w:rPr>
        <w:t>رده</w:t>
      </w:r>
      <w:r w:rsidR="00E927B8" w:rsidRPr="006A16CC">
        <w:rPr>
          <w:rtl/>
        </w:rPr>
        <w:t>‌اند،</w:t>
      </w:r>
      <w:r w:rsidRPr="006A16CC">
        <w:rPr>
          <w:rtl/>
        </w:rPr>
        <w:t xml:space="preserve"> از هرمال</w:t>
      </w:r>
      <w:r w:rsidR="00AF2E6E" w:rsidRPr="006A16CC">
        <w:rPr>
          <w:rtl/>
        </w:rPr>
        <w:t>ی</w:t>
      </w:r>
      <w:r w:rsidRPr="006A16CC">
        <w:rPr>
          <w:rtl/>
        </w:rPr>
        <w:t>اتى در تار</w:t>
      </w:r>
      <w:r w:rsidR="00AF2E6E" w:rsidRPr="006A16CC">
        <w:rPr>
          <w:rtl/>
        </w:rPr>
        <w:t>ی</w:t>
      </w:r>
      <w:r w:rsidRPr="006A16CC">
        <w:rPr>
          <w:rtl/>
        </w:rPr>
        <w:t>خ بشر ب</w:t>
      </w:r>
      <w:r w:rsidR="00AF2E6E" w:rsidRPr="006A16CC">
        <w:rPr>
          <w:rtl/>
        </w:rPr>
        <w:t>ی</w:t>
      </w:r>
      <w:r w:rsidRPr="006A16CC">
        <w:rPr>
          <w:rtl/>
        </w:rPr>
        <w:t xml:space="preserve">شتر بوده </w:t>
      </w:r>
      <w:r w:rsidR="00AF2E6E" w:rsidRPr="006A16CC">
        <w:rPr>
          <w:rtl/>
        </w:rPr>
        <w:t>ک</w:t>
      </w:r>
      <w:r w:rsidRPr="006A16CC">
        <w:rPr>
          <w:rtl/>
        </w:rPr>
        <w:t>ه از هم</w:t>
      </w:r>
      <w:r w:rsidR="00835A14" w:rsidRPr="006A16CC">
        <w:rPr>
          <w:rtl/>
        </w:rPr>
        <w:t>ۀ</w:t>
      </w:r>
      <w:r w:rsidRPr="006A16CC">
        <w:rPr>
          <w:rtl/>
        </w:rPr>
        <w:t xml:space="preserve"> اطراف زم</w:t>
      </w:r>
      <w:r w:rsidR="00AF2E6E" w:rsidRPr="006A16CC">
        <w:rPr>
          <w:rtl/>
        </w:rPr>
        <w:t>ی</w:t>
      </w:r>
      <w:r w:rsidRPr="006A16CC">
        <w:rPr>
          <w:rtl/>
        </w:rPr>
        <w:t>ن مثل س</w:t>
      </w:r>
      <w:r w:rsidR="00AF2E6E" w:rsidRPr="006A16CC">
        <w:rPr>
          <w:rtl/>
        </w:rPr>
        <w:t>ی</w:t>
      </w:r>
      <w:r w:rsidRPr="006A16CC">
        <w:rPr>
          <w:rtl/>
        </w:rPr>
        <w:t>ل ب</w:t>
      </w:r>
      <w:r w:rsidR="006A16CC">
        <w:rPr>
          <w:rFonts w:hint="cs"/>
          <w:rtl/>
        </w:rPr>
        <w:t xml:space="preserve">ه </w:t>
      </w:r>
      <w:r w:rsidRPr="006A16CC">
        <w:rPr>
          <w:rtl/>
        </w:rPr>
        <w:t>طرفشان سراز</w:t>
      </w:r>
      <w:r w:rsidR="00AF2E6E" w:rsidRPr="006A16CC">
        <w:rPr>
          <w:rtl/>
        </w:rPr>
        <w:t>ی</w:t>
      </w:r>
      <w:r w:rsidRPr="006A16CC">
        <w:rPr>
          <w:rtl/>
        </w:rPr>
        <w:t xml:space="preserve">ر است </w:t>
      </w:r>
      <w:r w:rsidR="00AF2E6E" w:rsidRPr="006A16CC">
        <w:rPr>
          <w:rtl/>
        </w:rPr>
        <w:t>ک</w:t>
      </w:r>
      <w:r w:rsidRPr="006A16CC">
        <w:rPr>
          <w:rtl/>
        </w:rPr>
        <w:t>ه هر</w:t>
      </w:r>
      <w:r w:rsidRPr="006A16CC">
        <w:rPr>
          <w:rFonts w:hint="cs"/>
          <w:rtl/>
        </w:rPr>
        <w:t xml:space="preserve"> </w:t>
      </w:r>
      <w:r w:rsidRPr="006A16CC">
        <w:rPr>
          <w:rtl/>
        </w:rPr>
        <w:t xml:space="preserve">مرجعى را بعنوان </w:t>
      </w:r>
      <w:r w:rsidR="00AF2E6E" w:rsidRPr="006A16CC">
        <w:rPr>
          <w:rtl/>
        </w:rPr>
        <w:t>یک</w:t>
      </w:r>
      <w:r w:rsidRPr="006A16CC">
        <w:rPr>
          <w:rtl/>
        </w:rPr>
        <w:t xml:space="preserve"> مل</w:t>
      </w:r>
      <w:r w:rsidR="00AF2E6E" w:rsidRPr="006A16CC">
        <w:rPr>
          <w:rtl/>
        </w:rPr>
        <w:t>ی</w:t>
      </w:r>
      <w:r w:rsidRPr="006A16CC">
        <w:rPr>
          <w:rtl/>
        </w:rPr>
        <w:t xml:space="preserve">ونر بالفعل در آورده است، </w:t>
      </w:r>
      <w:r w:rsidR="00AF2E6E" w:rsidRPr="006A16CC">
        <w:rPr>
          <w:rtl/>
        </w:rPr>
        <w:t>ک</w:t>
      </w:r>
      <w:r w:rsidRPr="006A16CC">
        <w:rPr>
          <w:rtl/>
        </w:rPr>
        <w:t>ه بزرگتر</w:t>
      </w:r>
      <w:r w:rsidR="00AF2E6E" w:rsidRPr="006A16CC">
        <w:rPr>
          <w:rtl/>
        </w:rPr>
        <w:t>ی</w:t>
      </w:r>
      <w:r w:rsidRPr="006A16CC">
        <w:rPr>
          <w:rtl/>
        </w:rPr>
        <w:t>ن علت حفظ خرافات ش</w:t>
      </w:r>
      <w:r w:rsidR="00AF2E6E" w:rsidRPr="006A16CC">
        <w:rPr>
          <w:rtl/>
        </w:rPr>
        <w:t>ی</w:t>
      </w:r>
      <w:r w:rsidRPr="006A16CC">
        <w:rPr>
          <w:rtl/>
        </w:rPr>
        <w:t>عه و</w:t>
      </w:r>
      <w:r w:rsidRPr="006A16CC">
        <w:rPr>
          <w:rFonts w:hint="cs"/>
          <w:rtl/>
        </w:rPr>
        <w:t xml:space="preserve"> </w:t>
      </w:r>
      <w:r w:rsidRPr="006A16CC">
        <w:rPr>
          <w:rtl/>
        </w:rPr>
        <w:t>سبب حماسه و</w:t>
      </w:r>
      <w:r w:rsidRPr="006A16CC">
        <w:rPr>
          <w:rFonts w:hint="cs"/>
          <w:rtl/>
        </w:rPr>
        <w:t xml:space="preserve"> </w:t>
      </w:r>
      <w:r w:rsidRPr="006A16CC">
        <w:rPr>
          <w:rtl/>
        </w:rPr>
        <w:t>تعصب آخوندهاى ش</w:t>
      </w:r>
      <w:r w:rsidR="00AF2E6E" w:rsidRPr="006A16CC">
        <w:rPr>
          <w:rtl/>
        </w:rPr>
        <w:t>ی</w:t>
      </w:r>
      <w:r w:rsidRPr="006A16CC">
        <w:rPr>
          <w:rtl/>
        </w:rPr>
        <w:t>عه راجع به مذهبشان</w:t>
      </w:r>
      <w:r w:rsidR="006D7D8D" w:rsidRPr="006A16CC">
        <w:rPr>
          <w:rtl/>
        </w:rPr>
        <w:t xml:space="preserve"> می‌باشد</w:t>
      </w:r>
      <w:r w:rsidRPr="006A16CC">
        <w:rPr>
          <w:rtl/>
        </w:rPr>
        <w:t xml:space="preserve"> چون نان شان در</w:t>
      </w:r>
      <w:r w:rsidR="00AF2E6E" w:rsidRPr="006A16CC">
        <w:rPr>
          <w:rFonts w:hint="cs"/>
          <w:rtl/>
        </w:rPr>
        <w:t>ی</w:t>
      </w:r>
      <w:r w:rsidRPr="006A16CC">
        <w:rPr>
          <w:rtl/>
        </w:rPr>
        <w:t>ن</w:t>
      </w:r>
      <w:r w:rsidR="006D7D8D" w:rsidRPr="006A16CC">
        <w:rPr>
          <w:rtl/>
        </w:rPr>
        <w:t xml:space="preserve"> می‌باشد</w:t>
      </w:r>
      <w:r w:rsidRPr="006A16CC">
        <w:rPr>
          <w:rtl/>
        </w:rPr>
        <w:t xml:space="preserve">، چون </w:t>
      </w:r>
      <w:r w:rsidR="00AF2E6E" w:rsidRPr="006A16CC">
        <w:rPr>
          <w:rtl/>
        </w:rPr>
        <w:t>ک</w:t>
      </w:r>
      <w:r w:rsidRPr="006A16CC">
        <w:rPr>
          <w:rtl/>
        </w:rPr>
        <w:t xml:space="preserve">سى </w:t>
      </w:r>
      <w:r w:rsidR="00AF2E6E" w:rsidRPr="006A16CC">
        <w:rPr>
          <w:rtl/>
        </w:rPr>
        <w:t>ک</w:t>
      </w:r>
      <w:r w:rsidRPr="006A16CC">
        <w:rPr>
          <w:rtl/>
        </w:rPr>
        <w:t>ه از خرافات و</w:t>
      </w:r>
      <w:r w:rsidRPr="006A16CC">
        <w:rPr>
          <w:rFonts w:hint="cs"/>
          <w:rtl/>
        </w:rPr>
        <w:t xml:space="preserve"> </w:t>
      </w:r>
      <w:r w:rsidRPr="006A16CC">
        <w:rPr>
          <w:rtl/>
        </w:rPr>
        <w:t>بدعت</w:t>
      </w:r>
      <w:r w:rsidRPr="006A16CC">
        <w:rPr>
          <w:rFonts w:hint="cs"/>
          <w:rtl/>
        </w:rPr>
        <w:t>‌</w:t>
      </w:r>
      <w:r w:rsidRPr="006A16CC">
        <w:rPr>
          <w:rtl/>
        </w:rPr>
        <w:t xml:space="preserve">هاى آنها انتقاد </w:t>
      </w:r>
      <w:r w:rsidR="00AF2E6E" w:rsidRPr="006A16CC">
        <w:rPr>
          <w:rtl/>
        </w:rPr>
        <w:t>ک</w:t>
      </w:r>
      <w:r w:rsidRPr="006A16CC">
        <w:rPr>
          <w:rtl/>
        </w:rPr>
        <w:t>ند در واقع سعى در خالى شدن ج</w:t>
      </w:r>
      <w:r w:rsidR="00AF2E6E" w:rsidRPr="006A16CC">
        <w:rPr>
          <w:rtl/>
        </w:rPr>
        <w:t>ی</w:t>
      </w:r>
      <w:r w:rsidRPr="006A16CC">
        <w:rPr>
          <w:rtl/>
        </w:rPr>
        <w:t>بشان</w:t>
      </w:r>
      <w:r w:rsidR="004A5748" w:rsidRPr="006A16CC">
        <w:rPr>
          <w:rtl/>
        </w:rPr>
        <w:t xml:space="preserve"> می‌کند</w:t>
      </w:r>
      <w:r w:rsidRPr="006A16CC">
        <w:rPr>
          <w:rFonts w:hint="cs"/>
          <w:rtl/>
        </w:rPr>
        <w:t>.</w:t>
      </w:r>
      <w:r w:rsidRPr="006A16CC">
        <w:rPr>
          <w:rtl/>
        </w:rPr>
        <w:t xml:space="preserve"> </w:t>
      </w:r>
    </w:p>
    <w:p w:rsidR="00C363C7" w:rsidRPr="00FD35AF" w:rsidRDefault="00C363C7" w:rsidP="006A16CC">
      <w:pPr>
        <w:pStyle w:val="a9"/>
        <w:rPr>
          <w:rFonts w:cs="B Zar"/>
          <w:rtl/>
        </w:rPr>
      </w:pPr>
      <w:r w:rsidRPr="006A16CC">
        <w:rPr>
          <w:rtl/>
        </w:rPr>
        <w:t>و</w:t>
      </w:r>
      <w:r w:rsidRPr="006A16CC">
        <w:rPr>
          <w:rFonts w:hint="cs"/>
          <w:rtl/>
        </w:rPr>
        <w:t xml:space="preserve"> </w:t>
      </w:r>
      <w:r w:rsidRPr="006A16CC">
        <w:rPr>
          <w:rtl/>
        </w:rPr>
        <w:t>از</w:t>
      </w:r>
      <w:r w:rsidRPr="006A16CC">
        <w:rPr>
          <w:rFonts w:hint="cs"/>
          <w:rtl/>
        </w:rPr>
        <w:t xml:space="preserve"> </w:t>
      </w:r>
      <w:r w:rsidRPr="006A16CC">
        <w:rPr>
          <w:rtl/>
        </w:rPr>
        <w:t>ا</w:t>
      </w:r>
      <w:r w:rsidR="00AF2E6E" w:rsidRPr="006A16CC">
        <w:rPr>
          <w:rtl/>
        </w:rPr>
        <w:t>ی</w:t>
      </w:r>
      <w:r w:rsidRPr="006A16CC">
        <w:rPr>
          <w:rtl/>
        </w:rPr>
        <w:t xml:space="preserve">نجاست </w:t>
      </w:r>
      <w:r w:rsidR="00AF2E6E" w:rsidRPr="006A16CC">
        <w:rPr>
          <w:rtl/>
        </w:rPr>
        <w:t>ک</w:t>
      </w:r>
      <w:r w:rsidRPr="006A16CC">
        <w:rPr>
          <w:rtl/>
        </w:rPr>
        <w:t>ه شخص خبره و</w:t>
      </w:r>
      <w:r w:rsidRPr="006A16CC">
        <w:rPr>
          <w:rFonts w:hint="cs"/>
          <w:rtl/>
        </w:rPr>
        <w:t xml:space="preserve"> </w:t>
      </w:r>
      <w:r w:rsidRPr="006A16CC">
        <w:rPr>
          <w:rtl/>
        </w:rPr>
        <w:t>متخصصى در باره ش</w:t>
      </w:r>
      <w:r w:rsidR="00AF2E6E" w:rsidRPr="006A16CC">
        <w:rPr>
          <w:rtl/>
        </w:rPr>
        <w:t>ی</w:t>
      </w:r>
      <w:r w:rsidRPr="006A16CC">
        <w:rPr>
          <w:rtl/>
        </w:rPr>
        <w:t>عه مثل د</w:t>
      </w:r>
      <w:r w:rsidR="00AF2E6E" w:rsidRPr="006A16CC">
        <w:rPr>
          <w:rtl/>
        </w:rPr>
        <w:t>ک</w:t>
      </w:r>
      <w:r w:rsidRPr="006A16CC">
        <w:rPr>
          <w:rtl/>
        </w:rPr>
        <w:t>تر على السالوس</w:t>
      </w:r>
      <w:r w:rsidR="00CE2A51" w:rsidRPr="006A16CC">
        <w:rPr>
          <w:rtl/>
        </w:rPr>
        <w:t xml:space="preserve"> می‌گوید</w:t>
      </w:r>
      <w:r w:rsidRPr="006A16CC">
        <w:rPr>
          <w:rtl/>
        </w:rPr>
        <w:t>: به نظر من اگر ا</w:t>
      </w:r>
      <w:r w:rsidR="00AF2E6E" w:rsidRPr="006A16CC">
        <w:rPr>
          <w:rtl/>
        </w:rPr>
        <w:t>ی</w:t>
      </w:r>
      <w:r w:rsidRPr="006A16CC">
        <w:rPr>
          <w:rtl/>
        </w:rPr>
        <w:t>ن اموال</w:t>
      </w:r>
      <w:r w:rsidRPr="006A16CC">
        <w:rPr>
          <w:rFonts w:hint="cs"/>
          <w:rtl/>
        </w:rPr>
        <w:t xml:space="preserve"> (</w:t>
      </w:r>
      <w:r w:rsidRPr="006A16CC">
        <w:rPr>
          <w:rtl/>
        </w:rPr>
        <w:t>مفت</w:t>
      </w:r>
      <w:r w:rsidRPr="006A16CC">
        <w:rPr>
          <w:rFonts w:hint="cs"/>
          <w:rtl/>
        </w:rPr>
        <w:t>)</w:t>
      </w:r>
      <w:r w:rsidR="006D7D8D" w:rsidRPr="006A16CC">
        <w:rPr>
          <w:rtl/>
        </w:rPr>
        <w:t xml:space="preserve"> نمی‌بود</w:t>
      </w:r>
      <w:r w:rsidRPr="006A16CC">
        <w:rPr>
          <w:rtl/>
        </w:rPr>
        <w:t xml:space="preserve"> ا</w:t>
      </w:r>
      <w:r w:rsidR="00AF2E6E" w:rsidRPr="006A16CC">
        <w:rPr>
          <w:rtl/>
        </w:rPr>
        <w:t>ی</w:t>
      </w:r>
      <w:r w:rsidRPr="006A16CC">
        <w:rPr>
          <w:rtl/>
        </w:rPr>
        <w:t>ن اختلاف ب</w:t>
      </w:r>
      <w:r w:rsidR="00AF2E6E" w:rsidRPr="006A16CC">
        <w:rPr>
          <w:rtl/>
        </w:rPr>
        <w:t>ی</w:t>
      </w:r>
      <w:r w:rsidRPr="006A16CC">
        <w:rPr>
          <w:rtl/>
        </w:rPr>
        <w:t>ن ش</w:t>
      </w:r>
      <w:r w:rsidR="00AF2E6E" w:rsidRPr="006A16CC">
        <w:rPr>
          <w:rtl/>
        </w:rPr>
        <w:t>ی</w:t>
      </w:r>
      <w:r w:rsidRPr="006A16CC">
        <w:rPr>
          <w:rtl/>
        </w:rPr>
        <w:t>عه جعفر</w:t>
      </w:r>
      <w:r w:rsidR="00AF2E6E" w:rsidRPr="006A16CC">
        <w:rPr>
          <w:rtl/>
        </w:rPr>
        <w:t>ی</w:t>
      </w:r>
      <w:r w:rsidRPr="006A16CC">
        <w:rPr>
          <w:rtl/>
        </w:rPr>
        <w:t>ه و</w:t>
      </w:r>
      <w:r w:rsidRPr="006A16CC">
        <w:rPr>
          <w:rFonts w:hint="cs"/>
          <w:rtl/>
        </w:rPr>
        <w:t xml:space="preserve"> </w:t>
      </w:r>
      <w:r w:rsidRPr="006A16CC">
        <w:rPr>
          <w:rtl/>
        </w:rPr>
        <w:t>ب</w:t>
      </w:r>
      <w:r w:rsidR="00AF2E6E" w:rsidRPr="006A16CC">
        <w:rPr>
          <w:rtl/>
        </w:rPr>
        <w:t>ی</w:t>
      </w:r>
      <w:r w:rsidRPr="006A16CC">
        <w:rPr>
          <w:rtl/>
        </w:rPr>
        <w:t>ن بق</w:t>
      </w:r>
      <w:r w:rsidR="00AF2E6E" w:rsidRPr="006A16CC">
        <w:rPr>
          <w:rtl/>
        </w:rPr>
        <w:t>ی</w:t>
      </w:r>
      <w:r w:rsidR="00835A14" w:rsidRPr="006A16CC">
        <w:rPr>
          <w:rtl/>
        </w:rPr>
        <w:t>ۀ</w:t>
      </w:r>
      <w:r w:rsidRPr="006A16CC">
        <w:rPr>
          <w:rtl/>
        </w:rPr>
        <w:t xml:space="preserve"> امت اسلامى ادامه پ</w:t>
      </w:r>
      <w:r w:rsidR="00AF2E6E" w:rsidRPr="006A16CC">
        <w:rPr>
          <w:rtl/>
        </w:rPr>
        <w:t>ی</w:t>
      </w:r>
      <w:r w:rsidRPr="006A16CC">
        <w:rPr>
          <w:rtl/>
        </w:rPr>
        <w:t>دا</w:t>
      </w:r>
      <w:r w:rsidR="006D7D8D" w:rsidRPr="006A16CC">
        <w:rPr>
          <w:rtl/>
        </w:rPr>
        <w:t xml:space="preserve"> نمی‌کرد</w:t>
      </w:r>
      <w:r w:rsidRPr="006A16CC">
        <w:rPr>
          <w:rtl/>
        </w:rPr>
        <w:t>، بس</w:t>
      </w:r>
      <w:r w:rsidR="00AF2E6E" w:rsidRPr="006A16CC">
        <w:rPr>
          <w:rtl/>
        </w:rPr>
        <w:t>ی</w:t>
      </w:r>
      <w:r w:rsidRPr="006A16CC">
        <w:rPr>
          <w:rtl/>
        </w:rPr>
        <w:t>ارى از فقهاء آنها آتش ا</w:t>
      </w:r>
      <w:r w:rsidR="00AF2E6E" w:rsidRPr="006A16CC">
        <w:rPr>
          <w:rtl/>
        </w:rPr>
        <w:t>ی</w:t>
      </w:r>
      <w:r w:rsidRPr="006A16CC">
        <w:rPr>
          <w:rtl/>
        </w:rPr>
        <w:t>ن اختلاف را زنده نگه م</w:t>
      </w:r>
      <w:r w:rsidR="00AF2E6E" w:rsidRPr="006A16CC">
        <w:rPr>
          <w:rtl/>
        </w:rPr>
        <w:t>ی</w:t>
      </w:r>
      <w:r w:rsidR="006A16CC">
        <w:rPr>
          <w:rFonts w:hint="cs"/>
          <w:rtl/>
        </w:rPr>
        <w:t>‌</w:t>
      </w:r>
      <w:r w:rsidRPr="006A16CC">
        <w:rPr>
          <w:rtl/>
        </w:rPr>
        <w:t>دارند تا سر چشم</w:t>
      </w:r>
      <w:r w:rsidR="00835A14" w:rsidRPr="006A16CC">
        <w:rPr>
          <w:rtl/>
        </w:rPr>
        <w:t>ۀ</w:t>
      </w:r>
      <w:r w:rsidRPr="006A16CC">
        <w:rPr>
          <w:rtl/>
        </w:rPr>
        <w:t xml:space="preserve"> ا</w:t>
      </w:r>
      <w:r w:rsidR="00AF2E6E" w:rsidRPr="006A16CC">
        <w:rPr>
          <w:rtl/>
        </w:rPr>
        <w:t>ی</w:t>
      </w:r>
      <w:r w:rsidRPr="006A16CC">
        <w:rPr>
          <w:rtl/>
        </w:rPr>
        <w:t>ن اموال را</w:t>
      </w:r>
      <w:r w:rsidR="000F71B7" w:rsidRPr="006A16CC">
        <w:rPr>
          <w:rFonts w:ascii="Times New Roman" w:hAnsi="Times New Roman" w:cs="Times New Roman" w:hint="cs"/>
          <w:rtl/>
        </w:rPr>
        <w:t xml:space="preserve"> </w:t>
      </w:r>
      <w:r w:rsidRPr="006A16CC">
        <w:rPr>
          <w:rFonts w:hint="cs"/>
          <w:rtl/>
        </w:rPr>
        <w:t>زنده</w:t>
      </w:r>
      <w:r w:rsidRPr="006A16CC">
        <w:rPr>
          <w:rtl/>
        </w:rPr>
        <w:t xml:space="preserve"> </w:t>
      </w:r>
      <w:r w:rsidRPr="006A16CC">
        <w:rPr>
          <w:rFonts w:hint="cs"/>
          <w:rtl/>
        </w:rPr>
        <w:t>ن</w:t>
      </w:r>
      <w:r w:rsidRPr="006A16CC">
        <w:rPr>
          <w:rtl/>
        </w:rPr>
        <w:t>گه دارند</w:t>
      </w:r>
      <w:r w:rsidRPr="006A16CC">
        <w:rPr>
          <w:rFonts w:hint="cs"/>
          <w:vertAlign w:val="superscript"/>
          <w:rtl/>
        </w:rPr>
        <w:t>(</w:t>
      </w:r>
      <w:r w:rsidRPr="006A16CC">
        <w:rPr>
          <w:vertAlign w:val="superscript"/>
          <w:rtl/>
        </w:rPr>
        <w:footnoteReference w:id="828"/>
      </w:r>
      <w:r w:rsidRPr="006A16CC">
        <w:rPr>
          <w:rFonts w:hint="cs"/>
          <w:vertAlign w:val="superscript"/>
          <w:rtl/>
        </w:rPr>
        <w:t>)</w:t>
      </w:r>
      <w:r w:rsidRPr="006A16CC">
        <w:rPr>
          <w:rFonts w:hint="cs"/>
          <w:rtl/>
        </w:rPr>
        <w:t>.</w:t>
      </w:r>
    </w:p>
    <w:p w:rsidR="00C363C7" w:rsidRPr="00FD35AF" w:rsidRDefault="00C363C7" w:rsidP="006A16CC">
      <w:pPr>
        <w:pStyle w:val="a9"/>
        <w:rPr>
          <w:rFonts w:cs="B Zar"/>
          <w:rtl/>
        </w:rPr>
      </w:pPr>
      <w:r w:rsidRPr="006A16CC">
        <w:rPr>
          <w:rtl/>
        </w:rPr>
        <w:t>و</w:t>
      </w:r>
      <w:r w:rsidRPr="006A16CC">
        <w:rPr>
          <w:rFonts w:hint="cs"/>
          <w:rtl/>
        </w:rPr>
        <w:t xml:space="preserve"> </w:t>
      </w:r>
      <w:r w:rsidRPr="006A16CC">
        <w:rPr>
          <w:rtl/>
        </w:rPr>
        <w:t>ب</w:t>
      </w:r>
      <w:r w:rsidR="006A16CC">
        <w:rPr>
          <w:rFonts w:hint="cs"/>
          <w:rtl/>
        </w:rPr>
        <w:t xml:space="preserve">ه </w:t>
      </w:r>
      <w:r w:rsidRPr="006A16CC">
        <w:rPr>
          <w:rtl/>
        </w:rPr>
        <w:t>وس</w:t>
      </w:r>
      <w:r w:rsidR="00AF2E6E" w:rsidRPr="006A16CC">
        <w:rPr>
          <w:rtl/>
        </w:rPr>
        <w:t>ی</w:t>
      </w:r>
      <w:r w:rsidRPr="006A16CC">
        <w:rPr>
          <w:rtl/>
        </w:rPr>
        <w:t>ل</w:t>
      </w:r>
      <w:r w:rsidR="00835A14" w:rsidRPr="006A16CC">
        <w:rPr>
          <w:rtl/>
        </w:rPr>
        <w:t>ۀ</w:t>
      </w:r>
      <w:r w:rsidRPr="006A16CC">
        <w:rPr>
          <w:rtl/>
        </w:rPr>
        <w:t xml:space="preserve"> ا</w:t>
      </w:r>
      <w:r w:rsidR="00AF2E6E" w:rsidRPr="006A16CC">
        <w:rPr>
          <w:rtl/>
        </w:rPr>
        <w:t>ی</w:t>
      </w:r>
      <w:r w:rsidRPr="006A16CC">
        <w:rPr>
          <w:rtl/>
        </w:rPr>
        <w:t xml:space="preserve">ن اموال مفت است </w:t>
      </w:r>
      <w:r w:rsidR="00AF2E6E" w:rsidRPr="006A16CC">
        <w:rPr>
          <w:rtl/>
        </w:rPr>
        <w:t>ک</w:t>
      </w:r>
      <w:r w:rsidRPr="006A16CC">
        <w:rPr>
          <w:rtl/>
        </w:rPr>
        <w:t>ه بارگاه</w:t>
      </w:r>
      <w:r w:rsidR="006A16CC">
        <w:rPr>
          <w:rFonts w:hint="cs"/>
          <w:rtl/>
        </w:rPr>
        <w:t>‌</w:t>
      </w:r>
      <w:r w:rsidRPr="006A16CC">
        <w:rPr>
          <w:rtl/>
        </w:rPr>
        <w:t>هاى متعدد را حفظ نموده و</w:t>
      </w:r>
      <w:r w:rsidRPr="006A16CC">
        <w:rPr>
          <w:rFonts w:hint="cs"/>
          <w:rtl/>
        </w:rPr>
        <w:t xml:space="preserve"> </w:t>
      </w:r>
      <w:r w:rsidRPr="006A16CC">
        <w:rPr>
          <w:rtl/>
        </w:rPr>
        <w:t>قبرى مثل قبر امام رضا بزرگتر</w:t>
      </w:r>
      <w:r w:rsidR="00AF2E6E" w:rsidRPr="006A16CC">
        <w:rPr>
          <w:rtl/>
        </w:rPr>
        <w:t>ی</w:t>
      </w:r>
      <w:r w:rsidRPr="006A16CC">
        <w:rPr>
          <w:rtl/>
        </w:rPr>
        <w:t>ن واحد اقتصادى مشهد و</w:t>
      </w:r>
      <w:r w:rsidRPr="006A16CC">
        <w:rPr>
          <w:rFonts w:hint="cs"/>
          <w:rtl/>
        </w:rPr>
        <w:t xml:space="preserve"> </w:t>
      </w:r>
      <w:r w:rsidRPr="006A16CC">
        <w:rPr>
          <w:rtl/>
        </w:rPr>
        <w:t>شا</w:t>
      </w:r>
      <w:r w:rsidR="00AF2E6E" w:rsidRPr="006A16CC">
        <w:rPr>
          <w:rtl/>
        </w:rPr>
        <w:t>ی</w:t>
      </w:r>
      <w:r w:rsidRPr="006A16CC">
        <w:rPr>
          <w:rtl/>
        </w:rPr>
        <w:t>د ا</w:t>
      </w:r>
      <w:r w:rsidR="00AF2E6E" w:rsidRPr="006A16CC">
        <w:rPr>
          <w:rtl/>
        </w:rPr>
        <w:t>ی</w:t>
      </w:r>
      <w:r w:rsidRPr="006A16CC">
        <w:rPr>
          <w:rtl/>
        </w:rPr>
        <w:t xml:space="preserve">ران باشد، </w:t>
      </w:r>
      <w:r w:rsidR="00AF2E6E" w:rsidRPr="006A16CC">
        <w:rPr>
          <w:rtl/>
        </w:rPr>
        <w:t>ی</w:t>
      </w:r>
      <w:r w:rsidRPr="006A16CC">
        <w:rPr>
          <w:rtl/>
        </w:rPr>
        <w:t>عنى ا</w:t>
      </w:r>
      <w:r w:rsidR="00AF2E6E" w:rsidRPr="006A16CC">
        <w:rPr>
          <w:rtl/>
        </w:rPr>
        <w:t>ی</w:t>
      </w:r>
      <w:r w:rsidRPr="006A16CC">
        <w:rPr>
          <w:rtl/>
        </w:rPr>
        <w:t>ن خمس</w:t>
      </w:r>
      <w:r w:rsidRPr="006A16CC">
        <w:rPr>
          <w:rFonts w:hint="cs"/>
          <w:rtl/>
        </w:rPr>
        <w:t>‌</w:t>
      </w:r>
      <w:r w:rsidRPr="006A16CC">
        <w:rPr>
          <w:rtl/>
        </w:rPr>
        <w:t>ها منبع درآمد د</w:t>
      </w:r>
      <w:r w:rsidR="00AF2E6E" w:rsidRPr="006A16CC">
        <w:rPr>
          <w:rtl/>
        </w:rPr>
        <w:t>ی</w:t>
      </w:r>
      <w:r w:rsidRPr="006A16CC">
        <w:rPr>
          <w:rtl/>
        </w:rPr>
        <w:t xml:space="preserve">گرى براى آنها ساخته است </w:t>
      </w:r>
      <w:r w:rsidR="00AF2E6E" w:rsidRPr="006A16CC">
        <w:rPr>
          <w:rtl/>
        </w:rPr>
        <w:t>ک</w:t>
      </w:r>
      <w:r w:rsidRPr="006A16CC">
        <w:rPr>
          <w:rtl/>
        </w:rPr>
        <w:t xml:space="preserve">ه آن قبرهاى صنعتى و پول زا است </w:t>
      </w:r>
      <w:r w:rsidR="00AF2E6E" w:rsidRPr="006A16CC">
        <w:rPr>
          <w:rtl/>
        </w:rPr>
        <w:t>ک</w:t>
      </w:r>
      <w:r w:rsidRPr="006A16CC">
        <w:rPr>
          <w:rtl/>
        </w:rPr>
        <w:t>ه در تمام دن</w:t>
      </w:r>
      <w:r w:rsidR="00AF2E6E" w:rsidRPr="006A16CC">
        <w:rPr>
          <w:rtl/>
        </w:rPr>
        <w:t>ی</w:t>
      </w:r>
      <w:r w:rsidRPr="006A16CC">
        <w:rPr>
          <w:rtl/>
        </w:rPr>
        <w:t>اى اسلام بنام اهل ب</w:t>
      </w:r>
      <w:r w:rsidR="00AF2E6E" w:rsidRPr="006A16CC">
        <w:rPr>
          <w:rtl/>
        </w:rPr>
        <w:t>ی</w:t>
      </w:r>
      <w:r w:rsidRPr="006A16CC">
        <w:rPr>
          <w:rtl/>
        </w:rPr>
        <w:t xml:space="preserve">ت درست </w:t>
      </w:r>
      <w:r w:rsidR="00AF2E6E" w:rsidRPr="006A16CC">
        <w:rPr>
          <w:rtl/>
        </w:rPr>
        <w:t>ک</w:t>
      </w:r>
      <w:r w:rsidRPr="006A16CC">
        <w:rPr>
          <w:rtl/>
        </w:rPr>
        <w:t>رده</w:t>
      </w:r>
      <w:r w:rsidR="00E927B8" w:rsidRPr="006A16CC">
        <w:rPr>
          <w:rtl/>
        </w:rPr>
        <w:t>‌اند،</w:t>
      </w:r>
      <w:r w:rsidRPr="006A16CC">
        <w:rPr>
          <w:rtl/>
        </w:rPr>
        <w:t xml:space="preserve"> و</w:t>
      </w:r>
      <w:r w:rsidRPr="006A16CC">
        <w:rPr>
          <w:rFonts w:hint="cs"/>
          <w:rtl/>
        </w:rPr>
        <w:t xml:space="preserve"> </w:t>
      </w:r>
      <w:r w:rsidRPr="006A16CC">
        <w:rPr>
          <w:rtl/>
        </w:rPr>
        <w:t>بوس</w:t>
      </w:r>
      <w:r w:rsidR="00AF2E6E" w:rsidRPr="006A16CC">
        <w:rPr>
          <w:rtl/>
        </w:rPr>
        <w:t>ی</w:t>
      </w:r>
      <w:r w:rsidRPr="006A16CC">
        <w:rPr>
          <w:rtl/>
        </w:rPr>
        <w:t>ل</w:t>
      </w:r>
      <w:r w:rsidR="00835A14" w:rsidRPr="006A16CC">
        <w:rPr>
          <w:rtl/>
        </w:rPr>
        <w:t>ۀ</w:t>
      </w:r>
      <w:r w:rsidRPr="006A16CC">
        <w:rPr>
          <w:rtl/>
        </w:rPr>
        <w:t xml:space="preserve"> ا</w:t>
      </w:r>
      <w:r w:rsidR="00AF2E6E" w:rsidRPr="006A16CC">
        <w:rPr>
          <w:rtl/>
        </w:rPr>
        <w:t>ی</w:t>
      </w:r>
      <w:r w:rsidRPr="006A16CC">
        <w:rPr>
          <w:rtl/>
        </w:rPr>
        <w:t>ن اموال خمس و</w:t>
      </w:r>
      <w:r w:rsidRPr="006A16CC">
        <w:rPr>
          <w:rFonts w:hint="cs"/>
          <w:rtl/>
        </w:rPr>
        <w:t xml:space="preserve"> </w:t>
      </w:r>
      <w:r w:rsidRPr="006A16CC">
        <w:rPr>
          <w:rtl/>
        </w:rPr>
        <w:t xml:space="preserve">قبرها در هر </w:t>
      </w:r>
      <w:r w:rsidR="00AF2E6E" w:rsidRPr="006A16CC">
        <w:rPr>
          <w:rtl/>
        </w:rPr>
        <w:t>ک</w:t>
      </w:r>
      <w:r w:rsidRPr="006A16CC">
        <w:rPr>
          <w:rtl/>
        </w:rPr>
        <w:t xml:space="preserve">شورى </w:t>
      </w:r>
      <w:r w:rsidR="00AF2E6E" w:rsidRPr="006A16CC">
        <w:rPr>
          <w:rtl/>
        </w:rPr>
        <w:t>ک</w:t>
      </w:r>
      <w:r w:rsidRPr="006A16CC">
        <w:rPr>
          <w:rtl/>
        </w:rPr>
        <w:t>ه هستند سعى در خر</w:t>
      </w:r>
      <w:r w:rsidR="00AF2E6E" w:rsidRPr="006A16CC">
        <w:rPr>
          <w:rtl/>
        </w:rPr>
        <w:t>ی</w:t>
      </w:r>
      <w:r w:rsidRPr="006A16CC">
        <w:rPr>
          <w:rtl/>
        </w:rPr>
        <w:t>د اقلام نموده و</w:t>
      </w:r>
      <w:r w:rsidRPr="006A16CC">
        <w:rPr>
          <w:rFonts w:hint="cs"/>
          <w:rtl/>
        </w:rPr>
        <w:t xml:space="preserve"> </w:t>
      </w:r>
      <w:r w:rsidRPr="006A16CC">
        <w:rPr>
          <w:rtl/>
        </w:rPr>
        <w:t>بر</w:t>
      </w:r>
      <w:r w:rsidRPr="006A16CC">
        <w:rPr>
          <w:rFonts w:hint="cs"/>
          <w:rtl/>
        </w:rPr>
        <w:t xml:space="preserve"> </w:t>
      </w:r>
      <w:r w:rsidRPr="006A16CC">
        <w:rPr>
          <w:rtl/>
        </w:rPr>
        <w:t>اعمال بازرگانى و</w:t>
      </w:r>
      <w:r w:rsidRPr="006A16CC">
        <w:rPr>
          <w:rFonts w:hint="cs"/>
          <w:rtl/>
        </w:rPr>
        <w:t xml:space="preserve"> </w:t>
      </w:r>
      <w:r w:rsidRPr="006A16CC">
        <w:rPr>
          <w:rtl/>
        </w:rPr>
        <w:t>شر</w:t>
      </w:r>
      <w:r w:rsidR="00AF2E6E" w:rsidRPr="006A16CC">
        <w:rPr>
          <w:rtl/>
        </w:rPr>
        <w:t>ک</w:t>
      </w:r>
      <w:r w:rsidRPr="006A16CC">
        <w:rPr>
          <w:rtl/>
        </w:rPr>
        <w:t>ت</w:t>
      </w:r>
      <w:r w:rsidRPr="006A16CC">
        <w:rPr>
          <w:rFonts w:hint="cs"/>
          <w:rtl/>
        </w:rPr>
        <w:t>‌</w:t>
      </w:r>
      <w:r w:rsidRPr="006A16CC">
        <w:rPr>
          <w:rtl/>
        </w:rPr>
        <w:t>ها ت</w:t>
      </w:r>
      <w:r w:rsidRPr="006A16CC">
        <w:rPr>
          <w:rFonts w:hint="cs"/>
          <w:rtl/>
        </w:rPr>
        <w:t>أ</w:t>
      </w:r>
      <w:r w:rsidRPr="006A16CC">
        <w:rPr>
          <w:rtl/>
        </w:rPr>
        <w:t>ث</w:t>
      </w:r>
      <w:r w:rsidR="00AF2E6E" w:rsidRPr="006A16CC">
        <w:rPr>
          <w:rtl/>
        </w:rPr>
        <w:t>ی</w:t>
      </w:r>
      <w:r w:rsidRPr="006A16CC">
        <w:rPr>
          <w:rtl/>
        </w:rPr>
        <w:t>ر گذاشته تا بر ارزاق مردم هم تاث</w:t>
      </w:r>
      <w:r w:rsidR="00AF2E6E" w:rsidRPr="006A16CC">
        <w:rPr>
          <w:rtl/>
        </w:rPr>
        <w:t>ی</w:t>
      </w:r>
      <w:r w:rsidRPr="006A16CC">
        <w:rPr>
          <w:rtl/>
        </w:rPr>
        <w:t>ر بگذارند</w:t>
      </w:r>
      <w:r w:rsidRPr="006A16CC">
        <w:rPr>
          <w:rFonts w:hint="cs"/>
          <w:vertAlign w:val="superscript"/>
          <w:rtl/>
        </w:rPr>
        <w:t>(</w:t>
      </w:r>
      <w:r w:rsidRPr="006A16CC">
        <w:rPr>
          <w:vertAlign w:val="superscript"/>
          <w:rtl/>
        </w:rPr>
        <w:footnoteReference w:id="829"/>
      </w:r>
      <w:r w:rsidRPr="006A16CC">
        <w:rPr>
          <w:rFonts w:hint="cs"/>
          <w:vertAlign w:val="superscript"/>
          <w:rtl/>
        </w:rPr>
        <w:t>)</w:t>
      </w:r>
      <w:r w:rsidRPr="006A16CC">
        <w:rPr>
          <w:rFonts w:hint="cs"/>
          <w:rtl/>
        </w:rPr>
        <w:t>.</w:t>
      </w:r>
    </w:p>
    <w:p w:rsidR="00C363C7" w:rsidRPr="00FD35AF" w:rsidRDefault="00C363C7" w:rsidP="006A16CC">
      <w:pPr>
        <w:pStyle w:val="a9"/>
        <w:rPr>
          <w:rFonts w:cs="B Zar"/>
          <w:rtl/>
        </w:rPr>
      </w:pPr>
      <w:r w:rsidRPr="006A16CC">
        <w:rPr>
          <w:rtl/>
        </w:rPr>
        <w:t>بعد از ا</w:t>
      </w:r>
      <w:r w:rsidR="00AF2E6E" w:rsidRPr="006A16CC">
        <w:rPr>
          <w:rtl/>
        </w:rPr>
        <w:t>ی</w:t>
      </w:r>
      <w:r w:rsidRPr="006A16CC">
        <w:rPr>
          <w:rtl/>
        </w:rPr>
        <w:t>ن</w:t>
      </w:r>
      <w:r w:rsidR="00AF2E6E" w:rsidRPr="006A16CC">
        <w:rPr>
          <w:rtl/>
        </w:rPr>
        <w:t>ک</w:t>
      </w:r>
      <w:r w:rsidRPr="006A16CC">
        <w:rPr>
          <w:rtl/>
        </w:rPr>
        <w:t>ه اموال ش</w:t>
      </w:r>
      <w:r w:rsidR="00AF2E6E" w:rsidRPr="006A16CC">
        <w:rPr>
          <w:rtl/>
        </w:rPr>
        <w:t>ی</w:t>
      </w:r>
      <w:r w:rsidRPr="006A16CC">
        <w:rPr>
          <w:rtl/>
        </w:rPr>
        <w:t>ع</w:t>
      </w:r>
      <w:r w:rsidR="00AF2E6E" w:rsidRPr="006A16CC">
        <w:rPr>
          <w:rtl/>
        </w:rPr>
        <w:t>ی</w:t>
      </w:r>
      <w:r w:rsidRPr="006A16CC">
        <w:rPr>
          <w:rtl/>
        </w:rPr>
        <w:t>ان را بنام امام و</w:t>
      </w:r>
      <w:r w:rsidRPr="006A16CC">
        <w:rPr>
          <w:rFonts w:hint="cs"/>
          <w:rtl/>
        </w:rPr>
        <w:t xml:space="preserve"> </w:t>
      </w:r>
      <w:r w:rsidRPr="006A16CC">
        <w:rPr>
          <w:rtl/>
        </w:rPr>
        <w:t>اهلب</w:t>
      </w:r>
      <w:r w:rsidR="00AF2E6E" w:rsidRPr="006A16CC">
        <w:rPr>
          <w:rtl/>
        </w:rPr>
        <w:t>ی</w:t>
      </w:r>
      <w:r w:rsidRPr="006A16CC">
        <w:rPr>
          <w:rtl/>
        </w:rPr>
        <w:t>ت م</w:t>
      </w:r>
      <w:r w:rsidR="00AF2E6E" w:rsidRPr="006A16CC">
        <w:rPr>
          <w:rtl/>
        </w:rPr>
        <w:t>ی</w:t>
      </w:r>
      <w:r w:rsidR="006A16CC">
        <w:rPr>
          <w:rFonts w:hint="cs"/>
          <w:rtl/>
        </w:rPr>
        <w:t>‌</w:t>
      </w:r>
      <w:r w:rsidRPr="006A16CC">
        <w:rPr>
          <w:rtl/>
        </w:rPr>
        <w:t>دزدند راجع به اهل سنت روا</w:t>
      </w:r>
      <w:r w:rsidR="00AF2E6E" w:rsidRPr="006A16CC">
        <w:rPr>
          <w:rtl/>
        </w:rPr>
        <w:t>ی</w:t>
      </w:r>
      <w:r w:rsidRPr="006A16CC">
        <w:rPr>
          <w:rtl/>
        </w:rPr>
        <w:t xml:space="preserve">اتى جعل </w:t>
      </w:r>
      <w:r w:rsidR="00AF2E6E" w:rsidRPr="006A16CC">
        <w:rPr>
          <w:rtl/>
        </w:rPr>
        <w:t>ک</w:t>
      </w:r>
      <w:r w:rsidRPr="006A16CC">
        <w:rPr>
          <w:rtl/>
        </w:rPr>
        <w:t>رده</w:t>
      </w:r>
      <w:r w:rsidR="006D7D8D" w:rsidRPr="006A16CC">
        <w:rPr>
          <w:rtl/>
        </w:rPr>
        <w:t xml:space="preserve">‌اند </w:t>
      </w:r>
      <w:r w:rsidR="00AF2E6E" w:rsidRPr="006A16CC">
        <w:rPr>
          <w:rtl/>
        </w:rPr>
        <w:t>ک</w:t>
      </w:r>
      <w:r w:rsidRPr="006A16CC">
        <w:rPr>
          <w:rtl/>
        </w:rPr>
        <w:t>ه به آنها دستور</w:t>
      </w:r>
      <w:r w:rsidR="00BC6AA9">
        <w:rPr>
          <w:rtl/>
        </w:rPr>
        <w:t xml:space="preserve"> می‌دهد </w:t>
      </w:r>
      <w:r w:rsidRPr="006A16CC">
        <w:rPr>
          <w:rtl/>
        </w:rPr>
        <w:t xml:space="preserve">اموال اهل سنت را بطرق متعدد بدزدند، (مال ناصبى را هرجا </w:t>
      </w:r>
      <w:r w:rsidR="00AF2E6E" w:rsidRPr="006A16CC">
        <w:rPr>
          <w:rtl/>
        </w:rPr>
        <w:t>ک</w:t>
      </w:r>
      <w:r w:rsidRPr="006A16CC">
        <w:rPr>
          <w:rtl/>
        </w:rPr>
        <w:t xml:space="preserve">ه </w:t>
      </w:r>
      <w:r w:rsidR="00AF2E6E" w:rsidRPr="006A16CC">
        <w:rPr>
          <w:rtl/>
        </w:rPr>
        <w:t>ی</w:t>
      </w:r>
      <w:r w:rsidRPr="006A16CC">
        <w:rPr>
          <w:rtl/>
        </w:rPr>
        <w:t>افت</w:t>
      </w:r>
      <w:r w:rsidR="00AF2E6E" w:rsidRPr="006A16CC">
        <w:rPr>
          <w:rtl/>
        </w:rPr>
        <w:t>ی</w:t>
      </w:r>
      <w:r w:rsidRPr="006A16CC">
        <w:rPr>
          <w:rtl/>
        </w:rPr>
        <w:t>د بردار و</w:t>
      </w:r>
      <w:r w:rsidRPr="006A16CC">
        <w:rPr>
          <w:rFonts w:hint="cs"/>
          <w:rtl/>
        </w:rPr>
        <w:t xml:space="preserve"> </w:t>
      </w:r>
      <w:r w:rsidRPr="006A16CC">
        <w:rPr>
          <w:rtl/>
        </w:rPr>
        <w:t>خمس</w:t>
      </w:r>
      <w:r w:rsidR="000F71B7" w:rsidRPr="006A16CC">
        <w:rPr>
          <w:rtl/>
        </w:rPr>
        <w:t xml:space="preserve"> آن را </w:t>
      </w:r>
      <w:r w:rsidRPr="006A16CC">
        <w:rPr>
          <w:rtl/>
        </w:rPr>
        <w:t>به ما بده) و</w:t>
      </w:r>
      <w:r w:rsidRPr="006A16CC">
        <w:rPr>
          <w:rFonts w:hint="cs"/>
          <w:rtl/>
        </w:rPr>
        <w:t xml:space="preserve"> </w:t>
      </w:r>
      <w:r w:rsidRPr="006A16CC">
        <w:rPr>
          <w:rtl/>
        </w:rPr>
        <w:t>(مال ناصبى و</w:t>
      </w:r>
      <w:r w:rsidRPr="006A16CC">
        <w:rPr>
          <w:rFonts w:hint="cs"/>
          <w:rtl/>
        </w:rPr>
        <w:t xml:space="preserve"> </w:t>
      </w:r>
      <w:r w:rsidRPr="006A16CC">
        <w:rPr>
          <w:rtl/>
        </w:rPr>
        <w:t>تمام ما</w:t>
      </w:r>
      <w:r w:rsidR="00AF2E6E" w:rsidRPr="006A16CC">
        <w:rPr>
          <w:rtl/>
        </w:rPr>
        <w:t>ی</w:t>
      </w:r>
      <w:r w:rsidRPr="006A16CC">
        <w:rPr>
          <w:rtl/>
        </w:rPr>
        <w:t>مل</w:t>
      </w:r>
      <w:r w:rsidR="00AF2E6E" w:rsidRPr="006A16CC">
        <w:rPr>
          <w:rtl/>
        </w:rPr>
        <w:t>ک</w:t>
      </w:r>
      <w:r w:rsidRPr="006A16CC">
        <w:rPr>
          <w:rtl/>
        </w:rPr>
        <w:t xml:space="preserve"> او- براى ما – حلال است)</w:t>
      </w:r>
      <w:r w:rsidRPr="006A16CC">
        <w:rPr>
          <w:rFonts w:hint="cs"/>
          <w:vertAlign w:val="superscript"/>
          <w:rtl/>
        </w:rPr>
        <w:t>(</w:t>
      </w:r>
      <w:r w:rsidRPr="006A16CC">
        <w:rPr>
          <w:vertAlign w:val="superscript"/>
          <w:rtl/>
        </w:rPr>
        <w:footnoteReference w:id="830"/>
      </w:r>
      <w:r w:rsidRPr="006A16CC">
        <w:rPr>
          <w:rFonts w:hint="cs"/>
          <w:vertAlign w:val="superscript"/>
          <w:rtl/>
        </w:rPr>
        <w:t>)</w:t>
      </w:r>
      <w:r w:rsidRPr="006A16CC">
        <w:rPr>
          <w:rFonts w:hint="cs"/>
          <w:rtl/>
        </w:rPr>
        <w:t xml:space="preserve">. </w:t>
      </w:r>
      <w:r w:rsidRPr="006A16CC">
        <w:rPr>
          <w:rtl/>
        </w:rPr>
        <w:t>وآخوندهاى ش</w:t>
      </w:r>
      <w:r w:rsidR="00AF2E6E" w:rsidRPr="006A16CC">
        <w:rPr>
          <w:rtl/>
        </w:rPr>
        <w:t>ی</w:t>
      </w:r>
      <w:r w:rsidRPr="006A16CC">
        <w:rPr>
          <w:rtl/>
        </w:rPr>
        <w:t>عه در تعر</w:t>
      </w:r>
      <w:r w:rsidR="00AF2E6E" w:rsidRPr="006A16CC">
        <w:rPr>
          <w:rtl/>
        </w:rPr>
        <w:t>ی</w:t>
      </w:r>
      <w:r w:rsidRPr="006A16CC">
        <w:rPr>
          <w:rtl/>
        </w:rPr>
        <w:t>ف ناصبى چنان پ</w:t>
      </w:r>
      <w:r w:rsidR="00AF2E6E" w:rsidRPr="006A16CC">
        <w:rPr>
          <w:rtl/>
        </w:rPr>
        <w:t>ی</w:t>
      </w:r>
      <w:r w:rsidRPr="006A16CC">
        <w:rPr>
          <w:rtl/>
        </w:rPr>
        <w:t>ش رفته</w:t>
      </w:r>
      <w:r w:rsidR="006D7D8D" w:rsidRPr="006A16CC">
        <w:rPr>
          <w:rtl/>
        </w:rPr>
        <w:t xml:space="preserve">‌اند </w:t>
      </w:r>
      <w:r w:rsidR="00AF2E6E" w:rsidRPr="006A16CC">
        <w:rPr>
          <w:rtl/>
        </w:rPr>
        <w:t>ک</w:t>
      </w:r>
      <w:r w:rsidRPr="006A16CC">
        <w:rPr>
          <w:rtl/>
        </w:rPr>
        <w:t>ه شامل هم</w:t>
      </w:r>
      <w:r w:rsidR="00835A14" w:rsidRPr="006A16CC">
        <w:rPr>
          <w:rtl/>
        </w:rPr>
        <w:t>ۀ</w:t>
      </w:r>
      <w:r w:rsidRPr="006A16CC">
        <w:rPr>
          <w:rtl/>
        </w:rPr>
        <w:t xml:space="preserve"> غ</w:t>
      </w:r>
      <w:r w:rsidR="00AF2E6E" w:rsidRPr="006A16CC">
        <w:rPr>
          <w:rtl/>
        </w:rPr>
        <w:t>ی</w:t>
      </w:r>
      <w:r w:rsidRPr="006A16CC">
        <w:rPr>
          <w:rtl/>
        </w:rPr>
        <w:t>ر ش</w:t>
      </w:r>
      <w:r w:rsidR="00AF2E6E" w:rsidRPr="006A16CC">
        <w:rPr>
          <w:rtl/>
        </w:rPr>
        <w:t>ی</w:t>
      </w:r>
      <w:r w:rsidRPr="006A16CC">
        <w:rPr>
          <w:rtl/>
        </w:rPr>
        <w:t>ع</w:t>
      </w:r>
      <w:r w:rsidR="00AF2E6E" w:rsidRPr="006A16CC">
        <w:rPr>
          <w:rtl/>
        </w:rPr>
        <w:t>ی</w:t>
      </w:r>
      <w:r w:rsidRPr="006A16CC">
        <w:rPr>
          <w:rtl/>
        </w:rPr>
        <w:t>ان</w:t>
      </w:r>
      <w:r w:rsidR="00CE2A51" w:rsidRPr="006A16CC">
        <w:rPr>
          <w:rtl/>
        </w:rPr>
        <w:t xml:space="preserve"> می‌شود</w:t>
      </w:r>
      <w:r w:rsidRPr="006A16CC">
        <w:rPr>
          <w:rtl/>
        </w:rPr>
        <w:t xml:space="preserve"> و</w:t>
      </w:r>
      <w:r w:rsidRPr="006A16CC">
        <w:rPr>
          <w:rFonts w:hint="cs"/>
          <w:rtl/>
        </w:rPr>
        <w:t xml:space="preserve"> </w:t>
      </w:r>
      <w:r w:rsidRPr="006A16CC">
        <w:rPr>
          <w:rtl/>
        </w:rPr>
        <w:t>بزعم آنها هر</w:t>
      </w:r>
      <w:r w:rsidR="00AF2E6E" w:rsidRPr="006A16CC">
        <w:rPr>
          <w:rtl/>
        </w:rPr>
        <w:t>ک</w:t>
      </w:r>
      <w:r w:rsidRPr="006A16CC">
        <w:rPr>
          <w:rtl/>
        </w:rPr>
        <w:t>س غ</w:t>
      </w:r>
      <w:r w:rsidR="00AF2E6E" w:rsidRPr="006A16CC">
        <w:rPr>
          <w:rtl/>
        </w:rPr>
        <w:t>ی</w:t>
      </w:r>
      <w:r w:rsidRPr="006A16CC">
        <w:rPr>
          <w:rtl/>
        </w:rPr>
        <w:t>ر على</w:t>
      </w:r>
      <w:r w:rsidR="00E927B8" w:rsidRPr="006A16CC">
        <w:rPr>
          <w:rFonts w:cs="CTraditional Arabic"/>
          <w:rtl/>
        </w:rPr>
        <w:t>س</w:t>
      </w:r>
      <w:r w:rsidRPr="006A16CC">
        <w:rPr>
          <w:rFonts w:hint="cs"/>
          <w:rtl/>
        </w:rPr>
        <w:t xml:space="preserve"> </w:t>
      </w:r>
      <w:r w:rsidRPr="006A16CC">
        <w:rPr>
          <w:rtl/>
        </w:rPr>
        <w:t>را بر او مقدم دارد ناصبى است</w:t>
      </w:r>
      <w:r w:rsidRPr="006A16CC">
        <w:rPr>
          <w:rFonts w:hint="cs"/>
          <w:vertAlign w:val="superscript"/>
          <w:rtl/>
        </w:rPr>
        <w:t>(</w:t>
      </w:r>
      <w:r w:rsidRPr="006A16CC">
        <w:rPr>
          <w:vertAlign w:val="superscript"/>
          <w:rtl/>
        </w:rPr>
        <w:footnoteReference w:id="831"/>
      </w:r>
      <w:r w:rsidRPr="006A16CC">
        <w:rPr>
          <w:rFonts w:hint="cs"/>
          <w:vertAlign w:val="superscript"/>
          <w:rtl/>
        </w:rPr>
        <w:t>)</w:t>
      </w:r>
      <w:r w:rsidRPr="006A16CC">
        <w:rPr>
          <w:rFonts w:hint="cs"/>
          <w:rtl/>
        </w:rPr>
        <w:t>.</w:t>
      </w:r>
    </w:p>
    <w:p w:rsidR="00C363C7" w:rsidRPr="00FD35AF" w:rsidRDefault="00C363C7" w:rsidP="006A16CC">
      <w:pPr>
        <w:pStyle w:val="a9"/>
        <w:rPr>
          <w:rFonts w:cs="B Zar"/>
          <w:rtl/>
        </w:rPr>
      </w:pPr>
      <w:r w:rsidRPr="006A16CC">
        <w:rPr>
          <w:rtl/>
        </w:rPr>
        <w:t>ا</w:t>
      </w:r>
      <w:r w:rsidR="00AF2E6E" w:rsidRPr="006A16CC">
        <w:rPr>
          <w:rtl/>
        </w:rPr>
        <w:t>ی</w:t>
      </w:r>
      <w:r w:rsidRPr="006A16CC">
        <w:rPr>
          <w:rtl/>
        </w:rPr>
        <w:t>ن</w:t>
      </w:r>
      <w:r w:rsidR="006A16CC">
        <w:rPr>
          <w:rFonts w:hint="cs"/>
          <w:rtl/>
        </w:rPr>
        <w:t>‌</w:t>
      </w:r>
      <w:r w:rsidRPr="006A16CC">
        <w:rPr>
          <w:rtl/>
        </w:rPr>
        <w:t>ها بعضى از آثار منفى ش</w:t>
      </w:r>
      <w:r w:rsidR="00AF2E6E" w:rsidRPr="006A16CC">
        <w:rPr>
          <w:rtl/>
        </w:rPr>
        <w:t>ی</w:t>
      </w:r>
      <w:r w:rsidRPr="006A16CC">
        <w:rPr>
          <w:rtl/>
        </w:rPr>
        <w:t>ع</w:t>
      </w:r>
      <w:r w:rsidR="00AF2E6E" w:rsidRPr="006A16CC">
        <w:rPr>
          <w:rtl/>
        </w:rPr>
        <w:t>ی</w:t>
      </w:r>
      <w:r w:rsidRPr="006A16CC">
        <w:rPr>
          <w:rtl/>
        </w:rPr>
        <w:t>ان و</w:t>
      </w:r>
      <w:r w:rsidRPr="006A16CC">
        <w:rPr>
          <w:rFonts w:hint="cs"/>
          <w:rtl/>
        </w:rPr>
        <w:t xml:space="preserve"> </w:t>
      </w:r>
      <w:r w:rsidRPr="006A16CC">
        <w:rPr>
          <w:rtl/>
        </w:rPr>
        <w:t>تش</w:t>
      </w:r>
      <w:r w:rsidR="00AF2E6E" w:rsidRPr="006A16CC">
        <w:rPr>
          <w:rtl/>
        </w:rPr>
        <w:t>ی</w:t>
      </w:r>
      <w:r w:rsidRPr="006A16CC">
        <w:rPr>
          <w:rtl/>
        </w:rPr>
        <w:t>ع در جوامع اسلامى بوده و</w:t>
      </w:r>
      <w:r w:rsidRPr="006A16CC">
        <w:rPr>
          <w:rFonts w:hint="cs"/>
          <w:rtl/>
        </w:rPr>
        <w:t xml:space="preserve"> </w:t>
      </w:r>
      <w:r w:rsidRPr="006A16CC">
        <w:rPr>
          <w:rtl/>
        </w:rPr>
        <w:t>هست ولى ن</w:t>
      </w:r>
      <w:r w:rsidR="00AF2E6E" w:rsidRPr="006A16CC">
        <w:rPr>
          <w:rtl/>
        </w:rPr>
        <w:t>ک</w:t>
      </w:r>
      <w:r w:rsidRPr="006A16CC">
        <w:rPr>
          <w:rtl/>
        </w:rPr>
        <w:t>ات مثبت آنها چ</w:t>
      </w:r>
      <w:r w:rsidR="00AF2E6E" w:rsidRPr="006A16CC">
        <w:rPr>
          <w:rtl/>
        </w:rPr>
        <w:t>ی</w:t>
      </w:r>
      <w:r w:rsidRPr="006A16CC">
        <w:rPr>
          <w:rtl/>
        </w:rPr>
        <w:t>ست؟</w:t>
      </w:r>
    </w:p>
    <w:p w:rsidR="00C363C7" w:rsidRPr="00FD35AF" w:rsidRDefault="00C363C7" w:rsidP="006A16CC">
      <w:pPr>
        <w:pStyle w:val="a9"/>
        <w:rPr>
          <w:rFonts w:cs="B Zar"/>
          <w:rtl/>
        </w:rPr>
      </w:pPr>
      <w:r w:rsidRPr="006A16CC">
        <w:rPr>
          <w:rtl/>
        </w:rPr>
        <w:t>علماء مسلم</w:t>
      </w:r>
      <w:r w:rsidR="00AF2E6E" w:rsidRPr="006A16CC">
        <w:rPr>
          <w:rtl/>
        </w:rPr>
        <w:t>ی</w:t>
      </w:r>
      <w:r w:rsidRPr="006A16CC">
        <w:rPr>
          <w:rtl/>
        </w:rPr>
        <w:t>ن بعد از</w:t>
      </w:r>
      <w:r w:rsidRPr="006A16CC">
        <w:rPr>
          <w:rFonts w:hint="cs"/>
          <w:rtl/>
        </w:rPr>
        <w:t xml:space="preserve"> </w:t>
      </w:r>
      <w:r w:rsidRPr="006A16CC">
        <w:rPr>
          <w:rtl/>
        </w:rPr>
        <w:t>بررسى و</w:t>
      </w:r>
      <w:r w:rsidRPr="006A16CC">
        <w:rPr>
          <w:rFonts w:hint="cs"/>
          <w:rtl/>
        </w:rPr>
        <w:t xml:space="preserve"> </w:t>
      </w:r>
      <w:r w:rsidRPr="006A16CC">
        <w:rPr>
          <w:rtl/>
        </w:rPr>
        <w:t>استقراء احوال آنها به ا</w:t>
      </w:r>
      <w:r w:rsidR="00AF2E6E" w:rsidRPr="006A16CC">
        <w:rPr>
          <w:rtl/>
        </w:rPr>
        <w:t>ی</w:t>
      </w:r>
      <w:r w:rsidRPr="006A16CC">
        <w:rPr>
          <w:rtl/>
        </w:rPr>
        <w:t>ن پرسش پاسخ دق</w:t>
      </w:r>
      <w:r w:rsidR="00AF2E6E" w:rsidRPr="006A16CC">
        <w:rPr>
          <w:rtl/>
        </w:rPr>
        <w:t>ی</w:t>
      </w:r>
      <w:r w:rsidRPr="006A16CC">
        <w:rPr>
          <w:rtl/>
        </w:rPr>
        <w:t>ق داده و</w:t>
      </w:r>
      <w:r w:rsidRPr="006A16CC">
        <w:rPr>
          <w:rFonts w:hint="cs"/>
          <w:rtl/>
        </w:rPr>
        <w:t xml:space="preserve"> </w:t>
      </w:r>
      <w:r w:rsidRPr="006A16CC">
        <w:rPr>
          <w:rtl/>
        </w:rPr>
        <w:t>گفته</w:t>
      </w:r>
      <w:r w:rsidR="006D7D8D" w:rsidRPr="006A16CC">
        <w:rPr>
          <w:rtl/>
        </w:rPr>
        <w:t xml:space="preserve">‌اند </w:t>
      </w:r>
      <w:r w:rsidR="00AF2E6E" w:rsidRPr="006A16CC">
        <w:rPr>
          <w:rtl/>
        </w:rPr>
        <w:t>ک</w:t>
      </w:r>
      <w:r w:rsidRPr="006A16CC">
        <w:rPr>
          <w:rtl/>
        </w:rPr>
        <w:t>ه: در م</w:t>
      </w:r>
      <w:r w:rsidR="00AF2E6E" w:rsidRPr="006A16CC">
        <w:rPr>
          <w:rtl/>
        </w:rPr>
        <w:t>ی</w:t>
      </w:r>
      <w:r w:rsidRPr="006A16CC">
        <w:rPr>
          <w:rtl/>
        </w:rPr>
        <w:t>ان ائمه د</w:t>
      </w:r>
      <w:r w:rsidR="00AF2E6E" w:rsidRPr="006A16CC">
        <w:rPr>
          <w:rtl/>
        </w:rPr>
        <w:t>ی</w:t>
      </w:r>
      <w:r w:rsidRPr="006A16CC">
        <w:rPr>
          <w:rtl/>
        </w:rPr>
        <w:t>ن و</w:t>
      </w:r>
      <w:r w:rsidRPr="006A16CC">
        <w:rPr>
          <w:rFonts w:hint="cs"/>
          <w:rtl/>
        </w:rPr>
        <w:t xml:space="preserve"> </w:t>
      </w:r>
      <w:r w:rsidRPr="006A16CC">
        <w:rPr>
          <w:rtl/>
        </w:rPr>
        <w:t xml:space="preserve">فقه </w:t>
      </w:r>
      <w:r w:rsidR="00AF2E6E" w:rsidRPr="006A16CC">
        <w:rPr>
          <w:rtl/>
        </w:rPr>
        <w:t>یک</w:t>
      </w:r>
      <w:r w:rsidRPr="006A16CC">
        <w:rPr>
          <w:rtl/>
        </w:rPr>
        <w:t xml:space="preserve"> رافضى ش</w:t>
      </w:r>
      <w:r w:rsidR="00AF2E6E" w:rsidRPr="006A16CC">
        <w:rPr>
          <w:rtl/>
        </w:rPr>
        <w:t>ی</w:t>
      </w:r>
      <w:r w:rsidRPr="006A16CC">
        <w:rPr>
          <w:rtl/>
        </w:rPr>
        <w:t>عه وجود نداشته و</w:t>
      </w:r>
      <w:r w:rsidRPr="006A16CC">
        <w:rPr>
          <w:rFonts w:hint="cs"/>
          <w:rtl/>
        </w:rPr>
        <w:t xml:space="preserve"> </w:t>
      </w:r>
      <w:r w:rsidRPr="006A16CC">
        <w:rPr>
          <w:rtl/>
        </w:rPr>
        <w:t>در م</w:t>
      </w:r>
      <w:r w:rsidR="00AF2E6E" w:rsidRPr="006A16CC">
        <w:rPr>
          <w:rtl/>
        </w:rPr>
        <w:t>ی</w:t>
      </w:r>
      <w:r w:rsidRPr="006A16CC">
        <w:rPr>
          <w:rtl/>
        </w:rPr>
        <w:t>ان پادشاهان و</w:t>
      </w:r>
      <w:r w:rsidRPr="006A16CC">
        <w:rPr>
          <w:rFonts w:hint="cs"/>
          <w:rtl/>
        </w:rPr>
        <w:t xml:space="preserve"> </w:t>
      </w:r>
      <w:r w:rsidRPr="006A16CC">
        <w:rPr>
          <w:rtl/>
        </w:rPr>
        <w:t>ملو</w:t>
      </w:r>
      <w:r w:rsidR="00AF2E6E" w:rsidRPr="006A16CC">
        <w:rPr>
          <w:rtl/>
        </w:rPr>
        <w:t>ک</w:t>
      </w:r>
      <w:r w:rsidRPr="006A16CC">
        <w:rPr>
          <w:rtl/>
        </w:rPr>
        <w:t xml:space="preserve"> اسلام </w:t>
      </w:r>
      <w:r w:rsidR="00AF2E6E" w:rsidRPr="006A16CC">
        <w:rPr>
          <w:rtl/>
        </w:rPr>
        <w:t>ک</w:t>
      </w:r>
      <w:r w:rsidRPr="006A16CC">
        <w:rPr>
          <w:rtl/>
        </w:rPr>
        <w:t>ه براى اسلام خدمات شا</w:t>
      </w:r>
      <w:r w:rsidR="00AF2E6E" w:rsidRPr="006A16CC">
        <w:rPr>
          <w:rtl/>
        </w:rPr>
        <w:t>ی</w:t>
      </w:r>
      <w:r w:rsidRPr="006A16CC">
        <w:rPr>
          <w:rtl/>
        </w:rPr>
        <w:t>انى انجام داده و</w:t>
      </w:r>
      <w:r w:rsidRPr="006A16CC">
        <w:rPr>
          <w:rFonts w:hint="cs"/>
          <w:rtl/>
        </w:rPr>
        <w:t xml:space="preserve"> </w:t>
      </w:r>
      <w:r w:rsidRPr="006A16CC">
        <w:rPr>
          <w:rtl/>
        </w:rPr>
        <w:t>در راه اسلام جهاد نموده</w:t>
      </w:r>
      <w:r w:rsidR="006D7D8D" w:rsidRPr="006A16CC">
        <w:rPr>
          <w:rtl/>
        </w:rPr>
        <w:t xml:space="preserve">‌اند </w:t>
      </w:r>
      <w:r w:rsidR="00AF2E6E" w:rsidRPr="006A16CC">
        <w:rPr>
          <w:rtl/>
        </w:rPr>
        <w:t>یک</w:t>
      </w:r>
      <w:r w:rsidRPr="006A16CC">
        <w:rPr>
          <w:rtl/>
        </w:rPr>
        <w:t xml:space="preserve"> ش</w:t>
      </w:r>
      <w:r w:rsidR="00AF2E6E" w:rsidRPr="006A16CC">
        <w:rPr>
          <w:rtl/>
        </w:rPr>
        <w:t>ی</w:t>
      </w:r>
      <w:r w:rsidRPr="006A16CC">
        <w:rPr>
          <w:rtl/>
        </w:rPr>
        <w:t>عى رافضى وجود نداشته است، ا</w:t>
      </w:r>
      <w:r w:rsidR="00AF2E6E" w:rsidRPr="006A16CC">
        <w:rPr>
          <w:rtl/>
        </w:rPr>
        <w:t>ک</w:t>
      </w:r>
      <w:r w:rsidRPr="006A16CC">
        <w:rPr>
          <w:rtl/>
        </w:rPr>
        <w:t>ثر ش</w:t>
      </w:r>
      <w:r w:rsidR="00AF2E6E" w:rsidRPr="006A16CC">
        <w:rPr>
          <w:rtl/>
        </w:rPr>
        <w:t>ی</w:t>
      </w:r>
      <w:r w:rsidRPr="006A16CC">
        <w:rPr>
          <w:rtl/>
        </w:rPr>
        <w:t>ع</w:t>
      </w:r>
      <w:r w:rsidR="00AF2E6E" w:rsidRPr="006A16CC">
        <w:rPr>
          <w:rtl/>
        </w:rPr>
        <w:t>ی</w:t>
      </w:r>
      <w:r w:rsidRPr="006A16CC">
        <w:rPr>
          <w:rtl/>
        </w:rPr>
        <w:t xml:space="preserve">ان </w:t>
      </w:r>
      <w:r w:rsidR="00AF2E6E" w:rsidRPr="006A16CC">
        <w:rPr>
          <w:rtl/>
        </w:rPr>
        <w:t>ی</w:t>
      </w:r>
      <w:r w:rsidRPr="006A16CC">
        <w:rPr>
          <w:rtl/>
        </w:rPr>
        <w:t>ا از زنادقه منافق و</w:t>
      </w:r>
      <w:r w:rsidRPr="006A16CC">
        <w:rPr>
          <w:rFonts w:hint="cs"/>
          <w:rtl/>
        </w:rPr>
        <w:t xml:space="preserve"> </w:t>
      </w:r>
      <w:r w:rsidRPr="006A16CC">
        <w:rPr>
          <w:rtl/>
        </w:rPr>
        <w:t>ملحد بوده</w:t>
      </w:r>
      <w:r w:rsidR="006D7D8D" w:rsidRPr="006A16CC">
        <w:rPr>
          <w:rtl/>
        </w:rPr>
        <w:t xml:space="preserve">‌اند </w:t>
      </w:r>
      <w:r w:rsidRPr="006A16CC">
        <w:rPr>
          <w:rtl/>
        </w:rPr>
        <w:t>و</w:t>
      </w:r>
      <w:r w:rsidRPr="006A16CC">
        <w:rPr>
          <w:rFonts w:hint="cs"/>
          <w:rtl/>
        </w:rPr>
        <w:t xml:space="preserve"> </w:t>
      </w:r>
      <w:r w:rsidR="00AF2E6E" w:rsidRPr="006A16CC">
        <w:rPr>
          <w:rtl/>
        </w:rPr>
        <w:t>ی</w:t>
      </w:r>
      <w:r w:rsidRPr="006A16CC">
        <w:rPr>
          <w:rtl/>
        </w:rPr>
        <w:t xml:space="preserve">ا از جاهلانى </w:t>
      </w:r>
      <w:r w:rsidR="00AF2E6E" w:rsidRPr="006A16CC">
        <w:rPr>
          <w:rtl/>
        </w:rPr>
        <w:t>ک</w:t>
      </w:r>
      <w:r w:rsidRPr="006A16CC">
        <w:rPr>
          <w:rtl/>
        </w:rPr>
        <w:t>ه نه در منقولات و</w:t>
      </w:r>
      <w:r w:rsidRPr="006A16CC">
        <w:rPr>
          <w:rFonts w:hint="cs"/>
          <w:rtl/>
        </w:rPr>
        <w:t xml:space="preserve"> </w:t>
      </w:r>
      <w:r w:rsidRPr="006A16CC">
        <w:rPr>
          <w:rtl/>
        </w:rPr>
        <w:t>نه در معقولات قدم راسخى داشته</w:t>
      </w:r>
      <w:r w:rsidR="00E927B8" w:rsidRPr="006A16CC">
        <w:rPr>
          <w:rtl/>
        </w:rPr>
        <w:t>‌اند،</w:t>
      </w:r>
      <w:r w:rsidRPr="006A16CC">
        <w:rPr>
          <w:rtl/>
        </w:rPr>
        <w:t xml:space="preserve"> ل</w:t>
      </w:r>
      <w:r w:rsidR="00AF2E6E" w:rsidRPr="006A16CC">
        <w:rPr>
          <w:rtl/>
        </w:rPr>
        <w:t>یک</w:t>
      </w:r>
      <w:r w:rsidRPr="006A16CC">
        <w:rPr>
          <w:rtl/>
        </w:rPr>
        <w:t>ن آنها نوشته</w:t>
      </w:r>
      <w:r w:rsidRPr="006A16CC">
        <w:rPr>
          <w:rFonts w:hint="cs"/>
          <w:rtl/>
        </w:rPr>
        <w:t>‌</w:t>
      </w:r>
      <w:r w:rsidRPr="006A16CC">
        <w:rPr>
          <w:rtl/>
        </w:rPr>
        <w:t>ها</w:t>
      </w:r>
      <w:r w:rsidR="00AF2E6E" w:rsidRPr="006A16CC">
        <w:rPr>
          <w:rtl/>
        </w:rPr>
        <w:t>ی</w:t>
      </w:r>
      <w:r w:rsidRPr="006A16CC">
        <w:rPr>
          <w:rtl/>
        </w:rPr>
        <w:t>ى در تفس</w:t>
      </w:r>
      <w:r w:rsidR="00AF2E6E" w:rsidRPr="006A16CC">
        <w:rPr>
          <w:rtl/>
        </w:rPr>
        <w:t>ی</w:t>
      </w:r>
      <w:r w:rsidRPr="006A16CC">
        <w:rPr>
          <w:rtl/>
        </w:rPr>
        <w:t>ر و</w:t>
      </w:r>
      <w:r w:rsidRPr="006A16CC">
        <w:rPr>
          <w:rFonts w:hint="cs"/>
          <w:rtl/>
        </w:rPr>
        <w:t xml:space="preserve"> </w:t>
      </w:r>
      <w:r w:rsidRPr="006A16CC">
        <w:rPr>
          <w:rtl/>
        </w:rPr>
        <w:t>حد</w:t>
      </w:r>
      <w:r w:rsidR="00AF2E6E" w:rsidRPr="006A16CC">
        <w:rPr>
          <w:rtl/>
        </w:rPr>
        <w:t>ی</w:t>
      </w:r>
      <w:r w:rsidRPr="006A16CC">
        <w:rPr>
          <w:rtl/>
        </w:rPr>
        <w:t>ث و</w:t>
      </w:r>
      <w:r w:rsidRPr="006A16CC">
        <w:rPr>
          <w:rFonts w:hint="cs"/>
          <w:rtl/>
        </w:rPr>
        <w:t xml:space="preserve"> </w:t>
      </w:r>
      <w:r w:rsidRPr="006A16CC">
        <w:rPr>
          <w:rtl/>
        </w:rPr>
        <w:t>فقه دارند آ</w:t>
      </w:r>
      <w:r w:rsidR="00AF2E6E" w:rsidRPr="006A16CC">
        <w:rPr>
          <w:rtl/>
        </w:rPr>
        <w:t>ی</w:t>
      </w:r>
      <w:r w:rsidRPr="006A16CC">
        <w:rPr>
          <w:rtl/>
        </w:rPr>
        <w:t>ا ا</w:t>
      </w:r>
      <w:r w:rsidR="00AF2E6E" w:rsidRPr="006A16CC">
        <w:rPr>
          <w:rtl/>
        </w:rPr>
        <w:t>ی</w:t>
      </w:r>
      <w:r w:rsidRPr="006A16CC">
        <w:rPr>
          <w:rtl/>
        </w:rPr>
        <w:t>ن خود مشار</w:t>
      </w:r>
      <w:r w:rsidR="00AF2E6E" w:rsidRPr="006A16CC">
        <w:rPr>
          <w:rtl/>
        </w:rPr>
        <w:t>ک</w:t>
      </w:r>
      <w:r w:rsidRPr="006A16CC">
        <w:rPr>
          <w:rtl/>
        </w:rPr>
        <w:t>ت در غناء فرهنگ اسلامى ن</w:t>
      </w:r>
      <w:r w:rsidR="00AF2E6E" w:rsidRPr="006A16CC">
        <w:rPr>
          <w:rtl/>
        </w:rPr>
        <w:t>ی</w:t>
      </w:r>
      <w:r w:rsidRPr="006A16CC">
        <w:rPr>
          <w:rtl/>
        </w:rPr>
        <w:t xml:space="preserve">ست؟ </w:t>
      </w:r>
    </w:p>
    <w:p w:rsidR="00C363C7" w:rsidRPr="00FD35AF" w:rsidRDefault="00C363C7" w:rsidP="006A16CC">
      <w:pPr>
        <w:pStyle w:val="a9"/>
        <w:rPr>
          <w:rFonts w:cs="B Zar"/>
          <w:rtl/>
        </w:rPr>
      </w:pPr>
      <w:r w:rsidRPr="006A16CC">
        <w:rPr>
          <w:rtl/>
        </w:rPr>
        <w:t>د</w:t>
      </w:r>
      <w:r w:rsidR="00AF2E6E" w:rsidRPr="006A16CC">
        <w:rPr>
          <w:rtl/>
        </w:rPr>
        <w:t>ک</w:t>
      </w:r>
      <w:r w:rsidRPr="006A16CC">
        <w:rPr>
          <w:rtl/>
        </w:rPr>
        <w:t>تر ناصر القفارى</w:t>
      </w:r>
      <w:r w:rsidRPr="006A16CC">
        <w:rPr>
          <w:rFonts w:hint="cs"/>
          <w:vertAlign w:val="superscript"/>
          <w:rtl/>
        </w:rPr>
        <w:t>(</w:t>
      </w:r>
      <w:r w:rsidRPr="006A16CC">
        <w:rPr>
          <w:vertAlign w:val="superscript"/>
          <w:rtl/>
        </w:rPr>
        <w:footnoteReference w:id="832"/>
      </w:r>
      <w:r w:rsidRPr="006A16CC">
        <w:rPr>
          <w:rFonts w:hint="cs"/>
          <w:vertAlign w:val="superscript"/>
          <w:rtl/>
        </w:rPr>
        <w:t>)</w:t>
      </w:r>
      <w:r w:rsidRPr="006A16CC">
        <w:rPr>
          <w:rtl/>
        </w:rPr>
        <w:t xml:space="preserve"> متخصص در تش</w:t>
      </w:r>
      <w:r w:rsidR="00AF2E6E" w:rsidRPr="006A16CC">
        <w:rPr>
          <w:rtl/>
        </w:rPr>
        <w:t>ی</w:t>
      </w:r>
      <w:r w:rsidRPr="006A16CC">
        <w:rPr>
          <w:rtl/>
        </w:rPr>
        <w:t>ع و</w:t>
      </w:r>
      <w:r w:rsidRPr="006A16CC">
        <w:rPr>
          <w:rFonts w:hint="cs"/>
          <w:rtl/>
        </w:rPr>
        <w:t xml:space="preserve"> </w:t>
      </w:r>
      <w:r w:rsidR="00AF2E6E" w:rsidRPr="006A16CC">
        <w:rPr>
          <w:rtl/>
        </w:rPr>
        <w:t>ک</w:t>
      </w:r>
      <w:r w:rsidRPr="006A16CC">
        <w:rPr>
          <w:rtl/>
        </w:rPr>
        <w:t>تب آنها</w:t>
      </w:r>
      <w:r w:rsidR="00CE2A51" w:rsidRPr="006A16CC">
        <w:rPr>
          <w:rtl/>
        </w:rPr>
        <w:t xml:space="preserve"> می‌گوید</w:t>
      </w:r>
      <w:r w:rsidRPr="006A16CC">
        <w:rPr>
          <w:rtl/>
        </w:rPr>
        <w:t xml:space="preserve"> </w:t>
      </w:r>
      <w:r w:rsidR="00AF2E6E" w:rsidRPr="006A16CC">
        <w:rPr>
          <w:rtl/>
        </w:rPr>
        <w:t>ک</w:t>
      </w:r>
      <w:r w:rsidRPr="006A16CC">
        <w:rPr>
          <w:rtl/>
        </w:rPr>
        <w:t xml:space="preserve">ه: </w:t>
      </w:r>
      <w:r w:rsidR="00AF2E6E" w:rsidRPr="006A16CC">
        <w:rPr>
          <w:rtl/>
        </w:rPr>
        <w:t>ک</w:t>
      </w:r>
      <w:r w:rsidRPr="006A16CC">
        <w:rPr>
          <w:rtl/>
        </w:rPr>
        <w:t xml:space="preserve">سى </w:t>
      </w:r>
      <w:r w:rsidR="00AF2E6E" w:rsidRPr="006A16CC">
        <w:rPr>
          <w:rtl/>
        </w:rPr>
        <w:t>ک</w:t>
      </w:r>
      <w:r w:rsidRPr="006A16CC">
        <w:rPr>
          <w:rtl/>
        </w:rPr>
        <w:t>ه در نوشته</w:t>
      </w:r>
      <w:r w:rsidRPr="006A16CC">
        <w:rPr>
          <w:rFonts w:hint="cs"/>
          <w:rtl/>
        </w:rPr>
        <w:t>‌</w:t>
      </w:r>
      <w:r w:rsidRPr="006A16CC">
        <w:rPr>
          <w:rtl/>
        </w:rPr>
        <w:t xml:space="preserve">هاى آنها تدبر </w:t>
      </w:r>
      <w:r w:rsidR="00AF2E6E" w:rsidRPr="006A16CC">
        <w:rPr>
          <w:rtl/>
        </w:rPr>
        <w:t>ک</w:t>
      </w:r>
      <w:r w:rsidRPr="006A16CC">
        <w:rPr>
          <w:rtl/>
        </w:rPr>
        <w:t>ند در</w:t>
      </w:r>
      <w:r w:rsidRPr="006A16CC">
        <w:rPr>
          <w:rFonts w:hint="cs"/>
          <w:rtl/>
        </w:rPr>
        <w:t xml:space="preserve"> </w:t>
      </w:r>
      <w:r w:rsidRPr="006A16CC">
        <w:rPr>
          <w:rtl/>
        </w:rPr>
        <w:t>م</w:t>
      </w:r>
      <w:r w:rsidR="00AF2E6E" w:rsidRPr="006A16CC">
        <w:rPr>
          <w:rtl/>
        </w:rPr>
        <w:t>ی</w:t>
      </w:r>
      <w:r w:rsidRPr="006A16CC">
        <w:rPr>
          <w:rFonts w:hint="cs"/>
          <w:rtl/>
        </w:rPr>
        <w:t>‌</w:t>
      </w:r>
      <w:r w:rsidR="00AF2E6E" w:rsidRPr="006A16CC">
        <w:rPr>
          <w:rFonts w:hint="cs"/>
          <w:rtl/>
        </w:rPr>
        <w:t>ی</w:t>
      </w:r>
      <w:r w:rsidRPr="006A16CC">
        <w:rPr>
          <w:rtl/>
        </w:rPr>
        <w:t xml:space="preserve">ابد </w:t>
      </w:r>
      <w:r w:rsidR="00AF2E6E" w:rsidRPr="006A16CC">
        <w:rPr>
          <w:rtl/>
        </w:rPr>
        <w:t>ک</w:t>
      </w:r>
      <w:r w:rsidRPr="006A16CC">
        <w:rPr>
          <w:rtl/>
        </w:rPr>
        <w:t>ه نوشته</w:t>
      </w:r>
      <w:r w:rsidRPr="006A16CC">
        <w:rPr>
          <w:rFonts w:hint="cs"/>
          <w:rtl/>
        </w:rPr>
        <w:t>‌</w:t>
      </w:r>
      <w:r w:rsidRPr="006A16CC">
        <w:rPr>
          <w:rtl/>
        </w:rPr>
        <w:t>هاى مثبت در ا</w:t>
      </w:r>
      <w:r w:rsidR="00AF2E6E" w:rsidRPr="006A16CC">
        <w:rPr>
          <w:rtl/>
        </w:rPr>
        <w:t>ی</w:t>
      </w:r>
      <w:r w:rsidRPr="006A16CC">
        <w:rPr>
          <w:rtl/>
        </w:rPr>
        <w:t>ن ت</w:t>
      </w:r>
      <w:r w:rsidRPr="006A16CC">
        <w:rPr>
          <w:rFonts w:hint="cs"/>
          <w:rtl/>
        </w:rPr>
        <w:t>أ</w:t>
      </w:r>
      <w:r w:rsidRPr="006A16CC">
        <w:rPr>
          <w:rtl/>
        </w:rPr>
        <w:t>ل</w:t>
      </w:r>
      <w:r w:rsidR="00AF2E6E" w:rsidRPr="006A16CC">
        <w:rPr>
          <w:rtl/>
        </w:rPr>
        <w:t>ی</w:t>
      </w:r>
      <w:r w:rsidRPr="006A16CC">
        <w:rPr>
          <w:rtl/>
        </w:rPr>
        <w:t>فات را از اهل سنت اقتباس و</w:t>
      </w:r>
      <w:r w:rsidRPr="006A16CC">
        <w:rPr>
          <w:rFonts w:hint="cs"/>
          <w:rtl/>
        </w:rPr>
        <w:t xml:space="preserve"> </w:t>
      </w:r>
      <w:r w:rsidR="00AF2E6E" w:rsidRPr="006A16CC">
        <w:rPr>
          <w:rtl/>
        </w:rPr>
        <w:t>ی</w:t>
      </w:r>
      <w:r w:rsidRPr="006A16CC">
        <w:rPr>
          <w:rtl/>
        </w:rPr>
        <w:t>ا نقل نموده</w:t>
      </w:r>
      <w:r w:rsidR="00E927B8" w:rsidRPr="006A16CC">
        <w:rPr>
          <w:rtl/>
        </w:rPr>
        <w:t>‌اند،</w:t>
      </w:r>
      <w:r w:rsidRPr="006A16CC">
        <w:rPr>
          <w:rtl/>
        </w:rPr>
        <w:t xml:space="preserve"> و</w:t>
      </w:r>
      <w:r w:rsidRPr="006A16CC">
        <w:rPr>
          <w:rFonts w:hint="cs"/>
          <w:rtl/>
        </w:rPr>
        <w:t xml:space="preserve"> </w:t>
      </w:r>
      <w:r w:rsidRPr="006A16CC">
        <w:rPr>
          <w:rtl/>
        </w:rPr>
        <w:t>هر</w:t>
      </w:r>
      <w:r w:rsidR="00AF2E6E" w:rsidRPr="006A16CC">
        <w:rPr>
          <w:rtl/>
        </w:rPr>
        <w:t>ک</w:t>
      </w:r>
      <w:r w:rsidRPr="006A16CC">
        <w:rPr>
          <w:rtl/>
        </w:rPr>
        <w:t xml:space="preserve">س از آنها </w:t>
      </w:r>
      <w:r w:rsidR="00AF2E6E" w:rsidRPr="006A16CC">
        <w:rPr>
          <w:rtl/>
        </w:rPr>
        <w:t>ک</w:t>
      </w:r>
      <w:r w:rsidRPr="006A16CC">
        <w:rPr>
          <w:rtl/>
        </w:rPr>
        <w:t>ه در تفس</w:t>
      </w:r>
      <w:r w:rsidR="00AF2E6E" w:rsidRPr="006A16CC">
        <w:rPr>
          <w:rtl/>
        </w:rPr>
        <w:t>ی</w:t>
      </w:r>
      <w:r w:rsidRPr="006A16CC">
        <w:rPr>
          <w:rtl/>
        </w:rPr>
        <w:t>ر نوشته است از تفاس</w:t>
      </w:r>
      <w:r w:rsidR="00AF2E6E" w:rsidRPr="006A16CC">
        <w:rPr>
          <w:rtl/>
        </w:rPr>
        <w:t>ی</w:t>
      </w:r>
      <w:r w:rsidRPr="006A16CC">
        <w:rPr>
          <w:rtl/>
        </w:rPr>
        <w:t>ر اهل سنت نقل نموده</w:t>
      </w:r>
      <w:r w:rsidR="00E927B8" w:rsidRPr="006A16CC">
        <w:rPr>
          <w:rtl/>
        </w:rPr>
        <w:t>‌اند،</w:t>
      </w:r>
      <w:r w:rsidRPr="006A16CC">
        <w:rPr>
          <w:rtl/>
        </w:rPr>
        <w:t xml:space="preserve"> اما ا گر از هم</w:t>
      </w:r>
      <w:r w:rsidR="00AF2E6E" w:rsidRPr="006A16CC">
        <w:rPr>
          <w:rtl/>
        </w:rPr>
        <w:t>کی</w:t>
      </w:r>
      <w:r w:rsidRPr="006A16CC">
        <w:rPr>
          <w:rtl/>
        </w:rPr>
        <w:t>شان خود چ</w:t>
      </w:r>
      <w:r w:rsidR="00AF2E6E" w:rsidRPr="006A16CC">
        <w:rPr>
          <w:rtl/>
        </w:rPr>
        <w:t>ی</w:t>
      </w:r>
      <w:r w:rsidRPr="006A16CC">
        <w:rPr>
          <w:rtl/>
        </w:rPr>
        <w:t xml:space="preserve">زى نقل </w:t>
      </w:r>
      <w:r w:rsidR="00AF2E6E" w:rsidRPr="006A16CC">
        <w:rPr>
          <w:rtl/>
        </w:rPr>
        <w:t>ک</w:t>
      </w:r>
      <w:r w:rsidRPr="006A16CC">
        <w:rPr>
          <w:rtl/>
        </w:rPr>
        <w:t>نند همه خرافات و</w:t>
      </w:r>
      <w:r w:rsidRPr="006A16CC">
        <w:rPr>
          <w:rFonts w:hint="cs"/>
          <w:rtl/>
        </w:rPr>
        <w:t xml:space="preserve"> </w:t>
      </w:r>
      <w:r w:rsidRPr="006A16CC">
        <w:rPr>
          <w:rtl/>
        </w:rPr>
        <w:t>عجائب</w:t>
      </w:r>
      <w:r w:rsidR="006D7D8D" w:rsidRPr="006A16CC">
        <w:rPr>
          <w:rtl/>
        </w:rPr>
        <w:t xml:space="preserve"> می‌باشد</w:t>
      </w:r>
      <w:r w:rsidRPr="006A16CC">
        <w:rPr>
          <w:rtl/>
        </w:rPr>
        <w:t>، چنان</w:t>
      </w:r>
      <w:r w:rsidR="00AF2E6E" w:rsidRPr="006A16CC">
        <w:rPr>
          <w:rtl/>
        </w:rPr>
        <w:t>ک</w:t>
      </w:r>
      <w:r w:rsidRPr="006A16CC">
        <w:rPr>
          <w:rtl/>
        </w:rPr>
        <w:t>ه در تفس</w:t>
      </w:r>
      <w:r w:rsidR="00AF2E6E" w:rsidRPr="006A16CC">
        <w:rPr>
          <w:rtl/>
        </w:rPr>
        <w:t>ی</w:t>
      </w:r>
      <w:r w:rsidRPr="006A16CC">
        <w:rPr>
          <w:rtl/>
        </w:rPr>
        <w:t>ر قمى و</w:t>
      </w:r>
      <w:r w:rsidRPr="006A16CC">
        <w:rPr>
          <w:rFonts w:hint="cs"/>
          <w:rtl/>
        </w:rPr>
        <w:t xml:space="preserve"> </w:t>
      </w:r>
      <w:r w:rsidRPr="006A16CC">
        <w:rPr>
          <w:rtl/>
        </w:rPr>
        <w:t>برهان مى ب</w:t>
      </w:r>
      <w:r w:rsidR="00AF2E6E" w:rsidRPr="006A16CC">
        <w:rPr>
          <w:rtl/>
        </w:rPr>
        <w:t>ی</w:t>
      </w:r>
      <w:r w:rsidRPr="006A16CC">
        <w:rPr>
          <w:rtl/>
        </w:rPr>
        <w:t>ن</w:t>
      </w:r>
      <w:r w:rsidR="00AF2E6E" w:rsidRPr="006A16CC">
        <w:rPr>
          <w:rtl/>
        </w:rPr>
        <w:t>ی</w:t>
      </w:r>
      <w:r w:rsidRPr="006A16CC">
        <w:rPr>
          <w:rtl/>
        </w:rPr>
        <w:t>م، و</w:t>
      </w:r>
      <w:r w:rsidRPr="006A16CC">
        <w:rPr>
          <w:rFonts w:hint="cs"/>
          <w:rtl/>
        </w:rPr>
        <w:t xml:space="preserve"> </w:t>
      </w:r>
      <w:r w:rsidRPr="006A16CC">
        <w:rPr>
          <w:rtl/>
        </w:rPr>
        <w:t>خود ا</w:t>
      </w:r>
      <w:r w:rsidR="00AF2E6E" w:rsidRPr="006A16CC">
        <w:rPr>
          <w:rtl/>
        </w:rPr>
        <w:t>ی</w:t>
      </w:r>
      <w:r w:rsidRPr="006A16CC">
        <w:rPr>
          <w:rtl/>
        </w:rPr>
        <w:t xml:space="preserve">نجانب هم وقتى </w:t>
      </w:r>
      <w:r w:rsidR="00AF2E6E" w:rsidRPr="006A16CC">
        <w:rPr>
          <w:rtl/>
        </w:rPr>
        <w:t>ک</w:t>
      </w:r>
      <w:r w:rsidRPr="006A16CC">
        <w:rPr>
          <w:rtl/>
        </w:rPr>
        <w:t>ه در تلو</w:t>
      </w:r>
      <w:r w:rsidR="00AF2E6E" w:rsidRPr="006A16CC">
        <w:rPr>
          <w:rtl/>
        </w:rPr>
        <w:t>ی</w:t>
      </w:r>
      <w:r w:rsidRPr="006A16CC">
        <w:rPr>
          <w:rtl/>
        </w:rPr>
        <w:t>ز</w:t>
      </w:r>
      <w:r w:rsidR="00AF2E6E" w:rsidRPr="006A16CC">
        <w:rPr>
          <w:rtl/>
        </w:rPr>
        <w:t>ی</w:t>
      </w:r>
      <w:r w:rsidRPr="006A16CC">
        <w:rPr>
          <w:rtl/>
        </w:rPr>
        <w:t xml:space="preserve">ون شارجه </w:t>
      </w:r>
      <w:r w:rsidR="00AF2E6E" w:rsidRPr="006A16CC">
        <w:rPr>
          <w:rtl/>
        </w:rPr>
        <w:t>ک</w:t>
      </w:r>
      <w:r w:rsidRPr="006A16CC">
        <w:rPr>
          <w:rtl/>
        </w:rPr>
        <w:t>ه برنام</w:t>
      </w:r>
      <w:r w:rsidR="00835A14" w:rsidRPr="006A16CC">
        <w:rPr>
          <w:rtl/>
        </w:rPr>
        <w:t>ۀ</w:t>
      </w:r>
      <w:r w:rsidRPr="006A16CC">
        <w:rPr>
          <w:rtl/>
        </w:rPr>
        <w:t xml:space="preserve"> فارسى</w:t>
      </w:r>
      <w:r w:rsidR="000F71B7" w:rsidRPr="006A16CC">
        <w:rPr>
          <w:rtl/>
        </w:rPr>
        <w:t xml:space="preserve"> آن را </w:t>
      </w:r>
      <w:r w:rsidRPr="006A16CC">
        <w:rPr>
          <w:rtl/>
        </w:rPr>
        <w:t>به توف</w:t>
      </w:r>
      <w:r w:rsidR="00AF2E6E" w:rsidRPr="006A16CC">
        <w:rPr>
          <w:rtl/>
        </w:rPr>
        <w:t>ی</w:t>
      </w:r>
      <w:r w:rsidRPr="006A16CC">
        <w:rPr>
          <w:rtl/>
        </w:rPr>
        <w:t>ق الهى در سال 1993 بن</w:t>
      </w:r>
      <w:r w:rsidR="00AF2E6E" w:rsidRPr="006A16CC">
        <w:rPr>
          <w:rtl/>
        </w:rPr>
        <w:t>ی</w:t>
      </w:r>
      <w:r w:rsidRPr="006A16CC">
        <w:rPr>
          <w:rtl/>
        </w:rPr>
        <w:t>ان گذاشتم در درس</w:t>
      </w:r>
      <w:r w:rsidRPr="006A16CC">
        <w:rPr>
          <w:rFonts w:hint="cs"/>
          <w:rtl/>
        </w:rPr>
        <w:t>‌</w:t>
      </w:r>
      <w:r w:rsidRPr="006A16CC">
        <w:rPr>
          <w:rtl/>
        </w:rPr>
        <w:t>هاى تفس</w:t>
      </w:r>
      <w:r w:rsidR="00AF2E6E" w:rsidRPr="006A16CC">
        <w:rPr>
          <w:rtl/>
        </w:rPr>
        <w:t>ی</w:t>
      </w:r>
      <w:r w:rsidRPr="006A16CC">
        <w:rPr>
          <w:rtl/>
        </w:rPr>
        <w:t xml:space="preserve">ر قرآن </w:t>
      </w:r>
      <w:r w:rsidR="00AF2E6E" w:rsidRPr="006A16CC">
        <w:rPr>
          <w:rtl/>
        </w:rPr>
        <w:t>ک</w:t>
      </w:r>
      <w:r w:rsidRPr="006A16CC">
        <w:rPr>
          <w:rtl/>
        </w:rPr>
        <w:t>ه موفق به مقارن</w:t>
      </w:r>
      <w:r w:rsidR="00835A14" w:rsidRPr="006A16CC">
        <w:rPr>
          <w:rtl/>
        </w:rPr>
        <w:t>ۀ</w:t>
      </w:r>
      <w:r w:rsidRPr="006A16CC">
        <w:rPr>
          <w:rtl/>
        </w:rPr>
        <w:t xml:space="preserve"> بس</w:t>
      </w:r>
      <w:r w:rsidR="00AF2E6E" w:rsidRPr="006A16CC">
        <w:rPr>
          <w:rtl/>
        </w:rPr>
        <w:t>ی</w:t>
      </w:r>
      <w:r w:rsidRPr="006A16CC">
        <w:rPr>
          <w:rtl/>
        </w:rPr>
        <w:t>ارى از مطالب تفس</w:t>
      </w:r>
      <w:r w:rsidR="00AF2E6E" w:rsidRPr="006A16CC">
        <w:rPr>
          <w:rtl/>
        </w:rPr>
        <w:t>ی</w:t>
      </w:r>
      <w:r w:rsidRPr="006A16CC">
        <w:rPr>
          <w:rtl/>
        </w:rPr>
        <w:t>ر الم</w:t>
      </w:r>
      <w:r w:rsidR="00AF2E6E" w:rsidRPr="006A16CC">
        <w:rPr>
          <w:rtl/>
        </w:rPr>
        <w:t>ی</w:t>
      </w:r>
      <w:r w:rsidRPr="006A16CC">
        <w:rPr>
          <w:rtl/>
        </w:rPr>
        <w:t>زان طباطبائى با تفاس</w:t>
      </w:r>
      <w:r w:rsidR="00AF2E6E" w:rsidRPr="006A16CC">
        <w:rPr>
          <w:rtl/>
        </w:rPr>
        <w:t>ی</w:t>
      </w:r>
      <w:r w:rsidRPr="006A16CC">
        <w:rPr>
          <w:rtl/>
        </w:rPr>
        <w:t>ر اهل سنت شدم د</w:t>
      </w:r>
      <w:r w:rsidR="00AF2E6E" w:rsidRPr="006A16CC">
        <w:rPr>
          <w:rtl/>
        </w:rPr>
        <w:t>ی</w:t>
      </w:r>
      <w:r w:rsidRPr="006A16CC">
        <w:rPr>
          <w:rtl/>
        </w:rPr>
        <w:t xml:space="preserve">دم </w:t>
      </w:r>
      <w:r w:rsidR="00AF2E6E" w:rsidRPr="006A16CC">
        <w:rPr>
          <w:rtl/>
        </w:rPr>
        <w:t>ک</w:t>
      </w:r>
      <w:r w:rsidRPr="006A16CC">
        <w:rPr>
          <w:rtl/>
        </w:rPr>
        <w:t>ه غالبا از تفس</w:t>
      </w:r>
      <w:r w:rsidR="00AF2E6E" w:rsidRPr="006A16CC">
        <w:rPr>
          <w:rtl/>
        </w:rPr>
        <w:t>ی</w:t>
      </w:r>
      <w:r w:rsidRPr="006A16CC">
        <w:rPr>
          <w:rtl/>
        </w:rPr>
        <w:t>ر شو</w:t>
      </w:r>
      <w:r w:rsidR="00AF2E6E" w:rsidRPr="006A16CC">
        <w:rPr>
          <w:rtl/>
        </w:rPr>
        <w:t>ک</w:t>
      </w:r>
      <w:r w:rsidRPr="006A16CC">
        <w:rPr>
          <w:rtl/>
        </w:rPr>
        <w:t>انى و</w:t>
      </w:r>
      <w:r w:rsidRPr="006A16CC">
        <w:rPr>
          <w:rFonts w:hint="cs"/>
          <w:rtl/>
        </w:rPr>
        <w:t xml:space="preserve"> </w:t>
      </w:r>
      <w:r w:rsidRPr="006A16CC">
        <w:rPr>
          <w:rtl/>
        </w:rPr>
        <w:t>غ</w:t>
      </w:r>
      <w:r w:rsidR="00AF2E6E" w:rsidRPr="006A16CC">
        <w:rPr>
          <w:rtl/>
        </w:rPr>
        <w:t>ی</w:t>
      </w:r>
      <w:r w:rsidRPr="006A16CC">
        <w:rPr>
          <w:rtl/>
        </w:rPr>
        <w:t>ره اخذ نموده بدون ا</w:t>
      </w:r>
      <w:r w:rsidR="00AF2E6E" w:rsidRPr="006A16CC">
        <w:rPr>
          <w:rtl/>
        </w:rPr>
        <w:t>ی</w:t>
      </w:r>
      <w:r w:rsidRPr="006A16CC">
        <w:rPr>
          <w:rtl/>
        </w:rPr>
        <w:t>ن</w:t>
      </w:r>
      <w:r w:rsidR="00AF2E6E" w:rsidRPr="006A16CC">
        <w:rPr>
          <w:rtl/>
        </w:rPr>
        <w:t>ک</w:t>
      </w:r>
      <w:r w:rsidRPr="006A16CC">
        <w:rPr>
          <w:rtl/>
        </w:rPr>
        <w:t>ه ذ</w:t>
      </w:r>
      <w:r w:rsidR="00AF2E6E" w:rsidRPr="006A16CC">
        <w:rPr>
          <w:rtl/>
        </w:rPr>
        <w:t>ک</w:t>
      </w:r>
      <w:r w:rsidRPr="006A16CC">
        <w:rPr>
          <w:rtl/>
        </w:rPr>
        <w:t xml:space="preserve">ر </w:t>
      </w:r>
      <w:r w:rsidR="00AF2E6E" w:rsidRPr="006A16CC">
        <w:rPr>
          <w:rtl/>
        </w:rPr>
        <w:t>ک</w:t>
      </w:r>
      <w:r w:rsidRPr="006A16CC">
        <w:rPr>
          <w:rtl/>
        </w:rPr>
        <w:t>ند و</w:t>
      </w:r>
      <w:r w:rsidRPr="006A16CC">
        <w:rPr>
          <w:rFonts w:hint="cs"/>
          <w:rtl/>
        </w:rPr>
        <w:t xml:space="preserve"> </w:t>
      </w:r>
      <w:r w:rsidRPr="006A16CC">
        <w:rPr>
          <w:rtl/>
        </w:rPr>
        <w:t>سخن را به صاحبش نسبت بدهد</w:t>
      </w:r>
      <w:r w:rsidRPr="006A16CC">
        <w:rPr>
          <w:rFonts w:hint="cs"/>
          <w:rtl/>
        </w:rPr>
        <w:t>.</w:t>
      </w:r>
    </w:p>
    <w:p w:rsidR="00C363C7" w:rsidRPr="00FD35AF" w:rsidRDefault="00C363C7" w:rsidP="006A16CC">
      <w:pPr>
        <w:pStyle w:val="a9"/>
        <w:rPr>
          <w:rFonts w:cs="B Zar"/>
          <w:rtl/>
        </w:rPr>
      </w:pPr>
      <w:r w:rsidRPr="006A16CC">
        <w:rPr>
          <w:rtl/>
        </w:rPr>
        <w:t>اما در حد</w:t>
      </w:r>
      <w:r w:rsidR="00AF2E6E" w:rsidRPr="006A16CC">
        <w:rPr>
          <w:rtl/>
        </w:rPr>
        <w:t>ی</w:t>
      </w:r>
      <w:r w:rsidRPr="006A16CC">
        <w:rPr>
          <w:rtl/>
        </w:rPr>
        <w:t xml:space="preserve">ث شناسى </w:t>
      </w:r>
      <w:r w:rsidR="00AF2E6E" w:rsidRPr="006A16CC">
        <w:rPr>
          <w:rtl/>
        </w:rPr>
        <w:t>ک</w:t>
      </w:r>
      <w:r w:rsidRPr="006A16CC">
        <w:rPr>
          <w:rtl/>
        </w:rPr>
        <w:t>ه ش</w:t>
      </w:r>
      <w:r w:rsidR="00AF2E6E" w:rsidRPr="006A16CC">
        <w:rPr>
          <w:rtl/>
        </w:rPr>
        <w:t>ی</w:t>
      </w:r>
      <w:r w:rsidRPr="006A16CC">
        <w:rPr>
          <w:rtl/>
        </w:rPr>
        <w:t>ع</w:t>
      </w:r>
      <w:r w:rsidR="00AF2E6E" w:rsidRPr="006A16CC">
        <w:rPr>
          <w:rtl/>
        </w:rPr>
        <w:t>ی</w:t>
      </w:r>
      <w:r w:rsidRPr="006A16CC">
        <w:rPr>
          <w:rtl/>
        </w:rPr>
        <w:t>ان از جاهل</w:t>
      </w:r>
      <w:r w:rsidRPr="006A16CC">
        <w:rPr>
          <w:rFonts w:hint="cs"/>
          <w:rtl/>
        </w:rPr>
        <w:t>‌</w:t>
      </w:r>
      <w:r w:rsidRPr="006A16CC">
        <w:rPr>
          <w:rtl/>
        </w:rPr>
        <w:t>تر</w:t>
      </w:r>
      <w:r w:rsidR="00AF2E6E" w:rsidRPr="006A16CC">
        <w:rPr>
          <w:rtl/>
        </w:rPr>
        <w:t>ی</w:t>
      </w:r>
      <w:r w:rsidRPr="006A16CC">
        <w:rPr>
          <w:rtl/>
        </w:rPr>
        <w:t>ن افراد به اسان</w:t>
      </w:r>
      <w:r w:rsidR="00AF2E6E" w:rsidRPr="006A16CC">
        <w:rPr>
          <w:rtl/>
        </w:rPr>
        <w:t>ی</w:t>
      </w:r>
      <w:r w:rsidRPr="006A16CC">
        <w:rPr>
          <w:rtl/>
        </w:rPr>
        <w:t>د و</w:t>
      </w:r>
      <w:r w:rsidRPr="006A16CC">
        <w:rPr>
          <w:rFonts w:hint="cs"/>
          <w:rtl/>
        </w:rPr>
        <w:t xml:space="preserve"> </w:t>
      </w:r>
      <w:r w:rsidRPr="006A16CC">
        <w:rPr>
          <w:rtl/>
        </w:rPr>
        <w:t>متون</w:t>
      </w:r>
      <w:r w:rsidR="006A16CC">
        <w:rPr>
          <w:rFonts w:hint="cs"/>
          <w:rtl/>
        </w:rPr>
        <w:t>‌</w:t>
      </w:r>
      <w:r w:rsidRPr="006A16CC">
        <w:rPr>
          <w:rtl/>
        </w:rPr>
        <w:t>شناسى روا</w:t>
      </w:r>
      <w:r w:rsidR="00AF2E6E" w:rsidRPr="006A16CC">
        <w:rPr>
          <w:rtl/>
        </w:rPr>
        <w:t>ی</w:t>
      </w:r>
      <w:r w:rsidRPr="006A16CC">
        <w:rPr>
          <w:rtl/>
        </w:rPr>
        <w:t>ات م</w:t>
      </w:r>
      <w:r w:rsidR="00AF2E6E" w:rsidRPr="006A16CC">
        <w:rPr>
          <w:rtl/>
        </w:rPr>
        <w:t>ی</w:t>
      </w:r>
      <w:r w:rsidR="006A16CC">
        <w:rPr>
          <w:rFonts w:hint="cs"/>
          <w:rtl/>
        </w:rPr>
        <w:t>‌</w:t>
      </w:r>
      <w:r w:rsidRPr="006A16CC">
        <w:rPr>
          <w:rtl/>
        </w:rPr>
        <w:t>باشند، اما هر</w:t>
      </w:r>
      <w:r w:rsidR="00AF2E6E" w:rsidRPr="006A16CC">
        <w:rPr>
          <w:rtl/>
        </w:rPr>
        <w:t>ک</w:t>
      </w:r>
      <w:r w:rsidRPr="006A16CC">
        <w:rPr>
          <w:rtl/>
        </w:rPr>
        <w:t xml:space="preserve">تابى </w:t>
      </w:r>
      <w:r w:rsidR="00AF2E6E" w:rsidRPr="006A16CC">
        <w:rPr>
          <w:rtl/>
        </w:rPr>
        <w:t>ک</w:t>
      </w:r>
      <w:r w:rsidRPr="006A16CC">
        <w:rPr>
          <w:rtl/>
        </w:rPr>
        <w:t>ه مطابق م</w:t>
      </w:r>
      <w:r w:rsidR="00AF2E6E" w:rsidRPr="006A16CC">
        <w:rPr>
          <w:rtl/>
        </w:rPr>
        <w:t>ی</w:t>
      </w:r>
      <w:r w:rsidRPr="006A16CC">
        <w:rPr>
          <w:rtl/>
        </w:rPr>
        <w:t>ل و</w:t>
      </w:r>
      <w:r w:rsidRPr="006A16CC">
        <w:rPr>
          <w:rFonts w:hint="cs"/>
          <w:rtl/>
        </w:rPr>
        <w:t xml:space="preserve"> </w:t>
      </w:r>
      <w:r w:rsidRPr="006A16CC">
        <w:rPr>
          <w:rtl/>
        </w:rPr>
        <w:t>منافعشان باشد نقل</w:t>
      </w:r>
      <w:r w:rsidR="004A5748" w:rsidRPr="006A16CC">
        <w:rPr>
          <w:rtl/>
        </w:rPr>
        <w:t xml:space="preserve"> می‌کنند</w:t>
      </w:r>
      <w:r w:rsidRPr="006A16CC">
        <w:rPr>
          <w:rFonts w:hint="cs"/>
          <w:rtl/>
        </w:rPr>
        <w:t>.</w:t>
      </w:r>
      <w:r w:rsidRPr="006A16CC">
        <w:rPr>
          <w:rtl/>
        </w:rPr>
        <w:t xml:space="preserve"> </w:t>
      </w:r>
    </w:p>
    <w:p w:rsidR="00C363C7" w:rsidRPr="00FD35AF" w:rsidRDefault="00C363C7" w:rsidP="006A16CC">
      <w:pPr>
        <w:pStyle w:val="a9"/>
        <w:rPr>
          <w:rFonts w:cs="B Zar"/>
          <w:rtl/>
        </w:rPr>
      </w:pPr>
      <w:r w:rsidRPr="006A16CC">
        <w:rPr>
          <w:rtl/>
        </w:rPr>
        <w:t>اما در فقه آنها از دورتر</w:t>
      </w:r>
      <w:r w:rsidR="00AF2E6E" w:rsidRPr="006A16CC">
        <w:rPr>
          <w:rtl/>
        </w:rPr>
        <w:t>ی</w:t>
      </w:r>
      <w:r w:rsidRPr="006A16CC">
        <w:rPr>
          <w:rtl/>
        </w:rPr>
        <w:t>ن افراد به فقه و</w:t>
      </w:r>
      <w:r w:rsidRPr="006A16CC">
        <w:rPr>
          <w:rFonts w:hint="cs"/>
          <w:rtl/>
        </w:rPr>
        <w:t xml:space="preserve"> </w:t>
      </w:r>
      <w:r w:rsidRPr="006A16CC">
        <w:rPr>
          <w:rtl/>
        </w:rPr>
        <w:t>فهم د</w:t>
      </w:r>
      <w:r w:rsidR="00AF2E6E" w:rsidRPr="006A16CC">
        <w:rPr>
          <w:rtl/>
        </w:rPr>
        <w:t>ی</w:t>
      </w:r>
      <w:r w:rsidRPr="006A16CC">
        <w:rPr>
          <w:rtl/>
        </w:rPr>
        <w:t>ن م</w:t>
      </w:r>
      <w:r w:rsidR="00AF2E6E" w:rsidRPr="006A16CC">
        <w:rPr>
          <w:rtl/>
        </w:rPr>
        <w:t>ی</w:t>
      </w:r>
      <w:r w:rsidR="006A16CC">
        <w:rPr>
          <w:rFonts w:hint="cs"/>
          <w:rtl/>
        </w:rPr>
        <w:t>‌</w:t>
      </w:r>
      <w:r w:rsidRPr="006A16CC">
        <w:rPr>
          <w:rtl/>
        </w:rPr>
        <w:t>باشند، و</w:t>
      </w:r>
      <w:r w:rsidRPr="006A16CC">
        <w:rPr>
          <w:rFonts w:hint="cs"/>
          <w:rtl/>
        </w:rPr>
        <w:t xml:space="preserve"> </w:t>
      </w:r>
      <w:r w:rsidRPr="006A16CC">
        <w:rPr>
          <w:rtl/>
        </w:rPr>
        <w:t xml:space="preserve">آنچه را </w:t>
      </w:r>
      <w:r w:rsidR="00AF2E6E" w:rsidRPr="006A16CC">
        <w:rPr>
          <w:rtl/>
        </w:rPr>
        <w:t>ک</w:t>
      </w:r>
      <w:r w:rsidRPr="006A16CC">
        <w:rPr>
          <w:rtl/>
        </w:rPr>
        <w:t xml:space="preserve">ه در </w:t>
      </w:r>
      <w:r w:rsidR="00AF2E6E" w:rsidRPr="006A16CC">
        <w:rPr>
          <w:rtl/>
        </w:rPr>
        <w:t>ک</w:t>
      </w:r>
      <w:r w:rsidRPr="006A16CC">
        <w:rPr>
          <w:rtl/>
        </w:rPr>
        <w:t>تب</w:t>
      </w:r>
      <w:r w:rsidR="006A16CC">
        <w:rPr>
          <w:rFonts w:hint="cs"/>
          <w:rtl/>
        </w:rPr>
        <w:t>‌</w:t>
      </w:r>
      <w:r w:rsidRPr="006A16CC">
        <w:rPr>
          <w:rtl/>
        </w:rPr>
        <w:t>شان از</w:t>
      </w:r>
      <w:r w:rsidRPr="006A16CC">
        <w:rPr>
          <w:rFonts w:hint="cs"/>
          <w:rtl/>
        </w:rPr>
        <w:t xml:space="preserve"> </w:t>
      </w:r>
      <w:r w:rsidRPr="006A16CC">
        <w:rPr>
          <w:rtl/>
        </w:rPr>
        <w:t>فوا</w:t>
      </w:r>
      <w:r w:rsidR="00AF2E6E" w:rsidRPr="006A16CC">
        <w:rPr>
          <w:rtl/>
        </w:rPr>
        <w:t>ی</w:t>
      </w:r>
      <w:r w:rsidRPr="006A16CC">
        <w:rPr>
          <w:rtl/>
        </w:rPr>
        <w:t>د م</w:t>
      </w:r>
      <w:r w:rsidR="00AF2E6E" w:rsidRPr="006A16CC">
        <w:rPr>
          <w:rtl/>
        </w:rPr>
        <w:t>ی</w:t>
      </w:r>
      <w:r w:rsidR="006A16CC">
        <w:rPr>
          <w:rFonts w:hint="cs"/>
          <w:rtl/>
        </w:rPr>
        <w:t>‌</w:t>
      </w:r>
      <w:r w:rsidRPr="006A16CC">
        <w:rPr>
          <w:rtl/>
        </w:rPr>
        <w:t>ب</w:t>
      </w:r>
      <w:r w:rsidR="00AF2E6E" w:rsidRPr="006A16CC">
        <w:rPr>
          <w:rtl/>
        </w:rPr>
        <w:t>ی</w:t>
      </w:r>
      <w:r w:rsidRPr="006A16CC">
        <w:rPr>
          <w:rtl/>
        </w:rPr>
        <w:t>ن</w:t>
      </w:r>
      <w:r w:rsidR="00AF2E6E" w:rsidRPr="006A16CC">
        <w:rPr>
          <w:rtl/>
        </w:rPr>
        <w:t>ی</w:t>
      </w:r>
      <w:r w:rsidRPr="006A16CC">
        <w:rPr>
          <w:rtl/>
        </w:rPr>
        <w:t>م از ش</w:t>
      </w:r>
      <w:r w:rsidR="00AF2E6E" w:rsidRPr="006A16CC">
        <w:rPr>
          <w:rtl/>
        </w:rPr>
        <w:t>ی</w:t>
      </w:r>
      <w:r w:rsidRPr="006A16CC">
        <w:rPr>
          <w:rtl/>
        </w:rPr>
        <w:t>وخ آنها ن</w:t>
      </w:r>
      <w:r w:rsidR="00AF2E6E" w:rsidRPr="006A16CC">
        <w:rPr>
          <w:rtl/>
        </w:rPr>
        <w:t>ی</w:t>
      </w:r>
      <w:r w:rsidRPr="006A16CC">
        <w:rPr>
          <w:rtl/>
        </w:rPr>
        <w:t>ست بل</w:t>
      </w:r>
      <w:r w:rsidR="00AF2E6E" w:rsidRPr="006A16CC">
        <w:rPr>
          <w:rtl/>
        </w:rPr>
        <w:t>ک</w:t>
      </w:r>
      <w:r w:rsidRPr="006A16CC">
        <w:rPr>
          <w:rtl/>
        </w:rPr>
        <w:t xml:space="preserve">ه سرقت از </w:t>
      </w:r>
      <w:r w:rsidR="00AF2E6E" w:rsidRPr="006A16CC">
        <w:rPr>
          <w:rtl/>
        </w:rPr>
        <w:t>ک</w:t>
      </w:r>
      <w:r w:rsidRPr="006A16CC">
        <w:rPr>
          <w:rtl/>
        </w:rPr>
        <w:t>تب اهل سنت</w:t>
      </w:r>
      <w:r w:rsidR="006D7D8D" w:rsidRPr="006A16CC">
        <w:rPr>
          <w:rtl/>
        </w:rPr>
        <w:t xml:space="preserve"> می‌باشد</w:t>
      </w:r>
      <w:r w:rsidRPr="006A16CC">
        <w:rPr>
          <w:rtl/>
        </w:rPr>
        <w:t>، و</w:t>
      </w:r>
      <w:r w:rsidRPr="006A16CC">
        <w:rPr>
          <w:rFonts w:hint="cs"/>
          <w:rtl/>
        </w:rPr>
        <w:t xml:space="preserve"> </w:t>
      </w:r>
      <w:r w:rsidRPr="006A16CC">
        <w:rPr>
          <w:rtl/>
        </w:rPr>
        <w:t>لهذا ش</w:t>
      </w:r>
      <w:r w:rsidR="00AF2E6E" w:rsidRPr="006A16CC">
        <w:rPr>
          <w:rtl/>
        </w:rPr>
        <w:t>ی</w:t>
      </w:r>
      <w:r w:rsidRPr="006A16CC">
        <w:rPr>
          <w:rtl/>
        </w:rPr>
        <w:t>خ ال</w:t>
      </w:r>
      <w:r w:rsidRPr="006A16CC">
        <w:rPr>
          <w:rFonts w:hint="cs"/>
          <w:rtl/>
        </w:rPr>
        <w:t>إ</w:t>
      </w:r>
      <w:r w:rsidRPr="006A16CC">
        <w:rPr>
          <w:rtl/>
        </w:rPr>
        <w:t>سلام ابن ت</w:t>
      </w:r>
      <w:r w:rsidR="00AF2E6E" w:rsidRPr="006A16CC">
        <w:rPr>
          <w:rtl/>
        </w:rPr>
        <w:t>ی</w:t>
      </w:r>
      <w:r w:rsidRPr="006A16CC">
        <w:rPr>
          <w:rtl/>
        </w:rPr>
        <w:t>م</w:t>
      </w:r>
      <w:r w:rsidR="00AF2E6E" w:rsidRPr="006A16CC">
        <w:rPr>
          <w:rtl/>
        </w:rPr>
        <w:t>ی</w:t>
      </w:r>
      <w:r w:rsidRPr="006A16CC">
        <w:rPr>
          <w:rtl/>
        </w:rPr>
        <w:t>ه</w:t>
      </w:r>
      <w:r w:rsidR="0091664C" w:rsidRPr="006A16CC">
        <w:rPr>
          <w:rtl/>
        </w:rPr>
        <w:t xml:space="preserve"> دربارۀ </w:t>
      </w:r>
      <w:r w:rsidRPr="006A16CC">
        <w:rPr>
          <w:rtl/>
        </w:rPr>
        <w:t>سرقت علمى آنها</w:t>
      </w:r>
      <w:r w:rsidR="00CE2A51" w:rsidRPr="006A16CC">
        <w:rPr>
          <w:rtl/>
        </w:rPr>
        <w:t xml:space="preserve"> می‌گوید</w:t>
      </w:r>
      <w:r w:rsidRPr="006A16CC">
        <w:rPr>
          <w:rtl/>
        </w:rPr>
        <w:t>:</w:t>
      </w:r>
    </w:p>
    <w:p w:rsidR="00C363C7" w:rsidRPr="00FD35AF" w:rsidRDefault="00C363C7" w:rsidP="006A16CC">
      <w:pPr>
        <w:pStyle w:val="a9"/>
        <w:rPr>
          <w:rFonts w:cs="B Zar"/>
          <w:rtl/>
        </w:rPr>
      </w:pPr>
      <w:r w:rsidRPr="006A16CC">
        <w:rPr>
          <w:rtl/>
        </w:rPr>
        <w:t xml:space="preserve">اگر </w:t>
      </w:r>
      <w:r w:rsidR="00AF2E6E" w:rsidRPr="006A16CC">
        <w:rPr>
          <w:rtl/>
        </w:rPr>
        <w:t>یک</w:t>
      </w:r>
      <w:r w:rsidRPr="006A16CC">
        <w:rPr>
          <w:rtl/>
        </w:rPr>
        <w:t xml:space="preserve">ى از آنها </w:t>
      </w:r>
      <w:r w:rsidR="00AF2E6E" w:rsidRPr="006A16CC">
        <w:rPr>
          <w:rtl/>
        </w:rPr>
        <w:t>ک</w:t>
      </w:r>
      <w:r w:rsidRPr="006A16CC">
        <w:rPr>
          <w:rtl/>
        </w:rPr>
        <w:t>تابى در مورد اختلافات فقهى و</w:t>
      </w:r>
      <w:r w:rsidRPr="006A16CC">
        <w:rPr>
          <w:rFonts w:hint="cs"/>
          <w:rtl/>
        </w:rPr>
        <w:t xml:space="preserve"> </w:t>
      </w:r>
      <w:r w:rsidR="00AF2E6E" w:rsidRPr="006A16CC">
        <w:rPr>
          <w:rtl/>
        </w:rPr>
        <w:t>ی</w:t>
      </w:r>
      <w:r w:rsidRPr="006A16CC">
        <w:rPr>
          <w:rtl/>
        </w:rPr>
        <w:t>ا اصول فقه بنو</w:t>
      </w:r>
      <w:r w:rsidR="00AF2E6E" w:rsidRPr="006A16CC">
        <w:rPr>
          <w:rtl/>
        </w:rPr>
        <w:t>ی</w:t>
      </w:r>
      <w:r w:rsidRPr="006A16CC">
        <w:rPr>
          <w:rtl/>
        </w:rPr>
        <w:t>سد مثل موسوى و</w:t>
      </w:r>
      <w:r w:rsidRPr="006A16CC">
        <w:rPr>
          <w:rFonts w:hint="cs"/>
          <w:rtl/>
        </w:rPr>
        <w:t xml:space="preserve"> </w:t>
      </w:r>
      <w:r w:rsidRPr="006A16CC">
        <w:rPr>
          <w:rtl/>
        </w:rPr>
        <w:t>غ</w:t>
      </w:r>
      <w:r w:rsidR="00AF2E6E" w:rsidRPr="006A16CC">
        <w:rPr>
          <w:rtl/>
        </w:rPr>
        <w:t>ی</w:t>
      </w:r>
      <w:r w:rsidRPr="006A16CC">
        <w:rPr>
          <w:rtl/>
        </w:rPr>
        <w:t xml:space="preserve">ره اگر در مسئله اختلافى باشد حجت </w:t>
      </w:r>
      <w:r w:rsidR="00AF2E6E" w:rsidRPr="006A16CC">
        <w:rPr>
          <w:rtl/>
        </w:rPr>
        <w:t>ک</w:t>
      </w:r>
      <w:r w:rsidRPr="006A16CC">
        <w:rPr>
          <w:rtl/>
        </w:rPr>
        <w:t xml:space="preserve">سى را </w:t>
      </w:r>
      <w:r w:rsidR="00AF2E6E" w:rsidRPr="006A16CC">
        <w:rPr>
          <w:rtl/>
        </w:rPr>
        <w:t>ک</w:t>
      </w:r>
      <w:r w:rsidRPr="006A16CC">
        <w:rPr>
          <w:rtl/>
        </w:rPr>
        <w:t>ه با او موافق باشند گرفته و</w:t>
      </w:r>
      <w:r w:rsidRPr="006A16CC">
        <w:rPr>
          <w:rFonts w:hint="cs"/>
          <w:rtl/>
        </w:rPr>
        <w:t xml:space="preserve"> </w:t>
      </w:r>
      <w:r w:rsidRPr="006A16CC">
        <w:rPr>
          <w:rtl/>
        </w:rPr>
        <w:t>با ادل</w:t>
      </w:r>
      <w:r w:rsidR="00835A14" w:rsidRPr="006A16CC">
        <w:rPr>
          <w:rtl/>
        </w:rPr>
        <w:t>ۀ</w:t>
      </w:r>
      <w:r w:rsidRPr="006A16CC">
        <w:rPr>
          <w:rtl/>
        </w:rPr>
        <w:t xml:space="preserve"> او احتجاج</w:t>
      </w:r>
      <w:r w:rsidR="004A5748" w:rsidRPr="006A16CC">
        <w:rPr>
          <w:rtl/>
        </w:rPr>
        <w:t xml:space="preserve"> می‌کنند</w:t>
      </w:r>
      <w:r w:rsidRPr="006A16CC">
        <w:rPr>
          <w:rtl/>
        </w:rPr>
        <w:t xml:space="preserve"> و</w:t>
      </w:r>
      <w:r w:rsidRPr="006A16CC">
        <w:rPr>
          <w:rFonts w:hint="cs"/>
          <w:rtl/>
        </w:rPr>
        <w:t xml:space="preserve"> </w:t>
      </w:r>
      <w:r w:rsidRPr="006A16CC">
        <w:rPr>
          <w:rtl/>
        </w:rPr>
        <w:t>جواب</w:t>
      </w:r>
      <w:r w:rsidRPr="006A16CC">
        <w:rPr>
          <w:rFonts w:hint="cs"/>
          <w:rtl/>
        </w:rPr>
        <w:t>‌</w:t>
      </w:r>
      <w:r w:rsidRPr="006A16CC">
        <w:rPr>
          <w:rtl/>
        </w:rPr>
        <w:t>هاى او</w:t>
      </w:r>
      <w:r w:rsidRPr="006A16CC">
        <w:rPr>
          <w:rFonts w:hint="cs"/>
          <w:rtl/>
        </w:rPr>
        <w:t xml:space="preserve"> </w:t>
      </w:r>
      <w:r w:rsidRPr="006A16CC">
        <w:rPr>
          <w:rtl/>
        </w:rPr>
        <w:t>را عار</w:t>
      </w:r>
      <w:r w:rsidR="00AF2E6E" w:rsidRPr="006A16CC">
        <w:rPr>
          <w:rtl/>
        </w:rPr>
        <w:t>ی</w:t>
      </w:r>
      <w:r w:rsidRPr="006A16CC">
        <w:rPr>
          <w:rtl/>
        </w:rPr>
        <w:t>ت م</w:t>
      </w:r>
      <w:r w:rsidR="00AF2E6E" w:rsidRPr="006A16CC">
        <w:rPr>
          <w:rtl/>
        </w:rPr>
        <w:t>ی</w:t>
      </w:r>
      <w:r w:rsidR="006A16CC">
        <w:rPr>
          <w:rFonts w:hint="cs"/>
          <w:rtl/>
        </w:rPr>
        <w:t>‌</w:t>
      </w:r>
      <w:r w:rsidRPr="006A16CC">
        <w:rPr>
          <w:rtl/>
        </w:rPr>
        <w:t>گ</w:t>
      </w:r>
      <w:r w:rsidR="00AF2E6E" w:rsidRPr="006A16CC">
        <w:rPr>
          <w:rtl/>
        </w:rPr>
        <w:t>ی</w:t>
      </w:r>
      <w:r w:rsidRPr="006A16CC">
        <w:rPr>
          <w:rtl/>
        </w:rPr>
        <w:t>رند، فرد جاهل گمان</w:t>
      </w:r>
      <w:r w:rsidR="004A5748" w:rsidRPr="006A16CC">
        <w:rPr>
          <w:rtl/>
        </w:rPr>
        <w:t xml:space="preserve"> می‌کند</w:t>
      </w:r>
      <w:r w:rsidRPr="006A16CC">
        <w:rPr>
          <w:rtl/>
        </w:rPr>
        <w:t xml:space="preserve"> </w:t>
      </w:r>
      <w:r w:rsidR="00AF2E6E" w:rsidRPr="006A16CC">
        <w:rPr>
          <w:rtl/>
        </w:rPr>
        <w:t>ک</w:t>
      </w:r>
      <w:r w:rsidRPr="006A16CC">
        <w:rPr>
          <w:rtl/>
        </w:rPr>
        <w:t>ه ا</w:t>
      </w:r>
      <w:r w:rsidR="00AF2E6E" w:rsidRPr="006A16CC">
        <w:rPr>
          <w:rtl/>
        </w:rPr>
        <w:t>ی</w:t>
      </w:r>
      <w:r w:rsidRPr="006A16CC">
        <w:rPr>
          <w:rtl/>
        </w:rPr>
        <w:t>ن مؤلف</w:t>
      </w:r>
      <w:r w:rsidRPr="006A16CC">
        <w:rPr>
          <w:rFonts w:hint="cs"/>
          <w:rtl/>
        </w:rPr>
        <w:t xml:space="preserve"> (</w:t>
      </w:r>
      <w:r w:rsidRPr="006A16CC">
        <w:rPr>
          <w:rtl/>
        </w:rPr>
        <w:t>سارق</w:t>
      </w:r>
      <w:r w:rsidRPr="006A16CC">
        <w:rPr>
          <w:rFonts w:hint="cs"/>
          <w:rtl/>
        </w:rPr>
        <w:t>)</w:t>
      </w:r>
      <w:r w:rsidRPr="006A16CC">
        <w:rPr>
          <w:rtl/>
        </w:rPr>
        <w:t xml:space="preserve"> </w:t>
      </w:r>
      <w:r w:rsidR="00AF2E6E" w:rsidRPr="006A16CC">
        <w:rPr>
          <w:rtl/>
        </w:rPr>
        <w:t>ک</w:t>
      </w:r>
      <w:r w:rsidRPr="006A16CC">
        <w:rPr>
          <w:rtl/>
        </w:rPr>
        <w:t>تاب مهمى در فقه و</w:t>
      </w:r>
      <w:r w:rsidRPr="006A16CC">
        <w:rPr>
          <w:rFonts w:hint="cs"/>
          <w:rtl/>
        </w:rPr>
        <w:t xml:space="preserve"> </w:t>
      </w:r>
      <w:r w:rsidRPr="006A16CC">
        <w:rPr>
          <w:rtl/>
        </w:rPr>
        <w:t>اصول و...</w:t>
      </w:r>
      <w:r w:rsidRPr="006A16CC">
        <w:rPr>
          <w:rFonts w:hint="cs"/>
          <w:rtl/>
        </w:rPr>
        <w:t xml:space="preserve"> </w:t>
      </w:r>
      <w:r w:rsidRPr="006A16CC">
        <w:rPr>
          <w:rtl/>
        </w:rPr>
        <w:t>نوشته است،</w:t>
      </w:r>
      <w:r w:rsidR="000F71B7" w:rsidRPr="006A16CC">
        <w:rPr>
          <w:rFonts w:ascii="Times New Roman" w:hAnsi="Times New Roman" w:cs="Times New Roman" w:hint="cs"/>
          <w:rtl/>
        </w:rPr>
        <w:t xml:space="preserve"> </w:t>
      </w:r>
      <w:r w:rsidRPr="006A16CC">
        <w:rPr>
          <w:rFonts w:hint="cs"/>
          <w:rtl/>
        </w:rPr>
        <w:t xml:space="preserve">و </w:t>
      </w:r>
      <w:r w:rsidRPr="006A16CC">
        <w:rPr>
          <w:rtl/>
        </w:rPr>
        <w:t>ا</w:t>
      </w:r>
      <w:r w:rsidR="00AF2E6E" w:rsidRPr="006A16CC">
        <w:rPr>
          <w:rtl/>
        </w:rPr>
        <w:t>ی</w:t>
      </w:r>
      <w:r w:rsidRPr="006A16CC">
        <w:rPr>
          <w:rtl/>
        </w:rPr>
        <w:t>ن جاهل نم</w:t>
      </w:r>
      <w:r w:rsidR="00AF2E6E" w:rsidRPr="006A16CC">
        <w:rPr>
          <w:rtl/>
        </w:rPr>
        <w:t>ی</w:t>
      </w:r>
      <w:r w:rsidR="006A16CC">
        <w:rPr>
          <w:rFonts w:hint="cs"/>
          <w:rtl/>
        </w:rPr>
        <w:t>‌</w:t>
      </w:r>
      <w:r w:rsidRPr="006A16CC">
        <w:rPr>
          <w:rtl/>
        </w:rPr>
        <w:t xml:space="preserve">داند </w:t>
      </w:r>
      <w:r w:rsidR="00AF2E6E" w:rsidRPr="006A16CC">
        <w:rPr>
          <w:rtl/>
        </w:rPr>
        <w:t>ک</w:t>
      </w:r>
      <w:r w:rsidRPr="006A16CC">
        <w:rPr>
          <w:rtl/>
        </w:rPr>
        <w:t>ه او سخنان اهل سنت را به عار</w:t>
      </w:r>
      <w:r w:rsidR="00AF2E6E" w:rsidRPr="006A16CC">
        <w:rPr>
          <w:rtl/>
        </w:rPr>
        <w:t>ی</w:t>
      </w:r>
      <w:r w:rsidRPr="006A16CC">
        <w:rPr>
          <w:rtl/>
        </w:rPr>
        <w:t>ه گرفته است،</w:t>
      </w:r>
      <w:r w:rsidR="00AF2E6E" w:rsidRPr="006A16CC">
        <w:rPr>
          <w:rtl/>
        </w:rPr>
        <w:t>ک</w:t>
      </w:r>
      <w:r w:rsidRPr="006A16CC">
        <w:rPr>
          <w:rtl/>
        </w:rPr>
        <w:t>ه آنها</w:t>
      </w:r>
      <w:r w:rsidRPr="006A16CC">
        <w:rPr>
          <w:rFonts w:hint="cs"/>
          <w:rtl/>
        </w:rPr>
        <w:t xml:space="preserve"> </w:t>
      </w:r>
      <w:r w:rsidRPr="006A16CC">
        <w:rPr>
          <w:rtl/>
        </w:rPr>
        <w:t>را ت</w:t>
      </w:r>
      <w:r w:rsidR="00AF2E6E" w:rsidRPr="006A16CC">
        <w:rPr>
          <w:rtl/>
        </w:rPr>
        <w:t>ک</w:t>
      </w:r>
      <w:r w:rsidRPr="006A16CC">
        <w:rPr>
          <w:rtl/>
        </w:rPr>
        <w:t>ف</w:t>
      </w:r>
      <w:r w:rsidR="00AF2E6E" w:rsidRPr="006A16CC">
        <w:rPr>
          <w:rtl/>
        </w:rPr>
        <w:t>ی</w:t>
      </w:r>
      <w:r w:rsidRPr="006A16CC">
        <w:rPr>
          <w:rtl/>
        </w:rPr>
        <w:t>ر</w:t>
      </w:r>
      <w:r w:rsidR="004A5748" w:rsidRPr="006A16CC">
        <w:rPr>
          <w:rtl/>
        </w:rPr>
        <w:t xml:space="preserve"> می‌کنند</w:t>
      </w:r>
      <w:r w:rsidRPr="006A16CC">
        <w:rPr>
          <w:rFonts w:hint="cs"/>
          <w:vertAlign w:val="superscript"/>
          <w:rtl/>
        </w:rPr>
        <w:t>(</w:t>
      </w:r>
      <w:r w:rsidRPr="006A16CC">
        <w:rPr>
          <w:vertAlign w:val="superscript"/>
          <w:rtl/>
        </w:rPr>
        <w:footnoteReference w:id="833"/>
      </w:r>
      <w:r w:rsidRPr="006A16CC">
        <w:rPr>
          <w:rFonts w:hint="cs"/>
          <w:vertAlign w:val="superscript"/>
          <w:rtl/>
        </w:rPr>
        <w:t>)</w:t>
      </w:r>
      <w:r w:rsidRPr="006A16CC">
        <w:rPr>
          <w:rFonts w:hint="cs"/>
          <w:rtl/>
        </w:rPr>
        <w:t xml:space="preserve">، </w:t>
      </w:r>
      <w:r w:rsidRPr="006A16CC">
        <w:rPr>
          <w:rtl/>
        </w:rPr>
        <w:t>و</w:t>
      </w:r>
      <w:r w:rsidRPr="006A16CC">
        <w:rPr>
          <w:rFonts w:hint="cs"/>
          <w:rtl/>
        </w:rPr>
        <w:t xml:space="preserve"> </w:t>
      </w:r>
      <w:r w:rsidRPr="006A16CC">
        <w:rPr>
          <w:rtl/>
        </w:rPr>
        <w:t xml:space="preserve">اگر </w:t>
      </w:r>
      <w:r w:rsidR="00AF2E6E" w:rsidRPr="006A16CC">
        <w:rPr>
          <w:rtl/>
        </w:rPr>
        <w:t>ک</w:t>
      </w:r>
      <w:r w:rsidRPr="006A16CC">
        <w:rPr>
          <w:rtl/>
        </w:rPr>
        <w:t>سى اند</w:t>
      </w:r>
      <w:r w:rsidR="00AF2E6E" w:rsidRPr="006A16CC">
        <w:rPr>
          <w:rtl/>
        </w:rPr>
        <w:t>ک</w:t>
      </w:r>
      <w:r w:rsidRPr="006A16CC">
        <w:rPr>
          <w:rtl/>
        </w:rPr>
        <w:t xml:space="preserve"> تخصصى داشته و</w:t>
      </w:r>
      <w:r w:rsidRPr="006A16CC">
        <w:rPr>
          <w:rFonts w:hint="cs"/>
          <w:rtl/>
        </w:rPr>
        <w:t xml:space="preserve"> </w:t>
      </w:r>
      <w:r w:rsidRPr="006A16CC">
        <w:rPr>
          <w:rtl/>
        </w:rPr>
        <w:t>الان در عصرما هم نوشته</w:t>
      </w:r>
      <w:r w:rsidR="004A5748" w:rsidRPr="006A16CC">
        <w:rPr>
          <w:rtl/>
        </w:rPr>
        <w:t xml:space="preserve">‌هاى </w:t>
      </w:r>
      <w:r w:rsidRPr="006A16CC">
        <w:rPr>
          <w:rtl/>
        </w:rPr>
        <w:t>مراجع و</w:t>
      </w:r>
      <w:r w:rsidRPr="006A16CC">
        <w:rPr>
          <w:rFonts w:hint="cs"/>
          <w:rtl/>
        </w:rPr>
        <w:t xml:space="preserve"> </w:t>
      </w:r>
      <w:r w:rsidRPr="006A16CC">
        <w:rPr>
          <w:rtl/>
        </w:rPr>
        <w:t>آخوندهاى ش</w:t>
      </w:r>
      <w:r w:rsidR="00AF2E6E" w:rsidRPr="006A16CC">
        <w:rPr>
          <w:rtl/>
        </w:rPr>
        <w:t>ی</w:t>
      </w:r>
      <w:r w:rsidRPr="006A16CC">
        <w:rPr>
          <w:rtl/>
        </w:rPr>
        <w:t>عه را با د</w:t>
      </w:r>
      <w:r w:rsidR="00AF2E6E" w:rsidRPr="006A16CC">
        <w:rPr>
          <w:rtl/>
        </w:rPr>
        <w:t>ی</w:t>
      </w:r>
      <w:r w:rsidRPr="006A16CC">
        <w:rPr>
          <w:rtl/>
        </w:rPr>
        <w:t>گران مقا</w:t>
      </w:r>
      <w:r w:rsidR="00AF2E6E" w:rsidRPr="006A16CC">
        <w:rPr>
          <w:rtl/>
        </w:rPr>
        <w:t>ی</w:t>
      </w:r>
      <w:r w:rsidRPr="006A16CC">
        <w:rPr>
          <w:rtl/>
        </w:rPr>
        <w:t xml:space="preserve">سه </w:t>
      </w:r>
      <w:r w:rsidR="00AF2E6E" w:rsidRPr="006A16CC">
        <w:rPr>
          <w:rtl/>
        </w:rPr>
        <w:t>ک</w:t>
      </w:r>
      <w:r w:rsidRPr="006A16CC">
        <w:rPr>
          <w:rtl/>
        </w:rPr>
        <w:t>ند صدق سخن ابن ت</w:t>
      </w:r>
      <w:r w:rsidR="00AF2E6E" w:rsidRPr="006A16CC">
        <w:rPr>
          <w:rtl/>
        </w:rPr>
        <w:t>ی</w:t>
      </w:r>
      <w:r w:rsidRPr="006A16CC">
        <w:rPr>
          <w:rtl/>
        </w:rPr>
        <w:t>م</w:t>
      </w:r>
      <w:r w:rsidR="00AF2E6E" w:rsidRPr="006A16CC">
        <w:rPr>
          <w:rtl/>
        </w:rPr>
        <w:t>ی</w:t>
      </w:r>
      <w:r w:rsidRPr="006A16CC">
        <w:rPr>
          <w:rtl/>
        </w:rPr>
        <w:t>ه برا</w:t>
      </w:r>
      <w:r w:rsidR="00AF2E6E" w:rsidRPr="006A16CC">
        <w:rPr>
          <w:rtl/>
        </w:rPr>
        <w:t>ی</w:t>
      </w:r>
      <w:r w:rsidRPr="006A16CC">
        <w:rPr>
          <w:rtl/>
        </w:rPr>
        <w:t>ش روشن</w:t>
      </w:r>
      <w:r w:rsidR="00CE2A51" w:rsidRPr="006A16CC">
        <w:rPr>
          <w:rtl/>
        </w:rPr>
        <w:t xml:space="preserve"> می‌شود</w:t>
      </w:r>
      <w:r w:rsidRPr="006A16CC">
        <w:rPr>
          <w:rFonts w:hint="cs"/>
          <w:rtl/>
        </w:rPr>
        <w:t>.</w:t>
      </w:r>
    </w:p>
    <w:p w:rsidR="00C363C7" w:rsidRPr="00FD35AF" w:rsidRDefault="00C363C7" w:rsidP="006A16CC">
      <w:pPr>
        <w:pStyle w:val="a9"/>
        <w:rPr>
          <w:rFonts w:cs="B Zar"/>
          <w:rtl/>
        </w:rPr>
      </w:pPr>
      <w:r w:rsidRPr="006A16CC">
        <w:rPr>
          <w:rtl/>
        </w:rPr>
        <w:t>و</w:t>
      </w:r>
      <w:r w:rsidRPr="006A16CC">
        <w:rPr>
          <w:rFonts w:hint="cs"/>
          <w:rtl/>
        </w:rPr>
        <w:t xml:space="preserve"> </w:t>
      </w:r>
      <w:r w:rsidRPr="006A16CC">
        <w:rPr>
          <w:rtl/>
        </w:rPr>
        <w:t>در</w:t>
      </w:r>
      <w:r w:rsidRPr="006A16CC">
        <w:rPr>
          <w:rFonts w:hint="cs"/>
          <w:rtl/>
        </w:rPr>
        <w:t xml:space="preserve"> </w:t>
      </w:r>
      <w:r w:rsidRPr="006A16CC">
        <w:rPr>
          <w:rtl/>
        </w:rPr>
        <w:t>مقابل هم</w:t>
      </w:r>
      <w:r w:rsidR="00835A14" w:rsidRPr="006A16CC">
        <w:rPr>
          <w:rtl/>
        </w:rPr>
        <w:t>ۀ</w:t>
      </w:r>
      <w:r w:rsidRPr="006A16CC">
        <w:rPr>
          <w:rtl/>
        </w:rPr>
        <w:t xml:space="preserve"> ا</w:t>
      </w:r>
      <w:r w:rsidR="00AF2E6E" w:rsidRPr="006A16CC">
        <w:rPr>
          <w:rtl/>
        </w:rPr>
        <w:t>ی</w:t>
      </w:r>
      <w:r w:rsidRPr="006A16CC">
        <w:rPr>
          <w:rtl/>
        </w:rPr>
        <w:t>ن توطئه</w:t>
      </w:r>
      <w:r w:rsidRPr="006A16CC">
        <w:rPr>
          <w:rFonts w:hint="cs"/>
          <w:rtl/>
        </w:rPr>
        <w:t>‌</w:t>
      </w:r>
      <w:r w:rsidRPr="006A16CC">
        <w:rPr>
          <w:rtl/>
        </w:rPr>
        <w:t>هاى ش</w:t>
      </w:r>
      <w:r w:rsidR="00AF2E6E" w:rsidRPr="006A16CC">
        <w:rPr>
          <w:rtl/>
        </w:rPr>
        <w:t>ی</w:t>
      </w:r>
      <w:r w:rsidRPr="006A16CC">
        <w:rPr>
          <w:rtl/>
        </w:rPr>
        <w:t>ع</w:t>
      </w:r>
      <w:r w:rsidR="00AF2E6E" w:rsidRPr="006A16CC">
        <w:rPr>
          <w:rtl/>
        </w:rPr>
        <w:t>ی</w:t>
      </w:r>
      <w:r w:rsidRPr="006A16CC">
        <w:rPr>
          <w:rtl/>
        </w:rPr>
        <w:t>ان برعل</w:t>
      </w:r>
      <w:r w:rsidR="00AF2E6E" w:rsidRPr="006A16CC">
        <w:rPr>
          <w:rtl/>
        </w:rPr>
        <w:t>ی</w:t>
      </w:r>
      <w:r w:rsidRPr="006A16CC">
        <w:rPr>
          <w:rtl/>
        </w:rPr>
        <w:t>ه مسلم</w:t>
      </w:r>
      <w:r w:rsidR="00AF2E6E" w:rsidRPr="006A16CC">
        <w:rPr>
          <w:rtl/>
        </w:rPr>
        <w:t>ی</w:t>
      </w:r>
      <w:r w:rsidRPr="006A16CC">
        <w:rPr>
          <w:rtl/>
        </w:rPr>
        <w:t>ن بازهم بعضى از تحص</w:t>
      </w:r>
      <w:r w:rsidR="00AF2E6E" w:rsidRPr="006A16CC">
        <w:rPr>
          <w:rtl/>
        </w:rPr>
        <w:t>ی</w:t>
      </w:r>
      <w:r w:rsidRPr="006A16CC">
        <w:rPr>
          <w:rtl/>
        </w:rPr>
        <w:t xml:space="preserve">ل </w:t>
      </w:r>
      <w:r w:rsidR="00AF2E6E" w:rsidRPr="006A16CC">
        <w:rPr>
          <w:rtl/>
        </w:rPr>
        <w:t>ک</w:t>
      </w:r>
      <w:r w:rsidRPr="006A16CC">
        <w:rPr>
          <w:rtl/>
        </w:rPr>
        <w:t xml:space="preserve">ردگان </w:t>
      </w:r>
      <w:r w:rsidR="00AF2E6E" w:rsidRPr="006A16CC">
        <w:rPr>
          <w:rtl/>
        </w:rPr>
        <w:t>ک</w:t>
      </w:r>
      <w:r w:rsidRPr="006A16CC">
        <w:rPr>
          <w:rtl/>
        </w:rPr>
        <w:t>شور</w:t>
      </w:r>
      <w:r w:rsidR="006A16CC">
        <w:rPr>
          <w:rFonts w:hint="cs"/>
          <w:rtl/>
        </w:rPr>
        <w:t xml:space="preserve"> </w:t>
      </w:r>
      <w:r w:rsidR="00AF2E6E" w:rsidRPr="006A16CC">
        <w:rPr>
          <w:rtl/>
        </w:rPr>
        <w:t>ک</w:t>
      </w:r>
      <w:r w:rsidRPr="006A16CC">
        <w:rPr>
          <w:rtl/>
        </w:rPr>
        <w:t>ه ب</w:t>
      </w:r>
      <w:r w:rsidR="006A16CC">
        <w:rPr>
          <w:rFonts w:hint="cs"/>
          <w:rtl/>
        </w:rPr>
        <w:t xml:space="preserve">ه </w:t>
      </w:r>
      <w:r w:rsidRPr="006A16CC">
        <w:rPr>
          <w:rtl/>
        </w:rPr>
        <w:t>دروغ خود</w:t>
      </w:r>
      <w:r w:rsidRPr="006A16CC">
        <w:rPr>
          <w:rFonts w:hint="cs"/>
          <w:rtl/>
        </w:rPr>
        <w:t xml:space="preserve"> </w:t>
      </w:r>
      <w:r w:rsidRPr="006A16CC">
        <w:rPr>
          <w:rtl/>
        </w:rPr>
        <w:t>را روشنف</w:t>
      </w:r>
      <w:r w:rsidR="00AF2E6E" w:rsidRPr="006A16CC">
        <w:rPr>
          <w:rtl/>
        </w:rPr>
        <w:t>ک</w:t>
      </w:r>
      <w:r w:rsidRPr="006A16CC">
        <w:rPr>
          <w:rtl/>
        </w:rPr>
        <w:t>ر م</w:t>
      </w:r>
      <w:r w:rsidR="00AF2E6E" w:rsidRPr="006A16CC">
        <w:rPr>
          <w:rtl/>
        </w:rPr>
        <w:t>ی</w:t>
      </w:r>
      <w:r w:rsidR="006A16CC">
        <w:rPr>
          <w:rFonts w:hint="cs"/>
          <w:rtl/>
        </w:rPr>
        <w:t>‌</w:t>
      </w:r>
      <w:r w:rsidRPr="006A16CC">
        <w:rPr>
          <w:rtl/>
        </w:rPr>
        <w:t>نماند، آنها</w:t>
      </w:r>
      <w:r w:rsidRPr="006A16CC">
        <w:rPr>
          <w:rFonts w:hint="cs"/>
          <w:rtl/>
        </w:rPr>
        <w:t xml:space="preserve"> </w:t>
      </w:r>
      <w:r w:rsidRPr="006A16CC">
        <w:rPr>
          <w:rtl/>
        </w:rPr>
        <w:t>را نما</w:t>
      </w:r>
      <w:r w:rsidR="00AF2E6E" w:rsidRPr="006A16CC">
        <w:rPr>
          <w:rtl/>
        </w:rPr>
        <w:t>ی</w:t>
      </w:r>
      <w:r w:rsidRPr="006A16CC">
        <w:rPr>
          <w:rtl/>
        </w:rPr>
        <w:t>نده اسلام دانسته تا از</w:t>
      </w:r>
      <w:r w:rsidR="006A16CC">
        <w:rPr>
          <w:rFonts w:hint="cs"/>
          <w:rtl/>
        </w:rPr>
        <w:t xml:space="preserve"> </w:t>
      </w:r>
      <w:r w:rsidRPr="006A16CC">
        <w:rPr>
          <w:rtl/>
        </w:rPr>
        <w:t xml:space="preserve">آب گل آلودى </w:t>
      </w:r>
      <w:r w:rsidR="00AF2E6E" w:rsidRPr="006A16CC">
        <w:rPr>
          <w:rtl/>
        </w:rPr>
        <w:t>ک</w:t>
      </w:r>
      <w:r w:rsidRPr="006A16CC">
        <w:rPr>
          <w:rtl/>
        </w:rPr>
        <w:t>ه روحان</w:t>
      </w:r>
      <w:r w:rsidR="00AF2E6E" w:rsidRPr="006A16CC">
        <w:rPr>
          <w:rtl/>
        </w:rPr>
        <w:t>ی</w:t>
      </w:r>
      <w:r w:rsidRPr="006A16CC">
        <w:rPr>
          <w:rtl/>
        </w:rPr>
        <w:t>ت حا</w:t>
      </w:r>
      <w:r w:rsidR="00AF2E6E" w:rsidRPr="006A16CC">
        <w:rPr>
          <w:rtl/>
        </w:rPr>
        <w:t>ک</w:t>
      </w:r>
      <w:r w:rsidRPr="006A16CC">
        <w:rPr>
          <w:rtl/>
        </w:rPr>
        <w:t>م ش</w:t>
      </w:r>
      <w:r w:rsidR="00AF2E6E" w:rsidRPr="006A16CC">
        <w:rPr>
          <w:rtl/>
        </w:rPr>
        <w:t>ی</w:t>
      </w:r>
      <w:r w:rsidRPr="006A16CC">
        <w:rPr>
          <w:rtl/>
        </w:rPr>
        <w:t>عه ا</w:t>
      </w:r>
      <w:r w:rsidR="00AF2E6E" w:rsidRPr="006A16CC">
        <w:rPr>
          <w:rtl/>
        </w:rPr>
        <w:t>ی</w:t>
      </w:r>
      <w:r w:rsidRPr="006A16CC">
        <w:rPr>
          <w:rtl/>
        </w:rPr>
        <w:t xml:space="preserve">جاد </w:t>
      </w:r>
      <w:r w:rsidR="00AF2E6E" w:rsidRPr="006A16CC">
        <w:rPr>
          <w:rtl/>
        </w:rPr>
        <w:t>ک</w:t>
      </w:r>
      <w:r w:rsidRPr="006A16CC">
        <w:rPr>
          <w:rtl/>
        </w:rPr>
        <w:t>رده ماهى بگ</w:t>
      </w:r>
      <w:r w:rsidR="00AF2E6E" w:rsidRPr="006A16CC">
        <w:rPr>
          <w:rtl/>
        </w:rPr>
        <w:t>ی</w:t>
      </w:r>
      <w:r w:rsidRPr="006A16CC">
        <w:rPr>
          <w:rtl/>
        </w:rPr>
        <w:t>رند و</w:t>
      </w:r>
      <w:r w:rsidRPr="006A16CC">
        <w:rPr>
          <w:rFonts w:hint="cs"/>
          <w:rtl/>
        </w:rPr>
        <w:t xml:space="preserve"> </w:t>
      </w:r>
      <w:r w:rsidR="00AF2E6E" w:rsidRPr="006A16CC">
        <w:rPr>
          <w:rtl/>
        </w:rPr>
        <w:t>ک</w:t>
      </w:r>
      <w:r w:rsidRPr="006A16CC">
        <w:rPr>
          <w:rtl/>
        </w:rPr>
        <w:t>فر و</w:t>
      </w:r>
      <w:r w:rsidRPr="006A16CC">
        <w:rPr>
          <w:rFonts w:hint="cs"/>
          <w:rtl/>
        </w:rPr>
        <w:t xml:space="preserve"> </w:t>
      </w:r>
      <w:r w:rsidRPr="006A16CC">
        <w:rPr>
          <w:rtl/>
        </w:rPr>
        <w:t>الحاد خود</w:t>
      </w:r>
      <w:r w:rsidRPr="006A16CC">
        <w:rPr>
          <w:rFonts w:hint="cs"/>
          <w:rtl/>
        </w:rPr>
        <w:t xml:space="preserve"> </w:t>
      </w:r>
      <w:r w:rsidRPr="006A16CC">
        <w:rPr>
          <w:rtl/>
        </w:rPr>
        <w:t>را پنهان نموده و</w:t>
      </w:r>
      <w:r w:rsidRPr="006A16CC">
        <w:rPr>
          <w:rFonts w:hint="cs"/>
          <w:rtl/>
        </w:rPr>
        <w:t xml:space="preserve"> </w:t>
      </w:r>
      <w:r w:rsidRPr="006A16CC">
        <w:rPr>
          <w:rtl/>
        </w:rPr>
        <w:t>حملات و</w:t>
      </w:r>
      <w:r w:rsidRPr="006A16CC">
        <w:rPr>
          <w:rFonts w:hint="cs"/>
          <w:rtl/>
        </w:rPr>
        <w:t xml:space="preserve"> </w:t>
      </w:r>
      <w:r w:rsidRPr="006A16CC">
        <w:rPr>
          <w:rtl/>
        </w:rPr>
        <w:t>فحاشى</w:t>
      </w:r>
      <w:r w:rsidRPr="006A16CC">
        <w:rPr>
          <w:rFonts w:hint="cs"/>
          <w:rtl/>
        </w:rPr>
        <w:t>‌</w:t>
      </w:r>
      <w:r w:rsidRPr="006A16CC">
        <w:rPr>
          <w:rtl/>
        </w:rPr>
        <w:t>ها و</w:t>
      </w:r>
      <w:r w:rsidRPr="006A16CC">
        <w:rPr>
          <w:rFonts w:hint="cs"/>
          <w:rtl/>
        </w:rPr>
        <w:t xml:space="preserve"> </w:t>
      </w:r>
      <w:r w:rsidRPr="006A16CC">
        <w:rPr>
          <w:rtl/>
        </w:rPr>
        <w:t>اهانت</w:t>
      </w:r>
      <w:r w:rsidRPr="006A16CC">
        <w:rPr>
          <w:rFonts w:hint="cs"/>
          <w:rtl/>
        </w:rPr>
        <w:t>‌</w:t>
      </w:r>
      <w:r w:rsidRPr="006A16CC">
        <w:rPr>
          <w:rtl/>
        </w:rPr>
        <w:t>ها و</w:t>
      </w:r>
      <w:r w:rsidRPr="006A16CC">
        <w:rPr>
          <w:rFonts w:hint="cs"/>
          <w:rtl/>
        </w:rPr>
        <w:t xml:space="preserve"> </w:t>
      </w:r>
      <w:r w:rsidRPr="006A16CC">
        <w:rPr>
          <w:rtl/>
        </w:rPr>
        <w:t>ا</w:t>
      </w:r>
      <w:r w:rsidR="00AF2E6E" w:rsidRPr="006A16CC">
        <w:rPr>
          <w:rtl/>
        </w:rPr>
        <w:t>ک</w:t>
      </w:r>
      <w:r w:rsidRPr="006A16CC">
        <w:rPr>
          <w:rtl/>
        </w:rPr>
        <w:t>اذ</w:t>
      </w:r>
      <w:r w:rsidR="00AF2E6E" w:rsidRPr="006A16CC">
        <w:rPr>
          <w:rtl/>
        </w:rPr>
        <w:t>ی</w:t>
      </w:r>
      <w:r w:rsidRPr="006A16CC">
        <w:rPr>
          <w:rtl/>
        </w:rPr>
        <w:t>ب و</w:t>
      </w:r>
      <w:r w:rsidRPr="006A16CC">
        <w:rPr>
          <w:rFonts w:hint="cs"/>
          <w:rtl/>
        </w:rPr>
        <w:t xml:space="preserve"> </w:t>
      </w:r>
      <w:r w:rsidRPr="006A16CC">
        <w:rPr>
          <w:rtl/>
        </w:rPr>
        <w:t>تحر</w:t>
      </w:r>
      <w:r w:rsidR="00AF2E6E" w:rsidRPr="006A16CC">
        <w:rPr>
          <w:rtl/>
        </w:rPr>
        <w:t>ی</w:t>
      </w:r>
      <w:r w:rsidRPr="006A16CC">
        <w:rPr>
          <w:rtl/>
        </w:rPr>
        <w:t>ف</w:t>
      </w:r>
      <w:r w:rsidRPr="006A16CC">
        <w:rPr>
          <w:rFonts w:hint="cs"/>
          <w:rtl/>
        </w:rPr>
        <w:t>‌</w:t>
      </w:r>
      <w:r w:rsidRPr="006A16CC">
        <w:rPr>
          <w:rtl/>
        </w:rPr>
        <w:t>ها و</w:t>
      </w:r>
      <w:r w:rsidRPr="006A16CC">
        <w:rPr>
          <w:rFonts w:hint="cs"/>
          <w:rtl/>
        </w:rPr>
        <w:t xml:space="preserve"> </w:t>
      </w:r>
      <w:r w:rsidRPr="006A16CC">
        <w:rPr>
          <w:rtl/>
        </w:rPr>
        <w:t>حملات خود</w:t>
      </w:r>
      <w:r w:rsidRPr="006A16CC">
        <w:rPr>
          <w:rFonts w:hint="cs"/>
          <w:rtl/>
        </w:rPr>
        <w:t xml:space="preserve"> </w:t>
      </w:r>
      <w:r w:rsidRPr="006A16CC">
        <w:rPr>
          <w:rtl/>
        </w:rPr>
        <w:t>را متوجه اسلام و</w:t>
      </w:r>
      <w:r w:rsidRPr="006A16CC">
        <w:rPr>
          <w:rFonts w:hint="cs"/>
          <w:rtl/>
        </w:rPr>
        <w:t xml:space="preserve"> </w:t>
      </w:r>
      <w:r w:rsidRPr="006A16CC">
        <w:rPr>
          <w:rtl/>
        </w:rPr>
        <w:t>قرآن و پ</w:t>
      </w:r>
      <w:r w:rsidR="00AF2E6E" w:rsidRPr="006A16CC">
        <w:rPr>
          <w:rtl/>
        </w:rPr>
        <w:t>ی</w:t>
      </w:r>
      <w:r w:rsidRPr="006A16CC">
        <w:rPr>
          <w:rtl/>
        </w:rPr>
        <w:t>امبر نموده</w:t>
      </w:r>
      <w:r w:rsidR="006D7D8D" w:rsidRPr="006A16CC">
        <w:rPr>
          <w:rtl/>
        </w:rPr>
        <w:t xml:space="preserve">‌اند </w:t>
      </w:r>
      <w:r w:rsidRPr="006A16CC">
        <w:rPr>
          <w:rtl/>
        </w:rPr>
        <w:t>و</w:t>
      </w:r>
      <w:r w:rsidRPr="006A16CC">
        <w:rPr>
          <w:rFonts w:hint="cs"/>
          <w:rtl/>
        </w:rPr>
        <w:t xml:space="preserve"> </w:t>
      </w:r>
      <w:r w:rsidR="00AF2E6E" w:rsidRPr="006A16CC">
        <w:rPr>
          <w:rtl/>
        </w:rPr>
        <w:t>ک</w:t>
      </w:r>
      <w:r w:rsidRPr="006A16CC">
        <w:rPr>
          <w:rtl/>
        </w:rPr>
        <w:t xml:space="preserve">اش </w:t>
      </w:r>
      <w:r w:rsidR="00AF2E6E" w:rsidRPr="006A16CC">
        <w:rPr>
          <w:rtl/>
        </w:rPr>
        <w:t>ک</w:t>
      </w:r>
      <w:r w:rsidRPr="006A16CC">
        <w:rPr>
          <w:rtl/>
        </w:rPr>
        <w:t>ه ا</w:t>
      </w:r>
      <w:r w:rsidR="00AF2E6E" w:rsidRPr="006A16CC">
        <w:rPr>
          <w:rtl/>
        </w:rPr>
        <w:t>ی</w:t>
      </w:r>
      <w:r w:rsidRPr="006A16CC">
        <w:rPr>
          <w:rtl/>
        </w:rPr>
        <w:t>ن شعور و</w:t>
      </w:r>
      <w:r w:rsidRPr="006A16CC">
        <w:rPr>
          <w:rFonts w:hint="cs"/>
          <w:rtl/>
        </w:rPr>
        <w:t xml:space="preserve"> </w:t>
      </w:r>
      <w:r w:rsidRPr="006A16CC">
        <w:rPr>
          <w:rtl/>
        </w:rPr>
        <w:t>سواد و</w:t>
      </w:r>
      <w:r w:rsidRPr="006A16CC">
        <w:rPr>
          <w:rFonts w:hint="cs"/>
          <w:rtl/>
        </w:rPr>
        <w:t xml:space="preserve"> </w:t>
      </w:r>
      <w:r w:rsidRPr="006A16CC">
        <w:rPr>
          <w:rtl/>
        </w:rPr>
        <w:t>انصاف را م</w:t>
      </w:r>
      <w:r w:rsidR="00AF2E6E" w:rsidRPr="006A16CC">
        <w:rPr>
          <w:rtl/>
        </w:rPr>
        <w:t>ی</w:t>
      </w:r>
      <w:r w:rsidR="006A16CC">
        <w:rPr>
          <w:rFonts w:hint="cs"/>
          <w:rtl/>
        </w:rPr>
        <w:t>‌</w:t>
      </w:r>
      <w:r w:rsidRPr="006A16CC">
        <w:rPr>
          <w:rtl/>
        </w:rPr>
        <w:t>داشتند تا ب</w:t>
      </w:r>
      <w:r w:rsidR="00AF2E6E" w:rsidRPr="006A16CC">
        <w:rPr>
          <w:rtl/>
        </w:rPr>
        <w:t>ی</w:t>
      </w:r>
      <w:r w:rsidRPr="006A16CC">
        <w:rPr>
          <w:rtl/>
        </w:rPr>
        <w:t>ن زم</w:t>
      </w:r>
      <w:r w:rsidR="00AF2E6E" w:rsidRPr="006A16CC">
        <w:rPr>
          <w:rtl/>
        </w:rPr>
        <w:t>ی</w:t>
      </w:r>
      <w:r w:rsidRPr="006A16CC">
        <w:rPr>
          <w:rtl/>
        </w:rPr>
        <w:t>ن و</w:t>
      </w:r>
      <w:r w:rsidRPr="006A16CC">
        <w:rPr>
          <w:rFonts w:hint="cs"/>
          <w:rtl/>
        </w:rPr>
        <w:t xml:space="preserve"> </w:t>
      </w:r>
      <w:r w:rsidRPr="006A16CC">
        <w:rPr>
          <w:rtl/>
        </w:rPr>
        <w:t>آسمان و</w:t>
      </w:r>
      <w:r w:rsidRPr="006A16CC">
        <w:rPr>
          <w:rFonts w:hint="cs"/>
          <w:rtl/>
        </w:rPr>
        <w:t xml:space="preserve"> </w:t>
      </w:r>
      <w:r w:rsidRPr="006A16CC">
        <w:rPr>
          <w:rtl/>
        </w:rPr>
        <w:t>ب</w:t>
      </w:r>
      <w:r w:rsidR="00AF2E6E" w:rsidRPr="006A16CC">
        <w:rPr>
          <w:rtl/>
        </w:rPr>
        <w:t>ی</w:t>
      </w:r>
      <w:r w:rsidRPr="006A16CC">
        <w:rPr>
          <w:rtl/>
        </w:rPr>
        <w:t>ن شر</w:t>
      </w:r>
      <w:r w:rsidR="00AF2E6E" w:rsidRPr="006A16CC">
        <w:rPr>
          <w:rtl/>
        </w:rPr>
        <w:t>ک</w:t>
      </w:r>
      <w:r w:rsidRPr="006A16CC">
        <w:rPr>
          <w:rtl/>
        </w:rPr>
        <w:t xml:space="preserve"> و</w:t>
      </w:r>
      <w:r w:rsidRPr="006A16CC">
        <w:rPr>
          <w:rFonts w:hint="cs"/>
          <w:rtl/>
        </w:rPr>
        <w:t xml:space="preserve"> </w:t>
      </w:r>
      <w:r w:rsidRPr="006A16CC">
        <w:rPr>
          <w:rtl/>
        </w:rPr>
        <w:t>توح</w:t>
      </w:r>
      <w:r w:rsidR="00AF2E6E" w:rsidRPr="006A16CC">
        <w:rPr>
          <w:rtl/>
        </w:rPr>
        <w:t>ی</w:t>
      </w:r>
      <w:r w:rsidRPr="006A16CC">
        <w:rPr>
          <w:rtl/>
        </w:rPr>
        <w:t>د و</w:t>
      </w:r>
      <w:r w:rsidRPr="006A16CC">
        <w:rPr>
          <w:rFonts w:hint="cs"/>
          <w:rtl/>
        </w:rPr>
        <w:t xml:space="preserve"> </w:t>
      </w:r>
      <w:r w:rsidRPr="006A16CC">
        <w:rPr>
          <w:rtl/>
        </w:rPr>
        <w:t>ب</w:t>
      </w:r>
      <w:r w:rsidR="00AF2E6E" w:rsidRPr="006A16CC">
        <w:rPr>
          <w:rtl/>
        </w:rPr>
        <w:t>ی</w:t>
      </w:r>
      <w:r w:rsidRPr="006A16CC">
        <w:rPr>
          <w:rtl/>
        </w:rPr>
        <w:t>ن سنت و</w:t>
      </w:r>
      <w:r w:rsidRPr="006A16CC">
        <w:rPr>
          <w:rFonts w:hint="cs"/>
          <w:rtl/>
        </w:rPr>
        <w:t xml:space="preserve"> </w:t>
      </w:r>
      <w:r w:rsidRPr="006A16CC">
        <w:rPr>
          <w:rtl/>
        </w:rPr>
        <w:t>بدعت و</w:t>
      </w:r>
      <w:r w:rsidRPr="006A16CC">
        <w:rPr>
          <w:rFonts w:hint="cs"/>
          <w:rtl/>
        </w:rPr>
        <w:t xml:space="preserve"> </w:t>
      </w:r>
      <w:r w:rsidRPr="006A16CC">
        <w:rPr>
          <w:rtl/>
        </w:rPr>
        <w:t>ب</w:t>
      </w:r>
      <w:r w:rsidR="00AF2E6E" w:rsidRPr="006A16CC">
        <w:rPr>
          <w:rtl/>
        </w:rPr>
        <w:t>ی</w:t>
      </w:r>
      <w:r w:rsidRPr="006A16CC">
        <w:rPr>
          <w:rtl/>
        </w:rPr>
        <w:t>ن هدا</w:t>
      </w:r>
      <w:r w:rsidR="00AF2E6E" w:rsidRPr="006A16CC">
        <w:rPr>
          <w:rtl/>
        </w:rPr>
        <w:t>ی</w:t>
      </w:r>
      <w:r w:rsidRPr="006A16CC">
        <w:rPr>
          <w:rtl/>
        </w:rPr>
        <w:t>ت و</w:t>
      </w:r>
      <w:r w:rsidRPr="006A16CC">
        <w:rPr>
          <w:rFonts w:hint="cs"/>
          <w:rtl/>
        </w:rPr>
        <w:t xml:space="preserve"> </w:t>
      </w:r>
      <w:r w:rsidRPr="006A16CC">
        <w:rPr>
          <w:rtl/>
        </w:rPr>
        <w:t>ضلالت و</w:t>
      </w:r>
      <w:r w:rsidRPr="006A16CC">
        <w:rPr>
          <w:rFonts w:hint="cs"/>
          <w:rtl/>
        </w:rPr>
        <w:t xml:space="preserve"> </w:t>
      </w:r>
      <w:r w:rsidRPr="006A16CC">
        <w:rPr>
          <w:rtl/>
        </w:rPr>
        <w:t>ب</w:t>
      </w:r>
      <w:r w:rsidR="00AF2E6E" w:rsidRPr="006A16CC">
        <w:rPr>
          <w:rtl/>
        </w:rPr>
        <w:t>ی</w:t>
      </w:r>
      <w:r w:rsidRPr="006A16CC">
        <w:rPr>
          <w:rtl/>
        </w:rPr>
        <w:t>ن تش</w:t>
      </w:r>
      <w:r w:rsidR="00AF2E6E" w:rsidRPr="006A16CC">
        <w:rPr>
          <w:rtl/>
        </w:rPr>
        <w:t>ی</w:t>
      </w:r>
      <w:r w:rsidRPr="006A16CC">
        <w:rPr>
          <w:rtl/>
        </w:rPr>
        <w:t>ع و</w:t>
      </w:r>
      <w:r w:rsidRPr="006A16CC">
        <w:rPr>
          <w:rFonts w:hint="cs"/>
          <w:rtl/>
        </w:rPr>
        <w:t xml:space="preserve"> </w:t>
      </w:r>
      <w:r w:rsidRPr="006A16CC">
        <w:rPr>
          <w:rtl/>
        </w:rPr>
        <w:t>تسنن فرق قائل م</w:t>
      </w:r>
      <w:r w:rsidR="00AF2E6E" w:rsidRPr="006A16CC">
        <w:rPr>
          <w:rtl/>
        </w:rPr>
        <w:t>ی</w:t>
      </w:r>
      <w:r w:rsidRPr="006A16CC">
        <w:rPr>
          <w:rtl/>
        </w:rPr>
        <w:t>شدند، ل</w:t>
      </w:r>
      <w:r w:rsidR="00AF2E6E" w:rsidRPr="006A16CC">
        <w:rPr>
          <w:rtl/>
        </w:rPr>
        <w:t>یک</w:t>
      </w:r>
      <w:r w:rsidRPr="006A16CC">
        <w:rPr>
          <w:rtl/>
        </w:rPr>
        <w:t>ن حق</w:t>
      </w:r>
      <w:r w:rsidR="00AF2E6E" w:rsidRPr="006A16CC">
        <w:rPr>
          <w:rtl/>
        </w:rPr>
        <w:t>ی</w:t>
      </w:r>
      <w:r w:rsidRPr="006A16CC">
        <w:rPr>
          <w:rtl/>
        </w:rPr>
        <w:t>قت نور</w:t>
      </w:r>
      <w:r w:rsidR="006A16CC">
        <w:rPr>
          <w:rFonts w:hint="cs"/>
          <w:rtl/>
        </w:rPr>
        <w:t xml:space="preserve"> </w:t>
      </w:r>
      <w:r w:rsidRPr="006A16CC">
        <w:rPr>
          <w:rtl/>
        </w:rPr>
        <w:t>گران</w:t>
      </w:r>
      <w:r w:rsidRPr="006A16CC">
        <w:rPr>
          <w:rFonts w:hint="cs"/>
          <w:rtl/>
        </w:rPr>
        <w:t>ب</w:t>
      </w:r>
      <w:r w:rsidRPr="006A16CC">
        <w:rPr>
          <w:rtl/>
        </w:rPr>
        <w:t xml:space="preserve">هائى است </w:t>
      </w:r>
      <w:r w:rsidR="00AF2E6E" w:rsidRPr="006A16CC">
        <w:rPr>
          <w:rtl/>
        </w:rPr>
        <w:t>ک</w:t>
      </w:r>
      <w:r w:rsidRPr="006A16CC">
        <w:rPr>
          <w:rtl/>
        </w:rPr>
        <w:t>ه نص</w:t>
      </w:r>
      <w:r w:rsidR="00AF2E6E" w:rsidRPr="006A16CC">
        <w:rPr>
          <w:rtl/>
        </w:rPr>
        <w:t>ی</w:t>
      </w:r>
      <w:r w:rsidRPr="006A16CC">
        <w:rPr>
          <w:rtl/>
        </w:rPr>
        <w:t>ب</w:t>
      </w:r>
      <w:r w:rsidR="00890BCC" w:rsidRPr="006A16CC">
        <w:rPr>
          <w:rtl/>
        </w:rPr>
        <w:t xml:space="preserve"> دل‌هاى </w:t>
      </w:r>
      <w:r w:rsidRPr="006A16CC">
        <w:rPr>
          <w:rtl/>
        </w:rPr>
        <w:t>مر</w:t>
      </w:r>
      <w:r w:rsidR="00AF2E6E" w:rsidRPr="006A16CC">
        <w:rPr>
          <w:rtl/>
        </w:rPr>
        <w:t>ی</w:t>
      </w:r>
      <w:r w:rsidRPr="006A16CC">
        <w:rPr>
          <w:rtl/>
        </w:rPr>
        <w:t>ض و</w:t>
      </w:r>
      <w:r w:rsidRPr="006A16CC">
        <w:rPr>
          <w:rFonts w:hint="cs"/>
          <w:rtl/>
        </w:rPr>
        <w:t xml:space="preserve"> </w:t>
      </w:r>
      <w:r w:rsidR="00AF2E6E" w:rsidRPr="006A16CC">
        <w:rPr>
          <w:rtl/>
        </w:rPr>
        <w:t>کی</w:t>
      </w:r>
      <w:r w:rsidRPr="006A16CC">
        <w:rPr>
          <w:rtl/>
        </w:rPr>
        <w:t>نه توز</w:t>
      </w:r>
      <w:r w:rsidR="00CE2A51" w:rsidRPr="006A16CC">
        <w:rPr>
          <w:rtl/>
        </w:rPr>
        <w:t xml:space="preserve"> نمی‌شود</w:t>
      </w:r>
      <w:r w:rsidRPr="006A16CC">
        <w:rPr>
          <w:rtl/>
        </w:rPr>
        <w:t>، و</w:t>
      </w:r>
      <w:r w:rsidRPr="006A16CC">
        <w:rPr>
          <w:rFonts w:hint="cs"/>
          <w:rtl/>
        </w:rPr>
        <w:t xml:space="preserve"> </w:t>
      </w:r>
      <w:r w:rsidRPr="006A16CC">
        <w:rPr>
          <w:rtl/>
        </w:rPr>
        <w:t>ا</w:t>
      </w:r>
      <w:r w:rsidR="00AF2E6E" w:rsidRPr="006A16CC">
        <w:rPr>
          <w:rtl/>
        </w:rPr>
        <w:t>ی</w:t>
      </w:r>
      <w:r w:rsidRPr="006A16CC">
        <w:rPr>
          <w:rtl/>
        </w:rPr>
        <w:t xml:space="preserve">نجاست </w:t>
      </w:r>
      <w:r w:rsidR="00AF2E6E" w:rsidRPr="006A16CC">
        <w:rPr>
          <w:rtl/>
        </w:rPr>
        <w:t>ک</w:t>
      </w:r>
      <w:r w:rsidRPr="006A16CC">
        <w:rPr>
          <w:rtl/>
        </w:rPr>
        <w:t>ه با</w:t>
      </w:r>
      <w:r w:rsidR="00AF2E6E" w:rsidRPr="006A16CC">
        <w:rPr>
          <w:rtl/>
        </w:rPr>
        <w:t>ی</w:t>
      </w:r>
      <w:r w:rsidRPr="006A16CC">
        <w:rPr>
          <w:rtl/>
        </w:rPr>
        <w:t xml:space="preserve">د دانست </w:t>
      </w:r>
      <w:r w:rsidR="00AF2E6E" w:rsidRPr="006A16CC">
        <w:rPr>
          <w:rtl/>
        </w:rPr>
        <w:t>ک</w:t>
      </w:r>
      <w:r w:rsidRPr="006A16CC">
        <w:rPr>
          <w:rtl/>
        </w:rPr>
        <w:t>ه ا</w:t>
      </w:r>
      <w:r w:rsidR="00AF2E6E" w:rsidRPr="006A16CC">
        <w:rPr>
          <w:rtl/>
        </w:rPr>
        <w:t>ی</w:t>
      </w:r>
      <w:r w:rsidRPr="006A16CC">
        <w:rPr>
          <w:rtl/>
        </w:rPr>
        <w:t>ن س</w:t>
      </w:r>
      <w:r w:rsidR="00AF2E6E" w:rsidRPr="006A16CC">
        <w:rPr>
          <w:rtl/>
        </w:rPr>
        <w:t>ی</w:t>
      </w:r>
      <w:r w:rsidRPr="006A16CC">
        <w:rPr>
          <w:rtl/>
        </w:rPr>
        <w:t xml:space="preserve">است بازانى </w:t>
      </w:r>
      <w:r w:rsidR="00AF2E6E" w:rsidRPr="006A16CC">
        <w:rPr>
          <w:rtl/>
        </w:rPr>
        <w:t>ک</w:t>
      </w:r>
      <w:r w:rsidRPr="006A16CC">
        <w:rPr>
          <w:rtl/>
        </w:rPr>
        <w:t>ه بخاطر قدرت تظاهر</w:t>
      </w:r>
      <w:r w:rsidRPr="006A16CC">
        <w:rPr>
          <w:rFonts w:hint="cs"/>
          <w:rtl/>
        </w:rPr>
        <w:t xml:space="preserve"> </w:t>
      </w:r>
      <w:r w:rsidRPr="006A16CC">
        <w:rPr>
          <w:rtl/>
        </w:rPr>
        <w:t>به علم و</w:t>
      </w:r>
      <w:r w:rsidRPr="006A16CC">
        <w:rPr>
          <w:rFonts w:hint="cs"/>
          <w:rtl/>
        </w:rPr>
        <w:t xml:space="preserve"> </w:t>
      </w:r>
      <w:r w:rsidRPr="006A16CC">
        <w:rPr>
          <w:rtl/>
        </w:rPr>
        <w:t>روشنف</w:t>
      </w:r>
      <w:r w:rsidR="00AF2E6E" w:rsidRPr="006A16CC">
        <w:rPr>
          <w:rtl/>
        </w:rPr>
        <w:t>ک</w:t>
      </w:r>
      <w:r w:rsidRPr="006A16CC">
        <w:rPr>
          <w:rtl/>
        </w:rPr>
        <w:t>رى م</w:t>
      </w:r>
      <w:r w:rsidR="00AF2E6E" w:rsidRPr="006A16CC">
        <w:rPr>
          <w:rtl/>
        </w:rPr>
        <w:t>ی</w:t>
      </w:r>
      <w:r w:rsidR="006A16CC">
        <w:rPr>
          <w:rFonts w:hint="cs"/>
          <w:rtl/>
        </w:rPr>
        <w:t>‌</w:t>
      </w:r>
      <w:r w:rsidRPr="006A16CC">
        <w:rPr>
          <w:rtl/>
        </w:rPr>
        <w:t>نما</w:t>
      </w:r>
      <w:r w:rsidR="00AF2E6E" w:rsidRPr="006A16CC">
        <w:rPr>
          <w:rtl/>
        </w:rPr>
        <w:t>ی</w:t>
      </w:r>
      <w:r w:rsidRPr="006A16CC">
        <w:rPr>
          <w:rtl/>
        </w:rPr>
        <w:t>ند ولى درست مثل آخوندها</w:t>
      </w:r>
      <w:r w:rsidR="00AF2E6E" w:rsidRPr="006A16CC">
        <w:rPr>
          <w:rtl/>
        </w:rPr>
        <w:t>ی</w:t>
      </w:r>
      <w:r w:rsidRPr="006A16CC">
        <w:rPr>
          <w:rtl/>
        </w:rPr>
        <w:t xml:space="preserve">شان روضه </w:t>
      </w:r>
      <w:r w:rsidR="00AF2E6E" w:rsidRPr="006A16CC">
        <w:rPr>
          <w:rtl/>
        </w:rPr>
        <w:t>یک</w:t>
      </w:r>
      <w:r w:rsidRPr="006A16CC">
        <w:rPr>
          <w:rtl/>
        </w:rPr>
        <w:t>طرفه م</w:t>
      </w:r>
      <w:r w:rsidR="00AF2E6E" w:rsidRPr="006A16CC">
        <w:rPr>
          <w:rtl/>
        </w:rPr>
        <w:t>ی</w:t>
      </w:r>
      <w:r w:rsidR="006A16CC">
        <w:rPr>
          <w:rFonts w:hint="cs"/>
          <w:rtl/>
        </w:rPr>
        <w:t>‌</w:t>
      </w:r>
      <w:r w:rsidRPr="006A16CC">
        <w:rPr>
          <w:rtl/>
        </w:rPr>
        <w:t>خوانند مثل آنها و</w:t>
      </w:r>
      <w:r w:rsidRPr="006A16CC">
        <w:rPr>
          <w:rFonts w:hint="cs"/>
          <w:rtl/>
        </w:rPr>
        <w:t xml:space="preserve"> </w:t>
      </w:r>
      <w:r w:rsidRPr="006A16CC">
        <w:rPr>
          <w:rtl/>
        </w:rPr>
        <w:t>در</w:t>
      </w:r>
      <w:r w:rsidRPr="006A16CC">
        <w:rPr>
          <w:rFonts w:hint="cs"/>
          <w:rtl/>
        </w:rPr>
        <w:t xml:space="preserve"> </w:t>
      </w:r>
      <w:r w:rsidRPr="006A16CC">
        <w:rPr>
          <w:rtl/>
        </w:rPr>
        <w:t>بعضى موارد شا</w:t>
      </w:r>
      <w:r w:rsidR="00AF2E6E" w:rsidRPr="006A16CC">
        <w:rPr>
          <w:rtl/>
        </w:rPr>
        <w:t>ی</w:t>
      </w:r>
      <w:r w:rsidRPr="006A16CC">
        <w:rPr>
          <w:rtl/>
        </w:rPr>
        <w:t>د بس</w:t>
      </w:r>
      <w:r w:rsidR="00AF2E6E" w:rsidRPr="006A16CC">
        <w:rPr>
          <w:rtl/>
        </w:rPr>
        <w:t>ی</w:t>
      </w:r>
      <w:r w:rsidRPr="006A16CC">
        <w:rPr>
          <w:rtl/>
        </w:rPr>
        <w:t>ار هم بدتر باشند، و</w:t>
      </w:r>
      <w:r w:rsidRPr="006A16CC">
        <w:rPr>
          <w:rFonts w:hint="cs"/>
          <w:rtl/>
        </w:rPr>
        <w:t xml:space="preserve"> </w:t>
      </w:r>
      <w:r w:rsidRPr="006A16CC">
        <w:rPr>
          <w:rtl/>
        </w:rPr>
        <w:t xml:space="preserve">همانطور </w:t>
      </w:r>
      <w:r w:rsidR="00AF2E6E" w:rsidRPr="006A16CC">
        <w:rPr>
          <w:rtl/>
        </w:rPr>
        <w:t>ک</w:t>
      </w:r>
      <w:r w:rsidRPr="006A16CC">
        <w:rPr>
          <w:rtl/>
        </w:rPr>
        <w:t>ه آخوندهاى ش</w:t>
      </w:r>
      <w:r w:rsidR="00AF2E6E" w:rsidRPr="006A16CC">
        <w:rPr>
          <w:rtl/>
        </w:rPr>
        <w:t>ی</w:t>
      </w:r>
      <w:r w:rsidRPr="006A16CC">
        <w:rPr>
          <w:rtl/>
        </w:rPr>
        <w:t>عه از</w:t>
      </w:r>
      <w:r w:rsidRPr="006A16CC">
        <w:rPr>
          <w:rFonts w:hint="cs"/>
          <w:rtl/>
        </w:rPr>
        <w:t xml:space="preserve"> </w:t>
      </w:r>
      <w:r w:rsidRPr="006A16CC">
        <w:rPr>
          <w:rtl/>
        </w:rPr>
        <w:t>مناظره فرار</w:t>
      </w:r>
      <w:r w:rsidR="004A5748" w:rsidRPr="006A16CC">
        <w:rPr>
          <w:rtl/>
        </w:rPr>
        <w:t xml:space="preserve"> می‌کنند</w:t>
      </w:r>
      <w:r w:rsidR="000F71B7" w:rsidRPr="006A16CC">
        <w:rPr>
          <w:rtl/>
        </w:rPr>
        <w:t xml:space="preserve"> این‌ها </w:t>
      </w:r>
      <w:r w:rsidRPr="006A16CC">
        <w:rPr>
          <w:rtl/>
        </w:rPr>
        <w:t>ن</w:t>
      </w:r>
      <w:r w:rsidR="00AF2E6E" w:rsidRPr="006A16CC">
        <w:rPr>
          <w:rtl/>
        </w:rPr>
        <w:t>ی</w:t>
      </w:r>
      <w:r w:rsidRPr="006A16CC">
        <w:rPr>
          <w:rtl/>
        </w:rPr>
        <w:t>ز حاضر ن</w:t>
      </w:r>
      <w:r w:rsidR="00AF2E6E" w:rsidRPr="006A16CC">
        <w:rPr>
          <w:rtl/>
        </w:rPr>
        <w:t>ی</w:t>
      </w:r>
      <w:r w:rsidRPr="006A16CC">
        <w:rPr>
          <w:rtl/>
        </w:rPr>
        <w:t xml:space="preserve">ستند </w:t>
      </w:r>
      <w:r w:rsidR="00AF2E6E" w:rsidRPr="006A16CC">
        <w:rPr>
          <w:rtl/>
        </w:rPr>
        <w:t>ک</w:t>
      </w:r>
      <w:r w:rsidRPr="006A16CC">
        <w:rPr>
          <w:rtl/>
        </w:rPr>
        <w:t>سى اف</w:t>
      </w:r>
      <w:r w:rsidR="00AF2E6E" w:rsidRPr="006A16CC">
        <w:rPr>
          <w:rtl/>
        </w:rPr>
        <w:t>ک</w:t>
      </w:r>
      <w:r w:rsidRPr="006A16CC">
        <w:rPr>
          <w:rtl/>
        </w:rPr>
        <w:t>ار</w:t>
      </w:r>
      <w:r w:rsidRPr="006A16CC">
        <w:rPr>
          <w:rFonts w:hint="cs"/>
          <w:rtl/>
        </w:rPr>
        <w:t xml:space="preserve"> </w:t>
      </w:r>
      <w:r w:rsidRPr="006A16CC">
        <w:rPr>
          <w:rtl/>
        </w:rPr>
        <w:t>آنها</w:t>
      </w:r>
      <w:r w:rsidRPr="006A16CC">
        <w:rPr>
          <w:rFonts w:hint="cs"/>
          <w:rtl/>
        </w:rPr>
        <w:t xml:space="preserve"> </w:t>
      </w:r>
      <w:r w:rsidRPr="006A16CC">
        <w:rPr>
          <w:rtl/>
        </w:rPr>
        <w:t>را با خودشان مطرح نموده و</w:t>
      </w:r>
      <w:r w:rsidRPr="006A16CC">
        <w:rPr>
          <w:rFonts w:hint="cs"/>
          <w:rtl/>
        </w:rPr>
        <w:t xml:space="preserve"> </w:t>
      </w:r>
      <w:r w:rsidRPr="006A16CC">
        <w:rPr>
          <w:rtl/>
        </w:rPr>
        <w:t>با آنها علنا مناظره نما</w:t>
      </w:r>
      <w:r w:rsidR="00AF2E6E" w:rsidRPr="006A16CC">
        <w:rPr>
          <w:rtl/>
        </w:rPr>
        <w:t>ی</w:t>
      </w:r>
      <w:r w:rsidRPr="006A16CC">
        <w:rPr>
          <w:rtl/>
        </w:rPr>
        <w:t>د، و</w:t>
      </w:r>
      <w:r w:rsidRPr="006A16CC">
        <w:rPr>
          <w:rFonts w:hint="cs"/>
          <w:rtl/>
        </w:rPr>
        <w:t xml:space="preserve"> </w:t>
      </w:r>
      <w:r w:rsidRPr="006A16CC">
        <w:rPr>
          <w:rtl/>
        </w:rPr>
        <w:t>ا</w:t>
      </w:r>
      <w:r w:rsidR="00AF2E6E" w:rsidRPr="006A16CC">
        <w:rPr>
          <w:rtl/>
        </w:rPr>
        <w:t>ی</w:t>
      </w:r>
      <w:r w:rsidRPr="006A16CC">
        <w:rPr>
          <w:rtl/>
        </w:rPr>
        <w:t>نجانب ا</w:t>
      </w:r>
      <w:r w:rsidR="00AF2E6E" w:rsidRPr="006A16CC">
        <w:rPr>
          <w:rtl/>
        </w:rPr>
        <w:t>ی</w:t>
      </w:r>
      <w:r w:rsidRPr="006A16CC">
        <w:rPr>
          <w:rtl/>
        </w:rPr>
        <w:t>ن موضوع را با ا</w:t>
      </w:r>
      <w:r w:rsidR="00AF2E6E" w:rsidRPr="006A16CC">
        <w:rPr>
          <w:rtl/>
        </w:rPr>
        <w:t>ک</w:t>
      </w:r>
      <w:r w:rsidRPr="006A16CC">
        <w:rPr>
          <w:rtl/>
        </w:rPr>
        <w:t>ثر ا</w:t>
      </w:r>
      <w:r w:rsidR="00AF2E6E" w:rsidRPr="006A16CC">
        <w:rPr>
          <w:rtl/>
        </w:rPr>
        <w:t>ی</w:t>
      </w:r>
      <w:r w:rsidRPr="006A16CC">
        <w:rPr>
          <w:rtl/>
        </w:rPr>
        <w:t>ن مدع</w:t>
      </w:r>
      <w:r w:rsidR="00AF2E6E" w:rsidRPr="006A16CC">
        <w:rPr>
          <w:rtl/>
        </w:rPr>
        <w:t>ی</w:t>
      </w:r>
      <w:r w:rsidRPr="006A16CC">
        <w:rPr>
          <w:rtl/>
        </w:rPr>
        <w:t>ان اسلام ست</w:t>
      </w:r>
      <w:r w:rsidR="00AF2E6E" w:rsidRPr="006A16CC">
        <w:rPr>
          <w:rtl/>
        </w:rPr>
        <w:t>ی</w:t>
      </w:r>
      <w:r w:rsidRPr="006A16CC">
        <w:rPr>
          <w:rtl/>
        </w:rPr>
        <w:t>ز</w:t>
      </w:r>
      <w:r w:rsidRPr="006A16CC">
        <w:rPr>
          <w:rFonts w:hint="cs"/>
          <w:rtl/>
        </w:rPr>
        <w:t xml:space="preserve"> </w:t>
      </w:r>
      <w:r w:rsidRPr="006A16CC">
        <w:rPr>
          <w:rtl/>
        </w:rPr>
        <w:t>و</w:t>
      </w:r>
      <w:r w:rsidRPr="006A16CC">
        <w:rPr>
          <w:rFonts w:hint="cs"/>
          <w:rtl/>
        </w:rPr>
        <w:t xml:space="preserve"> </w:t>
      </w:r>
      <w:r w:rsidRPr="006A16CC">
        <w:rPr>
          <w:rtl/>
        </w:rPr>
        <w:t>درغگو</w:t>
      </w:r>
      <w:r w:rsidRPr="006A16CC">
        <w:rPr>
          <w:rFonts w:hint="cs"/>
          <w:rtl/>
        </w:rPr>
        <w:t xml:space="preserve"> </w:t>
      </w:r>
      <w:r w:rsidR="00AF2E6E" w:rsidRPr="006A16CC">
        <w:rPr>
          <w:rtl/>
        </w:rPr>
        <w:t>ک</w:t>
      </w:r>
      <w:r w:rsidRPr="006A16CC">
        <w:rPr>
          <w:rtl/>
        </w:rPr>
        <w:t>ه در</w:t>
      </w:r>
      <w:r w:rsidRPr="006A16CC">
        <w:rPr>
          <w:rFonts w:hint="cs"/>
          <w:rtl/>
        </w:rPr>
        <w:t xml:space="preserve"> </w:t>
      </w:r>
      <w:r w:rsidRPr="006A16CC">
        <w:rPr>
          <w:rtl/>
        </w:rPr>
        <w:t>تلو</w:t>
      </w:r>
      <w:r w:rsidR="00AF2E6E" w:rsidRPr="006A16CC">
        <w:rPr>
          <w:rtl/>
        </w:rPr>
        <w:t>ی</w:t>
      </w:r>
      <w:r w:rsidRPr="006A16CC">
        <w:rPr>
          <w:rtl/>
        </w:rPr>
        <w:t>ز</w:t>
      </w:r>
      <w:r w:rsidR="00AF2E6E" w:rsidRPr="006A16CC">
        <w:rPr>
          <w:rtl/>
        </w:rPr>
        <w:t>ی</w:t>
      </w:r>
      <w:r w:rsidRPr="006A16CC">
        <w:rPr>
          <w:rtl/>
        </w:rPr>
        <w:t>ون</w:t>
      </w:r>
      <w:r w:rsidR="006A16CC">
        <w:rPr>
          <w:rFonts w:hint="cs"/>
          <w:rtl/>
        </w:rPr>
        <w:t>‌</w:t>
      </w:r>
      <w:r w:rsidRPr="006A16CC">
        <w:rPr>
          <w:rtl/>
        </w:rPr>
        <w:t>هاى ا</w:t>
      </w:r>
      <w:r w:rsidR="00AF2E6E" w:rsidRPr="006A16CC">
        <w:rPr>
          <w:rtl/>
        </w:rPr>
        <w:t>ی</w:t>
      </w:r>
      <w:r w:rsidRPr="006A16CC">
        <w:rPr>
          <w:rtl/>
        </w:rPr>
        <w:t>رانى امر</w:t>
      </w:r>
      <w:r w:rsidR="00AF2E6E" w:rsidRPr="006A16CC">
        <w:rPr>
          <w:rtl/>
        </w:rPr>
        <w:t>یک</w:t>
      </w:r>
      <w:r w:rsidRPr="006A16CC">
        <w:rPr>
          <w:rtl/>
        </w:rPr>
        <w:t>ا برنامه دارند بارها و</w:t>
      </w:r>
      <w:r w:rsidRPr="006A16CC">
        <w:rPr>
          <w:rFonts w:hint="cs"/>
          <w:rtl/>
        </w:rPr>
        <w:t xml:space="preserve"> </w:t>
      </w:r>
      <w:r w:rsidRPr="006A16CC">
        <w:rPr>
          <w:rtl/>
        </w:rPr>
        <w:t xml:space="preserve">بارها مطرح </w:t>
      </w:r>
      <w:r w:rsidR="00AF2E6E" w:rsidRPr="006A16CC">
        <w:rPr>
          <w:rtl/>
        </w:rPr>
        <w:t>ک</w:t>
      </w:r>
      <w:r w:rsidRPr="006A16CC">
        <w:rPr>
          <w:rtl/>
        </w:rPr>
        <w:t>رده</w:t>
      </w:r>
      <w:r w:rsidRPr="006A16CC">
        <w:rPr>
          <w:rFonts w:hint="cs"/>
          <w:rtl/>
        </w:rPr>
        <w:t>‌</w:t>
      </w:r>
      <w:r w:rsidRPr="006A16CC">
        <w:rPr>
          <w:rtl/>
        </w:rPr>
        <w:t>ام ولى در</w:t>
      </w:r>
      <w:r w:rsidRPr="006A16CC">
        <w:rPr>
          <w:rFonts w:hint="cs"/>
          <w:rtl/>
        </w:rPr>
        <w:t xml:space="preserve"> </w:t>
      </w:r>
      <w:r w:rsidRPr="006A16CC">
        <w:rPr>
          <w:rtl/>
        </w:rPr>
        <w:t>جواب برع</w:t>
      </w:r>
      <w:r w:rsidR="00AF2E6E" w:rsidRPr="006A16CC">
        <w:rPr>
          <w:rtl/>
        </w:rPr>
        <w:t>ک</w:t>
      </w:r>
      <w:r w:rsidRPr="006A16CC">
        <w:rPr>
          <w:rtl/>
        </w:rPr>
        <w:t>س حتى از ارتباط تلفنى بس</w:t>
      </w:r>
      <w:r w:rsidR="00AF2E6E" w:rsidRPr="006A16CC">
        <w:rPr>
          <w:rtl/>
        </w:rPr>
        <w:t>ی</w:t>
      </w:r>
      <w:r w:rsidRPr="006A16CC">
        <w:rPr>
          <w:rtl/>
        </w:rPr>
        <w:t>ارى از آنها علنا منع شده</w:t>
      </w:r>
      <w:r w:rsidR="006A16CC">
        <w:rPr>
          <w:rFonts w:hint="cs"/>
          <w:rtl/>
        </w:rPr>
        <w:t>‌</w:t>
      </w:r>
      <w:r w:rsidRPr="006A16CC">
        <w:rPr>
          <w:rtl/>
        </w:rPr>
        <w:t>ام و</w:t>
      </w:r>
      <w:r w:rsidRPr="006A16CC">
        <w:rPr>
          <w:rFonts w:hint="cs"/>
          <w:rtl/>
        </w:rPr>
        <w:t xml:space="preserve"> </w:t>
      </w:r>
      <w:r w:rsidRPr="006A16CC">
        <w:rPr>
          <w:rtl/>
        </w:rPr>
        <w:t>اعلان نموده</w:t>
      </w:r>
      <w:r w:rsidR="006D7D8D" w:rsidRPr="006A16CC">
        <w:rPr>
          <w:rtl/>
        </w:rPr>
        <w:t xml:space="preserve">‌اند </w:t>
      </w:r>
      <w:r w:rsidR="00AF2E6E" w:rsidRPr="006A16CC">
        <w:rPr>
          <w:rtl/>
        </w:rPr>
        <w:t>ک</w:t>
      </w:r>
      <w:r w:rsidRPr="006A16CC">
        <w:rPr>
          <w:rtl/>
        </w:rPr>
        <w:t>ه شما د</w:t>
      </w:r>
      <w:r w:rsidR="00AF2E6E" w:rsidRPr="006A16CC">
        <w:rPr>
          <w:rtl/>
        </w:rPr>
        <w:t>ی</w:t>
      </w:r>
      <w:r w:rsidRPr="006A16CC">
        <w:rPr>
          <w:rtl/>
        </w:rPr>
        <w:t>گر حق ندار</w:t>
      </w:r>
      <w:r w:rsidR="00AF2E6E" w:rsidRPr="006A16CC">
        <w:rPr>
          <w:rtl/>
        </w:rPr>
        <w:t>ی</w:t>
      </w:r>
      <w:r w:rsidRPr="006A16CC">
        <w:rPr>
          <w:rtl/>
        </w:rPr>
        <w:t>د به برنامه ما زنگ بزن</w:t>
      </w:r>
      <w:r w:rsidR="00AF2E6E" w:rsidRPr="006A16CC">
        <w:rPr>
          <w:rtl/>
        </w:rPr>
        <w:t>ی</w:t>
      </w:r>
      <w:r w:rsidRPr="006A16CC">
        <w:rPr>
          <w:rtl/>
        </w:rPr>
        <w:t>د و</w:t>
      </w:r>
      <w:r w:rsidRPr="006A16CC">
        <w:rPr>
          <w:rFonts w:hint="cs"/>
          <w:rtl/>
        </w:rPr>
        <w:t xml:space="preserve"> </w:t>
      </w:r>
      <w:r w:rsidRPr="006A16CC">
        <w:rPr>
          <w:rtl/>
        </w:rPr>
        <w:t>اتفاقا هم</w:t>
      </w:r>
      <w:r w:rsidR="00AF2E6E" w:rsidRPr="006A16CC">
        <w:rPr>
          <w:rtl/>
        </w:rPr>
        <w:t>ی</w:t>
      </w:r>
      <w:r w:rsidRPr="006A16CC">
        <w:rPr>
          <w:rtl/>
        </w:rPr>
        <w:t xml:space="preserve">ن </w:t>
      </w:r>
      <w:r w:rsidR="00AF2E6E" w:rsidRPr="006A16CC">
        <w:rPr>
          <w:rtl/>
        </w:rPr>
        <w:t>ک</w:t>
      </w:r>
      <w:r w:rsidRPr="006A16CC">
        <w:rPr>
          <w:rtl/>
        </w:rPr>
        <w:t>ار</w:t>
      </w:r>
      <w:r w:rsidRPr="006A16CC">
        <w:rPr>
          <w:rFonts w:hint="cs"/>
          <w:rtl/>
        </w:rPr>
        <w:t xml:space="preserve"> </w:t>
      </w:r>
      <w:r w:rsidRPr="006A16CC">
        <w:rPr>
          <w:rtl/>
        </w:rPr>
        <w:t xml:space="preserve">را </w:t>
      </w:r>
      <w:r w:rsidR="00AF2E6E" w:rsidRPr="006A16CC">
        <w:rPr>
          <w:rtl/>
        </w:rPr>
        <w:t>یک</w:t>
      </w:r>
      <w:r w:rsidRPr="006A16CC">
        <w:rPr>
          <w:rtl/>
        </w:rPr>
        <w:t xml:space="preserve"> آخوند خرافى ش</w:t>
      </w:r>
      <w:r w:rsidR="00AF2E6E" w:rsidRPr="006A16CC">
        <w:rPr>
          <w:rtl/>
        </w:rPr>
        <w:t>ی</w:t>
      </w:r>
      <w:r w:rsidRPr="006A16CC">
        <w:rPr>
          <w:rtl/>
        </w:rPr>
        <w:t>عه هم در</w:t>
      </w:r>
      <w:r w:rsidRPr="006A16CC">
        <w:rPr>
          <w:rFonts w:hint="cs"/>
          <w:rtl/>
        </w:rPr>
        <w:t xml:space="preserve"> </w:t>
      </w:r>
      <w:r w:rsidRPr="006A16CC">
        <w:rPr>
          <w:rtl/>
        </w:rPr>
        <w:t>برنامه خود نمود، و</w:t>
      </w:r>
      <w:r w:rsidRPr="006A16CC">
        <w:rPr>
          <w:rFonts w:hint="cs"/>
          <w:rtl/>
        </w:rPr>
        <w:t xml:space="preserve"> </w:t>
      </w:r>
      <w:r w:rsidRPr="006A16CC">
        <w:rPr>
          <w:rtl/>
        </w:rPr>
        <w:t>هم</w:t>
      </w:r>
      <w:r w:rsidR="00AF2E6E" w:rsidRPr="006A16CC">
        <w:rPr>
          <w:rtl/>
        </w:rPr>
        <w:t>ی</w:t>
      </w:r>
      <w:r w:rsidRPr="006A16CC">
        <w:rPr>
          <w:rtl/>
        </w:rPr>
        <w:t xml:space="preserve">ن </w:t>
      </w:r>
      <w:r w:rsidR="00AF2E6E" w:rsidRPr="006A16CC">
        <w:rPr>
          <w:rtl/>
        </w:rPr>
        <w:t>ک</w:t>
      </w:r>
      <w:r w:rsidRPr="006A16CC">
        <w:rPr>
          <w:rtl/>
        </w:rPr>
        <w:t>ار</w:t>
      </w:r>
      <w:r w:rsidRPr="006A16CC">
        <w:rPr>
          <w:rFonts w:hint="cs"/>
          <w:rtl/>
        </w:rPr>
        <w:t xml:space="preserve"> </w:t>
      </w:r>
      <w:r w:rsidRPr="006A16CC">
        <w:rPr>
          <w:rtl/>
        </w:rPr>
        <w:t xml:space="preserve">را </w:t>
      </w:r>
      <w:r w:rsidR="00AF2E6E" w:rsidRPr="006A16CC">
        <w:rPr>
          <w:rtl/>
        </w:rPr>
        <w:t>یک</w:t>
      </w:r>
      <w:r w:rsidRPr="006A16CC">
        <w:rPr>
          <w:rtl/>
        </w:rPr>
        <w:t xml:space="preserve"> </w:t>
      </w:r>
      <w:r w:rsidR="00AF2E6E" w:rsidRPr="006A16CC">
        <w:rPr>
          <w:rtl/>
        </w:rPr>
        <w:t>ک</w:t>
      </w:r>
      <w:r w:rsidRPr="006A16CC">
        <w:rPr>
          <w:rtl/>
        </w:rPr>
        <w:t>ش</w:t>
      </w:r>
      <w:r w:rsidR="00AF2E6E" w:rsidRPr="006A16CC">
        <w:rPr>
          <w:rtl/>
        </w:rPr>
        <w:t>ی</w:t>
      </w:r>
      <w:r w:rsidRPr="006A16CC">
        <w:rPr>
          <w:rtl/>
        </w:rPr>
        <w:t>ش مس</w:t>
      </w:r>
      <w:r w:rsidR="00AF2E6E" w:rsidRPr="006A16CC">
        <w:rPr>
          <w:rtl/>
        </w:rPr>
        <w:t>ی</w:t>
      </w:r>
      <w:r w:rsidRPr="006A16CC">
        <w:rPr>
          <w:rtl/>
        </w:rPr>
        <w:t>حى ن</w:t>
      </w:r>
      <w:r w:rsidR="00AF2E6E" w:rsidRPr="006A16CC">
        <w:rPr>
          <w:rtl/>
        </w:rPr>
        <w:t>ی</w:t>
      </w:r>
      <w:r w:rsidRPr="006A16CC">
        <w:rPr>
          <w:rtl/>
        </w:rPr>
        <w:t>ز انجام داد، چرا</w:t>
      </w:r>
      <w:r w:rsidR="000F71B7" w:rsidRPr="006A16CC">
        <w:rPr>
          <w:rtl/>
        </w:rPr>
        <w:t xml:space="preserve"> این‌ها </w:t>
      </w:r>
      <w:r w:rsidRPr="006A16CC">
        <w:rPr>
          <w:rtl/>
        </w:rPr>
        <w:t>ا</w:t>
      </w:r>
      <w:r w:rsidR="00AF2E6E" w:rsidRPr="006A16CC">
        <w:rPr>
          <w:rtl/>
        </w:rPr>
        <w:t>ی</w:t>
      </w:r>
      <w:r w:rsidRPr="006A16CC">
        <w:rPr>
          <w:rtl/>
        </w:rPr>
        <w:t xml:space="preserve">نقدر زبون هستند </w:t>
      </w:r>
      <w:r w:rsidR="00AF2E6E" w:rsidRPr="006A16CC">
        <w:rPr>
          <w:rtl/>
        </w:rPr>
        <w:t>ک</w:t>
      </w:r>
      <w:r w:rsidRPr="006A16CC">
        <w:rPr>
          <w:rtl/>
        </w:rPr>
        <w:t>ه حاضر به مناظره نم</w:t>
      </w:r>
      <w:r w:rsidR="00AF2E6E" w:rsidRPr="006A16CC">
        <w:rPr>
          <w:rtl/>
        </w:rPr>
        <w:t>ی</w:t>
      </w:r>
      <w:r w:rsidR="006A16CC">
        <w:rPr>
          <w:rFonts w:hint="cs"/>
          <w:rtl/>
        </w:rPr>
        <w:t>‌</w:t>
      </w:r>
      <w:r w:rsidRPr="006A16CC">
        <w:rPr>
          <w:rtl/>
        </w:rPr>
        <w:t>شوند؟ اولا</w:t>
      </w:r>
      <w:r w:rsidR="006A16CC">
        <w:rPr>
          <w:rFonts w:hint="cs"/>
          <w:rtl/>
        </w:rPr>
        <w:t>ً</w:t>
      </w:r>
      <w:r w:rsidRPr="006A16CC">
        <w:rPr>
          <w:rtl/>
        </w:rPr>
        <w:t xml:space="preserve"> چون م</w:t>
      </w:r>
      <w:r w:rsidR="00AF2E6E" w:rsidRPr="006A16CC">
        <w:rPr>
          <w:rtl/>
        </w:rPr>
        <w:t>ی</w:t>
      </w:r>
      <w:r w:rsidR="006A16CC">
        <w:rPr>
          <w:rFonts w:hint="cs"/>
          <w:rtl/>
        </w:rPr>
        <w:t>‌</w:t>
      </w:r>
      <w:r w:rsidRPr="006A16CC">
        <w:rPr>
          <w:rtl/>
        </w:rPr>
        <w:t xml:space="preserve">دانند </w:t>
      </w:r>
      <w:r w:rsidR="00AF2E6E" w:rsidRPr="006A16CC">
        <w:rPr>
          <w:rtl/>
        </w:rPr>
        <w:t>ک</w:t>
      </w:r>
      <w:r w:rsidRPr="006A16CC">
        <w:rPr>
          <w:rtl/>
        </w:rPr>
        <w:t>ه علم و</w:t>
      </w:r>
      <w:r w:rsidRPr="006A16CC">
        <w:rPr>
          <w:rFonts w:hint="cs"/>
          <w:rtl/>
        </w:rPr>
        <w:t xml:space="preserve"> </w:t>
      </w:r>
      <w:r w:rsidRPr="006A16CC">
        <w:rPr>
          <w:rtl/>
        </w:rPr>
        <w:t>دانشش را ندارند، ثان</w:t>
      </w:r>
      <w:r w:rsidR="00AF2E6E" w:rsidRPr="006A16CC">
        <w:rPr>
          <w:rtl/>
        </w:rPr>
        <w:t>ی</w:t>
      </w:r>
      <w:r w:rsidRPr="006A16CC">
        <w:rPr>
          <w:rtl/>
        </w:rPr>
        <w:t>ا</w:t>
      </w:r>
      <w:r w:rsidR="006A16CC">
        <w:rPr>
          <w:rFonts w:hint="cs"/>
          <w:rtl/>
        </w:rPr>
        <w:t>ً</w:t>
      </w:r>
      <w:r w:rsidRPr="006A16CC">
        <w:rPr>
          <w:rtl/>
        </w:rPr>
        <w:t xml:space="preserve"> ا</w:t>
      </w:r>
      <w:r w:rsidR="00AF2E6E" w:rsidRPr="006A16CC">
        <w:rPr>
          <w:rtl/>
        </w:rPr>
        <w:t>ی</w:t>
      </w:r>
      <w:r w:rsidRPr="006A16CC">
        <w:rPr>
          <w:rtl/>
        </w:rPr>
        <w:t>ن</w:t>
      </w:r>
      <w:r w:rsidR="00AF2E6E" w:rsidRPr="006A16CC">
        <w:rPr>
          <w:rtl/>
        </w:rPr>
        <w:t>ک</w:t>
      </w:r>
      <w:r w:rsidRPr="006A16CC">
        <w:rPr>
          <w:rtl/>
        </w:rPr>
        <w:t>ه م</w:t>
      </w:r>
      <w:r w:rsidR="00AF2E6E" w:rsidRPr="006A16CC">
        <w:rPr>
          <w:rtl/>
        </w:rPr>
        <w:t>ی</w:t>
      </w:r>
      <w:r w:rsidR="006A16CC">
        <w:rPr>
          <w:rFonts w:hint="cs"/>
          <w:rtl/>
        </w:rPr>
        <w:t>‌</w:t>
      </w:r>
      <w:r w:rsidRPr="006A16CC">
        <w:rPr>
          <w:rtl/>
        </w:rPr>
        <w:t>دانند دارند مردم را بازى م</w:t>
      </w:r>
      <w:r w:rsidR="00AF2E6E" w:rsidRPr="006A16CC">
        <w:rPr>
          <w:rtl/>
        </w:rPr>
        <w:t>ی</w:t>
      </w:r>
      <w:r w:rsidR="006A16CC">
        <w:rPr>
          <w:rFonts w:hint="cs"/>
          <w:rtl/>
        </w:rPr>
        <w:t>‌</w:t>
      </w:r>
      <w:r w:rsidRPr="006A16CC">
        <w:rPr>
          <w:rtl/>
        </w:rPr>
        <w:t>دهند، ثالثا</w:t>
      </w:r>
      <w:r w:rsidR="006A16CC">
        <w:rPr>
          <w:rFonts w:hint="cs"/>
          <w:rtl/>
        </w:rPr>
        <w:t>ً</w:t>
      </w:r>
      <w:r w:rsidRPr="006A16CC">
        <w:rPr>
          <w:rtl/>
        </w:rPr>
        <w:t xml:space="preserve"> ا</w:t>
      </w:r>
      <w:r w:rsidR="00AF2E6E" w:rsidRPr="006A16CC">
        <w:rPr>
          <w:rtl/>
        </w:rPr>
        <w:t>ی</w:t>
      </w:r>
      <w:r w:rsidRPr="006A16CC">
        <w:rPr>
          <w:rtl/>
        </w:rPr>
        <w:t>ن</w:t>
      </w:r>
      <w:r w:rsidR="00AF2E6E" w:rsidRPr="006A16CC">
        <w:rPr>
          <w:rtl/>
        </w:rPr>
        <w:t>ک</w:t>
      </w:r>
      <w:r w:rsidRPr="006A16CC">
        <w:rPr>
          <w:rtl/>
        </w:rPr>
        <w:t>ه م</w:t>
      </w:r>
      <w:r w:rsidR="00AF2E6E" w:rsidRPr="006A16CC">
        <w:rPr>
          <w:rtl/>
        </w:rPr>
        <w:t>ی</w:t>
      </w:r>
      <w:r w:rsidR="006A16CC">
        <w:rPr>
          <w:rFonts w:hint="cs"/>
          <w:rtl/>
        </w:rPr>
        <w:t>‌</w:t>
      </w:r>
      <w:r w:rsidRPr="006A16CC">
        <w:rPr>
          <w:rtl/>
        </w:rPr>
        <w:t>دانند اگر جهالت و ب</w:t>
      </w:r>
      <w:r w:rsidR="00AF2E6E" w:rsidRPr="006A16CC">
        <w:rPr>
          <w:rtl/>
        </w:rPr>
        <w:t>ی</w:t>
      </w:r>
      <w:r w:rsidR="006A16CC">
        <w:rPr>
          <w:rFonts w:hint="cs"/>
          <w:rtl/>
        </w:rPr>
        <w:t>‌</w:t>
      </w:r>
      <w:r w:rsidRPr="006A16CC">
        <w:rPr>
          <w:rtl/>
        </w:rPr>
        <w:t>سوادى و</w:t>
      </w:r>
      <w:r w:rsidRPr="006A16CC">
        <w:rPr>
          <w:rFonts w:hint="cs"/>
          <w:rtl/>
        </w:rPr>
        <w:t xml:space="preserve"> </w:t>
      </w:r>
      <w:r w:rsidRPr="006A16CC">
        <w:rPr>
          <w:rtl/>
        </w:rPr>
        <w:t>عوام</w:t>
      </w:r>
      <w:r w:rsidR="006A16CC">
        <w:rPr>
          <w:rFonts w:hint="cs"/>
          <w:rtl/>
        </w:rPr>
        <w:t>‌</w:t>
      </w:r>
      <w:r w:rsidRPr="006A16CC">
        <w:rPr>
          <w:rtl/>
        </w:rPr>
        <w:t>فر</w:t>
      </w:r>
      <w:r w:rsidR="00AF2E6E" w:rsidRPr="006A16CC">
        <w:rPr>
          <w:rtl/>
        </w:rPr>
        <w:t>ی</w:t>
      </w:r>
      <w:r w:rsidRPr="006A16CC">
        <w:rPr>
          <w:rtl/>
        </w:rPr>
        <w:t>بى</w:t>
      </w:r>
      <w:r w:rsidRPr="006A16CC">
        <w:rPr>
          <w:rFonts w:hint="cs"/>
          <w:rtl/>
        </w:rPr>
        <w:t xml:space="preserve"> </w:t>
      </w:r>
      <w:r w:rsidRPr="006A16CC">
        <w:rPr>
          <w:rtl/>
        </w:rPr>
        <w:t>آنها ثابت شود غالبا</w:t>
      </w:r>
      <w:r w:rsidR="006A16CC">
        <w:rPr>
          <w:rFonts w:hint="cs"/>
          <w:rtl/>
        </w:rPr>
        <w:t>ً</w:t>
      </w:r>
      <w:r w:rsidRPr="006A16CC">
        <w:rPr>
          <w:rtl/>
        </w:rPr>
        <w:t xml:space="preserve"> نشان هم قطع</w:t>
      </w:r>
      <w:r w:rsidR="00CE2A51" w:rsidRPr="006A16CC">
        <w:rPr>
          <w:rtl/>
        </w:rPr>
        <w:t xml:space="preserve"> می‌شود</w:t>
      </w:r>
      <w:r w:rsidRPr="006A16CC">
        <w:rPr>
          <w:rtl/>
        </w:rPr>
        <w:t>، براى ا</w:t>
      </w:r>
      <w:r w:rsidR="00AF2E6E" w:rsidRPr="006A16CC">
        <w:rPr>
          <w:rtl/>
        </w:rPr>
        <w:t>ی</w:t>
      </w:r>
      <w:r w:rsidRPr="006A16CC">
        <w:rPr>
          <w:rtl/>
        </w:rPr>
        <w:t>ن</w:t>
      </w:r>
      <w:r w:rsidR="00AF2E6E" w:rsidRPr="006A16CC">
        <w:rPr>
          <w:rtl/>
        </w:rPr>
        <w:t>ک</w:t>
      </w:r>
      <w:r w:rsidRPr="006A16CC">
        <w:rPr>
          <w:rtl/>
        </w:rPr>
        <w:t>ه هم</w:t>
      </w:r>
      <w:r w:rsidR="00835A14" w:rsidRPr="006A16CC">
        <w:rPr>
          <w:rtl/>
        </w:rPr>
        <w:t>ۀ</w:t>
      </w:r>
      <w:r w:rsidR="000F71B7" w:rsidRPr="006A16CC">
        <w:rPr>
          <w:rtl/>
        </w:rPr>
        <w:t xml:space="preserve"> این‌ها </w:t>
      </w:r>
      <w:r w:rsidRPr="006A16CC">
        <w:rPr>
          <w:rtl/>
        </w:rPr>
        <w:t>درست مثل آخوندها ب</w:t>
      </w:r>
      <w:r w:rsidR="006A16CC">
        <w:rPr>
          <w:rFonts w:hint="cs"/>
          <w:rtl/>
        </w:rPr>
        <w:t xml:space="preserve">ه </w:t>
      </w:r>
      <w:r w:rsidRPr="006A16CC">
        <w:rPr>
          <w:rtl/>
        </w:rPr>
        <w:t>خاطر رضاى مقلدانشان حرف م</w:t>
      </w:r>
      <w:r w:rsidR="00AF2E6E" w:rsidRPr="006A16CC">
        <w:rPr>
          <w:rtl/>
        </w:rPr>
        <w:t>ی</w:t>
      </w:r>
      <w:r w:rsidR="006A16CC">
        <w:rPr>
          <w:rFonts w:hint="cs"/>
          <w:rtl/>
        </w:rPr>
        <w:t>‌</w:t>
      </w:r>
      <w:r w:rsidRPr="006A16CC">
        <w:rPr>
          <w:rtl/>
        </w:rPr>
        <w:t>زنند نه ب</w:t>
      </w:r>
      <w:r w:rsidR="006A16CC">
        <w:rPr>
          <w:rFonts w:hint="cs"/>
          <w:rtl/>
        </w:rPr>
        <w:t xml:space="preserve">ه </w:t>
      </w:r>
      <w:r w:rsidRPr="006A16CC">
        <w:rPr>
          <w:rtl/>
        </w:rPr>
        <w:t>خاطر رضاى خدا، البته</w:t>
      </w:r>
      <w:r w:rsidR="000F71B7" w:rsidRPr="006A16CC">
        <w:rPr>
          <w:rtl/>
        </w:rPr>
        <w:t xml:space="preserve"> این‌ها </w:t>
      </w:r>
      <w:r w:rsidRPr="006A16CC">
        <w:rPr>
          <w:rtl/>
        </w:rPr>
        <w:t>عوامل اجتماعى و</w:t>
      </w:r>
      <w:r w:rsidRPr="006A16CC">
        <w:rPr>
          <w:rFonts w:hint="cs"/>
          <w:rtl/>
        </w:rPr>
        <w:t xml:space="preserve"> </w:t>
      </w:r>
      <w:r w:rsidRPr="006A16CC">
        <w:rPr>
          <w:rtl/>
        </w:rPr>
        <w:t xml:space="preserve">روانى متعددى دارد </w:t>
      </w:r>
      <w:r w:rsidR="00AF2E6E" w:rsidRPr="006A16CC">
        <w:rPr>
          <w:rtl/>
        </w:rPr>
        <w:t>ک</w:t>
      </w:r>
      <w:r w:rsidRPr="006A16CC">
        <w:rPr>
          <w:rtl/>
        </w:rPr>
        <w:t>ه جاى شرحش در ا</w:t>
      </w:r>
      <w:r w:rsidR="00AF2E6E" w:rsidRPr="006A16CC">
        <w:rPr>
          <w:rtl/>
        </w:rPr>
        <w:t>ی</w:t>
      </w:r>
      <w:r w:rsidRPr="006A16CC">
        <w:rPr>
          <w:rtl/>
        </w:rPr>
        <w:t>نجا ن</w:t>
      </w:r>
      <w:r w:rsidR="00AF2E6E" w:rsidRPr="006A16CC">
        <w:rPr>
          <w:rtl/>
        </w:rPr>
        <w:t>ی</w:t>
      </w:r>
      <w:r w:rsidRPr="006A16CC">
        <w:rPr>
          <w:rtl/>
        </w:rPr>
        <w:t>ست، و</w:t>
      </w:r>
      <w:r w:rsidRPr="006A16CC">
        <w:rPr>
          <w:rFonts w:hint="cs"/>
          <w:rtl/>
        </w:rPr>
        <w:t xml:space="preserve"> </w:t>
      </w:r>
      <w:r w:rsidRPr="006A16CC">
        <w:rPr>
          <w:rtl/>
        </w:rPr>
        <w:t>شا</w:t>
      </w:r>
      <w:r w:rsidR="00AF2E6E" w:rsidRPr="006A16CC">
        <w:rPr>
          <w:rtl/>
        </w:rPr>
        <w:t>ی</w:t>
      </w:r>
      <w:r w:rsidRPr="006A16CC">
        <w:rPr>
          <w:rtl/>
        </w:rPr>
        <w:t xml:space="preserve">د </w:t>
      </w:r>
      <w:r w:rsidR="00AF2E6E" w:rsidRPr="006A16CC">
        <w:rPr>
          <w:rtl/>
        </w:rPr>
        <w:t>ک</w:t>
      </w:r>
      <w:r w:rsidRPr="006A16CC">
        <w:rPr>
          <w:rtl/>
        </w:rPr>
        <w:t>تاب تلب</w:t>
      </w:r>
      <w:r w:rsidR="00AF2E6E" w:rsidRPr="006A16CC">
        <w:rPr>
          <w:rtl/>
        </w:rPr>
        <w:t>ی</w:t>
      </w:r>
      <w:r w:rsidRPr="006A16CC">
        <w:rPr>
          <w:rtl/>
        </w:rPr>
        <w:t>س ابل</w:t>
      </w:r>
      <w:r w:rsidR="00AF2E6E" w:rsidRPr="006A16CC">
        <w:rPr>
          <w:rtl/>
        </w:rPr>
        <w:t>ی</w:t>
      </w:r>
      <w:r w:rsidRPr="006A16CC">
        <w:rPr>
          <w:rtl/>
        </w:rPr>
        <w:t xml:space="preserve">س امام ابن الجوزى </w:t>
      </w:r>
      <w:r w:rsidR="00AF2E6E" w:rsidRPr="006A16CC">
        <w:rPr>
          <w:rtl/>
        </w:rPr>
        <w:t>ک</w:t>
      </w:r>
      <w:r w:rsidRPr="006A16CC">
        <w:rPr>
          <w:rtl/>
        </w:rPr>
        <w:t>ه ب</w:t>
      </w:r>
      <w:r w:rsidR="006A16CC">
        <w:rPr>
          <w:rFonts w:hint="cs"/>
          <w:rtl/>
        </w:rPr>
        <w:t xml:space="preserve">ه </w:t>
      </w:r>
      <w:r w:rsidRPr="006A16CC">
        <w:rPr>
          <w:rtl/>
        </w:rPr>
        <w:t xml:space="preserve">فارسى هم ترجمه شده است </w:t>
      </w:r>
      <w:r w:rsidR="00AF2E6E" w:rsidRPr="006A16CC">
        <w:rPr>
          <w:rtl/>
        </w:rPr>
        <w:t>یک</w:t>
      </w:r>
      <w:r w:rsidRPr="006A16CC">
        <w:rPr>
          <w:rtl/>
        </w:rPr>
        <w:t>ى از بهتر</w:t>
      </w:r>
      <w:r w:rsidR="00AF2E6E" w:rsidRPr="006A16CC">
        <w:rPr>
          <w:rtl/>
        </w:rPr>
        <w:t>ی</w:t>
      </w:r>
      <w:r w:rsidRPr="006A16CC">
        <w:rPr>
          <w:rtl/>
        </w:rPr>
        <w:t xml:space="preserve">ن </w:t>
      </w:r>
      <w:r w:rsidR="00AF2E6E" w:rsidRPr="006A16CC">
        <w:rPr>
          <w:rtl/>
        </w:rPr>
        <w:t>ک</w:t>
      </w:r>
      <w:r w:rsidRPr="006A16CC">
        <w:rPr>
          <w:rtl/>
        </w:rPr>
        <w:t>تب در</w:t>
      </w:r>
      <w:r w:rsidR="00835A14" w:rsidRPr="006A16CC">
        <w:rPr>
          <w:rtl/>
        </w:rPr>
        <w:t xml:space="preserve"> این مورد </w:t>
      </w:r>
      <w:r w:rsidRPr="006A16CC">
        <w:rPr>
          <w:rtl/>
        </w:rPr>
        <w:t xml:space="preserve">باشد </w:t>
      </w:r>
      <w:r w:rsidR="00AF2E6E" w:rsidRPr="006A16CC">
        <w:rPr>
          <w:rtl/>
        </w:rPr>
        <w:t>ک</w:t>
      </w:r>
      <w:r w:rsidRPr="006A16CC">
        <w:rPr>
          <w:rtl/>
        </w:rPr>
        <w:t>ه ش</w:t>
      </w:r>
      <w:r w:rsidR="00AF2E6E" w:rsidRPr="006A16CC">
        <w:rPr>
          <w:rtl/>
        </w:rPr>
        <w:t>ی</w:t>
      </w:r>
      <w:r w:rsidRPr="006A16CC">
        <w:rPr>
          <w:rtl/>
        </w:rPr>
        <w:t>طان چگونه هر</w:t>
      </w:r>
      <w:r w:rsidRPr="006A16CC">
        <w:rPr>
          <w:rFonts w:hint="cs"/>
          <w:rtl/>
        </w:rPr>
        <w:t xml:space="preserve"> </w:t>
      </w:r>
      <w:r w:rsidRPr="006A16CC">
        <w:rPr>
          <w:rtl/>
        </w:rPr>
        <w:t>گروه و</w:t>
      </w:r>
      <w:r w:rsidRPr="006A16CC">
        <w:rPr>
          <w:rFonts w:hint="cs"/>
          <w:rtl/>
        </w:rPr>
        <w:t xml:space="preserve"> </w:t>
      </w:r>
      <w:r w:rsidRPr="006A16CC">
        <w:rPr>
          <w:rtl/>
        </w:rPr>
        <w:t xml:space="preserve">فرقه وطائفه اى را </w:t>
      </w:r>
      <w:r w:rsidRPr="006A16CC">
        <w:rPr>
          <w:rFonts w:hint="cs"/>
          <w:rtl/>
        </w:rPr>
        <w:t>(</w:t>
      </w:r>
      <w:r w:rsidRPr="006A16CC">
        <w:rPr>
          <w:rtl/>
        </w:rPr>
        <w:t>مخصوصا از راه خودش</w:t>
      </w:r>
      <w:r w:rsidRPr="006A16CC">
        <w:rPr>
          <w:rFonts w:hint="cs"/>
          <w:rtl/>
        </w:rPr>
        <w:t>)</w:t>
      </w:r>
      <w:r w:rsidRPr="006A16CC">
        <w:rPr>
          <w:rtl/>
        </w:rPr>
        <w:t xml:space="preserve"> فر</w:t>
      </w:r>
      <w:r w:rsidR="00AF2E6E" w:rsidRPr="006A16CC">
        <w:rPr>
          <w:rtl/>
        </w:rPr>
        <w:t>ی</w:t>
      </w:r>
      <w:r w:rsidRPr="006A16CC">
        <w:rPr>
          <w:rtl/>
        </w:rPr>
        <w:t>ب م</w:t>
      </w:r>
      <w:r w:rsidR="00AF2E6E" w:rsidRPr="006A16CC">
        <w:rPr>
          <w:rtl/>
        </w:rPr>
        <w:t>ی</w:t>
      </w:r>
      <w:r w:rsidRPr="006A16CC">
        <w:rPr>
          <w:rtl/>
        </w:rPr>
        <w:t>دهد، و</w:t>
      </w:r>
      <w:r w:rsidRPr="006A16CC">
        <w:rPr>
          <w:rFonts w:hint="cs"/>
          <w:rtl/>
        </w:rPr>
        <w:t xml:space="preserve"> </w:t>
      </w:r>
      <w:r w:rsidRPr="006A16CC">
        <w:rPr>
          <w:rtl/>
        </w:rPr>
        <w:t>لهذا هر</w:t>
      </w:r>
      <w:r w:rsidR="00AF2E6E" w:rsidRPr="006A16CC">
        <w:rPr>
          <w:rtl/>
        </w:rPr>
        <w:t>ک</w:t>
      </w:r>
      <w:r w:rsidRPr="006A16CC">
        <w:rPr>
          <w:rtl/>
        </w:rPr>
        <w:t xml:space="preserve">س </w:t>
      </w:r>
      <w:r w:rsidR="00AF2E6E" w:rsidRPr="006A16CC">
        <w:rPr>
          <w:rtl/>
        </w:rPr>
        <w:t>ک</w:t>
      </w:r>
      <w:r w:rsidRPr="006A16CC">
        <w:rPr>
          <w:rtl/>
        </w:rPr>
        <w:t>ه بخواهد اف</w:t>
      </w:r>
      <w:r w:rsidR="00AF2E6E" w:rsidRPr="006A16CC">
        <w:rPr>
          <w:rtl/>
        </w:rPr>
        <w:t>ک</w:t>
      </w:r>
      <w:r w:rsidRPr="006A16CC">
        <w:rPr>
          <w:rtl/>
        </w:rPr>
        <w:t xml:space="preserve">ارى را </w:t>
      </w:r>
      <w:r w:rsidR="00AF2E6E" w:rsidRPr="006A16CC">
        <w:rPr>
          <w:rtl/>
        </w:rPr>
        <w:t>ک</w:t>
      </w:r>
      <w:r w:rsidRPr="006A16CC">
        <w:rPr>
          <w:rtl/>
        </w:rPr>
        <w:t>ه درا</w:t>
      </w:r>
      <w:r w:rsidR="00AF2E6E" w:rsidRPr="006A16CC">
        <w:rPr>
          <w:rtl/>
        </w:rPr>
        <w:t>ی</w:t>
      </w:r>
      <w:r w:rsidRPr="006A16CC">
        <w:rPr>
          <w:rtl/>
        </w:rPr>
        <w:t xml:space="preserve">ن </w:t>
      </w:r>
      <w:r w:rsidR="00AF2E6E" w:rsidRPr="006A16CC">
        <w:rPr>
          <w:rtl/>
        </w:rPr>
        <w:t>ک</w:t>
      </w:r>
      <w:r w:rsidRPr="006A16CC">
        <w:rPr>
          <w:rtl/>
        </w:rPr>
        <w:t>تاب مطرح شده مورد مناظره قرار دهد سلفا و با</w:t>
      </w:r>
      <w:r w:rsidR="00AF2E6E" w:rsidRPr="006A16CC">
        <w:rPr>
          <w:rtl/>
        </w:rPr>
        <w:t>ک</w:t>
      </w:r>
      <w:r w:rsidRPr="006A16CC">
        <w:rPr>
          <w:rtl/>
        </w:rPr>
        <w:t>مال خوشوقتى از او تش</w:t>
      </w:r>
      <w:r w:rsidR="00AF2E6E" w:rsidRPr="006A16CC">
        <w:rPr>
          <w:rtl/>
        </w:rPr>
        <w:t>ک</w:t>
      </w:r>
      <w:r w:rsidRPr="006A16CC">
        <w:rPr>
          <w:rtl/>
        </w:rPr>
        <w:t>ر م</w:t>
      </w:r>
      <w:r w:rsidR="00AF2E6E" w:rsidRPr="006A16CC">
        <w:rPr>
          <w:rtl/>
        </w:rPr>
        <w:t>ی</w:t>
      </w:r>
      <w:r w:rsidR="006A16CC">
        <w:rPr>
          <w:rFonts w:hint="cs"/>
          <w:rtl/>
        </w:rPr>
        <w:t>‌</w:t>
      </w:r>
      <w:r w:rsidR="00AF2E6E" w:rsidRPr="006A16CC">
        <w:rPr>
          <w:rtl/>
        </w:rPr>
        <w:t>ک</w:t>
      </w:r>
      <w:r w:rsidRPr="006A16CC">
        <w:rPr>
          <w:rtl/>
        </w:rPr>
        <w:t>ن</w:t>
      </w:r>
      <w:r w:rsidR="00AF2E6E" w:rsidRPr="006A16CC">
        <w:rPr>
          <w:rtl/>
        </w:rPr>
        <w:t>ی</w:t>
      </w:r>
      <w:r w:rsidRPr="006A16CC">
        <w:rPr>
          <w:rtl/>
        </w:rPr>
        <w:t xml:space="preserve">م، چرا </w:t>
      </w:r>
      <w:r w:rsidR="00AF2E6E" w:rsidRPr="006A16CC">
        <w:rPr>
          <w:rtl/>
        </w:rPr>
        <w:t>ک</w:t>
      </w:r>
      <w:r w:rsidRPr="006A16CC">
        <w:rPr>
          <w:rtl/>
        </w:rPr>
        <w:t>ه هدف ما رس</w:t>
      </w:r>
      <w:r w:rsidR="00AF2E6E" w:rsidRPr="006A16CC">
        <w:rPr>
          <w:rtl/>
        </w:rPr>
        <w:t>ی</w:t>
      </w:r>
      <w:r w:rsidRPr="006A16CC">
        <w:rPr>
          <w:rtl/>
        </w:rPr>
        <w:t>دن به قدرت و</w:t>
      </w:r>
      <w:r w:rsidRPr="006A16CC">
        <w:rPr>
          <w:rFonts w:hint="cs"/>
          <w:rtl/>
        </w:rPr>
        <w:t xml:space="preserve"> </w:t>
      </w:r>
      <w:r w:rsidRPr="006A16CC">
        <w:rPr>
          <w:rtl/>
        </w:rPr>
        <w:t>ح</w:t>
      </w:r>
      <w:r w:rsidR="00AF2E6E" w:rsidRPr="006A16CC">
        <w:rPr>
          <w:rtl/>
        </w:rPr>
        <w:t>ک</w:t>
      </w:r>
      <w:r w:rsidRPr="006A16CC">
        <w:rPr>
          <w:rtl/>
        </w:rPr>
        <w:t>ومت ن</w:t>
      </w:r>
      <w:r w:rsidR="00AF2E6E" w:rsidRPr="006A16CC">
        <w:rPr>
          <w:rtl/>
        </w:rPr>
        <w:t>ی</w:t>
      </w:r>
      <w:r w:rsidRPr="006A16CC">
        <w:rPr>
          <w:rtl/>
        </w:rPr>
        <w:t>ست بل</w:t>
      </w:r>
      <w:r w:rsidR="00AF2E6E" w:rsidRPr="006A16CC">
        <w:rPr>
          <w:rtl/>
        </w:rPr>
        <w:t>ک</w:t>
      </w:r>
      <w:r w:rsidRPr="006A16CC">
        <w:rPr>
          <w:rtl/>
        </w:rPr>
        <w:t>ه ما خواهان ب</w:t>
      </w:r>
      <w:r w:rsidR="00AF2E6E" w:rsidRPr="006A16CC">
        <w:rPr>
          <w:rtl/>
        </w:rPr>
        <w:t>ی</w:t>
      </w:r>
      <w:r w:rsidRPr="006A16CC">
        <w:rPr>
          <w:rtl/>
        </w:rPr>
        <w:t>دارى ملت و</w:t>
      </w:r>
      <w:r w:rsidRPr="006A16CC">
        <w:rPr>
          <w:rFonts w:hint="cs"/>
          <w:rtl/>
        </w:rPr>
        <w:t xml:space="preserve"> </w:t>
      </w:r>
      <w:r w:rsidRPr="006A16CC">
        <w:rPr>
          <w:rtl/>
        </w:rPr>
        <w:t xml:space="preserve">نجات آنها از خرافات مذهبى </w:t>
      </w:r>
      <w:r w:rsidR="00AF2E6E" w:rsidRPr="006A16CC">
        <w:rPr>
          <w:rtl/>
        </w:rPr>
        <w:t>ک</w:t>
      </w:r>
      <w:r w:rsidRPr="006A16CC">
        <w:rPr>
          <w:rtl/>
        </w:rPr>
        <w:t>ه مخاف قرآن</w:t>
      </w:r>
      <w:r w:rsidR="006D7D8D" w:rsidRPr="006A16CC">
        <w:rPr>
          <w:rtl/>
        </w:rPr>
        <w:t xml:space="preserve"> می‌باشد</w:t>
      </w:r>
      <w:r w:rsidRPr="006A16CC">
        <w:rPr>
          <w:rtl/>
        </w:rPr>
        <w:t xml:space="preserve"> هست</w:t>
      </w:r>
      <w:r w:rsidR="00AF2E6E" w:rsidRPr="006A16CC">
        <w:rPr>
          <w:rtl/>
        </w:rPr>
        <w:t>ی</w:t>
      </w:r>
      <w:r w:rsidRPr="006A16CC">
        <w:rPr>
          <w:rtl/>
        </w:rPr>
        <w:t>م</w:t>
      </w:r>
      <w:r w:rsidRPr="006A16CC">
        <w:rPr>
          <w:rFonts w:hint="cs"/>
          <w:rtl/>
        </w:rPr>
        <w:t>.</w:t>
      </w:r>
    </w:p>
    <w:p w:rsidR="00C363C7" w:rsidRDefault="00C363C7" w:rsidP="006A16CC">
      <w:pPr>
        <w:pStyle w:val="a9"/>
        <w:rPr>
          <w:rtl/>
        </w:rPr>
      </w:pPr>
      <w:r w:rsidRPr="006A16CC">
        <w:rPr>
          <w:rFonts w:ascii="Times New Roman" w:hAnsi="Times New Roman" w:cs="Times New Roman" w:hint="cs"/>
          <w:rtl/>
        </w:rPr>
        <w:t> </w:t>
      </w:r>
      <w:r w:rsidRPr="006A16CC">
        <w:rPr>
          <w:rFonts w:hint="cs"/>
          <w:rtl/>
        </w:rPr>
        <w:t>چون</w:t>
      </w:r>
      <w:r w:rsidRPr="006A16CC">
        <w:rPr>
          <w:rtl/>
        </w:rPr>
        <w:t xml:space="preserve"> </w:t>
      </w:r>
      <w:r w:rsidRPr="006A16CC">
        <w:rPr>
          <w:rFonts w:hint="cs"/>
          <w:rtl/>
        </w:rPr>
        <w:t>به</w:t>
      </w:r>
      <w:r w:rsidRPr="006A16CC">
        <w:rPr>
          <w:rtl/>
        </w:rPr>
        <w:t xml:space="preserve"> </w:t>
      </w:r>
      <w:r w:rsidRPr="006A16CC">
        <w:rPr>
          <w:rFonts w:hint="cs"/>
          <w:rtl/>
        </w:rPr>
        <w:t>نظر</w:t>
      </w:r>
      <w:r w:rsidRPr="006A16CC">
        <w:rPr>
          <w:rtl/>
        </w:rPr>
        <w:t xml:space="preserve"> </w:t>
      </w:r>
      <w:r w:rsidRPr="006A16CC">
        <w:rPr>
          <w:rFonts w:hint="cs"/>
          <w:rtl/>
        </w:rPr>
        <w:t>ما</w:t>
      </w:r>
      <w:r w:rsidRPr="006A16CC">
        <w:rPr>
          <w:rtl/>
        </w:rPr>
        <w:t xml:space="preserve"> </w:t>
      </w:r>
      <w:r w:rsidRPr="006A16CC">
        <w:rPr>
          <w:rFonts w:hint="cs"/>
          <w:rtl/>
        </w:rPr>
        <w:t>تنها</w:t>
      </w:r>
      <w:r w:rsidRPr="006A16CC">
        <w:rPr>
          <w:rtl/>
        </w:rPr>
        <w:t xml:space="preserve"> </w:t>
      </w:r>
      <w:r w:rsidRPr="006A16CC">
        <w:rPr>
          <w:rFonts w:hint="cs"/>
          <w:rtl/>
        </w:rPr>
        <w:t>راه</w:t>
      </w:r>
      <w:r w:rsidRPr="006A16CC">
        <w:rPr>
          <w:rtl/>
        </w:rPr>
        <w:t xml:space="preserve"> </w:t>
      </w:r>
      <w:r w:rsidRPr="006A16CC">
        <w:rPr>
          <w:rFonts w:hint="cs"/>
          <w:rtl/>
        </w:rPr>
        <w:t>اصلاح</w:t>
      </w:r>
      <w:r w:rsidRPr="006A16CC">
        <w:rPr>
          <w:rtl/>
        </w:rPr>
        <w:t xml:space="preserve"> </w:t>
      </w:r>
      <w:r w:rsidRPr="006A16CC">
        <w:rPr>
          <w:rFonts w:hint="cs"/>
          <w:rtl/>
        </w:rPr>
        <w:t>ملت</w:t>
      </w:r>
      <w:r w:rsidRPr="006A16CC">
        <w:rPr>
          <w:rtl/>
        </w:rPr>
        <w:t xml:space="preserve"> </w:t>
      </w:r>
      <w:r w:rsidRPr="006A16CC">
        <w:rPr>
          <w:rFonts w:hint="cs"/>
          <w:rtl/>
        </w:rPr>
        <w:t>از</w:t>
      </w:r>
      <w:r w:rsidRPr="006A16CC">
        <w:rPr>
          <w:rtl/>
        </w:rPr>
        <w:t xml:space="preserve"> </w:t>
      </w:r>
      <w:r w:rsidRPr="006A16CC">
        <w:rPr>
          <w:rFonts w:hint="cs"/>
          <w:rtl/>
        </w:rPr>
        <w:t>راه</w:t>
      </w:r>
      <w:r w:rsidRPr="006A16CC">
        <w:rPr>
          <w:rtl/>
        </w:rPr>
        <w:t xml:space="preserve"> </w:t>
      </w:r>
      <w:r w:rsidRPr="006A16CC">
        <w:rPr>
          <w:rFonts w:hint="cs"/>
          <w:rtl/>
        </w:rPr>
        <w:t>خود</w:t>
      </w:r>
      <w:r w:rsidRPr="006A16CC">
        <w:rPr>
          <w:rtl/>
        </w:rPr>
        <w:t xml:space="preserve"> </w:t>
      </w:r>
      <w:r w:rsidRPr="006A16CC">
        <w:rPr>
          <w:rFonts w:hint="cs"/>
          <w:rtl/>
        </w:rPr>
        <w:t>قرآن</w:t>
      </w:r>
      <w:r w:rsidR="006D7D8D" w:rsidRPr="006A16CC">
        <w:rPr>
          <w:rtl/>
        </w:rPr>
        <w:t xml:space="preserve"> می‌باشد</w:t>
      </w:r>
      <w:r w:rsidRPr="006A16CC">
        <w:rPr>
          <w:rtl/>
        </w:rPr>
        <w:t>، و</w:t>
      </w:r>
      <w:r w:rsidRPr="006A16CC">
        <w:rPr>
          <w:rFonts w:hint="cs"/>
          <w:rtl/>
        </w:rPr>
        <w:t xml:space="preserve"> </w:t>
      </w:r>
      <w:r w:rsidRPr="006A16CC">
        <w:rPr>
          <w:rtl/>
        </w:rPr>
        <w:t>تا زمان</w:t>
      </w:r>
      <w:r w:rsidR="00AF2E6E" w:rsidRPr="006A16CC">
        <w:rPr>
          <w:rtl/>
        </w:rPr>
        <w:t>یک</w:t>
      </w:r>
      <w:r w:rsidRPr="006A16CC">
        <w:rPr>
          <w:rtl/>
        </w:rPr>
        <w:t>ه اف</w:t>
      </w:r>
      <w:r w:rsidR="00AF2E6E" w:rsidRPr="006A16CC">
        <w:rPr>
          <w:rtl/>
        </w:rPr>
        <w:t>ک</w:t>
      </w:r>
      <w:r w:rsidRPr="006A16CC">
        <w:rPr>
          <w:rtl/>
        </w:rPr>
        <w:t>ار د</w:t>
      </w:r>
      <w:r w:rsidR="00AF2E6E" w:rsidRPr="006A16CC">
        <w:rPr>
          <w:rtl/>
        </w:rPr>
        <w:t>ی</w:t>
      </w:r>
      <w:r w:rsidRPr="006A16CC">
        <w:rPr>
          <w:rtl/>
        </w:rPr>
        <w:t>نى مردم جامعه اصلاح نشود هم</w:t>
      </w:r>
      <w:r w:rsidR="00AF2E6E" w:rsidRPr="006A16CC">
        <w:rPr>
          <w:rtl/>
        </w:rPr>
        <w:t>ی</w:t>
      </w:r>
      <w:r w:rsidRPr="006A16CC">
        <w:rPr>
          <w:rtl/>
        </w:rPr>
        <w:t>ن بازى موش و</w:t>
      </w:r>
      <w:r w:rsidRPr="006A16CC">
        <w:rPr>
          <w:rFonts w:hint="cs"/>
          <w:rtl/>
        </w:rPr>
        <w:t xml:space="preserve"> </w:t>
      </w:r>
      <w:r w:rsidRPr="006A16CC">
        <w:rPr>
          <w:rtl/>
        </w:rPr>
        <w:t>گربه و دور</w:t>
      </w:r>
      <w:r w:rsidRPr="006A16CC">
        <w:rPr>
          <w:rFonts w:hint="cs"/>
          <w:rtl/>
        </w:rPr>
        <w:t xml:space="preserve"> </w:t>
      </w:r>
      <w:r w:rsidRPr="006A16CC">
        <w:rPr>
          <w:rtl/>
        </w:rPr>
        <w:t xml:space="preserve">باطلى را </w:t>
      </w:r>
      <w:r w:rsidR="00AF2E6E" w:rsidRPr="006A16CC">
        <w:rPr>
          <w:rtl/>
        </w:rPr>
        <w:t>ک</w:t>
      </w:r>
      <w:r w:rsidRPr="006A16CC">
        <w:rPr>
          <w:rtl/>
        </w:rPr>
        <w:t>ه از ا</w:t>
      </w:r>
      <w:r w:rsidR="00AF2E6E" w:rsidRPr="006A16CC">
        <w:rPr>
          <w:rtl/>
        </w:rPr>
        <w:t>ی</w:t>
      </w:r>
      <w:r w:rsidRPr="006A16CC">
        <w:rPr>
          <w:rtl/>
        </w:rPr>
        <w:t>ام شاه و</w:t>
      </w:r>
      <w:r w:rsidRPr="006A16CC">
        <w:rPr>
          <w:rFonts w:hint="cs"/>
          <w:rtl/>
        </w:rPr>
        <w:t xml:space="preserve"> </w:t>
      </w:r>
      <w:r w:rsidRPr="006A16CC">
        <w:rPr>
          <w:rtl/>
        </w:rPr>
        <w:t>خم</w:t>
      </w:r>
      <w:r w:rsidR="00AF2E6E" w:rsidRPr="006A16CC">
        <w:rPr>
          <w:rtl/>
        </w:rPr>
        <w:t>ی</w:t>
      </w:r>
      <w:r w:rsidRPr="006A16CC">
        <w:rPr>
          <w:rtl/>
        </w:rPr>
        <w:t>نى درآن هست</w:t>
      </w:r>
      <w:r w:rsidR="00AF2E6E" w:rsidRPr="006A16CC">
        <w:rPr>
          <w:rtl/>
        </w:rPr>
        <w:t>ی</w:t>
      </w:r>
      <w:r w:rsidRPr="006A16CC">
        <w:rPr>
          <w:rtl/>
        </w:rPr>
        <w:t>م ادامه خواه</w:t>
      </w:r>
      <w:r w:rsidR="00AF2E6E" w:rsidRPr="006A16CC">
        <w:rPr>
          <w:rtl/>
        </w:rPr>
        <w:t>ی</w:t>
      </w:r>
      <w:r w:rsidRPr="006A16CC">
        <w:rPr>
          <w:rtl/>
        </w:rPr>
        <w:t>م داد، و</w:t>
      </w:r>
      <w:r w:rsidRPr="006A16CC">
        <w:rPr>
          <w:rFonts w:hint="cs"/>
          <w:rtl/>
        </w:rPr>
        <w:t xml:space="preserve"> </w:t>
      </w:r>
      <w:r w:rsidRPr="006A16CC">
        <w:rPr>
          <w:rtl/>
        </w:rPr>
        <w:t>هم</w:t>
      </w:r>
      <w:r w:rsidR="00AF2E6E" w:rsidRPr="006A16CC">
        <w:rPr>
          <w:rtl/>
        </w:rPr>
        <w:t>ی</w:t>
      </w:r>
      <w:r w:rsidRPr="006A16CC">
        <w:rPr>
          <w:rtl/>
        </w:rPr>
        <w:t xml:space="preserve">ن سخنى بود </w:t>
      </w:r>
      <w:r w:rsidR="00AF2E6E" w:rsidRPr="006A16CC">
        <w:rPr>
          <w:rtl/>
        </w:rPr>
        <w:t>ک</w:t>
      </w:r>
      <w:r w:rsidRPr="006A16CC">
        <w:rPr>
          <w:rtl/>
        </w:rPr>
        <w:t xml:space="preserve">ه </w:t>
      </w:r>
      <w:r w:rsidR="00AF2E6E" w:rsidRPr="006A16CC">
        <w:rPr>
          <w:rtl/>
        </w:rPr>
        <w:t>یک</w:t>
      </w:r>
      <w:r w:rsidRPr="006A16CC">
        <w:rPr>
          <w:rtl/>
        </w:rPr>
        <w:t>بار</w:t>
      </w:r>
      <w:r w:rsidRPr="006A16CC">
        <w:rPr>
          <w:rFonts w:hint="cs"/>
          <w:rtl/>
        </w:rPr>
        <w:t xml:space="preserve"> </w:t>
      </w:r>
      <w:r w:rsidRPr="006A16CC">
        <w:rPr>
          <w:rtl/>
        </w:rPr>
        <w:t>در</w:t>
      </w:r>
      <w:r w:rsidRPr="006A16CC">
        <w:rPr>
          <w:rFonts w:hint="cs"/>
          <w:rtl/>
        </w:rPr>
        <w:t xml:space="preserve"> </w:t>
      </w:r>
      <w:r w:rsidRPr="006A16CC">
        <w:rPr>
          <w:rtl/>
        </w:rPr>
        <w:t>جلس</w:t>
      </w:r>
      <w:r w:rsidR="00835A14" w:rsidRPr="006A16CC">
        <w:rPr>
          <w:rtl/>
        </w:rPr>
        <w:t>ۀ</w:t>
      </w:r>
      <w:r w:rsidRPr="006A16CC">
        <w:rPr>
          <w:rtl/>
        </w:rPr>
        <w:t xml:space="preserve"> جناب د</w:t>
      </w:r>
      <w:r w:rsidR="00AF2E6E" w:rsidRPr="006A16CC">
        <w:rPr>
          <w:rtl/>
        </w:rPr>
        <w:t>ک</w:t>
      </w:r>
      <w:r w:rsidRPr="006A16CC">
        <w:rPr>
          <w:rtl/>
        </w:rPr>
        <w:t>تر سروش در</w:t>
      </w:r>
      <w:r w:rsidRPr="006A16CC">
        <w:rPr>
          <w:rFonts w:hint="cs"/>
          <w:rtl/>
        </w:rPr>
        <w:t xml:space="preserve"> </w:t>
      </w:r>
      <w:r w:rsidRPr="006A16CC">
        <w:rPr>
          <w:rtl/>
        </w:rPr>
        <w:t>اجتماع ا</w:t>
      </w:r>
      <w:r w:rsidR="00AF2E6E" w:rsidRPr="006A16CC">
        <w:rPr>
          <w:rtl/>
        </w:rPr>
        <w:t>ی</w:t>
      </w:r>
      <w:r w:rsidRPr="006A16CC">
        <w:rPr>
          <w:rtl/>
        </w:rPr>
        <w:t>شان در</w:t>
      </w:r>
      <w:r w:rsidRPr="006A16CC">
        <w:rPr>
          <w:rFonts w:hint="cs"/>
          <w:rtl/>
        </w:rPr>
        <w:t xml:space="preserve"> </w:t>
      </w:r>
      <w:r w:rsidRPr="006A16CC">
        <w:rPr>
          <w:rtl/>
        </w:rPr>
        <w:t xml:space="preserve">لندن مطرح </w:t>
      </w:r>
      <w:r w:rsidR="00AF2E6E" w:rsidRPr="006A16CC">
        <w:rPr>
          <w:rtl/>
        </w:rPr>
        <w:t>ک</w:t>
      </w:r>
      <w:r w:rsidRPr="006A16CC">
        <w:rPr>
          <w:rtl/>
        </w:rPr>
        <w:t>ردم،</w:t>
      </w:r>
      <w:r w:rsidR="00AF2E6E" w:rsidRPr="006A16CC">
        <w:rPr>
          <w:rtl/>
        </w:rPr>
        <w:t>ک</w:t>
      </w:r>
      <w:r w:rsidRPr="006A16CC">
        <w:rPr>
          <w:rtl/>
        </w:rPr>
        <w:t>ه جواب درستى نشن</w:t>
      </w:r>
      <w:r w:rsidR="00AF2E6E" w:rsidRPr="006A16CC">
        <w:rPr>
          <w:rtl/>
        </w:rPr>
        <w:t>ی</w:t>
      </w:r>
      <w:r w:rsidRPr="006A16CC">
        <w:rPr>
          <w:rtl/>
        </w:rPr>
        <w:t>دم، البته ا</w:t>
      </w:r>
      <w:r w:rsidR="00AF2E6E" w:rsidRPr="006A16CC">
        <w:rPr>
          <w:rtl/>
        </w:rPr>
        <w:t>ی</w:t>
      </w:r>
      <w:r w:rsidRPr="006A16CC">
        <w:rPr>
          <w:rtl/>
        </w:rPr>
        <w:t xml:space="preserve">ن راه را همانطور </w:t>
      </w:r>
      <w:r w:rsidR="00AF2E6E" w:rsidRPr="006A16CC">
        <w:rPr>
          <w:rtl/>
        </w:rPr>
        <w:t>ک</w:t>
      </w:r>
      <w:r w:rsidRPr="006A16CC">
        <w:rPr>
          <w:rtl/>
        </w:rPr>
        <w:t>ه در</w:t>
      </w:r>
      <w:r w:rsidRPr="006A16CC">
        <w:rPr>
          <w:rFonts w:hint="cs"/>
          <w:rtl/>
        </w:rPr>
        <w:t xml:space="preserve"> </w:t>
      </w:r>
      <w:r w:rsidRPr="006A16CC">
        <w:rPr>
          <w:rtl/>
        </w:rPr>
        <w:t xml:space="preserve">مقدمه </w:t>
      </w:r>
      <w:r w:rsidR="00AF2E6E" w:rsidRPr="006A16CC">
        <w:rPr>
          <w:rtl/>
        </w:rPr>
        <w:t>ک</w:t>
      </w:r>
      <w:r w:rsidRPr="006A16CC">
        <w:rPr>
          <w:rtl/>
        </w:rPr>
        <w:t xml:space="preserve">تاب عرض </w:t>
      </w:r>
      <w:r w:rsidR="00AF2E6E" w:rsidRPr="006A16CC">
        <w:rPr>
          <w:rtl/>
        </w:rPr>
        <w:t>ک</w:t>
      </w:r>
      <w:r w:rsidRPr="006A16CC">
        <w:rPr>
          <w:rtl/>
        </w:rPr>
        <w:t>ردم دانشمندان و</w:t>
      </w:r>
      <w:r w:rsidRPr="006A16CC">
        <w:rPr>
          <w:rFonts w:hint="cs"/>
          <w:rtl/>
        </w:rPr>
        <w:t xml:space="preserve"> </w:t>
      </w:r>
      <w:r w:rsidRPr="006A16CC">
        <w:rPr>
          <w:rtl/>
        </w:rPr>
        <w:t>مصلحانى مخلص و</w:t>
      </w:r>
      <w:r w:rsidRPr="006A16CC">
        <w:rPr>
          <w:rFonts w:hint="cs"/>
          <w:rtl/>
        </w:rPr>
        <w:t xml:space="preserve"> </w:t>
      </w:r>
      <w:r w:rsidRPr="006A16CC">
        <w:rPr>
          <w:rtl/>
        </w:rPr>
        <w:t>با</w:t>
      </w:r>
      <w:r w:rsidRPr="006A16CC">
        <w:rPr>
          <w:rFonts w:hint="cs"/>
          <w:rtl/>
        </w:rPr>
        <w:t xml:space="preserve"> </w:t>
      </w:r>
      <w:r w:rsidRPr="006A16CC">
        <w:rPr>
          <w:rtl/>
        </w:rPr>
        <w:t>جرئت از</w:t>
      </w:r>
      <w:r w:rsidRPr="006A16CC">
        <w:rPr>
          <w:rFonts w:hint="cs"/>
          <w:rtl/>
        </w:rPr>
        <w:t xml:space="preserve"> </w:t>
      </w:r>
      <w:r w:rsidRPr="006A16CC">
        <w:rPr>
          <w:rtl/>
        </w:rPr>
        <w:t>خود ش</w:t>
      </w:r>
      <w:r w:rsidR="00AF2E6E" w:rsidRPr="006A16CC">
        <w:rPr>
          <w:rtl/>
        </w:rPr>
        <w:t>ی</w:t>
      </w:r>
      <w:r w:rsidRPr="006A16CC">
        <w:rPr>
          <w:rtl/>
        </w:rPr>
        <w:t>عه بعد از</w:t>
      </w:r>
      <w:r w:rsidRPr="006A16CC">
        <w:rPr>
          <w:rFonts w:hint="cs"/>
          <w:rtl/>
        </w:rPr>
        <w:t xml:space="preserve"> </w:t>
      </w:r>
      <w:r w:rsidRPr="006A16CC">
        <w:rPr>
          <w:rtl/>
        </w:rPr>
        <w:t>رها</w:t>
      </w:r>
      <w:r w:rsidR="00AF2E6E" w:rsidRPr="006A16CC">
        <w:rPr>
          <w:rtl/>
        </w:rPr>
        <w:t>ی</w:t>
      </w:r>
      <w:r w:rsidRPr="006A16CC">
        <w:rPr>
          <w:rtl/>
        </w:rPr>
        <w:t>ى از چنگ خرافات و</w:t>
      </w:r>
      <w:r w:rsidRPr="006A16CC">
        <w:rPr>
          <w:rFonts w:hint="cs"/>
          <w:rtl/>
        </w:rPr>
        <w:t xml:space="preserve"> </w:t>
      </w:r>
      <w:r w:rsidRPr="006A16CC">
        <w:rPr>
          <w:rtl/>
        </w:rPr>
        <w:t>رس</w:t>
      </w:r>
      <w:r w:rsidR="00AF2E6E" w:rsidRPr="006A16CC">
        <w:rPr>
          <w:rtl/>
        </w:rPr>
        <w:t>ی</w:t>
      </w:r>
      <w:r w:rsidRPr="006A16CC">
        <w:rPr>
          <w:rtl/>
        </w:rPr>
        <w:t>دن به توح</w:t>
      </w:r>
      <w:r w:rsidR="00AF2E6E" w:rsidRPr="006A16CC">
        <w:rPr>
          <w:rtl/>
        </w:rPr>
        <w:t>ی</w:t>
      </w:r>
      <w:r w:rsidRPr="006A16CC">
        <w:rPr>
          <w:rtl/>
        </w:rPr>
        <w:t>د راست</w:t>
      </w:r>
      <w:r w:rsidR="00AF2E6E" w:rsidRPr="006A16CC">
        <w:rPr>
          <w:rtl/>
        </w:rPr>
        <w:t>ی</w:t>
      </w:r>
      <w:r w:rsidRPr="006A16CC">
        <w:rPr>
          <w:rtl/>
        </w:rPr>
        <w:t>ن و</w:t>
      </w:r>
      <w:r w:rsidRPr="006A16CC">
        <w:rPr>
          <w:rFonts w:hint="cs"/>
          <w:rtl/>
        </w:rPr>
        <w:t xml:space="preserve"> </w:t>
      </w:r>
      <w:r w:rsidRPr="006A16CC">
        <w:rPr>
          <w:rtl/>
        </w:rPr>
        <w:t>سنت صح</w:t>
      </w:r>
      <w:r w:rsidR="00AF2E6E" w:rsidRPr="006A16CC">
        <w:rPr>
          <w:rtl/>
        </w:rPr>
        <w:t>ی</w:t>
      </w:r>
      <w:r w:rsidRPr="006A16CC">
        <w:rPr>
          <w:rtl/>
        </w:rPr>
        <w:t>حه در ا</w:t>
      </w:r>
      <w:r w:rsidR="00AF2E6E" w:rsidRPr="006A16CC">
        <w:rPr>
          <w:rtl/>
        </w:rPr>
        <w:t>ی</w:t>
      </w:r>
      <w:r w:rsidRPr="006A16CC">
        <w:rPr>
          <w:rtl/>
        </w:rPr>
        <w:t>ران دهه</w:t>
      </w:r>
      <w:r w:rsidRPr="006A16CC">
        <w:rPr>
          <w:rFonts w:hint="cs"/>
          <w:rtl/>
        </w:rPr>
        <w:t>‌</w:t>
      </w:r>
      <w:r w:rsidRPr="006A16CC">
        <w:rPr>
          <w:rtl/>
        </w:rPr>
        <w:t xml:space="preserve">ها قبل شروع </w:t>
      </w:r>
      <w:r w:rsidR="00AF2E6E" w:rsidRPr="006A16CC">
        <w:rPr>
          <w:rtl/>
        </w:rPr>
        <w:t>ک</w:t>
      </w:r>
      <w:r w:rsidRPr="006A16CC">
        <w:rPr>
          <w:rtl/>
        </w:rPr>
        <w:t>رده</w:t>
      </w:r>
      <w:r w:rsidR="00E927B8" w:rsidRPr="006A16CC">
        <w:rPr>
          <w:rtl/>
        </w:rPr>
        <w:t>‌اند،</w:t>
      </w:r>
      <w:r w:rsidRPr="006A16CC">
        <w:rPr>
          <w:rtl/>
        </w:rPr>
        <w:t xml:space="preserve"> و</w:t>
      </w:r>
      <w:r w:rsidRPr="006A16CC">
        <w:rPr>
          <w:rFonts w:hint="cs"/>
          <w:rtl/>
        </w:rPr>
        <w:t xml:space="preserve"> </w:t>
      </w:r>
      <w:r w:rsidRPr="006A16CC">
        <w:rPr>
          <w:rtl/>
        </w:rPr>
        <w:t>مسئول</w:t>
      </w:r>
      <w:r w:rsidR="00AF2E6E" w:rsidRPr="006A16CC">
        <w:rPr>
          <w:rtl/>
        </w:rPr>
        <w:t>ی</w:t>
      </w:r>
      <w:r w:rsidRPr="006A16CC">
        <w:rPr>
          <w:rtl/>
        </w:rPr>
        <w:t>ت علماء راست</w:t>
      </w:r>
      <w:r w:rsidR="00AF2E6E" w:rsidRPr="006A16CC">
        <w:rPr>
          <w:rtl/>
        </w:rPr>
        <w:t>ی</w:t>
      </w:r>
      <w:r w:rsidRPr="006A16CC">
        <w:rPr>
          <w:rtl/>
        </w:rPr>
        <w:t>ن هم هم</w:t>
      </w:r>
      <w:r w:rsidR="00AF2E6E" w:rsidRPr="006A16CC">
        <w:rPr>
          <w:rtl/>
        </w:rPr>
        <w:t>ی</w:t>
      </w:r>
      <w:r w:rsidRPr="006A16CC">
        <w:rPr>
          <w:rtl/>
        </w:rPr>
        <w:t xml:space="preserve">نست </w:t>
      </w:r>
      <w:r w:rsidR="00AF2E6E" w:rsidRPr="006A16CC">
        <w:rPr>
          <w:rtl/>
        </w:rPr>
        <w:t>ک</w:t>
      </w:r>
      <w:r w:rsidRPr="006A16CC">
        <w:rPr>
          <w:rtl/>
        </w:rPr>
        <w:t>ه باورهاى د</w:t>
      </w:r>
      <w:r w:rsidR="00AF2E6E" w:rsidRPr="006A16CC">
        <w:rPr>
          <w:rtl/>
        </w:rPr>
        <w:t>ی</w:t>
      </w:r>
      <w:r w:rsidRPr="006A16CC">
        <w:rPr>
          <w:rtl/>
        </w:rPr>
        <w:t xml:space="preserve">نى مردم را اصلاح </w:t>
      </w:r>
      <w:r w:rsidR="00AF2E6E" w:rsidRPr="006A16CC">
        <w:rPr>
          <w:rtl/>
        </w:rPr>
        <w:t>ک</w:t>
      </w:r>
      <w:r w:rsidRPr="006A16CC">
        <w:rPr>
          <w:rtl/>
        </w:rPr>
        <w:t>نند نه ا</w:t>
      </w:r>
      <w:r w:rsidR="00AF2E6E" w:rsidRPr="006A16CC">
        <w:rPr>
          <w:rtl/>
        </w:rPr>
        <w:t>ی</w:t>
      </w:r>
      <w:r w:rsidRPr="006A16CC">
        <w:rPr>
          <w:rtl/>
        </w:rPr>
        <w:t>ن</w:t>
      </w:r>
      <w:r w:rsidR="00AF2E6E" w:rsidRPr="006A16CC">
        <w:rPr>
          <w:rtl/>
        </w:rPr>
        <w:t>ک</w:t>
      </w:r>
      <w:r w:rsidRPr="006A16CC">
        <w:rPr>
          <w:rtl/>
        </w:rPr>
        <w:t>ه د</w:t>
      </w:r>
      <w:r w:rsidR="00AF2E6E" w:rsidRPr="006A16CC">
        <w:rPr>
          <w:rtl/>
        </w:rPr>
        <w:t>ی</w:t>
      </w:r>
      <w:r w:rsidRPr="006A16CC">
        <w:rPr>
          <w:rtl/>
        </w:rPr>
        <w:t>ن را وس</w:t>
      </w:r>
      <w:r w:rsidR="00AF2E6E" w:rsidRPr="006A16CC">
        <w:rPr>
          <w:rtl/>
        </w:rPr>
        <w:t>ی</w:t>
      </w:r>
      <w:r w:rsidRPr="006A16CC">
        <w:rPr>
          <w:rtl/>
        </w:rPr>
        <w:t>ل</w:t>
      </w:r>
      <w:r w:rsidR="00835A14" w:rsidRPr="006A16CC">
        <w:rPr>
          <w:rtl/>
        </w:rPr>
        <w:t>ۀ</w:t>
      </w:r>
      <w:r w:rsidRPr="006A16CC">
        <w:rPr>
          <w:rtl/>
        </w:rPr>
        <w:t xml:space="preserve"> س</w:t>
      </w:r>
      <w:r w:rsidR="00AF2E6E" w:rsidRPr="006A16CC">
        <w:rPr>
          <w:rtl/>
        </w:rPr>
        <w:t>ی</w:t>
      </w:r>
      <w:r w:rsidRPr="006A16CC">
        <w:rPr>
          <w:rtl/>
        </w:rPr>
        <w:t>است بازى قرار داده و</w:t>
      </w:r>
      <w:r w:rsidRPr="006A16CC">
        <w:rPr>
          <w:rFonts w:hint="cs"/>
          <w:rtl/>
        </w:rPr>
        <w:t xml:space="preserve"> </w:t>
      </w:r>
      <w:r w:rsidRPr="006A16CC">
        <w:rPr>
          <w:rtl/>
        </w:rPr>
        <w:t>بوس</w:t>
      </w:r>
      <w:r w:rsidR="00AF2E6E" w:rsidRPr="006A16CC">
        <w:rPr>
          <w:rtl/>
        </w:rPr>
        <w:t>ی</w:t>
      </w:r>
      <w:r w:rsidRPr="006A16CC">
        <w:rPr>
          <w:rtl/>
        </w:rPr>
        <w:t>ل</w:t>
      </w:r>
      <w:r w:rsidR="00835A14" w:rsidRPr="006A16CC">
        <w:rPr>
          <w:rtl/>
        </w:rPr>
        <w:t>ۀ</w:t>
      </w:r>
      <w:r w:rsidRPr="006A16CC">
        <w:rPr>
          <w:rtl/>
        </w:rPr>
        <w:t xml:space="preserve"> آن بدن</w:t>
      </w:r>
      <w:r w:rsidR="00AF2E6E" w:rsidRPr="006A16CC">
        <w:rPr>
          <w:rtl/>
        </w:rPr>
        <w:t>ی</w:t>
      </w:r>
      <w:r w:rsidRPr="006A16CC">
        <w:rPr>
          <w:rtl/>
        </w:rPr>
        <w:t>ا رس</w:t>
      </w:r>
      <w:r w:rsidR="00AF2E6E" w:rsidRPr="006A16CC">
        <w:rPr>
          <w:rtl/>
        </w:rPr>
        <w:t>ی</w:t>
      </w:r>
      <w:r w:rsidRPr="006A16CC">
        <w:rPr>
          <w:rtl/>
        </w:rPr>
        <w:t>ده و</w:t>
      </w:r>
      <w:r w:rsidRPr="006A16CC">
        <w:rPr>
          <w:rFonts w:hint="cs"/>
          <w:rtl/>
        </w:rPr>
        <w:t xml:space="preserve"> </w:t>
      </w:r>
      <w:r w:rsidRPr="006A16CC">
        <w:rPr>
          <w:rtl/>
        </w:rPr>
        <w:t>دمار از</w:t>
      </w:r>
      <w:r w:rsidRPr="006A16CC">
        <w:rPr>
          <w:rFonts w:hint="cs"/>
          <w:rtl/>
        </w:rPr>
        <w:t xml:space="preserve"> </w:t>
      </w:r>
      <w:r w:rsidRPr="006A16CC">
        <w:rPr>
          <w:rtl/>
        </w:rPr>
        <w:t>روزگار مردم در ب</w:t>
      </w:r>
      <w:r w:rsidR="00AF2E6E" w:rsidRPr="006A16CC">
        <w:rPr>
          <w:rtl/>
        </w:rPr>
        <w:t>ی</w:t>
      </w:r>
      <w:r w:rsidRPr="006A16CC">
        <w:rPr>
          <w:rtl/>
        </w:rPr>
        <w:t>اورند، براى ا</w:t>
      </w:r>
      <w:r w:rsidR="00AF2E6E" w:rsidRPr="006A16CC">
        <w:rPr>
          <w:rtl/>
        </w:rPr>
        <w:t>ی</w:t>
      </w:r>
      <w:r w:rsidRPr="006A16CC">
        <w:rPr>
          <w:rtl/>
        </w:rPr>
        <w:t>ن</w:t>
      </w:r>
      <w:r w:rsidR="00AF2E6E" w:rsidRPr="006A16CC">
        <w:rPr>
          <w:rtl/>
        </w:rPr>
        <w:t>ک</w:t>
      </w:r>
      <w:r w:rsidRPr="006A16CC">
        <w:rPr>
          <w:rtl/>
        </w:rPr>
        <w:t>ه س</w:t>
      </w:r>
      <w:r w:rsidR="00AF2E6E" w:rsidRPr="006A16CC">
        <w:rPr>
          <w:rtl/>
        </w:rPr>
        <w:t>ی</w:t>
      </w:r>
      <w:r w:rsidRPr="006A16CC">
        <w:rPr>
          <w:rtl/>
        </w:rPr>
        <w:t>است در اسلام عبادتى است براى خدمت ب</w:t>
      </w:r>
      <w:r w:rsidR="006A16CC">
        <w:rPr>
          <w:rFonts w:hint="cs"/>
          <w:rtl/>
        </w:rPr>
        <w:t xml:space="preserve">ه </w:t>
      </w:r>
      <w:r w:rsidRPr="006A16CC">
        <w:rPr>
          <w:rtl/>
        </w:rPr>
        <w:t>مردم نه براى خمس</w:t>
      </w:r>
      <w:r w:rsidR="006A16CC">
        <w:rPr>
          <w:rFonts w:hint="cs"/>
          <w:rtl/>
        </w:rPr>
        <w:t>‌</w:t>
      </w:r>
      <w:r w:rsidRPr="006A16CC">
        <w:rPr>
          <w:rtl/>
        </w:rPr>
        <w:t>گرفتن از</w:t>
      </w:r>
      <w:r w:rsidRPr="006A16CC">
        <w:rPr>
          <w:rFonts w:hint="cs"/>
          <w:rtl/>
        </w:rPr>
        <w:t xml:space="preserve"> </w:t>
      </w:r>
      <w:r w:rsidRPr="006A16CC">
        <w:rPr>
          <w:rtl/>
        </w:rPr>
        <w:t>مردم و</w:t>
      </w:r>
      <w:r w:rsidRPr="006A16CC">
        <w:rPr>
          <w:rFonts w:hint="cs"/>
          <w:rtl/>
        </w:rPr>
        <w:t xml:space="preserve"> </w:t>
      </w:r>
      <w:r w:rsidRPr="006A16CC">
        <w:rPr>
          <w:rtl/>
        </w:rPr>
        <w:t>ص</w:t>
      </w:r>
      <w:r w:rsidR="00AF2E6E" w:rsidRPr="006A16CC">
        <w:rPr>
          <w:rtl/>
        </w:rPr>
        <w:t>ی</w:t>
      </w:r>
      <w:r w:rsidR="006A16CC">
        <w:rPr>
          <w:rtl/>
        </w:rPr>
        <w:t>غه</w:t>
      </w:r>
      <w:r w:rsidR="006A16CC">
        <w:rPr>
          <w:rFonts w:hint="cs"/>
          <w:rtl/>
        </w:rPr>
        <w:t>‌</w:t>
      </w:r>
      <w:r w:rsidR="00AF2E6E" w:rsidRPr="006A16CC">
        <w:rPr>
          <w:rtl/>
        </w:rPr>
        <w:t>ک</w:t>
      </w:r>
      <w:r w:rsidRPr="006A16CC">
        <w:rPr>
          <w:rtl/>
        </w:rPr>
        <w:t>ردن و</w:t>
      </w:r>
      <w:r w:rsidRPr="006A16CC">
        <w:rPr>
          <w:rFonts w:hint="cs"/>
          <w:rtl/>
        </w:rPr>
        <w:t xml:space="preserve"> </w:t>
      </w:r>
      <w:r w:rsidRPr="006A16CC">
        <w:rPr>
          <w:rtl/>
        </w:rPr>
        <w:t>فساد عظ</w:t>
      </w:r>
      <w:r w:rsidR="00AF2E6E" w:rsidRPr="006A16CC">
        <w:rPr>
          <w:rtl/>
        </w:rPr>
        <w:t>ی</w:t>
      </w:r>
      <w:r w:rsidRPr="006A16CC">
        <w:rPr>
          <w:rtl/>
        </w:rPr>
        <w:t xml:space="preserve">م برپانمودن </w:t>
      </w:r>
      <w:r w:rsidR="00AF2E6E" w:rsidRPr="006A16CC">
        <w:rPr>
          <w:rtl/>
        </w:rPr>
        <w:t>ک</w:t>
      </w:r>
      <w:r w:rsidRPr="006A16CC">
        <w:rPr>
          <w:rtl/>
        </w:rPr>
        <w:t>ه پاى مفسدان به پاى فساد روحان</w:t>
      </w:r>
      <w:r w:rsidR="00AF2E6E" w:rsidRPr="006A16CC">
        <w:rPr>
          <w:rtl/>
        </w:rPr>
        <w:t>ی</w:t>
      </w:r>
      <w:r w:rsidRPr="006A16CC">
        <w:rPr>
          <w:rtl/>
        </w:rPr>
        <w:t>ت حا</w:t>
      </w:r>
      <w:r w:rsidR="00AF2E6E" w:rsidRPr="006A16CC">
        <w:rPr>
          <w:rtl/>
        </w:rPr>
        <w:t>ک</w:t>
      </w:r>
      <w:r w:rsidRPr="006A16CC">
        <w:rPr>
          <w:rtl/>
        </w:rPr>
        <w:t>م نرسد.</w:t>
      </w:r>
    </w:p>
    <w:p w:rsidR="006A16CC" w:rsidRDefault="006A16CC" w:rsidP="006A16CC">
      <w:pPr>
        <w:pStyle w:val="a9"/>
        <w:rPr>
          <w:rtl/>
        </w:rPr>
        <w:sectPr w:rsidR="006A16CC" w:rsidSect="002D113E">
          <w:headerReference w:type="default" r:id="rId25"/>
          <w:footnotePr>
            <w:numRestart w:val="eachPage"/>
          </w:footnotePr>
          <w:type w:val="oddPage"/>
          <w:pgSz w:w="9356" w:h="13608" w:code="9"/>
          <w:pgMar w:top="567" w:right="1134" w:bottom="851" w:left="1134" w:header="454" w:footer="0" w:gutter="0"/>
          <w:cols w:space="708"/>
          <w:titlePg/>
          <w:bidi/>
          <w:rtlGutter/>
          <w:docGrid w:linePitch="381"/>
        </w:sectPr>
      </w:pPr>
    </w:p>
    <w:p w:rsidR="00C363C7" w:rsidRPr="00FD35AF" w:rsidRDefault="00C363C7" w:rsidP="006A16CC">
      <w:pPr>
        <w:pStyle w:val="a"/>
        <w:rPr>
          <w:rFonts w:cs="B Zar"/>
          <w:rtl/>
        </w:rPr>
      </w:pPr>
      <w:bookmarkStart w:id="356" w:name="_Toc262253809"/>
      <w:bookmarkStart w:id="357" w:name="_Toc278236382"/>
      <w:bookmarkStart w:id="358" w:name="_Toc430509642"/>
      <w:r w:rsidRPr="00FD35AF">
        <w:rPr>
          <w:rStyle w:val="Emphasis"/>
          <w:rFonts w:hint="cs"/>
          <w:rtl/>
        </w:rPr>
        <w:t>فصل ششم</w:t>
      </w:r>
      <w:bookmarkEnd w:id="356"/>
      <w:r w:rsidR="00033A95">
        <w:rPr>
          <w:rStyle w:val="Emphasis"/>
          <w:rFonts w:hint="cs"/>
          <w:rtl/>
        </w:rPr>
        <w:t>:</w:t>
      </w:r>
      <w:bookmarkStart w:id="359" w:name="_Toc262253810"/>
      <w:r w:rsidR="006A16CC">
        <w:rPr>
          <w:rStyle w:val="Emphasis"/>
          <w:rtl/>
        </w:rPr>
        <w:br/>
      </w:r>
      <w:r w:rsidRPr="00FD35AF">
        <w:rPr>
          <w:rtl/>
        </w:rPr>
        <w:t>شيعيان و اهانت و خيانت آنها به اهل بيت</w:t>
      </w:r>
      <w:bookmarkEnd w:id="357"/>
      <w:bookmarkEnd w:id="359"/>
      <w:r w:rsidR="006A16CC" w:rsidRPr="006A16CC">
        <w:rPr>
          <w:rFonts w:cs="CTraditional Arabic" w:hint="cs"/>
          <w:b/>
          <w:bCs w:val="0"/>
          <w:rtl/>
        </w:rPr>
        <w:t>†</w:t>
      </w:r>
      <w:bookmarkEnd w:id="358"/>
    </w:p>
    <w:p w:rsidR="00C363C7" w:rsidRPr="00FD35AF" w:rsidRDefault="00C363C7" w:rsidP="00033A95">
      <w:pPr>
        <w:pStyle w:val="a0"/>
        <w:rPr>
          <w:rFonts w:eastAsia="Arial Unicode MS"/>
        </w:rPr>
      </w:pPr>
      <w:bookmarkStart w:id="360" w:name="_Toc262253811"/>
      <w:bookmarkStart w:id="361" w:name="_Toc278236383"/>
      <w:bookmarkStart w:id="362" w:name="_Toc430509643"/>
      <w:r w:rsidRPr="00FD35AF">
        <w:rPr>
          <w:rFonts w:eastAsia="Arial Unicode MS"/>
          <w:rtl/>
        </w:rPr>
        <w:t>تعر</w:t>
      </w:r>
      <w:r w:rsidR="00AF2E6E">
        <w:rPr>
          <w:rFonts w:eastAsia="Arial Unicode MS"/>
          <w:rtl/>
        </w:rPr>
        <w:t>ی</w:t>
      </w:r>
      <w:r w:rsidRPr="00FD35AF">
        <w:rPr>
          <w:rFonts w:eastAsia="Arial Unicode MS"/>
          <w:rtl/>
        </w:rPr>
        <w:t>ف اهل ب</w:t>
      </w:r>
      <w:r w:rsidR="00AF2E6E">
        <w:rPr>
          <w:rFonts w:eastAsia="Arial Unicode MS"/>
          <w:rtl/>
        </w:rPr>
        <w:t>ی</w:t>
      </w:r>
      <w:r w:rsidRPr="00FD35AF">
        <w:rPr>
          <w:rFonts w:eastAsia="Arial Unicode MS"/>
          <w:rtl/>
        </w:rPr>
        <w:t>ت و تحر</w:t>
      </w:r>
      <w:r w:rsidR="00AF2E6E">
        <w:rPr>
          <w:rFonts w:eastAsia="Arial Unicode MS"/>
          <w:rtl/>
        </w:rPr>
        <w:t>ی</w:t>
      </w:r>
      <w:r w:rsidRPr="00FD35AF">
        <w:rPr>
          <w:rFonts w:eastAsia="Arial Unicode MS"/>
          <w:rtl/>
        </w:rPr>
        <w:t>ف ش</w:t>
      </w:r>
      <w:r w:rsidR="00AF2E6E">
        <w:rPr>
          <w:rFonts w:eastAsia="Arial Unicode MS"/>
          <w:rtl/>
        </w:rPr>
        <w:t>ی</w:t>
      </w:r>
      <w:r w:rsidRPr="00FD35AF">
        <w:rPr>
          <w:rFonts w:eastAsia="Arial Unicode MS"/>
          <w:rtl/>
        </w:rPr>
        <w:t>ع</w:t>
      </w:r>
      <w:r w:rsidR="00AF2E6E">
        <w:rPr>
          <w:rFonts w:eastAsia="Arial Unicode MS"/>
          <w:rtl/>
        </w:rPr>
        <w:t>ی</w:t>
      </w:r>
      <w:r w:rsidRPr="00FD35AF">
        <w:rPr>
          <w:rFonts w:eastAsia="Arial Unicode MS"/>
          <w:rtl/>
        </w:rPr>
        <w:t>ان در معناى آن</w:t>
      </w:r>
      <w:r w:rsidRPr="00FD35AF">
        <w:rPr>
          <w:rFonts w:eastAsia="Arial Unicode MS"/>
          <w:rtl/>
          <w:lang w:bidi="ar-AE"/>
        </w:rPr>
        <w:t>:</w:t>
      </w:r>
      <w:bookmarkEnd w:id="360"/>
      <w:bookmarkEnd w:id="361"/>
      <w:bookmarkEnd w:id="362"/>
    </w:p>
    <w:p w:rsidR="00C363C7" w:rsidRPr="00FD35AF" w:rsidRDefault="00C363C7" w:rsidP="00C363C7">
      <w:pPr>
        <w:ind w:firstLine="284"/>
        <w:jc w:val="lowKashida"/>
        <w:rPr>
          <w:rFonts w:eastAsia="Arial Unicode MS"/>
          <w:b/>
          <w:bCs/>
          <w:rtl/>
          <w:lang w:bidi="fa-IR"/>
        </w:rPr>
      </w:pPr>
      <w:r w:rsidRPr="00051EF9">
        <w:rPr>
          <w:rStyle w:val="Char9"/>
          <w:rFonts w:eastAsia="Arial Unicode MS"/>
          <w:rtl/>
        </w:rPr>
        <w:t>اهل ب</w:t>
      </w:r>
      <w:r w:rsidR="00AF2E6E" w:rsidRPr="00051EF9">
        <w:rPr>
          <w:rStyle w:val="Char9"/>
          <w:rFonts w:eastAsia="Arial Unicode MS"/>
          <w:rtl/>
        </w:rPr>
        <w:t>ی</w:t>
      </w:r>
      <w:r w:rsidRPr="00051EF9">
        <w:rPr>
          <w:rStyle w:val="Char9"/>
          <w:rFonts w:eastAsia="Arial Unicode MS"/>
          <w:rtl/>
        </w:rPr>
        <w:t xml:space="preserve">ت از دو </w:t>
      </w:r>
      <w:r w:rsidR="00AF2E6E" w:rsidRPr="00051EF9">
        <w:rPr>
          <w:rStyle w:val="Char9"/>
          <w:rFonts w:eastAsia="Arial Unicode MS"/>
          <w:rtl/>
        </w:rPr>
        <w:t>ک</w:t>
      </w:r>
      <w:r w:rsidRPr="00051EF9">
        <w:rPr>
          <w:rStyle w:val="Char9"/>
          <w:rFonts w:eastAsia="Arial Unicode MS"/>
          <w:rtl/>
        </w:rPr>
        <w:t>لم</w:t>
      </w:r>
      <w:r w:rsidR="00835A14">
        <w:rPr>
          <w:rStyle w:val="Char9"/>
          <w:rFonts w:eastAsia="Arial Unicode MS"/>
          <w:rtl/>
        </w:rPr>
        <w:t>ۀ</w:t>
      </w:r>
      <w:r w:rsidRPr="00051EF9">
        <w:rPr>
          <w:rStyle w:val="Char9"/>
          <w:rFonts w:eastAsia="Arial Unicode MS"/>
          <w:rtl/>
        </w:rPr>
        <w:t xml:space="preserve"> اهل و</w:t>
      </w:r>
      <w:r w:rsidRPr="00051EF9">
        <w:rPr>
          <w:rStyle w:val="Char9"/>
          <w:rFonts w:eastAsia="Arial Unicode MS" w:hint="cs"/>
          <w:rtl/>
        </w:rPr>
        <w:t xml:space="preserve"> </w:t>
      </w:r>
      <w:r w:rsidRPr="00051EF9">
        <w:rPr>
          <w:rStyle w:val="Char9"/>
          <w:rFonts w:eastAsia="Arial Unicode MS"/>
          <w:rtl/>
        </w:rPr>
        <w:t>ب</w:t>
      </w:r>
      <w:r w:rsidR="00AF2E6E" w:rsidRPr="00051EF9">
        <w:rPr>
          <w:rStyle w:val="Char9"/>
          <w:rFonts w:eastAsia="Arial Unicode MS"/>
          <w:rtl/>
        </w:rPr>
        <w:t>ی</w:t>
      </w:r>
      <w:r w:rsidRPr="00051EF9">
        <w:rPr>
          <w:rStyle w:val="Char9"/>
          <w:rFonts w:eastAsia="Arial Unicode MS"/>
          <w:rtl/>
        </w:rPr>
        <w:t xml:space="preserve">ت </w:t>
      </w:r>
      <w:r w:rsidR="00AF2E6E" w:rsidRPr="00051EF9">
        <w:rPr>
          <w:rStyle w:val="Char9"/>
          <w:rFonts w:eastAsia="Arial Unicode MS"/>
          <w:rtl/>
        </w:rPr>
        <w:t>ی</w:t>
      </w:r>
      <w:r w:rsidRPr="00051EF9">
        <w:rPr>
          <w:rStyle w:val="Char9"/>
          <w:rFonts w:eastAsia="Arial Unicode MS"/>
          <w:rtl/>
        </w:rPr>
        <w:t>عنى سا</w:t>
      </w:r>
      <w:r w:rsidR="00AF2E6E" w:rsidRPr="00051EF9">
        <w:rPr>
          <w:rStyle w:val="Char9"/>
          <w:rFonts w:eastAsia="Arial Unicode MS"/>
          <w:rtl/>
        </w:rPr>
        <w:t>ک</w:t>
      </w:r>
      <w:r w:rsidRPr="00051EF9">
        <w:rPr>
          <w:rStyle w:val="Char9"/>
          <w:rFonts w:eastAsia="Arial Unicode MS"/>
          <w:rtl/>
        </w:rPr>
        <w:t xml:space="preserve">نان منزل </w:t>
      </w:r>
      <w:r w:rsidR="00AF2E6E" w:rsidRPr="00051EF9">
        <w:rPr>
          <w:rStyle w:val="Char9"/>
          <w:rFonts w:eastAsia="Arial Unicode MS"/>
          <w:rtl/>
        </w:rPr>
        <w:t>ی</w:t>
      </w:r>
      <w:r w:rsidRPr="00051EF9">
        <w:rPr>
          <w:rStyle w:val="Char9"/>
          <w:rFonts w:eastAsia="Arial Unicode MS"/>
          <w:rtl/>
        </w:rPr>
        <w:t>عنى خانواده م</w:t>
      </w:r>
      <w:r w:rsidR="00AF2E6E" w:rsidRPr="00051EF9">
        <w:rPr>
          <w:rStyle w:val="Char9"/>
          <w:rFonts w:eastAsia="Arial Unicode MS"/>
          <w:rtl/>
        </w:rPr>
        <w:t>ی</w:t>
      </w:r>
      <w:r w:rsidR="006A16CC">
        <w:rPr>
          <w:rStyle w:val="Char9"/>
          <w:rFonts w:eastAsia="Arial Unicode MS" w:hint="cs"/>
          <w:rtl/>
        </w:rPr>
        <w:t>‌</w:t>
      </w:r>
      <w:r w:rsidRPr="00051EF9">
        <w:rPr>
          <w:rStyle w:val="Char9"/>
          <w:rFonts w:eastAsia="Arial Unicode MS"/>
          <w:rtl/>
        </w:rPr>
        <w:t>باشند،</w:t>
      </w:r>
      <w:r w:rsidRPr="00051EF9">
        <w:rPr>
          <w:rStyle w:val="Char9"/>
          <w:rFonts w:eastAsia="Arial Unicode MS" w:hint="cs"/>
          <w:rtl/>
        </w:rPr>
        <w:t xml:space="preserve"> </w:t>
      </w:r>
      <w:r w:rsidRPr="00051EF9">
        <w:rPr>
          <w:rStyle w:val="Char9"/>
          <w:rFonts w:eastAsia="Arial Unicode MS"/>
          <w:rtl/>
        </w:rPr>
        <w:t>و</w:t>
      </w:r>
      <w:r w:rsidRPr="00051EF9">
        <w:rPr>
          <w:rStyle w:val="Char9"/>
          <w:rFonts w:eastAsia="Arial Unicode MS" w:hint="cs"/>
          <w:rtl/>
        </w:rPr>
        <w:t xml:space="preserve"> </w:t>
      </w:r>
      <w:r w:rsidRPr="00051EF9">
        <w:rPr>
          <w:rStyle w:val="Char9"/>
          <w:rFonts w:eastAsia="Arial Unicode MS"/>
          <w:rtl/>
        </w:rPr>
        <w:t>اگر به فرهنگ</w:t>
      </w:r>
      <w:r w:rsidRPr="00051EF9">
        <w:rPr>
          <w:rStyle w:val="Char9"/>
          <w:rFonts w:eastAsia="Arial Unicode MS" w:hint="cs"/>
          <w:rtl/>
        </w:rPr>
        <w:t>‌</w:t>
      </w:r>
      <w:r w:rsidRPr="00051EF9">
        <w:rPr>
          <w:rStyle w:val="Char9"/>
          <w:rFonts w:eastAsia="Arial Unicode MS"/>
          <w:rtl/>
        </w:rPr>
        <w:t xml:space="preserve">هاى لغت عربى مراجعه </w:t>
      </w:r>
      <w:r w:rsidR="00AF2E6E" w:rsidRPr="00051EF9">
        <w:rPr>
          <w:rStyle w:val="Char9"/>
          <w:rFonts w:eastAsia="Arial Unicode MS"/>
          <w:rtl/>
        </w:rPr>
        <w:t>ک</w:t>
      </w:r>
      <w:r w:rsidRPr="00051EF9">
        <w:rPr>
          <w:rStyle w:val="Char9"/>
          <w:rFonts w:eastAsia="Arial Unicode MS"/>
          <w:rtl/>
        </w:rPr>
        <w:t>ن</w:t>
      </w:r>
      <w:r w:rsidR="00AF2E6E" w:rsidRPr="00051EF9">
        <w:rPr>
          <w:rStyle w:val="Char9"/>
          <w:rFonts w:eastAsia="Arial Unicode MS"/>
          <w:rtl/>
        </w:rPr>
        <w:t>ی</w:t>
      </w:r>
      <w:r w:rsidRPr="00051EF9">
        <w:rPr>
          <w:rStyle w:val="Char9"/>
          <w:rFonts w:eastAsia="Arial Unicode MS"/>
          <w:rtl/>
        </w:rPr>
        <w:t>م م</w:t>
      </w:r>
      <w:r w:rsidR="00AF2E6E" w:rsidRPr="00051EF9">
        <w:rPr>
          <w:rStyle w:val="Char9"/>
          <w:rFonts w:eastAsia="Arial Unicode MS"/>
          <w:rtl/>
        </w:rPr>
        <w:t>ی</w:t>
      </w:r>
      <w:r w:rsidR="006A16CC">
        <w:rPr>
          <w:rStyle w:val="Char9"/>
          <w:rFonts w:eastAsia="Arial Unicode MS" w:hint="cs"/>
          <w:rtl/>
        </w:rPr>
        <w:t>‌</w:t>
      </w:r>
      <w:r w:rsidRPr="00051EF9">
        <w:rPr>
          <w:rStyle w:val="Char9"/>
          <w:rFonts w:eastAsia="Arial Unicode MS"/>
          <w:rtl/>
        </w:rPr>
        <w:t>ب</w:t>
      </w:r>
      <w:r w:rsidR="00AF2E6E" w:rsidRPr="00051EF9">
        <w:rPr>
          <w:rStyle w:val="Char9"/>
          <w:rFonts w:eastAsia="Arial Unicode MS"/>
          <w:rtl/>
        </w:rPr>
        <w:t>ی</w:t>
      </w:r>
      <w:r w:rsidRPr="00051EF9">
        <w:rPr>
          <w:rStyle w:val="Char9"/>
          <w:rFonts w:eastAsia="Arial Unicode MS"/>
          <w:rtl/>
        </w:rPr>
        <w:t>ن</w:t>
      </w:r>
      <w:r w:rsidR="00AF2E6E" w:rsidRPr="00051EF9">
        <w:rPr>
          <w:rStyle w:val="Char9"/>
          <w:rFonts w:eastAsia="Arial Unicode MS"/>
          <w:rtl/>
        </w:rPr>
        <w:t>ی</w:t>
      </w:r>
      <w:r w:rsidRPr="00051EF9">
        <w:rPr>
          <w:rStyle w:val="Char9"/>
          <w:rFonts w:eastAsia="Arial Unicode MS"/>
          <w:rtl/>
        </w:rPr>
        <w:t xml:space="preserve">م </w:t>
      </w:r>
      <w:r w:rsidR="00AF2E6E" w:rsidRPr="00051EF9">
        <w:rPr>
          <w:rStyle w:val="Char9"/>
          <w:rFonts w:eastAsia="Arial Unicode MS"/>
          <w:rtl/>
        </w:rPr>
        <w:t>ک</w:t>
      </w:r>
      <w:r w:rsidRPr="00051EF9">
        <w:rPr>
          <w:rStyle w:val="Char9"/>
          <w:rFonts w:eastAsia="Arial Unicode MS"/>
          <w:rtl/>
        </w:rPr>
        <w:t>ه مثلا ف</w:t>
      </w:r>
      <w:r w:rsidR="00AF2E6E" w:rsidRPr="00051EF9">
        <w:rPr>
          <w:rStyle w:val="Char9"/>
          <w:rFonts w:eastAsia="Arial Unicode MS"/>
          <w:rtl/>
        </w:rPr>
        <w:t>ی</w:t>
      </w:r>
      <w:r w:rsidRPr="00051EF9">
        <w:rPr>
          <w:rStyle w:val="Char9"/>
          <w:rFonts w:eastAsia="Arial Unicode MS"/>
          <w:rtl/>
        </w:rPr>
        <w:t>روز آبادى صاحب القاموس المح</w:t>
      </w:r>
      <w:r w:rsidR="00AF2E6E" w:rsidRPr="00051EF9">
        <w:rPr>
          <w:rStyle w:val="Char9"/>
          <w:rFonts w:eastAsia="Arial Unicode MS"/>
          <w:rtl/>
        </w:rPr>
        <w:t>ی</w:t>
      </w:r>
      <w:r w:rsidRPr="00051EF9">
        <w:rPr>
          <w:rStyle w:val="Char9"/>
          <w:rFonts w:eastAsia="Arial Unicode MS"/>
          <w:rtl/>
        </w:rPr>
        <w:t>ط</w:t>
      </w:r>
      <w:r w:rsidR="00B20E35">
        <w:rPr>
          <w:rStyle w:val="Char9"/>
          <w:rFonts w:eastAsia="Arial Unicode MS"/>
          <w:rtl/>
        </w:rPr>
        <w:t xml:space="preserve"> می‌نویسد</w:t>
      </w:r>
      <w:r w:rsidRPr="00051EF9">
        <w:rPr>
          <w:rStyle w:val="Char9"/>
          <w:rFonts w:eastAsia="Arial Unicode MS"/>
          <w:rtl/>
        </w:rPr>
        <w:t>: اهل ب</w:t>
      </w:r>
      <w:r w:rsidR="00AF2E6E" w:rsidRPr="00051EF9">
        <w:rPr>
          <w:rStyle w:val="Char9"/>
          <w:rFonts w:eastAsia="Arial Unicode MS"/>
          <w:rtl/>
        </w:rPr>
        <w:t>ی</w:t>
      </w:r>
      <w:r w:rsidRPr="00051EF9">
        <w:rPr>
          <w:rStyle w:val="Char9"/>
          <w:rFonts w:eastAsia="Arial Unicode MS"/>
          <w:rtl/>
        </w:rPr>
        <w:t xml:space="preserve">ت </w:t>
      </w:r>
      <w:r w:rsidR="00AF2E6E" w:rsidRPr="00051EF9">
        <w:rPr>
          <w:rStyle w:val="Char9"/>
          <w:rFonts w:eastAsia="Arial Unicode MS"/>
          <w:rtl/>
        </w:rPr>
        <w:t>ی</w:t>
      </w:r>
      <w:r w:rsidRPr="00051EF9">
        <w:rPr>
          <w:rStyle w:val="Char9"/>
          <w:rFonts w:eastAsia="Arial Unicode MS"/>
          <w:rtl/>
        </w:rPr>
        <w:t>عنى سا</w:t>
      </w:r>
      <w:r w:rsidR="00AF2E6E" w:rsidRPr="00051EF9">
        <w:rPr>
          <w:rStyle w:val="Char9"/>
          <w:rFonts w:eastAsia="Arial Unicode MS"/>
          <w:rtl/>
        </w:rPr>
        <w:t>ک</w:t>
      </w:r>
      <w:r w:rsidRPr="00051EF9">
        <w:rPr>
          <w:rStyle w:val="Char9"/>
          <w:rFonts w:eastAsia="Arial Unicode MS"/>
          <w:rtl/>
        </w:rPr>
        <w:t>نان آن</w:t>
      </w:r>
      <w:r w:rsidRPr="00051EF9">
        <w:rPr>
          <w:rStyle w:val="Char9"/>
          <w:rFonts w:eastAsia="Arial Unicode MS" w:hint="cs"/>
          <w:rtl/>
        </w:rPr>
        <w:t>،</w:t>
      </w:r>
      <w:r w:rsidRPr="00051EF9">
        <w:rPr>
          <w:rStyle w:val="Char9"/>
          <w:rFonts w:eastAsia="Arial Unicode MS"/>
          <w:rtl/>
        </w:rPr>
        <w:t xml:space="preserve"> و</w:t>
      </w:r>
      <w:r w:rsidRPr="00051EF9">
        <w:rPr>
          <w:rStyle w:val="Char9"/>
          <w:rFonts w:eastAsia="Arial Unicode MS" w:hint="cs"/>
          <w:rtl/>
        </w:rPr>
        <w:t xml:space="preserve"> </w:t>
      </w:r>
      <w:r w:rsidRPr="00051EF9">
        <w:rPr>
          <w:rStyle w:val="Char9"/>
          <w:rFonts w:eastAsia="Arial Unicode MS"/>
          <w:rtl/>
        </w:rPr>
        <w:t xml:space="preserve">اهل </w:t>
      </w:r>
      <w:r w:rsidR="00AF2E6E" w:rsidRPr="00051EF9">
        <w:rPr>
          <w:rStyle w:val="Char9"/>
          <w:rFonts w:eastAsia="Arial Unicode MS"/>
          <w:rtl/>
        </w:rPr>
        <w:t>ک</w:t>
      </w:r>
      <w:r w:rsidRPr="00051EF9">
        <w:rPr>
          <w:rStyle w:val="Char9"/>
          <w:rFonts w:eastAsia="Arial Unicode MS"/>
          <w:rtl/>
        </w:rPr>
        <w:t>ارى صاحب آن</w:t>
      </w:r>
      <w:r w:rsidRPr="00051EF9">
        <w:rPr>
          <w:rStyle w:val="Char9"/>
          <w:rFonts w:eastAsia="Arial Unicode MS" w:hint="cs"/>
          <w:rtl/>
        </w:rPr>
        <w:t>،</w:t>
      </w:r>
      <w:r w:rsidRPr="00051EF9">
        <w:rPr>
          <w:rStyle w:val="Char9"/>
          <w:rFonts w:eastAsia="Arial Unicode MS"/>
          <w:rtl/>
        </w:rPr>
        <w:t xml:space="preserve"> و</w:t>
      </w:r>
      <w:r w:rsidRPr="00051EF9">
        <w:rPr>
          <w:rStyle w:val="Char9"/>
          <w:rFonts w:eastAsia="Arial Unicode MS" w:hint="cs"/>
          <w:rtl/>
        </w:rPr>
        <w:t xml:space="preserve"> </w:t>
      </w:r>
      <w:r w:rsidRPr="00051EF9">
        <w:rPr>
          <w:rStyle w:val="Char9"/>
          <w:rFonts w:eastAsia="Arial Unicode MS"/>
          <w:rtl/>
        </w:rPr>
        <w:t xml:space="preserve">اهل مذهب </w:t>
      </w:r>
      <w:r w:rsidR="00AF2E6E" w:rsidRPr="00051EF9">
        <w:rPr>
          <w:rStyle w:val="Char9"/>
          <w:rFonts w:eastAsia="Arial Unicode MS"/>
          <w:rtl/>
        </w:rPr>
        <w:t>ک</w:t>
      </w:r>
      <w:r w:rsidRPr="00051EF9">
        <w:rPr>
          <w:rStyle w:val="Char9"/>
          <w:rFonts w:eastAsia="Arial Unicode MS"/>
          <w:rtl/>
        </w:rPr>
        <w:t xml:space="preserve">سانى هستند </w:t>
      </w:r>
      <w:r w:rsidR="00AF2E6E" w:rsidRPr="00051EF9">
        <w:rPr>
          <w:rStyle w:val="Char9"/>
          <w:rFonts w:eastAsia="Arial Unicode MS"/>
          <w:rtl/>
        </w:rPr>
        <w:t>ک</w:t>
      </w:r>
      <w:r w:rsidRPr="00051EF9">
        <w:rPr>
          <w:rStyle w:val="Char9"/>
          <w:rFonts w:eastAsia="Arial Unicode MS"/>
          <w:rtl/>
        </w:rPr>
        <w:t>ه به آن ا</w:t>
      </w:r>
      <w:r w:rsidR="00AF2E6E" w:rsidRPr="00051EF9">
        <w:rPr>
          <w:rStyle w:val="Char9"/>
          <w:rFonts w:eastAsia="Arial Unicode MS"/>
          <w:rtl/>
        </w:rPr>
        <w:t>ی</w:t>
      </w:r>
      <w:r w:rsidRPr="00051EF9">
        <w:rPr>
          <w:rStyle w:val="Char9"/>
          <w:rFonts w:eastAsia="Arial Unicode MS"/>
          <w:rtl/>
        </w:rPr>
        <w:t>مان دارند، و</w:t>
      </w:r>
      <w:r w:rsidRPr="00051EF9">
        <w:rPr>
          <w:rStyle w:val="Char9"/>
          <w:rFonts w:eastAsia="Arial Unicode MS" w:hint="cs"/>
          <w:rtl/>
        </w:rPr>
        <w:t xml:space="preserve"> </w:t>
      </w:r>
      <w:r w:rsidRPr="00051EF9">
        <w:rPr>
          <w:rStyle w:val="Char9"/>
          <w:rFonts w:eastAsia="Arial Unicode MS"/>
          <w:rtl/>
        </w:rPr>
        <w:t xml:space="preserve">اهل </w:t>
      </w:r>
      <w:r w:rsidR="00AF2E6E" w:rsidRPr="00051EF9">
        <w:rPr>
          <w:rStyle w:val="Char9"/>
          <w:rFonts w:eastAsia="Arial Unicode MS"/>
          <w:rtl/>
        </w:rPr>
        <w:t>یک</w:t>
      </w:r>
      <w:r w:rsidRPr="00051EF9">
        <w:rPr>
          <w:rStyle w:val="Char9"/>
          <w:rFonts w:eastAsia="Arial Unicode MS"/>
          <w:rtl/>
        </w:rPr>
        <w:t xml:space="preserve"> مرد همسر و</w:t>
      </w:r>
      <w:r w:rsidRPr="00051EF9">
        <w:rPr>
          <w:rStyle w:val="Char9"/>
          <w:rFonts w:eastAsia="Arial Unicode MS" w:hint="cs"/>
          <w:rtl/>
        </w:rPr>
        <w:t xml:space="preserve"> </w:t>
      </w:r>
      <w:r w:rsidRPr="00051EF9">
        <w:rPr>
          <w:rStyle w:val="Char9"/>
          <w:rFonts w:eastAsia="Arial Unicode MS"/>
          <w:rtl/>
        </w:rPr>
        <w:t>اهل ب</w:t>
      </w:r>
      <w:r w:rsidR="00AF2E6E" w:rsidRPr="00051EF9">
        <w:rPr>
          <w:rStyle w:val="Char9"/>
          <w:rFonts w:eastAsia="Arial Unicode MS"/>
          <w:rtl/>
        </w:rPr>
        <w:t>ی</w:t>
      </w:r>
      <w:r w:rsidRPr="00051EF9">
        <w:rPr>
          <w:rStyle w:val="Char9"/>
          <w:rFonts w:eastAsia="Arial Unicode MS"/>
          <w:rtl/>
        </w:rPr>
        <w:t>ت پ</w:t>
      </w:r>
      <w:r w:rsidR="00AF2E6E" w:rsidRPr="00051EF9">
        <w:rPr>
          <w:rStyle w:val="Char9"/>
          <w:rFonts w:eastAsia="Arial Unicode MS"/>
          <w:rtl/>
        </w:rPr>
        <w:t>ی</w:t>
      </w:r>
      <w:r w:rsidRPr="00051EF9">
        <w:rPr>
          <w:rStyle w:val="Char9"/>
          <w:rFonts w:eastAsia="Arial Unicode MS"/>
          <w:rtl/>
        </w:rPr>
        <w:t>امبر همسران و</w:t>
      </w:r>
      <w:r w:rsidRPr="00051EF9">
        <w:rPr>
          <w:rStyle w:val="Char9"/>
          <w:rFonts w:eastAsia="Arial Unicode MS" w:hint="cs"/>
          <w:rtl/>
        </w:rPr>
        <w:t xml:space="preserve"> </w:t>
      </w:r>
      <w:r w:rsidRPr="00051EF9">
        <w:rPr>
          <w:rStyle w:val="Char9"/>
          <w:rFonts w:eastAsia="Arial Unicode MS"/>
          <w:rtl/>
        </w:rPr>
        <w:t>دختران او م</w:t>
      </w:r>
      <w:r w:rsidR="00AF2E6E" w:rsidRPr="00051EF9">
        <w:rPr>
          <w:rStyle w:val="Char9"/>
          <w:rFonts w:eastAsia="Arial Unicode MS"/>
          <w:rtl/>
        </w:rPr>
        <w:t>ی</w:t>
      </w:r>
      <w:r w:rsidR="006A16CC">
        <w:rPr>
          <w:rStyle w:val="Char9"/>
          <w:rFonts w:eastAsia="Arial Unicode MS" w:hint="cs"/>
          <w:rtl/>
        </w:rPr>
        <w:t>‌</w:t>
      </w:r>
      <w:r w:rsidRPr="00051EF9">
        <w:rPr>
          <w:rStyle w:val="Char9"/>
          <w:rFonts w:eastAsia="Arial Unicode MS"/>
          <w:rtl/>
        </w:rPr>
        <w:t xml:space="preserve">باشند، </w:t>
      </w:r>
      <w:r w:rsidR="00AF2E6E" w:rsidRPr="00051EF9">
        <w:rPr>
          <w:rStyle w:val="Char9"/>
          <w:rFonts w:eastAsia="Arial Unicode MS"/>
          <w:rtl/>
        </w:rPr>
        <w:t>ک</w:t>
      </w:r>
      <w:r w:rsidRPr="00051EF9">
        <w:rPr>
          <w:rStyle w:val="Char9"/>
          <w:rFonts w:eastAsia="Arial Unicode MS"/>
          <w:rtl/>
        </w:rPr>
        <w:t>ه دامادش على و</w:t>
      </w:r>
      <w:r w:rsidRPr="00051EF9">
        <w:rPr>
          <w:rStyle w:val="Char9"/>
          <w:rFonts w:eastAsia="Arial Unicode MS" w:hint="cs"/>
          <w:rtl/>
        </w:rPr>
        <w:t xml:space="preserve"> </w:t>
      </w:r>
      <w:r w:rsidRPr="00051EF9">
        <w:rPr>
          <w:rStyle w:val="Char9"/>
          <w:rFonts w:eastAsia="Arial Unicode MS"/>
          <w:rtl/>
        </w:rPr>
        <w:t>همسران متعدد او م</w:t>
      </w:r>
      <w:r w:rsidR="00AF2E6E" w:rsidRPr="00051EF9">
        <w:rPr>
          <w:rStyle w:val="Char9"/>
          <w:rFonts w:eastAsia="Arial Unicode MS"/>
          <w:rtl/>
        </w:rPr>
        <w:t>ی</w:t>
      </w:r>
      <w:r w:rsidR="006A16CC">
        <w:rPr>
          <w:rStyle w:val="Char9"/>
          <w:rFonts w:eastAsia="Arial Unicode MS" w:hint="cs"/>
          <w:rtl/>
        </w:rPr>
        <w:t>‌</w:t>
      </w:r>
      <w:r w:rsidRPr="00051EF9">
        <w:rPr>
          <w:rStyle w:val="Char9"/>
          <w:rFonts w:eastAsia="Arial Unicode MS"/>
          <w:rtl/>
        </w:rPr>
        <w:t>باشند</w:t>
      </w:r>
      <w:r w:rsidRPr="000F71B7">
        <w:rPr>
          <w:rStyle w:val="Char9"/>
          <w:rFonts w:eastAsia="Arial Unicode MS" w:hint="cs"/>
          <w:vertAlign w:val="superscript"/>
          <w:rtl/>
        </w:rPr>
        <w:t>(</w:t>
      </w:r>
      <w:r w:rsidRPr="000F71B7">
        <w:rPr>
          <w:rStyle w:val="Char9"/>
          <w:rFonts w:eastAsia="Arial Unicode MS"/>
          <w:vertAlign w:val="superscript"/>
          <w:rtl/>
        </w:rPr>
        <w:footnoteReference w:id="834"/>
      </w:r>
      <w:r w:rsidRPr="000F71B7">
        <w:rPr>
          <w:rStyle w:val="Char9"/>
          <w:rFonts w:eastAsia="Arial Unicode MS" w:hint="cs"/>
          <w:vertAlign w:val="superscript"/>
          <w:rtl/>
        </w:rPr>
        <w:t>)</w:t>
      </w:r>
      <w:r w:rsidRPr="00051EF9">
        <w:rPr>
          <w:rStyle w:val="Char9"/>
          <w:rFonts w:eastAsia="Arial Unicode MS" w:hint="cs"/>
          <w:rtl/>
        </w:rPr>
        <w:t>.</w:t>
      </w:r>
    </w:p>
    <w:p w:rsidR="00C363C7" w:rsidRPr="00865AB0" w:rsidRDefault="00C363C7" w:rsidP="00860615">
      <w:pPr>
        <w:ind w:firstLine="284"/>
        <w:jc w:val="both"/>
        <w:rPr>
          <w:rStyle w:val="Charf1"/>
          <w:rtl/>
        </w:rPr>
      </w:pPr>
      <w:r w:rsidRPr="00051EF9">
        <w:rPr>
          <w:rStyle w:val="Char9"/>
          <w:rFonts w:eastAsia="Arial Unicode MS"/>
          <w:rtl/>
        </w:rPr>
        <w:t>زب</w:t>
      </w:r>
      <w:r w:rsidR="00AF2E6E" w:rsidRPr="00051EF9">
        <w:rPr>
          <w:rStyle w:val="Char9"/>
          <w:rFonts w:eastAsia="Arial Unicode MS"/>
          <w:rtl/>
        </w:rPr>
        <w:t>ی</w:t>
      </w:r>
      <w:r w:rsidRPr="00051EF9">
        <w:rPr>
          <w:rStyle w:val="Char9"/>
          <w:rFonts w:eastAsia="Arial Unicode MS"/>
          <w:rtl/>
        </w:rPr>
        <w:t>دى</w:t>
      </w:r>
      <w:r w:rsidRPr="000F71B7">
        <w:rPr>
          <w:rStyle w:val="Char9"/>
          <w:rFonts w:eastAsia="Arial Unicode MS" w:hint="cs"/>
          <w:vertAlign w:val="superscript"/>
          <w:rtl/>
        </w:rPr>
        <w:t>(</w:t>
      </w:r>
      <w:r w:rsidRPr="000F71B7">
        <w:rPr>
          <w:rStyle w:val="Char9"/>
          <w:rFonts w:eastAsia="Arial Unicode MS"/>
          <w:vertAlign w:val="superscript"/>
          <w:rtl/>
        </w:rPr>
        <w:footnoteReference w:id="835"/>
      </w:r>
      <w:r w:rsidRPr="000F71B7">
        <w:rPr>
          <w:rStyle w:val="Char9"/>
          <w:rFonts w:eastAsia="Arial Unicode MS" w:hint="cs"/>
          <w:vertAlign w:val="superscript"/>
          <w:rtl/>
        </w:rPr>
        <w:t>)</w:t>
      </w:r>
      <w:r w:rsidR="00B20E35">
        <w:rPr>
          <w:rStyle w:val="Char9"/>
          <w:rFonts w:eastAsia="Arial Unicode MS"/>
          <w:rtl/>
        </w:rPr>
        <w:t xml:space="preserve"> می‌نویسد</w:t>
      </w:r>
      <w:r w:rsidRPr="00051EF9">
        <w:rPr>
          <w:rStyle w:val="Char9"/>
          <w:rFonts w:eastAsia="Arial Unicode MS" w:hint="cs"/>
          <w:rtl/>
        </w:rPr>
        <w:t>:</w:t>
      </w:r>
      <w:r w:rsidRPr="00051EF9">
        <w:rPr>
          <w:rStyle w:val="Char9"/>
          <w:rFonts w:eastAsia="Arial Unicode MS"/>
          <w:rtl/>
        </w:rPr>
        <w:t xml:space="preserve"> اهل مذهب </w:t>
      </w:r>
      <w:r w:rsidR="00AF2E6E" w:rsidRPr="00051EF9">
        <w:rPr>
          <w:rStyle w:val="Char9"/>
          <w:rFonts w:eastAsia="Arial Unicode MS"/>
          <w:rtl/>
        </w:rPr>
        <w:t>ک</w:t>
      </w:r>
      <w:r w:rsidRPr="00051EF9">
        <w:rPr>
          <w:rStyle w:val="Char9"/>
          <w:rFonts w:eastAsia="Arial Unicode MS"/>
          <w:rtl/>
        </w:rPr>
        <w:t xml:space="preserve">سانى هستند </w:t>
      </w:r>
      <w:r w:rsidR="00AF2E6E" w:rsidRPr="00051EF9">
        <w:rPr>
          <w:rStyle w:val="Char9"/>
          <w:rFonts w:eastAsia="Arial Unicode MS"/>
          <w:rtl/>
        </w:rPr>
        <w:t>ک</w:t>
      </w:r>
      <w:r w:rsidRPr="00051EF9">
        <w:rPr>
          <w:rStyle w:val="Char9"/>
          <w:rFonts w:eastAsia="Arial Unicode MS"/>
          <w:rtl/>
        </w:rPr>
        <w:t>ه به آن باور دارند، و</w:t>
      </w:r>
      <w:r w:rsidRPr="00051EF9">
        <w:rPr>
          <w:rStyle w:val="Char9"/>
          <w:rFonts w:eastAsia="Arial Unicode MS" w:hint="cs"/>
          <w:rtl/>
        </w:rPr>
        <w:t xml:space="preserve"> </w:t>
      </w:r>
      <w:r w:rsidRPr="00051EF9">
        <w:rPr>
          <w:rStyle w:val="Char9"/>
          <w:rFonts w:eastAsia="Arial Unicode MS"/>
          <w:rtl/>
        </w:rPr>
        <w:t xml:space="preserve">اهل </w:t>
      </w:r>
      <w:r w:rsidR="00AF2E6E" w:rsidRPr="00051EF9">
        <w:rPr>
          <w:rStyle w:val="Char9"/>
          <w:rFonts w:eastAsia="Arial Unicode MS"/>
          <w:rtl/>
        </w:rPr>
        <w:t>یک</w:t>
      </w:r>
      <w:r w:rsidRPr="00051EF9">
        <w:rPr>
          <w:rStyle w:val="Char9"/>
          <w:rFonts w:eastAsia="Arial Unicode MS"/>
          <w:rtl/>
        </w:rPr>
        <w:t xml:space="preserve"> مرد همسر او</w:t>
      </w:r>
      <w:r w:rsidR="006D7D8D">
        <w:rPr>
          <w:rStyle w:val="Char9"/>
          <w:rFonts w:eastAsia="Arial Unicode MS"/>
          <w:rtl/>
        </w:rPr>
        <w:t xml:space="preserve"> می‌باشد</w:t>
      </w:r>
      <w:r w:rsidRPr="00051EF9">
        <w:rPr>
          <w:rStyle w:val="Char9"/>
          <w:rFonts w:eastAsia="Arial Unicode MS"/>
          <w:rtl/>
        </w:rPr>
        <w:t xml:space="preserve"> </w:t>
      </w:r>
      <w:r w:rsidR="00AF2E6E" w:rsidRPr="00051EF9">
        <w:rPr>
          <w:rStyle w:val="Char9"/>
          <w:rFonts w:eastAsia="Arial Unicode MS"/>
          <w:rtl/>
        </w:rPr>
        <w:t>ک</w:t>
      </w:r>
      <w:r w:rsidRPr="00051EF9">
        <w:rPr>
          <w:rStyle w:val="Char9"/>
          <w:rFonts w:eastAsia="Arial Unicode MS"/>
          <w:rtl/>
        </w:rPr>
        <w:t>ه فرزندانش هم داخل آن م</w:t>
      </w:r>
      <w:r w:rsidR="00AF2E6E" w:rsidRPr="00051EF9">
        <w:rPr>
          <w:rStyle w:val="Char9"/>
          <w:rFonts w:eastAsia="Arial Unicode MS"/>
          <w:rtl/>
        </w:rPr>
        <w:t>ی</w:t>
      </w:r>
      <w:r w:rsidR="006A16CC">
        <w:rPr>
          <w:rStyle w:val="Char9"/>
          <w:rFonts w:eastAsia="Arial Unicode MS" w:hint="cs"/>
          <w:rtl/>
        </w:rPr>
        <w:t>‌</w:t>
      </w:r>
      <w:r w:rsidRPr="00051EF9">
        <w:rPr>
          <w:rStyle w:val="Char9"/>
          <w:rFonts w:eastAsia="Arial Unicode MS"/>
          <w:rtl/>
        </w:rPr>
        <w:t>شوند، و</w:t>
      </w:r>
      <w:r w:rsidRPr="00051EF9">
        <w:rPr>
          <w:rStyle w:val="Char9"/>
          <w:rFonts w:eastAsia="Arial Unicode MS" w:hint="cs"/>
          <w:rtl/>
        </w:rPr>
        <w:t xml:space="preserve"> </w:t>
      </w:r>
      <w:r w:rsidRPr="00051EF9">
        <w:rPr>
          <w:rStyle w:val="Char9"/>
          <w:rFonts w:eastAsia="Arial Unicode MS"/>
          <w:rtl/>
        </w:rPr>
        <w:t>ا</w:t>
      </w:r>
      <w:r w:rsidR="00AF2E6E" w:rsidRPr="00051EF9">
        <w:rPr>
          <w:rStyle w:val="Char9"/>
          <w:rFonts w:eastAsia="Arial Unicode MS"/>
          <w:rtl/>
        </w:rPr>
        <w:t>ی</w:t>
      </w:r>
      <w:r w:rsidRPr="00051EF9">
        <w:rPr>
          <w:rStyle w:val="Char9"/>
          <w:rFonts w:eastAsia="Arial Unicode MS"/>
          <w:rtl/>
        </w:rPr>
        <w:t>ن آ</w:t>
      </w:r>
      <w:r w:rsidR="00AF2E6E" w:rsidRPr="00051EF9">
        <w:rPr>
          <w:rStyle w:val="Char9"/>
          <w:rFonts w:eastAsia="Arial Unicode MS"/>
          <w:rtl/>
        </w:rPr>
        <w:t>ی</w:t>
      </w:r>
      <w:r w:rsidRPr="00051EF9">
        <w:rPr>
          <w:rStyle w:val="Char9"/>
          <w:rFonts w:eastAsia="Arial Unicode MS"/>
          <w:rtl/>
        </w:rPr>
        <w:t>ه را</w:t>
      </w:r>
      <w:r w:rsidR="00860615">
        <w:rPr>
          <w:rStyle w:val="Char9"/>
          <w:rFonts w:eastAsia="Arial Unicode MS" w:hint="cs"/>
          <w:rtl/>
        </w:rPr>
        <w:t xml:space="preserve"> </w:t>
      </w:r>
      <w:r w:rsidR="00860615">
        <w:rPr>
          <w:rStyle w:val="Char9"/>
          <w:rFonts w:ascii="Traditional Arabic" w:eastAsia="Arial Unicode MS" w:hAnsi="Traditional Arabic" w:cs="Traditional Arabic"/>
          <w:rtl/>
        </w:rPr>
        <w:t>﴿</w:t>
      </w:r>
      <w:r w:rsidR="00860615" w:rsidRPr="00865AB0">
        <w:rPr>
          <w:rStyle w:val="Charf1"/>
          <w:rtl/>
        </w:rPr>
        <w:t>وَسَارَ بِأَهۡلِهِ</w:t>
      </w:r>
      <w:r w:rsidR="00860615" w:rsidRPr="00865AB0">
        <w:rPr>
          <w:rStyle w:val="Charf1"/>
          <w:rFonts w:hint="cs"/>
          <w:rtl/>
        </w:rPr>
        <w:t>ۦٓ</w:t>
      </w:r>
      <w:r w:rsidR="00860615">
        <w:rPr>
          <w:rStyle w:val="Char9"/>
          <w:rFonts w:ascii="Traditional Arabic" w:eastAsia="Arial Unicode MS" w:hAnsi="Traditional Arabic" w:cs="Traditional Arabic"/>
          <w:rtl/>
        </w:rPr>
        <w:t>﴾</w:t>
      </w:r>
      <w:r w:rsidR="000F71B7">
        <w:rPr>
          <w:rStyle w:val="Char9"/>
          <w:rFonts w:eastAsia="Arial Unicode MS"/>
          <w:rtl/>
        </w:rPr>
        <w:t xml:space="preserve"> </w:t>
      </w:r>
      <w:r w:rsidR="006A16CC" w:rsidRPr="006A16CC">
        <w:rPr>
          <w:rStyle w:val="Charb"/>
          <w:rFonts w:hint="cs"/>
          <w:rtl/>
        </w:rPr>
        <w:t>[</w:t>
      </w:r>
      <w:r w:rsidRPr="006A16CC">
        <w:rPr>
          <w:rStyle w:val="Charb"/>
          <w:rFonts w:hint="cs"/>
          <w:rtl/>
        </w:rPr>
        <w:t>القصص: 29</w:t>
      </w:r>
      <w:r w:rsidR="006A16CC" w:rsidRPr="006A16CC">
        <w:rPr>
          <w:rStyle w:val="Charb"/>
          <w:rFonts w:hint="cs"/>
          <w:rtl/>
        </w:rPr>
        <w:t>]</w:t>
      </w:r>
      <w:r w:rsidRPr="00051EF9">
        <w:rPr>
          <w:rStyle w:val="Char9"/>
          <w:rFonts w:eastAsia="Arial Unicode MS" w:hint="cs"/>
          <w:rtl/>
        </w:rPr>
        <w:t xml:space="preserve"> </w:t>
      </w:r>
      <w:r w:rsidRPr="00FD35AF">
        <w:rPr>
          <w:rFonts w:ascii="Tahoma" w:eastAsia="Arial Unicode MS" w:hAnsi="Tahoma" w:cs="Traditional Arabic" w:hint="cs"/>
          <w:rtl/>
          <w:lang w:bidi="ar-AE"/>
        </w:rPr>
        <w:t>«</w:t>
      </w:r>
      <w:r w:rsidRPr="00051EF9">
        <w:rPr>
          <w:rStyle w:val="Char9"/>
          <w:rFonts w:eastAsia="Arial Unicode MS"/>
          <w:rtl/>
        </w:rPr>
        <w:t>با همسرش رفت</w:t>
      </w:r>
      <w:r w:rsidRPr="00FD35AF">
        <w:rPr>
          <w:rFonts w:ascii="Tahoma" w:eastAsia="Arial Unicode MS" w:hAnsi="Tahoma" w:cs="Traditional Arabic" w:hint="cs"/>
          <w:rtl/>
          <w:lang w:bidi="ar-AE"/>
        </w:rPr>
        <w:t>»</w:t>
      </w:r>
      <w:r w:rsidRPr="00051EF9">
        <w:rPr>
          <w:rStyle w:val="Char9"/>
          <w:rFonts w:eastAsia="Arial Unicode MS"/>
          <w:rtl/>
        </w:rPr>
        <w:t xml:space="preserve"> بر زوجه و</w:t>
      </w:r>
      <w:r w:rsidRPr="00051EF9">
        <w:rPr>
          <w:rStyle w:val="Char9"/>
          <w:rFonts w:eastAsia="Arial Unicode MS" w:hint="cs"/>
          <w:rtl/>
        </w:rPr>
        <w:t xml:space="preserve"> </w:t>
      </w:r>
      <w:r w:rsidRPr="00051EF9">
        <w:rPr>
          <w:rStyle w:val="Char9"/>
          <w:rFonts w:eastAsia="Arial Unicode MS"/>
          <w:rtl/>
        </w:rPr>
        <w:t>همسر تعر</w:t>
      </w:r>
      <w:r w:rsidR="00AF2E6E" w:rsidRPr="00051EF9">
        <w:rPr>
          <w:rStyle w:val="Char9"/>
          <w:rFonts w:eastAsia="Arial Unicode MS"/>
          <w:rtl/>
        </w:rPr>
        <w:t>ی</w:t>
      </w:r>
      <w:r w:rsidRPr="00051EF9">
        <w:rPr>
          <w:rStyle w:val="Char9"/>
          <w:rFonts w:eastAsia="Arial Unicode MS"/>
          <w:rtl/>
        </w:rPr>
        <w:t xml:space="preserve">ف </w:t>
      </w:r>
      <w:r w:rsidR="00AF2E6E" w:rsidRPr="00051EF9">
        <w:rPr>
          <w:rStyle w:val="Char9"/>
          <w:rFonts w:eastAsia="Arial Unicode MS"/>
          <w:rtl/>
        </w:rPr>
        <w:t>ک</w:t>
      </w:r>
      <w:r w:rsidRPr="00051EF9">
        <w:rPr>
          <w:rStyle w:val="Char9"/>
          <w:rFonts w:eastAsia="Arial Unicode MS"/>
          <w:rtl/>
        </w:rPr>
        <w:t>رده است، و</w:t>
      </w:r>
      <w:r w:rsidRPr="00051EF9">
        <w:rPr>
          <w:rStyle w:val="Char9"/>
          <w:rFonts w:eastAsia="Arial Unicode MS" w:hint="cs"/>
          <w:rtl/>
        </w:rPr>
        <w:t xml:space="preserve"> </w:t>
      </w:r>
      <w:r w:rsidRPr="00051EF9">
        <w:rPr>
          <w:rStyle w:val="Char9"/>
          <w:rFonts w:eastAsia="Arial Unicode MS"/>
          <w:rtl/>
        </w:rPr>
        <w:t>اهل پ</w:t>
      </w:r>
      <w:r w:rsidR="00AF2E6E" w:rsidRPr="00051EF9">
        <w:rPr>
          <w:rStyle w:val="Char9"/>
          <w:rFonts w:eastAsia="Arial Unicode MS"/>
          <w:rtl/>
        </w:rPr>
        <w:t>ی</w:t>
      </w:r>
      <w:r w:rsidRPr="00051EF9">
        <w:rPr>
          <w:rStyle w:val="Char9"/>
          <w:rFonts w:eastAsia="Arial Unicode MS"/>
          <w:rtl/>
        </w:rPr>
        <w:t>امبر همسران و</w:t>
      </w:r>
      <w:r w:rsidRPr="00051EF9">
        <w:rPr>
          <w:rStyle w:val="Char9"/>
          <w:rFonts w:eastAsia="Arial Unicode MS" w:hint="cs"/>
          <w:rtl/>
        </w:rPr>
        <w:t xml:space="preserve"> </w:t>
      </w:r>
      <w:r w:rsidRPr="00051EF9">
        <w:rPr>
          <w:rStyle w:val="Char9"/>
          <w:rFonts w:eastAsia="Arial Unicode MS"/>
          <w:rtl/>
        </w:rPr>
        <w:t>خانواده او</w:t>
      </w:r>
      <w:r w:rsidR="006D7D8D">
        <w:rPr>
          <w:rStyle w:val="Char9"/>
          <w:rFonts w:eastAsia="Arial Unicode MS"/>
          <w:rtl/>
        </w:rPr>
        <w:t xml:space="preserve"> می‌باشد</w:t>
      </w:r>
      <w:r w:rsidRPr="00051EF9">
        <w:rPr>
          <w:rStyle w:val="Char9"/>
          <w:rFonts w:eastAsia="Arial Unicode MS"/>
          <w:rtl/>
        </w:rPr>
        <w:t xml:space="preserve"> </w:t>
      </w:r>
      <w:r w:rsidR="00AF2E6E" w:rsidRPr="00051EF9">
        <w:rPr>
          <w:rStyle w:val="Char9"/>
          <w:rFonts w:eastAsia="Arial Unicode MS"/>
          <w:rtl/>
        </w:rPr>
        <w:t>ک</w:t>
      </w:r>
      <w:r w:rsidRPr="00051EF9">
        <w:rPr>
          <w:rStyle w:val="Char9"/>
          <w:rFonts w:eastAsia="Arial Unicode MS"/>
          <w:rtl/>
        </w:rPr>
        <w:t>ه دختران و</w:t>
      </w:r>
      <w:r w:rsidRPr="00051EF9">
        <w:rPr>
          <w:rStyle w:val="Char9"/>
          <w:rFonts w:eastAsia="Arial Unicode MS" w:hint="cs"/>
          <w:rtl/>
        </w:rPr>
        <w:t xml:space="preserve"> </w:t>
      </w:r>
      <w:r w:rsidRPr="00051EF9">
        <w:rPr>
          <w:rStyle w:val="Char9"/>
          <w:rFonts w:eastAsia="Arial Unicode MS"/>
          <w:rtl/>
        </w:rPr>
        <w:t>دامادش على در آن داخل</w:t>
      </w:r>
      <w:r w:rsidR="00CE2A51">
        <w:rPr>
          <w:rStyle w:val="Char9"/>
          <w:rFonts w:eastAsia="Arial Unicode MS"/>
          <w:rtl/>
        </w:rPr>
        <w:t xml:space="preserve"> می‌شود</w:t>
      </w:r>
      <w:r w:rsidRPr="00051EF9">
        <w:rPr>
          <w:rStyle w:val="Char9"/>
          <w:rFonts w:eastAsia="Arial Unicode MS"/>
          <w:rtl/>
        </w:rPr>
        <w:t>، از ا</w:t>
      </w:r>
      <w:r w:rsidR="00AF2E6E" w:rsidRPr="00051EF9">
        <w:rPr>
          <w:rStyle w:val="Char9"/>
          <w:rFonts w:eastAsia="Arial Unicode MS"/>
          <w:rtl/>
        </w:rPr>
        <w:t>ی</w:t>
      </w:r>
      <w:r w:rsidRPr="00051EF9">
        <w:rPr>
          <w:rStyle w:val="Char9"/>
          <w:rFonts w:eastAsia="Arial Unicode MS"/>
          <w:rtl/>
        </w:rPr>
        <w:t>ن جمله است:</w:t>
      </w:r>
      <w:r w:rsidR="00860615">
        <w:rPr>
          <w:rStyle w:val="Char9"/>
          <w:rFonts w:eastAsia="Arial Unicode MS" w:hint="cs"/>
          <w:rtl/>
        </w:rPr>
        <w:t xml:space="preserve"> </w:t>
      </w:r>
      <w:r w:rsidR="00860615">
        <w:rPr>
          <w:rStyle w:val="Char9"/>
          <w:rFonts w:ascii="Traditional Arabic" w:eastAsia="Arial Unicode MS" w:hAnsi="Traditional Arabic" w:cs="Traditional Arabic"/>
          <w:rtl/>
        </w:rPr>
        <w:t>﴿</w:t>
      </w:r>
      <w:r w:rsidR="00860615" w:rsidRPr="00865AB0">
        <w:rPr>
          <w:rStyle w:val="Charf1"/>
          <w:rFonts w:hint="eastAsia"/>
          <w:rtl/>
        </w:rPr>
        <w:t>وَأۡمُرۡ</w:t>
      </w:r>
      <w:r w:rsidR="00860615" w:rsidRPr="00865AB0">
        <w:rPr>
          <w:rStyle w:val="Charf1"/>
          <w:rtl/>
        </w:rPr>
        <w:t xml:space="preserve"> أَهۡلَكَ بِ</w:t>
      </w:r>
      <w:r w:rsidR="00860615" w:rsidRPr="00865AB0">
        <w:rPr>
          <w:rStyle w:val="Charf1"/>
          <w:rFonts w:hint="cs"/>
          <w:rtl/>
        </w:rPr>
        <w:t>ٱ</w:t>
      </w:r>
      <w:r w:rsidR="00860615" w:rsidRPr="00865AB0">
        <w:rPr>
          <w:rStyle w:val="Charf1"/>
          <w:rFonts w:hint="eastAsia"/>
          <w:rtl/>
        </w:rPr>
        <w:t>لصَّلَوٰةِ</w:t>
      </w:r>
      <w:r w:rsidR="00860615" w:rsidRPr="00865AB0">
        <w:rPr>
          <w:rStyle w:val="Charf1"/>
          <w:rtl/>
        </w:rPr>
        <w:t xml:space="preserve"> وَ</w:t>
      </w:r>
      <w:r w:rsidR="00860615" w:rsidRPr="00865AB0">
        <w:rPr>
          <w:rStyle w:val="Charf1"/>
          <w:rFonts w:hint="cs"/>
          <w:rtl/>
        </w:rPr>
        <w:t>ٱ</w:t>
      </w:r>
      <w:r w:rsidR="00860615" w:rsidRPr="00865AB0">
        <w:rPr>
          <w:rStyle w:val="Charf1"/>
          <w:rFonts w:hint="eastAsia"/>
          <w:rtl/>
        </w:rPr>
        <w:t>صۡطَبِرۡ</w:t>
      </w:r>
      <w:r w:rsidR="00860615" w:rsidRPr="00865AB0">
        <w:rPr>
          <w:rStyle w:val="Charf1"/>
          <w:rtl/>
        </w:rPr>
        <w:t xml:space="preserve"> عَلَيۡهَاۖ</w:t>
      </w:r>
      <w:r w:rsidR="00860615">
        <w:rPr>
          <w:rStyle w:val="Char9"/>
          <w:rFonts w:ascii="Traditional Arabic" w:eastAsia="Arial Unicode MS" w:hAnsi="Traditional Arabic" w:cs="Traditional Arabic"/>
          <w:rtl/>
        </w:rPr>
        <w:t>﴾</w:t>
      </w:r>
      <w:r w:rsidRPr="00051EF9">
        <w:rPr>
          <w:rStyle w:val="Char9"/>
          <w:rFonts w:eastAsia="Arial Unicode MS"/>
          <w:rtl/>
        </w:rPr>
        <w:t xml:space="preserve"> </w:t>
      </w:r>
      <w:r w:rsidR="006A16CC" w:rsidRPr="006A16CC">
        <w:rPr>
          <w:rStyle w:val="Charb"/>
          <w:rFonts w:hint="cs"/>
          <w:rtl/>
        </w:rPr>
        <w:t>[</w:t>
      </w:r>
      <w:r w:rsidRPr="006A16CC">
        <w:rPr>
          <w:rStyle w:val="Charb"/>
          <w:rFonts w:hint="cs"/>
          <w:rtl/>
        </w:rPr>
        <w:t>طه: 132</w:t>
      </w:r>
      <w:r w:rsidR="006A16CC" w:rsidRPr="006A16CC">
        <w:rPr>
          <w:rStyle w:val="Charb"/>
          <w:rFonts w:hint="cs"/>
          <w:rtl/>
        </w:rPr>
        <w:t>]</w:t>
      </w:r>
      <w:r w:rsidRPr="00051EF9">
        <w:rPr>
          <w:rStyle w:val="Char9"/>
          <w:rFonts w:eastAsia="Arial Unicode MS" w:hint="cs"/>
          <w:rtl/>
        </w:rPr>
        <w:t xml:space="preserve"> </w:t>
      </w:r>
      <w:r w:rsidRPr="00FD35AF">
        <w:rPr>
          <w:rFonts w:ascii="Tahoma" w:eastAsia="Arial Unicode MS" w:hAnsi="Tahoma" w:cs="Traditional Arabic" w:hint="cs"/>
          <w:rtl/>
          <w:lang w:bidi="ar-AE"/>
        </w:rPr>
        <w:t>«</w:t>
      </w:r>
      <w:r w:rsidRPr="00051EF9">
        <w:rPr>
          <w:rStyle w:val="Char9"/>
          <w:rFonts w:eastAsia="Arial Unicode MS"/>
          <w:rtl/>
        </w:rPr>
        <w:t>خانواده</w:t>
      </w:r>
      <w:r w:rsidR="00860615">
        <w:rPr>
          <w:rStyle w:val="Char9"/>
          <w:rFonts w:eastAsia="Arial Unicode MS" w:hint="cs"/>
          <w:rtl/>
        </w:rPr>
        <w:t>‌</w:t>
      </w:r>
      <w:r w:rsidRPr="00051EF9">
        <w:rPr>
          <w:rStyle w:val="Char9"/>
          <w:rFonts w:eastAsia="Arial Unicode MS"/>
          <w:rtl/>
        </w:rPr>
        <w:t>ات را به نماز بخوان و</w:t>
      </w:r>
      <w:r w:rsidRPr="00051EF9">
        <w:rPr>
          <w:rStyle w:val="Char9"/>
          <w:rFonts w:eastAsia="Arial Unicode MS" w:hint="cs"/>
          <w:rtl/>
        </w:rPr>
        <w:t xml:space="preserve"> </w:t>
      </w:r>
      <w:r w:rsidRPr="00051EF9">
        <w:rPr>
          <w:rStyle w:val="Char9"/>
          <w:rFonts w:eastAsia="Arial Unicode MS"/>
          <w:rtl/>
        </w:rPr>
        <w:t>بر آن ش</w:t>
      </w:r>
      <w:r w:rsidR="00AF2E6E" w:rsidRPr="00051EF9">
        <w:rPr>
          <w:rStyle w:val="Char9"/>
          <w:rFonts w:eastAsia="Arial Unicode MS"/>
          <w:rtl/>
        </w:rPr>
        <w:t>کی</w:t>
      </w:r>
      <w:r w:rsidRPr="00051EF9">
        <w:rPr>
          <w:rStyle w:val="Char9"/>
          <w:rFonts w:eastAsia="Arial Unicode MS"/>
          <w:rtl/>
        </w:rPr>
        <w:t>با باش</w:t>
      </w:r>
      <w:r w:rsidRPr="00FD35AF">
        <w:rPr>
          <w:rFonts w:ascii="Tahoma" w:eastAsia="Arial Unicode MS" w:hAnsi="Tahoma" w:cs="Traditional Arabic" w:hint="cs"/>
          <w:rtl/>
          <w:lang w:bidi="ar-AE"/>
        </w:rPr>
        <w:t>»</w:t>
      </w:r>
      <w:r w:rsidRPr="00051EF9">
        <w:rPr>
          <w:rStyle w:val="Char9"/>
          <w:rFonts w:eastAsia="Arial Unicode MS" w:hint="cs"/>
          <w:rtl/>
        </w:rPr>
        <w:t>.</w:t>
      </w:r>
    </w:p>
    <w:p w:rsidR="00C363C7" w:rsidRPr="00FD35AF" w:rsidRDefault="00C363C7" w:rsidP="006A16CC">
      <w:pPr>
        <w:pStyle w:val="a9"/>
        <w:rPr>
          <w:rFonts w:eastAsia="Arial Unicode MS"/>
          <w:b/>
          <w:bCs/>
          <w:rtl/>
        </w:rPr>
      </w:pPr>
      <w:r w:rsidRPr="006A16CC">
        <w:rPr>
          <w:rFonts w:eastAsia="Arial Unicode MS"/>
          <w:rtl/>
        </w:rPr>
        <w:t>و</w:t>
      </w:r>
      <w:r w:rsidRPr="006A16CC">
        <w:rPr>
          <w:rFonts w:eastAsia="Arial Unicode MS" w:hint="cs"/>
          <w:rtl/>
        </w:rPr>
        <w:t xml:space="preserve"> </w:t>
      </w:r>
      <w:r w:rsidRPr="006A16CC">
        <w:rPr>
          <w:rFonts w:eastAsia="Arial Unicode MS"/>
          <w:rtl/>
        </w:rPr>
        <w:t>ابن منظور</w:t>
      </w:r>
      <w:r w:rsidRPr="006A16CC">
        <w:rPr>
          <w:rFonts w:eastAsia="Arial Unicode MS" w:hint="cs"/>
          <w:vertAlign w:val="superscript"/>
          <w:rtl/>
        </w:rPr>
        <w:t>(</w:t>
      </w:r>
      <w:r w:rsidRPr="006A16CC">
        <w:rPr>
          <w:rFonts w:eastAsia="Arial Unicode MS"/>
          <w:vertAlign w:val="superscript"/>
          <w:rtl/>
        </w:rPr>
        <w:footnoteReference w:id="836"/>
      </w:r>
      <w:r w:rsidRPr="006A16CC">
        <w:rPr>
          <w:rFonts w:eastAsia="Arial Unicode MS" w:hint="cs"/>
          <w:vertAlign w:val="superscript"/>
          <w:rtl/>
        </w:rPr>
        <w:t>)</w:t>
      </w:r>
      <w:r w:rsidRPr="006A16CC">
        <w:rPr>
          <w:rFonts w:eastAsia="Arial Unicode MS"/>
          <w:rtl/>
        </w:rPr>
        <w:t xml:space="preserve"> افر</w:t>
      </w:r>
      <w:r w:rsidR="00AF2E6E" w:rsidRPr="006A16CC">
        <w:rPr>
          <w:rFonts w:eastAsia="Arial Unicode MS"/>
          <w:rtl/>
        </w:rPr>
        <w:t>ی</w:t>
      </w:r>
      <w:r w:rsidRPr="006A16CC">
        <w:rPr>
          <w:rFonts w:eastAsia="Arial Unicode MS"/>
          <w:rtl/>
        </w:rPr>
        <w:t>قى ن</w:t>
      </w:r>
      <w:r w:rsidR="00AF2E6E" w:rsidRPr="006A16CC">
        <w:rPr>
          <w:rFonts w:eastAsia="Arial Unicode MS"/>
          <w:rtl/>
        </w:rPr>
        <w:t>ی</w:t>
      </w:r>
      <w:r w:rsidRPr="006A16CC">
        <w:rPr>
          <w:rFonts w:eastAsia="Arial Unicode MS"/>
          <w:rtl/>
        </w:rPr>
        <w:t>ز در تأ</w:t>
      </w:r>
      <w:r w:rsidR="00AF2E6E" w:rsidRPr="006A16CC">
        <w:rPr>
          <w:rFonts w:eastAsia="Arial Unicode MS"/>
          <w:rtl/>
        </w:rPr>
        <w:t>یی</w:t>
      </w:r>
      <w:r w:rsidRPr="006A16CC">
        <w:rPr>
          <w:rFonts w:eastAsia="Arial Unicode MS"/>
          <w:rtl/>
        </w:rPr>
        <w:t>د هم</w:t>
      </w:r>
      <w:r w:rsidR="00AF2E6E" w:rsidRPr="006A16CC">
        <w:rPr>
          <w:rFonts w:eastAsia="Arial Unicode MS"/>
          <w:rtl/>
        </w:rPr>
        <w:t>ی</w:t>
      </w:r>
      <w:r w:rsidRPr="006A16CC">
        <w:rPr>
          <w:rFonts w:eastAsia="Arial Unicode MS"/>
          <w:rtl/>
        </w:rPr>
        <w:t>ن مطلب</w:t>
      </w:r>
      <w:r w:rsidR="00CE2A51" w:rsidRPr="006A16CC">
        <w:rPr>
          <w:rFonts w:eastAsia="Arial Unicode MS"/>
          <w:rtl/>
        </w:rPr>
        <w:t xml:space="preserve"> می‌گوید</w:t>
      </w:r>
      <w:r w:rsidRPr="006A16CC">
        <w:rPr>
          <w:rFonts w:eastAsia="Arial Unicode MS"/>
          <w:rtl/>
        </w:rPr>
        <w:t xml:space="preserve">: اهل مرد </w:t>
      </w:r>
      <w:r w:rsidR="00AF2E6E" w:rsidRPr="006A16CC">
        <w:rPr>
          <w:rFonts w:eastAsia="Arial Unicode MS"/>
          <w:rtl/>
        </w:rPr>
        <w:t>ی</w:t>
      </w:r>
      <w:r w:rsidRPr="006A16CC">
        <w:rPr>
          <w:rFonts w:eastAsia="Arial Unicode MS"/>
          <w:rtl/>
        </w:rPr>
        <w:t>عنى نزد</w:t>
      </w:r>
      <w:r w:rsidR="00AF2E6E" w:rsidRPr="006A16CC">
        <w:rPr>
          <w:rFonts w:eastAsia="Arial Unicode MS"/>
          <w:rtl/>
        </w:rPr>
        <w:t>یک</w:t>
      </w:r>
      <w:r w:rsidRPr="006A16CC">
        <w:rPr>
          <w:rFonts w:eastAsia="Arial Unicode MS"/>
          <w:rtl/>
        </w:rPr>
        <w:t>تر</w:t>
      </w:r>
      <w:r w:rsidR="00AF2E6E" w:rsidRPr="006A16CC">
        <w:rPr>
          <w:rFonts w:eastAsia="Arial Unicode MS"/>
          <w:rtl/>
        </w:rPr>
        <w:t>ی</w:t>
      </w:r>
      <w:r w:rsidRPr="006A16CC">
        <w:rPr>
          <w:rFonts w:eastAsia="Arial Unicode MS"/>
          <w:rtl/>
        </w:rPr>
        <w:t xml:space="preserve">ن فرد به </w:t>
      </w:r>
      <w:r w:rsidRPr="006A16CC">
        <w:rPr>
          <w:rFonts w:eastAsia="Arial Unicode MS" w:hint="cs"/>
          <w:rtl/>
        </w:rPr>
        <w:t>ا</w:t>
      </w:r>
      <w:r w:rsidRPr="006A16CC">
        <w:rPr>
          <w:rFonts w:eastAsia="Arial Unicode MS"/>
          <w:rtl/>
        </w:rPr>
        <w:t>و</w:t>
      </w:r>
      <w:r w:rsidRPr="006A16CC">
        <w:rPr>
          <w:rFonts w:eastAsia="Arial Unicode MS" w:hint="cs"/>
          <w:rtl/>
        </w:rPr>
        <w:t xml:space="preserve"> و </w:t>
      </w:r>
      <w:r w:rsidRPr="006A16CC">
        <w:rPr>
          <w:rFonts w:eastAsia="Arial Unicode MS"/>
          <w:rtl/>
        </w:rPr>
        <w:t>اهل ب</w:t>
      </w:r>
      <w:r w:rsidR="00AF2E6E" w:rsidRPr="006A16CC">
        <w:rPr>
          <w:rFonts w:eastAsia="Arial Unicode MS"/>
          <w:rtl/>
        </w:rPr>
        <w:t>ی</w:t>
      </w:r>
      <w:r w:rsidRPr="006A16CC">
        <w:rPr>
          <w:rFonts w:eastAsia="Arial Unicode MS"/>
          <w:rtl/>
        </w:rPr>
        <w:t>ت پ</w:t>
      </w:r>
      <w:r w:rsidR="00AF2E6E" w:rsidRPr="006A16CC">
        <w:rPr>
          <w:rFonts w:eastAsia="Arial Unicode MS"/>
          <w:rtl/>
        </w:rPr>
        <w:t>ی</w:t>
      </w:r>
      <w:r w:rsidRPr="006A16CC">
        <w:rPr>
          <w:rFonts w:eastAsia="Arial Unicode MS"/>
          <w:rtl/>
        </w:rPr>
        <w:t xml:space="preserve">امبر </w:t>
      </w:r>
      <w:r w:rsidR="00AF2E6E" w:rsidRPr="006A16CC">
        <w:rPr>
          <w:rFonts w:eastAsia="Arial Unicode MS"/>
          <w:rtl/>
        </w:rPr>
        <w:t>ی</w:t>
      </w:r>
      <w:r w:rsidRPr="006A16CC">
        <w:rPr>
          <w:rFonts w:eastAsia="Arial Unicode MS"/>
          <w:rtl/>
        </w:rPr>
        <w:t>عنى همسران و</w:t>
      </w:r>
      <w:r w:rsidRPr="006A16CC">
        <w:rPr>
          <w:rFonts w:eastAsia="Arial Unicode MS" w:hint="cs"/>
          <w:rtl/>
        </w:rPr>
        <w:t xml:space="preserve"> </w:t>
      </w:r>
      <w:r w:rsidRPr="006A16CC">
        <w:rPr>
          <w:rFonts w:eastAsia="Arial Unicode MS"/>
          <w:rtl/>
        </w:rPr>
        <w:t>دختران و</w:t>
      </w:r>
      <w:r w:rsidRPr="006A16CC">
        <w:rPr>
          <w:rFonts w:eastAsia="Arial Unicode MS" w:hint="cs"/>
          <w:rtl/>
        </w:rPr>
        <w:t xml:space="preserve"> </w:t>
      </w:r>
      <w:r w:rsidRPr="006A16CC">
        <w:rPr>
          <w:rFonts w:eastAsia="Arial Unicode MS"/>
          <w:rtl/>
        </w:rPr>
        <w:t>دامادش على</w:t>
      </w:r>
      <w:r w:rsidR="006D7D8D" w:rsidRPr="006A16CC">
        <w:rPr>
          <w:rFonts w:eastAsia="Arial Unicode MS"/>
          <w:rtl/>
        </w:rPr>
        <w:t xml:space="preserve"> می‌باشد</w:t>
      </w:r>
      <w:r w:rsidRPr="006A16CC">
        <w:rPr>
          <w:rFonts w:eastAsia="Arial Unicode MS"/>
          <w:rtl/>
        </w:rPr>
        <w:t xml:space="preserve">، فلانى متأهل شد </w:t>
      </w:r>
      <w:r w:rsidR="00AF2E6E" w:rsidRPr="006A16CC">
        <w:rPr>
          <w:rFonts w:eastAsia="Arial Unicode MS"/>
          <w:rtl/>
        </w:rPr>
        <w:t>ی</w:t>
      </w:r>
      <w:r w:rsidRPr="006A16CC">
        <w:rPr>
          <w:rFonts w:eastAsia="Arial Unicode MS"/>
          <w:rtl/>
        </w:rPr>
        <w:t>عنى همسر اخت</w:t>
      </w:r>
      <w:r w:rsidR="00AF2E6E" w:rsidRPr="006A16CC">
        <w:rPr>
          <w:rFonts w:eastAsia="Arial Unicode MS"/>
          <w:rtl/>
        </w:rPr>
        <w:t>ی</w:t>
      </w:r>
      <w:r w:rsidRPr="006A16CC">
        <w:rPr>
          <w:rFonts w:eastAsia="Arial Unicode MS"/>
          <w:rtl/>
        </w:rPr>
        <w:t xml:space="preserve">ار </w:t>
      </w:r>
      <w:r w:rsidR="00AF2E6E" w:rsidRPr="006A16CC">
        <w:rPr>
          <w:rFonts w:eastAsia="Arial Unicode MS"/>
          <w:rtl/>
        </w:rPr>
        <w:t>ک</w:t>
      </w:r>
      <w:r w:rsidRPr="006A16CC">
        <w:rPr>
          <w:rFonts w:eastAsia="Arial Unicode MS"/>
          <w:rtl/>
        </w:rPr>
        <w:t>رد،</w:t>
      </w:r>
      <w:r w:rsidRPr="006A16CC">
        <w:rPr>
          <w:rFonts w:eastAsia="Arial Unicode MS" w:hint="cs"/>
          <w:rtl/>
        </w:rPr>
        <w:t xml:space="preserve"> </w:t>
      </w:r>
      <w:r w:rsidRPr="006A16CC">
        <w:rPr>
          <w:rFonts w:eastAsia="Arial Unicode MS"/>
          <w:rtl/>
        </w:rPr>
        <w:t>و</w:t>
      </w:r>
      <w:r w:rsidRPr="006A16CC">
        <w:rPr>
          <w:rFonts w:eastAsia="Arial Unicode MS" w:hint="cs"/>
          <w:rtl/>
        </w:rPr>
        <w:t xml:space="preserve"> </w:t>
      </w:r>
      <w:r w:rsidRPr="006A16CC">
        <w:rPr>
          <w:rFonts w:eastAsia="Arial Unicode MS"/>
          <w:rtl/>
        </w:rPr>
        <w:t xml:space="preserve">آل همان اهل است </w:t>
      </w:r>
      <w:r w:rsidR="00AF2E6E" w:rsidRPr="006A16CC">
        <w:rPr>
          <w:rFonts w:eastAsia="Arial Unicode MS"/>
          <w:rtl/>
        </w:rPr>
        <w:t>ک</w:t>
      </w:r>
      <w:r w:rsidRPr="006A16CC">
        <w:rPr>
          <w:rFonts w:eastAsia="Arial Unicode MS"/>
          <w:rtl/>
        </w:rPr>
        <w:t>ه هاء به همزه بدل شده است، و</w:t>
      </w:r>
      <w:r w:rsidRPr="006A16CC">
        <w:rPr>
          <w:rFonts w:eastAsia="Arial Unicode MS" w:hint="cs"/>
          <w:rtl/>
        </w:rPr>
        <w:t xml:space="preserve"> </w:t>
      </w:r>
      <w:r w:rsidRPr="006A16CC">
        <w:rPr>
          <w:rFonts w:eastAsia="Arial Unicode MS"/>
          <w:rtl/>
        </w:rPr>
        <w:t>شده أأل و</w:t>
      </w:r>
      <w:r w:rsidRPr="006A16CC">
        <w:rPr>
          <w:rFonts w:eastAsia="Arial Unicode MS" w:hint="cs"/>
          <w:rtl/>
        </w:rPr>
        <w:t xml:space="preserve"> </w:t>
      </w:r>
      <w:r w:rsidRPr="006A16CC">
        <w:rPr>
          <w:rFonts w:eastAsia="Arial Unicode MS"/>
          <w:rtl/>
        </w:rPr>
        <w:t xml:space="preserve">چون دو همزه متوالى شده دومى به الف مبدل شده است، </w:t>
      </w:r>
      <w:r w:rsidRPr="006A16CC">
        <w:rPr>
          <w:rFonts w:eastAsia="Arial Unicode MS" w:hint="cs"/>
          <w:rtl/>
        </w:rPr>
        <w:t>(</w:t>
      </w:r>
      <w:r w:rsidR="00AF2E6E" w:rsidRPr="006A16CC">
        <w:rPr>
          <w:rFonts w:eastAsia="Arial Unicode MS"/>
          <w:rtl/>
        </w:rPr>
        <w:t>ی</w:t>
      </w:r>
      <w:r w:rsidRPr="006A16CC">
        <w:rPr>
          <w:rFonts w:eastAsia="Arial Unicode MS"/>
          <w:rtl/>
        </w:rPr>
        <w:t>عنى بقول راغب اصفهانى آل مقلوب اهل است</w:t>
      </w:r>
      <w:r w:rsidRPr="006A16CC">
        <w:rPr>
          <w:rFonts w:eastAsia="Arial Unicode MS" w:hint="cs"/>
          <w:rtl/>
        </w:rPr>
        <w:t>)</w:t>
      </w:r>
      <w:r w:rsidRPr="006A16CC">
        <w:rPr>
          <w:rFonts w:eastAsia="Arial Unicode MS"/>
          <w:rtl/>
        </w:rPr>
        <w:t xml:space="preserve"> و</w:t>
      </w:r>
      <w:r w:rsidRPr="006A16CC">
        <w:rPr>
          <w:rFonts w:eastAsia="Arial Unicode MS" w:hint="cs"/>
          <w:rtl/>
        </w:rPr>
        <w:t xml:space="preserve"> </w:t>
      </w:r>
      <w:r w:rsidRPr="006A16CC">
        <w:rPr>
          <w:rFonts w:eastAsia="Arial Unicode MS"/>
          <w:rtl/>
        </w:rPr>
        <w:t>جوهرى و</w:t>
      </w:r>
      <w:r w:rsidRPr="006A16CC">
        <w:rPr>
          <w:rFonts w:eastAsia="Arial Unicode MS" w:hint="cs"/>
          <w:rtl/>
        </w:rPr>
        <w:t xml:space="preserve"> </w:t>
      </w:r>
      <w:r w:rsidRPr="006A16CC">
        <w:rPr>
          <w:rFonts w:eastAsia="Arial Unicode MS"/>
          <w:rtl/>
        </w:rPr>
        <w:t>زمخشرى و</w:t>
      </w:r>
      <w:r w:rsidRPr="006A16CC">
        <w:rPr>
          <w:rFonts w:eastAsia="Arial Unicode MS" w:hint="cs"/>
          <w:rtl/>
        </w:rPr>
        <w:t xml:space="preserve"> </w:t>
      </w:r>
      <w:r w:rsidRPr="006A16CC">
        <w:rPr>
          <w:rFonts w:eastAsia="Arial Unicode MS"/>
          <w:rtl/>
        </w:rPr>
        <w:t>خل</w:t>
      </w:r>
      <w:r w:rsidR="00AF2E6E" w:rsidRPr="006A16CC">
        <w:rPr>
          <w:rFonts w:eastAsia="Arial Unicode MS"/>
          <w:rtl/>
        </w:rPr>
        <w:t>ی</w:t>
      </w:r>
      <w:r w:rsidRPr="006A16CC">
        <w:rPr>
          <w:rFonts w:eastAsia="Arial Unicode MS"/>
          <w:rtl/>
        </w:rPr>
        <w:t>ل ن</w:t>
      </w:r>
      <w:r w:rsidR="00AF2E6E" w:rsidRPr="006A16CC">
        <w:rPr>
          <w:rFonts w:eastAsia="Arial Unicode MS"/>
          <w:rtl/>
        </w:rPr>
        <w:t>ی</w:t>
      </w:r>
      <w:r w:rsidRPr="006A16CC">
        <w:rPr>
          <w:rFonts w:eastAsia="Arial Unicode MS"/>
          <w:rtl/>
        </w:rPr>
        <w:t>ز هم</w:t>
      </w:r>
      <w:r w:rsidR="00AF2E6E" w:rsidRPr="006A16CC">
        <w:rPr>
          <w:rFonts w:eastAsia="Arial Unicode MS"/>
          <w:rtl/>
        </w:rPr>
        <w:t>ی</w:t>
      </w:r>
      <w:r w:rsidRPr="006A16CC">
        <w:rPr>
          <w:rFonts w:eastAsia="Arial Unicode MS"/>
          <w:rtl/>
        </w:rPr>
        <w:t>ن معنى را براى اهل تأ</w:t>
      </w:r>
      <w:r w:rsidR="00AF2E6E" w:rsidRPr="006A16CC">
        <w:rPr>
          <w:rFonts w:eastAsia="Arial Unicode MS"/>
          <w:rtl/>
        </w:rPr>
        <w:t>یی</w:t>
      </w:r>
      <w:r w:rsidRPr="006A16CC">
        <w:rPr>
          <w:rFonts w:eastAsia="Arial Unicode MS"/>
          <w:rtl/>
        </w:rPr>
        <w:t>د نموده و</w:t>
      </w:r>
      <w:r w:rsidRPr="006A16CC">
        <w:rPr>
          <w:rFonts w:eastAsia="Arial Unicode MS" w:hint="cs"/>
          <w:rtl/>
        </w:rPr>
        <w:t xml:space="preserve"> </w:t>
      </w:r>
      <w:r w:rsidRPr="006A16CC">
        <w:rPr>
          <w:rFonts w:eastAsia="Arial Unicode MS"/>
          <w:rtl/>
        </w:rPr>
        <w:t>شواهدى ذ</w:t>
      </w:r>
      <w:r w:rsidR="00AF2E6E" w:rsidRPr="006A16CC">
        <w:rPr>
          <w:rFonts w:eastAsia="Arial Unicode MS"/>
          <w:rtl/>
        </w:rPr>
        <w:t>ک</w:t>
      </w:r>
      <w:r w:rsidRPr="006A16CC">
        <w:rPr>
          <w:rFonts w:eastAsia="Arial Unicode MS"/>
          <w:rtl/>
        </w:rPr>
        <w:t>ر نموده</w:t>
      </w:r>
      <w:r w:rsidR="006A16CC">
        <w:rPr>
          <w:rFonts w:eastAsia="Arial Unicode MS" w:hint="cs"/>
          <w:rtl/>
        </w:rPr>
        <w:t>‌</w:t>
      </w:r>
      <w:r w:rsidRPr="006A16CC">
        <w:rPr>
          <w:rFonts w:eastAsia="Arial Unicode MS"/>
          <w:rtl/>
        </w:rPr>
        <w:t>اند</w:t>
      </w:r>
      <w:r w:rsidRPr="006A16CC">
        <w:rPr>
          <w:rFonts w:eastAsia="Arial Unicode MS" w:hint="cs"/>
          <w:vertAlign w:val="superscript"/>
          <w:rtl/>
        </w:rPr>
        <w:t>(</w:t>
      </w:r>
      <w:r w:rsidRPr="006A16CC">
        <w:rPr>
          <w:rFonts w:eastAsia="Arial Unicode MS"/>
          <w:vertAlign w:val="superscript"/>
          <w:rtl/>
        </w:rPr>
        <w:footnoteReference w:id="837"/>
      </w:r>
      <w:r w:rsidRPr="006A16CC">
        <w:rPr>
          <w:rFonts w:eastAsia="Arial Unicode MS" w:hint="cs"/>
          <w:vertAlign w:val="superscript"/>
          <w:rtl/>
        </w:rPr>
        <w:t>)</w:t>
      </w:r>
      <w:r w:rsidRPr="006A16CC">
        <w:rPr>
          <w:rFonts w:eastAsia="Arial Unicode MS" w:hint="cs"/>
          <w:rtl/>
        </w:rPr>
        <w:t>.</w:t>
      </w:r>
    </w:p>
    <w:p w:rsidR="00C363C7" w:rsidRPr="00865AB0" w:rsidRDefault="00C363C7" w:rsidP="00860615">
      <w:pPr>
        <w:ind w:firstLine="284"/>
        <w:jc w:val="both"/>
        <w:rPr>
          <w:rStyle w:val="Charf1"/>
          <w:rtl/>
        </w:rPr>
      </w:pPr>
      <w:r w:rsidRPr="00051EF9">
        <w:rPr>
          <w:rStyle w:val="Char9"/>
          <w:rFonts w:eastAsia="Arial Unicode MS"/>
          <w:rtl/>
        </w:rPr>
        <w:t>محمد جواد مغن</w:t>
      </w:r>
      <w:r w:rsidR="00AF2E6E" w:rsidRPr="00051EF9">
        <w:rPr>
          <w:rStyle w:val="Char9"/>
          <w:rFonts w:eastAsia="Arial Unicode MS"/>
          <w:rtl/>
        </w:rPr>
        <w:t>ی</w:t>
      </w:r>
      <w:r w:rsidRPr="00051EF9">
        <w:rPr>
          <w:rStyle w:val="Char9"/>
          <w:rFonts w:eastAsia="Arial Unicode MS"/>
          <w:rtl/>
        </w:rPr>
        <w:t>ه ش</w:t>
      </w:r>
      <w:r w:rsidR="00AF2E6E" w:rsidRPr="00051EF9">
        <w:rPr>
          <w:rStyle w:val="Char9"/>
          <w:rFonts w:eastAsia="Arial Unicode MS"/>
          <w:rtl/>
        </w:rPr>
        <w:t>ی</w:t>
      </w:r>
      <w:r w:rsidRPr="00051EF9">
        <w:rPr>
          <w:rStyle w:val="Char9"/>
          <w:rFonts w:eastAsia="Arial Unicode MS"/>
          <w:rtl/>
        </w:rPr>
        <w:t>عى معاصر</w:t>
      </w:r>
      <w:r w:rsidR="00CE2A51">
        <w:rPr>
          <w:rStyle w:val="Char9"/>
          <w:rFonts w:eastAsia="Arial Unicode MS"/>
          <w:rtl/>
        </w:rPr>
        <w:t xml:space="preserve"> می‌گوید</w:t>
      </w:r>
      <w:r w:rsidRPr="00051EF9">
        <w:rPr>
          <w:rStyle w:val="Char9"/>
          <w:rFonts w:eastAsia="Arial Unicode MS"/>
          <w:rtl/>
        </w:rPr>
        <w:t>: اهل ب</w:t>
      </w:r>
      <w:r w:rsidR="00AF2E6E" w:rsidRPr="00051EF9">
        <w:rPr>
          <w:rStyle w:val="Char9"/>
          <w:rFonts w:eastAsia="Arial Unicode MS"/>
          <w:rtl/>
        </w:rPr>
        <w:t>ی</w:t>
      </w:r>
      <w:r w:rsidRPr="00051EF9">
        <w:rPr>
          <w:rStyle w:val="Char9"/>
          <w:rFonts w:eastAsia="Arial Unicode MS"/>
          <w:rtl/>
        </w:rPr>
        <w:t xml:space="preserve">ت </w:t>
      </w:r>
      <w:r w:rsidR="00AF2E6E" w:rsidRPr="00051EF9">
        <w:rPr>
          <w:rStyle w:val="Char9"/>
          <w:rFonts w:eastAsia="Arial Unicode MS"/>
          <w:rtl/>
        </w:rPr>
        <w:t>ی</w:t>
      </w:r>
      <w:r w:rsidRPr="00051EF9">
        <w:rPr>
          <w:rStyle w:val="Char9"/>
          <w:rFonts w:eastAsia="Arial Unicode MS"/>
          <w:rtl/>
        </w:rPr>
        <w:t>عنى سا</w:t>
      </w:r>
      <w:r w:rsidR="00AF2E6E" w:rsidRPr="00051EF9">
        <w:rPr>
          <w:rStyle w:val="Char9"/>
          <w:rFonts w:eastAsia="Arial Unicode MS"/>
          <w:rtl/>
        </w:rPr>
        <w:t>ک</w:t>
      </w:r>
      <w:r w:rsidRPr="00051EF9">
        <w:rPr>
          <w:rStyle w:val="Char9"/>
          <w:rFonts w:eastAsia="Arial Unicode MS"/>
          <w:rtl/>
        </w:rPr>
        <w:t>نان منزل و</w:t>
      </w:r>
      <w:r w:rsidRPr="00051EF9">
        <w:rPr>
          <w:rStyle w:val="Char9"/>
          <w:rFonts w:eastAsia="Arial Unicode MS" w:hint="cs"/>
          <w:rtl/>
        </w:rPr>
        <w:t xml:space="preserve"> </w:t>
      </w:r>
      <w:r w:rsidRPr="00051EF9">
        <w:rPr>
          <w:rStyle w:val="Char9"/>
          <w:rFonts w:eastAsia="Arial Unicode MS"/>
          <w:rtl/>
        </w:rPr>
        <w:t xml:space="preserve">آل </w:t>
      </w:r>
      <w:r w:rsidR="00AF2E6E" w:rsidRPr="00051EF9">
        <w:rPr>
          <w:rStyle w:val="Char9"/>
          <w:rFonts w:eastAsia="Arial Unicode MS"/>
          <w:rtl/>
        </w:rPr>
        <w:t>یک</w:t>
      </w:r>
      <w:r w:rsidRPr="00051EF9">
        <w:rPr>
          <w:rStyle w:val="Char9"/>
          <w:rFonts w:eastAsia="Arial Unicode MS"/>
          <w:rtl/>
        </w:rPr>
        <w:t xml:space="preserve"> مرد اهل و</w:t>
      </w:r>
      <w:r w:rsidRPr="00051EF9">
        <w:rPr>
          <w:rStyle w:val="Char9"/>
          <w:rFonts w:eastAsia="Arial Unicode MS" w:hint="cs"/>
          <w:rtl/>
        </w:rPr>
        <w:t xml:space="preserve"> </w:t>
      </w:r>
      <w:r w:rsidRPr="00051EF9">
        <w:rPr>
          <w:rStyle w:val="Char9"/>
          <w:rFonts w:eastAsia="Arial Unicode MS"/>
          <w:rtl/>
        </w:rPr>
        <w:t>خانواده او م</w:t>
      </w:r>
      <w:r w:rsidR="00AF2E6E" w:rsidRPr="00051EF9">
        <w:rPr>
          <w:rStyle w:val="Char9"/>
          <w:rFonts w:eastAsia="Arial Unicode MS"/>
          <w:rtl/>
        </w:rPr>
        <w:t>ی</w:t>
      </w:r>
      <w:r w:rsidR="006A16CC">
        <w:rPr>
          <w:rStyle w:val="Char9"/>
          <w:rFonts w:eastAsia="Arial Unicode MS" w:hint="cs"/>
          <w:rtl/>
        </w:rPr>
        <w:t>‌</w:t>
      </w:r>
      <w:r w:rsidRPr="00051EF9">
        <w:rPr>
          <w:rStyle w:val="Char9"/>
          <w:rFonts w:eastAsia="Arial Unicode MS"/>
          <w:rtl/>
        </w:rPr>
        <w:t>باشند، و</w:t>
      </w:r>
      <w:r w:rsidRPr="00051EF9">
        <w:rPr>
          <w:rStyle w:val="Char9"/>
          <w:rFonts w:eastAsia="Arial Unicode MS" w:hint="cs"/>
          <w:rtl/>
        </w:rPr>
        <w:t xml:space="preserve"> </w:t>
      </w:r>
      <w:r w:rsidRPr="00051EF9">
        <w:rPr>
          <w:rStyle w:val="Char9"/>
          <w:rFonts w:eastAsia="Arial Unicode MS"/>
          <w:rtl/>
        </w:rPr>
        <w:t xml:space="preserve">لفظ (آل) جز براى </w:t>
      </w:r>
      <w:r w:rsidR="00AF2E6E" w:rsidRPr="00051EF9">
        <w:rPr>
          <w:rStyle w:val="Char9"/>
          <w:rFonts w:eastAsia="Arial Unicode MS"/>
          <w:rtl/>
        </w:rPr>
        <w:t>ک</w:t>
      </w:r>
      <w:r w:rsidRPr="00051EF9">
        <w:rPr>
          <w:rStyle w:val="Char9"/>
          <w:rFonts w:eastAsia="Arial Unicode MS"/>
          <w:rtl/>
        </w:rPr>
        <w:t xml:space="preserve">سانى </w:t>
      </w:r>
      <w:r w:rsidR="00AF2E6E" w:rsidRPr="00051EF9">
        <w:rPr>
          <w:rStyle w:val="Char9"/>
          <w:rFonts w:eastAsia="Arial Unicode MS"/>
          <w:rtl/>
        </w:rPr>
        <w:t>ک</w:t>
      </w:r>
      <w:r w:rsidRPr="00051EF9">
        <w:rPr>
          <w:rStyle w:val="Char9"/>
          <w:rFonts w:eastAsia="Arial Unicode MS"/>
          <w:rtl/>
        </w:rPr>
        <w:t>ه مقام و</w:t>
      </w:r>
      <w:r w:rsidRPr="00051EF9">
        <w:rPr>
          <w:rStyle w:val="Char9"/>
          <w:rFonts w:eastAsia="Arial Unicode MS" w:hint="cs"/>
          <w:rtl/>
        </w:rPr>
        <w:t xml:space="preserve"> </w:t>
      </w:r>
      <w:r w:rsidRPr="00051EF9">
        <w:rPr>
          <w:rStyle w:val="Char9"/>
          <w:rFonts w:eastAsia="Arial Unicode MS"/>
          <w:rtl/>
        </w:rPr>
        <w:t>منزلتى داشته باشند ب</w:t>
      </w:r>
      <w:r w:rsidR="00AF2E6E" w:rsidRPr="00051EF9">
        <w:rPr>
          <w:rStyle w:val="Char9"/>
          <w:rFonts w:eastAsia="Arial Unicode MS"/>
          <w:rtl/>
        </w:rPr>
        <w:t>ک</w:t>
      </w:r>
      <w:r w:rsidRPr="00051EF9">
        <w:rPr>
          <w:rStyle w:val="Char9"/>
          <w:rFonts w:eastAsia="Arial Unicode MS"/>
          <w:rtl/>
        </w:rPr>
        <w:t>ار نم</w:t>
      </w:r>
      <w:r w:rsidR="00AF2E6E" w:rsidRPr="00051EF9">
        <w:rPr>
          <w:rStyle w:val="Char9"/>
          <w:rFonts w:eastAsia="Arial Unicode MS"/>
          <w:rtl/>
        </w:rPr>
        <w:t>ی</w:t>
      </w:r>
      <w:r w:rsidR="006A16CC">
        <w:rPr>
          <w:rStyle w:val="Char9"/>
          <w:rFonts w:eastAsia="Arial Unicode MS" w:hint="cs"/>
          <w:rtl/>
        </w:rPr>
        <w:t>‌</w:t>
      </w:r>
      <w:r w:rsidRPr="00051EF9">
        <w:rPr>
          <w:rStyle w:val="Char9"/>
          <w:rFonts w:eastAsia="Arial Unicode MS"/>
          <w:rtl/>
        </w:rPr>
        <w:t>رود، و</w:t>
      </w:r>
      <w:r w:rsidRPr="00051EF9">
        <w:rPr>
          <w:rStyle w:val="Char9"/>
          <w:rFonts w:eastAsia="Arial Unicode MS" w:hint="cs"/>
          <w:rtl/>
        </w:rPr>
        <w:t xml:space="preserve"> </w:t>
      </w:r>
      <w:r w:rsidRPr="00051EF9">
        <w:rPr>
          <w:rStyle w:val="Char9"/>
          <w:rFonts w:eastAsia="Arial Unicode MS"/>
          <w:rtl/>
        </w:rPr>
        <w:t>ذ</w:t>
      </w:r>
      <w:r w:rsidR="00AF2E6E" w:rsidRPr="00051EF9">
        <w:rPr>
          <w:rStyle w:val="Char9"/>
          <w:rFonts w:eastAsia="Arial Unicode MS"/>
          <w:rtl/>
        </w:rPr>
        <w:t>ک</w:t>
      </w:r>
      <w:r w:rsidRPr="00051EF9">
        <w:rPr>
          <w:rStyle w:val="Char9"/>
          <w:rFonts w:eastAsia="Arial Unicode MS"/>
          <w:rtl/>
        </w:rPr>
        <w:t xml:space="preserve">ر </w:t>
      </w:r>
      <w:r w:rsidR="00AF2E6E" w:rsidRPr="00051EF9">
        <w:rPr>
          <w:rStyle w:val="Char9"/>
          <w:rFonts w:eastAsia="Arial Unicode MS"/>
          <w:rtl/>
        </w:rPr>
        <w:t>ک</w:t>
      </w:r>
      <w:r w:rsidRPr="00051EF9">
        <w:rPr>
          <w:rStyle w:val="Char9"/>
          <w:rFonts w:eastAsia="Arial Unicode MS"/>
          <w:rtl/>
        </w:rPr>
        <w:t>لم</w:t>
      </w:r>
      <w:r w:rsidR="00835A14">
        <w:rPr>
          <w:rStyle w:val="Char9"/>
          <w:rFonts w:eastAsia="Arial Unicode MS"/>
          <w:rtl/>
        </w:rPr>
        <w:t>ۀ</w:t>
      </w:r>
      <w:r w:rsidRPr="00051EF9">
        <w:rPr>
          <w:rStyle w:val="Char9"/>
          <w:rFonts w:eastAsia="Arial Unicode MS"/>
          <w:rtl/>
        </w:rPr>
        <w:t xml:space="preserve"> (اهل ب</w:t>
      </w:r>
      <w:r w:rsidR="00AF2E6E" w:rsidRPr="00051EF9">
        <w:rPr>
          <w:rStyle w:val="Char9"/>
          <w:rFonts w:eastAsia="Arial Unicode MS"/>
          <w:rtl/>
        </w:rPr>
        <w:t>ی</w:t>
      </w:r>
      <w:r w:rsidRPr="00051EF9">
        <w:rPr>
          <w:rStyle w:val="Char9"/>
          <w:rFonts w:eastAsia="Arial Unicode MS"/>
          <w:rtl/>
        </w:rPr>
        <w:t>ت) در دو آ</w:t>
      </w:r>
      <w:r w:rsidR="00AF2E6E" w:rsidRPr="00051EF9">
        <w:rPr>
          <w:rStyle w:val="Char9"/>
          <w:rFonts w:eastAsia="Arial Unicode MS"/>
          <w:rtl/>
        </w:rPr>
        <w:t>ی</w:t>
      </w:r>
      <w:r w:rsidRPr="00051EF9">
        <w:rPr>
          <w:rStyle w:val="Char9"/>
          <w:rFonts w:eastAsia="Arial Unicode MS"/>
          <w:rtl/>
        </w:rPr>
        <w:t xml:space="preserve">ه از قرآن آمده است، </w:t>
      </w:r>
      <w:r w:rsidR="00AF2E6E" w:rsidRPr="00051EF9">
        <w:rPr>
          <w:rStyle w:val="Char9"/>
          <w:rFonts w:eastAsia="Arial Unicode MS"/>
          <w:rtl/>
        </w:rPr>
        <w:t>ک</w:t>
      </w:r>
      <w:r w:rsidRPr="00051EF9">
        <w:rPr>
          <w:rStyle w:val="Char9"/>
          <w:rFonts w:eastAsia="Arial Unicode MS"/>
          <w:rtl/>
        </w:rPr>
        <w:t>ه اولى آ</w:t>
      </w:r>
      <w:r w:rsidR="00AF2E6E" w:rsidRPr="00051EF9">
        <w:rPr>
          <w:rStyle w:val="Char9"/>
          <w:rFonts w:eastAsia="Arial Unicode MS"/>
          <w:rtl/>
        </w:rPr>
        <w:t>ی</w:t>
      </w:r>
      <w:r w:rsidR="00835A14">
        <w:rPr>
          <w:rStyle w:val="Char9"/>
          <w:rFonts w:eastAsia="Arial Unicode MS"/>
          <w:rtl/>
        </w:rPr>
        <w:t>ۀ</w:t>
      </w:r>
      <w:r w:rsidRPr="00051EF9">
        <w:rPr>
          <w:rStyle w:val="Char9"/>
          <w:rFonts w:eastAsia="Arial Unicode MS"/>
          <w:rtl/>
        </w:rPr>
        <w:t xml:space="preserve"> 73 سور</w:t>
      </w:r>
      <w:r w:rsidR="00835A14">
        <w:rPr>
          <w:rStyle w:val="Char9"/>
          <w:rFonts w:eastAsia="Arial Unicode MS"/>
          <w:rtl/>
        </w:rPr>
        <w:t>ۀ</w:t>
      </w:r>
      <w:r w:rsidRPr="00051EF9">
        <w:rPr>
          <w:rStyle w:val="Char9"/>
          <w:rFonts w:eastAsia="Arial Unicode MS"/>
          <w:rtl/>
        </w:rPr>
        <w:t xml:space="preserve"> هود</w:t>
      </w:r>
      <w:r w:rsidR="006D7D8D">
        <w:rPr>
          <w:rStyle w:val="Char9"/>
          <w:rFonts w:eastAsia="Arial Unicode MS"/>
          <w:rtl/>
        </w:rPr>
        <w:t xml:space="preserve"> می‌باشد</w:t>
      </w:r>
      <w:r w:rsidRPr="00051EF9">
        <w:rPr>
          <w:rStyle w:val="Char9"/>
          <w:rFonts w:eastAsia="Arial Unicode MS"/>
          <w:rtl/>
        </w:rPr>
        <w:t xml:space="preserve"> </w:t>
      </w:r>
      <w:r w:rsidR="00AF2E6E" w:rsidRPr="00051EF9">
        <w:rPr>
          <w:rStyle w:val="Char9"/>
          <w:rFonts w:eastAsia="Arial Unicode MS"/>
          <w:rtl/>
        </w:rPr>
        <w:t>ک</w:t>
      </w:r>
      <w:r w:rsidRPr="00051EF9">
        <w:rPr>
          <w:rStyle w:val="Char9"/>
          <w:rFonts w:eastAsia="Arial Unicode MS"/>
          <w:rtl/>
        </w:rPr>
        <w:t>ه</w:t>
      </w:r>
      <w:r w:rsidR="006A16CC">
        <w:rPr>
          <w:rStyle w:val="Char9"/>
          <w:rFonts w:eastAsia="Arial Unicode MS"/>
          <w:rtl/>
        </w:rPr>
        <w:t xml:space="preserve"> می‌فرماید</w:t>
      </w:r>
      <w:r w:rsidRPr="00051EF9">
        <w:rPr>
          <w:rStyle w:val="Char9"/>
          <w:rFonts w:eastAsia="Arial Unicode MS"/>
          <w:rtl/>
        </w:rPr>
        <w:t>:</w:t>
      </w:r>
      <w:r w:rsidR="00860615">
        <w:rPr>
          <w:rStyle w:val="Char9"/>
          <w:rFonts w:eastAsia="Arial Unicode MS" w:hint="cs"/>
          <w:rtl/>
        </w:rPr>
        <w:t xml:space="preserve"> </w:t>
      </w:r>
      <w:r w:rsidR="00860615">
        <w:rPr>
          <w:rStyle w:val="Char9"/>
          <w:rFonts w:ascii="Traditional Arabic" w:eastAsia="Arial Unicode MS" w:hAnsi="Traditional Arabic" w:cs="Traditional Arabic"/>
          <w:rtl/>
        </w:rPr>
        <w:t>﴿</w:t>
      </w:r>
      <w:r w:rsidR="00860615" w:rsidRPr="00865AB0">
        <w:rPr>
          <w:rStyle w:val="Charf1"/>
          <w:rtl/>
        </w:rPr>
        <w:t xml:space="preserve">رَحۡمَتُ </w:t>
      </w:r>
      <w:r w:rsidR="00860615" w:rsidRPr="00865AB0">
        <w:rPr>
          <w:rStyle w:val="Charf1"/>
          <w:rFonts w:hint="cs"/>
          <w:rtl/>
        </w:rPr>
        <w:t>ٱ</w:t>
      </w:r>
      <w:r w:rsidR="00860615" w:rsidRPr="00865AB0">
        <w:rPr>
          <w:rStyle w:val="Charf1"/>
          <w:rFonts w:hint="eastAsia"/>
          <w:rtl/>
        </w:rPr>
        <w:t>للَّهِ</w:t>
      </w:r>
      <w:r w:rsidR="00860615" w:rsidRPr="00865AB0">
        <w:rPr>
          <w:rStyle w:val="Charf1"/>
          <w:rtl/>
        </w:rPr>
        <w:t xml:space="preserve"> وَبَرَكَٰتُهُ</w:t>
      </w:r>
      <w:r w:rsidR="00860615" w:rsidRPr="00865AB0">
        <w:rPr>
          <w:rStyle w:val="Charf1"/>
          <w:rFonts w:hint="cs"/>
          <w:rtl/>
        </w:rPr>
        <w:t>ۥ</w:t>
      </w:r>
      <w:r w:rsidR="00860615" w:rsidRPr="00865AB0">
        <w:rPr>
          <w:rStyle w:val="Charf1"/>
          <w:rtl/>
        </w:rPr>
        <w:t xml:space="preserve"> عَلَيۡكُمۡ أَهۡلَ </w:t>
      </w:r>
      <w:r w:rsidR="00860615" w:rsidRPr="00865AB0">
        <w:rPr>
          <w:rStyle w:val="Charf1"/>
          <w:rFonts w:hint="cs"/>
          <w:rtl/>
        </w:rPr>
        <w:t>ٱ</w:t>
      </w:r>
      <w:r w:rsidR="00860615" w:rsidRPr="00865AB0">
        <w:rPr>
          <w:rStyle w:val="Charf1"/>
          <w:rFonts w:hint="eastAsia"/>
          <w:rtl/>
        </w:rPr>
        <w:t>لۡبَيۡتِۚ</w:t>
      </w:r>
      <w:r w:rsidR="00860615">
        <w:rPr>
          <w:rStyle w:val="Char9"/>
          <w:rFonts w:ascii="Traditional Arabic" w:eastAsia="Arial Unicode MS" w:hAnsi="Traditional Arabic" w:cs="Traditional Arabic"/>
          <w:rtl/>
        </w:rPr>
        <w:t>﴾</w:t>
      </w:r>
      <w:r w:rsidRPr="00051EF9">
        <w:rPr>
          <w:rStyle w:val="Char9"/>
          <w:rFonts w:eastAsia="Arial Unicode MS"/>
          <w:rtl/>
        </w:rPr>
        <w:t xml:space="preserve"> </w:t>
      </w:r>
      <w:r w:rsidRPr="00FD35AF">
        <w:rPr>
          <w:rFonts w:ascii="Tahoma" w:eastAsia="Arial Unicode MS" w:hAnsi="Tahoma" w:cs="Traditional Arabic" w:hint="cs"/>
          <w:rtl/>
          <w:lang w:bidi="ar-AE"/>
        </w:rPr>
        <w:t>«</w:t>
      </w:r>
      <w:r w:rsidRPr="00051EF9">
        <w:rPr>
          <w:rStyle w:val="Char9"/>
          <w:rFonts w:eastAsia="Arial Unicode MS"/>
          <w:rtl/>
        </w:rPr>
        <w:t>رحمت خدا و</w:t>
      </w:r>
      <w:r w:rsidRPr="00051EF9">
        <w:rPr>
          <w:rStyle w:val="Char9"/>
          <w:rFonts w:eastAsia="Arial Unicode MS" w:hint="cs"/>
          <w:rtl/>
        </w:rPr>
        <w:t xml:space="preserve"> </w:t>
      </w:r>
      <w:r w:rsidRPr="00051EF9">
        <w:rPr>
          <w:rStyle w:val="Char9"/>
          <w:rFonts w:eastAsia="Arial Unicode MS"/>
          <w:rtl/>
        </w:rPr>
        <w:t>بر</w:t>
      </w:r>
      <w:r w:rsidR="00AF2E6E" w:rsidRPr="00051EF9">
        <w:rPr>
          <w:rStyle w:val="Char9"/>
          <w:rFonts w:eastAsia="Arial Unicode MS"/>
          <w:rtl/>
        </w:rPr>
        <w:t>ک</w:t>
      </w:r>
      <w:r w:rsidRPr="00051EF9">
        <w:rPr>
          <w:rStyle w:val="Char9"/>
          <w:rFonts w:eastAsia="Arial Unicode MS"/>
          <w:rtl/>
        </w:rPr>
        <w:t>اتش بر</w:t>
      </w:r>
      <w:r w:rsidRPr="00051EF9">
        <w:rPr>
          <w:rStyle w:val="Char9"/>
          <w:rFonts w:eastAsia="Arial Unicode MS" w:hint="cs"/>
          <w:rtl/>
        </w:rPr>
        <w:t xml:space="preserve"> </w:t>
      </w:r>
      <w:r w:rsidRPr="00051EF9">
        <w:rPr>
          <w:rStyle w:val="Char9"/>
          <w:rFonts w:eastAsia="Arial Unicode MS"/>
          <w:rtl/>
        </w:rPr>
        <w:t>شما هل ب</w:t>
      </w:r>
      <w:r w:rsidR="00AF2E6E" w:rsidRPr="00051EF9">
        <w:rPr>
          <w:rStyle w:val="Char9"/>
          <w:rFonts w:eastAsia="Arial Unicode MS"/>
          <w:rtl/>
        </w:rPr>
        <w:t>ی</w:t>
      </w:r>
      <w:r w:rsidRPr="00051EF9">
        <w:rPr>
          <w:rStyle w:val="Char9"/>
          <w:rFonts w:eastAsia="Arial Unicode MS"/>
          <w:rtl/>
        </w:rPr>
        <w:t>ت باد</w:t>
      </w:r>
      <w:r w:rsidRPr="00FD35AF">
        <w:rPr>
          <w:rFonts w:ascii="Tahoma" w:eastAsia="Arial Unicode MS" w:hAnsi="Tahoma" w:cs="Traditional Arabic" w:hint="cs"/>
          <w:rtl/>
          <w:lang w:bidi="ar-AE"/>
        </w:rPr>
        <w:t>»</w:t>
      </w:r>
      <w:r w:rsidRPr="00051EF9">
        <w:rPr>
          <w:rStyle w:val="Char9"/>
          <w:rFonts w:eastAsia="Arial Unicode MS"/>
          <w:rtl/>
        </w:rPr>
        <w:t>، و</w:t>
      </w:r>
      <w:r w:rsidRPr="00051EF9">
        <w:rPr>
          <w:rStyle w:val="Char9"/>
          <w:rFonts w:eastAsia="Arial Unicode MS" w:hint="cs"/>
          <w:rtl/>
        </w:rPr>
        <w:t xml:space="preserve"> </w:t>
      </w:r>
      <w:r w:rsidRPr="00051EF9">
        <w:rPr>
          <w:rStyle w:val="Char9"/>
          <w:rFonts w:eastAsia="Arial Unicode MS"/>
          <w:rtl/>
        </w:rPr>
        <w:t>دومى</w:t>
      </w:r>
      <w:r w:rsidRPr="00051EF9">
        <w:rPr>
          <w:rStyle w:val="Char9"/>
          <w:rFonts w:eastAsia="Arial Unicode MS" w:hint="cs"/>
          <w:rtl/>
        </w:rPr>
        <w:t xml:space="preserve"> </w:t>
      </w:r>
      <w:r w:rsidRPr="00051EF9">
        <w:rPr>
          <w:rStyle w:val="Char9"/>
          <w:rFonts w:eastAsia="Arial Unicode MS"/>
          <w:rtl/>
        </w:rPr>
        <w:t>آ</w:t>
      </w:r>
      <w:r w:rsidR="00AF2E6E" w:rsidRPr="00051EF9">
        <w:rPr>
          <w:rStyle w:val="Char9"/>
          <w:rFonts w:eastAsia="Arial Unicode MS"/>
          <w:rtl/>
        </w:rPr>
        <w:t>ی</w:t>
      </w:r>
      <w:r w:rsidR="00835A14">
        <w:rPr>
          <w:rStyle w:val="Char9"/>
          <w:rFonts w:eastAsia="Arial Unicode MS"/>
          <w:rtl/>
        </w:rPr>
        <w:t>ۀ</w:t>
      </w:r>
      <w:r w:rsidRPr="00051EF9">
        <w:rPr>
          <w:rStyle w:val="Char9"/>
          <w:rFonts w:eastAsia="Arial Unicode MS"/>
          <w:rtl/>
        </w:rPr>
        <w:t xml:space="preserve"> 33 سور</w:t>
      </w:r>
      <w:r w:rsidR="00835A14">
        <w:rPr>
          <w:rStyle w:val="Char9"/>
          <w:rFonts w:eastAsia="Arial Unicode MS"/>
          <w:rtl/>
        </w:rPr>
        <w:t>ۀ</w:t>
      </w:r>
      <w:r w:rsidRPr="00051EF9">
        <w:rPr>
          <w:rStyle w:val="Char9"/>
          <w:rFonts w:eastAsia="Arial Unicode MS"/>
          <w:rtl/>
        </w:rPr>
        <w:t xml:space="preserve"> احزاب </w:t>
      </w:r>
      <w:r w:rsidR="00AF2E6E" w:rsidRPr="00051EF9">
        <w:rPr>
          <w:rStyle w:val="Char9"/>
          <w:rFonts w:eastAsia="Arial Unicode MS"/>
          <w:rtl/>
        </w:rPr>
        <w:t>ک</w:t>
      </w:r>
      <w:r w:rsidRPr="00051EF9">
        <w:rPr>
          <w:rStyle w:val="Char9"/>
          <w:rFonts w:eastAsia="Arial Unicode MS"/>
          <w:rtl/>
        </w:rPr>
        <w:t>ه</w:t>
      </w:r>
      <w:r w:rsidR="006A16CC">
        <w:rPr>
          <w:rStyle w:val="Char9"/>
          <w:rFonts w:eastAsia="Arial Unicode MS"/>
          <w:rtl/>
        </w:rPr>
        <w:t xml:space="preserve"> می‌فرماید</w:t>
      </w:r>
      <w:r w:rsidRPr="00051EF9">
        <w:rPr>
          <w:rStyle w:val="Char9"/>
          <w:rFonts w:eastAsia="Arial Unicode MS"/>
          <w:rtl/>
        </w:rPr>
        <w:t>:</w:t>
      </w:r>
      <w:r w:rsidR="00860615">
        <w:rPr>
          <w:rStyle w:val="Char9"/>
          <w:rFonts w:eastAsia="Arial Unicode MS" w:hint="cs"/>
          <w:rtl/>
        </w:rPr>
        <w:t xml:space="preserve"> </w:t>
      </w:r>
      <w:r w:rsidR="00860615">
        <w:rPr>
          <w:rStyle w:val="Char9"/>
          <w:rFonts w:ascii="Traditional Arabic" w:eastAsia="Arial Unicode MS" w:hAnsi="Traditional Arabic" w:cs="Traditional Arabic"/>
          <w:rtl/>
        </w:rPr>
        <w:t>﴿</w:t>
      </w:r>
      <w:r w:rsidR="00860615" w:rsidRPr="00865AB0">
        <w:rPr>
          <w:rStyle w:val="Charf1"/>
          <w:rFonts w:hint="eastAsia"/>
          <w:rtl/>
        </w:rPr>
        <w:t>وَقَرۡنَ</w:t>
      </w:r>
      <w:r w:rsidR="00860615" w:rsidRPr="00865AB0">
        <w:rPr>
          <w:rStyle w:val="Charf1"/>
          <w:rtl/>
        </w:rPr>
        <w:t xml:space="preserve"> فِي بُيُوتِكُنَّ وَلَا تَبَرَّجۡنَ تَبَرُّجَ </w:t>
      </w:r>
      <w:r w:rsidR="00860615" w:rsidRPr="00865AB0">
        <w:rPr>
          <w:rStyle w:val="Charf1"/>
          <w:rFonts w:hint="cs"/>
          <w:rtl/>
        </w:rPr>
        <w:t>ٱ</w:t>
      </w:r>
      <w:r w:rsidR="00860615" w:rsidRPr="00865AB0">
        <w:rPr>
          <w:rStyle w:val="Charf1"/>
          <w:rFonts w:hint="eastAsia"/>
          <w:rtl/>
        </w:rPr>
        <w:t>لۡجَٰهِلِيَّةِ</w:t>
      </w:r>
      <w:r w:rsidR="00860615" w:rsidRPr="00865AB0">
        <w:rPr>
          <w:rStyle w:val="Charf1"/>
          <w:rtl/>
        </w:rPr>
        <w:t xml:space="preserve"> </w:t>
      </w:r>
      <w:r w:rsidR="00860615" w:rsidRPr="00865AB0">
        <w:rPr>
          <w:rStyle w:val="Charf1"/>
          <w:rFonts w:hint="cs"/>
          <w:rtl/>
        </w:rPr>
        <w:t>ٱ</w:t>
      </w:r>
      <w:r w:rsidR="00860615" w:rsidRPr="00865AB0">
        <w:rPr>
          <w:rStyle w:val="Charf1"/>
          <w:rFonts w:hint="eastAsia"/>
          <w:rtl/>
        </w:rPr>
        <w:t>لۡأُولَىٰۖ</w:t>
      </w:r>
      <w:r w:rsidR="00860615" w:rsidRPr="00865AB0">
        <w:rPr>
          <w:rStyle w:val="Charf1"/>
          <w:rtl/>
        </w:rPr>
        <w:t xml:space="preserve"> وَأَقِمۡنَ </w:t>
      </w:r>
      <w:r w:rsidR="00860615" w:rsidRPr="00865AB0">
        <w:rPr>
          <w:rStyle w:val="Charf1"/>
          <w:rFonts w:hint="cs"/>
          <w:rtl/>
        </w:rPr>
        <w:t>ٱ</w:t>
      </w:r>
      <w:r w:rsidR="00860615" w:rsidRPr="00865AB0">
        <w:rPr>
          <w:rStyle w:val="Charf1"/>
          <w:rFonts w:hint="eastAsia"/>
          <w:rtl/>
        </w:rPr>
        <w:t>لصَّلَوٰةَ</w:t>
      </w:r>
      <w:r w:rsidR="00860615" w:rsidRPr="00865AB0">
        <w:rPr>
          <w:rStyle w:val="Charf1"/>
          <w:rtl/>
        </w:rPr>
        <w:t xml:space="preserve"> وَءَاتِينَ </w:t>
      </w:r>
      <w:r w:rsidR="00860615" w:rsidRPr="00865AB0">
        <w:rPr>
          <w:rStyle w:val="Charf1"/>
          <w:rFonts w:hint="cs"/>
          <w:rtl/>
        </w:rPr>
        <w:t>ٱ</w:t>
      </w:r>
      <w:r w:rsidR="00860615" w:rsidRPr="00865AB0">
        <w:rPr>
          <w:rStyle w:val="Charf1"/>
          <w:rFonts w:hint="eastAsia"/>
          <w:rtl/>
        </w:rPr>
        <w:t>لزَّكَوٰةَ</w:t>
      </w:r>
      <w:r w:rsidR="00860615" w:rsidRPr="00865AB0">
        <w:rPr>
          <w:rStyle w:val="Charf1"/>
          <w:rtl/>
        </w:rPr>
        <w:t xml:space="preserve"> وَأَطِعۡنَ </w:t>
      </w:r>
      <w:r w:rsidR="00860615" w:rsidRPr="00865AB0">
        <w:rPr>
          <w:rStyle w:val="Charf1"/>
          <w:rFonts w:hint="cs"/>
          <w:rtl/>
        </w:rPr>
        <w:t>ٱ</w:t>
      </w:r>
      <w:r w:rsidR="00860615" w:rsidRPr="00865AB0">
        <w:rPr>
          <w:rStyle w:val="Charf1"/>
          <w:rFonts w:hint="eastAsia"/>
          <w:rtl/>
        </w:rPr>
        <w:t>للَّهَ</w:t>
      </w:r>
      <w:r w:rsidR="00860615" w:rsidRPr="00865AB0">
        <w:rPr>
          <w:rStyle w:val="Charf1"/>
          <w:rtl/>
        </w:rPr>
        <w:t xml:space="preserve"> وَرَسُولَهُ</w:t>
      </w:r>
      <w:r w:rsidR="00860615" w:rsidRPr="00865AB0">
        <w:rPr>
          <w:rStyle w:val="Charf1"/>
          <w:rFonts w:hint="cs"/>
          <w:rtl/>
        </w:rPr>
        <w:t>ۥٓۚ</w:t>
      </w:r>
      <w:r w:rsidR="00860615" w:rsidRPr="00865AB0">
        <w:rPr>
          <w:rStyle w:val="Charf1"/>
          <w:rtl/>
        </w:rPr>
        <w:t xml:space="preserve"> إِنَّمَا يُرِيدُ </w:t>
      </w:r>
      <w:r w:rsidR="00860615" w:rsidRPr="00865AB0">
        <w:rPr>
          <w:rStyle w:val="Charf1"/>
          <w:rFonts w:hint="cs"/>
          <w:rtl/>
        </w:rPr>
        <w:t>ٱ</w:t>
      </w:r>
      <w:r w:rsidR="00860615" w:rsidRPr="00865AB0">
        <w:rPr>
          <w:rStyle w:val="Charf1"/>
          <w:rFonts w:hint="eastAsia"/>
          <w:rtl/>
        </w:rPr>
        <w:t>للَّهُ</w:t>
      </w:r>
      <w:r w:rsidR="00860615" w:rsidRPr="00865AB0">
        <w:rPr>
          <w:rStyle w:val="Charf1"/>
          <w:rtl/>
        </w:rPr>
        <w:t xml:space="preserve"> لِيُذۡهِبَ عَنكُمُ </w:t>
      </w:r>
      <w:r w:rsidR="00860615" w:rsidRPr="00865AB0">
        <w:rPr>
          <w:rStyle w:val="Charf1"/>
          <w:rFonts w:hint="cs"/>
          <w:rtl/>
        </w:rPr>
        <w:t>ٱ</w:t>
      </w:r>
      <w:r w:rsidR="00860615" w:rsidRPr="00865AB0">
        <w:rPr>
          <w:rStyle w:val="Charf1"/>
          <w:rFonts w:hint="eastAsia"/>
          <w:rtl/>
        </w:rPr>
        <w:t>لرِّجۡسَ</w:t>
      </w:r>
      <w:r w:rsidR="00860615" w:rsidRPr="00865AB0">
        <w:rPr>
          <w:rStyle w:val="Charf1"/>
          <w:rtl/>
        </w:rPr>
        <w:t xml:space="preserve"> أَهۡلَ </w:t>
      </w:r>
      <w:r w:rsidR="00860615" w:rsidRPr="00865AB0">
        <w:rPr>
          <w:rStyle w:val="Charf1"/>
          <w:rFonts w:hint="cs"/>
          <w:rtl/>
        </w:rPr>
        <w:t>ٱ</w:t>
      </w:r>
      <w:r w:rsidR="00860615" w:rsidRPr="00865AB0">
        <w:rPr>
          <w:rStyle w:val="Charf1"/>
          <w:rFonts w:hint="eastAsia"/>
          <w:rtl/>
        </w:rPr>
        <w:t>لۡبَيۡتِ</w:t>
      </w:r>
      <w:r w:rsidR="00860615" w:rsidRPr="00865AB0">
        <w:rPr>
          <w:rStyle w:val="Charf1"/>
          <w:rtl/>
        </w:rPr>
        <w:t xml:space="preserve"> وَيُطَهِّرَكُمۡ تَطۡهِ</w:t>
      </w:r>
      <w:r w:rsidR="00860615" w:rsidRPr="00865AB0">
        <w:rPr>
          <w:rStyle w:val="Charf1"/>
          <w:rFonts w:hint="eastAsia"/>
          <w:rtl/>
        </w:rPr>
        <w:t>يرٗا</w:t>
      </w:r>
      <w:r w:rsidR="00860615" w:rsidRPr="00865AB0">
        <w:rPr>
          <w:rStyle w:val="Charf1"/>
          <w:rtl/>
        </w:rPr>
        <w:t xml:space="preserve"> ٣٣</w:t>
      </w:r>
      <w:r w:rsidR="00860615">
        <w:rPr>
          <w:rStyle w:val="Char9"/>
          <w:rFonts w:ascii="Traditional Arabic" w:eastAsia="Arial Unicode MS" w:hAnsi="Traditional Arabic" w:cs="Traditional Arabic"/>
          <w:rtl/>
        </w:rPr>
        <w:t>﴾</w:t>
      </w:r>
      <w:r w:rsidRPr="00051EF9">
        <w:rPr>
          <w:rStyle w:val="Char9"/>
          <w:rFonts w:eastAsia="Arial Unicode MS"/>
          <w:rtl/>
        </w:rPr>
        <w:t xml:space="preserve"> </w:t>
      </w:r>
      <w:r w:rsidR="006A16CC" w:rsidRPr="006A16CC">
        <w:rPr>
          <w:rStyle w:val="Charb"/>
          <w:rFonts w:hint="cs"/>
          <w:rtl/>
        </w:rPr>
        <w:t>[</w:t>
      </w:r>
      <w:r w:rsidRPr="006A16CC">
        <w:rPr>
          <w:rStyle w:val="Charb"/>
          <w:rtl/>
        </w:rPr>
        <w:t>الأحزاب:</w:t>
      </w:r>
      <w:r w:rsidRPr="006A16CC">
        <w:rPr>
          <w:rStyle w:val="Charb"/>
          <w:rFonts w:hint="cs"/>
          <w:rtl/>
        </w:rPr>
        <w:t xml:space="preserve"> </w:t>
      </w:r>
      <w:r w:rsidRPr="006A16CC">
        <w:rPr>
          <w:rStyle w:val="Charb"/>
          <w:rtl/>
        </w:rPr>
        <w:t>33</w:t>
      </w:r>
      <w:r w:rsidR="006A16CC" w:rsidRPr="006A16CC">
        <w:rPr>
          <w:rStyle w:val="Charb"/>
          <w:rFonts w:hint="cs"/>
          <w:rtl/>
        </w:rPr>
        <w:t>]</w:t>
      </w:r>
      <w:r w:rsidRPr="00051EF9">
        <w:rPr>
          <w:rStyle w:val="Char9"/>
          <w:rFonts w:eastAsia="Arial Unicode MS"/>
          <w:rtl/>
        </w:rPr>
        <w:t xml:space="preserve"> </w:t>
      </w:r>
      <w:r w:rsidRPr="00FD35AF">
        <w:rPr>
          <w:rFonts w:ascii="Tahoma" w:eastAsia="Arial Unicode MS" w:hAnsi="Tahoma" w:cs="Traditional Arabic" w:hint="cs"/>
          <w:rtl/>
        </w:rPr>
        <w:t>«</w:t>
      </w:r>
      <w:r w:rsidRPr="00051EF9">
        <w:rPr>
          <w:rStyle w:val="Char9"/>
          <w:rFonts w:eastAsia="Arial Unicode MS"/>
          <w:rtl/>
        </w:rPr>
        <w:t>و در خانه‏هاى خود بمان</w:t>
      </w:r>
      <w:r w:rsidR="00AF2E6E" w:rsidRPr="00051EF9">
        <w:rPr>
          <w:rStyle w:val="Char9"/>
          <w:rFonts w:eastAsia="Arial Unicode MS"/>
          <w:rtl/>
        </w:rPr>
        <w:t>ی</w:t>
      </w:r>
      <w:r w:rsidRPr="00051EF9">
        <w:rPr>
          <w:rStyle w:val="Char9"/>
          <w:rFonts w:eastAsia="Arial Unicode MS"/>
          <w:rtl/>
        </w:rPr>
        <w:t>د، و همچون دوران جاهل</w:t>
      </w:r>
      <w:r w:rsidR="00AF2E6E" w:rsidRPr="00051EF9">
        <w:rPr>
          <w:rStyle w:val="Char9"/>
          <w:rFonts w:eastAsia="Arial Unicode MS"/>
          <w:rtl/>
        </w:rPr>
        <w:t>ی</w:t>
      </w:r>
      <w:r w:rsidRPr="00051EF9">
        <w:rPr>
          <w:rStyle w:val="Char9"/>
          <w:rFonts w:eastAsia="Arial Unicode MS"/>
          <w:rtl/>
        </w:rPr>
        <w:t>ت نخست</w:t>
      </w:r>
      <w:r w:rsidR="00AF2E6E" w:rsidRPr="00051EF9">
        <w:rPr>
          <w:rStyle w:val="Char9"/>
          <w:rFonts w:eastAsia="Arial Unicode MS"/>
          <w:rtl/>
        </w:rPr>
        <w:t>ی</w:t>
      </w:r>
      <w:r w:rsidRPr="00051EF9">
        <w:rPr>
          <w:rStyle w:val="Char9"/>
          <w:rFonts w:eastAsia="Arial Unicode MS"/>
          <w:rtl/>
        </w:rPr>
        <w:t>ن (در م</w:t>
      </w:r>
      <w:r w:rsidR="00AF2E6E" w:rsidRPr="00051EF9">
        <w:rPr>
          <w:rStyle w:val="Char9"/>
          <w:rFonts w:eastAsia="Arial Unicode MS"/>
          <w:rtl/>
        </w:rPr>
        <w:t>ی</w:t>
      </w:r>
      <w:r w:rsidRPr="00051EF9">
        <w:rPr>
          <w:rStyle w:val="Char9"/>
          <w:rFonts w:eastAsia="Arial Unicode MS"/>
          <w:rtl/>
        </w:rPr>
        <w:t>ان مردم) ظاهر نشو</w:t>
      </w:r>
      <w:r w:rsidR="00AF2E6E" w:rsidRPr="00051EF9">
        <w:rPr>
          <w:rStyle w:val="Char9"/>
          <w:rFonts w:eastAsia="Arial Unicode MS"/>
          <w:rtl/>
        </w:rPr>
        <w:t>ی</w:t>
      </w:r>
      <w:r w:rsidRPr="00051EF9">
        <w:rPr>
          <w:rStyle w:val="Char9"/>
          <w:rFonts w:eastAsia="Arial Unicode MS"/>
          <w:rtl/>
        </w:rPr>
        <w:t>د، و نماز را برپا دار</w:t>
      </w:r>
      <w:r w:rsidR="00AF2E6E" w:rsidRPr="00051EF9">
        <w:rPr>
          <w:rStyle w:val="Char9"/>
          <w:rFonts w:eastAsia="Arial Unicode MS"/>
          <w:rtl/>
        </w:rPr>
        <w:t>ی</w:t>
      </w:r>
      <w:r w:rsidRPr="00051EF9">
        <w:rPr>
          <w:rStyle w:val="Char9"/>
          <w:rFonts w:eastAsia="Arial Unicode MS"/>
          <w:rtl/>
        </w:rPr>
        <w:t>د، و ز</w:t>
      </w:r>
      <w:r w:rsidR="00AF2E6E" w:rsidRPr="00051EF9">
        <w:rPr>
          <w:rStyle w:val="Char9"/>
          <w:rFonts w:eastAsia="Arial Unicode MS"/>
          <w:rtl/>
        </w:rPr>
        <w:t>ک</w:t>
      </w:r>
      <w:r w:rsidRPr="00051EF9">
        <w:rPr>
          <w:rStyle w:val="Char9"/>
          <w:rFonts w:eastAsia="Arial Unicode MS"/>
          <w:rtl/>
        </w:rPr>
        <w:t>ات را بپرداز</w:t>
      </w:r>
      <w:r w:rsidR="00AF2E6E" w:rsidRPr="00051EF9">
        <w:rPr>
          <w:rStyle w:val="Char9"/>
          <w:rFonts w:eastAsia="Arial Unicode MS"/>
          <w:rtl/>
        </w:rPr>
        <w:t>ی</w:t>
      </w:r>
      <w:r w:rsidRPr="00051EF9">
        <w:rPr>
          <w:rStyle w:val="Char9"/>
          <w:rFonts w:eastAsia="Arial Unicode MS"/>
          <w:rtl/>
        </w:rPr>
        <w:t>د، و</w:t>
      </w:r>
      <w:r w:rsidRPr="00051EF9">
        <w:rPr>
          <w:rStyle w:val="Char9"/>
          <w:rFonts w:eastAsia="Arial Unicode MS" w:hint="cs"/>
          <w:rtl/>
        </w:rPr>
        <w:t xml:space="preserve"> </w:t>
      </w:r>
      <w:r w:rsidRPr="00051EF9">
        <w:rPr>
          <w:rStyle w:val="Char9"/>
          <w:rFonts w:eastAsia="Arial Unicode MS"/>
          <w:rtl/>
        </w:rPr>
        <w:t xml:space="preserve">خدا و رسولش را اطاعت </w:t>
      </w:r>
      <w:r w:rsidR="00AF2E6E" w:rsidRPr="00051EF9">
        <w:rPr>
          <w:rStyle w:val="Char9"/>
          <w:rFonts w:eastAsia="Arial Unicode MS"/>
          <w:rtl/>
        </w:rPr>
        <w:t>ک</w:t>
      </w:r>
      <w:r w:rsidRPr="00051EF9">
        <w:rPr>
          <w:rStyle w:val="Char9"/>
          <w:rFonts w:eastAsia="Arial Unicode MS"/>
          <w:rtl/>
        </w:rPr>
        <w:t>ن</w:t>
      </w:r>
      <w:r w:rsidR="00AF2E6E" w:rsidRPr="00051EF9">
        <w:rPr>
          <w:rStyle w:val="Char9"/>
          <w:rFonts w:eastAsia="Arial Unicode MS"/>
          <w:rtl/>
        </w:rPr>
        <w:t>ی</w:t>
      </w:r>
      <w:r w:rsidRPr="00051EF9">
        <w:rPr>
          <w:rStyle w:val="Char9"/>
          <w:rFonts w:eastAsia="Arial Unicode MS"/>
          <w:rtl/>
        </w:rPr>
        <w:t>د; خداوند فقط مى‏خواهد پل</w:t>
      </w:r>
      <w:r w:rsidR="00AF2E6E" w:rsidRPr="00051EF9">
        <w:rPr>
          <w:rStyle w:val="Char9"/>
          <w:rFonts w:eastAsia="Arial Unicode MS"/>
          <w:rtl/>
        </w:rPr>
        <w:t>ی</w:t>
      </w:r>
      <w:r w:rsidRPr="00051EF9">
        <w:rPr>
          <w:rStyle w:val="Char9"/>
          <w:rFonts w:eastAsia="Arial Unicode MS"/>
          <w:rtl/>
        </w:rPr>
        <w:t>دى و</w:t>
      </w:r>
      <w:r w:rsidRPr="00051EF9">
        <w:rPr>
          <w:rStyle w:val="Char9"/>
          <w:rFonts w:eastAsia="Arial Unicode MS" w:hint="cs"/>
          <w:rtl/>
        </w:rPr>
        <w:t xml:space="preserve"> </w:t>
      </w:r>
      <w:r w:rsidRPr="00051EF9">
        <w:rPr>
          <w:rStyle w:val="Char9"/>
          <w:rFonts w:eastAsia="Arial Unicode MS"/>
          <w:rtl/>
        </w:rPr>
        <w:t>گناه را از شما اهل ب</w:t>
      </w:r>
      <w:r w:rsidR="00AF2E6E" w:rsidRPr="00051EF9">
        <w:rPr>
          <w:rStyle w:val="Char9"/>
          <w:rFonts w:eastAsia="Arial Unicode MS"/>
          <w:rtl/>
        </w:rPr>
        <w:t>ی</w:t>
      </w:r>
      <w:r w:rsidRPr="00051EF9">
        <w:rPr>
          <w:rStyle w:val="Char9"/>
          <w:rFonts w:eastAsia="Arial Unicode MS"/>
          <w:rtl/>
        </w:rPr>
        <w:t xml:space="preserve">ت دور </w:t>
      </w:r>
      <w:r w:rsidR="00AF2E6E" w:rsidRPr="00051EF9">
        <w:rPr>
          <w:rStyle w:val="Char9"/>
          <w:rFonts w:eastAsia="Arial Unicode MS"/>
          <w:rtl/>
        </w:rPr>
        <w:t>ک</w:t>
      </w:r>
      <w:r w:rsidRPr="00051EF9">
        <w:rPr>
          <w:rStyle w:val="Char9"/>
          <w:rFonts w:eastAsia="Arial Unicode MS"/>
          <w:rtl/>
        </w:rPr>
        <w:t xml:space="preserve">ند و </w:t>
      </w:r>
      <w:r w:rsidR="00AF2E6E" w:rsidRPr="00051EF9">
        <w:rPr>
          <w:rStyle w:val="Char9"/>
          <w:rFonts w:eastAsia="Arial Unicode MS"/>
          <w:rtl/>
        </w:rPr>
        <w:t>ک</w:t>
      </w:r>
      <w:r w:rsidRPr="00051EF9">
        <w:rPr>
          <w:rStyle w:val="Char9"/>
          <w:rFonts w:eastAsia="Arial Unicode MS"/>
          <w:rtl/>
        </w:rPr>
        <w:t>املا شما را پا</w:t>
      </w:r>
      <w:r w:rsidR="00AF2E6E" w:rsidRPr="00051EF9">
        <w:rPr>
          <w:rStyle w:val="Char9"/>
          <w:rFonts w:eastAsia="Arial Unicode MS"/>
          <w:rtl/>
        </w:rPr>
        <w:t>ک</w:t>
      </w:r>
      <w:r w:rsidRPr="00051EF9">
        <w:rPr>
          <w:rStyle w:val="Char9"/>
          <w:rFonts w:eastAsia="Arial Unicode MS"/>
          <w:rtl/>
        </w:rPr>
        <w:t xml:space="preserve"> سازد</w:t>
      </w:r>
      <w:r w:rsidRPr="00FD35AF">
        <w:rPr>
          <w:rFonts w:ascii="Tahoma" w:eastAsia="Arial Unicode MS" w:hAnsi="Tahoma" w:cs="Traditional Arabic" w:hint="cs"/>
          <w:rtl/>
        </w:rPr>
        <w:t>»</w:t>
      </w:r>
      <w:r w:rsidRPr="00051EF9">
        <w:rPr>
          <w:rStyle w:val="Char9"/>
          <w:rFonts w:eastAsia="Arial Unicode MS"/>
          <w:rtl/>
        </w:rPr>
        <w:t>.</w:t>
      </w:r>
    </w:p>
    <w:p w:rsidR="00C363C7" w:rsidRPr="006A16CC" w:rsidRDefault="00C363C7" w:rsidP="006A16CC">
      <w:pPr>
        <w:pStyle w:val="a9"/>
        <w:rPr>
          <w:rFonts w:eastAsia="Arial Unicode MS"/>
          <w:rtl/>
        </w:rPr>
      </w:pPr>
      <w:r w:rsidRPr="006A16CC">
        <w:rPr>
          <w:rFonts w:eastAsia="Arial Unicode MS"/>
          <w:rtl/>
        </w:rPr>
        <w:t>و</w:t>
      </w:r>
      <w:r w:rsidRPr="006A16CC">
        <w:rPr>
          <w:rFonts w:eastAsia="Arial Unicode MS" w:hint="cs"/>
          <w:rtl/>
        </w:rPr>
        <w:t xml:space="preserve"> </w:t>
      </w:r>
      <w:r w:rsidRPr="006A16CC">
        <w:rPr>
          <w:rFonts w:eastAsia="Arial Unicode MS"/>
          <w:rtl/>
        </w:rPr>
        <w:t>مفسران اتفاق نموده</w:t>
      </w:r>
      <w:r w:rsidR="006D7D8D" w:rsidRPr="006A16CC">
        <w:rPr>
          <w:rFonts w:eastAsia="Arial Unicode MS"/>
          <w:rtl/>
        </w:rPr>
        <w:t xml:space="preserve">‌اند </w:t>
      </w:r>
      <w:r w:rsidR="00AF2E6E" w:rsidRPr="006A16CC">
        <w:rPr>
          <w:rFonts w:eastAsia="Arial Unicode MS"/>
          <w:rtl/>
        </w:rPr>
        <w:t>ک</w:t>
      </w:r>
      <w:r w:rsidRPr="006A16CC">
        <w:rPr>
          <w:rFonts w:eastAsia="Arial Unicode MS"/>
          <w:rtl/>
        </w:rPr>
        <w:t>ه مراد از آ</w:t>
      </w:r>
      <w:r w:rsidR="00AF2E6E" w:rsidRPr="006A16CC">
        <w:rPr>
          <w:rFonts w:eastAsia="Arial Unicode MS"/>
          <w:rtl/>
        </w:rPr>
        <w:t>ی</w:t>
      </w:r>
      <w:r w:rsidR="00835A14" w:rsidRPr="006A16CC">
        <w:rPr>
          <w:rFonts w:eastAsia="Arial Unicode MS"/>
          <w:rtl/>
        </w:rPr>
        <w:t>ۀ</w:t>
      </w:r>
      <w:r w:rsidRPr="006A16CC">
        <w:rPr>
          <w:rFonts w:eastAsia="Arial Unicode MS"/>
          <w:rtl/>
        </w:rPr>
        <w:t xml:space="preserve"> اول اهل ب</w:t>
      </w:r>
      <w:r w:rsidR="00AF2E6E" w:rsidRPr="006A16CC">
        <w:rPr>
          <w:rFonts w:eastAsia="Arial Unicode MS"/>
          <w:rtl/>
        </w:rPr>
        <w:t>ی</w:t>
      </w:r>
      <w:r w:rsidRPr="006A16CC">
        <w:rPr>
          <w:rFonts w:eastAsia="Arial Unicode MS"/>
          <w:rtl/>
        </w:rPr>
        <w:t>ت ابراه</w:t>
      </w:r>
      <w:r w:rsidR="00AF2E6E" w:rsidRPr="006A16CC">
        <w:rPr>
          <w:rFonts w:eastAsia="Arial Unicode MS"/>
          <w:rtl/>
        </w:rPr>
        <w:t>ی</w:t>
      </w:r>
      <w:r w:rsidRPr="006A16CC">
        <w:rPr>
          <w:rFonts w:eastAsia="Arial Unicode MS"/>
          <w:rtl/>
        </w:rPr>
        <w:t>م خل</w:t>
      </w:r>
      <w:r w:rsidR="00AF2E6E" w:rsidRPr="006A16CC">
        <w:rPr>
          <w:rFonts w:eastAsia="Arial Unicode MS"/>
          <w:rtl/>
        </w:rPr>
        <w:t>ی</w:t>
      </w:r>
      <w:r w:rsidRPr="006A16CC">
        <w:rPr>
          <w:rFonts w:eastAsia="Arial Unicode MS"/>
          <w:rtl/>
        </w:rPr>
        <w:t>ل و</w:t>
      </w:r>
      <w:r w:rsidRPr="006A16CC">
        <w:rPr>
          <w:rFonts w:eastAsia="Arial Unicode MS" w:hint="cs"/>
          <w:rtl/>
        </w:rPr>
        <w:t xml:space="preserve"> </w:t>
      </w:r>
      <w:r w:rsidRPr="006A16CC">
        <w:rPr>
          <w:rFonts w:eastAsia="Arial Unicode MS"/>
          <w:rtl/>
        </w:rPr>
        <w:t>از آ</w:t>
      </w:r>
      <w:r w:rsidR="00AF2E6E" w:rsidRPr="006A16CC">
        <w:rPr>
          <w:rFonts w:eastAsia="Arial Unicode MS"/>
          <w:rtl/>
        </w:rPr>
        <w:t>ی</w:t>
      </w:r>
      <w:r w:rsidR="00835A14" w:rsidRPr="006A16CC">
        <w:rPr>
          <w:rFonts w:eastAsia="Arial Unicode MS"/>
          <w:rtl/>
        </w:rPr>
        <w:t>ۀ</w:t>
      </w:r>
      <w:r w:rsidRPr="006A16CC">
        <w:rPr>
          <w:rFonts w:eastAsia="Arial Unicode MS"/>
          <w:rtl/>
        </w:rPr>
        <w:t xml:space="preserve"> دوم اهل ب</w:t>
      </w:r>
      <w:r w:rsidR="00AF2E6E" w:rsidRPr="006A16CC">
        <w:rPr>
          <w:rFonts w:eastAsia="Arial Unicode MS"/>
          <w:rtl/>
        </w:rPr>
        <w:t>ی</w:t>
      </w:r>
      <w:r w:rsidRPr="006A16CC">
        <w:rPr>
          <w:rFonts w:eastAsia="Arial Unicode MS"/>
          <w:rtl/>
        </w:rPr>
        <w:t>ت محمد بن عبدالله</w:t>
      </w:r>
      <w:r w:rsidRPr="00FD35AF">
        <w:rPr>
          <w:rFonts w:ascii="Tahoma" w:eastAsia="Arial Unicode MS" w:hAnsi="Tahoma" w:cs="CTraditional Arabic" w:hint="cs"/>
          <w:rtl/>
        </w:rPr>
        <w:t>ص</w:t>
      </w:r>
      <w:r w:rsidR="006D7D8D" w:rsidRPr="006A16CC">
        <w:rPr>
          <w:rFonts w:eastAsia="Arial Unicode MS" w:hint="cs"/>
          <w:rtl/>
        </w:rPr>
        <w:t xml:space="preserve"> می‌باشد</w:t>
      </w:r>
      <w:r w:rsidRPr="006A16CC">
        <w:rPr>
          <w:rFonts w:eastAsia="Arial Unicode MS"/>
          <w:rtl/>
        </w:rPr>
        <w:t>، و</w:t>
      </w:r>
      <w:r w:rsidRPr="006A16CC">
        <w:rPr>
          <w:rFonts w:eastAsia="Arial Unicode MS" w:hint="cs"/>
          <w:rtl/>
        </w:rPr>
        <w:t xml:space="preserve"> </w:t>
      </w:r>
      <w:r w:rsidRPr="006A16CC">
        <w:rPr>
          <w:rFonts w:eastAsia="Arial Unicode MS"/>
          <w:rtl/>
        </w:rPr>
        <w:t>مسلمانان به پ</w:t>
      </w:r>
      <w:r w:rsidR="00AF2E6E" w:rsidRPr="006A16CC">
        <w:rPr>
          <w:rFonts w:eastAsia="Arial Unicode MS"/>
          <w:rtl/>
        </w:rPr>
        <w:t>ی</w:t>
      </w:r>
      <w:r w:rsidRPr="006A16CC">
        <w:rPr>
          <w:rFonts w:eastAsia="Arial Unicode MS"/>
          <w:rtl/>
        </w:rPr>
        <w:t xml:space="preserve">روى از قرآن </w:t>
      </w:r>
      <w:r w:rsidR="00AF2E6E" w:rsidRPr="006A16CC">
        <w:rPr>
          <w:rFonts w:eastAsia="Arial Unicode MS"/>
          <w:rtl/>
        </w:rPr>
        <w:t>ک</w:t>
      </w:r>
      <w:r w:rsidRPr="006A16CC">
        <w:rPr>
          <w:rFonts w:eastAsia="Arial Unicode MS"/>
          <w:rtl/>
        </w:rPr>
        <w:t>لم</w:t>
      </w:r>
      <w:r w:rsidR="00835A14" w:rsidRPr="006A16CC">
        <w:rPr>
          <w:rFonts w:eastAsia="Arial Unicode MS"/>
          <w:rtl/>
        </w:rPr>
        <w:t>ۀ</w:t>
      </w:r>
      <w:r w:rsidRPr="006A16CC">
        <w:rPr>
          <w:rFonts w:eastAsia="Arial Unicode MS"/>
          <w:rtl/>
        </w:rPr>
        <w:t xml:space="preserve"> اهل ب</w:t>
      </w:r>
      <w:r w:rsidR="00AF2E6E" w:rsidRPr="006A16CC">
        <w:rPr>
          <w:rFonts w:eastAsia="Arial Unicode MS"/>
          <w:rtl/>
        </w:rPr>
        <w:t>ی</w:t>
      </w:r>
      <w:r w:rsidRPr="006A16CC">
        <w:rPr>
          <w:rFonts w:eastAsia="Arial Unicode MS"/>
          <w:rtl/>
        </w:rPr>
        <w:t>ت و</w:t>
      </w:r>
      <w:r w:rsidRPr="006A16CC">
        <w:rPr>
          <w:rFonts w:eastAsia="Arial Unicode MS" w:hint="cs"/>
          <w:rtl/>
        </w:rPr>
        <w:t xml:space="preserve"> </w:t>
      </w:r>
      <w:r w:rsidRPr="006A16CC">
        <w:rPr>
          <w:rFonts w:eastAsia="Arial Unicode MS"/>
          <w:rtl/>
        </w:rPr>
        <w:t>آل ب</w:t>
      </w:r>
      <w:r w:rsidR="00AF2E6E" w:rsidRPr="006A16CC">
        <w:rPr>
          <w:rFonts w:eastAsia="Arial Unicode MS"/>
          <w:rtl/>
        </w:rPr>
        <w:t>ی</w:t>
      </w:r>
      <w:r w:rsidRPr="006A16CC">
        <w:rPr>
          <w:rFonts w:eastAsia="Arial Unicode MS"/>
          <w:rtl/>
        </w:rPr>
        <w:t>ت را در</w:t>
      </w:r>
      <w:r w:rsidRPr="006A16CC">
        <w:rPr>
          <w:rFonts w:eastAsia="Arial Unicode MS" w:hint="cs"/>
          <w:rtl/>
        </w:rPr>
        <w:t xml:space="preserve"> </w:t>
      </w:r>
      <w:r w:rsidRPr="006A16CC">
        <w:rPr>
          <w:rFonts w:eastAsia="Arial Unicode MS"/>
          <w:rtl/>
        </w:rPr>
        <w:t>اهل ب</w:t>
      </w:r>
      <w:r w:rsidR="00AF2E6E" w:rsidRPr="006A16CC">
        <w:rPr>
          <w:rFonts w:eastAsia="Arial Unicode MS"/>
          <w:rtl/>
        </w:rPr>
        <w:t>ی</w:t>
      </w:r>
      <w:r w:rsidRPr="006A16CC">
        <w:rPr>
          <w:rFonts w:eastAsia="Arial Unicode MS"/>
          <w:rtl/>
        </w:rPr>
        <w:t>ت محمد مخصوصا ذ</w:t>
      </w:r>
      <w:r w:rsidR="00AF2E6E" w:rsidRPr="006A16CC">
        <w:rPr>
          <w:rFonts w:eastAsia="Arial Unicode MS"/>
          <w:rtl/>
        </w:rPr>
        <w:t>ک</w:t>
      </w:r>
      <w:r w:rsidRPr="006A16CC">
        <w:rPr>
          <w:rFonts w:eastAsia="Arial Unicode MS"/>
          <w:rtl/>
        </w:rPr>
        <w:t>ر نموده</w:t>
      </w:r>
      <w:r w:rsidR="006A16CC">
        <w:rPr>
          <w:rFonts w:eastAsia="Arial Unicode MS" w:hint="cs"/>
          <w:rtl/>
        </w:rPr>
        <w:t>‌</w:t>
      </w:r>
      <w:r w:rsidRPr="006A16CC">
        <w:rPr>
          <w:rFonts w:eastAsia="Arial Unicode MS"/>
          <w:rtl/>
        </w:rPr>
        <w:t>اند</w:t>
      </w:r>
      <w:r w:rsidRPr="006A16CC">
        <w:rPr>
          <w:rFonts w:eastAsia="Arial Unicode MS" w:hint="cs"/>
          <w:vertAlign w:val="superscript"/>
          <w:rtl/>
        </w:rPr>
        <w:t>(</w:t>
      </w:r>
      <w:r w:rsidRPr="006A16CC">
        <w:rPr>
          <w:rFonts w:eastAsia="Arial Unicode MS"/>
          <w:vertAlign w:val="superscript"/>
          <w:rtl/>
        </w:rPr>
        <w:footnoteReference w:id="838"/>
      </w:r>
      <w:r w:rsidRPr="006A16CC">
        <w:rPr>
          <w:rFonts w:eastAsia="Arial Unicode MS" w:hint="cs"/>
          <w:vertAlign w:val="superscript"/>
          <w:rtl/>
        </w:rPr>
        <w:t>)</w:t>
      </w:r>
      <w:r w:rsidRPr="006A16CC">
        <w:rPr>
          <w:rFonts w:eastAsia="Arial Unicode MS" w:hint="cs"/>
          <w:rtl/>
        </w:rPr>
        <w:t>.</w:t>
      </w:r>
    </w:p>
    <w:p w:rsidR="00C363C7" w:rsidRPr="00865AB0" w:rsidRDefault="00C363C7" w:rsidP="00860615">
      <w:pPr>
        <w:ind w:firstLine="284"/>
        <w:jc w:val="both"/>
        <w:rPr>
          <w:rStyle w:val="Charf1"/>
          <w:rtl/>
        </w:rPr>
      </w:pPr>
      <w:r w:rsidRPr="00051EF9">
        <w:rPr>
          <w:rStyle w:val="Char9"/>
          <w:rFonts w:eastAsia="Arial Unicode MS"/>
          <w:rtl/>
        </w:rPr>
        <w:t>و</w:t>
      </w:r>
      <w:r w:rsidRPr="00051EF9">
        <w:rPr>
          <w:rStyle w:val="Char9"/>
          <w:rFonts w:eastAsia="Arial Unicode MS" w:hint="cs"/>
          <w:rtl/>
        </w:rPr>
        <w:t xml:space="preserve"> </w:t>
      </w:r>
      <w:r w:rsidRPr="00051EF9">
        <w:rPr>
          <w:rStyle w:val="Char9"/>
          <w:rFonts w:eastAsia="Arial Unicode MS"/>
          <w:rtl/>
        </w:rPr>
        <w:t>از هم</w:t>
      </w:r>
      <w:r w:rsidR="00835A14">
        <w:rPr>
          <w:rStyle w:val="Char9"/>
          <w:rFonts w:eastAsia="Arial Unicode MS"/>
          <w:rtl/>
        </w:rPr>
        <w:t>ۀ</w:t>
      </w:r>
      <w:r w:rsidRPr="00051EF9">
        <w:rPr>
          <w:rStyle w:val="Char9"/>
          <w:rFonts w:eastAsia="Arial Unicode MS"/>
          <w:rtl/>
        </w:rPr>
        <w:t xml:space="preserve"> ا</w:t>
      </w:r>
      <w:r w:rsidR="00AF2E6E" w:rsidRPr="00051EF9">
        <w:rPr>
          <w:rStyle w:val="Char9"/>
          <w:rFonts w:eastAsia="Arial Unicode MS"/>
          <w:rtl/>
        </w:rPr>
        <w:t>ی</w:t>
      </w:r>
      <w:r w:rsidRPr="00051EF9">
        <w:rPr>
          <w:rStyle w:val="Char9"/>
          <w:rFonts w:eastAsia="Arial Unicode MS"/>
          <w:rtl/>
        </w:rPr>
        <w:t>ن شواهد ثابت</w:t>
      </w:r>
      <w:r w:rsidR="00CE2A51">
        <w:rPr>
          <w:rStyle w:val="Char9"/>
          <w:rFonts w:eastAsia="Arial Unicode MS"/>
          <w:rtl/>
        </w:rPr>
        <w:t xml:space="preserve"> می‌شود</w:t>
      </w:r>
      <w:r w:rsidRPr="00051EF9">
        <w:rPr>
          <w:rStyle w:val="Char9"/>
          <w:rFonts w:eastAsia="Arial Unicode MS"/>
          <w:rtl/>
        </w:rPr>
        <w:t xml:space="preserve"> </w:t>
      </w:r>
      <w:r w:rsidR="00AF2E6E" w:rsidRPr="00051EF9">
        <w:rPr>
          <w:rStyle w:val="Char9"/>
          <w:rFonts w:eastAsia="Arial Unicode MS"/>
          <w:rtl/>
        </w:rPr>
        <w:t>ک</w:t>
      </w:r>
      <w:r w:rsidRPr="00051EF9">
        <w:rPr>
          <w:rStyle w:val="Char9"/>
          <w:rFonts w:eastAsia="Arial Unicode MS"/>
          <w:rtl/>
        </w:rPr>
        <w:t>ه اهل ب</w:t>
      </w:r>
      <w:r w:rsidR="00AF2E6E" w:rsidRPr="00051EF9">
        <w:rPr>
          <w:rStyle w:val="Char9"/>
          <w:rFonts w:eastAsia="Arial Unicode MS"/>
          <w:rtl/>
        </w:rPr>
        <w:t>ی</w:t>
      </w:r>
      <w:r w:rsidRPr="00051EF9">
        <w:rPr>
          <w:rStyle w:val="Char9"/>
          <w:rFonts w:eastAsia="Arial Unicode MS"/>
          <w:rtl/>
        </w:rPr>
        <w:t>ت در اصل ویژهْ همسران بوده و</w:t>
      </w:r>
      <w:r w:rsidRPr="00051EF9">
        <w:rPr>
          <w:rStyle w:val="Char9"/>
          <w:rFonts w:eastAsia="Arial Unicode MS" w:hint="cs"/>
          <w:rtl/>
        </w:rPr>
        <w:t xml:space="preserve"> </w:t>
      </w:r>
      <w:r w:rsidRPr="00051EF9">
        <w:rPr>
          <w:rStyle w:val="Char9"/>
          <w:rFonts w:eastAsia="Arial Unicode MS"/>
          <w:rtl/>
        </w:rPr>
        <w:t>سپس براى فرزندان و</w:t>
      </w:r>
      <w:r w:rsidRPr="00051EF9">
        <w:rPr>
          <w:rStyle w:val="Char9"/>
          <w:rFonts w:eastAsia="Arial Unicode MS" w:hint="cs"/>
          <w:rtl/>
        </w:rPr>
        <w:t xml:space="preserve"> </w:t>
      </w:r>
      <w:r w:rsidRPr="00051EF9">
        <w:rPr>
          <w:rStyle w:val="Char9"/>
          <w:rFonts w:eastAsia="Arial Unicode MS"/>
          <w:rtl/>
        </w:rPr>
        <w:t>نزد</w:t>
      </w:r>
      <w:r w:rsidR="00AF2E6E" w:rsidRPr="00051EF9">
        <w:rPr>
          <w:rStyle w:val="Char9"/>
          <w:rFonts w:eastAsia="Arial Unicode MS"/>
          <w:rtl/>
        </w:rPr>
        <w:t>یک</w:t>
      </w:r>
      <w:r w:rsidRPr="00051EF9">
        <w:rPr>
          <w:rStyle w:val="Char9"/>
          <w:rFonts w:eastAsia="Arial Unicode MS"/>
          <w:rtl/>
        </w:rPr>
        <w:t>ان مجازا ب</w:t>
      </w:r>
      <w:r w:rsidR="00AF2E6E" w:rsidRPr="00051EF9">
        <w:rPr>
          <w:rStyle w:val="Char9"/>
          <w:rFonts w:eastAsia="Arial Unicode MS"/>
          <w:rtl/>
        </w:rPr>
        <w:t>ک</w:t>
      </w:r>
      <w:r w:rsidRPr="00051EF9">
        <w:rPr>
          <w:rStyle w:val="Char9"/>
          <w:rFonts w:eastAsia="Arial Unicode MS"/>
          <w:rtl/>
        </w:rPr>
        <w:t>ار م</w:t>
      </w:r>
      <w:r w:rsidR="00AF2E6E" w:rsidRPr="00051EF9">
        <w:rPr>
          <w:rStyle w:val="Char9"/>
          <w:rFonts w:eastAsia="Arial Unicode MS"/>
          <w:rtl/>
        </w:rPr>
        <w:t>ی</w:t>
      </w:r>
      <w:r w:rsidR="00BC6AA9">
        <w:rPr>
          <w:rStyle w:val="Char9"/>
          <w:rFonts w:eastAsia="Arial Unicode MS" w:hint="cs"/>
          <w:rtl/>
        </w:rPr>
        <w:t>‌</w:t>
      </w:r>
      <w:r w:rsidRPr="00051EF9">
        <w:rPr>
          <w:rStyle w:val="Char9"/>
          <w:rFonts w:eastAsia="Arial Unicode MS"/>
          <w:rtl/>
        </w:rPr>
        <w:t>رود، و</w:t>
      </w:r>
      <w:r w:rsidRPr="00051EF9">
        <w:rPr>
          <w:rStyle w:val="Char9"/>
          <w:rFonts w:eastAsia="Arial Unicode MS" w:hint="cs"/>
          <w:rtl/>
        </w:rPr>
        <w:t xml:space="preserve"> </w:t>
      </w:r>
      <w:r w:rsidRPr="00051EF9">
        <w:rPr>
          <w:rStyle w:val="Char9"/>
          <w:rFonts w:eastAsia="Arial Unicode MS"/>
          <w:rtl/>
        </w:rPr>
        <w:t>ا</w:t>
      </w:r>
      <w:r w:rsidR="00AF2E6E" w:rsidRPr="00051EF9">
        <w:rPr>
          <w:rStyle w:val="Char9"/>
          <w:rFonts w:eastAsia="Arial Unicode MS"/>
          <w:rtl/>
        </w:rPr>
        <w:t>ی</w:t>
      </w:r>
      <w:r w:rsidRPr="00051EF9">
        <w:rPr>
          <w:rStyle w:val="Char9"/>
          <w:rFonts w:eastAsia="Arial Unicode MS"/>
          <w:rtl/>
        </w:rPr>
        <w:t xml:space="preserve">ن از قرآن </w:t>
      </w:r>
      <w:r w:rsidR="00AF2E6E" w:rsidRPr="00051EF9">
        <w:rPr>
          <w:rStyle w:val="Char9"/>
          <w:rFonts w:eastAsia="Arial Unicode MS"/>
          <w:rtl/>
        </w:rPr>
        <w:t>ک</w:t>
      </w:r>
      <w:r w:rsidRPr="00051EF9">
        <w:rPr>
          <w:rStyle w:val="Char9"/>
          <w:rFonts w:eastAsia="Arial Unicode MS"/>
          <w:rtl/>
        </w:rPr>
        <w:t>ر</w:t>
      </w:r>
      <w:r w:rsidR="00AF2E6E" w:rsidRPr="00051EF9">
        <w:rPr>
          <w:rStyle w:val="Char9"/>
          <w:rFonts w:eastAsia="Arial Unicode MS"/>
          <w:rtl/>
        </w:rPr>
        <w:t>ی</w:t>
      </w:r>
      <w:r w:rsidRPr="00051EF9">
        <w:rPr>
          <w:rStyle w:val="Char9"/>
          <w:rFonts w:eastAsia="Arial Unicode MS"/>
          <w:rtl/>
        </w:rPr>
        <w:t>م ثابت است چنان</w:t>
      </w:r>
      <w:r w:rsidR="00AF2E6E" w:rsidRPr="00051EF9">
        <w:rPr>
          <w:rStyle w:val="Char9"/>
          <w:rFonts w:eastAsia="Arial Unicode MS"/>
          <w:rtl/>
        </w:rPr>
        <w:t>ک</w:t>
      </w:r>
      <w:r w:rsidRPr="00051EF9">
        <w:rPr>
          <w:rStyle w:val="Char9"/>
          <w:rFonts w:eastAsia="Arial Unicode MS"/>
          <w:rtl/>
        </w:rPr>
        <w:t>ه ا</w:t>
      </w:r>
      <w:r w:rsidR="00AF2E6E" w:rsidRPr="00051EF9">
        <w:rPr>
          <w:rStyle w:val="Char9"/>
          <w:rFonts w:eastAsia="Arial Unicode MS"/>
          <w:rtl/>
        </w:rPr>
        <w:t>ی</w:t>
      </w:r>
      <w:r w:rsidRPr="00051EF9">
        <w:rPr>
          <w:rStyle w:val="Char9"/>
          <w:rFonts w:eastAsia="Arial Unicode MS"/>
          <w:rtl/>
        </w:rPr>
        <w:t>ن لفظ در معرض ذ</w:t>
      </w:r>
      <w:r w:rsidR="00AF2E6E" w:rsidRPr="00051EF9">
        <w:rPr>
          <w:rStyle w:val="Char9"/>
          <w:rFonts w:eastAsia="Arial Unicode MS"/>
          <w:rtl/>
        </w:rPr>
        <w:t>ک</w:t>
      </w:r>
      <w:r w:rsidRPr="00051EF9">
        <w:rPr>
          <w:rStyle w:val="Char9"/>
          <w:rFonts w:eastAsia="Arial Unicode MS"/>
          <w:rtl/>
        </w:rPr>
        <w:t>ر قص</w:t>
      </w:r>
      <w:r w:rsidR="00835A14">
        <w:rPr>
          <w:rStyle w:val="Char9"/>
          <w:rFonts w:eastAsia="Arial Unicode MS"/>
          <w:rtl/>
        </w:rPr>
        <w:t>ۀ</w:t>
      </w:r>
      <w:r w:rsidRPr="00051EF9">
        <w:rPr>
          <w:rStyle w:val="Char9"/>
          <w:rFonts w:eastAsia="Arial Unicode MS"/>
          <w:rtl/>
        </w:rPr>
        <w:t xml:space="preserve"> ابراه</w:t>
      </w:r>
      <w:r w:rsidR="00AF2E6E" w:rsidRPr="00051EF9">
        <w:rPr>
          <w:rStyle w:val="Char9"/>
          <w:rFonts w:eastAsia="Arial Unicode MS"/>
          <w:rtl/>
        </w:rPr>
        <w:t>ی</w:t>
      </w:r>
      <w:r w:rsidRPr="00051EF9">
        <w:rPr>
          <w:rStyle w:val="Char9"/>
          <w:rFonts w:eastAsia="Arial Unicode MS"/>
          <w:rtl/>
        </w:rPr>
        <w:t>م خل</w:t>
      </w:r>
      <w:r w:rsidR="00AF2E6E" w:rsidRPr="00051EF9">
        <w:rPr>
          <w:rStyle w:val="Char9"/>
          <w:rFonts w:eastAsia="Arial Unicode MS"/>
          <w:rtl/>
        </w:rPr>
        <w:t>ی</w:t>
      </w:r>
      <w:r w:rsidRPr="00051EF9">
        <w:rPr>
          <w:rStyle w:val="Char9"/>
          <w:rFonts w:eastAsia="Arial Unicode MS"/>
          <w:rtl/>
        </w:rPr>
        <w:t>ل</w:t>
      </w:r>
      <w:r w:rsidR="000F502E" w:rsidRPr="000F502E">
        <w:rPr>
          <w:rStyle w:val="Char9"/>
          <w:rFonts w:eastAsia="Arial Unicode MS" w:cs="CTraditional Arabic"/>
          <w:rtl/>
        </w:rPr>
        <w:t>÷</w:t>
      </w:r>
      <w:r w:rsidRPr="00051EF9">
        <w:rPr>
          <w:rStyle w:val="Char9"/>
          <w:rFonts w:eastAsia="Arial Unicode MS"/>
          <w:rtl/>
        </w:rPr>
        <w:t xml:space="preserve"> آمده است،</w:t>
      </w:r>
      <w:r w:rsidR="00860615">
        <w:rPr>
          <w:rStyle w:val="Char9"/>
          <w:rFonts w:eastAsia="Arial Unicode MS" w:hint="cs"/>
          <w:rtl/>
        </w:rPr>
        <w:t xml:space="preserve"> </w:t>
      </w:r>
      <w:r w:rsidR="00860615">
        <w:rPr>
          <w:rStyle w:val="Char9"/>
          <w:rFonts w:ascii="Traditional Arabic" w:eastAsia="Arial Unicode MS" w:hAnsi="Traditional Arabic" w:cs="Traditional Arabic"/>
          <w:rtl/>
        </w:rPr>
        <w:t>﴿</w:t>
      </w:r>
      <w:r w:rsidR="00860615" w:rsidRPr="00865AB0">
        <w:rPr>
          <w:rStyle w:val="Charf1"/>
          <w:rFonts w:hint="eastAsia"/>
          <w:rtl/>
        </w:rPr>
        <w:t>وَ</w:t>
      </w:r>
      <w:r w:rsidR="00860615" w:rsidRPr="00865AB0">
        <w:rPr>
          <w:rStyle w:val="Charf1"/>
          <w:rFonts w:hint="cs"/>
          <w:rtl/>
        </w:rPr>
        <w:t>ٱ</w:t>
      </w:r>
      <w:r w:rsidR="00860615" w:rsidRPr="00865AB0">
        <w:rPr>
          <w:rStyle w:val="Charf1"/>
          <w:rFonts w:hint="eastAsia"/>
          <w:rtl/>
        </w:rPr>
        <w:t>مۡرَأَتُهُ</w:t>
      </w:r>
      <w:r w:rsidR="00860615" w:rsidRPr="00865AB0">
        <w:rPr>
          <w:rStyle w:val="Charf1"/>
          <w:rFonts w:hint="cs"/>
          <w:rtl/>
        </w:rPr>
        <w:t>ۥ</w:t>
      </w:r>
      <w:r w:rsidR="00860615" w:rsidRPr="00865AB0">
        <w:rPr>
          <w:rStyle w:val="Charf1"/>
          <w:rtl/>
        </w:rPr>
        <w:t xml:space="preserve"> قَآئِمَةٞ فَضَحِكَتۡ فَبَشَّرۡنَٰهَا بِإِسۡحَٰقَ وَمِن وَرَآءِ إِسۡحَٰقَ يَعۡقُوبَ ٧١ </w:t>
      </w:r>
      <w:r w:rsidR="00860615" w:rsidRPr="00865AB0">
        <w:rPr>
          <w:rStyle w:val="Charf1"/>
          <w:rFonts w:hint="eastAsia"/>
          <w:rtl/>
        </w:rPr>
        <w:t>قَالَتۡ</w:t>
      </w:r>
      <w:r w:rsidR="00860615" w:rsidRPr="00865AB0">
        <w:rPr>
          <w:rStyle w:val="Charf1"/>
          <w:rtl/>
        </w:rPr>
        <w:t xml:space="preserve"> يَٰوَيۡلَتَىٰٓ ءَأَلِدُ وَأَنَا۠ عَجُوزٞ وَهَٰذَا بَعۡلِي شَيۡخًاۖ إِنَّ هَٰذَا لَشَيۡءٌ عَجِيبٞ ٧٢ </w:t>
      </w:r>
      <w:r w:rsidR="00860615" w:rsidRPr="00865AB0">
        <w:rPr>
          <w:rStyle w:val="Charf1"/>
          <w:rFonts w:hint="eastAsia"/>
          <w:rtl/>
        </w:rPr>
        <w:t>قَالُوٓاْ</w:t>
      </w:r>
      <w:r w:rsidR="00860615" w:rsidRPr="00865AB0">
        <w:rPr>
          <w:rStyle w:val="Charf1"/>
          <w:rtl/>
        </w:rPr>
        <w:t xml:space="preserve"> أَتَعۡجَبِينَ مِنۡ أَمۡرِ </w:t>
      </w:r>
      <w:r w:rsidR="00860615" w:rsidRPr="00865AB0">
        <w:rPr>
          <w:rStyle w:val="Charf1"/>
          <w:rFonts w:hint="cs"/>
          <w:rtl/>
        </w:rPr>
        <w:t>ٱ</w:t>
      </w:r>
      <w:r w:rsidR="00860615" w:rsidRPr="00865AB0">
        <w:rPr>
          <w:rStyle w:val="Charf1"/>
          <w:rFonts w:hint="eastAsia"/>
          <w:rtl/>
        </w:rPr>
        <w:t>للَّهِۖ</w:t>
      </w:r>
      <w:r w:rsidR="00860615" w:rsidRPr="00865AB0">
        <w:rPr>
          <w:rStyle w:val="Charf1"/>
          <w:rtl/>
        </w:rPr>
        <w:t xml:space="preserve"> رَحۡمَتُ </w:t>
      </w:r>
      <w:r w:rsidR="00860615" w:rsidRPr="00865AB0">
        <w:rPr>
          <w:rStyle w:val="Charf1"/>
          <w:rFonts w:hint="cs"/>
          <w:rtl/>
        </w:rPr>
        <w:t>ٱ</w:t>
      </w:r>
      <w:r w:rsidR="00860615" w:rsidRPr="00865AB0">
        <w:rPr>
          <w:rStyle w:val="Charf1"/>
          <w:rFonts w:hint="eastAsia"/>
          <w:rtl/>
        </w:rPr>
        <w:t>للَّهِ</w:t>
      </w:r>
      <w:r w:rsidR="00860615" w:rsidRPr="00865AB0">
        <w:rPr>
          <w:rStyle w:val="Charf1"/>
          <w:rtl/>
        </w:rPr>
        <w:t xml:space="preserve"> وَبَرَكَٰتُهُ</w:t>
      </w:r>
      <w:r w:rsidR="00860615" w:rsidRPr="00865AB0">
        <w:rPr>
          <w:rStyle w:val="Charf1"/>
          <w:rFonts w:hint="cs"/>
          <w:rtl/>
        </w:rPr>
        <w:t>ۥ</w:t>
      </w:r>
      <w:r w:rsidR="00860615" w:rsidRPr="00865AB0">
        <w:rPr>
          <w:rStyle w:val="Charf1"/>
          <w:rtl/>
        </w:rPr>
        <w:t xml:space="preserve"> عَلَيۡكُمۡ أَهۡلَ </w:t>
      </w:r>
      <w:r w:rsidR="00860615" w:rsidRPr="00865AB0">
        <w:rPr>
          <w:rStyle w:val="Charf1"/>
          <w:rFonts w:hint="cs"/>
          <w:rtl/>
        </w:rPr>
        <w:t>ٱ</w:t>
      </w:r>
      <w:r w:rsidR="00860615" w:rsidRPr="00865AB0">
        <w:rPr>
          <w:rStyle w:val="Charf1"/>
          <w:rFonts w:hint="eastAsia"/>
          <w:rtl/>
        </w:rPr>
        <w:t>لۡبَيۡتِۚ</w:t>
      </w:r>
      <w:r w:rsidR="00860615" w:rsidRPr="00865AB0">
        <w:rPr>
          <w:rStyle w:val="Charf1"/>
          <w:rtl/>
        </w:rPr>
        <w:t xml:space="preserve"> إِنَّهُ</w:t>
      </w:r>
      <w:r w:rsidR="00860615" w:rsidRPr="00865AB0">
        <w:rPr>
          <w:rStyle w:val="Charf1"/>
          <w:rFonts w:hint="cs"/>
          <w:rtl/>
        </w:rPr>
        <w:t>ۥ</w:t>
      </w:r>
      <w:r w:rsidR="00860615" w:rsidRPr="00865AB0">
        <w:rPr>
          <w:rStyle w:val="Charf1"/>
          <w:rtl/>
        </w:rPr>
        <w:t xml:space="preserve"> حَمِيدٞ مَّجِيدٞ ٧٣</w:t>
      </w:r>
      <w:r w:rsidR="00860615">
        <w:rPr>
          <w:rStyle w:val="Char9"/>
          <w:rFonts w:ascii="Traditional Arabic" w:eastAsia="Arial Unicode MS" w:hAnsi="Traditional Arabic" w:cs="Traditional Arabic"/>
          <w:rtl/>
        </w:rPr>
        <w:t>﴾</w:t>
      </w:r>
      <w:r w:rsidRPr="00051EF9">
        <w:rPr>
          <w:rStyle w:val="Char9"/>
          <w:rFonts w:eastAsia="Arial Unicode MS"/>
          <w:rtl/>
        </w:rPr>
        <w:t xml:space="preserve"> </w:t>
      </w:r>
      <w:r w:rsidR="00BC6AA9" w:rsidRPr="00BC6AA9">
        <w:rPr>
          <w:rStyle w:val="Charb"/>
          <w:rFonts w:hint="cs"/>
          <w:rtl/>
        </w:rPr>
        <w:t>[</w:t>
      </w:r>
      <w:r w:rsidRPr="00BC6AA9">
        <w:rPr>
          <w:rStyle w:val="Charb"/>
          <w:rtl/>
        </w:rPr>
        <w:t>هود:</w:t>
      </w:r>
      <w:r w:rsidRPr="00BC6AA9">
        <w:rPr>
          <w:rStyle w:val="Charb"/>
          <w:rFonts w:hint="cs"/>
          <w:rtl/>
        </w:rPr>
        <w:t xml:space="preserve"> </w:t>
      </w:r>
      <w:r w:rsidRPr="00BC6AA9">
        <w:rPr>
          <w:rStyle w:val="Charb"/>
          <w:rtl/>
        </w:rPr>
        <w:t>71-73</w:t>
      </w:r>
      <w:r w:rsidR="00BC6AA9" w:rsidRPr="00BC6AA9">
        <w:rPr>
          <w:rStyle w:val="Charb"/>
          <w:rFonts w:hint="cs"/>
          <w:rtl/>
        </w:rPr>
        <w:t>]</w:t>
      </w:r>
      <w:r w:rsidRPr="00051EF9">
        <w:rPr>
          <w:rStyle w:val="Char9"/>
          <w:rFonts w:eastAsia="Arial Unicode MS" w:hint="cs"/>
          <w:rtl/>
        </w:rPr>
        <w:t xml:space="preserve">. </w:t>
      </w:r>
      <w:r w:rsidRPr="00FD35AF">
        <w:rPr>
          <w:rFonts w:ascii="Tahoma" w:eastAsia="Arial Unicode MS" w:hAnsi="Tahoma" w:cs="Traditional Arabic" w:hint="cs"/>
          <w:rtl/>
        </w:rPr>
        <w:t>«</w:t>
      </w:r>
      <w:r w:rsidRPr="00051EF9">
        <w:rPr>
          <w:rStyle w:val="Char9"/>
          <w:rFonts w:eastAsia="Arial Unicode MS"/>
          <w:rtl/>
        </w:rPr>
        <w:t>و همسرش ا</w:t>
      </w:r>
      <w:r w:rsidR="00AF2E6E" w:rsidRPr="00051EF9">
        <w:rPr>
          <w:rStyle w:val="Char9"/>
          <w:rFonts w:eastAsia="Arial Unicode MS"/>
          <w:rtl/>
        </w:rPr>
        <w:t>ی</w:t>
      </w:r>
      <w:r w:rsidRPr="00051EF9">
        <w:rPr>
          <w:rStyle w:val="Char9"/>
          <w:rFonts w:eastAsia="Arial Unicode MS"/>
          <w:rtl/>
        </w:rPr>
        <w:t>ستاده بود، (از خوشحالى) خند</w:t>
      </w:r>
      <w:r w:rsidR="00AF2E6E" w:rsidRPr="00051EF9">
        <w:rPr>
          <w:rStyle w:val="Char9"/>
          <w:rFonts w:eastAsia="Arial Unicode MS"/>
          <w:rtl/>
        </w:rPr>
        <w:t>ی</w:t>
      </w:r>
      <w:r w:rsidRPr="00051EF9">
        <w:rPr>
          <w:rStyle w:val="Char9"/>
          <w:rFonts w:eastAsia="Arial Unicode MS"/>
          <w:rtl/>
        </w:rPr>
        <w:t>د</w:t>
      </w:r>
      <w:r w:rsidRPr="00051EF9">
        <w:rPr>
          <w:rStyle w:val="Char9"/>
          <w:rFonts w:eastAsia="Arial Unicode MS" w:hint="cs"/>
          <w:rtl/>
        </w:rPr>
        <w:t>،</w:t>
      </w:r>
      <w:r w:rsidRPr="00051EF9">
        <w:rPr>
          <w:rStyle w:val="Char9"/>
          <w:rFonts w:eastAsia="Arial Unicode MS"/>
          <w:rtl/>
        </w:rPr>
        <w:t xml:space="preserve"> پس او را بشارت به اسحاق، و بعد از او </w:t>
      </w:r>
      <w:r w:rsidR="00AF2E6E" w:rsidRPr="00051EF9">
        <w:rPr>
          <w:rStyle w:val="Char9"/>
          <w:rFonts w:eastAsia="Arial Unicode MS"/>
          <w:rtl/>
        </w:rPr>
        <w:t>ی</w:t>
      </w:r>
      <w:r w:rsidRPr="00051EF9">
        <w:rPr>
          <w:rStyle w:val="Char9"/>
          <w:rFonts w:eastAsia="Arial Unicode MS"/>
          <w:rtl/>
        </w:rPr>
        <w:t>عقوب داد</w:t>
      </w:r>
      <w:r w:rsidR="00AF2E6E" w:rsidRPr="00051EF9">
        <w:rPr>
          <w:rStyle w:val="Char9"/>
          <w:rFonts w:eastAsia="Arial Unicode MS"/>
          <w:rtl/>
        </w:rPr>
        <w:t>ی</w:t>
      </w:r>
      <w:r w:rsidRPr="00051EF9">
        <w:rPr>
          <w:rStyle w:val="Char9"/>
          <w:rFonts w:eastAsia="Arial Unicode MS"/>
          <w:rtl/>
        </w:rPr>
        <w:t>م. گفت: اى واى بر من! آ</w:t>
      </w:r>
      <w:r w:rsidR="00AF2E6E" w:rsidRPr="00051EF9">
        <w:rPr>
          <w:rStyle w:val="Char9"/>
          <w:rFonts w:eastAsia="Arial Unicode MS"/>
          <w:rtl/>
        </w:rPr>
        <w:t>ی</w:t>
      </w:r>
      <w:r w:rsidRPr="00051EF9">
        <w:rPr>
          <w:rStyle w:val="Char9"/>
          <w:rFonts w:eastAsia="Arial Unicode MS"/>
          <w:rtl/>
        </w:rPr>
        <w:t xml:space="preserve">ا من فرزند مى‏آورم در حالى </w:t>
      </w:r>
      <w:r w:rsidR="00AF2E6E" w:rsidRPr="00051EF9">
        <w:rPr>
          <w:rStyle w:val="Char9"/>
          <w:rFonts w:eastAsia="Arial Unicode MS"/>
          <w:rtl/>
        </w:rPr>
        <w:t>ک</w:t>
      </w:r>
      <w:r w:rsidRPr="00051EF9">
        <w:rPr>
          <w:rStyle w:val="Char9"/>
          <w:rFonts w:eastAsia="Arial Unicode MS"/>
          <w:rtl/>
        </w:rPr>
        <w:t>ه پ</w:t>
      </w:r>
      <w:r w:rsidR="00AF2E6E" w:rsidRPr="00051EF9">
        <w:rPr>
          <w:rStyle w:val="Char9"/>
          <w:rFonts w:eastAsia="Arial Unicode MS"/>
          <w:rtl/>
        </w:rPr>
        <w:t>ی</w:t>
      </w:r>
      <w:r w:rsidRPr="00051EF9">
        <w:rPr>
          <w:rStyle w:val="Char9"/>
          <w:rFonts w:eastAsia="Arial Unicode MS"/>
          <w:rtl/>
        </w:rPr>
        <w:t>رزنم، و ا</w:t>
      </w:r>
      <w:r w:rsidR="00AF2E6E" w:rsidRPr="00051EF9">
        <w:rPr>
          <w:rStyle w:val="Char9"/>
          <w:rFonts w:eastAsia="Arial Unicode MS"/>
          <w:rtl/>
        </w:rPr>
        <w:t>ی</w:t>
      </w:r>
      <w:r w:rsidRPr="00051EF9">
        <w:rPr>
          <w:rStyle w:val="Char9"/>
          <w:rFonts w:eastAsia="Arial Unicode MS"/>
          <w:rtl/>
        </w:rPr>
        <w:t>ن شوهرم پ</w:t>
      </w:r>
      <w:r w:rsidR="00AF2E6E" w:rsidRPr="00051EF9">
        <w:rPr>
          <w:rStyle w:val="Char9"/>
          <w:rFonts w:eastAsia="Arial Unicode MS"/>
          <w:rtl/>
        </w:rPr>
        <w:t>ی</w:t>
      </w:r>
      <w:r w:rsidRPr="00051EF9">
        <w:rPr>
          <w:rStyle w:val="Char9"/>
          <w:rFonts w:eastAsia="Arial Unicode MS"/>
          <w:rtl/>
        </w:rPr>
        <w:t>رمردى است؟! ا</w:t>
      </w:r>
      <w:r w:rsidR="00AF2E6E" w:rsidRPr="00051EF9">
        <w:rPr>
          <w:rStyle w:val="Char9"/>
          <w:rFonts w:eastAsia="Arial Unicode MS"/>
          <w:rtl/>
        </w:rPr>
        <w:t>ی</w:t>
      </w:r>
      <w:r w:rsidRPr="00051EF9">
        <w:rPr>
          <w:rStyle w:val="Char9"/>
          <w:rFonts w:eastAsia="Arial Unicode MS"/>
          <w:rtl/>
        </w:rPr>
        <w:t>ن راستى چ</w:t>
      </w:r>
      <w:r w:rsidR="00AF2E6E" w:rsidRPr="00051EF9">
        <w:rPr>
          <w:rStyle w:val="Char9"/>
          <w:rFonts w:eastAsia="Arial Unicode MS"/>
          <w:rtl/>
        </w:rPr>
        <w:t>ی</w:t>
      </w:r>
      <w:r w:rsidRPr="00051EF9">
        <w:rPr>
          <w:rStyle w:val="Char9"/>
          <w:rFonts w:eastAsia="Arial Unicode MS"/>
          <w:rtl/>
        </w:rPr>
        <w:t>ز عج</w:t>
      </w:r>
      <w:r w:rsidR="00AF2E6E" w:rsidRPr="00051EF9">
        <w:rPr>
          <w:rStyle w:val="Char9"/>
          <w:rFonts w:eastAsia="Arial Unicode MS"/>
          <w:rtl/>
        </w:rPr>
        <w:t>ی</w:t>
      </w:r>
      <w:r w:rsidRPr="00051EF9">
        <w:rPr>
          <w:rStyle w:val="Char9"/>
          <w:rFonts w:eastAsia="Arial Unicode MS"/>
          <w:rtl/>
        </w:rPr>
        <w:t>بى است! گفتند:</w:t>
      </w:r>
      <w:r w:rsidRPr="00051EF9">
        <w:rPr>
          <w:rStyle w:val="Char9"/>
          <w:rFonts w:eastAsia="Arial Unicode MS" w:hint="cs"/>
          <w:rtl/>
        </w:rPr>
        <w:t xml:space="preserve"> </w:t>
      </w:r>
      <w:r w:rsidRPr="00051EF9">
        <w:rPr>
          <w:rStyle w:val="Char9"/>
          <w:rFonts w:eastAsia="Arial Unicode MS"/>
          <w:rtl/>
        </w:rPr>
        <w:t>آ</w:t>
      </w:r>
      <w:r w:rsidR="00AF2E6E" w:rsidRPr="00051EF9">
        <w:rPr>
          <w:rStyle w:val="Char9"/>
          <w:rFonts w:eastAsia="Arial Unicode MS"/>
          <w:rtl/>
        </w:rPr>
        <w:t>ی</w:t>
      </w:r>
      <w:r w:rsidRPr="00051EF9">
        <w:rPr>
          <w:rStyle w:val="Char9"/>
          <w:rFonts w:eastAsia="Arial Unicode MS"/>
          <w:rtl/>
        </w:rPr>
        <w:t>ا از فرمان خدا تعجب م</w:t>
      </w:r>
      <w:r w:rsidR="00AF2E6E" w:rsidRPr="00051EF9">
        <w:rPr>
          <w:rStyle w:val="Char9"/>
          <w:rFonts w:eastAsia="Arial Unicode MS"/>
          <w:rtl/>
        </w:rPr>
        <w:t>ی</w:t>
      </w:r>
      <w:r w:rsidR="00BC6AA9">
        <w:rPr>
          <w:rStyle w:val="Char9"/>
          <w:rFonts w:eastAsia="Arial Unicode MS" w:hint="cs"/>
          <w:rtl/>
        </w:rPr>
        <w:t>‌</w:t>
      </w:r>
      <w:r w:rsidR="00AF2E6E" w:rsidRPr="00051EF9">
        <w:rPr>
          <w:rStyle w:val="Char9"/>
          <w:rFonts w:eastAsia="Arial Unicode MS"/>
          <w:rtl/>
        </w:rPr>
        <w:t>ک</w:t>
      </w:r>
      <w:r w:rsidRPr="00051EF9">
        <w:rPr>
          <w:rStyle w:val="Char9"/>
          <w:rFonts w:eastAsia="Arial Unicode MS"/>
          <w:rtl/>
        </w:rPr>
        <w:t>نى؟! ا</w:t>
      </w:r>
      <w:r w:rsidR="00AF2E6E" w:rsidRPr="00051EF9">
        <w:rPr>
          <w:rStyle w:val="Char9"/>
          <w:rFonts w:eastAsia="Arial Unicode MS"/>
          <w:rtl/>
        </w:rPr>
        <w:t>ی</w:t>
      </w:r>
      <w:r w:rsidRPr="00051EF9">
        <w:rPr>
          <w:rStyle w:val="Char9"/>
          <w:rFonts w:eastAsia="Arial Unicode MS"/>
          <w:rtl/>
        </w:rPr>
        <w:t>ن رحمت خدا و بر</w:t>
      </w:r>
      <w:r w:rsidR="00AF2E6E" w:rsidRPr="00051EF9">
        <w:rPr>
          <w:rStyle w:val="Char9"/>
          <w:rFonts w:eastAsia="Arial Unicode MS"/>
          <w:rtl/>
        </w:rPr>
        <w:t>ک</w:t>
      </w:r>
      <w:r w:rsidRPr="00051EF9">
        <w:rPr>
          <w:rStyle w:val="Char9"/>
          <w:rFonts w:eastAsia="Arial Unicode MS"/>
          <w:rtl/>
        </w:rPr>
        <w:t>اتش بر شما خانواده است</w:t>
      </w:r>
      <w:r w:rsidRPr="00051EF9">
        <w:rPr>
          <w:rStyle w:val="Char9"/>
          <w:rFonts w:eastAsia="Arial Unicode MS" w:hint="cs"/>
          <w:rtl/>
        </w:rPr>
        <w:t>،</w:t>
      </w:r>
      <w:r w:rsidRPr="00051EF9">
        <w:rPr>
          <w:rStyle w:val="Char9"/>
          <w:rFonts w:eastAsia="Arial Unicode MS"/>
          <w:rtl/>
        </w:rPr>
        <w:t xml:space="preserve"> چرا </w:t>
      </w:r>
      <w:r w:rsidR="00AF2E6E" w:rsidRPr="00051EF9">
        <w:rPr>
          <w:rStyle w:val="Char9"/>
          <w:rFonts w:eastAsia="Arial Unicode MS"/>
          <w:rtl/>
        </w:rPr>
        <w:t>ک</w:t>
      </w:r>
      <w:r w:rsidRPr="00051EF9">
        <w:rPr>
          <w:rStyle w:val="Char9"/>
          <w:rFonts w:eastAsia="Arial Unicode MS"/>
          <w:rtl/>
        </w:rPr>
        <w:t>ه او ستوده و والا است!</w:t>
      </w:r>
      <w:r w:rsidRPr="00FD35AF">
        <w:rPr>
          <w:rFonts w:ascii="Tahoma" w:eastAsia="Arial Unicode MS" w:hAnsi="Tahoma" w:cs="Traditional Arabic" w:hint="cs"/>
          <w:rtl/>
        </w:rPr>
        <w:t>»</w:t>
      </w:r>
      <w:r w:rsidRPr="00051EF9">
        <w:rPr>
          <w:rStyle w:val="Char9"/>
          <w:rFonts w:eastAsia="Arial Unicode MS" w:hint="cs"/>
          <w:rtl/>
        </w:rPr>
        <w:t>.</w:t>
      </w:r>
    </w:p>
    <w:p w:rsidR="00C363C7" w:rsidRPr="00051EF9" w:rsidRDefault="00C363C7" w:rsidP="00C363C7">
      <w:pPr>
        <w:ind w:firstLine="284"/>
        <w:jc w:val="lowKashida"/>
        <w:rPr>
          <w:rStyle w:val="Char9"/>
          <w:rFonts w:eastAsia="Arial Unicode MS"/>
          <w:rtl/>
        </w:rPr>
      </w:pPr>
      <w:r w:rsidRPr="00051EF9">
        <w:rPr>
          <w:rStyle w:val="Char9"/>
          <w:rFonts w:eastAsia="Arial Unicode MS"/>
          <w:rtl/>
        </w:rPr>
        <w:t>خدواند متعال ا</w:t>
      </w:r>
      <w:r w:rsidR="00AF2E6E" w:rsidRPr="00051EF9">
        <w:rPr>
          <w:rStyle w:val="Char9"/>
          <w:rFonts w:eastAsia="Arial Unicode MS"/>
          <w:rtl/>
        </w:rPr>
        <w:t>ی</w:t>
      </w:r>
      <w:r w:rsidRPr="00051EF9">
        <w:rPr>
          <w:rStyle w:val="Char9"/>
          <w:rFonts w:eastAsia="Arial Unicode MS"/>
          <w:rtl/>
        </w:rPr>
        <w:t>ن لفظ را بزبان فرشتگانش</w:t>
      </w:r>
      <w:r w:rsidR="0091664C">
        <w:rPr>
          <w:rStyle w:val="Char9"/>
          <w:rFonts w:eastAsia="Arial Unicode MS"/>
          <w:rtl/>
        </w:rPr>
        <w:t xml:space="preserve"> دربارۀ </w:t>
      </w:r>
      <w:r w:rsidRPr="00051EF9">
        <w:rPr>
          <w:rStyle w:val="Char9"/>
          <w:rFonts w:eastAsia="Arial Unicode MS"/>
          <w:rtl/>
        </w:rPr>
        <w:t>همسر ابراه</w:t>
      </w:r>
      <w:r w:rsidR="00AF2E6E" w:rsidRPr="00051EF9">
        <w:rPr>
          <w:rStyle w:val="Char9"/>
          <w:rFonts w:eastAsia="Arial Unicode MS"/>
          <w:rtl/>
        </w:rPr>
        <w:t>ی</w:t>
      </w:r>
      <w:r w:rsidRPr="00051EF9">
        <w:rPr>
          <w:rStyle w:val="Char9"/>
          <w:rFonts w:eastAsia="Arial Unicode MS"/>
          <w:rtl/>
        </w:rPr>
        <w:t>م صلوات الله عل</w:t>
      </w:r>
      <w:r w:rsidR="00AF2E6E" w:rsidRPr="00051EF9">
        <w:rPr>
          <w:rStyle w:val="Char9"/>
          <w:rFonts w:eastAsia="Arial Unicode MS"/>
          <w:rtl/>
        </w:rPr>
        <w:t>ی</w:t>
      </w:r>
      <w:r w:rsidRPr="00051EF9">
        <w:rPr>
          <w:rStyle w:val="Char9"/>
          <w:rFonts w:eastAsia="Arial Unicode MS"/>
          <w:rtl/>
        </w:rPr>
        <w:t>ه ب</w:t>
      </w:r>
      <w:r w:rsidR="00AF2E6E" w:rsidRPr="00051EF9">
        <w:rPr>
          <w:rStyle w:val="Char9"/>
          <w:rFonts w:eastAsia="Arial Unicode MS"/>
          <w:rtl/>
        </w:rPr>
        <w:t>ک</w:t>
      </w:r>
      <w:r w:rsidRPr="00051EF9">
        <w:rPr>
          <w:rStyle w:val="Char9"/>
          <w:rFonts w:eastAsia="Arial Unicode MS"/>
          <w:rtl/>
        </w:rPr>
        <w:t>ار برده است و</w:t>
      </w:r>
      <w:r w:rsidRPr="00051EF9">
        <w:rPr>
          <w:rStyle w:val="Char9"/>
          <w:rFonts w:eastAsia="Arial Unicode MS" w:hint="cs"/>
          <w:rtl/>
        </w:rPr>
        <w:t xml:space="preserve"> </w:t>
      </w:r>
      <w:r w:rsidRPr="00051EF9">
        <w:rPr>
          <w:rStyle w:val="Char9"/>
          <w:rFonts w:eastAsia="Arial Unicode MS"/>
          <w:rtl/>
        </w:rPr>
        <w:t>بس</w:t>
      </w:r>
      <w:r w:rsidRPr="00051EF9">
        <w:rPr>
          <w:rStyle w:val="Char9"/>
          <w:rFonts w:eastAsia="Arial Unicode MS" w:hint="cs"/>
          <w:rtl/>
        </w:rPr>
        <w:t>.</w:t>
      </w:r>
    </w:p>
    <w:p w:rsidR="00C363C7" w:rsidRPr="00BC6AA9" w:rsidRDefault="00C363C7" w:rsidP="00BC6AA9">
      <w:pPr>
        <w:pStyle w:val="a9"/>
        <w:rPr>
          <w:rFonts w:eastAsia="Arial Unicode MS"/>
          <w:rtl/>
        </w:rPr>
      </w:pPr>
      <w:r w:rsidRPr="00BC6AA9">
        <w:rPr>
          <w:rFonts w:eastAsia="Arial Unicode MS"/>
          <w:rtl/>
        </w:rPr>
        <w:t>و علماء ش</w:t>
      </w:r>
      <w:r w:rsidR="00AF2E6E" w:rsidRPr="00BC6AA9">
        <w:rPr>
          <w:rFonts w:eastAsia="Arial Unicode MS"/>
          <w:rtl/>
        </w:rPr>
        <w:t>ی</w:t>
      </w:r>
      <w:r w:rsidRPr="00BC6AA9">
        <w:rPr>
          <w:rFonts w:eastAsia="Arial Unicode MS"/>
          <w:rtl/>
        </w:rPr>
        <w:t xml:space="preserve">عه مانند طبرسى و </w:t>
      </w:r>
      <w:r w:rsidR="00AF2E6E" w:rsidRPr="00BC6AA9">
        <w:rPr>
          <w:rFonts w:eastAsia="Arial Unicode MS"/>
          <w:rtl/>
        </w:rPr>
        <w:t>ک</w:t>
      </w:r>
      <w:r w:rsidRPr="00BC6AA9">
        <w:rPr>
          <w:rFonts w:eastAsia="Arial Unicode MS"/>
          <w:rtl/>
        </w:rPr>
        <w:t>اشانى به ا</w:t>
      </w:r>
      <w:r w:rsidR="00AF2E6E" w:rsidRPr="00BC6AA9">
        <w:rPr>
          <w:rFonts w:eastAsia="Arial Unicode MS"/>
          <w:rtl/>
        </w:rPr>
        <w:t>ی</w:t>
      </w:r>
      <w:r w:rsidRPr="00BC6AA9">
        <w:rPr>
          <w:rFonts w:eastAsia="Arial Unicode MS"/>
          <w:rtl/>
        </w:rPr>
        <w:t xml:space="preserve">ن اعتراف </w:t>
      </w:r>
      <w:r w:rsidR="00AF2E6E" w:rsidRPr="00BC6AA9">
        <w:rPr>
          <w:rFonts w:eastAsia="Arial Unicode MS"/>
          <w:rtl/>
        </w:rPr>
        <w:t>ک</w:t>
      </w:r>
      <w:r w:rsidRPr="00BC6AA9">
        <w:rPr>
          <w:rFonts w:eastAsia="Arial Unicode MS"/>
          <w:rtl/>
        </w:rPr>
        <w:t>رده</w:t>
      </w:r>
      <w:r w:rsidR="006D7D8D" w:rsidRPr="00BC6AA9">
        <w:rPr>
          <w:rFonts w:eastAsia="Arial Unicode MS"/>
          <w:rtl/>
        </w:rPr>
        <w:t>‌اند</w:t>
      </w:r>
      <w:r w:rsidR="002031C0" w:rsidRPr="00BC6AA9">
        <w:rPr>
          <w:rFonts w:eastAsia="Arial Unicode MS"/>
          <w:rtl/>
        </w:rPr>
        <w:t xml:space="preserve"> اگرچه </w:t>
      </w:r>
      <w:r w:rsidRPr="00BC6AA9">
        <w:rPr>
          <w:rFonts w:eastAsia="Arial Unicode MS"/>
          <w:rtl/>
        </w:rPr>
        <w:t>بعد از</w:t>
      </w:r>
      <w:r w:rsidRPr="00BC6AA9">
        <w:rPr>
          <w:rFonts w:eastAsia="Arial Unicode MS" w:hint="cs"/>
          <w:rtl/>
        </w:rPr>
        <w:t xml:space="preserve"> </w:t>
      </w:r>
      <w:r w:rsidRPr="00BC6AA9">
        <w:rPr>
          <w:rFonts w:eastAsia="Arial Unicode MS"/>
          <w:rtl/>
        </w:rPr>
        <w:t>آن دست به ت</w:t>
      </w:r>
      <w:r w:rsidRPr="00BC6AA9">
        <w:rPr>
          <w:rFonts w:eastAsia="Arial Unicode MS" w:hint="cs"/>
          <w:rtl/>
        </w:rPr>
        <w:t>أ</w:t>
      </w:r>
      <w:r w:rsidRPr="00BC6AA9">
        <w:rPr>
          <w:rFonts w:eastAsia="Arial Unicode MS"/>
          <w:rtl/>
        </w:rPr>
        <w:t>و</w:t>
      </w:r>
      <w:r w:rsidR="00AF2E6E" w:rsidRPr="00BC6AA9">
        <w:rPr>
          <w:rFonts w:eastAsia="Arial Unicode MS"/>
          <w:rtl/>
        </w:rPr>
        <w:t>ی</w:t>
      </w:r>
      <w:r w:rsidRPr="00BC6AA9">
        <w:rPr>
          <w:rFonts w:eastAsia="Arial Unicode MS"/>
          <w:rtl/>
        </w:rPr>
        <w:t>ل</w:t>
      </w:r>
      <w:r w:rsidR="004A5748" w:rsidRPr="00BC6AA9">
        <w:rPr>
          <w:rFonts w:eastAsia="Arial Unicode MS"/>
          <w:rtl/>
        </w:rPr>
        <w:t xml:space="preserve">‌هاى </w:t>
      </w:r>
      <w:r w:rsidRPr="00BC6AA9">
        <w:rPr>
          <w:rFonts w:eastAsia="Arial Unicode MS"/>
          <w:rtl/>
        </w:rPr>
        <w:t>بنى اسرائ</w:t>
      </w:r>
      <w:r w:rsidR="00AF2E6E" w:rsidRPr="00BC6AA9">
        <w:rPr>
          <w:rFonts w:eastAsia="Arial Unicode MS"/>
          <w:rtl/>
        </w:rPr>
        <w:t>ی</w:t>
      </w:r>
      <w:r w:rsidRPr="00BC6AA9">
        <w:rPr>
          <w:rFonts w:eastAsia="Arial Unicode MS"/>
          <w:rtl/>
        </w:rPr>
        <w:t>لى زده</w:t>
      </w:r>
      <w:r w:rsidR="00BC6AA9">
        <w:rPr>
          <w:rFonts w:eastAsia="Arial Unicode MS" w:hint="cs"/>
          <w:rtl/>
        </w:rPr>
        <w:t>‌</w:t>
      </w:r>
      <w:r w:rsidRPr="00BC6AA9">
        <w:rPr>
          <w:rFonts w:eastAsia="Arial Unicode MS"/>
          <w:rtl/>
        </w:rPr>
        <w:t>اند</w:t>
      </w:r>
      <w:r w:rsidRPr="00BC6AA9">
        <w:rPr>
          <w:rFonts w:eastAsia="Arial Unicode MS" w:hint="cs"/>
          <w:vertAlign w:val="superscript"/>
          <w:rtl/>
        </w:rPr>
        <w:t>(</w:t>
      </w:r>
      <w:r w:rsidRPr="00BC6AA9">
        <w:rPr>
          <w:rFonts w:eastAsia="Arial Unicode MS"/>
          <w:vertAlign w:val="superscript"/>
          <w:rtl/>
        </w:rPr>
        <w:footnoteReference w:id="839"/>
      </w:r>
      <w:r w:rsidRPr="00BC6AA9">
        <w:rPr>
          <w:rFonts w:eastAsia="Arial Unicode MS" w:hint="cs"/>
          <w:vertAlign w:val="superscript"/>
          <w:rtl/>
        </w:rPr>
        <w:t>)</w:t>
      </w:r>
      <w:r w:rsidRPr="00BC6AA9">
        <w:rPr>
          <w:rFonts w:eastAsia="Arial Unicode MS" w:hint="cs"/>
          <w:rtl/>
        </w:rPr>
        <w:t>.</w:t>
      </w:r>
      <w:r w:rsidRPr="00BC6AA9">
        <w:rPr>
          <w:rFonts w:eastAsia="Arial Unicode MS"/>
          <w:rtl/>
        </w:rPr>
        <w:t xml:space="preserve"> </w:t>
      </w:r>
    </w:p>
    <w:p w:rsidR="00C363C7" w:rsidRPr="00865AB0" w:rsidRDefault="00C363C7" w:rsidP="00860615">
      <w:pPr>
        <w:ind w:firstLine="284"/>
        <w:jc w:val="both"/>
        <w:rPr>
          <w:rStyle w:val="Charf1"/>
          <w:rtl/>
        </w:rPr>
      </w:pPr>
      <w:r w:rsidRPr="00051EF9">
        <w:rPr>
          <w:rStyle w:val="Char9"/>
          <w:rFonts w:eastAsia="Arial Unicode MS"/>
          <w:rtl/>
        </w:rPr>
        <w:t>و</w:t>
      </w:r>
      <w:r w:rsidRPr="00051EF9">
        <w:rPr>
          <w:rStyle w:val="Char9"/>
          <w:rFonts w:eastAsia="Arial Unicode MS" w:hint="cs"/>
          <w:rtl/>
        </w:rPr>
        <w:t xml:space="preserve"> </w:t>
      </w:r>
      <w:r w:rsidRPr="00051EF9">
        <w:rPr>
          <w:rStyle w:val="Char9"/>
          <w:rFonts w:eastAsia="Arial Unicode MS"/>
          <w:rtl/>
        </w:rPr>
        <w:t>خداوند متعال در داستان موسى ن</w:t>
      </w:r>
      <w:r w:rsidR="00AF2E6E" w:rsidRPr="00051EF9">
        <w:rPr>
          <w:rStyle w:val="Char9"/>
          <w:rFonts w:eastAsia="Arial Unicode MS"/>
          <w:rtl/>
        </w:rPr>
        <w:t>ی</w:t>
      </w:r>
      <w:r w:rsidRPr="00051EF9">
        <w:rPr>
          <w:rStyle w:val="Char9"/>
          <w:rFonts w:eastAsia="Arial Unicode MS"/>
          <w:rtl/>
        </w:rPr>
        <w:t>ز ا</w:t>
      </w:r>
      <w:r w:rsidR="00AF2E6E" w:rsidRPr="00051EF9">
        <w:rPr>
          <w:rStyle w:val="Char9"/>
          <w:rFonts w:eastAsia="Arial Unicode MS"/>
          <w:rtl/>
        </w:rPr>
        <w:t>ی</w:t>
      </w:r>
      <w:r w:rsidRPr="00051EF9">
        <w:rPr>
          <w:rStyle w:val="Char9"/>
          <w:rFonts w:eastAsia="Arial Unicode MS"/>
          <w:rtl/>
        </w:rPr>
        <w:t>ن لفظ اهل ب</w:t>
      </w:r>
      <w:r w:rsidR="00AF2E6E" w:rsidRPr="00051EF9">
        <w:rPr>
          <w:rStyle w:val="Char9"/>
          <w:rFonts w:eastAsia="Arial Unicode MS"/>
          <w:rtl/>
        </w:rPr>
        <w:t>ی</w:t>
      </w:r>
      <w:r w:rsidRPr="00051EF9">
        <w:rPr>
          <w:rStyle w:val="Char9"/>
          <w:rFonts w:eastAsia="Arial Unicode MS"/>
          <w:rtl/>
        </w:rPr>
        <w:t>ت را براى همسر او ب</w:t>
      </w:r>
      <w:r w:rsidR="00AF2E6E" w:rsidRPr="00051EF9">
        <w:rPr>
          <w:rStyle w:val="Char9"/>
          <w:rFonts w:eastAsia="Arial Unicode MS"/>
          <w:rtl/>
        </w:rPr>
        <w:t>ک</w:t>
      </w:r>
      <w:r w:rsidRPr="00051EF9">
        <w:rPr>
          <w:rStyle w:val="Char9"/>
          <w:rFonts w:eastAsia="Arial Unicode MS"/>
          <w:rtl/>
        </w:rPr>
        <w:t>ار برده است:</w:t>
      </w:r>
      <w:r w:rsidR="00860615">
        <w:rPr>
          <w:rStyle w:val="Char9"/>
          <w:rFonts w:eastAsia="Arial Unicode MS" w:hint="cs"/>
          <w:rtl/>
        </w:rPr>
        <w:t xml:space="preserve"> </w:t>
      </w:r>
      <w:r w:rsidR="00860615">
        <w:rPr>
          <w:rStyle w:val="Char9"/>
          <w:rFonts w:ascii="Traditional Arabic" w:eastAsia="Arial Unicode MS" w:hAnsi="Traditional Arabic" w:cs="Traditional Arabic"/>
          <w:rtl/>
        </w:rPr>
        <w:t>﴿</w:t>
      </w:r>
      <w:r w:rsidR="00860615" w:rsidRPr="00865AB0">
        <w:rPr>
          <w:rStyle w:val="Charf1"/>
          <w:rtl/>
        </w:rPr>
        <w:t xml:space="preserve">۞فَلَمَّا قَضَىٰ مُوسَى </w:t>
      </w:r>
      <w:r w:rsidR="00860615" w:rsidRPr="00865AB0">
        <w:rPr>
          <w:rStyle w:val="Charf1"/>
          <w:rFonts w:hint="cs"/>
          <w:rtl/>
        </w:rPr>
        <w:t>ٱ</w:t>
      </w:r>
      <w:r w:rsidR="00860615" w:rsidRPr="00865AB0">
        <w:rPr>
          <w:rStyle w:val="Charf1"/>
          <w:rFonts w:hint="eastAsia"/>
          <w:rtl/>
        </w:rPr>
        <w:t>لۡأَجَلَ</w:t>
      </w:r>
      <w:r w:rsidR="00860615" w:rsidRPr="00865AB0">
        <w:rPr>
          <w:rStyle w:val="Charf1"/>
          <w:rtl/>
        </w:rPr>
        <w:t xml:space="preserve"> وَسَارَ بِأَهۡلِهِ</w:t>
      </w:r>
      <w:r w:rsidR="00860615" w:rsidRPr="00865AB0">
        <w:rPr>
          <w:rStyle w:val="Charf1"/>
          <w:rFonts w:hint="cs"/>
          <w:rtl/>
        </w:rPr>
        <w:t>ۦٓ</w:t>
      </w:r>
      <w:r w:rsidR="00860615" w:rsidRPr="00865AB0">
        <w:rPr>
          <w:rStyle w:val="Charf1"/>
          <w:rtl/>
        </w:rPr>
        <w:t xml:space="preserve"> ءَانَسَ مِن جَانِبِ </w:t>
      </w:r>
      <w:r w:rsidR="00860615" w:rsidRPr="00865AB0">
        <w:rPr>
          <w:rStyle w:val="Charf1"/>
          <w:rFonts w:hint="cs"/>
          <w:rtl/>
        </w:rPr>
        <w:t>ٱ</w:t>
      </w:r>
      <w:r w:rsidR="00860615" w:rsidRPr="00865AB0">
        <w:rPr>
          <w:rStyle w:val="Charf1"/>
          <w:rFonts w:hint="eastAsia"/>
          <w:rtl/>
        </w:rPr>
        <w:t>لطُّورِ</w:t>
      </w:r>
      <w:r w:rsidR="00860615" w:rsidRPr="00865AB0">
        <w:rPr>
          <w:rStyle w:val="Charf1"/>
          <w:rtl/>
        </w:rPr>
        <w:t xml:space="preserve"> نَارٗاۖ قَالَ لِأَهۡلِهِ </w:t>
      </w:r>
      <w:r w:rsidR="00860615" w:rsidRPr="00865AB0">
        <w:rPr>
          <w:rStyle w:val="Charf1"/>
          <w:rFonts w:hint="cs"/>
          <w:rtl/>
        </w:rPr>
        <w:t>ٱ</w:t>
      </w:r>
      <w:r w:rsidR="00860615" w:rsidRPr="00865AB0">
        <w:rPr>
          <w:rStyle w:val="Charf1"/>
          <w:rFonts w:hint="eastAsia"/>
          <w:rtl/>
        </w:rPr>
        <w:t>مۡكُثُوٓاْ</w:t>
      </w:r>
      <w:r w:rsidR="00860615" w:rsidRPr="00865AB0">
        <w:rPr>
          <w:rStyle w:val="Charf1"/>
          <w:rtl/>
        </w:rPr>
        <w:t xml:space="preserve"> إِنِّيٓ ءَانَسۡتُ نَارٗا لَّعَلِّيٓ ءَاتِيكُم مِّنۡهَا بِخَبَرٍ أَوۡ جَذۡوَةٖ مِّنَ </w:t>
      </w:r>
      <w:r w:rsidR="00860615" w:rsidRPr="00865AB0">
        <w:rPr>
          <w:rStyle w:val="Charf1"/>
          <w:rFonts w:hint="cs"/>
          <w:rtl/>
        </w:rPr>
        <w:t>ٱ</w:t>
      </w:r>
      <w:r w:rsidR="00860615" w:rsidRPr="00865AB0">
        <w:rPr>
          <w:rStyle w:val="Charf1"/>
          <w:rFonts w:hint="eastAsia"/>
          <w:rtl/>
        </w:rPr>
        <w:t>لنَّارِ</w:t>
      </w:r>
      <w:r w:rsidR="00860615" w:rsidRPr="00865AB0">
        <w:rPr>
          <w:rStyle w:val="Charf1"/>
          <w:rtl/>
        </w:rPr>
        <w:t xml:space="preserve"> لَعَلَّكُمۡ تَصۡطَلُونَ ٢٩</w:t>
      </w:r>
      <w:r w:rsidR="00860615">
        <w:rPr>
          <w:rStyle w:val="Char9"/>
          <w:rFonts w:ascii="Traditional Arabic" w:eastAsia="Arial Unicode MS" w:hAnsi="Traditional Arabic" w:cs="Traditional Arabic"/>
          <w:rtl/>
        </w:rPr>
        <w:t>﴾</w:t>
      </w:r>
      <w:r w:rsidRPr="00051EF9">
        <w:rPr>
          <w:rStyle w:val="Char9"/>
          <w:rFonts w:eastAsia="Arial Unicode MS" w:hint="cs"/>
          <w:rtl/>
        </w:rPr>
        <w:t xml:space="preserve"> </w:t>
      </w:r>
      <w:r w:rsidR="00BC6AA9" w:rsidRPr="00BC6AA9">
        <w:rPr>
          <w:rStyle w:val="Charb"/>
          <w:rFonts w:hint="cs"/>
          <w:rtl/>
        </w:rPr>
        <w:t>[</w:t>
      </w:r>
      <w:r w:rsidRPr="00BC6AA9">
        <w:rPr>
          <w:rStyle w:val="Charb"/>
          <w:rtl/>
        </w:rPr>
        <w:t>القصص:</w:t>
      </w:r>
      <w:r w:rsidRPr="00BC6AA9">
        <w:rPr>
          <w:rStyle w:val="Charb"/>
          <w:rFonts w:hint="cs"/>
          <w:rtl/>
        </w:rPr>
        <w:t xml:space="preserve"> </w:t>
      </w:r>
      <w:r w:rsidRPr="00BC6AA9">
        <w:rPr>
          <w:rStyle w:val="Charb"/>
          <w:rtl/>
        </w:rPr>
        <w:t>29</w:t>
      </w:r>
      <w:r w:rsidR="00BC6AA9" w:rsidRPr="00BC6AA9">
        <w:rPr>
          <w:rStyle w:val="Charb"/>
          <w:rFonts w:hint="cs"/>
          <w:rtl/>
        </w:rPr>
        <w:t>]</w:t>
      </w:r>
      <w:r w:rsidRPr="00051EF9">
        <w:rPr>
          <w:rStyle w:val="Char9"/>
          <w:rFonts w:eastAsia="Arial Unicode MS" w:hint="cs"/>
          <w:rtl/>
        </w:rPr>
        <w:t xml:space="preserve">. </w:t>
      </w:r>
      <w:r w:rsidRPr="00FD35AF">
        <w:rPr>
          <w:rFonts w:ascii="Tahoma" w:eastAsia="Arial Unicode MS" w:hAnsi="Tahoma" w:cs="Traditional Arabic" w:hint="cs"/>
          <w:rtl/>
          <w:lang w:bidi="ar-AE"/>
        </w:rPr>
        <w:t>«</w:t>
      </w:r>
      <w:r w:rsidRPr="00051EF9">
        <w:rPr>
          <w:rStyle w:val="Char9"/>
          <w:rFonts w:eastAsia="Arial Unicode MS"/>
          <w:rtl/>
        </w:rPr>
        <w:t xml:space="preserve">هنگامى </w:t>
      </w:r>
      <w:r w:rsidR="00AF2E6E" w:rsidRPr="00051EF9">
        <w:rPr>
          <w:rStyle w:val="Char9"/>
          <w:rFonts w:eastAsia="Arial Unicode MS"/>
          <w:rtl/>
        </w:rPr>
        <w:t>ک</w:t>
      </w:r>
      <w:r w:rsidRPr="00051EF9">
        <w:rPr>
          <w:rStyle w:val="Char9"/>
          <w:rFonts w:eastAsia="Arial Unicode MS"/>
          <w:rtl/>
        </w:rPr>
        <w:t>ه موسى مدت خود را به پا</w:t>
      </w:r>
      <w:r w:rsidR="00AF2E6E" w:rsidRPr="00051EF9">
        <w:rPr>
          <w:rStyle w:val="Char9"/>
          <w:rFonts w:eastAsia="Arial Unicode MS"/>
          <w:rtl/>
        </w:rPr>
        <w:t>ی</w:t>
      </w:r>
      <w:r w:rsidRPr="00051EF9">
        <w:rPr>
          <w:rStyle w:val="Char9"/>
          <w:rFonts w:eastAsia="Arial Unicode MS"/>
          <w:rtl/>
        </w:rPr>
        <w:t>ان رسان</w:t>
      </w:r>
      <w:r w:rsidR="00AF2E6E" w:rsidRPr="00051EF9">
        <w:rPr>
          <w:rStyle w:val="Char9"/>
          <w:rFonts w:eastAsia="Arial Unicode MS"/>
          <w:rtl/>
        </w:rPr>
        <w:t>ی</w:t>
      </w:r>
      <w:r w:rsidRPr="00051EF9">
        <w:rPr>
          <w:rStyle w:val="Char9"/>
          <w:rFonts w:eastAsia="Arial Unicode MS"/>
          <w:rtl/>
        </w:rPr>
        <w:t>د و همراه خانواده‏اش (از مد</w:t>
      </w:r>
      <w:r w:rsidR="00AF2E6E" w:rsidRPr="00051EF9">
        <w:rPr>
          <w:rStyle w:val="Char9"/>
          <w:rFonts w:eastAsia="Arial Unicode MS"/>
          <w:rtl/>
        </w:rPr>
        <w:t>ی</w:t>
      </w:r>
      <w:r w:rsidRPr="00051EF9">
        <w:rPr>
          <w:rStyle w:val="Char9"/>
          <w:rFonts w:eastAsia="Arial Unicode MS"/>
          <w:rtl/>
        </w:rPr>
        <w:t>ن به سوى مصر) حر</w:t>
      </w:r>
      <w:r w:rsidR="00AF2E6E" w:rsidRPr="00051EF9">
        <w:rPr>
          <w:rStyle w:val="Char9"/>
          <w:rFonts w:eastAsia="Arial Unicode MS"/>
          <w:rtl/>
        </w:rPr>
        <w:t>ک</w:t>
      </w:r>
      <w:r w:rsidRPr="00051EF9">
        <w:rPr>
          <w:rStyle w:val="Char9"/>
          <w:rFonts w:eastAsia="Arial Unicode MS"/>
          <w:rtl/>
        </w:rPr>
        <w:t xml:space="preserve">ت </w:t>
      </w:r>
      <w:r w:rsidR="00AF2E6E" w:rsidRPr="00051EF9">
        <w:rPr>
          <w:rStyle w:val="Char9"/>
          <w:rFonts w:eastAsia="Arial Unicode MS"/>
          <w:rtl/>
        </w:rPr>
        <w:t>ک</w:t>
      </w:r>
      <w:r w:rsidRPr="00051EF9">
        <w:rPr>
          <w:rStyle w:val="Char9"/>
          <w:rFonts w:eastAsia="Arial Unicode MS"/>
          <w:rtl/>
        </w:rPr>
        <w:t>رد، از جانب طور آتشى د</w:t>
      </w:r>
      <w:r w:rsidR="00AF2E6E" w:rsidRPr="00051EF9">
        <w:rPr>
          <w:rStyle w:val="Char9"/>
          <w:rFonts w:eastAsia="Arial Unicode MS"/>
          <w:rtl/>
        </w:rPr>
        <w:t>ی</w:t>
      </w:r>
      <w:r w:rsidRPr="00051EF9">
        <w:rPr>
          <w:rStyle w:val="Char9"/>
          <w:rFonts w:eastAsia="Arial Unicode MS"/>
          <w:rtl/>
        </w:rPr>
        <w:t xml:space="preserve">د! به خانواده‏اش گفت: درنگ </w:t>
      </w:r>
      <w:r w:rsidR="00AF2E6E" w:rsidRPr="00051EF9">
        <w:rPr>
          <w:rStyle w:val="Char9"/>
          <w:rFonts w:eastAsia="Arial Unicode MS"/>
          <w:rtl/>
        </w:rPr>
        <w:t>ک</w:t>
      </w:r>
      <w:r w:rsidRPr="00051EF9">
        <w:rPr>
          <w:rStyle w:val="Char9"/>
          <w:rFonts w:eastAsia="Arial Unicode MS"/>
          <w:rtl/>
        </w:rPr>
        <w:t>ن</w:t>
      </w:r>
      <w:r w:rsidR="00AF2E6E" w:rsidRPr="00051EF9">
        <w:rPr>
          <w:rStyle w:val="Char9"/>
          <w:rFonts w:eastAsia="Arial Unicode MS"/>
          <w:rtl/>
        </w:rPr>
        <w:t>ی</w:t>
      </w:r>
      <w:r w:rsidRPr="00051EF9">
        <w:rPr>
          <w:rStyle w:val="Char9"/>
          <w:rFonts w:eastAsia="Arial Unicode MS"/>
          <w:rtl/>
        </w:rPr>
        <w:t xml:space="preserve">د </w:t>
      </w:r>
      <w:r w:rsidR="00AF2E6E" w:rsidRPr="00051EF9">
        <w:rPr>
          <w:rStyle w:val="Char9"/>
          <w:rFonts w:eastAsia="Arial Unicode MS"/>
          <w:rtl/>
        </w:rPr>
        <w:t>ک</w:t>
      </w:r>
      <w:r w:rsidRPr="00051EF9">
        <w:rPr>
          <w:rStyle w:val="Char9"/>
          <w:rFonts w:eastAsia="Arial Unicode MS"/>
          <w:rtl/>
        </w:rPr>
        <w:t>ه من آتشى د</w:t>
      </w:r>
      <w:r w:rsidR="00AF2E6E" w:rsidRPr="00051EF9">
        <w:rPr>
          <w:rStyle w:val="Char9"/>
          <w:rFonts w:eastAsia="Arial Unicode MS"/>
          <w:rtl/>
        </w:rPr>
        <w:t>ی</w:t>
      </w:r>
      <w:r w:rsidRPr="00051EF9">
        <w:rPr>
          <w:rStyle w:val="Char9"/>
          <w:rFonts w:eastAsia="Arial Unicode MS"/>
          <w:rtl/>
        </w:rPr>
        <w:t>دم! (مى‏روم) شا</w:t>
      </w:r>
      <w:r w:rsidR="00AF2E6E" w:rsidRPr="00051EF9">
        <w:rPr>
          <w:rStyle w:val="Char9"/>
          <w:rFonts w:eastAsia="Arial Unicode MS"/>
          <w:rtl/>
        </w:rPr>
        <w:t>ی</w:t>
      </w:r>
      <w:r w:rsidRPr="00051EF9">
        <w:rPr>
          <w:rStyle w:val="Char9"/>
          <w:rFonts w:eastAsia="Arial Unicode MS"/>
          <w:rtl/>
        </w:rPr>
        <w:t>د خبرى از آن براى شما ب</w:t>
      </w:r>
      <w:r w:rsidR="00AF2E6E" w:rsidRPr="00051EF9">
        <w:rPr>
          <w:rStyle w:val="Char9"/>
          <w:rFonts w:eastAsia="Arial Unicode MS"/>
          <w:rtl/>
        </w:rPr>
        <w:t>ی</w:t>
      </w:r>
      <w:r w:rsidRPr="00051EF9">
        <w:rPr>
          <w:rStyle w:val="Char9"/>
          <w:rFonts w:eastAsia="Arial Unicode MS"/>
          <w:rtl/>
        </w:rPr>
        <w:t xml:space="preserve">اورم، </w:t>
      </w:r>
      <w:r w:rsidR="00AF2E6E" w:rsidRPr="00051EF9">
        <w:rPr>
          <w:rStyle w:val="Char9"/>
          <w:rFonts w:eastAsia="Arial Unicode MS"/>
          <w:rtl/>
        </w:rPr>
        <w:t>ی</w:t>
      </w:r>
      <w:r w:rsidRPr="00051EF9">
        <w:rPr>
          <w:rStyle w:val="Char9"/>
          <w:rFonts w:eastAsia="Arial Unicode MS"/>
          <w:rtl/>
        </w:rPr>
        <w:t>ا شعله‏اى از آتش تا با آن گرم شو</w:t>
      </w:r>
      <w:r w:rsidR="00AF2E6E" w:rsidRPr="00051EF9">
        <w:rPr>
          <w:rStyle w:val="Char9"/>
          <w:rFonts w:eastAsia="Arial Unicode MS"/>
          <w:rtl/>
        </w:rPr>
        <w:t>ی</w:t>
      </w:r>
      <w:r w:rsidRPr="00051EF9">
        <w:rPr>
          <w:rStyle w:val="Char9"/>
          <w:rFonts w:eastAsia="Arial Unicode MS"/>
          <w:rtl/>
        </w:rPr>
        <w:t>د!</w:t>
      </w:r>
      <w:r w:rsidRPr="00FD35AF">
        <w:rPr>
          <w:rFonts w:ascii="Tahoma" w:eastAsia="Arial Unicode MS" w:hAnsi="Tahoma" w:cs="Traditional Arabic" w:hint="cs"/>
          <w:rtl/>
        </w:rPr>
        <w:t>»</w:t>
      </w:r>
    </w:p>
    <w:p w:rsidR="00C363C7" w:rsidRPr="00BC6AA9" w:rsidRDefault="00C363C7" w:rsidP="00BC6AA9">
      <w:pPr>
        <w:pStyle w:val="a9"/>
        <w:rPr>
          <w:rFonts w:eastAsia="Arial Unicode MS"/>
          <w:rtl/>
        </w:rPr>
      </w:pPr>
      <w:r w:rsidRPr="00BC6AA9">
        <w:rPr>
          <w:rFonts w:eastAsia="Arial Unicode MS"/>
          <w:rtl/>
        </w:rPr>
        <w:t xml:space="preserve">مراد از اهل، </w:t>
      </w:r>
      <w:r w:rsidR="00AF2E6E" w:rsidRPr="00BC6AA9">
        <w:rPr>
          <w:rFonts w:eastAsia="Arial Unicode MS"/>
          <w:rtl/>
        </w:rPr>
        <w:t>ی</w:t>
      </w:r>
      <w:r w:rsidRPr="00BC6AA9">
        <w:rPr>
          <w:rFonts w:eastAsia="Arial Unicode MS"/>
          <w:rtl/>
        </w:rPr>
        <w:t>عنى همسر موسى</w:t>
      </w:r>
      <w:r w:rsidR="000F502E" w:rsidRPr="00BC6AA9">
        <w:rPr>
          <w:rFonts w:eastAsia="Arial Unicode MS" w:cs="CTraditional Arabic"/>
          <w:rtl/>
        </w:rPr>
        <w:t>÷</w:t>
      </w:r>
      <w:r w:rsidR="006D7D8D" w:rsidRPr="00BC6AA9">
        <w:rPr>
          <w:rFonts w:eastAsia="Arial Unicode MS"/>
          <w:rtl/>
        </w:rPr>
        <w:t xml:space="preserve"> می‌باشد</w:t>
      </w:r>
      <w:r w:rsidRPr="00BC6AA9">
        <w:rPr>
          <w:rFonts w:eastAsia="Arial Unicode MS"/>
          <w:rtl/>
        </w:rPr>
        <w:t>، همچنان</w:t>
      </w:r>
      <w:r w:rsidR="00AF2E6E" w:rsidRPr="00BC6AA9">
        <w:rPr>
          <w:rFonts w:eastAsia="Arial Unicode MS"/>
          <w:rtl/>
        </w:rPr>
        <w:t>ک</w:t>
      </w:r>
      <w:r w:rsidRPr="00BC6AA9">
        <w:rPr>
          <w:rFonts w:eastAsia="Arial Unicode MS"/>
          <w:rtl/>
        </w:rPr>
        <w:t>ه هم</w:t>
      </w:r>
      <w:r w:rsidR="00835A14" w:rsidRPr="00BC6AA9">
        <w:rPr>
          <w:rFonts w:eastAsia="Arial Unicode MS"/>
          <w:rtl/>
        </w:rPr>
        <w:t>ۀ</w:t>
      </w:r>
      <w:r w:rsidRPr="00BC6AA9">
        <w:rPr>
          <w:rFonts w:eastAsia="Arial Unicode MS"/>
          <w:rtl/>
        </w:rPr>
        <w:t xml:space="preserve"> مفسران ش</w:t>
      </w:r>
      <w:r w:rsidR="00AF2E6E" w:rsidRPr="00BC6AA9">
        <w:rPr>
          <w:rFonts w:eastAsia="Arial Unicode MS"/>
          <w:rtl/>
        </w:rPr>
        <w:t>ی</w:t>
      </w:r>
      <w:r w:rsidRPr="00BC6AA9">
        <w:rPr>
          <w:rFonts w:eastAsia="Arial Unicode MS"/>
          <w:rtl/>
        </w:rPr>
        <w:t>عه در ا</w:t>
      </w:r>
      <w:r w:rsidR="00AF2E6E" w:rsidRPr="00BC6AA9">
        <w:rPr>
          <w:rFonts w:eastAsia="Arial Unicode MS"/>
          <w:rtl/>
        </w:rPr>
        <w:t>ی</w:t>
      </w:r>
      <w:r w:rsidRPr="00BC6AA9">
        <w:rPr>
          <w:rFonts w:eastAsia="Arial Unicode MS"/>
          <w:rtl/>
        </w:rPr>
        <w:t xml:space="preserve">نجا اتفاق دارند </w:t>
      </w:r>
      <w:r w:rsidR="00AF2E6E" w:rsidRPr="00BC6AA9">
        <w:rPr>
          <w:rFonts w:eastAsia="Arial Unicode MS"/>
          <w:rtl/>
        </w:rPr>
        <w:t>ک</w:t>
      </w:r>
      <w:r w:rsidRPr="00BC6AA9">
        <w:rPr>
          <w:rFonts w:eastAsia="Arial Unicode MS"/>
          <w:rtl/>
        </w:rPr>
        <w:t>ه مراد از ا</w:t>
      </w:r>
      <w:r w:rsidR="00AF2E6E" w:rsidRPr="00BC6AA9">
        <w:rPr>
          <w:rFonts w:eastAsia="Arial Unicode MS"/>
          <w:rtl/>
        </w:rPr>
        <w:t>ی</w:t>
      </w:r>
      <w:r w:rsidRPr="00BC6AA9">
        <w:rPr>
          <w:rFonts w:eastAsia="Arial Unicode MS"/>
          <w:rtl/>
        </w:rPr>
        <w:t>ن آ</w:t>
      </w:r>
      <w:r w:rsidR="00AF2E6E" w:rsidRPr="00BC6AA9">
        <w:rPr>
          <w:rFonts w:eastAsia="Arial Unicode MS"/>
          <w:rtl/>
        </w:rPr>
        <w:t>ی</w:t>
      </w:r>
      <w:r w:rsidRPr="00BC6AA9">
        <w:rPr>
          <w:rFonts w:eastAsia="Arial Unicode MS"/>
          <w:rtl/>
        </w:rPr>
        <w:t>ه همسر موسى</w:t>
      </w:r>
      <w:r w:rsidR="006D7D8D" w:rsidRPr="00BC6AA9">
        <w:rPr>
          <w:rFonts w:eastAsia="Arial Unicode MS"/>
          <w:rtl/>
        </w:rPr>
        <w:t xml:space="preserve"> می‌باشد</w:t>
      </w:r>
      <w:r w:rsidRPr="00BC6AA9">
        <w:rPr>
          <w:rFonts w:eastAsia="Arial Unicode MS"/>
          <w:rtl/>
        </w:rPr>
        <w:t xml:space="preserve"> چون </w:t>
      </w:r>
      <w:r w:rsidR="00AF2E6E" w:rsidRPr="00BC6AA9">
        <w:rPr>
          <w:rFonts w:eastAsia="Arial Unicode MS"/>
          <w:rtl/>
        </w:rPr>
        <w:t>ک</w:t>
      </w:r>
      <w:r w:rsidRPr="00BC6AA9">
        <w:rPr>
          <w:rFonts w:eastAsia="Arial Unicode MS"/>
          <w:rtl/>
        </w:rPr>
        <w:t>سى د</w:t>
      </w:r>
      <w:r w:rsidR="00AF2E6E" w:rsidRPr="00BC6AA9">
        <w:rPr>
          <w:rFonts w:eastAsia="Arial Unicode MS"/>
          <w:rtl/>
        </w:rPr>
        <w:t>ی</w:t>
      </w:r>
      <w:r w:rsidRPr="00BC6AA9">
        <w:rPr>
          <w:rFonts w:eastAsia="Arial Unicode MS"/>
          <w:rtl/>
        </w:rPr>
        <w:t>گر با او نبود، و</w:t>
      </w:r>
      <w:r w:rsidRPr="00BC6AA9">
        <w:rPr>
          <w:rFonts w:eastAsia="Arial Unicode MS" w:hint="cs"/>
          <w:rtl/>
        </w:rPr>
        <w:t xml:space="preserve"> </w:t>
      </w:r>
      <w:r w:rsidRPr="00BC6AA9">
        <w:rPr>
          <w:rFonts w:eastAsia="Arial Unicode MS"/>
          <w:rtl/>
        </w:rPr>
        <w:t>لهذا طبرسى</w:t>
      </w:r>
      <w:r w:rsidR="00CE2A51" w:rsidRPr="00BC6AA9">
        <w:rPr>
          <w:rFonts w:eastAsia="Arial Unicode MS"/>
          <w:rtl/>
        </w:rPr>
        <w:t xml:space="preserve"> می‌گوید</w:t>
      </w:r>
      <w:r w:rsidRPr="00BC6AA9">
        <w:rPr>
          <w:rFonts w:eastAsia="Arial Unicode MS" w:hint="cs"/>
          <w:rtl/>
        </w:rPr>
        <w:t>:</w:t>
      </w:r>
      <w:r w:rsidRPr="00BC6AA9">
        <w:rPr>
          <w:rFonts w:eastAsia="Arial Unicode MS"/>
          <w:rtl/>
        </w:rPr>
        <w:t xml:space="preserve"> مراد از اهل موسى همسر او </w:t>
      </w:r>
      <w:r w:rsidR="00AF2E6E" w:rsidRPr="00BC6AA9">
        <w:rPr>
          <w:rFonts w:eastAsia="Arial Unicode MS"/>
          <w:rtl/>
        </w:rPr>
        <w:t>ک</w:t>
      </w:r>
      <w:r w:rsidRPr="00BC6AA9">
        <w:rPr>
          <w:rFonts w:eastAsia="Arial Unicode MS"/>
          <w:rtl/>
        </w:rPr>
        <w:t>ه دختر شع</w:t>
      </w:r>
      <w:r w:rsidR="00AF2E6E" w:rsidRPr="00BC6AA9">
        <w:rPr>
          <w:rFonts w:eastAsia="Arial Unicode MS"/>
          <w:rtl/>
        </w:rPr>
        <w:t>ی</w:t>
      </w:r>
      <w:r w:rsidRPr="00BC6AA9">
        <w:rPr>
          <w:rFonts w:eastAsia="Arial Unicode MS"/>
          <w:rtl/>
        </w:rPr>
        <w:t>ب است</w:t>
      </w:r>
      <w:r w:rsidR="006D7D8D" w:rsidRPr="00BC6AA9">
        <w:rPr>
          <w:rFonts w:eastAsia="Arial Unicode MS"/>
          <w:rtl/>
        </w:rPr>
        <w:t xml:space="preserve"> می‌باشد</w:t>
      </w:r>
      <w:r w:rsidRPr="00BC6AA9">
        <w:rPr>
          <w:rFonts w:eastAsia="Arial Unicode MS" w:hint="cs"/>
          <w:vertAlign w:val="superscript"/>
          <w:rtl/>
        </w:rPr>
        <w:t>(</w:t>
      </w:r>
      <w:r w:rsidRPr="00BC6AA9">
        <w:rPr>
          <w:rFonts w:eastAsia="Arial Unicode MS"/>
          <w:vertAlign w:val="superscript"/>
          <w:rtl/>
        </w:rPr>
        <w:footnoteReference w:id="840"/>
      </w:r>
      <w:r w:rsidRPr="00BC6AA9">
        <w:rPr>
          <w:rFonts w:eastAsia="Arial Unicode MS" w:hint="cs"/>
          <w:vertAlign w:val="superscript"/>
          <w:rtl/>
        </w:rPr>
        <w:t>)</w:t>
      </w:r>
      <w:r w:rsidRPr="00BC6AA9">
        <w:rPr>
          <w:rFonts w:eastAsia="Arial Unicode MS" w:hint="cs"/>
          <w:rtl/>
        </w:rPr>
        <w:t xml:space="preserve">، </w:t>
      </w:r>
      <w:r w:rsidRPr="00BC6AA9">
        <w:rPr>
          <w:rFonts w:eastAsia="Arial Unicode MS"/>
          <w:rtl/>
        </w:rPr>
        <w:t>و</w:t>
      </w:r>
      <w:r w:rsidRPr="00BC6AA9">
        <w:rPr>
          <w:rFonts w:eastAsia="Arial Unicode MS" w:hint="cs"/>
          <w:rtl/>
        </w:rPr>
        <w:t xml:space="preserve"> </w:t>
      </w:r>
      <w:r w:rsidRPr="00BC6AA9">
        <w:rPr>
          <w:rFonts w:eastAsia="Arial Unicode MS"/>
          <w:rtl/>
        </w:rPr>
        <w:t>ه</w:t>
      </w:r>
      <w:r w:rsidR="00AF2E6E" w:rsidRPr="00BC6AA9">
        <w:rPr>
          <w:rFonts w:eastAsia="Arial Unicode MS"/>
          <w:rtl/>
        </w:rPr>
        <w:t>ک</w:t>
      </w:r>
      <w:r w:rsidRPr="00BC6AA9">
        <w:rPr>
          <w:rFonts w:eastAsia="Arial Unicode MS"/>
          <w:rtl/>
        </w:rPr>
        <w:t>ذا قمى در تفس</w:t>
      </w:r>
      <w:r w:rsidR="00AF2E6E" w:rsidRPr="00BC6AA9">
        <w:rPr>
          <w:rFonts w:eastAsia="Arial Unicode MS"/>
          <w:rtl/>
        </w:rPr>
        <w:t>ی</w:t>
      </w:r>
      <w:r w:rsidRPr="00BC6AA9">
        <w:rPr>
          <w:rFonts w:eastAsia="Arial Unicode MS"/>
          <w:rtl/>
        </w:rPr>
        <w:t>ر خودش، و</w:t>
      </w:r>
      <w:r w:rsidRPr="00BC6AA9">
        <w:rPr>
          <w:rFonts w:eastAsia="Arial Unicode MS" w:hint="cs"/>
          <w:rtl/>
        </w:rPr>
        <w:t xml:space="preserve"> </w:t>
      </w:r>
      <w:r w:rsidRPr="00BC6AA9">
        <w:rPr>
          <w:rFonts w:eastAsia="Arial Unicode MS"/>
          <w:rtl/>
        </w:rPr>
        <w:t>عروسى الحو</w:t>
      </w:r>
      <w:r w:rsidR="00AF2E6E" w:rsidRPr="00BC6AA9">
        <w:rPr>
          <w:rFonts w:eastAsia="Arial Unicode MS"/>
          <w:rtl/>
        </w:rPr>
        <w:t>ی</w:t>
      </w:r>
      <w:r w:rsidRPr="00BC6AA9">
        <w:rPr>
          <w:rFonts w:eastAsia="Arial Unicode MS"/>
          <w:rtl/>
        </w:rPr>
        <w:t>زى در نورالثقل</w:t>
      </w:r>
      <w:r w:rsidR="00AF2E6E" w:rsidRPr="00BC6AA9">
        <w:rPr>
          <w:rFonts w:eastAsia="Arial Unicode MS"/>
          <w:rtl/>
        </w:rPr>
        <w:t>ی</w:t>
      </w:r>
      <w:r w:rsidRPr="00BC6AA9">
        <w:rPr>
          <w:rFonts w:eastAsia="Arial Unicode MS"/>
          <w:rtl/>
        </w:rPr>
        <w:t>ن و</w:t>
      </w:r>
      <w:r w:rsidRPr="00BC6AA9">
        <w:rPr>
          <w:rFonts w:eastAsia="Arial Unicode MS" w:hint="cs"/>
          <w:rtl/>
        </w:rPr>
        <w:t xml:space="preserve"> </w:t>
      </w:r>
      <w:r w:rsidR="00AF2E6E" w:rsidRPr="00BC6AA9">
        <w:rPr>
          <w:rFonts w:eastAsia="Arial Unicode MS"/>
          <w:rtl/>
        </w:rPr>
        <w:t>ک</w:t>
      </w:r>
      <w:r w:rsidRPr="00BC6AA9">
        <w:rPr>
          <w:rFonts w:eastAsia="Arial Unicode MS"/>
          <w:rtl/>
        </w:rPr>
        <w:t>اشانى در منهج الصادق</w:t>
      </w:r>
      <w:r w:rsidR="00AF2E6E" w:rsidRPr="00BC6AA9">
        <w:rPr>
          <w:rFonts w:eastAsia="Arial Unicode MS"/>
          <w:rtl/>
        </w:rPr>
        <w:t>ی</w:t>
      </w:r>
      <w:r w:rsidRPr="00BC6AA9">
        <w:rPr>
          <w:rFonts w:eastAsia="Arial Unicode MS"/>
          <w:rtl/>
        </w:rPr>
        <w:t>ن</w:t>
      </w:r>
      <w:r w:rsidRPr="00BC6AA9">
        <w:rPr>
          <w:rFonts w:eastAsia="Arial Unicode MS" w:hint="cs"/>
          <w:rtl/>
        </w:rPr>
        <w:t>.</w:t>
      </w:r>
      <w:r w:rsidRPr="00BC6AA9">
        <w:rPr>
          <w:rFonts w:eastAsia="Arial Unicode MS"/>
          <w:rtl/>
        </w:rPr>
        <w:t xml:space="preserve"> </w:t>
      </w:r>
    </w:p>
    <w:p w:rsidR="00C363C7" w:rsidRPr="00865AB0" w:rsidRDefault="00C363C7" w:rsidP="00860615">
      <w:pPr>
        <w:pStyle w:val="a9"/>
        <w:rPr>
          <w:rStyle w:val="Charf1"/>
          <w:rtl/>
        </w:rPr>
      </w:pPr>
      <w:r w:rsidRPr="00BC6AA9">
        <w:rPr>
          <w:rFonts w:eastAsia="Arial Unicode MS"/>
          <w:rtl/>
        </w:rPr>
        <w:t>و ا</w:t>
      </w:r>
      <w:r w:rsidR="00AF2E6E" w:rsidRPr="00BC6AA9">
        <w:rPr>
          <w:rFonts w:eastAsia="Arial Unicode MS"/>
          <w:rtl/>
        </w:rPr>
        <w:t>ی</w:t>
      </w:r>
      <w:r w:rsidRPr="00BC6AA9">
        <w:rPr>
          <w:rFonts w:eastAsia="Arial Unicode MS"/>
          <w:rtl/>
        </w:rPr>
        <w:t>ن چن</w:t>
      </w:r>
      <w:r w:rsidR="00AF2E6E" w:rsidRPr="00BC6AA9">
        <w:rPr>
          <w:rFonts w:eastAsia="Arial Unicode MS"/>
          <w:rtl/>
        </w:rPr>
        <w:t>ی</w:t>
      </w:r>
      <w:r w:rsidRPr="00BC6AA9">
        <w:rPr>
          <w:rFonts w:eastAsia="Arial Unicode MS"/>
          <w:rtl/>
        </w:rPr>
        <w:t xml:space="preserve">ن است </w:t>
      </w:r>
      <w:r w:rsidR="00AF2E6E" w:rsidRPr="00BC6AA9">
        <w:rPr>
          <w:rFonts w:eastAsia="Arial Unicode MS"/>
          <w:rtl/>
        </w:rPr>
        <w:t>ک</w:t>
      </w:r>
      <w:r w:rsidRPr="00BC6AA9">
        <w:rPr>
          <w:rFonts w:eastAsia="Arial Unicode MS"/>
          <w:rtl/>
        </w:rPr>
        <w:t>لم</w:t>
      </w:r>
      <w:r w:rsidR="00835A14" w:rsidRPr="00BC6AA9">
        <w:rPr>
          <w:rFonts w:eastAsia="Arial Unicode MS"/>
          <w:rtl/>
        </w:rPr>
        <w:t>ۀ</w:t>
      </w:r>
      <w:r w:rsidRPr="00BC6AA9">
        <w:rPr>
          <w:rFonts w:eastAsia="Arial Unicode MS"/>
          <w:rtl/>
        </w:rPr>
        <w:t xml:space="preserve"> اهل ب</w:t>
      </w:r>
      <w:r w:rsidR="00AF2E6E" w:rsidRPr="00BC6AA9">
        <w:rPr>
          <w:rFonts w:eastAsia="Arial Unicode MS"/>
          <w:rtl/>
        </w:rPr>
        <w:t>ی</w:t>
      </w:r>
      <w:r w:rsidRPr="00BC6AA9">
        <w:rPr>
          <w:rFonts w:eastAsia="Arial Unicode MS"/>
          <w:rtl/>
        </w:rPr>
        <w:t>ت در قرآن مج</w:t>
      </w:r>
      <w:r w:rsidR="00AF2E6E" w:rsidRPr="00BC6AA9">
        <w:rPr>
          <w:rFonts w:eastAsia="Arial Unicode MS"/>
          <w:rtl/>
        </w:rPr>
        <w:t>ی</w:t>
      </w:r>
      <w:r w:rsidRPr="00BC6AA9">
        <w:rPr>
          <w:rFonts w:eastAsia="Arial Unicode MS"/>
          <w:rtl/>
        </w:rPr>
        <w:t xml:space="preserve">د </w:t>
      </w:r>
      <w:r w:rsidR="00AF2E6E" w:rsidRPr="00BC6AA9">
        <w:rPr>
          <w:rFonts w:eastAsia="Arial Unicode MS"/>
          <w:rtl/>
        </w:rPr>
        <w:t>ک</w:t>
      </w:r>
      <w:r w:rsidRPr="00BC6AA9">
        <w:rPr>
          <w:rFonts w:eastAsia="Arial Unicode MS"/>
          <w:rtl/>
        </w:rPr>
        <w:t>ه در سور</w:t>
      </w:r>
      <w:r w:rsidR="00835A14" w:rsidRPr="00BC6AA9">
        <w:rPr>
          <w:rFonts w:eastAsia="Arial Unicode MS"/>
          <w:rtl/>
        </w:rPr>
        <w:t>ۀ</w:t>
      </w:r>
      <w:r w:rsidRPr="00BC6AA9">
        <w:rPr>
          <w:rFonts w:eastAsia="Arial Unicode MS"/>
          <w:rtl/>
        </w:rPr>
        <w:t xml:space="preserve"> احزاب در آ</w:t>
      </w:r>
      <w:r w:rsidR="00AF2E6E" w:rsidRPr="00BC6AA9">
        <w:rPr>
          <w:rFonts w:eastAsia="Arial Unicode MS"/>
          <w:rtl/>
        </w:rPr>
        <w:t>ی</w:t>
      </w:r>
      <w:r w:rsidR="00835A14" w:rsidRPr="00BC6AA9">
        <w:rPr>
          <w:rFonts w:eastAsia="Arial Unicode MS"/>
          <w:rtl/>
        </w:rPr>
        <w:t>ۀ</w:t>
      </w:r>
      <w:r w:rsidRPr="00BC6AA9">
        <w:rPr>
          <w:rFonts w:eastAsia="Arial Unicode MS"/>
          <w:rtl/>
        </w:rPr>
        <w:t xml:space="preserve"> 33،</w:t>
      </w:r>
      <w:r w:rsidR="000F71B7" w:rsidRPr="00BC6AA9">
        <w:rPr>
          <w:rFonts w:ascii="Times New Roman" w:eastAsia="Arial Unicode MS" w:hAnsi="Times New Roman" w:cs="Times New Roman" w:hint="cs"/>
          <w:rtl/>
        </w:rPr>
        <w:t xml:space="preserve"> </w:t>
      </w:r>
      <w:r w:rsidR="00AF2E6E" w:rsidRPr="00BC6AA9">
        <w:rPr>
          <w:rFonts w:eastAsia="Arial Unicode MS"/>
          <w:rtl/>
        </w:rPr>
        <w:t>ک</w:t>
      </w:r>
      <w:r w:rsidRPr="00BC6AA9">
        <w:rPr>
          <w:rFonts w:eastAsia="Arial Unicode MS"/>
          <w:rtl/>
        </w:rPr>
        <w:t>ه در س</w:t>
      </w:r>
      <w:r w:rsidR="00AF2E6E" w:rsidRPr="00BC6AA9">
        <w:rPr>
          <w:rFonts w:eastAsia="Arial Unicode MS"/>
          <w:rtl/>
        </w:rPr>
        <w:t>ی</w:t>
      </w:r>
      <w:r w:rsidRPr="00BC6AA9">
        <w:rPr>
          <w:rFonts w:eastAsia="Arial Unicode MS"/>
          <w:rtl/>
        </w:rPr>
        <w:t>اق همسران پ</w:t>
      </w:r>
      <w:r w:rsidR="00AF2E6E" w:rsidRPr="00BC6AA9">
        <w:rPr>
          <w:rFonts w:eastAsia="Arial Unicode MS"/>
          <w:rtl/>
        </w:rPr>
        <w:t>ی</w:t>
      </w:r>
      <w:r w:rsidRPr="00BC6AA9">
        <w:rPr>
          <w:rFonts w:eastAsia="Arial Unicode MS"/>
          <w:rtl/>
        </w:rPr>
        <w:t>امبر</w:t>
      </w:r>
      <w:r w:rsidRPr="00BC6AA9">
        <w:rPr>
          <w:rFonts w:eastAsia="Arial Unicode MS" w:hint="cs"/>
          <w:rtl/>
        </w:rPr>
        <w:t xml:space="preserve"> (</w:t>
      </w:r>
      <w:r w:rsidRPr="00BC6AA9">
        <w:rPr>
          <w:rFonts w:eastAsia="Arial Unicode MS"/>
          <w:rtl/>
        </w:rPr>
        <w:t>مخصوصا</w:t>
      </w:r>
      <w:r w:rsidRPr="00BC6AA9">
        <w:rPr>
          <w:rFonts w:eastAsia="Arial Unicode MS" w:hint="cs"/>
          <w:rtl/>
        </w:rPr>
        <w:t>)</w:t>
      </w:r>
      <w:r w:rsidR="006D7D8D" w:rsidRPr="00BC6AA9">
        <w:rPr>
          <w:rFonts w:eastAsia="Arial Unicode MS"/>
          <w:rtl/>
        </w:rPr>
        <w:t xml:space="preserve"> می‌باشد</w:t>
      </w:r>
      <w:r w:rsidRPr="00BC6AA9">
        <w:rPr>
          <w:rFonts w:eastAsia="Arial Unicode MS"/>
          <w:rtl/>
        </w:rPr>
        <w:t>،</w:t>
      </w:r>
      <w:r w:rsidR="00860615">
        <w:rPr>
          <w:rFonts w:eastAsia="Arial Unicode MS" w:hint="cs"/>
          <w:rtl/>
        </w:rPr>
        <w:t xml:space="preserve"> </w:t>
      </w:r>
      <w:r w:rsidR="00860615">
        <w:rPr>
          <w:rFonts w:ascii="Traditional Arabic" w:eastAsia="Arial Unicode MS" w:hAnsi="Traditional Arabic" w:cs="Traditional Arabic"/>
          <w:rtl/>
        </w:rPr>
        <w:t>﴿</w:t>
      </w:r>
      <w:r w:rsidR="00860615" w:rsidRPr="00865AB0">
        <w:rPr>
          <w:rStyle w:val="Charf1"/>
          <w:rtl/>
        </w:rPr>
        <w:t xml:space="preserve">إِنَّمَا يُرِيدُ </w:t>
      </w:r>
      <w:r w:rsidR="00860615" w:rsidRPr="00865AB0">
        <w:rPr>
          <w:rStyle w:val="Charf1"/>
          <w:rFonts w:hint="cs"/>
          <w:rtl/>
        </w:rPr>
        <w:t>ٱ</w:t>
      </w:r>
      <w:r w:rsidR="00860615" w:rsidRPr="00865AB0">
        <w:rPr>
          <w:rStyle w:val="Charf1"/>
          <w:rFonts w:hint="eastAsia"/>
          <w:rtl/>
        </w:rPr>
        <w:t>للَّهُ</w:t>
      </w:r>
      <w:r w:rsidR="00860615" w:rsidRPr="00865AB0">
        <w:rPr>
          <w:rStyle w:val="Charf1"/>
          <w:rtl/>
        </w:rPr>
        <w:t xml:space="preserve"> لِيُذۡهِبَ عَنكُمُ </w:t>
      </w:r>
      <w:r w:rsidR="00860615" w:rsidRPr="00865AB0">
        <w:rPr>
          <w:rStyle w:val="Charf1"/>
          <w:rFonts w:hint="cs"/>
          <w:rtl/>
        </w:rPr>
        <w:t>ٱ</w:t>
      </w:r>
      <w:r w:rsidR="00860615" w:rsidRPr="00865AB0">
        <w:rPr>
          <w:rStyle w:val="Charf1"/>
          <w:rFonts w:hint="eastAsia"/>
          <w:rtl/>
        </w:rPr>
        <w:t>لرِّجۡسَ</w:t>
      </w:r>
      <w:r w:rsidR="00860615" w:rsidRPr="00865AB0">
        <w:rPr>
          <w:rStyle w:val="Charf1"/>
          <w:rtl/>
        </w:rPr>
        <w:t xml:space="preserve"> أَهۡلَ </w:t>
      </w:r>
      <w:r w:rsidR="00860615" w:rsidRPr="00865AB0">
        <w:rPr>
          <w:rStyle w:val="Charf1"/>
          <w:rFonts w:hint="cs"/>
          <w:rtl/>
        </w:rPr>
        <w:t>ٱ</w:t>
      </w:r>
      <w:r w:rsidR="00860615" w:rsidRPr="00865AB0">
        <w:rPr>
          <w:rStyle w:val="Charf1"/>
          <w:rFonts w:hint="eastAsia"/>
          <w:rtl/>
        </w:rPr>
        <w:t>لۡبَيۡتِ</w:t>
      </w:r>
      <w:r w:rsidR="00860615">
        <w:rPr>
          <w:rFonts w:ascii="Traditional Arabic" w:eastAsia="Arial Unicode MS" w:hAnsi="Traditional Arabic" w:cs="Traditional Arabic"/>
          <w:rtl/>
        </w:rPr>
        <w:t>﴾</w:t>
      </w:r>
      <w:r w:rsidRPr="00BC6AA9">
        <w:rPr>
          <w:rFonts w:eastAsia="Arial Unicode MS"/>
          <w:rtl/>
        </w:rPr>
        <w:t xml:space="preserve"> </w:t>
      </w:r>
      <w:r w:rsidRPr="00FD35AF">
        <w:rPr>
          <w:rFonts w:ascii="Tahoma" w:eastAsia="Arial Unicode MS" w:hAnsi="Tahoma" w:cs="Traditional Arabic" w:hint="cs"/>
          <w:rtl/>
        </w:rPr>
        <w:t>«</w:t>
      </w:r>
      <w:r w:rsidRPr="00BC6AA9">
        <w:rPr>
          <w:rFonts w:eastAsia="Arial Unicode MS"/>
          <w:rtl/>
        </w:rPr>
        <w:t>خداوند فقط مى‏خواهد پل</w:t>
      </w:r>
      <w:r w:rsidR="00AF2E6E" w:rsidRPr="00BC6AA9">
        <w:rPr>
          <w:rFonts w:eastAsia="Arial Unicode MS"/>
          <w:rtl/>
        </w:rPr>
        <w:t>ی</w:t>
      </w:r>
      <w:r w:rsidRPr="00BC6AA9">
        <w:rPr>
          <w:rFonts w:eastAsia="Arial Unicode MS"/>
          <w:rtl/>
        </w:rPr>
        <w:t>دى و گناه را از شما اهل ب</w:t>
      </w:r>
      <w:r w:rsidR="00AF2E6E" w:rsidRPr="00BC6AA9">
        <w:rPr>
          <w:rFonts w:eastAsia="Arial Unicode MS"/>
          <w:rtl/>
        </w:rPr>
        <w:t>ی</w:t>
      </w:r>
      <w:r w:rsidRPr="00BC6AA9">
        <w:rPr>
          <w:rFonts w:eastAsia="Arial Unicode MS"/>
          <w:rtl/>
        </w:rPr>
        <w:t>ت</w:t>
      </w:r>
      <w:r w:rsidRPr="00BC6AA9">
        <w:rPr>
          <w:rFonts w:eastAsia="Arial Unicode MS" w:hint="cs"/>
          <w:rtl/>
        </w:rPr>
        <w:t xml:space="preserve"> (</w:t>
      </w:r>
      <w:r w:rsidRPr="00BC6AA9">
        <w:rPr>
          <w:rFonts w:eastAsia="Arial Unicode MS"/>
          <w:rtl/>
        </w:rPr>
        <w:t>سا</w:t>
      </w:r>
      <w:r w:rsidR="00AF2E6E" w:rsidRPr="00BC6AA9">
        <w:rPr>
          <w:rFonts w:eastAsia="Arial Unicode MS"/>
          <w:rtl/>
        </w:rPr>
        <w:t>ک</w:t>
      </w:r>
      <w:r w:rsidRPr="00BC6AA9">
        <w:rPr>
          <w:rFonts w:eastAsia="Arial Unicode MS"/>
          <w:rtl/>
        </w:rPr>
        <w:t>نان خانه</w:t>
      </w:r>
      <w:r w:rsidRPr="00BC6AA9">
        <w:rPr>
          <w:rFonts w:eastAsia="Arial Unicode MS" w:hint="cs"/>
          <w:rtl/>
        </w:rPr>
        <w:t>)</w:t>
      </w:r>
      <w:r w:rsidRPr="00BC6AA9">
        <w:rPr>
          <w:rFonts w:eastAsia="Arial Unicode MS"/>
          <w:rtl/>
        </w:rPr>
        <w:t xml:space="preserve"> دور </w:t>
      </w:r>
      <w:r w:rsidR="00AF2E6E" w:rsidRPr="00BC6AA9">
        <w:rPr>
          <w:rFonts w:eastAsia="Arial Unicode MS"/>
          <w:rtl/>
        </w:rPr>
        <w:t>ک</w:t>
      </w:r>
      <w:r w:rsidRPr="00BC6AA9">
        <w:rPr>
          <w:rFonts w:eastAsia="Arial Unicode MS"/>
          <w:rtl/>
        </w:rPr>
        <w:t xml:space="preserve">ند و </w:t>
      </w:r>
      <w:r w:rsidR="00AF2E6E" w:rsidRPr="00BC6AA9">
        <w:rPr>
          <w:rFonts w:eastAsia="Arial Unicode MS"/>
          <w:rtl/>
        </w:rPr>
        <w:t>ک</w:t>
      </w:r>
      <w:r w:rsidRPr="00BC6AA9">
        <w:rPr>
          <w:rFonts w:eastAsia="Arial Unicode MS"/>
          <w:rtl/>
        </w:rPr>
        <w:t>املا شما را پا</w:t>
      </w:r>
      <w:r w:rsidR="00AF2E6E" w:rsidRPr="00BC6AA9">
        <w:rPr>
          <w:rFonts w:eastAsia="Arial Unicode MS"/>
          <w:rtl/>
        </w:rPr>
        <w:t>ک</w:t>
      </w:r>
      <w:r w:rsidRPr="00BC6AA9">
        <w:rPr>
          <w:rFonts w:eastAsia="Arial Unicode MS"/>
          <w:rtl/>
        </w:rPr>
        <w:t xml:space="preserve"> سازد</w:t>
      </w:r>
      <w:r w:rsidRPr="00BC6AA9">
        <w:rPr>
          <w:rFonts w:eastAsia="Arial Unicode MS" w:hint="cs"/>
          <w:rtl/>
        </w:rPr>
        <w:t>.</w:t>
      </w:r>
    </w:p>
    <w:p w:rsidR="00C363C7" w:rsidRPr="00BC6AA9" w:rsidRDefault="00C363C7" w:rsidP="00BC6AA9">
      <w:pPr>
        <w:pStyle w:val="a9"/>
        <w:rPr>
          <w:rFonts w:eastAsia="Arial Unicode MS"/>
          <w:rtl/>
        </w:rPr>
      </w:pPr>
      <w:r w:rsidRPr="00BC6AA9">
        <w:rPr>
          <w:rFonts w:eastAsia="Arial Unicode MS"/>
          <w:rtl/>
        </w:rPr>
        <w:t>براى ا</w:t>
      </w:r>
      <w:r w:rsidR="00AF2E6E" w:rsidRPr="00BC6AA9">
        <w:rPr>
          <w:rFonts w:eastAsia="Arial Unicode MS"/>
          <w:rtl/>
        </w:rPr>
        <w:t>ی</w:t>
      </w:r>
      <w:r w:rsidRPr="00BC6AA9">
        <w:rPr>
          <w:rFonts w:eastAsia="Arial Unicode MS"/>
          <w:rtl/>
        </w:rPr>
        <w:t>ن</w:t>
      </w:r>
      <w:r w:rsidR="00AF2E6E" w:rsidRPr="00BC6AA9">
        <w:rPr>
          <w:rFonts w:eastAsia="Arial Unicode MS"/>
          <w:rtl/>
        </w:rPr>
        <w:t>ک</w:t>
      </w:r>
      <w:r w:rsidRPr="00BC6AA9">
        <w:rPr>
          <w:rFonts w:eastAsia="Arial Unicode MS"/>
          <w:rtl/>
        </w:rPr>
        <w:t>ه</w:t>
      </w:r>
      <w:r w:rsidR="000F71B7" w:rsidRPr="00BC6AA9">
        <w:rPr>
          <w:rFonts w:ascii="Times New Roman" w:eastAsia="Arial Unicode MS" w:hAnsi="Times New Roman" w:cs="Times New Roman" w:hint="cs"/>
          <w:rtl/>
        </w:rPr>
        <w:t xml:space="preserve"> </w:t>
      </w:r>
      <w:r w:rsidRPr="00BC6AA9">
        <w:rPr>
          <w:rFonts w:eastAsia="Arial Unicode MS" w:hint="cs"/>
          <w:rtl/>
        </w:rPr>
        <w:t>قبل</w:t>
      </w:r>
      <w:r w:rsidRPr="00BC6AA9">
        <w:rPr>
          <w:rFonts w:eastAsia="Arial Unicode MS"/>
          <w:rtl/>
        </w:rPr>
        <w:t xml:space="preserve"> </w:t>
      </w:r>
      <w:r w:rsidRPr="00BC6AA9">
        <w:rPr>
          <w:rFonts w:eastAsia="Arial Unicode MS" w:hint="cs"/>
          <w:rtl/>
        </w:rPr>
        <w:t>از</w:t>
      </w:r>
      <w:r w:rsidRPr="00BC6AA9">
        <w:rPr>
          <w:rFonts w:eastAsia="Arial Unicode MS"/>
          <w:rtl/>
        </w:rPr>
        <w:t xml:space="preserve"> </w:t>
      </w:r>
      <w:r w:rsidRPr="00BC6AA9">
        <w:rPr>
          <w:rFonts w:eastAsia="Arial Unicode MS" w:hint="cs"/>
          <w:rtl/>
        </w:rPr>
        <w:t>آن</w:t>
      </w:r>
      <w:r w:rsidRPr="00BC6AA9">
        <w:rPr>
          <w:rFonts w:eastAsia="Arial Unicode MS"/>
          <w:rtl/>
        </w:rPr>
        <w:t xml:space="preserve"> </w:t>
      </w:r>
      <w:r w:rsidRPr="00BC6AA9">
        <w:rPr>
          <w:rFonts w:eastAsia="Arial Unicode MS" w:hint="cs"/>
          <w:rtl/>
        </w:rPr>
        <w:t>به</w:t>
      </w:r>
      <w:r w:rsidRPr="00BC6AA9">
        <w:rPr>
          <w:rFonts w:eastAsia="Arial Unicode MS"/>
          <w:rtl/>
        </w:rPr>
        <w:t xml:space="preserve"> </w:t>
      </w:r>
      <w:r w:rsidRPr="00BC6AA9">
        <w:rPr>
          <w:rFonts w:eastAsia="Arial Unicode MS" w:hint="cs"/>
          <w:rtl/>
        </w:rPr>
        <w:t>همسران</w:t>
      </w:r>
      <w:r w:rsidRPr="00BC6AA9">
        <w:rPr>
          <w:rFonts w:eastAsia="Arial Unicode MS"/>
          <w:rtl/>
        </w:rPr>
        <w:t xml:space="preserve"> </w:t>
      </w:r>
      <w:r w:rsidRPr="00BC6AA9">
        <w:rPr>
          <w:rFonts w:eastAsia="Arial Unicode MS" w:hint="cs"/>
          <w:rtl/>
        </w:rPr>
        <w:t>پ</w:t>
      </w:r>
      <w:r w:rsidR="00AF2E6E" w:rsidRPr="00BC6AA9">
        <w:rPr>
          <w:rFonts w:eastAsia="Arial Unicode MS"/>
          <w:rtl/>
        </w:rPr>
        <w:t>ی</w:t>
      </w:r>
      <w:r w:rsidRPr="00BC6AA9">
        <w:rPr>
          <w:rFonts w:eastAsia="Arial Unicode MS"/>
          <w:rtl/>
        </w:rPr>
        <w:t>امبر</w:t>
      </w:r>
      <w:r w:rsidRPr="00BC6AA9">
        <w:rPr>
          <w:rFonts w:eastAsia="Arial Unicode MS" w:hint="cs"/>
          <w:rtl/>
        </w:rPr>
        <w:t xml:space="preserve"> </w:t>
      </w:r>
      <w:r w:rsidRPr="00BC6AA9">
        <w:rPr>
          <w:rFonts w:eastAsia="Arial Unicode MS"/>
          <w:rtl/>
        </w:rPr>
        <w:t>دستور</w:t>
      </w:r>
      <w:r w:rsidR="00BC6AA9">
        <w:rPr>
          <w:rFonts w:eastAsia="Arial Unicode MS"/>
          <w:rtl/>
        </w:rPr>
        <w:t xml:space="preserve"> می‌دهد </w:t>
      </w:r>
      <w:r w:rsidRPr="00BC6AA9">
        <w:rPr>
          <w:rFonts w:eastAsia="Arial Unicode MS"/>
          <w:rtl/>
        </w:rPr>
        <w:t>(و در خانه‏هاى خود بمان</w:t>
      </w:r>
      <w:r w:rsidR="00AF2E6E" w:rsidRPr="00BC6AA9">
        <w:rPr>
          <w:rFonts w:eastAsia="Arial Unicode MS"/>
          <w:rtl/>
        </w:rPr>
        <w:t>ی</w:t>
      </w:r>
      <w:r w:rsidRPr="00BC6AA9">
        <w:rPr>
          <w:rFonts w:eastAsia="Arial Unicode MS"/>
          <w:rtl/>
        </w:rPr>
        <w:t>د، و همچون دوران جاهل</w:t>
      </w:r>
      <w:r w:rsidR="00AF2E6E" w:rsidRPr="00BC6AA9">
        <w:rPr>
          <w:rFonts w:eastAsia="Arial Unicode MS"/>
          <w:rtl/>
        </w:rPr>
        <w:t>ی</w:t>
      </w:r>
      <w:r w:rsidRPr="00BC6AA9">
        <w:rPr>
          <w:rFonts w:eastAsia="Arial Unicode MS"/>
          <w:rtl/>
        </w:rPr>
        <w:t>ت نخست</w:t>
      </w:r>
      <w:r w:rsidR="00AF2E6E" w:rsidRPr="00BC6AA9">
        <w:rPr>
          <w:rFonts w:eastAsia="Arial Unicode MS"/>
          <w:rtl/>
        </w:rPr>
        <w:t>ی</w:t>
      </w:r>
      <w:r w:rsidRPr="00BC6AA9">
        <w:rPr>
          <w:rFonts w:eastAsia="Arial Unicode MS"/>
          <w:rtl/>
        </w:rPr>
        <w:t>ن (در م</w:t>
      </w:r>
      <w:r w:rsidR="00AF2E6E" w:rsidRPr="00BC6AA9">
        <w:rPr>
          <w:rFonts w:eastAsia="Arial Unicode MS"/>
          <w:rtl/>
        </w:rPr>
        <w:t>ی</w:t>
      </w:r>
      <w:r w:rsidRPr="00BC6AA9">
        <w:rPr>
          <w:rFonts w:eastAsia="Arial Unicode MS"/>
          <w:rtl/>
        </w:rPr>
        <w:t>ان مردم) ظاهر نشو</w:t>
      </w:r>
      <w:r w:rsidR="00AF2E6E" w:rsidRPr="00BC6AA9">
        <w:rPr>
          <w:rFonts w:eastAsia="Arial Unicode MS"/>
          <w:rtl/>
        </w:rPr>
        <w:t>ی</w:t>
      </w:r>
      <w:r w:rsidRPr="00BC6AA9">
        <w:rPr>
          <w:rFonts w:eastAsia="Arial Unicode MS"/>
          <w:rtl/>
        </w:rPr>
        <w:t>د، و نماز را برپا دار</w:t>
      </w:r>
      <w:r w:rsidR="00AF2E6E" w:rsidRPr="00BC6AA9">
        <w:rPr>
          <w:rFonts w:eastAsia="Arial Unicode MS"/>
          <w:rtl/>
        </w:rPr>
        <w:t>ی</w:t>
      </w:r>
      <w:r w:rsidRPr="00BC6AA9">
        <w:rPr>
          <w:rFonts w:eastAsia="Arial Unicode MS"/>
          <w:rtl/>
        </w:rPr>
        <w:t>د، و ز</w:t>
      </w:r>
      <w:r w:rsidR="00AF2E6E" w:rsidRPr="00BC6AA9">
        <w:rPr>
          <w:rFonts w:eastAsia="Arial Unicode MS"/>
          <w:rtl/>
        </w:rPr>
        <w:t>ک</w:t>
      </w:r>
      <w:r w:rsidRPr="00BC6AA9">
        <w:rPr>
          <w:rFonts w:eastAsia="Arial Unicode MS"/>
          <w:rtl/>
        </w:rPr>
        <w:t>ات را بپرداز</w:t>
      </w:r>
      <w:r w:rsidR="00AF2E6E" w:rsidRPr="00BC6AA9">
        <w:rPr>
          <w:rFonts w:eastAsia="Arial Unicode MS"/>
          <w:rtl/>
        </w:rPr>
        <w:t>ی</w:t>
      </w:r>
      <w:r w:rsidRPr="00BC6AA9">
        <w:rPr>
          <w:rFonts w:eastAsia="Arial Unicode MS"/>
          <w:rtl/>
        </w:rPr>
        <w:t xml:space="preserve">د، و خدا و رسولش را اطاعت </w:t>
      </w:r>
      <w:r w:rsidR="00AF2E6E" w:rsidRPr="00BC6AA9">
        <w:rPr>
          <w:rFonts w:eastAsia="Arial Unicode MS"/>
          <w:rtl/>
        </w:rPr>
        <w:t>ک</w:t>
      </w:r>
      <w:r w:rsidRPr="00BC6AA9">
        <w:rPr>
          <w:rFonts w:eastAsia="Arial Unicode MS"/>
          <w:rtl/>
        </w:rPr>
        <w:t>ن</w:t>
      </w:r>
      <w:r w:rsidR="00AF2E6E" w:rsidRPr="00BC6AA9">
        <w:rPr>
          <w:rFonts w:eastAsia="Arial Unicode MS"/>
          <w:rtl/>
        </w:rPr>
        <w:t>ی</w:t>
      </w:r>
      <w:r w:rsidRPr="00BC6AA9">
        <w:rPr>
          <w:rFonts w:eastAsia="Arial Unicode MS"/>
          <w:rtl/>
        </w:rPr>
        <w:t>د)،</w:t>
      </w:r>
    </w:p>
    <w:p w:rsidR="00C363C7" w:rsidRPr="00BC6AA9" w:rsidRDefault="00C363C7" w:rsidP="00BC6AA9">
      <w:pPr>
        <w:pStyle w:val="a9"/>
        <w:rPr>
          <w:rFonts w:eastAsia="Arial Unicode MS"/>
          <w:rtl/>
        </w:rPr>
      </w:pPr>
      <w:r w:rsidRPr="00BC6AA9">
        <w:rPr>
          <w:rFonts w:eastAsia="Arial Unicode MS"/>
          <w:rtl/>
        </w:rPr>
        <w:t>از همان نگرش اولى به آ</w:t>
      </w:r>
      <w:r w:rsidR="00AF2E6E" w:rsidRPr="00BC6AA9">
        <w:rPr>
          <w:rFonts w:eastAsia="Arial Unicode MS"/>
          <w:rtl/>
        </w:rPr>
        <w:t>ی</w:t>
      </w:r>
      <w:r w:rsidRPr="00BC6AA9">
        <w:rPr>
          <w:rFonts w:eastAsia="Arial Unicode MS"/>
          <w:rtl/>
        </w:rPr>
        <w:t>ه خ</w:t>
      </w:r>
      <w:r w:rsidR="00AF2E6E" w:rsidRPr="00BC6AA9">
        <w:rPr>
          <w:rFonts w:eastAsia="Arial Unicode MS"/>
          <w:rtl/>
        </w:rPr>
        <w:t>ی</w:t>
      </w:r>
      <w:r w:rsidRPr="00BC6AA9">
        <w:rPr>
          <w:rFonts w:eastAsia="Arial Unicode MS"/>
          <w:rtl/>
        </w:rPr>
        <w:t>لى واضح و</w:t>
      </w:r>
      <w:r w:rsidRPr="00BC6AA9">
        <w:rPr>
          <w:rFonts w:eastAsia="Arial Unicode MS" w:hint="cs"/>
          <w:rtl/>
        </w:rPr>
        <w:t xml:space="preserve"> </w:t>
      </w:r>
      <w:r w:rsidRPr="00BC6AA9">
        <w:rPr>
          <w:rFonts w:eastAsia="Arial Unicode MS"/>
          <w:rtl/>
        </w:rPr>
        <w:t xml:space="preserve">روشن است </w:t>
      </w:r>
      <w:r w:rsidR="00AF2E6E" w:rsidRPr="00BC6AA9">
        <w:rPr>
          <w:rFonts w:eastAsia="Arial Unicode MS"/>
          <w:rtl/>
        </w:rPr>
        <w:t>ک</w:t>
      </w:r>
      <w:r w:rsidRPr="00BC6AA9">
        <w:rPr>
          <w:rFonts w:eastAsia="Arial Unicode MS"/>
          <w:rtl/>
        </w:rPr>
        <w:t>ه ا</w:t>
      </w:r>
      <w:r w:rsidR="00AF2E6E" w:rsidRPr="00BC6AA9">
        <w:rPr>
          <w:rFonts w:eastAsia="Arial Unicode MS"/>
          <w:rtl/>
        </w:rPr>
        <w:t>ی</w:t>
      </w:r>
      <w:r w:rsidRPr="00BC6AA9">
        <w:rPr>
          <w:rFonts w:eastAsia="Arial Unicode MS"/>
          <w:rtl/>
        </w:rPr>
        <w:t xml:space="preserve">ن </w:t>
      </w:r>
      <w:r w:rsidR="00AF2E6E" w:rsidRPr="00BC6AA9">
        <w:rPr>
          <w:rFonts w:eastAsia="Arial Unicode MS"/>
          <w:rtl/>
        </w:rPr>
        <w:t>ک</w:t>
      </w:r>
      <w:r w:rsidRPr="00BC6AA9">
        <w:rPr>
          <w:rFonts w:eastAsia="Arial Unicode MS"/>
          <w:rtl/>
        </w:rPr>
        <w:t>لم</w:t>
      </w:r>
      <w:r w:rsidR="00835A14" w:rsidRPr="00BC6AA9">
        <w:rPr>
          <w:rFonts w:eastAsia="Arial Unicode MS"/>
          <w:rtl/>
        </w:rPr>
        <w:t>ۀ</w:t>
      </w:r>
      <w:r w:rsidRPr="00BC6AA9">
        <w:rPr>
          <w:rFonts w:eastAsia="Arial Unicode MS"/>
          <w:rtl/>
        </w:rPr>
        <w:t xml:space="preserve"> اهل ب</w:t>
      </w:r>
      <w:r w:rsidR="00AF2E6E" w:rsidRPr="00BC6AA9">
        <w:rPr>
          <w:rFonts w:eastAsia="Arial Unicode MS"/>
          <w:rtl/>
        </w:rPr>
        <w:t>ی</w:t>
      </w:r>
      <w:r w:rsidRPr="00BC6AA9">
        <w:rPr>
          <w:rFonts w:eastAsia="Arial Unicode MS"/>
          <w:rtl/>
        </w:rPr>
        <w:t>ت جز براى همسران پ</w:t>
      </w:r>
      <w:r w:rsidR="00AF2E6E" w:rsidRPr="00BC6AA9">
        <w:rPr>
          <w:rFonts w:eastAsia="Arial Unicode MS"/>
          <w:rtl/>
        </w:rPr>
        <w:t>ی</w:t>
      </w:r>
      <w:r w:rsidRPr="00BC6AA9">
        <w:rPr>
          <w:rFonts w:eastAsia="Arial Unicode MS"/>
          <w:rtl/>
        </w:rPr>
        <w:t>امبر مخصوصا</w:t>
      </w:r>
      <w:r w:rsidR="00BC6AA9">
        <w:rPr>
          <w:rFonts w:eastAsia="Arial Unicode MS" w:hint="cs"/>
          <w:rtl/>
        </w:rPr>
        <w:t>ً</w:t>
      </w:r>
      <w:r w:rsidRPr="00BC6AA9">
        <w:rPr>
          <w:rFonts w:eastAsia="Arial Unicode MS"/>
          <w:rtl/>
        </w:rPr>
        <w:t xml:space="preserve"> وارد نشده است، براى ا</w:t>
      </w:r>
      <w:r w:rsidR="00AF2E6E" w:rsidRPr="00BC6AA9">
        <w:rPr>
          <w:rFonts w:eastAsia="Arial Unicode MS"/>
          <w:rtl/>
        </w:rPr>
        <w:t>ی</w:t>
      </w:r>
      <w:r w:rsidRPr="00BC6AA9">
        <w:rPr>
          <w:rFonts w:eastAsia="Arial Unicode MS"/>
          <w:rtl/>
        </w:rPr>
        <w:t>ن</w:t>
      </w:r>
      <w:r w:rsidR="00AF2E6E" w:rsidRPr="00BC6AA9">
        <w:rPr>
          <w:rFonts w:eastAsia="Arial Unicode MS"/>
          <w:rtl/>
        </w:rPr>
        <w:t>ک</w:t>
      </w:r>
      <w:r w:rsidRPr="00BC6AA9">
        <w:rPr>
          <w:rFonts w:eastAsia="Arial Unicode MS"/>
          <w:rtl/>
        </w:rPr>
        <w:t>ه اول و</w:t>
      </w:r>
      <w:r w:rsidRPr="00BC6AA9">
        <w:rPr>
          <w:rFonts w:eastAsia="Arial Unicode MS" w:hint="cs"/>
          <w:rtl/>
        </w:rPr>
        <w:t xml:space="preserve"> </w:t>
      </w:r>
      <w:r w:rsidRPr="00BC6AA9">
        <w:rPr>
          <w:rFonts w:eastAsia="Arial Unicode MS"/>
          <w:rtl/>
        </w:rPr>
        <w:t>آخر آ</w:t>
      </w:r>
      <w:r w:rsidR="00AF2E6E" w:rsidRPr="00BC6AA9">
        <w:rPr>
          <w:rFonts w:eastAsia="Arial Unicode MS"/>
          <w:rtl/>
        </w:rPr>
        <w:t>ی</w:t>
      </w:r>
      <w:r w:rsidRPr="00BC6AA9">
        <w:rPr>
          <w:rFonts w:eastAsia="Arial Unicode MS"/>
          <w:rtl/>
        </w:rPr>
        <w:t>ه فقط آنها</w:t>
      </w:r>
      <w:r w:rsidRPr="00BC6AA9">
        <w:rPr>
          <w:rFonts w:eastAsia="Arial Unicode MS" w:hint="cs"/>
          <w:rtl/>
        </w:rPr>
        <w:t xml:space="preserve"> </w:t>
      </w:r>
      <w:r w:rsidRPr="00BC6AA9">
        <w:rPr>
          <w:rFonts w:eastAsia="Arial Unicode MS"/>
          <w:rtl/>
        </w:rPr>
        <w:t>را مورد خطاب قرار م</w:t>
      </w:r>
      <w:r w:rsidR="00AF2E6E" w:rsidRPr="00BC6AA9">
        <w:rPr>
          <w:rFonts w:eastAsia="Arial Unicode MS"/>
          <w:rtl/>
        </w:rPr>
        <w:t>ی</w:t>
      </w:r>
      <w:r w:rsidR="00BC6AA9" w:rsidRPr="00BC6AA9">
        <w:rPr>
          <w:rFonts w:eastAsia="Arial Unicode MS" w:hint="cs"/>
          <w:rtl/>
        </w:rPr>
        <w:t>‌</w:t>
      </w:r>
      <w:r w:rsidRPr="00BC6AA9">
        <w:rPr>
          <w:rFonts w:eastAsia="Arial Unicode MS"/>
          <w:rtl/>
        </w:rPr>
        <w:t>دهد، و</w:t>
      </w:r>
      <w:r w:rsidRPr="00BC6AA9">
        <w:rPr>
          <w:rFonts w:eastAsia="Arial Unicode MS" w:hint="cs"/>
          <w:rtl/>
        </w:rPr>
        <w:t xml:space="preserve"> </w:t>
      </w:r>
      <w:r w:rsidRPr="00BC6AA9">
        <w:rPr>
          <w:rFonts w:eastAsia="Arial Unicode MS"/>
          <w:rtl/>
        </w:rPr>
        <w:t>آ</w:t>
      </w:r>
      <w:r w:rsidR="00AF2E6E" w:rsidRPr="00BC6AA9">
        <w:rPr>
          <w:rFonts w:eastAsia="Arial Unicode MS"/>
          <w:rtl/>
        </w:rPr>
        <w:t>ی</w:t>
      </w:r>
      <w:r w:rsidR="00835A14" w:rsidRPr="00BC6AA9">
        <w:rPr>
          <w:rFonts w:eastAsia="Arial Unicode MS"/>
          <w:rtl/>
        </w:rPr>
        <w:t>ۀ</w:t>
      </w:r>
      <w:r w:rsidRPr="00BC6AA9">
        <w:rPr>
          <w:rFonts w:eastAsia="Arial Unicode MS"/>
          <w:rtl/>
        </w:rPr>
        <w:t xml:space="preserve"> بعدى ن</w:t>
      </w:r>
      <w:r w:rsidR="00AF2E6E" w:rsidRPr="00BC6AA9">
        <w:rPr>
          <w:rFonts w:eastAsia="Arial Unicode MS"/>
          <w:rtl/>
        </w:rPr>
        <w:t>ی</w:t>
      </w:r>
      <w:r w:rsidRPr="00BC6AA9">
        <w:rPr>
          <w:rFonts w:eastAsia="Arial Unicode MS"/>
          <w:rtl/>
        </w:rPr>
        <w:t>ز فقط همسران پ</w:t>
      </w:r>
      <w:r w:rsidR="00AF2E6E" w:rsidRPr="00BC6AA9">
        <w:rPr>
          <w:rFonts w:eastAsia="Arial Unicode MS"/>
          <w:rtl/>
        </w:rPr>
        <w:t>ی</w:t>
      </w:r>
      <w:r w:rsidRPr="00BC6AA9">
        <w:rPr>
          <w:rFonts w:eastAsia="Arial Unicode MS"/>
          <w:rtl/>
        </w:rPr>
        <w:t>امبر را مورد خطاب قرار داده است</w:t>
      </w:r>
      <w:r w:rsidRPr="00BC6AA9">
        <w:rPr>
          <w:rFonts w:eastAsia="Arial Unicode MS" w:hint="cs"/>
          <w:rtl/>
        </w:rPr>
        <w:t>.</w:t>
      </w:r>
      <w:r w:rsidRPr="00BC6AA9">
        <w:rPr>
          <w:rFonts w:eastAsia="Arial Unicode MS"/>
          <w:rtl/>
        </w:rPr>
        <w:t xml:space="preserve"> </w:t>
      </w:r>
    </w:p>
    <w:p w:rsidR="00C363C7" w:rsidRPr="00051EF9" w:rsidRDefault="00C363C7" w:rsidP="00BC6AA9">
      <w:pPr>
        <w:ind w:firstLine="284"/>
        <w:jc w:val="lowKashida"/>
        <w:rPr>
          <w:rStyle w:val="Char9"/>
          <w:rFonts w:eastAsia="Arial Unicode MS"/>
          <w:rtl/>
        </w:rPr>
      </w:pPr>
      <w:r w:rsidRPr="00051EF9">
        <w:rPr>
          <w:rStyle w:val="Char9"/>
          <w:rFonts w:eastAsia="Arial Unicode MS"/>
          <w:rtl/>
        </w:rPr>
        <w:t>و</w:t>
      </w:r>
      <w:r w:rsidRPr="00051EF9">
        <w:rPr>
          <w:rStyle w:val="Char9"/>
          <w:rFonts w:eastAsia="Arial Unicode MS" w:hint="cs"/>
          <w:rtl/>
        </w:rPr>
        <w:t xml:space="preserve"> </w:t>
      </w:r>
      <w:r w:rsidRPr="00051EF9">
        <w:rPr>
          <w:rStyle w:val="Char9"/>
          <w:rFonts w:eastAsia="Arial Unicode MS"/>
          <w:rtl/>
        </w:rPr>
        <w:t>ابن أبى حاتم و</w:t>
      </w:r>
      <w:r w:rsidRPr="00051EF9">
        <w:rPr>
          <w:rStyle w:val="Char9"/>
          <w:rFonts w:eastAsia="Arial Unicode MS" w:hint="cs"/>
          <w:rtl/>
        </w:rPr>
        <w:t xml:space="preserve"> </w:t>
      </w:r>
      <w:r w:rsidRPr="00051EF9">
        <w:rPr>
          <w:rStyle w:val="Char9"/>
          <w:rFonts w:eastAsia="Arial Unicode MS"/>
          <w:rtl/>
        </w:rPr>
        <w:t>ابن عسا</w:t>
      </w:r>
      <w:r w:rsidR="00AF2E6E" w:rsidRPr="00051EF9">
        <w:rPr>
          <w:rStyle w:val="Char9"/>
          <w:rFonts w:eastAsia="Arial Unicode MS"/>
          <w:rtl/>
        </w:rPr>
        <w:t>ک</w:t>
      </w:r>
      <w:r w:rsidRPr="00051EF9">
        <w:rPr>
          <w:rStyle w:val="Char9"/>
          <w:rFonts w:eastAsia="Arial Unicode MS"/>
          <w:rtl/>
        </w:rPr>
        <w:t xml:space="preserve">ر از </w:t>
      </w:r>
      <w:r w:rsidRPr="00051EF9">
        <w:rPr>
          <w:rStyle w:val="Char9"/>
          <w:rFonts w:eastAsia="Arial Unicode MS" w:hint="cs"/>
          <w:rtl/>
        </w:rPr>
        <w:t xml:space="preserve">ابن </w:t>
      </w:r>
      <w:r w:rsidRPr="00051EF9">
        <w:rPr>
          <w:rStyle w:val="Char9"/>
          <w:rFonts w:eastAsia="Arial Unicode MS"/>
          <w:rtl/>
        </w:rPr>
        <w:t>عباس</w:t>
      </w:r>
      <w:r w:rsidRPr="00FD35AF">
        <w:rPr>
          <w:rFonts w:ascii="Tahoma" w:eastAsia="Arial Unicode MS" w:hAnsi="Tahoma" w:cs="CTraditional Arabic" w:hint="cs"/>
          <w:rtl/>
        </w:rPr>
        <w:t>ب</w:t>
      </w:r>
      <w:r w:rsidRPr="00051EF9">
        <w:rPr>
          <w:rStyle w:val="Char9"/>
          <w:rFonts w:eastAsia="Arial Unicode MS" w:hint="cs"/>
          <w:rtl/>
        </w:rPr>
        <w:t xml:space="preserve"> </w:t>
      </w:r>
      <w:r w:rsidRPr="00051EF9">
        <w:rPr>
          <w:rStyle w:val="Char9"/>
          <w:rFonts w:eastAsia="Arial Unicode MS"/>
          <w:rtl/>
        </w:rPr>
        <w:t>نقل نموده</w:t>
      </w:r>
      <w:r w:rsidR="006D7D8D">
        <w:rPr>
          <w:rStyle w:val="Char9"/>
          <w:rFonts w:eastAsia="Arial Unicode MS"/>
          <w:rtl/>
        </w:rPr>
        <w:t xml:space="preserve">‌اند </w:t>
      </w:r>
      <w:r w:rsidR="00AF2E6E" w:rsidRPr="00051EF9">
        <w:rPr>
          <w:rStyle w:val="Char9"/>
          <w:rFonts w:eastAsia="Arial Unicode MS"/>
          <w:rtl/>
        </w:rPr>
        <w:t>ک</w:t>
      </w:r>
      <w:r w:rsidRPr="00051EF9">
        <w:rPr>
          <w:rStyle w:val="Char9"/>
          <w:rFonts w:eastAsia="Arial Unicode MS"/>
          <w:rtl/>
        </w:rPr>
        <w:t>ه: ا</w:t>
      </w:r>
      <w:r w:rsidR="00AF2E6E" w:rsidRPr="00051EF9">
        <w:rPr>
          <w:rStyle w:val="Char9"/>
          <w:rFonts w:eastAsia="Arial Unicode MS"/>
          <w:rtl/>
        </w:rPr>
        <w:t>ی</w:t>
      </w:r>
      <w:r w:rsidRPr="00051EF9">
        <w:rPr>
          <w:rStyle w:val="Char9"/>
          <w:rFonts w:eastAsia="Arial Unicode MS"/>
          <w:rtl/>
        </w:rPr>
        <w:t>ن آ</w:t>
      </w:r>
      <w:r w:rsidR="00AF2E6E" w:rsidRPr="00051EF9">
        <w:rPr>
          <w:rStyle w:val="Char9"/>
          <w:rFonts w:eastAsia="Arial Unicode MS"/>
          <w:rtl/>
        </w:rPr>
        <w:t>ی</w:t>
      </w:r>
      <w:r w:rsidRPr="00051EF9">
        <w:rPr>
          <w:rStyle w:val="Char9"/>
          <w:rFonts w:eastAsia="Arial Unicode MS"/>
          <w:rtl/>
        </w:rPr>
        <w:t>ه جز براى همسران پ</w:t>
      </w:r>
      <w:r w:rsidR="00AF2E6E" w:rsidRPr="00051EF9">
        <w:rPr>
          <w:rStyle w:val="Char9"/>
          <w:rFonts w:eastAsia="Arial Unicode MS"/>
          <w:rtl/>
        </w:rPr>
        <w:t>ی</w:t>
      </w:r>
      <w:r w:rsidRPr="00051EF9">
        <w:rPr>
          <w:rStyle w:val="Char9"/>
          <w:rFonts w:eastAsia="Arial Unicode MS"/>
          <w:rtl/>
        </w:rPr>
        <w:t>امبر نازل نشده است</w:t>
      </w:r>
      <w:r w:rsidRPr="000F71B7">
        <w:rPr>
          <w:rStyle w:val="Char9"/>
          <w:rFonts w:eastAsia="Arial Unicode MS" w:hint="cs"/>
          <w:vertAlign w:val="superscript"/>
          <w:rtl/>
        </w:rPr>
        <w:t>(</w:t>
      </w:r>
      <w:r w:rsidRPr="000F71B7">
        <w:rPr>
          <w:rStyle w:val="Char9"/>
          <w:rFonts w:eastAsia="Arial Unicode MS"/>
          <w:vertAlign w:val="superscript"/>
          <w:rtl/>
        </w:rPr>
        <w:footnoteReference w:id="841"/>
      </w:r>
      <w:r w:rsidRPr="000F71B7">
        <w:rPr>
          <w:rStyle w:val="Char9"/>
          <w:rFonts w:eastAsia="Arial Unicode MS" w:hint="cs"/>
          <w:vertAlign w:val="superscript"/>
          <w:rtl/>
        </w:rPr>
        <w:t>)</w:t>
      </w:r>
      <w:r w:rsidRPr="00051EF9">
        <w:rPr>
          <w:rStyle w:val="Char9"/>
          <w:rFonts w:eastAsia="Arial Unicode MS" w:hint="cs"/>
          <w:rtl/>
        </w:rPr>
        <w:t>.</w:t>
      </w:r>
    </w:p>
    <w:p w:rsidR="00C363C7" w:rsidRPr="00BC6AA9" w:rsidRDefault="00C363C7" w:rsidP="00BC6AA9">
      <w:pPr>
        <w:pStyle w:val="a9"/>
        <w:rPr>
          <w:rFonts w:eastAsia="Arial Unicode MS"/>
          <w:rtl/>
        </w:rPr>
      </w:pPr>
      <w:r w:rsidRPr="00BC6AA9">
        <w:rPr>
          <w:rFonts w:eastAsia="Arial Unicode MS"/>
          <w:rtl/>
        </w:rPr>
        <w:t>و</w:t>
      </w:r>
      <w:r w:rsidRPr="00BC6AA9">
        <w:rPr>
          <w:rFonts w:eastAsia="Arial Unicode MS" w:hint="cs"/>
          <w:rtl/>
        </w:rPr>
        <w:t xml:space="preserve"> </w:t>
      </w:r>
      <w:r w:rsidRPr="00BC6AA9">
        <w:rPr>
          <w:rFonts w:eastAsia="Arial Unicode MS"/>
          <w:rtl/>
        </w:rPr>
        <w:t>امام شو</w:t>
      </w:r>
      <w:r w:rsidR="00AF2E6E" w:rsidRPr="00BC6AA9">
        <w:rPr>
          <w:rFonts w:eastAsia="Arial Unicode MS"/>
          <w:rtl/>
        </w:rPr>
        <w:t>ک</w:t>
      </w:r>
      <w:r w:rsidRPr="00BC6AA9">
        <w:rPr>
          <w:rFonts w:eastAsia="Arial Unicode MS"/>
          <w:rtl/>
        </w:rPr>
        <w:t>انى در تفس</w:t>
      </w:r>
      <w:r w:rsidR="00AF2E6E" w:rsidRPr="00BC6AA9">
        <w:rPr>
          <w:rFonts w:eastAsia="Arial Unicode MS"/>
          <w:rtl/>
        </w:rPr>
        <w:t>ی</w:t>
      </w:r>
      <w:r w:rsidRPr="00BC6AA9">
        <w:rPr>
          <w:rFonts w:eastAsia="Arial Unicode MS"/>
          <w:rtl/>
        </w:rPr>
        <w:t>ر خود</w:t>
      </w:r>
      <w:r w:rsidR="00CE2A51" w:rsidRPr="00BC6AA9">
        <w:rPr>
          <w:rFonts w:eastAsia="Arial Unicode MS"/>
          <w:rtl/>
        </w:rPr>
        <w:t xml:space="preserve"> می‌گوید</w:t>
      </w:r>
      <w:r w:rsidRPr="00BC6AA9">
        <w:rPr>
          <w:rFonts w:eastAsia="Arial Unicode MS"/>
          <w:rtl/>
        </w:rPr>
        <w:t xml:space="preserve"> </w:t>
      </w:r>
      <w:r w:rsidR="00AF2E6E" w:rsidRPr="00BC6AA9">
        <w:rPr>
          <w:rFonts w:eastAsia="Arial Unicode MS"/>
          <w:rtl/>
        </w:rPr>
        <w:t>ک</w:t>
      </w:r>
      <w:r w:rsidRPr="00BC6AA9">
        <w:rPr>
          <w:rFonts w:eastAsia="Arial Unicode MS"/>
          <w:rtl/>
        </w:rPr>
        <w:t>ه</w:t>
      </w:r>
      <w:r w:rsidRPr="00BC6AA9">
        <w:rPr>
          <w:rFonts w:eastAsia="Arial Unicode MS" w:hint="cs"/>
          <w:rtl/>
        </w:rPr>
        <w:t>:</w:t>
      </w:r>
      <w:r w:rsidR="00BC6AA9">
        <w:rPr>
          <w:rFonts w:eastAsia="Arial Unicode MS"/>
          <w:rtl/>
        </w:rPr>
        <w:t xml:space="preserve"> ابن عباس</w:t>
      </w:r>
      <w:r w:rsidRPr="00FD35AF">
        <w:rPr>
          <w:rFonts w:ascii="Tahoma" w:eastAsia="Arial Unicode MS" w:hAnsi="Tahoma" w:cs="CTraditional Arabic" w:hint="cs"/>
          <w:rtl/>
        </w:rPr>
        <w:t>ب</w:t>
      </w:r>
      <w:r w:rsidRPr="00BC6AA9">
        <w:rPr>
          <w:rFonts w:eastAsia="Arial Unicode MS" w:hint="cs"/>
          <w:rtl/>
        </w:rPr>
        <w:t xml:space="preserve"> </w:t>
      </w:r>
      <w:r w:rsidRPr="00BC6AA9">
        <w:rPr>
          <w:rFonts w:eastAsia="Arial Unicode MS"/>
          <w:rtl/>
        </w:rPr>
        <w:t>و</w:t>
      </w:r>
      <w:r w:rsidRPr="00BC6AA9">
        <w:rPr>
          <w:rFonts w:eastAsia="Arial Unicode MS" w:hint="cs"/>
          <w:rtl/>
        </w:rPr>
        <w:t xml:space="preserve"> </w:t>
      </w:r>
      <w:r w:rsidRPr="00BC6AA9">
        <w:rPr>
          <w:rFonts w:eastAsia="Arial Unicode MS"/>
          <w:rtl/>
        </w:rPr>
        <w:t>ع</w:t>
      </w:r>
      <w:r w:rsidR="00AF2E6E" w:rsidRPr="00BC6AA9">
        <w:rPr>
          <w:rFonts w:eastAsia="Arial Unicode MS"/>
          <w:rtl/>
        </w:rPr>
        <w:t>ک</w:t>
      </w:r>
      <w:r w:rsidRPr="00BC6AA9">
        <w:rPr>
          <w:rFonts w:eastAsia="Arial Unicode MS"/>
          <w:rtl/>
        </w:rPr>
        <w:t>رمه و</w:t>
      </w:r>
      <w:r w:rsidRPr="00BC6AA9">
        <w:rPr>
          <w:rFonts w:eastAsia="Arial Unicode MS" w:hint="cs"/>
          <w:rtl/>
        </w:rPr>
        <w:t xml:space="preserve"> </w:t>
      </w:r>
      <w:r w:rsidRPr="00BC6AA9">
        <w:rPr>
          <w:rFonts w:eastAsia="Arial Unicode MS"/>
          <w:rtl/>
        </w:rPr>
        <w:t>عطاء و</w:t>
      </w:r>
      <w:r w:rsidRPr="00BC6AA9">
        <w:rPr>
          <w:rFonts w:eastAsia="Arial Unicode MS" w:hint="cs"/>
          <w:rtl/>
        </w:rPr>
        <w:t xml:space="preserve"> </w:t>
      </w:r>
      <w:r w:rsidRPr="00BC6AA9">
        <w:rPr>
          <w:rFonts w:eastAsia="Arial Unicode MS"/>
          <w:rtl/>
        </w:rPr>
        <w:t>ال</w:t>
      </w:r>
      <w:r w:rsidR="00AF2E6E" w:rsidRPr="00BC6AA9">
        <w:rPr>
          <w:rFonts w:eastAsia="Arial Unicode MS"/>
          <w:rtl/>
        </w:rPr>
        <w:t>ک</w:t>
      </w:r>
      <w:r w:rsidRPr="00BC6AA9">
        <w:rPr>
          <w:rFonts w:eastAsia="Arial Unicode MS"/>
          <w:rtl/>
        </w:rPr>
        <w:t>لبى و</w:t>
      </w:r>
      <w:r w:rsidRPr="00BC6AA9">
        <w:rPr>
          <w:rFonts w:eastAsia="Arial Unicode MS" w:hint="cs"/>
          <w:rtl/>
        </w:rPr>
        <w:t xml:space="preserve"> </w:t>
      </w:r>
      <w:r w:rsidRPr="00BC6AA9">
        <w:rPr>
          <w:rFonts w:eastAsia="Arial Unicode MS"/>
          <w:rtl/>
        </w:rPr>
        <w:t>مقاتل و</w:t>
      </w:r>
      <w:r w:rsidRPr="00BC6AA9">
        <w:rPr>
          <w:rFonts w:eastAsia="Arial Unicode MS" w:hint="cs"/>
          <w:rtl/>
        </w:rPr>
        <w:t xml:space="preserve"> </w:t>
      </w:r>
      <w:r w:rsidRPr="00BC6AA9">
        <w:rPr>
          <w:rFonts w:eastAsia="Arial Unicode MS"/>
          <w:rtl/>
        </w:rPr>
        <w:t>سع</w:t>
      </w:r>
      <w:r w:rsidR="00AF2E6E" w:rsidRPr="00BC6AA9">
        <w:rPr>
          <w:rFonts w:eastAsia="Arial Unicode MS"/>
          <w:rtl/>
        </w:rPr>
        <w:t>ی</w:t>
      </w:r>
      <w:r w:rsidRPr="00BC6AA9">
        <w:rPr>
          <w:rFonts w:eastAsia="Arial Unicode MS"/>
          <w:rtl/>
        </w:rPr>
        <w:t>دبن جب</w:t>
      </w:r>
      <w:r w:rsidR="00AF2E6E" w:rsidRPr="00BC6AA9">
        <w:rPr>
          <w:rFonts w:eastAsia="Arial Unicode MS"/>
          <w:rtl/>
        </w:rPr>
        <w:t>ی</w:t>
      </w:r>
      <w:r w:rsidRPr="00BC6AA9">
        <w:rPr>
          <w:rFonts w:eastAsia="Arial Unicode MS"/>
          <w:rtl/>
        </w:rPr>
        <w:t>ر گفته</w:t>
      </w:r>
      <w:r w:rsidR="00D77038" w:rsidRPr="00BC6AA9">
        <w:rPr>
          <w:rFonts w:eastAsia="Arial Unicode MS"/>
          <w:rtl/>
        </w:rPr>
        <w:t>‌اند:</w:t>
      </w:r>
      <w:r w:rsidRPr="00BC6AA9">
        <w:rPr>
          <w:rFonts w:eastAsia="Arial Unicode MS" w:hint="cs"/>
          <w:rtl/>
        </w:rPr>
        <w:t xml:space="preserve"> </w:t>
      </w:r>
      <w:r w:rsidRPr="00BC6AA9">
        <w:rPr>
          <w:rFonts w:eastAsia="Arial Unicode MS"/>
          <w:rtl/>
        </w:rPr>
        <w:t>اهل ب</w:t>
      </w:r>
      <w:r w:rsidR="00AF2E6E" w:rsidRPr="00BC6AA9">
        <w:rPr>
          <w:rFonts w:eastAsia="Arial Unicode MS"/>
          <w:rtl/>
        </w:rPr>
        <w:t>ی</w:t>
      </w:r>
      <w:r w:rsidRPr="00BC6AA9">
        <w:rPr>
          <w:rFonts w:eastAsia="Arial Unicode MS"/>
          <w:rtl/>
        </w:rPr>
        <w:t xml:space="preserve">ت </w:t>
      </w:r>
      <w:r w:rsidR="00AF2E6E" w:rsidRPr="00BC6AA9">
        <w:rPr>
          <w:rFonts w:eastAsia="Arial Unicode MS"/>
          <w:rtl/>
        </w:rPr>
        <w:t>ک</w:t>
      </w:r>
      <w:r w:rsidRPr="00BC6AA9">
        <w:rPr>
          <w:rFonts w:eastAsia="Arial Unicode MS"/>
          <w:rtl/>
        </w:rPr>
        <w:t>ه در آ</w:t>
      </w:r>
      <w:r w:rsidR="00AF2E6E" w:rsidRPr="00BC6AA9">
        <w:rPr>
          <w:rFonts w:eastAsia="Arial Unicode MS"/>
          <w:rtl/>
        </w:rPr>
        <w:t>ی</w:t>
      </w:r>
      <w:r w:rsidRPr="00BC6AA9">
        <w:rPr>
          <w:rFonts w:eastAsia="Arial Unicode MS"/>
          <w:rtl/>
        </w:rPr>
        <w:t>ه ذ</w:t>
      </w:r>
      <w:r w:rsidR="00AF2E6E" w:rsidRPr="00BC6AA9">
        <w:rPr>
          <w:rFonts w:eastAsia="Arial Unicode MS"/>
          <w:rtl/>
        </w:rPr>
        <w:t>ک</w:t>
      </w:r>
      <w:r w:rsidRPr="00BC6AA9">
        <w:rPr>
          <w:rFonts w:eastAsia="Arial Unicode MS"/>
          <w:rtl/>
        </w:rPr>
        <w:t>ر شده است فقط همسران پ</w:t>
      </w:r>
      <w:r w:rsidR="00AF2E6E" w:rsidRPr="00BC6AA9">
        <w:rPr>
          <w:rFonts w:eastAsia="Arial Unicode MS"/>
          <w:rtl/>
        </w:rPr>
        <w:t>ی</w:t>
      </w:r>
      <w:r w:rsidRPr="00BC6AA9">
        <w:rPr>
          <w:rFonts w:eastAsia="Arial Unicode MS"/>
          <w:rtl/>
        </w:rPr>
        <w:t>امبر</w:t>
      </w:r>
      <w:r w:rsidRPr="00BC6AA9">
        <w:rPr>
          <w:rFonts w:ascii="Times New Roman" w:eastAsia="Arial Unicode MS" w:hAnsi="Times New Roman" w:cs="Times New Roman" w:hint="cs"/>
          <w:rtl/>
        </w:rPr>
        <w:t> </w:t>
      </w:r>
      <w:r w:rsidRPr="00FD35AF">
        <w:rPr>
          <w:rFonts w:ascii="Tahoma" w:eastAsia="Arial Unicode MS" w:hAnsi="Tahoma" w:cs="CTraditional Arabic" w:hint="cs"/>
          <w:rtl/>
        </w:rPr>
        <w:t>ص</w:t>
      </w:r>
      <w:r w:rsidRPr="00BC6AA9">
        <w:rPr>
          <w:rFonts w:eastAsia="Arial Unicode MS"/>
          <w:rtl/>
        </w:rPr>
        <w:t xml:space="preserve"> م</w:t>
      </w:r>
      <w:r w:rsidR="00AF2E6E" w:rsidRPr="00BC6AA9">
        <w:rPr>
          <w:rFonts w:eastAsia="Arial Unicode MS"/>
          <w:rtl/>
        </w:rPr>
        <w:t>ی</w:t>
      </w:r>
      <w:r w:rsidR="00471B73">
        <w:rPr>
          <w:rFonts w:eastAsia="Arial Unicode MS" w:hint="cs"/>
          <w:rtl/>
        </w:rPr>
        <w:t>‌</w:t>
      </w:r>
      <w:r w:rsidRPr="00BC6AA9">
        <w:rPr>
          <w:rFonts w:eastAsia="Arial Unicode MS"/>
          <w:rtl/>
        </w:rPr>
        <w:t>باشند، و گفته</w:t>
      </w:r>
      <w:r w:rsidR="00D77038" w:rsidRPr="00BC6AA9">
        <w:rPr>
          <w:rFonts w:eastAsia="Arial Unicode MS"/>
          <w:rtl/>
        </w:rPr>
        <w:t>‌اند:</w:t>
      </w:r>
      <w:r w:rsidRPr="00BC6AA9">
        <w:rPr>
          <w:rFonts w:eastAsia="Arial Unicode MS"/>
          <w:rtl/>
        </w:rPr>
        <w:t xml:space="preserve"> مراد از منزل</w:t>
      </w:r>
      <w:r w:rsidRPr="00BC6AA9">
        <w:rPr>
          <w:rFonts w:eastAsia="Arial Unicode MS" w:hint="cs"/>
          <w:rtl/>
        </w:rPr>
        <w:t xml:space="preserve"> (</w:t>
      </w:r>
      <w:r w:rsidRPr="00BC6AA9">
        <w:rPr>
          <w:rFonts w:eastAsia="Arial Unicode MS"/>
          <w:rtl/>
        </w:rPr>
        <w:t>ب</w:t>
      </w:r>
      <w:r w:rsidR="00AF2E6E" w:rsidRPr="00BC6AA9">
        <w:rPr>
          <w:rFonts w:eastAsia="Arial Unicode MS"/>
          <w:rtl/>
        </w:rPr>
        <w:t>ی</w:t>
      </w:r>
      <w:r w:rsidRPr="00BC6AA9">
        <w:rPr>
          <w:rFonts w:eastAsia="Arial Unicode MS"/>
          <w:rtl/>
        </w:rPr>
        <w:t>ت</w:t>
      </w:r>
      <w:r w:rsidRPr="00BC6AA9">
        <w:rPr>
          <w:rFonts w:eastAsia="Arial Unicode MS" w:hint="cs"/>
          <w:rtl/>
        </w:rPr>
        <w:t>)</w:t>
      </w:r>
      <w:r w:rsidRPr="00BC6AA9">
        <w:rPr>
          <w:rFonts w:eastAsia="Arial Unicode MS"/>
          <w:rtl/>
        </w:rPr>
        <w:t xml:space="preserve"> منزل پ</w:t>
      </w:r>
      <w:r w:rsidR="00AF2E6E" w:rsidRPr="00BC6AA9">
        <w:rPr>
          <w:rFonts w:eastAsia="Arial Unicode MS"/>
          <w:rtl/>
        </w:rPr>
        <w:t>ی</w:t>
      </w:r>
      <w:r w:rsidRPr="00BC6AA9">
        <w:rPr>
          <w:rFonts w:eastAsia="Arial Unicode MS"/>
          <w:rtl/>
        </w:rPr>
        <w:t>امبر</w:t>
      </w:r>
      <w:r w:rsidR="000F71B7" w:rsidRPr="00BC6AA9">
        <w:rPr>
          <w:rFonts w:eastAsia="Arial Unicode MS"/>
          <w:rtl/>
        </w:rPr>
        <w:t xml:space="preserve"> </w:t>
      </w:r>
      <w:r w:rsidRPr="00FD35AF">
        <w:rPr>
          <w:rFonts w:ascii="Tahoma" w:eastAsia="Arial Unicode MS" w:hAnsi="Tahoma" w:cs="CTraditional Arabic" w:hint="cs"/>
          <w:rtl/>
        </w:rPr>
        <w:t>ص</w:t>
      </w:r>
      <w:r w:rsidRPr="00BC6AA9">
        <w:rPr>
          <w:rFonts w:eastAsia="Arial Unicode MS"/>
          <w:rtl/>
        </w:rPr>
        <w:t xml:space="preserve"> و</w:t>
      </w:r>
      <w:r w:rsidRPr="00BC6AA9">
        <w:rPr>
          <w:rFonts w:eastAsia="Arial Unicode MS" w:hint="cs"/>
          <w:rtl/>
        </w:rPr>
        <w:t xml:space="preserve"> </w:t>
      </w:r>
      <w:r w:rsidRPr="00BC6AA9">
        <w:rPr>
          <w:rFonts w:eastAsia="Arial Unicode MS"/>
          <w:rtl/>
        </w:rPr>
        <w:t>محل س</w:t>
      </w:r>
      <w:r w:rsidR="00AF2E6E" w:rsidRPr="00BC6AA9">
        <w:rPr>
          <w:rFonts w:eastAsia="Arial Unicode MS"/>
          <w:rtl/>
        </w:rPr>
        <w:t>ک</w:t>
      </w:r>
      <w:r w:rsidRPr="00BC6AA9">
        <w:rPr>
          <w:rFonts w:eastAsia="Arial Unicode MS"/>
          <w:rtl/>
        </w:rPr>
        <w:t>ونت همسران او</w:t>
      </w:r>
      <w:r w:rsidR="006D7D8D" w:rsidRPr="00BC6AA9">
        <w:rPr>
          <w:rFonts w:eastAsia="Arial Unicode MS"/>
          <w:rtl/>
        </w:rPr>
        <w:t xml:space="preserve"> می‌باشد</w:t>
      </w:r>
      <w:r w:rsidRPr="00BC6AA9">
        <w:rPr>
          <w:rFonts w:eastAsia="Arial Unicode MS"/>
          <w:rtl/>
        </w:rPr>
        <w:t>، چون آنها مخاطب قرار گرفته</w:t>
      </w:r>
      <w:r w:rsidR="00E927B8" w:rsidRPr="00BC6AA9">
        <w:rPr>
          <w:rFonts w:eastAsia="Arial Unicode MS"/>
          <w:rtl/>
        </w:rPr>
        <w:t>‌اند،</w:t>
      </w:r>
      <w:r w:rsidRPr="00BC6AA9">
        <w:rPr>
          <w:rFonts w:eastAsia="Arial Unicode MS"/>
          <w:rtl/>
        </w:rPr>
        <w:t xml:space="preserve"> و</w:t>
      </w:r>
      <w:r w:rsidRPr="00BC6AA9">
        <w:rPr>
          <w:rFonts w:eastAsia="Arial Unicode MS" w:hint="cs"/>
          <w:rtl/>
        </w:rPr>
        <w:t xml:space="preserve"> </w:t>
      </w:r>
      <w:r w:rsidRPr="00BC6AA9">
        <w:rPr>
          <w:rFonts w:eastAsia="Arial Unicode MS"/>
          <w:rtl/>
        </w:rPr>
        <w:t>ن</w:t>
      </w:r>
      <w:r w:rsidR="00AF2E6E" w:rsidRPr="00BC6AA9">
        <w:rPr>
          <w:rFonts w:eastAsia="Arial Unicode MS"/>
          <w:rtl/>
        </w:rPr>
        <w:t>ی</w:t>
      </w:r>
      <w:r w:rsidRPr="00BC6AA9">
        <w:rPr>
          <w:rFonts w:eastAsia="Arial Unicode MS"/>
          <w:rtl/>
        </w:rPr>
        <w:t>ز س</w:t>
      </w:r>
      <w:r w:rsidR="00AF2E6E" w:rsidRPr="00BC6AA9">
        <w:rPr>
          <w:rFonts w:eastAsia="Arial Unicode MS"/>
          <w:rtl/>
        </w:rPr>
        <w:t>ی</w:t>
      </w:r>
      <w:r w:rsidRPr="00BC6AA9">
        <w:rPr>
          <w:rFonts w:eastAsia="Arial Unicode MS"/>
          <w:rtl/>
        </w:rPr>
        <w:t>اق آ</w:t>
      </w:r>
      <w:r w:rsidR="00AF2E6E" w:rsidRPr="00BC6AA9">
        <w:rPr>
          <w:rFonts w:eastAsia="Arial Unicode MS"/>
          <w:rtl/>
        </w:rPr>
        <w:t>ی</w:t>
      </w:r>
      <w:r w:rsidRPr="00BC6AA9">
        <w:rPr>
          <w:rFonts w:eastAsia="Arial Unicode MS"/>
          <w:rtl/>
        </w:rPr>
        <w:t>ه راجع به آنها</w:t>
      </w:r>
      <w:r w:rsidR="006D7D8D" w:rsidRPr="00BC6AA9">
        <w:rPr>
          <w:rFonts w:eastAsia="Arial Unicode MS"/>
          <w:rtl/>
        </w:rPr>
        <w:t xml:space="preserve"> می‌باشد</w:t>
      </w:r>
      <w:r w:rsidRPr="00BC6AA9">
        <w:rPr>
          <w:rFonts w:eastAsia="Arial Unicode MS" w:hint="cs"/>
          <w:vertAlign w:val="superscript"/>
          <w:rtl/>
        </w:rPr>
        <w:t>(</w:t>
      </w:r>
      <w:r w:rsidRPr="00BC6AA9">
        <w:rPr>
          <w:rFonts w:eastAsia="Arial Unicode MS"/>
          <w:vertAlign w:val="superscript"/>
          <w:rtl/>
        </w:rPr>
        <w:footnoteReference w:id="842"/>
      </w:r>
      <w:r w:rsidRPr="00BC6AA9">
        <w:rPr>
          <w:rFonts w:eastAsia="Arial Unicode MS" w:hint="cs"/>
          <w:vertAlign w:val="superscript"/>
          <w:rtl/>
        </w:rPr>
        <w:t>)</w:t>
      </w:r>
      <w:r w:rsidRPr="00BC6AA9">
        <w:rPr>
          <w:rFonts w:eastAsia="Arial Unicode MS" w:hint="cs"/>
          <w:rtl/>
        </w:rPr>
        <w:t>.</w:t>
      </w:r>
    </w:p>
    <w:p w:rsidR="00C363C7" w:rsidRPr="00BC6AA9" w:rsidRDefault="00C363C7" w:rsidP="00BC6AA9">
      <w:pPr>
        <w:pStyle w:val="a9"/>
        <w:rPr>
          <w:rFonts w:eastAsia="Arial Unicode MS"/>
          <w:rtl/>
        </w:rPr>
      </w:pPr>
      <w:r w:rsidRPr="00BC6AA9">
        <w:rPr>
          <w:rFonts w:eastAsia="Arial Unicode MS"/>
          <w:rtl/>
        </w:rPr>
        <w:t>و</w:t>
      </w:r>
      <w:r w:rsidRPr="00BC6AA9">
        <w:rPr>
          <w:rFonts w:eastAsia="Arial Unicode MS" w:hint="cs"/>
          <w:rtl/>
        </w:rPr>
        <w:t xml:space="preserve"> </w:t>
      </w:r>
      <w:r w:rsidRPr="00BC6AA9">
        <w:rPr>
          <w:rFonts w:eastAsia="Arial Unicode MS"/>
          <w:rtl/>
        </w:rPr>
        <w:t>در حد</w:t>
      </w:r>
      <w:r w:rsidR="00AF2E6E" w:rsidRPr="00BC6AA9">
        <w:rPr>
          <w:rFonts w:eastAsia="Arial Unicode MS"/>
          <w:rtl/>
        </w:rPr>
        <w:t>ی</w:t>
      </w:r>
      <w:r w:rsidRPr="00BC6AA9">
        <w:rPr>
          <w:rFonts w:eastAsia="Arial Unicode MS"/>
          <w:rtl/>
        </w:rPr>
        <w:t>ث بخارى ن</w:t>
      </w:r>
      <w:r w:rsidR="00AF2E6E" w:rsidRPr="00BC6AA9">
        <w:rPr>
          <w:rFonts w:eastAsia="Arial Unicode MS"/>
          <w:rtl/>
        </w:rPr>
        <w:t>ی</w:t>
      </w:r>
      <w:r w:rsidRPr="00BC6AA9">
        <w:rPr>
          <w:rFonts w:eastAsia="Arial Unicode MS"/>
          <w:rtl/>
        </w:rPr>
        <w:t>ز آمده است: پ</w:t>
      </w:r>
      <w:r w:rsidR="00AF2E6E" w:rsidRPr="00BC6AA9">
        <w:rPr>
          <w:rFonts w:eastAsia="Arial Unicode MS"/>
          <w:rtl/>
        </w:rPr>
        <w:t>ی</w:t>
      </w:r>
      <w:r w:rsidRPr="00BC6AA9">
        <w:rPr>
          <w:rFonts w:eastAsia="Arial Unicode MS"/>
          <w:rtl/>
        </w:rPr>
        <w:t xml:space="preserve">امبر </w:t>
      </w:r>
      <w:r w:rsidRPr="00FD35AF">
        <w:rPr>
          <w:rFonts w:ascii="Tahoma" w:eastAsia="Arial Unicode MS" w:hAnsi="Tahoma" w:cs="CTraditional Arabic" w:hint="cs"/>
          <w:rtl/>
        </w:rPr>
        <w:t>ص</w:t>
      </w:r>
      <w:r w:rsidRPr="00BC6AA9">
        <w:rPr>
          <w:rFonts w:eastAsia="Arial Unicode MS"/>
          <w:rtl/>
        </w:rPr>
        <w:t xml:space="preserve"> داخل حجر</w:t>
      </w:r>
      <w:r w:rsidR="00835A14" w:rsidRPr="00BC6AA9">
        <w:rPr>
          <w:rFonts w:eastAsia="Arial Unicode MS"/>
          <w:rtl/>
        </w:rPr>
        <w:t>ۀ</w:t>
      </w:r>
      <w:r w:rsidRPr="00BC6AA9">
        <w:rPr>
          <w:rFonts w:eastAsia="Arial Unicode MS"/>
          <w:rtl/>
        </w:rPr>
        <w:t xml:space="preserve"> عا</w:t>
      </w:r>
      <w:r w:rsidR="00AF2E6E" w:rsidRPr="00BC6AA9">
        <w:rPr>
          <w:rFonts w:eastAsia="Arial Unicode MS"/>
          <w:rtl/>
        </w:rPr>
        <w:t>ی</w:t>
      </w:r>
      <w:r w:rsidRPr="00BC6AA9">
        <w:rPr>
          <w:rFonts w:eastAsia="Arial Unicode MS"/>
          <w:rtl/>
        </w:rPr>
        <w:t xml:space="preserve">شه </w:t>
      </w:r>
      <w:r w:rsidRPr="00FD35AF">
        <w:rPr>
          <w:rFonts w:ascii="Tahoma" w:eastAsia="Arial Unicode MS" w:hAnsi="Tahoma" w:cs="CTraditional Arabic" w:hint="cs"/>
          <w:rtl/>
        </w:rPr>
        <w:t>ل</w:t>
      </w:r>
      <w:r w:rsidRPr="00BC6AA9">
        <w:rPr>
          <w:rFonts w:eastAsia="Arial Unicode MS" w:hint="cs"/>
          <w:rtl/>
        </w:rPr>
        <w:t xml:space="preserve"> </w:t>
      </w:r>
      <w:r w:rsidRPr="00BC6AA9">
        <w:rPr>
          <w:rFonts w:eastAsia="Arial Unicode MS"/>
          <w:rtl/>
        </w:rPr>
        <w:t>رفته و</w:t>
      </w:r>
      <w:r w:rsidRPr="00BC6AA9">
        <w:rPr>
          <w:rFonts w:eastAsia="Arial Unicode MS" w:hint="cs"/>
          <w:rtl/>
        </w:rPr>
        <w:t xml:space="preserve"> </w:t>
      </w:r>
      <w:r w:rsidRPr="00BC6AA9">
        <w:rPr>
          <w:rFonts w:eastAsia="Arial Unicode MS"/>
          <w:rtl/>
        </w:rPr>
        <w:t>گفت</w:t>
      </w:r>
      <w:r w:rsidRPr="00BC6AA9">
        <w:rPr>
          <w:rFonts w:eastAsia="Arial Unicode MS" w:hint="cs"/>
          <w:rtl/>
        </w:rPr>
        <w:t>:</w:t>
      </w:r>
      <w:r w:rsidRPr="00BC6AA9">
        <w:rPr>
          <w:rFonts w:eastAsia="Arial Unicode MS"/>
          <w:rtl/>
        </w:rPr>
        <w:t xml:space="preserve"> </w:t>
      </w:r>
      <w:r w:rsidRPr="00BC6AA9">
        <w:rPr>
          <w:rStyle w:val="Charc"/>
          <w:rFonts w:eastAsia="Arial Unicode MS"/>
          <w:rtl/>
        </w:rPr>
        <w:t>السلام عليكم أهل البيت ورحم</w:t>
      </w:r>
      <w:r w:rsidRPr="00BC6AA9">
        <w:rPr>
          <w:rStyle w:val="Charc"/>
          <w:rFonts w:eastAsia="Arial Unicode MS" w:hint="cs"/>
          <w:rtl/>
        </w:rPr>
        <w:t>ة</w:t>
      </w:r>
      <w:r w:rsidRPr="00BC6AA9">
        <w:rPr>
          <w:rStyle w:val="Charc"/>
          <w:rFonts w:eastAsia="Arial Unicode MS"/>
          <w:rtl/>
        </w:rPr>
        <w:t xml:space="preserve"> الله</w:t>
      </w:r>
      <w:r w:rsidRPr="00BC6AA9">
        <w:rPr>
          <w:rFonts w:eastAsia="Arial Unicode MS"/>
          <w:rtl/>
        </w:rPr>
        <w:t xml:space="preserve"> (سلام بر</w:t>
      </w:r>
      <w:r w:rsidRPr="00BC6AA9">
        <w:rPr>
          <w:rFonts w:eastAsia="Arial Unicode MS" w:hint="cs"/>
          <w:rtl/>
        </w:rPr>
        <w:t xml:space="preserve"> </w:t>
      </w:r>
      <w:r w:rsidRPr="00BC6AA9">
        <w:rPr>
          <w:rFonts w:eastAsia="Arial Unicode MS"/>
          <w:rtl/>
        </w:rPr>
        <w:t>شما اهل ب</w:t>
      </w:r>
      <w:r w:rsidR="00AF2E6E" w:rsidRPr="00BC6AA9">
        <w:rPr>
          <w:rFonts w:eastAsia="Arial Unicode MS"/>
          <w:rtl/>
        </w:rPr>
        <w:t>ی</w:t>
      </w:r>
      <w:r w:rsidRPr="00BC6AA9">
        <w:rPr>
          <w:rFonts w:eastAsia="Arial Unicode MS"/>
          <w:rtl/>
        </w:rPr>
        <w:t>ت) و</w:t>
      </w:r>
      <w:r w:rsidRPr="00BC6AA9">
        <w:rPr>
          <w:rFonts w:eastAsia="Arial Unicode MS" w:hint="cs"/>
          <w:rtl/>
        </w:rPr>
        <w:t xml:space="preserve"> </w:t>
      </w:r>
      <w:r w:rsidRPr="00BC6AA9">
        <w:rPr>
          <w:rFonts w:eastAsia="Arial Unicode MS"/>
          <w:rtl/>
        </w:rPr>
        <w:t xml:space="preserve">عائشه در جواب گفت: </w:t>
      </w:r>
      <w:r w:rsidRPr="00BC6AA9">
        <w:rPr>
          <w:rStyle w:val="Chara"/>
          <w:rtl/>
        </w:rPr>
        <w:t>وعليك السلام ورحم</w:t>
      </w:r>
      <w:r w:rsidRPr="00BC6AA9">
        <w:rPr>
          <w:rStyle w:val="Chara"/>
          <w:rFonts w:hint="cs"/>
          <w:rtl/>
        </w:rPr>
        <w:t>ة</w:t>
      </w:r>
      <w:r w:rsidRPr="00BC6AA9">
        <w:rPr>
          <w:rStyle w:val="Chara"/>
          <w:rtl/>
        </w:rPr>
        <w:t xml:space="preserve"> الله وبركاته</w:t>
      </w:r>
      <w:r w:rsidRPr="00BC6AA9">
        <w:rPr>
          <w:rFonts w:eastAsia="Arial Unicode MS" w:hint="cs"/>
          <w:vertAlign w:val="superscript"/>
          <w:rtl/>
        </w:rPr>
        <w:t>(</w:t>
      </w:r>
      <w:r w:rsidRPr="00BC6AA9">
        <w:rPr>
          <w:rFonts w:eastAsia="Arial Unicode MS"/>
          <w:vertAlign w:val="superscript"/>
          <w:rtl/>
        </w:rPr>
        <w:footnoteReference w:id="843"/>
      </w:r>
      <w:r w:rsidRPr="00BC6AA9">
        <w:rPr>
          <w:rFonts w:eastAsia="Arial Unicode MS" w:hint="cs"/>
          <w:vertAlign w:val="superscript"/>
          <w:rtl/>
        </w:rPr>
        <w:t>)</w:t>
      </w:r>
      <w:r w:rsidRPr="00BC6AA9">
        <w:rPr>
          <w:rFonts w:eastAsia="Arial Unicode MS" w:hint="cs"/>
          <w:rtl/>
        </w:rPr>
        <w:t>.</w:t>
      </w:r>
    </w:p>
    <w:p w:rsidR="00C363C7" w:rsidRPr="00BC6AA9" w:rsidRDefault="00C363C7" w:rsidP="00BC6AA9">
      <w:pPr>
        <w:pStyle w:val="a9"/>
        <w:rPr>
          <w:rFonts w:eastAsia="Arial Unicode MS"/>
          <w:rtl/>
        </w:rPr>
      </w:pPr>
      <w:r w:rsidRPr="00BC6AA9">
        <w:rPr>
          <w:rFonts w:eastAsia="Arial Unicode MS"/>
          <w:rtl/>
        </w:rPr>
        <w:t>پس مراد از ب</w:t>
      </w:r>
      <w:r w:rsidR="00AF2E6E" w:rsidRPr="00BC6AA9">
        <w:rPr>
          <w:rFonts w:eastAsia="Arial Unicode MS"/>
          <w:rtl/>
        </w:rPr>
        <w:t>ی</w:t>
      </w:r>
      <w:r w:rsidRPr="00BC6AA9">
        <w:rPr>
          <w:rFonts w:eastAsia="Arial Unicode MS"/>
          <w:rtl/>
        </w:rPr>
        <w:t>ت منزل پ</w:t>
      </w:r>
      <w:r w:rsidR="00AF2E6E" w:rsidRPr="00BC6AA9">
        <w:rPr>
          <w:rFonts w:eastAsia="Arial Unicode MS"/>
          <w:rtl/>
        </w:rPr>
        <w:t>ی</w:t>
      </w:r>
      <w:r w:rsidRPr="00BC6AA9">
        <w:rPr>
          <w:rFonts w:eastAsia="Arial Unicode MS"/>
          <w:rtl/>
        </w:rPr>
        <w:t>امبر و</w:t>
      </w:r>
      <w:r w:rsidRPr="00BC6AA9">
        <w:rPr>
          <w:rFonts w:eastAsia="Arial Unicode MS" w:hint="cs"/>
          <w:rtl/>
        </w:rPr>
        <w:t xml:space="preserve"> </w:t>
      </w:r>
      <w:r w:rsidRPr="00BC6AA9">
        <w:rPr>
          <w:rFonts w:eastAsia="Arial Unicode MS"/>
          <w:rtl/>
        </w:rPr>
        <w:t>محل س</w:t>
      </w:r>
      <w:r w:rsidR="00AF2E6E" w:rsidRPr="00BC6AA9">
        <w:rPr>
          <w:rFonts w:eastAsia="Arial Unicode MS"/>
          <w:rtl/>
        </w:rPr>
        <w:t>ک</w:t>
      </w:r>
      <w:r w:rsidRPr="00BC6AA9">
        <w:rPr>
          <w:rFonts w:eastAsia="Arial Unicode MS"/>
          <w:rtl/>
        </w:rPr>
        <w:t>ونت او</w:t>
      </w:r>
      <w:r w:rsidR="006D7D8D" w:rsidRPr="00BC6AA9">
        <w:rPr>
          <w:rFonts w:eastAsia="Arial Unicode MS" w:hint="cs"/>
          <w:rtl/>
        </w:rPr>
        <w:t xml:space="preserve"> می‌باشد</w:t>
      </w:r>
      <w:r w:rsidRPr="00BC6AA9">
        <w:rPr>
          <w:rFonts w:eastAsia="Arial Unicode MS"/>
          <w:rtl/>
        </w:rPr>
        <w:t xml:space="preserve"> </w:t>
      </w:r>
      <w:r w:rsidR="00AF2E6E" w:rsidRPr="00BC6AA9">
        <w:rPr>
          <w:rFonts w:eastAsia="Arial Unicode MS"/>
          <w:rtl/>
        </w:rPr>
        <w:t>ک</w:t>
      </w:r>
      <w:r w:rsidRPr="00BC6AA9">
        <w:rPr>
          <w:rFonts w:eastAsia="Arial Unicode MS"/>
          <w:rtl/>
        </w:rPr>
        <w:t>ه باهمسرانش در آنجا م</w:t>
      </w:r>
      <w:r w:rsidR="00AF2E6E" w:rsidRPr="00BC6AA9">
        <w:rPr>
          <w:rFonts w:eastAsia="Arial Unicode MS"/>
          <w:rtl/>
        </w:rPr>
        <w:t>ی</w:t>
      </w:r>
      <w:r w:rsidR="00BC6AA9">
        <w:rPr>
          <w:rFonts w:eastAsia="Arial Unicode MS" w:hint="cs"/>
          <w:rtl/>
        </w:rPr>
        <w:t>‌</w:t>
      </w:r>
      <w:r w:rsidRPr="00BC6AA9">
        <w:rPr>
          <w:rFonts w:eastAsia="Arial Unicode MS"/>
          <w:rtl/>
        </w:rPr>
        <w:t>ز</w:t>
      </w:r>
      <w:r w:rsidR="00AF2E6E" w:rsidRPr="00BC6AA9">
        <w:rPr>
          <w:rFonts w:eastAsia="Arial Unicode MS"/>
          <w:rtl/>
        </w:rPr>
        <w:t>ی</w:t>
      </w:r>
      <w:r w:rsidRPr="00BC6AA9">
        <w:rPr>
          <w:rFonts w:eastAsia="Arial Unicode MS"/>
          <w:rtl/>
        </w:rPr>
        <w:t>سته است</w:t>
      </w:r>
      <w:r w:rsidRPr="00BC6AA9">
        <w:rPr>
          <w:rFonts w:eastAsia="Arial Unicode MS" w:hint="cs"/>
          <w:rtl/>
        </w:rPr>
        <w:t>.</w:t>
      </w:r>
    </w:p>
    <w:p w:rsidR="00C363C7" w:rsidRPr="00BC6AA9" w:rsidRDefault="00C363C7" w:rsidP="00BC6AA9">
      <w:pPr>
        <w:pStyle w:val="a9"/>
        <w:rPr>
          <w:rFonts w:eastAsia="Arial Unicode MS"/>
          <w:rtl/>
        </w:rPr>
      </w:pPr>
      <w:r w:rsidRPr="00BC6AA9">
        <w:rPr>
          <w:rFonts w:eastAsia="Arial Unicode MS"/>
          <w:rtl/>
        </w:rPr>
        <w:t>خلاصه ا</w:t>
      </w:r>
      <w:r w:rsidR="00AF2E6E" w:rsidRPr="00BC6AA9">
        <w:rPr>
          <w:rFonts w:eastAsia="Arial Unicode MS"/>
          <w:rtl/>
        </w:rPr>
        <w:t>ی</w:t>
      </w:r>
      <w:r w:rsidRPr="00BC6AA9">
        <w:rPr>
          <w:rFonts w:eastAsia="Arial Unicode MS"/>
          <w:rtl/>
        </w:rPr>
        <w:t>ن</w:t>
      </w:r>
      <w:r w:rsidR="00AF2E6E" w:rsidRPr="00BC6AA9">
        <w:rPr>
          <w:rFonts w:eastAsia="Arial Unicode MS"/>
          <w:rtl/>
        </w:rPr>
        <w:t>ک</w:t>
      </w:r>
      <w:r w:rsidRPr="00BC6AA9">
        <w:rPr>
          <w:rFonts w:eastAsia="Arial Unicode MS"/>
          <w:rtl/>
        </w:rPr>
        <w:t>ه مراد از اهل ب</w:t>
      </w:r>
      <w:r w:rsidR="00AF2E6E" w:rsidRPr="00BC6AA9">
        <w:rPr>
          <w:rFonts w:eastAsia="Arial Unicode MS"/>
          <w:rtl/>
        </w:rPr>
        <w:t>ی</w:t>
      </w:r>
      <w:r w:rsidRPr="00BC6AA9">
        <w:rPr>
          <w:rFonts w:eastAsia="Arial Unicode MS"/>
          <w:rtl/>
        </w:rPr>
        <w:t>ت پ</w:t>
      </w:r>
      <w:r w:rsidR="00AF2E6E" w:rsidRPr="00BC6AA9">
        <w:rPr>
          <w:rFonts w:eastAsia="Arial Unicode MS"/>
          <w:rtl/>
        </w:rPr>
        <w:t>ی</w:t>
      </w:r>
      <w:r w:rsidRPr="00BC6AA9">
        <w:rPr>
          <w:rFonts w:eastAsia="Arial Unicode MS"/>
          <w:rtl/>
        </w:rPr>
        <w:t>امبر در اصل و</w:t>
      </w:r>
      <w:r w:rsidRPr="00BC6AA9">
        <w:rPr>
          <w:rFonts w:eastAsia="Arial Unicode MS" w:hint="cs"/>
          <w:rtl/>
        </w:rPr>
        <w:t xml:space="preserve"> </w:t>
      </w:r>
      <w:r w:rsidRPr="00BC6AA9">
        <w:rPr>
          <w:rFonts w:eastAsia="Arial Unicode MS"/>
          <w:rtl/>
        </w:rPr>
        <w:t>حق</w:t>
      </w:r>
      <w:r w:rsidR="00AF2E6E" w:rsidRPr="00BC6AA9">
        <w:rPr>
          <w:rFonts w:eastAsia="Arial Unicode MS"/>
          <w:rtl/>
        </w:rPr>
        <w:t>ی</w:t>
      </w:r>
      <w:r w:rsidRPr="00BC6AA9">
        <w:rPr>
          <w:rFonts w:eastAsia="Arial Unicode MS"/>
          <w:rtl/>
        </w:rPr>
        <w:t>قت براى همسران او</w:t>
      </w:r>
      <w:r w:rsidR="006D7D8D" w:rsidRPr="00BC6AA9">
        <w:rPr>
          <w:rFonts w:eastAsia="Arial Unicode MS"/>
          <w:rtl/>
        </w:rPr>
        <w:t xml:space="preserve"> می‌باشد</w:t>
      </w:r>
      <w:r w:rsidRPr="00BC6AA9">
        <w:rPr>
          <w:rFonts w:eastAsia="Arial Unicode MS"/>
          <w:rtl/>
        </w:rPr>
        <w:t>، اما فرزندان و</w:t>
      </w:r>
      <w:r w:rsidRPr="00BC6AA9">
        <w:rPr>
          <w:rFonts w:eastAsia="Arial Unicode MS" w:hint="cs"/>
          <w:rtl/>
        </w:rPr>
        <w:t xml:space="preserve"> </w:t>
      </w:r>
      <w:r w:rsidRPr="00BC6AA9">
        <w:rPr>
          <w:rFonts w:eastAsia="Arial Unicode MS"/>
          <w:rtl/>
        </w:rPr>
        <w:t>عموها و پسر عموها مجازا داخل ا</w:t>
      </w:r>
      <w:r w:rsidR="00AF2E6E" w:rsidRPr="00BC6AA9">
        <w:rPr>
          <w:rFonts w:eastAsia="Arial Unicode MS"/>
          <w:rtl/>
        </w:rPr>
        <w:t>ی</w:t>
      </w:r>
      <w:r w:rsidRPr="00BC6AA9">
        <w:rPr>
          <w:rFonts w:eastAsia="Arial Unicode MS"/>
          <w:rtl/>
        </w:rPr>
        <w:t xml:space="preserve">ن </w:t>
      </w:r>
      <w:r w:rsidR="00AF2E6E" w:rsidRPr="00BC6AA9">
        <w:rPr>
          <w:rFonts w:eastAsia="Arial Unicode MS"/>
          <w:rtl/>
        </w:rPr>
        <w:t>ک</w:t>
      </w:r>
      <w:r w:rsidRPr="00BC6AA9">
        <w:rPr>
          <w:rFonts w:eastAsia="Arial Unicode MS"/>
          <w:rtl/>
        </w:rPr>
        <w:t>لمه م</w:t>
      </w:r>
      <w:r w:rsidR="00AF2E6E" w:rsidRPr="00BC6AA9">
        <w:rPr>
          <w:rFonts w:eastAsia="Arial Unicode MS"/>
          <w:rtl/>
        </w:rPr>
        <w:t>ی</w:t>
      </w:r>
      <w:r w:rsidR="00BC6AA9">
        <w:rPr>
          <w:rFonts w:eastAsia="Arial Unicode MS" w:hint="cs"/>
          <w:rtl/>
        </w:rPr>
        <w:t>‌</w:t>
      </w:r>
      <w:r w:rsidRPr="00BC6AA9">
        <w:rPr>
          <w:rFonts w:eastAsia="Arial Unicode MS"/>
          <w:rtl/>
        </w:rPr>
        <w:t>باشند، همچنان</w:t>
      </w:r>
      <w:r w:rsidR="00AF2E6E" w:rsidRPr="00BC6AA9">
        <w:rPr>
          <w:rFonts w:eastAsia="Arial Unicode MS"/>
          <w:rtl/>
        </w:rPr>
        <w:t>ک</w:t>
      </w:r>
      <w:r w:rsidRPr="00BC6AA9">
        <w:rPr>
          <w:rFonts w:eastAsia="Arial Unicode MS"/>
          <w:rtl/>
        </w:rPr>
        <w:t>ه روا</w:t>
      </w:r>
      <w:r w:rsidR="00AF2E6E" w:rsidRPr="00BC6AA9">
        <w:rPr>
          <w:rFonts w:eastAsia="Arial Unicode MS"/>
          <w:rtl/>
        </w:rPr>
        <w:t>ی</w:t>
      </w:r>
      <w:r w:rsidRPr="00BC6AA9">
        <w:rPr>
          <w:rFonts w:eastAsia="Arial Unicode MS"/>
          <w:rtl/>
        </w:rPr>
        <w:t xml:space="preserve">ت است </w:t>
      </w:r>
      <w:r w:rsidR="00AF2E6E" w:rsidRPr="00BC6AA9">
        <w:rPr>
          <w:rFonts w:eastAsia="Arial Unicode MS"/>
          <w:rtl/>
        </w:rPr>
        <w:t>ک</w:t>
      </w:r>
      <w:r w:rsidRPr="00BC6AA9">
        <w:rPr>
          <w:rFonts w:eastAsia="Arial Unicode MS"/>
          <w:rtl/>
        </w:rPr>
        <w:t>ه رسول ا</w:t>
      </w:r>
      <w:r w:rsidR="00AF2E6E" w:rsidRPr="00BC6AA9">
        <w:rPr>
          <w:rFonts w:eastAsia="Arial Unicode MS"/>
          <w:rtl/>
        </w:rPr>
        <w:t>ک</w:t>
      </w:r>
      <w:r w:rsidRPr="00BC6AA9">
        <w:rPr>
          <w:rFonts w:eastAsia="Arial Unicode MS"/>
          <w:rtl/>
        </w:rPr>
        <w:t xml:space="preserve">رم </w:t>
      </w:r>
      <w:r w:rsidRPr="00FD35AF">
        <w:rPr>
          <w:rFonts w:ascii="Tahoma" w:eastAsia="Arial Unicode MS" w:hAnsi="Tahoma" w:cs="CTraditional Arabic" w:hint="cs"/>
          <w:rtl/>
        </w:rPr>
        <w:t>ص</w:t>
      </w:r>
      <w:r w:rsidRPr="00BC6AA9">
        <w:rPr>
          <w:rFonts w:eastAsia="Arial Unicode MS" w:hint="cs"/>
          <w:rtl/>
        </w:rPr>
        <w:t xml:space="preserve"> </w:t>
      </w:r>
      <w:r w:rsidRPr="00BC6AA9">
        <w:rPr>
          <w:rFonts w:eastAsia="Arial Unicode MS"/>
          <w:rtl/>
        </w:rPr>
        <w:t>فاطمه و</w:t>
      </w:r>
      <w:r w:rsidRPr="00BC6AA9">
        <w:rPr>
          <w:rFonts w:eastAsia="Arial Unicode MS" w:hint="cs"/>
          <w:rtl/>
        </w:rPr>
        <w:t xml:space="preserve"> </w:t>
      </w:r>
      <w:r w:rsidRPr="00BC6AA9">
        <w:rPr>
          <w:rFonts w:eastAsia="Arial Unicode MS"/>
          <w:rtl/>
        </w:rPr>
        <w:t>حسن</w:t>
      </w:r>
      <w:r w:rsidR="00AF2E6E" w:rsidRPr="00BC6AA9">
        <w:rPr>
          <w:rFonts w:eastAsia="Arial Unicode MS"/>
          <w:rtl/>
        </w:rPr>
        <w:t>ی</w:t>
      </w:r>
      <w:r w:rsidRPr="00BC6AA9">
        <w:rPr>
          <w:rFonts w:eastAsia="Arial Unicode MS"/>
          <w:rtl/>
        </w:rPr>
        <w:t>ن و</w:t>
      </w:r>
      <w:r w:rsidRPr="00BC6AA9">
        <w:rPr>
          <w:rFonts w:eastAsia="Arial Unicode MS" w:hint="cs"/>
          <w:rtl/>
        </w:rPr>
        <w:t xml:space="preserve"> </w:t>
      </w:r>
      <w:r w:rsidRPr="00BC6AA9">
        <w:rPr>
          <w:rFonts w:eastAsia="Arial Unicode MS"/>
          <w:rtl/>
        </w:rPr>
        <w:t>على را ز</w:t>
      </w:r>
      <w:r w:rsidR="00AF2E6E" w:rsidRPr="00BC6AA9">
        <w:rPr>
          <w:rFonts w:eastAsia="Arial Unicode MS"/>
          <w:rtl/>
        </w:rPr>
        <w:t>ی</w:t>
      </w:r>
      <w:r w:rsidRPr="00BC6AA9">
        <w:rPr>
          <w:rFonts w:eastAsia="Arial Unicode MS"/>
          <w:rtl/>
        </w:rPr>
        <w:t xml:space="preserve">ر </w:t>
      </w:r>
      <w:r w:rsidR="00AF2E6E" w:rsidRPr="00BC6AA9">
        <w:rPr>
          <w:rFonts w:eastAsia="Arial Unicode MS"/>
          <w:rtl/>
        </w:rPr>
        <w:t>ک</w:t>
      </w:r>
      <w:r w:rsidRPr="00BC6AA9">
        <w:rPr>
          <w:rFonts w:eastAsia="Arial Unicode MS"/>
          <w:rtl/>
        </w:rPr>
        <w:t xml:space="preserve">ساء </w:t>
      </w:r>
      <w:r w:rsidRPr="00BC6AA9">
        <w:rPr>
          <w:rFonts w:eastAsia="Arial Unicode MS" w:hint="cs"/>
          <w:rtl/>
        </w:rPr>
        <w:t>(</w:t>
      </w:r>
      <w:r w:rsidRPr="00BC6AA9">
        <w:rPr>
          <w:rFonts w:eastAsia="Arial Unicode MS"/>
          <w:rtl/>
        </w:rPr>
        <w:t>چادر</w:t>
      </w:r>
      <w:r w:rsidRPr="00BC6AA9">
        <w:rPr>
          <w:rFonts w:eastAsia="Arial Unicode MS" w:hint="cs"/>
          <w:rtl/>
        </w:rPr>
        <w:t>)</w:t>
      </w:r>
      <w:r w:rsidRPr="00BC6AA9">
        <w:rPr>
          <w:rFonts w:eastAsia="Arial Unicode MS"/>
          <w:rtl/>
        </w:rPr>
        <w:t xml:space="preserve"> آورده و</w:t>
      </w:r>
      <w:r w:rsidRPr="00BC6AA9">
        <w:rPr>
          <w:rFonts w:eastAsia="Arial Unicode MS" w:hint="cs"/>
          <w:rtl/>
        </w:rPr>
        <w:t xml:space="preserve"> </w:t>
      </w:r>
      <w:r w:rsidRPr="00BC6AA9">
        <w:rPr>
          <w:rFonts w:eastAsia="Arial Unicode MS"/>
          <w:rtl/>
        </w:rPr>
        <w:t xml:space="preserve">فرمود </w:t>
      </w:r>
      <w:r w:rsidR="00AF2E6E" w:rsidRPr="00BC6AA9">
        <w:rPr>
          <w:rFonts w:eastAsia="Arial Unicode MS"/>
          <w:rtl/>
        </w:rPr>
        <w:t>ک</w:t>
      </w:r>
      <w:r w:rsidRPr="00BC6AA9">
        <w:rPr>
          <w:rFonts w:eastAsia="Arial Unicode MS"/>
          <w:rtl/>
        </w:rPr>
        <w:t>ه</w:t>
      </w:r>
      <w:r w:rsidRPr="00BC6AA9">
        <w:rPr>
          <w:rFonts w:eastAsia="Arial Unicode MS" w:hint="cs"/>
          <w:rtl/>
        </w:rPr>
        <w:t>:</w:t>
      </w:r>
      <w:r w:rsidRPr="00BC6AA9">
        <w:rPr>
          <w:rFonts w:eastAsia="Arial Unicode MS"/>
          <w:rtl/>
        </w:rPr>
        <w:t xml:space="preserve"> بارخدا</w:t>
      </w:r>
      <w:r w:rsidR="00AF2E6E" w:rsidRPr="00BC6AA9">
        <w:rPr>
          <w:rFonts w:eastAsia="Arial Unicode MS"/>
          <w:rtl/>
        </w:rPr>
        <w:t>ی</w:t>
      </w:r>
      <w:r w:rsidRPr="00BC6AA9">
        <w:rPr>
          <w:rFonts w:eastAsia="Arial Unicode MS"/>
          <w:rtl/>
        </w:rPr>
        <w:t>ا</w:t>
      </w:r>
      <w:r w:rsidR="000F71B7" w:rsidRPr="00BC6AA9">
        <w:rPr>
          <w:rFonts w:eastAsia="Arial Unicode MS"/>
          <w:rtl/>
        </w:rPr>
        <w:t xml:space="preserve"> این‌ها </w:t>
      </w:r>
      <w:r w:rsidRPr="00BC6AA9">
        <w:rPr>
          <w:rFonts w:eastAsia="Arial Unicode MS"/>
          <w:rtl/>
        </w:rPr>
        <w:t>اهل ب</w:t>
      </w:r>
      <w:r w:rsidR="00AF2E6E" w:rsidRPr="00BC6AA9">
        <w:rPr>
          <w:rFonts w:eastAsia="Arial Unicode MS"/>
          <w:rtl/>
        </w:rPr>
        <w:t>ی</w:t>
      </w:r>
      <w:r w:rsidRPr="00BC6AA9">
        <w:rPr>
          <w:rFonts w:eastAsia="Arial Unicode MS"/>
          <w:rtl/>
        </w:rPr>
        <w:t>ت من هستند، تا شامل آ</w:t>
      </w:r>
      <w:r w:rsidR="00AF2E6E" w:rsidRPr="00BC6AA9">
        <w:rPr>
          <w:rFonts w:eastAsia="Arial Unicode MS"/>
          <w:rtl/>
        </w:rPr>
        <w:t>ی</w:t>
      </w:r>
      <w:r w:rsidRPr="00BC6AA9">
        <w:rPr>
          <w:rFonts w:eastAsia="Arial Unicode MS"/>
          <w:rtl/>
        </w:rPr>
        <w:t>ه شوند،</w:t>
      </w:r>
      <w:r w:rsidRPr="00BC6AA9">
        <w:rPr>
          <w:rFonts w:ascii="Times New Roman" w:eastAsia="Arial Unicode MS" w:hAnsi="Times New Roman" w:cs="Times New Roman" w:hint="cs"/>
          <w:rtl/>
        </w:rPr>
        <w:t> </w:t>
      </w:r>
      <w:r w:rsidRPr="00BC6AA9">
        <w:rPr>
          <w:rFonts w:eastAsia="Arial Unicode MS" w:hint="cs"/>
          <w:rtl/>
        </w:rPr>
        <w:t>همچنان</w:t>
      </w:r>
      <w:r w:rsidR="00AF2E6E" w:rsidRPr="00BC6AA9">
        <w:rPr>
          <w:rFonts w:eastAsia="Arial Unicode MS"/>
          <w:rtl/>
        </w:rPr>
        <w:t>ک</w:t>
      </w:r>
      <w:r w:rsidRPr="00BC6AA9">
        <w:rPr>
          <w:rFonts w:eastAsia="Arial Unicode MS"/>
          <w:rtl/>
        </w:rPr>
        <w:t>ه عمو</w:t>
      </w:r>
      <w:r w:rsidR="00AF2E6E" w:rsidRPr="00BC6AA9">
        <w:rPr>
          <w:rFonts w:eastAsia="Arial Unicode MS"/>
          <w:rtl/>
        </w:rPr>
        <w:t>ی</w:t>
      </w:r>
      <w:r w:rsidRPr="00BC6AA9">
        <w:rPr>
          <w:rFonts w:eastAsia="Arial Unicode MS"/>
          <w:rtl/>
        </w:rPr>
        <w:t>ش عباس و</w:t>
      </w:r>
      <w:r w:rsidRPr="00BC6AA9">
        <w:rPr>
          <w:rFonts w:eastAsia="Arial Unicode MS" w:hint="cs"/>
          <w:rtl/>
        </w:rPr>
        <w:t xml:space="preserve"> </w:t>
      </w:r>
      <w:r w:rsidRPr="00BC6AA9">
        <w:rPr>
          <w:rFonts w:eastAsia="Arial Unicode MS"/>
          <w:rtl/>
        </w:rPr>
        <w:t>فرزندانش را داخل عباى خود نموده تا شامل آ</w:t>
      </w:r>
      <w:r w:rsidR="00AF2E6E" w:rsidRPr="00BC6AA9">
        <w:rPr>
          <w:rFonts w:eastAsia="Arial Unicode MS"/>
          <w:rtl/>
        </w:rPr>
        <w:t>ی</w:t>
      </w:r>
      <w:r w:rsidRPr="00BC6AA9">
        <w:rPr>
          <w:rFonts w:eastAsia="Arial Unicode MS"/>
          <w:rtl/>
        </w:rPr>
        <w:t>ه شوند، و</w:t>
      </w:r>
      <w:r w:rsidRPr="00BC6AA9">
        <w:rPr>
          <w:rFonts w:eastAsia="Arial Unicode MS" w:hint="cs"/>
          <w:rtl/>
        </w:rPr>
        <w:t xml:space="preserve"> </w:t>
      </w:r>
      <w:r w:rsidRPr="00BC6AA9">
        <w:rPr>
          <w:rFonts w:eastAsia="Arial Unicode MS"/>
          <w:rtl/>
        </w:rPr>
        <w:t>بعضى از روا</w:t>
      </w:r>
      <w:r w:rsidR="00AF2E6E" w:rsidRPr="00BC6AA9">
        <w:rPr>
          <w:rFonts w:eastAsia="Arial Unicode MS"/>
          <w:rtl/>
        </w:rPr>
        <w:t>ی</w:t>
      </w:r>
      <w:r w:rsidRPr="00BC6AA9">
        <w:rPr>
          <w:rFonts w:eastAsia="Arial Unicode MS"/>
          <w:rtl/>
        </w:rPr>
        <w:t>ات هم</w:t>
      </w:r>
      <w:r w:rsidR="00835A14" w:rsidRPr="00BC6AA9">
        <w:rPr>
          <w:rFonts w:eastAsia="Arial Unicode MS"/>
          <w:rtl/>
        </w:rPr>
        <w:t>ۀ</w:t>
      </w:r>
      <w:r w:rsidRPr="00BC6AA9">
        <w:rPr>
          <w:rFonts w:eastAsia="Arial Unicode MS"/>
          <w:rtl/>
        </w:rPr>
        <w:t xml:space="preserve"> بنى هاشم را داخل اهل ب</w:t>
      </w:r>
      <w:r w:rsidR="00AF2E6E" w:rsidRPr="00BC6AA9">
        <w:rPr>
          <w:rFonts w:eastAsia="Arial Unicode MS"/>
          <w:rtl/>
        </w:rPr>
        <w:t>ی</w:t>
      </w:r>
      <w:r w:rsidR="00BC6AA9">
        <w:rPr>
          <w:rFonts w:eastAsia="Arial Unicode MS"/>
          <w:rtl/>
        </w:rPr>
        <w:t>ت نموده</w:t>
      </w:r>
      <w:r w:rsidR="00BC6AA9">
        <w:rPr>
          <w:rFonts w:eastAsia="Arial Unicode MS" w:hint="cs"/>
          <w:rtl/>
        </w:rPr>
        <w:t>‌</w:t>
      </w:r>
      <w:r w:rsidRPr="00BC6AA9">
        <w:rPr>
          <w:rFonts w:eastAsia="Arial Unicode MS"/>
          <w:rtl/>
        </w:rPr>
        <w:t>اند</w:t>
      </w:r>
      <w:r w:rsidRPr="00BC6AA9">
        <w:rPr>
          <w:rFonts w:eastAsia="Arial Unicode MS" w:hint="cs"/>
          <w:vertAlign w:val="superscript"/>
          <w:rtl/>
        </w:rPr>
        <w:t>(</w:t>
      </w:r>
      <w:r w:rsidRPr="00BC6AA9">
        <w:rPr>
          <w:rFonts w:eastAsia="Arial Unicode MS"/>
          <w:vertAlign w:val="superscript"/>
          <w:rtl/>
        </w:rPr>
        <w:footnoteReference w:id="844"/>
      </w:r>
      <w:r w:rsidRPr="00BC6AA9">
        <w:rPr>
          <w:rFonts w:eastAsia="Arial Unicode MS" w:hint="cs"/>
          <w:vertAlign w:val="superscript"/>
          <w:rtl/>
        </w:rPr>
        <w:t>)</w:t>
      </w:r>
      <w:r w:rsidRPr="00BC6AA9">
        <w:rPr>
          <w:rFonts w:eastAsia="Arial Unicode MS" w:hint="cs"/>
          <w:rtl/>
        </w:rPr>
        <w:t>.</w:t>
      </w:r>
    </w:p>
    <w:p w:rsidR="00C363C7" w:rsidRPr="00471B73" w:rsidRDefault="00C363C7" w:rsidP="00471B73">
      <w:pPr>
        <w:pStyle w:val="a9"/>
        <w:rPr>
          <w:rFonts w:eastAsia="Arial Unicode MS"/>
          <w:rtl/>
        </w:rPr>
      </w:pPr>
      <w:r w:rsidRPr="00471B73">
        <w:rPr>
          <w:rFonts w:eastAsia="Arial Unicode MS"/>
          <w:rtl/>
        </w:rPr>
        <w:t>اما مراجع س</w:t>
      </w:r>
      <w:r w:rsidR="00AF2E6E" w:rsidRPr="00471B73">
        <w:rPr>
          <w:rFonts w:eastAsia="Arial Unicode MS"/>
          <w:rtl/>
        </w:rPr>
        <w:t>ی</w:t>
      </w:r>
      <w:r w:rsidRPr="00471B73">
        <w:rPr>
          <w:rFonts w:eastAsia="Arial Unicode MS"/>
          <w:rtl/>
        </w:rPr>
        <w:t>است</w:t>
      </w:r>
      <w:r w:rsidRPr="00471B73">
        <w:rPr>
          <w:rFonts w:eastAsia="Arial Unicode MS" w:hint="cs"/>
          <w:rtl/>
        </w:rPr>
        <w:t>‌</w:t>
      </w:r>
      <w:r w:rsidRPr="00471B73">
        <w:rPr>
          <w:rFonts w:eastAsia="Arial Unicode MS"/>
          <w:rtl/>
        </w:rPr>
        <w:t>باز</w:t>
      </w:r>
      <w:r w:rsidRPr="00471B73">
        <w:rPr>
          <w:rFonts w:eastAsia="Arial Unicode MS" w:hint="cs"/>
          <w:rtl/>
        </w:rPr>
        <w:t xml:space="preserve"> </w:t>
      </w:r>
      <w:r w:rsidRPr="00471B73">
        <w:rPr>
          <w:rFonts w:eastAsia="Arial Unicode MS"/>
          <w:rtl/>
        </w:rPr>
        <w:t>و م</w:t>
      </w:r>
      <w:r w:rsidR="00AF2E6E" w:rsidRPr="00471B73">
        <w:rPr>
          <w:rFonts w:eastAsia="Arial Unicode MS"/>
          <w:rtl/>
        </w:rPr>
        <w:t>ک</w:t>
      </w:r>
      <w:r w:rsidRPr="00471B73">
        <w:rPr>
          <w:rFonts w:eastAsia="Arial Unicode MS"/>
          <w:rtl/>
        </w:rPr>
        <w:t>ار ش</w:t>
      </w:r>
      <w:r w:rsidR="00AF2E6E" w:rsidRPr="00471B73">
        <w:rPr>
          <w:rFonts w:eastAsia="Arial Unicode MS"/>
          <w:rtl/>
        </w:rPr>
        <w:t>ی</w:t>
      </w:r>
      <w:r w:rsidRPr="00471B73">
        <w:rPr>
          <w:rFonts w:eastAsia="Arial Unicode MS"/>
          <w:rtl/>
        </w:rPr>
        <w:t>عه ا</w:t>
      </w:r>
      <w:r w:rsidR="00AF2E6E" w:rsidRPr="00471B73">
        <w:rPr>
          <w:rFonts w:eastAsia="Arial Unicode MS"/>
          <w:rtl/>
        </w:rPr>
        <w:t>ی</w:t>
      </w:r>
      <w:r w:rsidRPr="00471B73">
        <w:rPr>
          <w:rFonts w:eastAsia="Arial Unicode MS"/>
          <w:rtl/>
        </w:rPr>
        <w:t>ن موضوع را وارونه نموده و</w:t>
      </w:r>
      <w:r w:rsidRPr="00471B73">
        <w:rPr>
          <w:rFonts w:eastAsia="Arial Unicode MS" w:hint="cs"/>
          <w:rtl/>
        </w:rPr>
        <w:t xml:space="preserve"> </w:t>
      </w:r>
      <w:r w:rsidRPr="00471B73">
        <w:rPr>
          <w:rFonts w:eastAsia="Arial Unicode MS"/>
          <w:rtl/>
        </w:rPr>
        <w:t>اهل ب</w:t>
      </w:r>
      <w:r w:rsidR="00AF2E6E" w:rsidRPr="00471B73">
        <w:rPr>
          <w:rFonts w:eastAsia="Arial Unicode MS"/>
          <w:rtl/>
        </w:rPr>
        <w:t>ی</w:t>
      </w:r>
      <w:r w:rsidRPr="00471B73">
        <w:rPr>
          <w:rFonts w:eastAsia="Arial Unicode MS"/>
          <w:rtl/>
        </w:rPr>
        <w:t xml:space="preserve">ت نبوت را در چهار نفر </w:t>
      </w:r>
      <w:r w:rsidR="00AF2E6E" w:rsidRPr="00471B73">
        <w:rPr>
          <w:rFonts w:eastAsia="Arial Unicode MS"/>
          <w:rtl/>
        </w:rPr>
        <w:t>ی</w:t>
      </w:r>
      <w:r w:rsidRPr="00471B73">
        <w:rPr>
          <w:rFonts w:eastAsia="Arial Unicode MS"/>
          <w:rtl/>
        </w:rPr>
        <w:t>عنى على و</w:t>
      </w:r>
      <w:r w:rsidRPr="00471B73">
        <w:rPr>
          <w:rFonts w:eastAsia="Arial Unicode MS" w:hint="cs"/>
          <w:rtl/>
        </w:rPr>
        <w:t xml:space="preserve"> </w:t>
      </w:r>
      <w:r w:rsidRPr="00471B73">
        <w:rPr>
          <w:rFonts w:eastAsia="Arial Unicode MS"/>
          <w:rtl/>
        </w:rPr>
        <w:t>حسن و</w:t>
      </w:r>
      <w:r w:rsidRPr="00471B73">
        <w:rPr>
          <w:rFonts w:eastAsia="Arial Unicode MS" w:hint="cs"/>
          <w:rtl/>
        </w:rPr>
        <w:t xml:space="preserve"> </w:t>
      </w:r>
      <w:r w:rsidRPr="00471B73">
        <w:rPr>
          <w:rFonts w:eastAsia="Arial Unicode MS"/>
          <w:rtl/>
        </w:rPr>
        <w:t>حس</w:t>
      </w:r>
      <w:r w:rsidR="00AF2E6E" w:rsidRPr="00471B73">
        <w:rPr>
          <w:rFonts w:eastAsia="Arial Unicode MS"/>
          <w:rtl/>
        </w:rPr>
        <w:t>ی</w:t>
      </w:r>
      <w:r w:rsidRPr="00471B73">
        <w:rPr>
          <w:rFonts w:eastAsia="Arial Unicode MS"/>
          <w:rtl/>
        </w:rPr>
        <w:t>ن و</w:t>
      </w:r>
      <w:r w:rsidRPr="00471B73">
        <w:rPr>
          <w:rFonts w:eastAsia="Arial Unicode MS" w:hint="cs"/>
          <w:rtl/>
        </w:rPr>
        <w:t xml:space="preserve"> </w:t>
      </w:r>
      <w:r w:rsidRPr="00471B73">
        <w:rPr>
          <w:rFonts w:eastAsia="Arial Unicode MS"/>
          <w:rtl/>
        </w:rPr>
        <w:t>فاطمه</w:t>
      </w:r>
      <w:r w:rsidR="00E927B8" w:rsidRPr="00471B73">
        <w:rPr>
          <w:rFonts w:eastAsia="Arial Unicode MS" w:cs="CTraditional Arabic"/>
          <w:rtl/>
        </w:rPr>
        <w:t>ش</w:t>
      </w:r>
      <w:r w:rsidRPr="00471B73">
        <w:rPr>
          <w:rFonts w:eastAsia="Arial Unicode MS" w:hint="cs"/>
          <w:rtl/>
        </w:rPr>
        <w:t xml:space="preserve"> </w:t>
      </w:r>
      <w:r w:rsidRPr="00471B73">
        <w:rPr>
          <w:rFonts w:eastAsia="Arial Unicode MS"/>
          <w:rtl/>
        </w:rPr>
        <w:t>محصور نموده و</w:t>
      </w:r>
      <w:r w:rsidRPr="00471B73">
        <w:rPr>
          <w:rFonts w:eastAsia="Arial Unicode MS" w:hint="cs"/>
          <w:rtl/>
        </w:rPr>
        <w:t xml:space="preserve"> </w:t>
      </w:r>
      <w:r w:rsidRPr="00471B73">
        <w:rPr>
          <w:rFonts w:eastAsia="Arial Unicode MS"/>
          <w:rtl/>
        </w:rPr>
        <w:t>د</w:t>
      </w:r>
      <w:r w:rsidR="00AF2E6E" w:rsidRPr="00471B73">
        <w:rPr>
          <w:rFonts w:eastAsia="Arial Unicode MS"/>
          <w:rtl/>
        </w:rPr>
        <w:t>ی</w:t>
      </w:r>
      <w:r w:rsidRPr="00471B73">
        <w:rPr>
          <w:rFonts w:eastAsia="Arial Unicode MS"/>
          <w:rtl/>
        </w:rPr>
        <w:t xml:space="preserve">گران را بطور </w:t>
      </w:r>
      <w:r w:rsidR="00AF2E6E" w:rsidRPr="00471B73">
        <w:rPr>
          <w:rFonts w:eastAsia="Arial Unicode MS"/>
          <w:rtl/>
        </w:rPr>
        <w:t>ک</w:t>
      </w:r>
      <w:r w:rsidRPr="00471B73">
        <w:rPr>
          <w:rFonts w:eastAsia="Arial Unicode MS"/>
          <w:rtl/>
        </w:rPr>
        <w:t>لى از اهل ب</w:t>
      </w:r>
      <w:r w:rsidR="00AF2E6E" w:rsidRPr="00471B73">
        <w:rPr>
          <w:rFonts w:eastAsia="Arial Unicode MS"/>
          <w:rtl/>
        </w:rPr>
        <w:t>ی</w:t>
      </w:r>
      <w:r w:rsidRPr="00471B73">
        <w:rPr>
          <w:rFonts w:eastAsia="Arial Unicode MS"/>
          <w:rtl/>
        </w:rPr>
        <w:t>ت خارج نموده</w:t>
      </w:r>
      <w:r w:rsidR="00E927B8" w:rsidRPr="00471B73">
        <w:rPr>
          <w:rFonts w:eastAsia="Arial Unicode MS"/>
          <w:rtl/>
        </w:rPr>
        <w:t>‌اند،</w:t>
      </w:r>
      <w:r w:rsidRPr="00471B73">
        <w:rPr>
          <w:rFonts w:eastAsia="Arial Unicode MS"/>
          <w:rtl/>
        </w:rPr>
        <w:t xml:space="preserve"> و روش د</w:t>
      </w:r>
      <w:r w:rsidR="00AF2E6E" w:rsidRPr="00471B73">
        <w:rPr>
          <w:rFonts w:eastAsia="Arial Unicode MS"/>
          <w:rtl/>
        </w:rPr>
        <w:t>ی</w:t>
      </w:r>
      <w:r w:rsidRPr="00471B73">
        <w:rPr>
          <w:rFonts w:eastAsia="Arial Unicode MS"/>
          <w:rtl/>
        </w:rPr>
        <w:t>گرى اختراع نموده تا بتوانند حتى فرزندان على را ن</w:t>
      </w:r>
      <w:r w:rsidR="00AF2E6E" w:rsidRPr="00471B73">
        <w:rPr>
          <w:rFonts w:eastAsia="Arial Unicode MS"/>
          <w:rtl/>
        </w:rPr>
        <w:t>ی</w:t>
      </w:r>
      <w:r w:rsidRPr="00471B73">
        <w:rPr>
          <w:rFonts w:eastAsia="Arial Unicode MS"/>
          <w:rtl/>
        </w:rPr>
        <w:t>ز غ</w:t>
      </w:r>
      <w:r w:rsidR="00AF2E6E" w:rsidRPr="00471B73">
        <w:rPr>
          <w:rFonts w:eastAsia="Arial Unicode MS"/>
          <w:rtl/>
        </w:rPr>
        <w:t>ی</w:t>
      </w:r>
      <w:r w:rsidRPr="00471B73">
        <w:rPr>
          <w:rFonts w:eastAsia="Arial Unicode MS"/>
          <w:rtl/>
        </w:rPr>
        <w:t>ر حسن و</w:t>
      </w:r>
      <w:r w:rsidRPr="00471B73">
        <w:rPr>
          <w:rFonts w:eastAsia="Arial Unicode MS" w:hint="cs"/>
          <w:rtl/>
        </w:rPr>
        <w:t xml:space="preserve"> </w:t>
      </w:r>
      <w:r w:rsidRPr="00471B73">
        <w:rPr>
          <w:rFonts w:eastAsia="Arial Unicode MS"/>
          <w:rtl/>
        </w:rPr>
        <w:t>حس</w:t>
      </w:r>
      <w:r w:rsidR="00AF2E6E" w:rsidRPr="00471B73">
        <w:rPr>
          <w:rFonts w:eastAsia="Arial Unicode MS"/>
          <w:rtl/>
        </w:rPr>
        <w:t>ی</w:t>
      </w:r>
      <w:r w:rsidRPr="00471B73">
        <w:rPr>
          <w:rFonts w:eastAsia="Arial Unicode MS"/>
          <w:rtl/>
        </w:rPr>
        <w:t>ن از اهل ب</w:t>
      </w:r>
      <w:r w:rsidR="00AF2E6E" w:rsidRPr="00471B73">
        <w:rPr>
          <w:rFonts w:eastAsia="Arial Unicode MS"/>
          <w:rtl/>
        </w:rPr>
        <w:t>ی</w:t>
      </w:r>
      <w:r w:rsidRPr="00471B73">
        <w:rPr>
          <w:rFonts w:eastAsia="Arial Unicode MS"/>
          <w:rtl/>
        </w:rPr>
        <w:t xml:space="preserve">ت اخراج </w:t>
      </w:r>
      <w:r w:rsidR="00AF2E6E" w:rsidRPr="00471B73">
        <w:rPr>
          <w:rFonts w:eastAsia="Arial Unicode MS"/>
          <w:rtl/>
        </w:rPr>
        <w:t>ک</w:t>
      </w:r>
      <w:r w:rsidRPr="00471B73">
        <w:rPr>
          <w:rFonts w:eastAsia="Arial Unicode MS"/>
          <w:rtl/>
        </w:rPr>
        <w:t>نند، و</w:t>
      </w:r>
      <w:r w:rsidRPr="00471B73">
        <w:rPr>
          <w:rFonts w:eastAsia="Arial Unicode MS" w:hint="cs"/>
          <w:rtl/>
        </w:rPr>
        <w:t xml:space="preserve"> </w:t>
      </w:r>
      <w:r w:rsidRPr="00471B73">
        <w:rPr>
          <w:rFonts w:eastAsia="Arial Unicode MS"/>
          <w:rtl/>
        </w:rPr>
        <w:t>بق</w:t>
      </w:r>
      <w:r w:rsidR="00AF2E6E" w:rsidRPr="00471B73">
        <w:rPr>
          <w:rFonts w:eastAsia="Arial Unicode MS"/>
          <w:rtl/>
        </w:rPr>
        <w:t>ی</w:t>
      </w:r>
      <w:r w:rsidR="00835A14" w:rsidRPr="00471B73">
        <w:rPr>
          <w:rFonts w:eastAsia="Arial Unicode MS"/>
          <w:rtl/>
        </w:rPr>
        <w:t>ۀ</w:t>
      </w:r>
      <w:r w:rsidRPr="00471B73">
        <w:rPr>
          <w:rFonts w:eastAsia="Arial Unicode MS"/>
          <w:rtl/>
        </w:rPr>
        <w:t xml:space="preserve"> فرزندان او</w:t>
      </w:r>
      <w:r w:rsidRPr="00471B73">
        <w:rPr>
          <w:rFonts w:eastAsia="Arial Unicode MS" w:hint="cs"/>
          <w:rtl/>
        </w:rPr>
        <w:t xml:space="preserve"> </w:t>
      </w:r>
      <w:r w:rsidRPr="00471B73">
        <w:rPr>
          <w:rFonts w:eastAsia="Arial Unicode MS"/>
          <w:rtl/>
        </w:rPr>
        <w:t>را مثل محمد بن حنف</w:t>
      </w:r>
      <w:r w:rsidR="00AF2E6E" w:rsidRPr="00471B73">
        <w:rPr>
          <w:rFonts w:eastAsia="Arial Unicode MS"/>
          <w:rtl/>
        </w:rPr>
        <w:t>ی</w:t>
      </w:r>
      <w:r w:rsidRPr="00471B73">
        <w:rPr>
          <w:rFonts w:eastAsia="Arial Unicode MS"/>
          <w:rtl/>
        </w:rPr>
        <w:t>ه و</w:t>
      </w:r>
      <w:r w:rsidRPr="00471B73">
        <w:rPr>
          <w:rFonts w:eastAsia="Arial Unicode MS" w:hint="cs"/>
          <w:rtl/>
        </w:rPr>
        <w:t xml:space="preserve"> </w:t>
      </w:r>
      <w:r w:rsidRPr="00471B73">
        <w:rPr>
          <w:rFonts w:eastAsia="Arial Unicode MS"/>
          <w:rtl/>
        </w:rPr>
        <w:t>ابوب</w:t>
      </w:r>
      <w:r w:rsidR="00AF2E6E" w:rsidRPr="00471B73">
        <w:rPr>
          <w:rFonts w:eastAsia="Arial Unicode MS"/>
          <w:rtl/>
        </w:rPr>
        <w:t>ک</w:t>
      </w:r>
      <w:r w:rsidRPr="00471B73">
        <w:rPr>
          <w:rFonts w:eastAsia="Arial Unicode MS"/>
          <w:rtl/>
        </w:rPr>
        <w:t>ر بن على و</w:t>
      </w:r>
      <w:r w:rsidRPr="00471B73">
        <w:rPr>
          <w:rFonts w:eastAsia="Arial Unicode MS" w:hint="cs"/>
          <w:rtl/>
        </w:rPr>
        <w:t xml:space="preserve"> </w:t>
      </w:r>
      <w:r w:rsidRPr="00471B73">
        <w:rPr>
          <w:rFonts w:eastAsia="Arial Unicode MS"/>
          <w:rtl/>
        </w:rPr>
        <w:t>عمر</w:t>
      </w:r>
      <w:r w:rsidRPr="00471B73">
        <w:rPr>
          <w:rFonts w:eastAsia="Arial Unicode MS" w:hint="cs"/>
          <w:rtl/>
        </w:rPr>
        <w:t xml:space="preserve"> </w:t>
      </w:r>
      <w:r w:rsidRPr="00471B73">
        <w:rPr>
          <w:rFonts w:eastAsia="Arial Unicode MS"/>
          <w:rtl/>
        </w:rPr>
        <w:t>بن على و</w:t>
      </w:r>
      <w:r w:rsidRPr="00471B73">
        <w:rPr>
          <w:rFonts w:eastAsia="Arial Unicode MS" w:hint="cs"/>
          <w:rtl/>
        </w:rPr>
        <w:t xml:space="preserve"> </w:t>
      </w:r>
      <w:r w:rsidRPr="00471B73">
        <w:rPr>
          <w:rFonts w:eastAsia="Arial Unicode MS"/>
          <w:rtl/>
        </w:rPr>
        <w:t>عثمان بن على و</w:t>
      </w:r>
      <w:r w:rsidRPr="00471B73">
        <w:rPr>
          <w:rFonts w:eastAsia="Arial Unicode MS" w:hint="cs"/>
          <w:rtl/>
        </w:rPr>
        <w:t xml:space="preserve"> </w:t>
      </w:r>
      <w:r w:rsidRPr="00471B73">
        <w:rPr>
          <w:rFonts w:eastAsia="Arial Unicode MS"/>
          <w:rtl/>
        </w:rPr>
        <w:t>عباس و</w:t>
      </w:r>
      <w:r w:rsidRPr="00471B73">
        <w:rPr>
          <w:rFonts w:eastAsia="Arial Unicode MS" w:hint="cs"/>
          <w:rtl/>
        </w:rPr>
        <w:t xml:space="preserve"> </w:t>
      </w:r>
      <w:r w:rsidRPr="00471B73">
        <w:rPr>
          <w:rFonts w:eastAsia="Arial Unicode MS"/>
          <w:rtl/>
        </w:rPr>
        <w:t>عبدالله و</w:t>
      </w:r>
      <w:r w:rsidRPr="00471B73">
        <w:rPr>
          <w:rFonts w:eastAsia="Arial Unicode MS" w:hint="cs"/>
          <w:rtl/>
        </w:rPr>
        <w:t xml:space="preserve"> </w:t>
      </w:r>
      <w:r w:rsidRPr="00471B73">
        <w:rPr>
          <w:rFonts w:eastAsia="Arial Unicode MS"/>
          <w:rtl/>
        </w:rPr>
        <w:t>عب</w:t>
      </w:r>
      <w:r w:rsidR="00AF2E6E" w:rsidRPr="00471B73">
        <w:rPr>
          <w:rFonts w:eastAsia="Arial Unicode MS"/>
          <w:rtl/>
        </w:rPr>
        <w:t>ی</w:t>
      </w:r>
      <w:r w:rsidRPr="00471B73">
        <w:rPr>
          <w:rFonts w:eastAsia="Arial Unicode MS"/>
          <w:rtl/>
        </w:rPr>
        <w:t>دالله و</w:t>
      </w:r>
      <w:r w:rsidRPr="00471B73">
        <w:rPr>
          <w:rFonts w:eastAsia="Arial Unicode MS" w:hint="cs"/>
          <w:rtl/>
        </w:rPr>
        <w:t xml:space="preserve"> </w:t>
      </w:r>
      <w:r w:rsidR="00AF2E6E" w:rsidRPr="00471B73">
        <w:rPr>
          <w:rFonts w:eastAsia="Arial Unicode MS"/>
          <w:rtl/>
        </w:rPr>
        <w:t>ی</w:t>
      </w:r>
      <w:r w:rsidRPr="00471B73">
        <w:rPr>
          <w:rFonts w:eastAsia="Arial Unicode MS"/>
          <w:rtl/>
        </w:rPr>
        <w:t>ح</w:t>
      </w:r>
      <w:r w:rsidR="00AF2E6E" w:rsidRPr="00471B73">
        <w:rPr>
          <w:rFonts w:eastAsia="Arial Unicode MS"/>
          <w:rtl/>
        </w:rPr>
        <w:t>ی</w:t>
      </w:r>
      <w:r w:rsidRPr="00471B73">
        <w:rPr>
          <w:rFonts w:eastAsia="Arial Unicode MS"/>
          <w:rtl/>
        </w:rPr>
        <w:t>ى و... و</w:t>
      </w:r>
      <w:r w:rsidRPr="00471B73">
        <w:rPr>
          <w:rFonts w:eastAsia="Arial Unicode MS" w:hint="cs"/>
          <w:rtl/>
        </w:rPr>
        <w:t xml:space="preserve"> </w:t>
      </w:r>
      <w:r w:rsidRPr="00471B73">
        <w:rPr>
          <w:rFonts w:eastAsia="Arial Unicode MS"/>
          <w:rtl/>
        </w:rPr>
        <w:t>حتى دوازده فرزند آنها و ن</w:t>
      </w:r>
      <w:r w:rsidR="00AF2E6E" w:rsidRPr="00471B73">
        <w:rPr>
          <w:rFonts w:eastAsia="Arial Unicode MS"/>
          <w:rtl/>
        </w:rPr>
        <w:t>ی</w:t>
      </w:r>
      <w:r w:rsidRPr="00471B73">
        <w:rPr>
          <w:rFonts w:eastAsia="Arial Unicode MS"/>
          <w:rtl/>
        </w:rPr>
        <w:t>ز</w:t>
      </w:r>
      <w:r w:rsidRPr="00471B73">
        <w:rPr>
          <w:rFonts w:eastAsia="Arial Unicode MS" w:hint="cs"/>
          <w:rtl/>
        </w:rPr>
        <w:t xml:space="preserve"> </w:t>
      </w:r>
      <w:r w:rsidRPr="00471B73">
        <w:rPr>
          <w:rFonts w:eastAsia="Arial Unicode MS"/>
          <w:rtl/>
        </w:rPr>
        <w:t xml:space="preserve">هجده </w:t>
      </w:r>
      <w:r w:rsidR="00AF2E6E" w:rsidRPr="00471B73">
        <w:rPr>
          <w:rFonts w:eastAsia="Arial Unicode MS"/>
          <w:rtl/>
        </w:rPr>
        <w:t>ی</w:t>
      </w:r>
      <w:r w:rsidRPr="00471B73">
        <w:rPr>
          <w:rFonts w:eastAsia="Arial Unicode MS"/>
          <w:rtl/>
        </w:rPr>
        <w:t>ا نوزده دختر او</w:t>
      </w:r>
      <w:r w:rsidRPr="00471B73">
        <w:rPr>
          <w:rFonts w:eastAsia="Arial Unicode MS" w:hint="cs"/>
          <w:rtl/>
        </w:rPr>
        <w:t xml:space="preserve"> </w:t>
      </w:r>
      <w:r w:rsidRPr="00471B73">
        <w:rPr>
          <w:rFonts w:eastAsia="Arial Unicode MS"/>
          <w:rtl/>
        </w:rPr>
        <w:t>را</w:t>
      </w:r>
      <w:r w:rsidRPr="00471B73">
        <w:rPr>
          <w:rFonts w:eastAsia="Arial Unicode MS" w:hint="cs"/>
          <w:rtl/>
        </w:rPr>
        <w:t xml:space="preserve"> (</w:t>
      </w:r>
      <w:r w:rsidRPr="00471B73">
        <w:rPr>
          <w:rFonts w:eastAsia="Arial Unicode MS"/>
          <w:rtl/>
        </w:rPr>
        <w:t>جز فاطمه</w:t>
      </w:r>
      <w:r w:rsidRPr="00471B73">
        <w:rPr>
          <w:rFonts w:eastAsia="Arial Unicode MS" w:hint="cs"/>
          <w:rtl/>
        </w:rPr>
        <w:t>)</w:t>
      </w:r>
      <w:r w:rsidRPr="00471B73">
        <w:rPr>
          <w:rFonts w:eastAsia="Arial Unicode MS"/>
          <w:rtl/>
        </w:rPr>
        <w:t xml:space="preserve"> از اهل ب</w:t>
      </w:r>
      <w:r w:rsidR="00AF2E6E" w:rsidRPr="00471B73">
        <w:rPr>
          <w:rFonts w:eastAsia="Arial Unicode MS"/>
          <w:rtl/>
        </w:rPr>
        <w:t>ی</w:t>
      </w:r>
      <w:r w:rsidRPr="00471B73">
        <w:rPr>
          <w:rFonts w:eastAsia="Arial Unicode MS"/>
          <w:rtl/>
        </w:rPr>
        <w:t>ت اخراج نموده</w:t>
      </w:r>
      <w:r w:rsidR="00E927B8" w:rsidRPr="00471B73">
        <w:rPr>
          <w:rFonts w:eastAsia="Arial Unicode MS"/>
          <w:rtl/>
        </w:rPr>
        <w:t>‌اند،</w:t>
      </w:r>
      <w:r w:rsidRPr="00471B73">
        <w:rPr>
          <w:rFonts w:eastAsia="Arial Unicode MS"/>
          <w:rtl/>
        </w:rPr>
        <w:t xml:space="preserve"> و</w:t>
      </w:r>
      <w:r w:rsidRPr="00471B73">
        <w:rPr>
          <w:rFonts w:eastAsia="Arial Unicode MS" w:hint="cs"/>
          <w:rtl/>
        </w:rPr>
        <w:t xml:space="preserve"> </w:t>
      </w:r>
      <w:r w:rsidRPr="00471B73">
        <w:rPr>
          <w:rFonts w:eastAsia="Arial Unicode MS"/>
          <w:rtl/>
        </w:rPr>
        <w:t>حتى دختران فاطمه بنت رسول الله را مثل ز</w:t>
      </w:r>
      <w:r w:rsidR="00AF2E6E" w:rsidRPr="00471B73">
        <w:rPr>
          <w:rFonts w:eastAsia="Arial Unicode MS"/>
          <w:rtl/>
        </w:rPr>
        <w:t>ی</w:t>
      </w:r>
      <w:r w:rsidRPr="00471B73">
        <w:rPr>
          <w:rFonts w:eastAsia="Arial Unicode MS"/>
          <w:rtl/>
        </w:rPr>
        <w:t>نب و</w:t>
      </w:r>
      <w:r w:rsidRPr="00471B73">
        <w:rPr>
          <w:rFonts w:eastAsia="Arial Unicode MS" w:hint="cs"/>
          <w:rtl/>
        </w:rPr>
        <w:t xml:space="preserve"> </w:t>
      </w:r>
      <w:r w:rsidRPr="00471B73">
        <w:rPr>
          <w:rFonts w:eastAsia="Arial Unicode MS"/>
          <w:rtl/>
        </w:rPr>
        <w:t xml:space="preserve">ام </w:t>
      </w:r>
      <w:r w:rsidR="00AF2E6E" w:rsidRPr="00471B73">
        <w:rPr>
          <w:rFonts w:eastAsia="Arial Unicode MS"/>
          <w:rtl/>
        </w:rPr>
        <w:t>ک</w:t>
      </w:r>
      <w:r w:rsidRPr="00471B73">
        <w:rPr>
          <w:rFonts w:eastAsia="Arial Unicode MS"/>
          <w:rtl/>
        </w:rPr>
        <w:t>لثوم و</w:t>
      </w:r>
      <w:r w:rsidRPr="00471B73">
        <w:rPr>
          <w:rFonts w:eastAsia="Arial Unicode MS" w:hint="cs"/>
          <w:rtl/>
        </w:rPr>
        <w:t xml:space="preserve"> </w:t>
      </w:r>
      <w:r w:rsidRPr="00471B73">
        <w:rPr>
          <w:rFonts w:eastAsia="Arial Unicode MS"/>
          <w:rtl/>
        </w:rPr>
        <w:t>فرزندان آنها</w:t>
      </w:r>
      <w:r w:rsidRPr="00471B73">
        <w:rPr>
          <w:rFonts w:eastAsia="Arial Unicode MS" w:hint="cs"/>
          <w:rtl/>
        </w:rPr>
        <w:t xml:space="preserve"> </w:t>
      </w:r>
      <w:r w:rsidRPr="00471B73">
        <w:rPr>
          <w:rFonts w:eastAsia="Arial Unicode MS"/>
          <w:rtl/>
        </w:rPr>
        <w:t>را از اهل ب</w:t>
      </w:r>
      <w:r w:rsidR="00AF2E6E" w:rsidRPr="00471B73">
        <w:rPr>
          <w:rFonts w:eastAsia="Arial Unicode MS"/>
          <w:rtl/>
        </w:rPr>
        <w:t>ی</w:t>
      </w:r>
      <w:r w:rsidRPr="00471B73">
        <w:rPr>
          <w:rFonts w:eastAsia="Arial Unicode MS"/>
          <w:rtl/>
        </w:rPr>
        <w:t>ت اخراج نموده</w:t>
      </w:r>
      <w:r w:rsidR="00E927B8" w:rsidRPr="00471B73">
        <w:rPr>
          <w:rFonts w:eastAsia="Arial Unicode MS"/>
          <w:rtl/>
        </w:rPr>
        <w:t>‌اند،</w:t>
      </w:r>
      <w:r w:rsidRPr="00471B73">
        <w:rPr>
          <w:rFonts w:eastAsia="Arial Unicode MS"/>
          <w:rtl/>
        </w:rPr>
        <w:t xml:space="preserve"> ا</w:t>
      </w:r>
      <w:r w:rsidR="00AF2E6E" w:rsidRPr="00471B73">
        <w:rPr>
          <w:rFonts w:eastAsia="Arial Unicode MS"/>
          <w:rtl/>
        </w:rPr>
        <w:t>ی</w:t>
      </w:r>
      <w:r w:rsidRPr="00471B73">
        <w:rPr>
          <w:rFonts w:eastAsia="Arial Unicode MS"/>
          <w:rtl/>
        </w:rPr>
        <w:t>ن واقعا شگفت آور است، و</w:t>
      </w:r>
      <w:r w:rsidRPr="00471B73">
        <w:rPr>
          <w:rFonts w:eastAsia="Arial Unicode MS" w:hint="cs"/>
          <w:rtl/>
        </w:rPr>
        <w:t xml:space="preserve"> </w:t>
      </w:r>
      <w:r w:rsidRPr="00471B73">
        <w:rPr>
          <w:rFonts w:eastAsia="Arial Unicode MS"/>
          <w:rtl/>
        </w:rPr>
        <w:t>ه</w:t>
      </w:r>
      <w:r w:rsidR="00AF2E6E" w:rsidRPr="00471B73">
        <w:rPr>
          <w:rFonts w:eastAsia="Arial Unicode MS"/>
          <w:rtl/>
        </w:rPr>
        <w:t>ک</w:t>
      </w:r>
      <w:r w:rsidRPr="00471B73">
        <w:rPr>
          <w:rFonts w:eastAsia="Arial Unicode MS"/>
          <w:rtl/>
        </w:rPr>
        <w:t>ذا فرزندان حسن بن على را ن</w:t>
      </w:r>
      <w:r w:rsidR="00AF2E6E" w:rsidRPr="00471B73">
        <w:rPr>
          <w:rFonts w:eastAsia="Arial Unicode MS"/>
          <w:rtl/>
        </w:rPr>
        <w:t>ی</w:t>
      </w:r>
      <w:r w:rsidRPr="00471B73">
        <w:rPr>
          <w:rFonts w:eastAsia="Arial Unicode MS"/>
          <w:rtl/>
        </w:rPr>
        <w:t>ز از اهل ب</w:t>
      </w:r>
      <w:r w:rsidR="00AF2E6E" w:rsidRPr="00471B73">
        <w:rPr>
          <w:rFonts w:eastAsia="Arial Unicode MS"/>
          <w:rtl/>
        </w:rPr>
        <w:t>ی</w:t>
      </w:r>
      <w:r w:rsidRPr="00471B73">
        <w:rPr>
          <w:rFonts w:eastAsia="Arial Unicode MS"/>
          <w:rtl/>
        </w:rPr>
        <w:t>ت نشمرده و</w:t>
      </w:r>
      <w:r w:rsidRPr="00471B73">
        <w:rPr>
          <w:rFonts w:eastAsia="Arial Unicode MS" w:hint="cs"/>
          <w:rtl/>
        </w:rPr>
        <w:t xml:space="preserve"> </w:t>
      </w:r>
      <w:r w:rsidRPr="00471B73">
        <w:rPr>
          <w:rFonts w:eastAsia="Arial Unicode MS"/>
          <w:rtl/>
        </w:rPr>
        <w:t>حتى هم</w:t>
      </w:r>
      <w:r w:rsidR="00835A14" w:rsidRPr="00471B73">
        <w:rPr>
          <w:rFonts w:eastAsia="Arial Unicode MS"/>
          <w:rtl/>
        </w:rPr>
        <w:t>ۀ</w:t>
      </w:r>
      <w:r w:rsidRPr="00471B73">
        <w:rPr>
          <w:rFonts w:eastAsia="Arial Unicode MS"/>
          <w:rtl/>
        </w:rPr>
        <w:t xml:space="preserve"> </w:t>
      </w:r>
      <w:r w:rsidR="00AF2E6E" w:rsidRPr="00471B73">
        <w:rPr>
          <w:rFonts w:eastAsia="Arial Unicode MS"/>
          <w:rtl/>
        </w:rPr>
        <w:t>ک</w:t>
      </w:r>
      <w:r w:rsidRPr="00471B73">
        <w:rPr>
          <w:rFonts w:eastAsia="Arial Unicode MS"/>
          <w:rtl/>
        </w:rPr>
        <w:t>سانى از اهل ب</w:t>
      </w:r>
      <w:r w:rsidR="00AF2E6E" w:rsidRPr="00471B73">
        <w:rPr>
          <w:rFonts w:eastAsia="Arial Unicode MS"/>
          <w:rtl/>
        </w:rPr>
        <w:t>ی</w:t>
      </w:r>
      <w:r w:rsidRPr="00471B73">
        <w:rPr>
          <w:rFonts w:eastAsia="Arial Unicode MS"/>
          <w:rtl/>
        </w:rPr>
        <w:t>ت را</w:t>
      </w:r>
      <w:r w:rsidR="000F71B7" w:rsidRPr="00471B73">
        <w:rPr>
          <w:rFonts w:ascii="Times New Roman" w:eastAsia="Arial Unicode MS" w:hAnsi="Times New Roman" w:cs="Times New Roman" w:hint="cs"/>
          <w:rtl/>
        </w:rPr>
        <w:t xml:space="preserve"> </w:t>
      </w:r>
      <w:r w:rsidR="00AF2E6E" w:rsidRPr="00471B73">
        <w:rPr>
          <w:rFonts w:eastAsia="Arial Unicode MS"/>
          <w:rtl/>
        </w:rPr>
        <w:t>ک</w:t>
      </w:r>
      <w:r w:rsidRPr="00471B73">
        <w:rPr>
          <w:rFonts w:eastAsia="Arial Unicode MS"/>
          <w:rtl/>
        </w:rPr>
        <w:t>ه با او موافق نباشد، از اهل ب</w:t>
      </w:r>
      <w:r w:rsidR="00AF2E6E" w:rsidRPr="00471B73">
        <w:rPr>
          <w:rFonts w:eastAsia="Arial Unicode MS"/>
          <w:rtl/>
        </w:rPr>
        <w:t>ی</w:t>
      </w:r>
      <w:r w:rsidRPr="00471B73">
        <w:rPr>
          <w:rFonts w:eastAsia="Arial Unicode MS"/>
          <w:rtl/>
        </w:rPr>
        <w:t>ت اخراج نموده</w:t>
      </w:r>
      <w:r w:rsidR="00E927B8" w:rsidRPr="00471B73">
        <w:rPr>
          <w:rFonts w:eastAsia="Arial Unicode MS"/>
          <w:rtl/>
        </w:rPr>
        <w:t>‌اند،</w:t>
      </w:r>
      <w:r w:rsidRPr="00471B73">
        <w:rPr>
          <w:rFonts w:eastAsia="Arial Unicode MS"/>
          <w:rtl/>
        </w:rPr>
        <w:t xml:space="preserve"> و</w:t>
      </w:r>
      <w:r w:rsidRPr="00471B73">
        <w:rPr>
          <w:rFonts w:eastAsia="Arial Unicode MS" w:hint="cs"/>
          <w:rtl/>
        </w:rPr>
        <w:t xml:space="preserve"> </w:t>
      </w:r>
      <w:r w:rsidRPr="00471B73">
        <w:rPr>
          <w:rFonts w:eastAsia="Arial Unicode MS"/>
          <w:rtl/>
        </w:rPr>
        <w:t>ه</w:t>
      </w:r>
      <w:r w:rsidR="00AF2E6E" w:rsidRPr="00471B73">
        <w:rPr>
          <w:rFonts w:eastAsia="Arial Unicode MS"/>
          <w:rtl/>
        </w:rPr>
        <w:t>ک</w:t>
      </w:r>
      <w:r w:rsidRPr="00471B73">
        <w:rPr>
          <w:rFonts w:eastAsia="Arial Unicode MS"/>
          <w:rtl/>
        </w:rPr>
        <w:t>ذا بافرزندان حس</w:t>
      </w:r>
      <w:r w:rsidR="00AF2E6E" w:rsidRPr="00471B73">
        <w:rPr>
          <w:rFonts w:eastAsia="Arial Unicode MS"/>
          <w:rtl/>
        </w:rPr>
        <w:t>ی</w:t>
      </w:r>
      <w:r w:rsidRPr="00471B73">
        <w:rPr>
          <w:rFonts w:eastAsia="Arial Unicode MS"/>
          <w:rtl/>
        </w:rPr>
        <w:t>ن رفتار نموده</w:t>
      </w:r>
      <w:r w:rsidR="006D7D8D" w:rsidRPr="00471B73">
        <w:rPr>
          <w:rFonts w:eastAsia="Arial Unicode MS"/>
          <w:rtl/>
        </w:rPr>
        <w:t xml:space="preserve">‌اند </w:t>
      </w:r>
      <w:r w:rsidRPr="00471B73">
        <w:rPr>
          <w:rFonts w:eastAsia="Arial Unicode MS"/>
          <w:rtl/>
        </w:rPr>
        <w:t>و</w:t>
      </w:r>
      <w:r w:rsidRPr="00471B73">
        <w:rPr>
          <w:rFonts w:eastAsia="Arial Unicode MS" w:hint="cs"/>
          <w:rtl/>
        </w:rPr>
        <w:t xml:space="preserve"> </w:t>
      </w:r>
      <w:r w:rsidRPr="00471B73">
        <w:rPr>
          <w:rFonts w:eastAsia="Arial Unicode MS"/>
          <w:rtl/>
        </w:rPr>
        <w:t>هر</w:t>
      </w:r>
      <w:r w:rsidR="00AF2E6E" w:rsidRPr="00471B73">
        <w:rPr>
          <w:rFonts w:eastAsia="Arial Unicode MS"/>
          <w:rtl/>
        </w:rPr>
        <w:t>ک</w:t>
      </w:r>
      <w:r w:rsidRPr="00471B73">
        <w:rPr>
          <w:rFonts w:eastAsia="Arial Unicode MS"/>
          <w:rtl/>
        </w:rPr>
        <w:t xml:space="preserve">س </w:t>
      </w:r>
      <w:r w:rsidR="00AF2E6E" w:rsidRPr="00471B73">
        <w:rPr>
          <w:rFonts w:eastAsia="Arial Unicode MS"/>
          <w:rtl/>
        </w:rPr>
        <w:t>ک</w:t>
      </w:r>
      <w:r w:rsidRPr="00471B73">
        <w:rPr>
          <w:rFonts w:eastAsia="Arial Unicode MS"/>
          <w:rtl/>
        </w:rPr>
        <w:t>ه با او موافق نبوده از اهل ب</w:t>
      </w:r>
      <w:r w:rsidR="00AF2E6E" w:rsidRPr="00471B73">
        <w:rPr>
          <w:rFonts w:eastAsia="Arial Unicode MS"/>
          <w:rtl/>
        </w:rPr>
        <w:t>ی</w:t>
      </w:r>
      <w:r w:rsidRPr="00471B73">
        <w:rPr>
          <w:rFonts w:eastAsia="Arial Unicode MS"/>
          <w:rtl/>
        </w:rPr>
        <w:t xml:space="preserve">ت اخراج </w:t>
      </w:r>
      <w:r w:rsidR="00AF2E6E" w:rsidRPr="00471B73">
        <w:rPr>
          <w:rFonts w:eastAsia="Arial Unicode MS"/>
          <w:rtl/>
        </w:rPr>
        <w:t>ک</w:t>
      </w:r>
      <w:r w:rsidRPr="00471B73">
        <w:rPr>
          <w:rFonts w:eastAsia="Arial Unicode MS"/>
          <w:rtl/>
        </w:rPr>
        <w:t>رده</w:t>
      </w:r>
      <w:r w:rsidR="006D7D8D" w:rsidRPr="00471B73">
        <w:rPr>
          <w:rFonts w:eastAsia="Arial Unicode MS"/>
          <w:rtl/>
        </w:rPr>
        <w:t>‌اند.</w:t>
      </w:r>
      <w:r w:rsidRPr="00471B73">
        <w:rPr>
          <w:rFonts w:eastAsia="Arial Unicode MS"/>
          <w:rtl/>
        </w:rPr>
        <w:t xml:space="preserve"> </w:t>
      </w:r>
    </w:p>
    <w:p w:rsidR="00C363C7" w:rsidRPr="00471B73" w:rsidRDefault="00C363C7" w:rsidP="00471B73">
      <w:pPr>
        <w:pStyle w:val="a9"/>
        <w:rPr>
          <w:rFonts w:eastAsia="Arial Unicode MS"/>
          <w:rtl/>
        </w:rPr>
      </w:pPr>
      <w:r w:rsidRPr="00471B73">
        <w:rPr>
          <w:rFonts w:eastAsia="Arial Unicode MS"/>
          <w:rtl/>
        </w:rPr>
        <w:t>و</w:t>
      </w:r>
      <w:r w:rsidRPr="00471B73">
        <w:rPr>
          <w:rFonts w:eastAsia="Arial Unicode MS" w:hint="cs"/>
          <w:rtl/>
        </w:rPr>
        <w:t xml:space="preserve"> </w:t>
      </w:r>
      <w:r w:rsidRPr="00471B73">
        <w:rPr>
          <w:rFonts w:eastAsia="Arial Unicode MS"/>
          <w:rtl/>
        </w:rPr>
        <w:t>لهذا بس</w:t>
      </w:r>
      <w:r w:rsidR="00AF2E6E" w:rsidRPr="00471B73">
        <w:rPr>
          <w:rFonts w:eastAsia="Arial Unicode MS"/>
          <w:rtl/>
        </w:rPr>
        <w:t>ی</w:t>
      </w:r>
      <w:r w:rsidRPr="00471B73">
        <w:rPr>
          <w:rFonts w:eastAsia="Arial Unicode MS"/>
          <w:rtl/>
        </w:rPr>
        <w:t>ارى از فرزندان حس</w:t>
      </w:r>
      <w:r w:rsidR="00AF2E6E" w:rsidRPr="00471B73">
        <w:rPr>
          <w:rFonts w:eastAsia="Arial Unicode MS"/>
          <w:rtl/>
        </w:rPr>
        <w:t>ی</w:t>
      </w:r>
      <w:r w:rsidRPr="00471B73">
        <w:rPr>
          <w:rFonts w:eastAsia="Arial Unicode MS"/>
          <w:rtl/>
        </w:rPr>
        <w:t>ن را متهم به فسق و</w:t>
      </w:r>
      <w:r w:rsidRPr="00471B73">
        <w:rPr>
          <w:rFonts w:eastAsia="Arial Unicode MS" w:hint="cs"/>
          <w:rtl/>
        </w:rPr>
        <w:t xml:space="preserve"> </w:t>
      </w:r>
      <w:r w:rsidRPr="00471B73">
        <w:rPr>
          <w:rFonts w:eastAsia="Arial Unicode MS"/>
          <w:rtl/>
        </w:rPr>
        <w:t>فجور</w:t>
      </w:r>
      <w:r w:rsidRPr="00471B73">
        <w:rPr>
          <w:rFonts w:eastAsia="Arial Unicode MS" w:hint="cs"/>
          <w:rtl/>
        </w:rPr>
        <w:t xml:space="preserve"> </w:t>
      </w:r>
      <w:r w:rsidRPr="00471B73">
        <w:rPr>
          <w:rFonts w:eastAsia="Arial Unicode MS"/>
          <w:rtl/>
        </w:rPr>
        <w:t>و</w:t>
      </w:r>
      <w:r w:rsidRPr="00471B73">
        <w:rPr>
          <w:rFonts w:eastAsia="Arial Unicode MS" w:hint="cs"/>
          <w:rtl/>
        </w:rPr>
        <w:t xml:space="preserve"> </w:t>
      </w:r>
      <w:r w:rsidRPr="00471B73">
        <w:rPr>
          <w:rFonts w:eastAsia="Arial Unicode MS"/>
          <w:rtl/>
        </w:rPr>
        <w:t>دروغ و</w:t>
      </w:r>
      <w:r w:rsidRPr="00471B73">
        <w:rPr>
          <w:rFonts w:eastAsia="Arial Unicode MS" w:hint="cs"/>
          <w:rtl/>
        </w:rPr>
        <w:t xml:space="preserve"> </w:t>
      </w:r>
      <w:r w:rsidRPr="00471B73">
        <w:rPr>
          <w:rFonts w:eastAsia="Arial Unicode MS"/>
          <w:rtl/>
        </w:rPr>
        <w:t xml:space="preserve">حتى </w:t>
      </w:r>
      <w:r w:rsidR="00AF2E6E" w:rsidRPr="00471B73">
        <w:rPr>
          <w:rFonts w:eastAsia="Arial Unicode MS"/>
          <w:rtl/>
        </w:rPr>
        <w:t>ک</w:t>
      </w:r>
      <w:r w:rsidRPr="00471B73">
        <w:rPr>
          <w:rFonts w:eastAsia="Arial Unicode MS"/>
          <w:rtl/>
        </w:rPr>
        <w:t>فر ارتداد نموده</w:t>
      </w:r>
      <w:r w:rsidR="00E927B8" w:rsidRPr="00471B73">
        <w:rPr>
          <w:rFonts w:eastAsia="Arial Unicode MS"/>
          <w:rtl/>
        </w:rPr>
        <w:t>‌اند،</w:t>
      </w:r>
      <w:r w:rsidRPr="00471B73">
        <w:rPr>
          <w:rFonts w:eastAsia="Arial Unicode MS"/>
          <w:rtl/>
        </w:rPr>
        <w:t xml:space="preserve"> همچنان</w:t>
      </w:r>
      <w:r w:rsidR="00AF2E6E" w:rsidRPr="00471B73">
        <w:rPr>
          <w:rFonts w:eastAsia="Arial Unicode MS"/>
          <w:rtl/>
        </w:rPr>
        <w:t>ک</w:t>
      </w:r>
      <w:r w:rsidRPr="00471B73">
        <w:rPr>
          <w:rFonts w:eastAsia="Arial Unicode MS"/>
          <w:rtl/>
        </w:rPr>
        <w:t>ه پسر عموها و</w:t>
      </w:r>
      <w:r w:rsidRPr="00471B73">
        <w:rPr>
          <w:rFonts w:eastAsia="Arial Unicode MS" w:hint="cs"/>
          <w:rtl/>
        </w:rPr>
        <w:t xml:space="preserve"> </w:t>
      </w:r>
      <w:r w:rsidRPr="00471B73">
        <w:rPr>
          <w:rFonts w:eastAsia="Arial Unicode MS"/>
          <w:rtl/>
        </w:rPr>
        <w:t>عمه</w:t>
      </w:r>
      <w:r w:rsidRPr="00471B73">
        <w:rPr>
          <w:rFonts w:eastAsia="Arial Unicode MS" w:hint="cs"/>
          <w:rtl/>
        </w:rPr>
        <w:t>‌</w:t>
      </w:r>
      <w:r w:rsidRPr="00471B73">
        <w:rPr>
          <w:rFonts w:eastAsia="Arial Unicode MS"/>
          <w:rtl/>
        </w:rPr>
        <w:t>هاى پ</w:t>
      </w:r>
      <w:r w:rsidR="00AF2E6E" w:rsidRPr="00471B73">
        <w:rPr>
          <w:rFonts w:eastAsia="Arial Unicode MS"/>
          <w:rtl/>
        </w:rPr>
        <w:t>ی</w:t>
      </w:r>
      <w:r w:rsidRPr="00471B73">
        <w:rPr>
          <w:rFonts w:eastAsia="Arial Unicode MS"/>
          <w:rtl/>
        </w:rPr>
        <w:t>امبر و</w:t>
      </w:r>
      <w:r w:rsidRPr="00471B73">
        <w:rPr>
          <w:rFonts w:eastAsia="Arial Unicode MS" w:hint="cs"/>
          <w:rtl/>
        </w:rPr>
        <w:t xml:space="preserve"> </w:t>
      </w:r>
      <w:r w:rsidRPr="00471B73">
        <w:rPr>
          <w:rFonts w:eastAsia="Arial Unicode MS"/>
          <w:rtl/>
        </w:rPr>
        <w:t>فرزندان آنها</w:t>
      </w:r>
      <w:r w:rsidRPr="00471B73">
        <w:rPr>
          <w:rFonts w:eastAsia="Arial Unicode MS" w:hint="cs"/>
          <w:rtl/>
        </w:rPr>
        <w:t xml:space="preserve"> </w:t>
      </w:r>
      <w:r w:rsidRPr="00471B73">
        <w:rPr>
          <w:rFonts w:eastAsia="Arial Unicode MS"/>
          <w:rtl/>
        </w:rPr>
        <w:t>را سب و</w:t>
      </w:r>
      <w:r w:rsidRPr="00471B73">
        <w:rPr>
          <w:rFonts w:eastAsia="Arial Unicode MS" w:hint="cs"/>
          <w:rtl/>
        </w:rPr>
        <w:t xml:space="preserve"> </w:t>
      </w:r>
      <w:r w:rsidRPr="00471B73">
        <w:rPr>
          <w:rFonts w:eastAsia="Arial Unicode MS"/>
          <w:rtl/>
        </w:rPr>
        <w:t>شتم نموده و</w:t>
      </w:r>
      <w:r w:rsidRPr="00471B73">
        <w:rPr>
          <w:rFonts w:eastAsia="Arial Unicode MS" w:hint="cs"/>
          <w:rtl/>
        </w:rPr>
        <w:t xml:space="preserve"> </w:t>
      </w:r>
      <w:r w:rsidRPr="00471B73">
        <w:rPr>
          <w:rFonts w:eastAsia="Arial Unicode MS"/>
          <w:rtl/>
        </w:rPr>
        <w:t>حتى اولاد ابوطالب غ</w:t>
      </w:r>
      <w:r w:rsidR="00AF2E6E" w:rsidRPr="00471B73">
        <w:rPr>
          <w:rFonts w:eastAsia="Arial Unicode MS"/>
          <w:rtl/>
        </w:rPr>
        <w:t>ی</w:t>
      </w:r>
      <w:r w:rsidRPr="00471B73">
        <w:rPr>
          <w:rFonts w:eastAsia="Arial Unicode MS"/>
          <w:rtl/>
        </w:rPr>
        <w:t>ر على ن</w:t>
      </w:r>
      <w:r w:rsidR="00AF2E6E" w:rsidRPr="00471B73">
        <w:rPr>
          <w:rFonts w:eastAsia="Arial Unicode MS"/>
          <w:rtl/>
        </w:rPr>
        <w:t>ی</w:t>
      </w:r>
      <w:r w:rsidRPr="00471B73">
        <w:rPr>
          <w:rFonts w:eastAsia="Arial Unicode MS"/>
          <w:rtl/>
        </w:rPr>
        <w:t>ز شامل ا</w:t>
      </w:r>
      <w:r w:rsidR="00AF2E6E" w:rsidRPr="00471B73">
        <w:rPr>
          <w:rFonts w:eastAsia="Arial Unicode MS"/>
          <w:rtl/>
        </w:rPr>
        <w:t>ی</w:t>
      </w:r>
      <w:r w:rsidRPr="00471B73">
        <w:rPr>
          <w:rFonts w:eastAsia="Arial Unicode MS"/>
          <w:rtl/>
        </w:rPr>
        <w:t>ن ناسزاهاى ش</w:t>
      </w:r>
      <w:r w:rsidR="00AF2E6E" w:rsidRPr="00471B73">
        <w:rPr>
          <w:rFonts w:eastAsia="Arial Unicode MS"/>
          <w:rtl/>
        </w:rPr>
        <w:t>ی</w:t>
      </w:r>
      <w:r w:rsidRPr="00471B73">
        <w:rPr>
          <w:rFonts w:eastAsia="Arial Unicode MS"/>
          <w:rtl/>
        </w:rPr>
        <w:t>ع</w:t>
      </w:r>
      <w:r w:rsidR="00AF2E6E" w:rsidRPr="00471B73">
        <w:rPr>
          <w:rFonts w:eastAsia="Arial Unicode MS"/>
          <w:rtl/>
        </w:rPr>
        <w:t>ی</w:t>
      </w:r>
      <w:r w:rsidRPr="00471B73">
        <w:rPr>
          <w:rFonts w:eastAsia="Arial Unicode MS"/>
          <w:rtl/>
        </w:rPr>
        <w:t>ان شده است، و</w:t>
      </w:r>
      <w:r w:rsidRPr="00471B73">
        <w:rPr>
          <w:rFonts w:eastAsia="Arial Unicode MS" w:hint="cs"/>
          <w:rtl/>
        </w:rPr>
        <w:t xml:space="preserve"> </w:t>
      </w:r>
      <w:r w:rsidRPr="00471B73">
        <w:rPr>
          <w:rFonts w:eastAsia="Arial Unicode MS"/>
          <w:rtl/>
        </w:rPr>
        <w:t>عج</w:t>
      </w:r>
      <w:r w:rsidR="00AF2E6E" w:rsidRPr="00471B73">
        <w:rPr>
          <w:rFonts w:eastAsia="Arial Unicode MS"/>
          <w:rtl/>
        </w:rPr>
        <w:t>ی</w:t>
      </w:r>
      <w:r w:rsidRPr="00471B73">
        <w:rPr>
          <w:rFonts w:eastAsia="Arial Unicode MS"/>
          <w:rtl/>
        </w:rPr>
        <w:t>ب ا</w:t>
      </w:r>
      <w:r w:rsidR="00AF2E6E" w:rsidRPr="00471B73">
        <w:rPr>
          <w:rFonts w:eastAsia="Arial Unicode MS"/>
          <w:rtl/>
        </w:rPr>
        <w:t>ی</w:t>
      </w:r>
      <w:r w:rsidRPr="00471B73">
        <w:rPr>
          <w:rFonts w:eastAsia="Arial Unicode MS"/>
          <w:rtl/>
        </w:rPr>
        <w:t xml:space="preserve">نجا است </w:t>
      </w:r>
      <w:r w:rsidR="00AF2E6E" w:rsidRPr="00471B73">
        <w:rPr>
          <w:rFonts w:eastAsia="Arial Unicode MS"/>
          <w:rtl/>
        </w:rPr>
        <w:t>ک</w:t>
      </w:r>
      <w:r w:rsidRPr="00471B73">
        <w:rPr>
          <w:rFonts w:eastAsia="Arial Unicode MS"/>
          <w:rtl/>
        </w:rPr>
        <w:t>ه سه دختر پ</w:t>
      </w:r>
      <w:r w:rsidR="00AF2E6E" w:rsidRPr="00471B73">
        <w:rPr>
          <w:rFonts w:eastAsia="Arial Unicode MS"/>
          <w:rtl/>
        </w:rPr>
        <w:t>ی</w:t>
      </w:r>
      <w:r w:rsidRPr="00471B73">
        <w:rPr>
          <w:rFonts w:eastAsia="Arial Unicode MS"/>
          <w:rtl/>
        </w:rPr>
        <w:t>امبر و</w:t>
      </w:r>
      <w:r w:rsidRPr="00471B73">
        <w:rPr>
          <w:rFonts w:eastAsia="Arial Unicode MS" w:hint="cs"/>
          <w:rtl/>
        </w:rPr>
        <w:t xml:space="preserve"> </w:t>
      </w:r>
      <w:r w:rsidRPr="00471B73">
        <w:rPr>
          <w:rFonts w:eastAsia="Arial Unicode MS"/>
          <w:rtl/>
        </w:rPr>
        <w:t>همسران آنها</w:t>
      </w:r>
      <w:r w:rsidRPr="00471B73">
        <w:rPr>
          <w:rFonts w:eastAsia="Arial Unicode MS" w:hint="cs"/>
          <w:rtl/>
        </w:rPr>
        <w:t xml:space="preserve"> </w:t>
      </w:r>
      <w:r w:rsidRPr="00471B73">
        <w:rPr>
          <w:rFonts w:eastAsia="Arial Unicode MS"/>
          <w:rtl/>
        </w:rPr>
        <w:t xml:space="preserve">را </w:t>
      </w:r>
      <w:r w:rsidRPr="00471B73">
        <w:rPr>
          <w:rFonts w:eastAsia="Arial Unicode MS" w:hint="cs"/>
          <w:rtl/>
        </w:rPr>
        <w:t>(</w:t>
      </w:r>
      <w:r w:rsidR="00AF2E6E" w:rsidRPr="00471B73">
        <w:rPr>
          <w:rFonts w:eastAsia="Arial Unicode MS"/>
          <w:rtl/>
        </w:rPr>
        <w:t>ی</w:t>
      </w:r>
      <w:r w:rsidRPr="00471B73">
        <w:rPr>
          <w:rFonts w:eastAsia="Arial Unicode MS"/>
          <w:rtl/>
        </w:rPr>
        <w:t>عنى غ</w:t>
      </w:r>
      <w:r w:rsidR="00AF2E6E" w:rsidRPr="00471B73">
        <w:rPr>
          <w:rFonts w:eastAsia="Arial Unicode MS"/>
          <w:rtl/>
        </w:rPr>
        <w:t>ی</w:t>
      </w:r>
      <w:r w:rsidRPr="00471B73">
        <w:rPr>
          <w:rFonts w:eastAsia="Arial Unicode MS"/>
          <w:rtl/>
        </w:rPr>
        <w:t>ر فاطمه</w:t>
      </w:r>
      <w:r w:rsidRPr="00471B73">
        <w:rPr>
          <w:rFonts w:eastAsia="Arial Unicode MS" w:hint="cs"/>
          <w:rtl/>
        </w:rPr>
        <w:t xml:space="preserve"> </w:t>
      </w:r>
      <w:r w:rsidRPr="00FD35AF">
        <w:rPr>
          <w:rFonts w:ascii="Tahoma" w:eastAsia="Arial Unicode MS" w:hAnsi="Tahoma" w:cs="CTraditional Arabic" w:hint="cs"/>
          <w:rtl/>
        </w:rPr>
        <w:t>ل</w:t>
      </w:r>
      <w:r w:rsidRPr="00471B73">
        <w:rPr>
          <w:rFonts w:eastAsia="Arial Unicode MS" w:hint="cs"/>
          <w:rtl/>
        </w:rPr>
        <w:t xml:space="preserve">) </w:t>
      </w:r>
      <w:r w:rsidRPr="00471B73">
        <w:rPr>
          <w:rFonts w:eastAsia="Arial Unicode MS"/>
          <w:rtl/>
        </w:rPr>
        <w:t>را از همان آغاز از اهل ب</w:t>
      </w:r>
      <w:r w:rsidR="00AF2E6E" w:rsidRPr="00471B73">
        <w:rPr>
          <w:rFonts w:eastAsia="Arial Unicode MS"/>
          <w:rtl/>
        </w:rPr>
        <w:t>ی</w:t>
      </w:r>
      <w:r w:rsidRPr="00471B73">
        <w:rPr>
          <w:rFonts w:eastAsia="Arial Unicode MS"/>
          <w:rtl/>
        </w:rPr>
        <w:t>ت اخراج نموده</w:t>
      </w:r>
      <w:r w:rsidR="00E927B8" w:rsidRPr="00471B73">
        <w:rPr>
          <w:rFonts w:eastAsia="Arial Unicode MS"/>
          <w:rtl/>
        </w:rPr>
        <w:t>‌اند،</w:t>
      </w:r>
      <w:r w:rsidRPr="00471B73">
        <w:rPr>
          <w:rFonts w:eastAsia="Arial Unicode MS"/>
          <w:rtl/>
        </w:rPr>
        <w:t xml:space="preserve"> ا</w:t>
      </w:r>
      <w:r w:rsidR="00AF2E6E" w:rsidRPr="00471B73">
        <w:rPr>
          <w:rFonts w:eastAsia="Arial Unicode MS"/>
          <w:rtl/>
        </w:rPr>
        <w:t>ی</w:t>
      </w:r>
      <w:r w:rsidRPr="00471B73">
        <w:rPr>
          <w:rFonts w:eastAsia="Arial Unicode MS"/>
          <w:rtl/>
        </w:rPr>
        <w:t>ن چه تقس</w:t>
      </w:r>
      <w:r w:rsidR="00AF2E6E" w:rsidRPr="00471B73">
        <w:rPr>
          <w:rFonts w:eastAsia="Arial Unicode MS"/>
          <w:rtl/>
        </w:rPr>
        <w:t>ی</w:t>
      </w:r>
      <w:r w:rsidRPr="00471B73">
        <w:rPr>
          <w:rFonts w:eastAsia="Arial Unicode MS"/>
          <w:rtl/>
        </w:rPr>
        <w:t xml:space="preserve">م بندى است </w:t>
      </w:r>
      <w:r w:rsidR="00AF2E6E" w:rsidRPr="00471B73">
        <w:rPr>
          <w:rFonts w:eastAsia="Arial Unicode MS"/>
          <w:rtl/>
        </w:rPr>
        <w:t>ک</w:t>
      </w:r>
      <w:r w:rsidRPr="00471B73">
        <w:rPr>
          <w:rFonts w:eastAsia="Arial Unicode MS"/>
          <w:rtl/>
        </w:rPr>
        <w:t>ه هم برخلاف زبان عرب و</w:t>
      </w:r>
      <w:r w:rsidRPr="00471B73">
        <w:rPr>
          <w:rFonts w:eastAsia="Arial Unicode MS" w:hint="cs"/>
          <w:rtl/>
        </w:rPr>
        <w:t xml:space="preserve"> </w:t>
      </w:r>
      <w:r w:rsidRPr="00471B73">
        <w:rPr>
          <w:rFonts w:eastAsia="Arial Unicode MS"/>
          <w:rtl/>
        </w:rPr>
        <w:t>هم برخلاف عرف عرب</w:t>
      </w:r>
      <w:r w:rsidR="006D7D8D" w:rsidRPr="00471B73">
        <w:rPr>
          <w:rFonts w:eastAsia="Arial Unicode MS"/>
          <w:rtl/>
        </w:rPr>
        <w:t xml:space="preserve"> می‌باشد</w:t>
      </w:r>
      <w:r w:rsidRPr="00471B73">
        <w:rPr>
          <w:rFonts w:eastAsia="Arial Unicode MS" w:hint="cs"/>
          <w:rtl/>
        </w:rPr>
        <w:t>.</w:t>
      </w:r>
    </w:p>
    <w:p w:rsidR="00C363C7" w:rsidRPr="00471B73" w:rsidRDefault="00C363C7" w:rsidP="00471B73">
      <w:pPr>
        <w:pStyle w:val="a9"/>
        <w:rPr>
          <w:rFonts w:eastAsia="Arial Unicode MS"/>
          <w:rtl/>
        </w:rPr>
      </w:pPr>
      <w:r w:rsidRPr="00471B73">
        <w:rPr>
          <w:rFonts w:eastAsia="Arial Unicode MS"/>
          <w:rtl/>
        </w:rPr>
        <w:t>پس با تعب</w:t>
      </w:r>
      <w:r w:rsidR="00AF2E6E" w:rsidRPr="00471B73">
        <w:rPr>
          <w:rFonts w:eastAsia="Arial Unicode MS"/>
          <w:rtl/>
        </w:rPr>
        <w:t>ی</w:t>
      </w:r>
      <w:r w:rsidRPr="00471B73">
        <w:rPr>
          <w:rFonts w:eastAsia="Arial Unicode MS"/>
          <w:rtl/>
        </w:rPr>
        <w:t>ر صر</w:t>
      </w:r>
      <w:r w:rsidR="00AF2E6E" w:rsidRPr="00471B73">
        <w:rPr>
          <w:rFonts w:eastAsia="Arial Unicode MS"/>
          <w:rtl/>
        </w:rPr>
        <w:t>ی</w:t>
      </w:r>
      <w:r w:rsidRPr="00471B73">
        <w:rPr>
          <w:rFonts w:eastAsia="Arial Unicode MS"/>
          <w:rtl/>
        </w:rPr>
        <w:t>ح و</w:t>
      </w:r>
      <w:r w:rsidRPr="00471B73">
        <w:rPr>
          <w:rFonts w:eastAsia="Arial Unicode MS" w:hint="cs"/>
          <w:rtl/>
        </w:rPr>
        <w:t xml:space="preserve"> </w:t>
      </w:r>
      <w:r w:rsidRPr="00471B73">
        <w:rPr>
          <w:rFonts w:eastAsia="Arial Unicode MS"/>
          <w:rtl/>
        </w:rPr>
        <w:t>صح</w:t>
      </w:r>
      <w:r w:rsidR="00AF2E6E" w:rsidRPr="00471B73">
        <w:rPr>
          <w:rFonts w:eastAsia="Arial Unicode MS"/>
          <w:rtl/>
        </w:rPr>
        <w:t>ی</w:t>
      </w:r>
      <w:r w:rsidRPr="00471B73">
        <w:rPr>
          <w:rFonts w:eastAsia="Arial Unicode MS"/>
          <w:rtl/>
        </w:rPr>
        <w:t>ح ش</w:t>
      </w:r>
      <w:r w:rsidR="00AF2E6E" w:rsidRPr="00471B73">
        <w:rPr>
          <w:rFonts w:eastAsia="Arial Unicode MS"/>
          <w:rtl/>
        </w:rPr>
        <w:t>ی</w:t>
      </w:r>
      <w:r w:rsidRPr="00471B73">
        <w:rPr>
          <w:rFonts w:eastAsia="Arial Unicode MS"/>
          <w:rtl/>
        </w:rPr>
        <w:t>ع</w:t>
      </w:r>
      <w:r w:rsidR="00AF2E6E" w:rsidRPr="00471B73">
        <w:rPr>
          <w:rFonts w:eastAsia="Arial Unicode MS"/>
          <w:rtl/>
        </w:rPr>
        <w:t>ی</w:t>
      </w:r>
      <w:r w:rsidRPr="00471B73">
        <w:rPr>
          <w:rFonts w:eastAsia="Arial Unicode MS"/>
          <w:rtl/>
        </w:rPr>
        <w:t>ان در مورد اهل ب</w:t>
      </w:r>
      <w:r w:rsidR="00AF2E6E" w:rsidRPr="00471B73">
        <w:rPr>
          <w:rFonts w:eastAsia="Arial Unicode MS"/>
          <w:rtl/>
        </w:rPr>
        <w:t>ی</w:t>
      </w:r>
      <w:r w:rsidRPr="00471B73">
        <w:rPr>
          <w:rFonts w:eastAsia="Arial Unicode MS"/>
          <w:rtl/>
        </w:rPr>
        <w:t>ت جز نصف شخص</w:t>
      </w:r>
      <w:r w:rsidR="00AF2E6E" w:rsidRPr="00471B73">
        <w:rPr>
          <w:rFonts w:eastAsia="Arial Unicode MS"/>
          <w:rtl/>
        </w:rPr>
        <w:t>ی</w:t>
      </w:r>
      <w:r w:rsidRPr="00471B73">
        <w:rPr>
          <w:rFonts w:eastAsia="Arial Unicode MS"/>
          <w:rtl/>
        </w:rPr>
        <w:t>ت فاطمه و</w:t>
      </w:r>
      <w:r w:rsidRPr="00471B73">
        <w:rPr>
          <w:rFonts w:eastAsia="Arial Unicode MS" w:hint="cs"/>
          <w:rtl/>
        </w:rPr>
        <w:t xml:space="preserve"> </w:t>
      </w:r>
      <w:r w:rsidRPr="00471B73">
        <w:rPr>
          <w:rFonts w:eastAsia="Arial Unicode MS"/>
          <w:rtl/>
        </w:rPr>
        <w:t>نصف شخص</w:t>
      </w:r>
      <w:r w:rsidR="00AF2E6E" w:rsidRPr="00471B73">
        <w:rPr>
          <w:rFonts w:eastAsia="Arial Unicode MS"/>
          <w:rtl/>
        </w:rPr>
        <w:t>ی</w:t>
      </w:r>
      <w:r w:rsidRPr="00471B73">
        <w:rPr>
          <w:rFonts w:eastAsia="Arial Unicode MS"/>
          <w:rtl/>
        </w:rPr>
        <w:t>ت على و</w:t>
      </w:r>
      <w:r w:rsidRPr="00471B73">
        <w:rPr>
          <w:rFonts w:eastAsia="Arial Unicode MS" w:hint="cs"/>
          <w:rtl/>
        </w:rPr>
        <w:t xml:space="preserve"> </w:t>
      </w:r>
      <w:r w:rsidRPr="00471B73">
        <w:rPr>
          <w:rFonts w:eastAsia="Arial Unicode MS"/>
          <w:rtl/>
        </w:rPr>
        <w:t>نصف شخص</w:t>
      </w:r>
      <w:r w:rsidR="00AF2E6E" w:rsidRPr="00471B73">
        <w:rPr>
          <w:rFonts w:eastAsia="Arial Unicode MS"/>
          <w:rtl/>
        </w:rPr>
        <w:t>ی</w:t>
      </w:r>
      <w:r w:rsidRPr="00471B73">
        <w:rPr>
          <w:rFonts w:eastAsia="Arial Unicode MS"/>
          <w:rtl/>
        </w:rPr>
        <w:t>ت حسن و</w:t>
      </w:r>
      <w:r w:rsidRPr="00471B73">
        <w:rPr>
          <w:rFonts w:eastAsia="Arial Unicode MS" w:hint="cs"/>
          <w:rtl/>
        </w:rPr>
        <w:t xml:space="preserve"> </w:t>
      </w:r>
      <w:r w:rsidRPr="00471B73">
        <w:rPr>
          <w:rFonts w:eastAsia="Arial Unicode MS"/>
          <w:rtl/>
        </w:rPr>
        <w:t>بق</w:t>
      </w:r>
      <w:r w:rsidR="00AF2E6E" w:rsidRPr="00471B73">
        <w:rPr>
          <w:rFonts w:eastAsia="Arial Unicode MS"/>
          <w:rtl/>
        </w:rPr>
        <w:t>ی</w:t>
      </w:r>
      <w:r w:rsidR="00835A14" w:rsidRPr="00471B73">
        <w:rPr>
          <w:rFonts w:eastAsia="Arial Unicode MS"/>
          <w:rtl/>
        </w:rPr>
        <w:t>ۀ</w:t>
      </w:r>
      <w:r w:rsidRPr="00471B73">
        <w:rPr>
          <w:rFonts w:eastAsia="Arial Unicode MS"/>
          <w:rtl/>
        </w:rPr>
        <w:t xml:space="preserve"> ائم</w:t>
      </w:r>
      <w:r w:rsidR="00835A14" w:rsidRPr="00471B73">
        <w:rPr>
          <w:rFonts w:eastAsia="Arial Unicode MS"/>
          <w:rtl/>
        </w:rPr>
        <w:t>ۀ</w:t>
      </w:r>
      <w:r w:rsidRPr="00471B73">
        <w:rPr>
          <w:rFonts w:eastAsia="Arial Unicode MS"/>
          <w:rtl/>
        </w:rPr>
        <w:t xml:space="preserve"> تسع</w:t>
      </w:r>
      <w:r w:rsidR="00835A14" w:rsidRPr="00471B73">
        <w:rPr>
          <w:rFonts w:eastAsia="Arial Unicode MS"/>
          <w:rtl/>
        </w:rPr>
        <w:t>ۀ</w:t>
      </w:r>
      <w:r w:rsidRPr="00471B73">
        <w:rPr>
          <w:rFonts w:eastAsia="Arial Unicode MS"/>
          <w:rtl/>
        </w:rPr>
        <w:t xml:space="preserve"> خود</w:t>
      </w:r>
      <w:r w:rsidRPr="00471B73">
        <w:rPr>
          <w:rFonts w:eastAsia="Arial Unicode MS" w:hint="cs"/>
          <w:rtl/>
        </w:rPr>
        <w:t xml:space="preserve"> </w:t>
      </w:r>
      <w:r w:rsidRPr="00471B73">
        <w:rPr>
          <w:rFonts w:eastAsia="Arial Unicode MS"/>
          <w:rtl/>
        </w:rPr>
        <w:t>البته باضاف</w:t>
      </w:r>
      <w:r w:rsidR="00835A14" w:rsidRPr="00471B73">
        <w:rPr>
          <w:rFonts w:eastAsia="Arial Unicode MS"/>
          <w:rtl/>
        </w:rPr>
        <w:t>ۀ</w:t>
      </w:r>
      <w:r w:rsidRPr="00471B73">
        <w:rPr>
          <w:rFonts w:eastAsia="Arial Unicode MS"/>
          <w:rtl/>
        </w:rPr>
        <w:t xml:space="preserve"> قائم موهوم را نمب</w:t>
      </w:r>
      <w:r w:rsidR="00AF2E6E" w:rsidRPr="00471B73">
        <w:rPr>
          <w:rFonts w:eastAsia="Arial Unicode MS"/>
          <w:rtl/>
        </w:rPr>
        <w:t>ی</w:t>
      </w:r>
      <w:r w:rsidRPr="00471B73">
        <w:rPr>
          <w:rFonts w:eastAsia="Arial Unicode MS"/>
          <w:rtl/>
        </w:rPr>
        <w:t>نند</w:t>
      </w:r>
      <w:r w:rsidRPr="00471B73">
        <w:rPr>
          <w:rFonts w:eastAsia="Arial Unicode MS" w:hint="cs"/>
          <w:vertAlign w:val="superscript"/>
          <w:rtl/>
        </w:rPr>
        <w:t>(</w:t>
      </w:r>
      <w:r w:rsidRPr="00471B73">
        <w:rPr>
          <w:rFonts w:eastAsia="Arial Unicode MS"/>
          <w:vertAlign w:val="superscript"/>
          <w:rtl/>
        </w:rPr>
        <w:footnoteReference w:id="845"/>
      </w:r>
      <w:r w:rsidRPr="00471B73">
        <w:rPr>
          <w:rFonts w:eastAsia="Arial Unicode MS" w:hint="cs"/>
          <w:vertAlign w:val="superscript"/>
          <w:rtl/>
        </w:rPr>
        <w:t>)</w:t>
      </w:r>
      <w:r w:rsidRPr="00471B73">
        <w:rPr>
          <w:rFonts w:eastAsia="Arial Unicode MS"/>
          <w:rtl/>
        </w:rPr>
        <w:t>!! و</w:t>
      </w:r>
      <w:r w:rsidRPr="00471B73">
        <w:rPr>
          <w:rFonts w:eastAsia="Arial Unicode MS" w:hint="cs"/>
          <w:rtl/>
        </w:rPr>
        <w:t xml:space="preserve"> </w:t>
      </w:r>
      <w:r w:rsidRPr="00471B73">
        <w:rPr>
          <w:rFonts w:eastAsia="Arial Unicode MS"/>
          <w:rtl/>
        </w:rPr>
        <w:t>ا</w:t>
      </w:r>
      <w:r w:rsidR="00AF2E6E" w:rsidRPr="00471B73">
        <w:rPr>
          <w:rFonts w:eastAsia="Arial Unicode MS"/>
          <w:rtl/>
        </w:rPr>
        <w:t>ی</w:t>
      </w:r>
      <w:r w:rsidRPr="00471B73">
        <w:rPr>
          <w:rFonts w:eastAsia="Arial Unicode MS"/>
          <w:rtl/>
        </w:rPr>
        <w:t xml:space="preserve">ن توهم اندازى آنها </w:t>
      </w:r>
      <w:r w:rsidR="00AF2E6E" w:rsidRPr="00471B73">
        <w:rPr>
          <w:rFonts w:eastAsia="Arial Unicode MS"/>
          <w:rtl/>
        </w:rPr>
        <w:t>ک</w:t>
      </w:r>
      <w:r w:rsidRPr="00471B73">
        <w:rPr>
          <w:rFonts w:eastAsia="Arial Unicode MS"/>
          <w:rtl/>
        </w:rPr>
        <w:t>ه آنها قصدشان از اهل ب</w:t>
      </w:r>
      <w:r w:rsidR="00AF2E6E" w:rsidRPr="00471B73">
        <w:rPr>
          <w:rFonts w:eastAsia="Arial Unicode MS"/>
          <w:rtl/>
        </w:rPr>
        <w:t>ی</w:t>
      </w:r>
      <w:r w:rsidRPr="00471B73">
        <w:rPr>
          <w:rFonts w:eastAsia="Arial Unicode MS"/>
          <w:rtl/>
        </w:rPr>
        <w:t>ت اهل ب</w:t>
      </w:r>
      <w:r w:rsidR="00AF2E6E" w:rsidRPr="00471B73">
        <w:rPr>
          <w:rFonts w:eastAsia="Arial Unicode MS"/>
          <w:rtl/>
        </w:rPr>
        <w:t>ی</w:t>
      </w:r>
      <w:r w:rsidRPr="00471B73">
        <w:rPr>
          <w:rFonts w:eastAsia="Arial Unicode MS"/>
          <w:rtl/>
        </w:rPr>
        <w:t>ت پ</w:t>
      </w:r>
      <w:r w:rsidR="00AF2E6E" w:rsidRPr="00471B73">
        <w:rPr>
          <w:rFonts w:eastAsia="Arial Unicode MS"/>
          <w:rtl/>
        </w:rPr>
        <w:t>ی</w:t>
      </w:r>
      <w:r w:rsidRPr="00471B73">
        <w:rPr>
          <w:rFonts w:eastAsia="Arial Unicode MS"/>
          <w:rtl/>
        </w:rPr>
        <w:t>امبر</w:t>
      </w:r>
      <w:r w:rsidR="006D7D8D" w:rsidRPr="00471B73">
        <w:rPr>
          <w:rFonts w:eastAsia="Arial Unicode MS"/>
          <w:rtl/>
        </w:rPr>
        <w:t xml:space="preserve"> می‌باشد</w:t>
      </w:r>
      <w:r w:rsidRPr="00471B73">
        <w:rPr>
          <w:rFonts w:eastAsia="Arial Unicode MS"/>
          <w:rtl/>
        </w:rPr>
        <w:t xml:space="preserve"> ن</w:t>
      </w:r>
      <w:r w:rsidR="00AF2E6E" w:rsidRPr="00471B73">
        <w:rPr>
          <w:rFonts w:eastAsia="Arial Unicode MS"/>
          <w:rtl/>
        </w:rPr>
        <w:t>ی</w:t>
      </w:r>
      <w:r w:rsidRPr="00471B73">
        <w:rPr>
          <w:rFonts w:eastAsia="Arial Unicode MS"/>
          <w:rtl/>
        </w:rPr>
        <w:t>ز اشتباه</w:t>
      </w:r>
      <w:r w:rsidR="006D7D8D" w:rsidRPr="00471B73">
        <w:rPr>
          <w:rFonts w:eastAsia="Arial Unicode MS"/>
          <w:rtl/>
        </w:rPr>
        <w:t xml:space="preserve"> می‌باشد</w:t>
      </w:r>
      <w:r w:rsidRPr="00471B73">
        <w:rPr>
          <w:rFonts w:eastAsia="Arial Unicode MS" w:hint="cs"/>
          <w:rtl/>
        </w:rPr>
        <w:t>.</w:t>
      </w:r>
      <w:r w:rsidRPr="00471B73">
        <w:rPr>
          <w:rFonts w:eastAsia="Arial Unicode MS"/>
          <w:rtl/>
        </w:rPr>
        <w:t xml:space="preserve"> </w:t>
      </w:r>
    </w:p>
    <w:p w:rsidR="00C363C7" w:rsidRPr="00471B73" w:rsidRDefault="00C363C7" w:rsidP="00D52A11">
      <w:pPr>
        <w:pStyle w:val="a9"/>
        <w:rPr>
          <w:rtl/>
        </w:rPr>
      </w:pPr>
      <w:r w:rsidRPr="00471B73">
        <w:rPr>
          <w:rFonts w:eastAsia="Arial Unicode MS"/>
          <w:rtl/>
        </w:rPr>
        <w:t>ا</w:t>
      </w:r>
      <w:r w:rsidR="00AF2E6E" w:rsidRPr="00471B73">
        <w:rPr>
          <w:rFonts w:eastAsia="Arial Unicode MS"/>
          <w:rtl/>
        </w:rPr>
        <w:t>ی</w:t>
      </w:r>
      <w:r w:rsidRPr="00471B73">
        <w:rPr>
          <w:rFonts w:eastAsia="Arial Unicode MS"/>
          <w:rtl/>
        </w:rPr>
        <w:t>نست حق</w:t>
      </w:r>
      <w:r w:rsidR="00AF2E6E" w:rsidRPr="00471B73">
        <w:rPr>
          <w:rFonts w:eastAsia="Arial Unicode MS"/>
          <w:rtl/>
        </w:rPr>
        <w:t>ی</w:t>
      </w:r>
      <w:r w:rsidRPr="00471B73">
        <w:rPr>
          <w:rFonts w:eastAsia="Arial Unicode MS"/>
          <w:rtl/>
        </w:rPr>
        <w:t>قت مفهوم اهل ب</w:t>
      </w:r>
      <w:r w:rsidR="00AF2E6E" w:rsidRPr="00471B73">
        <w:rPr>
          <w:rFonts w:eastAsia="Arial Unicode MS"/>
          <w:rtl/>
        </w:rPr>
        <w:t>ی</w:t>
      </w:r>
      <w:r w:rsidRPr="00471B73">
        <w:rPr>
          <w:rFonts w:eastAsia="Arial Unicode MS"/>
          <w:rtl/>
        </w:rPr>
        <w:t>ت در نزد ش</w:t>
      </w:r>
      <w:r w:rsidR="00AF2E6E" w:rsidRPr="00471B73">
        <w:rPr>
          <w:rFonts w:eastAsia="Arial Unicode MS"/>
          <w:rtl/>
        </w:rPr>
        <w:t>ی</w:t>
      </w:r>
      <w:r w:rsidRPr="00471B73">
        <w:rPr>
          <w:rFonts w:eastAsia="Arial Unicode MS"/>
          <w:rtl/>
        </w:rPr>
        <w:t>ع</w:t>
      </w:r>
      <w:r w:rsidR="00AF2E6E" w:rsidRPr="00471B73">
        <w:rPr>
          <w:rFonts w:eastAsia="Arial Unicode MS"/>
          <w:rtl/>
        </w:rPr>
        <w:t>ی</w:t>
      </w:r>
      <w:r w:rsidRPr="00471B73">
        <w:rPr>
          <w:rFonts w:eastAsia="Arial Unicode MS"/>
          <w:rtl/>
        </w:rPr>
        <w:t>ان، و</w:t>
      </w:r>
      <w:r w:rsidRPr="00471B73">
        <w:rPr>
          <w:rFonts w:eastAsia="Arial Unicode MS" w:hint="cs"/>
          <w:rtl/>
        </w:rPr>
        <w:t xml:space="preserve"> </w:t>
      </w:r>
      <w:r w:rsidRPr="00471B73">
        <w:rPr>
          <w:rFonts w:eastAsia="Arial Unicode MS"/>
          <w:rtl/>
        </w:rPr>
        <w:t>اگرچه</w:t>
      </w:r>
      <w:r w:rsidR="0091664C" w:rsidRPr="00471B73">
        <w:rPr>
          <w:rFonts w:eastAsia="Arial Unicode MS"/>
          <w:rtl/>
        </w:rPr>
        <w:t xml:space="preserve"> دربارۀ </w:t>
      </w:r>
      <w:r w:rsidRPr="00471B73">
        <w:rPr>
          <w:rFonts w:eastAsia="Arial Unicode MS"/>
          <w:rtl/>
        </w:rPr>
        <w:t>موالات على و</w:t>
      </w:r>
      <w:r w:rsidRPr="00471B73">
        <w:rPr>
          <w:rFonts w:eastAsia="Arial Unicode MS" w:hint="cs"/>
          <w:rtl/>
        </w:rPr>
        <w:t xml:space="preserve"> </w:t>
      </w:r>
      <w:r w:rsidRPr="00471B73">
        <w:rPr>
          <w:rFonts w:eastAsia="Arial Unicode MS"/>
          <w:rtl/>
        </w:rPr>
        <w:t>بعضى از فرزندانش راه افراط رفته و</w:t>
      </w:r>
      <w:r w:rsidRPr="00471B73">
        <w:rPr>
          <w:rFonts w:eastAsia="Arial Unicode MS" w:hint="cs"/>
          <w:rtl/>
        </w:rPr>
        <w:t xml:space="preserve"> </w:t>
      </w:r>
      <w:r w:rsidRPr="00471B73">
        <w:rPr>
          <w:rFonts w:eastAsia="Arial Unicode MS"/>
          <w:rtl/>
        </w:rPr>
        <w:t>مبالغه</w:t>
      </w:r>
      <w:r w:rsidRPr="00471B73">
        <w:rPr>
          <w:rFonts w:eastAsia="Arial Unicode MS" w:hint="cs"/>
          <w:rtl/>
        </w:rPr>
        <w:t>‌</w:t>
      </w:r>
      <w:r w:rsidRPr="00471B73">
        <w:rPr>
          <w:rFonts w:eastAsia="Arial Unicode MS"/>
          <w:rtl/>
        </w:rPr>
        <w:t>هاى بس</w:t>
      </w:r>
      <w:r w:rsidR="00AF2E6E" w:rsidRPr="00471B73">
        <w:rPr>
          <w:rFonts w:eastAsia="Arial Unicode MS"/>
          <w:rtl/>
        </w:rPr>
        <w:t>ی</w:t>
      </w:r>
      <w:r w:rsidRPr="00471B73">
        <w:rPr>
          <w:rFonts w:eastAsia="Arial Unicode MS"/>
          <w:rtl/>
        </w:rPr>
        <w:t>ار نموده</w:t>
      </w:r>
      <w:r w:rsidR="00E927B8" w:rsidRPr="00471B73">
        <w:rPr>
          <w:rFonts w:eastAsia="Arial Unicode MS"/>
          <w:rtl/>
        </w:rPr>
        <w:t>‌اند،</w:t>
      </w:r>
      <w:r w:rsidRPr="00471B73">
        <w:rPr>
          <w:rFonts w:eastAsia="Arial Unicode MS"/>
          <w:rtl/>
        </w:rPr>
        <w:t xml:space="preserve"> تاحدى </w:t>
      </w:r>
      <w:r w:rsidR="00AF2E6E" w:rsidRPr="00471B73">
        <w:rPr>
          <w:rFonts w:eastAsia="Arial Unicode MS"/>
          <w:rtl/>
        </w:rPr>
        <w:t>ک</w:t>
      </w:r>
      <w:r w:rsidRPr="00471B73">
        <w:rPr>
          <w:rFonts w:eastAsia="Arial Unicode MS"/>
          <w:rtl/>
        </w:rPr>
        <w:t>ه مذهبى مستقل و</w:t>
      </w:r>
      <w:r w:rsidRPr="00471B73">
        <w:rPr>
          <w:rFonts w:eastAsia="Arial Unicode MS" w:hint="cs"/>
          <w:rtl/>
        </w:rPr>
        <w:t xml:space="preserve"> </w:t>
      </w:r>
      <w:r w:rsidRPr="00471B73">
        <w:rPr>
          <w:rFonts w:eastAsia="Arial Unicode MS"/>
          <w:rtl/>
        </w:rPr>
        <w:t>د</w:t>
      </w:r>
      <w:r w:rsidR="00AF2E6E" w:rsidRPr="00471B73">
        <w:rPr>
          <w:rFonts w:eastAsia="Arial Unicode MS"/>
          <w:rtl/>
        </w:rPr>
        <w:t>ی</w:t>
      </w:r>
      <w:r w:rsidRPr="00471B73">
        <w:rPr>
          <w:rFonts w:eastAsia="Arial Unicode MS"/>
          <w:rtl/>
        </w:rPr>
        <w:t>نى جدا از د</w:t>
      </w:r>
      <w:r w:rsidR="00AF2E6E" w:rsidRPr="00471B73">
        <w:rPr>
          <w:rFonts w:eastAsia="Arial Unicode MS"/>
          <w:rtl/>
        </w:rPr>
        <w:t>ی</w:t>
      </w:r>
      <w:r w:rsidRPr="00471B73">
        <w:rPr>
          <w:rFonts w:eastAsia="Arial Unicode MS"/>
          <w:rtl/>
        </w:rPr>
        <w:t>ن مسلم</w:t>
      </w:r>
      <w:r w:rsidR="00AF2E6E" w:rsidRPr="00471B73">
        <w:rPr>
          <w:rFonts w:eastAsia="Arial Unicode MS"/>
          <w:rtl/>
        </w:rPr>
        <w:t>ی</w:t>
      </w:r>
      <w:r w:rsidRPr="00471B73">
        <w:rPr>
          <w:rFonts w:eastAsia="Arial Unicode MS"/>
          <w:rtl/>
        </w:rPr>
        <w:t xml:space="preserve">ن درست </w:t>
      </w:r>
      <w:r w:rsidR="00AF2E6E" w:rsidRPr="00471B73">
        <w:rPr>
          <w:rFonts w:eastAsia="Arial Unicode MS"/>
          <w:rtl/>
        </w:rPr>
        <w:t>ک</w:t>
      </w:r>
      <w:r w:rsidRPr="00471B73">
        <w:rPr>
          <w:rFonts w:eastAsia="Arial Unicode MS"/>
          <w:rtl/>
        </w:rPr>
        <w:t>رده</w:t>
      </w:r>
      <w:r w:rsidR="00D52A11">
        <w:rPr>
          <w:rFonts w:eastAsia="Arial Unicode MS" w:hint="cs"/>
          <w:rtl/>
        </w:rPr>
        <w:t>‌</w:t>
      </w:r>
      <w:r w:rsidRPr="00471B73">
        <w:rPr>
          <w:rFonts w:eastAsia="Arial Unicode MS"/>
          <w:rtl/>
        </w:rPr>
        <w:t>اند</w:t>
      </w:r>
      <w:r w:rsidR="00D52A11">
        <w:rPr>
          <w:rFonts w:eastAsia="Arial Unicode MS" w:hint="cs"/>
          <w:rtl/>
        </w:rPr>
        <w:t xml:space="preserve"> </w:t>
      </w:r>
      <w:r w:rsidR="00AF2E6E" w:rsidRPr="00471B73">
        <w:rPr>
          <w:rFonts w:eastAsia="Arial Unicode MS"/>
          <w:rtl/>
        </w:rPr>
        <w:t>ک</w:t>
      </w:r>
      <w:r w:rsidRPr="00471B73">
        <w:rPr>
          <w:rFonts w:eastAsia="Arial Unicode MS"/>
          <w:rtl/>
        </w:rPr>
        <w:t>ه با</w:t>
      </w:r>
      <w:r w:rsidR="00D52A11">
        <w:rPr>
          <w:rFonts w:eastAsia="Arial Unicode MS" w:hint="cs"/>
          <w:rtl/>
        </w:rPr>
        <w:t xml:space="preserve"> </w:t>
      </w:r>
      <w:r w:rsidRPr="00471B73">
        <w:rPr>
          <w:rFonts w:eastAsia="Arial Unicode MS"/>
          <w:rtl/>
        </w:rPr>
        <w:t>د</w:t>
      </w:r>
      <w:r w:rsidR="00AF2E6E" w:rsidRPr="00471B73">
        <w:rPr>
          <w:rFonts w:eastAsia="Arial Unicode MS"/>
          <w:rtl/>
        </w:rPr>
        <w:t>ی</w:t>
      </w:r>
      <w:r w:rsidRPr="00471B73">
        <w:rPr>
          <w:rFonts w:eastAsia="Arial Unicode MS"/>
          <w:rtl/>
        </w:rPr>
        <w:t xml:space="preserve">نى </w:t>
      </w:r>
      <w:r w:rsidR="00AF2E6E" w:rsidRPr="00471B73">
        <w:rPr>
          <w:rFonts w:eastAsia="Arial Unicode MS"/>
          <w:rtl/>
        </w:rPr>
        <w:t>ک</w:t>
      </w:r>
      <w:r w:rsidRPr="00471B73">
        <w:rPr>
          <w:rFonts w:eastAsia="Arial Unicode MS"/>
          <w:rtl/>
        </w:rPr>
        <w:t>ه محمد</w:t>
      </w:r>
      <w:r w:rsidRPr="00471B73">
        <w:rPr>
          <w:rFonts w:eastAsia="Arial Unicode MS" w:hint="cs"/>
          <w:rtl/>
        </w:rPr>
        <w:t xml:space="preserve"> </w:t>
      </w:r>
      <w:r w:rsidRPr="00471B73">
        <w:rPr>
          <w:rFonts w:eastAsia="Arial Unicode MS"/>
          <w:rtl/>
        </w:rPr>
        <w:t>بن عبدالله</w:t>
      </w:r>
      <w:r w:rsidRPr="00FD35AF">
        <w:rPr>
          <w:rFonts w:ascii="Tahoma" w:eastAsia="Arial Unicode MS" w:hAnsi="Tahoma" w:cs="CTraditional Arabic" w:hint="cs"/>
          <w:rtl/>
        </w:rPr>
        <w:t>ص</w:t>
      </w:r>
      <w:r w:rsidRPr="00471B73">
        <w:rPr>
          <w:rFonts w:eastAsia="Arial Unicode MS" w:hint="cs"/>
          <w:rtl/>
        </w:rPr>
        <w:t xml:space="preserve"> </w:t>
      </w:r>
      <w:r w:rsidRPr="00471B73">
        <w:rPr>
          <w:rFonts w:eastAsia="Arial Unicode MS"/>
          <w:rtl/>
        </w:rPr>
        <w:t>آورده فرسنگ</w:t>
      </w:r>
      <w:r w:rsidR="00D52A11">
        <w:rPr>
          <w:rFonts w:eastAsia="Arial Unicode MS" w:hint="cs"/>
          <w:rtl/>
        </w:rPr>
        <w:t>‌</w:t>
      </w:r>
      <w:r w:rsidRPr="00471B73">
        <w:rPr>
          <w:rFonts w:eastAsia="Arial Unicode MS"/>
          <w:rtl/>
        </w:rPr>
        <w:t>ها فاصله دارد، و صد البته ش</w:t>
      </w:r>
      <w:r w:rsidR="00AF2E6E" w:rsidRPr="00471B73">
        <w:rPr>
          <w:rFonts w:eastAsia="Arial Unicode MS"/>
          <w:rtl/>
        </w:rPr>
        <w:t>ی</w:t>
      </w:r>
      <w:r w:rsidRPr="00471B73">
        <w:rPr>
          <w:rFonts w:eastAsia="Arial Unicode MS"/>
          <w:rtl/>
        </w:rPr>
        <w:t>ع</w:t>
      </w:r>
      <w:r w:rsidR="00AF2E6E" w:rsidRPr="00471B73">
        <w:rPr>
          <w:rFonts w:eastAsia="Arial Unicode MS"/>
          <w:rtl/>
        </w:rPr>
        <w:t>ی</w:t>
      </w:r>
      <w:r w:rsidRPr="00471B73">
        <w:rPr>
          <w:rFonts w:eastAsia="Arial Unicode MS"/>
          <w:rtl/>
        </w:rPr>
        <w:t>ان نه ا</w:t>
      </w:r>
      <w:r w:rsidR="00AF2E6E" w:rsidRPr="00471B73">
        <w:rPr>
          <w:rFonts w:eastAsia="Arial Unicode MS"/>
          <w:rtl/>
        </w:rPr>
        <w:t>ی</w:t>
      </w:r>
      <w:r w:rsidRPr="00471B73">
        <w:rPr>
          <w:rFonts w:eastAsia="Arial Unicode MS"/>
          <w:rtl/>
        </w:rPr>
        <w:t>ن</w:t>
      </w:r>
      <w:r w:rsidR="00AF2E6E" w:rsidRPr="00471B73">
        <w:rPr>
          <w:rFonts w:eastAsia="Arial Unicode MS"/>
          <w:rtl/>
        </w:rPr>
        <w:t>ک</w:t>
      </w:r>
      <w:r w:rsidRPr="00471B73">
        <w:rPr>
          <w:rFonts w:eastAsia="Arial Unicode MS"/>
          <w:rtl/>
        </w:rPr>
        <w:t>ه پ</w:t>
      </w:r>
      <w:r w:rsidR="00AF2E6E" w:rsidRPr="00471B73">
        <w:rPr>
          <w:rFonts w:eastAsia="Arial Unicode MS"/>
          <w:rtl/>
        </w:rPr>
        <w:t>ی</w:t>
      </w:r>
      <w:r w:rsidRPr="00471B73">
        <w:rPr>
          <w:rFonts w:eastAsia="Arial Unicode MS"/>
          <w:rtl/>
        </w:rPr>
        <w:t>رو و</w:t>
      </w:r>
      <w:r w:rsidRPr="00471B73">
        <w:rPr>
          <w:rFonts w:eastAsia="Arial Unicode MS" w:hint="cs"/>
          <w:rtl/>
        </w:rPr>
        <w:t xml:space="preserve"> </w:t>
      </w:r>
      <w:r w:rsidRPr="00471B73">
        <w:rPr>
          <w:rFonts w:eastAsia="Arial Unicode MS"/>
          <w:rtl/>
        </w:rPr>
        <w:t>موالى هم</w:t>
      </w:r>
      <w:r w:rsidR="00835A14" w:rsidRPr="00471B73">
        <w:rPr>
          <w:rFonts w:eastAsia="Arial Unicode MS"/>
          <w:rtl/>
        </w:rPr>
        <w:t>ۀ</w:t>
      </w:r>
      <w:r w:rsidRPr="00471B73">
        <w:rPr>
          <w:rFonts w:eastAsia="Arial Unicode MS"/>
          <w:rtl/>
        </w:rPr>
        <w:t xml:space="preserve"> اهل ب</w:t>
      </w:r>
      <w:r w:rsidR="00AF2E6E" w:rsidRPr="00471B73">
        <w:rPr>
          <w:rFonts w:eastAsia="Arial Unicode MS"/>
          <w:rtl/>
        </w:rPr>
        <w:t>ی</w:t>
      </w:r>
      <w:r w:rsidRPr="00471B73">
        <w:rPr>
          <w:rFonts w:eastAsia="Arial Unicode MS"/>
          <w:rtl/>
        </w:rPr>
        <w:t>ت ن</w:t>
      </w:r>
      <w:r w:rsidR="00AF2E6E" w:rsidRPr="00471B73">
        <w:rPr>
          <w:rFonts w:eastAsia="Arial Unicode MS"/>
          <w:rtl/>
        </w:rPr>
        <w:t>ی</w:t>
      </w:r>
      <w:r w:rsidRPr="00471B73">
        <w:rPr>
          <w:rFonts w:eastAsia="Arial Unicode MS"/>
          <w:rtl/>
        </w:rPr>
        <w:t>ستند بل</w:t>
      </w:r>
      <w:r w:rsidR="00AF2E6E" w:rsidRPr="00471B73">
        <w:rPr>
          <w:rFonts w:eastAsia="Arial Unicode MS"/>
          <w:rtl/>
        </w:rPr>
        <w:t>ک</w:t>
      </w:r>
      <w:r w:rsidRPr="00471B73">
        <w:rPr>
          <w:rFonts w:eastAsia="Arial Unicode MS"/>
          <w:rtl/>
        </w:rPr>
        <w:t>ه حتى مخالف تعال</w:t>
      </w:r>
      <w:r w:rsidR="00AF2E6E" w:rsidRPr="00471B73">
        <w:rPr>
          <w:rFonts w:eastAsia="Arial Unicode MS"/>
          <w:rtl/>
        </w:rPr>
        <w:t>ی</w:t>
      </w:r>
      <w:r w:rsidRPr="00471B73">
        <w:rPr>
          <w:rFonts w:eastAsia="Arial Unicode MS"/>
          <w:rtl/>
        </w:rPr>
        <w:t>م حق</w:t>
      </w:r>
      <w:r w:rsidR="00AF2E6E" w:rsidRPr="00471B73">
        <w:rPr>
          <w:rFonts w:eastAsia="Arial Unicode MS"/>
          <w:rtl/>
        </w:rPr>
        <w:t>ی</w:t>
      </w:r>
      <w:r w:rsidRPr="00471B73">
        <w:rPr>
          <w:rFonts w:eastAsia="Arial Unicode MS"/>
          <w:rtl/>
        </w:rPr>
        <w:t>قى هم</w:t>
      </w:r>
      <w:r w:rsidR="00AF2E6E" w:rsidRPr="00471B73">
        <w:rPr>
          <w:rFonts w:eastAsia="Arial Unicode MS"/>
          <w:rtl/>
        </w:rPr>
        <w:t>ی</w:t>
      </w:r>
      <w:r w:rsidRPr="00471B73">
        <w:rPr>
          <w:rFonts w:eastAsia="Arial Unicode MS"/>
          <w:rtl/>
        </w:rPr>
        <w:t xml:space="preserve">ن افرادى هستند </w:t>
      </w:r>
      <w:r w:rsidR="00AF2E6E" w:rsidRPr="00471B73">
        <w:rPr>
          <w:rFonts w:eastAsia="Arial Unicode MS"/>
          <w:rtl/>
        </w:rPr>
        <w:t>ک</w:t>
      </w:r>
      <w:r w:rsidRPr="00471B73">
        <w:rPr>
          <w:rFonts w:eastAsia="Arial Unicode MS"/>
          <w:rtl/>
        </w:rPr>
        <w:t>ه زعم امامت آنها</w:t>
      </w:r>
      <w:r w:rsidRPr="00471B73">
        <w:rPr>
          <w:rFonts w:eastAsia="Arial Unicode MS" w:hint="cs"/>
          <w:rtl/>
        </w:rPr>
        <w:t xml:space="preserve"> </w:t>
      </w:r>
      <w:r w:rsidRPr="00471B73">
        <w:rPr>
          <w:rFonts w:eastAsia="Arial Unicode MS"/>
          <w:rtl/>
        </w:rPr>
        <w:t>را هم دارند.</w:t>
      </w:r>
      <w:r w:rsidRPr="00471B73">
        <w:rPr>
          <w:rFonts w:eastAsia="Arial Unicode MS" w:hint="cs"/>
          <w:rtl/>
        </w:rPr>
        <w:t xml:space="preserve"> </w:t>
      </w:r>
    </w:p>
    <w:p w:rsidR="00C363C7" w:rsidRPr="00FD35AF" w:rsidRDefault="00C363C7" w:rsidP="00033A95">
      <w:pPr>
        <w:pStyle w:val="a0"/>
      </w:pPr>
      <w:bookmarkStart w:id="363" w:name="_Toc89967489"/>
      <w:bookmarkStart w:id="364" w:name="_Toc262253812"/>
      <w:bookmarkStart w:id="365" w:name="_Toc278236384"/>
      <w:bookmarkStart w:id="366" w:name="_Toc430509644"/>
      <w:r w:rsidRPr="00FD35AF">
        <w:rPr>
          <w:rtl/>
        </w:rPr>
        <w:t>مخالفت ش</w:t>
      </w:r>
      <w:r w:rsidR="00AF2E6E">
        <w:rPr>
          <w:rtl/>
        </w:rPr>
        <w:t>ی</w:t>
      </w:r>
      <w:r w:rsidRPr="00FD35AF">
        <w:rPr>
          <w:rtl/>
        </w:rPr>
        <w:t>عه با اهل ب</w:t>
      </w:r>
      <w:r w:rsidR="00AF2E6E">
        <w:rPr>
          <w:rtl/>
        </w:rPr>
        <w:t>ی</w:t>
      </w:r>
      <w:r w:rsidRPr="00FD35AF">
        <w:rPr>
          <w:rtl/>
        </w:rPr>
        <w:t>ت</w:t>
      </w:r>
      <w:bookmarkEnd w:id="363"/>
      <w:bookmarkEnd w:id="364"/>
      <w:bookmarkEnd w:id="365"/>
      <w:bookmarkEnd w:id="366"/>
    </w:p>
    <w:p w:rsidR="00C363C7" w:rsidRPr="00D52A11" w:rsidRDefault="00C363C7" w:rsidP="00D52A11">
      <w:pPr>
        <w:pStyle w:val="a9"/>
        <w:rPr>
          <w:rtl/>
        </w:rPr>
      </w:pPr>
      <w:r w:rsidRPr="00D52A11">
        <w:rPr>
          <w:rtl/>
        </w:rPr>
        <w:t>ش</w:t>
      </w:r>
      <w:r w:rsidR="00AF2E6E" w:rsidRPr="00D52A11">
        <w:rPr>
          <w:rtl/>
        </w:rPr>
        <w:t>ی</w:t>
      </w:r>
      <w:r w:rsidRPr="00D52A11">
        <w:rPr>
          <w:rtl/>
        </w:rPr>
        <w:t>ع</w:t>
      </w:r>
      <w:r w:rsidR="00AF2E6E" w:rsidRPr="00D52A11">
        <w:rPr>
          <w:rtl/>
        </w:rPr>
        <w:t>ی</w:t>
      </w:r>
      <w:r w:rsidRPr="00D52A11">
        <w:rPr>
          <w:rtl/>
        </w:rPr>
        <w:t>ان هم</w:t>
      </w:r>
      <w:r w:rsidR="00AF2E6E" w:rsidRPr="00D52A11">
        <w:rPr>
          <w:rtl/>
        </w:rPr>
        <w:t>ی</w:t>
      </w:r>
      <w:r w:rsidRPr="00D52A11">
        <w:rPr>
          <w:rtl/>
        </w:rPr>
        <w:t>شه مردم را به ا</w:t>
      </w:r>
      <w:r w:rsidR="00AF2E6E" w:rsidRPr="00D52A11">
        <w:rPr>
          <w:rtl/>
        </w:rPr>
        <w:t>ی</w:t>
      </w:r>
      <w:r w:rsidRPr="00D52A11">
        <w:rPr>
          <w:rtl/>
        </w:rPr>
        <w:t>ن ادعاء فر</w:t>
      </w:r>
      <w:r w:rsidR="00AF2E6E" w:rsidRPr="00D52A11">
        <w:rPr>
          <w:rtl/>
        </w:rPr>
        <w:t>ی</w:t>
      </w:r>
      <w:r w:rsidRPr="00D52A11">
        <w:rPr>
          <w:rtl/>
        </w:rPr>
        <w:t>فته</w:t>
      </w:r>
      <w:r w:rsidR="006D7D8D" w:rsidRPr="00D52A11">
        <w:rPr>
          <w:rtl/>
        </w:rPr>
        <w:t xml:space="preserve">‌اند </w:t>
      </w:r>
      <w:r w:rsidR="00AF2E6E" w:rsidRPr="00D52A11">
        <w:rPr>
          <w:rtl/>
        </w:rPr>
        <w:t>ک</w:t>
      </w:r>
      <w:r w:rsidRPr="00D52A11">
        <w:rPr>
          <w:rtl/>
        </w:rPr>
        <w:t>ه آنها پ</w:t>
      </w:r>
      <w:r w:rsidR="00AF2E6E" w:rsidRPr="00D52A11">
        <w:rPr>
          <w:rtl/>
        </w:rPr>
        <w:t>ی</w:t>
      </w:r>
      <w:r w:rsidRPr="00D52A11">
        <w:rPr>
          <w:rtl/>
        </w:rPr>
        <w:t>رو اهل ب</w:t>
      </w:r>
      <w:r w:rsidR="00AF2E6E" w:rsidRPr="00D52A11">
        <w:rPr>
          <w:rtl/>
        </w:rPr>
        <w:t>ی</w:t>
      </w:r>
      <w:r w:rsidRPr="00D52A11">
        <w:rPr>
          <w:rtl/>
        </w:rPr>
        <w:t>ت پ</w:t>
      </w:r>
      <w:r w:rsidR="00AF2E6E" w:rsidRPr="00D52A11">
        <w:rPr>
          <w:rtl/>
        </w:rPr>
        <w:t>ی</w:t>
      </w:r>
      <w:r w:rsidRPr="00D52A11">
        <w:rPr>
          <w:rtl/>
        </w:rPr>
        <w:t>امبر ا</w:t>
      </w:r>
      <w:r w:rsidR="00AF2E6E" w:rsidRPr="00D52A11">
        <w:rPr>
          <w:rtl/>
        </w:rPr>
        <w:t>ک</w:t>
      </w:r>
      <w:r w:rsidRPr="00D52A11">
        <w:rPr>
          <w:rtl/>
        </w:rPr>
        <w:t>رم م</w:t>
      </w:r>
      <w:r w:rsidR="00AF2E6E" w:rsidRPr="00D52A11">
        <w:rPr>
          <w:rtl/>
        </w:rPr>
        <w:t>ی</w:t>
      </w:r>
      <w:r w:rsidR="00D52A11">
        <w:rPr>
          <w:rFonts w:hint="cs"/>
          <w:rtl/>
        </w:rPr>
        <w:t>‌</w:t>
      </w:r>
      <w:r w:rsidRPr="00D52A11">
        <w:rPr>
          <w:rtl/>
        </w:rPr>
        <w:t>باشند، و</w:t>
      </w:r>
      <w:r w:rsidRPr="00D52A11">
        <w:rPr>
          <w:rFonts w:hint="cs"/>
          <w:rtl/>
        </w:rPr>
        <w:t xml:space="preserve"> </w:t>
      </w:r>
      <w:r w:rsidRPr="00D52A11">
        <w:rPr>
          <w:rtl/>
        </w:rPr>
        <w:t>بد</w:t>
      </w:r>
      <w:r w:rsidR="00AF2E6E" w:rsidRPr="00D52A11">
        <w:rPr>
          <w:rtl/>
        </w:rPr>
        <w:t>ی</w:t>
      </w:r>
      <w:r w:rsidRPr="00D52A11">
        <w:rPr>
          <w:rtl/>
        </w:rPr>
        <w:t>ن خاطر مذهبشان هم صح</w:t>
      </w:r>
      <w:r w:rsidR="00AF2E6E" w:rsidRPr="00D52A11">
        <w:rPr>
          <w:rtl/>
        </w:rPr>
        <w:t>ی</w:t>
      </w:r>
      <w:r w:rsidRPr="00D52A11">
        <w:rPr>
          <w:rtl/>
        </w:rPr>
        <w:t>ح</w:t>
      </w:r>
      <w:r w:rsidRPr="00D52A11">
        <w:rPr>
          <w:rFonts w:hint="cs"/>
          <w:rtl/>
        </w:rPr>
        <w:t>‌</w:t>
      </w:r>
      <w:r w:rsidRPr="00D52A11">
        <w:rPr>
          <w:rtl/>
        </w:rPr>
        <w:t>تر</w:t>
      </w:r>
      <w:r w:rsidR="00AF2E6E" w:rsidRPr="00D52A11">
        <w:rPr>
          <w:rtl/>
        </w:rPr>
        <w:t>ی</w:t>
      </w:r>
      <w:r w:rsidRPr="00D52A11">
        <w:rPr>
          <w:rtl/>
        </w:rPr>
        <w:t>ن مذهب</w:t>
      </w:r>
      <w:r w:rsidR="006D7D8D" w:rsidRPr="00D52A11">
        <w:rPr>
          <w:rtl/>
        </w:rPr>
        <w:t xml:space="preserve"> می‌باشد</w:t>
      </w:r>
      <w:r w:rsidRPr="00D52A11">
        <w:rPr>
          <w:rtl/>
        </w:rPr>
        <w:t xml:space="preserve">، سابقا اشاره </w:t>
      </w:r>
      <w:r w:rsidR="00AF2E6E" w:rsidRPr="00D52A11">
        <w:rPr>
          <w:rtl/>
        </w:rPr>
        <w:t>ک</w:t>
      </w:r>
      <w:r w:rsidRPr="00D52A11">
        <w:rPr>
          <w:rtl/>
        </w:rPr>
        <w:t>رد</w:t>
      </w:r>
      <w:r w:rsidR="00AF2E6E" w:rsidRPr="00D52A11">
        <w:rPr>
          <w:rtl/>
        </w:rPr>
        <w:t>ی</w:t>
      </w:r>
      <w:r w:rsidRPr="00D52A11">
        <w:rPr>
          <w:rtl/>
        </w:rPr>
        <w:t xml:space="preserve">م </w:t>
      </w:r>
      <w:r w:rsidR="00AF2E6E" w:rsidRPr="00D52A11">
        <w:rPr>
          <w:rtl/>
        </w:rPr>
        <w:t>ک</w:t>
      </w:r>
      <w:r w:rsidRPr="00D52A11">
        <w:rPr>
          <w:rtl/>
        </w:rPr>
        <w:t>ه مراد آنها از اهل ب</w:t>
      </w:r>
      <w:r w:rsidR="00AF2E6E" w:rsidRPr="00D52A11">
        <w:rPr>
          <w:rtl/>
        </w:rPr>
        <w:t>ی</w:t>
      </w:r>
      <w:r w:rsidRPr="00D52A11">
        <w:rPr>
          <w:rtl/>
        </w:rPr>
        <w:t>ت خانواد</w:t>
      </w:r>
      <w:r w:rsidR="00835A14" w:rsidRPr="00D52A11">
        <w:rPr>
          <w:rtl/>
        </w:rPr>
        <w:t>ۀ</w:t>
      </w:r>
      <w:r w:rsidRPr="00D52A11">
        <w:rPr>
          <w:rtl/>
        </w:rPr>
        <w:t xml:space="preserve"> على</w:t>
      </w:r>
      <w:r w:rsidR="00E927B8" w:rsidRPr="00D52A11">
        <w:rPr>
          <w:rFonts w:cs="CTraditional Arabic"/>
          <w:rtl/>
        </w:rPr>
        <w:t>س</w:t>
      </w:r>
      <w:r w:rsidR="006D7D8D" w:rsidRPr="00D52A11">
        <w:rPr>
          <w:rFonts w:hint="cs"/>
          <w:rtl/>
        </w:rPr>
        <w:t xml:space="preserve"> می‌باشد</w:t>
      </w:r>
      <w:r w:rsidRPr="00D52A11">
        <w:rPr>
          <w:rtl/>
        </w:rPr>
        <w:t xml:space="preserve"> نه خانواد</w:t>
      </w:r>
      <w:r w:rsidR="00835A14" w:rsidRPr="00D52A11">
        <w:rPr>
          <w:rtl/>
        </w:rPr>
        <w:t>ۀ</w:t>
      </w:r>
      <w:r w:rsidRPr="00D52A11">
        <w:rPr>
          <w:rtl/>
        </w:rPr>
        <w:t xml:space="preserve"> پ</w:t>
      </w:r>
      <w:r w:rsidR="00AF2E6E" w:rsidRPr="00D52A11">
        <w:rPr>
          <w:rtl/>
        </w:rPr>
        <w:t>ی</w:t>
      </w:r>
      <w:r w:rsidRPr="00D52A11">
        <w:rPr>
          <w:rtl/>
        </w:rPr>
        <w:t xml:space="preserve">امبر </w:t>
      </w:r>
      <w:r w:rsidR="00AF2E6E" w:rsidRPr="00D52A11">
        <w:rPr>
          <w:rtl/>
        </w:rPr>
        <w:t>ک</w:t>
      </w:r>
      <w:r w:rsidRPr="00D52A11">
        <w:rPr>
          <w:rtl/>
        </w:rPr>
        <w:t>ه آنها</w:t>
      </w:r>
      <w:r w:rsidRPr="00D52A11">
        <w:rPr>
          <w:rFonts w:hint="cs"/>
          <w:rtl/>
        </w:rPr>
        <w:t xml:space="preserve"> </w:t>
      </w:r>
      <w:r w:rsidRPr="00D52A11">
        <w:rPr>
          <w:rtl/>
        </w:rPr>
        <w:t>را نه ا</w:t>
      </w:r>
      <w:r w:rsidR="00AF2E6E" w:rsidRPr="00D52A11">
        <w:rPr>
          <w:rtl/>
        </w:rPr>
        <w:t>ی</w:t>
      </w:r>
      <w:r w:rsidRPr="00D52A11">
        <w:rPr>
          <w:rtl/>
        </w:rPr>
        <w:t>ن</w:t>
      </w:r>
      <w:r w:rsidR="00AF2E6E" w:rsidRPr="00D52A11">
        <w:rPr>
          <w:rtl/>
        </w:rPr>
        <w:t>ک</w:t>
      </w:r>
      <w:r w:rsidRPr="00D52A11">
        <w:rPr>
          <w:rtl/>
        </w:rPr>
        <w:t>ه پ</w:t>
      </w:r>
      <w:r w:rsidR="00AF2E6E" w:rsidRPr="00D52A11">
        <w:rPr>
          <w:rtl/>
        </w:rPr>
        <w:t>ی</w:t>
      </w:r>
      <w:r w:rsidRPr="00D52A11">
        <w:rPr>
          <w:rtl/>
        </w:rPr>
        <w:t>روى نم</w:t>
      </w:r>
      <w:r w:rsidR="00AF2E6E" w:rsidRPr="00D52A11">
        <w:rPr>
          <w:rtl/>
        </w:rPr>
        <w:t>ی</w:t>
      </w:r>
      <w:r w:rsidR="00D52A11">
        <w:rPr>
          <w:rFonts w:hint="cs"/>
          <w:rtl/>
        </w:rPr>
        <w:t>‌</w:t>
      </w:r>
      <w:r w:rsidR="00AF2E6E" w:rsidRPr="00D52A11">
        <w:rPr>
          <w:rtl/>
        </w:rPr>
        <w:t>ک</w:t>
      </w:r>
      <w:r w:rsidRPr="00D52A11">
        <w:rPr>
          <w:rtl/>
        </w:rPr>
        <w:t>نند بل</w:t>
      </w:r>
      <w:r w:rsidR="00AF2E6E" w:rsidRPr="00D52A11">
        <w:rPr>
          <w:rtl/>
        </w:rPr>
        <w:t>ک</w:t>
      </w:r>
      <w:r w:rsidRPr="00D52A11">
        <w:rPr>
          <w:rtl/>
        </w:rPr>
        <w:t>ه اصلا دوستشان هم ندارند، پس قصد آنها از اهل ب</w:t>
      </w:r>
      <w:r w:rsidR="00AF2E6E" w:rsidRPr="00D52A11">
        <w:rPr>
          <w:rtl/>
        </w:rPr>
        <w:t>ی</w:t>
      </w:r>
      <w:r w:rsidRPr="00D52A11">
        <w:rPr>
          <w:rtl/>
        </w:rPr>
        <w:t>ت تعداد مع</w:t>
      </w:r>
      <w:r w:rsidR="00AF2E6E" w:rsidRPr="00D52A11">
        <w:rPr>
          <w:rtl/>
        </w:rPr>
        <w:t>ی</w:t>
      </w:r>
      <w:r w:rsidRPr="00D52A11">
        <w:rPr>
          <w:rtl/>
        </w:rPr>
        <w:t>نى از اهل ب</w:t>
      </w:r>
      <w:r w:rsidR="00AF2E6E" w:rsidRPr="00D52A11">
        <w:rPr>
          <w:rtl/>
        </w:rPr>
        <w:t>ی</w:t>
      </w:r>
      <w:r w:rsidRPr="00D52A11">
        <w:rPr>
          <w:rtl/>
        </w:rPr>
        <w:t>ت على</w:t>
      </w:r>
      <w:r w:rsidR="006D7D8D" w:rsidRPr="00D52A11">
        <w:rPr>
          <w:rtl/>
        </w:rPr>
        <w:t xml:space="preserve"> می‌باشد</w:t>
      </w:r>
      <w:r w:rsidRPr="00D52A11">
        <w:rPr>
          <w:rtl/>
        </w:rPr>
        <w:t xml:space="preserve"> نه اهل ب</w:t>
      </w:r>
      <w:r w:rsidR="00AF2E6E" w:rsidRPr="00D52A11">
        <w:rPr>
          <w:rtl/>
        </w:rPr>
        <w:t>ی</w:t>
      </w:r>
      <w:r w:rsidRPr="00D52A11">
        <w:rPr>
          <w:rtl/>
        </w:rPr>
        <w:t>ت پ</w:t>
      </w:r>
      <w:r w:rsidR="00AF2E6E" w:rsidRPr="00D52A11">
        <w:rPr>
          <w:rtl/>
        </w:rPr>
        <w:t>ی</w:t>
      </w:r>
      <w:r w:rsidRPr="00D52A11">
        <w:rPr>
          <w:rtl/>
        </w:rPr>
        <w:t>امبر، و</w:t>
      </w:r>
      <w:r w:rsidRPr="00D52A11">
        <w:rPr>
          <w:rFonts w:hint="cs"/>
          <w:rtl/>
        </w:rPr>
        <w:t xml:space="preserve"> </w:t>
      </w:r>
      <w:r w:rsidRPr="00D52A11">
        <w:rPr>
          <w:rtl/>
        </w:rPr>
        <w:t>در ا</w:t>
      </w:r>
      <w:r w:rsidR="00AF2E6E" w:rsidRPr="00D52A11">
        <w:rPr>
          <w:rtl/>
        </w:rPr>
        <w:t>ی</w:t>
      </w:r>
      <w:r w:rsidRPr="00D52A11">
        <w:rPr>
          <w:rtl/>
        </w:rPr>
        <w:t>نجا ب</w:t>
      </w:r>
      <w:r w:rsidR="00D52A11">
        <w:rPr>
          <w:rFonts w:hint="cs"/>
          <w:rtl/>
        </w:rPr>
        <w:t xml:space="preserve">ه </w:t>
      </w:r>
      <w:r w:rsidRPr="00D52A11">
        <w:rPr>
          <w:rtl/>
        </w:rPr>
        <w:t>وضوح م</w:t>
      </w:r>
      <w:r w:rsidR="00AF2E6E" w:rsidRPr="00D52A11">
        <w:rPr>
          <w:rtl/>
        </w:rPr>
        <w:t>ی</w:t>
      </w:r>
      <w:r w:rsidR="00D52A11">
        <w:rPr>
          <w:rFonts w:hint="cs"/>
          <w:rtl/>
        </w:rPr>
        <w:t>‌</w:t>
      </w:r>
      <w:r w:rsidRPr="00D52A11">
        <w:rPr>
          <w:rtl/>
        </w:rPr>
        <w:t>ب</w:t>
      </w:r>
      <w:r w:rsidR="00AF2E6E" w:rsidRPr="00D52A11">
        <w:rPr>
          <w:rtl/>
        </w:rPr>
        <w:t>ی</w:t>
      </w:r>
      <w:r w:rsidRPr="00D52A11">
        <w:rPr>
          <w:rtl/>
        </w:rPr>
        <w:t>ن</w:t>
      </w:r>
      <w:r w:rsidR="00AF2E6E" w:rsidRPr="00D52A11">
        <w:rPr>
          <w:rtl/>
        </w:rPr>
        <w:t>ی</w:t>
      </w:r>
      <w:r w:rsidRPr="00D52A11">
        <w:rPr>
          <w:rtl/>
        </w:rPr>
        <w:t xml:space="preserve">م </w:t>
      </w:r>
      <w:r w:rsidR="00AF2E6E" w:rsidRPr="00D52A11">
        <w:rPr>
          <w:rtl/>
        </w:rPr>
        <w:t>ک</w:t>
      </w:r>
      <w:r w:rsidRPr="00D52A11">
        <w:rPr>
          <w:rtl/>
        </w:rPr>
        <w:t>ه ا</w:t>
      </w:r>
      <w:r w:rsidR="00AF2E6E" w:rsidRPr="00D52A11">
        <w:rPr>
          <w:rtl/>
        </w:rPr>
        <w:t>ی</w:t>
      </w:r>
      <w:r w:rsidRPr="00D52A11">
        <w:rPr>
          <w:rtl/>
        </w:rPr>
        <w:t>ن مدع</w:t>
      </w:r>
      <w:r w:rsidR="00AF2E6E" w:rsidRPr="00D52A11">
        <w:rPr>
          <w:rtl/>
        </w:rPr>
        <w:t>ی</w:t>
      </w:r>
      <w:r w:rsidRPr="00D52A11">
        <w:rPr>
          <w:rtl/>
        </w:rPr>
        <w:t>ان تش</w:t>
      </w:r>
      <w:r w:rsidR="00AF2E6E" w:rsidRPr="00D52A11">
        <w:rPr>
          <w:rtl/>
        </w:rPr>
        <w:t>ی</w:t>
      </w:r>
      <w:r w:rsidRPr="00D52A11">
        <w:rPr>
          <w:rtl/>
        </w:rPr>
        <w:t>ع نه در پ</w:t>
      </w:r>
      <w:r w:rsidR="00AF2E6E" w:rsidRPr="00D52A11">
        <w:rPr>
          <w:rtl/>
        </w:rPr>
        <w:t>ی</w:t>
      </w:r>
      <w:r w:rsidRPr="00D52A11">
        <w:rPr>
          <w:rtl/>
        </w:rPr>
        <w:t>روى از اهل ب</w:t>
      </w:r>
      <w:r w:rsidR="00AF2E6E" w:rsidRPr="00D52A11">
        <w:rPr>
          <w:rtl/>
        </w:rPr>
        <w:t>ی</w:t>
      </w:r>
      <w:r w:rsidRPr="00D52A11">
        <w:rPr>
          <w:rtl/>
        </w:rPr>
        <w:t>ت رسول ا</w:t>
      </w:r>
      <w:r w:rsidR="00AF2E6E" w:rsidRPr="00D52A11">
        <w:rPr>
          <w:rtl/>
        </w:rPr>
        <w:t>ک</w:t>
      </w:r>
      <w:r w:rsidRPr="00D52A11">
        <w:rPr>
          <w:rtl/>
        </w:rPr>
        <w:t>رم صادق هستند و</w:t>
      </w:r>
      <w:r w:rsidRPr="00D52A11">
        <w:rPr>
          <w:rFonts w:hint="cs"/>
          <w:rtl/>
        </w:rPr>
        <w:t xml:space="preserve"> </w:t>
      </w:r>
      <w:r w:rsidRPr="00D52A11">
        <w:rPr>
          <w:rtl/>
        </w:rPr>
        <w:t>نه در پ</w:t>
      </w:r>
      <w:r w:rsidR="00AF2E6E" w:rsidRPr="00D52A11">
        <w:rPr>
          <w:rtl/>
        </w:rPr>
        <w:t>ی</w:t>
      </w:r>
      <w:r w:rsidRPr="00D52A11">
        <w:rPr>
          <w:rtl/>
        </w:rPr>
        <w:t>روى آل ب</w:t>
      </w:r>
      <w:r w:rsidR="00AF2E6E" w:rsidRPr="00D52A11">
        <w:rPr>
          <w:rtl/>
        </w:rPr>
        <w:t>ی</w:t>
      </w:r>
      <w:r w:rsidRPr="00D52A11">
        <w:rPr>
          <w:rtl/>
        </w:rPr>
        <w:t>ت على</w:t>
      </w:r>
      <w:r w:rsidR="00E927B8" w:rsidRPr="00D52A11">
        <w:rPr>
          <w:rFonts w:cs="CTraditional Arabic"/>
          <w:rtl/>
        </w:rPr>
        <w:t>س</w:t>
      </w:r>
      <w:r w:rsidRPr="00D52A11">
        <w:rPr>
          <w:rtl/>
        </w:rPr>
        <w:t>،</w:t>
      </w:r>
      <w:r w:rsidRPr="00D52A11">
        <w:rPr>
          <w:rFonts w:hint="cs"/>
          <w:rtl/>
        </w:rPr>
        <w:t xml:space="preserve"> </w:t>
      </w:r>
      <w:r w:rsidRPr="00D52A11">
        <w:rPr>
          <w:rtl/>
        </w:rPr>
        <w:t>و</w:t>
      </w:r>
      <w:r w:rsidRPr="00D52A11">
        <w:rPr>
          <w:rFonts w:hint="cs"/>
          <w:rtl/>
        </w:rPr>
        <w:t xml:space="preserve"> </w:t>
      </w:r>
      <w:r w:rsidRPr="00D52A11">
        <w:rPr>
          <w:rtl/>
        </w:rPr>
        <w:t>نه بر رأى آنها هستند و</w:t>
      </w:r>
      <w:r w:rsidRPr="00D52A11">
        <w:rPr>
          <w:rFonts w:hint="cs"/>
          <w:rtl/>
        </w:rPr>
        <w:t xml:space="preserve"> </w:t>
      </w:r>
      <w:r w:rsidRPr="00D52A11">
        <w:rPr>
          <w:rtl/>
        </w:rPr>
        <w:t>نه بر مذهب آنها م</w:t>
      </w:r>
      <w:r w:rsidR="00AF2E6E" w:rsidRPr="00D52A11">
        <w:rPr>
          <w:rtl/>
        </w:rPr>
        <w:t>ی</w:t>
      </w:r>
      <w:r w:rsidRPr="00D52A11">
        <w:rPr>
          <w:rtl/>
        </w:rPr>
        <w:t>روند، و</w:t>
      </w:r>
      <w:r w:rsidRPr="00D52A11">
        <w:rPr>
          <w:rFonts w:hint="cs"/>
          <w:rtl/>
        </w:rPr>
        <w:t xml:space="preserve"> </w:t>
      </w:r>
      <w:r w:rsidRPr="00D52A11">
        <w:rPr>
          <w:rtl/>
        </w:rPr>
        <w:t>برع</w:t>
      </w:r>
      <w:r w:rsidR="00AF2E6E" w:rsidRPr="00D52A11">
        <w:rPr>
          <w:rtl/>
        </w:rPr>
        <w:t>ک</w:t>
      </w:r>
      <w:r w:rsidRPr="00D52A11">
        <w:rPr>
          <w:rtl/>
        </w:rPr>
        <w:t>س تمام ادعاهاى طو</w:t>
      </w:r>
      <w:r w:rsidR="00AF2E6E" w:rsidRPr="00D52A11">
        <w:rPr>
          <w:rtl/>
        </w:rPr>
        <w:t>ی</w:t>
      </w:r>
      <w:r w:rsidRPr="00D52A11">
        <w:rPr>
          <w:rtl/>
        </w:rPr>
        <w:t>ل عر</w:t>
      </w:r>
      <w:r w:rsidR="00AF2E6E" w:rsidRPr="00D52A11">
        <w:rPr>
          <w:rtl/>
        </w:rPr>
        <w:t>ی</w:t>
      </w:r>
      <w:r w:rsidRPr="00D52A11">
        <w:rPr>
          <w:rtl/>
        </w:rPr>
        <w:t>ضشان نه از آراء و</w:t>
      </w:r>
      <w:r w:rsidRPr="00D52A11">
        <w:rPr>
          <w:rFonts w:hint="cs"/>
          <w:rtl/>
        </w:rPr>
        <w:t xml:space="preserve"> </w:t>
      </w:r>
      <w:r w:rsidRPr="00D52A11">
        <w:rPr>
          <w:rtl/>
        </w:rPr>
        <w:t>اقوال آنها و</w:t>
      </w:r>
      <w:r w:rsidRPr="00D52A11">
        <w:rPr>
          <w:rFonts w:hint="cs"/>
          <w:rtl/>
        </w:rPr>
        <w:t xml:space="preserve"> </w:t>
      </w:r>
      <w:r w:rsidRPr="00D52A11">
        <w:rPr>
          <w:rtl/>
        </w:rPr>
        <w:t>نه از اعمال و</w:t>
      </w:r>
      <w:r w:rsidRPr="00D52A11">
        <w:rPr>
          <w:rFonts w:hint="cs"/>
          <w:rtl/>
        </w:rPr>
        <w:t xml:space="preserve"> </w:t>
      </w:r>
      <w:r w:rsidR="00AF2E6E" w:rsidRPr="00D52A11">
        <w:rPr>
          <w:rtl/>
        </w:rPr>
        <w:t>ک</w:t>
      </w:r>
      <w:r w:rsidRPr="00D52A11">
        <w:rPr>
          <w:rtl/>
        </w:rPr>
        <w:t>ردار آنها پ</w:t>
      </w:r>
      <w:r w:rsidR="00AF2E6E" w:rsidRPr="00D52A11">
        <w:rPr>
          <w:rtl/>
        </w:rPr>
        <w:t>ی</w:t>
      </w:r>
      <w:r w:rsidRPr="00D52A11">
        <w:rPr>
          <w:rtl/>
        </w:rPr>
        <w:t>روى</w:t>
      </w:r>
      <w:r w:rsidR="004A5748" w:rsidRPr="00D52A11">
        <w:rPr>
          <w:rtl/>
        </w:rPr>
        <w:t xml:space="preserve"> می‌کنند</w:t>
      </w:r>
      <w:r w:rsidRPr="00D52A11">
        <w:rPr>
          <w:rtl/>
        </w:rPr>
        <w:t>، بل</w:t>
      </w:r>
      <w:r w:rsidR="00AF2E6E" w:rsidRPr="00D52A11">
        <w:rPr>
          <w:rtl/>
        </w:rPr>
        <w:t>ک</w:t>
      </w:r>
      <w:r w:rsidRPr="00D52A11">
        <w:rPr>
          <w:rtl/>
        </w:rPr>
        <w:t>ه علنا با آنها مخالفت</w:t>
      </w:r>
      <w:r w:rsidR="004A5748" w:rsidRPr="00D52A11">
        <w:rPr>
          <w:rtl/>
        </w:rPr>
        <w:t xml:space="preserve"> می‌کنند</w:t>
      </w:r>
      <w:r w:rsidRPr="00D52A11">
        <w:rPr>
          <w:rFonts w:hint="cs"/>
          <w:rtl/>
        </w:rPr>
        <w:t>.</w:t>
      </w:r>
      <w:r w:rsidRPr="00D52A11">
        <w:rPr>
          <w:rtl/>
        </w:rPr>
        <w:t xml:space="preserve"> </w:t>
      </w:r>
    </w:p>
    <w:p w:rsidR="00C363C7" w:rsidRPr="00D52A11" w:rsidRDefault="00C363C7" w:rsidP="00D52A11">
      <w:pPr>
        <w:pStyle w:val="a9"/>
        <w:rPr>
          <w:rtl/>
        </w:rPr>
      </w:pPr>
      <w:r w:rsidRPr="00D52A11">
        <w:rPr>
          <w:rtl/>
        </w:rPr>
        <w:t>مدع</w:t>
      </w:r>
      <w:r w:rsidR="00AF2E6E" w:rsidRPr="00D52A11">
        <w:rPr>
          <w:rtl/>
        </w:rPr>
        <w:t>ی</w:t>
      </w:r>
      <w:r w:rsidRPr="00D52A11">
        <w:rPr>
          <w:rtl/>
        </w:rPr>
        <w:t>ان تش</w:t>
      </w:r>
      <w:r w:rsidR="00AF2E6E" w:rsidRPr="00D52A11">
        <w:rPr>
          <w:rtl/>
        </w:rPr>
        <w:t>ی</w:t>
      </w:r>
      <w:r w:rsidRPr="00D52A11">
        <w:rPr>
          <w:rtl/>
        </w:rPr>
        <w:t>ع مخالف آراء و</w:t>
      </w:r>
      <w:r w:rsidRPr="00D52A11">
        <w:rPr>
          <w:rFonts w:hint="cs"/>
          <w:rtl/>
        </w:rPr>
        <w:t xml:space="preserve"> </w:t>
      </w:r>
      <w:r w:rsidRPr="00D52A11">
        <w:rPr>
          <w:rtl/>
        </w:rPr>
        <w:t>اقوال اهل ب</w:t>
      </w:r>
      <w:r w:rsidR="00AF2E6E" w:rsidRPr="00D52A11">
        <w:rPr>
          <w:rtl/>
        </w:rPr>
        <w:t>ی</w:t>
      </w:r>
      <w:r w:rsidRPr="00D52A11">
        <w:rPr>
          <w:rtl/>
        </w:rPr>
        <w:t>ت على</w:t>
      </w:r>
      <w:r w:rsidR="0091664C" w:rsidRPr="00D52A11">
        <w:rPr>
          <w:rtl/>
        </w:rPr>
        <w:t xml:space="preserve"> دربارۀ </w:t>
      </w:r>
      <w:r w:rsidRPr="00D52A11">
        <w:rPr>
          <w:rtl/>
        </w:rPr>
        <w:t>خلفاء راشد</w:t>
      </w:r>
      <w:r w:rsidR="00AF2E6E" w:rsidRPr="00D52A11">
        <w:rPr>
          <w:rtl/>
        </w:rPr>
        <w:t>ی</w:t>
      </w:r>
      <w:r w:rsidRPr="00D52A11">
        <w:rPr>
          <w:rtl/>
        </w:rPr>
        <w:t>ن و</w:t>
      </w:r>
      <w:r w:rsidR="0091664C" w:rsidRPr="00D52A11">
        <w:rPr>
          <w:rFonts w:hint="cs"/>
          <w:rtl/>
        </w:rPr>
        <w:t xml:space="preserve"> دربارۀ </w:t>
      </w:r>
      <w:r w:rsidRPr="00D52A11">
        <w:rPr>
          <w:rtl/>
        </w:rPr>
        <w:t>همسران رسول ا</w:t>
      </w:r>
      <w:r w:rsidR="00AF2E6E" w:rsidRPr="00D52A11">
        <w:rPr>
          <w:rtl/>
        </w:rPr>
        <w:t>ک</w:t>
      </w:r>
      <w:r w:rsidRPr="00D52A11">
        <w:rPr>
          <w:rtl/>
        </w:rPr>
        <w:t>رم و</w:t>
      </w:r>
      <w:r w:rsidRPr="00D52A11">
        <w:rPr>
          <w:rFonts w:hint="cs"/>
          <w:rtl/>
        </w:rPr>
        <w:t xml:space="preserve"> </w:t>
      </w:r>
      <w:r w:rsidRPr="00D52A11">
        <w:rPr>
          <w:rtl/>
        </w:rPr>
        <w:t xml:space="preserve">در باره ء </w:t>
      </w:r>
      <w:r w:rsidR="00AF2E6E" w:rsidRPr="00D52A11">
        <w:rPr>
          <w:rtl/>
        </w:rPr>
        <w:t>ی</w:t>
      </w:r>
      <w:r w:rsidRPr="00D52A11">
        <w:rPr>
          <w:rtl/>
        </w:rPr>
        <w:t>اران و</w:t>
      </w:r>
      <w:r w:rsidRPr="00D52A11">
        <w:rPr>
          <w:rFonts w:hint="cs"/>
          <w:rtl/>
        </w:rPr>
        <w:t xml:space="preserve"> </w:t>
      </w:r>
      <w:r w:rsidRPr="00D52A11">
        <w:rPr>
          <w:rtl/>
        </w:rPr>
        <w:t xml:space="preserve">اصحاب </w:t>
      </w:r>
      <w:r w:rsidR="00AF2E6E" w:rsidRPr="00D52A11">
        <w:rPr>
          <w:rtl/>
        </w:rPr>
        <w:t>ک</w:t>
      </w:r>
      <w:r w:rsidRPr="00D52A11">
        <w:rPr>
          <w:rtl/>
        </w:rPr>
        <w:t>رام پ</w:t>
      </w:r>
      <w:r w:rsidR="00AF2E6E" w:rsidRPr="00D52A11">
        <w:rPr>
          <w:rtl/>
        </w:rPr>
        <w:t>ی</w:t>
      </w:r>
      <w:r w:rsidRPr="00D52A11">
        <w:rPr>
          <w:rtl/>
        </w:rPr>
        <w:t>امبر ا</w:t>
      </w:r>
      <w:r w:rsidR="00AF2E6E" w:rsidRPr="00D52A11">
        <w:rPr>
          <w:rtl/>
        </w:rPr>
        <w:t>ک</w:t>
      </w:r>
      <w:r w:rsidRPr="00D52A11">
        <w:rPr>
          <w:rtl/>
        </w:rPr>
        <w:t>رم م</w:t>
      </w:r>
      <w:r w:rsidR="00AF2E6E" w:rsidRPr="00D52A11">
        <w:rPr>
          <w:rtl/>
        </w:rPr>
        <w:t>ی</w:t>
      </w:r>
      <w:r w:rsidR="00D52A11">
        <w:rPr>
          <w:rFonts w:hint="cs"/>
          <w:rtl/>
        </w:rPr>
        <w:t>‌</w:t>
      </w:r>
      <w:r w:rsidRPr="00D52A11">
        <w:rPr>
          <w:rtl/>
        </w:rPr>
        <w:t>باشند</w:t>
      </w:r>
      <w:r w:rsidRPr="00D52A11">
        <w:rPr>
          <w:rFonts w:hint="cs"/>
          <w:rtl/>
        </w:rPr>
        <w:t>.</w:t>
      </w:r>
    </w:p>
    <w:p w:rsidR="00C363C7" w:rsidRPr="00865AB0" w:rsidRDefault="00C363C7" w:rsidP="00860615">
      <w:pPr>
        <w:pStyle w:val="NormalWeb"/>
        <w:bidi/>
        <w:spacing w:before="0" w:beforeAutospacing="0" w:after="0" w:afterAutospacing="0"/>
        <w:ind w:firstLine="284"/>
        <w:jc w:val="both"/>
        <w:rPr>
          <w:rStyle w:val="Charf1"/>
          <w:rtl/>
        </w:rPr>
      </w:pPr>
      <w:r w:rsidRPr="00051EF9">
        <w:rPr>
          <w:rStyle w:val="Char9"/>
          <w:rtl/>
        </w:rPr>
        <w:t>خداوند متعال در ده</w:t>
      </w:r>
      <w:r w:rsidR="00071FE8">
        <w:rPr>
          <w:rStyle w:val="Char9"/>
          <w:rFonts w:hint="cs"/>
          <w:rtl/>
        </w:rPr>
        <w:t>‌</w:t>
      </w:r>
      <w:r w:rsidRPr="00051EF9">
        <w:rPr>
          <w:rStyle w:val="Char9"/>
          <w:rtl/>
        </w:rPr>
        <w:t>ها آ</w:t>
      </w:r>
      <w:r w:rsidR="00AF2E6E" w:rsidRPr="00051EF9">
        <w:rPr>
          <w:rStyle w:val="Char9"/>
          <w:rtl/>
        </w:rPr>
        <w:t>ی</w:t>
      </w:r>
      <w:r w:rsidR="00835A14">
        <w:rPr>
          <w:rStyle w:val="Char9"/>
          <w:rtl/>
        </w:rPr>
        <w:t>ۀ</w:t>
      </w:r>
      <w:r w:rsidRPr="00051EF9">
        <w:rPr>
          <w:rStyle w:val="Char9"/>
          <w:rtl/>
        </w:rPr>
        <w:t xml:space="preserve"> قرآن </w:t>
      </w:r>
      <w:r w:rsidR="00AF2E6E" w:rsidRPr="00051EF9">
        <w:rPr>
          <w:rStyle w:val="Char9"/>
          <w:rtl/>
        </w:rPr>
        <w:t>ک</w:t>
      </w:r>
      <w:r w:rsidRPr="00051EF9">
        <w:rPr>
          <w:rStyle w:val="Char9"/>
          <w:rtl/>
        </w:rPr>
        <w:t>ر</w:t>
      </w:r>
      <w:r w:rsidR="00AF2E6E" w:rsidRPr="00051EF9">
        <w:rPr>
          <w:rStyle w:val="Char9"/>
          <w:rtl/>
        </w:rPr>
        <w:t>ی</w:t>
      </w:r>
      <w:r w:rsidRPr="00051EF9">
        <w:rPr>
          <w:rStyle w:val="Char9"/>
          <w:rtl/>
        </w:rPr>
        <w:t>م از اصحاب پ</w:t>
      </w:r>
      <w:r w:rsidR="00AF2E6E" w:rsidRPr="00051EF9">
        <w:rPr>
          <w:rStyle w:val="Char9"/>
          <w:rtl/>
        </w:rPr>
        <w:t>ی</w:t>
      </w:r>
      <w:r w:rsidRPr="00051EF9">
        <w:rPr>
          <w:rStyle w:val="Char9"/>
          <w:rtl/>
        </w:rPr>
        <w:t>امبر بطور واضح تعر</w:t>
      </w:r>
      <w:r w:rsidR="00AF2E6E" w:rsidRPr="00051EF9">
        <w:rPr>
          <w:rStyle w:val="Char9"/>
          <w:rtl/>
        </w:rPr>
        <w:t>ی</w:t>
      </w:r>
      <w:r w:rsidRPr="00051EF9">
        <w:rPr>
          <w:rStyle w:val="Char9"/>
          <w:rtl/>
        </w:rPr>
        <w:t>ف و</w:t>
      </w:r>
      <w:r w:rsidRPr="00051EF9">
        <w:rPr>
          <w:rStyle w:val="Char9"/>
          <w:rFonts w:hint="cs"/>
          <w:rtl/>
        </w:rPr>
        <w:t xml:space="preserve"> </w:t>
      </w:r>
      <w:r w:rsidRPr="00051EF9">
        <w:rPr>
          <w:rStyle w:val="Char9"/>
          <w:rtl/>
        </w:rPr>
        <w:t>تمج</w:t>
      </w:r>
      <w:r w:rsidR="00AF2E6E" w:rsidRPr="00051EF9">
        <w:rPr>
          <w:rStyle w:val="Char9"/>
          <w:rtl/>
        </w:rPr>
        <w:t>ی</w:t>
      </w:r>
      <w:r w:rsidRPr="00051EF9">
        <w:rPr>
          <w:rStyle w:val="Char9"/>
          <w:rtl/>
        </w:rPr>
        <w:t>د نموده است، بعنوان مثال در وصف اصحاب رسول ا</w:t>
      </w:r>
      <w:r w:rsidR="00AF2E6E" w:rsidRPr="00051EF9">
        <w:rPr>
          <w:rStyle w:val="Char9"/>
          <w:rtl/>
        </w:rPr>
        <w:t>ک</w:t>
      </w:r>
      <w:r w:rsidRPr="00051EF9">
        <w:rPr>
          <w:rStyle w:val="Char9"/>
          <w:rtl/>
        </w:rPr>
        <w:t>رم در آ</w:t>
      </w:r>
      <w:r w:rsidR="00AF2E6E" w:rsidRPr="00051EF9">
        <w:rPr>
          <w:rStyle w:val="Char9"/>
          <w:rtl/>
        </w:rPr>
        <w:t>ی</w:t>
      </w:r>
      <w:r w:rsidR="00835A14">
        <w:rPr>
          <w:rStyle w:val="Char9"/>
          <w:rtl/>
        </w:rPr>
        <w:t>ۀ</w:t>
      </w:r>
      <w:r w:rsidRPr="00051EF9">
        <w:rPr>
          <w:rStyle w:val="Char9"/>
          <w:rtl/>
        </w:rPr>
        <w:t xml:space="preserve"> 29 سور</w:t>
      </w:r>
      <w:r w:rsidR="00835A14">
        <w:rPr>
          <w:rStyle w:val="Char9"/>
          <w:rtl/>
        </w:rPr>
        <w:t>ۀ</w:t>
      </w:r>
      <w:r w:rsidRPr="00051EF9">
        <w:rPr>
          <w:rStyle w:val="Char9"/>
          <w:rtl/>
        </w:rPr>
        <w:t xml:space="preserve"> فتح</w:t>
      </w:r>
      <w:r w:rsidR="006A16CC">
        <w:rPr>
          <w:rStyle w:val="Char9"/>
          <w:rtl/>
        </w:rPr>
        <w:t xml:space="preserve"> می‌فرماید</w:t>
      </w:r>
      <w:r w:rsidRPr="00051EF9">
        <w:rPr>
          <w:rStyle w:val="Char9"/>
          <w:rtl/>
        </w:rPr>
        <w:t>:</w:t>
      </w:r>
      <w:r w:rsidR="00860615">
        <w:rPr>
          <w:rStyle w:val="Char9"/>
          <w:rFonts w:hint="cs"/>
          <w:rtl/>
        </w:rPr>
        <w:t xml:space="preserve"> </w:t>
      </w:r>
      <w:r w:rsidR="00860615">
        <w:rPr>
          <w:rStyle w:val="Char9"/>
          <w:rFonts w:ascii="Traditional Arabic" w:hAnsi="Traditional Arabic" w:cs="Traditional Arabic"/>
          <w:rtl/>
        </w:rPr>
        <w:t>﴿</w:t>
      </w:r>
      <w:r w:rsidR="00860615" w:rsidRPr="00865AB0">
        <w:rPr>
          <w:rStyle w:val="Charf1"/>
          <w:rFonts w:hint="eastAsia"/>
          <w:rtl/>
        </w:rPr>
        <w:t>مُّحَمَّدٞ</w:t>
      </w:r>
      <w:r w:rsidR="00860615" w:rsidRPr="00865AB0">
        <w:rPr>
          <w:rStyle w:val="Charf1"/>
          <w:rtl/>
        </w:rPr>
        <w:t xml:space="preserve"> رَّسُولُ </w:t>
      </w:r>
      <w:r w:rsidR="00860615" w:rsidRPr="00865AB0">
        <w:rPr>
          <w:rStyle w:val="Charf1"/>
          <w:rFonts w:hint="cs"/>
          <w:rtl/>
        </w:rPr>
        <w:t>ٱ</w:t>
      </w:r>
      <w:r w:rsidR="00860615" w:rsidRPr="00865AB0">
        <w:rPr>
          <w:rStyle w:val="Charf1"/>
          <w:rFonts w:hint="eastAsia"/>
          <w:rtl/>
        </w:rPr>
        <w:t>للَّهِۚ</w:t>
      </w:r>
      <w:r w:rsidR="00860615" w:rsidRPr="00865AB0">
        <w:rPr>
          <w:rStyle w:val="Charf1"/>
          <w:rtl/>
        </w:rPr>
        <w:t xml:space="preserve"> وَ</w:t>
      </w:r>
      <w:r w:rsidR="00860615" w:rsidRPr="00865AB0">
        <w:rPr>
          <w:rStyle w:val="Charf1"/>
          <w:rFonts w:hint="cs"/>
          <w:rtl/>
        </w:rPr>
        <w:t>ٱ</w:t>
      </w:r>
      <w:r w:rsidR="00860615" w:rsidRPr="00865AB0">
        <w:rPr>
          <w:rStyle w:val="Charf1"/>
          <w:rFonts w:hint="eastAsia"/>
          <w:rtl/>
        </w:rPr>
        <w:t>لَّذِينَ</w:t>
      </w:r>
      <w:r w:rsidR="00860615" w:rsidRPr="00865AB0">
        <w:rPr>
          <w:rStyle w:val="Charf1"/>
          <w:rtl/>
        </w:rPr>
        <w:t xml:space="preserve"> مَعَهُ</w:t>
      </w:r>
      <w:r w:rsidR="00860615" w:rsidRPr="00865AB0">
        <w:rPr>
          <w:rStyle w:val="Charf1"/>
          <w:rFonts w:hint="cs"/>
          <w:rtl/>
        </w:rPr>
        <w:t>ۥٓ</w:t>
      </w:r>
      <w:r w:rsidR="00860615" w:rsidRPr="00865AB0">
        <w:rPr>
          <w:rStyle w:val="Charf1"/>
          <w:rtl/>
        </w:rPr>
        <w:t xml:space="preserve"> أَشِدَّآءُ عَلَى </w:t>
      </w:r>
      <w:r w:rsidR="00860615" w:rsidRPr="00865AB0">
        <w:rPr>
          <w:rStyle w:val="Charf1"/>
          <w:rFonts w:hint="cs"/>
          <w:rtl/>
        </w:rPr>
        <w:t>ٱ</w:t>
      </w:r>
      <w:r w:rsidR="00860615" w:rsidRPr="00865AB0">
        <w:rPr>
          <w:rStyle w:val="Charf1"/>
          <w:rFonts w:hint="eastAsia"/>
          <w:rtl/>
        </w:rPr>
        <w:t>لۡكُفَّارِ</w:t>
      </w:r>
      <w:r w:rsidR="00860615" w:rsidRPr="00865AB0">
        <w:rPr>
          <w:rStyle w:val="Charf1"/>
          <w:rtl/>
        </w:rPr>
        <w:t xml:space="preserve"> رُحَمَآءُ بَيۡنَهُمۡۖ تَرَىٰهُمۡ رُكَّعٗا سُجَّدٗا يَبۡتَغُونَ فَضۡلٗا مِّنَ </w:t>
      </w:r>
      <w:r w:rsidR="00860615" w:rsidRPr="00865AB0">
        <w:rPr>
          <w:rStyle w:val="Charf1"/>
          <w:rFonts w:hint="cs"/>
          <w:rtl/>
        </w:rPr>
        <w:t>ٱ</w:t>
      </w:r>
      <w:r w:rsidR="00860615" w:rsidRPr="00865AB0">
        <w:rPr>
          <w:rStyle w:val="Charf1"/>
          <w:rFonts w:hint="eastAsia"/>
          <w:rtl/>
        </w:rPr>
        <w:t>للَّهِ</w:t>
      </w:r>
      <w:r w:rsidR="00860615" w:rsidRPr="00865AB0">
        <w:rPr>
          <w:rStyle w:val="Charf1"/>
          <w:rtl/>
        </w:rPr>
        <w:t xml:space="preserve"> وَرِضۡوَٰنٗاۖ سِيمَاهُمۡ فِي وُجُوهِهِم مِّنۡ أَثَرِ </w:t>
      </w:r>
      <w:r w:rsidR="00860615" w:rsidRPr="00865AB0">
        <w:rPr>
          <w:rStyle w:val="Charf1"/>
          <w:rFonts w:hint="cs"/>
          <w:rtl/>
        </w:rPr>
        <w:t>ٱ</w:t>
      </w:r>
      <w:r w:rsidR="00860615" w:rsidRPr="00865AB0">
        <w:rPr>
          <w:rStyle w:val="Charf1"/>
          <w:rFonts w:hint="eastAsia"/>
          <w:rtl/>
        </w:rPr>
        <w:t>لسُّجُودِۚ</w:t>
      </w:r>
      <w:r w:rsidR="00860615" w:rsidRPr="00865AB0">
        <w:rPr>
          <w:rStyle w:val="Charf1"/>
          <w:rtl/>
        </w:rPr>
        <w:t xml:space="preserve"> ذَٰلِكَ مَثَلُهُمۡ فِي </w:t>
      </w:r>
      <w:r w:rsidR="00860615" w:rsidRPr="00865AB0">
        <w:rPr>
          <w:rStyle w:val="Charf1"/>
          <w:rFonts w:hint="cs"/>
          <w:rtl/>
        </w:rPr>
        <w:t>ٱ</w:t>
      </w:r>
      <w:r w:rsidR="00860615" w:rsidRPr="00865AB0">
        <w:rPr>
          <w:rStyle w:val="Charf1"/>
          <w:rtl/>
        </w:rPr>
        <w:t xml:space="preserve">لتَّوۡرَىٰةِۚ وَمَثَلُهُمۡ فِي </w:t>
      </w:r>
      <w:r w:rsidR="00860615" w:rsidRPr="00865AB0">
        <w:rPr>
          <w:rStyle w:val="Charf1"/>
          <w:rFonts w:hint="cs"/>
          <w:rtl/>
        </w:rPr>
        <w:t>ٱ</w:t>
      </w:r>
      <w:r w:rsidR="00860615" w:rsidRPr="00865AB0">
        <w:rPr>
          <w:rStyle w:val="Charf1"/>
          <w:rFonts w:hint="eastAsia"/>
          <w:rtl/>
        </w:rPr>
        <w:t>لۡإِنجِيلِ</w:t>
      </w:r>
      <w:r w:rsidR="00860615" w:rsidRPr="00865AB0">
        <w:rPr>
          <w:rStyle w:val="Charf1"/>
          <w:rtl/>
        </w:rPr>
        <w:t xml:space="preserve"> كَزَرۡعٍ أَخۡرَجَ شَطۡ‍َٔهُ</w:t>
      </w:r>
      <w:r w:rsidR="00860615" w:rsidRPr="00865AB0">
        <w:rPr>
          <w:rStyle w:val="Charf1"/>
          <w:rFonts w:hint="cs"/>
          <w:rtl/>
        </w:rPr>
        <w:t>ۥ</w:t>
      </w:r>
      <w:r w:rsidR="00860615" w:rsidRPr="00865AB0">
        <w:rPr>
          <w:rStyle w:val="Charf1"/>
          <w:rtl/>
        </w:rPr>
        <w:t xml:space="preserve"> فَ‍َٔازَرَهُ</w:t>
      </w:r>
      <w:r w:rsidR="00860615" w:rsidRPr="00865AB0">
        <w:rPr>
          <w:rStyle w:val="Charf1"/>
          <w:rFonts w:hint="cs"/>
          <w:rtl/>
        </w:rPr>
        <w:t>ۥ</w:t>
      </w:r>
      <w:r w:rsidR="00860615" w:rsidRPr="00865AB0">
        <w:rPr>
          <w:rStyle w:val="Charf1"/>
          <w:rtl/>
        </w:rPr>
        <w:t xml:space="preserve"> فَ</w:t>
      </w:r>
      <w:r w:rsidR="00860615" w:rsidRPr="00865AB0">
        <w:rPr>
          <w:rStyle w:val="Charf1"/>
          <w:rFonts w:hint="cs"/>
          <w:rtl/>
        </w:rPr>
        <w:t>ٱ</w:t>
      </w:r>
      <w:r w:rsidR="00860615" w:rsidRPr="00865AB0">
        <w:rPr>
          <w:rStyle w:val="Charf1"/>
          <w:rFonts w:hint="eastAsia"/>
          <w:rtl/>
        </w:rPr>
        <w:t>سۡتَغۡلَظَ</w:t>
      </w:r>
      <w:r w:rsidR="00860615" w:rsidRPr="00865AB0">
        <w:rPr>
          <w:rStyle w:val="Charf1"/>
          <w:rtl/>
        </w:rPr>
        <w:t xml:space="preserve"> فَ</w:t>
      </w:r>
      <w:r w:rsidR="00860615" w:rsidRPr="00865AB0">
        <w:rPr>
          <w:rStyle w:val="Charf1"/>
          <w:rFonts w:hint="cs"/>
          <w:rtl/>
        </w:rPr>
        <w:t>ٱ</w:t>
      </w:r>
      <w:r w:rsidR="00860615" w:rsidRPr="00865AB0">
        <w:rPr>
          <w:rStyle w:val="Charf1"/>
          <w:rFonts w:hint="eastAsia"/>
          <w:rtl/>
        </w:rPr>
        <w:t>سۡتَوَىٰ</w:t>
      </w:r>
      <w:r w:rsidR="00860615" w:rsidRPr="00865AB0">
        <w:rPr>
          <w:rStyle w:val="Charf1"/>
          <w:rtl/>
        </w:rPr>
        <w:t xml:space="preserve"> عَلَىٰ سُوقِهِ</w:t>
      </w:r>
      <w:r w:rsidR="00860615" w:rsidRPr="00865AB0">
        <w:rPr>
          <w:rStyle w:val="Charf1"/>
          <w:rFonts w:hint="cs"/>
          <w:rtl/>
        </w:rPr>
        <w:t>ۦ</w:t>
      </w:r>
      <w:r w:rsidR="00860615" w:rsidRPr="00865AB0">
        <w:rPr>
          <w:rStyle w:val="Charf1"/>
          <w:rtl/>
        </w:rPr>
        <w:t xml:space="preserve"> يُعۡجِبُ </w:t>
      </w:r>
      <w:r w:rsidR="00860615" w:rsidRPr="00865AB0">
        <w:rPr>
          <w:rStyle w:val="Charf1"/>
          <w:rFonts w:hint="cs"/>
          <w:rtl/>
        </w:rPr>
        <w:t>ٱ</w:t>
      </w:r>
      <w:r w:rsidR="00860615" w:rsidRPr="00865AB0">
        <w:rPr>
          <w:rStyle w:val="Charf1"/>
          <w:rFonts w:hint="eastAsia"/>
          <w:rtl/>
        </w:rPr>
        <w:t>لزُّرَّاعَ</w:t>
      </w:r>
      <w:r w:rsidR="00860615" w:rsidRPr="00865AB0">
        <w:rPr>
          <w:rStyle w:val="Charf1"/>
          <w:rtl/>
        </w:rPr>
        <w:t xml:space="preserve"> لِيَغِيظَ بِهِمُ </w:t>
      </w:r>
      <w:r w:rsidR="00860615" w:rsidRPr="00865AB0">
        <w:rPr>
          <w:rStyle w:val="Charf1"/>
          <w:rFonts w:hint="cs"/>
          <w:rtl/>
        </w:rPr>
        <w:t>ٱ</w:t>
      </w:r>
      <w:r w:rsidR="00860615" w:rsidRPr="00865AB0">
        <w:rPr>
          <w:rStyle w:val="Charf1"/>
          <w:rFonts w:hint="eastAsia"/>
          <w:rtl/>
        </w:rPr>
        <w:t>لۡكُفَّارَۗ</w:t>
      </w:r>
      <w:r w:rsidR="00860615" w:rsidRPr="00865AB0">
        <w:rPr>
          <w:rStyle w:val="Charf1"/>
          <w:rtl/>
        </w:rPr>
        <w:t xml:space="preserve"> وَعَدَ </w:t>
      </w:r>
      <w:r w:rsidR="00860615" w:rsidRPr="00865AB0">
        <w:rPr>
          <w:rStyle w:val="Charf1"/>
          <w:rFonts w:hint="cs"/>
          <w:rtl/>
        </w:rPr>
        <w:t>ٱ</w:t>
      </w:r>
      <w:r w:rsidR="00860615" w:rsidRPr="00865AB0">
        <w:rPr>
          <w:rStyle w:val="Charf1"/>
          <w:rFonts w:hint="eastAsia"/>
          <w:rtl/>
        </w:rPr>
        <w:t>للَّهُ</w:t>
      </w:r>
      <w:r w:rsidR="00860615" w:rsidRPr="00865AB0">
        <w:rPr>
          <w:rStyle w:val="Charf1"/>
          <w:rtl/>
        </w:rPr>
        <w:t xml:space="preserve"> </w:t>
      </w:r>
      <w:r w:rsidR="00860615" w:rsidRPr="00865AB0">
        <w:rPr>
          <w:rStyle w:val="Charf1"/>
          <w:rFonts w:hint="cs"/>
          <w:rtl/>
        </w:rPr>
        <w:t>ٱ</w:t>
      </w:r>
      <w:r w:rsidR="00860615" w:rsidRPr="00865AB0">
        <w:rPr>
          <w:rStyle w:val="Charf1"/>
          <w:rFonts w:hint="eastAsia"/>
          <w:rtl/>
        </w:rPr>
        <w:t>لَّذِينَ</w:t>
      </w:r>
      <w:r w:rsidR="00860615" w:rsidRPr="00865AB0">
        <w:rPr>
          <w:rStyle w:val="Charf1"/>
          <w:rtl/>
        </w:rPr>
        <w:t xml:space="preserve"> ءَامَنُواْ وَعَمِلُواْ </w:t>
      </w:r>
      <w:r w:rsidR="00860615" w:rsidRPr="00865AB0">
        <w:rPr>
          <w:rStyle w:val="Charf1"/>
          <w:rFonts w:hint="cs"/>
          <w:rtl/>
        </w:rPr>
        <w:t>ٱ</w:t>
      </w:r>
      <w:r w:rsidR="00860615" w:rsidRPr="00865AB0">
        <w:rPr>
          <w:rStyle w:val="Charf1"/>
          <w:rFonts w:hint="eastAsia"/>
          <w:rtl/>
        </w:rPr>
        <w:t>لصَّٰلِحَٰتِ</w:t>
      </w:r>
      <w:r w:rsidR="00860615" w:rsidRPr="00865AB0">
        <w:rPr>
          <w:rStyle w:val="Charf1"/>
          <w:rtl/>
        </w:rPr>
        <w:t xml:space="preserve"> مِنۡهُم مَّغۡف</w:t>
      </w:r>
      <w:r w:rsidR="00860615" w:rsidRPr="00865AB0">
        <w:rPr>
          <w:rStyle w:val="Charf1"/>
          <w:rFonts w:hint="eastAsia"/>
          <w:rtl/>
        </w:rPr>
        <w:t>ِرَةٗ</w:t>
      </w:r>
      <w:r w:rsidR="00860615" w:rsidRPr="00865AB0">
        <w:rPr>
          <w:rStyle w:val="Charf1"/>
          <w:rtl/>
        </w:rPr>
        <w:t xml:space="preserve"> وَأَجۡرًا عَظِيمَۢا ٢٩</w:t>
      </w:r>
      <w:r w:rsidR="00860615">
        <w:rPr>
          <w:rStyle w:val="Char9"/>
          <w:rFonts w:ascii="Traditional Arabic" w:hAnsi="Traditional Arabic" w:cs="Traditional Arabic"/>
          <w:rtl/>
        </w:rPr>
        <w:t>﴾</w:t>
      </w:r>
      <w:r w:rsidRPr="00051EF9">
        <w:rPr>
          <w:rStyle w:val="Char9"/>
          <w:rtl/>
        </w:rPr>
        <w:t xml:space="preserve"> </w:t>
      </w:r>
      <w:r w:rsidRPr="00FD35AF">
        <w:rPr>
          <w:rFonts w:ascii="Tahoma" w:hAnsi="Tahoma" w:cs="Traditional Arabic" w:hint="cs"/>
          <w:sz w:val="28"/>
          <w:szCs w:val="28"/>
          <w:rtl/>
          <w:lang w:bidi="ar-SA"/>
        </w:rPr>
        <w:t>«</w:t>
      </w:r>
      <w:r w:rsidRPr="00051EF9">
        <w:rPr>
          <w:rStyle w:val="Char9"/>
          <w:rtl/>
        </w:rPr>
        <w:t>محمد (</w:t>
      </w:r>
      <w:r w:rsidRPr="00FD35AF">
        <w:rPr>
          <w:rFonts w:ascii="Tahoma" w:hAnsi="Tahoma" w:cs="CTraditional Arabic" w:hint="cs"/>
          <w:sz w:val="28"/>
          <w:szCs w:val="28"/>
          <w:rtl/>
          <w:lang w:bidi="ar-SA"/>
        </w:rPr>
        <w:t>ص</w:t>
      </w:r>
      <w:r w:rsidRPr="00051EF9">
        <w:rPr>
          <w:rStyle w:val="Char9"/>
          <w:rtl/>
        </w:rPr>
        <w:t>) فرستاده خداست</w:t>
      </w:r>
      <w:r w:rsidRPr="00051EF9">
        <w:rPr>
          <w:rStyle w:val="Char9"/>
          <w:rFonts w:hint="cs"/>
          <w:rtl/>
        </w:rPr>
        <w:t>،</w:t>
      </w:r>
      <w:r w:rsidRPr="00051EF9">
        <w:rPr>
          <w:rStyle w:val="Char9"/>
          <w:rtl/>
        </w:rPr>
        <w:t xml:space="preserve"> و </w:t>
      </w:r>
      <w:r w:rsidR="00AF2E6E" w:rsidRPr="00051EF9">
        <w:rPr>
          <w:rStyle w:val="Char9"/>
          <w:rtl/>
        </w:rPr>
        <w:t>ک</w:t>
      </w:r>
      <w:r w:rsidRPr="00051EF9">
        <w:rPr>
          <w:rStyle w:val="Char9"/>
          <w:rtl/>
        </w:rPr>
        <w:t xml:space="preserve">سانى </w:t>
      </w:r>
      <w:r w:rsidR="00AF2E6E" w:rsidRPr="00051EF9">
        <w:rPr>
          <w:rStyle w:val="Char9"/>
          <w:rtl/>
        </w:rPr>
        <w:t>ک</w:t>
      </w:r>
      <w:r w:rsidRPr="00051EF9">
        <w:rPr>
          <w:rStyle w:val="Char9"/>
          <w:rtl/>
        </w:rPr>
        <w:t xml:space="preserve">ه با او هستند در برابر </w:t>
      </w:r>
      <w:r w:rsidR="00AF2E6E" w:rsidRPr="00051EF9">
        <w:rPr>
          <w:rStyle w:val="Char9"/>
          <w:rtl/>
        </w:rPr>
        <w:t>ک</w:t>
      </w:r>
      <w:r w:rsidRPr="00051EF9">
        <w:rPr>
          <w:rStyle w:val="Char9"/>
          <w:rtl/>
        </w:rPr>
        <w:t>فار سرسخت و شد</w:t>
      </w:r>
      <w:r w:rsidR="00AF2E6E" w:rsidRPr="00051EF9">
        <w:rPr>
          <w:rStyle w:val="Char9"/>
          <w:rtl/>
        </w:rPr>
        <w:t>ی</w:t>
      </w:r>
      <w:r w:rsidRPr="00051EF9">
        <w:rPr>
          <w:rStyle w:val="Char9"/>
          <w:rtl/>
        </w:rPr>
        <w:t>د، و در م</w:t>
      </w:r>
      <w:r w:rsidR="00AF2E6E" w:rsidRPr="00051EF9">
        <w:rPr>
          <w:rStyle w:val="Char9"/>
          <w:rtl/>
        </w:rPr>
        <w:t>ی</w:t>
      </w:r>
      <w:r w:rsidRPr="00051EF9">
        <w:rPr>
          <w:rStyle w:val="Char9"/>
          <w:rtl/>
        </w:rPr>
        <w:t>ان خود مهربانند; پ</w:t>
      </w:r>
      <w:r w:rsidR="00AF2E6E" w:rsidRPr="00051EF9">
        <w:rPr>
          <w:rStyle w:val="Char9"/>
          <w:rtl/>
        </w:rPr>
        <w:t>ی</w:t>
      </w:r>
      <w:r w:rsidRPr="00051EF9">
        <w:rPr>
          <w:rStyle w:val="Char9"/>
          <w:rtl/>
        </w:rPr>
        <w:t>وسته آنها را در حال ر</w:t>
      </w:r>
      <w:r w:rsidR="00AF2E6E" w:rsidRPr="00051EF9">
        <w:rPr>
          <w:rStyle w:val="Char9"/>
          <w:rtl/>
        </w:rPr>
        <w:t>ک</w:t>
      </w:r>
      <w:r w:rsidRPr="00051EF9">
        <w:rPr>
          <w:rStyle w:val="Char9"/>
          <w:rtl/>
        </w:rPr>
        <w:t>وع و سجود مى‏ب</w:t>
      </w:r>
      <w:r w:rsidR="00AF2E6E" w:rsidRPr="00051EF9">
        <w:rPr>
          <w:rStyle w:val="Char9"/>
          <w:rtl/>
        </w:rPr>
        <w:t>ی</w:t>
      </w:r>
      <w:r w:rsidRPr="00051EF9">
        <w:rPr>
          <w:rStyle w:val="Char9"/>
          <w:rtl/>
        </w:rPr>
        <w:t xml:space="preserve">نى در حالى </w:t>
      </w:r>
      <w:r w:rsidR="00AF2E6E" w:rsidRPr="00051EF9">
        <w:rPr>
          <w:rStyle w:val="Char9"/>
          <w:rtl/>
        </w:rPr>
        <w:t>ک</w:t>
      </w:r>
      <w:r w:rsidRPr="00051EF9">
        <w:rPr>
          <w:rStyle w:val="Char9"/>
          <w:rtl/>
        </w:rPr>
        <w:t>ه همواره فضل خدا و رضاى او را مى‏طلبند; نشانه آنها در صورتشان از اثر سجده نما</w:t>
      </w:r>
      <w:r w:rsidR="00AF2E6E" w:rsidRPr="00051EF9">
        <w:rPr>
          <w:rStyle w:val="Char9"/>
          <w:rtl/>
        </w:rPr>
        <w:t>ی</w:t>
      </w:r>
      <w:r w:rsidRPr="00051EF9">
        <w:rPr>
          <w:rStyle w:val="Char9"/>
          <w:rtl/>
        </w:rPr>
        <w:t>ان است; ا</w:t>
      </w:r>
      <w:r w:rsidR="00AF2E6E" w:rsidRPr="00051EF9">
        <w:rPr>
          <w:rStyle w:val="Char9"/>
          <w:rtl/>
        </w:rPr>
        <w:t>ی</w:t>
      </w:r>
      <w:r w:rsidRPr="00051EF9">
        <w:rPr>
          <w:rStyle w:val="Char9"/>
          <w:rtl/>
        </w:rPr>
        <w:t>ن توص</w:t>
      </w:r>
      <w:r w:rsidR="00AF2E6E" w:rsidRPr="00051EF9">
        <w:rPr>
          <w:rStyle w:val="Char9"/>
          <w:rtl/>
        </w:rPr>
        <w:t>ی</w:t>
      </w:r>
      <w:r w:rsidRPr="00051EF9">
        <w:rPr>
          <w:rStyle w:val="Char9"/>
          <w:rtl/>
        </w:rPr>
        <w:t>ف آنان در تورات و توص</w:t>
      </w:r>
      <w:r w:rsidR="00AF2E6E" w:rsidRPr="00051EF9">
        <w:rPr>
          <w:rStyle w:val="Char9"/>
          <w:rtl/>
        </w:rPr>
        <w:t>ی</w:t>
      </w:r>
      <w:r w:rsidRPr="00051EF9">
        <w:rPr>
          <w:rStyle w:val="Char9"/>
          <w:rtl/>
        </w:rPr>
        <w:t>ف آنان در انج</w:t>
      </w:r>
      <w:r w:rsidR="00AF2E6E" w:rsidRPr="00051EF9">
        <w:rPr>
          <w:rStyle w:val="Char9"/>
          <w:rtl/>
        </w:rPr>
        <w:t>ی</w:t>
      </w:r>
      <w:r w:rsidRPr="00051EF9">
        <w:rPr>
          <w:rStyle w:val="Char9"/>
          <w:rtl/>
        </w:rPr>
        <w:t xml:space="preserve">ل است، همانند زراعتى </w:t>
      </w:r>
      <w:r w:rsidR="00AF2E6E" w:rsidRPr="00051EF9">
        <w:rPr>
          <w:rStyle w:val="Char9"/>
          <w:rtl/>
        </w:rPr>
        <w:t>ک</w:t>
      </w:r>
      <w:r w:rsidRPr="00051EF9">
        <w:rPr>
          <w:rStyle w:val="Char9"/>
          <w:rtl/>
        </w:rPr>
        <w:t>ه جوانه‏هاى خود را خارج ساخته، سپس به تقو</w:t>
      </w:r>
      <w:r w:rsidR="00AF2E6E" w:rsidRPr="00051EF9">
        <w:rPr>
          <w:rStyle w:val="Char9"/>
          <w:rtl/>
        </w:rPr>
        <w:t>ی</w:t>
      </w:r>
      <w:r w:rsidRPr="00051EF9">
        <w:rPr>
          <w:rStyle w:val="Char9"/>
          <w:rtl/>
        </w:rPr>
        <w:t>ت آن پرداخته تا مح</w:t>
      </w:r>
      <w:r w:rsidR="00AF2E6E" w:rsidRPr="00051EF9">
        <w:rPr>
          <w:rStyle w:val="Char9"/>
          <w:rtl/>
        </w:rPr>
        <w:t>ک</w:t>
      </w:r>
      <w:r w:rsidRPr="00051EF9">
        <w:rPr>
          <w:rStyle w:val="Char9"/>
          <w:rtl/>
        </w:rPr>
        <w:t>م شده و بر پاى خود ا</w:t>
      </w:r>
      <w:r w:rsidR="00AF2E6E" w:rsidRPr="00051EF9">
        <w:rPr>
          <w:rStyle w:val="Char9"/>
          <w:rtl/>
        </w:rPr>
        <w:t>ی</w:t>
      </w:r>
      <w:r w:rsidRPr="00051EF9">
        <w:rPr>
          <w:rStyle w:val="Char9"/>
          <w:rtl/>
        </w:rPr>
        <w:t xml:space="preserve">ستاده است و بقدرى نمو و رشد </w:t>
      </w:r>
      <w:r w:rsidR="00AF2E6E" w:rsidRPr="00051EF9">
        <w:rPr>
          <w:rStyle w:val="Char9"/>
          <w:rtl/>
        </w:rPr>
        <w:t>ک</w:t>
      </w:r>
      <w:r w:rsidRPr="00051EF9">
        <w:rPr>
          <w:rStyle w:val="Char9"/>
          <w:rtl/>
        </w:rPr>
        <w:t xml:space="preserve">رده </w:t>
      </w:r>
      <w:r w:rsidR="00AF2E6E" w:rsidRPr="00051EF9">
        <w:rPr>
          <w:rStyle w:val="Char9"/>
          <w:rtl/>
        </w:rPr>
        <w:t>ک</w:t>
      </w:r>
      <w:r w:rsidRPr="00051EF9">
        <w:rPr>
          <w:rStyle w:val="Char9"/>
          <w:rtl/>
        </w:rPr>
        <w:t>ه زارعان را به شگفتى وامى‏دارد; ا</w:t>
      </w:r>
      <w:r w:rsidR="00AF2E6E" w:rsidRPr="00051EF9">
        <w:rPr>
          <w:rStyle w:val="Char9"/>
          <w:rtl/>
        </w:rPr>
        <w:t>ی</w:t>
      </w:r>
      <w:r w:rsidRPr="00051EF9">
        <w:rPr>
          <w:rStyle w:val="Char9"/>
          <w:rtl/>
        </w:rPr>
        <w:t xml:space="preserve">ن براى آن است </w:t>
      </w:r>
      <w:r w:rsidR="00AF2E6E" w:rsidRPr="00051EF9">
        <w:rPr>
          <w:rStyle w:val="Char9"/>
          <w:rtl/>
        </w:rPr>
        <w:t>ک</w:t>
      </w:r>
      <w:r w:rsidRPr="00051EF9">
        <w:rPr>
          <w:rStyle w:val="Char9"/>
          <w:rtl/>
        </w:rPr>
        <w:t xml:space="preserve">ه </w:t>
      </w:r>
      <w:r w:rsidR="00AF2E6E" w:rsidRPr="00051EF9">
        <w:rPr>
          <w:rStyle w:val="Char9"/>
          <w:rtl/>
        </w:rPr>
        <w:t>ک</w:t>
      </w:r>
      <w:r w:rsidRPr="00051EF9">
        <w:rPr>
          <w:rStyle w:val="Char9"/>
          <w:rtl/>
        </w:rPr>
        <w:t xml:space="preserve">افران را به خشم آورد (ولى) </w:t>
      </w:r>
      <w:r w:rsidR="00AF2E6E" w:rsidRPr="00051EF9">
        <w:rPr>
          <w:rStyle w:val="Char9"/>
          <w:rtl/>
        </w:rPr>
        <w:t>ک</w:t>
      </w:r>
      <w:r w:rsidRPr="00051EF9">
        <w:rPr>
          <w:rStyle w:val="Char9"/>
          <w:rtl/>
        </w:rPr>
        <w:t xml:space="preserve">سانى از آنها را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 xml:space="preserve">مان آورده و </w:t>
      </w:r>
      <w:r w:rsidR="00AF2E6E" w:rsidRPr="00051EF9">
        <w:rPr>
          <w:rStyle w:val="Char9"/>
          <w:rtl/>
        </w:rPr>
        <w:t>ک</w:t>
      </w:r>
      <w:r w:rsidRPr="00051EF9">
        <w:rPr>
          <w:rStyle w:val="Char9"/>
          <w:rtl/>
        </w:rPr>
        <w:t>ارهاى شا</w:t>
      </w:r>
      <w:r w:rsidR="00AF2E6E" w:rsidRPr="00051EF9">
        <w:rPr>
          <w:rStyle w:val="Char9"/>
          <w:rtl/>
        </w:rPr>
        <w:t>ی</w:t>
      </w:r>
      <w:r w:rsidRPr="00051EF9">
        <w:rPr>
          <w:rStyle w:val="Char9"/>
          <w:rtl/>
        </w:rPr>
        <w:t>سته‏انجام داده‏اند، خداوند وعده آمرزش و اجر عظ</w:t>
      </w:r>
      <w:r w:rsidR="00AF2E6E" w:rsidRPr="00051EF9">
        <w:rPr>
          <w:rStyle w:val="Char9"/>
          <w:rtl/>
        </w:rPr>
        <w:t>ی</w:t>
      </w:r>
      <w:r w:rsidRPr="00051EF9">
        <w:rPr>
          <w:rStyle w:val="Char9"/>
          <w:rtl/>
        </w:rPr>
        <w:t>مى داده است</w:t>
      </w:r>
      <w:r w:rsidRPr="00FD35AF">
        <w:rPr>
          <w:rFonts w:ascii="Tahoma" w:hAnsi="Tahoma" w:cs="Traditional Arabic" w:hint="cs"/>
          <w:sz w:val="28"/>
          <w:szCs w:val="28"/>
          <w:rtl/>
          <w:lang w:bidi="ar-SA"/>
        </w:rPr>
        <w:t>»</w:t>
      </w:r>
      <w:r w:rsidRPr="00051EF9">
        <w:rPr>
          <w:rStyle w:val="Char9"/>
          <w:rtl/>
        </w:rPr>
        <w:t>.</w:t>
      </w:r>
    </w:p>
    <w:p w:rsidR="00C363C7" w:rsidRPr="00865AB0" w:rsidRDefault="00AF2E6E" w:rsidP="00860615">
      <w:pPr>
        <w:pStyle w:val="NormalWeb"/>
        <w:bidi/>
        <w:spacing w:before="0" w:beforeAutospacing="0" w:after="0" w:afterAutospacing="0"/>
        <w:ind w:firstLine="284"/>
        <w:jc w:val="both"/>
        <w:rPr>
          <w:rStyle w:val="Charf1"/>
          <w:rtl/>
        </w:rPr>
      </w:pPr>
      <w:r w:rsidRPr="00051EF9">
        <w:rPr>
          <w:rStyle w:val="Char9"/>
          <w:rtl/>
          <w:lang w:bidi="ar-SA"/>
        </w:rPr>
        <w:t>ی</w:t>
      </w:r>
      <w:r w:rsidR="00C363C7" w:rsidRPr="00051EF9">
        <w:rPr>
          <w:rStyle w:val="Char9"/>
          <w:rtl/>
          <w:lang w:bidi="ar-SA"/>
        </w:rPr>
        <w:t>ا دربار</w:t>
      </w:r>
      <w:r w:rsidR="00835A14">
        <w:rPr>
          <w:rStyle w:val="Char9"/>
          <w:rtl/>
          <w:lang w:bidi="ar-SA"/>
        </w:rPr>
        <w:t>ۀ</w:t>
      </w:r>
      <w:r w:rsidR="00C363C7" w:rsidRPr="00051EF9">
        <w:rPr>
          <w:rStyle w:val="Char9"/>
          <w:rtl/>
          <w:lang w:bidi="ar-SA"/>
        </w:rPr>
        <w:t xml:space="preserve"> </w:t>
      </w:r>
      <w:r w:rsidRPr="00051EF9">
        <w:rPr>
          <w:rStyle w:val="Char9"/>
          <w:rtl/>
          <w:lang w:bidi="ar-SA"/>
        </w:rPr>
        <w:t>ک</w:t>
      </w:r>
      <w:r w:rsidR="00C363C7" w:rsidRPr="00051EF9">
        <w:rPr>
          <w:rStyle w:val="Char9"/>
          <w:rtl/>
          <w:lang w:bidi="ar-SA"/>
        </w:rPr>
        <w:t xml:space="preserve">سانى </w:t>
      </w:r>
      <w:r w:rsidRPr="00051EF9">
        <w:rPr>
          <w:rStyle w:val="Char9"/>
          <w:rtl/>
          <w:lang w:bidi="ar-SA"/>
        </w:rPr>
        <w:t>ک</w:t>
      </w:r>
      <w:r w:rsidR="00C363C7" w:rsidRPr="00051EF9">
        <w:rPr>
          <w:rStyle w:val="Char9"/>
          <w:rtl/>
          <w:lang w:bidi="ar-SA"/>
        </w:rPr>
        <w:t>ه در غزوه تبو</w:t>
      </w:r>
      <w:r w:rsidRPr="00051EF9">
        <w:rPr>
          <w:rStyle w:val="Char9"/>
          <w:rtl/>
          <w:lang w:bidi="ar-SA"/>
        </w:rPr>
        <w:t>ک</w:t>
      </w:r>
      <w:r w:rsidR="00C363C7" w:rsidRPr="00051EF9">
        <w:rPr>
          <w:rStyle w:val="Char9"/>
          <w:rtl/>
          <w:lang w:bidi="ar-SA"/>
        </w:rPr>
        <w:t xml:space="preserve"> مشار</w:t>
      </w:r>
      <w:r w:rsidRPr="00051EF9">
        <w:rPr>
          <w:rStyle w:val="Char9"/>
          <w:rtl/>
          <w:lang w:bidi="ar-SA"/>
        </w:rPr>
        <w:t>ک</w:t>
      </w:r>
      <w:r w:rsidR="00C363C7" w:rsidRPr="00051EF9">
        <w:rPr>
          <w:rStyle w:val="Char9"/>
          <w:rtl/>
          <w:lang w:bidi="ar-SA"/>
        </w:rPr>
        <w:t>ت داشته</w:t>
      </w:r>
      <w:r w:rsidR="006D7D8D">
        <w:rPr>
          <w:rStyle w:val="Char9"/>
          <w:rtl/>
          <w:lang w:bidi="ar-SA"/>
        </w:rPr>
        <w:t xml:space="preserve">‌اند </w:t>
      </w:r>
      <w:r w:rsidR="00C363C7" w:rsidRPr="00051EF9">
        <w:rPr>
          <w:rStyle w:val="Char9"/>
          <w:rtl/>
          <w:lang w:bidi="ar-SA"/>
        </w:rPr>
        <w:t>در آ</w:t>
      </w:r>
      <w:r w:rsidRPr="00051EF9">
        <w:rPr>
          <w:rStyle w:val="Char9"/>
          <w:rtl/>
          <w:lang w:bidi="ar-SA"/>
        </w:rPr>
        <w:t>ی</w:t>
      </w:r>
      <w:r w:rsidR="00835A14">
        <w:rPr>
          <w:rStyle w:val="Char9"/>
          <w:rtl/>
          <w:lang w:bidi="ar-SA"/>
        </w:rPr>
        <w:t>ۀ</w:t>
      </w:r>
      <w:r w:rsidR="00C363C7" w:rsidRPr="00051EF9">
        <w:rPr>
          <w:rStyle w:val="Char9"/>
          <w:rtl/>
          <w:lang w:bidi="ar-SA"/>
        </w:rPr>
        <w:t xml:space="preserve"> 117 سور</w:t>
      </w:r>
      <w:r w:rsidR="00835A14">
        <w:rPr>
          <w:rStyle w:val="Char9"/>
          <w:rtl/>
          <w:lang w:bidi="ar-SA"/>
        </w:rPr>
        <w:t>ۀ</w:t>
      </w:r>
      <w:r w:rsidR="00C363C7" w:rsidRPr="00051EF9">
        <w:rPr>
          <w:rStyle w:val="Char9"/>
          <w:rtl/>
          <w:lang w:bidi="ar-SA"/>
        </w:rPr>
        <w:t xml:space="preserve"> توبه</w:t>
      </w:r>
      <w:r w:rsidR="006A16CC">
        <w:rPr>
          <w:rStyle w:val="Char9"/>
          <w:rtl/>
          <w:lang w:bidi="ar-SA"/>
        </w:rPr>
        <w:t xml:space="preserve"> می‌فرماید</w:t>
      </w:r>
      <w:r w:rsidR="00C363C7" w:rsidRPr="00051EF9">
        <w:rPr>
          <w:rStyle w:val="Char9"/>
          <w:rtl/>
          <w:lang w:bidi="ar-SA"/>
        </w:rPr>
        <w:t>:</w:t>
      </w:r>
      <w:r w:rsidR="00860615">
        <w:rPr>
          <w:rStyle w:val="Char9"/>
          <w:rFonts w:hint="cs"/>
          <w:rtl/>
          <w:lang w:bidi="ar-SA"/>
        </w:rPr>
        <w:t xml:space="preserve"> </w:t>
      </w:r>
      <w:r w:rsidR="00860615">
        <w:rPr>
          <w:rStyle w:val="Char9"/>
          <w:rFonts w:ascii="Traditional Arabic" w:hAnsi="Traditional Arabic" w:cs="Traditional Arabic"/>
          <w:rtl/>
          <w:lang w:bidi="ar-SA"/>
        </w:rPr>
        <w:t>﴿</w:t>
      </w:r>
      <w:r w:rsidR="00860615" w:rsidRPr="00865AB0">
        <w:rPr>
          <w:rStyle w:val="Charf1"/>
          <w:rFonts w:hint="eastAsia"/>
          <w:rtl/>
        </w:rPr>
        <w:t>لَّقَد</w:t>
      </w:r>
      <w:r w:rsidR="00860615" w:rsidRPr="00865AB0">
        <w:rPr>
          <w:rStyle w:val="Charf1"/>
          <w:rtl/>
        </w:rPr>
        <w:t xml:space="preserve"> تَّابَ </w:t>
      </w:r>
      <w:r w:rsidR="00860615" w:rsidRPr="00865AB0">
        <w:rPr>
          <w:rStyle w:val="Charf1"/>
          <w:rFonts w:hint="cs"/>
          <w:rtl/>
        </w:rPr>
        <w:t>ٱ</w:t>
      </w:r>
      <w:r w:rsidR="00860615" w:rsidRPr="00865AB0">
        <w:rPr>
          <w:rStyle w:val="Charf1"/>
          <w:rFonts w:hint="eastAsia"/>
          <w:rtl/>
        </w:rPr>
        <w:t>للَّهُ</w:t>
      </w:r>
      <w:r w:rsidR="00860615" w:rsidRPr="00865AB0">
        <w:rPr>
          <w:rStyle w:val="Charf1"/>
          <w:rtl/>
        </w:rPr>
        <w:t xml:space="preserve"> عَلَى </w:t>
      </w:r>
      <w:r w:rsidR="00860615" w:rsidRPr="00865AB0">
        <w:rPr>
          <w:rStyle w:val="Charf1"/>
          <w:rFonts w:hint="cs"/>
          <w:rtl/>
        </w:rPr>
        <w:t>ٱ</w:t>
      </w:r>
      <w:r w:rsidR="00860615" w:rsidRPr="00865AB0">
        <w:rPr>
          <w:rStyle w:val="Charf1"/>
          <w:rFonts w:hint="eastAsia"/>
          <w:rtl/>
        </w:rPr>
        <w:t>لنَّبِيِّ</w:t>
      </w:r>
      <w:r w:rsidR="00860615" w:rsidRPr="00865AB0">
        <w:rPr>
          <w:rStyle w:val="Charf1"/>
          <w:rtl/>
        </w:rPr>
        <w:t xml:space="preserve"> وَ</w:t>
      </w:r>
      <w:r w:rsidR="00860615" w:rsidRPr="00865AB0">
        <w:rPr>
          <w:rStyle w:val="Charf1"/>
          <w:rFonts w:hint="cs"/>
          <w:rtl/>
        </w:rPr>
        <w:t>ٱ</w:t>
      </w:r>
      <w:r w:rsidR="00860615" w:rsidRPr="00865AB0">
        <w:rPr>
          <w:rStyle w:val="Charf1"/>
          <w:rFonts w:hint="eastAsia"/>
          <w:rtl/>
        </w:rPr>
        <w:t>لۡمُهَٰجِرِينَ</w:t>
      </w:r>
      <w:r w:rsidR="00860615" w:rsidRPr="00865AB0">
        <w:rPr>
          <w:rStyle w:val="Charf1"/>
          <w:rtl/>
        </w:rPr>
        <w:t xml:space="preserve"> وَ</w:t>
      </w:r>
      <w:r w:rsidR="00860615" w:rsidRPr="00865AB0">
        <w:rPr>
          <w:rStyle w:val="Charf1"/>
          <w:rFonts w:hint="cs"/>
          <w:rtl/>
        </w:rPr>
        <w:t>ٱ</w:t>
      </w:r>
      <w:r w:rsidR="00860615" w:rsidRPr="00865AB0">
        <w:rPr>
          <w:rStyle w:val="Charf1"/>
          <w:rFonts w:hint="eastAsia"/>
          <w:rtl/>
        </w:rPr>
        <w:t>لۡأَنصَارِ</w:t>
      </w:r>
      <w:r w:rsidR="00860615" w:rsidRPr="00865AB0">
        <w:rPr>
          <w:rStyle w:val="Charf1"/>
          <w:rtl/>
        </w:rPr>
        <w:t xml:space="preserve"> </w:t>
      </w:r>
      <w:r w:rsidR="00860615" w:rsidRPr="00865AB0">
        <w:rPr>
          <w:rStyle w:val="Charf1"/>
          <w:rFonts w:hint="cs"/>
          <w:rtl/>
        </w:rPr>
        <w:t>ٱ</w:t>
      </w:r>
      <w:r w:rsidR="00860615" w:rsidRPr="00865AB0">
        <w:rPr>
          <w:rStyle w:val="Charf1"/>
          <w:rFonts w:hint="eastAsia"/>
          <w:rtl/>
        </w:rPr>
        <w:t>لَّذِينَ</w:t>
      </w:r>
      <w:r w:rsidR="00860615" w:rsidRPr="00865AB0">
        <w:rPr>
          <w:rStyle w:val="Charf1"/>
          <w:rtl/>
        </w:rPr>
        <w:t xml:space="preserve"> </w:t>
      </w:r>
      <w:r w:rsidR="00860615" w:rsidRPr="00865AB0">
        <w:rPr>
          <w:rStyle w:val="Charf1"/>
          <w:rFonts w:hint="cs"/>
          <w:rtl/>
        </w:rPr>
        <w:t>ٱ</w:t>
      </w:r>
      <w:r w:rsidR="00860615" w:rsidRPr="00865AB0">
        <w:rPr>
          <w:rStyle w:val="Charf1"/>
          <w:rFonts w:hint="eastAsia"/>
          <w:rtl/>
        </w:rPr>
        <w:t>تَّبَعُوهُ</w:t>
      </w:r>
      <w:r w:rsidR="00860615" w:rsidRPr="00865AB0">
        <w:rPr>
          <w:rStyle w:val="Charf1"/>
          <w:rtl/>
        </w:rPr>
        <w:t xml:space="preserve"> فِي سَاعَةِ </w:t>
      </w:r>
      <w:r w:rsidR="00860615" w:rsidRPr="00865AB0">
        <w:rPr>
          <w:rStyle w:val="Charf1"/>
          <w:rFonts w:hint="cs"/>
          <w:rtl/>
        </w:rPr>
        <w:t>ٱ</w:t>
      </w:r>
      <w:r w:rsidR="00860615" w:rsidRPr="00865AB0">
        <w:rPr>
          <w:rStyle w:val="Charf1"/>
          <w:rFonts w:hint="eastAsia"/>
          <w:rtl/>
        </w:rPr>
        <w:t>لۡعُسۡرَةِ</w:t>
      </w:r>
      <w:r w:rsidR="00860615" w:rsidRPr="00865AB0">
        <w:rPr>
          <w:rStyle w:val="Charf1"/>
          <w:rtl/>
        </w:rPr>
        <w:t xml:space="preserve"> مِنۢ بَعۡدِ مَا كَادَ يَزِيغُ قُلُوبُ فَرِيقٖ مِّنۡهُمۡ ثُمَّ تَابَ عَلَيۡهِمۡۚ إِنَّهُ</w:t>
      </w:r>
      <w:r w:rsidR="00860615" w:rsidRPr="00865AB0">
        <w:rPr>
          <w:rStyle w:val="Charf1"/>
          <w:rFonts w:hint="cs"/>
          <w:rtl/>
        </w:rPr>
        <w:t>ۥ</w:t>
      </w:r>
      <w:r w:rsidR="00860615" w:rsidRPr="00865AB0">
        <w:rPr>
          <w:rStyle w:val="Charf1"/>
          <w:rtl/>
        </w:rPr>
        <w:t xml:space="preserve"> بِهِمۡ رَءُوفٞ رَّحِيمٞ ١١٧</w:t>
      </w:r>
      <w:r w:rsidR="00860615">
        <w:rPr>
          <w:rStyle w:val="Char9"/>
          <w:rFonts w:ascii="Traditional Arabic" w:hAnsi="Traditional Arabic" w:cs="Traditional Arabic"/>
          <w:rtl/>
          <w:lang w:bidi="ar-SA"/>
        </w:rPr>
        <w:t>﴾</w:t>
      </w:r>
      <w:r w:rsidR="00C363C7" w:rsidRPr="00051EF9">
        <w:rPr>
          <w:rStyle w:val="Char9"/>
          <w:rtl/>
          <w:lang w:bidi="ar-SA"/>
        </w:rPr>
        <w:t xml:space="preserve"> </w:t>
      </w:r>
      <w:r w:rsidR="00C363C7" w:rsidRPr="00FD35AF">
        <w:rPr>
          <w:rFonts w:ascii="Tahoma" w:hAnsi="Tahoma" w:cs="Traditional Arabic" w:hint="cs"/>
          <w:sz w:val="28"/>
          <w:szCs w:val="28"/>
          <w:rtl/>
          <w:lang w:bidi="ar-SA"/>
        </w:rPr>
        <w:t>«</w:t>
      </w:r>
      <w:r w:rsidR="00C363C7" w:rsidRPr="00051EF9">
        <w:rPr>
          <w:rStyle w:val="Char9"/>
          <w:rtl/>
        </w:rPr>
        <w:t>مسلما خداوند رحمت خود را شامل حال پ</w:t>
      </w:r>
      <w:r w:rsidRPr="00051EF9">
        <w:rPr>
          <w:rStyle w:val="Char9"/>
          <w:rtl/>
        </w:rPr>
        <w:t>ی</w:t>
      </w:r>
      <w:r w:rsidR="00C363C7" w:rsidRPr="00051EF9">
        <w:rPr>
          <w:rStyle w:val="Char9"/>
          <w:rtl/>
        </w:rPr>
        <w:t xml:space="preserve">امبر و مهاجران و انصار، </w:t>
      </w:r>
      <w:r w:rsidRPr="00051EF9">
        <w:rPr>
          <w:rStyle w:val="Char9"/>
          <w:rtl/>
        </w:rPr>
        <w:t>ک</w:t>
      </w:r>
      <w:r w:rsidR="00C363C7" w:rsidRPr="00051EF9">
        <w:rPr>
          <w:rStyle w:val="Char9"/>
          <w:rtl/>
        </w:rPr>
        <w:t>ه در زمان عسرت و شدت (در جنگ تبو</w:t>
      </w:r>
      <w:r w:rsidRPr="00051EF9">
        <w:rPr>
          <w:rStyle w:val="Char9"/>
          <w:rtl/>
        </w:rPr>
        <w:t>ک</w:t>
      </w:r>
      <w:r w:rsidR="00C363C7" w:rsidRPr="00051EF9">
        <w:rPr>
          <w:rStyle w:val="Char9"/>
          <w:rtl/>
        </w:rPr>
        <w:t>) از او پ</w:t>
      </w:r>
      <w:r w:rsidRPr="00051EF9">
        <w:rPr>
          <w:rStyle w:val="Char9"/>
          <w:rtl/>
        </w:rPr>
        <w:t>ی</w:t>
      </w:r>
      <w:r w:rsidR="00C363C7" w:rsidRPr="00051EF9">
        <w:rPr>
          <w:rStyle w:val="Char9"/>
          <w:rtl/>
        </w:rPr>
        <w:t xml:space="preserve">روى </w:t>
      </w:r>
      <w:r w:rsidRPr="00051EF9">
        <w:rPr>
          <w:rStyle w:val="Char9"/>
          <w:rtl/>
        </w:rPr>
        <w:t>ک</w:t>
      </w:r>
      <w:r w:rsidR="00C363C7" w:rsidRPr="00051EF9">
        <w:rPr>
          <w:rStyle w:val="Char9"/>
          <w:rtl/>
        </w:rPr>
        <w:t>ردند، نمود; بعد از آن</w:t>
      </w:r>
      <w:r w:rsidRPr="00051EF9">
        <w:rPr>
          <w:rStyle w:val="Char9"/>
          <w:rtl/>
        </w:rPr>
        <w:t>ک</w:t>
      </w:r>
      <w:r w:rsidR="00C363C7" w:rsidRPr="00051EF9">
        <w:rPr>
          <w:rStyle w:val="Char9"/>
          <w:rtl/>
        </w:rPr>
        <w:t>ه نزد</w:t>
      </w:r>
      <w:r w:rsidRPr="00051EF9">
        <w:rPr>
          <w:rStyle w:val="Char9"/>
          <w:rtl/>
        </w:rPr>
        <w:t>یک</w:t>
      </w:r>
      <w:r w:rsidR="00C363C7" w:rsidRPr="00051EF9">
        <w:rPr>
          <w:rStyle w:val="Char9"/>
          <w:rtl/>
        </w:rPr>
        <w:t xml:space="preserve"> بود</w:t>
      </w:r>
      <w:r w:rsidR="00890BCC">
        <w:rPr>
          <w:rStyle w:val="Char9"/>
          <w:rtl/>
        </w:rPr>
        <w:t xml:space="preserve"> دل‌هاى </w:t>
      </w:r>
      <w:r w:rsidR="00C363C7" w:rsidRPr="00051EF9">
        <w:rPr>
          <w:rStyle w:val="Char9"/>
          <w:rtl/>
        </w:rPr>
        <w:t>گروهى از آنها، منحرف شود (و از م</w:t>
      </w:r>
      <w:r w:rsidRPr="00051EF9">
        <w:rPr>
          <w:rStyle w:val="Char9"/>
          <w:rtl/>
        </w:rPr>
        <w:t>ی</w:t>
      </w:r>
      <w:r w:rsidR="00C363C7" w:rsidRPr="00051EF9">
        <w:rPr>
          <w:rStyle w:val="Char9"/>
          <w:rtl/>
        </w:rPr>
        <w:t>دان جنگ بازگردند); سپس خدا توبه آنها را پذ</w:t>
      </w:r>
      <w:r w:rsidRPr="00051EF9">
        <w:rPr>
          <w:rStyle w:val="Char9"/>
          <w:rtl/>
        </w:rPr>
        <w:t>ی</w:t>
      </w:r>
      <w:r w:rsidR="00C363C7" w:rsidRPr="00051EF9">
        <w:rPr>
          <w:rStyle w:val="Char9"/>
          <w:rtl/>
        </w:rPr>
        <w:t xml:space="preserve">رفت، </w:t>
      </w:r>
      <w:r w:rsidRPr="00051EF9">
        <w:rPr>
          <w:rStyle w:val="Char9"/>
          <w:rtl/>
        </w:rPr>
        <w:t>ک</w:t>
      </w:r>
      <w:r w:rsidR="00C363C7" w:rsidRPr="00051EF9">
        <w:rPr>
          <w:rStyle w:val="Char9"/>
          <w:rtl/>
        </w:rPr>
        <w:t>ه او نسبت به آنان مهربان و رح</w:t>
      </w:r>
      <w:r w:rsidRPr="00051EF9">
        <w:rPr>
          <w:rStyle w:val="Char9"/>
          <w:rtl/>
        </w:rPr>
        <w:t>ی</w:t>
      </w:r>
      <w:r w:rsidR="00C363C7" w:rsidRPr="00051EF9">
        <w:rPr>
          <w:rStyle w:val="Char9"/>
          <w:rtl/>
        </w:rPr>
        <w:t>م است!</w:t>
      </w:r>
      <w:r w:rsidR="00C363C7" w:rsidRPr="00FD35AF">
        <w:rPr>
          <w:rFonts w:ascii="Tahoma" w:hAnsi="Tahoma" w:cs="Traditional Arabic" w:hint="cs"/>
          <w:sz w:val="28"/>
          <w:szCs w:val="28"/>
          <w:rtl/>
          <w:lang w:bidi="ar-SA"/>
        </w:rPr>
        <w:t>»</w:t>
      </w:r>
    </w:p>
    <w:p w:rsidR="00C363C7" w:rsidRPr="00865AB0" w:rsidRDefault="00C363C7" w:rsidP="00860615">
      <w:pPr>
        <w:pStyle w:val="NormalWeb"/>
        <w:bidi/>
        <w:spacing w:before="0" w:beforeAutospacing="0" w:after="0" w:afterAutospacing="0"/>
        <w:ind w:firstLine="284"/>
        <w:jc w:val="both"/>
        <w:rPr>
          <w:rStyle w:val="Charf1"/>
          <w:rtl/>
        </w:rPr>
      </w:pPr>
      <w:r w:rsidRPr="00051EF9">
        <w:rPr>
          <w:rStyle w:val="Char9"/>
          <w:rtl/>
        </w:rPr>
        <w:t>و</w:t>
      </w:r>
      <w:r w:rsidRPr="00051EF9">
        <w:rPr>
          <w:rStyle w:val="Char9"/>
          <w:rFonts w:hint="cs"/>
          <w:rtl/>
        </w:rPr>
        <w:t xml:space="preserve"> </w:t>
      </w:r>
      <w:r w:rsidR="00AF2E6E" w:rsidRPr="00051EF9">
        <w:rPr>
          <w:rStyle w:val="Char9"/>
          <w:rtl/>
        </w:rPr>
        <w:t>ی</w:t>
      </w:r>
      <w:r w:rsidRPr="00051EF9">
        <w:rPr>
          <w:rStyle w:val="Char9"/>
          <w:rtl/>
        </w:rPr>
        <w:t>ا</w:t>
      </w:r>
      <w:r w:rsidR="0091664C">
        <w:rPr>
          <w:rStyle w:val="Char9"/>
          <w:rtl/>
        </w:rPr>
        <w:t xml:space="preserve"> دربارۀ </w:t>
      </w:r>
      <w:r w:rsidR="00AF2E6E" w:rsidRPr="00051EF9">
        <w:rPr>
          <w:rStyle w:val="Char9"/>
          <w:rtl/>
        </w:rPr>
        <w:t>ک</w:t>
      </w:r>
      <w:r w:rsidRPr="00051EF9">
        <w:rPr>
          <w:rStyle w:val="Char9"/>
          <w:rtl/>
        </w:rPr>
        <w:t xml:space="preserve">سانى </w:t>
      </w:r>
      <w:r w:rsidR="00AF2E6E" w:rsidRPr="00051EF9">
        <w:rPr>
          <w:rStyle w:val="Char9"/>
          <w:rtl/>
        </w:rPr>
        <w:t>ک</w:t>
      </w:r>
      <w:r w:rsidRPr="00051EF9">
        <w:rPr>
          <w:rStyle w:val="Char9"/>
          <w:rtl/>
        </w:rPr>
        <w:t>ه در غزوه حد</w:t>
      </w:r>
      <w:r w:rsidR="00AF2E6E" w:rsidRPr="00051EF9">
        <w:rPr>
          <w:rStyle w:val="Char9"/>
          <w:rtl/>
        </w:rPr>
        <w:t>ی</w:t>
      </w:r>
      <w:r w:rsidRPr="00051EF9">
        <w:rPr>
          <w:rStyle w:val="Char9"/>
          <w:rtl/>
        </w:rPr>
        <w:t>ب</w:t>
      </w:r>
      <w:r w:rsidR="00AF2E6E" w:rsidRPr="00051EF9">
        <w:rPr>
          <w:rStyle w:val="Char9"/>
          <w:rtl/>
        </w:rPr>
        <w:t>ی</w:t>
      </w:r>
      <w:r w:rsidRPr="00051EF9">
        <w:rPr>
          <w:rStyle w:val="Char9"/>
          <w:rtl/>
        </w:rPr>
        <w:t>ه شر</w:t>
      </w:r>
      <w:r w:rsidR="00AF2E6E" w:rsidRPr="00051EF9">
        <w:rPr>
          <w:rStyle w:val="Char9"/>
          <w:rtl/>
        </w:rPr>
        <w:t>ک</w:t>
      </w:r>
      <w:r w:rsidRPr="00051EF9">
        <w:rPr>
          <w:rStyle w:val="Char9"/>
          <w:rtl/>
        </w:rPr>
        <w:t xml:space="preserve">ت </w:t>
      </w:r>
      <w:r w:rsidR="00AF2E6E" w:rsidRPr="00051EF9">
        <w:rPr>
          <w:rStyle w:val="Char9"/>
          <w:rtl/>
        </w:rPr>
        <w:t>ک</w:t>
      </w:r>
      <w:r w:rsidRPr="00051EF9">
        <w:rPr>
          <w:rStyle w:val="Char9"/>
          <w:rtl/>
        </w:rPr>
        <w:t>ردند در سور</w:t>
      </w:r>
      <w:r w:rsidR="00835A14">
        <w:rPr>
          <w:rStyle w:val="Char9"/>
          <w:rtl/>
        </w:rPr>
        <w:t>ۀ</w:t>
      </w:r>
      <w:r w:rsidRPr="00051EF9">
        <w:rPr>
          <w:rStyle w:val="Char9"/>
          <w:rtl/>
        </w:rPr>
        <w:t xml:space="preserve"> فتح آ</w:t>
      </w:r>
      <w:r w:rsidR="00AF2E6E" w:rsidRPr="00051EF9">
        <w:rPr>
          <w:rStyle w:val="Char9"/>
          <w:rtl/>
        </w:rPr>
        <w:t>ی</w:t>
      </w:r>
      <w:r w:rsidRPr="00051EF9">
        <w:rPr>
          <w:rStyle w:val="Char9"/>
          <w:rtl/>
        </w:rPr>
        <w:t>ات 18و19</w:t>
      </w:r>
      <w:r w:rsidR="006A16CC">
        <w:rPr>
          <w:rStyle w:val="Char9"/>
          <w:rtl/>
        </w:rPr>
        <w:t xml:space="preserve"> می‌فرماید</w:t>
      </w:r>
      <w:r w:rsidRPr="00051EF9">
        <w:rPr>
          <w:rStyle w:val="Char9"/>
          <w:rtl/>
        </w:rPr>
        <w:t>:</w:t>
      </w:r>
      <w:r w:rsidR="00860615">
        <w:rPr>
          <w:rStyle w:val="Char9"/>
          <w:rFonts w:hint="cs"/>
          <w:rtl/>
        </w:rPr>
        <w:t xml:space="preserve"> </w:t>
      </w:r>
      <w:r w:rsidR="00860615">
        <w:rPr>
          <w:rStyle w:val="Char9"/>
          <w:rFonts w:ascii="Traditional Arabic" w:hAnsi="Traditional Arabic" w:cs="Traditional Arabic"/>
          <w:rtl/>
        </w:rPr>
        <w:t>﴿</w:t>
      </w:r>
      <w:r w:rsidR="00860615" w:rsidRPr="00865AB0">
        <w:rPr>
          <w:rStyle w:val="Charf1"/>
          <w:rtl/>
        </w:rPr>
        <w:t xml:space="preserve">۞لَّقَدۡ رَضِيَ </w:t>
      </w:r>
      <w:r w:rsidR="00860615" w:rsidRPr="00865AB0">
        <w:rPr>
          <w:rStyle w:val="Charf1"/>
          <w:rFonts w:hint="cs"/>
          <w:rtl/>
        </w:rPr>
        <w:t>ٱ</w:t>
      </w:r>
      <w:r w:rsidR="00860615" w:rsidRPr="00865AB0">
        <w:rPr>
          <w:rStyle w:val="Charf1"/>
          <w:rFonts w:hint="eastAsia"/>
          <w:rtl/>
        </w:rPr>
        <w:t>للَّهُ</w:t>
      </w:r>
      <w:r w:rsidR="00860615" w:rsidRPr="00865AB0">
        <w:rPr>
          <w:rStyle w:val="Charf1"/>
          <w:rtl/>
        </w:rPr>
        <w:t xml:space="preserve"> عَنِ </w:t>
      </w:r>
      <w:r w:rsidR="00860615" w:rsidRPr="00865AB0">
        <w:rPr>
          <w:rStyle w:val="Charf1"/>
          <w:rFonts w:hint="cs"/>
          <w:rtl/>
        </w:rPr>
        <w:t>ٱ</w:t>
      </w:r>
      <w:r w:rsidR="00860615" w:rsidRPr="00865AB0">
        <w:rPr>
          <w:rStyle w:val="Charf1"/>
          <w:rFonts w:hint="eastAsia"/>
          <w:rtl/>
        </w:rPr>
        <w:t>لۡمُؤۡمِنِينَ</w:t>
      </w:r>
      <w:r w:rsidR="00860615" w:rsidRPr="00865AB0">
        <w:rPr>
          <w:rStyle w:val="Charf1"/>
          <w:rtl/>
        </w:rPr>
        <w:t xml:space="preserve"> إِذۡ يُبَايِعُونَكَ تَحۡتَ </w:t>
      </w:r>
      <w:r w:rsidR="00860615" w:rsidRPr="00865AB0">
        <w:rPr>
          <w:rStyle w:val="Charf1"/>
          <w:rFonts w:hint="cs"/>
          <w:rtl/>
        </w:rPr>
        <w:t>ٱ</w:t>
      </w:r>
      <w:r w:rsidR="00860615" w:rsidRPr="00865AB0">
        <w:rPr>
          <w:rStyle w:val="Charf1"/>
          <w:rFonts w:hint="eastAsia"/>
          <w:rtl/>
        </w:rPr>
        <w:t>لشَّجَرَةِ</w:t>
      </w:r>
      <w:r w:rsidR="00860615" w:rsidRPr="00865AB0">
        <w:rPr>
          <w:rStyle w:val="Charf1"/>
          <w:rtl/>
        </w:rPr>
        <w:t xml:space="preserve"> فَعَلِمَ مَا فِي قُلُوبِهِمۡ فَأَنزَلَ </w:t>
      </w:r>
      <w:r w:rsidR="00860615" w:rsidRPr="00865AB0">
        <w:rPr>
          <w:rStyle w:val="Charf1"/>
          <w:rFonts w:hint="cs"/>
          <w:rtl/>
        </w:rPr>
        <w:t>ٱ</w:t>
      </w:r>
      <w:r w:rsidR="00860615" w:rsidRPr="00865AB0">
        <w:rPr>
          <w:rStyle w:val="Charf1"/>
          <w:rFonts w:hint="eastAsia"/>
          <w:rtl/>
        </w:rPr>
        <w:t>لسَّكِينَةَ</w:t>
      </w:r>
      <w:r w:rsidR="00860615" w:rsidRPr="00865AB0">
        <w:rPr>
          <w:rStyle w:val="Charf1"/>
          <w:rtl/>
        </w:rPr>
        <w:t xml:space="preserve"> عَلَيۡهِمۡ وَأَثَٰبَهُمۡ فَتۡحٗا قَرِيبٗا ١٨ </w:t>
      </w:r>
      <w:r w:rsidR="00860615" w:rsidRPr="00865AB0">
        <w:rPr>
          <w:rStyle w:val="Charf1"/>
          <w:rFonts w:hint="eastAsia"/>
          <w:rtl/>
        </w:rPr>
        <w:t>وَمَغَانِمَ</w:t>
      </w:r>
      <w:r w:rsidR="00860615" w:rsidRPr="00865AB0">
        <w:rPr>
          <w:rStyle w:val="Charf1"/>
          <w:rtl/>
        </w:rPr>
        <w:t xml:space="preserve"> كَثِيرَةٗ يَأۡخُذُونَهَاۗ وَكَانَ </w:t>
      </w:r>
      <w:r w:rsidR="00860615" w:rsidRPr="00865AB0">
        <w:rPr>
          <w:rStyle w:val="Charf1"/>
          <w:rFonts w:hint="cs"/>
          <w:rtl/>
        </w:rPr>
        <w:t>ٱ</w:t>
      </w:r>
      <w:r w:rsidR="00860615" w:rsidRPr="00865AB0">
        <w:rPr>
          <w:rStyle w:val="Charf1"/>
          <w:rFonts w:hint="eastAsia"/>
          <w:rtl/>
        </w:rPr>
        <w:t>للَّهُ</w:t>
      </w:r>
      <w:r w:rsidR="00860615" w:rsidRPr="00865AB0">
        <w:rPr>
          <w:rStyle w:val="Charf1"/>
          <w:rtl/>
        </w:rPr>
        <w:t xml:space="preserve"> عَزِيزًا حَكِيمٗا ١٩</w:t>
      </w:r>
      <w:r w:rsidR="00860615">
        <w:rPr>
          <w:rStyle w:val="Char9"/>
          <w:rFonts w:ascii="Traditional Arabic" w:hAnsi="Traditional Arabic" w:cs="Traditional Arabic"/>
          <w:rtl/>
        </w:rPr>
        <w:t>﴾</w:t>
      </w:r>
      <w:r w:rsidRPr="00051EF9">
        <w:rPr>
          <w:rStyle w:val="Char9"/>
          <w:rtl/>
        </w:rPr>
        <w:t xml:space="preserve"> </w:t>
      </w:r>
      <w:r w:rsidRPr="00FD35AF">
        <w:rPr>
          <w:rFonts w:ascii="Tahoma" w:hAnsi="Tahoma" w:cs="Traditional Arabic" w:hint="cs"/>
          <w:sz w:val="28"/>
          <w:szCs w:val="28"/>
          <w:rtl/>
          <w:lang w:bidi="ar-SA"/>
        </w:rPr>
        <w:t>«</w:t>
      </w:r>
      <w:r w:rsidRPr="00051EF9">
        <w:rPr>
          <w:rStyle w:val="Char9"/>
          <w:rtl/>
        </w:rPr>
        <w:t>خداوند از مؤمنان</w:t>
      </w:r>
      <w:r w:rsidRPr="00051EF9">
        <w:rPr>
          <w:rStyle w:val="Char9"/>
          <w:rFonts w:hint="cs"/>
          <w:rtl/>
        </w:rPr>
        <w:t xml:space="preserve">، </w:t>
      </w:r>
      <w:r w:rsidRPr="00051EF9">
        <w:rPr>
          <w:rStyle w:val="Char9"/>
          <w:rtl/>
        </w:rPr>
        <w:t xml:space="preserve">هنگامى </w:t>
      </w:r>
      <w:r w:rsidR="00AF2E6E" w:rsidRPr="00051EF9">
        <w:rPr>
          <w:rStyle w:val="Char9"/>
          <w:rtl/>
        </w:rPr>
        <w:t>ک</w:t>
      </w:r>
      <w:r w:rsidRPr="00051EF9">
        <w:rPr>
          <w:rStyle w:val="Char9"/>
          <w:rtl/>
        </w:rPr>
        <w:t>ه در ز</w:t>
      </w:r>
      <w:r w:rsidR="00AF2E6E" w:rsidRPr="00051EF9">
        <w:rPr>
          <w:rStyle w:val="Char9"/>
          <w:rtl/>
        </w:rPr>
        <w:t>ی</w:t>
      </w:r>
      <w:r w:rsidRPr="00051EF9">
        <w:rPr>
          <w:rStyle w:val="Char9"/>
          <w:rtl/>
        </w:rPr>
        <w:t>ر آن درخت با تو ب</w:t>
      </w:r>
      <w:r w:rsidR="00AF2E6E" w:rsidRPr="00051EF9">
        <w:rPr>
          <w:rStyle w:val="Char9"/>
          <w:rtl/>
        </w:rPr>
        <w:t>ی</w:t>
      </w:r>
      <w:r w:rsidRPr="00051EF9">
        <w:rPr>
          <w:rStyle w:val="Char9"/>
          <w:rtl/>
        </w:rPr>
        <w:t xml:space="preserve">عت </w:t>
      </w:r>
      <w:r w:rsidR="00AF2E6E" w:rsidRPr="00051EF9">
        <w:rPr>
          <w:rStyle w:val="Char9"/>
          <w:rtl/>
        </w:rPr>
        <w:t>ک</w:t>
      </w:r>
      <w:r w:rsidRPr="00051EF9">
        <w:rPr>
          <w:rStyle w:val="Char9"/>
          <w:rtl/>
        </w:rPr>
        <w:t>ردند راضى و خشنود شد; خدا آنچه را در درون دل</w:t>
      </w:r>
      <w:r w:rsidR="004E57B7">
        <w:rPr>
          <w:rStyle w:val="Char9"/>
          <w:rFonts w:hint="cs"/>
          <w:rtl/>
        </w:rPr>
        <w:t>‌</w:t>
      </w:r>
      <w:r w:rsidRPr="00051EF9">
        <w:rPr>
          <w:rStyle w:val="Char9"/>
          <w:rtl/>
        </w:rPr>
        <w:t>ها</w:t>
      </w:r>
      <w:r w:rsidR="00AF2E6E" w:rsidRPr="00051EF9">
        <w:rPr>
          <w:rStyle w:val="Char9"/>
          <w:rtl/>
        </w:rPr>
        <w:t>ی</w:t>
      </w:r>
      <w:r w:rsidRPr="00051EF9">
        <w:rPr>
          <w:rStyle w:val="Char9"/>
          <w:rtl/>
        </w:rPr>
        <w:t>شان (از ا</w:t>
      </w:r>
      <w:r w:rsidR="00AF2E6E" w:rsidRPr="00051EF9">
        <w:rPr>
          <w:rStyle w:val="Char9"/>
          <w:rtl/>
        </w:rPr>
        <w:t>ی</w:t>
      </w:r>
      <w:r w:rsidRPr="00051EF9">
        <w:rPr>
          <w:rStyle w:val="Char9"/>
          <w:rtl/>
        </w:rPr>
        <w:t>مان و صداقت) نهفته بود مى‏دانست; از ا</w:t>
      </w:r>
      <w:r w:rsidR="00AF2E6E" w:rsidRPr="00051EF9">
        <w:rPr>
          <w:rStyle w:val="Char9"/>
          <w:rtl/>
        </w:rPr>
        <w:t>ی</w:t>
      </w:r>
      <w:r w:rsidRPr="00051EF9">
        <w:rPr>
          <w:rStyle w:val="Char9"/>
          <w:rtl/>
        </w:rPr>
        <w:t>ن رو آرامش را بر دل</w:t>
      </w:r>
      <w:r w:rsidR="004E57B7">
        <w:rPr>
          <w:rStyle w:val="Char9"/>
          <w:rFonts w:hint="cs"/>
          <w:rtl/>
        </w:rPr>
        <w:t>‌</w:t>
      </w:r>
      <w:r w:rsidRPr="00051EF9">
        <w:rPr>
          <w:rStyle w:val="Char9"/>
          <w:rtl/>
        </w:rPr>
        <w:t>ها</w:t>
      </w:r>
      <w:r w:rsidR="00AF2E6E" w:rsidRPr="00051EF9">
        <w:rPr>
          <w:rStyle w:val="Char9"/>
          <w:rtl/>
        </w:rPr>
        <w:t>ی</w:t>
      </w:r>
      <w:r w:rsidRPr="00051EF9">
        <w:rPr>
          <w:rStyle w:val="Char9"/>
          <w:rtl/>
        </w:rPr>
        <w:t xml:space="preserve">شان نازل </w:t>
      </w:r>
      <w:r w:rsidR="00AF2E6E" w:rsidRPr="00051EF9">
        <w:rPr>
          <w:rStyle w:val="Char9"/>
          <w:rtl/>
        </w:rPr>
        <w:t>ک</w:t>
      </w:r>
      <w:r w:rsidRPr="00051EF9">
        <w:rPr>
          <w:rStyle w:val="Char9"/>
          <w:rtl/>
        </w:rPr>
        <w:t>رد و پ</w:t>
      </w:r>
      <w:r w:rsidR="00AF2E6E" w:rsidRPr="00051EF9">
        <w:rPr>
          <w:rStyle w:val="Char9"/>
          <w:rtl/>
        </w:rPr>
        <w:t>ی</w:t>
      </w:r>
      <w:r w:rsidRPr="00051EF9">
        <w:rPr>
          <w:rStyle w:val="Char9"/>
          <w:rtl/>
        </w:rPr>
        <w:t>روزى نزد</w:t>
      </w:r>
      <w:r w:rsidR="00AF2E6E" w:rsidRPr="00051EF9">
        <w:rPr>
          <w:rStyle w:val="Char9"/>
          <w:rtl/>
        </w:rPr>
        <w:t>یک</w:t>
      </w:r>
      <w:r w:rsidRPr="00051EF9">
        <w:rPr>
          <w:rStyle w:val="Char9"/>
          <w:rtl/>
        </w:rPr>
        <w:t>ى بعنوان پاداش نص</w:t>
      </w:r>
      <w:r w:rsidR="00AF2E6E" w:rsidRPr="00051EF9">
        <w:rPr>
          <w:rStyle w:val="Char9"/>
          <w:rtl/>
        </w:rPr>
        <w:t>ی</w:t>
      </w:r>
      <w:r w:rsidRPr="00051EF9">
        <w:rPr>
          <w:rStyle w:val="Char9"/>
          <w:rtl/>
        </w:rPr>
        <w:t>ب آنها فرمود; و (همچن</w:t>
      </w:r>
      <w:r w:rsidR="00AF2E6E" w:rsidRPr="00051EF9">
        <w:rPr>
          <w:rStyle w:val="Char9"/>
          <w:rtl/>
        </w:rPr>
        <w:t>ی</w:t>
      </w:r>
      <w:r w:rsidRPr="00051EF9">
        <w:rPr>
          <w:rStyle w:val="Char9"/>
          <w:rtl/>
        </w:rPr>
        <w:t>ن) غنا</w:t>
      </w:r>
      <w:r w:rsidR="00AF2E6E" w:rsidRPr="00051EF9">
        <w:rPr>
          <w:rStyle w:val="Char9"/>
          <w:rtl/>
        </w:rPr>
        <w:t>ی</w:t>
      </w:r>
      <w:r w:rsidRPr="00051EF9">
        <w:rPr>
          <w:rStyle w:val="Char9"/>
          <w:rtl/>
        </w:rPr>
        <w:t>م بس</w:t>
      </w:r>
      <w:r w:rsidR="00AF2E6E" w:rsidRPr="00051EF9">
        <w:rPr>
          <w:rStyle w:val="Char9"/>
          <w:rtl/>
        </w:rPr>
        <w:t>ی</w:t>
      </w:r>
      <w:r w:rsidRPr="00051EF9">
        <w:rPr>
          <w:rStyle w:val="Char9"/>
          <w:rtl/>
        </w:rPr>
        <w:t xml:space="preserve">ارى </w:t>
      </w:r>
      <w:r w:rsidR="00AF2E6E" w:rsidRPr="00051EF9">
        <w:rPr>
          <w:rStyle w:val="Char9"/>
          <w:rtl/>
        </w:rPr>
        <w:t>ک</w:t>
      </w:r>
      <w:r w:rsidRPr="00051EF9">
        <w:rPr>
          <w:rStyle w:val="Char9"/>
          <w:rtl/>
        </w:rPr>
        <w:t>ه آن را به دست مى‏آور</w:t>
      </w:r>
      <w:r w:rsidR="00AF2E6E" w:rsidRPr="00051EF9">
        <w:rPr>
          <w:rStyle w:val="Char9"/>
          <w:rtl/>
        </w:rPr>
        <w:t>ی</w:t>
      </w:r>
      <w:r w:rsidRPr="00051EF9">
        <w:rPr>
          <w:rStyle w:val="Char9"/>
          <w:rtl/>
        </w:rPr>
        <w:t>د; و خداوند ش</w:t>
      </w:r>
      <w:r w:rsidR="00AF2E6E" w:rsidRPr="00051EF9">
        <w:rPr>
          <w:rStyle w:val="Char9"/>
          <w:rtl/>
        </w:rPr>
        <w:t>ک</w:t>
      </w:r>
      <w:r w:rsidRPr="00051EF9">
        <w:rPr>
          <w:rStyle w:val="Char9"/>
          <w:rtl/>
        </w:rPr>
        <w:t>ست ناپذ</w:t>
      </w:r>
      <w:r w:rsidR="00AF2E6E" w:rsidRPr="00051EF9">
        <w:rPr>
          <w:rStyle w:val="Char9"/>
          <w:rtl/>
        </w:rPr>
        <w:t>ی</w:t>
      </w:r>
      <w:r w:rsidRPr="00051EF9">
        <w:rPr>
          <w:rStyle w:val="Char9"/>
          <w:rtl/>
        </w:rPr>
        <w:t>ر و ح</w:t>
      </w:r>
      <w:r w:rsidR="00AF2E6E" w:rsidRPr="00051EF9">
        <w:rPr>
          <w:rStyle w:val="Char9"/>
          <w:rtl/>
        </w:rPr>
        <w:t>کی</w:t>
      </w:r>
      <w:r w:rsidRPr="00051EF9">
        <w:rPr>
          <w:rStyle w:val="Char9"/>
          <w:rtl/>
        </w:rPr>
        <w:t>م است!</w:t>
      </w:r>
      <w:r w:rsidRPr="00FD35AF">
        <w:rPr>
          <w:rFonts w:ascii="Tahoma" w:hAnsi="Tahoma" w:cs="Traditional Arabic" w:hint="cs"/>
          <w:sz w:val="28"/>
          <w:szCs w:val="28"/>
          <w:rtl/>
          <w:lang w:bidi="ar-SA"/>
        </w:rPr>
        <w:t>».</w:t>
      </w:r>
    </w:p>
    <w:p w:rsidR="00C363C7" w:rsidRPr="00865AB0" w:rsidRDefault="00C363C7" w:rsidP="00860615">
      <w:pPr>
        <w:pStyle w:val="NormalWeb"/>
        <w:bidi/>
        <w:spacing w:before="0" w:beforeAutospacing="0" w:after="0" w:afterAutospacing="0"/>
        <w:ind w:firstLine="284"/>
        <w:jc w:val="both"/>
        <w:rPr>
          <w:rStyle w:val="Charf1"/>
          <w:rtl/>
        </w:rPr>
      </w:pPr>
      <w:r w:rsidRPr="00051EF9">
        <w:rPr>
          <w:rStyle w:val="Char9"/>
          <w:rtl/>
        </w:rPr>
        <w:t>و</w:t>
      </w:r>
      <w:r w:rsidRPr="00051EF9">
        <w:rPr>
          <w:rStyle w:val="Char9"/>
          <w:rFonts w:hint="cs"/>
          <w:rtl/>
        </w:rPr>
        <w:t xml:space="preserve"> </w:t>
      </w:r>
      <w:r w:rsidR="00AF2E6E" w:rsidRPr="00051EF9">
        <w:rPr>
          <w:rStyle w:val="Char9"/>
          <w:rtl/>
        </w:rPr>
        <w:t>ی</w:t>
      </w:r>
      <w:r w:rsidRPr="00051EF9">
        <w:rPr>
          <w:rStyle w:val="Char9"/>
          <w:rtl/>
        </w:rPr>
        <w:t>ا در سور</w:t>
      </w:r>
      <w:r w:rsidR="00835A14">
        <w:rPr>
          <w:rStyle w:val="Char9"/>
          <w:rtl/>
        </w:rPr>
        <w:t>ۀ</w:t>
      </w:r>
      <w:r w:rsidRPr="00051EF9">
        <w:rPr>
          <w:rStyle w:val="Char9"/>
          <w:rtl/>
        </w:rPr>
        <w:t xml:space="preserve"> آل عمران آ</w:t>
      </w:r>
      <w:r w:rsidR="00AF2E6E" w:rsidRPr="00051EF9">
        <w:rPr>
          <w:rStyle w:val="Char9"/>
          <w:rtl/>
        </w:rPr>
        <w:t>ی</w:t>
      </w:r>
      <w:r w:rsidR="00835A14">
        <w:rPr>
          <w:rStyle w:val="Char9"/>
          <w:rtl/>
        </w:rPr>
        <w:t>ۀ</w:t>
      </w:r>
      <w:r w:rsidRPr="00051EF9">
        <w:rPr>
          <w:rStyle w:val="Char9"/>
          <w:rtl/>
        </w:rPr>
        <w:t xml:space="preserve"> 195</w:t>
      </w:r>
      <w:r w:rsidR="006A16CC">
        <w:rPr>
          <w:rStyle w:val="Char9"/>
          <w:rtl/>
        </w:rPr>
        <w:t xml:space="preserve"> می‌فرماید</w:t>
      </w:r>
      <w:r w:rsidRPr="00051EF9">
        <w:rPr>
          <w:rStyle w:val="Char9"/>
          <w:rtl/>
        </w:rPr>
        <w:t>:</w:t>
      </w:r>
      <w:r w:rsidR="00860615">
        <w:rPr>
          <w:rStyle w:val="Char9"/>
          <w:rFonts w:hint="cs"/>
          <w:rtl/>
        </w:rPr>
        <w:t xml:space="preserve"> </w:t>
      </w:r>
      <w:r w:rsidR="00860615">
        <w:rPr>
          <w:rStyle w:val="Char9"/>
          <w:rFonts w:ascii="Traditional Arabic" w:hAnsi="Traditional Arabic" w:cs="Traditional Arabic"/>
          <w:rtl/>
        </w:rPr>
        <w:t>﴿</w:t>
      </w:r>
      <w:r w:rsidR="00860615" w:rsidRPr="00865AB0">
        <w:rPr>
          <w:rStyle w:val="Charf1"/>
          <w:rtl/>
        </w:rPr>
        <w:t>فَ</w:t>
      </w:r>
      <w:r w:rsidR="00860615" w:rsidRPr="00865AB0">
        <w:rPr>
          <w:rStyle w:val="Charf1"/>
          <w:rFonts w:hint="cs"/>
          <w:rtl/>
        </w:rPr>
        <w:t>ٱ</w:t>
      </w:r>
      <w:r w:rsidR="00860615" w:rsidRPr="00865AB0">
        <w:rPr>
          <w:rStyle w:val="Charf1"/>
          <w:rFonts w:hint="eastAsia"/>
          <w:rtl/>
        </w:rPr>
        <w:t>لَّذِينَ</w:t>
      </w:r>
      <w:r w:rsidR="00860615" w:rsidRPr="00865AB0">
        <w:rPr>
          <w:rStyle w:val="Charf1"/>
          <w:rtl/>
        </w:rPr>
        <w:t xml:space="preserve"> هَاجَرُواْ وَأُخۡرِجُواْ مِن دِيَٰرِهِمۡ وَأُوذُواْ فِي سَبِيلِي وَقَٰتَلُواْ وَقُتِلُواْ لَأُكَفِّرَنَّ عَنۡهُمۡ سَيِّ‍َٔاتِهِمۡ وَلَأُدۡخِلَنَّهُمۡ جَنَّٰتٖ تَجۡرِي مِن تَحۡتِهَا </w:t>
      </w:r>
      <w:r w:rsidR="00860615" w:rsidRPr="00865AB0">
        <w:rPr>
          <w:rStyle w:val="Charf1"/>
          <w:rFonts w:hint="cs"/>
          <w:rtl/>
        </w:rPr>
        <w:t>ٱ</w:t>
      </w:r>
      <w:r w:rsidR="00860615" w:rsidRPr="00865AB0">
        <w:rPr>
          <w:rStyle w:val="Charf1"/>
          <w:rFonts w:hint="eastAsia"/>
          <w:rtl/>
        </w:rPr>
        <w:t>لۡأَنۡهَٰرُ</w:t>
      </w:r>
      <w:r w:rsidR="00860615" w:rsidRPr="00865AB0">
        <w:rPr>
          <w:rStyle w:val="Charf1"/>
          <w:rtl/>
        </w:rPr>
        <w:t xml:space="preserve"> ثَوَابٗا مِّنۡ عِندِ </w:t>
      </w:r>
      <w:r w:rsidR="00860615" w:rsidRPr="00865AB0">
        <w:rPr>
          <w:rStyle w:val="Charf1"/>
          <w:rFonts w:hint="cs"/>
          <w:rtl/>
        </w:rPr>
        <w:t>ٱ</w:t>
      </w:r>
      <w:r w:rsidR="00860615" w:rsidRPr="00865AB0">
        <w:rPr>
          <w:rStyle w:val="Charf1"/>
          <w:rFonts w:hint="eastAsia"/>
          <w:rtl/>
        </w:rPr>
        <w:t>للَّهِۚ</w:t>
      </w:r>
      <w:r w:rsidR="00860615" w:rsidRPr="00865AB0">
        <w:rPr>
          <w:rStyle w:val="Charf1"/>
          <w:rtl/>
        </w:rPr>
        <w:t xml:space="preserve"> وَ</w:t>
      </w:r>
      <w:r w:rsidR="00860615" w:rsidRPr="00865AB0">
        <w:rPr>
          <w:rStyle w:val="Charf1"/>
          <w:rFonts w:hint="cs"/>
          <w:rtl/>
        </w:rPr>
        <w:t>ٱ</w:t>
      </w:r>
      <w:r w:rsidR="00860615" w:rsidRPr="00865AB0">
        <w:rPr>
          <w:rStyle w:val="Charf1"/>
          <w:rFonts w:hint="eastAsia"/>
          <w:rtl/>
        </w:rPr>
        <w:t>للَّهُ</w:t>
      </w:r>
      <w:r w:rsidR="00860615" w:rsidRPr="00865AB0">
        <w:rPr>
          <w:rStyle w:val="Charf1"/>
          <w:rtl/>
        </w:rPr>
        <w:t xml:space="preserve"> عِندَهُ</w:t>
      </w:r>
      <w:r w:rsidR="00860615" w:rsidRPr="00865AB0">
        <w:rPr>
          <w:rStyle w:val="Charf1"/>
          <w:rFonts w:hint="cs"/>
          <w:rtl/>
        </w:rPr>
        <w:t>ۥ</w:t>
      </w:r>
      <w:r w:rsidR="00860615" w:rsidRPr="00865AB0">
        <w:rPr>
          <w:rStyle w:val="Charf1"/>
          <w:rtl/>
        </w:rPr>
        <w:t xml:space="preserve"> حُسۡنُ </w:t>
      </w:r>
      <w:r w:rsidR="00860615" w:rsidRPr="00865AB0">
        <w:rPr>
          <w:rStyle w:val="Charf1"/>
          <w:rFonts w:hint="cs"/>
          <w:rtl/>
        </w:rPr>
        <w:t>ٱ</w:t>
      </w:r>
      <w:r w:rsidR="00860615" w:rsidRPr="00865AB0">
        <w:rPr>
          <w:rStyle w:val="Charf1"/>
          <w:rFonts w:hint="eastAsia"/>
          <w:rtl/>
        </w:rPr>
        <w:t>لثَّوَابِ</w:t>
      </w:r>
      <w:r w:rsidR="00860615" w:rsidRPr="00865AB0">
        <w:rPr>
          <w:rStyle w:val="Charf1"/>
          <w:rtl/>
        </w:rPr>
        <w:t xml:space="preserve"> ١٩٥</w:t>
      </w:r>
      <w:r w:rsidR="00860615">
        <w:rPr>
          <w:rStyle w:val="Char9"/>
          <w:rFonts w:ascii="Traditional Arabic" w:hAnsi="Traditional Arabic" w:cs="Traditional Arabic"/>
          <w:rtl/>
        </w:rPr>
        <w:t>﴾</w:t>
      </w:r>
      <w:r w:rsidRPr="00051EF9">
        <w:rPr>
          <w:rStyle w:val="Char9"/>
          <w:rFonts w:hint="cs"/>
          <w:rtl/>
        </w:rPr>
        <w:t xml:space="preserve"> </w:t>
      </w:r>
      <w:r w:rsidRPr="00FD35AF">
        <w:rPr>
          <w:rFonts w:ascii="Tahoma" w:hAnsi="Tahoma" w:cs="Traditional Arabic" w:hint="cs"/>
          <w:sz w:val="28"/>
          <w:szCs w:val="28"/>
          <w:rtl/>
          <w:lang w:bidi="ar-SA"/>
        </w:rPr>
        <w:t>«</w:t>
      </w:r>
      <w:r w:rsidRPr="00051EF9">
        <w:rPr>
          <w:rStyle w:val="Char9"/>
          <w:rtl/>
        </w:rPr>
        <w:t xml:space="preserve">آنها </w:t>
      </w:r>
      <w:r w:rsidR="00AF2E6E" w:rsidRPr="00051EF9">
        <w:rPr>
          <w:rStyle w:val="Char9"/>
          <w:rtl/>
        </w:rPr>
        <w:t>ک</w:t>
      </w:r>
      <w:r w:rsidRPr="00051EF9">
        <w:rPr>
          <w:rStyle w:val="Char9"/>
          <w:rtl/>
        </w:rPr>
        <w:t xml:space="preserve">ه در راه خدا هجرت </w:t>
      </w:r>
      <w:r w:rsidR="00AF2E6E" w:rsidRPr="00051EF9">
        <w:rPr>
          <w:rStyle w:val="Char9"/>
          <w:rtl/>
        </w:rPr>
        <w:t>ک</w:t>
      </w:r>
      <w:r w:rsidRPr="00051EF9">
        <w:rPr>
          <w:rStyle w:val="Char9"/>
          <w:rtl/>
        </w:rPr>
        <w:t>ردند، و از خانه‏هاى خود ب</w:t>
      </w:r>
      <w:r w:rsidR="00AF2E6E" w:rsidRPr="00051EF9">
        <w:rPr>
          <w:rStyle w:val="Char9"/>
          <w:rtl/>
        </w:rPr>
        <w:t>ی</w:t>
      </w:r>
      <w:r w:rsidRPr="00051EF9">
        <w:rPr>
          <w:rStyle w:val="Char9"/>
          <w:rtl/>
        </w:rPr>
        <w:t>رون رانده شدند و در راه من آزار د</w:t>
      </w:r>
      <w:r w:rsidR="00AF2E6E" w:rsidRPr="00051EF9">
        <w:rPr>
          <w:rStyle w:val="Char9"/>
          <w:rtl/>
        </w:rPr>
        <w:t>ی</w:t>
      </w:r>
      <w:r w:rsidRPr="00051EF9">
        <w:rPr>
          <w:rStyle w:val="Char9"/>
          <w:rtl/>
        </w:rPr>
        <w:t xml:space="preserve">دند، و جنگ </w:t>
      </w:r>
      <w:r w:rsidR="00AF2E6E" w:rsidRPr="00051EF9">
        <w:rPr>
          <w:rStyle w:val="Char9"/>
          <w:rtl/>
        </w:rPr>
        <w:t>ک</w:t>
      </w:r>
      <w:r w:rsidRPr="00051EF9">
        <w:rPr>
          <w:rStyle w:val="Char9"/>
          <w:rtl/>
        </w:rPr>
        <w:t xml:space="preserve">ردند و </w:t>
      </w:r>
      <w:r w:rsidR="00AF2E6E" w:rsidRPr="00051EF9">
        <w:rPr>
          <w:rStyle w:val="Char9"/>
          <w:rtl/>
        </w:rPr>
        <w:t>ک</w:t>
      </w:r>
      <w:r w:rsidRPr="00051EF9">
        <w:rPr>
          <w:rStyle w:val="Char9"/>
          <w:rtl/>
        </w:rPr>
        <w:t>شته شدند، ب</w:t>
      </w:r>
      <w:r w:rsidR="00AF2E6E" w:rsidRPr="00051EF9">
        <w:rPr>
          <w:rStyle w:val="Char9"/>
          <w:rtl/>
        </w:rPr>
        <w:t>ی</w:t>
      </w:r>
      <w:r w:rsidRPr="00051EF9">
        <w:rPr>
          <w:rStyle w:val="Char9"/>
          <w:rtl/>
        </w:rPr>
        <w:t>ق</w:t>
      </w:r>
      <w:r w:rsidR="00AF2E6E" w:rsidRPr="00051EF9">
        <w:rPr>
          <w:rStyle w:val="Char9"/>
          <w:rtl/>
        </w:rPr>
        <w:t>ی</w:t>
      </w:r>
      <w:r w:rsidRPr="00051EF9">
        <w:rPr>
          <w:rStyle w:val="Char9"/>
          <w:rtl/>
        </w:rPr>
        <w:t>ن گناهانشان را مى‏بخشم; و آنها را در باغ</w:t>
      </w:r>
      <w:r w:rsidR="00944F6D">
        <w:rPr>
          <w:rStyle w:val="Char9"/>
          <w:rFonts w:hint="cs"/>
          <w:rtl/>
        </w:rPr>
        <w:t>‌</w:t>
      </w:r>
      <w:r w:rsidRPr="00051EF9">
        <w:rPr>
          <w:rStyle w:val="Char9"/>
          <w:rtl/>
        </w:rPr>
        <w:t xml:space="preserve">هاى بهشتى، </w:t>
      </w:r>
      <w:r w:rsidR="00AF2E6E" w:rsidRPr="00051EF9">
        <w:rPr>
          <w:rStyle w:val="Char9"/>
          <w:rtl/>
        </w:rPr>
        <w:t>ک</w:t>
      </w:r>
      <w:r w:rsidRPr="00051EF9">
        <w:rPr>
          <w:rStyle w:val="Char9"/>
          <w:rtl/>
        </w:rPr>
        <w:t>ه از ز</w:t>
      </w:r>
      <w:r w:rsidR="00AF2E6E" w:rsidRPr="00051EF9">
        <w:rPr>
          <w:rStyle w:val="Char9"/>
          <w:rtl/>
        </w:rPr>
        <w:t>ی</w:t>
      </w:r>
      <w:r w:rsidRPr="00051EF9">
        <w:rPr>
          <w:rStyle w:val="Char9"/>
          <w:rtl/>
        </w:rPr>
        <w:t>ر درختانش نهرها جارى است، وارد مى‏</w:t>
      </w:r>
      <w:r w:rsidR="00AF2E6E" w:rsidRPr="00051EF9">
        <w:rPr>
          <w:rStyle w:val="Char9"/>
          <w:rtl/>
        </w:rPr>
        <w:t>ک</w:t>
      </w:r>
      <w:r w:rsidRPr="00051EF9">
        <w:rPr>
          <w:rStyle w:val="Char9"/>
          <w:rtl/>
        </w:rPr>
        <w:t>نم. ا</w:t>
      </w:r>
      <w:r w:rsidR="00AF2E6E" w:rsidRPr="00051EF9">
        <w:rPr>
          <w:rStyle w:val="Char9"/>
          <w:rtl/>
        </w:rPr>
        <w:t>ی</w:t>
      </w:r>
      <w:r w:rsidRPr="00051EF9">
        <w:rPr>
          <w:rStyle w:val="Char9"/>
          <w:rtl/>
        </w:rPr>
        <w:t>ن پاداشى است از طرف خداوند; و بهتر</w:t>
      </w:r>
      <w:r w:rsidR="00AF2E6E" w:rsidRPr="00051EF9">
        <w:rPr>
          <w:rStyle w:val="Char9"/>
          <w:rtl/>
        </w:rPr>
        <w:t>ی</w:t>
      </w:r>
      <w:r w:rsidRPr="00051EF9">
        <w:rPr>
          <w:rStyle w:val="Char9"/>
          <w:rtl/>
        </w:rPr>
        <w:t>ن پاداش</w:t>
      </w:r>
      <w:r w:rsidR="00085F40">
        <w:rPr>
          <w:rStyle w:val="Char9"/>
          <w:rFonts w:hint="cs"/>
          <w:rtl/>
        </w:rPr>
        <w:t>‌</w:t>
      </w:r>
      <w:r w:rsidRPr="00051EF9">
        <w:rPr>
          <w:rStyle w:val="Char9"/>
          <w:rtl/>
        </w:rPr>
        <w:t>ها نزد پروردگار است</w:t>
      </w:r>
      <w:r w:rsidRPr="00FD35AF">
        <w:rPr>
          <w:rFonts w:ascii="Tahoma" w:hAnsi="Tahoma" w:cs="Traditional Arabic" w:hint="cs"/>
          <w:sz w:val="28"/>
          <w:szCs w:val="28"/>
          <w:rtl/>
          <w:lang w:bidi="ar-SA"/>
        </w:rPr>
        <w:t>»</w:t>
      </w:r>
      <w:r w:rsidRPr="00051EF9">
        <w:rPr>
          <w:rStyle w:val="Char9"/>
          <w:rtl/>
        </w:rPr>
        <w:t>.</w:t>
      </w:r>
    </w:p>
    <w:p w:rsidR="00C363C7" w:rsidRPr="00865AB0" w:rsidRDefault="00C363C7" w:rsidP="00860615">
      <w:pPr>
        <w:pStyle w:val="NormalWeb"/>
        <w:bidi/>
        <w:spacing w:before="0" w:beforeAutospacing="0" w:after="0" w:afterAutospacing="0"/>
        <w:ind w:firstLine="284"/>
        <w:jc w:val="both"/>
        <w:rPr>
          <w:rStyle w:val="Charf1"/>
          <w:rtl/>
        </w:rPr>
      </w:pPr>
      <w:r w:rsidRPr="00051EF9">
        <w:rPr>
          <w:rStyle w:val="Char9"/>
          <w:rtl/>
        </w:rPr>
        <w:t>و</w:t>
      </w:r>
      <w:r w:rsidRPr="00051EF9">
        <w:rPr>
          <w:rStyle w:val="Char9"/>
          <w:rFonts w:hint="cs"/>
          <w:rtl/>
        </w:rPr>
        <w:t xml:space="preserve"> </w:t>
      </w:r>
      <w:r w:rsidRPr="00051EF9">
        <w:rPr>
          <w:rStyle w:val="Char9"/>
          <w:rtl/>
        </w:rPr>
        <w:t>خداوند در آ</w:t>
      </w:r>
      <w:r w:rsidR="00AF2E6E" w:rsidRPr="00051EF9">
        <w:rPr>
          <w:rStyle w:val="Char9"/>
          <w:rtl/>
        </w:rPr>
        <w:t>ی</w:t>
      </w:r>
      <w:r w:rsidR="00835A14">
        <w:rPr>
          <w:rStyle w:val="Char9"/>
          <w:rtl/>
        </w:rPr>
        <w:t>ۀ</w:t>
      </w:r>
      <w:r w:rsidRPr="00051EF9">
        <w:rPr>
          <w:rStyle w:val="Char9"/>
          <w:rtl/>
        </w:rPr>
        <w:t xml:space="preserve"> 74 سور</w:t>
      </w:r>
      <w:r w:rsidR="00835A14">
        <w:rPr>
          <w:rStyle w:val="Char9"/>
          <w:rtl/>
        </w:rPr>
        <w:t>ۀ</w:t>
      </w:r>
      <w:r w:rsidRPr="00051EF9">
        <w:rPr>
          <w:rStyle w:val="Char9"/>
          <w:rtl/>
        </w:rPr>
        <w:t xml:space="preserve"> انفال به ا</w:t>
      </w:r>
      <w:r w:rsidR="00AF2E6E" w:rsidRPr="00051EF9">
        <w:rPr>
          <w:rStyle w:val="Char9"/>
          <w:rtl/>
        </w:rPr>
        <w:t>ی</w:t>
      </w:r>
      <w:r w:rsidRPr="00051EF9">
        <w:rPr>
          <w:rStyle w:val="Char9"/>
          <w:rtl/>
        </w:rPr>
        <w:t>مان حق</w:t>
      </w:r>
      <w:r w:rsidR="00AF2E6E" w:rsidRPr="00051EF9">
        <w:rPr>
          <w:rStyle w:val="Char9"/>
          <w:rtl/>
        </w:rPr>
        <w:t>ی</w:t>
      </w:r>
      <w:r w:rsidRPr="00051EF9">
        <w:rPr>
          <w:rStyle w:val="Char9"/>
          <w:rtl/>
        </w:rPr>
        <w:t>قى آنها شهادت داده است:</w:t>
      </w:r>
      <w:r w:rsidR="00860615">
        <w:rPr>
          <w:rStyle w:val="Char9"/>
          <w:rFonts w:hint="cs"/>
          <w:rtl/>
        </w:rPr>
        <w:t xml:space="preserve"> </w:t>
      </w:r>
      <w:r w:rsidR="00860615">
        <w:rPr>
          <w:rStyle w:val="Char9"/>
          <w:rFonts w:ascii="Traditional Arabic" w:hAnsi="Traditional Arabic" w:cs="Traditional Arabic"/>
          <w:rtl/>
        </w:rPr>
        <w:t>﴿</w:t>
      </w:r>
      <w:r w:rsidR="00860615" w:rsidRPr="00865AB0">
        <w:rPr>
          <w:rStyle w:val="Charf1"/>
          <w:rFonts w:hint="eastAsia"/>
          <w:rtl/>
        </w:rPr>
        <w:t>وَ</w:t>
      </w:r>
      <w:r w:rsidR="00860615" w:rsidRPr="00865AB0">
        <w:rPr>
          <w:rStyle w:val="Charf1"/>
          <w:rFonts w:hint="cs"/>
          <w:rtl/>
        </w:rPr>
        <w:t>ٱ</w:t>
      </w:r>
      <w:r w:rsidR="00860615" w:rsidRPr="00865AB0">
        <w:rPr>
          <w:rStyle w:val="Charf1"/>
          <w:rFonts w:hint="eastAsia"/>
          <w:rtl/>
        </w:rPr>
        <w:t>لَّذِينَ</w:t>
      </w:r>
      <w:r w:rsidR="00860615" w:rsidRPr="00865AB0">
        <w:rPr>
          <w:rStyle w:val="Charf1"/>
          <w:rtl/>
        </w:rPr>
        <w:t xml:space="preserve"> ءَامَنُواْ وَهَاجَرُواْ وَجَٰهَدُواْ فِي سَبِيلِ </w:t>
      </w:r>
      <w:r w:rsidR="00860615" w:rsidRPr="00865AB0">
        <w:rPr>
          <w:rStyle w:val="Charf1"/>
          <w:rFonts w:hint="cs"/>
          <w:rtl/>
        </w:rPr>
        <w:t>ٱ</w:t>
      </w:r>
      <w:r w:rsidR="00860615" w:rsidRPr="00865AB0">
        <w:rPr>
          <w:rStyle w:val="Charf1"/>
          <w:rFonts w:hint="eastAsia"/>
          <w:rtl/>
        </w:rPr>
        <w:t>للَّهِ</w:t>
      </w:r>
      <w:r w:rsidR="00860615" w:rsidRPr="00865AB0">
        <w:rPr>
          <w:rStyle w:val="Charf1"/>
          <w:rtl/>
        </w:rPr>
        <w:t xml:space="preserve"> وَ</w:t>
      </w:r>
      <w:r w:rsidR="00860615" w:rsidRPr="00865AB0">
        <w:rPr>
          <w:rStyle w:val="Charf1"/>
          <w:rFonts w:hint="cs"/>
          <w:rtl/>
        </w:rPr>
        <w:t>ٱ</w:t>
      </w:r>
      <w:r w:rsidR="00860615" w:rsidRPr="00865AB0">
        <w:rPr>
          <w:rStyle w:val="Charf1"/>
          <w:rFonts w:hint="eastAsia"/>
          <w:rtl/>
        </w:rPr>
        <w:t>لَّذِينَ</w:t>
      </w:r>
      <w:r w:rsidR="00860615" w:rsidRPr="00865AB0">
        <w:rPr>
          <w:rStyle w:val="Charf1"/>
          <w:rtl/>
        </w:rPr>
        <w:t xml:space="preserve"> ءَاوَواْ وَّنَصَرُوٓاْ أُوْلَٰٓئِكَ هُمُ </w:t>
      </w:r>
      <w:r w:rsidR="00860615" w:rsidRPr="00865AB0">
        <w:rPr>
          <w:rStyle w:val="Charf1"/>
          <w:rFonts w:hint="cs"/>
          <w:rtl/>
        </w:rPr>
        <w:t>ٱ</w:t>
      </w:r>
      <w:r w:rsidR="00860615" w:rsidRPr="00865AB0">
        <w:rPr>
          <w:rStyle w:val="Charf1"/>
          <w:rFonts w:hint="eastAsia"/>
          <w:rtl/>
        </w:rPr>
        <w:t>لۡمُؤۡمِنُونَ</w:t>
      </w:r>
      <w:r w:rsidR="00860615" w:rsidRPr="00865AB0">
        <w:rPr>
          <w:rStyle w:val="Charf1"/>
          <w:rtl/>
        </w:rPr>
        <w:t xml:space="preserve"> حَقّٗاۚ لَّهُم مَّغۡفِرَةٞ وَرِزۡقٞ كَرِيمٞ ٧٤</w:t>
      </w:r>
      <w:r w:rsidR="00860615">
        <w:rPr>
          <w:rStyle w:val="Char9"/>
          <w:rFonts w:ascii="Traditional Arabic" w:hAnsi="Traditional Arabic" w:cs="Traditional Arabic"/>
          <w:rtl/>
        </w:rPr>
        <w:t>﴾</w:t>
      </w:r>
      <w:r w:rsidRPr="00051EF9">
        <w:rPr>
          <w:rStyle w:val="Char9"/>
          <w:rtl/>
        </w:rPr>
        <w:t xml:space="preserve"> </w:t>
      </w:r>
      <w:r w:rsidRPr="00FD35AF">
        <w:rPr>
          <w:rFonts w:ascii="Tahoma" w:hAnsi="Tahoma" w:cs="Traditional Arabic" w:hint="cs"/>
          <w:sz w:val="28"/>
          <w:szCs w:val="28"/>
          <w:rtl/>
          <w:lang w:bidi="ar-SA"/>
        </w:rPr>
        <w:t>«</w:t>
      </w:r>
      <w:r w:rsidRPr="00051EF9">
        <w:rPr>
          <w:rStyle w:val="Char9"/>
          <w:rtl/>
        </w:rPr>
        <w:t xml:space="preserve">و آنها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 xml:space="preserve">مان آوردند و هجرت نمودند و در راه خدا جهاد </w:t>
      </w:r>
      <w:r w:rsidR="00AF2E6E" w:rsidRPr="00051EF9">
        <w:rPr>
          <w:rStyle w:val="Char9"/>
          <w:rtl/>
        </w:rPr>
        <w:t>ک</w:t>
      </w:r>
      <w:r w:rsidRPr="00051EF9">
        <w:rPr>
          <w:rStyle w:val="Char9"/>
          <w:rtl/>
        </w:rPr>
        <w:t xml:space="preserve">ردند، و آنها </w:t>
      </w:r>
      <w:r w:rsidR="00AF2E6E" w:rsidRPr="00051EF9">
        <w:rPr>
          <w:rStyle w:val="Char9"/>
          <w:rtl/>
        </w:rPr>
        <w:t>ک</w:t>
      </w:r>
      <w:r w:rsidRPr="00051EF9">
        <w:rPr>
          <w:rStyle w:val="Char9"/>
          <w:rtl/>
        </w:rPr>
        <w:t xml:space="preserve">ه پناه دادند و </w:t>
      </w:r>
      <w:r w:rsidR="00AF2E6E" w:rsidRPr="00051EF9">
        <w:rPr>
          <w:rStyle w:val="Char9"/>
          <w:rtl/>
        </w:rPr>
        <w:t>ی</w:t>
      </w:r>
      <w:r w:rsidRPr="00051EF9">
        <w:rPr>
          <w:rStyle w:val="Char9"/>
          <w:rtl/>
        </w:rPr>
        <w:t>ارى نمودند، آنان مؤمنان حق</w:t>
      </w:r>
      <w:r w:rsidR="00AF2E6E" w:rsidRPr="00051EF9">
        <w:rPr>
          <w:rStyle w:val="Char9"/>
          <w:rtl/>
        </w:rPr>
        <w:t>ی</w:t>
      </w:r>
      <w:r w:rsidRPr="00051EF9">
        <w:rPr>
          <w:rStyle w:val="Char9"/>
          <w:rtl/>
        </w:rPr>
        <w:t>قى‏اند; براى آنها، آمرزش (و رحمت خدا) و روزى شا</w:t>
      </w:r>
      <w:r w:rsidR="00AF2E6E" w:rsidRPr="00051EF9">
        <w:rPr>
          <w:rStyle w:val="Char9"/>
          <w:rtl/>
        </w:rPr>
        <w:t>ی</w:t>
      </w:r>
      <w:r w:rsidRPr="00051EF9">
        <w:rPr>
          <w:rStyle w:val="Char9"/>
          <w:rtl/>
        </w:rPr>
        <w:t>سته‏اى است</w:t>
      </w:r>
      <w:r w:rsidRPr="00FD35AF">
        <w:rPr>
          <w:rFonts w:ascii="Tahoma" w:hAnsi="Tahoma" w:cs="Traditional Arabic" w:hint="cs"/>
          <w:sz w:val="28"/>
          <w:szCs w:val="28"/>
          <w:rtl/>
          <w:lang w:bidi="ar-SA"/>
        </w:rPr>
        <w:t>»</w:t>
      </w:r>
      <w:r w:rsidRPr="00051EF9">
        <w:rPr>
          <w:rStyle w:val="Char9"/>
          <w:rtl/>
        </w:rPr>
        <w:t xml:space="preserve">. </w:t>
      </w:r>
    </w:p>
    <w:p w:rsidR="00C363C7" w:rsidRPr="00865AB0" w:rsidRDefault="00C363C7" w:rsidP="00860615">
      <w:pPr>
        <w:pStyle w:val="NormalWeb"/>
        <w:bidi/>
        <w:spacing w:before="0" w:beforeAutospacing="0" w:after="0" w:afterAutospacing="0"/>
        <w:ind w:firstLine="284"/>
        <w:jc w:val="both"/>
        <w:rPr>
          <w:rStyle w:val="Charf1"/>
          <w:rtl/>
        </w:rPr>
      </w:pPr>
      <w:r w:rsidRPr="00051EF9">
        <w:rPr>
          <w:rStyle w:val="Char9"/>
          <w:rtl/>
        </w:rPr>
        <w:t>و</w:t>
      </w:r>
      <w:r w:rsidRPr="00051EF9">
        <w:rPr>
          <w:rStyle w:val="Char9"/>
          <w:rFonts w:hint="cs"/>
          <w:rtl/>
        </w:rPr>
        <w:t xml:space="preserve"> </w:t>
      </w:r>
      <w:r w:rsidRPr="00051EF9">
        <w:rPr>
          <w:rStyle w:val="Char9"/>
          <w:rtl/>
        </w:rPr>
        <w:t>مهاجران و</w:t>
      </w:r>
      <w:r w:rsidRPr="00051EF9">
        <w:rPr>
          <w:rStyle w:val="Char9"/>
          <w:rFonts w:hint="cs"/>
          <w:rtl/>
        </w:rPr>
        <w:t xml:space="preserve"> </w:t>
      </w:r>
      <w:r w:rsidRPr="00051EF9">
        <w:rPr>
          <w:rStyle w:val="Char9"/>
          <w:rtl/>
        </w:rPr>
        <w:t>انصار اول</w:t>
      </w:r>
      <w:r w:rsidR="00AF2E6E" w:rsidRPr="00051EF9">
        <w:rPr>
          <w:rStyle w:val="Char9"/>
          <w:rtl/>
        </w:rPr>
        <w:t>ی</w:t>
      </w:r>
      <w:r w:rsidRPr="00051EF9">
        <w:rPr>
          <w:rStyle w:val="Char9"/>
          <w:rtl/>
        </w:rPr>
        <w:t>ه را به ن</w:t>
      </w:r>
      <w:r w:rsidR="00AF2E6E" w:rsidRPr="00051EF9">
        <w:rPr>
          <w:rStyle w:val="Char9"/>
          <w:rtl/>
        </w:rPr>
        <w:t>یک</w:t>
      </w:r>
      <w:r w:rsidRPr="00051EF9">
        <w:rPr>
          <w:rStyle w:val="Char9"/>
          <w:rtl/>
        </w:rPr>
        <w:t xml:space="preserve">ى </w:t>
      </w:r>
      <w:r w:rsidR="00AF2E6E" w:rsidRPr="00051EF9">
        <w:rPr>
          <w:rStyle w:val="Char9"/>
          <w:rtl/>
        </w:rPr>
        <w:t>ی</w:t>
      </w:r>
      <w:r w:rsidRPr="00051EF9">
        <w:rPr>
          <w:rStyle w:val="Char9"/>
          <w:rtl/>
        </w:rPr>
        <w:t xml:space="preserve">اد </w:t>
      </w:r>
      <w:r w:rsidR="00AF2E6E" w:rsidRPr="00051EF9">
        <w:rPr>
          <w:rStyle w:val="Char9"/>
          <w:rtl/>
        </w:rPr>
        <w:t>ک</w:t>
      </w:r>
      <w:r w:rsidRPr="00051EF9">
        <w:rPr>
          <w:rStyle w:val="Char9"/>
          <w:rtl/>
        </w:rPr>
        <w:t>رده و</w:t>
      </w:r>
      <w:r w:rsidRPr="00051EF9">
        <w:rPr>
          <w:rStyle w:val="Char9"/>
          <w:rFonts w:hint="cs"/>
          <w:rtl/>
        </w:rPr>
        <w:t xml:space="preserve"> </w:t>
      </w:r>
      <w:r w:rsidRPr="00051EF9">
        <w:rPr>
          <w:rStyle w:val="Char9"/>
          <w:rtl/>
        </w:rPr>
        <w:t>در آ</w:t>
      </w:r>
      <w:r w:rsidR="00AF2E6E" w:rsidRPr="00051EF9">
        <w:rPr>
          <w:rStyle w:val="Char9"/>
          <w:rtl/>
        </w:rPr>
        <w:t>ی</w:t>
      </w:r>
      <w:r w:rsidR="00835A14">
        <w:rPr>
          <w:rStyle w:val="Char9"/>
          <w:rtl/>
        </w:rPr>
        <w:t>ۀ</w:t>
      </w:r>
      <w:r w:rsidRPr="00051EF9">
        <w:rPr>
          <w:rStyle w:val="Char9"/>
          <w:rtl/>
        </w:rPr>
        <w:t xml:space="preserve"> 100 سور</w:t>
      </w:r>
      <w:r w:rsidR="00835A14">
        <w:rPr>
          <w:rStyle w:val="Char9"/>
          <w:rtl/>
        </w:rPr>
        <w:t>ۀ</w:t>
      </w:r>
      <w:r w:rsidRPr="00051EF9">
        <w:rPr>
          <w:rStyle w:val="Char9"/>
          <w:rtl/>
        </w:rPr>
        <w:t xml:space="preserve"> توبه راجع به آنها</w:t>
      </w:r>
      <w:r w:rsidR="006A16CC">
        <w:rPr>
          <w:rStyle w:val="Char9"/>
          <w:rtl/>
        </w:rPr>
        <w:t xml:space="preserve"> می‌فرماید</w:t>
      </w:r>
      <w:r w:rsidRPr="00051EF9">
        <w:rPr>
          <w:rStyle w:val="Char9"/>
          <w:rtl/>
        </w:rPr>
        <w:t>:</w:t>
      </w:r>
      <w:r w:rsidR="00860615">
        <w:rPr>
          <w:rStyle w:val="Char9"/>
          <w:rFonts w:hint="cs"/>
          <w:rtl/>
        </w:rPr>
        <w:t xml:space="preserve"> </w:t>
      </w:r>
      <w:r w:rsidR="00860615">
        <w:rPr>
          <w:rStyle w:val="Char9"/>
          <w:rFonts w:ascii="Traditional Arabic" w:hAnsi="Traditional Arabic" w:cs="Traditional Arabic"/>
          <w:rtl/>
        </w:rPr>
        <w:t>﴿</w:t>
      </w:r>
      <w:r w:rsidR="00860615" w:rsidRPr="00865AB0">
        <w:rPr>
          <w:rStyle w:val="Charf1"/>
          <w:rFonts w:hint="eastAsia"/>
          <w:rtl/>
        </w:rPr>
        <w:t>وَ</w:t>
      </w:r>
      <w:r w:rsidR="00860615" w:rsidRPr="00865AB0">
        <w:rPr>
          <w:rStyle w:val="Charf1"/>
          <w:rFonts w:hint="cs"/>
          <w:rtl/>
        </w:rPr>
        <w:t>ٱ</w:t>
      </w:r>
      <w:r w:rsidR="00860615" w:rsidRPr="00865AB0">
        <w:rPr>
          <w:rStyle w:val="Charf1"/>
          <w:rFonts w:hint="eastAsia"/>
          <w:rtl/>
        </w:rPr>
        <w:t>لسَّٰبِقُونَ</w:t>
      </w:r>
      <w:r w:rsidR="00860615" w:rsidRPr="00865AB0">
        <w:rPr>
          <w:rStyle w:val="Charf1"/>
          <w:rtl/>
        </w:rPr>
        <w:t xml:space="preserve"> </w:t>
      </w:r>
      <w:r w:rsidR="00860615" w:rsidRPr="00865AB0">
        <w:rPr>
          <w:rStyle w:val="Charf1"/>
          <w:rFonts w:hint="cs"/>
          <w:rtl/>
        </w:rPr>
        <w:t>ٱ</w:t>
      </w:r>
      <w:r w:rsidR="00860615" w:rsidRPr="00865AB0">
        <w:rPr>
          <w:rStyle w:val="Charf1"/>
          <w:rFonts w:hint="eastAsia"/>
          <w:rtl/>
        </w:rPr>
        <w:t>لۡأَوَّلُونَ</w:t>
      </w:r>
      <w:r w:rsidR="00860615" w:rsidRPr="00865AB0">
        <w:rPr>
          <w:rStyle w:val="Charf1"/>
          <w:rtl/>
        </w:rPr>
        <w:t xml:space="preserve"> مِنَ </w:t>
      </w:r>
      <w:r w:rsidR="00860615" w:rsidRPr="00865AB0">
        <w:rPr>
          <w:rStyle w:val="Charf1"/>
          <w:rFonts w:hint="cs"/>
          <w:rtl/>
        </w:rPr>
        <w:t>ٱ</w:t>
      </w:r>
      <w:r w:rsidR="00860615" w:rsidRPr="00865AB0">
        <w:rPr>
          <w:rStyle w:val="Charf1"/>
          <w:rFonts w:hint="eastAsia"/>
          <w:rtl/>
        </w:rPr>
        <w:t>لۡمُهَٰجِرِينَ</w:t>
      </w:r>
      <w:r w:rsidR="00860615" w:rsidRPr="00865AB0">
        <w:rPr>
          <w:rStyle w:val="Charf1"/>
          <w:rtl/>
        </w:rPr>
        <w:t xml:space="preserve"> وَ</w:t>
      </w:r>
      <w:r w:rsidR="00860615" w:rsidRPr="00865AB0">
        <w:rPr>
          <w:rStyle w:val="Charf1"/>
          <w:rFonts w:hint="cs"/>
          <w:rtl/>
        </w:rPr>
        <w:t>ٱ</w:t>
      </w:r>
      <w:r w:rsidR="00860615" w:rsidRPr="00865AB0">
        <w:rPr>
          <w:rStyle w:val="Charf1"/>
          <w:rFonts w:hint="eastAsia"/>
          <w:rtl/>
        </w:rPr>
        <w:t>لۡأَنصَارِ</w:t>
      </w:r>
      <w:r w:rsidR="00860615" w:rsidRPr="00865AB0">
        <w:rPr>
          <w:rStyle w:val="Charf1"/>
          <w:rtl/>
        </w:rPr>
        <w:t xml:space="preserve"> وَ</w:t>
      </w:r>
      <w:r w:rsidR="00860615" w:rsidRPr="00865AB0">
        <w:rPr>
          <w:rStyle w:val="Charf1"/>
          <w:rFonts w:hint="cs"/>
          <w:rtl/>
        </w:rPr>
        <w:t>ٱ</w:t>
      </w:r>
      <w:r w:rsidR="00860615" w:rsidRPr="00865AB0">
        <w:rPr>
          <w:rStyle w:val="Charf1"/>
          <w:rFonts w:hint="eastAsia"/>
          <w:rtl/>
        </w:rPr>
        <w:t>لَّذِينَ</w:t>
      </w:r>
      <w:r w:rsidR="00860615" w:rsidRPr="00865AB0">
        <w:rPr>
          <w:rStyle w:val="Charf1"/>
          <w:rtl/>
        </w:rPr>
        <w:t xml:space="preserve"> </w:t>
      </w:r>
      <w:r w:rsidR="00860615" w:rsidRPr="00865AB0">
        <w:rPr>
          <w:rStyle w:val="Charf1"/>
          <w:rFonts w:hint="cs"/>
          <w:rtl/>
        </w:rPr>
        <w:t>ٱ</w:t>
      </w:r>
      <w:r w:rsidR="00860615" w:rsidRPr="00865AB0">
        <w:rPr>
          <w:rStyle w:val="Charf1"/>
          <w:rFonts w:hint="eastAsia"/>
          <w:rtl/>
        </w:rPr>
        <w:t>تَّبَعُوهُم</w:t>
      </w:r>
      <w:r w:rsidR="00860615" w:rsidRPr="00865AB0">
        <w:rPr>
          <w:rStyle w:val="Charf1"/>
          <w:rtl/>
        </w:rPr>
        <w:t xml:space="preserve"> بِإِحۡسَٰنٖ رَّضِيَ </w:t>
      </w:r>
      <w:r w:rsidR="00860615" w:rsidRPr="00865AB0">
        <w:rPr>
          <w:rStyle w:val="Charf1"/>
          <w:rFonts w:hint="cs"/>
          <w:rtl/>
        </w:rPr>
        <w:t>ٱ</w:t>
      </w:r>
      <w:r w:rsidR="00860615" w:rsidRPr="00865AB0">
        <w:rPr>
          <w:rStyle w:val="Charf1"/>
          <w:rFonts w:hint="eastAsia"/>
          <w:rtl/>
        </w:rPr>
        <w:t>للَّهُ</w:t>
      </w:r>
      <w:r w:rsidR="00860615" w:rsidRPr="00865AB0">
        <w:rPr>
          <w:rStyle w:val="Charf1"/>
          <w:rtl/>
        </w:rPr>
        <w:t xml:space="preserve"> عَنۡهُمۡ وَرَضُواْ عَنۡهُ وَأَعَدَّ لَهُمۡ جَنَّٰتٖ تَجۡرِي تَحۡتَهَا </w:t>
      </w:r>
      <w:r w:rsidR="00860615" w:rsidRPr="00865AB0">
        <w:rPr>
          <w:rStyle w:val="Charf1"/>
          <w:rFonts w:hint="cs"/>
          <w:rtl/>
        </w:rPr>
        <w:t>ٱ</w:t>
      </w:r>
      <w:r w:rsidR="00860615" w:rsidRPr="00865AB0">
        <w:rPr>
          <w:rStyle w:val="Charf1"/>
          <w:rFonts w:hint="eastAsia"/>
          <w:rtl/>
        </w:rPr>
        <w:t>لۡأَنۡهَٰرُ</w:t>
      </w:r>
      <w:r w:rsidR="00860615" w:rsidRPr="00865AB0">
        <w:rPr>
          <w:rStyle w:val="Charf1"/>
          <w:rtl/>
        </w:rPr>
        <w:t xml:space="preserve"> خَٰلِدِينَ فِيهَآ أَبَدٗاۚ ذَٰلِكَ </w:t>
      </w:r>
      <w:r w:rsidR="00860615" w:rsidRPr="00865AB0">
        <w:rPr>
          <w:rStyle w:val="Charf1"/>
          <w:rFonts w:hint="cs"/>
          <w:rtl/>
        </w:rPr>
        <w:t>ٱ</w:t>
      </w:r>
      <w:r w:rsidR="00860615" w:rsidRPr="00865AB0">
        <w:rPr>
          <w:rStyle w:val="Charf1"/>
          <w:rFonts w:hint="eastAsia"/>
          <w:rtl/>
        </w:rPr>
        <w:t>لۡفَوۡزُ</w:t>
      </w:r>
      <w:r w:rsidR="00860615" w:rsidRPr="00865AB0">
        <w:rPr>
          <w:rStyle w:val="Charf1"/>
          <w:rtl/>
        </w:rPr>
        <w:t xml:space="preserve"> </w:t>
      </w:r>
      <w:r w:rsidR="00860615" w:rsidRPr="00865AB0">
        <w:rPr>
          <w:rStyle w:val="Charf1"/>
          <w:rFonts w:hint="cs"/>
          <w:rtl/>
        </w:rPr>
        <w:t>ٱ</w:t>
      </w:r>
      <w:r w:rsidR="00860615" w:rsidRPr="00865AB0">
        <w:rPr>
          <w:rStyle w:val="Charf1"/>
          <w:rFonts w:hint="eastAsia"/>
          <w:rtl/>
        </w:rPr>
        <w:t>لۡعَظِيمُ</w:t>
      </w:r>
      <w:r w:rsidR="00860615" w:rsidRPr="00865AB0">
        <w:rPr>
          <w:rStyle w:val="Charf1"/>
          <w:rtl/>
        </w:rPr>
        <w:t xml:space="preserve"> ١٠٠</w:t>
      </w:r>
      <w:r w:rsidR="00860615">
        <w:rPr>
          <w:rStyle w:val="Char9"/>
          <w:rFonts w:ascii="Traditional Arabic" w:hAnsi="Traditional Arabic" w:cs="Traditional Arabic"/>
          <w:rtl/>
        </w:rPr>
        <w:t>﴾</w:t>
      </w:r>
      <w:r w:rsidRPr="00051EF9">
        <w:rPr>
          <w:rStyle w:val="Char9"/>
          <w:rtl/>
        </w:rPr>
        <w:t xml:space="preserve"> </w:t>
      </w:r>
      <w:r w:rsidRPr="00FD35AF">
        <w:rPr>
          <w:rFonts w:ascii="Tahoma" w:hAnsi="Tahoma" w:cs="Traditional Arabic" w:hint="cs"/>
          <w:sz w:val="28"/>
          <w:szCs w:val="28"/>
          <w:rtl/>
          <w:lang w:bidi="ar-SA"/>
        </w:rPr>
        <w:t>«</w:t>
      </w:r>
      <w:r w:rsidRPr="00051EF9">
        <w:rPr>
          <w:rStyle w:val="Char9"/>
          <w:rtl/>
        </w:rPr>
        <w:t>پ</w:t>
      </w:r>
      <w:r w:rsidR="00AF2E6E" w:rsidRPr="00051EF9">
        <w:rPr>
          <w:rStyle w:val="Char9"/>
          <w:rtl/>
        </w:rPr>
        <w:t>ی</w:t>
      </w:r>
      <w:r w:rsidRPr="00051EF9">
        <w:rPr>
          <w:rStyle w:val="Char9"/>
          <w:rtl/>
        </w:rPr>
        <w:t>شگامان نخست</w:t>
      </w:r>
      <w:r w:rsidR="00AF2E6E" w:rsidRPr="00051EF9">
        <w:rPr>
          <w:rStyle w:val="Char9"/>
          <w:rtl/>
        </w:rPr>
        <w:t>ی</w:t>
      </w:r>
      <w:r w:rsidRPr="00051EF9">
        <w:rPr>
          <w:rStyle w:val="Char9"/>
          <w:rtl/>
        </w:rPr>
        <w:t>ن از مهاجر</w:t>
      </w:r>
      <w:r w:rsidR="00AF2E6E" w:rsidRPr="00051EF9">
        <w:rPr>
          <w:rStyle w:val="Char9"/>
          <w:rtl/>
        </w:rPr>
        <w:t>ی</w:t>
      </w:r>
      <w:r w:rsidRPr="00051EF9">
        <w:rPr>
          <w:rStyle w:val="Char9"/>
          <w:rtl/>
        </w:rPr>
        <w:t xml:space="preserve">ن و انصار، و </w:t>
      </w:r>
      <w:r w:rsidR="00AF2E6E" w:rsidRPr="00051EF9">
        <w:rPr>
          <w:rStyle w:val="Char9"/>
          <w:rtl/>
        </w:rPr>
        <w:t>ک</w:t>
      </w:r>
      <w:r w:rsidRPr="00051EF9">
        <w:rPr>
          <w:rStyle w:val="Char9"/>
          <w:rtl/>
        </w:rPr>
        <w:t xml:space="preserve">سانى </w:t>
      </w:r>
      <w:r w:rsidR="00AF2E6E" w:rsidRPr="00051EF9">
        <w:rPr>
          <w:rStyle w:val="Char9"/>
          <w:rtl/>
        </w:rPr>
        <w:t>ک</w:t>
      </w:r>
      <w:r w:rsidRPr="00051EF9">
        <w:rPr>
          <w:rStyle w:val="Char9"/>
          <w:rtl/>
        </w:rPr>
        <w:t>ه به ن</w:t>
      </w:r>
      <w:r w:rsidR="00AF2E6E" w:rsidRPr="00051EF9">
        <w:rPr>
          <w:rStyle w:val="Char9"/>
          <w:rtl/>
        </w:rPr>
        <w:t>یک</w:t>
      </w:r>
      <w:r w:rsidRPr="00051EF9">
        <w:rPr>
          <w:rStyle w:val="Char9"/>
          <w:rtl/>
        </w:rPr>
        <w:t>ى از آنها پ</w:t>
      </w:r>
      <w:r w:rsidR="00AF2E6E" w:rsidRPr="00051EF9">
        <w:rPr>
          <w:rStyle w:val="Char9"/>
          <w:rtl/>
        </w:rPr>
        <w:t>ی</w:t>
      </w:r>
      <w:r w:rsidRPr="00051EF9">
        <w:rPr>
          <w:rStyle w:val="Char9"/>
          <w:rtl/>
        </w:rPr>
        <w:t xml:space="preserve">روى </w:t>
      </w:r>
      <w:r w:rsidR="00AF2E6E" w:rsidRPr="00051EF9">
        <w:rPr>
          <w:rStyle w:val="Char9"/>
          <w:rtl/>
        </w:rPr>
        <w:t>ک</w:t>
      </w:r>
      <w:r w:rsidRPr="00051EF9">
        <w:rPr>
          <w:rStyle w:val="Char9"/>
          <w:rtl/>
        </w:rPr>
        <w:t>ردند، خداوند از آنها خشنود گشت، و آنها (ن</w:t>
      </w:r>
      <w:r w:rsidR="00AF2E6E" w:rsidRPr="00051EF9">
        <w:rPr>
          <w:rStyle w:val="Char9"/>
          <w:rtl/>
        </w:rPr>
        <w:t>ی</w:t>
      </w:r>
      <w:r w:rsidRPr="00051EF9">
        <w:rPr>
          <w:rStyle w:val="Char9"/>
          <w:rtl/>
        </w:rPr>
        <w:t>ز) از او خشنود شدند; و باغ</w:t>
      </w:r>
      <w:r w:rsidR="006F6F04">
        <w:rPr>
          <w:rStyle w:val="Char9"/>
          <w:rFonts w:hint="cs"/>
          <w:rtl/>
        </w:rPr>
        <w:t>‌</w:t>
      </w:r>
      <w:r w:rsidRPr="00051EF9">
        <w:rPr>
          <w:rStyle w:val="Char9"/>
          <w:rtl/>
        </w:rPr>
        <w:t>ها</w:t>
      </w:r>
      <w:r w:rsidR="00AF2E6E" w:rsidRPr="00051EF9">
        <w:rPr>
          <w:rStyle w:val="Char9"/>
          <w:rtl/>
        </w:rPr>
        <w:t>ی</w:t>
      </w:r>
      <w:r w:rsidRPr="00051EF9">
        <w:rPr>
          <w:rStyle w:val="Char9"/>
          <w:rtl/>
        </w:rPr>
        <w:t xml:space="preserve">ى از بهشت براى آنان فراهم ساخته، </w:t>
      </w:r>
      <w:r w:rsidR="00AF2E6E" w:rsidRPr="00051EF9">
        <w:rPr>
          <w:rStyle w:val="Char9"/>
          <w:rtl/>
        </w:rPr>
        <w:t>ک</w:t>
      </w:r>
      <w:r w:rsidRPr="00051EF9">
        <w:rPr>
          <w:rStyle w:val="Char9"/>
          <w:rtl/>
        </w:rPr>
        <w:t>ه نهرها از ز</w:t>
      </w:r>
      <w:r w:rsidR="00AF2E6E" w:rsidRPr="00051EF9">
        <w:rPr>
          <w:rStyle w:val="Char9"/>
          <w:rtl/>
        </w:rPr>
        <w:t>ی</w:t>
      </w:r>
      <w:r w:rsidRPr="00051EF9">
        <w:rPr>
          <w:rStyle w:val="Char9"/>
          <w:rtl/>
        </w:rPr>
        <w:t>ر درختانش جارى است; جاودانه در آن خواهند ماند; و ا</w:t>
      </w:r>
      <w:r w:rsidR="00AF2E6E" w:rsidRPr="00051EF9">
        <w:rPr>
          <w:rStyle w:val="Char9"/>
          <w:rtl/>
        </w:rPr>
        <w:t>ی</w:t>
      </w:r>
      <w:r w:rsidRPr="00051EF9">
        <w:rPr>
          <w:rStyle w:val="Char9"/>
          <w:rtl/>
        </w:rPr>
        <w:t>ن است پ</w:t>
      </w:r>
      <w:r w:rsidR="00AF2E6E" w:rsidRPr="00051EF9">
        <w:rPr>
          <w:rStyle w:val="Char9"/>
          <w:rtl/>
        </w:rPr>
        <w:t>ی</w:t>
      </w:r>
      <w:r w:rsidRPr="00051EF9">
        <w:rPr>
          <w:rStyle w:val="Char9"/>
          <w:rtl/>
        </w:rPr>
        <w:t>روزى بزرگ</w:t>
      </w:r>
      <w:r w:rsidRPr="00FD35AF">
        <w:rPr>
          <w:rFonts w:ascii="Tahoma" w:hAnsi="Tahoma" w:cs="Traditional Arabic" w:hint="cs"/>
          <w:sz w:val="28"/>
          <w:szCs w:val="28"/>
          <w:rtl/>
          <w:lang w:bidi="ar-SA"/>
        </w:rPr>
        <w:t>»</w:t>
      </w:r>
      <w:r w:rsidR="006F6F04" w:rsidRPr="006F6F04">
        <w:rPr>
          <w:rStyle w:val="Char9"/>
          <w:rFonts w:hint="cs"/>
          <w:rtl/>
        </w:rPr>
        <w:t>.</w:t>
      </w:r>
    </w:p>
    <w:p w:rsidR="00C363C7" w:rsidRPr="00865AB0" w:rsidRDefault="00C363C7" w:rsidP="00860615">
      <w:pPr>
        <w:pStyle w:val="NormalWeb"/>
        <w:bidi/>
        <w:spacing w:before="0" w:beforeAutospacing="0" w:after="0" w:afterAutospacing="0"/>
        <w:ind w:firstLine="284"/>
        <w:jc w:val="both"/>
        <w:rPr>
          <w:rStyle w:val="Charf1"/>
          <w:rtl/>
        </w:rPr>
      </w:pPr>
      <w:r w:rsidRPr="00051EF9">
        <w:rPr>
          <w:rStyle w:val="Char9"/>
          <w:rtl/>
        </w:rPr>
        <w:t>و</w:t>
      </w:r>
      <w:r w:rsidR="006F6F04">
        <w:rPr>
          <w:rStyle w:val="Char9"/>
          <w:rFonts w:hint="cs"/>
          <w:rtl/>
        </w:rPr>
        <w:t xml:space="preserve"> </w:t>
      </w:r>
      <w:r w:rsidRPr="00051EF9">
        <w:rPr>
          <w:rStyle w:val="Char9"/>
          <w:rtl/>
        </w:rPr>
        <w:t>در سور</w:t>
      </w:r>
      <w:r w:rsidR="00835A14">
        <w:rPr>
          <w:rStyle w:val="Char9"/>
          <w:rtl/>
        </w:rPr>
        <w:t>ۀ</w:t>
      </w:r>
      <w:r w:rsidRPr="00051EF9">
        <w:rPr>
          <w:rStyle w:val="Char9"/>
          <w:rtl/>
        </w:rPr>
        <w:t xml:space="preserve"> حشر در آ</w:t>
      </w:r>
      <w:r w:rsidR="00AF2E6E" w:rsidRPr="00051EF9">
        <w:rPr>
          <w:rStyle w:val="Char9"/>
          <w:rtl/>
        </w:rPr>
        <w:t>ی</w:t>
      </w:r>
      <w:r w:rsidRPr="00051EF9">
        <w:rPr>
          <w:rStyle w:val="Char9"/>
          <w:rtl/>
        </w:rPr>
        <w:t>ات 8</w:t>
      </w:r>
      <w:r w:rsidRPr="00051EF9">
        <w:rPr>
          <w:rStyle w:val="Char9"/>
          <w:rFonts w:hint="cs"/>
          <w:rtl/>
        </w:rPr>
        <w:t xml:space="preserve"> </w:t>
      </w:r>
      <w:r w:rsidRPr="00051EF9">
        <w:rPr>
          <w:rStyle w:val="Char9"/>
          <w:rtl/>
        </w:rPr>
        <w:t>و9 هم</w:t>
      </w:r>
      <w:r w:rsidR="00835A14">
        <w:rPr>
          <w:rStyle w:val="Char9"/>
          <w:rtl/>
        </w:rPr>
        <w:t>ۀ</w:t>
      </w:r>
      <w:r w:rsidRPr="00051EF9">
        <w:rPr>
          <w:rStyle w:val="Char9"/>
          <w:rtl/>
        </w:rPr>
        <w:t xml:space="preserve"> مهاجران و</w:t>
      </w:r>
      <w:r w:rsidRPr="00051EF9">
        <w:rPr>
          <w:rStyle w:val="Char9"/>
          <w:rFonts w:hint="cs"/>
          <w:rtl/>
        </w:rPr>
        <w:t xml:space="preserve"> </w:t>
      </w:r>
      <w:r w:rsidRPr="00051EF9">
        <w:rPr>
          <w:rStyle w:val="Char9"/>
          <w:rtl/>
        </w:rPr>
        <w:t>انصار</w:t>
      </w:r>
      <w:r w:rsidRPr="00051EF9">
        <w:rPr>
          <w:rStyle w:val="Char9"/>
          <w:rFonts w:hint="cs"/>
          <w:rtl/>
        </w:rPr>
        <w:t xml:space="preserve"> </w:t>
      </w:r>
      <w:r w:rsidRPr="00051EF9">
        <w:rPr>
          <w:rStyle w:val="Char9"/>
          <w:rtl/>
        </w:rPr>
        <w:t>را به ن</w:t>
      </w:r>
      <w:r w:rsidR="00AF2E6E" w:rsidRPr="00051EF9">
        <w:rPr>
          <w:rStyle w:val="Char9"/>
          <w:rtl/>
        </w:rPr>
        <w:t>یک</w:t>
      </w:r>
      <w:r w:rsidRPr="00051EF9">
        <w:rPr>
          <w:rStyle w:val="Char9"/>
          <w:rtl/>
        </w:rPr>
        <w:t xml:space="preserve">ى </w:t>
      </w:r>
      <w:r w:rsidR="00AF2E6E" w:rsidRPr="00051EF9">
        <w:rPr>
          <w:rStyle w:val="Char9"/>
          <w:rtl/>
        </w:rPr>
        <w:t>ی</w:t>
      </w:r>
      <w:r w:rsidRPr="00051EF9">
        <w:rPr>
          <w:rStyle w:val="Char9"/>
          <w:rtl/>
        </w:rPr>
        <w:t>اد نموده و</w:t>
      </w:r>
      <w:r w:rsidRPr="00051EF9">
        <w:rPr>
          <w:rStyle w:val="Char9"/>
          <w:rFonts w:hint="cs"/>
          <w:rtl/>
        </w:rPr>
        <w:t xml:space="preserve"> </w:t>
      </w:r>
      <w:r w:rsidRPr="00051EF9">
        <w:rPr>
          <w:rStyle w:val="Char9"/>
          <w:rtl/>
        </w:rPr>
        <w:t>وعده نجات و فلاح داده است:</w:t>
      </w:r>
      <w:r w:rsidR="00860615">
        <w:rPr>
          <w:rStyle w:val="Char9"/>
          <w:rFonts w:hint="cs"/>
          <w:rtl/>
        </w:rPr>
        <w:t xml:space="preserve"> </w:t>
      </w:r>
      <w:r w:rsidR="00860615">
        <w:rPr>
          <w:rStyle w:val="Char9"/>
          <w:rFonts w:ascii="Traditional Arabic" w:hAnsi="Traditional Arabic" w:cs="Traditional Arabic"/>
          <w:rtl/>
        </w:rPr>
        <w:t>﴿</w:t>
      </w:r>
      <w:r w:rsidR="00860615" w:rsidRPr="00865AB0">
        <w:rPr>
          <w:rStyle w:val="Charf1"/>
          <w:rFonts w:hint="eastAsia"/>
          <w:rtl/>
        </w:rPr>
        <w:t>لِلۡفُقَرَآءِ</w:t>
      </w:r>
      <w:r w:rsidR="00860615" w:rsidRPr="00865AB0">
        <w:rPr>
          <w:rStyle w:val="Charf1"/>
          <w:rtl/>
        </w:rPr>
        <w:t xml:space="preserve"> </w:t>
      </w:r>
      <w:r w:rsidR="00860615" w:rsidRPr="00865AB0">
        <w:rPr>
          <w:rStyle w:val="Charf1"/>
          <w:rFonts w:hint="cs"/>
          <w:rtl/>
        </w:rPr>
        <w:t>ٱ</w:t>
      </w:r>
      <w:r w:rsidR="00860615" w:rsidRPr="00865AB0">
        <w:rPr>
          <w:rStyle w:val="Charf1"/>
          <w:rFonts w:hint="eastAsia"/>
          <w:rtl/>
        </w:rPr>
        <w:t>لۡمُهَٰجِرِينَ</w:t>
      </w:r>
      <w:r w:rsidR="00860615" w:rsidRPr="00865AB0">
        <w:rPr>
          <w:rStyle w:val="Charf1"/>
          <w:rtl/>
        </w:rPr>
        <w:t xml:space="preserve"> </w:t>
      </w:r>
      <w:r w:rsidR="00860615" w:rsidRPr="00865AB0">
        <w:rPr>
          <w:rStyle w:val="Charf1"/>
          <w:rFonts w:hint="cs"/>
          <w:rtl/>
        </w:rPr>
        <w:t>ٱ</w:t>
      </w:r>
      <w:r w:rsidR="00860615" w:rsidRPr="00865AB0">
        <w:rPr>
          <w:rStyle w:val="Charf1"/>
          <w:rFonts w:hint="eastAsia"/>
          <w:rtl/>
        </w:rPr>
        <w:t>لَّذِينَ</w:t>
      </w:r>
      <w:r w:rsidR="00860615" w:rsidRPr="00865AB0">
        <w:rPr>
          <w:rStyle w:val="Charf1"/>
          <w:rtl/>
        </w:rPr>
        <w:t xml:space="preserve"> أُخۡرِجُواْ مِن دِيَٰرِهِمۡ وَأَمۡوَٰلِهِمۡ يَبۡتَغُونَ فَضۡلٗا مِّنَ </w:t>
      </w:r>
      <w:r w:rsidR="00860615" w:rsidRPr="00865AB0">
        <w:rPr>
          <w:rStyle w:val="Charf1"/>
          <w:rFonts w:hint="cs"/>
          <w:rtl/>
        </w:rPr>
        <w:t>ٱ</w:t>
      </w:r>
      <w:r w:rsidR="00860615" w:rsidRPr="00865AB0">
        <w:rPr>
          <w:rStyle w:val="Charf1"/>
          <w:rFonts w:hint="eastAsia"/>
          <w:rtl/>
        </w:rPr>
        <w:t>للَّهِ</w:t>
      </w:r>
      <w:r w:rsidR="00860615" w:rsidRPr="00865AB0">
        <w:rPr>
          <w:rStyle w:val="Charf1"/>
          <w:rtl/>
        </w:rPr>
        <w:t xml:space="preserve"> وَرِضۡوَٰنٗا وَيَنصُرُونَ </w:t>
      </w:r>
      <w:r w:rsidR="00860615" w:rsidRPr="00865AB0">
        <w:rPr>
          <w:rStyle w:val="Charf1"/>
          <w:rFonts w:hint="cs"/>
          <w:rtl/>
        </w:rPr>
        <w:t>ٱ</w:t>
      </w:r>
      <w:r w:rsidR="00860615" w:rsidRPr="00865AB0">
        <w:rPr>
          <w:rStyle w:val="Charf1"/>
          <w:rFonts w:hint="eastAsia"/>
          <w:rtl/>
        </w:rPr>
        <w:t>للَّهَ</w:t>
      </w:r>
      <w:r w:rsidR="00860615" w:rsidRPr="00865AB0">
        <w:rPr>
          <w:rStyle w:val="Charf1"/>
          <w:rtl/>
        </w:rPr>
        <w:t xml:space="preserve"> وَرَسُولَهُ</w:t>
      </w:r>
      <w:r w:rsidR="00860615" w:rsidRPr="00865AB0">
        <w:rPr>
          <w:rStyle w:val="Charf1"/>
          <w:rFonts w:hint="cs"/>
          <w:rtl/>
        </w:rPr>
        <w:t>ۥٓۚ</w:t>
      </w:r>
      <w:r w:rsidR="00860615" w:rsidRPr="00865AB0">
        <w:rPr>
          <w:rStyle w:val="Charf1"/>
          <w:rtl/>
        </w:rPr>
        <w:t xml:space="preserve"> أُوْلَٰٓئِكَ هُمُ </w:t>
      </w:r>
      <w:r w:rsidR="00860615" w:rsidRPr="00865AB0">
        <w:rPr>
          <w:rStyle w:val="Charf1"/>
          <w:rFonts w:hint="cs"/>
          <w:rtl/>
        </w:rPr>
        <w:t>ٱ</w:t>
      </w:r>
      <w:r w:rsidR="00860615" w:rsidRPr="00865AB0">
        <w:rPr>
          <w:rStyle w:val="Charf1"/>
          <w:rFonts w:hint="eastAsia"/>
          <w:rtl/>
        </w:rPr>
        <w:t>لصَّٰدِقُونَ</w:t>
      </w:r>
      <w:r w:rsidR="00860615" w:rsidRPr="00865AB0">
        <w:rPr>
          <w:rStyle w:val="Charf1"/>
          <w:rtl/>
        </w:rPr>
        <w:t xml:space="preserve"> ٨ </w:t>
      </w:r>
      <w:r w:rsidR="00860615" w:rsidRPr="00865AB0">
        <w:rPr>
          <w:rStyle w:val="Charf1"/>
          <w:rFonts w:hint="eastAsia"/>
          <w:rtl/>
        </w:rPr>
        <w:t>وَ</w:t>
      </w:r>
      <w:r w:rsidR="00860615" w:rsidRPr="00865AB0">
        <w:rPr>
          <w:rStyle w:val="Charf1"/>
          <w:rFonts w:hint="cs"/>
          <w:rtl/>
        </w:rPr>
        <w:t>ٱ</w:t>
      </w:r>
      <w:r w:rsidR="00860615" w:rsidRPr="00865AB0">
        <w:rPr>
          <w:rStyle w:val="Charf1"/>
          <w:rFonts w:hint="eastAsia"/>
          <w:rtl/>
        </w:rPr>
        <w:t>لَّذِينَ</w:t>
      </w:r>
      <w:r w:rsidR="00860615" w:rsidRPr="00865AB0">
        <w:rPr>
          <w:rStyle w:val="Charf1"/>
          <w:rtl/>
        </w:rPr>
        <w:t xml:space="preserve"> تَبَوَّءُو </w:t>
      </w:r>
      <w:r w:rsidR="00860615" w:rsidRPr="00865AB0">
        <w:rPr>
          <w:rStyle w:val="Charf1"/>
          <w:rFonts w:hint="cs"/>
          <w:rtl/>
        </w:rPr>
        <w:t>ٱ</w:t>
      </w:r>
      <w:r w:rsidR="00860615" w:rsidRPr="00865AB0">
        <w:rPr>
          <w:rStyle w:val="Charf1"/>
          <w:rFonts w:hint="eastAsia"/>
          <w:rtl/>
        </w:rPr>
        <w:t>لدَّارَ</w:t>
      </w:r>
      <w:r w:rsidR="00860615" w:rsidRPr="00865AB0">
        <w:rPr>
          <w:rStyle w:val="Charf1"/>
          <w:rtl/>
        </w:rPr>
        <w:t xml:space="preserve"> وَ</w:t>
      </w:r>
      <w:r w:rsidR="00860615" w:rsidRPr="00865AB0">
        <w:rPr>
          <w:rStyle w:val="Charf1"/>
          <w:rFonts w:hint="cs"/>
          <w:rtl/>
        </w:rPr>
        <w:t>ٱ</w:t>
      </w:r>
      <w:r w:rsidR="00860615" w:rsidRPr="00865AB0">
        <w:rPr>
          <w:rStyle w:val="Charf1"/>
          <w:rFonts w:hint="eastAsia"/>
          <w:rtl/>
        </w:rPr>
        <w:t>لۡإِيمَٰنَ</w:t>
      </w:r>
      <w:r w:rsidR="00860615" w:rsidRPr="00865AB0">
        <w:rPr>
          <w:rStyle w:val="Charf1"/>
          <w:rtl/>
        </w:rPr>
        <w:t xml:space="preserve"> مِن قَبۡلِهِمۡ يُحِبُّونَ مَنۡ هَاجَرَ إِلَيۡهِمۡ وَلَا يَجِدُونَ فِي صُدُورِهِمۡ حَاجَةٗ مِّمَّآ أُوتُواْ وَيُؤۡثِرُونَ عَلَىٰٓ أَنفُسِهِمۡ وَلَوۡ كَانَ بِهِمۡ خَصَاصَةٞۚ وَمَن يُوقَ شُحَّ نَفۡسِهِ</w:t>
      </w:r>
      <w:r w:rsidR="00860615" w:rsidRPr="00865AB0">
        <w:rPr>
          <w:rStyle w:val="Charf1"/>
          <w:rFonts w:hint="cs"/>
          <w:rtl/>
        </w:rPr>
        <w:t>ۦ</w:t>
      </w:r>
      <w:r w:rsidR="00860615" w:rsidRPr="00865AB0">
        <w:rPr>
          <w:rStyle w:val="Charf1"/>
          <w:rtl/>
        </w:rPr>
        <w:t xml:space="preserve"> فَأُوْلَٰٓئِكَ هُمُ </w:t>
      </w:r>
      <w:r w:rsidR="00860615" w:rsidRPr="00865AB0">
        <w:rPr>
          <w:rStyle w:val="Charf1"/>
          <w:rFonts w:hint="cs"/>
          <w:rtl/>
        </w:rPr>
        <w:t>ٱ</w:t>
      </w:r>
      <w:r w:rsidR="00860615" w:rsidRPr="00865AB0">
        <w:rPr>
          <w:rStyle w:val="Charf1"/>
          <w:rFonts w:hint="eastAsia"/>
          <w:rtl/>
        </w:rPr>
        <w:t>لۡمُفۡلِحُونَ</w:t>
      </w:r>
      <w:r w:rsidR="00860615" w:rsidRPr="00865AB0">
        <w:rPr>
          <w:rStyle w:val="Charf1"/>
          <w:rtl/>
        </w:rPr>
        <w:t xml:space="preserve"> ٩</w:t>
      </w:r>
      <w:r w:rsidR="00860615">
        <w:rPr>
          <w:rStyle w:val="Char9"/>
          <w:rFonts w:ascii="Traditional Arabic" w:hAnsi="Traditional Arabic" w:cs="Traditional Arabic"/>
          <w:rtl/>
        </w:rPr>
        <w:t>﴾</w:t>
      </w:r>
      <w:r w:rsidRPr="00051EF9">
        <w:rPr>
          <w:rStyle w:val="Char9"/>
          <w:rtl/>
        </w:rPr>
        <w:t xml:space="preserve"> </w:t>
      </w:r>
      <w:r w:rsidRPr="00FD35AF">
        <w:rPr>
          <w:rFonts w:ascii="Tahoma" w:hAnsi="Tahoma" w:cs="Traditional Arabic" w:hint="cs"/>
          <w:sz w:val="28"/>
          <w:szCs w:val="28"/>
          <w:rtl/>
          <w:lang w:bidi="ar-SA"/>
        </w:rPr>
        <w:t>«</w:t>
      </w:r>
      <w:r w:rsidRPr="00051EF9">
        <w:rPr>
          <w:rStyle w:val="Char9"/>
          <w:rtl/>
        </w:rPr>
        <w:t>ا</w:t>
      </w:r>
      <w:r w:rsidR="00AF2E6E" w:rsidRPr="00051EF9">
        <w:rPr>
          <w:rStyle w:val="Char9"/>
          <w:rtl/>
        </w:rPr>
        <w:t>ی</w:t>
      </w:r>
      <w:r w:rsidRPr="00051EF9">
        <w:rPr>
          <w:rStyle w:val="Char9"/>
          <w:rtl/>
        </w:rPr>
        <w:t>ن اموال براى فق</w:t>
      </w:r>
      <w:r w:rsidR="00AF2E6E" w:rsidRPr="00051EF9">
        <w:rPr>
          <w:rStyle w:val="Char9"/>
          <w:rtl/>
        </w:rPr>
        <w:t>ی</w:t>
      </w:r>
      <w:r w:rsidRPr="00051EF9">
        <w:rPr>
          <w:rStyle w:val="Char9"/>
          <w:rtl/>
        </w:rPr>
        <w:t xml:space="preserve">ران مهاجرانى است </w:t>
      </w:r>
      <w:r w:rsidR="00AF2E6E" w:rsidRPr="00051EF9">
        <w:rPr>
          <w:rStyle w:val="Char9"/>
          <w:rtl/>
        </w:rPr>
        <w:t>ک</w:t>
      </w:r>
      <w:r w:rsidRPr="00051EF9">
        <w:rPr>
          <w:rStyle w:val="Char9"/>
          <w:rtl/>
        </w:rPr>
        <w:t xml:space="preserve">ه از خانه و </w:t>
      </w:r>
      <w:r w:rsidR="00AF2E6E" w:rsidRPr="00051EF9">
        <w:rPr>
          <w:rStyle w:val="Char9"/>
          <w:rtl/>
        </w:rPr>
        <w:t>ک</w:t>
      </w:r>
      <w:r w:rsidRPr="00051EF9">
        <w:rPr>
          <w:rStyle w:val="Char9"/>
          <w:rtl/>
        </w:rPr>
        <w:t>اشانه و اموال خود ب</w:t>
      </w:r>
      <w:r w:rsidR="00AF2E6E" w:rsidRPr="00051EF9">
        <w:rPr>
          <w:rStyle w:val="Char9"/>
          <w:rtl/>
        </w:rPr>
        <w:t>ی</w:t>
      </w:r>
      <w:r w:rsidRPr="00051EF9">
        <w:rPr>
          <w:rStyle w:val="Char9"/>
          <w:rtl/>
        </w:rPr>
        <w:t xml:space="preserve">رون رانده شدند در حالى </w:t>
      </w:r>
      <w:r w:rsidR="00AF2E6E" w:rsidRPr="00051EF9">
        <w:rPr>
          <w:rStyle w:val="Char9"/>
          <w:rtl/>
        </w:rPr>
        <w:t>ک</w:t>
      </w:r>
      <w:r w:rsidRPr="00051EF9">
        <w:rPr>
          <w:rStyle w:val="Char9"/>
          <w:rtl/>
        </w:rPr>
        <w:t xml:space="preserve">ه فضل الهى و رضاى او را مى‏طلبند و خدا و رسولش را </w:t>
      </w:r>
      <w:r w:rsidR="00AF2E6E" w:rsidRPr="00051EF9">
        <w:rPr>
          <w:rStyle w:val="Char9"/>
          <w:rtl/>
        </w:rPr>
        <w:t>ی</w:t>
      </w:r>
      <w:r w:rsidRPr="00051EF9">
        <w:rPr>
          <w:rStyle w:val="Char9"/>
          <w:rtl/>
        </w:rPr>
        <w:t>ارى مى‏</w:t>
      </w:r>
      <w:r w:rsidR="00AF2E6E" w:rsidRPr="00051EF9">
        <w:rPr>
          <w:rStyle w:val="Char9"/>
          <w:rtl/>
        </w:rPr>
        <w:t>ک</w:t>
      </w:r>
      <w:r w:rsidRPr="00051EF9">
        <w:rPr>
          <w:rStyle w:val="Char9"/>
          <w:rtl/>
        </w:rPr>
        <w:t>نند; و آنها راستگو</w:t>
      </w:r>
      <w:r w:rsidR="00AF2E6E" w:rsidRPr="00051EF9">
        <w:rPr>
          <w:rStyle w:val="Char9"/>
          <w:rtl/>
        </w:rPr>
        <w:t>ی</w:t>
      </w:r>
      <w:r w:rsidRPr="00051EF9">
        <w:rPr>
          <w:rStyle w:val="Char9"/>
          <w:rtl/>
        </w:rPr>
        <w:t>انند</w:t>
      </w:r>
      <w:r w:rsidRPr="00051EF9">
        <w:rPr>
          <w:rStyle w:val="Char9"/>
          <w:rFonts w:hint="cs"/>
          <w:rtl/>
        </w:rPr>
        <w:t>.</w:t>
      </w:r>
      <w:r w:rsidRPr="00051EF9">
        <w:rPr>
          <w:rStyle w:val="Char9"/>
          <w:rtl/>
        </w:rPr>
        <w:t xml:space="preserve"> و براى </w:t>
      </w:r>
      <w:r w:rsidR="00AF2E6E" w:rsidRPr="00051EF9">
        <w:rPr>
          <w:rStyle w:val="Char9"/>
          <w:rtl/>
        </w:rPr>
        <w:t>ک</w:t>
      </w:r>
      <w:r w:rsidRPr="00051EF9">
        <w:rPr>
          <w:rStyle w:val="Char9"/>
          <w:rtl/>
        </w:rPr>
        <w:t xml:space="preserve">سانى است </w:t>
      </w:r>
      <w:r w:rsidR="00AF2E6E" w:rsidRPr="00051EF9">
        <w:rPr>
          <w:rStyle w:val="Char9"/>
          <w:rtl/>
        </w:rPr>
        <w:t>ک</w:t>
      </w:r>
      <w:r w:rsidRPr="00051EF9">
        <w:rPr>
          <w:rStyle w:val="Char9"/>
          <w:rtl/>
        </w:rPr>
        <w:t>ه در ا</w:t>
      </w:r>
      <w:r w:rsidR="00AF2E6E" w:rsidRPr="00051EF9">
        <w:rPr>
          <w:rStyle w:val="Char9"/>
          <w:rtl/>
        </w:rPr>
        <w:t>ی</w:t>
      </w:r>
      <w:r w:rsidRPr="00051EF9">
        <w:rPr>
          <w:rStyle w:val="Char9"/>
          <w:rtl/>
        </w:rPr>
        <w:t>ن سرا (سرزم</w:t>
      </w:r>
      <w:r w:rsidR="00AF2E6E" w:rsidRPr="00051EF9">
        <w:rPr>
          <w:rStyle w:val="Char9"/>
          <w:rtl/>
        </w:rPr>
        <w:t>ی</w:t>
      </w:r>
      <w:r w:rsidRPr="00051EF9">
        <w:rPr>
          <w:rStyle w:val="Char9"/>
          <w:rtl/>
        </w:rPr>
        <w:t>ن مد</w:t>
      </w:r>
      <w:r w:rsidR="00AF2E6E" w:rsidRPr="00051EF9">
        <w:rPr>
          <w:rStyle w:val="Char9"/>
          <w:rtl/>
        </w:rPr>
        <w:t>ی</w:t>
      </w:r>
      <w:r w:rsidRPr="00051EF9">
        <w:rPr>
          <w:rStyle w:val="Char9"/>
          <w:rtl/>
        </w:rPr>
        <w:t>نه) و در سراى ا</w:t>
      </w:r>
      <w:r w:rsidR="00AF2E6E" w:rsidRPr="00051EF9">
        <w:rPr>
          <w:rStyle w:val="Char9"/>
          <w:rtl/>
        </w:rPr>
        <w:t>ی</w:t>
      </w:r>
      <w:r w:rsidRPr="00051EF9">
        <w:rPr>
          <w:rStyle w:val="Char9"/>
          <w:rtl/>
        </w:rPr>
        <w:t>مان پ</w:t>
      </w:r>
      <w:r w:rsidR="00AF2E6E" w:rsidRPr="00051EF9">
        <w:rPr>
          <w:rStyle w:val="Char9"/>
          <w:rtl/>
        </w:rPr>
        <w:t>ی</w:t>
      </w:r>
      <w:r w:rsidRPr="00051EF9">
        <w:rPr>
          <w:rStyle w:val="Char9"/>
          <w:rtl/>
        </w:rPr>
        <w:t>ش از مهاجران مس</w:t>
      </w:r>
      <w:r w:rsidR="00AF2E6E" w:rsidRPr="00051EF9">
        <w:rPr>
          <w:rStyle w:val="Char9"/>
          <w:rtl/>
        </w:rPr>
        <w:t>ک</w:t>
      </w:r>
      <w:r w:rsidRPr="00051EF9">
        <w:rPr>
          <w:rStyle w:val="Char9"/>
          <w:rtl/>
        </w:rPr>
        <w:t>ن گز</w:t>
      </w:r>
      <w:r w:rsidR="00AF2E6E" w:rsidRPr="00051EF9">
        <w:rPr>
          <w:rStyle w:val="Char9"/>
          <w:rtl/>
        </w:rPr>
        <w:t>ی</w:t>
      </w:r>
      <w:r w:rsidRPr="00051EF9">
        <w:rPr>
          <w:rStyle w:val="Char9"/>
          <w:rtl/>
        </w:rPr>
        <w:t xml:space="preserve">دند و </w:t>
      </w:r>
      <w:r w:rsidR="00AF2E6E" w:rsidRPr="00051EF9">
        <w:rPr>
          <w:rStyle w:val="Char9"/>
          <w:rtl/>
        </w:rPr>
        <w:t>ک</w:t>
      </w:r>
      <w:r w:rsidRPr="00051EF9">
        <w:rPr>
          <w:rStyle w:val="Char9"/>
          <w:rtl/>
        </w:rPr>
        <w:t xml:space="preserve">سانى را </w:t>
      </w:r>
      <w:r w:rsidR="00AF2E6E" w:rsidRPr="00051EF9">
        <w:rPr>
          <w:rStyle w:val="Char9"/>
          <w:rtl/>
        </w:rPr>
        <w:t>ک</w:t>
      </w:r>
      <w:r w:rsidRPr="00051EF9">
        <w:rPr>
          <w:rStyle w:val="Char9"/>
          <w:rtl/>
        </w:rPr>
        <w:t>ه به سو</w:t>
      </w:r>
      <w:r w:rsidR="00AF2E6E" w:rsidRPr="00051EF9">
        <w:rPr>
          <w:rStyle w:val="Char9"/>
          <w:rtl/>
        </w:rPr>
        <w:t>ی</w:t>
      </w:r>
      <w:r w:rsidRPr="00051EF9">
        <w:rPr>
          <w:rStyle w:val="Char9"/>
          <w:rtl/>
        </w:rPr>
        <w:t xml:space="preserve">شان هجرت </w:t>
      </w:r>
      <w:r w:rsidR="00AF2E6E" w:rsidRPr="00051EF9">
        <w:rPr>
          <w:rStyle w:val="Char9"/>
          <w:rtl/>
        </w:rPr>
        <w:t>ک</w:t>
      </w:r>
      <w:r w:rsidRPr="00051EF9">
        <w:rPr>
          <w:rStyle w:val="Char9"/>
          <w:rtl/>
        </w:rPr>
        <w:t>نند دوست مى‏دارند، و در دل خود ن</w:t>
      </w:r>
      <w:r w:rsidR="00AF2E6E" w:rsidRPr="00051EF9">
        <w:rPr>
          <w:rStyle w:val="Char9"/>
          <w:rtl/>
        </w:rPr>
        <w:t>ی</w:t>
      </w:r>
      <w:r w:rsidRPr="00051EF9">
        <w:rPr>
          <w:rStyle w:val="Char9"/>
          <w:rtl/>
        </w:rPr>
        <w:t>ازى به آنچه به مهاجران داده شده احساس نمى‏</w:t>
      </w:r>
      <w:r w:rsidR="00AF2E6E" w:rsidRPr="00051EF9">
        <w:rPr>
          <w:rStyle w:val="Char9"/>
          <w:rtl/>
        </w:rPr>
        <w:t>ک</w:t>
      </w:r>
      <w:r w:rsidRPr="00051EF9">
        <w:rPr>
          <w:rStyle w:val="Char9"/>
          <w:rtl/>
        </w:rPr>
        <w:t>نند و آنها را بر خود مقدم مى‏دارند هر چند خودشان بس</w:t>
      </w:r>
      <w:r w:rsidR="00AF2E6E" w:rsidRPr="00051EF9">
        <w:rPr>
          <w:rStyle w:val="Char9"/>
          <w:rtl/>
        </w:rPr>
        <w:t>ی</w:t>
      </w:r>
      <w:r w:rsidRPr="00051EF9">
        <w:rPr>
          <w:rStyle w:val="Char9"/>
          <w:rtl/>
        </w:rPr>
        <w:t>ار ن</w:t>
      </w:r>
      <w:r w:rsidR="00AF2E6E" w:rsidRPr="00051EF9">
        <w:rPr>
          <w:rStyle w:val="Char9"/>
          <w:rtl/>
        </w:rPr>
        <w:t>ی</w:t>
      </w:r>
      <w:r w:rsidRPr="00051EF9">
        <w:rPr>
          <w:rStyle w:val="Char9"/>
          <w:rtl/>
        </w:rPr>
        <w:t xml:space="preserve">ازمند باشند; </w:t>
      </w:r>
      <w:r w:rsidR="00AF2E6E" w:rsidRPr="00051EF9">
        <w:rPr>
          <w:rStyle w:val="Char9"/>
          <w:rtl/>
        </w:rPr>
        <w:t>ک</w:t>
      </w:r>
      <w:r w:rsidRPr="00051EF9">
        <w:rPr>
          <w:rStyle w:val="Char9"/>
          <w:rtl/>
        </w:rPr>
        <w:t xml:space="preserve">سانى </w:t>
      </w:r>
      <w:r w:rsidR="00AF2E6E" w:rsidRPr="00051EF9">
        <w:rPr>
          <w:rStyle w:val="Char9"/>
          <w:rtl/>
        </w:rPr>
        <w:t>ک</w:t>
      </w:r>
      <w:r w:rsidRPr="00051EF9">
        <w:rPr>
          <w:rStyle w:val="Char9"/>
          <w:rtl/>
        </w:rPr>
        <w:t>ه از بخل و حرص نفس خو</w:t>
      </w:r>
      <w:r w:rsidR="00AF2E6E" w:rsidRPr="00051EF9">
        <w:rPr>
          <w:rStyle w:val="Char9"/>
          <w:rtl/>
        </w:rPr>
        <w:t>ی</w:t>
      </w:r>
      <w:r w:rsidRPr="00051EF9">
        <w:rPr>
          <w:rStyle w:val="Char9"/>
          <w:rtl/>
        </w:rPr>
        <w:t>ش باز داشته شده‏اند رستگارانند</w:t>
      </w:r>
      <w:r w:rsidRPr="00FD35AF">
        <w:rPr>
          <w:rFonts w:ascii="Tahoma" w:hAnsi="Tahoma" w:cs="Traditional Arabic" w:hint="cs"/>
          <w:sz w:val="28"/>
          <w:szCs w:val="28"/>
          <w:rtl/>
          <w:lang w:bidi="ar-SA"/>
        </w:rPr>
        <w:t>»</w:t>
      </w:r>
    </w:p>
    <w:p w:rsidR="00C363C7" w:rsidRPr="0071467B" w:rsidRDefault="00C363C7" w:rsidP="0071467B">
      <w:pPr>
        <w:pStyle w:val="a9"/>
        <w:rPr>
          <w:rtl/>
        </w:rPr>
      </w:pPr>
      <w:r w:rsidRPr="0071467B">
        <w:rPr>
          <w:rtl/>
        </w:rPr>
        <w:t>و</w:t>
      </w:r>
      <w:r w:rsidRPr="0071467B">
        <w:rPr>
          <w:rFonts w:hint="cs"/>
          <w:rtl/>
        </w:rPr>
        <w:t xml:space="preserve"> </w:t>
      </w:r>
      <w:r w:rsidRPr="0071467B">
        <w:rPr>
          <w:rtl/>
        </w:rPr>
        <w:t>ده</w:t>
      </w:r>
      <w:r w:rsidR="006F6F04" w:rsidRPr="0071467B">
        <w:rPr>
          <w:rFonts w:hint="cs"/>
          <w:rtl/>
        </w:rPr>
        <w:t>‌</w:t>
      </w:r>
      <w:r w:rsidRPr="0071467B">
        <w:rPr>
          <w:rtl/>
        </w:rPr>
        <w:t>ها آ</w:t>
      </w:r>
      <w:r w:rsidR="00AF2E6E" w:rsidRPr="0071467B">
        <w:rPr>
          <w:rtl/>
        </w:rPr>
        <w:t>ی</w:t>
      </w:r>
      <w:r w:rsidRPr="0071467B">
        <w:rPr>
          <w:rtl/>
        </w:rPr>
        <w:t>ه امثال</w:t>
      </w:r>
      <w:r w:rsidR="000F71B7" w:rsidRPr="0071467B">
        <w:rPr>
          <w:rtl/>
        </w:rPr>
        <w:t xml:space="preserve"> این‌ها </w:t>
      </w:r>
      <w:r w:rsidRPr="0071467B">
        <w:rPr>
          <w:rtl/>
        </w:rPr>
        <w:t>ولى در مقابل بب</w:t>
      </w:r>
      <w:r w:rsidR="00AF2E6E" w:rsidRPr="0071467B">
        <w:rPr>
          <w:rtl/>
        </w:rPr>
        <w:t>ی</w:t>
      </w:r>
      <w:r w:rsidRPr="0071467B">
        <w:rPr>
          <w:rtl/>
        </w:rPr>
        <w:t>ن</w:t>
      </w:r>
      <w:r w:rsidR="00AF2E6E" w:rsidRPr="0071467B">
        <w:rPr>
          <w:rtl/>
        </w:rPr>
        <w:t>ی</w:t>
      </w:r>
      <w:r w:rsidRPr="0071467B">
        <w:rPr>
          <w:rtl/>
        </w:rPr>
        <w:t xml:space="preserve">م </w:t>
      </w:r>
      <w:r w:rsidR="00AF2E6E" w:rsidRPr="0071467B">
        <w:rPr>
          <w:rtl/>
        </w:rPr>
        <w:t>ک</w:t>
      </w:r>
      <w:r w:rsidRPr="0071467B">
        <w:rPr>
          <w:rtl/>
        </w:rPr>
        <w:t>ه ش</w:t>
      </w:r>
      <w:r w:rsidR="00AF2E6E" w:rsidRPr="0071467B">
        <w:rPr>
          <w:rtl/>
        </w:rPr>
        <w:t>ی</w:t>
      </w:r>
      <w:r w:rsidRPr="0071467B">
        <w:rPr>
          <w:rtl/>
        </w:rPr>
        <w:t>ع</w:t>
      </w:r>
      <w:r w:rsidR="00AF2E6E" w:rsidRPr="0071467B">
        <w:rPr>
          <w:rtl/>
        </w:rPr>
        <w:t>ی</w:t>
      </w:r>
      <w:r w:rsidRPr="0071467B">
        <w:rPr>
          <w:rtl/>
        </w:rPr>
        <w:t>ان راجع به اصحاب رسول خدا چه باورها</w:t>
      </w:r>
      <w:r w:rsidR="00AF2E6E" w:rsidRPr="0071467B">
        <w:rPr>
          <w:rtl/>
        </w:rPr>
        <w:t>ی</w:t>
      </w:r>
      <w:r w:rsidRPr="0071467B">
        <w:rPr>
          <w:rtl/>
        </w:rPr>
        <w:t>ى دارند و چه ناسزاها</w:t>
      </w:r>
      <w:r w:rsidR="00AF2E6E" w:rsidRPr="0071467B">
        <w:rPr>
          <w:rtl/>
        </w:rPr>
        <w:t>ی</w:t>
      </w:r>
      <w:r w:rsidRPr="0071467B">
        <w:rPr>
          <w:rtl/>
        </w:rPr>
        <w:t xml:space="preserve">ى </w:t>
      </w:r>
      <w:r w:rsidR="00AF2E6E" w:rsidRPr="0071467B">
        <w:rPr>
          <w:rtl/>
        </w:rPr>
        <w:t>ک</w:t>
      </w:r>
      <w:r w:rsidRPr="0071467B">
        <w:rPr>
          <w:rtl/>
        </w:rPr>
        <w:t>ه به آنها نمى</w:t>
      </w:r>
      <w:r w:rsidRPr="0071467B">
        <w:rPr>
          <w:rFonts w:hint="cs"/>
          <w:rtl/>
        </w:rPr>
        <w:t>‌</w:t>
      </w:r>
      <w:r w:rsidRPr="0071467B">
        <w:rPr>
          <w:rtl/>
        </w:rPr>
        <w:t>گو</w:t>
      </w:r>
      <w:r w:rsidR="00AF2E6E" w:rsidRPr="0071467B">
        <w:rPr>
          <w:rtl/>
        </w:rPr>
        <w:t>ی</w:t>
      </w:r>
      <w:r w:rsidRPr="0071467B">
        <w:rPr>
          <w:rtl/>
        </w:rPr>
        <w:t>ند</w:t>
      </w:r>
      <w:r w:rsidRPr="0071467B">
        <w:rPr>
          <w:rFonts w:hint="cs"/>
          <w:rtl/>
        </w:rPr>
        <w:t>.</w:t>
      </w:r>
    </w:p>
    <w:p w:rsidR="00C363C7" w:rsidRPr="0071467B" w:rsidRDefault="00C363C7" w:rsidP="0071467B">
      <w:pPr>
        <w:pStyle w:val="a9"/>
        <w:rPr>
          <w:rtl/>
        </w:rPr>
      </w:pPr>
      <w:r w:rsidRPr="0071467B">
        <w:rPr>
          <w:rtl/>
        </w:rPr>
        <w:t>پس اجازه بده</w:t>
      </w:r>
      <w:r w:rsidR="00AF2E6E" w:rsidRPr="0071467B">
        <w:rPr>
          <w:rtl/>
        </w:rPr>
        <w:t>ی</w:t>
      </w:r>
      <w:r w:rsidRPr="0071467B">
        <w:rPr>
          <w:rtl/>
        </w:rPr>
        <w:t>د بب</w:t>
      </w:r>
      <w:r w:rsidR="00AF2E6E" w:rsidRPr="0071467B">
        <w:rPr>
          <w:rtl/>
        </w:rPr>
        <w:t>ی</w:t>
      </w:r>
      <w:r w:rsidRPr="0071467B">
        <w:rPr>
          <w:rtl/>
        </w:rPr>
        <w:t>ن</w:t>
      </w:r>
      <w:r w:rsidR="00AF2E6E" w:rsidRPr="0071467B">
        <w:rPr>
          <w:rtl/>
        </w:rPr>
        <w:t>ی</w:t>
      </w:r>
      <w:r w:rsidRPr="0071467B">
        <w:rPr>
          <w:rtl/>
        </w:rPr>
        <w:t>م آ</w:t>
      </w:r>
      <w:r w:rsidR="00AF2E6E" w:rsidRPr="0071467B">
        <w:rPr>
          <w:rtl/>
        </w:rPr>
        <w:t>ی</w:t>
      </w:r>
      <w:r w:rsidRPr="0071467B">
        <w:rPr>
          <w:rtl/>
        </w:rPr>
        <w:t>ا مدع</w:t>
      </w:r>
      <w:r w:rsidR="00AF2E6E" w:rsidRPr="0071467B">
        <w:rPr>
          <w:rtl/>
        </w:rPr>
        <w:t>ی</w:t>
      </w:r>
      <w:r w:rsidRPr="0071467B">
        <w:rPr>
          <w:rtl/>
        </w:rPr>
        <w:t>ان تش</w:t>
      </w:r>
      <w:r w:rsidR="00AF2E6E" w:rsidRPr="0071467B">
        <w:rPr>
          <w:rtl/>
        </w:rPr>
        <w:t>ی</w:t>
      </w:r>
      <w:r w:rsidRPr="0071467B">
        <w:rPr>
          <w:rtl/>
        </w:rPr>
        <w:t>ع و</w:t>
      </w:r>
      <w:r w:rsidRPr="0071467B">
        <w:rPr>
          <w:rFonts w:hint="cs"/>
          <w:rtl/>
        </w:rPr>
        <w:t xml:space="preserve"> </w:t>
      </w:r>
      <w:r w:rsidRPr="0071467B">
        <w:rPr>
          <w:rtl/>
        </w:rPr>
        <w:t>مدع</w:t>
      </w:r>
      <w:r w:rsidR="00AF2E6E" w:rsidRPr="0071467B">
        <w:rPr>
          <w:rtl/>
        </w:rPr>
        <w:t>ی</w:t>
      </w:r>
      <w:r w:rsidRPr="0071467B">
        <w:rPr>
          <w:rtl/>
        </w:rPr>
        <w:t>ان موالات اهل ب</w:t>
      </w:r>
      <w:r w:rsidR="00AF2E6E" w:rsidRPr="0071467B">
        <w:rPr>
          <w:rtl/>
        </w:rPr>
        <w:t>ی</w:t>
      </w:r>
      <w:r w:rsidRPr="0071467B">
        <w:rPr>
          <w:rtl/>
        </w:rPr>
        <w:t>ت و</w:t>
      </w:r>
      <w:r w:rsidRPr="0071467B">
        <w:rPr>
          <w:rFonts w:hint="cs"/>
          <w:rtl/>
        </w:rPr>
        <w:t xml:space="preserve"> </w:t>
      </w:r>
      <w:r w:rsidRPr="0071467B">
        <w:rPr>
          <w:rtl/>
        </w:rPr>
        <w:t>مدعى دوستى و</w:t>
      </w:r>
      <w:r w:rsidRPr="0071467B">
        <w:rPr>
          <w:rFonts w:hint="cs"/>
          <w:rtl/>
        </w:rPr>
        <w:t xml:space="preserve"> </w:t>
      </w:r>
      <w:r w:rsidRPr="0071467B">
        <w:rPr>
          <w:rtl/>
        </w:rPr>
        <w:t>محبت و پ</w:t>
      </w:r>
      <w:r w:rsidR="00AF2E6E" w:rsidRPr="0071467B">
        <w:rPr>
          <w:rtl/>
        </w:rPr>
        <w:t>ی</w:t>
      </w:r>
      <w:r w:rsidRPr="0071467B">
        <w:rPr>
          <w:rtl/>
        </w:rPr>
        <w:t xml:space="preserve">روى از آنها راجع به </w:t>
      </w:r>
      <w:r w:rsidR="00AF2E6E" w:rsidRPr="0071467B">
        <w:rPr>
          <w:rtl/>
        </w:rPr>
        <w:t>ی</w:t>
      </w:r>
      <w:r w:rsidRPr="0071467B">
        <w:rPr>
          <w:rtl/>
        </w:rPr>
        <w:t>اران رسول ا</w:t>
      </w:r>
      <w:r w:rsidR="00AF2E6E" w:rsidRPr="0071467B">
        <w:rPr>
          <w:rtl/>
        </w:rPr>
        <w:t>ک</w:t>
      </w:r>
      <w:r w:rsidRPr="0071467B">
        <w:rPr>
          <w:rtl/>
        </w:rPr>
        <w:t>رم چه مى</w:t>
      </w:r>
      <w:r w:rsidRPr="0071467B">
        <w:rPr>
          <w:rFonts w:hint="cs"/>
          <w:rtl/>
        </w:rPr>
        <w:t>‌</w:t>
      </w:r>
      <w:r w:rsidRPr="0071467B">
        <w:rPr>
          <w:rtl/>
        </w:rPr>
        <w:t>گو</w:t>
      </w:r>
      <w:r w:rsidR="00AF2E6E" w:rsidRPr="0071467B">
        <w:rPr>
          <w:rtl/>
        </w:rPr>
        <w:t>ی</w:t>
      </w:r>
      <w:r w:rsidRPr="0071467B">
        <w:rPr>
          <w:rtl/>
        </w:rPr>
        <w:t xml:space="preserve">ند و ائمه معصوم </w:t>
      </w:r>
      <w:r w:rsidRPr="0071467B">
        <w:rPr>
          <w:rFonts w:hint="cs"/>
          <w:rtl/>
        </w:rPr>
        <w:t>(</w:t>
      </w:r>
      <w:r w:rsidRPr="0071467B">
        <w:rPr>
          <w:rtl/>
        </w:rPr>
        <w:t>برحسب زعم</w:t>
      </w:r>
      <w:r w:rsidRPr="0071467B">
        <w:rPr>
          <w:rFonts w:hint="cs"/>
          <w:rtl/>
        </w:rPr>
        <w:t>)</w:t>
      </w:r>
      <w:r w:rsidRPr="0071467B">
        <w:rPr>
          <w:rtl/>
        </w:rPr>
        <w:t xml:space="preserve">آنها راجع به </w:t>
      </w:r>
      <w:r w:rsidR="00AF2E6E" w:rsidRPr="0071467B">
        <w:rPr>
          <w:rtl/>
        </w:rPr>
        <w:t>ی</w:t>
      </w:r>
      <w:r w:rsidRPr="0071467B">
        <w:rPr>
          <w:rtl/>
        </w:rPr>
        <w:t>اران رسول خدا چه گفته</w:t>
      </w:r>
      <w:r w:rsidR="006D7D8D" w:rsidRPr="0071467B">
        <w:rPr>
          <w:rtl/>
        </w:rPr>
        <w:t>‌اند؟</w:t>
      </w:r>
      <w:r w:rsidRPr="0071467B">
        <w:rPr>
          <w:rtl/>
        </w:rPr>
        <w:t xml:space="preserve"> </w:t>
      </w:r>
    </w:p>
    <w:p w:rsidR="00C363C7" w:rsidRPr="0071467B" w:rsidRDefault="00C363C7" w:rsidP="0071467B">
      <w:pPr>
        <w:pStyle w:val="a9"/>
        <w:rPr>
          <w:rtl/>
        </w:rPr>
      </w:pPr>
      <w:r w:rsidRPr="0071467B">
        <w:rPr>
          <w:rtl/>
        </w:rPr>
        <w:t>آ</w:t>
      </w:r>
      <w:r w:rsidR="00AF2E6E" w:rsidRPr="0071467B">
        <w:rPr>
          <w:rtl/>
        </w:rPr>
        <w:t>ی</w:t>
      </w:r>
      <w:r w:rsidRPr="0071467B">
        <w:rPr>
          <w:rtl/>
        </w:rPr>
        <w:t>ا اهل ب</w:t>
      </w:r>
      <w:r w:rsidR="00AF2E6E" w:rsidRPr="0071467B">
        <w:rPr>
          <w:rtl/>
        </w:rPr>
        <w:t>ی</w:t>
      </w:r>
      <w:r w:rsidRPr="0071467B">
        <w:rPr>
          <w:rtl/>
        </w:rPr>
        <w:t>ت پ</w:t>
      </w:r>
      <w:r w:rsidR="00AF2E6E" w:rsidRPr="0071467B">
        <w:rPr>
          <w:rtl/>
        </w:rPr>
        <w:t>ی</w:t>
      </w:r>
      <w:r w:rsidRPr="0071467B">
        <w:rPr>
          <w:rtl/>
        </w:rPr>
        <w:t xml:space="preserve">امبر دشمن </w:t>
      </w:r>
      <w:r w:rsidR="00AF2E6E" w:rsidRPr="0071467B">
        <w:rPr>
          <w:rtl/>
        </w:rPr>
        <w:t>ی</w:t>
      </w:r>
      <w:r w:rsidRPr="0071467B">
        <w:rPr>
          <w:rtl/>
        </w:rPr>
        <w:t>اران رسول خدا بودند چنان</w:t>
      </w:r>
      <w:r w:rsidR="00AF2E6E" w:rsidRPr="0071467B">
        <w:rPr>
          <w:rtl/>
        </w:rPr>
        <w:t>ک</w:t>
      </w:r>
      <w:r w:rsidRPr="0071467B">
        <w:rPr>
          <w:rtl/>
        </w:rPr>
        <w:t>ه ا</w:t>
      </w:r>
      <w:r w:rsidR="00AF2E6E" w:rsidRPr="0071467B">
        <w:rPr>
          <w:rtl/>
        </w:rPr>
        <w:t>ی</w:t>
      </w:r>
      <w:r w:rsidRPr="0071467B">
        <w:rPr>
          <w:rtl/>
        </w:rPr>
        <w:t xml:space="preserve">ن </w:t>
      </w:r>
      <w:r w:rsidR="00AF2E6E" w:rsidRPr="0071467B">
        <w:rPr>
          <w:rtl/>
        </w:rPr>
        <w:t>ک</w:t>
      </w:r>
      <w:r w:rsidRPr="0071467B">
        <w:rPr>
          <w:rtl/>
        </w:rPr>
        <w:t>ذابان جعل نموده</w:t>
      </w:r>
      <w:r w:rsidR="006D7D8D" w:rsidRPr="0071467B">
        <w:rPr>
          <w:rtl/>
        </w:rPr>
        <w:t xml:space="preserve">‌اند </w:t>
      </w:r>
      <w:r w:rsidRPr="0071467B">
        <w:rPr>
          <w:rtl/>
        </w:rPr>
        <w:t>و</w:t>
      </w:r>
      <w:r w:rsidRPr="0071467B">
        <w:rPr>
          <w:rFonts w:hint="cs"/>
          <w:rtl/>
        </w:rPr>
        <w:t xml:space="preserve"> </w:t>
      </w:r>
      <w:r w:rsidRPr="0071467B">
        <w:rPr>
          <w:rtl/>
        </w:rPr>
        <w:t>در م</w:t>
      </w:r>
      <w:r w:rsidR="00AF2E6E" w:rsidRPr="0071467B">
        <w:rPr>
          <w:rtl/>
        </w:rPr>
        <w:t>ی</w:t>
      </w:r>
      <w:r w:rsidRPr="0071467B">
        <w:rPr>
          <w:rtl/>
        </w:rPr>
        <w:t>ان مردم منتشر نموده</w:t>
      </w:r>
      <w:r w:rsidR="006D7D8D" w:rsidRPr="0071467B">
        <w:rPr>
          <w:rtl/>
        </w:rPr>
        <w:t>‌اند؟</w:t>
      </w:r>
      <w:r w:rsidRPr="0071467B">
        <w:rPr>
          <w:rtl/>
        </w:rPr>
        <w:t xml:space="preserve"> آ</w:t>
      </w:r>
      <w:r w:rsidR="00AF2E6E" w:rsidRPr="0071467B">
        <w:rPr>
          <w:rtl/>
        </w:rPr>
        <w:t>ی</w:t>
      </w:r>
      <w:r w:rsidRPr="0071467B">
        <w:rPr>
          <w:rtl/>
        </w:rPr>
        <w:t>ا اهل ب</w:t>
      </w:r>
      <w:r w:rsidR="00AF2E6E" w:rsidRPr="0071467B">
        <w:rPr>
          <w:rtl/>
        </w:rPr>
        <w:t>ی</w:t>
      </w:r>
      <w:r w:rsidRPr="0071467B">
        <w:rPr>
          <w:rtl/>
        </w:rPr>
        <w:t xml:space="preserve">ت بر </w:t>
      </w:r>
      <w:r w:rsidR="00AF2E6E" w:rsidRPr="0071467B">
        <w:rPr>
          <w:rtl/>
        </w:rPr>
        <w:t>ی</w:t>
      </w:r>
      <w:r w:rsidRPr="0071467B">
        <w:rPr>
          <w:rtl/>
        </w:rPr>
        <w:t>اران رسول خدا بغض داشته و</w:t>
      </w:r>
      <w:r w:rsidRPr="0071467B">
        <w:rPr>
          <w:rFonts w:hint="cs"/>
          <w:rtl/>
        </w:rPr>
        <w:t xml:space="preserve"> </w:t>
      </w:r>
      <w:r w:rsidRPr="0071467B">
        <w:rPr>
          <w:rtl/>
        </w:rPr>
        <w:t xml:space="preserve">به آنها ناسزا گفته </w:t>
      </w:r>
      <w:r w:rsidR="00AF2E6E" w:rsidRPr="0071467B">
        <w:rPr>
          <w:rtl/>
        </w:rPr>
        <w:t>ی</w:t>
      </w:r>
      <w:r w:rsidRPr="0071467B">
        <w:rPr>
          <w:rtl/>
        </w:rPr>
        <w:t>ا ا</w:t>
      </w:r>
      <w:r w:rsidR="00AF2E6E" w:rsidRPr="0071467B">
        <w:rPr>
          <w:rtl/>
        </w:rPr>
        <w:t>ی</w:t>
      </w:r>
      <w:r w:rsidRPr="0071467B">
        <w:rPr>
          <w:rtl/>
        </w:rPr>
        <w:t>ن</w:t>
      </w:r>
      <w:r w:rsidR="00AF2E6E" w:rsidRPr="0071467B">
        <w:rPr>
          <w:rtl/>
        </w:rPr>
        <w:t>ک</w:t>
      </w:r>
      <w:r w:rsidRPr="0071467B">
        <w:rPr>
          <w:rtl/>
        </w:rPr>
        <w:t>ه با آنها دوست بوده و</w:t>
      </w:r>
      <w:r w:rsidRPr="0071467B">
        <w:rPr>
          <w:rFonts w:hint="cs"/>
          <w:rtl/>
        </w:rPr>
        <w:t xml:space="preserve"> </w:t>
      </w:r>
      <w:r w:rsidRPr="0071467B">
        <w:rPr>
          <w:rtl/>
        </w:rPr>
        <w:t>به پ</w:t>
      </w:r>
      <w:r w:rsidR="00AF2E6E" w:rsidRPr="0071467B">
        <w:rPr>
          <w:rtl/>
        </w:rPr>
        <w:t>ی</w:t>
      </w:r>
      <w:r w:rsidRPr="0071467B">
        <w:rPr>
          <w:rtl/>
        </w:rPr>
        <w:t>روى از قرآن از آنها تعر</w:t>
      </w:r>
      <w:r w:rsidR="00AF2E6E" w:rsidRPr="0071467B">
        <w:rPr>
          <w:rtl/>
        </w:rPr>
        <w:t>ی</w:t>
      </w:r>
      <w:r w:rsidRPr="0071467B">
        <w:rPr>
          <w:rtl/>
        </w:rPr>
        <w:t>ف نموده و</w:t>
      </w:r>
      <w:r w:rsidRPr="0071467B">
        <w:rPr>
          <w:rFonts w:hint="cs"/>
          <w:rtl/>
        </w:rPr>
        <w:t xml:space="preserve"> </w:t>
      </w:r>
      <w:r w:rsidRPr="0071467B">
        <w:rPr>
          <w:rtl/>
        </w:rPr>
        <w:t>در مش</w:t>
      </w:r>
      <w:r w:rsidR="00AF2E6E" w:rsidRPr="0071467B">
        <w:rPr>
          <w:rtl/>
        </w:rPr>
        <w:t>ک</w:t>
      </w:r>
      <w:r w:rsidRPr="0071467B">
        <w:rPr>
          <w:rtl/>
        </w:rPr>
        <w:t xml:space="preserve">لاتشان با آنها </w:t>
      </w:r>
      <w:r w:rsidR="00AF2E6E" w:rsidRPr="0071467B">
        <w:rPr>
          <w:rtl/>
        </w:rPr>
        <w:t>ی</w:t>
      </w:r>
      <w:r w:rsidRPr="0071467B">
        <w:rPr>
          <w:rtl/>
        </w:rPr>
        <w:t>ارى نموده و</w:t>
      </w:r>
      <w:r w:rsidRPr="0071467B">
        <w:rPr>
          <w:rFonts w:hint="cs"/>
          <w:rtl/>
        </w:rPr>
        <w:t xml:space="preserve"> </w:t>
      </w:r>
      <w:r w:rsidRPr="0071467B">
        <w:rPr>
          <w:rtl/>
        </w:rPr>
        <w:t>در ح</w:t>
      </w:r>
      <w:r w:rsidR="00AF2E6E" w:rsidRPr="0071467B">
        <w:rPr>
          <w:rtl/>
        </w:rPr>
        <w:t>ک</w:t>
      </w:r>
      <w:r w:rsidRPr="0071467B">
        <w:rPr>
          <w:rtl/>
        </w:rPr>
        <w:t>ومت هم با آنها شر</w:t>
      </w:r>
      <w:r w:rsidR="00AF2E6E" w:rsidRPr="0071467B">
        <w:rPr>
          <w:rtl/>
        </w:rPr>
        <w:t>یک</w:t>
      </w:r>
      <w:r w:rsidRPr="0071467B">
        <w:rPr>
          <w:rtl/>
        </w:rPr>
        <w:t xml:space="preserve"> بوده و</w:t>
      </w:r>
      <w:r w:rsidRPr="0071467B">
        <w:rPr>
          <w:rFonts w:hint="cs"/>
          <w:rtl/>
        </w:rPr>
        <w:t xml:space="preserve"> </w:t>
      </w:r>
      <w:r w:rsidRPr="0071467B">
        <w:rPr>
          <w:rtl/>
        </w:rPr>
        <w:t>ز</w:t>
      </w:r>
      <w:r w:rsidR="00AF2E6E" w:rsidRPr="0071467B">
        <w:rPr>
          <w:rtl/>
        </w:rPr>
        <w:t>ی</w:t>
      </w:r>
      <w:r w:rsidRPr="0071467B">
        <w:rPr>
          <w:rtl/>
        </w:rPr>
        <w:t>ر لواء آنها جهاد نموده و</w:t>
      </w:r>
      <w:r w:rsidRPr="0071467B">
        <w:rPr>
          <w:rFonts w:hint="cs"/>
          <w:rtl/>
        </w:rPr>
        <w:t xml:space="preserve"> </w:t>
      </w:r>
      <w:r w:rsidRPr="0071467B">
        <w:rPr>
          <w:rtl/>
        </w:rPr>
        <w:t xml:space="preserve">از غنائمى </w:t>
      </w:r>
      <w:r w:rsidR="00AF2E6E" w:rsidRPr="0071467B">
        <w:rPr>
          <w:rtl/>
        </w:rPr>
        <w:t>ک</w:t>
      </w:r>
      <w:r w:rsidRPr="0071467B">
        <w:rPr>
          <w:rtl/>
        </w:rPr>
        <w:t>ه نص</w:t>
      </w:r>
      <w:r w:rsidR="00AF2E6E" w:rsidRPr="0071467B">
        <w:rPr>
          <w:rtl/>
        </w:rPr>
        <w:t>ی</w:t>
      </w:r>
      <w:r w:rsidRPr="0071467B">
        <w:rPr>
          <w:rtl/>
        </w:rPr>
        <w:t>ب</w:t>
      </w:r>
      <w:r w:rsidR="00EB3868">
        <w:rPr>
          <w:rFonts w:hint="cs"/>
          <w:rtl/>
        </w:rPr>
        <w:t>‌</w:t>
      </w:r>
      <w:r w:rsidRPr="0071467B">
        <w:rPr>
          <w:rtl/>
        </w:rPr>
        <w:t>شان شده استفاده نموده و</w:t>
      </w:r>
      <w:r w:rsidRPr="0071467B">
        <w:rPr>
          <w:rFonts w:hint="cs"/>
          <w:rtl/>
        </w:rPr>
        <w:t xml:space="preserve"> </w:t>
      </w:r>
      <w:r w:rsidRPr="0071467B">
        <w:rPr>
          <w:rtl/>
        </w:rPr>
        <w:t>با آنها و</w:t>
      </w:r>
      <w:r w:rsidRPr="0071467B">
        <w:rPr>
          <w:rFonts w:hint="cs"/>
          <w:rtl/>
        </w:rPr>
        <w:t xml:space="preserve"> </w:t>
      </w:r>
      <w:r w:rsidRPr="0071467B">
        <w:rPr>
          <w:rtl/>
        </w:rPr>
        <w:t>فرزندانشان ازدواج نموده و</w:t>
      </w:r>
      <w:r w:rsidRPr="0071467B">
        <w:rPr>
          <w:rFonts w:hint="cs"/>
          <w:rtl/>
        </w:rPr>
        <w:t xml:space="preserve"> </w:t>
      </w:r>
      <w:r w:rsidRPr="0071467B">
        <w:rPr>
          <w:rtl/>
        </w:rPr>
        <w:t>دخترانشان را به آنها داده و</w:t>
      </w:r>
      <w:r w:rsidRPr="0071467B">
        <w:rPr>
          <w:rFonts w:hint="cs"/>
          <w:rtl/>
        </w:rPr>
        <w:t xml:space="preserve"> </w:t>
      </w:r>
      <w:r w:rsidRPr="0071467B">
        <w:rPr>
          <w:rtl/>
        </w:rPr>
        <w:t>فرزندان خود</w:t>
      </w:r>
      <w:r w:rsidRPr="0071467B">
        <w:rPr>
          <w:rFonts w:hint="cs"/>
          <w:rtl/>
        </w:rPr>
        <w:t xml:space="preserve"> </w:t>
      </w:r>
      <w:r w:rsidRPr="0071467B">
        <w:rPr>
          <w:rtl/>
        </w:rPr>
        <w:t>را بعد از وفات به آنها به اسم</w:t>
      </w:r>
      <w:r w:rsidR="00EB3868">
        <w:rPr>
          <w:rFonts w:hint="cs"/>
          <w:rtl/>
        </w:rPr>
        <w:t>‌</w:t>
      </w:r>
      <w:r w:rsidRPr="0071467B">
        <w:rPr>
          <w:rtl/>
        </w:rPr>
        <w:t>هاى آنها نام</w:t>
      </w:r>
      <w:r w:rsidR="00AF2E6E" w:rsidRPr="0071467B">
        <w:rPr>
          <w:rtl/>
        </w:rPr>
        <w:t>ی</w:t>
      </w:r>
      <w:r w:rsidRPr="0071467B">
        <w:rPr>
          <w:rtl/>
        </w:rPr>
        <w:t>ده و</w:t>
      </w:r>
      <w:r w:rsidRPr="0071467B">
        <w:rPr>
          <w:rFonts w:hint="cs"/>
          <w:rtl/>
        </w:rPr>
        <w:t xml:space="preserve"> </w:t>
      </w:r>
      <w:r w:rsidRPr="0071467B">
        <w:rPr>
          <w:rtl/>
        </w:rPr>
        <w:t>در مجالس خصوصى خود از آنها به ن</w:t>
      </w:r>
      <w:r w:rsidR="00AF2E6E" w:rsidRPr="0071467B">
        <w:rPr>
          <w:rtl/>
        </w:rPr>
        <w:t>یک</w:t>
      </w:r>
      <w:r w:rsidRPr="0071467B">
        <w:rPr>
          <w:rtl/>
        </w:rPr>
        <w:t xml:space="preserve">ى </w:t>
      </w:r>
      <w:r w:rsidR="00AF2E6E" w:rsidRPr="0071467B">
        <w:rPr>
          <w:rtl/>
        </w:rPr>
        <w:t>ی</w:t>
      </w:r>
      <w:r w:rsidRPr="0071467B">
        <w:rPr>
          <w:rtl/>
        </w:rPr>
        <w:t>اد نموده</w:t>
      </w:r>
      <w:r w:rsidR="006D7D8D" w:rsidRPr="0071467B">
        <w:rPr>
          <w:rtl/>
        </w:rPr>
        <w:t>‌اند؟</w:t>
      </w:r>
      <w:r w:rsidRPr="0071467B">
        <w:rPr>
          <w:rtl/>
        </w:rPr>
        <w:t xml:space="preserve"> هم</w:t>
      </w:r>
      <w:r w:rsidR="00835A14" w:rsidRPr="0071467B">
        <w:rPr>
          <w:rtl/>
        </w:rPr>
        <w:t>ۀ</w:t>
      </w:r>
      <w:r w:rsidRPr="0071467B">
        <w:rPr>
          <w:rtl/>
        </w:rPr>
        <w:t xml:space="preserve"> ا</w:t>
      </w:r>
      <w:r w:rsidR="00AF2E6E" w:rsidRPr="0071467B">
        <w:rPr>
          <w:rtl/>
        </w:rPr>
        <w:t>ی</w:t>
      </w:r>
      <w:r w:rsidRPr="0071467B">
        <w:rPr>
          <w:rtl/>
        </w:rPr>
        <w:t>ن مطالب در سطور آ</w:t>
      </w:r>
      <w:r w:rsidR="00AF2E6E" w:rsidRPr="0071467B">
        <w:rPr>
          <w:rtl/>
        </w:rPr>
        <w:t>ی</w:t>
      </w:r>
      <w:r w:rsidRPr="0071467B">
        <w:rPr>
          <w:rtl/>
        </w:rPr>
        <w:t xml:space="preserve">نده از </w:t>
      </w:r>
      <w:r w:rsidR="00AF2E6E" w:rsidRPr="0071467B">
        <w:rPr>
          <w:rtl/>
        </w:rPr>
        <w:t>ک</w:t>
      </w:r>
      <w:r w:rsidRPr="0071467B">
        <w:rPr>
          <w:rtl/>
        </w:rPr>
        <w:t>تب خود ش</w:t>
      </w:r>
      <w:r w:rsidR="00AF2E6E" w:rsidRPr="0071467B">
        <w:rPr>
          <w:rtl/>
        </w:rPr>
        <w:t>ی</w:t>
      </w:r>
      <w:r w:rsidRPr="0071467B">
        <w:rPr>
          <w:rtl/>
        </w:rPr>
        <w:t>عه اثبات خواهد شد.</w:t>
      </w:r>
    </w:p>
    <w:p w:rsidR="00C363C7" w:rsidRPr="00FD35AF" w:rsidRDefault="00C363C7" w:rsidP="00033A95">
      <w:pPr>
        <w:pStyle w:val="a0"/>
      </w:pPr>
      <w:bookmarkStart w:id="367" w:name="_Toc89967490"/>
      <w:bookmarkStart w:id="368" w:name="_Toc262253813"/>
      <w:bookmarkStart w:id="369" w:name="_Toc278236385"/>
      <w:bookmarkStart w:id="370" w:name="_Toc430509645"/>
      <w:r w:rsidRPr="00FD35AF">
        <w:rPr>
          <w:rtl/>
        </w:rPr>
        <w:t>مدح و</w:t>
      </w:r>
      <w:r w:rsidRPr="00FD35AF">
        <w:rPr>
          <w:rFonts w:hint="cs"/>
          <w:rtl/>
        </w:rPr>
        <w:t xml:space="preserve"> </w:t>
      </w:r>
      <w:r w:rsidRPr="00FD35AF">
        <w:rPr>
          <w:rtl/>
        </w:rPr>
        <w:t>تمج</w:t>
      </w:r>
      <w:r w:rsidR="00AF2E6E">
        <w:rPr>
          <w:rtl/>
        </w:rPr>
        <w:t>ی</w:t>
      </w:r>
      <w:r w:rsidRPr="00FD35AF">
        <w:rPr>
          <w:rtl/>
        </w:rPr>
        <w:t>د على بن ابى طالب از اصحاب پ</w:t>
      </w:r>
      <w:r w:rsidR="00AF2E6E">
        <w:rPr>
          <w:rtl/>
        </w:rPr>
        <w:t>ی</w:t>
      </w:r>
      <w:r w:rsidRPr="00FD35AF">
        <w:rPr>
          <w:rtl/>
        </w:rPr>
        <w:t>امبر</w:t>
      </w:r>
      <w:bookmarkEnd w:id="367"/>
      <w:bookmarkEnd w:id="368"/>
      <w:bookmarkEnd w:id="369"/>
      <w:bookmarkEnd w:id="370"/>
    </w:p>
    <w:p w:rsidR="00C363C7" w:rsidRPr="00EB3868" w:rsidRDefault="00C363C7" w:rsidP="00EB3868">
      <w:pPr>
        <w:pStyle w:val="a9"/>
        <w:rPr>
          <w:rtl/>
        </w:rPr>
      </w:pPr>
      <w:r w:rsidRPr="00EB3868">
        <w:rPr>
          <w:rtl/>
        </w:rPr>
        <w:t>در مقدم</w:t>
      </w:r>
      <w:r w:rsidR="00835A14" w:rsidRPr="00EB3868">
        <w:rPr>
          <w:rtl/>
        </w:rPr>
        <w:t>ۀ</w:t>
      </w:r>
      <w:r w:rsidRPr="00EB3868">
        <w:rPr>
          <w:rtl/>
        </w:rPr>
        <w:t xml:space="preserve"> هم</w:t>
      </w:r>
      <w:r w:rsidR="00835A14" w:rsidRPr="00EB3868">
        <w:rPr>
          <w:rtl/>
        </w:rPr>
        <w:t>ۀ</w:t>
      </w:r>
      <w:r w:rsidRPr="00EB3868">
        <w:rPr>
          <w:rtl/>
        </w:rPr>
        <w:t xml:space="preserve"> اهل ب</w:t>
      </w:r>
      <w:r w:rsidR="00AF2E6E" w:rsidRPr="00EB3868">
        <w:rPr>
          <w:rtl/>
        </w:rPr>
        <w:t>ی</w:t>
      </w:r>
      <w:r w:rsidRPr="00EB3868">
        <w:rPr>
          <w:rtl/>
        </w:rPr>
        <w:t>ت خود حضرت على خل</w:t>
      </w:r>
      <w:r w:rsidR="00AF2E6E" w:rsidRPr="00EB3868">
        <w:rPr>
          <w:rtl/>
        </w:rPr>
        <w:t>ی</w:t>
      </w:r>
      <w:r w:rsidRPr="00EB3868">
        <w:rPr>
          <w:rtl/>
        </w:rPr>
        <w:t>ف</w:t>
      </w:r>
      <w:r w:rsidR="00835A14" w:rsidRPr="00EB3868">
        <w:rPr>
          <w:rtl/>
        </w:rPr>
        <w:t>ۀ</w:t>
      </w:r>
      <w:r w:rsidRPr="00EB3868">
        <w:rPr>
          <w:rtl/>
        </w:rPr>
        <w:t xml:space="preserve"> راشد</w:t>
      </w:r>
      <w:r w:rsidRPr="00EB3868">
        <w:rPr>
          <w:rFonts w:hint="cs"/>
          <w:rtl/>
        </w:rPr>
        <w:t xml:space="preserve"> (</w:t>
      </w:r>
      <w:r w:rsidRPr="00EB3868">
        <w:rPr>
          <w:rtl/>
        </w:rPr>
        <w:t>و</w:t>
      </w:r>
      <w:r w:rsidRPr="00EB3868">
        <w:rPr>
          <w:rFonts w:hint="cs"/>
          <w:rtl/>
        </w:rPr>
        <w:t xml:space="preserve"> </w:t>
      </w:r>
      <w:r w:rsidRPr="00EB3868">
        <w:rPr>
          <w:rtl/>
        </w:rPr>
        <w:t>امام معصوم برحسب زعم قوم</w:t>
      </w:r>
      <w:r w:rsidRPr="00EB3868">
        <w:rPr>
          <w:rFonts w:hint="cs"/>
          <w:rtl/>
        </w:rPr>
        <w:t>)</w:t>
      </w:r>
      <w:r w:rsidRPr="00EB3868">
        <w:rPr>
          <w:rtl/>
        </w:rPr>
        <w:t xml:space="preserve"> در</w:t>
      </w:r>
      <w:r w:rsidRPr="00EB3868">
        <w:rPr>
          <w:rFonts w:hint="cs"/>
          <w:rtl/>
        </w:rPr>
        <w:t xml:space="preserve"> </w:t>
      </w:r>
      <w:r w:rsidRPr="00EB3868">
        <w:rPr>
          <w:rtl/>
        </w:rPr>
        <w:t>ذ</w:t>
      </w:r>
      <w:r w:rsidR="00AF2E6E" w:rsidRPr="00EB3868">
        <w:rPr>
          <w:rtl/>
        </w:rPr>
        <w:t>ک</w:t>
      </w:r>
      <w:r w:rsidRPr="00EB3868">
        <w:rPr>
          <w:rtl/>
        </w:rPr>
        <w:t xml:space="preserve">ر </w:t>
      </w:r>
      <w:r w:rsidR="00AF2E6E" w:rsidRPr="00EB3868">
        <w:rPr>
          <w:rtl/>
        </w:rPr>
        <w:t>ی</w:t>
      </w:r>
      <w:r w:rsidR="00EB3868">
        <w:rPr>
          <w:rtl/>
        </w:rPr>
        <w:t>اران رسول خدا</w:t>
      </w:r>
      <w:r w:rsidRPr="00FD35AF">
        <w:rPr>
          <w:rFonts w:ascii="Tahoma" w:hAnsi="Tahoma" w:cs="CTraditional Arabic" w:hint="cs"/>
          <w:rtl/>
          <w:lang w:bidi="ar-SA"/>
        </w:rPr>
        <w:t>ص</w:t>
      </w:r>
      <w:r w:rsidRPr="00EB3868">
        <w:rPr>
          <w:rtl/>
        </w:rPr>
        <w:t xml:space="preserve"> و</w:t>
      </w:r>
      <w:r w:rsidRPr="00EB3868">
        <w:rPr>
          <w:rFonts w:hint="cs"/>
          <w:rtl/>
        </w:rPr>
        <w:t xml:space="preserve"> </w:t>
      </w:r>
      <w:r w:rsidRPr="00EB3868">
        <w:rPr>
          <w:rtl/>
        </w:rPr>
        <w:t>تعر</w:t>
      </w:r>
      <w:r w:rsidR="00AF2E6E" w:rsidRPr="00EB3868">
        <w:rPr>
          <w:rtl/>
        </w:rPr>
        <w:t>ی</w:t>
      </w:r>
      <w:r w:rsidRPr="00EB3868">
        <w:rPr>
          <w:rtl/>
        </w:rPr>
        <w:t>ف از آنها</w:t>
      </w:r>
      <w:r w:rsidR="006A16CC" w:rsidRPr="00EB3868">
        <w:rPr>
          <w:rtl/>
        </w:rPr>
        <w:t xml:space="preserve"> می‌فرماید</w:t>
      </w:r>
      <w:r w:rsidRPr="00EB3868">
        <w:rPr>
          <w:rtl/>
        </w:rPr>
        <w:t xml:space="preserve">: </w:t>
      </w:r>
      <w:r w:rsidRPr="00FD35AF">
        <w:rPr>
          <w:rFonts w:ascii="Tahoma" w:hAnsi="Tahoma" w:cs="Traditional Arabic" w:hint="cs"/>
          <w:rtl/>
          <w:lang w:bidi="ar-SA"/>
        </w:rPr>
        <w:t>«</w:t>
      </w:r>
      <w:r w:rsidRPr="00EB3868">
        <w:rPr>
          <w:rtl/>
        </w:rPr>
        <w:t xml:space="preserve">من </w:t>
      </w:r>
      <w:r w:rsidR="00AF2E6E" w:rsidRPr="00EB3868">
        <w:rPr>
          <w:rtl/>
        </w:rPr>
        <w:t>ی</w:t>
      </w:r>
      <w:r w:rsidRPr="00EB3868">
        <w:rPr>
          <w:rtl/>
        </w:rPr>
        <w:t>اران محمد</w:t>
      </w:r>
      <w:r w:rsidRPr="00FD35AF">
        <w:rPr>
          <w:rFonts w:ascii="Tahoma" w:hAnsi="Tahoma" w:cs="CTraditional Arabic" w:hint="cs"/>
          <w:rtl/>
          <w:lang w:bidi="ar-SA"/>
        </w:rPr>
        <w:t>ص</w:t>
      </w:r>
      <w:r w:rsidRPr="00EB3868">
        <w:rPr>
          <w:rFonts w:hint="cs"/>
          <w:rtl/>
        </w:rPr>
        <w:t xml:space="preserve"> </w:t>
      </w:r>
      <w:r w:rsidRPr="00EB3868">
        <w:rPr>
          <w:rtl/>
        </w:rPr>
        <w:t>را د</w:t>
      </w:r>
      <w:r w:rsidR="00AF2E6E" w:rsidRPr="00EB3868">
        <w:rPr>
          <w:rtl/>
        </w:rPr>
        <w:t>ی</w:t>
      </w:r>
      <w:r w:rsidRPr="00EB3868">
        <w:rPr>
          <w:rtl/>
        </w:rPr>
        <w:t xml:space="preserve">دم </w:t>
      </w:r>
      <w:r w:rsidR="00AF2E6E" w:rsidRPr="00EB3868">
        <w:rPr>
          <w:rtl/>
        </w:rPr>
        <w:t>ک</w:t>
      </w:r>
      <w:r w:rsidRPr="00EB3868">
        <w:rPr>
          <w:rtl/>
        </w:rPr>
        <w:t>ه ه</w:t>
      </w:r>
      <w:r w:rsidR="00AF2E6E" w:rsidRPr="00EB3868">
        <w:rPr>
          <w:rtl/>
        </w:rPr>
        <w:t>ی</w:t>
      </w:r>
      <w:r w:rsidRPr="00EB3868">
        <w:rPr>
          <w:rtl/>
        </w:rPr>
        <w:t>چ</w:t>
      </w:r>
      <w:r w:rsidR="00AF2E6E" w:rsidRPr="00EB3868">
        <w:rPr>
          <w:rtl/>
        </w:rPr>
        <w:t>ک</w:t>
      </w:r>
      <w:r w:rsidRPr="00EB3868">
        <w:rPr>
          <w:rtl/>
        </w:rPr>
        <w:t>دام از شما شب</w:t>
      </w:r>
      <w:r w:rsidR="00AF2E6E" w:rsidRPr="00EB3868">
        <w:rPr>
          <w:rtl/>
        </w:rPr>
        <w:t>ی</w:t>
      </w:r>
      <w:r w:rsidRPr="00EB3868">
        <w:rPr>
          <w:rtl/>
        </w:rPr>
        <w:t>ه آنها ن</w:t>
      </w:r>
      <w:r w:rsidR="00AF2E6E" w:rsidRPr="00EB3868">
        <w:rPr>
          <w:rtl/>
        </w:rPr>
        <w:t>ی</w:t>
      </w:r>
      <w:r w:rsidRPr="00EB3868">
        <w:rPr>
          <w:rtl/>
        </w:rPr>
        <w:t>ست</w:t>
      </w:r>
      <w:r w:rsidR="00AF2E6E" w:rsidRPr="00EB3868">
        <w:rPr>
          <w:rtl/>
        </w:rPr>
        <w:t>ی</w:t>
      </w:r>
      <w:r w:rsidRPr="00EB3868">
        <w:rPr>
          <w:rtl/>
        </w:rPr>
        <w:t>د، با سجده و</w:t>
      </w:r>
      <w:r w:rsidRPr="00EB3868">
        <w:rPr>
          <w:rFonts w:hint="cs"/>
          <w:rtl/>
        </w:rPr>
        <w:t xml:space="preserve"> </w:t>
      </w:r>
      <w:r w:rsidRPr="00EB3868">
        <w:rPr>
          <w:rtl/>
        </w:rPr>
        <w:t>نماز شب را به صبح م</w:t>
      </w:r>
      <w:r w:rsidR="00AF2E6E" w:rsidRPr="00EB3868">
        <w:rPr>
          <w:rtl/>
        </w:rPr>
        <w:t>ی</w:t>
      </w:r>
      <w:r w:rsidR="00EB3868">
        <w:rPr>
          <w:rFonts w:hint="cs"/>
          <w:rtl/>
        </w:rPr>
        <w:t>‌</w:t>
      </w:r>
      <w:r w:rsidRPr="00EB3868">
        <w:rPr>
          <w:rtl/>
        </w:rPr>
        <w:t>رساندند، و</w:t>
      </w:r>
      <w:r w:rsidRPr="00EB3868">
        <w:rPr>
          <w:rFonts w:hint="cs"/>
          <w:rtl/>
        </w:rPr>
        <w:t xml:space="preserve"> </w:t>
      </w:r>
      <w:r w:rsidRPr="00EB3868">
        <w:rPr>
          <w:rtl/>
        </w:rPr>
        <w:t>با</w:t>
      </w:r>
      <w:r w:rsidRPr="00EB3868">
        <w:rPr>
          <w:rFonts w:hint="cs"/>
          <w:rtl/>
        </w:rPr>
        <w:t xml:space="preserve"> </w:t>
      </w:r>
      <w:r w:rsidRPr="00EB3868">
        <w:rPr>
          <w:rtl/>
        </w:rPr>
        <w:t>ذ</w:t>
      </w:r>
      <w:r w:rsidR="00AF2E6E" w:rsidRPr="00EB3868">
        <w:rPr>
          <w:rtl/>
        </w:rPr>
        <w:t>ک</w:t>
      </w:r>
      <w:r w:rsidRPr="00EB3868">
        <w:rPr>
          <w:rtl/>
        </w:rPr>
        <w:t>ر آخرت از خود ب</w:t>
      </w:r>
      <w:r w:rsidR="00AF2E6E" w:rsidRPr="00EB3868">
        <w:rPr>
          <w:rtl/>
        </w:rPr>
        <w:t>ی</w:t>
      </w:r>
      <w:r w:rsidR="00EB3868">
        <w:rPr>
          <w:rFonts w:hint="cs"/>
          <w:rtl/>
        </w:rPr>
        <w:t>‌</w:t>
      </w:r>
      <w:r w:rsidRPr="00EB3868">
        <w:rPr>
          <w:rtl/>
        </w:rPr>
        <w:t>خود م</w:t>
      </w:r>
      <w:r w:rsidR="00AF2E6E" w:rsidRPr="00EB3868">
        <w:rPr>
          <w:rtl/>
        </w:rPr>
        <w:t>ی</w:t>
      </w:r>
      <w:r w:rsidR="00EB3868">
        <w:rPr>
          <w:rFonts w:hint="cs"/>
          <w:rtl/>
        </w:rPr>
        <w:t>‌</w:t>
      </w:r>
      <w:r w:rsidRPr="00EB3868">
        <w:rPr>
          <w:rtl/>
        </w:rPr>
        <w:t>شدند، و</w:t>
      </w:r>
      <w:r w:rsidRPr="00EB3868">
        <w:rPr>
          <w:rFonts w:hint="cs"/>
          <w:rtl/>
        </w:rPr>
        <w:t xml:space="preserve"> </w:t>
      </w:r>
      <w:r w:rsidRPr="00EB3868">
        <w:rPr>
          <w:rtl/>
        </w:rPr>
        <w:t>آثار سجده در پ</w:t>
      </w:r>
      <w:r w:rsidR="00AF2E6E" w:rsidRPr="00EB3868">
        <w:rPr>
          <w:rtl/>
        </w:rPr>
        <w:t>ی</w:t>
      </w:r>
      <w:r w:rsidRPr="00EB3868">
        <w:rPr>
          <w:rtl/>
        </w:rPr>
        <w:t>شان</w:t>
      </w:r>
      <w:r w:rsidR="00AF2E6E" w:rsidRPr="00EB3868">
        <w:rPr>
          <w:rtl/>
        </w:rPr>
        <w:t>ی</w:t>
      </w:r>
      <w:r w:rsidRPr="00EB3868">
        <w:rPr>
          <w:rtl/>
        </w:rPr>
        <w:t>شان م</w:t>
      </w:r>
      <w:r w:rsidR="00AF2E6E" w:rsidRPr="00EB3868">
        <w:rPr>
          <w:rtl/>
        </w:rPr>
        <w:t>ی</w:t>
      </w:r>
      <w:r w:rsidR="00EB3868">
        <w:rPr>
          <w:rFonts w:hint="cs"/>
          <w:rtl/>
        </w:rPr>
        <w:t>‌</w:t>
      </w:r>
      <w:r w:rsidRPr="00EB3868">
        <w:rPr>
          <w:rtl/>
        </w:rPr>
        <w:t>بود، و</w:t>
      </w:r>
      <w:r w:rsidRPr="00EB3868">
        <w:rPr>
          <w:rFonts w:hint="cs"/>
          <w:rtl/>
        </w:rPr>
        <w:t xml:space="preserve"> </w:t>
      </w:r>
      <w:r w:rsidRPr="00EB3868">
        <w:rPr>
          <w:rtl/>
        </w:rPr>
        <w:t xml:space="preserve">وقتى </w:t>
      </w:r>
      <w:r w:rsidR="00AF2E6E" w:rsidRPr="00EB3868">
        <w:rPr>
          <w:rtl/>
        </w:rPr>
        <w:t>ک</w:t>
      </w:r>
      <w:r w:rsidRPr="00EB3868">
        <w:rPr>
          <w:rtl/>
        </w:rPr>
        <w:t xml:space="preserve">ه </w:t>
      </w:r>
      <w:r w:rsidR="00AF2E6E" w:rsidRPr="00EB3868">
        <w:rPr>
          <w:rtl/>
        </w:rPr>
        <w:t>ی</w:t>
      </w:r>
      <w:r w:rsidRPr="00EB3868">
        <w:rPr>
          <w:rtl/>
        </w:rPr>
        <w:t>اد خدا شود گر</w:t>
      </w:r>
      <w:r w:rsidR="00AF2E6E" w:rsidRPr="00EB3868">
        <w:rPr>
          <w:rtl/>
        </w:rPr>
        <w:t>ی</w:t>
      </w:r>
      <w:r w:rsidRPr="00EB3868">
        <w:rPr>
          <w:rtl/>
        </w:rPr>
        <w:t>بانشان پر از اش</w:t>
      </w:r>
      <w:r w:rsidR="00AF2E6E" w:rsidRPr="00EB3868">
        <w:rPr>
          <w:rtl/>
        </w:rPr>
        <w:t>ک</w:t>
      </w:r>
      <w:r w:rsidRPr="00EB3868">
        <w:rPr>
          <w:rtl/>
        </w:rPr>
        <w:t xml:space="preserve"> م</w:t>
      </w:r>
      <w:r w:rsidR="00AF2E6E" w:rsidRPr="00EB3868">
        <w:rPr>
          <w:rtl/>
        </w:rPr>
        <w:t>ی</w:t>
      </w:r>
      <w:r w:rsidR="00EB3868">
        <w:rPr>
          <w:rFonts w:hint="cs"/>
          <w:rtl/>
        </w:rPr>
        <w:t>‌</w:t>
      </w:r>
      <w:r w:rsidRPr="00EB3868">
        <w:rPr>
          <w:rtl/>
        </w:rPr>
        <w:t>گردد</w:t>
      </w:r>
      <w:r w:rsidRPr="00FD35AF">
        <w:rPr>
          <w:rFonts w:ascii="Tahoma" w:hAnsi="Tahoma" w:cs="Traditional Arabic" w:hint="cs"/>
          <w:rtl/>
          <w:lang w:bidi="ar-SA"/>
        </w:rPr>
        <w:t>»</w:t>
      </w:r>
      <w:r w:rsidRPr="00EB3868">
        <w:rPr>
          <w:rFonts w:hint="cs"/>
          <w:vertAlign w:val="superscript"/>
          <w:rtl/>
        </w:rPr>
        <w:t>(</w:t>
      </w:r>
      <w:r w:rsidRPr="00EB3868">
        <w:rPr>
          <w:vertAlign w:val="superscript"/>
          <w:rtl/>
        </w:rPr>
        <w:footnoteReference w:id="846"/>
      </w:r>
      <w:r w:rsidRPr="00EB3868">
        <w:rPr>
          <w:rFonts w:hint="cs"/>
          <w:vertAlign w:val="superscript"/>
          <w:rtl/>
        </w:rPr>
        <w:t>)</w:t>
      </w:r>
      <w:r w:rsidRPr="00FD35AF">
        <w:rPr>
          <w:rFonts w:ascii="Tahoma" w:hAnsi="Tahoma" w:cs="Traditional Arabic" w:hint="cs"/>
          <w:rtl/>
          <w:lang w:bidi="ar-SA"/>
        </w:rPr>
        <w:t>.</w:t>
      </w:r>
      <w:r w:rsidRPr="00EB3868">
        <w:rPr>
          <w:rtl/>
        </w:rPr>
        <w:t xml:space="preserve"> و</w:t>
      </w:r>
      <w:r w:rsidRPr="00EB3868">
        <w:rPr>
          <w:rFonts w:hint="cs"/>
          <w:rtl/>
        </w:rPr>
        <w:t xml:space="preserve"> </w:t>
      </w:r>
      <w:r w:rsidRPr="00EB3868">
        <w:rPr>
          <w:rtl/>
        </w:rPr>
        <w:t>در خطب</w:t>
      </w:r>
      <w:r w:rsidR="00835A14" w:rsidRPr="00EB3868">
        <w:rPr>
          <w:rtl/>
        </w:rPr>
        <w:t>ۀ</w:t>
      </w:r>
      <w:r w:rsidRPr="00EB3868">
        <w:rPr>
          <w:rtl/>
        </w:rPr>
        <w:t xml:space="preserve"> 69</w:t>
      </w:r>
      <w:r w:rsidR="006A16CC" w:rsidRPr="00EB3868">
        <w:rPr>
          <w:rFonts w:hint="cs"/>
          <w:rtl/>
        </w:rPr>
        <w:t xml:space="preserve"> می‌فرماید</w:t>
      </w:r>
      <w:r w:rsidRPr="00EB3868">
        <w:rPr>
          <w:rtl/>
        </w:rPr>
        <w:t>:</w:t>
      </w:r>
    </w:p>
    <w:p w:rsidR="00C363C7" w:rsidRPr="00EB3868" w:rsidRDefault="00C363C7" w:rsidP="00EB3868">
      <w:pPr>
        <w:pStyle w:val="a9"/>
        <w:rPr>
          <w:rtl/>
        </w:rPr>
      </w:pPr>
      <w:r w:rsidRPr="00FD35AF">
        <w:rPr>
          <w:rFonts w:ascii="Tahoma" w:hAnsi="Tahoma" w:cs="Traditional Arabic" w:hint="cs"/>
          <w:rtl/>
          <w:lang w:bidi="ar-SA"/>
        </w:rPr>
        <w:t>«</w:t>
      </w:r>
      <w:r w:rsidRPr="00EB3868">
        <w:rPr>
          <w:rtl/>
        </w:rPr>
        <w:t>من اصحاب محمد</w:t>
      </w:r>
      <w:r w:rsidRPr="00FD35AF">
        <w:rPr>
          <w:rFonts w:ascii="Tahoma" w:hAnsi="Tahoma" w:cs="CTraditional Arabic" w:hint="cs"/>
          <w:rtl/>
          <w:lang w:bidi="ar-SA"/>
        </w:rPr>
        <w:t>ص</w:t>
      </w:r>
      <w:r w:rsidRPr="00EB3868">
        <w:rPr>
          <w:rtl/>
        </w:rPr>
        <w:t xml:space="preserve"> را د</w:t>
      </w:r>
      <w:r w:rsidR="00AF2E6E" w:rsidRPr="00EB3868">
        <w:rPr>
          <w:rtl/>
        </w:rPr>
        <w:t>ی</w:t>
      </w:r>
      <w:r w:rsidRPr="00EB3868">
        <w:rPr>
          <w:rtl/>
        </w:rPr>
        <w:t>ده‏ام. در م</w:t>
      </w:r>
      <w:r w:rsidR="00AF2E6E" w:rsidRPr="00EB3868">
        <w:rPr>
          <w:rtl/>
        </w:rPr>
        <w:t>ی</w:t>
      </w:r>
      <w:r w:rsidRPr="00EB3868">
        <w:rPr>
          <w:rtl/>
        </w:rPr>
        <w:t>ان شما نمى‏ب</w:t>
      </w:r>
      <w:r w:rsidR="00AF2E6E" w:rsidRPr="00EB3868">
        <w:rPr>
          <w:rtl/>
        </w:rPr>
        <w:t>ی</w:t>
      </w:r>
      <w:r w:rsidRPr="00EB3868">
        <w:rPr>
          <w:rtl/>
        </w:rPr>
        <w:t xml:space="preserve">نم </w:t>
      </w:r>
      <w:r w:rsidR="00AF2E6E" w:rsidRPr="00EB3868">
        <w:rPr>
          <w:rtl/>
        </w:rPr>
        <w:t>ک</w:t>
      </w:r>
      <w:r w:rsidRPr="00EB3868">
        <w:rPr>
          <w:rtl/>
        </w:rPr>
        <w:t xml:space="preserve">سى را </w:t>
      </w:r>
      <w:r w:rsidR="00AF2E6E" w:rsidRPr="00EB3868">
        <w:rPr>
          <w:rtl/>
        </w:rPr>
        <w:t>ک</w:t>
      </w:r>
      <w:r w:rsidRPr="00EB3868">
        <w:rPr>
          <w:rtl/>
        </w:rPr>
        <w:t>ه همانند ا</w:t>
      </w:r>
      <w:r w:rsidR="00AF2E6E" w:rsidRPr="00EB3868">
        <w:rPr>
          <w:rtl/>
        </w:rPr>
        <w:t>ی</w:t>
      </w:r>
      <w:r w:rsidRPr="00EB3868">
        <w:rPr>
          <w:rtl/>
        </w:rPr>
        <w:t>شان باشد. آنان روزها ژول</w:t>
      </w:r>
      <w:r w:rsidR="00AF2E6E" w:rsidRPr="00EB3868">
        <w:rPr>
          <w:rtl/>
        </w:rPr>
        <w:t>ی</w:t>
      </w:r>
      <w:r w:rsidRPr="00EB3868">
        <w:rPr>
          <w:rtl/>
        </w:rPr>
        <w:t>ده موى و غبارآلود بودند و شب</w:t>
      </w:r>
      <w:r w:rsidR="00EB3868">
        <w:rPr>
          <w:rFonts w:hint="cs"/>
          <w:rtl/>
        </w:rPr>
        <w:t>‌</w:t>
      </w:r>
      <w:r w:rsidRPr="00EB3868">
        <w:rPr>
          <w:rtl/>
        </w:rPr>
        <w:t xml:space="preserve">ها </w:t>
      </w:r>
      <w:r w:rsidR="00AF2E6E" w:rsidRPr="00EB3868">
        <w:rPr>
          <w:rtl/>
        </w:rPr>
        <w:t>ی</w:t>
      </w:r>
      <w:r w:rsidRPr="00EB3868">
        <w:rPr>
          <w:rtl/>
        </w:rPr>
        <w:t xml:space="preserve">ا در سجده بودند </w:t>
      </w:r>
      <w:r w:rsidR="00AF2E6E" w:rsidRPr="00EB3868">
        <w:rPr>
          <w:rtl/>
        </w:rPr>
        <w:t>ی</w:t>
      </w:r>
      <w:r w:rsidRPr="00EB3868">
        <w:rPr>
          <w:rtl/>
        </w:rPr>
        <w:t>ا در ق</w:t>
      </w:r>
      <w:r w:rsidR="00AF2E6E" w:rsidRPr="00EB3868">
        <w:rPr>
          <w:rtl/>
        </w:rPr>
        <w:t>ی</w:t>
      </w:r>
      <w:r w:rsidRPr="00EB3868">
        <w:rPr>
          <w:rtl/>
        </w:rPr>
        <w:t>ام. گاه چهره بر زم</w:t>
      </w:r>
      <w:r w:rsidR="00AF2E6E" w:rsidRPr="00EB3868">
        <w:rPr>
          <w:rtl/>
        </w:rPr>
        <w:t>ی</w:t>
      </w:r>
      <w:r w:rsidRPr="00EB3868">
        <w:rPr>
          <w:rtl/>
        </w:rPr>
        <w:t>ن مى‏سودند و گاه پ</w:t>
      </w:r>
      <w:r w:rsidR="00AF2E6E" w:rsidRPr="00EB3868">
        <w:rPr>
          <w:rtl/>
        </w:rPr>
        <w:t>ی</w:t>
      </w:r>
      <w:r w:rsidRPr="00EB3868">
        <w:rPr>
          <w:rtl/>
        </w:rPr>
        <w:t>شانى. چون سخن معادشان به گوش مى‏رس</w:t>
      </w:r>
      <w:r w:rsidR="00AF2E6E" w:rsidRPr="00EB3868">
        <w:rPr>
          <w:rtl/>
        </w:rPr>
        <w:t>ی</w:t>
      </w:r>
      <w:r w:rsidRPr="00EB3868">
        <w:rPr>
          <w:rtl/>
        </w:rPr>
        <w:t>د، گو</w:t>
      </w:r>
      <w:r w:rsidR="00AF2E6E" w:rsidRPr="00EB3868">
        <w:rPr>
          <w:rtl/>
        </w:rPr>
        <w:t>ی</w:t>
      </w:r>
      <w:r w:rsidRPr="00EB3868">
        <w:rPr>
          <w:rtl/>
        </w:rPr>
        <w:t xml:space="preserve">ى پاى بر سر آتش دارند. </w:t>
      </w:r>
    </w:p>
    <w:p w:rsidR="00C363C7" w:rsidRPr="00EB3868" w:rsidRDefault="00C363C7" w:rsidP="00EB3868">
      <w:pPr>
        <w:pStyle w:val="a9"/>
        <w:rPr>
          <w:rtl/>
        </w:rPr>
      </w:pPr>
      <w:r w:rsidRPr="00EB3868">
        <w:rPr>
          <w:rtl/>
        </w:rPr>
        <w:t>م</w:t>
      </w:r>
      <w:r w:rsidR="00AF2E6E" w:rsidRPr="00EB3868">
        <w:rPr>
          <w:rtl/>
        </w:rPr>
        <w:t>ی</w:t>
      </w:r>
      <w:r w:rsidRPr="00EB3868">
        <w:rPr>
          <w:rtl/>
        </w:rPr>
        <w:t>ان دو چشمانشان در اثر سجده‏هاى طولانى چون زانوان بز پ</w:t>
      </w:r>
      <w:r w:rsidR="00AF2E6E" w:rsidRPr="00EB3868">
        <w:rPr>
          <w:rtl/>
        </w:rPr>
        <w:t>ی</w:t>
      </w:r>
      <w:r w:rsidRPr="00EB3868">
        <w:rPr>
          <w:rtl/>
        </w:rPr>
        <w:t xml:space="preserve">نه بسته بود. چون خدا را </w:t>
      </w:r>
      <w:r w:rsidR="00AF2E6E" w:rsidRPr="00EB3868">
        <w:rPr>
          <w:rtl/>
        </w:rPr>
        <w:t>ی</w:t>
      </w:r>
      <w:r w:rsidRPr="00EB3868">
        <w:rPr>
          <w:rtl/>
        </w:rPr>
        <w:t>اد مى‏</w:t>
      </w:r>
      <w:r w:rsidR="00AF2E6E" w:rsidRPr="00EB3868">
        <w:rPr>
          <w:rtl/>
        </w:rPr>
        <w:t>ک</w:t>
      </w:r>
      <w:r w:rsidRPr="00EB3868">
        <w:rPr>
          <w:rtl/>
        </w:rPr>
        <w:t>ردند، سرش</w:t>
      </w:r>
      <w:r w:rsidR="00AF2E6E" w:rsidRPr="00EB3868">
        <w:rPr>
          <w:rtl/>
        </w:rPr>
        <w:t>ک</w:t>
      </w:r>
      <w:r w:rsidRPr="00EB3868">
        <w:rPr>
          <w:rtl/>
        </w:rPr>
        <w:t xml:space="preserve"> د</w:t>
      </w:r>
      <w:r w:rsidR="00AF2E6E" w:rsidRPr="00EB3868">
        <w:rPr>
          <w:rtl/>
        </w:rPr>
        <w:t>ی</w:t>
      </w:r>
      <w:r w:rsidRPr="00EB3868">
        <w:rPr>
          <w:rtl/>
        </w:rPr>
        <w:t>دگانشان گر</w:t>
      </w:r>
      <w:r w:rsidR="00AF2E6E" w:rsidRPr="00EB3868">
        <w:rPr>
          <w:rtl/>
        </w:rPr>
        <w:t>ی</w:t>
      </w:r>
      <w:r w:rsidRPr="00EB3868">
        <w:rPr>
          <w:rtl/>
        </w:rPr>
        <w:t>بان</w:t>
      </w:r>
      <w:r w:rsidR="00EB3868">
        <w:rPr>
          <w:rFonts w:hint="cs"/>
          <w:rtl/>
        </w:rPr>
        <w:t>‌</w:t>
      </w:r>
      <w:r w:rsidRPr="00EB3868">
        <w:rPr>
          <w:rtl/>
        </w:rPr>
        <w:t>ها</w:t>
      </w:r>
      <w:r w:rsidR="00AF2E6E" w:rsidRPr="00EB3868">
        <w:rPr>
          <w:rtl/>
        </w:rPr>
        <w:t>ی</w:t>
      </w:r>
      <w:r w:rsidRPr="00EB3868">
        <w:rPr>
          <w:rtl/>
        </w:rPr>
        <w:t>شان را تر مى‏</w:t>
      </w:r>
      <w:r w:rsidR="00AF2E6E" w:rsidRPr="00EB3868">
        <w:rPr>
          <w:rtl/>
        </w:rPr>
        <w:t>ک</w:t>
      </w:r>
      <w:r w:rsidRPr="00EB3868">
        <w:rPr>
          <w:rtl/>
        </w:rPr>
        <w:t>رد و از ب</w:t>
      </w:r>
      <w:r w:rsidR="00AF2E6E" w:rsidRPr="00EB3868">
        <w:rPr>
          <w:rtl/>
        </w:rPr>
        <w:t>ی</w:t>
      </w:r>
      <w:r w:rsidRPr="00EB3868">
        <w:rPr>
          <w:rtl/>
        </w:rPr>
        <w:t>م عذاب و ام</w:t>
      </w:r>
      <w:r w:rsidR="00AF2E6E" w:rsidRPr="00EB3868">
        <w:rPr>
          <w:rtl/>
        </w:rPr>
        <w:t>ی</w:t>
      </w:r>
      <w:r w:rsidRPr="00EB3868">
        <w:rPr>
          <w:rtl/>
        </w:rPr>
        <w:t>د ثواب بر خود مى‏لرز</w:t>
      </w:r>
      <w:r w:rsidR="00AF2E6E" w:rsidRPr="00EB3868">
        <w:rPr>
          <w:rtl/>
        </w:rPr>
        <w:t>ی</w:t>
      </w:r>
      <w:r w:rsidRPr="00EB3868">
        <w:rPr>
          <w:rtl/>
        </w:rPr>
        <w:t xml:space="preserve">دند، آنسان </w:t>
      </w:r>
      <w:r w:rsidR="00AF2E6E" w:rsidRPr="00EB3868">
        <w:rPr>
          <w:rtl/>
        </w:rPr>
        <w:t>ک</w:t>
      </w:r>
      <w:r w:rsidRPr="00EB3868">
        <w:rPr>
          <w:rtl/>
        </w:rPr>
        <w:t>ه درخت به هنگام وز</w:t>
      </w:r>
      <w:r w:rsidR="00AF2E6E" w:rsidRPr="00EB3868">
        <w:rPr>
          <w:rtl/>
        </w:rPr>
        <w:t>ی</w:t>
      </w:r>
      <w:r w:rsidRPr="00EB3868">
        <w:rPr>
          <w:rtl/>
        </w:rPr>
        <w:t>دن باد مى‏لرزد</w:t>
      </w:r>
      <w:r w:rsidRPr="00FD35AF">
        <w:rPr>
          <w:rFonts w:ascii="Tahoma" w:hAnsi="Tahoma" w:cs="Traditional Arabic" w:hint="cs"/>
          <w:rtl/>
          <w:lang w:bidi="ar-SA"/>
        </w:rPr>
        <w:t>»</w:t>
      </w:r>
    </w:p>
    <w:p w:rsidR="00C363C7" w:rsidRPr="00EB3868" w:rsidRDefault="00C363C7" w:rsidP="00EB3868">
      <w:pPr>
        <w:pStyle w:val="a9"/>
        <w:rPr>
          <w:rtl/>
        </w:rPr>
      </w:pPr>
      <w:r w:rsidRPr="00EB3868">
        <w:rPr>
          <w:rtl/>
        </w:rPr>
        <w:t>ا</w:t>
      </w:r>
      <w:r w:rsidR="00AF2E6E" w:rsidRPr="00EB3868">
        <w:rPr>
          <w:rtl/>
        </w:rPr>
        <w:t>ی</w:t>
      </w:r>
      <w:r w:rsidRPr="00EB3868">
        <w:rPr>
          <w:rtl/>
        </w:rPr>
        <w:t>نست سرور</w:t>
      </w:r>
      <w:r w:rsidRPr="00EB3868">
        <w:rPr>
          <w:rFonts w:hint="cs"/>
          <w:rtl/>
        </w:rPr>
        <w:t xml:space="preserve"> </w:t>
      </w:r>
      <w:r w:rsidRPr="00EB3868">
        <w:rPr>
          <w:rtl/>
        </w:rPr>
        <w:t>اهل ب</w:t>
      </w:r>
      <w:r w:rsidR="00AF2E6E" w:rsidRPr="00EB3868">
        <w:rPr>
          <w:rtl/>
        </w:rPr>
        <w:t>ی</w:t>
      </w:r>
      <w:r w:rsidRPr="00EB3868">
        <w:rPr>
          <w:rtl/>
        </w:rPr>
        <w:t xml:space="preserve">ت </w:t>
      </w:r>
      <w:r w:rsidR="00AF2E6E" w:rsidRPr="00EB3868">
        <w:rPr>
          <w:rtl/>
        </w:rPr>
        <w:t>ک</w:t>
      </w:r>
      <w:r w:rsidRPr="00EB3868">
        <w:rPr>
          <w:rtl/>
        </w:rPr>
        <w:t xml:space="preserve">ه از </w:t>
      </w:r>
      <w:r w:rsidR="00AF2E6E" w:rsidRPr="00EB3868">
        <w:rPr>
          <w:rtl/>
        </w:rPr>
        <w:t>ی</w:t>
      </w:r>
      <w:r w:rsidRPr="00EB3868">
        <w:rPr>
          <w:rtl/>
        </w:rPr>
        <w:t>اران حضرت پ</w:t>
      </w:r>
      <w:r w:rsidR="00AF2E6E" w:rsidRPr="00EB3868">
        <w:rPr>
          <w:rtl/>
        </w:rPr>
        <w:t>ی</w:t>
      </w:r>
      <w:r w:rsidRPr="00EB3868">
        <w:rPr>
          <w:rtl/>
        </w:rPr>
        <w:t>امر تمج</w:t>
      </w:r>
      <w:r w:rsidR="00AF2E6E" w:rsidRPr="00EB3868">
        <w:rPr>
          <w:rtl/>
        </w:rPr>
        <w:t>ی</w:t>
      </w:r>
      <w:r w:rsidRPr="00EB3868">
        <w:rPr>
          <w:rtl/>
        </w:rPr>
        <w:t>د نموده و</w:t>
      </w:r>
      <w:r w:rsidRPr="00EB3868">
        <w:rPr>
          <w:rFonts w:hint="cs"/>
          <w:rtl/>
        </w:rPr>
        <w:t xml:space="preserve"> </w:t>
      </w:r>
      <w:r w:rsidRPr="00EB3868">
        <w:rPr>
          <w:rtl/>
        </w:rPr>
        <w:t>آنها</w:t>
      </w:r>
      <w:r w:rsidRPr="00EB3868">
        <w:rPr>
          <w:rFonts w:hint="cs"/>
          <w:rtl/>
        </w:rPr>
        <w:t xml:space="preserve"> </w:t>
      </w:r>
      <w:r w:rsidRPr="00EB3868">
        <w:rPr>
          <w:rtl/>
        </w:rPr>
        <w:t xml:space="preserve">را بر </w:t>
      </w:r>
      <w:r w:rsidR="00AF2E6E" w:rsidRPr="00EB3868">
        <w:rPr>
          <w:rtl/>
        </w:rPr>
        <w:t>ی</w:t>
      </w:r>
      <w:r w:rsidRPr="00EB3868">
        <w:rPr>
          <w:rtl/>
        </w:rPr>
        <w:t xml:space="preserve">اران خود </w:t>
      </w:r>
      <w:r w:rsidR="00AF2E6E" w:rsidRPr="00EB3868">
        <w:rPr>
          <w:rtl/>
        </w:rPr>
        <w:t>ک</w:t>
      </w:r>
      <w:r w:rsidRPr="00EB3868">
        <w:rPr>
          <w:rtl/>
        </w:rPr>
        <w:t>ه در</w:t>
      </w:r>
      <w:r w:rsidR="00AF2E6E" w:rsidRPr="00EB3868">
        <w:rPr>
          <w:rtl/>
        </w:rPr>
        <w:t>ک</w:t>
      </w:r>
      <w:r w:rsidRPr="00EB3868">
        <w:rPr>
          <w:rtl/>
        </w:rPr>
        <w:t>ارزار و</w:t>
      </w:r>
      <w:r w:rsidRPr="00EB3868">
        <w:rPr>
          <w:rFonts w:hint="cs"/>
          <w:rtl/>
        </w:rPr>
        <w:t xml:space="preserve"> </w:t>
      </w:r>
      <w:r w:rsidRPr="00EB3868">
        <w:rPr>
          <w:rtl/>
        </w:rPr>
        <w:t>جنگ</w:t>
      </w:r>
      <w:r w:rsidR="000F71B7" w:rsidRPr="00EB3868">
        <w:rPr>
          <w:rFonts w:ascii="Times New Roman" w:hAnsi="Times New Roman" w:cs="Times New Roman" w:hint="cs"/>
          <w:rtl/>
        </w:rPr>
        <w:t xml:space="preserve"> </w:t>
      </w:r>
      <w:r w:rsidRPr="00EB3868">
        <w:rPr>
          <w:rFonts w:hint="cs"/>
          <w:rtl/>
        </w:rPr>
        <w:t>با</w:t>
      </w:r>
      <w:r w:rsidRPr="00EB3868">
        <w:rPr>
          <w:rtl/>
        </w:rPr>
        <w:t xml:space="preserve"> </w:t>
      </w:r>
      <w:r w:rsidRPr="00EB3868">
        <w:rPr>
          <w:rFonts w:hint="cs"/>
          <w:rtl/>
        </w:rPr>
        <w:t>او</w:t>
      </w:r>
      <w:r w:rsidRPr="00EB3868">
        <w:rPr>
          <w:rtl/>
        </w:rPr>
        <w:t xml:space="preserve"> </w:t>
      </w:r>
      <w:r w:rsidR="00AF2E6E" w:rsidRPr="00EB3868">
        <w:rPr>
          <w:rtl/>
        </w:rPr>
        <w:t>ک</w:t>
      </w:r>
      <w:r w:rsidRPr="00EB3868">
        <w:rPr>
          <w:rtl/>
        </w:rPr>
        <w:t>وتاهى نموده ترج</w:t>
      </w:r>
      <w:r w:rsidR="00AF2E6E" w:rsidRPr="00EB3868">
        <w:rPr>
          <w:rtl/>
        </w:rPr>
        <w:t>ی</w:t>
      </w:r>
      <w:r w:rsidRPr="00EB3868">
        <w:rPr>
          <w:rtl/>
        </w:rPr>
        <w:t>ح داده و</w:t>
      </w:r>
      <w:r w:rsidR="00CE2A51" w:rsidRPr="00EB3868">
        <w:rPr>
          <w:rFonts w:hint="cs"/>
          <w:rtl/>
        </w:rPr>
        <w:t xml:space="preserve"> می‌گوید</w:t>
      </w:r>
      <w:r w:rsidRPr="00EB3868">
        <w:rPr>
          <w:rtl/>
        </w:rPr>
        <w:t xml:space="preserve">: </w:t>
      </w:r>
      <w:r w:rsidRPr="00FD35AF">
        <w:rPr>
          <w:rFonts w:ascii="Tahoma" w:hAnsi="Tahoma" w:cs="Traditional Arabic" w:hint="cs"/>
          <w:rtl/>
          <w:lang w:bidi="ar-SA"/>
        </w:rPr>
        <w:t>«</w:t>
      </w:r>
      <w:r w:rsidRPr="00EB3868">
        <w:rPr>
          <w:rtl/>
        </w:rPr>
        <w:t>ما همراه با</w:t>
      </w:r>
      <w:r w:rsidR="00EB3868">
        <w:rPr>
          <w:rFonts w:hint="cs"/>
          <w:rtl/>
        </w:rPr>
        <w:t xml:space="preserve"> </w:t>
      </w:r>
      <w:r w:rsidRPr="00EB3868">
        <w:rPr>
          <w:rtl/>
        </w:rPr>
        <w:t>رسول خدا</w:t>
      </w:r>
      <w:r w:rsidRPr="00FD35AF">
        <w:rPr>
          <w:rFonts w:ascii="Tahoma" w:hAnsi="Tahoma" w:cs="CTraditional Arabic" w:hint="cs"/>
          <w:rtl/>
          <w:lang w:bidi="ar-SA"/>
        </w:rPr>
        <w:t>ص</w:t>
      </w:r>
      <w:r w:rsidRPr="00EB3868">
        <w:rPr>
          <w:rtl/>
        </w:rPr>
        <w:t xml:space="preserve"> با پدران و</w:t>
      </w:r>
      <w:r w:rsidRPr="00EB3868">
        <w:rPr>
          <w:rFonts w:hint="cs"/>
          <w:rtl/>
        </w:rPr>
        <w:t xml:space="preserve"> </w:t>
      </w:r>
      <w:r w:rsidRPr="00EB3868">
        <w:rPr>
          <w:rtl/>
        </w:rPr>
        <w:t>فرزندان و</w:t>
      </w:r>
      <w:r w:rsidRPr="00EB3868">
        <w:rPr>
          <w:rFonts w:hint="cs"/>
          <w:rtl/>
        </w:rPr>
        <w:t xml:space="preserve"> </w:t>
      </w:r>
      <w:r w:rsidRPr="00EB3868">
        <w:rPr>
          <w:rtl/>
        </w:rPr>
        <w:t>برادران و</w:t>
      </w:r>
      <w:r w:rsidRPr="00EB3868">
        <w:rPr>
          <w:rFonts w:hint="cs"/>
          <w:rtl/>
        </w:rPr>
        <w:t xml:space="preserve"> </w:t>
      </w:r>
      <w:r w:rsidRPr="00EB3868">
        <w:rPr>
          <w:rtl/>
        </w:rPr>
        <w:t>عموهاى خود جهاد نموده و</w:t>
      </w:r>
      <w:r w:rsidRPr="00EB3868">
        <w:rPr>
          <w:rFonts w:hint="cs"/>
          <w:rtl/>
        </w:rPr>
        <w:t xml:space="preserve"> </w:t>
      </w:r>
      <w:r w:rsidRPr="00EB3868">
        <w:rPr>
          <w:rtl/>
        </w:rPr>
        <w:t>ا</w:t>
      </w:r>
      <w:r w:rsidR="00AF2E6E" w:rsidRPr="00EB3868">
        <w:rPr>
          <w:rtl/>
        </w:rPr>
        <w:t>ی</w:t>
      </w:r>
      <w:r w:rsidRPr="00EB3868">
        <w:rPr>
          <w:rtl/>
        </w:rPr>
        <w:t>ن برا</w:t>
      </w:r>
      <w:r w:rsidR="00AF2E6E" w:rsidRPr="00EB3868">
        <w:rPr>
          <w:rtl/>
        </w:rPr>
        <w:t>ی</w:t>
      </w:r>
      <w:r w:rsidRPr="00EB3868">
        <w:rPr>
          <w:rtl/>
        </w:rPr>
        <w:t>مان ما م</w:t>
      </w:r>
      <w:r w:rsidR="00AF2E6E" w:rsidRPr="00EB3868">
        <w:rPr>
          <w:rtl/>
        </w:rPr>
        <w:t>ی</w:t>
      </w:r>
      <w:r w:rsidRPr="00EB3868">
        <w:rPr>
          <w:rtl/>
        </w:rPr>
        <w:t>افزود، ب</w:t>
      </w:r>
      <w:r w:rsidR="00EB3868">
        <w:rPr>
          <w:rFonts w:hint="cs"/>
          <w:rtl/>
        </w:rPr>
        <w:t xml:space="preserve">ه </w:t>
      </w:r>
      <w:r w:rsidRPr="00EB3868">
        <w:rPr>
          <w:rtl/>
        </w:rPr>
        <w:t xml:space="preserve">خدا ما اگر آنچه را </w:t>
      </w:r>
      <w:r w:rsidR="00AF2E6E" w:rsidRPr="00EB3868">
        <w:rPr>
          <w:rtl/>
        </w:rPr>
        <w:t>ک</w:t>
      </w:r>
      <w:r w:rsidRPr="00EB3868">
        <w:rPr>
          <w:rtl/>
        </w:rPr>
        <w:t>ه شما انجام م</w:t>
      </w:r>
      <w:r w:rsidR="00AF2E6E" w:rsidRPr="00EB3868">
        <w:rPr>
          <w:rtl/>
        </w:rPr>
        <w:t>ی</w:t>
      </w:r>
      <w:r w:rsidR="00EB3868">
        <w:rPr>
          <w:rFonts w:hint="cs"/>
          <w:rtl/>
        </w:rPr>
        <w:t>‌</w:t>
      </w:r>
      <w:r w:rsidRPr="00EB3868">
        <w:rPr>
          <w:rtl/>
        </w:rPr>
        <w:t>ده</w:t>
      </w:r>
      <w:r w:rsidR="00AF2E6E" w:rsidRPr="00EB3868">
        <w:rPr>
          <w:rtl/>
        </w:rPr>
        <w:t>ی</w:t>
      </w:r>
      <w:r w:rsidRPr="00EB3868">
        <w:rPr>
          <w:rtl/>
        </w:rPr>
        <w:t>د انجام م</w:t>
      </w:r>
      <w:r w:rsidR="00AF2E6E" w:rsidRPr="00EB3868">
        <w:rPr>
          <w:rtl/>
        </w:rPr>
        <w:t>ی</w:t>
      </w:r>
      <w:r w:rsidR="00EB3868">
        <w:rPr>
          <w:rFonts w:hint="cs"/>
          <w:rtl/>
        </w:rPr>
        <w:t>‌</w:t>
      </w:r>
      <w:r w:rsidRPr="00EB3868">
        <w:rPr>
          <w:rtl/>
        </w:rPr>
        <w:t>داد</w:t>
      </w:r>
      <w:r w:rsidR="00AF2E6E" w:rsidRPr="00EB3868">
        <w:rPr>
          <w:rtl/>
        </w:rPr>
        <w:t>ی</w:t>
      </w:r>
      <w:r w:rsidRPr="00EB3868">
        <w:rPr>
          <w:rtl/>
        </w:rPr>
        <w:t>م ستون د</w:t>
      </w:r>
      <w:r w:rsidR="00AF2E6E" w:rsidRPr="00EB3868">
        <w:rPr>
          <w:rtl/>
        </w:rPr>
        <w:t>ی</w:t>
      </w:r>
      <w:r w:rsidRPr="00EB3868">
        <w:rPr>
          <w:rtl/>
        </w:rPr>
        <w:t>ن بلند نم</w:t>
      </w:r>
      <w:r w:rsidR="00AF2E6E" w:rsidRPr="00EB3868">
        <w:rPr>
          <w:rtl/>
        </w:rPr>
        <w:t>ی</w:t>
      </w:r>
      <w:r w:rsidR="00EB3868">
        <w:rPr>
          <w:rFonts w:hint="cs"/>
          <w:rtl/>
        </w:rPr>
        <w:t>‌</w:t>
      </w:r>
      <w:r w:rsidRPr="00EB3868">
        <w:rPr>
          <w:rtl/>
        </w:rPr>
        <w:t>شد سبز</w:t>
      </w:r>
      <w:r w:rsidR="00835A14" w:rsidRPr="00EB3868">
        <w:rPr>
          <w:rtl/>
        </w:rPr>
        <w:t>ۀ</w:t>
      </w:r>
      <w:r w:rsidRPr="00EB3868">
        <w:rPr>
          <w:rtl/>
        </w:rPr>
        <w:t xml:space="preserve"> ا</w:t>
      </w:r>
      <w:r w:rsidR="00AF2E6E" w:rsidRPr="00EB3868">
        <w:rPr>
          <w:rtl/>
        </w:rPr>
        <w:t>ی</w:t>
      </w:r>
      <w:r w:rsidRPr="00EB3868">
        <w:rPr>
          <w:rtl/>
        </w:rPr>
        <w:t>مان سبز نم</w:t>
      </w:r>
      <w:r w:rsidR="00AF2E6E" w:rsidRPr="00EB3868">
        <w:rPr>
          <w:rtl/>
        </w:rPr>
        <w:t>ی</w:t>
      </w:r>
      <w:r w:rsidR="00EB3868">
        <w:rPr>
          <w:rFonts w:hint="cs"/>
          <w:rtl/>
        </w:rPr>
        <w:t>‌</w:t>
      </w:r>
      <w:r w:rsidRPr="00EB3868">
        <w:rPr>
          <w:rtl/>
        </w:rPr>
        <w:t>شد ب</w:t>
      </w:r>
      <w:r w:rsidR="00EB3868">
        <w:rPr>
          <w:rFonts w:hint="cs"/>
          <w:rtl/>
        </w:rPr>
        <w:t xml:space="preserve">ه </w:t>
      </w:r>
      <w:r w:rsidRPr="00EB3868">
        <w:rPr>
          <w:rtl/>
        </w:rPr>
        <w:t xml:space="preserve">خدا قسم </w:t>
      </w:r>
      <w:r w:rsidR="00AF2E6E" w:rsidRPr="00EB3868">
        <w:rPr>
          <w:rtl/>
        </w:rPr>
        <w:t>ک</w:t>
      </w:r>
      <w:r w:rsidRPr="00EB3868">
        <w:rPr>
          <w:rtl/>
        </w:rPr>
        <w:t>ه خون خواه</w:t>
      </w:r>
      <w:r w:rsidR="00AF2E6E" w:rsidRPr="00EB3868">
        <w:rPr>
          <w:rtl/>
        </w:rPr>
        <w:t>ی</w:t>
      </w:r>
      <w:r w:rsidRPr="00EB3868">
        <w:rPr>
          <w:rtl/>
        </w:rPr>
        <w:t>د دوش</w:t>
      </w:r>
      <w:r w:rsidR="00AF2E6E" w:rsidRPr="00EB3868">
        <w:rPr>
          <w:rtl/>
        </w:rPr>
        <w:t>ی</w:t>
      </w:r>
      <w:r w:rsidRPr="00EB3868">
        <w:rPr>
          <w:rtl/>
        </w:rPr>
        <w:t>د و</w:t>
      </w:r>
      <w:r w:rsidRPr="00EB3868">
        <w:rPr>
          <w:rFonts w:hint="cs"/>
          <w:rtl/>
        </w:rPr>
        <w:t xml:space="preserve"> </w:t>
      </w:r>
      <w:r w:rsidRPr="00EB3868">
        <w:rPr>
          <w:rtl/>
        </w:rPr>
        <w:t>پش</w:t>
      </w:r>
      <w:r w:rsidR="00AF2E6E" w:rsidRPr="00EB3868">
        <w:rPr>
          <w:rtl/>
        </w:rPr>
        <w:t>ی</w:t>
      </w:r>
      <w:r w:rsidRPr="00EB3868">
        <w:rPr>
          <w:rtl/>
        </w:rPr>
        <w:t>مان خواه</w:t>
      </w:r>
      <w:r w:rsidR="00AF2E6E" w:rsidRPr="00EB3868">
        <w:rPr>
          <w:rtl/>
        </w:rPr>
        <w:t>ی</w:t>
      </w:r>
      <w:r w:rsidRPr="00EB3868">
        <w:rPr>
          <w:rtl/>
        </w:rPr>
        <w:t>د شد</w:t>
      </w:r>
      <w:r w:rsidRPr="00FD35AF">
        <w:rPr>
          <w:rFonts w:ascii="Tahoma" w:hAnsi="Tahoma" w:cs="Traditional Arabic" w:hint="cs"/>
          <w:rtl/>
          <w:lang w:bidi="ar-SA"/>
        </w:rPr>
        <w:t>»</w:t>
      </w:r>
      <w:r w:rsidRPr="00EB3868">
        <w:rPr>
          <w:rFonts w:hint="cs"/>
          <w:vertAlign w:val="superscript"/>
          <w:rtl/>
        </w:rPr>
        <w:t>(</w:t>
      </w:r>
      <w:r w:rsidRPr="00EB3868">
        <w:rPr>
          <w:vertAlign w:val="superscript"/>
          <w:rtl/>
        </w:rPr>
        <w:footnoteReference w:id="847"/>
      </w:r>
      <w:r w:rsidRPr="00EB3868">
        <w:rPr>
          <w:rFonts w:hint="cs"/>
          <w:vertAlign w:val="superscript"/>
          <w:rtl/>
        </w:rPr>
        <w:t>)</w:t>
      </w:r>
      <w:r w:rsidRPr="00FD35AF">
        <w:rPr>
          <w:rFonts w:ascii="Tahoma" w:hAnsi="Tahoma" w:cs="Traditional Arabic" w:hint="cs"/>
          <w:rtl/>
          <w:lang w:bidi="ar-SA"/>
        </w:rPr>
        <w:t>.</w:t>
      </w:r>
    </w:p>
    <w:p w:rsidR="00C363C7" w:rsidRPr="002843D5" w:rsidRDefault="00C363C7" w:rsidP="002843D5">
      <w:pPr>
        <w:pStyle w:val="a9"/>
        <w:rPr>
          <w:rtl/>
        </w:rPr>
      </w:pPr>
      <w:r w:rsidRPr="002843D5">
        <w:rPr>
          <w:rtl/>
        </w:rPr>
        <w:t>و</w:t>
      </w:r>
      <w:r w:rsidRPr="002843D5">
        <w:rPr>
          <w:rFonts w:hint="cs"/>
          <w:rtl/>
        </w:rPr>
        <w:t xml:space="preserve"> </w:t>
      </w:r>
      <w:r w:rsidRPr="002843D5">
        <w:rPr>
          <w:rtl/>
        </w:rPr>
        <w:t>خطبه</w:t>
      </w:r>
      <w:r w:rsidRPr="002843D5">
        <w:rPr>
          <w:rFonts w:hint="cs"/>
          <w:rtl/>
        </w:rPr>
        <w:t>‌</w:t>
      </w:r>
      <w:r w:rsidRPr="002843D5">
        <w:rPr>
          <w:rtl/>
        </w:rPr>
        <w:t xml:space="preserve">هاى متعددى </w:t>
      </w:r>
      <w:r w:rsidR="00AF2E6E" w:rsidRPr="002843D5">
        <w:rPr>
          <w:rtl/>
        </w:rPr>
        <w:t>ک</w:t>
      </w:r>
      <w:r w:rsidRPr="002843D5">
        <w:rPr>
          <w:rtl/>
        </w:rPr>
        <w:t xml:space="preserve">ه از </w:t>
      </w:r>
      <w:r w:rsidR="00AF2E6E" w:rsidRPr="002843D5">
        <w:rPr>
          <w:rtl/>
        </w:rPr>
        <w:t>ی</w:t>
      </w:r>
      <w:r w:rsidRPr="002843D5">
        <w:rPr>
          <w:rtl/>
        </w:rPr>
        <w:t>اران رسول ا</w:t>
      </w:r>
      <w:r w:rsidR="00AF2E6E" w:rsidRPr="002843D5">
        <w:rPr>
          <w:rtl/>
        </w:rPr>
        <w:t>ک</w:t>
      </w:r>
      <w:r w:rsidRPr="002843D5">
        <w:rPr>
          <w:rtl/>
        </w:rPr>
        <w:t>رم تمج</w:t>
      </w:r>
      <w:r w:rsidR="00AF2E6E" w:rsidRPr="002843D5">
        <w:rPr>
          <w:rtl/>
        </w:rPr>
        <w:t>ی</w:t>
      </w:r>
      <w:r w:rsidRPr="002843D5">
        <w:rPr>
          <w:rtl/>
        </w:rPr>
        <w:t>د نموده و</w:t>
      </w:r>
      <w:r w:rsidRPr="002843D5">
        <w:rPr>
          <w:rFonts w:hint="cs"/>
          <w:rtl/>
        </w:rPr>
        <w:t xml:space="preserve"> </w:t>
      </w:r>
      <w:r w:rsidRPr="002843D5">
        <w:rPr>
          <w:rtl/>
        </w:rPr>
        <w:t xml:space="preserve">از </w:t>
      </w:r>
      <w:r w:rsidR="00AF2E6E" w:rsidRPr="002843D5">
        <w:rPr>
          <w:rtl/>
        </w:rPr>
        <w:t>ی</w:t>
      </w:r>
      <w:r w:rsidRPr="002843D5">
        <w:rPr>
          <w:rtl/>
        </w:rPr>
        <w:t>اران خود انتقاد</w:t>
      </w:r>
      <w:r w:rsidRPr="002843D5">
        <w:rPr>
          <w:rFonts w:hint="cs"/>
          <w:rtl/>
        </w:rPr>
        <w:t xml:space="preserve"> </w:t>
      </w:r>
      <w:r w:rsidRPr="002843D5">
        <w:rPr>
          <w:rtl/>
        </w:rPr>
        <w:t>و</w:t>
      </w:r>
      <w:r w:rsidRPr="002843D5">
        <w:rPr>
          <w:rFonts w:hint="cs"/>
          <w:rtl/>
        </w:rPr>
        <w:t xml:space="preserve"> </w:t>
      </w:r>
      <w:r w:rsidRPr="002843D5">
        <w:rPr>
          <w:rtl/>
        </w:rPr>
        <w:t>سرزنش م</w:t>
      </w:r>
      <w:r w:rsidR="00AF2E6E" w:rsidRPr="002843D5">
        <w:rPr>
          <w:rtl/>
        </w:rPr>
        <w:t>ی</w:t>
      </w:r>
      <w:r w:rsidR="002843D5" w:rsidRPr="002843D5">
        <w:rPr>
          <w:rFonts w:hint="cs"/>
          <w:rtl/>
        </w:rPr>
        <w:t>‌</w:t>
      </w:r>
      <w:r w:rsidRPr="002843D5">
        <w:rPr>
          <w:rtl/>
        </w:rPr>
        <w:t>نما</w:t>
      </w:r>
      <w:r w:rsidR="00AF2E6E" w:rsidRPr="002843D5">
        <w:rPr>
          <w:rtl/>
        </w:rPr>
        <w:t>ی</w:t>
      </w:r>
      <w:r w:rsidRPr="002843D5">
        <w:rPr>
          <w:rtl/>
        </w:rPr>
        <w:t>د، حتى خلافت خود</w:t>
      </w:r>
      <w:r w:rsidRPr="002843D5">
        <w:rPr>
          <w:rFonts w:hint="cs"/>
          <w:rtl/>
        </w:rPr>
        <w:t xml:space="preserve"> </w:t>
      </w:r>
      <w:r w:rsidRPr="002843D5">
        <w:rPr>
          <w:rtl/>
        </w:rPr>
        <w:t>را مرهون ب</w:t>
      </w:r>
      <w:r w:rsidR="00AF2E6E" w:rsidRPr="002843D5">
        <w:rPr>
          <w:rtl/>
        </w:rPr>
        <w:t>ی</w:t>
      </w:r>
      <w:r w:rsidRPr="002843D5">
        <w:rPr>
          <w:rtl/>
        </w:rPr>
        <w:t>عت آنها م</w:t>
      </w:r>
      <w:r w:rsidR="00AF2E6E" w:rsidRPr="002843D5">
        <w:rPr>
          <w:rtl/>
        </w:rPr>
        <w:t>ی</w:t>
      </w:r>
      <w:r w:rsidR="002843D5" w:rsidRPr="002843D5">
        <w:rPr>
          <w:rFonts w:hint="cs"/>
          <w:rtl/>
        </w:rPr>
        <w:t>‌</w:t>
      </w:r>
      <w:r w:rsidRPr="002843D5">
        <w:rPr>
          <w:rtl/>
        </w:rPr>
        <w:t xml:space="preserve">داند </w:t>
      </w:r>
      <w:r w:rsidR="00AF2E6E" w:rsidRPr="002843D5">
        <w:rPr>
          <w:rtl/>
        </w:rPr>
        <w:t>ی</w:t>
      </w:r>
      <w:r w:rsidRPr="002843D5">
        <w:rPr>
          <w:rtl/>
        </w:rPr>
        <w:t>عنى خلافت و</w:t>
      </w:r>
      <w:r w:rsidRPr="002843D5">
        <w:rPr>
          <w:rFonts w:hint="cs"/>
          <w:rtl/>
        </w:rPr>
        <w:t xml:space="preserve"> </w:t>
      </w:r>
      <w:r w:rsidRPr="002843D5">
        <w:rPr>
          <w:rtl/>
        </w:rPr>
        <w:t>امامت خود</w:t>
      </w:r>
      <w:r w:rsidRPr="002843D5">
        <w:rPr>
          <w:rFonts w:hint="cs"/>
          <w:rtl/>
        </w:rPr>
        <w:t xml:space="preserve"> </w:t>
      </w:r>
      <w:r w:rsidRPr="002843D5">
        <w:rPr>
          <w:rtl/>
        </w:rPr>
        <w:t>را زم</w:t>
      </w:r>
      <w:r w:rsidR="00AF2E6E" w:rsidRPr="002843D5">
        <w:rPr>
          <w:rtl/>
        </w:rPr>
        <w:t>ی</w:t>
      </w:r>
      <w:r w:rsidRPr="002843D5">
        <w:rPr>
          <w:rtl/>
        </w:rPr>
        <w:t>نى و</w:t>
      </w:r>
      <w:r w:rsidRPr="002843D5">
        <w:rPr>
          <w:rFonts w:hint="cs"/>
          <w:rtl/>
        </w:rPr>
        <w:t xml:space="preserve"> </w:t>
      </w:r>
      <w:r w:rsidRPr="002843D5">
        <w:rPr>
          <w:rtl/>
        </w:rPr>
        <w:t>مردمى م</w:t>
      </w:r>
      <w:r w:rsidR="00AF2E6E" w:rsidRPr="002843D5">
        <w:rPr>
          <w:rtl/>
        </w:rPr>
        <w:t>ی</w:t>
      </w:r>
      <w:r w:rsidR="002843D5" w:rsidRPr="002843D5">
        <w:rPr>
          <w:rFonts w:hint="cs"/>
          <w:rtl/>
        </w:rPr>
        <w:t>‌</w:t>
      </w:r>
      <w:r w:rsidRPr="002843D5">
        <w:rPr>
          <w:rtl/>
        </w:rPr>
        <w:t>داند نه آسمانى و</w:t>
      </w:r>
      <w:r w:rsidRPr="002843D5">
        <w:rPr>
          <w:rFonts w:hint="cs"/>
          <w:rtl/>
        </w:rPr>
        <w:t xml:space="preserve"> </w:t>
      </w:r>
      <w:r w:rsidRPr="002843D5">
        <w:rPr>
          <w:rtl/>
        </w:rPr>
        <w:t>تع</w:t>
      </w:r>
      <w:r w:rsidR="00AF2E6E" w:rsidRPr="002843D5">
        <w:rPr>
          <w:rtl/>
        </w:rPr>
        <w:t>یی</w:t>
      </w:r>
      <w:r w:rsidRPr="002843D5">
        <w:rPr>
          <w:rtl/>
        </w:rPr>
        <w:t>ن با نص، و</w:t>
      </w:r>
      <w:r w:rsidRPr="002843D5">
        <w:rPr>
          <w:rFonts w:hint="cs"/>
          <w:rtl/>
        </w:rPr>
        <w:t xml:space="preserve"> </w:t>
      </w:r>
      <w:r w:rsidRPr="002843D5">
        <w:rPr>
          <w:rtl/>
        </w:rPr>
        <w:t>بعد از مدح بالغ مهاجر</w:t>
      </w:r>
      <w:r w:rsidR="00AF2E6E" w:rsidRPr="002843D5">
        <w:rPr>
          <w:rtl/>
        </w:rPr>
        <w:t>ی</w:t>
      </w:r>
      <w:r w:rsidRPr="002843D5">
        <w:rPr>
          <w:rtl/>
        </w:rPr>
        <w:t>ن و</w:t>
      </w:r>
      <w:r w:rsidRPr="002843D5">
        <w:rPr>
          <w:rFonts w:hint="cs"/>
          <w:rtl/>
        </w:rPr>
        <w:t xml:space="preserve"> </w:t>
      </w:r>
      <w:r w:rsidRPr="002843D5">
        <w:rPr>
          <w:rtl/>
        </w:rPr>
        <w:t>انصار آنها</w:t>
      </w:r>
      <w:r w:rsidRPr="002843D5">
        <w:rPr>
          <w:rFonts w:hint="cs"/>
          <w:rtl/>
        </w:rPr>
        <w:t xml:space="preserve"> </w:t>
      </w:r>
      <w:r w:rsidRPr="002843D5">
        <w:rPr>
          <w:rtl/>
        </w:rPr>
        <w:t>را اهل حل و</w:t>
      </w:r>
      <w:r w:rsidRPr="002843D5">
        <w:rPr>
          <w:rFonts w:hint="cs"/>
          <w:rtl/>
        </w:rPr>
        <w:t xml:space="preserve"> </w:t>
      </w:r>
      <w:r w:rsidRPr="002843D5">
        <w:rPr>
          <w:rtl/>
        </w:rPr>
        <w:t>عقد دانسته و</w:t>
      </w:r>
      <w:r w:rsidRPr="002843D5">
        <w:rPr>
          <w:rFonts w:hint="cs"/>
          <w:rtl/>
        </w:rPr>
        <w:t xml:space="preserve"> </w:t>
      </w:r>
      <w:r w:rsidRPr="002843D5">
        <w:rPr>
          <w:rtl/>
        </w:rPr>
        <w:t>انتخاب خل</w:t>
      </w:r>
      <w:r w:rsidR="00AF2E6E" w:rsidRPr="002843D5">
        <w:rPr>
          <w:rtl/>
        </w:rPr>
        <w:t>ی</w:t>
      </w:r>
      <w:r w:rsidRPr="002843D5">
        <w:rPr>
          <w:rtl/>
        </w:rPr>
        <w:t>فه را به دست آنها م</w:t>
      </w:r>
      <w:r w:rsidR="00AF2E6E" w:rsidRPr="002843D5">
        <w:rPr>
          <w:rtl/>
        </w:rPr>
        <w:t>ی</w:t>
      </w:r>
      <w:r w:rsidR="002843D5">
        <w:rPr>
          <w:rFonts w:hint="cs"/>
          <w:rtl/>
        </w:rPr>
        <w:t>‌</w:t>
      </w:r>
      <w:r w:rsidRPr="002843D5">
        <w:rPr>
          <w:rtl/>
        </w:rPr>
        <w:t xml:space="preserve">شناسد، </w:t>
      </w:r>
      <w:r w:rsidR="00AF2E6E" w:rsidRPr="002843D5">
        <w:rPr>
          <w:rtl/>
        </w:rPr>
        <w:t>ک</w:t>
      </w:r>
      <w:r w:rsidRPr="002843D5">
        <w:rPr>
          <w:rtl/>
        </w:rPr>
        <w:t xml:space="preserve">ه </w:t>
      </w:r>
      <w:r w:rsidR="00AF2E6E" w:rsidRPr="002843D5">
        <w:rPr>
          <w:rtl/>
        </w:rPr>
        <w:t>ک</w:t>
      </w:r>
      <w:r w:rsidRPr="002843D5">
        <w:rPr>
          <w:rtl/>
        </w:rPr>
        <w:t>سى حق رد بر آنها</w:t>
      </w:r>
      <w:r w:rsidRPr="002843D5">
        <w:rPr>
          <w:rFonts w:hint="cs"/>
          <w:rtl/>
        </w:rPr>
        <w:t xml:space="preserve"> </w:t>
      </w:r>
      <w:r w:rsidRPr="002843D5">
        <w:rPr>
          <w:rtl/>
        </w:rPr>
        <w:t>را ندارد، و</w:t>
      </w:r>
      <w:r w:rsidRPr="002843D5">
        <w:rPr>
          <w:rFonts w:hint="cs"/>
          <w:rtl/>
        </w:rPr>
        <w:t xml:space="preserve"> </w:t>
      </w:r>
      <w:r w:rsidR="00AF2E6E" w:rsidRPr="002843D5">
        <w:rPr>
          <w:rtl/>
        </w:rPr>
        <w:t>ک</w:t>
      </w:r>
      <w:r w:rsidRPr="002843D5">
        <w:rPr>
          <w:rtl/>
        </w:rPr>
        <w:t>سى را امام و</w:t>
      </w:r>
      <w:r w:rsidRPr="002843D5">
        <w:rPr>
          <w:rFonts w:hint="cs"/>
          <w:rtl/>
        </w:rPr>
        <w:t xml:space="preserve"> </w:t>
      </w:r>
      <w:r w:rsidRPr="002843D5">
        <w:rPr>
          <w:rtl/>
        </w:rPr>
        <w:t>خل</w:t>
      </w:r>
      <w:r w:rsidR="00AF2E6E" w:rsidRPr="002843D5">
        <w:rPr>
          <w:rtl/>
        </w:rPr>
        <w:t>ی</w:t>
      </w:r>
      <w:r w:rsidRPr="002843D5">
        <w:rPr>
          <w:rtl/>
        </w:rPr>
        <w:t>فه م</w:t>
      </w:r>
      <w:r w:rsidR="00AF2E6E" w:rsidRPr="002843D5">
        <w:rPr>
          <w:rtl/>
        </w:rPr>
        <w:t>ی</w:t>
      </w:r>
      <w:r w:rsidR="002843D5">
        <w:rPr>
          <w:rFonts w:hint="cs"/>
          <w:rtl/>
        </w:rPr>
        <w:t>‌</w:t>
      </w:r>
      <w:r w:rsidRPr="002843D5">
        <w:rPr>
          <w:rtl/>
        </w:rPr>
        <w:t xml:space="preserve">داند </w:t>
      </w:r>
      <w:r w:rsidR="00AF2E6E" w:rsidRPr="002843D5">
        <w:rPr>
          <w:rtl/>
        </w:rPr>
        <w:t>ک</w:t>
      </w:r>
      <w:r w:rsidRPr="002843D5">
        <w:rPr>
          <w:rtl/>
        </w:rPr>
        <w:t xml:space="preserve">ه اصحاب محمد </w:t>
      </w:r>
      <w:r w:rsidRPr="00FD35AF">
        <w:rPr>
          <w:rFonts w:ascii="Tahoma" w:hAnsi="Tahoma" w:cs="CTraditional Arabic" w:hint="cs"/>
          <w:rtl/>
          <w:lang w:bidi="ar-SA"/>
        </w:rPr>
        <w:t>ص</w:t>
      </w:r>
      <w:r w:rsidRPr="002843D5">
        <w:rPr>
          <w:rFonts w:hint="cs"/>
          <w:rtl/>
        </w:rPr>
        <w:t xml:space="preserve"> </w:t>
      </w:r>
      <w:r w:rsidRPr="002843D5">
        <w:rPr>
          <w:rtl/>
        </w:rPr>
        <w:t>او</w:t>
      </w:r>
      <w:r w:rsidRPr="002843D5">
        <w:rPr>
          <w:rFonts w:hint="cs"/>
          <w:rtl/>
        </w:rPr>
        <w:t xml:space="preserve"> </w:t>
      </w:r>
      <w:r w:rsidRPr="002843D5">
        <w:rPr>
          <w:rtl/>
        </w:rPr>
        <w:t>را امام دانسته و</w:t>
      </w:r>
      <w:r w:rsidRPr="002843D5">
        <w:rPr>
          <w:rFonts w:hint="cs"/>
          <w:rtl/>
        </w:rPr>
        <w:t xml:space="preserve"> </w:t>
      </w:r>
      <w:r w:rsidRPr="002843D5">
        <w:rPr>
          <w:rtl/>
        </w:rPr>
        <w:t xml:space="preserve">انتخاب </w:t>
      </w:r>
      <w:r w:rsidR="00AF2E6E" w:rsidRPr="002843D5">
        <w:rPr>
          <w:rtl/>
        </w:rPr>
        <w:t>ک</w:t>
      </w:r>
      <w:r w:rsidRPr="002843D5">
        <w:rPr>
          <w:rtl/>
        </w:rPr>
        <w:t>رده باشند، و</w:t>
      </w:r>
      <w:r w:rsidRPr="002843D5">
        <w:rPr>
          <w:rFonts w:hint="cs"/>
          <w:rtl/>
        </w:rPr>
        <w:t xml:space="preserve"> </w:t>
      </w:r>
      <w:r w:rsidRPr="002843D5">
        <w:rPr>
          <w:rtl/>
        </w:rPr>
        <w:t>لهذا در مقابل معاو</w:t>
      </w:r>
      <w:r w:rsidR="00AF2E6E" w:rsidRPr="002843D5">
        <w:rPr>
          <w:rtl/>
        </w:rPr>
        <w:t>ی</w:t>
      </w:r>
      <w:r w:rsidRPr="002843D5">
        <w:rPr>
          <w:rtl/>
        </w:rPr>
        <w:t>ه استدلال نموده و</w:t>
      </w:r>
      <w:r w:rsidRPr="002843D5">
        <w:rPr>
          <w:rFonts w:hint="cs"/>
          <w:rtl/>
        </w:rPr>
        <w:t xml:space="preserve"> </w:t>
      </w:r>
      <w:r w:rsidRPr="002843D5">
        <w:rPr>
          <w:rtl/>
        </w:rPr>
        <w:t>خلافت خود</w:t>
      </w:r>
      <w:r w:rsidRPr="002843D5">
        <w:rPr>
          <w:rFonts w:hint="cs"/>
          <w:rtl/>
        </w:rPr>
        <w:t xml:space="preserve"> </w:t>
      </w:r>
      <w:r w:rsidRPr="002843D5">
        <w:rPr>
          <w:rtl/>
        </w:rPr>
        <w:t>را به انتخاب اصحاب محمد</w:t>
      </w:r>
      <w:r w:rsidRPr="002843D5">
        <w:rPr>
          <w:rFonts w:hint="cs"/>
          <w:rtl/>
        </w:rPr>
        <w:t xml:space="preserve"> </w:t>
      </w:r>
      <w:r w:rsidRPr="00FD35AF">
        <w:rPr>
          <w:rFonts w:ascii="Tahoma" w:hAnsi="Tahoma" w:cs="CTraditional Arabic" w:hint="cs"/>
          <w:rtl/>
          <w:lang w:bidi="ar-SA"/>
        </w:rPr>
        <w:t>ص</w:t>
      </w:r>
      <w:r w:rsidRPr="002843D5">
        <w:rPr>
          <w:rtl/>
        </w:rPr>
        <w:t xml:space="preserve"> م</w:t>
      </w:r>
      <w:r w:rsidR="00AF2E6E" w:rsidRPr="002843D5">
        <w:rPr>
          <w:rtl/>
        </w:rPr>
        <w:t>ی</w:t>
      </w:r>
      <w:r w:rsidR="002843D5">
        <w:rPr>
          <w:rFonts w:hint="cs"/>
          <w:rtl/>
        </w:rPr>
        <w:t>‌</w:t>
      </w:r>
      <w:r w:rsidRPr="002843D5">
        <w:rPr>
          <w:rtl/>
        </w:rPr>
        <w:t>داند،</w:t>
      </w:r>
      <w:r w:rsidR="006A16CC" w:rsidRPr="002843D5">
        <w:rPr>
          <w:rtl/>
        </w:rPr>
        <w:t xml:space="preserve"> می‌فرماید</w:t>
      </w:r>
      <w:r w:rsidRPr="002843D5">
        <w:rPr>
          <w:rtl/>
        </w:rPr>
        <w:t xml:space="preserve">: </w:t>
      </w:r>
    </w:p>
    <w:p w:rsidR="00C363C7" w:rsidRPr="00FD35AF" w:rsidRDefault="00C363C7" w:rsidP="008020B4">
      <w:pPr>
        <w:pStyle w:val="a9"/>
        <w:rPr>
          <w:rFonts w:cs="Times New Roman"/>
          <w:rtl/>
        </w:rPr>
      </w:pPr>
      <w:r w:rsidRPr="00FD35AF">
        <w:rPr>
          <w:rFonts w:ascii="Tahoma" w:hAnsi="Tahoma" w:cs="Traditional Arabic" w:hint="cs"/>
          <w:rtl/>
        </w:rPr>
        <w:t>«</w:t>
      </w:r>
      <w:r w:rsidRPr="008020B4">
        <w:rPr>
          <w:rtl/>
        </w:rPr>
        <w:t>با</w:t>
      </w:r>
      <w:r w:rsidRPr="008020B4">
        <w:rPr>
          <w:rFonts w:hint="cs"/>
          <w:rtl/>
        </w:rPr>
        <w:t xml:space="preserve"> </w:t>
      </w:r>
      <w:r w:rsidRPr="008020B4">
        <w:rPr>
          <w:rtl/>
        </w:rPr>
        <w:t xml:space="preserve">من </w:t>
      </w:r>
      <w:r w:rsidR="00AF2E6E" w:rsidRPr="008020B4">
        <w:rPr>
          <w:rtl/>
        </w:rPr>
        <w:t>ک</w:t>
      </w:r>
      <w:r w:rsidRPr="008020B4">
        <w:rPr>
          <w:rtl/>
        </w:rPr>
        <w:t>سانى ب</w:t>
      </w:r>
      <w:r w:rsidR="00AF2E6E" w:rsidRPr="008020B4">
        <w:rPr>
          <w:rtl/>
        </w:rPr>
        <w:t>ی</w:t>
      </w:r>
      <w:r w:rsidRPr="008020B4">
        <w:rPr>
          <w:rtl/>
        </w:rPr>
        <w:t xml:space="preserve">عت </w:t>
      </w:r>
      <w:r w:rsidR="00AF2E6E" w:rsidRPr="008020B4">
        <w:rPr>
          <w:rtl/>
        </w:rPr>
        <w:t>ک</w:t>
      </w:r>
      <w:r w:rsidRPr="008020B4">
        <w:rPr>
          <w:rtl/>
        </w:rPr>
        <w:t xml:space="preserve">ردند </w:t>
      </w:r>
      <w:r w:rsidR="00AF2E6E" w:rsidRPr="008020B4">
        <w:rPr>
          <w:rtl/>
        </w:rPr>
        <w:t>ک</w:t>
      </w:r>
      <w:r w:rsidRPr="008020B4">
        <w:rPr>
          <w:rtl/>
        </w:rPr>
        <w:t>ه با ابوب</w:t>
      </w:r>
      <w:r w:rsidR="00AF2E6E" w:rsidRPr="008020B4">
        <w:rPr>
          <w:rtl/>
        </w:rPr>
        <w:t>ک</w:t>
      </w:r>
      <w:r w:rsidRPr="008020B4">
        <w:rPr>
          <w:rtl/>
        </w:rPr>
        <w:t>ر و</w:t>
      </w:r>
      <w:r w:rsidRPr="008020B4">
        <w:rPr>
          <w:rFonts w:hint="cs"/>
          <w:rtl/>
        </w:rPr>
        <w:t xml:space="preserve"> </w:t>
      </w:r>
      <w:r w:rsidRPr="008020B4">
        <w:rPr>
          <w:rtl/>
        </w:rPr>
        <w:t>عمر</w:t>
      </w:r>
      <w:r w:rsidRPr="008020B4">
        <w:rPr>
          <w:rFonts w:hint="cs"/>
          <w:rtl/>
        </w:rPr>
        <w:t xml:space="preserve"> </w:t>
      </w:r>
      <w:r w:rsidRPr="008020B4">
        <w:rPr>
          <w:rtl/>
        </w:rPr>
        <w:t>و</w:t>
      </w:r>
      <w:r w:rsidRPr="008020B4">
        <w:rPr>
          <w:rFonts w:hint="cs"/>
          <w:rtl/>
        </w:rPr>
        <w:t xml:space="preserve"> </w:t>
      </w:r>
      <w:r w:rsidRPr="008020B4">
        <w:rPr>
          <w:rtl/>
        </w:rPr>
        <w:t xml:space="preserve">عثمان </w:t>
      </w:r>
      <w:r w:rsidRPr="008020B4">
        <w:rPr>
          <w:rFonts w:hint="cs"/>
          <w:rtl/>
        </w:rPr>
        <w:t>(</w:t>
      </w:r>
      <w:r w:rsidRPr="008020B4">
        <w:rPr>
          <w:rFonts w:hint="cs"/>
          <w:rtl/>
        </w:rPr>
        <w:sym w:font="AGA Arabesque" w:char="F079"/>
      </w:r>
      <w:r w:rsidRPr="008020B4">
        <w:rPr>
          <w:rFonts w:hint="cs"/>
          <w:rtl/>
        </w:rPr>
        <w:t xml:space="preserve">) </w:t>
      </w:r>
      <w:r w:rsidRPr="008020B4">
        <w:rPr>
          <w:rtl/>
        </w:rPr>
        <w:t>ب</w:t>
      </w:r>
      <w:r w:rsidR="00AF2E6E" w:rsidRPr="008020B4">
        <w:rPr>
          <w:rtl/>
        </w:rPr>
        <w:t>ی</w:t>
      </w:r>
      <w:r w:rsidRPr="008020B4">
        <w:rPr>
          <w:rtl/>
        </w:rPr>
        <w:t xml:space="preserve">عت </w:t>
      </w:r>
      <w:r w:rsidR="00AF2E6E" w:rsidRPr="008020B4">
        <w:rPr>
          <w:rtl/>
        </w:rPr>
        <w:t>ک</w:t>
      </w:r>
      <w:r w:rsidRPr="008020B4">
        <w:rPr>
          <w:rtl/>
        </w:rPr>
        <w:t>ردند، همانا شورى از آن مهاجر</w:t>
      </w:r>
      <w:r w:rsidR="00AF2E6E" w:rsidRPr="008020B4">
        <w:rPr>
          <w:rtl/>
        </w:rPr>
        <w:t>ی</w:t>
      </w:r>
      <w:r w:rsidRPr="008020B4">
        <w:rPr>
          <w:rtl/>
        </w:rPr>
        <w:t>ن و</w:t>
      </w:r>
      <w:r w:rsidRPr="008020B4">
        <w:rPr>
          <w:rFonts w:hint="cs"/>
          <w:rtl/>
        </w:rPr>
        <w:t xml:space="preserve"> </w:t>
      </w:r>
      <w:r w:rsidRPr="008020B4">
        <w:rPr>
          <w:rtl/>
        </w:rPr>
        <w:t>انصار</w:t>
      </w:r>
      <w:r w:rsidR="006D7D8D" w:rsidRPr="008020B4">
        <w:rPr>
          <w:rtl/>
        </w:rPr>
        <w:t xml:space="preserve"> می‌باشد</w:t>
      </w:r>
      <w:r w:rsidRPr="008020B4">
        <w:rPr>
          <w:rtl/>
        </w:rPr>
        <w:t>، و</w:t>
      </w:r>
      <w:r w:rsidRPr="008020B4">
        <w:rPr>
          <w:rFonts w:hint="cs"/>
          <w:rtl/>
        </w:rPr>
        <w:t xml:space="preserve"> </w:t>
      </w:r>
      <w:r w:rsidRPr="008020B4">
        <w:rPr>
          <w:rtl/>
        </w:rPr>
        <w:t xml:space="preserve">اگر در مورد </w:t>
      </w:r>
      <w:r w:rsidR="00AF2E6E" w:rsidRPr="008020B4">
        <w:rPr>
          <w:rtl/>
        </w:rPr>
        <w:t>ک</w:t>
      </w:r>
      <w:r w:rsidRPr="008020B4">
        <w:rPr>
          <w:rtl/>
        </w:rPr>
        <w:t>سى اتفاق نما</w:t>
      </w:r>
      <w:r w:rsidR="00AF2E6E" w:rsidRPr="008020B4">
        <w:rPr>
          <w:rtl/>
        </w:rPr>
        <w:t>ی</w:t>
      </w:r>
      <w:r w:rsidRPr="008020B4">
        <w:rPr>
          <w:rtl/>
        </w:rPr>
        <w:t>ند و</w:t>
      </w:r>
      <w:r w:rsidRPr="008020B4">
        <w:rPr>
          <w:rFonts w:hint="cs"/>
          <w:rtl/>
        </w:rPr>
        <w:t xml:space="preserve"> </w:t>
      </w:r>
      <w:r w:rsidRPr="008020B4">
        <w:rPr>
          <w:rtl/>
        </w:rPr>
        <w:t>او</w:t>
      </w:r>
      <w:r w:rsidRPr="008020B4">
        <w:rPr>
          <w:rFonts w:hint="cs"/>
          <w:rtl/>
        </w:rPr>
        <w:t xml:space="preserve"> </w:t>
      </w:r>
      <w:r w:rsidRPr="008020B4">
        <w:rPr>
          <w:rtl/>
        </w:rPr>
        <w:t>را امام بنما</w:t>
      </w:r>
      <w:r w:rsidR="00AF2E6E" w:rsidRPr="008020B4">
        <w:rPr>
          <w:rtl/>
        </w:rPr>
        <w:t>ی</w:t>
      </w:r>
      <w:r w:rsidRPr="008020B4">
        <w:rPr>
          <w:rtl/>
        </w:rPr>
        <w:t>ند رضاى الهى در آن خواهد بود، اگر متمردى بر آنها با طعن و</w:t>
      </w:r>
      <w:r w:rsidRPr="008020B4">
        <w:rPr>
          <w:rFonts w:hint="cs"/>
          <w:rtl/>
        </w:rPr>
        <w:t xml:space="preserve"> </w:t>
      </w:r>
      <w:r w:rsidRPr="008020B4">
        <w:rPr>
          <w:rtl/>
        </w:rPr>
        <w:t>بدگو</w:t>
      </w:r>
      <w:r w:rsidR="00AF2E6E" w:rsidRPr="008020B4">
        <w:rPr>
          <w:rtl/>
        </w:rPr>
        <w:t>ی</w:t>
      </w:r>
      <w:r w:rsidRPr="008020B4">
        <w:rPr>
          <w:rtl/>
        </w:rPr>
        <w:t>ى و</w:t>
      </w:r>
      <w:r w:rsidRPr="008020B4">
        <w:rPr>
          <w:rFonts w:hint="cs"/>
          <w:rtl/>
        </w:rPr>
        <w:t xml:space="preserve"> </w:t>
      </w:r>
      <w:r w:rsidR="00AF2E6E" w:rsidRPr="008020B4">
        <w:rPr>
          <w:rtl/>
        </w:rPr>
        <w:t>ی</w:t>
      </w:r>
      <w:r w:rsidRPr="008020B4">
        <w:rPr>
          <w:rtl/>
        </w:rPr>
        <w:t xml:space="preserve">ا بدعتى خروج </w:t>
      </w:r>
      <w:r w:rsidR="00AF2E6E" w:rsidRPr="008020B4">
        <w:rPr>
          <w:rtl/>
        </w:rPr>
        <w:t>ک</w:t>
      </w:r>
      <w:r w:rsidRPr="008020B4">
        <w:rPr>
          <w:rtl/>
        </w:rPr>
        <w:t>ند او</w:t>
      </w:r>
      <w:r w:rsidRPr="008020B4">
        <w:rPr>
          <w:rFonts w:hint="cs"/>
          <w:rtl/>
        </w:rPr>
        <w:t xml:space="preserve"> </w:t>
      </w:r>
      <w:r w:rsidRPr="008020B4">
        <w:rPr>
          <w:rtl/>
        </w:rPr>
        <w:t>را به جاد</w:t>
      </w:r>
      <w:r w:rsidR="00835A14" w:rsidRPr="008020B4">
        <w:rPr>
          <w:rtl/>
        </w:rPr>
        <w:t>ۀ</w:t>
      </w:r>
      <w:r w:rsidRPr="008020B4">
        <w:rPr>
          <w:rtl/>
        </w:rPr>
        <w:t xml:space="preserve"> صواب خواهند خواند و</w:t>
      </w:r>
      <w:r w:rsidRPr="008020B4">
        <w:rPr>
          <w:rFonts w:hint="cs"/>
          <w:rtl/>
        </w:rPr>
        <w:t xml:space="preserve"> </w:t>
      </w:r>
      <w:r w:rsidRPr="008020B4">
        <w:rPr>
          <w:rtl/>
        </w:rPr>
        <w:t>اگر نپذ</w:t>
      </w:r>
      <w:r w:rsidR="00AF2E6E" w:rsidRPr="008020B4">
        <w:rPr>
          <w:rtl/>
        </w:rPr>
        <w:t>ی</w:t>
      </w:r>
      <w:r w:rsidRPr="008020B4">
        <w:rPr>
          <w:rtl/>
        </w:rPr>
        <w:t xml:space="preserve">رد بخاطر مخالفت با راه مؤمنان با او </w:t>
      </w:r>
      <w:r w:rsidR="00AF2E6E" w:rsidRPr="008020B4">
        <w:rPr>
          <w:rtl/>
        </w:rPr>
        <w:t>ک</w:t>
      </w:r>
      <w:r w:rsidRPr="008020B4">
        <w:rPr>
          <w:rtl/>
        </w:rPr>
        <w:t>ارزار</w:t>
      </w:r>
      <w:r w:rsidR="004A5748" w:rsidRPr="008020B4">
        <w:rPr>
          <w:rtl/>
        </w:rPr>
        <w:t xml:space="preserve"> می‌کنند</w:t>
      </w:r>
      <w:r w:rsidRPr="00FD35AF">
        <w:rPr>
          <w:rFonts w:ascii="Tahoma" w:hAnsi="Tahoma" w:cs="Traditional Arabic" w:hint="cs"/>
          <w:rtl/>
        </w:rPr>
        <w:t>»</w:t>
      </w:r>
      <w:r w:rsidRPr="008020B4">
        <w:rPr>
          <w:rFonts w:hint="cs"/>
          <w:vertAlign w:val="superscript"/>
          <w:rtl/>
        </w:rPr>
        <w:t>(</w:t>
      </w:r>
      <w:r w:rsidRPr="008020B4">
        <w:rPr>
          <w:vertAlign w:val="superscript"/>
          <w:rtl/>
        </w:rPr>
        <w:footnoteReference w:id="848"/>
      </w:r>
      <w:r w:rsidRPr="008020B4">
        <w:rPr>
          <w:rFonts w:hint="cs"/>
          <w:vertAlign w:val="superscript"/>
          <w:rtl/>
        </w:rPr>
        <w:t>)</w:t>
      </w:r>
      <w:r w:rsidRPr="008020B4">
        <w:rPr>
          <w:rFonts w:hint="cs"/>
          <w:rtl/>
        </w:rPr>
        <w:t>.</w:t>
      </w:r>
    </w:p>
    <w:p w:rsidR="00C363C7" w:rsidRPr="008020B4" w:rsidRDefault="00C363C7" w:rsidP="008020B4">
      <w:pPr>
        <w:pStyle w:val="a9"/>
        <w:rPr>
          <w:rtl/>
        </w:rPr>
      </w:pPr>
      <w:r w:rsidRPr="008020B4">
        <w:rPr>
          <w:rtl/>
        </w:rPr>
        <w:t>الان موضع مدع</w:t>
      </w:r>
      <w:r w:rsidR="00AF2E6E" w:rsidRPr="008020B4">
        <w:rPr>
          <w:rtl/>
        </w:rPr>
        <w:t>ی</w:t>
      </w:r>
      <w:r w:rsidRPr="008020B4">
        <w:rPr>
          <w:rtl/>
        </w:rPr>
        <w:t>ان تش</w:t>
      </w:r>
      <w:r w:rsidR="00AF2E6E" w:rsidRPr="008020B4">
        <w:rPr>
          <w:rtl/>
        </w:rPr>
        <w:t>ی</w:t>
      </w:r>
      <w:r w:rsidRPr="008020B4">
        <w:rPr>
          <w:rtl/>
        </w:rPr>
        <w:t>ع راجع به ا</w:t>
      </w:r>
      <w:r w:rsidR="00AF2E6E" w:rsidRPr="008020B4">
        <w:rPr>
          <w:rtl/>
        </w:rPr>
        <w:t>ی</w:t>
      </w:r>
      <w:r w:rsidRPr="008020B4">
        <w:rPr>
          <w:rtl/>
        </w:rPr>
        <w:t>ن خطب</w:t>
      </w:r>
      <w:r w:rsidR="00835A14" w:rsidRPr="008020B4">
        <w:rPr>
          <w:rtl/>
        </w:rPr>
        <w:t>ۀ</w:t>
      </w:r>
      <w:r w:rsidRPr="008020B4">
        <w:rPr>
          <w:rtl/>
        </w:rPr>
        <w:t xml:space="preserve"> حضرت على چ</w:t>
      </w:r>
      <w:r w:rsidR="00AF2E6E" w:rsidRPr="008020B4">
        <w:rPr>
          <w:rtl/>
        </w:rPr>
        <w:t>ی</w:t>
      </w:r>
      <w:r w:rsidRPr="008020B4">
        <w:rPr>
          <w:rtl/>
        </w:rPr>
        <w:t>ست جز تأو</w:t>
      </w:r>
      <w:r w:rsidR="00AF2E6E" w:rsidRPr="008020B4">
        <w:rPr>
          <w:rtl/>
        </w:rPr>
        <w:t>ی</w:t>
      </w:r>
      <w:r w:rsidRPr="008020B4">
        <w:rPr>
          <w:rtl/>
        </w:rPr>
        <w:t>ل و</w:t>
      </w:r>
      <w:r w:rsidRPr="008020B4">
        <w:rPr>
          <w:rFonts w:hint="cs"/>
          <w:rtl/>
        </w:rPr>
        <w:t xml:space="preserve"> </w:t>
      </w:r>
      <w:r w:rsidRPr="008020B4">
        <w:rPr>
          <w:rtl/>
        </w:rPr>
        <w:t>تحر</w:t>
      </w:r>
      <w:r w:rsidR="00AF2E6E" w:rsidRPr="008020B4">
        <w:rPr>
          <w:rtl/>
        </w:rPr>
        <w:t>ی</w:t>
      </w:r>
      <w:r w:rsidRPr="008020B4">
        <w:rPr>
          <w:rtl/>
        </w:rPr>
        <w:t xml:space="preserve">ف چرا </w:t>
      </w:r>
      <w:r w:rsidR="00AF2E6E" w:rsidRPr="008020B4">
        <w:rPr>
          <w:rtl/>
        </w:rPr>
        <w:t>ک</w:t>
      </w:r>
      <w:r w:rsidRPr="008020B4">
        <w:rPr>
          <w:rtl/>
        </w:rPr>
        <w:t>ه در ا</w:t>
      </w:r>
      <w:r w:rsidR="00AF2E6E" w:rsidRPr="008020B4">
        <w:rPr>
          <w:rtl/>
        </w:rPr>
        <w:t>ی</w:t>
      </w:r>
      <w:r w:rsidRPr="008020B4">
        <w:rPr>
          <w:rtl/>
        </w:rPr>
        <w:t>ن خطبه خود: اولا: شورى و</w:t>
      </w:r>
      <w:r w:rsidRPr="008020B4">
        <w:rPr>
          <w:rFonts w:hint="cs"/>
          <w:rtl/>
        </w:rPr>
        <w:t xml:space="preserve"> </w:t>
      </w:r>
      <w:r w:rsidRPr="008020B4">
        <w:rPr>
          <w:rtl/>
        </w:rPr>
        <w:t>انتخاب و</w:t>
      </w:r>
      <w:r w:rsidRPr="008020B4">
        <w:rPr>
          <w:rFonts w:hint="cs"/>
          <w:rtl/>
        </w:rPr>
        <w:t xml:space="preserve"> </w:t>
      </w:r>
      <w:r w:rsidRPr="008020B4">
        <w:rPr>
          <w:rtl/>
        </w:rPr>
        <w:t>حل و</w:t>
      </w:r>
      <w:r w:rsidRPr="008020B4">
        <w:rPr>
          <w:rFonts w:hint="cs"/>
          <w:rtl/>
        </w:rPr>
        <w:t xml:space="preserve"> </w:t>
      </w:r>
      <w:r w:rsidRPr="008020B4">
        <w:rPr>
          <w:rtl/>
        </w:rPr>
        <w:t>عقد مسئل</w:t>
      </w:r>
      <w:r w:rsidR="00835A14" w:rsidRPr="008020B4">
        <w:rPr>
          <w:rtl/>
        </w:rPr>
        <w:t>ۀ</w:t>
      </w:r>
      <w:r w:rsidRPr="008020B4">
        <w:rPr>
          <w:rtl/>
        </w:rPr>
        <w:t xml:space="preserve"> خلافت را ازآن مهاجر</w:t>
      </w:r>
      <w:r w:rsidR="00AF2E6E" w:rsidRPr="008020B4">
        <w:rPr>
          <w:rtl/>
        </w:rPr>
        <w:t>ی</w:t>
      </w:r>
      <w:r w:rsidRPr="008020B4">
        <w:rPr>
          <w:rtl/>
        </w:rPr>
        <w:t>ن و</w:t>
      </w:r>
      <w:r w:rsidRPr="008020B4">
        <w:rPr>
          <w:rFonts w:hint="cs"/>
          <w:rtl/>
        </w:rPr>
        <w:t xml:space="preserve"> </w:t>
      </w:r>
      <w:r w:rsidRPr="008020B4">
        <w:rPr>
          <w:rtl/>
        </w:rPr>
        <w:t>انصار</w:t>
      </w:r>
      <w:r w:rsidRPr="008020B4">
        <w:rPr>
          <w:rFonts w:hint="cs"/>
          <w:rtl/>
        </w:rPr>
        <w:t xml:space="preserve"> </w:t>
      </w:r>
      <w:r w:rsidRPr="008020B4">
        <w:rPr>
          <w:rtl/>
        </w:rPr>
        <w:t>م</w:t>
      </w:r>
      <w:r w:rsidR="00AF2E6E" w:rsidRPr="008020B4">
        <w:rPr>
          <w:rtl/>
        </w:rPr>
        <w:t>ی</w:t>
      </w:r>
      <w:r w:rsidR="008020B4">
        <w:rPr>
          <w:rFonts w:hint="cs"/>
          <w:rtl/>
        </w:rPr>
        <w:t>‌</w:t>
      </w:r>
      <w:r w:rsidRPr="008020B4">
        <w:rPr>
          <w:rtl/>
        </w:rPr>
        <w:t>داند و</w:t>
      </w:r>
      <w:r w:rsidRPr="008020B4">
        <w:rPr>
          <w:rFonts w:hint="cs"/>
          <w:rtl/>
        </w:rPr>
        <w:t xml:space="preserve"> </w:t>
      </w:r>
      <w:r w:rsidRPr="008020B4">
        <w:rPr>
          <w:rtl/>
        </w:rPr>
        <w:t>اصلا اشاره</w:t>
      </w:r>
      <w:r w:rsidR="008020B4">
        <w:rPr>
          <w:rFonts w:hint="cs"/>
          <w:rtl/>
        </w:rPr>
        <w:t>‌</w:t>
      </w:r>
      <w:r w:rsidRPr="008020B4">
        <w:rPr>
          <w:rtl/>
        </w:rPr>
        <w:t xml:space="preserve">اى به نص </w:t>
      </w:r>
      <w:r w:rsidR="00AF2E6E" w:rsidRPr="008020B4">
        <w:rPr>
          <w:rtl/>
        </w:rPr>
        <w:t>ک</w:t>
      </w:r>
      <w:r w:rsidRPr="008020B4">
        <w:rPr>
          <w:rtl/>
        </w:rPr>
        <w:t xml:space="preserve">ذائى </w:t>
      </w:r>
      <w:r w:rsidR="00AF2E6E" w:rsidRPr="008020B4">
        <w:rPr>
          <w:rtl/>
        </w:rPr>
        <w:t>ک</w:t>
      </w:r>
      <w:r w:rsidRPr="008020B4">
        <w:rPr>
          <w:rtl/>
        </w:rPr>
        <w:t>ه ش</w:t>
      </w:r>
      <w:r w:rsidR="00AF2E6E" w:rsidRPr="008020B4">
        <w:rPr>
          <w:rtl/>
        </w:rPr>
        <w:t>ی</w:t>
      </w:r>
      <w:r w:rsidRPr="008020B4">
        <w:rPr>
          <w:rtl/>
        </w:rPr>
        <w:t>ع</w:t>
      </w:r>
      <w:r w:rsidR="00AF2E6E" w:rsidRPr="008020B4">
        <w:rPr>
          <w:rtl/>
        </w:rPr>
        <w:t>ی</w:t>
      </w:r>
      <w:r w:rsidRPr="008020B4">
        <w:rPr>
          <w:rtl/>
        </w:rPr>
        <w:t>ان سنگش را به س</w:t>
      </w:r>
      <w:r w:rsidR="00AF2E6E" w:rsidRPr="008020B4">
        <w:rPr>
          <w:rtl/>
        </w:rPr>
        <w:t>ی</w:t>
      </w:r>
      <w:r w:rsidRPr="008020B4">
        <w:rPr>
          <w:rtl/>
        </w:rPr>
        <w:t>نه م</w:t>
      </w:r>
      <w:r w:rsidR="00AF2E6E" w:rsidRPr="008020B4">
        <w:rPr>
          <w:rtl/>
        </w:rPr>
        <w:t>ی</w:t>
      </w:r>
      <w:r w:rsidR="008020B4">
        <w:rPr>
          <w:rFonts w:hint="cs"/>
          <w:rtl/>
        </w:rPr>
        <w:t>‌</w:t>
      </w:r>
      <w:r w:rsidRPr="008020B4">
        <w:rPr>
          <w:rtl/>
        </w:rPr>
        <w:t>زنند</w:t>
      </w:r>
      <w:r w:rsidR="00CE2A51" w:rsidRPr="008020B4">
        <w:rPr>
          <w:rtl/>
        </w:rPr>
        <w:t xml:space="preserve"> نمی‌کند</w:t>
      </w:r>
      <w:r w:rsidRPr="008020B4">
        <w:rPr>
          <w:rFonts w:hint="cs"/>
          <w:rtl/>
        </w:rPr>
        <w:t>.</w:t>
      </w:r>
      <w:r w:rsidRPr="008020B4">
        <w:rPr>
          <w:rtl/>
        </w:rPr>
        <w:t xml:space="preserve"> </w:t>
      </w:r>
    </w:p>
    <w:p w:rsidR="00C363C7" w:rsidRPr="00051EF9" w:rsidRDefault="00C363C7" w:rsidP="00C363C7">
      <w:pPr>
        <w:ind w:firstLine="284"/>
        <w:jc w:val="lowKashida"/>
        <w:rPr>
          <w:rStyle w:val="Char9"/>
          <w:rtl/>
        </w:rPr>
      </w:pPr>
      <w:r w:rsidRPr="00051EF9">
        <w:rPr>
          <w:rStyle w:val="Char9"/>
          <w:rtl/>
        </w:rPr>
        <w:t>ثان</w:t>
      </w:r>
      <w:r w:rsidR="00AF2E6E" w:rsidRPr="00051EF9">
        <w:rPr>
          <w:rStyle w:val="Char9"/>
          <w:rtl/>
        </w:rPr>
        <w:t>ی</w:t>
      </w:r>
      <w:r w:rsidRPr="00051EF9">
        <w:rPr>
          <w:rStyle w:val="Char9"/>
          <w:rtl/>
        </w:rPr>
        <w:t>ا: اتفاق آنها</w:t>
      </w:r>
      <w:r w:rsidRPr="00051EF9">
        <w:rPr>
          <w:rStyle w:val="Char9"/>
          <w:rFonts w:hint="cs"/>
          <w:rtl/>
        </w:rPr>
        <w:t xml:space="preserve"> </w:t>
      </w:r>
      <w:r w:rsidRPr="00051EF9">
        <w:rPr>
          <w:rStyle w:val="Char9"/>
          <w:rtl/>
        </w:rPr>
        <w:t>را بر شخصى سبب رضاى الهى و</w:t>
      </w:r>
      <w:r w:rsidRPr="00051EF9">
        <w:rPr>
          <w:rStyle w:val="Char9"/>
          <w:rFonts w:hint="cs"/>
          <w:rtl/>
        </w:rPr>
        <w:t xml:space="preserve"> </w:t>
      </w:r>
      <w:r w:rsidRPr="00051EF9">
        <w:rPr>
          <w:rStyle w:val="Char9"/>
          <w:rtl/>
        </w:rPr>
        <w:t>موافقت او م</w:t>
      </w:r>
      <w:r w:rsidR="00AF2E6E" w:rsidRPr="00051EF9">
        <w:rPr>
          <w:rStyle w:val="Char9"/>
          <w:rtl/>
        </w:rPr>
        <w:t>ی</w:t>
      </w:r>
      <w:r w:rsidR="008020B4">
        <w:rPr>
          <w:rStyle w:val="Char9"/>
          <w:rFonts w:hint="cs"/>
          <w:rtl/>
        </w:rPr>
        <w:t>‌</w:t>
      </w:r>
      <w:r w:rsidRPr="00051EF9">
        <w:rPr>
          <w:rStyle w:val="Char9"/>
          <w:rtl/>
        </w:rPr>
        <w:t>داند</w:t>
      </w:r>
      <w:r w:rsidRPr="00051EF9">
        <w:rPr>
          <w:rStyle w:val="Char9"/>
          <w:rFonts w:hint="cs"/>
          <w:rtl/>
        </w:rPr>
        <w:t>.</w:t>
      </w:r>
    </w:p>
    <w:p w:rsidR="00C363C7" w:rsidRPr="00051EF9" w:rsidRDefault="00C363C7" w:rsidP="00C363C7">
      <w:pPr>
        <w:ind w:firstLine="284"/>
        <w:jc w:val="lowKashida"/>
        <w:rPr>
          <w:rStyle w:val="Char9"/>
          <w:rtl/>
        </w:rPr>
      </w:pPr>
      <w:r w:rsidRPr="00051EF9">
        <w:rPr>
          <w:rStyle w:val="Char9"/>
          <w:rtl/>
        </w:rPr>
        <w:t>ثالثا: لواء امامت و</w:t>
      </w:r>
      <w:r w:rsidRPr="00051EF9">
        <w:rPr>
          <w:rStyle w:val="Char9"/>
          <w:rFonts w:hint="cs"/>
          <w:rtl/>
        </w:rPr>
        <w:t xml:space="preserve"> </w:t>
      </w:r>
      <w:r w:rsidRPr="00051EF9">
        <w:rPr>
          <w:rStyle w:val="Char9"/>
          <w:rtl/>
        </w:rPr>
        <w:t>خلافت در عهد آنها بدون اخت</w:t>
      </w:r>
      <w:r w:rsidR="00AF2E6E" w:rsidRPr="00051EF9">
        <w:rPr>
          <w:rStyle w:val="Char9"/>
          <w:rtl/>
        </w:rPr>
        <w:t>ی</w:t>
      </w:r>
      <w:r w:rsidRPr="00051EF9">
        <w:rPr>
          <w:rStyle w:val="Char9"/>
          <w:rtl/>
        </w:rPr>
        <w:t>ار و</w:t>
      </w:r>
      <w:r w:rsidRPr="00051EF9">
        <w:rPr>
          <w:rStyle w:val="Char9"/>
          <w:rFonts w:hint="cs"/>
          <w:rtl/>
        </w:rPr>
        <w:t xml:space="preserve"> </w:t>
      </w:r>
      <w:r w:rsidRPr="00051EF9">
        <w:rPr>
          <w:rStyle w:val="Char9"/>
          <w:rtl/>
        </w:rPr>
        <w:t>انتخاب و</w:t>
      </w:r>
      <w:r w:rsidRPr="00051EF9">
        <w:rPr>
          <w:rStyle w:val="Char9"/>
          <w:rFonts w:hint="cs"/>
          <w:rtl/>
        </w:rPr>
        <w:t xml:space="preserve"> </w:t>
      </w:r>
      <w:r w:rsidRPr="00051EF9">
        <w:rPr>
          <w:rStyle w:val="Char9"/>
          <w:rtl/>
        </w:rPr>
        <w:t>موافقت آنها صورت نم</w:t>
      </w:r>
      <w:r w:rsidR="00AF2E6E" w:rsidRPr="00051EF9">
        <w:rPr>
          <w:rStyle w:val="Char9"/>
          <w:rtl/>
        </w:rPr>
        <w:t>ی</w:t>
      </w:r>
      <w:r w:rsidR="008020B4">
        <w:rPr>
          <w:rStyle w:val="Char9"/>
          <w:rFonts w:hint="cs"/>
          <w:rtl/>
        </w:rPr>
        <w:t>‌</w:t>
      </w:r>
      <w:r w:rsidRPr="00051EF9">
        <w:rPr>
          <w:rStyle w:val="Char9"/>
          <w:rtl/>
        </w:rPr>
        <w:t>گ</w:t>
      </w:r>
      <w:r w:rsidR="00AF2E6E" w:rsidRPr="00051EF9">
        <w:rPr>
          <w:rStyle w:val="Char9"/>
          <w:rtl/>
        </w:rPr>
        <w:t>ی</w:t>
      </w:r>
      <w:r w:rsidRPr="00051EF9">
        <w:rPr>
          <w:rStyle w:val="Char9"/>
          <w:rtl/>
        </w:rPr>
        <w:t>رد</w:t>
      </w:r>
      <w:r w:rsidRPr="00051EF9">
        <w:rPr>
          <w:rStyle w:val="Char9"/>
          <w:rFonts w:hint="cs"/>
          <w:rtl/>
        </w:rPr>
        <w:t>.</w:t>
      </w:r>
    </w:p>
    <w:p w:rsidR="00C363C7" w:rsidRPr="00FD35AF" w:rsidRDefault="00C363C7" w:rsidP="008020B4">
      <w:pPr>
        <w:pStyle w:val="a9"/>
        <w:rPr>
          <w:rFonts w:cs="B Zar"/>
          <w:rtl/>
        </w:rPr>
      </w:pPr>
      <w:r w:rsidRPr="008020B4">
        <w:rPr>
          <w:rtl/>
        </w:rPr>
        <w:t>چهارم: رأى و</w:t>
      </w:r>
      <w:r w:rsidRPr="008020B4">
        <w:rPr>
          <w:rFonts w:hint="cs"/>
          <w:rtl/>
        </w:rPr>
        <w:t xml:space="preserve"> </w:t>
      </w:r>
      <w:r w:rsidRPr="008020B4">
        <w:rPr>
          <w:rtl/>
        </w:rPr>
        <w:t>گفت</w:t>
      </w:r>
      <w:r w:rsidR="00835A14" w:rsidRPr="008020B4">
        <w:rPr>
          <w:rtl/>
        </w:rPr>
        <w:t>ۀ</w:t>
      </w:r>
      <w:r w:rsidRPr="008020B4">
        <w:rPr>
          <w:rtl/>
        </w:rPr>
        <w:t xml:space="preserve"> آنها</w:t>
      </w:r>
      <w:r w:rsidRPr="008020B4">
        <w:rPr>
          <w:rFonts w:hint="cs"/>
          <w:rtl/>
        </w:rPr>
        <w:t xml:space="preserve"> </w:t>
      </w:r>
      <w:r w:rsidRPr="008020B4">
        <w:rPr>
          <w:rtl/>
        </w:rPr>
        <w:t>را جز باغى و</w:t>
      </w:r>
      <w:r w:rsidRPr="008020B4">
        <w:rPr>
          <w:rFonts w:hint="cs"/>
          <w:rtl/>
        </w:rPr>
        <w:t xml:space="preserve"> </w:t>
      </w:r>
      <w:r w:rsidR="00AF2E6E" w:rsidRPr="008020B4">
        <w:rPr>
          <w:rtl/>
        </w:rPr>
        <w:t>ی</w:t>
      </w:r>
      <w:r w:rsidRPr="008020B4">
        <w:rPr>
          <w:rtl/>
        </w:rPr>
        <w:t>ا مبتدع و</w:t>
      </w:r>
      <w:r w:rsidRPr="008020B4">
        <w:rPr>
          <w:rFonts w:hint="cs"/>
          <w:rtl/>
        </w:rPr>
        <w:t xml:space="preserve"> </w:t>
      </w:r>
      <w:r w:rsidRPr="008020B4">
        <w:rPr>
          <w:rtl/>
        </w:rPr>
        <w:t>مخالف مؤمنان رد</w:t>
      </w:r>
      <w:r w:rsidR="00CE2A51" w:rsidRPr="008020B4">
        <w:rPr>
          <w:rtl/>
        </w:rPr>
        <w:t xml:space="preserve"> نمی‌کند</w:t>
      </w:r>
      <w:r w:rsidRPr="008020B4">
        <w:rPr>
          <w:rFonts w:hint="cs"/>
          <w:rtl/>
        </w:rPr>
        <w:t>.</w:t>
      </w:r>
    </w:p>
    <w:p w:rsidR="00C363C7" w:rsidRPr="00FD35AF" w:rsidRDefault="00C363C7" w:rsidP="008020B4">
      <w:pPr>
        <w:pStyle w:val="a9"/>
        <w:rPr>
          <w:rFonts w:cs="B Zar"/>
          <w:rtl/>
        </w:rPr>
      </w:pPr>
      <w:r w:rsidRPr="008020B4">
        <w:rPr>
          <w:rtl/>
        </w:rPr>
        <w:t>خامسا: مخالف صحابه با سخن صر</w:t>
      </w:r>
      <w:r w:rsidR="00AF2E6E" w:rsidRPr="008020B4">
        <w:rPr>
          <w:rtl/>
        </w:rPr>
        <w:t>ی</w:t>
      </w:r>
      <w:r w:rsidRPr="008020B4">
        <w:rPr>
          <w:rtl/>
        </w:rPr>
        <w:t>ح و</w:t>
      </w:r>
      <w:r w:rsidRPr="008020B4">
        <w:rPr>
          <w:rFonts w:hint="cs"/>
          <w:rtl/>
        </w:rPr>
        <w:t xml:space="preserve"> </w:t>
      </w:r>
      <w:r w:rsidRPr="008020B4">
        <w:rPr>
          <w:rtl/>
        </w:rPr>
        <w:t>روشن على ح</w:t>
      </w:r>
      <w:r w:rsidR="00AF2E6E" w:rsidRPr="008020B4">
        <w:rPr>
          <w:rtl/>
        </w:rPr>
        <w:t>ک</w:t>
      </w:r>
      <w:r w:rsidRPr="008020B4">
        <w:rPr>
          <w:rtl/>
        </w:rPr>
        <w:t>مش شمش</w:t>
      </w:r>
      <w:r w:rsidR="00AF2E6E" w:rsidRPr="008020B4">
        <w:rPr>
          <w:rtl/>
        </w:rPr>
        <w:t>ی</w:t>
      </w:r>
      <w:r w:rsidRPr="008020B4">
        <w:rPr>
          <w:rtl/>
        </w:rPr>
        <w:t>ر است</w:t>
      </w:r>
      <w:r w:rsidRPr="008020B4">
        <w:rPr>
          <w:rFonts w:hint="cs"/>
          <w:rtl/>
        </w:rPr>
        <w:t>.</w:t>
      </w:r>
    </w:p>
    <w:p w:rsidR="00C363C7" w:rsidRPr="00FD35AF" w:rsidRDefault="00C363C7" w:rsidP="008020B4">
      <w:pPr>
        <w:pStyle w:val="a9"/>
        <w:rPr>
          <w:rFonts w:cs="B Zar"/>
          <w:rtl/>
        </w:rPr>
      </w:pPr>
      <w:r w:rsidRPr="008020B4">
        <w:rPr>
          <w:rtl/>
        </w:rPr>
        <w:t>سادسا: و</w:t>
      </w:r>
      <w:r w:rsidRPr="008020B4">
        <w:rPr>
          <w:rFonts w:hint="cs"/>
          <w:rtl/>
        </w:rPr>
        <w:t xml:space="preserve"> </w:t>
      </w:r>
      <w:r w:rsidRPr="008020B4">
        <w:rPr>
          <w:rtl/>
        </w:rPr>
        <w:t>بالاتر از ا</w:t>
      </w:r>
      <w:r w:rsidR="00AF2E6E" w:rsidRPr="008020B4">
        <w:rPr>
          <w:rtl/>
        </w:rPr>
        <w:t>ی</w:t>
      </w:r>
      <w:r w:rsidRPr="008020B4">
        <w:rPr>
          <w:rtl/>
        </w:rPr>
        <w:t xml:space="preserve">ن در نزد خداوند بخاطر مخالفت با </w:t>
      </w:r>
      <w:r w:rsidR="00AF2E6E" w:rsidRPr="008020B4">
        <w:rPr>
          <w:rtl/>
        </w:rPr>
        <w:t>ی</w:t>
      </w:r>
      <w:r w:rsidRPr="008020B4">
        <w:rPr>
          <w:rtl/>
        </w:rPr>
        <w:t>اران رسول ا</w:t>
      </w:r>
      <w:r w:rsidR="00AF2E6E" w:rsidRPr="008020B4">
        <w:rPr>
          <w:rtl/>
        </w:rPr>
        <w:t>ک</w:t>
      </w:r>
      <w:r w:rsidRPr="008020B4">
        <w:rPr>
          <w:rtl/>
        </w:rPr>
        <w:t>رم مؤاخذه خواهند شد</w:t>
      </w:r>
      <w:r w:rsidRPr="008020B4">
        <w:rPr>
          <w:rFonts w:hint="cs"/>
          <w:rtl/>
        </w:rPr>
        <w:t>.</w:t>
      </w:r>
    </w:p>
    <w:p w:rsidR="00C363C7" w:rsidRPr="00FD35AF" w:rsidRDefault="00C363C7" w:rsidP="008020B4">
      <w:pPr>
        <w:pStyle w:val="a9"/>
        <w:rPr>
          <w:rFonts w:cs="B Zar"/>
          <w:rtl/>
        </w:rPr>
      </w:pPr>
      <w:r w:rsidRPr="008020B4">
        <w:rPr>
          <w:rtl/>
        </w:rPr>
        <w:t>الان اگر مدع</w:t>
      </w:r>
      <w:r w:rsidR="00AF2E6E" w:rsidRPr="008020B4">
        <w:rPr>
          <w:rtl/>
        </w:rPr>
        <w:t>ی</w:t>
      </w:r>
      <w:r w:rsidRPr="008020B4">
        <w:rPr>
          <w:rtl/>
        </w:rPr>
        <w:t>ان تش</w:t>
      </w:r>
      <w:r w:rsidR="00AF2E6E" w:rsidRPr="008020B4">
        <w:rPr>
          <w:rtl/>
        </w:rPr>
        <w:t>ی</w:t>
      </w:r>
      <w:r w:rsidRPr="008020B4">
        <w:rPr>
          <w:rtl/>
        </w:rPr>
        <w:t>ع راست</w:t>
      </w:r>
      <w:r w:rsidR="000F71B7" w:rsidRPr="008020B4">
        <w:rPr>
          <w:rtl/>
        </w:rPr>
        <w:t xml:space="preserve"> می‌گویند</w:t>
      </w:r>
      <w:r w:rsidRPr="008020B4">
        <w:rPr>
          <w:rtl/>
        </w:rPr>
        <w:t xml:space="preserve"> موضع خود</w:t>
      </w:r>
      <w:r w:rsidRPr="008020B4">
        <w:rPr>
          <w:rFonts w:hint="cs"/>
          <w:rtl/>
        </w:rPr>
        <w:t xml:space="preserve"> </w:t>
      </w:r>
      <w:r w:rsidRPr="008020B4">
        <w:rPr>
          <w:rtl/>
        </w:rPr>
        <w:t>را با ا</w:t>
      </w:r>
      <w:r w:rsidR="00AF2E6E" w:rsidRPr="008020B4">
        <w:rPr>
          <w:rtl/>
        </w:rPr>
        <w:t>ی</w:t>
      </w:r>
      <w:r w:rsidRPr="008020B4">
        <w:rPr>
          <w:rtl/>
        </w:rPr>
        <w:t>ن سخنان على و</w:t>
      </w:r>
      <w:r w:rsidRPr="008020B4">
        <w:rPr>
          <w:rFonts w:hint="cs"/>
          <w:rtl/>
        </w:rPr>
        <w:t xml:space="preserve"> </w:t>
      </w:r>
      <w:r w:rsidRPr="008020B4">
        <w:rPr>
          <w:rtl/>
        </w:rPr>
        <w:t>با ا</w:t>
      </w:r>
      <w:r w:rsidR="00AF2E6E" w:rsidRPr="008020B4">
        <w:rPr>
          <w:rtl/>
        </w:rPr>
        <w:t>ی</w:t>
      </w:r>
      <w:r w:rsidRPr="008020B4">
        <w:rPr>
          <w:rtl/>
        </w:rPr>
        <w:t>ن موضعگ</w:t>
      </w:r>
      <w:r w:rsidR="00AF2E6E" w:rsidRPr="008020B4">
        <w:rPr>
          <w:rtl/>
        </w:rPr>
        <w:t>ی</w:t>
      </w:r>
      <w:r w:rsidRPr="008020B4">
        <w:rPr>
          <w:rtl/>
        </w:rPr>
        <w:t>رى صر</w:t>
      </w:r>
      <w:r w:rsidR="00AF2E6E" w:rsidRPr="008020B4">
        <w:rPr>
          <w:rtl/>
        </w:rPr>
        <w:t>ی</w:t>
      </w:r>
      <w:r w:rsidRPr="008020B4">
        <w:rPr>
          <w:rtl/>
        </w:rPr>
        <w:t>ح او روشن نما</w:t>
      </w:r>
      <w:r w:rsidR="00AF2E6E" w:rsidRPr="008020B4">
        <w:rPr>
          <w:rtl/>
        </w:rPr>
        <w:t>ی</w:t>
      </w:r>
      <w:r w:rsidRPr="008020B4">
        <w:rPr>
          <w:rtl/>
        </w:rPr>
        <w:t>ند</w:t>
      </w:r>
      <w:r w:rsidRPr="008020B4">
        <w:rPr>
          <w:rFonts w:hint="cs"/>
          <w:rtl/>
        </w:rPr>
        <w:t>.</w:t>
      </w:r>
      <w:r w:rsidRPr="008020B4">
        <w:rPr>
          <w:rtl/>
        </w:rPr>
        <w:t xml:space="preserve"> </w:t>
      </w:r>
    </w:p>
    <w:p w:rsidR="00C363C7" w:rsidRPr="00FD35AF" w:rsidRDefault="00C363C7" w:rsidP="008020B4">
      <w:pPr>
        <w:pStyle w:val="a9"/>
        <w:rPr>
          <w:rFonts w:cs="B Zar"/>
          <w:rtl/>
        </w:rPr>
      </w:pPr>
      <w:r w:rsidRPr="008020B4">
        <w:rPr>
          <w:rtl/>
        </w:rPr>
        <w:t>و</w:t>
      </w:r>
      <w:r w:rsidRPr="008020B4">
        <w:rPr>
          <w:rFonts w:hint="cs"/>
          <w:rtl/>
        </w:rPr>
        <w:t xml:space="preserve"> </w:t>
      </w:r>
      <w:r w:rsidRPr="008020B4">
        <w:rPr>
          <w:rtl/>
        </w:rPr>
        <w:t>ه</w:t>
      </w:r>
      <w:r w:rsidR="00AF2E6E" w:rsidRPr="008020B4">
        <w:rPr>
          <w:rtl/>
        </w:rPr>
        <w:t>ک</w:t>
      </w:r>
      <w:r w:rsidRPr="008020B4">
        <w:rPr>
          <w:rtl/>
        </w:rPr>
        <w:t>ذا على بن حس</w:t>
      </w:r>
      <w:r w:rsidR="00AF2E6E" w:rsidRPr="008020B4">
        <w:rPr>
          <w:rtl/>
        </w:rPr>
        <w:t>ی</w:t>
      </w:r>
      <w:r w:rsidRPr="008020B4">
        <w:rPr>
          <w:rtl/>
        </w:rPr>
        <w:t>ن ز</w:t>
      </w:r>
      <w:r w:rsidR="00AF2E6E" w:rsidRPr="008020B4">
        <w:rPr>
          <w:rtl/>
        </w:rPr>
        <w:t>ی</w:t>
      </w:r>
      <w:r w:rsidRPr="008020B4">
        <w:rPr>
          <w:rtl/>
        </w:rPr>
        <w:t>ن العابد</w:t>
      </w:r>
      <w:r w:rsidR="00AF2E6E" w:rsidRPr="008020B4">
        <w:rPr>
          <w:rtl/>
        </w:rPr>
        <w:t>ی</w:t>
      </w:r>
      <w:r w:rsidRPr="008020B4">
        <w:rPr>
          <w:rtl/>
        </w:rPr>
        <w:t>ن ن</w:t>
      </w:r>
      <w:r w:rsidR="00AF2E6E" w:rsidRPr="008020B4">
        <w:rPr>
          <w:rtl/>
        </w:rPr>
        <w:t>ی</w:t>
      </w:r>
      <w:r w:rsidRPr="008020B4">
        <w:rPr>
          <w:rtl/>
        </w:rPr>
        <w:t>ز از اصحاب محمد تعر</w:t>
      </w:r>
      <w:r w:rsidR="00AF2E6E" w:rsidRPr="008020B4">
        <w:rPr>
          <w:rtl/>
        </w:rPr>
        <w:t>ی</w:t>
      </w:r>
      <w:r w:rsidRPr="008020B4">
        <w:rPr>
          <w:rtl/>
        </w:rPr>
        <w:t>ف و</w:t>
      </w:r>
      <w:r w:rsidRPr="008020B4">
        <w:rPr>
          <w:rFonts w:hint="cs"/>
          <w:rtl/>
        </w:rPr>
        <w:t xml:space="preserve"> </w:t>
      </w:r>
      <w:r w:rsidRPr="008020B4">
        <w:rPr>
          <w:rtl/>
        </w:rPr>
        <w:t>تمج</w:t>
      </w:r>
      <w:r w:rsidR="00AF2E6E" w:rsidRPr="008020B4">
        <w:rPr>
          <w:rtl/>
        </w:rPr>
        <w:t>ی</w:t>
      </w:r>
      <w:r w:rsidRPr="008020B4">
        <w:rPr>
          <w:rtl/>
        </w:rPr>
        <w:t>د نموده و</w:t>
      </w:r>
      <w:r w:rsidRPr="008020B4">
        <w:rPr>
          <w:rFonts w:hint="cs"/>
          <w:rtl/>
        </w:rPr>
        <w:t xml:space="preserve"> </w:t>
      </w:r>
      <w:r w:rsidRPr="008020B4">
        <w:rPr>
          <w:rtl/>
        </w:rPr>
        <w:t>برا</w:t>
      </w:r>
      <w:r w:rsidR="00AF2E6E" w:rsidRPr="008020B4">
        <w:rPr>
          <w:rtl/>
        </w:rPr>
        <w:t>ی</w:t>
      </w:r>
      <w:r w:rsidRPr="008020B4">
        <w:rPr>
          <w:rtl/>
        </w:rPr>
        <w:t>شان دعاى خ</w:t>
      </w:r>
      <w:r w:rsidR="00AF2E6E" w:rsidRPr="008020B4">
        <w:rPr>
          <w:rtl/>
        </w:rPr>
        <w:t>ی</w:t>
      </w:r>
      <w:r w:rsidRPr="008020B4">
        <w:rPr>
          <w:rtl/>
        </w:rPr>
        <w:t>ر</w:t>
      </w:r>
      <w:r w:rsidR="004A5748" w:rsidRPr="008020B4">
        <w:rPr>
          <w:rtl/>
        </w:rPr>
        <w:t xml:space="preserve"> می‌کند</w:t>
      </w:r>
      <w:r w:rsidRPr="008020B4">
        <w:rPr>
          <w:rtl/>
        </w:rPr>
        <w:t xml:space="preserve"> و</w:t>
      </w:r>
      <w:r w:rsidRPr="008020B4">
        <w:rPr>
          <w:rFonts w:hint="cs"/>
          <w:rtl/>
        </w:rPr>
        <w:t xml:space="preserve"> </w:t>
      </w:r>
      <w:r w:rsidRPr="008020B4">
        <w:rPr>
          <w:rtl/>
        </w:rPr>
        <w:t>بعد از آن از</w:t>
      </w:r>
      <w:r w:rsidRPr="008020B4">
        <w:rPr>
          <w:rFonts w:hint="cs"/>
          <w:rtl/>
        </w:rPr>
        <w:t xml:space="preserve"> </w:t>
      </w:r>
      <w:r w:rsidRPr="008020B4">
        <w:rPr>
          <w:rtl/>
        </w:rPr>
        <w:t>تابع</w:t>
      </w:r>
      <w:r w:rsidR="00AF2E6E" w:rsidRPr="008020B4">
        <w:rPr>
          <w:rtl/>
        </w:rPr>
        <w:t>ی</w:t>
      </w:r>
      <w:r w:rsidRPr="008020B4">
        <w:rPr>
          <w:rtl/>
        </w:rPr>
        <w:t>ن</w:t>
      </w:r>
      <w:r w:rsidR="000F71B7" w:rsidRPr="008020B4">
        <w:rPr>
          <w:rFonts w:ascii="Times New Roman" w:hAnsi="Times New Roman" w:cs="Times New Roman" w:hint="cs"/>
          <w:rtl/>
        </w:rPr>
        <w:t xml:space="preserve"> </w:t>
      </w:r>
      <w:r w:rsidRPr="008020B4">
        <w:rPr>
          <w:rFonts w:hint="cs"/>
          <w:rtl/>
        </w:rPr>
        <w:t>به</w:t>
      </w:r>
      <w:r w:rsidRPr="008020B4">
        <w:rPr>
          <w:rtl/>
        </w:rPr>
        <w:t xml:space="preserve"> </w:t>
      </w:r>
      <w:r w:rsidRPr="008020B4">
        <w:rPr>
          <w:rFonts w:hint="cs"/>
          <w:rtl/>
        </w:rPr>
        <w:t>ن</w:t>
      </w:r>
      <w:r w:rsidR="00AF2E6E" w:rsidRPr="008020B4">
        <w:rPr>
          <w:rtl/>
        </w:rPr>
        <w:t>یک</w:t>
      </w:r>
      <w:r w:rsidRPr="008020B4">
        <w:rPr>
          <w:rtl/>
        </w:rPr>
        <w:t xml:space="preserve">ى </w:t>
      </w:r>
      <w:r w:rsidR="00AF2E6E" w:rsidRPr="008020B4">
        <w:rPr>
          <w:rtl/>
        </w:rPr>
        <w:t>ی</w:t>
      </w:r>
      <w:r w:rsidRPr="008020B4">
        <w:rPr>
          <w:rtl/>
        </w:rPr>
        <w:t>اد</w:t>
      </w:r>
      <w:r w:rsidR="004A5748" w:rsidRPr="008020B4">
        <w:rPr>
          <w:rtl/>
        </w:rPr>
        <w:t xml:space="preserve"> می‌کند</w:t>
      </w:r>
      <w:r w:rsidRPr="008020B4">
        <w:rPr>
          <w:rFonts w:hint="cs"/>
          <w:vertAlign w:val="superscript"/>
          <w:rtl/>
        </w:rPr>
        <w:t>(</w:t>
      </w:r>
      <w:r w:rsidRPr="008020B4">
        <w:rPr>
          <w:vertAlign w:val="superscript"/>
          <w:rtl/>
        </w:rPr>
        <w:footnoteReference w:id="849"/>
      </w:r>
      <w:r w:rsidRPr="008020B4">
        <w:rPr>
          <w:rFonts w:hint="cs"/>
          <w:vertAlign w:val="superscript"/>
          <w:rtl/>
        </w:rPr>
        <w:t>)</w:t>
      </w:r>
      <w:r w:rsidRPr="008020B4">
        <w:rPr>
          <w:rFonts w:hint="cs"/>
          <w:rtl/>
        </w:rPr>
        <w:t xml:space="preserve">. </w:t>
      </w:r>
      <w:r w:rsidRPr="008020B4">
        <w:rPr>
          <w:rtl/>
        </w:rPr>
        <w:t>و ه</w:t>
      </w:r>
      <w:r w:rsidR="00AF2E6E" w:rsidRPr="008020B4">
        <w:rPr>
          <w:rtl/>
        </w:rPr>
        <w:t>ک</w:t>
      </w:r>
      <w:r w:rsidRPr="008020B4">
        <w:rPr>
          <w:rtl/>
        </w:rPr>
        <w:t>ذا بس</w:t>
      </w:r>
      <w:r w:rsidR="00AF2E6E" w:rsidRPr="008020B4">
        <w:rPr>
          <w:rtl/>
        </w:rPr>
        <w:t>ی</w:t>
      </w:r>
      <w:r w:rsidRPr="008020B4">
        <w:rPr>
          <w:rtl/>
        </w:rPr>
        <w:t>ارى از ائم</w:t>
      </w:r>
      <w:r w:rsidR="00835A14" w:rsidRPr="008020B4">
        <w:rPr>
          <w:rtl/>
        </w:rPr>
        <w:t>ۀ</w:t>
      </w:r>
      <w:r w:rsidRPr="008020B4">
        <w:rPr>
          <w:rtl/>
        </w:rPr>
        <w:t xml:space="preserve"> اهل ب</w:t>
      </w:r>
      <w:r w:rsidR="00AF2E6E" w:rsidRPr="008020B4">
        <w:rPr>
          <w:rtl/>
        </w:rPr>
        <w:t>ی</w:t>
      </w:r>
      <w:r w:rsidRPr="008020B4">
        <w:rPr>
          <w:rtl/>
        </w:rPr>
        <w:t xml:space="preserve">ت </w:t>
      </w:r>
      <w:r w:rsidR="00AF2E6E" w:rsidRPr="008020B4">
        <w:rPr>
          <w:rtl/>
        </w:rPr>
        <w:t>ک</w:t>
      </w:r>
      <w:r w:rsidRPr="008020B4">
        <w:rPr>
          <w:rtl/>
        </w:rPr>
        <w:t>ه گفته</w:t>
      </w:r>
      <w:r w:rsidRPr="008020B4">
        <w:rPr>
          <w:rFonts w:hint="cs"/>
          <w:rtl/>
        </w:rPr>
        <w:t>‌</w:t>
      </w:r>
      <w:r w:rsidRPr="008020B4">
        <w:rPr>
          <w:rtl/>
        </w:rPr>
        <w:t>هاى بس</w:t>
      </w:r>
      <w:r w:rsidR="00AF2E6E" w:rsidRPr="008020B4">
        <w:rPr>
          <w:rtl/>
        </w:rPr>
        <w:t>ی</w:t>
      </w:r>
      <w:r w:rsidRPr="008020B4">
        <w:rPr>
          <w:rtl/>
        </w:rPr>
        <w:t>ارى در مدح و</w:t>
      </w:r>
      <w:r w:rsidRPr="008020B4">
        <w:rPr>
          <w:rFonts w:hint="cs"/>
          <w:rtl/>
        </w:rPr>
        <w:t xml:space="preserve"> </w:t>
      </w:r>
      <w:r w:rsidRPr="008020B4">
        <w:rPr>
          <w:rtl/>
        </w:rPr>
        <w:t>ثناى صحابه پ</w:t>
      </w:r>
      <w:r w:rsidR="00AF2E6E" w:rsidRPr="008020B4">
        <w:rPr>
          <w:rtl/>
        </w:rPr>
        <w:t>ی</w:t>
      </w:r>
      <w:r w:rsidRPr="008020B4">
        <w:rPr>
          <w:rtl/>
        </w:rPr>
        <w:t>امبر دارند از آنجمله حسن عس</w:t>
      </w:r>
      <w:r w:rsidR="00AF2E6E" w:rsidRPr="008020B4">
        <w:rPr>
          <w:rtl/>
        </w:rPr>
        <w:t>ک</w:t>
      </w:r>
      <w:r w:rsidRPr="008020B4">
        <w:rPr>
          <w:rtl/>
        </w:rPr>
        <w:t>رى در تفس</w:t>
      </w:r>
      <w:r w:rsidR="00AF2E6E" w:rsidRPr="008020B4">
        <w:rPr>
          <w:rtl/>
        </w:rPr>
        <w:t>ی</w:t>
      </w:r>
      <w:r w:rsidRPr="008020B4">
        <w:rPr>
          <w:rtl/>
        </w:rPr>
        <w:t>ر منسوب به حسن عس</w:t>
      </w:r>
      <w:r w:rsidR="00AF2E6E" w:rsidRPr="008020B4">
        <w:rPr>
          <w:rtl/>
        </w:rPr>
        <w:t>ک</w:t>
      </w:r>
      <w:r w:rsidRPr="008020B4">
        <w:rPr>
          <w:rtl/>
        </w:rPr>
        <w:t>رى ص 196 و امام رضا و عبدالله بن عباس</w:t>
      </w:r>
      <w:r w:rsidRPr="008020B4">
        <w:rPr>
          <w:rFonts w:hint="cs"/>
          <w:rtl/>
        </w:rPr>
        <w:t xml:space="preserve"> (</w:t>
      </w:r>
      <w:r w:rsidRPr="008020B4">
        <w:rPr>
          <w:rtl/>
        </w:rPr>
        <w:t>به نقل مسعودى ص 52 ج3 و امام باقر به نقل البرهان ف</w:t>
      </w:r>
      <w:r w:rsidR="00AF2E6E" w:rsidRPr="008020B4">
        <w:rPr>
          <w:rtl/>
        </w:rPr>
        <w:t>ی</w:t>
      </w:r>
      <w:r w:rsidRPr="008020B4">
        <w:rPr>
          <w:rtl/>
        </w:rPr>
        <w:t xml:space="preserve"> تفس</w:t>
      </w:r>
      <w:r w:rsidR="00AF2E6E" w:rsidRPr="008020B4">
        <w:rPr>
          <w:rtl/>
        </w:rPr>
        <w:t>ی</w:t>
      </w:r>
      <w:r w:rsidRPr="008020B4">
        <w:rPr>
          <w:rtl/>
        </w:rPr>
        <w:t>ر القرآن</w:t>
      </w:r>
      <w:r w:rsidRPr="008020B4">
        <w:rPr>
          <w:rFonts w:ascii="Times New Roman" w:hAnsi="Times New Roman" w:cs="Times New Roman" w:hint="cs"/>
          <w:rtl/>
        </w:rPr>
        <w:t> </w:t>
      </w:r>
      <w:r w:rsidRPr="008020B4">
        <w:rPr>
          <w:rFonts w:hint="cs"/>
          <w:rtl/>
        </w:rPr>
        <w:t>ش</w:t>
      </w:r>
      <w:r w:rsidR="00AF2E6E" w:rsidRPr="008020B4">
        <w:rPr>
          <w:rtl/>
        </w:rPr>
        <w:t>ی</w:t>
      </w:r>
      <w:r w:rsidRPr="008020B4">
        <w:rPr>
          <w:rtl/>
        </w:rPr>
        <w:t>عى است</w:t>
      </w:r>
      <w:r w:rsidRPr="008020B4">
        <w:rPr>
          <w:rFonts w:hint="cs"/>
          <w:rtl/>
        </w:rPr>
        <w:t>)</w:t>
      </w:r>
      <w:r w:rsidRPr="008020B4">
        <w:rPr>
          <w:rtl/>
        </w:rPr>
        <w:t>، و</w:t>
      </w:r>
      <w:r w:rsidRPr="008020B4">
        <w:rPr>
          <w:rFonts w:hint="cs"/>
          <w:rtl/>
        </w:rPr>
        <w:t xml:space="preserve"> </w:t>
      </w:r>
      <w:r w:rsidRPr="008020B4">
        <w:rPr>
          <w:rtl/>
        </w:rPr>
        <w:t>خود امام جعفر صادق به نقل تفس</w:t>
      </w:r>
      <w:r w:rsidR="00AF2E6E" w:rsidRPr="008020B4">
        <w:rPr>
          <w:rtl/>
        </w:rPr>
        <w:t>ی</w:t>
      </w:r>
      <w:r w:rsidRPr="008020B4">
        <w:rPr>
          <w:rtl/>
        </w:rPr>
        <w:t>ر ع</w:t>
      </w:r>
      <w:r w:rsidR="00AF2E6E" w:rsidRPr="008020B4">
        <w:rPr>
          <w:rtl/>
        </w:rPr>
        <w:t>ی</w:t>
      </w:r>
      <w:r w:rsidRPr="008020B4">
        <w:rPr>
          <w:rtl/>
        </w:rPr>
        <w:t xml:space="preserve">اشى 1/109 </w:t>
      </w:r>
      <w:r w:rsidR="00AF2E6E" w:rsidRPr="008020B4">
        <w:rPr>
          <w:rtl/>
        </w:rPr>
        <w:t>ک</w:t>
      </w:r>
      <w:r w:rsidRPr="008020B4">
        <w:rPr>
          <w:rtl/>
        </w:rPr>
        <w:t>ه مؤلفان هم</w:t>
      </w:r>
      <w:r w:rsidR="00835A14" w:rsidRPr="008020B4">
        <w:rPr>
          <w:rtl/>
        </w:rPr>
        <w:t>ۀ</w:t>
      </w:r>
      <w:r w:rsidRPr="008020B4">
        <w:rPr>
          <w:rtl/>
        </w:rPr>
        <w:t xml:space="preserve"> ا</w:t>
      </w:r>
      <w:r w:rsidR="00AF2E6E" w:rsidRPr="008020B4">
        <w:rPr>
          <w:rtl/>
        </w:rPr>
        <w:t>ی</w:t>
      </w:r>
      <w:r w:rsidRPr="008020B4">
        <w:rPr>
          <w:rtl/>
        </w:rPr>
        <w:t xml:space="preserve">ن </w:t>
      </w:r>
      <w:r w:rsidR="00AF2E6E" w:rsidRPr="008020B4">
        <w:rPr>
          <w:rtl/>
        </w:rPr>
        <w:t>ک</w:t>
      </w:r>
      <w:r w:rsidRPr="008020B4">
        <w:rPr>
          <w:rtl/>
        </w:rPr>
        <w:t>تب از ش</w:t>
      </w:r>
      <w:r w:rsidR="00AF2E6E" w:rsidRPr="008020B4">
        <w:rPr>
          <w:rtl/>
        </w:rPr>
        <w:t>ی</w:t>
      </w:r>
      <w:r w:rsidRPr="008020B4">
        <w:rPr>
          <w:rtl/>
        </w:rPr>
        <w:t>عه م</w:t>
      </w:r>
      <w:r w:rsidR="00AF2E6E" w:rsidRPr="008020B4">
        <w:rPr>
          <w:rtl/>
        </w:rPr>
        <w:t>ی</w:t>
      </w:r>
      <w:r w:rsidR="008020B4">
        <w:rPr>
          <w:rFonts w:hint="cs"/>
          <w:rtl/>
        </w:rPr>
        <w:t>‌</w:t>
      </w:r>
      <w:r w:rsidRPr="008020B4">
        <w:rPr>
          <w:rtl/>
        </w:rPr>
        <w:t>باشند.</w:t>
      </w:r>
    </w:p>
    <w:p w:rsidR="00C363C7" w:rsidRPr="00FD35AF" w:rsidRDefault="00C363C7" w:rsidP="008020B4">
      <w:pPr>
        <w:pStyle w:val="a9"/>
        <w:rPr>
          <w:rFonts w:cs="B Zar"/>
          <w:rtl/>
        </w:rPr>
      </w:pPr>
      <w:r w:rsidRPr="008020B4">
        <w:rPr>
          <w:rtl/>
        </w:rPr>
        <w:t>اما ن</w:t>
      </w:r>
      <w:r w:rsidR="00AF2E6E" w:rsidRPr="008020B4">
        <w:rPr>
          <w:rtl/>
        </w:rPr>
        <w:t>ی</w:t>
      </w:r>
      <w:r w:rsidRPr="008020B4">
        <w:rPr>
          <w:rtl/>
        </w:rPr>
        <w:t>ازى به استدلال راجع به موضوع ش</w:t>
      </w:r>
      <w:r w:rsidR="00AF2E6E" w:rsidRPr="008020B4">
        <w:rPr>
          <w:rtl/>
        </w:rPr>
        <w:t>ی</w:t>
      </w:r>
      <w:r w:rsidRPr="008020B4">
        <w:rPr>
          <w:rtl/>
        </w:rPr>
        <w:t>ع</w:t>
      </w:r>
      <w:r w:rsidR="00AF2E6E" w:rsidRPr="008020B4">
        <w:rPr>
          <w:rtl/>
        </w:rPr>
        <w:t>ی</w:t>
      </w:r>
      <w:r w:rsidRPr="008020B4">
        <w:rPr>
          <w:rtl/>
        </w:rPr>
        <w:t>ان در</w:t>
      </w:r>
      <w:r w:rsidR="00835A14" w:rsidRPr="008020B4">
        <w:rPr>
          <w:rtl/>
        </w:rPr>
        <w:t xml:space="preserve"> این مورد </w:t>
      </w:r>
      <w:r w:rsidRPr="008020B4">
        <w:rPr>
          <w:rtl/>
        </w:rPr>
        <w:t>ن</w:t>
      </w:r>
      <w:r w:rsidR="00AF2E6E" w:rsidRPr="008020B4">
        <w:rPr>
          <w:rtl/>
        </w:rPr>
        <w:t>ی</w:t>
      </w:r>
      <w:r w:rsidRPr="008020B4">
        <w:rPr>
          <w:rtl/>
        </w:rPr>
        <w:t>ست چون علنا آنها</w:t>
      </w:r>
      <w:r w:rsidRPr="008020B4">
        <w:rPr>
          <w:rFonts w:hint="cs"/>
          <w:rtl/>
        </w:rPr>
        <w:t xml:space="preserve"> </w:t>
      </w:r>
      <w:r w:rsidRPr="008020B4">
        <w:rPr>
          <w:rtl/>
        </w:rPr>
        <w:t xml:space="preserve">را </w:t>
      </w:r>
      <w:r w:rsidR="00AF2E6E" w:rsidRPr="008020B4">
        <w:rPr>
          <w:rtl/>
        </w:rPr>
        <w:t>ک</w:t>
      </w:r>
      <w:r w:rsidRPr="008020B4">
        <w:rPr>
          <w:rtl/>
        </w:rPr>
        <w:t>افر م</w:t>
      </w:r>
      <w:r w:rsidR="00AF2E6E" w:rsidRPr="008020B4">
        <w:rPr>
          <w:rtl/>
        </w:rPr>
        <w:t>ی</w:t>
      </w:r>
      <w:r w:rsidR="008020B4">
        <w:rPr>
          <w:rFonts w:hint="cs"/>
          <w:rtl/>
        </w:rPr>
        <w:t>‌</w:t>
      </w:r>
      <w:r w:rsidRPr="008020B4">
        <w:rPr>
          <w:rtl/>
        </w:rPr>
        <w:t>دانند، و</w:t>
      </w:r>
      <w:r w:rsidRPr="008020B4">
        <w:rPr>
          <w:rFonts w:hint="cs"/>
          <w:rtl/>
        </w:rPr>
        <w:t xml:space="preserve"> </w:t>
      </w:r>
      <w:r w:rsidRPr="008020B4">
        <w:rPr>
          <w:rtl/>
        </w:rPr>
        <w:t>اول</w:t>
      </w:r>
      <w:r w:rsidR="00AF2E6E" w:rsidRPr="008020B4">
        <w:rPr>
          <w:rtl/>
        </w:rPr>
        <w:t>ی</w:t>
      </w:r>
      <w:r w:rsidRPr="008020B4">
        <w:rPr>
          <w:rtl/>
        </w:rPr>
        <w:t xml:space="preserve">ن </w:t>
      </w:r>
      <w:r w:rsidR="00AF2E6E" w:rsidRPr="008020B4">
        <w:rPr>
          <w:rtl/>
        </w:rPr>
        <w:t>ک</w:t>
      </w:r>
      <w:r w:rsidRPr="008020B4">
        <w:rPr>
          <w:rtl/>
        </w:rPr>
        <w:t>تاب ش</w:t>
      </w:r>
      <w:r w:rsidR="00AF2E6E" w:rsidRPr="008020B4">
        <w:rPr>
          <w:rtl/>
        </w:rPr>
        <w:t>ی</w:t>
      </w:r>
      <w:r w:rsidRPr="008020B4">
        <w:rPr>
          <w:rtl/>
        </w:rPr>
        <w:t xml:space="preserve">عه </w:t>
      </w:r>
      <w:r w:rsidR="00AF2E6E" w:rsidRPr="008020B4">
        <w:rPr>
          <w:rtl/>
        </w:rPr>
        <w:t>ک</w:t>
      </w:r>
      <w:r w:rsidRPr="008020B4">
        <w:rPr>
          <w:rtl/>
        </w:rPr>
        <w:t xml:space="preserve">ه </w:t>
      </w:r>
      <w:r w:rsidRPr="00FD35AF">
        <w:rPr>
          <w:rFonts w:ascii="Tahoma" w:hAnsi="Tahoma" w:cs="Traditional Arabic" w:hint="cs"/>
          <w:b/>
          <w:bCs/>
          <w:rtl/>
          <w:lang w:bidi="ar-SA"/>
        </w:rPr>
        <w:t>«</w:t>
      </w:r>
      <w:r w:rsidRPr="008020B4">
        <w:rPr>
          <w:rtl/>
        </w:rPr>
        <w:t>اسرار آل ب</w:t>
      </w:r>
      <w:r w:rsidR="00AF2E6E" w:rsidRPr="008020B4">
        <w:rPr>
          <w:rtl/>
        </w:rPr>
        <w:t>ی</w:t>
      </w:r>
      <w:r w:rsidRPr="008020B4">
        <w:rPr>
          <w:rtl/>
        </w:rPr>
        <w:t>ت</w:t>
      </w:r>
      <w:r w:rsidRPr="00FD35AF">
        <w:rPr>
          <w:rFonts w:ascii="Tahoma" w:hAnsi="Tahoma" w:cs="Traditional Arabic" w:hint="cs"/>
          <w:b/>
          <w:bCs/>
          <w:rtl/>
          <w:lang w:bidi="ar-SA"/>
        </w:rPr>
        <w:t>»</w:t>
      </w:r>
      <w:r w:rsidRPr="008020B4">
        <w:rPr>
          <w:rtl/>
        </w:rPr>
        <w:t xml:space="preserve"> نام</w:t>
      </w:r>
      <w:r w:rsidR="00AF2E6E" w:rsidRPr="008020B4">
        <w:rPr>
          <w:rtl/>
        </w:rPr>
        <w:t>ی</w:t>
      </w:r>
      <w:r w:rsidRPr="008020B4">
        <w:rPr>
          <w:rtl/>
        </w:rPr>
        <w:t>ده</w:t>
      </w:r>
      <w:r w:rsidR="00CE2A51" w:rsidRPr="008020B4">
        <w:rPr>
          <w:rtl/>
        </w:rPr>
        <w:t xml:space="preserve"> می‌شود</w:t>
      </w:r>
      <w:r w:rsidRPr="008020B4">
        <w:rPr>
          <w:rtl/>
        </w:rPr>
        <w:t xml:space="preserve"> </w:t>
      </w:r>
      <w:r w:rsidR="00AF2E6E" w:rsidRPr="008020B4">
        <w:rPr>
          <w:rtl/>
        </w:rPr>
        <w:t>ی</w:t>
      </w:r>
      <w:r w:rsidRPr="008020B4">
        <w:rPr>
          <w:rtl/>
        </w:rPr>
        <w:t xml:space="preserve">عنى </w:t>
      </w:r>
      <w:r w:rsidR="00AF2E6E" w:rsidRPr="008020B4">
        <w:rPr>
          <w:rtl/>
        </w:rPr>
        <w:t>ک</w:t>
      </w:r>
      <w:r w:rsidRPr="008020B4">
        <w:rPr>
          <w:rtl/>
        </w:rPr>
        <w:t>تاب سل</w:t>
      </w:r>
      <w:r w:rsidR="00AF2E6E" w:rsidRPr="008020B4">
        <w:rPr>
          <w:rtl/>
        </w:rPr>
        <w:t>ی</w:t>
      </w:r>
      <w:r w:rsidRPr="008020B4">
        <w:rPr>
          <w:rtl/>
        </w:rPr>
        <w:t>م بن ق</w:t>
      </w:r>
      <w:r w:rsidR="00AF2E6E" w:rsidRPr="008020B4">
        <w:rPr>
          <w:rtl/>
        </w:rPr>
        <w:t>ی</w:t>
      </w:r>
      <w:r w:rsidRPr="008020B4">
        <w:rPr>
          <w:rtl/>
        </w:rPr>
        <w:t xml:space="preserve">س العامرى </w:t>
      </w:r>
      <w:r w:rsidR="00AF2E6E" w:rsidRPr="008020B4">
        <w:rPr>
          <w:rtl/>
        </w:rPr>
        <w:t>ک</w:t>
      </w:r>
      <w:r w:rsidRPr="008020B4">
        <w:rPr>
          <w:rtl/>
        </w:rPr>
        <w:t>ه روا</w:t>
      </w:r>
      <w:r w:rsidR="00AF2E6E" w:rsidRPr="008020B4">
        <w:rPr>
          <w:rtl/>
        </w:rPr>
        <w:t>ی</w:t>
      </w:r>
      <w:r w:rsidRPr="008020B4">
        <w:rPr>
          <w:rtl/>
        </w:rPr>
        <w:t>ت</w:t>
      </w:r>
      <w:r w:rsidR="004A5748" w:rsidRPr="008020B4">
        <w:rPr>
          <w:rtl/>
        </w:rPr>
        <w:t xml:space="preserve"> می‌کند</w:t>
      </w:r>
      <w:r w:rsidRPr="008020B4">
        <w:rPr>
          <w:rFonts w:hint="cs"/>
          <w:rtl/>
        </w:rPr>
        <w:t xml:space="preserve"> (</w:t>
      </w:r>
      <w:r w:rsidRPr="008020B4">
        <w:rPr>
          <w:rtl/>
        </w:rPr>
        <w:t>ص 92</w:t>
      </w:r>
      <w:r w:rsidRPr="008020B4">
        <w:rPr>
          <w:rFonts w:hint="cs"/>
          <w:rtl/>
        </w:rPr>
        <w:t>)</w:t>
      </w:r>
      <w:r w:rsidRPr="008020B4">
        <w:rPr>
          <w:rtl/>
        </w:rPr>
        <w:t>: هم</w:t>
      </w:r>
      <w:r w:rsidR="00835A14" w:rsidRPr="008020B4">
        <w:rPr>
          <w:rtl/>
        </w:rPr>
        <w:t>ۀ</w:t>
      </w:r>
      <w:r w:rsidRPr="008020B4">
        <w:rPr>
          <w:rtl/>
        </w:rPr>
        <w:t xml:space="preserve"> مردم بعد از رسول خدا مرتد شدند، جز چهار نفر</w:t>
      </w:r>
      <w:r w:rsidRPr="008020B4">
        <w:rPr>
          <w:rFonts w:hint="cs"/>
          <w:rtl/>
        </w:rPr>
        <w:t>.</w:t>
      </w:r>
      <w:r w:rsidRPr="008020B4">
        <w:rPr>
          <w:rtl/>
        </w:rPr>
        <w:t xml:space="preserve"> اما </w:t>
      </w:r>
      <w:r w:rsidR="00AF2E6E" w:rsidRPr="008020B4">
        <w:rPr>
          <w:rtl/>
        </w:rPr>
        <w:t>ک</w:t>
      </w:r>
      <w:r w:rsidRPr="008020B4">
        <w:rPr>
          <w:rtl/>
        </w:rPr>
        <w:t>ل</w:t>
      </w:r>
      <w:r w:rsidR="00AF2E6E" w:rsidRPr="008020B4">
        <w:rPr>
          <w:rtl/>
        </w:rPr>
        <w:t>ی</w:t>
      </w:r>
      <w:r w:rsidRPr="008020B4">
        <w:rPr>
          <w:rtl/>
        </w:rPr>
        <w:t>نى 8/245</w:t>
      </w:r>
      <w:r w:rsidR="000F71B7" w:rsidRPr="008020B4">
        <w:rPr>
          <w:rFonts w:ascii="Times New Roman" w:hAnsi="Times New Roman" w:cs="Times New Roman" w:hint="cs"/>
          <w:rtl/>
        </w:rPr>
        <w:t xml:space="preserve"> </w:t>
      </w:r>
      <w:r w:rsidRPr="008020B4">
        <w:rPr>
          <w:rFonts w:hint="cs"/>
          <w:rtl/>
        </w:rPr>
        <w:t xml:space="preserve">و </w:t>
      </w:r>
      <w:r w:rsidRPr="008020B4">
        <w:rPr>
          <w:rtl/>
        </w:rPr>
        <w:t>ه</w:t>
      </w:r>
      <w:r w:rsidR="00AF2E6E" w:rsidRPr="008020B4">
        <w:rPr>
          <w:rtl/>
        </w:rPr>
        <w:t>ک</w:t>
      </w:r>
      <w:r w:rsidRPr="008020B4">
        <w:rPr>
          <w:rtl/>
        </w:rPr>
        <w:t>ذا</w:t>
      </w:r>
      <w:r w:rsidRPr="008020B4">
        <w:rPr>
          <w:rFonts w:hint="cs"/>
          <w:rtl/>
        </w:rPr>
        <w:t xml:space="preserve"> </w:t>
      </w:r>
      <w:r w:rsidRPr="008020B4">
        <w:rPr>
          <w:rtl/>
        </w:rPr>
        <w:t>مجلسى در</w:t>
      </w:r>
      <w:r w:rsidRPr="008020B4">
        <w:rPr>
          <w:rFonts w:hint="cs"/>
          <w:rtl/>
        </w:rPr>
        <w:t xml:space="preserve"> </w:t>
      </w:r>
      <w:r w:rsidRPr="00FD35AF">
        <w:rPr>
          <w:rFonts w:ascii="Tahoma" w:hAnsi="Tahoma" w:cs="Traditional Arabic" w:hint="cs"/>
          <w:b/>
          <w:bCs/>
          <w:rtl/>
          <w:lang w:bidi="ar-SA"/>
        </w:rPr>
        <w:t>«</w:t>
      </w:r>
      <w:r w:rsidRPr="008020B4">
        <w:rPr>
          <w:rtl/>
        </w:rPr>
        <w:t>ح</w:t>
      </w:r>
      <w:r w:rsidR="00AF2E6E" w:rsidRPr="008020B4">
        <w:rPr>
          <w:rtl/>
        </w:rPr>
        <w:t>ی</w:t>
      </w:r>
      <w:r w:rsidRPr="008020B4">
        <w:rPr>
          <w:rtl/>
        </w:rPr>
        <w:t>ات القوب</w:t>
      </w:r>
      <w:r w:rsidRPr="00FD35AF">
        <w:rPr>
          <w:rFonts w:ascii="Tahoma" w:hAnsi="Tahoma" w:cs="Traditional Arabic" w:hint="cs"/>
          <w:b/>
          <w:bCs/>
          <w:rtl/>
          <w:lang w:bidi="ar-SA"/>
        </w:rPr>
        <w:t>»</w:t>
      </w:r>
      <w:r w:rsidRPr="008020B4">
        <w:rPr>
          <w:rtl/>
        </w:rPr>
        <w:t xml:space="preserve"> ص 640</w:t>
      </w:r>
      <w:r w:rsidRPr="008020B4">
        <w:rPr>
          <w:rFonts w:hint="cs"/>
          <w:rtl/>
        </w:rPr>
        <w:t xml:space="preserve"> </w:t>
      </w:r>
      <w:r w:rsidRPr="008020B4">
        <w:rPr>
          <w:rtl/>
        </w:rPr>
        <w:t>آنها</w:t>
      </w:r>
      <w:r w:rsidRPr="008020B4">
        <w:rPr>
          <w:rFonts w:hint="cs"/>
          <w:rtl/>
        </w:rPr>
        <w:t xml:space="preserve"> </w:t>
      </w:r>
      <w:r w:rsidRPr="008020B4">
        <w:rPr>
          <w:rtl/>
        </w:rPr>
        <w:t>را</w:t>
      </w:r>
      <w:r w:rsidRPr="008020B4">
        <w:rPr>
          <w:rFonts w:hint="cs"/>
          <w:rtl/>
        </w:rPr>
        <w:t xml:space="preserve"> </w:t>
      </w:r>
      <w:r w:rsidRPr="008020B4">
        <w:rPr>
          <w:rtl/>
        </w:rPr>
        <w:t>فقط سه نفر دانسته و</w:t>
      </w:r>
      <w:r w:rsidRPr="008020B4">
        <w:rPr>
          <w:rFonts w:hint="cs"/>
          <w:rtl/>
        </w:rPr>
        <w:t xml:space="preserve"> </w:t>
      </w:r>
      <w:r w:rsidRPr="008020B4">
        <w:rPr>
          <w:rtl/>
        </w:rPr>
        <w:t>بق</w:t>
      </w:r>
      <w:r w:rsidR="00AF2E6E" w:rsidRPr="008020B4">
        <w:rPr>
          <w:rtl/>
        </w:rPr>
        <w:t>ی</w:t>
      </w:r>
      <w:r w:rsidR="00835A14" w:rsidRPr="008020B4">
        <w:rPr>
          <w:rtl/>
        </w:rPr>
        <w:t>ۀ</w:t>
      </w:r>
      <w:r w:rsidRPr="008020B4">
        <w:rPr>
          <w:rtl/>
        </w:rPr>
        <w:t xml:space="preserve"> صحابه را مرتد م</w:t>
      </w:r>
      <w:r w:rsidR="00AF2E6E" w:rsidRPr="008020B4">
        <w:rPr>
          <w:rtl/>
        </w:rPr>
        <w:t>ی</w:t>
      </w:r>
      <w:r w:rsidR="008020B4">
        <w:rPr>
          <w:rFonts w:hint="cs"/>
          <w:rtl/>
        </w:rPr>
        <w:t>‌</w:t>
      </w:r>
      <w:r w:rsidRPr="008020B4">
        <w:rPr>
          <w:rtl/>
        </w:rPr>
        <w:t>شمارند</w:t>
      </w:r>
      <w:r w:rsidRPr="008020B4">
        <w:rPr>
          <w:rFonts w:hint="cs"/>
          <w:rtl/>
        </w:rPr>
        <w:t>.</w:t>
      </w:r>
    </w:p>
    <w:p w:rsidR="00C363C7" w:rsidRPr="00FD35AF" w:rsidRDefault="00C363C7" w:rsidP="008020B4">
      <w:pPr>
        <w:pStyle w:val="a9"/>
        <w:rPr>
          <w:rFonts w:cs="B Zar"/>
          <w:rtl/>
        </w:rPr>
      </w:pPr>
      <w:r w:rsidRPr="008020B4">
        <w:rPr>
          <w:rtl/>
        </w:rPr>
        <w:t>آ</w:t>
      </w:r>
      <w:r w:rsidR="00AF2E6E" w:rsidRPr="008020B4">
        <w:rPr>
          <w:rtl/>
        </w:rPr>
        <w:t>ی</w:t>
      </w:r>
      <w:r w:rsidRPr="008020B4">
        <w:rPr>
          <w:rtl/>
        </w:rPr>
        <w:t>ا</w:t>
      </w:r>
      <w:r w:rsidR="000F71B7" w:rsidRPr="008020B4">
        <w:rPr>
          <w:rtl/>
        </w:rPr>
        <w:t xml:space="preserve"> این‌ها </w:t>
      </w:r>
      <w:r w:rsidRPr="008020B4">
        <w:rPr>
          <w:rtl/>
        </w:rPr>
        <w:t>واقعا ش</w:t>
      </w:r>
      <w:r w:rsidR="00AF2E6E" w:rsidRPr="008020B4">
        <w:rPr>
          <w:rtl/>
        </w:rPr>
        <w:t>ی</w:t>
      </w:r>
      <w:r w:rsidRPr="008020B4">
        <w:rPr>
          <w:rtl/>
        </w:rPr>
        <w:t>ع</w:t>
      </w:r>
      <w:r w:rsidR="00AF2E6E" w:rsidRPr="008020B4">
        <w:rPr>
          <w:rtl/>
        </w:rPr>
        <w:t>ی</w:t>
      </w:r>
      <w:r w:rsidRPr="008020B4">
        <w:rPr>
          <w:rtl/>
        </w:rPr>
        <w:t>ان على و</w:t>
      </w:r>
      <w:r w:rsidRPr="008020B4">
        <w:rPr>
          <w:rFonts w:hint="cs"/>
          <w:rtl/>
        </w:rPr>
        <w:t xml:space="preserve"> </w:t>
      </w:r>
      <w:r w:rsidRPr="008020B4">
        <w:rPr>
          <w:rtl/>
        </w:rPr>
        <w:t>اهل ب</w:t>
      </w:r>
      <w:r w:rsidR="00AF2E6E" w:rsidRPr="008020B4">
        <w:rPr>
          <w:rtl/>
        </w:rPr>
        <w:t>ی</w:t>
      </w:r>
      <w:r w:rsidRPr="008020B4">
        <w:rPr>
          <w:rtl/>
        </w:rPr>
        <w:t xml:space="preserve">ت هستند؟ پس چرا </w:t>
      </w:r>
      <w:r w:rsidR="00AF2E6E" w:rsidRPr="008020B4">
        <w:rPr>
          <w:rtl/>
        </w:rPr>
        <w:t>ی</w:t>
      </w:r>
      <w:r w:rsidRPr="008020B4">
        <w:rPr>
          <w:rtl/>
        </w:rPr>
        <w:t>اوه</w:t>
      </w:r>
      <w:r w:rsidR="004A5748" w:rsidRPr="008020B4">
        <w:rPr>
          <w:rtl/>
        </w:rPr>
        <w:t>‌هاى</w:t>
      </w:r>
      <w:r w:rsidR="000F71B7" w:rsidRPr="008020B4">
        <w:rPr>
          <w:rtl/>
        </w:rPr>
        <w:t xml:space="preserve"> این‌ها </w:t>
      </w:r>
      <w:r w:rsidRPr="008020B4">
        <w:rPr>
          <w:rFonts w:hint="cs"/>
          <w:rtl/>
        </w:rPr>
        <w:t>با</w:t>
      </w:r>
      <w:r w:rsidRPr="008020B4">
        <w:rPr>
          <w:rtl/>
        </w:rPr>
        <w:t xml:space="preserve"> </w:t>
      </w:r>
      <w:r w:rsidRPr="008020B4">
        <w:rPr>
          <w:rFonts w:hint="cs"/>
          <w:rtl/>
        </w:rPr>
        <w:t>آراء</w:t>
      </w:r>
      <w:r w:rsidRPr="008020B4">
        <w:rPr>
          <w:rtl/>
        </w:rPr>
        <w:t xml:space="preserve"> </w:t>
      </w:r>
      <w:r w:rsidRPr="008020B4">
        <w:rPr>
          <w:rFonts w:hint="cs"/>
          <w:rtl/>
        </w:rPr>
        <w:t>آنها</w:t>
      </w:r>
      <w:r w:rsidRPr="008020B4">
        <w:rPr>
          <w:rtl/>
        </w:rPr>
        <w:t xml:space="preserve"> </w:t>
      </w:r>
      <w:r w:rsidRPr="008020B4">
        <w:rPr>
          <w:rFonts w:hint="cs"/>
          <w:rtl/>
        </w:rPr>
        <w:t>بنا</w:t>
      </w:r>
      <w:r w:rsidRPr="008020B4">
        <w:rPr>
          <w:rtl/>
        </w:rPr>
        <w:t xml:space="preserve"> </w:t>
      </w:r>
      <w:r w:rsidRPr="008020B4">
        <w:rPr>
          <w:rFonts w:hint="cs"/>
          <w:rtl/>
        </w:rPr>
        <w:t>به</w:t>
      </w:r>
      <w:r w:rsidRPr="008020B4">
        <w:rPr>
          <w:rtl/>
        </w:rPr>
        <w:t xml:space="preserve"> </w:t>
      </w:r>
      <w:r w:rsidRPr="008020B4">
        <w:rPr>
          <w:rFonts w:hint="cs"/>
          <w:rtl/>
        </w:rPr>
        <w:t>اعتراف</w:t>
      </w:r>
      <w:r w:rsidRPr="008020B4">
        <w:rPr>
          <w:rtl/>
        </w:rPr>
        <w:t xml:space="preserve"> </w:t>
      </w:r>
      <w:r w:rsidR="00AF2E6E" w:rsidRPr="008020B4">
        <w:rPr>
          <w:rtl/>
        </w:rPr>
        <w:t>ک</w:t>
      </w:r>
      <w:r w:rsidRPr="008020B4">
        <w:rPr>
          <w:rtl/>
        </w:rPr>
        <w:t>تب و</w:t>
      </w:r>
      <w:r w:rsidRPr="008020B4">
        <w:rPr>
          <w:rFonts w:hint="cs"/>
          <w:rtl/>
        </w:rPr>
        <w:t xml:space="preserve"> </w:t>
      </w:r>
      <w:r w:rsidRPr="008020B4">
        <w:rPr>
          <w:rtl/>
        </w:rPr>
        <w:t>منابع خودشان متفاوت است؟</w:t>
      </w:r>
    </w:p>
    <w:p w:rsidR="00C363C7" w:rsidRPr="00FD35AF" w:rsidRDefault="00C363C7" w:rsidP="00033A95">
      <w:pPr>
        <w:pStyle w:val="a0"/>
      </w:pPr>
      <w:bookmarkStart w:id="371" w:name="_Toc89967491"/>
      <w:bookmarkStart w:id="372" w:name="_Toc262253814"/>
      <w:bookmarkStart w:id="373" w:name="_Toc278236386"/>
      <w:bookmarkStart w:id="374" w:name="_Toc430509646"/>
      <w:r w:rsidRPr="00FD35AF">
        <w:rPr>
          <w:rtl/>
        </w:rPr>
        <w:t>موضع اهل ب</w:t>
      </w:r>
      <w:r w:rsidR="00AF2E6E">
        <w:rPr>
          <w:rtl/>
        </w:rPr>
        <w:t>ی</w:t>
      </w:r>
      <w:r w:rsidRPr="00FD35AF">
        <w:rPr>
          <w:rtl/>
        </w:rPr>
        <w:t>ت راجع به ابوب</w:t>
      </w:r>
      <w:r w:rsidR="00AF2E6E">
        <w:rPr>
          <w:rtl/>
        </w:rPr>
        <w:t>ک</w:t>
      </w:r>
      <w:r w:rsidRPr="00FD35AF">
        <w:rPr>
          <w:rtl/>
        </w:rPr>
        <w:t>ر صد</w:t>
      </w:r>
      <w:r w:rsidR="00AF2E6E">
        <w:rPr>
          <w:rtl/>
        </w:rPr>
        <w:t>ی</w:t>
      </w:r>
      <w:r w:rsidRPr="00FD35AF">
        <w:rPr>
          <w:rtl/>
        </w:rPr>
        <w:t>ق</w:t>
      </w:r>
      <w:bookmarkEnd w:id="371"/>
      <w:r w:rsidR="00E927B8" w:rsidRPr="00E927B8">
        <w:rPr>
          <w:rFonts w:cs="CTraditional Arabic" w:hint="cs"/>
          <w:bCs w:val="0"/>
          <w:rtl/>
        </w:rPr>
        <w:t>س</w:t>
      </w:r>
      <w:bookmarkEnd w:id="372"/>
      <w:bookmarkEnd w:id="373"/>
      <w:bookmarkEnd w:id="374"/>
    </w:p>
    <w:p w:rsidR="00C363C7" w:rsidRPr="00FD35AF" w:rsidRDefault="00C363C7" w:rsidP="008020B4">
      <w:pPr>
        <w:pStyle w:val="a9"/>
        <w:rPr>
          <w:rFonts w:cs="B Zar"/>
          <w:rtl/>
        </w:rPr>
      </w:pPr>
      <w:r w:rsidRPr="008020B4">
        <w:rPr>
          <w:rFonts w:ascii="Times New Roman" w:hAnsi="Times New Roman" w:cs="Times New Roman" w:hint="cs"/>
          <w:rtl/>
        </w:rPr>
        <w:t> </w:t>
      </w:r>
      <w:r w:rsidRPr="008020B4">
        <w:rPr>
          <w:rFonts w:hint="cs"/>
          <w:rtl/>
        </w:rPr>
        <w:t>على</w:t>
      </w:r>
      <w:r w:rsidRPr="008020B4">
        <w:rPr>
          <w:rtl/>
        </w:rPr>
        <w:t xml:space="preserve"> </w:t>
      </w:r>
      <w:r w:rsidRPr="008020B4">
        <w:rPr>
          <w:rFonts w:hint="cs"/>
          <w:rtl/>
        </w:rPr>
        <w:t>مرتضى</w:t>
      </w:r>
      <w:r w:rsidRPr="008020B4">
        <w:rPr>
          <w:rtl/>
        </w:rPr>
        <w:t xml:space="preserve"> </w:t>
      </w:r>
      <w:r w:rsidRPr="008020B4">
        <w:rPr>
          <w:rFonts w:hint="cs"/>
          <w:rtl/>
        </w:rPr>
        <w:t>بعد</w:t>
      </w:r>
      <w:r w:rsidRPr="008020B4">
        <w:rPr>
          <w:rtl/>
        </w:rPr>
        <w:t xml:space="preserve"> از ذ</w:t>
      </w:r>
      <w:r w:rsidR="00AF2E6E" w:rsidRPr="008020B4">
        <w:rPr>
          <w:rtl/>
        </w:rPr>
        <w:t>ک</w:t>
      </w:r>
      <w:r w:rsidRPr="008020B4">
        <w:rPr>
          <w:rtl/>
        </w:rPr>
        <w:t>ر خلافت ابوب</w:t>
      </w:r>
      <w:r w:rsidR="00AF2E6E" w:rsidRPr="008020B4">
        <w:rPr>
          <w:rtl/>
        </w:rPr>
        <w:t>ک</w:t>
      </w:r>
      <w:r w:rsidRPr="008020B4">
        <w:rPr>
          <w:rtl/>
        </w:rPr>
        <w:t>ر صد</w:t>
      </w:r>
      <w:r w:rsidR="00AF2E6E" w:rsidRPr="008020B4">
        <w:rPr>
          <w:rtl/>
        </w:rPr>
        <w:t>ی</w:t>
      </w:r>
      <w:r w:rsidRPr="008020B4">
        <w:rPr>
          <w:rtl/>
        </w:rPr>
        <w:t>ق وقت</w:t>
      </w:r>
      <w:r w:rsidR="00AF2E6E" w:rsidRPr="008020B4">
        <w:rPr>
          <w:rtl/>
        </w:rPr>
        <w:t>یک</w:t>
      </w:r>
      <w:r w:rsidRPr="008020B4">
        <w:rPr>
          <w:rtl/>
        </w:rPr>
        <w:t>ه مردم براى ب</w:t>
      </w:r>
      <w:r w:rsidR="00AF2E6E" w:rsidRPr="008020B4">
        <w:rPr>
          <w:rtl/>
        </w:rPr>
        <w:t>ی</w:t>
      </w:r>
      <w:r w:rsidRPr="008020B4">
        <w:rPr>
          <w:rtl/>
        </w:rPr>
        <w:t>عت بسوى او سراز</w:t>
      </w:r>
      <w:r w:rsidR="00AF2E6E" w:rsidRPr="008020B4">
        <w:rPr>
          <w:rtl/>
        </w:rPr>
        <w:t>ی</w:t>
      </w:r>
      <w:r w:rsidRPr="008020B4">
        <w:rPr>
          <w:rtl/>
        </w:rPr>
        <w:t>ر شدند همانطور که منبع ش</w:t>
      </w:r>
      <w:r w:rsidR="00AF2E6E" w:rsidRPr="008020B4">
        <w:rPr>
          <w:rtl/>
        </w:rPr>
        <w:t>ی</w:t>
      </w:r>
      <w:r w:rsidRPr="008020B4">
        <w:rPr>
          <w:rtl/>
        </w:rPr>
        <w:t>عى نقل</w:t>
      </w:r>
      <w:r w:rsidR="004A5748" w:rsidRPr="008020B4">
        <w:rPr>
          <w:rtl/>
        </w:rPr>
        <w:t xml:space="preserve"> می‌کند</w:t>
      </w:r>
      <w:r w:rsidR="00CE2A51" w:rsidRPr="008020B4">
        <w:rPr>
          <w:rtl/>
        </w:rPr>
        <w:t xml:space="preserve"> می‌گوید</w:t>
      </w:r>
      <w:r w:rsidRPr="008020B4">
        <w:rPr>
          <w:rtl/>
        </w:rPr>
        <w:t>: آنوقت من ب</w:t>
      </w:r>
      <w:r w:rsidR="008020B4">
        <w:rPr>
          <w:rFonts w:hint="cs"/>
          <w:rtl/>
        </w:rPr>
        <w:t xml:space="preserve">ه </w:t>
      </w:r>
      <w:r w:rsidRPr="008020B4">
        <w:rPr>
          <w:rtl/>
        </w:rPr>
        <w:t>سوى ابوب</w:t>
      </w:r>
      <w:r w:rsidR="00AF2E6E" w:rsidRPr="008020B4">
        <w:rPr>
          <w:rtl/>
        </w:rPr>
        <w:t>ک</w:t>
      </w:r>
      <w:r w:rsidRPr="008020B4">
        <w:rPr>
          <w:rtl/>
        </w:rPr>
        <w:t>ر رفتم و</w:t>
      </w:r>
      <w:r w:rsidRPr="008020B4">
        <w:rPr>
          <w:rFonts w:hint="cs"/>
          <w:rtl/>
        </w:rPr>
        <w:t xml:space="preserve"> </w:t>
      </w:r>
      <w:r w:rsidRPr="008020B4">
        <w:rPr>
          <w:rtl/>
        </w:rPr>
        <w:t>با او ب</w:t>
      </w:r>
      <w:r w:rsidR="00AF2E6E" w:rsidRPr="008020B4">
        <w:rPr>
          <w:rtl/>
        </w:rPr>
        <w:t>ی</w:t>
      </w:r>
      <w:r w:rsidRPr="008020B4">
        <w:rPr>
          <w:rtl/>
        </w:rPr>
        <w:t>عت نمودم، و</w:t>
      </w:r>
      <w:r w:rsidRPr="008020B4">
        <w:rPr>
          <w:rFonts w:hint="cs"/>
          <w:rtl/>
        </w:rPr>
        <w:t xml:space="preserve"> </w:t>
      </w:r>
      <w:r w:rsidRPr="008020B4">
        <w:rPr>
          <w:rtl/>
        </w:rPr>
        <w:t>در آن حوادث بزرگ بپا خاسته تا ا</w:t>
      </w:r>
      <w:r w:rsidR="00AF2E6E" w:rsidRPr="008020B4">
        <w:rPr>
          <w:rtl/>
        </w:rPr>
        <w:t>ی</w:t>
      </w:r>
      <w:r w:rsidRPr="008020B4">
        <w:rPr>
          <w:rtl/>
        </w:rPr>
        <w:t>ن</w:t>
      </w:r>
      <w:r w:rsidR="00AF2E6E" w:rsidRPr="008020B4">
        <w:rPr>
          <w:rtl/>
        </w:rPr>
        <w:t>ک</w:t>
      </w:r>
      <w:r w:rsidRPr="008020B4">
        <w:rPr>
          <w:rtl/>
        </w:rPr>
        <w:t>ه باطل از ب</w:t>
      </w:r>
      <w:r w:rsidR="00AF2E6E" w:rsidRPr="008020B4">
        <w:rPr>
          <w:rtl/>
        </w:rPr>
        <w:t>ی</w:t>
      </w:r>
      <w:r w:rsidRPr="008020B4">
        <w:rPr>
          <w:rtl/>
        </w:rPr>
        <w:t xml:space="preserve">ن رفته و </w:t>
      </w:r>
      <w:r w:rsidR="00AF2E6E" w:rsidRPr="008020B4">
        <w:rPr>
          <w:rtl/>
        </w:rPr>
        <w:t>ک</w:t>
      </w:r>
      <w:r w:rsidRPr="008020B4">
        <w:rPr>
          <w:rtl/>
        </w:rPr>
        <w:t>لم</w:t>
      </w:r>
      <w:r w:rsidR="00835A14" w:rsidRPr="008020B4">
        <w:rPr>
          <w:rtl/>
        </w:rPr>
        <w:t>ۀ</w:t>
      </w:r>
      <w:r w:rsidRPr="008020B4">
        <w:rPr>
          <w:rtl/>
        </w:rPr>
        <w:t xml:space="preserve"> الهى برتر گشت،</w:t>
      </w:r>
      <w:r w:rsidR="002031C0" w:rsidRPr="008020B4">
        <w:rPr>
          <w:rtl/>
        </w:rPr>
        <w:t xml:space="preserve"> اگرچه </w:t>
      </w:r>
      <w:r w:rsidR="00AF2E6E" w:rsidRPr="008020B4">
        <w:rPr>
          <w:rtl/>
        </w:rPr>
        <w:t>ک</w:t>
      </w:r>
      <w:r w:rsidRPr="008020B4">
        <w:rPr>
          <w:rtl/>
        </w:rPr>
        <w:t>افران ناراحت شوند، ابوب</w:t>
      </w:r>
      <w:r w:rsidR="00AF2E6E" w:rsidRPr="008020B4">
        <w:rPr>
          <w:rtl/>
        </w:rPr>
        <w:t>ک</w:t>
      </w:r>
      <w:r w:rsidRPr="008020B4">
        <w:rPr>
          <w:rtl/>
        </w:rPr>
        <w:t>ر متولى آن امور شد، با آسان</w:t>
      </w:r>
      <w:r w:rsidR="008020B4">
        <w:rPr>
          <w:rFonts w:hint="cs"/>
          <w:rtl/>
        </w:rPr>
        <w:t>‌</w:t>
      </w:r>
      <w:r w:rsidRPr="008020B4">
        <w:rPr>
          <w:rtl/>
        </w:rPr>
        <w:t>گ</w:t>
      </w:r>
      <w:r w:rsidR="00AF2E6E" w:rsidRPr="008020B4">
        <w:rPr>
          <w:rtl/>
        </w:rPr>
        <w:t>ی</w:t>
      </w:r>
      <w:r w:rsidRPr="008020B4">
        <w:rPr>
          <w:rtl/>
        </w:rPr>
        <w:t>رى و رحمت و اعتدال جلو م</w:t>
      </w:r>
      <w:r w:rsidR="00AF2E6E" w:rsidRPr="008020B4">
        <w:rPr>
          <w:rtl/>
        </w:rPr>
        <w:t>ی</w:t>
      </w:r>
      <w:r w:rsidRPr="008020B4">
        <w:rPr>
          <w:rtl/>
        </w:rPr>
        <w:t xml:space="preserve">‌رفت و من در آن چه </w:t>
      </w:r>
      <w:r w:rsidR="00AF2E6E" w:rsidRPr="008020B4">
        <w:rPr>
          <w:rtl/>
        </w:rPr>
        <w:t>ک</w:t>
      </w:r>
      <w:r w:rsidRPr="008020B4">
        <w:rPr>
          <w:rtl/>
        </w:rPr>
        <w:t>ه از د</w:t>
      </w:r>
      <w:r w:rsidR="00AF2E6E" w:rsidRPr="008020B4">
        <w:rPr>
          <w:rtl/>
        </w:rPr>
        <w:t>ی</w:t>
      </w:r>
      <w:r w:rsidRPr="008020B4">
        <w:rPr>
          <w:rtl/>
        </w:rPr>
        <w:t>ن م</w:t>
      </w:r>
      <w:r w:rsidR="00AF2E6E" w:rsidRPr="008020B4">
        <w:rPr>
          <w:rtl/>
        </w:rPr>
        <w:t>ی</w:t>
      </w:r>
      <w:r w:rsidRPr="008020B4">
        <w:rPr>
          <w:rtl/>
        </w:rPr>
        <w:t>‌</w:t>
      </w:r>
      <w:r w:rsidR="00AF2E6E" w:rsidRPr="008020B4">
        <w:rPr>
          <w:rtl/>
        </w:rPr>
        <w:t>ک</w:t>
      </w:r>
      <w:r w:rsidRPr="008020B4">
        <w:rPr>
          <w:rtl/>
        </w:rPr>
        <w:t xml:space="preserve">رد با تمام </w:t>
      </w:r>
      <w:r w:rsidR="00AF2E6E" w:rsidRPr="008020B4">
        <w:rPr>
          <w:rtl/>
        </w:rPr>
        <w:t>ک</w:t>
      </w:r>
      <w:r w:rsidRPr="008020B4">
        <w:rPr>
          <w:rtl/>
        </w:rPr>
        <w:t>وشش پ</w:t>
      </w:r>
      <w:r w:rsidR="00AF2E6E" w:rsidRPr="008020B4">
        <w:rPr>
          <w:rtl/>
        </w:rPr>
        <w:t>ی</w:t>
      </w:r>
      <w:r w:rsidRPr="008020B4">
        <w:rPr>
          <w:rtl/>
        </w:rPr>
        <w:t>رو او بودم</w:t>
      </w:r>
      <w:r w:rsidRPr="008020B4">
        <w:rPr>
          <w:rFonts w:hint="cs"/>
          <w:vertAlign w:val="superscript"/>
          <w:rtl/>
        </w:rPr>
        <w:t>(</w:t>
      </w:r>
      <w:r w:rsidRPr="008020B4">
        <w:rPr>
          <w:vertAlign w:val="superscript"/>
          <w:rtl/>
        </w:rPr>
        <w:footnoteReference w:id="850"/>
      </w:r>
      <w:r w:rsidRPr="008020B4">
        <w:rPr>
          <w:rFonts w:hint="cs"/>
          <w:vertAlign w:val="superscript"/>
          <w:rtl/>
        </w:rPr>
        <w:t>)</w:t>
      </w:r>
      <w:r w:rsidRPr="008020B4">
        <w:rPr>
          <w:rFonts w:hint="cs"/>
          <w:rtl/>
        </w:rPr>
        <w:t>.</w:t>
      </w:r>
    </w:p>
    <w:p w:rsidR="00C363C7" w:rsidRPr="00FD35AF" w:rsidRDefault="00C363C7" w:rsidP="008020B4">
      <w:pPr>
        <w:pStyle w:val="a9"/>
        <w:rPr>
          <w:rFonts w:cs="B Zar"/>
          <w:rtl/>
        </w:rPr>
      </w:pPr>
      <w:r w:rsidRPr="008020B4">
        <w:rPr>
          <w:rtl/>
        </w:rPr>
        <w:t>و</w:t>
      </w:r>
      <w:r w:rsidRPr="008020B4">
        <w:rPr>
          <w:rFonts w:hint="cs"/>
          <w:rtl/>
        </w:rPr>
        <w:t xml:space="preserve"> </w:t>
      </w:r>
      <w:r w:rsidRPr="008020B4">
        <w:rPr>
          <w:rtl/>
        </w:rPr>
        <w:t>در نامه</w:t>
      </w:r>
      <w:r w:rsidRPr="008020B4">
        <w:rPr>
          <w:rFonts w:hint="cs"/>
          <w:rtl/>
        </w:rPr>
        <w:t>‌</w:t>
      </w:r>
      <w:r w:rsidRPr="008020B4">
        <w:rPr>
          <w:rtl/>
        </w:rPr>
        <w:t>اى به ق</w:t>
      </w:r>
      <w:r w:rsidR="00AF2E6E" w:rsidRPr="008020B4">
        <w:rPr>
          <w:rtl/>
        </w:rPr>
        <w:t>ی</w:t>
      </w:r>
      <w:r w:rsidRPr="008020B4">
        <w:rPr>
          <w:rtl/>
        </w:rPr>
        <w:t xml:space="preserve">س بن سعد بن عباده انصارى </w:t>
      </w:r>
      <w:r w:rsidR="00AF2E6E" w:rsidRPr="008020B4">
        <w:rPr>
          <w:rtl/>
        </w:rPr>
        <w:t>ک</w:t>
      </w:r>
      <w:r w:rsidRPr="008020B4">
        <w:rPr>
          <w:rtl/>
        </w:rPr>
        <w:t>ه والى او بر</w:t>
      </w:r>
      <w:r w:rsidRPr="008020B4">
        <w:rPr>
          <w:rFonts w:hint="cs"/>
          <w:rtl/>
        </w:rPr>
        <w:t xml:space="preserve"> </w:t>
      </w:r>
      <w:r w:rsidRPr="008020B4">
        <w:rPr>
          <w:rtl/>
        </w:rPr>
        <w:t>مصر است</w:t>
      </w:r>
      <w:r w:rsidR="00B20E35" w:rsidRPr="008020B4">
        <w:rPr>
          <w:rtl/>
        </w:rPr>
        <w:t xml:space="preserve"> می‌نویسد</w:t>
      </w:r>
      <w:r w:rsidRPr="008020B4">
        <w:rPr>
          <w:rtl/>
        </w:rPr>
        <w:t xml:space="preserve">: </w:t>
      </w:r>
      <w:r w:rsidRPr="00FD35AF">
        <w:rPr>
          <w:rFonts w:ascii="Tahoma" w:hAnsi="Tahoma" w:cs="Traditional Arabic" w:hint="cs"/>
          <w:b/>
          <w:bCs/>
          <w:rtl/>
          <w:lang w:bidi="ar-AE"/>
        </w:rPr>
        <w:t>«</w:t>
      </w:r>
      <w:r w:rsidRPr="008020B4">
        <w:rPr>
          <w:rtl/>
        </w:rPr>
        <w:t>.. سپس</w:t>
      </w:r>
      <w:r w:rsidR="000F71B7" w:rsidRPr="008020B4">
        <w:rPr>
          <w:rFonts w:ascii="Times New Roman" w:hAnsi="Times New Roman" w:cs="Times New Roman" w:hint="cs"/>
          <w:rtl/>
        </w:rPr>
        <w:t xml:space="preserve"> </w:t>
      </w:r>
      <w:r w:rsidRPr="008020B4">
        <w:rPr>
          <w:rFonts w:hint="cs"/>
          <w:rtl/>
        </w:rPr>
        <w:t>مسلمانان</w:t>
      </w:r>
      <w:r w:rsidRPr="008020B4">
        <w:rPr>
          <w:rtl/>
        </w:rPr>
        <w:t xml:space="preserve"> </w:t>
      </w:r>
      <w:r w:rsidRPr="008020B4">
        <w:rPr>
          <w:rFonts w:hint="cs"/>
          <w:rtl/>
        </w:rPr>
        <w:t>بعد</w:t>
      </w:r>
      <w:r w:rsidRPr="008020B4">
        <w:rPr>
          <w:rtl/>
        </w:rPr>
        <w:t xml:space="preserve"> </w:t>
      </w:r>
      <w:r w:rsidRPr="008020B4">
        <w:rPr>
          <w:rFonts w:hint="cs"/>
          <w:rtl/>
        </w:rPr>
        <w:t>از</w:t>
      </w:r>
      <w:r w:rsidRPr="008020B4">
        <w:rPr>
          <w:rtl/>
        </w:rPr>
        <w:t xml:space="preserve"> </w:t>
      </w:r>
      <w:r w:rsidRPr="008020B4">
        <w:rPr>
          <w:rFonts w:hint="cs"/>
          <w:rtl/>
        </w:rPr>
        <w:t>او (</w:t>
      </w:r>
      <w:r w:rsidRPr="008020B4">
        <w:rPr>
          <w:rtl/>
        </w:rPr>
        <w:t>پ</w:t>
      </w:r>
      <w:r w:rsidR="00AF2E6E" w:rsidRPr="008020B4">
        <w:rPr>
          <w:rtl/>
        </w:rPr>
        <w:t>ی</w:t>
      </w:r>
      <w:r w:rsidRPr="008020B4">
        <w:rPr>
          <w:rtl/>
        </w:rPr>
        <w:t>امبر ا</w:t>
      </w:r>
      <w:r w:rsidR="00AF2E6E" w:rsidRPr="008020B4">
        <w:rPr>
          <w:rtl/>
        </w:rPr>
        <w:t>ک</w:t>
      </w:r>
      <w:r w:rsidRPr="008020B4">
        <w:rPr>
          <w:rtl/>
        </w:rPr>
        <w:t>رم</w:t>
      </w:r>
      <w:r w:rsidRPr="008020B4">
        <w:rPr>
          <w:rFonts w:hint="cs"/>
          <w:rtl/>
        </w:rPr>
        <w:t>)</w:t>
      </w:r>
      <w:r w:rsidRPr="008020B4">
        <w:rPr>
          <w:rtl/>
        </w:rPr>
        <w:t xml:space="preserve"> دو مرد صالح و</w:t>
      </w:r>
      <w:r w:rsidRPr="008020B4">
        <w:rPr>
          <w:rFonts w:hint="cs"/>
          <w:rtl/>
        </w:rPr>
        <w:t xml:space="preserve"> </w:t>
      </w:r>
      <w:r w:rsidRPr="008020B4">
        <w:rPr>
          <w:rtl/>
        </w:rPr>
        <w:t>ن</w:t>
      </w:r>
      <w:r w:rsidR="00AF2E6E" w:rsidRPr="008020B4">
        <w:rPr>
          <w:rtl/>
        </w:rPr>
        <w:t>یک</w:t>
      </w:r>
      <w:r w:rsidRPr="008020B4">
        <w:rPr>
          <w:rtl/>
        </w:rPr>
        <w:t xml:space="preserve"> س</w:t>
      </w:r>
      <w:r w:rsidR="00AF2E6E" w:rsidRPr="008020B4">
        <w:rPr>
          <w:rtl/>
        </w:rPr>
        <w:t>ی</w:t>
      </w:r>
      <w:r w:rsidRPr="008020B4">
        <w:rPr>
          <w:rtl/>
        </w:rPr>
        <w:t>رت جانش</w:t>
      </w:r>
      <w:r w:rsidR="00AF2E6E" w:rsidRPr="008020B4">
        <w:rPr>
          <w:rtl/>
        </w:rPr>
        <w:t>ی</w:t>
      </w:r>
      <w:r w:rsidRPr="008020B4">
        <w:rPr>
          <w:rtl/>
        </w:rPr>
        <w:t xml:space="preserve">ن او نمودند </w:t>
      </w:r>
      <w:r w:rsidR="00AF2E6E" w:rsidRPr="008020B4">
        <w:rPr>
          <w:rtl/>
        </w:rPr>
        <w:t>ک</w:t>
      </w:r>
      <w:r w:rsidRPr="008020B4">
        <w:rPr>
          <w:rtl/>
        </w:rPr>
        <w:t xml:space="preserve">ه به </w:t>
      </w:r>
      <w:r w:rsidR="00AF2E6E" w:rsidRPr="008020B4">
        <w:rPr>
          <w:rtl/>
        </w:rPr>
        <w:t>ک</w:t>
      </w:r>
      <w:r w:rsidRPr="008020B4">
        <w:rPr>
          <w:rtl/>
        </w:rPr>
        <w:t>تاب و</w:t>
      </w:r>
      <w:r w:rsidRPr="008020B4">
        <w:rPr>
          <w:rFonts w:hint="cs"/>
          <w:rtl/>
        </w:rPr>
        <w:t xml:space="preserve"> </w:t>
      </w:r>
      <w:r w:rsidRPr="008020B4">
        <w:rPr>
          <w:rtl/>
        </w:rPr>
        <w:t>سنت عمل نمودند و</w:t>
      </w:r>
      <w:r w:rsidRPr="008020B4">
        <w:rPr>
          <w:rFonts w:hint="cs"/>
          <w:rtl/>
        </w:rPr>
        <w:t xml:space="preserve"> </w:t>
      </w:r>
      <w:r w:rsidRPr="008020B4">
        <w:rPr>
          <w:rtl/>
        </w:rPr>
        <w:t>از سنت تجاوز ن</w:t>
      </w:r>
      <w:r w:rsidR="00AF2E6E" w:rsidRPr="008020B4">
        <w:rPr>
          <w:rtl/>
        </w:rPr>
        <w:t>ک</w:t>
      </w:r>
      <w:r w:rsidRPr="008020B4">
        <w:rPr>
          <w:rtl/>
        </w:rPr>
        <w:t xml:space="preserve">ردند </w:t>
      </w:r>
      <w:r w:rsidR="00AF2E6E" w:rsidRPr="008020B4">
        <w:rPr>
          <w:rtl/>
        </w:rPr>
        <w:t>ک</w:t>
      </w:r>
      <w:r w:rsidRPr="008020B4">
        <w:rPr>
          <w:rtl/>
        </w:rPr>
        <w:t>ه رحمت خداوند بر آندو باد</w:t>
      </w:r>
      <w:r w:rsidRPr="00FD35AF">
        <w:rPr>
          <w:rFonts w:ascii="Tahoma" w:hAnsi="Tahoma" w:cs="Traditional Arabic" w:hint="cs"/>
          <w:b/>
          <w:bCs/>
          <w:rtl/>
          <w:lang w:bidi="ar-AE"/>
        </w:rPr>
        <w:t>»</w:t>
      </w:r>
      <w:r w:rsidRPr="008020B4">
        <w:rPr>
          <w:rFonts w:hint="cs"/>
          <w:vertAlign w:val="superscript"/>
          <w:rtl/>
        </w:rPr>
        <w:t>(</w:t>
      </w:r>
      <w:r w:rsidRPr="008020B4">
        <w:rPr>
          <w:vertAlign w:val="superscript"/>
          <w:rtl/>
        </w:rPr>
        <w:footnoteReference w:id="851"/>
      </w:r>
      <w:r w:rsidRPr="008020B4">
        <w:rPr>
          <w:rFonts w:hint="cs"/>
          <w:vertAlign w:val="superscript"/>
          <w:rtl/>
        </w:rPr>
        <w:t>)</w:t>
      </w:r>
      <w:r w:rsidRPr="00FD35AF">
        <w:rPr>
          <w:rFonts w:cs="B Zar" w:hint="cs"/>
          <w:rtl/>
        </w:rPr>
        <w:t>.</w:t>
      </w:r>
    </w:p>
    <w:p w:rsidR="00C363C7" w:rsidRPr="00FD35AF" w:rsidRDefault="00C363C7" w:rsidP="008020B4">
      <w:pPr>
        <w:pStyle w:val="a9"/>
        <w:rPr>
          <w:rFonts w:cs="B Zar"/>
          <w:rtl/>
        </w:rPr>
      </w:pPr>
      <w:r w:rsidRPr="008020B4">
        <w:rPr>
          <w:rtl/>
        </w:rPr>
        <w:t>و</w:t>
      </w:r>
      <w:r w:rsidRPr="008020B4">
        <w:rPr>
          <w:rFonts w:hint="cs"/>
          <w:rtl/>
        </w:rPr>
        <w:t xml:space="preserve"> </w:t>
      </w:r>
      <w:r w:rsidRPr="008020B4">
        <w:rPr>
          <w:rtl/>
        </w:rPr>
        <w:t>اما ا</w:t>
      </w:r>
      <w:r w:rsidR="00AF2E6E" w:rsidRPr="008020B4">
        <w:rPr>
          <w:rtl/>
        </w:rPr>
        <w:t>ی</w:t>
      </w:r>
      <w:r w:rsidRPr="008020B4">
        <w:rPr>
          <w:rtl/>
        </w:rPr>
        <w:t>ن</w:t>
      </w:r>
      <w:r w:rsidR="00AF2E6E" w:rsidRPr="008020B4">
        <w:rPr>
          <w:rtl/>
        </w:rPr>
        <w:t>ک</w:t>
      </w:r>
      <w:r w:rsidRPr="008020B4">
        <w:rPr>
          <w:rtl/>
        </w:rPr>
        <w:t>ه چرا مسلمانان ابوب</w:t>
      </w:r>
      <w:r w:rsidR="00AF2E6E" w:rsidRPr="008020B4">
        <w:rPr>
          <w:rtl/>
        </w:rPr>
        <w:t>ک</w:t>
      </w:r>
      <w:r w:rsidRPr="008020B4">
        <w:rPr>
          <w:rtl/>
        </w:rPr>
        <w:t>ر را خل</w:t>
      </w:r>
      <w:r w:rsidR="00AF2E6E" w:rsidRPr="008020B4">
        <w:rPr>
          <w:rtl/>
        </w:rPr>
        <w:t>ی</w:t>
      </w:r>
      <w:r w:rsidRPr="008020B4">
        <w:rPr>
          <w:rtl/>
        </w:rPr>
        <w:t>فه و</w:t>
      </w:r>
      <w:r w:rsidRPr="008020B4">
        <w:rPr>
          <w:rFonts w:hint="cs"/>
          <w:rtl/>
        </w:rPr>
        <w:t xml:space="preserve"> </w:t>
      </w:r>
      <w:r w:rsidRPr="008020B4">
        <w:rPr>
          <w:rtl/>
        </w:rPr>
        <w:t>امام خود بعد از رسول ا</w:t>
      </w:r>
      <w:r w:rsidR="00AF2E6E" w:rsidRPr="008020B4">
        <w:rPr>
          <w:rtl/>
        </w:rPr>
        <w:t>ک</w:t>
      </w:r>
      <w:r w:rsidRPr="008020B4">
        <w:rPr>
          <w:rtl/>
        </w:rPr>
        <w:t xml:space="preserve">رم انتخاب </w:t>
      </w:r>
      <w:r w:rsidR="00AF2E6E" w:rsidRPr="008020B4">
        <w:rPr>
          <w:rtl/>
        </w:rPr>
        <w:t>ک</w:t>
      </w:r>
      <w:r w:rsidRPr="008020B4">
        <w:rPr>
          <w:rtl/>
        </w:rPr>
        <w:t>رده</w:t>
      </w:r>
      <w:r w:rsidR="00E927B8" w:rsidRPr="008020B4">
        <w:rPr>
          <w:rtl/>
        </w:rPr>
        <w:t>‌اند،</w:t>
      </w:r>
      <w:r w:rsidRPr="008020B4">
        <w:rPr>
          <w:rtl/>
        </w:rPr>
        <w:t xml:space="preserve"> عل</w:t>
      </w:r>
      <w:r w:rsidR="00AF2E6E" w:rsidRPr="008020B4">
        <w:rPr>
          <w:rtl/>
        </w:rPr>
        <w:t>ی</w:t>
      </w:r>
      <w:r w:rsidRPr="008020B4">
        <w:rPr>
          <w:rtl/>
        </w:rPr>
        <w:t xml:space="preserve"> مرتضى و پسر عمه رسول خدا زب</w:t>
      </w:r>
      <w:r w:rsidR="00AF2E6E" w:rsidRPr="008020B4">
        <w:rPr>
          <w:rtl/>
        </w:rPr>
        <w:t>ی</w:t>
      </w:r>
      <w:r w:rsidRPr="008020B4">
        <w:rPr>
          <w:rtl/>
        </w:rPr>
        <w:t>ر بن عوام بدان پاسخ داده و</w:t>
      </w:r>
      <w:r w:rsidR="000F71B7" w:rsidRPr="008020B4">
        <w:rPr>
          <w:rFonts w:hint="cs"/>
          <w:rtl/>
        </w:rPr>
        <w:t xml:space="preserve"> می‌گویند</w:t>
      </w:r>
      <w:r w:rsidRPr="008020B4">
        <w:rPr>
          <w:rtl/>
        </w:rPr>
        <w:t xml:space="preserve">: </w:t>
      </w:r>
      <w:r w:rsidRPr="00FD35AF">
        <w:rPr>
          <w:rFonts w:ascii="Tahoma" w:hAnsi="Tahoma" w:cs="Traditional Arabic" w:hint="cs"/>
          <w:b/>
          <w:bCs/>
          <w:rtl/>
          <w:lang w:bidi="ar-SA"/>
        </w:rPr>
        <w:t>«</w:t>
      </w:r>
      <w:r w:rsidRPr="008020B4">
        <w:rPr>
          <w:rtl/>
        </w:rPr>
        <w:t>ما ابوب</w:t>
      </w:r>
      <w:r w:rsidR="00AF2E6E" w:rsidRPr="008020B4">
        <w:rPr>
          <w:rtl/>
        </w:rPr>
        <w:t>ک</w:t>
      </w:r>
      <w:r w:rsidRPr="008020B4">
        <w:rPr>
          <w:rtl/>
        </w:rPr>
        <w:t>ر را شا</w:t>
      </w:r>
      <w:r w:rsidR="00AF2E6E" w:rsidRPr="008020B4">
        <w:rPr>
          <w:rtl/>
        </w:rPr>
        <w:t>ی</w:t>
      </w:r>
      <w:r w:rsidRPr="008020B4">
        <w:rPr>
          <w:rtl/>
        </w:rPr>
        <w:t>سته</w:t>
      </w:r>
      <w:r w:rsidRPr="008020B4">
        <w:rPr>
          <w:rFonts w:hint="cs"/>
          <w:rtl/>
        </w:rPr>
        <w:t>‌</w:t>
      </w:r>
      <w:r w:rsidRPr="008020B4">
        <w:rPr>
          <w:rtl/>
        </w:rPr>
        <w:t>تر</w:t>
      </w:r>
      <w:r w:rsidR="00AF2E6E" w:rsidRPr="008020B4">
        <w:rPr>
          <w:rtl/>
        </w:rPr>
        <w:t>ی</w:t>
      </w:r>
      <w:r w:rsidRPr="008020B4">
        <w:rPr>
          <w:rtl/>
        </w:rPr>
        <w:t>ن فرد شناخت</w:t>
      </w:r>
      <w:r w:rsidR="00AF2E6E" w:rsidRPr="008020B4">
        <w:rPr>
          <w:rtl/>
        </w:rPr>
        <w:t>ی</w:t>
      </w:r>
      <w:r w:rsidRPr="008020B4">
        <w:rPr>
          <w:rtl/>
        </w:rPr>
        <w:t xml:space="preserve">م او </w:t>
      </w:r>
      <w:r w:rsidR="00AF2E6E" w:rsidRPr="008020B4">
        <w:rPr>
          <w:rtl/>
        </w:rPr>
        <w:t>ی</w:t>
      </w:r>
      <w:r w:rsidRPr="008020B4">
        <w:rPr>
          <w:rtl/>
        </w:rPr>
        <w:t>ار غار پ</w:t>
      </w:r>
      <w:r w:rsidR="00AF2E6E" w:rsidRPr="008020B4">
        <w:rPr>
          <w:rtl/>
        </w:rPr>
        <w:t>ی</w:t>
      </w:r>
      <w:r w:rsidRPr="008020B4">
        <w:rPr>
          <w:rtl/>
        </w:rPr>
        <w:t>امبر بوده و</w:t>
      </w:r>
      <w:r w:rsidRPr="008020B4">
        <w:rPr>
          <w:rFonts w:hint="cs"/>
          <w:rtl/>
        </w:rPr>
        <w:t xml:space="preserve"> </w:t>
      </w:r>
      <w:r w:rsidRPr="008020B4">
        <w:rPr>
          <w:rtl/>
        </w:rPr>
        <w:t>ما به سن او احترام گذاشته و</w:t>
      </w:r>
      <w:r w:rsidRPr="008020B4">
        <w:rPr>
          <w:rFonts w:hint="cs"/>
          <w:rtl/>
        </w:rPr>
        <w:t xml:space="preserve"> </w:t>
      </w:r>
      <w:r w:rsidRPr="008020B4">
        <w:rPr>
          <w:rtl/>
        </w:rPr>
        <w:t xml:space="preserve">رسول خدا وقتى </w:t>
      </w:r>
      <w:r w:rsidR="00AF2E6E" w:rsidRPr="008020B4">
        <w:rPr>
          <w:rtl/>
        </w:rPr>
        <w:t>ک</w:t>
      </w:r>
      <w:r w:rsidRPr="008020B4">
        <w:rPr>
          <w:rtl/>
        </w:rPr>
        <w:t>ه خودش زنده بود او</w:t>
      </w:r>
      <w:r w:rsidRPr="008020B4">
        <w:rPr>
          <w:rFonts w:hint="cs"/>
          <w:rtl/>
        </w:rPr>
        <w:t xml:space="preserve"> </w:t>
      </w:r>
      <w:r w:rsidRPr="008020B4">
        <w:rPr>
          <w:rtl/>
        </w:rPr>
        <w:t>را بعنوان پ</w:t>
      </w:r>
      <w:r w:rsidR="00AF2E6E" w:rsidRPr="008020B4">
        <w:rPr>
          <w:rtl/>
        </w:rPr>
        <w:t>ی</w:t>
      </w:r>
      <w:r w:rsidRPr="008020B4">
        <w:rPr>
          <w:rtl/>
        </w:rPr>
        <w:t>ش</w:t>
      </w:r>
      <w:r w:rsidR="008020B4">
        <w:rPr>
          <w:rFonts w:hint="cs"/>
          <w:rtl/>
        </w:rPr>
        <w:t>‌</w:t>
      </w:r>
      <w:r w:rsidRPr="008020B4">
        <w:rPr>
          <w:rtl/>
        </w:rPr>
        <w:t xml:space="preserve">نماز معرفى </w:t>
      </w:r>
      <w:r w:rsidR="00AF2E6E" w:rsidRPr="008020B4">
        <w:rPr>
          <w:rtl/>
        </w:rPr>
        <w:t>ک</w:t>
      </w:r>
      <w:r w:rsidRPr="008020B4">
        <w:rPr>
          <w:rtl/>
        </w:rPr>
        <w:t>رد</w:t>
      </w:r>
      <w:r w:rsidRPr="008020B4">
        <w:rPr>
          <w:rFonts w:hint="cs"/>
          <w:vertAlign w:val="superscript"/>
          <w:rtl/>
        </w:rPr>
        <w:t>(</w:t>
      </w:r>
      <w:r w:rsidRPr="008020B4">
        <w:rPr>
          <w:vertAlign w:val="superscript"/>
          <w:rtl/>
        </w:rPr>
        <w:footnoteReference w:id="852"/>
      </w:r>
      <w:r w:rsidRPr="008020B4">
        <w:rPr>
          <w:rFonts w:hint="cs"/>
          <w:vertAlign w:val="superscript"/>
          <w:rtl/>
        </w:rPr>
        <w:t>)</w:t>
      </w:r>
      <w:r w:rsidRPr="008020B4">
        <w:rPr>
          <w:rFonts w:hint="cs"/>
          <w:rtl/>
        </w:rPr>
        <w:t>.</w:t>
      </w:r>
    </w:p>
    <w:p w:rsidR="00C363C7" w:rsidRPr="00FD35AF" w:rsidRDefault="00C363C7" w:rsidP="008020B4">
      <w:pPr>
        <w:pStyle w:val="a9"/>
        <w:rPr>
          <w:rFonts w:cs="B Zar"/>
          <w:rtl/>
        </w:rPr>
      </w:pPr>
      <w:r w:rsidRPr="008020B4">
        <w:rPr>
          <w:rtl/>
        </w:rPr>
        <w:t>اجازه بده</w:t>
      </w:r>
      <w:r w:rsidR="00AF2E6E" w:rsidRPr="008020B4">
        <w:rPr>
          <w:rtl/>
        </w:rPr>
        <w:t>ی</w:t>
      </w:r>
      <w:r w:rsidRPr="008020B4">
        <w:rPr>
          <w:rtl/>
        </w:rPr>
        <w:t>د برخلاف معمول خود در ا</w:t>
      </w:r>
      <w:r w:rsidR="00AF2E6E" w:rsidRPr="008020B4">
        <w:rPr>
          <w:rtl/>
        </w:rPr>
        <w:t>ی</w:t>
      </w:r>
      <w:r w:rsidRPr="008020B4">
        <w:rPr>
          <w:rtl/>
        </w:rPr>
        <w:t xml:space="preserve">ن بحث از </w:t>
      </w:r>
      <w:r w:rsidR="00AF2E6E" w:rsidRPr="008020B4">
        <w:rPr>
          <w:rtl/>
        </w:rPr>
        <w:t>یک</w:t>
      </w:r>
      <w:r w:rsidRPr="008020B4">
        <w:rPr>
          <w:rtl/>
        </w:rPr>
        <w:t xml:space="preserve"> منبع سنى ن</w:t>
      </w:r>
      <w:r w:rsidR="00AF2E6E" w:rsidRPr="008020B4">
        <w:rPr>
          <w:rtl/>
        </w:rPr>
        <w:t>ی</w:t>
      </w:r>
      <w:r w:rsidRPr="008020B4">
        <w:rPr>
          <w:rtl/>
        </w:rPr>
        <w:t xml:space="preserve">ز مطلبى نقل نموده تا مطلب </w:t>
      </w:r>
      <w:r w:rsidR="00AF2E6E" w:rsidRPr="008020B4">
        <w:rPr>
          <w:rtl/>
        </w:rPr>
        <w:t>ک</w:t>
      </w:r>
      <w:r w:rsidRPr="008020B4">
        <w:rPr>
          <w:rtl/>
        </w:rPr>
        <w:t>املتر شود، س</w:t>
      </w:r>
      <w:r w:rsidR="00AF2E6E" w:rsidRPr="008020B4">
        <w:rPr>
          <w:rtl/>
        </w:rPr>
        <w:t>ی</w:t>
      </w:r>
      <w:r w:rsidRPr="008020B4">
        <w:rPr>
          <w:rtl/>
        </w:rPr>
        <w:t>وطى و</w:t>
      </w:r>
      <w:r w:rsidRPr="008020B4">
        <w:rPr>
          <w:rFonts w:hint="cs"/>
          <w:rtl/>
        </w:rPr>
        <w:t xml:space="preserve"> </w:t>
      </w:r>
      <w:r w:rsidRPr="008020B4">
        <w:rPr>
          <w:rtl/>
        </w:rPr>
        <w:t>حا</w:t>
      </w:r>
      <w:r w:rsidR="00AF2E6E" w:rsidRPr="008020B4">
        <w:rPr>
          <w:rtl/>
        </w:rPr>
        <w:t>ک</w:t>
      </w:r>
      <w:r w:rsidRPr="008020B4">
        <w:rPr>
          <w:rtl/>
        </w:rPr>
        <w:t>م</w:t>
      </w:r>
      <w:r w:rsidR="000F502E" w:rsidRPr="008020B4">
        <w:rPr>
          <w:rtl/>
        </w:rPr>
        <w:t xml:space="preserve"> هردو </w:t>
      </w:r>
      <w:r w:rsidRPr="008020B4">
        <w:rPr>
          <w:rtl/>
        </w:rPr>
        <w:t>روا</w:t>
      </w:r>
      <w:r w:rsidR="00AF2E6E" w:rsidRPr="008020B4">
        <w:rPr>
          <w:rtl/>
        </w:rPr>
        <w:t>ی</w:t>
      </w:r>
      <w:r w:rsidRPr="008020B4">
        <w:rPr>
          <w:rtl/>
        </w:rPr>
        <w:t xml:space="preserve">ت </w:t>
      </w:r>
      <w:r w:rsidR="00AF2E6E" w:rsidRPr="008020B4">
        <w:rPr>
          <w:rtl/>
        </w:rPr>
        <w:t>ک</w:t>
      </w:r>
      <w:r w:rsidRPr="008020B4">
        <w:rPr>
          <w:rtl/>
        </w:rPr>
        <w:t>رده</w:t>
      </w:r>
      <w:r w:rsidR="006D7D8D" w:rsidRPr="008020B4">
        <w:rPr>
          <w:rtl/>
        </w:rPr>
        <w:t xml:space="preserve">‌اند </w:t>
      </w:r>
      <w:r w:rsidR="00AF2E6E" w:rsidRPr="008020B4">
        <w:rPr>
          <w:rtl/>
        </w:rPr>
        <w:t>ک</w:t>
      </w:r>
      <w:r w:rsidRPr="008020B4">
        <w:rPr>
          <w:rtl/>
        </w:rPr>
        <w:t>ه على و</w:t>
      </w:r>
      <w:r w:rsidRPr="008020B4">
        <w:rPr>
          <w:rFonts w:hint="cs"/>
          <w:rtl/>
        </w:rPr>
        <w:t xml:space="preserve"> </w:t>
      </w:r>
      <w:r w:rsidRPr="008020B4">
        <w:rPr>
          <w:rtl/>
        </w:rPr>
        <w:t>زب</w:t>
      </w:r>
      <w:r w:rsidR="00AF2E6E" w:rsidRPr="008020B4">
        <w:rPr>
          <w:rtl/>
        </w:rPr>
        <w:t>ی</w:t>
      </w:r>
      <w:r w:rsidRPr="008020B4">
        <w:rPr>
          <w:rtl/>
        </w:rPr>
        <w:t>ر</w:t>
      </w:r>
      <w:r w:rsidRPr="008020B4">
        <w:rPr>
          <w:rFonts w:ascii="Tahoma" w:hAnsi="Tahoma" w:cs="CTraditional Arabic" w:hint="cs"/>
          <w:rtl/>
          <w:lang w:bidi="ar-SA"/>
        </w:rPr>
        <w:t>ب</w:t>
      </w:r>
      <w:r w:rsidRPr="008020B4">
        <w:rPr>
          <w:rFonts w:hint="cs"/>
          <w:rtl/>
        </w:rPr>
        <w:t xml:space="preserve"> </w:t>
      </w:r>
      <w:r w:rsidRPr="008020B4">
        <w:rPr>
          <w:rtl/>
        </w:rPr>
        <w:t>از ب</w:t>
      </w:r>
      <w:r w:rsidR="00AF2E6E" w:rsidRPr="008020B4">
        <w:rPr>
          <w:rtl/>
        </w:rPr>
        <w:t>ی</w:t>
      </w:r>
      <w:r w:rsidRPr="008020B4">
        <w:rPr>
          <w:rtl/>
        </w:rPr>
        <w:t>عت ابوب</w:t>
      </w:r>
      <w:r w:rsidR="00AF2E6E" w:rsidRPr="008020B4">
        <w:rPr>
          <w:rtl/>
        </w:rPr>
        <w:t>ک</w:t>
      </w:r>
      <w:r w:rsidRPr="008020B4">
        <w:rPr>
          <w:rtl/>
        </w:rPr>
        <w:t>ر</w:t>
      </w:r>
      <w:r w:rsidR="00E927B8" w:rsidRPr="008020B4">
        <w:rPr>
          <w:rFonts w:cs="CTraditional Arabic"/>
          <w:rtl/>
        </w:rPr>
        <w:t>س</w:t>
      </w:r>
      <w:r w:rsidRPr="008020B4">
        <w:rPr>
          <w:rFonts w:hint="cs"/>
          <w:rtl/>
        </w:rPr>
        <w:t xml:space="preserve"> </w:t>
      </w:r>
      <w:r w:rsidRPr="008020B4">
        <w:rPr>
          <w:rtl/>
        </w:rPr>
        <w:t>ت</w:t>
      </w:r>
      <w:r w:rsidRPr="008020B4">
        <w:rPr>
          <w:rFonts w:hint="cs"/>
          <w:rtl/>
        </w:rPr>
        <w:t>أ</w:t>
      </w:r>
      <w:r w:rsidRPr="008020B4">
        <w:rPr>
          <w:rtl/>
        </w:rPr>
        <w:t>خ</w:t>
      </w:r>
      <w:r w:rsidR="00AF2E6E" w:rsidRPr="008020B4">
        <w:rPr>
          <w:rtl/>
        </w:rPr>
        <w:t>ی</w:t>
      </w:r>
      <w:r w:rsidRPr="008020B4">
        <w:rPr>
          <w:rtl/>
        </w:rPr>
        <w:t>ر نمودند و</w:t>
      </w:r>
      <w:r w:rsidRPr="008020B4">
        <w:rPr>
          <w:rFonts w:hint="cs"/>
          <w:rtl/>
        </w:rPr>
        <w:t xml:space="preserve"> </w:t>
      </w:r>
      <w:r w:rsidRPr="008020B4">
        <w:rPr>
          <w:rtl/>
        </w:rPr>
        <w:t>بعد از آن پ</w:t>
      </w:r>
      <w:r w:rsidR="00AF2E6E" w:rsidRPr="008020B4">
        <w:rPr>
          <w:rtl/>
        </w:rPr>
        <w:t>ی</w:t>
      </w:r>
      <w:r w:rsidRPr="008020B4">
        <w:rPr>
          <w:rtl/>
        </w:rPr>
        <w:t>ش ابوب</w:t>
      </w:r>
      <w:r w:rsidR="00AF2E6E" w:rsidRPr="008020B4">
        <w:rPr>
          <w:rtl/>
        </w:rPr>
        <w:t>ک</w:t>
      </w:r>
      <w:r w:rsidRPr="008020B4">
        <w:rPr>
          <w:rtl/>
        </w:rPr>
        <w:t>ر آمده و</w:t>
      </w:r>
      <w:r w:rsidRPr="008020B4">
        <w:rPr>
          <w:rFonts w:hint="cs"/>
          <w:rtl/>
        </w:rPr>
        <w:t xml:space="preserve"> </w:t>
      </w:r>
      <w:r w:rsidRPr="008020B4">
        <w:rPr>
          <w:rtl/>
        </w:rPr>
        <w:t xml:space="preserve">عذر خواهى نمودند و گفتند </w:t>
      </w:r>
      <w:r w:rsidR="00AF2E6E" w:rsidRPr="008020B4">
        <w:rPr>
          <w:rtl/>
        </w:rPr>
        <w:t>ک</w:t>
      </w:r>
      <w:r w:rsidRPr="008020B4">
        <w:rPr>
          <w:rtl/>
        </w:rPr>
        <w:t>ه</w:t>
      </w:r>
      <w:r w:rsidRPr="008020B4">
        <w:rPr>
          <w:rFonts w:hint="cs"/>
          <w:rtl/>
        </w:rPr>
        <w:t>:</w:t>
      </w:r>
      <w:r w:rsidRPr="008020B4">
        <w:rPr>
          <w:rtl/>
        </w:rPr>
        <w:t xml:space="preserve"> ناراحتى ما فقط از ا</w:t>
      </w:r>
      <w:r w:rsidR="00AF2E6E" w:rsidRPr="008020B4">
        <w:rPr>
          <w:rtl/>
        </w:rPr>
        <w:t>ی</w:t>
      </w:r>
      <w:r w:rsidRPr="008020B4">
        <w:rPr>
          <w:rtl/>
        </w:rPr>
        <w:t xml:space="preserve">ن بود </w:t>
      </w:r>
      <w:r w:rsidR="00AF2E6E" w:rsidRPr="008020B4">
        <w:rPr>
          <w:rtl/>
        </w:rPr>
        <w:t>ک</w:t>
      </w:r>
      <w:r w:rsidRPr="008020B4">
        <w:rPr>
          <w:rtl/>
        </w:rPr>
        <w:t>ه باما د</w:t>
      </w:r>
      <w:r w:rsidR="00AF2E6E" w:rsidRPr="008020B4">
        <w:rPr>
          <w:rtl/>
        </w:rPr>
        <w:t>ی</w:t>
      </w:r>
      <w:r w:rsidRPr="008020B4">
        <w:rPr>
          <w:rtl/>
        </w:rPr>
        <w:t>ر مشورت شد، و</w:t>
      </w:r>
      <w:r w:rsidRPr="008020B4">
        <w:rPr>
          <w:rFonts w:hint="cs"/>
          <w:rtl/>
        </w:rPr>
        <w:t xml:space="preserve"> </w:t>
      </w:r>
      <w:r w:rsidRPr="008020B4">
        <w:rPr>
          <w:rtl/>
        </w:rPr>
        <w:t>ما ابوب</w:t>
      </w:r>
      <w:r w:rsidR="00AF2E6E" w:rsidRPr="008020B4">
        <w:rPr>
          <w:rtl/>
        </w:rPr>
        <w:t>ک</w:t>
      </w:r>
      <w:r w:rsidRPr="008020B4">
        <w:rPr>
          <w:rtl/>
        </w:rPr>
        <w:t>ر را شا</w:t>
      </w:r>
      <w:r w:rsidR="00AF2E6E" w:rsidRPr="008020B4">
        <w:rPr>
          <w:rtl/>
        </w:rPr>
        <w:t>ی</w:t>
      </w:r>
      <w:r w:rsidRPr="008020B4">
        <w:rPr>
          <w:rtl/>
        </w:rPr>
        <w:t>سته</w:t>
      </w:r>
      <w:r w:rsidRPr="008020B4">
        <w:rPr>
          <w:rFonts w:hint="cs"/>
          <w:rtl/>
        </w:rPr>
        <w:t>‌</w:t>
      </w:r>
      <w:r w:rsidRPr="008020B4">
        <w:rPr>
          <w:rtl/>
        </w:rPr>
        <w:t>تر</w:t>
      </w:r>
      <w:r w:rsidR="00AF2E6E" w:rsidRPr="008020B4">
        <w:rPr>
          <w:rtl/>
        </w:rPr>
        <w:t>ی</w:t>
      </w:r>
      <w:r w:rsidRPr="008020B4">
        <w:rPr>
          <w:rtl/>
        </w:rPr>
        <w:t>ن فرد دانسته و</w:t>
      </w:r>
      <w:r w:rsidRPr="008020B4">
        <w:rPr>
          <w:rFonts w:hint="cs"/>
          <w:rtl/>
        </w:rPr>
        <w:t xml:space="preserve"> </w:t>
      </w:r>
      <w:r w:rsidRPr="008020B4">
        <w:rPr>
          <w:rtl/>
        </w:rPr>
        <w:t xml:space="preserve">او </w:t>
      </w:r>
      <w:r w:rsidR="00AF2E6E" w:rsidRPr="008020B4">
        <w:rPr>
          <w:rtl/>
        </w:rPr>
        <w:t>ی</w:t>
      </w:r>
      <w:r w:rsidRPr="008020B4">
        <w:rPr>
          <w:rtl/>
        </w:rPr>
        <w:t>ار غار رسول خدا بوده و</w:t>
      </w:r>
      <w:r w:rsidRPr="008020B4">
        <w:rPr>
          <w:rFonts w:hint="cs"/>
          <w:rtl/>
        </w:rPr>
        <w:t xml:space="preserve"> </w:t>
      </w:r>
      <w:r w:rsidRPr="008020B4">
        <w:rPr>
          <w:rtl/>
        </w:rPr>
        <w:t>ما قدر و بزرگوارى او</w:t>
      </w:r>
      <w:r w:rsidRPr="008020B4">
        <w:rPr>
          <w:rFonts w:hint="cs"/>
          <w:rtl/>
        </w:rPr>
        <w:t xml:space="preserve"> </w:t>
      </w:r>
      <w:r w:rsidRPr="008020B4">
        <w:rPr>
          <w:rtl/>
        </w:rPr>
        <w:t>را م</w:t>
      </w:r>
      <w:r w:rsidR="00AF2E6E" w:rsidRPr="008020B4">
        <w:rPr>
          <w:rtl/>
        </w:rPr>
        <w:t>ی</w:t>
      </w:r>
      <w:r w:rsidR="008020B4">
        <w:rPr>
          <w:rFonts w:hint="cs"/>
          <w:rtl/>
        </w:rPr>
        <w:t>‌</w:t>
      </w:r>
      <w:r w:rsidRPr="008020B4">
        <w:rPr>
          <w:rtl/>
        </w:rPr>
        <w:t>شناس</w:t>
      </w:r>
      <w:r w:rsidR="00AF2E6E" w:rsidRPr="008020B4">
        <w:rPr>
          <w:rtl/>
        </w:rPr>
        <w:t>ی</w:t>
      </w:r>
      <w:r w:rsidRPr="008020B4">
        <w:rPr>
          <w:rtl/>
        </w:rPr>
        <w:t>م و</w:t>
      </w:r>
      <w:r w:rsidRPr="008020B4">
        <w:rPr>
          <w:rFonts w:hint="cs"/>
          <w:rtl/>
        </w:rPr>
        <w:t xml:space="preserve"> </w:t>
      </w:r>
      <w:r w:rsidRPr="008020B4">
        <w:rPr>
          <w:rtl/>
        </w:rPr>
        <w:t>رسول خدا در ح</w:t>
      </w:r>
      <w:r w:rsidR="00AF2E6E" w:rsidRPr="008020B4">
        <w:rPr>
          <w:rtl/>
        </w:rPr>
        <w:t>ی</w:t>
      </w:r>
      <w:r w:rsidRPr="008020B4">
        <w:rPr>
          <w:rtl/>
        </w:rPr>
        <w:t>ات خود او</w:t>
      </w:r>
      <w:r w:rsidRPr="008020B4">
        <w:rPr>
          <w:rFonts w:hint="cs"/>
          <w:rtl/>
        </w:rPr>
        <w:t xml:space="preserve"> </w:t>
      </w:r>
      <w:r w:rsidRPr="008020B4">
        <w:rPr>
          <w:rtl/>
        </w:rPr>
        <w:t>را پ</w:t>
      </w:r>
      <w:r w:rsidR="00AF2E6E" w:rsidRPr="008020B4">
        <w:rPr>
          <w:rtl/>
        </w:rPr>
        <w:t>ی</w:t>
      </w:r>
      <w:r w:rsidRPr="008020B4">
        <w:rPr>
          <w:rtl/>
        </w:rPr>
        <w:t xml:space="preserve">شنماز مردم </w:t>
      </w:r>
      <w:r w:rsidR="00AF2E6E" w:rsidRPr="008020B4">
        <w:rPr>
          <w:rtl/>
        </w:rPr>
        <w:t>ک</w:t>
      </w:r>
      <w:r w:rsidRPr="008020B4">
        <w:rPr>
          <w:rtl/>
        </w:rPr>
        <w:t>رد</w:t>
      </w:r>
      <w:r w:rsidRPr="008020B4">
        <w:rPr>
          <w:rFonts w:hint="cs"/>
          <w:vertAlign w:val="superscript"/>
          <w:rtl/>
        </w:rPr>
        <w:t>(</w:t>
      </w:r>
      <w:r w:rsidRPr="008020B4">
        <w:rPr>
          <w:vertAlign w:val="superscript"/>
          <w:rtl/>
        </w:rPr>
        <w:footnoteReference w:id="853"/>
      </w:r>
      <w:r w:rsidRPr="008020B4">
        <w:rPr>
          <w:rFonts w:hint="cs"/>
          <w:vertAlign w:val="superscript"/>
          <w:rtl/>
        </w:rPr>
        <w:t>)</w:t>
      </w:r>
      <w:r w:rsidRPr="008020B4">
        <w:rPr>
          <w:rFonts w:hint="cs"/>
          <w:rtl/>
        </w:rPr>
        <w:t>.</w:t>
      </w:r>
    </w:p>
    <w:p w:rsidR="00C363C7" w:rsidRPr="00FD35AF" w:rsidRDefault="00C363C7" w:rsidP="008020B4">
      <w:pPr>
        <w:pStyle w:val="a9"/>
        <w:rPr>
          <w:rFonts w:cs="B Zar"/>
          <w:rtl/>
        </w:rPr>
      </w:pPr>
      <w:r w:rsidRPr="008020B4">
        <w:rPr>
          <w:rtl/>
        </w:rPr>
        <w:t>و</w:t>
      </w:r>
      <w:r w:rsidRPr="008020B4">
        <w:rPr>
          <w:rFonts w:hint="cs"/>
          <w:rtl/>
        </w:rPr>
        <w:t xml:space="preserve"> </w:t>
      </w:r>
      <w:r w:rsidRPr="008020B4">
        <w:rPr>
          <w:rtl/>
        </w:rPr>
        <w:t>على</w:t>
      </w:r>
      <w:r w:rsidR="00E927B8" w:rsidRPr="008020B4">
        <w:rPr>
          <w:rFonts w:cs="CTraditional Arabic"/>
          <w:rtl/>
        </w:rPr>
        <w:t>س</w:t>
      </w:r>
      <w:r w:rsidRPr="008020B4">
        <w:rPr>
          <w:rFonts w:hint="cs"/>
          <w:rtl/>
        </w:rPr>
        <w:t xml:space="preserve"> </w:t>
      </w:r>
      <w:r w:rsidRPr="008020B4">
        <w:rPr>
          <w:rtl/>
        </w:rPr>
        <w:t>در جواب ابو سف</w:t>
      </w:r>
      <w:r w:rsidR="00AF2E6E" w:rsidRPr="008020B4">
        <w:rPr>
          <w:rtl/>
        </w:rPr>
        <w:t>ی</w:t>
      </w:r>
      <w:r w:rsidRPr="008020B4">
        <w:rPr>
          <w:rtl/>
        </w:rPr>
        <w:t xml:space="preserve">ان فرمود </w:t>
      </w:r>
      <w:r w:rsidR="00AF2E6E" w:rsidRPr="008020B4">
        <w:rPr>
          <w:rtl/>
        </w:rPr>
        <w:t>ک</w:t>
      </w:r>
      <w:r w:rsidRPr="008020B4">
        <w:rPr>
          <w:rtl/>
        </w:rPr>
        <w:t>ه</w:t>
      </w:r>
      <w:r w:rsidRPr="008020B4">
        <w:rPr>
          <w:rFonts w:hint="cs"/>
          <w:rtl/>
        </w:rPr>
        <w:t>:</w:t>
      </w:r>
      <w:r w:rsidRPr="008020B4">
        <w:rPr>
          <w:rtl/>
        </w:rPr>
        <w:t xml:space="preserve"> ما اگر ابوب</w:t>
      </w:r>
      <w:r w:rsidR="00AF2E6E" w:rsidRPr="008020B4">
        <w:rPr>
          <w:rtl/>
        </w:rPr>
        <w:t>ک</w:t>
      </w:r>
      <w:r w:rsidRPr="008020B4">
        <w:rPr>
          <w:rtl/>
        </w:rPr>
        <w:t>ر را شا</w:t>
      </w:r>
      <w:r w:rsidR="00AF2E6E" w:rsidRPr="008020B4">
        <w:rPr>
          <w:rtl/>
        </w:rPr>
        <w:t>ی</w:t>
      </w:r>
      <w:r w:rsidRPr="008020B4">
        <w:rPr>
          <w:rtl/>
        </w:rPr>
        <w:t>سته خلافت نم</w:t>
      </w:r>
      <w:r w:rsidR="00AF2E6E" w:rsidRPr="008020B4">
        <w:rPr>
          <w:rtl/>
        </w:rPr>
        <w:t>ی</w:t>
      </w:r>
      <w:r w:rsidR="008020B4">
        <w:rPr>
          <w:rFonts w:hint="cs"/>
          <w:rtl/>
        </w:rPr>
        <w:t>‌</w:t>
      </w:r>
      <w:r w:rsidRPr="008020B4">
        <w:rPr>
          <w:rtl/>
        </w:rPr>
        <w:t>دانست</w:t>
      </w:r>
      <w:r w:rsidR="00AF2E6E" w:rsidRPr="008020B4">
        <w:rPr>
          <w:rtl/>
        </w:rPr>
        <w:t>ی</w:t>
      </w:r>
      <w:r w:rsidRPr="008020B4">
        <w:rPr>
          <w:rtl/>
        </w:rPr>
        <w:t>م او</w:t>
      </w:r>
      <w:r w:rsidRPr="008020B4">
        <w:rPr>
          <w:rFonts w:hint="cs"/>
          <w:rtl/>
        </w:rPr>
        <w:t xml:space="preserve"> </w:t>
      </w:r>
      <w:r w:rsidRPr="008020B4">
        <w:rPr>
          <w:rtl/>
        </w:rPr>
        <w:t>را رها م</w:t>
      </w:r>
      <w:r w:rsidR="00AF2E6E" w:rsidRPr="008020B4">
        <w:rPr>
          <w:rtl/>
        </w:rPr>
        <w:t>ی</w:t>
      </w:r>
      <w:r w:rsidR="008020B4">
        <w:rPr>
          <w:rFonts w:hint="cs"/>
          <w:rtl/>
        </w:rPr>
        <w:t>‌</w:t>
      </w:r>
      <w:r w:rsidR="00AF2E6E" w:rsidRPr="008020B4">
        <w:rPr>
          <w:rtl/>
        </w:rPr>
        <w:t>ک</w:t>
      </w:r>
      <w:r w:rsidRPr="008020B4">
        <w:rPr>
          <w:rtl/>
        </w:rPr>
        <w:t>رد</w:t>
      </w:r>
      <w:r w:rsidR="00AF2E6E" w:rsidRPr="008020B4">
        <w:rPr>
          <w:rtl/>
        </w:rPr>
        <w:t>ی</w:t>
      </w:r>
      <w:r w:rsidRPr="008020B4">
        <w:rPr>
          <w:rtl/>
        </w:rPr>
        <w:t>م</w:t>
      </w:r>
      <w:r w:rsidRPr="008020B4">
        <w:rPr>
          <w:rFonts w:hint="cs"/>
          <w:vertAlign w:val="superscript"/>
          <w:rtl/>
        </w:rPr>
        <w:t>(</w:t>
      </w:r>
      <w:r w:rsidRPr="008020B4">
        <w:rPr>
          <w:vertAlign w:val="superscript"/>
          <w:rtl/>
        </w:rPr>
        <w:footnoteReference w:id="854"/>
      </w:r>
      <w:r w:rsidRPr="008020B4">
        <w:rPr>
          <w:rFonts w:hint="cs"/>
          <w:vertAlign w:val="superscript"/>
          <w:rtl/>
        </w:rPr>
        <w:t>)</w:t>
      </w:r>
      <w:r w:rsidRPr="008020B4">
        <w:rPr>
          <w:rFonts w:hint="cs"/>
          <w:rtl/>
        </w:rPr>
        <w:t xml:space="preserve">. </w:t>
      </w:r>
      <w:r w:rsidRPr="008020B4">
        <w:rPr>
          <w:rtl/>
        </w:rPr>
        <w:t>و</w:t>
      </w:r>
      <w:r w:rsidRPr="008020B4">
        <w:rPr>
          <w:rFonts w:hint="cs"/>
          <w:rtl/>
        </w:rPr>
        <w:t xml:space="preserve"> </w:t>
      </w:r>
      <w:r w:rsidRPr="008020B4">
        <w:rPr>
          <w:rtl/>
        </w:rPr>
        <w:t>ا</w:t>
      </w:r>
      <w:r w:rsidR="00AF2E6E" w:rsidRPr="008020B4">
        <w:rPr>
          <w:rtl/>
        </w:rPr>
        <w:t>ی</w:t>
      </w:r>
      <w:r w:rsidRPr="008020B4">
        <w:rPr>
          <w:rtl/>
        </w:rPr>
        <w:t>ن سخن را بارها ت</w:t>
      </w:r>
      <w:r w:rsidR="00AF2E6E" w:rsidRPr="008020B4">
        <w:rPr>
          <w:rtl/>
        </w:rPr>
        <w:t>ک</w:t>
      </w:r>
      <w:r w:rsidRPr="008020B4">
        <w:rPr>
          <w:rtl/>
        </w:rPr>
        <w:t xml:space="preserve">رار </w:t>
      </w:r>
      <w:r w:rsidR="00AF2E6E" w:rsidRPr="008020B4">
        <w:rPr>
          <w:rtl/>
        </w:rPr>
        <w:t>ک</w:t>
      </w:r>
      <w:r w:rsidRPr="008020B4">
        <w:rPr>
          <w:rtl/>
        </w:rPr>
        <w:t>رده است و</w:t>
      </w:r>
      <w:r w:rsidRPr="008020B4">
        <w:rPr>
          <w:rFonts w:hint="cs"/>
          <w:rtl/>
        </w:rPr>
        <w:t xml:space="preserve"> </w:t>
      </w:r>
      <w:r w:rsidR="00AF2E6E" w:rsidRPr="008020B4">
        <w:rPr>
          <w:rtl/>
        </w:rPr>
        <w:t>ک</w:t>
      </w:r>
      <w:r w:rsidRPr="008020B4">
        <w:rPr>
          <w:rtl/>
        </w:rPr>
        <w:t>تب ش</w:t>
      </w:r>
      <w:r w:rsidR="00AF2E6E" w:rsidRPr="008020B4">
        <w:rPr>
          <w:rtl/>
        </w:rPr>
        <w:t>ی</w:t>
      </w:r>
      <w:r w:rsidRPr="008020B4">
        <w:rPr>
          <w:rtl/>
        </w:rPr>
        <w:t>عه هم</w:t>
      </w:r>
      <w:r w:rsidR="000F71B7" w:rsidRPr="008020B4">
        <w:rPr>
          <w:rtl/>
        </w:rPr>
        <w:t xml:space="preserve"> آن را </w:t>
      </w:r>
      <w:r w:rsidRPr="008020B4">
        <w:rPr>
          <w:rtl/>
        </w:rPr>
        <w:t>روا</w:t>
      </w:r>
      <w:r w:rsidR="00AF2E6E" w:rsidRPr="008020B4">
        <w:rPr>
          <w:rtl/>
        </w:rPr>
        <w:t>ی</w:t>
      </w:r>
      <w:r w:rsidRPr="008020B4">
        <w:rPr>
          <w:rtl/>
        </w:rPr>
        <w:t xml:space="preserve">ت </w:t>
      </w:r>
      <w:r w:rsidR="00AF2E6E" w:rsidRPr="008020B4">
        <w:rPr>
          <w:rtl/>
        </w:rPr>
        <w:t>ک</w:t>
      </w:r>
      <w:r w:rsidRPr="008020B4">
        <w:rPr>
          <w:rtl/>
        </w:rPr>
        <w:t>رده است،</w:t>
      </w:r>
      <w:r w:rsidRPr="008020B4">
        <w:rPr>
          <w:rFonts w:hint="cs"/>
          <w:rtl/>
        </w:rPr>
        <w:t xml:space="preserve"> </w:t>
      </w:r>
      <w:r w:rsidRPr="008020B4">
        <w:rPr>
          <w:rtl/>
        </w:rPr>
        <w:t>و</w:t>
      </w:r>
      <w:r w:rsidRPr="008020B4">
        <w:rPr>
          <w:rFonts w:hint="cs"/>
          <w:rtl/>
        </w:rPr>
        <w:t xml:space="preserve"> </w:t>
      </w:r>
      <w:r w:rsidRPr="008020B4">
        <w:rPr>
          <w:rtl/>
        </w:rPr>
        <w:t xml:space="preserve">لهذا وقتى </w:t>
      </w:r>
      <w:r w:rsidR="00AF2E6E" w:rsidRPr="008020B4">
        <w:rPr>
          <w:rtl/>
        </w:rPr>
        <w:t>ک</w:t>
      </w:r>
      <w:r w:rsidRPr="008020B4">
        <w:rPr>
          <w:rtl/>
        </w:rPr>
        <w:t>ه ابن الملجم ملعون بر</w:t>
      </w:r>
      <w:r w:rsidRPr="008020B4">
        <w:rPr>
          <w:rFonts w:hint="cs"/>
          <w:rtl/>
        </w:rPr>
        <w:t xml:space="preserve"> </w:t>
      </w:r>
      <w:r w:rsidRPr="008020B4">
        <w:rPr>
          <w:rtl/>
        </w:rPr>
        <w:t>او ضربه زد از او</w:t>
      </w:r>
      <w:r w:rsidRPr="008020B4">
        <w:rPr>
          <w:rFonts w:hint="cs"/>
          <w:rtl/>
        </w:rPr>
        <w:t xml:space="preserve"> (</w:t>
      </w:r>
      <w:r w:rsidRPr="008020B4">
        <w:rPr>
          <w:rtl/>
        </w:rPr>
        <w:t xml:space="preserve">همانطور </w:t>
      </w:r>
      <w:r w:rsidR="00AF2E6E" w:rsidRPr="008020B4">
        <w:rPr>
          <w:rtl/>
        </w:rPr>
        <w:t>ک</w:t>
      </w:r>
      <w:r w:rsidRPr="008020B4">
        <w:rPr>
          <w:rtl/>
        </w:rPr>
        <w:t>ه ابووائل و</w:t>
      </w:r>
      <w:r w:rsidRPr="008020B4">
        <w:rPr>
          <w:rFonts w:hint="cs"/>
          <w:rtl/>
        </w:rPr>
        <w:t xml:space="preserve"> </w:t>
      </w:r>
      <w:r w:rsidRPr="008020B4">
        <w:rPr>
          <w:rtl/>
        </w:rPr>
        <w:t>ح</w:t>
      </w:r>
      <w:r w:rsidR="00AF2E6E" w:rsidRPr="008020B4">
        <w:rPr>
          <w:rtl/>
        </w:rPr>
        <w:t>کی</w:t>
      </w:r>
      <w:r w:rsidRPr="008020B4">
        <w:rPr>
          <w:rtl/>
        </w:rPr>
        <w:t>م از على روا</w:t>
      </w:r>
      <w:r w:rsidR="00AF2E6E" w:rsidRPr="008020B4">
        <w:rPr>
          <w:rtl/>
        </w:rPr>
        <w:t>ی</w:t>
      </w:r>
      <w:r w:rsidRPr="008020B4">
        <w:rPr>
          <w:rtl/>
        </w:rPr>
        <w:t>ت</w:t>
      </w:r>
      <w:r w:rsidR="004A5748" w:rsidRPr="008020B4">
        <w:rPr>
          <w:rtl/>
        </w:rPr>
        <w:t xml:space="preserve"> می‌کنند</w:t>
      </w:r>
      <w:r w:rsidRPr="008020B4">
        <w:rPr>
          <w:rFonts w:hint="cs"/>
          <w:rtl/>
        </w:rPr>
        <w:t>)</w:t>
      </w:r>
      <w:r w:rsidRPr="008020B4">
        <w:rPr>
          <w:rtl/>
        </w:rPr>
        <w:t xml:space="preserve"> سؤال </w:t>
      </w:r>
      <w:r w:rsidR="00AF2E6E" w:rsidRPr="008020B4">
        <w:rPr>
          <w:rtl/>
        </w:rPr>
        <w:t>ک</w:t>
      </w:r>
      <w:r w:rsidRPr="008020B4">
        <w:rPr>
          <w:rtl/>
        </w:rPr>
        <w:t xml:space="preserve">ردند </w:t>
      </w:r>
      <w:r w:rsidR="00AF2E6E" w:rsidRPr="008020B4">
        <w:rPr>
          <w:rtl/>
        </w:rPr>
        <w:t>ک</w:t>
      </w:r>
      <w:r w:rsidRPr="008020B4">
        <w:rPr>
          <w:rtl/>
        </w:rPr>
        <w:t>ه خل</w:t>
      </w:r>
      <w:r w:rsidR="00AF2E6E" w:rsidRPr="008020B4">
        <w:rPr>
          <w:rtl/>
        </w:rPr>
        <w:t>ی</w:t>
      </w:r>
      <w:r w:rsidRPr="008020B4">
        <w:rPr>
          <w:rtl/>
        </w:rPr>
        <w:t>فه و</w:t>
      </w:r>
      <w:r w:rsidRPr="008020B4">
        <w:rPr>
          <w:rFonts w:hint="cs"/>
          <w:rtl/>
        </w:rPr>
        <w:t xml:space="preserve"> </w:t>
      </w:r>
      <w:r w:rsidRPr="008020B4">
        <w:rPr>
          <w:rtl/>
        </w:rPr>
        <w:t xml:space="preserve">امام بعد از تو </w:t>
      </w:r>
      <w:r w:rsidR="00AF2E6E" w:rsidRPr="008020B4">
        <w:rPr>
          <w:rtl/>
        </w:rPr>
        <w:t>کی</w:t>
      </w:r>
      <w:r w:rsidRPr="008020B4">
        <w:rPr>
          <w:rtl/>
        </w:rPr>
        <w:t>ست؟ آ</w:t>
      </w:r>
      <w:r w:rsidR="00AF2E6E" w:rsidRPr="008020B4">
        <w:rPr>
          <w:rtl/>
        </w:rPr>
        <w:t>ی</w:t>
      </w:r>
      <w:r w:rsidRPr="008020B4">
        <w:rPr>
          <w:rtl/>
        </w:rPr>
        <w:t xml:space="preserve">ا به </w:t>
      </w:r>
      <w:r w:rsidR="00AF2E6E" w:rsidRPr="008020B4">
        <w:rPr>
          <w:rtl/>
        </w:rPr>
        <w:t>ک</w:t>
      </w:r>
      <w:r w:rsidRPr="008020B4">
        <w:rPr>
          <w:rtl/>
        </w:rPr>
        <w:t>سى بعد از خودت وص</w:t>
      </w:r>
      <w:r w:rsidR="00AF2E6E" w:rsidRPr="008020B4">
        <w:rPr>
          <w:rtl/>
        </w:rPr>
        <w:t>ی</w:t>
      </w:r>
      <w:r w:rsidRPr="008020B4">
        <w:rPr>
          <w:rtl/>
        </w:rPr>
        <w:t>ت نم</w:t>
      </w:r>
      <w:r w:rsidR="00AF2E6E" w:rsidRPr="008020B4">
        <w:rPr>
          <w:rtl/>
        </w:rPr>
        <w:t>ی</w:t>
      </w:r>
      <w:r w:rsidR="008020B4">
        <w:rPr>
          <w:rFonts w:hint="cs"/>
          <w:rtl/>
        </w:rPr>
        <w:t>‌</w:t>
      </w:r>
      <w:r w:rsidR="00AF2E6E" w:rsidRPr="008020B4">
        <w:rPr>
          <w:rtl/>
        </w:rPr>
        <w:t>ک</w:t>
      </w:r>
      <w:r w:rsidRPr="008020B4">
        <w:rPr>
          <w:rtl/>
        </w:rPr>
        <w:t xml:space="preserve">نى؟ فرمود </w:t>
      </w:r>
      <w:r w:rsidR="00AF2E6E" w:rsidRPr="008020B4">
        <w:rPr>
          <w:rtl/>
        </w:rPr>
        <w:t>ک</w:t>
      </w:r>
      <w:r w:rsidRPr="008020B4">
        <w:rPr>
          <w:rtl/>
        </w:rPr>
        <w:t>ه</w:t>
      </w:r>
      <w:r w:rsidRPr="008020B4">
        <w:rPr>
          <w:rFonts w:hint="cs"/>
          <w:rtl/>
        </w:rPr>
        <w:t>:</w:t>
      </w:r>
      <w:r w:rsidRPr="008020B4">
        <w:rPr>
          <w:rtl/>
        </w:rPr>
        <w:t xml:space="preserve"> رسول خدا براى </w:t>
      </w:r>
      <w:r w:rsidR="00AF2E6E" w:rsidRPr="008020B4">
        <w:rPr>
          <w:rtl/>
        </w:rPr>
        <w:t>ک</w:t>
      </w:r>
      <w:r w:rsidRPr="008020B4">
        <w:rPr>
          <w:rtl/>
        </w:rPr>
        <w:t>سى وص</w:t>
      </w:r>
      <w:r w:rsidR="00AF2E6E" w:rsidRPr="008020B4">
        <w:rPr>
          <w:rtl/>
        </w:rPr>
        <w:t>ی</w:t>
      </w:r>
      <w:r w:rsidRPr="008020B4">
        <w:rPr>
          <w:rtl/>
        </w:rPr>
        <w:t>ت ن</w:t>
      </w:r>
      <w:r w:rsidR="00AF2E6E" w:rsidRPr="008020B4">
        <w:rPr>
          <w:rtl/>
        </w:rPr>
        <w:t>ک</w:t>
      </w:r>
      <w:r w:rsidRPr="008020B4">
        <w:rPr>
          <w:rtl/>
        </w:rPr>
        <w:t xml:space="preserve">رد </w:t>
      </w:r>
      <w:r w:rsidR="00AF2E6E" w:rsidRPr="008020B4">
        <w:rPr>
          <w:rtl/>
        </w:rPr>
        <w:t>ک</w:t>
      </w:r>
      <w:r w:rsidRPr="008020B4">
        <w:rPr>
          <w:rtl/>
        </w:rPr>
        <w:t>ه من وص</w:t>
      </w:r>
      <w:r w:rsidR="00AF2E6E" w:rsidRPr="008020B4">
        <w:rPr>
          <w:rtl/>
        </w:rPr>
        <w:t>ی</w:t>
      </w:r>
      <w:r w:rsidRPr="008020B4">
        <w:rPr>
          <w:rtl/>
        </w:rPr>
        <w:t xml:space="preserve">ت </w:t>
      </w:r>
      <w:r w:rsidR="00AF2E6E" w:rsidRPr="008020B4">
        <w:rPr>
          <w:rtl/>
        </w:rPr>
        <w:t>ک</w:t>
      </w:r>
      <w:r w:rsidRPr="008020B4">
        <w:rPr>
          <w:rtl/>
        </w:rPr>
        <w:t>نم ل</w:t>
      </w:r>
      <w:r w:rsidR="00AF2E6E" w:rsidRPr="008020B4">
        <w:rPr>
          <w:rtl/>
        </w:rPr>
        <w:t>یک</w:t>
      </w:r>
      <w:r w:rsidRPr="008020B4">
        <w:rPr>
          <w:rtl/>
        </w:rPr>
        <w:t xml:space="preserve">ن </w:t>
      </w:r>
      <w:r w:rsidRPr="008020B4">
        <w:rPr>
          <w:rFonts w:hint="cs"/>
          <w:rtl/>
        </w:rPr>
        <w:t>(</w:t>
      </w:r>
      <w:r w:rsidRPr="008020B4">
        <w:rPr>
          <w:rtl/>
        </w:rPr>
        <w:t>رسول خدا</w:t>
      </w:r>
      <w:r w:rsidRPr="008020B4">
        <w:rPr>
          <w:rFonts w:hint="cs"/>
          <w:rtl/>
        </w:rPr>
        <w:t>)</w:t>
      </w:r>
      <w:r w:rsidRPr="008020B4">
        <w:rPr>
          <w:rtl/>
        </w:rPr>
        <w:t xml:space="preserve"> فرمود: اگر خداوند برا</w:t>
      </w:r>
      <w:r w:rsidR="00AF2E6E" w:rsidRPr="008020B4">
        <w:rPr>
          <w:rtl/>
        </w:rPr>
        <w:t>ی</w:t>
      </w:r>
      <w:r w:rsidRPr="008020B4">
        <w:rPr>
          <w:rtl/>
        </w:rPr>
        <w:t>شان خ</w:t>
      </w:r>
      <w:r w:rsidR="00AF2E6E" w:rsidRPr="008020B4">
        <w:rPr>
          <w:rtl/>
        </w:rPr>
        <w:t>ی</w:t>
      </w:r>
      <w:r w:rsidRPr="008020B4">
        <w:rPr>
          <w:rtl/>
        </w:rPr>
        <w:t>ر بخواهد آنها</w:t>
      </w:r>
      <w:r w:rsidRPr="008020B4">
        <w:rPr>
          <w:rFonts w:hint="cs"/>
          <w:rtl/>
        </w:rPr>
        <w:t xml:space="preserve"> </w:t>
      </w:r>
      <w:r w:rsidRPr="008020B4">
        <w:rPr>
          <w:rtl/>
        </w:rPr>
        <w:t>را بر حول بهتر</w:t>
      </w:r>
      <w:r w:rsidR="00AF2E6E" w:rsidRPr="008020B4">
        <w:rPr>
          <w:rtl/>
        </w:rPr>
        <w:t>ی</w:t>
      </w:r>
      <w:r w:rsidRPr="008020B4">
        <w:rPr>
          <w:rtl/>
        </w:rPr>
        <w:t>نشان جمع خواهد نمود</w:t>
      </w:r>
      <w:r w:rsidRPr="008020B4">
        <w:rPr>
          <w:rFonts w:hint="cs"/>
          <w:vertAlign w:val="superscript"/>
          <w:rtl/>
        </w:rPr>
        <w:t>(</w:t>
      </w:r>
      <w:r w:rsidRPr="008020B4">
        <w:rPr>
          <w:vertAlign w:val="superscript"/>
          <w:rtl/>
        </w:rPr>
        <w:footnoteReference w:id="855"/>
      </w:r>
      <w:r w:rsidRPr="008020B4">
        <w:rPr>
          <w:rFonts w:hint="cs"/>
          <w:vertAlign w:val="superscript"/>
          <w:rtl/>
        </w:rPr>
        <w:t>)</w:t>
      </w:r>
      <w:r w:rsidRPr="008020B4">
        <w:rPr>
          <w:rFonts w:hint="cs"/>
          <w:rtl/>
        </w:rPr>
        <w:t xml:space="preserve">. </w:t>
      </w:r>
      <w:r w:rsidRPr="008020B4">
        <w:rPr>
          <w:rtl/>
        </w:rPr>
        <w:t>و</w:t>
      </w:r>
      <w:r w:rsidRPr="008020B4">
        <w:rPr>
          <w:rFonts w:hint="cs"/>
          <w:rtl/>
        </w:rPr>
        <w:t xml:space="preserve"> </w:t>
      </w:r>
      <w:r w:rsidRPr="008020B4">
        <w:rPr>
          <w:rtl/>
        </w:rPr>
        <w:t>ع</w:t>
      </w:r>
      <w:r w:rsidR="00AF2E6E" w:rsidRPr="008020B4">
        <w:rPr>
          <w:rtl/>
        </w:rPr>
        <w:t>ی</w:t>
      </w:r>
      <w:r w:rsidRPr="008020B4">
        <w:rPr>
          <w:rtl/>
        </w:rPr>
        <w:t>ن هم</w:t>
      </w:r>
      <w:r w:rsidR="00AF2E6E" w:rsidRPr="008020B4">
        <w:rPr>
          <w:rtl/>
        </w:rPr>
        <w:t>ی</w:t>
      </w:r>
      <w:r w:rsidRPr="008020B4">
        <w:rPr>
          <w:rtl/>
        </w:rPr>
        <w:t>ن روا</w:t>
      </w:r>
      <w:r w:rsidR="00AF2E6E" w:rsidRPr="008020B4">
        <w:rPr>
          <w:rtl/>
        </w:rPr>
        <w:t>ی</w:t>
      </w:r>
      <w:r w:rsidRPr="008020B4">
        <w:rPr>
          <w:rtl/>
        </w:rPr>
        <w:t>ت را علم الهدى ش</w:t>
      </w:r>
      <w:r w:rsidR="00AF2E6E" w:rsidRPr="008020B4">
        <w:rPr>
          <w:rtl/>
        </w:rPr>
        <w:t>ی</w:t>
      </w:r>
      <w:r w:rsidRPr="008020B4">
        <w:rPr>
          <w:rtl/>
        </w:rPr>
        <w:t xml:space="preserve">عه در </w:t>
      </w:r>
      <w:r w:rsidR="00AF2E6E" w:rsidRPr="008020B4">
        <w:rPr>
          <w:rtl/>
        </w:rPr>
        <w:t>ک</w:t>
      </w:r>
      <w:r w:rsidRPr="008020B4">
        <w:rPr>
          <w:rtl/>
        </w:rPr>
        <w:t>تاب الشافى 4/295</w:t>
      </w:r>
      <w:r w:rsidRPr="008020B4">
        <w:rPr>
          <w:rFonts w:hint="cs"/>
          <w:rtl/>
        </w:rPr>
        <w:t xml:space="preserve"> </w:t>
      </w:r>
      <w:r w:rsidRPr="008020B4">
        <w:rPr>
          <w:rtl/>
        </w:rPr>
        <w:t>هم روا</w:t>
      </w:r>
      <w:r w:rsidR="00AF2E6E" w:rsidRPr="008020B4">
        <w:rPr>
          <w:rtl/>
        </w:rPr>
        <w:t>ی</w:t>
      </w:r>
      <w:r w:rsidRPr="008020B4">
        <w:rPr>
          <w:rtl/>
        </w:rPr>
        <w:t xml:space="preserve">ت </w:t>
      </w:r>
      <w:r w:rsidR="00AF2E6E" w:rsidRPr="008020B4">
        <w:rPr>
          <w:rtl/>
        </w:rPr>
        <w:t>ک</w:t>
      </w:r>
      <w:r w:rsidRPr="008020B4">
        <w:rPr>
          <w:rtl/>
        </w:rPr>
        <w:t>رده است</w:t>
      </w:r>
      <w:r w:rsidRPr="008020B4">
        <w:rPr>
          <w:rFonts w:hint="cs"/>
          <w:rtl/>
        </w:rPr>
        <w:t>.</w:t>
      </w:r>
    </w:p>
    <w:p w:rsidR="00C363C7" w:rsidRPr="00FD35AF" w:rsidRDefault="00C363C7" w:rsidP="008020B4">
      <w:pPr>
        <w:pStyle w:val="a9"/>
        <w:rPr>
          <w:rFonts w:cs="B Zar"/>
          <w:rtl/>
        </w:rPr>
      </w:pPr>
      <w:r w:rsidRPr="008020B4">
        <w:rPr>
          <w:rtl/>
        </w:rPr>
        <w:t>ا</w:t>
      </w:r>
      <w:r w:rsidR="00AF2E6E" w:rsidRPr="008020B4">
        <w:rPr>
          <w:rtl/>
        </w:rPr>
        <w:t>ی</w:t>
      </w:r>
      <w:r w:rsidRPr="008020B4">
        <w:rPr>
          <w:rtl/>
        </w:rPr>
        <w:t xml:space="preserve">نست على مرتضى </w:t>
      </w:r>
      <w:r w:rsidR="00AF2E6E" w:rsidRPr="008020B4">
        <w:rPr>
          <w:rtl/>
        </w:rPr>
        <w:t>ک</w:t>
      </w:r>
      <w:r w:rsidRPr="008020B4">
        <w:rPr>
          <w:rtl/>
        </w:rPr>
        <w:t>ه آرزو</w:t>
      </w:r>
      <w:r w:rsidR="004A5748" w:rsidRPr="008020B4">
        <w:rPr>
          <w:rtl/>
        </w:rPr>
        <w:t xml:space="preserve"> می‌کند</w:t>
      </w:r>
      <w:r w:rsidRPr="008020B4">
        <w:rPr>
          <w:rtl/>
        </w:rPr>
        <w:t xml:space="preserve"> </w:t>
      </w:r>
      <w:r w:rsidR="00AF2E6E" w:rsidRPr="008020B4">
        <w:rPr>
          <w:rtl/>
        </w:rPr>
        <w:t>ک</w:t>
      </w:r>
      <w:r w:rsidRPr="008020B4">
        <w:rPr>
          <w:rtl/>
        </w:rPr>
        <w:t>ه خداوند براى پ</w:t>
      </w:r>
      <w:r w:rsidR="00AF2E6E" w:rsidRPr="008020B4">
        <w:rPr>
          <w:rtl/>
        </w:rPr>
        <w:t>ی</w:t>
      </w:r>
      <w:r w:rsidRPr="008020B4">
        <w:rPr>
          <w:rtl/>
        </w:rPr>
        <w:t>روانش و</w:t>
      </w:r>
      <w:r w:rsidRPr="008020B4">
        <w:rPr>
          <w:rFonts w:hint="cs"/>
          <w:rtl/>
        </w:rPr>
        <w:t xml:space="preserve"> </w:t>
      </w:r>
      <w:r w:rsidRPr="008020B4">
        <w:rPr>
          <w:rtl/>
        </w:rPr>
        <w:t>مسلمانان شخصى مثل ابوب</w:t>
      </w:r>
      <w:r w:rsidR="00AF2E6E" w:rsidRPr="008020B4">
        <w:rPr>
          <w:rtl/>
        </w:rPr>
        <w:t>ک</w:t>
      </w:r>
      <w:r w:rsidRPr="008020B4">
        <w:rPr>
          <w:rtl/>
        </w:rPr>
        <w:t>ر بعد از او پ</w:t>
      </w:r>
      <w:r w:rsidR="00AF2E6E" w:rsidRPr="008020B4">
        <w:rPr>
          <w:rtl/>
        </w:rPr>
        <w:t>ی</w:t>
      </w:r>
      <w:r w:rsidRPr="008020B4">
        <w:rPr>
          <w:rtl/>
        </w:rPr>
        <w:t xml:space="preserve">دا </w:t>
      </w:r>
      <w:r w:rsidR="00AF2E6E" w:rsidRPr="008020B4">
        <w:rPr>
          <w:rtl/>
        </w:rPr>
        <w:t>ک</w:t>
      </w:r>
      <w:r w:rsidRPr="008020B4">
        <w:rPr>
          <w:rtl/>
        </w:rPr>
        <w:t>ند</w:t>
      </w:r>
      <w:r w:rsidRPr="008020B4">
        <w:rPr>
          <w:rFonts w:hint="cs"/>
          <w:rtl/>
        </w:rPr>
        <w:t>.</w:t>
      </w:r>
      <w:r w:rsidRPr="008020B4">
        <w:rPr>
          <w:rtl/>
        </w:rPr>
        <w:t xml:space="preserve"> </w:t>
      </w:r>
    </w:p>
    <w:p w:rsidR="00C363C7" w:rsidRPr="00FD35AF" w:rsidRDefault="00C363C7" w:rsidP="008020B4">
      <w:pPr>
        <w:pStyle w:val="a9"/>
        <w:rPr>
          <w:rFonts w:cs="B Zar"/>
          <w:rtl/>
        </w:rPr>
      </w:pPr>
      <w:r w:rsidRPr="008020B4">
        <w:rPr>
          <w:rtl/>
        </w:rPr>
        <w:t>همچن</w:t>
      </w:r>
      <w:r w:rsidR="00AF2E6E" w:rsidRPr="008020B4">
        <w:rPr>
          <w:rtl/>
        </w:rPr>
        <w:t>ی</w:t>
      </w:r>
      <w:r w:rsidRPr="008020B4">
        <w:rPr>
          <w:rtl/>
        </w:rPr>
        <w:t>ن س</w:t>
      </w:r>
      <w:r w:rsidR="00AF2E6E" w:rsidRPr="008020B4">
        <w:rPr>
          <w:rtl/>
        </w:rPr>
        <w:t>ی</w:t>
      </w:r>
      <w:r w:rsidRPr="008020B4">
        <w:rPr>
          <w:rtl/>
        </w:rPr>
        <w:t xml:space="preserve">د مرتضى علم الهدى </w:t>
      </w:r>
      <w:r w:rsidRPr="008020B4">
        <w:rPr>
          <w:rFonts w:hint="cs"/>
          <w:rtl/>
        </w:rPr>
        <w:t>(</w:t>
      </w:r>
      <w:r w:rsidRPr="008020B4">
        <w:rPr>
          <w:rtl/>
        </w:rPr>
        <w:t>ش</w:t>
      </w:r>
      <w:r w:rsidR="00AF2E6E" w:rsidRPr="008020B4">
        <w:rPr>
          <w:rtl/>
        </w:rPr>
        <w:t>ی</w:t>
      </w:r>
      <w:r w:rsidRPr="008020B4">
        <w:rPr>
          <w:rtl/>
        </w:rPr>
        <w:t>عى</w:t>
      </w:r>
      <w:r w:rsidRPr="008020B4">
        <w:rPr>
          <w:rFonts w:hint="cs"/>
          <w:rtl/>
        </w:rPr>
        <w:t>)</w:t>
      </w:r>
      <w:r w:rsidRPr="008020B4">
        <w:rPr>
          <w:rtl/>
        </w:rPr>
        <w:t xml:space="preserve"> در </w:t>
      </w:r>
      <w:r w:rsidR="00AF2E6E" w:rsidRPr="008020B4">
        <w:rPr>
          <w:rtl/>
        </w:rPr>
        <w:t>ک</w:t>
      </w:r>
      <w:r w:rsidRPr="008020B4">
        <w:rPr>
          <w:rtl/>
        </w:rPr>
        <w:t>تاب خودش از جعفربن محمد از پدرش روا</w:t>
      </w:r>
      <w:r w:rsidR="00AF2E6E" w:rsidRPr="008020B4">
        <w:rPr>
          <w:rtl/>
        </w:rPr>
        <w:t>ی</w:t>
      </w:r>
      <w:r w:rsidRPr="008020B4">
        <w:rPr>
          <w:rtl/>
        </w:rPr>
        <w:t>ت</w:t>
      </w:r>
      <w:r w:rsidR="004A5748" w:rsidRPr="008020B4">
        <w:rPr>
          <w:rtl/>
        </w:rPr>
        <w:t xml:space="preserve"> می‌کند</w:t>
      </w:r>
      <w:r w:rsidRPr="008020B4">
        <w:rPr>
          <w:rtl/>
        </w:rPr>
        <w:t xml:space="preserve"> </w:t>
      </w:r>
      <w:r w:rsidR="00AF2E6E" w:rsidRPr="008020B4">
        <w:rPr>
          <w:rtl/>
        </w:rPr>
        <w:t>ک</w:t>
      </w:r>
      <w:r w:rsidRPr="008020B4">
        <w:rPr>
          <w:rtl/>
        </w:rPr>
        <w:t>ه فردى از قر</w:t>
      </w:r>
      <w:r w:rsidR="00AF2E6E" w:rsidRPr="008020B4">
        <w:rPr>
          <w:rtl/>
        </w:rPr>
        <w:t>ی</w:t>
      </w:r>
      <w:r w:rsidRPr="008020B4">
        <w:rPr>
          <w:rtl/>
        </w:rPr>
        <w:t>ش</w:t>
      </w:r>
      <w:r w:rsidR="000F71B7" w:rsidRPr="008020B4">
        <w:rPr>
          <w:rFonts w:ascii="Times New Roman" w:hAnsi="Times New Roman" w:cs="Times New Roman" w:hint="cs"/>
          <w:rtl/>
        </w:rPr>
        <w:t xml:space="preserve"> </w:t>
      </w:r>
      <w:r w:rsidRPr="008020B4">
        <w:rPr>
          <w:rFonts w:hint="cs"/>
          <w:rtl/>
        </w:rPr>
        <w:t>پ</w:t>
      </w:r>
      <w:r w:rsidR="00AF2E6E" w:rsidRPr="008020B4">
        <w:rPr>
          <w:rtl/>
        </w:rPr>
        <w:t>ی</w:t>
      </w:r>
      <w:r w:rsidRPr="008020B4">
        <w:rPr>
          <w:rtl/>
        </w:rPr>
        <w:t>ش ام</w:t>
      </w:r>
      <w:r w:rsidR="00AF2E6E" w:rsidRPr="008020B4">
        <w:rPr>
          <w:rtl/>
        </w:rPr>
        <w:t>ی</w:t>
      </w:r>
      <w:r w:rsidRPr="008020B4">
        <w:rPr>
          <w:rtl/>
        </w:rPr>
        <w:t>رالمؤمن</w:t>
      </w:r>
      <w:r w:rsidR="00AF2E6E" w:rsidRPr="008020B4">
        <w:rPr>
          <w:rtl/>
        </w:rPr>
        <w:t>ی</w:t>
      </w:r>
      <w:r w:rsidRPr="008020B4">
        <w:rPr>
          <w:rtl/>
        </w:rPr>
        <w:t>ن</w:t>
      </w:r>
      <w:r w:rsidR="000F502E" w:rsidRPr="008020B4">
        <w:rPr>
          <w:rFonts w:cs="CTraditional Arabic"/>
          <w:rtl/>
        </w:rPr>
        <w:t>÷</w:t>
      </w:r>
      <w:r w:rsidRPr="008020B4">
        <w:rPr>
          <w:rtl/>
        </w:rPr>
        <w:t xml:space="preserve"> آمده و</w:t>
      </w:r>
      <w:r w:rsidRPr="008020B4">
        <w:rPr>
          <w:rFonts w:hint="cs"/>
          <w:rtl/>
        </w:rPr>
        <w:t xml:space="preserve"> </w:t>
      </w:r>
      <w:r w:rsidRPr="008020B4">
        <w:rPr>
          <w:rtl/>
        </w:rPr>
        <w:t>از او پرس</w:t>
      </w:r>
      <w:r w:rsidR="00AF2E6E" w:rsidRPr="008020B4">
        <w:rPr>
          <w:rtl/>
        </w:rPr>
        <w:t>ی</w:t>
      </w:r>
      <w:r w:rsidRPr="008020B4">
        <w:rPr>
          <w:rtl/>
        </w:rPr>
        <w:t xml:space="preserve">د </w:t>
      </w:r>
      <w:r w:rsidR="00AF2E6E" w:rsidRPr="008020B4">
        <w:rPr>
          <w:rtl/>
        </w:rPr>
        <w:t>ک</w:t>
      </w:r>
      <w:r w:rsidRPr="008020B4">
        <w:rPr>
          <w:rtl/>
        </w:rPr>
        <w:t>ه: شن</w:t>
      </w:r>
      <w:r w:rsidR="00AF2E6E" w:rsidRPr="008020B4">
        <w:rPr>
          <w:rtl/>
        </w:rPr>
        <w:t>ی</w:t>
      </w:r>
      <w:r w:rsidRPr="008020B4">
        <w:rPr>
          <w:rtl/>
        </w:rPr>
        <w:t xml:space="preserve">دم </w:t>
      </w:r>
      <w:r w:rsidR="00AF2E6E" w:rsidRPr="008020B4">
        <w:rPr>
          <w:rtl/>
        </w:rPr>
        <w:t>ک</w:t>
      </w:r>
      <w:r w:rsidRPr="008020B4">
        <w:rPr>
          <w:rtl/>
        </w:rPr>
        <w:t>ه شما اند</w:t>
      </w:r>
      <w:r w:rsidR="00AF2E6E" w:rsidRPr="008020B4">
        <w:rPr>
          <w:rtl/>
        </w:rPr>
        <w:t>ک</w:t>
      </w:r>
      <w:r w:rsidRPr="008020B4">
        <w:rPr>
          <w:rtl/>
        </w:rPr>
        <w:t>ى قبل در خطبه گفت</w:t>
      </w:r>
      <w:r w:rsidR="00AF2E6E" w:rsidRPr="008020B4">
        <w:rPr>
          <w:rtl/>
        </w:rPr>
        <w:t>ی</w:t>
      </w:r>
      <w:r w:rsidRPr="008020B4">
        <w:rPr>
          <w:rtl/>
        </w:rPr>
        <w:t>د: بار</w:t>
      </w:r>
      <w:r w:rsidRPr="008020B4">
        <w:rPr>
          <w:rFonts w:hint="cs"/>
          <w:rtl/>
        </w:rPr>
        <w:t xml:space="preserve"> </w:t>
      </w:r>
      <w:r w:rsidRPr="008020B4">
        <w:rPr>
          <w:rtl/>
        </w:rPr>
        <w:t>خدا</w:t>
      </w:r>
      <w:r w:rsidR="00AF2E6E" w:rsidRPr="008020B4">
        <w:rPr>
          <w:rtl/>
        </w:rPr>
        <w:t>ی</w:t>
      </w:r>
      <w:r w:rsidRPr="008020B4">
        <w:rPr>
          <w:rtl/>
        </w:rPr>
        <w:t>ا ب</w:t>
      </w:r>
      <w:r w:rsidR="008020B4">
        <w:rPr>
          <w:rFonts w:hint="cs"/>
          <w:rtl/>
        </w:rPr>
        <w:t xml:space="preserve">ه </w:t>
      </w:r>
      <w:r w:rsidRPr="008020B4">
        <w:rPr>
          <w:rtl/>
        </w:rPr>
        <w:t xml:space="preserve">همان راه اصلاحى </w:t>
      </w:r>
      <w:r w:rsidR="00AF2E6E" w:rsidRPr="008020B4">
        <w:rPr>
          <w:rtl/>
        </w:rPr>
        <w:t>ک</w:t>
      </w:r>
      <w:r w:rsidRPr="008020B4">
        <w:rPr>
          <w:rtl/>
        </w:rPr>
        <w:t>ه خلفاء راشد</w:t>
      </w:r>
      <w:r w:rsidR="00AF2E6E" w:rsidRPr="008020B4">
        <w:rPr>
          <w:rtl/>
        </w:rPr>
        <w:t>ی</w:t>
      </w:r>
      <w:r w:rsidRPr="008020B4">
        <w:rPr>
          <w:rtl/>
        </w:rPr>
        <w:t>ن را رهنمون گشتى ما</w:t>
      </w:r>
      <w:r w:rsidRPr="008020B4">
        <w:rPr>
          <w:rFonts w:hint="cs"/>
          <w:rtl/>
        </w:rPr>
        <w:t xml:space="preserve"> </w:t>
      </w:r>
      <w:r w:rsidRPr="008020B4">
        <w:rPr>
          <w:rtl/>
        </w:rPr>
        <w:t>را ن</w:t>
      </w:r>
      <w:r w:rsidR="00AF2E6E" w:rsidRPr="008020B4">
        <w:rPr>
          <w:rtl/>
        </w:rPr>
        <w:t>ی</w:t>
      </w:r>
      <w:r w:rsidRPr="008020B4">
        <w:rPr>
          <w:rtl/>
        </w:rPr>
        <w:t xml:space="preserve">ز رهنمون گردى، آندو </w:t>
      </w:r>
      <w:r w:rsidR="00AF2E6E" w:rsidRPr="008020B4">
        <w:rPr>
          <w:rtl/>
        </w:rPr>
        <w:t>ک</w:t>
      </w:r>
      <w:r w:rsidRPr="008020B4">
        <w:rPr>
          <w:rtl/>
        </w:rPr>
        <w:t>ى هستند؟ گفت</w:t>
      </w:r>
      <w:r w:rsidRPr="008020B4">
        <w:rPr>
          <w:rFonts w:hint="cs"/>
          <w:rtl/>
        </w:rPr>
        <w:t>:</w:t>
      </w:r>
      <w:r w:rsidRPr="008020B4">
        <w:rPr>
          <w:rtl/>
        </w:rPr>
        <w:t xml:space="preserve"> آندو دوست و</w:t>
      </w:r>
      <w:r w:rsidRPr="008020B4">
        <w:rPr>
          <w:rFonts w:hint="cs"/>
          <w:rtl/>
        </w:rPr>
        <w:t xml:space="preserve"> </w:t>
      </w:r>
      <w:r w:rsidRPr="008020B4">
        <w:rPr>
          <w:rtl/>
        </w:rPr>
        <w:t>عموى تو ابوب</w:t>
      </w:r>
      <w:r w:rsidR="00AF2E6E" w:rsidRPr="008020B4">
        <w:rPr>
          <w:rtl/>
        </w:rPr>
        <w:t>ک</w:t>
      </w:r>
      <w:r w:rsidRPr="008020B4">
        <w:rPr>
          <w:rtl/>
        </w:rPr>
        <w:t>ر و</w:t>
      </w:r>
      <w:r w:rsidRPr="008020B4">
        <w:rPr>
          <w:rFonts w:hint="cs"/>
          <w:rtl/>
        </w:rPr>
        <w:t xml:space="preserve"> </w:t>
      </w:r>
      <w:r w:rsidRPr="008020B4">
        <w:rPr>
          <w:rtl/>
        </w:rPr>
        <w:t>عمر، دو ش</w:t>
      </w:r>
      <w:r w:rsidR="00AF2E6E" w:rsidRPr="008020B4">
        <w:rPr>
          <w:rtl/>
        </w:rPr>
        <w:t>ی</w:t>
      </w:r>
      <w:r w:rsidRPr="008020B4">
        <w:rPr>
          <w:rtl/>
        </w:rPr>
        <w:t>خ اسلام و</w:t>
      </w:r>
      <w:r w:rsidRPr="008020B4">
        <w:rPr>
          <w:rFonts w:hint="cs"/>
          <w:rtl/>
        </w:rPr>
        <w:t xml:space="preserve"> </w:t>
      </w:r>
      <w:r w:rsidRPr="008020B4">
        <w:rPr>
          <w:rtl/>
        </w:rPr>
        <w:t>دو</w:t>
      </w:r>
      <w:r w:rsidRPr="008020B4">
        <w:rPr>
          <w:rFonts w:hint="cs"/>
          <w:rtl/>
        </w:rPr>
        <w:t xml:space="preserve"> </w:t>
      </w:r>
      <w:r w:rsidRPr="008020B4">
        <w:rPr>
          <w:rtl/>
        </w:rPr>
        <w:t>امام هدا</w:t>
      </w:r>
      <w:r w:rsidR="00AF2E6E" w:rsidRPr="008020B4">
        <w:rPr>
          <w:rtl/>
        </w:rPr>
        <w:t>ی</w:t>
      </w:r>
      <w:r w:rsidRPr="008020B4">
        <w:rPr>
          <w:rtl/>
        </w:rPr>
        <w:t>ت، و</w:t>
      </w:r>
      <w:r w:rsidRPr="008020B4">
        <w:rPr>
          <w:rFonts w:hint="cs"/>
          <w:rtl/>
        </w:rPr>
        <w:t xml:space="preserve"> </w:t>
      </w:r>
      <w:r w:rsidRPr="008020B4">
        <w:rPr>
          <w:rtl/>
        </w:rPr>
        <w:t>دو بزرگ قر</w:t>
      </w:r>
      <w:r w:rsidR="00AF2E6E" w:rsidRPr="008020B4">
        <w:rPr>
          <w:rtl/>
        </w:rPr>
        <w:t>ی</w:t>
      </w:r>
      <w:r w:rsidRPr="008020B4">
        <w:rPr>
          <w:rtl/>
        </w:rPr>
        <w:t xml:space="preserve">ش، </w:t>
      </w:r>
      <w:r w:rsidR="00AF2E6E" w:rsidRPr="008020B4">
        <w:rPr>
          <w:rtl/>
        </w:rPr>
        <w:t>ک</w:t>
      </w:r>
      <w:r w:rsidRPr="008020B4">
        <w:rPr>
          <w:rtl/>
        </w:rPr>
        <w:t>ه بعد از رسول خدا اسوه و</w:t>
      </w:r>
      <w:r w:rsidRPr="008020B4">
        <w:rPr>
          <w:rFonts w:hint="cs"/>
          <w:rtl/>
        </w:rPr>
        <w:t xml:space="preserve"> </w:t>
      </w:r>
      <w:r w:rsidRPr="008020B4">
        <w:rPr>
          <w:rtl/>
        </w:rPr>
        <w:t>مقتدى هستند، هر</w:t>
      </w:r>
      <w:r w:rsidR="00AF2E6E" w:rsidRPr="008020B4">
        <w:rPr>
          <w:rtl/>
        </w:rPr>
        <w:t>ک</w:t>
      </w:r>
      <w:r w:rsidRPr="008020B4">
        <w:rPr>
          <w:rtl/>
        </w:rPr>
        <w:t>س آن دو را مقتداى خود قرار بدهد محفوظ</w:t>
      </w:r>
      <w:r w:rsidR="000F71B7" w:rsidRPr="008020B4">
        <w:rPr>
          <w:rFonts w:ascii="Times New Roman" w:hAnsi="Times New Roman" w:cs="Times New Roman" w:hint="cs"/>
          <w:rtl/>
        </w:rPr>
        <w:t xml:space="preserve"> </w:t>
      </w:r>
      <w:r w:rsidRPr="008020B4">
        <w:rPr>
          <w:rFonts w:hint="cs"/>
          <w:rtl/>
        </w:rPr>
        <w:t>گشته</w:t>
      </w:r>
      <w:r w:rsidRPr="008020B4">
        <w:rPr>
          <w:rtl/>
        </w:rPr>
        <w:t xml:space="preserve"> </w:t>
      </w:r>
      <w:r w:rsidRPr="008020B4">
        <w:rPr>
          <w:rFonts w:hint="cs"/>
          <w:rtl/>
        </w:rPr>
        <w:t xml:space="preserve">و </w:t>
      </w:r>
      <w:r w:rsidRPr="008020B4">
        <w:rPr>
          <w:rtl/>
        </w:rPr>
        <w:t>هر</w:t>
      </w:r>
      <w:r w:rsidR="00AF2E6E" w:rsidRPr="008020B4">
        <w:rPr>
          <w:rtl/>
        </w:rPr>
        <w:t>ک</w:t>
      </w:r>
      <w:r w:rsidRPr="008020B4">
        <w:rPr>
          <w:rtl/>
        </w:rPr>
        <w:t xml:space="preserve">س </w:t>
      </w:r>
      <w:r w:rsidR="00AF2E6E" w:rsidRPr="008020B4">
        <w:rPr>
          <w:rtl/>
        </w:rPr>
        <w:t>ک</w:t>
      </w:r>
      <w:r w:rsidRPr="008020B4">
        <w:rPr>
          <w:rtl/>
        </w:rPr>
        <w:t>ه از آثار آندو پ</w:t>
      </w:r>
      <w:r w:rsidR="00AF2E6E" w:rsidRPr="008020B4">
        <w:rPr>
          <w:rtl/>
        </w:rPr>
        <w:t>ی</w:t>
      </w:r>
      <w:r w:rsidRPr="008020B4">
        <w:rPr>
          <w:rtl/>
        </w:rPr>
        <w:t xml:space="preserve">روى </w:t>
      </w:r>
      <w:r w:rsidR="00AF2E6E" w:rsidRPr="008020B4">
        <w:rPr>
          <w:rtl/>
        </w:rPr>
        <w:t>ک</w:t>
      </w:r>
      <w:r w:rsidRPr="008020B4">
        <w:rPr>
          <w:rtl/>
        </w:rPr>
        <w:t>ند براه مستق</w:t>
      </w:r>
      <w:r w:rsidR="00AF2E6E" w:rsidRPr="008020B4">
        <w:rPr>
          <w:rtl/>
        </w:rPr>
        <w:t>ی</w:t>
      </w:r>
      <w:r w:rsidRPr="008020B4">
        <w:rPr>
          <w:rtl/>
        </w:rPr>
        <w:t>م هدا</w:t>
      </w:r>
      <w:r w:rsidR="00AF2E6E" w:rsidRPr="008020B4">
        <w:rPr>
          <w:rtl/>
        </w:rPr>
        <w:t>ی</w:t>
      </w:r>
      <w:r w:rsidRPr="008020B4">
        <w:rPr>
          <w:rtl/>
        </w:rPr>
        <w:t>ت</w:t>
      </w:r>
      <w:r w:rsidR="00CE2A51" w:rsidRPr="008020B4">
        <w:rPr>
          <w:rtl/>
        </w:rPr>
        <w:t xml:space="preserve"> می‌شود</w:t>
      </w:r>
      <w:r w:rsidRPr="008020B4">
        <w:rPr>
          <w:rFonts w:hint="cs"/>
          <w:vertAlign w:val="superscript"/>
          <w:rtl/>
        </w:rPr>
        <w:t>(</w:t>
      </w:r>
      <w:r w:rsidRPr="008020B4">
        <w:rPr>
          <w:vertAlign w:val="superscript"/>
          <w:rtl/>
        </w:rPr>
        <w:footnoteReference w:id="856"/>
      </w:r>
      <w:r w:rsidRPr="008020B4">
        <w:rPr>
          <w:rFonts w:hint="cs"/>
          <w:vertAlign w:val="superscript"/>
          <w:rtl/>
        </w:rPr>
        <w:t>)</w:t>
      </w:r>
      <w:r w:rsidRPr="008020B4">
        <w:rPr>
          <w:rFonts w:hint="cs"/>
          <w:rtl/>
        </w:rPr>
        <w:t>.</w:t>
      </w:r>
    </w:p>
    <w:p w:rsidR="00C363C7" w:rsidRPr="00FD35AF" w:rsidRDefault="00C363C7" w:rsidP="008020B4">
      <w:pPr>
        <w:pStyle w:val="a9"/>
        <w:rPr>
          <w:rFonts w:cs="B Zar"/>
          <w:rtl/>
        </w:rPr>
      </w:pPr>
      <w:r w:rsidRPr="008020B4">
        <w:rPr>
          <w:rtl/>
        </w:rPr>
        <w:t>و</w:t>
      </w:r>
      <w:r w:rsidRPr="008020B4">
        <w:rPr>
          <w:rFonts w:hint="cs"/>
          <w:rtl/>
        </w:rPr>
        <w:t xml:space="preserve"> </w:t>
      </w:r>
      <w:r w:rsidRPr="008020B4">
        <w:rPr>
          <w:rtl/>
        </w:rPr>
        <w:t>در هم</w:t>
      </w:r>
      <w:r w:rsidR="00AF2E6E" w:rsidRPr="008020B4">
        <w:rPr>
          <w:rtl/>
        </w:rPr>
        <w:t>ی</w:t>
      </w:r>
      <w:r w:rsidRPr="008020B4">
        <w:rPr>
          <w:rtl/>
        </w:rPr>
        <w:t xml:space="preserve">ن </w:t>
      </w:r>
      <w:r w:rsidR="00AF2E6E" w:rsidRPr="008020B4">
        <w:rPr>
          <w:rtl/>
        </w:rPr>
        <w:t>ک</w:t>
      </w:r>
      <w:r w:rsidRPr="008020B4">
        <w:rPr>
          <w:rtl/>
        </w:rPr>
        <w:t>تاب متذ</w:t>
      </w:r>
      <w:r w:rsidR="00AF2E6E" w:rsidRPr="008020B4">
        <w:rPr>
          <w:rtl/>
        </w:rPr>
        <w:t>ک</w:t>
      </w:r>
      <w:r w:rsidRPr="008020B4">
        <w:rPr>
          <w:rtl/>
        </w:rPr>
        <w:t>ر</w:t>
      </w:r>
      <w:r w:rsidR="00CE2A51" w:rsidRPr="008020B4">
        <w:rPr>
          <w:rtl/>
        </w:rPr>
        <w:t xml:space="preserve"> می‌شود</w:t>
      </w:r>
      <w:r w:rsidRPr="008020B4">
        <w:rPr>
          <w:rtl/>
        </w:rPr>
        <w:t xml:space="preserve"> </w:t>
      </w:r>
      <w:r w:rsidR="00AF2E6E" w:rsidRPr="008020B4">
        <w:rPr>
          <w:rtl/>
        </w:rPr>
        <w:t>ک</w:t>
      </w:r>
      <w:r w:rsidRPr="008020B4">
        <w:rPr>
          <w:rtl/>
        </w:rPr>
        <w:t>ه على</w:t>
      </w:r>
      <w:r w:rsidR="000F502E" w:rsidRPr="008020B4">
        <w:rPr>
          <w:rFonts w:cs="CTraditional Arabic"/>
          <w:rtl/>
        </w:rPr>
        <w:t>÷</w:t>
      </w:r>
      <w:r w:rsidRPr="008020B4">
        <w:rPr>
          <w:rtl/>
        </w:rPr>
        <w:t xml:space="preserve"> در خطبه</w:t>
      </w:r>
      <w:r w:rsidR="008020B4">
        <w:rPr>
          <w:rFonts w:hint="cs"/>
          <w:rtl/>
        </w:rPr>
        <w:t>‌</w:t>
      </w:r>
      <w:r w:rsidRPr="008020B4">
        <w:rPr>
          <w:rtl/>
        </w:rPr>
        <w:t>اش گفته است: بهتر</w:t>
      </w:r>
      <w:r w:rsidR="00AF2E6E" w:rsidRPr="008020B4">
        <w:rPr>
          <w:rtl/>
        </w:rPr>
        <w:t>ی</w:t>
      </w:r>
      <w:r w:rsidRPr="008020B4">
        <w:rPr>
          <w:rtl/>
        </w:rPr>
        <w:t>ن فرد ا</w:t>
      </w:r>
      <w:r w:rsidR="00AF2E6E" w:rsidRPr="008020B4">
        <w:rPr>
          <w:rtl/>
        </w:rPr>
        <w:t>ی</w:t>
      </w:r>
      <w:r w:rsidRPr="008020B4">
        <w:rPr>
          <w:rtl/>
        </w:rPr>
        <w:t>ن امت بعد از پ</w:t>
      </w:r>
      <w:r w:rsidR="00AF2E6E" w:rsidRPr="008020B4">
        <w:rPr>
          <w:rtl/>
        </w:rPr>
        <w:t>ی</w:t>
      </w:r>
      <w:r w:rsidRPr="008020B4">
        <w:rPr>
          <w:rtl/>
        </w:rPr>
        <w:t>امبرش، ابوب</w:t>
      </w:r>
      <w:r w:rsidR="00AF2E6E" w:rsidRPr="008020B4">
        <w:rPr>
          <w:rtl/>
        </w:rPr>
        <w:t>ک</w:t>
      </w:r>
      <w:r w:rsidRPr="008020B4">
        <w:rPr>
          <w:rtl/>
        </w:rPr>
        <w:t>ر و</w:t>
      </w:r>
      <w:r w:rsidRPr="008020B4">
        <w:rPr>
          <w:rFonts w:hint="cs"/>
          <w:rtl/>
        </w:rPr>
        <w:t xml:space="preserve"> </w:t>
      </w:r>
      <w:r w:rsidRPr="008020B4">
        <w:rPr>
          <w:rtl/>
        </w:rPr>
        <w:t>عمر هستند</w:t>
      </w:r>
      <w:r w:rsidRPr="008020B4">
        <w:rPr>
          <w:rFonts w:hint="cs"/>
          <w:vertAlign w:val="superscript"/>
          <w:rtl/>
        </w:rPr>
        <w:t>(</w:t>
      </w:r>
      <w:r w:rsidRPr="008020B4">
        <w:rPr>
          <w:vertAlign w:val="superscript"/>
          <w:rtl/>
        </w:rPr>
        <w:footnoteReference w:id="857"/>
      </w:r>
      <w:r w:rsidRPr="008020B4">
        <w:rPr>
          <w:rFonts w:hint="cs"/>
          <w:vertAlign w:val="superscript"/>
          <w:rtl/>
        </w:rPr>
        <w:t>)</w:t>
      </w:r>
      <w:r w:rsidRPr="008020B4">
        <w:rPr>
          <w:rFonts w:hint="cs"/>
          <w:rtl/>
        </w:rPr>
        <w:t>.</w:t>
      </w:r>
    </w:p>
    <w:p w:rsidR="00C363C7" w:rsidRPr="00FD35AF" w:rsidRDefault="00C363C7" w:rsidP="008020B4">
      <w:pPr>
        <w:pStyle w:val="a9"/>
        <w:rPr>
          <w:rFonts w:cs="B Zar"/>
          <w:rtl/>
        </w:rPr>
      </w:pPr>
      <w:r w:rsidRPr="008020B4">
        <w:rPr>
          <w:rtl/>
        </w:rPr>
        <w:t>ا</w:t>
      </w:r>
      <w:r w:rsidR="00AF2E6E" w:rsidRPr="008020B4">
        <w:rPr>
          <w:rtl/>
        </w:rPr>
        <w:t>ی</w:t>
      </w:r>
      <w:r w:rsidRPr="008020B4">
        <w:rPr>
          <w:rtl/>
        </w:rPr>
        <w:t>نست نظر على</w:t>
      </w:r>
      <w:r w:rsidR="00E927B8" w:rsidRPr="008020B4">
        <w:rPr>
          <w:rFonts w:cs="CTraditional Arabic"/>
          <w:rtl/>
        </w:rPr>
        <w:t>س</w:t>
      </w:r>
      <w:r w:rsidRPr="008020B4">
        <w:rPr>
          <w:rFonts w:hint="cs"/>
          <w:rtl/>
        </w:rPr>
        <w:t xml:space="preserve"> </w:t>
      </w:r>
      <w:r w:rsidRPr="008020B4">
        <w:rPr>
          <w:rtl/>
        </w:rPr>
        <w:t>راجع به ابوب</w:t>
      </w:r>
      <w:r w:rsidR="00AF2E6E" w:rsidRPr="008020B4">
        <w:rPr>
          <w:rtl/>
        </w:rPr>
        <w:t>ک</w:t>
      </w:r>
      <w:r w:rsidRPr="008020B4">
        <w:rPr>
          <w:rtl/>
        </w:rPr>
        <w:t>ر و</w:t>
      </w:r>
      <w:r w:rsidRPr="008020B4">
        <w:rPr>
          <w:rFonts w:hint="cs"/>
          <w:rtl/>
        </w:rPr>
        <w:t xml:space="preserve"> </w:t>
      </w:r>
      <w:r w:rsidRPr="008020B4">
        <w:rPr>
          <w:rtl/>
        </w:rPr>
        <w:t>عمر</w:t>
      </w:r>
      <w:r w:rsidRPr="008020B4">
        <w:rPr>
          <w:rFonts w:ascii="Tahoma" w:hAnsi="Tahoma" w:cs="CTraditional Arabic" w:hint="cs"/>
          <w:rtl/>
          <w:lang w:bidi="ar-SA"/>
        </w:rPr>
        <w:t>ب</w:t>
      </w:r>
      <w:r w:rsidRPr="008020B4">
        <w:rPr>
          <w:rtl/>
        </w:rPr>
        <w:t>، آ</w:t>
      </w:r>
      <w:r w:rsidR="00AF2E6E" w:rsidRPr="008020B4">
        <w:rPr>
          <w:rtl/>
        </w:rPr>
        <w:t>ی</w:t>
      </w:r>
      <w:r w:rsidRPr="008020B4">
        <w:rPr>
          <w:rtl/>
        </w:rPr>
        <w:t xml:space="preserve">ا </w:t>
      </w:r>
      <w:r w:rsidR="00AF2E6E" w:rsidRPr="008020B4">
        <w:rPr>
          <w:rtl/>
        </w:rPr>
        <w:t>ک</w:t>
      </w:r>
      <w:r w:rsidRPr="008020B4">
        <w:rPr>
          <w:rtl/>
        </w:rPr>
        <w:t xml:space="preserve">سانى </w:t>
      </w:r>
      <w:r w:rsidR="00AF2E6E" w:rsidRPr="008020B4">
        <w:rPr>
          <w:rtl/>
        </w:rPr>
        <w:t>ک</w:t>
      </w:r>
      <w:r w:rsidRPr="008020B4">
        <w:rPr>
          <w:rtl/>
        </w:rPr>
        <w:t>ه مدعى ولا</w:t>
      </w:r>
      <w:r w:rsidR="00AF2E6E" w:rsidRPr="008020B4">
        <w:rPr>
          <w:rtl/>
        </w:rPr>
        <w:t>ی</w:t>
      </w:r>
      <w:r w:rsidRPr="008020B4">
        <w:rPr>
          <w:rtl/>
        </w:rPr>
        <w:t>ت و</w:t>
      </w:r>
      <w:r w:rsidRPr="008020B4">
        <w:rPr>
          <w:rFonts w:hint="cs"/>
          <w:rtl/>
        </w:rPr>
        <w:t xml:space="preserve"> </w:t>
      </w:r>
      <w:r w:rsidRPr="008020B4">
        <w:rPr>
          <w:rtl/>
        </w:rPr>
        <w:t>تش</w:t>
      </w:r>
      <w:r w:rsidR="00AF2E6E" w:rsidRPr="008020B4">
        <w:rPr>
          <w:rtl/>
        </w:rPr>
        <w:t>ی</w:t>
      </w:r>
      <w:r w:rsidRPr="008020B4">
        <w:rPr>
          <w:rtl/>
        </w:rPr>
        <w:t>ع على هستند، نبا</w:t>
      </w:r>
      <w:r w:rsidR="00AF2E6E" w:rsidRPr="008020B4">
        <w:rPr>
          <w:rtl/>
        </w:rPr>
        <w:t>ی</w:t>
      </w:r>
      <w:r w:rsidRPr="008020B4">
        <w:rPr>
          <w:rtl/>
        </w:rPr>
        <w:t xml:space="preserve">د از نظرات او راجع به </w:t>
      </w:r>
      <w:r w:rsidR="00AF2E6E" w:rsidRPr="008020B4">
        <w:rPr>
          <w:rtl/>
        </w:rPr>
        <w:t>ی</w:t>
      </w:r>
      <w:r w:rsidRPr="008020B4">
        <w:rPr>
          <w:rtl/>
        </w:rPr>
        <w:t>اران محمد</w:t>
      </w:r>
      <w:r w:rsidRPr="008020B4">
        <w:rPr>
          <w:rFonts w:ascii="Tahoma" w:hAnsi="Tahoma" w:cs="CTraditional Arabic" w:hint="cs"/>
          <w:rtl/>
          <w:lang w:bidi="ar-SA"/>
        </w:rPr>
        <w:t>ص</w:t>
      </w:r>
      <w:r w:rsidR="000F71B7" w:rsidRPr="008020B4">
        <w:rPr>
          <w:rFonts w:ascii="Times New Roman" w:hAnsi="Times New Roman" w:cs="Times New Roman" w:hint="cs"/>
          <w:rtl/>
        </w:rPr>
        <w:t xml:space="preserve"> </w:t>
      </w:r>
      <w:r w:rsidRPr="008020B4">
        <w:rPr>
          <w:rFonts w:hint="cs"/>
          <w:rtl/>
        </w:rPr>
        <w:t>پ</w:t>
      </w:r>
      <w:r w:rsidR="00AF2E6E" w:rsidRPr="008020B4">
        <w:rPr>
          <w:rtl/>
        </w:rPr>
        <w:t>ی</w:t>
      </w:r>
      <w:r w:rsidRPr="008020B4">
        <w:rPr>
          <w:rtl/>
        </w:rPr>
        <w:t xml:space="preserve">روى </w:t>
      </w:r>
      <w:r w:rsidR="00AF2E6E" w:rsidRPr="008020B4">
        <w:rPr>
          <w:rtl/>
        </w:rPr>
        <w:t>ک</w:t>
      </w:r>
      <w:r w:rsidRPr="008020B4">
        <w:rPr>
          <w:rtl/>
        </w:rPr>
        <w:t xml:space="preserve">نند؟ </w:t>
      </w:r>
    </w:p>
    <w:p w:rsidR="00C363C7" w:rsidRPr="00FD35AF" w:rsidRDefault="00C363C7" w:rsidP="008020B4">
      <w:pPr>
        <w:pStyle w:val="a9"/>
        <w:rPr>
          <w:rFonts w:cs="B Zar"/>
          <w:rtl/>
        </w:rPr>
      </w:pPr>
      <w:r w:rsidRPr="008020B4">
        <w:rPr>
          <w:rtl/>
        </w:rPr>
        <w:t>و</w:t>
      </w:r>
      <w:r w:rsidRPr="008020B4">
        <w:rPr>
          <w:rFonts w:hint="cs"/>
          <w:rtl/>
        </w:rPr>
        <w:t xml:space="preserve"> </w:t>
      </w:r>
      <w:r w:rsidRPr="008020B4">
        <w:rPr>
          <w:rtl/>
        </w:rPr>
        <w:t>امام حسن بن على راجع به ابوب</w:t>
      </w:r>
      <w:r w:rsidR="00AF2E6E" w:rsidRPr="008020B4">
        <w:rPr>
          <w:rtl/>
        </w:rPr>
        <w:t>ک</w:t>
      </w:r>
      <w:r w:rsidRPr="008020B4">
        <w:rPr>
          <w:rtl/>
        </w:rPr>
        <w:t>ر صد</w:t>
      </w:r>
      <w:r w:rsidR="00AF2E6E" w:rsidRPr="008020B4">
        <w:rPr>
          <w:rtl/>
        </w:rPr>
        <w:t>ی</w:t>
      </w:r>
      <w:r w:rsidRPr="008020B4">
        <w:rPr>
          <w:rtl/>
        </w:rPr>
        <w:t>ق از پ</w:t>
      </w:r>
      <w:r w:rsidR="00AF2E6E" w:rsidRPr="008020B4">
        <w:rPr>
          <w:rtl/>
        </w:rPr>
        <w:t>ی</w:t>
      </w:r>
      <w:r w:rsidRPr="008020B4">
        <w:rPr>
          <w:rtl/>
        </w:rPr>
        <w:t>امبر روا</w:t>
      </w:r>
      <w:r w:rsidR="00AF2E6E" w:rsidRPr="008020B4">
        <w:rPr>
          <w:rtl/>
        </w:rPr>
        <w:t>ی</w:t>
      </w:r>
      <w:r w:rsidRPr="008020B4">
        <w:rPr>
          <w:rtl/>
        </w:rPr>
        <w:t>ت</w:t>
      </w:r>
      <w:r w:rsidR="004A5748" w:rsidRPr="008020B4">
        <w:rPr>
          <w:rtl/>
        </w:rPr>
        <w:t xml:space="preserve"> می‌کند</w:t>
      </w:r>
      <w:r w:rsidRPr="008020B4">
        <w:rPr>
          <w:rtl/>
        </w:rPr>
        <w:t xml:space="preserve"> </w:t>
      </w:r>
      <w:r w:rsidR="00AF2E6E" w:rsidRPr="008020B4">
        <w:rPr>
          <w:rtl/>
        </w:rPr>
        <w:t>ک</w:t>
      </w:r>
      <w:r w:rsidRPr="008020B4">
        <w:rPr>
          <w:rtl/>
        </w:rPr>
        <w:t>ه فرموده است</w:t>
      </w:r>
      <w:r w:rsidRPr="008020B4">
        <w:rPr>
          <w:rFonts w:hint="cs"/>
          <w:rtl/>
        </w:rPr>
        <w:t>:</w:t>
      </w:r>
      <w:r w:rsidRPr="008020B4">
        <w:rPr>
          <w:rtl/>
        </w:rPr>
        <w:t xml:space="preserve"> ابوب</w:t>
      </w:r>
      <w:r w:rsidR="00AF2E6E" w:rsidRPr="008020B4">
        <w:rPr>
          <w:rtl/>
        </w:rPr>
        <w:t>ک</w:t>
      </w:r>
      <w:r w:rsidRPr="008020B4">
        <w:rPr>
          <w:rtl/>
        </w:rPr>
        <w:t>ر ب</w:t>
      </w:r>
      <w:r w:rsidR="008020B4">
        <w:rPr>
          <w:rFonts w:hint="cs"/>
          <w:rtl/>
        </w:rPr>
        <w:t xml:space="preserve">ه </w:t>
      </w:r>
      <w:r w:rsidRPr="008020B4">
        <w:rPr>
          <w:rtl/>
        </w:rPr>
        <w:t>منزلت شنوا</w:t>
      </w:r>
      <w:r w:rsidR="00AF2E6E" w:rsidRPr="008020B4">
        <w:rPr>
          <w:rtl/>
        </w:rPr>
        <w:t>ی</w:t>
      </w:r>
      <w:r w:rsidRPr="008020B4">
        <w:rPr>
          <w:rtl/>
        </w:rPr>
        <w:t>ى من</w:t>
      </w:r>
      <w:r w:rsidR="006D7D8D" w:rsidRPr="008020B4">
        <w:rPr>
          <w:rtl/>
        </w:rPr>
        <w:t xml:space="preserve"> می‌باشد</w:t>
      </w:r>
      <w:r w:rsidRPr="008020B4">
        <w:rPr>
          <w:rFonts w:hint="cs"/>
          <w:vertAlign w:val="superscript"/>
          <w:rtl/>
        </w:rPr>
        <w:t>(</w:t>
      </w:r>
      <w:r w:rsidRPr="008020B4">
        <w:rPr>
          <w:vertAlign w:val="superscript"/>
          <w:rtl/>
        </w:rPr>
        <w:footnoteReference w:id="858"/>
      </w:r>
      <w:r w:rsidRPr="008020B4">
        <w:rPr>
          <w:rFonts w:hint="cs"/>
          <w:vertAlign w:val="superscript"/>
          <w:rtl/>
        </w:rPr>
        <w:t>)</w:t>
      </w:r>
      <w:r w:rsidRPr="008020B4">
        <w:rPr>
          <w:rFonts w:hint="cs"/>
          <w:rtl/>
        </w:rPr>
        <w:t xml:space="preserve">. </w:t>
      </w:r>
      <w:r w:rsidRPr="008020B4">
        <w:rPr>
          <w:rtl/>
        </w:rPr>
        <w:t>تا حدى امام حسن احترام ابوب</w:t>
      </w:r>
      <w:r w:rsidR="00AF2E6E" w:rsidRPr="008020B4">
        <w:rPr>
          <w:rtl/>
        </w:rPr>
        <w:t>ک</w:t>
      </w:r>
      <w:r w:rsidRPr="008020B4">
        <w:rPr>
          <w:rtl/>
        </w:rPr>
        <w:t>ر م</w:t>
      </w:r>
      <w:r w:rsidR="00AF2E6E" w:rsidRPr="008020B4">
        <w:rPr>
          <w:rtl/>
        </w:rPr>
        <w:t>ی</w:t>
      </w:r>
      <w:r w:rsidR="008020B4">
        <w:rPr>
          <w:rFonts w:hint="cs"/>
          <w:rtl/>
        </w:rPr>
        <w:t>‌</w:t>
      </w:r>
      <w:r w:rsidR="00AF2E6E" w:rsidRPr="008020B4">
        <w:rPr>
          <w:rtl/>
        </w:rPr>
        <w:t>ک</w:t>
      </w:r>
      <w:r w:rsidRPr="008020B4">
        <w:rPr>
          <w:rtl/>
        </w:rPr>
        <w:t xml:space="preserve">رد </w:t>
      </w:r>
      <w:r w:rsidR="00AF2E6E" w:rsidRPr="008020B4">
        <w:rPr>
          <w:rtl/>
        </w:rPr>
        <w:t>ک</w:t>
      </w:r>
      <w:r w:rsidRPr="008020B4">
        <w:rPr>
          <w:rtl/>
        </w:rPr>
        <w:t xml:space="preserve">ه </w:t>
      </w:r>
      <w:r w:rsidR="00AF2E6E" w:rsidRPr="008020B4">
        <w:rPr>
          <w:rtl/>
        </w:rPr>
        <w:t>یک</w:t>
      </w:r>
      <w:r w:rsidRPr="008020B4">
        <w:rPr>
          <w:rtl/>
        </w:rPr>
        <w:t>ى از شرط</w:t>
      </w:r>
      <w:r w:rsidR="008020B4">
        <w:rPr>
          <w:rFonts w:hint="cs"/>
          <w:rtl/>
        </w:rPr>
        <w:t>‌</w:t>
      </w:r>
      <w:r w:rsidRPr="008020B4">
        <w:rPr>
          <w:rtl/>
        </w:rPr>
        <w:t>ها</w:t>
      </w:r>
      <w:r w:rsidR="00AF2E6E" w:rsidRPr="008020B4">
        <w:rPr>
          <w:rtl/>
        </w:rPr>
        <w:t>ی</w:t>
      </w:r>
      <w:r w:rsidRPr="008020B4">
        <w:rPr>
          <w:rtl/>
        </w:rPr>
        <w:t>ش با معاو</w:t>
      </w:r>
      <w:r w:rsidR="00AF2E6E" w:rsidRPr="008020B4">
        <w:rPr>
          <w:rtl/>
        </w:rPr>
        <w:t>ی</w:t>
      </w:r>
      <w:r w:rsidRPr="008020B4">
        <w:rPr>
          <w:rtl/>
        </w:rPr>
        <w:t>ه در مورد صلح ا</w:t>
      </w:r>
      <w:r w:rsidR="00AF2E6E" w:rsidRPr="008020B4">
        <w:rPr>
          <w:rtl/>
        </w:rPr>
        <w:t>ی</w:t>
      </w:r>
      <w:r w:rsidRPr="008020B4">
        <w:rPr>
          <w:rtl/>
        </w:rPr>
        <w:t xml:space="preserve">ن بود </w:t>
      </w:r>
      <w:r w:rsidR="00AF2E6E" w:rsidRPr="008020B4">
        <w:rPr>
          <w:rtl/>
        </w:rPr>
        <w:t>ک</w:t>
      </w:r>
      <w:r w:rsidRPr="008020B4">
        <w:rPr>
          <w:rtl/>
        </w:rPr>
        <w:t>ه ...</w:t>
      </w:r>
      <w:r w:rsidRPr="008020B4">
        <w:rPr>
          <w:rFonts w:hint="cs"/>
          <w:rtl/>
        </w:rPr>
        <w:t xml:space="preserve"> </w:t>
      </w:r>
      <w:r w:rsidRPr="008020B4">
        <w:rPr>
          <w:rtl/>
        </w:rPr>
        <w:t>از سنت خلفاء راشد</w:t>
      </w:r>
      <w:r w:rsidR="00AF2E6E" w:rsidRPr="008020B4">
        <w:rPr>
          <w:rtl/>
        </w:rPr>
        <w:t>ی</w:t>
      </w:r>
      <w:r w:rsidRPr="008020B4">
        <w:rPr>
          <w:rtl/>
        </w:rPr>
        <w:t>ن پ</w:t>
      </w:r>
      <w:r w:rsidR="00AF2E6E" w:rsidRPr="008020B4">
        <w:rPr>
          <w:rtl/>
        </w:rPr>
        <w:t>ی</w:t>
      </w:r>
      <w:r w:rsidRPr="008020B4">
        <w:rPr>
          <w:rtl/>
        </w:rPr>
        <w:t xml:space="preserve">روى </w:t>
      </w:r>
      <w:r w:rsidR="00AF2E6E" w:rsidRPr="008020B4">
        <w:rPr>
          <w:rtl/>
        </w:rPr>
        <w:t>ک</w:t>
      </w:r>
      <w:r w:rsidRPr="008020B4">
        <w:rPr>
          <w:rtl/>
        </w:rPr>
        <w:t>ند</w:t>
      </w:r>
      <w:r w:rsidRPr="008020B4">
        <w:rPr>
          <w:rFonts w:hint="cs"/>
          <w:vertAlign w:val="superscript"/>
          <w:rtl/>
        </w:rPr>
        <w:t>(</w:t>
      </w:r>
      <w:r w:rsidRPr="008020B4">
        <w:rPr>
          <w:vertAlign w:val="superscript"/>
          <w:rtl/>
        </w:rPr>
        <w:footnoteReference w:id="859"/>
      </w:r>
      <w:r w:rsidRPr="008020B4">
        <w:rPr>
          <w:rFonts w:hint="cs"/>
          <w:vertAlign w:val="superscript"/>
          <w:rtl/>
        </w:rPr>
        <w:t>)</w:t>
      </w:r>
      <w:r w:rsidRPr="008020B4">
        <w:rPr>
          <w:rFonts w:hint="cs"/>
          <w:rtl/>
        </w:rPr>
        <w:t>.</w:t>
      </w:r>
    </w:p>
    <w:p w:rsidR="00C363C7" w:rsidRPr="00860615" w:rsidRDefault="00C363C7" w:rsidP="008020B4">
      <w:pPr>
        <w:pStyle w:val="a9"/>
        <w:rPr>
          <w:rFonts w:cs="B Zar"/>
          <w:rtl/>
        </w:rPr>
      </w:pPr>
      <w:r w:rsidRPr="00860615">
        <w:rPr>
          <w:rtl/>
        </w:rPr>
        <w:t>و</w:t>
      </w:r>
      <w:r w:rsidRPr="00860615">
        <w:rPr>
          <w:rFonts w:hint="cs"/>
          <w:rtl/>
        </w:rPr>
        <w:t xml:space="preserve"> </w:t>
      </w:r>
      <w:r w:rsidRPr="00860615">
        <w:rPr>
          <w:rtl/>
        </w:rPr>
        <w:t>على بن حسن بن على</w:t>
      </w:r>
      <w:r w:rsidRPr="00860615">
        <w:rPr>
          <w:rFonts w:hint="cs"/>
          <w:rtl/>
        </w:rPr>
        <w:t xml:space="preserve"> (</w:t>
      </w:r>
      <w:r w:rsidRPr="00860615">
        <w:rPr>
          <w:rtl/>
        </w:rPr>
        <w:t>امام چهارم بزعم آنها</w:t>
      </w:r>
      <w:r w:rsidRPr="00860615">
        <w:rPr>
          <w:rFonts w:hint="cs"/>
          <w:rtl/>
        </w:rPr>
        <w:t>)</w:t>
      </w:r>
      <w:r w:rsidRPr="00860615">
        <w:rPr>
          <w:rtl/>
        </w:rPr>
        <w:t xml:space="preserve"> گروهى از عراق</w:t>
      </w:r>
      <w:r w:rsidR="00AF2E6E" w:rsidRPr="00860615">
        <w:rPr>
          <w:rtl/>
        </w:rPr>
        <w:t>ی</w:t>
      </w:r>
      <w:r w:rsidRPr="00860615">
        <w:rPr>
          <w:rtl/>
        </w:rPr>
        <w:t xml:space="preserve">ان را </w:t>
      </w:r>
      <w:r w:rsidR="00AF2E6E" w:rsidRPr="00860615">
        <w:rPr>
          <w:rtl/>
        </w:rPr>
        <w:t>ک</w:t>
      </w:r>
      <w:r w:rsidRPr="00860615">
        <w:rPr>
          <w:rtl/>
        </w:rPr>
        <w:t>ه راجع به ابوب</w:t>
      </w:r>
      <w:r w:rsidR="00AF2E6E" w:rsidRPr="00860615">
        <w:rPr>
          <w:rtl/>
        </w:rPr>
        <w:t>ک</w:t>
      </w:r>
      <w:r w:rsidRPr="00860615">
        <w:rPr>
          <w:rtl/>
        </w:rPr>
        <w:t>ر و</w:t>
      </w:r>
      <w:r w:rsidRPr="00860615">
        <w:rPr>
          <w:rFonts w:hint="cs"/>
          <w:rtl/>
        </w:rPr>
        <w:t xml:space="preserve"> </w:t>
      </w:r>
      <w:r w:rsidRPr="00860615">
        <w:rPr>
          <w:rtl/>
        </w:rPr>
        <w:t>عمر و</w:t>
      </w:r>
      <w:r w:rsidRPr="00860615">
        <w:rPr>
          <w:rFonts w:hint="cs"/>
          <w:rtl/>
        </w:rPr>
        <w:t xml:space="preserve"> </w:t>
      </w:r>
      <w:r w:rsidRPr="00860615">
        <w:rPr>
          <w:rtl/>
        </w:rPr>
        <w:t>عثمان</w:t>
      </w:r>
      <w:r w:rsidR="00E927B8" w:rsidRPr="00860615">
        <w:rPr>
          <w:rFonts w:cs="CTraditional Arabic"/>
          <w:rtl/>
        </w:rPr>
        <w:t>ش</w:t>
      </w:r>
      <w:r w:rsidRPr="00860615">
        <w:rPr>
          <w:rFonts w:hint="cs"/>
          <w:rtl/>
        </w:rPr>
        <w:t xml:space="preserve"> </w:t>
      </w:r>
      <w:r w:rsidRPr="00860615">
        <w:rPr>
          <w:rtl/>
        </w:rPr>
        <w:t>حرف</w:t>
      </w:r>
      <w:r w:rsidR="008020B4" w:rsidRPr="00860615">
        <w:rPr>
          <w:rFonts w:hint="cs"/>
          <w:rtl/>
        </w:rPr>
        <w:t>‌</w:t>
      </w:r>
      <w:r w:rsidRPr="00860615">
        <w:rPr>
          <w:rtl/>
        </w:rPr>
        <w:t>ها</w:t>
      </w:r>
      <w:r w:rsidR="00AF2E6E" w:rsidRPr="00860615">
        <w:rPr>
          <w:rtl/>
        </w:rPr>
        <w:t>ی</w:t>
      </w:r>
      <w:r w:rsidRPr="00860615">
        <w:rPr>
          <w:rtl/>
        </w:rPr>
        <w:t>ى زدند از جلس</w:t>
      </w:r>
      <w:r w:rsidR="00835A14" w:rsidRPr="00860615">
        <w:rPr>
          <w:rtl/>
        </w:rPr>
        <w:t>ۀ</w:t>
      </w:r>
      <w:r w:rsidRPr="00860615">
        <w:rPr>
          <w:rtl/>
        </w:rPr>
        <w:t xml:space="preserve"> خود اخراج نمود و</w:t>
      </w:r>
      <w:r w:rsidRPr="00860615">
        <w:rPr>
          <w:rFonts w:hint="cs"/>
          <w:rtl/>
        </w:rPr>
        <w:t xml:space="preserve"> </w:t>
      </w:r>
      <w:r w:rsidRPr="00860615">
        <w:rPr>
          <w:rtl/>
        </w:rPr>
        <w:t>بر</w:t>
      </w:r>
      <w:r w:rsidRPr="00860615">
        <w:rPr>
          <w:rFonts w:hint="cs"/>
          <w:rtl/>
        </w:rPr>
        <w:t xml:space="preserve"> </w:t>
      </w:r>
      <w:r w:rsidRPr="00860615">
        <w:rPr>
          <w:rtl/>
        </w:rPr>
        <w:t>عل</w:t>
      </w:r>
      <w:r w:rsidR="00AF2E6E" w:rsidRPr="00860615">
        <w:rPr>
          <w:rtl/>
        </w:rPr>
        <w:t>ی</w:t>
      </w:r>
      <w:r w:rsidRPr="00860615">
        <w:rPr>
          <w:rtl/>
        </w:rPr>
        <w:t>ه آنها دعا نمود</w:t>
      </w:r>
      <w:r w:rsidRPr="00860615">
        <w:rPr>
          <w:rFonts w:hint="cs"/>
          <w:vertAlign w:val="superscript"/>
          <w:rtl/>
        </w:rPr>
        <w:t>(</w:t>
      </w:r>
      <w:r w:rsidRPr="00860615">
        <w:rPr>
          <w:vertAlign w:val="superscript"/>
          <w:rtl/>
        </w:rPr>
        <w:footnoteReference w:id="860"/>
      </w:r>
      <w:r w:rsidRPr="00860615">
        <w:rPr>
          <w:rFonts w:hint="cs"/>
          <w:vertAlign w:val="superscript"/>
          <w:rtl/>
        </w:rPr>
        <w:t>)</w:t>
      </w:r>
      <w:r w:rsidRPr="00860615">
        <w:rPr>
          <w:rFonts w:hint="cs"/>
          <w:rtl/>
        </w:rPr>
        <w:t>.</w:t>
      </w:r>
    </w:p>
    <w:p w:rsidR="00C363C7" w:rsidRPr="00FD35AF" w:rsidRDefault="00C363C7" w:rsidP="008020B4">
      <w:pPr>
        <w:pStyle w:val="a9"/>
        <w:rPr>
          <w:rFonts w:cs="B Zar"/>
          <w:rtl/>
        </w:rPr>
      </w:pPr>
      <w:r w:rsidRPr="008020B4">
        <w:rPr>
          <w:rtl/>
        </w:rPr>
        <w:t>اما</w:t>
      </w:r>
      <w:r w:rsidR="000F71B7" w:rsidRPr="008020B4">
        <w:rPr>
          <w:rFonts w:ascii="Times New Roman" w:hAnsi="Times New Roman" w:cs="Times New Roman" w:hint="cs"/>
          <w:rtl/>
        </w:rPr>
        <w:t xml:space="preserve"> </w:t>
      </w:r>
      <w:r w:rsidRPr="008020B4">
        <w:rPr>
          <w:rFonts w:hint="cs"/>
          <w:rtl/>
        </w:rPr>
        <w:t>فرزند</w:t>
      </w:r>
      <w:r w:rsidRPr="008020B4">
        <w:rPr>
          <w:rtl/>
        </w:rPr>
        <w:t xml:space="preserve"> </w:t>
      </w:r>
      <w:r w:rsidRPr="008020B4">
        <w:rPr>
          <w:rFonts w:hint="cs"/>
          <w:rtl/>
        </w:rPr>
        <w:t>ز</w:t>
      </w:r>
      <w:r w:rsidR="00AF2E6E" w:rsidRPr="008020B4">
        <w:rPr>
          <w:rtl/>
        </w:rPr>
        <w:t>ی</w:t>
      </w:r>
      <w:r w:rsidRPr="008020B4">
        <w:rPr>
          <w:rtl/>
        </w:rPr>
        <w:t>ن العابد</w:t>
      </w:r>
      <w:r w:rsidR="00AF2E6E" w:rsidRPr="008020B4">
        <w:rPr>
          <w:rtl/>
        </w:rPr>
        <w:t>ی</w:t>
      </w:r>
      <w:r w:rsidRPr="008020B4">
        <w:rPr>
          <w:rtl/>
        </w:rPr>
        <w:t>ن محمدبن على بن حس</w:t>
      </w:r>
      <w:r w:rsidR="00AF2E6E" w:rsidRPr="008020B4">
        <w:rPr>
          <w:rtl/>
        </w:rPr>
        <w:t>ی</w:t>
      </w:r>
      <w:r w:rsidRPr="008020B4">
        <w:rPr>
          <w:rtl/>
        </w:rPr>
        <w:t>ن ملقب به باقر</w:t>
      </w:r>
      <w:r w:rsidRPr="008020B4">
        <w:rPr>
          <w:rFonts w:hint="cs"/>
          <w:rtl/>
        </w:rPr>
        <w:t xml:space="preserve"> (</w:t>
      </w:r>
      <w:r w:rsidRPr="008020B4">
        <w:rPr>
          <w:rtl/>
        </w:rPr>
        <w:t>امام پنجم بزعم ش</w:t>
      </w:r>
      <w:r w:rsidR="00AF2E6E" w:rsidRPr="008020B4">
        <w:rPr>
          <w:rtl/>
        </w:rPr>
        <w:t>ی</w:t>
      </w:r>
      <w:r w:rsidRPr="008020B4">
        <w:rPr>
          <w:rtl/>
        </w:rPr>
        <w:t>ع</w:t>
      </w:r>
      <w:r w:rsidR="00AF2E6E" w:rsidRPr="008020B4">
        <w:rPr>
          <w:rtl/>
        </w:rPr>
        <w:t>ی</w:t>
      </w:r>
      <w:r w:rsidRPr="008020B4">
        <w:rPr>
          <w:rtl/>
        </w:rPr>
        <w:t>ان</w:t>
      </w:r>
      <w:r w:rsidRPr="008020B4">
        <w:rPr>
          <w:rFonts w:hint="cs"/>
          <w:rtl/>
        </w:rPr>
        <w:t>)</w:t>
      </w:r>
      <w:r w:rsidRPr="008020B4">
        <w:rPr>
          <w:rtl/>
        </w:rPr>
        <w:t xml:space="preserve"> از اعمال ابوب</w:t>
      </w:r>
      <w:r w:rsidR="00AF2E6E" w:rsidRPr="008020B4">
        <w:rPr>
          <w:rtl/>
        </w:rPr>
        <w:t>ک</w:t>
      </w:r>
      <w:r w:rsidRPr="008020B4">
        <w:rPr>
          <w:rtl/>
        </w:rPr>
        <w:t>ر اشتشهاد و</w:t>
      </w:r>
      <w:r w:rsidRPr="008020B4">
        <w:rPr>
          <w:rFonts w:hint="cs"/>
          <w:rtl/>
        </w:rPr>
        <w:t xml:space="preserve"> </w:t>
      </w:r>
      <w:r w:rsidRPr="008020B4">
        <w:rPr>
          <w:rtl/>
        </w:rPr>
        <w:t>استناد م</w:t>
      </w:r>
      <w:r w:rsidR="00AF2E6E" w:rsidRPr="008020B4">
        <w:rPr>
          <w:rtl/>
        </w:rPr>
        <w:t>ی</w:t>
      </w:r>
      <w:r w:rsidR="008020B4">
        <w:rPr>
          <w:rFonts w:hint="cs"/>
          <w:rtl/>
        </w:rPr>
        <w:t>‌</w:t>
      </w:r>
      <w:r w:rsidR="00AF2E6E" w:rsidRPr="008020B4">
        <w:rPr>
          <w:rtl/>
        </w:rPr>
        <w:t>ک</w:t>
      </w:r>
      <w:r w:rsidRPr="008020B4">
        <w:rPr>
          <w:rtl/>
        </w:rPr>
        <w:t>رده است</w:t>
      </w:r>
      <w:r w:rsidRPr="008020B4">
        <w:rPr>
          <w:rFonts w:hint="cs"/>
          <w:vertAlign w:val="superscript"/>
          <w:rtl/>
        </w:rPr>
        <w:t>(</w:t>
      </w:r>
      <w:r w:rsidRPr="008020B4">
        <w:rPr>
          <w:vertAlign w:val="superscript"/>
          <w:rtl/>
        </w:rPr>
        <w:footnoteReference w:id="861"/>
      </w:r>
      <w:r w:rsidRPr="008020B4">
        <w:rPr>
          <w:rFonts w:hint="cs"/>
          <w:vertAlign w:val="superscript"/>
          <w:rtl/>
        </w:rPr>
        <w:t>)</w:t>
      </w:r>
      <w:r w:rsidRPr="008020B4">
        <w:rPr>
          <w:rFonts w:hint="cs"/>
          <w:rtl/>
        </w:rPr>
        <w:t>.</w:t>
      </w:r>
    </w:p>
    <w:p w:rsidR="00C363C7" w:rsidRPr="00FD35AF" w:rsidRDefault="00C363C7" w:rsidP="008020B4">
      <w:pPr>
        <w:pStyle w:val="a9"/>
        <w:rPr>
          <w:rFonts w:cs="B Zar"/>
          <w:rtl/>
        </w:rPr>
      </w:pPr>
      <w:r w:rsidRPr="008020B4">
        <w:rPr>
          <w:rtl/>
        </w:rPr>
        <w:t>طبرسى از باقر روا</w:t>
      </w:r>
      <w:r w:rsidR="00AF2E6E" w:rsidRPr="008020B4">
        <w:rPr>
          <w:rtl/>
        </w:rPr>
        <w:t>ی</w:t>
      </w:r>
      <w:r w:rsidRPr="008020B4">
        <w:rPr>
          <w:rtl/>
        </w:rPr>
        <w:t>ت</w:t>
      </w:r>
      <w:r w:rsidR="004A5748" w:rsidRPr="008020B4">
        <w:rPr>
          <w:rtl/>
        </w:rPr>
        <w:t xml:space="preserve"> می‌کند</w:t>
      </w:r>
      <w:r w:rsidRPr="008020B4">
        <w:rPr>
          <w:rtl/>
        </w:rPr>
        <w:t xml:space="preserve"> </w:t>
      </w:r>
      <w:r w:rsidR="00AF2E6E" w:rsidRPr="008020B4">
        <w:rPr>
          <w:rtl/>
        </w:rPr>
        <w:t>ک</w:t>
      </w:r>
      <w:r w:rsidRPr="008020B4">
        <w:rPr>
          <w:rtl/>
        </w:rPr>
        <w:t>ه</w:t>
      </w:r>
      <w:r w:rsidR="00CE2A51" w:rsidRPr="008020B4">
        <w:rPr>
          <w:rtl/>
        </w:rPr>
        <w:t xml:space="preserve"> می‌گوید</w:t>
      </w:r>
      <w:r w:rsidRPr="008020B4">
        <w:rPr>
          <w:rtl/>
        </w:rPr>
        <w:t>:</w:t>
      </w:r>
      <w:r w:rsidRPr="008020B4">
        <w:rPr>
          <w:rFonts w:hint="cs"/>
          <w:rtl/>
        </w:rPr>
        <w:t xml:space="preserve"> </w:t>
      </w:r>
      <w:r w:rsidRPr="008020B4">
        <w:rPr>
          <w:rtl/>
        </w:rPr>
        <w:t>من من</w:t>
      </w:r>
      <w:r w:rsidR="00AF2E6E" w:rsidRPr="008020B4">
        <w:rPr>
          <w:rtl/>
        </w:rPr>
        <w:t>ک</w:t>
      </w:r>
      <w:r w:rsidRPr="008020B4">
        <w:rPr>
          <w:rtl/>
        </w:rPr>
        <w:t>ر فضل ابوب</w:t>
      </w:r>
      <w:r w:rsidR="00AF2E6E" w:rsidRPr="008020B4">
        <w:rPr>
          <w:rtl/>
        </w:rPr>
        <w:t>ک</w:t>
      </w:r>
      <w:r w:rsidRPr="008020B4">
        <w:rPr>
          <w:rtl/>
        </w:rPr>
        <w:t>ر ن</w:t>
      </w:r>
      <w:r w:rsidR="00AF2E6E" w:rsidRPr="008020B4">
        <w:rPr>
          <w:rtl/>
        </w:rPr>
        <w:t>ی</w:t>
      </w:r>
      <w:r w:rsidRPr="008020B4">
        <w:rPr>
          <w:rtl/>
        </w:rPr>
        <w:t>ستم و</w:t>
      </w:r>
      <w:r w:rsidRPr="008020B4">
        <w:rPr>
          <w:rFonts w:hint="cs"/>
          <w:rtl/>
        </w:rPr>
        <w:t xml:space="preserve"> </w:t>
      </w:r>
      <w:r w:rsidRPr="008020B4">
        <w:rPr>
          <w:rtl/>
        </w:rPr>
        <w:t>من</w:t>
      </w:r>
      <w:r w:rsidR="00AF2E6E" w:rsidRPr="008020B4">
        <w:rPr>
          <w:rtl/>
        </w:rPr>
        <w:t>ک</w:t>
      </w:r>
      <w:r w:rsidRPr="008020B4">
        <w:rPr>
          <w:rtl/>
        </w:rPr>
        <w:t>ر فضل عمر ن</w:t>
      </w:r>
      <w:r w:rsidR="00AF2E6E" w:rsidRPr="008020B4">
        <w:rPr>
          <w:rtl/>
        </w:rPr>
        <w:t>ی</w:t>
      </w:r>
      <w:r w:rsidRPr="008020B4">
        <w:rPr>
          <w:rtl/>
        </w:rPr>
        <w:t>ستم ولى ابوب</w:t>
      </w:r>
      <w:r w:rsidR="00AF2E6E" w:rsidRPr="008020B4">
        <w:rPr>
          <w:rtl/>
        </w:rPr>
        <w:t>ک</w:t>
      </w:r>
      <w:r w:rsidRPr="008020B4">
        <w:rPr>
          <w:rtl/>
        </w:rPr>
        <w:t>ر از عمر افضل است</w:t>
      </w:r>
      <w:r w:rsidRPr="008020B4">
        <w:rPr>
          <w:rFonts w:hint="cs"/>
          <w:vertAlign w:val="superscript"/>
          <w:rtl/>
        </w:rPr>
        <w:t>(</w:t>
      </w:r>
      <w:r w:rsidRPr="008020B4">
        <w:rPr>
          <w:vertAlign w:val="superscript"/>
          <w:rtl/>
        </w:rPr>
        <w:footnoteReference w:id="862"/>
      </w:r>
      <w:r w:rsidRPr="008020B4">
        <w:rPr>
          <w:rFonts w:hint="cs"/>
          <w:vertAlign w:val="superscript"/>
          <w:rtl/>
        </w:rPr>
        <w:t>)</w:t>
      </w:r>
      <w:r w:rsidRPr="008020B4">
        <w:rPr>
          <w:rFonts w:hint="cs"/>
          <w:rtl/>
        </w:rPr>
        <w:t>.</w:t>
      </w:r>
    </w:p>
    <w:p w:rsidR="00C363C7" w:rsidRPr="00FD35AF" w:rsidRDefault="00C363C7" w:rsidP="008020B4">
      <w:pPr>
        <w:pStyle w:val="a9"/>
        <w:rPr>
          <w:rFonts w:cs="B Zar"/>
          <w:rtl/>
        </w:rPr>
      </w:pPr>
      <w:r w:rsidRPr="008020B4">
        <w:rPr>
          <w:rtl/>
        </w:rPr>
        <w:t>سپس فرزندش ابوعبدالله جعفر راجع به ابوب</w:t>
      </w:r>
      <w:r w:rsidR="00AF2E6E" w:rsidRPr="008020B4">
        <w:rPr>
          <w:rtl/>
        </w:rPr>
        <w:t>ک</w:t>
      </w:r>
      <w:r w:rsidRPr="008020B4">
        <w:rPr>
          <w:rtl/>
        </w:rPr>
        <w:t>ر و</w:t>
      </w:r>
      <w:r w:rsidRPr="008020B4">
        <w:rPr>
          <w:rFonts w:hint="cs"/>
          <w:rtl/>
        </w:rPr>
        <w:t xml:space="preserve"> </w:t>
      </w:r>
      <w:r w:rsidRPr="008020B4">
        <w:rPr>
          <w:rtl/>
        </w:rPr>
        <w:t>عمر چنان</w:t>
      </w:r>
      <w:r w:rsidR="00AF2E6E" w:rsidRPr="008020B4">
        <w:rPr>
          <w:rtl/>
        </w:rPr>
        <w:t>ک</w:t>
      </w:r>
      <w:r w:rsidRPr="008020B4">
        <w:rPr>
          <w:rtl/>
        </w:rPr>
        <w:t>ه قاضى نورالله شوشترى ش</w:t>
      </w:r>
      <w:r w:rsidR="00AF2E6E" w:rsidRPr="008020B4">
        <w:rPr>
          <w:rtl/>
        </w:rPr>
        <w:t>ی</w:t>
      </w:r>
      <w:r w:rsidRPr="008020B4">
        <w:rPr>
          <w:rtl/>
        </w:rPr>
        <w:t>عى افراطى نقل</w:t>
      </w:r>
      <w:r w:rsidR="004A5748" w:rsidRPr="008020B4">
        <w:rPr>
          <w:rtl/>
        </w:rPr>
        <w:t xml:space="preserve"> می‌کند</w:t>
      </w:r>
      <w:r w:rsidRPr="008020B4">
        <w:rPr>
          <w:rtl/>
        </w:rPr>
        <w:t xml:space="preserve"> </w:t>
      </w:r>
      <w:r w:rsidR="00AF2E6E" w:rsidRPr="008020B4">
        <w:rPr>
          <w:rtl/>
        </w:rPr>
        <w:t>ک</w:t>
      </w:r>
      <w:r w:rsidRPr="008020B4">
        <w:rPr>
          <w:rtl/>
        </w:rPr>
        <w:t>ه فردى از امام صادق</w:t>
      </w:r>
      <w:r w:rsidR="000F502E" w:rsidRPr="008020B4">
        <w:rPr>
          <w:rFonts w:cs="CTraditional Arabic"/>
          <w:rtl/>
        </w:rPr>
        <w:t>÷</w:t>
      </w:r>
      <w:r w:rsidRPr="008020B4">
        <w:rPr>
          <w:rtl/>
        </w:rPr>
        <w:t xml:space="preserve"> راجع به ابوب</w:t>
      </w:r>
      <w:r w:rsidR="00AF2E6E" w:rsidRPr="008020B4">
        <w:rPr>
          <w:rtl/>
        </w:rPr>
        <w:t>ک</w:t>
      </w:r>
      <w:r w:rsidRPr="008020B4">
        <w:rPr>
          <w:rtl/>
        </w:rPr>
        <w:t>ر و</w:t>
      </w:r>
      <w:r w:rsidRPr="008020B4">
        <w:rPr>
          <w:rFonts w:hint="cs"/>
          <w:rtl/>
        </w:rPr>
        <w:t xml:space="preserve"> </w:t>
      </w:r>
      <w:r w:rsidRPr="008020B4">
        <w:rPr>
          <w:rtl/>
        </w:rPr>
        <w:t>عمر</w:t>
      </w:r>
      <w:r w:rsidRPr="008020B4">
        <w:rPr>
          <w:rFonts w:ascii="Tahoma" w:hAnsi="Tahoma" w:cs="CTraditional Arabic" w:hint="cs"/>
          <w:rtl/>
          <w:lang w:bidi="ar-SA"/>
        </w:rPr>
        <w:t>ب</w:t>
      </w:r>
      <w:r w:rsidRPr="008020B4">
        <w:rPr>
          <w:rFonts w:hint="cs"/>
          <w:rtl/>
        </w:rPr>
        <w:t xml:space="preserve"> </w:t>
      </w:r>
      <w:r w:rsidRPr="008020B4">
        <w:rPr>
          <w:rtl/>
        </w:rPr>
        <w:t>پرس</w:t>
      </w:r>
      <w:r w:rsidR="00AF2E6E" w:rsidRPr="008020B4">
        <w:rPr>
          <w:rtl/>
        </w:rPr>
        <w:t>ی</w:t>
      </w:r>
      <w:r w:rsidRPr="008020B4">
        <w:rPr>
          <w:rtl/>
        </w:rPr>
        <w:t xml:space="preserve">د پاسخ داد </w:t>
      </w:r>
      <w:r w:rsidR="00AF2E6E" w:rsidRPr="008020B4">
        <w:rPr>
          <w:rtl/>
        </w:rPr>
        <w:t>ک</w:t>
      </w:r>
      <w:r w:rsidRPr="008020B4">
        <w:rPr>
          <w:rtl/>
        </w:rPr>
        <w:t>ه آندو امام عادل و</w:t>
      </w:r>
      <w:r w:rsidRPr="008020B4">
        <w:rPr>
          <w:rFonts w:hint="cs"/>
          <w:rtl/>
        </w:rPr>
        <w:t xml:space="preserve"> </w:t>
      </w:r>
      <w:r w:rsidRPr="008020B4">
        <w:rPr>
          <w:rtl/>
        </w:rPr>
        <w:t>قاسط بوده و</w:t>
      </w:r>
      <w:r w:rsidRPr="008020B4">
        <w:rPr>
          <w:rFonts w:hint="cs"/>
          <w:rtl/>
        </w:rPr>
        <w:t xml:space="preserve"> </w:t>
      </w:r>
      <w:r w:rsidR="008020B4">
        <w:rPr>
          <w:rtl/>
        </w:rPr>
        <w:t>بر</w:t>
      </w:r>
      <w:r w:rsidRPr="008020B4">
        <w:rPr>
          <w:rtl/>
        </w:rPr>
        <w:t>حق بودند و</w:t>
      </w:r>
      <w:r w:rsidRPr="008020B4">
        <w:rPr>
          <w:rFonts w:hint="cs"/>
          <w:rtl/>
        </w:rPr>
        <w:t xml:space="preserve"> </w:t>
      </w:r>
      <w:r w:rsidRPr="008020B4">
        <w:rPr>
          <w:rtl/>
        </w:rPr>
        <w:t>برحق مردند، رحمت خداوند تا ق</w:t>
      </w:r>
      <w:r w:rsidR="00AF2E6E" w:rsidRPr="008020B4">
        <w:rPr>
          <w:rtl/>
        </w:rPr>
        <w:t>ی</w:t>
      </w:r>
      <w:r w:rsidRPr="008020B4">
        <w:rPr>
          <w:rtl/>
        </w:rPr>
        <w:t>امت بر آندو باد</w:t>
      </w:r>
      <w:r w:rsidRPr="008020B4">
        <w:rPr>
          <w:rFonts w:hint="cs"/>
          <w:vertAlign w:val="superscript"/>
          <w:rtl/>
        </w:rPr>
        <w:t>(</w:t>
      </w:r>
      <w:r w:rsidRPr="008020B4">
        <w:rPr>
          <w:vertAlign w:val="superscript"/>
          <w:rtl/>
        </w:rPr>
        <w:footnoteReference w:id="863"/>
      </w:r>
      <w:r w:rsidRPr="008020B4">
        <w:rPr>
          <w:rFonts w:hint="cs"/>
          <w:vertAlign w:val="superscript"/>
          <w:rtl/>
        </w:rPr>
        <w:t>)</w:t>
      </w:r>
      <w:r w:rsidRPr="008020B4">
        <w:rPr>
          <w:rFonts w:hint="cs"/>
          <w:rtl/>
        </w:rPr>
        <w:t>.</w:t>
      </w:r>
    </w:p>
    <w:p w:rsidR="00C363C7" w:rsidRPr="00FD35AF" w:rsidRDefault="00C363C7" w:rsidP="008020B4">
      <w:pPr>
        <w:pStyle w:val="a9"/>
        <w:rPr>
          <w:rFonts w:cs="B Zar"/>
          <w:rtl/>
        </w:rPr>
      </w:pPr>
      <w:r w:rsidRPr="008020B4">
        <w:rPr>
          <w:rFonts w:ascii="Times New Roman" w:hAnsi="Times New Roman" w:cs="Times New Roman" w:hint="cs"/>
          <w:rtl/>
        </w:rPr>
        <w:t> </w:t>
      </w:r>
      <w:r w:rsidRPr="008020B4">
        <w:rPr>
          <w:rtl/>
        </w:rPr>
        <w:t>و</w:t>
      </w:r>
      <w:r w:rsidRPr="008020B4">
        <w:rPr>
          <w:rFonts w:hint="cs"/>
          <w:rtl/>
        </w:rPr>
        <w:t xml:space="preserve"> </w:t>
      </w:r>
      <w:r w:rsidRPr="008020B4">
        <w:rPr>
          <w:rtl/>
        </w:rPr>
        <w:t>اربلى از امام صادق نقل</w:t>
      </w:r>
      <w:r w:rsidR="004A5748" w:rsidRPr="008020B4">
        <w:rPr>
          <w:rtl/>
        </w:rPr>
        <w:t xml:space="preserve"> می‌کند</w:t>
      </w:r>
      <w:r w:rsidRPr="008020B4">
        <w:rPr>
          <w:rtl/>
        </w:rPr>
        <w:t xml:space="preserve"> </w:t>
      </w:r>
      <w:r w:rsidR="00AF2E6E" w:rsidRPr="008020B4">
        <w:rPr>
          <w:rtl/>
        </w:rPr>
        <w:t>ک</w:t>
      </w:r>
      <w:r w:rsidRPr="008020B4">
        <w:rPr>
          <w:rtl/>
        </w:rPr>
        <w:t>ه گفته است: من از دو پشت به ابوب</w:t>
      </w:r>
      <w:r w:rsidR="00AF2E6E" w:rsidRPr="008020B4">
        <w:rPr>
          <w:rtl/>
        </w:rPr>
        <w:t>ک</w:t>
      </w:r>
      <w:r w:rsidRPr="008020B4">
        <w:rPr>
          <w:rtl/>
        </w:rPr>
        <w:t>ر م</w:t>
      </w:r>
      <w:r w:rsidR="00AF2E6E" w:rsidRPr="008020B4">
        <w:rPr>
          <w:rtl/>
        </w:rPr>
        <w:t>ی</w:t>
      </w:r>
      <w:r w:rsidR="008020B4">
        <w:rPr>
          <w:rFonts w:hint="cs"/>
          <w:rtl/>
        </w:rPr>
        <w:t>‌</w:t>
      </w:r>
      <w:r w:rsidRPr="008020B4">
        <w:rPr>
          <w:rtl/>
        </w:rPr>
        <w:t>رسم</w:t>
      </w:r>
      <w:r w:rsidRPr="008020B4">
        <w:rPr>
          <w:rFonts w:hint="cs"/>
          <w:vertAlign w:val="superscript"/>
          <w:rtl/>
        </w:rPr>
        <w:t>(</w:t>
      </w:r>
      <w:r w:rsidRPr="008020B4">
        <w:rPr>
          <w:vertAlign w:val="superscript"/>
          <w:rtl/>
        </w:rPr>
        <w:footnoteReference w:id="864"/>
      </w:r>
      <w:r w:rsidRPr="008020B4">
        <w:rPr>
          <w:rFonts w:hint="cs"/>
          <w:vertAlign w:val="superscript"/>
          <w:rtl/>
        </w:rPr>
        <w:t>)</w:t>
      </w:r>
      <w:r w:rsidRPr="008020B4">
        <w:rPr>
          <w:rFonts w:hint="cs"/>
          <w:rtl/>
        </w:rPr>
        <w:t xml:space="preserve">، </w:t>
      </w:r>
      <w:r w:rsidRPr="008020B4">
        <w:rPr>
          <w:rtl/>
        </w:rPr>
        <w:t>براى ا</w:t>
      </w:r>
      <w:r w:rsidR="00AF2E6E" w:rsidRPr="008020B4">
        <w:rPr>
          <w:rtl/>
        </w:rPr>
        <w:t>ی</w:t>
      </w:r>
      <w:r w:rsidRPr="008020B4">
        <w:rPr>
          <w:rtl/>
        </w:rPr>
        <w:t>ن</w:t>
      </w:r>
      <w:r w:rsidR="00AF2E6E" w:rsidRPr="008020B4">
        <w:rPr>
          <w:rtl/>
        </w:rPr>
        <w:t>ک</w:t>
      </w:r>
      <w:r w:rsidRPr="008020B4">
        <w:rPr>
          <w:rtl/>
        </w:rPr>
        <w:t>ه مادر جعفر ام فروه دختر قاسم بن محمد بن ابى ب</w:t>
      </w:r>
      <w:r w:rsidR="00AF2E6E" w:rsidRPr="008020B4">
        <w:rPr>
          <w:rtl/>
        </w:rPr>
        <w:t>ک</w:t>
      </w:r>
      <w:r w:rsidRPr="008020B4">
        <w:rPr>
          <w:rtl/>
        </w:rPr>
        <w:t>ر و</w:t>
      </w:r>
      <w:r w:rsidRPr="008020B4">
        <w:rPr>
          <w:rFonts w:hint="cs"/>
          <w:rtl/>
        </w:rPr>
        <w:t xml:space="preserve"> </w:t>
      </w:r>
      <w:r w:rsidRPr="008020B4">
        <w:rPr>
          <w:rtl/>
        </w:rPr>
        <w:t>مادر</w:t>
      </w:r>
      <w:r w:rsidRPr="008020B4">
        <w:rPr>
          <w:rFonts w:hint="cs"/>
          <w:rtl/>
        </w:rPr>
        <w:t xml:space="preserve"> (</w:t>
      </w:r>
      <w:r w:rsidRPr="008020B4">
        <w:rPr>
          <w:rtl/>
        </w:rPr>
        <w:t>ام فروه</w:t>
      </w:r>
      <w:r w:rsidRPr="008020B4">
        <w:rPr>
          <w:rFonts w:hint="cs"/>
          <w:rtl/>
        </w:rPr>
        <w:t>)</w:t>
      </w:r>
      <w:r w:rsidRPr="008020B4">
        <w:rPr>
          <w:rtl/>
        </w:rPr>
        <w:t xml:space="preserve"> اسماء دختر عبدالرحمن بن ابى ب</w:t>
      </w:r>
      <w:r w:rsidR="00AF2E6E" w:rsidRPr="008020B4">
        <w:rPr>
          <w:rtl/>
        </w:rPr>
        <w:t>ک</w:t>
      </w:r>
      <w:r w:rsidRPr="008020B4">
        <w:rPr>
          <w:rtl/>
        </w:rPr>
        <w:t>ر</w:t>
      </w:r>
      <w:r w:rsidR="006D7D8D" w:rsidRPr="008020B4">
        <w:rPr>
          <w:rtl/>
        </w:rPr>
        <w:t xml:space="preserve"> می‌باشد</w:t>
      </w:r>
      <w:r w:rsidRPr="008020B4">
        <w:rPr>
          <w:rFonts w:hint="cs"/>
          <w:vertAlign w:val="superscript"/>
          <w:rtl/>
        </w:rPr>
        <w:t>(</w:t>
      </w:r>
      <w:r w:rsidRPr="008020B4">
        <w:rPr>
          <w:vertAlign w:val="superscript"/>
          <w:rtl/>
        </w:rPr>
        <w:footnoteReference w:id="865"/>
      </w:r>
      <w:r w:rsidRPr="008020B4">
        <w:rPr>
          <w:rFonts w:hint="cs"/>
          <w:vertAlign w:val="superscript"/>
          <w:rtl/>
        </w:rPr>
        <w:t>)</w:t>
      </w:r>
      <w:r w:rsidRPr="008020B4">
        <w:rPr>
          <w:rFonts w:hint="cs"/>
          <w:rtl/>
        </w:rPr>
        <w:t>.</w:t>
      </w:r>
    </w:p>
    <w:p w:rsidR="00C363C7" w:rsidRPr="00FD35AF" w:rsidRDefault="00C363C7" w:rsidP="008020B4">
      <w:pPr>
        <w:pStyle w:val="a9"/>
        <w:rPr>
          <w:rFonts w:cs="B Zar"/>
          <w:rtl/>
        </w:rPr>
      </w:pPr>
      <w:r w:rsidRPr="008020B4">
        <w:rPr>
          <w:rtl/>
        </w:rPr>
        <w:t>س</w:t>
      </w:r>
      <w:r w:rsidR="00AF2E6E" w:rsidRPr="008020B4">
        <w:rPr>
          <w:rtl/>
        </w:rPr>
        <w:t>ی</w:t>
      </w:r>
      <w:r w:rsidRPr="008020B4">
        <w:rPr>
          <w:rtl/>
        </w:rPr>
        <w:t xml:space="preserve">د مرتضى در </w:t>
      </w:r>
      <w:r w:rsidR="00AF2E6E" w:rsidRPr="008020B4">
        <w:rPr>
          <w:rtl/>
        </w:rPr>
        <w:t>ک</w:t>
      </w:r>
      <w:r w:rsidRPr="008020B4">
        <w:rPr>
          <w:rtl/>
        </w:rPr>
        <w:t>تاب الشافى از جعفر</w:t>
      </w:r>
      <w:r w:rsidR="008020B4">
        <w:rPr>
          <w:rFonts w:hint="cs"/>
          <w:rtl/>
        </w:rPr>
        <w:t xml:space="preserve"> </w:t>
      </w:r>
      <w:r w:rsidRPr="008020B4">
        <w:rPr>
          <w:rtl/>
        </w:rPr>
        <w:t>بن محمد م</w:t>
      </w:r>
      <w:r w:rsidR="00AF2E6E" w:rsidRPr="008020B4">
        <w:rPr>
          <w:rtl/>
        </w:rPr>
        <w:t>ی</w:t>
      </w:r>
      <w:r w:rsidR="008020B4">
        <w:rPr>
          <w:rFonts w:hint="cs"/>
          <w:rtl/>
        </w:rPr>
        <w:t>‌</w:t>
      </w:r>
      <w:r w:rsidRPr="008020B4">
        <w:rPr>
          <w:rtl/>
        </w:rPr>
        <w:t xml:space="preserve">آورد </w:t>
      </w:r>
      <w:r w:rsidR="00AF2E6E" w:rsidRPr="008020B4">
        <w:rPr>
          <w:rtl/>
        </w:rPr>
        <w:t>ک</w:t>
      </w:r>
      <w:r w:rsidRPr="008020B4">
        <w:rPr>
          <w:rtl/>
        </w:rPr>
        <w:t>ه او ابوب</w:t>
      </w:r>
      <w:r w:rsidR="00AF2E6E" w:rsidRPr="008020B4">
        <w:rPr>
          <w:rtl/>
        </w:rPr>
        <w:t>ک</w:t>
      </w:r>
      <w:r w:rsidRPr="008020B4">
        <w:rPr>
          <w:rtl/>
        </w:rPr>
        <w:t>ر و</w:t>
      </w:r>
      <w:r w:rsidRPr="008020B4">
        <w:rPr>
          <w:rFonts w:hint="cs"/>
          <w:rtl/>
        </w:rPr>
        <w:t xml:space="preserve"> </w:t>
      </w:r>
      <w:r w:rsidRPr="008020B4">
        <w:rPr>
          <w:rtl/>
        </w:rPr>
        <w:t>عمر را دوست داشته و</w:t>
      </w:r>
      <w:r w:rsidRPr="008020B4">
        <w:rPr>
          <w:rFonts w:hint="cs"/>
          <w:rtl/>
        </w:rPr>
        <w:t xml:space="preserve"> </w:t>
      </w:r>
      <w:r w:rsidRPr="008020B4">
        <w:rPr>
          <w:rtl/>
        </w:rPr>
        <w:t xml:space="preserve">وقتى </w:t>
      </w:r>
      <w:r w:rsidR="00AF2E6E" w:rsidRPr="008020B4">
        <w:rPr>
          <w:rtl/>
        </w:rPr>
        <w:t>ک</w:t>
      </w:r>
      <w:r w:rsidRPr="008020B4">
        <w:rPr>
          <w:rtl/>
        </w:rPr>
        <w:t>ه بر سر قبر پ</w:t>
      </w:r>
      <w:r w:rsidR="00AF2E6E" w:rsidRPr="008020B4">
        <w:rPr>
          <w:rtl/>
        </w:rPr>
        <w:t>ی</w:t>
      </w:r>
      <w:r w:rsidRPr="008020B4">
        <w:rPr>
          <w:rtl/>
        </w:rPr>
        <w:t>امبر براى سلام دادن م</w:t>
      </w:r>
      <w:r w:rsidR="00AF2E6E" w:rsidRPr="008020B4">
        <w:rPr>
          <w:rtl/>
        </w:rPr>
        <w:t>ی</w:t>
      </w:r>
      <w:r w:rsidR="008020B4">
        <w:rPr>
          <w:rFonts w:hint="cs"/>
          <w:rtl/>
        </w:rPr>
        <w:t>‌</w:t>
      </w:r>
      <w:r w:rsidRPr="008020B4">
        <w:rPr>
          <w:rtl/>
        </w:rPr>
        <w:t>رفته بر آندو ن</w:t>
      </w:r>
      <w:r w:rsidR="00AF2E6E" w:rsidRPr="008020B4">
        <w:rPr>
          <w:rtl/>
        </w:rPr>
        <w:t>ی</w:t>
      </w:r>
      <w:r w:rsidRPr="008020B4">
        <w:rPr>
          <w:rtl/>
        </w:rPr>
        <w:t>ز عرض سلام م</w:t>
      </w:r>
      <w:r w:rsidR="00AF2E6E" w:rsidRPr="008020B4">
        <w:rPr>
          <w:rtl/>
        </w:rPr>
        <w:t>ی</w:t>
      </w:r>
      <w:r w:rsidR="008020B4">
        <w:rPr>
          <w:rFonts w:hint="cs"/>
          <w:rtl/>
        </w:rPr>
        <w:t>‌</w:t>
      </w:r>
      <w:r w:rsidR="00AF2E6E" w:rsidRPr="008020B4">
        <w:rPr>
          <w:rtl/>
        </w:rPr>
        <w:t>ک</w:t>
      </w:r>
      <w:r w:rsidRPr="008020B4">
        <w:rPr>
          <w:rtl/>
        </w:rPr>
        <w:t>رده است</w:t>
      </w:r>
      <w:r w:rsidRPr="008020B4">
        <w:rPr>
          <w:rFonts w:hint="cs"/>
          <w:vertAlign w:val="superscript"/>
          <w:rtl/>
        </w:rPr>
        <w:t>(</w:t>
      </w:r>
      <w:r w:rsidRPr="008020B4">
        <w:rPr>
          <w:vertAlign w:val="superscript"/>
          <w:rtl/>
        </w:rPr>
        <w:footnoteReference w:id="866"/>
      </w:r>
      <w:r w:rsidRPr="008020B4">
        <w:rPr>
          <w:rFonts w:hint="cs"/>
          <w:vertAlign w:val="superscript"/>
          <w:rtl/>
        </w:rPr>
        <w:t>)</w:t>
      </w:r>
      <w:r w:rsidRPr="008020B4">
        <w:rPr>
          <w:rFonts w:hint="cs"/>
          <w:rtl/>
        </w:rPr>
        <w:t>.</w:t>
      </w:r>
    </w:p>
    <w:p w:rsidR="00C363C7" w:rsidRPr="00FD35AF" w:rsidRDefault="00C363C7" w:rsidP="008020B4">
      <w:pPr>
        <w:pStyle w:val="a9"/>
        <w:rPr>
          <w:rFonts w:cs="B Zar"/>
          <w:rtl/>
        </w:rPr>
      </w:pPr>
      <w:r w:rsidRPr="008020B4">
        <w:rPr>
          <w:rtl/>
        </w:rPr>
        <w:t>و حسن بن على ملقب به حسن عس</w:t>
      </w:r>
      <w:r w:rsidR="00AF2E6E" w:rsidRPr="008020B4">
        <w:rPr>
          <w:rtl/>
        </w:rPr>
        <w:t>ک</w:t>
      </w:r>
      <w:r w:rsidRPr="008020B4">
        <w:rPr>
          <w:rtl/>
        </w:rPr>
        <w:t xml:space="preserve">رى </w:t>
      </w:r>
      <w:r w:rsidRPr="008020B4">
        <w:rPr>
          <w:rFonts w:hint="cs"/>
          <w:rtl/>
        </w:rPr>
        <w:t>(</w:t>
      </w:r>
      <w:r w:rsidRPr="008020B4">
        <w:rPr>
          <w:rtl/>
        </w:rPr>
        <w:t xml:space="preserve">امام </w:t>
      </w:r>
      <w:r w:rsidR="00AF2E6E" w:rsidRPr="008020B4">
        <w:rPr>
          <w:rtl/>
        </w:rPr>
        <w:t>ی</w:t>
      </w:r>
      <w:r w:rsidRPr="008020B4">
        <w:rPr>
          <w:rtl/>
        </w:rPr>
        <w:t>ازده بر حسب زعم ش</w:t>
      </w:r>
      <w:r w:rsidR="00AF2E6E" w:rsidRPr="008020B4">
        <w:rPr>
          <w:rtl/>
        </w:rPr>
        <w:t>ی</w:t>
      </w:r>
      <w:r w:rsidRPr="008020B4">
        <w:rPr>
          <w:rtl/>
        </w:rPr>
        <w:t>ع</w:t>
      </w:r>
      <w:r w:rsidR="00AF2E6E" w:rsidRPr="008020B4">
        <w:rPr>
          <w:rtl/>
        </w:rPr>
        <w:t>ی</w:t>
      </w:r>
      <w:r w:rsidRPr="008020B4">
        <w:rPr>
          <w:rtl/>
        </w:rPr>
        <w:t>ان</w:t>
      </w:r>
      <w:r w:rsidRPr="008020B4">
        <w:rPr>
          <w:rFonts w:hint="cs"/>
          <w:rtl/>
        </w:rPr>
        <w:t>)</w:t>
      </w:r>
      <w:r w:rsidR="000F71B7" w:rsidRPr="008020B4">
        <w:rPr>
          <w:rFonts w:ascii="Times New Roman" w:hAnsi="Times New Roman" w:cs="Times New Roman" w:hint="cs"/>
          <w:rtl/>
        </w:rPr>
        <w:t xml:space="preserve"> </w:t>
      </w:r>
      <w:r w:rsidRPr="008020B4">
        <w:rPr>
          <w:rFonts w:hint="cs"/>
          <w:rtl/>
        </w:rPr>
        <w:t>نقل</w:t>
      </w:r>
      <w:r w:rsidR="004A5748" w:rsidRPr="008020B4">
        <w:rPr>
          <w:rtl/>
        </w:rPr>
        <w:t xml:space="preserve"> می‌کند</w:t>
      </w:r>
      <w:r w:rsidRPr="008020B4">
        <w:rPr>
          <w:rtl/>
        </w:rPr>
        <w:t xml:space="preserve"> </w:t>
      </w:r>
      <w:r w:rsidR="00AF2E6E" w:rsidRPr="008020B4">
        <w:rPr>
          <w:rtl/>
        </w:rPr>
        <w:t>ک</w:t>
      </w:r>
      <w:r w:rsidRPr="008020B4">
        <w:rPr>
          <w:rtl/>
        </w:rPr>
        <w:t>ه رسول خدا در جواب ابوب</w:t>
      </w:r>
      <w:r w:rsidR="00AF2E6E" w:rsidRPr="008020B4">
        <w:rPr>
          <w:rtl/>
        </w:rPr>
        <w:t>ک</w:t>
      </w:r>
      <w:r w:rsidRPr="008020B4">
        <w:rPr>
          <w:rtl/>
        </w:rPr>
        <w:t>ر فرموده است: لابد خداوند بر</w:t>
      </w:r>
      <w:r w:rsidRPr="008020B4">
        <w:rPr>
          <w:rFonts w:hint="cs"/>
          <w:rtl/>
        </w:rPr>
        <w:t xml:space="preserve"> </w:t>
      </w:r>
      <w:r w:rsidRPr="008020B4">
        <w:rPr>
          <w:rtl/>
        </w:rPr>
        <w:t>قلبت آگاه است و</w:t>
      </w:r>
      <w:r w:rsidR="000F71B7" w:rsidRPr="008020B4">
        <w:rPr>
          <w:rFonts w:hint="cs"/>
          <w:rtl/>
        </w:rPr>
        <w:t xml:space="preserve"> آن را </w:t>
      </w:r>
      <w:r w:rsidRPr="008020B4">
        <w:rPr>
          <w:rtl/>
        </w:rPr>
        <w:t xml:space="preserve">موافق زبانت </w:t>
      </w:r>
      <w:r w:rsidR="00AF2E6E" w:rsidRPr="008020B4">
        <w:rPr>
          <w:rtl/>
        </w:rPr>
        <w:t>ی</w:t>
      </w:r>
      <w:r w:rsidRPr="008020B4">
        <w:rPr>
          <w:rtl/>
        </w:rPr>
        <w:t xml:space="preserve">افته </w:t>
      </w:r>
      <w:r w:rsidR="00AF2E6E" w:rsidRPr="008020B4">
        <w:rPr>
          <w:rtl/>
        </w:rPr>
        <w:t>ک</w:t>
      </w:r>
      <w:r w:rsidRPr="008020B4">
        <w:rPr>
          <w:rtl/>
        </w:rPr>
        <w:t>ه تو</w:t>
      </w:r>
      <w:r w:rsidRPr="008020B4">
        <w:rPr>
          <w:rFonts w:hint="cs"/>
          <w:rtl/>
        </w:rPr>
        <w:t xml:space="preserve"> </w:t>
      </w:r>
      <w:r w:rsidRPr="008020B4">
        <w:rPr>
          <w:rtl/>
        </w:rPr>
        <w:t>را مثل چشم و</w:t>
      </w:r>
      <w:r w:rsidRPr="008020B4">
        <w:rPr>
          <w:rFonts w:hint="cs"/>
          <w:rtl/>
        </w:rPr>
        <w:t xml:space="preserve"> </w:t>
      </w:r>
      <w:r w:rsidRPr="008020B4">
        <w:rPr>
          <w:rtl/>
        </w:rPr>
        <w:t>گوش و</w:t>
      </w:r>
      <w:r w:rsidRPr="008020B4">
        <w:rPr>
          <w:rFonts w:hint="cs"/>
          <w:rtl/>
        </w:rPr>
        <w:t xml:space="preserve"> </w:t>
      </w:r>
      <w:r w:rsidRPr="008020B4">
        <w:rPr>
          <w:rtl/>
        </w:rPr>
        <w:t xml:space="preserve">سر بر </w:t>
      </w:r>
      <w:r w:rsidR="00AF2E6E" w:rsidRPr="008020B4">
        <w:rPr>
          <w:rtl/>
        </w:rPr>
        <w:t>یک</w:t>
      </w:r>
      <w:r w:rsidRPr="008020B4">
        <w:rPr>
          <w:rtl/>
        </w:rPr>
        <w:t xml:space="preserve"> جسد و</w:t>
      </w:r>
      <w:r w:rsidRPr="008020B4">
        <w:rPr>
          <w:rFonts w:hint="cs"/>
          <w:rtl/>
        </w:rPr>
        <w:t xml:space="preserve"> </w:t>
      </w:r>
      <w:r w:rsidRPr="008020B4">
        <w:rPr>
          <w:rtl/>
        </w:rPr>
        <w:t>روح بر بدن قرار داده است</w:t>
      </w:r>
      <w:r w:rsidRPr="008020B4">
        <w:rPr>
          <w:rFonts w:hint="cs"/>
          <w:vertAlign w:val="superscript"/>
          <w:rtl/>
        </w:rPr>
        <w:t>(</w:t>
      </w:r>
      <w:r w:rsidRPr="008020B4">
        <w:rPr>
          <w:vertAlign w:val="superscript"/>
          <w:rtl/>
        </w:rPr>
        <w:footnoteReference w:id="867"/>
      </w:r>
      <w:r w:rsidRPr="008020B4">
        <w:rPr>
          <w:rFonts w:hint="cs"/>
          <w:vertAlign w:val="superscript"/>
          <w:rtl/>
        </w:rPr>
        <w:t>)</w:t>
      </w:r>
      <w:r w:rsidRPr="008020B4">
        <w:rPr>
          <w:rFonts w:hint="cs"/>
          <w:rtl/>
        </w:rPr>
        <w:t>.</w:t>
      </w:r>
    </w:p>
    <w:p w:rsidR="00C363C7" w:rsidRPr="00FD35AF" w:rsidRDefault="00C363C7" w:rsidP="008020B4">
      <w:pPr>
        <w:pStyle w:val="a9"/>
        <w:rPr>
          <w:rFonts w:cs="B Zar"/>
          <w:rtl/>
        </w:rPr>
      </w:pPr>
      <w:r w:rsidRPr="008020B4">
        <w:rPr>
          <w:rtl/>
        </w:rPr>
        <w:t>و</w:t>
      </w:r>
      <w:r w:rsidRPr="008020B4">
        <w:rPr>
          <w:rFonts w:hint="cs"/>
          <w:rtl/>
        </w:rPr>
        <w:t xml:space="preserve"> </w:t>
      </w:r>
      <w:r w:rsidRPr="008020B4">
        <w:rPr>
          <w:rtl/>
        </w:rPr>
        <w:t>موضع على</w:t>
      </w:r>
      <w:r w:rsidR="00E927B8" w:rsidRPr="008020B4">
        <w:rPr>
          <w:rFonts w:cs="CTraditional Arabic"/>
          <w:rtl/>
        </w:rPr>
        <w:t>س</w:t>
      </w:r>
      <w:r w:rsidRPr="008020B4">
        <w:rPr>
          <w:rFonts w:hint="cs"/>
          <w:rtl/>
        </w:rPr>
        <w:t xml:space="preserve"> </w:t>
      </w:r>
      <w:r w:rsidRPr="008020B4">
        <w:rPr>
          <w:rtl/>
        </w:rPr>
        <w:t>و</w:t>
      </w:r>
      <w:r w:rsidRPr="008020B4">
        <w:rPr>
          <w:rFonts w:hint="cs"/>
          <w:rtl/>
        </w:rPr>
        <w:t xml:space="preserve"> ا</w:t>
      </w:r>
      <w:r w:rsidRPr="008020B4">
        <w:rPr>
          <w:rtl/>
        </w:rPr>
        <w:t>هل ب</w:t>
      </w:r>
      <w:r w:rsidR="00AF2E6E" w:rsidRPr="008020B4">
        <w:rPr>
          <w:rtl/>
        </w:rPr>
        <w:t>ی</w:t>
      </w:r>
      <w:r w:rsidRPr="008020B4">
        <w:rPr>
          <w:rtl/>
        </w:rPr>
        <w:t>تش راجع به عمربن خطاب</w:t>
      </w:r>
      <w:r w:rsidR="00E927B8" w:rsidRPr="008020B4">
        <w:rPr>
          <w:rFonts w:cs="CTraditional Arabic"/>
          <w:rtl/>
        </w:rPr>
        <w:t>س</w:t>
      </w:r>
      <w:r w:rsidRPr="008020B4">
        <w:rPr>
          <w:rFonts w:hint="cs"/>
          <w:rtl/>
        </w:rPr>
        <w:t xml:space="preserve"> </w:t>
      </w:r>
      <w:r w:rsidRPr="008020B4">
        <w:rPr>
          <w:rtl/>
        </w:rPr>
        <w:t>هم به هم</w:t>
      </w:r>
      <w:r w:rsidR="00AF2E6E" w:rsidRPr="008020B4">
        <w:rPr>
          <w:rtl/>
        </w:rPr>
        <w:t>ی</w:t>
      </w:r>
      <w:r w:rsidRPr="008020B4">
        <w:rPr>
          <w:rtl/>
        </w:rPr>
        <w:t>ن منوال بوده است</w:t>
      </w:r>
      <w:r w:rsidRPr="008020B4">
        <w:rPr>
          <w:rFonts w:hint="cs"/>
          <w:rtl/>
        </w:rPr>
        <w:t>.</w:t>
      </w:r>
      <w:r w:rsidRPr="008020B4">
        <w:rPr>
          <w:rtl/>
        </w:rPr>
        <w:t xml:space="preserve"> </w:t>
      </w:r>
    </w:p>
    <w:p w:rsidR="00C363C7" w:rsidRPr="00FD35AF" w:rsidRDefault="00C363C7" w:rsidP="008020B4">
      <w:pPr>
        <w:pStyle w:val="a9"/>
        <w:rPr>
          <w:rFonts w:cs="B Zar"/>
          <w:rtl/>
        </w:rPr>
      </w:pPr>
      <w:r w:rsidRPr="008020B4">
        <w:rPr>
          <w:rtl/>
        </w:rPr>
        <w:t>ا</w:t>
      </w:r>
      <w:r w:rsidR="00AF2E6E" w:rsidRPr="008020B4">
        <w:rPr>
          <w:rtl/>
        </w:rPr>
        <w:t>ی</w:t>
      </w:r>
      <w:r w:rsidRPr="008020B4">
        <w:rPr>
          <w:rtl/>
        </w:rPr>
        <w:t>ن روا</w:t>
      </w:r>
      <w:r w:rsidR="00AF2E6E" w:rsidRPr="008020B4">
        <w:rPr>
          <w:rtl/>
        </w:rPr>
        <w:t>ی</w:t>
      </w:r>
      <w:r w:rsidRPr="008020B4">
        <w:rPr>
          <w:rtl/>
        </w:rPr>
        <w:t>ت</w:t>
      </w:r>
      <w:r w:rsidRPr="008020B4">
        <w:rPr>
          <w:rFonts w:hint="cs"/>
          <w:rtl/>
        </w:rPr>
        <w:t>‌</w:t>
      </w:r>
      <w:r w:rsidRPr="008020B4">
        <w:rPr>
          <w:rtl/>
        </w:rPr>
        <w:t xml:space="preserve">ها همه از </w:t>
      </w:r>
      <w:r w:rsidR="00AF2E6E" w:rsidRPr="008020B4">
        <w:rPr>
          <w:rtl/>
        </w:rPr>
        <w:t>ک</w:t>
      </w:r>
      <w:r w:rsidRPr="008020B4">
        <w:rPr>
          <w:rtl/>
        </w:rPr>
        <w:t>تب خود ش</w:t>
      </w:r>
      <w:r w:rsidR="00AF2E6E" w:rsidRPr="008020B4">
        <w:rPr>
          <w:rtl/>
        </w:rPr>
        <w:t>ی</w:t>
      </w:r>
      <w:r w:rsidRPr="008020B4">
        <w:rPr>
          <w:rtl/>
        </w:rPr>
        <w:t>ع</w:t>
      </w:r>
      <w:r w:rsidR="00AF2E6E" w:rsidRPr="008020B4">
        <w:rPr>
          <w:rtl/>
        </w:rPr>
        <w:t>ی</w:t>
      </w:r>
      <w:r w:rsidRPr="008020B4">
        <w:rPr>
          <w:rtl/>
        </w:rPr>
        <w:t>ان از پ</w:t>
      </w:r>
      <w:r w:rsidR="00AF2E6E" w:rsidRPr="008020B4">
        <w:rPr>
          <w:rtl/>
        </w:rPr>
        <w:t>ی</w:t>
      </w:r>
      <w:r w:rsidRPr="008020B4">
        <w:rPr>
          <w:rtl/>
        </w:rPr>
        <w:t>امبر و</w:t>
      </w:r>
      <w:r w:rsidRPr="008020B4">
        <w:rPr>
          <w:rFonts w:hint="cs"/>
          <w:rtl/>
        </w:rPr>
        <w:t xml:space="preserve"> </w:t>
      </w:r>
      <w:r w:rsidRPr="008020B4">
        <w:rPr>
          <w:rtl/>
        </w:rPr>
        <w:t>على</w:t>
      </w:r>
      <w:r w:rsidR="006D7D8D" w:rsidRPr="008020B4">
        <w:rPr>
          <w:rtl/>
        </w:rPr>
        <w:t xml:space="preserve"> می‌باشد</w:t>
      </w:r>
      <w:r w:rsidRPr="008020B4">
        <w:rPr>
          <w:rtl/>
        </w:rPr>
        <w:t>، آ</w:t>
      </w:r>
      <w:r w:rsidR="00AF2E6E" w:rsidRPr="008020B4">
        <w:rPr>
          <w:rtl/>
        </w:rPr>
        <w:t>ی</w:t>
      </w:r>
      <w:r w:rsidRPr="008020B4">
        <w:rPr>
          <w:rtl/>
        </w:rPr>
        <w:t>ا مدع</w:t>
      </w:r>
      <w:r w:rsidR="00AF2E6E" w:rsidRPr="008020B4">
        <w:rPr>
          <w:rtl/>
        </w:rPr>
        <w:t>ی</w:t>
      </w:r>
      <w:r w:rsidRPr="008020B4">
        <w:rPr>
          <w:rtl/>
        </w:rPr>
        <w:t>ان تش</w:t>
      </w:r>
      <w:r w:rsidR="00AF2E6E" w:rsidRPr="008020B4">
        <w:rPr>
          <w:rtl/>
        </w:rPr>
        <w:t>ی</w:t>
      </w:r>
      <w:r w:rsidRPr="008020B4">
        <w:rPr>
          <w:rtl/>
        </w:rPr>
        <w:t>ع حرف آنها</w:t>
      </w:r>
      <w:r w:rsidRPr="008020B4">
        <w:rPr>
          <w:rFonts w:hint="cs"/>
          <w:rtl/>
        </w:rPr>
        <w:t xml:space="preserve"> </w:t>
      </w:r>
      <w:r w:rsidRPr="008020B4">
        <w:rPr>
          <w:rtl/>
        </w:rPr>
        <w:t xml:space="preserve">را قبول دارند، پس چرا </w:t>
      </w:r>
      <w:r w:rsidR="00AF2E6E" w:rsidRPr="008020B4">
        <w:rPr>
          <w:rtl/>
        </w:rPr>
        <w:t>ک</w:t>
      </w:r>
      <w:r w:rsidRPr="008020B4">
        <w:rPr>
          <w:rtl/>
        </w:rPr>
        <w:t>لام آنها غ</w:t>
      </w:r>
      <w:r w:rsidR="00AF2E6E" w:rsidRPr="008020B4">
        <w:rPr>
          <w:rtl/>
        </w:rPr>
        <w:t>ی</w:t>
      </w:r>
      <w:r w:rsidRPr="008020B4">
        <w:rPr>
          <w:rtl/>
        </w:rPr>
        <w:t>ر از رفتار و</w:t>
      </w:r>
      <w:r w:rsidRPr="008020B4">
        <w:rPr>
          <w:rFonts w:hint="cs"/>
          <w:rtl/>
        </w:rPr>
        <w:t xml:space="preserve"> </w:t>
      </w:r>
      <w:r w:rsidRPr="008020B4">
        <w:rPr>
          <w:rtl/>
        </w:rPr>
        <w:t>باور ش</w:t>
      </w:r>
      <w:r w:rsidR="00AF2E6E" w:rsidRPr="008020B4">
        <w:rPr>
          <w:rtl/>
        </w:rPr>
        <w:t>ی</w:t>
      </w:r>
      <w:r w:rsidRPr="008020B4">
        <w:rPr>
          <w:rtl/>
        </w:rPr>
        <w:t>ع</w:t>
      </w:r>
      <w:r w:rsidR="00AF2E6E" w:rsidRPr="008020B4">
        <w:rPr>
          <w:rtl/>
        </w:rPr>
        <w:t>ی</w:t>
      </w:r>
      <w:r w:rsidRPr="008020B4">
        <w:rPr>
          <w:rtl/>
        </w:rPr>
        <w:t xml:space="preserve">ان است؟ </w:t>
      </w:r>
    </w:p>
    <w:p w:rsidR="00C363C7" w:rsidRPr="00FD35AF" w:rsidRDefault="00C363C7" w:rsidP="00033A95">
      <w:pPr>
        <w:pStyle w:val="a0"/>
      </w:pPr>
      <w:bookmarkStart w:id="375" w:name="_Toc89967492"/>
      <w:bookmarkStart w:id="376" w:name="_Toc262253815"/>
      <w:bookmarkStart w:id="377" w:name="_Toc278236387"/>
      <w:bookmarkStart w:id="378" w:name="_Toc430509647"/>
      <w:r w:rsidRPr="00FD35AF">
        <w:rPr>
          <w:rtl/>
        </w:rPr>
        <w:t>ا</w:t>
      </w:r>
      <w:r w:rsidR="00AF2E6E">
        <w:rPr>
          <w:rtl/>
        </w:rPr>
        <w:t>ک</w:t>
      </w:r>
      <w:r w:rsidRPr="00FD35AF">
        <w:rPr>
          <w:rtl/>
        </w:rPr>
        <w:t>اذ</w:t>
      </w:r>
      <w:r w:rsidR="00AF2E6E">
        <w:rPr>
          <w:rtl/>
        </w:rPr>
        <w:t>ی</w:t>
      </w:r>
      <w:r w:rsidRPr="00FD35AF">
        <w:rPr>
          <w:rtl/>
        </w:rPr>
        <w:t>ب ش</w:t>
      </w:r>
      <w:r w:rsidR="00AF2E6E">
        <w:rPr>
          <w:rtl/>
        </w:rPr>
        <w:t>ی</w:t>
      </w:r>
      <w:r w:rsidRPr="00FD35AF">
        <w:rPr>
          <w:rtl/>
        </w:rPr>
        <w:t>عه</w:t>
      </w:r>
      <w:r w:rsidR="000F71B7">
        <w:rPr>
          <w:rFonts w:ascii="Times New Roman" w:hAnsi="Times New Roman" w:cs="Times New Roman" w:hint="cs"/>
          <w:rtl/>
        </w:rPr>
        <w:t xml:space="preserve"> </w:t>
      </w:r>
      <w:r w:rsidRPr="00FD35AF">
        <w:rPr>
          <w:rtl/>
        </w:rPr>
        <w:t>بر اهل ب</w:t>
      </w:r>
      <w:r w:rsidR="00AF2E6E">
        <w:rPr>
          <w:rtl/>
        </w:rPr>
        <w:t>ی</w:t>
      </w:r>
      <w:r w:rsidRPr="00FD35AF">
        <w:rPr>
          <w:rtl/>
        </w:rPr>
        <w:t>ت</w:t>
      </w:r>
      <w:bookmarkEnd w:id="375"/>
      <w:bookmarkEnd w:id="376"/>
      <w:bookmarkEnd w:id="377"/>
      <w:bookmarkEnd w:id="378"/>
    </w:p>
    <w:p w:rsidR="00C363C7" w:rsidRPr="00FD35AF" w:rsidRDefault="00C363C7" w:rsidP="008020B4">
      <w:pPr>
        <w:pStyle w:val="a9"/>
        <w:rPr>
          <w:rFonts w:cs="B Zar"/>
          <w:rtl/>
        </w:rPr>
      </w:pPr>
      <w:r w:rsidRPr="008020B4">
        <w:rPr>
          <w:rtl/>
        </w:rPr>
        <w:t>ا</w:t>
      </w:r>
      <w:r w:rsidR="00AF2E6E" w:rsidRPr="008020B4">
        <w:rPr>
          <w:rtl/>
        </w:rPr>
        <w:t>ی</w:t>
      </w:r>
      <w:r w:rsidRPr="008020B4">
        <w:rPr>
          <w:rtl/>
        </w:rPr>
        <w:t>ن</w:t>
      </w:r>
      <w:r w:rsidR="008020B4">
        <w:rPr>
          <w:rFonts w:hint="cs"/>
          <w:rtl/>
        </w:rPr>
        <w:t>‌</w:t>
      </w:r>
      <w:r w:rsidRPr="008020B4">
        <w:rPr>
          <w:rtl/>
        </w:rPr>
        <w:t>ها</w:t>
      </w:r>
      <w:r w:rsidR="00AF2E6E" w:rsidRPr="008020B4">
        <w:rPr>
          <w:rtl/>
        </w:rPr>
        <w:t>ی</w:t>
      </w:r>
      <w:r w:rsidRPr="008020B4">
        <w:rPr>
          <w:rtl/>
        </w:rPr>
        <w:t xml:space="preserve">ى </w:t>
      </w:r>
      <w:r w:rsidR="00AF2E6E" w:rsidRPr="008020B4">
        <w:rPr>
          <w:rtl/>
        </w:rPr>
        <w:t>ک</w:t>
      </w:r>
      <w:r w:rsidRPr="008020B4">
        <w:rPr>
          <w:rtl/>
        </w:rPr>
        <w:t>ه د</w:t>
      </w:r>
      <w:r w:rsidR="00AF2E6E" w:rsidRPr="008020B4">
        <w:rPr>
          <w:rtl/>
        </w:rPr>
        <w:t>ی</w:t>
      </w:r>
      <w:r w:rsidRPr="008020B4">
        <w:rPr>
          <w:rtl/>
        </w:rPr>
        <w:t>ن خدا را متفرق نموده و در م</w:t>
      </w:r>
      <w:r w:rsidR="00AF2E6E" w:rsidRPr="008020B4">
        <w:rPr>
          <w:rtl/>
        </w:rPr>
        <w:t>ی</w:t>
      </w:r>
      <w:r w:rsidRPr="008020B4">
        <w:rPr>
          <w:rtl/>
        </w:rPr>
        <w:t>ان مسلم</w:t>
      </w:r>
      <w:r w:rsidR="00AF2E6E" w:rsidRPr="008020B4">
        <w:rPr>
          <w:rtl/>
        </w:rPr>
        <w:t>ی</w:t>
      </w:r>
      <w:r w:rsidRPr="008020B4">
        <w:rPr>
          <w:rtl/>
        </w:rPr>
        <w:t xml:space="preserve">ن اختلاف انداخته با ادعاهاى گزافى </w:t>
      </w:r>
      <w:r w:rsidR="00AF2E6E" w:rsidRPr="008020B4">
        <w:rPr>
          <w:rtl/>
        </w:rPr>
        <w:t>ک</w:t>
      </w:r>
      <w:r w:rsidRPr="008020B4">
        <w:rPr>
          <w:rtl/>
        </w:rPr>
        <w:t>ه در محبت اهل ب</w:t>
      </w:r>
      <w:r w:rsidR="00AF2E6E" w:rsidRPr="008020B4">
        <w:rPr>
          <w:rtl/>
        </w:rPr>
        <w:t>ی</w:t>
      </w:r>
      <w:r w:rsidRPr="008020B4">
        <w:rPr>
          <w:rtl/>
        </w:rPr>
        <w:t>ت دارند، ل</w:t>
      </w:r>
      <w:r w:rsidR="00AF2E6E" w:rsidRPr="008020B4">
        <w:rPr>
          <w:rtl/>
        </w:rPr>
        <w:t>یک</w:t>
      </w:r>
      <w:r w:rsidRPr="008020B4">
        <w:rPr>
          <w:rtl/>
        </w:rPr>
        <w:t>ن آنها نه ا</w:t>
      </w:r>
      <w:r w:rsidR="00AF2E6E" w:rsidRPr="008020B4">
        <w:rPr>
          <w:rtl/>
        </w:rPr>
        <w:t>ی</w:t>
      </w:r>
      <w:r w:rsidRPr="008020B4">
        <w:rPr>
          <w:rtl/>
        </w:rPr>
        <w:t>ن</w:t>
      </w:r>
      <w:r w:rsidR="00AF2E6E" w:rsidRPr="008020B4">
        <w:rPr>
          <w:rtl/>
        </w:rPr>
        <w:t>ک</w:t>
      </w:r>
      <w:r w:rsidRPr="008020B4">
        <w:rPr>
          <w:rtl/>
        </w:rPr>
        <w:t>ه دوستدار اهل ب</w:t>
      </w:r>
      <w:r w:rsidR="00AF2E6E" w:rsidRPr="008020B4">
        <w:rPr>
          <w:rtl/>
        </w:rPr>
        <w:t>ی</w:t>
      </w:r>
      <w:r w:rsidRPr="008020B4">
        <w:rPr>
          <w:rtl/>
        </w:rPr>
        <w:t>ت ن</w:t>
      </w:r>
      <w:r w:rsidR="00AF2E6E" w:rsidRPr="008020B4">
        <w:rPr>
          <w:rtl/>
        </w:rPr>
        <w:t>ی</w:t>
      </w:r>
      <w:r w:rsidRPr="008020B4">
        <w:rPr>
          <w:rtl/>
        </w:rPr>
        <w:t>ستند بل</w:t>
      </w:r>
      <w:r w:rsidR="00AF2E6E" w:rsidRPr="008020B4">
        <w:rPr>
          <w:rtl/>
        </w:rPr>
        <w:t>ک</w:t>
      </w:r>
      <w:r w:rsidRPr="008020B4">
        <w:rPr>
          <w:rtl/>
        </w:rPr>
        <w:t>ه دشمنان آنها هم م</w:t>
      </w:r>
      <w:r w:rsidR="00AF2E6E" w:rsidRPr="008020B4">
        <w:rPr>
          <w:rtl/>
        </w:rPr>
        <w:t>ی</w:t>
      </w:r>
      <w:r w:rsidR="008020B4">
        <w:rPr>
          <w:rFonts w:hint="cs"/>
          <w:rtl/>
        </w:rPr>
        <w:t>‌</w:t>
      </w:r>
      <w:r w:rsidRPr="008020B4">
        <w:rPr>
          <w:rtl/>
        </w:rPr>
        <w:t xml:space="preserve">باشند </w:t>
      </w:r>
      <w:r w:rsidR="00AF2E6E" w:rsidRPr="008020B4">
        <w:rPr>
          <w:rtl/>
        </w:rPr>
        <w:t>ک</w:t>
      </w:r>
      <w:r w:rsidRPr="008020B4">
        <w:rPr>
          <w:rtl/>
        </w:rPr>
        <w:t>ه ا</w:t>
      </w:r>
      <w:r w:rsidR="00AF2E6E" w:rsidRPr="008020B4">
        <w:rPr>
          <w:rtl/>
        </w:rPr>
        <w:t>ی</w:t>
      </w:r>
      <w:r w:rsidRPr="008020B4">
        <w:rPr>
          <w:rtl/>
        </w:rPr>
        <w:t>ن موضوع در صفحات آ</w:t>
      </w:r>
      <w:r w:rsidR="00AF2E6E" w:rsidRPr="008020B4">
        <w:rPr>
          <w:rtl/>
        </w:rPr>
        <w:t>ی</w:t>
      </w:r>
      <w:r w:rsidRPr="008020B4">
        <w:rPr>
          <w:rtl/>
        </w:rPr>
        <w:t>نده به اثبات خواهد رس</w:t>
      </w:r>
      <w:r w:rsidR="00AF2E6E" w:rsidRPr="008020B4">
        <w:rPr>
          <w:rtl/>
        </w:rPr>
        <w:t>ی</w:t>
      </w:r>
      <w:r w:rsidRPr="008020B4">
        <w:rPr>
          <w:rtl/>
        </w:rPr>
        <w:t xml:space="preserve">د، ولى از آنجا </w:t>
      </w:r>
      <w:r w:rsidR="00AF2E6E" w:rsidRPr="008020B4">
        <w:rPr>
          <w:rtl/>
        </w:rPr>
        <w:t>ک</w:t>
      </w:r>
      <w:r w:rsidRPr="008020B4">
        <w:rPr>
          <w:rtl/>
        </w:rPr>
        <w:t>ه ا</w:t>
      </w:r>
      <w:r w:rsidR="00AF2E6E" w:rsidRPr="008020B4">
        <w:rPr>
          <w:rtl/>
        </w:rPr>
        <w:t>ی</w:t>
      </w:r>
      <w:r w:rsidRPr="008020B4">
        <w:rPr>
          <w:rtl/>
        </w:rPr>
        <w:t>ن مدع</w:t>
      </w:r>
      <w:r w:rsidR="00AF2E6E" w:rsidRPr="008020B4">
        <w:rPr>
          <w:rtl/>
        </w:rPr>
        <w:t>ی</w:t>
      </w:r>
      <w:r w:rsidRPr="008020B4">
        <w:rPr>
          <w:rtl/>
        </w:rPr>
        <w:t>ان تش</w:t>
      </w:r>
      <w:r w:rsidR="00AF2E6E" w:rsidRPr="008020B4">
        <w:rPr>
          <w:rtl/>
        </w:rPr>
        <w:t>ی</w:t>
      </w:r>
      <w:r w:rsidRPr="008020B4">
        <w:rPr>
          <w:rtl/>
        </w:rPr>
        <w:t>ع با اوامر اهل ب</w:t>
      </w:r>
      <w:r w:rsidR="00AF2E6E" w:rsidRPr="008020B4">
        <w:rPr>
          <w:rtl/>
        </w:rPr>
        <w:t>ی</w:t>
      </w:r>
      <w:r w:rsidRPr="008020B4">
        <w:rPr>
          <w:rtl/>
        </w:rPr>
        <w:t>ت مخالفت نموده و</w:t>
      </w:r>
      <w:r w:rsidRPr="008020B4">
        <w:rPr>
          <w:rFonts w:hint="cs"/>
          <w:rtl/>
        </w:rPr>
        <w:t xml:space="preserve"> </w:t>
      </w:r>
      <w:r w:rsidRPr="008020B4">
        <w:rPr>
          <w:rtl/>
        </w:rPr>
        <w:t>منه</w:t>
      </w:r>
      <w:r w:rsidR="00AF2E6E" w:rsidRPr="008020B4">
        <w:rPr>
          <w:rtl/>
        </w:rPr>
        <w:t>ی</w:t>
      </w:r>
      <w:r w:rsidRPr="008020B4">
        <w:rPr>
          <w:rtl/>
        </w:rPr>
        <w:t>ات آنها</w:t>
      </w:r>
      <w:r w:rsidRPr="008020B4">
        <w:rPr>
          <w:rFonts w:hint="cs"/>
          <w:rtl/>
        </w:rPr>
        <w:t xml:space="preserve"> </w:t>
      </w:r>
      <w:r w:rsidRPr="008020B4">
        <w:rPr>
          <w:rtl/>
        </w:rPr>
        <w:t>را انجام م</w:t>
      </w:r>
      <w:r w:rsidR="00AF2E6E" w:rsidRPr="008020B4">
        <w:rPr>
          <w:rtl/>
        </w:rPr>
        <w:t>ی</w:t>
      </w:r>
      <w:r w:rsidR="008020B4">
        <w:rPr>
          <w:rFonts w:hint="cs"/>
          <w:rtl/>
        </w:rPr>
        <w:t>‌</w:t>
      </w:r>
      <w:r w:rsidRPr="008020B4">
        <w:rPr>
          <w:rtl/>
        </w:rPr>
        <w:t>دهند، معروف را من</w:t>
      </w:r>
      <w:r w:rsidR="00AF2E6E" w:rsidRPr="008020B4">
        <w:rPr>
          <w:rtl/>
        </w:rPr>
        <w:t>ک</w:t>
      </w:r>
      <w:r w:rsidRPr="008020B4">
        <w:rPr>
          <w:rtl/>
        </w:rPr>
        <w:t>ر و</w:t>
      </w:r>
      <w:r w:rsidRPr="008020B4">
        <w:rPr>
          <w:rFonts w:hint="cs"/>
          <w:rtl/>
        </w:rPr>
        <w:t xml:space="preserve"> </w:t>
      </w:r>
      <w:r w:rsidRPr="008020B4">
        <w:rPr>
          <w:rtl/>
        </w:rPr>
        <w:t>من</w:t>
      </w:r>
      <w:r w:rsidR="00AF2E6E" w:rsidRPr="008020B4">
        <w:rPr>
          <w:rtl/>
        </w:rPr>
        <w:t>ک</w:t>
      </w:r>
      <w:r w:rsidRPr="008020B4">
        <w:rPr>
          <w:rtl/>
        </w:rPr>
        <w:t>ر را معروف نموده و</w:t>
      </w:r>
      <w:r w:rsidRPr="008020B4">
        <w:rPr>
          <w:rFonts w:hint="cs"/>
          <w:rtl/>
        </w:rPr>
        <w:t xml:space="preserve"> </w:t>
      </w:r>
      <w:r w:rsidRPr="008020B4">
        <w:rPr>
          <w:rtl/>
        </w:rPr>
        <w:t>دوستان آنها</w:t>
      </w:r>
      <w:r w:rsidRPr="008020B4">
        <w:rPr>
          <w:rFonts w:hint="cs"/>
          <w:rtl/>
        </w:rPr>
        <w:t xml:space="preserve"> </w:t>
      </w:r>
      <w:r w:rsidRPr="008020B4">
        <w:rPr>
          <w:rtl/>
        </w:rPr>
        <w:t>را دشمن دانسته و</w:t>
      </w:r>
      <w:r w:rsidRPr="008020B4">
        <w:rPr>
          <w:rFonts w:hint="cs"/>
          <w:rtl/>
        </w:rPr>
        <w:t xml:space="preserve"> </w:t>
      </w:r>
      <w:r w:rsidRPr="008020B4">
        <w:rPr>
          <w:rtl/>
        </w:rPr>
        <w:t>با دشمنان آنها دوستى</w:t>
      </w:r>
      <w:r w:rsidR="004A5748" w:rsidRPr="008020B4">
        <w:rPr>
          <w:rtl/>
        </w:rPr>
        <w:t xml:space="preserve"> می‌کنند</w:t>
      </w:r>
      <w:r w:rsidRPr="008020B4">
        <w:rPr>
          <w:rFonts w:hint="cs"/>
          <w:vertAlign w:val="superscript"/>
          <w:rtl/>
        </w:rPr>
        <w:t>(</w:t>
      </w:r>
      <w:r w:rsidRPr="008020B4">
        <w:rPr>
          <w:vertAlign w:val="superscript"/>
          <w:rtl/>
        </w:rPr>
        <w:footnoteReference w:id="868"/>
      </w:r>
      <w:r w:rsidRPr="008020B4">
        <w:rPr>
          <w:rFonts w:hint="cs"/>
          <w:vertAlign w:val="superscript"/>
          <w:rtl/>
        </w:rPr>
        <w:t>)</w:t>
      </w:r>
      <w:r w:rsidRPr="008020B4">
        <w:rPr>
          <w:rFonts w:hint="cs"/>
          <w:rtl/>
        </w:rPr>
        <w:t xml:space="preserve">، </w:t>
      </w:r>
      <w:r w:rsidRPr="008020B4">
        <w:rPr>
          <w:rtl/>
        </w:rPr>
        <w:t>و</w:t>
      </w:r>
      <w:r w:rsidRPr="008020B4">
        <w:rPr>
          <w:rFonts w:hint="cs"/>
          <w:rtl/>
        </w:rPr>
        <w:t xml:space="preserve"> </w:t>
      </w:r>
      <w:r w:rsidRPr="008020B4">
        <w:rPr>
          <w:rtl/>
        </w:rPr>
        <w:t>از نفس اماره پ</w:t>
      </w:r>
      <w:r w:rsidR="00AF2E6E" w:rsidRPr="008020B4">
        <w:rPr>
          <w:rtl/>
        </w:rPr>
        <w:t>ی</w:t>
      </w:r>
      <w:r w:rsidRPr="008020B4">
        <w:rPr>
          <w:rtl/>
        </w:rPr>
        <w:t>روى نموده و افسانه</w:t>
      </w:r>
      <w:r w:rsidRPr="008020B4">
        <w:rPr>
          <w:rFonts w:hint="cs"/>
          <w:rtl/>
        </w:rPr>
        <w:t>‌</w:t>
      </w:r>
      <w:r w:rsidRPr="008020B4">
        <w:rPr>
          <w:rtl/>
        </w:rPr>
        <w:t>ها و</w:t>
      </w:r>
      <w:r w:rsidRPr="008020B4">
        <w:rPr>
          <w:rFonts w:hint="cs"/>
          <w:rtl/>
        </w:rPr>
        <w:t xml:space="preserve"> </w:t>
      </w:r>
      <w:r w:rsidRPr="008020B4">
        <w:rPr>
          <w:rtl/>
        </w:rPr>
        <w:t>ا</w:t>
      </w:r>
      <w:r w:rsidR="00AF2E6E" w:rsidRPr="008020B4">
        <w:rPr>
          <w:rtl/>
        </w:rPr>
        <w:t>ک</w:t>
      </w:r>
      <w:r w:rsidRPr="008020B4">
        <w:rPr>
          <w:rtl/>
        </w:rPr>
        <w:t>اذ</w:t>
      </w:r>
      <w:r w:rsidR="00AF2E6E" w:rsidRPr="008020B4">
        <w:rPr>
          <w:rtl/>
        </w:rPr>
        <w:t>ی</w:t>
      </w:r>
      <w:r w:rsidRPr="008020B4">
        <w:rPr>
          <w:rtl/>
        </w:rPr>
        <w:t>ب بر اهل ب</w:t>
      </w:r>
      <w:r w:rsidR="00AF2E6E" w:rsidRPr="008020B4">
        <w:rPr>
          <w:rtl/>
        </w:rPr>
        <w:t>ی</w:t>
      </w:r>
      <w:r w:rsidRPr="008020B4">
        <w:rPr>
          <w:rtl/>
        </w:rPr>
        <w:t>ت ساخته تا به اغراض دن</w:t>
      </w:r>
      <w:r w:rsidR="00AF2E6E" w:rsidRPr="008020B4">
        <w:rPr>
          <w:rtl/>
        </w:rPr>
        <w:t>ی</w:t>
      </w:r>
      <w:r w:rsidRPr="008020B4">
        <w:rPr>
          <w:rtl/>
        </w:rPr>
        <w:t>وى خود رس</w:t>
      </w:r>
      <w:r w:rsidR="00AF2E6E" w:rsidRPr="008020B4">
        <w:rPr>
          <w:rtl/>
        </w:rPr>
        <w:t>ی</w:t>
      </w:r>
      <w:r w:rsidRPr="008020B4">
        <w:rPr>
          <w:rtl/>
        </w:rPr>
        <w:t>ده و</w:t>
      </w:r>
      <w:r w:rsidRPr="008020B4">
        <w:rPr>
          <w:rFonts w:hint="cs"/>
          <w:rtl/>
        </w:rPr>
        <w:t xml:space="preserve"> </w:t>
      </w:r>
      <w:r w:rsidRPr="008020B4">
        <w:rPr>
          <w:rtl/>
        </w:rPr>
        <w:t>شهوت</w:t>
      </w:r>
      <w:r w:rsidR="008020B4">
        <w:rPr>
          <w:rFonts w:hint="cs"/>
          <w:rtl/>
        </w:rPr>
        <w:t>‌</w:t>
      </w:r>
      <w:r w:rsidRPr="008020B4">
        <w:rPr>
          <w:rtl/>
        </w:rPr>
        <w:t>ها</w:t>
      </w:r>
      <w:r w:rsidR="00AF2E6E" w:rsidRPr="008020B4">
        <w:rPr>
          <w:rtl/>
        </w:rPr>
        <w:t>ی</w:t>
      </w:r>
      <w:r w:rsidRPr="008020B4">
        <w:rPr>
          <w:rtl/>
        </w:rPr>
        <w:t>شان را برآورده تا باورهاى فاسد خود</w:t>
      </w:r>
      <w:r w:rsidRPr="008020B4">
        <w:rPr>
          <w:rFonts w:hint="cs"/>
          <w:rtl/>
        </w:rPr>
        <w:t xml:space="preserve"> </w:t>
      </w:r>
      <w:r w:rsidRPr="008020B4">
        <w:rPr>
          <w:rtl/>
        </w:rPr>
        <w:t>را ب</w:t>
      </w:r>
      <w:r w:rsidR="008020B4">
        <w:rPr>
          <w:rFonts w:hint="cs"/>
          <w:rtl/>
        </w:rPr>
        <w:t xml:space="preserve">ه </w:t>
      </w:r>
      <w:r w:rsidRPr="008020B4">
        <w:rPr>
          <w:rtl/>
        </w:rPr>
        <w:t>نام اهل ب</w:t>
      </w:r>
      <w:r w:rsidR="00AF2E6E" w:rsidRPr="008020B4">
        <w:rPr>
          <w:rtl/>
        </w:rPr>
        <w:t>ی</w:t>
      </w:r>
      <w:r w:rsidRPr="008020B4">
        <w:rPr>
          <w:rtl/>
        </w:rPr>
        <w:t>ت رواج داده، تا اراذل و</w:t>
      </w:r>
      <w:r w:rsidRPr="008020B4">
        <w:rPr>
          <w:rFonts w:hint="cs"/>
          <w:rtl/>
        </w:rPr>
        <w:t xml:space="preserve"> </w:t>
      </w:r>
      <w:r w:rsidRPr="008020B4">
        <w:rPr>
          <w:rtl/>
        </w:rPr>
        <w:t>اوباش را بطرف خود خوانده و</w:t>
      </w:r>
      <w:r w:rsidRPr="008020B4">
        <w:rPr>
          <w:rFonts w:hint="cs"/>
          <w:rtl/>
        </w:rPr>
        <w:t xml:space="preserve"> </w:t>
      </w:r>
      <w:r w:rsidRPr="008020B4">
        <w:rPr>
          <w:rtl/>
        </w:rPr>
        <w:t>بنام اهل ب</w:t>
      </w:r>
      <w:r w:rsidR="00AF2E6E" w:rsidRPr="008020B4">
        <w:rPr>
          <w:rtl/>
        </w:rPr>
        <w:t>ی</w:t>
      </w:r>
      <w:r w:rsidRPr="008020B4">
        <w:rPr>
          <w:rtl/>
        </w:rPr>
        <w:t>ت از آنها سوارى بگ</w:t>
      </w:r>
      <w:r w:rsidR="00AF2E6E" w:rsidRPr="008020B4">
        <w:rPr>
          <w:rtl/>
        </w:rPr>
        <w:t>ی</w:t>
      </w:r>
      <w:r w:rsidRPr="008020B4">
        <w:rPr>
          <w:rtl/>
        </w:rPr>
        <w:t>رند، والا صالحان اهل ب</w:t>
      </w:r>
      <w:r w:rsidR="00AF2E6E" w:rsidRPr="008020B4">
        <w:rPr>
          <w:rtl/>
        </w:rPr>
        <w:t>ی</w:t>
      </w:r>
      <w:r w:rsidRPr="008020B4">
        <w:rPr>
          <w:rtl/>
        </w:rPr>
        <w:t xml:space="preserve">ت هرگز آن چه را </w:t>
      </w:r>
      <w:r w:rsidR="00AF2E6E" w:rsidRPr="008020B4">
        <w:rPr>
          <w:rtl/>
        </w:rPr>
        <w:t>ک</w:t>
      </w:r>
      <w:r w:rsidRPr="008020B4">
        <w:rPr>
          <w:rtl/>
        </w:rPr>
        <w:t>ه مخالف قرآن و</w:t>
      </w:r>
      <w:r w:rsidRPr="008020B4">
        <w:rPr>
          <w:rFonts w:hint="cs"/>
          <w:rtl/>
        </w:rPr>
        <w:t xml:space="preserve"> </w:t>
      </w:r>
      <w:r w:rsidRPr="008020B4">
        <w:rPr>
          <w:rtl/>
        </w:rPr>
        <w:t>سنت باشد نگفته</w:t>
      </w:r>
      <w:r w:rsidR="00E927B8" w:rsidRPr="008020B4">
        <w:rPr>
          <w:rtl/>
        </w:rPr>
        <w:t>‌اند،</w:t>
      </w:r>
      <w:r w:rsidRPr="008020B4">
        <w:rPr>
          <w:rtl/>
        </w:rPr>
        <w:t xml:space="preserve"> بل</w:t>
      </w:r>
      <w:r w:rsidR="00AF2E6E" w:rsidRPr="008020B4">
        <w:rPr>
          <w:rtl/>
        </w:rPr>
        <w:t>ک</w:t>
      </w:r>
      <w:r w:rsidRPr="008020B4">
        <w:rPr>
          <w:rtl/>
        </w:rPr>
        <w:t>ه خود پ</w:t>
      </w:r>
      <w:r w:rsidR="00AF2E6E" w:rsidRPr="008020B4">
        <w:rPr>
          <w:rtl/>
        </w:rPr>
        <w:t>ی</w:t>
      </w:r>
      <w:r w:rsidRPr="008020B4">
        <w:rPr>
          <w:rtl/>
        </w:rPr>
        <w:t>رو آن بوده</w:t>
      </w:r>
      <w:r w:rsidR="006D7D8D" w:rsidRPr="008020B4">
        <w:rPr>
          <w:rtl/>
        </w:rPr>
        <w:t>‌اند.</w:t>
      </w:r>
    </w:p>
    <w:p w:rsidR="00C363C7" w:rsidRDefault="00C363C7" w:rsidP="008020B4">
      <w:pPr>
        <w:pStyle w:val="a9"/>
        <w:rPr>
          <w:rtl/>
        </w:rPr>
      </w:pPr>
      <w:r w:rsidRPr="008020B4">
        <w:rPr>
          <w:rtl/>
        </w:rPr>
        <w:t>از م</w:t>
      </w:r>
      <w:r w:rsidR="00AF2E6E" w:rsidRPr="008020B4">
        <w:rPr>
          <w:rtl/>
        </w:rPr>
        <w:t>ی</w:t>
      </w:r>
      <w:r w:rsidRPr="008020B4">
        <w:rPr>
          <w:rtl/>
        </w:rPr>
        <w:t>ان هزاران روا</w:t>
      </w:r>
      <w:r w:rsidR="00AF2E6E" w:rsidRPr="008020B4">
        <w:rPr>
          <w:rtl/>
        </w:rPr>
        <w:t>ی</w:t>
      </w:r>
      <w:r w:rsidRPr="008020B4">
        <w:rPr>
          <w:rtl/>
        </w:rPr>
        <w:t>ات دروغ</w:t>
      </w:r>
      <w:r w:rsidR="00AF2E6E" w:rsidRPr="008020B4">
        <w:rPr>
          <w:rtl/>
        </w:rPr>
        <w:t>ی</w:t>
      </w:r>
      <w:r w:rsidRPr="008020B4">
        <w:rPr>
          <w:rtl/>
        </w:rPr>
        <w:t xml:space="preserve">ن </w:t>
      </w:r>
      <w:r w:rsidR="00AF2E6E" w:rsidRPr="008020B4">
        <w:rPr>
          <w:rtl/>
        </w:rPr>
        <w:t>ک</w:t>
      </w:r>
      <w:r w:rsidRPr="008020B4">
        <w:rPr>
          <w:rtl/>
        </w:rPr>
        <w:t>ه بر پ</w:t>
      </w:r>
      <w:r w:rsidR="00AF2E6E" w:rsidRPr="008020B4">
        <w:rPr>
          <w:rtl/>
        </w:rPr>
        <w:t>ی</w:t>
      </w:r>
      <w:r w:rsidRPr="008020B4">
        <w:rPr>
          <w:rtl/>
        </w:rPr>
        <w:t>امبر اسلام و</w:t>
      </w:r>
      <w:r w:rsidRPr="008020B4">
        <w:rPr>
          <w:rFonts w:hint="cs"/>
          <w:rtl/>
        </w:rPr>
        <w:t xml:space="preserve"> </w:t>
      </w:r>
      <w:r w:rsidRPr="008020B4">
        <w:rPr>
          <w:rtl/>
        </w:rPr>
        <w:t>اهل ب</w:t>
      </w:r>
      <w:r w:rsidR="00AF2E6E" w:rsidRPr="008020B4">
        <w:rPr>
          <w:rtl/>
        </w:rPr>
        <w:t>ی</w:t>
      </w:r>
      <w:r w:rsidRPr="008020B4">
        <w:rPr>
          <w:rtl/>
        </w:rPr>
        <w:t>ت بسته</w:t>
      </w:r>
      <w:r w:rsidR="006D7D8D" w:rsidRPr="008020B4">
        <w:rPr>
          <w:rtl/>
        </w:rPr>
        <w:t xml:space="preserve">‌اند </w:t>
      </w:r>
      <w:r w:rsidRPr="008020B4">
        <w:rPr>
          <w:rtl/>
        </w:rPr>
        <w:t>تعداد مع</w:t>
      </w:r>
      <w:r w:rsidR="00AF2E6E" w:rsidRPr="008020B4">
        <w:rPr>
          <w:rtl/>
        </w:rPr>
        <w:t>ی</w:t>
      </w:r>
      <w:r w:rsidRPr="008020B4">
        <w:rPr>
          <w:rtl/>
        </w:rPr>
        <w:t xml:space="preserve">نى را </w:t>
      </w:r>
      <w:r w:rsidR="00AF2E6E" w:rsidRPr="008020B4">
        <w:rPr>
          <w:rtl/>
        </w:rPr>
        <w:t>ک</w:t>
      </w:r>
      <w:r w:rsidRPr="008020B4">
        <w:rPr>
          <w:rtl/>
        </w:rPr>
        <w:t>ه بارزتر</w:t>
      </w:r>
      <w:r w:rsidR="006D7D8D" w:rsidRPr="008020B4">
        <w:rPr>
          <w:rtl/>
        </w:rPr>
        <w:t xml:space="preserve"> می‌باشد</w:t>
      </w:r>
      <w:r w:rsidRPr="008020B4">
        <w:rPr>
          <w:rtl/>
        </w:rPr>
        <w:t xml:space="preserve"> اخت</w:t>
      </w:r>
      <w:r w:rsidR="00AF2E6E" w:rsidRPr="008020B4">
        <w:rPr>
          <w:rtl/>
        </w:rPr>
        <w:t>ی</w:t>
      </w:r>
      <w:r w:rsidRPr="008020B4">
        <w:rPr>
          <w:rtl/>
        </w:rPr>
        <w:t xml:space="preserve">ار </w:t>
      </w:r>
      <w:r w:rsidR="00AF2E6E" w:rsidRPr="008020B4">
        <w:rPr>
          <w:rtl/>
        </w:rPr>
        <w:t>ک</w:t>
      </w:r>
      <w:r w:rsidRPr="008020B4">
        <w:rPr>
          <w:rtl/>
        </w:rPr>
        <w:t>رده و</w:t>
      </w:r>
      <w:r w:rsidRPr="008020B4">
        <w:rPr>
          <w:rFonts w:hint="cs"/>
          <w:rtl/>
        </w:rPr>
        <w:t xml:space="preserve"> </w:t>
      </w:r>
      <w:r w:rsidRPr="008020B4">
        <w:rPr>
          <w:rtl/>
        </w:rPr>
        <w:t>در</w:t>
      </w:r>
      <w:r w:rsidRPr="008020B4">
        <w:rPr>
          <w:rFonts w:hint="cs"/>
          <w:rtl/>
        </w:rPr>
        <w:t xml:space="preserve"> </w:t>
      </w:r>
      <w:r w:rsidRPr="008020B4">
        <w:rPr>
          <w:rtl/>
        </w:rPr>
        <w:t>معرض خوانند</w:t>
      </w:r>
      <w:r w:rsidR="00835A14" w:rsidRPr="008020B4">
        <w:rPr>
          <w:rtl/>
        </w:rPr>
        <w:t>ۀ</w:t>
      </w:r>
      <w:r w:rsidRPr="008020B4">
        <w:rPr>
          <w:rtl/>
        </w:rPr>
        <w:t xml:space="preserve"> محترم قرار</w:t>
      </w:r>
      <w:r w:rsidRPr="008020B4">
        <w:rPr>
          <w:rFonts w:hint="cs"/>
          <w:rtl/>
        </w:rPr>
        <w:t xml:space="preserve"> </w:t>
      </w:r>
      <w:r w:rsidRPr="008020B4">
        <w:rPr>
          <w:rtl/>
        </w:rPr>
        <w:t>م</w:t>
      </w:r>
      <w:r w:rsidR="00AF2E6E" w:rsidRPr="008020B4">
        <w:rPr>
          <w:rtl/>
        </w:rPr>
        <w:t>ی</w:t>
      </w:r>
      <w:r w:rsidR="008020B4">
        <w:rPr>
          <w:rFonts w:hint="cs"/>
          <w:rtl/>
        </w:rPr>
        <w:t>‌</w:t>
      </w:r>
      <w:r w:rsidRPr="008020B4">
        <w:rPr>
          <w:rtl/>
        </w:rPr>
        <w:t>ده</w:t>
      </w:r>
      <w:r w:rsidR="00AF2E6E" w:rsidRPr="008020B4">
        <w:rPr>
          <w:rtl/>
        </w:rPr>
        <w:t>ی</w:t>
      </w:r>
      <w:r w:rsidRPr="008020B4">
        <w:rPr>
          <w:rtl/>
        </w:rPr>
        <w:t>م تا خود انصاف داده و</w:t>
      </w:r>
      <w:r w:rsidRPr="008020B4">
        <w:rPr>
          <w:rFonts w:hint="cs"/>
          <w:rtl/>
        </w:rPr>
        <w:t xml:space="preserve"> </w:t>
      </w:r>
      <w:r w:rsidRPr="008020B4">
        <w:rPr>
          <w:rtl/>
        </w:rPr>
        <w:t xml:space="preserve">قضاوت </w:t>
      </w:r>
      <w:r w:rsidR="00AF2E6E" w:rsidRPr="008020B4">
        <w:rPr>
          <w:rtl/>
        </w:rPr>
        <w:t>ک</w:t>
      </w:r>
      <w:r w:rsidRPr="008020B4">
        <w:rPr>
          <w:rtl/>
        </w:rPr>
        <w:t>ند.</w:t>
      </w:r>
    </w:p>
    <w:p w:rsidR="00860615" w:rsidRDefault="00860615" w:rsidP="008020B4">
      <w:pPr>
        <w:pStyle w:val="a9"/>
        <w:rPr>
          <w:rtl/>
        </w:rPr>
      </w:pPr>
    </w:p>
    <w:p w:rsidR="00860615" w:rsidRPr="00FD35AF" w:rsidRDefault="00860615" w:rsidP="008020B4">
      <w:pPr>
        <w:pStyle w:val="a9"/>
        <w:rPr>
          <w:rFonts w:cs="B Zar"/>
          <w:rtl/>
        </w:rPr>
      </w:pPr>
    </w:p>
    <w:p w:rsidR="00C363C7" w:rsidRPr="00FD35AF" w:rsidRDefault="00C363C7" w:rsidP="00033A95">
      <w:pPr>
        <w:pStyle w:val="a0"/>
      </w:pPr>
      <w:bookmarkStart w:id="379" w:name="_Toc262253816"/>
      <w:bookmarkStart w:id="380" w:name="_Toc278236388"/>
      <w:bookmarkStart w:id="381" w:name="_Toc430509648"/>
      <w:r w:rsidRPr="00FD35AF">
        <w:rPr>
          <w:rtl/>
        </w:rPr>
        <w:t xml:space="preserve">متعه </w:t>
      </w:r>
      <w:r w:rsidR="00AF2E6E">
        <w:rPr>
          <w:rtl/>
        </w:rPr>
        <w:t>ی</w:t>
      </w:r>
      <w:r w:rsidRPr="00FD35AF">
        <w:rPr>
          <w:rtl/>
        </w:rPr>
        <w:t>ا زناى ثواب دار ش</w:t>
      </w:r>
      <w:r w:rsidR="00AF2E6E">
        <w:rPr>
          <w:rtl/>
        </w:rPr>
        <w:t>ی</w:t>
      </w:r>
      <w:r w:rsidRPr="00FD35AF">
        <w:rPr>
          <w:rtl/>
        </w:rPr>
        <w:t>عى و اعار</w:t>
      </w:r>
      <w:r w:rsidR="00835A14">
        <w:rPr>
          <w:rtl/>
        </w:rPr>
        <w:t>ۀ</w:t>
      </w:r>
      <w:r w:rsidRPr="00FD35AF">
        <w:rPr>
          <w:rtl/>
        </w:rPr>
        <w:t xml:space="preserve"> و اجار</w:t>
      </w:r>
      <w:r w:rsidR="00835A14">
        <w:rPr>
          <w:rtl/>
        </w:rPr>
        <w:t>ۀ</w:t>
      </w:r>
      <w:r w:rsidRPr="00FD35AF">
        <w:rPr>
          <w:rFonts w:hint="cs"/>
          <w:rtl/>
        </w:rPr>
        <w:t xml:space="preserve"> </w:t>
      </w:r>
      <w:r w:rsidRPr="00FD35AF">
        <w:rPr>
          <w:rtl/>
        </w:rPr>
        <w:t>زن و</w:t>
      </w:r>
      <w:r w:rsidRPr="00FD35AF">
        <w:rPr>
          <w:rFonts w:hint="cs"/>
          <w:rtl/>
        </w:rPr>
        <w:t xml:space="preserve"> </w:t>
      </w:r>
      <w:r w:rsidRPr="00FD35AF">
        <w:rPr>
          <w:rtl/>
        </w:rPr>
        <w:t>لواطت با همسر</w:t>
      </w:r>
      <w:bookmarkEnd w:id="379"/>
      <w:bookmarkEnd w:id="380"/>
      <w:bookmarkEnd w:id="381"/>
      <w:r w:rsidRPr="00FD35AF">
        <w:rPr>
          <w:rtl/>
        </w:rPr>
        <w:t xml:space="preserve"> </w:t>
      </w:r>
    </w:p>
    <w:p w:rsidR="00C363C7" w:rsidRPr="00FD35AF" w:rsidRDefault="00C363C7" w:rsidP="008020B4">
      <w:pPr>
        <w:pStyle w:val="a9"/>
        <w:rPr>
          <w:rFonts w:cs="B Zar"/>
          <w:i/>
          <w:iCs/>
          <w:rtl/>
        </w:rPr>
      </w:pPr>
      <w:r w:rsidRPr="008020B4">
        <w:rPr>
          <w:rtl/>
        </w:rPr>
        <w:t>از بهتان</w:t>
      </w:r>
      <w:r w:rsidRPr="008020B4">
        <w:rPr>
          <w:rFonts w:hint="cs"/>
          <w:rtl/>
        </w:rPr>
        <w:t>‌</w:t>
      </w:r>
      <w:r w:rsidRPr="008020B4">
        <w:rPr>
          <w:rtl/>
        </w:rPr>
        <w:t>ها و دروغ</w:t>
      </w:r>
      <w:r w:rsidR="008020B4">
        <w:rPr>
          <w:rFonts w:hint="cs"/>
          <w:rtl/>
        </w:rPr>
        <w:t>‌</w:t>
      </w:r>
      <w:r w:rsidRPr="008020B4">
        <w:rPr>
          <w:rtl/>
        </w:rPr>
        <w:t>هاى بس</w:t>
      </w:r>
      <w:r w:rsidR="00AF2E6E" w:rsidRPr="008020B4">
        <w:rPr>
          <w:rtl/>
        </w:rPr>
        <w:t>ی</w:t>
      </w:r>
      <w:r w:rsidRPr="008020B4">
        <w:rPr>
          <w:rtl/>
        </w:rPr>
        <w:t>ار زشت و</w:t>
      </w:r>
      <w:r w:rsidRPr="008020B4">
        <w:rPr>
          <w:rFonts w:hint="cs"/>
          <w:rtl/>
        </w:rPr>
        <w:t xml:space="preserve"> </w:t>
      </w:r>
      <w:r w:rsidRPr="008020B4">
        <w:rPr>
          <w:rtl/>
        </w:rPr>
        <w:t>خب</w:t>
      </w:r>
      <w:r w:rsidR="00AF2E6E" w:rsidRPr="008020B4">
        <w:rPr>
          <w:rtl/>
        </w:rPr>
        <w:t>ی</w:t>
      </w:r>
      <w:r w:rsidRPr="008020B4">
        <w:rPr>
          <w:rtl/>
        </w:rPr>
        <w:t>ث ش</w:t>
      </w:r>
      <w:r w:rsidR="00AF2E6E" w:rsidRPr="008020B4">
        <w:rPr>
          <w:rtl/>
        </w:rPr>
        <w:t>ی</w:t>
      </w:r>
      <w:r w:rsidRPr="008020B4">
        <w:rPr>
          <w:rtl/>
        </w:rPr>
        <w:t>ع</w:t>
      </w:r>
      <w:r w:rsidR="00AF2E6E" w:rsidRPr="008020B4">
        <w:rPr>
          <w:rtl/>
        </w:rPr>
        <w:t>ی</w:t>
      </w:r>
      <w:r w:rsidRPr="008020B4">
        <w:rPr>
          <w:rtl/>
        </w:rPr>
        <w:t>ان بر پ</w:t>
      </w:r>
      <w:r w:rsidR="00AF2E6E" w:rsidRPr="008020B4">
        <w:rPr>
          <w:rtl/>
        </w:rPr>
        <w:t>ی</w:t>
      </w:r>
      <w:r w:rsidRPr="008020B4">
        <w:rPr>
          <w:rtl/>
        </w:rPr>
        <w:t>امبر اسلام</w:t>
      </w:r>
      <w:r w:rsidR="008020B4">
        <w:rPr>
          <w:rFonts w:cs="CTraditional Arabic" w:hint="cs"/>
          <w:rtl/>
        </w:rPr>
        <w:t>ص</w:t>
      </w:r>
      <w:r w:rsidRPr="008020B4">
        <w:rPr>
          <w:rtl/>
        </w:rPr>
        <w:t xml:space="preserve"> بسته</w:t>
      </w:r>
      <w:r w:rsidR="006D7D8D" w:rsidRPr="008020B4">
        <w:rPr>
          <w:rtl/>
        </w:rPr>
        <w:t xml:space="preserve">‌اند </w:t>
      </w:r>
      <w:r w:rsidRPr="008020B4">
        <w:rPr>
          <w:rtl/>
        </w:rPr>
        <w:t>ا</w:t>
      </w:r>
      <w:r w:rsidR="00AF2E6E" w:rsidRPr="008020B4">
        <w:rPr>
          <w:rtl/>
        </w:rPr>
        <w:t>ی</w:t>
      </w:r>
      <w:r w:rsidRPr="008020B4">
        <w:rPr>
          <w:rtl/>
        </w:rPr>
        <w:t xml:space="preserve">نست </w:t>
      </w:r>
      <w:r w:rsidR="00AF2E6E" w:rsidRPr="008020B4">
        <w:rPr>
          <w:rtl/>
        </w:rPr>
        <w:t>ک</w:t>
      </w:r>
      <w:r w:rsidRPr="008020B4">
        <w:rPr>
          <w:rtl/>
        </w:rPr>
        <w:t>ه بزعم آنها اوگفته است: هر</w:t>
      </w:r>
      <w:r w:rsidR="00AF2E6E" w:rsidRPr="008020B4">
        <w:rPr>
          <w:rtl/>
        </w:rPr>
        <w:t>ک</w:t>
      </w:r>
      <w:r w:rsidRPr="008020B4">
        <w:rPr>
          <w:rtl/>
        </w:rPr>
        <w:t>س از دن</w:t>
      </w:r>
      <w:r w:rsidR="00AF2E6E" w:rsidRPr="008020B4">
        <w:rPr>
          <w:rtl/>
        </w:rPr>
        <w:t>ی</w:t>
      </w:r>
      <w:r w:rsidRPr="008020B4">
        <w:rPr>
          <w:rtl/>
        </w:rPr>
        <w:t>ا برود و</w:t>
      </w:r>
      <w:r w:rsidRPr="008020B4">
        <w:rPr>
          <w:rFonts w:hint="cs"/>
          <w:rtl/>
        </w:rPr>
        <w:t xml:space="preserve"> </w:t>
      </w:r>
      <w:r w:rsidRPr="008020B4">
        <w:rPr>
          <w:rtl/>
        </w:rPr>
        <w:t>متعه ننموده باشد در روز ق</w:t>
      </w:r>
      <w:r w:rsidR="00AF2E6E" w:rsidRPr="008020B4">
        <w:rPr>
          <w:rtl/>
        </w:rPr>
        <w:t>ی</w:t>
      </w:r>
      <w:r w:rsidRPr="008020B4">
        <w:rPr>
          <w:rtl/>
        </w:rPr>
        <w:t>امت دماغ بر</w:t>
      </w:r>
      <w:r w:rsidR="00AF2E6E" w:rsidRPr="008020B4">
        <w:rPr>
          <w:rtl/>
        </w:rPr>
        <w:t>ی</w:t>
      </w:r>
      <w:r w:rsidRPr="008020B4">
        <w:rPr>
          <w:rtl/>
        </w:rPr>
        <w:t>ده حشر</w:t>
      </w:r>
      <w:r w:rsidR="00CE2A51" w:rsidRPr="008020B4">
        <w:rPr>
          <w:rtl/>
        </w:rPr>
        <w:t xml:space="preserve"> می‌شود</w:t>
      </w:r>
      <w:r w:rsidRPr="008020B4">
        <w:rPr>
          <w:rFonts w:hint="cs"/>
          <w:vertAlign w:val="superscript"/>
          <w:rtl/>
        </w:rPr>
        <w:t>(</w:t>
      </w:r>
      <w:r w:rsidRPr="008020B4">
        <w:rPr>
          <w:vertAlign w:val="superscript"/>
          <w:rtl/>
        </w:rPr>
        <w:footnoteReference w:id="869"/>
      </w:r>
      <w:r w:rsidRPr="008020B4">
        <w:rPr>
          <w:rFonts w:hint="cs"/>
          <w:vertAlign w:val="superscript"/>
          <w:rtl/>
        </w:rPr>
        <w:t>)</w:t>
      </w:r>
      <w:r w:rsidRPr="008020B4">
        <w:rPr>
          <w:rFonts w:hint="cs"/>
          <w:rtl/>
        </w:rPr>
        <w:t xml:space="preserve">. </w:t>
      </w:r>
      <w:r w:rsidRPr="008020B4">
        <w:rPr>
          <w:rtl/>
        </w:rPr>
        <w:t>و</w:t>
      </w:r>
      <w:r w:rsidRPr="008020B4">
        <w:rPr>
          <w:rFonts w:hint="cs"/>
          <w:rtl/>
        </w:rPr>
        <w:t xml:space="preserve"> </w:t>
      </w:r>
      <w:r w:rsidRPr="008020B4">
        <w:rPr>
          <w:rtl/>
        </w:rPr>
        <w:t>زشت</w:t>
      </w:r>
      <w:r w:rsidRPr="008020B4">
        <w:rPr>
          <w:rFonts w:hint="cs"/>
          <w:rtl/>
        </w:rPr>
        <w:t>‌</w:t>
      </w:r>
      <w:r w:rsidRPr="008020B4">
        <w:rPr>
          <w:rtl/>
        </w:rPr>
        <w:t>تر از ا</w:t>
      </w:r>
      <w:r w:rsidR="00AF2E6E" w:rsidRPr="008020B4">
        <w:rPr>
          <w:rtl/>
        </w:rPr>
        <w:t>ی</w:t>
      </w:r>
      <w:r w:rsidRPr="008020B4">
        <w:rPr>
          <w:rtl/>
        </w:rPr>
        <w:t>ن ا</w:t>
      </w:r>
      <w:r w:rsidR="00AF2E6E" w:rsidRPr="008020B4">
        <w:rPr>
          <w:rtl/>
        </w:rPr>
        <w:t>ی</w:t>
      </w:r>
      <w:r w:rsidRPr="008020B4">
        <w:rPr>
          <w:rtl/>
        </w:rPr>
        <w:t>ن</w:t>
      </w:r>
      <w:r w:rsidR="00AF2E6E" w:rsidRPr="008020B4">
        <w:rPr>
          <w:rtl/>
        </w:rPr>
        <w:t>ک</w:t>
      </w:r>
      <w:r w:rsidRPr="008020B4">
        <w:rPr>
          <w:rtl/>
        </w:rPr>
        <w:t>ه از زبان پ</w:t>
      </w:r>
      <w:r w:rsidR="00AF2E6E" w:rsidRPr="008020B4">
        <w:rPr>
          <w:rtl/>
        </w:rPr>
        <w:t>ی</w:t>
      </w:r>
      <w:r w:rsidRPr="008020B4">
        <w:rPr>
          <w:rtl/>
        </w:rPr>
        <w:t>امبر جعل نموده</w:t>
      </w:r>
      <w:r w:rsidR="006D7D8D" w:rsidRPr="008020B4">
        <w:rPr>
          <w:rtl/>
        </w:rPr>
        <w:t xml:space="preserve">‌اند </w:t>
      </w:r>
      <w:r w:rsidR="00AF2E6E" w:rsidRPr="008020B4">
        <w:rPr>
          <w:rtl/>
        </w:rPr>
        <w:t>ک</w:t>
      </w:r>
      <w:r w:rsidRPr="008020B4">
        <w:rPr>
          <w:rtl/>
        </w:rPr>
        <w:t xml:space="preserve">ه: </w:t>
      </w:r>
      <w:r w:rsidR="00AF2E6E" w:rsidRPr="008020B4">
        <w:rPr>
          <w:rtl/>
        </w:rPr>
        <w:t>ک</w:t>
      </w:r>
      <w:r w:rsidRPr="008020B4">
        <w:rPr>
          <w:rtl/>
        </w:rPr>
        <w:t xml:space="preserve">سى </w:t>
      </w:r>
      <w:r w:rsidR="00AF2E6E" w:rsidRPr="008020B4">
        <w:rPr>
          <w:rtl/>
        </w:rPr>
        <w:t>ک</w:t>
      </w:r>
      <w:r w:rsidRPr="008020B4">
        <w:rPr>
          <w:rtl/>
        </w:rPr>
        <w:t xml:space="preserve">ه </w:t>
      </w:r>
      <w:r w:rsidR="00AF2E6E" w:rsidRPr="008020B4">
        <w:rPr>
          <w:rtl/>
        </w:rPr>
        <w:t>یک</w:t>
      </w:r>
      <w:r w:rsidRPr="008020B4">
        <w:rPr>
          <w:rtl/>
        </w:rPr>
        <w:t xml:space="preserve"> متعه</w:t>
      </w:r>
      <w:r w:rsidRPr="008020B4">
        <w:rPr>
          <w:rFonts w:hint="cs"/>
          <w:rtl/>
        </w:rPr>
        <w:t xml:space="preserve"> (</w:t>
      </w:r>
      <w:r w:rsidRPr="008020B4">
        <w:rPr>
          <w:rtl/>
        </w:rPr>
        <w:t>ن</w:t>
      </w:r>
      <w:r w:rsidR="00AF2E6E" w:rsidRPr="008020B4">
        <w:rPr>
          <w:rtl/>
        </w:rPr>
        <w:t>ک</w:t>
      </w:r>
      <w:r w:rsidRPr="008020B4">
        <w:rPr>
          <w:rtl/>
        </w:rPr>
        <w:t>اح موقت</w:t>
      </w:r>
      <w:r w:rsidRPr="008020B4">
        <w:rPr>
          <w:rFonts w:hint="cs"/>
          <w:rtl/>
        </w:rPr>
        <w:t>)</w:t>
      </w:r>
      <w:r w:rsidRPr="008020B4">
        <w:rPr>
          <w:rtl/>
        </w:rPr>
        <w:t xml:space="preserve"> انجام دهد </w:t>
      </w:r>
      <w:r w:rsidR="00AF2E6E" w:rsidRPr="008020B4">
        <w:rPr>
          <w:rtl/>
        </w:rPr>
        <w:t>یک</w:t>
      </w:r>
      <w:r w:rsidRPr="008020B4">
        <w:rPr>
          <w:rtl/>
        </w:rPr>
        <w:t xml:space="preserve"> سوم او از آتش نجات پ</w:t>
      </w:r>
      <w:r w:rsidR="00AF2E6E" w:rsidRPr="008020B4">
        <w:rPr>
          <w:rtl/>
        </w:rPr>
        <w:t>ی</w:t>
      </w:r>
      <w:r w:rsidRPr="008020B4">
        <w:rPr>
          <w:rtl/>
        </w:rPr>
        <w:t>دا</w:t>
      </w:r>
      <w:r w:rsidR="004A5748" w:rsidRPr="008020B4">
        <w:rPr>
          <w:rtl/>
        </w:rPr>
        <w:t xml:space="preserve"> می‌کند</w:t>
      </w:r>
      <w:r w:rsidRPr="008020B4">
        <w:rPr>
          <w:rtl/>
        </w:rPr>
        <w:t>، و</w:t>
      </w:r>
      <w:r w:rsidRPr="008020B4">
        <w:rPr>
          <w:rFonts w:hint="cs"/>
          <w:rtl/>
        </w:rPr>
        <w:t xml:space="preserve"> </w:t>
      </w:r>
      <w:r w:rsidRPr="008020B4">
        <w:rPr>
          <w:rtl/>
        </w:rPr>
        <w:t>اگر دو متعه انجام دهد دوسوم او و</w:t>
      </w:r>
      <w:r w:rsidRPr="008020B4">
        <w:rPr>
          <w:rFonts w:hint="cs"/>
          <w:rtl/>
        </w:rPr>
        <w:t xml:space="preserve"> </w:t>
      </w:r>
      <w:r w:rsidRPr="008020B4">
        <w:rPr>
          <w:rtl/>
        </w:rPr>
        <w:t xml:space="preserve">اگر سه متعه انجام دهد بطور </w:t>
      </w:r>
      <w:r w:rsidR="00AF2E6E" w:rsidRPr="008020B4">
        <w:rPr>
          <w:rtl/>
        </w:rPr>
        <w:t>ک</w:t>
      </w:r>
      <w:r w:rsidRPr="008020B4">
        <w:rPr>
          <w:rtl/>
        </w:rPr>
        <w:t>لى از آتش نجات م</w:t>
      </w:r>
      <w:r w:rsidR="00AF2E6E" w:rsidRPr="008020B4">
        <w:rPr>
          <w:rtl/>
        </w:rPr>
        <w:t>ی</w:t>
      </w:r>
      <w:r w:rsidRPr="008020B4">
        <w:rPr>
          <w:rtl/>
        </w:rPr>
        <w:t>ابد</w:t>
      </w:r>
      <w:r w:rsidRPr="008020B4">
        <w:rPr>
          <w:rFonts w:hint="cs"/>
          <w:vertAlign w:val="superscript"/>
          <w:rtl/>
        </w:rPr>
        <w:t>(</w:t>
      </w:r>
      <w:r w:rsidRPr="008020B4">
        <w:rPr>
          <w:vertAlign w:val="superscript"/>
          <w:rtl/>
        </w:rPr>
        <w:footnoteReference w:id="870"/>
      </w:r>
      <w:r w:rsidRPr="008020B4">
        <w:rPr>
          <w:rFonts w:hint="cs"/>
          <w:vertAlign w:val="superscript"/>
          <w:rtl/>
        </w:rPr>
        <w:t>)</w:t>
      </w:r>
      <w:r w:rsidRPr="008020B4">
        <w:rPr>
          <w:rFonts w:hint="cs"/>
          <w:rtl/>
        </w:rPr>
        <w:t>.</w:t>
      </w:r>
    </w:p>
    <w:p w:rsidR="00C363C7" w:rsidRPr="00FD35AF" w:rsidRDefault="00C363C7" w:rsidP="008020B4">
      <w:pPr>
        <w:pStyle w:val="a9"/>
        <w:rPr>
          <w:rFonts w:cs="B Zar"/>
          <w:rtl/>
        </w:rPr>
      </w:pPr>
      <w:r w:rsidRPr="008020B4">
        <w:rPr>
          <w:rtl/>
        </w:rPr>
        <w:t>حماقت و</w:t>
      </w:r>
      <w:r w:rsidRPr="008020B4">
        <w:rPr>
          <w:rFonts w:hint="cs"/>
          <w:rtl/>
        </w:rPr>
        <w:t xml:space="preserve"> </w:t>
      </w:r>
      <w:r w:rsidRPr="008020B4">
        <w:rPr>
          <w:rtl/>
        </w:rPr>
        <w:t>اراذل و</w:t>
      </w:r>
      <w:r w:rsidRPr="008020B4">
        <w:rPr>
          <w:rFonts w:hint="cs"/>
          <w:rtl/>
        </w:rPr>
        <w:t xml:space="preserve"> </w:t>
      </w:r>
      <w:r w:rsidRPr="008020B4">
        <w:rPr>
          <w:rtl/>
        </w:rPr>
        <w:t xml:space="preserve">اوباش را تماشا </w:t>
      </w:r>
      <w:r w:rsidR="00AF2E6E" w:rsidRPr="008020B4">
        <w:rPr>
          <w:rtl/>
        </w:rPr>
        <w:t>ک</w:t>
      </w:r>
      <w:r w:rsidRPr="008020B4">
        <w:rPr>
          <w:rtl/>
        </w:rPr>
        <w:t xml:space="preserve">ن </w:t>
      </w:r>
      <w:r w:rsidR="00AF2E6E" w:rsidRPr="008020B4">
        <w:rPr>
          <w:rtl/>
        </w:rPr>
        <w:t>ک</w:t>
      </w:r>
      <w:r w:rsidRPr="008020B4">
        <w:rPr>
          <w:rtl/>
        </w:rPr>
        <w:t>ه براى ازدواج اصلا چن</w:t>
      </w:r>
      <w:r w:rsidR="00AF2E6E" w:rsidRPr="008020B4">
        <w:rPr>
          <w:rtl/>
        </w:rPr>
        <w:t>ی</w:t>
      </w:r>
      <w:r w:rsidRPr="008020B4">
        <w:rPr>
          <w:rtl/>
        </w:rPr>
        <w:t>ن روا</w:t>
      </w:r>
      <w:r w:rsidR="00AF2E6E" w:rsidRPr="008020B4">
        <w:rPr>
          <w:rtl/>
        </w:rPr>
        <w:t>ی</w:t>
      </w:r>
      <w:r w:rsidRPr="008020B4">
        <w:rPr>
          <w:rtl/>
        </w:rPr>
        <w:t>ت</w:t>
      </w:r>
      <w:r w:rsidR="00422AE1" w:rsidRPr="008020B4">
        <w:rPr>
          <w:rtl/>
        </w:rPr>
        <w:t xml:space="preserve">‌هایى </w:t>
      </w:r>
      <w:r w:rsidRPr="008020B4">
        <w:rPr>
          <w:rtl/>
        </w:rPr>
        <w:t>ن</w:t>
      </w:r>
      <w:r w:rsidR="00AF2E6E" w:rsidRPr="008020B4">
        <w:rPr>
          <w:rtl/>
        </w:rPr>
        <w:t>ی</w:t>
      </w:r>
      <w:r w:rsidRPr="008020B4">
        <w:rPr>
          <w:rtl/>
        </w:rPr>
        <w:t xml:space="preserve">ست ولى براى </w:t>
      </w:r>
      <w:r w:rsidR="00AF2E6E" w:rsidRPr="008020B4">
        <w:rPr>
          <w:rtl/>
        </w:rPr>
        <w:t>ک</w:t>
      </w:r>
      <w:r w:rsidRPr="008020B4">
        <w:rPr>
          <w:rtl/>
        </w:rPr>
        <w:t>ام</w:t>
      </w:r>
      <w:r w:rsidR="008020B4">
        <w:rPr>
          <w:rFonts w:hint="cs"/>
          <w:rtl/>
        </w:rPr>
        <w:t>‌</w:t>
      </w:r>
      <w:r w:rsidRPr="008020B4">
        <w:rPr>
          <w:rtl/>
        </w:rPr>
        <w:t>گرفتن و</w:t>
      </w:r>
      <w:r w:rsidRPr="008020B4">
        <w:rPr>
          <w:rFonts w:hint="cs"/>
          <w:rtl/>
        </w:rPr>
        <w:t xml:space="preserve"> </w:t>
      </w:r>
      <w:r w:rsidRPr="008020B4">
        <w:rPr>
          <w:rtl/>
        </w:rPr>
        <w:t>شهوترانى</w:t>
      </w:r>
      <w:r w:rsidR="008020B4">
        <w:rPr>
          <w:rFonts w:hint="cs"/>
          <w:rtl/>
        </w:rPr>
        <w:t>‌</w:t>
      </w:r>
      <w:r w:rsidR="00AF2E6E" w:rsidRPr="008020B4">
        <w:rPr>
          <w:rtl/>
        </w:rPr>
        <w:t>ک</w:t>
      </w:r>
      <w:r w:rsidRPr="008020B4">
        <w:rPr>
          <w:rtl/>
        </w:rPr>
        <w:t>ردن چه روا</w:t>
      </w:r>
      <w:r w:rsidR="00AF2E6E" w:rsidRPr="008020B4">
        <w:rPr>
          <w:rtl/>
        </w:rPr>
        <w:t>ی</w:t>
      </w:r>
      <w:r w:rsidRPr="008020B4">
        <w:rPr>
          <w:rtl/>
        </w:rPr>
        <w:t>ت</w:t>
      </w:r>
      <w:r w:rsidRPr="008020B4">
        <w:rPr>
          <w:rFonts w:hint="cs"/>
          <w:rtl/>
        </w:rPr>
        <w:t>‌</w:t>
      </w:r>
      <w:r w:rsidRPr="008020B4">
        <w:rPr>
          <w:rtl/>
        </w:rPr>
        <w:t xml:space="preserve">ها </w:t>
      </w:r>
      <w:r w:rsidR="00AF2E6E" w:rsidRPr="008020B4">
        <w:rPr>
          <w:rtl/>
        </w:rPr>
        <w:t>ک</w:t>
      </w:r>
      <w:r w:rsidRPr="008020B4">
        <w:rPr>
          <w:rtl/>
        </w:rPr>
        <w:t>ه جعل ننموده</w:t>
      </w:r>
      <w:r w:rsidR="00E927B8" w:rsidRPr="008020B4">
        <w:rPr>
          <w:rtl/>
        </w:rPr>
        <w:t>‌اند،</w:t>
      </w:r>
      <w:r w:rsidRPr="008020B4">
        <w:rPr>
          <w:rtl/>
        </w:rPr>
        <w:t xml:space="preserve"> آ</w:t>
      </w:r>
      <w:r w:rsidR="00AF2E6E" w:rsidRPr="008020B4">
        <w:rPr>
          <w:rtl/>
        </w:rPr>
        <w:t>ی</w:t>
      </w:r>
      <w:r w:rsidRPr="008020B4">
        <w:rPr>
          <w:rtl/>
        </w:rPr>
        <w:t>ا هدف ا</w:t>
      </w:r>
      <w:r w:rsidR="00AF2E6E" w:rsidRPr="008020B4">
        <w:rPr>
          <w:rtl/>
        </w:rPr>
        <w:t>ی</w:t>
      </w:r>
      <w:r w:rsidRPr="008020B4">
        <w:rPr>
          <w:rtl/>
        </w:rPr>
        <w:t>ن شهوت</w:t>
      </w:r>
      <w:r w:rsidRPr="008020B4">
        <w:rPr>
          <w:rFonts w:hint="cs"/>
          <w:rtl/>
        </w:rPr>
        <w:t>‌</w:t>
      </w:r>
      <w:r w:rsidRPr="008020B4">
        <w:rPr>
          <w:rtl/>
        </w:rPr>
        <w:t>پرستان غ</w:t>
      </w:r>
      <w:r w:rsidR="00AF2E6E" w:rsidRPr="008020B4">
        <w:rPr>
          <w:rtl/>
        </w:rPr>
        <w:t>ی</w:t>
      </w:r>
      <w:r w:rsidRPr="008020B4">
        <w:rPr>
          <w:rtl/>
        </w:rPr>
        <w:t>ر از ا</w:t>
      </w:r>
      <w:r w:rsidR="00AF2E6E" w:rsidRPr="008020B4">
        <w:rPr>
          <w:rtl/>
        </w:rPr>
        <w:t>ی</w:t>
      </w:r>
      <w:r w:rsidRPr="008020B4">
        <w:rPr>
          <w:rtl/>
        </w:rPr>
        <w:t xml:space="preserve">نست </w:t>
      </w:r>
      <w:r w:rsidR="00AF2E6E" w:rsidRPr="008020B4">
        <w:rPr>
          <w:rtl/>
        </w:rPr>
        <w:t>ک</w:t>
      </w:r>
      <w:r w:rsidRPr="008020B4">
        <w:rPr>
          <w:rtl/>
        </w:rPr>
        <w:t>ه د</w:t>
      </w:r>
      <w:r w:rsidR="00AF2E6E" w:rsidRPr="008020B4">
        <w:rPr>
          <w:rtl/>
        </w:rPr>
        <w:t>ی</w:t>
      </w:r>
      <w:r w:rsidRPr="008020B4">
        <w:rPr>
          <w:rtl/>
        </w:rPr>
        <w:t xml:space="preserve">نى را </w:t>
      </w:r>
      <w:r w:rsidR="00AF2E6E" w:rsidRPr="008020B4">
        <w:rPr>
          <w:rtl/>
        </w:rPr>
        <w:t>ک</w:t>
      </w:r>
      <w:r w:rsidRPr="008020B4">
        <w:rPr>
          <w:rtl/>
        </w:rPr>
        <w:t>ه براى عفت و</w:t>
      </w:r>
      <w:r w:rsidRPr="008020B4">
        <w:rPr>
          <w:rFonts w:hint="cs"/>
          <w:rtl/>
        </w:rPr>
        <w:t xml:space="preserve"> </w:t>
      </w:r>
      <w:r w:rsidR="00AF2E6E" w:rsidRPr="008020B4">
        <w:rPr>
          <w:rtl/>
        </w:rPr>
        <w:t>ک</w:t>
      </w:r>
      <w:r w:rsidRPr="008020B4">
        <w:rPr>
          <w:rtl/>
        </w:rPr>
        <w:t>مال اخلاق آمده ملعب</w:t>
      </w:r>
      <w:r w:rsidR="00835A14" w:rsidRPr="008020B4">
        <w:rPr>
          <w:rtl/>
        </w:rPr>
        <w:t>ۀ</w:t>
      </w:r>
      <w:r w:rsidRPr="008020B4">
        <w:rPr>
          <w:rtl/>
        </w:rPr>
        <w:t xml:space="preserve"> شهوت</w:t>
      </w:r>
      <w:r w:rsidR="004A5748" w:rsidRPr="008020B4">
        <w:rPr>
          <w:rtl/>
        </w:rPr>
        <w:t xml:space="preserve">‌هاى </w:t>
      </w:r>
      <w:r w:rsidRPr="008020B4">
        <w:rPr>
          <w:rtl/>
        </w:rPr>
        <w:t>فاسقان و</w:t>
      </w:r>
      <w:r w:rsidRPr="008020B4">
        <w:rPr>
          <w:rFonts w:hint="cs"/>
          <w:rtl/>
        </w:rPr>
        <w:t xml:space="preserve"> </w:t>
      </w:r>
      <w:r w:rsidRPr="008020B4">
        <w:rPr>
          <w:rtl/>
        </w:rPr>
        <w:t>فاجرى چون خود نما</w:t>
      </w:r>
      <w:r w:rsidR="00AF2E6E" w:rsidRPr="008020B4">
        <w:rPr>
          <w:rtl/>
        </w:rPr>
        <w:t>ی</w:t>
      </w:r>
      <w:r w:rsidRPr="008020B4">
        <w:rPr>
          <w:rtl/>
        </w:rPr>
        <w:t xml:space="preserve">ند، والا اصلا معقول است </w:t>
      </w:r>
      <w:r w:rsidR="00AF2E6E" w:rsidRPr="008020B4">
        <w:rPr>
          <w:rtl/>
        </w:rPr>
        <w:t>ک</w:t>
      </w:r>
      <w:r w:rsidRPr="008020B4">
        <w:rPr>
          <w:rtl/>
        </w:rPr>
        <w:t xml:space="preserve">ه </w:t>
      </w:r>
      <w:r w:rsidR="00AF2E6E" w:rsidRPr="008020B4">
        <w:rPr>
          <w:rtl/>
        </w:rPr>
        <w:t>یک</w:t>
      </w:r>
      <w:r w:rsidRPr="008020B4">
        <w:rPr>
          <w:rtl/>
        </w:rPr>
        <w:t xml:space="preserve"> د</w:t>
      </w:r>
      <w:r w:rsidR="00AF2E6E" w:rsidRPr="008020B4">
        <w:rPr>
          <w:rtl/>
        </w:rPr>
        <w:t>ی</w:t>
      </w:r>
      <w:r w:rsidRPr="008020B4">
        <w:rPr>
          <w:rtl/>
        </w:rPr>
        <w:t xml:space="preserve">ن الهى </w:t>
      </w:r>
      <w:r w:rsidR="00AF2E6E" w:rsidRPr="008020B4">
        <w:rPr>
          <w:rtl/>
        </w:rPr>
        <w:t>ی</w:t>
      </w:r>
      <w:r w:rsidRPr="008020B4">
        <w:rPr>
          <w:rtl/>
        </w:rPr>
        <w:t>ا حتى زم</w:t>
      </w:r>
      <w:r w:rsidR="00AF2E6E" w:rsidRPr="008020B4">
        <w:rPr>
          <w:rtl/>
        </w:rPr>
        <w:t>ی</w:t>
      </w:r>
      <w:r w:rsidRPr="008020B4">
        <w:rPr>
          <w:rtl/>
        </w:rPr>
        <w:t>نى پ</w:t>
      </w:r>
      <w:r w:rsidR="00AF2E6E" w:rsidRPr="008020B4">
        <w:rPr>
          <w:rtl/>
        </w:rPr>
        <w:t>ی</w:t>
      </w:r>
      <w:r w:rsidRPr="008020B4">
        <w:rPr>
          <w:rtl/>
        </w:rPr>
        <w:t>روانش را از هم</w:t>
      </w:r>
      <w:r w:rsidR="00835A14" w:rsidRPr="008020B4">
        <w:rPr>
          <w:rtl/>
        </w:rPr>
        <w:t>ۀ</w:t>
      </w:r>
      <w:r w:rsidRPr="008020B4">
        <w:rPr>
          <w:rtl/>
        </w:rPr>
        <w:t xml:space="preserve"> ق</w:t>
      </w:r>
      <w:r w:rsidR="00AF2E6E" w:rsidRPr="008020B4">
        <w:rPr>
          <w:rtl/>
        </w:rPr>
        <w:t>ی</w:t>
      </w:r>
      <w:r w:rsidRPr="008020B4">
        <w:rPr>
          <w:rtl/>
        </w:rPr>
        <w:t>د و</w:t>
      </w:r>
      <w:r w:rsidRPr="008020B4">
        <w:rPr>
          <w:rFonts w:hint="cs"/>
          <w:rtl/>
        </w:rPr>
        <w:t xml:space="preserve"> </w:t>
      </w:r>
      <w:r w:rsidRPr="008020B4">
        <w:rPr>
          <w:rtl/>
        </w:rPr>
        <w:t>بندها رها نموده و</w:t>
      </w:r>
      <w:r w:rsidRPr="008020B4">
        <w:rPr>
          <w:rFonts w:hint="cs"/>
          <w:rtl/>
        </w:rPr>
        <w:t xml:space="preserve"> </w:t>
      </w:r>
      <w:r w:rsidRPr="008020B4">
        <w:rPr>
          <w:rtl/>
        </w:rPr>
        <w:t>مدار نجات آنها</w:t>
      </w:r>
      <w:r w:rsidRPr="008020B4">
        <w:rPr>
          <w:rFonts w:hint="cs"/>
          <w:rtl/>
        </w:rPr>
        <w:t xml:space="preserve"> </w:t>
      </w:r>
      <w:r w:rsidRPr="008020B4">
        <w:rPr>
          <w:rtl/>
        </w:rPr>
        <w:t>را بر شهوت</w:t>
      </w:r>
      <w:r w:rsidR="008020B4">
        <w:rPr>
          <w:rFonts w:hint="cs"/>
          <w:rtl/>
        </w:rPr>
        <w:t>‌</w:t>
      </w:r>
      <w:r w:rsidRPr="008020B4">
        <w:rPr>
          <w:rtl/>
        </w:rPr>
        <w:t>پرستى بگذارد</w:t>
      </w:r>
      <w:r w:rsidRPr="008020B4">
        <w:rPr>
          <w:rFonts w:hint="cs"/>
          <w:rtl/>
        </w:rPr>
        <w:t>؟</w:t>
      </w:r>
    </w:p>
    <w:p w:rsidR="00C363C7" w:rsidRPr="00FD35AF" w:rsidRDefault="00C363C7" w:rsidP="008020B4">
      <w:pPr>
        <w:pStyle w:val="a9"/>
        <w:rPr>
          <w:rFonts w:cs="B Zar"/>
          <w:rtl/>
        </w:rPr>
      </w:pPr>
      <w:r w:rsidRPr="008020B4">
        <w:rPr>
          <w:rtl/>
        </w:rPr>
        <w:t>از ا</w:t>
      </w:r>
      <w:r w:rsidR="00AF2E6E" w:rsidRPr="008020B4">
        <w:rPr>
          <w:rtl/>
        </w:rPr>
        <w:t>ی</w:t>
      </w:r>
      <w:r w:rsidRPr="008020B4">
        <w:rPr>
          <w:rtl/>
        </w:rPr>
        <w:t xml:space="preserve">نجاست </w:t>
      </w:r>
      <w:r w:rsidR="00AF2E6E" w:rsidRPr="008020B4">
        <w:rPr>
          <w:rtl/>
        </w:rPr>
        <w:t>ک</w:t>
      </w:r>
      <w:r w:rsidRPr="008020B4">
        <w:rPr>
          <w:rtl/>
        </w:rPr>
        <w:t>ه ش</w:t>
      </w:r>
      <w:r w:rsidR="00AF2E6E" w:rsidRPr="008020B4">
        <w:rPr>
          <w:rtl/>
        </w:rPr>
        <w:t>ی</w:t>
      </w:r>
      <w:r w:rsidRPr="008020B4">
        <w:rPr>
          <w:rtl/>
        </w:rPr>
        <w:t>خ احسان الهى ظه</w:t>
      </w:r>
      <w:r w:rsidR="00AF2E6E" w:rsidRPr="008020B4">
        <w:rPr>
          <w:rtl/>
        </w:rPr>
        <w:t>ی</w:t>
      </w:r>
      <w:r w:rsidRPr="008020B4">
        <w:rPr>
          <w:rtl/>
        </w:rPr>
        <w:t>ر</w:t>
      </w:r>
      <w:r w:rsidRPr="008020B4">
        <w:rPr>
          <w:rFonts w:hint="cs"/>
          <w:vertAlign w:val="superscript"/>
          <w:rtl/>
        </w:rPr>
        <w:t>(</w:t>
      </w:r>
      <w:r w:rsidRPr="008020B4">
        <w:rPr>
          <w:vertAlign w:val="superscript"/>
          <w:rtl/>
        </w:rPr>
        <w:footnoteReference w:id="871"/>
      </w:r>
      <w:r w:rsidRPr="008020B4">
        <w:rPr>
          <w:rFonts w:hint="cs"/>
          <w:vertAlign w:val="superscript"/>
          <w:rtl/>
        </w:rPr>
        <w:t>)</w:t>
      </w:r>
      <w:r w:rsidRPr="008020B4">
        <w:rPr>
          <w:rFonts w:hint="cs"/>
          <w:rtl/>
        </w:rPr>
        <w:t xml:space="preserve"> (</w:t>
      </w:r>
      <w:r w:rsidRPr="008020B4">
        <w:rPr>
          <w:rtl/>
        </w:rPr>
        <w:t>ب</w:t>
      </w:r>
      <w:r w:rsidR="008020B4">
        <w:rPr>
          <w:rFonts w:hint="cs"/>
          <w:rtl/>
        </w:rPr>
        <w:t xml:space="preserve">ه </w:t>
      </w:r>
      <w:r w:rsidRPr="008020B4">
        <w:rPr>
          <w:rtl/>
        </w:rPr>
        <w:t>حق</w:t>
      </w:r>
      <w:r w:rsidRPr="008020B4">
        <w:rPr>
          <w:rFonts w:hint="cs"/>
          <w:rtl/>
        </w:rPr>
        <w:t>)</w:t>
      </w:r>
      <w:r w:rsidRPr="008020B4">
        <w:rPr>
          <w:rtl/>
        </w:rPr>
        <w:t xml:space="preserve"> به خشم آمده و</w:t>
      </w:r>
      <w:r w:rsidR="00CE2A51" w:rsidRPr="008020B4">
        <w:rPr>
          <w:rFonts w:hint="cs"/>
          <w:rtl/>
        </w:rPr>
        <w:t xml:space="preserve"> می‌گوید</w:t>
      </w:r>
      <w:r w:rsidRPr="008020B4">
        <w:rPr>
          <w:rFonts w:hint="cs"/>
          <w:rtl/>
        </w:rPr>
        <w:t>:</w:t>
      </w:r>
      <w:r w:rsidRPr="008020B4">
        <w:rPr>
          <w:rtl/>
        </w:rPr>
        <w:t xml:space="preserve"> ش</w:t>
      </w:r>
      <w:r w:rsidR="00AF2E6E" w:rsidRPr="008020B4">
        <w:rPr>
          <w:rtl/>
        </w:rPr>
        <w:t>ی</w:t>
      </w:r>
      <w:r w:rsidRPr="008020B4">
        <w:rPr>
          <w:rtl/>
        </w:rPr>
        <w:t>ع</w:t>
      </w:r>
      <w:r w:rsidR="00AF2E6E" w:rsidRPr="008020B4">
        <w:rPr>
          <w:rtl/>
        </w:rPr>
        <w:t>ی</w:t>
      </w:r>
      <w:r w:rsidRPr="008020B4">
        <w:rPr>
          <w:rtl/>
        </w:rPr>
        <w:t>ان دشمن اهل ب</w:t>
      </w:r>
      <w:r w:rsidR="00AF2E6E" w:rsidRPr="008020B4">
        <w:rPr>
          <w:rtl/>
        </w:rPr>
        <w:t>ی</w:t>
      </w:r>
      <w:r w:rsidRPr="008020B4">
        <w:rPr>
          <w:rtl/>
        </w:rPr>
        <w:t>ت و</w:t>
      </w:r>
      <w:r w:rsidRPr="008020B4">
        <w:rPr>
          <w:rFonts w:hint="cs"/>
          <w:rtl/>
        </w:rPr>
        <w:t xml:space="preserve"> </w:t>
      </w:r>
      <w:r w:rsidRPr="008020B4">
        <w:rPr>
          <w:rtl/>
        </w:rPr>
        <w:t>دشمن سرور اهل ب</w:t>
      </w:r>
      <w:r w:rsidR="00AF2E6E" w:rsidRPr="008020B4">
        <w:rPr>
          <w:rtl/>
        </w:rPr>
        <w:t>ی</w:t>
      </w:r>
      <w:r w:rsidRPr="008020B4">
        <w:rPr>
          <w:rtl/>
        </w:rPr>
        <w:t xml:space="preserve">ت </w:t>
      </w:r>
      <w:r w:rsidR="00AF2E6E" w:rsidRPr="008020B4">
        <w:rPr>
          <w:rtl/>
        </w:rPr>
        <w:t>ی</w:t>
      </w:r>
      <w:r w:rsidRPr="008020B4">
        <w:rPr>
          <w:rtl/>
        </w:rPr>
        <w:t>عنى پ</w:t>
      </w:r>
      <w:r w:rsidR="00AF2E6E" w:rsidRPr="008020B4">
        <w:rPr>
          <w:rtl/>
        </w:rPr>
        <w:t>ی</w:t>
      </w:r>
      <w:r w:rsidRPr="008020B4">
        <w:rPr>
          <w:rtl/>
        </w:rPr>
        <w:t>امبر م</w:t>
      </w:r>
      <w:r w:rsidR="00AF2E6E" w:rsidRPr="008020B4">
        <w:rPr>
          <w:rtl/>
        </w:rPr>
        <w:t>ی</w:t>
      </w:r>
      <w:r w:rsidR="008020B4">
        <w:rPr>
          <w:rFonts w:hint="cs"/>
          <w:rtl/>
        </w:rPr>
        <w:t>‌</w:t>
      </w:r>
      <w:r w:rsidRPr="008020B4">
        <w:rPr>
          <w:rtl/>
        </w:rPr>
        <w:t>باشند و</w:t>
      </w:r>
      <w:r w:rsidRPr="008020B4">
        <w:rPr>
          <w:rFonts w:hint="cs"/>
          <w:rtl/>
        </w:rPr>
        <w:t xml:space="preserve"> </w:t>
      </w:r>
      <w:r w:rsidRPr="008020B4">
        <w:rPr>
          <w:rtl/>
        </w:rPr>
        <w:t>به ا</w:t>
      </w:r>
      <w:r w:rsidR="00AF2E6E" w:rsidRPr="008020B4">
        <w:rPr>
          <w:rtl/>
        </w:rPr>
        <w:t>ی</w:t>
      </w:r>
      <w:r w:rsidRPr="008020B4">
        <w:rPr>
          <w:rtl/>
        </w:rPr>
        <w:t>ن دروغ هم ا</w:t>
      </w:r>
      <w:r w:rsidR="00AF2E6E" w:rsidRPr="008020B4">
        <w:rPr>
          <w:rtl/>
        </w:rPr>
        <w:t>ک</w:t>
      </w:r>
      <w:r w:rsidRPr="008020B4">
        <w:rPr>
          <w:rtl/>
        </w:rPr>
        <w:t>تفا ننموده و</w:t>
      </w:r>
      <w:r w:rsidRPr="008020B4">
        <w:rPr>
          <w:rFonts w:hint="cs"/>
          <w:rtl/>
        </w:rPr>
        <w:t xml:space="preserve"> </w:t>
      </w:r>
      <w:r w:rsidRPr="008020B4">
        <w:rPr>
          <w:rtl/>
        </w:rPr>
        <w:t>بر او ا</w:t>
      </w:r>
      <w:r w:rsidR="00AF2E6E" w:rsidRPr="008020B4">
        <w:rPr>
          <w:rtl/>
        </w:rPr>
        <w:t>ی</w:t>
      </w:r>
      <w:r w:rsidRPr="008020B4">
        <w:rPr>
          <w:rtl/>
        </w:rPr>
        <w:t>ن روا</w:t>
      </w:r>
      <w:r w:rsidR="00AF2E6E" w:rsidRPr="008020B4">
        <w:rPr>
          <w:rtl/>
        </w:rPr>
        <w:t>ی</w:t>
      </w:r>
      <w:r w:rsidRPr="008020B4">
        <w:rPr>
          <w:rtl/>
        </w:rPr>
        <w:t>ت را بسته</w:t>
      </w:r>
      <w:r w:rsidR="006D7D8D" w:rsidRPr="008020B4">
        <w:rPr>
          <w:rtl/>
        </w:rPr>
        <w:t xml:space="preserve">‌اند </w:t>
      </w:r>
      <w:r w:rsidR="00AF2E6E" w:rsidRPr="008020B4">
        <w:rPr>
          <w:rtl/>
        </w:rPr>
        <w:t>ک</w:t>
      </w:r>
      <w:r w:rsidRPr="008020B4">
        <w:rPr>
          <w:rtl/>
        </w:rPr>
        <w:t xml:space="preserve">ه: </w:t>
      </w:r>
      <w:r w:rsidR="00AF2E6E" w:rsidRPr="008020B4">
        <w:rPr>
          <w:rtl/>
        </w:rPr>
        <w:t>ک</w:t>
      </w:r>
      <w:r w:rsidRPr="008020B4">
        <w:rPr>
          <w:rtl/>
        </w:rPr>
        <w:t xml:space="preserve">سى </w:t>
      </w:r>
      <w:r w:rsidR="00AF2E6E" w:rsidRPr="008020B4">
        <w:rPr>
          <w:rtl/>
        </w:rPr>
        <w:t>ک</w:t>
      </w:r>
      <w:r w:rsidRPr="008020B4">
        <w:rPr>
          <w:rtl/>
        </w:rPr>
        <w:t xml:space="preserve">ه </w:t>
      </w:r>
      <w:r w:rsidR="00AF2E6E" w:rsidRPr="008020B4">
        <w:rPr>
          <w:rtl/>
        </w:rPr>
        <w:t>یک</w:t>
      </w:r>
      <w:r w:rsidRPr="008020B4">
        <w:rPr>
          <w:rtl/>
        </w:rPr>
        <w:t xml:space="preserve"> متعه </w:t>
      </w:r>
      <w:r w:rsidR="00AF2E6E" w:rsidRPr="008020B4">
        <w:rPr>
          <w:rtl/>
        </w:rPr>
        <w:t>ک</w:t>
      </w:r>
      <w:r w:rsidRPr="008020B4">
        <w:rPr>
          <w:rtl/>
        </w:rPr>
        <w:t>ند از عذاب الهى در امان</w:t>
      </w:r>
      <w:r w:rsidR="00CE2A51" w:rsidRPr="008020B4">
        <w:rPr>
          <w:rtl/>
        </w:rPr>
        <w:t xml:space="preserve"> می‌شود</w:t>
      </w:r>
      <w:r w:rsidRPr="008020B4">
        <w:rPr>
          <w:rtl/>
        </w:rPr>
        <w:t>، و</w:t>
      </w:r>
      <w:r w:rsidRPr="008020B4">
        <w:rPr>
          <w:rFonts w:hint="cs"/>
          <w:rtl/>
        </w:rPr>
        <w:t xml:space="preserve"> </w:t>
      </w:r>
      <w:r w:rsidRPr="008020B4">
        <w:rPr>
          <w:rtl/>
        </w:rPr>
        <w:t xml:space="preserve">اگر دو متعه </w:t>
      </w:r>
      <w:r w:rsidR="00AF2E6E" w:rsidRPr="008020B4">
        <w:rPr>
          <w:rtl/>
        </w:rPr>
        <w:t>ک</w:t>
      </w:r>
      <w:r w:rsidRPr="008020B4">
        <w:rPr>
          <w:rtl/>
        </w:rPr>
        <w:t>ند با ن</w:t>
      </w:r>
      <w:r w:rsidR="00AF2E6E" w:rsidRPr="008020B4">
        <w:rPr>
          <w:rtl/>
        </w:rPr>
        <w:t>یک</w:t>
      </w:r>
      <w:r w:rsidRPr="008020B4">
        <w:rPr>
          <w:rtl/>
        </w:rPr>
        <w:t>ان و</w:t>
      </w:r>
      <w:r w:rsidRPr="008020B4">
        <w:rPr>
          <w:rFonts w:hint="cs"/>
          <w:rtl/>
        </w:rPr>
        <w:t xml:space="preserve"> </w:t>
      </w:r>
      <w:r w:rsidRPr="008020B4">
        <w:rPr>
          <w:rtl/>
        </w:rPr>
        <w:t>ابرار حشر</w:t>
      </w:r>
      <w:r w:rsidR="00CE2A51" w:rsidRPr="008020B4">
        <w:rPr>
          <w:rtl/>
        </w:rPr>
        <w:t xml:space="preserve"> می‌شود</w:t>
      </w:r>
      <w:r w:rsidRPr="008020B4">
        <w:rPr>
          <w:rtl/>
        </w:rPr>
        <w:t xml:space="preserve"> و</w:t>
      </w:r>
      <w:r w:rsidRPr="008020B4">
        <w:rPr>
          <w:rFonts w:hint="cs"/>
          <w:rtl/>
        </w:rPr>
        <w:t xml:space="preserve"> </w:t>
      </w:r>
      <w:r w:rsidRPr="008020B4">
        <w:rPr>
          <w:rtl/>
        </w:rPr>
        <w:t>اگر سه متعه انجام دهد در جنت با من خواهد بود</w:t>
      </w:r>
      <w:r w:rsidRPr="008020B4">
        <w:rPr>
          <w:rFonts w:hint="cs"/>
          <w:vertAlign w:val="superscript"/>
          <w:rtl/>
        </w:rPr>
        <w:t>(</w:t>
      </w:r>
      <w:r w:rsidRPr="008020B4">
        <w:rPr>
          <w:vertAlign w:val="superscript"/>
          <w:rtl/>
        </w:rPr>
        <w:footnoteReference w:id="872"/>
      </w:r>
      <w:r w:rsidRPr="008020B4">
        <w:rPr>
          <w:rFonts w:hint="cs"/>
          <w:vertAlign w:val="superscript"/>
          <w:rtl/>
        </w:rPr>
        <w:t>)</w:t>
      </w:r>
      <w:r w:rsidRPr="008020B4">
        <w:rPr>
          <w:rFonts w:hint="cs"/>
          <w:rtl/>
        </w:rPr>
        <w:t>.</w:t>
      </w:r>
    </w:p>
    <w:p w:rsidR="00C363C7" w:rsidRPr="00FD35AF" w:rsidRDefault="00C363C7" w:rsidP="008020B4">
      <w:pPr>
        <w:pStyle w:val="a9"/>
        <w:rPr>
          <w:rFonts w:cs="B Zar"/>
          <w:rtl/>
        </w:rPr>
      </w:pPr>
      <w:r w:rsidRPr="008020B4">
        <w:rPr>
          <w:rtl/>
        </w:rPr>
        <w:t>و</w:t>
      </w:r>
      <w:r w:rsidRPr="008020B4">
        <w:rPr>
          <w:rFonts w:hint="cs"/>
          <w:rtl/>
        </w:rPr>
        <w:t xml:space="preserve"> </w:t>
      </w:r>
      <w:r w:rsidRPr="008020B4">
        <w:rPr>
          <w:rtl/>
        </w:rPr>
        <w:t>حتى اسماء اهل ب</w:t>
      </w:r>
      <w:r w:rsidR="00AF2E6E" w:rsidRPr="008020B4">
        <w:rPr>
          <w:rtl/>
        </w:rPr>
        <w:t>ی</w:t>
      </w:r>
      <w:r w:rsidRPr="008020B4">
        <w:rPr>
          <w:rtl/>
        </w:rPr>
        <w:t xml:space="preserve">ت را </w:t>
      </w:r>
      <w:r w:rsidR="00AF2E6E" w:rsidRPr="008020B4">
        <w:rPr>
          <w:rtl/>
        </w:rPr>
        <w:t>ک</w:t>
      </w:r>
      <w:r w:rsidRPr="008020B4">
        <w:rPr>
          <w:rtl/>
        </w:rPr>
        <w:t>ه وس</w:t>
      </w:r>
      <w:r w:rsidR="00AF2E6E" w:rsidRPr="008020B4">
        <w:rPr>
          <w:rtl/>
        </w:rPr>
        <w:t>ی</w:t>
      </w:r>
      <w:r w:rsidRPr="008020B4">
        <w:rPr>
          <w:rtl/>
        </w:rPr>
        <w:t>ل</w:t>
      </w:r>
      <w:r w:rsidR="00835A14" w:rsidRPr="008020B4">
        <w:rPr>
          <w:rtl/>
        </w:rPr>
        <w:t>ۀ</w:t>
      </w:r>
      <w:r w:rsidRPr="008020B4">
        <w:rPr>
          <w:rtl/>
        </w:rPr>
        <w:t xml:space="preserve"> شهوترانى خود نموده</w:t>
      </w:r>
      <w:r w:rsidR="006D7D8D" w:rsidRPr="008020B4">
        <w:rPr>
          <w:rtl/>
        </w:rPr>
        <w:t xml:space="preserve">‌اند </w:t>
      </w:r>
      <w:r w:rsidRPr="008020B4">
        <w:rPr>
          <w:rtl/>
        </w:rPr>
        <w:t>ن</w:t>
      </w:r>
      <w:r w:rsidR="00AF2E6E" w:rsidRPr="008020B4">
        <w:rPr>
          <w:rtl/>
        </w:rPr>
        <w:t>ی</w:t>
      </w:r>
      <w:r w:rsidRPr="008020B4">
        <w:rPr>
          <w:rtl/>
        </w:rPr>
        <w:t>ز ذ</w:t>
      </w:r>
      <w:r w:rsidR="00AF2E6E" w:rsidRPr="008020B4">
        <w:rPr>
          <w:rtl/>
        </w:rPr>
        <w:t>ک</w:t>
      </w:r>
      <w:r w:rsidRPr="008020B4">
        <w:rPr>
          <w:rtl/>
        </w:rPr>
        <w:t>ر نموده و</w:t>
      </w:r>
      <w:r w:rsidRPr="008020B4">
        <w:rPr>
          <w:rFonts w:hint="cs"/>
          <w:rtl/>
        </w:rPr>
        <w:t xml:space="preserve"> </w:t>
      </w:r>
      <w:r w:rsidRPr="008020B4">
        <w:rPr>
          <w:rtl/>
        </w:rPr>
        <w:t>از زبان پ</w:t>
      </w:r>
      <w:r w:rsidR="00AF2E6E" w:rsidRPr="008020B4">
        <w:rPr>
          <w:rtl/>
        </w:rPr>
        <w:t>ی</w:t>
      </w:r>
      <w:r w:rsidRPr="008020B4">
        <w:rPr>
          <w:rtl/>
        </w:rPr>
        <w:t xml:space="preserve">امبر نقل نموده‌اند </w:t>
      </w:r>
      <w:r w:rsidR="00AF2E6E" w:rsidRPr="008020B4">
        <w:rPr>
          <w:rtl/>
        </w:rPr>
        <w:t>ک</w:t>
      </w:r>
      <w:r w:rsidRPr="008020B4">
        <w:rPr>
          <w:rtl/>
        </w:rPr>
        <w:t>ه: هر</w:t>
      </w:r>
      <w:r w:rsidR="00AF2E6E" w:rsidRPr="008020B4">
        <w:rPr>
          <w:rtl/>
        </w:rPr>
        <w:t>ک</w:t>
      </w:r>
      <w:r w:rsidRPr="008020B4">
        <w:rPr>
          <w:rtl/>
        </w:rPr>
        <w:t xml:space="preserve">س </w:t>
      </w:r>
      <w:r w:rsidR="00AF2E6E" w:rsidRPr="008020B4">
        <w:rPr>
          <w:rtl/>
        </w:rPr>
        <w:t>یک</w:t>
      </w:r>
      <w:r w:rsidRPr="008020B4">
        <w:rPr>
          <w:rtl/>
        </w:rPr>
        <w:t xml:space="preserve"> متعه انجام دهد به درج</w:t>
      </w:r>
      <w:r w:rsidR="00835A14" w:rsidRPr="008020B4">
        <w:rPr>
          <w:rtl/>
        </w:rPr>
        <w:t>ۀ</w:t>
      </w:r>
      <w:r w:rsidRPr="008020B4">
        <w:rPr>
          <w:rtl/>
        </w:rPr>
        <w:t xml:space="preserve"> حس</w:t>
      </w:r>
      <w:r w:rsidR="00AF2E6E" w:rsidRPr="008020B4">
        <w:rPr>
          <w:rtl/>
        </w:rPr>
        <w:t>ی</w:t>
      </w:r>
      <w:r w:rsidRPr="008020B4">
        <w:rPr>
          <w:rtl/>
        </w:rPr>
        <w:t>ن</w:t>
      </w:r>
      <w:r w:rsidR="000F502E" w:rsidRPr="008020B4">
        <w:rPr>
          <w:rFonts w:cs="CTraditional Arabic"/>
          <w:rtl/>
        </w:rPr>
        <w:t>÷</w:t>
      </w:r>
      <w:r w:rsidRPr="008020B4">
        <w:rPr>
          <w:rtl/>
        </w:rPr>
        <w:t xml:space="preserve"> و</w:t>
      </w:r>
      <w:r w:rsidRPr="008020B4">
        <w:rPr>
          <w:rFonts w:hint="cs"/>
          <w:rtl/>
        </w:rPr>
        <w:t xml:space="preserve"> </w:t>
      </w:r>
      <w:r w:rsidRPr="008020B4">
        <w:rPr>
          <w:rtl/>
        </w:rPr>
        <w:t>اگر دو</w:t>
      </w:r>
      <w:r w:rsidRPr="008020B4">
        <w:rPr>
          <w:rFonts w:hint="cs"/>
          <w:rtl/>
        </w:rPr>
        <w:t xml:space="preserve"> </w:t>
      </w:r>
      <w:r w:rsidRPr="008020B4">
        <w:rPr>
          <w:rtl/>
        </w:rPr>
        <w:t>متعه انجام دهد به درج</w:t>
      </w:r>
      <w:r w:rsidR="00835A14" w:rsidRPr="008020B4">
        <w:rPr>
          <w:rtl/>
        </w:rPr>
        <w:t>ۀ</w:t>
      </w:r>
      <w:r w:rsidRPr="008020B4">
        <w:rPr>
          <w:rtl/>
        </w:rPr>
        <w:t xml:space="preserve"> حسن</w:t>
      </w:r>
      <w:r w:rsidR="000F502E" w:rsidRPr="008020B4">
        <w:rPr>
          <w:rFonts w:cs="CTraditional Arabic"/>
          <w:rtl/>
        </w:rPr>
        <w:t>÷</w:t>
      </w:r>
      <w:r w:rsidRPr="008020B4">
        <w:rPr>
          <w:rtl/>
        </w:rPr>
        <w:t xml:space="preserve"> و</w:t>
      </w:r>
      <w:r w:rsidRPr="008020B4">
        <w:rPr>
          <w:rFonts w:hint="cs"/>
          <w:rtl/>
        </w:rPr>
        <w:t xml:space="preserve"> </w:t>
      </w:r>
      <w:r w:rsidRPr="008020B4">
        <w:rPr>
          <w:rtl/>
        </w:rPr>
        <w:t>اگر سه متعه انجام دهد به درج</w:t>
      </w:r>
      <w:r w:rsidR="00835A14" w:rsidRPr="008020B4">
        <w:rPr>
          <w:rtl/>
        </w:rPr>
        <w:t>ۀ</w:t>
      </w:r>
      <w:r w:rsidRPr="008020B4">
        <w:rPr>
          <w:rtl/>
        </w:rPr>
        <w:t xml:space="preserve"> على</w:t>
      </w:r>
      <w:r w:rsidR="000F502E" w:rsidRPr="008020B4">
        <w:rPr>
          <w:rFonts w:cs="CTraditional Arabic"/>
          <w:rtl/>
        </w:rPr>
        <w:t>÷</w:t>
      </w:r>
      <w:r w:rsidRPr="008020B4">
        <w:rPr>
          <w:rtl/>
        </w:rPr>
        <w:t xml:space="preserve"> و</w:t>
      </w:r>
      <w:r w:rsidRPr="008020B4">
        <w:rPr>
          <w:rFonts w:hint="cs"/>
          <w:rtl/>
        </w:rPr>
        <w:t xml:space="preserve"> </w:t>
      </w:r>
      <w:r w:rsidRPr="008020B4">
        <w:rPr>
          <w:rtl/>
        </w:rPr>
        <w:t>اگر چهار متعه انجام دهد به درج</w:t>
      </w:r>
      <w:r w:rsidR="00835A14" w:rsidRPr="008020B4">
        <w:rPr>
          <w:rtl/>
        </w:rPr>
        <w:t>ۀ</w:t>
      </w:r>
      <w:r w:rsidRPr="008020B4">
        <w:rPr>
          <w:rtl/>
        </w:rPr>
        <w:t xml:space="preserve"> خود من م</w:t>
      </w:r>
      <w:r w:rsidR="00AF2E6E" w:rsidRPr="008020B4">
        <w:rPr>
          <w:rtl/>
        </w:rPr>
        <w:t>ی</w:t>
      </w:r>
      <w:r w:rsidR="008020B4">
        <w:rPr>
          <w:rFonts w:hint="cs"/>
          <w:rtl/>
        </w:rPr>
        <w:t>‌</w:t>
      </w:r>
      <w:r w:rsidRPr="008020B4">
        <w:rPr>
          <w:rtl/>
        </w:rPr>
        <w:t>رسد</w:t>
      </w:r>
      <w:r w:rsidRPr="008020B4">
        <w:rPr>
          <w:rFonts w:hint="cs"/>
          <w:vertAlign w:val="superscript"/>
          <w:rtl/>
        </w:rPr>
        <w:t>(</w:t>
      </w:r>
      <w:r w:rsidRPr="008020B4">
        <w:rPr>
          <w:vertAlign w:val="superscript"/>
          <w:rtl/>
        </w:rPr>
        <w:footnoteReference w:id="873"/>
      </w:r>
      <w:r w:rsidRPr="008020B4">
        <w:rPr>
          <w:rFonts w:hint="cs"/>
          <w:vertAlign w:val="superscript"/>
          <w:rtl/>
        </w:rPr>
        <w:t>)</w:t>
      </w:r>
      <w:r w:rsidRPr="008020B4">
        <w:rPr>
          <w:rFonts w:hint="cs"/>
          <w:rtl/>
        </w:rPr>
        <w:t>.</w:t>
      </w:r>
    </w:p>
    <w:p w:rsidR="00C363C7" w:rsidRPr="00FD35AF" w:rsidRDefault="00C363C7" w:rsidP="008020B4">
      <w:pPr>
        <w:pStyle w:val="a9"/>
        <w:rPr>
          <w:rFonts w:cs="B Zar"/>
          <w:rtl/>
        </w:rPr>
      </w:pPr>
      <w:r w:rsidRPr="008020B4">
        <w:rPr>
          <w:rtl/>
        </w:rPr>
        <w:t>آ</w:t>
      </w:r>
      <w:r w:rsidR="00AF2E6E" w:rsidRPr="008020B4">
        <w:rPr>
          <w:rtl/>
        </w:rPr>
        <w:t>ی</w:t>
      </w:r>
      <w:r w:rsidRPr="008020B4">
        <w:rPr>
          <w:rtl/>
        </w:rPr>
        <w:t>ا وس</w:t>
      </w:r>
      <w:r w:rsidR="00AF2E6E" w:rsidRPr="008020B4">
        <w:rPr>
          <w:rtl/>
        </w:rPr>
        <w:t>ی</w:t>
      </w:r>
      <w:r w:rsidRPr="008020B4">
        <w:rPr>
          <w:rtl/>
        </w:rPr>
        <w:t>له</w:t>
      </w:r>
      <w:r w:rsidRPr="008020B4">
        <w:rPr>
          <w:rFonts w:hint="cs"/>
          <w:rtl/>
        </w:rPr>
        <w:t>‌</w:t>
      </w:r>
      <w:r w:rsidRPr="008020B4">
        <w:rPr>
          <w:rtl/>
        </w:rPr>
        <w:t>اى بهتر براى و</w:t>
      </w:r>
      <w:r w:rsidR="00AF2E6E" w:rsidRPr="008020B4">
        <w:rPr>
          <w:rtl/>
        </w:rPr>
        <w:t>ی</w:t>
      </w:r>
      <w:r w:rsidRPr="008020B4">
        <w:rPr>
          <w:rtl/>
        </w:rPr>
        <w:t>رانى اسلام بنام اسلام و</w:t>
      </w:r>
      <w:r w:rsidRPr="008020B4">
        <w:rPr>
          <w:rFonts w:hint="cs"/>
          <w:rtl/>
        </w:rPr>
        <w:t xml:space="preserve"> </w:t>
      </w:r>
      <w:r w:rsidRPr="008020B4">
        <w:rPr>
          <w:rtl/>
        </w:rPr>
        <w:t>اهل ب</w:t>
      </w:r>
      <w:r w:rsidR="00AF2E6E" w:rsidRPr="008020B4">
        <w:rPr>
          <w:rtl/>
        </w:rPr>
        <w:t>ی</w:t>
      </w:r>
      <w:r w:rsidRPr="008020B4">
        <w:rPr>
          <w:rtl/>
        </w:rPr>
        <w:t>ت از ا</w:t>
      </w:r>
      <w:r w:rsidR="00AF2E6E" w:rsidRPr="008020B4">
        <w:rPr>
          <w:rtl/>
        </w:rPr>
        <w:t>ی</w:t>
      </w:r>
      <w:r w:rsidRPr="008020B4">
        <w:rPr>
          <w:rtl/>
        </w:rPr>
        <w:t>ن پ</w:t>
      </w:r>
      <w:r w:rsidR="00AF2E6E" w:rsidRPr="008020B4">
        <w:rPr>
          <w:rtl/>
        </w:rPr>
        <w:t>ی</w:t>
      </w:r>
      <w:r w:rsidRPr="008020B4">
        <w:rPr>
          <w:rtl/>
        </w:rPr>
        <w:t>دا</w:t>
      </w:r>
      <w:r w:rsidR="00CE2A51" w:rsidRPr="008020B4">
        <w:rPr>
          <w:rtl/>
        </w:rPr>
        <w:t xml:space="preserve"> می‌شود</w:t>
      </w:r>
      <w:r w:rsidRPr="008020B4">
        <w:rPr>
          <w:rtl/>
        </w:rPr>
        <w:t xml:space="preserve"> </w:t>
      </w:r>
      <w:r w:rsidR="00AF2E6E" w:rsidRPr="008020B4">
        <w:rPr>
          <w:rtl/>
        </w:rPr>
        <w:t>ک</w:t>
      </w:r>
      <w:r w:rsidRPr="008020B4">
        <w:rPr>
          <w:rtl/>
        </w:rPr>
        <w:t xml:space="preserve">ه فردى با زنا </w:t>
      </w:r>
      <w:r w:rsidR="00AF2E6E" w:rsidRPr="008020B4">
        <w:rPr>
          <w:rtl/>
        </w:rPr>
        <w:t>ک</w:t>
      </w:r>
      <w:r w:rsidRPr="008020B4">
        <w:rPr>
          <w:rtl/>
        </w:rPr>
        <w:t>ردن و</w:t>
      </w:r>
      <w:r w:rsidRPr="008020B4">
        <w:rPr>
          <w:rFonts w:hint="cs"/>
          <w:rtl/>
        </w:rPr>
        <w:t xml:space="preserve"> </w:t>
      </w:r>
      <w:r w:rsidRPr="008020B4">
        <w:rPr>
          <w:rtl/>
        </w:rPr>
        <w:t>شهوت پرستى به درج</w:t>
      </w:r>
      <w:r w:rsidR="00835A14" w:rsidRPr="008020B4">
        <w:rPr>
          <w:rtl/>
        </w:rPr>
        <w:t>ۀ</w:t>
      </w:r>
      <w:r w:rsidRPr="008020B4">
        <w:rPr>
          <w:rtl/>
        </w:rPr>
        <w:t xml:space="preserve"> پ</w:t>
      </w:r>
      <w:r w:rsidR="00AF2E6E" w:rsidRPr="008020B4">
        <w:rPr>
          <w:rtl/>
        </w:rPr>
        <w:t>ی</w:t>
      </w:r>
      <w:r w:rsidRPr="008020B4">
        <w:rPr>
          <w:rtl/>
        </w:rPr>
        <w:t>امبران برسد</w:t>
      </w:r>
      <w:r w:rsidRPr="008020B4">
        <w:rPr>
          <w:rFonts w:hint="cs"/>
          <w:rtl/>
        </w:rPr>
        <w:t>؟</w:t>
      </w:r>
      <w:r w:rsidRPr="008020B4">
        <w:rPr>
          <w:rtl/>
        </w:rPr>
        <w:t xml:space="preserve"> آرى ا</w:t>
      </w:r>
      <w:r w:rsidR="00AF2E6E" w:rsidRPr="008020B4">
        <w:rPr>
          <w:rtl/>
        </w:rPr>
        <w:t>ی</w:t>
      </w:r>
      <w:r w:rsidRPr="008020B4">
        <w:rPr>
          <w:rtl/>
        </w:rPr>
        <w:t>نست م</w:t>
      </w:r>
      <w:r w:rsidR="00AF2E6E" w:rsidRPr="008020B4">
        <w:rPr>
          <w:rtl/>
        </w:rPr>
        <w:t>ک</w:t>
      </w:r>
      <w:r w:rsidRPr="008020B4">
        <w:rPr>
          <w:rtl/>
        </w:rPr>
        <w:t>ر و</w:t>
      </w:r>
      <w:r w:rsidRPr="008020B4">
        <w:rPr>
          <w:rFonts w:hint="cs"/>
          <w:rtl/>
        </w:rPr>
        <w:t xml:space="preserve"> </w:t>
      </w:r>
      <w:r w:rsidRPr="008020B4">
        <w:rPr>
          <w:rtl/>
        </w:rPr>
        <w:t>فر</w:t>
      </w:r>
      <w:r w:rsidR="00AF2E6E" w:rsidRPr="008020B4">
        <w:rPr>
          <w:rtl/>
        </w:rPr>
        <w:t>ی</w:t>
      </w:r>
      <w:r w:rsidRPr="008020B4">
        <w:rPr>
          <w:rtl/>
        </w:rPr>
        <w:t>ب آتش پرستى و</w:t>
      </w:r>
      <w:r w:rsidRPr="008020B4">
        <w:rPr>
          <w:rFonts w:hint="cs"/>
          <w:rtl/>
        </w:rPr>
        <w:t xml:space="preserve"> </w:t>
      </w:r>
      <w:r w:rsidRPr="008020B4">
        <w:rPr>
          <w:rtl/>
        </w:rPr>
        <w:t>سبأى در</w:t>
      </w:r>
      <w:r w:rsidRPr="008020B4">
        <w:rPr>
          <w:rFonts w:hint="cs"/>
          <w:rtl/>
        </w:rPr>
        <w:t xml:space="preserve"> </w:t>
      </w:r>
      <w:r w:rsidRPr="008020B4">
        <w:rPr>
          <w:rtl/>
        </w:rPr>
        <w:t>لباس تش</w:t>
      </w:r>
      <w:r w:rsidR="00AF2E6E" w:rsidRPr="008020B4">
        <w:rPr>
          <w:rtl/>
        </w:rPr>
        <w:t>ی</w:t>
      </w:r>
      <w:r w:rsidRPr="008020B4">
        <w:rPr>
          <w:rtl/>
        </w:rPr>
        <w:t>ع براى و</w:t>
      </w:r>
      <w:r w:rsidR="00AF2E6E" w:rsidRPr="008020B4">
        <w:rPr>
          <w:rtl/>
        </w:rPr>
        <w:t>ی</w:t>
      </w:r>
      <w:r w:rsidRPr="008020B4">
        <w:rPr>
          <w:rtl/>
        </w:rPr>
        <w:t>ران نمودن د</w:t>
      </w:r>
      <w:r w:rsidR="00AF2E6E" w:rsidRPr="008020B4">
        <w:rPr>
          <w:rtl/>
        </w:rPr>
        <w:t>ی</w:t>
      </w:r>
      <w:r w:rsidRPr="008020B4">
        <w:rPr>
          <w:rtl/>
        </w:rPr>
        <w:t xml:space="preserve">نى </w:t>
      </w:r>
      <w:r w:rsidR="00AF2E6E" w:rsidRPr="008020B4">
        <w:rPr>
          <w:rtl/>
        </w:rPr>
        <w:t>ک</w:t>
      </w:r>
      <w:r w:rsidRPr="008020B4">
        <w:rPr>
          <w:rtl/>
        </w:rPr>
        <w:t>ه در مقابلش ش</w:t>
      </w:r>
      <w:r w:rsidR="00AF2E6E" w:rsidRPr="008020B4">
        <w:rPr>
          <w:rtl/>
        </w:rPr>
        <w:t>ک</w:t>
      </w:r>
      <w:r w:rsidRPr="008020B4">
        <w:rPr>
          <w:rtl/>
        </w:rPr>
        <w:t>ست خوردند</w:t>
      </w:r>
      <w:r w:rsidRPr="008020B4">
        <w:rPr>
          <w:rFonts w:hint="cs"/>
          <w:rtl/>
        </w:rPr>
        <w:t>.</w:t>
      </w:r>
    </w:p>
    <w:p w:rsidR="00C363C7" w:rsidRPr="00FD35AF" w:rsidRDefault="00C363C7" w:rsidP="008020B4">
      <w:pPr>
        <w:pStyle w:val="a9"/>
        <w:rPr>
          <w:rFonts w:cs="B Zar"/>
          <w:rtl/>
        </w:rPr>
      </w:pPr>
      <w:r w:rsidRPr="008020B4">
        <w:rPr>
          <w:rtl/>
        </w:rPr>
        <w:t>بنگر</w:t>
      </w:r>
      <w:r w:rsidR="00AF2E6E" w:rsidRPr="008020B4">
        <w:rPr>
          <w:rtl/>
        </w:rPr>
        <w:t>ی</w:t>
      </w:r>
      <w:r w:rsidRPr="008020B4">
        <w:rPr>
          <w:rtl/>
        </w:rPr>
        <w:t xml:space="preserve">د </w:t>
      </w:r>
      <w:r w:rsidR="00AF2E6E" w:rsidRPr="008020B4">
        <w:rPr>
          <w:rtl/>
        </w:rPr>
        <w:t>ک</w:t>
      </w:r>
      <w:r w:rsidRPr="008020B4">
        <w:rPr>
          <w:rtl/>
        </w:rPr>
        <w:t>ه</w:t>
      </w:r>
      <w:r w:rsidR="000F71B7" w:rsidRPr="008020B4">
        <w:rPr>
          <w:rtl/>
        </w:rPr>
        <w:t xml:space="preserve"> این‌ها </w:t>
      </w:r>
      <w:r w:rsidRPr="008020B4">
        <w:rPr>
          <w:rtl/>
        </w:rPr>
        <w:t>چه دروغ</w:t>
      </w:r>
      <w:r w:rsidR="008020B4">
        <w:rPr>
          <w:rFonts w:hint="cs"/>
          <w:rtl/>
        </w:rPr>
        <w:t>‌</w:t>
      </w:r>
      <w:r w:rsidRPr="008020B4">
        <w:rPr>
          <w:rtl/>
        </w:rPr>
        <w:t>هاى زشتى بر پ</w:t>
      </w:r>
      <w:r w:rsidR="00AF2E6E" w:rsidRPr="008020B4">
        <w:rPr>
          <w:rtl/>
        </w:rPr>
        <w:t>ی</w:t>
      </w:r>
      <w:r w:rsidRPr="008020B4">
        <w:rPr>
          <w:rtl/>
        </w:rPr>
        <w:t>امبر بزرگواراسلام بسته</w:t>
      </w:r>
      <w:r w:rsidR="006D7D8D" w:rsidRPr="008020B4">
        <w:rPr>
          <w:rtl/>
        </w:rPr>
        <w:t xml:space="preserve">‌اند </w:t>
      </w:r>
      <w:r w:rsidRPr="008020B4">
        <w:rPr>
          <w:rtl/>
        </w:rPr>
        <w:t>تا د</w:t>
      </w:r>
      <w:r w:rsidR="00AF2E6E" w:rsidRPr="008020B4">
        <w:rPr>
          <w:rtl/>
        </w:rPr>
        <w:t>ی</w:t>
      </w:r>
      <w:r w:rsidRPr="008020B4">
        <w:rPr>
          <w:rtl/>
        </w:rPr>
        <w:t>ن او</w:t>
      </w:r>
      <w:r w:rsidRPr="008020B4">
        <w:rPr>
          <w:rFonts w:hint="cs"/>
          <w:rtl/>
        </w:rPr>
        <w:t xml:space="preserve"> </w:t>
      </w:r>
      <w:r w:rsidRPr="008020B4">
        <w:rPr>
          <w:rtl/>
        </w:rPr>
        <w:t>را و</w:t>
      </w:r>
      <w:r w:rsidR="00AF2E6E" w:rsidRPr="008020B4">
        <w:rPr>
          <w:rtl/>
        </w:rPr>
        <w:t>ی</w:t>
      </w:r>
      <w:r w:rsidRPr="008020B4">
        <w:rPr>
          <w:rtl/>
        </w:rPr>
        <w:t xml:space="preserve">ران </w:t>
      </w:r>
      <w:r w:rsidR="00AF2E6E" w:rsidRPr="008020B4">
        <w:rPr>
          <w:rtl/>
        </w:rPr>
        <w:t>ک</w:t>
      </w:r>
      <w:r w:rsidRPr="008020B4">
        <w:rPr>
          <w:rtl/>
        </w:rPr>
        <w:t>نند، و چگونه به اهل ب</w:t>
      </w:r>
      <w:r w:rsidR="00AF2E6E" w:rsidRPr="008020B4">
        <w:rPr>
          <w:rtl/>
        </w:rPr>
        <w:t>ی</w:t>
      </w:r>
      <w:r w:rsidRPr="008020B4">
        <w:rPr>
          <w:rtl/>
        </w:rPr>
        <w:t>ت اهانت نموده</w:t>
      </w:r>
      <w:r w:rsidR="00E927B8" w:rsidRPr="008020B4">
        <w:rPr>
          <w:rtl/>
        </w:rPr>
        <w:t>‌اند،</w:t>
      </w:r>
      <w:r w:rsidRPr="008020B4">
        <w:rPr>
          <w:rtl/>
        </w:rPr>
        <w:t xml:space="preserve"> و</w:t>
      </w:r>
      <w:r w:rsidRPr="008020B4">
        <w:rPr>
          <w:rFonts w:hint="cs"/>
          <w:rtl/>
        </w:rPr>
        <w:t xml:space="preserve"> </w:t>
      </w:r>
      <w:r w:rsidRPr="008020B4">
        <w:rPr>
          <w:rtl/>
        </w:rPr>
        <w:t>چگونه آنها</w:t>
      </w:r>
      <w:r w:rsidRPr="008020B4">
        <w:rPr>
          <w:rFonts w:hint="cs"/>
          <w:rtl/>
        </w:rPr>
        <w:t xml:space="preserve"> </w:t>
      </w:r>
      <w:r w:rsidRPr="008020B4">
        <w:rPr>
          <w:rtl/>
        </w:rPr>
        <w:t>را مساوى فاسقان و</w:t>
      </w:r>
      <w:r w:rsidRPr="008020B4">
        <w:rPr>
          <w:rFonts w:hint="cs"/>
          <w:rtl/>
        </w:rPr>
        <w:t xml:space="preserve"> </w:t>
      </w:r>
      <w:r w:rsidRPr="008020B4">
        <w:rPr>
          <w:rtl/>
        </w:rPr>
        <w:t>فاجران قرار داده</w:t>
      </w:r>
      <w:r w:rsidR="00E927B8" w:rsidRPr="008020B4">
        <w:rPr>
          <w:rtl/>
        </w:rPr>
        <w:t>‌اند،</w:t>
      </w:r>
      <w:r w:rsidRPr="008020B4">
        <w:rPr>
          <w:rtl/>
        </w:rPr>
        <w:t xml:space="preserve"> آ</w:t>
      </w:r>
      <w:r w:rsidR="00AF2E6E" w:rsidRPr="008020B4">
        <w:rPr>
          <w:rtl/>
        </w:rPr>
        <w:t>ی</w:t>
      </w:r>
      <w:r w:rsidRPr="008020B4">
        <w:rPr>
          <w:rtl/>
        </w:rPr>
        <w:t>ا بعد از تمام ا</w:t>
      </w:r>
      <w:r w:rsidR="00AF2E6E" w:rsidRPr="008020B4">
        <w:rPr>
          <w:rtl/>
        </w:rPr>
        <w:t>ی</w:t>
      </w:r>
      <w:r w:rsidRPr="008020B4">
        <w:rPr>
          <w:rtl/>
        </w:rPr>
        <w:t>ن زشتى</w:t>
      </w:r>
      <w:r w:rsidRPr="008020B4">
        <w:rPr>
          <w:rFonts w:hint="cs"/>
          <w:rtl/>
        </w:rPr>
        <w:t>‌</w:t>
      </w:r>
      <w:r w:rsidRPr="008020B4">
        <w:rPr>
          <w:rtl/>
        </w:rPr>
        <w:t>ها و</w:t>
      </w:r>
      <w:r w:rsidRPr="008020B4">
        <w:rPr>
          <w:rFonts w:hint="cs"/>
          <w:rtl/>
        </w:rPr>
        <w:t xml:space="preserve"> </w:t>
      </w:r>
      <w:r w:rsidRPr="008020B4">
        <w:rPr>
          <w:rtl/>
        </w:rPr>
        <w:t>حقارت</w:t>
      </w:r>
      <w:r w:rsidRPr="008020B4">
        <w:rPr>
          <w:rFonts w:hint="cs"/>
          <w:rtl/>
        </w:rPr>
        <w:t>‌</w:t>
      </w:r>
      <w:r w:rsidRPr="008020B4">
        <w:rPr>
          <w:rtl/>
        </w:rPr>
        <w:t>ها بازهم</w:t>
      </w:r>
      <w:r w:rsidR="000F71B7" w:rsidRPr="008020B4">
        <w:rPr>
          <w:rtl/>
        </w:rPr>
        <w:t xml:space="preserve"> این‌ها </w:t>
      </w:r>
      <w:r w:rsidRPr="008020B4">
        <w:rPr>
          <w:rtl/>
        </w:rPr>
        <w:t xml:space="preserve">مدعى هستند </w:t>
      </w:r>
      <w:r w:rsidR="00AF2E6E" w:rsidRPr="008020B4">
        <w:rPr>
          <w:rtl/>
        </w:rPr>
        <w:t>ک</w:t>
      </w:r>
      <w:r w:rsidRPr="008020B4">
        <w:rPr>
          <w:rtl/>
        </w:rPr>
        <w:t>ه محب اهل ب</w:t>
      </w:r>
      <w:r w:rsidR="00AF2E6E" w:rsidRPr="008020B4">
        <w:rPr>
          <w:rtl/>
        </w:rPr>
        <w:t>ی</w:t>
      </w:r>
      <w:r w:rsidRPr="008020B4">
        <w:rPr>
          <w:rtl/>
        </w:rPr>
        <w:t>ت هستند؟</w:t>
      </w:r>
    </w:p>
    <w:p w:rsidR="00C363C7" w:rsidRPr="00FD35AF" w:rsidRDefault="00C363C7" w:rsidP="008020B4">
      <w:pPr>
        <w:pStyle w:val="a9"/>
        <w:rPr>
          <w:rFonts w:cs="B Zar"/>
          <w:rtl/>
        </w:rPr>
      </w:pPr>
      <w:r w:rsidRPr="008020B4">
        <w:rPr>
          <w:rtl/>
        </w:rPr>
        <w:t>آرى هنوز هم بهتان</w:t>
      </w:r>
      <w:r w:rsidRPr="008020B4">
        <w:rPr>
          <w:rFonts w:hint="cs"/>
          <w:rtl/>
        </w:rPr>
        <w:t>‌</w:t>
      </w:r>
      <w:r w:rsidRPr="008020B4">
        <w:rPr>
          <w:rtl/>
        </w:rPr>
        <w:t>هاى زشت</w:t>
      </w:r>
      <w:r w:rsidRPr="008020B4">
        <w:rPr>
          <w:rFonts w:hint="cs"/>
          <w:rtl/>
        </w:rPr>
        <w:t>‌</w:t>
      </w:r>
      <w:r w:rsidRPr="008020B4">
        <w:rPr>
          <w:rtl/>
        </w:rPr>
        <w:t xml:space="preserve">ترى دارند </w:t>
      </w:r>
      <w:r w:rsidR="00AF2E6E" w:rsidRPr="008020B4">
        <w:rPr>
          <w:rtl/>
        </w:rPr>
        <w:t>ک</w:t>
      </w:r>
      <w:r w:rsidRPr="008020B4">
        <w:rPr>
          <w:rtl/>
        </w:rPr>
        <w:t>ه به محمد باقر</w:t>
      </w:r>
      <w:r w:rsidRPr="008020B4">
        <w:rPr>
          <w:rFonts w:hint="cs"/>
          <w:rtl/>
        </w:rPr>
        <w:t xml:space="preserve"> (</w:t>
      </w:r>
      <w:r w:rsidRPr="008020B4">
        <w:rPr>
          <w:rtl/>
        </w:rPr>
        <w:t>امام پنجم معصوم برحسب زعم آنها</w:t>
      </w:r>
      <w:r w:rsidRPr="008020B4">
        <w:rPr>
          <w:rFonts w:hint="cs"/>
          <w:rtl/>
        </w:rPr>
        <w:t>)</w:t>
      </w:r>
      <w:r w:rsidRPr="008020B4">
        <w:rPr>
          <w:rtl/>
        </w:rPr>
        <w:t xml:space="preserve"> نسبت داده</w:t>
      </w:r>
      <w:r w:rsidR="006D7D8D" w:rsidRPr="008020B4">
        <w:rPr>
          <w:rtl/>
        </w:rPr>
        <w:t xml:space="preserve">‌اند </w:t>
      </w:r>
      <w:r w:rsidR="00AF2E6E" w:rsidRPr="008020B4">
        <w:rPr>
          <w:rtl/>
        </w:rPr>
        <w:t>ک</w:t>
      </w:r>
      <w:r w:rsidRPr="008020B4">
        <w:rPr>
          <w:rtl/>
        </w:rPr>
        <w:t xml:space="preserve">ه گفته است: وقتى </w:t>
      </w:r>
      <w:r w:rsidR="00AF2E6E" w:rsidRPr="008020B4">
        <w:rPr>
          <w:rtl/>
        </w:rPr>
        <w:t>ک</w:t>
      </w:r>
      <w:r w:rsidRPr="008020B4">
        <w:rPr>
          <w:rtl/>
        </w:rPr>
        <w:t>ه پ</w:t>
      </w:r>
      <w:r w:rsidR="00AF2E6E" w:rsidRPr="008020B4">
        <w:rPr>
          <w:rtl/>
        </w:rPr>
        <w:t>ی</w:t>
      </w:r>
      <w:r w:rsidRPr="008020B4">
        <w:rPr>
          <w:rtl/>
        </w:rPr>
        <w:t>امبر</w:t>
      </w:r>
      <w:r w:rsidRPr="008020B4">
        <w:rPr>
          <w:rFonts w:ascii="Tahoma" w:hAnsi="Tahoma" w:cs="CTraditional Arabic" w:hint="cs"/>
          <w:rtl/>
          <w:lang w:bidi="ar-SA"/>
        </w:rPr>
        <w:t>ص</w:t>
      </w:r>
      <w:r w:rsidR="000F71B7" w:rsidRPr="008020B4">
        <w:rPr>
          <w:rFonts w:ascii="Times New Roman" w:hAnsi="Times New Roman" w:cs="Times New Roman" w:hint="cs"/>
          <w:rtl/>
        </w:rPr>
        <w:t xml:space="preserve"> </w:t>
      </w:r>
      <w:r w:rsidRPr="008020B4">
        <w:rPr>
          <w:rFonts w:hint="cs"/>
          <w:rtl/>
        </w:rPr>
        <w:t>در</w:t>
      </w:r>
      <w:r w:rsidRPr="008020B4">
        <w:rPr>
          <w:rtl/>
        </w:rPr>
        <w:t xml:space="preserve"> </w:t>
      </w:r>
      <w:r w:rsidRPr="008020B4">
        <w:rPr>
          <w:rFonts w:hint="cs"/>
          <w:rtl/>
        </w:rPr>
        <w:t>شب</w:t>
      </w:r>
      <w:r w:rsidRPr="008020B4">
        <w:rPr>
          <w:rtl/>
        </w:rPr>
        <w:t xml:space="preserve"> </w:t>
      </w:r>
      <w:r w:rsidRPr="008020B4">
        <w:rPr>
          <w:rFonts w:hint="cs"/>
          <w:rtl/>
        </w:rPr>
        <w:t>اسراء</w:t>
      </w:r>
      <w:r w:rsidRPr="008020B4">
        <w:rPr>
          <w:rtl/>
        </w:rPr>
        <w:t xml:space="preserve"> </w:t>
      </w:r>
      <w:r w:rsidRPr="008020B4">
        <w:rPr>
          <w:rFonts w:hint="cs"/>
          <w:rtl/>
        </w:rPr>
        <w:t>به</w:t>
      </w:r>
      <w:r w:rsidRPr="008020B4">
        <w:rPr>
          <w:rtl/>
        </w:rPr>
        <w:t xml:space="preserve"> </w:t>
      </w:r>
      <w:r w:rsidRPr="008020B4">
        <w:rPr>
          <w:rFonts w:hint="cs"/>
          <w:rtl/>
        </w:rPr>
        <w:t>آسمان</w:t>
      </w:r>
      <w:r w:rsidRPr="008020B4">
        <w:rPr>
          <w:rtl/>
        </w:rPr>
        <w:t xml:space="preserve"> </w:t>
      </w:r>
      <w:r w:rsidRPr="008020B4">
        <w:rPr>
          <w:rFonts w:hint="cs"/>
          <w:rtl/>
        </w:rPr>
        <w:t>رفت</w:t>
      </w:r>
      <w:r w:rsidRPr="008020B4">
        <w:rPr>
          <w:rtl/>
        </w:rPr>
        <w:t xml:space="preserve"> </w:t>
      </w:r>
      <w:r w:rsidRPr="008020B4">
        <w:rPr>
          <w:rFonts w:hint="cs"/>
          <w:rtl/>
        </w:rPr>
        <w:t>گفت</w:t>
      </w:r>
      <w:r w:rsidRPr="008020B4">
        <w:rPr>
          <w:rtl/>
        </w:rPr>
        <w:t xml:space="preserve">: </w:t>
      </w:r>
      <w:r w:rsidRPr="008020B4">
        <w:rPr>
          <w:rFonts w:hint="cs"/>
          <w:rtl/>
        </w:rPr>
        <w:t>جبرئ</w:t>
      </w:r>
      <w:r w:rsidR="00AF2E6E" w:rsidRPr="008020B4">
        <w:rPr>
          <w:rtl/>
        </w:rPr>
        <w:t>ی</w:t>
      </w:r>
      <w:r w:rsidRPr="008020B4">
        <w:rPr>
          <w:rtl/>
        </w:rPr>
        <w:t>ل</w:t>
      </w:r>
      <w:r w:rsidR="000F502E" w:rsidRPr="008020B4">
        <w:rPr>
          <w:rFonts w:cs="CTraditional Arabic"/>
          <w:rtl/>
        </w:rPr>
        <w:t>÷</w:t>
      </w:r>
      <w:r w:rsidRPr="008020B4">
        <w:rPr>
          <w:rtl/>
        </w:rPr>
        <w:t xml:space="preserve"> بمن رس</w:t>
      </w:r>
      <w:r w:rsidR="00AF2E6E" w:rsidRPr="008020B4">
        <w:rPr>
          <w:rtl/>
        </w:rPr>
        <w:t>ی</w:t>
      </w:r>
      <w:r w:rsidRPr="008020B4">
        <w:rPr>
          <w:rtl/>
        </w:rPr>
        <w:t>ده و گفت: اى محمد خداوند تبار</w:t>
      </w:r>
      <w:r w:rsidR="00AF2E6E" w:rsidRPr="008020B4">
        <w:rPr>
          <w:rtl/>
        </w:rPr>
        <w:t>ک</w:t>
      </w:r>
      <w:r w:rsidRPr="008020B4">
        <w:rPr>
          <w:rtl/>
        </w:rPr>
        <w:t xml:space="preserve"> و</w:t>
      </w:r>
      <w:r w:rsidRPr="008020B4">
        <w:rPr>
          <w:rFonts w:hint="cs"/>
          <w:rtl/>
        </w:rPr>
        <w:t xml:space="preserve"> </w:t>
      </w:r>
      <w:r w:rsidRPr="008020B4">
        <w:rPr>
          <w:rtl/>
        </w:rPr>
        <w:t>تعالى</w:t>
      </w:r>
      <w:r w:rsidR="00CE2A51" w:rsidRPr="008020B4">
        <w:rPr>
          <w:rtl/>
        </w:rPr>
        <w:t xml:space="preserve"> می‌گوید</w:t>
      </w:r>
      <w:r w:rsidRPr="008020B4">
        <w:rPr>
          <w:rtl/>
        </w:rPr>
        <w:t>: من زنها</w:t>
      </w:r>
      <w:r w:rsidR="00AF2E6E" w:rsidRPr="008020B4">
        <w:rPr>
          <w:rtl/>
        </w:rPr>
        <w:t>ی</w:t>
      </w:r>
      <w:r w:rsidRPr="008020B4">
        <w:rPr>
          <w:rtl/>
        </w:rPr>
        <w:t xml:space="preserve">ى از امت تو را </w:t>
      </w:r>
      <w:r w:rsidR="00AF2E6E" w:rsidRPr="008020B4">
        <w:rPr>
          <w:rtl/>
        </w:rPr>
        <w:t>ک</w:t>
      </w:r>
      <w:r w:rsidRPr="008020B4">
        <w:rPr>
          <w:rtl/>
        </w:rPr>
        <w:t xml:space="preserve">ه متعه </w:t>
      </w:r>
      <w:r w:rsidR="00AF2E6E" w:rsidRPr="008020B4">
        <w:rPr>
          <w:rtl/>
        </w:rPr>
        <w:t>ک</w:t>
      </w:r>
      <w:r w:rsidRPr="008020B4">
        <w:rPr>
          <w:rtl/>
        </w:rPr>
        <w:t>نند مغفرت نموده و</w:t>
      </w:r>
      <w:r w:rsidR="000F71B7" w:rsidRPr="008020B4">
        <w:rPr>
          <w:rFonts w:ascii="Times New Roman" w:hAnsi="Times New Roman" w:cs="Times New Roman" w:hint="cs"/>
          <w:rtl/>
        </w:rPr>
        <w:t xml:space="preserve"> </w:t>
      </w:r>
      <w:r w:rsidRPr="008020B4">
        <w:rPr>
          <w:rFonts w:hint="cs"/>
          <w:rtl/>
        </w:rPr>
        <w:t>بخش</w:t>
      </w:r>
      <w:r w:rsidR="00AF2E6E" w:rsidRPr="008020B4">
        <w:rPr>
          <w:rtl/>
        </w:rPr>
        <w:t>ی</w:t>
      </w:r>
      <w:r w:rsidRPr="008020B4">
        <w:rPr>
          <w:rtl/>
        </w:rPr>
        <w:t>ده</w:t>
      </w:r>
      <w:r w:rsidR="008020B4">
        <w:rPr>
          <w:rFonts w:hint="cs"/>
          <w:rtl/>
        </w:rPr>
        <w:t>‌</w:t>
      </w:r>
      <w:r w:rsidRPr="008020B4">
        <w:rPr>
          <w:rtl/>
        </w:rPr>
        <w:t>ام</w:t>
      </w:r>
      <w:r w:rsidRPr="008020B4">
        <w:rPr>
          <w:rFonts w:hint="cs"/>
          <w:vertAlign w:val="superscript"/>
          <w:rtl/>
        </w:rPr>
        <w:t>(</w:t>
      </w:r>
      <w:r w:rsidRPr="008020B4">
        <w:rPr>
          <w:vertAlign w:val="superscript"/>
          <w:rtl/>
        </w:rPr>
        <w:footnoteReference w:id="874"/>
      </w:r>
      <w:r w:rsidRPr="008020B4">
        <w:rPr>
          <w:rFonts w:hint="cs"/>
          <w:vertAlign w:val="superscript"/>
          <w:rtl/>
        </w:rPr>
        <w:t>)</w:t>
      </w:r>
      <w:r w:rsidRPr="008020B4">
        <w:rPr>
          <w:rtl/>
        </w:rPr>
        <w:t>!</w:t>
      </w:r>
      <w:r w:rsidR="0091664C" w:rsidRPr="008020B4">
        <w:rPr>
          <w:rtl/>
        </w:rPr>
        <w:t>!</w:t>
      </w:r>
      <w:r w:rsidRPr="008020B4">
        <w:rPr>
          <w:rtl/>
        </w:rPr>
        <w:t xml:space="preserve"> </w:t>
      </w:r>
    </w:p>
    <w:p w:rsidR="00C363C7" w:rsidRPr="00FD35AF" w:rsidRDefault="00C363C7" w:rsidP="008020B4">
      <w:pPr>
        <w:pStyle w:val="a9"/>
        <w:rPr>
          <w:rFonts w:cs="B Zar"/>
          <w:rtl/>
        </w:rPr>
      </w:pPr>
      <w:r w:rsidRPr="008020B4">
        <w:rPr>
          <w:rtl/>
        </w:rPr>
        <w:t>طوسى برامام دهم ش</w:t>
      </w:r>
      <w:r w:rsidR="00AF2E6E" w:rsidRPr="008020B4">
        <w:rPr>
          <w:rtl/>
        </w:rPr>
        <w:t>ی</w:t>
      </w:r>
      <w:r w:rsidRPr="008020B4">
        <w:rPr>
          <w:rtl/>
        </w:rPr>
        <w:t xml:space="preserve">عه </w:t>
      </w:r>
      <w:r w:rsidR="00AF2E6E" w:rsidRPr="008020B4">
        <w:rPr>
          <w:rtl/>
        </w:rPr>
        <w:t>ی</w:t>
      </w:r>
      <w:r w:rsidRPr="008020B4">
        <w:rPr>
          <w:rtl/>
        </w:rPr>
        <w:t xml:space="preserve">عنى ابوالحسن افترا بسته </w:t>
      </w:r>
      <w:r w:rsidR="00AF2E6E" w:rsidRPr="008020B4">
        <w:rPr>
          <w:rtl/>
        </w:rPr>
        <w:t>ک</w:t>
      </w:r>
      <w:r w:rsidRPr="008020B4">
        <w:rPr>
          <w:rtl/>
        </w:rPr>
        <w:t xml:space="preserve">ه در جواب شخصى </w:t>
      </w:r>
      <w:r w:rsidR="00AF2E6E" w:rsidRPr="008020B4">
        <w:rPr>
          <w:rtl/>
        </w:rPr>
        <w:t>ک</w:t>
      </w:r>
      <w:r w:rsidRPr="008020B4">
        <w:rPr>
          <w:rtl/>
        </w:rPr>
        <w:t>ه گفته است</w:t>
      </w:r>
      <w:r w:rsidRPr="008020B4">
        <w:rPr>
          <w:rFonts w:hint="cs"/>
          <w:rtl/>
        </w:rPr>
        <w:t>:</w:t>
      </w:r>
      <w:r w:rsidRPr="008020B4">
        <w:rPr>
          <w:rtl/>
        </w:rPr>
        <w:t xml:space="preserve"> من در خان</w:t>
      </w:r>
      <w:r w:rsidR="00835A14" w:rsidRPr="008020B4">
        <w:rPr>
          <w:rtl/>
        </w:rPr>
        <w:t>ۀ</w:t>
      </w:r>
      <w:r w:rsidRPr="008020B4">
        <w:rPr>
          <w:rtl/>
        </w:rPr>
        <w:t xml:space="preserve"> </w:t>
      </w:r>
      <w:r w:rsidR="00AF2E6E" w:rsidRPr="008020B4">
        <w:rPr>
          <w:rtl/>
        </w:rPr>
        <w:t>ک</w:t>
      </w:r>
      <w:r w:rsidRPr="008020B4">
        <w:rPr>
          <w:rtl/>
        </w:rPr>
        <w:t xml:space="preserve">عبه عهد </w:t>
      </w:r>
      <w:r w:rsidR="00AF2E6E" w:rsidRPr="008020B4">
        <w:rPr>
          <w:rtl/>
        </w:rPr>
        <w:t>ک</w:t>
      </w:r>
      <w:r w:rsidRPr="008020B4">
        <w:rPr>
          <w:rtl/>
        </w:rPr>
        <w:t xml:space="preserve">رده ام </w:t>
      </w:r>
      <w:r w:rsidR="00AF2E6E" w:rsidRPr="008020B4">
        <w:rPr>
          <w:rtl/>
        </w:rPr>
        <w:t>ک</w:t>
      </w:r>
      <w:r w:rsidRPr="008020B4">
        <w:rPr>
          <w:rtl/>
        </w:rPr>
        <w:t>ه متعه ن</w:t>
      </w:r>
      <w:r w:rsidR="00AF2E6E" w:rsidRPr="008020B4">
        <w:rPr>
          <w:rtl/>
        </w:rPr>
        <w:t>ک</w:t>
      </w:r>
      <w:r w:rsidRPr="008020B4">
        <w:rPr>
          <w:rtl/>
        </w:rPr>
        <w:t>نم و</w:t>
      </w:r>
      <w:r w:rsidRPr="008020B4">
        <w:rPr>
          <w:rFonts w:hint="cs"/>
          <w:rtl/>
        </w:rPr>
        <w:t xml:space="preserve"> </w:t>
      </w:r>
      <w:r w:rsidRPr="008020B4">
        <w:rPr>
          <w:rtl/>
        </w:rPr>
        <w:t>من م</w:t>
      </w:r>
      <w:r w:rsidR="00AF2E6E" w:rsidRPr="008020B4">
        <w:rPr>
          <w:rtl/>
        </w:rPr>
        <w:t>ی</w:t>
      </w:r>
      <w:r w:rsidRPr="008020B4">
        <w:rPr>
          <w:rtl/>
        </w:rPr>
        <w:t>توانم ازدواج ب</w:t>
      </w:r>
      <w:r w:rsidR="00AF2E6E" w:rsidRPr="008020B4">
        <w:rPr>
          <w:rtl/>
        </w:rPr>
        <w:t>ک</w:t>
      </w:r>
      <w:r w:rsidRPr="008020B4">
        <w:rPr>
          <w:rtl/>
        </w:rPr>
        <w:t>نم</w:t>
      </w:r>
      <w:r w:rsidRPr="008020B4">
        <w:rPr>
          <w:rFonts w:hint="cs"/>
          <w:rtl/>
        </w:rPr>
        <w:t>؟</w:t>
      </w:r>
      <w:r w:rsidRPr="008020B4">
        <w:rPr>
          <w:rtl/>
        </w:rPr>
        <w:t xml:space="preserve"> امام گفته است </w:t>
      </w:r>
      <w:r w:rsidR="00AF2E6E" w:rsidRPr="008020B4">
        <w:rPr>
          <w:rtl/>
        </w:rPr>
        <w:t>ک</w:t>
      </w:r>
      <w:r w:rsidRPr="008020B4">
        <w:rPr>
          <w:rtl/>
        </w:rPr>
        <w:t xml:space="preserve">ه با خدا عهد </w:t>
      </w:r>
      <w:r w:rsidR="00AF2E6E" w:rsidRPr="008020B4">
        <w:rPr>
          <w:rtl/>
        </w:rPr>
        <w:t>ک</w:t>
      </w:r>
      <w:r w:rsidRPr="008020B4">
        <w:rPr>
          <w:rtl/>
        </w:rPr>
        <w:t xml:space="preserve">ردى </w:t>
      </w:r>
      <w:r w:rsidR="00AF2E6E" w:rsidRPr="008020B4">
        <w:rPr>
          <w:rtl/>
        </w:rPr>
        <w:t>ک</w:t>
      </w:r>
      <w:r w:rsidRPr="008020B4">
        <w:rPr>
          <w:rtl/>
        </w:rPr>
        <w:t>ه از او اطاعت ن</w:t>
      </w:r>
      <w:r w:rsidR="00AF2E6E" w:rsidRPr="008020B4">
        <w:rPr>
          <w:rtl/>
        </w:rPr>
        <w:t>ک</w:t>
      </w:r>
      <w:r w:rsidRPr="008020B4">
        <w:rPr>
          <w:rtl/>
        </w:rPr>
        <w:t>نى</w:t>
      </w:r>
      <w:r w:rsidRPr="008020B4">
        <w:rPr>
          <w:rFonts w:hint="cs"/>
          <w:vertAlign w:val="superscript"/>
          <w:rtl/>
        </w:rPr>
        <w:t>(</w:t>
      </w:r>
      <w:r w:rsidRPr="008020B4">
        <w:rPr>
          <w:vertAlign w:val="superscript"/>
          <w:rtl/>
        </w:rPr>
        <w:footnoteReference w:id="875"/>
      </w:r>
      <w:r w:rsidRPr="008020B4">
        <w:rPr>
          <w:rFonts w:hint="cs"/>
          <w:vertAlign w:val="superscript"/>
          <w:rtl/>
        </w:rPr>
        <w:t>)</w:t>
      </w:r>
      <w:r w:rsidRPr="008020B4">
        <w:rPr>
          <w:rtl/>
        </w:rPr>
        <w:t>؟</w:t>
      </w:r>
      <w:r w:rsidRPr="008020B4">
        <w:rPr>
          <w:rFonts w:hint="cs"/>
          <w:rtl/>
        </w:rPr>
        <w:t xml:space="preserve"> </w:t>
      </w:r>
      <w:r w:rsidRPr="008020B4">
        <w:rPr>
          <w:rtl/>
        </w:rPr>
        <w:t>و</w:t>
      </w:r>
      <w:r w:rsidRPr="008020B4">
        <w:rPr>
          <w:rFonts w:hint="cs"/>
          <w:rtl/>
        </w:rPr>
        <w:t xml:space="preserve"> </w:t>
      </w:r>
      <w:r w:rsidRPr="008020B4">
        <w:rPr>
          <w:rtl/>
        </w:rPr>
        <w:t>چنان به ا</w:t>
      </w:r>
      <w:r w:rsidR="00AF2E6E" w:rsidRPr="008020B4">
        <w:rPr>
          <w:rtl/>
        </w:rPr>
        <w:t>ی</w:t>
      </w:r>
      <w:r w:rsidRPr="008020B4">
        <w:rPr>
          <w:rtl/>
        </w:rPr>
        <w:t>ن عمل قب</w:t>
      </w:r>
      <w:r w:rsidR="00AF2E6E" w:rsidRPr="008020B4">
        <w:rPr>
          <w:rtl/>
        </w:rPr>
        <w:t>ی</w:t>
      </w:r>
      <w:r w:rsidRPr="008020B4">
        <w:rPr>
          <w:rtl/>
        </w:rPr>
        <w:t>ح تشو</w:t>
      </w:r>
      <w:r w:rsidR="00AF2E6E" w:rsidRPr="008020B4">
        <w:rPr>
          <w:rtl/>
        </w:rPr>
        <w:t>ی</w:t>
      </w:r>
      <w:r w:rsidRPr="008020B4">
        <w:rPr>
          <w:rtl/>
        </w:rPr>
        <w:t>ق نموده</w:t>
      </w:r>
      <w:r w:rsidR="006D7D8D" w:rsidRPr="008020B4">
        <w:rPr>
          <w:rtl/>
        </w:rPr>
        <w:t xml:space="preserve">‌اند </w:t>
      </w:r>
      <w:r w:rsidR="00AF2E6E" w:rsidRPr="008020B4">
        <w:rPr>
          <w:rtl/>
        </w:rPr>
        <w:t>ک</w:t>
      </w:r>
      <w:r w:rsidRPr="008020B4">
        <w:rPr>
          <w:rtl/>
        </w:rPr>
        <w:t>ه به امام جعفر نسبت داده</w:t>
      </w:r>
      <w:r w:rsidR="006D7D8D" w:rsidRPr="008020B4">
        <w:rPr>
          <w:rtl/>
        </w:rPr>
        <w:t xml:space="preserve">‌اند </w:t>
      </w:r>
      <w:r w:rsidR="00AF2E6E" w:rsidRPr="008020B4">
        <w:rPr>
          <w:rtl/>
        </w:rPr>
        <w:t>ک</w:t>
      </w:r>
      <w:r w:rsidRPr="008020B4">
        <w:rPr>
          <w:rtl/>
        </w:rPr>
        <w:t>ه گفته است: هر</w:t>
      </w:r>
      <w:r w:rsidR="00AF2E6E" w:rsidRPr="008020B4">
        <w:rPr>
          <w:rtl/>
        </w:rPr>
        <w:t>ک</w:t>
      </w:r>
      <w:r w:rsidRPr="008020B4">
        <w:rPr>
          <w:rtl/>
        </w:rPr>
        <w:t>س به رجعت ما و</w:t>
      </w:r>
      <w:r w:rsidRPr="008020B4">
        <w:rPr>
          <w:rFonts w:hint="cs"/>
          <w:rtl/>
        </w:rPr>
        <w:t xml:space="preserve"> </w:t>
      </w:r>
      <w:r w:rsidRPr="008020B4">
        <w:rPr>
          <w:rtl/>
        </w:rPr>
        <w:t>به متعه ا</w:t>
      </w:r>
      <w:r w:rsidR="00AF2E6E" w:rsidRPr="008020B4">
        <w:rPr>
          <w:rtl/>
        </w:rPr>
        <w:t>ی</w:t>
      </w:r>
      <w:r w:rsidRPr="008020B4">
        <w:rPr>
          <w:rtl/>
        </w:rPr>
        <w:t>مان نداشته باشد از ما ن</w:t>
      </w:r>
      <w:r w:rsidR="00AF2E6E" w:rsidRPr="008020B4">
        <w:rPr>
          <w:rtl/>
        </w:rPr>
        <w:t>ی</w:t>
      </w:r>
      <w:r w:rsidRPr="008020B4">
        <w:rPr>
          <w:rtl/>
        </w:rPr>
        <w:t>ست</w:t>
      </w:r>
      <w:r w:rsidRPr="008020B4">
        <w:rPr>
          <w:rFonts w:hint="cs"/>
          <w:vertAlign w:val="superscript"/>
          <w:rtl/>
        </w:rPr>
        <w:t>(</w:t>
      </w:r>
      <w:r w:rsidRPr="008020B4">
        <w:rPr>
          <w:vertAlign w:val="superscript"/>
          <w:rtl/>
        </w:rPr>
        <w:footnoteReference w:id="876"/>
      </w:r>
      <w:r w:rsidRPr="008020B4">
        <w:rPr>
          <w:rFonts w:hint="cs"/>
          <w:vertAlign w:val="superscript"/>
          <w:rtl/>
        </w:rPr>
        <w:t>)</w:t>
      </w:r>
      <w:r w:rsidRPr="008020B4">
        <w:rPr>
          <w:rFonts w:hint="cs"/>
          <w:rtl/>
        </w:rPr>
        <w:t xml:space="preserve">. </w:t>
      </w:r>
      <w:r w:rsidRPr="008020B4">
        <w:rPr>
          <w:rtl/>
        </w:rPr>
        <w:t>و</w:t>
      </w:r>
      <w:r w:rsidRPr="008020B4">
        <w:rPr>
          <w:rFonts w:hint="cs"/>
          <w:rtl/>
        </w:rPr>
        <w:t xml:space="preserve"> </w:t>
      </w:r>
      <w:r w:rsidRPr="008020B4">
        <w:rPr>
          <w:rtl/>
        </w:rPr>
        <w:t>دا</w:t>
      </w:r>
      <w:r w:rsidR="00AF2E6E" w:rsidRPr="008020B4">
        <w:rPr>
          <w:rtl/>
        </w:rPr>
        <w:t>ی</w:t>
      </w:r>
      <w:r w:rsidRPr="008020B4">
        <w:rPr>
          <w:rtl/>
        </w:rPr>
        <w:t>ر</w:t>
      </w:r>
      <w:r w:rsidR="00835A14" w:rsidRPr="008020B4">
        <w:rPr>
          <w:rtl/>
        </w:rPr>
        <w:t>ۀ</w:t>
      </w:r>
      <w:r w:rsidRPr="008020B4">
        <w:rPr>
          <w:rtl/>
        </w:rPr>
        <w:t xml:space="preserve"> ا</w:t>
      </w:r>
      <w:r w:rsidR="00AF2E6E" w:rsidRPr="008020B4">
        <w:rPr>
          <w:rtl/>
        </w:rPr>
        <w:t>ی</w:t>
      </w:r>
      <w:r w:rsidRPr="008020B4">
        <w:rPr>
          <w:rtl/>
        </w:rPr>
        <w:t>ن زناى مذهبى را چنان گسترش داده</w:t>
      </w:r>
      <w:r w:rsidR="006D7D8D" w:rsidRPr="008020B4">
        <w:rPr>
          <w:rtl/>
        </w:rPr>
        <w:t xml:space="preserve">‌اند </w:t>
      </w:r>
      <w:r w:rsidR="00AF2E6E" w:rsidRPr="008020B4">
        <w:rPr>
          <w:rtl/>
        </w:rPr>
        <w:t>ک</w:t>
      </w:r>
      <w:r w:rsidRPr="008020B4">
        <w:rPr>
          <w:rtl/>
        </w:rPr>
        <w:t>ه بنا بروا</w:t>
      </w:r>
      <w:r w:rsidR="00AF2E6E" w:rsidRPr="008020B4">
        <w:rPr>
          <w:rtl/>
        </w:rPr>
        <w:t>ی</w:t>
      </w:r>
      <w:r w:rsidRPr="008020B4">
        <w:rPr>
          <w:rtl/>
        </w:rPr>
        <w:t>ت طوسى حتى با زن همسر دار هم</w:t>
      </w:r>
      <w:r w:rsidR="000F71B7" w:rsidRPr="008020B4">
        <w:rPr>
          <w:rtl/>
        </w:rPr>
        <w:t xml:space="preserve"> آن را </w:t>
      </w:r>
      <w:r w:rsidRPr="008020B4">
        <w:rPr>
          <w:rtl/>
        </w:rPr>
        <w:t>جائز دانسته</w:t>
      </w:r>
      <w:r w:rsidR="008020B4">
        <w:rPr>
          <w:rFonts w:hint="cs"/>
          <w:rtl/>
        </w:rPr>
        <w:t>‌</w:t>
      </w:r>
      <w:r w:rsidRPr="008020B4">
        <w:rPr>
          <w:rtl/>
        </w:rPr>
        <w:t>اند</w:t>
      </w:r>
      <w:r w:rsidRPr="008020B4">
        <w:rPr>
          <w:rFonts w:hint="cs"/>
          <w:vertAlign w:val="superscript"/>
          <w:rtl/>
        </w:rPr>
        <w:t>(</w:t>
      </w:r>
      <w:r w:rsidRPr="008020B4">
        <w:rPr>
          <w:vertAlign w:val="superscript"/>
          <w:rtl/>
        </w:rPr>
        <w:footnoteReference w:id="877"/>
      </w:r>
      <w:r w:rsidRPr="008020B4">
        <w:rPr>
          <w:rFonts w:hint="cs"/>
          <w:vertAlign w:val="superscript"/>
          <w:rtl/>
        </w:rPr>
        <w:t>)</w:t>
      </w:r>
      <w:r w:rsidRPr="008020B4">
        <w:rPr>
          <w:rFonts w:hint="cs"/>
          <w:rtl/>
        </w:rPr>
        <w:t xml:space="preserve">، </w:t>
      </w:r>
      <w:r w:rsidRPr="008020B4">
        <w:rPr>
          <w:rtl/>
        </w:rPr>
        <w:t>و</w:t>
      </w:r>
      <w:r w:rsidRPr="008020B4">
        <w:rPr>
          <w:rFonts w:hint="cs"/>
          <w:rtl/>
        </w:rPr>
        <w:t xml:space="preserve"> </w:t>
      </w:r>
      <w:r w:rsidRPr="008020B4">
        <w:rPr>
          <w:rtl/>
        </w:rPr>
        <w:t xml:space="preserve">حتى با دختر بچه </w:t>
      </w:r>
      <w:r w:rsidR="00AF2E6E" w:rsidRPr="008020B4">
        <w:rPr>
          <w:rtl/>
        </w:rPr>
        <w:t>ک</w:t>
      </w:r>
      <w:r w:rsidRPr="008020B4">
        <w:rPr>
          <w:rtl/>
        </w:rPr>
        <w:t>وچ</w:t>
      </w:r>
      <w:r w:rsidR="00AF2E6E" w:rsidRPr="008020B4">
        <w:rPr>
          <w:rtl/>
        </w:rPr>
        <w:t>ک</w:t>
      </w:r>
      <w:r w:rsidRPr="008020B4">
        <w:rPr>
          <w:rtl/>
        </w:rPr>
        <w:t>، و</w:t>
      </w:r>
      <w:r w:rsidRPr="008020B4">
        <w:rPr>
          <w:rFonts w:hint="cs"/>
          <w:rtl/>
        </w:rPr>
        <w:t xml:space="preserve"> </w:t>
      </w:r>
      <w:r w:rsidRPr="008020B4">
        <w:rPr>
          <w:rtl/>
        </w:rPr>
        <w:t>بدون سر پرست و</w:t>
      </w:r>
      <w:r w:rsidRPr="008020B4">
        <w:rPr>
          <w:rFonts w:hint="cs"/>
          <w:rtl/>
        </w:rPr>
        <w:t xml:space="preserve"> </w:t>
      </w:r>
      <w:r w:rsidRPr="008020B4">
        <w:rPr>
          <w:rtl/>
        </w:rPr>
        <w:t>به تعداد نامحدود</w:t>
      </w:r>
      <w:r w:rsidRPr="008020B4">
        <w:rPr>
          <w:rFonts w:hint="cs"/>
          <w:vertAlign w:val="superscript"/>
          <w:rtl/>
        </w:rPr>
        <w:t>(</w:t>
      </w:r>
      <w:r w:rsidRPr="008020B4">
        <w:rPr>
          <w:vertAlign w:val="superscript"/>
          <w:rtl/>
        </w:rPr>
        <w:footnoteReference w:id="878"/>
      </w:r>
      <w:r w:rsidRPr="008020B4">
        <w:rPr>
          <w:rFonts w:hint="cs"/>
          <w:vertAlign w:val="superscript"/>
          <w:rtl/>
        </w:rPr>
        <w:t>)</w:t>
      </w:r>
      <w:r w:rsidRPr="008020B4">
        <w:rPr>
          <w:rFonts w:hint="cs"/>
          <w:rtl/>
        </w:rPr>
        <w:t>.</w:t>
      </w:r>
    </w:p>
    <w:p w:rsidR="00C363C7" w:rsidRPr="00FD35AF" w:rsidRDefault="00C363C7" w:rsidP="008020B4">
      <w:pPr>
        <w:pStyle w:val="a9"/>
        <w:rPr>
          <w:rFonts w:cs="B Zar"/>
          <w:rtl/>
        </w:rPr>
      </w:pPr>
      <w:r w:rsidRPr="008020B4">
        <w:rPr>
          <w:rtl/>
        </w:rPr>
        <w:t>و</w:t>
      </w:r>
      <w:r w:rsidRPr="008020B4">
        <w:rPr>
          <w:rFonts w:hint="cs"/>
          <w:rtl/>
        </w:rPr>
        <w:t xml:space="preserve"> </w:t>
      </w:r>
      <w:r w:rsidRPr="008020B4">
        <w:rPr>
          <w:rtl/>
        </w:rPr>
        <w:t>به ا</w:t>
      </w:r>
      <w:r w:rsidR="00AF2E6E" w:rsidRPr="008020B4">
        <w:rPr>
          <w:rtl/>
        </w:rPr>
        <w:t>ی</w:t>
      </w:r>
      <w:r w:rsidRPr="008020B4">
        <w:rPr>
          <w:rtl/>
        </w:rPr>
        <w:t>ن هم ا</w:t>
      </w:r>
      <w:r w:rsidR="00AF2E6E" w:rsidRPr="008020B4">
        <w:rPr>
          <w:rtl/>
        </w:rPr>
        <w:t>ک</w:t>
      </w:r>
      <w:r w:rsidRPr="008020B4">
        <w:rPr>
          <w:rtl/>
        </w:rPr>
        <w:t>تفا ننموده و</w:t>
      </w:r>
      <w:r w:rsidRPr="008020B4">
        <w:rPr>
          <w:rFonts w:hint="cs"/>
          <w:rtl/>
        </w:rPr>
        <w:t xml:space="preserve"> </w:t>
      </w:r>
      <w:r w:rsidRPr="008020B4">
        <w:rPr>
          <w:rtl/>
        </w:rPr>
        <w:t>اعار</w:t>
      </w:r>
      <w:r w:rsidR="00835A14" w:rsidRPr="008020B4">
        <w:rPr>
          <w:rtl/>
        </w:rPr>
        <w:t>ۀ</w:t>
      </w:r>
      <w:r w:rsidRPr="008020B4">
        <w:rPr>
          <w:rtl/>
        </w:rPr>
        <w:t xml:space="preserve"> فرج</w:t>
      </w:r>
      <w:r w:rsidRPr="008020B4">
        <w:rPr>
          <w:rFonts w:hint="cs"/>
          <w:rtl/>
        </w:rPr>
        <w:t xml:space="preserve"> (</w:t>
      </w:r>
      <w:r w:rsidRPr="008020B4">
        <w:rPr>
          <w:rtl/>
        </w:rPr>
        <w:t>زن</w:t>
      </w:r>
      <w:r w:rsidRPr="008020B4">
        <w:rPr>
          <w:rFonts w:hint="cs"/>
          <w:rtl/>
        </w:rPr>
        <w:t xml:space="preserve">) </w:t>
      </w:r>
      <w:r w:rsidRPr="008020B4">
        <w:rPr>
          <w:rtl/>
        </w:rPr>
        <w:t>را هم بنا بروا</w:t>
      </w:r>
      <w:r w:rsidR="00AF2E6E" w:rsidRPr="008020B4">
        <w:rPr>
          <w:rtl/>
        </w:rPr>
        <w:t>ی</w:t>
      </w:r>
      <w:r w:rsidRPr="008020B4">
        <w:rPr>
          <w:rtl/>
        </w:rPr>
        <w:t xml:space="preserve">ت طوسى </w:t>
      </w:r>
      <w:r w:rsidR="00AF2E6E" w:rsidRPr="008020B4">
        <w:rPr>
          <w:rtl/>
        </w:rPr>
        <w:t>ک</w:t>
      </w:r>
      <w:r w:rsidRPr="008020B4">
        <w:rPr>
          <w:rtl/>
        </w:rPr>
        <w:t>ه از ا</w:t>
      </w:r>
      <w:r w:rsidR="00AF2E6E" w:rsidRPr="008020B4">
        <w:rPr>
          <w:rtl/>
        </w:rPr>
        <w:t>ی</w:t>
      </w:r>
      <w:r w:rsidRPr="008020B4">
        <w:rPr>
          <w:rtl/>
        </w:rPr>
        <w:t>ن نمونه روا</w:t>
      </w:r>
      <w:r w:rsidR="00AF2E6E" w:rsidRPr="008020B4">
        <w:rPr>
          <w:rtl/>
        </w:rPr>
        <w:t>ی</w:t>
      </w:r>
      <w:r w:rsidRPr="008020B4">
        <w:rPr>
          <w:rtl/>
        </w:rPr>
        <w:t>ت</w:t>
      </w:r>
      <w:r w:rsidRPr="008020B4">
        <w:rPr>
          <w:rFonts w:hint="cs"/>
          <w:rtl/>
        </w:rPr>
        <w:t>‌</w:t>
      </w:r>
      <w:r w:rsidRPr="008020B4">
        <w:rPr>
          <w:rtl/>
        </w:rPr>
        <w:t>ها ز</w:t>
      </w:r>
      <w:r w:rsidR="00AF2E6E" w:rsidRPr="008020B4">
        <w:rPr>
          <w:rtl/>
        </w:rPr>
        <w:t>ی</w:t>
      </w:r>
      <w:r w:rsidRPr="008020B4">
        <w:rPr>
          <w:rtl/>
        </w:rPr>
        <w:t>اد دارد جا</w:t>
      </w:r>
      <w:r w:rsidR="00AF2E6E" w:rsidRPr="008020B4">
        <w:rPr>
          <w:rtl/>
        </w:rPr>
        <w:t>ی</w:t>
      </w:r>
      <w:r w:rsidRPr="008020B4">
        <w:rPr>
          <w:rtl/>
        </w:rPr>
        <w:t>ز دانسته</w:t>
      </w:r>
      <w:r w:rsidR="00E927B8" w:rsidRPr="008020B4">
        <w:rPr>
          <w:rtl/>
        </w:rPr>
        <w:t>‌اند،</w:t>
      </w:r>
      <w:r w:rsidRPr="008020B4">
        <w:rPr>
          <w:rtl/>
        </w:rPr>
        <w:t xml:space="preserve"> </w:t>
      </w:r>
      <w:r w:rsidR="00AF2E6E" w:rsidRPr="008020B4">
        <w:rPr>
          <w:rtl/>
        </w:rPr>
        <w:t>ک</w:t>
      </w:r>
      <w:r w:rsidRPr="008020B4">
        <w:rPr>
          <w:rtl/>
        </w:rPr>
        <w:t xml:space="preserve">ه از قول ابوعبدالله </w:t>
      </w:r>
      <w:r w:rsidRPr="008020B4">
        <w:rPr>
          <w:rFonts w:hint="cs"/>
          <w:rtl/>
        </w:rPr>
        <w:t>(</w:t>
      </w:r>
      <w:r w:rsidR="00AF2E6E" w:rsidRPr="008020B4">
        <w:rPr>
          <w:rtl/>
        </w:rPr>
        <w:t>ی</w:t>
      </w:r>
      <w:r w:rsidRPr="008020B4">
        <w:rPr>
          <w:rtl/>
        </w:rPr>
        <w:t>عنى امام جعفر</w:t>
      </w:r>
      <w:r w:rsidRPr="008020B4">
        <w:rPr>
          <w:rFonts w:hint="cs"/>
          <w:rtl/>
        </w:rPr>
        <w:t>)</w:t>
      </w:r>
      <w:r w:rsidRPr="008020B4">
        <w:rPr>
          <w:rtl/>
        </w:rPr>
        <w:t xml:space="preserve"> جعل نموده</w:t>
      </w:r>
      <w:r w:rsidR="006D7D8D" w:rsidRPr="008020B4">
        <w:rPr>
          <w:rtl/>
        </w:rPr>
        <w:t xml:space="preserve">‌اند </w:t>
      </w:r>
      <w:r w:rsidR="00AF2E6E" w:rsidRPr="008020B4">
        <w:rPr>
          <w:rtl/>
        </w:rPr>
        <w:t>ک</w:t>
      </w:r>
      <w:r w:rsidRPr="008020B4">
        <w:rPr>
          <w:rtl/>
        </w:rPr>
        <w:t>ه: ابوالحسن الطارئ از او پرس</w:t>
      </w:r>
      <w:r w:rsidR="00AF2E6E" w:rsidRPr="008020B4">
        <w:rPr>
          <w:rtl/>
        </w:rPr>
        <w:t>ی</w:t>
      </w:r>
      <w:r w:rsidRPr="008020B4">
        <w:rPr>
          <w:rtl/>
        </w:rPr>
        <w:t>د راجع به عار</w:t>
      </w:r>
      <w:r w:rsidR="00AF2E6E" w:rsidRPr="008020B4">
        <w:rPr>
          <w:rtl/>
        </w:rPr>
        <w:t>ی</w:t>
      </w:r>
      <w:r w:rsidR="00835A14" w:rsidRPr="008020B4">
        <w:rPr>
          <w:rtl/>
        </w:rPr>
        <w:t>ۀ</w:t>
      </w:r>
      <w:r w:rsidRPr="008020B4">
        <w:rPr>
          <w:rtl/>
        </w:rPr>
        <w:t xml:space="preserve"> فرج</w:t>
      </w:r>
      <w:r w:rsidRPr="008020B4">
        <w:rPr>
          <w:rFonts w:hint="cs"/>
          <w:rtl/>
        </w:rPr>
        <w:t xml:space="preserve"> (</w:t>
      </w:r>
      <w:r w:rsidRPr="008020B4">
        <w:rPr>
          <w:rtl/>
        </w:rPr>
        <w:t>زن</w:t>
      </w:r>
      <w:r w:rsidRPr="008020B4">
        <w:rPr>
          <w:rFonts w:hint="cs"/>
          <w:rtl/>
        </w:rPr>
        <w:t>)</w:t>
      </w:r>
      <w:r w:rsidRPr="008020B4">
        <w:rPr>
          <w:rtl/>
        </w:rPr>
        <w:t xml:space="preserve"> پاسخ داد </w:t>
      </w:r>
      <w:r w:rsidR="00AF2E6E" w:rsidRPr="008020B4">
        <w:rPr>
          <w:rtl/>
        </w:rPr>
        <w:t>ک</w:t>
      </w:r>
      <w:r w:rsidRPr="008020B4">
        <w:rPr>
          <w:rtl/>
        </w:rPr>
        <w:t>ه اش</w:t>
      </w:r>
      <w:r w:rsidR="00AF2E6E" w:rsidRPr="008020B4">
        <w:rPr>
          <w:rtl/>
        </w:rPr>
        <w:t>ک</w:t>
      </w:r>
      <w:r w:rsidRPr="008020B4">
        <w:rPr>
          <w:rtl/>
        </w:rPr>
        <w:t>الى ندارد، و</w:t>
      </w:r>
      <w:r w:rsidRPr="008020B4">
        <w:rPr>
          <w:rFonts w:hint="cs"/>
          <w:rtl/>
        </w:rPr>
        <w:t xml:space="preserve"> </w:t>
      </w:r>
      <w:r w:rsidRPr="008020B4">
        <w:rPr>
          <w:rtl/>
        </w:rPr>
        <w:t>در</w:t>
      </w:r>
      <w:r w:rsidRPr="008020B4">
        <w:rPr>
          <w:rFonts w:hint="cs"/>
          <w:rtl/>
        </w:rPr>
        <w:t xml:space="preserve"> </w:t>
      </w:r>
      <w:r w:rsidRPr="008020B4">
        <w:rPr>
          <w:rtl/>
        </w:rPr>
        <w:t>روا</w:t>
      </w:r>
      <w:r w:rsidR="00AF2E6E" w:rsidRPr="008020B4">
        <w:rPr>
          <w:rtl/>
        </w:rPr>
        <w:t>ی</w:t>
      </w:r>
      <w:r w:rsidRPr="008020B4">
        <w:rPr>
          <w:rtl/>
        </w:rPr>
        <w:t>ت د</w:t>
      </w:r>
      <w:r w:rsidR="00AF2E6E" w:rsidRPr="008020B4">
        <w:rPr>
          <w:rtl/>
        </w:rPr>
        <w:t>ی</w:t>
      </w:r>
      <w:r w:rsidRPr="008020B4">
        <w:rPr>
          <w:rtl/>
        </w:rPr>
        <w:t xml:space="preserve">گرى آمده </w:t>
      </w:r>
      <w:r w:rsidR="00AF2E6E" w:rsidRPr="008020B4">
        <w:rPr>
          <w:rtl/>
        </w:rPr>
        <w:t>ک</w:t>
      </w:r>
      <w:r w:rsidRPr="008020B4">
        <w:rPr>
          <w:rtl/>
        </w:rPr>
        <w:t>ه: شخصى جار</w:t>
      </w:r>
      <w:r w:rsidR="00AF2E6E" w:rsidRPr="008020B4">
        <w:rPr>
          <w:rtl/>
        </w:rPr>
        <w:t>ی</w:t>
      </w:r>
      <w:r w:rsidRPr="008020B4">
        <w:rPr>
          <w:rtl/>
        </w:rPr>
        <w:t>ه خود</w:t>
      </w:r>
      <w:r w:rsidRPr="008020B4">
        <w:rPr>
          <w:rFonts w:hint="cs"/>
          <w:rtl/>
        </w:rPr>
        <w:t xml:space="preserve"> </w:t>
      </w:r>
      <w:r w:rsidRPr="008020B4">
        <w:rPr>
          <w:rtl/>
        </w:rPr>
        <w:t>را به برادرش</w:t>
      </w:r>
      <w:r w:rsidR="00BC6AA9" w:rsidRPr="008020B4">
        <w:rPr>
          <w:rtl/>
        </w:rPr>
        <w:t xml:space="preserve"> می‌دهد </w:t>
      </w:r>
      <w:r w:rsidRPr="008020B4">
        <w:rPr>
          <w:rtl/>
        </w:rPr>
        <w:t>گفت</w:t>
      </w:r>
      <w:r w:rsidRPr="008020B4">
        <w:rPr>
          <w:rFonts w:hint="cs"/>
          <w:rtl/>
        </w:rPr>
        <w:t>:</w:t>
      </w:r>
      <w:r w:rsidRPr="008020B4">
        <w:rPr>
          <w:rtl/>
        </w:rPr>
        <w:t xml:space="preserve"> اش</w:t>
      </w:r>
      <w:r w:rsidR="00AF2E6E" w:rsidRPr="008020B4">
        <w:rPr>
          <w:rtl/>
        </w:rPr>
        <w:t>ک</w:t>
      </w:r>
      <w:r w:rsidRPr="008020B4">
        <w:rPr>
          <w:rtl/>
        </w:rPr>
        <w:t>ال ندارد</w:t>
      </w:r>
      <w:r w:rsidRPr="008020B4">
        <w:rPr>
          <w:rFonts w:hint="cs"/>
          <w:vertAlign w:val="superscript"/>
          <w:rtl/>
        </w:rPr>
        <w:t>(</w:t>
      </w:r>
      <w:r w:rsidRPr="008020B4">
        <w:rPr>
          <w:vertAlign w:val="superscript"/>
          <w:rtl/>
        </w:rPr>
        <w:footnoteReference w:id="879"/>
      </w:r>
      <w:r w:rsidRPr="008020B4">
        <w:rPr>
          <w:rFonts w:hint="cs"/>
          <w:vertAlign w:val="superscript"/>
          <w:rtl/>
        </w:rPr>
        <w:t>)</w:t>
      </w:r>
      <w:r w:rsidRPr="008020B4">
        <w:rPr>
          <w:rtl/>
        </w:rPr>
        <w:t>! و</w:t>
      </w:r>
      <w:r w:rsidRPr="008020B4">
        <w:rPr>
          <w:rFonts w:hint="cs"/>
          <w:rtl/>
        </w:rPr>
        <w:t xml:space="preserve"> </w:t>
      </w:r>
      <w:r w:rsidRPr="008020B4">
        <w:rPr>
          <w:rtl/>
        </w:rPr>
        <w:t>حتى ا</w:t>
      </w:r>
      <w:r w:rsidR="00AF2E6E" w:rsidRPr="008020B4">
        <w:rPr>
          <w:rtl/>
        </w:rPr>
        <w:t>ی</w:t>
      </w:r>
      <w:r w:rsidRPr="008020B4">
        <w:rPr>
          <w:rtl/>
        </w:rPr>
        <w:t>ن</w:t>
      </w:r>
      <w:r w:rsidR="00AF2E6E" w:rsidRPr="008020B4">
        <w:rPr>
          <w:rtl/>
        </w:rPr>
        <w:t>ک</w:t>
      </w:r>
      <w:r w:rsidRPr="008020B4">
        <w:rPr>
          <w:rtl/>
        </w:rPr>
        <w:t>ه زن خود را اجاره بدهد را ن</w:t>
      </w:r>
      <w:r w:rsidR="00AF2E6E" w:rsidRPr="008020B4">
        <w:rPr>
          <w:rtl/>
        </w:rPr>
        <w:t>ی</w:t>
      </w:r>
      <w:r w:rsidRPr="008020B4">
        <w:rPr>
          <w:rtl/>
        </w:rPr>
        <w:t>زجائز دانسته</w:t>
      </w:r>
      <w:r w:rsidR="008020B4">
        <w:rPr>
          <w:rFonts w:hint="cs"/>
          <w:rtl/>
        </w:rPr>
        <w:t>‌</w:t>
      </w:r>
      <w:r w:rsidRPr="008020B4">
        <w:rPr>
          <w:rtl/>
        </w:rPr>
        <w:t>اند</w:t>
      </w:r>
      <w:r w:rsidRPr="008020B4">
        <w:rPr>
          <w:rFonts w:hint="cs"/>
          <w:vertAlign w:val="superscript"/>
          <w:rtl/>
        </w:rPr>
        <w:t>(</w:t>
      </w:r>
      <w:r w:rsidRPr="008020B4">
        <w:rPr>
          <w:vertAlign w:val="superscript"/>
          <w:rtl/>
        </w:rPr>
        <w:footnoteReference w:id="880"/>
      </w:r>
      <w:r w:rsidRPr="008020B4">
        <w:rPr>
          <w:rFonts w:hint="cs"/>
          <w:vertAlign w:val="superscript"/>
          <w:rtl/>
        </w:rPr>
        <w:t>)</w:t>
      </w:r>
      <w:r w:rsidRPr="008020B4">
        <w:rPr>
          <w:rFonts w:hint="cs"/>
          <w:rtl/>
        </w:rPr>
        <w:t xml:space="preserve">، </w:t>
      </w:r>
      <w:r w:rsidRPr="008020B4">
        <w:rPr>
          <w:rtl/>
        </w:rPr>
        <w:t>و</w:t>
      </w:r>
      <w:r w:rsidRPr="008020B4">
        <w:rPr>
          <w:rFonts w:hint="cs"/>
          <w:rtl/>
        </w:rPr>
        <w:t xml:space="preserve"> </w:t>
      </w:r>
      <w:r w:rsidRPr="008020B4">
        <w:rPr>
          <w:rtl/>
        </w:rPr>
        <w:t>اما راجع به لواطت با</w:t>
      </w:r>
      <w:r w:rsidRPr="008020B4">
        <w:rPr>
          <w:rFonts w:hint="cs"/>
          <w:rtl/>
        </w:rPr>
        <w:t xml:space="preserve"> </w:t>
      </w:r>
      <w:r w:rsidRPr="008020B4">
        <w:rPr>
          <w:rtl/>
        </w:rPr>
        <w:t xml:space="preserve">همسر را </w:t>
      </w:r>
      <w:r w:rsidR="00AF2E6E" w:rsidRPr="008020B4">
        <w:rPr>
          <w:rtl/>
        </w:rPr>
        <w:t>ک</w:t>
      </w:r>
      <w:r w:rsidRPr="008020B4">
        <w:rPr>
          <w:rtl/>
        </w:rPr>
        <w:t>ه روا</w:t>
      </w:r>
      <w:r w:rsidR="00AF2E6E" w:rsidRPr="008020B4">
        <w:rPr>
          <w:rtl/>
        </w:rPr>
        <w:t>ی</w:t>
      </w:r>
      <w:r w:rsidRPr="008020B4">
        <w:rPr>
          <w:rtl/>
        </w:rPr>
        <w:t>ات متعددى آورده</w:t>
      </w:r>
      <w:r w:rsidR="008020B4">
        <w:rPr>
          <w:rFonts w:hint="cs"/>
          <w:rtl/>
        </w:rPr>
        <w:t>‌</w:t>
      </w:r>
      <w:r w:rsidRPr="008020B4">
        <w:rPr>
          <w:rtl/>
        </w:rPr>
        <w:t>اند</w:t>
      </w:r>
      <w:r w:rsidRPr="008020B4">
        <w:rPr>
          <w:rFonts w:hint="cs"/>
          <w:vertAlign w:val="superscript"/>
          <w:rtl/>
        </w:rPr>
        <w:t>(</w:t>
      </w:r>
      <w:r w:rsidRPr="008020B4">
        <w:rPr>
          <w:vertAlign w:val="superscript"/>
          <w:rtl/>
        </w:rPr>
        <w:footnoteReference w:id="881"/>
      </w:r>
      <w:r w:rsidRPr="008020B4">
        <w:rPr>
          <w:rFonts w:hint="cs"/>
          <w:vertAlign w:val="superscript"/>
          <w:rtl/>
        </w:rPr>
        <w:t>)</w:t>
      </w:r>
      <w:r w:rsidRPr="008020B4">
        <w:rPr>
          <w:rFonts w:hint="cs"/>
          <w:rtl/>
        </w:rPr>
        <w:t>.</w:t>
      </w:r>
    </w:p>
    <w:p w:rsidR="00C363C7" w:rsidRPr="00FD35AF" w:rsidRDefault="00C363C7" w:rsidP="008020B4">
      <w:pPr>
        <w:pStyle w:val="a9"/>
        <w:rPr>
          <w:rFonts w:cs="B Zar"/>
          <w:rtl/>
        </w:rPr>
      </w:pPr>
      <w:r w:rsidRPr="008020B4">
        <w:rPr>
          <w:rtl/>
        </w:rPr>
        <w:t>آ</w:t>
      </w:r>
      <w:r w:rsidR="00AF2E6E" w:rsidRPr="008020B4">
        <w:rPr>
          <w:rtl/>
        </w:rPr>
        <w:t>ی</w:t>
      </w:r>
      <w:r w:rsidRPr="008020B4">
        <w:rPr>
          <w:rtl/>
        </w:rPr>
        <w:t>ا ا</w:t>
      </w:r>
      <w:r w:rsidR="00AF2E6E" w:rsidRPr="008020B4">
        <w:rPr>
          <w:rtl/>
        </w:rPr>
        <w:t>ی</w:t>
      </w:r>
      <w:r w:rsidRPr="008020B4">
        <w:rPr>
          <w:rtl/>
        </w:rPr>
        <w:t>ن مطالب واقعا اهانت به اهل ب</w:t>
      </w:r>
      <w:r w:rsidR="00AF2E6E" w:rsidRPr="008020B4">
        <w:rPr>
          <w:rtl/>
        </w:rPr>
        <w:t>ی</w:t>
      </w:r>
      <w:r w:rsidRPr="008020B4">
        <w:rPr>
          <w:rtl/>
        </w:rPr>
        <w:t>ت ن</w:t>
      </w:r>
      <w:r w:rsidR="00AF2E6E" w:rsidRPr="008020B4">
        <w:rPr>
          <w:rtl/>
        </w:rPr>
        <w:t>ی</w:t>
      </w:r>
      <w:r w:rsidRPr="008020B4">
        <w:rPr>
          <w:rtl/>
        </w:rPr>
        <w:t>ست؟ اهانت به اسلام و</w:t>
      </w:r>
      <w:r w:rsidRPr="008020B4">
        <w:rPr>
          <w:rFonts w:hint="cs"/>
          <w:rtl/>
        </w:rPr>
        <w:t xml:space="preserve"> </w:t>
      </w:r>
      <w:r w:rsidRPr="008020B4">
        <w:rPr>
          <w:rtl/>
        </w:rPr>
        <w:t>قرآن ن</w:t>
      </w:r>
      <w:r w:rsidR="00AF2E6E" w:rsidRPr="008020B4">
        <w:rPr>
          <w:rtl/>
        </w:rPr>
        <w:t>ی</w:t>
      </w:r>
      <w:r w:rsidRPr="008020B4">
        <w:rPr>
          <w:rtl/>
        </w:rPr>
        <w:t>ست؟ بعد از ا</w:t>
      </w:r>
      <w:r w:rsidR="00AF2E6E" w:rsidRPr="008020B4">
        <w:rPr>
          <w:rtl/>
        </w:rPr>
        <w:t>ی</w:t>
      </w:r>
      <w:r w:rsidRPr="008020B4">
        <w:rPr>
          <w:rtl/>
        </w:rPr>
        <w:t>ن فضائح اخلاقى به سراغ تحر</w:t>
      </w:r>
      <w:r w:rsidR="00AF2E6E" w:rsidRPr="008020B4">
        <w:rPr>
          <w:rtl/>
        </w:rPr>
        <w:t>ی</w:t>
      </w:r>
      <w:r w:rsidRPr="008020B4">
        <w:rPr>
          <w:rtl/>
        </w:rPr>
        <w:t>ف و</w:t>
      </w:r>
      <w:r w:rsidRPr="008020B4">
        <w:rPr>
          <w:rFonts w:hint="cs"/>
          <w:rtl/>
        </w:rPr>
        <w:t xml:space="preserve"> </w:t>
      </w:r>
      <w:r w:rsidRPr="008020B4">
        <w:rPr>
          <w:rtl/>
        </w:rPr>
        <w:t>تبد</w:t>
      </w:r>
      <w:r w:rsidR="00AF2E6E" w:rsidRPr="008020B4">
        <w:rPr>
          <w:rtl/>
        </w:rPr>
        <w:t>ی</w:t>
      </w:r>
      <w:r w:rsidRPr="008020B4">
        <w:rPr>
          <w:rtl/>
        </w:rPr>
        <w:t>ل د</w:t>
      </w:r>
      <w:r w:rsidR="00AF2E6E" w:rsidRPr="008020B4">
        <w:rPr>
          <w:rtl/>
        </w:rPr>
        <w:t>ی</w:t>
      </w:r>
      <w:r w:rsidRPr="008020B4">
        <w:rPr>
          <w:rtl/>
        </w:rPr>
        <w:t>ن برو</w:t>
      </w:r>
      <w:r w:rsidR="00AF2E6E" w:rsidRPr="008020B4">
        <w:rPr>
          <w:rtl/>
        </w:rPr>
        <w:t>ی</w:t>
      </w:r>
      <w:r w:rsidRPr="008020B4">
        <w:rPr>
          <w:rtl/>
        </w:rPr>
        <w:t xml:space="preserve">م </w:t>
      </w:r>
      <w:r w:rsidR="00AF2E6E" w:rsidRPr="008020B4">
        <w:rPr>
          <w:rtl/>
        </w:rPr>
        <w:t>ک</w:t>
      </w:r>
      <w:r w:rsidRPr="008020B4">
        <w:rPr>
          <w:rtl/>
        </w:rPr>
        <w:t>ه در ا</w:t>
      </w:r>
      <w:r w:rsidR="00AF2E6E" w:rsidRPr="008020B4">
        <w:rPr>
          <w:rtl/>
        </w:rPr>
        <w:t>ی</w:t>
      </w:r>
      <w:r w:rsidRPr="008020B4">
        <w:rPr>
          <w:rtl/>
        </w:rPr>
        <w:t>ن زم</w:t>
      </w:r>
      <w:r w:rsidR="00AF2E6E" w:rsidRPr="008020B4">
        <w:rPr>
          <w:rtl/>
        </w:rPr>
        <w:t>ی</w:t>
      </w:r>
      <w:r w:rsidRPr="008020B4">
        <w:rPr>
          <w:rtl/>
        </w:rPr>
        <w:t>نه مدع</w:t>
      </w:r>
      <w:r w:rsidR="00AF2E6E" w:rsidRPr="008020B4">
        <w:rPr>
          <w:rtl/>
        </w:rPr>
        <w:t>ی</w:t>
      </w:r>
      <w:r w:rsidRPr="008020B4">
        <w:rPr>
          <w:rtl/>
        </w:rPr>
        <w:t>ان تش</w:t>
      </w:r>
      <w:r w:rsidR="00AF2E6E" w:rsidRPr="008020B4">
        <w:rPr>
          <w:rtl/>
        </w:rPr>
        <w:t>ی</w:t>
      </w:r>
      <w:r w:rsidRPr="008020B4">
        <w:rPr>
          <w:rtl/>
        </w:rPr>
        <w:t>ع چه شاه</w:t>
      </w:r>
      <w:r w:rsidR="00AF2E6E" w:rsidRPr="008020B4">
        <w:rPr>
          <w:rtl/>
        </w:rPr>
        <w:t>ک</w:t>
      </w:r>
      <w:r w:rsidRPr="008020B4">
        <w:rPr>
          <w:rtl/>
        </w:rPr>
        <w:t xml:space="preserve">ارى </w:t>
      </w:r>
      <w:r w:rsidR="00AF2E6E" w:rsidRPr="008020B4">
        <w:rPr>
          <w:rtl/>
        </w:rPr>
        <w:t>ک</w:t>
      </w:r>
      <w:r w:rsidRPr="008020B4">
        <w:rPr>
          <w:rtl/>
        </w:rPr>
        <w:t>رده</w:t>
      </w:r>
      <w:r w:rsidR="006D7D8D" w:rsidRPr="008020B4">
        <w:rPr>
          <w:rtl/>
        </w:rPr>
        <w:t>‌اند؟</w:t>
      </w:r>
    </w:p>
    <w:p w:rsidR="00C363C7" w:rsidRPr="00FD35AF" w:rsidRDefault="00C363C7" w:rsidP="008020B4">
      <w:pPr>
        <w:pStyle w:val="a0"/>
      </w:pPr>
      <w:bookmarkStart w:id="382" w:name="_Toc262253817"/>
      <w:bookmarkStart w:id="383" w:name="_Toc278236389"/>
      <w:bookmarkStart w:id="384" w:name="_Toc430509649"/>
      <w:r w:rsidRPr="00FD35AF">
        <w:rPr>
          <w:rtl/>
        </w:rPr>
        <w:t>و</w:t>
      </w:r>
      <w:r w:rsidR="00AF2E6E">
        <w:rPr>
          <w:rtl/>
        </w:rPr>
        <w:t>ی</w:t>
      </w:r>
      <w:r w:rsidRPr="00FD35AF">
        <w:rPr>
          <w:rtl/>
        </w:rPr>
        <w:t>رانگرى</w:t>
      </w:r>
      <w:r w:rsidR="008020B4">
        <w:rPr>
          <w:rFonts w:hint="cs"/>
          <w:rtl/>
        </w:rPr>
        <w:t>‌</w:t>
      </w:r>
      <w:r w:rsidRPr="00FD35AF">
        <w:rPr>
          <w:rtl/>
        </w:rPr>
        <w:t>ها و</w:t>
      </w:r>
      <w:r w:rsidRPr="00FD35AF">
        <w:rPr>
          <w:rFonts w:hint="cs"/>
          <w:rtl/>
        </w:rPr>
        <w:t xml:space="preserve"> </w:t>
      </w:r>
      <w:r w:rsidRPr="00FD35AF">
        <w:rPr>
          <w:rtl/>
        </w:rPr>
        <w:t>ن</w:t>
      </w:r>
      <w:r w:rsidR="00AF2E6E">
        <w:rPr>
          <w:rtl/>
        </w:rPr>
        <w:t>ی</w:t>
      </w:r>
      <w:r w:rsidRPr="00FD35AF">
        <w:rPr>
          <w:rtl/>
        </w:rPr>
        <w:t>رنگ</w:t>
      </w:r>
      <w:r w:rsidR="008020B4">
        <w:rPr>
          <w:rFonts w:hint="cs"/>
          <w:rtl/>
        </w:rPr>
        <w:t>‌</w:t>
      </w:r>
      <w:r w:rsidRPr="00FD35AF">
        <w:rPr>
          <w:rtl/>
        </w:rPr>
        <w:t>هاى ش</w:t>
      </w:r>
      <w:r w:rsidR="00AF2E6E">
        <w:rPr>
          <w:rtl/>
        </w:rPr>
        <w:t>ی</w:t>
      </w:r>
      <w:r w:rsidRPr="00FD35AF">
        <w:rPr>
          <w:rtl/>
        </w:rPr>
        <w:t>عه براى نابودى شرع</w:t>
      </w:r>
      <w:bookmarkEnd w:id="382"/>
      <w:bookmarkEnd w:id="383"/>
      <w:bookmarkEnd w:id="384"/>
      <w:r w:rsidRPr="00FD35AF">
        <w:rPr>
          <w:rtl/>
        </w:rPr>
        <w:t xml:space="preserve"> </w:t>
      </w:r>
    </w:p>
    <w:p w:rsidR="00C363C7" w:rsidRPr="00FD35AF" w:rsidRDefault="00C363C7" w:rsidP="008020B4">
      <w:pPr>
        <w:pStyle w:val="a9"/>
        <w:rPr>
          <w:rFonts w:cs="B Zar"/>
          <w:rtl/>
        </w:rPr>
      </w:pPr>
      <w:r w:rsidRPr="008020B4">
        <w:rPr>
          <w:rtl/>
        </w:rPr>
        <w:t>از ا</w:t>
      </w:r>
      <w:r w:rsidR="00AF2E6E" w:rsidRPr="008020B4">
        <w:rPr>
          <w:rtl/>
        </w:rPr>
        <w:t>ک</w:t>
      </w:r>
      <w:r w:rsidRPr="008020B4">
        <w:rPr>
          <w:rtl/>
        </w:rPr>
        <w:t>اذ</w:t>
      </w:r>
      <w:r w:rsidR="00AF2E6E" w:rsidRPr="008020B4">
        <w:rPr>
          <w:rtl/>
        </w:rPr>
        <w:t>ی</w:t>
      </w:r>
      <w:r w:rsidRPr="008020B4">
        <w:rPr>
          <w:rtl/>
        </w:rPr>
        <w:t>ب ش</w:t>
      </w:r>
      <w:r w:rsidR="00AF2E6E" w:rsidRPr="008020B4">
        <w:rPr>
          <w:rtl/>
        </w:rPr>
        <w:t>ی</w:t>
      </w:r>
      <w:r w:rsidRPr="008020B4">
        <w:rPr>
          <w:rtl/>
        </w:rPr>
        <w:t>عه بر رسول خدا و</w:t>
      </w:r>
      <w:r w:rsidRPr="008020B4">
        <w:rPr>
          <w:rFonts w:hint="cs"/>
          <w:rtl/>
        </w:rPr>
        <w:t xml:space="preserve"> </w:t>
      </w:r>
      <w:r w:rsidRPr="008020B4">
        <w:rPr>
          <w:rtl/>
        </w:rPr>
        <w:t>اهل ب</w:t>
      </w:r>
      <w:r w:rsidR="00AF2E6E" w:rsidRPr="008020B4">
        <w:rPr>
          <w:rtl/>
        </w:rPr>
        <w:t>ی</w:t>
      </w:r>
      <w:r w:rsidRPr="008020B4">
        <w:rPr>
          <w:rtl/>
        </w:rPr>
        <w:t>ت آن روا</w:t>
      </w:r>
      <w:r w:rsidR="00AF2E6E" w:rsidRPr="008020B4">
        <w:rPr>
          <w:rtl/>
        </w:rPr>
        <w:t>ی</w:t>
      </w:r>
      <w:r w:rsidRPr="008020B4">
        <w:rPr>
          <w:rtl/>
        </w:rPr>
        <w:t>ت</w:t>
      </w:r>
      <w:r w:rsidRPr="008020B4">
        <w:rPr>
          <w:rFonts w:hint="cs"/>
          <w:rtl/>
        </w:rPr>
        <w:t>‌</w:t>
      </w:r>
      <w:r w:rsidRPr="008020B4">
        <w:rPr>
          <w:rtl/>
        </w:rPr>
        <w:t>ها</w:t>
      </w:r>
      <w:r w:rsidR="00AF2E6E" w:rsidRPr="008020B4">
        <w:rPr>
          <w:rtl/>
        </w:rPr>
        <w:t>ی</w:t>
      </w:r>
      <w:r w:rsidRPr="008020B4">
        <w:rPr>
          <w:rtl/>
        </w:rPr>
        <w:t xml:space="preserve">ى است </w:t>
      </w:r>
      <w:r w:rsidR="00AF2E6E" w:rsidRPr="008020B4">
        <w:rPr>
          <w:rtl/>
        </w:rPr>
        <w:t>ک</w:t>
      </w:r>
      <w:r w:rsidRPr="008020B4">
        <w:rPr>
          <w:rtl/>
        </w:rPr>
        <w:t>ه براى نابودى شرع جعل نموده</w:t>
      </w:r>
      <w:r w:rsidR="00E927B8" w:rsidRPr="008020B4">
        <w:rPr>
          <w:rtl/>
        </w:rPr>
        <w:t>‌اند،</w:t>
      </w:r>
      <w:r w:rsidRPr="008020B4">
        <w:rPr>
          <w:rtl/>
        </w:rPr>
        <w:t xml:space="preserve"> و</w:t>
      </w:r>
      <w:r w:rsidRPr="008020B4">
        <w:rPr>
          <w:rFonts w:hint="cs"/>
          <w:rtl/>
        </w:rPr>
        <w:t xml:space="preserve"> </w:t>
      </w:r>
      <w:r w:rsidRPr="008020B4">
        <w:rPr>
          <w:rtl/>
        </w:rPr>
        <w:t>د</w:t>
      </w:r>
      <w:r w:rsidR="00AF2E6E" w:rsidRPr="008020B4">
        <w:rPr>
          <w:rtl/>
        </w:rPr>
        <w:t>ی</w:t>
      </w:r>
      <w:r w:rsidRPr="008020B4">
        <w:rPr>
          <w:rtl/>
        </w:rPr>
        <w:t>ن را عبادت و</w:t>
      </w:r>
      <w:r w:rsidRPr="008020B4">
        <w:rPr>
          <w:rFonts w:hint="cs"/>
          <w:rtl/>
        </w:rPr>
        <w:t xml:space="preserve"> </w:t>
      </w:r>
      <w:r w:rsidRPr="008020B4">
        <w:rPr>
          <w:rtl/>
        </w:rPr>
        <w:t xml:space="preserve">دوستى </w:t>
      </w:r>
      <w:r w:rsidR="00AF2E6E" w:rsidRPr="008020B4">
        <w:rPr>
          <w:rtl/>
        </w:rPr>
        <w:t>یک</w:t>
      </w:r>
      <w:r w:rsidRPr="008020B4">
        <w:rPr>
          <w:rtl/>
        </w:rPr>
        <w:t xml:space="preserve"> فرد قرار داده </w:t>
      </w:r>
      <w:r w:rsidR="00AF2E6E" w:rsidRPr="008020B4">
        <w:rPr>
          <w:rtl/>
        </w:rPr>
        <w:t>ک</w:t>
      </w:r>
      <w:r w:rsidRPr="008020B4">
        <w:rPr>
          <w:rtl/>
        </w:rPr>
        <w:t>ه بوس</w:t>
      </w:r>
      <w:r w:rsidR="00AF2E6E" w:rsidRPr="008020B4">
        <w:rPr>
          <w:rtl/>
        </w:rPr>
        <w:t>ی</w:t>
      </w:r>
      <w:r w:rsidRPr="008020B4">
        <w:rPr>
          <w:rtl/>
        </w:rPr>
        <w:t>ل</w:t>
      </w:r>
      <w:r w:rsidR="00835A14" w:rsidRPr="008020B4">
        <w:rPr>
          <w:rtl/>
        </w:rPr>
        <w:t>ۀ</w:t>
      </w:r>
      <w:r w:rsidRPr="008020B4">
        <w:rPr>
          <w:rtl/>
        </w:rPr>
        <w:t xml:space="preserve"> آن بتوانند از راه</w:t>
      </w:r>
      <w:r w:rsidR="008020B4">
        <w:rPr>
          <w:rFonts w:hint="cs"/>
          <w:rtl/>
        </w:rPr>
        <w:t>‌</w:t>
      </w:r>
      <w:r w:rsidRPr="008020B4">
        <w:rPr>
          <w:rtl/>
        </w:rPr>
        <w:t>هاى متعدد از ت</w:t>
      </w:r>
      <w:r w:rsidR="00AF2E6E" w:rsidRPr="008020B4">
        <w:rPr>
          <w:rtl/>
        </w:rPr>
        <w:t>ک</w:t>
      </w:r>
      <w:r w:rsidRPr="008020B4">
        <w:rPr>
          <w:rtl/>
        </w:rPr>
        <w:t>ال</w:t>
      </w:r>
      <w:r w:rsidR="00AF2E6E" w:rsidRPr="008020B4">
        <w:rPr>
          <w:rtl/>
        </w:rPr>
        <w:t>ی</w:t>
      </w:r>
      <w:r w:rsidRPr="008020B4">
        <w:rPr>
          <w:rtl/>
        </w:rPr>
        <w:t xml:space="preserve">ف شرع شانه خالى </w:t>
      </w:r>
      <w:r w:rsidR="00AF2E6E" w:rsidRPr="008020B4">
        <w:rPr>
          <w:rtl/>
        </w:rPr>
        <w:t>ک</w:t>
      </w:r>
      <w:r w:rsidRPr="008020B4">
        <w:rPr>
          <w:rtl/>
        </w:rPr>
        <w:t>نند، و</w:t>
      </w:r>
      <w:r w:rsidRPr="008020B4">
        <w:rPr>
          <w:rFonts w:hint="cs"/>
          <w:rtl/>
        </w:rPr>
        <w:t xml:space="preserve"> </w:t>
      </w:r>
      <w:r w:rsidRPr="008020B4">
        <w:rPr>
          <w:rtl/>
        </w:rPr>
        <w:t xml:space="preserve">لهذا برخدا دروغ بسته </w:t>
      </w:r>
      <w:r w:rsidR="00AF2E6E" w:rsidRPr="008020B4">
        <w:rPr>
          <w:rtl/>
        </w:rPr>
        <w:t>ک</w:t>
      </w:r>
      <w:r w:rsidRPr="008020B4">
        <w:rPr>
          <w:rtl/>
        </w:rPr>
        <w:t>ه فرموده است:</w:t>
      </w:r>
    </w:p>
    <w:p w:rsidR="00C363C7" w:rsidRPr="00FD35AF" w:rsidRDefault="00C363C7" w:rsidP="008020B4">
      <w:pPr>
        <w:pStyle w:val="a9"/>
        <w:rPr>
          <w:rFonts w:cs="B Zar"/>
          <w:rtl/>
        </w:rPr>
      </w:pPr>
      <w:r w:rsidRPr="008020B4">
        <w:rPr>
          <w:rtl/>
        </w:rPr>
        <w:t>على بن اب</w:t>
      </w:r>
      <w:r w:rsidR="00AF2E6E" w:rsidRPr="008020B4">
        <w:rPr>
          <w:rtl/>
        </w:rPr>
        <w:t>ی</w:t>
      </w:r>
      <w:r w:rsidRPr="008020B4">
        <w:rPr>
          <w:rtl/>
        </w:rPr>
        <w:t>طالب حجت من برخلق است و</w:t>
      </w:r>
      <w:r w:rsidRPr="008020B4">
        <w:rPr>
          <w:rFonts w:hint="cs"/>
          <w:rtl/>
        </w:rPr>
        <w:t xml:space="preserve"> </w:t>
      </w:r>
      <w:r w:rsidRPr="008020B4">
        <w:rPr>
          <w:rtl/>
        </w:rPr>
        <w:t>نور من بر زم</w:t>
      </w:r>
      <w:r w:rsidR="00AF2E6E" w:rsidRPr="008020B4">
        <w:rPr>
          <w:rtl/>
        </w:rPr>
        <w:t>ی</w:t>
      </w:r>
      <w:r w:rsidRPr="008020B4">
        <w:rPr>
          <w:rtl/>
        </w:rPr>
        <w:t>ن است، و</w:t>
      </w:r>
      <w:r w:rsidRPr="008020B4">
        <w:rPr>
          <w:rFonts w:hint="cs"/>
          <w:rtl/>
        </w:rPr>
        <w:t xml:space="preserve"> </w:t>
      </w:r>
      <w:r w:rsidRPr="008020B4">
        <w:rPr>
          <w:rtl/>
        </w:rPr>
        <w:t>ام</w:t>
      </w:r>
      <w:r w:rsidR="00AF2E6E" w:rsidRPr="008020B4">
        <w:rPr>
          <w:rtl/>
        </w:rPr>
        <w:t>ی</w:t>
      </w:r>
      <w:r w:rsidRPr="008020B4">
        <w:rPr>
          <w:rtl/>
        </w:rPr>
        <w:t>ن علم من</w:t>
      </w:r>
      <w:r w:rsidR="006D7D8D" w:rsidRPr="008020B4">
        <w:rPr>
          <w:rtl/>
        </w:rPr>
        <w:t xml:space="preserve"> می‌باشد</w:t>
      </w:r>
      <w:r w:rsidRPr="008020B4">
        <w:rPr>
          <w:rtl/>
        </w:rPr>
        <w:t xml:space="preserve">، اگر </w:t>
      </w:r>
      <w:r w:rsidR="00AF2E6E" w:rsidRPr="008020B4">
        <w:rPr>
          <w:rtl/>
        </w:rPr>
        <w:t>ک</w:t>
      </w:r>
      <w:r w:rsidRPr="008020B4">
        <w:rPr>
          <w:rtl/>
        </w:rPr>
        <w:t>سى او</w:t>
      </w:r>
      <w:r w:rsidRPr="008020B4">
        <w:rPr>
          <w:rFonts w:hint="cs"/>
          <w:rtl/>
        </w:rPr>
        <w:t xml:space="preserve"> </w:t>
      </w:r>
      <w:r w:rsidRPr="008020B4">
        <w:rPr>
          <w:rtl/>
        </w:rPr>
        <w:t xml:space="preserve">را بشناسد حتى اگر نافرمانى من </w:t>
      </w:r>
      <w:r w:rsidR="00AF2E6E" w:rsidRPr="008020B4">
        <w:rPr>
          <w:rtl/>
        </w:rPr>
        <w:t>ک</w:t>
      </w:r>
      <w:r w:rsidRPr="008020B4">
        <w:rPr>
          <w:rtl/>
        </w:rPr>
        <w:t>ند او</w:t>
      </w:r>
      <w:r w:rsidRPr="008020B4">
        <w:rPr>
          <w:rFonts w:hint="cs"/>
          <w:rtl/>
        </w:rPr>
        <w:t xml:space="preserve"> </w:t>
      </w:r>
      <w:r w:rsidRPr="008020B4">
        <w:rPr>
          <w:rtl/>
        </w:rPr>
        <w:t>را به آتش نم</w:t>
      </w:r>
      <w:r w:rsidR="00AF2E6E" w:rsidRPr="008020B4">
        <w:rPr>
          <w:rtl/>
        </w:rPr>
        <w:t>ی</w:t>
      </w:r>
      <w:r w:rsidR="008020B4">
        <w:rPr>
          <w:rFonts w:hint="cs"/>
          <w:rtl/>
        </w:rPr>
        <w:t>‌</w:t>
      </w:r>
      <w:r w:rsidRPr="008020B4">
        <w:rPr>
          <w:rtl/>
        </w:rPr>
        <w:t>برم، و</w:t>
      </w:r>
      <w:r w:rsidRPr="008020B4">
        <w:rPr>
          <w:rFonts w:hint="cs"/>
          <w:rtl/>
        </w:rPr>
        <w:t xml:space="preserve"> </w:t>
      </w:r>
      <w:r w:rsidR="00AF2E6E" w:rsidRPr="008020B4">
        <w:rPr>
          <w:rtl/>
        </w:rPr>
        <w:t>ک</w:t>
      </w:r>
      <w:r w:rsidRPr="008020B4">
        <w:rPr>
          <w:rtl/>
        </w:rPr>
        <w:t xml:space="preserve">سى </w:t>
      </w:r>
      <w:r w:rsidR="00AF2E6E" w:rsidRPr="008020B4">
        <w:rPr>
          <w:rtl/>
        </w:rPr>
        <w:t>ک</w:t>
      </w:r>
      <w:r w:rsidRPr="008020B4">
        <w:rPr>
          <w:rtl/>
        </w:rPr>
        <w:t>ه او</w:t>
      </w:r>
      <w:r w:rsidRPr="008020B4">
        <w:rPr>
          <w:rFonts w:hint="cs"/>
          <w:rtl/>
        </w:rPr>
        <w:t xml:space="preserve"> </w:t>
      </w:r>
      <w:r w:rsidRPr="008020B4">
        <w:rPr>
          <w:rtl/>
        </w:rPr>
        <w:t>را نشناسد حتى اگر مط</w:t>
      </w:r>
      <w:r w:rsidR="00AF2E6E" w:rsidRPr="008020B4">
        <w:rPr>
          <w:rtl/>
        </w:rPr>
        <w:t>ی</w:t>
      </w:r>
      <w:r w:rsidRPr="008020B4">
        <w:rPr>
          <w:rtl/>
        </w:rPr>
        <w:t>ع من باشد او</w:t>
      </w:r>
      <w:r w:rsidRPr="008020B4">
        <w:rPr>
          <w:rFonts w:hint="cs"/>
          <w:rtl/>
        </w:rPr>
        <w:t xml:space="preserve"> </w:t>
      </w:r>
      <w:r w:rsidRPr="008020B4">
        <w:rPr>
          <w:rtl/>
        </w:rPr>
        <w:t>را داخل بهشت نمى</w:t>
      </w:r>
      <w:r w:rsidRPr="008020B4">
        <w:rPr>
          <w:rFonts w:hint="cs"/>
          <w:rtl/>
        </w:rPr>
        <w:t>‌</w:t>
      </w:r>
      <w:r w:rsidRPr="008020B4">
        <w:rPr>
          <w:rtl/>
        </w:rPr>
        <w:t>برم</w:t>
      </w:r>
      <w:r w:rsidRPr="008020B4">
        <w:rPr>
          <w:rFonts w:hint="cs"/>
          <w:vertAlign w:val="superscript"/>
          <w:rtl/>
        </w:rPr>
        <w:t>(</w:t>
      </w:r>
      <w:r w:rsidRPr="008020B4">
        <w:rPr>
          <w:vertAlign w:val="superscript"/>
          <w:rtl/>
        </w:rPr>
        <w:footnoteReference w:id="882"/>
      </w:r>
      <w:r w:rsidRPr="008020B4">
        <w:rPr>
          <w:rFonts w:hint="cs"/>
          <w:vertAlign w:val="superscript"/>
          <w:rtl/>
        </w:rPr>
        <w:t>)</w:t>
      </w:r>
      <w:r w:rsidRPr="008020B4">
        <w:rPr>
          <w:rFonts w:hint="cs"/>
          <w:rtl/>
        </w:rPr>
        <w:t>.</w:t>
      </w:r>
    </w:p>
    <w:p w:rsidR="00C363C7" w:rsidRPr="00FD35AF" w:rsidRDefault="00C363C7" w:rsidP="008020B4">
      <w:pPr>
        <w:pStyle w:val="a9"/>
        <w:rPr>
          <w:rFonts w:cs="B Zar"/>
          <w:rtl/>
        </w:rPr>
      </w:pPr>
      <w:r w:rsidRPr="008020B4">
        <w:rPr>
          <w:rtl/>
        </w:rPr>
        <w:t>آ</w:t>
      </w:r>
      <w:r w:rsidR="00AF2E6E" w:rsidRPr="008020B4">
        <w:rPr>
          <w:rtl/>
        </w:rPr>
        <w:t>ی</w:t>
      </w:r>
      <w:r w:rsidRPr="008020B4">
        <w:rPr>
          <w:rtl/>
        </w:rPr>
        <w:t>ا روشى بهتر از ا</w:t>
      </w:r>
      <w:r w:rsidR="00AF2E6E" w:rsidRPr="008020B4">
        <w:rPr>
          <w:rtl/>
        </w:rPr>
        <w:t>ی</w:t>
      </w:r>
      <w:r w:rsidRPr="008020B4">
        <w:rPr>
          <w:rtl/>
        </w:rPr>
        <w:t>ن براى نابودى د</w:t>
      </w:r>
      <w:r w:rsidR="00AF2E6E" w:rsidRPr="008020B4">
        <w:rPr>
          <w:rtl/>
        </w:rPr>
        <w:t>ی</w:t>
      </w:r>
      <w:r w:rsidRPr="008020B4">
        <w:rPr>
          <w:rtl/>
        </w:rPr>
        <w:t>ن خدا از ا</w:t>
      </w:r>
      <w:r w:rsidR="00AF2E6E" w:rsidRPr="008020B4">
        <w:rPr>
          <w:rtl/>
        </w:rPr>
        <w:t>ی</w:t>
      </w:r>
      <w:r w:rsidRPr="008020B4">
        <w:rPr>
          <w:rtl/>
        </w:rPr>
        <w:t>ن</w:t>
      </w:r>
      <w:r w:rsidR="00CE2A51" w:rsidRPr="008020B4">
        <w:rPr>
          <w:rtl/>
        </w:rPr>
        <w:t xml:space="preserve"> می‌شود</w:t>
      </w:r>
      <w:r w:rsidRPr="008020B4">
        <w:rPr>
          <w:rtl/>
        </w:rPr>
        <w:t xml:space="preserve">، مگر پولس </w:t>
      </w:r>
      <w:r w:rsidR="00AF2E6E" w:rsidRPr="008020B4">
        <w:rPr>
          <w:rtl/>
        </w:rPr>
        <w:t>ی</w:t>
      </w:r>
      <w:r w:rsidRPr="008020B4">
        <w:rPr>
          <w:rtl/>
        </w:rPr>
        <w:t>هودى مس</w:t>
      </w:r>
      <w:r w:rsidR="00AF2E6E" w:rsidRPr="008020B4">
        <w:rPr>
          <w:rtl/>
        </w:rPr>
        <w:t>ی</w:t>
      </w:r>
      <w:r w:rsidRPr="008020B4">
        <w:rPr>
          <w:rtl/>
        </w:rPr>
        <w:t>ح</w:t>
      </w:r>
      <w:r w:rsidR="00AF2E6E" w:rsidRPr="008020B4">
        <w:rPr>
          <w:rtl/>
        </w:rPr>
        <w:t>ی</w:t>
      </w:r>
      <w:r w:rsidRPr="008020B4">
        <w:rPr>
          <w:rtl/>
        </w:rPr>
        <w:t>ت را از هم</w:t>
      </w:r>
      <w:r w:rsidR="00AF2E6E" w:rsidRPr="008020B4">
        <w:rPr>
          <w:rtl/>
        </w:rPr>
        <w:t>ی</w:t>
      </w:r>
      <w:r w:rsidRPr="008020B4">
        <w:rPr>
          <w:rtl/>
        </w:rPr>
        <w:t xml:space="preserve">ن راه </w:t>
      </w:r>
      <w:r w:rsidR="00AF2E6E" w:rsidRPr="008020B4">
        <w:rPr>
          <w:rtl/>
        </w:rPr>
        <w:t>ی</w:t>
      </w:r>
      <w:r w:rsidRPr="008020B4">
        <w:rPr>
          <w:rtl/>
        </w:rPr>
        <w:t>عنى غلو و</w:t>
      </w:r>
      <w:r w:rsidRPr="008020B4">
        <w:rPr>
          <w:rFonts w:hint="cs"/>
          <w:rtl/>
        </w:rPr>
        <w:t xml:space="preserve"> </w:t>
      </w:r>
      <w:r w:rsidRPr="008020B4">
        <w:rPr>
          <w:rtl/>
        </w:rPr>
        <w:t>افراط در مس</w:t>
      </w:r>
      <w:r w:rsidR="00AF2E6E" w:rsidRPr="008020B4">
        <w:rPr>
          <w:rtl/>
        </w:rPr>
        <w:t>ی</w:t>
      </w:r>
      <w:r w:rsidRPr="008020B4">
        <w:rPr>
          <w:rtl/>
        </w:rPr>
        <w:t>ح، د</w:t>
      </w:r>
      <w:r w:rsidR="00AF2E6E" w:rsidRPr="008020B4">
        <w:rPr>
          <w:rtl/>
        </w:rPr>
        <w:t>ی</w:t>
      </w:r>
      <w:r w:rsidRPr="008020B4">
        <w:rPr>
          <w:rtl/>
        </w:rPr>
        <w:t>ن توح</w:t>
      </w:r>
      <w:r w:rsidR="00AF2E6E" w:rsidRPr="008020B4">
        <w:rPr>
          <w:rtl/>
        </w:rPr>
        <w:t>ی</w:t>
      </w:r>
      <w:r w:rsidRPr="008020B4">
        <w:rPr>
          <w:rtl/>
        </w:rPr>
        <w:t>دى حضرت مس</w:t>
      </w:r>
      <w:r w:rsidR="00AF2E6E" w:rsidRPr="008020B4">
        <w:rPr>
          <w:rtl/>
        </w:rPr>
        <w:t>ی</w:t>
      </w:r>
      <w:r w:rsidRPr="008020B4">
        <w:rPr>
          <w:rtl/>
        </w:rPr>
        <w:t>ح را و</w:t>
      </w:r>
      <w:r w:rsidR="00AF2E6E" w:rsidRPr="008020B4">
        <w:rPr>
          <w:rtl/>
        </w:rPr>
        <w:t>ی</w:t>
      </w:r>
      <w:r w:rsidRPr="008020B4">
        <w:rPr>
          <w:rtl/>
        </w:rPr>
        <w:t>ران ننموده و</w:t>
      </w:r>
      <w:r w:rsidRPr="008020B4">
        <w:rPr>
          <w:rFonts w:hint="cs"/>
          <w:rtl/>
        </w:rPr>
        <w:t xml:space="preserve"> </w:t>
      </w:r>
      <w:r w:rsidRPr="008020B4">
        <w:rPr>
          <w:rtl/>
        </w:rPr>
        <w:t>به مس</w:t>
      </w:r>
      <w:r w:rsidR="00AF2E6E" w:rsidRPr="008020B4">
        <w:rPr>
          <w:rtl/>
        </w:rPr>
        <w:t>ی</w:t>
      </w:r>
      <w:r w:rsidRPr="008020B4">
        <w:rPr>
          <w:rtl/>
        </w:rPr>
        <w:t>ح پرستى بدل ننمود؟ آ</w:t>
      </w:r>
      <w:r w:rsidR="00AF2E6E" w:rsidRPr="008020B4">
        <w:rPr>
          <w:rtl/>
        </w:rPr>
        <w:t>ی</w:t>
      </w:r>
      <w:r w:rsidRPr="008020B4">
        <w:rPr>
          <w:rtl/>
        </w:rPr>
        <w:t>اى معناى ا</w:t>
      </w:r>
      <w:r w:rsidR="00AF2E6E" w:rsidRPr="008020B4">
        <w:rPr>
          <w:rtl/>
        </w:rPr>
        <w:t>ی</w:t>
      </w:r>
      <w:r w:rsidRPr="008020B4">
        <w:rPr>
          <w:rtl/>
        </w:rPr>
        <w:t>ن روا</w:t>
      </w:r>
      <w:r w:rsidR="00AF2E6E" w:rsidRPr="008020B4">
        <w:rPr>
          <w:rtl/>
        </w:rPr>
        <w:t>ی</w:t>
      </w:r>
      <w:r w:rsidRPr="008020B4">
        <w:rPr>
          <w:rtl/>
        </w:rPr>
        <w:t>ت جعلى ا</w:t>
      </w:r>
      <w:r w:rsidR="00AF2E6E" w:rsidRPr="008020B4">
        <w:rPr>
          <w:rtl/>
        </w:rPr>
        <w:t>ی</w:t>
      </w:r>
      <w:r w:rsidRPr="008020B4">
        <w:rPr>
          <w:rtl/>
        </w:rPr>
        <w:t>ن ن</w:t>
      </w:r>
      <w:r w:rsidR="00AF2E6E" w:rsidRPr="008020B4">
        <w:rPr>
          <w:rtl/>
        </w:rPr>
        <w:t>ی</w:t>
      </w:r>
      <w:r w:rsidRPr="008020B4">
        <w:rPr>
          <w:rtl/>
        </w:rPr>
        <w:t xml:space="preserve">ست </w:t>
      </w:r>
      <w:r w:rsidR="00AF2E6E" w:rsidRPr="008020B4">
        <w:rPr>
          <w:rtl/>
        </w:rPr>
        <w:t>ک</w:t>
      </w:r>
      <w:r w:rsidRPr="008020B4">
        <w:rPr>
          <w:rtl/>
        </w:rPr>
        <w:t>ه داخل شدن بهشت و</w:t>
      </w:r>
      <w:r w:rsidRPr="008020B4">
        <w:rPr>
          <w:rFonts w:hint="cs"/>
          <w:rtl/>
        </w:rPr>
        <w:t xml:space="preserve"> </w:t>
      </w:r>
      <w:r w:rsidRPr="008020B4">
        <w:rPr>
          <w:rtl/>
        </w:rPr>
        <w:t>جهنم به پ</w:t>
      </w:r>
      <w:r w:rsidR="00AF2E6E" w:rsidRPr="008020B4">
        <w:rPr>
          <w:rtl/>
        </w:rPr>
        <w:t>ی</w:t>
      </w:r>
      <w:r w:rsidRPr="008020B4">
        <w:rPr>
          <w:rtl/>
        </w:rPr>
        <w:t>روى از دستوارت الهى در قرآن ن</w:t>
      </w:r>
      <w:r w:rsidR="00AF2E6E" w:rsidRPr="008020B4">
        <w:rPr>
          <w:rtl/>
        </w:rPr>
        <w:t>ی</w:t>
      </w:r>
      <w:r w:rsidRPr="008020B4">
        <w:rPr>
          <w:rtl/>
        </w:rPr>
        <w:t>ست بل</w:t>
      </w:r>
      <w:r w:rsidR="00AF2E6E" w:rsidRPr="008020B4">
        <w:rPr>
          <w:rtl/>
        </w:rPr>
        <w:t>ک</w:t>
      </w:r>
      <w:r w:rsidRPr="008020B4">
        <w:rPr>
          <w:rtl/>
        </w:rPr>
        <w:t>ه دوستى على</w:t>
      </w:r>
      <w:r w:rsidR="006D7D8D" w:rsidRPr="008020B4">
        <w:rPr>
          <w:rtl/>
        </w:rPr>
        <w:t xml:space="preserve"> می‌باشد</w:t>
      </w:r>
      <w:r w:rsidRPr="008020B4">
        <w:rPr>
          <w:rtl/>
        </w:rPr>
        <w:t>؟ و</w:t>
      </w:r>
      <w:r w:rsidRPr="008020B4">
        <w:rPr>
          <w:rFonts w:hint="cs"/>
          <w:rtl/>
        </w:rPr>
        <w:t xml:space="preserve"> </w:t>
      </w:r>
      <w:r w:rsidRPr="008020B4">
        <w:rPr>
          <w:rtl/>
        </w:rPr>
        <w:t>اگر محب على بود</w:t>
      </w:r>
      <w:r w:rsidR="00AB0434" w:rsidRPr="008020B4">
        <w:rPr>
          <w:rtl/>
        </w:rPr>
        <w:t xml:space="preserve"> هرچه </w:t>
      </w:r>
      <w:r w:rsidRPr="008020B4">
        <w:rPr>
          <w:rtl/>
        </w:rPr>
        <w:t xml:space="preserve">دلش خواست انجام بدهد، </w:t>
      </w:r>
    </w:p>
    <w:p w:rsidR="00C363C7" w:rsidRPr="00FD35AF" w:rsidRDefault="00C363C7" w:rsidP="008020B4">
      <w:pPr>
        <w:pStyle w:val="a9"/>
        <w:rPr>
          <w:rFonts w:cs="B Zar"/>
          <w:rtl/>
        </w:rPr>
      </w:pPr>
      <w:r w:rsidRPr="008020B4">
        <w:rPr>
          <w:rtl/>
        </w:rPr>
        <w:t>و</w:t>
      </w:r>
      <w:r w:rsidRPr="008020B4">
        <w:rPr>
          <w:rFonts w:hint="cs"/>
          <w:rtl/>
        </w:rPr>
        <w:t xml:space="preserve"> </w:t>
      </w:r>
      <w:r w:rsidRPr="008020B4">
        <w:rPr>
          <w:rtl/>
        </w:rPr>
        <w:t>به ا</w:t>
      </w:r>
      <w:r w:rsidR="00AF2E6E" w:rsidRPr="008020B4">
        <w:rPr>
          <w:rtl/>
        </w:rPr>
        <w:t>ی</w:t>
      </w:r>
      <w:r w:rsidRPr="008020B4">
        <w:rPr>
          <w:rtl/>
        </w:rPr>
        <w:t>ن بسنده ننموده و</w:t>
      </w:r>
      <w:r w:rsidRPr="008020B4">
        <w:rPr>
          <w:rFonts w:hint="cs"/>
          <w:rtl/>
        </w:rPr>
        <w:t xml:space="preserve"> </w:t>
      </w:r>
      <w:r w:rsidRPr="008020B4">
        <w:rPr>
          <w:rtl/>
        </w:rPr>
        <w:t>حتى روا</w:t>
      </w:r>
      <w:r w:rsidR="00AF2E6E" w:rsidRPr="008020B4">
        <w:rPr>
          <w:rtl/>
        </w:rPr>
        <w:t>ی</w:t>
      </w:r>
      <w:r w:rsidRPr="008020B4">
        <w:rPr>
          <w:rtl/>
        </w:rPr>
        <w:t>ت</w:t>
      </w:r>
      <w:r w:rsidR="004A5748" w:rsidRPr="008020B4">
        <w:rPr>
          <w:rtl/>
        </w:rPr>
        <w:t xml:space="preserve"> می‌کنند</w:t>
      </w:r>
      <w:r w:rsidRPr="008020B4">
        <w:rPr>
          <w:rtl/>
        </w:rPr>
        <w:t xml:space="preserve"> </w:t>
      </w:r>
      <w:r w:rsidR="00AF2E6E" w:rsidRPr="008020B4">
        <w:rPr>
          <w:rtl/>
        </w:rPr>
        <w:t>ک</w:t>
      </w:r>
      <w:r w:rsidRPr="008020B4">
        <w:rPr>
          <w:rtl/>
        </w:rPr>
        <w:t>ه</w:t>
      </w:r>
      <w:r w:rsidRPr="008020B4">
        <w:rPr>
          <w:rFonts w:hint="cs"/>
          <w:rtl/>
        </w:rPr>
        <w:t>،</w:t>
      </w:r>
      <w:r w:rsidRPr="008020B4">
        <w:rPr>
          <w:rtl/>
        </w:rPr>
        <w:t xml:space="preserve"> اگر خدا بر او ح</w:t>
      </w:r>
      <w:r w:rsidR="00AF2E6E" w:rsidRPr="008020B4">
        <w:rPr>
          <w:rtl/>
        </w:rPr>
        <w:t>ک</w:t>
      </w:r>
      <w:r w:rsidRPr="008020B4">
        <w:rPr>
          <w:rtl/>
        </w:rPr>
        <w:t xml:space="preserve">م نموده </w:t>
      </w:r>
      <w:r w:rsidR="00AF2E6E" w:rsidRPr="008020B4">
        <w:rPr>
          <w:rtl/>
        </w:rPr>
        <w:t>ک</w:t>
      </w:r>
      <w:r w:rsidRPr="008020B4">
        <w:rPr>
          <w:rtl/>
        </w:rPr>
        <w:t>ه اهل جهنم است و</w:t>
      </w:r>
      <w:r w:rsidRPr="008020B4">
        <w:rPr>
          <w:rFonts w:hint="cs"/>
          <w:rtl/>
        </w:rPr>
        <w:t xml:space="preserve"> </w:t>
      </w:r>
      <w:r w:rsidRPr="008020B4">
        <w:rPr>
          <w:rtl/>
        </w:rPr>
        <w:t xml:space="preserve">بطرف جهنم </w:t>
      </w:r>
      <w:r w:rsidR="00AF2E6E" w:rsidRPr="008020B4">
        <w:rPr>
          <w:rtl/>
        </w:rPr>
        <w:t>ک</w:t>
      </w:r>
      <w:r w:rsidRPr="008020B4">
        <w:rPr>
          <w:rtl/>
        </w:rPr>
        <w:t xml:space="preserve">شانده شود به خاطر انجام </w:t>
      </w:r>
      <w:r w:rsidR="00AF2E6E" w:rsidRPr="008020B4">
        <w:rPr>
          <w:rtl/>
        </w:rPr>
        <w:t>ک</w:t>
      </w:r>
      <w:r w:rsidRPr="008020B4">
        <w:rPr>
          <w:rtl/>
        </w:rPr>
        <w:t>بائر و</w:t>
      </w:r>
      <w:r w:rsidRPr="008020B4">
        <w:rPr>
          <w:rFonts w:hint="cs"/>
          <w:rtl/>
        </w:rPr>
        <w:t xml:space="preserve"> </w:t>
      </w:r>
      <w:r w:rsidRPr="008020B4">
        <w:rPr>
          <w:rtl/>
        </w:rPr>
        <w:t>شر</w:t>
      </w:r>
      <w:r w:rsidR="00AF2E6E" w:rsidRPr="008020B4">
        <w:rPr>
          <w:rtl/>
        </w:rPr>
        <w:t>کی</w:t>
      </w:r>
      <w:r w:rsidRPr="008020B4">
        <w:rPr>
          <w:rtl/>
        </w:rPr>
        <w:t xml:space="preserve">ات از حوض </w:t>
      </w:r>
      <w:r w:rsidR="00AF2E6E" w:rsidRPr="008020B4">
        <w:rPr>
          <w:rtl/>
        </w:rPr>
        <w:t>ک</w:t>
      </w:r>
      <w:r w:rsidRPr="008020B4">
        <w:rPr>
          <w:rtl/>
        </w:rPr>
        <w:t>وثر و</w:t>
      </w:r>
      <w:r w:rsidRPr="008020B4">
        <w:rPr>
          <w:rFonts w:hint="cs"/>
          <w:rtl/>
        </w:rPr>
        <w:t xml:space="preserve"> </w:t>
      </w:r>
      <w:r w:rsidRPr="008020B4">
        <w:rPr>
          <w:rtl/>
        </w:rPr>
        <w:t>جنت رانده شود بازهم به جنت آورده</w:t>
      </w:r>
      <w:r w:rsidR="00CE2A51" w:rsidRPr="008020B4">
        <w:rPr>
          <w:rtl/>
        </w:rPr>
        <w:t xml:space="preserve"> می‌شود</w:t>
      </w:r>
      <w:r w:rsidRPr="008020B4">
        <w:rPr>
          <w:rtl/>
        </w:rPr>
        <w:t xml:space="preserve"> چون ش</w:t>
      </w:r>
      <w:r w:rsidR="00AF2E6E" w:rsidRPr="008020B4">
        <w:rPr>
          <w:rtl/>
        </w:rPr>
        <w:t>ی</w:t>
      </w:r>
      <w:r w:rsidRPr="008020B4">
        <w:rPr>
          <w:rtl/>
        </w:rPr>
        <w:t>عه على بوده است!! و</w:t>
      </w:r>
      <w:r w:rsidRPr="008020B4">
        <w:rPr>
          <w:rFonts w:hint="cs"/>
          <w:rtl/>
        </w:rPr>
        <w:t xml:space="preserve"> </w:t>
      </w:r>
      <w:r w:rsidRPr="008020B4">
        <w:rPr>
          <w:rtl/>
        </w:rPr>
        <w:t xml:space="preserve">بعد از </w:t>
      </w:r>
      <w:r w:rsidR="00AF2E6E" w:rsidRPr="008020B4">
        <w:rPr>
          <w:rtl/>
        </w:rPr>
        <w:t>یک</w:t>
      </w:r>
      <w:r w:rsidRPr="008020B4">
        <w:rPr>
          <w:rtl/>
        </w:rPr>
        <w:t xml:space="preserve"> افسان</w:t>
      </w:r>
      <w:r w:rsidR="00835A14" w:rsidRPr="008020B4">
        <w:rPr>
          <w:rtl/>
        </w:rPr>
        <w:t>ۀ</w:t>
      </w:r>
      <w:r w:rsidRPr="008020B4">
        <w:rPr>
          <w:rtl/>
        </w:rPr>
        <w:t xml:space="preserve"> طولانى در روا</w:t>
      </w:r>
      <w:r w:rsidR="00AF2E6E" w:rsidRPr="008020B4">
        <w:rPr>
          <w:rtl/>
        </w:rPr>
        <w:t>ی</w:t>
      </w:r>
      <w:r w:rsidRPr="008020B4">
        <w:rPr>
          <w:rtl/>
        </w:rPr>
        <w:t>ت خدا به محمد</w:t>
      </w:r>
      <w:r w:rsidRPr="008020B4">
        <w:rPr>
          <w:rFonts w:ascii="Tahoma" w:hAnsi="Tahoma" w:cs="CTraditional Arabic" w:hint="cs"/>
          <w:rtl/>
          <w:lang w:bidi="ar-SA"/>
        </w:rPr>
        <w:t>ص</w:t>
      </w:r>
      <w:r w:rsidRPr="008020B4">
        <w:rPr>
          <w:rtl/>
        </w:rPr>
        <w:t xml:space="preserve"> راجع به ش</w:t>
      </w:r>
      <w:r w:rsidR="00AF2E6E" w:rsidRPr="008020B4">
        <w:rPr>
          <w:rtl/>
        </w:rPr>
        <w:t>ی</w:t>
      </w:r>
      <w:r w:rsidRPr="008020B4">
        <w:rPr>
          <w:rtl/>
        </w:rPr>
        <w:t>ع</w:t>
      </w:r>
      <w:r w:rsidR="00AF2E6E" w:rsidRPr="008020B4">
        <w:rPr>
          <w:rtl/>
        </w:rPr>
        <w:t>ی</w:t>
      </w:r>
      <w:r w:rsidRPr="008020B4">
        <w:rPr>
          <w:rtl/>
        </w:rPr>
        <w:t xml:space="preserve">انى </w:t>
      </w:r>
      <w:r w:rsidR="00AF2E6E" w:rsidRPr="008020B4">
        <w:rPr>
          <w:rtl/>
        </w:rPr>
        <w:t>ک</w:t>
      </w:r>
      <w:r w:rsidRPr="008020B4">
        <w:rPr>
          <w:rtl/>
        </w:rPr>
        <w:t>ه بعد از حساب و</w:t>
      </w:r>
      <w:r w:rsidRPr="008020B4">
        <w:rPr>
          <w:rFonts w:hint="cs"/>
          <w:rtl/>
        </w:rPr>
        <w:t xml:space="preserve"> </w:t>
      </w:r>
      <w:r w:rsidR="00AF2E6E" w:rsidRPr="008020B4">
        <w:rPr>
          <w:rtl/>
        </w:rPr>
        <w:t>ک</w:t>
      </w:r>
      <w:r w:rsidRPr="008020B4">
        <w:rPr>
          <w:rtl/>
        </w:rPr>
        <w:t>تاب ب</w:t>
      </w:r>
      <w:r w:rsidR="008020B4">
        <w:rPr>
          <w:rFonts w:hint="cs"/>
          <w:rtl/>
        </w:rPr>
        <w:t xml:space="preserve">ه </w:t>
      </w:r>
      <w:r w:rsidRPr="008020B4">
        <w:rPr>
          <w:rtl/>
        </w:rPr>
        <w:t>سوى آتش رانده م</w:t>
      </w:r>
      <w:r w:rsidR="00AF2E6E" w:rsidRPr="008020B4">
        <w:rPr>
          <w:rtl/>
        </w:rPr>
        <w:t>ی</w:t>
      </w:r>
      <w:r w:rsidR="008020B4">
        <w:rPr>
          <w:rFonts w:hint="cs"/>
          <w:rtl/>
        </w:rPr>
        <w:t>‌</w:t>
      </w:r>
      <w:r w:rsidRPr="008020B4">
        <w:rPr>
          <w:rtl/>
        </w:rPr>
        <w:t>شوند بعد از گر</w:t>
      </w:r>
      <w:r w:rsidR="00AF2E6E" w:rsidRPr="008020B4">
        <w:rPr>
          <w:rtl/>
        </w:rPr>
        <w:t>ی</w:t>
      </w:r>
      <w:r w:rsidRPr="008020B4">
        <w:rPr>
          <w:rtl/>
        </w:rPr>
        <w:t>ه او</w:t>
      </w:r>
      <w:r w:rsidR="00CE2A51" w:rsidRPr="008020B4">
        <w:rPr>
          <w:rtl/>
        </w:rPr>
        <w:t xml:space="preserve"> می‌گوید</w:t>
      </w:r>
      <w:r w:rsidRPr="008020B4">
        <w:rPr>
          <w:rtl/>
        </w:rPr>
        <w:t>: اى محمد من ش</w:t>
      </w:r>
      <w:r w:rsidR="00AF2E6E" w:rsidRPr="008020B4">
        <w:rPr>
          <w:rtl/>
        </w:rPr>
        <w:t>ی</w:t>
      </w:r>
      <w:r w:rsidRPr="008020B4">
        <w:rPr>
          <w:rtl/>
        </w:rPr>
        <w:t>ع</w:t>
      </w:r>
      <w:r w:rsidR="00AF2E6E" w:rsidRPr="008020B4">
        <w:rPr>
          <w:rtl/>
        </w:rPr>
        <w:t>ی</w:t>
      </w:r>
      <w:r w:rsidRPr="008020B4">
        <w:rPr>
          <w:rtl/>
        </w:rPr>
        <w:t>ان على را بتو بخش</w:t>
      </w:r>
      <w:r w:rsidR="00AF2E6E" w:rsidRPr="008020B4">
        <w:rPr>
          <w:rtl/>
        </w:rPr>
        <w:t>ی</w:t>
      </w:r>
      <w:r w:rsidRPr="008020B4">
        <w:rPr>
          <w:rtl/>
        </w:rPr>
        <w:t>ده</w:t>
      </w:r>
      <w:r w:rsidR="008020B4">
        <w:rPr>
          <w:rFonts w:hint="cs"/>
          <w:rtl/>
        </w:rPr>
        <w:t>‌</w:t>
      </w:r>
      <w:r w:rsidRPr="008020B4">
        <w:rPr>
          <w:rtl/>
        </w:rPr>
        <w:t>ام و</w:t>
      </w:r>
      <w:r w:rsidRPr="008020B4">
        <w:rPr>
          <w:rFonts w:hint="cs"/>
          <w:rtl/>
        </w:rPr>
        <w:t xml:space="preserve"> </w:t>
      </w:r>
      <w:r w:rsidRPr="008020B4">
        <w:rPr>
          <w:rtl/>
        </w:rPr>
        <w:t>از گناهانشان بخاطر محبت</w:t>
      </w:r>
      <w:r w:rsidR="008020B4">
        <w:rPr>
          <w:rFonts w:hint="cs"/>
          <w:rtl/>
        </w:rPr>
        <w:t>‌</w:t>
      </w:r>
      <w:r w:rsidRPr="008020B4">
        <w:rPr>
          <w:rtl/>
        </w:rPr>
        <w:t>شان بتو و</w:t>
      </w:r>
      <w:r w:rsidRPr="008020B4">
        <w:rPr>
          <w:rFonts w:hint="cs"/>
          <w:rtl/>
        </w:rPr>
        <w:t xml:space="preserve"> </w:t>
      </w:r>
      <w:r w:rsidRPr="008020B4">
        <w:rPr>
          <w:rtl/>
        </w:rPr>
        <w:t>به عترت تو در گذشتم، و</w:t>
      </w:r>
      <w:r w:rsidRPr="008020B4">
        <w:rPr>
          <w:rFonts w:hint="cs"/>
          <w:rtl/>
        </w:rPr>
        <w:t xml:space="preserve"> </w:t>
      </w:r>
      <w:r w:rsidRPr="008020B4">
        <w:rPr>
          <w:rtl/>
        </w:rPr>
        <w:t>آنها</w:t>
      </w:r>
      <w:r w:rsidRPr="008020B4">
        <w:rPr>
          <w:rFonts w:hint="cs"/>
          <w:rtl/>
        </w:rPr>
        <w:t xml:space="preserve"> </w:t>
      </w:r>
      <w:r w:rsidRPr="008020B4">
        <w:rPr>
          <w:rtl/>
        </w:rPr>
        <w:t>را بتو و</w:t>
      </w:r>
      <w:r w:rsidRPr="008020B4">
        <w:rPr>
          <w:rFonts w:hint="cs"/>
          <w:rtl/>
        </w:rPr>
        <w:t xml:space="preserve"> </w:t>
      </w:r>
      <w:r w:rsidRPr="008020B4">
        <w:rPr>
          <w:rtl/>
        </w:rPr>
        <w:t>دست</w:t>
      </w:r>
      <w:r w:rsidR="00835A14" w:rsidRPr="008020B4">
        <w:rPr>
          <w:rtl/>
        </w:rPr>
        <w:t>ۀ</w:t>
      </w:r>
      <w:r w:rsidRPr="008020B4">
        <w:rPr>
          <w:rtl/>
        </w:rPr>
        <w:t xml:space="preserve"> تو ملحق نمودم ... ابوجعفر اضافه</w:t>
      </w:r>
      <w:r w:rsidR="004A5748" w:rsidRPr="008020B4">
        <w:rPr>
          <w:rtl/>
        </w:rPr>
        <w:t xml:space="preserve"> می‌کند</w:t>
      </w:r>
      <w:r w:rsidRPr="008020B4">
        <w:rPr>
          <w:rtl/>
        </w:rPr>
        <w:t xml:space="preserve"> </w:t>
      </w:r>
      <w:r w:rsidR="00AF2E6E" w:rsidRPr="008020B4">
        <w:rPr>
          <w:rtl/>
        </w:rPr>
        <w:t>ک</w:t>
      </w:r>
      <w:r w:rsidRPr="008020B4">
        <w:rPr>
          <w:rtl/>
        </w:rPr>
        <w:t>ه در آنروز هر</w:t>
      </w:r>
      <w:r w:rsidR="00AF2E6E" w:rsidRPr="008020B4">
        <w:rPr>
          <w:rtl/>
        </w:rPr>
        <w:t>ک</w:t>
      </w:r>
      <w:r w:rsidRPr="008020B4">
        <w:rPr>
          <w:rtl/>
        </w:rPr>
        <w:t xml:space="preserve">س </w:t>
      </w:r>
      <w:r w:rsidR="00AF2E6E" w:rsidRPr="008020B4">
        <w:rPr>
          <w:rtl/>
        </w:rPr>
        <w:t>ک</w:t>
      </w:r>
      <w:r w:rsidRPr="008020B4">
        <w:rPr>
          <w:rtl/>
        </w:rPr>
        <w:t>ه متولى ما بوده و</w:t>
      </w:r>
      <w:r w:rsidRPr="008020B4">
        <w:rPr>
          <w:rFonts w:hint="cs"/>
          <w:rtl/>
        </w:rPr>
        <w:t xml:space="preserve"> </w:t>
      </w:r>
      <w:r w:rsidRPr="008020B4">
        <w:rPr>
          <w:rtl/>
        </w:rPr>
        <w:t>ما</w:t>
      </w:r>
      <w:r w:rsidRPr="008020B4">
        <w:rPr>
          <w:rFonts w:hint="cs"/>
          <w:rtl/>
        </w:rPr>
        <w:t xml:space="preserve"> </w:t>
      </w:r>
      <w:r w:rsidRPr="008020B4">
        <w:rPr>
          <w:rtl/>
        </w:rPr>
        <w:t>را دوست داشته و</w:t>
      </w:r>
      <w:r w:rsidRPr="008020B4">
        <w:rPr>
          <w:rFonts w:hint="cs"/>
          <w:rtl/>
        </w:rPr>
        <w:t xml:space="preserve"> </w:t>
      </w:r>
      <w:r w:rsidRPr="008020B4">
        <w:rPr>
          <w:rtl/>
        </w:rPr>
        <w:t>از دشمنان ما</w:t>
      </w:r>
      <w:r w:rsidRPr="008020B4">
        <w:rPr>
          <w:rFonts w:hint="cs"/>
          <w:rtl/>
        </w:rPr>
        <w:t xml:space="preserve"> (</w:t>
      </w:r>
      <w:r w:rsidR="00AF2E6E" w:rsidRPr="008020B4">
        <w:rPr>
          <w:rtl/>
        </w:rPr>
        <w:t>ی</w:t>
      </w:r>
      <w:r w:rsidRPr="008020B4">
        <w:rPr>
          <w:rtl/>
        </w:rPr>
        <w:t>عنى غ</w:t>
      </w:r>
      <w:r w:rsidR="00AF2E6E" w:rsidRPr="008020B4">
        <w:rPr>
          <w:rtl/>
        </w:rPr>
        <w:t>ی</w:t>
      </w:r>
      <w:r w:rsidRPr="008020B4">
        <w:rPr>
          <w:rtl/>
        </w:rPr>
        <w:t>ر ش</w:t>
      </w:r>
      <w:r w:rsidR="00AF2E6E" w:rsidRPr="008020B4">
        <w:rPr>
          <w:rtl/>
        </w:rPr>
        <w:t>ی</w:t>
      </w:r>
      <w:r w:rsidRPr="008020B4">
        <w:rPr>
          <w:rtl/>
        </w:rPr>
        <w:t>عه</w:t>
      </w:r>
      <w:r w:rsidRPr="008020B4">
        <w:rPr>
          <w:rFonts w:hint="cs"/>
          <w:rtl/>
        </w:rPr>
        <w:t>)</w:t>
      </w:r>
      <w:r w:rsidRPr="008020B4">
        <w:rPr>
          <w:rtl/>
        </w:rPr>
        <w:t xml:space="preserve"> تبرى جسته و</w:t>
      </w:r>
      <w:r w:rsidRPr="008020B4">
        <w:rPr>
          <w:rFonts w:hint="cs"/>
          <w:rtl/>
        </w:rPr>
        <w:t xml:space="preserve"> </w:t>
      </w:r>
      <w:r w:rsidRPr="008020B4">
        <w:rPr>
          <w:rtl/>
        </w:rPr>
        <w:t>بغض داشته در حزب ما بوده و</w:t>
      </w:r>
      <w:r w:rsidRPr="008020B4">
        <w:rPr>
          <w:rFonts w:hint="cs"/>
          <w:rtl/>
        </w:rPr>
        <w:t xml:space="preserve"> </w:t>
      </w:r>
      <w:r w:rsidRPr="008020B4">
        <w:rPr>
          <w:rtl/>
        </w:rPr>
        <w:t>داخل حوض</w:t>
      </w:r>
      <w:r w:rsidR="00CE2A51" w:rsidRPr="008020B4">
        <w:rPr>
          <w:rtl/>
        </w:rPr>
        <w:t xml:space="preserve"> می‌شود</w:t>
      </w:r>
      <w:r w:rsidRPr="008020B4">
        <w:rPr>
          <w:rtl/>
        </w:rPr>
        <w:t>!! و</w:t>
      </w:r>
      <w:r w:rsidRPr="008020B4">
        <w:rPr>
          <w:rFonts w:hint="cs"/>
          <w:rtl/>
        </w:rPr>
        <w:t xml:space="preserve"> </w:t>
      </w:r>
      <w:r w:rsidRPr="008020B4">
        <w:rPr>
          <w:rtl/>
        </w:rPr>
        <w:t>در روا</w:t>
      </w:r>
      <w:r w:rsidR="00AF2E6E" w:rsidRPr="008020B4">
        <w:rPr>
          <w:rtl/>
        </w:rPr>
        <w:t>ی</w:t>
      </w:r>
      <w:r w:rsidRPr="008020B4">
        <w:rPr>
          <w:rtl/>
        </w:rPr>
        <w:t>ت ابوسع</w:t>
      </w:r>
      <w:r w:rsidR="00AF2E6E" w:rsidRPr="008020B4">
        <w:rPr>
          <w:rtl/>
        </w:rPr>
        <w:t>ی</w:t>
      </w:r>
      <w:r w:rsidRPr="008020B4">
        <w:rPr>
          <w:rtl/>
        </w:rPr>
        <w:t>د مدائنى م</w:t>
      </w:r>
      <w:r w:rsidR="00AF2E6E" w:rsidRPr="008020B4">
        <w:rPr>
          <w:rtl/>
        </w:rPr>
        <w:t>ی</w:t>
      </w:r>
      <w:r w:rsidR="008020B4">
        <w:rPr>
          <w:rFonts w:hint="cs"/>
          <w:rtl/>
        </w:rPr>
        <w:t>‌</w:t>
      </w:r>
      <w:r w:rsidRPr="008020B4">
        <w:rPr>
          <w:rtl/>
        </w:rPr>
        <w:t xml:space="preserve">آورد </w:t>
      </w:r>
      <w:r w:rsidR="00AF2E6E" w:rsidRPr="008020B4">
        <w:rPr>
          <w:rtl/>
        </w:rPr>
        <w:t>ک</w:t>
      </w:r>
      <w:r w:rsidRPr="008020B4">
        <w:rPr>
          <w:rtl/>
        </w:rPr>
        <w:t>ه خداوند دوهزار سال قبل از ا</w:t>
      </w:r>
      <w:r w:rsidR="00AF2E6E" w:rsidRPr="008020B4">
        <w:rPr>
          <w:rtl/>
        </w:rPr>
        <w:t>ی</w:t>
      </w:r>
      <w:r w:rsidRPr="008020B4">
        <w:rPr>
          <w:rtl/>
        </w:rPr>
        <w:t>ن</w:t>
      </w:r>
      <w:r w:rsidR="00AF2E6E" w:rsidRPr="008020B4">
        <w:rPr>
          <w:rtl/>
        </w:rPr>
        <w:t>ک</w:t>
      </w:r>
      <w:r w:rsidRPr="008020B4">
        <w:rPr>
          <w:rtl/>
        </w:rPr>
        <w:t>ه مخلوقات را ب</w:t>
      </w:r>
      <w:r w:rsidR="00AF2E6E" w:rsidRPr="008020B4">
        <w:rPr>
          <w:rtl/>
        </w:rPr>
        <w:t>ی</w:t>
      </w:r>
      <w:r w:rsidRPr="008020B4">
        <w:rPr>
          <w:rtl/>
        </w:rPr>
        <w:t>افر</w:t>
      </w:r>
      <w:r w:rsidR="00AF2E6E" w:rsidRPr="008020B4">
        <w:rPr>
          <w:rtl/>
        </w:rPr>
        <w:t>ی</w:t>
      </w:r>
      <w:r w:rsidRPr="008020B4">
        <w:rPr>
          <w:rtl/>
        </w:rPr>
        <w:t>ند ز</w:t>
      </w:r>
      <w:r w:rsidR="00AF2E6E" w:rsidRPr="008020B4">
        <w:rPr>
          <w:rtl/>
        </w:rPr>
        <w:t>ی</w:t>
      </w:r>
      <w:r w:rsidRPr="008020B4">
        <w:rPr>
          <w:rtl/>
        </w:rPr>
        <w:t xml:space="preserve">ر عرشش نوشته است </w:t>
      </w:r>
      <w:r w:rsidR="00AF2E6E" w:rsidRPr="008020B4">
        <w:rPr>
          <w:rtl/>
        </w:rPr>
        <w:t>ک</w:t>
      </w:r>
      <w:r w:rsidRPr="008020B4">
        <w:rPr>
          <w:rtl/>
        </w:rPr>
        <w:t>ه</w:t>
      </w:r>
      <w:r w:rsidRPr="008020B4">
        <w:rPr>
          <w:rFonts w:hint="cs"/>
          <w:rtl/>
        </w:rPr>
        <w:t>،</w:t>
      </w:r>
      <w:r w:rsidRPr="008020B4">
        <w:rPr>
          <w:rtl/>
        </w:rPr>
        <w:t xml:space="preserve"> اى ش</w:t>
      </w:r>
      <w:r w:rsidR="00AF2E6E" w:rsidRPr="008020B4">
        <w:rPr>
          <w:rtl/>
        </w:rPr>
        <w:t>ی</w:t>
      </w:r>
      <w:r w:rsidRPr="008020B4">
        <w:rPr>
          <w:rtl/>
        </w:rPr>
        <w:t>ع</w:t>
      </w:r>
      <w:r w:rsidR="00AF2E6E" w:rsidRPr="008020B4">
        <w:rPr>
          <w:rtl/>
        </w:rPr>
        <w:t>ی</w:t>
      </w:r>
      <w:r w:rsidRPr="008020B4">
        <w:rPr>
          <w:rtl/>
        </w:rPr>
        <w:t>ان آل محمد شما قبل از ا</w:t>
      </w:r>
      <w:r w:rsidR="00AF2E6E" w:rsidRPr="008020B4">
        <w:rPr>
          <w:rtl/>
        </w:rPr>
        <w:t>ی</w:t>
      </w:r>
      <w:r w:rsidRPr="008020B4">
        <w:rPr>
          <w:rtl/>
        </w:rPr>
        <w:t>ن</w:t>
      </w:r>
      <w:r w:rsidR="00AF2E6E" w:rsidRPr="008020B4">
        <w:rPr>
          <w:rtl/>
        </w:rPr>
        <w:t>ک</w:t>
      </w:r>
      <w:r w:rsidRPr="008020B4">
        <w:rPr>
          <w:rtl/>
        </w:rPr>
        <w:t>ه گناهى انجام بده</w:t>
      </w:r>
      <w:r w:rsidR="00AF2E6E" w:rsidRPr="008020B4">
        <w:rPr>
          <w:rtl/>
        </w:rPr>
        <w:t>ی</w:t>
      </w:r>
      <w:r w:rsidRPr="008020B4">
        <w:rPr>
          <w:rtl/>
        </w:rPr>
        <w:t>د من شما</w:t>
      </w:r>
      <w:r w:rsidRPr="008020B4">
        <w:rPr>
          <w:rFonts w:hint="cs"/>
          <w:rtl/>
        </w:rPr>
        <w:t xml:space="preserve"> </w:t>
      </w:r>
      <w:r w:rsidRPr="008020B4">
        <w:rPr>
          <w:rtl/>
        </w:rPr>
        <w:t>را مغفرت نموده</w:t>
      </w:r>
      <w:r w:rsidR="008020B4">
        <w:rPr>
          <w:rFonts w:hint="cs"/>
          <w:rtl/>
        </w:rPr>
        <w:t>‌</w:t>
      </w:r>
      <w:r w:rsidRPr="008020B4">
        <w:rPr>
          <w:rtl/>
        </w:rPr>
        <w:t>ام، و</w:t>
      </w:r>
      <w:r w:rsidRPr="008020B4">
        <w:rPr>
          <w:rFonts w:hint="cs"/>
          <w:rtl/>
        </w:rPr>
        <w:t xml:space="preserve"> </w:t>
      </w:r>
      <w:r w:rsidRPr="008020B4">
        <w:rPr>
          <w:rtl/>
        </w:rPr>
        <w:t>هر</w:t>
      </w:r>
      <w:r w:rsidR="00AF2E6E" w:rsidRPr="008020B4">
        <w:rPr>
          <w:rtl/>
        </w:rPr>
        <w:t>ک</w:t>
      </w:r>
      <w:r w:rsidRPr="008020B4">
        <w:rPr>
          <w:rtl/>
        </w:rPr>
        <w:t xml:space="preserve">س </w:t>
      </w:r>
      <w:r w:rsidR="00AF2E6E" w:rsidRPr="008020B4">
        <w:rPr>
          <w:rtl/>
        </w:rPr>
        <w:t>ک</w:t>
      </w:r>
      <w:r w:rsidRPr="008020B4">
        <w:rPr>
          <w:rtl/>
        </w:rPr>
        <w:t>ه با ولا</w:t>
      </w:r>
      <w:r w:rsidR="00AF2E6E" w:rsidRPr="008020B4">
        <w:rPr>
          <w:rtl/>
        </w:rPr>
        <w:t>ی</w:t>
      </w:r>
      <w:r w:rsidRPr="008020B4">
        <w:rPr>
          <w:rtl/>
        </w:rPr>
        <w:t>ت محمد و</w:t>
      </w:r>
      <w:r w:rsidRPr="008020B4">
        <w:rPr>
          <w:rFonts w:hint="cs"/>
          <w:rtl/>
        </w:rPr>
        <w:t xml:space="preserve"> </w:t>
      </w:r>
      <w:r w:rsidRPr="008020B4">
        <w:rPr>
          <w:rtl/>
        </w:rPr>
        <w:t>آل محمد ب</w:t>
      </w:r>
      <w:r w:rsidR="00AF2E6E" w:rsidRPr="008020B4">
        <w:rPr>
          <w:rtl/>
        </w:rPr>
        <w:t>ی</w:t>
      </w:r>
      <w:r w:rsidRPr="008020B4">
        <w:rPr>
          <w:rtl/>
        </w:rPr>
        <w:t>ا</w:t>
      </w:r>
      <w:r w:rsidR="00AF2E6E" w:rsidRPr="008020B4">
        <w:rPr>
          <w:rtl/>
        </w:rPr>
        <w:t>ی</w:t>
      </w:r>
      <w:r w:rsidRPr="008020B4">
        <w:rPr>
          <w:rtl/>
        </w:rPr>
        <w:t>د با رحمت خودم او</w:t>
      </w:r>
      <w:r w:rsidRPr="008020B4">
        <w:rPr>
          <w:rFonts w:hint="cs"/>
          <w:rtl/>
        </w:rPr>
        <w:t xml:space="preserve"> </w:t>
      </w:r>
      <w:r w:rsidRPr="008020B4">
        <w:rPr>
          <w:rtl/>
        </w:rPr>
        <w:t>را داخل بهشت م</w:t>
      </w:r>
      <w:r w:rsidR="00AF2E6E" w:rsidRPr="008020B4">
        <w:rPr>
          <w:rtl/>
        </w:rPr>
        <w:t>ی</w:t>
      </w:r>
      <w:r w:rsidR="008020B4">
        <w:rPr>
          <w:rFonts w:hint="cs"/>
          <w:rtl/>
        </w:rPr>
        <w:t>‌</w:t>
      </w:r>
      <w:r w:rsidRPr="008020B4">
        <w:rPr>
          <w:rtl/>
        </w:rPr>
        <w:t>نما</w:t>
      </w:r>
      <w:r w:rsidR="00AF2E6E" w:rsidRPr="008020B4">
        <w:rPr>
          <w:rtl/>
        </w:rPr>
        <w:t>ی</w:t>
      </w:r>
      <w:r w:rsidRPr="008020B4">
        <w:rPr>
          <w:rtl/>
        </w:rPr>
        <w:t>م</w:t>
      </w:r>
      <w:r w:rsidRPr="008020B4">
        <w:rPr>
          <w:rFonts w:hint="cs"/>
          <w:vertAlign w:val="superscript"/>
          <w:rtl/>
        </w:rPr>
        <w:t>(</w:t>
      </w:r>
      <w:r w:rsidRPr="008020B4">
        <w:rPr>
          <w:vertAlign w:val="superscript"/>
          <w:rtl/>
        </w:rPr>
        <w:footnoteReference w:id="883"/>
      </w:r>
      <w:r w:rsidRPr="008020B4">
        <w:rPr>
          <w:rFonts w:hint="cs"/>
          <w:vertAlign w:val="superscript"/>
          <w:rtl/>
        </w:rPr>
        <w:t>)</w:t>
      </w:r>
      <w:r w:rsidRPr="008020B4">
        <w:rPr>
          <w:rtl/>
        </w:rPr>
        <w:t>!</w:t>
      </w:r>
      <w:r w:rsidR="0091664C" w:rsidRPr="008020B4">
        <w:rPr>
          <w:rtl/>
        </w:rPr>
        <w:t>!</w:t>
      </w:r>
      <w:r w:rsidRPr="008020B4">
        <w:rPr>
          <w:rtl/>
        </w:rPr>
        <w:t xml:space="preserve"> و</w:t>
      </w:r>
      <w:r w:rsidRPr="008020B4">
        <w:rPr>
          <w:rFonts w:hint="cs"/>
          <w:rtl/>
        </w:rPr>
        <w:t xml:space="preserve"> </w:t>
      </w:r>
      <w:r w:rsidRPr="008020B4">
        <w:rPr>
          <w:rtl/>
        </w:rPr>
        <w:t>صدها روا</w:t>
      </w:r>
      <w:r w:rsidR="00AF2E6E" w:rsidRPr="008020B4">
        <w:rPr>
          <w:rtl/>
        </w:rPr>
        <w:t>ی</w:t>
      </w:r>
      <w:r w:rsidRPr="008020B4">
        <w:rPr>
          <w:rtl/>
        </w:rPr>
        <w:t>ت امثال</w:t>
      </w:r>
      <w:r w:rsidR="000F71B7" w:rsidRPr="008020B4">
        <w:rPr>
          <w:rtl/>
        </w:rPr>
        <w:t xml:space="preserve"> این‌ها </w:t>
      </w:r>
      <w:r w:rsidR="00AF2E6E" w:rsidRPr="008020B4">
        <w:rPr>
          <w:rtl/>
        </w:rPr>
        <w:t>ک</w:t>
      </w:r>
      <w:r w:rsidRPr="008020B4">
        <w:rPr>
          <w:rtl/>
        </w:rPr>
        <w:t>ه هرعاقلى را به ح</w:t>
      </w:r>
      <w:r w:rsidR="00AF2E6E" w:rsidRPr="008020B4">
        <w:rPr>
          <w:rtl/>
        </w:rPr>
        <w:t>ی</w:t>
      </w:r>
      <w:r w:rsidRPr="008020B4">
        <w:rPr>
          <w:rtl/>
        </w:rPr>
        <w:t>رت م</w:t>
      </w:r>
      <w:r w:rsidR="00AF2E6E" w:rsidRPr="008020B4">
        <w:rPr>
          <w:rtl/>
        </w:rPr>
        <w:t>ی</w:t>
      </w:r>
      <w:r w:rsidR="008020B4">
        <w:rPr>
          <w:rFonts w:hint="cs"/>
          <w:rtl/>
        </w:rPr>
        <w:t>‌</w:t>
      </w:r>
      <w:r w:rsidRPr="008020B4">
        <w:rPr>
          <w:rtl/>
        </w:rPr>
        <w:t xml:space="preserve">اندازد. </w:t>
      </w:r>
    </w:p>
    <w:p w:rsidR="00C363C7" w:rsidRPr="00FD35AF" w:rsidRDefault="00C363C7" w:rsidP="008020B4">
      <w:pPr>
        <w:pStyle w:val="a9"/>
        <w:rPr>
          <w:rFonts w:cs="B Zar"/>
          <w:rtl/>
        </w:rPr>
      </w:pPr>
      <w:r w:rsidRPr="008020B4">
        <w:rPr>
          <w:rtl/>
        </w:rPr>
        <w:t>اما شعائر عملى د</w:t>
      </w:r>
      <w:r w:rsidR="00AF2E6E" w:rsidRPr="008020B4">
        <w:rPr>
          <w:rtl/>
        </w:rPr>
        <w:t>ی</w:t>
      </w:r>
      <w:r w:rsidRPr="008020B4">
        <w:rPr>
          <w:rtl/>
        </w:rPr>
        <w:t>ن مثل نماز و</w:t>
      </w:r>
      <w:r w:rsidRPr="008020B4">
        <w:rPr>
          <w:rFonts w:hint="cs"/>
          <w:rtl/>
        </w:rPr>
        <w:t xml:space="preserve"> </w:t>
      </w:r>
      <w:r w:rsidRPr="008020B4">
        <w:rPr>
          <w:rtl/>
        </w:rPr>
        <w:t>روزه و</w:t>
      </w:r>
      <w:r w:rsidRPr="008020B4">
        <w:rPr>
          <w:rFonts w:hint="cs"/>
          <w:rtl/>
        </w:rPr>
        <w:t xml:space="preserve"> </w:t>
      </w:r>
      <w:r w:rsidRPr="008020B4">
        <w:rPr>
          <w:rtl/>
        </w:rPr>
        <w:t>حج و... از جعفر صادق جعل نموده</w:t>
      </w:r>
      <w:r w:rsidR="006D7D8D" w:rsidRPr="008020B4">
        <w:rPr>
          <w:rtl/>
        </w:rPr>
        <w:t xml:space="preserve">‌اند </w:t>
      </w:r>
      <w:r w:rsidR="00AF2E6E" w:rsidRPr="008020B4">
        <w:rPr>
          <w:rtl/>
        </w:rPr>
        <w:t>ک</w:t>
      </w:r>
      <w:r w:rsidRPr="008020B4">
        <w:rPr>
          <w:rtl/>
        </w:rPr>
        <w:t>ه: خداوند نماز غ</w:t>
      </w:r>
      <w:r w:rsidR="00AF2E6E" w:rsidRPr="008020B4">
        <w:rPr>
          <w:rtl/>
        </w:rPr>
        <w:t>ی</w:t>
      </w:r>
      <w:r w:rsidRPr="008020B4">
        <w:rPr>
          <w:rtl/>
        </w:rPr>
        <w:t>ر ش</w:t>
      </w:r>
      <w:r w:rsidR="00AF2E6E" w:rsidRPr="008020B4">
        <w:rPr>
          <w:rtl/>
        </w:rPr>
        <w:t>ی</w:t>
      </w:r>
      <w:r w:rsidRPr="008020B4">
        <w:rPr>
          <w:rtl/>
        </w:rPr>
        <w:t>عه را به ش</w:t>
      </w:r>
      <w:r w:rsidR="00AF2E6E" w:rsidRPr="008020B4">
        <w:rPr>
          <w:rtl/>
        </w:rPr>
        <w:t>ی</w:t>
      </w:r>
      <w:r w:rsidRPr="008020B4">
        <w:rPr>
          <w:rtl/>
        </w:rPr>
        <w:t>عه</w:t>
      </w:r>
      <w:r w:rsidR="00BC6AA9" w:rsidRPr="008020B4">
        <w:rPr>
          <w:rtl/>
        </w:rPr>
        <w:t xml:space="preserve"> می‌دهد </w:t>
      </w:r>
      <w:r w:rsidRPr="008020B4">
        <w:rPr>
          <w:rtl/>
        </w:rPr>
        <w:t>روزه و</w:t>
      </w:r>
      <w:r w:rsidRPr="008020B4">
        <w:rPr>
          <w:rFonts w:hint="cs"/>
          <w:rtl/>
        </w:rPr>
        <w:t xml:space="preserve"> </w:t>
      </w:r>
      <w:r w:rsidRPr="008020B4">
        <w:rPr>
          <w:rtl/>
        </w:rPr>
        <w:t>حج غ</w:t>
      </w:r>
      <w:r w:rsidR="00AF2E6E" w:rsidRPr="008020B4">
        <w:rPr>
          <w:rtl/>
        </w:rPr>
        <w:t>ی</w:t>
      </w:r>
      <w:r w:rsidRPr="008020B4">
        <w:rPr>
          <w:rtl/>
        </w:rPr>
        <w:t>ر ش</w:t>
      </w:r>
      <w:r w:rsidR="00AF2E6E" w:rsidRPr="008020B4">
        <w:rPr>
          <w:rtl/>
        </w:rPr>
        <w:t>ی</w:t>
      </w:r>
      <w:r w:rsidRPr="008020B4">
        <w:rPr>
          <w:rtl/>
        </w:rPr>
        <w:t>عه را به ش</w:t>
      </w:r>
      <w:r w:rsidR="00AF2E6E" w:rsidRPr="008020B4">
        <w:rPr>
          <w:rtl/>
        </w:rPr>
        <w:t>ی</w:t>
      </w:r>
      <w:r w:rsidRPr="008020B4">
        <w:rPr>
          <w:rtl/>
        </w:rPr>
        <w:t>عه</w:t>
      </w:r>
      <w:r w:rsidR="00BC6AA9" w:rsidRPr="008020B4">
        <w:rPr>
          <w:rtl/>
        </w:rPr>
        <w:t xml:space="preserve"> می‌دهد </w:t>
      </w:r>
      <w:r w:rsidRPr="008020B4">
        <w:rPr>
          <w:rtl/>
        </w:rPr>
        <w:t>و</w:t>
      </w:r>
      <w:r w:rsidRPr="008020B4">
        <w:rPr>
          <w:rFonts w:hint="cs"/>
          <w:rtl/>
        </w:rPr>
        <w:t xml:space="preserve"> </w:t>
      </w:r>
      <w:r w:rsidRPr="008020B4">
        <w:rPr>
          <w:rtl/>
        </w:rPr>
        <w:t>آنها</w:t>
      </w:r>
      <w:r w:rsidRPr="008020B4">
        <w:rPr>
          <w:rFonts w:hint="cs"/>
          <w:rtl/>
        </w:rPr>
        <w:t xml:space="preserve"> </w:t>
      </w:r>
      <w:r w:rsidRPr="008020B4">
        <w:rPr>
          <w:rtl/>
        </w:rPr>
        <w:t>را بوس</w:t>
      </w:r>
      <w:r w:rsidR="00AF2E6E" w:rsidRPr="008020B4">
        <w:rPr>
          <w:rtl/>
        </w:rPr>
        <w:t>ی</w:t>
      </w:r>
      <w:r w:rsidRPr="008020B4">
        <w:rPr>
          <w:rtl/>
        </w:rPr>
        <w:t>ل</w:t>
      </w:r>
      <w:r w:rsidR="00835A14" w:rsidRPr="008020B4">
        <w:rPr>
          <w:rtl/>
        </w:rPr>
        <w:t>ۀ</w:t>
      </w:r>
      <w:r w:rsidRPr="008020B4">
        <w:rPr>
          <w:rtl/>
        </w:rPr>
        <w:t xml:space="preserve"> عبادات غ</w:t>
      </w:r>
      <w:r w:rsidR="00AF2E6E" w:rsidRPr="008020B4">
        <w:rPr>
          <w:rtl/>
        </w:rPr>
        <w:t>ی</w:t>
      </w:r>
      <w:r w:rsidRPr="008020B4">
        <w:rPr>
          <w:rtl/>
        </w:rPr>
        <w:t>ر ش</w:t>
      </w:r>
      <w:r w:rsidR="00AF2E6E" w:rsidRPr="008020B4">
        <w:rPr>
          <w:rtl/>
        </w:rPr>
        <w:t>ی</w:t>
      </w:r>
      <w:r w:rsidRPr="008020B4">
        <w:rPr>
          <w:rtl/>
        </w:rPr>
        <w:t>عه و</w:t>
      </w:r>
      <w:r w:rsidRPr="008020B4">
        <w:rPr>
          <w:rFonts w:hint="cs"/>
          <w:rtl/>
        </w:rPr>
        <w:t xml:space="preserve"> </w:t>
      </w:r>
      <w:r w:rsidR="00AF2E6E" w:rsidRPr="008020B4">
        <w:rPr>
          <w:rtl/>
        </w:rPr>
        <w:t>ی</w:t>
      </w:r>
      <w:r w:rsidRPr="008020B4">
        <w:rPr>
          <w:rtl/>
        </w:rPr>
        <w:t>ا بعضى د</w:t>
      </w:r>
      <w:r w:rsidR="00AF2E6E" w:rsidRPr="008020B4">
        <w:rPr>
          <w:rtl/>
        </w:rPr>
        <w:t>ی</w:t>
      </w:r>
      <w:r w:rsidRPr="008020B4">
        <w:rPr>
          <w:rtl/>
        </w:rPr>
        <w:t>گر از ش</w:t>
      </w:r>
      <w:r w:rsidR="00AF2E6E" w:rsidRPr="008020B4">
        <w:rPr>
          <w:rtl/>
        </w:rPr>
        <w:t>ی</w:t>
      </w:r>
      <w:r w:rsidRPr="008020B4">
        <w:rPr>
          <w:rtl/>
        </w:rPr>
        <w:t>ع</w:t>
      </w:r>
      <w:r w:rsidR="00AF2E6E" w:rsidRPr="008020B4">
        <w:rPr>
          <w:rtl/>
        </w:rPr>
        <w:t>ی</w:t>
      </w:r>
      <w:r w:rsidRPr="008020B4">
        <w:rPr>
          <w:rtl/>
        </w:rPr>
        <w:t>ان نجات م</w:t>
      </w:r>
      <w:r w:rsidR="00AF2E6E" w:rsidRPr="008020B4">
        <w:rPr>
          <w:rtl/>
        </w:rPr>
        <w:t>ی</w:t>
      </w:r>
      <w:r w:rsidR="008020B4">
        <w:rPr>
          <w:rFonts w:hint="cs"/>
          <w:rtl/>
        </w:rPr>
        <w:t>‌</w:t>
      </w:r>
      <w:r w:rsidRPr="008020B4">
        <w:rPr>
          <w:rtl/>
        </w:rPr>
        <w:t>دهد!! چه م</w:t>
      </w:r>
      <w:r w:rsidR="00AF2E6E" w:rsidRPr="008020B4">
        <w:rPr>
          <w:rtl/>
        </w:rPr>
        <w:t>ک</w:t>
      </w:r>
      <w:r w:rsidRPr="008020B4">
        <w:rPr>
          <w:rtl/>
        </w:rPr>
        <w:t>رى بالاتر از ا</w:t>
      </w:r>
      <w:r w:rsidR="00AF2E6E" w:rsidRPr="008020B4">
        <w:rPr>
          <w:rtl/>
        </w:rPr>
        <w:t>ی</w:t>
      </w:r>
      <w:r w:rsidRPr="008020B4">
        <w:rPr>
          <w:rtl/>
        </w:rPr>
        <w:t>ن د</w:t>
      </w:r>
      <w:r w:rsidR="00AF2E6E" w:rsidRPr="008020B4">
        <w:rPr>
          <w:rtl/>
        </w:rPr>
        <w:t>ی</w:t>
      </w:r>
      <w:r w:rsidRPr="008020B4">
        <w:rPr>
          <w:rtl/>
        </w:rPr>
        <w:t>گران م</w:t>
      </w:r>
      <w:r w:rsidR="00AF2E6E" w:rsidRPr="008020B4">
        <w:rPr>
          <w:rtl/>
        </w:rPr>
        <w:t>ی</w:t>
      </w:r>
      <w:r w:rsidR="008020B4">
        <w:rPr>
          <w:rFonts w:hint="cs"/>
          <w:rtl/>
        </w:rPr>
        <w:t>‌</w:t>
      </w:r>
      <w:r w:rsidR="00AF2E6E" w:rsidRPr="008020B4">
        <w:rPr>
          <w:rtl/>
        </w:rPr>
        <w:t>ک</w:t>
      </w:r>
      <w:r w:rsidRPr="008020B4">
        <w:rPr>
          <w:rtl/>
        </w:rPr>
        <w:t>ارند و</w:t>
      </w:r>
      <w:r w:rsidRPr="008020B4">
        <w:rPr>
          <w:rFonts w:hint="cs"/>
          <w:rtl/>
        </w:rPr>
        <w:t xml:space="preserve"> </w:t>
      </w:r>
      <w:r w:rsidRPr="008020B4">
        <w:rPr>
          <w:rtl/>
        </w:rPr>
        <w:t>ش</w:t>
      </w:r>
      <w:r w:rsidR="00AF2E6E" w:rsidRPr="008020B4">
        <w:rPr>
          <w:rtl/>
        </w:rPr>
        <w:t>ی</w:t>
      </w:r>
      <w:r w:rsidRPr="008020B4">
        <w:rPr>
          <w:rtl/>
        </w:rPr>
        <w:t>ع</w:t>
      </w:r>
      <w:r w:rsidR="00AF2E6E" w:rsidRPr="008020B4">
        <w:rPr>
          <w:rtl/>
        </w:rPr>
        <w:t>ی</w:t>
      </w:r>
      <w:r w:rsidRPr="008020B4">
        <w:rPr>
          <w:rtl/>
        </w:rPr>
        <w:t>ان</w:t>
      </w:r>
      <w:r w:rsidR="004A5748" w:rsidRPr="008020B4">
        <w:rPr>
          <w:rtl/>
        </w:rPr>
        <w:t xml:space="preserve"> می‌خورند</w:t>
      </w:r>
      <w:r w:rsidRPr="008020B4">
        <w:rPr>
          <w:rtl/>
        </w:rPr>
        <w:t xml:space="preserve"> </w:t>
      </w:r>
      <w:r w:rsidR="00AF2E6E" w:rsidRPr="008020B4">
        <w:rPr>
          <w:rtl/>
        </w:rPr>
        <w:t>ی</w:t>
      </w:r>
      <w:r w:rsidRPr="008020B4">
        <w:rPr>
          <w:rtl/>
        </w:rPr>
        <w:t>عنى مفت خورى و</w:t>
      </w:r>
      <w:r w:rsidRPr="008020B4">
        <w:rPr>
          <w:rFonts w:hint="cs"/>
          <w:rtl/>
        </w:rPr>
        <w:t xml:space="preserve"> </w:t>
      </w:r>
      <w:r w:rsidRPr="008020B4">
        <w:rPr>
          <w:rtl/>
        </w:rPr>
        <w:t>خمس خورى دن</w:t>
      </w:r>
      <w:r w:rsidR="00AF2E6E" w:rsidRPr="008020B4">
        <w:rPr>
          <w:rtl/>
        </w:rPr>
        <w:t>ی</w:t>
      </w:r>
      <w:r w:rsidRPr="008020B4">
        <w:rPr>
          <w:rtl/>
        </w:rPr>
        <w:t xml:space="preserve">ا </w:t>
      </w:r>
      <w:r w:rsidR="00AF2E6E" w:rsidRPr="008020B4">
        <w:rPr>
          <w:rtl/>
        </w:rPr>
        <w:t>ک</w:t>
      </w:r>
      <w:r w:rsidRPr="008020B4">
        <w:rPr>
          <w:rtl/>
        </w:rPr>
        <w:t>افى ن</w:t>
      </w:r>
      <w:r w:rsidR="00AF2E6E" w:rsidRPr="008020B4">
        <w:rPr>
          <w:rtl/>
        </w:rPr>
        <w:t>ی</w:t>
      </w:r>
      <w:r w:rsidRPr="008020B4">
        <w:rPr>
          <w:rtl/>
        </w:rPr>
        <w:t>ست در آخرت هم م</w:t>
      </w:r>
      <w:r w:rsidR="00AF2E6E" w:rsidRPr="008020B4">
        <w:rPr>
          <w:rtl/>
        </w:rPr>
        <w:t>ی</w:t>
      </w:r>
      <w:r w:rsidR="008020B4">
        <w:rPr>
          <w:rFonts w:hint="cs"/>
          <w:rtl/>
        </w:rPr>
        <w:t>‌</w:t>
      </w:r>
      <w:r w:rsidRPr="008020B4">
        <w:rPr>
          <w:rtl/>
        </w:rPr>
        <w:t>خواهند مفت خور باشند، براى ا</w:t>
      </w:r>
      <w:r w:rsidR="00AF2E6E" w:rsidRPr="008020B4">
        <w:rPr>
          <w:rtl/>
        </w:rPr>
        <w:t>ی</w:t>
      </w:r>
      <w:r w:rsidRPr="008020B4">
        <w:rPr>
          <w:rtl/>
        </w:rPr>
        <w:t>ن</w:t>
      </w:r>
      <w:r w:rsidR="00AF2E6E" w:rsidRPr="008020B4">
        <w:rPr>
          <w:rtl/>
        </w:rPr>
        <w:t>ک</w:t>
      </w:r>
      <w:r w:rsidRPr="008020B4">
        <w:rPr>
          <w:rtl/>
        </w:rPr>
        <w:t>ه ش</w:t>
      </w:r>
      <w:r w:rsidR="00AF2E6E" w:rsidRPr="008020B4">
        <w:rPr>
          <w:rtl/>
        </w:rPr>
        <w:t>ی</w:t>
      </w:r>
      <w:r w:rsidRPr="008020B4">
        <w:rPr>
          <w:rtl/>
        </w:rPr>
        <w:t>ع</w:t>
      </w:r>
      <w:r w:rsidR="00AF2E6E" w:rsidRPr="008020B4">
        <w:rPr>
          <w:rtl/>
        </w:rPr>
        <w:t>ی</w:t>
      </w:r>
      <w:r w:rsidRPr="008020B4">
        <w:rPr>
          <w:rtl/>
        </w:rPr>
        <w:t>ان برا</w:t>
      </w:r>
      <w:r w:rsidR="00AF2E6E" w:rsidRPr="008020B4">
        <w:rPr>
          <w:rtl/>
        </w:rPr>
        <w:t>ی</w:t>
      </w:r>
      <w:r w:rsidRPr="008020B4">
        <w:rPr>
          <w:rtl/>
        </w:rPr>
        <w:t>شان بجاى هم</w:t>
      </w:r>
      <w:r w:rsidR="00835A14" w:rsidRPr="008020B4">
        <w:rPr>
          <w:rtl/>
        </w:rPr>
        <w:t>ۀ</w:t>
      </w:r>
      <w:r w:rsidRPr="008020B4">
        <w:rPr>
          <w:rtl/>
        </w:rPr>
        <w:t xml:space="preserve"> ا</w:t>
      </w:r>
      <w:r w:rsidR="00AF2E6E" w:rsidRPr="008020B4">
        <w:rPr>
          <w:rtl/>
        </w:rPr>
        <w:t>ی</w:t>
      </w:r>
      <w:r w:rsidRPr="008020B4">
        <w:rPr>
          <w:rtl/>
        </w:rPr>
        <w:t>ن عبادات و</w:t>
      </w:r>
      <w:r w:rsidRPr="008020B4">
        <w:rPr>
          <w:rFonts w:hint="cs"/>
          <w:rtl/>
        </w:rPr>
        <w:t xml:space="preserve"> </w:t>
      </w:r>
      <w:r w:rsidRPr="008020B4">
        <w:rPr>
          <w:rtl/>
        </w:rPr>
        <w:t>ت</w:t>
      </w:r>
      <w:r w:rsidR="00AF2E6E" w:rsidRPr="008020B4">
        <w:rPr>
          <w:rtl/>
        </w:rPr>
        <w:t>ک</w:t>
      </w:r>
      <w:r w:rsidRPr="008020B4">
        <w:rPr>
          <w:rtl/>
        </w:rPr>
        <w:t>ال</w:t>
      </w:r>
      <w:r w:rsidR="00AF2E6E" w:rsidRPr="008020B4">
        <w:rPr>
          <w:rtl/>
        </w:rPr>
        <w:t>ی</w:t>
      </w:r>
      <w:r w:rsidRPr="008020B4">
        <w:rPr>
          <w:rtl/>
        </w:rPr>
        <w:t>ف حب على و</w:t>
      </w:r>
      <w:r w:rsidRPr="008020B4">
        <w:rPr>
          <w:rFonts w:hint="cs"/>
          <w:rtl/>
        </w:rPr>
        <w:t xml:space="preserve"> </w:t>
      </w:r>
      <w:r w:rsidRPr="008020B4">
        <w:rPr>
          <w:rtl/>
        </w:rPr>
        <w:t>ز</w:t>
      </w:r>
      <w:r w:rsidR="00AF2E6E" w:rsidRPr="008020B4">
        <w:rPr>
          <w:rtl/>
        </w:rPr>
        <w:t>ی</w:t>
      </w:r>
      <w:r w:rsidRPr="008020B4">
        <w:rPr>
          <w:rtl/>
        </w:rPr>
        <w:t>ارت قبور آنها و</w:t>
      </w:r>
      <w:r w:rsidRPr="008020B4">
        <w:rPr>
          <w:rFonts w:hint="cs"/>
          <w:rtl/>
        </w:rPr>
        <w:t xml:space="preserve"> </w:t>
      </w:r>
      <w:r w:rsidRPr="008020B4">
        <w:rPr>
          <w:rtl/>
        </w:rPr>
        <w:t>گر</w:t>
      </w:r>
      <w:r w:rsidR="00AF2E6E" w:rsidRPr="008020B4">
        <w:rPr>
          <w:rtl/>
        </w:rPr>
        <w:t>ی</w:t>
      </w:r>
      <w:r w:rsidRPr="008020B4">
        <w:rPr>
          <w:rtl/>
        </w:rPr>
        <w:t xml:space="preserve">ه بر آنها </w:t>
      </w:r>
      <w:r w:rsidR="00AF2E6E" w:rsidRPr="008020B4">
        <w:rPr>
          <w:rtl/>
        </w:rPr>
        <w:t>ک</w:t>
      </w:r>
      <w:r w:rsidRPr="008020B4">
        <w:rPr>
          <w:rtl/>
        </w:rPr>
        <w:t>افى است</w:t>
      </w:r>
      <w:r w:rsidRPr="008020B4">
        <w:rPr>
          <w:rFonts w:hint="cs"/>
          <w:vertAlign w:val="superscript"/>
          <w:rtl/>
        </w:rPr>
        <w:t>(</w:t>
      </w:r>
      <w:r w:rsidRPr="008020B4">
        <w:rPr>
          <w:vertAlign w:val="superscript"/>
          <w:rtl/>
        </w:rPr>
        <w:footnoteReference w:id="884"/>
      </w:r>
      <w:r w:rsidRPr="008020B4">
        <w:rPr>
          <w:rFonts w:hint="cs"/>
          <w:vertAlign w:val="superscript"/>
          <w:rtl/>
        </w:rPr>
        <w:t>)</w:t>
      </w:r>
      <w:r w:rsidRPr="008020B4">
        <w:rPr>
          <w:rtl/>
        </w:rPr>
        <w:t>!</w:t>
      </w:r>
      <w:r w:rsidR="0091664C" w:rsidRPr="008020B4">
        <w:rPr>
          <w:rtl/>
        </w:rPr>
        <w:t>!</w:t>
      </w:r>
    </w:p>
    <w:p w:rsidR="00C363C7" w:rsidRPr="00865AB0" w:rsidRDefault="00C363C7" w:rsidP="004A3404">
      <w:pPr>
        <w:pStyle w:val="a9"/>
        <w:rPr>
          <w:rStyle w:val="Charf1"/>
          <w:rtl/>
        </w:rPr>
      </w:pPr>
      <w:r w:rsidRPr="008020B4">
        <w:rPr>
          <w:rtl/>
        </w:rPr>
        <w:t>آ</w:t>
      </w:r>
      <w:r w:rsidR="00AF2E6E" w:rsidRPr="008020B4">
        <w:rPr>
          <w:rtl/>
        </w:rPr>
        <w:t>ی</w:t>
      </w:r>
      <w:r w:rsidRPr="008020B4">
        <w:rPr>
          <w:rtl/>
        </w:rPr>
        <w:t>ا ا</w:t>
      </w:r>
      <w:r w:rsidR="00AF2E6E" w:rsidRPr="008020B4">
        <w:rPr>
          <w:rtl/>
        </w:rPr>
        <w:t>ی</w:t>
      </w:r>
      <w:r w:rsidRPr="008020B4">
        <w:rPr>
          <w:rtl/>
        </w:rPr>
        <w:t>ن د</w:t>
      </w:r>
      <w:r w:rsidR="00AF2E6E" w:rsidRPr="008020B4">
        <w:rPr>
          <w:rtl/>
        </w:rPr>
        <w:t>ی</w:t>
      </w:r>
      <w:r w:rsidRPr="008020B4">
        <w:rPr>
          <w:rtl/>
        </w:rPr>
        <w:t>ن مبتدع و</w:t>
      </w:r>
      <w:r w:rsidRPr="008020B4">
        <w:rPr>
          <w:rFonts w:hint="cs"/>
          <w:rtl/>
        </w:rPr>
        <w:t xml:space="preserve"> </w:t>
      </w:r>
      <w:r w:rsidRPr="008020B4">
        <w:rPr>
          <w:rtl/>
        </w:rPr>
        <w:t>تقلبى ن</w:t>
      </w:r>
      <w:r w:rsidR="00AF2E6E" w:rsidRPr="008020B4">
        <w:rPr>
          <w:rtl/>
        </w:rPr>
        <w:t>ی</w:t>
      </w:r>
      <w:r w:rsidRPr="008020B4">
        <w:rPr>
          <w:rtl/>
        </w:rPr>
        <w:t xml:space="preserve">ست </w:t>
      </w:r>
      <w:r w:rsidR="00AF2E6E" w:rsidRPr="008020B4">
        <w:rPr>
          <w:rtl/>
        </w:rPr>
        <w:t>ک</w:t>
      </w:r>
      <w:r w:rsidRPr="008020B4">
        <w:rPr>
          <w:rtl/>
        </w:rPr>
        <w:t>ه جاى اسلام را گرفته و</w:t>
      </w:r>
      <w:r w:rsidRPr="008020B4">
        <w:rPr>
          <w:rFonts w:hint="cs"/>
          <w:rtl/>
        </w:rPr>
        <w:t xml:space="preserve"> </w:t>
      </w:r>
      <w:r w:rsidRPr="008020B4">
        <w:rPr>
          <w:rtl/>
        </w:rPr>
        <w:t>لباس تش</w:t>
      </w:r>
      <w:r w:rsidR="00AF2E6E" w:rsidRPr="008020B4">
        <w:rPr>
          <w:rtl/>
        </w:rPr>
        <w:t>ی</w:t>
      </w:r>
      <w:r w:rsidRPr="008020B4">
        <w:rPr>
          <w:rtl/>
        </w:rPr>
        <w:t>ع پوش</w:t>
      </w:r>
      <w:r w:rsidR="00AF2E6E" w:rsidRPr="008020B4">
        <w:rPr>
          <w:rtl/>
        </w:rPr>
        <w:t>ی</w:t>
      </w:r>
      <w:r w:rsidRPr="008020B4">
        <w:rPr>
          <w:rtl/>
        </w:rPr>
        <w:t>ده است؟</w:t>
      </w:r>
      <w:r w:rsidRPr="008020B4">
        <w:rPr>
          <w:rFonts w:hint="cs"/>
          <w:rtl/>
        </w:rPr>
        <w:t xml:space="preserve"> </w:t>
      </w:r>
      <w:r w:rsidRPr="008020B4">
        <w:rPr>
          <w:rtl/>
        </w:rPr>
        <w:t>آ</w:t>
      </w:r>
      <w:r w:rsidR="00AF2E6E" w:rsidRPr="008020B4">
        <w:rPr>
          <w:rtl/>
        </w:rPr>
        <w:t>ی</w:t>
      </w:r>
      <w:r w:rsidRPr="008020B4">
        <w:rPr>
          <w:rtl/>
        </w:rPr>
        <w:t>ا ا</w:t>
      </w:r>
      <w:r w:rsidR="00AF2E6E" w:rsidRPr="008020B4">
        <w:rPr>
          <w:rtl/>
        </w:rPr>
        <w:t>ی</w:t>
      </w:r>
      <w:r w:rsidRPr="008020B4">
        <w:rPr>
          <w:rtl/>
        </w:rPr>
        <w:t>ن د</w:t>
      </w:r>
      <w:r w:rsidR="00AF2E6E" w:rsidRPr="008020B4">
        <w:rPr>
          <w:rtl/>
        </w:rPr>
        <w:t>ی</w:t>
      </w:r>
      <w:r w:rsidRPr="008020B4">
        <w:rPr>
          <w:rtl/>
        </w:rPr>
        <w:t xml:space="preserve">ن به اسلام </w:t>
      </w:r>
      <w:r w:rsidR="00AF2E6E" w:rsidRPr="008020B4">
        <w:rPr>
          <w:rtl/>
        </w:rPr>
        <w:t>ک</w:t>
      </w:r>
      <w:r w:rsidRPr="008020B4">
        <w:rPr>
          <w:rtl/>
        </w:rPr>
        <w:t>ه د</w:t>
      </w:r>
      <w:r w:rsidR="00AF2E6E" w:rsidRPr="008020B4">
        <w:rPr>
          <w:rtl/>
        </w:rPr>
        <w:t>ی</w:t>
      </w:r>
      <w:r w:rsidRPr="008020B4">
        <w:rPr>
          <w:rtl/>
        </w:rPr>
        <w:t>ن عمل و</w:t>
      </w:r>
      <w:r w:rsidRPr="008020B4">
        <w:rPr>
          <w:rFonts w:hint="cs"/>
          <w:rtl/>
        </w:rPr>
        <w:t xml:space="preserve"> </w:t>
      </w:r>
      <w:r w:rsidRPr="008020B4">
        <w:rPr>
          <w:rtl/>
        </w:rPr>
        <w:t>مسئول</w:t>
      </w:r>
      <w:r w:rsidR="00AF2E6E" w:rsidRPr="008020B4">
        <w:rPr>
          <w:rtl/>
        </w:rPr>
        <w:t>ی</w:t>
      </w:r>
      <w:r w:rsidRPr="008020B4">
        <w:rPr>
          <w:rtl/>
        </w:rPr>
        <w:t>ت شخصى است ارتباط دارد</w:t>
      </w:r>
      <w:r w:rsidRPr="008020B4">
        <w:rPr>
          <w:rFonts w:hint="cs"/>
          <w:rtl/>
        </w:rPr>
        <w:t>؟</w:t>
      </w:r>
      <w:r w:rsidRPr="008020B4">
        <w:rPr>
          <w:rtl/>
        </w:rPr>
        <w:t xml:space="preserve"> د</w:t>
      </w:r>
      <w:r w:rsidR="00AF2E6E" w:rsidRPr="008020B4">
        <w:rPr>
          <w:rtl/>
        </w:rPr>
        <w:t>ی</w:t>
      </w:r>
      <w:r w:rsidRPr="008020B4">
        <w:rPr>
          <w:rtl/>
        </w:rPr>
        <w:t xml:space="preserve">نى </w:t>
      </w:r>
      <w:r w:rsidR="00AF2E6E" w:rsidRPr="008020B4">
        <w:rPr>
          <w:rtl/>
        </w:rPr>
        <w:t>ک</w:t>
      </w:r>
      <w:r w:rsidRPr="008020B4">
        <w:rPr>
          <w:rtl/>
        </w:rPr>
        <w:t>ه حضرت پ</w:t>
      </w:r>
      <w:r w:rsidR="00AF2E6E" w:rsidRPr="008020B4">
        <w:rPr>
          <w:rtl/>
        </w:rPr>
        <w:t>ی</w:t>
      </w:r>
      <w:r w:rsidRPr="008020B4">
        <w:rPr>
          <w:rtl/>
        </w:rPr>
        <w:t>امبر به عش</w:t>
      </w:r>
      <w:r w:rsidR="00AF2E6E" w:rsidRPr="008020B4">
        <w:rPr>
          <w:rtl/>
        </w:rPr>
        <w:t>ی</w:t>
      </w:r>
      <w:r w:rsidRPr="008020B4">
        <w:rPr>
          <w:rtl/>
        </w:rPr>
        <w:t>ره و</w:t>
      </w:r>
      <w:r w:rsidRPr="008020B4">
        <w:rPr>
          <w:rFonts w:hint="cs"/>
          <w:rtl/>
        </w:rPr>
        <w:t xml:space="preserve"> </w:t>
      </w:r>
      <w:r w:rsidRPr="008020B4">
        <w:rPr>
          <w:rtl/>
        </w:rPr>
        <w:t>قب</w:t>
      </w:r>
      <w:r w:rsidR="00AF2E6E" w:rsidRPr="008020B4">
        <w:rPr>
          <w:rtl/>
        </w:rPr>
        <w:t>ی</w:t>
      </w:r>
      <w:r w:rsidRPr="008020B4">
        <w:rPr>
          <w:rtl/>
        </w:rPr>
        <w:t>له و اهل ب</w:t>
      </w:r>
      <w:r w:rsidR="00AF2E6E" w:rsidRPr="008020B4">
        <w:rPr>
          <w:rtl/>
        </w:rPr>
        <w:t>ی</w:t>
      </w:r>
      <w:r w:rsidRPr="008020B4">
        <w:rPr>
          <w:rtl/>
        </w:rPr>
        <w:t>تش</w:t>
      </w:r>
      <w:r w:rsidR="006A16CC" w:rsidRPr="008020B4">
        <w:rPr>
          <w:rtl/>
        </w:rPr>
        <w:t xml:space="preserve"> می‌فرماید</w:t>
      </w:r>
      <w:r w:rsidRPr="008020B4">
        <w:rPr>
          <w:rtl/>
        </w:rPr>
        <w:t>: اى بنى عبدالمطلب و</w:t>
      </w:r>
      <w:r w:rsidRPr="008020B4">
        <w:rPr>
          <w:rFonts w:hint="cs"/>
          <w:rtl/>
        </w:rPr>
        <w:t xml:space="preserve"> </w:t>
      </w:r>
      <w:r w:rsidRPr="008020B4">
        <w:rPr>
          <w:rtl/>
        </w:rPr>
        <w:t>اى بنى عبدمناف</w:t>
      </w:r>
      <w:r w:rsidRPr="008020B4">
        <w:rPr>
          <w:rFonts w:hint="cs"/>
          <w:rtl/>
        </w:rPr>
        <w:t>،</w:t>
      </w:r>
      <w:r w:rsidRPr="008020B4">
        <w:rPr>
          <w:rtl/>
        </w:rPr>
        <w:t xml:space="preserve"> اى فاطمه بنت رسول الله</w:t>
      </w:r>
      <w:r w:rsidRPr="008020B4">
        <w:rPr>
          <w:rFonts w:hint="cs"/>
          <w:rtl/>
        </w:rPr>
        <w:t>،</w:t>
      </w:r>
      <w:r w:rsidRPr="008020B4">
        <w:rPr>
          <w:rtl/>
        </w:rPr>
        <w:t xml:space="preserve"> اى عباس ابن عبدالمطلب</w:t>
      </w:r>
      <w:r w:rsidRPr="008020B4">
        <w:rPr>
          <w:rFonts w:hint="cs"/>
          <w:rtl/>
        </w:rPr>
        <w:t>،</w:t>
      </w:r>
      <w:r w:rsidRPr="008020B4">
        <w:rPr>
          <w:rtl/>
        </w:rPr>
        <w:t xml:space="preserve"> اى صف</w:t>
      </w:r>
      <w:r w:rsidR="00AF2E6E" w:rsidRPr="008020B4">
        <w:rPr>
          <w:rtl/>
        </w:rPr>
        <w:t>ی</w:t>
      </w:r>
      <w:r w:rsidR="00835A14" w:rsidRPr="008020B4">
        <w:rPr>
          <w:rtl/>
        </w:rPr>
        <w:t>ۀ</w:t>
      </w:r>
      <w:r w:rsidRPr="008020B4">
        <w:rPr>
          <w:rtl/>
        </w:rPr>
        <w:t xml:space="preserve"> عم</w:t>
      </w:r>
      <w:r w:rsidR="00835A14" w:rsidRPr="008020B4">
        <w:rPr>
          <w:rtl/>
        </w:rPr>
        <w:t>ۀ</w:t>
      </w:r>
      <w:r w:rsidRPr="008020B4">
        <w:rPr>
          <w:rtl/>
        </w:rPr>
        <w:t xml:space="preserve"> رسول الله خود</w:t>
      </w:r>
      <w:r w:rsidRPr="008020B4">
        <w:rPr>
          <w:rFonts w:hint="cs"/>
          <w:rtl/>
        </w:rPr>
        <w:t xml:space="preserve"> </w:t>
      </w:r>
      <w:r w:rsidRPr="008020B4">
        <w:rPr>
          <w:rtl/>
        </w:rPr>
        <w:t>را از آتش نجات بده</w:t>
      </w:r>
      <w:r w:rsidR="00AF2E6E" w:rsidRPr="008020B4">
        <w:rPr>
          <w:rtl/>
        </w:rPr>
        <w:t>ی</w:t>
      </w:r>
      <w:r w:rsidRPr="008020B4">
        <w:rPr>
          <w:rtl/>
        </w:rPr>
        <w:t>د من شما</w:t>
      </w:r>
      <w:r w:rsidRPr="008020B4">
        <w:rPr>
          <w:rFonts w:hint="cs"/>
          <w:rtl/>
        </w:rPr>
        <w:t xml:space="preserve"> </w:t>
      </w:r>
      <w:r w:rsidRPr="008020B4">
        <w:rPr>
          <w:rtl/>
        </w:rPr>
        <w:t>را از خدا بى</w:t>
      </w:r>
      <w:r w:rsidRPr="008020B4">
        <w:rPr>
          <w:rFonts w:hint="cs"/>
          <w:rtl/>
        </w:rPr>
        <w:t>‌</w:t>
      </w:r>
      <w:r w:rsidRPr="008020B4">
        <w:rPr>
          <w:rtl/>
        </w:rPr>
        <w:t>ن</w:t>
      </w:r>
      <w:r w:rsidR="00AF2E6E" w:rsidRPr="008020B4">
        <w:rPr>
          <w:rtl/>
        </w:rPr>
        <w:t>ی</w:t>
      </w:r>
      <w:r w:rsidRPr="008020B4">
        <w:rPr>
          <w:rtl/>
        </w:rPr>
        <w:t>از نم</w:t>
      </w:r>
      <w:r w:rsidR="00AF2E6E" w:rsidRPr="008020B4">
        <w:rPr>
          <w:rtl/>
        </w:rPr>
        <w:t>ی</w:t>
      </w:r>
      <w:r w:rsidR="00CE08A4">
        <w:rPr>
          <w:rFonts w:hint="cs"/>
          <w:rtl/>
        </w:rPr>
        <w:t>‌</w:t>
      </w:r>
      <w:r w:rsidR="00AF2E6E" w:rsidRPr="008020B4">
        <w:rPr>
          <w:rtl/>
        </w:rPr>
        <w:t>ک</w:t>
      </w:r>
      <w:r w:rsidRPr="008020B4">
        <w:rPr>
          <w:rtl/>
        </w:rPr>
        <w:t>نم</w:t>
      </w:r>
      <w:r w:rsidRPr="008020B4">
        <w:rPr>
          <w:rFonts w:ascii="Times New Roman" w:hAnsi="Times New Roman" w:cs="Times New Roman" w:hint="cs"/>
          <w:rtl/>
        </w:rPr>
        <w:t> </w:t>
      </w:r>
      <w:r w:rsidR="00AF2E6E" w:rsidRPr="008020B4">
        <w:rPr>
          <w:rtl/>
        </w:rPr>
        <w:t>ک</w:t>
      </w:r>
      <w:r w:rsidRPr="008020B4">
        <w:rPr>
          <w:rtl/>
        </w:rPr>
        <w:t>ه ا</w:t>
      </w:r>
      <w:r w:rsidR="00AF2E6E" w:rsidRPr="008020B4">
        <w:rPr>
          <w:rtl/>
        </w:rPr>
        <w:t>ی</w:t>
      </w:r>
      <w:r w:rsidRPr="008020B4">
        <w:rPr>
          <w:rtl/>
        </w:rPr>
        <w:t>ن روا</w:t>
      </w:r>
      <w:r w:rsidR="00AF2E6E" w:rsidRPr="008020B4">
        <w:rPr>
          <w:rtl/>
        </w:rPr>
        <w:t>ی</w:t>
      </w:r>
      <w:r w:rsidRPr="008020B4">
        <w:rPr>
          <w:rtl/>
        </w:rPr>
        <w:t>ت صح</w:t>
      </w:r>
      <w:r w:rsidR="00AF2E6E" w:rsidRPr="008020B4">
        <w:rPr>
          <w:rtl/>
        </w:rPr>
        <w:t>ی</w:t>
      </w:r>
      <w:r w:rsidRPr="008020B4">
        <w:rPr>
          <w:rtl/>
        </w:rPr>
        <w:t>ح را خود ن</w:t>
      </w:r>
      <w:r w:rsidR="00AF2E6E" w:rsidRPr="008020B4">
        <w:rPr>
          <w:rtl/>
        </w:rPr>
        <w:t>ی</w:t>
      </w:r>
      <w:r w:rsidRPr="008020B4">
        <w:rPr>
          <w:rtl/>
        </w:rPr>
        <w:t>ز روا</w:t>
      </w:r>
      <w:r w:rsidR="00AF2E6E" w:rsidRPr="008020B4">
        <w:rPr>
          <w:rtl/>
        </w:rPr>
        <w:t>ی</w:t>
      </w:r>
      <w:r w:rsidRPr="008020B4">
        <w:rPr>
          <w:rtl/>
        </w:rPr>
        <w:t xml:space="preserve">ت </w:t>
      </w:r>
      <w:r w:rsidR="00AF2E6E" w:rsidRPr="008020B4">
        <w:rPr>
          <w:rtl/>
        </w:rPr>
        <w:t>ک</w:t>
      </w:r>
      <w:r w:rsidRPr="008020B4">
        <w:rPr>
          <w:rtl/>
        </w:rPr>
        <w:t>رده</w:t>
      </w:r>
      <w:r w:rsidR="00CE08A4">
        <w:rPr>
          <w:rFonts w:hint="cs"/>
          <w:rtl/>
        </w:rPr>
        <w:t>‌</w:t>
      </w:r>
      <w:r w:rsidRPr="008020B4">
        <w:rPr>
          <w:rtl/>
        </w:rPr>
        <w:t>اند</w:t>
      </w:r>
      <w:r w:rsidRPr="008020B4">
        <w:rPr>
          <w:rFonts w:hint="cs"/>
          <w:vertAlign w:val="superscript"/>
          <w:rtl/>
        </w:rPr>
        <w:t>(</w:t>
      </w:r>
      <w:r w:rsidRPr="008020B4">
        <w:rPr>
          <w:vertAlign w:val="superscript"/>
          <w:rtl/>
        </w:rPr>
        <w:footnoteReference w:id="885"/>
      </w:r>
      <w:r w:rsidRPr="008020B4">
        <w:rPr>
          <w:rFonts w:hint="cs"/>
          <w:vertAlign w:val="superscript"/>
          <w:rtl/>
        </w:rPr>
        <w:t>)</w:t>
      </w:r>
      <w:r w:rsidRPr="008020B4">
        <w:rPr>
          <w:rFonts w:hint="cs"/>
          <w:rtl/>
        </w:rPr>
        <w:t>.</w:t>
      </w:r>
      <w:r w:rsidR="000F71B7" w:rsidRPr="008020B4">
        <w:rPr>
          <w:rFonts w:hint="cs"/>
          <w:rtl/>
        </w:rPr>
        <w:t xml:space="preserve"> این‌ها </w:t>
      </w:r>
      <w:r w:rsidRPr="008020B4">
        <w:rPr>
          <w:rtl/>
        </w:rPr>
        <w:t>اهل ب</w:t>
      </w:r>
      <w:r w:rsidR="00AF2E6E" w:rsidRPr="008020B4">
        <w:rPr>
          <w:rFonts w:hint="cs"/>
          <w:rtl/>
        </w:rPr>
        <w:t>ی</w:t>
      </w:r>
      <w:r w:rsidRPr="008020B4">
        <w:rPr>
          <w:rtl/>
        </w:rPr>
        <w:t>ت پ</w:t>
      </w:r>
      <w:r w:rsidR="00AF2E6E" w:rsidRPr="008020B4">
        <w:rPr>
          <w:rtl/>
        </w:rPr>
        <w:t>ی</w:t>
      </w:r>
      <w:r w:rsidRPr="008020B4">
        <w:rPr>
          <w:rtl/>
        </w:rPr>
        <w:t>امبر هستند و</w:t>
      </w:r>
      <w:r w:rsidRPr="008020B4">
        <w:rPr>
          <w:rFonts w:hint="cs"/>
          <w:rtl/>
        </w:rPr>
        <w:t xml:space="preserve"> </w:t>
      </w:r>
      <w:r w:rsidRPr="008020B4">
        <w:rPr>
          <w:rtl/>
        </w:rPr>
        <w:t>به آنها م</w:t>
      </w:r>
      <w:r w:rsidR="00AF2E6E" w:rsidRPr="008020B4">
        <w:rPr>
          <w:rtl/>
        </w:rPr>
        <w:t>ی</w:t>
      </w:r>
      <w:r w:rsidR="00CE08A4">
        <w:rPr>
          <w:rFonts w:hint="cs"/>
          <w:rtl/>
        </w:rPr>
        <w:t>‌</w:t>
      </w:r>
      <w:r w:rsidRPr="008020B4">
        <w:rPr>
          <w:rtl/>
        </w:rPr>
        <w:t xml:space="preserve">آموزد </w:t>
      </w:r>
      <w:r w:rsidR="00AF2E6E" w:rsidRPr="008020B4">
        <w:rPr>
          <w:rtl/>
        </w:rPr>
        <w:t>ک</w:t>
      </w:r>
      <w:r w:rsidRPr="008020B4">
        <w:rPr>
          <w:rtl/>
        </w:rPr>
        <w:t>ه جز با عمل خود چ</w:t>
      </w:r>
      <w:r w:rsidR="00AF2E6E" w:rsidRPr="008020B4">
        <w:rPr>
          <w:rtl/>
        </w:rPr>
        <w:t>ی</w:t>
      </w:r>
      <w:r w:rsidRPr="008020B4">
        <w:rPr>
          <w:rtl/>
        </w:rPr>
        <w:t>زى ب</w:t>
      </w:r>
      <w:r w:rsidR="00CE08A4">
        <w:rPr>
          <w:rFonts w:hint="cs"/>
          <w:rtl/>
        </w:rPr>
        <w:t xml:space="preserve">ه </w:t>
      </w:r>
      <w:r w:rsidRPr="008020B4">
        <w:rPr>
          <w:rtl/>
        </w:rPr>
        <w:t>دردشان نم</w:t>
      </w:r>
      <w:r w:rsidR="00AF2E6E" w:rsidRPr="008020B4">
        <w:rPr>
          <w:rtl/>
        </w:rPr>
        <w:t>ی</w:t>
      </w:r>
      <w:r w:rsidR="00CE08A4">
        <w:rPr>
          <w:rFonts w:hint="cs"/>
          <w:rtl/>
        </w:rPr>
        <w:t>‌</w:t>
      </w:r>
      <w:r w:rsidRPr="008020B4">
        <w:rPr>
          <w:rtl/>
        </w:rPr>
        <w:t>خورد و</w:t>
      </w:r>
      <w:r w:rsidRPr="008020B4">
        <w:rPr>
          <w:rFonts w:hint="cs"/>
          <w:rtl/>
        </w:rPr>
        <w:t xml:space="preserve"> </w:t>
      </w:r>
      <w:r w:rsidRPr="008020B4">
        <w:rPr>
          <w:rtl/>
        </w:rPr>
        <w:t>رسول الله آنها</w:t>
      </w:r>
      <w:r w:rsidRPr="008020B4">
        <w:rPr>
          <w:rFonts w:hint="cs"/>
          <w:rtl/>
        </w:rPr>
        <w:t xml:space="preserve"> </w:t>
      </w:r>
      <w:r w:rsidRPr="008020B4">
        <w:rPr>
          <w:rtl/>
        </w:rPr>
        <w:t>را بى</w:t>
      </w:r>
      <w:r w:rsidRPr="008020B4">
        <w:rPr>
          <w:rFonts w:hint="cs"/>
          <w:rtl/>
        </w:rPr>
        <w:t>‌</w:t>
      </w:r>
      <w:r w:rsidRPr="008020B4">
        <w:rPr>
          <w:rtl/>
        </w:rPr>
        <w:t>ن</w:t>
      </w:r>
      <w:r w:rsidR="00AF2E6E" w:rsidRPr="008020B4">
        <w:rPr>
          <w:rtl/>
        </w:rPr>
        <w:t>ی</w:t>
      </w:r>
      <w:r w:rsidRPr="008020B4">
        <w:rPr>
          <w:rtl/>
        </w:rPr>
        <w:t>از</w:t>
      </w:r>
      <w:r w:rsidR="00CE2A51" w:rsidRPr="008020B4">
        <w:rPr>
          <w:rtl/>
        </w:rPr>
        <w:t xml:space="preserve"> نمی‌کند</w:t>
      </w:r>
      <w:r w:rsidRPr="008020B4">
        <w:rPr>
          <w:rtl/>
        </w:rPr>
        <w:t>، آ</w:t>
      </w:r>
      <w:r w:rsidR="00AF2E6E" w:rsidRPr="008020B4">
        <w:rPr>
          <w:rtl/>
        </w:rPr>
        <w:t>ی</w:t>
      </w:r>
      <w:r w:rsidRPr="008020B4">
        <w:rPr>
          <w:rtl/>
        </w:rPr>
        <w:t>ا على از محمد</w:t>
      </w:r>
      <w:r w:rsidRPr="00CE08A4">
        <w:rPr>
          <w:rFonts w:ascii="Tahoma" w:hAnsi="Tahoma" w:cs="CTraditional Arabic" w:hint="cs"/>
          <w:rtl/>
          <w:lang w:bidi="ar-SA"/>
        </w:rPr>
        <w:t>ص</w:t>
      </w:r>
      <w:r w:rsidRPr="008020B4">
        <w:rPr>
          <w:rFonts w:hint="cs"/>
          <w:rtl/>
        </w:rPr>
        <w:t xml:space="preserve"> </w:t>
      </w:r>
      <w:r w:rsidRPr="008020B4">
        <w:rPr>
          <w:rtl/>
        </w:rPr>
        <w:t>پ</w:t>
      </w:r>
      <w:r w:rsidR="00AF2E6E" w:rsidRPr="008020B4">
        <w:rPr>
          <w:rtl/>
        </w:rPr>
        <w:t>ی</w:t>
      </w:r>
      <w:r w:rsidRPr="008020B4">
        <w:rPr>
          <w:rtl/>
        </w:rPr>
        <w:t>ش خدا مقرب</w:t>
      </w:r>
      <w:r w:rsidRPr="008020B4">
        <w:rPr>
          <w:rFonts w:hint="cs"/>
          <w:rtl/>
        </w:rPr>
        <w:t>‌</w:t>
      </w:r>
      <w:r w:rsidRPr="008020B4">
        <w:rPr>
          <w:rtl/>
        </w:rPr>
        <w:t xml:space="preserve">تر است </w:t>
      </w:r>
      <w:r w:rsidR="00AF2E6E" w:rsidRPr="008020B4">
        <w:rPr>
          <w:rtl/>
        </w:rPr>
        <w:t>ی</w:t>
      </w:r>
      <w:r w:rsidRPr="008020B4">
        <w:rPr>
          <w:rtl/>
        </w:rPr>
        <w:t>ا ش</w:t>
      </w:r>
      <w:r w:rsidR="00AF2E6E" w:rsidRPr="008020B4">
        <w:rPr>
          <w:rtl/>
        </w:rPr>
        <w:t>ی</w:t>
      </w:r>
      <w:r w:rsidRPr="008020B4">
        <w:rPr>
          <w:rtl/>
        </w:rPr>
        <w:t>ع</w:t>
      </w:r>
      <w:r w:rsidR="00AF2E6E" w:rsidRPr="008020B4">
        <w:rPr>
          <w:rtl/>
        </w:rPr>
        <w:t>ی</w:t>
      </w:r>
      <w:r w:rsidRPr="008020B4">
        <w:rPr>
          <w:rtl/>
        </w:rPr>
        <w:t>ان از آل محمد بهتر هستند؟</w:t>
      </w:r>
      <w:r w:rsidR="000F71B7" w:rsidRPr="008020B4">
        <w:rPr>
          <w:rFonts w:ascii="Times New Roman" w:hAnsi="Times New Roman" w:cs="Times New Roman" w:hint="cs"/>
          <w:rtl/>
        </w:rPr>
        <w:t xml:space="preserve"> </w:t>
      </w:r>
      <w:r w:rsidRPr="008020B4">
        <w:rPr>
          <w:rFonts w:hint="cs"/>
          <w:rtl/>
        </w:rPr>
        <w:t xml:space="preserve">و </w:t>
      </w:r>
      <w:r w:rsidRPr="008020B4">
        <w:rPr>
          <w:rtl/>
        </w:rPr>
        <w:t>ا</w:t>
      </w:r>
      <w:r w:rsidR="00AF2E6E" w:rsidRPr="008020B4">
        <w:rPr>
          <w:rtl/>
        </w:rPr>
        <w:t>ی</w:t>
      </w:r>
      <w:r w:rsidRPr="008020B4">
        <w:rPr>
          <w:rtl/>
        </w:rPr>
        <w:t>ن همان چ</w:t>
      </w:r>
      <w:r w:rsidR="00AF2E6E" w:rsidRPr="008020B4">
        <w:rPr>
          <w:rtl/>
        </w:rPr>
        <w:t>ی</w:t>
      </w:r>
      <w:r w:rsidRPr="008020B4">
        <w:rPr>
          <w:rtl/>
        </w:rPr>
        <w:t xml:space="preserve">زى </w:t>
      </w:r>
      <w:r w:rsidR="00AF2E6E" w:rsidRPr="008020B4">
        <w:rPr>
          <w:rtl/>
        </w:rPr>
        <w:t>ک</w:t>
      </w:r>
      <w:r w:rsidRPr="008020B4">
        <w:rPr>
          <w:rtl/>
        </w:rPr>
        <w:t>ه قرآن در آ</w:t>
      </w:r>
      <w:r w:rsidR="00AF2E6E" w:rsidRPr="008020B4">
        <w:rPr>
          <w:rtl/>
        </w:rPr>
        <w:t>ی</w:t>
      </w:r>
      <w:r w:rsidR="00835A14" w:rsidRPr="008020B4">
        <w:rPr>
          <w:rtl/>
        </w:rPr>
        <w:t>ۀ</w:t>
      </w:r>
      <w:r w:rsidRPr="008020B4">
        <w:rPr>
          <w:rtl/>
        </w:rPr>
        <w:t xml:space="preserve"> 164 سوره ال</w:t>
      </w:r>
      <w:r w:rsidRPr="008020B4">
        <w:rPr>
          <w:rFonts w:hint="cs"/>
          <w:rtl/>
        </w:rPr>
        <w:t>أ</w:t>
      </w:r>
      <w:r w:rsidRPr="008020B4">
        <w:rPr>
          <w:rtl/>
        </w:rPr>
        <w:t>نعام</w:t>
      </w:r>
      <w:r w:rsidR="006A16CC" w:rsidRPr="008020B4">
        <w:rPr>
          <w:rtl/>
        </w:rPr>
        <w:t xml:space="preserve"> می‌فرماید</w:t>
      </w:r>
      <w:r w:rsidRPr="008020B4">
        <w:rPr>
          <w:rtl/>
        </w:rPr>
        <w:t>:</w:t>
      </w:r>
      <w:r w:rsidR="004A3404">
        <w:rPr>
          <w:rFonts w:hint="cs"/>
          <w:rtl/>
        </w:rPr>
        <w:t xml:space="preserve"> </w:t>
      </w:r>
      <w:r w:rsidR="004A3404">
        <w:rPr>
          <w:rFonts w:ascii="Traditional Arabic" w:hAnsi="Traditional Arabic" w:cs="Traditional Arabic"/>
          <w:rtl/>
        </w:rPr>
        <w:t>﴿</w:t>
      </w:r>
      <w:r w:rsidR="004A3404" w:rsidRPr="00865AB0">
        <w:rPr>
          <w:rStyle w:val="Charf1"/>
          <w:rtl/>
        </w:rPr>
        <w:t>وَلَا تَزِرُ وَازِرَةٞ وِزۡرَ أُخۡرَىٰۚ</w:t>
      </w:r>
      <w:r w:rsidR="004A3404">
        <w:rPr>
          <w:rFonts w:ascii="Traditional Arabic" w:hAnsi="Traditional Arabic" w:cs="Traditional Arabic"/>
          <w:rtl/>
        </w:rPr>
        <w:t>﴾</w:t>
      </w:r>
      <w:r w:rsidRPr="008020B4">
        <w:rPr>
          <w:rFonts w:hint="cs"/>
          <w:rtl/>
        </w:rPr>
        <w:t xml:space="preserve"> </w:t>
      </w:r>
      <w:r w:rsidRPr="00FD35AF">
        <w:rPr>
          <w:rFonts w:ascii="Tahoma" w:hAnsi="Tahoma" w:cs="Traditional Arabic" w:hint="cs"/>
          <w:b/>
          <w:bCs/>
          <w:rtl/>
          <w:lang w:bidi="ar-SA"/>
        </w:rPr>
        <w:t>«</w:t>
      </w:r>
      <w:r w:rsidR="00AF2E6E" w:rsidRPr="008020B4">
        <w:rPr>
          <w:rtl/>
        </w:rPr>
        <w:t>ک</w:t>
      </w:r>
      <w:r w:rsidRPr="008020B4">
        <w:rPr>
          <w:rtl/>
        </w:rPr>
        <w:t>سى مسئول</w:t>
      </w:r>
      <w:r w:rsidR="00AF2E6E" w:rsidRPr="008020B4">
        <w:rPr>
          <w:rtl/>
        </w:rPr>
        <w:t>ی</w:t>
      </w:r>
      <w:r w:rsidRPr="008020B4">
        <w:rPr>
          <w:rtl/>
        </w:rPr>
        <w:t>ت د</w:t>
      </w:r>
      <w:r w:rsidR="00AF2E6E" w:rsidRPr="008020B4">
        <w:rPr>
          <w:rtl/>
        </w:rPr>
        <w:t>ی</w:t>
      </w:r>
      <w:r w:rsidRPr="008020B4">
        <w:rPr>
          <w:rtl/>
        </w:rPr>
        <w:t>گرى را بدوش نم</w:t>
      </w:r>
      <w:r w:rsidR="00AF2E6E" w:rsidRPr="008020B4">
        <w:rPr>
          <w:rtl/>
        </w:rPr>
        <w:t>ی</w:t>
      </w:r>
      <w:r w:rsidR="00CE08A4">
        <w:rPr>
          <w:rFonts w:hint="cs"/>
          <w:rtl/>
        </w:rPr>
        <w:t>‌</w:t>
      </w:r>
      <w:r w:rsidR="00AF2E6E" w:rsidRPr="008020B4">
        <w:rPr>
          <w:rtl/>
        </w:rPr>
        <w:t>ک</w:t>
      </w:r>
      <w:r w:rsidRPr="008020B4">
        <w:rPr>
          <w:rtl/>
        </w:rPr>
        <w:t>شد</w:t>
      </w:r>
      <w:r w:rsidRPr="00FD35AF">
        <w:rPr>
          <w:rFonts w:ascii="Tahoma" w:hAnsi="Tahoma" w:cs="Traditional Arabic" w:hint="cs"/>
          <w:b/>
          <w:bCs/>
          <w:rtl/>
          <w:lang w:bidi="ar-SA"/>
        </w:rPr>
        <w:t>»</w:t>
      </w:r>
      <w:r w:rsidRPr="008020B4">
        <w:rPr>
          <w:rtl/>
        </w:rPr>
        <w:t>، و</w:t>
      </w:r>
      <w:r w:rsidRPr="008020B4">
        <w:rPr>
          <w:rFonts w:hint="cs"/>
          <w:rtl/>
        </w:rPr>
        <w:t xml:space="preserve"> </w:t>
      </w:r>
      <w:r w:rsidRPr="008020B4">
        <w:rPr>
          <w:rtl/>
        </w:rPr>
        <w:t>هم چن</w:t>
      </w:r>
      <w:r w:rsidR="00AF2E6E" w:rsidRPr="008020B4">
        <w:rPr>
          <w:rtl/>
        </w:rPr>
        <w:t>ی</w:t>
      </w:r>
      <w:r w:rsidRPr="008020B4">
        <w:rPr>
          <w:rtl/>
        </w:rPr>
        <w:t>ن ده</w:t>
      </w:r>
      <w:r w:rsidR="00CE08A4">
        <w:rPr>
          <w:rFonts w:hint="cs"/>
          <w:rtl/>
        </w:rPr>
        <w:t>‌</w:t>
      </w:r>
      <w:r w:rsidRPr="008020B4">
        <w:rPr>
          <w:rtl/>
        </w:rPr>
        <w:t>ها آ</w:t>
      </w:r>
      <w:r w:rsidR="00AF2E6E" w:rsidRPr="008020B4">
        <w:rPr>
          <w:rtl/>
        </w:rPr>
        <w:t>ی</w:t>
      </w:r>
      <w:r w:rsidRPr="008020B4">
        <w:rPr>
          <w:rtl/>
        </w:rPr>
        <w:t>ات متعدد د</w:t>
      </w:r>
      <w:r w:rsidR="00AF2E6E" w:rsidRPr="008020B4">
        <w:rPr>
          <w:rtl/>
        </w:rPr>
        <w:t>ی</w:t>
      </w:r>
      <w:r w:rsidRPr="008020B4">
        <w:rPr>
          <w:rtl/>
        </w:rPr>
        <w:t>گر.</w:t>
      </w:r>
    </w:p>
    <w:p w:rsidR="00C363C7" w:rsidRPr="00FD35AF" w:rsidRDefault="00C363C7" w:rsidP="00CE08A4">
      <w:pPr>
        <w:pStyle w:val="a9"/>
        <w:rPr>
          <w:rFonts w:cs="B Zar"/>
          <w:rtl/>
        </w:rPr>
      </w:pPr>
      <w:r w:rsidRPr="00CE08A4">
        <w:rPr>
          <w:rtl/>
        </w:rPr>
        <w:t>اما مدع</w:t>
      </w:r>
      <w:r w:rsidR="00AF2E6E" w:rsidRPr="00CE08A4">
        <w:rPr>
          <w:rtl/>
        </w:rPr>
        <w:t>ی</w:t>
      </w:r>
      <w:r w:rsidRPr="00CE08A4">
        <w:rPr>
          <w:rtl/>
        </w:rPr>
        <w:t>ان تش</w:t>
      </w:r>
      <w:r w:rsidR="00AF2E6E" w:rsidRPr="00CE08A4">
        <w:rPr>
          <w:rtl/>
        </w:rPr>
        <w:t>ی</w:t>
      </w:r>
      <w:r w:rsidRPr="00CE08A4">
        <w:rPr>
          <w:rtl/>
        </w:rPr>
        <w:t>ع بر</w:t>
      </w:r>
      <w:r w:rsidRPr="00CE08A4">
        <w:rPr>
          <w:rFonts w:hint="cs"/>
          <w:rtl/>
        </w:rPr>
        <w:t xml:space="preserve"> </w:t>
      </w:r>
      <w:r w:rsidRPr="00CE08A4">
        <w:rPr>
          <w:rtl/>
        </w:rPr>
        <w:t>خلاف ا</w:t>
      </w:r>
      <w:r w:rsidR="00AF2E6E" w:rsidRPr="00CE08A4">
        <w:rPr>
          <w:rtl/>
        </w:rPr>
        <w:t>ی</w:t>
      </w:r>
      <w:r w:rsidRPr="00CE08A4">
        <w:rPr>
          <w:rtl/>
        </w:rPr>
        <w:t>ن آ</w:t>
      </w:r>
      <w:r w:rsidR="00AF2E6E" w:rsidRPr="00CE08A4">
        <w:rPr>
          <w:rtl/>
        </w:rPr>
        <w:t>ی</w:t>
      </w:r>
      <w:r w:rsidRPr="00CE08A4">
        <w:rPr>
          <w:rtl/>
        </w:rPr>
        <w:t>ات و</w:t>
      </w:r>
      <w:r w:rsidRPr="00CE08A4">
        <w:rPr>
          <w:rFonts w:hint="cs"/>
          <w:rtl/>
        </w:rPr>
        <w:t xml:space="preserve"> </w:t>
      </w:r>
      <w:r w:rsidRPr="00CE08A4">
        <w:rPr>
          <w:rtl/>
        </w:rPr>
        <w:t>احاد</w:t>
      </w:r>
      <w:r w:rsidR="00AF2E6E" w:rsidRPr="00CE08A4">
        <w:rPr>
          <w:rtl/>
        </w:rPr>
        <w:t>ی</w:t>
      </w:r>
      <w:r w:rsidRPr="00CE08A4">
        <w:rPr>
          <w:rtl/>
        </w:rPr>
        <w:t>ث صح</w:t>
      </w:r>
      <w:r w:rsidR="00AF2E6E" w:rsidRPr="00CE08A4">
        <w:rPr>
          <w:rtl/>
        </w:rPr>
        <w:t>ی</w:t>
      </w:r>
      <w:r w:rsidRPr="00CE08A4">
        <w:rPr>
          <w:rtl/>
        </w:rPr>
        <w:t>ح</w:t>
      </w:r>
      <w:r w:rsidR="000F71B7" w:rsidRPr="00CE08A4">
        <w:rPr>
          <w:rtl/>
        </w:rPr>
        <w:t xml:space="preserve"> می‌گویند</w:t>
      </w:r>
      <w:r w:rsidRPr="00CE08A4">
        <w:rPr>
          <w:rtl/>
        </w:rPr>
        <w:t xml:space="preserve"> </w:t>
      </w:r>
      <w:r w:rsidR="00AF2E6E" w:rsidRPr="00CE08A4">
        <w:rPr>
          <w:rtl/>
        </w:rPr>
        <w:t>ک</w:t>
      </w:r>
      <w:r w:rsidRPr="00CE08A4">
        <w:rPr>
          <w:rtl/>
        </w:rPr>
        <w:t>ه: محبت على</w:t>
      </w:r>
      <w:r w:rsidR="00E927B8" w:rsidRPr="00CE08A4">
        <w:rPr>
          <w:rFonts w:cs="CTraditional Arabic"/>
          <w:rtl/>
        </w:rPr>
        <w:t>س</w:t>
      </w:r>
      <w:r w:rsidRPr="00CE08A4">
        <w:rPr>
          <w:rFonts w:hint="cs"/>
          <w:rtl/>
        </w:rPr>
        <w:t xml:space="preserve"> </w:t>
      </w:r>
      <w:r w:rsidRPr="00CE08A4">
        <w:rPr>
          <w:rtl/>
        </w:rPr>
        <w:t>حسنه و ن</w:t>
      </w:r>
      <w:r w:rsidR="00AF2E6E" w:rsidRPr="00CE08A4">
        <w:rPr>
          <w:rtl/>
        </w:rPr>
        <w:t>یک</w:t>
      </w:r>
      <w:r w:rsidRPr="00CE08A4">
        <w:rPr>
          <w:rtl/>
        </w:rPr>
        <w:t xml:space="preserve">ى است </w:t>
      </w:r>
      <w:r w:rsidR="00AF2E6E" w:rsidRPr="00CE08A4">
        <w:rPr>
          <w:rtl/>
        </w:rPr>
        <w:t>ک</w:t>
      </w:r>
      <w:r w:rsidRPr="00CE08A4">
        <w:rPr>
          <w:rtl/>
        </w:rPr>
        <w:t>ه ه</w:t>
      </w:r>
      <w:r w:rsidR="00AF2E6E" w:rsidRPr="00CE08A4">
        <w:rPr>
          <w:rtl/>
        </w:rPr>
        <w:t>ی</w:t>
      </w:r>
      <w:r w:rsidRPr="00CE08A4">
        <w:rPr>
          <w:rtl/>
        </w:rPr>
        <w:t>چ بدى و</w:t>
      </w:r>
      <w:r w:rsidRPr="00CE08A4">
        <w:rPr>
          <w:rFonts w:hint="cs"/>
          <w:rtl/>
        </w:rPr>
        <w:t xml:space="preserve"> </w:t>
      </w:r>
      <w:r w:rsidRPr="00CE08A4">
        <w:rPr>
          <w:rtl/>
        </w:rPr>
        <w:t>س</w:t>
      </w:r>
      <w:r w:rsidR="00AF2E6E" w:rsidRPr="00CE08A4">
        <w:rPr>
          <w:rtl/>
        </w:rPr>
        <w:t>ی</w:t>
      </w:r>
      <w:r w:rsidRPr="00CE08A4">
        <w:rPr>
          <w:rtl/>
        </w:rPr>
        <w:t>ئه با آن ضررندارد</w:t>
      </w:r>
      <w:r w:rsidRPr="00CE08A4">
        <w:rPr>
          <w:rFonts w:hint="cs"/>
          <w:vertAlign w:val="superscript"/>
          <w:rtl/>
        </w:rPr>
        <w:t>(</w:t>
      </w:r>
      <w:r w:rsidRPr="00CE08A4">
        <w:rPr>
          <w:vertAlign w:val="superscript"/>
          <w:rtl/>
        </w:rPr>
        <w:footnoteReference w:id="886"/>
      </w:r>
      <w:r w:rsidRPr="00CE08A4">
        <w:rPr>
          <w:rFonts w:hint="cs"/>
          <w:vertAlign w:val="superscript"/>
          <w:rtl/>
        </w:rPr>
        <w:t>)</w:t>
      </w:r>
      <w:r w:rsidRPr="00CE08A4">
        <w:rPr>
          <w:rFonts w:hint="cs"/>
          <w:rtl/>
        </w:rPr>
        <w:t>.</w:t>
      </w:r>
    </w:p>
    <w:p w:rsidR="00C363C7" w:rsidRPr="00FD35AF" w:rsidRDefault="00C363C7" w:rsidP="00CE08A4">
      <w:pPr>
        <w:pStyle w:val="a9"/>
        <w:rPr>
          <w:rFonts w:cs="B Zar"/>
          <w:rtl/>
        </w:rPr>
      </w:pPr>
      <w:r w:rsidRPr="00CE08A4">
        <w:rPr>
          <w:rtl/>
        </w:rPr>
        <w:t>اما اعمال ن</w:t>
      </w:r>
      <w:r w:rsidR="00AF2E6E" w:rsidRPr="00CE08A4">
        <w:rPr>
          <w:rtl/>
        </w:rPr>
        <w:t>یک</w:t>
      </w:r>
      <w:r w:rsidRPr="00CE08A4">
        <w:rPr>
          <w:rFonts w:hint="cs"/>
          <w:rtl/>
        </w:rPr>
        <w:t>،</w:t>
      </w:r>
      <w:r w:rsidRPr="00CE08A4">
        <w:rPr>
          <w:rtl/>
        </w:rPr>
        <w:t xml:space="preserve"> اقرار </w:t>
      </w:r>
      <w:r w:rsidR="00AF2E6E" w:rsidRPr="00CE08A4">
        <w:rPr>
          <w:rtl/>
        </w:rPr>
        <w:t>ک</w:t>
      </w:r>
      <w:r w:rsidRPr="00CE08A4">
        <w:rPr>
          <w:rtl/>
        </w:rPr>
        <w:t>رده</w:t>
      </w:r>
      <w:r w:rsidR="006D7D8D" w:rsidRPr="00CE08A4">
        <w:rPr>
          <w:rtl/>
        </w:rPr>
        <w:t xml:space="preserve">‌اند </w:t>
      </w:r>
      <w:r w:rsidR="00AF2E6E" w:rsidRPr="00CE08A4">
        <w:rPr>
          <w:rtl/>
        </w:rPr>
        <w:t>ک</w:t>
      </w:r>
      <w:r w:rsidRPr="00CE08A4">
        <w:rPr>
          <w:rtl/>
        </w:rPr>
        <w:t>ه بدان ن</w:t>
      </w:r>
      <w:r w:rsidR="00AF2E6E" w:rsidRPr="00CE08A4">
        <w:rPr>
          <w:rtl/>
        </w:rPr>
        <w:t>ی</w:t>
      </w:r>
      <w:r w:rsidRPr="00CE08A4">
        <w:rPr>
          <w:rtl/>
        </w:rPr>
        <w:t>ازى ن</w:t>
      </w:r>
      <w:r w:rsidR="00AF2E6E" w:rsidRPr="00CE08A4">
        <w:rPr>
          <w:rtl/>
        </w:rPr>
        <w:t>ی</w:t>
      </w:r>
      <w:r w:rsidRPr="00CE08A4">
        <w:rPr>
          <w:rtl/>
        </w:rPr>
        <w:t>ست</w:t>
      </w:r>
      <w:r w:rsidRPr="00CE08A4">
        <w:rPr>
          <w:rFonts w:hint="cs"/>
          <w:rtl/>
        </w:rPr>
        <w:t>.</w:t>
      </w:r>
      <w:r w:rsidRPr="00CE08A4">
        <w:rPr>
          <w:rtl/>
        </w:rPr>
        <w:t xml:space="preserve"> و</w:t>
      </w:r>
      <w:r w:rsidRPr="00CE08A4">
        <w:rPr>
          <w:rFonts w:hint="cs"/>
          <w:rtl/>
        </w:rPr>
        <w:t xml:space="preserve"> </w:t>
      </w:r>
      <w:r w:rsidRPr="00CE08A4">
        <w:rPr>
          <w:rtl/>
        </w:rPr>
        <w:t>از جعفر صادق جعل نموده</w:t>
      </w:r>
      <w:r w:rsidR="006D7D8D" w:rsidRPr="00CE08A4">
        <w:rPr>
          <w:rtl/>
        </w:rPr>
        <w:t xml:space="preserve">‌اند </w:t>
      </w:r>
      <w:r w:rsidR="00AF2E6E" w:rsidRPr="00CE08A4">
        <w:rPr>
          <w:rtl/>
        </w:rPr>
        <w:t>ک</w:t>
      </w:r>
      <w:r w:rsidRPr="00CE08A4">
        <w:rPr>
          <w:rtl/>
        </w:rPr>
        <w:t xml:space="preserve">ه بخدا قسم </w:t>
      </w:r>
      <w:r w:rsidR="00AF2E6E" w:rsidRPr="00CE08A4">
        <w:rPr>
          <w:rtl/>
        </w:rPr>
        <w:t>ک</w:t>
      </w:r>
      <w:r w:rsidRPr="00CE08A4">
        <w:rPr>
          <w:rtl/>
        </w:rPr>
        <w:t xml:space="preserve">ه </w:t>
      </w:r>
      <w:r w:rsidR="00AF2E6E" w:rsidRPr="00CE08A4">
        <w:rPr>
          <w:rtl/>
        </w:rPr>
        <w:t>یک</w:t>
      </w:r>
      <w:r w:rsidRPr="00CE08A4">
        <w:rPr>
          <w:rtl/>
        </w:rPr>
        <w:t xml:space="preserve">نفر از شما </w:t>
      </w:r>
      <w:r w:rsidRPr="00CE08A4">
        <w:rPr>
          <w:rFonts w:hint="cs"/>
          <w:rtl/>
        </w:rPr>
        <w:t>(</w:t>
      </w:r>
      <w:r w:rsidRPr="00CE08A4">
        <w:rPr>
          <w:rtl/>
        </w:rPr>
        <w:t>ش</w:t>
      </w:r>
      <w:r w:rsidR="00AF2E6E" w:rsidRPr="00CE08A4">
        <w:rPr>
          <w:rtl/>
        </w:rPr>
        <w:t>ی</w:t>
      </w:r>
      <w:r w:rsidRPr="00CE08A4">
        <w:rPr>
          <w:rtl/>
        </w:rPr>
        <w:t>ع</w:t>
      </w:r>
      <w:r w:rsidR="00AF2E6E" w:rsidRPr="00CE08A4">
        <w:rPr>
          <w:rtl/>
        </w:rPr>
        <w:t>ی</w:t>
      </w:r>
      <w:r w:rsidRPr="00CE08A4">
        <w:rPr>
          <w:rtl/>
        </w:rPr>
        <w:t>ان</w:t>
      </w:r>
      <w:r w:rsidRPr="00CE08A4">
        <w:rPr>
          <w:rFonts w:hint="cs"/>
          <w:rtl/>
        </w:rPr>
        <w:t>)</w:t>
      </w:r>
      <w:r w:rsidRPr="00CE08A4">
        <w:rPr>
          <w:rtl/>
        </w:rPr>
        <w:t xml:space="preserve"> داخل جهنم</w:t>
      </w:r>
      <w:r w:rsidR="00CE2A51" w:rsidRPr="00CE08A4">
        <w:rPr>
          <w:rtl/>
        </w:rPr>
        <w:t xml:space="preserve"> نمی‌شود</w:t>
      </w:r>
      <w:r w:rsidRPr="00CE08A4">
        <w:rPr>
          <w:rtl/>
        </w:rPr>
        <w:t>، و</w:t>
      </w:r>
      <w:r w:rsidRPr="00CE08A4">
        <w:rPr>
          <w:rFonts w:hint="cs"/>
          <w:rtl/>
        </w:rPr>
        <w:t xml:space="preserve"> </w:t>
      </w:r>
      <w:r w:rsidRPr="00CE08A4">
        <w:rPr>
          <w:rtl/>
        </w:rPr>
        <w:t>صح</w:t>
      </w:r>
      <w:r w:rsidR="00AF2E6E" w:rsidRPr="00CE08A4">
        <w:rPr>
          <w:rtl/>
        </w:rPr>
        <w:t>ی</w:t>
      </w:r>
      <w:r w:rsidRPr="00CE08A4">
        <w:rPr>
          <w:rtl/>
        </w:rPr>
        <w:t>ف</w:t>
      </w:r>
      <w:r w:rsidR="00835A14" w:rsidRPr="00CE08A4">
        <w:rPr>
          <w:rtl/>
        </w:rPr>
        <w:t>ۀ</w:t>
      </w:r>
      <w:r w:rsidRPr="00CE08A4">
        <w:rPr>
          <w:rtl/>
        </w:rPr>
        <w:t xml:space="preserve"> اعمال شما بدون عمل پر</w:t>
      </w:r>
      <w:r w:rsidR="00CE2A51" w:rsidRPr="00CE08A4">
        <w:rPr>
          <w:rtl/>
        </w:rPr>
        <w:t xml:space="preserve"> می‌شود</w:t>
      </w:r>
      <w:r w:rsidRPr="00CE08A4">
        <w:rPr>
          <w:rtl/>
        </w:rPr>
        <w:t>، و</w:t>
      </w:r>
      <w:r w:rsidRPr="00CE08A4">
        <w:rPr>
          <w:rFonts w:hint="cs"/>
          <w:rtl/>
        </w:rPr>
        <w:t xml:space="preserve"> </w:t>
      </w:r>
      <w:r w:rsidRPr="00CE08A4">
        <w:rPr>
          <w:rtl/>
        </w:rPr>
        <w:t>در روز ق</w:t>
      </w:r>
      <w:r w:rsidR="00AF2E6E" w:rsidRPr="00CE08A4">
        <w:rPr>
          <w:rtl/>
        </w:rPr>
        <w:t>ی</w:t>
      </w:r>
      <w:r w:rsidRPr="00CE08A4">
        <w:rPr>
          <w:rtl/>
        </w:rPr>
        <w:t>امت شما با انب</w:t>
      </w:r>
      <w:r w:rsidR="00AF2E6E" w:rsidRPr="00CE08A4">
        <w:rPr>
          <w:rtl/>
        </w:rPr>
        <w:t>ی</w:t>
      </w:r>
      <w:r w:rsidRPr="00CE08A4">
        <w:rPr>
          <w:rtl/>
        </w:rPr>
        <w:t>اء و</w:t>
      </w:r>
      <w:r w:rsidRPr="00CE08A4">
        <w:rPr>
          <w:rFonts w:hint="cs"/>
          <w:rtl/>
        </w:rPr>
        <w:t xml:space="preserve"> </w:t>
      </w:r>
      <w:r w:rsidRPr="00CE08A4">
        <w:rPr>
          <w:rtl/>
        </w:rPr>
        <w:t>در درج</w:t>
      </w:r>
      <w:r w:rsidR="00835A14" w:rsidRPr="00CE08A4">
        <w:rPr>
          <w:rtl/>
        </w:rPr>
        <w:t>ۀ</w:t>
      </w:r>
      <w:r w:rsidRPr="00CE08A4">
        <w:rPr>
          <w:rFonts w:hint="cs"/>
          <w:rtl/>
        </w:rPr>
        <w:t xml:space="preserve"> </w:t>
      </w:r>
      <w:r w:rsidRPr="00CE08A4">
        <w:rPr>
          <w:rtl/>
        </w:rPr>
        <w:t>آنها م</w:t>
      </w:r>
      <w:r w:rsidR="00AF2E6E" w:rsidRPr="00CE08A4">
        <w:rPr>
          <w:rtl/>
        </w:rPr>
        <w:t>ی</w:t>
      </w:r>
      <w:r w:rsidR="008C1F11">
        <w:rPr>
          <w:rFonts w:hint="cs"/>
          <w:rtl/>
        </w:rPr>
        <w:t>‌</w:t>
      </w:r>
      <w:r w:rsidRPr="00CE08A4">
        <w:rPr>
          <w:rtl/>
        </w:rPr>
        <w:t>باش</w:t>
      </w:r>
      <w:r w:rsidR="00AF2E6E" w:rsidRPr="00CE08A4">
        <w:rPr>
          <w:rtl/>
        </w:rPr>
        <w:t>ی</w:t>
      </w:r>
      <w:r w:rsidRPr="00CE08A4">
        <w:rPr>
          <w:rtl/>
        </w:rPr>
        <w:t>د، و</w:t>
      </w:r>
      <w:r w:rsidRPr="00CE08A4">
        <w:rPr>
          <w:rFonts w:hint="cs"/>
          <w:rtl/>
        </w:rPr>
        <w:t xml:space="preserve"> </w:t>
      </w:r>
      <w:r w:rsidRPr="00CE08A4">
        <w:rPr>
          <w:rtl/>
        </w:rPr>
        <w:t>از امام هشتم جعل نموده</w:t>
      </w:r>
      <w:r w:rsidR="006D7D8D" w:rsidRPr="00CE08A4">
        <w:rPr>
          <w:rtl/>
        </w:rPr>
        <w:t xml:space="preserve">‌اند </w:t>
      </w:r>
      <w:r w:rsidR="00AF2E6E" w:rsidRPr="00CE08A4">
        <w:rPr>
          <w:rtl/>
        </w:rPr>
        <w:t>ک</w:t>
      </w:r>
      <w:r w:rsidRPr="00CE08A4">
        <w:rPr>
          <w:rtl/>
        </w:rPr>
        <w:t>ه: قلم از ش</w:t>
      </w:r>
      <w:r w:rsidR="00AF2E6E" w:rsidRPr="00CE08A4">
        <w:rPr>
          <w:rtl/>
        </w:rPr>
        <w:t>ی</w:t>
      </w:r>
      <w:r w:rsidRPr="00CE08A4">
        <w:rPr>
          <w:rtl/>
        </w:rPr>
        <w:t>ع</w:t>
      </w:r>
      <w:r w:rsidR="00AF2E6E" w:rsidRPr="00CE08A4">
        <w:rPr>
          <w:rtl/>
        </w:rPr>
        <w:t>ی</w:t>
      </w:r>
      <w:r w:rsidRPr="00CE08A4">
        <w:rPr>
          <w:rtl/>
        </w:rPr>
        <w:t>ان برداشته شده است...اگر چه گناهان او به اندازه باران و شن</w:t>
      </w:r>
      <w:r w:rsidRPr="00CE08A4">
        <w:rPr>
          <w:rFonts w:hint="cs"/>
          <w:rtl/>
        </w:rPr>
        <w:t>‌</w:t>
      </w:r>
      <w:r w:rsidRPr="00CE08A4">
        <w:rPr>
          <w:rtl/>
        </w:rPr>
        <w:t>ها و</w:t>
      </w:r>
      <w:r w:rsidRPr="00CE08A4">
        <w:rPr>
          <w:rFonts w:hint="cs"/>
          <w:rtl/>
        </w:rPr>
        <w:t xml:space="preserve"> </w:t>
      </w:r>
      <w:r w:rsidRPr="00CE08A4">
        <w:rPr>
          <w:rtl/>
        </w:rPr>
        <w:t>درختان و</w:t>
      </w:r>
      <w:r w:rsidRPr="00CE08A4">
        <w:rPr>
          <w:rFonts w:hint="cs"/>
          <w:rtl/>
        </w:rPr>
        <w:t xml:space="preserve"> </w:t>
      </w:r>
      <w:r w:rsidRPr="00CE08A4">
        <w:rPr>
          <w:rtl/>
        </w:rPr>
        <w:t>در</w:t>
      </w:r>
      <w:r w:rsidR="00AF2E6E" w:rsidRPr="00CE08A4">
        <w:rPr>
          <w:rtl/>
        </w:rPr>
        <w:t>ی</w:t>
      </w:r>
      <w:r w:rsidRPr="00CE08A4">
        <w:rPr>
          <w:rtl/>
        </w:rPr>
        <w:t>ا باشد</w:t>
      </w:r>
      <w:r w:rsidRPr="00CE08A4">
        <w:rPr>
          <w:rFonts w:hint="cs"/>
          <w:vertAlign w:val="superscript"/>
          <w:rtl/>
        </w:rPr>
        <w:t>(</w:t>
      </w:r>
      <w:r w:rsidRPr="00CE08A4">
        <w:rPr>
          <w:vertAlign w:val="superscript"/>
          <w:rtl/>
        </w:rPr>
        <w:footnoteReference w:id="887"/>
      </w:r>
      <w:r w:rsidRPr="00CE08A4">
        <w:rPr>
          <w:rFonts w:hint="cs"/>
          <w:vertAlign w:val="superscript"/>
          <w:rtl/>
        </w:rPr>
        <w:t>)</w:t>
      </w:r>
      <w:r w:rsidRPr="00CE08A4">
        <w:rPr>
          <w:rFonts w:hint="cs"/>
          <w:rtl/>
        </w:rPr>
        <w:t>.</w:t>
      </w:r>
    </w:p>
    <w:p w:rsidR="00C363C7" w:rsidRPr="008C1F11" w:rsidRDefault="00C363C7" w:rsidP="008C1F11">
      <w:pPr>
        <w:pStyle w:val="a9"/>
        <w:rPr>
          <w:rtl/>
        </w:rPr>
      </w:pPr>
      <w:r w:rsidRPr="008C1F11">
        <w:rPr>
          <w:rtl/>
        </w:rPr>
        <w:t xml:space="preserve">خوب </w:t>
      </w:r>
      <w:r w:rsidR="00AF2E6E" w:rsidRPr="008C1F11">
        <w:rPr>
          <w:rtl/>
        </w:rPr>
        <w:t>ک</w:t>
      </w:r>
      <w:r w:rsidRPr="008C1F11">
        <w:rPr>
          <w:rtl/>
        </w:rPr>
        <w:t xml:space="preserve">سى </w:t>
      </w:r>
      <w:r w:rsidR="00AF2E6E" w:rsidRPr="008C1F11">
        <w:rPr>
          <w:rtl/>
        </w:rPr>
        <w:t>ک</w:t>
      </w:r>
      <w:r w:rsidRPr="008C1F11">
        <w:rPr>
          <w:rtl/>
        </w:rPr>
        <w:t>ه چن</w:t>
      </w:r>
      <w:r w:rsidR="00AF2E6E" w:rsidRPr="008C1F11">
        <w:rPr>
          <w:rtl/>
        </w:rPr>
        <w:t>ی</w:t>
      </w:r>
      <w:r w:rsidRPr="008C1F11">
        <w:rPr>
          <w:rtl/>
        </w:rPr>
        <w:t>ن است چرا خود را به زحمت ب</w:t>
      </w:r>
      <w:r w:rsidR="00AF2E6E" w:rsidRPr="008C1F11">
        <w:rPr>
          <w:rtl/>
        </w:rPr>
        <w:t>ی</w:t>
      </w:r>
      <w:r w:rsidRPr="008C1F11">
        <w:rPr>
          <w:rtl/>
        </w:rPr>
        <w:t>اندازد،</w:t>
      </w:r>
      <w:r w:rsidR="00AB0434" w:rsidRPr="008C1F11">
        <w:rPr>
          <w:rtl/>
        </w:rPr>
        <w:t xml:space="preserve"> هرچه </w:t>
      </w:r>
      <w:r w:rsidRPr="008C1F11">
        <w:rPr>
          <w:rtl/>
        </w:rPr>
        <w:t>دلش خواست ب</w:t>
      </w:r>
      <w:r w:rsidR="00AF2E6E" w:rsidRPr="008C1F11">
        <w:rPr>
          <w:rtl/>
        </w:rPr>
        <w:t>ک</w:t>
      </w:r>
      <w:r w:rsidRPr="008C1F11">
        <w:rPr>
          <w:rtl/>
        </w:rPr>
        <w:t>ند براى ا</w:t>
      </w:r>
      <w:r w:rsidR="00AF2E6E" w:rsidRPr="008C1F11">
        <w:rPr>
          <w:rtl/>
        </w:rPr>
        <w:t>ی</w:t>
      </w:r>
      <w:r w:rsidRPr="008C1F11">
        <w:rPr>
          <w:rtl/>
        </w:rPr>
        <w:t>ن</w:t>
      </w:r>
      <w:r w:rsidR="00AF2E6E" w:rsidRPr="008C1F11">
        <w:rPr>
          <w:rtl/>
        </w:rPr>
        <w:t>ک</w:t>
      </w:r>
      <w:r w:rsidRPr="008C1F11">
        <w:rPr>
          <w:rtl/>
        </w:rPr>
        <w:t>ه قلم از او برداشته شده است، و گناهانش هم سابقاً بخش</w:t>
      </w:r>
      <w:r w:rsidR="00AF2E6E" w:rsidRPr="008C1F11">
        <w:rPr>
          <w:rtl/>
        </w:rPr>
        <w:t>ی</w:t>
      </w:r>
      <w:r w:rsidRPr="008C1F11">
        <w:rPr>
          <w:rtl/>
        </w:rPr>
        <w:t>ده شده و فقط على را دوست داشته باشد، و از بق</w:t>
      </w:r>
      <w:r w:rsidR="00AF2E6E" w:rsidRPr="008C1F11">
        <w:rPr>
          <w:rtl/>
        </w:rPr>
        <w:t>ی</w:t>
      </w:r>
      <w:r w:rsidR="00835A14" w:rsidRPr="008C1F11">
        <w:rPr>
          <w:rtl/>
        </w:rPr>
        <w:t>ۀ</w:t>
      </w:r>
      <w:r w:rsidRPr="008C1F11">
        <w:rPr>
          <w:rtl/>
        </w:rPr>
        <w:t xml:space="preserve"> </w:t>
      </w:r>
      <w:r w:rsidR="00AF2E6E" w:rsidRPr="008C1F11">
        <w:rPr>
          <w:rtl/>
        </w:rPr>
        <w:t>ی</w:t>
      </w:r>
      <w:r w:rsidRPr="008C1F11">
        <w:rPr>
          <w:rtl/>
        </w:rPr>
        <w:t>اران محمد</w:t>
      </w:r>
      <w:r w:rsidRPr="008C1F11">
        <w:rPr>
          <w:rFonts w:ascii="Tahoma" w:hAnsi="Tahoma" w:cs="CTraditional Arabic" w:hint="cs"/>
          <w:rtl/>
          <w:lang w:bidi="ar-SA"/>
        </w:rPr>
        <w:t>ص</w:t>
      </w:r>
      <w:r w:rsidRPr="008C1F11">
        <w:rPr>
          <w:rFonts w:hint="cs"/>
          <w:rtl/>
        </w:rPr>
        <w:t xml:space="preserve"> </w:t>
      </w:r>
      <w:r w:rsidRPr="008C1F11">
        <w:rPr>
          <w:rtl/>
        </w:rPr>
        <w:t>دشمنى در دل، آخر ا</w:t>
      </w:r>
      <w:r w:rsidR="00AF2E6E" w:rsidRPr="008C1F11">
        <w:rPr>
          <w:rtl/>
        </w:rPr>
        <w:t>ی</w:t>
      </w:r>
      <w:r w:rsidRPr="008C1F11">
        <w:rPr>
          <w:rtl/>
        </w:rPr>
        <w:t>ن هم شد د</w:t>
      </w:r>
      <w:r w:rsidR="00AF2E6E" w:rsidRPr="008C1F11">
        <w:rPr>
          <w:rtl/>
        </w:rPr>
        <w:t>ی</w:t>
      </w:r>
      <w:r w:rsidRPr="008C1F11">
        <w:rPr>
          <w:rtl/>
        </w:rPr>
        <w:t>ن؟ و</w:t>
      </w:r>
      <w:r w:rsidRPr="008C1F11">
        <w:rPr>
          <w:rFonts w:hint="cs"/>
          <w:rtl/>
        </w:rPr>
        <w:t xml:space="preserve"> </w:t>
      </w:r>
      <w:r w:rsidRPr="008C1F11">
        <w:rPr>
          <w:rtl/>
        </w:rPr>
        <w:t>هزاران روا</w:t>
      </w:r>
      <w:r w:rsidR="00AF2E6E" w:rsidRPr="008C1F11">
        <w:rPr>
          <w:rtl/>
        </w:rPr>
        <w:t>ی</w:t>
      </w:r>
      <w:r w:rsidRPr="008C1F11">
        <w:rPr>
          <w:rtl/>
        </w:rPr>
        <w:t xml:space="preserve">ت جعلى </w:t>
      </w:r>
      <w:r w:rsidR="00AF2E6E" w:rsidRPr="008C1F11">
        <w:rPr>
          <w:rtl/>
        </w:rPr>
        <w:t>ک</w:t>
      </w:r>
      <w:r w:rsidRPr="008C1F11">
        <w:rPr>
          <w:rtl/>
        </w:rPr>
        <w:t>ه ش</w:t>
      </w:r>
      <w:r w:rsidR="00AF2E6E" w:rsidRPr="008C1F11">
        <w:rPr>
          <w:rtl/>
        </w:rPr>
        <w:t>ی</w:t>
      </w:r>
      <w:r w:rsidRPr="008C1F11">
        <w:rPr>
          <w:rtl/>
        </w:rPr>
        <w:t>ع</w:t>
      </w:r>
      <w:r w:rsidR="00AF2E6E" w:rsidRPr="008C1F11">
        <w:rPr>
          <w:rtl/>
        </w:rPr>
        <w:t>ی</w:t>
      </w:r>
      <w:r w:rsidRPr="008C1F11">
        <w:rPr>
          <w:rtl/>
        </w:rPr>
        <w:t>ان را بدانها فر</w:t>
      </w:r>
      <w:r w:rsidR="00AF2E6E" w:rsidRPr="008C1F11">
        <w:rPr>
          <w:rtl/>
        </w:rPr>
        <w:t>ی</w:t>
      </w:r>
      <w:r w:rsidRPr="008C1F11">
        <w:rPr>
          <w:rtl/>
        </w:rPr>
        <w:t>فته</w:t>
      </w:r>
      <w:r w:rsidR="006D7D8D" w:rsidRPr="008C1F11">
        <w:rPr>
          <w:rtl/>
        </w:rPr>
        <w:t xml:space="preserve">‌اند </w:t>
      </w:r>
      <w:r w:rsidRPr="008C1F11">
        <w:rPr>
          <w:rtl/>
        </w:rPr>
        <w:t>و از توح</w:t>
      </w:r>
      <w:r w:rsidR="00AF2E6E" w:rsidRPr="008C1F11">
        <w:rPr>
          <w:rtl/>
        </w:rPr>
        <w:t>ی</w:t>
      </w:r>
      <w:r w:rsidRPr="008C1F11">
        <w:rPr>
          <w:rtl/>
        </w:rPr>
        <w:t>د دور نموده</w:t>
      </w:r>
      <w:r w:rsidR="006D7D8D" w:rsidRPr="008C1F11">
        <w:rPr>
          <w:rtl/>
        </w:rPr>
        <w:t xml:space="preserve">‌اند </w:t>
      </w:r>
      <w:r w:rsidRPr="008C1F11">
        <w:rPr>
          <w:rtl/>
        </w:rPr>
        <w:t>و به شر</w:t>
      </w:r>
      <w:r w:rsidR="00AF2E6E" w:rsidRPr="008C1F11">
        <w:rPr>
          <w:rtl/>
        </w:rPr>
        <w:t>ک</w:t>
      </w:r>
      <w:r w:rsidRPr="008C1F11">
        <w:rPr>
          <w:rtl/>
        </w:rPr>
        <w:t xml:space="preserve"> آلوده</w:t>
      </w:r>
      <w:r w:rsidR="008C1F11">
        <w:rPr>
          <w:rFonts w:hint="cs"/>
          <w:rtl/>
        </w:rPr>
        <w:t>‌</w:t>
      </w:r>
      <w:r w:rsidRPr="008C1F11">
        <w:rPr>
          <w:rtl/>
        </w:rPr>
        <w:t xml:space="preserve">شان </w:t>
      </w:r>
      <w:r w:rsidR="00AF2E6E" w:rsidRPr="008C1F11">
        <w:rPr>
          <w:rtl/>
        </w:rPr>
        <w:t>ک</w:t>
      </w:r>
      <w:r w:rsidRPr="008C1F11">
        <w:rPr>
          <w:rtl/>
        </w:rPr>
        <w:t>رده</w:t>
      </w:r>
      <w:r w:rsidR="006D7D8D" w:rsidRPr="008C1F11">
        <w:rPr>
          <w:rtl/>
        </w:rPr>
        <w:t>‌اند.</w:t>
      </w:r>
      <w:r w:rsidRPr="008C1F11">
        <w:rPr>
          <w:rtl/>
        </w:rPr>
        <w:t xml:space="preserve"> آرى ابن سبأ برا</w:t>
      </w:r>
      <w:r w:rsidR="00AF2E6E" w:rsidRPr="008C1F11">
        <w:rPr>
          <w:rtl/>
        </w:rPr>
        <w:t>ی</w:t>
      </w:r>
      <w:r w:rsidRPr="008C1F11">
        <w:rPr>
          <w:rtl/>
        </w:rPr>
        <w:t>شان د</w:t>
      </w:r>
      <w:r w:rsidR="00AF2E6E" w:rsidRPr="008C1F11">
        <w:rPr>
          <w:rtl/>
        </w:rPr>
        <w:t>ی</w:t>
      </w:r>
      <w:r w:rsidRPr="008C1F11">
        <w:rPr>
          <w:rtl/>
        </w:rPr>
        <w:t xml:space="preserve">نى جعل نمود </w:t>
      </w:r>
      <w:r w:rsidR="00AF2E6E" w:rsidRPr="008C1F11">
        <w:rPr>
          <w:rtl/>
        </w:rPr>
        <w:t>ک</w:t>
      </w:r>
      <w:r w:rsidRPr="008C1F11">
        <w:rPr>
          <w:rtl/>
        </w:rPr>
        <w:t>ه همه قبر و</w:t>
      </w:r>
      <w:r w:rsidRPr="008C1F11">
        <w:rPr>
          <w:rFonts w:hint="cs"/>
          <w:rtl/>
        </w:rPr>
        <w:t xml:space="preserve"> </w:t>
      </w:r>
      <w:r w:rsidRPr="008C1F11">
        <w:rPr>
          <w:rtl/>
        </w:rPr>
        <w:t>قبر</w:t>
      </w:r>
      <w:r w:rsidRPr="008C1F11">
        <w:rPr>
          <w:rFonts w:hint="cs"/>
          <w:rtl/>
        </w:rPr>
        <w:t>‌</w:t>
      </w:r>
      <w:r w:rsidRPr="008C1F11">
        <w:rPr>
          <w:rtl/>
        </w:rPr>
        <w:t>پرستى و</w:t>
      </w:r>
      <w:r w:rsidRPr="008C1F11">
        <w:rPr>
          <w:rFonts w:hint="cs"/>
          <w:rtl/>
        </w:rPr>
        <w:t xml:space="preserve"> </w:t>
      </w:r>
      <w:r w:rsidRPr="008C1F11">
        <w:rPr>
          <w:rtl/>
        </w:rPr>
        <w:t>انسان</w:t>
      </w:r>
      <w:r w:rsidRPr="008C1F11">
        <w:rPr>
          <w:rFonts w:hint="cs"/>
          <w:rtl/>
        </w:rPr>
        <w:t>‌</w:t>
      </w:r>
      <w:r w:rsidRPr="008C1F11">
        <w:rPr>
          <w:rtl/>
        </w:rPr>
        <w:t>پرستى و</w:t>
      </w:r>
      <w:r w:rsidRPr="008C1F11">
        <w:rPr>
          <w:rFonts w:hint="cs"/>
          <w:rtl/>
        </w:rPr>
        <w:t xml:space="preserve"> </w:t>
      </w:r>
      <w:r w:rsidRPr="008C1F11">
        <w:rPr>
          <w:rtl/>
        </w:rPr>
        <w:t>ز</w:t>
      </w:r>
      <w:r w:rsidR="00AF2E6E" w:rsidRPr="008C1F11">
        <w:rPr>
          <w:rtl/>
        </w:rPr>
        <w:t>ی</w:t>
      </w:r>
      <w:r w:rsidRPr="008C1F11">
        <w:rPr>
          <w:rtl/>
        </w:rPr>
        <w:t>ارت و</w:t>
      </w:r>
      <w:r w:rsidRPr="008C1F11">
        <w:rPr>
          <w:rFonts w:hint="cs"/>
          <w:rtl/>
        </w:rPr>
        <w:t xml:space="preserve"> </w:t>
      </w:r>
      <w:r w:rsidRPr="008C1F11">
        <w:rPr>
          <w:rtl/>
        </w:rPr>
        <w:t>گر</w:t>
      </w:r>
      <w:r w:rsidR="00AF2E6E" w:rsidRPr="008C1F11">
        <w:rPr>
          <w:rtl/>
        </w:rPr>
        <w:t>ی</w:t>
      </w:r>
      <w:r w:rsidRPr="008C1F11">
        <w:rPr>
          <w:rtl/>
        </w:rPr>
        <w:t>ه و</w:t>
      </w:r>
      <w:r w:rsidRPr="008C1F11">
        <w:rPr>
          <w:rFonts w:hint="cs"/>
          <w:rtl/>
        </w:rPr>
        <w:t xml:space="preserve"> </w:t>
      </w:r>
      <w:r w:rsidRPr="008C1F11">
        <w:rPr>
          <w:rtl/>
        </w:rPr>
        <w:t>نوحه و</w:t>
      </w:r>
      <w:r w:rsidRPr="008C1F11">
        <w:rPr>
          <w:rFonts w:hint="cs"/>
          <w:rtl/>
        </w:rPr>
        <w:t xml:space="preserve"> </w:t>
      </w:r>
      <w:r w:rsidRPr="008C1F11">
        <w:rPr>
          <w:rtl/>
        </w:rPr>
        <w:t>زنج</w:t>
      </w:r>
      <w:r w:rsidR="00AF2E6E" w:rsidRPr="008C1F11">
        <w:rPr>
          <w:rtl/>
        </w:rPr>
        <w:t>ی</w:t>
      </w:r>
      <w:r w:rsidRPr="008C1F11">
        <w:rPr>
          <w:rtl/>
        </w:rPr>
        <w:t>ر و</w:t>
      </w:r>
      <w:r w:rsidRPr="008C1F11">
        <w:rPr>
          <w:rFonts w:hint="cs"/>
          <w:rtl/>
        </w:rPr>
        <w:t xml:space="preserve"> </w:t>
      </w:r>
      <w:r w:rsidRPr="008C1F11">
        <w:rPr>
          <w:rtl/>
        </w:rPr>
        <w:t>علم و</w:t>
      </w:r>
      <w:r w:rsidRPr="008C1F11">
        <w:rPr>
          <w:rFonts w:hint="cs"/>
          <w:rtl/>
        </w:rPr>
        <w:t xml:space="preserve"> </w:t>
      </w:r>
      <w:r w:rsidR="00AF2E6E" w:rsidRPr="008C1F11">
        <w:rPr>
          <w:rtl/>
        </w:rPr>
        <w:t>ک</w:t>
      </w:r>
      <w:r w:rsidRPr="008C1F11">
        <w:rPr>
          <w:rtl/>
        </w:rPr>
        <w:t>تل</w:t>
      </w:r>
      <w:r w:rsidR="006D7D8D" w:rsidRPr="008C1F11">
        <w:rPr>
          <w:rtl/>
        </w:rPr>
        <w:t xml:space="preserve"> می‌باشد</w:t>
      </w:r>
      <w:r w:rsidRPr="008C1F11">
        <w:rPr>
          <w:rtl/>
        </w:rPr>
        <w:t xml:space="preserve"> نه د</w:t>
      </w:r>
      <w:r w:rsidR="00AF2E6E" w:rsidRPr="008C1F11">
        <w:rPr>
          <w:rtl/>
        </w:rPr>
        <w:t>ی</w:t>
      </w:r>
      <w:r w:rsidRPr="008C1F11">
        <w:rPr>
          <w:rtl/>
        </w:rPr>
        <w:t>ن جد و</w:t>
      </w:r>
      <w:r w:rsidRPr="008C1F11">
        <w:rPr>
          <w:rFonts w:hint="cs"/>
          <w:rtl/>
        </w:rPr>
        <w:t xml:space="preserve"> </w:t>
      </w:r>
      <w:r w:rsidRPr="008C1F11">
        <w:rPr>
          <w:rtl/>
        </w:rPr>
        <w:t>جهد و</w:t>
      </w:r>
      <w:r w:rsidRPr="008C1F11">
        <w:rPr>
          <w:rFonts w:hint="cs"/>
          <w:rtl/>
        </w:rPr>
        <w:t xml:space="preserve"> </w:t>
      </w:r>
      <w:r w:rsidRPr="008C1F11">
        <w:rPr>
          <w:rtl/>
        </w:rPr>
        <w:t>عمل و</w:t>
      </w:r>
      <w:r w:rsidRPr="008C1F11">
        <w:rPr>
          <w:rFonts w:hint="cs"/>
          <w:rtl/>
        </w:rPr>
        <w:t xml:space="preserve"> </w:t>
      </w:r>
      <w:r w:rsidRPr="008C1F11">
        <w:rPr>
          <w:rtl/>
        </w:rPr>
        <w:t>جهاد</w:t>
      </w:r>
      <w:r w:rsidRPr="008C1F11">
        <w:rPr>
          <w:rFonts w:hint="cs"/>
          <w:rtl/>
        </w:rPr>
        <w:t>،</w:t>
      </w:r>
      <w:r w:rsidRPr="008C1F11">
        <w:rPr>
          <w:rtl/>
        </w:rPr>
        <w:t xml:space="preserve"> واجبات و</w:t>
      </w:r>
      <w:r w:rsidRPr="008C1F11">
        <w:rPr>
          <w:rFonts w:hint="cs"/>
          <w:rtl/>
        </w:rPr>
        <w:t xml:space="preserve"> </w:t>
      </w:r>
      <w:r w:rsidRPr="008C1F11">
        <w:rPr>
          <w:rtl/>
        </w:rPr>
        <w:t>حدود و</w:t>
      </w:r>
      <w:r w:rsidRPr="008C1F11">
        <w:rPr>
          <w:rFonts w:hint="cs"/>
          <w:rtl/>
        </w:rPr>
        <w:t xml:space="preserve"> </w:t>
      </w:r>
      <w:r w:rsidRPr="008C1F11">
        <w:rPr>
          <w:rtl/>
        </w:rPr>
        <w:t>دورى از من</w:t>
      </w:r>
      <w:r w:rsidR="00AF2E6E" w:rsidRPr="008C1F11">
        <w:rPr>
          <w:rtl/>
        </w:rPr>
        <w:t>ک</w:t>
      </w:r>
      <w:r w:rsidRPr="008C1F11">
        <w:rPr>
          <w:rtl/>
        </w:rPr>
        <w:t>رات و</w:t>
      </w:r>
      <w:r w:rsidRPr="008C1F11">
        <w:rPr>
          <w:rFonts w:hint="cs"/>
          <w:rtl/>
        </w:rPr>
        <w:t xml:space="preserve"> </w:t>
      </w:r>
      <w:r w:rsidRPr="008C1F11">
        <w:rPr>
          <w:rtl/>
        </w:rPr>
        <w:t>ت</w:t>
      </w:r>
      <w:r w:rsidR="00AF2E6E" w:rsidRPr="008C1F11">
        <w:rPr>
          <w:rtl/>
        </w:rPr>
        <w:t>ک</w:t>
      </w:r>
      <w:r w:rsidRPr="008C1F11">
        <w:rPr>
          <w:rtl/>
        </w:rPr>
        <w:t>ال</w:t>
      </w:r>
      <w:r w:rsidR="00AF2E6E" w:rsidRPr="008C1F11">
        <w:rPr>
          <w:rtl/>
        </w:rPr>
        <w:t>ی</w:t>
      </w:r>
      <w:r w:rsidRPr="008C1F11">
        <w:rPr>
          <w:rtl/>
        </w:rPr>
        <w:t>ف شرعى ل</w:t>
      </w:r>
      <w:r w:rsidR="00AF2E6E" w:rsidRPr="008C1F11">
        <w:rPr>
          <w:rtl/>
        </w:rPr>
        <w:t>یک</w:t>
      </w:r>
      <w:r w:rsidRPr="008C1F11">
        <w:rPr>
          <w:rtl/>
        </w:rPr>
        <w:t xml:space="preserve">ن بدتر از همه </w:t>
      </w:r>
      <w:r w:rsidR="00AF2E6E" w:rsidRPr="008C1F11">
        <w:rPr>
          <w:rtl/>
        </w:rPr>
        <w:t>ک</w:t>
      </w:r>
      <w:r w:rsidRPr="008C1F11">
        <w:rPr>
          <w:rtl/>
        </w:rPr>
        <w:t>ه ا</w:t>
      </w:r>
      <w:r w:rsidR="00AF2E6E" w:rsidRPr="008C1F11">
        <w:rPr>
          <w:rtl/>
        </w:rPr>
        <w:t>ی</w:t>
      </w:r>
      <w:r w:rsidRPr="008C1F11">
        <w:rPr>
          <w:rtl/>
        </w:rPr>
        <w:t>ن د</w:t>
      </w:r>
      <w:r w:rsidR="00AF2E6E" w:rsidRPr="008C1F11">
        <w:rPr>
          <w:rtl/>
        </w:rPr>
        <w:t>ی</w:t>
      </w:r>
      <w:r w:rsidRPr="008C1F11">
        <w:rPr>
          <w:rtl/>
        </w:rPr>
        <w:t>ن پشم</w:t>
      </w:r>
      <w:r w:rsidR="00AF2E6E" w:rsidRPr="008C1F11">
        <w:rPr>
          <w:rtl/>
        </w:rPr>
        <w:t>ک</w:t>
      </w:r>
      <w:r w:rsidRPr="008C1F11">
        <w:rPr>
          <w:rtl/>
        </w:rPr>
        <w:t>ى و</w:t>
      </w:r>
      <w:r w:rsidRPr="008C1F11">
        <w:rPr>
          <w:rFonts w:hint="cs"/>
          <w:rtl/>
        </w:rPr>
        <w:t xml:space="preserve"> </w:t>
      </w:r>
      <w:r w:rsidRPr="008C1F11">
        <w:rPr>
          <w:rtl/>
        </w:rPr>
        <w:t>آب</w:t>
      </w:r>
      <w:r w:rsidR="00AF2E6E" w:rsidRPr="008C1F11">
        <w:rPr>
          <w:rtl/>
        </w:rPr>
        <w:t>ک</w:t>
      </w:r>
      <w:r w:rsidRPr="008C1F11">
        <w:rPr>
          <w:rtl/>
        </w:rPr>
        <w:t>ى را بنام آل ب</w:t>
      </w:r>
      <w:r w:rsidR="00AF2E6E" w:rsidRPr="008C1F11">
        <w:rPr>
          <w:rtl/>
        </w:rPr>
        <w:t>ی</w:t>
      </w:r>
      <w:r w:rsidRPr="008C1F11">
        <w:rPr>
          <w:rtl/>
        </w:rPr>
        <w:t xml:space="preserve">ت تمام </w:t>
      </w:r>
      <w:r w:rsidR="00AF2E6E" w:rsidRPr="008C1F11">
        <w:rPr>
          <w:rtl/>
        </w:rPr>
        <w:t>ک</w:t>
      </w:r>
      <w:r w:rsidRPr="008C1F11">
        <w:rPr>
          <w:rtl/>
        </w:rPr>
        <w:t>رد.</w:t>
      </w:r>
    </w:p>
    <w:p w:rsidR="00C363C7" w:rsidRPr="00FD35AF" w:rsidRDefault="00C363C7" w:rsidP="00033A95">
      <w:pPr>
        <w:pStyle w:val="a0"/>
      </w:pPr>
      <w:bookmarkStart w:id="385" w:name="_Toc89967494"/>
      <w:bookmarkStart w:id="386" w:name="_Toc262253818"/>
      <w:bookmarkStart w:id="387" w:name="_Toc278236390"/>
      <w:bookmarkStart w:id="388" w:name="_Toc430509650"/>
      <w:r w:rsidRPr="00FD35AF">
        <w:rPr>
          <w:rtl/>
        </w:rPr>
        <w:t>ائمه خدا</w:t>
      </w:r>
      <w:r w:rsidR="00AF2E6E">
        <w:rPr>
          <w:rtl/>
        </w:rPr>
        <w:t>ی</w:t>
      </w:r>
      <w:r w:rsidRPr="00FD35AF">
        <w:rPr>
          <w:rtl/>
        </w:rPr>
        <w:t>انى در لباس بشر!</w:t>
      </w:r>
      <w:bookmarkEnd w:id="385"/>
      <w:bookmarkEnd w:id="386"/>
      <w:bookmarkEnd w:id="387"/>
      <w:bookmarkEnd w:id="388"/>
    </w:p>
    <w:p w:rsidR="00C363C7" w:rsidRPr="008C1F11" w:rsidRDefault="00C363C7" w:rsidP="008C1F11">
      <w:pPr>
        <w:pStyle w:val="a9"/>
        <w:rPr>
          <w:rtl/>
        </w:rPr>
      </w:pPr>
      <w:r w:rsidRPr="008C1F11">
        <w:rPr>
          <w:rtl/>
        </w:rPr>
        <w:t>از ا</w:t>
      </w:r>
      <w:r w:rsidR="00AF2E6E" w:rsidRPr="008C1F11">
        <w:rPr>
          <w:rtl/>
        </w:rPr>
        <w:t>ک</w:t>
      </w:r>
      <w:r w:rsidRPr="008C1F11">
        <w:rPr>
          <w:rtl/>
        </w:rPr>
        <w:t>اذ</w:t>
      </w:r>
      <w:r w:rsidR="00AF2E6E" w:rsidRPr="008C1F11">
        <w:rPr>
          <w:rtl/>
        </w:rPr>
        <w:t>ی</w:t>
      </w:r>
      <w:r w:rsidRPr="008C1F11">
        <w:rPr>
          <w:rtl/>
        </w:rPr>
        <w:t>ب بزرگ ش</w:t>
      </w:r>
      <w:r w:rsidR="00AF2E6E" w:rsidRPr="008C1F11">
        <w:rPr>
          <w:rtl/>
        </w:rPr>
        <w:t>ی</w:t>
      </w:r>
      <w:r w:rsidRPr="008C1F11">
        <w:rPr>
          <w:rtl/>
        </w:rPr>
        <w:t>عه بر ائمه ا</w:t>
      </w:r>
      <w:r w:rsidR="00AF2E6E" w:rsidRPr="008C1F11">
        <w:rPr>
          <w:rtl/>
        </w:rPr>
        <w:t>ی</w:t>
      </w:r>
      <w:r w:rsidRPr="008C1F11">
        <w:rPr>
          <w:rtl/>
        </w:rPr>
        <w:t xml:space="preserve">نست </w:t>
      </w:r>
      <w:r w:rsidR="00AF2E6E" w:rsidRPr="008C1F11">
        <w:rPr>
          <w:rtl/>
        </w:rPr>
        <w:t>ک</w:t>
      </w:r>
      <w:r w:rsidRPr="008C1F11">
        <w:rPr>
          <w:rtl/>
        </w:rPr>
        <w:t>ه تمام اوصاف الهى را بر آنها داده</w:t>
      </w:r>
      <w:r w:rsidR="00E927B8" w:rsidRPr="008C1F11">
        <w:rPr>
          <w:rtl/>
        </w:rPr>
        <w:t>‌اند،</w:t>
      </w:r>
      <w:r w:rsidRPr="008C1F11">
        <w:rPr>
          <w:rtl/>
        </w:rPr>
        <w:t xml:space="preserve"> و</w:t>
      </w:r>
      <w:r w:rsidRPr="008C1F11">
        <w:rPr>
          <w:rFonts w:hint="cs"/>
          <w:rtl/>
        </w:rPr>
        <w:t xml:space="preserve"> </w:t>
      </w:r>
      <w:r w:rsidRPr="008C1F11">
        <w:rPr>
          <w:rtl/>
        </w:rPr>
        <w:t>ا</w:t>
      </w:r>
      <w:r w:rsidR="00AF2E6E" w:rsidRPr="008C1F11">
        <w:rPr>
          <w:rtl/>
        </w:rPr>
        <w:t>ی</w:t>
      </w:r>
      <w:r w:rsidRPr="008C1F11">
        <w:rPr>
          <w:rtl/>
        </w:rPr>
        <w:t>ن</w:t>
      </w:r>
      <w:r w:rsidR="00AF2E6E" w:rsidRPr="008C1F11">
        <w:rPr>
          <w:rtl/>
        </w:rPr>
        <w:t>ک</w:t>
      </w:r>
      <w:r w:rsidRPr="008C1F11">
        <w:rPr>
          <w:rtl/>
        </w:rPr>
        <w:t>ه شر</w:t>
      </w:r>
      <w:r w:rsidR="00AF2E6E" w:rsidRPr="008C1F11">
        <w:rPr>
          <w:rtl/>
        </w:rPr>
        <w:t>یک</w:t>
      </w:r>
      <w:r w:rsidRPr="008C1F11">
        <w:rPr>
          <w:rtl/>
        </w:rPr>
        <w:t xml:space="preserve"> خدا در تقد</w:t>
      </w:r>
      <w:r w:rsidR="00AF2E6E" w:rsidRPr="008C1F11">
        <w:rPr>
          <w:rtl/>
        </w:rPr>
        <w:t>ی</w:t>
      </w:r>
      <w:r w:rsidRPr="008C1F11">
        <w:rPr>
          <w:rtl/>
        </w:rPr>
        <w:t>ر و</w:t>
      </w:r>
      <w:r w:rsidRPr="008C1F11">
        <w:rPr>
          <w:rFonts w:hint="cs"/>
          <w:rtl/>
        </w:rPr>
        <w:t xml:space="preserve"> </w:t>
      </w:r>
      <w:r w:rsidRPr="008C1F11">
        <w:rPr>
          <w:rtl/>
        </w:rPr>
        <w:t>سرنوشت امور م</w:t>
      </w:r>
      <w:r w:rsidR="00AF2E6E" w:rsidRPr="008C1F11">
        <w:rPr>
          <w:rtl/>
        </w:rPr>
        <w:t>ی</w:t>
      </w:r>
      <w:r w:rsidR="008C1F11">
        <w:rPr>
          <w:rFonts w:hint="cs"/>
          <w:rtl/>
        </w:rPr>
        <w:t>‌</w:t>
      </w:r>
      <w:r w:rsidRPr="008C1F11">
        <w:rPr>
          <w:rtl/>
        </w:rPr>
        <w:t xml:space="preserve">باشند، </w:t>
      </w:r>
      <w:r w:rsidR="00AF2E6E" w:rsidRPr="008C1F11">
        <w:rPr>
          <w:rtl/>
        </w:rPr>
        <w:t>ک</w:t>
      </w:r>
      <w:r w:rsidRPr="008C1F11">
        <w:rPr>
          <w:rtl/>
        </w:rPr>
        <w:t>ل</w:t>
      </w:r>
      <w:r w:rsidR="00AF2E6E" w:rsidRPr="008C1F11">
        <w:rPr>
          <w:rtl/>
        </w:rPr>
        <w:t>ی</w:t>
      </w:r>
      <w:r w:rsidRPr="008C1F11">
        <w:rPr>
          <w:rtl/>
        </w:rPr>
        <w:t xml:space="preserve">نى </w:t>
      </w:r>
      <w:r w:rsidR="00AF2E6E" w:rsidRPr="008C1F11">
        <w:rPr>
          <w:rtl/>
        </w:rPr>
        <w:t>ک</w:t>
      </w:r>
      <w:r w:rsidRPr="008C1F11">
        <w:rPr>
          <w:rtl/>
        </w:rPr>
        <w:t xml:space="preserve">ه بزعم آنها </w:t>
      </w:r>
      <w:r w:rsidR="00AF2E6E" w:rsidRPr="008C1F11">
        <w:rPr>
          <w:rtl/>
        </w:rPr>
        <w:t>ک</w:t>
      </w:r>
      <w:r w:rsidRPr="008C1F11">
        <w:rPr>
          <w:rtl/>
        </w:rPr>
        <w:t xml:space="preserve">تابش بر امام مهدى موهوم عرضه شده و گفته است </w:t>
      </w:r>
      <w:r w:rsidR="00AF2E6E" w:rsidRPr="008C1F11">
        <w:rPr>
          <w:rtl/>
        </w:rPr>
        <w:t>ک</w:t>
      </w:r>
      <w:r w:rsidRPr="008C1F11">
        <w:rPr>
          <w:rtl/>
        </w:rPr>
        <w:t>ه</w:t>
      </w:r>
      <w:r w:rsidRPr="008C1F11">
        <w:rPr>
          <w:rFonts w:hint="cs"/>
          <w:rtl/>
        </w:rPr>
        <w:t>:</w:t>
      </w:r>
      <w:r w:rsidRPr="008C1F11">
        <w:rPr>
          <w:rtl/>
        </w:rPr>
        <w:t xml:space="preserve"> ا</w:t>
      </w:r>
      <w:r w:rsidR="00AF2E6E" w:rsidRPr="008C1F11">
        <w:rPr>
          <w:rtl/>
        </w:rPr>
        <w:t>ی</w:t>
      </w:r>
      <w:r w:rsidRPr="008C1F11">
        <w:rPr>
          <w:rtl/>
        </w:rPr>
        <w:t xml:space="preserve">ن </w:t>
      </w:r>
      <w:r w:rsidR="00AF2E6E" w:rsidRPr="008C1F11">
        <w:rPr>
          <w:rtl/>
        </w:rPr>
        <w:t>ک</w:t>
      </w:r>
      <w:r w:rsidRPr="008C1F11">
        <w:rPr>
          <w:rtl/>
        </w:rPr>
        <w:t>تاب براى ش</w:t>
      </w:r>
      <w:r w:rsidR="00AF2E6E" w:rsidRPr="008C1F11">
        <w:rPr>
          <w:rtl/>
        </w:rPr>
        <w:t>ی</w:t>
      </w:r>
      <w:r w:rsidRPr="008C1F11">
        <w:rPr>
          <w:rtl/>
        </w:rPr>
        <w:t>ع</w:t>
      </w:r>
      <w:r w:rsidR="00AF2E6E" w:rsidRPr="008C1F11">
        <w:rPr>
          <w:rtl/>
        </w:rPr>
        <w:t>ی</w:t>
      </w:r>
      <w:r w:rsidRPr="008C1F11">
        <w:rPr>
          <w:rtl/>
        </w:rPr>
        <w:t xml:space="preserve">ان </w:t>
      </w:r>
      <w:r w:rsidR="00AF2E6E" w:rsidRPr="008C1F11">
        <w:rPr>
          <w:rtl/>
        </w:rPr>
        <w:t>ک</w:t>
      </w:r>
      <w:r w:rsidRPr="008C1F11">
        <w:rPr>
          <w:rtl/>
        </w:rPr>
        <w:t>فا</w:t>
      </w:r>
      <w:r w:rsidR="00AF2E6E" w:rsidRPr="008C1F11">
        <w:rPr>
          <w:rtl/>
        </w:rPr>
        <w:t>ی</w:t>
      </w:r>
      <w:r w:rsidRPr="008C1F11">
        <w:rPr>
          <w:rtl/>
        </w:rPr>
        <w:t>ت</w:t>
      </w:r>
      <w:r w:rsidR="004A5748" w:rsidRPr="008C1F11">
        <w:rPr>
          <w:rtl/>
        </w:rPr>
        <w:t xml:space="preserve"> می‌کند</w:t>
      </w:r>
      <w:r w:rsidRPr="008C1F11">
        <w:rPr>
          <w:rFonts w:hint="cs"/>
          <w:rtl/>
        </w:rPr>
        <w:t xml:space="preserve"> </w:t>
      </w:r>
      <w:r w:rsidRPr="008C1F11">
        <w:rPr>
          <w:rStyle w:val="Chara"/>
          <w:rFonts w:hint="cs"/>
          <w:rtl/>
        </w:rPr>
        <w:t>(</w:t>
      </w:r>
      <w:r w:rsidR="00AF2E6E" w:rsidRPr="008C1F11">
        <w:rPr>
          <w:rStyle w:val="Chara"/>
          <w:rtl/>
        </w:rPr>
        <w:t>ک</w:t>
      </w:r>
      <w:r w:rsidRPr="008C1F11">
        <w:rPr>
          <w:rStyle w:val="Chara"/>
          <w:rtl/>
        </w:rPr>
        <w:t>اف لش</w:t>
      </w:r>
      <w:r w:rsidR="00AF2E6E" w:rsidRPr="008C1F11">
        <w:rPr>
          <w:rStyle w:val="Chara"/>
          <w:rtl/>
        </w:rPr>
        <w:t>ی</w:t>
      </w:r>
      <w:r w:rsidRPr="008C1F11">
        <w:rPr>
          <w:rStyle w:val="Chara"/>
          <w:rtl/>
        </w:rPr>
        <w:t>عتنا</w:t>
      </w:r>
      <w:r w:rsidRPr="008C1F11">
        <w:rPr>
          <w:rStyle w:val="Chara"/>
          <w:rFonts w:hint="cs"/>
          <w:rtl/>
        </w:rPr>
        <w:t>)</w:t>
      </w:r>
      <w:r w:rsidRPr="008C1F11">
        <w:rPr>
          <w:rtl/>
        </w:rPr>
        <w:t xml:space="preserve"> در صورت</w:t>
      </w:r>
      <w:r w:rsidR="00AF2E6E" w:rsidRPr="008C1F11">
        <w:rPr>
          <w:rtl/>
        </w:rPr>
        <w:t>یک</w:t>
      </w:r>
      <w:r w:rsidRPr="008C1F11">
        <w:rPr>
          <w:rtl/>
        </w:rPr>
        <w:t>ه علنا</w:t>
      </w:r>
      <w:r w:rsidR="000F71B7" w:rsidRPr="008C1F11">
        <w:rPr>
          <w:rtl/>
        </w:rPr>
        <w:t xml:space="preserve"> می‌گویند</w:t>
      </w:r>
      <w:r w:rsidRPr="008C1F11">
        <w:rPr>
          <w:rFonts w:hint="cs"/>
          <w:rtl/>
        </w:rPr>
        <w:t>:</w:t>
      </w:r>
      <w:r w:rsidRPr="008C1F11">
        <w:rPr>
          <w:rtl/>
        </w:rPr>
        <w:t xml:space="preserve"> قرآن </w:t>
      </w:r>
      <w:r w:rsidR="00AF2E6E" w:rsidRPr="008C1F11">
        <w:rPr>
          <w:rtl/>
        </w:rPr>
        <w:t>ک</w:t>
      </w:r>
      <w:r w:rsidRPr="008C1F11">
        <w:rPr>
          <w:rtl/>
        </w:rPr>
        <w:t>افى ن</w:t>
      </w:r>
      <w:r w:rsidR="00AF2E6E" w:rsidRPr="008C1F11">
        <w:rPr>
          <w:rtl/>
        </w:rPr>
        <w:t>ی</w:t>
      </w:r>
      <w:r w:rsidRPr="008C1F11">
        <w:rPr>
          <w:rtl/>
        </w:rPr>
        <w:t>ست، هم</w:t>
      </w:r>
      <w:r w:rsidR="00AF2E6E" w:rsidRPr="008C1F11">
        <w:rPr>
          <w:rtl/>
        </w:rPr>
        <w:t>ی</w:t>
      </w:r>
      <w:r w:rsidRPr="008C1F11">
        <w:rPr>
          <w:rtl/>
        </w:rPr>
        <w:t xml:space="preserve">ن </w:t>
      </w:r>
      <w:r w:rsidR="00AF2E6E" w:rsidRPr="008C1F11">
        <w:rPr>
          <w:rtl/>
        </w:rPr>
        <w:t>ک</w:t>
      </w:r>
      <w:r w:rsidRPr="008C1F11">
        <w:rPr>
          <w:rtl/>
        </w:rPr>
        <w:t>افى بر على بن اب</w:t>
      </w:r>
      <w:r w:rsidR="00AF2E6E" w:rsidRPr="008C1F11">
        <w:rPr>
          <w:rtl/>
        </w:rPr>
        <w:t>ی</w:t>
      </w:r>
      <w:r w:rsidRPr="008C1F11">
        <w:rPr>
          <w:rtl/>
        </w:rPr>
        <w:t>طالب دروغ بسته و</w:t>
      </w:r>
      <w:r w:rsidRPr="008C1F11">
        <w:rPr>
          <w:rFonts w:hint="cs"/>
          <w:rtl/>
        </w:rPr>
        <w:t xml:space="preserve"> </w:t>
      </w:r>
      <w:r w:rsidRPr="008C1F11">
        <w:rPr>
          <w:rtl/>
        </w:rPr>
        <w:t>نقل</w:t>
      </w:r>
      <w:r w:rsidR="004A5748" w:rsidRPr="008C1F11">
        <w:rPr>
          <w:rtl/>
        </w:rPr>
        <w:t xml:space="preserve"> می‌کند</w:t>
      </w:r>
      <w:r w:rsidRPr="008C1F11">
        <w:rPr>
          <w:rtl/>
        </w:rPr>
        <w:t xml:space="preserve"> </w:t>
      </w:r>
      <w:r w:rsidR="00AF2E6E" w:rsidRPr="008C1F11">
        <w:rPr>
          <w:rtl/>
        </w:rPr>
        <w:t>ک</w:t>
      </w:r>
      <w:r w:rsidRPr="008C1F11">
        <w:rPr>
          <w:rtl/>
        </w:rPr>
        <w:t>ه گفته است: ب</w:t>
      </w:r>
      <w:r w:rsidR="008C1F11">
        <w:rPr>
          <w:rFonts w:hint="cs"/>
          <w:rtl/>
        </w:rPr>
        <w:t xml:space="preserve">ه </w:t>
      </w:r>
      <w:r w:rsidRPr="008C1F11">
        <w:rPr>
          <w:rtl/>
        </w:rPr>
        <w:t>من خصلت</w:t>
      </w:r>
      <w:r w:rsidR="00422AE1" w:rsidRPr="008C1F11">
        <w:rPr>
          <w:rtl/>
        </w:rPr>
        <w:t xml:space="preserve">‌هایى </w:t>
      </w:r>
      <w:r w:rsidRPr="008C1F11">
        <w:rPr>
          <w:rtl/>
        </w:rPr>
        <w:t xml:space="preserve">داده شده است </w:t>
      </w:r>
      <w:r w:rsidR="00AF2E6E" w:rsidRPr="008C1F11">
        <w:rPr>
          <w:rtl/>
        </w:rPr>
        <w:t>ک</w:t>
      </w:r>
      <w:r w:rsidRPr="008C1F11">
        <w:rPr>
          <w:rtl/>
        </w:rPr>
        <w:t>ه به ه</w:t>
      </w:r>
      <w:r w:rsidR="00AF2E6E" w:rsidRPr="008C1F11">
        <w:rPr>
          <w:rtl/>
        </w:rPr>
        <w:t>ی</w:t>
      </w:r>
      <w:r w:rsidRPr="008C1F11">
        <w:rPr>
          <w:rtl/>
        </w:rPr>
        <w:t xml:space="preserve">چ </w:t>
      </w:r>
      <w:r w:rsidR="00AF2E6E" w:rsidRPr="008C1F11">
        <w:rPr>
          <w:rtl/>
        </w:rPr>
        <w:t>ک</w:t>
      </w:r>
      <w:r w:rsidRPr="008C1F11">
        <w:rPr>
          <w:rtl/>
        </w:rPr>
        <w:t>سى قبل از من داده نشده است، من آرزوها و</w:t>
      </w:r>
      <w:r w:rsidRPr="008C1F11">
        <w:rPr>
          <w:rFonts w:hint="cs"/>
          <w:rtl/>
        </w:rPr>
        <w:t xml:space="preserve"> </w:t>
      </w:r>
      <w:r w:rsidRPr="008C1F11">
        <w:rPr>
          <w:rtl/>
        </w:rPr>
        <w:t>مقدرات و</w:t>
      </w:r>
      <w:r w:rsidRPr="008C1F11">
        <w:rPr>
          <w:rFonts w:hint="cs"/>
          <w:rtl/>
        </w:rPr>
        <w:t xml:space="preserve"> </w:t>
      </w:r>
      <w:r w:rsidRPr="008C1F11">
        <w:rPr>
          <w:rtl/>
        </w:rPr>
        <w:t>انساب و</w:t>
      </w:r>
      <w:r w:rsidRPr="008C1F11">
        <w:rPr>
          <w:rFonts w:hint="cs"/>
          <w:rtl/>
        </w:rPr>
        <w:t xml:space="preserve"> </w:t>
      </w:r>
      <w:r w:rsidRPr="008C1F11">
        <w:rPr>
          <w:rtl/>
        </w:rPr>
        <w:t>مصائب .. را م</w:t>
      </w:r>
      <w:r w:rsidR="00AF2E6E" w:rsidRPr="008C1F11">
        <w:rPr>
          <w:rtl/>
        </w:rPr>
        <w:t>ی</w:t>
      </w:r>
      <w:r w:rsidR="008C1F11">
        <w:rPr>
          <w:rFonts w:hint="cs"/>
          <w:rtl/>
        </w:rPr>
        <w:t>‌</w:t>
      </w:r>
      <w:r w:rsidRPr="008C1F11">
        <w:rPr>
          <w:rtl/>
        </w:rPr>
        <w:t>دانم و</w:t>
      </w:r>
      <w:r w:rsidRPr="008C1F11">
        <w:rPr>
          <w:rFonts w:hint="cs"/>
          <w:rtl/>
        </w:rPr>
        <w:t xml:space="preserve"> </w:t>
      </w:r>
      <w:r w:rsidRPr="008C1F11">
        <w:rPr>
          <w:rtl/>
        </w:rPr>
        <w:t xml:space="preserve">از آنچه </w:t>
      </w:r>
      <w:r w:rsidR="00AF2E6E" w:rsidRPr="008C1F11">
        <w:rPr>
          <w:rtl/>
        </w:rPr>
        <w:t>ک</w:t>
      </w:r>
      <w:r w:rsidRPr="008C1F11">
        <w:rPr>
          <w:rtl/>
        </w:rPr>
        <w:t>ه رخ داده است خبر دارم</w:t>
      </w:r>
      <w:r w:rsidR="000F71B7" w:rsidRPr="008C1F11">
        <w:rPr>
          <w:rFonts w:ascii="Times New Roman" w:hAnsi="Times New Roman" w:cs="Times New Roman" w:hint="cs"/>
          <w:rtl/>
        </w:rPr>
        <w:t xml:space="preserve"> </w:t>
      </w:r>
      <w:r w:rsidRPr="008C1F11">
        <w:rPr>
          <w:rFonts w:hint="cs"/>
          <w:rtl/>
        </w:rPr>
        <w:t xml:space="preserve">و </w:t>
      </w:r>
      <w:r w:rsidRPr="008C1F11">
        <w:rPr>
          <w:rtl/>
        </w:rPr>
        <w:t xml:space="preserve">آنچه را </w:t>
      </w:r>
      <w:r w:rsidR="00AF2E6E" w:rsidRPr="008C1F11">
        <w:rPr>
          <w:rtl/>
        </w:rPr>
        <w:t>ک</w:t>
      </w:r>
      <w:r w:rsidRPr="008C1F11">
        <w:rPr>
          <w:rtl/>
        </w:rPr>
        <w:t>ه غائب است م</w:t>
      </w:r>
      <w:r w:rsidR="00AF2E6E" w:rsidRPr="008C1F11">
        <w:rPr>
          <w:rtl/>
        </w:rPr>
        <w:t>ی</w:t>
      </w:r>
      <w:r w:rsidR="008C1F11">
        <w:rPr>
          <w:rFonts w:hint="cs"/>
          <w:rtl/>
        </w:rPr>
        <w:t>‌</w:t>
      </w:r>
      <w:r w:rsidRPr="008C1F11">
        <w:rPr>
          <w:rtl/>
        </w:rPr>
        <w:t>دانم</w:t>
      </w:r>
      <w:r w:rsidRPr="008C1F11">
        <w:rPr>
          <w:rFonts w:hint="cs"/>
          <w:vertAlign w:val="superscript"/>
          <w:rtl/>
        </w:rPr>
        <w:t>(</w:t>
      </w:r>
      <w:r w:rsidRPr="008C1F11">
        <w:rPr>
          <w:vertAlign w:val="superscript"/>
          <w:rtl/>
        </w:rPr>
        <w:footnoteReference w:id="888"/>
      </w:r>
      <w:r w:rsidRPr="008C1F11">
        <w:rPr>
          <w:rFonts w:hint="cs"/>
          <w:vertAlign w:val="superscript"/>
          <w:rtl/>
        </w:rPr>
        <w:t>)</w:t>
      </w:r>
      <w:r w:rsidRPr="008C1F11">
        <w:rPr>
          <w:rFonts w:hint="cs"/>
          <w:rtl/>
        </w:rPr>
        <w:t>.</w:t>
      </w:r>
    </w:p>
    <w:p w:rsidR="00C363C7" w:rsidRPr="00865AB0" w:rsidRDefault="00C363C7" w:rsidP="004A3404">
      <w:pPr>
        <w:ind w:firstLine="284"/>
        <w:jc w:val="both"/>
        <w:rPr>
          <w:rStyle w:val="Charf1"/>
          <w:rtl/>
        </w:rPr>
      </w:pPr>
      <w:r w:rsidRPr="00051EF9">
        <w:rPr>
          <w:rStyle w:val="Char9"/>
          <w:rtl/>
        </w:rPr>
        <w:t>در صورت</w:t>
      </w:r>
      <w:r w:rsidR="00AF2E6E" w:rsidRPr="00051EF9">
        <w:rPr>
          <w:rStyle w:val="Char9"/>
          <w:rtl/>
        </w:rPr>
        <w:t>یک</w:t>
      </w:r>
      <w:r w:rsidRPr="00051EF9">
        <w:rPr>
          <w:rStyle w:val="Char9"/>
          <w:rtl/>
        </w:rPr>
        <w:t>ه خداوند در آ</w:t>
      </w:r>
      <w:r w:rsidR="00AF2E6E" w:rsidRPr="00051EF9">
        <w:rPr>
          <w:rStyle w:val="Char9"/>
          <w:rtl/>
        </w:rPr>
        <w:t>ی</w:t>
      </w:r>
      <w:r w:rsidR="00835A14">
        <w:rPr>
          <w:rStyle w:val="Char9"/>
          <w:rtl/>
        </w:rPr>
        <w:t>ۀ</w:t>
      </w:r>
      <w:r w:rsidRPr="00051EF9">
        <w:rPr>
          <w:rStyle w:val="Char9"/>
          <w:rtl/>
        </w:rPr>
        <w:t xml:space="preserve"> 34 سور</w:t>
      </w:r>
      <w:r w:rsidR="00835A14">
        <w:rPr>
          <w:rStyle w:val="Char9"/>
          <w:rtl/>
        </w:rPr>
        <w:t>ۀ</w:t>
      </w:r>
      <w:r w:rsidRPr="00051EF9">
        <w:rPr>
          <w:rStyle w:val="Char9"/>
          <w:rtl/>
        </w:rPr>
        <w:t xml:space="preserve"> لقمان</w:t>
      </w:r>
      <w:r w:rsidR="006A16CC">
        <w:rPr>
          <w:rStyle w:val="Char9"/>
          <w:rtl/>
        </w:rPr>
        <w:t xml:space="preserve"> می‌فرماید</w:t>
      </w:r>
      <w:r w:rsidRPr="00051EF9">
        <w:rPr>
          <w:rStyle w:val="Char9"/>
          <w:rtl/>
        </w:rPr>
        <w:t>:</w:t>
      </w:r>
      <w:r w:rsidR="004A3404">
        <w:rPr>
          <w:rStyle w:val="Char9"/>
          <w:rFonts w:hint="cs"/>
          <w:rtl/>
        </w:rPr>
        <w:t xml:space="preserve"> </w:t>
      </w:r>
      <w:r w:rsidR="004A3404">
        <w:rPr>
          <w:rStyle w:val="Char9"/>
          <w:rFonts w:ascii="Traditional Arabic" w:hAnsi="Traditional Arabic" w:cs="Traditional Arabic"/>
          <w:rtl/>
        </w:rPr>
        <w:t>﴿</w:t>
      </w:r>
      <w:r w:rsidR="004A3404" w:rsidRPr="00865AB0">
        <w:rPr>
          <w:rStyle w:val="Charf1"/>
          <w:rFonts w:hint="eastAsia"/>
          <w:rtl/>
        </w:rPr>
        <w:t>إِنَّ</w:t>
      </w:r>
      <w:r w:rsidR="004A3404" w:rsidRPr="00865AB0">
        <w:rPr>
          <w:rStyle w:val="Charf1"/>
          <w:rtl/>
        </w:rPr>
        <w:t xml:space="preserve"> </w:t>
      </w:r>
      <w:r w:rsidR="004A3404" w:rsidRPr="00865AB0">
        <w:rPr>
          <w:rStyle w:val="Charf1"/>
          <w:rFonts w:hint="cs"/>
          <w:rtl/>
        </w:rPr>
        <w:t>ٱ</w:t>
      </w:r>
      <w:r w:rsidR="004A3404" w:rsidRPr="00865AB0">
        <w:rPr>
          <w:rStyle w:val="Charf1"/>
          <w:rFonts w:hint="eastAsia"/>
          <w:rtl/>
        </w:rPr>
        <w:t>للَّهَ</w:t>
      </w:r>
      <w:r w:rsidR="004A3404" w:rsidRPr="00865AB0">
        <w:rPr>
          <w:rStyle w:val="Charf1"/>
          <w:rtl/>
        </w:rPr>
        <w:t xml:space="preserve"> عِندَهُ</w:t>
      </w:r>
      <w:r w:rsidR="004A3404" w:rsidRPr="00865AB0">
        <w:rPr>
          <w:rStyle w:val="Charf1"/>
          <w:rFonts w:hint="cs"/>
          <w:rtl/>
        </w:rPr>
        <w:t>ۥ</w:t>
      </w:r>
      <w:r w:rsidR="004A3404" w:rsidRPr="00865AB0">
        <w:rPr>
          <w:rStyle w:val="Charf1"/>
          <w:rtl/>
        </w:rPr>
        <w:t xml:space="preserve"> عِلۡمُ </w:t>
      </w:r>
      <w:r w:rsidR="004A3404" w:rsidRPr="00865AB0">
        <w:rPr>
          <w:rStyle w:val="Charf1"/>
          <w:rFonts w:hint="cs"/>
          <w:rtl/>
        </w:rPr>
        <w:t>ٱ</w:t>
      </w:r>
      <w:r w:rsidR="004A3404" w:rsidRPr="00865AB0">
        <w:rPr>
          <w:rStyle w:val="Charf1"/>
          <w:rFonts w:hint="eastAsia"/>
          <w:rtl/>
        </w:rPr>
        <w:t>لسَّاعَةِ</w:t>
      </w:r>
      <w:r w:rsidR="004A3404" w:rsidRPr="00865AB0">
        <w:rPr>
          <w:rStyle w:val="Charf1"/>
          <w:rtl/>
        </w:rPr>
        <w:t xml:space="preserve"> وَيُنَزِّلُ </w:t>
      </w:r>
      <w:r w:rsidR="004A3404" w:rsidRPr="00865AB0">
        <w:rPr>
          <w:rStyle w:val="Charf1"/>
          <w:rFonts w:hint="cs"/>
          <w:rtl/>
        </w:rPr>
        <w:t>ٱ</w:t>
      </w:r>
      <w:r w:rsidR="004A3404" w:rsidRPr="00865AB0">
        <w:rPr>
          <w:rStyle w:val="Charf1"/>
          <w:rFonts w:hint="eastAsia"/>
          <w:rtl/>
        </w:rPr>
        <w:t>لۡغَيۡثَ</w:t>
      </w:r>
      <w:r w:rsidR="004A3404" w:rsidRPr="00865AB0">
        <w:rPr>
          <w:rStyle w:val="Charf1"/>
          <w:rtl/>
        </w:rPr>
        <w:t xml:space="preserve"> وَيَعۡلَمُ مَا فِي </w:t>
      </w:r>
      <w:r w:rsidR="004A3404" w:rsidRPr="00865AB0">
        <w:rPr>
          <w:rStyle w:val="Charf1"/>
          <w:rFonts w:hint="cs"/>
          <w:rtl/>
        </w:rPr>
        <w:t>ٱ</w:t>
      </w:r>
      <w:r w:rsidR="004A3404" w:rsidRPr="00865AB0">
        <w:rPr>
          <w:rStyle w:val="Charf1"/>
          <w:rFonts w:hint="eastAsia"/>
          <w:rtl/>
        </w:rPr>
        <w:t>لۡأَرۡحَامِۖ</w:t>
      </w:r>
      <w:r w:rsidR="004A3404" w:rsidRPr="00865AB0">
        <w:rPr>
          <w:rStyle w:val="Charf1"/>
          <w:rtl/>
        </w:rPr>
        <w:t xml:space="preserve"> وَمَا تَدۡرِي نَفۡسٞ مَّاذَا تَكۡسِبُ غَدٗاۖ وَمَا تَدۡرِي نَفۡسُۢ بِأَيِّ أَرۡضٖ تَمُوتُۚ إِنَّ </w:t>
      </w:r>
      <w:r w:rsidR="004A3404" w:rsidRPr="00865AB0">
        <w:rPr>
          <w:rStyle w:val="Charf1"/>
          <w:rFonts w:hint="cs"/>
          <w:rtl/>
        </w:rPr>
        <w:t>ٱ</w:t>
      </w:r>
      <w:r w:rsidR="004A3404" w:rsidRPr="00865AB0">
        <w:rPr>
          <w:rStyle w:val="Charf1"/>
          <w:rFonts w:hint="eastAsia"/>
          <w:rtl/>
        </w:rPr>
        <w:t>للَّهَ</w:t>
      </w:r>
      <w:r w:rsidR="004A3404" w:rsidRPr="00865AB0">
        <w:rPr>
          <w:rStyle w:val="Charf1"/>
          <w:rtl/>
        </w:rPr>
        <w:t xml:space="preserve"> عَلِيمٌ خَبِيرُۢ ٣٤</w:t>
      </w:r>
      <w:r w:rsidR="004A3404">
        <w:rPr>
          <w:rStyle w:val="Char9"/>
          <w:rFonts w:ascii="Traditional Arabic" w:hAnsi="Traditional Arabic" w:cs="Traditional Arabic"/>
          <w:rtl/>
        </w:rPr>
        <w:t>﴾</w:t>
      </w:r>
      <w:r w:rsidRPr="00051EF9">
        <w:rPr>
          <w:rStyle w:val="Char9"/>
          <w:rtl/>
        </w:rPr>
        <w:t xml:space="preserve"> </w:t>
      </w:r>
      <w:r w:rsidRPr="00FD35AF">
        <w:rPr>
          <w:rFonts w:ascii="Tahoma" w:hAnsi="Tahoma" w:cs="Traditional Arabic" w:hint="cs"/>
          <w:rtl/>
        </w:rPr>
        <w:t>«</w:t>
      </w:r>
      <w:r w:rsidRPr="00051EF9">
        <w:rPr>
          <w:rStyle w:val="Char9"/>
          <w:rtl/>
        </w:rPr>
        <w:t>آگاهى از زمان ق</w:t>
      </w:r>
      <w:r w:rsidR="00AF2E6E" w:rsidRPr="00051EF9">
        <w:rPr>
          <w:rStyle w:val="Char9"/>
          <w:rtl/>
        </w:rPr>
        <w:t>ی</w:t>
      </w:r>
      <w:r w:rsidRPr="00051EF9">
        <w:rPr>
          <w:rStyle w:val="Char9"/>
          <w:rtl/>
        </w:rPr>
        <w:t>ام ق</w:t>
      </w:r>
      <w:r w:rsidR="00AF2E6E" w:rsidRPr="00051EF9">
        <w:rPr>
          <w:rStyle w:val="Char9"/>
          <w:rtl/>
        </w:rPr>
        <w:t>ی</w:t>
      </w:r>
      <w:r w:rsidRPr="00051EF9">
        <w:rPr>
          <w:rStyle w:val="Char9"/>
          <w:rtl/>
        </w:rPr>
        <w:t xml:space="preserve">امت مخصوص خداست، و اوست </w:t>
      </w:r>
      <w:r w:rsidR="00AF2E6E" w:rsidRPr="00051EF9">
        <w:rPr>
          <w:rStyle w:val="Char9"/>
          <w:rtl/>
        </w:rPr>
        <w:t>ک</w:t>
      </w:r>
      <w:r w:rsidRPr="00051EF9">
        <w:rPr>
          <w:rStyle w:val="Char9"/>
          <w:rtl/>
        </w:rPr>
        <w:t>ه باران را نازل مى‏</w:t>
      </w:r>
      <w:r w:rsidR="00AF2E6E" w:rsidRPr="00051EF9">
        <w:rPr>
          <w:rStyle w:val="Char9"/>
          <w:rtl/>
        </w:rPr>
        <w:t>ک</w:t>
      </w:r>
      <w:r w:rsidRPr="00051EF9">
        <w:rPr>
          <w:rStyle w:val="Char9"/>
          <w:rtl/>
        </w:rPr>
        <w:t xml:space="preserve">ند، و آنچه را </w:t>
      </w:r>
      <w:r w:rsidR="00AF2E6E" w:rsidRPr="00051EF9">
        <w:rPr>
          <w:rStyle w:val="Char9"/>
          <w:rtl/>
        </w:rPr>
        <w:t>ک</w:t>
      </w:r>
      <w:r w:rsidRPr="00051EF9">
        <w:rPr>
          <w:rStyle w:val="Char9"/>
          <w:rtl/>
        </w:rPr>
        <w:t>ه در رحم‏ها</w:t>
      </w:r>
      <w:r w:rsidRPr="00051EF9">
        <w:rPr>
          <w:rStyle w:val="Char9"/>
          <w:rFonts w:hint="cs"/>
          <w:rtl/>
        </w:rPr>
        <w:t xml:space="preserve"> </w:t>
      </w:r>
      <w:r w:rsidRPr="00051EF9">
        <w:rPr>
          <w:rStyle w:val="Char9"/>
          <w:rtl/>
        </w:rPr>
        <w:t>(ى مادران) است مى‏داند، و ه</w:t>
      </w:r>
      <w:r w:rsidR="00AF2E6E" w:rsidRPr="00051EF9">
        <w:rPr>
          <w:rStyle w:val="Char9"/>
          <w:rtl/>
        </w:rPr>
        <w:t>ی</w:t>
      </w:r>
      <w:r w:rsidRPr="00051EF9">
        <w:rPr>
          <w:rStyle w:val="Char9"/>
          <w:rtl/>
        </w:rPr>
        <w:t xml:space="preserve">چ </w:t>
      </w:r>
      <w:r w:rsidR="00AF2E6E" w:rsidRPr="00051EF9">
        <w:rPr>
          <w:rStyle w:val="Char9"/>
          <w:rtl/>
        </w:rPr>
        <w:t>ک</w:t>
      </w:r>
      <w:r w:rsidRPr="00051EF9">
        <w:rPr>
          <w:rStyle w:val="Char9"/>
          <w:rtl/>
        </w:rPr>
        <w:t>س نمى‏داند فردا چه به دست مى‏آورد، و ه</w:t>
      </w:r>
      <w:r w:rsidR="00AF2E6E" w:rsidRPr="00051EF9">
        <w:rPr>
          <w:rStyle w:val="Char9"/>
          <w:rtl/>
        </w:rPr>
        <w:t>ی</w:t>
      </w:r>
      <w:r w:rsidRPr="00051EF9">
        <w:rPr>
          <w:rStyle w:val="Char9"/>
          <w:rtl/>
        </w:rPr>
        <w:t xml:space="preserve">چ </w:t>
      </w:r>
      <w:r w:rsidR="00AF2E6E" w:rsidRPr="00051EF9">
        <w:rPr>
          <w:rStyle w:val="Char9"/>
          <w:rtl/>
        </w:rPr>
        <w:t>ک</w:t>
      </w:r>
      <w:r w:rsidRPr="00051EF9">
        <w:rPr>
          <w:rStyle w:val="Char9"/>
          <w:rtl/>
        </w:rPr>
        <w:t>س نمى‏داند در چه سرزم</w:t>
      </w:r>
      <w:r w:rsidR="00AF2E6E" w:rsidRPr="00051EF9">
        <w:rPr>
          <w:rStyle w:val="Char9"/>
          <w:rtl/>
        </w:rPr>
        <w:t>ی</w:t>
      </w:r>
      <w:r w:rsidRPr="00051EF9">
        <w:rPr>
          <w:rStyle w:val="Char9"/>
          <w:rtl/>
        </w:rPr>
        <w:t>نى مى‏م</w:t>
      </w:r>
      <w:r w:rsidR="00AF2E6E" w:rsidRPr="00051EF9">
        <w:rPr>
          <w:rStyle w:val="Char9"/>
          <w:rtl/>
        </w:rPr>
        <w:t>ی</w:t>
      </w:r>
      <w:r w:rsidRPr="00051EF9">
        <w:rPr>
          <w:rStyle w:val="Char9"/>
          <w:rtl/>
        </w:rPr>
        <w:t>رد؟ خداوند عالم و آگاه است</w:t>
      </w:r>
      <w:r w:rsidRPr="00FD35AF">
        <w:rPr>
          <w:rFonts w:ascii="Tahoma" w:hAnsi="Tahoma" w:cs="Traditional Arabic" w:hint="cs"/>
          <w:rtl/>
        </w:rPr>
        <w:t>»</w:t>
      </w:r>
    </w:p>
    <w:p w:rsidR="00C363C7" w:rsidRPr="00865AB0" w:rsidRDefault="00C363C7" w:rsidP="004A3404">
      <w:pPr>
        <w:ind w:firstLine="284"/>
        <w:jc w:val="both"/>
        <w:rPr>
          <w:rStyle w:val="Charf1"/>
          <w:rtl/>
        </w:rPr>
      </w:pPr>
      <w:r w:rsidRPr="00051EF9">
        <w:rPr>
          <w:rStyle w:val="Char9"/>
          <w:rtl/>
        </w:rPr>
        <w:t>و</w:t>
      </w:r>
      <w:r w:rsidRPr="00051EF9">
        <w:rPr>
          <w:rStyle w:val="Char9"/>
          <w:rFonts w:hint="cs"/>
          <w:rtl/>
        </w:rPr>
        <w:t xml:space="preserve"> </w:t>
      </w:r>
      <w:r w:rsidRPr="00051EF9">
        <w:rPr>
          <w:rStyle w:val="Char9"/>
          <w:rtl/>
        </w:rPr>
        <w:t>ا</w:t>
      </w:r>
      <w:r w:rsidR="00AF2E6E" w:rsidRPr="00051EF9">
        <w:rPr>
          <w:rStyle w:val="Char9"/>
          <w:rtl/>
        </w:rPr>
        <w:t>ی</w:t>
      </w:r>
      <w:r w:rsidRPr="00051EF9">
        <w:rPr>
          <w:rStyle w:val="Char9"/>
          <w:rtl/>
        </w:rPr>
        <w:t xml:space="preserve">ن از صفات خداوند است </w:t>
      </w:r>
      <w:r w:rsidR="00AF2E6E" w:rsidRPr="00051EF9">
        <w:rPr>
          <w:rStyle w:val="Char9"/>
          <w:rtl/>
        </w:rPr>
        <w:t>ک</w:t>
      </w:r>
      <w:r w:rsidRPr="00051EF9">
        <w:rPr>
          <w:rStyle w:val="Char9"/>
          <w:rtl/>
        </w:rPr>
        <w:t xml:space="preserve">ه همانطور </w:t>
      </w:r>
      <w:r w:rsidR="00AF2E6E" w:rsidRPr="00051EF9">
        <w:rPr>
          <w:rStyle w:val="Char9"/>
          <w:rtl/>
        </w:rPr>
        <w:t>ک</w:t>
      </w:r>
      <w:r w:rsidRPr="00051EF9">
        <w:rPr>
          <w:rStyle w:val="Char9"/>
          <w:rtl/>
        </w:rPr>
        <w:t>ه در سور</w:t>
      </w:r>
      <w:r w:rsidR="00835A14">
        <w:rPr>
          <w:rStyle w:val="Char9"/>
          <w:rtl/>
        </w:rPr>
        <w:t>ۀ</w:t>
      </w:r>
      <w:r w:rsidRPr="00051EF9">
        <w:rPr>
          <w:rStyle w:val="Char9"/>
          <w:rtl/>
        </w:rPr>
        <w:t xml:space="preserve"> سبأ آ</w:t>
      </w:r>
      <w:r w:rsidR="00AF2E6E" w:rsidRPr="00051EF9">
        <w:rPr>
          <w:rStyle w:val="Char9"/>
          <w:rtl/>
        </w:rPr>
        <w:t>ی</w:t>
      </w:r>
      <w:r w:rsidR="00835A14">
        <w:rPr>
          <w:rStyle w:val="Char9"/>
          <w:rtl/>
        </w:rPr>
        <w:t>ۀ</w:t>
      </w:r>
      <w:r w:rsidRPr="00051EF9">
        <w:rPr>
          <w:rStyle w:val="Char9"/>
          <w:rtl/>
        </w:rPr>
        <w:t xml:space="preserve"> 3</w:t>
      </w:r>
      <w:r w:rsidR="006A16CC">
        <w:rPr>
          <w:rStyle w:val="Char9"/>
          <w:rtl/>
        </w:rPr>
        <w:t xml:space="preserve"> می‌فرماید</w:t>
      </w:r>
      <w:r w:rsidRPr="00051EF9">
        <w:rPr>
          <w:rStyle w:val="Char9"/>
          <w:rtl/>
        </w:rPr>
        <w:t>:</w:t>
      </w:r>
      <w:r w:rsidR="004A3404">
        <w:rPr>
          <w:rStyle w:val="Char9"/>
          <w:rFonts w:hint="cs"/>
          <w:rtl/>
        </w:rPr>
        <w:t xml:space="preserve"> </w:t>
      </w:r>
      <w:r w:rsidR="004A3404">
        <w:rPr>
          <w:rStyle w:val="Char9"/>
          <w:rFonts w:ascii="Traditional Arabic" w:hAnsi="Traditional Arabic" w:cs="Traditional Arabic"/>
          <w:rtl/>
        </w:rPr>
        <w:t>﴿</w:t>
      </w:r>
      <w:r w:rsidR="004A3404" w:rsidRPr="00865AB0">
        <w:rPr>
          <w:rStyle w:val="Charf1"/>
          <w:rtl/>
        </w:rPr>
        <w:t xml:space="preserve">عَٰلِمِ </w:t>
      </w:r>
      <w:r w:rsidR="004A3404" w:rsidRPr="00865AB0">
        <w:rPr>
          <w:rStyle w:val="Charf1"/>
          <w:rFonts w:hint="cs"/>
          <w:rtl/>
        </w:rPr>
        <w:t>ٱ</w:t>
      </w:r>
      <w:r w:rsidR="004A3404" w:rsidRPr="00865AB0">
        <w:rPr>
          <w:rStyle w:val="Charf1"/>
          <w:rFonts w:hint="eastAsia"/>
          <w:rtl/>
        </w:rPr>
        <w:t>لۡغَيۡبِۖ</w:t>
      </w:r>
      <w:r w:rsidR="004A3404" w:rsidRPr="00865AB0">
        <w:rPr>
          <w:rStyle w:val="Charf1"/>
          <w:rtl/>
        </w:rPr>
        <w:t xml:space="preserve"> لَا يَعۡزُبُ عَنۡهُ مِثۡقَالُ ذَرَّةٖ فِي </w:t>
      </w:r>
      <w:r w:rsidR="004A3404" w:rsidRPr="00865AB0">
        <w:rPr>
          <w:rStyle w:val="Charf1"/>
          <w:rFonts w:hint="cs"/>
          <w:rtl/>
        </w:rPr>
        <w:t>ٱ</w:t>
      </w:r>
      <w:r w:rsidR="004A3404" w:rsidRPr="00865AB0">
        <w:rPr>
          <w:rStyle w:val="Charf1"/>
          <w:rFonts w:hint="eastAsia"/>
          <w:rtl/>
        </w:rPr>
        <w:t>لسَّمَٰوَٰتِ</w:t>
      </w:r>
      <w:r w:rsidR="004A3404" w:rsidRPr="00865AB0">
        <w:rPr>
          <w:rStyle w:val="Charf1"/>
          <w:rtl/>
        </w:rPr>
        <w:t xml:space="preserve"> وَلَا فِي </w:t>
      </w:r>
      <w:r w:rsidR="004A3404" w:rsidRPr="00865AB0">
        <w:rPr>
          <w:rStyle w:val="Charf1"/>
          <w:rFonts w:hint="cs"/>
          <w:rtl/>
        </w:rPr>
        <w:t>ٱ</w:t>
      </w:r>
      <w:r w:rsidR="004A3404" w:rsidRPr="00865AB0">
        <w:rPr>
          <w:rStyle w:val="Charf1"/>
          <w:rFonts w:hint="eastAsia"/>
          <w:rtl/>
        </w:rPr>
        <w:t>لۡأَرۡضِ</w:t>
      </w:r>
      <w:r w:rsidR="004A3404" w:rsidRPr="00865AB0">
        <w:rPr>
          <w:rStyle w:val="Charf1"/>
          <w:rtl/>
        </w:rPr>
        <w:t xml:space="preserve"> وَلَآ أَصۡغَرُ مِن ذَٰلِكَ وَلَآ أَكۡبَرُ إِلَّا فِي كِتَٰبٖ مُّ</w:t>
      </w:r>
      <w:r w:rsidR="004A3404" w:rsidRPr="00865AB0">
        <w:rPr>
          <w:rStyle w:val="Charf1"/>
          <w:rFonts w:hint="eastAsia"/>
          <w:rtl/>
        </w:rPr>
        <w:t>بِينٖ</w:t>
      </w:r>
      <w:r w:rsidR="004A3404" w:rsidRPr="00865AB0">
        <w:rPr>
          <w:rStyle w:val="Charf1"/>
          <w:rtl/>
        </w:rPr>
        <w:t xml:space="preserve"> ٣</w:t>
      </w:r>
      <w:r w:rsidR="004A3404">
        <w:rPr>
          <w:rStyle w:val="Char9"/>
          <w:rFonts w:ascii="Traditional Arabic" w:hAnsi="Traditional Arabic" w:cs="Traditional Arabic"/>
          <w:rtl/>
        </w:rPr>
        <w:t>﴾</w:t>
      </w:r>
      <w:r w:rsidRPr="00051EF9">
        <w:rPr>
          <w:rStyle w:val="Char9"/>
          <w:rtl/>
        </w:rPr>
        <w:t xml:space="preserve"> </w:t>
      </w:r>
      <w:r w:rsidRPr="00FD35AF">
        <w:rPr>
          <w:rFonts w:ascii="Tahoma" w:hAnsi="Tahoma" w:cs="Traditional Arabic" w:hint="cs"/>
          <w:rtl/>
        </w:rPr>
        <w:t>«</w:t>
      </w:r>
      <w:r w:rsidRPr="00051EF9">
        <w:rPr>
          <w:rStyle w:val="Char9"/>
          <w:rtl/>
        </w:rPr>
        <w:t xml:space="preserve">خداوندى </w:t>
      </w:r>
      <w:r w:rsidR="00AF2E6E" w:rsidRPr="00051EF9">
        <w:rPr>
          <w:rStyle w:val="Char9"/>
          <w:rtl/>
        </w:rPr>
        <w:t>ک</w:t>
      </w:r>
      <w:r w:rsidRPr="00051EF9">
        <w:rPr>
          <w:rStyle w:val="Char9"/>
          <w:rtl/>
        </w:rPr>
        <w:t>ه از</w:t>
      </w:r>
      <w:r w:rsidRPr="00051EF9">
        <w:rPr>
          <w:rStyle w:val="Char9"/>
          <w:rFonts w:hint="cs"/>
          <w:rtl/>
        </w:rPr>
        <w:t xml:space="preserve"> </w:t>
      </w:r>
      <w:r w:rsidRPr="00051EF9">
        <w:rPr>
          <w:rStyle w:val="Char9"/>
          <w:rtl/>
        </w:rPr>
        <w:t>غ</w:t>
      </w:r>
      <w:r w:rsidR="00AF2E6E" w:rsidRPr="00051EF9">
        <w:rPr>
          <w:rStyle w:val="Char9"/>
          <w:rtl/>
        </w:rPr>
        <w:t>ی</w:t>
      </w:r>
      <w:r w:rsidRPr="00051EF9">
        <w:rPr>
          <w:rStyle w:val="Char9"/>
          <w:rtl/>
        </w:rPr>
        <w:t>ب آگاه است و</w:t>
      </w:r>
      <w:r w:rsidRPr="00051EF9">
        <w:rPr>
          <w:rStyle w:val="Char9"/>
          <w:rFonts w:hint="cs"/>
          <w:rtl/>
        </w:rPr>
        <w:t xml:space="preserve"> </w:t>
      </w:r>
      <w:r w:rsidRPr="00051EF9">
        <w:rPr>
          <w:rStyle w:val="Char9"/>
          <w:rtl/>
        </w:rPr>
        <w:t>به اندازه سنگ</w:t>
      </w:r>
      <w:r w:rsidR="00AF2E6E" w:rsidRPr="00051EF9">
        <w:rPr>
          <w:rStyle w:val="Char9"/>
          <w:rtl/>
        </w:rPr>
        <w:t>ی</w:t>
      </w:r>
      <w:r w:rsidRPr="00051EF9">
        <w:rPr>
          <w:rStyle w:val="Char9"/>
          <w:rtl/>
        </w:rPr>
        <w:t>نى ذره‏اى در</w:t>
      </w:r>
      <w:r w:rsidR="008C1F11">
        <w:rPr>
          <w:rStyle w:val="Char9"/>
          <w:rFonts w:hint="cs"/>
          <w:rtl/>
        </w:rPr>
        <w:t xml:space="preserve"> </w:t>
      </w:r>
      <w:r w:rsidRPr="00051EF9">
        <w:rPr>
          <w:rStyle w:val="Char9"/>
          <w:rtl/>
        </w:rPr>
        <w:t>آسمان</w:t>
      </w:r>
      <w:r w:rsidR="008C1F11">
        <w:rPr>
          <w:rStyle w:val="Char9"/>
          <w:rFonts w:hint="cs"/>
          <w:rtl/>
        </w:rPr>
        <w:t>‌</w:t>
      </w:r>
      <w:r w:rsidRPr="00051EF9">
        <w:rPr>
          <w:rStyle w:val="Char9"/>
          <w:rtl/>
        </w:rPr>
        <w:t>ها و</w:t>
      </w:r>
      <w:r w:rsidRPr="00051EF9">
        <w:rPr>
          <w:rStyle w:val="Char9"/>
          <w:rFonts w:hint="cs"/>
          <w:rtl/>
        </w:rPr>
        <w:t xml:space="preserve"> </w:t>
      </w:r>
      <w:r w:rsidRPr="00051EF9">
        <w:rPr>
          <w:rStyle w:val="Char9"/>
          <w:rtl/>
        </w:rPr>
        <w:t>زم</w:t>
      </w:r>
      <w:r w:rsidR="00AF2E6E" w:rsidRPr="00051EF9">
        <w:rPr>
          <w:rStyle w:val="Char9"/>
          <w:rtl/>
        </w:rPr>
        <w:t>ی</w:t>
      </w:r>
      <w:r w:rsidRPr="00051EF9">
        <w:rPr>
          <w:rStyle w:val="Char9"/>
          <w:rtl/>
        </w:rPr>
        <w:t>ن از</w:t>
      </w:r>
      <w:r w:rsidRPr="00051EF9">
        <w:rPr>
          <w:rStyle w:val="Char9"/>
          <w:rFonts w:hint="cs"/>
          <w:rtl/>
        </w:rPr>
        <w:t xml:space="preserve"> </w:t>
      </w:r>
      <w:r w:rsidRPr="00051EF9">
        <w:rPr>
          <w:rStyle w:val="Char9"/>
          <w:rtl/>
        </w:rPr>
        <w:t>علم او دور</w:t>
      </w:r>
      <w:r w:rsidRPr="00051EF9">
        <w:rPr>
          <w:rStyle w:val="Char9"/>
          <w:rFonts w:hint="cs"/>
          <w:rtl/>
        </w:rPr>
        <w:t xml:space="preserve"> </w:t>
      </w:r>
      <w:r w:rsidRPr="00051EF9">
        <w:rPr>
          <w:rStyle w:val="Char9"/>
          <w:rtl/>
        </w:rPr>
        <w:t>نخواهد ماند، و</w:t>
      </w:r>
      <w:r w:rsidRPr="00051EF9">
        <w:rPr>
          <w:rStyle w:val="Char9"/>
          <w:rFonts w:hint="cs"/>
          <w:rtl/>
        </w:rPr>
        <w:t xml:space="preserve"> </w:t>
      </w:r>
      <w:r w:rsidRPr="00051EF9">
        <w:rPr>
          <w:rStyle w:val="Char9"/>
          <w:rtl/>
        </w:rPr>
        <w:t xml:space="preserve">نه </w:t>
      </w:r>
      <w:r w:rsidR="00AF2E6E" w:rsidRPr="00051EF9">
        <w:rPr>
          <w:rStyle w:val="Char9"/>
          <w:rtl/>
        </w:rPr>
        <w:t>ک</w:t>
      </w:r>
      <w:r w:rsidRPr="00051EF9">
        <w:rPr>
          <w:rStyle w:val="Char9"/>
          <w:rtl/>
        </w:rPr>
        <w:t>وچ</w:t>
      </w:r>
      <w:r w:rsidR="00AF2E6E" w:rsidRPr="00051EF9">
        <w:rPr>
          <w:rStyle w:val="Char9"/>
          <w:rtl/>
        </w:rPr>
        <w:t>ک</w:t>
      </w:r>
      <w:r w:rsidRPr="00051EF9">
        <w:rPr>
          <w:rStyle w:val="Char9"/>
          <w:rtl/>
        </w:rPr>
        <w:t>تر از</w:t>
      </w:r>
      <w:r w:rsidRPr="00051EF9">
        <w:rPr>
          <w:rStyle w:val="Char9"/>
          <w:rFonts w:hint="cs"/>
          <w:rtl/>
        </w:rPr>
        <w:t xml:space="preserve"> </w:t>
      </w:r>
      <w:r w:rsidRPr="00051EF9">
        <w:rPr>
          <w:rStyle w:val="Char9"/>
          <w:rtl/>
        </w:rPr>
        <w:t>آن و نه بزرگتر، مگر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در</w:t>
      </w:r>
      <w:r w:rsidR="00AF2E6E" w:rsidRPr="00051EF9">
        <w:rPr>
          <w:rStyle w:val="Char9"/>
          <w:rtl/>
        </w:rPr>
        <w:t>ک</w:t>
      </w:r>
      <w:r w:rsidRPr="00051EF9">
        <w:rPr>
          <w:rStyle w:val="Char9"/>
          <w:rtl/>
        </w:rPr>
        <w:t>تابى آش</w:t>
      </w:r>
      <w:r w:rsidR="00AF2E6E" w:rsidRPr="00051EF9">
        <w:rPr>
          <w:rStyle w:val="Char9"/>
          <w:rtl/>
        </w:rPr>
        <w:t>ک</w:t>
      </w:r>
      <w:r w:rsidRPr="00051EF9">
        <w:rPr>
          <w:rStyle w:val="Char9"/>
          <w:rtl/>
        </w:rPr>
        <w:t>ار ثبت است</w:t>
      </w:r>
      <w:r w:rsidRPr="00FD35AF">
        <w:rPr>
          <w:rFonts w:ascii="Tahoma" w:hAnsi="Tahoma" w:cs="Traditional Arabic" w:hint="cs"/>
          <w:rtl/>
        </w:rPr>
        <w:t>»</w:t>
      </w:r>
      <w:r w:rsidR="004A3404" w:rsidRPr="004A3404">
        <w:rPr>
          <w:rStyle w:val="Char9"/>
          <w:rFonts w:hint="cs"/>
          <w:rtl/>
        </w:rPr>
        <w:t>.</w:t>
      </w:r>
    </w:p>
    <w:p w:rsidR="00C363C7" w:rsidRPr="008C1F11" w:rsidRDefault="00C363C7" w:rsidP="008C1F11">
      <w:pPr>
        <w:pStyle w:val="a9"/>
        <w:rPr>
          <w:rtl/>
        </w:rPr>
      </w:pPr>
      <w:r w:rsidRPr="008C1F11">
        <w:rPr>
          <w:rtl/>
        </w:rPr>
        <w:t>و</w:t>
      </w:r>
      <w:r w:rsidRPr="008C1F11">
        <w:rPr>
          <w:rFonts w:hint="cs"/>
          <w:rtl/>
        </w:rPr>
        <w:t xml:space="preserve"> </w:t>
      </w:r>
      <w:r w:rsidRPr="008C1F11">
        <w:rPr>
          <w:rtl/>
        </w:rPr>
        <w:t>به ا</w:t>
      </w:r>
      <w:r w:rsidR="00AF2E6E" w:rsidRPr="008C1F11">
        <w:rPr>
          <w:rtl/>
        </w:rPr>
        <w:t>ی</w:t>
      </w:r>
      <w:r w:rsidRPr="008C1F11">
        <w:rPr>
          <w:rtl/>
        </w:rPr>
        <w:t>ن هم ا</w:t>
      </w:r>
      <w:r w:rsidR="00AF2E6E" w:rsidRPr="008C1F11">
        <w:rPr>
          <w:rtl/>
        </w:rPr>
        <w:t>ک</w:t>
      </w:r>
      <w:r w:rsidRPr="008C1F11">
        <w:rPr>
          <w:rtl/>
        </w:rPr>
        <w:t>تفا ننموده بل</w:t>
      </w:r>
      <w:r w:rsidR="00AF2E6E" w:rsidRPr="008C1F11">
        <w:rPr>
          <w:rtl/>
        </w:rPr>
        <w:t>ک</w:t>
      </w:r>
      <w:r w:rsidRPr="008C1F11">
        <w:rPr>
          <w:rtl/>
        </w:rPr>
        <w:t>ه صفات خدا</w:t>
      </w:r>
      <w:r w:rsidR="00AF2E6E" w:rsidRPr="008C1F11">
        <w:rPr>
          <w:rtl/>
        </w:rPr>
        <w:t>ی</w:t>
      </w:r>
      <w:r w:rsidRPr="008C1F11">
        <w:rPr>
          <w:rtl/>
        </w:rPr>
        <w:t>ى را به هم</w:t>
      </w:r>
      <w:r w:rsidR="00835A14" w:rsidRPr="008C1F11">
        <w:rPr>
          <w:rtl/>
        </w:rPr>
        <w:t>ۀ</w:t>
      </w:r>
      <w:r w:rsidRPr="008C1F11">
        <w:rPr>
          <w:rtl/>
        </w:rPr>
        <w:t xml:space="preserve"> ائم</w:t>
      </w:r>
      <w:r w:rsidR="00835A14" w:rsidRPr="008C1F11">
        <w:rPr>
          <w:rtl/>
        </w:rPr>
        <w:t>ۀ</w:t>
      </w:r>
      <w:r w:rsidRPr="008C1F11">
        <w:rPr>
          <w:rtl/>
        </w:rPr>
        <w:t xml:space="preserve"> خود داده</w:t>
      </w:r>
      <w:r w:rsidR="00E927B8" w:rsidRPr="008C1F11">
        <w:rPr>
          <w:rtl/>
        </w:rPr>
        <w:t>‌اند،</w:t>
      </w:r>
      <w:r w:rsidRPr="008C1F11">
        <w:rPr>
          <w:rtl/>
        </w:rPr>
        <w:t xml:space="preserve"> و بنابر ا</w:t>
      </w:r>
      <w:r w:rsidR="00AF2E6E" w:rsidRPr="008C1F11">
        <w:rPr>
          <w:rtl/>
        </w:rPr>
        <w:t>ی</w:t>
      </w:r>
      <w:r w:rsidRPr="008C1F11">
        <w:rPr>
          <w:rtl/>
        </w:rPr>
        <w:t xml:space="preserve">ن </w:t>
      </w:r>
      <w:r w:rsidR="00AF2E6E" w:rsidRPr="008C1F11">
        <w:rPr>
          <w:rtl/>
        </w:rPr>
        <w:t>ک</w:t>
      </w:r>
      <w:r w:rsidRPr="008C1F11">
        <w:rPr>
          <w:rtl/>
        </w:rPr>
        <w:t>ل</w:t>
      </w:r>
      <w:r w:rsidR="00AF2E6E" w:rsidRPr="008C1F11">
        <w:rPr>
          <w:rtl/>
        </w:rPr>
        <w:t>ی</w:t>
      </w:r>
      <w:r w:rsidRPr="008C1F11">
        <w:rPr>
          <w:rtl/>
        </w:rPr>
        <w:t xml:space="preserve">نى بابى در </w:t>
      </w:r>
      <w:r w:rsidR="00AF2E6E" w:rsidRPr="008C1F11">
        <w:rPr>
          <w:rtl/>
        </w:rPr>
        <w:t>ک</w:t>
      </w:r>
      <w:r w:rsidRPr="008C1F11">
        <w:rPr>
          <w:rtl/>
        </w:rPr>
        <w:t xml:space="preserve">تاب خود دارد بعنوان: </w:t>
      </w:r>
      <w:r w:rsidRPr="00FD35AF">
        <w:rPr>
          <w:rFonts w:ascii="Tahoma" w:hAnsi="Tahoma" w:cs="Traditional Arabic" w:hint="cs"/>
          <w:rtl/>
        </w:rPr>
        <w:t>«</w:t>
      </w:r>
      <w:r w:rsidRPr="008C1F11">
        <w:rPr>
          <w:rtl/>
        </w:rPr>
        <w:t>ائمه به گذشته و</w:t>
      </w:r>
      <w:r w:rsidRPr="008C1F11">
        <w:rPr>
          <w:rFonts w:hint="cs"/>
          <w:rtl/>
        </w:rPr>
        <w:t xml:space="preserve"> </w:t>
      </w:r>
      <w:r w:rsidRPr="008C1F11">
        <w:rPr>
          <w:rtl/>
        </w:rPr>
        <w:t>آ</w:t>
      </w:r>
      <w:r w:rsidR="00AF2E6E" w:rsidRPr="008C1F11">
        <w:rPr>
          <w:rtl/>
        </w:rPr>
        <w:t>ی</w:t>
      </w:r>
      <w:r w:rsidRPr="008C1F11">
        <w:rPr>
          <w:rtl/>
        </w:rPr>
        <w:t>نده آگاهى دارند، و</w:t>
      </w:r>
      <w:r w:rsidRPr="008C1F11">
        <w:rPr>
          <w:rFonts w:hint="cs"/>
          <w:rtl/>
        </w:rPr>
        <w:t xml:space="preserve"> </w:t>
      </w:r>
      <w:r w:rsidRPr="008C1F11">
        <w:rPr>
          <w:rtl/>
        </w:rPr>
        <w:t>ه</w:t>
      </w:r>
      <w:r w:rsidR="00AF2E6E" w:rsidRPr="008C1F11">
        <w:rPr>
          <w:rtl/>
        </w:rPr>
        <w:t>ی</w:t>
      </w:r>
      <w:r w:rsidRPr="008C1F11">
        <w:rPr>
          <w:rtl/>
        </w:rPr>
        <w:t>چ چ</w:t>
      </w:r>
      <w:r w:rsidR="00AF2E6E" w:rsidRPr="008C1F11">
        <w:rPr>
          <w:rtl/>
        </w:rPr>
        <w:t>ی</w:t>
      </w:r>
      <w:r w:rsidRPr="008C1F11">
        <w:rPr>
          <w:rtl/>
        </w:rPr>
        <w:t>ز از آنها پوش</w:t>
      </w:r>
      <w:r w:rsidR="00AF2E6E" w:rsidRPr="008C1F11">
        <w:rPr>
          <w:rtl/>
        </w:rPr>
        <w:t>ی</w:t>
      </w:r>
      <w:r w:rsidRPr="008C1F11">
        <w:rPr>
          <w:rtl/>
        </w:rPr>
        <w:t>ده ن</w:t>
      </w:r>
      <w:r w:rsidR="00AF2E6E" w:rsidRPr="008C1F11">
        <w:rPr>
          <w:rtl/>
        </w:rPr>
        <w:t>ی</w:t>
      </w:r>
      <w:r w:rsidRPr="008C1F11">
        <w:rPr>
          <w:rtl/>
        </w:rPr>
        <w:t>ست</w:t>
      </w:r>
      <w:r w:rsidRPr="00FD35AF">
        <w:rPr>
          <w:rFonts w:ascii="Tahoma" w:hAnsi="Tahoma" w:cs="Traditional Arabic" w:hint="cs"/>
          <w:rtl/>
        </w:rPr>
        <w:t>»</w:t>
      </w:r>
      <w:r w:rsidRPr="008C1F11">
        <w:rPr>
          <w:rFonts w:hint="cs"/>
          <w:vertAlign w:val="superscript"/>
          <w:rtl/>
        </w:rPr>
        <w:t>(</w:t>
      </w:r>
      <w:r w:rsidRPr="008C1F11">
        <w:rPr>
          <w:vertAlign w:val="superscript"/>
          <w:rtl/>
        </w:rPr>
        <w:footnoteReference w:id="889"/>
      </w:r>
      <w:r w:rsidRPr="008C1F11">
        <w:rPr>
          <w:rFonts w:hint="cs"/>
          <w:vertAlign w:val="superscript"/>
          <w:rtl/>
        </w:rPr>
        <w:t>)</w:t>
      </w:r>
      <w:r w:rsidR="0091664C" w:rsidRPr="008C1F11">
        <w:rPr>
          <w:rtl/>
        </w:rPr>
        <w:t>!</w:t>
      </w:r>
      <w:r w:rsidRPr="008C1F11">
        <w:rPr>
          <w:rtl/>
        </w:rPr>
        <w:t xml:space="preserve"> </w:t>
      </w:r>
    </w:p>
    <w:p w:rsidR="00C363C7" w:rsidRPr="008C1F11" w:rsidRDefault="00C363C7" w:rsidP="008C1F11">
      <w:pPr>
        <w:pStyle w:val="a9"/>
        <w:rPr>
          <w:rtl/>
        </w:rPr>
      </w:pPr>
      <w:r w:rsidRPr="008C1F11">
        <w:rPr>
          <w:rtl/>
        </w:rPr>
        <w:t>و</w:t>
      </w:r>
      <w:r w:rsidRPr="008C1F11">
        <w:rPr>
          <w:rFonts w:hint="cs"/>
          <w:rtl/>
        </w:rPr>
        <w:t xml:space="preserve"> </w:t>
      </w:r>
      <w:r w:rsidRPr="008C1F11">
        <w:rPr>
          <w:rtl/>
        </w:rPr>
        <w:t>ده</w:t>
      </w:r>
      <w:r w:rsidR="008C1F11">
        <w:rPr>
          <w:rFonts w:hint="cs"/>
          <w:rtl/>
        </w:rPr>
        <w:t>‌</w:t>
      </w:r>
      <w:r w:rsidRPr="008C1F11">
        <w:rPr>
          <w:rtl/>
        </w:rPr>
        <w:t>ها بل</w:t>
      </w:r>
      <w:r w:rsidR="00AF2E6E" w:rsidRPr="008C1F11">
        <w:rPr>
          <w:rtl/>
        </w:rPr>
        <w:t>ک</w:t>
      </w:r>
      <w:r w:rsidRPr="008C1F11">
        <w:rPr>
          <w:rtl/>
        </w:rPr>
        <w:t>ه صدها روا</w:t>
      </w:r>
      <w:r w:rsidR="00AF2E6E" w:rsidRPr="008C1F11">
        <w:rPr>
          <w:rtl/>
        </w:rPr>
        <w:t>ی</w:t>
      </w:r>
      <w:r w:rsidRPr="008C1F11">
        <w:rPr>
          <w:rtl/>
        </w:rPr>
        <w:t>ت امثال ا</w:t>
      </w:r>
      <w:r w:rsidR="00AF2E6E" w:rsidRPr="008C1F11">
        <w:rPr>
          <w:rtl/>
        </w:rPr>
        <w:t>ی</w:t>
      </w:r>
      <w:r w:rsidRPr="008C1F11">
        <w:rPr>
          <w:rtl/>
        </w:rPr>
        <w:t>ن روا</w:t>
      </w:r>
      <w:r w:rsidR="00AF2E6E" w:rsidRPr="008C1F11">
        <w:rPr>
          <w:rtl/>
        </w:rPr>
        <w:t>ی</w:t>
      </w:r>
      <w:r w:rsidRPr="008C1F11">
        <w:rPr>
          <w:rtl/>
        </w:rPr>
        <w:t>ت</w:t>
      </w:r>
      <w:r w:rsidRPr="008C1F11">
        <w:rPr>
          <w:rFonts w:hint="cs"/>
          <w:rtl/>
        </w:rPr>
        <w:t>‌</w:t>
      </w:r>
      <w:r w:rsidRPr="008C1F11">
        <w:rPr>
          <w:rtl/>
        </w:rPr>
        <w:t xml:space="preserve">ها </w:t>
      </w:r>
      <w:r w:rsidR="00AF2E6E" w:rsidRPr="008C1F11">
        <w:rPr>
          <w:rtl/>
        </w:rPr>
        <w:t>ک</w:t>
      </w:r>
      <w:r w:rsidRPr="008C1F11">
        <w:rPr>
          <w:rtl/>
        </w:rPr>
        <w:t>ه ائمه را خدا</w:t>
      </w:r>
      <w:r w:rsidR="00AF2E6E" w:rsidRPr="008C1F11">
        <w:rPr>
          <w:rtl/>
        </w:rPr>
        <w:t>ی</w:t>
      </w:r>
      <w:r w:rsidRPr="008C1F11">
        <w:rPr>
          <w:rtl/>
        </w:rPr>
        <w:t>انى در لباس بشر دانسته،</w:t>
      </w:r>
      <w:r w:rsidRPr="008C1F11">
        <w:rPr>
          <w:rFonts w:hint="cs"/>
          <w:rtl/>
        </w:rPr>
        <w:t xml:space="preserve"> </w:t>
      </w:r>
      <w:r w:rsidRPr="008C1F11">
        <w:rPr>
          <w:rtl/>
        </w:rPr>
        <w:t>اگرچه در هم</w:t>
      </w:r>
      <w:r w:rsidR="00AF2E6E" w:rsidRPr="008C1F11">
        <w:rPr>
          <w:rtl/>
        </w:rPr>
        <w:t>ی</w:t>
      </w:r>
      <w:r w:rsidRPr="008C1F11">
        <w:rPr>
          <w:rtl/>
        </w:rPr>
        <w:t xml:space="preserve">ن </w:t>
      </w:r>
      <w:r w:rsidR="00AF2E6E" w:rsidRPr="008C1F11">
        <w:rPr>
          <w:rtl/>
        </w:rPr>
        <w:t>ک</w:t>
      </w:r>
      <w:r w:rsidRPr="008C1F11">
        <w:rPr>
          <w:rtl/>
        </w:rPr>
        <w:t>تب روا</w:t>
      </w:r>
      <w:r w:rsidR="00AF2E6E" w:rsidRPr="008C1F11">
        <w:rPr>
          <w:rtl/>
        </w:rPr>
        <w:t>ی</w:t>
      </w:r>
      <w:r w:rsidRPr="008C1F11">
        <w:rPr>
          <w:rtl/>
        </w:rPr>
        <w:t xml:space="preserve">اتى </w:t>
      </w:r>
      <w:r w:rsidR="00AF2E6E" w:rsidRPr="008C1F11">
        <w:rPr>
          <w:rtl/>
        </w:rPr>
        <w:t>ی</w:t>
      </w:r>
      <w:r w:rsidRPr="008C1F11">
        <w:rPr>
          <w:rtl/>
        </w:rPr>
        <w:t>افت</w:t>
      </w:r>
      <w:r w:rsidR="00CE2A51" w:rsidRPr="008C1F11">
        <w:rPr>
          <w:rtl/>
        </w:rPr>
        <w:t xml:space="preserve"> می‌شود</w:t>
      </w:r>
      <w:r w:rsidRPr="008C1F11">
        <w:rPr>
          <w:rtl/>
        </w:rPr>
        <w:t xml:space="preserve"> </w:t>
      </w:r>
      <w:r w:rsidR="00AF2E6E" w:rsidRPr="008C1F11">
        <w:rPr>
          <w:rtl/>
        </w:rPr>
        <w:t>ک</w:t>
      </w:r>
      <w:r w:rsidRPr="008C1F11">
        <w:rPr>
          <w:rtl/>
        </w:rPr>
        <w:t>ه مناقض ا</w:t>
      </w:r>
      <w:r w:rsidR="00AF2E6E" w:rsidRPr="008C1F11">
        <w:rPr>
          <w:rtl/>
        </w:rPr>
        <w:t>ی</w:t>
      </w:r>
      <w:r w:rsidRPr="008C1F11">
        <w:rPr>
          <w:rFonts w:hint="cs"/>
          <w:rtl/>
        </w:rPr>
        <w:t>ن</w:t>
      </w:r>
      <w:r w:rsidRPr="008C1F11">
        <w:rPr>
          <w:rtl/>
        </w:rPr>
        <w:t xml:space="preserve"> روا</w:t>
      </w:r>
      <w:r w:rsidR="00AF2E6E" w:rsidRPr="008C1F11">
        <w:rPr>
          <w:rtl/>
        </w:rPr>
        <w:t>ی</w:t>
      </w:r>
      <w:r w:rsidRPr="008C1F11">
        <w:rPr>
          <w:rtl/>
        </w:rPr>
        <w:t>ات است، ل</w:t>
      </w:r>
      <w:r w:rsidR="00AF2E6E" w:rsidRPr="008C1F11">
        <w:rPr>
          <w:rtl/>
        </w:rPr>
        <w:t>یک</w:t>
      </w:r>
      <w:r w:rsidRPr="008C1F11">
        <w:rPr>
          <w:rtl/>
        </w:rPr>
        <w:t>ن مدع</w:t>
      </w:r>
      <w:r w:rsidR="00AF2E6E" w:rsidRPr="008C1F11">
        <w:rPr>
          <w:rtl/>
        </w:rPr>
        <w:t>ی</w:t>
      </w:r>
      <w:r w:rsidRPr="008C1F11">
        <w:rPr>
          <w:rtl/>
        </w:rPr>
        <w:t>ان تش</w:t>
      </w:r>
      <w:r w:rsidR="00AF2E6E" w:rsidRPr="008C1F11">
        <w:rPr>
          <w:rtl/>
        </w:rPr>
        <w:t>ی</w:t>
      </w:r>
      <w:r w:rsidRPr="008C1F11">
        <w:rPr>
          <w:rtl/>
        </w:rPr>
        <w:t>ع به آنها توجهى ن</w:t>
      </w:r>
      <w:r w:rsidR="00AF2E6E" w:rsidRPr="008C1F11">
        <w:rPr>
          <w:rtl/>
        </w:rPr>
        <w:t>ک</w:t>
      </w:r>
      <w:r w:rsidRPr="008C1F11">
        <w:rPr>
          <w:rtl/>
        </w:rPr>
        <w:t>رده و</w:t>
      </w:r>
      <w:r w:rsidRPr="008C1F11">
        <w:rPr>
          <w:rFonts w:hint="cs"/>
          <w:rtl/>
        </w:rPr>
        <w:t xml:space="preserve"> </w:t>
      </w:r>
      <w:r w:rsidRPr="008C1F11">
        <w:rPr>
          <w:rtl/>
        </w:rPr>
        <w:t>به غلو و</w:t>
      </w:r>
      <w:r w:rsidRPr="008C1F11">
        <w:rPr>
          <w:rFonts w:hint="cs"/>
          <w:rtl/>
        </w:rPr>
        <w:t xml:space="preserve"> </w:t>
      </w:r>
      <w:r w:rsidRPr="008C1F11">
        <w:rPr>
          <w:rtl/>
        </w:rPr>
        <w:t>افراط خود ادامه م</w:t>
      </w:r>
      <w:r w:rsidR="00AF2E6E" w:rsidRPr="008C1F11">
        <w:rPr>
          <w:rtl/>
        </w:rPr>
        <w:t>ی</w:t>
      </w:r>
      <w:r w:rsidR="008C1F11">
        <w:rPr>
          <w:rFonts w:hint="cs"/>
          <w:rtl/>
        </w:rPr>
        <w:t>‌</w:t>
      </w:r>
      <w:r w:rsidRPr="008C1F11">
        <w:rPr>
          <w:rtl/>
        </w:rPr>
        <w:t>دهند، و</w:t>
      </w:r>
      <w:r w:rsidRPr="008C1F11">
        <w:rPr>
          <w:rFonts w:hint="cs"/>
          <w:rtl/>
        </w:rPr>
        <w:t xml:space="preserve"> </w:t>
      </w:r>
      <w:r w:rsidRPr="008C1F11">
        <w:rPr>
          <w:rtl/>
        </w:rPr>
        <w:t>بنا برا</w:t>
      </w:r>
      <w:r w:rsidR="00AF2E6E" w:rsidRPr="008C1F11">
        <w:rPr>
          <w:rtl/>
        </w:rPr>
        <w:t>ی</w:t>
      </w:r>
      <w:r w:rsidRPr="008C1F11">
        <w:rPr>
          <w:rtl/>
        </w:rPr>
        <w:t>ن خم</w:t>
      </w:r>
      <w:r w:rsidR="00AF2E6E" w:rsidRPr="008C1F11">
        <w:rPr>
          <w:rtl/>
        </w:rPr>
        <w:t>ی</w:t>
      </w:r>
      <w:r w:rsidRPr="008C1F11">
        <w:rPr>
          <w:rtl/>
        </w:rPr>
        <w:t xml:space="preserve">نى مدعى است </w:t>
      </w:r>
      <w:r w:rsidR="00AF2E6E" w:rsidRPr="008C1F11">
        <w:rPr>
          <w:rtl/>
        </w:rPr>
        <w:t>ک</w:t>
      </w:r>
      <w:r w:rsidRPr="008C1F11">
        <w:rPr>
          <w:rtl/>
        </w:rPr>
        <w:t xml:space="preserve">ه ائمه بر ذرات </w:t>
      </w:r>
      <w:r w:rsidR="00AF2E6E" w:rsidRPr="008C1F11">
        <w:rPr>
          <w:rtl/>
        </w:rPr>
        <w:t>ک</w:t>
      </w:r>
      <w:r w:rsidRPr="008C1F11">
        <w:rPr>
          <w:rtl/>
        </w:rPr>
        <w:t>ون فرماندهى</w:t>
      </w:r>
      <w:r w:rsidR="004A5748" w:rsidRPr="008C1F11">
        <w:rPr>
          <w:rtl/>
        </w:rPr>
        <w:t xml:space="preserve"> می‌کنند</w:t>
      </w:r>
      <w:r w:rsidRPr="008C1F11">
        <w:rPr>
          <w:rFonts w:hint="cs"/>
          <w:vertAlign w:val="superscript"/>
          <w:rtl/>
        </w:rPr>
        <w:t>(</w:t>
      </w:r>
      <w:r w:rsidRPr="008C1F11">
        <w:rPr>
          <w:vertAlign w:val="superscript"/>
          <w:rtl/>
        </w:rPr>
        <w:footnoteReference w:id="890"/>
      </w:r>
      <w:r w:rsidRPr="008C1F11">
        <w:rPr>
          <w:rFonts w:hint="cs"/>
          <w:vertAlign w:val="superscript"/>
          <w:rtl/>
        </w:rPr>
        <w:t>)</w:t>
      </w:r>
      <w:r w:rsidRPr="008C1F11">
        <w:rPr>
          <w:rFonts w:hint="cs"/>
          <w:rtl/>
        </w:rPr>
        <w:t>.</w:t>
      </w:r>
    </w:p>
    <w:p w:rsidR="00C363C7" w:rsidRPr="008C1F11" w:rsidRDefault="00C363C7" w:rsidP="008C1F11">
      <w:pPr>
        <w:pStyle w:val="a9"/>
        <w:rPr>
          <w:rtl/>
        </w:rPr>
      </w:pPr>
      <w:r w:rsidRPr="008C1F11">
        <w:rPr>
          <w:rtl/>
        </w:rPr>
        <w:t>و</w:t>
      </w:r>
      <w:r w:rsidRPr="008C1F11">
        <w:rPr>
          <w:rFonts w:hint="cs"/>
          <w:rtl/>
        </w:rPr>
        <w:t xml:space="preserve"> </w:t>
      </w:r>
      <w:r w:rsidRPr="008C1F11">
        <w:rPr>
          <w:rtl/>
        </w:rPr>
        <w:t>ا</w:t>
      </w:r>
      <w:r w:rsidR="00AF2E6E" w:rsidRPr="008C1F11">
        <w:rPr>
          <w:rtl/>
        </w:rPr>
        <w:t>ی</w:t>
      </w:r>
      <w:r w:rsidRPr="008C1F11">
        <w:rPr>
          <w:rtl/>
        </w:rPr>
        <w:t>ن ا</w:t>
      </w:r>
      <w:r w:rsidR="00AF2E6E" w:rsidRPr="008C1F11">
        <w:rPr>
          <w:rtl/>
        </w:rPr>
        <w:t>ک</w:t>
      </w:r>
      <w:r w:rsidRPr="008C1F11">
        <w:rPr>
          <w:rtl/>
        </w:rPr>
        <w:t>اذ</w:t>
      </w:r>
      <w:r w:rsidR="00AF2E6E" w:rsidRPr="008C1F11">
        <w:rPr>
          <w:rtl/>
        </w:rPr>
        <w:t>ی</w:t>
      </w:r>
      <w:r w:rsidRPr="008C1F11">
        <w:rPr>
          <w:rtl/>
        </w:rPr>
        <w:t xml:space="preserve">ب چنان در </w:t>
      </w:r>
      <w:r w:rsidR="00AF2E6E" w:rsidRPr="008C1F11">
        <w:rPr>
          <w:rtl/>
        </w:rPr>
        <w:t>ک</w:t>
      </w:r>
      <w:r w:rsidRPr="008C1F11">
        <w:rPr>
          <w:rtl/>
        </w:rPr>
        <w:t>تب ش</w:t>
      </w:r>
      <w:r w:rsidR="00AF2E6E" w:rsidRPr="008C1F11">
        <w:rPr>
          <w:rtl/>
        </w:rPr>
        <w:t>ی</w:t>
      </w:r>
      <w:r w:rsidRPr="008C1F11">
        <w:rPr>
          <w:rtl/>
        </w:rPr>
        <w:t>ع</w:t>
      </w:r>
      <w:r w:rsidR="00AF2E6E" w:rsidRPr="008C1F11">
        <w:rPr>
          <w:rtl/>
        </w:rPr>
        <w:t>ی</w:t>
      </w:r>
      <w:r w:rsidRPr="008C1F11">
        <w:rPr>
          <w:rtl/>
        </w:rPr>
        <w:t xml:space="preserve">ان فراوان است </w:t>
      </w:r>
      <w:r w:rsidR="00AF2E6E" w:rsidRPr="008C1F11">
        <w:rPr>
          <w:rtl/>
        </w:rPr>
        <w:t>ک</w:t>
      </w:r>
      <w:r w:rsidRPr="008C1F11">
        <w:rPr>
          <w:rtl/>
        </w:rPr>
        <w:t xml:space="preserve">ه چند </w:t>
      </w:r>
      <w:r w:rsidR="00AF2E6E" w:rsidRPr="008C1F11">
        <w:rPr>
          <w:rtl/>
        </w:rPr>
        <w:t>ک</w:t>
      </w:r>
      <w:r w:rsidRPr="008C1F11">
        <w:rPr>
          <w:rtl/>
        </w:rPr>
        <w:t xml:space="preserve">تاب هم </w:t>
      </w:r>
      <w:r w:rsidR="00AF2E6E" w:rsidRPr="008C1F11">
        <w:rPr>
          <w:rtl/>
        </w:rPr>
        <w:t>ک</w:t>
      </w:r>
      <w:r w:rsidRPr="008C1F11">
        <w:rPr>
          <w:rtl/>
        </w:rPr>
        <w:t>فا</w:t>
      </w:r>
      <w:r w:rsidR="00AF2E6E" w:rsidRPr="008C1F11">
        <w:rPr>
          <w:rtl/>
        </w:rPr>
        <w:t>ی</w:t>
      </w:r>
      <w:r w:rsidRPr="008C1F11">
        <w:rPr>
          <w:rtl/>
        </w:rPr>
        <w:t>ت</w:t>
      </w:r>
      <w:r w:rsidR="00CE2A51" w:rsidRPr="008C1F11">
        <w:rPr>
          <w:rtl/>
        </w:rPr>
        <w:t xml:space="preserve"> نمی‌کند</w:t>
      </w:r>
      <w:r w:rsidRPr="008C1F11">
        <w:rPr>
          <w:rtl/>
        </w:rPr>
        <w:t xml:space="preserve"> و</w:t>
      </w:r>
      <w:r w:rsidRPr="008C1F11">
        <w:rPr>
          <w:rFonts w:hint="cs"/>
          <w:rtl/>
        </w:rPr>
        <w:t xml:space="preserve"> </w:t>
      </w:r>
      <w:r w:rsidRPr="008C1F11">
        <w:rPr>
          <w:rtl/>
        </w:rPr>
        <w:t>لهذا بر ا</w:t>
      </w:r>
      <w:r w:rsidR="00AF2E6E" w:rsidRPr="008C1F11">
        <w:rPr>
          <w:rtl/>
        </w:rPr>
        <w:t>ی</w:t>
      </w:r>
      <w:r w:rsidRPr="008C1F11">
        <w:rPr>
          <w:rtl/>
        </w:rPr>
        <w:t xml:space="preserve">ن </w:t>
      </w:r>
      <w:r w:rsidR="00AF2E6E" w:rsidRPr="008C1F11">
        <w:rPr>
          <w:rtl/>
        </w:rPr>
        <w:t>ک</w:t>
      </w:r>
      <w:r w:rsidRPr="008C1F11">
        <w:rPr>
          <w:rtl/>
        </w:rPr>
        <w:t xml:space="preserve">لمات مختصر </w:t>
      </w:r>
      <w:r w:rsidR="00AF2E6E" w:rsidRPr="008C1F11">
        <w:rPr>
          <w:rtl/>
        </w:rPr>
        <w:t>ک</w:t>
      </w:r>
      <w:r w:rsidRPr="008C1F11">
        <w:rPr>
          <w:rtl/>
        </w:rPr>
        <w:t>فا</w:t>
      </w:r>
      <w:r w:rsidR="00AF2E6E" w:rsidRPr="008C1F11">
        <w:rPr>
          <w:rtl/>
        </w:rPr>
        <w:t>ی</w:t>
      </w:r>
      <w:r w:rsidRPr="008C1F11">
        <w:rPr>
          <w:rtl/>
        </w:rPr>
        <w:t>ت م</w:t>
      </w:r>
      <w:r w:rsidR="00AF2E6E" w:rsidRPr="008C1F11">
        <w:rPr>
          <w:rtl/>
        </w:rPr>
        <w:t>ی</w:t>
      </w:r>
      <w:r w:rsidR="008C1F11">
        <w:rPr>
          <w:rFonts w:hint="cs"/>
          <w:rtl/>
        </w:rPr>
        <w:t>‌</w:t>
      </w:r>
      <w:r w:rsidR="00AF2E6E" w:rsidRPr="008C1F11">
        <w:rPr>
          <w:rtl/>
        </w:rPr>
        <w:t>ک</w:t>
      </w:r>
      <w:r w:rsidRPr="008C1F11">
        <w:rPr>
          <w:rtl/>
        </w:rPr>
        <w:t>ن</w:t>
      </w:r>
      <w:r w:rsidR="00AF2E6E" w:rsidRPr="008C1F11">
        <w:rPr>
          <w:rtl/>
        </w:rPr>
        <w:t>ی</w:t>
      </w:r>
      <w:r w:rsidRPr="008C1F11">
        <w:rPr>
          <w:rtl/>
        </w:rPr>
        <w:t xml:space="preserve">م </w:t>
      </w:r>
      <w:r w:rsidR="00AF2E6E" w:rsidRPr="008C1F11">
        <w:rPr>
          <w:rtl/>
        </w:rPr>
        <w:t>ک</w:t>
      </w:r>
      <w:r w:rsidRPr="008C1F11">
        <w:rPr>
          <w:rtl/>
        </w:rPr>
        <w:t xml:space="preserve">ه عاقلان را اشاره </w:t>
      </w:r>
      <w:r w:rsidR="00AF2E6E" w:rsidRPr="008C1F11">
        <w:rPr>
          <w:rtl/>
        </w:rPr>
        <w:t>ک</w:t>
      </w:r>
      <w:r w:rsidRPr="008C1F11">
        <w:rPr>
          <w:rtl/>
        </w:rPr>
        <w:t>افى است</w:t>
      </w:r>
      <w:r w:rsidRPr="008C1F11">
        <w:rPr>
          <w:rFonts w:hint="cs"/>
          <w:rtl/>
        </w:rPr>
        <w:t>.</w:t>
      </w:r>
      <w:r w:rsidRPr="008C1F11">
        <w:rPr>
          <w:rtl/>
        </w:rPr>
        <w:t xml:space="preserve"> </w:t>
      </w:r>
    </w:p>
    <w:p w:rsidR="00C363C7" w:rsidRPr="008C1F11" w:rsidRDefault="00C363C7" w:rsidP="008C1F11">
      <w:pPr>
        <w:pStyle w:val="a9"/>
        <w:rPr>
          <w:rtl/>
        </w:rPr>
      </w:pPr>
      <w:r w:rsidRPr="008C1F11">
        <w:rPr>
          <w:rtl/>
        </w:rPr>
        <w:t>و</w:t>
      </w:r>
      <w:r w:rsidRPr="008C1F11">
        <w:rPr>
          <w:rFonts w:hint="cs"/>
          <w:rtl/>
        </w:rPr>
        <w:t xml:space="preserve"> </w:t>
      </w:r>
      <w:r w:rsidRPr="008C1F11">
        <w:rPr>
          <w:rtl/>
        </w:rPr>
        <w:t>با</w:t>
      </w:r>
      <w:r w:rsidR="00AF2E6E" w:rsidRPr="008C1F11">
        <w:rPr>
          <w:rtl/>
        </w:rPr>
        <w:t>ی</w:t>
      </w:r>
      <w:r w:rsidRPr="008C1F11">
        <w:rPr>
          <w:rtl/>
        </w:rPr>
        <w:t xml:space="preserve">د دانست </w:t>
      </w:r>
      <w:r w:rsidR="00AF2E6E" w:rsidRPr="008C1F11">
        <w:rPr>
          <w:rtl/>
        </w:rPr>
        <w:t>ک</w:t>
      </w:r>
      <w:r w:rsidRPr="008C1F11">
        <w:rPr>
          <w:rtl/>
        </w:rPr>
        <w:t>ه خود ائمه اهل ب</w:t>
      </w:r>
      <w:r w:rsidR="00AF2E6E" w:rsidRPr="008C1F11">
        <w:rPr>
          <w:rtl/>
        </w:rPr>
        <w:t>ی</w:t>
      </w:r>
      <w:r w:rsidRPr="008C1F11">
        <w:rPr>
          <w:rtl/>
        </w:rPr>
        <w:t>ت از ا</w:t>
      </w:r>
      <w:r w:rsidR="00AF2E6E" w:rsidRPr="008C1F11">
        <w:rPr>
          <w:rtl/>
        </w:rPr>
        <w:t>ی</w:t>
      </w:r>
      <w:r w:rsidRPr="008C1F11">
        <w:rPr>
          <w:rtl/>
        </w:rPr>
        <w:t>ن مدع</w:t>
      </w:r>
      <w:r w:rsidR="00AF2E6E" w:rsidRPr="008C1F11">
        <w:rPr>
          <w:rtl/>
        </w:rPr>
        <w:t>ی</w:t>
      </w:r>
      <w:r w:rsidRPr="008C1F11">
        <w:rPr>
          <w:rtl/>
        </w:rPr>
        <w:t>ان ش</w:t>
      </w:r>
      <w:r w:rsidR="00AF2E6E" w:rsidRPr="008C1F11">
        <w:rPr>
          <w:rtl/>
        </w:rPr>
        <w:t>ی</w:t>
      </w:r>
      <w:r w:rsidRPr="008C1F11">
        <w:rPr>
          <w:rtl/>
        </w:rPr>
        <w:t>عه نما با خبر بوده و</w:t>
      </w:r>
      <w:r w:rsidRPr="008C1F11">
        <w:rPr>
          <w:rFonts w:hint="cs"/>
          <w:rtl/>
        </w:rPr>
        <w:t xml:space="preserve"> </w:t>
      </w:r>
      <w:r w:rsidRPr="008C1F11">
        <w:rPr>
          <w:rtl/>
        </w:rPr>
        <w:t>ش</w:t>
      </w:r>
      <w:r w:rsidR="00AF2E6E" w:rsidRPr="008C1F11">
        <w:rPr>
          <w:rtl/>
        </w:rPr>
        <w:t>ک</w:t>
      </w:r>
      <w:r w:rsidRPr="008C1F11">
        <w:rPr>
          <w:rtl/>
        </w:rPr>
        <w:t>وه</w:t>
      </w:r>
      <w:r w:rsidRPr="008C1F11">
        <w:rPr>
          <w:rFonts w:hint="cs"/>
          <w:rtl/>
        </w:rPr>
        <w:t>‌</w:t>
      </w:r>
      <w:r w:rsidRPr="008C1F11">
        <w:rPr>
          <w:rtl/>
        </w:rPr>
        <w:t>ها و</w:t>
      </w:r>
      <w:r w:rsidRPr="008C1F11">
        <w:rPr>
          <w:rFonts w:hint="cs"/>
          <w:rtl/>
        </w:rPr>
        <w:t xml:space="preserve"> </w:t>
      </w:r>
      <w:r w:rsidRPr="008C1F11">
        <w:rPr>
          <w:rtl/>
        </w:rPr>
        <w:t>فر</w:t>
      </w:r>
      <w:r w:rsidR="00AF2E6E" w:rsidRPr="008C1F11">
        <w:rPr>
          <w:rtl/>
        </w:rPr>
        <w:t>ی</w:t>
      </w:r>
      <w:r w:rsidRPr="008C1F11">
        <w:rPr>
          <w:rtl/>
        </w:rPr>
        <w:t>ادها</w:t>
      </w:r>
      <w:r w:rsidR="00AF2E6E" w:rsidRPr="008C1F11">
        <w:rPr>
          <w:rtl/>
        </w:rPr>
        <w:t>ی</w:t>
      </w:r>
      <w:r w:rsidRPr="008C1F11">
        <w:rPr>
          <w:rtl/>
        </w:rPr>
        <w:t>شان از دست آنها در اعماق تار</w:t>
      </w:r>
      <w:r w:rsidR="00AF2E6E" w:rsidRPr="008C1F11">
        <w:rPr>
          <w:rtl/>
        </w:rPr>
        <w:t>ی</w:t>
      </w:r>
      <w:r w:rsidRPr="008C1F11">
        <w:rPr>
          <w:rtl/>
        </w:rPr>
        <w:t xml:space="preserve">خ هم نفوذ </w:t>
      </w:r>
      <w:r w:rsidR="00AF2E6E" w:rsidRPr="008C1F11">
        <w:rPr>
          <w:rtl/>
        </w:rPr>
        <w:t>ک</w:t>
      </w:r>
      <w:r w:rsidRPr="008C1F11">
        <w:rPr>
          <w:rtl/>
        </w:rPr>
        <w:t>رده است، و</w:t>
      </w:r>
      <w:r w:rsidRPr="008C1F11">
        <w:rPr>
          <w:rFonts w:hint="cs"/>
          <w:rtl/>
        </w:rPr>
        <w:t xml:space="preserve"> </w:t>
      </w:r>
      <w:r w:rsidRPr="008C1F11">
        <w:rPr>
          <w:rtl/>
        </w:rPr>
        <w:t>در حول هر</w:t>
      </w:r>
      <w:r w:rsidR="00AF2E6E" w:rsidRPr="008C1F11">
        <w:rPr>
          <w:rtl/>
        </w:rPr>
        <w:t>ک</w:t>
      </w:r>
      <w:r w:rsidRPr="008C1F11">
        <w:rPr>
          <w:rtl/>
        </w:rPr>
        <w:t>دام از ائمه تعدادى از ا</w:t>
      </w:r>
      <w:r w:rsidR="00AF2E6E" w:rsidRPr="008C1F11">
        <w:rPr>
          <w:rtl/>
        </w:rPr>
        <w:t>ی</w:t>
      </w:r>
      <w:r w:rsidRPr="008C1F11">
        <w:rPr>
          <w:rtl/>
        </w:rPr>
        <w:t xml:space="preserve">ن </w:t>
      </w:r>
      <w:r w:rsidR="00AF2E6E" w:rsidRPr="008C1F11">
        <w:rPr>
          <w:rtl/>
        </w:rPr>
        <w:t>ک</w:t>
      </w:r>
      <w:r w:rsidRPr="008C1F11">
        <w:rPr>
          <w:rtl/>
        </w:rPr>
        <w:t xml:space="preserve">ذابان بزرگ وجود داشته </w:t>
      </w:r>
      <w:r w:rsidR="00AF2E6E" w:rsidRPr="008C1F11">
        <w:rPr>
          <w:rtl/>
        </w:rPr>
        <w:t>ک</w:t>
      </w:r>
      <w:r w:rsidRPr="008C1F11">
        <w:rPr>
          <w:rtl/>
        </w:rPr>
        <w:t>ه افتراها</w:t>
      </w:r>
      <w:r w:rsidR="00AF2E6E" w:rsidRPr="008C1F11">
        <w:rPr>
          <w:rtl/>
        </w:rPr>
        <w:t>ی</w:t>
      </w:r>
      <w:r w:rsidRPr="008C1F11">
        <w:rPr>
          <w:rtl/>
        </w:rPr>
        <w:t>ى بر آنها و</w:t>
      </w:r>
      <w:r w:rsidRPr="008C1F11">
        <w:rPr>
          <w:rFonts w:hint="cs"/>
          <w:rtl/>
        </w:rPr>
        <w:t xml:space="preserve"> </w:t>
      </w:r>
      <w:r w:rsidRPr="008C1F11">
        <w:rPr>
          <w:rtl/>
        </w:rPr>
        <w:t>به زبان آنها جعل نموده</w:t>
      </w:r>
      <w:r w:rsidR="006D7D8D" w:rsidRPr="008C1F11">
        <w:rPr>
          <w:rtl/>
        </w:rPr>
        <w:t xml:space="preserve">‌اند </w:t>
      </w:r>
      <w:r w:rsidR="00AF2E6E" w:rsidRPr="008C1F11">
        <w:rPr>
          <w:rtl/>
        </w:rPr>
        <w:t>ک</w:t>
      </w:r>
      <w:r w:rsidRPr="008C1F11">
        <w:rPr>
          <w:rtl/>
        </w:rPr>
        <w:t>ه در خاطرشان هم خطور</w:t>
      </w:r>
      <w:r w:rsidR="006D7D8D" w:rsidRPr="008C1F11">
        <w:rPr>
          <w:rtl/>
        </w:rPr>
        <w:t xml:space="preserve"> نمی‌کرد</w:t>
      </w:r>
      <w:r w:rsidRPr="008C1F11">
        <w:rPr>
          <w:rtl/>
        </w:rPr>
        <w:t>ه است، و</w:t>
      </w:r>
      <w:r w:rsidRPr="008C1F11">
        <w:rPr>
          <w:rFonts w:hint="cs"/>
          <w:rtl/>
        </w:rPr>
        <w:t xml:space="preserve"> </w:t>
      </w:r>
      <w:r w:rsidRPr="008C1F11">
        <w:rPr>
          <w:rtl/>
        </w:rPr>
        <w:t>افسانه</w:t>
      </w:r>
      <w:r w:rsidRPr="008C1F11">
        <w:rPr>
          <w:rFonts w:hint="cs"/>
          <w:rtl/>
        </w:rPr>
        <w:t>‌</w:t>
      </w:r>
      <w:r w:rsidRPr="008C1F11">
        <w:rPr>
          <w:rtl/>
        </w:rPr>
        <w:t>ها و</w:t>
      </w:r>
      <w:r w:rsidRPr="008C1F11">
        <w:rPr>
          <w:rFonts w:hint="cs"/>
          <w:rtl/>
        </w:rPr>
        <w:t xml:space="preserve"> </w:t>
      </w:r>
      <w:r w:rsidRPr="008C1F11">
        <w:rPr>
          <w:rtl/>
        </w:rPr>
        <w:t>داستان</w:t>
      </w:r>
      <w:r w:rsidR="008C1F11">
        <w:rPr>
          <w:rFonts w:hint="cs"/>
          <w:rtl/>
        </w:rPr>
        <w:t>‌</w:t>
      </w:r>
      <w:r w:rsidRPr="008C1F11">
        <w:rPr>
          <w:rtl/>
        </w:rPr>
        <w:t>ها</w:t>
      </w:r>
      <w:r w:rsidR="00AF2E6E" w:rsidRPr="008C1F11">
        <w:rPr>
          <w:rtl/>
        </w:rPr>
        <w:t>ی</w:t>
      </w:r>
      <w:r w:rsidRPr="008C1F11">
        <w:rPr>
          <w:rtl/>
        </w:rPr>
        <w:t>ى جعل نموده و</w:t>
      </w:r>
      <w:r w:rsidRPr="008C1F11">
        <w:rPr>
          <w:rFonts w:hint="cs"/>
          <w:rtl/>
        </w:rPr>
        <w:t xml:space="preserve"> </w:t>
      </w:r>
      <w:r w:rsidRPr="008C1F11">
        <w:rPr>
          <w:rtl/>
        </w:rPr>
        <w:t>اوصافى برا</w:t>
      </w:r>
      <w:r w:rsidR="00AF2E6E" w:rsidRPr="008C1F11">
        <w:rPr>
          <w:rtl/>
        </w:rPr>
        <w:t>ی</w:t>
      </w:r>
      <w:r w:rsidRPr="008C1F11">
        <w:rPr>
          <w:rtl/>
        </w:rPr>
        <w:t>شان قائل شده</w:t>
      </w:r>
      <w:r w:rsidR="006D7D8D" w:rsidRPr="008C1F11">
        <w:rPr>
          <w:rtl/>
        </w:rPr>
        <w:t xml:space="preserve">‌اند </w:t>
      </w:r>
      <w:r w:rsidR="00AF2E6E" w:rsidRPr="008C1F11">
        <w:rPr>
          <w:rtl/>
        </w:rPr>
        <w:t>ک</w:t>
      </w:r>
      <w:r w:rsidRPr="008C1F11">
        <w:rPr>
          <w:rtl/>
        </w:rPr>
        <w:t>ه خود آن بزرگواران از شن</w:t>
      </w:r>
      <w:r w:rsidR="00AF2E6E" w:rsidRPr="008C1F11">
        <w:rPr>
          <w:rtl/>
        </w:rPr>
        <w:t>ی</w:t>
      </w:r>
      <w:r w:rsidRPr="008C1F11">
        <w:rPr>
          <w:rtl/>
        </w:rPr>
        <w:t>دن آن مى</w:t>
      </w:r>
      <w:r w:rsidRPr="008C1F11">
        <w:rPr>
          <w:rFonts w:hint="cs"/>
          <w:rtl/>
        </w:rPr>
        <w:t>‌</w:t>
      </w:r>
      <w:r w:rsidRPr="008C1F11">
        <w:rPr>
          <w:rtl/>
        </w:rPr>
        <w:t>لرز</w:t>
      </w:r>
      <w:r w:rsidR="00AF2E6E" w:rsidRPr="008C1F11">
        <w:rPr>
          <w:rtl/>
        </w:rPr>
        <w:t>ی</w:t>
      </w:r>
      <w:r w:rsidRPr="008C1F11">
        <w:rPr>
          <w:rtl/>
        </w:rPr>
        <w:t>دند، و</w:t>
      </w:r>
      <w:r w:rsidRPr="008C1F11">
        <w:rPr>
          <w:rFonts w:hint="cs"/>
          <w:rtl/>
        </w:rPr>
        <w:t xml:space="preserve"> </w:t>
      </w:r>
      <w:r w:rsidR="00AF2E6E" w:rsidRPr="008C1F11">
        <w:rPr>
          <w:rtl/>
        </w:rPr>
        <w:t>ک</w:t>
      </w:r>
      <w:r w:rsidRPr="008C1F11">
        <w:rPr>
          <w:rtl/>
        </w:rPr>
        <w:t>تب خود ش</w:t>
      </w:r>
      <w:r w:rsidR="00AF2E6E" w:rsidRPr="008C1F11">
        <w:rPr>
          <w:rtl/>
        </w:rPr>
        <w:t>ی</w:t>
      </w:r>
      <w:r w:rsidRPr="008C1F11">
        <w:rPr>
          <w:rtl/>
        </w:rPr>
        <w:t>عه هم پراست از ش</w:t>
      </w:r>
      <w:r w:rsidR="00AF2E6E" w:rsidRPr="008C1F11">
        <w:rPr>
          <w:rtl/>
        </w:rPr>
        <w:t>ک</w:t>
      </w:r>
      <w:r w:rsidRPr="008C1F11">
        <w:rPr>
          <w:rtl/>
        </w:rPr>
        <w:t>واهاى ائمه از دست ش</w:t>
      </w:r>
      <w:r w:rsidR="00AF2E6E" w:rsidRPr="008C1F11">
        <w:rPr>
          <w:rtl/>
        </w:rPr>
        <w:t>ی</w:t>
      </w:r>
      <w:r w:rsidRPr="008C1F11">
        <w:rPr>
          <w:rtl/>
        </w:rPr>
        <w:t>عه نما</w:t>
      </w:r>
      <w:r w:rsidR="00AF2E6E" w:rsidRPr="008C1F11">
        <w:rPr>
          <w:rtl/>
        </w:rPr>
        <w:t>ی</w:t>
      </w:r>
      <w:r w:rsidRPr="008C1F11">
        <w:rPr>
          <w:rtl/>
        </w:rPr>
        <w:t xml:space="preserve">ان پرمدعا، بعنوان نمونه </w:t>
      </w:r>
      <w:r w:rsidR="00AF2E6E" w:rsidRPr="008C1F11">
        <w:rPr>
          <w:rtl/>
        </w:rPr>
        <w:t>ک</w:t>
      </w:r>
      <w:r w:rsidRPr="008C1F11">
        <w:rPr>
          <w:rtl/>
        </w:rPr>
        <w:t>شى از ابن سنان نقل</w:t>
      </w:r>
      <w:r w:rsidR="004A5748" w:rsidRPr="008C1F11">
        <w:rPr>
          <w:rtl/>
        </w:rPr>
        <w:t xml:space="preserve"> می‌کند</w:t>
      </w:r>
      <w:r w:rsidRPr="008C1F11">
        <w:rPr>
          <w:rtl/>
        </w:rPr>
        <w:t xml:space="preserve"> </w:t>
      </w:r>
      <w:r w:rsidR="00AF2E6E" w:rsidRPr="008C1F11">
        <w:rPr>
          <w:rtl/>
        </w:rPr>
        <w:t>ک</w:t>
      </w:r>
      <w:r w:rsidRPr="008C1F11">
        <w:rPr>
          <w:rtl/>
        </w:rPr>
        <w:t>ه:</w:t>
      </w:r>
      <w:r w:rsidRPr="008C1F11">
        <w:rPr>
          <w:rFonts w:ascii="Times New Roman" w:hAnsi="Times New Roman" w:cs="Times New Roman" w:hint="cs"/>
          <w:rtl/>
        </w:rPr>
        <w:t> </w:t>
      </w:r>
    </w:p>
    <w:p w:rsidR="00C363C7" w:rsidRPr="008C1F11" w:rsidRDefault="00C363C7" w:rsidP="008C1F11">
      <w:pPr>
        <w:pStyle w:val="a9"/>
        <w:rPr>
          <w:rtl/>
        </w:rPr>
      </w:pPr>
      <w:r w:rsidRPr="008C1F11">
        <w:rPr>
          <w:rtl/>
        </w:rPr>
        <w:t>ابوعبدالله</w:t>
      </w:r>
      <w:r w:rsidR="008C1F11">
        <w:rPr>
          <w:rFonts w:cs="CTraditional Arabic" w:hint="cs"/>
          <w:rtl/>
        </w:rPr>
        <w:t>÷</w:t>
      </w:r>
      <w:r w:rsidR="00CE2A51" w:rsidRPr="008C1F11">
        <w:rPr>
          <w:rtl/>
        </w:rPr>
        <w:t xml:space="preserve"> می‌گوید</w:t>
      </w:r>
      <w:r w:rsidRPr="008C1F11">
        <w:rPr>
          <w:rtl/>
        </w:rPr>
        <w:t>: ما اهل ب</w:t>
      </w:r>
      <w:r w:rsidR="00AF2E6E" w:rsidRPr="008C1F11">
        <w:rPr>
          <w:rtl/>
        </w:rPr>
        <w:t>ی</w:t>
      </w:r>
      <w:r w:rsidRPr="008C1F11">
        <w:rPr>
          <w:rtl/>
        </w:rPr>
        <w:t>ت صادق و</w:t>
      </w:r>
      <w:r w:rsidRPr="008C1F11">
        <w:rPr>
          <w:rFonts w:hint="cs"/>
          <w:rtl/>
        </w:rPr>
        <w:t xml:space="preserve"> </w:t>
      </w:r>
      <w:r w:rsidRPr="008C1F11">
        <w:rPr>
          <w:rtl/>
        </w:rPr>
        <w:t>راستگو</w:t>
      </w:r>
      <w:r w:rsidRPr="008C1F11">
        <w:rPr>
          <w:rFonts w:hint="cs"/>
          <w:rtl/>
        </w:rPr>
        <w:t xml:space="preserve"> </w:t>
      </w:r>
      <w:r w:rsidRPr="008C1F11">
        <w:rPr>
          <w:rtl/>
        </w:rPr>
        <w:t>هست</w:t>
      </w:r>
      <w:r w:rsidR="00AF2E6E" w:rsidRPr="008C1F11">
        <w:rPr>
          <w:rtl/>
        </w:rPr>
        <w:t>ی</w:t>
      </w:r>
      <w:r w:rsidRPr="008C1F11">
        <w:rPr>
          <w:rtl/>
        </w:rPr>
        <w:t>م ل</w:t>
      </w:r>
      <w:r w:rsidR="00AF2E6E" w:rsidRPr="008C1F11">
        <w:rPr>
          <w:rtl/>
        </w:rPr>
        <w:t>یک</w:t>
      </w:r>
      <w:r w:rsidRPr="008C1F11">
        <w:rPr>
          <w:rtl/>
        </w:rPr>
        <w:t>ن دروغگو</w:t>
      </w:r>
      <w:r w:rsidR="00AF2E6E" w:rsidRPr="008C1F11">
        <w:rPr>
          <w:rtl/>
        </w:rPr>
        <w:t>ی</w:t>
      </w:r>
      <w:r w:rsidRPr="008C1F11">
        <w:rPr>
          <w:rtl/>
        </w:rPr>
        <w:t>انى در اطراف ما بوده و</w:t>
      </w:r>
      <w:r w:rsidRPr="008C1F11">
        <w:rPr>
          <w:rFonts w:hint="cs"/>
          <w:rtl/>
        </w:rPr>
        <w:t xml:space="preserve"> </w:t>
      </w:r>
      <w:r w:rsidRPr="008C1F11">
        <w:rPr>
          <w:rtl/>
        </w:rPr>
        <w:t>با دروغ خود م</w:t>
      </w:r>
      <w:r w:rsidR="00AF2E6E" w:rsidRPr="008C1F11">
        <w:rPr>
          <w:rtl/>
        </w:rPr>
        <w:t>ی</w:t>
      </w:r>
      <w:r w:rsidR="008C1F11">
        <w:rPr>
          <w:rFonts w:hint="cs"/>
          <w:rtl/>
        </w:rPr>
        <w:t>‌</w:t>
      </w:r>
      <w:r w:rsidRPr="008C1F11">
        <w:rPr>
          <w:rtl/>
        </w:rPr>
        <w:t>خواهند صدق و</w:t>
      </w:r>
      <w:r w:rsidRPr="008C1F11">
        <w:rPr>
          <w:rFonts w:hint="cs"/>
          <w:rtl/>
        </w:rPr>
        <w:t xml:space="preserve"> </w:t>
      </w:r>
      <w:r w:rsidRPr="008C1F11">
        <w:rPr>
          <w:rtl/>
        </w:rPr>
        <w:t>راستى ما</w:t>
      </w:r>
      <w:r w:rsidRPr="008C1F11">
        <w:rPr>
          <w:rFonts w:hint="cs"/>
          <w:rtl/>
        </w:rPr>
        <w:t xml:space="preserve"> </w:t>
      </w:r>
      <w:r w:rsidRPr="008C1F11">
        <w:rPr>
          <w:rtl/>
        </w:rPr>
        <w:t>را با دروغ خود در م</w:t>
      </w:r>
      <w:r w:rsidR="00AF2E6E" w:rsidRPr="008C1F11">
        <w:rPr>
          <w:rtl/>
        </w:rPr>
        <w:t>ی</w:t>
      </w:r>
      <w:r w:rsidRPr="008C1F11">
        <w:rPr>
          <w:rtl/>
        </w:rPr>
        <w:t>ان مردم از ب</w:t>
      </w:r>
      <w:r w:rsidR="00AF2E6E" w:rsidRPr="008C1F11">
        <w:rPr>
          <w:rtl/>
        </w:rPr>
        <w:t>ی</w:t>
      </w:r>
      <w:r w:rsidRPr="008C1F11">
        <w:rPr>
          <w:rtl/>
        </w:rPr>
        <w:t xml:space="preserve">ن ببرند، </w:t>
      </w:r>
      <w:r w:rsidRPr="008C1F11">
        <w:rPr>
          <w:rFonts w:hint="cs"/>
          <w:rtl/>
        </w:rPr>
        <w:t>(</w:t>
      </w:r>
      <w:r w:rsidRPr="008C1F11">
        <w:rPr>
          <w:rtl/>
        </w:rPr>
        <w:t xml:space="preserve">سپس تعدادى از </w:t>
      </w:r>
      <w:r w:rsidR="00AF2E6E" w:rsidRPr="008C1F11">
        <w:rPr>
          <w:rtl/>
        </w:rPr>
        <w:t>ک</w:t>
      </w:r>
      <w:r w:rsidRPr="008C1F11">
        <w:rPr>
          <w:rtl/>
        </w:rPr>
        <w:t xml:space="preserve">ذابان را </w:t>
      </w:r>
      <w:r w:rsidR="00AF2E6E" w:rsidRPr="008C1F11">
        <w:rPr>
          <w:rtl/>
        </w:rPr>
        <w:t>یک</w:t>
      </w:r>
      <w:r w:rsidRPr="008C1F11">
        <w:rPr>
          <w:rtl/>
        </w:rPr>
        <w:t xml:space="preserve">ى </w:t>
      </w:r>
      <w:r w:rsidR="00AF2E6E" w:rsidRPr="008C1F11">
        <w:rPr>
          <w:rtl/>
        </w:rPr>
        <w:t>یک</w:t>
      </w:r>
      <w:r w:rsidRPr="008C1F11">
        <w:rPr>
          <w:rtl/>
        </w:rPr>
        <w:t>ى شمرده</w:t>
      </w:r>
      <w:r w:rsidRPr="008C1F11">
        <w:rPr>
          <w:rFonts w:hint="cs"/>
          <w:rtl/>
        </w:rPr>
        <w:t>)</w:t>
      </w:r>
      <w:r w:rsidRPr="008C1F11">
        <w:rPr>
          <w:rtl/>
        </w:rPr>
        <w:t xml:space="preserve"> و</w:t>
      </w:r>
      <w:r w:rsidRPr="008C1F11">
        <w:rPr>
          <w:rFonts w:hint="cs"/>
          <w:rtl/>
        </w:rPr>
        <w:t xml:space="preserve"> </w:t>
      </w:r>
      <w:r w:rsidRPr="008C1F11">
        <w:rPr>
          <w:rtl/>
        </w:rPr>
        <w:t>گفت</w:t>
      </w:r>
      <w:r w:rsidRPr="008C1F11">
        <w:rPr>
          <w:rFonts w:hint="cs"/>
          <w:rtl/>
        </w:rPr>
        <w:t>:</w:t>
      </w:r>
      <w:r w:rsidRPr="008C1F11">
        <w:rPr>
          <w:rtl/>
        </w:rPr>
        <w:t xml:space="preserve"> رسول خدا از راستگوتر</w:t>
      </w:r>
      <w:r w:rsidR="00AF2E6E" w:rsidRPr="008C1F11">
        <w:rPr>
          <w:rtl/>
        </w:rPr>
        <w:t>ی</w:t>
      </w:r>
      <w:r w:rsidRPr="008C1F11">
        <w:rPr>
          <w:rtl/>
        </w:rPr>
        <w:t>ن انسان</w:t>
      </w:r>
      <w:r w:rsidRPr="008C1F11">
        <w:rPr>
          <w:rFonts w:hint="cs"/>
          <w:rtl/>
        </w:rPr>
        <w:t>‌</w:t>
      </w:r>
      <w:r w:rsidRPr="008C1F11">
        <w:rPr>
          <w:rtl/>
        </w:rPr>
        <w:t>ها بود، و</w:t>
      </w:r>
      <w:r w:rsidRPr="008C1F11">
        <w:rPr>
          <w:rFonts w:hint="cs"/>
          <w:rtl/>
        </w:rPr>
        <w:t xml:space="preserve"> </w:t>
      </w:r>
      <w:r w:rsidRPr="008C1F11">
        <w:rPr>
          <w:rtl/>
        </w:rPr>
        <w:t>مس</w:t>
      </w:r>
      <w:r w:rsidR="00AF2E6E" w:rsidRPr="008C1F11">
        <w:rPr>
          <w:rtl/>
        </w:rPr>
        <w:t>ی</w:t>
      </w:r>
      <w:r w:rsidRPr="008C1F11">
        <w:rPr>
          <w:rtl/>
        </w:rPr>
        <w:t xml:space="preserve">لمه </w:t>
      </w:r>
      <w:r w:rsidR="00AF2E6E" w:rsidRPr="008C1F11">
        <w:rPr>
          <w:rtl/>
        </w:rPr>
        <w:t>ک</w:t>
      </w:r>
      <w:r w:rsidRPr="008C1F11">
        <w:rPr>
          <w:rtl/>
        </w:rPr>
        <w:t>ذاب بر او دروغ م</w:t>
      </w:r>
      <w:r w:rsidR="00AF2E6E" w:rsidRPr="008C1F11">
        <w:rPr>
          <w:rtl/>
        </w:rPr>
        <w:t>ی</w:t>
      </w:r>
      <w:r w:rsidR="008C1F11">
        <w:rPr>
          <w:rFonts w:hint="cs"/>
          <w:rtl/>
        </w:rPr>
        <w:t>‌</w:t>
      </w:r>
      <w:r w:rsidRPr="008C1F11">
        <w:rPr>
          <w:rtl/>
        </w:rPr>
        <w:t>بست، و</w:t>
      </w:r>
      <w:r w:rsidRPr="008C1F11">
        <w:rPr>
          <w:rFonts w:hint="cs"/>
          <w:rtl/>
        </w:rPr>
        <w:t xml:space="preserve"> </w:t>
      </w:r>
      <w:r w:rsidRPr="008C1F11">
        <w:rPr>
          <w:rtl/>
        </w:rPr>
        <w:t>ام</w:t>
      </w:r>
      <w:r w:rsidR="00AF2E6E" w:rsidRPr="008C1F11">
        <w:rPr>
          <w:rtl/>
        </w:rPr>
        <w:t>ی</w:t>
      </w:r>
      <w:r w:rsidRPr="008C1F11">
        <w:rPr>
          <w:rtl/>
        </w:rPr>
        <w:t>رالمؤمن</w:t>
      </w:r>
      <w:r w:rsidR="00AF2E6E" w:rsidRPr="008C1F11">
        <w:rPr>
          <w:rtl/>
        </w:rPr>
        <w:t>ی</w:t>
      </w:r>
      <w:r w:rsidRPr="008C1F11">
        <w:rPr>
          <w:rtl/>
        </w:rPr>
        <w:t>ن</w:t>
      </w:r>
      <w:r w:rsidR="008C1F11">
        <w:rPr>
          <w:rFonts w:cs="CTraditional Arabic" w:hint="cs"/>
          <w:rtl/>
        </w:rPr>
        <w:t>÷</w:t>
      </w:r>
      <w:r w:rsidRPr="008C1F11">
        <w:rPr>
          <w:rtl/>
        </w:rPr>
        <w:t xml:space="preserve"> بعد از رسول خدا از</w:t>
      </w:r>
      <w:r w:rsidRPr="008C1F11">
        <w:rPr>
          <w:rFonts w:hint="cs"/>
          <w:rtl/>
        </w:rPr>
        <w:t xml:space="preserve"> </w:t>
      </w:r>
      <w:r w:rsidRPr="008C1F11">
        <w:rPr>
          <w:rtl/>
        </w:rPr>
        <w:t>راستگوتر</w:t>
      </w:r>
      <w:r w:rsidR="00AF2E6E" w:rsidRPr="008C1F11">
        <w:rPr>
          <w:rtl/>
        </w:rPr>
        <w:t>ی</w:t>
      </w:r>
      <w:r w:rsidRPr="008C1F11">
        <w:rPr>
          <w:rtl/>
        </w:rPr>
        <w:t>ن افراد بود، و</w:t>
      </w:r>
      <w:r w:rsidRPr="008C1F11">
        <w:rPr>
          <w:rFonts w:hint="cs"/>
          <w:rtl/>
        </w:rPr>
        <w:t xml:space="preserve"> </w:t>
      </w:r>
      <w:r w:rsidR="00AF2E6E" w:rsidRPr="008C1F11">
        <w:rPr>
          <w:rtl/>
        </w:rPr>
        <w:t>ک</w:t>
      </w:r>
      <w:r w:rsidRPr="008C1F11">
        <w:rPr>
          <w:rtl/>
        </w:rPr>
        <w:t xml:space="preserve">سى </w:t>
      </w:r>
      <w:r w:rsidR="00AF2E6E" w:rsidRPr="008C1F11">
        <w:rPr>
          <w:rtl/>
        </w:rPr>
        <w:t>ک</w:t>
      </w:r>
      <w:r w:rsidRPr="008C1F11">
        <w:rPr>
          <w:rtl/>
        </w:rPr>
        <w:t>ه بر او دروغ م</w:t>
      </w:r>
      <w:r w:rsidR="00AF2E6E" w:rsidRPr="008C1F11">
        <w:rPr>
          <w:rtl/>
        </w:rPr>
        <w:t>ی</w:t>
      </w:r>
      <w:r w:rsidR="008C1F11">
        <w:rPr>
          <w:rFonts w:hint="cs"/>
          <w:rtl/>
        </w:rPr>
        <w:t>‌</w:t>
      </w:r>
      <w:r w:rsidRPr="008C1F11">
        <w:rPr>
          <w:rtl/>
        </w:rPr>
        <w:t>بست عبدالله لعنه الله بود، و</w:t>
      </w:r>
      <w:r w:rsidRPr="008C1F11">
        <w:rPr>
          <w:rFonts w:hint="cs"/>
          <w:rtl/>
        </w:rPr>
        <w:t xml:space="preserve"> </w:t>
      </w:r>
      <w:r w:rsidRPr="008C1F11">
        <w:rPr>
          <w:rtl/>
        </w:rPr>
        <w:t>ابوعبدالله حس</w:t>
      </w:r>
      <w:r w:rsidR="00AF2E6E" w:rsidRPr="008C1F11">
        <w:rPr>
          <w:rtl/>
        </w:rPr>
        <w:t>ی</w:t>
      </w:r>
      <w:r w:rsidRPr="008C1F11">
        <w:rPr>
          <w:rtl/>
        </w:rPr>
        <w:t>ن بن على</w:t>
      </w:r>
      <w:r w:rsidR="008C1F11">
        <w:rPr>
          <w:rFonts w:cs="CTraditional Arabic" w:hint="cs"/>
          <w:rtl/>
        </w:rPr>
        <w:t>÷</w:t>
      </w:r>
      <w:r w:rsidR="000F71B7" w:rsidRPr="008C1F11">
        <w:rPr>
          <w:rtl/>
        </w:rPr>
        <w:t xml:space="preserve"> </w:t>
      </w:r>
      <w:r w:rsidRPr="008C1F11">
        <w:rPr>
          <w:rFonts w:hint="cs"/>
          <w:rtl/>
        </w:rPr>
        <w:t>به</w:t>
      </w:r>
      <w:r w:rsidRPr="008C1F11">
        <w:rPr>
          <w:rtl/>
        </w:rPr>
        <w:t xml:space="preserve"> </w:t>
      </w:r>
      <w:r w:rsidRPr="008C1F11">
        <w:rPr>
          <w:rFonts w:hint="cs"/>
          <w:rtl/>
        </w:rPr>
        <w:t>مختار (</w:t>
      </w:r>
      <w:r w:rsidRPr="008C1F11">
        <w:rPr>
          <w:rtl/>
        </w:rPr>
        <w:t>ثقفى</w:t>
      </w:r>
      <w:r w:rsidRPr="008C1F11">
        <w:rPr>
          <w:rFonts w:hint="cs"/>
          <w:rtl/>
        </w:rPr>
        <w:t>)</w:t>
      </w:r>
      <w:r w:rsidRPr="008C1F11">
        <w:rPr>
          <w:rtl/>
        </w:rPr>
        <w:t xml:space="preserve"> مبتلا شده بود، سپس ابوعبدالله حارث شامى و</w:t>
      </w:r>
      <w:r w:rsidRPr="008C1F11">
        <w:rPr>
          <w:rFonts w:hint="cs"/>
          <w:rtl/>
        </w:rPr>
        <w:t xml:space="preserve"> </w:t>
      </w:r>
      <w:r w:rsidRPr="008C1F11">
        <w:rPr>
          <w:rtl/>
        </w:rPr>
        <w:t>بنان را نام برده و</w:t>
      </w:r>
      <w:r w:rsidRPr="008C1F11">
        <w:rPr>
          <w:rFonts w:hint="cs"/>
          <w:rtl/>
        </w:rPr>
        <w:t xml:space="preserve"> </w:t>
      </w:r>
      <w:r w:rsidRPr="008C1F11">
        <w:rPr>
          <w:rtl/>
        </w:rPr>
        <w:t xml:space="preserve">گفت </w:t>
      </w:r>
      <w:r w:rsidR="00AF2E6E" w:rsidRPr="008C1F11">
        <w:rPr>
          <w:rtl/>
        </w:rPr>
        <w:t>ک</w:t>
      </w:r>
      <w:r w:rsidRPr="008C1F11">
        <w:rPr>
          <w:rtl/>
        </w:rPr>
        <w:t>ه</w:t>
      </w:r>
      <w:r w:rsidRPr="008C1F11">
        <w:rPr>
          <w:rFonts w:hint="cs"/>
          <w:rtl/>
        </w:rPr>
        <w:t>:</w:t>
      </w:r>
      <w:r w:rsidRPr="008C1F11">
        <w:rPr>
          <w:rtl/>
        </w:rPr>
        <w:t xml:space="preserve"> آندو بر على بن حس</w:t>
      </w:r>
      <w:r w:rsidR="00AF2E6E" w:rsidRPr="008C1F11">
        <w:rPr>
          <w:rtl/>
        </w:rPr>
        <w:t>ی</w:t>
      </w:r>
      <w:r w:rsidRPr="008C1F11">
        <w:rPr>
          <w:rtl/>
        </w:rPr>
        <w:t>ن</w:t>
      </w:r>
      <w:r w:rsidR="008C1F11">
        <w:rPr>
          <w:rFonts w:cs="CTraditional Arabic" w:hint="cs"/>
          <w:rtl/>
        </w:rPr>
        <w:t>÷</w:t>
      </w:r>
      <w:r w:rsidRPr="008C1F11">
        <w:rPr>
          <w:rtl/>
        </w:rPr>
        <w:t xml:space="preserve"> دروغ م</w:t>
      </w:r>
      <w:r w:rsidR="00AF2E6E" w:rsidRPr="008C1F11">
        <w:rPr>
          <w:rtl/>
        </w:rPr>
        <w:t>ی</w:t>
      </w:r>
      <w:r w:rsidR="008C1F11">
        <w:rPr>
          <w:rFonts w:hint="cs"/>
          <w:rtl/>
        </w:rPr>
        <w:t>‌</w:t>
      </w:r>
      <w:r w:rsidRPr="008C1F11">
        <w:rPr>
          <w:rtl/>
        </w:rPr>
        <w:t>بستند، سپس مغ</w:t>
      </w:r>
      <w:r w:rsidR="00AF2E6E" w:rsidRPr="008C1F11">
        <w:rPr>
          <w:rtl/>
        </w:rPr>
        <w:t>ی</w:t>
      </w:r>
      <w:r w:rsidRPr="008C1F11">
        <w:rPr>
          <w:rtl/>
        </w:rPr>
        <w:t>ره بن سع</w:t>
      </w:r>
      <w:r w:rsidR="00AF2E6E" w:rsidRPr="008C1F11">
        <w:rPr>
          <w:rtl/>
        </w:rPr>
        <w:t>ی</w:t>
      </w:r>
      <w:r w:rsidRPr="008C1F11">
        <w:rPr>
          <w:rtl/>
        </w:rPr>
        <w:t>د و بز</w:t>
      </w:r>
      <w:r w:rsidR="00AF2E6E" w:rsidRPr="008C1F11">
        <w:rPr>
          <w:rtl/>
        </w:rPr>
        <w:t>ی</w:t>
      </w:r>
      <w:r w:rsidRPr="008C1F11">
        <w:rPr>
          <w:rtl/>
        </w:rPr>
        <w:t>ع و</w:t>
      </w:r>
      <w:r w:rsidRPr="008C1F11">
        <w:rPr>
          <w:rFonts w:hint="cs"/>
          <w:rtl/>
        </w:rPr>
        <w:t xml:space="preserve"> </w:t>
      </w:r>
      <w:r w:rsidRPr="008C1F11">
        <w:rPr>
          <w:rtl/>
        </w:rPr>
        <w:t>سرى و</w:t>
      </w:r>
      <w:r w:rsidRPr="008C1F11">
        <w:rPr>
          <w:rFonts w:hint="cs"/>
          <w:rtl/>
        </w:rPr>
        <w:t xml:space="preserve"> </w:t>
      </w:r>
      <w:r w:rsidRPr="008C1F11">
        <w:rPr>
          <w:rtl/>
        </w:rPr>
        <w:t>ابوالخطاب و</w:t>
      </w:r>
      <w:r w:rsidRPr="008C1F11">
        <w:rPr>
          <w:rFonts w:hint="cs"/>
          <w:rtl/>
        </w:rPr>
        <w:t xml:space="preserve"> </w:t>
      </w:r>
      <w:r w:rsidRPr="008C1F11">
        <w:rPr>
          <w:rtl/>
        </w:rPr>
        <w:t>معمر و</w:t>
      </w:r>
      <w:r w:rsidRPr="008C1F11">
        <w:rPr>
          <w:rFonts w:hint="cs"/>
          <w:rtl/>
        </w:rPr>
        <w:t xml:space="preserve"> </w:t>
      </w:r>
      <w:r w:rsidRPr="008C1F11">
        <w:rPr>
          <w:rtl/>
        </w:rPr>
        <w:t>بشار اشعرى و</w:t>
      </w:r>
      <w:r w:rsidRPr="008C1F11">
        <w:rPr>
          <w:rFonts w:hint="cs"/>
          <w:rtl/>
        </w:rPr>
        <w:t xml:space="preserve"> </w:t>
      </w:r>
      <w:r w:rsidRPr="008C1F11">
        <w:rPr>
          <w:rtl/>
        </w:rPr>
        <w:t xml:space="preserve">حمزه </w:t>
      </w:r>
      <w:r w:rsidR="00AF2E6E" w:rsidRPr="008C1F11">
        <w:rPr>
          <w:rtl/>
        </w:rPr>
        <w:t>ی</w:t>
      </w:r>
      <w:r w:rsidRPr="008C1F11">
        <w:rPr>
          <w:rtl/>
        </w:rPr>
        <w:t>ز</w:t>
      </w:r>
      <w:r w:rsidR="00AF2E6E" w:rsidRPr="008C1F11">
        <w:rPr>
          <w:rtl/>
        </w:rPr>
        <w:t>ی</w:t>
      </w:r>
      <w:r w:rsidRPr="008C1F11">
        <w:rPr>
          <w:rtl/>
        </w:rPr>
        <w:t>دى و</w:t>
      </w:r>
      <w:r w:rsidRPr="008C1F11">
        <w:rPr>
          <w:rFonts w:hint="cs"/>
          <w:rtl/>
        </w:rPr>
        <w:t xml:space="preserve"> </w:t>
      </w:r>
      <w:r w:rsidRPr="008C1F11">
        <w:rPr>
          <w:rtl/>
        </w:rPr>
        <w:t>صائب نهدى</w:t>
      </w:r>
      <w:r w:rsidRPr="008C1F11">
        <w:rPr>
          <w:rFonts w:hint="cs"/>
          <w:rtl/>
        </w:rPr>
        <w:t xml:space="preserve"> (</w:t>
      </w:r>
      <w:r w:rsidR="00AF2E6E" w:rsidRPr="008C1F11">
        <w:rPr>
          <w:rtl/>
        </w:rPr>
        <w:t>ی</w:t>
      </w:r>
      <w:r w:rsidRPr="008C1F11">
        <w:rPr>
          <w:rtl/>
        </w:rPr>
        <w:t xml:space="preserve">عنى </w:t>
      </w:r>
      <w:r w:rsidR="00AF2E6E" w:rsidRPr="008C1F11">
        <w:rPr>
          <w:rtl/>
        </w:rPr>
        <w:t>ی</w:t>
      </w:r>
      <w:r w:rsidRPr="008C1F11">
        <w:rPr>
          <w:rtl/>
        </w:rPr>
        <w:t>ارانش</w:t>
      </w:r>
      <w:r w:rsidRPr="008C1F11">
        <w:rPr>
          <w:rFonts w:hint="cs"/>
          <w:rtl/>
        </w:rPr>
        <w:t>)</w:t>
      </w:r>
      <w:r w:rsidRPr="008C1F11">
        <w:rPr>
          <w:rtl/>
        </w:rPr>
        <w:t xml:space="preserve"> را نام برده و</w:t>
      </w:r>
      <w:r w:rsidRPr="008C1F11">
        <w:rPr>
          <w:rFonts w:hint="cs"/>
          <w:rtl/>
        </w:rPr>
        <w:t xml:space="preserve"> </w:t>
      </w:r>
      <w:r w:rsidRPr="008C1F11">
        <w:rPr>
          <w:rtl/>
        </w:rPr>
        <w:t>گفت</w:t>
      </w:r>
      <w:r w:rsidRPr="008C1F11">
        <w:rPr>
          <w:rFonts w:hint="cs"/>
          <w:rtl/>
        </w:rPr>
        <w:t>:</w:t>
      </w:r>
      <w:r w:rsidRPr="008C1F11">
        <w:rPr>
          <w:rtl/>
        </w:rPr>
        <w:t xml:space="preserve"> خدا</w:t>
      </w:r>
      <w:r w:rsidR="000F71B7" w:rsidRPr="008C1F11">
        <w:rPr>
          <w:rtl/>
        </w:rPr>
        <w:t xml:space="preserve"> این‌ها </w:t>
      </w:r>
      <w:r w:rsidRPr="008C1F11">
        <w:rPr>
          <w:rtl/>
        </w:rPr>
        <w:t xml:space="preserve">را لعنت </w:t>
      </w:r>
      <w:r w:rsidR="00AF2E6E" w:rsidRPr="008C1F11">
        <w:rPr>
          <w:rtl/>
        </w:rPr>
        <w:t>ک</w:t>
      </w:r>
      <w:r w:rsidRPr="008C1F11">
        <w:rPr>
          <w:rtl/>
        </w:rPr>
        <w:t>ند، ما هم</w:t>
      </w:r>
      <w:r w:rsidR="00AF2E6E" w:rsidRPr="008C1F11">
        <w:rPr>
          <w:rtl/>
        </w:rPr>
        <w:t>ی</w:t>
      </w:r>
      <w:r w:rsidRPr="008C1F11">
        <w:rPr>
          <w:rtl/>
        </w:rPr>
        <w:t xml:space="preserve">شه به </w:t>
      </w:r>
      <w:r w:rsidR="00AF2E6E" w:rsidRPr="008C1F11">
        <w:rPr>
          <w:rtl/>
        </w:rPr>
        <w:t>ک</w:t>
      </w:r>
      <w:r w:rsidRPr="008C1F11">
        <w:rPr>
          <w:rtl/>
        </w:rPr>
        <w:t>ذابان مبتلا بود</w:t>
      </w:r>
      <w:r w:rsidR="00AF2E6E" w:rsidRPr="008C1F11">
        <w:rPr>
          <w:rtl/>
        </w:rPr>
        <w:t>ی</w:t>
      </w:r>
      <w:r w:rsidRPr="008C1F11">
        <w:rPr>
          <w:rtl/>
        </w:rPr>
        <w:t>م و</w:t>
      </w:r>
      <w:r w:rsidRPr="008C1F11">
        <w:rPr>
          <w:rFonts w:hint="cs"/>
          <w:rtl/>
        </w:rPr>
        <w:t xml:space="preserve"> </w:t>
      </w:r>
      <w:r w:rsidRPr="008C1F11">
        <w:rPr>
          <w:rtl/>
        </w:rPr>
        <w:t>خداوند ما</w:t>
      </w:r>
      <w:r w:rsidRPr="008C1F11">
        <w:rPr>
          <w:rFonts w:hint="cs"/>
          <w:rtl/>
        </w:rPr>
        <w:t xml:space="preserve"> </w:t>
      </w:r>
      <w:r w:rsidRPr="008C1F11">
        <w:rPr>
          <w:rtl/>
        </w:rPr>
        <w:t>را از شر ا</w:t>
      </w:r>
      <w:r w:rsidR="00AF2E6E" w:rsidRPr="008C1F11">
        <w:rPr>
          <w:rtl/>
        </w:rPr>
        <w:t>ی</w:t>
      </w:r>
      <w:r w:rsidRPr="008C1F11">
        <w:rPr>
          <w:rtl/>
        </w:rPr>
        <w:t xml:space="preserve">ن </w:t>
      </w:r>
      <w:r w:rsidR="00AF2E6E" w:rsidRPr="008C1F11">
        <w:rPr>
          <w:rtl/>
        </w:rPr>
        <w:t>ک</w:t>
      </w:r>
      <w:r w:rsidRPr="008C1F11">
        <w:rPr>
          <w:rtl/>
        </w:rPr>
        <w:t>ذابان راحت نموده و</w:t>
      </w:r>
      <w:r w:rsidRPr="008C1F11">
        <w:rPr>
          <w:rFonts w:hint="cs"/>
          <w:rtl/>
        </w:rPr>
        <w:t xml:space="preserve"> </w:t>
      </w:r>
      <w:r w:rsidRPr="008C1F11">
        <w:rPr>
          <w:rtl/>
        </w:rPr>
        <w:t>آنها</w:t>
      </w:r>
      <w:r w:rsidRPr="008C1F11">
        <w:rPr>
          <w:rFonts w:hint="cs"/>
          <w:rtl/>
        </w:rPr>
        <w:t xml:space="preserve"> </w:t>
      </w:r>
      <w:r w:rsidRPr="008C1F11">
        <w:rPr>
          <w:rtl/>
        </w:rPr>
        <w:t>را به جهنم مبتلا گرداند</w:t>
      </w:r>
      <w:r w:rsidRPr="008C1F11">
        <w:rPr>
          <w:rFonts w:hint="cs"/>
          <w:vertAlign w:val="superscript"/>
          <w:rtl/>
        </w:rPr>
        <w:t>(</w:t>
      </w:r>
      <w:r w:rsidRPr="008C1F11">
        <w:rPr>
          <w:vertAlign w:val="superscript"/>
          <w:rtl/>
        </w:rPr>
        <w:footnoteReference w:id="891"/>
      </w:r>
      <w:r w:rsidRPr="008C1F11">
        <w:rPr>
          <w:rFonts w:hint="cs"/>
          <w:vertAlign w:val="superscript"/>
          <w:rtl/>
        </w:rPr>
        <w:t>)</w:t>
      </w:r>
      <w:r w:rsidRPr="008C1F11">
        <w:rPr>
          <w:rFonts w:hint="cs"/>
          <w:rtl/>
        </w:rPr>
        <w:t>.</w:t>
      </w:r>
    </w:p>
    <w:p w:rsidR="00C363C7" w:rsidRPr="008C1F11" w:rsidRDefault="00C363C7" w:rsidP="008C1F11">
      <w:pPr>
        <w:pStyle w:val="a9"/>
        <w:rPr>
          <w:rtl/>
        </w:rPr>
      </w:pPr>
      <w:r w:rsidRPr="008C1F11">
        <w:rPr>
          <w:rtl/>
        </w:rPr>
        <w:t>و</w:t>
      </w:r>
      <w:r w:rsidRPr="008C1F11">
        <w:rPr>
          <w:rFonts w:hint="cs"/>
          <w:rtl/>
        </w:rPr>
        <w:t xml:space="preserve"> </w:t>
      </w:r>
      <w:r w:rsidRPr="008C1F11">
        <w:rPr>
          <w:rtl/>
        </w:rPr>
        <w:t>نو</w:t>
      </w:r>
      <w:r w:rsidR="00835A14" w:rsidRPr="008C1F11">
        <w:rPr>
          <w:rtl/>
        </w:rPr>
        <w:t>ۀ</w:t>
      </w:r>
      <w:r w:rsidRPr="008C1F11">
        <w:rPr>
          <w:rtl/>
        </w:rPr>
        <w:t xml:space="preserve"> او ابوالحسن رضا ن</w:t>
      </w:r>
      <w:r w:rsidR="00AF2E6E" w:rsidRPr="008C1F11">
        <w:rPr>
          <w:rtl/>
        </w:rPr>
        <w:t>ی</w:t>
      </w:r>
      <w:r w:rsidRPr="008C1F11">
        <w:rPr>
          <w:rtl/>
        </w:rPr>
        <w:t>ز شب</w:t>
      </w:r>
      <w:r w:rsidR="00AF2E6E" w:rsidRPr="008C1F11">
        <w:rPr>
          <w:rtl/>
        </w:rPr>
        <w:t>ی</w:t>
      </w:r>
      <w:r w:rsidRPr="008C1F11">
        <w:rPr>
          <w:rtl/>
        </w:rPr>
        <w:t>ه هم</w:t>
      </w:r>
      <w:r w:rsidR="00AF2E6E" w:rsidRPr="008C1F11">
        <w:rPr>
          <w:rtl/>
        </w:rPr>
        <w:t>ی</w:t>
      </w:r>
      <w:r w:rsidRPr="008C1F11">
        <w:rPr>
          <w:rtl/>
        </w:rPr>
        <w:t>ن ش</w:t>
      </w:r>
      <w:r w:rsidR="00AF2E6E" w:rsidRPr="008C1F11">
        <w:rPr>
          <w:rtl/>
        </w:rPr>
        <w:t>ک</w:t>
      </w:r>
      <w:r w:rsidRPr="008C1F11">
        <w:rPr>
          <w:rtl/>
        </w:rPr>
        <w:t>ا</w:t>
      </w:r>
      <w:r w:rsidR="00AF2E6E" w:rsidRPr="008C1F11">
        <w:rPr>
          <w:rtl/>
        </w:rPr>
        <w:t>ی</w:t>
      </w:r>
      <w:r w:rsidRPr="008C1F11">
        <w:rPr>
          <w:rtl/>
        </w:rPr>
        <w:t xml:space="preserve">ت را ابراز نموده وگفته است: بنان </w:t>
      </w:r>
      <w:r w:rsidR="00AF2E6E" w:rsidRPr="008C1F11">
        <w:rPr>
          <w:rtl/>
        </w:rPr>
        <w:t>ک</w:t>
      </w:r>
      <w:r w:rsidRPr="008C1F11">
        <w:rPr>
          <w:rtl/>
        </w:rPr>
        <w:t>ه خداوند او</w:t>
      </w:r>
      <w:r w:rsidRPr="008C1F11">
        <w:rPr>
          <w:rFonts w:hint="cs"/>
          <w:rtl/>
        </w:rPr>
        <w:t xml:space="preserve"> </w:t>
      </w:r>
      <w:r w:rsidRPr="008C1F11">
        <w:rPr>
          <w:rtl/>
        </w:rPr>
        <w:t>را آتش نص</w:t>
      </w:r>
      <w:r w:rsidR="00AF2E6E" w:rsidRPr="008C1F11">
        <w:rPr>
          <w:rtl/>
        </w:rPr>
        <w:t>ی</w:t>
      </w:r>
      <w:r w:rsidRPr="008C1F11">
        <w:rPr>
          <w:rtl/>
        </w:rPr>
        <w:t xml:space="preserve">ب </w:t>
      </w:r>
      <w:r w:rsidR="00AF2E6E" w:rsidRPr="008C1F11">
        <w:rPr>
          <w:rtl/>
        </w:rPr>
        <w:t>ک</w:t>
      </w:r>
      <w:r w:rsidRPr="008C1F11">
        <w:rPr>
          <w:rtl/>
        </w:rPr>
        <w:t>ند بر</w:t>
      </w:r>
      <w:r w:rsidRPr="008C1F11">
        <w:rPr>
          <w:rFonts w:hint="cs"/>
          <w:rtl/>
        </w:rPr>
        <w:t xml:space="preserve"> </w:t>
      </w:r>
      <w:r w:rsidRPr="008C1F11">
        <w:rPr>
          <w:rtl/>
        </w:rPr>
        <w:t>على بن حس</w:t>
      </w:r>
      <w:r w:rsidR="00AF2E6E" w:rsidRPr="008C1F11">
        <w:rPr>
          <w:rtl/>
        </w:rPr>
        <w:t>ی</w:t>
      </w:r>
      <w:r w:rsidRPr="008C1F11">
        <w:rPr>
          <w:rtl/>
        </w:rPr>
        <w:t>ن دروغ مى</w:t>
      </w:r>
      <w:r w:rsidR="008C1F11">
        <w:rPr>
          <w:rFonts w:hint="cs"/>
          <w:rtl/>
        </w:rPr>
        <w:t>‌</w:t>
      </w:r>
      <w:r w:rsidRPr="008C1F11">
        <w:rPr>
          <w:rtl/>
        </w:rPr>
        <w:t>بست،</w:t>
      </w:r>
      <w:r w:rsidR="000F71B7" w:rsidRPr="008C1F11">
        <w:rPr>
          <w:rFonts w:ascii="Times New Roman" w:hAnsi="Times New Roman" w:cs="Times New Roman" w:hint="cs"/>
          <w:rtl/>
        </w:rPr>
        <w:t xml:space="preserve"> </w:t>
      </w:r>
      <w:r w:rsidRPr="008C1F11">
        <w:rPr>
          <w:rFonts w:hint="cs"/>
          <w:rtl/>
        </w:rPr>
        <w:t xml:space="preserve">و </w:t>
      </w:r>
      <w:r w:rsidRPr="008C1F11">
        <w:rPr>
          <w:rtl/>
        </w:rPr>
        <w:t>محمد</w:t>
      </w:r>
      <w:r w:rsidR="008C1F11">
        <w:rPr>
          <w:rFonts w:hint="cs"/>
          <w:rtl/>
        </w:rPr>
        <w:t xml:space="preserve"> </w:t>
      </w:r>
      <w:r w:rsidRPr="008C1F11">
        <w:rPr>
          <w:rtl/>
        </w:rPr>
        <w:t xml:space="preserve">بن بشر </w:t>
      </w:r>
      <w:r w:rsidR="00AF2E6E" w:rsidRPr="008C1F11">
        <w:rPr>
          <w:rtl/>
        </w:rPr>
        <w:t>ک</w:t>
      </w:r>
      <w:r w:rsidRPr="008C1F11">
        <w:rPr>
          <w:rtl/>
        </w:rPr>
        <w:t>ه خداوند او</w:t>
      </w:r>
      <w:r w:rsidRPr="008C1F11">
        <w:rPr>
          <w:rFonts w:hint="cs"/>
          <w:rtl/>
        </w:rPr>
        <w:t xml:space="preserve"> </w:t>
      </w:r>
      <w:r w:rsidRPr="008C1F11">
        <w:rPr>
          <w:rtl/>
        </w:rPr>
        <w:t>را در آتش نما</w:t>
      </w:r>
      <w:r w:rsidR="00AF2E6E" w:rsidRPr="008C1F11">
        <w:rPr>
          <w:rtl/>
        </w:rPr>
        <w:t>ی</w:t>
      </w:r>
      <w:r w:rsidRPr="008C1F11">
        <w:rPr>
          <w:rtl/>
        </w:rPr>
        <w:t>د بر</w:t>
      </w:r>
      <w:r w:rsidRPr="008C1F11">
        <w:rPr>
          <w:rFonts w:hint="cs"/>
          <w:rtl/>
        </w:rPr>
        <w:t xml:space="preserve"> </w:t>
      </w:r>
      <w:r w:rsidRPr="008C1F11">
        <w:rPr>
          <w:rtl/>
        </w:rPr>
        <w:t>فرزند حسن على بن موسى الرضا دروغ مى</w:t>
      </w:r>
      <w:r w:rsidRPr="008C1F11">
        <w:rPr>
          <w:rFonts w:hint="cs"/>
          <w:rtl/>
        </w:rPr>
        <w:t>‌</w:t>
      </w:r>
      <w:r w:rsidRPr="008C1F11">
        <w:rPr>
          <w:rtl/>
        </w:rPr>
        <w:t>بست، و</w:t>
      </w:r>
      <w:r w:rsidRPr="008C1F11">
        <w:rPr>
          <w:rFonts w:hint="cs"/>
          <w:rtl/>
        </w:rPr>
        <w:t xml:space="preserve"> </w:t>
      </w:r>
      <w:r w:rsidRPr="008C1F11">
        <w:rPr>
          <w:rtl/>
        </w:rPr>
        <w:t xml:space="preserve">ابوالخطاب </w:t>
      </w:r>
      <w:r w:rsidR="00AF2E6E" w:rsidRPr="008C1F11">
        <w:rPr>
          <w:rtl/>
        </w:rPr>
        <w:t>ک</w:t>
      </w:r>
      <w:r w:rsidRPr="008C1F11">
        <w:rPr>
          <w:rtl/>
        </w:rPr>
        <w:t>ه خدا او</w:t>
      </w:r>
      <w:r w:rsidRPr="008C1F11">
        <w:rPr>
          <w:rFonts w:hint="cs"/>
          <w:rtl/>
        </w:rPr>
        <w:t xml:space="preserve"> </w:t>
      </w:r>
      <w:r w:rsidRPr="008C1F11">
        <w:rPr>
          <w:rtl/>
        </w:rPr>
        <w:t>را در آتش نما</w:t>
      </w:r>
      <w:r w:rsidR="00AF2E6E" w:rsidRPr="008C1F11">
        <w:rPr>
          <w:rtl/>
        </w:rPr>
        <w:t>ی</w:t>
      </w:r>
      <w:r w:rsidRPr="008C1F11">
        <w:rPr>
          <w:rtl/>
        </w:rPr>
        <w:t>د بر ابوعبدالله دروغ مى</w:t>
      </w:r>
      <w:r w:rsidRPr="008C1F11">
        <w:rPr>
          <w:rFonts w:hint="cs"/>
          <w:rtl/>
        </w:rPr>
        <w:t>‌</w:t>
      </w:r>
      <w:r w:rsidRPr="008C1F11">
        <w:rPr>
          <w:rtl/>
        </w:rPr>
        <w:t>بست و</w:t>
      </w:r>
      <w:r w:rsidRPr="008C1F11">
        <w:rPr>
          <w:rFonts w:hint="cs"/>
          <w:rtl/>
        </w:rPr>
        <w:t xml:space="preserve"> </w:t>
      </w:r>
      <w:r w:rsidR="00AF2E6E" w:rsidRPr="008C1F11">
        <w:rPr>
          <w:rtl/>
        </w:rPr>
        <w:t>ک</w:t>
      </w:r>
      <w:r w:rsidRPr="008C1F11">
        <w:rPr>
          <w:rtl/>
        </w:rPr>
        <w:t xml:space="preserve">سى </w:t>
      </w:r>
      <w:r w:rsidR="00AF2E6E" w:rsidRPr="008C1F11">
        <w:rPr>
          <w:rtl/>
        </w:rPr>
        <w:t>ک</w:t>
      </w:r>
      <w:r w:rsidRPr="008C1F11">
        <w:rPr>
          <w:rtl/>
        </w:rPr>
        <w:t>ه بر</w:t>
      </w:r>
      <w:r w:rsidRPr="008C1F11">
        <w:rPr>
          <w:rFonts w:hint="cs"/>
          <w:rtl/>
        </w:rPr>
        <w:t xml:space="preserve"> </w:t>
      </w:r>
      <w:r w:rsidRPr="008C1F11">
        <w:rPr>
          <w:rtl/>
        </w:rPr>
        <w:t>من دروغ مى</w:t>
      </w:r>
      <w:r w:rsidRPr="008C1F11">
        <w:rPr>
          <w:rFonts w:hint="cs"/>
          <w:rtl/>
        </w:rPr>
        <w:t>‌</w:t>
      </w:r>
      <w:r w:rsidRPr="008C1F11">
        <w:rPr>
          <w:rtl/>
        </w:rPr>
        <w:t>بندد محمد</w:t>
      </w:r>
      <w:r w:rsidRPr="008C1F11">
        <w:rPr>
          <w:rFonts w:hint="cs"/>
          <w:rtl/>
        </w:rPr>
        <w:t xml:space="preserve"> </w:t>
      </w:r>
      <w:r w:rsidRPr="008C1F11">
        <w:rPr>
          <w:rtl/>
        </w:rPr>
        <w:t>بن فرات</w:t>
      </w:r>
      <w:r w:rsidR="006D7D8D" w:rsidRPr="008C1F11">
        <w:rPr>
          <w:rtl/>
        </w:rPr>
        <w:t xml:space="preserve"> می‌باشد</w:t>
      </w:r>
      <w:r w:rsidRPr="008C1F11">
        <w:rPr>
          <w:rFonts w:hint="cs"/>
          <w:vertAlign w:val="superscript"/>
          <w:rtl/>
        </w:rPr>
        <w:t>(</w:t>
      </w:r>
      <w:r w:rsidRPr="008C1F11">
        <w:rPr>
          <w:vertAlign w:val="superscript"/>
          <w:rtl/>
        </w:rPr>
        <w:footnoteReference w:id="892"/>
      </w:r>
      <w:r w:rsidRPr="008C1F11">
        <w:rPr>
          <w:rFonts w:hint="cs"/>
          <w:vertAlign w:val="superscript"/>
          <w:rtl/>
        </w:rPr>
        <w:t>)</w:t>
      </w:r>
      <w:r w:rsidRPr="008C1F11">
        <w:rPr>
          <w:rFonts w:hint="cs"/>
          <w:rtl/>
        </w:rPr>
        <w:t>.</w:t>
      </w:r>
    </w:p>
    <w:p w:rsidR="00C363C7" w:rsidRPr="008C1F11" w:rsidRDefault="00C363C7" w:rsidP="008C1F11">
      <w:pPr>
        <w:pStyle w:val="a9"/>
        <w:rPr>
          <w:rtl/>
        </w:rPr>
      </w:pPr>
      <w:r w:rsidRPr="008C1F11">
        <w:rPr>
          <w:rtl/>
        </w:rPr>
        <w:t>و</w:t>
      </w:r>
      <w:r w:rsidRPr="008C1F11">
        <w:rPr>
          <w:rFonts w:hint="cs"/>
          <w:rtl/>
        </w:rPr>
        <w:t xml:space="preserve"> </w:t>
      </w:r>
      <w:r w:rsidRPr="008C1F11">
        <w:rPr>
          <w:rtl/>
        </w:rPr>
        <w:t>لهذا از حعفربن باقر روا</w:t>
      </w:r>
      <w:r w:rsidR="00AF2E6E" w:rsidRPr="008C1F11">
        <w:rPr>
          <w:rtl/>
        </w:rPr>
        <w:t>ی</w:t>
      </w:r>
      <w:r w:rsidRPr="008C1F11">
        <w:rPr>
          <w:rtl/>
        </w:rPr>
        <w:t>ت</w:t>
      </w:r>
      <w:r w:rsidR="004A5748" w:rsidRPr="008C1F11">
        <w:rPr>
          <w:rtl/>
        </w:rPr>
        <w:t xml:space="preserve"> می‌کنند</w:t>
      </w:r>
      <w:r w:rsidRPr="008C1F11">
        <w:rPr>
          <w:rtl/>
        </w:rPr>
        <w:t xml:space="preserve"> </w:t>
      </w:r>
      <w:r w:rsidR="00AF2E6E" w:rsidRPr="008C1F11">
        <w:rPr>
          <w:rtl/>
        </w:rPr>
        <w:t>ک</w:t>
      </w:r>
      <w:r w:rsidRPr="008C1F11">
        <w:rPr>
          <w:rtl/>
        </w:rPr>
        <w:t>ه گفته است</w:t>
      </w:r>
      <w:r w:rsidRPr="008C1F11">
        <w:rPr>
          <w:rFonts w:hint="cs"/>
          <w:rtl/>
        </w:rPr>
        <w:t>:</w:t>
      </w:r>
      <w:r w:rsidRPr="008C1F11">
        <w:rPr>
          <w:rtl/>
        </w:rPr>
        <w:t xml:space="preserve"> وقتى </w:t>
      </w:r>
      <w:r w:rsidR="00AF2E6E" w:rsidRPr="008C1F11">
        <w:rPr>
          <w:rtl/>
        </w:rPr>
        <w:t>ک</w:t>
      </w:r>
      <w:r w:rsidRPr="008C1F11">
        <w:rPr>
          <w:rtl/>
        </w:rPr>
        <w:t>ه قائم ما! ق</w:t>
      </w:r>
      <w:r w:rsidR="00AF2E6E" w:rsidRPr="008C1F11">
        <w:rPr>
          <w:rtl/>
        </w:rPr>
        <w:t>ی</w:t>
      </w:r>
      <w:r w:rsidRPr="008C1F11">
        <w:rPr>
          <w:rtl/>
        </w:rPr>
        <w:t xml:space="preserve">ام </w:t>
      </w:r>
      <w:r w:rsidR="00AF2E6E" w:rsidRPr="008C1F11">
        <w:rPr>
          <w:rtl/>
        </w:rPr>
        <w:t>ک</w:t>
      </w:r>
      <w:r w:rsidRPr="008C1F11">
        <w:rPr>
          <w:rtl/>
        </w:rPr>
        <w:t>ند از دروغگو</w:t>
      </w:r>
      <w:r w:rsidR="00AF2E6E" w:rsidRPr="008C1F11">
        <w:rPr>
          <w:rtl/>
        </w:rPr>
        <w:t>ی</w:t>
      </w:r>
      <w:r w:rsidRPr="008C1F11">
        <w:rPr>
          <w:rtl/>
        </w:rPr>
        <w:t>ان ش</w:t>
      </w:r>
      <w:r w:rsidR="00AF2E6E" w:rsidRPr="008C1F11">
        <w:rPr>
          <w:rtl/>
        </w:rPr>
        <w:t>ی</w:t>
      </w:r>
      <w:r w:rsidRPr="008C1F11">
        <w:rPr>
          <w:rtl/>
        </w:rPr>
        <w:t>عه آغاز نموده و</w:t>
      </w:r>
      <w:r w:rsidRPr="008C1F11">
        <w:rPr>
          <w:rFonts w:hint="cs"/>
          <w:rtl/>
        </w:rPr>
        <w:t xml:space="preserve"> </w:t>
      </w:r>
      <w:r w:rsidRPr="008C1F11">
        <w:rPr>
          <w:rtl/>
        </w:rPr>
        <w:t>آنها</w:t>
      </w:r>
      <w:r w:rsidRPr="008C1F11">
        <w:rPr>
          <w:rFonts w:hint="cs"/>
          <w:rtl/>
        </w:rPr>
        <w:t xml:space="preserve"> </w:t>
      </w:r>
      <w:r w:rsidRPr="008C1F11">
        <w:rPr>
          <w:rtl/>
        </w:rPr>
        <w:t>را م</w:t>
      </w:r>
      <w:r w:rsidR="00AF2E6E" w:rsidRPr="008C1F11">
        <w:rPr>
          <w:rtl/>
        </w:rPr>
        <w:t>ی</w:t>
      </w:r>
      <w:r w:rsidR="008C1F11">
        <w:rPr>
          <w:rFonts w:hint="cs"/>
          <w:rtl/>
        </w:rPr>
        <w:t>‌</w:t>
      </w:r>
      <w:r w:rsidR="00AF2E6E" w:rsidRPr="008C1F11">
        <w:rPr>
          <w:rtl/>
        </w:rPr>
        <w:t>ک</w:t>
      </w:r>
      <w:r w:rsidRPr="008C1F11">
        <w:rPr>
          <w:rtl/>
        </w:rPr>
        <w:t>شد</w:t>
      </w:r>
      <w:r w:rsidRPr="008C1F11">
        <w:rPr>
          <w:rFonts w:hint="cs"/>
          <w:vertAlign w:val="superscript"/>
          <w:rtl/>
        </w:rPr>
        <w:t>(</w:t>
      </w:r>
      <w:r w:rsidRPr="008C1F11">
        <w:rPr>
          <w:vertAlign w:val="superscript"/>
          <w:rtl/>
        </w:rPr>
        <w:footnoteReference w:id="893"/>
      </w:r>
      <w:r w:rsidRPr="008C1F11">
        <w:rPr>
          <w:rFonts w:hint="cs"/>
          <w:vertAlign w:val="superscript"/>
          <w:rtl/>
        </w:rPr>
        <w:t>)</w:t>
      </w:r>
      <w:r w:rsidRPr="008C1F11">
        <w:rPr>
          <w:rFonts w:hint="cs"/>
          <w:rtl/>
        </w:rPr>
        <w:t xml:space="preserve">، </w:t>
      </w:r>
      <w:r w:rsidRPr="008C1F11">
        <w:rPr>
          <w:rtl/>
        </w:rPr>
        <w:t>و</w:t>
      </w:r>
      <w:r w:rsidRPr="008C1F11">
        <w:rPr>
          <w:rFonts w:hint="cs"/>
          <w:rtl/>
        </w:rPr>
        <w:t xml:space="preserve"> </w:t>
      </w:r>
      <w:r w:rsidRPr="008C1F11">
        <w:rPr>
          <w:rtl/>
        </w:rPr>
        <w:t>بهتر</w:t>
      </w:r>
      <w:r w:rsidR="00AF2E6E" w:rsidRPr="008C1F11">
        <w:rPr>
          <w:rtl/>
        </w:rPr>
        <w:t>ی</w:t>
      </w:r>
      <w:r w:rsidRPr="008C1F11">
        <w:rPr>
          <w:rtl/>
        </w:rPr>
        <w:t>ن چ</w:t>
      </w:r>
      <w:r w:rsidR="00AF2E6E" w:rsidRPr="008C1F11">
        <w:rPr>
          <w:rtl/>
        </w:rPr>
        <w:t>ی</w:t>
      </w:r>
      <w:r w:rsidRPr="008C1F11">
        <w:rPr>
          <w:rtl/>
        </w:rPr>
        <w:t xml:space="preserve">زى </w:t>
      </w:r>
      <w:r w:rsidR="00AF2E6E" w:rsidRPr="008C1F11">
        <w:rPr>
          <w:rtl/>
        </w:rPr>
        <w:t>ک</w:t>
      </w:r>
      <w:r w:rsidRPr="008C1F11">
        <w:rPr>
          <w:rtl/>
        </w:rPr>
        <w:t>ه جعفر در مورد آنها گفته ا</w:t>
      </w:r>
      <w:r w:rsidR="00AF2E6E" w:rsidRPr="008C1F11">
        <w:rPr>
          <w:rtl/>
        </w:rPr>
        <w:t>ی</w:t>
      </w:r>
      <w:r w:rsidRPr="008C1F11">
        <w:rPr>
          <w:rtl/>
        </w:rPr>
        <w:t xml:space="preserve">سنت </w:t>
      </w:r>
      <w:r w:rsidR="00AF2E6E" w:rsidRPr="008C1F11">
        <w:rPr>
          <w:rtl/>
        </w:rPr>
        <w:t>ک</w:t>
      </w:r>
      <w:r w:rsidRPr="008C1F11">
        <w:rPr>
          <w:rtl/>
        </w:rPr>
        <w:t>ه: به وضع</w:t>
      </w:r>
      <w:r w:rsidR="00AF2E6E" w:rsidRPr="008C1F11">
        <w:rPr>
          <w:rtl/>
        </w:rPr>
        <w:t>ی</w:t>
      </w:r>
      <w:r w:rsidRPr="008C1F11">
        <w:rPr>
          <w:rtl/>
        </w:rPr>
        <w:t>تى رس</w:t>
      </w:r>
      <w:r w:rsidR="00AF2E6E" w:rsidRPr="008C1F11">
        <w:rPr>
          <w:rtl/>
        </w:rPr>
        <w:t>ی</w:t>
      </w:r>
      <w:r w:rsidRPr="008C1F11">
        <w:rPr>
          <w:rtl/>
        </w:rPr>
        <w:t>د</w:t>
      </w:r>
      <w:r w:rsidR="00AF2E6E" w:rsidRPr="008C1F11">
        <w:rPr>
          <w:rtl/>
        </w:rPr>
        <w:t>ی</w:t>
      </w:r>
      <w:r w:rsidRPr="008C1F11">
        <w:rPr>
          <w:rtl/>
        </w:rPr>
        <w:t xml:space="preserve">م </w:t>
      </w:r>
      <w:r w:rsidR="00AF2E6E" w:rsidRPr="008C1F11">
        <w:rPr>
          <w:rtl/>
        </w:rPr>
        <w:t>ک</w:t>
      </w:r>
      <w:r w:rsidRPr="008C1F11">
        <w:rPr>
          <w:rtl/>
        </w:rPr>
        <w:t>ه ه</w:t>
      </w:r>
      <w:r w:rsidR="00AF2E6E" w:rsidRPr="008C1F11">
        <w:rPr>
          <w:rtl/>
        </w:rPr>
        <w:t>ی</w:t>
      </w:r>
      <w:r w:rsidRPr="008C1F11">
        <w:rPr>
          <w:rtl/>
        </w:rPr>
        <w:t>چ</w:t>
      </w:r>
      <w:r w:rsidR="00AF2E6E" w:rsidRPr="008C1F11">
        <w:rPr>
          <w:rtl/>
        </w:rPr>
        <w:t>ک</w:t>
      </w:r>
      <w:r w:rsidRPr="008C1F11">
        <w:rPr>
          <w:rtl/>
        </w:rPr>
        <w:t xml:space="preserve">س </w:t>
      </w:r>
      <w:r w:rsidRPr="008C1F11">
        <w:rPr>
          <w:rFonts w:hint="cs"/>
          <w:rtl/>
        </w:rPr>
        <w:t>د</w:t>
      </w:r>
      <w:r w:rsidRPr="008C1F11">
        <w:rPr>
          <w:rtl/>
        </w:rPr>
        <w:t>شمن</w:t>
      </w:r>
      <w:r w:rsidRPr="008C1F11">
        <w:rPr>
          <w:rFonts w:hint="cs"/>
          <w:rtl/>
        </w:rPr>
        <w:t>‌</w:t>
      </w:r>
      <w:r w:rsidRPr="008C1F11">
        <w:rPr>
          <w:rtl/>
        </w:rPr>
        <w:t xml:space="preserve">تر براى ما مثل </w:t>
      </w:r>
      <w:r w:rsidR="00AF2E6E" w:rsidRPr="008C1F11">
        <w:rPr>
          <w:rtl/>
        </w:rPr>
        <w:t>ک</w:t>
      </w:r>
      <w:r w:rsidRPr="008C1F11">
        <w:rPr>
          <w:rtl/>
        </w:rPr>
        <w:t xml:space="preserve">سانى </w:t>
      </w:r>
      <w:r w:rsidR="00AF2E6E" w:rsidRPr="008C1F11">
        <w:rPr>
          <w:rtl/>
        </w:rPr>
        <w:t>ک</w:t>
      </w:r>
      <w:r w:rsidRPr="008C1F11">
        <w:rPr>
          <w:rtl/>
        </w:rPr>
        <w:t>ه ادعاء تش</w:t>
      </w:r>
      <w:r w:rsidR="00AF2E6E" w:rsidRPr="008C1F11">
        <w:rPr>
          <w:rtl/>
        </w:rPr>
        <w:t>ی</w:t>
      </w:r>
      <w:r w:rsidRPr="008C1F11">
        <w:rPr>
          <w:rtl/>
        </w:rPr>
        <w:t>ع و دوستى ما</w:t>
      </w:r>
      <w:r w:rsidR="004A5748" w:rsidRPr="008C1F11">
        <w:rPr>
          <w:rtl/>
        </w:rPr>
        <w:t xml:space="preserve"> می‌کنند</w:t>
      </w:r>
      <w:r w:rsidRPr="008C1F11">
        <w:rPr>
          <w:rtl/>
        </w:rPr>
        <w:t xml:space="preserve"> ن</w:t>
      </w:r>
      <w:r w:rsidR="00AF2E6E" w:rsidRPr="008C1F11">
        <w:rPr>
          <w:rtl/>
        </w:rPr>
        <w:t>ی</w:t>
      </w:r>
      <w:r w:rsidRPr="008C1F11">
        <w:rPr>
          <w:rtl/>
        </w:rPr>
        <w:t>ست</w:t>
      </w:r>
      <w:r w:rsidRPr="008C1F11">
        <w:rPr>
          <w:rFonts w:hint="cs"/>
          <w:vertAlign w:val="superscript"/>
          <w:rtl/>
        </w:rPr>
        <w:t>(</w:t>
      </w:r>
      <w:r w:rsidRPr="008C1F11">
        <w:rPr>
          <w:vertAlign w:val="superscript"/>
          <w:rtl/>
        </w:rPr>
        <w:footnoteReference w:id="894"/>
      </w:r>
      <w:r w:rsidRPr="008C1F11">
        <w:rPr>
          <w:rFonts w:hint="cs"/>
          <w:vertAlign w:val="superscript"/>
          <w:rtl/>
        </w:rPr>
        <w:t>)</w:t>
      </w:r>
      <w:r w:rsidRPr="008C1F11">
        <w:rPr>
          <w:rFonts w:hint="cs"/>
          <w:rtl/>
        </w:rPr>
        <w:t>.</w:t>
      </w:r>
    </w:p>
    <w:p w:rsidR="00C363C7" w:rsidRPr="00051EF9" w:rsidRDefault="00C363C7" w:rsidP="008C1F11">
      <w:pPr>
        <w:ind w:firstLine="284"/>
        <w:jc w:val="both"/>
        <w:rPr>
          <w:rStyle w:val="Char9"/>
          <w:rtl/>
        </w:rPr>
      </w:pPr>
      <w:r w:rsidRPr="00051EF9">
        <w:rPr>
          <w:rStyle w:val="Char9"/>
          <w:rtl/>
        </w:rPr>
        <w:t>آن سخن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است و</w:t>
      </w:r>
      <w:r w:rsidRPr="00051EF9">
        <w:rPr>
          <w:rStyle w:val="Char9"/>
          <w:rFonts w:hint="cs"/>
          <w:rtl/>
        </w:rPr>
        <w:t xml:space="preserve"> </w:t>
      </w:r>
      <w:r w:rsidRPr="00051EF9">
        <w:rPr>
          <w:rStyle w:val="Char9"/>
          <w:rtl/>
        </w:rPr>
        <w:t>ا</w:t>
      </w:r>
      <w:r w:rsidR="00AF2E6E" w:rsidRPr="00051EF9">
        <w:rPr>
          <w:rStyle w:val="Char9"/>
          <w:rtl/>
        </w:rPr>
        <w:t>ی</w:t>
      </w:r>
      <w:r w:rsidRPr="00051EF9">
        <w:rPr>
          <w:rStyle w:val="Char9"/>
          <w:rtl/>
        </w:rPr>
        <w:t>ن سخن ائمه آنها در مورد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و</w:t>
      </w:r>
      <w:r w:rsidRPr="00051EF9">
        <w:rPr>
          <w:rStyle w:val="Char9"/>
          <w:rFonts w:hint="cs"/>
          <w:rtl/>
        </w:rPr>
        <w:t xml:space="preserve"> </w:t>
      </w:r>
      <w:r w:rsidRPr="00051EF9">
        <w:rPr>
          <w:rStyle w:val="Char9"/>
          <w:rtl/>
        </w:rPr>
        <w:t>شما خود اند</w:t>
      </w:r>
      <w:r w:rsidR="00AF2E6E" w:rsidRPr="00051EF9">
        <w:rPr>
          <w:rStyle w:val="Char9"/>
          <w:rtl/>
        </w:rPr>
        <w:t>ی</w:t>
      </w:r>
      <w:r w:rsidRPr="00051EF9">
        <w:rPr>
          <w:rStyle w:val="Char9"/>
          <w:rtl/>
        </w:rPr>
        <w:t>ش</w:t>
      </w:r>
      <w:r w:rsidR="00AF2E6E" w:rsidRPr="00051EF9">
        <w:rPr>
          <w:rStyle w:val="Char9"/>
          <w:rtl/>
        </w:rPr>
        <w:t>ی</w:t>
      </w:r>
      <w:r w:rsidRPr="00051EF9">
        <w:rPr>
          <w:rStyle w:val="Char9"/>
          <w:rtl/>
        </w:rPr>
        <w:t>ده و</w:t>
      </w:r>
      <w:r w:rsidRPr="00051EF9">
        <w:rPr>
          <w:rStyle w:val="Char9"/>
          <w:rFonts w:hint="cs"/>
          <w:rtl/>
        </w:rPr>
        <w:t xml:space="preserve"> </w:t>
      </w:r>
      <w:r w:rsidRPr="00051EF9">
        <w:rPr>
          <w:rStyle w:val="Char9"/>
          <w:rtl/>
        </w:rPr>
        <w:t xml:space="preserve">قضاوت </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د.</w:t>
      </w:r>
    </w:p>
    <w:p w:rsidR="00C363C7" w:rsidRPr="00FD35AF" w:rsidRDefault="00C363C7" w:rsidP="008C1F11">
      <w:pPr>
        <w:pStyle w:val="a0"/>
      </w:pPr>
      <w:bookmarkStart w:id="389" w:name="_Toc89967495"/>
      <w:bookmarkStart w:id="390" w:name="_Toc262253819"/>
      <w:bookmarkStart w:id="391" w:name="_Toc278236391"/>
      <w:bookmarkStart w:id="392" w:name="_Toc430509651"/>
      <w:r w:rsidRPr="00FD35AF">
        <w:rPr>
          <w:rtl/>
        </w:rPr>
        <w:t>اهانت</w:t>
      </w:r>
      <w:r w:rsidRPr="00FD35AF">
        <w:rPr>
          <w:rFonts w:hint="eastAsia"/>
          <w:rtl/>
        </w:rPr>
        <w:t>‌</w:t>
      </w:r>
      <w:r w:rsidRPr="00FD35AF">
        <w:rPr>
          <w:rtl/>
        </w:rPr>
        <w:t>هاى ش</w:t>
      </w:r>
      <w:r w:rsidR="00AF2E6E">
        <w:rPr>
          <w:rtl/>
        </w:rPr>
        <w:t>ی</w:t>
      </w:r>
      <w:r w:rsidRPr="00FD35AF">
        <w:rPr>
          <w:rtl/>
        </w:rPr>
        <w:t>عه به اهل ب</w:t>
      </w:r>
      <w:r w:rsidR="00AF2E6E">
        <w:rPr>
          <w:rtl/>
        </w:rPr>
        <w:t>ی</w:t>
      </w:r>
      <w:r w:rsidRPr="00FD35AF">
        <w:rPr>
          <w:rtl/>
        </w:rPr>
        <w:t>ت</w:t>
      </w:r>
      <w:bookmarkEnd w:id="389"/>
      <w:bookmarkEnd w:id="390"/>
      <w:bookmarkEnd w:id="391"/>
      <w:r w:rsidR="008C1F11" w:rsidRPr="008C1F11">
        <w:rPr>
          <w:rFonts w:cs="CTraditional Arabic" w:hint="cs"/>
          <w:b/>
          <w:bCs w:val="0"/>
          <w:rtl/>
        </w:rPr>
        <w:t>†</w:t>
      </w:r>
      <w:bookmarkEnd w:id="392"/>
    </w:p>
    <w:p w:rsidR="00C363C7" w:rsidRPr="008C1F11" w:rsidRDefault="00C363C7" w:rsidP="008C1F11">
      <w:pPr>
        <w:pStyle w:val="a9"/>
        <w:rPr>
          <w:rtl/>
        </w:rPr>
      </w:pPr>
      <w:r w:rsidRPr="008C1F11">
        <w:rPr>
          <w:rtl/>
        </w:rPr>
        <w:t>ش</w:t>
      </w:r>
      <w:r w:rsidR="00AF2E6E" w:rsidRPr="008C1F11">
        <w:rPr>
          <w:rtl/>
        </w:rPr>
        <w:t>ی</w:t>
      </w:r>
      <w:r w:rsidRPr="008C1F11">
        <w:rPr>
          <w:rtl/>
        </w:rPr>
        <w:t>ع</w:t>
      </w:r>
      <w:r w:rsidR="00AF2E6E" w:rsidRPr="008C1F11">
        <w:rPr>
          <w:rtl/>
        </w:rPr>
        <w:t>ی</w:t>
      </w:r>
      <w:r w:rsidRPr="008C1F11">
        <w:rPr>
          <w:rtl/>
        </w:rPr>
        <w:t>ان جز با زبان هرگز در عمل دوست</w:t>
      </w:r>
      <w:r w:rsidR="008C1F11">
        <w:rPr>
          <w:rFonts w:hint="cs"/>
          <w:rtl/>
        </w:rPr>
        <w:t>‌</w:t>
      </w:r>
      <w:r w:rsidRPr="008C1F11">
        <w:rPr>
          <w:rtl/>
        </w:rPr>
        <w:t>دار و</w:t>
      </w:r>
      <w:r w:rsidRPr="008C1F11">
        <w:rPr>
          <w:rFonts w:hint="cs"/>
          <w:rtl/>
        </w:rPr>
        <w:t xml:space="preserve"> </w:t>
      </w:r>
      <w:r w:rsidRPr="008C1F11">
        <w:rPr>
          <w:rtl/>
        </w:rPr>
        <w:t>محب و</w:t>
      </w:r>
      <w:r w:rsidRPr="008C1F11">
        <w:rPr>
          <w:rFonts w:hint="cs"/>
          <w:rtl/>
        </w:rPr>
        <w:t xml:space="preserve"> </w:t>
      </w:r>
      <w:r w:rsidRPr="008C1F11">
        <w:rPr>
          <w:rtl/>
        </w:rPr>
        <w:t>فرمانبردار اهل ب</w:t>
      </w:r>
      <w:r w:rsidR="00AF2E6E" w:rsidRPr="008C1F11">
        <w:rPr>
          <w:rtl/>
        </w:rPr>
        <w:t>ی</w:t>
      </w:r>
      <w:r w:rsidRPr="008C1F11">
        <w:rPr>
          <w:rtl/>
        </w:rPr>
        <w:t>ت نبوده</w:t>
      </w:r>
      <w:r w:rsidR="00E927B8" w:rsidRPr="008C1F11">
        <w:rPr>
          <w:rtl/>
        </w:rPr>
        <w:t>‌اند،</w:t>
      </w:r>
      <w:r w:rsidRPr="008C1F11">
        <w:rPr>
          <w:rtl/>
        </w:rPr>
        <w:t xml:space="preserve"> بل</w:t>
      </w:r>
      <w:r w:rsidR="00AF2E6E" w:rsidRPr="008C1F11">
        <w:rPr>
          <w:rtl/>
        </w:rPr>
        <w:t>ک</w:t>
      </w:r>
      <w:r w:rsidRPr="008C1F11">
        <w:rPr>
          <w:rtl/>
        </w:rPr>
        <w:t>ه بنابه روا</w:t>
      </w:r>
      <w:r w:rsidR="00AF2E6E" w:rsidRPr="008C1F11">
        <w:rPr>
          <w:rtl/>
        </w:rPr>
        <w:t>ی</w:t>
      </w:r>
      <w:r w:rsidRPr="008C1F11">
        <w:rPr>
          <w:rtl/>
        </w:rPr>
        <w:t xml:space="preserve">ات </w:t>
      </w:r>
      <w:r w:rsidR="00AF2E6E" w:rsidRPr="008C1F11">
        <w:rPr>
          <w:rtl/>
        </w:rPr>
        <w:t>ک</w:t>
      </w:r>
      <w:r w:rsidRPr="008C1F11">
        <w:rPr>
          <w:rtl/>
        </w:rPr>
        <w:t>تب خود ش</w:t>
      </w:r>
      <w:r w:rsidR="00AF2E6E" w:rsidRPr="008C1F11">
        <w:rPr>
          <w:rtl/>
        </w:rPr>
        <w:t>ی</w:t>
      </w:r>
      <w:r w:rsidRPr="008C1F11">
        <w:rPr>
          <w:rtl/>
        </w:rPr>
        <w:t>ع</w:t>
      </w:r>
      <w:r w:rsidR="00AF2E6E" w:rsidRPr="008C1F11">
        <w:rPr>
          <w:rtl/>
        </w:rPr>
        <w:t>ی</w:t>
      </w:r>
      <w:r w:rsidRPr="008C1F11">
        <w:rPr>
          <w:rtl/>
        </w:rPr>
        <w:t>ان چنان</w:t>
      </w:r>
      <w:r w:rsidR="00AF2E6E" w:rsidRPr="008C1F11">
        <w:rPr>
          <w:rtl/>
        </w:rPr>
        <w:t>ک</w:t>
      </w:r>
      <w:r w:rsidRPr="008C1F11">
        <w:rPr>
          <w:rtl/>
        </w:rPr>
        <w:t>ه در صفحات گذشته ثابت شد، از همان ابتدا و</w:t>
      </w:r>
      <w:r w:rsidRPr="008C1F11">
        <w:rPr>
          <w:rFonts w:hint="cs"/>
          <w:rtl/>
        </w:rPr>
        <w:t xml:space="preserve"> </w:t>
      </w:r>
      <w:r w:rsidRPr="008C1F11">
        <w:rPr>
          <w:rtl/>
        </w:rPr>
        <w:t>از روز اول جز براى تفرقه</w:t>
      </w:r>
      <w:r w:rsidR="008C1F11">
        <w:rPr>
          <w:rFonts w:hint="cs"/>
          <w:rtl/>
        </w:rPr>
        <w:t>‌</w:t>
      </w:r>
      <w:r w:rsidRPr="008C1F11">
        <w:rPr>
          <w:rtl/>
        </w:rPr>
        <w:t>اندازى و</w:t>
      </w:r>
      <w:r w:rsidRPr="008C1F11">
        <w:rPr>
          <w:rFonts w:hint="cs"/>
          <w:rtl/>
        </w:rPr>
        <w:t xml:space="preserve"> </w:t>
      </w:r>
      <w:r w:rsidRPr="008C1F11">
        <w:rPr>
          <w:rtl/>
        </w:rPr>
        <w:t>فتن</w:t>
      </w:r>
      <w:r w:rsidR="00835A14" w:rsidRPr="008C1F11">
        <w:rPr>
          <w:rtl/>
        </w:rPr>
        <w:t>ۀ</w:t>
      </w:r>
      <w:r w:rsidRPr="008C1F11">
        <w:rPr>
          <w:rtl/>
        </w:rPr>
        <w:t xml:space="preserve"> داخلى و</w:t>
      </w:r>
      <w:r w:rsidRPr="008C1F11">
        <w:rPr>
          <w:rFonts w:hint="cs"/>
          <w:rtl/>
        </w:rPr>
        <w:t xml:space="preserve"> </w:t>
      </w:r>
      <w:r w:rsidRPr="008C1F11">
        <w:rPr>
          <w:rtl/>
        </w:rPr>
        <w:t>و</w:t>
      </w:r>
      <w:r w:rsidR="00AF2E6E" w:rsidRPr="008C1F11">
        <w:rPr>
          <w:rtl/>
        </w:rPr>
        <w:t>ی</w:t>
      </w:r>
      <w:r w:rsidRPr="008C1F11">
        <w:rPr>
          <w:rtl/>
        </w:rPr>
        <w:t>ران</w:t>
      </w:r>
      <w:r w:rsidR="008C1F11">
        <w:rPr>
          <w:rFonts w:hint="cs"/>
          <w:rtl/>
        </w:rPr>
        <w:t>‌</w:t>
      </w:r>
      <w:r w:rsidRPr="008C1F11">
        <w:rPr>
          <w:rtl/>
        </w:rPr>
        <w:t>نمودن عق</w:t>
      </w:r>
      <w:r w:rsidR="00AF2E6E" w:rsidRPr="008C1F11">
        <w:rPr>
          <w:rtl/>
        </w:rPr>
        <w:t>ی</w:t>
      </w:r>
      <w:r w:rsidRPr="008C1F11">
        <w:rPr>
          <w:rtl/>
        </w:rPr>
        <w:t>د</w:t>
      </w:r>
      <w:r w:rsidR="00835A14" w:rsidRPr="008C1F11">
        <w:rPr>
          <w:rtl/>
        </w:rPr>
        <w:t>ۀ</w:t>
      </w:r>
      <w:r w:rsidRPr="008C1F11">
        <w:rPr>
          <w:rtl/>
        </w:rPr>
        <w:t xml:space="preserve"> اسلامى و</w:t>
      </w:r>
      <w:r w:rsidRPr="008C1F11">
        <w:rPr>
          <w:rFonts w:hint="cs"/>
          <w:rtl/>
        </w:rPr>
        <w:t xml:space="preserve"> </w:t>
      </w:r>
      <w:r w:rsidRPr="008C1F11">
        <w:rPr>
          <w:rtl/>
        </w:rPr>
        <w:t>مخالفت با آن در قالب خود اسلام، و</w:t>
      </w:r>
      <w:r w:rsidRPr="008C1F11">
        <w:rPr>
          <w:rFonts w:hint="cs"/>
          <w:rtl/>
        </w:rPr>
        <w:t xml:space="preserve"> </w:t>
      </w:r>
      <w:r w:rsidRPr="008C1F11">
        <w:rPr>
          <w:rtl/>
        </w:rPr>
        <w:t>اهانت به بزرگان صدر اول اسلام و</w:t>
      </w:r>
      <w:r w:rsidRPr="008C1F11">
        <w:rPr>
          <w:rFonts w:hint="cs"/>
          <w:rtl/>
        </w:rPr>
        <w:t xml:space="preserve"> </w:t>
      </w:r>
      <w:r w:rsidRPr="008C1F11">
        <w:rPr>
          <w:rtl/>
        </w:rPr>
        <w:t>در رأس آنها امام و</w:t>
      </w:r>
      <w:r w:rsidRPr="008C1F11">
        <w:rPr>
          <w:rFonts w:hint="cs"/>
          <w:rtl/>
        </w:rPr>
        <w:t xml:space="preserve"> </w:t>
      </w:r>
      <w:r w:rsidRPr="008C1F11">
        <w:rPr>
          <w:rtl/>
        </w:rPr>
        <w:t>رهبر و پ</w:t>
      </w:r>
      <w:r w:rsidR="00AF2E6E" w:rsidRPr="008C1F11">
        <w:rPr>
          <w:rtl/>
        </w:rPr>
        <w:t>ی</w:t>
      </w:r>
      <w:r w:rsidRPr="008C1F11">
        <w:rPr>
          <w:rtl/>
        </w:rPr>
        <w:t>امبر</w:t>
      </w:r>
      <w:r w:rsidRPr="008C1F11">
        <w:rPr>
          <w:rFonts w:hint="cs"/>
          <w:rtl/>
        </w:rPr>
        <w:t xml:space="preserve"> </w:t>
      </w:r>
      <w:r w:rsidRPr="008C1F11">
        <w:rPr>
          <w:rtl/>
        </w:rPr>
        <w:t>و</w:t>
      </w:r>
      <w:r w:rsidRPr="008C1F11">
        <w:rPr>
          <w:rFonts w:hint="cs"/>
          <w:rtl/>
        </w:rPr>
        <w:t xml:space="preserve"> </w:t>
      </w:r>
      <w:r w:rsidRPr="008C1F11">
        <w:rPr>
          <w:rtl/>
        </w:rPr>
        <w:t>ناجى ا</w:t>
      </w:r>
      <w:r w:rsidR="00AF2E6E" w:rsidRPr="008C1F11">
        <w:rPr>
          <w:rtl/>
        </w:rPr>
        <w:t>ی</w:t>
      </w:r>
      <w:r w:rsidRPr="008C1F11">
        <w:rPr>
          <w:rtl/>
        </w:rPr>
        <w:t>ن امت و</w:t>
      </w:r>
      <w:r w:rsidRPr="008C1F11">
        <w:rPr>
          <w:rFonts w:hint="cs"/>
          <w:rtl/>
        </w:rPr>
        <w:t xml:space="preserve"> </w:t>
      </w:r>
      <w:r w:rsidRPr="008C1F11">
        <w:rPr>
          <w:rtl/>
        </w:rPr>
        <w:t>خلفاء راشد</w:t>
      </w:r>
      <w:r w:rsidR="00AF2E6E" w:rsidRPr="008C1F11">
        <w:rPr>
          <w:rtl/>
        </w:rPr>
        <w:t>ی</w:t>
      </w:r>
      <w:r w:rsidRPr="008C1F11">
        <w:rPr>
          <w:rtl/>
        </w:rPr>
        <w:t>ن او و</w:t>
      </w:r>
      <w:r w:rsidRPr="008C1F11">
        <w:rPr>
          <w:rFonts w:hint="cs"/>
          <w:rtl/>
        </w:rPr>
        <w:t xml:space="preserve"> </w:t>
      </w:r>
      <w:r w:rsidRPr="008C1F11">
        <w:rPr>
          <w:rtl/>
        </w:rPr>
        <w:t>اهل ب</w:t>
      </w:r>
      <w:r w:rsidR="00AF2E6E" w:rsidRPr="008C1F11">
        <w:rPr>
          <w:rtl/>
        </w:rPr>
        <w:t>ی</w:t>
      </w:r>
      <w:r w:rsidRPr="008C1F11">
        <w:rPr>
          <w:rtl/>
        </w:rPr>
        <w:t>ت طاهر او</w:t>
      </w:r>
      <w:r w:rsidR="006D7D8D" w:rsidRPr="008C1F11">
        <w:rPr>
          <w:rtl/>
        </w:rPr>
        <w:t xml:space="preserve"> می‌باشد</w:t>
      </w:r>
      <w:r w:rsidRPr="008C1F11">
        <w:rPr>
          <w:rFonts w:hint="cs"/>
          <w:rtl/>
        </w:rPr>
        <w:t>.</w:t>
      </w:r>
      <w:r w:rsidRPr="008C1F11">
        <w:rPr>
          <w:rtl/>
        </w:rPr>
        <w:t xml:space="preserve"> </w:t>
      </w:r>
    </w:p>
    <w:p w:rsidR="00C363C7" w:rsidRPr="008C1F11" w:rsidRDefault="00C363C7" w:rsidP="008C1F11">
      <w:pPr>
        <w:pStyle w:val="a9"/>
        <w:rPr>
          <w:rtl/>
        </w:rPr>
      </w:pPr>
      <w:r w:rsidRPr="008C1F11">
        <w:rPr>
          <w:rtl/>
        </w:rPr>
        <w:t>مدع</w:t>
      </w:r>
      <w:r w:rsidR="00AF2E6E" w:rsidRPr="008C1F11">
        <w:rPr>
          <w:rtl/>
        </w:rPr>
        <w:t>ی</w:t>
      </w:r>
      <w:r w:rsidRPr="008C1F11">
        <w:rPr>
          <w:rtl/>
        </w:rPr>
        <w:t>ان تش</w:t>
      </w:r>
      <w:r w:rsidR="00AF2E6E" w:rsidRPr="008C1F11">
        <w:rPr>
          <w:rtl/>
        </w:rPr>
        <w:t>ی</w:t>
      </w:r>
      <w:r w:rsidRPr="008C1F11">
        <w:rPr>
          <w:rtl/>
        </w:rPr>
        <w:t>ع هم</w:t>
      </w:r>
      <w:r w:rsidR="00AF2E6E" w:rsidRPr="008C1F11">
        <w:rPr>
          <w:rtl/>
        </w:rPr>
        <w:t>ی</w:t>
      </w:r>
      <w:r w:rsidRPr="008C1F11">
        <w:rPr>
          <w:rtl/>
        </w:rPr>
        <w:t>شه لاف زده</w:t>
      </w:r>
      <w:r w:rsidR="006D7D8D" w:rsidRPr="008C1F11">
        <w:rPr>
          <w:rtl/>
        </w:rPr>
        <w:t xml:space="preserve">‌اند </w:t>
      </w:r>
      <w:r w:rsidR="00AF2E6E" w:rsidRPr="008C1F11">
        <w:rPr>
          <w:rtl/>
        </w:rPr>
        <w:t>ک</w:t>
      </w:r>
      <w:r w:rsidRPr="008C1F11">
        <w:rPr>
          <w:rtl/>
        </w:rPr>
        <w:t>ه خود ثمر</w:t>
      </w:r>
      <w:r w:rsidR="00835A14" w:rsidRPr="008C1F11">
        <w:rPr>
          <w:rtl/>
        </w:rPr>
        <w:t>ۀ</w:t>
      </w:r>
      <w:r w:rsidRPr="008C1F11">
        <w:rPr>
          <w:rtl/>
        </w:rPr>
        <w:t xml:space="preserve"> درخت ائمه اهل ب</w:t>
      </w:r>
      <w:r w:rsidR="00AF2E6E" w:rsidRPr="008C1F11">
        <w:rPr>
          <w:rtl/>
        </w:rPr>
        <w:t>ی</w:t>
      </w:r>
      <w:r w:rsidRPr="008C1F11">
        <w:rPr>
          <w:rtl/>
        </w:rPr>
        <w:t>ت بوده، و</w:t>
      </w:r>
      <w:r w:rsidRPr="008C1F11">
        <w:rPr>
          <w:rFonts w:hint="cs"/>
          <w:rtl/>
        </w:rPr>
        <w:t xml:space="preserve"> </w:t>
      </w:r>
      <w:r w:rsidRPr="008C1F11">
        <w:rPr>
          <w:rtl/>
        </w:rPr>
        <w:t>آنها بوده</w:t>
      </w:r>
      <w:r w:rsidR="006D7D8D" w:rsidRPr="008C1F11">
        <w:rPr>
          <w:rtl/>
        </w:rPr>
        <w:t xml:space="preserve">‌اند </w:t>
      </w:r>
      <w:r w:rsidR="00AF2E6E" w:rsidRPr="008C1F11">
        <w:rPr>
          <w:rtl/>
        </w:rPr>
        <w:t>ک</w:t>
      </w:r>
      <w:r w:rsidRPr="008C1F11">
        <w:rPr>
          <w:rtl/>
        </w:rPr>
        <w:t>ه قواعد و</w:t>
      </w:r>
      <w:r w:rsidRPr="008C1F11">
        <w:rPr>
          <w:rFonts w:hint="cs"/>
          <w:rtl/>
        </w:rPr>
        <w:t xml:space="preserve"> </w:t>
      </w:r>
      <w:r w:rsidRPr="008C1F11">
        <w:rPr>
          <w:rtl/>
        </w:rPr>
        <w:t>بن</w:t>
      </w:r>
      <w:r w:rsidR="00AF2E6E" w:rsidRPr="008C1F11">
        <w:rPr>
          <w:rtl/>
        </w:rPr>
        <w:t>ی</w:t>
      </w:r>
      <w:r w:rsidRPr="008C1F11">
        <w:rPr>
          <w:rtl/>
        </w:rPr>
        <w:t>ان مذهب و</w:t>
      </w:r>
      <w:r w:rsidRPr="008C1F11">
        <w:rPr>
          <w:rFonts w:hint="cs"/>
          <w:rtl/>
        </w:rPr>
        <w:t xml:space="preserve"> </w:t>
      </w:r>
      <w:r w:rsidRPr="008C1F11">
        <w:rPr>
          <w:rtl/>
        </w:rPr>
        <w:t>عقا</w:t>
      </w:r>
      <w:r w:rsidR="00AF2E6E" w:rsidRPr="008C1F11">
        <w:rPr>
          <w:rtl/>
        </w:rPr>
        <w:t>ی</w:t>
      </w:r>
      <w:r w:rsidRPr="008C1F11">
        <w:rPr>
          <w:rtl/>
        </w:rPr>
        <w:t>د آنها را گذاشته</w:t>
      </w:r>
      <w:r w:rsidR="00E927B8" w:rsidRPr="008C1F11">
        <w:rPr>
          <w:rtl/>
        </w:rPr>
        <w:t>‌اند،</w:t>
      </w:r>
      <w:r w:rsidRPr="008C1F11">
        <w:rPr>
          <w:rtl/>
        </w:rPr>
        <w:t xml:space="preserve"> ما سابقا برا</w:t>
      </w:r>
      <w:r w:rsidR="00AF2E6E" w:rsidRPr="008C1F11">
        <w:rPr>
          <w:rtl/>
        </w:rPr>
        <w:t>ی</w:t>
      </w:r>
      <w:r w:rsidRPr="008C1F11">
        <w:rPr>
          <w:rtl/>
        </w:rPr>
        <w:t xml:space="preserve">ن پندارها اشاره </w:t>
      </w:r>
      <w:r w:rsidR="00AF2E6E" w:rsidRPr="008C1F11">
        <w:rPr>
          <w:rtl/>
        </w:rPr>
        <w:t>ک</w:t>
      </w:r>
      <w:r w:rsidRPr="008C1F11">
        <w:rPr>
          <w:rtl/>
        </w:rPr>
        <w:t>رد</w:t>
      </w:r>
      <w:r w:rsidR="00AF2E6E" w:rsidRPr="008C1F11">
        <w:rPr>
          <w:rtl/>
        </w:rPr>
        <w:t>ی</w:t>
      </w:r>
      <w:r w:rsidRPr="008C1F11">
        <w:rPr>
          <w:rtl/>
        </w:rPr>
        <w:t>م اما سعى م</w:t>
      </w:r>
      <w:r w:rsidR="00AF2E6E" w:rsidRPr="008C1F11">
        <w:rPr>
          <w:rtl/>
        </w:rPr>
        <w:t>ی</w:t>
      </w:r>
      <w:r w:rsidR="008C1F11">
        <w:rPr>
          <w:rFonts w:hint="cs"/>
          <w:rtl/>
        </w:rPr>
        <w:t>‌</w:t>
      </w:r>
      <w:r w:rsidR="00AF2E6E" w:rsidRPr="008C1F11">
        <w:rPr>
          <w:rtl/>
        </w:rPr>
        <w:t>ک</w:t>
      </w:r>
      <w:r w:rsidRPr="008C1F11">
        <w:rPr>
          <w:rtl/>
        </w:rPr>
        <w:t>ن</w:t>
      </w:r>
      <w:r w:rsidR="00AF2E6E" w:rsidRPr="008C1F11">
        <w:rPr>
          <w:rtl/>
        </w:rPr>
        <w:t>ی</w:t>
      </w:r>
      <w:r w:rsidRPr="008C1F11">
        <w:rPr>
          <w:rtl/>
        </w:rPr>
        <w:t>م در ا</w:t>
      </w:r>
      <w:r w:rsidR="00AF2E6E" w:rsidRPr="008C1F11">
        <w:rPr>
          <w:rtl/>
        </w:rPr>
        <w:t>ی</w:t>
      </w:r>
      <w:r w:rsidRPr="008C1F11">
        <w:rPr>
          <w:rtl/>
        </w:rPr>
        <w:t xml:space="preserve">نجا به مطالبى اشاره </w:t>
      </w:r>
      <w:r w:rsidR="00AF2E6E" w:rsidRPr="008C1F11">
        <w:rPr>
          <w:rtl/>
        </w:rPr>
        <w:t>ک</w:t>
      </w:r>
      <w:r w:rsidRPr="008C1F11">
        <w:rPr>
          <w:rtl/>
        </w:rPr>
        <w:t>ن</w:t>
      </w:r>
      <w:r w:rsidR="00AF2E6E" w:rsidRPr="008C1F11">
        <w:rPr>
          <w:rtl/>
        </w:rPr>
        <w:t>ی</w:t>
      </w:r>
      <w:r w:rsidRPr="008C1F11">
        <w:rPr>
          <w:rtl/>
        </w:rPr>
        <w:t xml:space="preserve">م </w:t>
      </w:r>
      <w:r w:rsidR="00AF2E6E" w:rsidRPr="008C1F11">
        <w:rPr>
          <w:rtl/>
        </w:rPr>
        <w:t>ک</w:t>
      </w:r>
      <w:r w:rsidRPr="008C1F11">
        <w:rPr>
          <w:rtl/>
        </w:rPr>
        <w:t>ه شا</w:t>
      </w:r>
      <w:r w:rsidR="00AF2E6E" w:rsidRPr="008C1F11">
        <w:rPr>
          <w:rtl/>
        </w:rPr>
        <w:t>ی</w:t>
      </w:r>
      <w:r w:rsidRPr="008C1F11">
        <w:rPr>
          <w:rtl/>
        </w:rPr>
        <w:t xml:space="preserve">د براى بعضى </w:t>
      </w:r>
      <w:r w:rsidRPr="008C1F11">
        <w:rPr>
          <w:rFonts w:hint="cs"/>
          <w:rtl/>
        </w:rPr>
        <w:t>(</w:t>
      </w:r>
      <w:r w:rsidRPr="008C1F11">
        <w:rPr>
          <w:rtl/>
        </w:rPr>
        <w:t>بى</w:t>
      </w:r>
      <w:r w:rsidR="008C1F11">
        <w:rPr>
          <w:rFonts w:hint="cs"/>
          <w:rtl/>
        </w:rPr>
        <w:t>‌</w:t>
      </w:r>
      <w:r w:rsidRPr="008C1F11">
        <w:rPr>
          <w:rtl/>
        </w:rPr>
        <w:t>خبران</w:t>
      </w:r>
      <w:r w:rsidRPr="008C1F11">
        <w:rPr>
          <w:rFonts w:hint="cs"/>
          <w:rtl/>
        </w:rPr>
        <w:t>)</w:t>
      </w:r>
      <w:r w:rsidRPr="008C1F11">
        <w:rPr>
          <w:rtl/>
        </w:rPr>
        <w:t xml:space="preserve"> تازگى داشته باشد، و</w:t>
      </w:r>
      <w:r w:rsidRPr="008C1F11">
        <w:rPr>
          <w:rFonts w:hint="cs"/>
          <w:rtl/>
        </w:rPr>
        <w:t xml:space="preserve"> </w:t>
      </w:r>
      <w:r w:rsidRPr="008C1F11">
        <w:rPr>
          <w:rtl/>
        </w:rPr>
        <w:t>آن ا</w:t>
      </w:r>
      <w:r w:rsidR="00AF2E6E" w:rsidRPr="008C1F11">
        <w:rPr>
          <w:rtl/>
        </w:rPr>
        <w:t>ی</w:t>
      </w:r>
      <w:r w:rsidRPr="008C1F11">
        <w:rPr>
          <w:rtl/>
        </w:rPr>
        <w:t>ن</w:t>
      </w:r>
      <w:r w:rsidR="00AF2E6E" w:rsidRPr="008C1F11">
        <w:rPr>
          <w:rtl/>
        </w:rPr>
        <w:t>ک</w:t>
      </w:r>
      <w:r w:rsidRPr="008C1F11">
        <w:rPr>
          <w:rtl/>
        </w:rPr>
        <w:t>ه در ا</w:t>
      </w:r>
      <w:r w:rsidR="00AF2E6E" w:rsidRPr="008C1F11">
        <w:rPr>
          <w:rtl/>
        </w:rPr>
        <w:t>ی</w:t>
      </w:r>
      <w:r w:rsidRPr="008C1F11">
        <w:rPr>
          <w:rtl/>
        </w:rPr>
        <w:t>نجا خ</w:t>
      </w:r>
      <w:r w:rsidR="00AF2E6E" w:rsidRPr="008C1F11">
        <w:rPr>
          <w:rtl/>
        </w:rPr>
        <w:t>ی</w:t>
      </w:r>
      <w:r w:rsidRPr="008C1F11">
        <w:rPr>
          <w:rtl/>
        </w:rPr>
        <w:t>لى واضح و</w:t>
      </w:r>
      <w:r w:rsidRPr="008C1F11">
        <w:rPr>
          <w:rFonts w:hint="cs"/>
          <w:rtl/>
        </w:rPr>
        <w:t xml:space="preserve"> </w:t>
      </w:r>
      <w:r w:rsidRPr="008C1F11">
        <w:rPr>
          <w:rtl/>
        </w:rPr>
        <w:t>صر</w:t>
      </w:r>
      <w:r w:rsidR="00AF2E6E" w:rsidRPr="008C1F11">
        <w:rPr>
          <w:rtl/>
        </w:rPr>
        <w:t>ی</w:t>
      </w:r>
      <w:r w:rsidRPr="008C1F11">
        <w:rPr>
          <w:rtl/>
        </w:rPr>
        <w:t xml:space="preserve">ح روشن </w:t>
      </w:r>
      <w:r w:rsidR="00AF2E6E" w:rsidRPr="008C1F11">
        <w:rPr>
          <w:rtl/>
        </w:rPr>
        <w:t>ک</w:t>
      </w:r>
      <w:r w:rsidRPr="008C1F11">
        <w:rPr>
          <w:rtl/>
        </w:rPr>
        <w:t>ن</w:t>
      </w:r>
      <w:r w:rsidR="00AF2E6E" w:rsidRPr="008C1F11">
        <w:rPr>
          <w:rtl/>
        </w:rPr>
        <w:t>ی</w:t>
      </w:r>
      <w:r w:rsidRPr="008C1F11">
        <w:rPr>
          <w:rtl/>
        </w:rPr>
        <w:t xml:space="preserve">م </w:t>
      </w:r>
      <w:r w:rsidR="00AF2E6E" w:rsidRPr="008C1F11">
        <w:rPr>
          <w:rtl/>
        </w:rPr>
        <w:t>ک</w:t>
      </w:r>
      <w:r w:rsidRPr="008C1F11">
        <w:rPr>
          <w:rtl/>
        </w:rPr>
        <w:t>ه ا</w:t>
      </w:r>
      <w:r w:rsidR="00AF2E6E" w:rsidRPr="008C1F11">
        <w:rPr>
          <w:rtl/>
        </w:rPr>
        <w:t>ی</w:t>
      </w:r>
      <w:r w:rsidRPr="008C1F11">
        <w:rPr>
          <w:rtl/>
        </w:rPr>
        <w:t>ن غُلات</w:t>
      </w:r>
      <w:r w:rsidRPr="008C1F11">
        <w:rPr>
          <w:rFonts w:hint="cs"/>
          <w:rtl/>
        </w:rPr>
        <w:t xml:space="preserve"> </w:t>
      </w:r>
      <w:r w:rsidRPr="008C1F11">
        <w:rPr>
          <w:rtl/>
        </w:rPr>
        <w:t>-افراط</w:t>
      </w:r>
      <w:r w:rsidR="00AF2E6E" w:rsidRPr="008C1F11">
        <w:rPr>
          <w:rtl/>
        </w:rPr>
        <w:t>ی</w:t>
      </w:r>
      <w:r w:rsidRPr="008C1F11">
        <w:rPr>
          <w:rtl/>
        </w:rPr>
        <w:t>ون- مدعى تش</w:t>
      </w:r>
      <w:r w:rsidR="00AF2E6E" w:rsidRPr="008C1F11">
        <w:rPr>
          <w:rtl/>
        </w:rPr>
        <w:t>ی</w:t>
      </w:r>
      <w:r w:rsidRPr="008C1F11">
        <w:rPr>
          <w:rtl/>
        </w:rPr>
        <w:t>ع نه ا</w:t>
      </w:r>
      <w:r w:rsidR="00AF2E6E" w:rsidRPr="008C1F11">
        <w:rPr>
          <w:rtl/>
        </w:rPr>
        <w:t>ی</w:t>
      </w:r>
      <w:r w:rsidRPr="008C1F11">
        <w:rPr>
          <w:rtl/>
        </w:rPr>
        <w:t>ن</w:t>
      </w:r>
      <w:r w:rsidR="00AF2E6E" w:rsidRPr="008C1F11">
        <w:rPr>
          <w:rtl/>
        </w:rPr>
        <w:t>ک</w:t>
      </w:r>
      <w:r w:rsidRPr="008C1F11">
        <w:rPr>
          <w:rtl/>
        </w:rPr>
        <w:t>ه به مخالفت با اهل ب</w:t>
      </w:r>
      <w:r w:rsidR="00AF2E6E" w:rsidRPr="008C1F11">
        <w:rPr>
          <w:rtl/>
        </w:rPr>
        <w:t>ی</w:t>
      </w:r>
      <w:r w:rsidRPr="008C1F11">
        <w:rPr>
          <w:rtl/>
        </w:rPr>
        <w:t>ت و</w:t>
      </w:r>
      <w:r w:rsidRPr="008C1F11">
        <w:rPr>
          <w:rFonts w:hint="cs"/>
          <w:rtl/>
        </w:rPr>
        <w:t xml:space="preserve"> </w:t>
      </w:r>
      <w:r w:rsidRPr="008C1F11">
        <w:rPr>
          <w:rtl/>
        </w:rPr>
        <w:t>افتراء و</w:t>
      </w:r>
      <w:r w:rsidRPr="008C1F11">
        <w:rPr>
          <w:rFonts w:hint="cs"/>
          <w:rtl/>
        </w:rPr>
        <w:t xml:space="preserve"> </w:t>
      </w:r>
      <w:r w:rsidRPr="008C1F11">
        <w:rPr>
          <w:rtl/>
        </w:rPr>
        <w:t>دروغ بر آنها ا</w:t>
      </w:r>
      <w:r w:rsidR="00AF2E6E" w:rsidRPr="008C1F11">
        <w:rPr>
          <w:rtl/>
        </w:rPr>
        <w:t>ک</w:t>
      </w:r>
      <w:r w:rsidRPr="008C1F11">
        <w:rPr>
          <w:rtl/>
        </w:rPr>
        <w:t>تفا ننموده بل</w:t>
      </w:r>
      <w:r w:rsidR="00AF2E6E" w:rsidRPr="008C1F11">
        <w:rPr>
          <w:rtl/>
        </w:rPr>
        <w:t>ک</w:t>
      </w:r>
      <w:r w:rsidRPr="008C1F11">
        <w:rPr>
          <w:rtl/>
        </w:rPr>
        <w:t>ه به درج</w:t>
      </w:r>
      <w:r w:rsidR="00835A14" w:rsidRPr="008C1F11">
        <w:rPr>
          <w:rtl/>
        </w:rPr>
        <w:t>ۀ</w:t>
      </w:r>
      <w:r w:rsidRPr="008C1F11">
        <w:rPr>
          <w:rtl/>
        </w:rPr>
        <w:t xml:space="preserve"> اهانت و</w:t>
      </w:r>
      <w:r w:rsidRPr="008C1F11">
        <w:rPr>
          <w:rFonts w:hint="cs"/>
          <w:rtl/>
        </w:rPr>
        <w:t xml:space="preserve"> </w:t>
      </w:r>
      <w:r w:rsidRPr="008C1F11">
        <w:rPr>
          <w:rtl/>
        </w:rPr>
        <w:t>اسائه ادب علنى و</w:t>
      </w:r>
      <w:r w:rsidRPr="008C1F11">
        <w:rPr>
          <w:rFonts w:hint="cs"/>
          <w:rtl/>
        </w:rPr>
        <w:t xml:space="preserve"> </w:t>
      </w:r>
      <w:r w:rsidRPr="008C1F11">
        <w:rPr>
          <w:rtl/>
        </w:rPr>
        <w:t>صر</w:t>
      </w:r>
      <w:r w:rsidR="00AF2E6E" w:rsidRPr="008C1F11">
        <w:rPr>
          <w:rtl/>
        </w:rPr>
        <w:t>ی</w:t>
      </w:r>
      <w:r w:rsidRPr="008C1F11">
        <w:rPr>
          <w:rtl/>
        </w:rPr>
        <w:t>ح به آنها رس</w:t>
      </w:r>
      <w:r w:rsidR="00AF2E6E" w:rsidRPr="008C1F11">
        <w:rPr>
          <w:rtl/>
        </w:rPr>
        <w:t>ی</w:t>
      </w:r>
      <w:r w:rsidRPr="008C1F11">
        <w:rPr>
          <w:rtl/>
        </w:rPr>
        <w:t>ده</w:t>
      </w:r>
      <w:r w:rsidR="00E927B8" w:rsidRPr="008C1F11">
        <w:rPr>
          <w:rtl/>
        </w:rPr>
        <w:t>‌اند،</w:t>
      </w:r>
      <w:r w:rsidRPr="008C1F11">
        <w:rPr>
          <w:rtl/>
        </w:rPr>
        <w:t xml:space="preserve"> سابقا اگر براى اصحاب محمد</w:t>
      </w:r>
      <w:r w:rsidRPr="00FD35AF">
        <w:rPr>
          <w:rFonts w:ascii="Tahoma" w:hAnsi="Tahoma" w:cs="CTraditional Arabic" w:hint="cs"/>
          <w:rtl/>
        </w:rPr>
        <w:t>ص</w:t>
      </w:r>
      <w:r w:rsidRPr="008C1F11">
        <w:rPr>
          <w:rtl/>
        </w:rPr>
        <w:t xml:space="preserve"> با اشاره و</w:t>
      </w:r>
      <w:r w:rsidRPr="008C1F11">
        <w:rPr>
          <w:rFonts w:hint="cs"/>
          <w:rtl/>
        </w:rPr>
        <w:t xml:space="preserve"> </w:t>
      </w:r>
      <w:r w:rsidR="00AF2E6E" w:rsidRPr="008C1F11">
        <w:rPr>
          <w:rtl/>
        </w:rPr>
        <w:t>ک</w:t>
      </w:r>
      <w:r w:rsidRPr="008C1F11">
        <w:rPr>
          <w:rtl/>
        </w:rPr>
        <w:t>نا</w:t>
      </w:r>
      <w:r w:rsidR="00AF2E6E" w:rsidRPr="008C1F11">
        <w:rPr>
          <w:rtl/>
        </w:rPr>
        <w:t>ی</w:t>
      </w:r>
      <w:r w:rsidRPr="008C1F11">
        <w:rPr>
          <w:rtl/>
        </w:rPr>
        <w:t>ه بى</w:t>
      </w:r>
      <w:r w:rsidRPr="008C1F11">
        <w:rPr>
          <w:rFonts w:hint="cs"/>
          <w:rtl/>
        </w:rPr>
        <w:t>‌</w:t>
      </w:r>
      <w:r w:rsidRPr="008C1F11">
        <w:rPr>
          <w:rtl/>
        </w:rPr>
        <w:t>احترامى</w:t>
      </w:r>
      <w:r w:rsidR="000F71B7" w:rsidRPr="008C1F11">
        <w:rPr>
          <w:rtl/>
        </w:rPr>
        <w:t xml:space="preserve"> می‌کردند</w:t>
      </w:r>
      <w:r w:rsidRPr="008C1F11">
        <w:rPr>
          <w:rtl/>
        </w:rPr>
        <w:t xml:space="preserve"> و چون مرحل</w:t>
      </w:r>
      <w:r w:rsidR="00835A14" w:rsidRPr="008C1F11">
        <w:rPr>
          <w:rtl/>
        </w:rPr>
        <w:t>ۀ</w:t>
      </w:r>
      <w:r w:rsidRPr="008C1F11">
        <w:rPr>
          <w:rtl/>
        </w:rPr>
        <w:t xml:space="preserve"> سوء استفاده</w:t>
      </w:r>
      <w:r w:rsidR="000F71B7" w:rsidRPr="008C1F11">
        <w:rPr>
          <w:rFonts w:ascii="Times New Roman" w:hAnsi="Times New Roman" w:cs="Times New Roman" w:hint="cs"/>
          <w:rtl/>
        </w:rPr>
        <w:t xml:space="preserve"> </w:t>
      </w:r>
      <w:r w:rsidRPr="008C1F11">
        <w:rPr>
          <w:rFonts w:hint="cs"/>
          <w:rtl/>
        </w:rPr>
        <w:t>از</w:t>
      </w:r>
      <w:r w:rsidRPr="008C1F11">
        <w:rPr>
          <w:rtl/>
        </w:rPr>
        <w:t xml:space="preserve"> </w:t>
      </w:r>
      <w:r w:rsidRPr="008C1F11">
        <w:rPr>
          <w:rFonts w:hint="cs"/>
          <w:rtl/>
        </w:rPr>
        <w:t>ائمه</w:t>
      </w:r>
      <w:r w:rsidRPr="008C1F11">
        <w:rPr>
          <w:rtl/>
        </w:rPr>
        <w:t xml:space="preserve"> </w:t>
      </w:r>
      <w:r w:rsidRPr="008C1F11">
        <w:rPr>
          <w:rFonts w:hint="cs"/>
          <w:rtl/>
        </w:rPr>
        <w:t>بپا</w:t>
      </w:r>
      <w:r w:rsidR="00AF2E6E" w:rsidRPr="008C1F11">
        <w:rPr>
          <w:rtl/>
        </w:rPr>
        <w:t>ی</w:t>
      </w:r>
      <w:r w:rsidRPr="008C1F11">
        <w:rPr>
          <w:rtl/>
        </w:rPr>
        <w:t>ان رس</w:t>
      </w:r>
      <w:r w:rsidR="00AF2E6E" w:rsidRPr="008C1F11">
        <w:rPr>
          <w:rtl/>
        </w:rPr>
        <w:t>ی</w:t>
      </w:r>
      <w:r w:rsidRPr="008C1F11">
        <w:rPr>
          <w:rtl/>
        </w:rPr>
        <w:t>ده در ا</w:t>
      </w:r>
      <w:r w:rsidR="00AF2E6E" w:rsidRPr="008C1F11">
        <w:rPr>
          <w:rtl/>
        </w:rPr>
        <w:t>ی</w:t>
      </w:r>
      <w:r w:rsidRPr="008C1F11">
        <w:rPr>
          <w:rtl/>
        </w:rPr>
        <w:t>ن مرحله تق</w:t>
      </w:r>
      <w:r w:rsidR="00AF2E6E" w:rsidRPr="008C1F11">
        <w:rPr>
          <w:rtl/>
        </w:rPr>
        <w:t>ی</w:t>
      </w:r>
      <w:r w:rsidRPr="008C1F11">
        <w:rPr>
          <w:rtl/>
        </w:rPr>
        <w:t xml:space="preserve">ه را </w:t>
      </w:r>
      <w:r w:rsidR="00AF2E6E" w:rsidRPr="008C1F11">
        <w:rPr>
          <w:rtl/>
        </w:rPr>
        <w:t>ک</w:t>
      </w:r>
      <w:r w:rsidRPr="008C1F11">
        <w:rPr>
          <w:rtl/>
        </w:rPr>
        <w:t>نار گذاشته و</w:t>
      </w:r>
      <w:r w:rsidRPr="008C1F11">
        <w:rPr>
          <w:rFonts w:hint="cs"/>
          <w:rtl/>
        </w:rPr>
        <w:t xml:space="preserve"> </w:t>
      </w:r>
      <w:r w:rsidRPr="008C1F11">
        <w:rPr>
          <w:rtl/>
        </w:rPr>
        <w:t>علنا به آنها اهانت نموده</w:t>
      </w:r>
      <w:r w:rsidR="00E927B8" w:rsidRPr="008C1F11">
        <w:rPr>
          <w:rtl/>
        </w:rPr>
        <w:t>‌اند،</w:t>
      </w:r>
      <w:r w:rsidRPr="008C1F11">
        <w:rPr>
          <w:rtl/>
        </w:rPr>
        <w:t xml:space="preserve"> چرا </w:t>
      </w:r>
      <w:r w:rsidR="00AF2E6E" w:rsidRPr="008C1F11">
        <w:rPr>
          <w:rtl/>
        </w:rPr>
        <w:t>ک</w:t>
      </w:r>
      <w:r w:rsidRPr="008C1F11">
        <w:rPr>
          <w:rtl/>
        </w:rPr>
        <w:t>ه آنها در ز</w:t>
      </w:r>
      <w:r w:rsidR="00AF2E6E" w:rsidRPr="008C1F11">
        <w:rPr>
          <w:rtl/>
        </w:rPr>
        <w:t>ی</w:t>
      </w:r>
      <w:r w:rsidRPr="008C1F11">
        <w:rPr>
          <w:rtl/>
        </w:rPr>
        <w:t>ر عباى ائمه پنهان شده بودند تا خلفاء رسول خدا و</w:t>
      </w:r>
      <w:r w:rsidRPr="008C1F11">
        <w:rPr>
          <w:rFonts w:hint="cs"/>
          <w:rtl/>
        </w:rPr>
        <w:t xml:space="preserve"> </w:t>
      </w:r>
      <w:r w:rsidRPr="008C1F11">
        <w:rPr>
          <w:rtl/>
        </w:rPr>
        <w:t>دوستان و</w:t>
      </w:r>
      <w:r w:rsidRPr="008C1F11">
        <w:rPr>
          <w:rFonts w:hint="cs"/>
          <w:rtl/>
        </w:rPr>
        <w:t xml:space="preserve"> </w:t>
      </w:r>
      <w:r w:rsidR="00AF2E6E" w:rsidRPr="008C1F11">
        <w:rPr>
          <w:rtl/>
        </w:rPr>
        <w:t>ی</w:t>
      </w:r>
      <w:r w:rsidRPr="008C1F11">
        <w:rPr>
          <w:rtl/>
        </w:rPr>
        <w:t>اران او</w:t>
      </w:r>
      <w:r w:rsidRPr="008C1F11">
        <w:rPr>
          <w:rFonts w:hint="cs"/>
          <w:rtl/>
        </w:rPr>
        <w:t xml:space="preserve"> </w:t>
      </w:r>
      <w:r w:rsidRPr="008C1F11">
        <w:rPr>
          <w:rtl/>
        </w:rPr>
        <w:t>را ناسزا گفته و</w:t>
      </w:r>
      <w:r w:rsidRPr="008C1F11">
        <w:rPr>
          <w:rFonts w:hint="cs"/>
          <w:rtl/>
        </w:rPr>
        <w:t xml:space="preserve"> </w:t>
      </w:r>
      <w:r w:rsidRPr="008C1F11">
        <w:rPr>
          <w:rtl/>
        </w:rPr>
        <w:t>سب و</w:t>
      </w:r>
      <w:r w:rsidRPr="008C1F11">
        <w:rPr>
          <w:rFonts w:hint="cs"/>
          <w:rtl/>
        </w:rPr>
        <w:t xml:space="preserve"> </w:t>
      </w:r>
      <w:r w:rsidRPr="008C1F11">
        <w:rPr>
          <w:rtl/>
        </w:rPr>
        <w:t>شتم نما</w:t>
      </w:r>
      <w:r w:rsidR="00AF2E6E" w:rsidRPr="008C1F11">
        <w:rPr>
          <w:rtl/>
        </w:rPr>
        <w:t>ی</w:t>
      </w:r>
      <w:r w:rsidRPr="008C1F11">
        <w:rPr>
          <w:rtl/>
        </w:rPr>
        <w:t>ند، ل</w:t>
      </w:r>
      <w:r w:rsidR="00AF2E6E" w:rsidRPr="008C1F11">
        <w:rPr>
          <w:rtl/>
        </w:rPr>
        <w:t>یک</w:t>
      </w:r>
      <w:r w:rsidRPr="008C1F11">
        <w:rPr>
          <w:rtl/>
        </w:rPr>
        <w:t xml:space="preserve">ن وقتى </w:t>
      </w:r>
      <w:r w:rsidR="00AF2E6E" w:rsidRPr="008C1F11">
        <w:rPr>
          <w:rtl/>
        </w:rPr>
        <w:t>ک</w:t>
      </w:r>
      <w:r w:rsidRPr="008C1F11">
        <w:rPr>
          <w:rtl/>
        </w:rPr>
        <w:t xml:space="preserve">ه از آنها فارغ شدند </w:t>
      </w:r>
      <w:r w:rsidR="00AF2E6E" w:rsidRPr="008C1F11">
        <w:rPr>
          <w:rtl/>
        </w:rPr>
        <w:t>ک</w:t>
      </w:r>
      <w:r w:rsidRPr="008C1F11">
        <w:rPr>
          <w:rtl/>
        </w:rPr>
        <w:t>مان</w:t>
      </w:r>
      <w:r w:rsidR="008C1F11">
        <w:rPr>
          <w:rFonts w:hint="cs"/>
          <w:rtl/>
        </w:rPr>
        <w:t>‌</w:t>
      </w:r>
      <w:r w:rsidRPr="008C1F11">
        <w:rPr>
          <w:rtl/>
        </w:rPr>
        <w:t>هاى خود</w:t>
      </w:r>
      <w:r w:rsidRPr="008C1F11">
        <w:rPr>
          <w:rFonts w:hint="cs"/>
          <w:rtl/>
        </w:rPr>
        <w:t xml:space="preserve"> </w:t>
      </w:r>
      <w:r w:rsidRPr="008C1F11">
        <w:rPr>
          <w:rtl/>
        </w:rPr>
        <w:t xml:space="preserve">را متوجه </w:t>
      </w:r>
      <w:r w:rsidR="00AF2E6E" w:rsidRPr="008C1F11">
        <w:rPr>
          <w:rtl/>
        </w:rPr>
        <w:t>ک</w:t>
      </w:r>
      <w:r w:rsidRPr="008C1F11">
        <w:rPr>
          <w:rtl/>
        </w:rPr>
        <w:t xml:space="preserve">سانى نمودند </w:t>
      </w:r>
      <w:r w:rsidR="00AF2E6E" w:rsidRPr="008C1F11">
        <w:rPr>
          <w:rtl/>
        </w:rPr>
        <w:t>ک</w:t>
      </w:r>
      <w:r w:rsidRPr="008C1F11">
        <w:rPr>
          <w:rtl/>
        </w:rPr>
        <w:t>ه در ز</w:t>
      </w:r>
      <w:r w:rsidR="00AF2E6E" w:rsidRPr="008C1F11">
        <w:rPr>
          <w:rtl/>
        </w:rPr>
        <w:t>ی</w:t>
      </w:r>
      <w:r w:rsidRPr="008C1F11">
        <w:rPr>
          <w:rtl/>
        </w:rPr>
        <w:t>ر عبا</w:t>
      </w:r>
      <w:r w:rsidR="00AF2E6E" w:rsidRPr="008C1F11">
        <w:rPr>
          <w:rtl/>
        </w:rPr>
        <w:t>ی</w:t>
      </w:r>
      <w:r w:rsidRPr="008C1F11">
        <w:rPr>
          <w:rtl/>
        </w:rPr>
        <w:t>شان مخفى شده بودند، چرا هدف</w:t>
      </w:r>
      <w:r w:rsidR="000F71B7" w:rsidRPr="008C1F11">
        <w:rPr>
          <w:rtl/>
        </w:rPr>
        <w:t xml:space="preserve"> این‌ها </w:t>
      </w:r>
      <w:r w:rsidRPr="008C1F11">
        <w:rPr>
          <w:rtl/>
        </w:rPr>
        <w:t>دشمنى با آنها و</w:t>
      </w:r>
      <w:r w:rsidRPr="008C1F11">
        <w:rPr>
          <w:rFonts w:hint="cs"/>
          <w:rtl/>
        </w:rPr>
        <w:t xml:space="preserve"> </w:t>
      </w:r>
      <w:r w:rsidRPr="008C1F11">
        <w:rPr>
          <w:rtl/>
        </w:rPr>
        <w:t>دوستى به</w:t>
      </w:r>
      <w:r w:rsidR="000F71B7" w:rsidRPr="008C1F11">
        <w:rPr>
          <w:rtl/>
        </w:rPr>
        <w:t xml:space="preserve"> این‌ها </w:t>
      </w:r>
      <w:r w:rsidRPr="008C1F11">
        <w:rPr>
          <w:rtl/>
        </w:rPr>
        <w:t>نبوده بل</w:t>
      </w:r>
      <w:r w:rsidR="00AF2E6E" w:rsidRPr="008C1F11">
        <w:rPr>
          <w:rtl/>
        </w:rPr>
        <w:t>ک</w:t>
      </w:r>
      <w:r w:rsidRPr="008C1F11">
        <w:rPr>
          <w:rtl/>
        </w:rPr>
        <w:t>ه تنها هدف اصلى آنها ا</w:t>
      </w:r>
      <w:r w:rsidR="00AF2E6E" w:rsidRPr="008C1F11">
        <w:rPr>
          <w:rtl/>
        </w:rPr>
        <w:t>ی</w:t>
      </w:r>
      <w:r w:rsidRPr="008C1F11">
        <w:rPr>
          <w:rtl/>
        </w:rPr>
        <w:t>جاد ش</w:t>
      </w:r>
      <w:r w:rsidR="00AF2E6E" w:rsidRPr="008C1F11">
        <w:rPr>
          <w:rtl/>
        </w:rPr>
        <w:t>ک</w:t>
      </w:r>
      <w:r w:rsidRPr="008C1F11">
        <w:rPr>
          <w:rtl/>
        </w:rPr>
        <w:t xml:space="preserve"> و</w:t>
      </w:r>
      <w:r w:rsidRPr="008C1F11">
        <w:rPr>
          <w:rFonts w:hint="cs"/>
          <w:rtl/>
        </w:rPr>
        <w:t xml:space="preserve"> </w:t>
      </w:r>
      <w:r w:rsidRPr="008C1F11">
        <w:rPr>
          <w:rtl/>
        </w:rPr>
        <w:t>شبهه در م</w:t>
      </w:r>
      <w:r w:rsidR="00AF2E6E" w:rsidRPr="008C1F11">
        <w:rPr>
          <w:rtl/>
        </w:rPr>
        <w:t>ی</w:t>
      </w:r>
      <w:r w:rsidRPr="008C1F11">
        <w:rPr>
          <w:rtl/>
        </w:rPr>
        <w:t>ان مسلمانان و</w:t>
      </w:r>
      <w:r w:rsidRPr="008C1F11">
        <w:rPr>
          <w:rFonts w:hint="cs"/>
          <w:rtl/>
        </w:rPr>
        <w:t xml:space="preserve"> </w:t>
      </w:r>
      <w:r w:rsidRPr="008C1F11">
        <w:rPr>
          <w:rtl/>
        </w:rPr>
        <w:t>برانگ</w:t>
      </w:r>
      <w:r w:rsidR="00AF2E6E" w:rsidRPr="008C1F11">
        <w:rPr>
          <w:rtl/>
        </w:rPr>
        <w:t>ی</w:t>
      </w:r>
      <w:r w:rsidRPr="008C1F11">
        <w:rPr>
          <w:rtl/>
        </w:rPr>
        <w:t xml:space="preserve">ختن </w:t>
      </w:r>
      <w:r w:rsidR="00AF2E6E" w:rsidRPr="008C1F11">
        <w:rPr>
          <w:rtl/>
        </w:rPr>
        <w:t>کی</w:t>
      </w:r>
      <w:r w:rsidRPr="008C1F11">
        <w:rPr>
          <w:rtl/>
        </w:rPr>
        <w:t>نه</w:t>
      </w:r>
      <w:r w:rsidRPr="008C1F11">
        <w:rPr>
          <w:rFonts w:hint="cs"/>
          <w:rtl/>
        </w:rPr>
        <w:t>‌</w:t>
      </w:r>
      <w:r w:rsidRPr="008C1F11">
        <w:rPr>
          <w:rtl/>
        </w:rPr>
        <w:t>ها و</w:t>
      </w:r>
      <w:r w:rsidRPr="008C1F11">
        <w:rPr>
          <w:rFonts w:hint="cs"/>
          <w:rtl/>
        </w:rPr>
        <w:t xml:space="preserve"> </w:t>
      </w:r>
      <w:r w:rsidRPr="008C1F11">
        <w:rPr>
          <w:rtl/>
        </w:rPr>
        <w:t>دشمنى</w:t>
      </w:r>
      <w:r w:rsidRPr="008C1F11">
        <w:rPr>
          <w:rFonts w:hint="cs"/>
          <w:rtl/>
        </w:rPr>
        <w:t>‌</w:t>
      </w:r>
      <w:r w:rsidRPr="008C1F11">
        <w:rPr>
          <w:rtl/>
        </w:rPr>
        <w:t>هاى جاهلى در م</w:t>
      </w:r>
      <w:r w:rsidR="00AF2E6E" w:rsidRPr="008C1F11">
        <w:rPr>
          <w:rtl/>
        </w:rPr>
        <w:t>ی</w:t>
      </w:r>
      <w:r w:rsidRPr="008C1F11">
        <w:rPr>
          <w:rtl/>
        </w:rPr>
        <w:t>ان آنها و</w:t>
      </w:r>
      <w:r w:rsidRPr="008C1F11">
        <w:rPr>
          <w:rFonts w:hint="cs"/>
          <w:rtl/>
        </w:rPr>
        <w:t xml:space="preserve"> </w:t>
      </w:r>
      <w:r w:rsidRPr="008C1F11">
        <w:rPr>
          <w:rtl/>
        </w:rPr>
        <w:t>و</w:t>
      </w:r>
      <w:r w:rsidR="00AF2E6E" w:rsidRPr="008C1F11">
        <w:rPr>
          <w:rtl/>
        </w:rPr>
        <w:t>ی</w:t>
      </w:r>
      <w:r w:rsidRPr="008C1F11">
        <w:rPr>
          <w:rtl/>
        </w:rPr>
        <w:t xml:space="preserve">رانى </w:t>
      </w:r>
      <w:r w:rsidR="00AF2E6E" w:rsidRPr="008C1F11">
        <w:rPr>
          <w:rtl/>
        </w:rPr>
        <w:t>کی</w:t>
      </w:r>
      <w:r w:rsidRPr="008C1F11">
        <w:rPr>
          <w:rtl/>
        </w:rPr>
        <w:t>ان امت اسلامى و</w:t>
      </w:r>
      <w:r w:rsidRPr="008C1F11">
        <w:rPr>
          <w:rFonts w:hint="cs"/>
          <w:rtl/>
        </w:rPr>
        <w:t xml:space="preserve"> </w:t>
      </w:r>
      <w:r w:rsidRPr="008C1F11">
        <w:rPr>
          <w:rtl/>
        </w:rPr>
        <w:t>از ب</w:t>
      </w:r>
      <w:r w:rsidR="00AF2E6E" w:rsidRPr="008C1F11">
        <w:rPr>
          <w:rtl/>
        </w:rPr>
        <w:t>ی</w:t>
      </w:r>
      <w:r w:rsidRPr="008C1F11">
        <w:rPr>
          <w:rtl/>
        </w:rPr>
        <w:t>ن بردن قدرت خلافت اسلامى بوده است،</w:t>
      </w:r>
      <w:r w:rsidRPr="008C1F11">
        <w:rPr>
          <w:rFonts w:ascii="Times New Roman" w:hAnsi="Times New Roman" w:cs="Times New Roman" w:hint="cs"/>
          <w:rtl/>
        </w:rPr>
        <w:t> </w:t>
      </w:r>
      <w:r w:rsidRPr="008C1F11">
        <w:rPr>
          <w:rFonts w:hint="cs"/>
          <w:rtl/>
        </w:rPr>
        <w:t>در</w:t>
      </w:r>
      <w:r w:rsidRPr="008C1F11">
        <w:rPr>
          <w:rtl/>
        </w:rPr>
        <w:t xml:space="preserve"> </w:t>
      </w:r>
      <w:r w:rsidRPr="008C1F11">
        <w:rPr>
          <w:rFonts w:hint="cs"/>
          <w:rtl/>
        </w:rPr>
        <w:t>ا</w:t>
      </w:r>
      <w:r w:rsidR="00AF2E6E" w:rsidRPr="008C1F11">
        <w:rPr>
          <w:rtl/>
        </w:rPr>
        <w:t>ی</w:t>
      </w:r>
      <w:r w:rsidRPr="008C1F11">
        <w:rPr>
          <w:rtl/>
        </w:rPr>
        <w:t>ن</w:t>
      </w:r>
      <w:r w:rsidR="008C1F11">
        <w:rPr>
          <w:rFonts w:hint="cs"/>
          <w:rtl/>
        </w:rPr>
        <w:t xml:space="preserve"> </w:t>
      </w:r>
      <w:r w:rsidRPr="008C1F11">
        <w:rPr>
          <w:rtl/>
        </w:rPr>
        <w:t>راه در طول تار</w:t>
      </w:r>
      <w:r w:rsidR="00AF2E6E" w:rsidRPr="008C1F11">
        <w:rPr>
          <w:rtl/>
        </w:rPr>
        <w:t>ی</w:t>
      </w:r>
      <w:r w:rsidRPr="008C1F11">
        <w:rPr>
          <w:rtl/>
        </w:rPr>
        <w:t>خ هرگز با هم</w:t>
      </w:r>
      <w:r w:rsidR="00AF2E6E" w:rsidRPr="008C1F11">
        <w:rPr>
          <w:rtl/>
        </w:rPr>
        <w:t>ک</w:t>
      </w:r>
      <w:r w:rsidRPr="008C1F11">
        <w:rPr>
          <w:rtl/>
        </w:rPr>
        <w:t>ارى با ه</w:t>
      </w:r>
      <w:r w:rsidR="00AF2E6E" w:rsidRPr="008C1F11">
        <w:rPr>
          <w:rtl/>
        </w:rPr>
        <w:t>ی</w:t>
      </w:r>
      <w:r w:rsidRPr="008C1F11">
        <w:rPr>
          <w:rtl/>
        </w:rPr>
        <w:t xml:space="preserve">چ دشمنى هم </w:t>
      </w:r>
      <w:r w:rsidR="00AF2E6E" w:rsidRPr="008C1F11">
        <w:rPr>
          <w:rtl/>
        </w:rPr>
        <w:t>ک</w:t>
      </w:r>
      <w:r w:rsidRPr="008C1F11">
        <w:rPr>
          <w:rtl/>
        </w:rPr>
        <w:t>وتاهى ن</w:t>
      </w:r>
      <w:r w:rsidR="00AF2E6E" w:rsidRPr="008C1F11">
        <w:rPr>
          <w:rtl/>
        </w:rPr>
        <w:t>ک</w:t>
      </w:r>
      <w:r w:rsidRPr="008C1F11">
        <w:rPr>
          <w:rtl/>
        </w:rPr>
        <w:t>رده</w:t>
      </w:r>
      <w:r w:rsidR="00E927B8" w:rsidRPr="008C1F11">
        <w:rPr>
          <w:rtl/>
        </w:rPr>
        <w:t>‌اند،</w:t>
      </w:r>
      <w:r w:rsidRPr="008C1F11">
        <w:rPr>
          <w:rtl/>
        </w:rPr>
        <w:t xml:space="preserve"> و گرنه چطور مم</w:t>
      </w:r>
      <w:r w:rsidR="00AF2E6E" w:rsidRPr="008C1F11">
        <w:rPr>
          <w:rtl/>
        </w:rPr>
        <w:t>ک</w:t>
      </w:r>
      <w:r w:rsidRPr="008C1F11">
        <w:rPr>
          <w:rtl/>
        </w:rPr>
        <w:t>ن است فردى ادعاء مسلمانى نما</w:t>
      </w:r>
      <w:r w:rsidR="00AF2E6E" w:rsidRPr="008C1F11">
        <w:rPr>
          <w:rtl/>
        </w:rPr>
        <w:t>ی</w:t>
      </w:r>
      <w:r w:rsidRPr="008C1F11">
        <w:rPr>
          <w:rtl/>
        </w:rPr>
        <w:t>د و</w:t>
      </w:r>
      <w:r w:rsidRPr="008C1F11">
        <w:rPr>
          <w:rFonts w:hint="cs"/>
          <w:rtl/>
        </w:rPr>
        <w:t xml:space="preserve"> </w:t>
      </w:r>
      <w:r w:rsidRPr="008C1F11">
        <w:rPr>
          <w:rtl/>
        </w:rPr>
        <w:t>به خانواد</w:t>
      </w:r>
      <w:r w:rsidR="00835A14" w:rsidRPr="008C1F11">
        <w:rPr>
          <w:rtl/>
        </w:rPr>
        <w:t>ۀ</w:t>
      </w:r>
      <w:r w:rsidRPr="008C1F11">
        <w:rPr>
          <w:rtl/>
        </w:rPr>
        <w:t xml:space="preserve"> پ</w:t>
      </w:r>
      <w:r w:rsidR="00AF2E6E" w:rsidRPr="008C1F11">
        <w:rPr>
          <w:rtl/>
        </w:rPr>
        <w:t>ی</w:t>
      </w:r>
      <w:r w:rsidRPr="008C1F11">
        <w:rPr>
          <w:rtl/>
        </w:rPr>
        <w:t>امبر و</w:t>
      </w:r>
      <w:r w:rsidRPr="008C1F11">
        <w:rPr>
          <w:rFonts w:hint="cs"/>
          <w:rtl/>
        </w:rPr>
        <w:t xml:space="preserve"> </w:t>
      </w:r>
      <w:r w:rsidRPr="008C1F11">
        <w:rPr>
          <w:rtl/>
        </w:rPr>
        <w:t>خانواد</w:t>
      </w:r>
      <w:r w:rsidR="00835A14" w:rsidRPr="008C1F11">
        <w:rPr>
          <w:rtl/>
        </w:rPr>
        <w:t>ۀ</w:t>
      </w:r>
      <w:r w:rsidRPr="008C1F11">
        <w:rPr>
          <w:rtl/>
        </w:rPr>
        <w:t xml:space="preserve"> على و</w:t>
      </w:r>
      <w:r w:rsidRPr="008C1F11">
        <w:rPr>
          <w:rFonts w:hint="cs"/>
          <w:rtl/>
        </w:rPr>
        <w:t xml:space="preserve"> </w:t>
      </w:r>
      <w:r w:rsidRPr="008C1F11">
        <w:rPr>
          <w:rtl/>
        </w:rPr>
        <w:t>حتى به خود حضرت پ</w:t>
      </w:r>
      <w:r w:rsidR="00AF2E6E" w:rsidRPr="008C1F11">
        <w:rPr>
          <w:rtl/>
        </w:rPr>
        <w:t>ی</w:t>
      </w:r>
      <w:r w:rsidRPr="008C1F11">
        <w:rPr>
          <w:rtl/>
        </w:rPr>
        <w:t>امبر</w:t>
      </w:r>
      <w:r w:rsidRPr="00FD35AF">
        <w:rPr>
          <w:rFonts w:ascii="Tahoma" w:hAnsi="Tahoma" w:cs="CTraditional Arabic" w:hint="cs"/>
          <w:rtl/>
        </w:rPr>
        <w:t>ص</w:t>
      </w:r>
      <w:r w:rsidRPr="008C1F11">
        <w:rPr>
          <w:rtl/>
        </w:rPr>
        <w:t xml:space="preserve"> و</w:t>
      </w:r>
      <w:r w:rsidRPr="008C1F11">
        <w:rPr>
          <w:rFonts w:hint="cs"/>
          <w:rtl/>
        </w:rPr>
        <w:t xml:space="preserve"> </w:t>
      </w:r>
      <w:r w:rsidRPr="008C1F11">
        <w:rPr>
          <w:rtl/>
        </w:rPr>
        <w:t>ب</w:t>
      </w:r>
      <w:r w:rsidR="008C1F11">
        <w:rPr>
          <w:rFonts w:hint="cs"/>
          <w:rtl/>
        </w:rPr>
        <w:t xml:space="preserve">ه </w:t>
      </w:r>
      <w:r w:rsidRPr="008C1F11">
        <w:rPr>
          <w:rtl/>
        </w:rPr>
        <w:t>خود على اهانت نما</w:t>
      </w:r>
      <w:r w:rsidR="00AF2E6E" w:rsidRPr="008C1F11">
        <w:rPr>
          <w:rtl/>
        </w:rPr>
        <w:t>ی</w:t>
      </w:r>
      <w:r w:rsidRPr="008C1F11">
        <w:rPr>
          <w:rtl/>
        </w:rPr>
        <w:t>د؟</w:t>
      </w:r>
    </w:p>
    <w:p w:rsidR="00C363C7" w:rsidRPr="00FD35AF" w:rsidRDefault="00C363C7" w:rsidP="008C1F11">
      <w:pPr>
        <w:pStyle w:val="a0"/>
      </w:pPr>
      <w:bookmarkStart w:id="393" w:name="_Toc89967496"/>
      <w:bookmarkStart w:id="394" w:name="_Toc262253820"/>
      <w:bookmarkStart w:id="395" w:name="_Toc278236392"/>
      <w:bookmarkStart w:id="396" w:name="_Toc430509652"/>
      <w:r w:rsidRPr="00FD35AF">
        <w:rPr>
          <w:rtl/>
        </w:rPr>
        <w:t>زبان درازى ش</w:t>
      </w:r>
      <w:r w:rsidR="00AF2E6E">
        <w:rPr>
          <w:rtl/>
        </w:rPr>
        <w:t>ی</w:t>
      </w:r>
      <w:r w:rsidRPr="00FD35AF">
        <w:rPr>
          <w:rtl/>
        </w:rPr>
        <w:t>ع</w:t>
      </w:r>
      <w:r w:rsidR="00AF2E6E">
        <w:rPr>
          <w:rtl/>
        </w:rPr>
        <w:t>ی</w:t>
      </w:r>
      <w:r w:rsidRPr="00FD35AF">
        <w:rPr>
          <w:rtl/>
        </w:rPr>
        <w:t>ان به خاتم النب</w:t>
      </w:r>
      <w:r w:rsidR="00AF2E6E">
        <w:rPr>
          <w:rtl/>
        </w:rPr>
        <w:t>یی</w:t>
      </w:r>
      <w:r w:rsidRPr="00FD35AF">
        <w:rPr>
          <w:rtl/>
        </w:rPr>
        <w:t>ن محمد</w:t>
      </w:r>
      <w:bookmarkEnd w:id="393"/>
      <w:r w:rsidRPr="008C1F11">
        <w:rPr>
          <w:rFonts w:cs="CTraditional Arabic" w:hint="cs"/>
          <w:b/>
          <w:bCs w:val="0"/>
          <w:rtl/>
        </w:rPr>
        <w:t>ص</w:t>
      </w:r>
      <w:bookmarkEnd w:id="394"/>
      <w:bookmarkEnd w:id="395"/>
      <w:bookmarkEnd w:id="396"/>
    </w:p>
    <w:p w:rsidR="00C363C7" w:rsidRPr="00051EF9" w:rsidRDefault="00C363C7" w:rsidP="008C1F11">
      <w:pPr>
        <w:ind w:firstLine="284"/>
        <w:jc w:val="both"/>
        <w:rPr>
          <w:rStyle w:val="Char9"/>
          <w:rtl/>
        </w:rPr>
      </w:pPr>
      <w:r w:rsidRPr="00051EF9">
        <w:rPr>
          <w:rStyle w:val="Char9"/>
          <w:rtl/>
        </w:rPr>
        <w:t>آرى خود حضرت خاتم النب</w:t>
      </w:r>
      <w:r w:rsidR="00AF2E6E" w:rsidRPr="00051EF9">
        <w:rPr>
          <w:rStyle w:val="Char9"/>
          <w:rtl/>
        </w:rPr>
        <w:t>یی</w:t>
      </w:r>
      <w:r w:rsidRPr="00051EF9">
        <w:rPr>
          <w:rStyle w:val="Char9"/>
          <w:rtl/>
        </w:rPr>
        <w:t xml:space="preserve">ن </w:t>
      </w:r>
      <w:r w:rsidR="00AF2E6E" w:rsidRPr="00051EF9">
        <w:rPr>
          <w:rStyle w:val="Char9"/>
          <w:rtl/>
        </w:rPr>
        <w:t>ک</w:t>
      </w:r>
      <w:r w:rsidRPr="00051EF9">
        <w:rPr>
          <w:rStyle w:val="Char9"/>
          <w:rtl/>
        </w:rPr>
        <w:t>ه خداوند او</w:t>
      </w:r>
      <w:r w:rsidRPr="00051EF9">
        <w:rPr>
          <w:rStyle w:val="Char9"/>
          <w:rFonts w:hint="cs"/>
          <w:rtl/>
        </w:rPr>
        <w:t xml:space="preserve"> </w:t>
      </w:r>
      <w:r w:rsidRPr="00051EF9">
        <w:rPr>
          <w:rStyle w:val="Char9"/>
          <w:rtl/>
        </w:rPr>
        <w:t>را بر هم</w:t>
      </w:r>
      <w:r w:rsidR="00835A14">
        <w:rPr>
          <w:rStyle w:val="Char9"/>
          <w:rtl/>
        </w:rPr>
        <w:t>ۀ</w:t>
      </w:r>
      <w:r w:rsidRPr="00051EF9">
        <w:rPr>
          <w:rStyle w:val="Char9"/>
          <w:rtl/>
        </w:rPr>
        <w:t xml:space="preserve"> خلق برترى داده و</w:t>
      </w:r>
      <w:r w:rsidRPr="00051EF9">
        <w:rPr>
          <w:rStyle w:val="Char9"/>
          <w:rFonts w:hint="cs"/>
          <w:rtl/>
        </w:rPr>
        <w:t xml:space="preserve"> </w:t>
      </w:r>
      <w:r w:rsidRPr="00051EF9">
        <w:rPr>
          <w:rStyle w:val="Char9"/>
          <w:rtl/>
        </w:rPr>
        <w:t>رسالت او بر جن و</w:t>
      </w:r>
      <w:r w:rsidRPr="00051EF9">
        <w:rPr>
          <w:rStyle w:val="Char9"/>
          <w:rFonts w:hint="cs"/>
          <w:rtl/>
        </w:rPr>
        <w:t xml:space="preserve"> </w:t>
      </w:r>
      <w:r w:rsidRPr="00051EF9">
        <w:rPr>
          <w:rStyle w:val="Char9"/>
          <w:rtl/>
        </w:rPr>
        <w:t>انس واجب شده و</w:t>
      </w:r>
      <w:r w:rsidRPr="00051EF9">
        <w:rPr>
          <w:rStyle w:val="Char9"/>
          <w:rFonts w:hint="cs"/>
          <w:rtl/>
        </w:rPr>
        <w:t xml:space="preserve"> </w:t>
      </w:r>
      <w:r w:rsidRPr="00051EF9">
        <w:rPr>
          <w:rStyle w:val="Char9"/>
          <w:rtl/>
        </w:rPr>
        <w:t>ق</w:t>
      </w:r>
      <w:r w:rsidR="00AF2E6E" w:rsidRPr="00051EF9">
        <w:rPr>
          <w:rStyle w:val="Char9"/>
          <w:rtl/>
        </w:rPr>
        <w:t>ی</w:t>
      </w:r>
      <w:r w:rsidRPr="00051EF9">
        <w:rPr>
          <w:rStyle w:val="Char9"/>
          <w:rtl/>
        </w:rPr>
        <w:t>ادت و</w:t>
      </w:r>
      <w:r w:rsidRPr="00051EF9">
        <w:rPr>
          <w:rStyle w:val="Char9"/>
          <w:rFonts w:hint="cs"/>
          <w:rtl/>
        </w:rPr>
        <w:t xml:space="preserve"> </w:t>
      </w:r>
      <w:r w:rsidRPr="00051EF9">
        <w:rPr>
          <w:rStyle w:val="Char9"/>
          <w:rtl/>
        </w:rPr>
        <w:t>زعامت او در دن</w:t>
      </w:r>
      <w:r w:rsidR="00AF2E6E" w:rsidRPr="00051EF9">
        <w:rPr>
          <w:rStyle w:val="Char9"/>
          <w:rtl/>
        </w:rPr>
        <w:t>ی</w:t>
      </w:r>
      <w:r w:rsidRPr="00051EF9">
        <w:rPr>
          <w:rStyle w:val="Char9"/>
          <w:rtl/>
        </w:rPr>
        <w:t>ا و</w:t>
      </w:r>
      <w:r w:rsidRPr="00051EF9">
        <w:rPr>
          <w:rStyle w:val="Char9"/>
          <w:rFonts w:hint="cs"/>
          <w:rtl/>
        </w:rPr>
        <w:t xml:space="preserve"> </w:t>
      </w:r>
      <w:r w:rsidRPr="00051EF9">
        <w:rPr>
          <w:rStyle w:val="Char9"/>
          <w:rtl/>
        </w:rPr>
        <w:t xml:space="preserve">آخرت مسلم شده </w:t>
      </w:r>
      <w:r w:rsidR="00AF2E6E" w:rsidRPr="00051EF9">
        <w:rPr>
          <w:rStyle w:val="Char9"/>
          <w:rtl/>
        </w:rPr>
        <w:t>ک</w:t>
      </w:r>
      <w:r w:rsidRPr="00051EF9">
        <w:rPr>
          <w:rStyle w:val="Char9"/>
          <w:rtl/>
        </w:rPr>
        <w:t>ه در آخرت ن</w:t>
      </w:r>
      <w:r w:rsidR="00AF2E6E" w:rsidRPr="00051EF9">
        <w:rPr>
          <w:rStyle w:val="Char9"/>
          <w:rtl/>
        </w:rPr>
        <w:t>ی</w:t>
      </w:r>
      <w:r w:rsidRPr="00051EF9">
        <w:rPr>
          <w:rStyle w:val="Char9"/>
          <w:rtl/>
        </w:rPr>
        <w:t>ز لواء حمد در دست او</w:t>
      </w:r>
      <w:r w:rsidR="006D7D8D">
        <w:rPr>
          <w:rStyle w:val="Char9"/>
          <w:rtl/>
        </w:rPr>
        <w:t xml:space="preserve"> می‌باشد</w:t>
      </w:r>
      <w:r w:rsidRPr="00051EF9">
        <w:rPr>
          <w:rStyle w:val="Char9"/>
          <w:rtl/>
        </w:rPr>
        <w:t>، و</w:t>
      </w:r>
      <w:r w:rsidRPr="00051EF9">
        <w:rPr>
          <w:rStyle w:val="Char9"/>
          <w:rFonts w:hint="cs"/>
          <w:rtl/>
        </w:rPr>
        <w:t xml:space="preserve"> </w:t>
      </w:r>
      <w:r w:rsidRPr="00051EF9">
        <w:rPr>
          <w:rStyle w:val="Char9"/>
          <w:rtl/>
        </w:rPr>
        <w:t>آدم و</w:t>
      </w:r>
      <w:r w:rsidRPr="00051EF9">
        <w:rPr>
          <w:rStyle w:val="Char9"/>
          <w:rFonts w:hint="cs"/>
          <w:rtl/>
        </w:rPr>
        <w:t xml:space="preserve"> </w:t>
      </w:r>
      <w:r w:rsidRPr="00051EF9">
        <w:rPr>
          <w:rStyle w:val="Char9"/>
          <w:rtl/>
        </w:rPr>
        <w:t>هم</w:t>
      </w:r>
      <w:r w:rsidR="00835A14">
        <w:rPr>
          <w:rStyle w:val="Char9"/>
          <w:rtl/>
        </w:rPr>
        <w:t>ۀ</w:t>
      </w:r>
      <w:r w:rsidRPr="00051EF9">
        <w:rPr>
          <w:rStyle w:val="Char9"/>
          <w:rtl/>
        </w:rPr>
        <w:t xml:space="preserve"> پ</w:t>
      </w:r>
      <w:r w:rsidR="00AF2E6E" w:rsidRPr="00051EF9">
        <w:rPr>
          <w:rStyle w:val="Char9"/>
          <w:rtl/>
        </w:rPr>
        <w:t>ی</w:t>
      </w:r>
      <w:r w:rsidRPr="00051EF9">
        <w:rPr>
          <w:rStyle w:val="Char9"/>
          <w:rtl/>
        </w:rPr>
        <w:t>امبران و</w:t>
      </w:r>
      <w:r w:rsidRPr="00051EF9">
        <w:rPr>
          <w:rStyle w:val="Char9"/>
          <w:rFonts w:hint="cs"/>
          <w:rtl/>
        </w:rPr>
        <w:t xml:space="preserve"> </w:t>
      </w:r>
      <w:r w:rsidRPr="00051EF9">
        <w:rPr>
          <w:rStyle w:val="Char9"/>
          <w:rtl/>
        </w:rPr>
        <w:t>صالحان در ز</w:t>
      </w:r>
      <w:r w:rsidR="00AF2E6E" w:rsidRPr="00051EF9">
        <w:rPr>
          <w:rStyle w:val="Char9"/>
          <w:rtl/>
        </w:rPr>
        <w:t>ی</w:t>
      </w:r>
      <w:r w:rsidRPr="00051EF9">
        <w:rPr>
          <w:rStyle w:val="Char9"/>
          <w:rtl/>
        </w:rPr>
        <w:t>ر پرچم او قرار م</w:t>
      </w:r>
      <w:r w:rsidR="00AF2E6E" w:rsidRPr="00051EF9">
        <w:rPr>
          <w:rStyle w:val="Char9"/>
          <w:rtl/>
        </w:rPr>
        <w:t>ی</w:t>
      </w:r>
      <w:r w:rsidR="008C1F11">
        <w:rPr>
          <w:rStyle w:val="Char9"/>
          <w:rFonts w:hint="cs"/>
          <w:rtl/>
        </w:rPr>
        <w:t>‌</w:t>
      </w:r>
      <w:r w:rsidRPr="00051EF9">
        <w:rPr>
          <w:rStyle w:val="Char9"/>
          <w:rtl/>
        </w:rPr>
        <w:t>گ</w:t>
      </w:r>
      <w:r w:rsidR="00AF2E6E" w:rsidRPr="00051EF9">
        <w:rPr>
          <w:rStyle w:val="Char9"/>
          <w:rtl/>
        </w:rPr>
        <w:t>ی</w:t>
      </w:r>
      <w:r w:rsidRPr="00051EF9">
        <w:rPr>
          <w:rStyle w:val="Char9"/>
          <w:rtl/>
        </w:rPr>
        <w:t>رند</w:t>
      </w:r>
      <w:r w:rsidRPr="00051EF9">
        <w:rPr>
          <w:rStyle w:val="Char9"/>
          <w:rFonts w:hint="cs"/>
          <w:rtl/>
        </w:rPr>
        <w:t>.</w:t>
      </w:r>
      <w:r w:rsidRPr="00051EF9">
        <w:rPr>
          <w:rStyle w:val="Char9"/>
          <w:rtl/>
        </w:rPr>
        <w:t xml:space="preserve"> </w:t>
      </w:r>
    </w:p>
    <w:p w:rsidR="00C363C7" w:rsidRPr="00051EF9" w:rsidRDefault="00C363C7" w:rsidP="008C1F11">
      <w:pPr>
        <w:ind w:firstLine="284"/>
        <w:jc w:val="both"/>
        <w:rPr>
          <w:rStyle w:val="Char9"/>
          <w:rtl/>
        </w:rPr>
      </w:pPr>
      <w:r w:rsidRPr="00051EF9">
        <w:rPr>
          <w:rStyle w:val="Char9"/>
          <w:rtl/>
        </w:rPr>
        <w:t>آرى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برا</w:t>
      </w:r>
      <w:r w:rsidR="00AF2E6E" w:rsidRPr="00051EF9">
        <w:rPr>
          <w:rStyle w:val="Char9"/>
          <w:rtl/>
        </w:rPr>
        <w:t>ی</w:t>
      </w:r>
      <w:r w:rsidRPr="00051EF9">
        <w:rPr>
          <w:rStyle w:val="Char9"/>
          <w:rtl/>
        </w:rPr>
        <w:t>ن نبى عظ</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ه خداوند او</w:t>
      </w:r>
      <w:r w:rsidRPr="00051EF9">
        <w:rPr>
          <w:rStyle w:val="Char9"/>
          <w:rFonts w:hint="cs"/>
          <w:rtl/>
        </w:rPr>
        <w:t xml:space="preserve"> </w:t>
      </w:r>
      <w:r w:rsidRPr="00051EF9">
        <w:rPr>
          <w:rStyle w:val="Char9"/>
          <w:rtl/>
        </w:rPr>
        <w:t>را بر</w:t>
      </w:r>
      <w:r w:rsidRPr="00051EF9">
        <w:rPr>
          <w:rStyle w:val="Char9"/>
          <w:rFonts w:hint="cs"/>
          <w:rtl/>
        </w:rPr>
        <w:t xml:space="preserve"> </w:t>
      </w:r>
      <w:r w:rsidRPr="00051EF9">
        <w:rPr>
          <w:rStyle w:val="Char9"/>
          <w:rtl/>
        </w:rPr>
        <w:t>هم</w:t>
      </w:r>
      <w:r w:rsidR="00835A14">
        <w:rPr>
          <w:rStyle w:val="Char9"/>
          <w:rtl/>
        </w:rPr>
        <w:t>ۀ</w:t>
      </w:r>
      <w:r w:rsidRPr="00051EF9">
        <w:rPr>
          <w:rStyle w:val="Char9"/>
          <w:rtl/>
        </w:rPr>
        <w:t xml:space="preserve"> انب</w:t>
      </w:r>
      <w:r w:rsidR="00AF2E6E" w:rsidRPr="00051EF9">
        <w:rPr>
          <w:rStyle w:val="Char9"/>
          <w:rtl/>
        </w:rPr>
        <w:t>ی</w:t>
      </w:r>
      <w:r w:rsidRPr="00051EF9">
        <w:rPr>
          <w:rStyle w:val="Char9"/>
          <w:rtl/>
        </w:rPr>
        <w:t>اء و</w:t>
      </w:r>
      <w:r w:rsidRPr="00051EF9">
        <w:rPr>
          <w:rStyle w:val="Char9"/>
          <w:rFonts w:hint="cs"/>
          <w:rtl/>
        </w:rPr>
        <w:t xml:space="preserve"> </w:t>
      </w:r>
      <w:r w:rsidRPr="00051EF9">
        <w:rPr>
          <w:rStyle w:val="Char9"/>
          <w:rtl/>
        </w:rPr>
        <w:t>رسولان برترى داده است اهانت نموده</w:t>
      </w:r>
      <w:r w:rsidR="00E927B8">
        <w:rPr>
          <w:rStyle w:val="Char9"/>
          <w:rtl/>
        </w:rPr>
        <w:t>‌اند،</w:t>
      </w:r>
      <w:r w:rsidRPr="00051EF9">
        <w:rPr>
          <w:rStyle w:val="Char9"/>
          <w:rtl/>
        </w:rPr>
        <w:t xml:space="preserve"> بب</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ه در مقا</w:t>
      </w:r>
      <w:r w:rsidR="00AF2E6E" w:rsidRPr="00051EF9">
        <w:rPr>
          <w:rStyle w:val="Char9"/>
          <w:rtl/>
        </w:rPr>
        <w:t>ی</w:t>
      </w:r>
      <w:r w:rsidRPr="00051EF9">
        <w:rPr>
          <w:rStyle w:val="Char9"/>
          <w:rtl/>
        </w:rPr>
        <w:t>سه على</w:t>
      </w:r>
      <w:r w:rsidR="00E927B8" w:rsidRPr="00E927B8">
        <w:rPr>
          <w:rStyle w:val="Char9"/>
          <w:rFonts w:cs="CTraditional Arabic"/>
          <w:rtl/>
        </w:rPr>
        <w:t>س</w:t>
      </w:r>
      <w:r w:rsidRPr="00051EF9">
        <w:rPr>
          <w:rStyle w:val="Char9"/>
          <w:rFonts w:hint="cs"/>
          <w:rtl/>
        </w:rPr>
        <w:t xml:space="preserve"> </w:t>
      </w:r>
      <w:r w:rsidRPr="00051EF9">
        <w:rPr>
          <w:rStyle w:val="Char9"/>
          <w:rtl/>
        </w:rPr>
        <w:t>با او</w:t>
      </w:r>
      <w:r w:rsidRPr="00051EF9">
        <w:rPr>
          <w:rStyle w:val="Char9"/>
          <w:rFonts w:hint="cs"/>
          <w:rtl/>
        </w:rPr>
        <w:t xml:space="preserve"> </w:t>
      </w:r>
      <w:r w:rsidRPr="00051EF9">
        <w:rPr>
          <w:rStyle w:val="Char9"/>
          <w:rtl/>
        </w:rPr>
        <w:t>چه</w:t>
      </w:r>
      <w:r w:rsidR="000F71B7">
        <w:rPr>
          <w:rStyle w:val="Char9"/>
          <w:rtl/>
        </w:rPr>
        <w:t xml:space="preserve"> می‌گویند</w:t>
      </w:r>
      <w:r w:rsidRPr="00051EF9">
        <w:rPr>
          <w:rStyle w:val="Char9"/>
          <w:rtl/>
        </w:rPr>
        <w:t xml:space="preserve"> و چه از زبان على جعل نموده</w:t>
      </w:r>
      <w:r w:rsidR="00D77038">
        <w:rPr>
          <w:rStyle w:val="Char9"/>
          <w:rtl/>
        </w:rPr>
        <w:t>‌اند:</w:t>
      </w:r>
    </w:p>
    <w:p w:rsidR="00C363C7" w:rsidRPr="00051EF9" w:rsidRDefault="00C363C7" w:rsidP="00C363C7">
      <w:pPr>
        <w:ind w:firstLine="284"/>
        <w:jc w:val="lowKashida"/>
        <w:rPr>
          <w:rStyle w:val="Char9"/>
          <w:rtl/>
        </w:rPr>
      </w:pPr>
      <w:r w:rsidRPr="00051EF9">
        <w:rPr>
          <w:rStyle w:val="Char9"/>
          <w:rtl/>
        </w:rPr>
        <w:t>على ب</w:t>
      </w:r>
      <w:r w:rsidR="00AF2E6E" w:rsidRPr="00051EF9">
        <w:rPr>
          <w:rStyle w:val="Char9"/>
          <w:rtl/>
        </w:rPr>
        <w:t>ی</w:t>
      </w:r>
      <w:r w:rsidRPr="00051EF9">
        <w:rPr>
          <w:rStyle w:val="Char9"/>
          <w:rtl/>
        </w:rPr>
        <w:t>ن خود و</w:t>
      </w:r>
      <w:r w:rsidRPr="00051EF9">
        <w:rPr>
          <w:rStyle w:val="Char9"/>
          <w:rFonts w:hint="cs"/>
          <w:rtl/>
        </w:rPr>
        <w:t xml:space="preserve"> </w:t>
      </w:r>
      <w:r w:rsidRPr="00051EF9">
        <w:rPr>
          <w:rStyle w:val="Char9"/>
          <w:rtl/>
        </w:rPr>
        <w:t>ب</w:t>
      </w:r>
      <w:r w:rsidR="00AF2E6E" w:rsidRPr="00051EF9">
        <w:rPr>
          <w:rStyle w:val="Char9"/>
          <w:rtl/>
        </w:rPr>
        <w:t>ی</w:t>
      </w:r>
      <w:r w:rsidRPr="00051EF9">
        <w:rPr>
          <w:rStyle w:val="Char9"/>
          <w:rtl/>
        </w:rPr>
        <w:t xml:space="preserve">ن او مقارنه </w:t>
      </w:r>
      <w:r w:rsidR="00AF2E6E" w:rsidRPr="00051EF9">
        <w:rPr>
          <w:rStyle w:val="Char9"/>
          <w:rtl/>
        </w:rPr>
        <w:t>ک</w:t>
      </w:r>
      <w:r w:rsidRPr="00051EF9">
        <w:rPr>
          <w:rStyle w:val="Char9"/>
          <w:rtl/>
        </w:rPr>
        <w:t>رده و</w:t>
      </w:r>
      <w:r w:rsidR="00CE2A51">
        <w:rPr>
          <w:rStyle w:val="Char9"/>
          <w:rFonts w:hint="cs"/>
          <w:rtl/>
        </w:rPr>
        <w:t xml:space="preserve"> می‌گوید</w:t>
      </w:r>
      <w:r w:rsidRPr="00051EF9">
        <w:rPr>
          <w:rStyle w:val="Char9"/>
          <w:rtl/>
        </w:rPr>
        <w:t>:</w:t>
      </w:r>
    </w:p>
    <w:p w:rsidR="00C363C7" w:rsidRPr="00051EF9" w:rsidRDefault="00C363C7" w:rsidP="008C1F11">
      <w:pPr>
        <w:ind w:firstLine="284"/>
        <w:jc w:val="both"/>
        <w:rPr>
          <w:rStyle w:val="Char9"/>
          <w:rtl/>
        </w:rPr>
      </w:pPr>
      <w:r w:rsidRPr="00FD35AF">
        <w:rPr>
          <w:rFonts w:ascii="Tahoma" w:hAnsi="Tahoma" w:cs="Traditional Arabic" w:hint="cs"/>
          <w:rtl/>
        </w:rPr>
        <w:t>«</w:t>
      </w:r>
      <w:r w:rsidRPr="00051EF9">
        <w:rPr>
          <w:rStyle w:val="Char9"/>
          <w:rtl/>
        </w:rPr>
        <w:t>من تقس</w:t>
      </w:r>
      <w:r w:rsidR="00AF2E6E" w:rsidRPr="00051EF9">
        <w:rPr>
          <w:rStyle w:val="Char9"/>
          <w:rtl/>
        </w:rPr>
        <w:t>ی</w:t>
      </w:r>
      <w:r w:rsidRPr="00051EF9">
        <w:rPr>
          <w:rStyle w:val="Char9"/>
          <w:rtl/>
        </w:rPr>
        <w:t>م</w:t>
      </w:r>
      <w:r w:rsidR="008C1F11">
        <w:rPr>
          <w:rStyle w:val="Char9"/>
          <w:rFonts w:hint="cs"/>
          <w:rtl/>
        </w:rPr>
        <w:t>‌</w:t>
      </w:r>
      <w:r w:rsidR="00AF2E6E" w:rsidRPr="00051EF9">
        <w:rPr>
          <w:rStyle w:val="Char9"/>
          <w:rtl/>
        </w:rPr>
        <w:t>ک</w:t>
      </w:r>
      <w:r w:rsidRPr="00051EF9">
        <w:rPr>
          <w:rStyle w:val="Char9"/>
          <w:rtl/>
        </w:rPr>
        <w:t>نند</w:t>
      </w:r>
      <w:r w:rsidR="00835A14">
        <w:rPr>
          <w:rStyle w:val="Char9"/>
          <w:rtl/>
        </w:rPr>
        <w:t>ۀ</w:t>
      </w:r>
      <w:r w:rsidRPr="00051EF9">
        <w:rPr>
          <w:rStyle w:val="Char9"/>
          <w:rtl/>
        </w:rPr>
        <w:t xml:space="preserve"> بهشت و دوزخ از طرف خدا</w:t>
      </w:r>
      <w:r w:rsidR="000F71B7">
        <w:rPr>
          <w:rStyle w:val="Char9"/>
          <w:rtl/>
        </w:rPr>
        <w:t xml:space="preserve"> می‌باشم</w:t>
      </w:r>
      <w:r w:rsidRPr="00051EF9">
        <w:rPr>
          <w:rStyle w:val="Char9"/>
          <w:rtl/>
        </w:rPr>
        <w:t xml:space="preserve"> و من فاروق ا</w:t>
      </w:r>
      <w:r w:rsidR="00AF2E6E" w:rsidRPr="00051EF9">
        <w:rPr>
          <w:rStyle w:val="Char9"/>
          <w:rtl/>
        </w:rPr>
        <w:t>ک</w:t>
      </w:r>
      <w:r w:rsidRPr="00051EF9">
        <w:rPr>
          <w:rStyle w:val="Char9"/>
          <w:rtl/>
        </w:rPr>
        <w:t>بر هستم و</w:t>
      </w:r>
      <w:r w:rsidRPr="00051EF9">
        <w:rPr>
          <w:rStyle w:val="Char9"/>
          <w:rFonts w:hint="cs"/>
          <w:rtl/>
        </w:rPr>
        <w:t xml:space="preserve"> </w:t>
      </w:r>
      <w:r w:rsidRPr="00051EF9">
        <w:rPr>
          <w:rStyle w:val="Char9"/>
          <w:rtl/>
        </w:rPr>
        <w:t>من صاحب عصا و م</w:t>
      </w:r>
      <w:r w:rsidR="00AF2E6E" w:rsidRPr="00051EF9">
        <w:rPr>
          <w:rStyle w:val="Char9"/>
          <w:rtl/>
        </w:rPr>
        <w:t>ی</w:t>
      </w:r>
      <w:r w:rsidRPr="00051EF9">
        <w:rPr>
          <w:rStyle w:val="Char9"/>
          <w:rtl/>
        </w:rPr>
        <w:t>سم هستم و هم</w:t>
      </w:r>
      <w:r w:rsidR="00835A14">
        <w:rPr>
          <w:rStyle w:val="Char9"/>
          <w:rtl/>
        </w:rPr>
        <w:t>ۀ</w:t>
      </w:r>
      <w:r w:rsidRPr="00051EF9">
        <w:rPr>
          <w:rStyle w:val="Char9"/>
          <w:rtl/>
        </w:rPr>
        <w:t xml:space="preserve"> ملائ</w:t>
      </w:r>
      <w:r w:rsidR="00AF2E6E" w:rsidRPr="00051EF9">
        <w:rPr>
          <w:rStyle w:val="Char9"/>
          <w:rtl/>
        </w:rPr>
        <w:t>ک</w:t>
      </w:r>
      <w:r w:rsidRPr="00051EF9">
        <w:rPr>
          <w:rStyle w:val="Char9"/>
          <w:rtl/>
        </w:rPr>
        <w:t>ه و پ</w:t>
      </w:r>
      <w:r w:rsidR="00AF2E6E" w:rsidRPr="00051EF9">
        <w:rPr>
          <w:rStyle w:val="Char9"/>
          <w:rtl/>
        </w:rPr>
        <w:t>ی</w:t>
      </w:r>
      <w:r w:rsidRPr="00051EF9">
        <w:rPr>
          <w:rStyle w:val="Char9"/>
          <w:rtl/>
        </w:rPr>
        <w:t>امبران برا</w:t>
      </w:r>
      <w:r w:rsidR="00AF2E6E" w:rsidRPr="00051EF9">
        <w:rPr>
          <w:rStyle w:val="Char9"/>
          <w:rtl/>
        </w:rPr>
        <w:t>ی</w:t>
      </w:r>
      <w:r w:rsidRPr="00051EF9">
        <w:rPr>
          <w:rStyle w:val="Char9"/>
          <w:rtl/>
        </w:rPr>
        <w:t>م به همان چ</w:t>
      </w:r>
      <w:r w:rsidR="00AF2E6E" w:rsidRPr="00051EF9">
        <w:rPr>
          <w:rStyle w:val="Char9"/>
          <w:rtl/>
        </w:rPr>
        <w:t>ی</w:t>
      </w:r>
      <w:r w:rsidRPr="00051EF9">
        <w:rPr>
          <w:rStyle w:val="Char9"/>
          <w:rtl/>
        </w:rPr>
        <w:t>زى اقرار نموده</w:t>
      </w:r>
      <w:r w:rsidR="006D7D8D">
        <w:rPr>
          <w:rStyle w:val="Char9"/>
          <w:rtl/>
        </w:rPr>
        <w:t xml:space="preserve">‌اند </w:t>
      </w:r>
      <w:r w:rsidR="00AF2E6E" w:rsidRPr="00051EF9">
        <w:rPr>
          <w:rStyle w:val="Char9"/>
          <w:rtl/>
        </w:rPr>
        <w:t>ک</w:t>
      </w:r>
      <w:r w:rsidRPr="00051EF9">
        <w:rPr>
          <w:rStyle w:val="Char9"/>
          <w:rtl/>
        </w:rPr>
        <w:t>ه براى محمد</w:t>
      </w:r>
      <w:r w:rsidRPr="00FD35AF">
        <w:rPr>
          <w:rFonts w:ascii="Tahoma" w:hAnsi="Tahoma" w:cs="CTraditional Arabic" w:hint="cs"/>
          <w:rtl/>
        </w:rPr>
        <w:t>ص</w:t>
      </w:r>
      <w:r w:rsidRPr="00051EF9">
        <w:rPr>
          <w:rStyle w:val="Char9"/>
          <w:rtl/>
        </w:rPr>
        <w:t xml:space="preserve"> اقرار </w:t>
      </w:r>
      <w:r w:rsidR="00AF2E6E" w:rsidRPr="00051EF9">
        <w:rPr>
          <w:rStyle w:val="Char9"/>
          <w:rtl/>
        </w:rPr>
        <w:t>ک</w:t>
      </w:r>
      <w:r w:rsidRPr="00051EF9">
        <w:rPr>
          <w:rStyle w:val="Char9"/>
          <w:rtl/>
        </w:rPr>
        <w:t>رده</w:t>
      </w:r>
      <w:r w:rsidR="00E927B8">
        <w:rPr>
          <w:rStyle w:val="Char9"/>
          <w:rtl/>
        </w:rPr>
        <w:t>‌اند،</w:t>
      </w:r>
      <w:r w:rsidRPr="00051EF9">
        <w:rPr>
          <w:rStyle w:val="Char9"/>
          <w:rtl/>
        </w:rPr>
        <w:t xml:space="preserve"> و همان مسئول</w:t>
      </w:r>
      <w:r w:rsidR="00AF2E6E" w:rsidRPr="00051EF9">
        <w:rPr>
          <w:rStyle w:val="Char9"/>
          <w:rtl/>
        </w:rPr>
        <w:t>ی</w:t>
      </w:r>
      <w:r w:rsidRPr="00051EF9">
        <w:rPr>
          <w:rStyle w:val="Char9"/>
          <w:rtl/>
        </w:rPr>
        <w:t>ت پرودگار برمن گذاشته شده است!! و</w:t>
      </w:r>
      <w:r w:rsidRPr="00051EF9">
        <w:rPr>
          <w:rStyle w:val="Char9"/>
          <w:rFonts w:hint="cs"/>
          <w:rtl/>
        </w:rPr>
        <w:t xml:space="preserve"> </w:t>
      </w:r>
      <w:r w:rsidRPr="00051EF9">
        <w:rPr>
          <w:rStyle w:val="Char9"/>
          <w:rtl/>
        </w:rPr>
        <w:t>من و</w:t>
      </w:r>
      <w:r w:rsidRPr="00051EF9">
        <w:rPr>
          <w:rStyle w:val="Char9"/>
          <w:rFonts w:hint="cs"/>
          <w:rtl/>
        </w:rPr>
        <w:t xml:space="preserve"> </w:t>
      </w:r>
      <w:r w:rsidRPr="00051EF9">
        <w:rPr>
          <w:rStyle w:val="Char9"/>
          <w:rtl/>
        </w:rPr>
        <w:t>رسول خدا</w:t>
      </w:r>
      <w:r w:rsidR="000F502E">
        <w:rPr>
          <w:rStyle w:val="Char9"/>
          <w:rtl/>
        </w:rPr>
        <w:t xml:space="preserve"> هردو </w:t>
      </w:r>
      <w:r w:rsidRPr="00051EF9">
        <w:rPr>
          <w:rStyle w:val="Char9"/>
          <w:rtl/>
        </w:rPr>
        <w:t>در ق</w:t>
      </w:r>
      <w:r w:rsidR="00AF2E6E" w:rsidRPr="00051EF9">
        <w:rPr>
          <w:rStyle w:val="Char9"/>
          <w:rtl/>
        </w:rPr>
        <w:t>ی</w:t>
      </w:r>
      <w:r w:rsidRPr="00051EF9">
        <w:rPr>
          <w:rStyle w:val="Char9"/>
          <w:rtl/>
        </w:rPr>
        <w:t>امت خواند</w:t>
      </w:r>
      <w:r w:rsidRPr="00051EF9">
        <w:rPr>
          <w:rStyle w:val="Char9"/>
          <w:rFonts w:hint="cs"/>
          <w:rtl/>
        </w:rPr>
        <w:t>ه</w:t>
      </w:r>
      <w:r w:rsidRPr="00051EF9">
        <w:rPr>
          <w:rStyle w:val="Char9"/>
          <w:rtl/>
        </w:rPr>
        <w:t xml:space="preserve"> م</w:t>
      </w:r>
      <w:r w:rsidR="00AF2E6E" w:rsidRPr="00051EF9">
        <w:rPr>
          <w:rStyle w:val="Char9"/>
          <w:rtl/>
        </w:rPr>
        <w:t>ی</w:t>
      </w:r>
      <w:r w:rsidR="008C1F11">
        <w:rPr>
          <w:rStyle w:val="Char9"/>
          <w:rFonts w:hint="cs"/>
          <w:rtl/>
        </w:rPr>
        <w:t>‌</w:t>
      </w:r>
      <w:r w:rsidRPr="00051EF9">
        <w:rPr>
          <w:rStyle w:val="Char9"/>
          <w:rtl/>
        </w:rPr>
        <w:t>شو</w:t>
      </w:r>
      <w:r w:rsidR="00AF2E6E" w:rsidRPr="00051EF9">
        <w:rPr>
          <w:rStyle w:val="Char9"/>
          <w:rtl/>
        </w:rPr>
        <w:t>ی</w:t>
      </w:r>
      <w:r w:rsidRPr="00051EF9">
        <w:rPr>
          <w:rStyle w:val="Char9"/>
          <w:rtl/>
        </w:rPr>
        <w:t>م و</w:t>
      </w:r>
      <w:r w:rsidRPr="00051EF9">
        <w:rPr>
          <w:rStyle w:val="Char9"/>
          <w:rFonts w:hint="cs"/>
          <w:rtl/>
        </w:rPr>
        <w:t xml:space="preserve"> </w:t>
      </w:r>
      <w:r w:rsidRPr="00051EF9">
        <w:rPr>
          <w:rStyle w:val="Char9"/>
          <w:rtl/>
        </w:rPr>
        <w:t>بر</w:t>
      </w:r>
      <w:r w:rsidRPr="00051EF9">
        <w:rPr>
          <w:rStyle w:val="Char9"/>
          <w:rFonts w:hint="cs"/>
          <w:rtl/>
        </w:rPr>
        <w:t xml:space="preserve"> </w:t>
      </w:r>
      <w:r w:rsidRPr="00051EF9">
        <w:rPr>
          <w:rStyle w:val="Char9"/>
          <w:rtl/>
        </w:rPr>
        <w:t>ما لباس پوشانده</w:t>
      </w:r>
      <w:r w:rsidR="00CE2A51">
        <w:rPr>
          <w:rStyle w:val="Char9"/>
          <w:rtl/>
        </w:rPr>
        <w:t xml:space="preserve"> می‌شود</w:t>
      </w:r>
      <w:r w:rsidRPr="00051EF9">
        <w:rPr>
          <w:rStyle w:val="Char9"/>
          <w:rFonts w:hint="cs"/>
          <w:rtl/>
        </w:rPr>
        <w:t xml:space="preserve"> (</w:t>
      </w:r>
      <w:r w:rsidRPr="00051EF9">
        <w:rPr>
          <w:rStyle w:val="Char9"/>
          <w:rtl/>
        </w:rPr>
        <w:t>تا ا</w:t>
      </w:r>
      <w:r w:rsidR="00AF2E6E" w:rsidRPr="00051EF9">
        <w:rPr>
          <w:rStyle w:val="Char9"/>
          <w:rtl/>
        </w:rPr>
        <w:t>ی</w:t>
      </w:r>
      <w:r w:rsidRPr="00051EF9">
        <w:rPr>
          <w:rStyle w:val="Char9"/>
          <w:rtl/>
        </w:rPr>
        <w:t>نجا ما برابر</w:t>
      </w:r>
      <w:r w:rsidR="00AF2E6E" w:rsidRPr="00051EF9">
        <w:rPr>
          <w:rStyle w:val="Char9"/>
          <w:rtl/>
        </w:rPr>
        <w:t>ی</w:t>
      </w:r>
      <w:r w:rsidRPr="00051EF9">
        <w:rPr>
          <w:rStyle w:val="Char9"/>
          <w:rtl/>
        </w:rPr>
        <w:t>م اما</w:t>
      </w:r>
      <w:r w:rsidRPr="00051EF9">
        <w:rPr>
          <w:rStyle w:val="Char9"/>
          <w:rFonts w:hint="cs"/>
          <w:rtl/>
        </w:rPr>
        <w:t>)</w:t>
      </w:r>
      <w:r w:rsidRPr="00051EF9">
        <w:rPr>
          <w:rStyle w:val="Char9"/>
          <w:rtl/>
        </w:rPr>
        <w:t xml:space="preserve"> به من خصلت</w:t>
      </w:r>
      <w:r w:rsidRPr="00051EF9">
        <w:rPr>
          <w:rStyle w:val="Char9"/>
          <w:rFonts w:hint="cs"/>
          <w:rtl/>
        </w:rPr>
        <w:t>‌</w:t>
      </w:r>
      <w:r w:rsidRPr="00051EF9">
        <w:rPr>
          <w:rStyle w:val="Char9"/>
          <w:rtl/>
        </w:rPr>
        <w:t xml:space="preserve">هاى خاصى داده شده است </w:t>
      </w:r>
      <w:r w:rsidR="00AF2E6E" w:rsidRPr="00051EF9">
        <w:rPr>
          <w:rStyle w:val="Char9"/>
          <w:rtl/>
        </w:rPr>
        <w:t>ک</w:t>
      </w:r>
      <w:r w:rsidRPr="00051EF9">
        <w:rPr>
          <w:rStyle w:val="Char9"/>
          <w:rtl/>
        </w:rPr>
        <w:t>ه ه</w:t>
      </w:r>
      <w:r w:rsidR="00AF2E6E" w:rsidRPr="00051EF9">
        <w:rPr>
          <w:rStyle w:val="Char9"/>
          <w:rtl/>
        </w:rPr>
        <w:t>ی</w:t>
      </w:r>
      <w:r w:rsidRPr="00051EF9">
        <w:rPr>
          <w:rStyle w:val="Char9"/>
          <w:rtl/>
        </w:rPr>
        <w:t xml:space="preserve">چ </w:t>
      </w:r>
      <w:r w:rsidR="00AF2E6E" w:rsidRPr="00051EF9">
        <w:rPr>
          <w:rStyle w:val="Char9"/>
          <w:rtl/>
        </w:rPr>
        <w:t>ک</w:t>
      </w:r>
      <w:r w:rsidRPr="00051EF9">
        <w:rPr>
          <w:rStyle w:val="Char9"/>
          <w:rtl/>
        </w:rPr>
        <w:t>س قبل از آن بر</w:t>
      </w:r>
      <w:r w:rsidRPr="00051EF9">
        <w:rPr>
          <w:rStyle w:val="Char9"/>
          <w:rFonts w:hint="cs"/>
          <w:rtl/>
        </w:rPr>
        <w:t xml:space="preserve"> </w:t>
      </w:r>
      <w:r w:rsidRPr="00051EF9">
        <w:rPr>
          <w:rStyle w:val="Char9"/>
          <w:rtl/>
        </w:rPr>
        <w:t>من سبقت نگرفته است، من مص</w:t>
      </w:r>
      <w:r w:rsidR="00AF2E6E" w:rsidRPr="00051EF9">
        <w:rPr>
          <w:rStyle w:val="Char9"/>
          <w:rtl/>
        </w:rPr>
        <w:t>ی</w:t>
      </w:r>
      <w:r w:rsidRPr="00051EF9">
        <w:rPr>
          <w:rStyle w:val="Char9"/>
          <w:rtl/>
        </w:rPr>
        <w:t>ب</w:t>
      </w:r>
      <w:r w:rsidRPr="00051EF9">
        <w:rPr>
          <w:rStyle w:val="Char9"/>
          <w:rFonts w:hint="cs"/>
          <w:rtl/>
        </w:rPr>
        <w:t>ت</w:t>
      </w:r>
      <w:r w:rsidRPr="00051EF9">
        <w:rPr>
          <w:rStyle w:val="Char9"/>
          <w:rFonts w:hint="eastAsia"/>
          <w:rtl/>
        </w:rPr>
        <w:t>‌</w:t>
      </w:r>
      <w:r w:rsidRPr="00051EF9">
        <w:rPr>
          <w:rStyle w:val="Char9"/>
          <w:rtl/>
        </w:rPr>
        <w:t>ها و</w:t>
      </w:r>
      <w:r w:rsidRPr="00051EF9">
        <w:rPr>
          <w:rStyle w:val="Char9"/>
          <w:rFonts w:hint="cs"/>
          <w:rtl/>
        </w:rPr>
        <w:t xml:space="preserve"> </w:t>
      </w:r>
      <w:r w:rsidRPr="00051EF9">
        <w:rPr>
          <w:rStyle w:val="Char9"/>
          <w:rtl/>
        </w:rPr>
        <w:t>أجل</w:t>
      </w:r>
      <w:r w:rsidRPr="00051EF9">
        <w:rPr>
          <w:rStyle w:val="Char9"/>
          <w:rFonts w:hint="cs"/>
          <w:rtl/>
        </w:rPr>
        <w:t>‌</w:t>
      </w:r>
      <w:r w:rsidRPr="00051EF9">
        <w:rPr>
          <w:rStyle w:val="Char9"/>
          <w:rtl/>
        </w:rPr>
        <w:t>ها و</w:t>
      </w:r>
      <w:r w:rsidRPr="00051EF9">
        <w:rPr>
          <w:rStyle w:val="Char9"/>
          <w:rFonts w:hint="cs"/>
          <w:rtl/>
        </w:rPr>
        <w:t xml:space="preserve"> </w:t>
      </w:r>
      <w:r w:rsidRPr="00051EF9">
        <w:rPr>
          <w:rStyle w:val="Char9"/>
          <w:rtl/>
        </w:rPr>
        <w:t>انساب را م</w:t>
      </w:r>
      <w:r w:rsidR="00AF2E6E" w:rsidRPr="00051EF9">
        <w:rPr>
          <w:rStyle w:val="Char9"/>
          <w:rtl/>
        </w:rPr>
        <w:t>ی</w:t>
      </w:r>
      <w:r w:rsidR="008C1F11">
        <w:rPr>
          <w:rStyle w:val="Char9"/>
          <w:rFonts w:hint="cs"/>
          <w:rtl/>
        </w:rPr>
        <w:t>‌</w:t>
      </w:r>
      <w:r w:rsidRPr="00051EF9">
        <w:rPr>
          <w:rStyle w:val="Char9"/>
          <w:rtl/>
        </w:rPr>
        <w:t>دانم و</w:t>
      </w:r>
      <w:r w:rsidRPr="00051EF9">
        <w:rPr>
          <w:rStyle w:val="Char9"/>
          <w:rFonts w:hint="cs"/>
          <w:rtl/>
        </w:rPr>
        <w:t xml:space="preserve"> </w:t>
      </w:r>
      <w:r w:rsidRPr="00051EF9">
        <w:rPr>
          <w:rStyle w:val="Char9"/>
          <w:rtl/>
        </w:rPr>
        <w:t>سخن قاطع به من داده شده است، و</w:t>
      </w:r>
      <w:r w:rsidRPr="00051EF9">
        <w:rPr>
          <w:rStyle w:val="Char9"/>
          <w:rFonts w:hint="cs"/>
          <w:rtl/>
        </w:rPr>
        <w:t xml:space="preserve"> </w:t>
      </w:r>
      <w:r w:rsidRPr="00051EF9">
        <w:rPr>
          <w:rStyle w:val="Char9"/>
          <w:rtl/>
        </w:rPr>
        <w:t>آنچه سابقا</w:t>
      </w:r>
      <w:r w:rsidR="008C1F11">
        <w:rPr>
          <w:rStyle w:val="Char9"/>
          <w:rFonts w:hint="cs"/>
          <w:rtl/>
        </w:rPr>
        <w:t>ً</w:t>
      </w:r>
      <w:r w:rsidRPr="00051EF9">
        <w:rPr>
          <w:rStyle w:val="Char9"/>
          <w:rtl/>
        </w:rPr>
        <w:t xml:space="preserve"> رخ داده از من پوش</w:t>
      </w:r>
      <w:r w:rsidR="00AF2E6E" w:rsidRPr="00051EF9">
        <w:rPr>
          <w:rStyle w:val="Char9"/>
          <w:rtl/>
        </w:rPr>
        <w:t>ی</w:t>
      </w:r>
      <w:r w:rsidRPr="00051EF9">
        <w:rPr>
          <w:rStyle w:val="Char9"/>
          <w:rtl/>
        </w:rPr>
        <w:t>ده ن</w:t>
      </w:r>
      <w:r w:rsidR="00AF2E6E" w:rsidRPr="00051EF9">
        <w:rPr>
          <w:rStyle w:val="Char9"/>
          <w:rtl/>
        </w:rPr>
        <w:t>ی</w:t>
      </w:r>
      <w:r w:rsidRPr="00051EF9">
        <w:rPr>
          <w:rStyle w:val="Char9"/>
          <w:rtl/>
        </w:rPr>
        <w:t>ست، و</w:t>
      </w:r>
      <w:r w:rsidRPr="00051EF9">
        <w:rPr>
          <w:rStyle w:val="Char9"/>
          <w:rFonts w:hint="cs"/>
          <w:rtl/>
        </w:rPr>
        <w:t xml:space="preserve"> </w:t>
      </w:r>
      <w:r w:rsidRPr="00051EF9">
        <w:rPr>
          <w:rStyle w:val="Char9"/>
          <w:rtl/>
        </w:rPr>
        <w:t>ه</w:t>
      </w:r>
      <w:r w:rsidR="00AF2E6E" w:rsidRPr="00051EF9">
        <w:rPr>
          <w:rStyle w:val="Char9"/>
          <w:rtl/>
        </w:rPr>
        <w:t>ی</w:t>
      </w:r>
      <w:r w:rsidRPr="00051EF9">
        <w:rPr>
          <w:rStyle w:val="Char9"/>
          <w:rtl/>
        </w:rPr>
        <w:t>چ غ</w:t>
      </w:r>
      <w:r w:rsidR="00AF2E6E" w:rsidRPr="00051EF9">
        <w:rPr>
          <w:rStyle w:val="Char9"/>
          <w:rtl/>
        </w:rPr>
        <w:t>ی</w:t>
      </w:r>
      <w:r w:rsidRPr="00051EF9">
        <w:rPr>
          <w:rStyle w:val="Char9"/>
          <w:rtl/>
        </w:rPr>
        <w:t>بى بر</w:t>
      </w:r>
      <w:r w:rsidRPr="00051EF9">
        <w:rPr>
          <w:rStyle w:val="Char9"/>
          <w:rFonts w:hint="cs"/>
          <w:rtl/>
        </w:rPr>
        <w:t xml:space="preserve"> </w:t>
      </w:r>
      <w:r w:rsidRPr="00051EF9">
        <w:rPr>
          <w:rStyle w:val="Char9"/>
          <w:rtl/>
        </w:rPr>
        <w:t>من مخفى ن</w:t>
      </w:r>
      <w:r w:rsidR="00AF2E6E" w:rsidRPr="00051EF9">
        <w:rPr>
          <w:rStyle w:val="Char9"/>
          <w:rtl/>
        </w:rPr>
        <w:t>ی</w:t>
      </w:r>
      <w:r w:rsidRPr="00051EF9">
        <w:rPr>
          <w:rStyle w:val="Char9"/>
          <w:rtl/>
        </w:rPr>
        <w:t>ست</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895"/>
      </w:r>
      <w:r w:rsidRPr="000F71B7">
        <w:rPr>
          <w:rStyle w:val="Char9"/>
          <w:rFonts w:hint="cs"/>
          <w:vertAlign w:val="superscript"/>
          <w:rtl/>
        </w:rPr>
        <w:t>)</w:t>
      </w:r>
      <w:r w:rsidRPr="00051EF9">
        <w:rPr>
          <w:rStyle w:val="Char9"/>
          <w:rtl/>
        </w:rPr>
        <w:t>!</w:t>
      </w:r>
      <w:r w:rsidR="0091664C">
        <w:rPr>
          <w:rStyle w:val="Char9"/>
          <w:rtl/>
        </w:rPr>
        <w:t>!</w:t>
      </w:r>
      <w:r w:rsidRPr="00051EF9">
        <w:rPr>
          <w:rStyle w:val="Char9"/>
          <w:rtl/>
        </w:rPr>
        <w:t xml:space="preserve"> مگر خدا</w:t>
      </w:r>
      <w:r w:rsidR="00AF2E6E" w:rsidRPr="00051EF9">
        <w:rPr>
          <w:rStyle w:val="Char9"/>
          <w:rtl/>
        </w:rPr>
        <w:t>ی</w:t>
      </w:r>
      <w:r w:rsidRPr="00051EF9">
        <w:rPr>
          <w:rStyle w:val="Char9"/>
          <w:rtl/>
        </w:rPr>
        <w:t>ى بالاتر از ا</w:t>
      </w:r>
      <w:r w:rsidR="00AF2E6E" w:rsidRPr="00051EF9">
        <w:rPr>
          <w:rStyle w:val="Char9"/>
          <w:rtl/>
        </w:rPr>
        <w:t>ی</w:t>
      </w:r>
      <w:r w:rsidRPr="00051EF9">
        <w:rPr>
          <w:rStyle w:val="Char9"/>
          <w:rtl/>
        </w:rPr>
        <w:t>نست؟ آ</w:t>
      </w:r>
      <w:r w:rsidR="00AF2E6E" w:rsidRPr="00051EF9">
        <w:rPr>
          <w:rStyle w:val="Char9"/>
          <w:rtl/>
        </w:rPr>
        <w:t>ی</w:t>
      </w:r>
      <w:r w:rsidRPr="00051EF9">
        <w:rPr>
          <w:rStyle w:val="Char9"/>
          <w:rtl/>
        </w:rPr>
        <w:t>ا ا</w:t>
      </w:r>
      <w:r w:rsidR="00AF2E6E" w:rsidRPr="00051EF9">
        <w:rPr>
          <w:rStyle w:val="Char9"/>
          <w:rtl/>
        </w:rPr>
        <w:t>ی</w:t>
      </w:r>
      <w:r w:rsidRPr="00051EF9">
        <w:rPr>
          <w:rStyle w:val="Char9"/>
          <w:rtl/>
        </w:rPr>
        <w:t xml:space="preserve">ن </w:t>
      </w:r>
      <w:r w:rsidR="00AF2E6E" w:rsidRPr="00051EF9">
        <w:rPr>
          <w:rStyle w:val="Char9"/>
          <w:rtl/>
        </w:rPr>
        <w:t>ی</w:t>
      </w:r>
      <w:r w:rsidRPr="00051EF9">
        <w:rPr>
          <w:rStyle w:val="Char9"/>
          <w:rtl/>
        </w:rPr>
        <w:t>اوه</w:t>
      </w:r>
      <w:r w:rsidRPr="00051EF9">
        <w:rPr>
          <w:rStyle w:val="Char9"/>
          <w:rFonts w:hint="cs"/>
          <w:rtl/>
        </w:rPr>
        <w:t>‌</w:t>
      </w:r>
      <w:r w:rsidRPr="00051EF9">
        <w:rPr>
          <w:rStyle w:val="Char9"/>
          <w:rtl/>
        </w:rPr>
        <w:t>ها اهانت بر رسول ا</w:t>
      </w:r>
      <w:r w:rsidR="00AF2E6E" w:rsidRPr="00051EF9">
        <w:rPr>
          <w:rStyle w:val="Char9"/>
          <w:rtl/>
        </w:rPr>
        <w:t>ک</w:t>
      </w:r>
      <w:r w:rsidRPr="00051EF9">
        <w:rPr>
          <w:rStyle w:val="Char9"/>
          <w:rtl/>
        </w:rPr>
        <w:t>رم ن</w:t>
      </w:r>
      <w:r w:rsidR="00AF2E6E" w:rsidRPr="00051EF9">
        <w:rPr>
          <w:rStyle w:val="Char9"/>
          <w:rtl/>
        </w:rPr>
        <w:t>ی</w:t>
      </w:r>
      <w:r w:rsidRPr="00051EF9">
        <w:rPr>
          <w:rStyle w:val="Char9"/>
          <w:rtl/>
        </w:rPr>
        <w:t>ست؟ و</w:t>
      </w:r>
      <w:r w:rsidRPr="00051EF9">
        <w:rPr>
          <w:rStyle w:val="Char9"/>
          <w:rFonts w:hint="cs"/>
          <w:rtl/>
        </w:rPr>
        <w:t xml:space="preserve"> </w:t>
      </w:r>
      <w:r w:rsidRPr="00051EF9">
        <w:rPr>
          <w:rStyle w:val="Char9"/>
          <w:rtl/>
        </w:rPr>
        <w:t>حتى اهانت برخود على هم ن</w:t>
      </w:r>
      <w:r w:rsidR="00AF2E6E" w:rsidRPr="00051EF9">
        <w:rPr>
          <w:rStyle w:val="Char9"/>
          <w:rtl/>
        </w:rPr>
        <w:t>ی</w:t>
      </w:r>
      <w:r w:rsidRPr="00051EF9">
        <w:rPr>
          <w:rStyle w:val="Char9"/>
          <w:rtl/>
        </w:rPr>
        <w:t>ست؟</w:t>
      </w:r>
    </w:p>
    <w:p w:rsidR="00C363C7" w:rsidRPr="00865AB0" w:rsidRDefault="00C363C7" w:rsidP="004A3404">
      <w:pPr>
        <w:widowControl w:val="0"/>
        <w:ind w:firstLine="284"/>
        <w:jc w:val="both"/>
        <w:rPr>
          <w:rStyle w:val="Charf1"/>
          <w:rtl/>
        </w:rPr>
      </w:pPr>
      <w:r w:rsidRPr="00051EF9">
        <w:rPr>
          <w:rStyle w:val="Char9"/>
          <w:rtl/>
        </w:rPr>
        <w:t>در ا</w:t>
      </w:r>
      <w:r w:rsidR="00AF2E6E" w:rsidRPr="00051EF9">
        <w:rPr>
          <w:rStyle w:val="Char9"/>
          <w:rtl/>
        </w:rPr>
        <w:t>ی</w:t>
      </w:r>
      <w:r w:rsidRPr="00051EF9">
        <w:rPr>
          <w:rStyle w:val="Char9"/>
          <w:rtl/>
        </w:rPr>
        <w:t>نجا دقت نمائ</w:t>
      </w:r>
      <w:r w:rsidR="00AF2E6E" w:rsidRPr="00051EF9">
        <w:rPr>
          <w:rStyle w:val="Char9"/>
          <w:rtl/>
        </w:rPr>
        <w:t>ی</w:t>
      </w:r>
      <w:r w:rsidRPr="00051EF9">
        <w:rPr>
          <w:rStyle w:val="Char9"/>
          <w:rtl/>
        </w:rPr>
        <w:t>د در بعضى از صفات با على مساوى است اما چون بشر است در بعضى صفات د</w:t>
      </w:r>
      <w:r w:rsidR="00AF2E6E" w:rsidRPr="00051EF9">
        <w:rPr>
          <w:rStyle w:val="Char9"/>
          <w:rtl/>
        </w:rPr>
        <w:t>ی</w:t>
      </w:r>
      <w:r w:rsidRPr="00051EF9">
        <w:rPr>
          <w:rStyle w:val="Char9"/>
          <w:rtl/>
        </w:rPr>
        <w:t>گر</w:t>
      </w:r>
      <w:r w:rsidR="000F71B7">
        <w:rPr>
          <w:rStyle w:val="Char9"/>
          <w:rFonts w:ascii="Times New Roman" w:hAnsi="Times New Roman" w:cs="Times New Roman" w:hint="cs"/>
          <w:rtl/>
        </w:rPr>
        <w:t xml:space="preserve"> </w:t>
      </w:r>
      <w:r w:rsidRPr="00051EF9">
        <w:rPr>
          <w:rStyle w:val="Char9"/>
          <w:rFonts w:hint="cs"/>
          <w:rtl/>
        </w:rPr>
        <w:t>به</w:t>
      </w:r>
      <w:r w:rsidRPr="00051EF9">
        <w:rPr>
          <w:rStyle w:val="Char9"/>
          <w:rtl/>
        </w:rPr>
        <w:t xml:space="preserve"> </w:t>
      </w:r>
      <w:r w:rsidRPr="00051EF9">
        <w:rPr>
          <w:rStyle w:val="Char9"/>
          <w:rFonts w:hint="cs"/>
          <w:rtl/>
        </w:rPr>
        <w:t>على</w:t>
      </w:r>
      <w:r w:rsidRPr="00051EF9">
        <w:rPr>
          <w:rStyle w:val="Char9"/>
          <w:rtl/>
        </w:rPr>
        <w:t xml:space="preserve"> </w:t>
      </w:r>
      <w:r w:rsidRPr="00051EF9">
        <w:rPr>
          <w:rStyle w:val="Char9"/>
          <w:rFonts w:hint="cs"/>
          <w:rtl/>
        </w:rPr>
        <w:t>ن</w:t>
      </w:r>
      <w:r w:rsidRPr="00051EF9">
        <w:rPr>
          <w:rStyle w:val="Char9"/>
          <w:rtl/>
        </w:rPr>
        <w:t>رس</w:t>
      </w:r>
      <w:r w:rsidR="00AF2E6E" w:rsidRPr="00051EF9">
        <w:rPr>
          <w:rStyle w:val="Char9"/>
          <w:rtl/>
        </w:rPr>
        <w:t>ی</w:t>
      </w:r>
      <w:r w:rsidRPr="00051EF9">
        <w:rPr>
          <w:rStyle w:val="Char9"/>
          <w:rtl/>
        </w:rPr>
        <w:t>ده است، چون بشر به هر درجه برسد</w:t>
      </w:r>
      <w:r w:rsidR="00F204E2">
        <w:rPr>
          <w:rStyle w:val="Char9"/>
          <w:rtl/>
        </w:rPr>
        <w:t xml:space="preserve"> نمی‌تواند</w:t>
      </w:r>
      <w:r w:rsidRPr="00051EF9">
        <w:rPr>
          <w:rStyle w:val="Char9"/>
          <w:rtl/>
        </w:rPr>
        <w:t xml:space="preserve"> به آن برسد، براى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قرآن در آ</w:t>
      </w:r>
      <w:r w:rsidR="00AF2E6E" w:rsidRPr="00051EF9">
        <w:rPr>
          <w:rStyle w:val="Char9"/>
          <w:rtl/>
        </w:rPr>
        <w:t>ی</w:t>
      </w:r>
      <w:r w:rsidR="00835A14">
        <w:rPr>
          <w:rStyle w:val="Char9"/>
          <w:rtl/>
        </w:rPr>
        <w:t>ۀ</w:t>
      </w:r>
      <w:r w:rsidRPr="00051EF9">
        <w:rPr>
          <w:rStyle w:val="Char9"/>
          <w:rtl/>
        </w:rPr>
        <w:t xml:space="preserve"> </w:t>
      </w:r>
      <w:r w:rsidR="004A3404">
        <w:rPr>
          <w:rStyle w:val="Char9"/>
          <w:rFonts w:hint="cs"/>
          <w:rtl/>
        </w:rPr>
        <w:t>110</w:t>
      </w:r>
      <w:r w:rsidRPr="00051EF9">
        <w:rPr>
          <w:rStyle w:val="Char9"/>
          <w:rtl/>
        </w:rPr>
        <w:t xml:space="preserve"> سور</w:t>
      </w:r>
      <w:r w:rsidR="00835A14">
        <w:rPr>
          <w:rStyle w:val="Char9"/>
          <w:rtl/>
        </w:rPr>
        <w:t>ۀ</w:t>
      </w:r>
      <w:r w:rsidRPr="00051EF9">
        <w:rPr>
          <w:rStyle w:val="Char9"/>
          <w:rtl/>
        </w:rPr>
        <w:t xml:space="preserve"> </w:t>
      </w:r>
      <w:r w:rsidR="00AF2E6E" w:rsidRPr="00051EF9">
        <w:rPr>
          <w:rStyle w:val="Char9"/>
          <w:rtl/>
        </w:rPr>
        <w:t>ک</w:t>
      </w:r>
      <w:r w:rsidRPr="00051EF9">
        <w:rPr>
          <w:rStyle w:val="Char9"/>
          <w:rtl/>
        </w:rPr>
        <w:t xml:space="preserve">هف به او آموخته است </w:t>
      </w:r>
      <w:r w:rsidR="00AF2E6E" w:rsidRPr="00051EF9">
        <w:rPr>
          <w:rStyle w:val="Char9"/>
          <w:rtl/>
        </w:rPr>
        <w:t>ک</w:t>
      </w:r>
      <w:r w:rsidRPr="00051EF9">
        <w:rPr>
          <w:rStyle w:val="Char9"/>
          <w:rtl/>
        </w:rPr>
        <w:t>ه بگو</w:t>
      </w:r>
      <w:r w:rsidR="00AF2E6E" w:rsidRPr="00051EF9">
        <w:rPr>
          <w:rStyle w:val="Char9"/>
          <w:rtl/>
        </w:rPr>
        <w:t>ی</w:t>
      </w:r>
      <w:r w:rsidRPr="00051EF9">
        <w:rPr>
          <w:rStyle w:val="Char9"/>
          <w:rtl/>
        </w:rPr>
        <w:t>د:</w:t>
      </w:r>
      <w:r w:rsidR="004A3404">
        <w:rPr>
          <w:rStyle w:val="Char9"/>
          <w:rFonts w:hint="cs"/>
          <w:rtl/>
        </w:rPr>
        <w:t xml:space="preserve"> </w:t>
      </w:r>
      <w:r w:rsidR="004A3404">
        <w:rPr>
          <w:rStyle w:val="Char9"/>
          <w:rFonts w:ascii="Traditional Arabic" w:hAnsi="Traditional Arabic" w:cs="Traditional Arabic"/>
          <w:rtl/>
        </w:rPr>
        <w:t>﴿</w:t>
      </w:r>
      <w:r w:rsidR="004A3404" w:rsidRPr="00865AB0">
        <w:rPr>
          <w:rStyle w:val="Charf1"/>
          <w:rFonts w:hint="eastAsia"/>
          <w:rtl/>
        </w:rPr>
        <w:t>قُلۡ</w:t>
      </w:r>
      <w:r w:rsidR="004A3404" w:rsidRPr="00865AB0">
        <w:rPr>
          <w:rStyle w:val="Charf1"/>
          <w:rtl/>
        </w:rPr>
        <w:t xml:space="preserve"> إِنَّمَآ أَنَا۠ بَشَرٞ مِّثۡلُكُمۡ يُوحَىٰٓ إِلَيَّ</w:t>
      </w:r>
      <w:r w:rsidR="004A3404">
        <w:rPr>
          <w:rStyle w:val="Char9"/>
          <w:rFonts w:ascii="Traditional Arabic" w:hAnsi="Traditional Arabic" w:cs="Traditional Arabic"/>
          <w:rtl/>
        </w:rPr>
        <w:t>﴾</w:t>
      </w:r>
      <w:r w:rsidRPr="00051EF9">
        <w:rPr>
          <w:rStyle w:val="Char9"/>
          <w:rtl/>
        </w:rPr>
        <w:t xml:space="preserve"> </w:t>
      </w:r>
      <w:r w:rsidRPr="00FD35AF">
        <w:rPr>
          <w:rFonts w:ascii="Tahoma" w:hAnsi="Tahoma" w:cs="Traditional Arabic" w:hint="cs"/>
          <w:rtl/>
        </w:rPr>
        <w:t>«</w:t>
      </w:r>
      <w:r w:rsidRPr="00051EF9">
        <w:rPr>
          <w:rStyle w:val="Char9"/>
          <w:rtl/>
        </w:rPr>
        <w:t>من بشرى مثل شما هستم ولى بمن وحى</w:t>
      </w:r>
      <w:r w:rsidR="00CE2A51">
        <w:rPr>
          <w:rStyle w:val="Char9"/>
          <w:rtl/>
        </w:rPr>
        <w:t xml:space="preserve"> می‌شود</w:t>
      </w:r>
      <w:r w:rsidRPr="00FD35AF">
        <w:rPr>
          <w:rFonts w:ascii="Tahoma" w:hAnsi="Tahoma" w:cs="Traditional Arabic" w:hint="cs"/>
          <w:rtl/>
        </w:rPr>
        <w:t>»</w:t>
      </w:r>
      <w:r w:rsidRPr="00051EF9">
        <w:rPr>
          <w:rStyle w:val="Char9"/>
          <w:rtl/>
        </w:rPr>
        <w:t>، و</w:t>
      </w:r>
      <w:r w:rsidRPr="00051EF9">
        <w:rPr>
          <w:rStyle w:val="Char9"/>
          <w:rFonts w:hint="cs"/>
          <w:rtl/>
        </w:rPr>
        <w:t xml:space="preserve"> </w:t>
      </w:r>
      <w:r w:rsidR="00AF2E6E" w:rsidRPr="00051EF9">
        <w:rPr>
          <w:rStyle w:val="Char9"/>
          <w:rtl/>
        </w:rPr>
        <w:t>ی</w:t>
      </w:r>
      <w:r w:rsidRPr="00051EF9">
        <w:rPr>
          <w:rStyle w:val="Char9"/>
          <w:rtl/>
        </w:rPr>
        <w:t>ا در سور</w:t>
      </w:r>
      <w:r w:rsidR="00835A14">
        <w:rPr>
          <w:rStyle w:val="Char9"/>
          <w:rtl/>
        </w:rPr>
        <w:t>ۀ</w:t>
      </w:r>
      <w:r w:rsidRPr="00051EF9">
        <w:rPr>
          <w:rStyle w:val="Char9"/>
          <w:rtl/>
        </w:rPr>
        <w:t xml:space="preserve"> لقمان </w:t>
      </w:r>
      <w:r w:rsidRPr="00051EF9">
        <w:rPr>
          <w:rStyle w:val="Char9"/>
          <w:rFonts w:hint="cs"/>
          <w:rtl/>
        </w:rPr>
        <w:t>آ</w:t>
      </w:r>
      <w:r w:rsidR="00AF2E6E" w:rsidRPr="00051EF9">
        <w:rPr>
          <w:rStyle w:val="Char9"/>
          <w:rFonts w:hint="cs"/>
          <w:rtl/>
        </w:rPr>
        <w:t>ی</w:t>
      </w:r>
      <w:r w:rsidRPr="00051EF9">
        <w:rPr>
          <w:rStyle w:val="Char9"/>
          <w:rFonts w:hint="cs"/>
          <w:rtl/>
        </w:rPr>
        <w:t>ه، 34</w:t>
      </w:r>
      <w:r w:rsidR="006A16CC">
        <w:rPr>
          <w:rStyle w:val="Char9"/>
          <w:rFonts w:hint="cs"/>
          <w:rtl/>
        </w:rPr>
        <w:t xml:space="preserve"> می‌فرماید</w:t>
      </w:r>
      <w:r w:rsidRPr="00051EF9">
        <w:rPr>
          <w:rStyle w:val="Char9"/>
          <w:rFonts w:hint="cs"/>
          <w:rtl/>
        </w:rPr>
        <w:t>:</w:t>
      </w:r>
      <w:r w:rsidR="004A3404">
        <w:rPr>
          <w:rStyle w:val="Char9"/>
          <w:rFonts w:hint="cs"/>
          <w:rtl/>
        </w:rPr>
        <w:t xml:space="preserve"> </w:t>
      </w:r>
      <w:r w:rsidR="004A3404">
        <w:rPr>
          <w:rStyle w:val="Char9"/>
          <w:rFonts w:ascii="Traditional Arabic" w:hAnsi="Traditional Arabic" w:cs="Traditional Arabic"/>
          <w:rtl/>
        </w:rPr>
        <w:t>﴿</w:t>
      </w:r>
      <w:r w:rsidR="004A3404" w:rsidRPr="00865AB0">
        <w:rPr>
          <w:rStyle w:val="Charf1"/>
          <w:rFonts w:hint="eastAsia"/>
          <w:rtl/>
        </w:rPr>
        <w:t>إِنَّ</w:t>
      </w:r>
      <w:r w:rsidR="004A3404" w:rsidRPr="00865AB0">
        <w:rPr>
          <w:rStyle w:val="Charf1"/>
          <w:rtl/>
        </w:rPr>
        <w:t xml:space="preserve"> </w:t>
      </w:r>
      <w:r w:rsidR="004A3404" w:rsidRPr="00865AB0">
        <w:rPr>
          <w:rStyle w:val="Charf1"/>
          <w:rFonts w:hint="cs"/>
          <w:rtl/>
        </w:rPr>
        <w:t>ٱ</w:t>
      </w:r>
      <w:r w:rsidR="004A3404" w:rsidRPr="00865AB0">
        <w:rPr>
          <w:rStyle w:val="Charf1"/>
          <w:rFonts w:hint="eastAsia"/>
          <w:rtl/>
        </w:rPr>
        <w:t>للَّهَ</w:t>
      </w:r>
      <w:r w:rsidR="004A3404" w:rsidRPr="00865AB0">
        <w:rPr>
          <w:rStyle w:val="Charf1"/>
          <w:rtl/>
        </w:rPr>
        <w:t xml:space="preserve"> عِندَهُ</w:t>
      </w:r>
      <w:r w:rsidR="004A3404" w:rsidRPr="00865AB0">
        <w:rPr>
          <w:rStyle w:val="Charf1"/>
          <w:rFonts w:hint="cs"/>
          <w:rtl/>
        </w:rPr>
        <w:t>ۥ</w:t>
      </w:r>
      <w:r w:rsidR="004A3404" w:rsidRPr="00865AB0">
        <w:rPr>
          <w:rStyle w:val="Charf1"/>
          <w:rtl/>
        </w:rPr>
        <w:t xml:space="preserve"> عِلۡمُ </w:t>
      </w:r>
      <w:r w:rsidR="004A3404" w:rsidRPr="00865AB0">
        <w:rPr>
          <w:rStyle w:val="Charf1"/>
          <w:rFonts w:hint="cs"/>
          <w:rtl/>
        </w:rPr>
        <w:t>ٱ</w:t>
      </w:r>
      <w:r w:rsidR="004A3404" w:rsidRPr="00865AB0">
        <w:rPr>
          <w:rStyle w:val="Charf1"/>
          <w:rFonts w:hint="eastAsia"/>
          <w:rtl/>
        </w:rPr>
        <w:t>لسَّاعَةِ</w:t>
      </w:r>
      <w:r w:rsidR="004A3404" w:rsidRPr="00865AB0">
        <w:rPr>
          <w:rStyle w:val="Charf1"/>
          <w:rtl/>
        </w:rPr>
        <w:t xml:space="preserve"> وَيُنَزِّلُ </w:t>
      </w:r>
      <w:r w:rsidR="004A3404" w:rsidRPr="00865AB0">
        <w:rPr>
          <w:rStyle w:val="Charf1"/>
          <w:rFonts w:hint="cs"/>
          <w:rtl/>
        </w:rPr>
        <w:t>ٱ</w:t>
      </w:r>
      <w:r w:rsidR="004A3404" w:rsidRPr="00865AB0">
        <w:rPr>
          <w:rStyle w:val="Charf1"/>
          <w:rFonts w:hint="eastAsia"/>
          <w:rtl/>
        </w:rPr>
        <w:t>لۡغَيۡثَ</w:t>
      </w:r>
      <w:r w:rsidR="004A3404" w:rsidRPr="00865AB0">
        <w:rPr>
          <w:rStyle w:val="Charf1"/>
          <w:rtl/>
        </w:rPr>
        <w:t xml:space="preserve"> وَيَعۡلَمُ مَا فِي </w:t>
      </w:r>
      <w:r w:rsidR="004A3404" w:rsidRPr="00865AB0">
        <w:rPr>
          <w:rStyle w:val="Charf1"/>
          <w:rFonts w:hint="cs"/>
          <w:rtl/>
        </w:rPr>
        <w:t>ٱ</w:t>
      </w:r>
      <w:r w:rsidR="004A3404" w:rsidRPr="00865AB0">
        <w:rPr>
          <w:rStyle w:val="Charf1"/>
          <w:rFonts w:hint="eastAsia"/>
          <w:rtl/>
        </w:rPr>
        <w:t>لۡأَرۡحَامِۖ</w:t>
      </w:r>
      <w:r w:rsidR="004A3404" w:rsidRPr="00865AB0">
        <w:rPr>
          <w:rStyle w:val="Charf1"/>
          <w:rtl/>
        </w:rPr>
        <w:t xml:space="preserve"> وَمَا تَدۡرِي نَفۡسٞ مَّاذَا تَكۡسِبُ غَدٗاۖ وَمَا تَدۡرِي نَفۡسُۢ بِأَيِّ أَرۡضٖ تَمُوتُۚ إِنَّ </w:t>
      </w:r>
      <w:r w:rsidR="004A3404" w:rsidRPr="00865AB0">
        <w:rPr>
          <w:rStyle w:val="Charf1"/>
          <w:rFonts w:hint="cs"/>
          <w:rtl/>
        </w:rPr>
        <w:t>ٱ</w:t>
      </w:r>
      <w:r w:rsidR="004A3404" w:rsidRPr="00865AB0">
        <w:rPr>
          <w:rStyle w:val="Charf1"/>
          <w:rFonts w:hint="eastAsia"/>
          <w:rtl/>
        </w:rPr>
        <w:t>للَّهَ</w:t>
      </w:r>
      <w:r w:rsidR="004A3404" w:rsidRPr="00865AB0">
        <w:rPr>
          <w:rStyle w:val="Charf1"/>
          <w:rtl/>
        </w:rPr>
        <w:t xml:space="preserve"> عَلِيمٌ خَبِيرُۢ ٣٤</w:t>
      </w:r>
      <w:r w:rsidR="004A3404">
        <w:rPr>
          <w:rStyle w:val="Char9"/>
          <w:rFonts w:ascii="Traditional Arabic" w:hAnsi="Traditional Arabic" w:cs="Traditional Arabic"/>
          <w:rtl/>
        </w:rPr>
        <w:t>﴾</w:t>
      </w:r>
      <w:r w:rsidRPr="00051EF9">
        <w:rPr>
          <w:rStyle w:val="Char9"/>
          <w:rFonts w:hint="cs"/>
          <w:rtl/>
        </w:rPr>
        <w:t xml:space="preserve"> </w:t>
      </w:r>
      <w:r w:rsidRPr="00FD35AF">
        <w:rPr>
          <w:rFonts w:ascii="Tahoma" w:hAnsi="Tahoma" w:cs="Traditional Arabic" w:hint="cs"/>
          <w:rtl/>
        </w:rPr>
        <w:t>«</w:t>
      </w:r>
      <w:r w:rsidRPr="00051EF9">
        <w:rPr>
          <w:rStyle w:val="Char9"/>
          <w:rtl/>
        </w:rPr>
        <w:t>آگاهى از زمان ق</w:t>
      </w:r>
      <w:r w:rsidR="00AF2E6E" w:rsidRPr="00051EF9">
        <w:rPr>
          <w:rStyle w:val="Char9"/>
          <w:rtl/>
        </w:rPr>
        <w:t>ی</w:t>
      </w:r>
      <w:r w:rsidRPr="00051EF9">
        <w:rPr>
          <w:rStyle w:val="Char9"/>
          <w:rtl/>
        </w:rPr>
        <w:t>ام ق</w:t>
      </w:r>
      <w:r w:rsidR="00AF2E6E" w:rsidRPr="00051EF9">
        <w:rPr>
          <w:rStyle w:val="Char9"/>
          <w:rtl/>
        </w:rPr>
        <w:t>ی</w:t>
      </w:r>
      <w:r w:rsidRPr="00051EF9">
        <w:rPr>
          <w:rStyle w:val="Char9"/>
          <w:rtl/>
        </w:rPr>
        <w:t xml:space="preserve">امت مخصوص خداست، و اوست </w:t>
      </w:r>
      <w:r w:rsidR="00AF2E6E" w:rsidRPr="00051EF9">
        <w:rPr>
          <w:rStyle w:val="Char9"/>
          <w:rtl/>
        </w:rPr>
        <w:t>ک</w:t>
      </w:r>
      <w:r w:rsidRPr="00051EF9">
        <w:rPr>
          <w:rStyle w:val="Char9"/>
          <w:rtl/>
        </w:rPr>
        <w:t>ه باران را نازل مى‏</w:t>
      </w:r>
      <w:r w:rsidR="00AF2E6E" w:rsidRPr="00051EF9">
        <w:rPr>
          <w:rStyle w:val="Char9"/>
          <w:rtl/>
        </w:rPr>
        <w:t>ک</w:t>
      </w:r>
      <w:r w:rsidRPr="00051EF9">
        <w:rPr>
          <w:rStyle w:val="Char9"/>
          <w:rtl/>
        </w:rPr>
        <w:t xml:space="preserve">ند، و آنچه را </w:t>
      </w:r>
      <w:r w:rsidR="00AF2E6E" w:rsidRPr="00051EF9">
        <w:rPr>
          <w:rStyle w:val="Char9"/>
          <w:rtl/>
        </w:rPr>
        <w:t>ک</w:t>
      </w:r>
      <w:r w:rsidRPr="00051EF9">
        <w:rPr>
          <w:rStyle w:val="Char9"/>
          <w:rtl/>
        </w:rPr>
        <w:t>ه در رحم‏ها(ى مادران) است مى‏داند، و ه</w:t>
      </w:r>
      <w:r w:rsidR="00AF2E6E" w:rsidRPr="00051EF9">
        <w:rPr>
          <w:rStyle w:val="Char9"/>
          <w:rtl/>
        </w:rPr>
        <w:t>ی</w:t>
      </w:r>
      <w:r w:rsidRPr="00051EF9">
        <w:rPr>
          <w:rStyle w:val="Char9"/>
          <w:rtl/>
        </w:rPr>
        <w:t xml:space="preserve">چ </w:t>
      </w:r>
      <w:r w:rsidR="00AF2E6E" w:rsidRPr="00051EF9">
        <w:rPr>
          <w:rStyle w:val="Char9"/>
          <w:rtl/>
        </w:rPr>
        <w:t>ک</w:t>
      </w:r>
      <w:r w:rsidRPr="00051EF9">
        <w:rPr>
          <w:rStyle w:val="Char9"/>
          <w:rtl/>
        </w:rPr>
        <w:t>س نمى‏داند فردا چه به دست مى‏آورد، و ه</w:t>
      </w:r>
      <w:r w:rsidR="00AF2E6E" w:rsidRPr="00051EF9">
        <w:rPr>
          <w:rStyle w:val="Char9"/>
          <w:rtl/>
        </w:rPr>
        <w:t>ی</w:t>
      </w:r>
      <w:r w:rsidRPr="00051EF9">
        <w:rPr>
          <w:rStyle w:val="Char9"/>
          <w:rtl/>
        </w:rPr>
        <w:t xml:space="preserve">چ </w:t>
      </w:r>
      <w:r w:rsidR="00AF2E6E" w:rsidRPr="00051EF9">
        <w:rPr>
          <w:rStyle w:val="Char9"/>
          <w:rtl/>
        </w:rPr>
        <w:t>ک</w:t>
      </w:r>
      <w:r w:rsidRPr="00051EF9">
        <w:rPr>
          <w:rStyle w:val="Char9"/>
          <w:rtl/>
        </w:rPr>
        <w:t>س نمى‏داند در چه سرزم</w:t>
      </w:r>
      <w:r w:rsidR="00AF2E6E" w:rsidRPr="00051EF9">
        <w:rPr>
          <w:rStyle w:val="Char9"/>
          <w:rtl/>
        </w:rPr>
        <w:t>ی</w:t>
      </w:r>
      <w:r w:rsidRPr="00051EF9">
        <w:rPr>
          <w:rStyle w:val="Char9"/>
          <w:rtl/>
        </w:rPr>
        <w:t>نى مى‏م</w:t>
      </w:r>
      <w:r w:rsidR="00AF2E6E" w:rsidRPr="00051EF9">
        <w:rPr>
          <w:rStyle w:val="Char9"/>
          <w:rtl/>
        </w:rPr>
        <w:t>ی</w:t>
      </w:r>
      <w:r w:rsidRPr="00051EF9">
        <w:rPr>
          <w:rStyle w:val="Char9"/>
          <w:rtl/>
        </w:rPr>
        <w:t>رد؟ خداوند عالم و آگاه است!</w:t>
      </w:r>
      <w:r w:rsidRPr="00FD35AF">
        <w:rPr>
          <w:rFonts w:ascii="Tahoma" w:hAnsi="Tahoma" w:cs="Traditional Arabic" w:hint="cs"/>
          <w:rtl/>
        </w:rPr>
        <w:t>»</w:t>
      </w:r>
      <w:r w:rsidRPr="00051EF9">
        <w:rPr>
          <w:rStyle w:val="Char9"/>
          <w:rFonts w:hint="cs"/>
          <w:rtl/>
        </w:rPr>
        <w:t>.</w:t>
      </w:r>
      <w:r w:rsidRPr="00051EF9">
        <w:rPr>
          <w:rStyle w:val="Char9"/>
          <w:rtl/>
        </w:rPr>
        <w:t xml:space="preserve"> و</w:t>
      </w:r>
      <w:r w:rsidRPr="00051EF9">
        <w:rPr>
          <w:rStyle w:val="Char9"/>
          <w:rFonts w:hint="cs"/>
          <w:rtl/>
        </w:rPr>
        <w:t xml:space="preserve"> </w:t>
      </w:r>
      <w:r w:rsidRPr="00051EF9">
        <w:rPr>
          <w:rStyle w:val="Char9"/>
          <w:rtl/>
        </w:rPr>
        <w:t>در سور</w:t>
      </w:r>
      <w:r w:rsidR="00835A14">
        <w:rPr>
          <w:rStyle w:val="Char9"/>
          <w:rtl/>
        </w:rPr>
        <w:t>ۀ</w:t>
      </w:r>
      <w:r w:rsidRPr="00051EF9">
        <w:rPr>
          <w:rStyle w:val="Char9"/>
          <w:rtl/>
        </w:rPr>
        <w:t xml:space="preserve"> النمل</w:t>
      </w:r>
      <w:r w:rsidRPr="00051EF9">
        <w:rPr>
          <w:rStyle w:val="Char9"/>
          <w:rFonts w:hint="cs"/>
          <w:rtl/>
        </w:rPr>
        <w:t xml:space="preserve"> آ</w:t>
      </w:r>
      <w:r w:rsidR="00AF2E6E" w:rsidRPr="00051EF9">
        <w:rPr>
          <w:rStyle w:val="Char9"/>
          <w:rFonts w:hint="cs"/>
          <w:rtl/>
        </w:rPr>
        <w:t>ی</w:t>
      </w:r>
      <w:r w:rsidRPr="00051EF9">
        <w:rPr>
          <w:rStyle w:val="Char9"/>
          <w:rFonts w:hint="cs"/>
          <w:rtl/>
        </w:rPr>
        <w:t>ه، 65</w:t>
      </w:r>
      <w:r w:rsidR="006A16CC">
        <w:rPr>
          <w:rStyle w:val="Char9"/>
          <w:rtl/>
        </w:rPr>
        <w:t xml:space="preserve"> می‌فرماید</w:t>
      </w:r>
      <w:r w:rsidRPr="00051EF9">
        <w:rPr>
          <w:rStyle w:val="Char9"/>
          <w:rtl/>
        </w:rPr>
        <w:t>:</w:t>
      </w:r>
      <w:r w:rsidR="004A3404">
        <w:rPr>
          <w:rStyle w:val="Char9"/>
          <w:rFonts w:hint="cs"/>
          <w:rtl/>
        </w:rPr>
        <w:t xml:space="preserve"> </w:t>
      </w:r>
      <w:r w:rsidR="004A3404">
        <w:rPr>
          <w:rStyle w:val="Char9"/>
          <w:rFonts w:ascii="Traditional Arabic" w:hAnsi="Traditional Arabic" w:cs="Traditional Arabic"/>
          <w:rtl/>
        </w:rPr>
        <w:t>﴿</w:t>
      </w:r>
      <w:r w:rsidR="004A3404" w:rsidRPr="00865AB0">
        <w:rPr>
          <w:rStyle w:val="Charf1"/>
          <w:rFonts w:hint="eastAsia"/>
          <w:rtl/>
        </w:rPr>
        <w:t>قُل</w:t>
      </w:r>
      <w:r w:rsidR="004A3404" w:rsidRPr="00865AB0">
        <w:rPr>
          <w:rStyle w:val="Charf1"/>
          <w:rtl/>
        </w:rPr>
        <w:t xml:space="preserve"> لَّا يَعۡلَمُ مَن فِي </w:t>
      </w:r>
      <w:r w:rsidR="004A3404" w:rsidRPr="00865AB0">
        <w:rPr>
          <w:rStyle w:val="Charf1"/>
          <w:rFonts w:hint="cs"/>
          <w:rtl/>
        </w:rPr>
        <w:t>ٱ</w:t>
      </w:r>
      <w:r w:rsidR="004A3404" w:rsidRPr="00865AB0">
        <w:rPr>
          <w:rStyle w:val="Charf1"/>
          <w:rFonts w:hint="eastAsia"/>
          <w:rtl/>
        </w:rPr>
        <w:t>لسَّمَٰوَٰتِ</w:t>
      </w:r>
      <w:r w:rsidR="004A3404" w:rsidRPr="00865AB0">
        <w:rPr>
          <w:rStyle w:val="Charf1"/>
          <w:rtl/>
        </w:rPr>
        <w:t xml:space="preserve"> وَ</w:t>
      </w:r>
      <w:r w:rsidR="004A3404" w:rsidRPr="00865AB0">
        <w:rPr>
          <w:rStyle w:val="Charf1"/>
          <w:rFonts w:hint="cs"/>
          <w:rtl/>
        </w:rPr>
        <w:t>ٱ</w:t>
      </w:r>
      <w:r w:rsidR="004A3404" w:rsidRPr="00865AB0">
        <w:rPr>
          <w:rStyle w:val="Charf1"/>
          <w:rFonts w:hint="eastAsia"/>
          <w:rtl/>
        </w:rPr>
        <w:t>لۡأَرۡضِ</w:t>
      </w:r>
      <w:r w:rsidR="004A3404" w:rsidRPr="00865AB0">
        <w:rPr>
          <w:rStyle w:val="Charf1"/>
          <w:rtl/>
        </w:rPr>
        <w:t xml:space="preserve"> </w:t>
      </w:r>
      <w:r w:rsidR="004A3404" w:rsidRPr="00865AB0">
        <w:rPr>
          <w:rStyle w:val="Charf1"/>
          <w:rFonts w:hint="cs"/>
          <w:rtl/>
        </w:rPr>
        <w:t>ٱ</w:t>
      </w:r>
      <w:r w:rsidR="004A3404" w:rsidRPr="00865AB0">
        <w:rPr>
          <w:rStyle w:val="Charf1"/>
          <w:rFonts w:hint="eastAsia"/>
          <w:rtl/>
        </w:rPr>
        <w:t>لۡغَيۡبَ</w:t>
      </w:r>
      <w:r w:rsidR="004A3404" w:rsidRPr="00865AB0">
        <w:rPr>
          <w:rStyle w:val="Charf1"/>
          <w:rtl/>
        </w:rPr>
        <w:t xml:space="preserve"> إِلَّا </w:t>
      </w:r>
      <w:r w:rsidR="004A3404" w:rsidRPr="00865AB0">
        <w:rPr>
          <w:rStyle w:val="Charf1"/>
          <w:rFonts w:hint="cs"/>
          <w:rtl/>
        </w:rPr>
        <w:t>ٱ</w:t>
      </w:r>
      <w:r w:rsidR="004A3404" w:rsidRPr="00865AB0">
        <w:rPr>
          <w:rStyle w:val="Charf1"/>
          <w:rFonts w:hint="eastAsia"/>
          <w:rtl/>
        </w:rPr>
        <w:t>للَّهُۚ</w:t>
      </w:r>
      <w:r w:rsidR="004A3404" w:rsidRPr="00865AB0">
        <w:rPr>
          <w:rStyle w:val="Charf1"/>
          <w:rtl/>
        </w:rPr>
        <w:t xml:space="preserve"> وَمَا يَشۡعُرُونَ أَيَّانَ يُبۡعَثُونَ ٦٥</w:t>
      </w:r>
      <w:r w:rsidR="004A3404">
        <w:rPr>
          <w:rStyle w:val="Char9"/>
          <w:rFonts w:ascii="Traditional Arabic" w:hAnsi="Traditional Arabic" w:cs="Traditional Arabic"/>
          <w:rtl/>
        </w:rPr>
        <w:t>﴾</w:t>
      </w:r>
      <w:r w:rsidRPr="00051EF9">
        <w:rPr>
          <w:rStyle w:val="Char9"/>
          <w:rtl/>
        </w:rPr>
        <w:t xml:space="preserve"> </w:t>
      </w:r>
      <w:r w:rsidRPr="00FD35AF">
        <w:rPr>
          <w:rFonts w:ascii="Tahoma" w:hAnsi="Tahoma" w:cs="Traditional Arabic" w:hint="cs"/>
          <w:rtl/>
        </w:rPr>
        <w:t>«</w:t>
      </w:r>
      <w:r w:rsidRPr="00051EF9">
        <w:rPr>
          <w:rStyle w:val="Char9"/>
          <w:rtl/>
        </w:rPr>
        <w:t xml:space="preserve">بگو: </w:t>
      </w:r>
      <w:r w:rsidR="00AF2E6E" w:rsidRPr="00051EF9">
        <w:rPr>
          <w:rStyle w:val="Char9"/>
          <w:rtl/>
        </w:rPr>
        <w:t>ک</w:t>
      </w:r>
      <w:r w:rsidRPr="00051EF9">
        <w:rPr>
          <w:rStyle w:val="Char9"/>
          <w:rtl/>
        </w:rPr>
        <w:t xml:space="preserve">سانى </w:t>
      </w:r>
      <w:r w:rsidR="00AF2E6E" w:rsidRPr="00051EF9">
        <w:rPr>
          <w:rStyle w:val="Char9"/>
          <w:rtl/>
        </w:rPr>
        <w:t>ک</w:t>
      </w:r>
      <w:r w:rsidRPr="00051EF9">
        <w:rPr>
          <w:rStyle w:val="Char9"/>
          <w:rtl/>
        </w:rPr>
        <w:t>ه در آسمانها و زم</w:t>
      </w:r>
      <w:r w:rsidR="00AF2E6E" w:rsidRPr="00051EF9">
        <w:rPr>
          <w:rStyle w:val="Char9"/>
          <w:rtl/>
        </w:rPr>
        <w:t>ی</w:t>
      </w:r>
      <w:r w:rsidRPr="00051EF9">
        <w:rPr>
          <w:rStyle w:val="Char9"/>
          <w:rtl/>
        </w:rPr>
        <w:t>ن هستند غ</w:t>
      </w:r>
      <w:r w:rsidR="00AF2E6E" w:rsidRPr="00051EF9">
        <w:rPr>
          <w:rStyle w:val="Char9"/>
          <w:rtl/>
        </w:rPr>
        <w:t>ی</w:t>
      </w:r>
      <w:r w:rsidRPr="00051EF9">
        <w:rPr>
          <w:rStyle w:val="Char9"/>
          <w:rtl/>
        </w:rPr>
        <w:t xml:space="preserve">ب نمى‏دانند جز خدا، و نمى‏دانند </w:t>
      </w:r>
      <w:r w:rsidR="00AF2E6E" w:rsidRPr="00051EF9">
        <w:rPr>
          <w:rStyle w:val="Char9"/>
          <w:rtl/>
        </w:rPr>
        <w:t>ک</w:t>
      </w:r>
      <w:r w:rsidRPr="00051EF9">
        <w:rPr>
          <w:rStyle w:val="Char9"/>
          <w:rtl/>
        </w:rPr>
        <w:t>ى برانگ</w:t>
      </w:r>
      <w:r w:rsidR="00AF2E6E" w:rsidRPr="00051EF9">
        <w:rPr>
          <w:rStyle w:val="Char9"/>
          <w:rtl/>
        </w:rPr>
        <w:t>ی</w:t>
      </w:r>
      <w:r w:rsidRPr="00051EF9">
        <w:rPr>
          <w:rStyle w:val="Char9"/>
          <w:rtl/>
        </w:rPr>
        <w:t>خته مى‏شوند!</w:t>
      </w:r>
      <w:r w:rsidRPr="00FD35AF">
        <w:rPr>
          <w:rFonts w:ascii="Tahoma" w:hAnsi="Tahoma" w:cs="Traditional Arabic" w:hint="cs"/>
          <w:rtl/>
        </w:rPr>
        <w:t>».</w:t>
      </w:r>
      <w:r w:rsidRPr="00051EF9">
        <w:rPr>
          <w:rStyle w:val="Char9"/>
          <w:rtl/>
        </w:rPr>
        <w:t xml:space="preserve"> و</w:t>
      </w:r>
      <w:r w:rsidRPr="00051EF9">
        <w:rPr>
          <w:rStyle w:val="Char9"/>
          <w:rFonts w:hint="cs"/>
          <w:rtl/>
        </w:rPr>
        <w:t xml:space="preserve"> </w:t>
      </w:r>
      <w:r w:rsidRPr="00051EF9">
        <w:rPr>
          <w:rStyle w:val="Char9"/>
          <w:rtl/>
        </w:rPr>
        <w:t>اما على</w:t>
      </w:r>
      <w:r w:rsidR="00E927B8" w:rsidRPr="00E927B8">
        <w:rPr>
          <w:rStyle w:val="Char9"/>
          <w:rFonts w:cs="CTraditional Arabic"/>
          <w:rtl/>
        </w:rPr>
        <w:t>س</w:t>
      </w:r>
      <w:r w:rsidRPr="00051EF9">
        <w:rPr>
          <w:rStyle w:val="Char9"/>
          <w:rFonts w:hint="cs"/>
          <w:rtl/>
        </w:rPr>
        <w:t xml:space="preserve"> </w:t>
      </w:r>
      <w:r w:rsidRPr="00051EF9">
        <w:rPr>
          <w:rStyle w:val="Char9"/>
          <w:rtl/>
        </w:rPr>
        <w:t>در نزد ا</w:t>
      </w:r>
      <w:r w:rsidR="00AF2E6E" w:rsidRPr="00051EF9">
        <w:rPr>
          <w:rStyle w:val="Char9"/>
          <w:rtl/>
        </w:rPr>
        <w:t>ی</w:t>
      </w:r>
      <w:r w:rsidRPr="00051EF9">
        <w:rPr>
          <w:rStyle w:val="Char9"/>
          <w:rtl/>
        </w:rPr>
        <w:t>ن غُلات</w:t>
      </w:r>
      <w:r w:rsidRPr="00051EF9">
        <w:rPr>
          <w:rStyle w:val="Char9"/>
          <w:rFonts w:hint="cs"/>
          <w:rtl/>
        </w:rPr>
        <w:t xml:space="preserve"> </w:t>
      </w:r>
      <w:r w:rsidRPr="00051EF9">
        <w:rPr>
          <w:rStyle w:val="Char9"/>
          <w:rtl/>
        </w:rPr>
        <w:t>-افراط</w:t>
      </w:r>
      <w:r w:rsidR="00AF2E6E" w:rsidRPr="00051EF9">
        <w:rPr>
          <w:rStyle w:val="Char9"/>
          <w:rtl/>
        </w:rPr>
        <w:t>ی</w:t>
      </w:r>
      <w:r w:rsidRPr="00051EF9">
        <w:rPr>
          <w:rStyle w:val="Char9"/>
          <w:rtl/>
        </w:rPr>
        <w:t>ون- برتر از پ</w:t>
      </w:r>
      <w:r w:rsidR="00AF2E6E" w:rsidRPr="00051EF9">
        <w:rPr>
          <w:rStyle w:val="Char9"/>
          <w:rtl/>
        </w:rPr>
        <w:t>ی</w:t>
      </w:r>
      <w:r w:rsidRPr="00051EF9">
        <w:rPr>
          <w:rStyle w:val="Char9"/>
          <w:rtl/>
        </w:rPr>
        <w:t>امبر است چون برتر از بشر</w:t>
      </w:r>
      <w:r w:rsidR="006D7D8D">
        <w:rPr>
          <w:rStyle w:val="Char9"/>
          <w:rtl/>
        </w:rPr>
        <w:t xml:space="preserve"> می‌باشد</w:t>
      </w:r>
      <w:r w:rsidRPr="00051EF9">
        <w:rPr>
          <w:rStyle w:val="Char9"/>
          <w:rtl/>
        </w:rPr>
        <w:t xml:space="preserve">، </w:t>
      </w:r>
      <w:r w:rsidRPr="00051EF9">
        <w:rPr>
          <w:rStyle w:val="Char9"/>
          <w:rFonts w:hint="cs"/>
          <w:rtl/>
        </w:rPr>
        <w:t>(</w:t>
      </w:r>
      <w:r w:rsidRPr="00051EF9">
        <w:rPr>
          <w:rStyle w:val="Char9"/>
          <w:rtl/>
        </w:rPr>
        <w:t>معاذالله</w:t>
      </w:r>
      <w:r w:rsidRPr="00051EF9">
        <w:rPr>
          <w:rStyle w:val="Char9"/>
          <w:rFonts w:hint="cs"/>
          <w:rtl/>
        </w:rPr>
        <w:t>)</w:t>
      </w:r>
      <w:r w:rsidRPr="00051EF9">
        <w:rPr>
          <w:rStyle w:val="Char9"/>
          <w:rtl/>
        </w:rPr>
        <w:t xml:space="preserve"> حتى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فر صر</w:t>
      </w:r>
      <w:r w:rsidR="00AF2E6E" w:rsidRPr="00051EF9">
        <w:rPr>
          <w:rStyle w:val="Char9"/>
          <w:rtl/>
        </w:rPr>
        <w:t>ی</w:t>
      </w:r>
      <w:r w:rsidRPr="00051EF9">
        <w:rPr>
          <w:rStyle w:val="Char9"/>
          <w:rtl/>
        </w:rPr>
        <w:t>ح را ن</w:t>
      </w:r>
      <w:r w:rsidR="00AF2E6E" w:rsidRPr="00051EF9">
        <w:rPr>
          <w:rStyle w:val="Char9"/>
          <w:rtl/>
        </w:rPr>
        <w:t>ی</w:t>
      </w:r>
      <w:r w:rsidRPr="00051EF9">
        <w:rPr>
          <w:rStyle w:val="Char9"/>
          <w:rtl/>
        </w:rPr>
        <w:t>ز</w:t>
      </w:r>
      <w:r w:rsidRPr="00051EF9">
        <w:rPr>
          <w:rStyle w:val="Char9"/>
          <w:rFonts w:hint="cs"/>
          <w:rtl/>
        </w:rPr>
        <w:t xml:space="preserve"> </w:t>
      </w:r>
      <w:r w:rsidRPr="00051EF9">
        <w:rPr>
          <w:rStyle w:val="Char9"/>
          <w:rtl/>
        </w:rPr>
        <w:t>از زبان او جعل نموده</w:t>
      </w:r>
      <w:r w:rsidR="00D77038">
        <w:rPr>
          <w:rStyle w:val="Char9"/>
          <w:rtl/>
        </w:rPr>
        <w:t>‌اند:</w:t>
      </w:r>
      <w:r w:rsidR="00CE2A51">
        <w:rPr>
          <w:rStyle w:val="Char9"/>
          <w:rtl/>
        </w:rPr>
        <w:t xml:space="preserve"> می‌گوید</w:t>
      </w:r>
      <w:r w:rsidRPr="00051EF9">
        <w:rPr>
          <w:rStyle w:val="Char9"/>
          <w:rtl/>
        </w:rPr>
        <w:t>:</w:t>
      </w:r>
    </w:p>
    <w:p w:rsidR="00C363C7" w:rsidRPr="00051EF9" w:rsidRDefault="00C363C7" w:rsidP="00C363C7">
      <w:pPr>
        <w:widowControl w:val="0"/>
        <w:ind w:firstLine="284"/>
        <w:jc w:val="lowKashida"/>
        <w:rPr>
          <w:rStyle w:val="Char9"/>
          <w:rtl/>
        </w:rPr>
      </w:pPr>
      <w:r w:rsidRPr="00051EF9">
        <w:rPr>
          <w:rStyle w:val="Char9"/>
          <w:rFonts w:ascii="Times New Roman" w:hAnsi="Times New Roman" w:cs="Times New Roman" w:hint="cs"/>
          <w:rtl/>
        </w:rPr>
        <w:t> </w:t>
      </w:r>
      <w:r w:rsidRPr="00FD35AF">
        <w:rPr>
          <w:rFonts w:ascii="Tahoma" w:hAnsi="Tahoma" w:cs="Traditional Arabic" w:hint="cs"/>
          <w:rtl/>
        </w:rPr>
        <w:t>«</w:t>
      </w:r>
      <w:r w:rsidRPr="00051EF9">
        <w:rPr>
          <w:rStyle w:val="Char9"/>
          <w:rtl/>
        </w:rPr>
        <w:t>من صورت خدا هستم، من پهلوى خدا هستم، من اولم و</w:t>
      </w:r>
      <w:r w:rsidRPr="00051EF9">
        <w:rPr>
          <w:rStyle w:val="Char9"/>
          <w:rFonts w:hint="cs"/>
          <w:rtl/>
        </w:rPr>
        <w:t xml:space="preserve"> </w:t>
      </w:r>
      <w:r w:rsidRPr="00051EF9">
        <w:rPr>
          <w:rStyle w:val="Char9"/>
          <w:rtl/>
        </w:rPr>
        <w:t>من آخرم و</w:t>
      </w:r>
      <w:r w:rsidRPr="00051EF9">
        <w:rPr>
          <w:rStyle w:val="Char9"/>
          <w:rFonts w:hint="cs"/>
          <w:rtl/>
        </w:rPr>
        <w:t xml:space="preserve"> </w:t>
      </w:r>
      <w:r w:rsidRPr="00051EF9">
        <w:rPr>
          <w:rStyle w:val="Char9"/>
          <w:rtl/>
        </w:rPr>
        <w:t>من ظاهرم و</w:t>
      </w:r>
      <w:r w:rsidRPr="00051EF9">
        <w:rPr>
          <w:rStyle w:val="Char9"/>
          <w:rFonts w:hint="cs"/>
          <w:rtl/>
        </w:rPr>
        <w:t xml:space="preserve"> </w:t>
      </w:r>
      <w:r w:rsidRPr="00051EF9">
        <w:rPr>
          <w:rStyle w:val="Char9"/>
          <w:rtl/>
        </w:rPr>
        <w:t>من باطنم، و</w:t>
      </w:r>
      <w:r w:rsidRPr="00051EF9">
        <w:rPr>
          <w:rStyle w:val="Char9"/>
          <w:rFonts w:hint="cs"/>
          <w:rtl/>
        </w:rPr>
        <w:t xml:space="preserve"> </w:t>
      </w:r>
      <w:r w:rsidRPr="00051EF9">
        <w:rPr>
          <w:rStyle w:val="Char9"/>
          <w:rtl/>
        </w:rPr>
        <w:t>من وارث زم</w:t>
      </w:r>
      <w:r w:rsidR="00AF2E6E" w:rsidRPr="00051EF9">
        <w:rPr>
          <w:rStyle w:val="Char9"/>
          <w:rtl/>
        </w:rPr>
        <w:t>ی</w:t>
      </w:r>
      <w:r w:rsidRPr="00051EF9">
        <w:rPr>
          <w:rStyle w:val="Char9"/>
          <w:rtl/>
        </w:rPr>
        <w:t>ن هستم و</w:t>
      </w:r>
      <w:r w:rsidRPr="00051EF9">
        <w:rPr>
          <w:rStyle w:val="Char9"/>
          <w:rFonts w:hint="cs"/>
          <w:rtl/>
        </w:rPr>
        <w:t xml:space="preserve"> </w:t>
      </w:r>
      <w:r w:rsidRPr="00051EF9">
        <w:rPr>
          <w:rStyle w:val="Char9"/>
          <w:rtl/>
        </w:rPr>
        <w:t>من سب</w:t>
      </w:r>
      <w:r w:rsidR="00AF2E6E" w:rsidRPr="00051EF9">
        <w:rPr>
          <w:rStyle w:val="Char9"/>
          <w:rtl/>
        </w:rPr>
        <w:t>ی</w:t>
      </w:r>
      <w:r w:rsidRPr="00051EF9">
        <w:rPr>
          <w:rStyle w:val="Char9"/>
          <w:rtl/>
        </w:rPr>
        <w:t>ل الله هستم ....</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896"/>
      </w:r>
      <w:r w:rsidRPr="000F71B7">
        <w:rPr>
          <w:rStyle w:val="Char9"/>
          <w:rFonts w:hint="cs"/>
          <w:vertAlign w:val="superscript"/>
          <w:rtl/>
        </w:rPr>
        <w:t>)</w:t>
      </w:r>
      <w:r w:rsidRPr="00051EF9">
        <w:rPr>
          <w:rStyle w:val="Char9"/>
          <w:rFonts w:hint="cs"/>
          <w:rtl/>
        </w:rPr>
        <w:t>.</w:t>
      </w:r>
    </w:p>
    <w:p w:rsidR="00C363C7" w:rsidRPr="00865AB0" w:rsidRDefault="00C363C7" w:rsidP="004A3404">
      <w:pPr>
        <w:ind w:firstLine="284"/>
        <w:jc w:val="both"/>
        <w:rPr>
          <w:rStyle w:val="Charf1"/>
          <w:rtl/>
        </w:rPr>
      </w:pPr>
      <w:r w:rsidRPr="00051EF9">
        <w:rPr>
          <w:rStyle w:val="Char9"/>
          <w:rtl/>
        </w:rPr>
        <w:t>خوب ا</w:t>
      </w:r>
      <w:r w:rsidR="00AF2E6E" w:rsidRPr="00051EF9">
        <w:rPr>
          <w:rStyle w:val="Char9"/>
          <w:rtl/>
        </w:rPr>
        <w:t>ی</w:t>
      </w:r>
      <w:r w:rsidRPr="00051EF9">
        <w:rPr>
          <w:rStyle w:val="Char9"/>
          <w:rtl/>
        </w:rPr>
        <w:t>ن افراط</w:t>
      </w:r>
      <w:r w:rsidR="004A5748">
        <w:rPr>
          <w:rStyle w:val="Char9"/>
          <w:rtl/>
        </w:rPr>
        <w:t xml:space="preserve">‌هاى </w:t>
      </w:r>
      <w:r w:rsidR="00AF2E6E" w:rsidRPr="00051EF9">
        <w:rPr>
          <w:rStyle w:val="Char9"/>
          <w:rtl/>
        </w:rPr>
        <w:t>ک</w:t>
      </w:r>
      <w:r w:rsidRPr="00051EF9">
        <w:rPr>
          <w:rStyle w:val="Char9"/>
          <w:rtl/>
        </w:rPr>
        <w:t>فرآم</w:t>
      </w:r>
      <w:r w:rsidR="00AF2E6E" w:rsidRPr="00051EF9">
        <w:rPr>
          <w:rStyle w:val="Char9"/>
          <w:rtl/>
        </w:rPr>
        <w:t>ی</w:t>
      </w:r>
      <w:r w:rsidRPr="00051EF9">
        <w:rPr>
          <w:rStyle w:val="Char9"/>
          <w:rtl/>
        </w:rPr>
        <w:t>ز از ملا</w:t>
      </w:r>
      <w:r w:rsidR="00AF2E6E" w:rsidRPr="00051EF9">
        <w:rPr>
          <w:rStyle w:val="Char9"/>
          <w:rtl/>
        </w:rPr>
        <w:t>ی</w:t>
      </w:r>
      <w:r w:rsidRPr="00051EF9">
        <w:rPr>
          <w:rStyle w:val="Char9"/>
          <w:rtl/>
        </w:rPr>
        <w:t>ان ش</w:t>
      </w:r>
      <w:r w:rsidR="00AF2E6E" w:rsidRPr="00051EF9">
        <w:rPr>
          <w:rStyle w:val="Char9"/>
          <w:rtl/>
        </w:rPr>
        <w:t>ی</w:t>
      </w:r>
      <w:r w:rsidRPr="00051EF9">
        <w:rPr>
          <w:rStyle w:val="Char9"/>
          <w:rtl/>
        </w:rPr>
        <w:t>عه چه در تار</w:t>
      </w:r>
      <w:r w:rsidR="00AF2E6E" w:rsidRPr="00051EF9">
        <w:rPr>
          <w:rStyle w:val="Char9"/>
          <w:rtl/>
        </w:rPr>
        <w:t>ی</w:t>
      </w:r>
      <w:r w:rsidRPr="00051EF9">
        <w:rPr>
          <w:rStyle w:val="Char9"/>
          <w:rtl/>
        </w:rPr>
        <w:t>خ و چه در حال حاضر بع</w:t>
      </w:r>
      <w:r w:rsidR="00AF2E6E" w:rsidRPr="00051EF9">
        <w:rPr>
          <w:rStyle w:val="Char9"/>
          <w:rtl/>
        </w:rPr>
        <w:t>ی</w:t>
      </w:r>
      <w:r w:rsidRPr="00051EF9">
        <w:rPr>
          <w:rStyle w:val="Char9"/>
          <w:rtl/>
        </w:rPr>
        <w:t>د ن</w:t>
      </w:r>
      <w:r w:rsidR="00AF2E6E" w:rsidRPr="00051EF9">
        <w:rPr>
          <w:rStyle w:val="Char9"/>
          <w:rtl/>
        </w:rPr>
        <w:t>ی</w:t>
      </w:r>
      <w:r w:rsidRPr="00051EF9">
        <w:rPr>
          <w:rStyle w:val="Char9"/>
          <w:rtl/>
        </w:rPr>
        <w:t>ست، مگر خم</w:t>
      </w:r>
      <w:r w:rsidR="00AF2E6E" w:rsidRPr="00051EF9">
        <w:rPr>
          <w:rStyle w:val="Char9"/>
          <w:rtl/>
        </w:rPr>
        <w:t>ی</w:t>
      </w:r>
      <w:r w:rsidRPr="00051EF9">
        <w:rPr>
          <w:rStyle w:val="Char9"/>
          <w:rtl/>
        </w:rPr>
        <w:t xml:space="preserve">نى </w:t>
      </w:r>
      <w:r w:rsidR="00AF2E6E" w:rsidRPr="00051EF9">
        <w:rPr>
          <w:rStyle w:val="Char9"/>
          <w:rtl/>
        </w:rPr>
        <w:t>ک</w:t>
      </w:r>
      <w:r w:rsidRPr="00051EF9">
        <w:rPr>
          <w:rStyle w:val="Char9"/>
          <w:rtl/>
        </w:rPr>
        <w:t>ه قدرت او</w:t>
      </w:r>
      <w:r w:rsidRPr="00051EF9">
        <w:rPr>
          <w:rStyle w:val="Char9"/>
          <w:rFonts w:hint="cs"/>
          <w:rtl/>
        </w:rPr>
        <w:t xml:space="preserve"> </w:t>
      </w:r>
      <w:r w:rsidRPr="00051EF9">
        <w:rPr>
          <w:rStyle w:val="Char9"/>
          <w:rtl/>
        </w:rPr>
        <w:t xml:space="preserve">را مست </w:t>
      </w:r>
      <w:r w:rsidR="00AF2E6E" w:rsidRPr="00051EF9">
        <w:rPr>
          <w:rStyle w:val="Char9"/>
          <w:rtl/>
        </w:rPr>
        <w:t>ک</w:t>
      </w:r>
      <w:r w:rsidRPr="00051EF9">
        <w:rPr>
          <w:rStyle w:val="Char9"/>
          <w:rtl/>
        </w:rPr>
        <w:t>رده بود پ</w:t>
      </w:r>
      <w:r w:rsidR="00AF2E6E" w:rsidRPr="00051EF9">
        <w:rPr>
          <w:rStyle w:val="Char9"/>
          <w:rtl/>
        </w:rPr>
        <w:t>ی</w:t>
      </w:r>
      <w:r w:rsidRPr="00051EF9">
        <w:rPr>
          <w:rStyle w:val="Char9"/>
          <w:rtl/>
        </w:rPr>
        <w:t>امبر ا</w:t>
      </w:r>
      <w:r w:rsidR="00AF2E6E" w:rsidRPr="00051EF9">
        <w:rPr>
          <w:rStyle w:val="Char9"/>
          <w:rtl/>
        </w:rPr>
        <w:t>ک</w:t>
      </w:r>
      <w:r w:rsidRPr="00051EF9">
        <w:rPr>
          <w:rStyle w:val="Char9"/>
          <w:rtl/>
        </w:rPr>
        <w:t>رم را متهم به ش</w:t>
      </w:r>
      <w:r w:rsidR="00AF2E6E" w:rsidRPr="00051EF9">
        <w:rPr>
          <w:rStyle w:val="Char9"/>
          <w:rtl/>
        </w:rPr>
        <w:t>ک</w:t>
      </w:r>
      <w:r w:rsidRPr="00051EF9">
        <w:rPr>
          <w:rStyle w:val="Char9"/>
          <w:rtl/>
        </w:rPr>
        <w:t>ست ن</w:t>
      </w:r>
      <w:r w:rsidR="00AF2E6E" w:rsidRPr="00051EF9">
        <w:rPr>
          <w:rStyle w:val="Char9"/>
          <w:rtl/>
        </w:rPr>
        <w:t>ک</w:t>
      </w:r>
      <w:r w:rsidRPr="00051EF9">
        <w:rPr>
          <w:rStyle w:val="Char9"/>
          <w:rtl/>
        </w:rPr>
        <w:t>رد؟ براى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w:t>
      </w:r>
      <w:r w:rsidR="000F71B7">
        <w:rPr>
          <w:rStyle w:val="Char9"/>
          <w:rtl/>
        </w:rPr>
        <w:t xml:space="preserve"> این‌ها </w:t>
      </w:r>
      <w:r w:rsidRPr="00051EF9">
        <w:rPr>
          <w:rStyle w:val="Char9"/>
          <w:rtl/>
        </w:rPr>
        <w:t xml:space="preserve">عادت </w:t>
      </w:r>
      <w:r w:rsidR="00AF2E6E" w:rsidRPr="00051EF9">
        <w:rPr>
          <w:rStyle w:val="Char9"/>
          <w:rtl/>
        </w:rPr>
        <w:t>ک</w:t>
      </w:r>
      <w:r w:rsidRPr="00051EF9">
        <w:rPr>
          <w:rStyle w:val="Char9"/>
          <w:rtl/>
        </w:rPr>
        <w:t>رده</w:t>
      </w:r>
      <w:r w:rsidR="006D7D8D">
        <w:rPr>
          <w:rStyle w:val="Char9"/>
          <w:rtl/>
        </w:rPr>
        <w:t xml:space="preserve">‌اند </w:t>
      </w:r>
      <w:r w:rsidR="00AF2E6E" w:rsidRPr="00051EF9">
        <w:rPr>
          <w:rStyle w:val="Char9"/>
          <w:rtl/>
        </w:rPr>
        <w:t>ک</w:t>
      </w:r>
      <w:r w:rsidRPr="00051EF9">
        <w:rPr>
          <w:rStyle w:val="Char9"/>
          <w:rtl/>
        </w:rPr>
        <w:t xml:space="preserve">ه در مقابل على </w:t>
      </w:r>
      <w:r w:rsidRPr="00051EF9">
        <w:rPr>
          <w:rStyle w:val="Char9"/>
          <w:rFonts w:hint="cs"/>
          <w:rtl/>
        </w:rPr>
        <w:t>(</w:t>
      </w:r>
      <w:r w:rsidR="00AF2E6E" w:rsidRPr="00051EF9">
        <w:rPr>
          <w:rStyle w:val="Char9"/>
          <w:rtl/>
        </w:rPr>
        <w:t>ک</w:t>
      </w:r>
      <w:r w:rsidRPr="00051EF9">
        <w:rPr>
          <w:rStyle w:val="Char9"/>
          <w:rtl/>
        </w:rPr>
        <w:t xml:space="preserve">ه برذرات </w:t>
      </w:r>
      <w:r w:rsidR="00AF2E6E" w:rsidRPr="00051EF9">
        <w:rPr>
          <w:rStyle w:val="Char9"/>
          <w:rtl/>
        </w:rPr>
        <w:t>ک</w:t>
      </w:r>
      <w:r w:rsidRPr="00051EF9">
        <w:rPr>
          <w:rStyle w:val="Char9"/>
          <w:rtl/>
        </w:rPr>
        <w:t>ون حا</w:t>
      </w:r>
      <w:r w:rsidR="00AF2E6E" w:rsidRPr="00051EF9">
        <w:rPr>
          <w:rStyle w:val="Char9"/>
          <w:rtl/>
        </w:rPr>
        <w:t>ک</w:t>
      </w:r>
      <w:r w:rsidRPr="00051EF9">
        <w:rPr>
          <w:rStyle w:val="Char9"/>
          <w:rtl/>
        </w:rPr>
        <w:t>م است و</w:t>
      </w:r>
      <w:r w:rsidRPr="00051EF9">
        <w:rPr>
          <w:rStyle w:val="Char9"/>
          <w:rFonts w:hint="cs"/>
          <w:rtl/>
        </w:rPr>
        <w:t xml:space="preserve"> </w:t>
      </w:r>
      <w:r w:rsidRPr="00051EF9">
        <w:rPr>
          <w:rStyle w:val="Char9"/>
          <w:rtl/>
        </w:rPr>
        <w:t>ولا</w:t>
      </w:r>
      <w:r w:rsidR="00AF2E6E" w:rsidRPr="00051EF9">
        <w:rPr>
          <w:rStyle w:val="Char9"/>
          <w:rtl/>
        </w:rPr>
        <w:t>ی</w:t>
      </w:r>
      <w:r w:rsidRPr="00051EF9">
        <w:rPr>
          <w:rStyle w:val="Char9"/>
          <w:rtl/>
        </w:rPr>
        <w:t>ت دارد</w:t>
      </w:r>
      <w:r w:rsidRPr="00051EF9">
        <w:rPr>
          <w:rStyle w:val="Char9"/>
          <w:rFonts w:hint="cs"/>
          <w:rtl/>
        </w:rPr>
        <w:t>)</w:t>
      </w:r>
      <w:r w:rsidRPr="00051EF9">
        <w:rPr>
          <w:rStyle w:val="Char9"/>
          <w:rtl/>
        </w:rPr>
        <w:t xml:space="preserve"> پ</w:t>
      </w:r>
      <w:r w:rsidR="00AF2E6E" w:rsidRPr="00051EF9">
        <w:rPr>
          <w:rStyle w:val="Char9"/>
          <w:rtl/>
        </w:rPr>
        <w:t>ی</w:t>
      </w:r>
      <w:r w:rsidRPr="00051EF9">
        <w:rPr>
          <w:rStyle w:val="Char9"/>
          <w:rtl/>
        </w:rPr>
        <w:t xml:space="preserve">امبر را </w:t>
      </w:r>
      <w:r w:rsidR="00AF2E6E" w:rsidRPr="00051EF9">
        <w:rPr>
          <w:rStyle w:val="Char9"/>
          <w:rtl/>
        </w:rPr>
        <w:t>ک</w:t>
      </w:r>
      <w:r w:rsidRPr="00051EF9">
        <w:rPr>
          <w:rStyle w:val="Char9"/>
          <w:rtl/>
        </w:rPr>
        <w:t>وچ</w:t>
      </w:r>
      <w:r w:rsidR="00AF2E6E" w:rsidRPr="00051EF9">
        <w:rPr>
          <w:rStyle w:val="Char9"/>
          <w:rtl/>
        </w:rPr>
        <w:t>ک</w:t>
      </w:r>
      <w:r w:rsidRPr="00051EF9">
        <w:rPr>
          <w:rStyle w:val="Char9"/>
          <w:rtl/>
        </w:rPr>
        <w:t xml:space="preserve"> شمارند، و</w:t>
      </w:r>
      <w:r w:rsidRPr="00051EF9">
        <w:rPr>
          <w:rStyle w:val="Char9"/>
          <w:rFonts w:hint="cs"/>
          <w:rtl/>
        </w:rPr>
        <w:t xml:space="preserve"> </w:t>
      </w:r>
      <w:r w:rsidRPr="00051EF9">
        <w:rPr>
          <w:rStyle w:val="Char9"/>
          <w:rtl/>
        </w:rPr>
        <w:t>سابقا تعدادى روا</w:t>
      </w:r>
      <w:r w:rsidR="00AF2E6E" w:rsidRPr="00051EF9">
        <w:rPr>
          <w:rStyle w:val="Char9"/>
          <w:rtl/>
        </w:rPr>
        <w:t>ی</w:t>
      </w:r>
      <w:r w:rsidRPr="00051EF9">
        <w:rPr>
          <w:rStyle w:val="Char9"/>
          <w:rtl/>
        </w:rPr>
        <w:t>ت مجعول آنها</w:t>
      </w:r>
      <w:r w:rsidRPr="00051EF9">
        <w:rPr>
          <w:rStyle w:val="Char9"/>
          <w:rFonts w:hint="cs"/>
          <w:rtl/>
        </w:rPr>
        <w:t xml:space="preserve"> </w:t>
      </w:r>
      <w:r w:rsidRPr="00051EF9">
        <w:rPr>
          <w:rStyle w:val="Char9"/>
          <w:rtl/>
        </w:rPr>
        <w:t>را نشان داد</w:t>
      </w:r>
      <w:r w:rsidR="00AF2E6E" w:rsidRPr="00051EF9">
        <w:rPr>
          <w:rStyle w:val="Char9"/>
          <w:rtl/>
        </w:rPr>
        <w:t>ی</w:t>
      </w:r>
      <w:r w:rsidRPr="00051EF9">
        <w:rPr>
          <w:rStyle w:val="Char9"/>
          <w:rtl/>
        </w:rPr>
        <w:t>م، و</w:t>
      </w:r>
      <w:r w:rsidRPr="00051EF9">
        <w:rPr>
          <w:rStyle w:val="Char9"/>
          <w:rFonts w:hint="cs"/>
          <w:rtl/>
        </w:rPr>
        <w:t xml:space="preserve"> </w:t>
      </w:r>
      <w:r w:rsidRPr="00051EF9">
        <w:rPr>
          <w:rStyle w:val="Char9"/>
          <w:rtl/>
        </w:rPr>
        <w:t>براى مز</w:t>
      </w:r>
      <w:r w:rsidR="00AF2E6E" w:rsidRPr="00051EF9">
        <w:rPr>
          <w:rStyle w:val="Char9"/>
          <w:rtl/>
        </w:rPr>
        <w:t>ی</w:t>
      </w:r>
      <w:r w:rsidRPr="00051EF9">
        <w:rPr>
          <w:rStyle w:val="Char9"/>
          <w:rtl/>
        </w:rPr>
        <w:t>د اسشتهاد ا</w:t>
      </w:r>
      <w:r w:rsidR="00AF2E6E" w:rsidRPr="00051EF9">
        <w:rPr>
          <w:rStyle w:val="Char9"/>
          <w:rtl/>
        </w:rPr>
        <w:t>ی</w:t>
      </w:r>
      <w:r w:rsidRPr="00051EF9">
        <w:rPr>
          <w:rStyle w:val="Char9"/>
          <w:rtl/>
        </w:rPr>
        <w:t>ن روا</w:t>
      </w:r>
      <w:r w:rsidR="00AF2E6E" w:rsidRPr="00051EF9">
        <w:rPr>
          <w:rStyle w:val="Char9"/>
          <w:rtl/>
        </w:rPr>
        <w:t>ی</w:t>
      </w:r>
      <w:r w:rsidRPr="00051EF9">
        <w:rPr>
          <w:rStyle w:val="Char9"/>
          <w:rtl/>
        </w:rPr>
        <w:t xml:space="preserve">ت را </w:t>
      </w:r>
      <w:r w:rsidR="00AF2E6E" w:rsidRPr="00051EF9">
        <w:rPr>
          <w:rStyle w:val="Char9"/>
          <w:rtl/>
        </w:rPr>
        <w:t>ک</w:t>
      </w:r>
      <w:r w:rsidRPr="00051EF9">
        <w:rPr>
          <w:rStyle w:val="Char9"/>
          <w:rtl/>
        </w:rPr>
        <w:t>ه ع</w:t>
      </w:r>
      <w:r w:rsidR="00AF2E6E" w:rsidRPr="00051EF9">
        <w:rPr>
          <w:rStyle w:val="Char9"/>
          <w:rtl/>
        </w:rPr>
        <w:t>ی</w:t>
      </w:r>
      <w:r w:rsidRPr="00051EF9">
        <w:rPr>
          <w:rStyle w:val="Char9"/>
          <w:rtl/>
        </w:rPr>
        <w:t>اشى و</w:t>
      </w:r>
      <w:r w:rsidRPr="00051EF9">
        <w:rPr>
          <w:rStyle w:val="Char9"/>
          <w:rFonts w:hint="cs"/>
          <w:rtl/>
        </w:rPr>
        <w:t xml:space="preserve"> </w:t>
      </w:r>
      <w:r w:rsidRPr="00051EF9">
        <w:rPr>
          <w:rStyle w:val="Char9"/>
          <w:rtl/>
        </w:rPr>
        <w:t>حو</w:t>
      </w:r>
      <w:r w:rsidR="00AF2E6E" w:rsidRPr="00051EF9">
        <w:rPr>
          <w:rStyle w:val="Char9"/>
          <w:rtl/>
        </w:rPr>
        <w:t>ی</w:t>
      </w:r>
      <w:r w:rsidRPr="00051EF9">
        <w:rPr>
          <w:rStyle w:val="Char9"/>
          <w:rtl/>
        </w:rPr>
        <w:t>زى در دو تفس</w:t>
      </w:r>
      <w:r w:rsidR="00AF2E6E" w:rsidRPr="00051EF9">
        <w:rPr>
          <w:rStyle w:val="Char9"/>
          <w:rtl/>
        </w:rPr>
        <w:t>ی</w:t>
      </w:r>
      <w:r w:rsidRPr="00051EF9">
        <w:rPr>
          <w:rStyle w:val="Char9"/>
          <w:rtl/>
        </w:rPr>
        <w:t>ر خود آورده</w:t>
      </w:r>
      <w:r w:rsidR="006D7D8D">
        <w:rPr>
          <w:rStyle w:val="Char9"/>
          <w:rtl/>
        </w:rPr>
        <w:t xml:space="preserve">‌اند </w:t>
      </w:r>
      <w:r w:rsidRPr="00051EF9">
        <w:rPr>
          <w:rStyle w:val="Char9"/>
          <w:rtl/>
        </w:rPr>
        <w:t>نقل م</w:t>
      </w:r>
      <w:r w:rsidR="00AF2E6E" w:rsidRPr="00051EF9">
        <w:rPr>
          <w:rStyle w:val="Char9"/>
          <w:rtl/>
        </w:rPr>
        <w:t>ی</w:t>
      </w:r>
      <w:r w:rsidR="004A3404">
        <w:rPr>
          <w:rStyle w:val="Char9"/>
          <w:rFonts w:hint="cs"/>
          <w:rtl/>
        </w:rPr>
        <w:t>‌</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ه دل</w:t>
      </w:r>
      <w:r w:rsidR="00AF2E6E" w:rsidRPr="00051EF9">
        <w:rPr>
          <w:rStyle w:val="Char9"/>
          <w:rtl/>
        </w:rPr>
        <w:t>ی</w:t>
      </w:r>
      <w:r w:rsidRPr="00051EF9">
        <w:rPr>
          <w:rStyle w:val="Char9"/>
          <w:rtl/>
        </w:rPr>
        <w:t>ل برترى على بر نبى ا</w:t>
      </w:r>
      <w:r w:rsidR="00AF2E6E" w:rsidRPr="00051EF9">
        <w:rPr>
          <w:rStyle w:val="Char9"/>
          <w:rtl/>
        </w:rPr>
        <w:t>ک</w:t>
      </w:r>
      <w:r w:rsidRPr="00051EF9">
        <w:rPr>
          <w:rStyle w:val="Char9"/>
          <w:rtl/>
        </w:rPr>
        <w:t>رم</w:t>
      </w:r>
      <w:r w:rsidR="006D7D8D">
        <w:rPr>
          <w:rStyle w:val="Char9"/>
          <w:rtl/>
        </w:rPr>
        <w:t xml:space="preserve"> می‌باشد</w:t>
      </w:r>
      <w:r w:rsidRPr="00051EF9">
        <w:rPr>
          <w:rStyle w:val="Char9"/>
          <w:rtl/>
        </w:rPr>
        <w:t xml:space="preserve">!! </w:t>
      </w:r>
      <w:r w:rsidR="00AF2E6E" w:rsidRPr="00051EF9">
        <w:rPr>
          <w:rStyle w:val="Char9"/>
          <w:rtl/>
        </w:rPr>
        <w:t>ک</w:t>
      </w:r>
      <w:r w:rsidRPr="00051EF9">
        <w:rPr>
          <w:rStyle w:val="Char9"/>
          <w:rtl/>
        </w:rPr>
        <w:t>ه در ز</w:t>
      </w:r>
      <w:r w:rsidR="00AF2E6E" w:rsidRPr="00051EF9">
        <w:rPr>
          <w:rStyle w:val="Char9"/>
          <w:rtl/>
        </w:rPr>
        <w:t>ی</w:t>
      </w:r>
      <w:r w:rsidRPr="00051EF9">
        <w:rPr>
          <w:rStyle w:val="Char9"/>
          <w:rtl/>
        </w:rPr>
        <w:t>ر آ</w:t>
      </w:r>
      <w:r w:rsidR="00AF2E6E" w:rsidRPr="00051EF9">
        <w:rPr>
          <w:rStyle w:val="Char9"/>
          <w:rtl/>
        </w:rPr>
        <w:t>ی</w:t>
      </w:r>
      <w:r w:rsidR="00835A14">
        <w:rPr>
          <w:rStyle w:val="Char9"/>
          <w:rtl/>
        </w:rPr>
        <w:t>ۀ</w:t>
      </w:r>
      <w:r w:rsidRPr="00051EF9">
        <w:rPr>
          <w:rStyle w:val="Char9"/>
          <w:rFonts w:hint="cs"/>
          <w:rtl/>
        </w:rPr>
        <w:t>:</w:t>
      </w:r>
      <w:r w:rsidR="004A3404">
        <w:rPr>
          <w:rStyle w:val="Char9"/>
          <w:rFonts w:hint="cs"/>
          <w:rtl/>
        </w:rPr>
        <w:t xml:space="preserve"> </w:t>
      </w:r>
      <w:r w:rsidR="004A3404">
        <w:rPr>
          <w:rStyle w:val="Char9"/>
          <w:rFonts w:ascii="Traditional Arabic" w:hAnsi="Traditional Arabic" w:cs="Traditional Arabic"/>
          <w:rtl/>
        </w:rPr>
        <w:t>﴿</w:t>
      </w:r>
      <w:r w:rsidR="004A3404" w:rsidRPr="00865AB0">
        <w:rPr>
          <w:rStyle w:val="Charf1"/>
          <w:rFonts w:hint="eastAsia"/>
          <w:rtl/>
        </w:rPr>
        <w:t>حَٰفِظُواْ</w:t>
      </w:r>
      <w:r w:rsidR="004A3404" w:rsidRPr="00865AB0">
        <w:rPr>
          <w:rStyle w:val="Charf1"/>
          <w:rtl/>
        </w:rPr>
        <w:t xml:space="preserve"> عَلَى </w:t>
      </w:r>
      <w:r w:rsidR="004A3404" w:rsidRPr="00865AB0">
        <w:rPr>
          <w:rStyle w:val="Charf1"/>
          <w:rFonts w:hint="cs"/>
          <w:rtl/>
        </w:rPr>
        <w:t>ٱ</w:t>
      </w:r>
      <w:r w:rsidR="004A3404" w:rsidRPr="00865AB0">
        <w:rPr>
          <w:rStyle w:val="Charf1"/>
          <w:rFonts w:hint="eastAsia"/>
          <w:rtl/>
        </w:rPr>
        <w:t>لصَّلَوَٰتِ</w:t>
      </w:r>
      <w:r w:rsidR="004A3404" w:rsidRPr="00865AB0">
        <w:rPr>
          <w:rStyle w:val="Charf1"/>
          <w:rtl/>
        </w:rPr>
        <w:t xml:space="preserve"> وَ</w:t>
      </w:r>
      <w:r w:rsidR="004A3404" w:rsidRPr="00865AB0">
        <w:rPr>
          <w:rStyle w:val="Charf1"/>
          <w:rFonts w:hint="cs"/>
          <w:rtl/>
        </w:rPr>
        <w:t>ٱ</w:t>
      </w:r>
      <w:r w:rsidR="004A3404" w:rsidRPr="00865AB0">
        <w:rPr>
          <w:rStyle w:val="Charf1"/>
          <w:rFonts w:hint="eastAsia"/>
          <w:rtl/>
        </w:rPr>
        <w:t>لصَّلَوٰةِ</w:t>
      </w:r>
      <w:r w:rsidR="004A3404" w:rsidRPr="00865AB0">
        <w:rPr>
          <w:rStyle w:val="Charf1"/>
          <w:rtl/>
        </w:rPr>
        <w:t xml:space="preserve"> </w:t>
      </w:r>
      <w:r w:rsidR="004A3404" w:rsidRPr="00865AB0">
        <w:rPr>
          <w:rStyle w:val="Charf1"/>
          <w:rFonts w:hint="cs"/>
          <w:rtl/>
        </w:rPr>
        <w:t>ٱ</w:t>
      </w:r>
      <w:r w:rsidR="004A3404" w:rsidRPr="00865AB0">
        <w:rPr>
          <w:rStyle w:val="Charf1"/>
          <w:rFonts w:hint="eastAsia"/>
          <w:rtl/>
        </w:rPr>
        <w:t>لۡوُسۡطَىٰ</w:t>
      </w:r>
      <w:r w:rsidR="004A3404" w:rsidRPr="00865AB0">
        <w:rPr>
          <w:rStyle w:val="Charf1"/>
          <w:rtl/>
        </w:rPr>
        <w:t xml:space="preserve"> وَقُومُواْ لِلَّهِ قَٰنِتِينَ ٢٣٨</w:t>
      </w:r>
      <w:r w:rsidR="004A3404">
        <w:rPr>
          <w:rStyle w:val="Char9"/>
          <w:rFonts w:ascii="Traditional Arabic" w:hAnsi="Traditional Arabic" w:cs="Traditional Arabic"/>
          <w:rtl/>
        </w:rPr>
        <w:t>﴾</w:t>
      </w:r>
      <w:r w:rsidRPr="00051EF9">
        <w:rPr>
          <w:rStyle w:val="Char9"/>
          <w:rFonts w:ascii="Times New Roman" w:hAnsi="Times New Roman" w:cs="Times New Roman" w:hint="cs"/>
          <w:rtl/>
        </w:rPr>
        <w:t> </w:t>
      </w:r>
      <w:r w:rsidR="00E75E3F" w:rsidRPr="00E75E3F">
        <w:rPr>
          <w:rStyle w:val="Charb"/>
          <w:rFonts w:hint="cs"/>
          <w:rtl/>
        </w:rPr>
        <w:t>[البقرة: 238]</w:t>
      </w:r>
      <w:r w:rsidRPr="00051EF9">
        <w:rPr>
          <w:rStyle w:val="Char9"/>
          <w:rtl/>
        </w:rPr>
        <w:t xml:space="preserve"> </w:t>
      </w:r>
      <w:r w:rsidRPr="00FD35AF">
        <w:rPr>
          <w:rFonts w:ascii="Tahoma" w:hAnsi="Tahoma" w:cs="Traditional Arabic" w:hint="cs"/>
          <w:rtl/>
        </w:rPr>
        <w:t>«</w:t>
      </w:r>
      <w:r w:rsidRPr="00051EF9">
        <w:rPr>
          <w:rStyle w:val="Char9"/>
          <w:rtl/>
        </w:rPr>
        <w:t>بر نمازها و نماز م</w:t>
      </w:r>
      <w:r w:rsidR="00AF2E6E" w:rsidRPr="00051EF9">
        <w:rPr>
          <w:rStyle w:val="Char9"/>
          <w:rtl/>
        </w:rPr>
        <w:t>ی</w:t>
      </w:r>
      <w:r w:rsidRPr="00051EF9">
        <w:rPr>
          <w:rStyle w:val="Char9"/>
          <w:rtl/>
        </w:rPr>
        <w:t xml:space="preserve">انه مواظبت </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د و خاضعانه براى خدا به پا خ</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د</w:t>
      </w:r>
      <w:r w:rsidRPr="00FD35AF">
        <w:rPr>
          <w:rFonts w:ascii="Tahoma" w:hAnsi="Tahoma" w:cs="Traditional Arabic" w:hint="cs"/>
          <w:rtl/>
        </w:rPr>
        <w:t>»</w:t>
      </w:r>
      <w:r w:rsidRPr="00051EF9">
        <w:rPr>
          <w:rStyle w:val="Char9"/>
          <w:rtl/>
        </w:rPr>
        <w:t xml:space="preserve"> نوشته</w:t>
      </w:r>
      <w:r w:rsidR="00D77038">
        <w:rPr>
          <w:rStyle w:val="Char9"/>
          <w:rtl/>
        </w:rPr>
        <w:t>‌اند:</w:t>
      </w:r>
      <w:r w:rsidRPr="00051EF9">
        <w:rPr>
          <w:rStyle w:val="Char9"/>
          <w:rtl/>
        </w:rPr>
        <w:t xml:space="preserve"> رسول خدا و</w:t>
      </w:r>
      <w:r w:rsidRPr="00051EF9">
        <w:rPr>
          <w:rStyle w:val="Char9"/>
          <w:rFonts w:hint="cs"/>
          <w:rtl/>
        </w:rPr>
        <w:t xml:space="preserve"> </w:t>
      </w:r>
      <w:r w:rsidRPr="00051EF9">
        <w:rPr>
          <w:rStyle w:val="Char9"/>
          <w:rtl/>
        </w:rPr>
        <w:t>ام</w:t>
      </w:r>
      <w:r w:rsidR="00AF2E6E" w:rsidRPr="00051EF9">
        <w:rPr>
          <w:rStyle w:val="Char9"/>
          <w:rtl/>
        </w:rPr>
        <w:t>ی</w:t>
      </w:r>
      <w:r w:rsidRPr="00051EF9">
        <w:rPr>
          <w:rStyle w:val="Char9"/>
          <w:rtl/>
        </w:rPr>
        <w:t>رالمؤمن</w:t>
      </w:r>
      <w:r w:rsidR="00AF2E6E" w:rsidRPr="00051EF9">
        <w:rPr>
          <w:rStyle w:val="Char9"/>
          <w:rtl/>
        </w:rPr>
        <w:t>ی</w:t>
      </w:r>
      <w:r w:rsidRPr="00051EF9">
        <w:rPr>
          <w:rStyle w:val="Char9"/>
          <w:rtl/>
        </w:rPr>
        <w:t>ن و</w:t>
      </w:r>
      <w:r w:rsidRPr="00051EF9">
        <w:rPr>
          <w:rStyle w:val="Char9"/>
          <w:rFonts w:hint="cs"/>
          <w:rtl/>
        </w:rPr>
        <w:t xml:space="preserve"> </w:t>
      </w:r>
      <w:r w:rsidRPr="00051EF9">
        <w:rPr>
          <w:rStyle w:val="Char9"/>
          <w:rtl/>
        </w:rPr>
        <w:t>فاطمه و</w:t>
      </w:r>
      <w:r w:rsidRPr="00051EF9">
        <w:rPr>
          <w:rStyle w:val="Char9"/>
          <w:rFonts w:hint="cs"/>
          <w:rtl/>
        </w:rPr>
        <w:t xml:space="preserve"> </w:t>
      </w:r>
      <w:r w:rsidRPr="00051EF9">
        <w:rPr>
          <w:rStyle w:val="Char9"/>
          <w:rtl/>
        </w:rPr>
        <w:t>حسن و</w:t>
      </w:r>
      <w:r w:rsidRPr="00051EF9">
        <w:rPr>
          <w:rStyle w:val="Char9"/>
          <w:rFonts w:hint="cs"/>
          <w:rtl/>
        </w:rPr>
        <w:t xml:space="preserve"> </w:t>
      </w:r>
      <w:r w:rsidRPr="00051EF9">
        <w:rPr>
          <w:rStyle w:val="Char9"/>
          <w:rtl/>
        </w:rPr>
        <w:t>حس</w:t>
      </w:r>
      <w:r w:rsidR="00AF2E6E" w:rsidRPr="00051EF9">
        <w:rPr>
          <w:rStyle w:val="Char9"/>
          <w:rtl/>
        </w:rPr>
        <w:t>ی</w:t>
      </w:r>
      <w:r w:rsidRPr="00051EF9">
        <w:rPr>
          <w:rStyle w:val="Char9"/>
          <w:rtl/>
        </w:rPr>
        <w:t>ن و</w:t>
      </w:r>
      <w:r w:rsidRPr="00051EF9">
        <w:rPr>
          <w:rStyle w:val="Char9"/>
          <w:rFonts w:hint="cs"/>
          <w:rtl/>
        </w:rPr>
        <w:t xml:space="preserve"> </w:t>
      </w:r>
      <w:r w:rsidRPr="00051EF9">
        <w:rPr>
          <w:rStyle w:val="Char9"/>
          <w:rtl/>
        </w:rPr>
        <w:t>نماز م</w:t>
      </w:r>
      <w:r w:rsidR="00AF2E6E" w:rsidRPr="00051EF9">
        <w:rPr>
          <w:rStyle w:val="Char9"/>
          <w:rtl/>
        </w:rPr>
        <w:t>ی</w:t>
      </w:r>
      <w:r w:rsidRPr="00051EF9">
        <w:rPr>
          <w:rStyle w:val="Char9"/>
          <w:rtl/>
        </w:rPr>
        <w:t xml:space="preserve">انه </w:t>
      </w:r>
      <w:r w:rsidR="00AF2E6E" w:rsidRPr="00051EF9">
        <w:rPr>
          <w:rStyle w:val="Char9"/>
          <w:rtl/>
        </w:rPr>
        <w:t>ی</w:t>
      </w:r>
      <w:r w:rsidRPr="00051EF9">
        <w:rPr>
          <w:rStyle w:val="Char9"/>
          <w:rtl/>
        </w:rPr>
        <w:t>عنى ام</w:t>
      </w:r>
      <w:r w:rsidR="00AF2E6E" w:rsidRPr="00051EF9">
        <w:rPr>
          <w:rStyle w:val="Char9"/>
          <w:rtl/>
        </w:rPr>
        <w:t>ی</w:t>
      </w:r>
      <w:r w:rsidRPr="00051EF9">
        <w:rPr>
          <w:rStyle w:val="Char9"/>
          <w:rtl/>
        </w:rPr>
        <w:t>رالمؤمن</w:t>
      </w:r>
      <w:r w:rsidR="00AF2E6E" w:rsidRPr="00051EF9">
        <w:rPr>
          <w:rStyle w:val="Char9"/>
          <w:rtl/>
        </w:rPr>
        <w:t>ی</w:t>
      </w:r>
      <w:r w:rsidRPr="00051EF9">
        <w:rPr>
          <w:rStyle w:val="Char9"/>
          <w:rtl/>
        </w:rPr>
        <w:t>ن!! آ</w:t>
      </w:r>
      <w:r w:rsidR="00AF2E6E" w:rsidRPr="00051EF9">
        <w:rPr>
          <w:rStyle w:val="Char9"/>
          <w:rtl/>
        </w:rPr>
        <w:t>ی</w:t>
      </w:r>
      <w:r w:rsidRPr="00051EF9">
        <w:rPr>
          <w:rStyle w:val="Char9"/>
          <w:rtl/>
        </w:rPr>
        <w:t>ا اهانتى بالاتر از ا</w:t>
      </w:r>
      <w:r w:rsidR="00AF2E6E" w:rsidRPr="00051EF9">
        <w:rPr>
          <w:rStyle w:val="Char9"/>
          <w:rtl/>
        </w:rPr>
        <w:t>ی</w:t>
      </w:r>
      <w:r w:rsidRPr="00051EF9">
        <w:rPr>
          <w:rStyle w:val="Char9"/>
          <w:rtl/>
        </w:rPr>
        <w:t>ن بر پ</w:t>
      </w:r>
      <w:r w:rsidR="00AF2E6E" w:rsidRPr="00051EF9">
        <w:rPr>
          <w:rStyle w:val="Char9"/>
          <w:rtl/>
        </w:rPr>
        <w:t>ی</w:t>
      </w:r>
      <w:r w:rsidRPr="00051EF9">
        <w:rPr>
          <w:rStyle w:val="Char9"/>
          <w:rtl/>
        </w:rPr>
        <w:t>امبر وجود دارد؟</w:t>
      </w:r>
    </w:p>
    <w:p w:rsidR="00C363C7" w:rsidRPr="00E75E3F" w:rsidRDefault="00C363C7" w:rsidP="00E75E3F">
      <w:pPr>
        <w:pStyle w:val="a9"/>
        <w:rPr>
          <w:rtl/>
        </w:rPr>
      </w:pPr>
      <w:r w:rsidRPr="00E75E3F">
        <w:rPr>
          <w:rtl/>
        </w:rPr>
        <w:t xml:space="preserve">آرى در </w:t>
      </w:r>
      <w:r w:rsidR="00AF2E6E" w:rsidRPr="00E75E3F">
        <w:rPr>
          <w:rtl/>
        </w:rPr>
        <w:t>ک</w:t>
      </w:r>
      <w:r w:rsidRPr="00E75E3F">
        <w:rPr>
          <w:rtl/>
        </w:rPr>
        <w:t>تب ا</w:t>
      </w:r>
      <w:r w:rsidR="00AF2E6E" w:rsidRPr="00E75E3F">
        <w:rPr>
          <w:rtl/>
        </w:rPr>
        <w:t>ی</w:t>
      </w:r>
      <w:r w:rsidRPr="00E75E3F">
        <w:rPr>
          <w:rtl/>
        </w:rPr>
        <w:t>ن قوم زشت</w:t>
      </w:r>
      <w:r w:rsidRPr="00E75E3F">
        <w:rPr>
          <w:rFonts w:hint="cs"/>
          <w:rtl/>
        </w:rPr>
        <w:t>‌</w:t>
      </w:r>
      <w:r w:rsidRPr="00E75E3F">
        <w:rPr>
          <w:rtl/>
        </w:rPr>
        <w:t>تر از ا</w:t>
      </w:r>
      <w:r w:rsidR="00AF2E6E" w:rsidRPr="00E75E3F">
        <w:rPr>
          <w:rtl/>
        </w:rPr>
        <w:t>ی</w:t>
      </w:r>
      <w:r w:rsidRPr="00E75E3F">
        <w:rPr>
          <w:rtl/>
        </w:rPr>
        <w:t>ن هم وجود دارد، حو</w:t>
      </w:r>
      <w:r w:rsidR="00AF2E6E" w:rsidRPr="00E75E3F">
        <w:rPr>
          <w:rtl/>
        </w:rPr>
        <w:t>ی</w:t>
      </w:r>
      <w:r w:rsidRPr="00E75E3F">
        <w:rPr>
          <w:rtl/>
        </w:rPr>
        <w:t>زى از صدوق</w:t>
      </w:r>
      <w:r w:rsidRPr="00E75E3F">
        <w:rPr>
          <w:rFonts w:hint="cs"/>
          <w:rtl/>
        </w:rPr>
        <w:t xml:space="preserve"> (</w:t>
      </w:r>
      <w:r w:rsidR="00AF2E6E" w:rsidRPr="00E75E3F">
        <w:rPr>
          <w:rtl/>
        </w:rPr>
        <w:t>ک</w:t>
      </w:r>
      <w:r w:rsidRPr="00E75E3F">
        <w:rPr>
          <w:rtl/>
        </w:rPr>
        <w:t xml:space="preserve">ه در واقع </w:t>
      </w:r>
      <w:r w:rsidR="00AF2E6E" w:rsidRPr="00E75E3F">
        <w:rPr>
          <w:rtl/>
        </w:rPr>
        <w:t>ک</w:t>
      </w:r>
      <w:r w:rsidRPr="00E75E3F">
        <w:rPr>
          <w:rtl/>
        </w:rPr>
        <w:t>ذوب است</w:t>
      </w:r>
      <w:r w:rsidRPr="00E75E3F">
        <w:rPr>
          <w:rFonts w:hint="cs"/>
          <w:rtl/>
        </w:rPr>
        <w:t>)</w:t>
      </w:r>
      <w:r w:rsidRPr="00E75E3F">
        <w:rPr>
          <w:rtl/>
        </w:rPr>
        <w:t xml:space="preserve"> نقل</w:t>
      </w:r>
      <w:r w:rsidR="004A5748" w:rsidRPr="00E75E3F">
        <w:rPr>
          <w:rtl/>
        </w:rPr>
        <w:t xml:space="preserve"> می‌کند</w:t>
      </w:r>
      <w:r w:rsidRPr="00E75E3F">
        <w:rPr>
          <w:rtl/>
        </w:rPr>
        <w:t xml:space="preserve"> </w:t>
      </w:r>
      <w:r w:rsidR="00AF2E6E" w:rsidRPr="00E75E3F">
        <w:rPr>
          <w:rtl/>
        </w:rPr>
        <w:t>ک</w:t>
      </w:r>
      <w:r w:rsidRPr="00E75E3F">
        <w:rPr>
          <w:rtl/>
        </w:rPr>
        <w:t>ه پ</w:t>
      </w:r>
      <w:r w:rsidR="00AF2E6E" w:rsidRPr="00E75E3F">
        <w:rPr>
          <w:rtl/>
        </w:rPr>
        <w:t>ی</w:t>
      </w:r>
      <w:r w:rsidRPr="00E75E3F">
        <w:rPr>
          <w:rtl/>
        </w:rPr>
        <w:t>امبر جز براى تبل</w:t>
      </w:r>
      <w:r w:rsidR="00AF2E6E" w:rsidRPr="00E75E3F">
        <w:rPr>
          <w:rtl/>
        </w:rPr>
        <w:t>ی</w:t>
      </w:r>
      <w:r w:rsidRPr="00E75E3F">
        <w:rPr>
          <w:rtl/>
        </w:rPr>
        <w:t>غ ولا</w:t>
      </w:r>
      <w:r w:rsidR="00AF2E6E" w:rsidRPr="00E75E3F">
        <w:rPr>
          <w:rtl/>
        </w:rPr>
        <w:t>ی</w:t>
      </w:r>
      <w:r w:rsidRPr="00E75E3F">
        <w:rPr>
          <w:rtl/>
        </w:rPr>
        <w:t>ت على فرستاده نشده است و</w:t>
      </w:r>
      <w:r w:rsidRPr="00E75E3F">
        <w:rPr>
          <w:rFonts w:hint="cs"/>
          <w:rtl/>
        </w:rPr>
        <w:t xml:space="preserve"> </w:t>
      </w:r>
      <w:r w:rsidRPr="00E75E3F">
        <w:rPr>
          <w:rtl/>
        </w:rPr>
        <w:t>اگر ولا</w:t>
      </w:r>
      <w:r w:rsidR="00AF2E6E" w:rsidRPr="00E75E3F">
        <w:rPr>
          <w:rtl/>
        </w:rPr>
        <w:t>ی</w:t>
      </w:r>
      <w:r w:rsidRPr="00E75E3F">
        <w:rPr>
          <w:rtl/>
        </w:rPr>
        <w:t>ت على را تبل</w:t>
      </w:r>
      <w:r w:rsidR="00AF2E6E" w:rsidRPr="00E75E3F">
        <w:rPr>
          <w:rtl/>
        </w:rPr>
        <w:t>ی</w:t>
      </w:r>
      <w:r w:rsidRPr="00E75E3F">
        <w:rPr>
          <w:rtl/>
        </w:rPr>
        <w:t>غ</w:t>
      </w:r>
      <w:r w:rsidR="006D7D8D" w:rsidRPr="00E75E3F">
        <w:rPr>
          <w:rtl/>
        </w:rPr>
        <w:t xml:space="preserve"> نمی‌کرد</w:t>
      </w:r>
      <w:r w:rsidRPr="00E75E3F">
        <w:rPr>
          <w:rtl/>
        </w:rPr>
        <w:t xml:space="preserve"> و</w:t>
      </w:r>
      <w:r w:rsidRPr="00E75E3F">
        <w:rPr>
          <w:rFonts w:hint="cs"/>
          <w:rtl/>
        </w:rPr>
        <w:t xml:space="preserve"> </w:t>
      </w:r>
      <w:r w:rsidRPr="00E75E3F">
        <w:rPr>
          <w:rtl/>
        </w:rPr>
        <w:t>به مردم نم</w:t>
      </w:r>
      <w:r w:rsidR="00AF2E6E" w:rsidRPr="00E75E3F">
        <w:rPr>
          <w:rtl/>
        </w:rPr>
        <w:t>ی</w:t>
      </w:r>
      <w:r w:rsidR="00E75E3F">
        <w:rPr>
          <w:rFonts w:hint="cs"/>
          <w:rtl/>
        </w:rPr>
        <w:t>‌</w:t>
      </w:r>
      <w:r w:rsidRPr="00E75E3F">
        <w:rPr>
          <w:rtl/>
        </w:rPr>
        <w:t>رساند هم</w:t>
      </w:r>
      <w:r w:rsidR="00835A14" w:rsidRPr="00E75E3F">
        <w:rPr>
          <w:rtl/>
        </w:rPr>
        <w:t>ۀ</w:t>
      </w:r>
      <w:r w:rsidRPr="00E75E3F">
        <w:rPr>
          <w:rtl/>
        </w:rPr>
        <w:t xml:space="preserve"> اعمالش باطل م</w:t>
      </w:r>
      <w:r w:rsidR="00AF2E6E" w:rsidRPr="00E75E3F">
        <w:rPr>
          <w:rtl/>
        </w:rPr>
        <w:t>ی</w:t>
      </w:r>
      <w:r w:rsidR="00E75E3F">
        <w:rPr>
          <w:rFonts w:hint="cs"/>
          <w:rtl/>
        </w:rPr>
        <w:t>‌</w:t>
      </w:r>
      <w:r w:rsidRPr="00E75E3F">
        <w:rPr>
          <w:rtl/>
        </w:rPr>
        <w:t>شد</w:t>
      </w:r>
      <w:r w:rsidRPr="00E75E3F">
        <w:rPr>
          <w:rFonts w:hint="cs"/>
          <w:vertAlign w:val="superscript"/>
          <w:rtl/>
        </w:rPr>
        <w:t>(</w:t>
      </w:r>
      <w:r w:rsidRPr="00E75E3F">
        <w:rPr>
          <w:vertAlign w:val="superscript"/>
          <w:rtl/>
        </w:rPr>
        <w:footnoteReference w:id="897"/>
      </w:r>
      <w:r w:rsidRPr="00E75E3F">
        <w:rPr>
          <w:rFonts w:hint="cs"/>
          <w:vertAlign w:val="superscript"/>
          <w:rtl/>
        </w:rPr>
        <w:t>)</w:t>
      </w:r>
      <w:r w:rsidRPr="00E75E3F">
        <w:rPr>
          <w:rFonts w:hint="cs"/>
          <w:rtl/>
        </w:rPr>
        <w:t>. (</w:t>
      </w:r>
      <w:r w:rsidRPr="00E75E3F">
        <w:rPr>
          <w:rtl/>
        </w:rPr>
        <w:t>الع</w:t>
      </w:r>
      <w:r w:rsidR="00AF2E6E" w:rsidRPr="00E75E3F">
        <w:rPr>
          <w:rtl/>
        </w:rPr>
        <w:t>ی</w:t>
      </w:r>
      <w:r w:rsidRPr="00E75E3F">
        <w:rPr>
          <w:rtl/>
        </w:rPr>
        <w:t>اذ بالله</w:t>
      </w:r>
      <w:r w:rsidRPr="00E75E3F">
        <w:rPr>
          <w:rFonts w:hint="cs"/>
          <w:rtl/>
        </w:rPr>
        <w:t>)</w:t>
      </w:r>
      <w:r w:rsidRPr="00E75E3F">
        <w:rPr>
          <w:rtl/>
        </w:rPr>
        <w:t xml:space="preserve"> و</w:t>
      </w:r>
      <w:r w:rsidRPr="00E75E3F">
        <w:rPr>
          <w:rFonts w:hint="cs"/>
          <w:rtl/>
        </w:rPr>
        <w:t xml:space="preserve"> </w:t>
      </w:r>
      <w:r w:rsidRPr="00E75E3F">
        <w:rPr>
          <w:rtl/>
        </w:rPr>
        <w:t>ا</w:t>
      </w:r>
      <w:r w:rsidR="00AF2E6E" w:rsidRPr="00E75E3F">
        <w:rPr>
          <w:rtl/>
        </w:rPr>
        <w:t>ی</w:t>
      </w:r>
      <w:r w:rsidRPr="00E75E3F">
        <w:rPr>
          <w:rtl/>
        </w:rPr>
        <w:t>ن هم روا</w:t>
      </w:r>
      <w:r w:rsidR="00AF2E6E" w:rsidRPr="00E75E3F">
        <w:rPr>
          <w:rtl/>
        </w:rPr>
        <w:t>ی</w:t>
      </w:r>
      <w:r w:rsidRPr="00E75E3F">
        <w:rPr>
          <w:rtl/>
        </w:rPr>
        <w:t xml:space="preserve">ت جعلى </w:t>
      </w:r>
      <w:r w:rsidR="00AF2E6E" w:rsidRPr="00E75E3F">
        <w:rPr>
          <w:rtl/>
        </w:rPr>
        <w:t>ک</w:t>
      </w:r>
      <w:r w:rsidRPr="00E75E3F">
        <w:rPr>
          <w:rtl/>
        </w:rPr>
        <w:t>ه ساخته</w:t>
      </w:r>
      <w:r w:rsidR="00E927B8" w:rsidRPr="00E75E3F">
        <w:rPr>
          <w:rtl/>
        </w:rPr>
        <w:t>‌اند،</w:t>
      </w:r>
      <w:r w:rsidRPr="00E75E3F">
        <w:rPr>
          <w:rtl/>
        </w:rPr>
        <w:t xml:space="preserve"> صدوق در </w:t>
      </w:r>
      <w:r w:rsidRPr="00FD35AF">
        <w:rPr>
          <w:rFonts w:ascii="Tahoma" w:hAnsi="Tahoma" w:cs="Traditional Arabic" w:hint="cs"/>
          <w:rtl/>
        </w:rPr>
        <w:t>«</w:t>
      </w:r>
      <w:r w:rsidRPr="00E75E3F">
        <w:rPr>
          <w:rtl/>
        </w:rPr>
        <w:t>الأمالى</w:t>
      </w:r>
      <w:r w:rsidRPr="00FD35AF">
        <w:rPr>
          <w:rFonts w:ascii="Tahoma" w:hAnsi="Tahoma" w:cs="Traditional Arabic" w:hint="cs"/>
          <w:rtl/>
        </w:rPr>
        <w:t>»</w:t>
      </w:r>
      <w:r w:rsidRPr="00E75E3F">
        <w:rPr>
          <w:rtl/>
        </w:rPr>
        <w:t xml:space="preserve"> خود نقل</w:t>
      </w:r>
      <w:r w:rsidR="004A5748" w:rsidRPr="00E75E3F">
        <w:rPr>
          <w:rtl/>
        </w:rPr>
        <w:t xml:space="preserve"> می‌کند</w:t>
      </w:r>
      <w:r w:rsidRPr="00E75E3F">
        <w:rPr>
          <w:rtl/>
        </w:rPr>
        <w:t xml:space="preserve"> </w:t>
      </w:r>
      <w:r w:rsidR="00AF2E6E" w:rsidRPr="00E75E3F">
        <w:rPr>
          <w:rtl/>
        </w:rPr>
        <w:t>ک</w:t>
      </w:r>
      <w:r w:rsidRPr="00E75E3F">
        <w:rPr>
          <w:rtl/>
        </w:rPr>
        <w:t xml:space="preserve">ه رسول خدا به على گفت: </w:t>
      </w:r>
    </w:p>
    <w:p w:rsidR="00C363C7" w:rsidRPr="00051EF9" w:rsidRDefault="00C363C7" w:rsidP="00E75E3F">
      <w:pPr>
        <w:ind w:firstLine="284"/>
        <w:jc w:val="both"/>
        <w:rPr>
          <w:rStyle w:val="Char9"/>
          <w:rtl/>
        </w:rPr>
      </w:pPr>
      <w:r w:rsidRPr="00FD35AF">
        <w:rPr>
          <w:rFonts w:ascii="Tahoma" w:hAnsi="Tahoma" w:cs="Traditional Arabic" w:hint="cs"/>
          <w:rtl/>
        </w:rPr>
        <w:t>«</w:t>
      </w:r>
      <w:r w:rsidRPr="00051EF9">
        <w:rPr>
          <w:rStyle w:val="Char9"/>
          <w:rtl/>
        </w:rPr>
        <w:t>اگر ولا</w:t>
      </w:r>
      <w:r w:rsidR="00AF2E6E" w:rsidRPr="00051EF9">
        <w:rPr>
          <w:rStyle w:val="Char9"/>
          <w:rtl/>
        </w:rPr>
        <w:t>ی</w:t>
      </w:r>
      <w:r w:rsidRPr="00051EF9">
        <w:rPr>
          <w:rStyle w:val="Char9"/>
          <w:rtl/>
        </w:rPr>
        <w:t>ت تو</w:t>
      </w:r>
      <w:r w:rsidRPr="00051EF9">
        <w:rPr>
          <w:rStyle w:val="Char9"/>
          <w:rFonts w:hint="cs"/>
          <w:rtl/>
        </w:rPr>
        <w:t xml:space="preserve"> </w:t>
      </w:r>
      <w:r w:rsidRPr="00051EF9">
        <w:rPr>
          <w:rStyle w:val="Char9"/>
          <w:rtl/>
        </w:rPr>
        <w:t xml:space="preserve">را </w:t>
      </w:r>
      <w:r w:rsidR="00AF2E6E" w:rsidRPr="00051EF9">
        <w:rPr>
          <w:rStyle w:val="Char9"/>
          <w:rtl/>
        </w:rPr>
        <w:t>ک</w:t>
      </w:r>
      <w:r w:rsidRPr="00051EF9">
        <w:rPr>
          <w:rStyle w:val="Char9"/>
          <w:rtl/>
        </w:rPr>
        <w:t>ه بدان مأمور شده بودم ب</w:t>
      </w:r>
      <w:r w:rsidR="00E75E3F">
        <w:rPr>
          <w:rStyle w:val="Char9"/>
          <w:rFonts w:hint="cs"/>
          <w:rtl/>
        </w:rPr>
        <w:t xml:space="preserve">ه </w:t>
      </w:r>
      <w:r w:rsidRPr="00051EF9">
        <w:rPr>
          <w:rStyle w:val="Char9"/>
          <w:rtl/>
        </w:rPr>
        <w:t>مردم نم</w:t>
      </w:r>
      <w:r w:rsidR="00AF2E6E" w:rsidRPr="00051EF9">
        <w:rPr>
          <w:rStyle w:val="Char9"/>
          <w:rtl/>
        </w:rPr>
        <w:t>ی</w:t>
      </w:r>
      <w:r w:rsidR="00E75E3F">
        <w:rPr>
          <w:rStyle w:val="Char9"/>
          <w:rFonts w:hint="cs"/>
          <w:rtl/>
        </w:rPr>
        <w:t>‌</w:t>
      </w:r>
      <w:r w:rsidRPr="00051EF9">
        <w:rPr>
          <w:rStyle w:val="Char9"/>
          <w:rtl/>
        </w:rPr>
        <w:t>رساندم عملم باطل م</w:t>
      </w:r>
      <w:r w:rsidR="00AF2E6E" w:rsidRPr="00051EF9">
        <w:rPr>
          <w:rStyle w:val="Char9"/>
          <w:rtl/>
        </w:rPr>
        <w:t>ی</w:t>
      </w:r>
      <w:r w:rsidR="00E75E3F">
        <w:rPr>
          <w:rStyle w:val="Char9"/>
          <w:rFonts w:hint="cs"/>
          <w:rtl/>
        </w:rPr>
        <w:t>‌</w:t>
      </w:r>
      <w:r w:rsidRPr="00051EF9">
        <w:rPr>
          <w:rStyle w:val="Char9"/>
          <w:rtl/>
        </w:rPr>
        <w:t>شد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898"/>
      </w:r>
      <w:r w:rsidRPr="000F71B7">
        <w:rPr>
          <w:rStyle w:val="Char9"/>
          <w:rFonts w:hint="cs"/>
          <w:vertAlign w:val="superscript"/>
          <w:rtl/>
        </w:rPr>
        <w:t>)</w:t>
      </w:r>
      <w:r w:rsidRPr="00FD35AF">
        <w:rPr>
          <w:rFonts w:ascii="Tahoma" w:hAnsi="Tahoma" w:cs="Traditional Arabic" w:hint="cs"/>
          <w:rtl/>
        </w:rPr>
        <w:t>.</w:t>
      </w:r>
    </w:p>
    <w:p w:rsidR="00C363C7" w:rsidRPr="00865AB0" w:rsidRDefault="00C363C7" w:rsidP="004A3404">
      <w:pPr>
        <w:ind w:firstLine="284"/>
        <w:jc w:val="both"/>
        <w:rPr>
          <w:rStyle w:val="Charf1"/>
          <w:rtl/>
        </w:rPr>
      </w:pPr>
      <w:r w:rsidRPr="00051EF9">
        <w:rPr>
          <w:rStyle w:val="Char9"/>
          <w:rtl/>
        </w:rPr>
        <w:t>چرا چن</w:t>
      </w:r>
      <w:r w:rsidR="00AF2E6E" w:rsidRPr="00051EF9">
        <w:rPr>
          <w:rStyle w:val="Char9"/>
          <w:rtl/>
        </w:rPr>
        <w:t>ی</w:t>
      </w:r>
      <w:r w:rsidRPr="00051EF9">
        <w:rPr>
          <w:rStyle w:val="Char9"/>
          <w:rtl/>
        </w:rPr>
        <w:t xml:space="preserve">ن نباشد، مگر بخاطر على نبود </w:t>
      </w:r>
      <w:r w:rsidRPr="00051EF9">
        <w:rPr>
          <w:rStyle w:val="Char9"/>
          <w:rFonts w:hint="cs"/>
          <w:rtl/>
        </w:rPr>
        <w:t>(</w:t>
      </w:r>
      <w:r w:rsidRPr="00051EF9">
        <w:rPr>
          <w:rStyle w:val="Char9"/>
          <w:rtl/>
        </w:rPr>
        <w:t>برحسب زعم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w:t>
      </w:r>
      <w:r w:rsidRPr="00051EF9">
        <w:rPr>
          <w:rStyle w:val="Char9"/>
          <w:rFonts w:hint="cs"/>
          <w:rtl/>
        </w:rPr>
        <w:t>)</w:t>
      </w:r>
      <w:r w:rsidRPr="00051EF9">
        <w:rPr>
          <w:rStyle w:val="Char9"/>
          <w:rtl/>
        </w:rPr>
        <w:t xml:space="preserve"> </w:t>
      </w:r>
      <w:r w:rsidR="00AF2E6E" w:rsidRPr="00051EF9">
        <w:rPr>
          <w:rStyle w:val="Char9"/>
          <w:rtl/>
        </w:rPr>
        <w:t>ک</w:t>
      </w:r>
      <w:r w:rsidRPr="00051EF9">
        <w:rPr>
          <w:rStyle w:val="Char9"/>
          <w:rtl/>
        </w:rPr>
        <w:t>ه ذ</w:t>
      </w:r>
      <w:r w:rsidR="00AF2E6E" w:rsidRPr="00051EF9">
        <w:rPr>
          <w:rStyle w:val="Char9"/>
          <w:rtl/>
        </w:rPr>
        <w:t>ک</w:t>
      </w:r>
      <w:r w:rsidRPr="00051EF9">
        <w:rPr>
          <w:rStyle w:val="Char9"/>
          <w:rtl/>
        </w:rPr>
        <w:t>ر و آوازه او بلند شد، و مگر بخاطر على بارگران از او برداشته نشد؟ چنان</w:t>
      </w:r>
      <w:r w:rsidR="00AF2E6E" w:rsidRPr="00051EF9">
        <w:rPr>
          <w:rStyle w:val="Char9"/>
          <w:rtl/>
        </w:rPr>
        <w:t>ک</w:t>
      </w:r>
      <w:r w:rsidRPr="00051EF9">
        <w:rPr>
          <w:rStyle w:val="Char9"/>
          <w:rtl/>
        </w:rPr>
        <w:t>ه بحرانى از ابن شهر آشوب در شرح آ</w:t>
      </w:r>
      <w:r w:rsidR="00AF2E6E" w:rsidRPr="00051EF9">
        <w:rPr>
          <w:rStyle w:val="Char9"/>
          <w:rtl/>
        </w:rPr>
        <w:t>ی</w:t>
      </w:r>
      <w:r w:rsidR="00835A14">
        <w:rPr>
          <w:rStyle w:val="Char9"/>
          <w:rtl/>
        </w:rPr>
        <w:t>ۀ</w:t>
      </w:r>
      <w:r w:rsidRPr="00051EF9">
        <w:rPr>
          <w:rStyle w:val="Char9"/>
          <w:rFonts w:hint="cs"/>
          <w:rtl/>
        </w:rPr>
        <w:t>:</w:t>
      </w:r>
      <w:r w:rsidR="004A3404">
        <w:rPr>
          <w:rStyle w:val="Char9"/>
          <w:rFonts w:hint="cs"/>
          <w:rtl/>
        </w:rPr>
        <w:t xml:space="preserve"> </w:t>
      </w:r>
      <w:r w:rsidR="004A3404">
        <w:rPr>
          <w:rStyle w:val="Char9"/>
          <w:rFonts w:ascii="Traditional Arabic" w:hAnsi="Traditional Arabic" w:cs="Traditional Arabic"/>
          <w:rtl/>
        </w:rPr>
        <w:t>﴿</w:t>
      </w:r>
      <w:r w:rsidR="004A3404" w:rsidRPr="00865AB0">
        <w:rPr>
          <w:rStyle w:val="Charf1"/>
          <w:rtl/>
        </w:rPr>
        <w:t>وَوَضَعۡنَا عَنكَ وِزۡرَكَ ٢</w:t>
      </w:r>
      <w:r w:rsidR="004A3404">
        <w:rPr>
          <w:rStyle w:val="Char9"/>
          <w:rFonts w:ascii="Traditional Arabic" w:hAnsi="Traditional Arabic" w:cs="Traditional Arabic"/>
          <w:rtl/>
        </w:rPr>
        <w:t>﴾</w:t>
      </w:r>
      <w:r w:rsidRPr="00051EF9">
        <w:rPr>
          <w:rStyle w:val="Char9"/>
          <w:rtl/>
        </w:rPr>
        <w:t xml:space="preserve"> </w:t>
      </w:r>
      <w:r w:rsidR="007E09D3" w:rsidRPr="007E09D3">
        <w:rPr>
          <w:rStyle w:val="Charb"/>
          <w:rFonts w:hint="cs"/>
          <w:rtl/>
        </w:rPr>
        <w:t>[الشرح: 2]</w:t>
      </w:r>
      <w:r w:rsidRPr="00051EF9">
        <w:rPr>
          <w:rStyle w:val="Char9"/>
          <w:rFonts w:hint="cs"/>
          <w:rtl/>
        </w:rPr>
        <w:t xml:space="preserve"> </w:t>
      </w:r>
      <w:r w:rsidRPr="00FD35AF">
        <w:rPr>
          <w:rFonts w:ascii="Tahoma" w:hAnsi="Tahoma" w:cs="Traditional Arabic" w:hint="cs"/>
          <w:rtl/>
        </w:rPr>
        <w:t>«</w:t>
      </w:r>
      <w:r w:rsidRPr="00051EF9">
        <w:rPr>
          <w:rStyle w:val="Char9"/>
          <w:rtl/>
        </w:rPr>
        <w:t>و بار گرانت را از [دوش] تو برنداشت</w:t>
      </w:r>
      <w:r w:rsidR="00AF2E6E" w:rsidRPr="00051EF9">
        <w:rPr>
          <w:rStyle w:val="Char9"/>
          <w:rtl/>
        </w:rPr>
        <w:t>ی</w:t>
      </w:r>
      <w:r w:rsidRPr="00051EF9">
        <w:rPr>
          <w:rStyle w:val="Char9"/>
          <w:rtl/>
        </w:rPr>
        <w:t>م</w:t>
      </w:r>
      <w:r w:rsidRPr="00FD35AF">
        <w:rPr>
          <w:rFonts w:ascii="Tahoma" w:hAnsi="Tahoma" w:cs="Traditional Arabic" w:hint="cs"/>
          <w:rtl/>
        </w:rPr>
        <w:t>»</w:t>
      </w:r>
      <w:r w:rsidRPr="00051EF9">
        <w:rPr>
          <w:rStyle w:val="Char9"/>
          <w:rtl/>
        </w:rPr>
        <w:t xml:space="preserve">، </w:t>
      </w:r>
      <w:r w:rsidR="00AF2E6E" w:rsidRPr="00051EF9">
        <w:rPr>
          <w:rStyle w:val="Char9"/>
          <w:rtl/>
        </w:rPr>
        <w:t>ی</w:t>
      </w:r>
      <w:r w:rsidRPr="00051EF9">
        <w:rPr>
          <w:rStyle w:val="Char9"/>
          <w:rtl/>
        </w:rPr>
        <w:t xml:space="preserve">عنى بار گران جنگ با </w:t>
      </w:r>
      <w:r w:rsidR="00AF2E6E" w:rsidRPr="00051EF9">
        <w:rPr>
          <w:rStyle w:val="Char9"/>
          <w:rtl/>
        </w:rPr>
        <w:t>ک</w:t>
      </w:r>
      <w:r w:rsidRPr="00051EF9">
        <w:rPr>
          <w:rStyle w:val="Char9"/>
          <w:rtl/>
        </w:rPr>
        <w:t>فار و</w:t>
      </w:r>
      <w:r w:rsidRPr="00051EF9">
        <w:rPr>
          <w:rStyle w:val="Char9"/>
          <w:rFonts w:hint="cs"/>
          <w:rtl/>
        </w:rPr>
        <w:t xml:space="preserve"> </w:t>
      </w:r>
      <w:r w:rsidRPr="00051EF9">
        <w:rPr>
          <w:rStyle w:val="Char9"/>
          <w:rtl/>
        </w:rPr>
        <w:t>اهل تأو</w:t>
      </w:r>
      <w:r w:rsidR="00AF2E6E" w:rsidRPr="00051EF9">
        <w:rPr>
          <w:rStyle w:val="Char9"/>
          <w:rtl/>
        </w:rPr>
        <w:t>ی</w:t>
      </w:r>
      <w:r w:rsidRPr="00051EF9">
        <w:rPr>
          <w:rStyle w:val="Char9"/>
          <w:rtl/>
        </w:rPr>
        <w:t>ل با على بن اب</w:t>
      </w:r>
      <w:r w:rsidR="00AF2E6E" w:rsidRPr="00051EF9">
        <w:rPr>
          <w:rStyle w:val="Char9"/>
          <w:rtl/>
        </w:rPr>
        <w:t>ی</w:t>
      </w:r>
      <w:r w:rsidRPr="00051EF9">
        <w:rPr>
          <w:rStyle w:val="Char9"/>
          <w:rtl/>
        </w:rPr>
        <w:t>طالب از تو برداشت</w:t>
      </w:r>
      <w:r w:rsidR="00AF2E6E" w:rsidRPr="00051EF9">
        <w:rPr>
          <w:rStyle w:val="Char9"/>
          <w:rtl/>
        </w:rPr>
        <w:t>ی</w:t>
      </w:r>
      <w:r w:rsidRPr="00051EF9">
        <w:rPr>
          <w:rStyle w:val="Char9"/>
          <w:rtl/>
        </w:rPr>
        <w:t>م و</w:t>
      </w:r>
      <w:r w:rsidRPr="00051EF9">
        <w:rPr>
          <w:rStyle w:val="Char9"/>
          <w:rFonts w:hint="cs"/>
          <w:rtl/>
        </w:rPr>
        <w:t xml:space="preserve"> </w:t>
      </w:r>
      <w:r w:rsidRPr="00051EF9">
        <w:rPr>
          <w:rStyle w:val="Char9"/>
          <w:rtl/>
        </w:rPr>
        <w:t>از برسى روا</w:t>
      </w:r>
      <w:r w:rsidR="00AF2E6E" w:rsidRPr="00051EF9">
        <w:rPr>
          <w:rStyle w:val="Char9"/>
          <w:rtl/>
        </w:rPr>
        <w:t>ی</w:t>
      </w:r>
      <w:r w:rsidRPr="00051EF9">
        <w:rPr>
          <w:rStyle w:val="Char9"/>
          <w:rtl/>
        </w:rPr>
        <w:t>ت</w:t>
      </w:r>
      <w:r w:rsidR="004A5748">
        <w:rPr>
          <w:rStyle w:val="Char9"/>
          <w:rtl/>
        </w:rPr>
        <w:t xml:space="preserve"> می‌کنند</w:t>
      </w:r>
      <w:r w:rsidRPr="00051EF9">
        <w:rPr>
          <w:rStyle w:val="Char9"/>
          <w:rtl/>
        </w:rPr>
        <w:t xml:space="preserve"> </w:t>
      </w:r>
      <w:r w:rsidR="00AF2E6E" w:rsidRPr="00051EF9">
        <w:rPr>
          <w:rStyle w:val="Char9"/>
          <w:rtl/>
        </w:rPr>
        <w:t>ک</w:t>
      </w:r>
      <w:r w:rsidRPr="00051EF9">
        <w:rPr>
          <w:rStyle w:val="Char9"/>
          <w:rtl/>
        </w:rPr>
        <w:t>ه: نام و آواز</w:t>
      </w:r>
      <w:r w:rsidR="00835A14">
        <w:rPr>
          <w:rStyle w:val="Char9"/>
          <w:rtl/>
        </w:rPr>
        <w:t>ۀ</w:t>
      </w:r>
      <w:r w:rsidRPr="00051EF9">
        <w:rPr>
          <w:rStyle w:val="Char9"/>
          <w:rtl/>
        </w:rPr>
        <w:t xml:space="preserve"> تو</w:t>
      </w:r>
      <w:r w:rsidRPr="00051EF9">
        <w:rPr>
          <w:rStyle w:val="Char9"/>
          <w:rFonts w:hint="cs"/>
          <w:rtl/>
        </w:rPr>
        <w:t xml:space="preserve"> </w:t>
      </w:r>
      <w:r w:rsidRPr="00051EF9">
        <w:rPr>
          <w:rStyle w:val="Char9"/>
          <w:rtl/>
        </w:rPr>
        <w:t>را با دامادت على بلند نمود</w:t>
      </w:r>
      <w:r w:rsidR="00AF2E6E" w:rsidRPr="00051EF9">
        <w:rPr>
          <w:rStyle w:val="Char9"/>
          <w:rtl/>
        </w:rPr>
        <w:t>ی</w:t>
      </w:r>
      <w:r w:rsidRPr="00051EF9">
        <w:rPr>
          <w:rStyle w:val="Char9"/>
          <w:rtl/>
        </w:rPr>
        <w:t>م! ....</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899"/>
      </w:r>
      <w:r w:rsidRPr="000F71B7">
        <w:rPr>
          <w:rStyle w:val="Char9"/>
          <w:rFonts w:hint="cs"/>
          <w:vertAlign w:val="superscript"/>
          <w:rtl/>
        </w:rPr>
        <w:t>)</w:t>
      </w:r>
      <w:r w:rsidRPr="00051EF9">
        <w:rPr>
          <w:rStyle w:val="Char9"/>
          <w:rFonts w:hint="cs"/>
          <w:rtl/>
        </w:rPr>
        <w:t xml:space="preserve">. </w:t>
      </w:r>
      <w:r w:rsidRPr="00051EF9">
        <w:rPr>
          <w:rStyle w:val="Char9"/>
          <w:rtl/>
        </w:rPr>
        <w:t>و</w:t>
      </w:r>
      <w:r w:rsidRPr="00051EF9">
        <w:rPr>
          <w:rStyle w:val="Char9"/>
          <w:rFonts w:hint="cs"/>
          <w:rtl/>
        </w:rPr>
        <w:t xml:space="preserve"> </w:t>
      </w:r>
      <w:r w:rsidRPr="00051EF9">
        <w:rPr>
          <w:rStyle w:val="Char9"/>
          <w:rtl/>
        </w:rPr>
        <w:t>بحرانى از س</w:t>
      </w:r>
      <w:r w:rsidR="00AF2E6E" w:rsidRPr="00051EF9">
        <w:rPr>
          <w:rStyle w:val="Char9"/>
          <w:rtl/>
        </w:rPr>
        <w:t>ی</w:t>
      </w:r>
      <w:r w:rsidRPr="00051EF9">
        <w:rPr>
          <w:rStyle w:val="Char9"/>
          <w:rtl/>
        </w:rPr>
        <w:t xml:space="preserve">د رضى در </w:t>
      </w:r>
      <w:r w:rsidR="00AF2E6E" w:rsidRPr="00051EF9">
        <w:rPr>
          <w:rStyle w:val="Char9"/>
          <w:rtl/>
        </w:rPr>
        <w:t>ک</w:t>
      </w:r>
      <w:r w:rsidRPr="00051EF9">
        <w:rPr>
          <w:rStyle w:val="Char9"/>
          <w:rtl/>
        </w:rPr>
        <w:t xml:space="preserve">تاب </w:t>
      </w:r>
      <w:r w:rsidRPr="007E09D3">
        <w:rPr>
          <w:rStyle w:val="Chara"/>
          <w:rFonts w:hint="cs"/>
          <w:rtl/>
        </w:rPr>
        <w:t>«</w:t>
      </w:r>
      <w:r w:rsidRPr="007E09D3">
        <w:rPr>
          <w:rStyle w:val="Chara"/>
          <w:rtl/>
        </w:rPr>
        <w:t>المناقب الفاخر</w:t>
      </w:r>
      <w:r w:rsidRPr="007E09D3">
        <w:rPr>
          <w:rStyle w:val="Chara"/>
          <w:rFonts w:hint="cs"/>
          <w:rtl/>
        </w:rPr>
        <w:t>ة</w:t>
      </w:r>
      <w:r w:rsidRPr="007E09D3">
        <w:rPr>
          <w:rStyle w:val="Chara"/>
          <w:rtl/>
        </w:rPr>
        <w:t xml:space="preserve"> ف</w:t>
      </w:r>
      <w:r w:rsidR="007E09D3">
        <w:rPr>
          <w:rStyle w:val="Chara"/>
          <w:rFonts w:hint="cs"/>
          <w:rtl/>
        </w:rPr>
        <w:t>ي</w:t>
      </w:r>
      <w:r w:rsidRPr="007E09D3">
        <w:rPr>
          <w:rStyle w:val="Chara"/>
          <w:rtl/>
        </w:rPr>
        <w:t xml:space="preserve"> العتر</w:t>
      </w:r>
      <w:r w:rsidRPr="007E09D3">
        <w:rPr>
          <w:rStyle w:val="Chara"/>
          <w:rFonts w:hint="cs"/>
          <w:rtl/>
        </w:rPr>
        <w:t>ة</w:t>
      </w:r>
      <w:r w:rsidRPr="007E09D3">
        <w:rPr>
          <w:rStyle w:val="Chara"/>
          <w:rtl/>
        </w:rPr>
        <w:t xml:space="preserve"> الطاهر</w:t>
      </w:r>
      <w:r w:rsidRPr="007E09D3">
        <w:rPr>
          <w:rStyle w:val="Chara"/>
          <w:rFonts w:hint="cs"/>
          <w:rtl/>
        </w:rPr>
        <w:t>ة»</w:t>
      </w:r>
      <w:r w:rsidRPr="00051EF9">
        <w:rPr>
          <w:rStyle w:val="Char9"/>
          <w:rtl/>
        </w:rPr>
        <w:t xml:space="preserve"> از ابن مسعود جعل </w:t>
      </w:r>
      <w:r w:rsidR="00AF2E6E" w:rsidRPr="00051EF9">
        <w:rPr>
          <w:rStyle w:val="Char9"/>
          <w:rtl/>
        </w:rPr>
        <w:t>ک</w:t>
      </w:r>
      <w:r w:rsidRPr="00051EF9">
        <w:rPr>
          <w:rStyle w:val="Char9"/>
          <w:rtl/>
        </w:rPr>
        <w:t xml:space="preserve">رده </w:t>
      </w:r>
      <w:r w:rsidR="00AF2E6E" w:rsidRPr="00051EF9">
        <w:rPr>
          <w:rStyle w:val="Char9"/>
          <w:rtl/>
        </w:rPr>
        <w:t>ک</w:t>
      </w:r>
      <w:r w:rsidRPr="00051EF9">
        <w:rPr>
          <w:rStyle w:val="Char9"/>
          <w:rtl/>
        </w:rPr>
        <w:t>ه</w:t>
      </w:r>
      <w:r w:rsidR="000F71B7">
        <w:rPr>
          <w:rStyle w:val="Char9"/>
          <w:rFonts w:ascii="Times New Roman" w:hAnsi="Times New Roman" w:cs="Times New Roman" w:hint="cs"/>
          <w:rtl/>
        </w:rPr>
        <w:t xml:space="preserve"> </w:t>
      </w:r>
      <w:r w:rsidRPr="00051EF9">
        <w:rPr>
          <w:rStyle w:val="Char9"/>
          <w:rFonts w:hint="cs"/>
          <w:rtl/>
        </w:rPr>
        <w:t>گفته</w:t>
      </w:r>
      <w:r w:rsidRPr="00051EF9">
        <w:rPr>
          <w:rStyle w:val="Char9"/>
          <w:rtl/>
        </w:rPr>
        <w:t xml:space="preserve"> </w:t>
      </w:r>
      <w:r w:rsidRPr="00051EF9">
        <w:rPr>
          <w:rStyle w:val="Char9"/>
          <w:rFonts w:hint="cs"/>
          <w:rtl/>
        </w:rPr>
        <w:t>است</w:t>
      </w:r>
      <w:r w:rsidRPr="00051EF9">
        <w:rPr>
          <w:rStyle w:val="Char9"/>
          <w:rtl/>
        </w:rPr>
        <w:t xml:space="preserve">: </w:t>
      </w:r>
    </w:p>
    <w:p w:rsidR="00C363C7" w:rsidRPr="00051EF9" w:rsidRDefault="00C363C7" w:rsidP="00C363C7">
      <w:pPr>
        <w:ind w:firstLine="284"/>
        <w:jc w:val="lowKashida"/>
        <w:rPr>
          <w:rStyle w:val="Char9"/>
          <w:rtl/>
        </w:rPr>
      </w:pPr>
      <w:r w:rsidRPr="00FD35AF">
        <w:rPr>
          <w:rFonts w:ascii="Tahoma" w:hAnsi="Tahoma" w:cs="Traditional Arabic" w:hint="cs"/>
          <w:rtl/>
        </w:rPr>
        <w:t>«</w:t>
      </w:r>
      <w:r w:rsidRPr="00051EF9">
        <w:rPr>
          <w:rStyle w:val="Char9"/>
          <w:rtl/>
        </w:rPr>
        <w:t xml:space="preserve">من بسوى رسول خدا </w:t>
      </w:r>
      <w:r w:rsidRPr="00FD35AF">
        <w:rPr>
          <w:rFonts w:ascii="Tahoma" w:hAnsi="Tahoma" w:cs="CTraditional Arabic" w:hint="cs"/>
          <w:rtl/>
        </w:rPr>
        <w:t>ص</w:t>
      </w:r>
      <w:r w:rsidRPr="00051EF9">
        <w:rPr>
          <w:rStyle w:val="Char9"/>
          <w:rtl/>
        </w:rPr>
        <w:t xml:space="preserve"> رفتم و</w:t>
      </w:r>
      <w:r w:rsidRPr="00051EF9">
        <w:rPr>
          <w:rStyle w:val="Char9"/>
          <w:rFonts w:hint="cs"/>
          <w:rtl/>
        </w:rPr>
        <w:t xml:space="preserve"> </w:t>
      </w:r>
      <w:r w:rsidRPr="00051EF9">
        <w:rPr>
          <w:rStyle w:val="Char9"/>
          <w:rtl/>
        </w:rPr>
        <w:t>او</w:t>
      </w:r>
      <w:r w:rsidRPr="00051EF9">
        <w:rPr>
          <w:rStyle w:val="Char9"/>
          <w:rFonts w:hint="cs"/>
          <w:rtl/>
        </w:rPr>
        <w:t xml:space="preserve"> </w:t>
      </w:r>
      <w:r w:rsidRPr="00051EF9">
        <w:rPr>
          <w:rStyle w:val="Char9"/>
          <w:rtl/>
        </w:rPr>
        <w:t>را در حالت ر</w:t>
      </w:r>
      <w:r w:rsidR="00AF2E6E" w:rsidRPr="00051EF9">
        <w:rPr>
          <w:rStyle w:val="Char9"/>
          <w:rtl/>
        </w:rPr>
        <w:t>ک</w:t>
      </w:r>
      <w:r w:rsidRPr="00051EF9">
        <w:rPr>
          <w:rStyle w:val="Char9"/>
          <w:rtl/>
        </w:rPr>
        <w:t>وع و</w:t>
      </w:r>
      <w:r w:rsidRPr="00051EF9">
        <w:rPr>
          <w:rStyle w:val="Char9"/>
          <w:rFonts w:hint="cs"/>
          <w:rtl/>
        </w:rPr>
        <w:t xml:space="preserve"> </w:t>
      </w:r>
      <w:r w:rsidRPr="00051EF9">
        <w:rPr>
          <w:rStyle w:val="Char9"/>
          <w:rtl/>
        </w:rPr>
        <w:t>سجده د</w:t>
      </w:r>
      <w:r w:rsidR="00AF2E6E" w:rsidRPr="00051EF9">
        <w:rPr>
          <w:rStyle w:val="Char9"/>
          <w:rtl/>
        </w:rPr>
        <w:t>ی</w:t>
      </w:r>
      <w:r w:rsidRPr="00051EF9">
        <w:rPr>
          <w:rStyle w:val="Char9"/>
          <w:rtl/>
        </w:rPr>
        <w:t xml:space="preserve">دم </w:t>
      </w:r>
      <w:r w:rsidR="00AF2E6E" w:rsidRPr="00051EF9">
        <w:rPr>
          <w:rStyle w:val="Char9"/>
          <w:rtl/>
        </w:rPr>
        <w:t>ک</w:t>
      </w:r>
      <w:r w:rsidRPr="00051EF9">
        <w:rPr>
          <w:rStyle w:val="Char9"/>
          <w:rtl/>
        </w:rPr>
        <w:t>ه م</w:t>
      </w:r>
      <w:r w:rsidR="00AF2E6E" w:rsidRPr="00051EF9">
        <w:rPr>
          <w:rStyle w:val="Char9"/>
          <w:rtl/>
        </w:rPr>
        <w:t>ی</w:t>
      </w:r>
      <w:r w:rsidR="007E09D3">
        <w:rPr>
          <w:rStyle w:val="Char9"/>
          <w:rFonts w:hint="cs"/>
          <w:rtl/>
        </w:rPr>
        <w:t>‌</w:t>
      </w:r>
      <w:r w:rsidRPr="00051EF9">
        <w:rPr>
          <w:rStyle w:val="Char9"/>
          <w:rtl/>
        </w:rPr>
        <w:t>گفت: بار</w:t>
      </w:r>
      <w:r w:rsidRPr="00051EF9">
        <w:rPr>
          <w:rStyle w:val="Char9"/>
          <w:rFonts w:hint="cs"/>
          <w:rtl/>
        </w:rPr>
        <w:t xml:space="preserve"> </w:t>
      </w:r>
      <w:r w:rsidRPr="00051EF9">
        <w:rPr>
          <w:rStyle w:val="Char9"/>
          <w:rtl/>
        </w:rPr>
        <w:t>خدا</w:t>
      </w:r>
      <w:r w:rsidR="00AF2E6E" w:rsidRPr="00051EF9">
        <w:rPr>
          <w:rStyle w:val="Char9"/>
          <w:rtl/>
        </w:rPr>
        <w:t>ی</w:t>
      </w:r>
      <w:r w:rsidRPr="00051EF9">
        <w:rPr>
          <w:rStyle w:val="Char9"/>
          <w:rtl/>
        </w:rPr>
        <w:t>ا به حرمت على! گناه</w:t>
      </w:r>
      <w:r w:rsidR="00AF2E6E" w:rsidRPr="00051EF9">
        <w:rPr>
          <w:rStyle w:val="Char9"/>
          <w:rtl/>
        </w:rPr>
        <w:t>ک</w:t>
      </w:r>
      <w:r w:rsidRPr="00051EF9">
        <w:rPr>
          <w:rStyle w:val="Char9"/>
          <w:rtl/>
        </w:rPr>
        <w:t>اران امت مرا ببخش، و</w:t>
      </w:r>
      <w:r w:rsidRPr="00051EF9">
        <w:rPr>
          <w:rStyle w:val="Char9"/>
          <w:rFonts w:hint="cs"/>
          <w:rtl/>
        </w:rPr>
        <w:t xml:space="preserve"> </w:t>
      </w:r>
      <w:r w:rsidRPr="00051EF9">
        <w:rPr>
          <w:rStyle w:val="Char9"/>
          <w:rtl/>
        </w:rPr>
        <w:t>به ا</w:t>
      </w:r>
      <w:r w:rsidR="00AF2E6E" w:rsidRPr="00051EF9">
        <w:rPr>
          <w:rStyle w:val="Char9"/>
          <w:rtl/>
        </w:rPr>
        <w:t>ی</w:t>
      </w:r>
      <w:r w:rsidRPr="00051EF9">
        <w:rPr>
          <w:rStyle w:val="Char9"/>
          <w:rtl/>
        </w:rPr>
        <w:t>ن هم ا</w:t>
      </w:r>
      <w:r w:rsidR="00AF2E6E" w:rsidRPr="00051EF9">
        <w:rPr>
          <w:rStyle w:val="Char9"/>
          <w:rtl/>
        </w:rPr>
        <w:t>ک</w:t>
      </w:r>
      <w:r w:rsidRPr="00051EF9">
        <w:rPr>
          <w:rStyle w:val="Char9"/>
          <w:rtl/>
        </w:rPr>
        <w:t>تفا ننموده بل در غلو و</w:t>
      </w:r>
      <w:r w:rsidRPr="00051EF9">
        <w:rPr>
          <w:rStyle w:val="Char9"/>
          <w:rFonts w:hint="cs"/>
          <w:rtl/>
        </w:rPr>
        <w:t xml:space="preserve"> </w:t>
      </w:r>
      <w:r w:rsidRPr="00051EF9">
        <w:rPr>
          <w:rStyle w:val="Char9"/>
          <w:rtl/>
        </w:rPr>
        <w:t>افراط خود افزوده و</w:t>
      </w:r>
      <w:r w:rsidR="000F71B7">
        <w:rPr>
          <w:rStyle w:val="Char9"/>
          <w:rFonts w:hint="cs"/>
          <w:rtl/>
        </w:rPr>
        <w:t xml:space="preserve"> می‌گویند</w:t>
      </w:r>
      <w:r w:rsidRPr="00051EF9">
        <w:rPr>
          <w:rStyle w:val="Char9"/>
          <w:rtl/>
        </w:rPr>
        <w:t>، آسمان</w:t>
      </w:r>
      <w:r w:rsidR="007E09D3">
        <w:rPr>
          <w:rStyle w:val="Char9"/>
          <w:rFonts w:hint="cs"/>
          <w:rtl/>
        </w:rPr>
        <w:t>‌</w:t>
      </w:r>
      <w:r w:rsidRPr="00051EF9">
        <w:rPr>
          <w:rStyle w:val="Char9"/>
          <w:rtl/>
        </w:rPr>
        <w:t>ها و</w:t>
      </w:r>
      <w:r w:rsidRPr="00051EF9">
        <w:rPr>
          <w:rStyle w:val="Char9"/>
          <w:rFonts w:hint="cs"/>
          <w:rtl/>
        </w:rPr>
        <w:t xml:space="preserve"> </w:t>
      </w:r>
      <w:r w:rsidRPr="00051EF9">
        <w:rPr>
          <w:rStyle w:val="Char9"/>
          <w:rtl/>
        </w:rPr>
        <w:t>زم</w:t>
      </w:r>
      <w:r w:rsidR="00AF2E6E" w:rsidRPr="00051EF9">
        <w:rPr>
          <w:rStyle w:val="Char9"/>
          <w:rtl/>
        </w:rPr>
        <w:t>ی</w:t>
      </w:r>
      <w:r w:rsidRPr="00051EF9">
        <w:rPr>
          <w:rStyle w:val="Char9"/>
          <w:rtl/>
        </w:rPr>
        <w:t>ن از نور پ</w:t>
      </w:r>
      <w:r w:rsidR="00AF2E6E" w:rsidRPr="00051EF9">
        <w:rPr>
          <w:rStyle w:val="Char9"/>
          <w:rtl/>
        </w:rPr>
        <w:t>ی</w:t>
      </w:r>
      <w:r w:rsidRPr="00051EF9">
        <w:rPr>
          <w:rStyle w:val="Char9"/>
          <w:rtl/>
        </w:rPr>
        <w:t>امبر خلق شده</w:t>
      </w:r>
      <w:r w:rsidR="006D7D8D">
        <w:rPr>
          <w:rStyle w:val="Char9"/>
          <w:rtl/>
        </w:rPr>
        <w:t xml:space="preserve">‌اند </w:t>
      </w:r>
      <w:r w:rsidRPr="00051EF9">
        <w:rPr>
          <w:rStyle w:val="Char9"/>
          <w:rtl/>
        </w:rPr>
        <w:t>و</w:t>
      </w:r>
      <w:r w:rsidRPr="00051EF9">
        <w:rPr>
          <w:rStyle w:val="Char9"/>
          <w:rFonts w:hint="cs"/>
          <w:rtl/>
        </w:rPr>
        <w:t xml:space="preserve"> </w:t>
      </w:r>
      <w:r w:rsidRPr="00051EF9">
        <w:rPr>
          <w:rStyle w:val="Char9"/>
          <w:rtl/>
        </w:rPr>
        <w:t>او از هم</w:t>
      </w:r>
      <w:r w:rsidR="00835A14">
        <w:rPr>
          <w:rStyle w:val="Char9"/>
          <w:rtl/>
        </w:rPr>
        <w:t>ۀ</w:t>
      </w:r>
      <w:r w:rsidRPr="00051EF9">
        <w:rPr>
          <w:rStyle w:val="Char9"/>
          <w:rtl/>
        </w:rPr>
        <w:t xml:space="preserve"> آنها بهتر است، ل</w:t>
      </w:r>
      <w:r w:rsidR="00AF2E6E" w:rsidRPr="00051EF9">
        <w:rPr>
          <w:rStyle w:val="Char9"/>
          <w:rtl/>
        </w:rPr>
        <w:t>یک</w:t>
      </w:r>
      <w:r w:rsidRPr="00051EF9">
        <w:rPr>
          <w:rStyle w:val="Char9"/>
          <w:rtl/>
        </w:rPr>
        <w:t>ن عرش و</w:t>
      </w:r>
      <w:r w:rsidR="00AF2E6E" w:rsidRPr="00051EF9">
        <w:rPr>
          <w:rStyle w:val="Char9"/>
          <w:rtl/>
        </w:rPr>
        <w:t>ک</w:t>
      </w:r>
      <w:r w:rsidRPr="00051EF9">
        <w:rPr>
          <w:rStyle w:val="Char9"/>
          <w:rtl/>
        </w:rPr>
        <w:t>رسى خدا از نور على خلق شده</w:t>
      </w:r>
      <w:r w:rsidR="00E927B8">
        <w:rPr>
          <w:rStyle w:val="Char9"/>
          <w:rtl/>
        </w:rPr>
        <w:t>‌اند،</w:t>
      </w:r>
      <w:r w:rsidRPr="00051EF9">
        <w:rPr>
          <w:rStyle w:val="Char9"/>
          <w:rtl/>
        </w:rPr>
        <w:t xml:space="preserve"> و</w:t>
      </w:r>
      <w:r w:rsidRPr="00051EF9">
        <w:rPr>
          <w:rStyle w:val="Char9"/>
          <w:rFonts w:hint="cs"/>
          <w:rtl/>
        </w:rPr>
        <w:t xml:space="preserve"> </w:t>
      </w:r>
      <w:r w:rsidRPr="00051EF9">
        <w:rPr>
          <w:rStyle w:val="Char9"/>
          <w:rtl/>
        </w:rPr>
        <w:t>على از عرش و</w:t>
      </w:r>
      <w:r w:rsidRPr="00051EF9">
        <w:rPr>
          <w:rStyle w:val="Char9"/>
          <w:rFonts w:hint="cs"/>
          <w:rtl/>
        </w:rPr>
        <w:t xml:space="preserve"> </w:t>
      </w:r>
      <w:r w:rsidR="00AF2E6E" w:rsidRPr="00051EF9">
        <w:rPr>
          <w:rStyle w:val="Char9"/>
          <w:rtl/>
        </w:rPr>
        <w:t>ک</w:t>
      </w:r>
      <w:r w:rsidRPr="00051EF9">
        <w:rPr>
          <w:rStyle w:val="Char9"/>
          <w:rtl/>
        </w:rPr>
        <w:t>رسى خدا بهتر است</w:t>
      </w:r>
      <w:r w:rsidRPr="000F71B7">
        <w:rPr>
          <w:rStyle w:val="Char9"/>
          <w:rFonts w:hint="cs"/>
          <w:vertAlign w:val="superscript"/>
          <w:rtl/>
        </w:rPr>
        <w:t>(</w:t>
      </w:r>
      <w:r w:rsidRPr="000F71B7">
        <w:rPr>
          <w:rStyle w:val="Char9"/>
          <w:vertAlign w:val="superscript"/>
          <w:rtl/>
        </w:rPr>
        <w:footnoteReference w:id="900"/>
      </w:r>
      <w:r w:rsidRPr="000F71B7">
        <w:rPr>
          <w:rStyle w:val="Char9"/>
          <w:rFonts w:hint="cs"/>
          <w:vertAlign w:val="superscript"/>
          <w:rtl/>
        </w:rPr>
        <w:t>)</w:t>
      </w:r>
      <w:r w:rsidR="0091664C">
        <w:rPr>
          <w:rStyle w:val="Char9"/>
          <w:rtl/>
        </w:rPr>
        <w:t>!</w:t>
      </w:r>
      <w:r w:rsidRPr="00051EF9">
        <w:rPr>
          <w:rStyle w:val="Char9"/>
          <w:rFonts w:hint="cs"/>
          <w:rtl/>
        </w:rPr>
        <w:t xml:space="preserve"> </w:t>
      </w:r>
      <w:r w:rsidR="00AF2E6E" w:rsidRPr="00051EF9">
        <w:rPr>
          <w:rStyle w:val="Char9"/>
          <w:rtl/>
        </w:rPr>
        <w:t>ی</w:t>
      </w:r>
      <w:r w:rsidRPr="00051EF9">
        <w:rPr>
          <w:rStyle w:val="Char9"/>
          <w:rtl/>
        </w:rPr>
        <w:t>عنى در ا</w:t>
      </w:r>
      <w:r w:rsidR="00AF2E6E" w:rsidRPr="00051EF9">
        <w:rPr>
          <w:rStyle w:val="Char9"/>
          <w:rtl/>
        </w:rPr>
        <w:t>ی</w:t>
      </w:r>
      <w:r w:rsidRPr="00051EF9">
        <w:rPr>
          <w:rStyle w:val="Char9"/>
          <w:rtl/>
        </w:rPr>
        <w:t xml:space="preserve">نجا هم على جلوتر است! </w:t>
      </w:r>
    </w:p>
    <w:p w:rsidR="00C363C7" w:rsidRPr="007E09D3" w:rsidRDefault="00C363C7" w:rsidP="004A3404">
      <w:pPr>
        <w:pStyle w:val="a9"/>
        <w:rPr>
          <w:rtl/>
        </w:rPr>
      </w:pPr>
      <w:r w:rsidRPr="007E09D3">
        <w:rPr>
          <w:rtl/>
        </w:rPr>
        <w:t>ا</w:t>
      </w:r>
      <w:r w:rsidR="00AF2E6E" w:rsidRPr="007E09D3">
        <w:rPr>
          <w:rtl/>
        </w:rPr>
        <w:t>ی</w:t>
      </w:r>
      <w:r w:rsidRPr="007E09D3">
        <w:rPr>
          <w:rtl/>
        </w:rPr>
        <w:t>نست پ</w:t>
      </w:r>
      <w:r w:rsidR="00AF2E6E" w:rsidRPr="007E09D3">
        <w:rPr>
          <w:rtl/>
        </w:rPr>
        <w:t>ی</w:t>
      </w:r>
      <w:r w:rsidRPr="007E09D3">
        <w:rPr>
          <w:rtl/>
        </w:rPr>
        <w:t>امبر در نظر آنها و</w:t>
      </w:r>
      <w:r w:rsidR="007E09D3">
        <w:rPr>
          <w:rFonts w:hint="cs"/>
          <w:rtl/>
        </w:rPr>
        <w:t xml:space="preserve"> </w:t>
      </w:r>
      <w:r w:rsidRPr="007E09D3">
        <w:rPr>
          <w:rtl/>
        </w:rPr>
        <w:t xml:space="preserve">آنست على </w:t>
      </w:r>
      <w:r w:rsidR="00AF2E6E" w:rsidRPr="007E09D3">
        <w:rPr>
          <w:rtl/>
        </w:rPr>
        <w:t>ک</w:t>
      </w:r>
      <w:r w:rsidRPr="007E09D3">
        <w:rPr>
          <w:rtl/>
        </w:rPr>
        <w:t>ه در هر مورد بهتر و</w:t>
      </w:r>
      <w:r w:rsidRPr="007E09D3">
        <w:rPr>
          <w:rFonts w:hint="cs"/>
          <w:rtl/>
        </w:rPr>
        <w:t xml:space="preserve"> </w:t>
      </w:r>
      <w:r w:rsidRPr="007E09D3">
        <w:rPr>
          <w:rtl/>
        </w:rPr>
        <w:t>برتر از پ</w:t>
      </w:r>
      <w:r w:rsidR="00AF2E6E" w:rsidRPr="007E09D3">
        <w:rPr>
          <w:rtl/>
        </w:rPr>
        <w:t>ی</w:t>
      </w:r>
      <w:r w:rsidRPr="007E09D3">
        <w:rPr>
          <w:rtl/>
        </w:rPr>
        <w:t>امبر</w:t>
      </w:r>
      <w:r w:rsidR="006D7D8D" w:rsidRPr="007E09D3">
        <w:rPr>
          <w:rtl/>
        </w:rPr>
        <w:t xml:space="preserve"> می‌باشد</w:t>
      </w:r>
      <w:r w:rsidRPr="007E09D3">
        <w:rPr>
          <w:rtl/>
        </w:rPr>
        <w:t>! و در هر</w:t>
      </w:r>
      <w:r w:rsidRPr="007E09D3">
        <w:rPr>
          <w:rFonts w:hint="cs"/>
          <w:rtl/>
        </w:rPr>
        <w:t xml:space="preserve"> </w:t>
      </w:r>
      <w:r w:rsidRPr="007E09D3">
        <w:rPr>
          <w:rtl/>
        </w:rPr>
        <w:t>موردى قصدا</w:t>
      </w:r>
      <w:r w:rsidRPr="007E09D3">
        <w:rPr>
          <w:rFonts w:hint="cs"/>
          <w:rtl/>
        </w:rPr>
        <w:t xml:space="preserve"> </w:t>
      </w:r>
      <w:r w:rsidRPr="007E09D3">
        <w:rPr>
          <w:rtl/>
        </w:rPr>
        <w:t>و</w:t>
      </w:r>
      <w:r w:rsidRPr="007E09D3">
        <w:rPr>
          <w:rFonts w:hint="cs"/>
          <w:rtl/>
        </w:rPr>
        <w:t xml:space="preserve"> </w:t>
      </w:r>
      <w:r w:rsidRPr="007E09D3">
        <w:rPr>
          <w:rtl/>
        </w:rPr>
        <w:t xml:space="preserve">عمدا سعى </w:t>
      </w:r>
      <w:r w:rsidR="00AF2E6E" w:rsidRPr="007E09D3">
        <w:rPr>
          <w:rtl/>
        </w:rPr>
        <w:t>ک</w:t>
      </w:r>
      <w:r w:rsidRPr="007E09D3">
        <w:rPr>
          <w:rtl/>
        </w:rPr>
        <w:t>رده</w:t>
      </w:r>
      <w:r w:rsidR="006D7D8D" w:rsidRPr="007E09D3">
        <w:rPr>
          <w:rtl/>
        </w:rPr>
        <w:t xml:space="preserve">‌اند </w:t>
      </w:r>
      <w:r w:rsidR="00AF2E6E" w:rsidRPr="007E09D3">
        <w:rPr>
          <w:rtl/>
        </w:rPr>
        <w:t>ک</w:t>
      </w:r>
      <w:r w:rsidRPr="007E09D3">
        <w:rPr>
          <w:rtl/>
        </w:rPr>
        <w:t>ه مرتبت پ</w:t>
      </w:r>
      <w:r w:rsidR="00AF2E6E" w:rsidRPr="007E09D3">
        <w:rPr>
          <w:rtl/>
        </w:rPr>
        <w:t>ی</w:t>
      </w:r>
      <w:r w:rsidRPr="007E09D3">
        <w:rPr>
          <w:rtl/>
        </w:rPr>
        <w:t>امبر</w:t>
      </w:r>
      <w:r w:rsidRPr="007E09D3">
        <w:rPr>
          <w:rFonts w:hint="cs"/>
          <w:rtl/>
        </w:rPr>
        <w:t xml:space="preserve"> </w:t>
      </w:r>
      <w:r w:rsidRPr="007E09D3">
        <w:rPr>
          <w:rtl/>
        </w:rPr>
        <w:t>را تقل</w:t>
      </w:r>
      <w:r w:rsidR="00AF2E6E" w:rsidRPr="007E09D3">
        <w:rPr>
          <w:rtl/>
        </w:rPr>
        <w:t>ی</w:t>
      </w:r>
      <w:r w:rsidRPr="007E09D3">
        <w:rPr>
          <w:rtl/>
        </w:rPr>
        <w:t>ل داده، و</w:t>
      </w:r>
      <w:r w:rsidRPr="007E09D3">
        <w:rPr>
          <w:rFonts w:hint="cs"/>
          <w:rtl/>
        </w:rPr>
        <w:t xml:space="preserve"> </w:t>
      </w:r>
      <w:r w:rsidRPr="007E09D3">
        <w:rPr>
          <w:rtl/>
        </w:rPr>
        <w:t>از</w:t>
      </w:r>
      <w:r w:rsidRPr="007E09D3">
        <w:rPr>
          <w:rFonts w:hint="cs"/>
          <w:rtl/>
        </w:rPr>
        <w:t xml:space="preserve"> </w:t>
      </w:r>
      <w:r w:rsidRPr="007E09D3">
        <w:rPr>
          <w:rtl/>
        </w:rPr>
        <w:t>هر مرزى تجاوز</w:t>
      </w:r>
      <w:r w:rsidRPr="007E09D3">
        <w:rPr>
          <w:rFonts w:hint="cs"/>
          <w:rtl/>
        </w:rPr>
        <w:t xml:space="preserve"> ن</w:t>
      </w:r>
      <w:r w:rsidRPr="007E09D3">
        <w:rPr>
          <w:rtl/>
        </w:rPr>
        <w:t>موده</w:t>
      </w:r>
      <w:r w:rsidR="00E927B8" w:rsidRPr="007E09D3">
        <w:rPr>
          <w:rtl/>
        </w:rPr>
        <w:t>‌اند،</w:t>
      </w:r>
      <w:r w:rsidRPr="007E09D3">
        <w:rPr>
          <w:rtl/>
        </w:rPr>
        <w:t xml:space="preserve"> تا ا</w:t>
      </w:r>
      <w:r w:rsidR="00AF2E6E" w:rsidRPr="007E09D3">
        <w:rPr>
          <w:rtl/>
        </w:rPr>
        <w:t>ی</w:t>
      </w:r>
      <w:r w:rsidRPr="007E09D3">
        <w:rPr>
          <w:rtl/>
        </w:rPr>
        <w:t>ن</w:t>
      </w:r>
      <w:r w:rsidR="00AF2E6E" w:rsidRPr="007E09D3">
        <w:rPr>
          <w:rtl/>
        </w:rPr>
        <w:t>ک</w:t>
      </w:r>
      <w:r w:rsidRPr="007E09D3">
        <w:rPr>
          <w:rtl/>
        </w:rPr>
        <w:t>ه راجع به پ</w:t>
      </w:r>
      <w:r w:rsidR="00AF2E6E" w:rsidRPr="007E09D3">
        <w:rPr>
          <w:rtl/>
        </w:rPr>
        <w:t>ی</w:t>
      </w:r>
      <w:r w:rsidRPr="007E09D3">
        <w:rPr>
          <w:rtl/>
        </w:rPr>
        <w:t>امبر ا</w:t>
      </w:r>
      <w:r w:rsidR="00AF2E6E" w:rsidRPr="007E09D3">
        <w:rPr>
          <w:rtl/>
        </w:rPr>
        <w:t>ی</w:t>
      </w:r>
      <w:r w:rsidRPr="007E09D3">
        <w:rPr>
          <w:rtl/>
        </w:rPr>
        <w:t>ن روا</w:t>
      </w:r>
      <w:r w:rsidR="00AF2E6E" w:rsidRPr="007E09D3">
        <w:rPr>
          <w:rtl/>
        </w:rPr>
        <w:t>ی</w:t>
      </w:r>
      <w:r w:rsidRPr="007E09D3">
        <w:rPr>
          <w:rtl/>
        </w:rPr>
        <w:t xml:space="preserve">ت را جعل </w:t>
      </w:r>
      <w:r w:rsidR="00AF2E6E" w:rsidRPr="007E09D3">
        <w:rPr>
          <w:rtl/>
        </w:rPr>
        <w:t>ک</w:t>
      </w:r>
      <w:r w:rsidRPr="007E09D3">
        <w:rPr>
          <w:rtl/>
        </w:rPr>
        <w:t>رده</w:t>
      </w:r>
      <w:r w:rsidR="006D7D8D" w:rsidRPr="007E09D3">
        <w:rPr>
          <w:rtl/>
        </w:rPr>
        <w:t xml:space="preserve">‌اند </w:t>
      </w:r>
      <w:r w:rsidR="00AF2E6E" w:rsidRPr="007E09D3">
        <w:rPr>
          <w:rtl/>
        </w:rPr>
        <w:t>ک</w:t>
      </w:r>
      <w:r w:rsidRPr="007E09D3">
        <w:rPr>
          <w:rtl/>
        </w:rPr>
        <w:t xml:space="preserve">ه گفته است: وقتى </w:t>
      </w:r>
      <w:r w:rsidR="00AF2E6E" w:rsidRPr="007E09D3">
        <w:rPr>
          <w:rtl/>
        </w:rPr>
        <w:t>ک</w:t>
      </w:r>
      <w:r w:rsidRPr="007E09D3">
        <w:rPr>
          <w:rtl/>
        </w:rPr>
        <w:t>ه براى معراج به آسمان برده شده است على و</w:t>
      </w:r>
      <w:r w:rsidRPr="007E09D3">
        <w:rPr>
          <w:rFonts w:hint="cs"/>
          <w:rtl/>
        </w:rPr>
        <w:t xml:space="preserve"> </w:t>
      </w:r>
      <w:r w:rsidRPr="007E09D3">
        <w:rPr>
          <w:rtl/>
        </w:rPr>
        <w:t>فرزندانش را د</w:t>
      </w:r>
      <w:r w:rsidR="00AF2E6E" w:rsidRPr="007E09D3">
        <w:rPr>
          <w:rtl/>
        </w:rPr>
        <w:t>ی</w:t>
      </w:r>
      <w:r w:rsidRPr="007E09D3">
        <w:rPr>
          <w:rtl/>
        </w:rPr>
        <w:t xml:space="preserve">ده است </w:t>
      </w:r>
      <w:r w:rsidR="00AF2E6E" w:rsidRPr="007E09D3">
        <w:rPr>
          <w:rtl/>
        </w:rPr>
        <w:t>ک</w:t>
      </w:r>
      <w:r w:rsidRPr="007E09D3">
        <w:rPr>
          <w:rtl/>
        </w:rPr>
        <w:t>ه قبل از او به آنجا رس</w:t>
      </w:r>
      <w:r w:rsidR="00AF2E6E" w:rsidRPr="007E09D3">
        <w:rPr>
          <w:rtl/>
        </w:rPr>
        <w:t>ی</w:t>
      </w:r>
      <w:r w:rsidRPr="007E09D3">
        <w:rPr>
          <w:rtl/>
        </w:rPr>
        <w:t>ده</w:t>
      </w:r>
      <w:r w:rsidR="00CE2A51" w:rsidRPr="007E09D3">
        <w:rPr>
          <w:rtl/>
        </w:rPr>
        <w:t>‌اند!</w:t>
      </w:r>
      <w:r w:rsidRPr="007E09D3">
        <w:rPr>
          <w:rtl/>
        </w:rPr>
        <w:t xml:space="preserve"> </w:t>
      </w:r>
      <w:r w:rsidR="00AF2E6E" w:rsidRPr="007E09D3">
        <w:rPr>
          <w:rtl/>
        </w:rPr>
        <w:t>ک</w:t>
      </w:r>
      <w:r w:rsidRPr="007E09D3">
        <w:rPr>
          <w:rtl/>
        </w:rPr>
        <w:t xml:space="preserve">ه به آنها سلام </w:t>
      </w:r>
      <w:r w:rsidR="00AF2E6E" w:rsidRPr="007E09D3">
        <w:rPr>
          <w:rtl/>
        </w:rPr>
        <w:t>ک</w:t>
      </w:r>
      <w:r w:rsidRPr="007E09D3">
        <w:rPr>
          <w:rtl/>
        </w:rPr>
        <w:t>رد در صورت</w:t>
      </w:r>
      <w:r w:rsidR="00AF2E6E" w:rsidRPr="007E09D3">
        <w:rPr>
          <w:rtl/>
        </w:rPr>
        <w:t>یک</w:t>
      </w:r>
      <w:r w:rsidRPr="007E09D3">
        <w:rPr>
          <w:rtl/>
        </w:rPr>
        <w:t>ه در زم</w:t>
      </w:r>
      <w:r w:rsidR="00AF2E6E" w:rsidRPr="007E09D3">
        <w:rPr>
          <w:rtl/>
        </w:rPr>
        <w:t>ی</w:t>
      </w:r>
      <w:r w:rsidRPr="007E09D3">
        <w:rPr>
          <w:rtl/>
        </w:rPr>
        <w:t>ن از آنها جدا شده بود</w:t>
      </w:r>
      <w:r w:rsidRPr="007E09D3">
        <w:rPr>
          <w:rFonts w:hint="cs"/>
          <w:rtl/>
        </w:rPr>
        <w:t xml:space="preserve"> </w:t>
      </w:r>
      <w:r w:rsidRPr="007E09D3">
        <w:rPr>
          <w:rFonts w:hint="cs"/>
          <w:vertAlign w:val="superscript"/>
          <w:rtl/>
        </w:rPr>
        <w:t>(</w:t>
      </w:r>
      <w:r w:rsidRPr="007E09D3">
        <w:rPr>
          <w:vertAlign w:val="superscript"/>
          <w:rtl/>
        </w:rPr>
        <w:footnoteReference w:id="901"/>
      </w:r>
      <w:r w:rsidRPr="007E09D3">
        <w:rPr>
          <w:rFonts w:hint="cs"/>
          <w:vertAlign w:val="superscript"/>
          <w:rtl/>
        </w:rPr>
        <w:t>)</w:t>
      </w:r>
      <w:r w:rsidR="0091664C" w:rsidRPr="007E09D3">
        <w:rPr>
          <w:rtl/>
        </w:rPr>
        <w:t>!</w:t>
      </w:r>
      <w:r w:rsidRPr="007E09D3">
        <w:rPr>
          <w:rFonts w:hint="cs"/>
          <w:rtl/>
        </w:rPr>
        <w:t xml:space="preserve"> </w:t>
      </w:r>
      <w:r w:rsidRPr="007E09D3">
        <w:rPr>
          <w:rtl/>
        </w:rPr>
        <w:t>و</w:t>
      </w:r>
      <w:r w:rsidRPr="007E09D3">
        <w:rPr>
          <w:rFonts w:hint="cs"/>
          <w:rtl/>
        </w:rPr>
        <w:t xml:space="preserve"> </w:t>
      </w:r>
      <w:r w:rsidRPr="007E09D3">
        <w:rPr>
          <w:rtl/>
        </w:rPr>
        <w:t xml:space="preserve">از صدوق در </w:t>
      </w:r>
      <w:r w:rsidRPr="00FD35AF">
        <w:rPr>
          <w:rFonts w:ascii="Tahoma" w:hAnsi="Tahoma" w:cs="Traditional Arabic" w:hint="cs"/>
          <w:rtl/>
        </w:rPr>
        <w:t>«</w:t>
      </w:r>
      <w:r w:rsidRPr="007E09D3">
        <w:rPr>
          <w:rtl/>
        </w:rPr>
        <w:t>الأمالى</w:t>
      </w:r>
      <w:r w:rsidRPr="00FD35AF">
        <w:rPr>
          <w:rFonts w:ascii="Tahoma" w:hAnsi="Tahoma" w:cs="Traditional Arabic" w:hint="cs"/>
          <w:rtl/>
        </w:rPr>
        <w:t>»</w:t>
      </w:r>
      <w:r w:rsidRPr="007E09D3">
        <w:rPr>
          <w:rtl/>
        </w:rPr>
        <w:t xml:space="preserve"> ن</w:t>
      </w:r>
      <w:r w:rsidR="00AF2E6E" w:rsidRPr="007E09D3">
        <w:rPr>
          <w:rtl/>
        </w:rPr>
        <w:t>ی</w:t>
      </w:r>
      <w:r w:rsidRPr="007E09D3">
        <w:rPr>
          <w:rtl/>
        </w:rPr>
        <w:t>ز روا</w:t>
      </w:r>
      <w:r w:rsidR="00AF2E6E" w:rsidRPr="007E09D3">
        <w:rPr>
          <w:rtl/>
        </w:rPr>
        <w:t>ی</w:t>
      </w:r>
      <w:r w:rsidRPr="007E09D3">
        <w:rPr>
          <w:rtl/>
        </w:rPr>
        <w:t xml:space="preserve">ت است </w:t>
      </w:r>
      <w:r w:rsidR="00AF2E6E" w:rsidRPr="007E09D3">
        <w:rPr>
          <w:rtl/>
        </w:rPr>
        <w:t>ک</w:t>
      </w:r>
      <w:r w:rsidRPr="007E09D3">
        <w:rPr>
          <w:rtl/>
        </w:rPr>
        <w:t xml:space="preserve">ه </w:t>
      </w:r>
      <w:r w:rsidRPr="007E09D3">
        <w:rPr>
          <w:rFonts w:hint="cs"/>
          <w:rtl/>
        </w:rPr>
        <w:t>(</w:t>
      </w:r>
      <w:r w:rsidRPr="007E09D3">
        <w:rPr>
          <w:rtl/>
        </w:rPr>
        <w:t>بزعم آنها</w:t>
      </w:r>
      <w:r w:rsidRPr="007E09D3">
        <w:rPr>
          <w:rFonts w:hint="cs"/>
          <w:rtl/>
        </w:rPr>
        <w:t>)</w:t>
      </w:r>
      <w:r w:rsidRPr="007E09D3">
        <w:rPr>
          <w:rtl/>
        </w:rPr>
        <w:t xml:space="preserve"> رسول خدا گفته است: وقتى </w:t>
      </w:r>
      <w:r w:rsidR="00AF2E6E" w:rsidRPr="007E09D3">
        <w:rPr>
          <w:rtl/>
        </w:rPr>
        <w:t>ک</w:t>
      </w:r>
      <w:r w:rsidRPr="007E09D3">
        <w:rPr>
          <w:rtl/>
        </w:rPr>
        <w:t xml:space="preserve">ه به آسمان عروج </w:t>
      </w:r>
      <w:r w:rsidR="00AF2E6E" w:rsidRPr="007E09D3">
        <w:rPr>
          <w:rtl/>
        </w:rPr>
        <w:t>ک</w:t>
      </w:r>
      <w:r w:rsidRPr="007E09D3">
        <w:rPr>
          <w:rtl/>
        </w:rPr>
        <w:t>ردم نزد</w:t>
      </w:r>
      <w:r w:rsidR="00AF2E6E" w:rsidRPr="007E09D3">
        <w:rPr>
          <w:rtl/>
        </w:rPr>
        <w:t>یک</w:t>
      </w:r>
      <w:r w:rsidRPr="007E09D3">
        <w:rPr>
          <w:rtl/>
        </w:rPr>
        <w:t xml:space="preserve"> پروردگارم شدم تا حدى </w:t>
      </w:r>
      <w:r w:rsidR="00AF2E6E" w:rsidRPr="007E09D3">
        <w:rPr>
          <w:rtl/>
        </w:rPr>
        <w:t>ک</w:t>
      </w:r>
      <w:r w:rsidRPr="007E09D3">
        <w:rPr>
          <w:rtl/>
        </w:rPr>
        <w:t>ه ب</w:t>
      </w:r>
      <w:r w:rsidR="00AF2E6E" w:rsidRPr="007E09D3">
        <w:rPr>
          <w:rtl/>
        </w:rPr>
        <w:t>ی</w:t>
      </w:r>
      <w:r w:rsidRPr="007E09D3">
        <w:rPr>
          <w:rtl/>
        </w:rPr>
        <w:t>ن من و</w:t>
      </w:r>
      <w:r w:rsidRPr="007E09D3">
        <w:rPr>
          <w:rFonts w:hint="cs"/>
          <w:rtl/>
        </w:rPr>
        <w:t xml:space="preserve"> </w:t>
      </w:r>
      <w:r w:rsidRPr="007E09D3">
        <w:rPr>
          <w:rtl/>
        </w:rPr>
        <w:t>او بانداز</w:t>
      </w:r>
      <w:r w:rsidR="00835A14" w:rsidRPr="007E09D3">
        <w:rPr>
          <w:rtl/>
        </w:rPr>
        <w:t>ۀ</w:t>
      </w:r>
      <w:r w:rsidRPr="007E09D3">
        <w:rPr>
          <w:rtl/>
        </w:rPr>
        <w:t xml:space="preserve"> دو</w:t>
      </w:r>
      <w:r w:rsidR="004A3404">
        <w:rPr>
          <w:rFonts w:hint="cs"/>
          <w:rtl/>
        </w:rPr>
        <w:t xml:space="preserve"> </w:t>
      </w:r>
      <w:r w:rsidR="00AF2E6E" w:rsidRPr="007E09D3">
        <w:rPr>
          <w:rtl/>
        </w:rPr>
        <w:t>ک</w:t>
      </w:r>
      <w:r w:rsidRPr="007E09D3">
        <w:rPr>
          <w:rtl/>
        </w:rPr>
        <w:t>مان و</w:t>
      </w:r>
      <w:r w:rsidRPr="007E09D3">
        <w:rPr>
          <w:rFonts w:hint="cs"/>
          <w:rtl/>
        </w:rPr>
        <w:t xml:space="preserve"> </w:t>
      </w:r>
      <w:r w:rsidR="00AF2E6E" w:rsidRPr="007E09D3">
        <w:rPr>
          <w:rtl/>
        </w:rPr>
        <w:t>ی</w:t>
      </w:r>
      <w:r w:rsidRPr="007E09D3">
        <w:rPr>
          <w:rtl/>
        </w:rPr>
        <w:t>ا نزد</w:t>
      </w:r>
      <w:r w:rsidR="00AF2E6E" w:rsidRPr="007E09D3">
        <w:rPr>
          <w:rtl/>
        </w:rPr>
        <w:t>یک</w:t>
      </w:r>
      <w:r w:rsidR="004A3404">
        <w:rPr>
          <w:rFonts w:hint="cs"/>
          <w:rtl/>
        </w:rPr>
        <w:t>‌</w:t>
      </w:r>
      <w:r w:rsidRPr="007E09D3">
        <w:rPr>
          <w:rtl/>
        </w:rPr>
        <w:t xml:space="preserve">تر بود، گفت: </w:t>
      </w:r>
      <w:r w:rsidR="00AF2E6E" w:rsidRPr="007E09D3">
        <w:rPr>
          <w:rtl/>
        </w:rPr>
        <w:t>ی</w:t>
      </w:r>
      <w:r w:rsidRPr="007E09D3">
        <w:rPr>
          <w:rtl/>
        </w:rPr>
        <w:t xml:space="preserve">ا محمد از مخلوقات </w:t>
      </w:r>
      <w:r w:rsidR="00AF2E6E" w:rsidRPr="007E09D3">
        <w:rPr>
          <w:rtl/>
        </w:rPr>
        <w:t>ک</w:t>
      </w:r>
      <w:r w:rsidRPr="007E09D3">
        <w:rPr>
          <w:rtl/>
        </w:rPr>
        <w:t>ى را دوست دار</w:t>
      </w:r>
      <w:r w:rsidR="00AF2E6E" w:rsidRPr="007E09D3">
        <w:rPr>
          <w:rtl/>
        </w:rPr>
        <w:t>ی</w:t>
      </w:r>
      <w:r w:rsidRPr="007E09D3">
        <w:rPr>
          <w:rtl/>
        </w:rPr>
        <w:t>د؟ گفتم: پرورد گارا، على را، گفت</w:t>
      </w:r>
      <w:r w:rsidRPr="007E09D3">
        <w:rPr>
          <w:rFonts w:hint="cs"/>
          <w:rtl/>
        </w:rPr>
        <w:t>:</w:t>
      </w:r>
      <w:r w:rsidRPr="007E09D3">
        <w:rPr>
          <w:rtl/>
        </w:rPr>
        <w:t xml:space="preserve"> اى محمد نگاه </w:t>
      </w:r>
      <w:r w:rsidR="00AF2E6E" w:rsidRPr="007E09D3">
        <w:rPr>
          <w:rtl/>
        </w:rPr>
        <w:t>ک</w:t>
      </w:r>
      <w:r w:rsidRPr="007E09D3">
        <w:rPr>
          <w:rtl/>
        </w:rPr>
        <w:t xml:space="preserve">ن، بطرف چپ نگاه </w:t>
      </w:r>
      <w:r w:rsidR="00AF2E6E" w:rsidRPr="007E09D3">
        <w:rPr>
          <w:rtl/>
        </w:rPr>
        <w:t>ک</w:t>
      </w:r>
      <w:r w:rsidRPr="007E09D3">
        <w:rPr>
          <w:rtl/>
        </w:rPr>
        <w:t>ردم على</w:t>
      </w:r>
      <w:r w:rsidR="000F502E" w:rsidRPr="007E09D3">
        <w:rPr>
          <w:rFonts w:cs="CTraditional Arabic"/>
          <w:rtl/>
        </w:rPr>
        <w:t>÷</w:t>
      </w:r>
      <w:r w:rsidRPr="007E09D3">
        <w:rPr>
          <w:rtl/>
        </w:rPr>
        <w:t xml:space="preserve"> را د</w:t>
      </w:r>
      <w:r w:rsidR="00AF2E6E" w:rsidRPr="007E09D3">
        <w:rPr>
          <w:rtl/>
        </w:rPr>
        <w:t>ی</w:t>
      </w:r>
      <w:r w:rsidRPr="007E09D3">
        <w:rPr>
          <w:rtl/>
        </w:rPr>
        <w:t>دم</w:t>
      </w:r>
      <w:r w:rsidRPr="007E09D3">
        <w:rPr>
          <w:rFonts w:hint="cs"/>
          <w:vertAlign w:val="superscript"/>
          <w:rtl/>
        </w:rPr>
        <w:t>(</w:t>
      </w:r>
      <w:r w:rsidRPr="007E09D3">
        <w:rPr>
          <w:vertAlign w:val="superscript"/>
          <w:rtl/>
        </w:rPr>
        <w:footnoteReference w:id="902"/>
      </w:r>
      <w:r w:rsidRPr="007E09D3">
        <w:rPr>
          <w:rFonts w:hint="cs"/>
          <w:vertAlign w:val="superscript"/>
          <w:rtl/>
        </w:rPr>
        <w:t>)</w:t>
      </w:r>
      <w:r w:rsidR="0091664C" w:rsidRPr="007E09D3">
        <w:rPr>
          <w:rtl/>
        </w:rPr>
        <w:t>!</w:t>
      </w:r>
      <w:r w:rsidRPr="007E09D3">
        <w:rPr>
          <w:rtl/>
        </w:rPr>
        <w:t xml:space="preserve"> و</w:t>
      </w:r>
      <w:r w:rsidRPr="007E09D3">
        <w:rPr>
          <w:rFonts w:hint="cs"/>
          <w:rtl/>
        </w:rPr>
        <w:t xml:space="preserve"> </w:t>
      </w:r>
      <w:r w:rsidRPr="007E09D3">
        <w:rPr>
          <w:rtl/>
        </w:rPr>
        <w:t>به ا</w:t>
      </w:r>
      <w:r w:rsidR="00AF2E6E" w:rsidRPr="007E09D3">
        <w:rPr>
          <w:rtl/>
        </w:rPr>
        <w:t>ی</w:t>
      </w:r>
      <w:r w:rsidRPr="007E09D3">
        <w:rPr>
          <w:rtl/>
        </w:rPr>
        <w:t>ن هم ا</w:t>
      </w:r>
      <w:r w:rsidR="00AF2E6E" w:rsidRPr="007E09D3">
        <w:rPr>
          <w:rtl/>
        </w:rPr>
        <w:t>ک</w:t>
      </w:r>
      <w:r w:rsidRPr="007E09D3">
        <w:rPr>
          <w:rtl/>
        </w:rPr>
        <w:t>تفا ننموده</w:t>
      </w:r>
      <w:r w:rsidR="00E927B8" w:rsidRPr="007E09D3">
        <w:rPr>
          <w:rtl/>
        </w:rPr>
        <w:t>‌اند،</w:t>
      </w:r>
      <w:r w:rsidRPr="007E09D3">
        <w:rPr>
          <w:rtl/>
        </w:rPr>
        <w:t xml:space="preserve"> روا</w:t>
      </w:r>
      <w:r w:rsidR="00AF2E6E" w:rsidRPr="007E09D3">
        <w:rPr>
          <w:rtl/>
        </w:rPr>
        <w:t>ی</w:t>
      </w:r>
      <w:r w:rsidRPr="007E09D3">
        <w:rPr>
          <w:rtl/>
        </w:rPr>
        <w:t>ت جعلى آنها مى</w:t>
      </w:r>
      <w:r w:rsidRPr="007E09D3">
        <w:rPr>
          <w:rFonts w:hint="cs"/>
          <w:rtl/>
        </w:rPr>
        <w:t>‌</w:t>
      </w:r>
      <w:r w:rsidRPr="007E09D3">
        <w:rPr>
          <w:rtl/>
        </w:rPr>
        <w:t>گو</w:t>
      </w:r>
      <w:r w:rsidR="00AF2E6E" w:rsidRPr="007E09D3">
        <w:rPr>
          <w:rtl/>
        </w:rPr>
        <w:t>ی</w:t>
      </w:r>
      <w:r w:rsidRPr="007E09D3">
        <w:rPr>
          <w:rtl/>
        </w:rPr>
        <w:t xml:space="preserve">د: وقتى </w:t>
      </w:r>
      <w:r w:rsidR="00AF2E6E" w:rsidRPr="007E09D3">
        <w:rPr>
          <w:rtl/>
        </w:rPr>
        <w:t>ک</w:t>
      </w:r>
      <w:r w:rsidRPr="007E09D3">
        <w:rPr>
          <w:rtl/>
        </w:rPr>
        <w:t>ه از پ</w:t>
      </w:r>
      <w:r w:rsidR="00AF2E6E" w:rsidRPr="007E09D3">
        <w:rPr>
          <w:rtl/>
        </w:rPr>
        <w:t>ی</w:t>
      </w:r>
      <w:r w:rsidRPr="007E09D3">
        <w:rPr>
          <w:rtl/>
        </w:rPr>
        <w:t xml:space="preserve">امبر سؤال شد </w:t>
      </w:r>
      <w:r w:rsidR="00AF2E6E" w:rsidRPr="007E09D3">
        <w:rPr>
          <w:rtl/>
        </w:rPr>
        <w:t>ک</w:t>
      </w:r>
      <w:r w:rsidRPr="007E09D3">
        <w:rPr>
          <w:rtl/>
        </w:rPr>
        <w:t xml:space="preserve">ه: خداوند در شب معراج با چه زبانى با شما صحبت </w:t>
      </w:r>
      <w:r w:rsidR="00AF2E6E" w:rsidRPr="007E09D3">
        <w:rPr>
          <w:rtl/>
        </w:rPr>
        <w:t>ک</w:t>
      </w:r>
      <w:r w:rsidRPr="007E09D3">
        <w:rPr>
          <w:rtl/>
        </w:rPr>
        <w:t>رد؟ گفت: با</w:t>
      </w:r>
      <w:r w:rsidRPr="007E09D3">
        <w:rPr>
          <w:rFonts w:hint="cs"/>
          <w:rtl/>
        </w:rPr>
        <w:t xml:space="preserve"> </w:t>
      </w:r>
      <w:r w:rsidRPr="007E09D3">
        <w:rPr>
          <w:rtl/>
        </w:rPr>
        <w:t>زبان على بن ابى طالب، تا ا</w:t>
      </w:r>
      <w:r w:rsidR="00AF2E6E" w:rsidRPr="007E09D3">
        <w:rPr>
          <w:rtl/>
        </w:rPr>
        <w:t>ی</w:t>
      </w:r>
      <w:r w:rsidRPr="007E09D3">
        <w:rPr>
          <w:rtl/>
        </w:rPr>
        <w:t>ن</w:t>
      </w:r>
      <w:r w:rsidR="00AF2E6E" w:rsidRPr="007E09D3">
        <w:rPr>
          <w:rtl/>
        </w:rPr>
        <w:t>ک</w:t>
      </w:r>
      <w:r w:rsidRPr="007E09D3">
        <w:rPr>
          <w:rtl/>
        </w:rPr>
        <w:t>ه گفتم</w:t>
      </w:r>
      <w:r w:rsidRPr="007E09D3">
        <w:rPr>
          <w:rFonts w:hint="cs"/>
          <w:rtl/>
        </w:rPr>
        <w:t>:</w:t>
      </w:r>
      <w:r w:rsidRPr="007E09D3">
        <w:rPr>
          <w:rtl/>
        </w:rPr>
        <w:t xml:space="preserve"> تو</w:t>
      </w:r>
      <w:r w:rsidRPr="007E09D3">
        <w:rPr>
          <w:rFonts w:hint="cs"/>
          <w:rtl/>
        </w:rPr>
        <w:t xml:space="preserve"> </w:t>
      </w:r>
      <w:r w:rsidRPr="007E09D3">
        <w:rPr>
          <w:rtl/>
        </w:rPr>
        <w:t xml:space="preserve">مرا مخاطب قرار دادى </w:t>
      </w:r>
      <w:r w:rsidR="00AF2E6E" w:rsidRPr="007E09D3">
        <w:rPr>
          <w:rtl/>
        </w:rPr>
        <w:t>ی</w:t>
      </w:r>
      <w:r w:rsidRPr="007E09D3">
        <w:rPr>
          <w:rtl/>
        </w:rPr>
        <w:t>ا على</w:t>
      </w:r>
      <w:r w:rsidRPr="007E09D3">
        <w:rPr>
          <w:rFonts w:hint="cs"/>
          <w:vertAlign w:val="superscript"/>
          <w:rtl/>
        </w:rPr>
        <w:t>(</w:t>
      </w:r>
      <w:r w:rsidRPr="007E09D3">
        <w:rPr>
          <w:vertAlign w:val="superscript"/>
          <w:rtl/>
        </w:rPr>
        <w:footnoteReference w:id="903"/>
      </w:r>
      <w:r w:rsidRPr="007E09D3">
        <w:rPr>
          <w:rFonts w:hint="cs"/>
          <w:vertAlign w:val="superscript"/>
          <w:rtl/>
        </w:rPr>
        <w:t>)</w:t>
      </w:r>
      <w:r w:rsidRPr="007E09D3">
        <w:rPr>
          <w:rtl/>
        </w:rPr>
        <w:t>؟</w:t>
      </w:r>
    </w:p>
    <w:p w:rsidR="00C363C7" w:rsidRPr="007E09D3" w:rsidRDefault="00C363C7" w:rsidP="007E09D3">
      <w:pPr>
        <w:pStyle w:val="a9"/>
        <w:rPr>
          <w:rtl/>
        </w:rPr>
      </w:pPr>
      <w:r w:rsidRPr="007E09D3">
        <w:rPr>
          <w:rtl/>
        </w:rPr>
        <w:t>پس در مقامى و</w:t>
      </w:r>
      <w:r w:rsidRPr="007E09D3">
        <w:rPr>
          <w:rFonts w:hint="cs"/>
          <w:rtl/>
        </w:rPr>
        <w:t xml:space="preserve"> </w:t>
      </w:r>
      <w:r w:rsidRPr="007E09D3">
        <w:rPr>
          <w:rtl/>
        </w:rPr>
        <w:t>مرتبتى على قبل از پ</w:t>
      </w:r>
      <w:r w:rsidR="00AF2E6E" w:rsidRPr="007E09D3">
        <w:rPr>
          <w:rtl/>
        </w:rPr>
        <w:t>ی</w:t>
      </w:r>
      <w:r w:rsidRPr="007E09D3">
        <w:rPr>
          <w:rtl/>
        </w:rPr>
        <w:t>امبر</w:t>
      </w:r>
      <w:r w:rsidR="006D7D8D" w:rsidRPr="007E09D3">
        <w:rPr>
          <w:rtl/>
        </w:rPr>
        <w:t xml:space="preserve"> می‌باشد</w:t>
      </w:r>
      <w:r w:rsidRPr="007E09D3">
        <w:rPr>
          <w:rtl/>
        </w:rPr>
        <w:t>، در</w:t>
      </w:r>
      <w:r w:rsidRPr="007E09D3">
        <w:rPr>
          <w:rFonts w:hint="cs"/>
          <w:rtl/>
        </w:rPr>
        <w:t xml:space="preserve"> </w:t>
      </w:r>
      <w:r w:rsidRPr="007E09D3">
        <w:rPr>
          <w:rtl/>
        </w:rPr>
        <w:t>آسمان قبل از</w:t>
      </w:r>
      <w:r w:rsidRPr="007E09D3">
        <w:rPr>
          <w:rFonts w:hint="cs"/>
          <w:rtl/>
        </w:rPr>
        <w:t xml:space="preserve"> </w:t>
      </w:r>
      <w:r w:rsidRPr="007E09D3">
        <w:rPr>
          <w:rtl/>
        </w:rPr>
        <w:t>او وجود دارد، و</w:t>
      </w:r>
      <w:r w:rsidRPr="007E09D3">
        <w:rPr>
          <w:rFonts w:hint="cs"/>
          <w:rtl/>
        </w:rPr>
        <w:t xml:space="preserve"> </w:t>
      </w:r>
      <w:r w:rsidRPr="007E09D3">
        <w:rPr>
          <w:rtl/>
        </w:rPr>
        <w:t>در نزد</w:t>
      </w:r>
      <w:r w:rsidRPr="007E09D3">
        <w:rPr>
          <w:rFonts w:hint="cs"/>
          <w:rtl/>
        </w:rPr>
        <w:t xml:space="preserve"> </w:t>
      </w:r>
      <w:r w:rsidRPr="007E09D3">
        <w:rPr>
          <w:rtl/>
        </w:rPr>
        <w:t>خدا قبل از او وجود دارد، و</w:t>
      </w:r>
      <w:r w:rsidRPr="007E09D3">
        <w:rPr>
          <w:rFonts w:hint="cs"/>
          <w:rtl/>
        </w:rPr>
        <w:t xml:space="preserve"> </w:t>
      </w:r>
      <w:r w:rsidRPr="007E09D3">
        <w:rPr>
          <w:rtl/>
        </w:rPr>
        <w:t>خدا هم با</w:t>
      </w:r>
      <w:r w:rsidRPr="007E09D3">
        <w:rPr>
          <w:rFonts w:hint="cs"/>
          <w:rtl/>
        </w:rPr>
        <w:t xml:space="preserve"> </w:t>
      </w:r>
      <w:r w:rsidRPr="007E09D3">
        <w:rPr>
          <w:rtl/>
        </w:rPr>
        <w:t>زبان على با او صحبت</w:t>
      </w:r>
      <w:r w:rsidR="004A5748" w:rsidRPr="007E09D3">
        <w:rPr>
          <w:rtl/>
        </w:rPr>
        <w:t xml:space="preserve"> می‌کند</w:t>
      </w:r>
      <w:r w:rsidRPr="007E09D3">
        <w:rPr>
          <w:rtl/>
        </w:rPr>
        <w:t>، و</w:t>
      </w:r>
      <w:r w:rsidRPr="007E09D3">
        <w:rPr>
          <w:rFonts w:hint="cs"/>
          <w:rtl/>
        </w:rPr>
        <w:t xml:space="preserve"> </w:t>
      </w:r>
      <w:r w:rsidRPr="007E09D3">
        <w:rPr>
          <w:rtl/>
        </w:rPr>
        <w:t>با آواز على با او صحبت</w:t>
      </w:r>
      <w:r w:rsidR="004A5748" w:rsidRPr="007E09D3">
        <w:rPr>
          <w:rtl/>
        </w:rPr>
        <w:t xml:space="preserve"> می‌کند</w:t>
      </w:r>
      <w:r w:rsidRPr="007E09D3">
        <w:rPr>
          <w:rtl/>
        </w:rPr>
        <w:t>، و</w:t>
      </w:r>
      <w:r w:rsidRPr="007E09D3">
        <w:rPr>
          <w:rFonts w:hint="cs"/>
          <w:rtl/>
        </w:rPr>
        <w:t xml:space="preserve"> </w:t>
      </w:r>
      <w:r w:rsidRPr="007E09D3">
        <w:rPr>
          <w:rtl/>
        </w:rPr>
        <w:t>خلقت او هم از پ</w:t>
      </w:r>
      <w:r w:rsidR="00AF2E6E" w:rsidRPr="007E09D3">
        <w:rPr>
          <w:rtl/>
        </w:rPr>
        <w:t>ی</w:t>
      </w:r>
      <w:r w:rsidRPr="007E09D3">
        <w:rPr>
          <w:rtl/>
        </w:rPr>
        <w:t>امبر برتر است، و</w:t>
      </w:r>
      <w:r w:rsidRPr="007E09D3">
        <w:rPr>
          <w:rFonts w:hint="cs"/>
          <w:rtl/>
        </w:rPr>
        <w:t xml:space="preserve"> </w:t>
      </w:r>
      <w:r w:rsidRPr="007E09D3">
        <w:rPr>
          <w:rtl/>
        </w:rPr>
        <w:t>نام او</w:t>
      </w:r>
      <w:r w:rsidRPr="007E09D3">
        <w:rPr>
          <w:rFonts w:hint="cs"/>
          <w:rtl/>
        </w:rPr>
        <w:t xml:space="preserve"> </w:t>
      </w:r>
      <w:r w:rsidRPr="007E09D3">
        <w:rPr>
          <w:rtl/>
        </w:rPr>
        <w:t>را بواسط</w:t>
      </w:r>
      <w:r w:rsidR="00835A14" w:rsidRPr="007E09D3">
        <w:rPr>
          <w:rtl/>
        </w:rPr>
        <w:t>ۀ</w:t>
      </w:r>
      <w:r w:rsidRPr="007E09D3">
        <w:rPr>
          <w:rtl/>
        </w:rPr>
        <w:t xml:space="preserve"> على بلند آوازه نموده و</w:t>
      </w:r>
      <w:r w:rsidRPr="007E09D3">
        <w:rPr>
          <w:rFonts w:hint="cs"/>
          <w:rtl/>
        </w:rPr>
        <w:t xml:space="preserve"> </w:t>
      </w:r>
      <w:r w:rsidRPr="007E09D3">
        <w:rPr>
          <w:rtl/>
        </w:rPr>
        <w:t>سنگ</w:t>
      </w:r>
      <w:r w:rsidR="00AF2E6E" w:rsidRPr="007E09D3">
        <w:rPr>
          <w:rtl/>
        </w:rPr>
        <w:t>ی</w:t>
      </w:r>
      <w:r w:rsidRPr="007E09D3">
        <w:rPr>
          <w:rtl/>
        </w:rPr>
        <w:t>نى را بواسطه على از دوش او برداشته است، و</w:t>
      </w:r>
      <w:r w:rsidRPr="007E09D3">
        <w:rPr>
          <w:rFonts w:hint="cs"/>
          <w:rtl/>
        </w:rPr>
        <w:t xml:space="preserve"> </w:t>
      </w:r>
      <w:r w:rsidRPr="007E09D3">
        <w:rPr>
          <w:rtl/>
        </w:rPr>
        <w:t xml:space="preserve">به حرمت او دعوتش را قبول </w:t>
      </w:r>
      <w:r w:rsidR="00AF2E6E" w:rsidRPr="007E09D3">
        <w:rPr>
          <w:rtl/>
        </w:rPr>
        <w:t>ک</w:t>
      </w:r>
      <w:r w:rsidRPr="007E09D3">
        <w:rPr>
          <w:rtl/>
        </w:rPr>
        <w:t>رده است، و</w:t>
      </w:r>
      <w:r w:rsidRPr="007E09D3">
        <w:rPr>
          <w:rFonts w:hint="cs"/>
          <w:rtl/>
        </w:rPr>
        <w:t xml:space="preserve"> </w:t>
      </w:r>
      <w:r w:rsidRPr="007E09D3">
        <w:rPr>
          <w:rtl/>
        </w:rPr>
        <w:t>با قوت على خود او</w:t>
      </w:r>
      <w:r w:rsidRPr="007E09D3">
        <w:rPr>
          <w:rFonts w:hint="cs"/>
          <w:rtl/>
        </w:rPr>
        <w:t xml:space="preserve"> </w:t>
      </w:r>
      <w:r w:rsidRPr="007E09D3">
        <w:rPr>
          <w:rtl/>
        </w:rPr>
        <w:t>را و</w:t>
      </w:r>
      <w:r w:rsidRPr="007E09D3">
        <w:rPr>
          <w:rFonts w:hint="cs"/>
          <w:rtl/>
        </w:rPr>
        <w:t xml:space="preserve"> </w:t>
      </w:r>
      <w:r w:rsidRPr="007E09D3">
        <w:rPr>
          <w:rtl/>
        </w:rPr>
        <w:t>روح او</w:t>
      </w:r>
      <w:r w:rsidRPr="007E09D3">
        <w:rPr>
          <w:rFonts w:hint="cs"/>
          <w:rtl/>
        </w:rPr>
        <w:t xml:space="preserve"> </w:t>
      </w:r>
      <w:r w:rsidRPr="007E09D3">
        <w:rPr>
          <w:rtl/>
        </w:rPr>
        <w:t xml:space="preserve">را </w:t>
      </w:r>
      <w:r w:rsidR="00AF2E6E" w:rsidRPr="007E09D3">
        <w:rPr>
          <w:rtl/>
        </w:rPr>
        <w:t>ک</w:t>
      </w:r>
      <w:r w:rsidRPr="007E09D3">
        <w:rPr>
          <w:rtl/>
        </w:rPr>
        <w:t>رده و</w:t>
      </w:r>
      <w:r w:rsidRPr="007E09D3">
        <w:rPr>
          <w:rFonts w:hint="cs"/>
          <w:rtl/>
        </w:rPr>
        <w:t xml:space="preserve"> </w:t>
      </w:r>
      <w:r w:rsidRPr="007E09D3">
        <w:rPr>
          <w:rtl/>
        </w:rPr>
        <w:t>بازو</w:t>
      </w:r>
      <w:r w:rsidR="00AF2E6E" w:rsidRPr="007E09D3">
        <w:rPr>
          <w:rtl/>
        </w:rPr>
        <w:t>ی</w:t>
      </w:r>
      <w:r w:rsidRPr="007E09D3">
        <w:rPr>
          <w:rtl/>
        </w:rPr>
        <w:t>ش را قوى نموده و</w:t>
      </w:r>
      <w:r w:rsidRPr="007E09D3">
        <w:rPr>
          <w:rFonts w:hint="cs"/>
          <w:rtl/>
        </w:rPr>
        <w:t xml:space="preserve"> </w:t>
      </w:r>
      <w:r w:rsidRPr="007E09D3">
        <w:rPr>
          <w:rtl/>
        </w:rPr>
        <w:t>د</w:t>
      </w:r>
      <w:r w:rsidR="00AF2E6E" w:rsidRPr="007E09D3">
        <w:rPr>
          <w:rtl/>
        </w:rPr>
        <w:t>ی</w:t>
      </w:r>
      <w:r w:rsidRPr="007E09D3">
        <w:rPr>
          <w:rtl/>
        </w:rPr>
        <w:t>نش را برپا داشته است</w:t>
      </w:r>
      <w:r w:rsidRPr="007E09D3">
        <w:rPr>
          <w:rFonts w:hint="cs"/>
          <w:rtl/>
        </w:rPr>
        <w:t>.</w:t>
      </w:r>
    </w:p>
    <w:p w:rsidR="00C363C7" w:rsidRPr="007E09D3" w:rsidRDefault="00C363C7" w:rsidP="007E09D3">
      <w:pPr>
        <w:pStyle w:val="a9"/>
        <w:rPr>
          <w:rtl/>
        </w:rPr>
      </w:pPr>
      <w:r w:rsidRPr="007E09D3">
        <w:rPr>
          <w:rtl/>
        </w:rPr>
        <w:t>ش</w:t>
      </w:r>
      <w:r w:rsidR="00AF2E6E" w:rsidRPr="007E09D3">
        <w:rPr>
          <w:rtl/>
        </w:rPr>
        <w:t>ی</w:t>
      </w:r>
      <w:r w:rsidRPr="007E09D3">
        <w:rPr>
          <w:rtl/>
        </w:rPr>
        <w:t xml:space="preserve">عى معاصر </w:t>
      </w:r>
      <w:r w:rsidR="00AF2E6E" w:rsidRPr="007E09D3">
        <w:rPr>
          <w:rtl/>
        </w:rPr>
        <w:t>ک</w:t>
      </w:r>
      <w:r w:rsidRPr="007E09D3">
        <w:rPr>
          <w:rtl/>
        </w:rPr>
        <w:t xml:space="preserve">اشف الغطاء </w:t>
      </w:r>
      <w:r w:rsidR="00AF2E6E" w:rsidRPr="007E09D3">
        <w:rPr>
          <w:rtl/>
        </w:rPr>
        <w:t>ک</w:t>
      </w:r>
      <w:r w:rsidRPr="007E09D3">
        <w:rPr>
          <w:rtl/>
        </w:rPr>
        <w:t>ه در واقع م</w:t>
      </w:r>
      <w:r w:rsidR="00AF2E6E" w:rsidRPr="007E09D3">
        <w:rPr>
          <w:rtl/>
        </w:rPr>
        <w:t>ک</w:t>
      </w:r>
      <w:r w:rsidRPr="007E09D3">
        <w:rPr>
          <w:rtl/>
        </w:rPr>
        <w:t>شوف الغطاء</w:t>
      </w:r>
      <w:r w:rsidR="006D7D8D" w:rsidRPr="007E09D3">
        <w:rPr>
          <w:rtl/>
        </w:rPr>
        <w:t xml:space="preserve"> می‌باشد</w:t>
      </w:r>
      <w:r w:rsidRPr="007E09D3">
        <w:rPr>
          <w:rtl/>
        </w:rPr>
        <w:t xml:space="preserve"> ا</w:t>
      </w:r>
      <w:r w:rsidR="00AF2E6E" w:rsidRPr="007E09D3">
        <w:rPr>
          <w:rtl/>
        </w:rPr>
        <w:t>ی</w:t>
      </w:r>
      <w:r w:rsidRPr="007E09D3">
        <w:rPr>
          <w:rtl/>
        </w:rPr>
        <w:t>نطور</w:t>
      </w:r>
      <w:r w:rsidR="00CE2A51" w:rsidRPr="007E09D3">
        <w:rPr>
          <w:rtl/>
        </w:rPr>
        <w:t xml:space="preserve"> می‌گوید</w:t>
      </w:r>
      <w:r w:rsidRPr="007E09D3">
        <w:rPr>
          <w:rtl/>
        </w:rPr>
        <w:t>: بناء د</w:t>
      </w:r>
      <w:r w:rsidR="00AF2E6E" w:rsidRPr="007E09D3">
        <w:rPr>
          <w:rtl/>
        </w:rPr>
        <w:t>ی</w:t>
      </w:r>
      <w:r w:rsidRPr="007E09D3">
        <w:rPr>
          <w:rtl/>
        </w:rPr>
        <w:t>ن اگر ضربت</w:t>
      </w:r>
      <w:r w:rsidRPr="007E09D3">
        <w:rPr>
          <w:rFonts w:hint="cs"/>
          <w:rtl/>
        </w:rPr>
        <w:t>‌</w:t>
      </w:r>
      <w:r w:rsidRPr="007E09D3">
        <w:rPr>
          <w:rtl/>
        </w:rPr>
        <w:t>هاى على</w:t>
      </w:r>
      <w:r w:rsidR="006D7D8D" w:rsidRPr="007E09D3">
        <w:rPr>
          <w:rtl/>
        </w:rPr>
        <w:t xml:space="preserve"> نمی‌بود</w:t>
      </w:r>
      <w:r w:rsidRPr="007E09D3">
        <w:rPr>
          <w:rtl/>
        </w:rPr>
        <w:t xml:space="preserve"> هرگز بپا نم</w:t>
      </w:r>
      <w:r w:rsidR="00AF2E6E" w:rsidRPr="007E09D3">
        <w:rPr>
          <w:rtl/>
        </w:rPr>
        <w:t>ی</w:t>
      </w:r>
      <w:r w:rsidR="007E09D3">
        <w:rPr>
          <w:rFonts w:hint="cs"/>
          <w:rtl/>
        </w:rPr>
        <w:t>‌</w:t>
      </w:r>
      <w:r w:rsidRPr="007E09D3">
        <w:rPr>
          <w:rtl/>
        </w:rPr>
        <w:t>شد</w:t>
      </w:r>
      <w:r w:rsidRPr="007E09D3">
        <w:rPr>
          <w:rFonts w:hint="cs"/>
          <w:vertAlign w:val="superscript"/>
          <w:rtl/>
        </w:rPr>
        <w:t>(</w:t>
      </w:r>
      <w:r w:rsidRPr="007E09D3">
        <w:rPr>
          <w:vertAlign w:val="superscript"/>
          <w:rtl/>
        </w:rPr>
        <w:footnoteReference w:id="904"/>
      </w:r>
      <w:r w:rsidRPr="007E09D3">
        <w:rPr>
          <w:rFonts w:hint="cs"/>
          <w:vertAlign w:val="superscript"/>
          <w:rtl/>
        </w:rPr>
        <w:t>)</w:t>
      </w:r>
      <w:r w:rsidRPr="007E09D3">
        <w:rPr>
          <w:rFonts w:hint="cs"/>
          <w:rtl/>
        </w:rPr>
        <w:t>.</w:t>
      </w:r>
    </w:p>
    <w:p w:rsidR="00C363C7" w:rsidRPr="007E09D3" w:rsidRDefault="00C363C7" w:rsidP="007E09D3">
      <w:pPr>
        <w:pStyle w:val="a9"/>
        <w:rPr>
          <w:rtl/>
        </w:rPr>
      </w:pPr>
      <w:r w:rsidRPr="007E09D3">
        <w:rPr>
          <w:rtl/>
        </w:rPr>
        <w:t>و</w:t>
      </w:r>
      <w:r w:rsidRPr="007E09D3">
        <w:rPr>
          <w:rFonts w:hint="cs"/>
          <w:rtl/>
        </w:rPr>
        <w:t xml:space="preserve"> </w:t>
      </w:r>
      <w:r w:rsidRPr="007E09D3">
        <w:rPr>
          <w:rtl/>
        </w:rPr>
        <w:t>د</w:t>
      </w:r>
      <w:r w:rsidR="00AF2E6E" w:rsidRPr="007E09D3">
        <w:rPr>
          <w:rtl/>
        </w:rPr>
        <w:t>ی</w:t>
      </w:r>
      <w:r w:rsidRPr="007E09D3">
        <w:rPr>
          <w:rtl/>
        </w:rPr>
        <w:t xml:space="preserve">گرى مدعى است </w:t>
      </w:r>
      <w:r w:rsidR="00AF2E6E" w:rsidRPr="007E09D3">
        <w:rPr>
          <w:rtl/>
        </w:rPr>
        <w:t>ک</w:t>
      </w:r>
      <w:r w:rsidRPr="007E09D3">
        <w:rPr>
          <w:rtl/>
        </w:rPr>
        <w:t>ه اگر ش</w:t>
      </w:r>
      <w:r w:rsidR="00AF2E6E" w:rsidRPr="007E09D3">
        <w:rPr>
          <w:rtl/>
        </w:rPr>
        <w:t>ی</w:t>
      </w:r>
      <w:r w:rsidRPr="007E09D3">
        <w:rPr>
          <w:rtl/>
        </w:rPr>
        <w:t>عه</w:t>
      </w:r>
      <w:r w:rsidR="006D7D8D" w:rsidRPr="007E09D3">
        <w:rPr>
          <w:rtl/>
        </w:rPr>
        <w:t xml:space="preserve"> نمی‌بود</w:t>
      </w:r>
      <w:r w:rsidRPr="007E09D3">
        <w:rPr>
          <w:rtl/>
        </w:rPr>
        <w:t xml:space="preserve"> اصلا اسلامى</w:t>
      </w:r>
      <w:r w:rsidR="006D7D8D" w:rsidRPr="007E09D3">
        <w:rPr>
          <w:rtl/>
        </w:rPr>
        <w:t xml:space="preserve"> نمی‌بود</w:t>
      </w:r>
      <w:r w:rsidRPr="007E09D3">
        <w:rPr>
          <w:rtl/>
        </w:rPr>
        <w:t>، و</w:t>
      </w:r>
      <w:r w:rsidRPr="007E09D3">
        <w:rPr>
          <w:rFonts w:hint="cs"/>
          <w:rtl/>
        </w:rPr>
        <w:t xml:space="preserve"> </w:t>
      </w:r>
      <w:r w:rsidRPr="007E09D3">
        <w:rPr>
          <w:rtl/>
        </w:rPr>
        <w:t>با شمش</w:t>
      </w:r>
      <w:r w:rsidR="00AF2E6E" w:rsidRPr="007E09D3">
        <w:rPr>
          <w:rtl/>
        </w:rPr>
        <w:t>ی</w:t>
      </w:r>
      <w:r w:rsidRPr="007E09D3">
        <w:rPr>
          <w:rtl/>
        </w:rPr>
        <w:t>ر امام آنها اساس و</w:t>
      </w:r>
      <w:r w:rsidRPr="007E09D3">
        <w:rPr>
          <w:rFonts w:hint="cs"/>
          <w:rtl/>
        </w:rPr>
        <w:t xml:space="preserve"> </w:t>
      </w:r>
      <w:r w:rsidRPr="007E09D3">
        <w:rPr>
          <w:rtl/>
        </w:rPr>
        <w:t>بن</w:t>
      </w:r>
      <w:r w:rsidR="00AF2E6E" w:rsidRPr="007E09D3">
        <w:rPr>
          <w:rtl/>
        </w:rPr>
        <w:t>ی</w:t>
      </w:r>
      <w:r w:rsidR="007E09D3">
        <w:rPr>
          <w:rtl/>
        </w:rPr>
        <w:t>ان اسلام بر</w:t>
      </w:r>
      <w:r w:rsidRPr="007E09D3">
        <w:rPr>
          <w:rtl/>
        </w:rPr>
        <w:t>پا شده است</w:t>
      </w:r>
      <w:r w:rsidRPr="007E09D3">
        <w:rPr>
          <w:rFonts w:hint="cs"/>
          <w:vertAlign w:val="superscript"/>
          <w:rtl/>
        </w:rPr>
        <w:t>(</w:t>
      </w:r>
      <w:r w:rsidRPr="007E09D3">
        <w:rPr>
          <w:vertAlign w:val="superscript"/>
          <w:rtl/>
        </w:rPr>
        <w:footnoteReference w:id="905"/>
      </w:r>
      <w:r w:rsidRPr="007E09D3">
        <w:rPr>
          <w:rFonts w:hint="cs"/>
          <w:vertAlign w:val="superscript"/>
          <w:rtl/>
        </w:rPr>
        <w:t>)</w:t>
      </w:r>
      <w:r w:rsidRPr="007E09D3">
        <w:rPr>
          <w:rFonts w:hint="cs"/>
          <w:rtl/>
        </w:rPr>
        <w:t xml:space="preserve">، </w:t>
      </w:r>
      <w:r w:rsidRPr="007E09D3">
        <w:rPr>
          <w:rtl/>
        </w:rPr>
        <w:t xml:space="preserve">در صورتى </w:t>
      </w:r>
      <w:r w:rsidR="00AF2E6E" w:rsidRPr="007E09D3">
        <w:rPr>
          <w:rtl/>
        </w:rPr>
        <w:t>ک</w:t>
      </w:r>
      <w:r w:rsidRPr="007E09D3">
        <w:rPr>
          <w:rtl/>
        </w:rPr>
        <w:t xml:space="preserve">ه </w:t>
      </w:r>
      <w:r w:rsidR="00AF2E6E" w:rsidRPr="007E09D3">
        <w:rPr>
          <w:rtl/>
        </w:rPr>
        <w:t>یک</w:t>
      </w:r>
      <w:r w:rsidRPr="007E09D3">
        <w:rPr>
          <w:rtl/>
        </w:rPr>
        <w:t xml:space="preserve"> وجب خا</w:t>
      </w:r>
      <w:r w:rsidR="00AF2E6E" w:rsidRPr="007E09D3">
        <w:rPr>
          <w:rtl/>
        </w:rPr>
        <w:t>ک</w:t>
      </w:r>
      <w:r w:rsidRPr="007E09D3">
        <w:rPr>
          <w:rtl/>
        </w:rPr>
        <w:t xml:space="preserve"> را ش</w:t>
      </w:r>
      <w:r w:rsidR="00AF2E6E" w:rsidRPr="007E09D3">
        <w:rPr>
          <w:rtl/>
        </w:rPr>
        <w:t>ی</w:t>
      </w:r>
      <w:r w:rsidRPr="007E09D3">
        <w:rPr>
          <w:rtl/>
        </w:rPr>
        <w:t>عه اثناعشرى فتح ن</w:t>
      </w:r>
      <w:r w:rsidR="00AF2E6E" w:rsidRPr="007E09D3">
        <w:rPr>
          <w:rtl/>
        </w:rPr>
        <w:t>ک</w:t>
      </w:r>
      <w:r w:rsidRPr="007E09D3">
        <w:rPr>
          <w:rtl/>
        </w:rPr>
        <w:t>رده است، و</w:t>
      </w:r>
      <w:r w:rsidRPr="007E09D3">
        <w:rPr>
          <w:rFonts w:hint="cs"/>
          <w:rtl/>
        </w:rPr>
        <w:t xml:space="preserve"> </w:t>
      </w:r>
      <w:r w:rsidRPr="007E09D3">
        <w:rPr>
          <w:rtl/>
        </w:rPr>
        <w:t>قبل از ا</w:t>
      </w:r>
      <w:r w:rsidR="00AF2E6E" w:rsidRPr="007E09D3">
        <w:rPr>
          <w:rtl/>
        </w:rPr>
        <w:t>ی</w:t>
      </w:r>
      <w:r w:rsidRPr="007E09D3">
        <w:rPr>
          <w:rtl/>
        </w:rPr>
        <w:t xml:space="preserve">ن </w:t>
      </w:r>
      <w:r w:rsidR="00AF2E6E" w:rsidRPr="007E09D3">
        <w:rPr>
          <w:rtl/>
        </w:rPr>
        <w:t>ک</w:t>
      </w:r>
      <w:r w:rsidRPr="007E09D3">
        <w:rPr>
          <w:rtl/>
        </w:rPr>
        <w:t>فر</w:t>
      </w:r>
      <w:r w:rsidR="00AF2E6E" w:rsidRPr="007E09D3">
        <w:rPr>
          <w:rtl/>
        </w:rPr>
        <w:t>ی</w:t>
      </w:r>
      <w:r w:rsidR="007E09D3">
        <w:rPr>
          <w:rtl/>
        </w:rPr>
        <w:t>ات اهانت</w:t>
      </w:r>
      <w:r w:rsidR="007E09D3">
        <w:rPr>
          <w:rFonts w:hint="cs"/>
          <w:rtl/>
        </w:rPr>
        <w:t>‌</w:t>
      </w:r>
      <w:r w:rsidRPr="007E09D3">
        <w:rPr>
          <w:rtl/>
        </w:rPr>
        <w:t>آم</w:t>
      </w:r>
      <w:r w:rsidR="00AF2E6E" w:rsidRPr="007E09D3">
        <w:rPr>
          <w:rtl/>
        </w:rPr>
        <w:t>ی</w:t>
      </w:r>
      <w:r w:rsidR="007E09D3">
        <w:rPr>
          <w:rtl/>
        </w:rPr>
        <w:t>ز قمى به رسول خدا</w:t>
      </w:r>
      <w:r w:rsidRPr="00FD35AF">
        <w:rPr>
          <w:rFonts w:ascii="Tahoma" w:hAnsi="Tahoma" w:cs="CTraditional Arabic" w:hint="cs"/>
          <w:rtl/>
        </w:rPr>
        <w:t>ص</w:t>
      </w:r>
      <w:r w:rsidRPr="007E09D3">
        <w:rPr>
          <w:rtl/>
        </w:rPr>
        <w:t xml:space="preserve"> توه</w:t>
      </w:r>
      <w:r w:rsidR="00AF2E6E" w:rsidRPr="007E09D3">
        <w:rPr>
          <w:rtl/>
        </w:rPr>
        <w:t>ی</w:t>
      </w:r>
      <w:r w:rsidRPr="007E09D3">
        <w:rPr>
          <w:rtl/>
        </w:rPr>
        <w:t>ن نموده و</w:t>
      </w:r>
      <w:r w:rsidR="00CE2A51" w:rsidRPr="007E09D3">
        <w:rPr>
          <w:rFonts w:hint="cs"/>
          <w:rtl/>
        </w:rPr>
        <w:t xml:space="preserve"> می‌گوید</w:t>
      </w:r>
      <w:r w:rsidRPr="007E09D3">
        <w:rPr>
          <w:rtl/>
        </w:rPr>
        <w:t>:</w:t>
      </w:r>
    </w:p>
    <w:p w:rsidR="00C363C7" w:rsidRPr="007E09D3" w:rsidRDefault="00C363C7" w:rsidP="007E09D3">
      <w:pPr>
        <w:pStyle w:val="a9"/>
        <w:rPr>
          <w:rtl/>
        </w:rPr>
      </w:pPr>
      <w:r w:rsidRPr="007E09D3">
        <w:rPr>
          <w:rtl/>
        </w:rPr>
        <w:t xml:space="preserve">وقتى </w:t>
      </w:r>
      <w:r w:rsidR="00AF2E6E" w:rsidRPr="007E09D3">
        <w:rPr>
          <w:rtl/>
        </w:rPr>
        <w:t>ک</w:t>
      </w:r>
      <w:r w:rsidRPr="007E09D3">
        <w:rPr>
          <w:rtl/>
        </w:rPr>
        <w:t xml:space="preserve">ه </w:t>
      </w:r>
      <w:r w:rsidRPr="007E09D3">
        <w:rPr>
          <w:rFonts w:hint="cs"/>
          <w:rtl/>
        </w:rPr>
        <w:t>(</w:t>
      </w:r>
      <w:r w:rsidRPr="007E09D3">
        <w:rPr>
          <w:rtl/>
        </w:rPr>
        <w:t>پ</w:t>
      </w:r>
      <w:r w:rsidR="00AF2E6E" w:rsidRPr="007E09D3">
        <w:rPr>
          <w:rtl/>
        </w:rPr>
        <w:t>ی</w:t>
      </w:r>
      <w:r w:rsidRPr="007E09D3">
        <w:rPr>
          <w:rtl/>
        </w:rPr>
        <w:t>امبر</w:t>
      </w:r>
      <w:r w:rsidRPr="007E09D3">
        <w:rPr>
          <w:rFonts w:hint="cs"/>
          <w:rtl/>
        </w:rPr>
        <w:t xml:space="preserve">) </w:t>
      </w:r>
      <w:r w:rsidRPr="007E09D3">
        <w:rPr>
          <w:rtl/>
        </w:rPr>
        <w:t>در م</w:t>
      </w:r>
      <w:r w:rsidR="00AF2E6E" w:rsidRPr="007E09D3">
        <w:rPr>
          <w:rtl/>
        </w:rPr>
        <w:t>ک</w:t>
      </w:r>
      <w:r w:rsidRPr="007E09D3">
        <w:rPr>
          <w:rtl/>
        </w:rPr>
        <w:t>ه بود</w:t>
      </w:r>
      <w:r w:rsidR="000F71B7" w:rsidRPr="007E09D3">
        <w:rPr>
          <w:rFonts w:ascii="Times New Roman" w:hAnsi="Times New Roman" w:cs="Times New Roman" w:hint="cs"/>
          <w:rtl/>
        </w:rPr>
        <w:t xml:space="preserve"> </w:t>
      </w:r>
      <w:r w:rsidRPr="007E09D3">
        <w:rPr>
          <w:rFonts w:hint="cs"/>
          <w:rtl/>
        </w:rPr>
        <w:t>بخاطر</w:t>
      </w:r>
      <w:r w:rsidRPr="007E09D3">
        <w:rPr>
          <w:rtl/>
        </w:rPr>
        <w:t xml:space="preserve"> </w:t>
      </w:r>
      <w:r w:rsidRPr="007E09D3">
        <w:rPr>
          <w:rFonts w:hint="cs"/>
          <w:rtl/>
        </w:rPr>
        <w:t>جا</w:t>
      </w:r>
      <w:r w:rsidR="00AF2E6E" w:rsidRPr="007E09D3">
        <w:rPr>
          <w:rtl/>
        </w:rPr>
        <w:t>ی</w:t>
      </w:r>
      <w:r w:rsidRPr="007E09D3">
        <w:rPr>
          <w:rtl/>
        </w:rPr>
        <w:t xml:space="preserve">گاه ابوطالب </w:t>
      </w:r>
      <w:r w:rsidR="00AF2E6E" w:rsidRPr="007E09D3">
        <w:rPr>
          <w:rtl/>
        </w:rPr>
        <w:t>ک</w:t>
      </w:r>
      <w:r w:rsidRPr="007E09D3">
        <w:rPr>
          <w:rtl/>
        </w:rPr>
        <w:t>سى بر او جسارت نم</w:t>
      </w:r>
      <w:r w:rsidR="00AF2E6E" w:rsidRPr="007E09D3">
        <w:rPr>
          <w:rtl/>
        </w:rPr>
        <w:t>ی</w:t>
      </w:r>
      <w:r w:rsidR="007E09D3">
        <w:rPr>
          <w:rFonts w:hint="cs"/>
          <w:rtl/>
        </w:rPr>
        <w:t>‌</w:t>
      </w:r>
      <w:r w:rsidRPr="007E09D3">
        <w:rPr>
          <w:rtl/>
        </w:rPr>
        <w:t>توانست ب</w:t>
      </w:r>
      <w:r w:rsidR="00AF2E6E" w:rsidRPr="007E09D3">
        <w:rPr>
          <w:rtl/>
        </w:rPr>
        <w:t>ک</w:t>
      </w:r>
      <w:r w:rsidRPr="007E09D3">
        <w:rPr>
          <w:rtl/>
        </w:rPr>
        <w:t>ند، و</w:t>
      </w:r>
      <w:r w:rsidRPr="007E09D3">
        <w:rPr>
          <w:rFonts w:hint="cs"/>
          <w:rtl/>
        </w:rPr>
        <w:t xml:space="preserve"> </w:t>
      </w:r>
      <w:r w:rsidRPr="007E09D3">
        <w:rPr>
          <w:rtl/>
        </w:rPr>
        <w:t xml:space="preserve">لهذا وقتى </w:t>
      </w:r>
      <w:r w:rsidR="00AF2E6E" w:rsidRPr="007E09D3">
        <w:rPr>
          <w:rtl/>
        </w:rPr>
        <w:t>ک</w:t>
      </w:r>
      <w:r w:rsidRPr="007E09D3">
        <w:rPr>
          <w:rtl/>
        </w:rPr>
        <w:t>ه از منزل خارج م</w:t>
      </w:r>
      <w:r w:rsidR="00AF2E6E" w:rsidRPr="007E09D3">
        <w:rPr>
          <w:rtl/>
        </w:rPr>
        <w:t>ی</w:t>
      </w:r>
      <w:r w:rsidR="007E09D3">
        <w:rPr>
          <w:rFonts w:hint="cs"/>
          <w:rtl/>
        </w:rPr>
        <w:t>‌</w:t>
      </w:r>
      <w:r w:rsidRPr="007E09D3">
        <w:rPr>
          <w:rtl/>
        </w:rPr>
        <w:t>شد بچه</w:t>
      </w:r>
      <w:r w:rsidRPr="007E09D3">
        <w:rPr>
          <w:rFonts w:hint="cs"/>
          <w:rtl/>
        </w:rPr>
        <w:t>‌</w:t>
      </w:r>
      <w:r w:rsidRPr="007E09D3">
        <w:rPr>
          <w:rtl/>
        </w:rPr>
        <w:t>ها</w:t>
      </w:r>
      <w:r w:rsidRPr="007E09D3">
        <w:rPr>
          <w:rFonts w:hint="cs"/>
          <w:rtl/>
        </w:rPr>
        <w:t xml:space="preserve"> </w:t>
      </w:r>
      <w:r w:rsidRPr="007E09D3">
        <w:rPr>
          <w:rtl/>
        </w:rPr>
        <w:t>را برعل</w:t>
      </w:r>
      <w:r w:rsidR="00AF2E6E" w:rsidRPr="007E09D3">
        <w:rPr>
          <w:rtl/>
        </w:rPr>
        <w:t>ی</w:t>
      </w:r>
      <w:r w:rsidRPr="007E09D3">
        <w:rPr>
          <w:rtl/>
        </w:rPr>
        <w:t>ه او</w:t>
      </w:r>
      <w:r w:rsidRPr="007E09D3">
        <w:rPr>
          <w:rFonts w:hint="cs"/>
          <w:rtl/>
        </w:rPr>
        <w:t xml:space="preserve"> </w:t>
      </w:r>
      <w:r w:rsidRPr="007E09D3">
        <w:rPr>
          <w:rtl/>
        </w:rPr>
        <w:t>م</w:t>
      </w:r>
      <w:r w:rsidR="00AF2E6E" w:rsidRPr="007E09D3">
        <w:rPr>
          <w:rtl/>
        </w:rPr>
        <w:t>ی</w:t>
      </w:r>
      <w:r w:rsidR="007E09D3">
        <w:rPr>
          <w:rFonts w:hint="cs"/>
          <w:rtl/>
        </w:rPr>
        <w:t>‌</w:t>
      </w:r>
      <w:r w:rsidRPr="007E09D3">
        <w:rPr>
          <w:rtl/>
        </w:rPr>
        <w:t>شوراندند، تا خا</w:t>
      </w:r>
      <w:r w:rsidR="00AF2E6E" w:rsidRPr="007E09D3">
        <w:rPr>
          <w:rtl/>
        </w:rPr>
        <w:t>ک</w:t>
      </w:r>
      <w:r w:rsidRPr="007E09D3">
        <w:rPr>
          <w:rtl/>
        </w:rPr>
        <w:t xml:space="preserve"> و</w:t>
      </w:r>
      <w:r w:rsidRPr="007E09D3">
        <w:rPr>
          <w:rFonts w:hint="cs"/>
          <w:rtl/>
        </w:rPr>
        <w:t xml:space="preserve"> </w:t>
      </w:r>
      <w:r w:rsidRPr="007E09D3">
        <w:rPr>
          <w:rtl/>
        </w:rPr>
        <w:t>سنگ بر</w:t>
      </w:r>
      <w:r w:rsidRPr="007E09D3">
        <w:rPr>
          <w:rFonts w:hint="cs"/>
          <w:rtl/>
        </w:rPr>
        <w:t xml:space="preserve"> </w:t>
      </w:r>
      <w:r w:rsidRPr="007E09D3">
        <w:rPr>
          <w:rtl/>
        </w:rPr>
        <w:t>او ب</w:t>
      </w:r>
      <w:r w:rsidR="00AF2E6E" w:rsidRPr="007E09D3">
        <w:rPr>
          <w:rtl/>
        </w:rPr>
        <w:t>ی</w:t>
      </w:r>
      <w:r w:rsidRPr="007E09D3">
        <w:rPr>
          <w:rtl/>
        </w:rPr>
        <w:t>اندازند، پس او به على</w:t>
      </w:r>
      <w:r w:rsidRPr="007E09D3">
        <w:rPr>
          <w:rtl/>
        </w:rPr>
        <w:sym w:font="AGA Arabesque" w:char="F075"/>
      </w:r>
      <w:r w:rsidRPr="007E09D3">
        <w:rPr>
          <w:rtl/>
        </w:rPr>
        <w:t xml:space="preserve"> ش</w:t>
      </w:r>
      <w:r w:rsidR="00AF2E6E" w:rsidRPr="007E09D3">
        <w:rPr>
          <w:rtl/>
        </w:rPr>
        <w:t>ک</w:t>
      </w:r>
      <w:r w:rsidRPr="007E09D3">
        <w:rPr>
          <w:rtl/>
        </w:rPr>
        <w:t>ا</w:t>
      </w:r>
      <w:r w:rsidR="00AF2E6E" w:rsidRPr="007E09D3">
        <w:rPr>
          <w:rtl/>
        </w:rPr>
        <w:t>ی</w:t>
      </w:r>
      <w:r w:rsidRPr="007E09D3">
        <w:rPr>
          <w:rtl/>
        </w:rPr>
        <w:t xml:space="preserve">ت نمود </w:t>
      </w:r>
      <w:r w:rsidRPr="007E09D3">
        <w:rPr>
          <w:rFonts w:hint="cs"/>
          <w:rtl/>
        </w:rPr>
        <w:t>(</w:t>
      </w:r>
      <w:r w:rsidRPr="007E09D3">
        <w:rPr>
          <w:rtl/>
        </w:rPr>
        <w:t>در ا</w:t>
      </w:r>
      <w:r w:rsidR="00AF2E6E" w:rsidRPr="007E09D3">
        <w:rPr>
          <w:rtl/>
        </w:rPr>
        <w:t>ی</w:t>
      </w:r>
      <w:r w:rsidRPr="007E09D3">
        <w:rPr>
          <w:rtl/>
        </w:rPr>
        <w:t>نجا به ا</w:t>
      </w:r>
      <w:r w:rsidR="00AF2E6E" w:rsidRPr="007E09D3">
        <w:rPr>
          <w:rtl/>
        </w:rPr>
        <w:t>ی</w:t>
      </w:r>
      <w:r w:rsidRPr="007E09D3">
        <w:rPr>
          <w:rtl/>
        </w:rPr>
        <w:t>ن تعب</w:t>
      </w:r>
      <w:r w:rsidR="00AF2E6E" w:rsidRPr="007E09D3">
        <w:rPr>
          <w:rtl/>
        </w:rPr>
        <w:t>ی</w:t>
      </w:r>
      <w:r w:rsidRPr="007E09D3">
        <w:rPr>
          <w:rtl/>
        </w:rPr>
        <w:t>ر زشت و</w:t>
      </w:r>
      <w:r w:rsidRPr="007E09D3">
        <w:rPr>
          <w:rFonts w:hint="cs"/>
          <w:rtl/>
        </w:rPr>
        <w:t xml:space="preserve"> </w:t>
      </w:r>
      <w:r w:rsidRPr="007E09D3">
        <w:rPr>
          <w:rtl/>
        </w:rPr>
        <w:t>ا</w:t>
      </w:r>
      <w:r w:rsidR="00AF2E6E" w:rsidRPr="007E09D3">
        <w:rPr>
          <w:rtl/>
        </w:rPr>
        <w:t>ی</w:t>
      </w:r>
      <w:r w:rsidRPr="007E09D3">
        <w:rPr>
          <w:rtl/>
        </w:rPr>
        <w:t>ن اهانت روشن توجه نمائ</w:t>
      </w:r>
      <w:r w:rsidR="00AF2E6E" w:rsidRPr="007E09D3">
        <w:rPr>
          <w:rtl/>
        </w:rPr>
        <w:t>ی</w:t>
      </w:r>
      <w:r w:rsidRPr="007E09D3">
        <w:rPr>
          <w:rtl/>
        </w:rPr>
        <w:t xml:space="preserve">د </w:t>
      </w:r>
      <w:r w:rsidR="00AF2E6E" w:rsidRPr="007E09D3">
        <w:rPr>
          <w:rtl/>
        </w:rPr>
        <w:t>ک</w:t>
      </w:r>
      <w:r w:rsidRPr="007E09D3">
        <w:rPr>
          <w:rtl/>
        </w:rPr>
        <w:t>ه چگونه به آن پ</w:t>
      </w:r>
      <w:r w:rsidR="00AF2E6E" w:rsidRPr="007E09D3">
        <w:rPr>
          <w:rtl/>
        </w:rPr>
        <w:t>ی</w:t>
      </w:r>
      <w:r w:rsidRPr="007E09D3">
        <w:rPr>
          <w:rtl/>
        </w:rPr>
        <w:t>امبر شجاع و</w:t>
      </w:r>
      <w:r w:rsidRPr="007E09D3">
        <w:rPr>
          <w:rFonts w:hint="cs"/>
          <w:rtl/>
        </w:rPr>
        <w:t xml:space="preserve"> </w:t>
      </w:r>
      <w:r w:rsidRPr="007E09D3">
        <w:rPr>
          <w:rtl/>
        </w:rPr>
        <w:t>سلح</w:t>
      </w:r>
      <w:r w:rsidR="007E09D3">
        <w:rPr>
          <w:rFonts w:hint="cs"/>
          <w:rtl/>
        </w:rPr>
        <w:t>‌</w:t>
      </w:r>
      <w:r w:rsidRPr="007E09D3">
        <w:rPr>
          <w:rtl/>
        </w:rPr>
        <w:t>شور و</w:t>
      </w:r>
      <w:r w:rsidRPr="007E09D3">
        <w:rPr>
          <w:rFonts w:hint="cs"/>
          <w:rtl/>
        </w:rPr>
        <w:t xml:space="preserve"> </w:t>
      </w:r>
      <w:r w:rsidRPr="007E09D3">
        <w:rPr>
          <w:rtl/>
        </w:rPr>
        <w:t>قهرمان روا م</w:t>
      </w:r>
      <w:r w:rsidR="00AF2E6E" w:rsidRPr="007E09D3">
        <w:rPr>
          <w:rtl/>
        </w:rPr>
        <w:t>ی</w:t>
      </w:r>
      <w:r w:rsidR="007E09D3">
        <w:rPr>
          <w:rFonts w:hint="cs"/>
          <w:rtl/>
        </w:rPr>
        <w:t>‌</w:t>
      </w:r>
      <w:r w:rsidRPr="007E09D3">
        <w:rPr>
          <w:rtl/>
        </w:rPr>
        <w:t>دارند</w:t>
      </w:r>
      <w:r w:rsidRPr="007E09D3">
        <w:rPr>
          <w:rFonts w:hint="cs"/>
          <w:rtl/>
        </w:rPr>
        <w:t>)</w:t>
      </w:r>
      <w:r w:rsidRPr="007E09D3">
        <w:rPr>
          <w:rtl/>
        </w:rPr>
        <w:t>، پس على به او گفت</w:t>
      </w:r>
      <w:r w:rsidRPr="007E09D3">
        <w:rPr>
          <w:rFonts w:hint="cs"/>
          <w:rtl/>
        </w:rPr>
        <w:t>:</w:t>
      </w:r>
      <w:r w:rsidRPr="007E09D3">
        <w:rPr>
          <w:rtl/>
        </w:rPr>
        <w:t xml:space="preserve"> پدر و</w:t>
      </w:r>
      <w:r w:rsidRPr="007E09D3">
        <w:rPr>
          <w:rFonts w:hint="cs"/>
          <w:rtl/>
        </w:rPr>
        <w:t xml:space="preserve"> </w:t>
      </w:r>
      <w:r w:rsidRPr="007E09D3">
        <w:rPr>
          <w:rtl/>
        </w:rPr>
        <w:t>مادرم فدا</w:t>
      </w:r>
      <w:r w:rsidR="00AF2E6E" w:rsidRPr="007E09D3">
        <w:rPr>
          <w:rtl/>
        </w:rPr>
        <w:t>ی</w:t>
      </w:r>
      <w:r w:rsidRPr="007E09D3">
        <w:rPr>
          <w:rtl/>
        </w:rPr>
        <w:t xml:space="preserve">ت وقتى </w:t>
      </w:r>
      <w:r w:rsidR="00AF2E6E" w:rsidRPr="007E09D3">
        <w:rPr>
          <w:rtl/>
        </w:rPr>
        <w:t>ک</w:t>
      </w:r>
      <w:r w:rsidRPr="007E09D3">
        <w:rPr>
          <w:rtl/>
        </w:rPr>
        <w:t>ه ب</w:t>
      </w:r>
      <w:r w:rsidR="00AF2E6E" w:rsidRPr="007E09D3">
        <w:rPr>
          <w:rtl/>
        </w:rPr>
        <w:t>ی</w:t>
      </w:r>
      <w:r w:rsidRPr="007E09D3">
        <w:rPr>
          <w:rtl/>
        </w:rPr>
        <w:t>رون م</w:t>
      </w:r>
      <w:r w:rsidR="00AF2E6E" w:rsidRPr="007E09D3">
        <w:rPr>
          <w:rtl/>
        </w:rPr>
        <w:t>ی</w:t>
      </w:r>
      <w:r w:rsidR="007E09D3">
        <w:rPr>
          <w:rFonts w:hint="cs"/>
          <w:rtl/>
        </w:rPr>
        <w:t>‌</w:t>
      </w:r>
      <w:r w:rsidRPr="007E09D3">
        <w:rPr>
          <w:rtl/>
        </w:rPr>
        <w:t xml:space="preserve">روى مرا با خود ببر! وقتى </w:t>
      </w:r>
      <w:r w:rsidR="00AF2E6E" w:rsidRPr="007E09D3">
        <w:rPr>
          <w:rtl/>
        </w:rPr>
        <w:t>ک</w:t>
      </w:r>
      <w:r w:rsidRPr="007E09D3">
        <w:rPr>
          <w:rtl/>
        </w:rPr>
        <w:t>ه پ</w:t>
      </w:r>
      <w:r w:rsidR="00AF2E6E" w:rsidRPr="007E09D3">
        <w:rPr>
          <w:rtl/>
        </w:rPr>
        <w:t>ی</w:t>
      </w:r>
      <w:r w:rsidRPr="007E09D3">
        <w:rPr>
          <w:rtl/>
        </w:rPr>
        <w:t>امبر ب</w:t>
      </w:r>
      <w:r w:rsidR="00AF2E6E" w:rsidRPr="007E09D3">
        <w:rPr>
          <w:rtl/>
        </w:rPr>
        <w:t>ی</w:t>
      </w:r>
      <w:r w:rsidRPr="007E09D3">
        <w:rPr>
          <w:rtl/>
        </w:rPr>
        <w:t>رون رفت على را با خود برد، بچه</w:t>
      </w:r>
      <w:r w:rsidRPr="007E09D3">
        <w:rPr>
          <w:rFonts w:hint="cs"/>
          <w:rtl/>
        </w:rPr>
        <w:t>‌</w:t>
      </w:r>
      <w:r w:rsidRPr="007E09D3">
        <w:rPr>
          <w:rtl/>
        </w:rPr>
        <w:t>ها طبق عادت خود به او متعرض شدند، پس على به آنها حمله</w:t>
      </w:r>
      <w:r w:rsidRPr="007E09D3">
        <w:rPr>
          <w:rFonts w:hint="cs"/>
          <w:rtl/>
        </w:rPr>
        <w:t>‌</w:t>
      </w:r>
      <w:r w:rsidRPr="007E09D3">
        <w:rPr>
          <w:rtl/>
        </w:rPr>
        <w:t>ور شده و</w:t>
      </w:r>
      <w:r w:rsidRPr="007E09D3">
        <w:rPr>
          <w:rFonts w:hint="cs"/>
          <w:rtl/>
        </w:rPr>
        <w:t xml:space="preserve"> </w:t>
      </w:r>
      <w:r w:rsidRPr="007E09D3">
        <w:rPr>
          <w:rtl/>
        </w:rPr>
        <w:t>گوش و چشم و</w:t>
      </w:r>
      <w:r w:rsidRPr="007E09D3">
        <w:rPr>
          <w:rFonts w:hint="cs"/>
          <w:rtl/>
        </w:rPr>
        <w:t xml:space="preserve"> </w:t>
      </w:r>
      <w:r w:rsidRPr="007E09D3">
        <w:rPr>
          <w:rtl/>
        </w:rPr>
        <w:t>صورت آنها</w:t>
      </w:r>
      <w:r w:rsidRPr="007E09D3">
        <w:rPr>
          <w:rFonts w:hint="cs"/>
          <w:rtl/>
        </w:rPr>
        <w:t xml:space="preserve"> </w:t>
      </w:r>
      <w:r w:rsidRPr="007E09D3">
        <w:rPr>
          <w:rtl/>
        </w:rPr>
        <w:t>را ت</w:t>
      </w:r>
      <w:r w:rsidR="00AF2E6E" w:rsidRPr="007E09D3">
        <w:rPr>
          <w:rtl/>
        </w:rPr>
        <w:t>ک</w:t>
      </w:r>
      <w:r w:rsidRPr="007E09D3">
        <w:rPr>
          <w:rtl/>
        </w:rPr>
        <w:t>ه پاره م</w:t>
      </w:r>
      <w:r w:rsidR="00AF2E6E" w:rsidRPr="007E09D3">
        <w:rPr>
          <w:rtl/>
        </w:rPr>
        <w:t>ی</w:t>
      </w:r>
      <w:r w:rsidR="007E09D3">
        <w:rPr>
          <w:rFonts w:hint="cs"/>
          <w:rtl/>
        </w:rPr>
        <w:t>‌</w:t>
      </w:r>
      <w:r w:rsidR="00AF2E6E" w:rsidRPr="007E09D3">
        <w:rPr>
          <w:rtl/>
        </w:rPr>
        <w:t>ک</w:t>
      </w:r>
      <w:r w:rsidRPr="007E09D3">
        <w:rPr>
          <w:rtl/>
        </w:rPr>
        <w:t>رد!</w:t>
      </w:r>
      <w:r w:rsidR="0091664C" w:rsidRPr="007E09D3">
        <w:rPr>
          <w:rtl/>
        </w:rPr>
        <w:t>!</w:t>
      </w:r>
      <w:r w:rsidRPr="007E09D3">
        <w:rPr>
          <w:rtl/>
        </w:rPr>
        <w:t xml:space="preserve"> </w:t>
      </w:r>
    </w:p>
    <w:p w:rsidR="00C363C7" w:rsidRPr="00051EF9" w:rsidRDefault="00C363C7" w:rsidP="00C363C7">
      <w:pPr>
        <w:ind w:firstLine="284"/>
        <w:jc w:val="lowKashida"/>
        <w:rPr>
          <w:rStyle w:val="Char9"/>
          <w:rtl/>
        </w:rPr>
      </w:pPr>
      <w:r w:rsidRPr="00051EF9">
        <w:rPr>
          <w:rStyle w:val="Char9"/>
          <w:rtl/>
        </w:rPr>
        <w:t>آ</w:t>
      </w:r>
      <w:r w:rsidR="00AF2E6E" w:rsidRPr="00051EF9">
        <w:rPr>
          <w:rStyle w:val="Char9"/>
          <w:rtl/>
        </w:rPr>
        <w:t>ی</w:t>
      </w:r>
      <w:r w:rsidRPr="00051EF9">
        <w:rPr>
          <w:rStyle w:val="Char9"/>
          <w:rtl/>
        </w:rPr>
        <w:t>ا ا</w:t>
      </w:r>
      <w:r w:rsidR="00AF2E6E" w:rsidRPr="00051EF9">
        <w:rPr>
          <w:rStyle w:val="Char9"/>
          <w:rtl/>
        </w:rPr>
        <w:t>ی</w:t>
      </w:r>
      <w:r w:rsidRPr="00051EF9">
        <w:rPr>
          <w:rStyle w:val="Char9"/>
          <w:rtl/>
        </w:rPr>
        <w:t>ن روا</w:t>
      </w:r>
      <w:r w:rsidR="00AF2E6E" w:rsidRPr="00051EF9">
        <w:rPr>
          <w:rStyle w:val="Char9"/>
          <w:rtl/>
        </w:rPr>
        <w:t>ی</w:t>
      </w:r>
      <w:r w:rsidRPr="00051EF9">
        <w:rPr>
          <w:rStyle w:val="Char9"/>
          <w:rtl/>
        </w:rPr>
        <w:t>ت به ف</w:t>
      </w:r>
      <w:r w:rsidR="00AF2E6E" w:rsidRPr="00051EF9">
        <w:rPr>
          <w:rStyle w:val="Char9"/>
          <w:rtl/>
        </w:rPr>
        <w:t>ی</w:t>
      </w:r>
      <w:r w:rsidRPr="00051EF9">
        <w:rPr>
          <w:rStyle w:val="Char9"/>
          <w:rtl/>
        </w:rPr>
        <w:t>لم</w:t>
      </w:r>
      <w:r w:rsidRPr="00051EF9">
        <w:rPr>
          <w:rStyle w:val="Char9"/>
          <w:rFonts w:hint="cs"/>
          <w:rtl/>
        </w:rPr>
        <w:t>‌</w:t>
      </w:r>
      <w:r w:rsidRPr="00051EF9">
        <w:rPr>
          <w:rStyle w:val="Char9"/>
          <w:rtl/>
        </w:rPr>
        <w:t>هاى هندى ب</w:t>
      </w:r>
      <w:r w:rsidR="00AF2E6E" w:rsidRPr="00051EF9">
        <w:rPr>
          <w:rStyle w:val="Char9"/>
          <w:rtl/>
        </w:rPr>
        <w:t>ی</w:t>
      </w:r>
      <w:r w:rsidRPr="00051EF9">
        <w:rPr>
          <w:rStyle w:val="Char9"/>
          <w:rtl/>
        </w:rPr>
        <w:t>شتر شب</w:t>
      </w:r>
      <w:r w:rsidR="00AF2E6E" w:rsidRPr="00051EF9">
        <w:rPr>
          <w:rStyle w:val="Char9"/>
          <w:rtl/>
        </w:rPr>
        <w:t>ی</w:t>
      </w:r>
      <w:r w:rsidRPr="00051EF9">
        <w:rPr>
          <w:rStyle w:val="Char9"/>
          <w:rtl/>
        </w:rPr>
        <w:t>ه ن</w:t>
      </w:r>
      <w:r w:rsidR="00AF2E6E" w:rsidRPr="00051EF9">
        <w:rPr>
          <w:rStyle w:val="Char9"/>
          <w:rtl/>
        </w:rPr>
        <w:t>ی</w:t>
      </w:r>
      <w:r w:rsidRPr="00051EF9">
        <w:rPr>
          <w:rStyle w:val="Char9"/>
          <w:rtl/>
        </w:rPr>
        <w:t>ست؟ و</w:t>
      </w:r>
      <w:r w:rsidRPr="00051EF9">
        <w:rPr>
          <w:rStyle w:val="Char9"/>
          <w:rFonts w:hint="cs"/>
          <w:rtl/>
        </w:rPr>
        <w:t xml:space="preserve"> </w:t>
      </w:r>
      <w:r w:rsidRPr="00051EF9">
        <w:rPr>
          <w:rStyle w:val="Char9"/>
          <w:rtl/>
        </w:rPr>
        <w:t xml:space="preserve">مدعى هستند </w:t>
      </w:r>
      <w:r w:rsidR="00AF2E6E" w:rsidRPr="00051EF9">
        <w:rPr>
          <w:rStyle w:val="Char9"/>
          <w:rtl/>
        </w:rPr>
        <w:t>ک</w:t>
      </w:r>
      <w:r w:rsidRPr="00051EF9">
        <w:rPr>
          <w:rStyle w:val="Char9"/>
          <w:rtl/>
        </w:rPr>
        <w:t>ه حتى در روز غار حراء ا</w:t>
      </w:r>
      <w:r w:rsidR="00AF2E6E" w:rsidRPr="00051EF9">
        <w:rPr>
          <w:rStyle w:val="Char9"/>
          <w:rtl/>
        </w:rPr>
        <w:t>ی</w:t>
      </w:r>
      <w:r w:rsidRPr="00051EF9">
        <w:rPr>
          <w:rStyle w:val="Char9"/>
          <w:rtl/>
        </w:rPr>
        <w:t xml:space="preserve">ن على بود </w:t>
      </w:r>
      <w:r w:rsidR="00AF2E6E" w:rsidRPr="00051EF9">
        <w:rPr>
          <w:rStyle w:val="Char9"/>
          <w:rtl/>
        </w:rPr>
        <w:t>ک</w:t>
      </w:r>
      <w:r w:rsidRPr="00051EF9">
        <w:rPr>
          <w:rStyle w:val="Char9"/>
          <w:rtl/>
        </w:rPr>
        <w:t xml:space="preserve">ه از محمد </w:t>
      </w:r>
      <w:r w:rsidRPr="00051EF9">
        <w:rPr>
          <w:rStyle w:val="Char9"/>
          <w:rFonts w:hint="cs"/>
          <w:rtl/>
        </w:rPr>
        <w:t>(</w:t>
      </w:r>
      <w:r w:rsidRPr="00FD35AF">
        <w:rPr>
          <w:rFonts w:ascii="Tahoma" w:hAnsi="Tahoma" w:cs="CTraditional Arabic" w:hint="cs"/>
          <w:rtl/>
        </w:rPr>
        <w:t>ص</w:t>
      </w:r>
      <w:r w:rsidRPr="00051EF9">
        <w:rPr>
          <w:rStyle w:val="Char9"/>
          <w:rFonts w:hint="cs"/>
          <w:rtl/>
        </w:rPr>
        <w:t xml:space="preserve">) </w:t>
      </w:r>
      <w:r w:rsidRPr="00051EF9">
        <w:rPr>
          <w:rStyle w:val="Char9"/>
          <w:rtl/>
        </w:rPr>
        <w:t>حما</w:t>
      </w:r>
      <w:r w:rsidR="00AF2E6E" w:rsidRPr="00051EF9">
        <w:rPr>
          <w:rStyle w:val="Char9"/>
          <w:rtl/>
        </w:rPr>
        <w:t>ی</w:t>
      </w:r>
      <w:r w:rsidRPr="00051EF9">
        <w:rPr>
          <w:rStyle w:val="Char9"/>
          <w:rtl/>
        </w:rPr>
        <w:t>ت م</w:t>
      </w:r>
      <w:r w:rsidR="00AF2E6E" w:rsidRPr="00051EF9">
        <w:rPr>
          <w:rStyle w:val="Char9"/>
          <w:rtl/>
        </w:rPr>
        <w:t>ی</w:t>
      </w:r>
      <w:r w:rsidR="007E09D3">
        <w:rPr>
          <w:rStyle w:val="Char9"/>
          <w:rFonts w:hint="cs"/>
          <w:rtl/>
        </w:rPr>
        <w:t>‌</w:t>
      </w:r>
      <w:r w:rsidR="00AF2E6E" w:rsidRPr="00051EF9">
        <w:rPr>
          <w:rStyle w:val="Char9"/>
          <w:rtl/>
        </w:rPr>
        <w:t>ک</w:t>
      </w:r>
      <w:r w:rsidRPr="00051EF9">
        <w:rPr>
          <w:rStyle w:val="Char9"/>
          <w:rtl/>
        </w:rPr>
        <w:t>رد.</w:t>
      </w:r>
    </w:p>
    <w:p w:rsidR="00C363C7" w:rsidRPr="007E09D3" w:rsidRDefault="00C363C7" w:rsidP="007E09D3">
      <w:pPr>
        <w:pStyle w:val="a9"/>
        <w:rPr>
          <w:rtl/>
        </w:rPr>
      </w:pPr>
      <w:r w:rsidRPr="007E09D3">
        <w:rPr>
          <w:rtl/>
        </w:rPr>
        <w:t>پس على همه چ</w:t>
      </w:r>
      <w:r w:rsidR="00AF2E6E" w:rsidRPr="007E09D3">
        <w:rPr>
          <w:rtl/>
        </w:rPr>
        <w:t>ی</w:t>
      </w:r>
      <w:r w:rsidRPr="007E09D3">
        <w:rPr>
          <w:rtl/>
        </w:rPr>
        <w:t>ز است و</w:t>
      </w:r>
      <w:r w:rsidRPr="007E09D3">
        <w:rPr>
          <w:rFonts w:hint="cs"/>
          <w:rtl/>
        </w:rPr>
        <w:t xml:space="preserve"> </w:t>
      </w:r>
      <w:r w:rsidRPr="007E09D3">
        <w:rPr>
          <w:rtl/>
        </w:rPr>
        <w:t>در همه جا</w:t>
      </w:r>
      <w:r w:rsidR="006D7D8D" w:rsidRPr="007E09D3">
        <w:rPr>
          <w:rtl/>
        </w:rPr>
        <w:t xml:space="preserve"> می‌باشد</w:t>
      </w:r>
      <w:r w:rsidRPr="007E09D3">
        <w:rPr>
          <w:rtl/>
        </w:rPr>
        <w:t>، و</w:t>
      </w:r>
      <w:r w:rsidRPr="007E09D3">
        <w:rPr>
          <w:rFonts w:hint="cs"/>
          <w:rtl/>
        </w:rPr>
        <w:t xml:space="preserve"> </w:t>
      </w:r>
      <w:r w:rsidRPr="007E09D3">
        <w:rPr>
          <w:rtl/>
        </w:rPr>
        <w:t>محمد خاتم پ</w:t>
      </w:r>
      <w:r w:rsidR="00AF2E6E" w:rsidRPr="007E09D3">
        <w:rPr>
          <w:rtl/>
        </w:rPr>
        <w:t>ی</w:t>
      </w:r>
      <w:r w:rsidRPr="007E09D3">
        <w:rPr>
          <w:rtl/>
        </w:rPr>
        <w:t>امبران و</w:t>
      </w:r>
      <w:r w:rsidRPr="007E09D3">
        <w:rPr>
          <w:rFonts w:hint="cs"/>
          <w:rtl/>
        </w:rPr>
        <w:t xml:space="preserve"> </w:t>
      </w:r>
      <w:r w:rsidRPr="007E09D3">
        <w:rPr>
          <w:rtl/>
        </w:rPr>
        <w:t>سرور انب</w:t>
      </w:r>
      <w:r w:rsidR="00AF2E6E" w:rsidRPr="007E09D3">
        <w:rPr>
          <w:rtl/>
        </w:rPr>
        <w:t>ی</w:t>
      </w:r>
      <w:r w:rsidRPr="007E09D3">
        <w:rPr>
          <w:rtl/>
        </w:rPr>
        <w:t>اء براى ا</w:t>
      </w:r>
      <w:r w:rsidR="00AF2E6E" w:rsidRPr="007E09D3">
        <w:rPr>
          <w:rtl/>
        </w:rPr>
        <w:t>ی</w:t>
      </w:r>
      <w:r w:rsidRPr="007E09D3">
        <w:rPr>
          <w:rtl/>
        </w:rPr>
        <w:t xml:space="preserve">ن فرستاده شده است </w:t>
      </w:r>
      <w:r w:rsidR="00AF2E6E" w:rsidRPr="007E09D3">
        <w:rPr>
          <w:rtl/>
        </w:rPr>
        <w:t>ک</w:t>
      </w:r>
      <w:r w:rsidRPr="007E09D3">
        <w:rPr>
          <w:rtl/>
        </w:rPr>
        <w:t>ه مردم را به سوى على بخواند، و</w:t>
      </w:r>
      <w:r w:rsidRPr="007E09D3">
        <w:rPr>
          <w:rFonts w:hint="cs"/>
          <w:rtl/>
        </w:rPr>
        <w:t xml:space="preserve"> </w:t>
      </w:r>
      <w:r w:rsidRPr="007E09D3">
        <w:rPr>
          <w:rtl/>
        </w:rPr>
        <w:t>على را پ</w:t>
      </w:r>
      <w:r w:rsidR="00AF2E6E" w:rsidRPr="007E09D3">
        <w:rPr>
          <w:rtl/>
        </w:rPr>
        <w:t>ی</w:t>
      </w:r>
      <w:r w:rsidRPr="007E09D3">
        <w:rPr>
          <w:rtl/>
        </w:rPr>
        <w:t>ش مردم محبوب نما</w:t>
      </w:r>
      <w:r w:rsidR="00AF2E6E" w:rsidRPr="007E09D3">
        <w:rPr>
          <w:rtl/>
        </w:rPr>
        <w:t>ی</w:t>
      </w:r>
      <w:r w:rsidRPr="007E09D3">
        <w:rPr>
          <w:rtl/>
        </w:rPr>
        <w:t>د، اما خود او در مقابل على</w:t>
      </w:r>
      <w:r w:rsidRPr="007E09D3">
        <w:rPr>
          <w:rFonts w:hint="cs"/>
          <w:rtl/>
        </w:rPr>
        <w:t xml:space="preserve"> (</w:t>
      </w:r>
      <w:r w:rsidRPr="007E09D3">
        <w:rPr>
          <w:rtl/>
        </w:rPr>
        <w:t>الع</w:t>
      </w:r>
      <w:r w:rsidR="00AF2E6E" w:rsidRPr="007E09D3">
        <w:rPr>
          <w:rtl/>
        </w:rPr>
        <w:t>ی</w:t>
      </w:r>
      <w:r w:rsidRPr="007E09D3">
        <w:rPr>
          <w:rtl/>
        </w:rPr>
        <w:t>اذ بالله</w:t>
      </w:r>
      <w:r w:rsidRPr="007E09D3">
        <w:rPr>
          <w:rFonts w:hint="cs"/>
          <w:rtl/>
        </w:rPr>
        <w:t>)</w:t>
      </w:r>
      <w:r w:rsidRPr="007E09D3">
        <w:rPr>
          <w:rtl/>
        </w:rPr>
        <w:t xml:space="preserve"> چ</w:t>
      </w:r>
      <w:r w:rsidR="00AF2E6E" w:rsidRPr="007E09D3">
        <w:rPr>
          <w:rtl/>
        </w:rPr>
        <w:t>ی</w:t>
      </w:r>
      <w:r w:rsidRPr="007E09D3">
        <w:rPr>
          <w:rtl/>
        </w:rPr>
        <w:t>زى ن</w:t>
      </w:r>
      <w:r w:rsidR="00AF2E6E" w:rsidRPr="007E09D3">
        <w:rPr>
          <w:rtl/>
        </w:rPr>
        <w:t>ی</w:t>
      </w:r>
      <w:r w:rsidRPr="007E09D3">
        <w:rPr>
          <w:rtl/>
        </w:rPr>
        <w:t>ست چنان</w:t>
      </w:r>
      <w:r w:rsidR="00AF2E6E" w:rsidRPr="007E09D3">
        <w:rPr>
          <w:rtl/>
        </w:rPr>
        <w:t>ک</w:t>
      </w:r>
      <w:r w:rsidRPr="007E09D3">
        <w:rPr>
          <w:rtl/>
        </w:rPr>
        <w:t>ه ابن بابو</w:t>
      </w:r>
      <w:r w:rsidR="00AF2E6E" w:rsidRPr="007E09D3">
        <w:rPr>
          <w:rtl/>
        </w:rPr>
        <w:t>ی</w:t>
      </w:r>
      <w:r w:rsidRPr="007E09D3">
        <w:rPr>
          <w:rtl/>
        </w:rPr>
        <w:t>ه و</w:t>
      </w:r>
      <w:r w:rsidRPr="007E09D3">
        <w:rPr>
          <w:rFonts w:hint="cs"/>
          <w:rtl/>
        </w:rPr>
        <w:t xml:space="preserve"> </w:t>
      </w:r>
      <w:r w:rsidRPr="007E09D3">
        <w:rPr>
          <w:rtl/>
        </w:rPr>
        <w:t>غ</w:t>
      </w:r>
      <w:r w:rsidR="00AF2E6E" w:rsidRPr="007E09D3">
        <w:rPr>
          <w:rtl/>
        </w:rPr>
        <w:t>ی</w:t>
      </w:r>
      <w:r w:rsidRPr="007E09D3">
        <w:rPr>
          <w:rtl/>
        </w:rPr>
        <w:t>ره از قول جعفر جعل نموده</w:t>
      </w:r>
      <w:r w:rsidR="006D7D8D" w:rsidRPr="007E09D3">
        <w:rPr>
          <w:rtl/>
        </w:rPr>
        <w:t xml:space="preserve">‌اند </w:t>
      </w:r>
      <w:r w:rsidR="00AF2E6E" w:rsidRPr="007E09D3">
        <w:rPr>
          <w:rtl/>
        </w:rPr>
        <w:t>ک</w:t>
      </w:r>
      <w:r w:rsidRPr="007E09D3">
        <w:rPr>
          <w:rtl/>
        </w:rPr>
        <w:t>ه گفته است:</w:t>
      </w:r>
    </w:p>
    <w:p w:rsidR="00C363C7" w:rsidRPr="007E09D3" w:rsidRDefault="00C363C7" w:rsidP="007E09D3">
      <w:pPr>
        <w:pStyle w:val="a9"/>
        <w:rPr>
          <w:rtl/>
        </w:rPr>
      </w:pPr>
      <w:r w:rsidRPr="007E09D3">
        <w:rPr>
          <w:rtl/>
        </w:rPr>
        <w:t>پ</w:t>
      </w:r>
      <w:r w:rsidR="00AF2E6E" w:rsidRPr="007E09D3">
        <w:rPr>
          <w:rtl/>
        </w:rPr>
        <w:t>ی</w:t>
      </w:r>
      <w:r w:rsidRPr="007E09D3">
        <w:rPr>
          <w:rtl/>
        </w:rPr>
        <w:t>امبر صدو ب</w:t>
      </w:r>
      <w:r w:rsidR="00AF2E6E" w:rsidRPr="007E09D3">
        <w:rPr>
          <w:rtl/>
        </w:rPr>
        <w:t>ی</w:t>
      </w:r>
      <w:r w:rsidRPr="007E09D3">
        <w:rPr>
          <w:rtl/>
        </w:rPr>
        <w:t>ست بار به آسمان به معراج برده شد، و</w:t>
      </w:r>
      <w:r w:rsidRPr="007E09D3">
        <w:rPr>
          <w:rFonts w:hint="cs"/>
          <w:rtl/>
        </w:rPr>
        <w:t xml:space="preserve"> </w:t>
      </w:r>
      <w:r w:rsidRPr="007E09D3">
        <w:rPr>
          <w:rtl/>
        </w:rPr>
        <w:t>در هربار خداوند به او ولا</w:t>
      </w:r>
      <w:r w:rsidR="00AF2E6E" w:rsidRPr="007E09D3">
        <w:rPr>
          <w:rtl/>
        </w:rPr>
        <w:t>ی</w:t>
      </w:r>
      <w:r w:rsidRPr="007E09D3">
        <w:rPr>
          <w:rtl/>
        </w:rPr>
        <w:t>ت على را ب</w:t>
      </w:r>
      <w:r w:rsidR="00AF2E6E" w:rsidRPr="007E09D3">
        <w:rPr>
          <w:rtl/>
        </w:rPr>
        <w:t>ی</w:t>
      </w:r>
      <w:r w:rsidRPr="007E09D3">
        <w:rPr>
          <w:rtl/>
        </w:rPr>
        <w:t>شتر از هم</w:t>
      </w:r>
      <w:r w:rsidR="00835A14" w:rsidRPr="007E09D3">
        <w:rPr>
          <w:rtl/>
        </w:rPr>
        <w:t>ۀ</w:t>
      </w:r>
      <w:r w:rsidRPr="007E09D3">
        <w:rPr>
          <w:rtl/>
        </w:rPr>
        <w:t xml:space="preserve"> واجبات بر او وحى م</w:t>
      </w:r>
      <w:r w:rsidR="00AF2E6E" w:rsidRPr="007E09D3">
        <w:rPr>
          <w:rtl/>
        </w:rPr>
        <w:t>یک</w:t>
      </w:r>
      <w:r w:rsidRPr="007E09D3">
        <w:rPr>
          <w:rtl/>
        </w:rPr>
        <w:t>رد</w:t>
      </w:r>
      <w:r w:rsidRPr="007E09D3">
        <w:rPr>
          <w:rFonts w:hint="cs"/>
          <w:vertAlign w:val="superscript"/>
          <w:rtl/>
        </w:rPr>
        <w:t>(</w:t>
      </w:r>
      <w:r w:rsidRPr="007E09D3">
        <w:rPr>
          <w:vertAlign w:val="superscript"/>
          <w:rtl/>
        </w:rPr>
        <w:footnoteReference w:id="906"/>
      </w:r>
      <w:r w:rsidRPr="007E09D3">
        <w:rPr>
          <w:rFonts w:hint="cs"/>
          <w:vertAlign w:val="superscript"/>
          <w:rtl/>
        </w:rPr>
        <w:t>)</w:t>
      </w:r>
      <w:r w:rsidRPr="007E09D3">
        <w:rPr>
          <w:rtl/>
        </w:rPr>
        <w:t>!</w:t>
      </w:r>
      <w:r w:rsidR="0091664C" w:rsidRPr="007E09D3">
        <w:rPr>
          <w:rtl/>
        </w:rPr>
        <w:t>!</w:t>
      </w:r>
    </w:p>
    <w:p w:rsidR="00C363C7" w:rsidRPr="007E09D3" w:rsidRDefault="00C363C7" w:rsidP="007E09D3">
      <w:pPr>
        <w:pStyle w:val="a9"/>
        <w:rPr>
          <w:rtl/>
        </w:rPr>
      </w:pPr>
      <w:r w:rsidRPr="007E09D3">
        <w:rPr>
          <w:rtl/>
        </w:rPr>
        <w:t>و</w:t>
      </w:r>
      <w:r w:rsidRPr="007E09D3">
        <w:rPr>
          <w:rFonts w:hint="cs"/>
          <w:rtl/>
        </w:rPr>
        <w:t xml:space="preserve"> </w:t>
      </w:r>
      <w:r w:rsidRPr="007E09D3">
        <w:rPr>
          <w:rtl/>
        </w:rPr>
        <w:t>بازهم روا</w:t>
      </w:r>
      <w:r w:rsidR="00AF2E6E" w:rsidRPr="007E09D3">
        <w:rPr>
          <w:rtl/>
        </w:rPr>
        <w:t>ی</w:t>
      </w:r>
      <w:r w:rsidRPr="007E09D3">
        <w:rPr>
          <w:rtl/>
        </w:rPr>
        <w:t>ت جعل نموده</w:t>
      </w:r>
      <w:r w:rsidR="006D7D8D" w:rsidRPr="007E09D3">
        <w:rPr>
          <w:rtl/>
        </w:rPr>
        <w:t xml:space="preserve">‌اند </w:t>
      </w:r>
      <w:r w:rsidR="00AF2E6E" w:rsidRPr="007E09D3">
        <w:rPr>
          <w:rtl/>
        </w:rPr>
        <w:t>ک</w:t>
      </w:r>
      <w:r w:rsidRPr="007E09D3">
        <w:rPr>
          <w:rtl/>
        </w:rPr>
        <w:t>ه: حبرئ</w:t>
      </w:r>
      <w:r w:rsidR="00AF2E6E" w:rsidRPr="007E09D3">
        <w:rPr>
          <w:rtl/>
        </w:rPr>
        <w:t>ی</w:t>
      </w:r>
      <w:r w:rsidRPr="007E09D3">
        <w:rPr>
          <w:rtl/>
        </w:rPr>
        <w:t>ل پ</w:t>
      </w:r>
      <w:r w:rsidR="00AF2E6E" w:rsidRPr="007E09D3">
        <w:rPr>
          <w:rtl/>
        </w:rPr>
        <w:t>ی</w:t>
      </w:r>
      <w:r w:rsidRPr="007E09D3">
        <w:rPr>
          <w:rtl/>
        </w:rPr>
        <w:t>ش پ</w:t>
      </w:r>
      <w:r w:rsidR="00AF2E6E" w:rsidRPr="007E09D3">
        <w:rPr>
          <w:rtl/>
        </w:rPr>
        <w:t>ی</w:t>
      </w:r>
      <w:r w:rsidRPr="007E09D3">
        <w:rPr>
          <w:rtl/>
        </w:rPr>
        <w:t xml:space="preserve">امبر </w:t>
      </w:r>
      <w:r w:rsidRPr="00FD35AF">
        <w:rPr>
          <w:rFonts w:ascii="Tahoma" w:hAnsi="Tahoma" w:cs="CTraditional Arabic" w:hint="cs"/>
          <w:rtl/>
          <w:lang w:bidi="ar-AE"/>
        </w:rPr>
        <w:t>ص</w:t>
      </w:r>
      <w:r w:rsidRPr="007E09D3">
        <w:rPr>
          <w:rtl/>
        </w:rPr>
        <w:t xml:space="preserve"> آمده وگفت</w:t>
      </w:r>
      <w:r w:rsidRPr="007E09D3">
        <w:rPr>
          <w:rFonts w:hint="cs"/>
          <w:rtl/>
        </w:rPr>
        <w:t>:</w:t>
      </w:r>
      <w:r w:rsidRPr="007E09D3">
        <w:rPr>
          <w:rtl/>
        </w:rPr>
        <w:t xml:space="preserve"> اى محمد: خدا</w:t>
      </w:r>
      <w:r w:rsidR="00AF2E6E" w:rsidRPr="007E09D3">
        <w:rPr>
          <w:rtl/>
        </w:rPr>
        <w:t>ی</w:t>
      </w:r>
      <w:r w:rsidRPr="007E09D3">
        <w:rPr>
          <w:rtl/>
        </w:rPr>
        <w:t>ت بتو سلام م</w:t>
      </w:r>
      <w:r w:rsidR="00AF2E6E" w:rsidRPr="007E09D3">
        <w:rPr>
          <w:rtl/>
        </w:rPr>
        <w:t>ی</w:t>
      </w:r>
      <w:r w:rsidR="007E09D3">
        <w:rPr>
          <w:rFonts w:hint="cs"/>
          <w:rtl/>
        </w:rPr>
        <w:t>‌</w:t>
      </w:r>
      <w:r w:rsidRPr="007E09D3">
        <w:rPr>
          <w:rtl/>
        </w:rPr>
        <w:t>رساند و</w:t>
      </w:r>
      <w:r w:rsidR="00CE2A51" w:rsidRPr="007E09D3">
        <w:rPr>
          <w:rFonts w:hint="cs"/>
          <w:rtl/>
        </w:rPr>
        <w:t xml:space="preserve"> می‌گوید</w:t>
      </w:r>
      <w:r w:rsidRPr="007E09D3">
        <w:rPr>
          <w:rtl/>
        </w:rPr>
        <w:t>: من نماز</w:t>
      </w:r>
      <w:r w:rsidRPr="007E09D3">
        <w:rPr>
          <w:rFonts w:hint="cs"/>
          <w:rtl/>
        </w:rPr>
        <w:t xml:space="preserve"> </w:t>
      </w:r>
      <w:r w:rsidRPr="007E09D3">
        <w:rPr>
          <w:rtl/>
        </w:rPr>
        <w:t>را فرض نمودم ل</w:t>
      </w:r>
      <w:r w:rsidR="00AF2E6E" w:rsidRPr="007E09D3">
        <w:rPr>
          <w:rtl/>
        </w:rPr>
        <w:t>یک</w:t>
      </w:r>
      <w:r w:rsidRPr="007E09D3">
        <w:rPr>
          <w:rtl/>
        </w:rPr>
        <w:t>ن از مر</w:t>
      </w:r>
      <w:r w:rsidR="00AF2E6E" w:rsidRPr="007E09D3">
        <w:rPr>
          <w:rtl/>
        </w:rPr>
        <w:t>ی</w:t>
      </w:r>
      <w:r w:rsidRPr="007E09D3">
        <w:rPr>
          <w:rtl/>
        </w:rPr>
        <w:t>ض</w:t>
      </w:r>
      <w:r w:rsidR="000F71B7" w:rsidRPr="007E09D3">
        <w:rPr>
          <w:rtl/>
        </w:rPr>
        <w:t xml:space="preserve"> آن را </w:t>
      </w:r>
      <w:r w:rsidRPr="007E09D3">
        <w:rPr>
          <w:rtl/>
        </w:rPr>
        <w:t>برداشتم! و</w:t>
      </w:r>
      <w:r w:rsidRPr="007E09D3">
        <w:rPr>
          <w:rFonts w:hint="cs"/>
          <w:rtl/>
        </w:rPr>
        <w:t xml:space="preserve"> </w:t>
      </w:r>
      <w:r w:rsidRPr="007E09D3">
        <w:rPr>
          <w:rtl/>
        </w:rPr>
        <w:t xml:space="preserve">روزه را فرض </w:t>
      </w:r>
      <w:r w:rsidR="00AF2E6E" w:rsidRPr="007E09D3">
        <w:rPr>
          <w:rtl/>
        </w:rPr>
        <w:t>ک</w:t>
      </w:r>
      <w:r w:rsidRPr="007E09D3">
        <w:rPr>
          <w:rtl/>
        </w:rPr>
        <w:t>ردم و</w:t>
      </w:r>
      <w:r w:rsidRPr="007E09D3">
        <w:rPr>
          <w:rFonts w:hint="cs"/>
          <w:rtl/>
        </w:rPr>
        <w:t xml:space="preserve"> </w:t>
      </w:r>
      <w:r w:rsidRPr="007E09D3">
        <w:rPr>
          <w:rtl/>
        </w:rPr>
        <w:t>از مر</w:t>
      </w:r>
      <w:r w:rsidR="00AF2E6E" w:rsidRPr="007E09D3">
        <w:rPr>
          <w:rtl/>
        </w:rPr>
        <w:t>ی</w:t>
      </w:r>
      <w:r w:rsidRPr="007E09D3">
        <w:rPr>
          <w:rtl/>
        </w:rPr>
        <w:t>ض و</w:t>
      </w:r>
      <w:r w:rsidRPr="007E09D3">
        <w:rPr>
          <w:rFonts w:hint="cs"/>
          <w:rtl/>
        </w:rPr>
        <w:t xml:space="preserve"> </w:t>
      </w:r>
      <w:r w:rsidRPr="007E09D3">
        <w:rPr>
          <w:rtl/>
        </w:rPr>
        <w:t>مسافر</w:t>
      </w:r>
      <w:r w:rsidR="000F71B7" w:rsidRPr="007E09D3">
        <w:rPr>
          <w:rtl/>
        </w:rPr>
        <w:t xml:space="preserve"> آن را </w:t>
      </w:r>
      <w:r w:rsidRPr="007E09D3">
        <w:rPr>
          <w:rtl/>
        </w:rPr>
        <w:t>برداشتم، و</w:t>
      </w:r>
      <w:r w:rsidRPr="007E09D3">
        <w:rPr>
          <w:rFonts w:hint="cs"/>
          <w:rtl/>
        </w:rPr>
        <w:t xml:space="preserve"> </w:t>
      </w:r>
      <w:r w:rsidRPr="007E09D3">
        <w:rPr>
          <w:rtl/>
        </w:rPr>
        <w:t xml:space="preserve">حج را فرض </w:t>
      </w:r>
      <w:r w:rsidR="00AF2E6E" w:rsidRPr="007E09D3">
        <w:rPr>
          <w:rtl/>
        </w:rPr>
        <w:t>ک</w:t>
      </w:r>
      <w:r w:rsidRPr="007E09D3">
        <w:rPr>
          <w:rtl/>
        </w:rPr>
        <w:t>ردم و</w:t>
      </w:r>
      <w:r w:rsidRPr="007E09D3">
        <w:rPr>
          <w:rFonts w:hint="cs"/>
          <w:rtl/>
        </w:rPr>
        <w:t xml:space="preserve"> </w:t>
      </w:r>
      <w:r w:rsidRPr="007E09D3">
        <w:rPr>
          <w:rtl/>
        </w:rPr>
        <w:t>از ناتوان</w:t>
      </w:r>
      <w:r w:rsidR="000F71B7" w:rsidRPr="007E09D3">
        <w:rPr>
          <w:rtl/>
        </w:rPr>
        <w:t xml:space="preserve"> آن را </w:t>
      </w:r>
      <w:r w:rsidRPr="007E09D3">
        <w:rPr>
          <w:rtl/>
        </w:rPr>
        <w:t>برداشتم، و</w:t>
      </w:r>
      <w:r w:rsidRPr="007E09D3">
        <w:rPr>
          <w:rFonts w:hint="cs"/>
          <w:rtl/>
        </w:rPr>
        <w:t xml:space="preserve"> </w:t>
      </w:r>
      <w:r w:rsidRPr="007E09D3">
        <w:rPr>
          <w:rtl/>
        </w:rPr>
        <w:t>ز</w:t>
      </w:r>
      <w:r w:rsidR="00AF2E6E" w:rsidRPr="007E09D3">
        <w:rPr>
          <w:rtl/>
        </w:rPr>
        <w:t>ک</w:t>
      </w:r>
      <w:r w:rsidRPr="007E09D3">
        <w:rPr>
          <w:rtl/>
        </w:rPr>
        <w:t xml:space="preserve">ات را فرض </w:t>
      </w:r>
      <w:r w:rsidR="00AF2E6E" w:rsidRPr="007E09D3">
        <w:rPr>
          <w:rtl/>
        </w:rPr>
        <w:t>ک</w:t>
      </w:r>
      <w:r w:rsidRPr="007E09D3">
        <w:rPr>
          <w:rtl/>
        </w:rPr>
        <w:t>ردم و</w:t>
      </w:r>
      <w:r w:rsidRPr="007E09D3">
        <w:rPr>
          <w:rFonts w:hint="cs"/>
          <w:rtl/>
        </w:rPr>
        <w:t xml:space="preserve"> </w:t>
      </w:r>
      <w:r w:rsidRPr="007E09D3">
        <w:rPr>
          <w:rtl/>
        </w:rPr>
        <w:t xml:space="preserve">از </w:t>
      </w:r>
      <w:r w:rsidR="00AF2E6E" w:rsidRPr="007E09D3">
        <w:rPr>
          <w:rtl/>
        </w:rPr>
        <w:t>ک</w:t>
      </w:r>
      <w:r w:rsidRPr="007E09D3">
        <w:rPr>
          <w:rtl/>
        </w:rPr>
        <w:t xml:space="preserve">سى </w:t>
      </w:r>
      <w:r w:rsidR="00AF2E6E" w:rsidRPr="007E09D3">
        <w:rPr>
          <w:rtl/>
        </w:rPr>
        <w:t>ک</w:t>
      </w:r>
      <w:r w:rsidRPr="007E09D3">
        <w:rPr>
          <w:rtl/>
        </w:rPr>
        <w:t>ه نصاب مال را نداشته باشد</w:t>
      </w:r>
      <w:r w:rsidR="000F71B7" w:rsidRPr="007E09D3">
        <w:rPr>
          <w:rtl/>
        </w:rPr>
        <w:t xml:space="preserve"> آن را </w:t>
      </w:r>
      <w:r w:rsidRPr="007E09D3">
        <w:rPr>
          <w:rtl/>
        </w:rPr>
        <w:t>برداشتم، ل</w:t>
      </w:r>
      <w:r w:rsidR="00AF2E6E" w:rsidRPr="007E09D3">
        <w:rPr>
          <w:rtl/>
        </w:rPr>
        <w:t>یک</w:t>
      </w:r>
      <w:r w:rsidRPr="007E09D3">
        <w:rPr>
          <w:rtl/>
        </w:rPr>
        <w:t xml:space="preserve">ن در محبت على </w:t>
      </w:r>
      <w:r w:rsidR="00AF2E6E" w:rsidRPr="007E09D3">
        <w:rPr>
          <w:rtl/>
        </w:rPr>
        <w:t>ک</w:t>
      </w:r>
      <w:r w:rsidRPr="007E09D3">
        <w:rPr>
          <w:rtl/>
        </w:rPr>
        <w:t>ه</w:t>
      </w:r>
      <w:r w:rsidR="000F71B7" w:rsidRPr="007E09D3">
        <w:rPr>
          <w:rtl/>
        </w:rPr>
        <w:t xml:space="preserve"> آن را </w:t>
      </w:r>
      <w:r w:rsidRPr="007E09D3">
        <w:rPr>
          <w:rtl/>
        </w:rPr>
        <w:t>فرض نمودم ه</w:t>
      </w:r>
      <w:r w:rsidR="00AF2E6E" w:rsidRPr="007E09D3">
        <w:rPr>
          <w:rtl/>
        </w:rPr>
        <w:t>ی</w:t>
      </w:r>
      <w:r w:rsidRPr="007E09D3">
        <w:rPr>
          <w:rtl/>
        </w:rPr>
        <w:t>چ تساهلى را نپذ</w:t>
      </w:r>
      <w:r w:rsidR="00AF2E6E" w:rsidRPr="007E09D3">
        <w:rPr>
          <w:rtl/>
        </w:rPr>
        <w:t>ی</w:t>
      </w:r>
      <w:r w:rsidRPr="007E09D3">
        <w:rPr>
          <w:rtl/>
        </w:rPr>
        <w:t>رفته</w:t>
      </w:r>
      <w:r w:rsidR="007E09D3">
        <w:rPr>
          <w:rFonts w:hint="cs"/>
          <w:rtl/>
        </w:rPr>
        <w:t>‌</w:t>
      </w:r>
      <w:r w:rsidRPr="007E09D3">
        <w:rPr>
          <w:rtl/>
        </w:rPr>
        <w:t>ام</w:t>
      </w:r>
      <w:r w:rsidRPr="007E09D3">
        <w:rPr>
          <w:rFonts w:hint="cs"/>
          <w:vertAlign w:val="superscript"/>
          <w:rtl/>
        </w:rPr>
        <w:t>(</w:t>
      </w:r>
      <w:r w:rsidRPr="007E09D3">
        <w:rPr>
          <w:vertAlign w:val="superscript"/>
          <w:rtl/>
        </w:rPr>
        <w:footnoteReference w:id="907"/>
      </w:r>
      <w:r w:rsidRPr="007E09D3">
        <w:rPr>
          <w:rFonts w:hint="cs"/>
          <w:vertAlign w:val="superscript"/>
          <w:rtl/>
        </w:rPr>
        <w:t>)</w:t>
      </w:r>
      <w:r w:rsidRPr="007E09D3">
        <w:rPr>
          <w:rFonts w:hint="cs"/>
          <w:rtl/>
        </w:rPr>
        <w:t>.</w:t>
      </w:r>
    </w:p>
    <w:p w:rsidR="00C363C7" w:rsidRPr="00051EF9" w:rsidRDefault="00C363C7" w:rsidP="00C363C7">
      <w:pPr>
        <w:ind w:firstLine="284"/>
        <w:jc w:val="lowKashida"/>
        <w:rPr>
          <w:rStyle w:val="Char9"/>
          <w:rtl/>
        </w:rPr>
      </w:pPr>
      <w:r w:rsidRPr="00051EF9">
        <w:rPr>
          <w:rStyle w:val="Char9"/>
          <w:rtl/>
        </w:rPr>
        <w:t>و</w:t>
      </w:r>
      <w:r w:rsidRPr="00051EF9">
        <w:rPr>
          <w:rStyle w:val="Char9"/>
          <w:rFonts w:hint="cs"/>
          <w:rtl/>
        </w:rPr>
        <w:t xml:space="preserve"> </w:t>
      </w:r>
      <w:r w:rsidRPr="00051EF9">
        <w:rPr>
          <w:rStyle w:val="Char9"/>
          <w:rtl/>
        </w:rPr>
        <w:t>بر</w:t>
      </w:r>
      <w:r w:rsidR="007E09D3">
        <w:rPr>
          <w:rStyle w:val="Char9"/>
          <w:rFonts w:hint="cs"/>
          <w:rtl/>
        </w:rPr>
        <w:t xml:space="preserve">‌ </w:t>
      </w:r>
      <w:r w:rsidRPr="00051EF9">
        <w:rPr>
          <w:rStyle w:val="Char9"/>
          <w:rtl/>
        </w:rPr>
        <w:t>خدا دروغ بسته و</w:t>
      </w:r>
      <w:r w:rsidRPr="00051EF9">
        <w:rPr>
          <w:rStyle w:val="Char9"/>
          <w:rFonts w:hint="cs"/>
          <w:rtl/>
        </w:rPr>
        <w:t xml:space="preserve"> </w:t>
      </w:r>
      <w:r w:rsidRPr="00051EF9">
        <w:rPr>
          <w:rStyle w:val="Char9"/>
          <w:rtl/>
        </w:rPr>
        <w:t>از قول خدا</w:t>
      </w:r>
      <w:r w:rsidR="000F71B7">
        <w:rPr>
          <w:rStyle w:val="Char9"/>
          <w:rtl/>
        </w:rPr>
        <w:t xml:space="preserve"> می‌گویند</w:t>
      </w:r>
      <w:r w:rsidRPr="00051EF9">
        <w:rPr>
          <w:rStyle w:val="Char9"/>
          <w:rtl/>
        </w:rPr>
        <w:t>:</w:t>
      </w:r>
    </w:p>
    <w:p w:rsidR="00C363C7" w:rsidRPr="007E09D3" w:rsidRDefault="00C363C7" w:rsidP="007E09D3">
      <w:pPr>
        <w:pStyle w:val="a9"/>
        <w:rPr>
          <w:rtl/>
        </w:rPr>
      </w:pPr>
      <w:r w:rsidRPr="007E09D3">
        <w:rPr>
          <w:rtl/>
        </w:rPr>
        <w:t>على بن ابى طالب حجت من برخلق من و</w:t>
      </w:r>
      <w:r w:rsidRPr="007E09D3">
        <w:rPr>
          <w:rFonts w:hint="cs"/>
          <w:rtl/>
        </w:rPr>
        <w:t xml:space="preserve"> </w:t>
      </w:r>
      <w:r w:rsidRPr="007E09D3">
        <w:rPr>
          <w:rtl/>
        </w:rPr>
        <w:t>نور من بر زم</w:t>
      </w:r>
      <w:r w:rsidR="00AF2E6E" w:rsidRPr="007E09D3">
        <w:rPr>
          <w:rtl/>
        </w:rPr>
        <w:t>ی</w:t>
      </w:r>
      <w:r w:rsidRPr="007E09D3">
        <w:rPr>
          <w:rtl/>
        </w:rPr>
        <w:t>ن من و</w:t>
      </w:r>
      <w:r w:rsidRPr="007E09D3">
        <w:rPr>
          <w:rFonts w:hint="cs"/>
          <w:rtl/>
        </w:rPr>
        <w:t xml:space="preserve"> </w:t>
      </w:r>
      <w:r w:rsidRPr="007E09D3">
        <w:rPr>
          <w:rtl/>
        </w:rPr>
        <w:t>ام</w:t>
      </w:r>
      <w:r w:rsidR="00AF2E6E" w:rsidRPr="007E09D3">
        <w:rPr>
          <w:rtl/>
        </w:rPr>
        <w:t>ی</w:t>
      </w:r>
      <w:r w:rsidRPr="007E09D3">
        <w:rPr>
          <w:rtl/>
        </w:rPr>
        <w:t>ن من بر</w:t>
      </w:r>
      <w:r w:rsidR="007E09D3">
        <w:rPr>
          <w:rFonts w:hint="cs"/>
          <w:rtl/>
        </w:rPr>
        <w:t xml:space="preserve"> </w:t>
      </w:r>
      <w:r w:rsidRPr="007E09D3">
        <w:rPr>
          <w:rtl/>
        </w:rPr>
        <w:t>علم من</w:t>
      </w:r>
      <w:r w:rsidR="006D7D8D" w:rsidRPr="007E09D3">
        <w:rPr>
          <w:rtl/>
        </w:rPr>
        <w:t xml:space="preserve"> می‌باشد</w:t>
      </w:r>
      <w:r w:rsidRPr="007E09D3">
        <w:rPr>
          <w:rtl/>
        </w:rPr>
        <w:t>، هر</w:t>
      </w:r>
      <w:r w:rsidR="00AF2E6E" w:rsidRPr="007E09D3">
        <w:rPr>
          <w:rtl/>
        </w:rPr>
        <w:t>ک</w:t>
      </w:r>
      <w:r w:rsidRPr="007E09D3">
        <w:rPr>
          <w:rtl/>
        </w:rPr>
        <w:t>س او</w:t>
      </w:r>
      <w:r w:rsidRPr="007E09D3">
        <w:rPr>
          <w:rFonts w:hint="cs"/>
          <w:rtl/>
        </w:rPr>
        <w:t xml:space="preserve"> </w:t>
      </w:r>
      <w:r w:rsidRPr="007E09D3">
        <w:rPr>
          <w:rtl/>
        </w:rPr>
        <w:t>را بشناسد حتى اگر نافرمانى و</w:t>
      </w:r>
      <w:r w:rsidRPr="007E09D3">
        <w:rPr>
          <w:rFonts w:hint="cs"/>
          <w:rtl/>
        </w:rPr>
        <w:t xml:space="preserve"> </w:t>
      </w:r>
      <w:r w:rsidRPr="007E09D3">
        <w:rPr>
          <w:rtl/>
        </w:rPr>
        <w:t>گناه من نما</w:t>
      </w:r>
      <w:r w:rsidR="00AF2E6E" w:rsidRPr="007E09D3">
        <w:rPr>
          <w:rtl/>
        </w:rPr>
        <w:t>ی</w:t>
      </w:r>
      <w:r w:rsidRPr="007E09D3">
        <w:rPr>
          <w:rtl/>
        </w:rPr>
        <w:t>د در آتش داخل نم</w:t>
      </w:r>
      <w:r w:rsidR="00AF2E6E" w:rsidRPr="007E09D3">
        <w:rPr>
          <w:rtl/>
        </w:rPr>
        <w:t>ی</w:t>
      </w:r>
      <w:r w:rsidR="007E09D3">
        <w:rPr>
          <w:rFonts w:hint="cs"/>
          <w:rtl/>
        </w:rPr>
        <w:t>‌</w:t>
      </w:r>
      <w:r w:rsidR="00AF2E6E" w:rsidRPr="007E09D3">
        <w:rPr>
          <w:rtl/>
        </w:rPr>
        <w:t>ک</w:t>
      </w:r>
      <w:r w:rsidRPr="007E09D3">
        <w:rPr>
          <w:rtl/>
        </w:rPr>
        <w:t>نم و</w:t>
      </w:r>
      <w:r w:rsidRPr="007E09D3">
        <w:rPr>
          <w:rFonts w:hint="cs"/>
          <w:rtl/>
        </w:rPr>
        <w:t xml:space="preserve"> </w:t>
      </w:r>
      <w:r w:rsidR="00AF2E6E" w:rsidRPr="007E09D3">
        <w:rPr>
          <w:rtl/>
        </w:rPr>
        <w:t>ک</w:t>
      </w:r>
      <w:r w:rsidRPr="007E09D3">
        <w:rPr>
          <w:rtl/>
        </w:rPr>
        <w:t xml:space="preserve">سى </w:t>
      </w:r>
      <w:r w:rsidR="00AF2E6E" w:rsidRPr="007E09D3">
        <w:rPr>
          <w:rtl/>
        </w:rPr>
        <w:t>ک</w:t>
      </w:r>
      <w:r w:rsidRPr="007E09D3">
        <w:rPr>
          <w:rtl/>
        </w:rPr>
        <w:t>ه او</w:t>
      </w:r>
      <w:r w:rsidRPr="007E09D3">
        <w:rPr>
          <w:rFonts w:hint="cs"/>
          <w:rtl/>
        </w:rPr>
        <w:t xml:space="preserve"> </w:t>
      </w:r>
      <w:r w:rsidRPr="007E09D3">
        <w:rPr>
          <w:rtl/>
        </w:rPr>
        <w:t>را ان</w:t>
      </w:r>
      <w:r w:rsidR="00AF2E6E" w:rsidRPr="007E09D3">
        <w:rPr>
          <w:rtl/>
        </w:rPr>
        <w:t>ک</w:t>
      </w:r>
      <w:r w:rsidRPr="007E09D3">
        <w:rPr>
          <w:rtl/>
        </w:rPr>
        <w:t xml:space="preserve">ار </w:t>
      </w:r>
      <w:r w:rsidR="00AF2E6E" w:rsidRPr="007E09D3">
        <w:rPr>
          <w:rtl/>
        </w:rPr>
        <w:t>ک</w:t>
      </w:r>
      <w:r w:rsidRPr="007E09D3">
        <w:rPr>
          <w:rtl/>
        </w:rPr>
        <w:t>ند حتى اگر مط</w:t>
      </w:r>
      <w:r w:rsidR="00AF2E6E" w:rsidRPr="007E09D3">
        <w:rPr>
          <w:rtl/>
        </w:rPr>
        <w:t>ی</w:t>
      </w:r>
      <w:r w:rsidRPr="007E09D3">
        <w:rPr>
          <w:rtl/>
        </w:rPr>
        <w:t>ع من باشد داخل بهشت نم</w:t>
      </w:r>
      <w:r w:rsidR="00AF2E6E" w:rsidRPr="007E09D3">
        <w:rPr>
          <w:rtl/>
        </w:rPr>
        <w:t>ی</w:t>
      </w:r>
      <w:r w:rsidR="007E09D3">
        <w:rPr>
          <w:rFonts w:hint="cs"/>
          <w:rtl/>
        </w:rPr>
        <w:t>‌</w:t>
      </w:r>
      <w:r w:rsidR="00AF2E6E" w:rsidRPr="007E09D3">
        <w:rPr>
          <w:rtl/>
        </w:rPr>
        <w:t>ک</w:t>
      </w:r>
      <w:r w:rsidRPr="007E09D3">
        <w:rPr>
          <w:rtl/>
        </w:rPr>
        <w:t>نم</w:t>
      </w:r>
      <w:r w:rsidRPr="007E09D3">
        <w:rPr>
          <w:rFonts w:hint="cs"/>
          <w:vertAlign w:val="superscript"/>
          <w:rtl/>
        </w:rPr>
        <w:t>(</w:t>
      </w:r>
      <w:r w:rsidRPr="007E09D3">
        <w:rPr>
          <w:vertAlign w:val="superscript"/>
          <w:rtl/>
        </w:rPr>
        <w:footnoteReference w:id="908"/>
      </w:r>
      <w:r w:rsidRPr="007E09D3">
        <w:rPr>
          <w:rFonts w:hint="cs"/>
          <w:vertAlign w:val="superscript"/>
          <w:rtl/>
        </w:rPr>
        <w:t>)</w:t>
      </w:r>
      <w:r w:rsidR="0091664C" w:rsidRPr="007E09D3">
        <w:rPr>
          <w:rtl/>
        </w:rPr>
        <w:t>!</w:t>
      </w:r>
    </w:p>
    <w:p w:rsidR="00C363C7" w:rsidRPr="007E09D3" w:rsidRDefault="00C363C7" w:rsidP="007E09D3">
      <w:pPr>
        <w:pStyle w:val="a9"/>
        <w:rPr>
          <w:rtl/>
        </w:rPr>
      </w:pPr>
      <w:r w:rsidRPr="007E09D3">
        <w:rPr>
          <w:rtl/>
        </w:rPr>
        <w:t>آ</w:t>
      </w:r>
      <w:r w:rsidR="00AF2E6E" w:rsidRPr="007E09D3">
        <w:rPr>
          <w:rtl/>
        </w:rPr>
        <w:t>ی</w:t>
      </w:r>
      <w:r w:rsidRPr="007E09D3">
        <w:rPr>
          <w:rtl/>
        </w:rPr>
        <w:t>ا ا</w:t>
      </w:r>
      <w:r w:rsidR="00AF2E6E" w:rsidRPr="007E09D3">
        <w:rPr>
          <w:rtl/>
        </w:rPr>
        <w:t>ی</w:t>
      </w:r>
      <w:r w:rsidRPr="007E09D3">
        <w:rPr>
          <w:rtl/>
        </w:rPr>
        <w:t xml:space="preserve">ن </w:t>
      </w:r>
      <w:r w:rsidR="00AF2E6E" w:rsidRPr="007E09D3">
        <w:rPr>
          <w:rtl/>
        </w:rPr>
        <w:t>ک</w:t>
      </w:r>
      <w:r w:rsidRPr="007E09D3">
        <w:rPr>
          <w:rtl/>
        </w:rPr>
        <w:t>فر</w:t>
      </w:r>
      <w:r w:rsidR="00AF2E6E" w:rsidRPr="007E09D3">
        <w:rPr>
          <w:rtl/>
        </w:rPr>
        <w:t>ی</w:t>
      </w:r>
      <w:r w:rsidRPr="007E09D3">
        <w:rPr>
          <w:rtl/>
        </w:rPr>
        <w:t>ات صر</w:t>
      </w:r>
      <w:r w:rsidR="00AF2E6E" w:rsidRPr="007E09D3">
        <w:rPr>
          <w:rtl/>
        </w:rPr>
        <w:t>ی</w:t>
      </w:r>
      <w:r w:rsidRPr="007E09D3">
        <w:rPr>
          <w:rtl/>
        </w:rPr>
        <w:t>ح اهانت به پ</w:t>
      </w:r>
      <w:r w:rsidR="00AF2E6E" w:rsidRPr="007E09D3">
        <w:rPr>
          <w:rtl/>
        </w:rPr>
        <w:t>ی</w:t>
      </w:r>
      <w:r w:rsidRPr="007E09D3">
        <w:rPr>
          <w:rtl/>
        </w:rPr>
        <w:t>امبر عظ</w:t>
      </w:r>
      <w:r w:rsidR="00AF2E6E" w:rsidRPr="007E09D3">
        <w:rPr>
          <w:rtl/>
        </w:rPr>
        <w:t>ی</w:t>
      </w:r>
      <w:r w:rsidRPr="007E09D3">
        <w:rPr>
          <w:rtl/>
        </w:rPr>
        <w:t>م الشأن اسلام و</w:t>
      </w:r>
      <w:r w:rsidRPr="007E09D3">
        <w:rPr>
          <w:rFonts w:hint="cs"/>
          <w:rtl/>
        </w:rPr>
        <w:t xml:space="preserve"> </w:t>
      </w:r>
      <w:r w:rsidRPr="007E09D3">
        <w:rPr>
          <w:rtl/>
        </w:rPr>
        <w:t>اهانت به خود على ن</w:t>
      </w:r>
      <w:r w:rsidR="00AF2E6E" w:rsidRPr="007E09D3">
        <w:rPr>
          <w:rtl/>
        </w:rPr>
        <w:t>ی</w:t>
      </w:r>
      <w:r w:rsidRPr="007E09D3">
        <w:rPr>
          <w:rtl/>
        </w:rPr>
        <w:t>ست، على آنقدر فضائل صح</w:t>
      </w:r>
      <w:r w:rsidR="00AF2E6E" w:rsidRPr="007E09D3">
        <w:rPr>
          <w:rtl/>
        </w:rPr>
        <w:t>ی</w:t>
      </w:r>
      <w:r w:rsidRPr="007E09D3">
        <w:rPr>
          <w:rtl/>
        </w:rPr>
        <w:t>ح و</w:t>
      </w:r>
      <w:r w:rsidRPr="007E09D3">
        <w:rPr>
          <w:rFonts w:hint="cs"/>
          <w:rtl/>
        </w:rPr>
        <w:t xml:space="preserve"> </w:t>
      </w:r>
      <w:r w:rsidRPr="007E09D3">
        <w:rPr>
          <w:rtl/>
        </w:rPr>
        <w:t xml:space="preserve">درست دارد </w:t>
      </w:r>
      <w:r w:rsidR="00AF2E6E" w:rsidRPr="007E09D3">
        <w:rPr>
          <w:rtl/>
        </w:rPr>
        <w:t>ک</w:t>
      </w:r>
      <w:r w:rsidRPr="007E09D3">
        <w:rPr>
          <w:rtl/>
        </w:rPr>
        <w:t>ه ن</w:t>
      </w:r>
      <w:r w:rsidR="00AF2E6E" w:rsidRPr="007E09D3">
        <w:rPr>
          <w:rtl/>
        </w:rPr>
        <w:t>ی</w:t>
      </w:r>
      <w:r w:rsidRPr="007E09D3">
        <w:rPr>
          <w:rtl/>
        </w:rPr>
        <w:t>ازى به ا</w:t>
      </w:r>
      <w:r w:rsidR="00AF2E6E" w:rsidRPr="007E09D3">
        <w:rPr>
          <w:rtl/>
        </w:rPr>
        <w:t>ی</w:t>
      </w:r>
      <w:r w:rsidRPr="007E09D3">
        <w:rPr>
          <w:rtl/>
        </w:rPr>
        <w:t>ن ف</w:t>
      </w:r>
      <w:r w:rsidR="00AF2E6E" w:rsidRPr="007E09D3">
        <w:rPr>
          <w:rtl/>
        </w:rPr>
        <w:t>ی</w:t>
      </w:r>
      <w:r w:rsidRPr="007E09D3">
        <w:rPr>
          <w:rtl/>
        </w:rPr>
        <w:t>لم</w:t>
      </w:r>
      <w:r w:rsidR="007E09D3">
        <w:rPr>
          <w:rFonts w:hint="cs"/>
          <w:rtl/>
        </w:rPr>
        <w:t>‌</w:t>
      </w:r>
      <w:r w:rsidRPr="007E09D3">
        <w:rPr>
          <w:rtl/>
        </w:rPr>
        <w:t>هاى هندى ن</w:t>
      </w:r>
      <w:r w:rsidR="00AF2E6E" w:rsidRPr="007E09D3">
        <w:rPr>
          <w:rtl/>
        </w:rPr>
        <w:t>ی</w:t>
      </w:r>
      <w:r w:rsidRPr="007E09D3">
        <w:rPr>
          <w:rtl/>
        </w:rPr>
        <w:t>ست، ل</w:t>
      </w:r>
      <w:r w:rsidR="00AF2E6E" w:rsidRPr="007E09D3">
        <w:rPr>
          <w:rtl/>
        </w:rPr>
        <w:t>یک</w:t>
      </w:r>
      <w:r w:rsidRPr="007E09D3">
        <w:rPr>
          <w:rtl/>
        </w:rPr>
        <w:t>ن توطئه ابن سبأ</w:t>
      </w:r>
      <w:r w:rsidR="006D7D8D" w:rsidRPr="007E09D3">
        <w:rPr>
          <w:rtl/>
        </w:rPr>
        <w:t xml:space="preserve"> می‌باشد</w:t>
      </w:r>
      <w:r w:rsidRPr="007E09D3">
        <w:rPr>
          <w:rtl/>
        </w:rPr>
        <w:t xml:space="preserve"> </w:t>
      </w:r>
      <w:r w:rsidR="00AF2E6E" w:rsidRPr="007E09D3">
        <w:rPr>
          <w:rtl/>
        </w:rPr>
        <w:t>ک</w:t>
      </w:r>
      <w:r w:rsidRPr="007E09D3">
        <w:rPr>
          <w:rtl/>
        </w:rPr>
        <w:t>ه از راه غلو به د</w:t>
      </w:r>
      <w:r w:rsidR="00AF2E6E" w:rsidRPr="007E09D3">
        <w:rPr>
          <w:rtl/>
        </w:rPr>
        <w:t>ی</w:t>
      </w:r>
      <w:r w:rsidRPr="007E09D3">
        <w:rPr>
          <w:rtl/>
        </w:rPr>
        <w:t>ن لطمه زده و</w:t>
      </w:r>
      <w:r w:rsidR="000F71B7" w:rsidRPr="007E09D3">
        <w:rPr>
          <w:rFonts w:hint="cs"/>
          <w:rtl/>
        </w:rPr>
        <w:t xml:space="preserve"> آن را </w:t>
      </w:r>
      <w:r w:rsidRPr="007E09D3">
        <w:rPr>
          <w:rtl/>
        </w:rPr>
        <w:t>مثل مس</w:t>
      </w:r>
      <w:r w:rsidR="00AF2E6E" w:rsidRPr="007E09D3">
        <w:rPr>
          <w:rtl/>
        </w:rPr>
        <w:t>ی</w:t>
      </w:r>
      <w:r w:rsidRPr="007E09D3">
        <w:rPr>
          <w:rtl/>
        </w:rPr>
        <w:t>ح</w:t>
      </w:r>
      <w:r w:rsidR="00AF2E6E" w:rsidRPr="007E09D3">
        <w:rPr>
          <w:rtl/>
        </w:rPr>
        <w:t>ی</w:t>
      </w:r>
      <w:r w:rsidRPr="007E09D3">
        <w:rPr>
          <w:rtl/>
        </w:rPr>
        <w:t xml:space="preserve">ت منحرف </w:t>
      </w:r>
      <w:r w:rsidR="00AF2E6E" w:rsidRPr="007E09D3">
        <w:rPr>
          <w:rtl/>
        </w:rPr>
        <w:t>ک</w:t>
      </w:r>
      <w:r w:rsidRPr="007E09D3">
        <w:rPr>
          <w:rtl/>
        </w:rPr>
        <w:t>ند.</w:t>
      </w:r>
    </w:p>
    <w:p w:rsidR="00C363C7" w:rsidRPr="00FD35AF" w:rsidRDefault="00C363C7" w:rsidP="0088105D">
      <w:pPr>
        <w:pStyle w:val="a0"/>
        <w:rPr>
          <w:rtl/>
        </w:rPr>
      </w:pPr>
      <w:bookmarkStart w:id="397" w:name="_Toc89967497"/>
      <w:bookmarkStart w:id="398" w:name="_Toc262253821"/>
      <w:bookmarkStart w:id="399" w:name="_Toc278236393"/>
      <w:bookmarkStart w:id="400" w:name="_Toc430509653"/>
      <w:r w:rsidRPr="00FD35AF">
        <w:rPr>
          <w:rtl/>
        </w:rPr>
        <w:t>زبان</w:t>
      </w:r>
      <w:r w:rsidR="0088105D">
        <w:rPr>
          <w:rFonts w:hint="cs"/>
          <w:rtl/>
        </w:rPr>
        <w:t>‌</w:t>
      </w:r>
      <w:r w:rsidRPr="00FD35AF">
        <w:rPr>
          <w:rtl/>
        </w:rPr>
        <w:t>درازى بر انب</w:t>
      </w:r>
      <w:r w:rsidR="00AF2E6E">
        <w:rPr>
          <w:rtl/>
        </w:rPr>
        <w:t>ی</w:t>
      </w:r>
      <w:r w:rsidRPr="00FD35AF">
        <w:rPr>
          <w:rtl/>
        </w:rPr>
        <w:t>اء</w:t>
      </w:r>
      <w:bookmarkEnd w:id="397"/>
      <w:bookmarkEnd w:id="398"/>
      <w:bookmarkEnd w:id="399"/>
      <w:r w:rsidR="0088105D" w:rsidRPr="0088105D">
        <w:rPr>
          <w:rFonts w:cs="CTraditional Arabic" w:hint="cs"/>
          <w:b/>
          <w:bCs w:val="0"/>
          <w:rtl/>
        </w:rPr>
        <w:t>†</w:t>
      </w:r>
      <w:bookmarkEnd w:id="400"/>
    </w:p>
    <w:p w:rsidR="00C363C7" w:rsidRPr="0088105D" w:rsidRDefault="00C363C7" w:rsidP="004A3404">
      <w:pPr>
        <w:pStyle w:val="a9"/>
        <w:rPr>
          <w:rtl/>
        </w:rPr>
      </w:pPr>
      <w:r w:rsidRPr="0088105D">
        <w:rPr>
          <w:rtl/>
        </w:rPr>
        <w:t>اهانت</w:t>
      </w:r>
      <w:r w:rsidRPr="0088105D">
        <w:rPr>
          <w:rFonts w:hint="cs"/>
          <w:rtl/>
        </w:rPr>
        <w:t>‌</w:t>
      </w:r>
      <w:r w:rsidRPr="0088105D">
        <w:rPr>
          <w:rtl/>
        </w:rPr>
        <w:t>هاى مذ</w:t>
      </w:r>
      <w:r w:rsidR="00AF2E6E" w:rsidRPr="0088105D">
        <w:rPr>
          <w:rtl/>
        </w:rPr>
        <w:t>ک</w:t>
      </w:r>
      <w:r w:rsidRPr="0088105D">
        <w:rPr>
          <w:rtl/>
        </w:rPr>
        <w:t>ور از طرف مدع</w:t>
      </w:r>
      <w:r w:rsidR="00AF2E6E" w:rsidRPr="0088105D">
        <w:rPr>
          <w:rtl/>
        </w:rPr>
        <w:t>ی</w:t>
      </w:r>
      <w:r w:rsidRPr="0088105D">
        <w:rPr>
          <w:rtl/>
        </w:rPr>
        <w:t>ان تش</w:t>
      </w:r>
      <w:r w:rsidR="00AF2E6E" w:rsidRPr="0088105D">
        <w:rPr>
          <w:rtl/>
        </w:rPr>
        <w:t>ی</w:t>
      </w:r>
      <w:r w:rsidRPr="0088105D">
        <w:rPr>
          <w:rtl/>
        </w:rPr>
        <w:t>ع فقط بر</w:t>
      </w:r>
      <w:r w:rsidRPr="0088105D">
        <w:rPr>
          <w:rFonts w:hint="cs"/>
          <w:rtl/>
        </w:rPr>
        <w:t xml:space="preserve"> </w:t>
      </w:r>
      <w:r w:rsidRPr="0088105D">
        <w:rPr>
          <w:rtl/>
        </w:rPr>
        <w:t>عل</w:t>
      </w:r>
      <w:r w:rsidR="00AF2E6E" w:rsidRPr="0088105D">
        <w:rPr>
          <w:rtl/>
        </w:rPr>
        <w:t>ی</w:t>
      </w:r>
      <w:r w:rsidRPr="0088105D">
        <w:rPr>
          <w:rtl/>
        </w:rPr>
        <w:t>ه پ</w:t>
      </w:r>
      <w:r w:rsidR="00AF2E6E" w:rsidRPr="0088105D">
        <w:rPr>
          <w:rtl/>
        </w:rPr>
        <w:t>ی</w:t>
      </w:r>
      <w:r w:rsidRPr="0088105D">
        <w:rPr>
          <w:rtl/>
        </w:rPr>
        <w:t>امبر اسلام</w:t>
      </w:r>
      <w:r w:rsidRPr="00FD35AF">
        <w:rPr>
          <w:rFonts w:ascii="Tahoma" w:hAnsi="Tahoma" w:cs="CTraditional Arabic" w:hint="cs"/>
          <w:rtl/>
        </w:rPr>
        <w:t>ص</w:t>
      </w:r>
      <w:r w:rsidRPr="0088105D">
        <w:rPr>
          <w:rtl/>
        </w:rPr>
        <w:t xml:space="preserve"> محدود نبوده بل</w:t>
      </w:r>
      <w:r w:rsidR="00AF2E6E" w:rsidRPr="0088105D">
        <w:rPr>
          <w:rtl/>
        </w:rPr>
        <w:t>ک</w:t>
      </w:r>
      <w:r w:rsidRPr="0088105D">
        <w:rPr>
          <w:rtl/>
        </w:rPr>
        <w:t>ه نمون</w:t>
      </w:r>
      <w:r w:rsidR="00835A14" w:rsidRPr="0088105D">
        <w:rPr>
          <w:rtl/>
        </w:rPr>
        <w:t>ۀ</w:t>
      </w:r>
      <w:r w:rsidRPr="0088105D">
        <w:rPr>
          <w:rtl/>
        </w:rPr>
        <w:t xml:space="preserve"> هم</w:t>
      </w:r>
      <w:r w:rsidR="00AF2E6E" w:rsidRPr="0088105D">
        <w:rPr>
          <w:rtl/>
        </w:rPr>
        <w:t>ی</w:t>
      </w:r>
      <w:r w:rsidRPr="0088105D">
        <w:rPr>
          <w:rtl/>
        </w:rPr>
        <w:t>ن زبان درازى</w:t>
      </w:r>
      <w:r w:rsidR="004A5748" w:rsidRPr="0088105D">
        <w:rPr>
          <w:rtl/>
        </w:rPr>
        <w:t xml:space="preserve">‌هاى </w:t>
      </w:r>
      <w:r w:rsidRPr="0088105D">
        <w:rPr>
          <w:rtl/>
        </w:rPr>
        <w:t>موهن و</w:t>
      </w:r>
      <w:r w:rsidRPr="0088105D">
        <w:rPr>
          <w:rFonts w:hint="cs"/>
          <w:rtl/>
        </w:rPr>
        <w:t xml:space="preserve"> </w:t>
      </w:r>
      <w:r w:rsidRPr="0088105D">
        <w:rPr>
          <w:rtl/>
        </w:rPr>
        <w:t>حتى بدتر از</w:t>
      </w:r>
      <w:r w:rsidR="000F71B7" w:rsidRPr="0088105D">
        <w:rPr>
          <w:rtl/>
        </w:rPr>
        <w:t xml:space="preserve"> آن را </w:t>
      </w:r>
      <w:r w:rsidRPr="0088105D">
        <w:rPr>
          <w:rtl/>
        </w:rPr>
        <w:t>نسبت به انب</w:t>
      </w:r>
      <w:r w:rsidR="00AF2E6E" w:rsidRPr="0088105D">
        <w:rPr>
          <w:rtl/>
        </w:rPr>
        <w:t>ی</w:t>
      </w:r>
      <w:r w:rsidRPr="0088105D">
        <w:rPr>
          <w:rtl/>
        </w:rPr>
        <w:t>اء گذشته ن</w:t>
      </w:r>
      <w:r w:rsidR="00AF2E6E" w:rsidRPr="0088105D">
        <w:rPr>
          <w:rtl/>
        </w:rPr>
        <w:t>ی</w:t>
      </w:r>
      <w:r w:rsidRPr="0088105D">
        <w:rPr>
          <w:rtl/>
        </w:rPr>
        <w:t>ز روا داشته</w:t>
      </w:r>
      <w:r w:rsidR="00E927B8" w:rsidRPr="0088105D">
        <w:rPr>
          <w:rtl/>
        </w:rPr>
        <w:t>‌اند،</w:t>
      </w:r>
      <w:r w:rsidRPr="0088105D">
        <w:rPr>
          <w:rtl/>
        </w:rPr>
        <w:t xml:space="preserve"> برعل</w:t>
      </w:r>
      <w:r w:rsidR="00AF2E6E" w:rsidRPr="0088105D">
        <w:rPr>
          <w:rtl/>
        </w:rPr>
        <w:t>ی</w:t>
      </w:r>
      <w:r w:rsidRPr="0088105D">
        <w:rPr>
          <w:rtl/>
        </w:rPr>
        <w:t>ه موسى</w:t>
      </w:r>
      <w:r w:rsidR="000F502E" w:rsidRPr="0088105D">
        <w:rPr>
          <w:rFonts w:cs="CTraditional Arabic"/>
          <w:rtl/>
        </w:rPr>
        <w:t>÷</w:t>
      </w:r>
      <w:r w:rsidRPr="0088105D">
        <w:rPr>
          <w:rFonts w:hint="cs"/>
          <w:rtl/>
        </w:rPr>
        <w:t xml:space="preserve"> </w:t>
      </w:r>
      <w:r w:rsidRPr="0088105D">
        <w:rPr>
          <w:rtl/>
        </w:rPr>
        <w:t>و</w:t>
      </w:r>
      <w:r w:rsidRPr="0088105D">
        <w:rPr>
          <w:rFonts w:hint="cs"/>
          <w:rtl/>
        </w:rPr>
        <w:t xml:space="preserve"> </w:t>
      </w:r>
      <w:r w:rsidRPr="0088105D">
        <w:rPr>
          <w:rtl/>
        </w:rPr>
        <w:t>خضر جسارت نموده و</w:t>
      </w:r>
      <w:r w:rsidRPr="0088105D">
        <w:rPr>
          <w:rFonts w:hint="cs"/>
          <w:rtl/>
        </w:rPr>
        <w:t xml:space="preserve"> </w:t>
      </w:r>
      <w:r w:rsidRPr="0088105D">
        <w:rPr>
          <w:rtl/>
        </w:rPr>
        <w:t>مدعى شده</w:t>
      </w:r>
      <w:r w:rsidR="006D7D8D" w:rsidRPr="0088105D">
        <w:rPr>
          <w:rtl/>
        </w:rPr>
        <w:t xml:space="preserve">‌اند </w:t>
      </w:r>
      <w:r w:rsidR="00AF2E6E" w:rsidRPr="0088105D">
        <w:rPr>
          <w:rtl/>
        </w:rPr>
        <w:t>ک</w:t>
      </w:r>
      <w:r w:rsidRPr="0088105D">
        <w:rPr>
          <w:rtl/>
        </w:rPr>
        <w:t>ه جعفر از آندو عالم</w:t>
      </w:r>
      <w:r w:rsidR="004A3404">
        <w:rPr>
          <w:rFonts w:hint="cs"/>
          <w:rtl/>
        </w:rPr>
        <w:t>‌</w:t>
      </w:r>
      <w:r w:rsidRPr="0088105D">
        <w:rPr>
          <w:rtl/>
        </w:rPr>
        <w:t>تر بوده است</w:t>
      </w:r>
      <w:r w:rsidRPr="0088105D">
        <w:rPr>
          <w:rFonts w:hint="cs"/>
          <w:rtl/>
        </w:rPr>
        <w:t>.</w:t>
      </w:r>
      <w:r w:rsidRPr="0088105D">
        <w:rPr>
          <w:rtl/>
        </w:rPr>
        <w:t xml:space="preserve"> </w:t>
      </w:r>
      <w:r w:rsidR="00AF2E6E" w:rsidRPr="0088105D">
        <w:rPr>
          <w:rtl/>
        </w:rPr>
        <w:t>ک</w:t>
      </w:r>
      <w:r w:rsidRPr="0088105D">
        <w:rPr>
          <w:rtl/>
        </w:rPr>
        <w:t>افى روا</w:t>
      </w:r>
      <w:r w:rsidR="00AF2E6E" w:rsidRPr="0088105D">
        <w:rPr>
          <w:rtl/>
        </w:rPr>
        <w:t>ی</w:t>
      </w:r>
      <w:r w:rsidRPr="0088105D">
        <w:rPr>
          <w:rtl/>
        </w:rPr>
        <w:t>ت جعل</w:t>
      </w:r>
      <w:r w:rsidR="004A5748" w:rsidRPr="0088105D">
        <w:rPr>
          <w:rtl/>
        </w:rPr>
        <w:t xml:space="preserve"> می‌کند</w:t>
      </w:r>
      <w:r w:rsidRPr="0088105D">
        <w:rPr>
          <w:rtl/>
        </w:rPr>
        <w:t xml:space="preserve"> </w:t>
      </w:r>
      <w:r w:rsidR="00AF2E6E" w:rsidRPr="0088105D">
        <w:rPr>
          <w:rtl/>
        </w:rPr>
        <w:t>ک</w:t>
      </w:r>
      <w:r w:rsidRPr="0088105D">
        <w:rPr>
          <w:rtl/>
        </w:rPr>
        <w:t>ه س</w:t>
      </w:r>
      <w:r w:rsidR="00AF2E6E" w:rsidRPr="0088105D">
        <w:rPr>
          <w:rtl/>
        </w:rPr>
        <w:t>ی</w:t>
      </w:r>
      <w:r w:rsidRPr="0088105D">
        <w:rPr>
          <w:rtl/>
        </w:rPr>
        <w:t>ف التمار گفته است: ما با ابوعبدالله در خان</w:t>
      </w:r>
      <w:r w:rsidR="00835A14" w:rsidRPr="0088105D">
        <w:rPr>
          <w:rtl/>
        </w:rPr>
        <w:t>ۀ</w:t>
      </w:r>
      <w:r w:rsidRPr="0088105D">
        <w:rPr>
          <w:rtl/>
        </w:rPr>
        <w:t xml:space="preserve"> </w:t>
      </w:r>
      <w:r w:rsidR="00AF2E6E" w:rsidRPr="0088105D">
        <w:rPr>
          <w:rtl/>
        </w:rPr>
        <w:t>ک</w:t>
      </w:r>
      <w:r w:rsidRPr="0088105D">
        <w:rPr>
          <w:rtl/>
        </w:rPr>
        <w:t>عبه بود</w:t>
      </w:r>
      <w:r w:rsidR="00AF2E6E" w:rsidRPr="0088105D">
        <w:rPr>
          <w:rtl/>
        </w:rPr>
        <w:t>ی</w:t>
      </w:r>
      <w:r w:rsidRPr="0088105D">
        <w:rPr>
          <w:rtl/>
        </w:rPr>
        <w:t>م ... گفت</w:t>
      </w:r>
      <w:r w:rsidRPr="0088105D">
        <w:rPr>
          <w:rFonts w:hint="cs"/>
          <w:rtl/>
        </w:rPr>
        <w:t>:</w:t>
      </w:r>
      <w:r w:rsidRPr="0088105D">
        <w:rPr>
          <w:rtl/>
        </w:rPr>
        <w:t xml:space="preserve"> سوگند بخداى </w:t>
      </w:r>
      <w:r w:rsidR="00AF2E6E" w:rsidRPr="0088105D">
        <w:rPr>
          <w:rtl/>
        </w:rPr>
        <w:t>ک</w:t>
      </w:r>
      <w:r w:rsidRPr="0088105D">
        <w:rPr>
          <w:rtl/>
        </w:rPr>
        <w:t>عبه اگر من ب</w:t>
      </w:r>
      <w:r w:rsidR="00AF2E6E" w:rsidRPr="0088105D">
        <w:rPr>
          <w:rtl/>
        </w:rPr>
        <w:t>ی</w:t>
      </w:r>
      <w:r w:rsidRPr="0088105D">
        <w:rPr>
          <w:rtl/>
        </w:rPr>
        <w:t>ن موسى و</w:t>
      </w:r>
      <w:r w:rsidRPr="0088105D">
        <w:rPr>
          <w:rFonts w:hint="cs"/>
          <w:rtl/>
        </w:rPr>
        <w:t xml:space="preserve"> </w:t>
      </w:r>
      <w:r w:rsidRPr="0088105D">
        <w:rPr>
          <w:rtl/>
        </w:rPr>
        <w:t>خضر م</w:t>
      </w:r>
      <w:r w:rsidR="00AF2E6E" w:rsidRPr="0088105D">
        <w:rPr>
          <w:rtl/>
        </w:rPr>
        <w:t>ی</w:t>
      </w:r>
      <w:r w:rsidR="0088105D">
        <w:rPr>
          <w:rFonts w:hint="cs"/>
          <w:rtl/>
        </w:rPr>
        <w:t>‌</w:t>
      </w:r>
      <w:r w:rsidRPr="0088105D">
        <w:rPr>
          <w:rtl/>
        </w:rPr>
        <w:t>بودم به آندو م</w:t>
      </w:r>
      <w:r w:rsidR="00AF2E6E" w:rsidRPr="0088105D">
        <w:rPr>
          <w:rtl/>
        </w:rPr>
        <w:t>ی</w:t>
      </w:r>
      <w:r w:rsidR="0088105D">
        <w:rPr>
          <w:rFonts w:hint="cs"/>
          <w:rtl/>
        </w:rPr>
        <w:t>‌</w:t>
      </w:r>
      <w:r w:rsidRPr="0088105D">
        <w:rPr>
          <w:rtl/>
        </w:rPr>
        <w:t xml:space="preserve">گفتم </w:t>
      </w:r>
      <w:r w:rsidR="00AF2E6E" w:rsidRPr="0088105D">
        <w:rPr>
          <w:rtl/>
        </w:rPr>
        <w:t>ک</w:t>
      </w:r>
      <w:r w:rsidRPr="0088105D">
        <w:rPr>
          <w:rtl/>
        </w:rPr>
        <w:t>ه</w:t>
      </w:r>
      <w:r w:rsidRPr="0088105D">
        <w:rPr>
          <w:rFonts w:hint="cs"/>
          <w:rtl/>
        </w:rPr>
        <w:t>:</w:t>
      </w:r>
      <w:r w:rsidRPr="0088105D">
        <w:rPr>
          <w:rtl/>
        </w:rPr>
        <w:t xml:space="preserve"> من از آندو عالم</w:t>
      </w:r>
      <w:r w:rsidR="0088105D">
        <w:rPr>
          <w:rFonts w:hint="cs"/>
          <w:rtl/>
        </w:rPr>
        <w:t>‌</w:t>
      </w:r>
      <w:r w:rsidRPr="0088105D">
        <w:rPr>
          <w:rtl/>
        </w:rPr>
        <w:t>تر هستم، و</w:t>
      </w:r>
      <w:r w:rsidRPr="0088105D">
        <w:rPr>
          <w:rFonts w:hint="cs"/>
          <w:rtl/>
        </w:rPr>
        <w:t xml:space="preserve"> </w:t>
      </w:r>
      <w:r w:rsidRPr="0088105D">
        <w:rPr>
          <w:rtl/>
        </w:rPr>
        <w:t xml:space="preserve">از آنچه </w:t>
      </w:r>
      <w:r w:rsidR="00AF2E6E" w:rsidRPr="0088105D">
        <w:rPr>
          <w:rtl/>
        </w:rPr>
        <w:t>ک</w:t>
      </w:r>
      <w:r w:rsidRPr="0088105D">
        <w:rPr>
          <w:rtl/>
        </w:rPr>
        <w:t>ه در</w:t>
      </w:r>
      <w:r w:rsidRPr="0088105D">
        <w:rPr>
          <w:rFonts w:hint="cs"/>
          <w:rtl/>
        </w:rPr>
        <w:t xml:space="preserve"> </w:t>
      </w:r>
      <w:r w:rsidRPr="0088105D">
        <w:rPr>
          <w:rtl/>
        </w:rPr>
        <w:t>دستشان نبود خبر م</w:t>
      </w:r>
      <w:r w:rsidR="00AF2E6E" w:rsidRPr="0088105D">
        <w:rPr>
          <w:rtl/>
        </w:rPr>
        <w:t>ی</w:t>
      </w:r>
      <w:r w:rsidR="0088105D">
        <w:rPr>
          <w:rFonts w:hint="cs"/>
          <w:rtl/>
        </w:rPr>
        <w:t>‌</w:t>
      </w:r>
      <w:r w:rsidRPr="0088105D">
        <w:rPr>
          <w:rtl/>
        </w:rPr>
        <w:t>دادم!</w:t>
      </w:r>
      <w:r w:rsidR="0091664C" w:rsidRPr="0088105D">
        <w:rPr>
          <w:rtl/>
        </w:rPr>
        <w:t>!</w:t>
      </w:r>
    </w:p>
    <w:p w:rsidR="00C363C7" w:rsidRPr="0088105D" w:rsidRDefault="00C363C7" w:rsidP="0088105D">
      <w:pPr>
        <w:pStyle w:val="a9"/>
        <w:rPr>
          <w:rtl/>
        </w:rPr>
      </w:pPr>
      <w:r w:rsidRPr="0088105D">
        <w:rPr>
          <w:rtl/>
        </w:rPr>
        <w:t>و</w:t>
      </w:r>
      <w:r w:rsidRPr="0088105D">
        <w:rPr>
          <w:rFonts w:hint="cs"/>
          <w:rtl/>
        </w:rPr>
        <w:t xml:space="preserve"> </w:t>
      </w:r>
      <w:r w:rsidRPr="0088105D">
        <w:rPr>
          <w:rtl/>
        </w:rPr>
        <w:t>به پ</w:t>
      </w:r>
      <w:r w:rsidR="00AF2E6E" w:rsidRPr="0088105D">
        <w:rPr>
          <w:rtl/>
        </w:rPr>
        <w:t>ی</w:t>
      </w:r>
      <w:r w:rsidRPr="0088105D">
        <w:rPr>
          <w:rtl/>
        </w:rPr>
        <w:t>امبران اولى العزم ن</w:t>
      </w:r>
      <w:r w:rsidR="00AF2E6E" w:rsidRPr="0088105D">
        <w:rPr>
          <w:rtl/>
        </w:rPr>
        <w:t>ی</w:t>
      </w:r>
      <w:r w:rsidRPr="0088105D">
        <w:rPr>
          <w:rtl/>
        </w:rPr>
        <w:t>ز اهانت نموده و چن</w:t>
      </w:r>
      <w:r w:rsidR="00AF2E6E" w:rsidRPr="0088105D">
        <w:rPr>
          <w:rtl/>
        </w:rPr>
        <w:t>ی</w:t>
      </w:r>
      <w:r w:rsidRPr="0088105D">
        <w:rPr>
          <w:rtl/>
        </w:rPr>
        <w:t>ن روا</w:t>
      </w:r>
      <w:r w:rsidR="00AF2E6E" w:rsidRPr="0088105D">
        <w:rPr>
          <w:rtl/>
        </w:rPr>
        <w:t>ی</w:t>
      </w:r>
      <w:r w:rsidRPr="0088105D">
        <w:rPr>
          <w:rtl/>
        </w:rPr>
        <w:t>ت</w:t>
      </w:r>
      <w:r w:rsidR="00422AE1" w:rsidRPr="0088105D">
        <w:rPr>
          <w:rtl/>
        </w:rPr>
        <w:t xml:space="preserve">‌هایى </w:t>
      </w:r>
      <w:r w:rsidRPr="0088105D">
        <w:rPr>
          <w:rtl/>
        </w:rPr>
        <w:t>جعل نموده</w:t>
      </w:r>
      <w:r w:rsidR="00D77038" w:rsidRPr="0088105D">
        <w:rPr>
          <w:rtl/>
        </w:rPr>
        <w:t>‌اند:</w:t>
      </w:r>
      <w:r w:rsidRPr="0088105D">
        <w:rPr>
          <w:rtl/>
        </w:rPr>
        <w:t xml:space="preserve"> وقتى </w:t>
      </w:r>
      <w:r w:rsidR="00AF2E6E" w:rsidRPr="0088105D">
        <w:rPr>
          <w:rtl/>
        </w:rPr>
        <w:t>ک</w:t>
      </w:r>
      <w:r w:rsidRPr="0088105D">
        <w:rPr>
          <w:rtl/>
        </w:rPr>
        <w:t>ه على متولد شد، رسول خدا</w:t>
      </w:r>
      <w:r w:rsidRPr="00FD35AF">
        <w:rPr>
          <w:rFonts w:ascii="Tahoma" w:hAnsi="Tahoma" w:cs="CTraditional Arabic" w:hint="cs"/>
          <w:rtl/>
        </w:rPr>
        <w:t>ص</w:t>
      </w:r>
      <w:r w:rsidRPr="0088105D">
        <w:rPr>
          <w:rtl/>
        </w:rPr>
        <w:t xml:space="preserve"> ب</w:t>
      </w:r>
      <w:r w:rsidR="0088105D">
        <w:rPr>
          <w:rFonts w:hint="cs"/>
          <w:rtl/>
        </w:rPr>
        <w:t xml:space="preserve">ه </w:t>
      </w:r>
      <w:r w:rsidRPr="0088105D">
        <w:rPr>
          <w:rtl/>
        </w:rPr>
        <w:t>سوى او رفت، ل</w:t>
      </w:r>
      <w:r w:rsidR="00AF2E6E" w:rsidRPr="0088105D">
        <w:rPr>
          <w:rtl/>
        </w:rPr>
        <w:t>یک</w:t>
      </w:r>
      <w:r w:rsidRPr="0088105D">
        <w:rPr>
          <w:rtl/>
        </w:rPr>
        <w:t>ن او</w:t>
      </w:r>
      <w:r w:rsidRPr="0088105D">
        <w:rPr>
          <w:rFonts w:hint="cs"/>
          <w:rtl/>
        </w:rPr>
        <w:t xml:space="preserve"> </w:t>
      </w:r>
      <w:r w:rsidRPr="0088105D">
        <w:rPr>
          <w:rtl/>
        </w:rPr>
        <w:t>را د</w:t>
      </w:r>
      <w:r w:rsidR="00AF2E6E" w:rsidRPr="0088105D">
        <w:rPr>
          <w:rtl/>
        </w:rPr>
        <w:t>ی</w:t>
      </w:r>
      <w:r w:rsidRPr="0088105D">
        <w:rPr>
          <w:rtl/>
        </w:rPr>
        <w:t xml:space="preserve">د </w:t>
      </w:r>
      <w:r w:rsidR="00AF2E6E" w:rsidRPr="0088105D">
        <w:rPr>
          <w:rtl/>
        </w:rPr>
        <w:t>ک</w:t>
      </w:r>
      <w:r w:rsidRPr="0088105D">
        <w:rPr>
          <w:rtl/>
        </w:rPr>
        <w:t>ه دست راستش در</w:t>
      </w:r>
      <w:r w:rsidR="0088105D">
        <w:rPr>
          <w:rFonts w:hint="cs"/>
          <w:rtl/>
        </w:rPr>
        <w:t xml:space="preserve"> </w:t>
      </w:r>
      <w:r w:rsidRPr="0088105D">
        <w:rPr>
          <w:rtl/>
        </w:rPr>
        <w:t>گوش راستش بوده و</w:t>
      </w:r>
      <w:r w:rsidRPr="0088105D">
        <w:rPr>
          <w:rFonts w:hint="cs"/>
          <w:rtl/>
        </w:rPr>
        <w:t xml:space="preserve"> </w:t>
      </w:r>
      <w:r w:rsidRPr="0088105D">
        <w:rPr>
          <w:rtl/>
        </w:rPr>
        <w:t>اذان م</w:t>
      </w:r>
      <w:r w:rsidR="00AF2E6E" w:rsidRPr="0088105D">
        <w:rPr>
          <w:rtl/>
        </w:rPr>
        <w:t>ی</w:t>
      </w:r>
      <w:r w:rsidR="0088105D">
        <w:rPr>
          <w:rFonts w:hint="cs"/>
          <w:rtl/>
        </w:rPr>
        <w:t>‌</w:t>
      </w:r>
      <w:r w:rsidRPr="0088105D">
        <w:rPr>
          <w:rtl/>
        </w:rPr>
        <w:t>دهد، و</w:t>
      </w:r>
      <w:r w:rsidRPr="0088105D">
        <w:rPr>
          <w:rFonts w:hint="cs"/>
          <w:rtl/>
        </w:rPr>
        <w:t xml:space="preserve"> </w:t>
      </w:r>
      <w:r w:rsidRPr="0088105D">
        <w:rPr>
          <w:rtl/>
        </w:rPr>
        <w:t>ب</w:t>
      </w:r>
      <w:r w:rsidR="0088105D">
        <w:rPr>
          <w:rFonts w:hint="cs"/>
          <w:rtl/>
        </w:rPr>
        <w:t xml:space="preserve">ه </w:t>
      </w:r>
      <w:r w:rsidRPr="0088105D">
        <w:rPr>
          <w:rtl/>
        </w:rPr>
        <w:t>وحدان</w:t>
      </w:r>
      <w:r w:rsidR="00AF2E6E" w:rsidRPr="0088105D">
        <w:rPr>
          <w:rtl/>
        </w:rPr>
        <w:t>ی</w:t>
      </w:r>
      <w:r w:rsidRPr="0088105D">
        <w:rPr>
          <w:rtl/>
        </w:rPr>
        <w:t>ت خدا و</w:t>
      </w:r>
      <w:r w:rsidRPr="0088105D">
        <w:rPr>
          <w:rFonts w:hint="cs"/>
          <w:rtl/>
        </w:rPr>
        <w:t xml:space="preserve"> </w:t>
      </w:r>
      <w:r w:rsidRPr="0088105D">
        <w:rPr>
          <w:rtl/>
        </w:rPr>
        <w:t>رسالت او شهادت</w:t>
      </w:r>
      <w:r w:rsidR="00BC6AA9" w:rsidRPr="0088105D">
        <w:rPr>
          <w:rtl/>
        </w:rPr>
        <w:t xml:space="preserve"> می‌دهد </w:t>
      </w:r>
      <w:r w:rsidRPr="0088105D">
        <w:rPr>
          <w:rtl/>
        </w:rPr>
        <w:t xml:space="preserve">در صورتى </w:t>
      </w:r>
      <w:r w:rsidR="00AF2E6E" w:rsidRPr="0088105D">
        <w:rPr>
          <w:rtl/>
        </w:rPr>
        <w:t>ک</w:t>
      </w:r>
      <w:r w:rsidRPr="0088105D">
        <w:rPr>
          <w:rtl/>
        </w:rPr>
        <w:t>ه در آن</w:t>
      </w:r>
      <w:r w:rsidR="0088105D">
        <w:rPr>
          <w:rFonts w:hint="cs"/>
          <w:rtl/>
        </w:rPr>
        <w:t xml:space="preserve"> </w:t>
      </w:r>
      <w:r w:rsidRPr="0088105D">
        <w:rPr>
          <w:rtl/>
        </w:rPr>
        <w:t>روز متولد شده بود، سپس او ب</w:t>
      </w:r>
      <w:r w:rsidR="0088105D">
        <w:rPr>
          <w:rFonts w:hint="cs"/>
          <w:rtl/>
        </w:rPr>
        <w:t xml:space="preserve">ه </w:t>
      </w:r>
      <w:r w:rsidRPr="0088105D">
        <w:rPr>
          <w:rtl/>
        </w:rPr>
        <w:t>رسول خدا گفت</w:t>
      </w:r>
      <w:r w:rsidRPr="0088105D">
        <w:rPr>
          <w:rFonts w:hint="cs"/>
          <w:rtl/>
        </w:rPr>
        <w:t>:</w:t>
      </w:r>
      <w:r w:rsidRPr="0088105D">
        <w:rPr>
          <w:rtl/>
        </w:rPr>
        <w:t xml:space="preserve"> بخوان، به اوگفت</w:t>
      </w:r>
      <w:r w:rsidRPr="0088105D">
        <w:rPr>
          <w:rFonts w:hint="cs"/>
          <w:rtl/>
        </w:rPr>
        <w:t>:</w:t>
      </w:r>
      <w:r w:rsidRPr="0088105D">
        <w:rPr>
          <w:rtl/>
        </w:rPr>
        <w:t xml:space="preserve"> تو بخوان! و</w:t>
      </w:r>
      <w:r w:rsidRPr="0088105D">
        <w:rPr>
          <w:rFonts w:hint="cs"/>
          <w:rtl/>
        </w:rPr>
        <w:t xml:space="preserve"> </w:t>
      </w:r>
      <w:r w:rsidRPr="0088105D">
        <w:rPr>
          <w:rtl/>
        </w:rPr>
        <w:t>بق</w:t>
      </w:r>
      <w:r w:rsidR="00AF2E6E" w:rsidRPr="0088105D">
        <w:rPr>
          <w:rtl/>
        </w:rPr>
        <w:t>ی</w:t>
      </w:r>
      <w:r w:rsidR="00835A14" w:rsidRPr="0088105D">
        <w:rPr>
          <w:rtl/>
        </w:rPr>
        <w:t>ۀ</w:t>
      </w:r>
      <w:r w:rsidRPr="0088105D">
        <w:rPr>
          <w:rtl/>
        </w:rPr>
        <w:t xml:space="preserve"> روا</w:t>
      </w:r>
      <w:r w:rsidR="00AF2E6E" w:rsidRPr="0088105D">
        <w:rPr>
          <w:rtl/>
        </w:rPr>
        <w:t>ی</w:t>
      </w:r>
      <w:r w:rsidRPr="0088105D">
        <w:rPr>
          <w:rtl/>
        </w:rPr>
        <w:t>ت چن</w:t>
      </w:r>
      <w:r w:rsidR="00AF2E6E" w:rsidRPr="0088105D">
        <w:rPr>
          <w:rtl/>
        </w:rPr>
        <w:t>ی</w:t>
      </w:r>
      <w:r w:rsidRPr="0088105D">
        <w:rPr>
          <w:rtl/>
        </w:rPr>
        <w:t>ن است</w:t>
      </w:r>
      <w:r w:rsidRPr="0088105D">
        <w:rPr>
          <w:rFonts w:hint="cs"/>
          <w:rtl/>
        </w:rPr>
        <w:t>:</w:t>
      </w:r>
    </w:p>
    <w:p w:rsidR="00C363C7" w:rsidRPr="00051EF9" w:rsidRDefault="00C363C7" w:rsidP="004B0674">
      <w:pPr>
        <w:ind w:firstLine="284"/>
        <w:jc w:val="both"/>
        <w:rPr>
          <w:rStyle w:val="Char9"/>
          <w:rtl/>
        </w:rPr>
      </w:pPr>
      <w:r w:rsidRPr="00051EF9">
        <w:rPr>
          <w:rStyle w:val="Char9"/>
          <w:rtl/>
        </w:rPr>
        <w:t xml:space="preserve">على شروع </w:t>
      </w:r>
      <w:r w:rsidR="00AF2E6E" w:rsidRPr="00051EF9">
        <w:rPr>
          <w:rStyle w:val="Char9"/>
          <w:rtl/>
        </w:rPr>
        <w:t>ک</w:t>
      </w:r>
      <w:r w:rsidRPr="00051EF9">
        <w:rPr>
          <w:rStyle w:val="Char9"/>
          <w:rtl/>
        </w:rPr>
        <w:t xml:space="preserve">رد به خواندن از صحفى </w:t>
      </w:r>
      <w:r w:rsidR="00AF2E6E" w:rsidRPr="00051EF9">
        <w:rPr>
          <w:rStyle w:val="Char9"/>
          <w:rtl/>
        </w:rPr>
        <w:t>ک</w:t>
      </w:r>
      <w:r w:rsidRPr="00051EF9">
        <w:rPr>
          <w:rStyle w:val="Char9"/>
          <w:rtl/>
        </w:rPr>
        <w:t>ه خداوند عزوجل بر</w:t>
      </w:r>
      <w:r w:rsidR="004B0674">
        <w:rPr>
          <w:rStyle w:val="Char9"/>
          <w:rFonts w:hint="cs"/>
          <w:rtl/>
        </w:rPr>
        <w:t xml:space="preserve"> </w:t>
      </w:r>
      <w:r w:rsidRPr="00051EF9">
        <w:rPr>
          <w:rStyle w:val="Char9"/>
          <w:rtl/>
        </w:rPr>
        <w:t>آدم نازل نموده است، حتى اگر ش</w:t>
      </w:r>
      <w:r w:rsidR="00AF2E6E" w:rsidRPr="00051EF9">
        <w:rPr>
          <w:rStyle w:val="Char9"/>
          <w:rtl/>
        </w:rPr>
        <w:t>ی</w:t>
      </w:r>
      <w:r w:rsidRPr="00051EF9">
        <w:rPr>
          <w:rStyle w:val="Char9"/>
          <w:rtl/>
        </w:rPr>
        <w:t>ث بلند م</w:t>
      </w:r>
      <w:r w:rsidR="00AF2E6E" w:rsidRPr="00051EF9">
        <w:rPr>
          <w:rStyle w:val="Char9"/>
          <w:rtl/>
        </w:rPr>
        <w:t>ی</w:t>
      </w:r>
      <w:r w:rsidR="004B0674">
        <w:rPr>
          <w:rStyle w:val="Char9"/>
          <w:rFonts w:hint="cs"/>
          <w:rtl/>
        </w:rPr>
        <w:t>‌</w:t>
      </w:r>
      <w:r w:rsidRPr="00051EF9">
        <w:rPr>
          <w:rStyle w:val="Char9"/>
          <w:rtl/>
        </w:rPr>
        <w:t>شد او</w:t>
      </w:r>
      <w:r w:rsidRPr="00051EF9">
        <w:rPr>
          <w:rStyle w:val="Char9"/>
          <w:rFonts w:hint="cs"/>
          <w:rtl/>
        </w:rPr>
        <w:t xml:space="preserve"> </w:t>
      </w:r>
      <w:r w:rsidRPr="00051EF9">
        <w:rPr>
          <w:rStyle w:val="Char9"/>
          <w:rtl/>
        </w:rPr>
        <w:t>را تأ</w:t>
      </w:r>
      <w:r w:rsidR="00AF2E6E" w:rsidRPr="00051EF9">
        <w:rPr>
          <w:rStyle w:val="Char9"/>
          <w:rtl/>
        </w:rPr>
        <w:t>یی</w:t>
      </w:r>
      <w:r w:rsidRPr="00051EF9">
        <w:rPr>
          <w:rStyle w:val="Char9"/>
          <w:rtl/>
        </w:rPr>
        <w:t>د م</w:t>
      </w:r>
      <w:r w:rsidR="00AF2E6E" w:rsidRPr="00051EF9">
        <w:rPr>
          <w:rStyle w:val="Char9"/>
          <w:rtl/>
        </w:rPr>
        <w:t>ی</w:t>
      </w:r>
      <w:r w:rsidR="004B0674">
        <w:rPr>
          <w:rStyle w:val="Char9"/>
          <w:rFonts w:hint="cs"/>
          <w:rtl/>
        </w:rPr>
        <w:t>‌</w:t>
      </w:r>
      <w:r w:rsidR="00AF2E6E" w:rsidRPr="00051EF9">
        <w:rPr>
          <w:rStyle w:val="Char9"/>
          <w:rtl/>
        </w:rPr>
        <w:t>ک</w:t>
      </w:r>
      <w:r w:rsidRPr="00051EF9">
        <w:rPr>
          <w:rStyle w:val="Char9"/>
          <w:rtl/>
        </w:rPr>
        <w:t xml:space="preserve">رد، سپس تورات موسى را خواند </w:t>
      </w:r>
      <w:r w:rsidR="00AF2E6E" w:rsidRPr="00051EF9">
        <w:rPr>
          <w:rStyle w:val="Char9"/>
          <w:rtl/>
        </w:rPr>
        <w:t>ک</w:t>
      </w:r>
      <w:r w:rsidRPr="00051EF9">
        <w:rPr>
          <w:rStyle w:val="Char9"/>
          <w:rtl/>
        </w:rPr>
        <w:t>ه اگر موسى حاضر م</w:t>
      </w:r>
      <w:r w:rsidR="00AF2E6E" w:rsidRPr="00051EF9">
        <w:rPr>
          <w:rStyle w:val="Char9"/>
          <w:rtl/>
        </w:rPr>
        <w:t>ی</w:t>
      </w:r>
      <w:r w:rsidR="004B0674">
        <w:rPr>
          <w:rStyle w:val="Char9"/>
          <w:rFonts w:hint="cs"/>
          <w:rtl/>
        </w:rPr>
        <w:t>‌</w:t>
      </w:r>
      <w:r w:rsidRPr="00051EF9">
        <w:rPr>
          <w:rStyle w:val="Char9"/>
          <w:rtl/>
        </w:rPr>
        <w:t>شد اقرار م</w:t>
      </w:r>
      <w:r w:rsidR="00AF2E6E" w:rsidRPr="00051EF9">
        <w:rPr>
          <w:rStyle w:val="Char9"/>
          <w:rtl/>
        </w:rPr>
        <w:t>ی</w:t>
      </w:r>
      <w:r w:rsidR="004B0674">
        <w:rPr>
          <w:rStyle w:val="Char9"/>
          <w:rFonts w:hint="cs"/>
          <w:rtl/>
        </w:rPr>
        <w:t>‌</w:t>
      </w:r>
      <w:r w:rsidR="00AF2E6E" w:rsidRPr="00051EF9">
        <w:rPr>
          <w:rStyle w:val="Char9"/>
          <w:rtl/>
        </w:rPr>
        <w:t>ک</w:t>
      </w:r>
      <w:r w:rsidRPr="00051EF9">
        <w:rPr>
          <w:rStyle w:val="Char9"/>
          <w:rtl/>
        </w:rPr>
        <w:t xml:space="preserve">رد </w:t>
      </w:r>
      <w:r w:rsidR="00AF2E6E" w:rsidRPr="00051EF9">
        <w:rPr>
          <w:rStyle w:val="Char9"/>
          <w:rtl/>
        </w:rPr>
        <w:t>ک</w:t>
      </w:r>
      <w:r w:rsidRPr="00051EF9">
        <w:rPr>
          <w:rStyle w:val="Char9"/>
          <w:rtl/>
        </w:rPr>
        <w:t>ه على از او بهتر م</w:t>
      </w:r>
      <w:r w:rsidR="00AF2E6E" w:rsidRPr="00051EF9">
        <w:rPr>
          <w:rStyle w:val="Char9"/>
          <w:rtl/>
        </w:rPr>
        <w:t>ی</w:t>
      </w:r>
      <w:r w:rsidR="004B0674">
        <w:rPr>
          <w:rStyle w:val="Char9"/>
          <w:rFonts w:hint="cs"/>
          <w:rtl/>
        </w:rPr>
        <w:t>‌</w:t>
      </w:r>
      <w:r w:rsidRPr="00051EF9">
        <w:rPr>
          <w:rStyle w:val="Char9"/>
          <w:rtl/>
        </w:rPr>
        <w:t>خواند! سپس زبور داود را خواند حتى اگر داود حاضر م</w:t>
      </w:r>
      <w:r w:rsidR="00AF2E6E" w:rsidRPr="00051EF9">
        <w:rPr>
          <w:rStyle w:val="Char9"/>
          <w:rtl/>
        </w:rPr>
        <w:t>ی</w:t>
      </w:r>
      <w:r w:rsidR="004B0674">
        <w:rPr>
          <w:rStyle w:val="Char9"/>
          <w:rFonts w:hint="cs"/>
          <w:rtl/>
        </w:rPr>
        <w:t>‌</w:t>
      </w:r>
      <w:r w:rsidRPr="00051EF9">
        <w:rPr>
          <w:rStyle w:val="Char9"/>
          <w:rtl/>
        </w:rPr>
        <w:t>شد اعتراف م</w:t>
      </w:r>
      <w:r w:rsidR="00AF2E6E" w:rsidRPr="00051EF9">
        <w:rPr>
          <w:rStyle w:val="Char9"/>
          <w:rtl/>
        </w:rPr>
        <w:t>ی</w:t>
      </w:r>
      <w:r w:rsidR="004B0674">
        <w:rPr>
          <w:rStyle w:val="Char9"/>
          <w:rFonts w:hint="cs"/>
          <w:rtl/>
        </w:rPr>
        <w:t>‌</w:t>
      </w:r>
      <w:r w:rsidR="00AF2E6E" w:rsidRPr="00051EF9">
        <w:rPr>
          <w:rStyle w:val="Char9"/>
          <w:rtl/>
        </w:rPr>
        <w:t>ک</w:t>
      </w:r>
      <w:r w:rsidRPr="00051EF9">
        <w:rPr>
          <w:rStyle w:val="Char9"/>
          <w:rtl/>
        </w:rPr>
        <w:t xml:space="preserve">رد </w:t>
      </w:r>
      <w:r w:rsidR="00AF2E6E" w:rsidRPr="00051EF9">
        <w:rPr>
          <w:rStyle w:val="Char9"/>
          <w:rtl/>
        </w:rPr>
        <w:t>ک</w:t>
      </w:r>
      <w:r w:rsidRPr="00051EF9">
        <w:rPr>
          <w:rStyle w:val="Char9"/>
          <w:rtl/>
        </w:rPr>
        <w:t>ه على از او بهتر م</w:t>
      </w:r>
      <w:r w:rsidR="00AF2E6E" w:rsidRPr="00051EF9">
        <w:rPr>
          <w:rStyle w:val="Char9"/>
          <w:rtl/>
        </w:rPr>
        <w:t>ی</w:t>
      </w:r>
      <w:r w:rsidR="004B0674">
        <w:rPr>
          <w:rStyle w:val="Char9"/>
          <w:rFonts w:hint="cs"/>
          <w:rtl/>
        </w:rPr>
        <w:t>‌</w:t>
      </w:r>
      <w:r w:rsidRPr="00051EF9">
        <w:rPr>
          <w:rStyle w:val="Char9"/>
          <w:rtl/>
        </w:rPr>
        <w:t>خواند، سپس انج</w:t>
      </w:r>
      <w:r w:rsidR="00AF2E6E" w:rsidRPr="00051EF9">
        <w:rPr>
          <w:rStyle w:val="Char9"/>
          <w:rtl/>
        </w:rPr>
        <w:t>ی</w:t>
      </w:r>
      <w:r w:rsidRPr="00051EF9">
        <w:rPr>
          <w:rStyle w:val="Char9"/>
          <w:rtl/>
        </w:rPr>
        <w:t>ل ع</w:t>
      </w:r>
      <w:r w:rsidR="00AF2E6E" w:rsidRPr="00051EF9">
        <w:rPr>
          <w:rStyle w:val="Char9"/>
          <w:rtl/>
        </w:rPr>
        <w:t>ی</w:t>
      </w:r>
      <w:r w:rsidRPr="00051EF9">
        <w:rPr>
          <w:rStyle w:val="Char9"/>
          <w:rtl/>
        </w:rPr>
        <w:t xml:space="preserve">سى را خواند </w:t>
      </w:r>
      <w:r w:rsidR="00AF2E6E" w:rsidRPr="00051EF9">
        <w:rPr>
          <w:rStyle w:val="Char9"/>
          <w:rtl/>
        </w:rPr>
        <w:t>ک</w:t>
      </w:r>
      <w:r w:rsidRPr="00051EF9">
        <w:rPr>
          <w:rStyle w:val="Char9"/>
          <w:rtl/>
        </w:rPr>
        <w:t>ه اگر ع</w:t>
      </w:r>
      <w:r w:rsidR="00AF2E6E" w:rsidRPr="00051EF9">
        <w:rPr>
          <w:rStyle w:val="Char9"/>
          <w:rtl/>
        </w:rPr>
        <w:t>ی</w:t>
      </w:r>
      <w:r w:rsidRPr="00051EF9">
        <w:rPr>
          <w:rStyle w:val="Char9"/>
          <w:rtl/>
        </w:rPr>
        <w:t>سى حاضر م</w:t>
      </w:r>
      <w:r w:rsidR="00AF2E6E" w:rsidRPr="00051EF9">
        <w:rPr>
          <w:rStyle w:val="Char9"/>
          <w:rtl/>
        </w:rPr>
        <w:t>ی</w:t>
      </w:r>
      <w:r w:rsidR="004B0674">
        <w:rPr>
          <w:rStyle w:val="Char9"/>
          <w:rFonts w:hint="cs"/>
          <w:rtl/>
        </w:rPr>
        <w:t>‌</w:t>
      </w:r>
      <w:r w:rsidRPr="00051EF9">
        <w:rPr>
          <w:rStyle w:val="Char9"/>
          <w:rtl/>
        </w:rPr>
        <w:t>شد اقرار م</w:t>
      </w:r>
      <w:r w:rsidR="00AF2E6E" w:rsidRPr="00051EF9">
        <w:rPr>
          <w:rStyle w:val="Char9"/>
          <w:rtl/>
        </w:rPr>
        <w:t>ی</w:t>
      </w:r>
      <w:r w:rsidR="004B0674">
        <w:rPr>
          <w:rStyle w:val="Char9"/>
          <w:rFonts w:hint="cs"/>
          <w:rtl/>
        </w:rPr>
        <w:t>‌</w:t>
      </w:r>
      <w:r w:rsidR="00AF2E6E" w:rsidRPr="00051EF9">
        <w:rPr>
          <w:rStyle w:val="Char9"/>
          <w:rtl/>
        </w:rPr>
        <w:t>ک</w:t>
      </w:r>
      <w:r w:rsidRPr="00051EF9">
        <w:rPr>
          <w:rStyle w:val="Char9"/>
          <w:rtl/>
        </w:rPr>
        <w:t xml:space="preserve">رد </w:t>
      </w:r>
      <w:r w:rsidR="00AF2E6E" w:rsidRPr="00051EF9">
        <w:rPr>
          <w:rStyle w:val="Char9"/>
          <w:rtl/>
        </w:rPr>
        <w:t>ک</w:t>
      </w:r>
      <w:r w:rsidRPr="00051EF9">
        <w:rPr>
          <w:rStyle w:val="Char9"/>
          <w:rtl/>
        </w:rPr>
        <w:t>ه على از</w:t>
      </w:r>
      <w:r w:rsidRPr="00051EF9">
        <w:rPr>
          <w:rStyle w:val="Char9"/>
          <w:rFonts w:hint="cs"/>
          <w:rtl/>
        </w:rPr>
        <w:t xml:space="preserve"> </w:t>
      </w:r>
      <w:r w:rsidRPr="00051EF9">
        <w:rPr>
          <w:rStyle w:val="Char9"/>
          <w:rtl/>
        </w:rPr>
        <w:t>او</w:t>
      </w:r>
      <w:r w:rsidRPr="00051EF9">
        <w:rPr>
          <w:rStyle w:val="Char9"/>
          <w:rFonts w:hint="cs"/>
          <w:rtl/>
        </w:rPr>
        <w:t xml:space="preserve"> </w:t>
      </w:r>
      <w:r w:rsidRPr="00051EF9">
        <w:rPr>
          <w:rStyle w:val="Char9"/>
          <w:rtl/>
        </w:rPr>
        <w:t>انج</w:t>
      </w:r>
      <w:r w:rsidR="00AF2E6E" w:rsidRPr="00051EF9">
        <w:rPr>
          <w:rStyle w:val="Char9"/>
          <w:rtl/>
        </w:rPr>
        <w:t>ی</w:t>
      </w:r>
      <w:r w:rsidRPr="00051EF9">
        <w:rPr>
          <w:rStyle w:val="Char9"/>
          <w:rtl/>
        </w:rPr>
        <w:t xml:space="preserve">ل را بهتر حفظ دارد، سپس قرآن را خواند </w:t>
      </w:r>
      <w:r w:rsidR="00AF2E6E" w:rsidRPr="00051EF9">
        <w:rPr>
          <w:rStyle w:val="Char9"/>
          <w:rtl/>
        </w:rPr>
        <w:t>ک</w:t>
      </w:r>
      <w:r w:rsidRPr="00051EF9">
        <w:rPr>
          <w:rStyle w:val="Char9"/>
          <w:rtl/>
        </w:rPr>
        <w:t>ه د</w:t>
      </w:r>
      <w:r w:rsidR="00AF2E6E" w:rsidRPr="00051EF9">
        <w:rPr>
          <w:rStyle w:val="Char9"/>
          <w:rtl/>
        </w:rPr>
        <w:t>ی</w:t>
      </w:r>
      <w:r w:rsidRPr="00051EF9">
        <w:rPr>
          <w:rStyle w:val="Char9"/>
          <w:rtl/>
        </w:rPr>
        <w:t xml:space="preserve">دم مثل الان </w:t>
      </w:r>
      <w:r w:rsidR="00AF2E6E" w:rsidRPr="00051EF9">
        <w:rPr>
          <w:rStyle w:val="Char9"/>
          <w:rtl/>
        </w:rPr>
        <w:t>ک</w:t>
      </w:r>
      <w:r w:rsidRPr="00051EF9">
        <w:rPr>
          <w:rStyle w:val="Char9"/>
          <w:rtl/>
        </w:rPr>
        <w:t>ه من</w:t>
      </w:r>
      <w:r w:rsidR="000F71B7">
        <w:rPr>
          <w:rStyle w:val="Char9"/>
          <w:rtl/>
        </w:rPr>
        <w:t xml:space="preserve"> آن را </w:t>
      </w:r>
      <w:r w:rsidRPr="00051EF9">
        <w:rPr>
          <w:rStyle w:val="Char9"/>
          <w:rtl/>
        </w:rPr>
        <w:t>در حفظ دارم م</w:t>
      </w:r>
      <w:r w:rsidR="00AF2E6E" w:rsidRPr="00051EF9">
        <w:rPr>
          <w:rStyle w:val="Char9"/>
          <w:rtl/>
        </w:rPr>
        <w:t>ی</w:t>
      </w:r>
      <w:r w:rsidR="004B0674">
        <w:rPr>
          <w:rStyle w:val="Char9"/>
          <w:rFonts w:hint="cs"/>
          <w:rtl/>
        </w:rPr>
        <w:t>‌</w:t>
      </w:r>
      <w:r w:rsidRPr="00051EF9">
        <w:rPr>
          <w:rStyle w:val="Char9"/>
          <w:rtl/>
        </w:rPr>
        <w:t>خواند بدون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آ</w:t>
      </w:r>
      <w:r w:rsidR="00AF2E6E" w:rsidRPr="00051EF9">
        <w:rPr>
          <w:rStyle w:val="Char9"/>
          <w:rtl/>
        </w:rPr>
        <w:t>ی</w:t>
      </w:r>
      <w:r w:rsidRPr="00051EF9">
        <w:rPr>
          <w:rStyle w:val="Char9"/>
          <w:rtl/>
        </w:rPr>
        <w:t>ه</w:t>
      </w:r>
      <w:r w:rsidRPr="00051EF9">
        <w:rPr>
          <w:rStyle w:val="Char9"/>
          <w:rFonts w:hint="cs"/>
          <w:rtl/>
        </w:rPr>
        <w:t>‌</w:t>
      </w:r>
      <w:r w:rsidRPr="00051EF9">
        <w:rPr>
          <w:rStyle w:val="Char9"/>
          <w:rtl/>
        </w:rPr>
        <w:t>اى از آن شن</w:t>
      </w:r>
      <w:r w:rsidR="00AF2E6E" w:rsidRPr="00051EF9">
        <w:rPr>
          <w:rStyle w:val="Char9"/>
          <w:rtl/>
        </w:rPr>
        <w:t>ی</w:t>
      </w:r>
      <w:r w:rsidRPr="00051EF9">
        <w:rPr>
          <w:rStyle w:val="Char9"/>
          <w:rtl/>
        </w:rPr>
        <w:t>ده باشم</w:t>
      </w:r>
      <w:r w:rsidRPr="000F71B7">
        <w:rPr>
          <w:rStyle w:val="Char9"/>
          <w:rFonts w:hint="cs"/>
          <w:vertAlign w:val="superscript"/>
          <w:rtl/>
        </w:rPr>
        <w:t>(</w:t>
      </w:r>
      <w:r w:rsidRPr="000F71B7">
        <w:rPr>
          <w:rStyle w:val="Char9"/>
          <w:vertAlign w:val="superscript"/>
          <w:rtl/>
        </w:rPr>
        <w:footnoteReference w:id="909"/>
      </w:r>
      <w:r w:rsidRPr="000F71B7">
        <w:rPr>
          <w:rStyle w:val="Char9"/>
          <w:rFonts w:hint="cs"/>
          <w:vertAlign w:val="superscript"/>
          <w:rtl/>
        </w:rPr>
        <w:t>)</w:t>
      </w:r>
      <w:r w:rsidRPr="00051EF9">
        <w:rPr>
          <w:rStyle w:val="Char9"/>
          <w:rFonts w:hint="cs"/>
          <w:rtl/>
        </w:rPr>
        <w:t>.</w:t>
      </w:r>
    </w:p>
    <w:p w:rsidR="00C363C7" w:rsidRPr="00051EF9" w:rsidRDefault="00C363C7" w:rsidP="00C363C7">
      <w:pPr>
        <w:ind w:firstLine="284"/>
        <w:jc w:val="lowKashida"/>
        <w:rPr>
          <w:rStyle w:val="Char9"/>
          <w:rtl/>
        </w:rPr>
      </w:pPr>
      <w:r w:rsidRPr="00051EF9">
        <w:rPr>
          <w:rStyle w:val="Char9"/>
          <w:rtl/>
        </w:rPr>
        <w:t>ا</w:t>
      </w:r>
      <w:r w:rsidR="00AF2E6E" w:rsidRPr="00051EF9">
        <w:rPr>
          <w:rStyle w:val="Char9"/>
          <w:rtl/>
        </w:rPr>
        <w:t>ی</w:t>
      </w:r>
      <w:r w:rsidRPr="00051EF9">
        <w:rPr>
          <w:rStyle w:val="Char9"/>
          <w:rtl/>
        </w:rPr>
        <w:t>ن دروغ</w:t>
      </w:r>
      <w:r w:rsidR="004A5748">
        <w:rPr>
          <w:rStyle w:val="Char9"/>
          <w:rtl/>
        </w:rPr>
        <w:t xml:space="preserve">‌هاى </w:t>
      </w:r>
      <w:r w:rsidRPr="00051EF9">
        <w:rPr>
          <w:rStyle w:val="Char9"/>
          <w:rtl/>
        </w:rPr>
        <w:t>موهن و</w:t>
      </w:r>
      <w:r w:rsidRPr="00051EF9">
        <w:rPr>
          <w:rStyle w:val="Char9"/>
          <w:rFonts w:hint="cs"/>
          <w:rtl/>
        </w:rPr>
        <w:t xml:space="preserve"> </w:t>
      </w:r>
      <w:r w:rsidRPr="00051EF9">
        <w:rPr>
          <w:rStyle w:val="Char9"/>
          <w:rtl/>
        </w:rPr>
        <w:t>زشت را چه با</w:t>
      </w:r>
      <w:r w:rsidR="00AF2E6E" w:rsidRPr="00051EF9">
        <w:rPr>
          <w:rStyle w:val="Char9"/>
          <w:rtl/>
        </w:rPr>
        <w:t>ی</w:t>
      </w:r>
      <w:r w:rsidRPr="00051EF9">
        <w:rPr>
          <w:rStyle w:val="Char9"/>
          <w:rtl/>
        </w:rPr>
        <w:t>د نام</w:t>
      </w:r>
      <w:r w:rsidR="00AF2E6E" w:rsidRPr="00051EF9">
        <w:rPr>
          <w:rStyle w:val="Char9"/>
          <w:rtl/>
        </w:rPr>
        <w:t>ی</w:t>
      </w:r>
      <w:r w:rsidRPr="00051EF9">
        <w:rPr>
          <w:rStyle w:val="Char9"/>
          <w:rtl/>
        </w:rPr>
        <w:t>د؟ آ</w:t>
      </w:r>
      <w:r w:rsidR="00AF2E6E" w:rsidRPr="00051EF9">
        <w:rPr>
          <w:rStyle w:val="Char9"/>
          <w:rtl/>
        </w:rPr>
        <w:t>ی</w:t>
      </w:r>
      <w:r w:rsidRPr="00051EF9">
        <w:rPr>
          <w:rStyle w:val="Char9"/>
          <w:rtl/>
        </w:rPr>
        <w:t>ا ابن ت</w:t>
      </w:r>
      <w:r w:rsidR="00AF2E6E" w:rsidRPr="00051EF9">
        <w:rPr>
          <w:rStyle w:val="Char9"/>
          <w:rtl/>
        </w:rPr>
        <w:t>ی</w:t>
      </w:r>
      <w:r w:rsidRPr="00051EF9">
        <w:rPr>
          <w:rStyle w:val="Char9"/>
          <w:rtl/>
        </w:rPr>
        <w:t>م</w:t>
      </w:r>
      <w:r w:rsidR="00AF2E6E" w:rsidRPr="00051EF9">
        <w:rPr>
          <w:rStyle w:val="Char9"/>
          <w:rtl/>
        </w:rPr>
        <w:t>ی</w:t>
      </w:r>
      <w:r w:rsidRPr="00051EF9">
        <w:rPr>
          <w:rStyle w:val="Char9"/>
          <w:rtl/>
        </w:rPr>
        <w:t>ه حق ندارد بگو</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نه دهم دروغ در جهان نزد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است</w:t>
      </w:r>
      <w:r w:rsidRPr="00051EF9">
        <w:rPr>
          <w:rStyle w:val="Char9"/>
          <w:rFonts w:hint="cs"/>
          <w:rtl/>
        </w:rPr>
        <w:t>؟</w:t>
      </w:r>
    </w:p>
    <w:p w:rsidR="00C363C7" w:rsidRPr="00051EF9" w:rsidRDefault="00C363C7" w:rsidP="00C363C7">
      <w:pPr>
        <w:ind w:firstLine="284"/>
        <w:jc w:val="lowKashida"/>
        <w:rPr>
          <w:rStyle w:val="Char9"/>
          <w:rtl/>
        </w:rPr>
      </w:pPr>
      <w:r w:rsidRPr="00051EF9">
        <w:rPr>
          <w:rStyle w:val="Char9"/>
          <w:rtl/>
        </w:rPr>
        <w:t>و روا</w:t>
      </w:r>
      <w:r w:rsidR="00AF2E6E" w:rsidRPr="00051EF9">
        <w:rPr>
          <w:rStyle w:val="Char9"/>
          <w:rtl/>
        </w:rPr>
        <w:t>ی</w:t>
      </w:r>
      <w:r w:rsidRPr="00051EF9">
        <w:rPr>
          <w:rStyle w:val="Char9"/>
          <w:rtl/>
        </w:rPr>
        <w:t>ت جعلى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w:t>
      </w:r>
      <w:r w:rsidR="00CE2A51">
        <w:rPr>
          <w:rStyle w:val="Char9"/>
          <w:rtl/>
        </w:rPr>
        <w:t xml:space="preserve"> می‌گوید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در روز ق</w:t>
      </w:r>
      <w:r w:rsidR="00AF2E6E" w:rsidRPr="00051EF9">
        <w:rPr>
          <w:rStyle w:val="Char9"/>
          <w:rtl/>
        </w:rPr>
        <w:t>ی</w:t>
      </w:r>
      <w:r w:rsidRPr="00051EF9">
        <w:rPr>
          <w:rStyle w:val="Char9"/>
          <w:rtl/>
        </w:rPr>
        <w:t>امت منادى ندا</w:t>
      </w:r>
      <w:r w:rsidR="00BC6AA9">
        <w:rPr>
          <w:rStyle w:val="Char9"/>
          <w:rtl/>
        </w:rPr>
        <w:t xml:space="preserve"> می‌دهد </w:t>
      </w:r>
      <w:r w:rsidR="00AF2E6E" w:rsidRPr="00051EF9">
        <w:rPr>
          <w:rStyle w:val="Char9"/>
          <w:rtl/>
        </w:rPr>
        <w:t>ک</w:t>
      </w:r>
      <w:r w:rsidRPr="00051EF9">
        <w:rPr>
          <w:rStyle w:val="Char9"/>
          <w:rtl/>
        </w:rPr>
        <w:t>ه:</w:t>
      </w:r>
    </w:p>
    <w:p w:rsidR="00C363C7" w:rsidRPr="004B0674" w:rsidRDefault="00C363C7" w:rsidP="004B0674">
      <w:pPr>
        <w:pStyle w:val="a9"/>
        <w:rPr>
          <w:rtl/>
        </w:rPr>
      </w:pPr>
      <w:r w:rsidRPr="004B0674">
        <w:rPr>
          <w:rtl/>
        </w:rPr>
        <w:t>خل</w:t>
      </w:r>
      <w:r w:rsidR="00AF2E6E" w:rsidRPr="004B0674">
        <w:rPr>
          <w:rtl/>
        </w:rPr>
        <w:t>ی</w:t>
      </w:r>
      <w:r w:rsidRPr="004B0674">
        <w:rPr>
          <w:rtl/>
        </w:rPr>
        <w:t>ف</w:t>
      </w:r>
      <w:r w:rsidR="00835A14" w:rsidRPr="004B0674">
        <w:rPr>
          <w:rtl/>
        </w:rPr>
        <w:t>ۀ</w:t>
      </w:r>
      <w:r w:rsidRPr="004B0674">
        <w:rPr>
          <w:rtl/>
        </w:rPr>
        <w:t xml:space="preserve"> خدا در زم</w:t>
      </w:r>
      <w:r w:rsidR="00AF2E6E" w:rsidRPr="004B0674">
        <w:rPr>
          <w:rtl/>
        </w:rPr>
        <w:t>ی</w:t>
      </w:r>
      <w:r w:rsidRPr="004B0674">
        <w:rPr>
          <w:rtl/>
        </w:rPr>
        <w:t xml:space="preserve">ن او </w:t>
      </w:r>
      <w:r w:rsidR="00AF2E6E" w:rsidRPr="004B0674">
        <w:rPr>
          <w:rtl/>
        </w:rPr>
        <w:t>ک</w:t>
      </w:r>
      <w:r w:rsidRPr="004B0674">
        <w:rPr>
          <w:rtl/>
        </w:rPr>
        <w:t>جاست؟ داود برم</w:t>
      </w:r>
      <w:r w:rsidR="00AF2E6E" w:rsidRPr="004B0674">
        <w:rPr>
          <w:rtl/>
        </w:rPr>
        <w:t>ی</w:t>
      </w:r>
      <w:r w:rsidRPr="004B0674">
        <w:rPr>
          <w:rFonts w:hint="cs"/>
          <w:rtl/>
        </w:rPr>
        <w:t>‌</w:t>
      </w:r>
      <w:r w:rsidRPr="004B0674">
        <w:rPr>
          <w:rtl/>
        </w:rPr>
        <w:t>خ</w:t>
      </w:r>
      <w:r w:rsidR="00AF2E6E" w:rsidRPr="004B0674">
        <w:rPr>
          <w:rtl/>
        </w:rPr>
        <w:t>ی</w:t>
      </w:r>
      <w:r w:rsidRPr="004B0674">
        <w:rPr>
          <w:rtl/>
        </w:rPr>
        <w:t>زد،</w:t>
      </w:r>
      <w:r w:rsidRPr="004B0674">
        <w:rPr>
          <w:rFonts w:hint="cs"/>
          <w:rtl/>
        </w:rPr>
        <w:t xml:space="preserve"> </w:t>
      </w:r>
      <w:r w:rsidRPr="004B0674">
        <w:rPr>
          <w:rtl/>
        </w:rPr>
        <w:t>از طرف خدا به او ندا داده</w:t>
      </w:r>
      <w:r w:rsidR="00CE2A51" w:rsidRPr="004B0674">
        <w:rPr>
          <w:rtl/>
        </w:rPr>
        <w:t xml:space="preserve"> می‌شود</w:t>
      </w:r>
      <w:r w:rsidRPr="004B0674">
        <w:rPr>
          <w:rtl/>
        </w:rPr>
        <w:t xml:space="preserve"> </w:t>
      </w:r>
      <w:r w:rsidR="00AF2E6E" w:rsidRPr="004B0674">
        <w:rPr>
          <w:rtl/>
        </w:rPr>
        <w:t>ک</w:t>
      </w:r>
      <w:r w:rsidRPr="004B0674">
        <w:rPr>
          <w:rtl/>
        </w:rPr>
        <w:t>ه قصد ما تو ن</w:t>
      </w:r>
      <w:r w:rsidR="00AF2E6E" w:rsidRPr="004B0674">
        <w:rPr>
          <w:rtl/>
        </w:rPr>
        <w:t>ی</w:t>
      </w:r>
      <w:r w:rsidRPr="004B0674">
        <w:rPr>
          <w:rtl/>
        </w:rPr>
        <w:t>ستى،</w:t>
      </w:r>
      <w:r w:rsidR="002031C0" w:rsidRPr="004B0674">
        <w:rPr>
          <w:rtl/>
        </w:rPr>
        <w:t xml:space="preserve"> اگرچه </w:t>
      </w:r>
      <w:r w:rsidRPr="004B0674">
        <w:rPr>
          <w:rtl/>
        </w:rPr>
        <w:t>تو خل</w:t>
      </w:r>
      <w:r w:rsidR="00AF2E6E" w:rsidRPr="004B0674">
        <w:rPr>
          <w:rtl/>
        </w:rPr>
        <w:t>ی</w:t>
      </w:r>
      <w:r w:rsidRPr="004B0674">
        <w:rPr>
          <w:rtl/>
        </w:rPr>
        <w:t>فه خدا هستى، سپس منادى ندا</w:t>
      </w:r>
      <w:r w:rsidR="00BC6AA9" w:rsidRPr="004B0674">
        <w:rPr>
          <w:rtl/>
        </w:rPr>
        <w:t xml:space="preserve"> می‌دهد </w:t>
      </w:r>
      <w:r w:rsidR="00AF2E6E" w:rsidRPr="004B0674">
        <w:rPr>
          <w:rtl/>
        </w:rPr>
        <w:t>ک</w:t>
      </w:r>
      <w:r w:rsidRPr="004B0674">
        <w:rPr>
          <w:rtl/>
        </w:rPr>
        <w:t>ه خل</w:t>
      </w:r>
      <w:r w:rsidR="00AF2E6E" w:rsidRPr="004B0674">
        <w:rPr>
          <w:rtl/>
        </w:rPr>
        <w:t>ی</w:t>
      </w:r>
      <w:r w:rsidRPr="004B0674">
        <w:rPr>
          <w:rtl/>
        </w:rPr>
        <w:t>ف</w:t>
      </w:r>
      <w:r w:rsidR="00835A14" w:rsidRPr="004B0674">
        <w:rPr>
          <w:rtl/>
        </w:rPr>
        <w:t>ۀ</w:t>
      </w:r>
      <w:r w:rsidRPr="004B0674">
        <w:rPr>
          <w:rtl/>
        </w:rPr>
        <w:t xml:space="preserve"> خدا در زم</w:t>
      </w:r>
      <w:r w:rsidR="00AF2E6E" w:rsidRPr="004B0674">
        <w:rPr>
          <w:rtl/>
        </w:rPr>
        <w:t>ی</w:t>
      </w:r>
      <w:r w:rsidRPr="004B0674">
        <w:rPr>
          <w:rtl/>
        </w:rPr>
        <w:t xml:space="preserve">ن </w:t>
      </w:r>
      <w:r w:rsidR="00AF2E6E" w:rsidRPr="004B0674">
        <w:rPr>
          <w:rtl/>
        </w:rPr>
        <w:t>ک</w:t>
      </w:r>
      <w:r w:rsidRPr="004B0674">
        <w:rPr>
          <w:rtl/>
        </w:rPr>
        <w:t>جاست؟ ام</w:t>
      </w:r>
      <w:r w:rsidR="00AF2E6E" w:rsidRPr="004B0674">
        <w:rPr>
          <w:rtl/>
        </w:rPr>
        <w:t>ی</w:t>
      </w:r>
      <w:r w:rsidRPr="004B0674">
        <w:rPr>
          <w:rtl/>
        </w:rPr>
        <w:t>رالمؤمن</w:t>
      </w:r>
      <w:r w:rsidR="00AF2E6E" w:rsidRPr="004B0674">
        <w:rPr>
          <w:rtl/>
        </w:rPr>
        <w:t>ی</w:t>
      </w:r>
      <w:r w:rsidRPr="004B0674">
        <w:rPr>
          <w:rtl/>
        </w:rPr>
        <w:t>ن على بن ابى طالب برم</w:t>
      </w:r>
      <w:r w:rsidR="00AF2E6E" w:rsidRPr="004B0674">
        <w:rPr>
          <w:rtl/>
        </w:rPr>
        <w:t>ی</w:t>
      </w:r>
      <w:r w:rsidRPr="004B0674">
        <w:rPr>
          <w:rFonts w:hint="cs"/>
          <w:rtl/>
        </w:rPr>
        <w:t>‌</w:t>
      </w:r>
      <w:r w:rsidRPr="004B0674">
        <w:rPr>
          <w:rtl/>
        </w:rPr>
        <w:t>خ</w:t>
      </w:r>
      <w:r w:rsidR="00AF2E6E" w:rsidRPr="004B0674">
        <w:rPr>
          <w:rtl/>
        </w:rPr>
        <w:t>ی</w:t>
      </w:r>
      <w:r w:rsidRPr="004B0674">
        <w:rPr>
          <w:rtl/>
        </w:rPr>
        <w:t>زد، پس از طرف خداوند عزوجل ندا م</w:t>
      </w:r>
      <w:r w:rsidR="00AF2E6E" w:rsidRPr="004B0674">
        <w:rPr>
          <w:rtl/>
        </w:rPr>
        <w:t>ی</w:t>
      </w:r>
      <w:r w:rsidR="004B0674">
        <w:rPr>
          <w:rFonts w:hint="cs"/>
          <w:rtl/>
        </w:rPr>
        <w:t>‌</w:t>
      </w:r>
      <w:r w:rsidRPr="004B0674">
        <w:rPr>
          <w:rtl/>
        </w:rPr>
        <w:t>آ</w:t>
      </w:r>
      <w:r w:rsidR="00AF2E6E" w:rsidRPr="004B0674">
        <w:rPr>
          <w:rtl/>
        </w:rPr>
        <w:t>ی</w:t>
      </w:r>
      <w:r w:rsidRPr="004B0674">
        <w:rPr>
          <w:rtl/>
        </w:rPr>
        <w:t xml:space="preserve">د </w:t>
      </w:r>
      <w:r w:rsidR="00AF2E6E" w:rsidRPr="004B0674">
        <w:rPr>
          <w:rtl/>
        </w:rPr>
        <w:t>ک</w:t>
      </w:r>
      <w:r w:rsidRPr="004B0674">
        <w:rPr>
          <w:rtl/>
        </w:rPr>
        <w:t>ه: اى مخلوقات</w:t>
      </w:r>
      <w:r w:rsidRPr="004B0674">
        <w:rPr>
          <w:rFonts w:hint="cs"/>
          <w:rtl/>
        </w:rPr>
        <w:t>!</w:t>
      </w:r>
      <w:r w:rsidRPr="004B0674">
        <w:rPr>
          <w:rtl/>
        </w:rPr>
        <w:t xml:space="preserve"> ا</w:t>
      </w:r>
      <w:r w:rsidR="00AF2E6E" w:rsidRPr="004B0674">
        <w:rPr>
          <w:rtl/>
        </w:rPr>
        <w:t>ی</w:t>
      </w:r>
      <w:r w:rsidRPr="004B0674">
        <w:rPr>
          <w:rtl/>
        </w:rPr>
        <w:t>ن على بن ابى طالب خل</w:t>
      </w:r>
      <w:r w:rsidR="00AF2E6E" w:rsidRPr="004B0674">
        <w:rPr>
          <w:rtl/>
        </w:rPr>
        <w:t>ی</w:t>
      </w:r>
      <w:r w:rsidRPr="004B0674">
        <w:rPr>
          <w:rtl/>
        </w:rPr>
        <w:t>ف</w:t>
      </w:r>
      <w:r w:rsidR="00835A14" w:rsidRPr="004B0674">
        <w:rPr>
          <w:rtl/>
        </w:rPr>
        <w:t>ۀ</w:t>
      </w:r>
      <w:r w:rsidRPr="004B0674">
        <w:rPr>
          <w:rtl/>
        </w:rPr>
        <w:t xml:space="preserve"> خدا و</w:t>
      </w:r>
      <w:r w:rsidRPr="004B0674">
        <w:rPr>
          <w:rFonts w:hint="cs"/>
          <w:rtl/>
        </w:rPr>
        <w:t xml:space="preserve"> </w:t>
      </w:r>
      <w:r w:rsidRPr="004B0674">
        <w:rPr>
          <w:rtl/>
        </w:rPr>
        <w:t>حجت او در</w:t>
      </w:r>
      <w:r w:rsidRPr="004B0674">
        <w:rPr>
          <w:rFonts w:hint="cs"/>
          <w:rtl/>
        </w:rPr>
        <w:t xml:space="preserve"> </w:t>
      </w:r>
      <w:r w:rsidRPr="004B0674">
        <w:rPr>
          <w:rtl/>
        </w:rPr>
        <w:t>زم</w:t>
      </w:r>
      <w:r w:rsidR="00AF2E6E" w:rsidRPr="004B0674">
        <w:rPr>
          <w:rtl/>
        </w:rPr>
        <w:t>ی</w:t>
      </w:r>
      <w:r w:rsidRPr="004B0674">
        <w:rPr>
          <w:rtl/>
        </w:rPr>
        <w:t>ن</w:t>
      </w:r>
      <w:r w:rsidR="000F71B7" w:rsidRPr="004B0674">
        <w:rPr>
          <w:rFonts w:ascii="Times New Roman" w:hAnsi="Times New Roman" w:cs="Times New Roman" w:hint="cs"/>
          <w:rtl/>
        </w:rPr>
        <w:t xml:space="preserve"> </w:t>
      </w:r>
      <w:r w:rsidRPr="004B0674">
        <w:rPr>
          <w:rtl/>
        </w:rPr>
        <w:t>است</w:t>
      </w:r>
      <w:r w:rsidRPr="004B0674">
        <w:rPr>
          <w:rFonts w:hint="cs"/>
          <w:vertAlign w:val="superscript"/>
          <w:rtl/>
        </w:rPr>
        <w:t>(</w:t>
      </w:r>
      <w:r w:rsidRPr="004B0674">
        <w:rPr>
          <w:vertAlign w:val="superscript"/>
          <w:rtl/>
        </w:rPr>
        <w:footnoteReference w:id="910"/>
      </w:r>
      <w:r w:rsidRPr="004B0674">
        <w:rPr>
          <w:rFonts w:hint="cs"/>
          <w:vertAlign w:val="superscript"/>
          <w:rtl/>
        </w:rPr>
        <w:t>)</w:t>
      </w:r>
      <w:r w:rsidRPr="004B0674">
        <w:rPr>
          <w:rFonts w:hint="cs"/>
          <w:rtl/>
        </w:rPr>
        <w:t>.</w:t>
      </w:r>
    </w:p>
    <w:p w:rsidR="00C363C7" w:rsidRPr="004B0674" w:rsidRDefault="00C363C7" w:rsidP="004B0674">
      <w:pPr>
        <w:pStyle w:val="a9"/>
        <w:rPr>
          <w:rtl/>
        </w:rPr>
      </w:pPr>
      <w:r w:rsidRPr="004B0674">
        <w:rPr>
          <w:rtl/>
        </w:rPr>
        <w:t>و</w:t>
      </w:r>
      <w:r w:rsidRPr="004B0674">
        <w:rPr>
          <w:rFonts w:hint="cs"/>
          <w:rtl/>
        </w:rPr>
        <w:t xml:space="preserve"> </w:t>
      </w:r>
      <w:r w:rsidRPr="004B0674">
        <w:rPr>
          <w:rtl/>
        </w:rPr>
        <w:t>بر</w:t>
      </w:r>
      <w:r w:rsidRPr="004B0674">
        <w:rPr>
          <w:rFonts w:hint="cs"/>
          <w:rtl/>
        </w:rPr>
        <w:t xml:space="preserve"> </w:t>
      </w:r>
      <w:r w:rsidRPr="004B0674">
        <w:rPr>
          <w:rtl/>
        </w:rPr>
        <w:t>انب</w:t>
      </w:r>
      <w:r w:rsidR="00AF2E6E" w:rsidRPr="004B0674">
        <w:rPr>
          <w:rtl/>
        </w:rPr>
        <w:t>ی</w:t>
      </w:r>
      <w:r w:rsidRPr="004B0674">
        <w:rPr>
          <w:rtl/>
        </w:rPr>
        <w:t>اء الهى اهانت نموده و</w:t>
      </w:r>
      <w:r w:rsidRPr="004B0674">
        <w:rPr>
          <w:rFonts w:hint="cs"/>
          <w:rtl/>
        </w:rPr>
        <w:t xml:space="preserve"> </w:t>
      </w:r>
      <w:r w:rsidRPr="004B0674">
        <w:rPr>
          <w:rtl/>
        </w:rPr>
        <w:t>گفته</w:t>
      </w:r>
      <w:r w:rsidR="006D7D8D" w:rsidRPr="004B0674">
        <w:rPr>
          <w:rtl/>
        </w:rPr>
        <w:t xml:space="preserve">‌اند </w:t>
      </w:r>
      <w:r w:rsidR="00AF2E6E" w:rsidRPr="004B0674">
        <w:rPr>
          <w:rtl/>
        </w:rPr>
        <w:t>ک</w:t>
      </w:r>
      <w:r w:rsidRPr="004B0674">
        <w:rPr>
          <w:rtl/>
        </w:rPr>
        <w:t>ه: نعمت الهى بر ا</w:t>
      </w:r>
      <w:r w:rsidR="00AF2E6E" w:rsidRPr="004B0674">
        <w:rPr>
          <w:rtl/>
        </w:rPr>
        <w:t>ی</w:t>
      </w:r>
      <w:r w:rsidRPr="004B0674">
        <w:rPr>
          <w:rtl/>
        </w:rPr>
        <w:t>وب پ</w:t>
      </w:r>
      <w:r w:rsidR="00AF2E6E" w:rsidRPr="004B0674">
        <w:rPr>
          <w:rtl/>
        </w:rPr>
        <w:t>ی</w:t>
      </w:r>
      <w:r w:rsidRPr="004B0674">
        <w:rPr>
          <w:rtl/>
        </w:rPr>
        <w:t>امبر قطع نشد مگر ا</w:t>
      </w:r>
      <w:r w:rsidR="00AF2E6E" w:rsidRPr="004B0674">
        <w:rPr>
          <w:rtl/>
        </w:rPr>
        <w:t>ی</w:t>
      </w:r>
      <w:r w:rsidRPr="004B0674">
        <w:rPr>
          <w:rtl/>
        </w:rPr>
        <w:t>ن</w:t>
      </w:r>
      <w:r w:rsidR="00AF2E6E" w:rsidRPr="004B0674">
        <w:rPr>
          <w:rtl/>
        </w:rPr>
        <w:t>ک</w:t>
      </w:r>
      <w:r w:rsidRPr="004B0674">
        <w:rPr>
          <w:rtl/>
        </w:rPr>
        <w:t>ه ولا</w:t>
      </w:r>
      <w:r w:rsidR="00AF2E6E" w:rsidRPr="004B0674">
        <w:rPr>
          <w:rtl/>
        </w:rPr>
        <w:t>ی</w:t>
      </w:r>
      <w:r w:rsidRPr="004B0674">
        <w:rPr>
          <w:rtl/>
        </w:rPr>
        <w:t>ت على را من</w:t>
      </w:r>
      <w:r w:rsidR="00AF2E6E" w:rsidRPr="004B0674">
        <w:rPr>
          <w:rtl/>
        </w:rPr>
        <w:t>ک</w:t>
      </w:r>
      <w:r w:rsidRPr="004B0674">
        <w:rPr>
          <w:rtl/>
        </w:rPr>
        <w:t xml:space="preserve">ر شد، </w:t>
      </w:r>
      <w:r w:rsidRPr="004B0674">
        <w:rPr>
          <w:rFonts w:hint="cs"/>
          <w:rtl/>
        </w:rPr>
        <w:t>(</w:t>
      </w:r>
      <w:r w:rsidRPr="004B0674">
        <w:rPr>
          <w:rtl/>
        </w:rPr>
        <w:t>ولى سؤال ا</w:t>
      </w:r>
      <w:r w:rsidR="00AF2E6E" w:rsidRPr="004B0674">
        <w:rPr>
          <w:rtl/>
        </w:rPr>
        <w:t>ی</w:t>
      </w:r>
      <w:r w:rsidRPr="004B0674">
        <w:rPr>
          <w:rtl/>
        </w:rPr>
        <w:t xml:space="preserve">نجاست </w:t>
      </w:r>
      <w:r w:rsidR="00AF2E6E" w:rsidRPr="004B0674">
        <w:rPr>
          <w:rtl/>
        </w:rPr>
        <w:t>ک</w:t>
      </w:r>
      <w:r w:rsidRPr="004B0674">
        <w:rPr>
          <w:rtl/>
        </w:rPr>
        <w:t>ه ا</w:t>
      </w:r>
      <w:r w:rsidR="00AF2E6E" w:rsidRPr="004B0674">
        <w:rPr>
          <w:rtl/>
        </w:rPr>
        <w:t>ی</w:t>
      </w:r>
      <w:r w:rsidRPr="004B0674">
        <w:rPr>
          <w:rtl/>
        </w:rPr>
        <w:t>وب چه دشمنى با على داشته، مگر او هم ناصبى بوده!</w:t>
      </w:r>
      <w:r w:rsidRPr="004B0674">
        <w:rPr>
          <w:rFonts w:hint="cs"/>
          <w:rtl/>
        </w:rPr>
        <w:t>)</w:t>
      </w:r>
      <w:r w:rsidRPr="004B0674">
        <w:rPr>
          <w:rtl/>
        </w:rPr>
        <w:t xml:space="preserve"> و</w:t>
      </w:r>
      <w:r w:rsidRPr="004B0674">
        <w:rPr>
          <w:rFonts w:hint="cs"/>
          <w:rtl/>
        </w:rPr>
        <w:t xml:space="preserve"> </w:t>
      </w:r>
      <w:r w:rsidRPr="004B0674">
        <w:rPr>
          <w:rtl/>
        </w:rPr>
        <w:t>ه</w:t>
      </w:r>
      <w:r w:rsidR="00AF2E6E" w:rsidRPr="004B0674">
        <w:rPr>
          <w:rtl/>
        </w:rPr>
        <w:t>ک</w:t>
      </w:r>
      <w:r w:rsidRPr="004B0674">
        <w:rPr>
          <w:rtl/>
        </w:rPr>
        <w:t xml:space="preserve">ذا حضرت </w:t>
      </w:r>
      <w:r w:rsidR="00AF2E6E" w:rsidRPr="004B0674">
        <w:rPr>
          <w:rtl/>
        </w:rPr>
        <w:t>ی</w:t>
      </w:r>
      <w:r w:rsidRPr="004B0674">
        <w:rPr>
          <w:rtl/>
        </w:rPr>
        <w:t>ونس در ش</w:t>
      </w:r>
      <w:r w:rsidR="00AF2E6E" w:rsidRPr="004B0674">
        <w:rPr>
          <w:rtl/>
        </w:rPr>
        <w:t>ک</w:t>
      </w:r>
      <w:r w:rsidRPr="004B0674">
        <w:rPr>
          <w:rtl/>
        </w:rPr>
        <w:t>م ماهى گرفتار شد چون من</w:t>
      </w:r>
      <w:r w:rsidR="00AF2E6E" w:rsidRPr="004B0674">
        <w:rPr>
          <w:rtl/>
        </w:rPr>
        <w:t>ک</w:t>
      </w:r>
      <w:r w:rsidRPr="004B0674">
        <w:rPr>
          <w:rtl/>
        </w:rPr>
        <w:t>ر ولا</w:t>
      </w:r>
      <w:r w:rsidR="00AF2E6E" w:rsidRPr="004B0674">
        <w:rPr>
          <w:rtl/>
        </w:rPr>
        <w:t>ی</w:t>
      </w:r>
      <w:r w:rsidRPr="004B0674">
        <w:rPr>
          <w:rtl/>
        </w:rPr>
        <w:t>ت على بود</w:t>
      </w:r>
      <w:r w:rsidRPr="004B0674">
        <w:rPr>
          <w:rFonts w:hint="cs"/>
          <w:rtl/>
        </w:rPr>
        <w:t>،</w:t>
      </w:r>
      <w:r w:rsidRPr="004B0674">
        <w:rPr>
          <w:rtl/>
        </w:rPr>
        <w:t xml:space="preserve"> و</w:t>
      </w:r>
      <w:r w:rsidRPr="004B0674">
        <w:rPr>
          <w:rFonts w:hint="cs"/>
          <w:rtl/>
        </w:rPr>
        <w:t xml:space="preserve"> </w:t>
      </w:r>
      <w:r w:rsidRPr="004B0674">
        <w:rPr>
          <w:rtl/>
        </w:rPr>
        <w:t>ه</w:t>
      </w:r>
      <w:r w:rsidR="00AF2E6E" w:rsidRPr="004B0674">
        <w:rPr>
          <w:rtl/>
        </w:rPr>
        <w:t>ک</w:t>
      </w:r>
      <w:r w:rsidRPr="004B0674">
        <w:rPr>
          <w:rtl/>
        </w:rPr>
        <w:t xml:space="preserve">ذا </w:t>
      </w:r>
      <w:r w:rsidR="00AF2E6E" w:rsidRPr="004B0674">
        <w:rPr>
          <w:rtl/>
        </w:rPr>
        <w:t>ی</w:t>
      </w:r>
      <w:r w:rsidRPr="004B0674">
        <w:rPr>
          <w:rtl/>
        </w:rPr>
        <w:t>وسف و</w:t>
      </w:r>
      <w:r w:rsidRPr="004B0674">
        <w:rPr>
          <w:rFonts w:hint="cs"/>
          <w:rtl/>
        </w:rPr>
        <w:t xml:space="preserve"> </w:t>
      </w:r>
      <w:r w:rsidRPr="004B0674">
        <w:rPr>
          <w:rtl/>
        </w:rPr>
        <w:t>قبل از او آدم</w:t>
      </w:r>
      <w:r w:rsidR="004B0674">
        <w:rPr>
          <w:rFonts w:ascii="Tahoma" w:hAnsi="Tahoma" w:cs="CTraditional Arabic" w:hint="cs"/>
          <w:rtl/>
        </w:rPr>
        <w:t>†</w:t>
      </w:r>
      <w:r w:rsidRPr="004B0674">
        <w:rPr>
          <w:rtl/>
        </w:rPr>
        <w:t>!!</w:t>
      </w:r>
    </w:p>
    <w:p w:rsidR="00C363C7" w:rsidRPr="00051EF9" w:rsidRDefault="00C363C7" w:rsidP="004B0674">
      <w:pPr>
        <w:ind w:firstLine="284"/>
        <w:jc w:val="both"/>
        <w:rPr>
          <w:rStyle w:val="Char9"/>
          <w:rtl/>
        </w:rPr>
      </w:pPr>
      <w:r w:rsidRPr="00051EF9">
        <w:rPr>
          <w:rStyle w:val="Char9"/>
          <w:rtl/>
        </w:rPr>
        <w:t>حو</w:t>
      </w:r>
      <w:r w:rsidR="00AF2E6E" w:rsidRPr="00051EF9">
        <w:rPr>
          <w:rStyle w:val="Char9"/>
          <w:rtl/>
        </w:rPr>
        <w:t>ی</w:t>
      </w:r>
      <w:r w:rsidRPr="00051EF9">
        <w:rPr>
          <w:rStyle w:val="Char9"/>
          <w:rtl/>
        </w:rPr>
        <w:t>زى در تفس</w:t>
      </w:r>
      <w:r w:rsidR="00AF2E6E" w:rsidRPr="00051EF9">
        <w:rPr>
          <w:rStyle w:val="Char9"/>
          <w:rtl/>
        </w:rPr>
        <w:t>ی</w:t>
      </w:r>
      <w:r w:rsidRPr="00051EF9">
        <w:rPr>
          <w:rStyle w:val="Char9"/>
          <w:rtl/>
        </w:rPr>
        <w:t>ر خودش روا</w:t>
      </w:r>
      <w:r w:rsidR="00AF2E6E" w:rsidRPr="00051EF9">
        <w:rPr>
          <w:rStyle w:val="Char9"/>
          <w:rtl/>
        </w:rPr>
        <w:t>ی</w:t>
      </w:r>
      <w:r w:rsidRPr="00051EF9">
        <w:rPr>
          <w:rStyle w:val="Char9"/>
          <w:rtl/>
        </w:rPr>
        <w:t xml:space="preserve">ت </w:t>
      </w:r>
      <w:r w:rsidR="00AF2E6E" w:rsidRPr="00051EF9">
        <w:rPr>
          <w:rStyle w:val="Char9"/>
          <w:rtl/>
        </w:rPr>
        <w:t>ک</w:t>
      </w:r>
      <w:r w:rsidRPr="00051EF9">
        <w:rPr>
          <w:rStyle w:val="Char9"/>
          <w:rtl/>
        </w:rPr>
        <w:t xml:space="preserve">رده </w:t>
      </w:r>
      <w:r w:rsidR="00AF2E6E" w:rsidRPr="00051EF9">
        <w:rPr>
          <w:rStyle w:val="Char9"/>
          <w:rtl/>
        </w:rPr>
        <w:t>ک</w:t>
      </w:r>
      <w:r w:rsidRPr="00051EF9">
        <w:rPr>
          <w:rStyle w:val="Char9"/>
          <w:rtl/>
        </w:rPr>
        <w:t>ه: عبدالله بن عمر پ</w:t>
      </w:r>
      <w:r w:rsidR="00AF2E6E" w:rsidRPr="00051EF9">
        <w:rPr>
          <w:rStyle w:val="Char9"/>
          <w:rtl/>
        </w:rPr>
        <w:t>ی</w:t>
      </w:r>
      <w:r w:rsidRPr="00051EF9">
        <w:rPr>
          <w:rStyle w:val="Char9"/>
          <w:rtl/>
        </w:rPr>
        <w:t>ش ز</w:t>
      </w:r>
      <w:r w:rsidR="00AF2E6E" w:rsidRPr="00051EF9">
        <w:rPr>
          <w:rStyle w:val="Char9"/>
          <w:rtl/>
        </w:rPr>
        <w:t>ی</w:t>
      </w:r>
      <w:r w:rsidRPr="00051EF9">
        <w:rPr>
          <w:rStyle w:val="Char9"/>
          <w:rtl/>
        </w:rPr>
        <w:t>ن العابد</w:t>
      </w:r>
      <w:r w:rsidR="00AF2E6E" w:rsidRPr="00051EF9">
        <w:rPr>
          <w:rStyle w:val="Char9"/>
          <w:rtl/>
        </w:rPr>
        <w:t>ی</w:t>
      </w:r>
      <w:r w:rsidRPr="00051EF9">
        <w:rPr>
          <w:rStyle w:val="Char9"/>
          <w:rtl/>
        </w:rPr>
        <w:t>ن رفته و پرس</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اى فرزند حس</w:t>
      </w:r>
      <w:r w:rsidR="00AF2E6E" w:rsidRPr="00051EF9">
        <w:rPr>
          <w:rStyle w:val="Char9"/>
          <w:rtl/>
        </w:rPr>
        <w:t>ی</w:t>
      </w:r>
      <w:r w:rsidRPr="00051EF9">
        <w:rPr>
          <w:rStyle w:val="Char9"/>
          <w:rtl/>
        </w:rPr>
        <w:t>ن: تو</w:t>
      </w:r>
      <w:r w:rsidR="004B0674">
        <w:rPr>
          <w:rStyle w:val="Char9"/>
          <w:rFonts w:hint="cs"/>
          <w:rtl/>
        </w:rPr>
        <w:t xml:space="preserve"> </w:t>
      </w:r>
      <w:r w:rsidRPr="00051EF9">
        <w:rPr>
          <w:rStyle w:val="Char9"/>
          <w:rtl/>
        </w:rPr>
        <w:t>گفته</w:t>
      </w:r>
      <w:r w:rsidR="004B0674">
        <w:rPr>
          <w:rStyle w:val="Char9"/>
          <w:rFonts w:hint="cs"/>
          <w:rtl/>
        </w:rPr>
        <w:t>‌</w:t>
      </w:r>
      <w:r w:rsidRPr="00051EF9">
        <w:rPr>
          <w:rStyle w:val="Char9"/>
          <w:rtl/>
        </w:rPr>
        <w:t xml:space="preserve">اى </w:t>
      </w:r>
      <w:r w:rsidR="00AF2E6E" w:rsidRPr="00051EF9">
        <w:rPr>
          <w:rStyle w:val="Char9"/>
          <w:rtl/>
        </w:rPr>
        <w:t>ک</w:t>
      </w:r>
      <w:r w:rsidRPr="00051EF9">
        <w:rPr>
          <w:rStyle w:val="Char9"/>
          <w:rtl/>
        </w:rPr>
        <w:t xml:space="preserve">ه </w:t>
      </w:r>
      <w:r w:rsidR="00AF2E6E" w:rsidRPr="00051EF9">
        <w:rPr>
          <w:rStyle w:val="Char9"/>
          <w:rtl/>
        </w:rPr>
        <w:t>ی</w:t>
      </w:r>
      <w:r w:rsidRPr="00051EF9">
        <w:rPr>
          <w:rStyle w:val="Char9"/>
          <w:rtl/>
        </w:rPr>
        <w:t>ونس بن متى بد</w:t>
      </w:r>
      <w:r w:rsidR="00AF2E6E" w:rsidRPr="00051EF9">
        <w:rPr>
          <w:rStyle w:val="Char9"/>
          <w:rtl/>
        </w:rPr>
        <w:t>ی</w:t>
      </w:r>
      <w:r w:rsidRPr="00051EF9">
        <w:rPr>
          <w:rStyle w:val="Char9"/>
          <w:rtl/>
        </w:rPr>
        <w:t xml:space="preserve">ن خاطر گرفتار ماهى شد </w:t>
      </w:r>
      <w:r w:rsidR="00AF2E6E" w:rsidRPr="00051EF9">
        <w:rPr>
          <w:rStyle w:val="Char9"/>
          <w:rtl/>
        </w:rPr>
        <w:t>ک</w:t>
      </w:r>
      <w:r w:rsidRPr="00051EF9">
        <w:rPr>
          <w:rStyle w:val="Char9"/>
          <w:rtl/>
        </w:rPr>
        <w:t>ه ولا</w:t>
      </w:r>
      <w:r w:rsidR="00AF2E6E" w:rsidRPr="00051EF9">
        <w:rPr>
          <w:rStyle w:val="Char9"/>
          <w:rtl/>
        </w:rPr>
        <w:t>ی</w:t>
      </w:r>
      <w:r w:rsidRPr="00051EF9">
        <w:rPr>
          <w:rStyle w:val="Char9"/>
          <w:rtl/>
        </w:rPr>
        <w:t>ت جد تو بر او عرضه شد، و</w:t>
      </w:r>
      <w:r w:rsidRPr="00051EF9">
        <w:rPr>
          <w:rStyle w:val="Char9"/>
          <w:rFonts w:hint="cs"/>
          <w:rtl/>
        </w:rPr>
        <w:t xml:space="preserve"> </w:t>
      </w:r>
      <w:r w:rsidRPr="00051EF9">
        <w:rPr>
          <w:rStyle w:val="Char9"/>
          <w:rtl/>
        </w:rPr>
        <w:t>او در</w:t>
      </w:r>
      <w:r w:rsidR="00835A14">
        <w:rPr>
          <w:rStyle w:val="Char9"/>
          <w:rtl/>
        </w:rPr>
        <w:t xml:space="preserve"> این مورد </w:t>
      </w:r>
      <w:r w:rsidRPr="00051EF9">
        <w:rPr>
          <w:rStyle w:val="Char9"/>
          <w:rtl/>
        </w:rPr>
        <w:t>توقف نمود!؟</w:t>
      </w:r>
      <w:r w:rsidR="000F71B7">
        <w:rPr>
          <w:rStyle w:val="Char9"/>
          <w:rFonts w:ascii="Times New Roman" w:hAnsi="Times New Roman" w:cs="Times New Roman" w:hint="cs"/>
          <w:rtl/>
        </w:rPr>
        <w:t xml:space="preserve"> </w:t>
      </w:r>
      <w:r w:rsidRPr="00051EF9">
        <w:rPr>
          <w:rStyle w:val="Char9"/>
          <w:rFonts w:hint="cs"/>
          <w:rtl/>
        </w:rPr>
        <w:t>گفت:</w:t>
      </w:r>
      <w:r w:rsidRPr="00051EF9">
        <w:rPr>
          <w:rStyle w:val="Char9"/>
          <w:rtl/>
        </w:rPr>
        <w:t xml:space="preserve"> بله، مادرت بم</w:t>
      </w:r>
      <w:r w:rsidR="00AF2E6E" w:rsidRPr="00051EF9">
        <w:rPr>
          <w:rStyle w:val="Char9"/>
          <w:rtl/>
        </w:rPr>
        <w:t>ی</w:t>
      </w:r>
      <w:r w:rsidRPr="00051EF9">
        <w:rPr>
          <w:rStyle w:val="Char9"/>
          <w:rtl/>
        </w:rPr>
        <w:t>رد! گفت</w:t>
      </w:r>
      <w:r w:rsidRPr="00051EF9">
        <w:rPr>
          <w:rStyle w:val="Char9"/>
          <w:rFonts w:hint="cs"/>
          <w:rtl/>
        </w:rPr>
        <w:t>:</w:t>
      </w:r>
      <w:r w:rsidRPr="00051EF9">
        <w:rPr>
          <w:rStyle w:val="Char9"/>
          <w:rtl/>
        </w:rPr>
        <w:t xml:space="preserve"> ب</w:t>
      </w:r>
      <w:r w:rsidR="004B0674">
        <w:rPr>
          <w:rStyle w:val="Char9"/>
          <w:rFonts w:hint="cs"/>
          <w:rtl/>
        </w:rPr>
        <w:t xml:space="preserve">ه </w:t>
      </w:r>
      <w:r w:rsidRPr="00051EF9">
        <w:rPr>
          <w:rStyle w:val="Char9"/>
          <w:rtl/>
        </w:rPr>
        <w:t>من هم نشان بده تا</w:t>
      </w:r>
      <w:r w:rsidRPr="00051EF9">
        <w:rPr>
          <w:rStyle w:val="Char9"/>
          <w:rFonts w:hint="cs"/>
          <w:rtl/>
        </w:rPr>
        <w:t xml:space="preserve"> </w:t>
      </w:r>
      <w:r w:rsidRPr="00051EF9">
        <w:rPr>
          <w:rStyle w:val="Char9"/>
          <w:rtl/>
        </w:rPr>
        <w:t xml:space="preserve">باور </w:t>
      </w:r>
      <w:r w:rsidR="00AF2E6E" w:rsidRPr="00051EF9">
        <w:rPr>
          <w:rStyle w:val="Char9"/>
          <w:rtl/>
        </w:rPr>
        <w:t>ک</w:t>
      </w:r>
      <w:r w:rsidRPr="00051EF9">
        <w:rPr>
          <w:rStyle w:val="Char9"/>
          <w:rtl/>
        </w:rPr>
        <w:t>نم تو راست م</w:t>
      </w:r>
      <w:r w:rsidR="00AF2E6E" w:rsidRPr="00051EF9">
        <w:rPr>
          <w:rStyle w:val="Char9"/>
          <w:rtl/>
        </w:rPr>
        <w:t>ی</w:t>
      </w:r>
      <w:r w:rsidR="004B0674">
        <w:rPr>
          <w:rStyle w:val="Char9"/>
          <w:rFonts w:hint="cs"/>
          <w:rtl/>
        </w:rPr>
        <w:t>‌</w:t>
      </w:r>
      <w:r w:rsidRPr="00051EF9">
        <w:rPr>
          <w:rStyle w:val="Char9"/>
          <w:rtl/>
        </w:rPr>
        <w:t>گو</w:t>
      </w:r>
      <w:r w:rsidR="00AF2E6E" w:rsidRPr="00051EF9">
        <w:rPr>
          <w:rStyle w:val="Char9"/>
          <w:rtl/>
        </w:rPr>
        <w:t>ی</w:t>
      </w:r>
      <w:r w:rsidRPr="00051EF9">
        <w:rPr>
          <w:rStyle w:val="Char9"/>
          <w:rtl/>
        </w:rPr>
        <w:t xml:space="preserve">ى! دستور داد </w:t>
      </w:r>
      <w:r w:rsidR="00AF2E6E" w:rsidRPr="00051EF9">
        <w:rPr>
          <w:rStyle w:val="Char9"/>
          <w:rtl/>
        </w:rPr>
        <w:t>ک</w:t>
      </w:r>
      <w:r w:rsidRPr="00051EF9">
        <w:rPr>
          <w:rStyle w:val="Char9"/>
          <w:rtl/>
        </w:rPr>
        <w:t>ه چشم</w:t>
      </w:r>
      <w:r w:rsidRPr="00051EF9">
        <w:rPr>
          <w:rStyle w:val="Char9"/>
          <w:rFonts w:hint="cs"/>
          <w:rtl/>
        </w:rPr>
        <w:t>‌</w:t>
      </w:r>
      <w:r w:rsidRPr="00051EF9">
        <w:rPr>
          <w:rStyle w:val="Char9"/>
          <w:rtl/>
        </w:rPr>
        <w:t>هاى او و</w:t>
      </w:r>
      <w:r w:rsidRPr="00051EF9">
        <w:rPr>
          <w:rStyle w:val="Char9"/>
          <w:rFonts w:hint="cs"/>
          <w:rtl/>
        </w:rPr>
        <w:t xml:space="preserve"> </w:t>
      </w:r>
      <w:r w:rsidRPr="00051EF9">
        <w:rPr>
          <w:rStyle w:val="Char9"/>
          <w:rtl/>
        </w:rPr>
        <w:t>مرا با پارچه</w:t>
      </w:r>
      <w:r w:rsidR="004B0674">
        <w:rPr>
          <w:rStyle w:val="Char9"/>
          <w:rFonts w:hint="cs"/>
          <w:rtl/>
        </w:rPr>
        <w:t>‌</w:t>
      </w:r>
      <w:r w:rsidRPr="00051EF9">
        <w:rPr>
          <w:rStyle w:val="Char9"/>
          <w:rtl/>
        </w:rPr>
        <w:t>اى ببندند! و</w:t>
      </w:r>
      <w:r w:rsidRPr="00051EF9">
        <w:rPr>
          <w:rStyle w:val="Char9"/>
          <w:rFonts w:hint="cs"/>
          <w:rtl/>
        </w:rPr>
        <w:t xml:space="preserve"> </w:t>
      </w:r>
      <w:r w:rsidRPr="00051EF9">
        <w:rPr>
          <w:rStyle w:val="Char9"/>
          <w:rtl/>
        </w:rPr>
        <w:t xml:space="preserve">بعد از </w:t>
      </w:r>
      <w:r w:rsidR="00AF2E6E" w:rsidRPr="00051EF9">
        <w:rPr>
          <w:rStyle w:val="Char9"/>
          <w:rtl/>
        </w:rPr>
        <w:t>یک</w:t>
      </w:r>
      <w:r w:rsidRPr="00051EF9">
        <w:rPr>
          <w:rStyle w:val="Char9"/>
          <w:rtl/>
        </w:rPr>
        <w:t xml:space="preserve"> ساعت دستور داد تا چشم ما</w:t>
      </w:r>
      <w:r w:rsidRPr="00051EF9">
        <w:rPr>
          <w:rStyle w:val="Char9"/>
          <w:rFonts w:hint="cs"/>
          <w:rtl/>
        </w:rPr>
        <w:t xml:space="preserve"> </w:t>
      </w:r>
      <w:r w:rsidRPr="00051EF9">
        <w:rPr>
          <w:rStyle w:val="Char9"/>
          <w:rtl/>
        </w:rPr>
        <w:t xml:space="preserve">را باز </w:t>
      </w:r>
      <w:r w:rsidR="00AF2E6E" w:rsidRPr="00051EF9">
        <w:rPr>
          <w:rStyle w:val="Char9"/>
          <w:rtl/>
        </w:rPr>
        <w:t>ک</w:t>
      </w:r>
      <w:r w:rsidRPr="00051EF9">
        <w:rPr>
          <w:rStyle w:val="Char9"/>
          <w:rtl/>
        </w:rPr>
        <w:t>نند، د</w:t>
      </w:r>
      <w:r w:rsidR="00AF2E6E" w:rsidRPr="00051EF9">
        <w:rPr>
          <w:rStyle w:val="Char9"/>
          <w:rtl/>
        </w:rPr>
        <w:t>ی</w:t>
      </w:r>
      <w:r w:rsidRPr="00051EF9">
        <w:rPr>
          <w:rStyle w:val="Char9"/>
          <w:rtl/>
        </w:rPr>
        <w:t>د</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 xml:space="preserve">ه ما در ساحل </w:t>
      </w:r>
      <w:r w:rsidR="00AF2E6E" w:rsidRPr="00051EF9">
        <w:rPr>
          <w:rStyle w:val="Char9"/>
          <w:rtl/>
        </w:rPr>
        <w:t>یک</w:t>
      </w:r>
      <w:r w:rsidRPr="00051EF9">
        <w:rPr>
          <w:rStyle w:val="Char9"/>
          <w:rtl/>
        </w:rPr>
        <w:t xml:space="preserve"> در</w:t>
      </w:r>
      <w:r w:rsidR="00AF2E6E" w:rsidRPr="00051EF9">
        <w:rPr>
          <w:rStyle w:val="Char9"/>
          <w:rtl/>
        </w:rPr>
        <w:t>ی</w:t>
      </w:r>
      <w:r w:rsidRPr="00051EF9">
        <w:rPr>
          <w:rStyle w:val="Char9"/>
          <w:rtl/>
        </w:rPr>
        <w:t>ا هست</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ه موج م</w:t>
      </w:r>
      <w:r w:rsidR="00AF2E6E" w:rsidRPr="00051EF9">
        <w:rPr>
          <w:rStyle w:val="Char9"/>
          <w:rtl/>
        </w:rPr>
        <w:t>ی</w:t>
      </w:r>
      <w:r w:rsidR="004B0674">
        <w:rPr>
          <w:rStyle w:val="Char9"/>
          <w:rFonts w:hint="cs"/>
          <w:rtl/>
        </w:rPr>
        <w:t>‌</w:t>
      </w:r>
      <w:r w:rsidRPr="00051EF9">
        <w:rPr>
          <w:rStyle w:val="Char9"/>
          <w:rtl/>
        </w:rPr>
        <w:t xml:space="preserve">زند! </w:t>
      </w:r>
      <w:r w:rsidRPr="00051EF9">
        <w:rPr>
          <w:rStyle w:val="Char9"/>
          <w:rFonts w:hint="cs"/>
          <w:rtl/>
        </w:rPr>
        <w:t>(</w:t>
      </w:r>
      <w:r w:rsidRPr="00051EF9">
        <w:rPr>
          <w:rStyle w:val="Char9"/>
          <w:rtl/>
        </w:rPr>
        <w:t>تو</w:t>
      </w:r>
      <w:r w:rsidRPr="00051EF9">
        <w:rPr>
          <w:rStyle w:val="Char9"/>
          <w:rFonts w:hint="cs"/>
          <w:rtl/>
        </w:rPr>
        <w:t xml:space="preserve"> </w:t>
      </w:r>
      <w:r w:rsidRPr="00051EF9">
        <w:rPr>
          <w:rStyle w:val="Char9"/>
          <w:rtl/>
        </w:rPr>
        <w:t>را ب</w:t>
      </w:r>
      <w:r w:rsidR="004B0674">
        <w:rPr>
          <w:rStyle w:val="Char9"/>
          <w:rFonts w:hint="cs"/>
          <w:rtl/>
        </w:rPr>
        <w:t xml:space="preserve">ه </w:t>
      </w:r>
      <w:r w:rsidRPr="00051EF9">
        <w:rPr>
          <w:rStyle w:val="Char9"/>
          <w:rtl/>
        </w:rPr>
        <w:t>خدا قصه</w:t>
      </w:r>
      <w:r w:rsidRPr="00051EF9">
        <w:rPr>
          <w:rStyle w:val="Char9"/>
          <w:rFonts w:hint="cs"/>
          <w:rtl/>
        </w:rPr>
        <w:t>‌</w:t>
      </w:r>
      <w:r w:rsidRPr="00051EF9">
        <w:rPr>
          <w:rStyle w:val="Char9"/>
          <w:rtl/>
        </w:rPr>
        <w:t xml:space="preserve">هاى هزار </w:t>
      </w:r>
      <w:r w:rsidR="00AF2E6E" w:rsidRPr="00051EF9">
        <w:rPr>
          <w:rStyle w:val="Char9"/>
          <w:rtl/>
        </w:rPr>
        <w:t>یک</w:t>
      </w:r>
      <w:r w:rsidRPr="00051EF9">
        <w:rPr>
          <w:rStyle w:val="Char9"/>
          <w:rtl/>
        </w:rPr>
        <w:t>شب را بب</w:t>
      </w:r>
      <w:r w:rsidR="00AF2E6E" w:rsidRPr="00051EF9">
        <w:rPr>
          <w:rStyle w:val="Char9"/>
          <w:rtl/>
        </w:rPr>
        <w:t>ی</w:t>
      </w:r>
      <w:r w:rsidRPr="00051EF9">
        <w:rPr>
          <w:rStyle w:val="Char9"/>
          <w:rtl/>
        </w:rPr>
        <w:t>ن</w:t>
      </w:r>
      <w:r w:rsidRPr="00051EF9">
        <w:rPr>
          <w:rStyle w:val="Char9"/>
          <w:rFonts w:hint="cs"/>
          <w:rtl/>
        </w:rPr>
        <w:t>)</w:t>
      </w:r>
      <w:r w:rsidRPr="00051EF9">
        <w:rPr>
          <w:rStyle w:val="Char9"/>
          <w:rtl/>
        </w:rPr>
        <w:t xml:space="preserve"> ابن عمر</w:t>
      </w:r>
      <w:r w:rsidR="004B0674">
        <w:rPr>
          <w:rStyle w:val="Char9"/>
          <w:rFonts w:hint="cs"/>
          <w:rtl/>
        </w:rPr>
        <w:t xml:space="preserve"> </w:t>
      </w:r>
      <w:r w:rsidRPr="00051EF9">
        <w:rPr>
          <w:rStyle w:val="Char9"/>
          <w:rtl/>
        </w:rPr>
        <w:t>گفت:</w:t>
      </w:r>
    </w:p>
    <w:p w:rsidR="00C363C7" w:rsidRPr="00051EF9" w:rsidRDefault="00C363C7" w:rsidP="004B0674">
      <w:pPr>
        <w:ind w:firstLine="284"/>
        <w:jc w:val="both"/>
        <w:rPr>
          <w:rStyle w:val="Char9"/>
          <w:rtl/>
        </w:rPr>
      </w:pPr>
      <w:r w:rsidRPr="00051EF9">
        <w:rPr>
          <w:rStyle w:val="Char9"/>
          <w:rtl/>
        </w:rPr>
        <w:t>سرور من خونم به گردنت! تو</w:t>
      </w:r>
      <w:r w:rsidRPr="00051EF9">
        <w:rPr>
          <w:rStyle w:val="Char9"/>
          <w:rFonts w:hint="cs"/>
          <w:rtl/>
        </w:rPr>
        <w:t xml:space="preserve"> </w:t>
      </w:r>
      <w:r w:rsidRPr="00051EF9">
        <w:rPr>
          <w:rStyle w:val="Char9"/>
          <w:rtl/>
        </w:rPr>
        <w:t>را ب</w:t>
      </w:r>
      <w:r w:rsidR="004B0674">
        <w:rPr>
          <w:rStyle w:val="Char9"/>
          <w:rFonts w:hint="cs"/>
          <w:rtl/>
        </w:rPr>
        <w:t xml:space="preserve">ه </w:t>
      </w:r>
      <w:r w:rsidRPr="00051EF9">
        <w:rPr>
          <w:rStyle w:val="Char9"/>
          <w:rtl/>
        </w:rPr>
        <w:t>خدا رها</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ن!</w:t>
      </w:r>
      <w:r w:rsidR="000F71B7">
        <w:rPr>
          <w:rStyle w:val="Char9"/>
          <w:rFonts w:ascii="Times New Roman" w:hAnsi="Times New Roman" w:cs="Times New Roman" w:hint="cs"/>
          <w:rtl/>
        </w:rPr>
        <w:t xml:space="preserve"> </w:t>
      </w:r>
      <w:r w:rsidRPr="00051EF9">
        <w:rPr>
          <w:rStyle w:val="Char9"/>
          <w:rFonts w:hint="cs"/>
          <w:rtl/>
        </w:rPr>
        <w:t>گفت:</w:t>
      </w:r>
      <w:r w:rsidRPr="00051EF9">
        <w:rPr>
          <w:rStyle w:val="Char9"/>
          <w:rtl/>
        </w:rPr>
        <w:t xml:space="preserve"> </w:t>
      </w:r>
      <w:r w:rsidR="00AF2E6E" w:rsidRPr="00051EF9">
        <w:rPr>
          <w:rStyle w:val="Char9"/>
          <w:rtl/>
        </w:rPr>
        <w:t>ک</w:t>
      </w:r>
      <w:r w:rsidRPr="00051EF9">
        <w:rPr>
          <w:rStyle w:val="Char9"/>
          <w:rtl/>
        </w:rPr>
        <w:t xml:space="preserve">مى صبر </w:t>
      </w:r>
      <w:r w:rsidR="00AF2E6E" w:rsidRPr="00051EF9">
        <w:rPr>
          <w:rStyle w:val="Char9"/>
          <w:rtl/>
        </w:rPr>
        <w:t>ک</w:t>
      </w:r>
      <w:r w:rsidRPr="00051EF9">
        <w:rPr>
          <w:rStyle w:val="Char9"/>
          <w:rtl/>
        </w:rPr>
        <w:t>ن تا ب</w:t>
      </w:r>
      <w:r w:rsidR="004B0674">
        <w:rPr>
          <w:rStyle w:val="Char9"/>
          <w:rFonts w:hint="cs"/>
          <w:rtl/>
        </w:rPr>
        <w:t xml:space="preserve">ه </w:t>
      </w:r>
      <w:r w:rsidRPr="00051EF9">
        <w:rPr>
          <w:rStyle w:val="Char9"/>
          <w:rtl/>
        </w:rPr>
        <w:t>تو</w:t>
      </w:r>
      <w:r w:rsidRPr="00051EF9">
        <w:rPr>
          <w:rStyle w:val="Char9"/>
          <w:rFonts w:hint="cs"/>
          <w:rtl/>
        </w:rPr>
        <w:t xml:space="preserve"> </w:t>
      </w:r>
      <w:r w:rsidRPr="00051EF9">
        <w:rPr>
          <w:rStyle w:val="Char9"/>
          <w:rtl/>
        </w:rPr>
        <w:t xml:space="preserve">نشان بدهم </w:t>
      </w:r>
      <w:r w:rsidR="00AF2E6E" w:rsidRPr="00051EF9">
        <w:rPr>
          <w:rStyle w:val="Char9"/>
          <w:rtl/>
        </w:rPr>
        <w:t>ک</w:t>
      </w:r>
      <w:r w:rsidRPr="00051EF9">
        <w:rPr>
          <w:rStyle w:val="Char9"/>
          <w:rtl/>
        </w:rPr>
        <w:t>ه من راستگو هستم!</w:t>
      </w:r>
      <w:r w:rsidRPr="00051EF9">
        <w:rPr>
          <w:rStyle w:val="Char9"/>
          <w:rFonts w:hint="cs"/>
          <w:rtl/>
        </w:rPr>
        <w:t xml:space="preserve"> (</w:t>
      </w:r>
      <w:r w:rsidRPr="00051EF9">
        <w:rPr>
          <w:rStyle w:val="Char9"/>
          <w:rtl/>
        </w:rPr>
        <w:t>بنازم به دل</w:t>
      </w:r>
      <w:r w:rsidR="00AF2E6E" w:rsidRPr="00051EF9">
        <w:rPr>
          <w:rStyle w:val="Char9"/>
          <w:rtl/>
        </w:rPr>
        <w:t>ی</w:t>
      </w:r>
      <w:r w:rsidRPr="00051EF9">
        <w:rPr>
          <w:rStyle w:val="Char9"/>
          <w:rtl/>
        </w:rPr>
        <w:t>ل مح</w:t>
      </w:r>
      <w:r w:rsidR="00AF2E6E" w:rsidRPr="00051EF9">
        <w:rPr>
          <w:rStyle w:val="Char9"/>
          <w:rtl/>
        </w:rPr>
        <w:t>ک</w:t>
      </w:r>
      <w:r w:rsidRPr="00051EF9">
        <w:rPr>
          <w:rStyle w:val="Char9"/>
          <w:rtl/>
        </w:rPr>
        <w:t>م و</w:t>
      </w:r>
      <w:r w:rsidRPr="00051EF9">
        <w:rPr>
          <w:rStyle w:val="Char9"/>
          <w:rFonts w:hint="cs"/>
          <w:rtl/>
        </w:rPr>
        <w:t xml:space="preserve"> </w:t>
      </w:r>
      <w:r w:rsidRPr="00051EF9">
        <w:rPr>
          <w:rStyle w:val="Char9"/>
          <w:rtl/>
        </w:rPr>
        <w:t>دندان</w:t>
      </w:r>
      <w:r w:rsidR="004B0674">
        <w:rPr>
          <w:rStyle w:val="Char9"/>
          <w:rFonts w:hint="cs"/>
          <w:rtl/>
        </w:rPr>
        <w:t>‌</w:t>
      </w:r>
      <w:r w:rsidRPr="00051EF9">
        <w:rPr>
          <w:rStyle w:val="Char9"/>
          <w:rtl/>
        </w:rPr>
        <w:t>ش</w:t>
      </w:r>
      <w:r w:rsidR="00AF2E6E" w:rsidRPr="00051EF9">
        <w:rPr>
          <w:rStyle w:val="Char9"/>
          <w:rtl/>
        </w:rPr>
        <w:t>ک</w:t>
      </w:r>
      <w:r w:rsidRPr="00051EF9">
        <w:rPr>
          <w:rStyle w:val="Char9"/>
          <w:rtl/>
        </w:rPr>
        <w:t>ن</w:t>
      </w:r>
      <w:r w:rsidRPr="00051EF9">
        <w:rPr>
          <w:rStyle w:val="Char9"/>
          <w:rFonts w:hint="cs"/>
          <w:rtl/>
        </w:rPr>
        <w:t>)</w:t>
      </w:r>
      <w:r w:rsidRPr="00051EF9">
        <w:rPr>
          <w:rStyle w:val="Char9"/>
          <w:rtl/>
        </w:rPr>
        <w:t xml:space="preserve"> سپس ماهى را صدا زد! ماهى سرش را از در</w:t>
      </w:r>
      <w:r w:rsidR="00AF2E6E" w:rsidRPr="00051EF9">
        <w:rPr>
          <w:rStyle w:val="Char9"/>
          <w:rtl/>
        </w:rPr>
        <w:t>ی</w:t>
      </w:r>
      <w:r w:rsidRPr="00051EF9">
        <w:rPr>
          <w:rStyle w:val="Char9"/>
          <w:rtl/>
        </w:rPr>
        <w:t>ا ب</w:t>
      </w:r>
      <w:r w:rsidR="00AF2E6E" w:rsidRPr="00051EF9">
        <w:rPr>
          <w:rStyle w:val="Char9"/>
          <w:rtl/>
        </w:rPr>
        <w:t>ی</w:t>
      </w:r>
      <w:r w:rsidRPr="00051EF9">
        <w:rPr>
          <w:rStyle w:val="Char9"/>
          <w:rtl/>
        </w:rPr>
        <w:t>رون آورده و</w:t>
      </w:r>
      <w:r w:rsidR="004B0674">
        <w:rPr>
          <w:rStyle w:val="Char9"/>
          <w:rFonts w:hint="cs"/>
          <w:rtl/>
        </w:rPr>
        <w:t xml:space="preserve"> </w:t>
      </w:r>
      <w:r w:rsidRPr="00051EF9">
        <w:rPr>
          <w:rStyle w:val="Char9"/>
          <w:rtl/>
        </w:rPr>
        <w:t>گفت</w:t>
      </w:r>
      <w:r w:rsidRPr="00051EF9">
        <w:rPr>
          <w:rStyle w:val="Char9"/>
          <w:rFonts w:hint="cs"/>
          <w:rtl/>
        </w:rPr>
        <w:t>:</w:t>
      </w:r>
      <w:r w:rsidRPr="00051EF9">
        <w:rPr>
          <w:rStyle w:val="Char9"/>
          <w:rtl/>
        </w:rPr>
        <w:t xml:space="preserve"> لب</w:t>
      </w:r>
      <w:r w:rsidR="00AF2E6E" w:rsidRPr="00051EF9">
        <w:rPr>
          <w:rStyle w:val="Char9"/>
          <w:rtl/>
        </w:rPr>
        <w:t>یک</w:t>
      </w:r>
      <w:r w:rsidRPr="00051EF9">
        <w:rPr>
          <w:rStyle w:val="Char9"/>
          <w:rtl/>
        </w:rPr>
        <w:t xml:space="preserve"> لب</w:t>
      </w:r>
      <w:r w:rsidR="00AF2E6E" w:rsidRPr="00051EF9">
        <w:rPr>
          <w:rStyle w:val="Char9"/>
          <w:rtl/>
        </w:rPr>
        <w:t>یک</w:t>
      </w:r>
      <w:r w:rsidRPr="00051EF9">
        <w:rPr>
          <w:rStyle w:val="Char9"/>
          <w:rtl/>
        </w:rPr>
        <w:t xml:space="preserve"> –</w:t>
      </w:r>
      <w:r w:rsidR="004B0674">
        <w:rPr>
          <w:rStyle w:val="Char9"/>
          <w:rFonts w:hint="cs"/>
          <w:rtl/>
        </w:rPr>
        <w:t xml:space="preserve"> </w:t>
      </w:r>
      <w:r w:rsidRPr="00051EF9">
        <w:rPr>
          <w:rStyle w:val="Char9"/>
          <w:rFonts w:hint="cs"/>
          <w:rtl/>
        </w:rPr>
        <w:t>(</w:t>
      </w:r>
      <w:r w:rsidRPr="00051EF9">
        <w:rPr>
          <w:rStyle w:val="Char9"/>
          <w:rtl/>
        </w:rPr>
        <w:t>بفرمانم</w:t>
      </w:r>
      <w:r w:rsidRPr="00051EF9">
        <w:rPr>
          <w:rStyle w:val="Char9"/>
          <w:rFonts w:hint="cs"/>
          <w:rtl/>
        </w:rPr>
        <w:t>)</w:t>
      </w:r>
      <w:r w:rsidRPr="00051EF9">
        <w:rPr>
          <w:rStyle w:val="Char9"/>
          <w:rtl/>
        </w:rPr>
        <w:t xml:space="preserve"> اى ولى خدا! گفت</w:t>
      </w:r>
      <w:r w:rsidRPr="00051EF9">
        <w:rPr>
          <w:rStyle w:val="Char9"/>
          <w:rFonts w:hint="cs"/>
          <w:rtl/>
        </w:rPr>
        <w:t>:</w:t>
      </w:r>
      <w:r w:rsidRPr="00051EF9">
        <w:rPr>
          <w:rStyle w:val="Char9"/>
          <w:rtl/>
        </w:rPr>
        <w:t xml:space="preserve"> تو </w:t>
      </w:r>
      <w:r w:rsidR="00AF2E6E" w:rsidRPr="00051EF9">
        <w:rPr>
          <w:rStyle w:val="Char9"/>
          <w:rtl/>
        </w:rPr>
        <w:t>ک</w:t>
      </w:r>
      <w:r w:rsidRPr="00051EF9">
        <w:rPr>
          <w:rStyle w:val="Char9"/>
          <w:rtl/>
        </w:rPr>
        <w:t xml:space="preserve">ى هستى؟ </w:t>
      </w:r>
      <w:r w:rsidRPr="00051EF9">
        <w:rPr>
          <w:rStyle w:val="Char9"/>
          <w:rFonts w:hint="cs"/>
          <w:rtl/>
        </w:rPr>
        <w:t>ج</w:t>
      </w:r>
      <w:r w:rsidRPr="00051EF9">
        <w:rPr>
          <w:rStyle w:val="Char9"/>
          <w:rtl/>
        </w:rPr>
        <w:t xml:space="preserve">واب داد من ماهى </w:t>
      </w:r>
      <w:r w:rsidR="00AF2E6E" w:rsidRPr="00051EF9">
        <w:rPr>
          <w:rStyle w:val="Char9"/>
          <w:rtl/>
        </w:rPr>
        <w:t>ی</w:t>
      </w:r>
      <w:r w:rsidRPr="00051EF9">
        <w:rPr>
          <w:rStyle w:val="Char9"/>
          <w:rtl/>
        </w:rPr>
        <w:t>ونس هستم سرور من! گفت</w:t>
      </w:r>
      <w:r w:rsidRPr="00051EF9">
        <w:rPr>
          <w:rStyle w:val="Char9"/>
          <w:rFonts w:hint="cs"/>
          <w:rtl/>
        </w:rPr>
        <w:t>:</w:t>
      </w:r>
      <w:r w:rsidRPr="00051EF9">
        <w:rPr>
          <w:rStyle w:val="Char9"/>
          <w:rtl/>
        </w:rPr>
        <w:t xml:space="preserve"> ب</w:t>
      </w:r>
      <w:r w:rsidR="004B0674">
        <w:rPr>
          <w:rStyle w:val="Char9"/>
          <w:rFonts w:hint="cs"/>
          <w:rtl/>
        </w:rPr>
        <w:t xml:space="preserve">ه </w:t>
      </w:r>
      <w:r w:rsidRPr="00051EF9">
        <w:rPr>
          <w:rStyle w:val="Char9"/>
          <w:rtl/>
        </w:rPr>
        <w:t>ما خبر بده، ماهى گفت</w:t>
      </w:r>
      <w:r w:rsidRPr="00051EF9">
        <w:rPr>
          <w:rStyle w:val="Char9"/>
          <w:rFonts w:hint="cs"/>
          <w:rtl/>
        </w:rPr>
        <w:t>:</w:t>
      </w:r>
      <w:r w:rsidRPr="00051EF9">
        <w:rPr>
          <w:rStyle w:val="Char9"/>
          <w:rtl/>
        </w:rPr>
        <w:t xml:space="preserve"> اى سرور من، خداوند هر پ</w:t>
      </w:r>
      <w:r w:rsidR="00AF2E6E" w:rsidRPr="00051EF9">
        <w:rPr>
          <w:rStyle w:val="Char9"/>
          <w:rtl/>
        </w:rPr>
        <w:t>ی</w:t>
      </w:r>
      <w:r w:rsidRPr="00051EF9">
        <w:rPr>
          <w:rStyle w:val="Char9"/>
          <w:rtl/>
        </w:rPr>
        <w:t xml:space="preserve">امبرى از آدم تا جدت </w:t>
      </w:r>
      <w:r w:rsidR="00AF2E6E" w:rsidRPr="00051EF9">
        <w:rPr>
          <w:rStyle w:val="Char9"/>
          <w:rtl/>
        </w:rPr>
        <w:t>ک</w:t>
      </w:r>
      <w:r w:rsidRPr="00051EF9">
        <w:rPr>
          <w:rStyle w:val="Char9"/>
          <w:rtl/>
        </w:rPr>
        <w:t>ه مبعوث نموده بر</w:t>
      </w:r>
      <w:r w:rsidR="004B0674">
        <w:rPr>
          <w:rStyle w:val="Char9"/>
          <w:rFonts w:hint="cs"/>
          <w:rtl/>
        </w:rPr>
        <w:t xml:space="preserve"> </w:t>
      </w:r>
      <w:r w:rsidRPr="00051EF9">
        <w:rPr>
          <w:rStyle w:val="Char9"/>
          <w:rtl/>
        </w:rPr>
        <w:t>آن</w:t>
      </w:r>
      <w:r w:rsidR="004B0674">
        <w:rPr>
          <w:rStyle w:val="Char9"/>
          <w:rFonts w:hint="cs"/>
          <w:rtl/>
        </w:rPr>
        <w:t>‌</w:t>
      </w:r>
      <w:r w:rsidRPr="00051EF9">
        <w:rPr>
          <w:rStyle w:val="Char9"/>
          <w:rtl/>
        </w:rPr>
        <w:t>ها ولا</w:t>
      </w:r>
      <w:r w:rsidR="00AF2E6E" w:rsidRPr="00051EF9">
        <w:rPr>
          <w:rStyle w:val="Char9"/>
          <w:rtl/>
        </w:rPr>
        <w:t>ی</w:t>
      </w:r>
      <w:r w:rsidRPr="00051EF9">
        <w:rPr>
          <w:rStyle w:val="Char9"/>
          <w:rtl/>
        </w:rPr>
        <w:t>ت شما اهل ب</w:t>
      </w:r>
      <w:r w:rsidR="00AF2E6E" w:rsidRPr="00051EF9">
        <w:rPr>
          <w:rStyle w:val="Char9"/>
          <w:rtl/>
        </w:rPr>
        <w:t>ی</w:t>
      </w:r>
      <w:r w:rsidRPr="00051EF9">
        <w:rPr>
          <w:rStyle w:val="Char9"/>
          <w:rtl/>
        </w:rPr>
        <w:t>ت را عرضه نموده است، هر پ</w:t>
      </w:r>
      <w:r w:rsidR="00AF2E6E" w:rsidRPr="00051EF9">
        <w:rPr>
          <w:rStyle w:val="Char9"/>
          <w:rtl/>
        </w:rPr>
        <w:t>ی</w:t>
      </w:r>
      <w:r w:rsidRPr="00051EF9">
        <w:rPr>
          <w:rStyle w:val="Char9"/>
          <w:rtl/>
        </w:rPr>
        <w:t xml:space="preserve">امبرى </w:t>
      </w:r>
      <w:r w:rsidR="00AF2E6E" w:rsidRPr="00051EF9">
        <w:rPr>
          <w:rStyle w:val="Char9"/>
          <w:rtl/>
        </w:rPr>
        <w:t>ک</w:t>
      </w:r>
      <w:r w:rsidRPr="00051EF9">
        <w:rPr>
          <w:rStyle w:val="Char9"/>
          <w:rtl/>
        </w:rPr>
        <w:t xml:space="preserve">ه قبول نموده نجات </w:t>
      </w:r>
      <w:r w:rsidR="00AF2E6E" w:rsidRPr="00051EF9">
        <w:rPr>
          <w:rStyle w:val="Char9"/>
          <w:rtl/>
        </w:rPr>
        <w:t>ی</w:t>
      </w:r>
      <w:r w:rsidRPr="00051EF9">
        <w:rPr>
          <w:rStyle w:val="Char9"/>
          <w:rtl/>
        </w:rPr>
        <w:t>افته و</w:t>
      </w:r>
      <w:r w:rsidRPr="00051EF9">
        <w:rPr>
          <w:rStyle w:val="Char9"/>
          <w:rFonts w:hint="cs"/>
          <w:rtl/>
        </w:rPr>
        <w:t xml:space="preserve"> </w:t>
      </w:r>
      <w:r w:rsidRPr="00051EF9">
        <w:rPr>
          <w:rStyle w:val="Char9"/>
          <w:rtl/>
        </w:rPr>
        <w:t>به سلامتى رس</w:t>
      </w:r>
      <w:r w:rsidR="00AF2E6E" w:rsidRPr="00051EF9">
        <w:rPr>
          <w:rStyle w:val="Char9"/>
          <w:rtl/>
        </w:rPr>
        <w:t>ی</w:t>
      </w:r>
      <w:r w:rsidRPr="00051EF9">
        <w:rPr>
          <w:rStyle w:val="Char9"/>
          <w:rtl/>
        </w:rPr>
        <w:t>ده است و</w:t>
      </w:r>
      <w:r w:rsidRPr="00051EF9">
        <w:rPr>
          <w:rStyle w:val="Char9"/>
          <w:rFonts w:hint="cs"/>
          <w:rtl/>
        </w:rPr>
        <w:t xml:space="preserve"> </w:t>
      </w:r>
      <w:r w:rsidRPr="00051EF9">
        <w:rPr>
          <w:rStyle w:val="Char9"/>
          <w:rtl/>
        </w:rPr>
        <w:t>هر</w:t>
      </w:r>
      <w:r w:rsidR="00AF2E6E" w:rsidRPr="00051EF9">
        <w:rPr>
          <w:rStyle w:val="Char9"/>
          <w:rtl/>
        </w:rPr>
        <w:t>ک</w:t>
      </w:r>
      <w:r w:rsidRPr="00051EF9">
        <w:rPr>
          <w:rStyle w:val="Char9"/>
          <w:rtl/>
        </w:rPr>
        <w:t xml:space="preserve">س </w:t>
      </w:r>
      <w:r w:rsidR="00AF2E6E" w:rsidRPr="00051EF9">
        <w:rPr>
          <w:rStyle w:val="Char9"/>
          <w:rtl/>
        </w:rPr>
        <w:t>ک</w:t>
      </w:r>
      <w:r w:rsidRPr="00051EF9">
        <w:rPr>
          <w:rStyle w:val="Char9"/>
          <w:rtl/>
        </w:rPr>
        <w:t>ه نپذ</w:t>
      </w:r>
      <w:r w:rsidR="00AF2E6E" w:rsidRPr="00051EF9">
        <w:rPr>
          <w:rStyle w:val="Char9"/>
          <w:rtl/>
        </w:rPr>
        <w:t>ی</w:t>
      </w:r>
      <w:r w:rsidRPr="00051EF9">
        <w:rPr>
          <w:rStyle w:val="Char9"/>
          <w:rtl/>
        </w:rPr>
        <w:t xml:space="preserve">رفته </w:t>
      </w:r>
      <w:r w:rsidR="00AF2E6E" w:rsidRPr="00051EF9">
        <w:rPr>
          <w:rStyle w:val="Char9"/>
          <w:rtl/>
        </w:rPr>
        <w:t>ی</w:t>
      </w:r>
      <w:r w:rsidRPr="00051EF9">
        <w:rPr>
          <w:rStyle w:val="Char9"/>
          <w:rtl/>
        </w:rPr>
        <w:t>ا در حمل آن توقف نموده و</w:t>
      </w:r>
      <w:r w:rsidRPr="00051EF9">
        <w:rPr>
          <w:rStyle w:val="Char9"/>
          <w:rFonts w:hint="cs"/>
          <w:rtl/>
        </w:rPr>
        <w:t xml:space="preserve"> </w:t>
      </w:r>
      <w:r w:rsidR="00AF2E6E" w:rsidRPr="00051EF9">
        <w:rPr>
          <w:rStyle w:val="Char9"/>
          <w:rtl/>
        </w:rPr>
        <w:t>ی</w:t>
      </w:r>
      <w:r w:rsidRPr="00051EF9">
        <w:rPr>
          <w:rStyle w:val="Char9"/>
          <w:rtl/>
        </w:rPr>
        <w:t>ا دو</w:t>
      </w:r>
      <w:r w:rsidRPr="00051EF9">
        <w:rPr>
          <w:rStyle w:val="Char9"/>
          <w:rFonts w:hint="cs"/>
          <w:rtl/>
        </w:rPr>
        <w:t xml:space="preserve"> </w:t>
      </w:r>
      <w:r w:rsidRPr="00051EF9">
        <w:rPr>
          <w:rStyle w:val="Char9"/>
          <w:rtl/>
        </w:rPr>
        <w:t>دل شده به مص</w:t>
      </w:r>
      <w:r w:rsidR="00AF2E6E" w:rsidRPr="00051EF9">
        <w:rPr>
          <w:rStyle w:val="Char9"/>
          <w:rtl/>
        </w:rPr>
        <w:t>ی</w:t>
      </w:r>
      <w:r w:rsidRPr="00051EF9">
        <w:rPr>
          <w:rStyle w:val="Char9"/>
          <w:rtl/>
        </w:rPr>
        <w:t>بت گرفتار شده است، و</w:t>
      </w:r>
      <w:r w:rsidRPr="00051EF9">
        <w:rPr>
          <w:rStyle w:val="Char9"/>
          <w:rFonts w:hint="cs"/>
          <w:rtl/>
        </w:rPr>
        <w:t xml:space="preserve"> </w:t>
      </w:r>
      <w:r w:rsidRPr="00051EF9">
        <w:rPr>
          <w:rStyle w:val="Char9"/>
          <w:rtl/>
        </w:rPr>
        <w:t>مص</w:t>
      </w:r>
      <w:r w:rsidR="00AF2E6E" w:rsidRPr="00051EF9">
        <w:rPr>
          <w:rStyle w:val="Char9"/>
          <w:rtl/>
        </w:rPr>
        <w:t>ی</w:t>
      </w:r>
      <w:r w:rsidRPr="00051EF9">
        <w:rPr>
          <w:rStyle w:val="Char9"/>
          <w:rtl/>
        </w:rPr>
        <w:t>بت آدم و</w:t>
      </w:r>
      <w:r w:rsidRPr="00051EF9">
        <w:rPr>
          <w:rStyle w:val="Char9"/>
          <w:rFonts w:hint="cs"/>
          <w:rtl/>
        </w:rPr>
        <w:t xml:space="preserve"> </w:t>
      </w:r>
      <w:r w:rsidRPr="00051EF9">
        <w:rPr>
          <w:rStyle w:val="Char9"/>
          <w:rtl/>
        </w:rPr>
        <w:t>غرق</w:t>
      </w:r>
      <w:r w:rsidR="004B0674">
        <w:rPr>
          <w:rStyle w:val="Char9"/>
          <w:rFonts w:hint="cs"/>
          <w:rtl/>
        </w:rPr>
        <w:t>‌</w:t>
      </w:r>
      <w:r w:rsidRPr="00051EF9">
        <w:rPr>
          <w:rStyle w:val="Char9"/>
          <w:rtl/>
        </w:rPr>
        <w:t>شدن نوح!!</w:t>
      </w:r>
      <w:r w:rsidRPr="00051EF9">
        <w:rPr>
          <w:rStyle w:val="Char9"/>
          <w:rFonts w:hint="cs"/>
          <w:rtl/>
        </w:rPr>
        <w:t xml:space="preserve"> (</w:t>
      </w:r>
      <w:r w:rsidRPr="00051EF9">
        <w:rPr>
          <w:rStyle w:val="Char9"/>
          <w:rtl/>
        </w:rPr>
        <w:t>ه</w:t>
      </w:r>
      <w:r w:rsidR="00AF2E6E" w:rsidRPr="00051EF9">
        <w:rPr>
          <w:rStyle w:val="Char9"/>
          <w:rtl/>
        </w:rPr>
        <w:t>ک</w:t>
      </w:r>
      <w:r w:rsidRPr="00051EF9">
        <w:rPr>
          <w:rStyle w:val="Char9"/>
          <w:rtl/>
        </w:rPr>
        <w:t xml:space="preserve">ذا والا نوح </w:t>
      </w:r>
      <w:r w:rsidR="00AF2E6E" w:rsidRPr="00051EF9">
        <w:rPr>
          <w:rStyle w:val="Char9"/>
          <w:rtl/>
        </w:rPr>
        <w:t>ک</w:t>
      </w:r>
      <w:r w:rsidRPr="00051EF9">
        <w:rPr>
          <w:rStyle w:val="Char9"/>
          <w:rtl/>
        </w:rPr>
        <w:t>ه غرق نشد، ل</w:t>
      </w:r>
      <w:r w:rsidR="00AF2E6E" w:rsidRPr="00051EF9">
        <w:rPr>
          <w:rStyle w:val="Char9"/>
          <w:rtl/>
        </w:rPr>
        <w:t>یک</w:t>
      </w:r>
      <w:r w:rsidRPr="00051EF9">
        <w:rPr>
          <w:rStyle w:val="Char9"/>
          <w:rtl/>
        </w:rPr>
        <w:t xml:space="preserve">ن دروغگو </w:t>
      </w:r>
      <w:r w:rsidR="00AF2E6E" w:rsidRPr="00051EF9">
        <w:rPr>
          <w:rStyle w:val="Char9"/>
          <w:rtl/>
        </w:rPr>
        <w:t>ک</w:t>
      </w:r>
      <w:r w:rsidRPr="00051EF9">
        <w:rPr>
          <w:rStyle w:val="Char9"/>
          <w:rtl/>
        </w:rPr>
        <w:t>ه حافظه ندارد</w:t>
      </w:r>
      <w:r w:rsidRPr="00051EF9">
        <w:rPr>
          <w:rStyle w:val="Char9"/>
          <w:rFonts w:hint="cs"/>
          <w:rtl/>
        </w:rPr>
        <w:t xml:space="preserve">) </w:t>
      </w:r>
      <w:r w:rsidRPr="00051EF9">
        <w:rPr>
          <w:rStyle w:val="Char9"/>
          <w:rtl/>
        </w:rPr>
        <w:t>و</w:t>
      </w:r>
      <w:r w:rsidRPr="00051EF9">
        <w:rPr>
          <w:rStyle w:val="Char9"/>
          <w:rFonts w:hint="cs"/>
          <w:rtl/>
        </w:rPr>
        <w:t xml:space="preserve"> </w:t>
      </w:r>
      <w:r w:rsidRPr="00051EF9">
        <w:rPr>
          <w:rStyle w:val="Char9"/>
          <w:rtl/>
        </w:rPr>
        <w:t>به آتش</w:t>
      </w:r>
      <w:r w:rsidR="004B0674">
        <w:rPr>
          <w:rStyle w:val="Char9"/>
          <w:rFonts w:hint="cs"/>
          <w:rtl/>
        </w:rPr>
        <w:t>‌</w:t>
      </w:r>
      <w:r w:rsidRPr="00051EF9">
        <w:rPr>
          <w:rStyle w:val="Char9"/>
          <w:rtl/>
        </w:rPr>
        <w:t>افتادن ابراه</w:t>
      </w:r>
      <w:r w:rsidR="00AF2E6E" w:rsidRPr="00051EF9">
        <w:rPr>
          <w:rStyle w:val="Char9"/>
          <w:rtl/>
        </w:rPr>
        <w:t>ی</w:t>
      </w:r>
      <w:r w:rsidRPr="00051EF9">
        <w:rPr>
          <w:rStyle w:val="Char9"/>
          <w:rtl/>
        </w:rPr>
        <w:t>م و</w:t>
      </w:r>
      <w:r w:rsidRPr="00051EF9">
        <w:rPr>
          <w:rStyle w:val="Char9"/>
          <w:rFonts w:hint="cs"/>
          <w:rtl/>
        </w:rPr>
        <w:t xml:space="preserve"> </w:t>
      </w:r>
      <w:r w:rsidRPr="00051EF9">
        <w:rPr>
          <w:rStyle w:val="Char9"/>
          <w:rtl/>
        </w:rPr>
        <w:t>در چاه</w:t>
      </w:r>
      <w:r w:rsidR="004B0674">
        <w:rPr>
          <w:rStyle w:val="Char9"/>
          <w:rFonts w:hint="cs"/>
          <w:rtl/>
        </w:rPr>
        <w:t>‌</w:t>
      </w:r>
      <w:r w:rsidRPr="00051EF9">
        <w:rPr>
          <w:rStyle w:val="Char9"/>
          <w:rtl/>
        </w:rPr>
        <w:t xml:space="preserve">افتادن </w:t>
      </w:r>
      <w:r w:rsidR="00AF2E6E" w:rsidRPr="00051EF9">
        <w:rPr>
          <w:rStyle w:val="Char9"/>
          <w:rtl/>
        </w:rPr>
        <w:t>ی</w:t>
      </w:r>
      <w:r w:rsidRPr="00051EF9">
        <w:rPr>
          <w:rStyle w:val="Char9"/>
          <w:rtl/>
        </w:rPr>
        <w:t>وسف و</w:t>
      </w:r>
      <w:r w:rsidRPr="00051EF9">
        <w:rPr>
          <w:rStyle w:val="Char9"/>
          <w:rFonts w:hint="cs"/>
          <w:rtl/>
        </w:rPr>
        <w:t xml:space="preserve"> </w:t>
      </w:r>
      <w:r w:rsidRPr="00051EF9">
        <w:rPr>
          <w:rStyle w:val="Char9"/>
          <w:rtl/>
        </w:rPr>
        <w:t>مص</w:t>
      </w:r>
      <w:r w:rsidR="00AF2E6E" w:rsidRPr="00051EF9">
        <w:rPr>
          <w:rStyle w:val="Char9"/>
          <w:rtl/>
        </w:rPr>
        <w:t>ی</w:t>
      </w:r>
      <w:r w:rsidRPr="00051EF9">
        <w:rPr>
          <w:rStyle w:val="Char9"/>
          <w:rtl/>
        </w:rPr>
        <w:t>بت</w:t>
      </w:r>
      <w:r w:rsidRPr="00051EF9">
        <w:rPr>
          <w:rStyle w:val="Char9"/>
          <w:rFonts w:hint="cs"/>
          <w:rtl/>
        </w:rPr>
        <w:t>‌</w:t>
      </w:r>
      <w:r w:rsidRPr="00051EF9">
        <w:rPr>
          <w:rStyle w:val="Char9"/>
          <w:rtl/>
        </w:rPr>
        <w:t>هاى ا</w:t>
      </w:r>
      <w:r w:rsidR="00AF2E6E" w:rsidRPr="00051EF9">
        <w:rPr>
          <w:rStyle w:val="Char9"/>
          <w:rtl/>
        </w:rPr>
        <w:t>ی</w:t>
      </w:r>
      <w:r w:rsidRPr="00051EF9">
        <w:rPr>
          <w:rStyle w:val="Char9"/>
          <w:rtl/>
        </w:rPr>
        <w:t>وب و</w:t>
      </w:r>
      <w:r w:rsidRPr="00051EF9">
        <w:rPr>
          <w:rStyle w:val="Char9"/>
          <w:rFonts w:hint="cs"/>
          <w:rtl/>
        </w:rPr>
        <w:t xml:space="preserve"> </w:t>
      </w:r>
      <w:r w:rsidRPr="00051EF9">
        <w:rPr>
          <w:rStyle w:val="Char9"/>
          <w:rtl/>
        </w:rPr>
        <w:t>اشتباه داود</w:t>
      </w:r>
      <w:r w:rsidRPr="00051EF9">
        <w:rPr>
          <w:rStyle w:val="Char9"/>
          <w:rFonts w:hint="cs"/>
          <w:rtl/>
        </w:rPr>
        <w:t xml:space="preserve"> (</w:t>
      </w:r>
      <w:r w:rsidRPr="00051EF9">
        <w:rPr>
          <w:rStyle w:val="Char9"/>
          <w:rtl/>
        </w:rPr>
        <w:t>همه ب</w:t>
      </w:r>
      <w:r w:rsidR="004B0674">
        <w:rPr>
          <w:rStyle w:val="Char9"/>
          <w:rFonts w:hint="cs"/>
          <w:rtl/>
        </w:rPr>
        <w:t xml:space="preserve">ه </w:t>
      </w:r>
      <w:r w:rsidRPr="00051EF9">
        <w:rPr>
          <w:rStyle w:val="Char9"/>
          <w:rtl/>
        </w:rPr>
        <w:t>خاطر رد</w:t>
      </w:r>
      <w:r w:rsidRPr="00051EF9">
        <w:rPr>
          <w:rStyle w:val="Char9"/>
          <w:rFonts w:hint="cs"/>
          <w:rtl/>
        </w:rPr>
        <w:t xml:space="preserve"> </w:t>
      </w:r>
      <w:r w:rsidRPr="00051EF9">
        <w:rPr>
          <w:rStyle w:val="Char9"/>
          <w:rtl/>
        </w:rPr>
        <w:t>ولا</w:t>
      </w:r>
      <w:r w:rsidR="00AF2E6E" w:rsidRPr="00051EF9">
        <w:rPr>
          <w:rStyle w:val="Char9"/>
          <w:rtl/>
        </w:rPr>
        <w:t>ی</w:t>
      </w:r>
      <w:r w:rsidRPr="00051EF9">
        <w:rPr>
          <w:rStyle w:val="Char9"/>
          <w:rtl/>
        </w:rPr>
        <w:t>ت مجعول بوده است</w:t>
      </w:r>
      <w:r w:rsidRPr="00051EF9">
        <w:rPr>
          <w:rStyle w:val="Char9"/>
          <w:rFonts w:hint="cs"/>
          <w:rtl/>
        </w:rPr>
        <w:t>)</w:t>
      </w:r>
      <w:r w:rsidRPr="00051EF9">
        <w:rPr>
          <w:rStyle w:val="Char9"/>
          <w:rtl/>
        </w:rPr>
        <w:t xml:space="preserve">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 xml:space="preserve">ه خداوند </w:t>
      </w:r>
      <w:r w:rsidR="00AF2E6E" w:rsidRPr="00051EF9">
        <w:rPr>
          <w:rStyle w:val="Char9"/>
          <w:rtl/>
        </w:rPr>
        <w:t>ی</w:t>
      </w:r>
      <w:r w:rsidRPr="00051EF9">
        <w:rPr>
          <w:rStyle w:val="Char9"/>
          <w:rtl/>
        </w:rPr>
        <w:t>ونس را مبعوث نمود و</w:t>
      </w:r>
      <w:r w:rsidRPr="00051EF9">
        <w:rPr>
          <w:rStyle w:val="Char9"/>
          <w:rFonts w:hint="cs"/>
          <w:rtl/>
        </w:rPr>
        <w:t xml:space="preserve"> </w:t>
      </w:r>
      <w:r w:rsidRPr="00051EF9">
        <w:rPr>
          <w:rStyle w:val="Char9"/>
          <w:rtl/>
        </w:rPr>
        <w:t xml:space="preserve">به او دستور داد </w:t>
      </w:r>
      <w:r w:rsidR="00AF2E6E" w:rsidRPr="00051EF9">
        <w:rPr>
          <w:rStyle w:val="Char9"/>
          <w:rtl/>
        </w:rPr>
        <w:t>ک</w:t>
      </w:r>
      <w:r w:rsidRPr="00051EF9">
        <w:rPr>
          <w:rStyle w:val="Char9"/>
          <w:rtl/>
        </w:rPr>
        <w:t>ه ولا</w:t>
      </w:r>
      <w:r w:rsidR="00AF2E6E" w:rsidRPr="00051EF9">
        <w:rPr>
          <w:rStyle w:val="Char9"/>
          <w:rtl/>
        </w:rPr>
        <w:t>ی</w:t>
      </w:r>
      <w:r w:rsidRPr="00051EF9">
        <w:rPr>
          <w:rStyle w:val="Char9"/>
          <w:rtl/>
        </w:rPr>
        <w:t>ت ام</w:t>
      </w:r>
      <w:r w:rsidR="00AF2E6E" w:rsidRPr="00051EF9">
        <w:rPr>
          <w:rStyle w:val="Char9"/>
          <w:rtl/>
        </w:rPr>
        <w:t>ی</w:t>
      </w:r>
      <w:r w:rsidRPr="00051EF9">
        <w:rPr>
          <w:rStyle w:val="Char9"/>
          <w:rtl/>
        </w:rPr>
        <w:t>رالمؤمن</w:t>
      </w:r>
      <w:r w:rsidR="00AF2E6E" w:rsidRPr="00051EF9">
        <w:rPr>
          <w:rStyle w:val="Char9"/>
          <w:rtl/>
        </w:rPr>
        <w:t>ی</w:t>
      </w:r>
      <w:r w:rsidRPr="00051EF9">
        <w:rPr>
          <w:rStyle w:val="Char9"/>
          <w:rtl/>
        </w:rPr>
        <w:t>ن را بپذ</w:t>
      </w:r>
      <w:r w:rsidR="00AF2E6E" w:rsidRPr="00051EF9">
        <w:rPr>
          <w:rStyle w:val="Char9"/>
          <w:rtl/>
        </w:rPr>
        <w:t>ی</w:t>
      </w:r>
      <w:r w:rsidRPr="00051EF9">
        <w:rPr>
          <w:rStyle w:val="Char9"/>
          <w:rtl/>
        </w:rPr>
        <w:t xml:space="preserve">رد! شاهد گربه </w:t>
      </w:r>
      <w:r w:rsidR="00AF2E6E" w:rsidRPr="00051EF9">
        <w:rPr>
          <w:rStyle w:val="Char9"/>
          <w:rtl/>
        </w:rPr>
        <w:t>ک</w:t>
      </w:r>
      <w:r w:rsidRPr="00051EF9">
        <w:rPr>
          <w:rStyle w:val="Char9"/>
          <w:rtl/>
        </w:rPr>
        <w:t>ه دمش باشد شاهد ولى الله هم ماهى خواهد بود چه مدر</w:t>
      </w:r>
      <w:r w:rsidR="00AF2E6E" w:rsidRPr="00051EF9">
        <w:rPr>
          <w:rStyle w:val="Char9"/>
          <w:rtl/>
        </w:rPr>
        <w:t>ک</w:t>
      </w:r>
      <w:r w:rsidRPr="00051EF9">
        <w:rPr>
          <w:rStyle w:val="Char9"/>
          <w:rtl/>
        </w:rPr>
        <w:t>ى بالاتر از ا</w:t>
      </w:r>
      <w:r w:rsidR="00AF2E6E" w:rsidRPr="00051EF9">
        <w:rPr>
          <w:rStyle w:val="Char9"/>
          <w:rtl/>
        </w:rPr>
        <w:t>ی</w:t>
      </w:r>
      <w:r w:rsidRPr="00051EF9">
        <w:rPr>
          <w:rStyle w:val="Char9"/>
          <w:rtl/>
        </w:rPr>
        <w:t>ن چشم</w:t>
      </w:r>
      <w:r w:rsidR="004B0674">
        <w:rPr>
          <w:rStyle w:val="Char9"/>
          <w:rFonts w:hint="cs"/>
          <w:rtl/>
        </w:rPr>
        <w:t>‌</w:t>
      </w:r>
      <w:r w:rsidRPr="00051EF9">
        <w:rPr>
          <w:rStyle w:val="Char9"/>
          <w:rtl/>
        </w:rPr>
        <w:t>بندى و</w:t>
      </w:r>
      <w:r w:rsidRPr="00051EF9">
        <w:rPr>
          <w:rStyle w:val="Char9"/>
          <w:rFonts w:hint="cs"/>
          <w:rtl/>
        </w:rPr>
        <w:t xml:space="preserve"> </w:t>
      </w:r>
      <w:r w:rsidRPr="00051EF9">
        <w:rPr>
          <w:rStyle w:val="Char9"/>
          <w:rtl/>
        </w:rPr>
        <w:t>شهادت ماهى</w:t>
      </w:r>
      <w:r w:rsidRPr="000F71B7">
        <w:rPr>
          <w:rStyle w:val="Char9"/>
          <w:rFonts w:hint="cs"/>
          <w:vertAlign w:val="superscript"/>
          <w:rtl/>
        </w:rPr>
        <w:t>(</w:t>
      </w:r>
      <w:r w:rsidRPr="000F71B7">
        <w:rPr>
          <w:rStyle w:val="Char9"/>
          <w:vertAlign w:val="superscript"/>
          <w:rtl/>
        </w:rPr>
        <w:footnoteReference w:id="911"/>
      </w:r>
      <w:r w:rsidRPr="000F71B7">
        <w:rPr>
          <w:rStyle w:val="Char9"/>
          <w:rFonts w:hint="cs"/>
          <w:vertAlign w:val="superscript"/>
          <w:rtl/>
        </w:rPr>
        <w:t>)</w:t>
      </w:r>
      <w:r w:rsidR="0091664C">
        <w:rPr>
          <w:rStyle w:val="Char9"/>
          <w:rtl/>
        </w:rPr>
        <w:t>!</w:t>
      </w:r>
      <w:r w:rsidRPr="00051EF9">
        <w:rPr>
          <w:rStyle w:val="Char9"/>
          <w:rtl/>
        </w:rPr>
        <w:t xml:space="preserve"> آرى ا</w:t>
      </w:r>
      <w:r w:rsidR="00AF2E6E" w:rsidRPr="00051EF9">
        <w:rPr>
          <w:rStyle w:val="Char9"/>
          <w:rtl/>
        </w:rPr>
        <w:t>ی</w:t>
      </w:r>
      <w:r w:rsidRPr="00051EF9">
        <w:rPr>
          <w:rStyle w:val="Char9"/>
          <w:rtl/>
        </w:rPr>
        <w:t>نست علوم اهل ب</w:t>
      </w:r>
      <w:r w:rsidR="00AF2E6E" w:rsidRPr="00051EF9">
        <w:rPr>
          <w:rStyle w:val="Char9"/>
          <w:rtl/>
        </w:rPr>
        <w:t>ی</w:t>
      </w:r>
      <w:r w:rsidRPr="00051EF9">
        <w:rPr>
          <w:rStyle w:val="Char9"/>
          <w:rtl/>
        </w:rPr>
        <w:t>ت و</w:t>
      </w:r>
      <w:r w:rsidRPr="00051EF9">
        <w:rPr>
          <w:rStyle w:val="Char9"/>
          <w:rFonts w:hint="cs"/>
          <w:rtl/>
        </w:rPr>
        <w:t xml:space="preserve"> </w:t>
      </w:r>
      <w:r w:rsidRPr="00051EF9">
        <w:rPr>
          <w:rStyle w:val="Char9"/>
          <w:rtl/>
        </w:rPr>
        <w:t>اسرار اهل ب</w:t>
      </w:r>
      <w:r w:rsidR="00AF2E6E" w:rsidRPr="00051EF9">
        <w:rPr>
          <w:rStyle w:val="Char9"/>
          <w:rtl/>
        </w:rPr>
        <w:t>ی</w:t>
      </w:r>
      <w:r w:rsidRPr="00051EF9">
        <w:rPr>
          <w:rStyle w:val="Char9"/>
          <w:rtl/>
        </w:rPr>
        <w:t>ت مدع</w:t>
      </w:r>
      <w:r w:rsidR="00AF2E6E" w:rsidRPr="00051EF9">
        <w:rPr>
          <w:rStyle w:val="Char9"/>
          <w:rtl/>
        </w:rPr>
        <w:t>ی</w:t>
      </w:r>
      <w:r w:rsidRPr="00051EF9">
        <w:rPr>
          <w:rStyle w:val="Char9"/>
          <w:rtl/>
        </w:rPr>
        <w:t>ان تش</w:t>
      </w:r>
      <w:r w:rsidR="00AF2E6E" w:rsidRPr="00051EF9">
        <w:rPr>
          <w:rStyle w:val="Char9"/>
          <w:rtl/>
        </w:rPr>
        <w:t>ی</w:t>
      </w:r>
      <w:r w:rsidRPr="00051EF9">
        <w:rPr>
          <w:rStyle w:val="Char9"/>
          <w:rtl/>
        </w:rPr>
        <w:t xml:space="preserve">ع </w:t>
      </w:r>
      <w:r w:rsidR="00AF2E6E" w:rsidRPr="00051EF9">
        <w:rPr>
          <w:rStyle w:val="Char9"/>
          <w:rtl/>
        </w:rPr>
        <w:t>ک</w:t>
      </w:r>
      <w:r w:rsidRPr="00051EF9">
        <w:rPr>
          <w:rStyle w:val="Char9"/>
          <w:rtl/>
        </w:rPr>
        <w:t>ه ماهى شهادت بدهد! آن هم با ا</w:t>
      </w:r>
      <w:r w:rsidR="00AF2E6E" w:rsidRPr="00051EF9">
        <w:rPr>
          <w:rStyle w:val="Char9"/>
          <w:rtl/>
        </w:rPr>
        <w:t>ی</w:t>
      </w:r>
      <w:r w:rsidRPr="00051EF9">
        <w:rPr>
          <w:rStyle w:val="Char9"/>
          <w:rtl/>
        </w:rPr>
        <w:t>ن همه اهانت و</w:t>
      </w:r>
      <w:r w:rsidRPr="00051EF9">
        <w:rPr>
          <w:rStyle w:val="Char9"/>
          <w:rFonts w:hint="cs"/>
          <w:rtl/>
        </w:rPr>
        <w:t xml:space="preserve"> </w:t>
      </w:r>
      <w:r w:rsidRPr="00051EF9">
        <w:rPr>
          <w:rStyle w:val="Char9"/>
          <w:rtl/>
        </w:rPr>
        <w:t>زبان</w:t>
      </w:r>
      <w:r w:rsidR="004B0674">
        <w:rPr>
          <w:rStyle w:val="Char9"/>
          <w:rFonts w:hint="cs"/>
          <w:rtl/>
        </w:rPr>
        <w:t>‌</w:t>
      </w:r>
      <w:r w:rsidRPr="00051EF9">
        <w:rPr>
          <w:rStyle w:val="Char9"/>
          <w:rtl/>
        </w:rPr>
        <w:t>درازى بر پ</w:t>
      </w:r>
      <w:r w:rsidR="00AF2E6E" w:rsidRPr="00051EF9">
        <w:rPr>
          <w:rStyle w:val="Char9"/>
          <w:rtl/>
        </w:rPr>
        <w:t>ی</w:t>
      </w:r>
      <w:r w:rsidRPr="00051EF9">
        <w:rPr>
          <w:rStyle w:val="Char9"/>
          <w:rtl/>
        </w:rPr>
        <w:t>امبران معصوم الهى</w:t>
      </w:r>
      <w:r w:rsidRPr="00051EF9">
        <w:rPr>
          <w:rStyle w:val="Char9"/>
          <w:rFonts w:hint="cs"/>
          <w:rtl/>
        </w:rPr>
        <w:t>.</w:t>
      </w:r>
    </w:p>
    <w:p w:rsidR="00C363C7" w:rsidRPr="004B0674" w:rsidRDefault="00C363C7" w:rsidP="004B0674">
      <w:pPr>
        <w:pStyle w:val="a9"/>
        <w:rPr>
          <w:rtl/>
        </w:rPr>
      </w:pPr>
      <w:r w:rsidRPr="004B0674">
        <w:rPr>
          <w:rtl/>
        </w:rPr>
        <w:t>و</w:t>
      </w:r>
      <w:r w:rsidRPr="004B0674">
        <w:rPr>
          <w:rFonts w:hint="cs"/>
          <w:rtl/>
        </w:rPr>
        <w:t xml:space="preserve"> </w:t>
      </w:r>
      <w:r w:rsidRPr="004B0674">
        <w:rPr>
          <w:rtl/>
        </w:rPr>
        <w:t>بحرانى در مقدم</w:t>
      </w:r>
      <w:r w:rsidR="00835A14" w:rsidRPr="004B0674">
        <w:rPr>
          <w:rtl/>
        </w:rPr>
        <w:t>ۀ</w:t>
      </w:r>
      <w:r w:rsidRPr="004B0674">
        <w:rPr>
          <w:rtl/>
        </w:rPr>
        <w:t xml:space="preserve"> تفس</w:t>
      </w:r>
      <w:r w:rsidR="00AF2E6E" w:rsidRPr="004B0674">
        <w:rPr>
          <w:rtl/>
        </w:rPr>
        <w:t>ی</w:t>
      </w:r>
      <w:r w:rsidRPr="004B0674">
        <w:rPr>
          <w:rtl/>
        </w:rPr>
        <w:t xml:space="preserve">ر البرهان از سلمان جعل نموده </w:t>
      </w:r>
      <w:r w:rsidR="00AF2E6E" w:rsidRPr="004B0674">
        <w:rPr>
          <w:rtl/>
        </w:rPr>
        <w:t>ک</w:t>
      </w:r>
      <w:r w:rsidRPr="004B0674">
        <w:rPr>
          <w:rtl/>
        </w:rPr>
        <w:t>ه به على</w:t>
      </w:r>
      <w:r w:rsidR="00E927B8" w:rsidRPr="004B0674">
        <w:rPr>
          <w:rFonts w:cs="CTraditional Arabic"/>
          <w:rtl/>
        </w:rPr>
        <w:t>س</w:t>
      </w:r>
      <w:r w:rsidRPr="004B0674">
        <w:rPr>
          <w:rtl/>
        </w:rPr>
        <w:t xml:space="preserve"> گفته است: پدر و</w:t>
      </w:r>
      <w:r w:rsidRPr="004B0674">
        <w:rPr>
          <w:rFonts w:hint="cs"/>
          <w:rtl/>
        </w:rPr>
        <w:t xml:space="preserve"> </w:t>
      </w:r>
      <w:r w:rsidRPr="004B0674">
        <w:rPr>
          <w:rtl/>
        </w:rPr>
        <w:t>مادرم فدا</w:t>
      </w:r>
      <w:r w:rsidR="00AF2E6E" w:rsidRPr="004B0674">
        <w:rPr>
          <w:rtl/>
        </w:rPr>
        <w:t>ی</w:t>
      </w:r>
      <w:r w:rsidRPr="004B0674">
        <w:rPr>
          <w:rtl/>
        </w:rPr>
        <w:t xml:space="preserve">ت باد اى </w:t>
      </w:r>
      <w:r w:rsidR="00AF2E6E" w:rsidRPr="004B0674">
        <w:rPr>
          <w:rtl/>
        </w:rPr>
        <w:t>ک</w:t>
      </w:r>
      <w:r w:rsidRPr="004B0674">
        <w:rPr>
          <w:rtl/>
        </w:rPr>
        <w:t>شت</w:t>
      </w:r>
      <w:r w:rsidR="00835A14" w:rsidRPr="004B0674">
        <w:rPr>
          <w:rtl/>
        </w:rPr>
        <w:t>ۀ</w:t>
      </w:r>
      <w:r w:rsidRPr="004B0674">
        <w:rPr>
          <w:rtl/>
        </w:rPr>
        <w:t xml:space="preserve"> </w:t>
      </w:r>
      <w:r w:rsidR="00AF2E6E" w:rsidRPr="004B0674">
        <w:rPr>
          <w:rtl/>
        </w:rPr>
        <w:t>ک</w:t>
      </w:r>
      <w:r w:rsidRPr="004B0674">
        <w:rPr>
          <w:rtl/>
        </w:rPr>
        <w:t>وفان!</w:t>
      </w:r>
      <w:r w:rsidRPr="004B0674">
        <w:rPr>
          <w:rFonts w:hint="cs"/>
          <w:rtl/>
        </w:rPr>
        <w:t xml:space="preserve"> (</w:t>
      </w:r>
      <w:r w:rsidRPr="004B0674">
        <w:rPr>
          <w:rtl/>
        </w:rPr>
        <w:t>ه</w:t>
      </w:r>
      <w:r w:rsidR="00AF2E6E" w:rsidRPr="004B0674">
        <w:rPr>
          <w:rtl/>
        </w:rPr>
        <w:t>ک</w:t>
      </w:r>
      <w:r w:rsidRPr="004B0674">
        <w:rPr>
          <w:rtl/>
        </w:rPr>
        <w:t>ذا</w:t>
      </w:r>
      <w:r w:rsidRPr="004B0674">
        <w:rPr>
          <w:rFonts w:hint="cs"/>
          <w:rtl/>
        </w:rPr>
        <w:t>)</w:t>
      </w:r>
      <w:r w:rsidRPr="004B0674">
        <w:rPr>
          <w:rtl/>
        </w:rPr>
        <w:t xml:space="preserve"> تو حجتى هستى </w:t>
      </w:r>
      <w:r w:rsidR="00AF2E6E" w:rsidRPr="004B0674">
        <w:rPr>
          <w:rtl/>
        </w:rPr>
        <w:t>ک</w:t>
      </w:r>
      <w:r w:rsidRPr="004B0674">
        <w:rPr>
          <w:rtl/>
        </w:rPr>
        <w:t>ه خداوند بوس</w:t>
      </w:r>
      <w:r w:rsidR="00AF2E6E" w:rsidRPr="004B0674">
        <w:rPr>
          <w:rtl/>
        </w:rPr>
        <w:t>ی</w:t>
      </w:r>
      <w:r w:rsidRPr="004B0674">
        <w:rPr>
          <w:rtl/>
        </w:rPr>
        <w:t>ل</w:t>
      </w:r>
      <w:r w:rsidR="00835A14" w:rsidRPr="004B0674">
        <w:rPr>
          <w:rtl/>
        </w:rPr>
        <w:t>ۀ</w:t>
      </w:r>
      <w:r w:rsidRPr="004B0674">
        <w:rPr>
          <w:rtl/>
        </w:rPr>
        <w:t xml:space="preserve"> آن توب</w:t>
      </w:r>
      <w:r w:rsidR="00835A14" w:rsidRPr="004B0674">
        <w:rPr>
          <w:rtl/>
        </w:rPr>
        <w:t>ۀ</w:t>
      </w:r>
      <w:r w:rsidRPr="004B0674">
        <w:rPr>
          <w:rtl/>
        </w:rPr>
        <w:t xml:space="preserve"> آدم را پذ</w:t>
      </w:r>
      <w:r w:rsidR="00AF2E6E" w:rsidRPr="004B0674">
        <w:rPr>
          <w:rtl/>
        </w:rPr>
        <w:t>ی</w:t>
      </w:r>
      <w:r w:rsidRPr="004B0674">
        <w:rPr>
          <w:rtl/>
        </w:rPr>
        <w:t>رفت، و</w:t>
      </w:r>
      <w:r w:rsidRPr="004B0674">
        <w:rPr>
          <w:rFonts w:hint="cs"/>
          <w:rtl/>
        </w:rPr>
        <w:t xml:space="preserve"> </w:t>
      </w:r>
      <w:r w:rsidR="00AF2E6E" w:rsidRPr="004B0674">
        <w:rPr>
          <w:rtl/>
        </w:rPr>
        <w:t>ی</w:t>
      </w:r>
      <w:r w:rsidRPr="004B0674">
        <w:rPr>
          <w:rtl/>
        </w:rPr>
        <w:t>وسف را بوس</w:t>
      </w:r>
      <w:r w:rsidR="00AF2E6E" w:rsidRPr="004B0674">
        <w:rPr>
          <w:rtl/>
        </w:rPr>
        <w:t>ی</w:t>
      </w:r>
      <w:r w:rsidRPr="004B0674">
        <w:rPr>
          <w:rtl/>
        </w:rPr>
        <w:t>ل</w:t>
      </w:r>
      <w:r w:rsidR="00835A14" w:rsidRPr="004B0674">
        <w:rPr>
          <w:rtl/>
        </w:rPr>
        <w:t>ۀ</w:t>
      </w:r>
      <w:r w:rsidRPr="004B0674">
        <w:rPr>
          <w:rtl/>
        </w:rPr>
        <w:t xml:space="preserve"> تو نجات داد، و</w:t>
      </w:r>
      <w:r w:rsidRPr="004B0674">
        <w:rPr>
          <w:rFonts w:hint="cs"/>
          <w:rtl/>
        </w:rPr>
        <w:t xml:space="preserve"> </w:t>
      </w:r>
      <w:r w:rsidRPr="004B0674">
        <w:rPr>
          <w:rtl/>
        </w:rPr>
        <w:t>تو داستان ا</w:t>
      </w:r>
      <w:r w:rsidR="00AF2E6E" w:rsidRPr="004B0674">
        <w:rPr>
          <w:rtl/>
        </w:rPr>
        <w:t>ی</w:t>
      </w:r>
      <w:r w:rsidRPr="004B0674">
        <w:rPr>
          <w:rtl/>
        </w:rPr>
        <w:t>وب و</w:t>
      </w:r>
      <w:r w:rsidRPr="004B0674">
        <w:rPr>
          <w:rFonts w:hint="cs"/>
          <w:rtl/>
        </w:rPr>
        <w:t xml:space="preserve"> </w:t>
      </w:r>
      <w:r w:rsidRPr="004B0674">
        <w:rPr>
          <w:rtl/>
        </w:rPr>
        <w:t>سبب تغ</w:t>
      </w:r>
      <w:r w:rsidR="00AF2E6E" w:rsidRPr="004B0674">
        <w:rPr>
          <w:rtl/>
        </w:rPr>
        <w:t>یی</w:t>
      </w:r>
      <w:r w:rsidRPr="004B0674">
        <w:rPr>
          <w:rtl/>
        </w:rPr>
        <w:t>ر نعمت الهى بر او هستى</w:t>
      </w:r>
      <w:r w:rsidRPr="004B0674">
        <w:rPr>
          <w:rFonts w:hint="cs"/>
          <w:vertAlign w:val="superscript"/>
          <w:rtl/>
        </w:rPr>
        <w:t>(</w:t>
      </w:r>
      <w:r w:rsidRPr="004B0674">
        <w:rPr>
          <w:vertAlign w:val="superscript"/>
          <w:rtl/>
        </w:rPr>
        <w:footnoteReference w:id="912"/>
      </w:r>
      <w:r w:rsidRPr="004B0674">
        <w:rPr>
          <w:rFonts w:hint="cs"/>
          <w:vertAlign w:val="superscript"/>
          <w:rtl/>
        </w:rPr>
        <w:t>)</w:t>
      </w:r>
      <w:r w:rsidRPr="004B0674">
        <w:rPr>
          <w:rtl/>
        </w:rPr>
        <w:t>!</w:t>
      </w:r>
      <w:r w:rsidR="0091664C" w:rsidRPr="004B0674">
        <w:rPr>
          <w:rtl/>
        </w:rPr>
        <w:t>!</w:t>
      </w:r>
      <w:r w:rsidRPr="004B0674">
        <w:rPr>
          <w:rtl/>
        </w:rPr>
        <w:t xml:space="preserve"> و</w:t>
      </w:r>
      <w:r w:rsidRPr="004B0674">
        <w:rPr>
          <w:rFonts w:hint="cs"/>
          <w:rtl/>
        </w:rPr>
        <w:t xml:space="preserve"> </w:t>
      </w:r>
      <w:r w:rsidRPr="004B0674">
        <w:rPr>
          <w:rtl/>
        </w:rPr>
        <w:t xml:space="preserve">از </w:t>
      </w:r>
      <w:r w:rsidRPr="00FD35AF">
        <w:rPr>
          <w:rFonts w:ascii="Tahoma" w:hAnsi="Tahoma" w:cs="Traditional Arabic" w:hint="cs"/>
          <w:rtl/>
        </w:rPr>
        <w:t>«</w:t>
      </w:r>
      <w:r w:rsidRPr="004B0674">
        <w:rPr>
          <w:rtl/>
        </w:rPr>
        <w:t>معانى الأخبار</w:t>
      </w:r>
      <w:r w:rsidRPr="00FD35AF">
        <w:rPr>
          <w:rFonts w:ascii="Tahoma" w:hAnsi="Tahoma" w:cs="Traditional Arabic" w:hint="cs"/>
          <w:rtl/>
        </w:rPr>
        <w:t>»</w:t>
      </w:r>
      <w:r w:rsidRPr="004B0674">
        <w:rPr>
          <w:rtl/>
        </w:rPr>
        <w:t xml:space="preserve"> نقل نموده </w:t>
      </w:r>
      <w:r w:rsidR="00AF2E6E" w:rsidRPr="004B0674">
        <w:rPr>
          <w:rtl/>
        </w:rPr>
        <w:t>ک</w:t>
      </w:r>
      <w:r w:rsidRPr="004B0674">
        <w:rPr>
          <w:rtl/>
        </w:rPr>
        <w:t>ه ابوعبدالله</w:t>
      </w:r>
      <w:r w:rsidR="0091664C" w:rsidRPr="004B0674">
        <w:rPr>
          <w:rtl/>
        </w:rPr>
        <w:t xml:space="preserve"> دربارۀ </w:t>
      </w:r>
      <w:r w:rsidRPr="004B0674">
        <w:rPr>
          <w:rtl/>
        </w:rPr>
        <w:t>گفت</w:t>
      </w:r>
      <w:r w:rsidR="00835A14" w:rsidRPr="004B0674">
        <w:rPr>
          <w:rtl/>
        </w:rPr>
        <w:t>ۀ</w:t>
      </w:r>
      <w:r w:rsidRPr="004B0674">
        <w:rPr>
          <w:rtl/>
        </w:rPr>
        <w:t xml:space="preserve"> على</w:t>
      </w:r>
      <w:r w:rsidR="004B0674">
        <w:rPr>
          <w:rFonts w:cs="CTraditional Arabic" w:hint="cs"/>
          <w:rtl/>
        </w:rPr>
        <w:t>÷</w:t>
      </w:r>
      <w:r w:rsidRPr="004B0674">
        <w:rPr>
          <w:rtl/>
        </w:rPr>
        <w:t xml:space="preserve"> پرس</w:t>
      </w:r>
      <w:r w:rsidR="00AF2E6E" w:rsidRPr="004B0674">
        <w:rPr>
          <w:rtl/>
        </w:rPr>
        <w:t>ی</w:t>
      </w:r>
      <w:r w:rsidRPr="004B0674">
        <w:rPr>
          <w:rtl/>
        </w:rPr>
        <w:t>ده شده</w:t>
      </w:r>
      <w:r w:rsidRPr="004B0674">
        <w:rPr>
          <w:rFonts w:hint="cs"/>
          <w:rtl/>
        </w:rPr>
        <w:t>:</w:t>
      </w:r>
      <w:r w:rsidRPr="004B0674">
        <w:rPr>
          <w:rtl/>
        </w:rPr>
        <w:t xml:space="preserve"> </w:t>
      </w:r>
      <w:r w:rsidRPr="00FD35AF">
        <w:rPr>
          <w:rFonts w:ascii="Tahoma" w:hAnsi="Tahoma" w:cs="Traditional Arabic" w:hint="cs"/>
          <w:rtl/>
        </w:rPr>
        <w:t>«</w:t>
      </w:r>
      <w:r w:rsidRPr="004B0674">
        <w:rPr>
          <w:rtl/>
        </w:rPr>
        <w:t>امر ما سخت و</w:t>
      </w:r>
      <w:r w:rsidRPr="004B0674">
        <w:rPr>
          <w:rFonts w:hint="cs"/>
          <w:rtl/>
        </w:rPr>
        <w:t xml:space="preserve"> </w:t>
      </w:r>
      <w:r w:rsidRPr="004B0674">
        <w:rPr>
          <w:rtl/>
        </w:rPr>
        <w:t>سنگ</w:t>
      </w:r>
      <w:r w:rsidR="00AF2E6E" w:rsidRPr="004B0674">
        <w:rPr>
          <w:rtl/>
        </w:rPr>
        <w:t>ی</w:t>
      </w:r>
      <w:r w:rsidRPr="004B0674">
        <w:rPr>
          <w:rtl/>
        </w:rPr>
        <w:t>ن</w:t>
      </w:r>
      <w:r w:rsidR="006D7D8D" w:rsidRPr="004B0674">
        <w:rPr>
          <w:rtl/>
        </w:rPr>
        <w:t xml:space="preserve"> می‌باشد</w:t>
      </w:r>
      <w:r w:rsidRPr="004B0674">
        <w:rPr>
          <w:rtl/>
        </w:rPr>
        <w:t xml:space="preserve"> </w:t>
      </w:r>
      <w:r w:rsidRPr="004B0674">
        <w:rPr>
          <w:rFonts w:hint="cs"/>
          <w:rtl/>
        </w:rPr>
        <w:t>(</w:t>
      </w:r>
      <w:r w:rsidRPr="004B0674">
        <w:rPr>
          <w:rtl/>
        </w:rPr>
        <w:t>صعب مستصعب</w:t>
      </w:r>
      <w:r w:rsidRPr="004B0674">
        <w:rPr>
          <w:rFonts w:hint="cs"/>
          <w:rtl/>
        </w:rPr>
        <w:t>)</w:t>
      </w:r>
      <w:r w:rsidRPr="004B0674">
        <w:rPr>
          <w:rtl/>
        </w:rPr>
        <w:t xml:space="preserve"> و</w:t>
      </w:r>
      <w:r w:rsidRPr="004B0674">
        <w:rPr>
          <w:rFonts w:hint="cs"/>
          <w:rtl/>
        </w:rPr>
        <w:t xml:space="preserve"> </w:t>
      </w:r>
      <w:r w:rsidRPr="004B0674">
        <w:rPr>
          <w:rtl/>
        </w:rPr>
        <w:t>جز فرشته</w:t>
      </w:r>
      <w:r w:rsidRPr="004B0674">
        <w:rPr>
          <w:rFonts w:hint="cs"/>
          <w:rtl/>
        </w:rPr>
        <w:t>‌</w:t>
      </w:r>
      <w:r w:rsidRPr="004B0674">
        <w:rPr>
          <w:rtl/>
        </w:rPr>
        <w:t xml:space="preserve">هاى مقرب </w:t>
      </w:r>
      <w:r w:rsidR="00AF2E6E" w:rsidRPr="004B0674">
        <w:rPr>
          <w:rtl/>
        </w:rPr>
        <w:t>ی</w:t>
      </w:r>
      <w:r w:rsidRPr="004B0674">
        <w:rPr>
          <w:rtl/>
        </w:rPr>
        <w:t>ا پ</w:t>
      </w:r>
      <w:r w:rsidR="00AF2E6E" w:rsidRPr="004B0674">
        <w:rPr>
          <w:rtl/>
        </w:rPr>
        <w:t>ی</w:t>
      </w:r>
      <w:r w:rsidRPr="004B0674">
        <w:rPr>
          <w:rtl/>
        </w:rPr>
        <w:t xml:space="preserve">امبر </w:t>
      </w:r>
      <w:r w:rsidR="00AF2E6E" w:rsidRPr="004B0674">
        <w:rPr>
          <w:rtl/>
        </w:rPr>
        <w:t>ی</w:t>
      </w:r>
      <w:r w:rsidRPr="004B0674">
        <w:rPr>
          <w:rtl/>
        </w:rPr>
        <w:t>ا بنده</w:t>
      </w:r>
      <w:r w:rsidRPr="004B0674">
        <w:rPr>
          <w:rFonts w:hint="cs"/>
          <w:rtl/>
        </w:rPr>
        <w:t>‌</w:t>
      </w:r>
      <w:r w:rsidRPr="004B0674">
        <w:rPr>
          <w:rtl/>
        </w:rPr>
        <w:t xml:space="preserve">اى </w:t>
      </w:r>
      <w:r w:rsidR="00AF2E6E" w:rsidRPr="004B0674">
        <w:rPr>
          <w:rtl/>
        </w:rPr>
        <w:t>ک</w:t>
      </w:r>
      <w:r w:rsidRPr="004B0674">
        <w:rPr>
          <w:rtl/>
        </w:rPr>
        <w:t>ه خداوند قلب او</w:t>
      </w:r>
      <w:r w:rsidRPr="004B0674">
        <w:rPr>
          <w:rFonts w:hint="cs"/>
          <w:rtl/>
        </w:rPr>
        <w:t xml:space="preserve"> </w:t>
      </w:r>
      <w:r w:rsidRPr="004B0674">
        <w:rPr>
          <w:rtl/>
        </w:rPr>
        <w:t>را به ا</w:t>
      </w:r>
      <w:r w:rsidR="00AF2E6E" w:rsidRPr="004B0674">
        <w:rPr>
          <w:rtl/>
        </w:rPr>
        <w:t>ی</w:t>
      </w:r>
      <w:r w:rsidRPr="004B0674">
        <w:rPr>
          <w:rtl/>
        </w:rPr>
        <w:t xml:space="preserve">مان امتحان </w:t>
      </w:r>
      <w:r w:rsidR="00AF2E6E" w:rsidRPr="004B0674">
        <w:rPr>
          <w:rtl/>
        </w:rPr>
        <w:t>ک</w:t>
      </w:r>
      <w:r w:rsidRPr="004B0674">
        <w:rPr>
          <w:rtl/>
        </w:rPr>
        <w:t>رده باشد،</w:t>
      </w:r>
      <w:r w:rsidR="000F71B7" w:rsidRPr="004B0674">
        <w:rPr>
          <w:rtl/>
        </w:rPr>
        <w:t xml:space="preserve"> آن را </w:t>
      </w:r>
      <w:r w:rsidRPr="004B0674">
        <w:rPr>
          <w:rtl/>
        </w:rPr>
        <w:t>نمى پذ</w:t>
      </w:r>
      <w:r w:rsidR="00AF2E6E" w:rsidRPr="004B0674">
        <w:rPr>
          <w:rtl/>
        </w:rPr>
        <w:t>ی</w:t>
      </w:r>
      <w:r w:rsidRPr="004B0674">
        <w:rPr>
          <w:rtl/>
        </w:rPr>
        <w:t xml:space="preserve">رد! جواب داد </w:t>
      </w:r>
      <w:r w:rsidR="00AF2E6E" w:rsidRPr="004B0674">
        <w:rPr>
          <w:rtl/>
        </w:rPr>
        <w:t>ک</w:t>
      </w:r>
      <w:r w:rsidRPr="004B0674">
        <w:rPr>
          <w:rtl/>
        </w:rPr>
        <w:t>ه:</w:t>
      </w:r>
    </w:p>
    <w:p w:rsidR="00C363C7" w:rsidRPr="004B0674" w:rsidRDefault="00C363C7" w:rsidP="004B0674">
      <w:pPr>
        <w:pStyle w:val="a9"/>
        <w:rPr>
          <w:rtl/>
        </w:rPr>
      </w:pPr>
      <w:r w:rsidRPr="004B0674">
        <w:rPr>
          <w:rtl/>
        </w:rPr>
        <w:t>در م</w:t>
      </w:r>
      <w:r w:rsidR="00AF2E6E" w:rsidRPr="004B0674">
        <w:rPr>
          <w:rtl/>
        </w:rPr>
        <w:t>ی</w:t>
      </w:r>
      <w:r w:rsidRPr="004B0674">
        <w:rPr>
          <w:rtl/>
        </w:rPr>
        <w:t>ان فرشتگان مقرب و</w:t>
      </w:r>
      <w:r w:rsidRPr="004B0674">
        <w:rPr>
          <w:rFonts w:hint="cs"/>
          <w:rtl/>
        </w:rPr>
        <w:t xml:space="preserve"> </w:t>
      </w:r>
      <w:r w:rsidRPr="004B0674">
        <w:rPr>
          <w:rtl/>
        </w:rPr>
        <w:t>غ</w:t>
      </w:r>
      <w:r w:rsidR="00AF2E6E" w:rsidRPr="004B0674">
        <w:rPr>
          <w:rtl/>
        </w:rPr>
        <w:t>ی</w:t>
      </w:r>
      <w:r w:rsidRPr="004B0674">
        <w:rPr>
          <w:rtl/>
        </w:rPr>
        <w:t>ر</w:t>
      </w:r>
      <w:r w:rsidRPr="004B0674">
        <w:rPr>
          <w:rFonts w:hint="cs"/>
          <w:rtl/>
        </w:rPr>
        <w:t xml:space="preserve"> </w:t>
      </w:r>
      <w:r w:rsidRPr="004B0674">
        <w:rPr>
          <w:rtl/>
        </w:rPr>
        <w:t>مقرب وجود دارد، و</w:t>
      </w:r>
      <w:r w:rsidRPr="004B0674">
        <w:rPr>
          <w:rFonts w:hint="cs"/>
          <w:rtl/>
        </w:rPr>
        <w:t xml:space="preserve"> </w:t>
      </w:r>
      <w:r w:rsidRPr="004B0674">
        <w:rPr>
          <w:rtl/>
        </w:rPr>
        <w:t>در م</w:t>
      </w:r>
      <w:r w:rsidR="00AF2E6E" w:rsidRPr="004B0674">
        <w:rPr>
          <w:rtl/>
        </w:rPr>
        <w:t>ی</w:t>
      </w:r>
      <w:r w:rsidRPr="004B0674">
        <w:rPr>
          <w:rtl/>
        </w:rPr>
        <w:t>ان انب</w:t>
      </w:r>
      <w:r w:rsidR="00AF2E6E" w:rsidRPr="004B0674">
        <w:rPr>
          <w:rtl/>
        </w:rPr>
        <w:t>ی</w:t>
      </w:r>
      <w:r w:rsidRPr="004B0674">
        <w:rPr>
          <w:rtl/>
        </w:rPr>
        <w:t>اء مرسل و</w:t>
      </w:r>
      <w:r w:rsidRPr="004B0674">
        <w:rPr>
          <w:rFonts w:hint="cs"/>
          <w:rtl/>
        </w:rPr>
        <w:t xml:space="preserve"> </w:t>
      </w:r>
      <w:r w:rsidRPr="004B0674">
        <w:rPr>
          <w:rtl/>
        </w:rPr>
        <w:t>غ</w:t>
      </w:r>
      <w:r w:rsidR="00AF2E6E" w:rsidRPr="004B0674">
        <w:rPr>
          <w:rtl/>
        </w:rPr>
        <w:t>ی</w:t>
      </w:r>
      <w:r w:rsidRPr="004B0674">
        <w:rPr>
          <w:rtl/>
        </w:rPr>
        <w:t>ر</w:t>
      </w:r>
      <w:r w:rsidRPr="004B0674">
        <w:rPr>
          <w:rFonts w:hint="cs"/>
          <w:rtl/>
        </w:rPr>
        <w:t xml:space="preserve"> </w:t>
      </w:r>
      <w:r w:rsidRPr="004B0674">
        <w:rPr>
          <w:rtl/>
        </w:rPr>
        <w:t>مرسل! و</w:t>
      </w:r>
      <w:r w:rsidRPr="004B0674">
        <w:rPr>
          <w:rFonts w:hint="cs"/>
          <w:rtl/>
        </w:rPr>
        <w:t xml:space="preserve"> </w:t>
      </w:r>
      <w:r w:rsidRPr="004B0674">
        <w:rPr>
          <w:rtl/>
        </w:rPr>
        <w:t>در م</w:t>
      </w:r>
      <w:r w:rsidR="00AF2E6E" w:rsidRPr="004B0674">
        <w:rPr>
          <w:rtl/>
        </w:rPr>
        <w:t>ی</w:t>
      </w:r>
      <w:r w:rsidRPr="004B0674">
        <w:rPr>
          <w:rtl/>
        </w:rPr>
        <w:t>ان م</w:t>
      </w:r>
      <w:r w:rsidRPr="004B0674">
        <w:rPr>
          <w:rFonts w:hint="cs"/>
          <w:rtl/>
        </w:rPr>
        <w:t>ؤ</w:t>
      </w:r>
      <w:r w:rsidRPr="004B0674">
        <w:rPr>
          <w:rtl/>
        </w:rPr>
        <w:t>منان امتحان شده و</w:t>
      </w:r>
      <w:r w:rsidRPr="004B0674">
        <w:rPr>
          <w:rFonts w:hint="cs"/>
          <w:rtl/>
        </w:rPr>
        <w:t xml:space="preserve"> </w:t>
      </w:r>
      <w:r w:rsidRPr="004B0674">
        <w:rPr>
          <w:rtl/>
        </w:rPr>
        <w:t>غ</w:t>
      </w:r>
      <w:r w:rsidR="00AF2E6E" w:rsidRPr="004B0674">
        <w:rPr>
          <w:rtl/>
        </w:rPr>
        <w:t>ی</w:t>
      </w:r>
      <w:r w:rsidRPr="004B0674">
        <w:rPr>
          <w:rtl/>
        </w:rPr>
        <w:t>ر امتحان شده وجود دارد، و</w:t>
      </w:r>
      <w:r w:rsidRPr="004B0674">
        <w:rPr>
          <w:rFonts w:hint="cs"/>
          <w:rtl/>
        </w:rPr>
        <w:t xml:space="preserve"> </w:t>
      </w:r>
      <w:r w:rsidRPr="004B0674">
        <w:rPr>
          <w:rtl/>
        </w:rPr>
        <w:t>موضوع شما</w:t>
      </w:r>
      <w:r w:rsidRPr="004B0674">
        <w:rPr>
          <w:rFonts w:hint="cs"/>
          <w:rtl/>
        </w:rPr>
        <w:t xml:space="preserve"> </w:t>
      </w:r>
      <w:r w:rsidRPr="004B0674">
        <w:rPr>
          <w:rtl/>
        </w:rPr>
        <w:t xml:space="preserve">را به فرشتگان عرضه نمودند </w:t>
      </w:r>
      <w:r w:rsidR="00AF2E6E" w:rsidRPr="004B0674">
        <w:rPr>
          <w:rtl/>
        </w:rPr>
        <w:t>ک</w:t>
      </w:r>
      <w:r w:rsidRPr="004B0674">
        <w:rPr>
          <w:rtl/>
        </w:rPr>
        <w:t>ه جز مقربان</w:t>
      </w:r>
      <w:r w:rsidR="000F71B7" w:rsidRPr="004B0674">
        <w:rPr>
          <w:rtl/>
        </w:rPr>
        <w:t xml:space="preserve"> آن را </w:t>
      </w:r>
      <w:r w:rsidRPr="004B0674">
        <w:rPr>
          <w:rtl/>
        </w:rPr>
        <w:t>نپذ</w:t>
      </w:r>
      <w:r w:rsidR="00AF2E6E" w:rsidRPr="004B0674">
        <w:rPr>
          <w:rtl/>
        </w:rPr>
        <w:t>ی</w:t>
      </w:r>
      <w:r w:rsidRPr="004B0674">
        <w:rPr>
          <w:rtl/>
        </w:rPr>
        <w:t xml:space="preserve">رفتند، </w:t>
      </w:r>
      <w:r w:rsidRPr="004B0674">
        <w:rPr>
          <w:rFonts w:hint="cs"/>
          <w:rtl/>
        </w:rPr>
        <w:t>(</w:t>
      </w:r>
      <w:r w:rsidRPr="004B0674">
        <w:rPr>
          <w:rtl/>
        </w:rPr>
        <w:t xml:space="preserve">آخر </w:t>
      </w:r>
      <w:r w:rsidR="00AF2E6E" w:rsidRPr="004B0674">
        <w:rPr>
          <w:rtl/>
        </w:rPr>
        <w:t>ک</w:t>
      </w:r>
      <w:r w:rsidRPr="004B0674">
        <w:rPr>
          <w:rtl/>
        </w:rPr>
        <w:t>سى ن</w:t>
      </w:r>
      <w:r w:rsidR="00AF2E6E" w:rsidRPr="004B0674">
        <w:rPr>
          <w:rtl/>
        </w:rPr>
        <w:t>ی</w:t>
      </w:r>
      <w:r w:rsidRPr="004B0674">
        <w:rPr>
          <w:rtl/>
        </w:rPr>
        <w:t>ست از ا</w:t>
      </w:r>
      <w:r w:rsidR="00AF2E6E" w:rsidRPr="004B0674">
        <w:rPr>
          <w:rtl/>
        </w:rPr>
        <w:t>ی</w:t>
      </w:r>
      <w:r w:rsidRPr="004B0674">
        <w:rPr>
          <w:rtl/>
        </w:rPr>
        <w:t>ن نما</w:t>
      </w:r>
      <w:r w:rsidR="00AF2E6E" w:rsidRPr="004B0674">
        <w:rPr>
          <w:rtl/>
        </w:rPr>
        <w:t>ی</w:t>
      </w:r>
      <w:r w:rsidRPr="004B0674">
        <w:rPr>
          <w:rtl/>
        </w:rPr>
        <w:t>شنامه</w:t>
      </w:r>
      <w:r w:rsidR="004B0674">
        <w:rPr>
          <w:rFonts w:hint="cs"/>
          <w:rtl/>
        </w:rPr>
        <w:t>‌</w:t>
      </w:r>
      <w:r w:rsidRPr="004B0674">
        <w:rPr>
          <w:rtl/>
        </w:rPr>
        <w:t>نو</w:t>
      </w:r>
      <w:r w:rsidR="00AF2E6E" w:rsidRPr="004B0674">
        <w:rPr>
          <w:rtl/>
        </w:rPr>
        <w:t>ی</w:t>
      </w:r>
      <w:r w:rsidRPr="004B0674">
        <w:rPr>
          <w:rtl/>
        </w:rPr>
        <w:t xml:space="preserve">سان </w:t>
      </w:r>
      <w:r w:rsidR="00AF2E6E" w:rsidRPr="004B0674">
        <w:rPr>
          <w:rtl/>
        </w:rPr>
        <w:t>ک</w:t>
      </w:r>
      <w:r w:rsidRPr="004B0674">
        <w:rPr>
          <w:rtl/>
        </w:rPr>
        <w:t>ذاب و</w:t>
      </w:r>
      <w:r w:rsidRPr="004B0674">
        <w:rPr>
          <w:rFonts w:hint="cs"/>
          <w:rtl/>
        </w:rPr>
        <w:t xml:space="preserve"> </w:t>
      </w:r>
      <w:r w:rsidRPr="004B0674">
        <w:rPr>
          <w:rtl/>
        </w:rPr>
        <w:t>مضح</w:t>
      </w:r>
      <w:r w:rsidR="00AF2E6E" w:rsidRPr="004B0674">
        <w:rPr>
          <w:rtl/>
        </w:rPr>
        <w:t>ک</w:t>
      </w:r>
      <w:r w:rsidRPr="004B0674">
        <w:rPr>
          <w:rtl/>
        </w:rPr>
        <w:t xml:space="preserve"> سؤال </w:t>
      </w:r>
      <w:r w:rsidR="00AF2E6E" w:rsidRPr="004B0674">
        <w:rPr>
          <w:rtl/>
        </w:rPr>
        <w:t>ک</w:t>
      </w:r>
      <w:r w:rsidRPr="004B0674">
        <w:rPr>
          <w:rtl/>
        </w:rPr>
        <w:t xml:space="preserve">ند </w:t>
      </w:r>
      <w:r w:rsidR="00AF2E6E" w:rsidRPr="004B0674">
        <w:rPr>
          <w:rtl/>
        </w:rPr>
        <w:t>ک</w:t>
      </w:r>
      <w:r w:rsidRPr="004B0674">
        <w:rPr>
          <w:rtl/>
        </w:rPr>
        <w:t>ه دشمنى ملائ</w:t>
      </w:r>
      <w:r w:rsidR="00AF2E6E" w:rsidRPr="004B0674">
        <w:rPr>
          <w:rtl/>
        </w:rPr>
        <w:t>ک</w:t>
      </w:r>
      <w:r w:rsidRPr="004B0674">
        <w:rPr>
          <w:rtl/>
        </w:rPr>
        <w:t>ه و</w:t>
      </w:r>
      <w:r w:rsidRPr="004B0674">
        <w:rPr>
          <w:rFonts w:hint="cs"/>
          <w:rtl/>
        </w:rPr>
        <w:t xml:space="preserve"> </w:t>
      </w:r>
      <w:r w:rsidRPr="004B0674">
        <w:rPr>
          <w:rtl/>
        </w:rPr>
        <w:t>انب</w:t>
      </w:r>
      <w:r w:rsidR="00AF2E6E" w:rsidRPr="004B0674">
        <w:rPr>
          <w:rtl/>
        </w:rPr>
        <w:t>ی</w:t>
      </w:r>
      <w:r w:rsidRPr="004B0674">
        <w:rPr>
          <w:rtl/>
        </w:rPr>
        <w:t>اء با اهل ب</w:t>
      </w:r>
      <w:r w:rsidR="00AF2E6E" w:rsidRPr="004B0674">
        <w:rPr>
          <w:rtl/>
        </w:rPr>
        <w:t>ی</w:t>
      </w:r>
      <w:r w:rsidRPr="004B0674">
        <w:rPr>
          <w:rtl/>
        </w:rPr>
        <w:t>ت در چ</w:t>
      </w:r>
      <w:r w:rsidR="00AF2E6E" w:rsidRPr="004B0674">
        <w:rPr>
          <w:rtl/>
        </w:rPr>
        <w:t>ی</w:t>
      </w:r>
      <w:r w:rsidRPr="004B0674">
        <w:rPr>
          <w:rtl/>
        </w:rPr>
        <w:t>ست!!؟</w:t>
      </w:r>
      <w:r w:rsidRPr="004B0674">
        <w:rPr>
          <w:rFonts w:hint="cs"/>
          <w:rtl/>
        </w:rPr>
        <w:t>)</w:t>
      </w:r>
      <w:r w:rsidRPr="004B0674">
        <w:rPr>
          <w:rtl/>
        </w:rPr>
        <w:t xml:space="preserve"> و</w:t>
      </w:r>
      <w:r w:rsidRPr="004B0674">
        <w:rPr>
          <w:rFonts w:hint="cs"/>
          <w:rtl/>
        </w:rPr>
        <w:t xml:space="preserve"> </w:t>
      </w:r>
      <w:r w:rsidRPr="004B0674">
        <w:rPr>
          <w:rtl/>
        </w:rPr>
        <w:t>برانب</w:t>
      </w:r>
      <w:r w:rsidR="00AF2E6E" w:rsidRPr="004B0674">
        <w:rPr>
          <w:rtl/>
        </w:rPr>
        <w:t>ی</w:t>
      </w:r>
      <w:r w:rsidRPr="004B0674">
        <w:rPr>
          <w:rtl/>
        </w:rPr>
        <w:t xml:space="preserve">اء عرضه شد </w:t>
      </w:r>
      <w:r w:rsidR="00AF2E6E" w:rsidRPr="004B0674">
        <w:rPr>
          <w:rtl/>
        </w:rPr>
        <w:t>ک</w:t>
      </w:r>
      <w:r w:rsidRPr="004B0674">
        <w:rPr>
          <w:rtl/>
        </w:rPr>
        <w:t>ه جز مرسلان</w:t>
      </w:r>
      <w:r w:rsidR="000F71B7" w:rsidRPr="004B0674">
        <w:rPr>
          <w:rtl/>
        </w:rPr>
        <w:t xml:space="preserve"> آن را </w:t>
      </w:r>
      <w:r w:rsidRPr="004B0674">
        <w:rPr>
          <w:rtl/>
        </w:rPr>
        <w:t>قبول ن</w:t>
      </w:r>
      <w:r w:rsidR="00AF2E6E" w:rsidRPr="004B0674">
        <w:rPr>
          <w:rtl/>
        </w:rPr>
        <w:t>ک</w:t>
      </w:r>
      <w:r w:rsidRPr="004B0674">
        <w:rPr>
          <w:rtl/>
        </w:rPr>
        <w:t>ردند، و</w:t>
      </w:r>
      <w:r w:rsidRPr="004B0674">
        <w:rPr>
          <w:rFonts w:hint="cs"/>
          <w:rtl/>
        </w:rPr>
        <w:t xml:space="preserve"> </w:t>
      </w:r>
      <w:r w:rsidRPr="004B0674">
        <w:rPr>
          <w:rtl/>
        </w:rPr>
        <w:t>بر</w:t>
      </w:r>
      <w:r w:rsidR="004B0674">
        <w:rPr>
          <w:rFonts w:hint="cs"/>
          <w:rtl/>
        </w:rPr>
        <w:t xml:space="preserve"> </w:t>
      </w:r>
      <w:r w:rsidRPr="004B0674">
        <w:rPr>
          <w:rtl/>
        </w:rPr>
        <w:t>مؤمنان عرضه شد و</w:t>
      </w:r>
      <w:r w:rsidRPr="004B0674">
        <w:rPr>
          <w:rFonts w:hint="cs"/>
          <w:rtl/>
        </w:rPr>
        <w:t xml:space="preserve"> </w:t>
      </w:r>
      <w:r w:rsidRPr="004B0674">
        <w:rPr>
          <w:rtl/>
        </w:rPr>
        <w:t>جز امتحان</w:t>
      </w:r>
      <w:r w:rsidR="004B0674">
        <w:rPr>
          <w:rFonts w:hint="cs"/>
          <w:rtl/>
        </w:rPr>
        <w:t>‌</w:t>
      </w:r>
      <w:r w:rsidRPr="004B0674">
        <w:rPr>
          <w:rtl/>
        </w:rPr>
        <w:t>شدگان</w:t>
      </w:r>
      <w:r w:rsidR="000F71B7" w:rsidRPr="004B0674">
        <w:rPr>
          <w:rtl/>
        </w:rPr>
        <w:t xml:space="preserve"> آن را </w:t>
      </w:r>
      <w:r w:rsidRPr="004B0674">
        <w:rPr>
          <w:rtl/>
        </w:rPr>
        <w:t>قبول ن</w:t>
      </w:r>
      <w:r w:rsidR="00AF2E6E" w:rsidRPr="004B0674">
        <w:rPr>
          <w:rtl/>
        </w:rPr>
        <w:t>ک</w:t>
      </w:r>
      <w:r w:rsidRPr="004B0674">
        <w:rPr>
          <w:rtl/>
        </w:rPr>
        <w:t>ردند</w:t>
      </w:r>
      <w:r w:rsidRPr="004B0674">
        <w:rPr>
          <w:rFonts w:hint="cs"/>
          <w:vertAlign w:val="superscript"/>
          <w:rtl/>
        </w:rPr>
        <w:t>(</w:t>
      </w:r>
      <w:r w:rsidRPr="004B0674">
        <w:rPr>
          <w:vertAlign w:val="superscript"/>
          <w:rtl/>
        </w:rPr>
        <w:footnoteReference w:id="913"/>
      </w:r>
      <w:r w:rsidRPr="004B0674">
        <w:rPr>
          <w:rFonts w:hint="cs"/>
          <w:vertAlign w:val="superscript"/>
          <w:rtl/>
        </w:rPr>
        <w:t>)</w:t>
      </w:r>
      <w:r w:rsidR="0091664C" w:rsidRPr="004B0674">
        <w:rPr>
          <w:rtl/>
        </w:rPr>
        <w:t>!</w:t>
      </w:r>
      <w:r w:rsidRPr="004B0674">
        <w:rPr>
          <w:rtl/>
        </w:rPr>
        <w:t xml:space="preserve"> </w:t>
      </w:r>
    </w:p>
    <w:p w:rsidR="00C363C7" w:rsidRPr="00865AB0" w:rsidRDefault="00C363C7" w:rsidP="004A3404">
      <w:pPr>
        <w:pStyle w:val="a9"/>
        <w:rPr>
          <w:rStyle w:val="Charf1"/>
          <w:rtl/>
        </w:rPr>
      </w:pPr>
      <w:r w:rsidRPr="004B0674">
        <w:rPr>
          <w:rtl/>
        </w:rPr>
        <w:t>و</w:t>
      </w:r>
      <w:r w:rsidRPr="004B0674">
        <w:rPr>
          <w:rFonts w:hint="cs"/>
          <w:rtl/>
        </w:rPr>
        <w:t xml:space="preserve"> </w:t>
      </w:r>
      <w:r w:rsidRPr="004B0674">
        <w:rPr>
          <w:rtl/>
        </w:rPr>
        <w:t>راجع به پدر پ</w:t>
      </w:r>
      <w:r w:rsidR="00AF2E6E" w:rsidRPr="004B0674">
        <w:rPr>
          <w:rtl/>
        </w:rPr>
        <w:t>ی</w:t>
      </w:r>
      <w:r w:rsidRPr="004B0674">
        <w:rPr>
          <w:rtl/>
        </w:rPr>
        <w:t>امبران آدم صلوات الله عل</w:t>
      </w:r>
      <w:r w:rsidR="00AF2E6E" w:rsidRPr="004B0674">
        <w:rPr>
          <w:rtl/>
        </w:rPr>
        <w:t>ی</w:t>
      </w:r>
      <w:r w:rsidRPr="004B0674">
        <w:rPr>
          <w:rtl/>
        </w:rPr>
        <w:t xml:space="preserve">ه با </w:t>
      </w:r>
      <w:r w:rsidR="00AF2E6E" w:rsidRPr="004B0674">
        <w:rPr>
          <w:rtl/>
        </w:rPr>
        <w:t>ک</w:t>
      </w:r>
      <w:r w:rsidRPr="004B0674">
        <w:rPr>
          <w:rtl/>
        </w:rPr>
        <w:t>مال وقاحت نوشته</w:t>
      </w:r>
      <w:r w:rsidR="006D7D8D" w:rsidRPr="004B0674">
        <w:rPr>
          <w:rtl/>
        </w:rPr>
        <w:t xml:space="preserve">‌اند </w:t>
      </w:r>
      <w:r w:rsidR="00AF2E6E" w:rsidRPr="004B0674">
        <w:rPr>
          <w:rtl/>
        </w:rPr>
        <w:t>ک</w:t>
      </w:r>
      <w:r w:rsidRPr="004B0674">
        <w:rPr>
          <w:rtl/>
        </w:rPr>
        <w:t xml:space="preserve">ه: </w:t>
      </w:r>
      <w:r w:rsidR="00AF2E6E" w:rsidRPr="004B0674">
        <w:rPr>
          <w:rtl/>
        </w:rPr>
        <w:t>ک</w:t>
      </w:r>
      <w:r w:rsidRPr="004B0674">
        <w:rPr>
          <w:rtl/>
        </w:rPr>
        <w:t xml:space="preserve">لماتى </w:t>
      </w:r>
      <w:r w:rsidR="00AF2E6E" w:rsidRPr="004B0674">
        <w:rPr>
          <w:rtl/>
        </w:rPr>
        <w:t>ک</w:t>
      </w:r>
      <w:r w:rsidRPr="004B0674">
        <w:rPr>
          <w:rtl/>
        </w:rPr>
        <w:t>ه آدم از طرف پروردگارش در</w:t>
      </w:r>
      <w:r w:rsidR="00AF2E6E" w:rsidRPr="004B0674">
        <w:rPr>
          <w:rtl/>
        </w:rPr>
        <w:t>ی</w:t>
      </w:r>
      <w:r w:rsidRPr="004B0674">
        <w:rPr>
          <w:rtl/>
        </w:rPr>
        <w:t xml:space="preserve">افت نمود </w:t>
      </w:r>
      <w:r w:rsidR="00AF2E6E" w:rsidRPr="004B0674">
        <w:rPr>
          <w:rtl/>
        </w:rPr>
        <w:t>ک</w:t>
      </w:r>
      <w:r w:rsidRPr="004B0674">
        <w:rPr>
          <w:rtl/>
        </w:rPr>
        <w:t>ه ب</w:t>
      </w:r>
      <w:r w:rsidR="004B0674">
        <w:rPr>
          <w:rFonts w:hint="cs"/>
          <w:rtl/>
        </w:rPr>
        <w:t xml:space="preserve">ه </w:t>
      </w:r>
      <w:r w:rsidRPr="004B0674">
        <w:rPr>
          <w:rtl/>
        </w:rPr>
        <w:t>وس</w:t>
      </w:r>
      <w:r w:rsidR="00AF2E6E" w:rsidRPr="004B0674">
        <w:rPr>
          <w:rtl/>
        </w:rPr>
        <w:t>ی</w:t>
      </w:r>
      <w:r w:rsidRPr="004B0674">
        <w:rPr>
          <w:rtl/>
        </w:rPr>
        <w:t>ل</w:t>
      </w:r>
      <w:r w:rsidR="00835A14" w:rsidRPr="004B0674">
        <w:rPr>
          <w:rtl/>
        </w:rPr>
        <w:t>ۀ</w:t>
      </w:r>
      <w:r w:rsidRPr="004B0674">
        <w:rPr>
          <w:rFonts w:hint="cs"/>
          <w:rtl/>
        </w:rPr>
        <w:t xml:space="preserve"> </w:t>
      </w:r>
      <w:r w:rsidRPr="004B0674">
        <w:rPr>
          <w:rtl/>
        </w:rPr>
        <w:t>آن توبه</w:t>
      </w:r>
      <w:r w:rsidR="004B0674">
        <w:rPr>
          <w:rFonts w:hint="cs"/>
          <w:rtl/>
        </w:rPr>
        <w:t>‌</w:t>
      </w:r>
      <w:r w:rsidRPr="004B0674">
        <w:rPr>
          <w:rtl/>
        </w:rPr>
        <w:t>اش را قبول نمود، سؤال او ب</w:t>
      </w:r>
      <w:r w:rsidR="004B0674">
        <w:rPr>
          <w:rFonts w:hint="cs"/>
          <w:rtl/>
        </w:rPr>
        <w:t xml:space="preserve">ه </w:t>
      </w:r>
      <w:r w:rsidRPr="004B0674">
        <w:rPr>
          <w:rtl/>
        </w:rPr>
        <w:t xml:space="preserve">حق محمد </w:t>
      </w:r>
      <w:r w:rsidRPr="004B0674">
        <w:rPr>
          <w:rFonts w:hint="cs"/>
          <w:rtl/>
        </w:rPr>
        <w:t>(</w:t>
      </w:r>
      <w:r w:rsidRPr="00FD35AF">
        <w:rPr>
          <w:rFonts w:ascii="Tahoma" w:hAnsi="Tahoma" w:cs="CTraditional Arabic" w:hint="cs"/>
          <w:rtl/>
        </w:rPr>
        <w:t>ص</w:t>
      </w:r>
      <w:r w:rsidRPr="004B0674">
        <w:rPr>
          <w:rFonts w:hint="cs"/>
          <w:rtl/>
        </w:rPr>
        <w:t xml:space="preserve">) </w:t>
      </w:r>
      <w:r w:rsidRPr="004B0674">
        <w:rPr>
          <w:rtl/>
        </w:rPr>
        <w:t>و</w:t>
      </w:r>
      <w:r w:rsidRPr="004B0674">
        <w:rPr>
          <w:rFonts w:hint="cs"/>
          <w:rtl/>
        </w:rPr>
        <w:t xml:space="preserve"> </w:t>
      </w:r>
      <w:r w:rsidRPr="004B0674">
        <w:rPr>
          <w:rtl/>
        </w:rPr>
        <w:t>على و</w:t>
      </w:r>
      <w:r w:rsidRPr="004B0674">
        <w:rPr>
          <w:rFonts w:hint="cs"/>
          <w:rtl/>
        </w:rPr>
        <w:t xml:space="preserve"> </w:t>
      </w:r>
      <w:r w:rsidRPr="004B0674">
        <w:rPr>
          <w:rtl/>
        </w:rPr>
        <w:t>فاطمه و</w:t>
      </w:r>
      <w:r w:rsidRPr="004B0674">
        <w:rPr>
          <w:rFonts w:hint="cs"/>
          <w:rtl/>
        </w:rPr>
        <w:t xml:space="preserve"> </w:t>
      </w:r>
      <w:r w:rsidRPr="004B0674">
        <w:rPr>
          <w:rtl/>
        </w:rPr>
        <w:t>حسن و</w:t>
      </w:r>
      <w:r w:rsidRPr="004B0674">
        <w:rPr>
          <w:rFonts w:hint="cs"/>
          <w:rtl/>
        </w:rPr>
        <w:t xml:space="preserve"> </w:t>
      </w:r>
      <w:r w:rsidRPr="004B0674">
        <w:rPr>
          <w:rtl/>
        </w:rPr>
        <w:t>حس</w:t>
      </w:r>
      <w:r w:rsidR="00AF2E6E" w:rsidRPr="004B0674">
        <w:rPr>
          <w:rtl/>
        </w:rPr>
        <w:t>ی</w:t>
      </w:r>
      <w:r w:rsidRPr="004B0674">
        <w:rPr>
          <w:rtl/>
        </w:rPr>
        <w:t xml:space="preserve">ن </w:t>
      </w:r>
      <w:r w:rsidRPr="004B0674">
        <w:rPr>
          <w:rFonts w:hint="cs"/>
          <w:rtl/>
        </w:rPr>
        <w:t>(</w:t>
      </w:r>
      <w:r w:rsidR="004B0674">
        <w:rPr>
          <w:rFonts w:cs="CTraditional Arabic" w:hint="cs"/>
          <w:rtl/>
        </w:rPr>
        <w:t>ش</w:t>
      </w:r>
      <w:r w:rsidRPr="004B0674">
        <w:rPr>
          <w:rFonts w:hint="cs"/>
          <w:rtl/>
        </w:rPr>
        <w:t xml:space="preserve">) </w:t>
      </w:r>
      <w:r w:rsidRPr="004B0674">
        <w:rPr>
          <w:rtl/>
        </w:rPr>
        <w:t>بود</w:t>
      </w:r>
      <w:r w:rsidRPr="004B0674">
        <w:rPr>
          <w:rFonts w:hint="cs"/>
          <w:vertAlign w:val="superscript"/>
          <w:rtl/>
        </w:rPr>
        <w:t>(</w:t>
      </w:r>
      <w:r w:rsidRPr="004B0674">
        <w:rPr>
          <w:vertAlign w:val="superscript"/>
          <w:rtl/>
        </w:rPr>
        <w:footnoteReference w:id="914"/>
      </w:r>
      <w:r w:rsidRPr="004B0674">
        <w:rPr>
          <w:rFonts w:hint="cs"/>
          <w:vertAlign w:val="superscript"/>
          <w:rtl/>
        </w:rPr>
        <w:t>)</w:t>
      </w:r>
      <w:r w:rsidRPr="004B0674">
        <w:rPr>
          <w:rFonts w:hint="cs"/>
          <w:rtl/>
        </w:rPr>
        <w:t xml:space="preserve">. </w:t>
      </w:r>
      <w:r w:rsidRPr="004B0674">
        <w:rPr>
          <w:rtl/>
        </w:rPr>
        <w:t xml:space="preserve">در صورتى </w:t>
      </w:r>
      <w:r w:rsidR="00AF2E6E" w:rsidRPr="004B0674">
        <w:rPr>
          <w:rtl/>
        </w:rPr>
        <w:t>ک</w:t>
      </w:r>
      <w:r w:rsidRPr="004B0674">
        <w:rPr>
          <w:rtl/>
        </w:rPr>
        <w:t>ه صر</w:t>
      </w:r>
      <w:r w:rsidR="00AF2E6E" w:rsidRPr="004B0674">
        <w:rPr>
          <w:rtl/>
        </w:rPr>
        <w:t>ی</w:t>
      </w:r>
      <w:r w:rsidRPr="004B0674">
        <w:rPr>
          <w:rtl/>
        </w:rPr>
        <w:t>ح قرآن</w:t>
      </w:r>
      <w:r w:rsidR="006A16CC" w:rsidRPr="004B0674">
        <w:rPr>
          <w:rtl/>
        </w:rPr>
        <w:t xml:space="preserve"> می‌فرماید</w:t>
      </w:r>
      <w:r w:rsidRPr="004B0674">
        <w:rPr>
          <w:rtl/>
        </w:rPr>
        <w:t xml:space="preserve"> </w:t>
      </w:r>
      <w:r w:rsidR="00AF2E6E" w:rsidRPr="004B0674">
        <w:rPr>
          <w:rtl/>
        </w:rPr>
        <w:t>ک</w:t>
      </w:r>
      <w:r w:rsidRPr="004B0674">
        <w:rPr>
          <w:rtl/>
        </w:rPr>
        <w:t>ه</w:t>
      </w:r>
      <w:r w:rsidRPr="004B0674">
        <w:rPr>
          <w:rFonts w:hint="cs"/>
          <w:rtl/>
        </w:rPr>
        <w:t>:</w:t>
      </w:r>
      <w:r w:rsidRPr="004B0674">
        <w:rPr>
          <w:rtl/>
        </w:rPr>
        <w:t xml:space="preserve"> آن </w:t>
      </w:r>
      <w:r w:rsidR="00AF2E6E" w:rsidRPr="004B0674">
        <w:rPr>
          <w:rtl/>
        </w:rPr>
        <w:t>ک</w:t>
      </w:r>
      <w:r w:rsidRPr="004B0674">
        <w:rPr>
          <w:rtl/>
        </w:rPr>
        <w:t>لمات ا</w:t>
      </w:r>
      <w:r w:rsidR="00AF2E6E" w:rsidRPr="004B0674">
        <w:rPr>
          <w:rtl/>
        </w:rPr>
        <w:t>ی</w:t>
      </w:r>
      <w:r w:rsidRPr="004B0674">
        <w:rPr>
          <w:rtl/>
        </w:rPr>
        <w:t>ن بود:</w:t>
      </w:r>
      <w:r w:rsidR="004A3404">
        <w:rPr>
          <w:rFonts w:hint="cs"/>
          <w:rtl/>
        </w:rPr>
        <w:t xml:space="preserve"> </w:t>
      </w:r>
      <w:r w:rsidR="004A3404">
        <w:rPr>
          <w:rFonts w:ascii="Traditional Arabic" w:hAnsi="Traditional Arabic" w:cs="Traditional Arabic"/>
          <w:rtl/>
        </w:rPr>
        <w:t>﴿</w:t>
      </w:r>
      <w:r w:rsidR="004A3404" w:rsidRPr="00865AB0">
        <w:rPr>
          <w:rStyle w:val="Charf1"/>
          <w:rFonts w:hint="eastAsia"/>
          <w:rtl/>
        </w:rPr>
        <w:t>قَالَا</w:t>
      </w:r>
      <w:r w:rsidR="004A3404" w:rsidRPr="00865AB0">
        <w:rPr>
          <w:rStyle w:val="Charf1"/>
          <w:rtl/>
        </w:rPr>
        <w:t xml:space="preserve"> رَبَّنَا ظَلَمۡنَآ أَنفُسَنَا وَإِن لَّمۡ تَغۡفِرۡ لَنَا وَتَرۡحَمۡنَا لَنَكُونَنَّ مِنَ </w:t>
      </w:r>
      <w:r w:rsidR="004A3404" w:rsidRPr="00865AB0">
        <w:rPr>
          <w:rStyle w:val="Charf1"/>
          <w:rFonts w:hint="cs"/>
          <w:rtl/>
        </w:rPr>
        <w:t>ٱ</w:t>
      </w:r>
      <w:r w:rsidR="004A3404" w:rsidRPr="00865AB0">
        <w:rPr>
          <w:rStyle w:val="Charf1"/>
          <w:rFonts w:hint="eastAsia"/>
          <w:rtl/>
        </w:rPr>
        <w:t>لۡخَٰسِرِينَ</w:t>
      </w:r>
      <w:r w:rsidR="004A3404" w:rsidRPr="00865AB0">
        <w:rPr>
          <w:rStyle w:val="Charf1"/>
          <w:rtl/>
        </w:rPr>
        <w:t xml:space="preserve"> ٢٣</w:t>
      </w:r>
      <w:r w:rsidR="004A3404">
        <w:rPr>
          <w:rFonts w:ascii="Traditional Arabic" w:hAnsi="Traditional Arabic" w:cs="Traditional Arabic"/>
          <w:rtl/>
        </w:rPr>
        <w:t>﴾</w:t>
      </w:r>
      <w:r w:rsidRPr="004B0674">
        <w:rPr>
          <w:rtl/>
        </w:rPr>
        <w:t xml:space="preserve"> </w:t>
      </w:r>
      <w:r w:rsidR="004B0674" w:rsidRPr="004B0674">
        <w:rPr>
          <w:rStyle w:val="Charb"/>
          <w:rFonts w:hint="cs"/>
          <w:rtl/>
        </w:rPr>
        <w:t>[ا</w:t>
      </w:r>
      <w:r w:rsidRPr="004B0674">
        <w:rPr>
          <w:rStyle w:val="Charb"/>
          <w:rtl/>
        </w:rPr>
        <w:t>لأعراف:</w:t>
      </w:r>
      <w:r w:rsidRPr="004B0674">
        <w:rPr>
          <w:rStyle w:val="Charb"/>
          <w:rFonts w:hint="cs"/>
          <w:rtl/>
        </w:rPr>
        <w:t xml:space="preserve"> </w:t>
      </w:r>
      <w:r w:rsidRPr="004B0674">
        <w:rPr>
          <w:rStyle w:val="Charb"/>
          <w:rtl/>
        </w:rPr>
        <w:t>23</w:t>
      </w:r>
      <w:r w:rsidR="004B0674" w:rsidRPr="004B0674">
        <w:rPr>
          <w:rStyle w:val="Charb"/>
          <w:rFonts w:hint="cs"/>
          <w:rtl/>
        </w:rPr>
        <w:t>]</w:t>
      </w:r>
      <w:r w:rsidRPr="004B0674">
        <w:rPr>
          <w:rFonts w:hint="cs"/>
          <w:rtl/>
        </w:rPr>
        <w:t xml:space="preserve"> </w:t>
      </w:r>
      <w:r w:rsidRPr="00FD35AF">
        <w:rPr>
          <w:rFonts w:ascii="Tahoma" w:hAnsi="Tahoma" w:cs="Traditional Arabic" w:hint="cs"/>
          <w:rtl/>
        </w:rPr>
        <w:t>«</w:t>
      </w:r>
      <w:r w:rsidRPr="004B0674">
        <w:rPr>
          <w:rtl/>
        </w:rPr>
        <w:t>گفتند: پروردگارا! ما به خو</w:t>
      </w:r>
      <w:r w:rsidR="00AF2E6E" w:rsidRPr="004B0674">
        <w:rPr>
          <w:rtl/>
        </w:rPr>
        <w:t>ی</w:t>
      </w:r>
      <w:r w:rsidRPr="004B0674">
        <w:rPr>
          <w:rtl/>
        </w:rPr>
        <w:t xml:space="preserve">شتن ستم </w:t>
      </w:r>
      <w:r w:rsidR="00AF2E6E" w:rsidRPr="004B0674">
        <w:rPr>
          <w:rtl/>
        </w:rPr>
        <w:t>ک</w:t>
      </w:r>
      <w:r w:rsidRPr="004B0674">
        <w:rPr>
          <w:rtl/>
        </w:rPr>
        <w:t>رد</w:t>
      </w:r>
      <w:r w:rsidR="00AF2E6E" w:rsidRPr="004B0674">
        <w:rPr>
          <w:rtl/>
        </w:rPr>
        <w:t>ی</w:t>
      </w:r>
      <w:r w:rsidRPr="004B0674">
        <w:rPr>
          <w:rtl/>
        </w:rPr>
        <w:t>م! و اگر ما را نبخشى و بر ما رحم ن</w:t>
      </w:r>
      <w:r w:rsidR="00AF2E6E" w:rsidRPr="004B0674">
        <w:rPr>
          <w:rtl/>
        </w:rPr>
        <w:t>ک</w:t>
      </w:r>
      <w:r w:rsidRPr="004B0674">
        <w:rPr>
          <w:rtl/>
        </w:rPr>
        <w:t>نى، از ز</w:t>
      </w:r>
      <w:r w:rsidR="00AF2E6E" w:rsidRPr="004B0674">
        <w:rPr>
          <w:rtl/>
        </w:rPr>
        <w:t>ی</w:t>
      </w:r>
      <w:r w:rsidRPr="004B0674">
        <w:rPr>
          <w:rtl/>
        </w:rPr>
        <w:t>ان</w:t>
      </w:r>
      <w:r w:rsidR="00AF2E6E" w:rsidRPr="004B0674">
        <w:rPr>
          <w:rtl/>
        </w:rPr>
        <w:t>ک</w:t>
      </w:r>
      <w:r w:rsidRPr="004B0674">
        <w:rPr>
          <w:rtl/>
        </w:rPr>
        <w:t>اران خواه</w:t>
      </w:r>
      <w:r w:rsidR="00AF2E6E" w:rsidRPr="004B0674">
        <w:rPr>
          <w:rtl/>
        </w:rPr>
        <w:t>ی</w:t>
      </w:r>
      <w:r w:rsidRPr="004B0674">
        <w:rPr>
          <w:rtl/>
        </w:rPr>
        <w:t>م بود!</w:t>
      </w:r>
      <w:r w:rsidRPr="00FD35AF">
        <w:rPr>
          <w:rFonts w:ascii="Tahoma" w:hAnsi="Tahoma" w:cs="Traditional Arabic" w:hint="cs"/>
          <w:rtl/>
        </w:rPr>
        <w:t>»</w:t>
      </w:r>
    </w:p>
    <w:p w:rsidR="00C363C7" w:rsidRPr="004B0674" w:rsidRDefault="00C363C7" w:rsidP="004B0674">
      <w:pPr>
        <w:pStyle w:val="a9"/>
        <w:rPr>
          <w:rtl/>
        </w:rPr>
      </w:pPr>
      <w:r w:rsidRPr="004B0674">
        <w:rPr>
          <w:rtl/>
        </w:rPr>
        <w:t>آ</w:t>
      </w:r>
      <w:r w:rsidR="00AF2E6E" w:rsidRPr="004B0674">
        <w:rPr>
          <w:rtl/>
        </w:rPr>
        <w:t>ی</w:t>
      </w:r>
      <w:r w:rsidRPr="004B0674">
        <w:rPr>
          <w:rtl/>
        </w:rPr>
        <w:t>ا مدع</w:t>
      </w:r>
      <w:r w:rsidR="00AF2E6E" w:rsidRPr="004B0674">
        <w:rPr>
          <w:rtl/>
        </w:rPr>
        <w:t>ی</w:t>
      </w:r>
      <w:r w:rsidRPr="004B0674">
        <w:rPr>
          <w:rtl/>
        </w:rPr>
        <w:t>ان مس</w:t>
      </w:r>
      <w:r w:rsidR="00AF2E6E" w:rsidRPr="004B0674">
        <w:rPr>
          <w:rtl/>
        </w:rPr>
        <w:t>ی</w:t>
      </w:r>
      <w:r w:rsidRPr="004B0674">
        <w:rPr>
          <w:rtl/>
        </w:rPr>
        <w:t>ح</w:t>
      </w:r>
      <w:r w:rsidR="00AF2E6E" w:rsidRPr="004B0674">
        <w:rPr>
          <w:rtl/>
        </w:rPr>
        <w:t>ی</w:t>
      </w:r>
      <w:r w:rsidRPr="004B0674">
        <w:rPr>
          <w:rtl/>
        </w:rPr>
        <w:t xml:space="preserve">ت </w:t>
      </w:r>
      <w:r w:rsidR="00AF2E6E" w:rsidRPr="004B0674">
        <w:rPr>
          <w:rtl/>
        </w:rPr>
        <w:t>ک</w:t>
      </w:r>
      <w:r w:rsidRPr="004B0674">
        <w:rPr>
          <w:rtl/>
        </w:rPr>
        <w:t>ه د</w:t>
      </w:r>
      <w:r w:rsidR="00AF2E6E" w:rsidRPr="004B0674">
        <w:rPr>
          <w:rtl/>
        </w:rPr>
        <w:t>ی</w:t>
      </w:r>
      <w:r w:rsidRPr="004B0674">
        <w:rPr>
          <w:rtl/>
        </w:rPr>
        <w:t>ن حضرت مس</w:t>
      </w:r>
      <w:r w:rsidR="00AF2E6E" w:rsidRPr="004B0674">
        <w:rPr>
          <w:rtl/>
        </w:rPr>
        <w:t>ی</w:t>
      </w:r>
      <w:r w:rsidRPr="004B0674">
        <w:rPr>
          <w:rtl/>
        </w:rPr>
        <w:t>ح را تبد</w:t>
      </w:r>
      <w:r w:rsidR="00AF2E6E" w:rsidRPr="004B0674">
        <w:rPr>
          <w:rtl/>
        </w:rPr>
        <w:t>ی</w:t>
      </w:r>
      <w:r w:rsidRPr="004B0674">
        <w:rPr>
          <w:rtl/>
        </w:rPr>
        <w:t>ل و</w:t>
      </w:r>
      <w:r w:rsidRPr="004B0674">
        <w:rPr>
          <w:rFonts w:hint="cs"/>
          <w:rtl/>
        </w:rPr>
        <w:t xml:space="preserve"> </w:t>
      </w:r>
      <w:r w:rsidRPr="004B0674">
        <w:rPr>
          <w:rtl/>
        </w:rPr>
        <w:t>تحر</w:t>
      </w:r>
      <w:r w:rsidR="00AF2E6E" w:rsidRPr="004B0674">
        <w:rPr>
          <w:rtl/>
        </w:rPr>
        <w:t>ی</w:t>
      </w:r>
      <w:r w:rsidRPr="004B0674">
        <w:rPr>
          <w:rtl/>
        </w:rPr>
        <w:t xml:space="preserve">ف </w:t>
      </w:r>
      <w:r w:rsidR="00AF2E6E" w:rsidRPr="004B0674">
        <w:rPr>
          <w:rtl/>
        </w:rPr>
        <w:t>ک</w:t>
      </w:r>
      <w:r w:rsidRPr="004B0674">
        <w:rPr>
          <w:rtl/>
        </w:rPr>
        <w:t>ردند مگر</w:t>
      </w:r>
      <w:r w:rsidR="00AF2E6E" w:rsidRPr="004B0674">
        <w:rPr>
          <w:rtl/>
        </w:rPr>
        <w:t>ک</w:t>
      </w:r>
      <w:r w:rsidRPr="004B0674">
        <w:rPr>
          <w:rtl/>
        </w:rPr>
        <w:t>ارى غ</w:t>
      </w:r>
      <w:r w:rsidR="00AF2E6E" w:rsidRPr="004B0674">
        <w:rPr>
          <w:rtl/>
        </w:rPr>
        <w:t>ی</w:t>
      </w:r>
      <w:r w:rsidRPr="004B0674">
        <w:rPr>
          <w:rtl/>
        </w:rPr>
        <w:t>ر از تحر</w:t>
      </w:r>
      <w:r w:rsidR="00AF2E6E" w:rsidRPr="004B0674">
        <w:rPr>
          <w:rtl/>
        </w:rPr>
        <w:t>ی</w:t>
      </w:r>
      <w:r w:rsidRPr="004B0674">
        <w:rPr>
          <w:rtl/>
        </w:rPr>
        <w:t>فات و</w:t>
      </w:r>
      <w:r w:rsidRPr="004B0674">
        <w:rPr>
          <w:rFonts w:hint="cs"/>
          <w:rtl/>
        </w:rPr>
        <w:t xml:space="preserve"> </w:t>
      </w:r>
      <w:r w:rsidRPr="004B0674">
        <w:rPr>
          <w:rtl/>
        </w:rPr>
        <w:t>غلوهاى مدع</w:t>
      </w:r>
      <w:r w:rsidR="00AF2E6E" w:rsidRPr="004B0674">
        <w:rPr>
          <w:rtl/>
        </w:rPr>
        <w:t>ی</w:t>
      </w:r>
      <w:r w:rsidRPr="004B0674">
        <w:rPr>
          <w:rtl/>
        </w:rPr>
        <w:t>ان تش</w:t>
      </w:r>
      <w:r w:rsidR="00AF2E6E" w:rsidRPr="004B0674">
        <w:rPr>
          <w:rtl/>
        </w:rPr>
        <w:t>ی</w:t>
      </w:r>
      <w:r w:rsidRPr="004B0674">
        <w:rPr>
          <w:rtl/>
        </w:rPr>
        <w:t>ع انجام داده</w:t>
      </w:r>
      <w:r w:rsidR="006D7D8D" w:rsidRPr="004B0674">
        <w:rPr>
          <w:rtl/>
        </w:rPr>
        <w:t>‌اند.</w:t>
      </w:r>
    </w:p>
    <w:p w:rsidR="00C363C7" w:rsidRPr="004B0674" w:rsidRDefault="00C363C7" w:rsidP="004B0674">
      <w:pPr>
        <w:pStyle w:val="a9"/>
        <w:rPr>
          <w:rtl/>
        </w:rPr>
      </w:pPr>
      <w:r w:rsidRPr="004B0674">
        <w:rPr>
          <w:rtl/>
        </w:rPr>
        <w:t>ا</w:t>
      </w:r>
      <w:r w:rsidR="00AF2E6E" w:rsidRPr="004B0674">
        <w:rPr>
          <w:rtl/>
        </w:rPr>
        <w:t>ی</w:t>
      </w:r>
      <w:r w:rsidRPr="004B0674">
        <w:rPr>
          <w:rtl/>
        </w:rPr>
        <w:t>نست عق</w:t>
      </w:r>
      <w:r w:rsidR="00AF2E6E" w:rsidRPr="004B0674">
        <w:rPr>
          <w:rtl/>
        </w:rPr>
        <w:t>ی</w:t>
      </w:r>
      <w:r w:rsidRPr="004B0674">
        <w:rPr>
          <w:rtl/>
        </w:rPr>
        <w:t>د</w:t>
      </w:r>
      <w:r w:rsidR="00835A14" w:rsidRPr="004B0674">
        <w:rPr>
          <w:rtl/>
        </w:rPr>
        <w:t>ۀ</w:t>
      </w:r>
      <w:r w:rsidRPr="004B0674">
        <w:rPr>
          <w:rtl/>
        </w:rPr>
        <w:t xml:space="preserve"> </w:t>
      </w:r>
      <w:r w:rsidR="00AF2E6E" w:rsidRPr="004B0674">
        <w:rPr>
          <w:rtl/>
        </w:rPr>
        <w:t>ک</w:t>
      </w:r>
      <w:r w:rsidRPr="004B0674">
        <w:rPr>
          <w:rtl/>
        </w:rPr>
        <w:t>فرآم</w:t>
      </w:r>
      <w:r w:rsidR="00AF2E6E" w:rsidRPr="004B0674">
        <w:rPr>
          <w:rtl/>
        </w:rPr>
        <w:t>ی</w:t>
      </w:r>
      <w:r w:rsidRPr="004B0674">
        <w:rPr>
          <w:rtl/>
        </w:rPr>
        <w:t>ز مدع</w:t>
      </w:r>
      <w:r w:rsidR="00AF2E6E" w:rsidRPr="004B0674">
        <w:rPr>
          <w:rtl/>
        </w:rPr>
        <w:t>ی</w:t>
      </w:r>
      <w:r w:rsidRPr="004B0674">
        <w:rPr>
          <w:rtl/>
        </w:rPr>
        <w:t>ان تش</w:t>
      </w:r>
      <w:r w:rsidR="00AF2E6E" w:rsidRPr="004B0674">
        <w:rPr>
          <w:rtl/>
        </w:rPr>
        <w:t>ی</w:t>
      </w:r>
      <w:r w:rsidRPr="004B0674">
        <w:rPr>
          <w:rtl/>
        </w:rPr>
        <w:t xml:space="preserve">ع </w:t>
      </w:r>
      <w:r w:rsidR="00AF2E6E" w:rsidRPr="004B0674">
        <w:rPr>
          <w:rtl/>
        </w:rPr>
        <w:t>ک</w:t>
      </w:r>
      <w:r w:rsidRPr="004B0674">
        <w:rPr>
          <w:rtl/>
        </w:rPr>
        <w:t xml:space="preserve">ه در </w:t>
      </w:r>
      <w:r w:rsidR="00AF2E6E" w:rsidRPr="004B0674">
        <w:rPr>
          <w:rtl/>
        </w:rPr>
        <w:t>ک</w:t>
      </w:r>
      <w:r w:rsidRPr="004B0674">
        <w:rPr>
          <w:rtl/>
        </w:rPr>
        <w:t>تب خود</w:t>
      </w:r>
      <w:r w:rsidR="000F71B7" w:rsidRPr="004B0674">
        <w:rPr>
          <w:rtl/>
        </w:rPr>
        <w:t xml:space="preserve"> آن را </w:t>
      </w:r>
      <w:r w:rsidRPr="004B0674">
        <w:rPr>
          <w:rtl/>
        </w:rPr>
        <w:t>مخفى نموده و</w:t>
      </w:r>
      <w:r w:rsidRPr="004B0674">
        <w:rPr>
          <w:rFonts w:hint="cs"/>
          <w:rtl/>
        </w:rPr>
        <w:t xml:space="preserve"> </w:t>
      </w:r>
      <w:r w:rsidRPr="004B0674">
        <w:rPr>
          <w:rtl/>
        </w:rPr>
        <w:t>به آن ا</w:t>
      </w:r>
      <w:r w:rsidR="00AF2E6E" w:rsidRPr="004B0674">
        <w:rPr>
          <w:rtl/>
        </w:rPr>
        <w:t>ی</w:t>
      </w:r>
      <w:r w:rsidRPr="004B0674">
        <w:rPr>
          <w:rtl/>
        </w:rPr>
        <w:t>مان دارند، ولى در م</w:t>
      </w:r>
      <w:r w:rsidR="00AF2E6E" w:rsidRPr="004B0674">
        <w:rPr>
          <w:rtl/>
        </w:rPr>
        <w:t>ی</w:t>
      </w:r>
      <w:r w:rsidRPr="004B0674">
        <w:rPr>
          <w:rtl/>
        </w:rPr>
        <w:t>ان مسلم</w:t>
      </w:r>
      <w:r w:rsidR="00AF2E6E" w:rsidRPr="004B0674">
        <w:rPr>
          <w:rtl/>
        </w:rPr>
        <w:t>ی</w:t>
      </w:r>
      <w:r w:rsidRPr="004B0674">
        <w:rPr>
          <w:rtl/>
        </w:rPr>
        <w:t>ن تق</w:t>
      </w:r>
      <w:r w:rsidR="00AF2E6E" w:rsidRPr="004B0674">
        <w:rPr>
          <w:rtl/>
        </w:rPr>
        <w:t>ی</w:t>
      </w:r>
      <w:r w:rsidRPr="004B0674">
        <w:rPr>
          <w:rtl/>
        </w:rPr>
        <w:t>ه نموده و</w:t>
      </w:r>
      <w:r w:rsidR="000F71B7" w:rsidRPr="004B0674">
        <w:rPr>
          <w:rFonts w:hint="cs"/>
          <w:rtl/>
        </w:rPr>
        <w:t xml:space="preserve"> آن را </w:t>
      </w:r>
      <w:r w:rsidRPr="004B0674">
        <w:rPr>
          <w:rFonts w:hint="cs"/>
          <w:rtl/>
        </w:rPr>
        <w:t>(</w:t>
      </w:r>
      <w:r w:rsidRPr="004B0674">
        <w:rPr>
          <w:rtl/>
        </w:rPr>
        <w:t>بعضا</w:t>
      </w:r>
      <w:r w:rsidRPr="004B0674">
        <w:rPr>
          <w:rFonts w:hint="cs"/>
          <w:rtl/>
        </w:rPr>
        <w:t>)</w:t>
      </w:r>
      <w:r w:rsidRPr="004B0674">
        <w:rPr>
          <w:rtl/>
        </w:rPr>
        <w:t xml:space="preserve"> ان</w:t>
      </w:r>
      <w:r w:rsidR="00AF2E6E" w:rsidRPr="004B0674">
        <w:rPr>
          <w:rtl/>
        </w:rPr>
        <w:t>ک</w:t>
      </w:r>
      <w:r w:rsidRPr="004B0674">
        <w:rPr>
          <w:rtl/>
        </w:rPr>
        <w:t>ار</w:t>
      </w:r>
      <w:r w:rsidR="004A5748" w:rsidRPr="004B0674">
        <w:rPr>
          <w:rtl/>
        </w:rPr>
        <w:t xml:space="preserve"> می‌کنند</w:t>
      </w:r>
      <w:r w:rsidRPr="004B0674">
        <w:rPr>
          <w:rtl/>
        </w:rPr>
        <w:t>،</w:t>
      </w:r>
      <w:r w:rsidR="000F71B7" w:rsidRPr="004B0674">
        <w:rPr>
          <w:rFonts w:ascii="Times New Roman" w:hAnsi="Times New Roman" w:cs="Times New Roman" w:hint="cs"/>
          <w:rtl/>
        </w:rPr>
        <w:t xml:space="preserve"> </w:t>
      </w:r>
      <w:r w:rsidRPr="004B0674">
        <w:rPr>
          <w:rFonts w:hint="cs"/>
          <w:rtl/>
        </w:rPr>
        <w:t xml:space="preserve">و </w:t>
      </w:r>
      <w:r w:rsidRPr="004B0674">
        <w:rPr>
          <w:rtl/>
        </w:rPr>
        <w:t>ا</w:t>
      </w:r>
      <w:r w:rsidR="00AF2E6E" w:rsidRPr="004B0674">
        <w:rPr>
          <w:rtl/>
        </w:rPr>
        <w:t>ی</w:t>
      </w:r>
      <w:r w:rsidRPr="004B0674">
        <w:rPr>
          <w:rtl/>
        </w:rPr>
        <w:t>ن جسارت</w:t>
      </w:r>
      <w:r w:rsidRPr="004B0674">
        <w:rPr>
          <w:rFonts w:hint="cs"/>
          <w:rtl/>
        </w:rPr>
        <w:t>‌</w:t>
      </w:r>
      <w:r w:rsidRPr="004B0674">
        <w:rPr>
          <w:rtl/>
        </w:rPr>
        <w:t>ها و</w:t>
      </w:r>
      <w:r w:rsidRPr="004B0674">
        <w:rPr>
          <w:rFonts w:hint="cs"/>
          <w:rtl/>
        </w:rPr>
        <w:t xml:space="preserve"> </w:t>
      </w:r>
      <w:r w:rsidRPr="004B0674">
        <w:rPr>
          <w:rtl/>
        </w:rPr>
        <w:t>اهانت</w:t>
      </w:r>
      <w:r w:rsidRPr="004B0674">
        <w:rPr>
          <w:rFonts w:hint="cs"/>
          <w:rtl/>
        </w:rPr>
        <w:t>‌</w:t>
      </w:r>
      <w:r w:rsidRPr="004B0674">
        <w:rPr>
          <w:rtl/>
        </w:rPr>
        <w:t>هاى قب</w:t>
      </w:r>
      <w:r w:rsidR="00AF2E6E" w:rsidRPr="004B0674">
        <w:rPr>
          <w:rtl/>
        </w:rPr>
        <w:t>ی</w:t>
      </w:r>
      <w:r w:rsidRPr="004B0674">
        <w:rPr>
          <w:rtl/>
        </w:rPr>
        <w:t>ح آنها به برگز</w:t>
      </w:r>
      <w:r w:rsidR="00AF2E6E" w:rsidRPr="004B0674">
        <w:rPr>
          <w:rtl/>
        </w:rPr>
        <w:t>ی</w:t>
      </w:r>
      <w:r w:rsidRPr="004B0674">
        <w:rPr>
          <w:rtl/>
        </w:rPr>
        <w:t>دگان الهى از آنجمله به سرور پ</w:t>
      </w:r>
      <w:r w:rsidR="00AF2E6E" w:rsidRPr="004B0674">
        <w:rPr>
          <w:rtl/>
        </w:rPr>
        <w:t>ی</w:t>
      </w:r>
      <w:r w:rsidRPr="004B0674">
        <w:rPr>
          <w:rtl/>
        </w:rPr>
        <w:t>امبران و</w:t>
      </w:r>
      <w:r w:rsidRPr="004B0674">
        <w:rPr>
          <w:rFonts w:hint="cs"/>
          <w:rtl/>
        </w:rPr>
        <w:t xml:space="preserve"> </w:t>
      </w:r>
      <w:r w:rsidRPr="004B0674">
        <w:rPr>
          <w:rtl/>
        </w:rPr>
        <w:t>امام انب</w:t>
      </w:r>
      <w:r w:rsidR="00AF2E6E" w:rsidRPr="004B0674">
        <w:rPr>
          <w:rtl/>
        </w:rPr>
        <w:t>ی</w:t>
      </w:r>
      <w:r w:rsidRPr="004B0674">
        <w:rPr>
          <w:rtl/>
        </w:rPr>
        <w:t xml:space="preserve">اء حضرت محمد </w:t>
      </w:r>
      <w:r w:rsidRPr="00FD35AF">
        <w:rPr>
          <w:rFonts w:ascii="Tahoma" w:hAnsi="Tahoma" w:cs="CTraditional Arabic" w:hint="cs"/>
          <w:rtl/>
        </w:rPr>
        <w:t>ص</w:t>
      </w:r>
      <w:r w:rsidR="006D7D8D" w:rsidRPr="004B0674">
        <w:rPr>
          <w:rtl/>
        </w:rPr>
        <w:t xml:space="preserve"> می‌باشد</w:t>
      </w:r>
      <w:r w:rsidRPr="004B0674">
        <w:rPr>
          <w:rtl/>
        </w:rPr>
        <w:t>.</w:t>
      </w:r>
    </w:p>
    <w:p w:rsidR="00C363C7" w:rsidRPr="00FD35AF" w:rsidRDefault="00C363C7" w:rsidP="00033A95">
      <w:pPr>
        <w:pStyle w:val="a0"/>
      </w:pPr>
      <w:bookmarkStart w:id="401" w:name="_Toc89967498"/>
      <w:bookmarkStart w:id="402" w:name="_Toc262253822"/>
      <w:bookmarkStart w:id="403" w:name="_Toc278236394"/>
      <w:bookmarkStart w:id="404" w:name="_Toc430509654"/>
      <w:r w:rsidRPr="00FD35AF">
        <w:rPr>
          <w:rtl/>
        </w:rPr>
        <w:t>اهانت ش</w:t>
      </w:r>
      <w:r w:rsidR="00AF2E6E">
        <w:rPr>
          <w:rtl/>
        </w:rPr>
        <w:t>ی</w:t>
      </w:r>
      <w:r w:rsidRPr="00FD35AF">
        <w:rPr>
          <w:rtl/>
        </w:rPr>
        <w:t>ع</w:t>
      </w:r>
      <w:r w:rsidR="00AF2E6E">
        <w:rPr>
          <w:rtl/>
        </w:rPr>
        <w:t>ی</w:t>
      </w:r>
      <w:r w:rsidRPr="00FD35AF">
        <w:rPr>
          <w:rtl/>
        </w:rPr>
        <w:t>ان به خود اهل ب</w:t>
      </w:r>
      <w:r w:rsidR="00AF2E6E">
        <w:rPr>
          <w:rtl/>
        </w:rPr>
        <w:t>ی</w:t>
      </w:r>
      <w:r w:rsidRPr="00FD35AF">
        <w:rPr>
          <w:rtl/>
        </w:rPr>
        <w:t>ت</w:t>
      </w:r>
      <w:bookmarkEnd w:id="401"/>
      <w:bookmarkEnd w:id="402"/>
      <w:bookmarkEnd w:id="403"/>
      <w:bookmarkEnd w:id="404"/>
    </w:p>
    <w:p w:rsidR="00C363C7" w:rsidRPr="00865AB0" w:rsidRDefault="00C363C7" w:rsidP="004A3404">
      <w:pPr>
        <w:pStyle w:val="a9"/>
        <w:rPr>
          <w:rStyle w:val="Charf1"/>
          <w:rtl/>
        </w:rPr>
      </w:pPr>
      <w:r w:rsidRPr="004B0674">
        <w:rPr>
          <w:rtl/>
        </w:rPr>
        <w:t>حتى خود اهل ب</w:t>
      </w:r>
      <w:r w:rsidR="00AF2E6E" w:rsidRPr="004B0674">
        <w:rPr>
          <w:rtl/>
        </w:rPr>
        <w:t>ی</w:t>
      </w:r>
      <w:r w:rsidRPr="004B0674">
        <w:rPr>
          <w:rtl/>
        </w:rPr>
        <w:t>ت چه اهل ب</w:t>
      </w:r>
      <w:r w:rsidR="00AF2E6E" w:rsidRPr="004B0674">
        <w:rPr>
          <w:rtl/>
        </w:rPr>
        <w:t>ی</w:t>
      </w:r>
      <w:r w:rsidRPr="004B0674">
        <w:rPr>
          <w:rtl/>
        </w:rPr>
        <w:t>ت پ</w:t>
      </w:r>
      <w:r w:rsidR="00AF2E6E" w:rsidRPr="004B0674">
        <w:rPr>
          <w:rtl/>
        </w:rPr>
        <w:t>ی</w:t>
      </w:r>
      <w:r w:rsidRPr="004B0674">
        <w:rPr>
          <w:rtl/>
        </w:rPr>
        <w:t>امبر</w:t>
      </w:r>
      <w:r w:rsidRPr="004B0674">
        <w:rPr>
          <w:rFonts w:hint="cs"/>
          <w:rtl/>
        </w:rPr>
        <w:t xml:space="preserve"> </w:t>
      </w:r>
      <w:r w:rsidRPr="004B0674">
        <w:rPr>
          <w:rtl/>
        </w:rPr>
        <w:t xml:space="preserve">و </w:t>
      </w:r>
      <w:r w:rsidR="00AF2E6E" w:rsidRPr="004B0674">
        <w:rPr>
          <w:rtl/>
        </w:rPr>
        <w:t>ی</w:t>
      </w:r>
      <w:r w:rsidRPr="004B0674">
        <w:rPr>
          <w:rtl/>
        </w:rPr>
        <w:t>ا اهل ب</w:t>
      </w:r>
      <w:r w:rsidR="00AF2E6E" w:rsidRPr="004B0674">
        <w:rPr>
          <w:rtl/>
        </w:rPr>
        <w:t>ی</w:t>
      </w:r>
      <w:r w:rsidRPr="004B0674">
        <w:rPr>
          <w:rtl/>
        </w:rPr>
        <w:t>ت على از زبان</w:t>
      </w:r>
      <w:r w:rsidR="004B0674">
        <w:rPr>
          <w:rFonts w:hint="cs"/>
          <w:rtl/>
        </w:rPr>
        <w:t>‌</w:t>
      </w:r>
      <w:r w:rsidRPr="004B0674">
        <w:rPr>
          <w:rtl/>
        </w:rPr>
        <w:t>درازى و</w:t>
      </w:r>
      <w:r w:rsidRPr="004B0674">
        <w:rPr>
          <w:rFonts w:hint="cs"/>
          <w:rtl/>
        </w:rPr>
        <w:t xml:space="preserve"> </w:t>
      </w:r>
      <w:r w:rsidRPr="004B0674">
        <w:rPr>
          <w:rtl/>
        </w:rPr>
        <w:t>اهانت</w:t>
      </w:r>
      <w:r w:rsidRPr="004B0674">
        <w:rPr>
          <w:rFonts w:hint="cs"/>
          <w:rtl/>
        </w:rPr>
        <w:t>‌</w:t>
      </w:r>
      <w:r w:rsidRPr="004B0674">
        <w:rPr>
          <w:rtl/>
        </w:rPr>
        <w:t>هاى مدع</w:t>
      </w:r>
      <w:r w:rsidR="00AF2E6E" w:rsidRPr="004B0674">
        <w:rPr>
          <w:rtl/>
        </w:rPr>
        <w:t>ی</w:t>
      </w:r>
      <w:r w:rsidRPr="004B0674">
        <w:rPr>
          <w:rtl/>
        </w:rPr>
        <w:t>ان تش</w:t>
      </w:r>
      <w:r w:rsidR="00AF2E6E" w:rsidRPr="004B0674">
        <w:rPr>
          <w:rtl/>
        </w:rPr>
        <w:t>ی</w:t>
      </w:r>
      <w:r w:rsidRPr="004B0674">
        <w:rPr>
          <w:rtl/>
        </w:rPr>
        <w:t>ع و</w:t>
      </w:r>
      <w:r w:rsidRPr="004B0674">
        <w:rPr>
          <w:rFonts w:hint="cs"/>
          <w:rtl/>
        </w:rPr>
        <w:t xml:space="preserve"> </w:t>
      </w:r>
      <w:r w:rsidRPr="004B0674">
        <w:rPr>
          <w:rtl/>
        </w:rPr>
        <w:t>زشتى قلم</w:t>
      </w:r>
      <w:r w:rsidR="004A5748" w:rsidRPr="004B0674">
        <w:rPr>
          <w:rtl/>
        </w:rPr>
        <w:t xml:space="preserve">‌هاى </w:t>
      </w:r>
      <w:r w:rsidRPr="004B0674">
        <w:rPr>
          <w:rtl/>
        </w:rPr>
        <w:t>آنها و</w:t>
      </w:r>
      <w:r w:rsidRPr="004B0674">
        <w:rPr>
          <w:rFonts w:hint="cs"/>
          <w:rtl/>
        </w:rPr>
        <w:t xml:space="preserve"> </w:t>
      </w:r>
      <w:r w:rsidRPr="004B0674">
        <w:rPr>
          <w:rtl/>
        </w:rPr>
        <w:t>خباثت باطنى آنها و پستى ضمائر آنها جان سالم بدر نبرده</w:t>
      </w:r>
      <w:r w:rsidR="00E927B8" w:rsidRPr="004B0674">
        <w:rPr>
          <w:rtl/>
        </w:rPr>
        <w:t>‌اند،</w:t>
      </w:r>
      <w:r w:rsidRPr="004B0674">
        <w:rPr>
          <w:rtl/>
        </w:rPr>
        <w:t xml:space="preserve"> همچنان</w:t>
      </w:r>
      <w:r w:rsidR="00AF2E6E" w:rsidRPr="004B0674">
        <w:rPr>
          <w:rtl/>
        </w:rPr>
        <w:t>ک</w:t>
      </w:r>
      <w:r w:rsidRPr="004B0674">
        <w:rPr>
          <w:rtl/>
        </w:rPr>
        <w:t>ه به انب</w:t>
      </w:r>
      <w:r w:rsidR="00AF2E6E" w:rsidRPr="004B0674">
        <w:rPr>
          <w:rtl/>
        </w:rPr>
        <w:t>ی</w:t>
      </w:r>
      <w:r w:rsidRPr="004B0674">
        <w:rPr>
          <w:rtl/>
        </w:rPr>
        <w:t>اء الهى توه</w:t>
      </w:r>
      <w:r w:rsidR="00AF2E6E" w:rsidRPr="004B0674">
        <w:rPr>
          <w:rtl/>
        </w:rPr>
        <w:t>ی</w:t>
      </w:r>
      <w:r w:rsidRPr="004B0674">
        <w:rPr>
          <w:rtl/>
        </w:rPr>
        <w:t xml:space="preserve">ن </w:t>
      </w:r>
      <w:r w:rsidR="00AF2E6E" w:rsidRPr="004B0674">
        <w:rPr>
          <w:rtl/>
        </w:rPr>
        <w:t>ک</w:t>
      </w:r>
      <w:r w:rsidRPr="004B0674">
        <w:rPr>
          <w:rtl/>
        </w:rPr>
        <w:t>ردند به اهل ب</w:t>
      </w:r>
      <w:r w:rsidR="00AF2E6E" w:rsidRPr="004B0674">
        <w:rPr>
          <w:rtl/>
        </w:rPr>
        <w:t>ی</w:t>
      </w:r>
      <w:r w:rsidRPr="004B0674">
        <w:rPr>
          <w:rtl/>
        </w:rPr>
        <w:t>ت ن</w:t>
      </w:r>
      <w:r w:rsidR="00AF2E6E" w:rsidRPr="004B0674">
        <w:rPr>
          <w:rtl/>
        </w:rPr>
        <w:t>ی</w:t>
      </w:r>
      <w:r w:rsidRPr="004B0674">
        <w:rPr>
          <w:rtl/>
        </w:rPr>
        <w:t>ز هم</w:t>
      </w:r>
      <w:r w:rsidR="00AF2E6E" w:rsidRPr="004B0674">
        <w:rPr>
          <w:rtl/>
        </w:rPr>
        <w:t>ی</w:t>
      </w:r>
      <w:r w:rsidRPr="004B0674">
        <w:rPr>
          <w:rtl/>
        </w:rPr>
        <w:t>ن تهمت</w:t>
      </w:r>
      <w:r w:rsidRPr="004B0674">
        <w:rPr>
          <w:rFonts w:hint="cs"/>
          <w:rtl/>
        </w:rPr>
        <w:t>‌</w:t>
      </w:r>
      <w:r w:rsidRPr="004B0674">
        <w:rPr>
          <w:rtl/>
        </w:rPr>
        <w:t>ها</w:t>
      </w:r>
      <w:r w:rsidRPr="004B0674">
        <w:rPr>
          <w:rFonts w:hint="cs"/>
          <w:rtl/>
        </w:rPr>
        <w:t xml:space="preserve"> </w:t>
      </w:r>
      <w:r w:rsidRPr="004B0674">
        <w:rPr>
          <w:rtl/>
        </w:rPr>
        <w:t>را روا داشتند،</w:t>
      </w:r>
      <w:r w:rsidR="0091664C" w:rsidRPr="004B0674">
        <w:rPr>
          <w:rtl/>
        </w:rPr>
        <w:t xml:space="preserve"> دربارۀ </w:t>
      </w:r>
      <w:r w:rsidRPr="004B0674">
        <w:rPr>
          <w:rtl/>
        </w:rPr>
        <w:t xml:space="preserve">عباس بن عبدالمطلب </w:t>
      </w:r>
      <w:r w:rsidR="00AF2E6E" w:rsidRPr="004B0674">
        <w:rPr>
          <w:rtl/>
        </w:rPr>
        <w:t>ک</w:t>
      </w:r>
      <w:r w:rsidRPr="004B0674">
        <w:rPr>
          <w:rtl/>
        </w:rPr>
        <w:t>ه عموى رسول خدا و</w:t>
      </w:r>
      <w:r w:rsidRPr="004B0674">
        <w:rPr>
          <w:rFonts w:hint="cs"/>
          <w:rtl/>
        </w:rPr>
        <w:t xml:space="preserve"> </w:t>
      </w:r>
      <w:r w:rsidRPr="004B0674">
        <w:rPr>
          <w:rtl/>
        </w:rPr>
        <w:t>بمثاب</w:t>
      </w:r>
      <w:r w:rsidR="00835A14" w:rsidRPr="004B0674">
        <w:rPr>
          <w:rtl/>
        </w:rPr>
        <w:t>ۀ</w:t>
      </w:r>
      <w:r w:rsidRPr="004B0674">
        <w:rPr>
          <w:rtl/>
        </w:rPr>
        <w:t xml:space="preserve"> پدر اوست</w:t>
      </w:r>
      <w:r w:rsidR="000F71B7" w:rsidRPr="004B0674">
        <w:rPr>
          <w:rtl/>
        </w:rPr>
        <w:t xml:space="preserve"> می‌گویند</w:t>
      </w:r>
      <w:r w:rsidRPr="004B0674">
        <w:rPr>
          <w:rtl/>
        </w:rPr>
        <w:t>: آ</w:t>
      </w:r>
      <w:r w:rsidR="00AF2E6E" w:rsidRPr="004B0674">
        <w:rPr>
          <w:rtl/>
        </w:rPr>
        <w:t>ی</w:t>
      </w:r>
      <w:r w:rsidR="00835A14" w:rsidRPr="004B0674">
        <w:rPr>
          <w:rtl/>
        </w:rPr>
        <w:t>ۀ</w:t>
      </w:r>
      <w:r w:rsidR="004A3404">
        <w:rPr>
          <w:rFonts w:hint="cs"/>
          <w:rtl/>
        </w:rPr>
        <w:t xml:space="preserve"> </w:t>
      </w:r>
      <w:r w:rsidR="004A3404">
        <w:rPr>
          <w:rFonts w:ascii="Traditional Arabic" w:hAnsi="Traditional Arabic" w:cs="Traditional Arabic"/>
          <w:rtl/>
        </w:rPr>
        <w:t>﴿</w:t>
      </w:r>
      <w:r w:rsidR="004A3404" w:rsidRPr="00865AB0">
        <w:rPr>
          <w:rStyle w:val="Charf1"/>
          <w:rFonts w:hint="eastAsia"/>
          <w:rtl/>
        </w:rPr>
        <w:t>يَدۡعُواْ</w:t>
      </w:r>
      <w:r w:rsidR="004A3404" w:rsidRPr="00865AB0">
        <w:rPr>
          <w:rStyle w:val="Charf1"/>
          <w:rtl/>
        </w:rPr>
        <w:t xml:space="preserve"> لَمَن ضَرُّهُ</w:t>
      </w:r>
      <w:r w:rsidR="004A3404" w:rsidRPr="00865AB0">
        <w:rPr>
          <w:rStyle w:val="Charf1"/>
          <w:rFonts w:hint="cs"/>
          <w:rtl/>
        </w:rPr>
        <w:t>ۥٓ</w:t>
      </w:r>
      <w:r w:rsidR="004A3404" w:rsidRPr="00865AB0">
        <w:rPr>
          <w:rStyle w:val="Charf1"/>
          <w:rtl/>
        </w:rPr>
        <w:t xml:space="preserve"> أَقۡرَبُ مِن نَّفۡعِهِ</w:t>
      </w:r>
      <w:r w:rsidR="004A3404" w:rsidRPr="00865AB0">
        <w:rPr>
          <w:rStyle w:val="Charf1"/>
          <w:rFonts w:hint="cs"/>
          <w:rtl/>
        </w:rPr>
        <w:t>ۦۚ</w:t>
      </w:r>
      <w:r w:rsidR="004A3404" w:rsidRPr="00865AB0">
        <w:rPr>
          <w:rStyle w:val="Charf1"/>
          <w:rtl/>
        </w:rPr>
        <w:t xml:space="preserve"> لَبِئۡسَ </w:t>
      </w:r>
      <w:r w:rsidR="004A3404" w:rsidRPr="00865AB0">
        <w:rPr>
          <w:rStyle w:val="Charf1"/>
          <w:rFonts w:hint="cs"/>
          <w:rtl/>
        </w:rPr>
        <w:t>ٱ</w:t>
      </w:r>
      <w:r w:rsidR="004A3404" w:rsidRPr="00865AB0">
        <w:rPr>
          <w:rStyle w:val="Charf1"/>
          <w:rFonts w:hint="eastAsia"/>
          <w:rtl/>
        </w:rPr>
        <w:t>لۡمَوۡلَىٰ</w:t>
      </w:r>
      <w:r w:rsidR="004A3404" w:rsidRPr="00865AB0">
        <w:rPr>
          <w:rStyle w:val="Charf1"/>
          <w:rtl/>
        </w:rPr>
        <w:t xml:space="preserve"> وَلَبِئۡسَ </w:t>
      </w:r>
      <w:r w:rsidR="004A3404" w:rsidRPr="00865AB0">
        <w:rPr>
          <w:rStyle w:val="Charf1"/>
          <w:rFonts w:hint="cs"/>
          <w:rtl/>
        </w:rPr>
        <w:t>ٱ</w:t>
      </w:r>
      <w:r w:rsidR="004A3404" w:rsidRPr="00865AB0">
        <w:rPr>
          <w:rStyle w:val="Charf1"/>
          <w:rFonts w:hint="eastAsia"/>
          <w:rtl/>
        </w:rPr>
        <w:t>لۡعَشِيرُ</w:t>
      </w:r>
      <w:r w:rsidR="004A3404" w:rsidRPr="00865AB0">
        <w:rPr>
          <w:rStyle w:val="Charf1"/>
          <w:rtl/>
        </w:rPr>
        <w:t xml:space="preserve"> ١٣</w:t>
      </w:r>
      <w:r w:rsidR="004A3404">
        <w:rPr>
          <w:rFonts w:ascii="Traditional Arabic" w:hAnsi="Traditional Arabic" w:cs="Traditional Arabic"/>
          <w:rtl/>
        </w:rPr>
        <w:t>﴾</w:t>
      </w:r>
      <w:r w:rsidRPr="004B0674">
        <w:rPr>
          <w:rtl/>
        </w:rPr>
        <w:t xml:space="preserve"> </w:t>
      </w:r>
      <w:r w:rsidR="004B0674" w:rsidRPr="004B0674">
        <w:rPr>
          <w:rStyle w:val="Charb"/>
          <w:rFonts w:hint="cs"/>
          <w:rtl/>
        </w:rPr>
        <w:t>[</w:t>
      </w:r>
      <w:r w:rsidRPr="004B0674">
        <w:rPr>
          <w:rStyle w:val="Charb"/>
          <w:rtl/>
        </w:rPr>
        <w:t>الحج:</w:t>
      </w:r>
      <w:r w:rsidRPr="004B0674">
        <w:rPr>
          <w:rStyle w:val="Charb"/>
          <w:rFonts w:hint="cs"/>
          <w:rtl/>
        </w:rPr>
        <w:t xml:space="preserve"> </w:t>
      </w:r>
      <w:r w:rsidRPr="004B0674">
        <w:rPr>
          <w:rStyle w:val="Charb"/>
          <w:rtl/>
        </w:rPr>
        <w:t>13</w:t>
      </w:r>
      <w:r w:rsidR="004B0674" w:rsidRPr="004B0674">
        <w:rPr>
          <w:rStyle w:val="Charb"/>
          <w:rFonts w:hint="cs"/>
          <w:rtl/>
        </w:rPr>
        <w:t>]</w:t>
      </w:r>
      <w:r w:rsidRPr="004B0674">
        <w:rPr>
          <w:rFonts w:hint="cs"/>
          <w:rtl/>
        </w:rPr>
        <w:t xml:space="preserve"> </w:t>
      </w:r>
      <w:r w:rsidRPr="00FD35AF">
        <w:rPr>
          <w:rFonts w:ascii="Tahoma" w:hAnsi="Tahoma" w:cs="Traditional Arabic" w:hint="cs"/>
          <w:rtl/>
        </w:rPr>
        <w:t>«</w:t>
      </w:r>
      <w:r w:rsidRPr="004B0674">
        <w:rPr>
          <w:rtl/>
        </w:rPr>
        <w:t xml:space="preserve">او </w:t>
      </w:r>
      <w:r w:rsidR="00AF2E6E" w:rsidRPr="004B0674">
        <w:rPr>
          <w:rtl/>
        </w:rPr>
        <w:t>ک</w:t>
      </w:r>
      <w:r w:rsidRPr="004B0674">
        <w:rPr>
          <w:rtl/>
        </w:rPr>
        <w:t xml:space="preserve">سى را مى‏خواند </w:t>
      </w:r>
      <w:r w:rsidR="00AF2E6E" w:rsidRPr="004B0674">
        <w:rPr>
          <w:rtl/>
        </w:rPr>
        <w:t>ک</w:t>
      </w:r>
      <w:r w:rsidRPr="004B0674">
        <w:rPr>
          <w:rtl/>
        </w:rPr>
        <w:t>ه ز</w:t>
      </w:r>
      <w:r w:rsidR="00AF2E6E" w:rsidRPr="004B0674">
        <w:rPr>
          <w:rtl/>
        </w:rPr>
        <w:t>ی</w:t>
      </w:r>
      <w:r w:rsidRPr="004B0674">
        <w:rPr>
          <w:rtl/>
        </w:rPr>
        <w:t>انش از نفعش نزد</w:t>
      </w:r>
      <w:r w:rsidR="00AF2E6E" w:rsidRPr="004B0674">
        <w:rPr>
          <w:rtl/>
        </w:rPr>
        <w:t>یک</w:t>
      </w:r>
      <w:r w:rsidRPr="004B0674">
        <w:rPr>
          <w:rtl/>
        </w:rPr>
        <w:t xml:space="preserve">تر است; چه بد مولا و </w:t>
      </w:r>
      <w:r w:rsidR="00AF2E6E" w:rsidRPr="004B0674">
        <w:rPr>
          <w:rtl/>
        </w:rPr>
        <w:t>ی</w:t>
      </w:r>
      <w:r w:rsidRPr="004B0674">
        <w:rPr>
          <w:rtl/>
        </w:rPr>
        <w:t>اورى، و چه بد مونس و معاشرى!</w:t>
      </w:r>
      <w:r w:rsidRPr="00FD35AF">
        <w:rPr>
          <w:rFonts w:ascii="Tahoma" w:hAnsi="Tahoma" w:cs="Traditional Arabic" w:hint="cs"/>
          <w:rtl/>
        </w:rPr>
        <w:t>»</w:t>
      </w:r>
      <w:r w:rsidR="0091664C" w:rsidRPr="004B0674">
        <w:rPr>
          <w:rtl/>
        </w:rPr>
        <w:t xml:space="preserve"> دربارۀ </w:t>
      </w:r>
      <w:r w:rsidRPr="004B0674">
        <w:rPr>
          <w:rtl/>
        </w:rPr>
        <w:t>او</w:t>
      </w:r>
      <w:r w:rsidRPr="004B0674">
        <w:rPr>
          <w:rFonts w:hint="cs"/>
          <w:rtl/>
        </w:rPr>
        <w:t xml:space="preserve"> </w:t>
      </w:r>
      <w:r w:rsidRPr="004B0674">
        <w:rPr>
          <w:rtl/>
        </w:rPr>
        <w:t>نازل شده است!</w:t>
      </w:r>
    </w:p>
    <w:p w:rsidR="00C363C7" w:rsidRPr="00865AB0" w:rsidRDefault="00C363C7" w:rsidP="004A3404">
      <w:pPr>
        <w:ind w:firstLine="284"/>
        <w:jc w:val="both"/>
        <w:rPr>
          <w:rStyle w:val="Charf1"/>
          <w:rtl/>
        </w:rPr>
      </w:pPr>
      <w:r w:rsidRPr="00051EF9">
        <w:rPr>
          <w:rStyle w:val="Char9"/>
          <w:rtl/>
        </w:rPr>
        <w:t>و</w:t>
      </w:r>
      <w:r w:rsidRPr="00051EF9">
        <w:rPr>
          <w:rStyle w:val="Char9"/>
          <w:rFonts w:hint="cs"/>
          <w:rtl/>
        </w:rPr>
        <w:t xml:space="preserve"> </w:t>
      </w:r>
      <w:r w:rsidRPr="00051EF9">
        <w:rPr>
          <w:rStyle w:val="Char9"/>
          <w:rtl/>
        </w:rPr>
        <w:t>همچن</w:t>
      </w:r>
      <w:r w:rsidR="00AF2E6E" w:rsidRPr="00051EF9">
        <w:rPr>
          <w:rStyle w:val="Char9"/>
          <w:rtl/>
        </w:rPr>
        <w:t>ی</w:t>
      </w:r>
      <w:r w:rsidRPr="00051EF9">
        <w:rPr>
          <w:rStyle w:val="Char9"/>
          <w:rtl/>
        </w:rPr>
        <w:t>ن دو</w:t>
      </w:r>
      <w:r w:rsidR="004A3404">
        <w:rPr>
          <w:rStyle w:val="Char9"/>
          <w:rFonts w:hint="cs"/>
          <w:rtl/>
        </w:rPr>
        <w:t xml:space="preserve"> </w:t>
      </w:r>
      <w:r w:rsidRPr="00051EF9">
        <w:rPr>
          <w:rStyle w:val="Char9"/>
          <w:rtl/>
        </w:rPr>
        <w:t>آ</w:t>
      </w:r>
      <w:r w:rsidR="00AF2E6E" w:rsidRPr="00051EF9">
        <w:rPr>
          <w:rStyle w:val="Char9"/>
          <w:rtl/>
        </w:rPr>
        <w:t>ی</w:t>
      </w:r>
      <w:r w:rsidR="00835A14">
        <w:rPr>
          <w:rStyle w:val="Char9"/>
          <w:rtl/>
        </w:rPr>
        <w:t>ۀ</w:t>
      </w:r>
      <w:r w:rsidR="004A3404">
        <w:rPr>
          <w:rStyle w:val="Char9"/>
          <w:rFonts w:hint="cs"/>
          <w:rtl/>
        </w:rPr>
        <w:t xml:space="preserve"> </w:t>
      </w:r>
      <w:r w:rsidR="004A3404">
        <w:rPr>
          <w:rStyle w:val="Char9"/>
          <w:rFonts w:ascii="Traditional Arabic" w:hAnsi="Traditional Arabic" w:cs="Traditional Arabic"/>
          <w:rtl/>
        </w:rPr>
        <w:t>﴿</w:t>
      </w:r>
      <w:r w:rsidR="004A3404" w:rsidRPr="00865AB0">
        <w:rPr>
          <w:rStyle w:val="Charf1"/>
          <w:rFonts w:hint="eastAsia"/>
          <w:rtl/>
        </w:rPr>
        <w:t>وَمَن</w:t>
      </w:r>
      <w:r w:rsidR="004A3404" w:rsidRPr="00865AB0">
        <w:rPr>
          <w:rStyle w:val="Charf1"/>
          <w:rtl/>
        </w:rPr>
        <w:t xml:space="preserve"> كَانَ فِي هَٰذِهِ</w:t>
      </w:r>
      <w:r w:rsidR="004A3404" w:rsidRPr="00865AB0">
        <w:rPr>
          <w:rStyle w:val="Charf1"/>
          <w:rFonts w:hint="cs"/>
          <w:rtl/>
        </w:rPr>
        <w:t>ۦٓ</w:t>
      </w:r>
      <w:r w:rsidR="004A3404" w:rsidRPr="00865AB0">
        <w:rPr>
          <w:rStyle w:val="Charf1"/>
          <w:rtl/>
        </w:rPr>
        <w:t xml:space="preserve"> أَعۡمَىٰ فَهُوَ فِي </w:t>
      </w:r>
      <w:r w:rsidR="004A3404" w:rsidRPr="00865AB0">
        <w:rPr>
          <w:rStyle w:val="Charf1"/>
          <w:rFonts w:hint="cs"/>
          <w:rtl/>
        </w:rPr>
        <w:t>ٱ</w:t>
      </w:r>
      <w:r w:rsidR="004A3404" w:rsidRPr="00865AB0">
        <w:rPr>
          <w:rStyle w:val="Charf1"/>
          <w:rFonts w:hint="eastAsia"/>
          <w:rtl/>
        </w:rPr>
        <w:t>لۡأٓخِرَةِ</w:t>
      </w:r>
      <w:r w:rsidR="004A3404" w:rsidRPr="00865AB0">
        <w:rPr>
          <w:rStyle w:val="Charf1"/>
          <w:rtl/>
        </w:rPr>
        <w:t xml:space="preserve"> أَعۡمَىٰ وَأَضَلُّ سَبِيلٗا ٧٢</w:t>
      </w:r>
      <w:r w:rsidR="004A3404">
        <w:rPr>
          <w:rStyle w:val="Char9"/>
          <w:rFonts w:ascii="Traditional Arabic" w:hAnsi="Traditional Arabic" w:cs="Traditional Arabic"/>
          <w:rtl/>
        </w:rPr>
        <w:t>﴾</w:t>
      </w:r>
      <w:r w:rsidRPr="00051EF9">
        <w:rPr>
          <w:rStyle w:val="Char9"/>
          <w:rFonts w:hint="cs"/>
          <w:rtl/>
        </w:rPr>
        <w:t xml:space="preserve"> </w:t>
      </w:r>
      <w:r w:rsidR="004B0674" w:rsidRPr="004B0674">
        <w:rPr>
          <w:rStyle w:val="Charb"/>
          <w:rFonts w:hint="cs"/>
          <w:rtl/>
        </w:rPr>
        <w:t>[الإسراء: 72]</w:t>
      </w:r>
      <w:r w:rsidRPr="00051EF9">
        <w:rPr>
          <w:rStyle w:val="Char9"/>
          <w:rFonts w:hint="cs"/>
          <w:rtl/>
        </w:rPr>
        <w:t xml:space="preserve"> </w:t>
      </w:r>
      <w:r w:rsidRPr="00FD35AF">
        <w:rPr>
          <w:rFonts w:ascii="Tahoma" w:hAnsi="Tahoma" w:cs="Traditional Arabic" w:hint="cs"/>
          <w:rtl/>
        </w:rPr>
        <w:t>«</w:t>
      </w:r>
      <w:r w:rsidRPr="00051EF9">
        <w:rPr>
          <w:rStyle w:val="Char9"/>
          <w:rtl/>
        </w:rPr>
        <w:t xml:space="preserve">اما </w:t>
      </w:r>
      <w:r w:rsidR="00AF2E6E" w:rsidRPr="00051EF9">
        <w:rPr>
          <w:rStyle w:val="Char9"/>
          <w:rtl/>
        </w:rPr>
        <w:t>ک</w:t>
      </w:r>
      <w:r w:rsidRPr="00051EF9">
        <w:rPr>
          <w:rStyle w:val="Char9"/>
          <w:rtl/>
        </w:rPr>
        <w:t xml:space="preserve">سى </w:t>
      </w:r>
      <w:r w:rsidR="00AF2E6E" w:rsidRPr="00051EF9">
        <w:rPr>
          <w:rStyle w:val="Char9"/>
          <w:rtl/>
        </w:rPr>
        <w:t>ک</w:t>
      </w:r>
      <w:r w:rsidRPr="00051EF9">
        <w:rPr>
          <w:rStyle w:val="Char9"/>
          <w:rtl/>
        </w:rPr>
        <w:t>ه در ا</w:t>
      </w:r>
      <w:r w:rsidR="00AF2E6E" w:rsidRPr="00051EF9">
        <w:rPr>
          <w:rStyle w:val="Char9"/>
          <w:rtl/>
        </w:rPr>
        <w:t>ی</w:t>
      </w:r>
      <w:r w:rsidRPr="00051EF9">
        <w:rPr>
          <w:rStyle w:val="Char9"/>
          <w:rtl/>
        </w:rPr>
        <w:t>ن جهان (از د</w:t>
      </w:r>
      <w:r w:rsidR="00AF2E6E" w:rsidRPr="00051EF9">
        <w:rPr>
          <w:rStyle w:val="Char9"/>
          <w:rtl/>
        </w:rPr>
        <w:t>ی</w:t>
      </w:r>
      <w:r w:rsidRPr="00051EF9">
        <w:rPr>
          <w:rStyle w:val="Char9"/>
          <w:rtl/>
        </w:rPr>
        <w:t>دن چهره حق) ناب</w:t>
      </w:r>
      <w:r w:rsidR="00AF2E6E" w:rsidRPr="00051EF9">
        <w:rPr>
          <w:rStyle w:val="Char9"/>
          <w:rtl/>
        </w:rPr>
        <w:t>ی</w:t>
      </w:r>
      <w:r w:rsidRPr="00051EF9">
        <w:rPr>
          <w:rStyle w:val="Char9"/>
          <w:rtl/>
        </w:rPr>
        <w:t>نا بوده است، در آخرت ن</w:t>
      </w:r>
      <w:r w:rsidR="00AF2E6E" w:rsidRPr="00051EF9">
        <w:rPr>
          <w:rStyle w:val="Char9"/>
          <w:rtl/>
        </w:rPr>
        <w:t>ی</w:t>
      </w:r>
      <w:r w:rsidRPr="00051EF9">
        <w:rPr>
          <w:rStyle w:val="Char9"/>
          <w:rtl/>
        </w:rPr>
        <w:t>ز ناب</w:t>
      </w:r>
      <w:r w:rsidR="00AF2E6E" w:rsidRPr="00051EF9">
        <w:rPr>
          <w:rStyle w:val="Char9"/>
          <w:rtl/>
        </w:rPr>
        <w:t>ی</w:t>
      </w:r>
      <w:r w:rsidRPr="00051EF9">
        <w:rPr>
          <w:rStyle w:val="Char9"/>
          <w:rtl/>
        </w:rPr>
        <w:t>نا و گمراهتر است</w:t>
      </w:r>
      <w:r w:rsidRPr="00FD35AF">
        <w:rPr>
          <w:rFonts w:ascii="Tahoma" w:hAnsi="Tahoma" w:cs="Traditional Arabic" w:hint="cs"/>
          <w:rtl/>
        </w:rPr>
        <w:t>»</w:t>
      </w:r>
      <w:r w:rsidRPr="00051EF9">
        <w:rPr>
          <w:rStyle w:val="Char9"/>
          <w:rFonts w:hint="cs"/>
          <w:rtl/>
        </w:rPr>
        <w:t>.</w:t>
      </w:r>
      <w:r w:rsidRPr="00051EF9">
        <w:rPr>
          <w:rStyle w:val="Char9"/>
          <w:rtl/>
        </w:rPr>
        <w:t xml:space="preserve"> و آ</w:t>
      </w:r>
      <w:r w:rsidR="00AF2E6E" w:rsidRPr="00051EF9">
        <w:rPr>
          <w:rStyle w:val="Char9"/>
          <w:rtl/>
        </w:rPr>
        <w:t>ی</w:t>
      </w:r>
      <w:r w:rsidR="00835A14">
        <w:rPr>
          <w:rStyle w:val="Char9"/>
          <w:rtl/>
        </w:rPr>
        <w:t>ۀ</w:t>
      </w:r>
      <w:r w:rsidRPr="00051EF9">
        <w:rPr>
          <w:rStyle w:val="Char9"/>
          <w:rtl/>
        </w:rPr>
        <w:t xml:space="preserve"> 34 هود</w:t>
      </w:r>
      <w:r w:rsidRPr="00051EF9">
        <w:rPr>
          <w:rStyle w:val="Char9"/>
          <w:rFonts w:hint="cs"/>
          <w:rtl/>
        </w:rPr>
        <w:t>:</w:t>
      </w:r>
      <w:r w:rsidR="004A3404">
        <w:rPr>
          <w:rStyle w:val="Char9"/>
          <w:rFonts w:hint="cs"/>
          <w:rtl/>
        </w:rPr>
        <w:t xml:space="preserve"> </w:t>
      </w:r>
      <w:r w:rsidR="004A3404">
        <w:rPr>
          <w:rStyle w:val="Char9"/>
          <w:rFonts w:ascii="Traditional Arabic" w:hAnsi="Traditional Arabic" w:cs="Traditional Arabic"/>
          <w:rtl/>
        </w:rPr>
        <w:t>﴿</w:t>
      </w:r>
      <w:r w:rsidR="004A3404" w:rsidRPr="00865AB0">
        <w:rPr>
          <w:rStyle w:val="Charf1"/>
          <w:rFonts w:hint="eastAsia"/>
          <w:rtl/>
        </w:rPr>
        <w:t>وَلَا</w:t>
      </w:r>
      <w:r w:rsidR="004A3404" w:rsidRPr="00865AB0">
        <w:rPr>
          <w:rStyle w:val="Charf1"/>
          <w:rtl/>
        </w:rPr>
        <w:t xml:space="preserve"> يَنفَعُكُمۡ نُصۡحِيٓ إِنۡ أَرَدتُّ أَنۡ أَنصَحَ لَكُمۡ إِن كَانَ </w:t>
      </w:r>
      <w:r w:rsidR="004A3404" w:rsidRPr="00865AB0">
        <w:rPr>
          <w:rStyle w:val="Charf1"/>
          <w:rFonts w:hint="cs"/>
          <w:rtl/>
        </w:rPr>
        <w:t>ٱ</w:t>
      </w:r>
      <w:r w:rsidR="004A3404" w:rsidRPr="00865AB0">
        <w:rPr>
          <w:rStyle w:val="Charf1"/>
          <w:rFonts w:hint="eastAsia"/>
          <w:rtl/>
        </w:rPr>
        <w:t>للَّهُ</w:t>
      </w:r>
      <w:r w:rsidR="004A3404" w:rsidRPr="00865AB0">
        <w:rPr>
          <w:rStyle w:val="Charf1"/>
          <w:rtl/>
        </w:rPr>
        <w:t xml:space="preserve"> يُرِيدُ أَن يُغۡوِيَكُمۡۚ</w:t>
      </w:r>
      <w:r w:rsidR="004A3404">
        <w:rPr>
          <w:rStyle w:val="Char9"/>
          <w:rFonts w:ascii="Traditional Arabic" w:hAnsi="Traditional Arabic" w:cs="Traditional Arabic"/>
          <w:rtl/>
        </w:rPr>
        <w:t>﴾</w:t>
      </w:r>
      <w:r w:rsidRPr="00051EF9">
        <w:rPr>
          <w:rStyle w:val="Char9"/>
          <w:rtl/>
        </w:rPr>
        <w:t xml:space="preserve"> </w:t>
      </w:r>
      <w:r w:rsidRPr="00FD35AF">
        <w:rPr>
          <w:rFonts w:ascii="Tahoma" w:hAnsi="Tahoma" w:cs="Traditional Arabic" w:hint="cs"/>
          <w:rtl/>
        </w:rPr>
        <w:t>«</w:t>
      </w:r>
      <w:r w:rsidRPr="00051EF9">
        <w:rPr>
          <w:rStyle w:val="Char9"/>
          <w:rtl/>
        </w:rPr>
        <w:t xml:space="preserve">..اما چه سود </w:t>
      </w:r>
      <w:r w:rsidR="00AF2E6E" w:rsidRPr="00051EF9">
        <w:rPr>
          <w:rStyle w:val="Char9"/>
          <w:rtl/>
        </w:rPr>
        <w:t>ک</w:t>
      </w:r>
      <w:r w:rsidRPr="00051EF9">
        <w:rPr>
          <w:rStyle w:val="Char9"/>
          <w:rtl/>
        </w:rPr>
        <w:t>ه) هرگاه خدا بخواهد شما را (بخاطر گناهانتان) گمراه سازد، و من بخواهم شما را اندرز دهم، اندرز من سودى به حالتان نخواهد داشت!</w:t>
      </w:r>
      <w:r w:rsidRPr="00FD35AF">
        <w:rPr>
          <w:rFonts w:ascii="Tahoma" w:hAnsi="Tahoma" w:cs="Traditional Arabic" w:hint="cs"/>
          <w:rtl/>
        </w:rPr>
        <w:t>»</w:t>
      </w:r>
      <w:r w:rsidRPr="00051EF9">
        <w:rPr>
          <w:rStyle w:val="Char9"/>
          <w:rtl/>
        </w:rPr>
        <w:t xml:space="preserve"> را</w:t>
      </w:r>
      <w:r w:rsidR="0091664C">
        <w:rPr>
          <w:rStyle w:val="Char9"/>
          <w:rtl/>
        </w:rPr>
        <w:t xml:space="preserve"> دربارۀ </w:t>
      </w:r>
      <w:r w:rsidRPr="00051EF9">
        <w:rPr>
          <w:rStyle w:val="Char9"/>
          <w:rtl/>
        </w:rPr>
        <w:t>او م</w:t>
      </w:r>
      <w:r w:rsidR="00AF2E6E" w:rsidRPr="00051EF9">
        <w:rPr>
          <w:rStyle w:val="Char9"/>
          <w:rtl/>
        </w:rPr>
        <w:t>ی</w:t>
      </w:r>
      <w:r w:rsidR="004B0674">
        <w:rPr>
          <w:rStyle w:val="Char9"/>
          <w:rFonts w:hint="cs"/>
          <w:rtl/>
        </w:rPr>
        <w:t>‌</w:t>
      </w:r>
      <w:r w:rsidRPr="00051EF9">
        <w:rPr>
          <w:rStyle w:val="Char9"/>
          <w:rtl/>
        </w:rPr>
        <w:t>دانند</w:t>
      </w:r>
      <w:r w:rsidRPr="000F71B7">
        <w:rPr>
          <w:rStyle w:val="Char9"/>
          <w:rFonts w:hint="cs"/>
          <w:vertAlign w:val="superscript"/>
          <w:rtl/>
        </w:rPr>
        <w:t>(</w:t>
      </w:r>
      <w:r w:rsidRPr="000F71B7">
        <w:rPr>
          <w:rStyle w:val="Char9"/>
          <w:vertAlign w:val="superscript"/>
          <w:rtl/>
        </w:rPr>
        <w:footnoteReference w:id="915"/>
      </w:r>
      <w:r w:rsidRPr="000F71B7">
        <w:rPr>
          <w:rStyle w:val="Char9"/>
          <w:rFonts w:hint="cs"/>
          <w:vertAlign w:val="superscript"/>
          <w:rtl/>
        </w:rPr>
        <w:t>)</w:t>
      </w:r>
      <w:r w:rsidRPr="00051EF9">
        <w:rPr>
          <w:rStyle w:val="Char9"/>
          <w:rFonts w:hint="cs"/>
          <w:rtl/>
        </w:rPr>
        <w:t>.</w:t>
      </w:r>
    </w:p>
    <w:p w:rsidR="00C363C7" w:rsidRPr="004B0674" w:rsidRDefault="00C363C7" w:rsidP="004B0674">
      <w:pPr>
        <w:pStyle w:val="a9"/>
        <w:rPr>
          <w:rtl/>
        </w:rPr>
      </w:pPr>
      <w:r w:rsidRPr="004B0674">
        <w:rPr>
          <w:rtl/>
        </w:rPr>
        <w:t>اما پسر عموهاى پ</w:t>
      </w:r>
      <w:r w:rsidR="00AF2E6E" w:rsidRPr="004B0674">
        <w:rPr>
          <w:rtl/>
        </w:rPr>
        <w:t>ی</w:t>
      </w:r>
      <w:r w:rsidRPr="004B0674">
        <w:rPr>
          <w:rtl/>
        </w:rPr>
        <w:t>امبر و</w:t>
      </w:r>
      <w:r w:rsidRPr="004B0674">
        <w:rPr>
          <w:rFonts w:hint="cs"/>
          <w:rtl/>
        </w:rPr>
        <w:t xml:space="preserve"> </w:t>
      </w:r>
      <w:r w:rsidRPr="004B0674">
        <w:rPr>
          <w:rtl/>
        </w:rPr>
        <w:t>سروران بنى هاشم و</w:t>
      </w:r>
      <w:r w:rsidRPr="004B0674">
        <w:rPr>
          <w:rFonts w:hint="cs"/>
          <w:rtl/>
        </w:rPr>
        <w:t xml:space="preserve"> </w:t>
      </w:r>
      <w:r w:rsidRPr="004B0674">
        <w:rPr>
          <w:rtl/>
        </w:rPr>
        <w:t>والى على و</w:t>
      </w:r>
      <w:r w:rsidRPr="004B0674">
        <w:rPr>
          <w:rFonts w:hint="cs"/>
          <w:rtl/>
        </w:rPr>
        <w:t xml:space="preserve"> </w:t>
      </w:r>
      <w:r w:rsidRPr="004B0674">
        <w:rPr>
          <w:rtl/>
        </w:rPr>
        <w:t xml:space="preserve">دوست او </w:t>
      </w:r>
      <w:r w:rsidR="00AF2E6E" w:rsidRPr="004B0674">
        <w:rPr>
          <w:rtl/>
        </w:rPr>
        <w:t>ی</w:t>
      </w:r>
      <w:r w:rsidRPr="004B0674">
        <w:rPr>
          <w:rtl/>
        </w:rPr>
        <w:t>عنى عبدالله بن عباس و</w:t>
      </w:r>
      <w:r w:rsidRPr="004B0674">
        <w:rPr>
          <w:rFonts w:hint="cs"/>
          <w:rtl/>
        </w:rPr>
        <w:t xml:space="preserve"> </w:t>
      </w:r>
      <w:r w:rsidRPr="004B0674">
        <w:rPr>
          <w:rtl/>
        </w:rPr>
        <w:t>برادرش عب</w:t>
      </w:r>
      <w:r w:rsidR="00AF2E6E" w:rsidRPr="004B0674">
        <w:rPr>
          <w:rtl/>
        </w:rPr>
        <w:t>ی</w:t>
      </w:r>
      <w:r w:rsidRPr="004B0674">
        <w:rPr>
          <w:rtl/>
        </w:rPr>
        <w:t>دالله</w:t>
      </w:r>
      <w:r w:rsidR="0091664C" w:rsidRPr="004B0674">
        <w:rPr>
          <w:rtl/>
        </w:rPr>
        <w:t xml:space="preserve"> دربارۀ </w:t>
      </w:r>
      <w:r w:rsidRPr="004B0674">
        <w:rPr>
          <w:rtl/>
        </w:rPr>
        <w:t>آندو</w:t>
      </w:r>
      <w:r w:rsidR="000F71B7" w:rsidRPr="004B0674">
        <w:rPr>
          <w:rtl/>
        </w:rPr>
        <w:t xml:space="preserve"> می‌گویند</w:t>
      </w:r>
      <w:r w:rsidRPr="004B0674">
        <w:rPr>
          <w:rtl/>
        </w:rPr>
        <w:t>: ام</w:t>
      </w:r>
      <w:r w:rsidR="00AF2E6E" w:rsidRPr="004B0674">
        <w:rPr>
          <w:rtl/>
        </w:rPr>
        <w:t>ی</w:t>
      </w:r>
      <w:r w:rsidRPr="004B0674">
        <w:rPr>
          <w:rtl/>
        </w:rPr>
        <w:t>رالمؤمن</w:t>
      </w:r>
      <w:r w:rsidR="00AF2E6E" w:rsidRPr="004B0674">
        <w:rPr>
          <w:rtl/>
        </w:rPr>
        <w:t>ی</w:t>
      </w:r>
      <w:r w:rsidRPr="004B0674">
        <w:rPr>
          <w:rtl/>
        </w:rPr>
        <w:t xml:space="preserve">ن گفته است </w:t>
      </w:r>
      <w:r w:rsidR="00AF2E6E" w:rsidRPr="004B0674">
        <w:rPr>
          <w:rtl/>
        </w:rPr>
        <w:t>ک</w:t>
      </w:r>
      <w:r w:rsidRPr="004B0674">
        <w:rPr>
          <w:rtl/>
        </w:rPr>
        <w:t>ه</w:t>
      </w:r>
      <w:r w:rsidRPr="004B0674">
        <w:rPr>
          <w:rFonts w:hint="cs"/>
          <w:rtl/>
        </w:rPr>
        <w:t>:</w:t>
      </w:r>
      <w:r w:rsidRPr="004B0674">
        <w:rPr>
          <w:rtl/>
        </w:rPr>
        <w:t xml:space="preserve"> بار</w:t>
      </w:r>
      <w:r w:rsidRPr="004B0674">
        <w:rPr>
          <w:rFonts w:hint="cs"/>
          <w:rtl/>
        </w:rPr>
        <w:t xml:space="preserve"> </w:t>
      </w:r>
      <w:r w:rsidRPr="004B0674">
        <w:rPr>
          <w:rtl/>
        </w:rPr>
        <w:t>خدا</w:t>
      </w:r>
      <w:r w:rsidR="00AF2E6E" w:rsidRPr="004B0674">
        <w:rPr>
          <w:rtl/>
        </w:rPr>
        <w:t>ی</w:t>
      </w:r>
      <w:r w:rsidRPr="004B0674">
        <w:rPr>
          <w:rtl/>
        </w:rPr>
        <w:t>ا فلان و</w:t>
      </w:r>
      <w:r w:rsidRPr="004B0674">
        <w:rPr>
          <w:rFonts w:hint="cs"/>
          <w:rtl/>
        </w:rPr>
        <w:t xml:space="preserve"> </w:t>
      </w:r>
      <w:r w:rsidRPr="004B0674">
        <w:rPr>
          <w:rtl/>
        </w:rPr>
        <w:t>فلان</w:t>
      </w:r>
      <w:r w:rsidRPr="004B0674">
        <w:rPr>
          <w:rFonts w:hint="cs"/>
          <w:rtl/>
        </w:rPr>
        <w:t xml:space="preserve"> (</w:t>
      </w:r>
      <w:r w:rsidR="00AF2E6E" w:rsidRPr="004B0674">
        <w:rPr>
          <w:rtl/>
        </w:rPr>
        <w:t>ی</w:t>
      </w:r>
      <w:r w:rsidRPr="004B0674">
        <w:rPr>
          <w:rtl/>
        </w:rPr>
        <w:t>عنى عبدالله و</w:t>
      </w:r>
      <w:r w:rsidRPr="004B0674">
        <w:rPr>
          <w:rFonts w:hint="cs"/>
          <w:rtl/>
        </w:rPr>
        <w:t xml:space="preserve"> </w:t>
      </w:r>
      <w:r w:rsidRPr="004B0674">
        <w:rPr>
          <w:rtl/>
        </w:rPr>
        <w:t>عب</w:t>
      </w:r>
      <w:r w:rsidR="00AF2E6E" w:rsidRPr="004B0674">
        <w:rPr>
          <w:rtl/>
        </w:rPr>
        <w:t>ی</w:t>
      </w:r>
      <w:r w:rsidRPr="004B0674">
        <w:rPr>
          <w:rtl/>
        </w:rPr>
        <w:t>دالله چنا</w:t>
      </w:r>
      <w:r w:rsidRPr="004B0674">
        <w:rPr>
          <w:rFonts w:hint="cs"/>
          <w:rtl/>
        </w:rPr>
        <w:t>ن</w:t>
      </w:r>
      <w:r w:rsidR="00AF2E6E" w:rsidRPr="004B0674">
        <w:rPr>
          <w:rtl/>
        </w:rPr>
        <w:t>ک</w:t>
      </w:r>
      <w:r w:rsidRPr="004B0674">
        <w:rPr>
          <w:rtl/>
        </w:rPr>
        <w:t>ه در حاش</w:t>
      </w:r>
      <w:r w:rsidR="00AF2E6E" w:rsidRPr="004B0674">
        <w:rPr>
          <w:rtl/>
        </w:rPr>
        <w:t>ی</w:t>
      </w:r>
      <w:r w:rsidRPr="004B0674">
        <w:rPr>
          <w:rtl/>
        </w:rPr>
        <w:t>ه نوشته</w:t>
      </w:r>
      <w:r w:rsidR="004B0674">
        <w:rPr>
          <w:rFonts w:hint="cs"/>
          <w:rtl/>
        </w:rPr>
        <w:t>‌</w:t>
      </w:r>
      <w:r w:rsidRPr="004B0674">
        <w:rPr>
          <w:rtl/>
        </w:rPr>
        <w:t>اند</w:t>
      </w:r>
      <w:r w:rsidRPr="004B0674">
        <w:rPr>
          <w:rFonts w:hint="cs"/>
          <w:rtl/>
        </w:rPr>
        <w:t>)</w:t>
      </w:r>
      <w:r w:rsidRPr="004B0674">
        <w:rPr>
          <w:rtl/>
        </w:rPr>
        <w:t xml:space="preserve"> را لعنت </w:t>
      </w:r>
      <w:r w:rsidR="00AF2E6E" w:rsidRPr="004B0674">
        <w:rPr>
          <w:rtl/>
        </w:rPr>
        <w:t>ک</w:t>
      </w:r>
      <w:r w:rsidRPr="004B0674">
        <w:rPr>
          <w:rtl/>
        </w:rPr>
        <w:t>رده و چشم</w:t>
      </w:r>
      <w:r w:rsidR="004B0674">
        <w:rPr>
          <w:rFonts w:hint="cs"/>
          <w:rtl/>
        </w:rPr>
        <w:t>‌</w:t>
      </w:r>
      <w:r w:rsidRPr="004B0674">
        <w:rPr>
          <w:rtl/>
        </w:rPr>
        <w:t>ها</w:t>
      </w:r>
      <w:r w:rsidR="00AF2E6E" w:rsidRPr="004B0674">
        <w:rPr>
          <w:rtl/>
        </w:rPr>
        <w:t>ی</w:t>
      </w:r>
      <w:r w:rsidRPr="004B0674">
        <w:rPr>
          <w:rtl/>
        </w:rPr>
        <w:t>شان را مثل دل</w:t>
      </w:r>
      <w:r w:rsidR="004B0674">
        <w:rPr>
          <w:rFonts w:hint="cs"/>
          <w:rtl/>
        </w:rPr>
        <w:t>‌</w:t>
      </w:r>
      <w:r w:rsidRPr="004B0674">
        <w:rPr>
          <w:rtl/>
        </w:rPr>
        <w:t>ها</w:t>
      </w:r>
      <w:r w:rsidR="00AF2E6E" w:rsidRPr="004B0674">
        <w:rPr>
          <w:rtl/>
        </w:rPr>
        <w:t>ی</w:t>
      </w:r>
      <w:r w:rsidRPr="004B0674">
        <w:rPr>
          <w:rtl/>
        </w:rPr>
        <w:t xml:space="preserve">شان </w:t>
      </w:r>
      <w:r w:rsidR="00AF2E6E" w:rsidRPr="004B0674">
        <w:rPr>
          <w:rtl/>
        </w:rPr>
        <w:t>ک</w:t>
      </w:r>
      <w:r w:rsidRPr="004B0674">
        <w:rPr>
          <w:rtl/>
        </w:rPr>
        <w:t>ور بگردان! و</w:t>
      </w:r>
      <w:r w:rsidRPr="004B0674">
        <w:rPr>
          <w:rFonts w:hint="cs"/>
          <w:rtl/>
        </w:rPr>
        <w:t xml:space="preserve"> </w:t>
      </w:r>
      <w:r w:rsidR="00AF2E6E" w:rsidRPr="004B0674">
        <w:rPr>
          <w:rtl/>
        </w:rPr>
        <w:t>ک</w:t>
      </w:r>
      <w:r w:rsidRPr="004B0674">
        <w:rPr>
          <w:rtl/>
        </w:rPr>
        <w:t>ورى چشما</w:t>
      </w:r>
      <w:r w:rsidR="00AF2E6E" w:rsidRPr="004B0674">
        <w:rPr>
          <w:rtl/>
        </w:rPr>
        <w:t>ی</w:t>
      </w:r>
      <w:r w:rsidRPr="004B0674">
        <w:rPr>
          <w:rtl/>
        </w:rPr>
        <w:t>شان را دل</w:t>
      </w:r>
      <w:r w:rsidR="00AF2E6E" w:rsidRPr="004B0674">
        <w:rPr>
          <w:rtl/>
        </w:rPr>
        <w:t>ی</w:t>
      </w:r>
      <w:r w:rsidRPr="004B0674">
        <w:rPr>
          <w:rtl/>
        </w:rPr>
        <w:t xml:space="preserve">ل </w:t>
      </w:r>
      <w:r w:rsidR="00AF2E6E" w:rsidRPr="004B0674">
        <w:rPr>
          <w:rtl/>
        </w:rPr>
        <w:t>ک</w:t>
      </w:r>
      <w:r w:rsidRPr="004B0674">
        <w:rPr>
          <w:rtl/>
        </w:rPr>
        <w:t>ورى دل</w:t>
      </w:r>
      <w:r w:rsidR="004B0674">
        <w:rPr>
          <w:rFonts w:hint="cs"/>
          <w:rtl/>
        </w:rPr>
        <w:t>‌</w:t>
      </w:r>
      <w:r w:rsidRPr="004B0674">
        <w:rPr>
          <w:rtl/>
        </w:rPr>
        <w:t>ها</w:t>
      </w:r>
      <w:r w:rsidR="00AF2E6E" w:rsidRPr="004B0674">
        <w:rPr>
          <w:rtl/>
        </w:rPr>
        <w:t>ی</w:t>
      </w:r>
      <w:r w:rsidRPr="004B0674">
        <w:rPr>
          <w:rtl/>
        </w:rPr>
        <w:t>شان بنما</w:t>
      </w:r>
      <w:r w:rsidRPr="004B0674">
        <w:rPr>
          <w:rFonts w:hint="cs"/>
          <w:vertAlign w:val="superscript"/>
          <w:rtl/>
        </w:rPr>
        <w:t>(</w:t>
      </w:r>
      <w:r w:rsidRPr="004B0674">
        <w:rPr>
          <w:vertAlign w:val="superscript"/>
          <w:rtl/>
        </w:rPr>
        <w:footnoteReference w:id="916"/>
      </w:r>
      <w:r w:rsidRPr="004B0674">
        <w:rPr>
          <w:rFonts w:hint="cs"/>
          <w:vertAlign w:val="superscript"/>
          <w:rtl/>
        </w:rPr>
        <w:t>)</w:t>
      </w:r>
      <w:r w:rsidR="0091664C" w:rsidRPr="004B0674">
        <w:rPr>
          <w:rFonts w:hint="cs"/>
          <w:rtl/>
        </w:rPr>
        <w:t>!</w:t>
      </w:r>
    </w:p>
    <w:p w:rsidR="00C363C7" w:rsidRPr="004B0674" w:rsidRDefault="00C363C7" w:rsidP="00873F79">
      <w:pPr>
        <w:pStyle w:val="a9"/>
        <w:rPr>
          <w:rtl/>
        </w:rPr>
      </w:pPr>
      <w:r w:rsidRPr="004B0674">
        <w:rPr>
          <w:rtl/>
        </w:rPr>
        <w:t>اما دربار</w:t>
      </w:r>
      <w:r w:rsidR="00835A14" w:rsidRPr="004B0674">
        <w:rPr>
          <w:rtl/>
        </w:rPr>
        <w:t>ۀ</w:t>
      </w:r>
      <w:r w:rsidRPr="004B0674">
        <w:rPr>
          <w:rtl/>
        </w:rPr>
        <w:t xml:space="preserve"> عق</w:t>
      </w:r>
      <w:r w:rsidR="00AF2E6E" w:rsidRPr="004B0674">
        <w:rPr>
          <w:rtl/>
        </w:rPr>
        <w:t>ی</w:t>
      </w:r>
      <w:r w:rsidRPr="004B0674">
        <w:rPr>
          <w:rtl/>
        </w:rPr>
        <w:t>ل بن ابى طالب برادر</w:t>
      </w:r>
      <w:r w:rsidRPr="004B0674">
        <w:rPr>
          <w:rFonts w:hint="cs"/>
          <w:rtl/>
        </w:rPr>
        <w:t xml:space="preserve"> </w:t>
      </w:r>
      <w:r w:rsidRPr="004B0674">
        <w:rPr>
          <w:rtl/>
        </w:rPr>
        <w:t>على از</w:t>
      </w:r>
      <w:r w:rsidRPr="004B0674">
        <w:rPr>
          <w:rFonts w:hint="cs"/>
          <w:rtl/>
        </w:rPr>
        <w:t xml:space="preserve"> </w:t>
      </w:r>
      <w:r w:rsidRPr="004B0674">
        <w:rPr>
          <w:rtl/>
        </w:rPr>
        <w:t xml:space="preserve">قول على طبق معمول جعل </w:t>
      </w:r>
      <w:r w:rsidR="00AF2E6E" w:rsidRPr="004B0674">
        <w:rPr>
          <w:rtl/>
        </w:rPr>
        <w:t>ک</w:t>
      </w:r>
      <w:r w:rsidRPr="004B0674">
        <w:rPr>
          <w:rtl/>
        </w:rPr>
        <w:t>رده</w:t>
      </w:r>
      <w:r w:rsidR="006D7D8D" w:rsidRPr="004B0674">
        <w:rPr>
          <w:rtl/>
        </w:rPr>
        <w:t xml:space="preserve">‌اند </w:t>
      </w:r>
      <w:r w:rsidR="00AF2E6E" w:rsidRPr="004B0674">
        <w:rPr>
          <w:rtl/>
        </w:rPr>
        <w:t>ک</w:t>
      </w:r>
      <w:r w:rsidRPr="004B0674">
        <w:rPr>
          <w:rtl/>
        </w:rPr>
        <w:t>ه گفته است: از</w:t>
      </w:r>
      <w:r w:rsidRPr="004B0674">
        <w:rPr>
          <w:rFonts w:hint="cs"/>
          <w:rtl/>
        </w:rPr>
        <w:t xml:space="preserve"> </w:t>
      </w:r>
      <w:r w:rsidRPr="004B0674">
        <w:rPr>
          <w:rtl/>
        </w:rPr>
        <w:t>اهل ب</w:t>
      </w:r>
      <w:r w:rsidR="00AF2E6E" w:rsidRPr="004B0674">
        <w:rPr>
          <w:rtl/>
        </w:rPr>
        <w:t>ی</w:t>
      </w:r>
      <w:r w:rsidRPr="004B0674">
        <w:rPr>
          <w:rtl/>
        </w:rPr>
        <w:t xml:space="preserve">ت من </w:t>
      </w:r>
      <w:r w:rsidR="00AF2E6E" w:rsidRPr="004B0674">
        <w:rPr>
          <w:rtl/>
        </w:rPr>
        <w:t>ک</w:t>
      </w:r>
      <w:r w:rsidRPr="004B0674">
        <w:rPr>
          <w:rtl/>
        </w:rPr>
        <w:t xml:space="preserve">سى باقى نمانده </w:t>
      </w:r>
      <w:r w:rsidR="00AF2E6E" w:rsidRPr="004B0674">
        <w:rPr>
          <w:rtl/>
        </w:rPr>
        <w:t>ک</w:t>
      </w:r>
      <w:r w:rsidRPr="004B0674">
        <w:rPr>
          <w:rtl/>
        </w:rPr>
        <w:t>ه مرا تقو</w:t>
      </w:r>
      <w:r w:rsidR="00AF2E6E" w:rsidRPr="004B0674">
        <w:rPr>
          <w:rtl/>
        </w:rPr>
        <w:t>ی</w:t>
      </w:r>
      <w:r w:rsidRPr="004B0674">
        <w:rPr>
          <w:rtl/>
        </w:rPr>
        <w:t>ت نما</w:t>
      </w:r>
      <w:r w:rsidR="00AF2E6E" w:rsidRPr="004B0674">
        <w:rPr>
          <w:rtl/>
        </w:rPr>
        <w:t>ی</w:t>
      </w:r>
      <w:r w:rsidRPr="004B0674">
        <w:rPr>
          <w:rtl/>
        </w:rPr>
        <w:t>د و</w:t>
      </w:r>
      <w:r w:rsidRPr="004B0674">
        <w:rPr>
          <w:rFonts w:hint="cs"/>
          <w:rtl/>
        </w:rPr>
        <w:t xml:space="preserve"> </w:t>
      </w:r>
      <w:r w:rsidRPr="004B0674">
        <w:rPr>
          <w:rtl/>
        </w:rPr>
        <w:t>پشت</w:t>
      </w:r>
      <w:r w:rsidR="00AF2E6E" w:rsidRPr="004B0674">
        <w:rPr>
          <w:rtl/>
        </w:rPr>
        <w:t>ی</w:t>
      </w:r>
      <w:r w:rsidRPr="004B0674">
        <w:rPr>
          <w:rtl/>
        </w:rPr>
        <w:t>بان من باشد</w:t>
      </w:r>
      <w:r w:rsidRPr="004B0674">
        <w:rPr>
          <w:rFonts w:hint="cs"/>
          <w:rtl/>
        </w:rPr>
        <w:t xml:space="preserve"> (</w:t>
      </w:r>
      <w:r w:rsidRPr="004B0674">
        <w:rPr>
          <w:rtl/>
        </w:rPr>
        <w:t>عجب دروغ</w:t>
      </w:r>
      <w:r w:rsidR="004A5748" w:rsidRPr="004B0674">
        <w:rPr>
          <w:rtl/>
        </w:rPr>
        <w:t xml:space="preserve">‌هاى </w:t>
      </w:r>
      <w:r w:rsidRPr="004B0674">
        <w:rPr>
          <w:rtl/>
        </w:rPr>
        <w:t>شاخدار سابق در</w:t>
      </w:r>
      <w:r w:rsidRPr="004B0674">
        <w:rPr>
          <w:rFonts w:hint="cs"/>
          <w:rtl/>
        </w:rPr>
        <w:t xml:space="preserve"> </w:t>
      </w:r>
      <w:r w:rsidRPr="004B0674">
        <w:rPr>
          <w:rtl/>
        </w:rPr>
        <w:t>مورد قدرت او در</w:t>
      </w:r>
      <w:r w:rsidR="00873F79">
        <w:rPr>
          <w:rFonts w:hint="cs"/>
          <w:rtl/>
        </w:rPr>
        <w:t xml:space="preserve"> </w:t>
      </w:r>
      <w:r w:rsidRPr="004B0674">
        <w:rPr>
          <w:rtl/>
        </w:rPr>
        <w:t>ا</w:t>
      </w:r>
      <w:r w:rsidR="00AF2E6E" w:rsidRPr="004B0674">
        <w:rPr>
          <w:rtl/>
        </w:rPr>
        <w:t>ی</w:t>
      </w:r>
      <w:r w:rsidRPr="004B0674">
        <w:rPr>
          <w:rtl/>
        </w:rPr>
        <w:t xml:space="preserve">نجا </w:t>
      </w:r>
      <w:r w:rsidR="00AF2E6E" w:rsidRPr="004B0674">
        <w:rPr>
          <w:rtl/>
        </w:rPr>
        <w:t>ی</w:t>
      </w:r>
      <w:r w:rsidRPr="004B0674">
        <w:rPr>
          <w:rtl/>
        </w:rPr>
        <w:t>ادتان رفته</w:t>
      </w:r>
      <w:r w:rsidRPr="004B0674">
        <w:rPr>
          <w:rFonts w:hint="cs"/>
          <w:rtl/>
        </w:rPr>
        <w:t>)</w:t>
      </w:r>
      <w:r w:rsidRPr="004B0674">
        <w:rPr>
          <w:rtl/>
        </w:rPr>
        <w:t xml:space="preserve"> حمزه </w:t>
      </w:r>
      <w:r w:rsidR="00AF2E6E" w:rsidRPr="004B0674">
        <w:rPr>
          <w:rtl/>
        </w:rPr>
        <w:t>ک</w:t>
      </w:r>
      <w:r w:rsidRPr="004B0674">
        <w:rPr>
          <w:rtl/>
        </w:rPr>
        <w:t xml:space="preserve">ه در روز احد </w:t>
      </w:r>
      <w:r w:rsidR="00AF2E6E" w:rsidRPr="004B0674">
        <w:rPr>
          <w:rtl/>
        </w:rPr>
        <w:t>ک</w:t>
      </w:r>
      <w:r w:rsidRPr="004B0674">
        <w:rPr>
          <w:rtl/>
        </w:rPr>
        <w:t>شته شد، و</w:t>
      </w:r>
      <w:r w:rsidRPr="004B0674">
        <w:rPr>
          <w:rFonts w:hint="cs"/>
          <w:rtl/>
        </w:rPr>
        <w:t xml:space="preserve"> </w:t>
      </w:r>
      <w:r w:rsidRPr="004B0674">
        <w:rPr>
          <w:rtl/>
        </w:rPr>
        <w:t>جعفر در</w:t>
      </w:r>
      <w:r w:rsidRPr="004B0674">
        <w:rPr>
          <w:rFonts w:hint="cs"/>
          <w:rtl/>
        </w:rPr>
        <w:t xml:space="preserve"> </w:t>
      </w:r>
      <w:r w:rsidRPr="004B0674">
        <w:rPr>
          <w:rtl/>
        </w:rPr>
        <w:t>روز</w:t>
      </w:r>
      <w:r w:rsidRPr="004B0674">
        <w:rPr>
          <w:rFonts w:hint="cs"/>
          <w:rtl/>
        </w:rPr>
        <w:t xml:space="preserve"> </w:t>
      </w:r>
      <w:r w:rsidRPr="004B0674">
        <w:rPr>
          <w:rtl/>
        </w:rPr>
        <w:t xml:space="preserve">موته </w:t>
      </w:r>
      <w:r w:rsidR="00AF2E6E" w:rsidRPr="004B0674">
        <w:rPr>
          <w:rtl/>
        </w:rPr>
        <w:t>ک</w:t>
      </w:r>
      <w:r w:rsidRPr="004B0674">
        <w:rPr>
          <w:rtl/>
        </w:rPr>
        <w:t>شته شد، و</w:t>
      </w:r>
      <w:r w:rsidRPr="004B0674">
        <w:rPr>
          <w:rFonts w:hint="cs"/>
          <w:rtl/>
        </w:rPr>
        <w:t xml:space="preserve"> </w:t>
      </w:r>
      <w:r w:rsidRPr="004B0674">
        <w:rPr>
          <w:rtl/>
        </w:rPr>
        <w:t>در</w:t>
      </w:r>
      <w:r w:rsidRPr="004B0674">
        <w:rPr>
          <w:rFonts w:hint="cs"/>
          <w:rtl/>
        </w:rPr>
        <w:t xml:space="preserve"> </w:t>
      </w:r>
      <w:r w:rsidRPr="004B0674">
        <w:rPr>
          <w:rtl/>
        </w:rPr>
        <w:t>م</w:t>
      </w:r>
      <w:r w:rsidR="00AF2E6E" w:rsidRPr="004B0674">
        <w:rPr>
          <w:rtl/>
        </w:rPr>
        <w:t>ی</w:t>
      </w:r>
      <w:r w:rsidRPr="004B0674">
        <w:rPr>
          <w:rtl/>
        </w:rPr>
        <w:t>ان دو</w:t>
      </w:r>
      <w:r w:rsidRPr="004B0674">
        <w:rPr>
          <w:rFonts w:hint="cs"/>
          <w:rtl/>
        </w:rPr>
        <w:t xml:space="preserve"> </w:t>
      </w:r>
      <w:r w:rsidRPr="004B0674">
        <w:rPr>
          <w:rtl/>
        </w:rPr>
        <w:t>نفر ذل</w:t>
      </w:r>
      <w:r w:rsidR="00AF2E6E" w:rsidRPr="004B0674">
        <w:rPr>
          <w:rtl/>
        </w:rPr>
        <w:t>ی</w:t>
      </w:r>
      <w:r w:rsidRPr="004B0674">
        <w:rPr>
          <w:rtl/>
        </w:rPr>
        <w:t>ل و</w:t>
      </w:r>
      <w:r w:rsidRPr="004B0674">
        <w:rPr>
          <w:rFonts w:hint="cs"/>
          <w:rtl/>
        </w:rPr>
        <w:t xml:space="preserve"> </w:t>
      </w:r>
      <w:r w:rsidRPr="004B0674">
        <w:rPr>
          <w:rtl/>
        </w:rPr>
        <w:t>حق</w:t>
      </w:r>
      <w:r w:rsidR="00AF2E6E" w:rsidRPr="004B0674">
        <w:rPr>
          <w:rtl/>
        </w:rPr>
        <w:t>ی</w:t>
      </w:r>
      <w:r w:rsidRPr="004B0674">
        <w:rPr>
          <w:rtl/>
        </w:rPr>
        <w:t xml:space="preserve">ر </w:t>
      </w:r>
      <w:r w:rsidR="00AF2E6E" w:rsidRPr="004B0674">
        <w:rPr>
          <w:rtl/>
        </w:rPr>
        <w:t>ی</w:t>
      </w:r>
      <w:r w:rsidRPr="004B0674">
        <w:rPr>
          <w:rtl/>
        </w:rPr>
        <w:t>عنى عباس و</w:t>
      </w:r>
      <w:r w:rsidRPr="004B0674">
        <w:rPr>
          <w:rFonts w:hint="cs"/>
          <w:rtl/>
        </w:rPr>
        <w:t xml:space="preserve"> </w:t>
      </w:r>
      <w:r w:rsidRPr="004B0674">
        <w:rPr>
          <w:rtl/>
        </w:rPr>
        <w:t>عق</w:t>
      </w:r>
      <w:r w:rsidR="00AF2E6E" w:rsidRPr="004B0674">
        <w:rPr>
          <w:rtl/>
        </w:rPr>
        <w:t>ی</w:t>
      </w:r>
      <w:r w:rsidRPr="004B0674">
        <w:rPr>
          <w:rtl/>
        </w:rPr>
        <w:t>ل بازمانده</w:t>
      </w:r>
      <w:r w:rsidR="00873F79">
        <w:rPr>
          <w:rFonts w:hint="cs"/>
          <w:rtl/>
        </w:rPr>
        <w:t>‌</w:t>
      </w:r>
      <w:r w:rsidRPr="004B0674">
        <w:rPr>
          <w:rtl/>
        </w:rPr>
        <w:t>ام</w:t>
      </w:r>
      <w:r w:rsidR="0091664C" w:rsidRPr="004B0674">
        <w:rPr>
          <w:rtl/>
        </w:rPr>
        <w:t>!</w:t>
      </w:r>
      <w:r w:rsidRPr="004B0674">
        <w:rPr>
          <w:rtl/>
        </w:rPr>
        <w:t xml:space="preserve"> و شب</w:t>
      </w:r>
      <w:r w:rsidR="00AF2E6E" w:rsidRPr="004B0674">
        <w:rPr>
          <w:rtl/>
        </w:rPr>
        <w:t>ی</w:t>
      </w:r>
      <w:r w:rsidRPr="004B0674">
        <w:rPr>
          <w:rtl/>
        </w:rPr>
        <w:t>ه هم</w:t>
      </w:r>
      <w:r w:rsidR="00AF2E6E" w:rsidRPr="004B0674">
        <w:rPr>
          <w:rtl/>
        </w:rPr>
        <w:t>ی</w:t>
      </w:r>
      <w:r w:rsidRPr="004B0674">
        <w:rPr>
          <w:rtl/>
        </w:rPr>
        <w:t xml:space="preserve">ن را </w:t>
      </w:r>
      <w:r w:rsidR="00AF2E6E" w:rsidRPr="004B0674">
        <w:rPr>
          <w:rtl/>
        </w:rPr>
        <w:t>ک</w:t>
      </w:r>
      <w:r w:rsidRPr="004B0674">
        <w:rPr>
          <w:rtl/>
        </w:rPr>
        <w:t>ل</w:t>
      </w:r>
      <w:r w:rsidR="00AF2E6E" w:rsidRPr="004B0674">
        <w:rPr>
          <w:rtl/>
        </w:rPr>
        <w:t>ی</w:t>
      </w:r>
      <w:r w:rsidRPr="004B0674">
        <w:rPr>
          <w:rtl/>
        </w:rPr>
        <w:t>نى ن</w:t>
      </w:r>
      <w:r w:rsidR="00AF2E6E" w:rsidRPr="004B0674">
        <w:rPr>
          <w:rtl/>
        </w:rPr>
        <w:t>ی</w:t>
      </w:r>
      <w:r w:rsidRPr="004B0674">
        <w:rPr>
          <w:rtl/>
        </w:rPr>
        <w:t>ز</w:t>
      </w:r>
      <w:r w:rsidRPr="004B0674">
        <w:rPr>
          <w:rFonts w:hint="cs"/>
          <w:rtl/>
        </w:rPr>
        <w:t xml:space="preserve"> </w:t>
      </w:r>
      <w:r w:rsidRPr="004B0674">
        <w:rPr>
          <w:rtl/>
        </w:rPr>
        <w:t>از قول محمد باقر</w:t>
      </w:r>
      <w:r w:rsidRPr="004B0674">
        <w:rPr>
          <w:rFonts w:hint="cs"/>
          <w:rtl/>
        </w:rPr>
        <w:t xml:space="preserve"> </w:t>
      </w:r>
      <w:r w:rsidRPr="004B0674">
        <w:rPr>
          <w:rtl/>
        </w:rPr>
        <w:t>روا</w:t>
      </w:r>
      <w:r w:rsidR="00AF2E6E" w:rsidRPr="004B0674">
        <w:rPr>
          <w:rtl/>
        </w:rPr>
        <w:t>ی</w:t>
      </w:r>
      <w:r w:rsidRPr="004B0674">
        <w:rPr>
          <w:rtl/>
        </w:rPr>
        <w:t xml:space="preserve">ت </w:t>
      </w:r>
      <w:r w:rsidR="00AF2E6E" w:rsidRPr="004B0674">
        <w:rPr>
          <w:rtl/>
        </w:rPr>
        <w:t>ک</w:t>
      </w:r>
      <w:r w:rsidRPr="004B0674">
        <w:rPr>
          <w:rtl/>
        </w:rPr>
        <w:t>رده: در م</w:t>
      </w:r>
      <w:r w:rsidR="00AF2E6E" w:rsidRPr="004B0674">
        <w:rPr>
          <w:rtl/>
        </w:rPr>
        <w:t>ی</w:t>
      </w:r>
      <w:r w:rsidRPr="004B0674">
        <w:rPr>
          <w:rtl/>
        </w:rPr>
        <w:t>ان دو مرد ضع</w:t>
      </w:r>
      <w:r w:rsidR="00AF2E6E" w:rsidRPr="004B0674">
        <w:rPr>
          <w:rtl/>
        </w:rPr>
        <w:t>ی</w:t>
      </w:r>
      <w:r w:rsidRPr="004B0674">
        <w:rPr>
          <w:rtl/>
        </w:rPr>
        <w:t>ف و</w:t>
      </w:r>
      <w:r w:rsidRPr="004B0674">
        <w:rPr>
          <w:rFonts w:hint="cs"/>
          <w:rtl/>
        </w:rPr>
        <w:t xml:space="preserve"> </w:t>
      </w:r>
      <w:r w:rsidRPr="004B0674">
        <w:rPr>
          <w:rtl/>
        </w:rPr>
        <w:t>ذل</w:t>
      </w:r>
      <w:r w:rsidR="00AF2E6E" w:rsidRPr="004B0674">
        <w:rPr>
          <w:rtl/>
        </w:rPr>
        <w:t>ی</w:t>
      </w:r>
      <w:r w:rsidRPr="004B0674">
        <w:rPr>
          <w:rtl/>
        </w:rPr>
        <w:t>ل م</w:t>
      </w:r>
      <w:r w:rsidRPr="004B0674">
        <w:rPr>
          <w:rFonts w:hint="cs"/>
          <w:rtl/>
        </w:rPr>
        <w:t>ا</w:t>
      </w:r>
      <w:r w:rsidRPr="004B0674">
        <w:rPr>
          <w:rtl/>
        </w:rPr>
        <w:t>ند</w:t>
      </w:r>
      <w:r w:rsidRPr="004B0674">
        <w:rPr>
          <w:rFonts w:hint="cs"/>
          <w:rtl/>
        </w:rPr>
        <w:t>ه</w:t>
      </w:r>
      <w:r w:rsidRPr="004B0674">
        <w:rPr>
          <w:rtl/>
        </w:rPr>
        <w:t xml:space="preserve"> بود </w:t>
      </w:r>
      <w:r w:rsidR="00AF2E6E" w:rsidRPr="004B0674">
        <w:rPr>
          <w:rtl/>
        </w:rPr>
        <w:t>ک</w:t>
      </w:r>
      <w:r w:rsidRPr="004B0674">
        <w:rPr>
          <w:rtl/>
        </w:rPr>
        <w:t>ه آندو ن</w:t>
      </w:r>
      <w:r w:rsidR="00AF2E6E" w:rsidRPr="004B0674">
        <w:rPr>
          <w:rtl/>
        </w:rPr>
        <w:t>ی</w:t>
      </w:r>
      <w:r w:rsidRPr="004B0674">
        <w:rPr>
          <w:rtl/>
        </w:rPr>
        <w:t>ز جد</w:t>
      </w:r>
      <w:r w:rsidR="00AF2E6E" w:rsidRPr="004B0674">
        <w:rPr>
          <w:rtl/>
        </w:rPr>
        <w:t>ی</w:t>
      </w:r>
      <w:r w:rsidRPr="004B0674">
        <w:rPr>
          <w:rtl/>
        </w:rPr>
        <w:t>د ال</w:t>
      </w:r>
      <w:r w:rsidRPr="004B0674">
        <w:rPr>
          <w:rFonts w:hint="cs"/>
          <w:rtl/>
        </w:rPr>
        <w:t>إ</w:t>
      </w:r>
      <w:r w:rsidRPr="004B0674">
        <w:rPr>
          <w:rtl/>
        </w:rPr>
        <w:t xml:space="preserve">سلام بودند </w:t>
      </w:r>
      <w:r w:rsidR="00AF2E6E" w:rsidRPr="004B0674">
        <w:rPr>
          <w:rtl/>
        </w:rPr>
        <w:t>ی</w:t>
      </w:r>
      <w:r w:rsidRPr="004B0674">
        <w:rPr>
          <w:rtl/>
        </w:rPr>
        <w:t>عنى عباس و</w:t>
      </w:r>
      <w:r w:rsidR="00873F79">
        <w:rPr>
          <w:rFonts w:hint="cs"/>
          <w:rtl/>
        </w:rPr>
        <w:t xml:space="preserve"> </w:t>
      </w:r>
      <w:r w:rsidRPr="004B0674">
        <w:rPr>
          <w:rtl/>
        </w:rPr>
        <w:t>عق</w:t>
      </w:r>
      <w:r w:rsidR="00AF2E6E" w:rsidRPr="004B0674">
        <w:rPr>
          <w:rtl/>
        </w:rPr>
        <w:t>ی</w:t>
      </w:r>
      <w:r w:rsidRPr="004B0674">
        <w:rPr>
          <w:rtl/>
        </w:rPr>
        <w:t>ل</w:t>
      </w:r>
      <w:r w:rsidRPr="00FD35AF">
        <w:rPr>
          <w:rFonts w:ascii="Tahoma" w:hAnsi="Tahoma" w:cs="Traditional Arabic" w:hint="cs"/>
          <w:rtl/>
        </w:rPr>
        <w:t>»</w:t>
      </w:r>
      <w:r w:rsidRPr="004B0674">
        <w:rPr>
          <w:rFonts w:hint="cs"/>
          <w:vertAlign w:val="superscript"/>
          <w:rtl/>
        </w:rPr>
        <w:t>(</w:t>
      </w:r>
      <w:r w:rsidRPr="004B0674">
        <w:rPr>
          <w:vertAlign w:val="superscript"/>
          <w:rtl/>
        </w:rPr>
        <w:footnoteReference w:id="917"/>
      </w:r>
      <w:r w:rsidRPr="004B0674">
        <w:rPr>
          <w:rFonts w:hint="cs"/>
          <w:vertAlign w:val="superscript"/>
          <w:rtl/>
        </w:rPr>
        <w:t>)</w:t>
      </w:r>
      <w:r w:rsidRPr="00FD35AF">
        <w:rPr>
          <w:rFonts w:ascii="Tahoma" w:hAnsi="Tahoma" w:cs="Traditional Arabic" w:hint="cs"/>
          <w:rtl/>
        </w:rPr>
        <w:t>.</w:t>
      </w:r>
    </w:p>
    <w:p w:rsidR="00C363C7" w:rsidRPr="00873F79" w:rsidRDefault="00C363C7" w:rsidP="00873F79">
      <w:pPr>
        <w:pStyle w:val="a9"/>
        <w:rPr>
          <w:rtl/>
        </w:rPr>
      </w:pPr>
      <w:r w:rsidRPr="00873F79">
        <w:rPr>
          <w:rtl/>
        </w:rPr>
        <w:t>و</w:t>
      </w:r>
      <w:r w:rsidRPr="00873F79">
        <w:rPr>
          <w:rFonts w:hint="cs"/>
          <w:rtl/>
        </w:rPr>
        <w:t xml:space="preserve"> </w:t>
      </w:r>
      <w:r w:rsidRPr="00873F79">
        <w:rPr>
          <w:rtl/>
        </w:rPr>
        <w:t>معروف و</w:t>
      </w:r>
      <w:r w:rsidRPr="00873F79">
        <w:rPr>
          <w:rFonts w:hint="cs"/>
          <w:rtl/>
        </w:rPr>
        <w:t xml:space="preserve"> </w:t>
      </w:r>
      <w:r w:rsidRPr="00873F79">
        <w:rPr>
          <w:rtl/>
        </w:rPr>
        <w:t xml:space="preserve">مشهور است </w:t>
      </w:r>
      <w:r w:rsidR="00AF2E6E" w:rsidRPr="00873F79">
        <w:rPr>
          <w:rtl/>
        </w:rPr>
        <w:t>ک</w:t>
      </w:r>
      <w:r w:rsidRPr="00873F79">
        <w:rPr>
          <w:rtl/>
        </w:rPr>
        <w:t>ه عباس و</w:t>
      </w:r>
      <w:r w:rsidRPr="00873F79">
        <w:rPr>
          <w:rFonts w:hint="cs"/>
          <w:rtl/>
        </w:rPr>
        <w:t xml:space="preserve"> </w:t>
      </w:r>
      <w:r w:rsidRPr="00873F79">
        <w:rPr>
          <w:rtl/>
        </w:rPr>
        <w:t>عق</w:t>
      </w:r>
      <w:r w:rsidR="00AF2E6E" w:rsidRPr="00873F79">
        <w:rPr>
          <w:rtl/>
        </w:rPr>
        <w:t>ی</w:t>
      </w:r>
      <w:r w:rsidRPr="00873F79">
        <w:rPr>
          <w:rtl/>
        </w:rPr>
        <w:t>ل و</w:t>
      </w:r>
      <w:r w:rsidRPr="00873F79">
        <w:rPr>
          <w:rFonts w:hint="cs"/>
          <w:rtl/>
        </w:rPr>
        <w:t xml:space="preserve"> </w:t>
      </w:r>
      <w:r w:rsidRPr="00873F79">
        <w:rPr>
          <w:rtl/>
        </w:rPr>
        <w:t>آل آندو از اهل ب</w:t>
      </w:r>
      <w:r w:rsidR="00AF2E6E" w:rsidRPr="00873F79">
        <w:rPr>
          <w:rtl/>
        </w:rPr>
        <w:t>ی</w:t>
      </w:r>
      <w:r w:rsidRPr="00873F79">
        <w:rPr>
          <w:rtl/>
        </w:rPr>
        <w:t>ت نبوت هستند، چنان</w:t>
      </w:r>
      <w:r w:rsidR="00AF2E6E" w:rsidRPr="00873F79">
        <w:rPr>
          <w:rtl/>
        </w:rPr>
        <w:t>ک</w:t>
      </w:r>
      <w:r w:rsidRPr="00873F79">
        <w:rPr>
          <w:rtl/>
        </w:rPr>
        <w:t>ه اربلى ش</w:t>
      </w:r>
      <w:r w:rsidR="00AF2E6E" w:rsidRPr="00873F79">
        <w:rPr>
          <w:rtl/>
        </w:rPr>
        <w:t>ی</w:t>
      </w:r>
      <w:r w:rsidRPr="00873F79">
        <w:rPr>
          <w:rtl/>
        </w:rPr>
        <w:t xml:space="preserve">عى بدان اعتراف </w:t>
      </w:r>
      <w:r w:rsidR="00AF2E6E" w:rsidRPr="00873F79">
        <w:rPr>
          <w:rtl/>
        </w:rPr>
        <w:t>ک</w:t>
      </w:r>
      <w:r w:rsidRPr="00873F79">
        <w:rPr>
          <w:rtl/>
        </w:rPr>
        <w:t xml:space="preserve">رده است، </w:t>
      </w:r>
      <w:r w:rsidR="00AF2E6E" w:rsidRPr="00873F79">
        <w:rPr>
          <w:rtl/>
        </w:rPr>
        <w:t>ک</w:t>
      </w:r>
      <w:r w:rsidRPr="00873F79">
        <w:rPr>
          <w:rtl/>
        </w:rPr>
        <w:t>ه از</w:t>
      </w:r>
      <w:r w:rsidRPr="00873F79">
        <w:rPr>
          <w:rFonts w:hint="cs"/>
          <w:rtl/>
        </w:rPr>
        <w:t xml:space="preserve"> </w:t>
      </w:r>
      <w:r w:rsidRPr="00873F79">
        <w:rPr>
          <w:rtl/>
        </w:rPr>
        <w:t xml:space="preserve">رسول خدا سؤال شد </w:t>
      </w:r>
      <w:r w:rsidR="00AF2E6E" w:rsidRPr="00873F79">
        <w:rPr>
          <w:rtl/>
        </w:rPr>
        <w:t>ک</w:t>
      </w:r>
      <w:r w:rsidRPr="00873F79">
        <w:rPr>
          <w:rtl/>
        </w:rPr>
        <w:t>ه اهل ب</w:t>
      </w:r>
      <w:r w:rsidR="00AF2E6E" w:rsidRPr="00873F79">
        <w:rPr>
          <w:rtl/>
        </w:rPr>
        <w:t>ی</w:t>
      </w:r>
      <w:r w:rsidRPr="00873F79">
        <w:rPr>
          <w:rtl/>
        </w:rPr>
        <w:t xml:space="preserve">ت تو </w:t>
      </w:r>
      <w:r w:rsidR="00AF2E6E" w:rsidRPr="00873F79">
        <w:rPr>
          <w:rtl/>
        </w:rPr>
        <w:t>کی</w:t>
      </w:r>
      <w:r w:rsidRPr="00873F79">
        <w:rPr>
          <w:rtl/>
        </w:rPr>
        <w:t>انند؟ گفت: آل على و</w:t>
      </w:r>
      <w:r w:rsidRPr="00873F79">
        <w:rPr>
          <w:rFonts w:hint="cs"/>
          <w:rtl/>
        </w:rPr>
        <w:t xml:space="preserve"> </w:t>
      </w:r>
      <w:r w:rsidRPr="00873F79">
        <w:rPr>
          <w:rtl/>
        </w:rPr>
        <w:t>آل جعفر و</w:t>
      </w:r>
      <w:r w:rsidRPr="00873F79">
        <w:rPr>
          <w:rFonts w:hint="cs"/>
          <w:rtl/>
        </w:rPr>
        <w:t xml:space="preserve"> </w:t>
      </w:r>
      <w:r w:rsidRPr="00873F79">
        <w:rPr>
          <w:rtl/>
        </w:rPr>
        <w:t>آل عق</w:t>
      </w:r>
      <w:r w:rsidR="00AF2E6E" w:rsidRPr="00873F79">
        <w:rPr>
          <w:rtl/>
        </w:rPr>
        <w:t>ی</w:t>
      </w:r>
      <w:r w:rsidRPr="00873F79">
        <w:rPr>
          <w:rtl/>
        </w:rPr>
        <w:t>ل و</w:t>
      </w:r>
      <w:r w:rsidRPr="00873F79">
        <w:rPr>
          <w:rFonts w:hint="cs"/>
          <w:rtl/>
        </w:rPr>
        <w:t xml:space="preserve"> </w:t>
      </w:r>
      <w:r w:rsidRPr="00873F79">
        <w:rPr>
          <w:rtl/>
        </w:rPr>
        <w:t>آل عباس</w:t>
      </w:r>
      <w:r w:rsidRPr="00873F79">
        <w:rPr>
          <w:rFonts w:hint="cs"/>
          <w:vertAlign w:val="superscript"/>
          <w:rtl/>
        </w:rPr>
        <w:t>(</w:t>
      </w:r>
      <w:r w:rsidRPr="00873F79">
        <w:rPr>
          <w:vertAlign w:val="superscript"/>
          <w:rtl/>
        </w:rPr>
        <w:footnoteReference w:id="918"/>
      </w:r>
      <w:r w:rsidRPr="00873F79">
        <w:rPr>
          <w:rFonts w:hint="cs"/>
          <w:vertAlign w:val="superscript"/>
          <w:rtl/>
        </w:rPr>
        <w:t>)</w:t>
      </w:r>
      <w:r w:rsidRPr="00873F79">
        <w:rPr>
          <w:rFonts w:hint="cs"/>
          <w:rtl/>
        </w:rPr>
        <w:t>.</w:t>
      </w:r>
    </w:p>
    <w:p w:rsidR="00C363C7" w:rsidRPr="00FD35AF" w:rsidRDefault="00C363C7" w:rsidP="00873F79">
      <w:pPr>
        <w:pStyle w:val="a0"/>
        <w:rPr>
          <w:rtl/>
        </w:rPr>
      </w:pPr>
      <w:bookmarkStart w:id="405" w:name="_Toc89967499"/>
      <w:bookmarkStart w:id="406" w:name="_Toc262253823"/>
      <w:bookmarkStart w:id="407" w:name="_Toc278236395"/>
      <w:bookmarkStart w:id="408" w:name="_Toc430509655"/>
      <w:r w:rsidRPr="00FD35AF">
        <w:rPr>
          <w:rtl/>
        </w:rPr>
        <w:t>اهانت ش</w:t>
      </w:r>
      <w:r w:rsidR="00AF2E6E">
        <w:rPr>
          <w:rtl/>
        </w:rPr>
        <w:t>ی</w:t>
      </w:r>
      <w:r w:rsidRPr="00FD35AF">
        <w:rPr>
          <w:rtl/>
        </w:rPr>
        <w:t>ع</w:t>
      </w:r>
      <w:r w:rsidR="00AF2E6E">
        <w:rPr>
          <w:rtl/>
        </w:rPr>
        <w:t>ی</w:t>
      </w:r>
      <w:r w:rsidRPr="00FD35AF">
        <w:rPr>
          <w:rtl/>
        </w:rPr>
        <w:t>ان به فرزند پ</w:t>
      </w:r>
      <w:r w:rsidR="00AF2E6E">
        <w:rPr>
          <w:rtl/>
        </w:rPr>
        <w:t>ی</w:t>
      </w:r>
      <w:r w:rsidRPr="00FD35AF">
        <w:rPr>
          <w:rtl/>
        </w:rPr>
        <w:t>امبر</w:t>
      </w:r>
      <w:bookmarkEnd w:id="405"/>
      <w:r w:rsidRPr="00873F79">
        <w:rPr>
          <w:rFonts w:ascii="Tahoma" w:hAnsi="Tahoma" w:cs="CTraditional Arabic" w:hint="cs"/>
          <w:b/>
          <w:bCs w:val="0"/>
          <w:rtl/>
        </w:rPr>
        <w:t>ص</w:t>
      </w:r>
      <w:bookmarkEnd w:id="406"/>
      <w:bookmarkEnd w:id="407"/>
      <w:bookmarkEnd w:id="408"/>
    </w:p>
    <w:p w:rsidR="00C363C7" w:rsidRPr="00873F79" w:rsidRDefault="00C363C7" w:rsidP="00873F79">
      <w:pPr>
        <w:pStyle w:val="a9"/>
        <w:rPr>
          <w:rtl/>
        </w:rPr>
      </w:pPr>
      <w:r w:rsidRPr="00873F79">
        <w:rPr>
          <w:rtl/>
        </w:rPr>
        <w:t>روا</w:t>
      </w:r>
      <w:r w:rsidR="00AF2E6E" w:rsidRPr="00873F79">
        <w:rPr>
          <w:rtl/>
        </w:rPr>
        <w:t>ی</w:t>
      </w:r>
      <w:r w:rsidRPr="00873F79">
        <w:rPr>
          <w:rtl/>
        </w:rPr>
        <w:t>ت باطلى جعل نموده</w:t>
      </w:r>
      <w:r w:rsidR="006D7D8D" w:rsidRPr="00873F79">
        <w:rPr>
          <w:rtl/>
        </w:rPr>
        <w:t xml:space="preserve">‌اند </w:t>
      </w:r>
      <w:r w:rsidR="00AF2E6E" w:rsidRPr="00873F79">
        <w:rPr>
          <w:rtl/>
        </w:rPr>
        <w:t>ک</w:t>
      </w:r>
      <w:r w:rsidRPr="00873F79">
        <w:rPr>
          <w:rtl/>
        </w:rPr>
        <w:t xml:space="preserve">ه هدف از آن </w:t>
      </w:r>
      <w:r w:rsidR="00AF2E6E" w:rsidRPr="00873F79">
        <w:rPr>
          <w:rtl/>
        </w:rPr>
        <w:t>ک</w:t>
      </w:r>
      <w:r w:rsidRPr="00873F79">
        <w:rPr>
          <w:rtl/>
        </w:rPr>
        <w:t>وچ</w:t>
      </w:r>
      <w:r w:rsidR="00AF2E6E" w:rsidRPr="00873F79">
        <w:rPr>
          <w:rtl/>
        </w:rPr>
        <w:t>ک</w:t>
      </w:r>
      <w:r w:rsidR="00873F79">
        <w:rPr>
          <w:rFonts w:hint="cs"/>
          <w:rtl/>
        </w:rPr>
        <w:t>‌</w:t>
      </w:r>
      <w:r w:rsidRPr="00873F79">
        <w:rPr>
          <w:rtl/>
        </w:rPr>
        <w:t>شمردن شأن پسر پ</w:t>
      </w:r>
      <w:r w:rsidR="00AF2E6E" w:rsidRPr="00873F79">
        <w:rPr>
          <w:rtl/>
        </w:rPr>
        <w:t>ی</w:t>
      </w:r>
      <w:r w:rsidRPr="00873F79">
        <w:rPr>
          <w:rtl/>
        </w:rPr>
        <w:t>امبر و</w:t>
      </w:r>
      <w:r w:rsidRPr="00873F79">
        <w:rPr>
          <w:rFonts w:hint="cs"/>
          <w:rtl/>
        </w:rPr>
        <w:t xml:space="preserve"> </w:t>
      </w:r>
      <w:r w:rsidRPr="00873F79">
        <w:rPr>
          <w:rtl/>
        </w:rPr>
        <w:t>تحق</w:t>
      </w:r>
      <w:r w:rsidR="00AF2E6E" w:rsidRPr="00873F79">
        <w:rPr>
          <w:rtl/>
        </w:rPr>
        <w:t>ی</w:t>
      </w:r>
      <w:r w:rsidRPr="00873F79">
        <w:rPr>
          <w:rtl/>
        </w:rPr>
        <w:t>ر او در مقابل نوه اش از فاطمه</w:t>
      </w:r>
      <w:r w:rsidR="00E927B8" w:rsidRPr="00873F79">
        <w:rPr>
          <w:rFonts w:cs="CTraditional Arabic"/>
          <w:rtl/>
        </w:rPr>
        <w:t>ش</w:t>
      </w:r>
      <w:r w:rsidRPr="00873F79">
        <w:rPr>
          <w:rtl/>
        </w:rPr>
        <w:t xml:space="preserve"> اجمع</w:t>
      </w:r>
      <w:r w:rsidR="00AF2E6E" w:rsidRPr="00873F79">
        <w:rPr>
          <w:rtl/>
        </w:rPr>
        <w:t>ی</w:t>
      </w:r>
      <w:r w:rsidRPr="00873F79">
        <w:rPr>
          <w:rtl/>
        </w:rPr>
        <w:t>ن</w:t>
      </w:r>
      <w:r w:rsidR="006D7D8D" w:rsidRPr="00873F79">
        <w:rPr>
          <w:rtl/>
        </w:rPr>
        <w:t xml:space="preserve"> می‌باشد</w:t>
      </w:r>
      <w:r w:rsidRPr="00873F79">
        <w:rPr>
          <w:rtl/>
        </w:rPr>
        <w:t>، و</w:t>
      </w:r>
      <w:r w:rsidRPr="00873F79">
        <w:rPr>
          <w:rFonts w:hint="cs"/>
          <w:rtl/>
        </w:rPr>
        <w:t xml:space="preserve"> </w:t>
      </w:r>
      <w:r w:rsidRPr="00873F79">
        <w:rPr>
          <w:rtl/>
        </w:rPr>
        <w:t>خلاص</w:t>
      </w:r>
      <w:r w:rsidR="00835A14" w:rsidRPr="00873F79">
        <w:rPr>
          <w:rtl/>
        </w:rPr>
        <w:t>ۀ</w:t>
      </w:r>
      <w:r w:rsidRPr="00873F79">
        <w:rPr>
          <w:rtl/>
        </w:rPr>
        <w:t xml:space="preserve"> روا</w:t>
      </w:r>
      <w:r w:rsidR="00AF2E6E" w:rsidRPr="00873F79">
        <w:rPr>
          <w:rtl/>
        </w:rPr>
        <w:t>ی</w:t>
      </w:r>
      <w:r w:rsidRPr="00873F79">
        <w:rPr>
          <w:rtl/>
        </w:rPr>
        <w:t>ت مجعول ا</w:t>
      </w:r>
      <w:r w:rsidR="00AF2E6E" w:rsidRPr="00873F79">
        <w:rPr>
          <w:rtl/>
        </w:rPr>
        <w:t>ی</w:t>
      </w:r>
      <w:r w:rsidRPr="00873F79">
        <w:rPr>
          <w:rtl/>
        </w:rPr>
        <w:t xml:space="preserve">نست </w:t>
      </w:r>
      <w:r w:rsidR="00AF2E6E" w:rsidRPr="00873F79">
        <w:rPr>
          <w:rtl/>
        </w:rPr>
        <w:t>ک</w:t>
      </w:r>
      <w:r w:rsidRPr="00873F79">
        <w:rPr>
          <w:rtl/>
        </w:rPr>
        <w:t>ه</w:t>
      </w:r>
      <w:r w:rsidRPr="00873F79">
        <w:rPr>
          <w:rFonts w:hint="cs"/>
          <w:rtl/>
        </w:rPr>
        <w:t>،</w:t>
      </w:r>
      <w:r w:rsidRPr="00873F79">
        <w:rPr>
          <w:rtl/>
        </w:rPr>
        <w:t xml:space="preserve"> رسول خدا نشسته و پسرش ابراه</w:t>
      </w:r>
      <w:r w:rsidR="00AF2E6E" w:rsidRPr="00873F79">
        <w:rPr>
          <w:rtl/>
        </w:rPr>
        <w:t>ی</w:t>
      </w:r>
      <w:r w:rsidRPr="00873F79">
        <w:rPr>
          <w:rtl/>
        </w:rPr>
        <w:t>م بر زانوى چپ و نوه</w:t>
      </w:r>
      <w:r w:rsidR="00873F79">
        <w:rPr>
          <w:rFonts w:hint="cs"/>
          <w:rtl/>
        </w:rPr>
        <w:t>‌</w:t>
      </w:r>
      <w:r w:rsidRPr="00873F79">
        <w:rPr>
          <w:rtl/>
        </w:rPr>
        <w:t>اش حس</w:t>
      </w:r>
      <w:r w:rsidR="00AF2E6E" w:rsidRPr="00873F79">
        <w:rPr>
          <w:rtl/>
        </w:rPr>
        <w:t>ی</w:t>
      </w:r>
      <w:r w:rsidRPr="00873F79">
        <w:rPr>
          <w:rtl/>
        </w:rPr>
        <w:t xml:space="preserve">ن بر زانوى راست او قرار داشتند </w:t>
      </w:r>
      <w:r w:rsidR="00AF2E6E" w:rsidRPr="00873F79">
        <w:rPr>
          <w:rtl/>
        </w:rPr>
        <w:t>ک</w:t>
      </w:r>
      <w:r w:rsidRPr="00873F79">
        <w:rPr>
          <w:rtl/>
        </w:rPr>
        <w:t>ه گاهى ا</w:t>
      </w:r>
      <w:r w:rsidR="00AF2E6E" w:rsidRPr="00873F79">
        <w:rPr>
          <w:rtl/>
        </w:rPr>
        <w:t>ی</w:t>
      </w:r>
      <w:r w:rsidRPr="00873F79">
        <w:rPr>
          <w:rtl/>
        </w:rPr>
        <w:t>ن و گاهى</w:t>
      </w:r>
      <w:r w:rsidR="000F71B7" w:rsidRPr="00873F79">
        <w:rPr>
          <w:rtl/>
        </w:rPr>
        <w:t xml:space="preserve"> آن را </w:t>
      </w:r>
      <w:r w:rsidRPr="00873F79">
        <w:rPr>
          <w:rtl/>
        </w:rPr>
        <w:t>مى</w:t>
      </w:r>
      <w:r w:rsidRPr="00873F79">
        <w:rPr>
          <w:rFonts w:hint="cs"/>
          <w:rtl/>
        </w:rPr>
        <w:t>‌</w:t>
      </w:r>
      <w:r w:rsidRPr="00873F79">
        <w:rPr>
          <w:rtl/>
        </w:rPr>
        <w:t>بوس</w:t>
      </w:r>
      <w:r w:rsidR="00AF2E6E" w:rsidRPr="00873F79">
        <w:rPr>
          <w:rtl/>
        </w:rPr>
        <w:t>ی</w:t>
      </w:r>
      <w:r w:rsidRPr="00873F79">
        <w:rPr>
          <w:rtl/>
        </w:rPr>
        <w:t>د، جبرئ</w:t>
      </w:r>
      <w:r w:rsidR="00AF2E6E" w:rsidRPr="00873F79">
        <w:rPr>
          <w:rtl/>
        </w:rPr>
        <w:t>ی</w:t>
      </w:r>
      <w:r w:rsidRPr="00873F79">
        <w:rPr>
          <w:rtl/>
        </w:rPr>
        <w:t>ل به او نگر</w:t>
      </w:r>
      <w:r w:rsidR="00AF2E6E" w:rsidRPr="00873F79">
        <w:rPr>
          <w:rtl/>
        </w:rPr>
        <w:t>ی</w:t>
      </w:r>
      <w:r w:rsidRPr="00873F79">
        <w:rPr>
          <w:rtl/>
        </w:rPr>
        <w:t>سته و گفت: خدا</w:t>
      </w:r>
      <w:r w:rsidR="00AF2E6E" w:rsidRPr="00873F79">
        <w:rPr>
          <w:rtl/>
        </w:rPr>
        <w:t>ی</w:t>
      </w:r>
      <w:r w:rsidRPr="00873F79">
        <w:rPr>
          <w:rtl/>
        </w:rPr>
        <w:t>ت مرا فرستاده و ب</w:t>
      </w:r>
      <w:r w:rsidR="00873F79">
        <w:rPr>
          <w:rFonts w:hint="cs"/>
          <w:rtl/>
        </w:rPr>
        <w:t xml:space="preserve">ه </w:t>
      </w:r>
      <w:r w:rsidRPr="00873F79">
        <w:rPr>
          <w:rtl/>
        </w:rPr>
        <w:t>تو سلام رسانده و</w:t>
      </w:r>
      <w:r w:rsidR="00CE2A51" w:rsidRPr="00873F79">
        <w:rPr>
          <w:rtl/>
        </w:rPr>
        <w:t xml:space="preserve"> می‌گوید</w:t>
      </w:r>
      <w:r w:rsidRPr="00873F79">
        <w:rPr>
          <w:rtl/>
        </w:rPr>
        <w:t>: ا</w:t>
      </w:r>
      <w:r w:rsidR="00AF2E6E" w:rsidRPr="00873F79">
        <w:rPr>
          <w:rtl/>
        </w:rPr>
        <w:t>ی</w:t>
      </w:r>
      <w:r w:rsidRPr="00873F79">
        <w:rPr>
          <w:rtl/>
        </w:rPr>
        <w:t xml:space="preserve">ن دو در </w:t>
      </w:r>
      <w:r w:rsidR="00AF2E6E" w:rsidRPr="00873F79">
        <w:rPr>
          <w:rtl/>
        </w:rPr>
        <w:t>یک</w:t>
      </w:r>
      <w:r w:rsidRPr="00873F79">
        <w:rPr>
          <w:rtl/>
        </w:rPr>
        <w:t xml:space="preserve"> وقت جمع نم</w:t>
      </w:r>
      <w:r w:rsidR="00AF2E6E" w:rsidRPr="00873F79">
        <w:rPr>
          <w:rtl/>
        </w:rPr>
        <w:t>ی</w:t>
      </w:r>
      <w:r w:rsidRPr="00873F79">
        <w:rPr>
          <w:rtl/>
        </w:rPr>
        <w:t xml:space="preserve">‌شوند! </w:t>
      </w:r>
      <w:r w:rsidR="00AF2E6E" w:rsidRPr="00873F79">
        <w:rPr>
          <w:rtl/>
        </w:rPr>
        <w:t>یک</w:t>
      </w:r>
      <w:r w:rsidRPr="00873F79">
        <w:rPr>
          <w:rtl/>
        </w:rPr>
        <w:t>ى از آندو را اخت</w:t>
      </w:r>
      <w:r w:rsidR="00AF2E6E" w:rsidRPr="00873F79">
        <w:rPr>
          <w:rtl/>
        </w:rPr>
        <w:t>ی</w:t>
      </w:r>
      <w:r w:rsidRPr="00873F79">
        <w:rPr>
          <w:rtl/>
        </w:rPr>
        <w:t xml:space="preserve">ار </w:t>
      </w:r>
      <w:r w:rsidR="00AF2E6E" w:rsidRPr="00873F79">
        <w:rPr>
          <w:rtl/>
        </w:rPr>
        <w:t>ک</w:t>
      </w:r>
      <w:r w:rsidRPr="00873F79">
        <w:rPr>
          <w:rtl/>
        </w:rPr>
        <w:t>ن! و دومى فداى د</w:t>
      </w:r>
      <w:r w:rsidR="00AF2E6E" w:rsidRPr="00873F79">
        <w:rPr>
          <w:rtl/>
        </w:rPr>
        <w:t>ی</w:t>
      </w:r>
      <w:r w:rsidRPr="00873F79">
        <w:rPr>
          <w:rtl/>
        </w:rPr>
        <w:t>گرى بنما! پ</w:t>
      </w:r>
      <w:r w:rsidR="00AF2E6E" w:rsidRPr="00873F79">
        <w:rPr>
          <w:rtl/>
        </w:rPr>
        <w:t>ی</w:t>
      </w:r>
      <w:r w:rsidRPr="00873F79">
        <w:rPr>
          <w:rtl/>
        </w:rPr>
        <w:t>امبر به ابراه</w:t>
      </w:r>
      <w:r w:rsidR="00AF2E6E" w:rsidRPr="00873F79">
        <w:rPr>
          <w:rtl/>
        </w:rPr>
        <w:t>ی</w:t>
      </w:r>
      <w:r w:rsidRPr="00873F79">
        <w:rPr>
          <w:rtl/>
        </w:rPr>
        <w:t>م نگر</w:t>
      </w:r>
      <w:r w:rsidR="00AF2E6E" w:rsidRPr="00873F79">
        <w:rPr>
          <w:rtl/>
        </w:rPr>
        <w:t>ی</w:t>
      </w:r>
      <w:r w:rsidRPr="00873F79">
        <w:rPr>
          <w:rtl/>
        </w:rPr>
        <w:t>سته و گر</w:t>
      </w:r>
      <w:r w:rsidR="00AF2E6E" w:rsidRPr="00873F79">
        <w:rPr>
          <w:rtl/>
        </w:rPr>
        <w:t>ی</w:t>
      </w:r>
      <w:r w:rsidRPr="00873F79">
        <w:rPr>
          <w:rtl/>
        </w:rPr>
        <w:t>ه نمود، و به س</w:t>
      </w:r>
      <w:r w:rsidR="00AF2E6E" w:rsidRPr="00873F79">
        <w:rPr>
          <w:rtl/>
        </w:rPr>
        <w:t>ی</w:t>
      </w:r>
      <w:r w:rsidRPr="00873F79">
        <w:rPr>
          <w:rtl/>
        </w:rPr>
        <w:t xml:space="preserve">د الشهداء </w:t>
      </w:r>
      <w:r w:rsidRPr="00873F79">
        <w:rPr>
          <w:rFonts w:hint="cs"/>
          <w:rtl/>
        </w:rPr>
        <w:t>(</w:t>
      </w:r>
      <w:r w:rsidRPr="00873F79">
        <w:rPr>
          <w:rtl/>
        </w:rPr>
        <w:t>به تعب</w:t>
      </w:r>
      <w:r w:rsidR="00AF2E6E" w:rsidRPr="00873F79">
        <w:rPr>
          <w:rtl/>
        </w:rPr>
        <w:t>ی</w:t>
      </w:r>
      <w:r w:rsidRPr="00873F79">
        <w:rPr>
          <w:rtl/>
        </w:rPr>
        <w:t>ر ر</w:t>
      </w:r>
      <w:r w:rsidR="00AF2E6E" w:rsidRPr="00873F79">
        <w:rPr>
          <w:rtl/>
        </w:rPr>
        <w:t>کیک</w:t>
      </w:r>
      <w:r w:rsidRPr="00873F79">
        <w:rPr>
          <w:rtl/>
        </w:rPr>
        <w:t xml:space="preserve"> و جسارت مقارنه ب</w:t>
      </w:r>
      <w:r w:rsidR="00AF2E6E" w:rsidRPr="00873F79">
        <w:rPr>
          <w:rtl/>
        </w:rPr>
        <w:t>ی</w:t>
      </w:r>
      <w:r w:rsidRPr="00873F79">
        <w:rPr>
          <w:rtl/>
        </w:rPr>
        <w:t>ن فرزند على و فرزند رسول الله را دقت بنما</w:t>
      </w:r>
      <w:r w:rsidRPr="00873F79">
        <w:rPr>
          <w:rFonts w:hint="cs"/>
          <w:rtl/>
        </w:rPr>
        <w:t>)</w:t>
      </w:r>
      <w:r w:rsidRPr="00873F79">
        <w:rPr>
          <w:rtl/>
        </w:rPr>
        <w:t xml:space="preserve"> نگر</w:t>
      </w:r>
      <w:r w:rsidR="00AF2E6E" w:rsidRPr="00873F79">
        <w:rPr>
          <w:rtl/>
        </w:rPr>
        <w:t>ی</w:t>
      </w:r>
      <w:r w:rsidRPr="00873F79">
        <w:rPr>
          <w:rtl/>
        </w:rPr>
        <w:t>سته و گر</w:t>
      </w:r>
      <w:r w:rsidR="00AF2E6E" w:rsidRPr="00873F79">
        <w:rPr>
          <w:rtl/>
        </w:rPr>
        <w:t>ی</w:t>
      </w:r>
      <w:r w:rsidRPr="00873F79">
        <w:rPr>
          <w:rtl/>
        </w:rPr>
        <w:t xml:space="preserve">ه نمود و بعدا اظهار داشت </w:t>
      </w:r>
      <w:r w:rsidR="00AF2E6E" w:rsidRPr="00873F79">
        <w:rPr>
          <w:rtl/>
        </w:rPr>
        <w:t>ک</w:t>
      </w:r>
      <w:r w:rsidRPr="00873F79">
        <w:rPr>
          <w:rtl/>
        </w:rPr>
        <w:t>ه: مادر ابراه</w:t>
      </w:r>
      <w:r w:rsidR="00AF2E6E" w:rsidRPr="00873F79">
        <w:rPr>
          <w:rtl/>
        </w:rPr>
        <w:t>ی</w:t>
      </w:r>
      <w:r w:rsidRPr="00873F79">
        <w:rPr>
          <w:rtl/>
        </w:rPr>
        <w:t>م مار</w:t>
      </w:r>
      <w:r w:rsidR="00AF2E6E" w:rsidRPr="00873F79">
        <w:rPr>
          <w:rtl/>
        </w:rPr>
        <w:t>ی</w:t>
      </w:r>
      <w:r w:rsidRPr="00873F79">
        <w:rPr>
          <w:rtl/>
        </w:rPr>
        <w:t>ه است، و اگر ابراه</w:t>
      </w:r>
      <w:r w:rsidR="00AF2E6E" w:rsidRPr="00873F79">
        <w:rPr>
          <w:rtl/>
        </w:rPr>
        <w:t>ی</w:t>
      </w:r>
      <w:r w:rsidRPr="00873F79">
        <w:rPr>
          <w:rtl/>
        </w:rPr>
        <w:t>م بم</w:t>
      </w:r>
      <w:r w:rsidR="00AF2E6E" w:rsidRPr="00873F79">
        <w:rPr>
          <w:rtl/>
        </w:rPr>
        <w:t>ی</w:t>
      </w:r>
      <w:r w:rsidRPr="00873F79">
        <w:rPr>
          <w:rtl/>
        </w:rPr>
        <w:t>رد جز من در اندوه نم</w:t>
      </w:r>
      <w:r w:rsidR="00AF2E6E" w:rsidRPr="00873F79">
        <w:rPr>
          <w:rtl/>
        </w:rPr>
        <w:t>ی</w:t>
      </w:r>
      <w:r w:rsidR="00873F79">
        <w:rPr>
          <w:rFonts w:hint="cs"/>
          <w:rtl/>
        </w:rPr>
        <w:t>‌</w:t>
      </w:r>
      <w:r w:rsidRPr="00873F79">
        <w:rPr>
          <w:rtl/>
        </w:rPr>
        <w:t>شوم، اما مادر حس</w:t>
      </w:r>
      <w:r w:rsidR="00AF2E6E" w:rsidRPr="00873F79">
        <w:rPr>
          <w:rtl/>
        </w:rPr>
        <w:t>ی</w:t>
      </w:r>
      <w:r w:rsidRPr="00873F79">
        <w:rPr>
          <w:rtl/>
        </w:rPr>
        <w:t>ن فاطمه است و پدرش على و او پسر عموى من است، و به منزل</w:t>
      </w:r>
      <w:r w:rsidR="00835A14" w:rsidRPr="00873F79">
        <w:rPr>
          <w:rtl/>
        </w:rPr>
        <w:t>ۀ</w:t>
      </w:r>
      <w:r w:rsidRPr="00873F79">
        <w:rPr>
          <w:rtl/>
        </w:rPr>
        <w:t xml:space="preserve"> روح و خون و گوشت من</w:t>
      </w:r>
      <w:r w:rsidR="006D7D8D" w:rsidRPr="00873F79">
        <w:rPr>
          <w:rtl/>
        </w:rPr>
        <w:t xml:space="preserve"> می‌باشد</w:t>
      </w:r>
      <w:r w:rsidRPr="00873F79">
        <w:rPr>
          <w:rtl/>
        </w:rPr>
        <w:t>، اگر فرزندش بم</w:t>
      </w:r>
      <w:r w:rsidR="00AF2E6E" w:rsidRPr="00873F79">
        <w:rPr>
          <w:rtl/>
        </w:rPr>
        <w:t>ی</w:t>
      </w:r>
      <w:r w:rsidRPr="00873F79">
        <w:rPr>
          <w:rtl/>
        </w:rPr>
        <w:t>رد او و فاطمه اندوهگ</w:t>
      </w:r>
      <w:r w:rsidR="00AF2E6E" w:rsidRPr="00873F79">
        <w:rPr>
          <w:rtl/>
        </w:rPr>
        <w:t>ی</w:t>
      </w:r>
      <w:r w:rsidRPr="00873F79">
        <w:rPr>
          <w:rtl/>
        </w:rPr>
        <w:t>ن م</w:t>
      </w:r>
      <w:r w:rsidR="00AF2E6E" w:rsidRPr="00873F79">
        <w:rPr>
          <w:rtl/>
        </w:rPr>
        <w:t>ی</w:t>
      </w:r>
      <w:r w:rsidR="00873F79">
        <w:rPr>
          <w:rFonts w:hint="cs"/>
          <w:rtl/>
        </w:rPr>
        <w:t>‌</w:t>
      </w:r>
      <w:r w:rsidRPr="00873F79">
        <w:rPr>
          <w:rtl/>
        </w:rPr>
        <w:t>شوند،</w:t>
      </w:r>
      <w:r w:rsidRPr="00873F79">
        <w:rPr>
          <w:rFonts w:hint="cs"/>
          <w:rtl/>
        </w:rPr>
        <w:t xml:space="preserve"> (</w:t>
      </w:r>
      <w:r w:rsidRPr="00873F79">
        <w:rPr>
          <w:rtl/>
        </w:rPr>
        <w:t>الان ا</w:t>
      </w:r>
      <w:r w:rsidR="00AF2E6E" w:rsidRPr="00873F79">
        <w:rPr>
          <w:rtl/>
        </w:rPr>
        <w:t>ی</w:t>
      </w:r>
      <w:r w:rsidRPr="00873F79">
        <w:rPr>
          <w:rtl/>
        </w:rPr>
        <w:t>ن چه معر</w:t>
      </w:r>
      <w:r w:rsidR="00AF2E6E" w:rsidRPr="00873F79">
        <w:rPr>
          <w:rtl/>
        </w:rPr>
        <w:t>ک</w:t>
      </w:r>
      <w:r w:rsidRPr="00873F79">
        <w:rPr>
          <w:rtl/>
        </w:rPr>
        <w:t>ه</w:t>
      </w:r>
      <w:r w:rsidRPr="00873F79">
        <w:rPr>
          <w:rFonts w:hint="cs"/>
          <w:rtl/>
        </w:rPr>
        <w:t>‌</w:t>
      </w:r>
      <w:r w:rsidRPr="00873F79">
        <w:rPr>
          <w:rtl/>
        </w:rPr>
        <w:t xml:space="preserve">اى است </w:t>
      </w:r>
      <w:r w:rsidR="00AF2E6E" w:rsidRPr="00873F79">
        <w:rPr>
          <w:rtl/>
        </w:rPr>
        <w:t>ک</w:t>
      </w:r>
      <w:r w:rsidRPr="00873F79">
        <w:rPr>
          <w:rtl/>
        </w:rPr>
        <w:t>ه زنده بودن دو نفر براى خدا هم سخت شده است!!</w:t>
      </w:r>
      <w:r w:rsidRPr="00873F79">
        <w:rPr>
          <w:rFonts w:hint="cs"/>
          <w:rtl/>
        </w:rPr>
        <w:t>)</w:t>
      </w:r>
      <w:r w:rsidRPr="00873F79">
        <w:rPr>
          <w:rtl/>
        </w:rPr>
        <w:t xml:space="preserve"> </w:t>
      </w:r>
      <w:r w:rsidRPr="00873F79">
        <w:rPr>
          <w:rFonts w:hint="cs"/>
          <w:rtl/>
        </w:rPr>
        <w:t>ج</w:t>
      </w:r>
      <w:r w:rsidRPr="00873F79">
        <w:rPr>
          <w:rtl/>
        </w:rPr>
        <w:t>برئ</w:t>
      </w:r>
      <w:r w:rsidR="00AF2E6E" w:rsidRPr="00873F79">
        <w:rPr>
          <w:rtl/>
        </w:rPr>
        <w:t>ی</w:t>
      </w:r>
      <w:r w:rsidRPr="00873F79">
        <w:rPr>
          <w:rtl/>
        </w:rPr>
        <w:t>ل را مخاطب قرار داده و گفت: اى جبرئ</w:t>
      </w:r>
      <w:r w:rsidR="00AF2E6E" w:rsidRPr="00873F79">
        <w:rPr>
          <w:rtl/>
        </w:rPr>
        <w:t>ی</w:t>
      </w:r>
      <w:r w:rsidRPr="00873F79">
        <w:rPr>
          <w:rtl/>
        </w:rPr>
        <w:t>ل! ابراه</w:t>
      </w:r>
      <w:r w:rsidR="00AF2E6E" w:rsidRPr="00873F79">
        <w:rPr>
          <w:rtl/>
        </w:rPr>
        <w:t>ی</w:t>
      </w:r>
      <w:r w:rsidRPr="00873F79">
        <w:rPr>
          <w:rtl/>
        </w:rPr>
        <w:t>م را فداى حس</w:t>
      </w:r>
      <w:r w:rsidR="00AF2E6E" w:rsidRPr="00873F79">
        <w:rPr>
          <w:rtl/>
        </w:rPr>
        <w:t>ی</w:t>
      </w:r>
      <w:r w:rsidRPr="00873F79">
        <w:rPr>
          <w:rtl/>
        </w:rPr>
        <w:t>ن نمودم و به مرگ او راضى شدم تا حس</w:t>
      </w:r>
      <w:r w:rsidR="00AF2E6E" w:rsidRPr="00873F79">
        <w:rPr>
          <w:rtl/>
        </w:rPr>
        <w:t>ی</w:t>
      </w:r>
      <w:r w:rsidRPr="00873F79">
        <w:rPr>
          <w:rtl/>
        </w:rPr>
        <w:t>ن زنده بماند</w:t>
      </w:r>
      <w:r w:rsidRPr="00873F79">
        <w:rPr>
          <w:rFonts w:hint="cs"/>
          <w:vertAlign w:val="superscript"/>
          <w:rtl/>
        </w:rPr>
        <w:t>(</w:t>
      </w:r>
      <w:r w:rsidRPr="00873F79">
        <w:rPr>
          <w:vertAlign w:val="superscript"/>
          <w:rtl/>
        </w:rPr>
        <w:footnoteReference w:id="919"/>
      </w:r>
      <w:r w:rsidRPr="00873F79">
        <w:rPr>
          <w:rFonts w:hint="cs"/>
          <w:vertAlign w:val="superscript"/>
          <w:rtl/>
        </w:rPr>
        <w:t>)</w:t>
      </w:r>
      <w:r w:rsidR="0091664C" w:rsidRPr="00873F79">
        <w:rPr>
          <w:rtl/>
        </w:rPr>
        <w:t>!</w:t>
      </w:r>
      <w:r w:rsidRPr="00873F79">
        <w:rPr>
          <w:rtl/>
        </w:rPr>
        <w:t xml:space="preserve"> </w:t>
      </w:r>
    </w:p>
    <w:p w:rsidR="00C363C7" w:rsidRPr="00FD35AF" w:rsidRDefault="00C363C7" w:rsidP="00873F79">
      <w:pPr>
        <w:pStyle w:val="a0"/>
      </w:pPr>
      <w:bookmarkStart w:id="409" w:name="_Toc89967500"/>
      <w:bookmarkStart w:id="410" w:name="_Toc262253824"/>
      <w:bookmarkStart w:id="411" w:name="_Toc278236396"/>
      <w:bookmarkStart w:id="412" w:name="_Toc430509656"/>
      <w:r w:rsidRPr="00FD35AF">
        <w:rPr>
          <w:rtl/>
        </w:rPr>
        <w:t>اهانت ش</w:t>
      </w:r>
      <w:r w:rsidR="00AF2E6E">
        <w:rPr>
          <w:rtl/>
        </w:rPr>
        <w:t>ی</w:t>
      </w:r>
      <w:r w:rsidRPr="00FD35AF">
        <w:rPr>
          <w:rtl/>
        </w:rPr>
        <w:t>ع</w:t>
      </w:r>
      <w:r w:rsidR="00AF2E6E">
        <w:rPr>
          <w:rtl/>
        </w:rPr>
        <w:t>ی</w:t>
      </w:r>
      <w:r w:rsidRPr="00FD35AF">
        <w:rPr>
          <w:rtl/>
        </w:rPr>
        <w:t>ان به دختران پ</w:t>
      </w:r>
      <w:r w:rsidR="00AF2E6E">
        <w:rPr>
          <w:rtl/>
        </w:rPr>
        <w:t>ی</w:t>
      </w:r>
      <w:r w:rsidRPr="00FD35AF">
        <w:rPr>
          <w:rtl/>
        </w:rPr>
        <w:t>امبر</w:t>
      </w:r>
      <w:bookmarkEnd w:id="409"/>
      <w:r w:rsidRPr="00873F79">
        <w:rPr>
          <w:rFonts w:ascii="Tahoma" w:hAnsi="Tahoma" w:cs="CTraditional Arabic" w:hint="cs"/>
          <w:b/>
          <w:bCs w:val="0"/>
          <w:rtl/>
        </w:rPr>
        <w:t>ص</w:t>
      </w:r>
      <w:bookmarkEnd w:id="410"/>
      <w:bookmarkEnd w:id="411"/>
      <w:bookmarkEnd w:id="412"/>
    </w:p>
    <w:p w:rsidR="00C363C7" w:rsidRPr="00873F79" w:rsidRDefault="00C363C7" w:rsidP="00873F79">
      <w:pPr>
        <w:pStyle w:val="a9"/>
        <w:rPr>
          <w:rtl/>
        </w:rPr>
      </w:pPr>
      <w:r w:rsidRPr="00873F79">
        <w:rPr>
          <w:rtl/>
        </w:rPr>
        <w:t>به دختران پ</w:t>
      </w:r>
      <w:r w:rsidR="00AF2E6E" w:rsidRPr="00873F79">
        <w:rPr>
          <w:rtl/>
        </w:rPr>
        <w:t>ی</w:t>
      </w:r>
      <w:r w:rsidRPr="00873F79">
        <w:rPr>
          <w:rtl/>
        </w:rPr>
        <w:t xml:space="preserve">امبر </w:t>
      </w:r>
      <w:r w:rsidRPr="00FD35AF">
        <w:rPr>
          <w:rFonts w:ascii="Tahoma" w:hAnsi="Tahoma" w:cs="CTraditional Arabic" w:hint="cs"/>
          <w:rtl/>
        </w:rPr>
        <w:t>ص</w:t>
      </w:r>
      <w:r w:rsidRPr="00873F79">
        <w:rPr>
          <w:rtl/>
        </w:rPr>
        <w:t xml:space="preserve"> اهانت نموده و پدرى او را بر سه نفر از آنها من</w:t>
      </w:r>
      <w:r w:rsidR="00AF2E6E" w:rsidRPr="00873F79">
        <w:rPr>
          <w:rtl/>
        </w:rPr>
        <w:t>ک</w:t>
      </w:r>
      <w:r w:rsidRPr="00873F79">
        <w:rPr>
          <w:rtl/>
        </w:rPr>
        <w:t>ر شده</w:t>
      </w:r>
      <w:r w:rsidR="00E927B8" w:rsidRPr="00873F79">
        <w:rPr>
          <w:rtl/>
        </w:rPr>
        <w:t>‌اند،</w:t>
      </w:r>
      <w:r w:rsidRPr="00873F79">
        <w:rPr>
          <w:rtl/>
        </w:rPr>
        <w:t xml:space="preserve"> و</w:t>
      </w:r>
      <w:r w:rsidRPr="00873F79">
        <w:rPr>
          <w:rFonts w:hint="cs"/>
          <w:rtl/>
        </w:rPr>
        <w:t xml:space="preserve"> </w:t>
      </w:r>
      <w:r w:rsidRPr="00873F79">
        <w:rPr>
          <w:rtl/>
        </w:rPr>
        <w:t>مدعى شده</w:t>
      </w:r>
      <w:r w:rsidR="006D7D8D" w:rsidRPr="00873F79">
        <w:rPr>
          <w:rtl/>
        </w:rPr>
        <w:t xml:space="preserve">‌اند </w:t>
      </w:r>
      <w:r w:rsidR="00AF2E6E" w:rsidRPr="00873F79">
        <w:rPr>
          <w:rtl/>
        </w:rPr>
        <w:t>ک</w:t>
      </w:r>
      <w:r w:rsidRPr="00873F79">
        <w:rPr>
          <w:rtl/>
        </w:rPr>
        <w:t>ه آنها از پ</w:t>
      </w:r>
      <w:r w:rsidR="00AF2E6E" w:rsidRPr="00873F79">
        <w:rPr>
          <w:rtl/>
        </w:rPr>
        <w:t>ی</w:t>
      </w:r>
      <w:r w:rsidRPr="00873F79">
        <w:rPr>
          <w:rtl/>
        </w:rPr>
        <w:t>امبر ن</w:t>
      </w:r>
      <w:r w:rsidR="00AF2E6E" w:rsidRPr="00873F79">
        <w:rPr>
          <w:rtl/>
        </w:rPr>
        <w:t>ی</w:t>
      </w:r>
      <w:r w:rsidRPr="00873F79">
        <w:rPr>
          <w:rtl/>
        </w:rPr>
        <w:t>ستند، بل</w:t>
      </w:r>
      <w:r w:rsidR="00AF2E6E" w:rsidRPr="00873F79">
        <w:rPr>
          <w:rtl/>
        </w:rPr>
        <w:t>ک</w:t>
      </w:r>
      <w:r w:rsidRPr="00873F79">
        <w:rPr>
          <w:rtl/>
        </w:rPr>
        <w:t>ه دختر خوانده او بودند! حسن ال</w:t>
      </w:r>
      <w:r w:rsidRPr="00873F79">
        <w:rPr>
          <w:rFonts w:hint="cs"/>
          <w:rtl/>
        </w:rPr>
        <w:t>أ</w:t>
      </w:r>
      <w:r w:rsidRPr="00873F79">
        <w:rPr>
          <w:rtl/>
        </w:rPr>
        <w:t>م</w:t>
      </w:r>
      <w:r w:rsidR="00AF2E6E" w:rsidRPr="00873F79">
        <w:rPr>
          <w:rtl/>
        </w:rPr>
        <w:t>ی</w:t>
      </w:r>
      <w:r w:rsidRPr="00873F79">
        <w:rPr>
          <w:rtl/>
        </w:rPr>
        <w:t>ن ش</w:t>
      </w:r>
      <w:r w:rsidR="00AF2E6E" w:rsidRPr="00873F79">
        <w:rPr>
          <w:rtl/>
        </w:rPr>
        <w:t>ی</w:t>
      </w:r>
      <w:r w:rsidRPr="00873F79">
        <w:rPr>
          <w:rtl/>
        </w:rPr>
        <w:t xml:space="preserve">عى مدعى است </w:t>
      </w:r>
      <w:r w:rsidR="00AF2E6E" w:rsidRPr="00873F79">
        <w:rPr>
          <w:rtl/>
        </w:rPr>
        <w:t>ک</w:t>
      </w:r>
      <w:r w:rsidRPr="00873F79">
        <w:rPr>
          <w:rtl/>
        </w:rPr>
        <w:t>ه: م</w:t>
      </w:r>
      <w:r w:rsidRPr="00873F79">
        <w:rPr>
          <w:rFonts w:hint="cs"/>
          <w:rtl/>
        </w:rPr>
        <w:t>ؤ</w:t>
      </w:r>
      <w:r w:rsidRPr="00873F79">
        <w:rPr>
          <w:rtl/>
        </w:rPr>
        <w:t>رخان</w:t>
      </w:r>
      <w:r w:rsidR="000F71B7" w:rsidRPr="00873F79">
        <w:rPr>
          <w:rtl/>
        </w:rPr>
        <w:t xml:space="preserve"> می‌گویند</w:t>
      </w:r>
      <w:r w:rsidRPr="00873F79">
        <w:rPr>
          <w:rtl/>
        </w:rPr>
        <w:t xml:space="preserve"> </w:t>
      </w:r>
      <w:r w:rsidR="00AF2E6E" w:rsidRPr="00873F79">
        <w:rPr>
          <w:rtl/>
        </w:rPr>
        <w:t>ک</w:t>
      </w:r>
      <w:r w:rsidRPr="00873F79">
        <w:rPr>
          <w:rtl/>
        </w:rPr>
        <w:t>ه</w:t>
      </w:r>
      <w:r w:rsidRPr="00873F79">
        <w:rPr>
          <w:rFonts w:hint="cs"/>
          <w:rtl/>
        </w:rPr>
        <w:t>:</w:t>
      </w:r>
      <w:r w:rsidRPr="00873F79">
        <w:rPr>
          <w:rtl/>
        </w:rPr>
        <w:t xml:space="preserve"> پ</w:t>
      </w:r>
      <w:r w:rsidR="00AF2E6E" w:rsidRPr="00873F79">
        <w:rPr>
          <w:rtl/>
        </w:rPr>
        <w:t>ی</w:t>
      </w:r>
      <w:r w:rsidRPr="00873F79">
        <w:rPr>
          <w:rtl/>
        </w:rPr>
        <w:t>امبر چهار دختر داشته است ولى با تحق</w:t>
      </w:r>
      <w:r w:rsidR="00AF2E6E" w:rsidRPr="00873F79">
        <w:rPr>
          <w:rtl/>
        </w:rPr>
        <w:t>ی</w:t>
      </w:r>
      <w:r w:rsidRPr="00873F79">
        <w:rPr>
          <w:rtl/>
        </w:rPr>
        <w:t>ق در متون تار</w:t>
      </w:r>
      <w:r w:rsidR="00AF2E6E" w:rsidRPr="00873F79">
        <w:rPr>
          <w:rtl/>
        </w:rPr>
        <w:t>ی</w:t>
      </w:r>
      <w:r w:rsidRPr="00873F79">
        <w:rPr>
          <w:rtl/>
        </w:rPr>
        <w:t>خى</w:t>
      </w:r>
      <w:r w:rsidRPr="00873F79">
        <w:rPr>
          <w:rFonts w:hint="cs"/>
          <w:rtl/>
        </w:rPr>
        <w:t xml:space="preserve"> (</w:t>
      </w:r>
      <w:r w:rsidRPr="00873F79">
        <w:rPr>
          <w:rtl/>
        </w:rPr>
        <w:t>بنازم به تحق</w:t>
      </w:r>
      <w:r w:rsidR="00AF2E6E" w:rsidRPr="00873F79">
        <w:rPr>
          <w:rtl/>
        </w:rPr>
        <w:t>ی</w:t>
      </w:r>
      <w:r w:rsidRPr="00873F79">
        <w:rPr>
          <w:rtl/>
        </w:rPr>
        <w:t>ق</w:t>
      </w:r>
      <w:r w:rsidRPr="00873F79">
        <w:rPr>
          <w:rFonts w:hint="cs"/>
          <w:rtl/>
        </w:rPr>
        <w:t>)</w:t>
      </w:r>
      <w:r w:rsidRPr="00873F79">
        <w:rPr>
          <w:rtl/>
        </w:rPr>
        <w:t xml:space="preserve"> دل</w:t>
      </w:r>
      <w:r w:rsidR="00AF2E6E" w:rsidRPr="00873F79">
        <w:rPr>
          <w:rtl/>
        </w:rPr>
        <w:t>ی</w:t>
      </w:r>
      <w:r w:rsidRPr="00873F79">
        <w:rPr>
          <w:rtl/>
        </w:rPr>
        <w:t>لى براى دختر بودن غ</w:t>
      </w:r>
      <w:r w:rsidR="00AF2E6E" w:rsidRPr="00873F79">
        <w:rPr>
          <w:rtl/>
        </w:rPr>
        <w:t>ی</w:t>
      </w:r>
      <w:r w:rsidRPr="00873F79">
        <w:rPr>
          <w:rtl/>
        </w:rPr>
        <w:t>ر فاطم</w:t>
      </w:r>
      <w:r w:rsidR="00835A14" w:rsidRPr="00873F79">
        <w:rPr>
          <w:rtl/>
        </w:rPr>
        <w:t>ۀ</w:t>
      </w:r>
      <w:r w:rsidRPr="00873F79">
        <w:rPr>
          <w:rtl/>
        </w:rPr>
        <w:t xml:space="preserve"> الزهراء ن</w:t>
      </w:r>
      <w:r w:rsidR="00AF2E6E" w:rsidRPr="00873F79">
        <w:rPr>
          <w:rtl/>
        </w:rPr>
        <w:t>ی</w:t>
      </w:r>
      <w:r w:rsidRPr="00873F79">
        <w:rPr>
          <w:rtl/>
        </w:rPr>
        <w:t>افت</w:t>
      </w:r>
      <w:r w:rsidR="00AF2E6E" w:rsidRPr="00873F79">
        <w:rPr>
          <w:rtl/>
        </w:rPr>
        <w:t>ی</w:t>
      </w:r>
      <w:r w:rsidRPr="00873F79">
        <w:rPr>
          <w:rtl/>
        </w:rPr>
        <w:t>م، و بل</w:t>
      </w:r>
      <w:r w:rsidR="00AF2E6E" w:rsidRPr="00873F79">
        <w:rPr>
          <w:rtl/>
        </w:rPr>
        <w:t>ک</w:t>
      </w:r>
      <w:r w:rsidRPr="00873F79">
        <w:rPr>
          <w:rtl/>
        </w:rPr>
        <w:t>ه روشن ا</w:t>
      </w:r>
      <w:r w:rsidR="00AF2E6E" w:rsidRPr="00873F79">
        <w:rPr>
          <w:rtl/>
        </w:rPr>
        <w:t>ی</w:t>
      </w:r>
      <w:r w:rsidRPr="00873F79">
        <w:rPr>
          <w:rtl/>
        </w:rPr>
        <w:t xml:space="preserve">نست </w:t>
      </w:r>
      <w:r w:rsidR="00AF2E6E" w:rsidRPr="00873F79">
        <w:rPr>
          <w:rtl/>
        </w:rPr>
        <w:t>ک</w:t>
      </w:r>
      <w:r w:rsidRPr="00873F79">
        <w:rPr>
          <w:rtl/>
        </w:rPr>
        <w:t>ه بق</w:t>
      </w:r>
      <w:r w:rsidR="00AF2E6E" w:rsidRPr="00873F79">
        <w:rPr>
          <w:rtl/>
        </w:rPr>
        <w:t>ی</w:t>
      </w:r>
      <w:r w:rsidR="00835A14" w:rsidRPr="00873F79">
        <w:rPr>
          <w:rtl/>
        </w:rPr>
        <w:t>ۀ</w:t>
      </w:r>
      <w:r w:rsidRPr="00873F79">
        <w:rPr>
          <w:rtl/>
        </w:rPr>
        <w:t xml:space="preserve"> دختران خد</w:t>
      </w:r>
      <w:r w:rsidR="00AF2E6E" w:rsidRPr="00873F79">
        <w:rPr>
          <w:rtl/>
        </w:rPr>
        <w:t>ی</w:t>
      </w:r>
      <w:r w:rsidRPr="00873F79">
        <w:rPr>
          <w:rtl/>
        </w:rPr>
        <w:t>جه از شوهر او قبل از محمد</w:t>
      </w:r>
      <w:r w:rsidRPr="00873F79">
        <w:rPr>
          <w:rFonts w:hint="cs"/>
          <w:rtl/>
        </w:rPr>
        <w:t xml:space="preserve"> </w:t>
      </w:r>
      <w:r w:rsidRPr="00FD35AF">
        <w:rPr>
          <w:rFonts w:ascii="Tahoma" w:hAnsi="Tahoma" w:cs="CTraditional Arabic" w:hint="cs"/>
          <w:rtl/>
        </w:rPr>
        <w:t>ص</w:t>
      </w:r>
      <w:r w:rsidRPr="00873F79">
        <w:rPr>
          <w:rtl/>
        </w:rPr>
        <w:t xml:space="preserve"> بوده</w:t>
      </w:r>
      <w:r w:rsidR="00873F79">
        <w:rPr>
          <w:rFonts w:hint="cs"/>
          <w:rtl/>
        </w:rPr>
        <w:t>‌</w:t>
      </w:r>
      <w:r w:rsidRPr="00873F79">
        <w:rPr>
          <w:rtl/>
        </w:rPr>
        <w:t>اند</w:t>
      </w:r>
      <w:r w:rsidRPr="00873F79">
        <w:rPr>
          <w:rFonts w:hint="cs"/>
          <w:vertAlign w:val="superscript"/>
          <w:rtl/>
        </w:rPr>
        <w:t>(</w:t>
      </w:r>
      <w:r w:rsidRPr="00873F79">
        <w:rPr>
          <w:vertAlign w:val="superscript"/>
          <w:rtl/>
        </w:rPr>
        <w:footnoteReference w:id="920"/>
      </w:r>
      <w:r w:rsidRPr="00873F79">
        <w:rPr>
          <w:rFonts w:hint="cs"/>
          <w:vertAlign w:val="superscript"/>
          <w:rtl/>
        </w:rPr>
        <w:t>)</w:t>
      </w:r>
      <w:r w:rsidRPr="00873F79">
        <w:rPr>
          <w:rFonts w:hint="cs"/>
          <w:rtl/>
        </w:rPr>
        <w:t xml:space="preserve">. </w:t>
      </w:r>
      <w:r w:rsidRPr="00873F79">
        <w:rPr>
          <w:rtl/>
        </w:rPr>
        <w:t>الان فهم</w:t>
      </w:r>
      <w:r w:rsidR="00AF2E6E" w:rsidRPr="00873F79">
        <w:rPr>
          <w:rtl/>
        </w:rPr>
        <w:t>ی</w:t>
      </w:r>
      <w:r w:rsidRPr="00873F79">
        <w:rPr>
          <w:rtl/>
        </w:rPr>
        <w:t>دى معناى تحق</w:t>
      </w:r>
      <w:r w:rsidR="00AF2E6E" w:rsidRPr="00873F79">
        <w:rPr>
          <w:rtl/>
        </w:rPr>
        <w:t>ی</w:t>
      </w:r>
      <w:r w:rsidRPr="00873F79">
        <w:rPr>
          <w:rtl/>
        </w:rPr>
        <w:t>ق در تش</w:t>
      </w:r>
      <w:r w:rsidR="00AF2E6E" w:rsidRPr="00873F79">
        <w:rPr>
          <w:rtl/>
        </w:rPr>
        <w:t>ی</w:t>
      </w:r>
      <w:r w:rsidRPr="00873F79">
        <w:rPr>
          <w:rtl/>
        </w:rPr>
        <w:t>ع را!</w:t>
      </w:r>
    </w:p>
    <w:p w:rsidR="00C363C7" w:rsidRPr="00FD35AF" w:rsidRDefault="00C363C7" w:rsidP="00033A95">
      <w:pPr>
        <w:pStyle w:val="a0"/>
        <w:rPr>
          <w:rtl/>
        </w:rPr>
      </w:pPr>
      <w:bookmarkStart w:id="413" w:name="_Toc89967501"/>
      <w:bookmarkStart w:id="414" w:name="_Toc262253825"/>
      <w:bookmarkStart w:id="415" w:name="_Toc278236397"/>
      <w:bookmarkStart w:id="416" w:name="_Toc430509657"/>
      <w:r w:rsidRPr="00FD35AF">
        <w:rPr>
          <w:rtl/>
        </w:rPr>
        <w:t>اهانت ش</w:t>
      </w:r>
      <w:r w:rsidR="00AF2E6E">
        <w:rPr>
          <w:rtl/>
        </w:rPr>
        <w:t>ی</w:t>
      </w:r>
      <w:r w:rsidRPr="00FD35AF">
        <w:rPr>
          <w:rtl/>
        </w:rPr>
        <w:t>ع</w:t>
      </w:r>
      <w:r w:rsidR="00AF2E6E">
        <w:rPr>
          <w:rtl/>
        </w:rPr>
        <w:t>ی</w:t>
      </w:r>
      <w:r w:rsidRPr="00FD35AF">
        <w:rPr>
          <w:rtl/>
        </w:rPr>
        <w:t>ان به خود على</w:t>
      </w:r>
      <w:bookmarkEnd w:id="413"/>
      <w:r w:rsidR="00E927B8" w:rsidRPr="00E927B8">
        <w:rPr>
          <w:rFonts w:cs="CTraditional Arabic" w:hint="cs"/>
          <w:bCs w:val="0"/>
          <w:rtl/>
        </w:rPr>
        <w:t>س</w:t>
      </w:r>
      <w:bookmarkEnd w:id="414"/>
      <w:bookmarkEnd w:id="415"/>
      <w:bookmarkEnd w:id="416"/>
    </w:p>
    <w:p w:rsidR="00C363C7" w:rsidRPr="00865AB0" w:rsidRDefault="00C363C7" w:rsidP="004A3404">
      <w:pPr>
        <w:ind w:firstLine="284"/>
        <w:jc w:val="both"/>
        <w:rPr>
          <w:rStyle w:val="Charf1"/>
          <w:rtl/>
        </w:rPr>
      </w:pPr>
      <w:r w:rsidRPr="00051EF9">
        <w:rPr>
          <w:rStyle w:val="Char9"/>
          <w:rtl/>
        </w:rPr>
        <w:t>على</w:t>
      </w:r>
      <w:r w:rsidR="00E927B8" w:rsidRPr="00E927B8">
        <w:rPr>
          <w:rStyle w:val="Char9"/>
          <w:rFonts w:cs="CTraditional Arabic"/>
          <w:rtl/>
        </w:rPr>
        <w:t>س</w:t>
      </w:r>
      <w:r w:rsidRPr="00051EF9">
        <w:rPr>
          <w:rStyle w:val="Char9"/>
          <w:rFonts w:hint="cs"/>
          <w:rtl/>
        </w:rPr>
        <w:t xml:space="preserve"> (</w:t>
      </w:r>
      <w:r w:rsidRPr="00051EF9">
        <w:rPr>
          <w:rStyle w:val="Char9"/>
          <w:rtl/>
        </w:rPr>
        <w:t>امام معصوم برحسب پندارمدع</w:t>
      </w:r>
      <w:r w:rsidR="00AF2E6E" w:rsidRPr="00051EF9">
        <w:rPr>
          <w:rStyle w:val="Char9"/>
          <w:rtl/>
        </w:rPr>
        <w:t>ی</w:t>
      </w:r>
      <w:r w:rsidRPr="00051EF9">
        <w:rPr>
          <w:rStyle w:val="Char9"/>
          <w:rtl/>
        </w:rPr>
        <w:t>ان تش</w:t>
      </w:r>
      <w:r w:rsidR="00AF2E6E" w:rsidRPr="00051EF9">
        <w:rPr>
          <w:rStyle w:val="Char9"/>
          <w:rtl/>
        </w:rPr>
        <w:t>ی</w:t>
      </w:r>
      <w:r w:rsidRPr="00051EF9">
        <w:rPr>
          <w:rStyle w:val="Char9"/>
          <w:rtl/>
        </w:rPr>
        <w:t>ع</w:t>
      </w:r>
      <w:r w:rsidRPr="00051EF9">
        <w:rPr>
          <w:rStyle w:val="Char9"/>
          <w:rFonts w:hint="cs"/>
          <w:rtl/>
        </w:rPr>
        <w:t>)</w:t>
      </w:r>
      <w:r w:rsidRPr="00051EF9">
        <w:rPr>
          <w:rStyle w:val="Char9"/>
          <w:rtl/>
        </w:rPr>
        <w:t xml:space="preserve"> هم</w:t>
      </w:r>
      <w:r w:rsidR="000F71B7">
        <w:rPr>
          <w:rStyle w:val="Char9"/>
          <w:rFonts w:ascii="Times New Roman" w:hAnsi="Times New Roman" w:cs="Times New Roman" w:hint="cs"/>
          <w:rtl/>
        </w:rPr>
        <w:t xml:space="preserve"> </w:t>
      </w:r>
      <w:r w:rsidRPr="00051EF9">
        <w:rPr>
          <w:rStyle w:val="Char9"/>
          <w:rFonts w:hint="cs"/>
          <w:rtl/>
        </w:rPr>
        <w:t>باتمام</w:t>
      </w:r>
      <w:r w:rsidRPr="00051EF9">
        <w:rPr>
          <w:rStyle w:val="Char9"/>
          <w:rtl/>
        </w:rPr>
        <w:t xml:space="preserve"> </w:t>
      </w:r>
      <w:r w:rsidRPr="00051EF9">
        <w:rPr>
          <w:rStyle w:val="Char9"/>
          <w:rFonts w:hint="cs"/>
          <w:rtl/>
        </w:rPr>
        <w:t>ادعاها</w:t>
      </w:r>
      <w:r w:rsidR="00AF2E6E" w:rsidRPr="00051EF9">
        <w:rPr>
          <w:rStyle w:val="Char9"/>
          <w:rtl/>
        </w:rPr>
        <w:t>ی</w:t>
      </w:r>
      <w:r w:rsidRPr="00051EF9">
        <w:rPr>
          <w:rStyle w:val="Char9"/>
          <w:rtl/>
        </w:rPr>
        <w:t xml:space="preserve">ى </w:t>
      </w:r>
      <w:r w:rsidR="00AF2E6E" w:rsidRPr="00051EF9">
        <w:rPr>
          <w:rStyle w:val="Char9"/>
          <w:rtl/>
        </w:rPr>
        <w:t>ک</w:t>
      </w:r>
      <w:r w:rsidRPr="00051EF9">
        <w:rPr>
          <w:rStyle w:val="Char9"/>
          <w:rtl/>
        </w:rPr>
        <w:t>ه در مورد او دارند،</w:t>
      </w:r>
      <w:r w:rsidRPr="00051EF9">
        <w:rPr>
          <w:rStyle w:val="Char9"/>
          <w:rFonts w:hint="cs"/>
          <w:rtl/>
        </w:rPr>
        <w:t xml:space="preserve"> </w:t>
      </w:r>
      <w:r w:rsidRPr="00051EF9">
        <w:rPr>
          <w:rStyle w:val="Char9"/>
          <w:rtl/>
        </w:rPr>
        <w:t>مثل بق</w:t>
      </w:r>
      <w:r w:rsidR="00AF2E6E" w:rsidRPr="00051EF9">
        <w:rPr>
          <w:rStyle w:val="Char9"/>
          <w:rtl/>
        </w:rPr>
        <w:t>ی</w:t>
      </w:r>
      <w:r w:rsidRPr="00051EF9">
        <w:rPr>
          <w:rStyle w:val="Char9"/>
          <w:rtl/>
        </w:rPr>
        <w:t>ه مورد اهانت و</w:t>
      </w:r>
      <w:r w:rsidRPr="00051EF9">
        <w:rPr>
          <w:rStyle w:val="Char9"/>
          <w:rFonts w:hint="cs"/>
          <w:rtl/>
        </w:rPr>
        <w:t xml:space="preserve"> </w:t>
      </w:r>
      <w:r w:rsidRPr="00051EF9">
        <w:rPr>
          <w:rStyle w:val="Char9"/>
          <w:rtl/>
        </w:rPr>
        <w:t>تحق</w:t>
      </w:r>
      <w:r w:rsidR="00AF2E6E" w:rsidRPr="00051EF9">
        <w:rPr>
          <w:rStyle w:val="Char9"/>
          <w:rtl/>
        </w:rPr>
        <w:t>ی</w:t>
      </w:r>
      <w:r w:rsidRPr="00051EF9">
        <w:rPr>
          <w:rStyle w:val="Char9"/>
          <w:rtl/>
        </w:rPr>
        <w:t>ر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قرار گرفته و</w:t>
      </w:r>
      <w:r w:rsidRPr="00051EF9">
        <w:rPr>
          <w:rStyle w:val="Char9"/>
          <w:rFonts w:hint="cs"/>
          <w:rtl/>
        </w:rPr>
        <w:t xml:space="preserve"> </w:t>
      </w:r>
      <w:r w:rsidRPr="00051EF9">
        <w:rPr>
          <w:rStyle w:val="Char9"/>
          <w:rtl/>
        </w:rPr>
        <w:t>به او نسبت ترس و</w:t>
      </w:r>
      <w:r w:rsidRPr="00051EF9">
        <w:rPr>
          <w:rStyle w:val="Char9"/>
          <w:rFonts w:hint="cs"/>
          <w:rtl/>
        </w:rPr>
        <w:t xml:space="preserve"> </w:t>
      </w:r>
      <w:r w:rsidRPr="00051EF9">
        <w:rPr>
          <w:rStyle w:val="Char9"/>
          <w:rtl/>
        </w:rPr>
        <w:t>ذلت داده و</w:t>
      </w:r>
      <w:r w:rsidRPr="00051EF9">
        <w:rPr>
          <w:rStyle w:val="Char9"/>
          <w:rFonts w:hint="cs"/>
          <w:rtl/>
        </w:rPr>
        <w:t xml:space="preserve"> </w:t>
      </w:r>
      <w:r w:rsidRPr="00051EF9">
        <w:rPr>
          <w:rStyle w:val="Char9"/>
          <w:rtl/>
        </w:rPr>
        <w:t>به ب</w:t>
      </w:r>
      <w:r w:rsidR="00AF2E6E" w:rsidRPr="00051EF9">
        <w:rPr>
          <w:rStyle w:val="Char9"/>
          <w:rtl/>
        </w:rPr>
        <w:t>ی</w:t>
      </w:r>
      <w:r w:rsidRPr="00051EF9">
        <w:rPr>
          <w:rStyle w:val="Char9"/>
          <w:rtl/>
        </w:rPr>
        <w:t>چارگى و</w:t>
      </w:r>
      <w:r w:rsidRPr="00051EF9">
        <w:rPr>
          <w:rStyle w:val="Char9"/>
          <w:rFonts w:hint="cs"/>
          <w:rtl/>
        </w:rPr>
        <w:t xml:space="preserve"> </w:t>
      </w:r>
      <w:r w:rsidRPr="00051EF9">
        <w:rPr>
          <w:rStyle w:val="Char9"/>
          <w:rtl/>
        </w:rPr>
        <w:t>مس</w:t>
      </w:r>
      <w:r w:rsidR="00AF2E6E" w:rsidRPr="00051EF9">
        <w:rPr>
          <w:rStyle w:val="Char9"/>
          <w:rtl/>
        </w:rPr>
        <w:t>کی</w:t>
      </w:r>
      <w:r w:rsidRPr="00051EF9">
        <w:rPr>
          <w:rStyle w:val="Char9"/>
          <w:rtl/>
        </w:rPr>
        <w:t>نى متهمش نموده</w:t>
      </w:r>
      <w:r w:rsidR="00E927B8">
        <w:rPr>
          <w:rStyle w:val="Char9"/>
          <w:rtl/>
        </w:rPr>
        <w:t>‌اند،</w:t>
      </w:r>
      <w:r w:rsidRPr="00051EF9">
        <w:rPr>
          <w:rStyle w:val="Char9"/>
          <w:rtl/>
        </w:rPr>
        <w:t xml:space="preserve"> و</w:t>
      </w:r>
      <w:r w:rsidRPr="00051EF9">
        <w:rPr>
          <w:rStyle w:val="Char9"/>
          <w:rFonts w:hint="cs"/>
          <w:rtl/>
        </w:rPr>
        <w:t xml:space="preserve"> </w:t>
      </w:r>
      <w:r w:rsidRPr="00051EF9">
        <w:rPr>
          <w:rStyle w:val="Char9"/>
          <w:rtl/>
        </w:rPr>
        <w:t>مدعى شده</w:t>
      </w:r>
      <w:r w:rsidR="006D7D8D">
        <w:rPr>
          <w:rStyle w:val="Char9"/>
          <w:rtl/>
        </w:rPr>
        <w:t xml:space="preserve">‌اند </w:t>
      </w:r>
      <w:r w:rsidRPr="00051EF9">
        <w:rPr>
          <w:rStyle w:val="Char9"/>
          <w:rtl/>
        </w:rPr>
        <w:t xml:space="preserve">وقتى </w:t>
      </w:r>
      <w:r w:rsidR="00AF2E6E" w:rsidRPr="00051EF9">
        <w:rPr>
          <w:rStyle w:val="Char9"/>
          <w:rtl/>
        </w:rPr>
        <w:t>ک</w:t>
      </w:r>
      <w:r w:rsidRPr="00051EF9">
        <w:rPr>
          <w:rStyle w:val="Char9"/>
          <w:rtl/>
        </w:rPr>
        <w:t>ه ابوب</w:t>
      </w:r>
      <w:r w:rsidR="00AF2E6E" w:rsidRPr="00051EF9">
        <w:rPr>
          <w:rStyle w:val="Char9"/>
          <w:rtl/>
        </w:rPr>
        <w:t>ک</w:t>
      </w:r>
      <w:r w:rsidRPr="00051EF9">
        <w:rPr>
          <w:rStyle w:val="Char9"/>
          <w:rtl/>
        </w:rPr>
        <w:t>ر</w:t>
      </w:r>
      <w:r w:rsidRPr="00051EF9">
        <w:rPr>
          <w:rStyle w:val="Char9"/>
          <w:rFonts w:hint="cs"/>
          <w:rtl/>
        </w:rPr>
        <w:t>(</w:t>
      </w:r>
      <w:r w:rsidR="00873F79">
        <w:rPr>
          <w:rStyle w:val="Char9"/>
          <w:rFonts w:cs="CTraditional Arabic" w:hint="cs"/>
          <w:rtl/>
        </w:rPr>
        <w:t>س</w:t>
      </w:r>
      <w:r w:rsidRPr="00051EF9">
        <w:rPr>
          <w:rStyle w:val="Char9"/>
          <w:rFonts w:hint="cs"/>
          <w:rtl/>
        </w:rPr>
        <w:t xml:space="preserve">) </w:t>
      </w:r>
      <w:r w:rsidRPr="00051EF9">
        <w:rPr>
          <w:rStyle w:val="Char9"/>
          <w:rtl/>
        </w:rPr>
        <w:t>به خلافت رس</w:t>
      </w:r>
      <w:r w:rsidR="00AF2E6E" w:rsidRPr="00051EF9">
        <w:rPr>
          <w:rStyle w:val="Char9"/>
          <w:rtl/>
        </w:rPr>
        <w:t>ی</w:t>
      </w:r>
      <w:r w:rsidRPr="00051EF9">
        <w:rPr>
          <w:rStyle w:val="Char9"/>
          <w:rtl/>
        </w:rPr>
        <w:t>د و</w:t>
      </w:r>
      <w:r w:rsidRPr="00051EF9">
        <w:rPr>
          <w:rStyle w:val="Char9"/>
          <w:rFonts w:hint="cs"/>
          <w:rtl/>
        </w:rPr>
        <w:t xml:space="preserve"> </w:t>
      </w:r>
      <w:r w:rsidRPr="00051EF9">
        <w:rPr>
          <w:rStyle w:val="Char9"/>
          <w:rtl/>
        </w:rPr>
        <w:t>ب</w:t>
      </w:r>
      <w:r w:rsidR="00AF2E6E" w:rsidRPr="00051EF9">
        <w:rPr>
          <w:rStyle w:val="Char9"/>
          <w:rtl/>
        </w:rPr>
        <w:t>ی</w:t>
      </w:r>
      <w:r w:rsidRPr="00051EF9">
        <w:rPr>
          <w:rStyle w:val="Char9"/>
          <w:rtl/>
        </w:rPr>
        <w:t>عت مردم به اتمام رس</w:t>
      </w:r>
      <w:r w:rsidR="00AF2E6E" w:rsidRPr="00051EF9">
        <w:rPr>
          <w:rStyle w:val="Char9"/>
          <w:rtl/>
        </w:rPr>
        <w:t>ی</w:t>
      </w:r>
      <w:r w:rsidRPr="00051EF9">
        <w:rPr>
          <w:rStyle w:val="Char9"/>
          <w:rtl/>
        </w:rPr>
        <w:t>د، و</w:t>
      </w:r>
      <w:r w:rsidRPr="00051EF9">
        <w:rPr>
          <w:rStyle w:val="Char9"/>
          <w:rFonts w:hint="cs"/>
          <w:rtl/>
        </w:rPr>
        <w:t xml:space="preserve"> </w:t>
      </w:r>
      <w:r w:rsidRPr="00051EF9">
        <w:rPr>
          <w:rStyle w:val="Char9"/>
          <w:rtl/>
        </w:rPr>
        <w:t>على من</w:t>
      </w:r>
      <w:r w:rsidR="00AF2E6E" w:rsidRPr="00051EF9">
        <w:rPr>
          <w:rStyle w:val="Char9"/>
          <w:rtl/>
        </w:rPr>
        <w:t>ک</w:t>
      </w:r>
      <w:r w:rsidRPr="00051EF9">
        <w:rPr>
          <w:rStyle w:val="Char9"/>
          <w:rtl/>
        </w:rPr>
        <w:t>ر خلافتش شده و</w:t>
      </w:r>
      <w:r w:rsidRPr="00051EF9">
        <w:rPr>
          <w:rStyle w:val="Char9"/>
          <w:rFonts w:hint="cs"/>
          <w:rtl/>
        </w:rPr>
        <w:t xml:space="preserve"> </w:t>
      </w:r>
      <w:r w:rsidRPr="00051EF9">
        <w:rPr>
          <w:rStyle w:val="Char9"/>
          <w:rtl/>
        </w:rPr>
        <w:t>از ب</w:t>
      </w:r>
      <w:r w:rsidR="00AF2E6E" w:rsidRPr="00051EF9">
        <w:rPr>
          <w:rStyle w:val="Char9"/>
          <w:rtl/>
        </w:rPr>
        <w:t>ی</w:t>
      </w:r>
      <w:r w:rsidRPr="00051EF9">
        <w:rPr>
          <w:rStyle w:val="Char9"/>
          <w:rtl/>
        </w:rPr>
        <w:t>عت با او سرزد، ابوب</w:t>
      </w:r>
      <w:r w:rsidR="00AF2E6E" w:rsidRPr="00051EF9">
        <w:rPr>
          <w:rStyle w:val="Char9"/>
          <w:rtl/>
        </w:rPr>
        <w:t>ک</w:t>
      </w:r>
      <w:r w:rsidRPr="00051EF9">
        <w:rPr>
          <w:rStyle w:val="Char9"/>
          <w:rtl/>
        </w:rPr>
        <w:t>ر به قنفذ گفت: ب</w:t>
      </w:r>
      <w:r w:rsidR="00873F79">
        <w:rPr>
          <w:rStyle w:val="Char9"/>
          <w:rFonts w:hint="cs"/>
          <w:rtl/>
        </w:rPr>
        <w:t xml:space="preserve">ه </w:t>
      </w:r>
      <w:r w:rsidRPr="00051EF9">
        <w:rPr>
          <w:rStyle w:val="Char9"/>
          <w:rtl/>
        </w:rPr>
        <w:t>سوى او برو، اگر ب</w:t>
      </w:r>
      <w:r w:rsidR="00AF2E6E" w:rsidRPr="00051EF9">
        <w:rPr>
          <w:rStyle w:val="Char9"/>
          <w:rtl/>
        </w:rPr>
        <w:t>ی</w:t>
      </w:r>
      <w:r w:rsidRPr="00051EF9">
        <w:rPr>
          <w:rStyle w:val="Char9"/>
          <w:rtl/>
        </w:rPr>
        <w:t>رون ن</w:t>
      </w:r>
      <w:r w:rsidR="00AF2E6E" w:rsidRPr="00051EF9">
        <w:rPr>
          <w:rStyle w:val="Char9"/>
          <w:rtl/>
        </w:rPr>
        <w:t>ی</w:t>
      </w:r>
      <w:r w:rsidRPr="00051EF9">
        <w:rPr>
          <w:rStyle w:val="Char9"/>
          <w:rtl/>
        </w:rPr>
        <w:t>امد خانه</w:t>
      </w:r>
      <w:r w:rsidRPr="00051EF9">
        <w:rPr>
          <w:rStyle w:val="Char9"/>
          <w:rFonts w:hint="cs"/>
          <w:rtl/>
        </w:rPr>
        <w:t>‌</w:t>
      </w:r>
      <w:r w:rsidRPr="00051EF9">
        <w:rPr>
          <w:rStyle w:val="Char9"/>
          <w:rtl/>
        </w:rPr>
        <w:t>اش را باز</w:t>
      </w:r>
      <w:r w:rsidRPr="00051EF9">
        <w:rPr>
          <w:rStyle w:val="Char9"/>
          <w:rFonts w:hint="cs"/>
          <w:rtl/>
        </w:rPr>
        <w:t xml:space="preserve"> </w:t>
      </w:r>
      <w:r w:rsidRPr="00051EF9">
        <w:rPr>
          <w:rStyle w:val="Char9"/>
          <w:rtl/>
        </w:rPr>
        <w:t>نمائ</w:t>
      </w:r>
      <w:r w:rsidR="00AF2E6E" w:rsidRPr="00051EF9">
        <w:rPr>
          <w:rStyle w:val="Char9"/>
          <w:rtl/>
        </w:rPr>
        <w:t>ی</w:t>
      </w:r>
      <w:r w:rsidRPr="00051EF9">
        <w:rPr>
          <w:rStyle w:val="Char9"/>
          <w:rtl/>
        </w:rPr>
        <w:t>د و</w:t>
      </w:r>
      <w:r w:rsidRPr="00051EF9">
        <w:rPr>
          <w:rStyle w:val="Char9"/>
          <w:rFonts w:hint="cs"/>
          <w:rtl/>
        </w:rPr>
        <w:t xml:space="preserve"> </w:t>
      </w:r>
      <w:r w:rsidRPr="00051EF9">
        <w:rPr>
          <w:rStyle w:val="Char9"/>
          <w:rtl/>
        </w:rPr>
        <w:t xml:space="preserve">اگر بازهم امتناع </w:t>
      </w:r>
      <w:r w:rsidR="00AF2E6E" w:rsidRPr="00051EF9">
        <w:rPr>
          <w:rStyle w:val="Char9"/>
          <w:rtl/>
        </w:rPr>
        <w:t>ک</w:t>
      </w:r>
      <w:r w:rsidRPr="00051EF9">
        <w:rPr>
          <w:rStyle w:val="Char9"/>
          <w:rtl/>
        </w:rPr>
        <w:t>ند خانه</w:t>
      </w:r>
      <w:r w:rsidR="00873F79">
        <w:rPr>
          <w:rStyle w:val="Char9"/>
          <w:rFonts w:hint="cs"/>
          <w:rtl/>
        </w:rPr>
        <w:t>‌</w:t>
      </w:r>
      <w:r w:rsidRPr="00051EF9">
        <w:rPr>
          <w:rStyle w:val="Char9"/>
          <w:rtl/>
        </w:rPr>
        <w:t>اش را آتش بزن</w:t>
      </w:r>
      <w:r w:rsidR="00AF2E6E" w:rsidRPr="00051EF9">
        <w:rPr>
          <w:rStyle w:val="Char9"/>
          <w:rtl/>
        </w:rPr>
        <w:t>ی</w:t>
      </w:r>
      <w:r w:rsidRPr="00051EF9">
        <w:rPr>
          <w:rStyle w:val="Char9"/>
          <w:rtl/>
        </w:rPr>
        <w:t>د، قنفذ ملعون ب</w:t>
      </w:r>
      <w:r w:rsidR="00873F79">
        <w:rPr>
          <w:rStyle w:val="Char9"/>
          <w:rFonts w:hint="cs"/>
          <w:rtl/>
        </w:rPr>
        <w:t xml:space="preserve">ه </w:t>
      </w:r>
      <w:r w:rsidRPr="00051EF9">
        <w:rPr>
          <w:rStyle w:val="Char9"/>
          <w:rtl/>
        </w:rPr>
        <w:t>سوى او رفت، و</w:t>
      </w:r>
      <w:r w:rsidRPr="00051EF9">
        <w:rPr>
          <w:rStyle w:val="Char9"/>
          <w:rFonts w:hint="cs"/>
          <w:rtl/>
        </w:rPr>
        <w:t xml:space="preserve"> </w:t>
      </w:r>
      <w:r w:rsidRPr="00051EF9">
        <w:rPr>
          <w:rStyle w:val="Char9"/>
          <w:rtl/>
        </w:rPr>
        <w:t>بدون اجاز</w:t>
      </w:r>
      <w:r w:rsidR="00835A14">
        <w:rPr>
          <w:rStyle w:val="Char9"/>
          <w:rtl/>
        </w:rPr>
        <w:t>ۀ</w:t>
      </w:r>
      <w:r w:rsidRPr="00051EF9">
        <w:rPr>
          <w:rStyle w:val="Char9"/>
          <w:rtl/>
        </w:rPr>
        <w:t xml:space="preserve"> او و</w:t>
      </w:r>
      <w:r w:rsidRPr="00051EF9">
        <w:rPr>
          <w:rStyle w:val="Char9"/>
          <w:rFonts w:hint="cs"/>
          <w:rtl/>
        </w:rPr>
        <w:t xml:space="preserve"> </w:t>
      </w:r>
      <w:r w:rsidR="00AF2E6E" w:rsidRPr="00051EF9">
        <w:rPr>
          <w:rStyle w:val="Char9"/>
          <w:rtl/>
        </w:rPr>
        <w:t>ی</w:t>
      </w:r>
      <w:r w:rsidRPr="00051EF9">
        <w:rPr>
          <w:rStyle w:val="Char9"/>
          <w:rtl/>
        </w:rPr>
        <w:t>ارانش به خانه هجوم آوردند، و</w:t>
      </w:r>
      <w:r w:rsidRPr="00051EF9">
        <w:rPr>
          <w:rStyle w:val="Char9"/>
          <w:rFonts w:hint="cs"/>
          <w:rtl/>
        </w:rPr>
        <w:t xml:space="preserve"> </w:t>
      </w:r>
      <w:r w:rsidRPr="00051EF9">
        <w:rPr>
          <w:rStyle w:val="Char9"/>
          <w:rtl/>
        </w:rPr>
        <w:t>على</w:t>
      </w:r>
      <w:r w:rsidR="00873F79">
        <w:rPr>
          <w:rStyle w:val="Char9"/>
          <w:rFonts w:cs="CTraditional Arabic" w:hint="cs"/>
          <w:rtl/>
        </w:rPr>
        <w:t>÷</w:t>
      </w:r>
      <w:r w:rsidRPr="00051EF9">
        <w:rPr>
          <w:rStyle w:val="Char9"/>
          <w:rtl/>
        </w:rPr>
        <w:t xml:space="preserve"> به طرف شمش</w:t>
      </w:r>
      <w:r w:rsidR="00AF2E6E" w:rsidRPr="00051EF9">
        <w:rPr>
          <w:rStyle w:val="Char9"/>
          <w:rtl/>
        </w:rPr>
        <w:t>ی</w:t>
      </w:r>
      <w:r w:rsidRPr="00051EF9">
        <w:rPr>
          <w:rStyle w:val="Char9"/>
          <w:rtl/>
        </w:rPr>
        <w:t>رش رفت ل</w:t>
      </w:r>
      <w:r w:rsidR="00AF2E6E" w:rsidRPr="00051EF9">
        <w:rPr>
          <w:rStyle w:val="Char9"/>
          <w:rtl/>
        </w:rPr>
        <w:t>ک</w:t>
      </w:r>
      <w:r w:rsidRPr="00051EF9">
        <w:rPr>
          <w:rStyle w:val="Char9"/>
          <w:rtl/>
        </w:rPr>
        <w:t>ن آنها از او سبقت گرفته و</w:t>
      </w:r>
      <w:r w:rsidRPr="00051EF9">
        <w:rPr>
          <w:rStyle w:val="Char9"/>
          <w:rFonts w:hint="cs"/>
          <w:rtl/>
        </w:rPr>
        <w:t xml:space="preserve"> </w:t>
      </w:r>
      <w:r w:rsidRPr="00051EF9">
        <w:rPr>
          <w:rStyle w:val="Char9"/>
          <w:rtl/>
        </w:rPr>
        <w:t>شمش</w:t>
      </w:r>
      <w:r w:rsidR="00AF2E6E" w:rsidRPr="00051EF9">
        <w:rPr>
          <w:rStyle w:val="Char9"/>
          <w:rtl/>
        </w:rPr>
        <w:t>ی</w:t>
      </w:r>
      <w:r w:rsidRPr="00051EF9">
        <w:rPr>
          <w:rStyle w:val="Char9"/>
          <w:rtl/>
        </w:rPr>
        <w:t>ر</w:t>
      </w:r>
      <w:r w:rsidRPr="00051EF9">
        <w:rPr>
          <w:rStyle w:val="Char9"/>
          <w:rFonts w:hint="cs"/>
          <w:rtl/>
        </w:rPr>
        <w:t xml:space="preserve"> </w:t>
      </w:r>
      <w:r w:rsidRPr="00051EF9">
        <w:rPr>
          <w:rStyle w:val="Char9"/>
          <w:rtl/>
        </w:rPr>
        <w:t>را ش</w:t>
      </w:r>
      <w:r w:rsidR="00AF2E6E" w:rsidRPr="00051EF9">
        <w:rPr>
          <w:rStyle w:val="Char9"/>
          <w:rtl/>
        </w:rPr>
        <w:t>ک</w:t>
      </w:r>
      <w:r w:rsidRPr="00051EF9">
        <w:rPr>
          <w:rStyle w:val="Char9"/>
          <w:rtl/>
        </w:rPr>
        <w:t>سته بودند، و</w:t>
      </w:r>
      <w:r w:rsidRPr="00051EF9">
        <w:rPr>
          <w:rStyle w:val="Char9"/>
          <w:rFonts w:hint="cs"/>
          <w:rtl/>
        </w:rPr>
        <w:t xml:space="preserve"> </w:t>
      </w:r>
      <w:r w:rsidRPr="00051EF9">
        <w:rPr>
          <w:rStyle w:val="Char9"/>
          <w:rtl/>
        </w:rPr>
        <w:t>بعضى</w:t>
      </w:r>
      <w:r w:rsidRPr="00051EF9">
        <w:rPr>
          <w:rStyle w:val="Char9"/>
          <w:rFonts w:hint="cs"/>
          <w:rtl/>
        </w:rPr>
        <w:t>‌</w:t>
      </w:r>
      <w:r w:rsidRPr="00051EF9">
        <w:rPr>
          <w:rStyle w:val="Char9"/>
          <w:rtl/>
        </w:rPr>
        <w:t>ها با شمش</w:t>
      </w:r>
      <w:r w:rsidR="00AF2E6E" w:rsidRPr="00051EF9">
        <w:rPr>
          <w:rStyle w:val="Char9"/>
          <w:rtl/>
        </w:rPr>
        <w:t>ی</w:t>
      </w:r>
      <w:r w:rsidRPr="00051EF9">
        <w:rPr>
          <w:rStyle w:val="Char9"/>
          <w:rtl/>
        </w:rPr>
        <w:t xml:space="preserve">ر به او حمله </w:t>
      </w:r>
      <w:r w:rsidR="00AF2E6E" w:rsidRPr="00051EF9">
        <w:rPr>
          <w:rStyle w:val="Char9"/>
          <w:rtl/>
        </w:rPr>
        <w:t>ک</w:t>
      </w:r>
      <w:r w:rsidRPr="00051EF9">
        <w:rPr>
          <w:rStyle w:val="Char9"/>
          <w:rtl/>
        </w:rPr>
        <w:t>رده و</w:t>
      </w:r>
      <w:r w:rsidRPr="00051EF9">
        <w:rPr>
          <w:rStyle w:val="Char9"/>
          <w:rFonts w:hint="cs"/>
          <w:rtl/>
        </w:rPr>
        <w:t xml:space="preserve"> </w:t>
      </w:r>
      <w:r w:rsidRPr="00051EF9">
        <w:rPr>
          <w:rStyle w:val="Char9"/>
          <w:rtl/>
        </w:rPr>
        <w:t>ر</w:t>
      </w:r>
      <w:r w:rsidR="00AF2E6E" w:rsidRPr="00051EF9">
        <w:rPr>
          <w:rStyle w:val="Char9"/>
          <w:rtl/>
        </w:rPr>
        <w:t>ی</w:t>
      </w:r>
      <w:r w:rsidRPr="00051EF9">
        <w:rPr>
          <w:rStyle w:val="Char9"/>
          <w:rtl/>
        </w:rPr>
        <w:t xml:space="preserve">سمانى بر گردن او انداختند </w:t>
      </w:r>
      <w:r w:rsidRPr="00051EF9">
        <w:rPr>
          <w:rStyle w:val="Char9"/>
          <w:rFonts w:hint="cs"/>
          <w:rtl/>
        </w:rPr>
        <w:t>(</w:t>
      </w:r>
      <w:r w:rsidRPr="00051EF9">
        <w:rPr>
          <w:rStyle w:val="Char9"/>
          <w:rtl/>
        </w:rPr>
        <w:t>بب</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نما</w:t>
      </w:r>
      <w:r w:rsidR="00AF2E6E" w:rsidRPr="00051EF9">
        <w:rPr>
          <w:rStyle w:val="Char9"/>
          <w:rtl/>
        </w:rPr>
        <w:t>ی</w:t>
      </w:r>
      <w:r w:rsidRPr="00051EF9">
        <w:rPr>
          <w:rStyle w:val="Char9"/>
          <w:rtl/>
        </w:rPr>
        <w:t>شنامه ش</w:t>
      </w:r>
      <w:r w:rsidR="00AF2E6E" w:rsidRPr="00051EF9">
        <w:rPr>
          <w:rStyle w:val="Char9"/>
          <w:rtl/>
        </w:rPr>
        <w:t>ی</w:t>
      </w:r>
      <w:r w:rsidRPr="00051EF9">
        <w:rPr>
          <w:rStyle w:val="Char9"/>
          <w:rtl/>
        </w:rPr>
        <w:t>عى على را چقدر ذل</w:t>
      </w:r>
      <w:r w:rsidR="00AF2E6E" w:rsidRPr="00051EF9">
        <w:rPr>
          <w:rStyle w:val="Char9"/>
          <w:rtl/>
        </w:rPr>
        <w:t>ی</w:t>
      </w:r>
      <w:r w:rsidRPr="00051EF9">
        <w:rPr>
          <w:rStyle w:val="Char9"/>
          <w:rtl/>
        </w:rPr>
        <w:t>ل ترس</w:t>
      </w:r>
      <w:r w:rsidR="00AF2E6E" w:rsidRPr="00051EF9">
        <w:rPr>
          <w:rStyle w:val="Char9"/>
          <w:rtl/>
        </w:rPr>
        <w:t>ی</w:t>
      </w:r>
      <w:r w:rsidRPr="00051EF9">
        <w:rPr>
          <w:rStyle w:val="Char9"/>
          <w:rtl/>
        </w:rPr>
        <w:t>م</w:t>
      </w:r>
      <w:r w:rsidR="004A5748">
        <w:rPr>
          <w:rStyle w:val="Char9"/>
          <w:rtl/>
        </w:rPr>
        <w:t xml:space="preserve"> می‌کند</w:t>
      </w:r>
      <w:r w:rsidRPr="00051EF9">
        <w:rPr>
          <w:rStyle w:val="Char9"/>
          <w:rFonts w:hint="cs"/>
          <w:rtl/>
        </w:rPr>
        <w:t>)</w:t>
      </w:r>
      <w:r w:rsidRPr="00051EF9">
        <w:rPr>
          <w:rStyle w:val="Char9"/>
          <w:rtl/>
        </w:rPr>
        <w:t xml:space="preserve"> و</w:t>
      </w:r>
      <w:r w:rsidRPr="00051EF9">
        <w:rPr>
          <w:rStyle w:val="Char9"/>
          <w:rFonts w:hint="cs"/>
          <w:rtl/>
        </w:rPr>
        <w:t xml:space="preserve"> </w:t>
      </w:r>
      <w:r w:rsidRPr="00051EF9">
        <w:rPr>
          <w:rStyle w:val="Char9"/>
          <w:rtl/>
        </w:rPr>
        <w:t>ب</w:t>
      </w:r>
      <w:r w:rsidR="00AF2E6E" w:rsidRPr="00051EF9">
        <w:rPr>
          <w:rStyle w:val="Char9"/>
          <w:rtl/>
        </w:rPr>
        <w:t>ی</w:t>
      </w:r>
      <w:r w:rsidRPr="00051EF9">
        <w:rPr>
          <w:rStyle w:val="Char9"/>
          <w:rtl/>
        </w:rPr>
        <w:t>ن او و</w:t>
      </w:r>
      <w:r w:rsidRPr="00051EF9">
        <w:rPr>
          <w:rStyle w:val="Char9"/>
          <w:rFonts w:hint="cs"/>
          <w:rtl/>
        </w:rPr>
        <w:t xml:space="preserve"> </w:t>
      </w:r>
      <w:r w:rsidRPr="00051EF9">
        <w:rPr>
          <w:rStyle w:val="Char9"/>
          <w:rtl/>
        </w:rPr>
        <w:t>ب</w:t>
      </w:r>
      <w:r w:rsidR="00AF2E6E" w:rsidRPr="00051EF9">
        <w:rPr>
          <w:rStyle w:val="Char9"/>
          <w:rtl/>
        </w:rPr>
        <w:t>ی</w:t>
      </w:r>
      <w:r w:rsidRPr="00051EF9">
        <w:rPr>
          <w:rStyle w:val="Char9"/>
          <w:rtl/>
        </w:rPr>
        <w:t>ن فاطمه</w:t>
      </w:r>
      <w:r w:rsidR="00873F79">
        <w:rPr>
          <w:rStyle w:val="Char9"/>
          <w:rFonts w:cs="CTraditional Arabic" w:hint="cs"/>
          <w:rtl/>
        </w:rPr>
        <w:t>÷</w:t>
      </w:r>
      <w:r w:rsidRPr="00051EF9">
        <w:rPr>
          <w:rStyle w:val="Char9"/>
          <w:rtl/>
        </w:rPr>
        <w:t xml:space="preserve"> </w:t>
      </w:r>
      <w:r w:rsidR="00AF2E6E" w:rsidRPr="00051EF9">
        <w:rPr>
          <w:rStyle w:val="Char9"/>
          <w:rtl/>
        </w:rPr>
        <w:t>ک</w:t>
      </w:r>
      <w:r w:rsidRPr="00051EF9">
        <w:rPr>
          <w:rStyle w:val="Char9"/>
          <w:rtl/>
        </w:rPr>
        <w:t>ه در نزد درب بود مانع شدند!</w:t>
      </w:r>
      <w:r w:rsidRPr="00051EF9">
        <w:rPr>
          <w:rStyle w:val="Char9"/>
          <w:rFonts w:hint="cs"/>
          <w:rtl/>
        </w:rPr>
        <w:t xml:space="preserve"> </w:t>
      </w:r>
      <w:r w:rsidRPr="00051EF9">
        <w:rPr>
          <w:rStyle w:val="Char9"/>
          <w:rtl/>
        </w:rPr>
        <w:t>و</w:t>
      </w:r>
      <w:r w:rsidRPr="00051EF9">
        <w:rPr>
          <w:rStyle w:val="Char9"/>
          <w:rFonts w:hint="cs"/>
          <w:rtl/>
        </w:rPr>
        <w:t xml:space="preserve"> </w:t>
      </w:r>
      <w:r w:rsidRPr="00051EF9">
        <w:rPr>
          <w:rStyle w:val="Char9"/>
          <w:rtl/>
        </w:rPr>
        <w:t>قنفذ ملعون با شلاق به فاطمه زد، و</w:t>
      </w:r>
      <w:r w:rsidRPr="00051EF9">
        <w:rPr>
          <w:rStyle w:val="Char9"/>
          <w:rFonts w:hint="cs"/>
          <w:rtl/>
        </w:rPr>
        <w:t xml:space="preserve"> </w:t>
      </w:r>
      <w:r w:rsidRPr="00051EF9">
        <w:rPr>
          <w:rStyle w:val="Char9"/>
          <w:rtl/>
        </w:rPr>
        <w:t xml:space="preserve">وقتى </w:t>
      </w:r>
      <w:r w:rsidR="00AF2E6E" w:rsidRPr="00051EF9">
        <w:rPr>
          <w:rStyle w:val="Char9"/>
          <w:rtl/>
        </w:rPr>
        <w:t>ک</w:t>
      </w:r>
      <w:r w:rsidRPr="00051EF9">
        <w:rPr>
          <w:rStyle w:val="Char9"/>
          <w:rtl/>
        </w:rPr>
        <w:t xml:space="preserve">ه فوت </w:t>
      </w:r>
      <w:r w:rsidR="00AF2E6E" w:rsidRPr="00051EF9">
        <w:rPr>
          <w:rStyle w:val="Char9"/>
          <w:rtl/>
        </w:rPr>
        <w:t>ک</w:t>
      </w:r>
      <w:r w:rsidRPr="00051EF9">
        <w:rPr>
          <w:rStyle w:val="Char9"/>
          <w:rtl/>
        </w:rPr>
        <w:t>رد هنوز آثار</w:t>
      </w:r>
      <w:r w:rsidRPr="00051EF9">
        <w:rPr>
          <w:rStyle w:val="Char9"/>
          <w:rFonts w:hint="cs"/>
          <w:rtl/>
        </w:rPr>
        <w:t xml:space="preserve"> (</w:t>
      </w:r>
      <w:r w:rsidRPr="00051EF9">
        <w:rPr>
          <w:rStyle w:val="Char9"/>
          <w:rtl/>
        </w:rPr>
        <w:t>دانه</w:t>
      </w:r>
      <w:r w:rsidRPr="00051EF9">
        <w:rPr>
          <w:rStyle w:val="Char9"/>
          <w:rFonts w:hint="cs"/>
          <w:rtl/>
        </w:rPr>
        <w:t>)</w:t>
      </w:r>
      <w:r w:rsidRPr="00051EF9">
        <w:rPr>
          <w:rStyle w:val="Char9"/>
          <w:rtl/>
        </w:rPr>
        <w:t xml:space="preserve"> ضربت قنفذ ملعون بر بازو</w:t>
      </w:r>
      <w:r w:rsidR="00AF2E6E" w:rsidRPr="00051EF9">
        <w:rPr>
          <w:rStyle w:val="Char9"/>
          <w:rtl/>
        </w:rPr>
        <w:t>ی</w:t>
      </w:r>
      <w:r w:rsidRPr="00051EF9">
        <w:rPr>
          <w:rStyle w:val="Char9"/>
          <w:rtl/>
        </w:rPr>
        <w:t xml:space="preserve">ش بود، سپس على را </w:t>
      </w:r>
      <w:r w:rsidR="00AF2E6E" w:rsidRPr="00051EF9">
        <w:rPr>
          <w:rStyle w:val="Char9"/>
          <w:rtl/>
        </w:rPr>
        <w:t>ک</w:t>
      </w:r>
      <w:r w:rsidRPr="00051EF9">
        <w:rPr>
          <w:rStyle w:val="Char9"/>
          <w:rtl/>
        </w:rPr>
        <w:t xml:space="preserve">شان </w:t>
      </w:r>
      <w:r w:rsidR="00AF2E6E" w:rsidRPr="00051EF9">
        <w:rPr>
          <w:rStyle w:val="Char9"/>
          <w:rtl/>
        </w:rPr>
        <w:t>ک</w:t>
      </w:r>
      <w:r w:rsidRPr="00051EF9">
        <w:rPr>
          <w:rStyle w:val="Char9"/>
          <w:rtl/>
        </w:rPr>
        <w:t>شان بسوى ابوب</w:t>
      </w:r>
      <w:r w:rsidR="00AF2E6E" w:rsidRPr="00051EF9">
        <w:rPr>
          <w:rStyle w:val="Char9"/>
          <w:rtl/>
        </w:rPr>
        <w:t>ک</w:t>
      </w:r>
      <w:r w:rsidRPr="00051EF9">
        <w:rPr>
          <w:rStyle w:val="Char9"/>
          <w:rtl/>
        </w:rPr>
        <w:t xml:space="preserve">ر بردند، </w:t>
      </w:r>
      <w:r w:rsidRPr="00051EF9">
        <w:rPr>
          <w:rStyle w:val="Char9"/>
          <w:rFonts w:hint="cs"/>
          <w:rtl/>
        </w:rPr>
        <w:t>(</w:t>
      </w:r>
      <w:r w:rsidRPr="00051EF9">
        <w:rPr>
          <w:rStyle w:val="Char9"/>
          <w:rtl/>
        </w:rPr>
        <w:t>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ن نما</w:t>
      </w:r>
      <w:r w:rsidR="00AF2E6E" w:rsidRPr="00051EF9">
        <w:rPr>
          <w:rStyle w:val="Char9"/>
          <w:rtl/>
        </w:rPr>
        <w:t>ی</w:t>
      </w:r>
      <w:r w:rsidRPr="00051EF9">
        <w:rPr>
          <w:rStyle w:val="Char9"/>
          <w:rtl/>
        </w:rPr>
        <w:t>شنام</w:t>
      </w:r>
      <w:r w:rsidR="00835A14">
        <w:rPr>
          <w:rStyle w:val="Char9"/>
          <w:rtl/>
        </w:rPr>
        <w:t>ۀ</w:t>
      </w:r>
      <w:r w:rsidRPr="00051EF9">
        <w:rPr>
          <w:rStyle w:val="Char9"/>
          <w:rtl/>
        </w:rPr>
        <w:t xml:space="preserve"> مضح</w:t>
      </w:r>
      <w:r w:rsidR="00AF2E6E" w:rsidRPr="00051EF9">
        <w:rPr>
          <w:rStyle w:val="Char9"/>
          <w:rtl/>
        </w:rPr>
        <w:t>ک</w:t>
      </w:r>
      <w:r w:rsidRPr="00051EF9">
        <w:rPr>
          <w:rStyle w:val="Char9"/>
          <w:rtl/>
        </w:rPr>
        <w:t xml:space="preserve"> ادامه داده و</w:t>
      </w:r>
      <w:r w:rsidR="00873F79">
        <w:rPr>
          <w:rStyle w:val="Char9"/>
          <w:rFonts w:hint="cs"/>
          <w:rtl/>
        </w:rPr>
        <w:t xml:space="preserve"> </w:t>
      </w:r>
      <w:r w:rsidRPr="00051EF9">
        <w:rPr>
          <w:rStyle w:val="Char9"/>
          <w:rtl/>
        </w:rPr>
        <w:t>م</w:t>
      </w:r>
      <w:r w:rsidR="00AF2E6E" w:rsidRPr="00051EF9">
        <w:rPr>
          <w:rStyle w:val="Char9"/>
          <w:rtl/>
        </w:rPr>
        <w:t>ی</w:t>
      </w:r>
      <w:r w:rsidR="00873F79">
        <w:rPr>
          <w:rStyle w:val="Char9"/>
          <w:rFonts w:hint="cs"/>
          <w:rtl/>
        </w:rPr>
        <w:t>‌</w:t>
      </w:r>
      <w:r w:rsidRPr="00051EF9">
        <w:rPr>
          <w:rStyle w:val="Char9"/>
          <w:rtl/>
        </w:rPr>
        <w:t>گو</w:t>
      </w:r>
      <w:r w:rsidR="00AF2E6E" w:rsidRPr="00051EF9">
        <w:rPr>
          <w:rStyle w:val="Char9"/>
          <w:rtl/>
        </w:rPr>
        <w:t>ی</w:t>
      </w:r>
      <w:r w:rsidRPr="00051EF9">
        <w:rPr>
          <w:rStyle w:val="Char9"/>
          <w:rtl/>
        </w:rPr>
        <w:t>د</w:t>
      </w:r>
      <w:r w:rsidRPr="00051EF9">
        <w:rPr>
          <w:rStyle w:val="Char9"/>
          <w:rFonts w:hint="cs"/>
          <w:rtl/>
        </w:rPr>
        <w:t xml:space="preserve">:) </w:t>
      </w:r>
      <w:r w:rsidRPr="00051EF9">
        <w:rPr>
          <w:rStyle w:val="Char9"/>
          <w:rtl/>
        </w:rPr>
        <w:t>على قبل از ب</w:t>
      </w:r>
      <w:r w:rsidR="00AF2E6E" w:rsidRPr="00051EF9">
        <w:rPr>
          <w:rStyle w:val="Char9"/>
          <w:rtl/>
        </w:rPr>
        <w:t>ی</w:t>
      </w:r>
      <w:r w:rsidRPr="00051EF9">
        <w:rPr>
          <w:rStyle w:val="Char9"/>
          <w:rtl/>
        </w:rPr>
        <w:t xml:space="preserve">عت </w:t>
      </w:r>
      <w:r w:rsidR="00AF2E6E" w:rsidRPr="00051EF9">
        <w:rPr>
          <w:rStyle w:val="Char9"/>
          <w:rtl/>
        </w:rPr>
        <w:t>ک</w:t>
      </w:r>
      <w:r w:rsidRPr="00051EF9">
        <w:rPr>
          <w:rStyle w:val="Char9"/>
          <w:rtl/>
        </w:rPr>
        <w:t>ه ر</w:t>
      </w:r>
      <w:r w:rsidR="00AF2E6E" w:rsidRPr="00051EF9">
        <w:rPr>
          <w:rStyle w:val="Char9"/>
          <w:rtl/>
        </w:rPr>
        <w:t>ی</w:t>
      </w:r>
      <w:r w:rsidRPr="00051EF9">
        <w:rPr>
          <w:rStyle w:val="Char9"/>
          <w:rtl/>
        </w:rPr>
        <w:t>سمان هنوز در</w:t>
      </w:r>
      <w:r w:rsidR="00873F79">
        <w:rPr>
          <w:rStyle w:val="Char9"/>
          <w:rFonts w:hint="cs"/>
          <w:rtl/>
        </w:rPr>
        <w:t xml:space="preserve"> </w:t>
      </w:r>
      <w:r w:rsidRPr="00051EF9">
        <w:rPr>
          <w:rStyle w:val="Char9"/>
          <w:rtl/>
        </w:rPr>
        <w:t>گردنش بود فر</w:t>
      </w:r>
      <w:r w:rsidR="00AF2E6E" w:rsidRPr="00051EF9">
        <w:rPr>
          <w:rStyle w:val="Char9"/>
          <w:rtl/>
        </w:rPr>
        <w:t>ی</w:t>
      </w:r>
      <w:r w:rsidRPr="00051EF9">
        <w:rPr>
          <w:rStyle w:val="Char9"/>
          <w:rtl/>
        </w:rPr>
        <w:t>اد م</w:t>
      </w:r>
      <w:r w:rsidR="00AF2E6E" w:rsidRPr="00051EF9">
        <w:rPr>
          <w:rStyle w:val="Char9"/>
          <w:rtl/>
        </w:rPr>
        <w:t>ی</w:t>
      </w:r>
      <w:r w:rsidR="00873F79">
        <w:rPr>
          <w:rStyle w:val="Char9"/>
          <w:rFonts w:hint="cs"/>
          <w:rtl/>
        </w:rPr>
        <w:t>‌</w:t>
      </w:r>
      <w:r w:rsidR="00AF2E6E" w:rsidRPr="00051EF9">
        <w:rPr>
          <w:rStyle w:val="Char9"/>
          <w:rtl/>
        </w:rPr>
        <w:t>ک</w:t>
      </w:r>
      <w:r w:rsidRPr="00051EF9">
        <w:rPr>
          <w:rStyle w:val="Char9"/>
          <w:rtl/>
        </w:rPr>
        <w:t>ش</w:t>
      </w:r>
      <w:r w:rsidR="00AF2E6E" w:rsidRPr="00051EF9">
        <w:rPr>
          <w:rStyle w:val="Char9"/>
          <w:rtl/>
        </w:rPr>
        <w:t>ی</w:t>
      </w:r>
      <w:r w:rsidRPr="00051EF9">
        <w:rPr>
          <w:rStyle w:val="Char9"/>
          <w:rtl/>
        </w:rPr>
        <w:t>د، اى فرزند مادرم، ا</w:t>
      </w:r>
      <w:r w:rsidR="00AF2E6E" w:rsidRPr="00051EF9">
        <w:rPr>
          <w:rStyle w:val="Char9"/>
          <w:rtl/>
        </w:rPr>
        <w:t>ی</w:t>
      </w:r>
      <w:r w:rsidRPr="00051EF9">
        <w:rPr>
          <w:rStyle w:val="Char9"/>
          <w:rtl/>
        </w:rPr>
        <w:t>ن آ</w:t>
      </w:r>
      <w:r w:rsidR="00AF2E6E" w:rsidRPr="00051EF9">
        <w:rPr>
          <w:rStyle w:val="Char9"/>
          <w:rtl/>
        </w:rPr>
        <w:t>ی</w:t>
      </w:r>
      <w:r w:rsidRPr="00051EF9">
        <w:rPr>
          <w:rStyle w:val="Char9"/>
          <w:rtl/>
        </w:rPr>
        <w:t>ه را م</w:t>
      </w:r>
      <w:r w:rsidR="00AF2E6E" w:rsidRPr="00051EF9">
        <w:rPr>
          <w:rStyle w:val="Char9"/>
          <w:rtl/>
        </w:rPr>
        <w:t>ی</w:t>
      </w:r>
      <w:r w:rsidR="00873F79">
        <w:rPr>
          <w:rStyle w:val="Char9"/>
          <w:rFonts w:hint="cs"/>
          <w:rtl/>
        </w:rPr>
        <w:t>‌</w:t>
      </w:r>
      <w:r w:rsidRPr="00051EF9">
        <w:rPr>
          <w:rStyle w:val="Char9"/>
          <w:rtl/>
        </w:rPr>
        <w:t>خواند</w:t>
      </w:r>
      <w:r w:rsidRPr="00051EF9">
        <w:rPr>
          <w:rStyle w:val="Char9"/>
          <w:rFonts w:hint="cs"/>
          <w:rtl/>
        </w:rPr>
        <w:t>:</w:t>
      </w:r>
      <w:r w:rsidR="004A3404">
        <w:rPr>
          <w:rStyle w:val="Char9"/>
          <w:rFonts w:hint="cs"/>
          <w:rtl/>
        </w:rPr>
        <w:t xml:space="preserve"> </w:t>
      </w:r>
      <w:r w:rsidR="004A3404">
        <w:rPr>
          <w:rStyle w:val="Char9"/>
          <w:rFonts w:ascii="Traditional Arabic" w:hAnsi="Traditional Arabic" w:cs="Traditional Arabic"/>
          <w:rtl/>
        </w:rPr>
        <w:t>﴿</w:t>
      </w:r>
      <w:r w:rsidR="004A3404" w:rsidRPr="00865AB0">
        <w:rPr>
          <w:rStyle w:val="Charf1"/>
          <w:rFonts w:hint="cs"/>
          <w:rtl/>
        </w:rPr>
        <w:t>ٱ</w:t>
      </w:r>
      <w:r w:rsidR="004A3404" w:rsidRPr="00865AB0">
        <w:rPr>
          <w:rStyle w:val="Charf1"/>
          <w:rFonts w:hint="eastAsia"/>
          <w:rtl/>
        </w:rPr>
        <w:t>بۡنَ</w:t>
      </w:r>
      <w:r w:rsidR="004A3404" w:rsidRPr="00865AB0">
        <w:rPr>
          <w:rStyle w:val="Charf1"/>
          <w:rtl/>
        </w:rPr>
        <w:t xml:space="preserve"> أُمَّ إِنَّ </w:t>
      </w:r>
      <w:r w:rsidR="004A3404" w:rsidRPr="00865AB0">
        <w:rPr>
          <w:rStyle w:val="Charf1"/>
          <w:rFonts w:hint="cs"/>
          <w:rtl/>
        </w:rPr>
        <w:t>ٱ</w:t>
      </w:r>
      <w:r w:rsidR="004A3404" w:rsidRPr="00865AB0">
        <w:rPr>
          <w:rStyle w:val="Charf1"/>
          <w:rFonts w:hint="eastAsia"/>
          <w:rtl/>
        </w:rPr>
        <w:t>لۡقَوۡمَ</w:t>
      </w:r>
      <w:r w:rsidR="004A3404" w:rsidRPr="00865AB0">
        <w:rPr>
          <w:rStyle w:val="Charf1"/>
          <w:rtl/>
        </w:rPr>
        <w:t xml:space="preserve"> </w:t>
      </w:r>
      <w:r w:rsidR="004A3404" w:rsidRPr="00865AB0">
        <w:rPr>
          <w:rStyle w:val="Charf1"/>
          <w:rFonts w:hint="cs"/>
          <w:rtl/>
        </w:rPr>
        <w:t>ٱ</w:t>
      </w:r>
      <w:r w:rsidR="004A3404" w:rsidRPr="00865AB0">
        <w:rPr>
          <w:rStyle w:val="Charf1"/>
          <w:rFonts w:hint="eastAsia"/>
          <w:rtl/>
        </w:rPr>
        <w:t>سۡتَضۡعَفُونِي</w:t>
      </w:r>
      <w:r w:rsidR="004A3404" w:rsidRPr="00865AB0">
        <w:rPr>
          <w:rStyle w:val="Charf1"/>
          <w:rtl/>
        </w:rPr>
        <w:t xml:space="preserve"> وَكَادُواْ يَقۡتُلُونَنِي</w:t>
      </w:r>
      <w:r w:rsidR="004A3404">
        <w:rPr>
          <w:rStyle w:val="Char9"/>
          <w:rFonts w:ascii="Traditional Arabic" w:hAnsi="Traditional Arabic" w:cs="Traditional Arabic"/>
          <w:rtl/>
        </w:rPr>
        <w:t>﴾</w:t>
      </w:r>
      <w:r w:rsidRPr="00051EF9">
        <w:rPr>
          <w:rStyle w:val="Char9"/>
          <w:rFonts w:hint="cs"/>
          <w:rtl/>
        </w:rPr>
        <w:t xml:space="preserve"> </w:t>
      </w:r>
      <w:r w:rsidR="00873F79" w:rsidRPr="00873F79">
        <w:rPr>
          <w:rStyle w:val="Charb"/>
          <w:rFonts w:hint="cs"/>
          <w:rtl/>
        </w:rPr>
        <w:t>[الأعراف: 150]</w:t>
      </w:r>
      <w:r w:rsidR="000F71B7">
        <w:rPr>
          <w:rStyle w:val="Char9"/>
          <w:rFonts w:hint="cs"/>
          <w:rtl/>
        </w:rPr>
        <w:t xml:space="preserve"> </w:t>
      </w:r>
      <w:r w:rsidRPr="00FD35AF">
        <w:rPr>
          <w:rFonts w:ascii="Tahoma" w:hAnsi="Tahoma" w:cs="Traditional Arabic" w:hint="cs"/>
          <w:rtl/>
        </w:rPr>
        <w:t>«</w:t>
      </w:r>
      <w:r w:rsidRPr="00051EF9">
        <w:rPr>
          <w:rStyle w:val="Char9"/>
          <w:rtl/>
        </w:rPr>
        <w:t>فرزند مادرم! ا</w:t>
      </w:r>
      <w:r w:rsidR="00AF2E6E" w:rsidRPr="00051EF9">
        <w:rPr>
          <w:rStyle w:val="Char9"/>
          <w:rtl/>
        </w:rPr>
        <w:t>ی</w:t>
      </w:r>
      <w:r w:rsidRPr="00051EF9">
        <w:rPr>
          <w:rStyle w:val="Char9"/>
          <w:rtl/>
        </w:rPr>
        <w:t xml:space="preserve">ن گروه، مرا در فشار گذاردند و ناتوان </w:t>
      </w:r>
      <w:r w:rsidR="00AF2E6E" w:rsidRPr="00051EF9">
        <w:rPr>
          <w:rStyle w:val="Char9"/>
          <w:rtl/>
        </w:rPr>
        <w:t>ک</w:t>
      </w:r>
      <w:r w:rsidRPr="00051EF9">
        <w:rPr>
          <w:rStyle w:val="Char9"/>
          <w:rtl/>
        </w:rPr>
        <w:t>ردند; و نزد</w:t>
      </w:r>
      <w:r w:rsidR="00AF2E6E" w:rsidRPr="00051EF9">
        <w:rPr>
          <w:rStyle w:val="Char9"/>
          <w:rtl/>
        </w:rPr>
        <w:t>یک</w:t>
      </w:r>
      <w:r w:rsidRPr="00051EF9">
        <w:rPr>
          <w:rStyle w:val="Char9"/>
          <w:rtl/>
        </w:rPr>
        <w:t xml:space="preserve"> بود مرا ب</w:t>
      </w:r>
      <w:r w:rsidR="00AF2E6E" w:rsidRPr="00051EF9">
        <w:rPr>
          <w:rStyle w:val="Char9"/>
          <w:rtl/>
        </w:rPr>
        <w:t>ک</w:t>
      </w:r>
      <w:r w:rsidRPr="00051EF9">
        <w:rPr>
          <w:rStyle w:val="Char9"/>
          <w:rtl/>
        </w:rPr>
        <w:t>شند ...</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921"/>
      </w:r>
      <w:r w:rsidRPr="000F71B7">
        <w:rPr>
          <w:rStyle w:val="Char9"/>
          <w:rFonts w:hint="cs"/>
          <w:vertAlign w:val="superscript"/>
          <w:rtl/>
        </w:rPr>
        <w:t>)</w:t>
      </w:r>
      <w:r w:rsidRPr="00051EF9">
        <w:rPr>
          <w:rStyle w:val="Char9"/>
          <w:rFonts w:hint="cs"/>
          <w:rtl/>
        </w:rPr>
        <w:t>.</w:t>
      </w:r>
    </w:p>
    <w:p w:rsidR="00C363C7" w:rsidRPr="00873F79" w:rsidRDefault="00C363C7" w:rsidP="00873F79">
      <w:pPr>
        <w:pStyle w:val="a9"/>
        <w:rPr>
          <w:rtl/>
        </w:rPr>
      </w:pPr>
      <w:r w:rsidRPr="00873F79">
        <w:rPr>
          <w:rtl/>
        </w:rPr>
        <w:t>ا</w:t>
      </w:r>
      <w:r w:rsidR="00AF2E6E" w:rsidRPr="00873F79">
        <w:rPr>
          <w:rtl/>
        </w:rPr>
        <w:t>ی</w:t>
      </w:r>
      <w:r w:rsidRPr="00873F79">
        <w:rPr>
          <w:rtl/>
        </w:rPr>
        <w:t>نست على در جعل</w:t>
      </w:r>
      <w:r w:rsidR="00AF2E6E" w:rsidRPr="00873F79">
        <w:rPr>
          <w:rtl/>
        </w:rPr>
        <w:t>ی</w:t>
      </w:r>
      <w:r w:rsidRPr="00873F79">
        <w:rPr>
          <w:rtl/>
        </w:rPr>
        <w:t>ات ش</w:t>
      </w:r>
      <w:r w:rsidR="00AF2E6E" w:rsidRPr="00873F79">
        <w:rPr>
          <w:rtl/>
        </w:rPr>
        <w:t>ی</w:t>
      </w:r>
      <w:r w:rsidRPr="00873F79">
        <w:rPr>
          <w:rtl/>
        </w:rPr>
        <w:t xml:space="preserve">عه </w:t>
      </w:r>
      <w:r w:rsidR="00AF2E6E" w:rsidRPr="00873F79">
        <w:rPr>
          <w:rtl/>
        </w:rPr>
        <w:t>ک</w:t>
      </w:r>
      <w:r w:rsidRPr="00873F79">
        <w:rPr>
          <w:rtl/>
        </w:rPr>
        <w:t>ه بدان تجارت نموده و</w:t>
      </w:r>
      <w:r w:rsidRPr="00873F79">
        <w:rPr>
          <w:rFonts w:hint="cs"/>
          <w:rtl/>
        </w:rPr>
        <w:t xml:space="preserve"> </w:t>
      </w:r>
      <w:r w:rsidRPr="00873F79">
        <w:rPr>
          <w:rtl/>
        </w:rPr>
        <w:t>مردم ساده و</w:t>
      </w:r>
      <w:r w:rsidRPr="00873F79">
        <w:rPr>
          <w:rFonts w:hint="cs"/>
          <w:rtl/>
        </w:rPr>
        <w:t xml:space="preserve"> </w:t>
      </w:r>
      <w:r w:rsidRPr="00873F79">
        <w:rPr>
          <w:rtl/>
        </w:rPr>
        <w:t>مقلدان جاهل را م</w:t>
      </w:r>
      <w:r w:rsidR="00AF2E6E" w:rsidRPr="00873F79">
        <w:rPr>
          <w:rtl/>
        </w:rPr>
        <w:t>ی</w:t>
      </w:r>
      <w:r w:rsidR="00873F79">
        <w:rPr>
          <w:rFonts w:hint="cs"/>
          <w:rtl/>
        </w:rPr>
        <w:t>‌</w:t>
      </w:r>
      <w:r w:rsidRPr="00873F79">
        <w:rPr>
          <w:rtl/>
        </w:rPr>
        <w:t>بفر</w:t>
      </w:r>
      <w:r w:rsidR="00AF2E6E" w:rsidRPr="00873F79">
        <w:rPr>
          <w:rtl/>
        </w:rPr>
        <w:t>ی</w:t>
      </w:r>
      <w:r w:rsidRPr="00873F79">
        <w:rPr>
          <w:rtl/>
        </w:rPr>
        <w:t>بند، على را ترسو و</w:t>
      </w:r>
      <w:r w:rsidRPr="00873F79">
        <w:rPr>
          <w:rFonts w:hint="cs"/>
          <w:rtl/>
        </w:rPr>
        <w:t xml:space="preserve"> </w:t>
      </w:r>
      <w:r w:rsidRPr="00873F79">
        <w:rPr>
          <w:rtl/>
        </w:rPr>
        <w:t>ذل</w:t>
      </w:r>
      <w:r w:rsidR="00AF2E6E" w:rsidRPr="00873F79">
        <w:rPr>
          <w:rtl/>
        </w:rPr>
        <w:t>ی</w:t>
      </w:r>
      <w:r w:rsidRPr="00873F79">
        <w:rPr>
          <w:rtl/>
        </w:rPr>
        <w:t>ل و</w:t>
      </w:r>
      <w:r w:rsidRPr="00873F79">
        <w:rPr>
          <w:rFonts w:hint="cs"/>
          <w:rtl/>
        </w:rPr>
        <w:t xml:space="preserve"> </w:t>
      </w:r>
      <w:r w:rsidRPr="00873F79">
        <w:rPr>
          <w:rtl/>
        </w:rPr>
        <w:t>خائف و پر</w:t>
      </w:r>
      <w:r w:rsidR="00AF2E6E" w:rsidRPr="00873F79">
        <w:rPr>
          <w:rtl/>
        </w:rPr>
        <w:t>ی</w:t>
      </w:r>
      <w:r w:rsidRPr="00873F79">
        <w:rPr>
          <w:rtl/>
        </w:rPr>
        <w:t>شان و</w:t>
      </w:r>
      <w:r w:rsidRPr="00873F79">
        <w:rPr>
          <w:rFonts w:hint="cs"/>
          <w:rtl/>
        </w:rPr>
        <w:t xml:space="preserve"> </w:t>
      </w:r>
      <w:r w:rsidRPr="00873F79">
        <w:rPr>
          <w:rtl/>
        </w:rPr>
        <w:t>خوار جلوه داده و</w:t>
      </w:r>
      <w:r w:rsidRPr="00873F79">
        <w:rPr>
          <w:rFonts w:hint="cs"/>
          <w:rtl/>
        </w:rPr>
        <w:t xml:space="preserve"> </w:t>
      </w:r>
      <w:r w:rsidRPr="00873F79">
        <w:rPr>
          <w:rtl/>
        </w:rPr>
        <w:t>در ا</w:t>
      </w:r>
      <w:r w:rsidR="00AF2E6E" w:rsidRPr="00873F79">
        <w:rPr>
          <w:rtl/>
        </w:rPr>
        <w:t>ی</w:t>
      </w:r>
      <w:r w:rsidRPr="00873F79">
        <w:rPr>
          <w:rtl/>
        </w:rPr>
        <w:t>نباره افسانه</w:t>
      </w:r>
      <w:r w:rsidRPr="00873F79">
        <w:rPr>
          <w:rFonts w:hint="cs"/>
          <w:rtl/>
        </w:rPr>
        <w:t>‌</w:t>
      </w:r>
      <w:r w:rsidRPr="00873F79">
        <w:rPr>
          <w:rtl/>
        </w:rPr>
        <w:t>ها جعل نموده</w:t>
      </w:r>
      <w:r w:rsidR="00E927B8" w:rsidRPr="00873F79">
        <w:rPr>
          <w:rtl/>
        </w:rPr>
        <w:t>‌اند،</w:t>
      </w:r>
      <w:r w:rsidRPr="00873F79">
        <w:rPr>
          <w:rtl/>
        </w:rPr>
        <w:t xml:space="preserve"> و</w:t>
      </w:r>
      <w:r w:rsidRPr="00873F79">
        <w:rPr>
          <w:rFonts w:hint="cs"/>
          <w:rtl/>
        </w:rPr>
        <w:t xml:space="preserve"> </w:t>
      </w:r>
      <w:r w:rsidRPr="00873F79">
        <w:rPr>
          <w:rtl/>
        </w:rPr>
        <w:t>از طرف د</w:t>
      </w:r>
      <w:r w:rsidR="00AF2E6E" w:rsidRPr="00873F79">
        <w:rPr>
          <w:rtl/>
        </w:rPr>
        <w:t>ی</w:t>
      </w:r>
      <w:r w:rsidRPr="00873F79">
        <w:rPr>
          <w:rtl/>
        </w:rPr>
        <w:t>گر سخن از قوت و</w:t>
      </w:r>
      <w:r w:rsidRPr="00873F79">
        <w:rPr>
          <w:rFonts w:hint="cs"/>
          <w:rtl/>
        </w:rPr>
        <w:t xml:space="preserve"> </w:t>
      </w:r>
      <w:r w:rsidRPr="00873F79">
        <w:rPr>
          <w:rtl/>
        </w:rPr>
        <w:t>شجاعت و</w:t>
      </w:r>
      <w:r w:rsidRPr="00873F79">
        <w:rPr>
          <w:rFonts w:hint="cs"/>
          <w:rtl/>
        </w:rPr>
        <w:t xml:space="preserve"> </w:t>
      </w:r>
      <w:r w:rsidRPr="00873F79">
        <w:rPr>
          <w:rtl/>
        </w:rPr>
        <w:t>دل</w:t>
      </w:r>
      <w:r w:rsidR="00AF2E6E" w:rsidRPr="00873F79">
        <w:rPr>
          <w:rtl/>
        </w:rPr>
        <w:t>ی</w:t>
      </w:r>
      <w:r w:rsidRPr="00873F79">
        <w:rPr>
          <w:rtl/>
        </w:rPr>
        <w:t>رى او م</w:t>
      </w:r>
      <w:r w:rsidR="00AF2E6E" w:rsidRPr="00873F79">
        <w:rPr>
          <w:rtl/>
        </w:rPr>
        <w:t>ی</w:t>
      </w:r>
      <w:r w:rsidR="00873F79">
        <w:rPr>
          <w:rFonts w:hint="cs"/>
          <w:rtl/>
        </w:rPr>
        <w:t>‌</w:t>
      </w:r>
      <w:r w:rsidRPr="00873F79">
        <w:rPr>
          <w:rtl/>
        </w:rPr>
        <w:t>زنند!</w:t>
      </w:r>
      <w:r w:rsidR="0091664C" w:rsidRPr="00873F79">
        <w:rPr>
          <w:rtl/>
        </w:rPr>
        <w:t>!</w:t>
      </w:r>
    </w:p>
    <w:p w:rsidR="00C363C7" w:rsidRPr="00873F79" w:rsidRDefault="00C363C7" w:rsidP="00873F79">
      <w:pPr>
        <w:pStyle w:val="a9"/>
        <w:rPr>
          <w:rtl/>
        </w:rPr>
      </w:pPr>
      <w:r w:rsidRPr="00873F79">
        <w:rPr>
          <w:rtl/>
        </w:rPr>
        <w:t>به ا</w:t>
      </w:r>
      <w:r w:rsidR="00AF2E6E" w:rsidRPr="00873F79">
        <w:rPr>
          <w:rtl/>
        </w:rPr>
        <w:t>ی</w:t>
      </w:r>
      <w:r w:rsidRPr="00873F79">
        <w:rPr>
          <w:rtl/>
        </w:rPr>
        <w:t>ن هم ا</w:t>
      </w:r>
      <w:r w:rsidR="00AF2E6E" w:rsidRPr="00873F79">
        <w:rPr>
          <w:rtl/>
        </w:rPr>
        <w:t>ک</w:t>
      </w:r>
      <w:r w:rsidRPr="00873F79">
        <w:rPr>
          <w:rtl/>
        </w:rPr>
        <w:t>تفا ننموده بل</w:t>
      </w:r>
      <w:r w:rsidR="00AF2E6E" w:rsidRPr="00873F79">
        <w:rPr>
          <w:rtl/>
        </w:rPr>
        <w:t>ک</w:t>
      </w:r>
      <w:r w:rsidRPr="00873F79">
        <w:rPr>
          <w:rtl/>
        </w:rPr>
        <w:t>ه او</w:t>
      </w:r>
      <w:r w:rsidRPr="00873F79">
        <w:rPr>
          <w:rFonts w:hint="cs"/>
          <w:rtl/>
        </w:rPr>
        <w:t xml:space="preserve"> </w:t>
      </w:r>
      <w:r w:rsidRPr="00873F79">
        <w:rPr>
          <w:rtl/>
        </w:rPr>
        <w:t>را متهم به ترسو</w:t>
      </w:r>
      <w:r w:rsidR="00AF2E6E" w:rsidRPr="00873F79">
        <w:rPr>
          <w:rtl/>
        </w:rPr>
        <w:t>ی</w:t>
      </w:r>
      <w:r w:rsidRPr="00873F79">
        <w:rPr>
          <w:rtl/>
        </w:rPr>
        <w:t>ى و</w:t>
      </w:r>
      <w:r w:rsidRPr="00873F79">
        <w:rPr>
          <w:rFonts w:hint="cs"/>
          <w:rtl/>
        </w:rPr>
        <w:t xml:space="preserve"> </w:t>
      </w:r>
      <w:r w:rsidRPr="00873F79">
        <w:rPr>
          <w:rtl/>
        </w:rPr>
        <w:t>جبن نموده و از زبان همسرش دختر رسول ا</w:t>
      </w:r>
      <w:r w:rsidR="00AF2E6E" w:rsidRPr="00873F79">
        <w:rPr>
          <w:rtl/>
        </w:rPr>
        <w:t>ک</w:t>
      </w:r>
      <w:r w:rsidRPr="00873F79">
        <w:rPr>
          <w:rtl/>
        </w:rPr>
        <w:t>رم فاطمه</w:t>
      </w:r>
      <w:r w:rsidRPr="00FD35AF">
        <w:rPr>
          <w:rFonts w:ascii="Tahoma" w:hAnsi="Tahoma" w:cs="CTraditional Arabic" w:hint="cs"/>
          <w:rtl/>
        </w:rPr>
        <w:t>ل</w:t>
      </w:r>
      <w:r w:rsidRPr="00873F79">
        <w:rPr>
          <w:rtl/>
        </w:rPr>
        <w:t xml:space="preserve"> جعل نموده</w:t>
      </w:r>
      <w:r w:rsidR="00E927B8" w:rsidRPr="00873F79">
        <w:rPr>
          <w:rtl/>
        </w:rPr>
        <w:t>‌اند</w:t>
      </w:r>
      <w:r w:rsidRPr="00873F79">
        <w:rPr>
          <w:rtl/>
        </w:rPr>
        <w:t xml:space="preserve"> </w:t>
      </w:r>
      <w:r w:rsidR="00AF2E6E" w:rsidRPr="00873F79">
        <w:rPr>
          <w:rtl/>
        </w:rPr>
        <w:t>ک</w:t>
      </w:r>
      <w:r w:rsidRPr="00873F79">
        <w:rPr>
          <w:rtl/>
        </w:rPr>
        <w:t>ه او</w:t>
      </w:r>
      <w:r w:rsidRPr="00873F79">
        <w:rPr>
          <w:rFonts w:hint="cs"/>
          <w:rtl/>
        </w:rPr>
        <w:t xml:space="preserve"> </w:t>
      </w:r>
      <w:r w:rsidRPr="00873F79">
        <w:rPr>
          <w:rtl/>
        </w:rPr>
        <w:t>را سرزنش نموده و</w:t>
      </w:r>
      <w:r w:rsidRPr="00873F79">
        <w:rPr>
          <w:rFonts w:hint="cs"/>
          <w:rtl/>
        </w:rPr>
        <w:t xml:space="preserve"> </w:t>
      </w:r>
      <w:r w:rsidRPr="00873F79">
        <w:rPr>
          <w:rtl/>
        </w:rPr>
        <w:t>بر او عصبانى شده، و</w:t>
      </w:r>
      <w:r w:rsidRPr="00873F79">
        <w:rPr>
          <w:rFonts w:hint="cs"/>
          <w:rtl/>
        </w:rPr>
        <w:t xml:space="preserve"> </w:t>
      </w:r>
      <w:r w:rsidRPr="00873F79">
        <w:rPr>
          <w:rtl/>
        </w:rPr>
        <w:t xml:space="preserve">به او طعنه زده، چرا </w:t>
      </w:r>
      <w:r w:rsidR="00AF2E6E" w:rsidRPr="00873F79">
        <w:rPr>
          <w:rtl/>
        </w:rPr>
        <w:t>ک</w:t>
      </w:r>
      <w:r w:rsidRPr="00873F79">
        <w:rPr>
          <w:rtl/>
        </w:rPr>
        <w:t>ه او در طلب فد</w:t>
      </w:r>
      <w:r w:rsidR="00AF2E6E" w:rsidRPr="00873F79">
        <w:rPr>
          <w:rtl/>
        </w:rPr>
        <w:t>ک</w:t>
      </w:r>
      <w:r w:rsidRPr="00873F79">
        <w:rPr>
          <w:rtl/>
        </w:rPr>
        <w:t xml:space="preserve"> با فاطمه </w:t>
      </w:r>
      <w:r w:rsidR="00AF2E6E" w:rsidRPr="00873F79">
        <w:rPr>
          <w:rtl/>
        </w:rPr>
        <w:t>ی</w:t>
      </w:r>
      <w:r w:rsidRPr="00873F79">
        <w:rPr>
          <w:rtl/>
        </w:rPr>
        <w:t>ارى ننموده است! و</w:t>
      </w:r>
      <w:r w:rsidRPr="00873F79">
        <w:rPr>
          <w:rFonts w:hint="cs"/>
          <w:rtl/>
        </w:rPr>
        <w:t xml:space="preserve"> </w:t>
      </w:r>
      <w:r w:rsidRPr="00873F79">
        <w:rPr>
          <w:rtl/>
        </w:rPr>
        <w:t>بر</w:t>
      </w:r>
      <w:r w:rsidRPr="00873F79">
        <w:rPr>
          <w:rFonts w:hint="cs"/>
          <w:rtl/>
        </w:rPr>
        <w:t xml:space="preserve"> </w:t>
      </w:r>
      <w:r w:rsidRPr="00873F79">
        <w:rPr>
          <w:rtl/>
        </w:rPr>
        <w:t>حسب بافته</w:t>
      </w:r>
      <w:r w:rsidRPr="00873F79">
        <w:rPr>
          <w:rFonts w:hint="cs"/>
          <w:rtl/>
        </w:rPr>
        <w:t>‌</w:t>
      </w:r>
      <w:r w:rsidRPr="00873F79">
        <w:rPr>
          <w:rtl/>
        </w:rPr>
        <w:t>هاى جعلى ش</w:t>
      </w:r>
      <w:r w:rsidR="00AF2E6E" w:rsidRPr="00873F79">
        <w:rPr>
          <w:rtl/>
        </w:rPr>
        <w:t>ی</w:t>
      </w:r>
      <w:r w:rsidRPr="00873F79">
        <w:rPr>
          <w:rtl/>
        </w:rPr>
        <w:t>ع</w:t>
      </w:r>
      <w:r w:rsidR="00AF2E6E" w:rsidRPr="00873F79">
        <w:rPr>
          <w:rtl/>
        </w:rPr>
        <w:t>ی</w:t>
      </w:r>
      <w:r w:rsidRPr="00873F79">
        <w:rPr>
          <w:rtl/>
        </w:rPr>
        <w:t>ان، فاطمه گفته است: چون جن</w:t>
      </w:r>
      <w:r w:rsidR="00AF2E6E" w:rsidRPr="00873F79">
        <w:rPr>
          <w:rtl/>
        </w:rPr>
        <w:t>ی</w:t>
      </w:r>
      <w:r w:rsidRPr="00873F79">
        <w:rPr>
          <w:rtl/>
        </w:rPr>
        <w:t>ن خود</w:t>
      </w:r>
      <w:r w:rsidRPr="00873F79">
        <w:rPr>
          <w:rFonts w:hint="cs"/>
          <w:rtl/>
        </w:rPr>
        <w:t xml:space="preserve"> </w:t>
      </w:r>
      <w:r w:rsidRPr="00873F79">
        <w:rPr>
          <w:rtl/>
        </w:rPr>
        <w:t>را مخفى نمودى و چون متهم خود</w:t>
      </w:r>
      <w:r w:rsidRPr="00873F79">
        <w:rPr>
          <w:rFonts w:hint="cs"/>
          <w:rtl/>
        </w:rPr>
        <w:t xml:space="preserve"> </w:t>
      </w:r>
      <w:r w:rsidRPr="00873F79">
        <w:rPr>
          <w:rtl/>
        </w:rPr>
        <w:t>را در خفا قرار دادى</w:t>
      </w:r>
      <w:r w:rsidRPr="00873F79">
        <w:rPr>
          <w:rFonts w:hint="cs"/>
          <w:vertAlign w:val="superscript"/>
          <w:rtl/>
        </w:rPr>
        <w:t>(</w:t>
      </w:r>
      <w:r w:rsidRPr="00873F79">
        <w:rPr>
          <w:vertAlign w:val="superscript"/>
          <w:rtl/>
        </w:rPr>
        <w:footnoteReference w:id="922"/>
      </w:r>
      <w:r w:rsidRPr="00873F79">
        <w:rPr>
          <w:rFonts w:hint="cs"/>
          <w:vertAlign w:val="superscript"/>
          <w:rtl/>
        </w:rPr>
        <w:t>)</w:t>
      </w:r>
      <w:r w:rsidRPr="00873F79">
        <w:rPr>
          <w:rtl/>
        </w:rPr>
        <w:t>! و</w:t>
      </w:r>
      <w:r w:rsidRPr="00873F79">
        <w:rPr>
          <w:rFonts w:hint="cs"/>
          <w:rtl/>
        </w:rPr>
        <w:t xml:space="preserve"> </w:t>
      </w:r>
      <w:r w:rsidRPr="00873F79">
        <w:rPr>
          <w:rtl/>
        </w:rPr>
        <w:t>ا</w:t>
      </w:r>
      <w:r w:rsidR="00AF2E6E" w:rsidRPr="00873F79">
        <w:rPr>
          <w:rtl/>
        </w:rPr>
        <w:t>ی</w:t>
      </w:r>
      <w:r w:rsidRPr="00873F79">
        <w:rPr>
          <w:rtl/>
        </w:rPr>
        <w:t>ن</w:t>
      </w:r>
      <w:r w:rsidR="00AF2E6E" w:rsidRPr="00873F79">
        <w:rPr>
          <w:rtl/>
        </w:rPr>
        <w:t>ک</w:t>
      </w:r>
      <w:r w:rsidRPr="00873F79">
        <w:rPr>
          <w:rtl/>
        </w:rPr>
        <w:t>ه بزعم ش</w:t>
      </w:r>
      <w:r w:rsidR="00AF2E6E" w:rsidRPr="00873F79">
        <w:rPr>
          <w:rtl/>
        </w:rPr>
        <w:t>ی</w:t>
      </w:r>
      <w:r w:rsidRPr="00873F79">
        <w:rPr>
          <w:rtl/>
        </w:rPr>
        <w:t>ع</w:t>
      </w:r>
      <w:r w:rsidR="00AF2E6E" w:rsidRPr="00873F79">
        <w:rPr>
          <w:rtl/>
        </w:rPr>
        <w:t>ی</w:t>
      </w:r>
      <w:r w:rsidRPr="00873F79">
        <w:rPr>
          <w:rtl/>
        </w:rPr>
        <w:t>ان فاطمه از</w:t>
      </w:r>
      <w:r w:rsidRPr="00873F79">
        <w:rPr>
          <w:rFonts w:hint="cs"/>
          <w:rtl/>
        </w:rPr>
        <w:t xml:space="preserve"> </w:t>
      </w:r>
      <w:r w:rsidRPr="00873F79">
        <w:rPr>
          <w:rtl/>
        </w:rPr>
        <w:t>او دل</w:t>
      </w:r>
      <w:r w:rsidR="00AF2E6E" w:rsidRPr="00873F79">
        <w:rPr>
          <w:rtl/>
        </w:rPr>
        <w:t>ی</w:t>
      </w:r>
      <w:r w:rsidRPr="00873F79">
        <w:rPr>
          <w:rtl/>
        </w:rPr>
        <w:t>رتر بوده و</w:t>
      </w:r>
      <w:r w:rsidRPr="00873F79">
        <w:rPr>
          <w:rFonts w:hint="cs"/>
          <w:rtl/>
        </w:rPr>
        <w:t xml:space="preserve"> </w:t>
      </w:r>
      <w:r w:rsidRPr="00873F79">
        <w:rPr>
          <w:rtl/>
        </w:rPr>
        <w:t>او</w:t>
      </w:r>
      <w:r w:rsidRPr="00873F79">
        <w:rPr>
          <w:rFonts w:hint="cs"/>
          <w:rtl/>
        </w:rPr>
        <w:t xml:space="preserve"> </w:t>
      </w:r>
      <w:r w:rsidRPr="00873F79">
        <w:rPr>
          <w:rtl/>
        </w:rPr>
        <w:t>را بخاطر س</w:t>
      </w:r>
      <w:r w:rsidR="00AF2E6E" w:rsidRPr="00873F79">
        <w:rPr>
          <w:rtl/>
        </w:rPr>
        <w:t>ک</w:t>
      </w:r>
      <w:r w:rsidRPr="00873F79">
        <w:rPr>
          <w:rtl/>
        </w:rPr>
        <w:t xml:space="preserve">وت و نشستنش ملامت </w:t>
      </w:r>
      <w:r w:rsidR="00AF2E6E" w:rsidRPr="00873F79">
        <w:rPr>
          <w:rtl/>
        </w:rPr>
        <w:t>ک</w:t>
      </w:r>
      <w:r w:rsidRPr="00873F79">
        <w:rPr>
          <w:rtl/>
        </w:rPr>
        <w:t>رده است</w:t>
      </w:r>
      <w:r w:rsidRPr="00873F79">
        <w:rPr>
          <w:rFonts w:hint="cs"/>
          <w:vertAlign w:val="superscript"/>
          <w:rtl/>
        </w:rPr>
        <w:t>(</w:t>
      </w:r>
      <w:r w:rsidRPr="00873F79">
        <w:rPr>
          <w:vertAlign w:val="superscript"/>
          <w:rtl/>
        </w:rPr>
        <w:footnoteReference w:id="923"/>
      </w:r>
      <w:r w:rsidRPr="00873F79">
        <w:rPr>
          <w:rFonts w:hint="cs"/>
          <w:vertAlign w:val="superscript"/>
          <w:rtl/>
        </w:rPr>
        <w:t>)</w:t>
      </w:r>
      <w:r w:rsidRPr="00873F79">
        <w:rPr>
          <w:rFonts w:hint="cs"/>
          <w:rtl/>
        </w:rPr>
        <w:t xml:space="preserve">. </w:t>
      </w:r>
      <w:r w:rsidRPr="00873F79">
        <w:rPr>
          <w:rtl/>
        </w:rPr>
        <w:t>و</w:t>
      </w:r>
      <w:r w:rsidRPr="00873F79">
        <w:rPr>
          <w:rFonts w:hint="cs"/>
          <w:rtl/>
        </w:rPr>
        <w:t xml:space="preserve"> </w:t>
      </w:r>
      <w:r w:rsidRPr="00873F79">
        <w:rPr>
          <w:rtl/>
        </w:rPr>
        <w:t>ب</w:t>
      </w:r>
      <w:r w:rsidR="00AF2E6E" w:rsidRPr="00873F79">
        <w:rPr>
          <w:rtl/>
        </w:rPr>
        <w:t>ی</w:t>
      </w:r>
      <w:r w:rsidRPr="00873F79">
        <w:rPr>
          <w:rtl/>
        </w:rPr>
        <w:t>شتر</w:t>
      </w:r>
      <w:r w:rsidRPr="00873F79">
        <w:rPr>
          <w:rFonts w:hint="cs"/>
          <w:rtl/>
        </w:rPr>
        <w:t xml:space="preserve"> </w:t>
      </w:r>
      <w:r w:rsidRPr="00873F79">
        <w:rPr>
          <w:rtl/>
        </w:rPr>
        <w:t>از ا</w:t>
      </w:r>
      <w:r w:rsidR="00AF2E6E" w:rsidRPr="00873F79">
        <w:rPr>
          <w:rtl/>
        </w:rPr>
        <w:t>ی</w:t>
      </w:r>
      <w:r w:rsidRPr="00873F79">
        <w:rPr>
          <w:rtl/>
        </w:rPr>
        <w:t>ن با</w:t>
      </w:r>
      <w:r w:rsidR="00AF2E6E" w:rsidRPr="00873F79">
        <w:rPr>
          <w:rtl/>
        </w:rPr>
        <w:t>ک</w:t>
      </w:r>
      <w:r w:rsidRPr="00873F79">
        <w:rPr>
          <w:rtl/>
        </w:rPr>
        <w:t>مال وقاحت و</w:t>
      </w:r>
      <w:r w:rsidRPr="00873F79">
        <w:rPr>
          <w:rFonts w:hint="cs"/>
          <w:rtl/>
        </w:rPr>
        <w:t xml:space="preserve"> </w:t>
      </w:r>
      <w:r w:rsidRPr="00873F79">
        <w:rPr>
          <w:rtl/>
        </w:rPr>
        <w:t>ب</w:t>
      </w:r>
      <w:r w:rsidR="00AF2E6E" w:rsidRPr="00873F79">
        <w:rPr>
          <w:rtl/>
        </w:rPr>
        <w:t>ی</w:t>
      </w:r>
      <w:r w:rsidRPr="00873F79">
        <w:rPr>
          <w:rtl/>
        </w:rPr>
        <w:t>شرمى مدعى شده</w:t>
      </w:r>
      <w:r w:rsidR="006D7D8D" w:rsidRPr="00873F79">
        <w:rPr>
          <w:rtl/>
        </w:rPr>
        <w:t xml:space="preserve">‌اند </w:t>
      </w:r>
      <w:r w:rsidR="00AF2E6E" w:rsidRPr="00873F79">
        <w:rPr>
          <w:rtl/>
        </w:rPr>
        <w:t>ک</w:t>
      </w:r>
      <w:r w:rsidRPr="00873F79">
        <w:rPr>
          <w:rtl/>
        </w:rPr>
        <w:t>ه عمر</w:t>
      </w:r>
      <w:r w:rsidR="00873F79">
        <w:rPr>
          <w:rFonts w:hint="cs"/>
          <w:rtl/>
        </w:rPr>
        <w:t xml:space="preserve"> </w:t>
      </w:r>
      <w:r w:rsidRPr="00873F79">
        <w:rPr>
          <w:rtl/>
        </w:rPr>
        <w:t xml:space="preserve">بن خطاب </w:t>
      </w:r>
      <w:r w:rsidRPr="00873F79">
        <w:rPr>
          <w:rFonts w:hint="cs"/>
          <w:rtl/>
        </w:rPr>
        <w:t>(</w:t>
      </w:r>
      <w:r w:rsidR="00873F79">
        <w:rPr>
          <w:rFonts w:cs="CTraditional Arabic" w:hint="cs"/>
          <w:rtl/>
        </w:rPr>
        <w:t>س</w:t>
      </w:r>
      <w:r w:rsidRPr="00873F79">
        <w:rPr>
          <w:rFonts w:hint="cs"/>
          <w:rtl/>
        </w:rPr>
        <w:t xml:space="preserve">) </w:t>
      </w:r>
      <w:r w:rsidRPr="00873F79">
        <w:rPr>
          <w:rtl/>
        </w:rPr>
        <w:t>دختر او</w:t>
      </w:r>
      <w:r w:rsidRPr="00873F79">
        <w:rPr>
          <w:rFonts w:hint="cs"/>
          <w:rtl/>
        </w:rPr>
        <w:t xml:space="preserve"> </w:t>
      </w:r>
      <w:r w:rsidRPr="00873F79">
        <w:rPr>
          <w:rtl/>
        </w:rPr>
        <w:t>را غصب نموده</w:t>
      </w:r>
      <w:r w:rsidRPr="00873F79">
        <w:rPr>
          <w:rFonts w:hint="cs"/>
          <w:rtl/>
        </w:rPr>
        <w:t xml:space="preserve"> (</w:t>
      </w:r>
      <w:r w:rsidRPr="00873F79">
        <w:rPr>
          <w:rtl/>
        </w:rPr>
        <w:t>براى ا</w:t>
      </w:r>
      <w:r w:rsidR="00AF2E6E" w:rsidRPr="00873F79">
        <w:rPr>
          <w:rtl/>
        </w:rPr>
        <w:t>ی</w:t>
      </w:r>
      <w:r w:rsidRPr="00873F79">
        <w:rPr>
          <w:rtl/>
        </w:rPr>
        <w:t>ن</w:t>
      </w:r>
      <w:r w:rsidR="00AF2E6E" w:rsidRPr="00873F79">
        <w:rPr>
          <w:rtl/>
        </w:rPr>
        <w:t>ک</w:t>
      </w:r>
      <w:r w:rsidRPr="00873F79">
        <w:rPr>
          <w:rtl/>
        </w:rPr>
        <w:t>ه من</w:t>
      </w:r>
      <w:r w:rsidR="00AF2E6E" w:rsidRPr="00873F79">
        <w:rPr>
          <w:rtl/>
        </w:rPr>
        <w:t>ک</w:t>
      </w:r>
      <w:r w:rsidRPr="00873F79">
        <w:rPr>
          <w:rtl/>
        </w:rPr>
        <w:t>ر ازدواج و</w:t>
      </w:r>
      <w:r w:rsidRPr="00873F79">
        <w:rPr>
          <w:rFonts w:hint="cs"/>
          <w:rtl/>
        </w:rPr>
        <w:t xml:space="preserve"> </w:t>
      </w:r>
      <w:r w:rsidRPr="00873F79">
        <w:rPr>
          <w:rtl/>
        </w:rPr>
        <w:t>دوستى ب</w:t>
      </w:r>
      <w:r w:rsidR="00AF2E6E" w:rsidRPr="00873F79">
        <w:rPr>
          <w:rtl/>
        </w:rPr>
        <w:t>ی</w:t>
      </w:r>
      <w:r w:rsidRPr="00873F79">
        <w:rPr>
          <w:rtl/>
        </w:rPr>
        <w:t>ن على و</w:t>
      </w:r>
      <w:r w:rsidRPr="00873F79">
        <w:rPr>
          <w:rFonts w:hint="cs"/>
          <w:rtl/>
        </w:rPr>
        <w:t xml:space="preserve"> </w:t>
      </w:r>
      <w:r w:rsidRPr="00873F79">
        <w:rPr>
          <w:rtl/>
        </w:rPr>
        <w:t>عمر باشند</w:t>
      </w:r>
      <w:r w:rsidRPr="00873F79">
        <w:rPr>
          <w:rFonts w:hint="cs"/>
          <w:rtl/>
        </w:rPr>
        <w:t>)</w:t>
      </w:r>
      <w:r w:rsidRPr="00873F79">
        <w:rPr>
          <w:rtl/>
        </w:rPr>
        <w:t xml:space="preserve"> و</w:t>
      </w:r>
      <w:r w:rsidRPr="00873F79">
        <w:rPr>
          <w:rFonts w:hint="cs"/>
          <w:rtl/>
        </w:rPr>
        <w:t xml:space="preserve"> </w:t>
      </w:r>
      <w:r w:rsidRPr="00873F79">
        <w:rPr>
          <w:rtl/>
        </w:rPr>
        <w:t>على نتوانسته از دخ</w:t>
      </w:r>
      <w:r w:rsidRPr="00873F79">
        <w:rPr>
          <w:rFonts w:hint="cs"/>
          <w:rtl/>
        </w:rPr>
        <w:t>ت</w:t>
      </w:r>
      <w:r w:rsidRPr="00873F79">
        <w:rPr>
          <w:rtl/>
        </w:rPr>
        <w:t xml:space="preserve">ر خودش دفاع </w:t>
      </w:r>
      <w:r w:rsidR="00AF2E6E" w:rsidRPr="00873F79">
        <w:rPr>
          <w:rtl/>
        </w:rPr>
        <w:t>ک</w:t>
      </w:r>
      <w:r w:rsidRPr="00873F79">
        <w:rPr>
          <w:rtl/>
        </w:rPr>
        <w:t>ند!</w:t>
      </w:r>
      <w:r w:rsidRPr="00873F79">
        <w:rPr>
          <w:rFonts w:hint="cs"/>
          <w:rtl/>
        </w:rPr>
        <w:t>،</w:t>
      </w:r>
      <w:r w:rsidRPr="00873F79">
        <w:rPr>
          <w:rtl/>
        </w:rPr>
        <w:t xml:space="preserve"> </w:t>
      </w:r>
      <w:r w:rsidRPr="00873F79">
        <w:rPr>
          <w:rFonts w:hint="cs"/>
          <w:rtl/>
        </w:rPr>
        <w:t>(</w:t>
      </w:r>
      <w:r w:rsidRPr="00873F79">
        <w:rPr>
          <w:rtl/>
        </w:rPr>
        <w:t>چه اتهام و</w:t>
      </w:r>
      <w:r w:rsidRPr="00873F79">
        <w:rPr>
          <w:rFonts w:hint="cs"/>
          <w:rtl/>
        </w:rPr>
        <w:t xml:space="preserve"> </w:t>
      </w:r>
      <w:r w:rsidRPr="00873F79">
        <w:rPr>
          <w:rtl/>
        </w:rPr>
        <w:t>افتراء و</w:t>
      </w:r>
      <w:r w:rsidRPr="00873F79">
        <w:rPr>
          <w:rFonts w:hint="cs"/>
          <w:rtl/>
        </w:rPr>
        <w:t xml:space="preserve"> </w:t>
      </w:r>
      <w:r w:rsidRPr="00873F79">
        <w:rPr>
          <w:rtl/>
        </w:rPr>
        <w:t>اهانتى بالاتر از ا</w:t>
      </w:r>
      <w:r w:rsidR="00AF2E6E" w:rsidRPr="00873F79">
        <w:rPr>
          <w:rtl/>
        </w:rPr>
        <w:t>ی</w:t>
      </w:r>
      <w:r w:rsidRPr="00873F79">
        <w:rPr>
          <w:rtl/>
        </w:rPr>
        <w:t>ن</w:t>
      </w:r>
      <w:r w:rsidRPr="00873F79">
        <w:rPr>
          <w:rFonts w:hint="cs"/>
          <w:rtl/>
        </w:rPr>
        <w:t>)</w:t>
      </w:r>
      <w:r w:rsidRPr="00873F79">
        <w:rPr>
          <w:rtl/>
        </w:rPr>
        <w:t xml:space="preserve"> و</w:t>
      </w:r>
      <w:r w:rsidRPr="00873F79">
        <w:rPr>
          <w:rFonts w:hint="cs"/>
          <w:rtl/>
        </w:rPr>
        <w:t xml:space="preserve"> </w:t>
      </w:r>
      <w:r w:rsidR="00AF2E6E" w:rsidRPr="00873F79">
        <w:rPr>
          <w:rtl/>
        </w:rPr>
        <w:t>ک</w:t>
      </w:r>
      <w:r w:rsidRPr="00873F79">
        <w:rPr>
          <w:rtl/>
        </w:rPr>
        <w:t>ل</w:t>
      </w:r>
      <w:r w:rsidR="00AF2E6E" w:rsidRPr="00873F79">
        <w:rPr>
          <w:rtl/>
        </w:rPr>
        <w:t>ی</w:t>
      </w:r>
      <w:r w:rsidRPr="00873F79">
        <w:rPr>
          <w:rtl/>
        </w:rPr>
        <w:t>نى از قول ابوعبدالله روا</w:t>
      </w:r>
      <w:r w:rsidR="00AF2E6E" w:rsidRPr="00873F79">
        <w:rPr>
          <w:rtl/>
        </w:rPr>
        <w:t>ی</w:t>
      </w:r>
      <w:r w:rsidRPr="00873F79">
        <w:rPr>
          <w:rtl/>
        </w:rPr>
        <w:t xml:space="preserve">ت جعل نموده </w:t>
      </w:r>
      <w:r w:rsidR="00AF2E6E" w:rsidRPr="00873F79">
        <w:rPr>
          <w:rtl/>
        </w:rPr>
        <w:t>ک</w:t>
      </w:r>
      <w:r w:rsidRPr="00873F79">
        <w:rPr>
          <w:rtl/>
        </w:rPr>
        <w:t>ه</w:t>
      </w:r>
      <w:r w:rsidR="00CE2A51" w:rsidRPr="00873F79">
        <w:rPr>
          <w:rtl/>
        </w:rPr>
        <w:t xml:space="preserve"> می‌گوید</w:t>
      </w:r>
      <w:r w:rsidRPr="00873F79">
        <w:rPr>
          <w:rtl/>
        </w:rPr>
        <w:t xml:space="preserve">: </w:t>
      </w:r>
      <w:r w:rsidRPr="00FD35AF">
        <w:rPr>
          <w:rFonts w:ascii="Tahoma" w:hAnsi="Tahoma" w:cs="Traditional Arabic" w:hint="cs"/>
          <w:rtl/>
        </w:rPr>
        <w:t>«</w:t>
      </w:r>
      <w:r w:rsidRPr="00873F79">
        <w:rPr>
          <w:rtl/>
        </w:rPr>
        <w:t xml:space="preserve">آن فرجى بود </w:t>
      </w:r>
      <w:r w:rsidR="00AF2E6E" w:rsidRPr="00873F79">
        <w:rPr>
          <w:rtl/>
        </w:rPr>
        <w:t>ک</w:t>
      </w:r>
      <w:r w:rsidRPr="00873F79">
        <w:rPr>
          <w:rtl/>
        </w:rPr>
        <w:t>ه غصب شد</w:t>
      </w:r>
      <w:r w:rsidRPr="00FD35AF">
        <w:rPr>
          <w:rFonts w:ascii="Tahoma" w:hAnsi="Tahoma" w:cs="Traditional Arabic" w:hint="cs"/>
          <w:rtl/>
        </w:rPr>
        <w:t>»</w:t>
      </w:r>
      <w:r w:rsidRPr="00873F79">
        <w:rPr>
          <w:rFonts w:hint="cs"/>
          <w:vertAlign w:val="superscript"/>
          <w:rtl/>
        </w:rPr>
        <w:t>(</w:t>
      </w:r>
      <w:r w:rsidRPr="00873F79">
        <w:rPr>
          <w:vertAlign w:val="superscript"/>
          <w:rtl/>
        </w:rPr>
        <w:footnoteReference w:id="924"/>
      </w:r>
      <w:r w:rsidRPr="00873F79">
        <w:rPr>
          <w:rFonts w:hint="cs"/>
          <w:vertAlign w:val="superscript"/>
          <w:rtl/>
        </w:rPr>
        <w:t>)</w:t>
      </w:r>
      <w:r w:rsidRPr="00873F79">
        <w:rPr>
          <w:rtl/>
        </w:rPr>
        <w:t xml:space="preserve"> و</w:t>
      </w:r>
      <w:r w:rsidRPr="00873F79">
        <w:rPr>
          <w:rFonts w:hint="cs"/>
          <w:rtl/>
        </w:rPr>
        <w:t xml:space="preserve"> </w:t>
      </w:r>
      <w:r w:rsidRPr="00873F79">
        <w:rPr>
          <w:rtl/>
        </w:rPr>
        <w:t>لهذا على نم</w:t>
      </w:r>
      <w:r w:rsidR="00AF2E6E" w:rsidRPr="00873F79">
        <w:rPr>
          <w:rtl/>
        </w:rPr>
        <w:t>ی</w:t>
      </w:r>
      <w:r w:rsidR="00873F79">
        <w:rPr>
          <w:rFonts w:hint="cs"/>
          <w:rtl/>
        </w:rPr>
        <w:t>‌</w:t>
      </w:r>
      <w:r w:rsidRPr="00873F79">
        <w:rPr>
          <w:rtl/>
        </w:rPr>
        <w:t xml:space="preserve">خواست دخترش ام </w:t>
      </w:r>
      <w:r w:rsidR="00AF2E6E" w:rsidRPr="00873F79">
        <w:rPr>
          <w:rtl/>
        </w:rPr>
        <w:t>ک</w:t>
      </w:r>
      <w:r w:rsidRPr="00873F79">
        <w:rPr>
          <w:rtl/>
        </w:rPr>
        <w:t>لثوم را به ازدواج عمر در ب</w:t>
      </w:r>
      <w:r w:rsidR="00AF2E6E" w:rsidRPr="00873F79">
        <w:rPr>
          <w:rtl/>
        </w:rPr>
        <w:t>ی</w:t>
      </w:r>
      <w:r w:rsidRPr="00873F79">
        <w:rPr>
          <w:rtl/>
        </w:rPr>
        <w:t>اورد، ل</w:t>
      </w:r>
      <w:r w:rsidR="00AF2E6E" w:rsidRPr="00873F79">
        <w:rPr>
          <w:rtl/>
        </w:rPr>
        <w:t>یک</w:t>
      </w:r>
      <w:r w:rsidRPr="00873F79">
        <w:rPr>
          <w:rtl/>
        </w:rPr>
        <w:t>ن از او م</w:t>
      </w:r>
      <w:r w:rsidR="00AF2E6E" w:rsidRPr="00873F79">
        <w:rPr>
          <w:rtl/>
        </w:rPr>
        <w:t>ی</w:t>
      </w:r>
      <w:r w:rsidR="00873F79">
        <w:rPr>
          <w:rFonts w:hint="cs"/>
          <w:rtl/>
        </w:rPr>
        <w:t>‌</w:t>
      </w:r>
      <w:r w:rsidRPr="00873F79">
        <w:rPr>
          <w:rtl/>
        </w:rPr>
        <w:t>ترس</w:t>
      </w:r>
      <w:r w:rsidR="00AF2E6E" w:rsidRPr="00873F79">
        <w:rPr>
          <w:rtl/>
        </w:rPr>
        <w:t>ی</w:t>
      </w:r>
      <w:r w:rsidRPr="00873F79">
        <w:rPr>
          <w:rtl/>
        </w:rPr>
        <w:t>د، و</w:t>
      </w:r>
      <w:r w:rsidRPr="00873F79">
        <w:rPr>
          <w:rFonts w:hint="cs"/>
          <w:rtl/>
        </w:rPr>
        <w:t xml:space="preserve"> </w:t>
      </w:r>
      <w:r w:rsidRPr="00873F79">
        <w:rPr>
          <w:rtl/>
        </w:rPr>
        <w:t>لهذا عموى خود عباس را براى ازدواج و</w:t>
      </w:r>
      <w:r w:rsidR="00AF2E6E" w:rsidRPr="00873F79">
        <w:rPr>
          <w:rtl/>
        </w:rPr>
        <w:t>کی</w:t>
      </w:r>
      <w:r w:rsidRPr="00873F79">
        <w:rPr>
          <w:rtl/>
        </w:rPr>
        <w:t>ل خود نمود!</w:t>
      </w:r>
      <w:r w:rsidRPr="00873F79">
        <w:rPr>
          <w:rFonts w:hint="cs"/>
          <w:rtl/>
        </w:rPr>
        <w:t xml:space="preserve"> </w:t>
      </w:r>
      <w:r w:rsidRPr="00873F79">
        <w:rPr>
          <w:rFonts w:hint="cs"/>
          <w:vertAlign w:val="superscript"/>
          <w:rtl/>
        </w:rPr>
        <w:t>(</w:t>
      </w:r>
      <w:r w:rsidRPr="00873F79">
        <w:rPr>
          <w:vertAlign w:val="superscript"/>
          <w:rtl/>
        </w:rPr>
        <w:footnoteReference w:id="925"/>
      </w:r>
      <w:r w:rsidRPr="00873F79">
        <w:rPr>
          <w:rFonts w:hint="cs"/>
          <w:vertAlign w:val="superscript"/>
          <w:rtl/>
        </w:rPr>
        <w:t>)</w:t>
      </w:r>
      <w:r w:rsidRPr="00873F79">
        <w:rPr>
          <w:rFonts w:hint="cs"/>
          <w:rtl/>
        </w:rPr>
        <w:t>. (</w:t>
      </w:r>
      <w:r w:rsidRPr="00873F79">
        <w:rPr>
          <w:rtl/>
        </w:rPr>
        <w:t>پس چراغصب</w:t>
      </w:r>
      <w:r w:rsidRPr="00873F79">
        <w:rPr>
          <w:rFonts w:hint="cs"/>
          <w:rtl/>
        </w:rPr>
        <w:t>)</w:t>
      </w:r>
      <w:r w:rsidRPr="00873F79">
        <w:rPr>
          <w:rtl/>
        </w:rPr>
        <w:t xml:space="preserve">؟ </w:t>
      </w:r>
    </w:p>
    <w:p w:rsidR="00C363C7" w:rsidRPr="00873F79" w:rsidRDefault="00C363C7" w:rsidP="00873F79">
      <w:pPr>
        <w:pStyle w:val="a9"/>
        <w:rPr>
          <w:rtl/>
        </w:rPr>
      </w:pPr>
      <w:r w:rsidRPr="00873F79">
        <w:rPr>
          <w:rtl/>
        </w:rPr>
        <w:t>و</w:t>
      </w:r>
      <w:r w:rsidRPr="00873F79">
        <w:rPr>
          <w:rFonts w:hint="cs"/>
          <w:rtl/>
        </w:rPr>
        <w:t xml:space="preserve"> </w:t>
      </w:r>
      <w:r w:rsidRPr="00873F79">
        <w:rPr>
          <w:rtl/>
        </w:rPr>
        <w:t>ا</w:t>
      </w:r>
      <w:r w:rsidR="00AF2E6E" w:rsidRPr="00873F79">
        <w:rPr>
          <w:rtl/>
        </w:rPr>
        <w:t>ی</w:t>
      </w:r>
      <w:r w:rsidRPr="00873F79">
        <w:rPr>
          <w:rtl/>
        </w:rPr>
        <w:t>ن على</w:t>
      </w:r>
      <w:r w:rsidR="00E927B8" w:rsidRPr="00873F79">
        <w:rPr>
          <w:rFonts w:cs="CTraditional Arabic"/>
          <w:rtl/>
        </w:rPr>
        <w:t>س</w:t>
      </w:r>
      <w:r w:rsidRPr="00873F79">
        <w:rPr>
          <w:rFonts w:hint="cs"/>
          <w:rtl/>
        </w:rPr>
        <w:t xml:space="preserve"> </w:t>
      </w:r>
      <w:r w:rsidR="00AF2E6E" w:rsidRPr="00873F79">
        <w:rPr>
          <w:rtl/>
        </w:rPr>
        <w:t>ک</w:t>
      </w:r>
      <w:r w:rsidRPr="00873F79">
        <w:rPr>
          <w:rtl/>
        </w:rPr>
        <w:t>ه خلافت و</w:t>
      </w:r>
      <w:r w:rsidRPr="00873F79">
        <w:rPr>
          <w:rFonts w:hint="cs"/>
          <w:rtl/>
        </w:rPr>
        <w:t xml:space="preserve"> </w:t>
      </w:r>
      <w:r w:rsidRPr="00873F79">
        <w:rPr>
          <w:rtl/>
        </w:rPr>
        <w:t xml:space="preserve">امارت را وقتى </w:t>
      </w:r>
      <w:r w:rsidR="00AF2E6E" w:rsidRPr="00873F79">
        <w:rPr>
          <w:rtl/>
        </w:rPr>
        <w:t>ک</w:t>
      </w:r>
      <w:r w:rsidRPr="00873F79">
        <w:rPr>
          <w:rtl/>
        </w:rPr>
        <w:t>ه به او پ</w:t>
      </w:r>
      <w:r w:rsidR="00AF2E6E" w:rsidRPr="00873F79">
        <w:rPr>
          <w:rtl/>
        </w:rPr>
        <w:t>ی</w:t>
      </w:r>
      <w:r w:rsidRPr="00873F79">
        <w:rPr>
          <w:rtl/>
        </w:rPr>
        <w:t xml:space="preserve">شنهاد شد رد </w:t>
      </w:r>
      <w:r w:rsidR="00AF2E6E" w:rsidRPr="00873F79">
        <w:rPr>
          <w:rtl/>
        </w:rPr>
        <w:t>ک</w:t>
      </w:r>
      <w:r w:rsidRPr="00873F79">
        <w:rPr>
          <w:rtl/>
        </w:rPr>
        <w:t>رده و گفت: مرا رها</w:t>
      </w:r>
      <w:r w:rsidRPr="00873F79">
        <w:rPr>
          <w:rFonts w:hint="cs"/>
          <w:rtl/>
        </w:rPr>
        <w:t xml:space="preserve"> </w:t>
      </w:r>
      <w:r w:rsidR="00AF2E6E" w:rsidRPr="00873F79">
        <w:rPr>
          <w:rtl/>
        </w:rPr>
        <w:t>ک</w:t>
      </w:r>
      <w:r w:rsidRPr="00873F79">
        <w:rPr>
          <w:rtl/>
        </w:rPr>
        <w:t>ن</w:t>
      </w:r>
      <w:r w:rsidR="00AF2E6E" w:rsidRPr="00873F79">
        <w:rPr>
          <w:rtl/>
        </w:rPr>
        <w:t>ی</w:t>
      </w:r>
      <w:r w:rsidRPr="00873F79">
        <w:rPr>
          <w:rtl/>
        </w:rPr>
        <w:t>د و</w:t>
      </w:r>
      <w:r w:rsidRPr="00873F79">
        <w:rPr>
          <w:rFonts w:hint="cs"/>
          <w:rtl/>
        </w:rPr>
        <w:t xml:space="preserve"> </w:t>
      </w:r>
      <w:r w:rsidRPr="00873F79">
        <w:rPr>
          <w:rtl/>
        </w:rPr>
        <w:t>د</w:t>
      </w:r>
      <w:r w:rsidR="00AF2E6E" w:rsidRPr="00873F79">
        <w:rPr>
          <w:rtl/>
        </w:rPr>
        <w:t>ی</w:t>
      </w:r>
      <w:r w:rsidRPr="00873F79">
        <w:rPr>
          <w:rtl/>
        </w:rPr>
        <w:t>گرى را بجوئ</w:t>
      </w:r>
      <w:r w:rsidR="00AF2E6E" w:rsidRPr="00873F79">
        <w:rPr>
          <w:rtl/>
        </w:rPr>
        <w:t>ی</w:t>
      </w:r>
      <w:r w:rsidRPr="00873F79">
        <w:rPr>
          <w:rtl/>
        </w:rPr>
        <w:t>د، و</w:t>
      </w:r>
      <w:r w:rsidRPr="00873F79">
        <w:rPr>
          <w:rFonts w:hint="cs"/>
          <w:rtl/>
        </w:rPr>
        <w:t xml:space="preserve"> </w:t>
      </w:r>
      <w:r w:rsidRPr="00873F79">
        <w:rPr>
          <w:rtl/>
        </w:rPr>
        <w:t>قبل و</w:t>
      </w:r>
      <w:r w:rsidRPr="00873F79">
        <w:rPr>
          <w:rFonts w:hint="cs"/>
          <w:rtl/>
        </w:rPr>
        <w:t xml:space="preserve"> </w:t>
      </w:r>
      <w:r w:rsidRPr="00873F79">
        <w:rPr>
          <w:rtl/>
        </w:rPr>
        <w:t>بعد از</w:t>
      </w:r>
      <w:r w:rsidRPr="00873F79">
        <w:rPr>
          <w:rFonts w:hint="cs"/>
          <w:rtl/>
        </w:rPr>
        <w:t xml:space="preserve"> </w:t>
      </w:r>
      <w:r w:rsidRPr="00873F79">
        <w:rPr>
          <w:rtl/>
        </w:rPr>
        <w:t>وفات عمر خلافت را فقط بخاطر ا</w:t>
      </w:r>
      <w:r w:rsidR="00AF2E6E" w:rsidRPr="00873F79">
        <w:rPr>
          <w:rtl/>
        </w:rPr>
        <w:t>ی</w:t>
      </w:r>
      <w:r w:rsidRPr="00873F79">
        <w:rPr>
          <w:rtl/>
        </w:rPr>
        <w:t>ن</w:t>
      </w:r>
      <w:r w:rsidR="00AF2E6E" w:rsidRPr="00873F79">
        <w:rPr>
          <w:rtl/>
        </w:rPr>
        <w:t>ک</w:t>
      </w:r>
      <w:r w:rsidRPr="00873F79">
        <w:rPr>
          <w:rtl/>
        </w:rPr>
        <w:t>ه اجتهاد خود</w:t>
      </w:r>
      <w:r w:rsidRPr="00873F79">
        <w:rPr>
          <w:rFonts w:hint="cs"/>
          <w:rtl/>
        </w:rPr>
        <w:t xml:space="preserve"> </w:t>
      </w:r>
      <w:r w:rsidRPr="00873F79">
        <w:rPr>
          <w:rtl/>
        </w:rPr>
        <w:t>را تر</w:t>
      </w:r>
      <w:r w:rsidR="00AF2E6E" w:rsidRPr="00873F79">
        <w:rPr>
          <w:rtl/>
        </w:rPr>
        <w:t>ک</w:t>
      </w:r>
      <w:r w:rsidRPr="00873F79">
        <w:rPr>
          <w:rtl/>
        </w:rPr>
        <w:t xml:space="preserve"> ن</w:t>
      </w:r>
      <w:r w:rsidR="00AF2E6E" w:rsidRPr="00873F79">
        <w:rPr>
          <w:rtl/>
        </w:rPr>
        <w:t>ک</w:t>
      </w:r>
      <w:r w:rsidRPr="00873F79">
        <w:rPr>
          <w:rtl/>
        </w:rPr>
        <w:t>ند، چن</w:t>
      </w:r>
      <w:r w:rsidR="00AF2E6E" w:rsidRPr="00873F79">
        <w:rPr>
          <w:rtl/>
        </w:rPr>
        <w:t>ی</w:t>
      </w:r>
      <w:r w:rsidRPr="00873F79">
        <w:rPr>
          <w:rtl/>
        </w:rPr>
        <w:t>ن شخص</w:t>
      </w:r>
      <w:r w:rsidR="00AF2E6E" w:rsidRPr="00873F79">
        <w:rPr>
          <w:rtl/>
        </w:rPr>
        <w:t>ی</w:t>
      </w:r>
      <w:r w:rsidRPr="00873F79">
        <w:rPr>
          <w:rtl/>
        </w:rPr>
        <w:t>ت عظ</w:t>
      </w:r>
      <w:r w:rsidR="00AF2E6E" w:rsidRPr="00873F79">
        <w:rPr>
          <w:rtl/>
        </w:rPr>
        <w:t>ی</w:t>
      </w:r>
      <w:r w:rsidRPr="00873F79">
        <w:rPr>
          <w:rtl/>
        </w:rPr>
        <w:t xml:space="preserve">مى را از </w:t>
      </w:r>
      <w:r w:rsidR="00AF2E6E" w:rsidRPr="00873F79">
        <w:rPr>
          <w:rtl/>
        </w:rPr>
        <w:t>یک</w:t>
      </w:r>
      <w:r w:rsidRPr="00873F79">
        <w:rPr>
          <w:rtl/>
        </w:rPr>
        <w:t xml:space="preserve"> طرف برا</w:t>
      </w:r>
      <w:r w:rsidR="00AF2E6E" w:rsidRPr="00873F79">
        <w:rPr>
          <w:rtl/>
        </w:rPr>
        <w:t>ی</w:t>
      </w:r>
      <w:r w:rsidRPr="00873F79">
        <w:rPr>
          <w:rtl/>
        </w:rPr>
        <w:t>ش به خاطر عوام فر</w:t>
      </w:r>
      <w:r w:rsidR="00AF2E6E" w:rsidRPr="00873F79">
        <w:rPr>
          <w:rtl/>
        </w:rPr>
        <w:t>ی</w:t>
      </w:r>
      <w:r w:rsidRPr="00873F79">
        <w:rPr>
          <w:rtl/>
        </w:rPr>
        <w:t>بى س</w:t>
      </w:r>
      <w:r w:rsidR="00AF2E6E" w:rsidRPr="00873F79">
        <w:rPr>
          <w:rtl/>
        </w:rPr>
        <w:t>ی</w:t>
      </w:r>
      <w:r w:rsidRPr="00873F79">
        <w:rPr>
          <w:rtl/>
        </w:rPr>
        <w:t>نه م</w:t>
      </w:r>
      <w:r w:rsidR="00AF2E6E" w:rsidRPr="00873F79">
        <w:rPr>
          <w:rtl/>
        </w:rPr>
        <w:t>ی</w:t>
      </w:r>
      <w:r w:rsidR="00873F79">
        <w:rPr>
          <w:rFonts w:hint="cs"/>
          <w:rtl/>
        </w:rPr>
        <w:t>‌</w:t>
      </w:r>
      <w:r w:rsidRPr="00873F79">
        <w:rPr>
          <w:rtl/>
        </w:rPr>
        <w:t>زنند و</w:t>
      </w:r>
      <w:r w:rsidRPr="00873F79">
        <w:rPr>
          <w:rFonts w:hint="cs"/>
          <w:rtl/>
        </w:rPr>
        <w:t xml:space="preserve"> </w:t>
      </w:r>
      <w:r w:rsidRPr="00873F79">
        <w:rPr>
          <w:rtl/>
        </w:rPr>
        <w:t>نوحه م</w:t>
      </w:r>
      <w:r w:rsidR="00AF2E6E" w:rsidRPr="00873F79">
        <w:rPr>
          <w:rtl/>
        </w:rPr>
        <w:t>ی</w:t>
      </w:r>
      <w:r w:rsidR="00873F79">
        <w:rPr>
          <w:rFonts w:hint="cs"/>
          <w:rtl/>
        </w:rPr>
        <w:t>‌</w:t>
      </w:r>
      <w:r w:rsidRPr="00873F79">
        <w:rPr>
          <w:rtl/>
        </w:rPr>
        <w:t>خوانند و از طرف د</w:t>
      </w:r>
      <w:r w:rsidR="00AF2E6E" w:rsidRPr="00873F79">
        <w:rPr>
          <w:rtl/>
        </w:rPr>
        <w:t>ی</w:t>
      </w:r>
      <w:r w:rsidRPr="00873F79">
        <w:rPr>
          <w:rtl/>
        </w:rPr>
        <w:t>گر ا</w:t>
      </w:r>
      <w:r w:rsidR="00AF2E6E" w:rsidRPr="00873F79">
        <w:rPr>
          <w:rtl/>
        </w:rPr>
        <w:t>ی</w:t>
      </w:r>
      <w:r w:rsidRPr="00873F79">
        <w:rPr>
          <w:rtl/>
        </w:rPr>
        <w:t>نگونه به او اهانت</w:t>
      </w:r>
      <w:r w:rsidR="004A5748" w:rsidRPr="00873F79">
        <w:rPr>
          <w:rtl/>
        </w:rPr>
        <w:t xml:space="preserve"> می‌کنند</w:t>
      </w:r>
      <w:r w:rsidRPr="00873F79">
        <w:rPr>
          <w:rtl/>
        </w:rPr>
        <w:t>، و</w:t>
      </w:r>
      <w:r w:rsidRPr="00873F79">
        <w:rPr>
          <w:rFonts w:hint="cs"/>
          <w:rtl/>
        </w:rPr>
        <w:t xml:space="preserve"> </w:t>
      </w:r>
      <w:r w:rsidRPr="00873F79">
        <w:rPr>
          <w:rtl/>
        </w:rPr>
        <w:t>او</w:t>
      </w:r>
      <w:r w:rsidRPr="00873F79">
        <w:rPr>
          <w:rFonts w:hint="cs"/>
          <w:rtl/>
        </w:rPr>
        <w:t xml:space="preserve"> </w:t>
      </w:r>
      <w:r w:rsidRPr="00873F79">
        <w:rPr>
          <w:rtl/>
        </w:rPr>
        <w:t>را با دروغ</w:t>
      </w:r>
      <w:r w:rsidRPr="00873F79">
        <w:rPr>
          <w:rFonts w:hint="cs"/>
          <w:rtl/>
        </w:rPr>
        <w:t>‌</w:t>
      </w:r>
      <w:r w:rsidRPr="00873F79">
        <w:rPr>
          <w:rtl/>
        </w:rPr>
        <w:t>هاى خود ا</w:t>
      </w:r>
      <w:r w:rsidR="00AF2E6E" w:rsidRPr="00873F79">
        <w:rPr>
          <w:rtl/>
        </w:rPr>
        <w:t>ی</w:t>
      </w:r>
      <w:r w:rsidRPr="00873F79">
        <w:rPr>
          <w:rtl/>
        </w:rPr>
        <w:t>نگونه ترس</w:t>
      </w:r>
      <w:r w:rsidR="00AF2E6E" w:rsidRPr="00873F79">
        <w:rPr>
          <w:rtl/>
        </w:rPr>
        <w:t>ی</w:t>
      </w:r>
      <w:r w:rsidRPr="00873F79">
        <w:rPr>
          <w:rtl/>
        </w:rPr>
        <w:t>م</w:t>
      </w:r>
      <w:r w:rsidR="004A5748" w:rsidRPr="00873F79">
        <w:rPr>
          <w:rtl/>
        </w:rPr>
        <w:t xml:space="preserve"> می‌کنند</w:t>
      </w:r>
      <w:r w:rsidRPr="00873F79">
        <w:rPr>
          <w:rtl/>
        </w:rPr>
        <w:t xml:space="preserve">، </w:t>
      </w:r>
      <w:r w:rsidR="00AF2E6E" w:rsidRPr="00873F79">
        <w:rPr>
          <w:rtl/>
        </w:rPr>
        <w:t>ک</w:t>
      </w:r>
      <w:r w:rsidRPr="00873F79">
        <w:rPr>
          <w:rtl/>
        </w:rPr>
        <w:t xml:space="preserve">ه مثل </w:t>
      </w:r>
      <w:r w:rsidR="00AF2E6E" w:rsidRPr="00873F79">
        <w:rPr>
          <w:rtl/>
        </w:rPr>
        <w:t>یک</w:t>
      </w:r>
      <w:r w:rsidRPr="00873F79">
        <w:rPr>
          <w:rtl/>
        </w:rPr>
        <w:t xml:space="preserve"> عامى قدرت طلب به هرش</w:t>
      </w:r>
      <w:r w:rsidR="00AF2E6E" w:rsidRPr="00873F79">
        <w:rPr>
          <w:rtl/>
        </w:rPr>
        <w:t>ک</w:t>
      </w:r>
      <w:r w:rsidRPr="00873F79">
        <w:rPr>
          <w:rtl/>
        </w:rPr>
        <w:t>لى بدنبال قدرت</w:t>
      </w:r>
      <w:r w:rsidR="006D7D8D" w:rsidRPr="00873F79">
        <w:rPr>
          <w:rtl/>
        </w:rPr>
        <w:t xml:space="preserve"> می‌باشد</w:t>
      </w:r>
      <w:r w:rsidRPr="00873F79">
        <w:rPr>
          <w:rtl/>
        </w:rPr>
        <w:t>، و</w:t>
      </w:r>
      <w:r w:rsidRPr="00873F79">
        <w:rPr>
          <w:rFonts w:hint="cs"/>
          <w:rtl/>
        </w:rPr>
        <w:t xml:space="preserve"> </w:t>
      </w:r>
      <w:r w:rsidRPr="00873F79">
        <w:rPr>
          <w:rtl/>
        </w:rPr>
        <w:t>در راه آن از</w:t>
      </w:r>
      <w:r w:rsidRPr="00873F79">
        <w:rPr>
          <w:rFonts w:hint="cs"/>
          <w:rtl/>
        </w:rPr>
        <w:t xml:space="preserve"> </w:t>
      </w:r>
      <w:r w:rsidRPr="00873F79">
        <w:rPr>
          <w:rtl/>
        </w:rPr>
        <w:t>هر وس</w:t>
      </w:r>
      <w:r w:rsidR="00AF2E6E" w:rsidRPr="00873F79">
        <w:rPr>
          <w:rtl/>
        </w:rPr>
        <w:t>ی</w:t>
      </w:r>
      <w:r w:rsidRPr="00873F79">
        <w:rPr>
          <w:rtl/>
        </w:rPr>
        <w:t>له</w:t>
      </w:r>
      <w:r w:rsidRPr="00873F79">
        <w:rPr>
          <w:rFonts w:hint="cs"/>
          <w:rtl/>
        </w:rPr>
        <w:t>‌</w:t>
      </w:r>
      <w:r w:rsidRPr="00873F79">
        <w:rPr>
          <w:rtl/>
        </w:rPr>
        <w:t>اى استفاده</w:t>
      </w:r>
      <w:r w:rsidR="004A5748" w:rsidRPr="00873F79">
        <w:rPr>
          <w:rtl/>
        </w:rPr>
        <w:t xml:space="preserve"> می‌کند</w:t>
      </w:r>
      <w:r w:rsidRPr="00873F79">
        <w:rPr>
          <w:rtl/>
        </w:rPr>
        <w:t xml:space="preserve">، </w:t>
      </w:r>
      <w:r w:rsidR="00AF2E6E" w:rsidRPr="00873F79">
        <w:rPr>
          <w:rtl/>
        </w:rPr>
        <w:t>ک</w:t>
      </w:r>
      <w:r w:rsidRPr="00873F79">
        <w:rPr>
          <w:rtl/>
        </w:rPr>
        <w:t>ه حتى در ا</w:t>
      </w:r>
      <w:r w:rsidR="00AF2E6E" w:rsidRPr="00873F79">
        <w:rPr>
          <w:rtl/>
        </w:rPr>
        <w:t>ی</w:t>
      </w:r>
      <w:r w:rsidRPr="00873F79">
        <w:rPr>
          <w:rtl/>
        </w:rPr>
        <w:t>ن راه از خانواده و</w:t>
      </w:r>
      <w:r w:rsidRPr="00873F79">
        <w:rPr>
          <w:rFonts w:hint="cs"/>
          <w:rtl/>
        </w:rPr>
        <w:t xml:space="preserve"> </w:t>
      </w:r>
      <w:r w:rsidRPr="00873F79">
        <w:rPr>
          <w:rtl/>
        </w:rPr>
        <w:t>حسب و</w:t>
      </w:r>
      <w:r w:rsidRPr="00873F79">
        <w:rPr>
          <w:rFonts w:hint="cs"/>
          <w:rtl/>
        </w:rPr>
        <w:t xml:space="preserve"> </w:t>
      </w:r>
      <w:r w:rsidRPr="00873F79">
        <w:rPr>
          <w:rtl/>
        </w:rPr>
        <w:t>نسب و</w:t>
      </w:r>
      <w:r w:rsidRPr="00873F79">
        <w:rPr>
          <w:rFonts w:hint="cs"/>
          <w:rtl/>
        </w:rPr>
        <w:t xml:space="preserve"> </w:t>
      </w:r>
      <w:r w:rsidRPr="00873F79">
        <w:rPr>
          <w:rtl/>
        </w:rPr>
        <w:t>همسر و</w:t>
      </w:r>
      <w:r w:rsidRPr="00873F79">
        <w:rPr>
          <w:rFonts w:hint="cs"/>
          <w:rtl/>
        </w:rPr>
        <w:t xml:space="preserve"> </w:t>
      </w:r>
      <w:r w:rsidRPr="00873F79">
        <w:rPr>
          <w:rtl/>
        </w:rPr>
        <w:t>فرزندانش ن</w:t>
      </w:r>
      <w:r w:rsidR="00AF2E6E" w:rsidRPr="00873F79">
        <w:rPr>
          <w:rtl/>
        </w:rPr>
        <w:t>ی</w:t>
      </w:r>
      <w:r w:rsidRPr="00873F79">
        <w:rPr>
          <w:rtl/>
        </w:rPr>
        <w:t>ز نم</w:t>
      </w:r>
      <w:r w:rsidR="00AF2E6E" w:rsidRPr="00873F79">
        <w:rPr>
          <w:rtl/>
        </w:rPr>
        <w:t>ی</w:t>
      </w:r>
      <w:r w:rsidR="00873F79">
        <w:rPr>
          <w:rFonts w:hint="cs"/>
          <w:rtl/>
        </w:rPr>
        <w:t>‌</w:t>
      </w:r>
      <w:r w:rsidRPr="00873F79">
        <w:rPr>
          <w:rtl/>
        </w:rPr>
        <w:t>گذرد!!</w:t>
      </w:r>
      <w:r w:rsidRPr="00873F79">
        <w:rPr>
          <w:rFonts w:hint="cs"/>
          <w:rtl/>
        </w:rPr>
        <w:t>،</w:t>
      </w:r>
      <w:r w:rsidRPr="00873F79">
        <w:rPr>
          <w:rtl/>
        </w:rPr>
        <w:t xml:space="preserve"> به اهانت ب</w:t>
      </w:r>
      <w:r w:rsidR="00AF2E6E" w:rsidRPr="00873F79">
        <w:rPr>
          <w:rtl/>
        </w:rPr>
        <w:t>ی</w:t>
      </w:r>
      <w:r w:rsidRPr="00873F79">
        <w:rPr>
          <w:rtl/>
        </w:rPr>
        <w:t xml:space="preserve">شرمانه آنها دقت بنما </w:t>
      </w:r>
      <w:r w:rsidR="00AF2E6E" w:rsidRPr="00873F79">
        <w:rPr>
          <w:rtl/>
        </w:rPr>
        <w:t>ک</w:t>
      </w:r>
      <w:r w:rsidRPr="00873F79">
        <w:rPr>
          <w:rtl/>
        </w:rPr>
        <w:t xml:space="preserve">ه در </w:t>
      </w:r>
      <w:r w:rsidR="00AF2E6E" w:rsidRPr="00873F79">
        <w:rPr>
          <w:rtl/>
        </w:rPr>
        <w:t>ک</w:t>
      </w:r>
      <w:r w:rsidRPr="00873F79">
        <w:rPr>
          <w:rtl/>
        </w:rPr>
        <w:t>تاب مورد اعتماد خود چگونه به ا</w:t>
      </w:r>
      <w:r w:rsidR="00AF2E6E" w:rsidRPr="00873F79">
        <w:rPr>
          <w:rtl/>
        </w:rPr>
        <w:t>ی</w:t>
      </w:r>
      <w:r w:rsidRPr="00873F79">
        <w:rPr>
          <w:rtl/>
        </w:rPr>
        <w:t>ن سرور اهل ب</w:t>
      </w:r>
      <w:r w:rsidR="00AF2E6E" w:rsidRPr="00873F79">
        <w:rPr>
          <w:rtl/>
        </w:rPr>
        <w:t>ی</w:t>
      </w:r>
      <w:r w:rsidRPr="00873F79">
        <w:rPr>
          <w:rtl/>
        </w:rPr>
        <w:t xml:space="preserve">ت اهانت </w:t>
      </w:r>
      <w:r w:rsidR="00AF2E6E" w:rsidRPr="00873F79">
        <w:rPr>
          <w:rtl/>
        </w:rPr>
        <w:t>ک</w:t>
      </w:r>
      <w:r w:rsidRPr="00873F79">
        <w:rPr>
          <w:rtl/>
        </w:rPr>
        <w:t>رده و</w:t>
      </w:r>
      <w:r w:rsidRPr="00873F79">
        <w:rPr>
          <w:rFonts w:hint="cs"/>
          <w:rtl/>
        </w:rPr>
        <w:t xml:space="preserve"> </w:t>
      </w:r>
      <w:r w:rsidRPr="00873F79">
        <w:rPr>
          <w:rtl/>
        </w:rPr>
        <w:t>جعل نموده</w:t>
      </w:r>
      <w:r w:rsidR="006D7D8D" w:rsidRPr="00873F79">
        <w:rPr>
          <w:rtl/>
        </w:rPr>
        <w:t xml:space="preserve">‌اند </w:t>
      </w:r>
      <w:r w:rsidR="00AF2E6E" w:rsidRPr="00873F79">
        <w:rPr>
          <w:rtl/>
        </w:rPr>
        <w:t>ک</w:t>
      </w:r>
      <w:r w:rsidRPr="00873F79">
        <w:rPr>
          <w:rtl/>
        </w:rPr>
        <w:t xml:space="preserve">ه: وقتى </w:t>
      </w:r>
      <w:r w:rsidR="00AF2E6E" w:rsidRPr="00873F79">
        <w:rPr>
          <w:rtl/>
        </w:rPr>
        <w:t>ک</w:t>
      </w:r>
      <w:r w:rsidRPr="00873F79">
        <w:rPr>
          <w:rtl/>
        </w:rPr>
        <w:t>ه با ابوب</w:t>
      </w:r>
      <w:r w:rsidR="00AF2E6E" w:rsidRPr="00873F79">
        <w:rPr>
          <w:rtl/>
        </w:rPr>
        <w:t>ک</w:t>
      </w:r>
      <w:r w:rsidRPr="00873F79">
        <w:rPr>
          <w:rtl/>
        </w:rPr>
        <w:t>ر ب</w:t>
      </w:r>
      <w:r w:rsidR="00AF2E6E" w:rsidRPr="00873F79">
        <w:rPr>
          <w:rtl/>
        </w:rPr>
        <w:t>ی</w:t>
      </w:r>
      <w:r w:rsidRPr="00873F79">
        <w:rPr>
          <w:rtl/>
        </w:rPr>
        <w:t>عت</w:t>
      </w:r>
      <w:r w:rsidR="000F71B7" w:rsidRPr="00873F79">
        <w:rPr>
          <w:rFonts w:ascii="Times New Roman" w:hAnsi="Times New Roman" w:cs="Times New Roman" w:hint="cs"/>
          <w:rtl/>
        </w:rPr>
        <w:t xml:space="preserve"> </w:t>
      </w:r>
      <w:r w:rsidRPr="00873F79">
        <w:rPr>
          <w:rFonts w:hint="cs"/>
          <w:rtl/>
        </w:rPr>
        <w:t>شد،</w:t>
      </w:r>
      <w:r w:rsidRPr="00873F79">
        <w:rPr>
          <w:rtl/>
        </w:rPr>
        <w:t xml:space="preserve"> </w:t>
      </w:r>
      <w:r w:rsidRPr="00873F79">
        <w:rPr>
          <w:rFonts w:hint="cs"/>
          <w:rtl/>
        </w:rPr>
        <w:t>خبر</w:t>
      </w:r>
      <w:r w:rsidRPr="00873F79">
        <w:rPr>
          <w:rtl/>
        </w:rPr>
        <w:t xml:space="preserve"> </w:t>
      </w:r>
      <w:r w:rsidRPr="00873F79">
        <w:rPr>
          <w:rFonts w:hint="cs"/>
          <w:rtl/>
        </w:rPr>
        <w:t>به</w:t>
      </w:r>
      <w:r w:rsidRPr="00873F79">
        <w:rPr>
          <w:rtl/>
        </w:rPr>
        <w:t xml:space="preserve"> </w:t>
      </w:r>
      <w:r w:rsidRPr="00873F79">
        <w:rPr>
          <w:rFonts w:hint="cs"/>
          <w:rtl/>
        </w:rPr>
        <w:t>گوش</w:t>
      </w:r>
      <w:r w:rsidRPr="00873F79">
        <w:rPr>
          <w:rtl/>
        </w:rPr>
        <w:t xml:space="preserve"> </w:t>
      </w:r>
      <w:r w:rsidRPr="00873F79">
        <w:rPr>
          <w:rFonts w:hint="cs"/>
          <w:rtl/>
        </w:rPr>
        <w:t>على</w:t>
      </w:r>
      <w:r w:rsidRPr="00873F79">
        <w:rPr>
          <w:rtl/>
        </w:rPr>
        <w:t xml:space="preserve"> </w:t>
      </w:r>
      <w:r w:rsidRPr="00873F79">
        <w:rPr>
          <w:rFonts w:hint="cs"/>
          <w:rtl/>
        </w:rPr>
        <w:t>رس</w:t>
      </w:r>
      <w:r w:rsidR="00AF2E6E" w:rsidRPr="00873F79">
        <w:rPr>
          <w:rtl/>
        </w:rPr>
        <w:t>ی</w:t>
      </w:r>
      <w:r w:rsidRPr="00873F79">
        <w:rPr>
          <w:rtl/>
        </w:rPr>
        <w:t>ده و گفت: ا</w:t>
      </w:r>
      <w:r w:rsidR="00AF2E6E" w:rsidRPr="00873F79">
        <w:rPr>
          <w:rtl/>
        </w:rPr>
        <w:t>ی</w:t>
      </w:r>
      <w:r w:rsidRPr="00873F79">
        <w:rPr>
          <w:rtl/>
        </w:rPr>
        <w:t xml:space="preserve">ن اسمى است </w:t>
      </w:r>
      <w:r w:rsidR="00AF2E6E" w:rsidRPr="00873F79">
        <w:rPr>
          <w:rtl/>
        </w:rPr>
        <w:t>ک</w:t>
      </w:r>
      <w:r w:rsidRPr="00873F79">
        <w:rPr>
          <w:rtl/>
        </w:rPr>
        <w:t>ه جز براى من شا</w:t>
      </w:r>
      <w:r w:rsidR="00AF2E6E" w:rsidRPr="00873F79">
        <w:rPr>
          <w:rtl/>
        </w:rPr>
        <w:t>ی</w:t>
      </w:r>
      <w:r w:rsidRPr="00873F79">
        <w:rPr>
          <w:rtl/>
        </w:rPr>
        <w:t>سته ن</w:t>
      </w:r>
      <w:r w:rsidR="00AF2E6E" w:rsidRPr="00873F79">
        <w:rPr>
          <w:rtl/>
        </w:rPr>
        <w:t>ی</w:t>
      </w:r>
      <w:r w:rsidRPr="00873F79">
        <w:rPr>
          <w:rtl/>
        </w:rPr>
        <w:t>ست، و</w:t>
      </w:r>
      <w:r w:rsidRPr="00873F79">
        <w:rPr>
          <w:rFonts w:hint="cs"/>
          <w:rtl/>
        </w:rPr>
        <w:t xml:space="preserve"> </w:t>
      </w:r>
      <w:r w:rsidRPr="00873F79">
        <w:rPr>
          <w:rtl/>
        </w:rPr>
        <w:t>در آنروز سا</w:t>
      </w:r>
      <w:r w:rsidR="00AF2E6E" w:rsidRPr="00873F79">
        <w:rPr>
          <w:rtl/>
        </w:rPr>
        <w:t>ک</w:t>
      </w:r>
      <w:r w:rsidRPr="00873F79">
        <w:rPr>
          <w:rtl/>
        </w:rPr>
        <w:t xml:space="preserve">ت شد وقتى </w:t>
      </w:r>
      <w:r w:rsidR="00AF2E6E" w:rsidRPr="00873F79">
        <w:rPr>
          <w:rtl/>
        </w:rPr>
        <w:t>ک</w:t>
      </w:r>
      <w:r w:rsidRPr="00873F79">
        <w:rPr>
          <w:rtl/>
        </w:rPr>
        <w:t>ه شب رس</w:t>
      </w:r>
      <w:r w:rsidR="00AF2E6E" w:rsidRPr="00873F79">
        <w:rPr>
          <w:rtl/>
        </w:rPr>
        <w:t>ی</w:t>
      </w:r>
      <w:r w:rsidRPr="00873F79">
        <w:rPr>
          <w:rtl/>
        </w:rPr>
        <w:t>د، فاطمه عل</w:t>
      </w:r>
      <w:r w:rsidR="00AF2E6E" w:rsidRPr="00873F79">
        <w:rPr>
          <w:rtl/>
        </w:rPr>
        <w:t>ی</w:t>
      </w:r>
      <w:r w:rsidRPr="00873F79">
        <w:rPr>
          <w:rtl/>
        </w:rPr>
        <w:t>ها السلام و</w:t>
      </w:r>
      <w:r w:rsidRPr="00873F79">
        <w:rPr>
          <w:rFonts w:hint="cs"/>
          <w:rtl/>
        </w:rPr>
        <w:t xml:space="preserve"> </w:t>
      </w:r>
      <w:r w:rsidRPr="00873F79">
        <w:rPr>
          <w:rtl/>
        </w:rPr>
        <w:t>حسن و</w:t>
      </w:r>
      <w:r w:rsidRPr="00873F79">
        <w:rPr>
          <w:rFonts w:hint="cs"/>
          <w:rtl/>
        </w:rPr>
        <w:t xml:space="preserve"> </w:t>
      </w:r>
      <w:r w:rsidRPr="00873F79">
        <w:rPr>
          <w:rtl/>
        </w:rPr>
        <w:t>حس</w:t>
      </w:r>
      <w:r w:rsidR="00AF2E6E" w:rsidRPr="00873F79">
        <w:rPr>
          <w:rtl/>
        </w:rPr>
        <w:t>ی</w:t>
      </w:r>
      <w:r w:rsidRPr="00873F79">
        <w:rPr>
          <w:rtl/>
        </w:rPr>
        <w:t>ن</w:t>
      </w:r>
      <w:r w:rsidRPr="00FD35AF">
        <w:rPr>
          <w:rFonts w:ascii="Tahoma" w:hAnsi="Tahoma" w:cs="CTraditional Arabic" w:hint="cs"/>
          <w:rtl/>
        </w:rPr>
        <w:t>إ</w:t>
      </w:r>
      <w:r w:rsidRPr="00873F79">
        <w:rPr>
          <w:rtl/>
        </w:rPr>
        <w:t xml:space="preserve"> را برداشته و</w:t>
      </w:r>
      <w:r w:rsidRPr="00873F79">
        <w:rPr>
          <w:rFonts w:hint="cs"/>
          <w:rtl/>
        </w:rPr>
        <w:t xml:space="preserve"> </w:t>
      </w:r>
      <w:r w:rsidRPr="00873F79">
        <w:rPr>
          <w:rtl/>
        </w:rPr>
        <w:t>در</w:t>
      </w:r>
      <w:r w:rsidRPr="00873F79">
        <w:rPr>
          <w:rFonts w:hint="cs"/>
          <w:rtl/>
        </w:rPr>
        <w:t xml:space="preserve"> </w:t>
      </w:r>
      <w:r w:rsidRPr="00873F79">
        <w:rPr>
          <w:rtl/>
        </w:rPr>
        <w:t>بدر هر</w:t>
      </w:r>
      <w:r w:rsidR="00AF2E6E" w:rsidRPr="00873F79">
        <w:rPr>
          <w:rtl/>
        </w:rPr>
        <w:t>ک</w:t>
      </w:r>
      <w:r w:rsidRPr="00873F79">
        <w:rPr>
          <w:rtl/>
        </w:rPr>
        <w:t>دام از اصحاب رسول خدا رفته و حق خود</w:t>
      </w:r>
      <w:r w:rsidRPr="00873F79">
        <w:rPr>
          <w:rFonts w:hint="cs"/>
          <w:rtl/>
        </w:rPr>
        <w:t xml:space="preserve"> </w:t>
      </w:r>
      <w:r w:rsidRPr="00873F79">
        <w:rPr>
          <w:rtl/>
        </w:rPr>
        <w:t>را به خاطر خدا طلب م</w:t>
      </w:r>
      <w:r w:rsidR="00AF2E6E" w:rsidRPr="00873F79">
        <w:rPr>
          <w:rtl/>
        </w:rPr>
        <w:t>ی</w:t>
      </w:r>
      <w:r w:rsidR="00873F79">
        <w:rPr>
          <w:rFonts w:hint="cs"/>
          <w:rtl/>
        </w:rPr>
        <w:t>‌</w:t>
      </w:r>
      <w:r w:rsidR="00AF2E6E" w:rsidRPr="00873F79">
        <w:rPr>
          <w:rtl/>
        </w:rPr>
        <w:t>ک</w:t>
      </w:r>
      <w:r w:rsidRPr="00873F79">
        <w:rPr>
          <w:rtl/>
        </w:rPr>
        <w:t>رد، و</w:t>
      </w:r>
      <w:r w:rsidRPr="00873F79">
        <w:rPr>
          <w:rFonts w:hint="cs"/>
          <w:rtl/>
        </w:rPr>
        <w:t xml:space="preserve"> </w:t>
      </w:r>
      <w:r w:rsidRPr="00873F79">
        <w:rPr>
          <w:rtl/>
        </w:rPr>
        <w:t xml:space="preserve">از آنها </w:t>
      </w:r>
      <w:r w:rsidR="00AF2E6E" w:rsidRPr="00873F79">
        <w:rPr>
          <w:rtl/>
        </w:rPr>
        <w:t>ک</w:t>
      </w:r>
      <w:r w:rsidRPr="00873F79">
        <w:rPr>
          <w:rtl/>
        </w:rPr>
        <w:t>م</w:t>
      </w:r>
      <w:r w:rsidR="00AF2E6E" w:rsidRPr="00873F79">
        <w:rPr>
          <w:rtl/>
        </w:rPr>
        <w:t>ک</w:t>
      </w:r>
      <w:r w:rsidRPr="00873F79">
        <w:rPr>
          <w:rtl/>
        </w:rPr>
        <w:t xml:space="preserve"> مى</w:t>
      </w:r>
      <w:r w:rsidRPr="00873F79">
        <w:rPr>
          <w:rFonts w:hint="cs"/>
          <w:rtl/>
        </w:rPr>
        <w:t>‌</w:t>
      </w:r>
      <w:r w:rsidRPr="00873F79">
        <w:rPr>
          <w:rtl/>
        </w:rPr>
        <w:t>طلب</w:t>
      </w:r>
      <w:r w:rsidR="00AF2E6E" w:rsidRPr="00873F79">
        <w:rPr>
          <w:rtl/>
        </w:rPr>
        <w:t>ی</w:t>
      </w:r>
      <w:r w:rsidRPr="00873F79">
        <w:rPr>
          <w:rtl/>
        </w:rPr>
        <w:t xml:space="preserve">د </w:t>
      </w:r>
      <w:r w:rsidR="00AF2E6E" w:rsidRPr="00873F79">
        <w:rPr>
          <w:rtl/>
        </w:rPr>
        <w:t>ک</w:t>
      </w:r>
      <w:r w:rsidRPr="00873F79">
        <w:rPr>
          <w:rtl/>
        </w:rPr>
        <w:t>ه ه</w:t>
      </w:r>
      <w:r w:rsidR="00AF2E6E" w:rsidRPr="00873F79">
        <w:rPr>
          <w:rtl/>
        </w:rPr>
        <w:t>ی</w:t>
      </w:r>
      <w:r w:rsidRPr="00873F79">
        <w:rPr>
          <w:rtl/>
        </w:rPr>
        <w:t>چ</w:t>
      </w:r>
      <w:r w:rsidR="00AF2E6E" w:rsidRPr="00873F79">
        <w:rPr>
          <w:rtl/>
        </w:rPr>
        <w:t>ک</w:t>
      </w:r>
      <w:r w:rsidRPr="00873F79">
        <w:rPr>
          <w:rtl/>
        </w:rPr>
        <w:t xml:space="preserve">س </w:t>
      </w:r>
      <w:r w:rsidR="00AF2E6E" w:rsidRPr="00873F79">
        <w:rPr>
          <w:rtl/>
        </w:rPr>
        <w:t>ک</w:t>
      </w:r>
      <w:r w:rsidRPr="00873F79">
        <w:rPr>
          <w:rtl/>
        </w:rPr>
        <w:t>م</w:t>
      </w:r>
      <w:r w:rsidR="00AF2E6E" w:rsidRPr="00873F79">
        <w:rPr>
          <w:rtl/>
        </w:rPr>
        <w:t>ک</w:t>
      </w:r>
      <w:r w:rsidRPr="00873F79">
        <w:rPr>
          <w:rtl/>
        </w:rPr>
        <w:t>ى ن</w:t>
      </w:r>
      <w:r w:rsidR="00AF2E6E" w:rsidRPr="00873F79">
        <w:rPr>
          <w:rtl/>
        </w:rPr>
        <w:t>ک</w:t>
      </w:r>
      <w:r w:rsidRPr="00873F79">
        <w:rPr>
          <w:rtl/>
        </w:rPr>
        <w:t>رد</w:t>
      </w:r>
      <w:r w:rsidRPr="00873F79">
        <w:rPr>
          <w:rFonts w:hint="cs"/>
          <w:vertAlign w:val="superscript"/>
          <w:rtl/>
        </w:rPr>
        <w:t>(</w:t>
      </w:r>
      <w:r w:rsidRPr="00873F79">
        <w:rPr>
          <w:vertAlign w:val="superscript"/>
          <w:rtl/>
        </w:rPr>
        <w:footnoteReference w:id="926"/>
      </w:r>
      <w:r w:rsidRPr="00873F79">
        <w:rPr>
          <w:rFonts w:hint="cs"/>
          <w:vertAlign w:val="superscript"/>
          <w:rtl/>
        </w:rPr>
        <w:t>)</w:t>
      </w:r>
      <w:r w:rsidR="0091664C" w:rsidRPr="00873F79">
        <w:rPr>
          <w:rtl/>
        </w:rPr>
        <w:t>!</w:t>
      </w:r>
    </w:p>
    <w:p w:rsidR="00C363C7" w:rsidRPr="00873F79" w:rsidRDefault="00C363C7" w:rsidP="00873F79">
      <w:pPr>
        <w:pStyle w:val="a9"/>
        <w:rPr>
          <w:rtl/>
        </w:rPr>
      </w:pPr>
      <w:r w:rsidRPr="00873F79">
        <w:rPr>
          <w:rtl/>
        </w:rPr>
        <w:t>آ</w:t>
      </w:r>
      <w:r w:rsidR="00AF2E6E" w:rsidRPr="00873F79">
        <w:rPr>
          <w:rtl/>
        </w:rPr>
        <w:t>ی</w:t>
      </w:r>
      <w:r w:rsidRPr="00873F79">
        <w:rPr>
          <w:rtl/>
        </w:rPr>
        <w:t>ا اهانتى بزرگتر از ا</w:t>
      </w:r>
      <w:r w:rsidR="00AF2E6E" w:rsidRPr="00873F79">
        <w:rPr>
          <w:rtl/>
        </w:rPr>
        <w:t>ی</w:t>
      </w:r>
      <w:r w:rsidRPr="00873F79">
        <w:rPr>
          <w:rtl/>
        </w:rPr>
        <w:t>ن مم</w:t>
      </w:r>
      <w:r w:rsidR="00AF2E6E" w:rsidRPr="00873F79">
        <w:rPr>
          <w:rtl/>
        </w:rPr>
        <w:t>ک</w:t>
      </w:r>
      <w:r w:rsidRPr="00873F79">
        <w:rPr>
          <w:rtl/>
        </w:rPr>
        <w:t xml:space="preserve">ن است </w:t>
      </w:r>
      <w:r w:rsidR="00AF2E6E" w:rsidRPr="00873F79">
        <w:rPr>
          <w:rtl/>
        </w:rPr>
        <w:t>ک</w:t>
      </w:r>
      <w:r w:rsidRPr="00873F79">
        <w:rPr>
          <w:rtl/>
        </w:rPr>
        <w:t xml:space="preserve">ه به او افترا بزنند </w:t>
      </w:r>
      <w:r w:rsidR="00AF2E6E" w:rsidRPr="00873F79">
        <w:rPr>
          <w:rtl/>
        </w:rPr>
        <w:t>ک</w:t>
      </w:r>
      <w:r w:rsidRPr="00873F79">
        <w:rPr>
          <w:rtl/>
        </w:rPr>
        <w:t>ه زن و</w:t>
      </w:r>
      <w:r w:rsidRPr="00873F79">
        <w:rPr>
          <w:rFonts w:hint="cs"/>
          <w:rtl/>
        </w:rPr>
        <w:t xml:space="preserve"> </w:t>
      </w:r>
      <w:r w:rsidRPr="00873F79">
        <w:rPr>
          <w:rtl/>
        </w:rPr>
        <w:t>بچه</w:t>
      </w:r>
      <w:r w:rsidRPr="00873F79">
        <w:rPr>
          <w:rFonts w:hint="cs"/>
          <w:rtl/>
        </w:rPr>
        <w:t>‌</w:t>
      </w:r>
      <w:r w:rsidRPr="00873F79">
        <w:rPr>
          <w:rtl/>
        </w:rPr>
        <w:t>ها</w:t>
      </w:r>
      <w:r w:rsidR="00AF2E6E" w:rsidRPr="00873F79">
        <w:rPr>
          <w:rtl/>
        </w:rPr>
        <w:t>ی</w:t>
      </w:r>
      <w:r w:rsidRPr="00873F79">
        <w:rPr>
          <w:rtl/>
        </w:rPr>
        <w:t>ش را بر خرى نشانده و</w:t>
      </w:r>
      <w:r w:rsidRPr="00873F79">
        <w:rPr>
          <w:rFonts w:hint="cs"/>
          <w:rtl/>
        </w:rPr>
        <w:t xml:space="preserve"> </w:t>
      </w:r>
      <w:r w:rsidRPr="00873F79">
        <w:rPr>
          <w:rtl/>
        </w:rPr>
        <w:t>منزل ب</w:t>
      </w:r>
      <w:r w:rsidR="00873F79">
        <w:rPr>
          <w:rFonts w:hint="cs"/>
          <w:rtl/>
        </w:rPr>
        <w:t xml:space="preserve">ه </w:t>
      </w:r>
      <w:r w:rsidRPr="00873F79">
        <w:rPr>
          <w:rtl/>
        </w:rPr>
        <w:t>منزل گدا</w:t>
      </w:r>
      <w:r w:rsidR="00AF2E6E" w:rsidRPr="00873F79">
        <w:rPr>
          <w:rtl/>
        </w:rPr>
        <w:t>ی</w:t>
      </w:r>
      <w:r w:rsidRPr="00873F79">
        <w:rPr>
          <w:rtl/>
        </w:rPr>
        <w:t xml:space="preserve">ى </w:t>
      </w:r>
      <w:r w:rsidR="00AF2E6E" w:rsidRPr="00873F79">
        <w:rPr>
          <w:rtl/>
        </w:rPr>
        <w:t>ک</w:t>
      </w:r>
      <w:r w:rsidRPr="00873F79">
        <w:rPr>
          <w:rtl/>
        </w:rPr>
        <w:t>رده و در م</w:t>
      </w:r>
      <w:r w:rsidR="00AF2E6E" w:rsidRPr="00873F79">
        <w:rPr>
          <w:rtl/>
        </w:rPr>
        <w:t>ی</w:t>
      </w:r>
      <w:r w:rsidR="00873F79">
        <w:rPr>
          <w:rFonts w:hint="cs"/>
          <w:rtl/>
        </w:rPr>
        <w:t>‌</w:t>
      </w:r>
      <w:r w:rsidRPr="00873F79">
        <w:rPr>
          <w:rtl/>
        </w:rPr>
        <w:t>زند تا بر او رحم نموده و</w:t>
      </w:r>
      <w:r w:rsidRPr="00873F79">
        <w:rPr>
          <w:rFonts w:hint="cs"/>
          <w:rtl/>
        </w:rPr>
        <w:t xml:space="preserve"> </w:t>
      </w:r>
      <w:r w:rsidRPr="00873F79">
        <w:rPr>
          <w:rtl/>
        </w:rPr>
        <w:t>او</w:t>
      </w:r>
      <w:r w:rsidRPr="00873F79">
        <w:rPr>
          <w:rFonts w:hint="cs"/>
          <w:rtl/>
        </w:rPr>
        <w:t xml:space="preserve"> </w:t>
      </w:r>
      <w:r w:rsidRPr="00873F79">
        <w:rPr>
          <w:rtl/>
        </w:rPr>
        <w:t>را به خلافت برسانند! چه دروغ حق</w:t>
      </w:r>
      <w:r w:rsidR="00AF2E6E" w:rsidRPr="00873F79">
        <w:rPr>
          <w:rtl/>
        </w:rPr>
        <w:t>ی</w:t>
      </w:r>
      <w:r w:rsidRPr="00873F79">
        <w:rPr>
          <w:rtl/>
        </w:rPr>
        <w:t>ر و زشتى! و</w:t>
      </w:r>
      <w:r w:rsidRPr="00873F79">
        <w:rPr>
          <w:rFonts w:hint="cs"/>
          <w:rtl/>
        </w:rPr>
        <w:t xml:space="preserve"> </w:t>
      </w:r>
      <w:r w:rsidRPr="00873F79">
        <w:rPr>
          <w:rtl/>
        </w:rPr>
        <w:t xml:space="preserve">دوباره اضافه نموده </w:t>
      </w:r>
      <w:r w:rsidR="00AF2E6E" w:rsidRPr="00873F79">
        <w:rPr>
          <w:rtl/>
        </w:rPr>
        <w:t>ک</w:t>
      </w:r>
      <w:r w:rsidRPr="00873F79">
        <w:rPr>
          <w:rtl/>
        </w:rPr>
        <w:t xml:space="preserve">ه: </w:t>
      </w:r>
    </w:p>
    <w:p w:rsidR="00C363C7" w:rsidRPr="00873F79" w:rsidRDefault="00C363C7" w:rsidP="00873F79">
      <w:pPr>
        <w:pStyle w:val="a9"/>
        <w:rPr>
          <w:rtl/>
        </w:rPr>
      </w:pPr>
      <w:r w:rsidRPr="00873F79">
        <w:rPr>
          <w:rtl/>
        </w:rPr>
        <w:t>على وقتى د</w:t>
      </w:r>
      <w:r w:rsidR="00AF2E6E" w:rsidRPr="00873F79">
        <w:rPr>
          <w:rtl/>
        </w:rPr>
        <w:t>ی</w:t>
      </w:r>
      <w:r w:rsidRPr="00873F79">
        <w:rPr>
          <w:rtl/>
        </w:rPr>
        <w:t xml:space="preserve">د مردم به او </w:t>
      </w:r>
      <w:r w:rsidR="00AF2E6E" w:rsidRPr="00873F79">
        <w:rPr>
          <w:rtl/>
        </w:rPr>
        <w:t>ک</w:t>
      </w:r>
      <w:r w:rsidRPr="00873F79">
        <w:rPr>
          <w:rtl/>
        </w:rPr>
        <w:t>م</w:t>
      </w:r>
      <w:r w:rsidR="00AF2E6E" w:rsidRPr="00873F79">
        <w:rPr>
          <w:rtl/>
        </w:rPr>
        <w:t>ک</w:t>
      </w:r>
      <w:r w:rsidRPr="00873F79">
        <w:rPr>
          <w:rtl/>
        </w:rPr>
        <w:t xml:space="preserve"> ن</w:t>
      </w:r>
      <w:r w:rsidR="00AF2E6E" w:rsidRPr="00873F79">
        <w:rPr>
          <w:rtl/>
        </w:rPr>
        <w:t>ک</w:t>
      </w:r>
      <w:r w:rsidRPr="00873F79">
        <w:rPr>
          <w:rtl/>
        </w:rPr>
        <w:t>ردند و</w:t>
      </w:r>
      <w:r w:rsidRPr="00873F79">
        <w:rPr>
          <w:rFonts w:hint="cs"/>
          <w:rtl/>
        </w:rPr>
        <w:t xml:space="preserve"> </w:t>
      </w:r>
      <w:r w:rsidRPr="00873F79">
        <w:rPr>
          <w:rtl/>
        </w:rPr>
        <w:t>به نفع ابوب</w:t>
      </w:r>
      <w:r w:rsidR="00AF2E6E" w:rsidRPr="00873F79">
        <w:rPr>
          <w:rtl/>
        </w:rPr>
        <w:t>ک</w:t>
      </w:r>
      <w:r w:rsidRPr="00873F79">
        <w:rPr>
          <w:rtl/>
        </w:rPr>
        <w:t>ر و</w:t>
      </w:r>
      <w:r w:rsidRPr="00873F79">
        <w:rPr>
          <w:rFonts w:hint="cs"/>
          <w:rtl/>
        </w:rPr>
        <w:t xml:space="preserve"> </w:t>
      </w:r>
      <w:r w:rsidRPr="00873F79">
        <w:rPr>
          <w:rtl/>
        </w:rPr>
        <w:t>تعظ</w:t>
      </w:r>
      <w:r w:rsidR="00AF2E6E" w:rsidRPr="00873F79">
        <w:rPr>
          <w:rtl/>
        </w:rPr>
        <w:t>ی</w:t>
      </w:r>
      <w:r w:rsidRPr="00873F79">
        <w:rPr>
          <w:rtl/>
        </w:rPr>
        <w:t>م او متفق شدند خانه</w:t>
      </w:r>
      <w:r w:rsidR="00873F79">
        <w:rPr>
          <w:rFonts w:hint="cs"/>
          <w:rtl/>
        </w:rPr>
        <w:t>‌</w:t>
      </w:r>
      <w:r w:rsidRPr="00873F79">
        <w:rPr>
          <w:rtl/>
        </w:rPr>
        <w:t>نش</w:t>
      </w:r>
      <w:r w:rsidR="00AF2E6E" w:rsidRPr="00873F79">
        <w:rPr>
          <w:rtl/>
        </w:rPr>
        <w:t>ی</w:t>
      </w:r>
      <w:r w:rsidRPr="00873F79">
        <w:rPr>
          <w:rtl/>
        </w:rPr>
        <w:t>ن شد</w:t>
      </w:r>
      <w:r w:rsidRPr="00873F79">
        <w:rPr>
          <w:rFonts w:hint="cs"/>
          <w:vertAlign w:val="superscript"/>
          <w:rtl/>
        </w:rPr>
        <w:t>(</w:t>
      </w:r>
      <w:r w:rsidRPr="00873F79">
        <w:rPr>
          <w:vertAlign w:val="superscript"/>
          <w:rtl/>
        </w:rPr>
        <w:footnoteReference w:id="927"/>
      </w:r>
      <w:r w:rsidRPr="00873F79">
        <w:rPr>
          <w:rFonts w:hint="cs"/>
          <w:vertAlign w:val="superscript"/>
          <w:rtl/>
        </w:rPr>
        <w:t>)</w:t>
      </w:r>
      <w:r w:rsidRPr="00873F79">
        <w:rPr>
          <w:rFonts w:hint="cs"/>
          <w:rtl/>
        </w:rPr>
        <w:t xml:space="preserve">، </w:t>
      </w:r>
      <w:r w:rsidRPr="00873F79">
        <w:rPr>
          <w:rtl/>
        </w:rPr>
        <w:t>به ا</w:t>
      </w:r>
      <w:r w:rsidR="00AF2E6E" w:rsidRPr="00873F79">
        <w:rPr>
          <w:rtl/>
        </w:rPr>
        <w:t>ی</w:t>
      </w:r>
      <w:r w:rsidRPr="00873F79">
        <w:rPr>
          <w:rtl/>
        </w:rPr>
        <w:t>ن تصو</w:t>
      </w:r>
      <w:r w:rsidR="00AF2E6E" w:rsidRPr="00873F79">
        <w:rPr>
          <w:rtl/>
        </w:rPr>
        <w:t>ی</w:t>
      </w:r>
      <w:r w:rsidRPr="00873F79">
        <w:rPr>
          <w:rtl/>
        </w:rPr>
        <w:t>ر پست و</w:t>
      </w:r>
      <w:r w:rsidRPr="00873F79">
        <w:rPr>
          <w:rFonts w:hint="cs"/>
          <w:rtl/>
        </w:rPr>
        <w:t xml:space="preserve"> </w:t>
      </w:r>
      <w:r w:rsidRPr="00873F79">
        <w:rPr>
          <w:rtl/>
        </w:rPr>
        <w:t>حق</w:t>
      </w:r>
      <w:r w:rsidR="00AF2E6E" w:rsidRPr="00873F79">
        <w:rPr>
          <w:rtl/>
        </w:rPr>
        <w:t>ی</w:t>
      </w:r>
      <w:r w:rsidRPr="00873F79">
        <w:rPr>
          <w:rtl/>
        </w:rPr>
        <w:t xml:space="preserve">رى </w:t>
      </w:r>
      <w:r w:rsidR="00AF2E6E" w:rsidRPr="00873F79">
        <w:rPr>
          <w:rtl/>
        </w:rPr>
        <w:t>ک</w:t>
      </w:r>
      <w:r w:rsidRPr="00873F79">
        <w:rPr>
          <w:rtl/>
        </w:rPr>
        <w:t>ه از على ترس</w:t>
      </w:r>
      <w:r w:rsidR="00AF2E6E" w:rsidRPr="00873F79">
        <w:rPr>
          <w:rtl/>
        </w:rPr>
        <w:t>ی</w:t>
      </w:r>
      <w:r w:rsidRPr="00873F79">
        <w:rPr>
          <w:rtl/>
        </w:rPr>
        <w:t>م</w:t>
      </w:r>
      <w:r w:rsidR="004A5748" w:rsidRPr="00873F79">
        <w:rPr>
          <w:rtl/>
        </w:rPr>
        <w:t xml:space="preserve"> می‌کنند</w:t>
      </w:r>
      <w:r w:rsidRPr="00873F79">
        <w:rPr>
          <w:rtl/>
        </w:rPr>
        <w:t xml:space="preserve"> دقت بفرمائ</w:t>
      </w:r>
      <w:r w:rsidR="00AF2E6E" w:rsidRPr="00873F79">
        <w:rPr>
          <w:rtl/>
        </w:rPr>
        <w:t>ی</w:t>
      </w:r>
      <w:r w:rsidRPr="00873F79">
        <w:rPr>
          <w:rtl/>
        </w:rPr>
        <w:t xml:space="preserve">د </w:t>
      </w:r>
      <w:r w:rsidR="00AF2E6E" w:rsidRPr="00873F79">
        <w:rPr>
          <w:rtl/>
        </w:rPr>
        <w:t>ک</w:t>
      </w:r>
      <w:r w:rsidRPr="00873F79">
        <w:rPr>
          <w:rtl/>
        </w:rPr>
        <w:t>ه چگونه از طرف مردم تحق</w:t>
      </w:r>
      <w:r w:rsidR="00AF2E6E" w:rsidRPr="00873F79">
        <w:rPr>
          <w:rtl/>
        </w:rPr>
        <w:t>ی</w:t>
      </w:r>
      <w:r w:rsidRPr="00873F79">
        <w:rPr>
          <w:rtl/>
        </w:rPr>
        <w:t>ر شده و</w:t>
      </w:r>
      <w:r w:rsidRPr="00873F79">
        <w:rPr>
          <w:rFonts w:hint="cs"/>
          <w:rtl/>
        </w:rPr>
        <w:t xml:space="preserve"> </w:t>
      </w:r>
      <w:r w:rsidRPr="00873F79">
        <w:rPr>
          <w:rtl/>
        </w:rPr>
        <w:t>همه از او دورى</w:t>
      </w:r>
      <w:r w:rsidR="004A5748" w:rsidRPr="00873F79">
        <w:rPr>
          <w:rtl/>
        </w:rPr>
        <w:t xml:space="preserve"> می‌کنند</w:t>
      </w:r>
      <w:r w:rsidRPr="00873F79">
        <w:rPr>
          <w:rFonts w:hint="cs"/>
          <w:rtl/>
        </w:rPr>
        <w:t>.</w:t>
      </w:r>
      <w:r w:rsidRPr="00873F79">
        <w:rPr>
          <w:rtl/>
        </w:rPr>
        <w:t xml:space="preserve"> </w:t>
      </w:r>
    </w:p>
    <w:p w:rsidR="00C363C7" w:rsidRPr="00873F79" w:rsidRDefault="00C363C7" w:rsidP="00873F79">
      <w:pPr>
        <w:pStyle w:val="a9"/>
        <w:rPr>
          <w:rtl/>
        </w:rPr>
      </w:pPr>
      <w:r w:rsidRPr="00873F79">
        <w:rPr>
          <w:rtl/>
        </w:rPr>
        <w:t>ابن بابو</w:t>
      </w:r>
      <w:r w:rsidR="00AF2E6E" w:rsidRPr="00873F79">
        <w:rPr>
          <w:rtl/>
        </w:rPr>
        <w:t>ی</w:t>
      </w:r>
      <w:r w:rsidRPr="00873F79">
        <w:rPr>
          <w:rtl/>
        </w:rPr>
        <w:t>ه محدث ش</w:t>
      </w:r>
      <w:r w:rsidR="00AF2E6E" w:rsidRPr="00873F79">
        <w:rPr>
          <w:rtl/>
        </w:rPr>
        <w:t>ی</w:t>
      </w:r>
      <w:r w:rsidRPr="00873F79">
        <w:rPr>
          <w:rtl/>
        </w:rPr>
        <w:t>عى ا</w:t>
      </w:r>
      <w:r w:rsidR="00AF2E6E" w:rsidRPr="00873F79">
        <w:rPr>
          <w:rtl/>
        </w:rPr>
        <w:t>ی</w:t>
      </w:r>
      <w:r w:rsidRPr="00873F79">
        <w:rPr>
          <w:rtl/>
        </w:rPr>
        <w:t>ن روا</w:t>
      </w:r>
      <w:r w:rsidR="00AF2E6E" w:rsidRPr="00873F79">
        <w:rPr>
          <w:rtl/>
        </w:rPr>
        <w:t>ی</w:t>
      </w:r>
      <w:r w:rsidRPr="00873F79">
        <w:rPr>
          <w:rtl/>
        </w:rPr>
        <w:t>ت پر</w:t>
      </w:r>
      <w:r w:rsidRPr="00873F79">
        <w:rPr>
          <w:rFonts w:hint="cs"/>
          <w:rtl/>
        </w:rPr>
        <w:t xml:space="preserve"> </w:t>
      </w:r>
      <w:r w:rsidRPr="00873F79">
        <w:rPr>
          <w:rtl/>
        </w:rPr>
        <w:t xml:space="preserve">از افتراء را در </w:t>
      </w:r>
      <w:r w:rsidR="00AF2E6E" w:rsidRPr="00873F79">
        <w:rPr>
          <w:rtl/>
        </w:rPr>
        <w:t>ک</w:t>
      </w:r>
      <w:r w:rsidRPr="00873F79">
        <w:rPr>
          <w:rtl/>
        </w:rPr>
        <w:t>تاب خودش در ضمن افسانه</w:t>
      </w:r>
      <w:r w:rsidRPr="00873F79">
        <w:rPr>
          <w:rFonts w:hint="cs"/>
          <w:rtl/>
        </w:rPr>
        <w:t>‌</w:t>
      </w:r>
      <w:r w:rsidRPr="00873F79">
        <w:rPr>
          <w:rtl/>
        </w:rPr>
        <w:t xml:space="preserve">اى طولانى نقل </w:t>
      </w:r>
      <w:r w:rsidR="00AF2E6E" w:rsidRPr="00873F79">
        <w:rPr>
          <w:rtl/>
        </w:rPr>
        <w:t>ک</w:t>
      </w:r>
      <w:r w:rsidRPr="00873F79">
        <w:rPr>
          <w:rtl/>
        </w:rPr>
        <w:t xml:space="preserve">رده است </w:t>
      </w:r>
      <w:r w:rsidR="00AF2E6E" w:rsidRPr="00873F79">
        <w:rPr>
          <w:rtl/>
        </w:rPr>
        <w:t>ک</w:t>
      </w:r>
      <w:r w:rsidRPr="00873F79">
        <w:rPr>
          <w:rtl/>
        </w:rPr>
        <w:t>ه عوان و انصار على اند</w:t>
      </w:r>
      <w:r w:rsidR="00AF2E6E" w:rsidRPr="00873F79">
        <w:rPr>
          <w:rtl/>
        </w:rPr>
        <w:t>ک</w:t>
      </w:r>
      <w:r w:rsidRPr="00873F79">
        <w:rPr>
          <w:rtl/>
        </w:rPr>
        <w:t xml:space="preserve"> بوده و چگونه</w:t>
      </w:r>
      <w:r w:rsidR="000F71B7" w:rsidRPr="00873F79">
        <w:rPr>
          <w:rtl/>
        </w:rPr>
        <w:t xml:space="preserve"> این‌ها </w:t>
      </w:r>
      <w:r w:rsidRPr="00873F79">
        <w:rPr>
          <w:rtl/>
        </w:rPr>
        <w:t>برعل</w:t>
      </w:r>
      <w:r w:rsidR="00AF2E6E" w:rsidRPr="00873F79">
        <w:rPr>
          <w:rtl/>
        </w:rPr>
        <w:t>ی</w:t>
      </w:r>
      <w:r w:rsidRPr="00873F79">
        <w:rPr>
          <w:rtl/>
        </w:rPr>
        <w:t>ه ابوب</w:t>
      </w:r>
      <w:r w:rsidR="00AF2E6E" w:rsidRPr="00873F79">
        <w:rPr>
          <w:rtl/>
        </w:rPr>
        <w:t>ک</w:t>
      </w:r>
      <w:r w:rsidRPr="00873F79">
        <w:rPr>
          <w:rtl/>
        </w:rPr>
        <w:t>ر موضع گرفته و</w:t>
      </w:r>
      <w:r w:rsidRPr="00873F79">
        <w:rPr>
          <w:rFonts w:hint="cs"/>
          <w:rtl/>
        </w:rPr>
        <w:t xml:space="preserve"> </w:t>
      </w:r>
      <w:r w:rsidRPr="00873F79">
        <w:rPr>
          <w:rtl/>
        </w:rPr>
        <w:t>خلافتش را رد نموده</w:t>
      </w:r>
      <w:r w:rsidR="00E927B8" w:rsidRPr="00873F79">
        <w:rPr>
          <w:rtl/>
        </w:rPr>
        <w:t>‌اند،</w:t>
      </w:r>
      <w:r w:rsidRPr="00873F79">
        <w:rPr>
          <w:rtl/>
        </w:rPr>
        <w:t xml:space="preserve"> و</w:t>
      </w:r>
      <w:r w:rsidRPr="00873F79">
        <w:rPr>
          <w:rFonts w:hint="cs"/>
          <w:rtl/>
        </w:rPr>
        <w:t xml:space="preserve"> </w:t>
      </w:r>
      <w:r w:rsidRPr="00873F79">
        <w:rPr>
          <w:rtl/>
        </w:rPr>
        <w:t>علنا و</w:t>
      </w:r>
      <w:r w:rsidRPr="00873F79">
        <w:rPr>
          <w:rFonts w:hint="cs"/>
          <w:rtl/>
        </w:rPr>
        <w:t xml:space="preserve"> </w:t>
      </w:r>
      <w:r w:rsidRPr="00873F79">
        <w:rPr>
          <w:rtl/>
        </w:rPr>
        <w:t>در مقابل مردم بر</w:t>
      </w:r>
      <w:r w:rsidRPr="00873F79">
        <w:rPr>
          <w:rFonts w:hint="cs"/>
          <w:rtl/>
        </w:rPr>
        <w:t xml:space="preserve"> </w:t>
      </w:r>
      <w:r w:rsidRPr="00873F79">
        <w:rPr>
          <w:rtl/>
        </w:rPr>
        <w:t>عل</w:t>
      </w:r>
      <w:r w:rsidR="00AF2E6E" w:rsidRPr="00873F79">
        <w:rPr>
          <w:rtl/>
        </w:rPr>
        <w:t>ی</w:t>
      </w:r>
      <w:r w:rsidRPr="00873F79">
        <w:rPr>
          <w:rtl/>
        </w:rPr>
        <w:t>ه او حرف م</w:t>
      </w:r>
      <w:r w:rsidR="00AF2E6E" w:rsidRPr="00873F79">
        <w:rPr>
          <w:rtl/>
        </w:rPr>
        <w:t>ی</w:t>
      </w:r>
      <w:r w:rsidR="00873F79">
        <w:rPr>
          <w:rFonts w:hint="cs"/>
          <w:rtl/>
        </w:rPr>
        <w:t>‌</w:t>
      </w:r>
      <w:r w:rsidRPr="00873F79">
        <w:rPr>
          <w:rtl/>
        </w:rPr>
        <w:t>زده</w:t>
      </w:r>
      <w:r w:rsidR="00E927B8" w:rsidRPr="00873F79">
        <w:rPr>
          <w:rtl/>
        </w:rPr>
        <w:t>‌اند،</w:t>
      </w:r>
      <w:r w:rsidRPr="00873F79">
        <w:rPr>
          <w:rtl/>
        </w:rPr>
        <w:t xml:space="preserve"> و</w:t>
      </w:r>
      <w:r w:rsidRPr="00873F79">
        <w:rPr>
          <w:rFonts w:hint="cs"/>
          <w:rtl/>
        </w:rPr>
        <w:t xml:space="preserve"> </w:t>
      </w:r>
      <w:r w:rsidRPr="00873F79">
        <w:rPr>
          <w:rtl/>
        </w:rPr>
        <w:t xml:space="preserve">وقتى </w:t>
      </w:r>
      <w:r w:rsidR="00AF2E6E" w:rsidRPr="00873F79">
        <w:rPr>
          <w:rtl/>
        </w:rPr>
        <w:t>ک</w:t>
      </w:r>
      <w:r w:rsidRPr="00873F79">
        <w:rPr>
          <w:rtl/>
        </w:rPr>
        <w:t xml:space="preserve">ه </w:t>
      </w:r>
      <w:r w:rsidR="00AF2E6E" w:rsidRPr="00873F79">
        <w:rPr>
          <w:rtl/>
        </w:rPr>
        <w:t>ی</w:t>
      </w:r>
      <w:r w:rsidRPr="00873F79">
        <w:rPr>
          <w:rtl/>
        </w:rPr>
        <w:t>اران ابوب</w:t>
      </w:r>
      <w:r w:rsidR="00AF2E6E" w:rsidRPr="00873F79">
        <w:rPr>
          <w:rtl/>
        </w:rPr>
        <w:t>ک</w:t>
      </w:r>
      <w:r w:rsidRPr="00873F79">
        <w:rPr>
          <w:rtl/>
        </w:rPr>
        <w:t>ر ا</w:t>
      </w:r>
      <w:r w:rsidR="00AF2E6E" w:rsidRPr="00873F79">
        <w:rPr>
          <w:rtl/>
        </w:rPr>
        <w:t>ی</w:t>
      </w:r>
      <w:r w:rsidRPr="00873F79">
        <w:rPr>
          <w:rtl/>
        </w:rPr>
        <w:t>ن خبر را شن</w:t>
      </w:r>
      <w:r w:rsidR="00AF2E6E" w:rsidRPr="00873F79">
        <w:rPr>
          <w:rtl/>
        </w:rPr>
        <w:t>ی</w:t>
      </w:r>
      <w:r w:rsidRPr="00873F79">
        <w:rPr>
          <w:rtl/>
        </w:rPr>
        <w:t>دند با شمش</w:t>
      </w:r>
      <w:r w:rsidR="00AF2E6E" w:rsidRPr="00873F79">
        <w:rPr>
          <w:rtl/>
        </w:rPr>
        <w:t>ی</w:t>
      </w:r>
      <w:r w:rsidRPr="00873F79">
        <w:rPr>
          <w:rtl/>
        </w:rPr>
        <w:t xml:space="preserve">رهاى </w:t>
      </w:r>
      <w:r w:rsidR="00AF2E6E" w:rsidRPr="00873F79">
        <w:rPr>
          <w:rtl/>
        </w:rPr>
        <w:t>ک</w:t>
      </w:r>
      <w:r w:rsidRPr="00873F79">
        <w:rPr>
          <w:rtl/>
        </w:rPr>
        <w:t>ش</w:t>
      </w:r>
      <w:r w:rsidR="00AF2E6E" w:rsidRPr="00873F79">
        <w:rPr>
          <w:rtl/>
        </w:rPr>
        <w:t>ی</w:t>
      </w:r>
      <w:r w:rsidRPr="00873F79">
        <w:rPr>
          <w:rtl/>
        </w:rPr>
        <w:t>ده آمده! و</w:t>
      </w:r>
      <w:r w:rsidRPr="00873F79">
        <w:rPr>
          <w:rFonts w:hint="cs"/>
          <w:rtl/>
        </w:rPr>
        <w:t xml:space="preserve"> </w:t>
      </w:r>
      <w:r w:rsidRPr="00873F79">
        <w:rPr>
          <w:rtl/>
        </w:rPr>
        <w:t>گفتند</w:t>
      </w:r>
      <w:r w:rsidRPr="00873F79">
        <w:rPr>
          <w:rFonts w:hint="cs"/>
          <w:rtl/>
        </w:rPr>
        <w:t>:</w:t>
      </w:r>
      <w:r w:rsidRPr="00873F79">
        <w:rPr>
          <w:rtl/>
        </w:rPr>
        <w:t xml:space="preserve"> ب</w:t>
      </w:r>
      <w:r w:rsidR="00873F79">
        <w:rPr>
          <w:rFonts w:hint="cs"/>
          <w:rtl/>
        </w:rPr>
        <w:t xml:space="preserve">ه </w:t>
      </w:r>
      <w:r w:rsidRPr="00873F79">
        <w:rPr>
          <w:rtl/>
        </w:rPr>
        <w:t>خدا قسم اگر دوباره ا</w:t>
      </w:r>
      <w:r w:rsidR="00AF2E6E" w:rsidRPr="00873F79">
        <w:rPr>
          <w:rtl/>
        </w:rPr>
        <w:t>ی</w:t>
      </w:r>
      <w:r w:rsidRPr="00873F79">
        <w:rPr>
          <w:rtl/>
        </w:rPr>
        <w:t>نطورى حرف بزن</w:t>
      </w:r>
      <w:r w:rsidR="00AF2E6E" w:rsidRPr="00873F79">
        <w:rPr>
          <w:rtl/>
        </w:rPr>
        <w:t>ی</w:t>
      </w:r>
      <w:r w:rsidRPr="00873F79">
        <w:rPr>
          <w:rtl/>
        </w:rPr>
        <w:t>د ا</w:t>
      </w:r>
      <w:r w:rsidR="00AF2E6E" w:rsidRPr="00873F79">
        <w:rPr>
          <w:rtl/>
        </w:rPr>
        <w:t>ی</w:t>
      </w:r>
      <w:r w:rsidRPr="00873F79">
        <w:rPr>
          <w:rtl/>
        </w:rPr>
        <w:t>ن شمش</w:t>
      </w:r>
      <w:r w:rsidR="00AF2E6E" w:rsidRPr="00873F79">
        <w:rPr>
          <w:rtl/>
        </w:rPr>
        <w:t>ی</w:t>
      </w:r>
      <w:r w:rsidRPr="00873F79">
        <w:rPr>
          <w:rtl/>
        </w:rPr>
        <w:t>رها</w:t>
      </w:r>
      <w:r w:rsidRPr="00873F79">
        <w:rPr>
          <w:rFonts w:hint="cs"/>
          <w:rtl/>
        </w:rPr>
        <w:t xml:space="preserve"> </w:t>
      </w:r>
      <w:r w:rsidRPr="00873F79">
        <w:rPr>
          <w:rtl/>
        </w:rPr>
        <w:t>را بر سرتان فرود خواه</w:t>
      </w:r>
      <w:r w:rsidR="00AF2E6E" w:rsidRPr="00873F79">
        <w:rPr>
          <w:rtl/>
        </w:rPr>
        <w:t>ی</w:t>
      </w:r>
      <w:r w:rsidRPr="00873F79">
        <w:rPr>
          <w:rtl/>
        </w:rPr>
        <w:t xml:space="preserve">م آورد، بعد از آن </w:t>
      </w:r>
      <w:r w:rsidR="00AF2E6E" w:rsidRPr="00873F79">
        <w:rPr>
          <w:rtl/>
        </w:rPr>
        <w:t>ی</w:t>
      </w:r>
      <w:r w:rsidRPr="00873F79">
        <w:rPr>
          <w:rtl/>
        </w:rPr>
        <w:t>اران على در منزل</w:t>
      </w:r>
      <w:r w:rsidRPr="00873F79">
        <w:rPr>
          <w:rFonts w:hint="cs"/>
          <w:rtl/>
        </w:rPr>
        <w:t>‌</w:t>
      </w:r>
      <w:r w:rsidRPr="00873F79">
        <w:rPr>
          <w:rtl/>
        </w:rPr>
        <w:t>هاى خود نشسته و</w:t>
      </w:r>
      <w:r w:rsidRPr="00873F79">
        <w:rPr>
          <w:rFonts w:hint="cs"/>
          <w:rtl/>
        </w:rPr>
        <w:t xml:space="preserve"> </w:t>
      </w:r>
      <w:r w:rsidRPr="00873F79">
        <w:rPr>
          <w:rtl/>
        </w:rPr>
        <w:t>سا</w:t>
      </w:r>
      <w:r w:rsidR="00AF2E6E" w:rsidRPr="00873F79">
        <w:rPr>
          <w:rtl/>
        </w:rPr>
        <w:t>ک</w:t>
      </w:r>
      <w:r w:rsidRPr="00873F79">
        <w:rPr>
          <w:rtl/>
        </w:rPr>
        <w:t>ت شدند! و</w:t>
      </w:r>
      <w:r w:rsidRPr="00873F79">
        <w:rPr>
          <w:rFonts w:hint="cs"/>
          <w:rtl/>
        </w:rPr>
        <w:t xml:space="preserve"> </w:t>
      </w:r>
      <w:r w:rsidRPr="00873F79">
        <w:rPr>
          <w:rtl/>
        </w:rPr>
        <w:t>حرف نزدند</w:t>
      </w:r>
      <w:r w:rsidRPr="00873F79">
        <w:rPr>
          <w:rFonts w:hint="cs"/>
          <w:vertAlign w:val="superscript"/>
          <w:rtl/>
        </w:rPr>
        <w:t>(</w:t>
      </w:r>
      <w:r w:rsidRPr="00873F79">
        <w:rPr>
          <w:vertAlign w:val="superscript"/>
          <w:rtl/>
        </w:rPr>
        <w:footnoteReference w:id="928"/>
      </w:r>
      <w:r w:rsidRPr="00873F79">
        <w:rPr>
          <w:rFonts w:hint="cs"/>
          <w:vertAlign w:val="superscript"/>
          <w:rtl/>
        </w:rPr>
        <w:t>)</w:t>
      </w:r>
      <w:r w:rsidR="0091664C" w:rsidRPr="00873F79">
        <w:rPr>
          <w:rtl/>
        </w:rPr>
        <w:t>!</w:t>
      </w:r>
      <w:r w:rsidRPr="00873F79">
        <w:rPr>
          <w:rtl/>
        </w:rPr>
        <w:t xml:space="preserve"> </w:t>
      </w:r>
    </w:p>
    <w:p w:rsidR="00C363C7" w:rsidRPr="00873F79" w:rsidRDefault="00C363C7" w:rsidP="00873F79">
      <w:pPr>
        <w:pStyle w:val="a9"/>
        <w:rPr>
          <w:rtl/>
        </w:rPr>
      </w:pPr>
      <w:r w:rsidRPr="00873F79">
        <w:rPr>
          <w:rtl/>
        </w:rPr>
        <w:t>و</w:t>
      </w:r>
      <w:r w:rsidRPr="00873F79">
        <w:rPr>
          <w:rFonts w:hint="cs"/>
          <w:rtl/>
        </w:rPr>
        <w:t xml:space="preserve"> </w:t>
      </w:r>
      <w:r w:rsidRPr="00873F79">
        <w:rPr>
          <w:rtl/>
        </w:rPr>
        <w:t>از طرف د</w:t>
      </w:r>
      <w:r w:rsidR="00AF2E6E" w:rsidRPr="00873F79">
        <w:rPr>
          <w:rtl/>
        </w:rPr>
        <w:t>ی</w:t>
      </w:r>
      <w:r w:rsidRPr="00873F79">
        <w:rPr>
          <w:rtl/>
        </w:rPr>
        <w:t>گر با تمام وقاحت حتى از</w:t>
      </w:r>
      <w:r w:rsidRPr="00873F79">
        <w:rPr>
          <w:rFonts w:hint="cs"/>
          <w:rtl/>
        </w:rPr>
        <w:t xml:space="preserve"> </w:t>
      </w:r>
      <w:r w:rsidRPr="00873F79">
        <w:rPr>
          <w:rtl/>
        </w:rPr>
        <w:t>مزاج و</w:t>
      </w:r>
      <w:r w:rsidRPr="00873F79">
        <w:rPr>
          <w:rFonts w:hint="cs"/>
          <w:rtl/>
        </w:rPr>
        <w:t xml:space="preserve"> </w:t>
      </w:r>
      <w:r w:rsidRPr="00873F79">
        <w:rPr>
          <w:rtl/>
        </w:rPr>
        <w:t>طب</w:t>
      </w:r>
      <w:r w:rsidR="00AF2E6E" w:rsidRPr="00873F79">
        <w:rPr>
          <w:rtl/>
        </w:rPr>
        <w:t>ی</w:t>
      </w:r>
      <w:r w:rsidRPr="00873F79">
        <w:rPr>
          <w:rtl/>
        </w:rPr>
        <w:t>عت على هم خرده</w:t>
      </w:r>
      <w:r w:rsidR="00873F79">
        <w:rPr>
          <w:rFonts w:hint="cs"/>
          <w:rtl/>
        </w:rPr>
        <w:t>‌</w:t>
      </w:r>
      <w:r w:rsidRPr="00873F79">
        <w:rPr>
          <w:rtl/>
        </w:rPr>
        <w:t>گ</w:t>
      </w:r>
      <w:r w:rsidR="00AF2E6E" w:rsidRPr="00873F79">
        <w:rPr>
          <w:rtl/>
        </w:rPr>
        <w:t>ی</w:t>
      </w:r>
      <w:r w:rsidRPr="00873F79">
        <w:rPr>
          <w:rtl/>
        </w:rPr>
        <w:t xml:space="preserve">رى </w:t>
      </w:r>
      <w:r w:rsidR="00AF2E6E" w:rsidRPr="00873F79">
        <w:rPr>
          <w:rtl/>
        </w:rPr>
        <w:t>ک</w:t>
      </w:r>
      <w:r w:rsidRPr="00873F79">
        <w:rPr>
          <w:rtl/>
        </w:rPr>
        <w:t>رده و</w:t>
      </w:r>
      <w:r w:rsidRPr="00873F79">
        <w:rPr>
          <w:rFonts w:hint="cs"/>
          <w:rtl/>
        </w:rPr>
        <w:t xml:space="preserve"> </w:t>
      </w:r>
      <w:r w:rsidRPr="00873F79">
        <w:rPr>
          <w:rtl/>
        </w:rPr>
        <w:t>به او اهانت نموده و</w:t>
      </w:r>
      <w:r w:rsidRPr="00873F79">
        <w:rPr>
          <w:rFonts w:hint="cs"/>
          <w:rtl/>
        </w:rPr>
        <w:t xml:space="preserve"> </w:t>
      </w:r>
      <w:r w:rsidRPr="00873F79">
        <w:rPr>
          <w:rtl/>
        </w:rPr>
        <w:t>او</w:t>
      </w:r>
      <w:r w:rsidRPr="00873F79">
        <w:rPr>
          <w:rFonts w:hint="cs"/>
          <w:rtl/>
        </w:rPr>
        <w:t xml:space="preserve"> </w:t>
      </w:r>
      <w:r w:rsidRPr="00873F79">
        <w:rPr>
          <w:rtl/>
        </w:rPr>
        <w:t>را بخاطر افلاس و</w:t>
      </w:r>
      <w:r w:rsidRPr="00873F79">
        <w:rPr>
          <w:rFonts w:hint="cs"/>
          <w:rtl/>
        </w:rPr>
        <w:t xml:space="preserve"> </w:t>
      </w:r>
      <w:r w:rsidRPr="00873F79">
        <w:rPr>
          <w:rtl/>
        </w:rPr>
        <w:t>فقر ع</w:t>
      </w:r>
      <w:r w:rsidR="00AF2E6E" w:rsidRPr="00873F79">
        <w:rPr>
          <w:rtl/>
        </w:rPr>
        <w:t>ی</w:t>
      </w:r>
      <w:r w:rsidRPr="00873F79">
        <w:rPr>
          <w:rtl/>
        </w:rPr>
        <w:t>بجوئى نموده</w:t>
      </w:r>
      <w:r w:rsidR="00CE2A51" w:rsidRPr="00873F79">
        <w:rPr>
          <w:rtl/>
        </w:rPr>
        <w:t>‌اند!</w:t>
      </w:r>
      <w:r w:rsidRPr="00873F79">
        <w:rPr>
          <w:rtl/>
        </w:rPr>
        <w:t xml:space="preserve"> </w:t>
      </w:r>
      <w:r w:rsidRPr="00FD35AF">
        <w:rPr>
          <w:rFonts w:ascii="Tahoma" w:hAnsi="Tahoma" w:cs="Traditional Arabic" w:hint="cs"/>
          <w:rtl/>
        </w:rPr>
        <w:t>«</w:t>
      </w:r>
      <w:r w:rsidRPr="00873F79">
        <w:rPr>
          <w:rtl/>
        </w:rPr>
        <w:t>از خانواد</w:t>
      </w:r>
      <w:r w:rsidR="00835A14" w:rsidRPr="00873F79">
        <w:rPr>
          <w:rtl/>
        </w:rPr>
        <w:t>ۀ</w:t>
      </w:r>
      <w:r w:rsidRPr="00873F79">
        <w:rPr>
          <w:rtl/>
        </w:rPr>
        <w:t xml:space="preserve"> فق</w:t>
      </w:r>
      <w:r w:rsidR="00AF2E6E" w:rsidRPr="00873F79">
        <w:rPr>
          <w:rtl/>
        </w:rPr>
        <w:t>ی</w:t>
      </w:r>
      <w:r w:rsidRPr="00873F79">
        <w:rPr>
          <w:rtl/>
        </w:rPr>
        <w:t>ر و</w:t>
      </w:r>
      <w:r w:rsidRPr="00873F79">
        <w:rPr>
          <w:rFonts w:hint="cs"/>
          <w:rtl/>
        </w:rPr>
        <w:t xml:space="preserve"> </w:t>
      </w:r>
      <w:r w:rsidRPr="00873F79">
        <w:rPr>
          <w:rtl/>
        </w:rPr>
        <w:t>ناچ</w:t>
      </w:r>
      <w:r w:rsidR="00AF2E6E" w:rsidRPr="00873F79">
        <w:rPr>
          <w:rtl/>
        </w:rPr>
        <w:t>ی</w:t>
      </w:r>
      <w:r w:rsidRPr="00873F79">
        <w:rPr>
          <w:rtl/>
        </w:rPr>
        <w:t xml:space="preserve">زى بود </w:t>
      </w:r>
      <w:r w:rsidR="00AF2E6E" w:rsidRPr="00873F79">
        <w:rPr>
          <w:rtl/>
        </w:rPr>
        <w:t>ک</w:t>
      </w:r>
      <w:r w:rsidRPr="00873F79">
        <w:rPr>
          <w:rtl/>
        </w:rPr>
        <w:t>ه هم</w:t>
      </w:r>
      <w:r w:rsidR="00835A14" w:rsidRPr="00873F79">
        <w:rPr>
          <w:rtl/>
        </w:rPr>
        <w:t>ۀ</w:t>
      </w:r>
      <w:r w:rsidRPr="00873F79">
        <w:rPr>
          <w:rtl/>
        </w:rPr>
        <w:t xml:space="preserve"> فرزندانش را د</w:t>
      </w:r>
      <w:r w:rsidR="00AF2E6E" w:rsidRPr="00873F79">
        <w:rPr>
          <w:rtl/>
        </w:rPr>
        <w:t>ی</w:t>
      </w:r>
      <w:r w:rsidRPr="00873F79">
        <w:rPr>
          <w:rtl/>
        </w:rPr>
        <w:t>گران پرورش دادند تا بار خرج او</w:t>
      </w:r>
      <w:r w:rsidRPr="00873F79">
        <w:rPr>
          <w:rFonts w:hint="cs"/>
          <w:rtl/>
        </w:rPr>
        <w:t xml:space="preserve"> </w:t>
      </w:r>
      <w:r w:rsidRPr="00873F79">
        <w:rPr>
          <w:rtl/>
        </w:rPr>
        <w:t>را سب</w:t>
      </w:r>
      <w:r w:rsidR="00AF2E6E" w:rsidRPr="00873F79">
        <w:rPr>
          <w:rtl/>
        </w:rPr>
        <w:t>ک</w:t>
      </w:r>
      <w:r w:rsidRPr="00873F79">
        <w:rPr>
          <w:rtl/>
        </w:rPr>
        <w:t xml:space="preserve"> نما</w:t>
      </w:r>
      <w:r w:rsidR="00AF2E6E" w:rsidRPr="00873F79">
        <w:rPr>
          <w:rtl/>
        </w:rPr>
        <w:t>ی</w:t>
      </w:r>
      <w:r w:rsidRPr="00873F79">
        <w:rPr>
          <w:rtl/>
        </w:rPr>
        <w:t>ند</w:t>
      </w:r>
      <w:r w:rsidRPr="00FD35AF">
        <w:rPr>
          <w:rFonts w:ascii="Tahoma" w:hAnsi="Tahoma" w:cs="Traditional Arabic" w:hint="cs"/>
          <w:rtl/>
        </w:rPr>
        <w:t>»</w:t>
      </w:r>
      <w:r w:rsidRPr="00873F79">
        <w:rPr>
          <w:rFonts w:hint="cs"/>
          <w:vertAlign w:val="superscript"/>
          <w:rtl/>
        </w:rPr>
        <w:t>(</w:t>
      </w:r>
      <w:r w:rsidRPr="00873F79">
        <w:rPr>
          <w:vertAlign w:val="superscript"/>
          <w:rtl/>
        </w:rPr>
        <w:footnoteReference w:id="929"/>
      </w:r>
      <w:r w:rsidRPr="00873F79">
        <w:rPr>
          <w:rFonts w:hint="cs"/>
          <w:vertAlign w:val="superscript"/>
          <w:rtl/>
        </w:rPr>
        <w:t>)</w:t>
      </w:r>
      <w:r w:rsidR="0091664C" w:rsidRPr="00873F79">
        <w:rPr>
          <w:rtl/>
        </w:rPr>
        <w:t>!</w:t>
      </w:r>
      <w:r w:rsidRPr="00873F79">
        <w:rPr>
          <w:rtl/>
        </w:rPr>
        <w:t xml:space="preserve"> </w:t>
      </w:r>
    </w:p>
    <w:p w:rsidR="00C363C7" w:rsidRPr="00051EF9" w:rsidRDefault="00C363C7" w:rsidP="00873F79">
      <w:pPr>
        <w:ind w:firstLine="284"/>
        <w:jc w:val="both"/>
        <w:rPr>
          <w:rStyle w:val="Char9"/>
          <w:rtl/>
        </w:rPr>
      </w:pPr>
      <w:r w:rsidRPr="00051EF9">
        <w:rPr>
          <w:rStyle w:val="Char9"/>
          <w:rtl/>
        </w:rPr>
        <w:t>و</w:t>
      </w:r>
      <w:r w:rsidRPr="00051EF9">
        <w:rPr>
          <w:rStyle w:val="Char9"/>
          <w:rFonts w:hint="cs"/>
          <w:rtl/>
        </w:rPr>
        <w:t xml:space="preserve"> </w:t>
      </w:r>
      <w:r w:rsidRPr="00051EF9">
        <w:rPr>
          <w:rStyle w:val="Char9"/>
          <w:rtl/>
        </w:rPr>
        <w:t>بد</w:t>
      </w:r>
      <w:r w:rsidR="00AF2E6E" w:rsidRPr="00051EF9">
        <w:rPr>
          <w:rStyle w:val="Char9"/>
          <w:rtl/>
        </w:rPr>
        <w:t>ی</w:t>
      </w:r>
      <w:r w:rsidRPr="00051EF9">
        <w:rPr>
          <w:rStyle w:val="Char9"/>
          <w:rtl/>
        </w:rPr>
        <w:t xml:space="preserve">ن خاطر وقتى </w:t>
      </w:r>
      <w:r w:rsidR="00AF2E6E" w:rsidRPr="00051EF9">
        <w:rPr>
          <w:rStyle w:val="Char9"/>
          <w:rtl/>
        </w:rPr>
        <w:t>ک</w:t>
      </w:r>
      <w:r w:rsidRPr="00051EF9">
        <w:rPr>
          <w:rStyle w:val="Char9"/>
          <w:rtl/>
        </w:rPr>
        <w:t>ه پدر فاطمه، على را براى ازدواج با او پ</w:t>
      </w:r>
      <w:r w:rsidR="00AF2E6E" w:rsidRPr="00051EF9">
        <w:rPr>
          <w:rStyle w:val="Char9"/>
          <w:rtl/>
        </w:rPr>
        <w:t>ی</w:t>
      </w:r>
      <w:r w:rsidRPr="00051EF9">
        <w:rPr>
          <w:rStyle w:val="Char9"/>
          <w:rtl/>
        </w:rPr>
        <w:t xml:space="preserve">شنهاد </w:t>
      </w:r>
      <w:r w:rsidR="00AF2E6E" w:rsidRPr="00051EF9">
        <w:rPr>
          <w:rStyle w:val="Char9"/>
          <w:rtl/>
        </w:rPr>
        <w:t>ک</w:t>
      </w:r>
      <w:r w:rsidRPr="00051EF9">
        <w:rPr>
          <w:rStyle w:val="Char9"/>
          <w:rtl/>
        </w:rPr>
        <w:t>رد فاطمه قبول ن</w:t>
      </w:r>
      <w:r w:rsidR="00AF2E6E" w:rsidRPr="00051EF9">
        <w:rPr>
          <w:rStyle w:val="Char9"/>
          <w:rtl/>
        </w:rPr>
        <w:t>ک</w:t>
      </w:r>
      <w:r w:rsidRPr="00051EF9">
        <w:rPr>
          <w:rStyle w:val="Char9"/>
          <w:rtl/>
        </w:rPr>
        <w:t>رد!</w:t>
      </w:r>
      <w:r w:rsidR="000F71B7">
        <w:rPr>
          <w:rStyle w:val="Char9"/>
          <w:rtl/>
        </w:rPr>
        <w:t xml:space="preserve"> </w:t>
      </w:r>
      <w:r w:rsidRPr="00FD35AF">
        <w:rPr>
          <w:rFonts w:ascii="Tahoma" w:hAnsi="Tahoma" w:cs="Traditional Arabic" w:hint="cs"/>
          <w:rtl/>
        </w:rPr>
        <w:t>«</w:t>
      </w:r>
      <w:r w:rsidRPr="00051EF9">
        <w:rPr>
          <w:rStyle w:val="Char9"/>
          <w:rtl/>
        </w:rPr>
        <w:t xml:space="preserve">وقتى </w:t>
      </w:r>
      <w:r w:rsidR="00AF2E6E" w:rsidRPr="00051EF9">
        <w:rPr>
          <w:rStyle w:val="Char9"/>
          <w:rtl/>
        </w:rPr>
        <w:t>ک</w:t>
      </w:r>
      <w:r w:rsidRPr="00051EF9">
        <w:rPr>
          <w:rStyle w:val="Char9"/>
          <w:rtl/>
        </w:rPr>
        <w:t xml:space="preserve">ه </w:t>
      </w:r>
      <w:r w:rsidRPr="00051EF9">
        <w:rPr>
          <w:rStyle w:val="Char9"/>
          <w:rFonts w:hint="cs"/>
          <w:rtl/>
        </w:rPr>
        <w:t>(</w:t>
      </w:r>
      <w:r w:rsidRPr="00051EF9">
        <w:rPr>
          <w:rStyle w:val="Char9"/>
          <w:rtl/>
        </w:rPr>
        <w:t>رسول الله</w:t>
      </w:r>
      <w:r w:rsidRPr="00FD35AF">
        <w:rPr>
          <w:rFonts w:ascii="Tahoma" w:hAnsi="Tahoma" w:cs="CTraditional Arabic" w:hint="cs"/>
          <w:rtl/>
        </w:rPr>
        <w:t>ص</w:t>
      </w:r>
      <w:r w:rsidRPr="00051EF9">
        <w:rPr>
          <w:rStyle w:val="Char9"/>
          <w:rFonts w:hint="cs"/>
          <w:rtl/>
        </w:rPr>
        <w:t>)</w:t>
      </w:r>
      <w:r w:rsidRPr="00051EF9">
        <w:rPr>
          <w:rStyle w:val="Char9"/>
          <w:rtl/>
        </w:rPr>
        <w:t xml:space="preserve"> خواست او</w:t>
      </w:r>
      <w:r w:rsidRPr="00051EF9">
        <w:rPr>
          <w:rStyle w:val="Char9"/>
          <w:rFonts w:hint="cs"/>
          <w:rtl/>
        </w:rPr>
        <w:t xml:space="preserve"> </w:t>
      </w:r>
      <w:r w:rsidRPr="00051EF9">
        <w:rPr>
          <w:rStyle w:val="Char9"/>
          <w:rtl/>
        </w:rPr>
        <w:t>را به ازدواج على درآورد، مخف</w:t>
      </w:r>
      <w:r w:rsidR="00AF2E6E" w:rsidRPr="00051EF9">
        <w:rPr>
          <w:rStyle w:val="Char9"/>
          <w:rtl/>
        </w:rPr>
        <w:t>ی</w:t>
      </w:r>
      <w:r w:rsidRPr="00051EF9">
        <w:rPr>
          <w:rStyle w:val="Char9"/>
          <w:rtl/>
        </w:rPr>
        <w:t>انه با او در م</w:t>
      </w:r>
      <w:r w:rsidR="00AF2E6E" w:rsidRPr="00051EF9">
        <w:rPr>
          <w:rStyle w:val="Char9"/>
          <w:rtl/>
        </w:rPr>
        <w:t>ی</w:t>
      </w:r>
      <w:r w:rsidRPr="00051EF9">
        <w:rPr>
          <w:rStyle w:val="Char9"/>
          <w:rtl/>
        </w:rPr>
        <w:t xml:space="preserve">ان گذاشت، </w:t>
      </w:r>
      <w:r w:rsidRPr="00051EF9">
        <w:rPr>
          <w:rStyle w:val="Char9"/>
          <w:rFonts w:hint="cs"/>
          <w:rtl/>
        </w:rPr>
        <w:t>(</w:t>
      </w:r>
      <w:r w:rsidRPr="00051EF9">
        <w:rPr>
          <w:rStyle w:val="Char9"/>
          <w:rtl/>
        </w:rPr>
        <w:t>فاطمه</w:t>
      </w:r>
      <w:r w:rsidRPr="00051EF9">
        <w:rPr>
          <w:rStyle w:val="Char9"/>
          <w:rFonts w:hint="cs"/>
          <w:rtl/>
        </w:rPr>
        <w:t>)</w:t>
      </w:r>
      <w:r w:rsidRPr="00051EF9">
        <w:rPr>
          <w:rStyle w:val="Char9"/>
          <w:rtl/>
        </w:rPr>
        <w:t xml:space="preserve"> گفت: اى رسول خدا رأى رأى شما است، ل</w:t>
      </w:r>
      <w:r w:rsidR="00AF2E6E" w:rsidRPr="00051EF9">
        <w:rPr>
          <w:rStyle w:val="Char9"/>
          <w:rtl/>
        </w:rPr>
        <w:t>یک</w:t>
      </w:r>
      <w:r w:rsidRPr="00051EF9">
        <w:rPr>
          <w:rStyle w:val="Char9"/>
          <w:rtl/>
        </w:rPr>
        <w:t>ن زنان قر</w:t>
      </w:r>
      <w:r w:rsidR="00AF2E6E" w:rsidRPr="00051EF9">
        <w:rPr>
          <w:rStyle w:val="Char9"/>
          <w:rtl/>
        </w:rPr>
        <w:t>ی</w:t>
      </w:r>
      <w:r w:rsidRPr="00051EF9">
        <w:rPr>
          <w:rStyle w:val="Char9"/>
          <w:rtl/>
        </w:rPr>
        <w:t>ش راجع به او</w:t>
      </w:r>
      <w:r w:rsidR="000F71B7">
        <w:rPr>
          <w:rStyle w:val="Char9"/>
          <w:rtl/>
        </w:rPr>
        <w:t xml:space="preserve"> می‌گویند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او داراى ش</w:t>
      </w:r>
      <w:r w:rsidR="00AF2E6E" w:rsidRPr="00051EF9">
        <w:rPr>
          <w:rStyle w:val="Char9"/>
          <w:rtl/>
        </w:rPr>
        <w:t>ک</w:t>
      </w:r>
      <w:r w:rsidRPr="00051EF9">
        <w:rPr>
          <w:rStyle w:val="Char9"/>
          <w:rtl/>
        </w:rPr>
        <w:t>مى بزرگ و بازوهاى طولانى و</w:t>
      </w:r>
      <w:r w:rsidRPr="00051EF9">
        <w:rPr>
          <w:rStyle w:val="Char9"/>
          <w:rFonts w:hint="cs"/>
          <w:rtl/>
        </w:rPr>
        <w:t xml:space="preserve"> </w:t>
      </w:r>
      <w:r w:rsidR="00AF2E6E" w:rsidRPr="00051EF9">
        <w:rPr>
          <w:rStyle w:val="Char9"/>
          <w:rtl/>
        </w:rPr>
        <w:t>ک</w:t>
      </w:r>
      <w:r w:rsidRPr="00051EF9">
        <w:rPr>
          <w:rStyle w:val="Char9"/>
          <w:rtl/>
        </w:rPr>
        <w:t>تف</w:t>
      </w:r>
      <w:r w:rsidRPr="00051EF9">
        <w:rPr>
          <w:rStyle w:val="Char9"/>
          <w:rFonts w:hint="cs"/>
          <w:rtl/>
        </w:rPr>
        <w:t>‌</w:t>
      </w:r>
      <w:r w:rsidRPr="00051EF9">
        <w:rPr>
          <w:rStyle w:val="Char9"/>
          <w:rtl/>
        </w:rPr>
        <w:t>هاى ضخم و و</w:t>
      </w:r>
      <w:r w:rsidR="00AF2E6E" w:rsidRPr="00051EF9">
        <w:rPr>
          <w:rStyle w:val="Char9"/>
          <w:rtl/>
        </w:rPr>
        <w:t>ک</w:t>
      </w:r>
      <w:r w:rsidRPr="00051EF9">
        <w:rPr>
          <w:rStyle w:val="Char9"/>
          <w:rtl/>
        </w:rPr>
        <w:t xml:space="preserve">له طاس و چشم بزرگ، </w:t>
      </w:r>
      <w:r w:rsidR="00AF2E6E" w:rsidRPr="00051EF9">
        <w:rPr>
          <w:rStyle w:val="Char9"/>
          <w:rtl/>
        </w:rPr>
        <w:t>ک</w:t>
      </w:r>
      <w:r w:rsidRPr="00051EF9">
        <w:rPr>
          <w:rStyle w:val="Char9"/>
          <w:rtl/>
        </w:rPr>
        <w:t>تف</w:t>
      </w:r>
      <w:r w:rsidR="00873F79">
        <w:rPr>
          <w:rStyle w:val="Char9"/>
          <w:rFonts w:hint="cs"/>
          <w:rtl/>
        </w:rPr>
        <w:t>‌</w:t>
      </w:r>
      <w:r w:rsidRPr="00051EF9">
        <w:rPr>
          <w:rStyle w:val="Char9"/>
          <w:rtl/>
        </w:rPr>
        <w:t>ها</w:t>
      </w:r>
      <w:r w:rsidR="00AF2E6E" w:rsidRPr="00051EF9">
        <w:rPr>
          <w:rStyle w:val="Char9"/>
          <w:rtl/>
        </w:rPr>
        <w:t>ی</w:t>
      </w:r>
      <w:r w:rsidRPr="00051EF9">
        <w:rPr>
          <w:rStyle w:val="Char9"/>
          <w:rtl/>
        </w:rPr>
        <w:t xml:space="preserve">ش مثل </w:t>
      </w:r>
      <w:r w:rsidR="00AF2E6E" w:rsidRPr="00051EF9">
        <w:rPr>
          <w:rStyle w:val="Char9"/>
          <w:rtl/>
        </w:rPr>
        <w:t>ک</w:t>
      </w:r>
      <w:r w:rsidRPr="00051EF9">
        <w:rPr>
          <w:rStyle w:val="Char9"/>
          <w:rtl/>
        </w:rPr>
        <w:t>تف شتر ماده! و دندان ها</w:t>
      </w:r>
      <w:r w:rsidR="00AF2E6E" w:rsidRPr="00051EF9">
        <w:rPr>
          <w:rStyle w:val="Char9"/>
          <w:rtl/>
        </w:rPr>
        <w:t>ی</w:t>
      </w:r>
      <w:r w:rsidRPr="00051EF9">
        <w:rPr>
          <w:rStyle w:val="Char9"/>
          <w:rtl/>
        </w:rPr>
        <w:t>ش ب</w:t>
      </w:r>
      <w:r w:rsidR="00AF2E6E" w:rsidRPr="00051EF9">
        <w:rPr>
          <w:rStyle w:val="Char9"/>
          <w:rtl/>
        </w:rPr>
        <w:t>ی</w:t>
      </w:r>
      <w:r w:rsidRPr="00051EF9">
        <w:rPr>
          <w:rStyle w:val="Char9"/>
          <w:rtl/>
        </w:rPr>
        <w:t xml:space="preserve">رون آمده است </w:t>
      </w:r>
      <w:r w:rsidR="00AF2E6E" w:rsidRPr="00051EF9">
        <w:rPr>
          <w:rStyle w:val="Char9"/>
          <w:rtl/>
        </w:rPr>
        <w:t>ک</w:t>
      </w:r>
      <w:r w:rsidRPr="00051EF9">
        <w:rPr>
          <w:rStyle w:val="Char9"/>
          <w:rtl/>
        </w:rPr>
        <w:t>ه مالى هم ندارد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930"/>
      </w:r>
      <w:r w:rsidRPr="000F71B7">
        <w:rPr>
          <w:rStyle w:val="Char9"/>
          <w:rFonts w:hint="cs"/>
          <w:vertAlign w:val="superscript"/>
          <w:rtl/>
        </w:rPr>
        <w:t>)</w:t>
      </w:r>
      <w:r w:rsidRPr="00051EF9">
        <w:rPr>
          <w:rStyle w:val="Char9"/>
          <w:rFonts w:hint="cs"/>
          <w:rtl/>
        </w:rPr>
        <w:t>.</w:t>
      </w:r>
    </w:p>
    <w:p w:rsidR="00C363C7" w:rsidRPr="00873F79" w:rsidRDefault="00C363C7" w:rsidP="00873F79">
      <w:pPr>
        <w:pStyle w:val="a9"/>
        <w:rPr>
          <w:rtl/>
        </w:rPr>
      </w:pPr>
      <w:r w:rsidRPr="00873F79">
        <w:rPr>
          <w:rtl/>
        </w:rPr>
        <w:t>و</w:t>
      </w:r>
      <w:r w:rsidRPr="00873F79">
        <w:rPr>
          <w:rFonts w:hint="cs"/>
          <w:rtl/>
        </w:rPr>
        <w:t xml:space="preserve"> </w:t>
      </w:r>
      <w:r w:rsidRPr="00873F79">
        <w:rPr>
          <w:rtl/>
        </w:rPr>
        <w:t>روا</w:t>
      </w:r>
      <w:r w:rsidR="00AF2E6E" w:rsidRPr="00873F79">
        <w:rPr>
          <w:rtl/>
        </w:rPr>
        <w:t>ی</w:t>
      </w:r>
      <w:r w:rsidRPr="00873F79">
        <w:rPr>
          <w:rtl/>
        </w:rPr>
        <w:t xml:space="preserve">تى در </w:t>
      </w:r>
      <w:r w:rsidR="00AF2E6E" w:rsidRPr="00873F79">
        <w:rPr>
          <w:rtl/>
        </w:rPr>
        <w:t>ک</w:t>
      </w:r>
      <w:r w:rsidRPr="00873F79">
        <w:rPr>
          <w:rtl/>
        </w:rPr>
        <w:t xml:space="preserve">افى جعل </w:t>
      </w:r>
      <w:r w:rsidR="00AF2E6E" w:rsidRPr="00873F79">
        <w:rPr>
          <w:rtl/>
        </w:rPr>
        <w:t>ک</w:t>
      </w:r>
      <w:r w:rsidRPr="00873F79">
        <w:rPr>
          <w:rtl/>
        </w:rPr>
        <w:t>رده</w:t>
      </w:r>
      <w:r w:rsidR="006D7D8D" w:rsidRPr="00873F79">
        <w:rPr>
          <w:rtl/>
        </w:rPr>
        <w:t xml:space="preserve">‌اند </w:t>
      </w:r>
      <w:r w:rsidR="00AF2E6E" w:rsidRPr="00873F79">
        <w:rPr>
          <w:rtl/>
        </w:rPr>
        <w:t>ک</w:t>
      </w:r>
      <w:r w:rsidRPr="00873F79">
        <w:rPr>
          <w:rtl/>
        </w:rPr>
        <w:t>ه فاطمه</w:t>
      </w:r>
      <w:r w:rsidRPr="00FD35AF">
        <w:rPr>
          <w:rFonts w:ascii="Tahoma" w:hAnsi="Tahoma" w:cs="CTraditional Arabic" w:hint="cs"/>
          <w:rtl/>
        </w:rPr>
        <w:t>ل</w:t>
      </w:r>
      <w:r w:rsidRPr="00873F79">
        <w:rPr>
          <w:rtl/>
        </w:rPr>
        <w:t xml:space="preserve"> حتى بعد از ازدواج از على راضى نبوده و</w:t>
      </w:r>
      <w:r w:rsidRPr="00873F79">
        <w:rPr>
          <w:rFonts w:hint="cs"/>
          <w:rtl/>
        </w:rPr>
        <w:t xml:space="preserve"> </w:t>
      </w:r>
      <w:r w:rsidRPr="00873F79">
        <w:rPr>
          <w:rtl/>
        </w:rPr>
        <w:t>از ته دل او</w:t>
      </w:r>
      <w:r w:rsidRPr="00873F79">
        <w:rPr>
          <w:rFonts w:hint="cs"/>
          <w:rtl/>
        </w:rPr>
        <w:t xml:space="preserve"> </w:t>
      </w:r>
      <w:r w:rsidRPr="00873F79">
        <w:rPr>
          <w:rtl/>
        </w:rPr>
        <w:t>را نپذ</w:t>
      </w:r>
      <w:r w:rsidR="00AF2E6E" w:rsidRPr="00873F79">
        <w:rPr>
          <w:rtl/>
        </w:rPr>
        <w:t>ی</w:t>
      </w:r>
      <w:r w:rsidRPr="00873F79">
        <w:rPr>
          <w:rtl/>
        </w:rPr>
        <w:t>رفته است! ا</w:t>
      </w:r>
      <w:r w:rsidR="00AF2E6E" w:rsidRPr="00873F79">
        <w:rPr>
          <w:rtl/>
        </w:rPr>
        <w:t>ی</w:t>
      </w:r>
      <w:r w:rsidRPr="00873F79">
        <w:rPr>
          <w:rtl/>
        </w:rPr>
        <w:t>ن هم روا</w:t>
      </w:r>
      <w:r w:rsidR="00AF2E6E" w:rsidRPr="00873F79">
        <w:rPr>
          <w:rtl/>
        </w:rPr>
        <w:t>ی</w:t>
      </w:r>
      <w:r w:rsidRPr="00873F79">
        <w:rPr>
          <w:rtl/>
        </w:rPr>
        <w:t xml:space="preserve">ت جعلى </w:t>
      </w:r>
      <w:r w:rsidR="00AF2E6E" w:rsidRPr="00873F79">
        <w:rPr>
          <w:rtl/>
        </w:rPr>
        <w:t>ک</w:t>
      </w:r>
      <w:r w:rsidRPr="00873F79">
        <w:rPr>
          <w:rtl/>
        </w:rPr>
        <w:t>افى</w:t>
      </w:r>
      <w:r w:rsidRPr="00873F79">
        <w:rPr>
          <w:rFonts w:hint="cs"/>
          <w:rtl/>
        </w:rPr>
        <w:t xml:space="preserve">، </w:t>
      </w:r>
      <w:r w:rsidRPr="00FD35AF">
        <w:rPr>
          <w:rFonts w:ascii="Tahoma" w:hAnsi="Tahoma" w:cs="Traditional Arabic" w:hint="cs"/>
          <w:rtl/>
        </w:rPr>
        <w:t>«</w:t>
      </w:r>
      <w:r w:rsidRPr="00873F79">
        <w:rPr>
          <w:rtl/>
        </w:rPr>
        <w:t>بعد از ا</w:t>
      </w:r>
      <w:r w:rsidR="00AF2E6E" w:rsidRPr="00873F79">
        <w:rPr>
          <w:rtl/>
        </w:rPr>
        <w:t>ی</w:t>
      </w:r>
      <w:r w:rsidRPr="00873F79">
        <w:rPr>
          <w:rtl/>
        </w:rPr>
        <w:t>ن</w:t>
      </w:r>
      <w:r w:rsidR="00AF2E6E" w:rsidRPr="00873F79">
        <w:rPr>
          <w:rtl/>
        </w:rPr>
        <w:t>ک</w:t>
      </w:r>
      <w:r w:rsidRPr="00873F79">
        <w:rPr>
          <w:rtl/>
        </w:rPr>
        <w:t>ه رسول خدا</w:t>
      </w:r>
      <w:r w:rsidRPr="00FD35AF">
        <w:rPr>
          <w:rFonts w:ascii="Tahoma" w:hAnsi="Tahoma" w:cs="CTraditional Arabic" w:hint="cs"/>
          <w:rtl/>
        </w:rPr>
        <w:t>ص</w:t>
      </w:r>
      <w:r w:rsidRPr="00873F79">
        <w:rPr>
          <w:rtl/>
        </w:rPr>
        <w:t xml:space="preserve"> فاطمه را به ازدواج على در آورد پ</w:t>
      </w:r>
      <w:r w:rsidR="00AF2E6E" w:rsidRPr="00873F79">
        <w:rPr>
          <w:rtl/>
        </w:rPr>
        <w:t>ی</w:t>
      </w:r>
      <w:r w:rsidRPr="00873F79">
        <w:rPr>
          <w:rtl/>
        </w:rPr>
        <w:t>ش او رفت، او</w:t>
      </w:r>
      <w:r w:rsidRPr="00873F79">
        <w:rPr>
          <w:rFonts w:hint="cs"/>
          <w:rtl/>
        </w:rPr>
        <w:t xml:space="preserve"> </w:t>
      </w:r>
      <w:r w:rsidRPr="00873F79">
        <w:rPr>
          <w:rtl/>
        </w:rPr>
        <w:t>را در</w:t>
      </w:r>
      <w:r w:rsidRPr="00873F79">
        <w:rPr>
          <w:rFonts w:hint="cs"/>
          <w:rtl/>
        </w:rPr>
        <w:t xml:space="preserve"> </w:t>
      </w:r>
      <w:r w:rsidRPr="00873F79">
        <w:rPr>
          <w:rtl/>
        </w:rPr>
        <w:t>حالت گر</w:t>
      </w:r>
      <w:r w:rsidR="00AF2E6E" w:rsidRPr="00873F79">
        <w:rPr>
          <w:rtl/>
        </w:rPr>
        <w:t>ی</w:t>
      </w:r>
      <w:r w:rsidRPr="00873F79">
        <w:rPr>
          <w:rtl/>
        </w:rPr>
        <w:t>ه د</w:t>
      </w:r>
      <w:r w:rsidR="00AF2E6E" w:rsidRPr="00873F79">
        <w:rPr>
          <w:rtl/>
        </w:rPr>
        <w:t>ی</w:t>
      </w:r>
      <w:r w:rsidRPr="00873F79">
        <w:rPr>
          <w:rtl/>
        </w:rPr>
        <w:t>د! سبب گر</w:t>
      </w:r>
      <w:r w:rsidR="00AF2E6E" w:rsidRPr="00873F79">
        <w:rPr>
          <w:rtl/>
        </w:rPr>
        <w:t>ی</w:t>
      </w:r>
      <w:r w:rsidRPr="00873F79">
        <w:rPr>
          <w:rtl/>
        </w:rPr>
        <w:t>ه را جو</w:t>
      </w:r>
      <w:r w:rsidR="00AF2E6E" w:rsidRPr="00873F79">
        <w:rPr>
          <w:rtl/>
        </w:rPr>
        <w:t>ی</w:t>
      </w:r>
      <w:r w:rsidRPr="00873F79">
        <w:rPr>
          <w:rtl/>
        </w:rPr>
        <w:t>ا شد، و</w:t>
      </w:r>
      <w:r w:rsidRPr="00873F79">
        <w:rPr>
          <w:rFonts w:hint="cs"/>
          <w:rtl/>
        </w:rPr>
        <w:t xml:space="preserve"> </w:t>
      </w:r>
      <w:r w:rsidRPr="00873F79">
        <w:rPr>
          <w:rtl/>
        </w:rPr>
        <w:t>گفت</w:t>
      </w:r>
      <w:r w:rsidRPr="00873F79">
        <w:rPr>
          <w:rFonts w:hint="cs"/>
          <w:rtl/>
        </w:rPr>
        <w:t>:</w:t>
      </w:r>
      <w:r w:rsidRPr="00873F79">
        <w:rPr>
          <w:rtl/>
        </w:rPr>
        <w:t xml:space="preserve"> بخدا اگر در م</w:t>
      </w:r>
      <w:r w:rsidR="00AF2E6E" w:rsidRPr="00873F79">
        <w:rPr>
          <w:rtl/>
        </w:rPr>
        <w:t>ی</w:t>
      </w:r>
      <w:r w:rsidRPr="00873F79">
        <w:rPr>
          <w:rtl/>
        </w:rPr>
        <w:t>ان اهل من بهتر از او م</w:t>
      </w:r>
      <w:r w:rsidR="00AF2E6E" w:rsidRPr="00873F79">
        <w:rPr>
          <w:rtl/>
        </w:rPr>
        <w:t>ی</w:t>
      </w:r>
      <w:r w:rsidR="00873F79">
        <w:rPr>
          <w:rFonts w:hint="cs"/>
          <w:rtl/>
        </w:rPr>
        <w:t>‌</w:t>
      </w:r>
      <w:r w:rsidRPr="00873F79">
        <w:rPr>
          <w:rtl/>
        </w:rPr>
        <w:t>بود تو</w:t>
      </w:r>
      <w:r w:rsidRPr="00873F79">
        <w:rPr>
          <w:rFonts w:hint="cs"/>
          <w:rtl/>
        </w:rPr>
        <w:t xml:space="preserve"> </w:t>
      </w:r>
      <w:r w:rsidRPr="00873F79">
        <w:rPr>
          <w:rtl/>
        </w:rPr>
        <w:t>را به ازدواج او در نم</w:t>
      </w:r>
      <w:r w:rsidR="00AF2E6E" w:rsidRPr="00873F79">
        <w:rPr>
          <w:rtl/>
        </w:rPr>
        <w:t>ی</w:t>
      </w:r>
      <w:r w:rsidR="00873F79">
        <w:rPr>
          <w:rFonts w:hint="cs"/>
          <w:rtl/>
        </w:rPr>
        <w:t>‌</w:t>
      </w:r>
      <w:r w:rsidRPr="00873F79">
        <w:rPr>
          <w:rtl/>
        </w:rPr>
        <w:t>آوردم من تو</w:t>
      </w:r>
      <w:r w:rsidRPr="00873F79">
        <w:rPr>
          <w:rFonts w:hint="cs"/>
          <w:rtl/>
        </w:rPr>
        <w:t xml:space="preserve"> </w:t>
      </w:r>
      <w:r w:rsidRPr="00873F79">
        <w:rPr>
          <w:rtl/>
        </w:rPr>
        <w:t>را به ازدواج او در ن</w:t>
      </w:r>
      <w:r w:rsidR="00AF2E6E" w:rsidRPr="00873F79">
        <w:rPr>
          <w:rtl/>
        </w:rPr>
        <w:t>ی</w:t>
      </w:r>
      <w:r w:rsidRPr="00873F79">
        <w:rPr>
          <w:rtl/>
        </w:rPr>
        <w:t>اورده</w:t>
      </w:r>
      <w:r w:rsidR="00873F79">
        <w:rPr>
          <w:rFonts w:hint="cs"/>
          <w:rtl/>
        </w:rPr>
        <w:t>‌</w:t>
      </w:r>
      <w:r w:rsidRPr="00873F79">
        <w:rPr>
          <w:rtl/>
        </w:rPr>
        <w:t>ام بل</w:t>
      </w:r>
      <w:r w:rsidR="00AF2E6E" w:rsidRPr="00873F79">
        <w:rPr>
          <w:rtl/>
        </w:rPr>
        <w:t>ک</w:t>
      </w:r>
      <w:r w:rsidRPr="00873F79">
        <w:rPr>
          <w:rtl/>
        </w:rPr>
        <w:t>ه خدا تو</w:t>
      </w:r>
      <w:r w:rsidRPr="00873F79">
        <w:rPr>
          <w:rFonts w:hint="cs"/>
          <w:rtl/>
        </w:rPr>
        <w:t xml:space="preserve"> </w:t>
      </w:r>
      <w:r w:rsidRPr="00873F79">
        <w:rPr>
          <w:rtl/>
        </w:rPr>
        <w:t>را به ازدواج او در آورده!</w:t>
      </w:r>
      <w:r w:rsidRPr="00FD35AF">
        <w:rPr>
          <w:rFonts w:ascii="Tahoma" w:hAnsi="Tahoma" w:cs="Traditional Arabic" w:hint="cs"/>
          <w:rtl/>
        </w:rPr>
        <w:t>»</w:t>
      </w:r>
      <w:r w:rsidRPr="00873F79">
        <w:rPr>
          <w:rFonts w:hint="cs"/>
          <w:vertAlign w:val="superscript"/>
          <w:rtl/>
        </w:rPr>
        <w:t>(</w:t>
      </w:r>
      <w:r w:rsidRPr="00873F79">
        <w:rPr>
          <w:vertAlign w:val="superscript"/>
          <w:rtl/>
        </w:rPr>
        <w:footnoteReference w:id="931"/>
      </w:r>
      <w:r w:rsidRPr="00873F79">
        <w:rPr>
          <w:rFonts w:hint="cs"/>
          <w:vertAlign w:val="superscript"/>
          <w:rtl/>
        </w:rPr>
        <w:t>)</w:t>
      </w:r>
      <w:r w:rsidRPr="00873F79">
        <w:rPr>
          <w:rFonts w:hint="cs"/>
          <w:rtl/>
        </w:rPr>
        <w:t>.</w:t>
      </w:r>
    </w:p>
    <w:p w:rsidR="00C363C7" w:rsidRPr="00873F79" w:rsidRDefault="00C363C7" w:rsidP="00873F79">
      <w:pPr>
        <w:pStyle w:val="a9"/>
        <w:rPr>
          <w:rtl/>
        </w:rPr>
      </w:pPr>
      <w:r w:rsidRPr="00873F79">
        <w:rPr>
          <w:rtl/>
        </w:rPr>
        <w:t>و</w:t>
      </w:r>
      <w:r w:rsidRPr="00873F79">
        <w:rPr>
          <w:rFonts w:hint="cs"/>
          <w:rtl/>
        </w:rPr>
        <w:t xml:space="preserve"> </w:t>
      </w:r>
      <w:r w:rsidRPr="00873F79">
        <w:rPr>
          <w:rtl/>
        </w:rPr>
        <w:t>أربلى از بر</w:t>
      </w:r>
      <w:r w:rsidR="00AF2E6E" w:rsidRPr="00873F79">
        <w:rPr>
          <w:rtl/>
        </w:rPr>
        <w:t>ی</w:t>
      </w:r>
      <w:r w:rsidRPr="00873F79">
        <w:rPr>
          <w:rtl/>
        </w:rPr>
        <w:t>ده نقل</w:t>
      </w:r>
      <w:r w:rsidR="004A5748" w:rsidRPr="00873F79">
        <w:rPr>
          <w:rtl/>
        </w:rPr>
        <w:t xml:space="preserve"> می‌کند</w:t>
      </w:r>
      <w:r w:rsidRPr="00873F79">
        <w:rPr>
          <w:rtl/>
        </w:rPr>
        <w:t xml:space="preserve"> </w:t>
      </w:r>
      <w:r w:rsidR="00AF2E6E" w:rsidRPr="00873F79">
        <w:rPr>
          <w:rtl/>
        </w:rPr>
        <w:t>ک</w:t>
      </w:r>
      <w:r w:rsidRPr="00873F79">
        <w:rPr>
          <w:rtl/>
        </w:rPr>
        <w:t>ه: رسول خدا</w:t>
      </w:r>
      <w:r w:rsidRPr="00873F79">
        <w:rPr>
          <w:rFonts w:hint="cs"/>
          <w:rtl/>
        </w:rPr>
        <w:t xml:space="preserve"> </w:t>
      </w:r>
      <w:r w:rsidRPr="00FD35AF">
        <w:rPr>
          <w:rFonts w:ascii="Tahoma" w:hAnsi="Tahoma" w:cs="CTraditional Arabic" w:hint="cs"/>
          <w:rtl/>
        </w:rPr>
        <w:t>ص</w:t>
      </w:r>
      <w:r w:rsidRPr="00873F79">
        <w:rPr>
          <w:rtl/>
        </w:rPr>
        <w:t xml:space="preserve"> به بر</w:t>
      </w:r>
      <w:r w:rsidR="00AF2E6E" w:rsidRPr="00873F79">
        <w:rPr>
          <w:rtl/>
        </w:rPr>
        <w:t>ی</w:t>
      </w:r>
      <w:r w:rsidRPr="00873F79">
        <w:rPr>
          <w:rtl/>
        </w:rPr>
        <w:t>ده گفت</w:t>
      </w:r>
      <w:r w:rsidRPr="00873F79">
        <w:rPr>
          <w:rFonts w:hint="cs"/>
          <w:rtl/>
        </w:rPr>
        <w:t>:</w:t>
      </w:r>
      <w:r w:rsidRPr="00873F79">
        <w:rPr>
          <w:rtl/>
        </w:rPr>
        <w:t xml:space="preserve"> ب</w:t>
      </w:r>
      <w:r w:rsidR="00AF2E6E" w:rsidRPr="00873F79">
        <w:rPr>
          <w:rtl/>
        </w:rPr>
        <w:t>ی</w:t>
      </w:r>
      <w:r w:rsidRPr="00873F79">
        <w:rPr>
          <w:rtl/>
        </w:rPr>
        <w:t>ا برو</w:t>
      </w:r>
      <w:r w:rsidR="00AF2E6E" w:rsidRPr="00873F79">
        <w:rPr>
          <w:rtl/>
        </w:rPr>
        <w:t>ی</w:t>
      </w:r>
      <w:r w:rsidRPr="00873F79">
        <w:rPr>
          <w:rtl/>
        </w:rPr>
        <w:t>م ب</w:t>
      </w:r>
      <w:r w:rsidR="00873F79">
        <w:rPr>
          <w:rFonts w:hint="cs"/>
          <w:rtl/>
        </w:rPr>
        <w:t xml:space="preserve">ه </w:t>
      </w:r>
      <w:r w:rsidRPr="00873F79">
        <w:rPr>
          <w:rtl/>
        </w:rPr>
        <w:t>ز</w:t>
      </w:r>
      <w:r w:rsidR="00AF2E6E" w:rsidRPr="00873F79">
        <w:rPr>
          <w:rtl/>
        </w:rPr>
        <w:t>ی</w:t>
      </w:r>
      <w:r w:rsidRPr="00873F79">
        <w:rPr>
          <w:rtl/>
        </w:rPr>
        <w:t xml:space="preserve">ارت فاطمه! وقتى </w:t>
      </w:r>
      <w:r w:rsidR="00AF2E6E" w:rsidRPr="00873F79">
        <w:rPr>
          <w:rtl/>
        </w:rPr>
        <w:t>ک</w:t>
      </w:r>
      <w:r w:rsidRPr="00873F79">
        <w:rPr>
          <w:rtl/>
        </w:rPr>
        <w:t>ه پ</w:t>
      </w:r>
      <w:r w:rsidR="00AF2E6E" w:rsidRPr="00873F79">
        <w:rPr>
          <w:rtl/>
        </w:rPr>
        <w:t>ی</w:t>
      </w:r>
      <w:r w:rsidRPr="00873F79">
        <w:rPr>
          <w:rtl/>
        </w:rPr>
        <w:t>ش ا</w:t>
      </w:r>
      <w:r w:rsidRPr="00873F79">
        <w:rPr>
          <w:rFonts w:hint="cs"/>
          <w:rtl/>
        </w:rPr>
        <w:t>و</w:t>
      </w:r>
      <w:r w:rsidRPr="00873F79">
        <w:rPr>
          <w:rtl/>
        </w:rPr>
        <w:t xml:space="preserve"> رفت</w:t>
      </w:r>
      <w:r w:rsidR="00AF2E6E" w:rsidRPr="00873F79">
        <w:rPr>
          <w:rtl/>
        </w:rPr>
        <w:t>ی</w:t>
      </w:r>
      <w:r w:rsidRPr="00873F79">
        <w:rPr>
          <w:rtl/>
        </w:rPr>
        <w:t>م پدرش را د</w:t>
      </w:r>
      <w:r w:rsidR="00AF2E6E" w:rsidRPr="00873F79">
        <w:rPr>
          <w:rtl/>
        </w:rPr>
        <w:t>ی</w:t>
      </w:r>
      <w:r w:rsidRPr="00873F79">
        <w:rPr>
          <w:rtl/>
        </w:rPr>
        <w:t>ده و چشم</w:t>
      </w:r>
      <w:r w:rsidR="00873F79">
        <w:rPr>
          <w:rFonts w:hint="cs"/>
          <w:rtl/>
        </w:rPr>
        <w:t>‌</w:t>
      </w:r>
      <w:r w:rsidRPr="00873F79">
        <w:rPr>
          <w:rtl/>
        </w:rPr>
        <w:t>ها</w:t>
      </w:r>
      <w:r w:rsidR="00AF2E6E" w:rsidRPr="00873F79">
        <w:rPr>
          <w:rtl/>
        </w:rPr>
        <w:t>ی</w:t>
      </w:r>
      <w:r w:rsidRPr="00873F79">
        <w:rPr>
          <w:rtl/>
        </w:rPr>
        <w:t>ش پر از اش</w:t>
      </w:r>
      <w:r w:rsidR="00AF2E6E" w:rsidRPr="00873F79">
        <w:rPr>
          <w:rtl/>
        </w:rPr>
        <w:t>ک</w:t>
      </w:r>
      <w:r w:rsidRPr="00873F79">
        <w:rPr>
          <w:rtl/>
        </w:rPr>
        <w:t xml:space="preserve"> شد، از او پرس</w:t>
      </w:r>
      <w:r w:rsidR="00AF2E6E" w:rsidRPr="00873F79">
        <w:rPr>
          <w:rtl/>
        </w:rPr>
        <w:t>ی</w:t>
      </w:r>
      <w:r w:rsidRPr="00873F79">
        <w:rPr>
          <w:rtl/>
        </w:rPr>
        <w:t>د دخترم چرا گر</w:t>
      </w:r>
      <w:r w:rsidR="00AF2E6E" w:rsidRPr="00873F79">
        <w:rPr>
          <w:rtl/>
        </w:rPr>
        <w:t>ی</w:t>
      </w:r>
      <w:r w:rsidRPr="00873F79">
        <w:rPr>
          <w:rtl/>
        </w:rPr>
        <w:t>ه م</w:t>
      </w:r>
      <w:r w:rsidR="00AF2E6E" w:rsidRPr="00873F79">
        <w:rPr>
          <w:rtl/>
        </w:rPr>
        <w:t>ی</w:t>
      </w:r>
      <w:r w:rsidR="00873F79">
        <w:rPr>
          <w:rFonts w:hint="cs"/>
          <w:rtl/>
        </w:rPr>
        <w:t>‌</w:t>
      </w:r>
      <w:r w:rsidR="00AF2E6E" w:rsidRPr="00873F79">
        <w:rPr>
          <w:rtl/>
        </w:rPr>
        <w:t>ک</w:t>
      </w:r>
      <w:r w:rsidRPr="00873F79">
        <w:rPr>
          <w:rtl/>
        </w:rPr>
        <w:t xml:space="preserve">نى؟ گفت: </w:t>
      </w:r>
      <w:r w:rsidR="00AF2E6E" w:rsidRPr="00873F79">
        <w:rPr>
          <w:rtl/>
        </w:rPr>
        <w:t>ک</w:t>
      </w:r>
      <w:r w:rsidRPr="00873F79">
        <w:rPr>
          <w:rtl/>
        </w:rPr>
        <w:t>مبود خورا</w:t>
      </w:r>
      <w:r w:rsidR="00AF2E6E" w:rsidRPr="00873F79">
        <w:rPr>
          <w:rtl/>
        </w:rPr>
        <w:t>ک</w:t>
      </w:r>
      <w:r w:rsidRPr="00873F79">
        <w:rPr>
          <w:rtl/>
        </w:rPr>
        <w:t>! و</w:t>
      </w:r>
      <w:r w:rsidRPr="00873F79">
        <w:rPr>
          <w:rFonts w:hint="cs"/>
          <w:rtl/>
        </w:rPr>
        <w:t xml:space="preserve"> </w:t>
      </w:r>
      <w:r w:rsidRPr="00873F79">
        <w:rPr>
          <w:rtl/>
        </w:rPr>
        <w:t>غم فراوان و</w:t>
      </w:r>
      <w:r w:rsidRPr="00873F79">
        <w:rPr>
          <w:rFonts w:hint="cs"/>
          <w:rtl/>
        </w:rPr>
        <w:t xml:space="preserve"> </w:t>
      </w:r>
      <w:r w:rsidRPr="00873F79">
        <w:rPr>
          <w:rtl/>
        </w:rPr>
        <w:t>اندوه ز</w:t>
      </w:r>
      <w:r w:rsidR="00AF2E6E" w:rsidRPr="00873F79">
        <w:rPr>
          <w:rtl/>
        </w:rPr>
        <w:t>ی</w:t>
      </w:r>
      <w:r w:rsidRPr="00873F79">
        <w:rPr>
          <w:rtl/>
        </w:rPr>
        <w:t>اد،</w:t>
      </w:r>
      <w:r w:rsidRPr="00873F79">
        <w:rPr>
          <w:rFonts w:hint="cs"/>
          <w:rtl/>
        </w:rPr>
        <w:t xml:space="preserve"> (</w:t>
      </w:r>
      <w:r w:rsidRPr="00873F79">
        <w:rPr>
          <w:rtl/>
        </w:rPr>
        <w:t>و</w:t>
      </w:r>
      <w:r w:rsidRPr="00873F79">
        <w:rPr>
          <w:rFonts w:hint="cs"/>
          <w:rtl/>
        </w:rPr>
        <w:t xml:space="preserve"> </w:t>
      </w:r>
      <w:r w:rsidRPr="00873F79">
        <w:rPr>
          <w:rtl/>
        </w:rPr>
        <w:t>در روا</w:t>
      </w:r>
      <w:r w:rsidR="00AF2E6E" w:rsidRPr="00873F79">
        <w:rPr>
          <w:rtl/>
        </w:rPr>
        <w:t>ی</w:t>
      </w:r>
      <w:r w:rsidRPr="00873F79">
        <w:rPr>
          <w:rtl/>
        </w:rPr>
        <w:t>ت جعلى د</w:t>
      </w:r>
      <w:r w:rsidR="00AF2E6E" w:rsidRPr="00873F79">
        <w:rPr>
          <w:rtl/>
        </w:rPr>
        <w:t>ی</w:t>
      </w:r>
      <w:r w:rsidRPr="00873F79">
        <w:rPr>
          <w:rtl/>
        </w:rPr>
        <w:t>گرى</w:t>
      </w:r>
      <w:r w:rsidRPr="00873F79">
        <w:rPr>
          <w:rFonts w:hint="cs"/>
          <w:rtl/>
        </w:rPr>
        <w:t>)</w:t>
      </w:r>
      <w:r w:rsidR="00CE2A51" w:rsidRPr="00873F79">
        <w:rPr>
          <w:rtl/>
        </w:rPr>
        <w:t xml:space="preserve"> می‌گوید</w:t>
      </w:r>
      <w:r w:rsidRPr="00873F79">
        <w:rPr>
          <w:rtl/>
        </w:rPr>
        <w:t>: ب</w:t>
      </w:r>
      <w:r w:rsidR="00873F79">
        <w:rPr>
          <w:rFonts w:hint="cs"/>
          <w:rtl/>
        </w:rPr>
        <w:t xml:space="preserve">ه </w:t>
      </w:r>
      <w:r w:rsidRPr="00873F79">
        <w:rPr>
          <w:rtl/>
        </w:rPr>
        <w:t xml:space="preserve">خدا قسم </w:t>
      </w:r>
      <w:r w:rsidR="00AF2E6E" w:rsidRPr="00873F79">
        <w:rPr>
          <w:rtl/>
        </w:rPr>
        <w:t>ک</w:t>
      </w:r>
      <w:r w:rsidRPr="00873F79">
        <w:rPr>
          <w:rtl/>
        </w:rPr>
        <w:t>ه غم من طولانى و</w:t>
      </w:r>
      <w:r w:rsidRPr="00873F79">
        <w:rPr>
          <w:rFonts w:hint="cs"/>
          <w:rtl/>
        </w:rPr>
        <w:t xml:space="preserve"> </w:t>
      </w:r>
      <w:r w:rsidRPr="00873F79">
        <w:rPr>
          <w:rtl/>
        </w:rPr>
        <w:t>فقرم ز</w:t>
      </w:r>
      <w:r w:rsidR="00AF2E6E" w:rsidRPr="00873F79">
        <w:rPr>
          <w:rtl/>
        </w:rPr>
        <w:t>ی</w:t>
      </w:r>
      <w:r w:rsidRPr="00873F79">
        <w:rPr>
          <w:rtl/>
        </w:rPr>
        <w:t>اد و</w:t>
      </w:r>
      <w:r w:rsidRPr="00873F79">
        <w:rPr>
          <w:rFonts w:hint="cs"/>
          <w:rtl/>
        </w:rPr>
        <w:t xml:space="preserve"> </w:t>
      </w:r>
      <w:r w:rsidRPr="00873F79">
        <w:rPr>
          <w:rtl/>
        </w:rPr>
        <w:t>مرضم طولانى شده است!</w:t>
      </w:r>
      <w:r w:rsidRPr="00FD35AF">
        <w:rPr>
          <w:rFonts w:ascii="Tahoma" w:hAnsi="Tahoma" w:cs="Traditional Arabic" w:hint="cs"/>
          <w:rtl/>
        </w:rPr>
        <w:t>»</w:t>
      </w:r>
      <w:r w:rsidRPr="00873F79">
        <w:rPr>
          <w:rFonts w:hint="cs"/>
          <w:vertAlign w:val="superscript"/>
          <w:rtl/>
        </w:rPr>
        <w:t>(</w:t>
      </w:r>
      <w:r w:rsidRPr="00873F79">
        <w:rPr>
          <w:vertAlign w:val="superscript"/>
          <w:rtl/>
        </w:rPr>
        <w:footnoteReference w:id="932"/>
      </w:r>
      <w:r w:rsidRPr="00873F79">
        <w:rPr>
          <w:rFonts w:hint="cs"/>
          <w:vertAlign w:val="superscript"/>
          <w:rtl/>
        </w:rPr>
        <w:t>)</w:t>
      </w:r>
      <w:r w:rsidRPr="00873F79">
        <w:rPr>
          <w:rFonts w:hint="cs"/>
          <w:rtl/>
        </w:rPr>
        <w:t>.</w:t>
      </w:r>
    </w:p>
    <w:p w:rsidR="00C363C7" w:rsidRPr="00873F79" w:rsidRDefault="00C363C7" w:rsidP="00873F79">
      <w:pPr>
        <w:pStyle w:val="a9"/>
        <w:rPr>
          <w:rtl/>
        </w:rPr>
      </w:pPr>
      <w:r w:rsidRPr="00873F79">
        <w:rPr>
          <w:rtl/>
        </w:rPr>
        <w:t>ا</w:t>
      </w:r>
      <w:r w:rsidR="00AF2E6E" w:rsidRPr="00873F79">
        <w:rPr>
          <w:rtl/>
        </w:rPr>
        <w:t>ی</w:t>
      </w:r>
      <w:r w:rsidRPr="00873F79">
        <w:rPr>
          <w:rtl/>
        </w:rPr>
        <w:t>ن</w:t>
      </w:r>
      <w:r w:rsidR="00873F79" w:rsidRPr="00873F79">
        <w:rPr>
          <w:rFonts w:hint="cs"/>
          <w:rtl/>
        </w:rPr>
        <w:t>‌</w:t>
      </w:r>
      <w:r w:rsidRPr="00873F79">
        <w:rPr>
          <w:rtl/>
        </w:rPr>
        <w:t>ها هستند مدع</w:t>
      </w:r>
      <w:r w:rsidR="00AF2E6E" w:rsidRPr="00873F79">
        <w:rPr>
          <w:rtl/>
        </w:rPr>
        <w:t>ی</w:t>
      </w:r>
      <w:r w:rsidRPr="00873F79">
        <w:rPr>
          <w:rtl/>
        </w:rPr>
        <w:t>ان تش</w:t>
      </w:r>
      <w:r w:rsidR="00AF2E6E" w:rsidRPr="00873F79">
        <w:rPr>
          <w:rtl/>
        </w:rPr>
        <w:t>ی</w:t>
      </w:r>
      <w:r w:rsidRPr="00873F79">
        <w:rPr>
          <w:rtl/>
        </w:rPr>
        <w:t xml:space="preserve">ع </w:t>
      </w:r>
      <w:r w:rsidR="00AF2E6E" w:rsidRPr="00873F79">
        <w:rPr>
          <w:rtl/>
        </w:rPr>
        <w:t>ک</w:t>
      </w:r>
      <w:r w:rsidRPr="00873F79">
        <w:rPr>
          <w:rtl/>
        </w:rPr>
        <w:t>ه سنگ ولا</w:t>
      </w:r>
      <w:r w:rsidR="00AF2E6E" w:rsidRPr="00873F79">
        <w:rPr>
          <w:rtl/>
        </w:rPr>
        <w:t>ی</w:t>
      </w:r>
      <w:r w:rsidRPr="00873F79">
        <w:rPr>
          <w:rtl/>
        </w:rPr>
        <w:t>ت على را به س</w:t>
      </w:r>
      <w:r w:rsidR="00AF2E6E" w:rsidRPr="00873F79">
        <w:rPr>
          <w:rtl/>
        </w:rPr>
        <w:t>ی</w:t>
      </w:r>
      <w:r w:rsidRPr="00873F79">
        <w:rPr>
          <w:rtl/>
        </w:rPr>
        <w:t>نه م</w:t>
      </w:r>
      <w:r w:rsidR="00AF2E6E" w:rsidRPr="00873F79">
        <w:rPr>
          <w:rtl/>
        </w:rPr>
        <w:t>ی</w:t>
      </w:r>
      <w:r w:rsidR="00873F79">
        <w:rPr>
          <w:rFonts w:hint="cs"/>
          <w:rtl/>
        </w:rPr>
        <w:t>‌</w:t>
      </w:r>
      <w:r w:rsidRPr="00873F79">
        <w:rPr>
          <w:rtl/>
        </w:rPr>
        <w:t>زنند، و</w:t>
      </w:r>
      <w:r w:rsidRPr="00873F79">
        <w:rPr>
          <w:rFonts w:hint="cs"/>
          <w:rtl/>
        </w:rPr>
        <w:t xml:space="preserve"> </w:t>
      </w:r>
      <w:r w:rsidRPr="00873F79">
        <w:rPr>
          <w:rtl/>
        </w:rPr>
        <w:t>ا</w:t>
      </w:r>
      <w:r w:rsidR="00AF2E6E" w:rsidRPr="00873F79">
        <w:rPr>
          <w:rtl/>
        </w:rPr>
        <w:t>ی</w:t>
      </w:r>
      <w:r w:rsidRPr="00873F79">
        <w:rPr>
          <w:rtl/>
        </w:rPr>
        <w:t xml:space="preserve">نست روش آنها، آرى از </w:t>
      </w:r>
      <w:r w:rsidR="00AF2E6E" w:rsidRPr="00873F79">
        <w:rPr>
          <w:rtl/>
        </w:rPr>
        <w:t>ک</w:t>
      </w:r>
      <w:r w:rsidRPr="00873F79">
        <w:rPr>
          <w:rtl/>
        </w:rPr>
        <w:t xml:space="preserve">سانى </w:t>
      </w:r>
      <w:r w:rsidR="00AF2E6E" w:rsidRPr="00873F79">
        <w:rPr>
          <w:rtl/>
        </w:rPr>
        <w:t>ک</w:t>
      </w:r>
      <w:r w:rsidRPr="00873F79">
        <w:rPr>
          <w:rtl/>
        </w:rPr>
        <w:t>ه از صحاب</w:t>
      </w:r>
      <w:r w:rsidR="00835A14" w:rsidRPr="00873F79">
        <w:rPr>
          <w:rtl/>
        </w:rPr>
        <w:t>ۀ</w:t>
      </w:r>
      <w:r w:rsidRPr="00873F79">
        <w:rPr>
          <w:rtl/>
        </w:rPr>
        <w:t xml:space="preserve"> رسول خدا و</w:t>
      </w:r>
      <w:r w:rsidRPr="00873F79">
        <w:rPr>
          <w:rFonts w:hint="cs"/>
          <w:rtl/>
        </w:rPr>
        <w:t xml:space="preserve"> </w:t>
      </w:r>
      <w:r w:rsidRPr="00873F79">
        <w:rPr>
          <w:rtl/>
        </w:rPr>
        <w:t>از خود رسول خدا و</w:t>
      </w:r>
      <w:r w:rsidRPr="00873F79">
        <w:rPr>
          <w:rFonts w:hint="cs"/>
          <w:rtl/>
        </w:rPr>
        <w:t xml:space="preserve"> </w:t>
      </w:r>
      <w:r w:rsidRPr="00873F79">
        <w:rPr>
          <w:rtl/>
        </w:rPr>
        <w:t>بق</w:t>
      </w:r>
      <w:r w:rsidR="00AF2E6E" w:rsidRPr="00873F79">
        <w:rPr>
          <w:rtl/>
        </w:rPr>
        <w:t>ی</w:t>
      </w:r>
      <w:r w:rsidR="00835A14" w:rsidRPr="00873F79">
        <w:rPr>
          <w:rtl/>
        </w:rPr>
        <w:t>ۀ</w:t>
      </w:r>
      <w:r w:rsidRPr="00873F79">
        <w:rPr>
          <w:rtl/>
        </w:rPr>
        <w:t xml:space="preserve"> پ</w:t>
      </w:r>
      <w:r w:rsidR="00AF2E6E" w:rsidRPr="00873F79">
        <w:rPr>
          <w:rtl/>
        </w:rPr>
        <w:t>ی</w:t>
      </w:r>
      <w:r w:rsidRPr="00873F79">
        <w:rPr>
          <w:rtl/>
        </w:rPr>
        <w:t xml:space="preserve">امبران الهى آنهمه جسارت </w:t>
      </w:r>
      <w:r w:rsidR="00AF2E6E" w:rsidRPr="00873F79">
        <w:rPr>
          <w:rtl/>
        </w:rPr>
        <w:t>ک</w:t>
      </w:r>
      <w:r w:rsidRPr="00873F79">
        <w:rPr>
          <w:rtl/>
        </w:rPr>
        <w:t>رده</w:t>
      </w:r>
      <w:r w:rsidR="006D7D8D" w:rsidRPr="00873F79">
        <w:rPr>
          <w:rtl/>
        </w:rPr>
        <w:t xml:space="preserve">‌اند </w:t>
      </w:r>
      <w:r w:rsidRPr="00873F79">
        <w:rPr>
          <w:rtl/>
        </w:rPr>
        <w:t>انتظار</w:t>
      </w:r>
      <w:r w:rsidRPr="00873F79">
        <w:rPr>
          <w:rFonts w:hint="cs"/>
          <w:rtl/>
        </w:rPr>
        <w:t xml:space="preserve"> </w:t>
      </w:r>
      <w:r w:rsidRPr="00873F79">
        <w:rPr>
          <w:rtl/>
        </w:rPr>
        <w:t>د</w:t>
      </w:r>
      <w:r w:rsidR="00AF2E6E" w:rsidRPr="00873F79">
        <w:rPr>
          <w:rtl/>
        </w:rPr>
        <w:t>ی</w:t>
      </w:r>
      <w:r w:rsidRPr="00873F79">
        <w:rPr>
          <w:rtl/>
        </w:rPr>
        <w:t>گرى نم</w:t>
      </w:r>
      <w:r w:rsidR="00AF2E6E" w:rsidRPr="00873F79">
        <w:rPr>
          <w:rtl/>
        </w:rPr>
        <w:t>ی</w:t>
      </w:r>
      <w:r w:rsidR="00873F79">
        <w:rPr>
          <w:rFonts w:hint="cs"/>
          <w:rtl/>
        </w:rPr>
        <w:t>‌</w:t>
      </w:r>
      <w:r w:rsidRPr="00873F79">
        <w:rPr>
          <w:rtl/>
        </w:rPr>
        <w:t>توان داشت، ل</w:t>
      </w:r>
      <w:r w:rsidR="00AF2E6E" w:rsidRPr="00873F79">
        <w:rPr>
          <w:rtl/>
        </w:rPr>
        <w:t>یک</w:t>
      </w:r>
      <w:r w:rsidRPr="00873F79">
        <w:rPr>
          <w:rtl/>
        </w:rPr>
        <w:t>ن فقط اند</w:t>
      </w:r>
      <w:r w:rsidR="00AF2E6E" w:rsidRPr="00873F79">
        <w:rPr>
          <w:rtl/>
        </w:rPr>
        <w:t>ک</w:t>
      </w:r>
      <w:r w:rsidRPr="00873F79">
        <w:rPr>
          <w:rtl/>
        </w:rPr>
        <w:t xml:space="preserve">ى شعور </w:t>
      </w:r>
      <w:r w:rsidR="00AF2E6E" w:rsidRPr="00873F79">
        <w:rPr>
          <w:rtl/>
        </w:rPr>
        <w:t>ک</w:t>
      </w:r>
      <w:r w:rsidRPr="00873F79">
        <w:rPr>
          <w:rtl/>
        </w:rPr>
        <w:t xml:space="preserve">افى است </w:t>
      </w:r>
      <w:r w:rsidR="00AF2E6E" w:rsidRPr="00873F79">
        <w:rPr>
          <w:rtl/>
        </w:rPr>
        <w:t>ک</w:t>
      </w:r>
      <w:r w:rsidRPr="00873F79">
        <w:rPr>
          <w:rtl/>
        </w:rPr>
        <w:t>ه انسان فر</w:t>
      </w:r>
      <w:r w:rsidR="00AF2E6E" w:rsidRPr="00873F79">
        <w:rPr>
          <w:rtl/>
        </w:rPr>
        <w:t>ی</w:t>
      </w:r>
      <w:r w:rsidRPr="00873F79">
        <w:rPr>
          <w:rtl/>
        </w:rPr>
        <w:t>ب روضه</w:t>
      </w:r>
      <w:r w:rsidR="00873F79">
        <w:rPr>
          <w:rFonts w:hint="cs"/>
          <w:rtl/>
        </w:rPr>
        <w:t>‌</w:t>
      </w:r>
      <w:r w:rsidRPr="00873F79">
        <w:rPr>
          <w:rtl/>
        </w:rPr>
        <w:t>خوانى و</w:t>
      </w:r>
      <w:r w:rsidRPr="00873F79">
        <w:rPr>
          <w:rFonts w:hint="cs"/>
          <w:rtl/>
        </w:rPr>
        <w:t xml:space="preserve"> </w:t>
      </w:r>
      <w:r w:rsidRPr="00873F79">
        <w:rPr>
          <w:rtl/>
        </w:rPr>
        <w:t>نما</w:t>
      </w:r>
      <w:r w:rsidR="00AF2E6E" w:rsidRPr="00873F79">
        <w:rPr>
          <w:rtl/>
        </w:rPr>
        <w:t>ی</w:t>
      </w:r>
      <w:r w:rsidRPr="00873F79">
        <w:rPr>
          <w:rtl/>
        </w:rPr>
        <w:t>ش</w:t>
      </w:r>
      <w:r w:rsidRPr="00873F79">
        <w:rPr>
          <w:rFonts w:hint="cs"/>
          <w:rtl/>
        </w:rPr>
        <w:t>‌</w:t>
      </w:r>
      <w:r w:rsidRPr="00873F79">
        <w:rPr>
          <w:rtl/>
        </w:rPr>
        <w:t>هاى بچه</w:t>
      </w:r>
      <w:r w:rsidR="00873F79">
        <w:rPr>
          <w:rFonts w:hint="cs"/>
          <w:rtl/>
        </w:rPr>
        <w:t>‌</w:t>
      </w:r>
      <w:r w:rsidRPr="00873F79">
        <w:rPr>
          <w:rtl/>
        </w:rPr>
        <w:t>گان</w:t>
      </w:r>
      <w:r w:rsidR="00835A14" w:rsidRPr="00873F79">
        <w:rPr>
          <w:rtl/>
        </w:rPr>
        <w:t>ۀ</w:t>
      </w:r>
      <w:r w:rsidRPr="00873F79">
        <w:rPr>
          <w:rtl/>
        </w:rPr>
        <w:t xml:space="preserve"> آنها</w:t>
      </w:r>
      <w:r w:rsidRPr="00873F79">
        <w:rPr>
          <w:rFonts w:hint="cs"/>
          <w:rtl/>
        </w:rPr>
        <w:t xml:space="preserve"> </w:t>
      </w:r>
      <w:r w:rsidRPr="00873F79">
        <w:rPr>
          <w:rtl/>
        </w:rPr>
        <w:t>را نخورد،</w:t>
      </w:r>
      <w:r w:rsidR="00873F79">
        <w:rPr>
          <w:rFonts w:hint="cs"/>
          <w:rtl/>
        </w:rPr>
        <w:t xml:space="preserve"> </w:t>
      </w:r>
      <w:r w:rsidRPr="00873F79">
        <w:rPr>
          <w:rtl/>
        </w:rPr>
        <w:t>آ</w:t>
      </w:r>
      <w:r w:rsidR="00AF2E6E" w:rsidRPr="00873F79">
        <w:rPr>
          <w:rtl/>
        </w:rPr>
        <w:t>ی</w:t>
      </w:r>
      <w:r w:rsidRPr="00873F79">
        <w:rPr>
          <w:rtl/>
        </w:rPr>
        <w:t>ا چن</w:t>
      </w:r>
      <w:r w:rsidR="00AF2E6E" w:rsidRPr="00873F79">
        <w:rPr>
          <w:rtl/>
        </w:rPr>
        <w:t>ی</w:t>
      </w:r>
      <w:r w:rsidRPr="00873F79">
        <w:rPr>
          <w:rtl/>
        </w:rPr>
        <w:t xml:space="preserve">ن </w:t>
      </w:r>
      <w:r w:rsidR="00AF2E6E" w:rsidRPr="00873F79">
        <w:rPr>
          <w:rtl/>
        </w:rPr>
        <w:t>ک</w:t>
      </w:r>
      <w:r w:rsidRPr="00873F79">
        <w:rPr>
          <w:rtl/>
        </w:rPr>
        <w:t xml:space="preserve">سانى </w:t>
      </w:r>
      <w:r w:rsidR="00AF2E6E" w:rsidRPr="00873F79">
        <w:rPr>
          <w:rtl/>
        </w:rPr>
        <w:t>ک</w:t>
      </w:r>
      <w:r w:rsidRPr="00873F79">
        <w:rPr>
          <w:rtl/>
        </w:rPr>
        <w:t>ه به پ</w:t>
      </w:r>
      <w:r w:rsidR="00AF2E6E" w:rsidRPr="00873F79">
        <w:rPr>
          <w:rtl/>
        </w:rPr>
        <w:t>ی</w:t>
      </w:r>
      <w:r w:rsidRPr="00873F79">
        <w:rPr>
          <w:rtl/>
        </w:rPr>
        <w:t>امبران الهى اهانت</w:t>
      </w:r>
      <w:r w:rsidR="004A5748" w:rsidRPr="00873F79">
        <w:rPr>
          <w:rtl/>
        </w:rPr>
        <w:t xml:space="preserve"> می‌کنند</w:t>
      </w:r>
      <w:r w:rsidRPr="00873F79">
        <w:rPr>
          <w:rtl/>
        </w:rPr>
        <w:t xml:space="preserve"> احترام على و</w:t>
      </w:r>
      <w:r w:rsidRPr="00873F79">
        <w:rPr>
          <w:rFonts w:hint="cs"/>
          <w:rtl/>
        </w:rPr>
        <w:t xml:space="preserve"> </w:t>
      </w:r>
      <w:r w:rsidRPr="00873F79">
        <w:rPr>
          <w:rtl/>
        </w:rPr>
        <w:t>اهل ب</w:t>
      </w:r>
      <w:r w:rsidR="00AF2E6E" w:rsidRPr="00873F79">
        <w:rPr>
          <w:rtl/>
        </w:rPr>
        <w:t>ی</w:t>
      </w:r>
      <w:r w:rsidRPr="00873F79">
        <w:rPr>
          <w:rtl/>
        </w:rPr>
        <w:t>تش را بجا خواهند آورد؟</w:t>
      </w:r>
    </w:p>
    <w:p w:rsidR="00C363C7" w:rsidRPr="00873F79" w:rsidRDefault="00C363C7" w:rsidP="00873F79">
      <w:pPr>
        <w:pStyle w:val="a9"/>
        <w:rPr>
          <w:rtl/>
        </w:rPr>
      </w:pPr>
      <w:r w:rsidRPr="00873F79">
        <w:rPr>
          <w:rtl/>
        </w:rPr>
        <w:t xml:space="preserve">در </w:t>
      </w:r>
      <w:r w:rsidR="00AF2E6E" w:rsidRPr="00873F79">
        <w:rPr>
          <w:rtl/>
        </w:rPr>
        <w:t>یک</w:t>
      </w:r>
      <w:r w:rsidRPr="00873F79">
        <w:rPr>
          <w:rtl/>
        </w:rPr>
        <w:t xml:space="preserve"> روا</w:t>
      </w:r>
      <w:r w:rsidR="00AF2E6E" w:rsidRPr="00873F79">
        <w:rPr>
          <w:rtl/>
        </w:rPr>
        <w:t>ی</w:t>
      </w:r>
      <w:r w:rsidRPr="00873F79">
        <w:rPr>
          <w:rtl/>
        </w:rPr>
        <w:t>ت خرافى و پست و</w:t>
      </w:r>
      <w:r w:rsidRPr="00873F79">
        <w:rPr>
          <w:rFonts w:hint="cs"/>
          <w:rtl/>
        </w:rPr>
        <w:t xml:space="preserve"> </w:t>
      </w:r>
      <w:r w:rsidRPr="00873F79">
        <w:rPr>
          <w:rtl/>
        </w:rPr>
        <w:t>حق</w:t>
      </w:r>
      <w:r w:rsidR="00AF2E6E" w:rsidRPr="00873F79">
        <w:rPr>
          <w:rtl/>
        </w:rPr>
        <w:t>ی</w:t>
      </w:r>
      <w:r w:rsidRPr="00873F79">
        <w:rPr>
          <w:rtl/>
        </w:rPr>
        <w:t xml:space="preserve">ر </w:t>
      </w:r>
      <w:r w:rsidR="00AF2E6E" w:rsidRPr="00873F79">
        <w:rPr>
          <w:rtl/>
        </w:rPr>
        <w:t>ک</w:t>
      </w:r>
      <w:r w:rsidRPr="00873F79">
        <w:rPr>
          <w:rtl/>
        </w:rPr>
        <w:t>ه لا</w:t>
      </w:r>
      <w:r w:rsidR="00AF2E6E" w:rsidRPr="00873F79">
        <w:rPr>
          <w:rtl/>
        </w:rPr>
        <w:t>ی</w:t>
      </w:r>
      <w:r w:rsidRPr="00873F79">
        <w:rPr>
          <w:rtl/>
        </w:rPr>
        <w:t>ق خودشان است هم على و</w:t>
      </w:r>
      <w:r w:rsidRPr="00873F79">
        <w:rPr>
          <w:rFonts w:hint="cs"/>
          <w:rtl/>
        </w:rPr>
        <w:t xml:space="preserve"> </w:t>
      </w:r>
      <w:r w:rsidRPr="00873F79">
        <w:rPr>
          <w:rtl/>
        </w:rPr>
        <w:t>هم پ</w:t>
      </w:r>
      <w:r w:rsidR="00AF2E6E" w:rsidRPr="00873F79">
        <w:rPr>
          <w:rtl/>
        </w:rPr>
        <w:t>ی</w:t>
      </w:r>
      <w:r w:rsidRPr="00873F79">
        <w:rPr>
          <w:rtl/>
        </w:rPr>
        <w:t>امبر و</w:t>
      </w:r>
      <w:r w:rsidRPr="00873F79">
        <w:rPr>
          <w:rFonts w:hint="cs"/>
          <w:rtl/>
        </w:rPr>
        <w:t xml:space="preserve"> </w:t>
      </w:r>
      <w:r w:rsidRPr="00873F79">
        <w:rPr>
          <w:rtl/>
        </w:rPr>
        <w:t>هم همسرش عا</w:t>
      </w:r>
      <w:r w:rsidR="00AF2E6E" w:rsidRPr="00873F79">
        <w:rPr>
          <w:rtl/>
        </w:rPr>
        <w:t>ی</w:t>
      </w:r>
      <w:r w:rsidRPr="00873F79">
        <w:rPr>
          <w:rtl/>
        </w:rPr>
        <w:t>شه</w:t>
      </w:r>
      <w:r w:rsidRPr="00FD35AF">
        <w:rPr>
          <w:rFonts w:ascii="Tahoma" w:hAnsi="Tahoma" w:cs="CTraditional Arabic" w:hint="cs"/>
          <w:rtl/>
        </w:rPr>
        <w:t>ل</w:t>
      </w:r>
      <w:r w:rsidRPr="00873F79">
        <w:rPr>
          <w:rFonts w:hint="cs"/>
          <w:rtl/>
        </w:rPr>
        <w:t xml:space="preserve"> </w:t>
      </w:r>
      <w:r w:rsidRPr="00873F79">
        <w:rPr>
          <w:rtl/>
        </w:rPr>
        <w:t>را مورد اهانت قرار داده و</w:t>
      </w:r>
      <w:r w:rsidR="000F71B7" w:rsidRPr="00873F79">
        <w:rPr>
          <w:rFonts w:hint="cs"/>
          <w:rtl/>
        </w:rPr>
        <w:t xml:space="preserve"> می‌گویند</w:t>
      </w:r>
      <w:r w:rsidRPr="00873F79">
        <w:rPr>
          <w:rtl/>
        </w:rPr>
        <w:t>:</w:t>
      </w:r>
      <w:r w:rsidRPr="00873F79">
        <w:rPr>
          <w:rFonts w:hint="cs"/>
          <w:rtl/>
        </w:rPr>
        <w:t xml:space="preserve"> </w:t>
      </w:r>
      <w:r w:rsidRPr="00FD35AF">
        <w:rPr>
          <w:rFonts w:ascii="Tahoma" w:hAnsi="Tahoma" w:cs="Traditional Arabic" w:hint="cs"/>
          <w:rtl/>
        </w:rPr>
        <w:t>«</w:t>
      </w:r>
      <w:r w:rsidRPr="00873F79">
        <w:rPr>
          <w:rtl/>
        </w:rPr>
        <w:t xml:space="preserve">رسول خدا </w:t>
      </w:r>
      <w:r w:rsidR="00AF2E6E" w:rsidRPr="00873F79">
        <w:rPr>
          <w:rtl/>
        </w:rPr>
        <w:t>یک</w:t>
      </w:r>
      <w:r w:rsidRPr="00873F79">
        <w:rPr>
          <w:rtl/>
        </w:rPr>
        <w:t xml:space="preserve"> لحاف ب</w:t>
      </w:r>
      <w:r w:rsidR="00AF2E6E" w:rsidRPr="00873F79">
        <w:rPr>
          <w:rtl/>
        </w:rPr>
        <w:t>ی</w:t>
      </w:r>
      <w:r w:rsidRPr="00873F79">
        <w:rPr>
          <w:rtl/>
        </w:rPr>
        <w:t>شتر نداشت و</w:t>
      </w:r>
      <w:r w:rsidRPr="00873F79">
        <w:rPr>
          <w:rFonts w:hint="cs"/>
          <w:rtl/>
        </w:rPr>
        <w:t xml:space="preserve"> </w:t>
      </w:r>
      <w:r w:rsidRPr="00873F79">
        <w:rPr>
          <w:rtl/>
        </w:rPr>
        <w:t>عائشه با او بود، و</w:t>
      </w:r>
      <w:r w:rsidRPr="00873F79">
        <w:rPr>
          <w:rFonts w:hint="cs"/>
          <w:rtl/>
        </w:rPr>
        <w:t xml:space="preserve"> </w:t>
      </w:r>
      <w:r w:rsidRPr="00873F79">
        <w:rPr>
          <w:rtl/>
        </w:rPr>
        <w:t>رسول خدا</w:t>
      </w:r>
      <w:r w:rsidRPr="00FD35AF">
        <w:rPr>
          <w:rFonts w:ascii="Tahoma" w:hAnsi="Tahoma" w:cs="CTraditional Arabic" w:hint="cs"/>
          <w:rtl/>
        </w:rPr>
        <w:t>ص</w:t>
      </w:r>
      <w:r w:rsidRPr="00873F79">
        <w:rPr>
          <w:rtl/>
        </w:rPr>
        <w:t xml:space="preserve"> ب</w:t>
      </w:r>
      <w:r w:rsidR="00AF2E6E" w:rsidRPr="00873F79">
        <w:rPr>
          <w:rtl/>
        </w:rPr>
        <w:t>ی</w:t>
      </w:r>
      <w:r w:rsidRPr="00873F79">
        <w:rPr>
          <w:rtl/>
        </w:rPr>
        <w:t>ن على و</w:t>
      </w:r>
      <w:r w:rsidRPr="00873F79">
        <w:rPr>
          <w:rFonts w:hint="cs"/>
          <w:rtl/>
        </w:rPr>
        <w:t xml:space="preserve"> </w:t>
      </w:r>
      <w:r w:rsidRPr="00873F79">
        <w:rPr>
          <w:rtl/>
        </w:rPr>
        <w:t>عا</w:t>
      </w:r>
      <w:r w:rsidR="00AF2E6E" w:rsidRPr="00873F79">
        <w:rPr>
          <w:rtl/>
        </w:rPr>
        <w:t>ی</w:t>
      </w:r>
      <w:r w:rsidRPr="00873F79">
        <w:rPr>
          <w:rtl/>
        </w:rPr>
        <w:t>شه م</w:t>
      </w:r>
      <w:r w:rsidR="00AF2E6E" w:rsidRPr="00873F79">
        <w:rPr>
          <w:rtl/>
        </w:rPr>
        <w:t>ی</w:t>
      </w:r>
      <w:r w:rsidR="00873F79">
        <w:rPr>
          <w:rFonts w:hint="cs"/>
          <w:rtl/>
        </w:rPr>
        <w:t>‌</w:t>
      </w:r>
      <w:r w:rsidRPr="00873F79">
        <w:rPr>
          <w:rtl/>
        </w:rPr>
        <w:t>خواب</w:t>
      </w:r>
      <w:r w:rsidR="00AF2E6E" w:rsidRPr="00873F79">
        <w:rPr>
          <w:rtl/>
        </w:rPr>
        <w:t>ی</w:t>
      </w:r>
      <w:r w:rsidRPr="00873F79">
        <w:rPr>
          <w:rtl/>
        </w:rPr>
        <w:t>د و</w:t>
      </w:r>
      <w:r w:rsidRPr="00873F79">
        <w:rPr>
          <w:rFonts w:hint="cs"/>
          <w:rtl/>
        </w:rPr>
        <w:t xml:space="preserve"> </w:t>
      </w:r>
      <w:r w:rsidRPr="00873F79">
        <w:rPr>
          <w:rtl/>
        </w:rPr>
        <w:t>لحاف د</w:t>
      </w:r>
      <w:r w:rsidR="00AF2E6E" w:rsidRPr="00873F79">
        <w:rPr>
          <w:rtl/>
        </w:rPr>
        <w:t>ی</w:t>
      </w:r>
      <w:r w:rsidRPr="00873F79">
        <w:rPr>
          <w:rtl/>
        </w:rPr>
        <w:t xml:space="preserve">گرى نداشتند، وقتى </w:t>
      </w:r>
      <w:r w:rsidR="00AF2E6E" w:rsidRPr="00873F79">
        <w:rPr>
          <w:rtl/>
        </w:rPr>
        <w:t>ک</w:t>
      </w:r>
      <w:r w:rsidRPr="00873F79">
        <w:rPr>
          <w:rtl/>
        </w:rPr>
        <w:t>ه رسول خدا</w:t>
      </w:r>
      <w:r w:rsidRPr="00FD35AF">
        <w:rPr>
          <w:rFonts w:ascii="Tahoma" w:hAnsi="Tahoma" w:cs="CTraditional Arabic" w:hint="cs"/>
          <w:rtl/>
        </w:rPr>
        <w:t>ص</w:t>
      </w:r>
      <w:r w:rsidRPr="00873F79">
        <w:rPr>
          <w:rtl/>
        </w:rPr>
        <w:t xml:space="preserve"> در شب ب</w:t>
      </w:r>
      <w:r w:rsidR="00AF2E6E" w:rsidRPr="00873F79">
        <w:rPr>
          <w:rtl/>
        </w:rPr>
        <w:t>ی</w:t>
      </w:r>
      <w:r w:rsidRPr="00873F79">
        <w:rPr>
          <w:rtl/>
        </w:rPr>
        <w:t>دار م</w:t>
      </w:r>
      <w:r w:rsidR="00AF2E6E" w:rsidRPr="00873F79">
        <w:rPr>
          <w:rtl/>
        </w:rPr>
        <w:t>ی</w:t>
      </w:r>
      <w:r w:rsidR="00873F79">
        <w:rPr>
          <w:rFonts w:hint="cs"/>
          <w:rtl/>
        </w:rPr>
        <w:t>‌</w:t>
      </w:r>
      <w:r w:rsidRPr="00873F79">
        <w:rPr>
          <w:rtl/>
        </w:rPr>
        <w:t>شد، با دست خودش لحاف را ب</w:t>
      </w:r>
      <w:r w:rsidR="00AF2E6E" w:rsidRPr="00873F79">
        <w:rPr>
          <w:rtl/>
        </w:rPr>
        <w:t>ی</w:t>
      </w:r>
      <w:r w:rsidRPr="00873F79">
        <w:rPr>
          <w:rtl/>
        </w:rPr>
        <w:t>ن خود و</w:t>
      </w:r>
      <w:r w:rsidRPr="00873F79">
        <w:rPr>
          <w:rFonts w:hint="cs"/>
          <w:rtl/>
        </w:rPr>
        <w:t xml:space="preserve"> </w:t>
      </w:r>
      <w:r w:rsidRPr="00873F79">
        <w:rPr>
          <w:rtl/>
        </w:rPr>
        <w:t>عا</w:t>
      </w:r>
      <w:r w:rsidR="00AF2E6E" w:rsidRPr="00873F79">
        <w:rPr>
          <w:rtl/>
        </w:rPr>
        <w:t>ی</w:t>
      </w:r>
      <w:r w:rsidRPr="00873F79">
        <w:rPr>
          <w:rtl/>
        </w:rPr>
        <w:t>شه م</w:t>
      </w:r>
      <w:r w:rsidR="00AF2E6E" w:rsidRPr="00873F79">
        <w:rPr>
          <w:rtl/>
        </w:rPr>
        <w:t>ی</w:t>
      </w:r>
      <w:r w:rsidR="00873F79">
        <w:rPr>
          <w:rFonts w:hint="cs"/>
          <w:rtl/>
        </w:rPr>
        <w:t>‌</w:t>
      </w:r>
      <w:r w:rsidRPr="00873F79">
        <w:rPr>
          <w:rtl/>
        </w:rPr>
        <w:t>گذاشت</w:t>
      </w:r>
      <w:r w:rsidRPr="00FD35AF">
        <w:rPr>
          <w:rFonts w:ascii="Tahoma" w:hAnsi="Tahoma" w:cs="Traditional Arabic" w:hint="cs"/>
          <w:rtl/>
        </w:rPr>
        <w:t>»</w:t>
      </w:r>
      <w:r w:rsidRPr="00873F79">
        <w:rPr>
          <w:rtl/>
        </w:rPr>
        <w:t>!</w:t>
      </w:r>
      <w:r w:rsidRPr="00873F79">
        <w:rPr>
          <w:rFonts w:hint="cs"/>
          <w:vertAlign w:val="superscript"/>
          <w:rtl/>
        </w:rPr>
        <w:t>(</w:t>
      </w:r>
      <w:r w:rsidRPr="00873F79">
        <w:rPr>
          <w:vertAlign w:val="superscript"/>
          <w:rtl/>
        </w:rPr>
        <w:footnoteReference w:id="933"/>
      </w:r>
      <w:r w:rsidRPr="00873F79">
        <w:rPr>
          <w:rFonts w:hint="cs"/>
          <w:vertAlign w:val="superscript"/>
          <w:rtl/>
        </w:rPr>
        <w:t>)</w:t>
      </w:r>
      <w:r w:rsidRPr="00873F79">
        <w:rPr>
          <w:rFonts w:hint="cs"/>
          <w:rtl/>
        </w:rPr>
        <w:t>.</w:t>
      </w:r>
    </w:p>
    <w:p w:rsidR="00C363C7" w:rsidRPr="00873F79" w:rsidRDefault="00C363C7" w:rsidP="00873F79">
      <w:pPr>
        <w:pStyle w:val="a9"/>
        <w:rPr>
          <w:rtl/>
        </w:rPr>
      </w:pPr>
      <w:r w:rsidRPr="00873F79">
        <w:rPr>
          <w:rtl/>
        </w:rPr>
        <w:t>آ</w:t>
      </w:r>
      <w:r w:rsidR="00AF2E6E" w:rsidRPr="00873F79">
        <w:rPr>
          <w:rtl/>
        </w:rPr>
        <w:t>ی</w:t>
      </w:r>
      <w:r w:rsidRPr="00873F79">
        <w:rPr>
          <w:rtl/>
        </w:rPr>
        <w:t>ا اهانتى بزرگتر و پست</w:t>
      </w:r>
      <w:r w:rsidR="00873F79">
        <w:rPr>
          <w:rFonts w:hint="cs"/>
          <w:rtl/>
        </w:rPr>
        <w:t>‌</w:t>
      </w:r>
      <w:r w:rsidRPr="00873F79">
        <w:rPr>
          <w:rtl/>
        </w:rPr>
        <w:t>تر از ا</w:t>
      </w:r>
      <w:r w:rsidR="00AF2E6E" w:rsidRPr="00873F79">
        <w:rPr>
          <w:rtl/>
        </w:rPr>
        <w:t>ی</w:t>
      </w:r>
      <w:r w:rsidRPr="00873F79">
        <w:rPr>
          <w:rtl/>
        </w:rPr>
        <w:t>ن وجود دارد؟ آ</w:t>
      </w:r>
      <w:r w:rsidR="00AF2E6E" w:rsidRPr="00873F79">
        <w:rPr>
          <w:rtl/>
        </w:rPr>
        <w:t>ی</w:t>
      </w:r>
      <w:r w:rsidRPr="00873F79">
        <w:rPr>
          <w:rtl/>
        </w:rPr>
        <w:t>ا</w:t>
      </w:r>
      <w:r w:rsidR="000F71B7" w:rsidRPr="00873F79">
        <w:rPr>
          <w:rtl/>
        </w:rPr>
        <w:t xml:space="preserve"> این‌ها </w:t>
      </w:r>
      <w:r w:rsidRPr="00873F79">
        <w:rPr>
          <w:rtl/>
        </w:rPr>
        <w:t xml:space="preserve">از </w:t>
      </w:r>
      <w:r w:rsidR="00AF2E6E" w:rsidRPr="00873F79">
        <w:rPr>
          <w:rtl/>
        </w:rPr>
        <w:t>یک</w:t>
      </w:r>
      <w:r w:rsidRPr="00873F79">
        <w:rPr>
          <w:rtl/>
        </w:rPr>
        <w:t xml:space="preserve"> پ</w:t>
      </w:r>
      <w:r w:rsidR="00AF2E6E" w:rsidRPr="00873F79">
        <w:rPr>
          <w:rtl/>
        </w:rPr>
        <w:t>ی</w:t>
      </w:r>
      <w:r w:rsidRPr="00873F79">
        <w:rPr>
          <w:rtl/>
        </w:rPr>
        <w:t>امبر عظ</w:t>
      </w:r>
      <w:r w:rsidR="00AF2E6E" w:rsidRPr="00873F79">
        <w:rPr>
          <w:rtl/>
        </w:rPr>
        <w:t>ی</w:t>
      </w:r>
      <w:r w:rsidRPr="00873F79">
        <w:rPr>
          <w:rtl/>
        </w:rPr>
        <w:t>م الشأن حرف م</w:t>
      </w:r>
      <w:r w:rsidR="00AF2E6E" w:rsidRPr="00873F79">
        <w:rPr>
          <w:rtl/>
        </w:rPr>
        <w:t>ی</w:t>
      </w:r>
      <w:r w:rsidR="00873F79">
        <w:rPr>
          <w:rFonts w:hint="cs"/>
          <w:rtl/>
        </w:rPr>
        <w:t>‌</w:t>
      </w:r>
      <w:r w:rsidRPr="00873F79">
        <w:rPr>
          <w:rtl/>
        </w:rPr>
        <w:t xml:space="preserve">زنند </w:t>
      </w:r>
      <w:r w:rsidR="00AF2E6E" w:rsidRPr="00873F79">
        <w:rPr>
          <w:rtl/>
        </w:rPr>
        <w:t>ی</w:t>
      </w:r>
      <w:r w:rsidRPr="00873F79">
        <w:rPr>
          <w:rtl/>
        </w:rPr>
        <w:t xml:space="preserve">ا از </w:t>
      </w:r>
      <w:r w:rsidR="00AF2E6E" w:rsidRPr="00873F79">
        <w:rPr>
          <w:rtl/>
        </w:rPr>
        <w:t>یک</w:t>
      </w:r>
      <w:r w:rsidRPr="00873F79">
        <w:rPr>
          <w:rtl/>
        </w:rPr>
        <w:t xml:space="preserve"> انسان پستى مثل خودشان </w:t>
      </w:r>
      <w:r w:rsidR="00AF2E6E" w:rsidRPr="00873F79">
        <w:rPr>
          <w:rtl/>
        </w:rPr>
        <w:t>ک</w:t>
      </w:r>
      <w:r w:rsidRPr="00873F79">
        <w:rPr>
          <w:rtl/>
        </w:rPr>
        <w:t>ه در ا</w:t>
      </w:r>
      <w:r w:rsidR="00AF2E6E" w:rsidRPr="00873F79">
        <w:rPr>
          <w:rtl/>
        </w:rPr>
        <w:t>ی</w:t>
      </w:r>
      <w:r w:rsidRPr="00873F79">
        <w:rPr>
          <w:rtl/>
        </w:rPr>
        <w:t>ن حوزه</w:t>
      </w:r>
      <w:r w:rsidRPr="00873F79">
        <w:rPr>
          <w:rFonts w:hint="cs"/>
          <w:rtl/>
        </w:rPr>
        <w:t>‌</w:t>
      </w:r>
      <w:r w:rsidRPr="00873F79">
        <w:rPr>
          <w:rtl/>
        </w:rPr>
        <w:t>هاى جنس و</w:t>
      </w:r>
      <w:r w:rsidRPr="00873F79">
        <w:rPr>
          <w:rFonts w:hint="cs"/>
          <w:rtl/>
        </w:rPr>
        <w:t xml:space="preserve"> </w:t>
      </w:r>
      <w:r w:rsidRPr="00873F79">
        <w:rPr>
          <w:rtl/>
        </w:rPr>
        <w:t>لواط ترب</w:t>
      </w:r>
      <w:r w:rsidR="00AF2E6E" w:rsidRPr="00873F79">
        <w:rPr>
          <w:rtl/>
        </w:rPr>
        <w:t>ی</w:t>
      </w:r>
      <w:r w:rsidRPr="00873F79">
        <w:rPr>
          <w:rtl/>
        </w:rPr>
        <w:t>ت شده است، لعنهم الله</w:t>
      </w:r>
    </w:p>
    <w:p w:rsidR="00C363C7" w:rsidRPr="00245C70" w:rsidRDefault="00C363C7" w:rsidP="00245C70">
      <w:pPr>
        <w:pStyle w:val="a9"/>
        <w:rPr>
          <w:rtl/>
        </w:rPr>
      </w:pPr>
      <w:r w:rsidRPr="00245C70">
        <w:rPr>
          <w:rtl/>
        </w:rPr>
        <w:t xml:space="preserve">آرى در </w:t>
      </w:r>
      <w:r w:rsidR="00AF2E6E" w:rsidRPr="00245C70">
        <w:rPr>
          <w:rtl/>
        </w:rPr>
        <w:t>ک</w:t>
      </w:r>
      <w:r w:rsidRPr="00245C70">
        <w:rPr>
          <w:rtl/>
        </w:rPr>
        <w:t>تب مدع</w:t>
      </w:r>
      <w:r w:rsidR="00AF2E6E" w:rsidRPr="00245C70">
        <w:rPr>
          <w:rtl/>
        </w:rPr>
        <w:t>ی</w:t>
      </w:r>
      <w:r w:rsidRPr="00245C70">
        <w:rPr>
          <w:rtl/>
        </w:rPr>
        <w:t>ان تش</w:t>
      </w:r>
      <w:r w:rsidR="00AF2E6E" w:rsidRPr="00245C70">
        <w:rPr>
          <w:rtl/>
        </w:rPr>
        <w:t>ی</w:t>
      </w:r>
      <w:r w:rsidRPr="00245C70">
        <w:rPr>
          <w:rtl/>
        </w:rPr>
        <w:t>ع اهانت</w:t>
      </w:r>
      <w:r w:rsidRPr="00245C70">
        <w:rPr>
          <w:rFonts w:hint="cs"/>
          <w:rtl/>
        </w:rPr>
        <w:t>‌</w:t>
      </w:r>
      <w:r w:rsidRPr="00245C70">
        <w:rPr>
          <w:rtl/>
        </w:rPr>
        <w:t>هاى بزرگتر و</w:t>
      </w:r>
      <w:r w:rsidRPr="00245C70">
        <w:rPr>
          <w:rFonts w:hint="cs"/>
          <w:rtl/>
        </w:rPr>
        <w:t xml:space="preserve"> </w:t>
      </w:r>
      <w:r w:rsidRPr="00245C70">
        <w:rPr>
          <w:rtl/>
        </w:rPr>
        <w:t>حق</w:t>
      </w:r>
      <w:r w:rsidR="00AF2E6E" w:rsidRPr="00245C70">
        <w:rPr>
          <w:rtl/>
        </w:rPr>
        <w:t>ی</w:t>
      </w:r>
      <w:r w:rsidRPr="00245C70">
        <w:rPr>
          <w:rtl/>
        </w:rPr>
        <w:t>رتر از ا</w:t>
      </w:r>
      <w:r w:rsidR="00AF2E6E" w:rsidRPr="00245C70">
        <w:rPr>
          <w:rtl/>
        </w:rPr>
        <w:t>ی</w:t>
      </w:r>
      <w:r w:rsidRPr="00245C70">
        <w:rPr>
          <w:rtl/>
        </w:rPr>
        <w:t>ن هم وجود دارد، و</w:t>
      </w:r>
      <w:r w:rsidRPr="00245C70">
        <w:rPr>
          <w:rFonts w:hint="cs"/>
          <w:rtl/>
        </w:rPr>
        <w:t xml:space="preserve"> </w:t>
      </w:r>
      <w:r w:rsidRPr="00245C70">
        <w:rPr>
          <w:rtl/>
        </w:rPr>
        <w:t>آن ا</w:t>
      </w:r>
      <w:r w:rsidR="00AF2E6E" w:rsidRPr="00245C70">
        <w:rPr>
          <w:rtl/>
        </w:rPr>
        <w:t>ی</w:t>
      </w:r>
      <w:r w:rsidRPr="00245C70">
        <w:rPr>
          <w:rtl/>
        </w:rPr>
        <w:t>ن</w:t>
      </w:r>
      <w:r w:rsidR="00AF2E6E" w:rsidRPr="00245C70">
        <w:rPr>
          <w:rtl/>
        </w:rPr>
        <w:t>ک</w:t>
      </w:r>
      <w:r w:rsidRPr="00245C70">
        <w:rPr>
          <w:rtl/>
        </w:rPr>
        <w:t>ه روا</w:t>
      </w:r>
      <w:r w:rsidR="00AF2E6E" w:rsidRPr="00245C70">
        <w:rPr>
          <w:rtl/>
        </w:rPr>
        <w:t>ی</w:t>
      </w:r>
      <w:r w:rsidRPr="00245C70">
        <w:rPr>
          <w:rtl/>
        </w:rPr>
        <w:t xml:space="preserve">ت </w:t>
      </w:r>
      <w:r w:rsidR="00AF2E6E" w:rsidRPr="00245C70">
        <w:rPr>
          <w:rtl/>
        </w:rPr>
        <w:t>ک</w:t>
      </w:r>
      <w:r w:rsidRPr="00245C70">
        <w:rPr>
          <w:rtl/>
        </w:rPr>
        <w:t>رده</w:t>
      </w:r>
      <w:r w:rsidR="006D7D8D" w:rsidRPr="00245C70">
        <w:rPr>
          <w:rtl/>
        </w:rPr>
        <w:t xml:space="preserve">‌اند </w:t>
      </w:r>
      <w:r w:rsidR="00AF2E6E" w:rsidRPr="00245C70">
        <w:rPr>
          <w:rtl/>
        </w:rPr>
        <w:t>ک</w:t>
      </w:r>
      <w:r w:rsidRPr="00245C70">
        <w:rPr>
          <w:rtl/>
        </w:rPr>
        <w:t>ه</w:t>
      </w:r>
      <w:r w:rsidRPr="00245C70">
        <w:rPr>
          <w:rFonts w:hint="cs"/>
          <w:rtl/>
        </w:rPr>
        <w:t>:</w:t>
      </w:r>
      <w:r w:rsidRPr="00245C70">
        <w:rPr>
          <w:rtl/>
        </w:rPr>
        <w:t xml:space="preserve"> على در نزد پ</w:t>
      </w:r>
      <w:r w:rsidR="00AF2E6E" w:rsidRPr="00245C70">
        <w:rPr>
          <w:rtl/>
        </w:rPr>
        <w:t>ی</w:t>
      </w:r>
      <w:r w:rsidRPr="00245C70">
        <w:rPr>
          <w:rtl/>
        </w:rPr>
        <w:t>امبر آمده و</w:t>
      </w:r>
      <w:r w:rsidRPr="00245C70">
        <w:rPr>
          <w:rFonts w:hint="cs"/>
          <w:rtl/>
        </w:rPr>
        <w:t xml:space="preserve"> </w:t>
      </w:r>
      <w:r w:rsidRPr="00245C70">
        <w:rPr>
          <w:rtl/>
        </w:rPr>
        <w:t>ابوب</w:t>
      </w:r>
      <w:r w:rsidR="00AF2E6E" w:rsidRPr="00245C70">
        <w:rPr>
          <w:rtl/>
        </w:rPr>
        <w:t>ک</w:t>
      </w:r>
      <w:r w:rsidRPr="00245C70">
        <w:rPr>
          <w:rtl/>
        </w:rPr>
        <w:t>ر و</w:t>
      </w:r>
      <w:r w:rsidRPr="00245C70">
        <w:rPr>
          <w:rFonts w:hint="cs"/>
          <w:rtl/>
        </w:rPr>
        <w:t xml:space="preserve"> </w:t>
      </w:r>
      <w:r w:rsidRPr="00245C70">
        <w:rPr>
          <w:rtl/>
        </w:rPr>
        <w:t>عمر پ</w:t>
      </w:r>
      <w:r w:rsidR="00AF2E6E" w:rsidRPr="00245C70">
        <w:rPr>
          <w:rtl/>
        </w:rPr>
        <w:t>ی</w:t>
      </w:r>
      <w:r w:rsidRPr="00245C70">
        <w:rPr>
          <w:rtl/>
        </w:rPr>
        <w:t>ش او بودند، گفت: من ب</w:t>
      </w:r>
      <w:r w:rsidR="00AF2E6E" w:rsidRPr="00245C70">
        <w:rPr>
          <w:rtl/>
        </w:rPr>
        <w:t>ی</w:t>
      </w:r>
      <w:r w:rsidRPr="00245C70">
        <w:rPr>
          <w:rtl/>
        </w:rPr>
        <w:t>ن پ</w:t>
      </w:r>
      <w:r w:rsidR="00AF2E6E" w:rsidRPr="00245C70">
        <w:rPr>
          <w:rtl/>
        </w:rPr>
        <w:t>ی</w:t>
      </w:r>
      <w:r w:rsidRPr="00245C70">
        <w:rPr>
          <w:rtl/>
        </w:rPr>
        <w:t>امبر و</w:t>
      </w:r>
      <w:r w:rsidRPr="00245C70">
        <w:rPr>
          <w:rFonts w:hint="cs"/>
          <w:rtl/>
        </w:rPr>
        <w:t xml:space="preserve"> </w:t>
      </w:r>
      <w:r w:rsidRPr="00245C70">
        <w:rPr>
          <w:rtl/>
        </w:rPr>
        <w:t>عائشه نشستم! عائشه به او گفت: جا</w:t>
      </w:r>
      <w:r w:rsidR="00AF2E6E" w:rsidRPr="00245C70">
        <w:rPr>
          <w:rtl/>
        </w:rPr>
        <w:t>ی</w:t>
      </w:r>
      <w:r w:rsidRPr="00245C70">
        <w:rPr>
          <w:rtl/>
        </w:rPr>
        <w:t>ى جز روى زانوى من و</w:t>
      </w:r>
      <w:r w:rsidRPr="00245C70">
        <w:rPr>
          <w:rFonts w:hint="cs"/>
          <w:rtl/>
        </w:rPr>
        <w:t xml:space="preserve"> </w:t>
      </w:r>
      <w:r w:rsidRPr="00245C70">
        <w:rPr>
          <w:rtl/>
        </w:rPr>
        <w:t>زانوى رسول خدا</w:t>
      </w:r>
      <w:r w:rsidRPr="00245C70">
        <w:rPr>
          <w:rFonts w:hint="cs"/>
          <w:rtl/>
        </w:rPr>
        <w:t xml:space="preserve"> </w:t>
      </w:r>
      <w:r w:rsidRPr="00FD35AF">
        <w:rPr>
          <w:rFonts w:ascii="Tahoma" w:hAnsi="Tahoma" w:cs="CTraditional Arabic" w:hint="cs"/>
          <w:rtl/>
        </w:rPr>
        <w:t>ص</w:t>
      </w:r>
      <w:r w:rsidRPr="00245C70">
        <w:rPr>
          <w:rtl/>
        </w:rPr>
        <w:t xml:space="preserve"> پ</w:t>
      </w:r>
      <w:r w:rsidR="00AF2E6E" w:rsidRPr="00245C70">
        <w:rPr>
          <w:rtl/>
        </w:rPr>
        <w:t>ی</w:t>
      </w:r>
      <w:r w:rsidRPr="00245C70">
        <w:rPr>
          <w:rtl/>
        </w:rPr>
        <w:t>دا ن</w:t>
      </w:r>
      <w:r w:rsidR="00AF2E6E" w:rsidRPr="00245C70">
        <w:rPr>
          <w:rtl/>
        </w:rPr>
        <w:t>ک</w:t>
      </w:r>
      <w:r w:rsidRPr="00245C70">
        <w:rPr>
          <w:rtl/>
        </w:rPr>
        <w:t>ردى؟ پ</w:t>
      </w:r>
      <w:r w:rsidR="00AF2E6E" w:rsidRPr="00245C70">
        <w:rPr>
          <w:rtl/>
        </w:rPr>
        <w:t>ی</w:t>
      </w:r>
      <w:r w:rsidRPr="00245C70">
        <w:rPr>
          <w:rtl/>
        </w:rPr>
        <w:t>امبر گفت</w:t>
      </w:r>
      <w:r w:rsidRPr="00245C70">
        <w:rPr>
          <w:rFonts w:hint="cs"/>
          <w:rtl/>
        </w:rPr>
        <w:t>:</w:t>
      </w:r>
      <w:r w:rsidRPr="00245C70">
        <w:rPr>
          <w:rtl/>
        </w:rPr>
        <w:t xml:space="preserve"> آرام باش عائشه!</w:t>
      </w:r>
    </w:p>
    <w:p w:rsidR="00C363C7" w:rsidRPr="00245C70" w:rsidRDefault="00C363C7" w:rsidP="00245C70">
      <w:pPr>
        <w:pStyle w:val="a9"/>
        <w:rPr>
          <w:rtl/>
        </w:rPr>
      </w:pPr>
      <w:r w:rsidRPr="00245C70">
        <w:rPr>
          <w:rtl/>
        </w:rPr>
        <w:t>و</w:t>
      </w:r>
      <w:r w:rsidRPr="00245C70">
        <w:rPr>
          <w:rFonts w:hint="cs"/>
          <w:rtl/>
        </w:rPr>
        <w:t xml:space="preserve"> </w:t>
      </w:r>
      <w:r w:rsidRPr="00245C70">
        <w:rPr>
          <w:rtl/>
        </w:rPr>
        <w:t>بار د</w:t>
      </w:r>
      <w:r w:rsidR="00AF2E6E" w:rsidRPr="00245C70">
        <w:rPr>
          <w:rtl/>
        </w:rPr>
        <w:t>ی</w:t>
      </w:r>
      <w:r w:rsidRPr="00245C70">
        <w:rPr>
          <w:rtl/>
        </w:rPr>
        <w:t>گر</w:t>
      </w:r>
      <w:r w:rsidR="00245C70" w:rsidRPr="00245C70">
        <w:rPr>
          <w:rFonts w:hint="cs"/>
          <w:rtl/>
        </w:rPr>
        <w:t xml:space="preserve"> </w:t>
      </w:r>
      <w:r w:rsidRPr="00245C70">
        <w:rPr>
          <w:rtl/>
        </w:rPr>
        <w:t>على آمد و</w:t>
      </w:r>
      <w:r w:rsidRPr="00245C70">
        <w:rPr>
          <w:rFonts w:hint="cs"/>
          <w:rtl/>
        </w:rPr>
        <w:t xml:space="preserve"> </w:t>
      </w:r>
      <w:r w:rsidRPr="00245C70">
        <w:rPr>
          <w:rtl/>
        </w:rPr>
        <w:t>جا</w:t>
      </w:r>
      <w:r w:rsidR="00AF2E6E" w:rsidRPr="00245C70">
        <w:rPr>
          <w:rtl/>
        </w:rPr>
        <w:t>ی</w:t>
      </w:r>
      <w:r w:rsidRPr="00245C70">
        <w:rPr>
          <w:rtl/>
        </w:rPr>
        <w:t>ى ن</w:t>
      </w:r>
      <w:r w:rsidR="00AF2E6E" w:rsidRPr="00245C70">
        <w:rPr>
          <w:rtl/>
        </w:rPr>
        <w:t>ی</w:t>
      </w:r>
      <w:r w:rsidRPr="00245C70">
        <w:rPr>
          <w:rtl/>
        </w:rPr>
        <w:t>افت، رسول خدا</w:t>
      </w:r>
      <w:r w:rsidRPr="00FD35AF">
        <w:rPr>
          <w:rFonts w:ascii="Tahoma" w:hAnsi="Tahoma" w:cs="CTraditional Arabic" w:hint="cs"/>
          <w:rtl/>
        </w:rPr>
        <w:t>ص</w:t>
      </w:r>
      <w:r w:rsidRPr="00245C70">
        <w:rPr>
          <w:rtl/>
        </w:rPr>
        <w:t xml:space="preserve"> به او اشاره </w:t>
      </w:r>
      <w:r w:rsidR="00AF2E6E" w:rsidRPr="00245C70">
        <w:rPr>
          <w:rtl/>
        </w:rPr>
        <w:t>ک</w:t>
      </w:r>
      <w:r w:rsidRPr="00245C70">
        <w:rPr>
          <w:rtl/>
        </w:rPr>
        <w:t xml:space="preserve">رد </w:t>
      </w:r>
      <w:r w:rsidR="00AF2E6E" w:rsidRPr="00245C70">
        <w:rPr>
          <w:rtl/>
        </w:rPr>
        <w:t>ک</w:t>
      </w:r>
      <w:r w:rsidRPr="00245C70">
        <w:rPr>
          <w:rtl/>
        </w:rPr>
        <w:t>ه ا</w:t>
      </w:r>
      <w:r w:rsidR="00AF2E6E" w:rsidRPr="00245C70">
        <w:rPr>
          <w:rtl/>
        </w:rPr>
        <w:t>ی</w:t>
      </w:r>
      <w:r w:rsidRPr="00245C70">
        <w:rPr>
          <w:rtl/>
        </w:rPr>
        <w:t>نجا</w:t>
      </w:r>
      <w:r w:rsidRPr="00245C70">
        <w:rPr>
          <w:rFonts w:hint="cs"/>
          <w:rtl/>
        </w:rPr>
        <w:t xml:space="preserve"> (</w:t>
      </w:r>
      <w:r w:rsidR="00AF2E6E" w:rsidRPr="00245C70">
        <w:rPr>
          <w:rtl/>
        </w:rPr>
        <w:t>ی</w:t>
      </w:r>
      <w:r w:rsidRPr="00245C70">
        <w:rPr>
          <w:rtl/>
        </w:rPr>
        <w:t>عنى به پشت سرش</w:t>
      </w:r>
      <w:r w:rsidRPr="00245C70">
        <w:rPr>
          <w:rFonts w:hint="cs"/>
          <w:rtl/>
        </w:rPr>
        <w:t>)</w:t>
      </w:r>
      <w:r w:rsidRPr="00245C70">
        <w:rPr>
          <w:rtl/>
        </w:rPr>
        <w:t xml:space="preserve"> و</w:t>
      </w:r>
      <w:r w:rsidRPr="00245C70">
        <w:rPr>
          <w:rFonts w:hint="cs"/>
          <w:rtl/>
        </w:rPr>
        <w:t xml:space="preserve"> </w:t>
      </w:r>
      <w:r w:rsidRPr="00245C70">
        <w:rPr>
          <w:rtl/>
        </w:rPr>
        <w:t>عائشه پشت سر او ا</w:t>
      </w:r>
      <w:r w:rsidR="00AF2E6E" w:rsidRPr="00245C70">
        <w:rPr>
          <w:rtl/>
        </w:rPr>
        <w:t>ی</w:t>
      </w:r>
      <w:r w:rsidRPr="00245C70">
        <w:rPr>
          <w:rtl/>
        </w:rPr>
        <w:t>ستاده و عبا</w:t>
      </w:r>
      <w:r w:rsidR="00AF2E6E" w:rsidRPr="00245C70">
        <w:rPr>
          <w:rtl/>
        </w:rPr>
        <w:t>ی</w:t>
      </w:r>
      <w:r w:rsidRPr="00245C70">
        <w:rPr>
          <w:rtl/>
        </w:rPr>
        <w:t>ى پوش</w:t>
      </w:r>
      <w:r w:rsidR="00AF2E6E" w:rsidRPr="00245C70">
        <w:rPr>
          <w:rtl/>
        </w:rPr>
        <w:t>ی</w:t>
      </w:r>
      <w:r w:rsidRPr="00245C70">
        <w:rPr>
          <w:rtl/>
        </w:rPr>
        <w:t>ده بود، على</w:t>
      </w:r>
      <w:r w:rsidR="00245C70">
        <w:rPr>
          <w:rFonts w:cs="CTraditional Arabic" w:hint="cs"/>
          <w:rtl/>
        </w:rPr>
        <w:t>÷</w:t>
      </w:r>
      <w:r w:rsidRPr="00245C70">
        <w:rPr>
          <w:rtl/>
        </w:rPr>
        <w:t xml:space="preserve"> آمد</w:t>
      </w:r>
      <w:r w:rsidRPr="00245C70">
        <w:rPr>
          <w:rFonts w:hint="cs"/>
          <w:rtl/>
        </w:rPr>
        <w:t xml:space="preserve"> </w:t>
      </w:r>
      <w:r w:rsidRPr="00245C70">
        <w:rPr>
          <w:rtl/>
        </w:rPr>
        <w:t>و</w:t>
      </w:r>
      <w:r w:rsidRPr="00245C70">
        <w:rPr>
          <w:rFonts w:hint="cs"/>
          <w:rtl/>
        </w:rPr>
        <w:t xml:space="preserve"> </w:t>
      </w:r>
      <w:r w:rsidRPr="00245C70">
        <w:rPr>
          <w:rtl/>
        </w:rPr>
        <w:t>ب</w:t>
      </w:r>
      <w:r w:rsidR="00AF2E6E" w:rsidRPr="00245C70">
        <w:rPr>
          <w:rtl/>
        </w:rPr>
        <w:t>ی</w:t>
      </w:r>
      <w:r w:rsidRPr="00245C70">
        <w:rPr>
          <w:rtl/>
        </w:rPr>
        <w:t>ن عائشه و پ</w:t>
      </w:r>
      <w:r w:rsidR="00AF2E6E" w:rsidRPr="00245C70">
        <w:rPr>
          <w:rtl/>
        </w:rPr>
        <w:t>ی</w:t>
      </w:r>
      <w:r w:rsidRPr="00245C70">
        <w:rPr>
          <w:rtl/>
        </w:rPr>
        <w:t>امبر نشست، عائشه عصبانى شده و گفت</w:t>
      </w:r>
      <w:r w:rsidRPr="00245C70">
        <w:rPr>
          <w:rFonts w:hint="cs"/>
          <w:rtl/>
        </w:rPr>
        <w:t>:</w:t>
      </w:r>
      <w:r w:rsidRPr="00245C70">
        <w:rPr>
          <w:rtl/>
        </w:rPr>
        <w:t xml:space="preserve"> براى مقعدت جا</w:t>
      </w:r>
      <w:r w:rsidR="00AF2E6E" w:rsidRPr="00245C70">
        <w:rPr>
          <w:rtl/>
        </w:rPr>
        <w:t>ی</w:t>
      </w:r>
      <w:r w:rsidRPr="00245C70">
        <w:rPr>
          <w:rtl/>
        </w:rPr>
        <w:t>ى جز در دامن من پ</w:t>
      </w:r>
      <w:r w:rsidR="00AF2E6E" w:rsidRPr="00245C70">
        <w:rPr>
          <w:rtl/>
        </w:rPr>
        <w:t>ی</w:t>
      </w:r>
      <w:r w:rsidRPr="00245C70">
        <w:rPr>
          <w:rtl/>
        </w:rPr>
        <w:t>دا ن</w:t>
      </w:r>
      <w:r w:rsidR="00AF2E6E" w:rsidRPr="00245C70">
        <w:rPr>
          <w:rtl/>
        </w:rPr>
        <w:t>ک</w:t>
      </w:r>
      <w:r w:rsidRPr="00245C70">
        <w:rPr>
          <w:rtl/>
        </w:rPr>
        <w:t>ردى؟ رسول خدا عصبانى شده و</w:t>
      </w:r>
      <w:r w:rsidR="00245C70">
        <w:rPr>
          <w:rFonts w:hint="cs"/>
          <w:rtl/>
        </w:rPr>
        <w:t xml:space="preserve"> </w:t>
      </w:r>
      <w:r w:rsidRPr="00245C70">
        <w:rPr>
          <w:rtl/>
        </w:rPr>
        <w:t>گفت</w:t>
      </w:r>
      <w:r w:rsidRPr="00245C70">
        <w:rPr>
          <w:rFonts w:hint="cs"/>
          <w:rtl/>
        </w:rPr>
        <w:t>:</w:t>
      </w:r>
      <w:r w:rsidRPr="00245C70">
        <w:rPr>
          <w:rtl/>
        </w:rPr>
        <w:t xml:space="preserve"> اى حم</w:t>
      </w:r>
      <w:r w:rsidR="00AF2E6E" w:rsidRPr="00245C70">
        <w:rPr>
          <w:rtl/>
        </w:rPr>
        <w:t>ی</w:t>
      </w:r>
      <w:r w:rsidRPr="00245C70">
        <w:rPr>
          <w:rtl/>
        </w:rPr>
        <w:t>راء</w:t>
      </w:r>
      <w:r w:rsidR="0091664C" w:rsidRPr="00245C70">
        <w:rPr>
          <w:rtl/>
        </w:rPr>
        <w:t xml:space="preserve"> دربارۀ </w:t>
      </w:r>
      <w:r w:rsidRPr="00245C70">
        <w:rPr>
          <w:rtl/>
        </w:rPr>
        <w:t>برادرم مرا اذ</w:t>
      </w:r>
      <w:r w:rsidR="00AF2E6E" w:rsidRPr="00245C70">
        <w:rPr>
          <w:rtl/>
        </w:rPr>
        <w:t>ی</w:t>
      </w:r>
      <w:r w:rsidRPr="00245C70">
        <w:rPr>
          <w:rtl/>
        </w:rPr>
        <w:t>ت ن</w:t>
      </w:r>
      <w:r w:rsidR="00AF2E6E" w:rsidRPr="00245C70">
        <w:rPr>
          <w:rtl/>
        </w:rPr>
        <w:t>ک</w:t>
      </w:r>
      <w:r w:rsidRPr="00245C70">
        <w:rPr>
          <w:rtl/>
        </w:rPr>
        <w:t>ن</w:t>
      </w:r>
      <w:r w:rsidRPr="00245C70">
        <w:rPr>
          <w:rFonts w:hint="cs"/>
          <w:vertAlign w:val="superscript"/>
          <w:rtl/>
        </w:rPr>
        <w:t>(</w:t>
      </w:r>
      <w:r w:rsidRPr="00245C70">
        <w:rPr>
          <w:vertAlign w:val="superscript"/>
          <w:rtl/>
        </w:rPr>
        <w:footnoteReference w:id="934"/>
      </w:r>
      <w:r w:rsidRPr="00245C70">
        <w:rPr>
          <w:rFonts w:hint="cs"/>
          <w:vertAlign w:val="superscript"/>
          <w:rtl/>
        </w:rPr>
        <w:t>)</w:t>
      </w:r>
      <w:r w:rsidRPr="00245C70">
        <w:rPr>
          <w:rtl/>
        </w:rPr>
        <w:t>! آ</w:t>
      </w:r>
      <w:r w:rsidR="00AF2E6E" w:rsidRPr="00245C70">
        <w:rPr>
          <w:rtl/>
        </w:rPr>
        <w:t>ی</w:t>
      </w:r>
      <w:r w:rsidRPr="00245C70">
        <w:rPr>
          <w:rtl/>
        </w:rPr>
        <w:t>ا ا</w:t>
      </w:r>
      <w:r w:rsidR="00AF2E6E" w:rsidRPr="00245C70">
        <w:rPr>
          <w:rtl/>
        </w:rPr>
        <w:t>ی</w:t>
      </w:r>
      <w:r w:rsidRPr="00245C70">
        <w:rPr>
          <w:rtl/>
        </w:rPr>
        <w:t xml:space="preserve">نست اسرار آل محمد </w:t>
      </w:r>
      <w:r w:rsidR="00AF2E6E" w:rsidRPr="00245C70">
        <w:rPr>
          <w:rtl/>
        </w:rPr>
        <w:t>ک</w:t>
      </w:r>
      <w:r w:rsidRPr="00245C70">
        <w:rPr>
          <w:rtl/>
        </w:rPr>
        <w:t>ه ش</w:t>
      </w:r>
      <w:r w:rsidR="00AF2E6E" w:rsidRPr="00245C70">
        <w:rPr>
          <w:rtl/>
        </w:rPr>
        <w:t>ی</w:t>
      </w:r>
      <w:r w:rsidRPr="00245C70">
        <w:rPr>
          <w:rtl/>
        </w:rPr>
        <w:t>ع</w:t>
      </w:r>
      <w:r w:rsidR="00AF2E6E" w:rsidRPr="00245C70">
        <w:rPr>
          <w:rtl/>
        </w:rPr>
        <w:t>ی</w:t>
      </w:r>
      <w:r w:rsidRPr="00245C70">
        <w:rPr>
          <w:rtl/>
        </w:rPr>
        <w:t xml:space="preserve">ان دارند؟ </w:t>
      </w:r>
      <w:r w:rsidR="00AF2E6E" w:rsidRPr="00245C70">
        <w:rPr>
          <w:rtl/>
        </w:rPr>
        <w:t>ک</w:t>
      </w:r>
      <w:r w:rsidRPr="00245C70">
        <w:rPr>
          <w:rtl/>
        </w:rPr>
        <w:t>دام نامرد بى</w:t>
      </w:r>
      <w:r w:rsidRPr="00245C70">
        <w:rPr>
          <w:rFonts w:hint="cs"/>
          <w:rtl/>
        </w:rPr>
        <w:t>‌</w:t>
      </w:r>
      <w:r w:rsidRPr="00245C70">
        <w:rPr>
          <w:rtl/>
        </w:rPr>
        <w:t>غ</w:t>
      </w:r>
      <w:r w:rsidR="00AF2E6E" w:rsidRPr="00245C70">
        <w:rPr>
          <w:rtl/>
        </w:rPr>
        <w:t>ی</w:t>
      </w:r>
      <w:r w:rsidRPr="00245C70">
        <w:rPr>
          <w:rtl/>
        </w:rPr>
        <w:t>رت ا</w:t>
      </w:r>
      <w:r w:rsidR="00AF2E6E" w:rsidRPr="00245C70">
        <w:rPr>
          <w:rtl/>
        </w:rPr>
        <w:t>ی</w:t>
      </w:r>
      <w:r w:rsidRPr="00245C70">
        <w:rPr>
          <w:rtl/>
        </w:rPr>
        <w:t>ن د</w:t>
      </w:r>
      <w:r w:rsidR="00AF2E6E" w:rsidRPr="00245C70">
        <w:rPr>
          <w:rtl/>
        </w:rPr>
        <w:t>ی</w:t>
      </w:r>
      <w:r w:rsidRPr="00245C70">
        <w:rPr>
          <w:rtl/>
        </w:rPr>
        <w:t>وثى را براى خود مى</w:t>
      </w:r>
      <w:r w:rsidRPr="00245C70">
        <w:rPr>
          <w:rFonts w:hint="cs"/>
          <w:rtl/>
        </w:rPr>
        <w:t>‌</w:t>
      </w:r>
      <w:r w:rsidRPr="00245C70">
        <w:rPr>
          <w:rtl/>
        </w:rPr>
        <w:t xml:space="preserve">پسندد </w:t>
      </w:r>
      <w:r w:rsidR="00AF2E6E" w:rsidRPr="00245C70">
        <w:rPr>
          <w:rtl/>
        </w:rPr>
        <w:t>ک</w:t>
      </w:r>
      <w:r w:rsidRPr="00245C70">
        <w:rPr>
          <w:rtl/>
        </w:rPr>
        <w:t>ه براى پ</w:t>
      </w:r>
      <w:r w:rsidR="00AF2E6E" w:rsidRPr="00245C70">
        <w:rPr>
          <w:rtl/>
        </w:rPr>
        <w:t>ی</w:t>
      </w:r>
      <w:r w:rsidRPr="00245C70">
        <w:rPr>
          <w:rtl/>
        </w:rPr>
        <w:t>امبر غ</w:t>
      </w:r>
      <w:r w:rsidR="00AF2E6E" w:rsidRPr="00245C70">
        <w:rPr>
          <w:rtl/>
        </w:rPr>
        <w:t>ی</w:t>
      </w:r>
      <w:r w:rsidRPr="00245C70">
        <w:rPr>
          <w:rtl/>
        </w:rPr>
        <w:t>ور و پا</w:t>
      </w:r>
      <w:r w:rsidR="00AF2E6E" w:rsidRPr="00245C70">
        <w:rPr>
          <w:rtl/>
        </w:rPr>
        <w:t>ک</w:t>
      </w:r>
      <w:r w:rsidRPr="00245C70">
        <w:rPr>
          <w:rtl/>
        </w:rPr>
        <w:t>دامن اسلام چن</w:t>
      </w:r>
      <w:r w:rsidR="00AF2E6E" w:rsidRPr="00245C70">
        <w:rPr>
          <w:rtl/>
        </w:rPr>
        <w:t>ی</w:t>
      </w:r>
      <w:r w:rsidRPr="00245C70">
        <w:rPr>
          <w:rtl/>
        </w:rPr>
        <w:t>ن بگو</w:t>
      </w:r>
      <w:r w:rsidR="00AF2E6E" w:rsidRPr="00245C70">
        <w:rPr>
          <w:rtl/>
        </w:rPr>
        <w:t>ی</w:t>
      </w:r>
      <w:r w:rsidRPr="00245C70">
        <w:rPr>
          <w:rtl/>
        </w:rPr>
        <w:t xml:space="preserve">د؟ </w:t>
      </w:r>
      <w:r w:rsidR="00AF2E6E" w:rsidRPr="00245C70">
        <w:rPr>
          <w:rtl/>
        </w:rPr>
        <w:t>ک</w:t>
      </w:r>
      <w:r w:rsidRPr="00245C70">
        <w:rPr>
          <w:rtl/>
        </w:rPr>
        <w:t>دام دشمن علنى اسلام چن</w:t>
      </w:r>
      <w:r w:rsidR="00AF2E6E" w:rsidRPr="00245C70">
        <w:rPr>
          <w:rtl/>
        </w:rPr>
        <w:t>ی</w:t>
      </w:r>
      <w:r w:rsidRPr="00245C70">
        <w:rPr>
          <w:rtl/>
        </w:rPr>
        <w:t>ن جسارت</w:t>
      </w:r>
      <w:r w:rsidRPr="00245C70">
        <w:rPr>
          <w:rFonts w:hint="cs"/>
          <w:rtl/>
        </w:rPr>
        <w:t>‌</w:t>
      </w:r>
      <w:r w:rsidRPr="00245C70">
        <w:rPr>
          <w:rtl/>
        </w:rPr>
        <w:t>ها نموده است؟</w:t>
      </w:r>
    </w:p>
    <w:p w:rsidR="00C363C7" w:rsidRPr="00245C70" w:rsidRDefault="00C363C7" w:rsidP="00245C70">
      <w:pPr>
        <w:pStyle w:val="a9"/>
        <w:rPr>
          <w:rtl/>
        </w:rPr>
      </w:pPr>
      <w:r w:rsidRPr="00245C70">
        <w:rPr>
          <w:rtl/>
        </w:rPr>
        <w:t>و</w:t>
      </w:r>
      <w:r w:rsidRPr="00245C70">
        <w:rPr>
          <w:rFonts w:hint="cs"/>
          <w:rtl/>
        </w:rPr>
        <w:t xml:space="preserve"> </w:t>
      </w:r>
      <w:r w:rsidRPr="00245C70">
        <w:rPr>
          <w:rtl/>
        </w:rPr>
        <w:t>از طرف د</w:t>
      </w:r>
      <w:r w:rsidR="00AF2E6E" w:rsidRPr="00245C70">
        <w:rPr>
          <w:rtl/>
        </w:rPr>
        <w:t>ی</w:t>
      </w:r>
      <w:r w:rsidRPr="00245C70">
        <w:rPr>
          <w:rtl/>
        </w:rPr>
        <w:t xml:space="preserve">گر وقتى </w:t>
      </w:r>
      <w:r w:rsidR="00AF2E6E" w:rsidRPr="00245C70">
        <w:rPr>
          <w:rtl/>
        </w:rPr>
        <w:t>ک</w:t>
      </w:r>
      <w:r w:rsidRPr="00245C70">
        <w:rPr>
          <w:rtl/>
        </w:rPr>
        <w:t>ه على به خلافت رس</w:t>
      </w:r>
      <w:r w:rsidR="00AF2E6E" w:rsidRPr="00245C70">
        <w:rPr>
          <w:rtl/>
        </w:rPr>
        <w:t>ی</w:t>
      </w:r>
      <w:r w:rsidRPr="00245C70">
        <w:rPr>
          <w:rtl/>
        </w:rPr>
        <w:t>د و</w:t>
      </w:r>
      <w:r w:rsidRPr="00245C70">
        <w:rPr>
          <w:rFonts w:hint="cs"/>
          <w:rtl/>
        </w:rPr>
        <w:t xml:space="preserve"> </w:t>
      </w:r>
      <w:r w:rsidRPr="00245C70">
        <w:rPr>
          <w:rtl/>
        </w:rPr>
        <w:t>ام</w:t>
      </w:r>
      <w:r w:rsidR="00AF2E6E" w:rsidRPr="00245C70">
        <w:rPr>
          <w:rtl/>
        </w:rPr>
        <w:t>ی</w:t>
      </w:r>
      <w:r w:rsidRPr="00245C70">
        <w:rPr>
          <w:rtl/>
        </w:rPr>
        <w:t>رالمؤمن</w:t>
      </w:r>
      <w:r w:rsidR="00AF2E6E" w:rsidRPr="00245C70">
        <w:rPr>
          <w:rtl/>
        </w:rPr>
        <w:t>ی</w:t>
      </w:r>
      <w:r w:rsidRPr="00245C70">
        <w:rPr>
          <w:rtl/>
        </w:rPr>
        <w:t>ن شد، باز هم از اهانت او دست بر</w:t>
      </w:r>
      <w:r w:rsidRPr="00245C70">
        <w:rPr>
          <w:rFonts w:hint="cs"/>
          <w:rtl/>
        </w:rPr>
        <w:t xml:space="preserve"> </w:t>
      </w:r>
      <w:r w:rsidRPr="00245C70">
        <w:rPr>
          <w:rtl/>
        </w:rPr>
        <w:t>نداشته و</w:t>
      </w:r>
      <w:r w:rsidRPr="00245C70">
        <w:rPr>
          <w:rFonts w:hint="cs"/>
          <w:rtl/>
        </w:rPr>
        <w:t xml:space="preserve"> </w:t>
      </w:r>
      <w:r w:rsidRPr="00245C70">
        <w:rPr>
          <w:rtl/>
        </w:rPr>
        <w:t xml:space="preserve">وقتى </w:t>
      </w:r>
      <w:r w:rsidR="00AF2E6E" w:rsidRPr="00245C70">
        <w:rPr>
          <w:rtl/>
        </w:rPr>
        <w:t>ک</w:t>
      </w:r>
      <w:r w:rsidRPr="00245C70">
        <w:rPr>
          <w:rtl/>
        </w:rPr>
        <w:t>ه به جنگى م</w:t>
      </w:r>
      <w:r w:rsidR="00AF2E6E" w:rsidRPr="00245C70">
        <w:rPr>
          <w:rtl/>
        </w:rPr>
        <w:t>ی</w:t>
      </w:r>
      <w:r w:rsidR="00245C70">
        <w:rPr>
          <w:rFonts w:hint="cs"/>
          <w:rtl/>
        </w:rPr>
        <w:t>‌</w:t>
      </w:r>
      <w:r w:rsidRPr="00245C70">
        <w:rPr>
          <w:rtl/>
        </w:rPr>
        <w:t>رفت به بهانه</w:t>
      </w:r>
      <w:r w:rsidR="004A5748" w:rsidRPr="00245C70">
        <w:rPr>
          <w:rtl/>
        </w:rPr>
        <w:t xml:space="preserve">‌هاى </w:t>
      </w:r>
      <w:r w:rsidRPr="00245C70">
        <w:rPr>
          <w:rtl/>
        </w:rPr>
        <w:t xml:space="preserve">مختلف </w:t>
      </w:r>
      <w:r w:rsidR="00AF2E6E" w:rsidRPr="00245C70">
        <w:rPr>
          <w:rtl/>
        </w:rPr>
        <w:t>ک</w:t>
      </w:r>
      <w:r w:rsidRPr="00245C70">
        <w:rPr>
          <w:rtl/>
        </w:rPr>
        <w:t>وتاهى نموده و</w:t>
      </w:r>
      <w:r w:rsidRPr="00245C70">
        <w:rPr>
          <w:rFonts w:hint="cs"/>
          <w:rtl/>
        </w:rPr>
        <w:t xml:space="preserve"> </w:t>
      </w:r>
      <w:r w:rsidRPr="00245C70">
        <w:rPr>
          <w:rtl/>
        </w:rPr>
        <w:t>عذرها م</w:t>
      </w:r>
      <w:r w:rsidR="00AF2E6E" w:rsidRPr="00245C70">
        <w:rPr>
          <w:rtl/>
        </w:rPr>
        <w:t>ی</w:t>
      </w:r>
      <w:r w:rsidR="00245C70">
        <w:rPr>
          <w:rFonts w:hint="cs"/>
          <w:rtl/>
        </w:rPr>
        <w:t>‌</w:t>
      </w:r>
      <w:r w:rsidRPr="00245C70">
        <w:rPr>
          <w:rtl/>
        </w:rPr>
        <w:t>تراش</w:t>
      </w:r>
      <w:r w:rsidR="00AF2E6E" w:rsidRPr="00245C70">
        <w:rPr>
          <w:rtl/>
        </w:rPr>
        <w:t>ی</w:t>
      </w:r>
      <w:r w:rsidRPr="00245C70">
        <w:rPr>
          <w:rtl/>
        </w:rPr>
        <w:t>دند، و</w:t>
      </w:r>
      <w:r w:rsidRPr="00245C70">
        <w:rPr>
          <w:rFonts w:hint="cs"/>
          <w:rtl/>
        </w:rPr>
        <w:t xml:space="preserve"> </w:t>
      </w:r>
      <w:r w:rsidR="00AF2E6E" w:rsidRPr="00245C70">
        <w:rPr>
          <w:rtl/>
        </w:rPr>
        <w:t>ک</w:t>
      </w:r>
      <w:r w:rsidRPr="00245C70">
        <w:rPr>
          <w:rtl/>
        </w:rPr>
        <w:t>تب تار</w:t>
      </w:r>
      <w:r w:rsidR="00AF2E6E" w:rsidRPr="00245C70">
        <w:rPr>
          <w:rtl/>
        </w:rPr>
        <w:t>ی</w:t>
      </w:r>
      <w:r w:rsidRPr="00245C70">
        <w:rPr>
          <w:rtl/>
        </w:rPr>
        <w:t>خ پر از ا</w:t>
      </w:r>
      <w:r w:rsidR="00AF2E6E" w:rsidRPr="00245C70">
        <w:rPr>
          <w:rtl/>
        </w:rPr>
        <w:t>ی</w:t>
      </w:r>
      <w:r w:rsidRPr="00245C70">
        <w:rPr>
          <w:rtl/>
        </w:rPr>
        <w:t>ن خ</w:t>
      </w:r>
      <w:r w:rsidR="00AF2E6E" w:rsidRPr="00245C70">
        <w:rPr>
          <w:rtl/>
        </w:rPr>
        <w:t>ی</w:t>
      </w:r>
      <w:r w:rsidRPr="00245C70">
        <w:rPr>
          <w:rtl/>
        </w:rPr>
        <w:t>انت</w:t>
      </w:r>
      <w:r w:rsidRPr="00245C70">
        <w:rPr>
          <w:rFonts w:hint="cs"/>
          <w:rtl/>
        </w:rPr>
        <w:t>‌</w:t>
      </w:r>
      <w:r w:rsidRPr="00245C70">
        <w:rPr>
          <w:rtl/>
        </w:rPr>
        <w:t>ها</w:t>
      </w:r>
      <w:r w:rsidR="006D7D8D" w:rsidRPr="00245C70">
        <w:rPr>
          <w:rtl/>
        </w:rPr>
        <w:t xml:space="preserve"> می‌باشد</w:t>
      </w:r>
      <w:r w:rsidRPr="00245C70">
        <w:rPr>
          <w:rtl/>
        </w:rPr>
        <w:t>، و</w:t>
      </w:r>
      <w:r w:rsidRPr="00245C70">
        <w:rPr>
          <w:rFonts w:hint="cs"/>
          <w:rtl/>
        </w:rPr>
        <w:t xml:space="preserve"> </w:t>
      </w:r>
      <w:r w:rsidRPr="00245C70">
        <w:rPr>
          <w:rtl/>
        </w:rPr>
        <w:t>بارها در جنگ</w:t>
      </w:r>
      <w:r w:rsidRPr="00245C70">
        <w:rPr>
          <w:rFonts w:hint="cs"/>
          <w:rtl/>
        </w:rPr>
        <w:t>‌</w:t>
      </w:r>
      <w:r w:rsidRPr="00245C70">
        <w:rPr>
          <w:rtl/>
        </w:rPr>
        <w:t>ها و</w:t>
      </w:r>
      <w:r w:rsidRPr="00245C70">
        <w:rPr>
          <w:rFonts w:hint="cs"/>
          <w:rtl/>
        </w:rPr>
        <w:t xml:space="preserve"> </w:t>
      </w:r>
      <w:r w:rsidRPr="00245C70">
        <w:rPr>
          <w:rtl/>
        </w:rPr>
        <w:t>فتنه</w:t>
      </w:r>
      <w:r w:rsidRPr="00245C70">
        <w:rPr>
          <w:rFonts w:hint="cs"/>
          <w:rtl/>
        </w:rPr>
        <w:t>‌</w:t>
      </w:r>
      <w:r w:rsidRPr="00245C70">
        <w:rPr>
          <w:rtl/>
        </w:rPr>
        <w:t>ها</w:t>
      </w:r>
      <w:r w:rsidR="00AF2E6E" w:rsidRPr="00245C70">
        <w:rPr>
          <w:rtl/>
        </w:rPr>
        <w:t>ی</w:t>
      </w:r>
      <w:r w:rsidRPr="00245C70">
        <w:rPr>
          <w:rtl/>
        </w:rPr>
        <w:t xml:space="preserve">ى </w:t>
      </w:r>
      <w:r w:rsidR="00AF2E6E" w:rsidRPr="00245C70">
        <w:rPr>
          <w:rtl/>
        </w:rPr>
        <w:t>ک</w:t>
      </w:r>
      <w:r w:rsidRPr="00245C70">
        <w:rPr>
          <w:rtl/>
        </w:rPr>
        <w:t>ه خود هم</w:t>
      </w:r>
      <w:r w:rsidR="00AF2E6E" w:rsidRPr="00245C70">
        <w:rPr>
          <w:rtl/>
        </w:rPr>
        <w:t>ی</w:t>
      </w:r>
      <w:r w:rsidRPr="00245C70">
        <w:rPr>
          <w:rtl/>
        </w:rPr>
        <w:t>ن</w:t>
      </w:r>
      <w:r w:rsidRPr="00245C70">
        <w:rPr>
          <w:rFonts w:hint="cs"/>
          <w:rtl/>
        </w:rPr>
        <w:t>‌</w:t>
      </w:r>
      <w:r w:rsidRPr="00245C70">
        <w:rPr>
          <w:rtl/>
        </w:rPr>
        <w:t>ها آتش ب</w:t>
      </w:r>
      <w:r w:rsidR="00AF2E6E" w:rsidRPr="00245C70">
        <w:rPr>
          <w:rtl/>
        </w:rPr>
        <w:t>ی</w:t>
      </w:r>
      <w:r w:rsidRPr="00245C70">
        <w:rPr>
          <w:rtl/>
        </w:rPr>
        <w:t>ار معر</w:t>
      </w:r>
      <w:r w:rsidR="00AF2E6E" w:rsidRPr="00245C70">
        <w:rPr>
          <w:rtl/>
        </w:rPr>
        <w:t>ک</w:t>
      </w:r>
      <w:r w:rsidRPr="00245C70">
        <w:rPr>
          <w:rtl/>
        </w:rPr>
        <w:t>ه اش بودند او</w:t>
      </w:r>
      <w:r w:rsidRPr="00245C70">
        <w:rPr>
          <w:rFonts w:hint="cs"/>
          <w:rtl/>
        </w:rPr>
        <w:t xml:space="preserve"> </w:t>
      </w:r>
      <w:r w:rsidRPr="00245C70">
        <w:rPr>
          <w:rtl/>
        </w:rPr>
        <w:t>را تنها م</w:t>
      </w:r>
      <w:r w:rsidR="00AF2E6E" w:rsidRPr="00245C70">
        <w:rPr>
          <w:rtl/>
        </w:rPr>
        <w:t>ی</w:t>
      </w:r>
      <w:r w:rsidR="00245C70">
        <w:rPr>
          <w:rFonts w:hint="cs"/>
          <w:rtl/>
        </w:rPr>
        <w:t>‌</w:t>
      </w:r>
      <w:r w:rsidRPr="00245C70">
        <w:rPr>
          <w:rtl/>
        </w:rPr>
        <w:t>گذاشتند، و</w:t>
      </w:r>
      <w:r w:rsidRPr="00245C70">
        <w:rPr>
          <w:rFonts w:hint="cs"/>
          <w:rtl/>
        </w:rPr>
        <w:t xml:space="preserve"> </w:t>
      </w:r>
      <w:r w:rsidRPr="00245C70">
        <w:rPr>
          <w:rtl/>
        </w:rPr>
        <w:t>بد</w:t>
      </w:r>
      <w:r w:rsidR="00AF2E6E" w:rsidRPr="00245C70">
        <w:rPr>
          <w:rtl/>
        </w:rPr>
        <w:t>ی</w:t>
      </w:r>
      <w:r w:rsidRPr="00245C70">
        <w:rPr>
          <w:rtl/>
        </w:rPr>
        <w:t xml:space="preserve">ن سبب بود </w:t>
      </w:r>
      <w:r w:rsidR="00AF2E6E" w:rsidRPr="00245C70">
        <w:rPr>
          <w:rtl/>
        </w:rPr>
        <w:t>ک</w:t>
      </w:r>
      <w:r w:rsidRPr="00245C70">
        <w:rPr>
          <w:rtl/>
        </w:rPr>
        <w:t>ه فر</w:t>
      </w:r>
      <w:r w:rsidR="00AF2E6E" w:rsidRPr="00245C70">
        <w:rPr>
          <w:rtl/>
        </w:rPr>
        <w:t>ی</w:t>
      </w:r>
      <w:r w:rsidRPr="00245C70">
        <w:rPr>
          <w:rtl/>
        </w:rPr>
        <w:t xml:space="preserve">اد </w:t>
      </w:r>
      <w:r w:rsidR="00AF2E6E" w:rsidRPr="00245C70">
        <w:rPr>
          <w:rtl/>
        </w:rPr>
        <w:t>ک</w:t>
      </w:r>
      <w:r w:rsidRPr="00245C70">
        <w:rPr>
          <w:rtl/>
        </w:rPr>
        <w:t>ش</w:t>
      </w:r>
      <w:r w:rsidR="00AF2E6E" w:rsidRPr="00245C70">
        <w:rPr>
          <w:rtl/>
        </w:rPr>
        <w:t>ی</w:t>
      </w:r>
      <w:r w:rsidRPr="00245C70">
        <w:rPr>
          <w:rtl/>
        </w:rPr>
        <w:t>ده و به ش</w:t>
      </w:r>
      <w:r w:rsidR="00AF2E6E" w:rsidRPr="00245C70">
        <w:rPr>
          <w:rtl/>
        </w:rPr>
        <w:t>ی</w:t>
      </w:r>
      <w:r w:rsidRPr="00245C70">
        <w:rPr>
          <w:rtl/>
        </w:rPr>
        <w:t>ع</w:t>
      </w:r>
      <w:r w:rsidR="00AF2E6E" w:rsidRPr="00245C70">
        <w:rPr>
          <w:rtl/>
        </w:rPr>
        <w:t>ی</w:t>
      </w:r>
      <w:r w:rsidRPr="00245C70">
        <w:rPr>
          <w:rtl/>
        </w:rPr>
        <w:t>انش</w:t>
      </w:r>
      <w:r w:rsidRPr="00245C70">
        <w:rPr>
          <w:rFonts w:hint="cs"/>
          <w:rtl/>
        </w:rPr>
        <w:t xml:space="preserve"> (</w:t>
      </w:r>
      <w:r w:rsidRPr="00245C70">
        <w:rPr>
          <w:rtl/>
        </w:rPr>
        <w:t>البته آنها هنوز منحرف نشده و</w:t>
      </w:r>
      <w:r w:rsidRPr="00245C70">
        <w:rPr>
          <w:rFonts w:hint="cs"/>
          <w:rtl/>
        </w:rPr>
        <w:t xml:space="preserve"> </w:t>
      </w:r>
      <w:r w:rsidRPr="00245C70">
        <w:rPr>
          <w:rtl/>
        </w:rPr>
        <w:t>در دام سبأ</w:t>
      </w:r>
      <w:r w:rsidR="00AF2E6E" w:rsidRPr="00245C70">
        <w:rPr>
          <w:rtl/>
        </w:rPr>
        <w:t>ی</w:t>
      </w:r>
      <w:r w:rsidRPr="00245C70">
        <w:rPr>
          <w:rtl/>
        </w:rPr>
        <w:t>ه و</w:t>
      </w:r>
      <w:r w:rsidRPr="00245C70">
        <w:rPr>
          <w:rFonts w:hint="cs"/>
          <w:rtl/>
        </w:rPr>
        <w:t xml:space="preserve"> </w:t>
      </w:r>
      <w:r w:rsidRPr="00245C70">
        <w:rPr>
          <w:rtl/>
        </w:rPr>
        <w:t>غُلات-افراط</w:t>
      </w:r>
      <w:r w:rsidR="00AF2E6E" w:rsidRPr="00245C70">
        <w:rPr>
          <w:rtl/>
        </w:rPr>
        <w:t>ی</w:t>
      </w:r>
      <w:r w:rsidRPr="00245C70">
        <w:rPr>
          <w:rtl/>
        </w:rPr>
        <w:t>ون- ن</w:t>
      </w:r>
      <w:r w:rsidR="00AF2E6E" w:rsidRPr="00245C70">
        <w:rPr>
          <w:rtl/>
        </w:rPr>
        <w:t>ی</w:t>
      </w:r>
      <w:r w:rsidRPr="00245C70">
        <w:rPr>
          <w:rtl/>
        </w:rPr>
        <w:t>فتاده بودند</w:t>
      </w:r>
      <w:r w:rsidRPr="00245C70">
        <w:rPr>
          <w:rFonts w:hint="cs"/>
          <w:rtl/>
        </w:rPr>
        <w:t xml:space="preserve">) </w:t>
      </w:r>
      <w:r w:rsidRPr="00245C70">
        <w:rPr>
          <w:rtl/>
        </w:rPr>
        <w:t>م</w:t>
      </w:r>
      <w:r w:rsidR="00AF2E6E" w:rsidRPr="00245C70">
        <w:rPr>
          <w:rtl/>
        </w:rPr>
        <w:t>ی</w:t>
      </w:r>
      <w:r w:rsidR="00245C70">
        <w:rPr>
          <w:rFonts w:hint="cs"/>
          <w:rtl/>
        </w:rPr>
        <w:t>‌</w:t>
      </w:r>
      <w:r w:rsidRPr="00245C70">
        <w:rPr>
          <w:rtl/>
        </w:rPr>
        <w:t xml:space="preserve">گفت: </w:t>
      </w:r>
    </w:p>
    <w:p w:rsidR="00C363C7" w:rsidRPr="00051EF9" w:rsidRDefault="00C363C7" w:rsidP="00245C70">
      <w:pPr>
        <w:ind w:firstLine="284"/>
        <w:jc w:val="both"/>
        <w:rPr>
          <w:rStyle w:val="Char9"/>
          <w:rtl/>
        </w:rPr>
      </w:pPr>
      <w:r w:rsidRPr="00FD35AF">
        <w:rPr>
          <w:rFonts w:ascii="Tahoma" w:hAnsi="Tahoma" w:cs="Traditional Arabic" w:hint="cs"/>
          <w:rtl/>
        </w:rPr>
        <w:t>«</w:t>
      </w:r>
      <w:r w:rsidRPr="00051EF9">
        <w:rPr>
          <w:rStyle w:val="Char9"/>
          <w:rtl/>
        </w:rPr>
        <w:t>خدا شما</w:t>
      </w:r>
      <w:r w:rsidRPr="00051EF9">
        <w:rPr>
          <w:rStyle w:val="Char9"/>
          <w:rFonts w:hint="cs"/>
          <w:rtl/>
        </w:rPr>
        <w:t xml:space="preserve"> </w:t>
      </w:r>
      <w:r w:rsidRPr="00051EF9">
        <w:rPr>
          <w:rStyle w:val="Char9"/>
          <w:rtl/>
        </w:rPr>
        <w:t>را ب</w:t>
      </w:r>
      <w:r w:rsidR="00AF2E6E" w:rsidRPr="00051EF9">
        <w:rPr>
          <w:rStyle w:val="Char9"/>
          <w:rtl/>
        </w:rPr>
        <w:t>ک</w:t>
      </w:r>
      <w:r w:rsidRPr="00051EF9">
        <w:rPr>
          <w:rStyle w:val="Char9"/>
          <w:rtl/>
        </w:rPr>
        <w:t>شد، دلم را پر از چر</w:t>
      </w:r>
      <w:r w:rsidR="00AF2E6E" w:rsidRPr="00051EF9">
        <w:rPr>
          <w:rStyle w:val="Char9"/>
          <w:rtl/>
        </w:rPr>
        <w:t>ک</w:t>
      </w:r>
      <w:r w:rsidRPr="00051EF9">
        <w:rPr>
          <w:rStyle w:val="Char9"/>
          <w:rtl/>
        </w:rPr>
        <w:t xml:space="preserve"> نمود</w:t>
      </w:r>
      <w:r w:rsidR="00AF2E6E" w:rsidRPr="00051EF9">
        <w:rPr>
          <w:rStyle w:val="Char9"/>
          <w:rtl/>
        </w:rPr>
        <w:t>ی</w:t>
      </w:r>
      <w:r w:rsidRPr="00051EF9">
        <w:rPr>
          <w:rStyle w:val="Char9"/>
          <w:rtl/>
        </w:rPr>
        <w:t>د، و</w:t>
      </w:r>
      <w:r w:rsidRPr="00051EF9">
        <w:rPr>
          <w:rStyle w:val="Char9"/>
          <w:rFonts w:hint="cs"/>
          <w:rtl/>
        </w:rPr>
        <w:t xml:space="preserve"> </w:t>
      </w:r>
      <w:r w:rsidRPr="00051EF9">
        <w:rPr>
          <w:rStyle w:val="Char9"/>
          <w:rtl/>
        </w:rPr>
        <w:t>س</w:t>
      </w:r>
      <w:r w:rsidR="00AF2E6E" w:rsidRPr="00051EF9">
        <w:rPr>
          <w:rStyle w:val="Char9"/>
          <w:rtl/>
        </w:rPr>
        <w:t>ی</w:t>
      </w:r>
      <w:r w:rsidRPr="00051EF9">
        <w:rPr>
          <w:rStyle w:val="Char9"/>
          <w:rtl/>
        </w:rPr>
        <w:t>نه</w:t>
      </w:r>
      <w:r w:rsidR="00245C70">
        <w:rPr>
          <w:rStyle w:val="Char9"/>
          <w:rFonts w:hint="cs"/>
          <w:rtl/>
        </w:rPr>
        <w:t>‌</w:t>
      </w:r>
      <w:r w:rsidRPr="00051EF9">
        <w:rPr>
          <w:rStyle w:val="Char9"/>
          <w:rtl/>
        </w:rPr>
        <w:t>ام را پر از غ</w:t>
      </w:r>
      <w:r w:rsidR="00AF2E6E" w:rsidRPr="00051EF9">
        <w:rPr>
          <w:rStyle w:val="Char9"/>
          <w:rtl/>
        </w:rPr>
        <w:t>ی</w:t>
      </w:r>
      <w:r w:rsidRPr="00051EF9">
        <w:rPr>
          <w:rStyle w:val="Char9"/>
          <w:rtl/>
        </w:rPr>
        <w:t>ظ نمود</w:t>
      </w:r>
      <w:r w:rsidR="00AF2E6E" w:rsidRPr="00051EF9">
        <w:rPr>
          <w:rStyle w:val="Char9"/>
          <w:rtl/>
        </w:rPr>
        <w:t>ی</w:t>
      </w:r>
      <w:r w:rsidRPr="00051EF9">
        <w:rPr>
          <w:rStyle w:val="Char9"/>
          <w:rtl/>
        </w:rPr>
        <w:t>د، و</w:t>
      </w:r>
      <w:r w:rsidRPr="00051EF9">
        <w:rPr>
          <w:rStyle w:val="Char9"/>
          <w:rFonts w:hint="cs"/>
          <w:rtl/>
        </w:rPr>
        <w:t xml:space="preserve"> </w:t>
      </w:r>
      <w:r w:rsidRPr="00051EF9">
        <w:rPr>
          <w:rStyle w:val="Char9"/>
          <w:rtl/>
        </w:rPr>
        <w:t xml:space="preserve">نفس مرا </w:t>
      </w:r>
      <w:r w:rsidR="00AF2E6E" w:rsidRPr="00051EF9">
        <w:rPr>
          <w:rStyle w:val="Char9"/>
          <w:rtl/>
        </w:rPr>
        <w:t>ک</w:t>
      </w:r>
      <w:r w:rsidRPr="00051EF9">
        <w:rPr>
          <w:rStyle w:val="Char9"/>
          <w:rtl/>
        </w:rPr>
        <w:t>ند</w:t>
      </w:r>
      <w:r w:rsidR="00AF2E6E" w:rsidRPr="00051EF9">
        <w:rPr>
          <w:rStyle w:val="Char9"/>
          <w:rtl/>
        </w:rPr>
        <w:t>ی</w:t>
      </w:r>
      <w:r w:rsidRPr="00051EF9">
        <w:rPr>
          <w:rStyle w:val="Char9"/>
          <w:rtl/>
        </w:rPr>
        <w:t>د، و</w:t>
      </w:r>
      <w:r w:rsidRPr="00051EF9">
        <w:rPr>
          <w:rStyle w:val="Char9"/>
          <w:rFonts w:hint="cs"/>
          <w:rtl/>
        </w:rPr>
        <w:t xml:space="preserve"> </w:t>
      </w:r>
      <w:r w:rsidRPr="00051EF9">
        <w:rPr>
          <w:rStyle w:val="Char9"/>
          <w:rtl/>
        </w:rPr>
        <w:t>ف</w:t>
      </w:r>
      <w:r w:rsidR="00AF2E6E" w:rsidRPr="00051EF9">
        <w:rPr>
          <w:rStyle w:val="Char9"/>
          <w:rtl/>
        </w:rPr>
        <w:t>ک</w:t>
      </w:r>
      <w:r w:rsidRPr="00051EF9">
        <w:rPr>
          <w:rStyle w:val="Char9"/>
          <w:rtl/>
        </w:rPr>
        <w:t xml:space="preserve">ر مرا با نافرمانى نامردى خراب </w:t>
      </w:r>
      <w:r w:rsidR="00AF2E6E" w:rsidRPr="00051EF9">
        <w:rPr>
          <w:rStyle w:val="Char9"/>
          <w:rtl/>
        </w:rPr>
        <w:t>ک</w:t>
      </w:r>
      <w:r w:rsidRPr="00051EF9">
        <w:rPr>
          <w:rStyle w:val="Char9"/>
          <w:rtl/>
        </w:rPr>
        <w:t>رد</w:t>
      </w:r>
      <w:r w:rsidR="00AF2E6E" w:rsidRPr="00051EF9">
        <w:rPr>
          <w:rStyle w:val="Char9"/>
          <w:rtl/>
        </w:rPr>
        <w:t>ی</w:t>
      </w:r>
      <w:r w:rsidRPr="00051EF9">
        <w:rPr>
          <w:rStyle w:val="Char9"/>
          <w:rtl/>
        </w:rPr>
        <w:t>د،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قر</w:t>
      </w:r>
      <w:r w:rsidR="00AF2E6E" w:rsidRPr="00051EF9">
        <w:rPr>
          <w:rStyle w:val="Char9"/>
          <w:rtl/>
        </w:rPr>
        <w:t>ی</w:t>
      </w:r>
      <w:r w:rsidRPr="00051EF9">
        <w:rPr>
          <w:rStyle w:val="Char9"/>
          <w:rtl/>
        </w:rPr>
        <w:t>ش</w:t>
      </w:r>
      <w:r w:rsidR="00CE2A51">
        <w:rPr>
          <w:rStyle w:val="Char9"/>
          <w:rtl/>
        </w:rPr>
        <w:t xml:space="preserve"> می‌گوید</w:t>
      </w:r>
      <w:r w:rsidRPr="00051EF9">
        <w:rPr>
          <w:rStyle w:val="Char9"/>
          <w:rFonts w:hint="cs"/>
          <w:rtl/>
        </w:rPr>
        <w:t>:</w:t>
      </w:r>
      <w:r w:rsidRPr="00051EF9">
        <w:rPr>
          <w:rStyle w:val="Char9"/>
          <w:rtl/>
        </w:rPr>
        <w:t xml:space="preserve"> فرزند ابو طالب مرد شجاعى است ل</w:t>
      </w:r>
      <w:r w:rsidR="00AF2E6E" w:rsidRPr="00051EF9">
        <w:rPr>
          <w:rStyle w:val="Char9"/>
          <w:rtl/>
        </w:rPr>
        <w:t>یک</w:t>
      </w:r>
      <w:r w:rsidRPr="00051EF9">
        <w:rPr>
          <w:rStyle w:val="Char9"/>
          <w:rtl/>
        </w:rPr>
        <w:t>ن در</w:t>
      </w:r>
      <w:r w:rsidRPr="00051EF9">
        <w:rPr>
          <w:rStyle w:val="Char9"/>
          <w:rFonts w:hint="cs"/>
          <w:rtl/>
        </w:rPr>
        <w:t xml:space="preserve"> </w:t>
      </w:r>
      <w:r w:rsidRPr="00051EF9">
        <w:rPr>
          <w:rStyle w:val="Char9"/>
          <w:rtl/>
        </w:rPr>
        <w:t>جنگ بى</w:t>
      </w:r>
      <w:r w:rsidR="00245C70">
        <w:rPr>
          <w:rStyle w:val="Char9"/>
          <w:rFonts w:hint="cs"/>
          <w:rtl/>
        </w:rPr>
        <w:t>‌</w:t>
      </w:r>
      <w:r w:rsidRPr="00051EF9">
        <w:rPr>
          <w:rStyle w:val="Char9"/>
          <w:rtl/>
        </w:rPr>
        <w:t xml:space="preserve">تجربه است،....آرى </w:t>
      </w:r>
      <w:r w:rsidR="00AF2E6E" w:rsidRPr="00051EF9">
        <w:rPr>
          <w:rStyle w:val="Char9"/>
          <w:rtl/>
        </w:rPr>
        <w:t>ک</w:t>
      </w:r>
      <w:r w:rsidRPr="00051EF9">
        <w:rPr>
          <w:rStyle w:val="Char9"/>
          <w:rtl/>
        </w:rPr>
        <w:t xml:space="preserve">سى </w:t>
      </w:r>
      <w:r w:rsidR="00AF2E6E" w:rsidRPr="00051EF9">
        <w:rPr>
          <w:rStyle w:val="Char9"/>
          <w:rtl/>
        </w:rPr>
        <w:t>ک</w:t>
      </w:r>
      <w:r w:rsidRPr="00051EF9">
        <w:rPr>
          <w:rStyle w:val="Char9"/>
          <w:rtl/>
        </w:rPr>
        <w:t>ه فرمانش برده نشود رأ</w:t>
      </w:r>
      <w:r w:rsidR="00AF2E6E" w:rsidRPr="00051EF9">
        <w:rPr>
          <w:rStyle w:val="Char9"/>
          <w:rtl/>
        </w:rPr>
        <w:t>ی</w:t>
      </w:r>
      <w:r w:rsidRPr="00051EF9">
        <w:rPr>
          <w:rStyle w:val="Char9"/>
          <w:rtl/>
        </w:rPr>
        <w:t>ى ندارد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935"/>
      </w:r>
      <w:r w:rsidRPr="000F71B7">
        <w:rPr>
          <w:rStyle w:val="Char9"/>
          <w:rFonts w:hint="cs"/>
          <w:vertAlign w:val="superscript"/>
          <w:rtl/>
        </w:rPr>
        <w:t>)</w:t>
      </w:r>
      <w:r w:rsidRPr="00FD35AF">
        <w:rPr>
          <w:rFonts w:ascii="Tahoma" w:hAnsi="Tahoma" w:cs="Traditional Arabic" w:hint="cs"/>
          <w:rtl/>
        </w:rPr>
        <w:t>.</w:t>
      </w:r>
    </w:p>
    <w:p w:rsidR="00C363C7" w:rsidRPr="00245C70" w:rsidRDefault="00C363C7" w:rsidP="00245C70">
      <w:pPr>
        <w:pStyle w:val="a9"/>
        <w:rPr>
          <w:rtl/>
        </w:rPr>
      </w:pPr>
      <w:r w:rsidRPr="00245C70">
        <w:rPr>
          <w:rtl/>
        </w:rPr>
        <w:t>خطبه</w:t>
      </w:r>
      <w:r w:rsidRPr="00245C70">
        <w:rPr>
          <w:rFonts w:hint="cs"/>
          <w:rtl/>
        </w:rPr>
        <w:t>‌</w:t>
      </w:r>
      <w:r w:rsidRPr="00245C70">
        <w:rPr>
          <w:rtl/>
        </w:rPr>
        <w:t>هاى متعدد نهج البلاغ</w:t>
      </w:r>
      <w:r w:rsidR="00835A14" w:rsidRPr="00245C70">
        <w:rPr>
          <w:rtl/>
        </w:rPr>
        <w:t>ۀ</w:t>
      </w:r>
      <w:r w:rsidRPr="00245C70">
        <w:rPr>
          <w:rtl/>
        </w:rPr>
        <w:t xml:space="preserve"> شاهد خون دلى على</w:t>
      </w:r>
      <w:r w:rsidR="00E927B8" w:rsidRPr="00245C70">
        <w:rPr>
          <w:rFonts w:cs="CTraditional Arabic" w:hint="cs"/>
          <w:rtl/>
        </w:rPr>
        <w:t>س</w:t>
      </w:r>
      <w:r w:rsidRPr="00245C70">
        <w:rPr>
          <w:rtl/>
        </w:rPr>
        <w:t xml:space="preserve"> از ش</w:t>
      </w:r>
      <w:r w:rsidR="00AF2E6E" w:rsidRPr="00245C70">
        <w:rPr>
          <w:rtl/>
        </w:rPr>
        <w:t>ی</w:t>
      </w:r>
      <w:r w:rsidRPr="00245C70">
        <w:rPr>
          <w:rtl/>
        </w:rPr>
        <w:t>ع</w:t>
      </w:r>
      <w:r w:rsidR="00AF2E6E" w:rsidRPr="00245C70">
        <w:rPr>
          <w:rtl/>
        </w:rPr>
        <w:t>ی</w:t>
      </w:r>
      <w:r w:rsidRPr="00245C70">
        <w:rPr>
          <w:rtl/>
        </w:rPr>
        <w:t>انش</w:t>
      </w:r>
      <w:r w:rsidR="006D7D8D" w:rsidRPr="00245C70">
        <w:rPr>
          <w:rtl/>
        </w:rPr>
        <w:t xml:space="preserve"> می‌باشد</w:t>
      </w:r>
      <w:r w:rsidRPr="00245C70">
        <w:rPr>
          <w:rtl/>
        </w:rPr>
        <w:t>، البته آن ش</w:t>
      </w:r>
      <w:r w:rsidR="00AF2E6E" w:rsidRPr="00245C70">
        <w:rPr>
          <w:rtl/>
        </w:rPr>
        <w:t>ی</w:t>
      </w:r>
      <w:r w:rsidRPr="00245C70">
        <w:rPr>
          <w:rtl/>
        </w:rPr>
        <w:t>ع</w:t>
      </w:r>
      <w:r w:rsidR="00AF2E6E" w:rsidRPr="00245C70">
        <w:rPr>
          <w:rtl/>
        </w:rPr>
        <w:t>ی</w:t>
      </w:r>
      <w:r w:rsidRPr="00245C70">
        <w:rPr>
          <w:rtl/>
        </w:rPr>
        <w:t>ان بزرگوار ه</w:t>
      </w:r>
      <w:r w:rsidR="00AF2E6E" w:rsidRPr="00245C70">
        <w:rPr>
          <w:rtl/>
        </w:rPr>
        <w:t>ی</w:t>
      </w:r>
      <w:r w:rsidRPr="00245C70">
        <w:rPr>
          <w:rtl/>
        </w:rPr>
        <w:t>چ پ</w:t>
      </w:r>
      <w:r w:rsidR="00AF2E6E" w:rsidRPr="00245C70">
        <w:rPr>
          <w:rtl/>
        </w:rPr>
        <w:t>ی</w:t>
      </w:r>
      <w:r w:rsidRPr="00245C70">
        <w:rPr>
          <w:rtl/>
        </w:rPr>
        <w:t>وندى با ا</w:t>
      </w:r>
      <w:r w:rsidR="00AF2E6E" w:rsidRPr="00245C70">
        <w:rPr>
          <w:rtl/>
        </w:rPr>
        <w:t>ی</w:t>
      </w:r>
      <w:r w:rsidRPr="00245C70">
        <w:rPr>
          <w:rtl/>
        </w:rPr>
        <w:t>ن مدع</w:t>
      </w:r>
      <w:r w:rsidR="00AF2E6E" w:rsidRPr="00245C70">
        <w:rPr>
          <w:rtl/>
        </w:rPr>
        <w:t>ی</w:t>
      </w:r>
      <w:r w:rsidRPr="00245C70">
        <w:rPr>
          <w:rtl/>
        </w:rPr>
        <w:t>ان تش</w:t>
      </w:r>
      <w:r w:rsidR="00AF2E6E" w:rsidRPr="00245C70">
        <w:rPr>
          <w:rtl/>
        </w:rPr>
        <w:t>ی</w:t>
      </w:r>
      <w:r w:rsidRPr="00245C70">
        <w:rPr>
          <w:rtl/>
        </w:rPr>
        <w:t xml:space="preserve">ع </w:t>
      </w:r>
      <w:r w:rsidR="00AF2E6E" w:rsidRPr="00245C70">
        <w:rPr>
          <w:rtl/>
        </w:rPr>
        <w:t>ک</w:t>
      </w:r>
      <w:r w:rsidRPr="00245C70">
        <w:rPr>
          <w:rtl/>
        </w:rPr>
        <w:t>ه همگى افراطى و</w:t>
      </w:r>
      <w:r w:rsidRPr="00245C70">
        <w:rPr>
          <w:rFonts w:hint="cs"/>
          <w:rtl/>
        </w:rPr>
        <w:t xml:space="preserve"> </w:t>
      </w:r>
      <w:r w:rsidRPr="00245C70">
        <w:rPr>
          <w:rtl/>
        </w:rPr>
        <w:t>غُلات-افراط</w:t>
      </w:r>
      <w:r w:rsidR="00AF2E6E" w:rsidRPr="00245C70">
        <w:rPr>
          <w:rtl/>
        </w:rPr>
        <w:t>ی</w:t>
      </w:r>
      <w:r w:rsidRPr="00245C70">
        <w:rPr>
          <w:rtl/>
        </w:rPr>
        <w:t>ون- م</w:t>
      </w:r>
      <w:r w:rsidR="00AF2E6E" w:rsidRPr="00245C70">
        <w:rPr>
          <w:rtl/>
        </w:rPr>
        <w:t>ی</w:t>
      </w:r>
      <w:r w:rsidR="00245C70">
        <w:rPr>
          <w:rFonts w:hint="cs"/>
          <w:rtl/>
        </w:rPr>
        <w:t>‌</w:t>
      </w:r>
      <w:r w:rsidRPr="00245C70">
        <w:rPr>
          <w:rtl/>
        </w:rPr>
        <w:t>باشند ندارند.</w:t>
      </w:r>
    </w:p>
    <w:p w:rsidR="00C363C7" w:rsidRPr="00FD35AF" w:rsidRDefault="00C363C7" w:rsidP="00245C70">
      <w:pPr>
        <w:pStyle w:val="a0"/>
      </w:pPr>
      <w:bookmarkStart w:id="417" w:name="_Toc89967502"/>
      <w:bookmarkStart w:id="418" w:name="_Toc262253826"/>
      <w:bookmarkStart w:id="419" w:name="_Toc278236398"/>
      <w:bookmarkStart w:id="420" w:name="_Toc430509658"/>
      <w:r w:rsidRPr="00FD35AF">
        <w:rPr>
          <w:rtl/>
        </w:rPr>
        <w:t>اهانت ش</w:t>
      </w:r>
      <w:r w:rsidR="00AF2E6E">
        <w:rPr>
          <w:rtl/>
        </w:rPr>
        <w:t>ی</w:t>
      </w:r>
      <w:r w:rsidRPr="00FD35AF">
        <w:rPr>
          <w:rtl/>
        </w:rPr>
        <w:t>ع</w:t>
      </w:r>
      <w:r w:rsidR="00AF2E6E">
        <w:rPr>
          <w:rtl/>
        </w:rPr>
        <w:t>ی</w:t>
      </w:r>
      <w:r w:rsidRPr="00FD35AF">
        <w:rPr>
          <w:rtl/>
        </w:rPr>
        <w:t>ان به فاطمه</w:t>
      </w:r>
      <w:bookmarkEnd w:id="417"/>
      <w:r w:rsidRPr="00245C70">
        <w:rPr>
          <w:rFonts w:cs="CTraditional Arabic" w:hint="cs"/>
          <w:b/>
          <w:bCs w:val="0"/>
          <w:rtl/>
        </w:rPr>
        <w:t>ل</w:t>
      </w:r>
      <w:bookmarkEnd w:id="418"/>
      <w:bookmarkEnd w:id="419"/>
      <w:bookmarkEnd w:id="420"/>
    </w:p>
    <w:p w:rsidR="00C363C7" w:rsidRPr="00245C70" w:rsidRDefault="00C363C7" w:rsidP="00245C70">
      <w:pPr>
        <w:pStyle w:val="a9"/>
        <w:rPr>
          <w:rtl/>
        </w:rPr>
      </w:pPr>
      <w:r w:rsidRPr="00245C70">
        <w:rPr>
          <w:rtl/>
        </w:rPr>
        <w:t>به دختر رسول خدا و</w:t>
      </w:r>
      <w:r w:rsidRPr="00245C70">
        <w:rPr>
          <w:rFonts w:hint="cs"/>
          <w:rtl/>
        </w:rPr>
        <w:t xml:space="preserve"> </w:t>
      </w:r>
      <w:r w:rsidRPr="00245C70">
        <w:rPr>
          <w:rtl/>
        </w:rPr>
        <w:t>مادر حسن</w:t>
      </w:r>
      <w:r w:rsidR="00AF2E6E" w:rsidRPr="00245C70">
        <w:rPr>
          <w:rtl/>
        </w:rPr>
        <w:t>ی</w:t>
      </w:r>
      <w:r w:rsidRPr="00245C70">
        <w:rPr>
          <w:rtl/>
        </w:rPr>
        <w:t>ن و</w:t>
      </w:r>
      <w:r w:rsidRPr="00245C70">
        <w:rPr>
          <w:rFonts w:hint="cs"/>
          <w:rtl/>
        </w:rPr>
        <w:t xml:space="preserve"> </w:t>
      </w:r>
      <w:r w:rsidRPr="00245C70">
        <w:rPr>
          <w:rtl/>
        </w:rPr>
        <w:t>همسر على و</w:t>
      </w:r>
      <w:r w:rsidRPr="00245C70">
        <w:rPr>
          <w:rFonts w:hint="cs"/>
          <w:rtl/>
        </w:rPr>
        <w:t xml:space="preserve"> </w:t>
      </w:r>
      <w:r w:rsidRPr="00245C70">
        <w:rPr>
          <w:rtl/>
        </w:rPr>
        <w:t>سرور</w:t>
      </w:r>
      <w:r w:rsidRPr="00245C70">
        <w:rPr>
          <w:rFonts w:hint="cs"/>
          <w:rtl/>
        </w:rPr>
        <w:t xml:space="preserve"> </w:t>
      </w:r>
      <w:r w:rsidRPr="00245C70">
        <w:rPr>
          <w:rtl/>
        </w:rPr>
        <w:t>زنان بهشت ن</w:t>
      </w:r>
      <w:r w:rsidR="00AF2E6E" w:rsidRPr="00245C70">
        <w:rPr>
          <w:rtl/>
        </w:rPr>
        <w:t>ی</w:t>
      </w:r>
      <w:r w:rsidRPr="00245C70">
        <w:rPr>
          <w:rtl/>
        </w:rPr>
        <w:t>ز اهانت نموده و</w:t>
      </w:r>
      <w:r w:rsidRPr="00245C70">
        <w:rPr>
          <w:rFonts w:hint="cs"/>
          <w:rtl/>
        </w:rPr>
        <w:t xml:space="preserve"> </w:t>
      </w:r>
      <w:r w:rsidRPr="00245C70">
        <w:rPr>
          <w:rtl/>
        </w:rPr>
        <w:t>به او چ</w:t>
      </w:r>
      <w:r w:rsidR="00AF2E6E" w:rsidRPr="00245C70">
        <w:rPr>
          <w:rtl/>
        </w:rPr>
        <w:t>ی</w:t>
      </w:r>
      <w:r w:rsidRPr="00245C70">
        <w:rPr>
          <w:rtl/>
        </w:rPr>
        <w:t>زها</w:t>
      </w:r>
      <w:r w:rsidR="00AF2E6E" w:rsidRPr="00245C70">
        <w:rPr>
          <w:rtl/>
        </w:rPr>
        <w:t>ی</w:t>
      </w:r>
      <w:r w:rsidRPr="00245C70">
        <w:rPr>
          <w:rtl/>
        </w:rPr>
        <w:t>ى نسبت داده</w:t>
      </w:r>
      <w:r w:rsidR="006D7D8D" w:rsidRPr="00245C70">
        <w:rPr>
          <w:rtl/>
        </w:rPr>
        <w:t xml:space="preserve">‌اند </w:t>
      </w:r>
      <w:r w:rsidR="00AF2E6E" w:rsidRPr="00245C70">
        <w:rPr>
          <w:rtl/>
        </w:rPr>
        <w:t>ک</w:t>
      </w:r>
      <w:r w:rsidRPr="00245C70">
        <w:rPr>
          <w:rtl/>
        </w:rPr>
        <w:t xml:space="preserve">ه از </w:t>
      </w:r>
      <w:r w:rsidR="00AF2E6E" w:rsidRPr="00245C70">
        <w:rPr>
          <w:rtl/>
        </w:rPr>
        <w:t>یک</w:t>
      </w:r>
      <w:r w:rsidRPr="00245C70">
        <w:rPr>
          <w:rtl/>
        </w:rPr>
        <w:t xml:space="preserve"> زن عامى و عادى مسلمان سر زدنش زشت است، و او را متهم نموده</w:t>
      </w:r>
      <w:r w:rsidR="006D7D8D" w:rsidRPr="00245C70">
        <w:rPr>
          <w:rtl/>
        </w:rPr>
        <w:t xml:space="preserve">‌اند </w:t>
      </w:r>
      <w:r w:rsidR="00AF2E6E" w:rsidRPr="00245C70">
        <w:rPr>
          <w:rtl/>
        </w:rPr>
        <w:t>ک</w:t>
      </w:r>
      <w:r w:rsidRPr="00245C70">
        <w:rPr>
          <w:rtl/>
        </w:rPr>
        <w:t>ه هم</w:t>
      </w:r>
      <w:r w:rsidR="00AF2E6E" w:rsidRPr="00245C70">
        <w:rPr>
          <w:rtl/>
        </w:rPr>
        <w:t>ی</w:t>
      </w:r>
      <w:r w:rsidRPr="00245C70">
        <w:rPr>
          <w:rtl/>
        </w:rPr>
        <w:t>شه بر على عصبانى بوده، و در هر موردى از او به پدرش ش</w:t>
      </w:r>
      <w:r w:rsidR="00AF2E6E" w:rsidRPr="00245C70">
        <w:rPr>
          <w:rtl/>
        </w:rPr>
        <w:t>ک</w:t>
      </w:r>
      <w:r w:rsidRPr="00245C70">
        <w:rPr>
          <w:rtl/>
        </w:rPr>
        <w:t>ا</w:t>
      </w:r>
      <w:r w:rsidR="00AF2E6E" w:rsidRPr="00245C70">
        <w:rPr>
          <w:rtl/>
        </w:rPr>
        <w:t>ی</w:t>
      </w:r>
      <w:r w:rsidRPr="00245C70">
        <w:rPr>
          <w:rtl/>
        </w:rPr>
        <w:t>ت م</w:t>
      </w:r>
      <w:r w:rsidR="00AF2E6E" w:rsidRPr="00245C70">
        <w:rPr>
          <w:rtl/>
        </w:rPr>
        <w:t>ی</w:t>
      </w:r>
      <w:r w:rsidRPr="00245C70">
        <w:rPr>
          <w:rtl/>
        </w:rPr>
        <w:t>‌</w:t>
      </w:r>
      <w:r w:rsidR="00AF2E6E" w:rsidRPr="00245C70">
        <w:rPr>
          <w:rtl/>
        </w:rPr>
        <w:t>ک</w:t>
      </w:r>
      <w:r w:rsidRPr="00245C70">
        <w:rPr>
          <w:rtl/>
        </w:rPr>
        <w:t xml:space="preserve">رد، حتى در </w:t>
      </w:r>
      <w:r w:rsidR="00AF2E6E" w:rsidRPr="00245C70">
        <w:rPr>
          <w:rtl/>
        </w:rPr>
        <w:t>ک</w:t>
      </w:r>
      <w:r w:rsidRPr="00245C70">
        <w:rPr>
          <w:rtl/>
        </w:rPr>
        <w:t>ارهاى خ</w:t>
      </w:r>
      <w:r w:rsidR="00AF2E6E" w:rsidRPr="00245C70">
        <w:rPr>
          <w:rtl/>
        </w:rPr>
        <w:t>ی</w:t>
      </w:r>
      <w:r w:rsidRPr="00245C70">
        <w:rPr>
          <w:rtl/>
        </w:rPr>
        <w:t>ر، و محدث آنها ابن قتال ن</w:t>
      </w:r>
      <w:r w:rsidR="00AF2E6E" w:rsidRPr="00245C70">
        <w:rPr>
          <w:rtl/>
        </w:rPr>
        <w:t>ی</w:t>
      </w:r>
      <w:r w:rsidRPr="00245C70">
        <w:rPr>
          <w:rtl/>
        </w:rPr>
        <w:t>شابورى روا</w:t>
      </w:r>
      <w:r w:rsidR="00AF2E6E" w:rsidRPr="00245C70">
        <w:rPr>
          <w:rtl/>
        </w:rPr>
        <w:t>ی</w:t>
      </w:r>
      <w:r w:rsidRPr="00245C70">
        <w:rPr>
          <w:rtl/>
        </w:rPr>
        <w:t>ت</w:t>
      </w:r>
      <w:r w:rsidR="004A5748" w:rsidRPr="00245C70">
        <w:rPr>
          <w:rtl/>
        </w:rPr>
        <w:t xml:space="preserve"> می‌کند</w:t>
      </w:r>
      <w:r w:rsidRPr="00245C70">
        <w:rPr>
          <w:rtl/>
        </w:rPr>
        <w:t xml:space="preserve"> </w:t>
      </w:r>
      <w:r w:rsidR="00AF2E6E" w:rsidRPr="00245C70">
        <w:rPr>
          <w:rtl/>
        </w:rPr>
        <w:t>ک</w:t>
      </w:r>
      <w:r w:rsidRPr="00245C70">
        <w:rPr>
          <w:rtl/>
        </w:rPr>
        <w:t>ه رسول خدا</w:t>
      </w:r>
      <w:r w:rsidRPr="00FD35AF">
        <w:rPr>
          <w:rFonts w:ascii="Tahoma" w:hAnsi="Tahoma" w:cs="CTraditional Arabic" w:hint="cs"/>
          <w:rtl/>
        </w:rPr>
        <w:t>ص</w:t>
      </w:r>
      <w:r w:rsidRPr="00245C70">
        <w:rPr>
          <w:rtl/>
        </w:rPr>
        <w:t xml:space="preserve"> براى على باغى درست </w:t>
      </w:r>
      <w:r w:rsidR="00AF2E6E" w:rsidRPr="00245C70">
        <w:rPr>
          <w:rtl/>
        </w:rPr>
        <w:t>ک</w:t>
      </w:r>
      <w:r w:rsidRPr="00245C70">
        <w:rPr>
          <w:rtl/>
        </w:rPr>
        <w:t>رد! على</w:t>
      </w:r>
      <w:r w:rsidR="000F71B7" w:rsidRPr="00245C70">
        <w:rPr>
          <w:rtl/>
        </w:rPr>
        <w:t xml:space="preserve"> آن را </w:t>
      </w:r>
      <w:r w:rsidRPr="00245C70">
        <w:rPr>
          <w:rtl/>
        </w:rPr>
        <w:t>فروخته و هم</w:t>
      </w:r>
      <w:r w:rsidR="00835A14" w:rsidRPr="00245C70">
        <w:rPr>
          <w:rtl/>
        </w:rPr>
        <w:t>ۀ</w:t>
      </w:r>
      <w:r w:rsidRPr="00245C70">
        <w:rPr>
          <w:rtl/>
        </w:rPr>
        <w:t xml:space="preserve"> پول</w:t>
      </w:r>
      <w:r w:rsidR="000F71B7" w:rsidRPr="00245C70">
        <w:rPr>
          <w:rtl/>
        </w:rPr>
        <w:t xml:space="preserve"> آن را </w:t>
      </w:r>
      <w:r w:rsidRPr="00245C70">
        <w:rPr>
          <w:rtl/>
        </w:rPr>
        <w:t>ب</w:t>
      </w:r>
      <w:r w:rsidR="00AF2E6E" w:rsidRPr="00245C70">
        <w:rPr>
          <w:rtl/>
        </w:rPr>
        <w:t>ی</w:t>
      </w:r>
      <w:r w:rsidRPr="00245C70">
        <w:rPr>
          <w:rtl/>
        </w:rPr>
        <w:t>ن فقراء و ب</w:t>
      </w:r>
      <w:r w:rsidR="00AF2E6E" w:rsidRPr="00245C70">
        <w:rPr>
          <w:rtl/>
        </w:rPr>
        <w:t>ی</w:t>
      </w:r>
      <w:r w:rsidRPr="00245C70">
        <w:rPr>
          <w:rtl/>
        </w:rPr>
        <w:t>چارگان مد</w:t>
      </w:r>
      <w:r w:rsidR="00AF2E6E" w:rsidRPr="00245C70">
        <w:rPr>
          <w:rtl/>
        </w:rPr>
        <w:t>ی</w:t>
      </w:r>
      <w:r w:rsidRPr="00245C70">
        <w:rPr>
          <w:rtl/>
        </w:rPr>
        <w:t>نه تقس</w:t>
      </w:r>
      <w:r w:rsidR="00AF2E6E" w:rsidRPr="00245C70">
        <w:rPr>
          <w:rtl/>
        </w:rPr>
        <w:t>ی</w:t>
      </w:r>
      <w:r w:rsidRPr="00245C70">
        <w:rPr>
          <w:rtl/>
        </w:rPr>
        <w:t xml:space="preserve">م نمود، و </w:t>
      </w:r>
      <w:r w:rsidR="00AF2E6E" w:rsidRPr="00245C70">
        <w:rPr>
          <w:rtl/>
        </w:rPr>
        <w:t>یک</w:t>
      </w:r>
      <w:r w:rsidRPr="00245C70">
        <w:rPr>
          <w:rtl/>
        </w:rPr>
        <w:t xml:space="preserve"> درهم براى خودش باقى نگذاشت</w:t>
      </w:r>
      <w:r w:rsidRPr="00245C70">
        <w:rPr>
          <w:rFonts w:hint="cs"/>
          <w:rtl/>
        </w:rPr>
        <w:t>.</w:t>
      </w:r>
      <w:r w:rsidRPr="00245C70">
        <w:rPr>
          <w:rtl/>
        </w:rPr>
        <w:t xml:space="preserve"> </w:t>
      </w:r>
    </w:p>
    <w:p w:rsidR="00C363C7" w:rsidRPr="00245C70" w:rsidRDefault="00C363C7" w:rsidP="00245C70">
      <w:pPr>
        <w:pStyle w:val="a9"/>
        <w:rPr>
          <w:rtl/>
        </w:rPr>
      </w:pPr>
      <w:r w:rsidRPr="00245C70">
        <w:rPr>
          <w:rtl/>
        </w:rPr>
        <w:t>وقت</w:t>
      </w:r>
      <w:r w:rsidR="00AF2E6E" w:rsidRPr="00245C70">
        <w:rPr>
          <w:rtl/>
        </w:rPr>
        <w:t>ی</w:t>
      </w:r>
      <w:r w:rsidRPr="00245C70">
        <w:rPr>
          <w:rtl/>
        </w:rPr>
        <w:t xml:space="preserve"> </w:t>
      </w:r>
      <w:r w:rsidR="00AF2E6E" w:rsidRPr="00245C70">
        <w:rPr>
          <w:rtl/>
        </w:rPr>
        <w:t>ک</w:t>
      </w:r>
      <w:r w:rsidRPr="00245C70">
        <w:rPr>
          <w:rtl/>
        </w:rPr>
        <w:t>ه به منزل آمد فاطمه</w:t>
      </w:r>
      <w:r w:rsidR="00245C70">
        <w:rPr>
          <w:rFonts w:cs="CTraditional Arabic" w:hint="cs"/>
          <w:rtl/>
        </w:rPr>
        <w:t>÷</w:t>
      </w:r>
      <w:r w:rsidRPr="00245C70">
        <w:rPr>
          <w:rtl/>
        </w:rPr>
        <w:t xml:space="preserve"> به او گفت: پسر عمو باغى </w:t>
      </w:r>
      <w:r w:rsidR="00AF2E6E" w:rsidRPr="00245C70">
        <w:rPr>
          <w:rtl/>
        </w:rPr>
        <w:t>ک</w:t>
      </w:r>
      <w:r w:rsidRPr="00245C70">
        <w:rPr>
          <w:rtl/>
        </w:rPr>
        <w:t>ه پدرم</w:t>
      </w:r>
      <w:r w:rsidR="000F71B7" w:rsidRPr="00245C70">
        <w:rPr>
          <w:rtl/>
        </w:rPr>
        <w:t xml:space="preserve"> آن را </w:t>
      </w:r>
      <w:r w:rsidRPr="00245C70">
        <w:rPr>
          <w:rtl/>
        </w:rPr>
        <w:t xml:space="preserve">آباد </w:t>
      </w:r>
      <w:r w:rsidR="00AF2E6E" w:rsidRPr="00245C70">
        <w:rPr>
          <w:rtl/>
        </w:rPr>
        <w:t>ک</w:t>
      </w:r>
      <w:r w:rsidRPr="00245C70">
        <w:rPr>
          <w:rtl/>
        </w:rPr>
        <w:t>رده بود فروختى؟</w:t>
      </w:r>
    </w:p>
    <w:p w:rsidR="00C363C7" w:rsidRPr="00245C70" w:rsidRDefault="00C363C7" w:rsidP="00245C70">
      <w:pPr>
        <w:pStyle w:val="a9"/>
        <w:rPr>
          <w:rtl/>
        </w:rPr>
      </w:pPr>
      <w:r w:rsidRPr="00245C70">
        <w:rPr>
          <w:rtl/>
        </w:rPr>
        <w:t>على گفت: بله با ق</w:t>
      </w:r>
      <w:r w:rsidR="00AF2E6E" w:rsidRPr="00245C70">
        <w:rPr>
          <w:rtl/>
        </w:rPr>
        <w:t>ی</w:t>
      </w:r>
      <w:r w:rsidRPr="00245C70">
        <w:rPr>
          <w:rtl/>
        </w:rPr>
        <w:t>متى بهتر از آن در حال و آ</w:t>
      </w:r>
      <w:r w:rsidR="00AF2E6E" w:rsidRPr="00245C70">
        <w:rPr>
          <w:rtl/>
        </w:rPr>
        <w:t>ی</w:t>
      </w:r>
      <w:r w:rsidRPr="00245C70">
        <w:rPr>
          <w:rtl/>
        </w:rPr>
        <w:t xml:space="preserve">نده، فاطمه گفت: پول آن </w:t>
      </w:r>
      <w:r w:rsidR="00AF2E6E" w:rsidRPr="00245C70">
        <w:rPr>
          <w:rtl/>
        </w:rPr>
        <w:t>ک</w:t>
      </w:r>
      <w:r w:rsidRPr="00245C70">
        <w:rPr>
          <w:rtl/>
        </w:rPr>
        <w:t>جاست؟</w:t>
      </w:r>
    </w:p>
    <w:p w:rsidR="00C363C7" w:rsidRPr="00245C70" w:rsidRDefault="00C363C7" w:rsidP="00245C70">
      <w:pPr>
        <w:pStyle w:val="a9"/>
        <w:rPr>
          <w:rtl/>
        </w:rPr>
      </w:pPr>
      <w:r w:rsidRPr="00245C70">
        <w:rPr>
          <w:rtl/>
        </w:rPr>
        <w:t>على گفت: پول</w:t>
      </w:r>
      <w:r w:rsidR="000F71B7" w:rsidRPr="00245C70">
        <w:rPr>
          <w:rtl/>
        </w:rPr>
        <w:t xml:space="preserve"> آن را </w:t>
      </w:r>
      <w:r w:rsidRPr="00245C70">
        <w:rPr>
          <w:rtl/>
        </w:rPr>
        <w:t>به چشم</w:t>
      </w:r>
      <w:r w:rsidR="00245C70">
        <w:rPr>
          <w:rFonts w:hint="cs"/>
          <w:rtl/>
        </w:rPr>
        <w:t>‌</w:t>
      </w:r>
      <w:r w:rsidRPr="00245C70">
        <w:rPr>
          <w:rtl/>
        </w:rPr>
        <w:t>ها</w:t>
      </w:r>
      <w:r w:rsidR="00AF2E6E" w:rsidRPr="00245C70">
        <w:rPr>
          <w:rtl/>
        </w:rPr>
        <w:t>ی</w:t>
      </w:r>
      <w:r w:rsidRPr="00245C70">
        <w:rPr>
          <w:rtl/>
        </w:rPr>
        <w:t xml:space="preserve">ى دادم </w:t>
      </w:r>
      <w:r w:rsidR="00AF2E6E" w:rsidRPr="00245C70">
        <w:rPr>
          <w:rtl/>
        </w:rPr>
        <w:t>ک</w:t>
      </w:r>
      <w:r w:rsidRPr="00245C70">
        <w:rPr>
          <w:rtl/>
        </w:rPr>
        <w:t xml:space="preserve">ه شرم </w:t>
      </w:r>
      <w:r w:rsidR="00AF2E6E" w:rsidRPr="00245C70">
        <w:rPr>
          <w:rtl/>
        </w:rPr>
        <w:t>ک</w:t>
      </w:r>
      <w:r w:rsidRPr="00245C70">
        <w:rPr>
          <w:rtl/>
        </w:rPr>
        <w:t>ردم با سؤال</w:t>
      </w:r>
      <w:r w:rsidR="00245C70">
        <w:rPr>
          <w:rFonts w:hint="cs"/>
          <w:rtl/>
        </w:rPr>
        <w:t>‌</w:t>
      </w:r>
      <w:r w:rsidR="00AF2E6E" w:rsidRPr="00245C70">
        <w:rPr>
          <w:rtl/>
        </w:rPr>
        <w:t>ک</w:t>
      </w:r>
      <w:r w:rsidRPr="00245C70">
        <w:rPr>
          <w:rtl/>
        </w:rPr>
        <w:t>ردن خود</w:t>
      </w:r>
      <w:r w:rsidRPr="00245C70">
        <w:rPr>
          <w:rFonts w:hint="cs"/>
          <w:rtl/>
        </w:rPr>
        <w:t xml:space="preserve"> </w:t>
      </w:r>
      <w:r w:rsidRPr="00245C70">
        <w:rPr>
          <w:rtl/>
        </w:rPr>
        <w:t>را ذل</w:t>
      </w:r>
      <w:r w:rsidR="00AF2E6E" w:rsidRPr="00245C70">
        <w:rPr>
          <w:rtl/>
        </w:rPr>
        <w:t>ی</w:t>
      </w:r>
      <w:r w:rsidRPr="00245C70">
        <w:rPr>
          <w:rtl/>
        </w:rPr>
        <w:t>ل نما</w:t>
      </w:r>
      <w:r w:rsidR="00AF2E6E" w:rsidRPr="00245C70">
        <w:rPr>
          <w:rtl/>
        </w:rPr>
        <w:t>ی</w:t>
      </w:r>
      <w:r w:rsidRPr="00245C70">
        <w:rPr>
          <w:rtl/>
        </w:rPr>
        <w:t xml:space="preserve">د. </w:t>
      </w:r>
    </w:p>
    <w:p w:rsidR="00C363C7" w:rsidRPr="00245C70" w:rsidRDefault="00C363C7" w:rsidP="00245C70">
      <w:pPr>
        <w:pStyle w:val="a9"/>
        <w:rPr>
          <w:rtl/>
        </w:rPr>
      </w:pPr>
      <w:r w:rsidRPr="00245C70">
        <w:rPr>
          <w:rtl/>
        </w:rPr>
        <w:t>فاطمه گفت: من گرسنه</w:t>
      </w:r>
      <w:r w:rsidR="00245C70">
        <w:rPr>
          <w:rFonts w:hint="cs"/>
          <w:rtl/>
        </w:rPr>
        <w:t>‌</w:t>
      </w:r>
      <w:r w:rsidRPr="00245C70">
        <w:rPr>
          <w:rtl/>
        </w:rPr>
        <w:t>ام، و</w:t>
      </w:r>
      <w:r w:rsidRPr="00245C70">
        <w:rPr>
          <w:rFonts w:hint="cs"/>
          <w:rtl/>
        </w:rPr>
        <w:t xml:space="preserve"> </w:t>
      </w:r>
      <w:r w:rsidRPr="00245C70">
        <w:rPr>
          <w:rtl/>
        </w:rPr>
        <w:t>دو بچ</w:t>
      </w:r>
      <w:r w:rsidR="00835A14" w:rsidRPr="00245C70">
        <w:rPr>
          <w:rtl/>
        </w:rPr>
        <w:t>ۀ</w:t>
      </w:r>
      <w:r w:rsidRPr="00245C70">
        <w:rPr>
          <w:rtl/>
        </w:rPr>
        <w:t xml:space="preserve"> من گرسنه هستند، و بدون ترد</w:t>
      </w:r>
      <w:r w:rsidR="00AF2E6E" w:rsidRPr="00245C70">
        <w:rPr>
          <w:rtl/>
        </w:rPr>
        <w:t>ی</w:t>
      </w:r>
      <w:r w:rsidRPr="00245C70">
        <w:rPr>
          <w:rtl/>
        </w:rPr>
        <w:t xml:space="preserve">د تو هم مثل ما گرسنه هستى، براى ما </w:t>
      </w:r>
      <w:r w:rsidR="00AF2E6E" w:rsidRPr="00245C70">
        <w:rPr>
          <w:rtl/>
        </w:rPr>
        <w:t>یک</w:t>
      </w:r>
      <w:r w:rsidRPr="00245C70">
        <w:rPr>
          <w:rtl/>
        </w:rPr>
        <w:t xml:space="preserve"> درهم هم نگذاشتى؟ و گوشه</w:t>
      </w:r>
      <w:r w:rsidRPr="00245C70">
        <w:rPr>
          <w:rFonts w:hint="cs"/>
          <w:rtl/>
        </w:rPr>
        <w:t>‌</w:t>
      </w:r>
      <w:r w:rsidRPr="00245C70">
        <w:rPr>
          <w:rtl/>
        </w:rPr>
        <w:t xml:space="preserve">اى از لباس على را گرفته و </w:t>
      </w:r>
      <w:r w:rsidR="00AF2E6E" w:rsidRPr="00245C70">
        <w:rPr>
          <w:rtl/>
        </w:rPr>
        <w:t>ک</w:t>
      </w:r>
      <w:r w:rsidRPr="00245C70">
        <w:rPr>
          <w:rtl/>
        </w:rPr>
        <w:t>ش</w:t>
      </w:r>
      <w:r w:rsidR="00AF2E6E" w:rsidRPr="00245C70">
        <w:rPr>
          <w:rtl/>
        </w:rPr>
        <w:t>ی</w:t>
      </w:r>
      <w:r w:rsidRPr="00245C70">
        <w:rPr>
          <w:rtl/>
        </w:rPr>
        <w:t>د. على گفت: فاطمه مرا رها</w:t>
      </w:r>
      <w:r w:rsidR="008E261F">
        <w:rPr>
          <w:rFonts w:hint="cs"/>
          <w:rtl/>
        </w:rPr>
        <w:t xml:space="preserve"> </w:t>
      </w:r>
      <w:r w:rsidR="00AF2E6E" w:rsidRPr="00245C70">
        <w:rPr>
          <w:rtl/>
        </w:rPr>
        <w:t>ک</w:t>
      </w:r>
      <w:r w:rsidRPr="00245C70">
        <w:rPr>
          <w:rtl/>
        </w:rPr>
        <w:t>ن، فاطمه گفت</w:t>
      </w:r>
      <w:r w:rsidRPr="00245C70">
        <w:rPr>
          <w:rFonts w:hint="cs"/>
          <w:rtl/>
        </w:rPr>
        <w:t>:</w:t>
      </w:r>
      <w:r w:rsidRPr="00245C70">
        <w:rPr>
          <w:rtl/>
        </w:rPr>
        <w:t xml:space="preserve"> نه بخدا قسم، ب</w:t>
      </w:r>
      <w:r w:rsidR="00AF2E6E" w:rsidRPr="00245C70">
        <w:rPr>
          <w:rtl/>
        </w:rPr>
        <w:t>ی</w:t>
      </w:r>
      <w:r w:rsidRPr="00245C70">
        <w:rPr>
          <w:rtl/>
        </w:rPr>
        <w:t>ن من و</w:t>
      </w:r>
      <w:r w:rsidRPr="00245C70">
        <w:rPr>
          <w:rFonts w:hint="cs"/>
          <w:rtl/>
        </w:rPr>
        <w:t xml:space="preserve"> </w:t>
      </w:r>
      <w:r w:rsidRPr="00245C70">
        <w:rPr>
          <w:rtl/>
        </w:rPr>
        <w:t>تو پدرم ح</w:t>
      </w:r>
      <w:r w:rsidR="00AF2E6E" w:rsidRPr="00245C70">
        <w:rPr>
          <w:rtl/>
        </w:rPr>
        <w:t>ک</w:t>
      </w:r>
      <w:r w:rsidRPr="00245C70">
        <w:rPr>
          <w:rtl/>
        </w:rPr>
        <w:t xml:space="preserve">م باشد! </w:t>
      </w:r>
      <w:r w:rsidRPr="00245C70">
        <w:rPr>
          <w:rFonts w:hint="cs"/>
          <w:rtl/>
        </w:rPr>
        <w:t>ج</w:t>
      </w:r>
      <w:r w:rsidRPr="00245C70">
        <w:rPr>
          <w:rtl/>
        </w:rPr>
        <w:t>برئ</w:t>
      </w:r>
      <w:r w:rsidR="00AF2E6E" w:rsidRPr="00245C70">
        <w:rPr>
          <w:rtl/>
        </w:rPr>
        <w:t>ی</w:t>
      </w:r>
      <w:r w:rsidRPr="00245C70">
        <w:rPr>
          <w:rtl/>
        </w:rPr>
        <w:t>ل بر رسول خدا</w:t>
      </w:r>
      <w:r w:rsidRPr="00245C70">
        <w:rPr>
          <w:rFonts w:hint="cs"/>
          <w:rtl/>
        </w:rPr>
        <w:t xml:space="preserve"> </w:t>
      </w:r>
      <w:r w:rsidRPr="00FD35AF">
        <w:rPr>
          <w:rFonts w:ascii="Tahoma" w:hAnsi="Tahoma" w:cs="CTraditional Arabic" w:hint="cs"/>
          <w:rtl/>
        </w:rPr>
        <w:t>ص</w:t>
      </w:r>
      <w:r w:rsidRPr="00245C70">
        <w:rPr>
          <w:rtl/>
        </w:rPr>
        <w:t xml:space="preserve"> نازل شده و گفت</w:t>
      </w:r>
      <w:r w:rsidRPr="00245C70">
        <w:rPr>
          <w:rFonts w:hint="cs"/>
          <w:rtl/>
        </w:rPr>
        <w:t>:</w:t>
      </w:r>
      <w:r w:rsidRPr="00245C70">
        <w:rPr>
          <w:rtl/>
        </w:rPr>
        <w:t xml:space="preserve"> خدا به تو سلام م</w:t>
      </w:r>
      <w:r w:rsidR="00AF2E6E" w:rsidRPr="00245C70">
        <w:rPr>
          <w:rtl/>
        </w:rPr>
        <w:t>ی</w:t>
      </w:r>
      <w:r w:rsidR="008E261F">
        <w:rPr>
          <w:rFonts w:hint="cs"/>
          <w:rtl/>
        </w:rPr>
        <w:t>‌</w:t>
      </w:r>
      <w:r w:rsidRPr="00245C70">
        <w:rPr>
          <w:rtl/>
        </w:rPr>
        <w:t>رساند! و</w:t>
      </w:r>
      <w:r w:rsidR="00CE2A51" w:rsidRPr="00245C70">
        <w:rPr>
          <w:rFonts w:hint="cs"/>
          <w:rtl/>
        </w:rPr>
        <w:t xml:space="preserve"> می‌گوید</w:t>
      </w:r>
      <w:r w:rsidRPr="00245C70">
        <w:rPr>
          <w:rFonts w:hint="cs"/>
          <w:rtl/>
        </w:rPr>
        <w:t>:</w:t>
      </w:r>
      <w:r w:rsidRPr="00245C70">
        <w:rPr>
          <w:rtl/>
        </w:rPr>
        <w:t xml:space="preserve"> از طرف من به على سلام برسان! و</w:t>
      </w:r>
      <w:r w:rsidRPr="00245C70">
        <w:rPr>
          <w:rFonts w:hint="cs"/>
          <w:rtl/>
        </w:rPr>
        <w:t xml:space="preserve"> </w:t>
      </w:r>
      <w:r w:rsidRPr="00245C70">
        <w:rPr>
          <w:rtl/>
        </w:rPr>
        <w:t>به فاطمه بگو: تو حق ندارى دست به على بزنى</w:t>
      </w:r>
      <w:r w:rsidRPr="00245C70">
        <w:rPr>
          <w:rFonts w:hint="cs"/>
          <w:vertAlign w:val="superscript"/>
          <w:rtl/>
        </w:rPr>
        <w:t>(</w:t>
      </w:r>
      <w:r w:rsidRPr="00245C70">
        <w:rPr>
          <w:vertAlign w:val="superscript"/>
          <w:rtl/>
        </w:rPr>
        <w:footnoteReference w:id="936"/>
      </w:r>
      <w:r w:rsidRPr="00245C70">
        <w:rPr>
          <w:rFonts w:hint="cs"/>
          <w:vertAlign w:val="superscript"/>
          <w:rtl/>
        </w:rPr>
        <w:t>)</w:t>
      </w:r>
      <w:r w:rsidRPr="00245C70">
        <w:rPr>
          <w:rtl/>
        </w:rPr>
        <w:t xml:space="preserve">! </w:t>
      </w:r>
      <w:r w:rsidRPr="00245C70">
        <w:rPr>
          <w:rFonts w:hint="cs"/>
          <w:rtl/>
        </w:rPr>
        <w:t>(</w:t>
      </w:r>
      <w:r w:rsidRPr="00245C70">
        <w:rPr>
          <w:rtl/>
        </w:rPr>
        <w:t>خ</w:t>
      </w:r>
      <w:r w:rsidRPr="00245C70">
        <w:rPr>
          <w:rFonts w:hint="cs"/>
          <w:rtl/>
        </w:rPr>
        <w:t>و</w:t>
      </w:r>
      <w:r w:rsidRPr="00245C70">
        <w:rPr>
          <w:rtl/>
        </w:rPr>
        <w:t>ب ا</w:t>
      </w:r>
      <w:r w:rsidR="00AF2E6E" w:rsidRPr="00245C70">
        <w:rPr>
          <w:rtl/>
        </w:rPr>
        <w:t>ی</w:t>
      </w:r>
      <w:r w:rsidRPr="00245C70">
        <w:rPr>
          <w:rtl/>
        </w:rPr>
        <w:t>ن هم نما</w:t>
      </w:r>
      <w:r w:rsidR="00AF2E6E" w:rsidRPr="00245C70">
        <w:rPr>
          <w:rtl/>
        </w:rPr>
        <w:t>ی</w:t>
      </w:r>
      <w:r w:rsidRPr="00245C70">
        <w:rPr>
          <w:rtl/>
        </w:rPr>
        <w:t>شنام</w:t>
      </w:r>
      <w:r w:rsidR="00835A14" w:rsidRPr="00245C70">
        <w:rPr>
          <w:rtl/>
        </w:rPr>
        <w:t>ۀ</w:t>
      </w:r>
      <w:r w:rsidRPr="00245C70">
        <w:rPr>
          <w:rtl/>
        </w:rPr>
        <w:t xml:space="preserve"> مدع</w:t>
      </w:r>
      <w:r w:rsidR="00AF2E6E" w:rsidRPr="00245C70">
        <w:rPr>
          <w:rtl/>
        </w:rPr>
        <w:t>ی</w:t>
      </w:r>
      <w:r w:rsidRPr="00245C70">
        <w:rPr>
          <w:rtl/>
        </w:rPr>
        <w:t xml:space="preserve">ان علوى </w:t>
      </w:r>
      <w:r w:rsidR="00AF2E6E" w:rsidRPr="00245C70">
        <w:rPr>
          <w:rtl/>
        </w:rPr>
        <w:t>ک</w:t>
      </w:r>
      <w:r w:rsidRPr="00245C70">
        <w:rPr>
          <w:rtl/>
        </w:rPr>
        <w:t>ه هم مسخره خدا و</w:t>
      </w:r>
      <w:r w:rsidRPr="00245C70">
        <w:rPr>
          <w:rFonts w:hint="cs"/>
          <w:rtl/>
        </w:rPr>
        <w:t xml:space="preserve"> </w:t>
      </w:r>
      <w:r w:rsidRPr="00245C70">
        <w:rPr>
          <w:rtl/>
        </w:rPr>
        <w:t>رسول و</w:t>
      </w:r>
      <w:r w:rsidRPr="00245C70">
        <w:rPr>
          <w:rFonts w:hint="cs"/>
          <w:rtl/>
        </w:rPr>
        <w:t xml:space="preserve"> </w:t>
      </w:r>
      <w:r w:rsidRPr="00245C70">
        <w:rPr>
          <w:rtl/>
        </w:rPr>
        <w:t>د</w:t>
      </w:r>
      <w:r w:rsidR="00AF2E6E" w:rsidRPr="00245C70">
        <w:rPr>
          <w:rtl/>
        </w:rPr>
        <w:t>ی</w:t>
      </w:r>
      <w:r w:rsidRPr="00245C70">
        <w:rPr>
          <w:rtl/>
        </w:rPr>
        <w:t>ن است</w:t>
      </w:r>
      <w:r w:rsidRPr="00245C70">
        <w:rPr>
          <w:rFonts w:hint="cs"/>
          <w:rtl/>
        </w:rPr>
        <w:t>)</w:t>
      </w:r>
      <w:r w:rsidRPr="00245C70">
        <w:rPr>
          <w:rtl/>
        </w:rPr>
        <w:t xml:space="preserve"> </w:t>
      </w:r>
    </w:p>
    <w:p w:rsidR="00C363C7" w:rsidRPr="008E261F" w:rsidRDefault="00C363C7" w:rsidP="008E261F">
      <w:pPr>
        <w:pStyle w:val="a9"/>
        <w:rPr>
          <w:rtl/>
        </w:rPr>
      </w:pPr>
      <w:r w:rsidRPr="008E261F">
        <w:rPr>
          <w:rtl/>
        </w:rPr>
        <w:t>و</w:t>
      </w:r>
      <w:r w:rsidRPr="008E261F">
        <w:rPr>
          <w:rFonts w:hint="cs"/>
          <w:rtl/>
        </w:rPr>
        <w:t xml:space="preserve"> </w:t>
      </w:r>
      <w:r w:rsidRPr="008E261F">
        <w:rPr>
          <w:rtl/>
        </w:rPr>
        <w:t>باز</w:t>
      </w:r>
      <w:r w:rsidRPr="008E261F">
        <w:rPr>
          <w:rFonts w:hint="cs"/>
          <w:rtl/>
        </w:rPr>
        <w:t xml:space="preserve"> </w:t>
      </w:r>
      <w:r w:rsidRPr="008E261F">
        <w:rPr>
          <w:rtl/>
        </w:rPr>
        <w:t>هم به فاطمه</w:t>
      </w:r>
      <w:r w:rsidRPr="008E261F">
        <w:rPr>
          <w:rFonts w:hint="cs"/>
          <w:rtl/>
        </w:rPr>
        <w:t xml:space="preserve"> </w:t>
      </w:r>
      <w:r w:rsidRPr="00FD35AF">
        <w:rPr>
          <w:rFonts w:ascii="Tahoma" w:hAnsi="Tahoma" w:cs="CTraditional Arabic" w:hint="cs"/>
          <w:rtl/>
        </w:rPr>
        <w:t>ل</w:t>
      </w:r>
      <w:r w:rsidRPr="008E261F">
        <w:rPr>
          <w:rtl/>
        </w:rPr>
        <w:t xml:space="preserve"> اتهام زده</w:t>
      </w:r>
      <w:r w:rsidR="006D7D8D" w:rsidRPr="008E261F">
        <w:rPr>
          <w:rtl/>
        </w:rPr>
        <w:t xml:space="preserve">‌اند </w:t>
      </w:r>
      <w:r w:rsidR="00AF2E6E" w:rsidRPr="008E261F">
        <w:rPr>
          <w:rtl/>
        </w:rPr>
        <w:t>ک</w:t>
      </w:r>
      <w:r w:rsidRPr="008E261F">
        <w:rPr>
          <w:rtl/>
        </w:rPr>
        <w:t>ه پ</w:t>
      </w:r>
      <w:r w:rsidR="00AF2E6E" w:rsidRPr="008E261F">
        <w:rPr>
          <w:rtl/>
        </w:rPr>
        <w:t>ی</w:t>
      </w:r>
      <w:r w:rsidRPr="008E261F">
        <w:rPr>
          <w:rtl/>
        </w:rPr>
        <w:t>ش ابوب</w:t>
      </w:r>
      <w:r w:rsidR="00AF2E6E" w:rsidRPr="008E261F">
        <w:rPr>
          <w:rtl/>
        </w:rPr>
        <w:t>ک</w:t>
      </w:r>
      <w:r w:rsidRPr="008E261F">
        <w:rPr>
          <w:rtl/>
        </w:rPr>
        <w:t>ر و</w:t>
      </w:r>
      <w:r w:rsidRPr="008E261F">
        <w:rPr>
          <w:rFonts w:hint="cs"/>
          <w:rtl/>
        </w:rPr>
        <w:t xml:space="preserve"> </w:t>
      </w:r>
      <w:r w:rsidRPr="008E261F">
        <w:rPr>
          <w:rtl/>
        </w:rPr>
        <w:t xml:space="preserve">عمر </w:t>
      </w:r>
      <w:r w:rsidRPr="00FD35AF">
        <w:rPr>
          <w:rFonts w:ascii="Tahoma" w:hAnsi="Tahoma" w:cs="CTraditional Arabic" w:hint="cs"/>
          <w:rtl/>
        </w:rPr>
        <w:t>ب</w:t>
      </w:r>
      <w:r w:rsidRPr="008E261F">
        <w:rPr>
          <w:rFonts w:hint="cs"/>
          <w:rtl/>
        </w:rPr>
        <w:t xml:space="preserve"> </w:t>
      </w:r>
      <w:r w:rsidRPr="008E261F">
        <w:rPr>
          <w:rtl/>
        </w:rPr>
        <w:t xml:space="preserve">رفته </w:t>
      </w:r>
      <w:r w:rsidRPr="00FD35AF">
        <w:rPr>
          <w:rFonts w:ascii="Tahoma" w:hAnsi="Tahoma" w:cs="Traditional Arabic" w:hint="cs"/>
          <w:rtl/>
        </w:rPr>
        <w:t>«</w:t>
      </w:r>
      <w:r w:rsidRPr="008E261F">
        <w:rPr>
          <w:rtl/>
        </w:rPr>
        <w:t>و</w:t>
      </w:r>
      <w:r w:rsidRPr="008E261F">
        <w:rPr>
          <w:rFonts w:hint="cs"/>
          <w:rtl/>
        </w:rPr>
        <w:t xml:space="preserve"> </w:t>
      </w:r>
      <w:r w:rsidRPr="008E261F">
        <w:rPr>
          <w:rtl/>
        </w:rPr>
        <w:t>با آنها مشاجره نموده و</w:t>
      </w:r>
      <w:r w:rsidRPr="008E261F">
        <w:rPr>
          <w:rFonts w:hint="cs"/>
          <w:rtl/>
        </w:rPr>
        <w:t xml:space="preserve"> </w:t>
      </w:r>
      <w:r w:rsidRPr="008E261F">
        <w:rPr>
          <w:rtl/>
        </w:rPr>
        <w:t>در م</w:t>
      </w:r>
      <w:r w:rsidR="00AF2E6E" w:rsidRPr="008E261F">
        <w:rPr>
          <w:rtl/>
        </w:rPr>
        <w:t>ی</w:t>
      </w:r>
      <w:r w:rsidRPr="008E261F">
        <w:rPr>
          <w:rtl/>
        </w:rPr>
        <w:t>ان مردم فر</w:t>
      </w:r>
      <w:r w:rsidR="00AF2E6E" w:rsidRPr="008E261F">
        <w:rPr>
          <w:rtl/>
        </w:rPr>
        <w:t>ی</w:t>
      </w:r>
      <w:r w:rsidRPr="008E261F">
        <w:rPr>
          <w:rtl/>
        </w:rPr>
        <w:t>اد م</w:t>
      </w:r>
      <w:r w:rsidR="00AF2E6E" w:rsidRPr="008E261F">
        <w:rPr>
          <w:rtl/>
        </w:rPr>
        <w:t>ی</w:t>
      </w:r>
      <w:r w:rsidR="008E261F">
        <w:rPr>
          <w:rFonts w:hint="cs"/>
          <w:rtl/>
        </w:rPr>
        <w:t>‌</w:t>
      </w:r>
      <w:r w:rsidR="00AF2E6E" w:rsidRPr="008E261F">
        <w:rPr>
          <w:rtl/>
        </w:rPr>
        <w:t>ک</w:t>
      </w:r>
      <w:r w:rsidRPr="008E261F">
        <w:rPr>
          <w:rtl/>
        </w:rPr>
        <w:t>ش</w:t>
      </w:r>
      <w:r w:rsidR="00AF2E6E" w:rsidRPr="008E261F">
        <w:rPr>
          <w:rtl/>
        </w:rPr>
        <w:t>ی</w:t>
      </w:r>
      <w:r w:rsidRPr="008E261F">
        <w:rPr>
          <w:rtl/>
        </w:rPr>
        <w:t>ده و</w:t>
      </w:r>
      <w:r w:rsidRPr="008E261F">
        <w:rPr>
          <w:rFonts w:hint="cs"/>
          <w:rtl/>
        </w:rPr>
        <w:t xml:space="preserve"> </w:t>
      </w:r>
      <w:r w:rsidRPr="008E261F">
        <w:rPr>
          <w:rtl/>
        </w:rPr>
        <w:t>فد</w:t>
      </w:r>
      <w:r w:rsidR="00AF2E6E" w:rsidRPr="008E261F">
        <w:rPr>
          <w:rtl/>
        </w:rPr>
        <w:t>ک</w:t>
      </w:r>
      <w:r w:rsidRPr="008E261F">
        <w:rPr>
          <w:rtl/>
        </w:rPr>
        <w:t xml:space="preserve"> را م</w:t>
      </w:r>
      <w:r w:rsidR="00AF2E6E" w:rsidRPr="008E261F">
        <w:rPr>
          <w:rtl/>
        </w:rPr>
        <w:t>ی</w:t>
      </w:r>
      <w:r w:rsidR="008E261F">
        <w:rPr>
          <w:rFonts w:hint="cs"/>
          <w:rtl/>
        </w:rPr>
        <w:t>‌</w:t>
      </w:r>
      <w:r w:rsidRPr="008E261F">
        <w:rPr>
          <w:rtl/>
        </w:rPr>
        <w:t xml:space="preserve">خواسته </w:t>
      </w:r>
      <w:r w:rsidR="00AF2E6E" w:rsidRPr="008E261F">
        <w:rPr>
          <w:rtl/>
        </w:rPr>
        <w:t>ک</w:t>
      </w:r>
      <w:r w:rsidRPr="008E261F">
        <w:rPr>
          <w:rtl/>
        </w:rPr>
        <w:t>ه مردم در دور او جمع شده</w:t>
      </w:r>
      <w:r w:rsidR="008E261F">
        <w:rPr>
          <w:rFonts w:hint="cs"/>
          <w:rtl/>
        </w:rPr>
        <w:t>‌</w:t>
      </w:r>
      <w:r w:rsidRPr="008E261F">
        <w:rPr>
          <w:rtl/>
        </w:rPr>
        <w:t>اند</w:t>
      </w:r>
      <w:r w:rsidRPr="00FD35AF">
        <w:rPr>
          <w:rFonts w:ascii="Tahoma" w:hAnsi="Tahoma" w:cs="Traditional Arabic" w:hint="cs"/>
          <w:rtl/>
        </w:rPr>
        <w:t>»</w:t>
      </w:r>
      <w:r w:rsidRPr="008E261F">
        <w:rPr>
          <w:rFonts w:hint="cs"/>
          <w:vertAlign w:val="superscript"/>
          <w:rtl/>
        </w:rPr>
        <w:t>(</w:t>
      </w:r>
      <w:r w:rsidRPr="008E261F">
        <w:rPr>
          <w:vertAlign w:val="superscript"/>
          <w:rtl/>
        </w:rPr>
        <w:footnoteReference w:id="937"/>
      </w:r>
      <w:r w:rsidRPr="008E261F">
        <w:rPr>
          <w:rFonts w:hint="cs"/>
          <w:vertAlign w:val="superscript"/>
          <w:rtl/>
        </w:rPr>
        <w:t>)</w:t>
      </w:r>
      <w:r w:rsidRPr="008E261F">
        <w:rPr>
          <w:rFonts w:hint="cs"/>
          <w:rtl/>
        </w:rPr>
        <w:t xml:space="preserve">! </w:t>
      </w:r>
      <w:r w:rsidR="00AF2E6E" w:rsidRPr="008E261F">
        <w:rPr>
          <w:rtl/>
        </w:rPr>
        <w:t>یک</w:t>
      </w:r>
      <w:r w:rsidRPr="008E261F">
        <w:rPr>
          <w:rtl/>
        </w:rPr>
        <w:t xml:space="preserve">بار </w:t>
      </w:r>
      <w:r w:rsidRPr="00FD35AF">
        <w:rPr>
          <w:rFonts w:ascii="Tahoma" w:hAnsi="Tahoma" w:cs="Traditional Arabic" w:hint="cs"/>
          <w:rtl/>
        </w:rPr>
        <w:t>«</w:t>
      </w:r>
      <w:r w:rsidRPr="008E261F">
        <w:rPr>
          <w:rtl/>
        </w:rPr>
        <w:t>با عمر گلاو</w:t>
      </w:r>
      <w:r w:rsidR="00AF2E6E" w:rsidRPr="008E261F">
        <w:rPr>
          <w:rtl/>
        </w:rPr>
        <w:t>ی</w:t>
      </w:r>
      <w:r w:rsidRPr="008E261F">
        <w:rPr>
          <w:rtl/>
        </w:rPr>
        <w:t>ز شده و</w:t>
      </w:r>
      <w:r w:rsidRPr="008E261F">
        <w:rPr>
          <w:rFonts w:hint="cs"/>
          <w:rtl/>
        </w:rPr>
        <w:t xml:space="preserve"> </w:t>
      </w:r>
      <w:r w:rsidR="00AF2E6E" w:rsidRPr="008E261F">
        <w:rPr>
          <w:rtl/>
        </w:rPr>
        <w:t>ی</w:t>
      </w:r>
      <w:r w:rsidRPr="008E261F">
        <w:rPr>
          <w:rtl/>
        </w:rPr>
        <w:t>قه</w:t>
      </w:r>
      <w:r w:rsidR="008E261F">
        <w:rPr>
          <w:rFonts w:hint="cs"/>
          <w:rtl/>
        </w:rPr>
        <w:t>‌</w:t>
      </w:r>
      <w:r w:rsidRPr="008E261F">
        <w:rPr>
          <w:rtl/>
        </w:rPr>
        <w:t xml:space="preserve">اش را </w:t>
      </w:r>
      <w:r w:rsidR="00AF2E6E" w:rsidRPr="008E261F">
        <w:rPr>
          <w:rtl/>
        </w:rPr>
        <w:t>ک</w:t>
      </w:r>
      <w:r w:rsidRPr="008E261F">
        <w:rPr>
          <w:rtl/>
        </w:rPr>
        <w:t>ش</w:t>
      </w:r>
      <w:r w:rsidR="00AF2E6E" w:rsidRPr="008E261F">
        <w:rPr>
          <w:rtl/>
        </w:rPr>
        <w:t>ی</w:t>
      </w:r>
      <w:r w:rsidRPr="008E261F">
        <w:rPr>
          <w:rtl/>
        </w:rPr>
        <w:t>ده</w:t>
      </w:r>
      <w:r w:rsidRPr="00FD35AF">
        <w:rPr>
          <w:rFonts w:ascii="Tahoma" w:hAnsi="Tahoma" w:cs="Traditional Arabic" w:hint="cs"/>
          <w:rtl/>
        </w:rPr>
        <w:t>»</w:t>
      </w:r>
      <w:r w:rsidRPr="008E261F">
        <w:rPr>
          <w:rFonts w:hint="cs"/>
          <w:vertAlign w:val="superscript"/>
          <w:rtl/>
        </w:rPr>
        <w:t>(</w:t>
      </w:r>
      <w:r w:rsidRPr="008E261F">
        <w:rPr>
          <w:vertAlign w:val="superscript"/>
          <w:rtl/>
        </w:rPr>
        <w:footnoteReference w:id="938"/>
      </w:r>
      <w:r w:rsidRPr="008E261F">
        <w:rPr>
          <w:rFonts w:hint="cs"/>
          <w:vertAlign w:val="superscript"/>
          <w:rtl/>
        </w:rPr>
        <w:t>)</w:t>
      </w:r>
      <w:r w:rsidRPr="00FD35AF">
        <w:rPr>
          <w:rFonts w:ascii="Tahoma" w:hAnsi="Tahoma" w:cs="Traditional Arabic" w:hint="cs"/>
          <w:rtl/>
        </w:rPr>
        <w:t>.</w:t>
      </w:r>
      <w:r w:rsidRPr="008E261F">
        <w:rPr>
          <w:rtl/>
        </w:rPr>
        <w:t xml:space="preserve"> و</w:t>
      </w:r>
      <w:r w:rsidRPr="008E261F">
        <w:rPr>
          <w:rFonts w:hint="cs"/>
          <w:rtl/>
        </w:rPr>
        <w:t xml:space="preserve"> </w:t>
      </w:r>
      <w:r w:rsidR="00AF2E6E" w:rsidRPr="008E261F">
        <w:rPr>
          <w:rtl/>
        </w:rPr>
        <w:t>یک</w:t>
      </w:r>
      <w:r w:rsidRPr="008E261F">
        <w:rPr>
          <w:rtl/>
        </w:rPr>
        <w:t>بار ابوب</w:t>
      </w:r>
      <w:r w:rsidR="00AF2E6E" w:rsidRPr="008E261F">
        <w:rPr>
          <w:rtl/>
        </w:rPr>
        <w:t>ک</w:t>
      </w:r>
      <w:r w:rsidRPr="008E261F">
        <w:rPr>
          <w:rtl/>
        </w:rPr>
        <w:t>ر را تهد</w:t>
      </w:r>
      <w:r w:rsidR="00AF2E6E" w:rsidRPr="008E261F">
        <w:rPr>
          <w:rtl/>
        </w:rPr>
        <w:t>ی</w:t>
      </w:r>
      <w:r w:rsidRPr="008E261F">
        <w:rPr>
          <w:rtl/>
        </w:rPr>
        <w:t xml:space="preserve">د </w:t>
      </w:r>
      <w:r w:rsidR="00AF2E6E" w:rsidRPr="008E261F">
        <w:rPr>
          <w:rtl/>
        </w:rPr>
        <w:t>ک</w:t>
      </w:r>
      <w:r w:rsidRPr="008E261F">
        <w:rPr>
          <w:rtl/>
        </w:rPr>
        <w:t>رده و</w:t>
      </w:r>
      <w:r w:rsidR="008E261F">
        <w:rPr>
          <w:rFonts w:hint="cs"/>
          <w:rtl/>
        </w:rPr>
        <w:t xml:space="preserve"> </w:t>
      </w:r>
      <w:r w:rsidRPr="008E261F">
        <w:rPr>
          <w:rtl/>
        </w:rPr>
        <w:t>گفته است:</w:t>
      </w:r>
      <w:r w:rsidRPr="008E261F">
        <w:rPr>
          <w:rFonts w:hint="cs"/>
          <w:rtl/>
        </w:rPr>
        <w:t xml:space="preserve"> </w:t>
      </w:r>
      <w:r w:rsidRPr="00FD35AF">
        <w:rPr>
          <w:rFonts w:ascii="Tahoma" w:hAnsi="Tahoma" w:cs="Traditional Arabic" w:hint="cs"/>
          <w:rtl/>
        </w:rPr>
        <w:t>«</w:t>
      </w:r>
      <w:r w:rsidRPr="008E261F">
        <w:rPr>
          <w:rtl/>
        </w:rPr>
        <w:t>اگر دست از على برندارى من موها</w:t>
      </w:r>
      <w:r w:rsidR="00AF2E6E" w:rsidRPr="008E261F">
        <w:rPr>
          <w:rtl/>
        </w:rPr>
        <w:t>ی</w:t>
      </w:r>
      <w:r w:rsidRPr="008E261F">
        <w:rPr>
          <w:rtl/>
        </w:rPr>
        <w:t xml:space="preserve">م را باز </w:t>
      </w:r>
      <w:r w:rsidR="00AF2E6E" w:rsidRPr="008E261F">
        <w:rPr>
          <w:rtl/>
        </w:rPr>
        <w:t>ک</w:t>
      </w:r>
      <w:r w:rsidRPr="008E261F">
        <w:rPr>
          <w:rtl/>
        </w:rPr>
        <w:t>رده و</w:t>
      </w:r>
      <w:r w:rsidRPr="008E261F">
        <w:rPr>
          <w:rFonts w:hint="cs"/>
          <w:rtl/>
        </w:rPr>
        <w:t xml:space="preserve"> </w:t>
      </w:r>
      <w:r w:rsidR="00AF2E6E" w:rsidRPr="008E261F">
        <w:rPr>
          <w:rtl/>
        </w:rPr>
        <w:t>ی</w:t>
      </w:r>
      <w:r w:rsidRPr="008E261F">
        <w:rPr>
          <w:rtl/>
        </w:rPr>
        <w:t>قه</w:t>
      </w:r>
      <w:r w:rsidR="008E261F">
        <w:rPr>
          <w:rFonts w:hint="cs"/>
          <w:rtl/>
        </w:rPr>
        <w:t>‌</w:t>
      </w:r>
      <w:r w:rsidRPr="008E261F">
        <w:rPr>
          <w:rtl/>
        </w:rPr>
        <w:t>ام را پاره</w:t>
      </w:r>
      <w:r w:rsidR="00890BCC" w:rsidRPr="008E261F">
        <w:rPr>
          <w:rtl/>
        </w:rPr>
        <w:t xml:space="preserve"> می‌کنم</w:t>
      </w:r>
      <w:r w:rsidRPr="00FD35AF">
        <w:rPr>
          <w:rFonts w:ascii="Tahoma" w:hAnsi="Tahoma" w:cs="Traditional Arabic" w:hint="cs"/>
          <w:rtl/>
        </w:rPr>
        <w:t>»</w:t>
      </w:r>
      <w:r w:rsidRPr="008E261F">
        <w:rPr>
          <w:rFonts w:hint="cs"/>
          <w:vertAlign w:val="superscript"/>
          <w:rtl/>
        </w:rPr>
        <w:t>(</w:t>
      </w:r>
      <w:r w:rsidRPr="008E261F">
        <w:rPr>
          <w:vertAlign w:val="superscript"/>
          <w:rtl/>
        </w:rPr>
        <w:footnoteReference w:id="939"/>
      </w:r>
      <w:r w:rsidRPr="008E261F">
        <w:rPr>
          <w:rFonts w:hint="cs"/>
          <w:vertAlign w:val="superscript"/>
          <w:rtl/>
        </w:rPr>
        <w:t>)</w:t>
      </w:r>
      <w:r w:rsidRPr="008E261F">
        <w:rPr>
          <w:rtl/>
        </w:rPr>
        <w:t>! و</w:t>
      </w:r>
      <w:r w:rsidRPr="008E261F">
        <w:rPr>
          <w:rFonts w:hint="cs"/>
          <w:rtl/>
        </w:rPr>
        <w:t xml:space="preserve"> </w:t>
      </w:r>
      <w:r w:rsidRPr="008E261F">
        <w:rPr>
          <w:rtl/>
        </w:rPr>
        <w:t>با خلفاء هم درگ</w:t>
      </w:r>
      <w:r w:rsidR="00AF2E6E" w:rsidRPr="008E261F">
        <w:rPr>
          <w:rtl/>
        </w:rPr>
        <w:t>ی</w:t>
      </w:r>
      <w:r w:rsidRPr="008E261F">
        <w:rPr>
          <w:rtl/>
        </w:rPr>
        <w:t>ر شده تا ا</w:t>
      </w:r>
      <w:r w:rsidR="00AF2E6E" w:rsidRPr="008E261F">
        <w:rPr>
          <w:rtl/>
        </w:rPr>
        <w:t>ی</w:t>
      </w:r>
      <w:r w:rsidRPr="008E261F">
        <w:rPr>
          <w:rtl/>
        </w:rPr>
        <w:t>ن</w:t>
      </w:r>
      <w:r w:rsidR="00AF2E6E" w:rsidRPr="008E261F">
        <w:rPr>
          <w:rtl/>
        </w:rPr>
        <w:t>ک</w:t>
      </w:r>
      <w:r w:rsidRPr="008E261F">
        <w:rPr>
          <w:rtl/>
        </w:rPr>
        <w:t>ه خانه او</w:t>
      </w:r>
      <w:r w:rsidRPr="008E261F">
        <w:rPr>
          <w:rFonts w:hint="cs"/>
          <w:rtl/>
        </w:rPr>
        <w:t xml:space="preserve"> </w:t>
      </w:r>
      <w:r w:rsidRPr="008E261F">
        <w:rPr>
          <w:rtl/>
        </w:rPr>
        <w:t>را آتش زده، و خود او را هم زده و پهلو</w:t>
      </w:r>
      <w:r w:rsidR="00AF2E6E" w:rsidRPr="008E261F">
        <w:rPr>
          <w:rtl/>
        </w:rPr>
        <w:t>ی</w:t>
      </w:r>
      <w:r w:rsidRPr="008E261F">
        <w:rPr>
          <w:rtl/>
        </w:rPr>
        <w:t>ش را ش</w:t>
      </w:r>
      <w:r w:rsidR="00AF2E6E" w:rsidRPr="008E261F">
        <w:rPr>
          <w:rtl/>
        </w:rPr>
        <w:t>ک</w:t>
      </w:r>
      <w:r w:rsidRPr="008E261F">
        <w:rPr>
          <w:rtl/>
        </w:rPr>
        <w:t>سته‌اند و او در</w:t>
      </w:r>
      <w:r w:rsidRPr="008E261F">
        <w:rPr>
          <w:rFonts w:hint="cs"/>
          <w:rtl/>
        </w:rPr>
        <w:t xml:space="preserve"> </w:t>
      </w:r>
      <w:r w:rsidRPr="008E261F">
        <w:rPr>
          <w:rtl/>
        </w:rPr>
        <w:t>نها</w:t>
      </w:r>
      <w:r w:rsidR="00AF2E6E" w:rsidRPr="008E261F">
        <w:rPr>
          <w:rtl/>
        </w:rPr>
        <w:t>ی</w:t>
      </w:r>
      <w:r w:rsidRPr="008E261F">
        <w:rPr>
          <w:rtl/>
        </w:rPr>
        <w:t>ت هم سقط جن</w:t>
      </w:r>
      <w:r w:rsidR="00AF2E6E" w:rsidRPr="008E261F">
        <w:rPr>
          <w:rtl/>
        </w:rPr>
        <w:t>ی</w:t>
      </w:r>
      <w:r w:rsidRPr="008E261F">
        <w:rPr>
          <w:rtl/>
        </w:rPr>
        <w:t>ن نموده است! و بخاطر ا</w:t>
      </w:r>
      <w:r w:rsidR="00AF2E6E" w:rsidRPr="008E261F">
        <w:rPr>
          <w:rtl/>
        </w:rPr>
        <w:t>ی</w:t>
      </w:r>
      <w:r w:rsidRPr="008E261F">
        <w:rPr>
          <w:rtl/>
        </w:rPr>
        <w:t>ن ضربه‌ها هم از دن</w:t>
      </w:r>
      <w:r w:rsidR="00AF2E6E" w:rsidRPr="008E261F">
        <w:rPr>
          <w:rtl/>
        </w:rPr>
        <w:t>ی</w:t>
      </w:r>
      <w:r w:rsidRPr="008E261F">
        <w:rPr>
          <w:rtl/>
        </w:rPr>
        <w:t>ا رفت</w:t>
      </w:r>
      <w:r w:rsidRPr="008E261F">
        <w:rPr>
          <w:rFonts w:hint="cs"/>
          <w:vertAlign w:val="superscript"/>
          <w:rtl/>
        </w:rPr>
        <w:t>(</w:t>
      </w:r>
      <w:r w:rsidRPr="008E261F">
        <w:rPr>
          <w:vertAlign w:val="superscript"/>
          <w:rtl/>
        </w:rPr>
        <w:footnoteReference w:id="940"/>
      </w:r>
      <w:r w:rsidRPr="008E261F">
        <w:rPr>
          <w:rFonts w:hint="cs"/>
          <w:vertAlign w:val="superscript"/>
          <w:rtl/>
        </w:rPr>
        <w:t>)</w:t>
      </w:r>
      <w:r w:rsidRPr="008E261F">
        <w:rPr>
          <w:rtl/>
        </w:rPr>
        <w:t xml:space="preserve"> </w:t>
      </w:r>
      <w:r w:rsidR="00AF2E6E" w:rsidRPr="008E261F">
        <w:rPr>
          <w:rtl/>
        </w:rPr>
        <w:t>ک</w:t>
      </w:r>
      <w:r w:rsidRPr="008E261F">
        <w:rPr>
          <w:rtl/>
        </w:rPr>
        <w:t>ه الان نظام ش</w:t>
      </w:r>
      <w:r w:rsidR="00AF2E6E" w:rsidRPr="008E261F">
        <w:rPr>
          <w:rtl/>
        </w:rPr>
        <w:t>ی</w:t>
      </w:r>
      <w:r w:rsidRPr="008E261F">
        <w:rPr>
          <w:rtl/>
        </w:rPr>
        <w:t>عى ا</w:t>
      </w:r>
      <w:r w:rsidR="00AF2E6E" w:rsidRPr="008E261F">
        <w:rPr>
          <w:rtl/>
        </w:rPr>
        <w:t>ی</w:t>
      </w:r>
      <w:r w:rsidRPr="008E261F">
        <w:rPr>
          <w:rtl/>
        </w:rPr>
        <w:t>ران ا</w:t>
      </w:r>
      <w:r w:rsidR="00AF2E6E" w:rsidRPr="008E261F">
        <w:rPr>
          <w:rtl/>
        </w:rPr>
        <w:t>ی</w:t>
      </w:r>
      <w:r w:rsidRPr="008E261F">
        <w:rPr>
          <w:rtl/>
        </w:rPr>
        <w:t>ام فاطم</w:t>
      </w:r>
      <w:r w:rsidR="00AF2E6E" w:rsidRPr="008E261F">
        <w:rPr>
          <w:rtl/>
        </w:rPr>
        <w:t>ی</w:t>
      </w:r>
      <w:r w:rsidRPr="008E261F">
        <w:rPr>
          <w:rtl/>
        </w:rPr>
        <w:t>ه براى هم</w:t>
      </w:r>
      <w:r w:rsidR="00AF2E6E" w:rsidRPr="008E261F">
        <w:rPr>
          <w:rtl/>
        </w:rPr>
        <w:t>ی</w:t>
      </w:r>
      <w:r w:rsidRPr="008E261F">
        <w:rPr>
          <w:rtl/>
        </w:rPr>
        <w:t xml:space="preserve">ن </w:t>
      </w:r>
      <w:r w:rsidR="00AF2E6E" w:rsidRPr="008E261F">
        <w:rPr>
          <w:rtl/>
        </w:rPr>
        <w:t>ی</w:t>
      </w:r>
      <w:r w:rsidRPr="008E261F">
        <w:rPr>
          <w:rtl/>
        </w:rPr>
        <w:t>اوه‌ها ب</w:t>
      </w:r>
      <w:r w:rsidR="008E261F">
        <w:rPr>
          <w:rFonts w:hint="cs"/>
          <w:rtl/>
        </w:rPr>
        <w:t xml:space="preserve">ه </w:t>
      </w:r>
      <w:r w:rsidRPr="008E261F">
        <w:rPr>
          <w:rtl/>
        </w:rPr>
        <w:t>نام فاطم</w:t>
      </w:r>
      <w:r w:rsidR="00AF2E6E" w:rsidRPr="008E261F">
        <w:rPr>
          <w:rtl/>
        </w:rPr>
        <w:t>ی</w:t>
      </w:r>
      <w:r w:rsidRPr="008E261F">
        <w:rPr>
          <w:rtl/>
        </w:rPr>
        <w:t>ه گذاشته است!</w:t>
      </w:r>
    </w:p>
    <w:p w:rsidR="00C363C7" w:rsidRPr="00051EF9" w:rsidRDefault="00C363C7" w:rsidP="00C363C7">
      <w:pPr>
        <w:ind w:firstLine="284"/>
        <w:jc w:val="lowKashida"/>
        <w:rPr>
          <w:rStyle w:val="Char9"/>
          <w:rtl/>
        </w:rPr>
      </w:pPr>
      <w:r w:rsidRPr="00051EF9">
        <w:rPr>
          <w:rStyle w:val="Char9"/>
          <w:rtl/>
        </w:rPr>
        <w:t>آ</w:t>
      </w:r>
      <w:r w:rsidR="00AF2E6E" w:rsidRPr="00051EF9">
        <w:rPr>
          <w:rStyle w:val="Char9"/>
          <w:rtl/>
        </w:rPr>
        <w:t>ی</w:t>
      </w:r>
      <w:r w:rsidRPr="00051EF9">
        <w:rPr>
          <w:rStyle w:val="Char9"/>
          <w:rtl/>
        </w:rPr>
        <w:t>ا ا</w:t>
      </w:r>
      <w:r w:rsidR="00AF2E6E" w:rsidRPr="00051EF9">
        <w:rPr>
          <w:rStyle w:val="Char9"/>
          <w:rtl/>
        </w:rPr>
        <w:t>ی</w:t>
      </w:r>
      <w:r w:rsidRPr="00051EF9">
        <w:rPr>
          <w:rStyle w:val="Char9"/>
          <w:rtl/>
        </w:rPr>
        <w:t>ن ساحران سف</w:t>
      </w:r>
      <w:r w:rsidR="00AF2E6E" w:rsidRPr="00051EF9">
        <w:rPr>
          <w:rStyle w:val="Char9"/>
          <w:rtl/>
        </w:rPr>
        <w:t>ی</w:t>
      </w:r>
      <w:r w:rsidRPr="00051EF9">
        <w:rPr>
          <w:rStyle w:val="Char9"/>
          <w:rtl/>
        </w:rPr>
        <w:t>ه و تجار د</w:t>
      </w:r>
      <w:r w:rsidR="00AF2E6E" w:rsidRPr="00051EF9">
        <w:rPr>
          <w:rStyle w:val="Char9"/>
          <w:rtl/>
        </w:rPr>
        <w:t>ی</w:t>
      </w:r>
      <w:r w:rsidRPr="00051EF9">
        <w:rPr>
          <w:rStyle w:val="Char9"/>
          <w:rtl/>
        </w:rPr>
        <w:t>ن براى همسر خم</w:t>
      </w:r>
      <w:r w:rsidR="00AF2E6E" w:rsidRPr="00051EF9">
        <w:rPr>
          <w:rStyle w:val="Char9"/>
          <w:rtl/>
        </w:rPr>
        <w:t>ی</w:t>
      </w:r>
      <w:r w:rsidRPr="00051EF9">
        <w:rPr>
          <w:rStyle w:val="Char9"/>
          <w:rtl/>
        </w:rPr>
        <w:t xml:space="preserve">نى و </w:t>
      </w:r>
      <w:r w:rsidR="00AF2E6E" w:rsidRPr="00051EF9">
        <w:rPr>
          <w:rStyle w:val="Char9"/>
          <w:rtl/>
        </w:rPr>
        <w:t>ی</w:t>
      </w:r>
      <w:r w:rsidRPr="00051EF9">
        <w:rPr>
          <w:rStyle w:val="Char9"/>
          <w:rtl/>
        </w:rPr>
        <w:t>ا همسران خودشان چن</w:t>
      </w:r>
      <w:r w:rsidR="00AF2E6E" w:rsidRPr="00051EF9">
        <w:rPr>
          <w:rStyle w:val="Char9"/>
          <w:rtl/>
        </w:rPr>
        <w:t>ی</w:t>
      </w:r>
      <w:r w:rsidRPr="00051EF9">
        <w:rPr>
          <w:rStyle w:val="Char9"/>
          <w:rtl/>
        </w:rPr>
        <w:t>ن حقارت‌ها و سفاهت‌ها</w:t>
      </w:r>
      <w:r w:rsidR="00AF2E6E" w:rsidRPr="00051EF9">
        <w:rPr>
          <w:rStyle w:val="Char9"/>
          <w:rtl/>
        </w:rPr>
        <w:t>ی</w:t>
      </w:r>
      <w:r w:rsidRPr="00051EF9">
        <w:rPr>
          <w:rStyle w:val="Char9"/>
          <w:rtl/>
        </w:rPr>
        <w:t>ى را قبول دارند؟ البته امثال ا</w:t>
      </w:r>
      <w:r w:rsidR="00AF2E6E" w:rsidRPr="00051EF9">
        <w:rPr>
          <w:rStyle w:val="Char9"/>
          <w:rtl/>
        </w:rPr>
        <w:t>ی</w:t>
      </w:r>
      <w:r w:rsidRPr="00051EF9">
        <w:rPr>
          <w:rStyle w:val="Char9"/>
          <w:rtl/>
        </w:rPr>
        <w:t>ن خرافات عقل</w:t>
      </w:r>
      <w:r w:rsidRPr="00051EF9">
        <w:rPr>
          <w:rStyle w:val="Char9"/>
          <w:rFonts w:hint="cs"/>
          <w:rtl/>
        </w:rPr>
        <w:t>‌</w:t>
      </w:r>
      <w:r w:rsidRPr="00051EF9">
        <w:rPr>
          <w:rStyle w:val="Char9"/>
          <w:rtl/>
        </w:rPr>
        <w:t>ست</w:t>
      </w:r>
      <w:r w:rsidR="00AF2E6E" w:rsidRPr="00051EF9">
        <w:rPr>
          <w:rStyle w:val="Char9"/>
          <w:rtl/>
        </w:rPr>
        <w:t>ی</w:t>
      </w:r>
      <w:r w:rsidRPr="00051EF9">
        <w:rPr>
          <w:rStyle w:val="Char9"/>
          <w:rtl/>
        </w:rPr>
        <w:t>ز</w:t>
      </w:r>
      <w:r w:rsidR="000F71B7">
        <w:rPr>
          <w:rStyle w:val="Char9"/>
          <w:rtl/>
        </w:rPr>
        <w:t xml:space="preserve"> </w:t>
      </w:r>
      <w:r w:rsidRPr="00051EF9">
        <w:rPr>
          <w:rStyle w:val="Char9"/>
          <w:rFonts w:hint="cs"/>
          <w:rtl/>
        </w:rPr>
        <w:t>مبناى</w:t>
      </w:r>
      <w:r w:rsidRPr="00051EF9">
        <w:rPr>
          <w:rStyle w:val="Char9"/>
          <w:rtl/>
        </w:rPr>
        <w:t xml:space="preserve"> </w:t>
      </w:r>
      <w:r w:rsidR="00AF2E6E" w:rsidRPr="00051EF9">
        <w:rPr>
          <w:rStyle w:val="Char9"/>
          <w:rtl/>
        </w:rPr>
        <w:t>ک</w:t>
      </w:r>
      <w:r w:rsidRPr="00051EF9">
        <w:rPr>
          <w:rStyle w:val="Char9"/>
          <w:rtl/>
        </w:rPr>
        <w:t>تب و ف</w:t>
      </w:r>
      <w:r w:rsidR="00AF2E6E" w:rsidRPr="00051EF9">
        <w:rPr>
          <w:rStyle w:val="Char9"/>
          <w:rtl/>
        </w:rPr>
        <w:t>ک</w:t>
      </w:r>
      <w:r w:rsidRPr="00051EF9">
        <w:rPr>
          <w:rStyle w:val="Char9"/>
          <w:rtl/>
        </w:rPr>
        <w:t>ر ش</w:t>
      </w:r>
      <w:r w:rsidR="00AF2E6E" w:rsidRPr="00051EF9">
        <w:rPr>
          <w:rStyle w:val="Char9"/>
          <w:rtl/>
        </w:rPr>
        <w:t>ی</w:t>
      </w:r>
      <w:r w:rsidRPr="00051EF9">
        <w:rPr>
          <w:rStyle w:val="Char9"/>
          <w:rtl/>
        </w:rPr>
        <w:t xml:space="preserve">عى است </w:t>
      </w:r>
      <w:r w:rsidR="00AF2E6E" w:rsidRPr="00051EF9">
        <w:rPr>
          <w:rStyle w:val="Char9"/>
          <w:rtl/>
        </w:rPr>
        <w:t>ک</w:t>
      </w:r>
      <w:r w:rsidRPr="00051EF9">
        <w:rPr>
          <w:rStyle w:val="Char9"/>
          <w:rtl/>
        </w:rPr>
        <w:t>ه جاى تفص</w:t>
      </w:r>
      <w:r w:rsidR="00AF2E6E" w:rsidRPr="00051EF9">
        <w:rPr>
          <w:rStyle w:val="Char9"/>
          <w:rtl/>
        </w:rPr>
        <w:t>ی</w:t>
      </w:r>
      <w:r w:rsidRPr="00051EF9">
        <w:rPr>
          <w:rStyle w:val="Char9"/>
          <w:rtl/>
        </w:rPr>
        <w:t>ل آن در ا</w:t>
      </w:r>
      <w:r w:rsidR="00AF2E6E" w:rsidRPr="00051EF9">
        <w:rPr>
          <w:rStyle w:val="Char9"/>
          <w:rtl/>
        </w:rPr>
        <w:t>ی</w:t>
      </w:r>
      <w:r w:rsidRPr="00051EF9">
        <w:rPr>
          <w:rStyle w:val="Char9"/>
          <w:rtl/>
        </w:rPr>
        <w:t>نجا ن</w:t>
      </w:r>
      <w:r w:rsidR="00AF2E6E" w:rsidRPr="00051EF9">
        <w:rPr>
          <w:rStyle w:val="Char9"/>
          <w:rtl/>
        </w:rPr>
        <w:t>ی</w:t>
      </w:r>
      <w:r w:rsidRPr="00051EF9">
        <w:rPr>
          <w:rStyle w:val="Char9"/>
          <w:rtl/>
        </w:rPr>
        <w:t>ست.</w:t>
      </w:r>
    </w:p>
    <w:p w:rsidR="00C363C7" w:rsidRPr="00FD35AF" w:rsidRDefault="00C363C7" w:rsidP="008E261F">
      <w:pPr>
        <w:pStyle w:val="a0"/>
        <w:rPr>
          <w:rtl/>
        </w:rPr>
      </w:pPr>
      <w:bookmarkStart w:id="421" w:name="_Toc89967503"/>
      <w:bookmarkStart w:id="422" w:name="_Toc262253827"/>
      <w:bookmarkStart w:id="423" w:name="_Toc278236399"/>
      <w:bookmarkStart w:id="424" w:name="_Toc430509659"/>
      <w:r w:rsidRPr="00FD35AF">
        <w:rPr>
          <w:rtl/>
        </w:rPr>
        <w:t>اهانت ش</w:t>
      </w:r>
      <w:r w:rsidR="00AF2E6E">
        <w:rPr>
          <w:rtl/>
        </w:rPr>
        <w:t>ی</w:t>
      </w:r>
      <w:r w:rsidRPr="00FD35AF">
        <w:rPr>
          <w:rtl/>
        </w:rPr>
        <w:t>ع</w:t>
      </w:r>
      <w:r w:rsidR="00AF2E6E">
        <w:rPr>
          <w:rtl/>
        </w:rPr>
        <w:t>ی</w:t>
      </w:r>
      <w:r w:rsidRPr="00FD35AF">
        <w:rPr>
          <w:rtl/>
        </w:rPr>
        <w:t>ان به حسن بن على</w:t>
      </w:r>
      <w:bookmarkEnd w:id="421"/>
      <w:bookmarkEnd w:id="422"/>
      <w:bookmarkEnd w:id="423"/>
      <w:r w:rsidR="008E261F" w:rsidRPr="008E261F">
        <w:rPr>
          <w:rFonts w:cs="CTraditional Arabic" w:hint="cs"/>
          <w:b/>
          <w:bCs w:val="0"/>
          <w:rtl/>
        </w:rPr>
        <w:t>ب</w:t>
      </w:r>
      <w:bookmarkEnd w:id="424"/>
    </w:p>
    <w:p w:rsidR="00C363C7" w:rsidRPr="008E261F" w:rsidRDefault="00C363C7" w:rsidP="008E261F">
      <w:pPr>
        <w:pStyle w:val="a9"/>
        <w:rPr>
          <w:rtl/>
        </w:rPr>
      </w:pPr>
      <w:r w:rsidRPr="008E261F">
        <w:rPr>
          <w:rtl/>
        </w:rPr>
        <w:t>ه</w:t>
      </w:r>
      <w:r w:rsidR="00AF2E6E" w:rsidRPr="008E261F">
        <w:rPr>
          <w:rtl/>
        </w:rPr>
        <w:t>ی</w:t>
      </w:r>
      <w:r w:rsidRPr="008E261F">
        <w:rPr>
          <w:rtl/>
        </w:rPr>
        <w:t>چ</w:t>
      </w:r>
      <w:r w:rsidR="00AF2E6E" w:rsidRPr="008E261F">
        <w:rPr>
          <w:rtl/>
        </w:rPr>
        <w:t>ک</w:t>
      </w:r>
      <w:r w:rsidRPr="008E261F">
        <w:rPr>
          <w:rtl/>
        </w:rPr>
        <w:t>س در</w:t>
      </w:r>
      <w:r w:rsidRPr="008E261F">
        <w:rPr>
          <w:rFonts w:hint="cs"/>
          <w:rtl/>
        </w:rPr>
        <w:t xml:space="preserve"> </w:t>
      </w:r>
      <w:r w:rsidRPr="008E261F">
        <w:rPr>
          <w:rtl/>
        </w:rPr>
        <w:t>م</w:t>
      </w:r>
      <w:r w:rsidR="00AF2E6E" w:rsidRPr="008E261F">
        <w:rPr>
          <w:rtl/>
        </w:rPr>
        <w:t>ی</w:t>
      </w:r>
      <w:r w:rsidRPr="008E261F">
        <w:rPr>
          <w:rtl/>
        </w:rPr>
        <w:t>ان ش</w:t>
      </w:r>
      <w:r w:rsidR="00AF2E6E" w:rsidRPr="008E261F">
        <w:rPr>
          <w:rtl/>
        </w:rPr>
        <w:t>ی</w:t>
      </w:r>
      <w:r w:rsidRPr="008E261F">
        <w:rPr>
          <w:rtl/>
        </w:rPr>
        <w:t>عه مثل امام حسن بن على سالار اهل بهشت مورد اهانت قرار نگرفته است، بعد از ا</w:t>
      </w:r>
      <w:r w:rsidR="00AF2E6E" w:rsidRPr="008E261F">
        <w:rPr>
          <w:rtl/>
        </w:rPr>
        <w:t>ی</w:t>
      </w:r>
      <w:r w:rsidRPr="008E261F">
        <w:rPr>
          <w:rtl/>
        </w:rPr>
        <w:t>ن</w:t>
      </w:r>
      <w:r w:rsidR="00AF2E6E" w:rsidRPr="008E261F">
        <w:rPr>
          <w:rtl/>
        </w:rPr>
        <w:t>ک</w:t>
      </w:r>
      <w:r w:rsidRPr="008E261F">
        <w:rPr>
          <w:rtl/>
        </w:rPr>
        <w:t>ه به على و</w:t>
      </w:r>
      <w:r w:rsidRPr="008E261F">
        <w:rPr>
          <w:rFonts w:hint="cs"/>
          <w:rtl/>
        </w:rPr>
        <w:t xml:space="preserve"> </w:t>
      </w:r>
      <w:r w:rsidRPr="008E261F">
        <w:rPr>
          <w:rtl/>
        </w:rPr>
        <w:t>محمد و</w:t>
      </w:r>
      <w:r w:rsidRPr="008E261F">
        <w:rPr>
          <w:rFonts w:hint="cs"/>
          <w:rtl/>
        </w:rPr>
        <w:t xml:space="preserve"> </w:t>
      </w:r>
      <w:r w:rsidRPr="008E261F">
        <w:rPr>
          <w:rtl/>
        </w:rPr>
        <w:t>فاطمه و.. در لباس دوستى آن همه اهانت</w:t>
      </w:r>
      <w:r w:rsidR="008E261F">
        <w:rPr>
          <w:rFonts w:hint="cs"/>
          <w:rtl/>
        </w:rPr>
        <w:t>‌</w:t>
      </w:r>
      <w:r w:rsidRPr="008E261F">
        <w:rPr>
          <w:rtl/>
        </w:rPr>
        <w:t>ها را روا داشتند نوبت حسن مجتبى رس</w:t>
      </w:r>
      <w:r w:rsidR="00AF2E6E" w:rsidRPr="008E261F">
        <w:rPr>
          <w:rtl/>
        </w:rPr>
        <w:t>ی</w:t>
      </w:r>
      <w:r w:rsidRPr="008E261F">
        <w:rPr>
          <w:rtl/>
        </w:rPr>
        <w:t>د، بعد از ا</w:t>
      </w:r>
      <w:r w:rsidR="00AF2E6E" w:rsidRPr="008E261F">
        <w:rPr>
          <w:rtl/>
        </w:rPr>
        <w:t>ی</w:t>
      </w:r>
      <w:r w:rsidRPr="008E261F">
        <w:rPr>
          <w:rtl/>
        </w:rPr>
        <w:t>ن</w:t>
      </w:r>
      <w:r w:rsidR="00AF2E6E" w:rsidRPr="008E261F">
        <w:rPr>
          <w:rtl/>
        </w:rPr>
        <w:t>ک</w:t>
      </w:r>
      <w:r w:rsidRPr="008E261F">
        <w:rPr>
          <w:rtl/>
        </w:rPr>
        <w:t>ه ش</w:t>
      </w:r>
      <w:r w:rsidR="00AF2E6E" w:rsidRPr="008E261F">
        <w:rPr>
          <w:rtl/>
        </w:rPr>
        <w:t>ی</w:t>
      </w:r>
      <w:r w:rsidRPr="008E261F">
        <w:rPr>
          <w:rtl/>
        </w:rPr>
        <w:t>ع</w:t>
      </w:r>
      <w:r w:rsidR="00AF2E6E" w:rsidRPr="008E261F">
        <w:rPr>
          <w:rtl/>
        </w:rPr>
        <w:t>ی</w:t>
      </w:r>
      <w:r w:rsidRPr="008E261F">
        <w:rPr>
          <w:rtl/>
        </w:rPr>
        <w:t>ان اول</w:t>
      </w:r>
      <w:r w:rsidR="00AF2E6E" w:rsidRPr="008E261F">
        <w:rPr>
          <w:rtl/>
        </w:rPr>
        <w:t>ی</w:t>
      </w:r>
      <w:r w:rsidRPr="008E261F">
        <w:rPr>
          <w:rtl/>
        </w:rPr>
        <w:t>ه</w:t>
      </w:r>
      <w:r w:rsidRPr="008E261F">
        <w:rPr>
          <w:rFonts w:hint="cs"/>
          <w:rtl/>
        </w:rPr>
        <w:t xml:space="preserve"> (</w:t>
      </w:r>
      <w:r w:rsidR="00AF2E6E" w:rsidRPr="008E261F">
        <w:rPr>
          <w:rtl/>
        </w:rPr>
        <w:t>ک</w:t>
      </w:r>
      <w:r w:rsidRPr="008E261F">
        <w:rPr>
          <w:rtl/>
        </w:rPr>
        <w:t>ه صد البته مثل ش</w:t>
      </w:r>
      <w:r w:rsidR="00AF2E6E" w:rsidRPr="008E261F">
        <w:rPr>
          <w:rtl/>
        </w:rPr>
        <w:t>ی</w:t>
      </w:r>
      <w:r w:rsidRPr="008E261F">
        <w:rPr>
          <w:rtl/>
        </w:rPr>
        <w:t>ع</w:t>
      </w:r>
      <w:r w:rsidR="00AF2E6E" w:rsidRPr="008E261F">
        <w:rPr>
          <w:rtl/>
        </w:rPr>
        <w:t>ی</w:t>
      </w:r>
      <w:r w:rsidRPr="008E261F">
        <w:rPr>
          <w:rtl/>
        </w:rPr>
        <w:t>ان بعدى از غُلات</w:t>
      </w:r>
      <w:r w:rsidRPr="008E261F">
        <w:rPr>
          <w:rFonts w:hint="cs"/>
          <w:rtl/>
        </w:rPr>
        <w:t xml:space="preserve"> </w:t>
      </w:r>
      <w:r w:rsidRPr="008E261F">
        <w:rPr>
          <w:rtl/>
        </w:rPr>
        <w:t>-افراط</w:t>
      </w:r>
      <w:r w:rsidR="00AF2E6E" w:rsidRPr="008E261F">
        <w:rPr>
          <w:rtl/>
        </w:rPr>
        <w:t>ی</w:t>
      </w:r>
      <w:r w:rsidRPr="008E261F">
        <w:rPr>
          <w:rtl/>
        </w:rPr>
        <w:t>ون- نبوده و هنوز به بدعت‌ها</w:t>
      </w:r>
      <w:r w:rsidR="00AF2E6E" w:rsidRPr="008E261F">
        <w:rPr>
          <w:rtl/>
        </w:rPr>
        <w:t>ی</w:t>
      </w:r>
      <w:r w:rsidRPr="008E261F">
        <w:rPr>
          <w:rtl/>
        </w:rPr>
        <w:t>ى مثل امامت و ولا</w:t>
      </w:r>
      <w:r w:rsidR="00AF2E6E" w:rsidRPr="008E261F">
        <w:rPr>
          <w:rtl/>
        </w:rPr>
        <w:t>ی</w:t>
      </w:r>
      <w:r w:rsidRPr="008E261F">
        <w:rPr>
          <w:rtl/>
        </w:rPr>
        <w:t xml:space="preserve">ت و... </w:t>
      </w:r>
      <w:r w:rsidR="00AF2E6E" w:rsidRPr="008E261F">
        <w:rPr>
          <w:rtl/>
        </w:rPr>
        <w:t>ک</w:t>
      </w:r>
      <w:r w:rsidRPr="008E261F">
        <w:rPr>
          <w:rtl/>
        </w:rPr>
        <w:t>ه ابن سبأ برا</w:t>
      </w:r>
      <w:r w:rsidR="00AF2E6E" w:rsidRPr="008E261F">
        <w:rPr>
          <w:rtl/>
        </w:rPr>
        <w:t>ی</w:t>
      </w:r>
      <w:r w:rsidRPr="008E261F">
        <w:rPr>
          <w:rtl/>
        </w:rPr>
        <w:t>شان ساخته بود معتقد نبودند</w:t>
      </w:r>
      <w:r w:rsidRPr="008E261F">
        <w:rPr>
          <w:rFonts w:hint="cs"/>
          <w:rtl/>
        </w:rPr>
        <w:t>)</w:t>
      </w:r>
      <w:r w:rsidRPr="008E261F">
        <w:rPr>
          <w:rtl/>
        </w:rPr>
        <w:t xml:space="preserve">، او را بخلافت رساندند، درست همانطور </w:t>
      </w:r>
      <w:r w:rsidR="00AF2E6E" w:rsidRPr="008E261F">
        <w:rPr>
          <w:rtl/>
        </w:rPr>
        <w:t>ک</w:t>
      </w:r>
      <w:r w:rsidRPr="008E261F">
        <w:rPr>
          <w:rtl/>
        </w:rPr>
        <w:t xml:space="preserve">ه پدرش را جگر خون </w:t>
      </w:r>
      <w:r w:rsidR="00AF2E6E" w:rsidRPr="008E261F">
        <w:rPr>
          <w:rtl/>
        </w:rPr>
        <w:t>ک</w:t>
      </w:r>
      <w:r w:rsidRPr="008E261F">
        <w:rPr>
          <w:rtl/>
        </w:rPr>
        <w:t>ردند او را ن</w:t>
      </w:r>
      <w:r w:rsidR="00AF2E6E" w:rsidRPr="008E261F">
        <w:rPr>
          <w:rtl/>
        </w:rPr>
        <w:t>ی</w:t>
      </w:r>
      <w:r w:rsidRPr="008E261F">
        <w:rPr>
          <w:rtl/>
        </w:rPr>
        <w:t>ز مثل پدرش سر ش</w:t>
      </w:r>
      <w:r w:rsidR="00AF2E6E" w:rsidRPr="008E261F">
        <w:rPr>
          <w:rtl/>
        </w:rPr>
        <w:t>ک</w:t>
      </w:r>
      <w:r w:rsidRPr="008E261F">
        <w:rPr>
          <w:rtl/>
        </w:rPr>
        <w:t xml:space="preserve">سته نموده و دست از </w:t>
      </w:r>
      <w:r w:rsidR="00AF2E6E" w:rsidRPr="008E261F">
        <w:rPr>
          <w:rtl/>
        </w:rPr>
        <w:t>ک</w:t>
      </w:r>
      <w:r w:rsidRPr="008E261F">
        <w:rPr>
          <w:rtl/>
        </w:rPr>
        <w:t>م</w:t>
      </w:r>
      <w:r w:rsidR="00AF2E6E" w:rsidRPr="008E261F">
        <w:rPr>
          <w:rtl/>
        </w:rPr>
        <w:t>ک</w:t>
      </w:r>
      <w:r w:rsidRPr="008E261F">
        <w:rPr>
          <w:rtl/>
        </w:rPr>
        <w:t xml:space="preserve"> او ن</w:t>
      </w:r>
      <w:r w:rsidR="00AF2E6E" w:rsidRPr="008E261F">
        <w:rPr>
          <w:rtl/>
        </w:rPr>
        <w:t>ی</w:t>
      </w:r>
      <w:r w:rsidRPr="008E261F">
        <w:rPr>
          <w:rtl/>
        </w:rPr>
        <w:t>ز برداشتند، و مثل پدرش و حتى ب</w:t>
      </w:r>
      <w:r w:rsidR="00AF2E6E" w:rsidRPr="008E261F">
        <w:rPr>
          <w:rtl/>
        </w:rPr>
        <w:t>ی</w:t>
      </w:r>
      <w:r w:rsidRPr="008E261F">
        <w:rPr>
          <w:rtl/>
        </w:rPr>
        <w:t>شتر از او ن</w:t>
      </w:r>
      <w:r w:rsidR="00AF2E6E" w:rsidRPr="008E261F">
        <w:rPr>
          <w:rtl/>
        </w:rPr>
        <w:t>ی</w:t>
      </w:r>
      <w:r w:rsidRPr="008E261F">
        <w:rPr>
          <w:rtl/>
        </w:rPr>
        <w:t>ز به او خ</w:t>
      </w:r>
      <w:r w:rsidR="00AF2E6E" w:rsidRPr="008E261F">
        <w:rPr>
          <w:rtl/>
        </w:rPr>
        <w:t>ی</w:t>
      </w:r>
      <w:r w:rsidRPr="008E261F">
        <w:rPr>
          <w:rtl/>
        </w:rPr>
        <w:t xml:space="preserve">انت و اهانت </w:t>
      </w:r>
      <w:r w:rsidR="00AF2E6E" w:rsidRPr="008E261F">
        <w:rPr>
          <w:rtl/>
        </w:rPr>
        <w:t>ک</w:t>
      </w:r>
      <w:r w:rsidRPr="008E261F">
        <w:rPr>
          <w:rtl/>
        </w:rPr>
        <w:t>ردند.</w:t>
      </w:r>
    </w:p>
    <w:p w:rsidR="00C363C7" w:rsidRPr="008E261F" w:rsidRDefault="00AF2E6E" w:rsidP="008E261F">
      <w:pPr>
        <w:pStyle w:val="a9"/>
        <w:rPr>
          <w:rtl/>
        </w:rPr>
      </w:pPr>
      <w:r w:rsidRPr="008E261F">
        <w:rPr>
          <w:rtl/>
        </w:rPr>
        <w:t>ی</w:t>
      </w:r>
      <w:r w:rsidR="00C363C7" w:rsidRPr="008E261F">
        <w:rPr>
          <w:rtl/>
        </w:rPr>
        <w:t>عقوبى م</w:t>
      </w:r>
      <w:r w:rsidR="00C363C7" w:rsidRPr="008E261F">
        <w:rPr>
          <w:rFonts w:hint="cs"/>
          <w:rtl/>
        </w:rPr>
        <w:t>ؤ</w:t>
      </w:r>
      <w:r w:rsidR="00C363C7" w:rsidRPr="008E261F">
        <w:rPr>
          <w:rtl/>
        </w:rPr>
        <w:t>رخ ش</w:t>
      </w:r>
      <w:r w:rsidRPr="008E261F">
        <w:rPr>
          <w:rtl/>
        </w:rPr>
        <w:t>ی</w:t>
      </w:r>
      <w:r w:rsidR="00C363C7" w:rsidRPr="008E261F">
        <w:rPr>
          <w:rtl/>
        </w:rPr>
        <w:t>عى</w:t>
      </w:r>
      <w:r w:rsidR="00CE2A51" w:rsidRPr="008E261F">
        <w:rPr>
          <w:rFonts w:hint="cs"/>
          <w:rtl/>
        </w:rPr>
        <w:t xml:space="preserve"> می‌گوید</w:t>
      </w:r>
      <w:r w:rsidR="00C363C7" w:rsidRPr="008E261F">
        <w:rPr>
          <w:rtl/>
        </w:rPr>
        <w:t>:</w:t>
      </w:r>
    </w:p>
    <w:p w:rsidR="00C363C7" w:rsidRPr="008E261F" w:rsidRDefault="00C363C7" w:rsidP="008E261F">
      <w:pPr>
        <w:pStyle w:val="a9"/>
        <w:rPr>
          <w:rtl/>
        </w:rPr>
      </w:pPr>
      <w:r w:rsidRPr="00FD35AF">
        <w:rPr>
          <w:rFonts w:ascii="Tahoma" w:hAnsi="Tahoma" w:cs="Traditional Arabic" w:hint="cs"/>
          <w:rtl/>
        </w:rPr>
        <w:t>«</w:t>
      </w:r>
      <w:r w:rsidRPr="008E261F">
        <w:rPr>
          <w:rtl/>
        </w:rPr>
        <w:t>حسن بعد از پدرش دو ماه و</w:t>
      </w:r>
      <w:r w:rsidRPr="008E261F">
        <w:rPr>
          <w:rFonts w:hint="cs"/>
          <w:rtl/>
        </w:rPr>
        <w:t xml:space="preserve"> </w:t>
      </w:r>
      <w:r w:rsidRPr="008E261F">
        <w:rPr>
          <w:rtl/>
        </w:rPr>
        <w:t>در روا</w:t>
      </w:r>
      <w:r w:rsidR="00AF2E6E" w:rsidRPr="008E261F">
        <w:rPr>
          <w:rtl/>
        </w:rPr>
        <w:t>ی</w:t>
      </w:r>
      <w:r w:rsidRPr="008E261F">
        <w:rPr>
          <w:rtl/>
        </w:rPr>
        <w:t>تى چهار ماه صبر نمود و</w:t>
      </w:r>
      <w:r w:rsidRPr="008E261F">
        <w:rPr>
          <w:rFonts w:hint="cs"/>
          <w:rtl/>
        </w:rPr>
        <w:t xml:space="preserve"> </w:t>
      </w:r>
      <w:r w:rsidRPr="008E261F">
        <w:rPr>
          <w:rtl/>
        </w:rPr>
        <w:t>بعد از آن عب</w:t>
      </w:r>
      <w:r w:rsidR="00AF2E6E" w:rsidRPr="008E261F">
        <w:rPr>
          <w:rtl/>
        </w:rPr>
        <w:t>ی</w:t>
      </w:r>
      <w:r w:rsidRPr="008E261F">
        <w:rPr>
          <w:rtl/>
        </w:rPr>
        <w:t>دالله بن عباس را همراه با دوازده هزار نفر براى جنگ با معاو</w:t>
      </w:r>
      <w:r w:rsidR="00AF2E6E" w:rsidRPr="008E261F">
        <w:rPr>
          <w:rtl/>
        </w:rPr>
        <w:t>ی</w:t>
      </w:r>
      <w:r w:rsidRPr="008E261F">
        <w:rPr>
          <w:rtl/>
        </w:rPr>
        <w:t>ه روانه نمود، معاو</w:t>
      </w:r>
      <w:r w:rsidR="00AF2E6E" w:rsidRPr="008E261F">
        <w:rPr>
          <w:rtl/>
        </w:rPr>
        <w:t>ی</w:t>
      </w:r>
      <w:r w:rsidRPr="008E261F">
        <w:rPr>
          <w:rtl/>
        </w:rPr>
        <w:t xml:space="preserve">ه </w:t>
      </w:r>
      <w:r w:rsidR="00AF2E6E" w:rsidRPr="008E261F">
        <w:rPr>
          <w:rtl/>
        </w:rPr>
        <w:t>یک</w:t>
      </w:r>
      <w:r w:rsidRPr="008E261F">
        <w:rPr>
          <w:rtl/>
        </w:rPr>
        <w:t xml:space="preserve"> مل</w:t>
      </w:r>
      <w:r w:rsidR="00AF2E6E" w:rsidRPr="008E261F">
        <w:rPr>
          <w:rtl/>
        </w:rPr>
        <w:t>ی</w:t>
      </w:r>
      <w:r w:rsidRPr="008E261F">
        <w:rPr>
          <w:rtl/>
        </w:rPr>
        <w:t>ون درهم براى عب</w:t>
      </w:r>
      <w:r w:rsidR="00AF2E6E" w:rsidRPr="008E261F">
        <w:rPr>
          <w:rtl/>
        </w:rPr>
        <w:t>ی</w:t>
      </w:r>
      <w:r w:rsidRPr="008E261F">
        <w:rPr>
          <w:rtl/>
        </w:rPr>
        <w:t>دالله بن عباس فرستاد و</w:t>
      </w:r>
      <w:r w:rsidRPr="008E261F">
        <w:rPr>
          <w:rFonts w:hint="cs"/>
          <w:rtl/>
        </w:rPr>
        <w:t xml:space="preserve"> </w:t>
      </w:r>
      <w:r w:rsidRPr="008E261F">
        <w:rPr>
          <w:rtl/>
        </w:rPr>
        <w:t>او هم همراه با هشت هزار نفر از لش</w:t>
      </w:r>
      <w:r w:rsidR="00AF2E6E" w:rsidRPr="008E261F">
        <w:rPr>
          <w:rtl/>
        </w:rPr>
        <w:t>ک</w:t>
      </w:r>
      <w:r w:rsidRPr="008E261F">
        <w:rPr>
          <w:rtl/>
        </w:rPr>
        <w:t>ر</w:t>
      </w:r>
      <w:r w:rsidR="00AF2E6E" w:rsidRPr="008E261F">
        <w:rPr>
          <w:rtl/>
        </w:rPr>
        <w:t>ی</w:t>
      </w:r>
      <w:r w:rsidRPr="008E261F">
        <w:rPr>
          <w:rtl/>
        </w:rPr>
        <w:t>انش به او</w:t>
      </w:r>
      <w:r w:rsidRPr="008E261F">
        <w:rPr>
          <w:rFonts w:hint="cs"/>
          <w:rtl/>
        </w:rPr>
        <w:t xml:space="preserve"> (</w:t>
      </w:r>
      <w:r w:rsidRPr="008E261F">
        <w:rPr>
          <w:rtl/>
        </w:rPr>
        <w:t>معاو</w:t>
      </w:r>
      <w:r w:rsidR="00AF2E6E" w:rsidRPr="008E261F">
        <w:rPr>
          <w:rtl/>
        </w:rPr>
        <w:t>ی</w:t>
      </w:r>
      <w:r w:rsidRPr="008E261F">
        <w:rPr>
          <w:rtl/>
        </w:rPr>
        <w:t>ه</w:t>
      </w:r>
      <w:r w:rsidRPr="008E261F">
        <w:rPr>
          <w:rFonts w:hint="cs"/>
          <w:rtl/>
        </w:rPr>
        <w:t>)</w:t>
      </w:r>
      <w:r w:rsidRPr="008E261F">
        <w:rPr>
          <w:rtl/>
        </w:rPr>
        <w:t xml:space="preserve"> پ</w:t>
      </w:r>
      <w:r w:rsidR="00AF2E6E" w:rsidRPr="008E261F">
        <w:rPr>
          <w:rtl/>
        </w:rPr>
        <w:t>ی</w:t>
      </w:r>
      <w:r w:rsidRPr="008E261F">
        <w:rPr>
          <w:rtl/>
        </w:rPr>
        <w:t>وست، و</w:t>
      </w:r>
      <w:r w:rsidRPr="008E261F">
        <w:rPr>
          <w:rFonts w:hint="cs"/>
          <w:rtl/>
        </w:rPr>
        <w:t xml:space="preserve"> </w:t>
      </w:r>
      <w:r w:rsidRPr="008E261F">
        <w:rPr>
          <w:rtl/>
        </w:rPr>
        <w:t>معاو</w:t>
      </w:r>
      <w:r w:rsidR="00AF2E6E" w:rsidRPr="008E261F">
        <w:rPr>
          <w:rtl/>
        </w:rPr>
        <w:t>ی</w:t>
      </w:r>
      <w:r w:rsidRPr="008E261F">
        <w:rPr>
          <w:rtl/>
        </w:rPr>
        <w:t>ه مغ</w:t>
      </w:r>
      <w:r w:rsidR="00AF2E6E" w:rsidRPr="008E261F">
        <w:rPr>
          <w:rtl/>
        </w:rPr>
        <w:t>ی</w:t>
      </w:r>
      <w:r w:rsidRPr="008E261F">
        <w:rPr>
          <w:rtl/>
        </w:rPr>
        <w:t>ره بن شعبه و</w:t>
      </w:r>
      <w:r w:rsidRPr="008E261F">
        <w:rPr>
          <w:rFonts w:hint="cs"/>
          <w:rtl/>
        </w:rPr>
        <w:t xml:space="preserve"> </w:t>
      </w:r>
      <w:r w:rsidRPr="008E261F">
        <w:rPr>
          <w:rtl/>
        </w:rPr>
        <w:t>عبدالله بن شعبه و</w:t>
      </w:r>
      <w:r w:rsidRPr="008E261F">
        <w:rPr>
          <w:rFonts w:hint="cs"/>
          <w:rtl/>
        </w:rPr>
        <w:t xml:space="preserve"> </w:t>
      </w:r>
      <w:r w:rsidRPr="008E261F">
        <w:rPr>
          <w:rtl/>
        </w:rPr>
        <w:t>عبدالله بن عامر و</w:t>
      </w:r>
      <w:r w:rsidRPr="008E261F">
        <w:rPr>
          <w:rFonts w:hint="cs"/>
          <w:rtl/>
        </w:rPr>
        <w:t xml:space="preserve"> </w:t>
      </w:r>
      <w:r w:rsidRPr="008E261F">
        <w:rPr>
          <w:rtl/>
        </w:rPr>
        <w:t>عبدالرحمن بن ام ح</w:t>
      </w:r>
      <w:r w:rsidR="00AF2E6E" w:rsidRPr="008E261F">
        <w:rPr>
          <w:rtl/>
        </w:rPr>
        <w:t>ک</w:t>
      </w:r>
      <w:r w:rsidRPr="008E261F">
        <w:rPr>
          <w:rtl/>
        </w:rPr>
        <w:t>م را بسوى حسن فرستاد، و</w:t>
      </w:r>
      <w:r w:rsidRPr="008E261F">
        <w:rPr>
          <w:rFonts w:hint="cs"/>
          <w:rtl/>
        </w:rPr>
        <w:t xml:space="preserve"> </w:t>
      </w:r>
      <w:r w:rsidRPr="008E261F">
        <w:rPr>
          <w:rtl/>
        </w:rPr>
        <w:t xml:space="preserve">آنها در مدائن </w:t>
      </w:r>
      <w:r w:rsidR="00AF2E6E" w:rsidRPr="008E261F">
        <w:rPr>
          <w:rtl/>
        </w:rPr>
        <w:t>ک</w:t>
      </w:r>
      <w:r w:rsidRPr="008E261F">
        <w:rPr>
          <w:rtl/>
        </w:rPr>
        <w:t>ه حسن خ</w:t>
      </w:r>
      <w:r w:rsidR="00AF2E6E" w:rsidRPr="008E261F">
        <w:rPr>
          <w:rtl/>
        </w:rPr>
        <w:t>ی</w:t>
      </w:r>
      <w:r w:rsidRPr="008E261F">
        <w:rPr>
          <w:rtl/>
        </w:rPr>
        <w:t>مه زده بود پ</w:t>
      </w:r>
      <w:r w:rsidR="00AF2E6E" w:rsidRPr="008E261F">
        <w:rPr>
          <w:rtl/>
        </w:rPr>
        <w:t>ی</w:t>
      </w:r>
      <w:r w:rsidRPr="008E261F">
        <w:rPr>
          <w:rtl/>
        </w:rPr>
        <w:t>ش او رس</w:t>
      </w:r>
      <w:r w:rsidR="00AF2E6E" w:rsidRPr="008E261F">
        <w:rPr>
          <w:rtl/>
        </w:rPr>
        <w:t>ی</w:t>
      </w:r>
      <w:r w:rsidRPr="008E261F">
        <w:rPr>
          <w:rtl/>
        </w:rPr>
        <w:t>دند، سپس از پ</w:t>
      </w:r>
      <w:r w:rsidR="00AF2E6E" w:rsidRPr="008E261F">
        <w:rPr>
          <w:rtl/>
        </w:rPr>
        <w:t>ی</w:t>
      </w:r>
      <w:r w:rsidRPr="008E261F">
        <w:rPr>
          <w:rtl/>
        </w:rPr>
        <w:t>ش او خارج شده و</w:t>
      </w:r>
      <w:r w:rsidRPr="008E261F">
        <w:rPr>
          <w:rFonts w:hint="cs"/>
          <w:rtl/>
        </w:rPr>
        <w:t xml:space="preserve"> </w:t>
      </w:r>
      <w:r w:rsidRPr="008E261F">
        <w:rPr>
          <w:rtl/>
        </w:rPr>
        <w:t>در م</w:t>
      </w:r>
      <w:r w:rsidR="00AF2E6E" w:rsidRPr="008E261F">
        <w:rPr>
          <w:rtl/>
        </w:rPr>
        <w:t>ی</w:t>
      </w:r>
      <w:r w:rsidRPr="008E261F">
        <w:rPr>
          <w:rtl/>
        </w:rPr>
        <w:t xml:space="preserve">ان مردم اعلان نمودند </w:t>
      </w:r>
      <w:r w:rsidR="00AF2E6E" w:rsidRPr="008E261F">
        <w:rPr>
          <w:rtl/>
        </w:rPr>
        <w:t>ک</w:t>
      </w:r>
      <w:r w:rsidRPr="008E261F">
        <w:rPr>
          <w:rtl/>
        </w:rPr>
        <w:t>ه خداوند بوس</w:t>
      </w:r>
      <w:r w:rsidR="00AF2E6E" w:rsidRPr="008E261F">
        <w:rPr>
          <w:rtl/>
        </w:rPr>
        <w:t>ی</w:t>
      </w:r>
      <w:r w:rsidRPr="008E261F">
        <w:rPr>
          <w:rtl/>
        </w:rPr>
        <w:t>ل</w:t>
      </w:r>
      <w:r w:rsidR="00835A14" w:rsidRPr="008E261F">
        <w:rPr>
          <w:rtl/>
        </w:rPr>
        <w:t>ۀ</w:t>
      </w:r>
      <w:r w:rsidRPr="008E261F">
        <w:rPr>
          <w:rtl/>
        </w:rPr>
        <w:t xml:space="preserve"> فرزند پ</w:t>
      </w:r>
      <w:r w:rsidR="00AF2E6E" w:rsidRPr="008E261F">
        <w:rPr>
          <w:rtl/>
        </w:rPr>
        <w:t>ی</w:t>
      </w:r>
      <w:r w:rsidRPr="008E261F">
        <w:rPr>
          <w:rtl/>
        </w:rPr>
        <w:t xml:space="preserve">امبر خون </w:t>
      </w:r>
      <w:r w:rsidRPr="008E261F">
        <w:rPr>
          <w:rFonts w:hint="cs"/>
          <w:rtl/>
        </w:rPr>
        <w:t>(</w:t>
      </w:r>
      <w:r w:rsidRPr="008E261F">
        <w:rPr>
          <w:rtl/>
        </w:rPr>
        <w:t>مسلمانان</w:t>
      </w:r>
      <w:r w:rsidRPr="008E261F">
        <w:rPr>
          <w:rFonts w:hint="cs"/>
          <w:rtl/>
        </w:rPr>
        <w:t>)</w:t>
      </w:r>
      <w:r w:rsidRPr="008E261F">
        <w:rPr>
          <w:rtl/>
        </w:rPr>
        <w:t xml:space="preserve"> را حفظ نمود! و</w:t>
      </w:r>
      <w:r w:rsidRPr="008E261F">
        <w:rPr>
          <w:rFonts w:hint="cs"/>
          <w:rtl/>
        </w:rPr>
        <w:t xml:space="preserve"> </w:t>
      </w:r>
      <w:r w:rsidRPr="008E261F">
        <w:rPr>
          <w:rtl/>
        </w:rPr>
        <w:t>فتنه آرام شده و</w:t>
      </w:r>
      <w:r w:rsidRPr="008E261F">
        <w:rPr>
          <w:rFonts w:hint="cs"/>
          <w:rtl/>
        </w:rPr>
        <w:t xml:space="preserve"> </w:t>
      </w:r>
      <w:r w:rsidRPr="008E261F">
        <w:rPr>
          <w:rtl/>
        </w:rPr>
        <w:t>از ب</w:t>
      </w:r>
      <w:r w:rsidR="00AF2E6E" w:rsidRPr="008E261F">
        <w:rPr>
          <w:rtl/>
        </w:rPr>
        <w:t>ی</w:t>
      </w:r>
      <w:r w:rsidRPr="008E261F">
        <w:rPr>
          <w:rtl/>
        </w:rPr>
        <w:t>ن رفته، و</w:t>
      </w:r>
      <w:r w:rsidRPr="008E261F">
        <w:rPr>
          <w:rFonts w:hint="cs"/>
          <w:rtl/>
        </w:rPr>
        <w:t xml:space="preserve"> </w:t>
      </w:r>
      <w:r w:rsidRPr="008E261F">
        <w:rPr>
          <w:rtl/>
        </w:rPr>
        <w:t>او صلح را پذ</w:t>
      </w:r>
      <w:r w:rsidR="00AF2E6E" w:rsidRPr="008E261F">
        <w:rPr>
          <w:rtl/>
        </w:rPr>
        <w:t>ی</w:t>
      </w:r>
      <w:r w:rsidRPr="008E261F">
        <w:rPr>
          <w:rtl/>
        </w:rPr>
        <w:t>رفت، لش</w:t>
      </w:r>
      <w:r w:rsidR="00AF2E6E" w:rsidRPr="008E261F">
        <w:rPr>
          <w:rtl/>
        </w:rPr>
        <w:t>ک</w:t>
      </w:r>
      <w:r w:rsidRPr="008E261F">
        <w:rPr>
          <w:rtl/>
        </w:rPr>
        <w:t xml:space="preserve">ر </w:t>
      </w:r>
      <w:r w:rsidRPr="008E261F">
        <w:rPr>
          <w:rFonts w:hint="cs"/>
          <w:rtl/>
        </w:rPr>
        <w:t>(</w:t>
      </w:r>
      <w:r w:rsidRPr="008E261F">
        <w:rPr>
          <w:rtl/>
        </w:rPr>
        <w:t>حسن</w:t>
      </w:r>
      <w:r w:rsidRPr="008E261F">
        <w:rPr>
          <w:rFonts w:hint="cs"/>
          <w:rtl/>
        </w:rPr>
        <w:t>)</w:t>
      </w:r>
      <w:r w:rsidRPr="008E261F">
        <w:rPr>
          <w:rtl/>
        </w:rPr>
        <w:t xml:space="preserve"> مضطرب شده و</w:t>
      </w:r>
      <w:r w:rsidRPr="008E261F">
        <w:rPr>
          <w:rFonts w:hint="cs"/>
          <w:rtl/>
        </w:rPr>
        <w:t xml:space="preserve"> </w:t>
      </w:r>
      <w:r w:rsidRPr="008E261F">
        <w:rPr>
          <w:rtl/>
        </w:rPr>
        <w:t>در صداقت آنها ترد</w:t>
      </w:r>
      <w:r w:rsidR="00AF2E6E" w:rsidRPr="008E261F">
        <w:rPr>
          <w:rtl/>
        </w:rPr>
        <w:t>ی</w:t>
      </w:r>
      <w:r w:rsidRPr="008E261F">
        <w:rPr>
          <w:rtl/>
        </w:rPr>
        <w:t>د ن</w:t>
      </w:r>
      <w:r w:rsidR="00AF2E6E" w:rsidRPr="008E261F">
        <w:rPr>
          <w:rtl/>
        </w:rPr>
        <w:t>ک</w:t>
      </w:r>
      <w:r w:rsidRPr="008E261F">
        <w:rPr>
          <w:rtl/>
        </w:rPr>
        <w:t>ردند، و</w:t>
      </w:r>
      <w:r w:rsidRPr="008E261F">
        <w:rPr>
          <w:rFonts w:hint="cs"/>
          <w:rtl/>
        </w:rPr>
        <w:t xml:space="preserve"> </w:t>
      </w:r>
      <w:r w:rsidRPr="008E261F">
        <w:rPr>
          <w:rtl/>
        </w:rPr>
        <w:t xml:space="preserve">لهذا به حسن حمله </w:t>
      </w:r>
      <w:r w:rsidR="00AF2E6E" w:rsidRPr="008E261F">
        <w:rPr>
          <w:rtl/>
        </w:rPr>
        <w:t>ک</w:t>
      </w:r>
      <w:r w:rsidRPr="008E261F">
        <w:rPr>
          <w:rtl/>
        </w:rPr>
        <w:t>رده و</w:t>
      </w:r>
      <w:r w:rsidRPr="008E261F">
        <w:rPr>
          <w:rFonts w:hint="cs"/>
          <w:rtl/>
        </w:rPr>
        <w:t xml:space="preserve"> </w:t>
      </w:r>
      <w:r w:rsidRPr="008E261F">
        <w:rPr>
          <w:rtl/>
        </w:rPr>
        <w:t>خ</w:t>
      </w:r>
      <w:r w:rsidR="00AF2E6E" w:rsidRPr="008E261F">
        <w:rPr>
          <w:rtl/>
        </w:rPr>
        <w:t>ی</w:t>
      </w:r>
      <w:r w:rsidRPr="008E261F">
        <w:rPr>
          <w:rtl/>
        </w:rPr>
        <w:t>مه</w:t>
      </w:r>
      <w:r w:rsidRPr="008E261F">
        <w:rPr>
          <w:rFonts w:hint="cs"/>
          <w:rtl/>
        </w:rPr>
        <w:t>‌</w:t>
      </w:r>
      <w:r w:rsidRPr="008E261F">
        <w:rPr>
          <w:rtl/>
        </w:rPr>
        <w:t>ها</w:t>
      </w:r>
      <w:r w:rsidR="00AF2E6E" w:rsidRPr="008E261F">
        <w:rPr>
          <w:rtl/>
        </w:rPr>
        <w:t>ی</w:t>
      </w:r>
      <w:r w:rsidRPr="008E261F">
        <w:rPr>
          <w:rtl/>
        </w:rPr>
        <w:t xml:space="preserve">ش را تاراج </w:t>
      </w:r>
      <w:r w:rsidR="00AF2E6E" w:rsidRPr="008E261F">
        <w:rPr>
          <w:rtl/>
        </w:rPr>
        <w:t>ک</w:t>
      </w:r>
      <w:r w:rsidRPr="008E261F">
        <w:rPr>
          <w:rtl/>
        </w:rPr>
        <w:t>ردند، حسن سوار اسبش شده و</w:t>
      </w:r>
      <w:r w:rsidRPr="008E261F">
        <w:rPr>
          <w:rFonts w:hint="cs"/>
          <w:rtl/>
        </w:rPr>
        <w:t xml:space="preserve"> </w:t>
      </w:r>
      <w:r w:rsidRPr="008E261F">
        <w:rPr>
          <w:rtl/>
        </w:rPr>
        <w:t xml:space="preserve">بسوى </w:t>
      </w:r>
      <w:r w:rsidRPr="00FD35AF">
        <w:rPr>
          <w:rFonts w:ascii="Tahoma" w:hAnsi="Tahoma" w:cs="Traditional Arabic" w:hint="cs"/>
          <w:rtl/>
        </w:rPr>
        <w:t>«</w:t>
      </w:r>
      <w:r w:rsidRPr="008E261F">
        <w:rPr>
          <w:rtl/>
        </w:rPr>
        <w:t>مظلم ساباط</w:t>
      </w:r>
      <w:r w:rsidRPr="00FD35AF">
        <w:rPr>
          <w:rFonts w:ascii="Tahoma" w:hAnsi="Tahoma" w:cs="Traditional Arabic" w:hint="cs"/>
          <w:rtl/>
        </w:rPr>
        <w:t>»</w:t>
      </w:r>
      <w:r w:rsidRPr="008E261F">
        <w:rPr>
          <w:rtl/>
        </w:rPr>
        <w:t xml:space="preserve"> رفت، اما جراح بن سنان اسدى </w:t>
      </w:r>
      <w:r w:rsidR="00AF2E6E" w:rsidRPr="008E261F">
        <w:rPr>
          <w:rtl/>
        </w:rPr>
        <w:t>ک</w:t>
      </w:r>
      <w:r w:rsidRPr="008E261F">
        <w:rPr>
          <w:rtl/>
        </w:rPr>
        <w:t xml:space="preserve">ه به </w:t>
      </w:r>
      <w:r w:rsidR="00AF2E6E" w:rsidRPr="008E261F">
        <w:rPr>
          <w:rtl/>
        </w:rPr>
        <w:t>ک</w:t>
      </w:r>
      <w:r w:rsidRPr="008E261F">
        <w:rPr>
          <w:rtl/>
        </w:rPr>
        <w:t>م</w:t>
      </w:r>
      <w:r w:rsidR="00AF2E6E" w:rsidRPr="008E261F">
        <w:rPr>
          <w:rtl/>
        </w:rPr>
        <w:t>ی</w:t>
      </w:r>
      <w:r w:rsidRPr="008E261F">
        <w:rPr>
          <w:rtl/>
        </w:rPr>
        <w:t xml:space="preserve">ن نشسته بود به او حمله </w:t>
      </w:r>
      <w:r w:rsidR="00AF2E6E" w:rsidRPr="008E261F">
        <w:rPr>
          <w:rtl/>
        </w:rPr>
        <w:t>ک</w:t>
      </w:r>
      <w:r w:rsidRPr="008E261F">
        <w:rPr>
          <w:rtl/>
        </w:rPr>
        <w:t>رد و</w:t>
      </w:r>
      <w:r w:rsidRPr="008E261F">
        <w:rPr>
          <w:rFonts w:hint="cs"/>
          <w:rtl/>
        </w:rPr>
        <w:t xml:space="preserve"> </w:t>
      </w:r>
      <w:r w:rsidRPr="008E261F">
        <w:rPr>
          <w:rtl/>
        </w:rPr>
        <w:t>زانو</w:t>
      </w:r>
      <w:r w:rsidR="00AF2E6E" w:rsidRPr="008E261F">
        <w:rPr>
          <w:rtl/>
        </w:rPr>
        <w:t>ی</w:t>
      </w:r>
      <w:r w:rsidRPr="008E261F">
        <w:rPr>
          <w:rtl/>
        </w:rPr>
        <w:t>ش را زخمى نمود، ل</w:t>
      </w:r>
      <w:r w:rsidR="00AF2E6E" w:rsidRPr="008E261F">
        <w:rPr>
          <w:rtl/>
        </w:rPr>
        <w:t>یک</w:t>
      </w:r>
      <w:r w:rsidRPr="008E261F">
        <w:rPr>
          <w:rtl/>
        </w:rPr>
        <w:t>ن او ر</w:t>
      </w:r>
      <w:r w:rsidR="00AF2E6E" w:rsidRPr="008E261F">
        <w:rPr>
          <w:rtl/>
        </w:rPr>
        <w:t>ی</w:t>
      </w:r>
      <w:r w:rsidRPr="008E261F">
        <w:rPr>
          <w:rtl/>
        </w:rPr>
        <w:t>ش جراح گرفته و</w:t>
      </w:r>
      <w:r w:rsidRPr="008E261F">
        <w:rPr>
          <w:rFonts w:hint="cs"/>
          <w:rtl/>
        </w:rPr>
        <w:t xml:space="preserve"> </w:t>
      </w:r>
      <w:r w:rsidRPr="008E261F">
        <w:rPr>
          <w:rtl/>
        </w:rPr>
        <w:t xml:space="preserve">گردنش را </w:t>
      </w:r>
      <w:r w:rsidR="00AF2E6E" w:rsidRPr="008E261F">
        <w:rPr>
          <w:rtl/>
        </w:rPr>
        <w:t>ک</w:t>
      </w:r>
      <w:r w:rsidRPr="008E261F">
        <w:rPr>
          <w:rtl/>
        </w:rPr>
        <w:t>ج نموده و</w:t>
      </w:r>
      <w:r w:rsidRPr="008E261F">
        <w:rPr>
          <w:rFonts w:hint="cs"/>
          <w:rtl/>
        </w:rPr>
        <w:t xml:space="preserve"> </w:t>
      </w:r>
      <w:r w:rsidRPr="008E261F">
        <w:rPr>
          <w:rtl/>
        </w:rPr>
        <w:t>ش</w:t>
      </w:r>
      <w:r w:rsidR="00AF2E6E" w:rsidRPr="008E261F">
        <w:rPr>
          <w:rtl/>
        </w:rPr>
        <w:t>ک</w:t>
      </w:r>
      <w:r w:rsidRPr="008E261F">
        <w:rPr>
          <w:rtl/>
        </w:rPr>
        <w:t>ست،</w:t>
      </w:r>
    </w:p>
    <w:p w:rsidR="00C363C7" w:rsidRPr="008E261F" w:rsidRDefault="00C363C7" w:rsidP="008E261F">
      <w:pPr>
        <w:pStyle w:val="a9"/>
        <w:rPr>
          <w:rtl/>
        </w:rPr>
      </w:pPr>
      <w:r w:rsidRPr="008E261F">
        <w:rPr>
          <w:rtl/>
        </w:rPr>
        <w:t>و</w:t>
      </w:r>
      <w:r w:rsidRPr="008E261F">
        <w:rPr>
          <w:rFonts w:hint="cs"/>
          <w:rtl/>
        </w:rPr>
        <w:t xml:space="preserve"> </w:t>
      </w:r>
      <w:r w:rsidRPr="008E261F">
        <w:rPr>
          <w:rtl/>
        </w:rPr>
        <w:t xml:space="preserve">حسن به مدائن حمل شده </w:t>
      </w:r>
      <w:r w:rsidR="00AF2E6E" w:rsidRPr="008E261F">
        <w:rPr>
          <w:rtl/>
        </w:rPr>
        <w:t>ک</w:t>
      </w:r>
      <w:r w:rsidRPr="008E261F">
        <w:rPr>
          <w:rtl/>
        </w:rPr>
        <w:t>ه شد</w:t>
      </w:r>
      <w:r w:rsidR="00AF2E6E" w:rsidRPr="008E261F">
        <w:rPr>
          <w:rtl/>
        </w:rPr>
        <w:t>ی</w:t>
      </w:r>
      <w:r w:rsidRPr="008E261F">
        <w:rPr>
          <w:rtl/>
        </w:rPr>
        <w:t>دا خونر</w:t>
      </w:r>
      <w:r w:rsidR="00AF2E6E" w:rsidRPr="008E261F">
        <w:rPr>
          <w:rtl/>
        </w:rPr>
        <w:t>ی</w:t>
      </w:r>
      <w:r w:rsidRPr="008E261F">
        <w:rPr>
          <w:rtl/>
        </w:rPr>
        <w:t>زى م</w:t>
      </w:r>
      <w:r w:rsidR="00AF2E6E" w:rsidRPr="008E261F">
        <w:rPr>
          <w:rtl/>
        </w:rPr>
        <w:t>یک</w:t>
      </w:r>
      <w:r w:rsidRPr="008E261F">
        <w:rPr>
          <w:rtl/>
        </w:rPr>
        <w:t>رد،</w:t>
      </w:r>
      <w:r w:rsidRPr="008E261F">
        <w:rPr>
          <w:rFonts w:hint="cs"/>
          <w:rtl/>
        </w:rPr>
        <w:t xml:space="preserve"> </w:t>
      </w:r>
      <w:r w:rsidRPr="008E261F">
        <w:rPr>
          <w:rtl/>
        </w:rPr>
        <w:t>و</w:t>
      </w:r>
      <w:r w:rsidRPr="008E261F">
        <w:rPr>
          <w:rFonts w:hint="cs"/>
          <w:rtl/>
        </w:rPr>
        <w:t xml:space="preserve"> </w:t>
      </w:r>
      <w:r w:rsidRPr="008E261F">
        <w:rPr>
          <w:rtl/>
        </w:rPr>
        <w:t>زخمش شدت گرفت و</w:t>
      </w:r>
      <w:r w:rsidRPr="008E261F">
        <w:rPr>
          <w:rFonts w:hint="cs"/>
          <w:rtl/>
        </w:rPr>
        <w:t xml:space="preserve"> </w:t>
      </w:r>
      <w:r w:rsidRPr="008E261F">
        <w:rPr>
          <w:rtl/>
        </w:rPr>
        <w:t>مردم از دور او پرا</w:t>
      </w:r>
      <w:r w:rsidR="00AF2E6E" w:rsidRPr="008E261F">
        <w:rPr>
          <w:rtl/>
        </w:rPr>
        <w:t>ک</w:t>
      </w:r>
      <w:r w:rsidRPr="008E261F">
        <w:rPr>
          <w:rtl/>
        </w:rPr>
        <w:t>نده شدند، و</w:t>
      </w:r>
      <w:r w:rsidRPr="008E261F">
        <w:rPr>
          <w:rFonts w:hint="cs"/>
          <w:rtl/>
        </w:rPr>
        <w:t xml:space="preserve"> </w:t>
      </w:r>
      <w:r w:rsidRPr="008E261F">
        <w:rPr>
          <w:rtl/>
        </w:rPr>
        <w:t>معاو</w:t>
      </w:r>
      <w:r w:rsidR="00AF2E6E" w:rsidRPr="008E261F">
        <w:rPr>
          <w:rtl/>
        </w:rPr>
        <w:t>ی</w:t>
      </w:r>
      <w:r w:rsidRPr="008E261F">
        <w:rPr>
          <w:rtl/>
        </w:rPr>
        <w:t>ه به عراق رس</w:t>
      </w:r>
      <w:r w:rsidR="00AF2E6E" w:rsidRPr="008E261F">
        <w:rPr>
          <w:rtl/>
        </w:rPr>
        <w:t>ی</w:t>
      </w:r>
      <w:r w:rsidRPr="008E261F">
        <w:rPr>
          <w:rtl/>
        </w:rPr>
        <w:t>د و</w:t>
      </w:r>
      <w:r w:rsidRPr="008E261F">
        <w:rPr>
          <w:rFonts w:hint="cs"/>
          <w:rtl/>
        </w:rPr>
        <w:t xml:space="preserve"> </w:t>
      </w:r>
      <w:r w:rsidRPr="008E261F">
        <w:rPr>
          <w:rtl/>
        </w:rPr>
        <w:t xml:space="preserve">بر </w:t>
      </w:r>
      <w:r w:rsidR="00AF2E6E" w:rsidRPr="008E261F">
        <w:rPr>
          <w:rtl/>
        </w:rPr>
        <w:t>ک</w:t>
      </w:r>
      <w:r w:rsidRPr="008E261F">
        <w:rPr>
          <w:rtl/>
        </w:rPr>
        <w:t>ارها غلبه نمود، و</w:t>
      </w:r>
      <w:r w:rsidRPr="008E261F">
        <w:rPr>
          <w:rFonts w:hint="cs"/>
          <w:rtl/>
        </w:rPr>
        <w:t xml:space="preserve"> </w:t>
      </w:r>
      <w:r w:rsidRPr="008E261F">
        <w:rPr>
          <w:rtl/>
        </w:rPr>
        <w:t>حسن ب</w:t>
      </w:r>
      <w:r w:rsidR="008E261F">
        <w:rPr>
          <w:rFonts w:hint="cs"/>
          <w:rtl/>
        </w:rPr>
        <w:t xml:space="preserve">ه </w:t>
      </w:r>
      <w:r w:rsidRPr="008E261F">
        <w:rPr>
          <w:rtl/>
        </w:rPr>
        <w:t xml:space="preserve">شدت زخمى بود، وقتى </w:t>
      </w:r>
      <w:r w:rsidR="00AF2E6E" w:rsidRPr="008E261F">
        <w:rPr>
          <w:rtl/>
        </w:rPr>
        <w:t>ک</w:t>
      </w:r>
      <w:r w:rsidRPr="008E261F">
        <w:rPr>
          <w:rtl/>
        </w:rPr>
        <w:t>ه حسن د</w:t>
      </w:r>
      <w:r w:rsidR="00AF2E6E" w:rsidRPr="008E261F">
        <w:rPr>
          <w:rtl/>
        </w:rPr>
        <w:t>ی</w:t>
      </w:r>
      <w:r w:rsidRPr="008E261F">
        <w:rPr>
          <w:rtl/>
        </w:rPr>
        <w:t xml:space="preserve">د </w:t>
      </w:r>
      <w:r w:rsidR="00AF2E6E" w:rsidRPr="008E261F">
        <w:rPr>
          <w:rtl/>
        </w:rPr>
        <w:t>ک</w:t>
      </w:r>
      <w:r w:rsidRPr="008E261F">
        <w:rPr>
          <w:rtl/>
        </w:rPr>
        <w:t>ه در مقابل معاو</w:t>
      </w:r>
      <w:r w:rsidR="00AF2E6E" w:rsidRPr="008E261F">
        <w:rPr>
          <w:rtl/>
        </w:rPr>
        <w:t>ی</w:t>
      </w:r>
      <w:r w:rsidRPr="008E261F">
        <w:rPr>
          <w:rtl/>
        </w:rPr>
        <w:t>ه قدرتى ندارد و</w:t>
      </w:r>
      <w:r w:rsidRPr="008E261F">
        <w:rPr>
          <w:rFonts w:hint="cs"/>
          <w:rtl/>
        </w:rPr>
        <w:t xml:space="preserve"> </w:t>
      </w:r>
      <w:r w:rsidR="00AF2E6E" w:rsidRPr="008E261F">
        <w:rPr>
          <w:rtl/>
        </w:rPr>
        <w:t>ی</w:t>
      </w:r>
      <w:r w:rsidRPr="008E261F">
        <w:rPr>
          <w:rtl/>
        </w:rPr>
        <w:t>ارانش هم از گرد او پرا</w:t>
      </w:r>
      <w:r w:rsidR="00AF2E6E" w:rsidRPr="008E261F">
        <w:rPr>
          <w:rtl/>
        </w:rPr>
        <w:t>ک</w:t>
      </w:r>
      <w:r w:rsidRPr="008E261F">
        <w:rPr>
          <w:rtl/>
        </w:rPr>
        <w:t>نده شده</w:t>
      </w:r>
      <w:r w:rsidR="006D7D8D" w:rsidRPr="008E261F">
        <w:rPr>
          <w:rtl/>
        </w:rPr>
        <w:t xml:space="preserve">‌اند </w:t>
      </w:r>
      <w:r w:rsidRPr="008E261F">
        <w:rPr>
          <w:rtl/>
        </w:rPr>
        <w:t>با معاو</w:t>
      </w:r>
      <w:r w:rsidR="00AF2E6E" w:rsidRPr="008E261F">
        <w:rPr>
          <w:rtl/>
        </w:rPr>
        <w:t>ی</w:t>
      </w:r>
      <w:r w:rsidRPr="008E261F">
        <w:rPr>
          <w:rtl/>
        </w:rPr>
        <w:t>ه صلح نمود</w:t>
      </w:r>
      <w:r w:rsidRPr="00FD35AF">
        <w:rPr>
          <w:rFonts w:ascii="Tahoma" w:hAnsi="Tahoma" w:cs="Traditional Arabic" w:hint="cs"/>
          <w:rtl/>
        </w:rPr>
        <w:t>»</w:t>
      </w:r>
      <w:r w:rsidRPr="008E261F">
        <w:rPr>
          <w:rFonts w:hint="cs"/>
          <w:vertAlign w:val="superscript"/>
          <w:rtl/>
        </w:rPr>
        <w:t>(</w:t>
      </w:r>
      <w:r w:rsidRPr="008E261F">
        <w:rPr>
          <w:vertAlign w:val="superscript"/>
          <w:rtl/>
        </w:rPr>
        <w:footnoteReference w:id="941"/>
      </w:r>
      <w:r w:rsidRPr="008E261F">
        <w:rPr>
          <w:rFonts w:hint="cs"/>
          <w:vertAlign w:val="superscript"/>
          <w:rtl/>
        </w:rPr>
        <w:t>)</w:t>
      </w:r>
      <w:r w:rsidRPr="00FD35AF">
        <w:rPr>
          <w:rFonts w:ascii="Tahoma" w:hAnsi="Tahoma" w:cs="Traditional Arabic" w:hint="cs"/>
          <w:rtl/>
        </w:rPr>
        <w:t>.</w:t>
      </w:r>
    </w:p>
    <w:p w:rsidR="00C363C7" w:rsidRPr="008E261F" w:rsidRDefault="00C363C7" w:rsidP="008E261F">
      <w:pPr>
        <w:pStyle w:val="a9"/>
        <w:rPr>
          <w:rtl/>
        </w:rPr>
      </w:pPr>
      <w:r w:rsidRPr="008E261F">
        <w:rPr>
          <w:rtl/>
        </w:rPr>
        <w:t>مسعودى ش</w:t>
      </w:r>
      <w:r w:rsidR="00AF2E6E" w:rsidRPr="008E261F">
        <w:rPr>
          <w:rtl/>
        </w:rPr>
        <w:t>ی</w:t>
      </w:r>
      <w:r w:rsidRPr="008E261F">
        <w:rPr>
          <w:rtl/>
        </w:rPr>
        <w:t xml:space="preserve">عى در </w:t>
      </w:r>
      <w:r w:rsidR="00AF2E6E" w:rsidRPr="008E261F">
        <w:rPr>
          <w:rtl/>
        </w:rPr>
        <w:t>ک</w:t>
      </w:r>
      <w:r w:rsidRPr="008E261F">
        <w:rPr>
          <w:rtl/>
        </w:rPr>
        <w:t xml:space="preserve">تاب خود آورده </w:t>
      </w:r>
      <w:r w:rsidR="00AF2E6E" w:rsidRPr="008E261F">
        <w:rPr>
          <w:rtl/>
        </w:rPr>
        <w:t>ک</w:t>
      </w:r>
      <w:r w:rsidRPr="008E261F">
        <w:rPr>
          <w:rtl/>
        </w:rPr>
        <w:t>ه</w:t>
      </w:r>
      <w:r w:rsidRPr="008E261F">
        <w:rPr>
          <w:rFonts w:hint="cs"/>
          <w:rtl/>
        </w:rPr>
        <w:t>،</w:t>
      </w:r>
      <w:r w:rsidRPr="008E261F">
        <w:rPr>
          <w:rtl/>
        </w:rPr>
        <w:t xml:space="preserve"> حسن</w:t>
      </w:r>
      <w:r w:rsidR="000F502E" w:rsidRPr="008E261F">
        <w:rPr>
          <w:rFonts w:cs="CTraditional Arabic"/>
          <w:rtl/>
        </w:rPr>
        <w:t>÷</w:t>
      </w:r>
      <w:r w:rsidRPr="008E261F">
        <w:rPr>
          <w:rtl/>
        </w:rPr>
        <w:t xml:space="preserve"> بعد از اتفاق خود با معاو</w:t>
      </w:r>
      <w:r w:rsidR="00AF2E6E" w:rsidRPr="008E261F">
        <w:rPr>
          <w:rtl/>
        </w:rPr>
        <w:t>ی</w:t>
      </w:r>
      <w:r w:rsidRPr="008E261F">
        <w:rPr>
          <w:rtl/>
        </w:rPr>
        <w:t xml:space="preserve">ه سخنرانى نموده و گفته: اى اهل </w:t>
      </w:r>
      <w:r w:rsidR="00AF2E6E" w:rsidRPr="008E261F">
        <w:rPr>
          <w:rtl/>
        </w:rPr>
        <w:t>ک</w:t>
      </w:r>
      <w:r w:rsidRPr="008E261F">
        <w:rPr>
          <w:rtl/>
        </w:rPr>
        <w:t>وفه! من اگر از شما فقط سه خصلت را نم</w:t>
      </w:r>
      <w:r w:rsidR="00AF2E6E" w:rsidRPr="008E261F">
        <w:rPr>
          <w:rtl/>
        </w:rPr>
        <w:t>ی</w:t>
      </w:r>
      <w:r w:rsidRPr="008E261F">
        <w:rPr>
          <w:rtl/>
        </w:rPr>
        <w:t>‌د</w:t>
      </w:r>
      <w:r w:rsidR="00AF2E6E" w:rsidRPr="008E261F">
        <w:rPr>
          <w:rtl/>
        </w:rPr>
        <w:t>ی</w:t>
      </w:r>
      <w:r w:rsidRPr="008E261F">
        <w:rPr>
          <w:rtl/>
        </w:rPr>
        <w:t xml:space="preserve">دم براى نگرانى و تعجبم </w:t>
      </w:r>
      <w:r w:rsidR="00AF2E6E" w:rsidRPr="008E261F">
        <w:rPr>
          <w:rtl/>
        </w:rPr>
        <w:t>ک</w:t>
      </w:r>
      <w:r w:rsidRPr="008E261F">
        <w:rPr>
          <w:rtl/>
        </w:rPr>
        <w:t>افى بود، ا</w:t>
      </w:r>
      <w:r w:rsidR="00AF2E6E" w:rsidRPr="008E261F">
        <w:rPr>
          <w:rtl/>
        </w:rPr>
        <w:t>ی</w:t>
      </w:r>
      <w:r w:rsidRPr="008E261F">
        <w:rPr>
          <w:rtl/>
        </w:rPr>
        <w:t>ن</w:t>
      </w:r>
      <w:r w:rsidR="00AF2E6E" w:rsidRPr="008E261F">
        <w:rPr>
          <w:rtl/>
        </w:rPr>
        <w:t>ک</w:t>
      </w:r>
      <w:r w:rsidRPr="008E261F">
        <w:rPr>
          <w:rtl/>
        </w:rPr>
        <w:t xml:space="preserve">ه پدر مرا </w:t>
      </w:r>
      <w:r w:rsidR="00AF2E6E" w:rsidRPr="008E261F">
        <w:rPr>
          <w:rtl/>
        </w:rPr>
        <w:t>ک</w:t>
      </w:r>
      <w:r w:rsidRPr="008E261F">
        <w:rPr>
          <w:rtl/>
        </w:rPr>
        <w:t>شت</w:t>
      </w:r>
      <w:r w:rsidR="00AF2E6E" w:rsidRPr="008E261F">
        <w:rPr>
          <w:rtl/>
        </w:rPr>
        <w:t>ی</w:t>
      </w:r>
      <w:r w:rsidRPr="008E261F">
        <w:rPr>
          <w:rtl/>
        </w:rPr>
        <w:t>د، و خ</w:t>
      </w:r>
      <w:r w:rsidR="00AF2E6E" w:rsidRPr="008E261F">
        <w:rPr>
          <w:rtl/>
        </w:rPr>
        <w:t>ی</w:t>
      </w:r>
      <w:r w:rsidRPr="008E261F">
        <w:rPr>
          <w:rtl/>
        </w:rPr>
        <w:t xml:space="preserve">مه مرا غارت </w:t>
      </w:r>
      <w:r w:rsidR="00AF2E6E" w:rsidRPr="008E261F">
        <w:rPr>
          <w:rtl/>
        </w:rPr>
        <w:t>ک</w:t>
      </w:r>
      <w:r w:rsidRPr="008E261F">
        <w:rPr>
          <w:rtl/>
        </w:rPr>
        <w:t>رد</w:t>
      </w:r>
      <w:r w:rsidR="00AF2E6E" w:rsidRPr="008E261F">
        <w:rPr>
          <w:rtl/>
        </w:rPr>
        <w:t>ی</w:t>
      </w:r>
      <w:r w:rsidRPr="008E261F">
        <w:rPr>
          <w:rtl/>
        </w:rPr>
        <w:t>د، و ش</w:t>
      </w:r>
      <w:r w:rsidR="00AF2E6E" w:rsidRPr="008E261F">
        <w:rPr>
          <w:rtl/>
        </w:rPr>
        <w:t>ک</w:t>
      </w:r>
      <w:r w:rsidRPr="008E261F">
        <w:rPr>
          <w:rtl/>
        </w:rPr>
        <w:t xml:space="preserve">مم را با </w:t>
      </w:r>
      <w:r w:rsidR="00AF2E6E" w:rsidRPr="008E261F">
        <w:rPr>
          <w:rtl/>
        </w:rPr>
        <w:t>ک</w:t>
      </w:r>
      <w:r w:rsidRPr="008E261F">
        <w:rPr>
          <w:rtl/>
        </w:rPr>
        <w:t xml:space="preserve">ارد زخمى </w:t>
      </w:r>
      <w:r w:rsidR="00AF2E6E" w:rsidRPr="008E261F">
        <w:rPr>
          <w:rtl/>
        </w:rPr>
        <w:t>ک</w:t>
      </w:r>
      <w:r w:rsidRPr="008E261F">
        <w:rPr>
          <w:rtl/>
        </w:rPr>
        <w:t>رد</w:t>
      </w:r>
      <w:r w:rsidR="00AF2E6E" w:rsidRPr="008E261F">
        <w:rPr>
          <w:rtl/>
        </w:rPr>
        <w:t>ی</w:t>
      </w:r>
      <w:r w:rsidRPr="008E261F">
        <w:rPr>
          <w:rtl/>
        </w:rPr>
        <w:t>د، من با معاو</w:t>
      </w:r>
      <w:r w:rsidR="00AF2E6E" w:rsidRPr="008E261F">
        <w:rPr>
          <w:rtl/>
        </w:rPr>
        <w:t>ی</w:t>
      </w:r>
      <w:r w:rsidRPr="008E261F">
        <w:rPr>
          <w:rtl/>
        </w:rPr>
        <w:t>ه ب</w:t>
      </w:r>
      <w:r w:rsidR="00AF2E6E" w:rsidRPr="008E261F">
        <w:rPr>
          <w:rtl/>
        </w:rPr>
        <w:t>ی</w:t>
      </w:r>
      <w:r w:rsidRPr="008E261F">
        <w:rPr>
          <w:rtl/>
        </w:rPr>
        <w:t xml:space="preserve">عت </w:t>
      </w:r>
      <w:r w:rsidR="00AF2E6E" w:rsidRPr="008E261F">
        <w:rPr>
          <w:rtl/>
        </w:rPr>
        <w:t>ک</w:t>
      </w:r>
      <w:r w:rsidRPr="008E261F">
        <w:rPr>
          <w:rtl/>
        </w:rPr>
        <w:t>ردم بشنو</w:t>
      </w:r>
      <w:r w:rsidR="00AF2E6E" w:rsidRPr="008E261F">
        <w:rPr>
          <w:rtl/>
        </w:rPr>
        <w:t>ی</w:t>
      </w:r>
      <w:r w:rsidRPr="008E261F">
        <w:rPr>
          <w:rtl/>
        </w:rPr>
        <w:t>د و مط</w:t>
      </w:r>
      <w:r w:rsidR="00AF2E6E" w:rsidRPr="008E261F">
        <w:rPr>
          <w:rtl/>
        </w:rPr>
        <w:t>ی</w:t>
      </w:r>
      <w:r w:rsidRPr="008E261F">
        <w:rPr>
          <w:rtl/>
        </w:rPr>
        <w:t>ع باش</w:t>
      </w:r>
      <w:r w:rsidR="00AF2E6E" w:rsidRPr="008E261F">
        <w:rPr>
          <w:rtl/>
        </w:rPr>
        <w:t>ی</w:t>
      </w:r>
      <w:r w:rsidRPr="008E261F">
        <w:rPr>
          <w:rtl/>
        </w:rPr>
        <w:t xml:space="preserve">د. </w:t>
      </w:r>
    </w:p>
    <w:p w:rsidR="00C363C7" w:rsidRPr="00FD35AF" w:rsidRDefault="00C363C7" w:rsidP="008E261F">
      <w:pPr>
        <w:pStyle w:val="a9"/>
        <w:rPr>
          <w:rFonts w:cs="Times New Roman"/>
          <w:rtl/>
        </w:rPr>
      </w:pPr>
      <w:r w:rsidRPr="008E261F">
        <w:rPr>
          <w:rtl/>
        </w:rPr>
        <w:t xml:space="preserve">و اهل </w:t>
      </w:r>
      <w:r w:rsidR="00AF2E6E" w:rsidRPr="008E261F">
        <w:rPr>
          <w:rtl/>
        </w:rPr>
        <w:t>ک</w:t>
      </w:r>
      <w:r w:rsidRPr="008E261F">
        <w:rPr>
          <w:rtl/>
        </w:rPr>
        <w:t xml:space="preserve">وفه </w:t>
      </w:r>
      <w:r w:rsidR="00AF2E6E" w:rsidRPr="008E261F">
        <w:rPr>
          <w:rtl/>
        </w:rPr>
        <w:t>ک</w:t>
      </w:r>
      <w:r w:rsidRPr="008E261F">
        <w:rPr>
          <w:rtl/>
        </w:rPr>
        <w:t>ه از ش</w:t>
      </w:r>
      <w:r w:rsidR="00AF2E6E" w:rsidRPr="008E261F">
        <w:rPr>
          <w:rtl/>
        </w:rPr>
        <w:t>ی</w:t>
      </w:r>
      <w:r w:rsidRPr="008E261F">
        <w:rPr>
          <w:rtl/>
        </w:rPr>
        <w:t>ع</w:t>
      </w:r>
      <w:r w:rsidR="00AF2E6E" w:rsidRPr="008E261F">
        <w:rPr>
          <w:rtl/>
        </w:rPr>
        <w:t>ی</w:t>
      </w:r>
      <w:r w:rsidRPr="008E261F">
        <w:rPr>
          <w:rtl/>
        </w:rPr>
        <w:t>ان او بودند به خ</w:t>
      </w:r>
      <w:r w:rsidR="00AF2E6E" w:rsidRPr="008E261F">
        <w:rPr>
          <w:rtl/>
        </w:rPr>
        <w:t>ی</w:t>
      </w:r>
      <w:r w:rsidRPr="008E261F">
        <w:rPr>
          <w:rtl/>
        </w:rPr>
        <w:t xml:space="preserve">مه او هجوم آوده بودند </w:t>
      </w:r>
      <w:r w:rsidR="00AF2E6E" w:rsidRPr="008E261F">
        <w:rPr>
          <w:rtl/>
        </w:rPr>
        <w:t>ک</w:t>
      </w:r>
      <w:r w:rsidRPr="008E261F">
        <w:rPr>
          <w:rtl/>
        </w:rPr>
        <w:t>ه اساس</w:t>
      </w:r>
      <w:r w:rsidR="00AF2E6E" w:rsidRPr="008E261F">
        <w:rPr>
          <w:rtl/>
        </w:rPr>
        <w:t>ی</w:t>
      </w:r>
      <w:r w:rsidRPr="008E261F">
        <w:rPr>
          <w:rtl/>
        </w:rPr>
        <w:t>ه او</w:t>
      </w:r>
      <w:r w:rsidRPr="008E261F">
        <w:rPr>
          <w:rFonts w:hint="cs"/>
          <w:rtl/>
        </w:rPr>
        <w:t xml:space="preserve"> </w:t>
      </w:r>
      <w:r w:rsidRPr="008E261F">
        <w:rPr>
          <w:rtl/>
        </w:rPr>
        <w:t xml:space="preserve">را غارت </w:t>
      </w:r>
      <w:r w:rsidR="00AF2E6E" w:rsidRPr="008E261F">
        <w:rPr>
          <w:rtl/>
        </w:rPr>
        <w:t>ک</w:t>
      </w:r>
      <w:r w:rsidRPr="008E261F">
        <w:rPr>
          <w:rtl/>
        </w:rPr>
        <w:t>رده و</w:t>
      </w:r>
      <w:r w:rsidRPr="008E261F">
        <w:rPr>
          <w:rFonts w:hint="cs"/>
          <w:rtl/>
        </w:rPr>
        <w:t xml:space="preserve"> </w:t>
      </w:r>
      <w:r w:rsidRPr="008E261F">
        <w:rPr>
          <w:rtl/>
        </w:rPr>
        <w:t>با خنجر به ش</w:t>
      </w:r>
      <w:r w:rsidR="00AF2E6E" w:rsidRPr="008E261F">
        <w:rPr>
          <w:rtl/>
        </w:rPr>
        <w:t>ک</w:t>
      </w:r>
      <w:r w:rsidRPr="008E261F">
        <w:rPr>
          <w:rtl/>
        </w:rPr>
        <w:t xml:space="preserve">م او ضربت وارد </w:t>
      </w:r>
      <w:r w:rsidR="00AF2E6E" w:rsidRPr="008E261F">
        <w:rPr>
          <w:rtl/>
        </w:rPr>
        <w:t>ک</w:t>
      </w:r>
      <w:r w:rsidRPr="008E261F">
        <w:rPr>
          <w:rtl/>
        </w:rPr>
        <w:t xml:space="preserve">رده بودند، وقتى </w:t>
      </w:r>
      <w:r w:rsidR="00AF2E6E" w:rsidRPr="008E261F">
        <w:rPr>
          <w:rtl/>
        </w:rPr>
        <w:t>ک</w:t>
      </w:r>
      <w:r w:rsidRPr="008E261F">
        <w:rPr>
          <w:rtl/>
        </w:rPr>
        <w:t>ه از خ</w:t>
      </w:r>
      <w:r w:rsidR="00AF2E6E" w:rsidRPr="008E261F">
        <w:rPr>
          <w:rtl/>
        </w:rPr>
        <w:t>ی</w:t>
      </w:r>
      <w:r w:rsidRPr="008E261F">
        <w:rPr>
          <w:rtl/>
        </w:rPr>
        <w:t>انت آنها مطمئن شد به صلح با معاو</w:t>
      </w:r>
      <w:r w:rsidR="00AF2E6E" w:rsidRPr="008E261F">
        <w:rPr>
          <w:rtl/>
        </w:rPr>
        <w:t>ی</w:t>
      </w:r>
      <w:r w:rsidRPr="008E261F">
        <w:rPr>
          <w:rtl/>
        </w:rPr>
        <w:t>ه تن داد</w:t>
      </w:r>
      <w:r w:rsidRPr="008E261F">
        <w:rPr>
          <w:rFonts w:hint="cs"/>
          <w:rtl/>
        </w:rPr>
        <w:t>.</w:t>
      </w:r>
    </w:p>
    <w:p w:rsidR="00C363C7" w:rsidRPr="00FD35AF" w:rsidRDefault="00C363C7" w:rsidP="008E261F">
      <w:pPr>
        <w:pStyle w:val="a9"/>
        <w:rPr>
          <w:rFonts w:cs="Times New Roman"/>
          <w:rtl/>
        </w:rPr>
      </w:pPr>
      <w:r w:rsidRPr="008E261F">
        <w:rPr>
          <w:rtl/>
        </w:rPr>
        <w:t xml:space="preserve">و به او اهانت نموده تا حدى </w:t>
      </w:r>
      <w:r w:rsidR="00AF2E6E" w:rsidRPr="008E261F">
        <w:rPr>
          <w:rtl/>
        </w:rPr>
        <w:t>ک</w:t>
      </w:r>
      <w:r w:rsidRPr="008E261F">
        <w:rPr>
          <w:rtl/>
        </w:rPr>
        <w:t xml:space="preserve">ه: </w:t>
      </w:r>
      <w:r w:rsidRPr="00FD35AF">
        <w:rPr>
          <w:rFonts w:ascii="Tahoma" w:hAnsi="Tahoma" w:cs="Traditional Arabic" w:hint="cs"/>
          <w:rtl/>
        </w:rPr>
        <w:t>«</w:t>
      </w:r>
      <w:r w:rsidRPr="008E261F">
        <w:rPr>
          <w:rtl/>
        </w:rPr>
        <w:t>به خ</w:t>
      </w:r>
      <w:r w:rsidR="00AF2E6E" w:rsidRPr="008E261F">
        <w:rPr>
          <w:rtl/>
        </w:rPr>
        <w:t>ی</w:t>
      </w:r>
      <w:r w:rsidRPr="008E261F">
        <w:rPr>
          <w:rtl/>
        </w:rPr>
        <w:t>مه او هجوم آورده و</w:t>
      </w:r>
      <w:r w:rsidRPr="008E261F">
        <w:rPr>
          <w:rFonts w:hint="cs"/>
          <w:rtl/>
        </w:rPr>
        <w:t xml:space="preserve"> </w:t>
      </w:r>
      <w:r w:rsidRPr="008E261F">
        <w:rPr>
          <w:rtl/>
        </w:rPr>
        <w:t>اساس</w:t>
      </w:r>
      <w:r w:rsidR="00AF2E6E" w:rsidRPr="008E261F">
        <w:rPr>
          <w:rtl/>
        </w:rPr>
        <w:t>ی</w:t>
      </w:r>
      <w:r w:rsidRPr="008E261F">
        <w:rPr>
          <w:rtl/>
        </w:rPr>
        <w:t>ه</w:t>
      </w:r>
      <w:r w:rsidRPr="008E261F">
        <w:rPr>
          <w:rFonts w:hint="cs"/>
          <w:rtl/>
        </w:rPr>
        <w:t>‌</w:t>
      </w:r>
      <w:r w:rsidRPr="008E261F">
        <w:rPr>
          <w:rtl/>
        </w:rPr>
        <w:t>ها</w:t>
      </w:r>
      <w:r w:rsidR="00AF2E6E" w:rsidRPr="008E261F">
        <w:rPr>
          <w:rtl/>
        </w:rPr>
        <w:t>ی</w:t>
      </w:r>
      <w:r w:rsidRPr="008E261F">
        <w:rPr>
          <w:rtl/>
        </w:rPr>
        <w:t xml:space="preserve">ش را تاراج </w:t>
      </w:r>
      <w:r w:rsidR="00AF2E6E" w:rsidRPr="008E261F">
        <w:rPr>
          <w:rtl/>
        </w:rPr>
        <w:t>ک</w:t>
      </w:r>
      <w:r w:rsidRPr="008E261F">
        <w:rPr>
          <w:rtl/>
        </w:rPr>
        <w:t>رده و</w:t>
      </w:r>
      <w:r w:rsidRPr="008E261F">
        <w:rPr>
          <w:rFonts w:hint="cs"/>
          <w:rtl/>
        </w:rPr>
        <w:t xml:space="preserve"> </w:t>
      </w:r>
      <w:r w:rsidRPr="008E261F">
        <w:rPr>
          <w:rtl/>
        </w:rPr>
        <w:t>حتى جانماز</w:t>
      </w:r>
      <w:r w:rsidR="00AF2E6E" w:rsidRPr="008E261F">
        <w:rPr>
          <w:rtl/>
        </w:rPr>
        <w:t>ی</w:t>
      </w:r>
      <w:r w:rsidRPr="008E261F">
        <w:rPr>
          <w:rtl/>
        </w:rPr>
        <w:t>ش را از ز</w:t>
      </w:r>
      <w:r w:rsidR="00AF2E6E" w:rsidRPr="008E261F">
        <w:rPr>
          <w:rtl/>
        </w:rPr>
        <w:t>ی</w:t>
      </w:r>
      <w:r w:rsidRPr="008E261F">
        <w:rPr>
          <w:rtl/>
        </w:rPr>
        <w:t>ر برداشتند، و</w:t>
      </w:r>
      <w:r w:rsidRPr="008E261F">
        <w:rPr>
          <w:rFonts w:hint="cs"/>
          <w:rtl/>
        </w:rPr>
        <w:t xml:space="preserve"> </w:t>
      </w:r>
      <w:r w:rsidRPr="008E261F">
        <w:rPr>
          <w:rtl/>
        </w:rPr>
        <w:t xml:space="preserve">سپس عبدالرحمن بن عبدالله جعال ازدى به او حمله </w:t>
      </w:r>
      <w:r w:rsidR="00AF2E6E" w:rsidRPr="008E261F">
        <w:rPr>
          <w:rtl/>
        </w:rPr>
        <w:t>ک</w:t>
      </w:r>
      <w:r w:rsidRPr="008E261F">
        <w:rPr>
          <w:rtl/>
        </w:rPr>
        <w:t>رده و رداء او</w:t>
      </w:r>
      <w:r w:rsidRPr="008E261F">
        <w:rPr>
          <w:rFonts w:hint="cs"/>
          <w:rtl/>
        </w:rPr>
        <w:t xml:space="preserve"> </w:t>
      </w:r>
      <w:r w:rsidRPr="008E261F">
        <w:rPr>
          <w:rtl/>
        </w:rPr>
        <w:t>را از گردنش برداشت، تا ا</w:t>
      </w:r>
      <w:r w:rsidR="00AF2E6E" w:rsidRPr="008E261F">
        <w:rPr>
          <w:rtl/>
        </w:rPr>
        <w:t>ی</w:t>
      </w:r>
      <w:r w:rsidRPr="008E261F">
        <w:rPr>
          <w:rtl/>
        </w:rPr>
        <w:t>ن</w:t>
      </w:r>
      <w:r w:rsidR="00AF2E6E" w:rsidRPr="008E261F">
        <w:rPr>
          <w:rtl/>
        </w:rPr>
        <w:t>ک</w:t>
      </w:r>
      <w:r w:rsidRPr="008E261F">
        <w:rPr>
          <w:rtl/>
        </w:rPr>
        <w:t>ه حس</w:t>
      </w:r>
      <w:r w:rsidR="00AF2E6E" w:rsidRPr="008E261F">
        <w:rPr>
          <w:rtl/>
        </w:rPr>
        <w:t>ی</w:t>
      </w:r>
      <w:r w:rsidRPr="008E261F">
        <w:rPr>
          <w:rtl/>
        </w:rPr>
        <w:t>ن با شمش</w:t>
      </w:r>
      <w:r w:rsidR="00AF2E6E" w:rsidRPr="008E261F">
        <w:rPr>
          <w:rtl/>
        </w:rPr>
        <w:t>ی</w:t>
      </w:r>
      <w:r w:rsidRPr="008E261F">
        <w:rPr>
          <w:rtl/>
        </w:rPr>
        <w:t>رش بدون رداء بر</w:t>
      </w:r>
      <w:r w:rsidRPr="008E261F">
        <w:rPr>
          <w:rFonts w:hint="cs"/>
          <w:rtl/>
        </w:rPr>
        <w:t xml:space="preserve"> </w:t>
      </w:r>
      <w:r w:rsidRPr="008E261F">
        <w:rPr>
          <w:rtl/>
        </w:rPr>
        <w:t>زم</w:t>
      </w:r>
      <w:r w:rsidR="00AF2E6E" w:rsidRPr="008E261F">
        <w:rPr>
          <w:rtl/>
        </w:rPr>
        <w:t>ی</w:t>
      </w:r>
      <w:r w:rsidRPr="008E261F">
        <w:rPr>
          <w:rtl/>
        </w:rPr>
        <w:t>ن نشست</w:t>
      </w:r>
      <w:r w:rsidRPr="00FD35AF">
        <w:rPr>
          <w:rFonts w:ascii="Tahoma" w:hAnsi="Tahoma" w:cs="Traditional Arabic" w:hint="cs"/>
          <w:rtl/>
        </w:rPr>
        <w:t>»</w:t>
      </w:r>
      <w:r w:rsidRPr="008E261F">
        <w:rPr>
          <w:rFonts w:hint="cs"/>
          <w:vertAlign w:val="superscript"/>
          <w:rtl/>
        </w:rPr>
        <w:t>(</w:t>
      </w:r>
      <w:r w:rsidRPr="008E261F">
        <w:rPr>
          <w:vertAlign w:val="superscript"/>
          <w:rtl/>
        </w:rPr>
        <w:footnoteReference w:id="942"/>
      </w:r>
      <w:r w:rsidRPr="008E261F">
        <w:rPr>
          <w:rFonts w:hint="cs"/>
          <w:vertAlign w:val="superscript"/>
          <w:rtl/>
        </w:rPr>
        <w:t>)</w:t>
      </w:r>
      <w:r w:rsidRPr="00FD35AF">
        <w:rPr>
          <w:rFonts w:ascii="Tahoma" w:hAnsi="Tahoma" w:cs="Traditional Arabic" w:hint="cs"/>
          <w:rtl/>
        </w:rPr>
        <w:t>.</w:t>
      </w:r>
    </w:p>
    <w:p w:rsidR="00C363C7" w:rsidRPr="008E261F" w:rsidRDefault="004A3404" w:rsidP="008E261F">
      <w:pPr>
        <w:pStyle w:val="a9"/>
        <w:rPr>
          <w:rtl/>
        </w:rPr>
      </w:pPr>
      <w:r>
        <w:rPr>
          <w:rFonts w:ascii="Traditional Arabic" w:hAnsi="Traditional Arabic" w:cs="Traditional Arabic"/>
          <w:rtl/>
        </w:rPr>
        <w:t>«</w:t>
      </w:r>
      <w:r w:rsidR="00C363C7" w:rsidRPr="004A3404">
        <w:rPr>
          <w:rtl/>
        </w:rPr>
        <w:t>شخصى از بنى اسد جراح بن سنان ضربتى</w:t>
      </w:r>
      <w:r w:rsidR="00C363C7" w:rsidRPr="008E261F">
        <w:rPr>
          <w:rtl/>
        </w:rPr>
        <w:t xml:space="preserve"> بر</w:t>
      </w:r>
      <w:r w:rsidR="00C363C7" w:rsidRPr="008E261F">
        <w:rPr>
          <w:rFonts w:hint="cs"/>
          <w:rtl/>
        </w:rPr>
        <w:t xml:space="preserve"> </w:t>
      </w:r>
      <w:r w:rsidR="00C363C7" w:rsidRPr="008E261F">
        <w:rPr>
          <w:rtl/>
        </w:rPr>
        <w:t xml:space="preserve">زانوى او وارد نمود </w:t>
      </w:r>
      <w:r w:rsidR="00AF2E6E" w:rsidRPr="008E261F">
        <w:rPr>
          <w:rtl/>
        </w:rPr>
        <w:t>ک</w:t>
      </w:r>
      <w:r w:rsidR="00C363C7" w:rsidRPr="008E261F">
        <w:rPr>
          <w:rtl/>
        </w:rPr>
        <w:t>ه گوشتش پاره شده و</w:t>
      </w:r>
      <w:r w:rsidR="00C363C7" w:rsidRPr="008E261F">
        <w:rPr>
          <w:rFonts w:hint="cs"/>
          <w:rtl/>
        </w:rPr>
        <w:t xml:space="preserve"> </w:t>
      </w:r>
      <w:r w:rsidR="00C363C7" w:rsidRPr="008E261F">
        <w:rPr>
          <w:rtl/>
        </w:rPr>
        <w:t>به استخوان رس</w:t>
      </w:r>
      <w:r w:rsidR="00AF2E6E" w:rsidRPr="008E261F">
        <w:rPr>
          <w:rtl/>
        </w:rPr>
        <w:t>ی</w:t>
      </w:r>
      <w:r w:rsidR="00C363C7" w:rsidRPr="008E261F">
        <w:rPr>
          <w:rtl/>
        </w:rPr>
        <w:t>د، .. و</w:t>
      </w:r>
      <w:r w:rsidR="00C363C7" w:rsidRPr="008E261F">
        <w:rPr>
          <w:rFonts w:hint="cs"/>
          <w:rtl/>
        </w:rPr>
        <w:t xml:space="preserve"> </w:t>
      </w:r>
      <w:r w:rsidR="00C363C7" w:rsidRPr="008E261F">
        <w:rPr>
          <w:rtl/>
        </w:rPr>
        <w:t>حسن با تختى به مدائن حمل شد...و</w:t>
      </w:r>
      <w:r w:rsidR="00C363C7" w:rsidRPr="008E261F">
        <w:rPr>
          <w:rFonts w:hint="cs"/>
          <w:rtl/>
        </w:rPr>
        <w:t xml:space="preserve"> </w:t>
      </w:r>
      <w:r w:rsidR="00C363C7" w:rsidRPr="008E261F">
        <w:rPr>
          <w:rtl/>
        </w:rPr>
        <w:t>در آنجا مشغول معالجه زخمش شد، و</w:t>
      </w:r>
      <w:r w:rsidR="00C363C7" w:rsidRPr="008E261F">
        <w:rPr>
          <w:rFonts w:hint="cs"/>
          <w:rtl/>
        </w:rPr>
        <w:t xml:space="preserve"> </w:t>
      </w:r>
      <w:r w:rsidR="00C363C7" w:rsidRPr="008E261F">
        <w:rPr>
          <w:rtl/>
        </w:rPr>
        <w:t>در ا</w:t>
      </w:r>
      <w:r w:rsidR="00AF2E6E" w:rsidRPr="008E261F">
        <w:rPr>
          <w:rtl/>
        </w:rPr>
        <w:t>ی</w:t>
      </w:r>
      <w:r w:rsidR="00C363C7" w:rsidRPr="008E261F">
        <w:rPr>
          <w:rtl/>
        </w:rPr>
        <w:t>ن م</w:t>
      </w:r>
      <w:r w:rsidR="00AF2E6E" w:rsidRPr="008E261F">
        <w:rPr>
          <w:rtl/>
        </w:rPr>
        <w:t>ی</w:t>
      </w:r>
      <w:r w:rsidR="00C363C7" w:rsidRPr="008E261F">
        <w:rPr>
          <w:rtl/>
        </w:rPr>
        <w:t>ان عده</w:t>
      </w:r>
      <w:r w:rsidR="00C363C7" w:rsidRPr="008E261F">
        <w:rPr>
          <w:rFonts w:hint="cs"/>
          <w:rtl/>
        </w:rPr>
        <w:t>‌</w:t>
      </w:r>
      <w:r w:rsidR="00C363C7" w:rsidRPr="008E261F">
        <w:rPr>
          <w:rtl/>
        </w:rPr>
        <w:t>اى از سران قبائل مخف</w:t>
      </w:r>
      <w:r w:rsidR="00AF2E6E" w:rsidRPr="008E261F">
        <w:rPr>
          <w:rtl/>
        </w:rPr>
        <w:t>ی</w:t>
      </w:r>
      <w:r w:rsidR="00C363C7" w:rsidRPr="008E261F">
        <w:rPr>
          <w:rtl/>
        </w:rPr>
        <w:t>انه با معاو</w:t>
      </w:r>
      <w:r w:rsidR="00AF2E6E" w:rsidRPr="008E261F">
        <w:rPr>
          <w:rtl/>
        </w:rPr>
        <w:t>ی</w:t>
      </w:r>
      <w:r w:rsidR="00C363C7" w:rsidRPr="008E261F">
        <w:rPr>
          <w:rtl/>
        </w:rPr>
        <w:t>ه م</w:t>
      </w:r>
      <w:r w:rsidR="00AF2E6E" w:rsidRPr="008E261F">
        <w:rPr>
          <w:rtl/>
        </w:rPr>
        <w:t>ک</w:t>
      </w:r>
      <w:r w:rsidR="00C363C7" w:rsidRPr="008E261F">
        <w:rPr>
          <w:rtl/>
        </w:rPr>
        <w:t xml:space="preserve">اتبه </w:t>
      </w:r>
      <w:r w:rsidR="00AF2E6E" w:rsidRPr="008E261F">
        <w:rPr>
          <w:rtl/>
        </w:rPr>
        <w:t>ک</w:t>
      </w:r>
      <w:r w:rsidR="00C363C7" w:rsidRPr="008E261F">
        <w:rPr>
          <w:rtl/>
        </w:rPr>
        <w:t>رده و</w:t>
      </w:r>
      <w:r w:rsidR="00C363C7" w:rsidRPr="008E261F">
        <w:rPr>
          <w:rFonts w:hint="cs"/>
          <w:rtl/>
        </w:rPr>
        <w:t xml:space="preserve"> </w:t>
      </w:r>
      <w:r w:rsidR="00C363C7" w:rsidRPr="008E261F">
        <w:rPr>
          <w:rtl/>
        </w:rPr>
        <w:t>اطاعت خود</w:t>
      </w:r>
      <w:r w:rsidR="00C363C7" w:rsidRPr="008E261F">
        <w:rPr>
          <w:rFonts w:hint="cs"/>
          <w:rtl/>
        </w:rPr>
        <w:t xml:space="preserve"> </w:t>
      </w:r>
      <w:r w:rsidR="00C363C7" w:rsidRPr="008E261F">
        <w:rPr>
          <w:rtl/>
        </w:rPr>
        <w:t>را از او اعلان نموده و</w:t>
      </w:r>
      <w:r w:rsidR="00C363C7" w:rsidRPr="008E261F">
        <w:rPr>
          <w:rFonts w:hint="cs"/>
          <w:rtl/>
        </w:rPr>
        <w:t xml:space="preserve"> </w:t>
      </w:r>
      <w:r w:rsidR="00C363C7" w:rsidRPr="008E261F">
        <w:rPr>
          <w:rtl/>
        </w:rPr>
        <w:t xml:space="preserve">از او خواستند </w:t>
      </w:r>
      <w:r w:rsidR="00AF2E6E" w:rsidRPr="008E261F">
        <w:rPr>
          <w:rtl/>
        </w:rPr>
        <w:t>ک</w:t>
      </w:r>
      <w:r w:rsidR="00C363C7" w:rsidRPr="008E261F">
        <w:rPr>
          <w:rtl/>
        </w:rPr>
        <w:t>ه بسرعت بسوى آنها حر</w:t>
      </w:r>
      <w:r w:rsidR="00AF2E6E" w:rsidRPr="008E261F">
        <w:rPr>
          <w:rtl/>
        </w:rPr>
        <w:t>ک</w:t>
      </w:r>
      <w:r w:rsidR="00C363C7" w:rsidRPr="008E261F">
        <w:rPr>
          <w:rtl/>
        </w:rPr>
        <w:t xml:space="preserve">ت </w:t>
      </w:r>
      <w:r w:rsidR="00AF2E6E" w:rsidRPr="008E261F">
        <w:rPr>
          <w:rtl/>
        </w:rPr>
        <w:t>ک</w:t>
      </w:r>
      <w:r w:rsidR="00C363C7" w:rsidRPr="008E261F">
        <w:rPr>
          <w:rtl/>
        </w:rPr>
        <w:t>ند، و</w:t>
      </w:r>
      <w:r w:rsidR="00C363C7" w:rsidRPr="008E261F">
        <w:rPr>
          <w:rFonts w:hint="cs"/>
          <w:rtl/>
        </w:rPr>
        <w:t xml:space="preserve"> </w:t>
      </w:r>
      <w:r w:rsidR="00C363C7" w:rsidRPr="008E261F">
        <w:rPr>
          <w:rtl/>
        </w:rPr>
        <w:t xml:space="preserve">وعده دادند </w:t>
      </w:r>
      <w:r w:rsidR="00AF2E6E" w:rsidRPr="008E261F">
        <w:rPr>
          <w:rtl/>
        </w:rPr>
        <w:t>ک</w:t>
      </w:r>
      <w:r w:rsidR="00C363C7" w:rsidRPr="008E261F">
        <w:rPr>
          <w:rtl/>
        </w:rPr>
        <w:t>ه با نزد</w:t>
      </w:r>
      <w:r w:rsidR="00AF2E6E" w:rsidRPr="008E261F">
        <w:rPr>
          <w:rtl/>
        </w:rPr>
        <w:t>یک</w:t>
      </w:r>
      <w:r w:rsidR="00C363C7" w:rsidRPr="008E261F">
        <w:rPr>
          <w:rtl/>
        </w:rPr>
        <w:t xml:space="preserve"> شدن لش</w:t>
      </w:r>
      <w:r w:rsidR="00AF2E6E" w:rsidRPr="008E261F">
        <w:rPr>
          <w:rtl/>
        </w:rPr>
        <w:t>ک</w:t>
      </w:r>
      <w:r w:rsidR="00C363C7" w:rsidRPr="008E261F">
        <w:rPr>
          <w:rtl/>
        </w:rPr>
        <w:t>ر</w:t>
      </w:r>
      <w:r w:rsidR="00AF2E6E" w:rsidRPr="008E261F">
        <w:rPr>
          <w:rtl/>
        </w:rPr>
        <w:t>ی</w:t>
      </w:r>
      <w:r w:rsidR="00C363C7" w:rsidRPr="008E261F">
        <w:rPr>
          <w:rtl/>
        </w:rPr>
        <w:t>انش</w:t>
      </w:r>
      <w:r w:rsidR="000F71B7" w:rsidRPr="008E261F">
        <w:rPr>
          <w:rFonts w:ascii="Times New Roman" w:hAnsi="Times New Roman" w:cs="Times New Roman" w:hint="cs"/>
          <w:rtl/>
        </w:rPr>
        <w:t xml:space="preserve"> </w:t>
      </w:r>
      <w:r w:rsidR="00C363C7" w:rsidRPr="008E261F">
        <w:rPr>
          <w:rFonts w:hint="cs"/>
          <w:rtl/>
        </w:rPr>
        <w:t>حسن</w:t>
      </w:r>
      <w:r w:rsidR="00C363C7" w:rsidRPr="008E261F">
        <w:rPr>
          <w:rtl/>
        </w:rPr>
        <w:t xml:space="preserve"> </w:t>
      </w:r>
      <w:r w:rsidR="00C363C7" w:rsidRPr="008E261F">
        <w:rPr>
          <w:rFonts w:hint="cs"/>
          <w:rtl/>
        </w:rPr>
        <w:t>را</w:t>
      </w:r>
      <w:r w:rsidR="00C363C7" w:rsidRPr="008E261F">
        <w:rPr>
          <w:rtl/>
        </w:rPr>
        <w:t xml:space="preserve"> </w:t>
      </w:r>
      <w:r w:rsidR="00AF2E6E" w:rsidRPr="008E261F">
        <w:rPr>
          <w:rtl/>
        </w:rPr>
        <w:t>ی</w:t>
      </w:r>
      <w:r w:rsidR="00C363C7" w:rsidRPr="008E261F">
        <w:rPr>
          <w:rtl/>
        </w:rPr>
        <w:t>ا ترور و</w:t>
      </w:r>
      <w:r w:rsidR="00C363C7" w:rsidRPr="008E261F">
        <w:rPr>
          <w:rFonts w:hint="cs"/>
          <w:rtl/>
        </w:rPr>
        <w:t xml:space="preserve"> </w:t>
      </w:r>
      <w:r w:rsidR="00AF2E6E" w:rsidRPr="008E261F">
        <w:rPr>
          <w:rtl/>
        </w:rPr>
        <w:t>ی</w:t>
      </w:r>
      <w:r w:rsidR="00C363C7" w:rsidRPr="008E261F">
        <w:rPr>
          <w:rtl/>
        </w:rPr>
        <w:t>ا به او تحو</w:t>
      </w:r>
      <w:r w:rsidR="00AF2E6E" w:rsidRPr="008E261F">
        <w:rPr>
          <w:rtl/>
        </w:rPr>
        <w:t>ی</w:t>
      </w:r>
      <w:r w:rsidR="00C363C7" w:rsidRPr="008E261F">
        <w:rPr>
          <w:rtl/>
        </w:rPr>
        <w:t>ل بدهند، و</w:t>
      </w:r>
      <w:r w:rsidR="00C363C7" w:rsidRPr="008E261F">
        <w:rPr>
          <w:rFonts w:hint="cs"/>
          <w:rtl/>
        </w:rPr>
        <w:t xml:space="preserve"> </w:t>
      </w:r>
      <w:r w:rsidR="00C363C7" w:rsidRPr="008E261F">
        <w:rPr>
          <w:rtl/>
        </w:rPr>
        <w:t>حس</w:t>
      </w:r>
      <w:r w:rsidR="00AF2E6E" w:rsidRPr="008E261F">
        <w:rPr>
          <w:rtl/>
        </w:rPr>
        <w:t>ی</w:t>
      </w:r>
      <w:r w:rsidR="00C363C7" w:rsidRPr="008E261F">
        <w:rPr>
          <w:rtl/>
        </w:rPr>
        <w:t>ن</w:t>
      </w:r>
      <w:r w:rsidR="000F502E" w:rsidRPr="008E261F">
        <w:rPr>
          <w:rFonts w:cs="CTraditional Arabic"/>
          <w:rtl/>
        </w:rPr>
        <w:t>÷</w:t>
      </w:r>
      <w:r w:rsidR="00C363C7" w:rsidRPr="008E261F">
        <w:rPr>
          <w:rtl/>
        </w:rPr>
        <w:t xml:space="preserve"> ا</w:t>
      </w:r>
      <w:r w:rsidR="00AF2E6E" w:rsidRPr="008E261F">
        <w:rPr>
          <w:rtl/>
        </w:rPr>
        <w:t>ی</w:t>
      </w:r>
      <w:r w:rsidR="00C363C7" w:rsidRPr="008E261F">
        <w:rPr>
          <w:rtl/>
        </w:rPr>
        <w:t>ن حرف به گوشش رس</w:t>
      </w:r>
      <w:r w:rsidR="00AF2E6E" w:rsidRPr="008E261F">
        <w:rPr>
          <w:rtl/>
        </w:rPr>
        <w:t>ی</w:t>
      </w:r>
      <w:r w:rsidR="00C363C7" w:rsidRPr="008E261F">
        <w:rPr>
          <w:rtl/>
        </w:rPr>
        <w:t>د، پس حسن ب</w:t>
      </w:r>
      <w:r w:rsidR="00AF2E6E" w:rsidRPr="008E261F">
        <w:rPr>
          <w:rtl/>
        </w:rPr>
        <w:t>ی</w:t>
      </w:r>
      <w:r w:rsidR="00C363C7" w:rsidRPr="008E261F">
        <w:rPr>
          <w:rtl/>
        </w:rPr>
        <w:t>ش از پ</w:t>
      </w:r>
      <w:r w:rsidR="00AF2E6E" w:rsidRPr="008E261F">
        <w:rPr>
          <w:rtl/>
        </w:rPr>
        <w:t>ی</w:t>
      </w:r>
      <w:r w:rsidR="00C363C7" w:rsidRPr="008E261F">
        <w:rPr>
          <w:rtl/>
        </w:rPr>
        <w:t>ش از سوء ن</w:t>
      </w:r>
      <w:r w:rsidR="00AF2E6E" w:rsidRPr="008E261F">
        <w:rPr>
          <w:rtl/>
        </w:rPr>
        <w:t>ی</w:t>
      </w:r>
      <w:r w:rsidR="00C363C7" w:rsidRPr="008E261F">
        <w:rPr>
          <w:rtl/>
        </w:rPr>
        <w:t>ت و ب</w:t>
      </w:r>
      <w:r w:rsidR="00AF2E6E" w:rsidRPr="008E261F">
        <w:rPr>
          <w:rtl/>
        </w:rPr>
        <w:t>ی</w:t>
      </w:r>
      <w:r w:rsidR="00C363C7" w:rsidRPr="008E261F">
        <w:rPr>
          <w:rtl/>
        </w:rPr>
        <w:t>وفائى آنها مطمئن شد، مخصوصا ا</w:t>
      </w:r>
      <w:r w:rsidR="00AF2E6E" w:rsidRPr="008E261F">
        <w:rPr>
          <w:rtl/>
        </w:rPr>
        <w:t>ی</w:t>
      </w:r>
      <w:r w:rsidR="00C363C7" w:rsidRPr="008E261F">
        <w:rPr>
          <w:rtl/>
        </w:rPr>
        <w:t>ن</w:t>
      </w:r>
      <w:r w:rsidR="00AF2E6E" w:rsidRPr="008E261F">
        <w:rPr>
          <w:rtl/>
        </w:rPr>
        <w:t>ک</w:t>
      </w:r>
      <w:r w:rsidR="00C363C7" w:rsidRPr="008E261F">
        <w:rPr>
          <w:rtl/>
        </w:rPr>
        <w:t>ه به او ناسزا گفته و</w:t>
      </w:r>
      <w:r w:rsidR="00C363C7" w:rsidRPr="008E261F">
        <w:rPr>
          <w:rFonts w:hint="cs"/>
          <w:rtl/>
        </w:rPr>
        <w:t xml:space="preserve"> </w:t>
      </w:r>
      <w:r w:rsidR="00C363C7" w:rsidRPr="008E261F">
        <w:rPr>
          <w:rtl/>
        </w:rPr>
        <w:t>ت</w:t>
      </w:r>
      <w:r w:rsidR="00AF2E6E" w:rsidRPr="008E261F">
        <w:rPr>
          <w:rtl/>
        </w:rPr>
        <w:t>ک</w:t>
      </w:r>
      <w:r w:rsidR="00C363C7" w:rsidRPr="008E261F">
        <w:rPr>
          <w:rtl/>
        </w:rPr>
        <w:t>ف</w:t>
      </w:r>
      <w:r w:rsidR="00AF2E6E" w:rsidRPr="008E261F">
        <w:rPr>
          <w:rtl/>
        </w:rPr>
        <w:t>ی</w:t>
      </w:r>
      <w:r w:rsidR="00C363C7" w:rsidRPr="008E261F">
        <w:rPr>
          <w:rtl/>
        </w:rPr>
        <w:t>رش نموده و</w:t>
      </w:r>
      <w:r w:rsidR="00C363C7" w:rsidRPr="008E261F">
        <w:rPr>
          <w:rFonts w:hint="cs"/>
          <w:rtl/>
        </w:rPr>
        <w:t xml:space="preserve"> </w:t>
      </w:r>
      <w:r w:rsidR="00C363C7" w:rsidRPr="008E261F">
        <w:rPr>
          <w:rtl/>
        </w:rPr>
        <w:t>مال و</w:t>
      </w:r>
      <w:r w:rsidR="00C363C7" w:rsidRPr="008E261F">
        <w:rPr>
          <w:rFonts w:hint="cs"/>
          <w:rtl/>
        </w:rPr>
        <w:t xml:space="preserve"> </w:t>
      </w:r>
      <w:r w:rsidR="00C363C7" w:rsidRPr="008E261F">
        <w:rPr>
          <w:rtl/>
        </w:rPr>
        <w:t>خونش را حلال نمودند</w:t>
      </w:r>
      <w:r w:rsidR="00C363C7" w:rsidRPr="008E261F">
        <w:rPr>
          <w:rFonts w:hint="cs"/>
          <w:vertAlign w:val="superscript"/>
          <w:rtl/>
        </w:rPr>
        <w:t>(</w:t>
      </w:r>
      <w:r w:rsidR="00C363C7" w:rsidRPr="008E261F">
        <w:rPr>
          <w:vertAlign w:val="superscript"/>
          <w:rtl/>
        </w:rPr>
        <w:footnoteReference w:id="943"/>
      </w:r>
      <w:r w:rsidR="00C363C7" w:rsidRPr="008E261F">
        <w:rPr>
          <w:rFonts w:hint="cs"/>
          <w:vertAlign w:val="superscript"/>
          <w:rtl/>
        </w:rPr>
        <w:t>)</w:t>
      </w:r>
      <w:r w:rsidR="00C363C7" w:rsidRPr="008E261F">
        <w:rPr>
          <w:rFonts w:hint="cs"/>
          <w:rtl/>
        </w:rPr>
        <w:t>.</w:t>
      </w:r>
    </w:p>
    <w:p w:rsidR="00C363C7" w:rsidRPr="00051EF9" w:rsidRDefault="00C363C7" w:rsidP="00C363C7">
      <w:pPr>
        <w:ind w:firstLine="284"/>
        <w:jc w:val="lowKashida"/>
        <w:rPr>
          <w:rStyle w:val="Char9"/>
          <w:rtl/>
        </w:rPr>
      </w:pPr>
      <w:r w:rsidRPr="00051EF9">
        <w:rPr>
          <w:rStyle w:val="Char9"/>
          <w:rtl/>
        </w:rPr>
        <w:t>همچنان</w:t>
      </w:r>
      <w:r w:rsidR="00AF2E6E" w:rsidRPr="00051EF9">
        <w:rPr>
          <w:rStyle w:val="Char9"/>
          <w:rtl/>
        </w:rPr>
        <w:t>ک</w:t>
      </w:r>
      <w:r w:rsidRPr="00051EF9">
        <w:rPr>
          <w:rStyle w:val="Char9"/>
          <w:rtl/>
        </w:rPr>
        <w:t>ه با دست او</w:t>
      </w:r>
      <w:r w:rsidRPr="00051EF9">
        <w:rPr>
          <w:rStyle w:val="Char9"/>
          <w:rFonts w:hint="cs"/>
          <w:rtl/>
        </w:rPr>
        <w:t xml:space="preserve"> </w:t>
      </w:r>
      <w:r w:rsidRPr="00051EF9">
        <w:rPr>
          <w:rStyle w:val="Char9"/>
          <w:rtl/>
        </w:rPr>
        <w:t>را اذ</w:t>
      </w:r>
      <w:r w:rsidR="00AF2E6E" w:rsidRPr="00051EF9">
        <w:rPr>
          <w:rStyle w:val="Char9"/>
          <w:rtl/>
        </w:rPr>
        <w:t>ی</w:t>
      </w:r>
      <w:r w:rsidRPr="00051EF9">
        <w:rPr>
          <w:rStyle w:val="Char9"/>
          <w:rtl/>
        </w:rPr>
        <w:t>ت</w:t>
      </w:r>
      <w:r w:rsidR="000F71B7">
        <w:rPr>
          <w:rStyle w:val="Char9"/>
          <w:rtl/>
        </w:rPr>
        <w:t xml:space="preserve"> می‌کردند</w:t>
      </w:r>
      <w:r w:rsidRPr="00051EF9">
        <w:rPr>
          <w:rStyle w:val="Char9"/>
          <w:rtl/>
        </w:rPr>
        <w:t xml:space="preserve"> با زبان ن</w:t>
      </w:r>
      <w:r w:rsidR="00AF2E6E" w:rsidRPr="00051EF9">
        <w:rPr>
          <w:rStyle w:val="Char9"/>
          <w:rtl/>
        </w:rPr>
        <w:t>ی</w:t>
      </w:r>
      <w:r w:rsidRPr="00051EF9">
        <w:rPr>
          <w:rStyle w:val="Char9"/>
          <w:rtl/>
        </w:rPr>
        <w:t>ز او</w:t>
      </w:r>
      <w:r w:rsidRPr="00051EF9">
        <w:rPr>
          <w:rStyle w:val="Char9"/>
          <w:rFonts w:hint="cs"/>
          <w:rtl/>
        </w:rPr>
        <w:t xml:space="preserve"> </w:t>
      </w:r>
      <w:r w:rsidRPr="00051EF9">
        <w:rPr>
          <w:rStyle w:val="Char9"/>
          <w:rtl/>
        </w:rPr>
        <w:t>را آزار م</w:t>
      </w:r>
      <w:r w:rsidR="00AF2E6E" w:rsidRPr="00051EF9">
        <w:rPr>
          <w:rStyle w:val="Char9"/>
          <w:rtl/>
        </w:rPr>
        <w:t>ی</w:t>
      </w:r>
      <w:r w:rsidRPr="00051EF9">
        <w:rPr>
          <w:rStyle w:val="Char9"/>
          <w:rtl/>
        </w:rPr>
        <w:t xml:space="preserve">دادند، </w:t>
      </w:r>
      <w:r w:rsidR="00AF2E6E" w:rsidRPr="00051EF9">
        <w:rPr>
          <w:rStyle w:val="Char9"/>
          <w:rtl/>
        </w:rPr>
        <w:t>ک</w:t>
      </w:r>
      <w:r w:rsidRPr="00051EF9">
        <w:rPr>
          <w:rStyle w:val="Char9"/>
          <w:rtl/>
        </w:rPr>
        <w:t>شى از ابوجعفر نقل</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ه</w:t>
      </w:r>
      <w:r w:rsidR="00CE2A51">
        <w:rPr>
          <w:rStyle w:val="Char9"/>
          <w:rtl/>
        </w:rPr>
        <w:t xml:space="preserve"> می‌گوید</w:t>
      </w:r>
      <w:r w:rsidRPr="00051EF9">
        <w:rPr>
          <w:rStyle w:val="Char9"/>
          <w:rtl/>
        </w:rPr>
        <w:t>:</w:t>
      </w:r>
    </w:p>
    <w:p w:rsidR="00C363C7" w:rsidRPr="00051EF9" w:rsidRDefault="00C363C7" w:rsidP="00C363C7">
      <w:pPr>
        <w:ind w:firstLine="284"/>
        <w:jc w:val="lowKashida"/>
        <w:rPr>
          <w:rStyle w:val="Char9"/>
          <w:rtl/>
        </w:rPr>
      </w:pPr>
      <w:r w:rsidRPr="00051EF9">
        <w:rPr>
          <w:rStyle w:val="Char9"/>
          <w:rtl/>
        </w:rPr>
        <w:t>فردى از اصحاب حسن</w:t>
      </w:r>
      <w:r w:rsidR="000F502E" w:rsidRPr="000F502E">
        <w:rPr>
          <w:rStyle w:val="Char9"/>
          <w:rFonts w:cs="CTraditional Arabic"/>
          <w:rtl/>
        </w:rPr>
        <w:t>÷</w:t>
      </w:r>
      <w:r w:rsidRPr="00051EF9">
        <w:rPr>
          <w:rStyle w:val="Char9"/>
          <w:rtl/>
        </w:rPr>
        <w:t xml:space="preserve"> </w:t>
      </w:r>
      <w:r w:rsidR="00AF2E6E" w:rsidRPr="00051EF9">
        <w:rPr>
          <w:rStyle w:val="Char9"/>
          <w:rtl/>
        </w:rPr>
        <w:t>ک</w:t>
      </w:r>
      <w:r w:rsidRPr="00051EF9">
        <w:rPr>
          <w:rStyle w:val="Char9"/>
          <w:rtl/>
        </w:rPr>
        <w:t>ه اسمش سف</w:t>
      </w:r>
      <w:r w:rsidR="00AF2E6E" w:rsidRPr="00051EF9">
        <w:rPr>
          <w:rStyle w:val="Char9"/>
          <w:rtl/>
        </w:rPr>
        <w:t>ی</w:t>
      </w:r>
      <w:r w:rsidRPr="00051EF9">
        <w:rPr>
          <w:rStyle w:val="Char9"/>
          <w:rtl/>
        </w:rPr>
        <w:t>ان بن ابى ل</w:t>
      </w:r>
      <w:r w:rsidR="00AF2E6E" w:rsidRPr="00051EF9">
        <w:rPr>
          <w:rStyle w:val="Char9"/>
          <w:rtl/>
        </w:rPr>
        <w:t>ی</w:t>
      </w:r>
      <w:r w:rsidRPr="00051EF9">
        <w:rPr>
          <w:rStyle w:val="Char9"/>
          <w:rtl/>
        </w:rPr>
        <w:t xml:space="preserve">لى </w:t>
      </w:r>
      <w:r w:rsidR="00AF2E6E" w:rsidRPr="00051EF9">
        <w:rPr>
          <w:rStyle w:val="Char9"/>
          <w:rtl/>
        </w:rPr>
        <w:t>ک</w:t>
      </w:r>
      <w:r w:rsidRPr="00051EF9">
        <w:rPr>
          <w:rStyle w:val="Char9"/>
          <w:rtl/>
        </w:rPr>
        <w:t>ه بر سوار</w:t>
      </w:r>
      <w:r w:rsidR="00AF2E6E" w:rsidRPr="00051EF9">
        <w:rPr>
          <w:rStyle w:val="Char9"/>
          <w:rtl/>
        </w:rPr>
        <w:t>ی</w:t>
      </w:r>
      <w:r w:rsidRPr="00051EF9">
        <w:rPr>
          <w:rStyle w:val="Char9"/>
          <w:rtl/>
        </w:rPr>
        <w:t>ش نشسته بود پ</w:t>
      </w:r>
      <w:r w:rsidR="00AF2E6E" w:rsidRPr="00051EF9">
        <w:rPr>
          <w:rStyle w:val="Char9"/>
          <w:rtl/>
        </w:rPr>
        <w:t>ی</w:t>
      </w:r>
      <w:r w:rsidRPr="00051EF9">
        <w:rPr>
          <w:rStyle w:val="Char9"/>
          <w:rtl/>
        </w:rPr>
        <w:t xml:space="preserve">ش حسن آمد </w:t>
      </w:r>
      <w:r w:rsidR="00AF2E6E" w:rsidRPr="00051EF9">
        <w:rPr>
          <w:rStyle w:val="Char9"/>
          <w:rtl/>
        </w:rPr>
        <w:t>ک</w:t>
      </w:r>
      <w:r w:rsidRPr="00051EF9">
        <w:rPr>
          <w:rStyle w:val="Char9"/>
          <w:rtl/>
        </w:rPr>
        <w:t>ه در ح</w:t>
      </w:r>
      <w:r w:rsidR="00AF2E6E" w:rsidRPr="00051EF9">
        <w:rPr>
          <w:rStyle w:val="Char9"/>
          <w:rtl/>
        </w:rPr>
        <w:t>ی</w:t>
      </w:r>
      <w:r w:rsidRPr="00051EF9">
        <w:rPr>
          <w:rStyle w:val="Char9"/>
          <w:rtl/>
        </w:rPr>
        <w:t>اط منزلش پنهان بود، به اوگفت</w:t>
      </w:r>
      <w:r w:rsidRPr="00051EF9">
        <w:rPr>
          <w:rStyle w:val="Char9"/>
          <w:rFonts w:hint="cs"/>
          <w:rtl/>
        </w:rPr>
        <w:t>:</w:t>
      </w:r>
      <w:r w:rsidRPr="00051EF9">
        <w:rPr>
          <w:rStyle w:val="Char9"/>
          <w:rtl/>
        </w:rPr>
        <w:t xml:space="preserve"> سلام بر</w:t>
      </w:r>
      <w:r w:rsidRPr="00051EF9">
        <w:rPr>
          <w:rStyle w:val="Char9"/>
          <w:rFonts w:hint="cs"/>
          <w:rtl/>
        </w:rPr>
        <w:t xml:space="preserve"> </w:t>
      </w:r>
      <w:r w:rsidRPr="00051EF9">
        <w:rPr>
          <w:rStyle w:val="Char9"/>
          <w:rtl/>
        </w:rPr>
        <w:t>تو اى ذل</w:t>
      </w:r>
      <w:r w:rsidR="00AF2E6E" w:rsidRPr="00051EF9">
        <w:rPr>
          <w:rStyle w:val="Char9"/>
          <w:rtl/>
        </w:rPr>
        <w:t>ی</w:t>
      </w:r>
      <w:r w:rsidRPr="00051EF9">
        <w:rPr>
          <w:rStyle w:val="Char9"/>
          <w:rtl/>
        </w:rPr>
        <w:t xml:space="preserve">ل </w:t>
      </w:r>
      <w:r w:rsidR="00AF2E6E" w:rsidRPr="00051EF9">
        <w:rPr>
          <w:rStyle w:val="Char9"/>
          <w:rtl/>
        </w:rPr>
        <w:t>ک</w:t>
      </w:r>
      <w:r w:rsidRPr="00051EF9">
        <w:rPr>
          <w:rStyle w:val="Char9"/>
          <w:rtl/>
        </w:rPr>
        <w:t>نند</w:t>
      </w:r>
      <w:r w:rsidR="00835A14">
        <w:rPr>
          <w:rStyle w:val="Char9"/>
          <w:rtl/>
        </w:rPr>
        <w:t>ۀ</w:t>
      </w:r>
      <w:r w:rsidRPr="00051EF9">
        <w:rPr>
          <w:rStyle w:val="Char9"/>
          <w:rtl/>
        </w:rPr>
        <w:t xml:space="preserve"> مؤمنان، حسن پرس</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ا</w:t>
      </w:r>
      <w:r w:rsidR="00AF2E6E" w:rsidRPr="00051EF9">
        <w:rPr>
          <w:rStyle w:val="Char9"/>
          <w:rtl/>
        </w:rPr>
        <w:t>ی</w:t>
      </w:r>
      <w:r w:rsidRPr="00051EF9">
        <w:rPr>
          <w:rStyle w:val="Char9"/>
          <w:rtl/>
        </w:rPr>
        <w:t xml:space="preserve">نرا از </w:t>
      </w:r>
      <w:r w:rsidR="00AF2E6E" w:rsidRPr="00051EF9">
        <w:rPr>
          <w:rStyle w:val="Char9"/>
          <w:rtl/>
        </w:rPr>
        <w:t>ک</w:t>
      </w:r>
      <w:r w:rsidRPr="00051EF9">
        <w:rPr>
          <w:rStyle w:val="Char9"/>
          <w:rtl/>
        </w:rPr>
        <w:t>جا م</w:t>
      </w:r>
      <w:r w:rsidR="00AF2E6E" w:rsidRPr="00051EF9">
        <w:rPr>
          <w:rStyle w:val="Char9"/>
          <w:rtl/>
        </w:rPr>
        <w:t>ی</w:t>
      </w:r>
      <w:r w:rsidRPr="00051EF9">
        <w:rPr>
          <w:rStyle w:val="Char9"/>
          <w:rtl/>
        </w:rPr>
        <w:t>گو</w:t>
      </w:r>
      <w:r w:rsidR="00AF2E6E" w:rsidRPr="00051EF9">
        <w:rPr>
          <w:rStyle w:val="Char9"/>
          <w:rtl/>
        </w:rPr>
        <w:t>ی</w:t>
      </w:r>
      <w:r w:rsidRPr="00051EF9">
        <w:rPr>
          <w:rStyle w:val="Char9"/>
          <w:rtl/>
        </w:rPr>
        <w:t>ى؟ گفت: مسئول</w:t>
      </w:r>
      <w:r w:rsidR="00AF2E6E" w:rsidRPr="00051EF9">
        <w:rPr>
          <w:rStyle w:val="Char9"/>
          <w:rtl/>
        </w:rPr>
        <w:t>ی</w:t>
      </w:r>
      <w:r w:rsidRPr="00051EF9">
        <w:rPr>
          <w:rStyle w:val="Char9"/>
          <w:rtl/>
        </w:rPr>
        <w:t>ت امت را از دوش خود برداشتى و</w:t>
      </w:r>
      <w:r w:rsidR="000F71B7">
        <w:rPr>
          <w:rStyle w:val="Char9"/>
          <w:rFonts w:hint="cs"/>
          <w:rtl/>
        </w:rPr>
        <w:t xml:space="preserve"> آن را </w:t>
      </w:r>
      <w:r w:rsidRPr="00051EF9">
        <w:rPr>
          <w:rStyle w:val="Char9"/>
          <w:rtl/>
        </w:rPr>
        <w:t>به ا</w:t>
      </w:r>
      <w:r w:rsidR="00AF2E6E" w:rsidRPr="00051EF9">
        <w:rPr>
          <w:rStyle w:val="Char9"/>
          <w:rtl/>
        </w:rPr>
        <w:t>ی</w:t>
      </w:r>
      <w:r w:rsidRPr="00051EF9">
        <w:rPr>
          <w:rStyle w:val="Char9"/>
          <w:rtl/>
        </w:rPr>
        <w:t xml:space="preserve">ن طاغوت دادى </w:t>
      </w:r>
      <w:r w:rsidR="00AF2E6E" w:rsidRPr="00051EF9">
        <w:rPr>
          <w:rStyle w:val="Char9"/>
          <w:rtl/>
        </w:rPr>
        <w:t>ک</w:t>
      </w:r>
      <w:r w:rsidRPr="00051EF9">
        <w:rPr>
          <w:rStyle w:val="Char9"/>
          <w:rtl/>
        </w:rPr>
        <w:t>ه بدون دستور خدا و</w:t>
      </w:r>
      <w:r w:rsidRPr="00051EF9">
        <w:rPr>
          <w:rStyle w:val="Char9"/>
          <w:rFonts w:hint="cs"/>
          <w:rtl/>
        </w:rPr>
        <w:t xml:space="preserve"> </w:t>
      </w:r>
      <w:r w:rsidRPr="00051EF9">
        <w:rPr>
          <w:rStyle w:val="Char9"/>
          <w:rtl/>
        </w:rPr>
        <w:t>قرآن ح</w:t>
      </w:r>
      <w:r w:rsidR="00AF2E6E" w:rsidRPr="00051EF9">
        <w:rPr>
          <w:rStyle w:val="Char9"/>
          <w:rtl/>
        </w:rPr>
        <w:t>ک</w:t>
      </w:r>
      <w:r w:rsidRPr="00051EF9">
        <w:rPr>
          <w:rStyle w:val="Char9"/>
          <w:rtl/>
        </w:rPr>
        <w:t>ومت</w:t>
      </w:r>
      <w:r w:rsidR="004A5748">
        <w:rPr>
          <w:rStyle w:val="Char9"/>
          <w:rtl/>
        </w:rPr>
        <w:t xml:space="preserve"> می‌کند</w:t>
      </w:r>
      <w:r w:rsidRPr="000F71B7">
        <w:rPr>
          <w:rStyle w:val="Char9"/>
          <w:rFonts w:hint="cs"/>
          <w:vertAlign w:val="superscript"/>
          <w:rtl/>
        </w:rPr>
        <w:t>(</w:t>
      </w:r>
      <w:r w:rsidRPr="000F71B7">
        <w:rPr>
          <w:rStyle w:val="Char9"/>
          <w:vertAlign w:val="superscript"/>
          <w:rtl/>
        </w:rPr>
        <w:footnoteReference w:id="944"/>
      </w:r>
      <w:r w:rsidRPr="000F71B7">
        <w:rPr>
          <w:rStyle w:val="Char9"/>
          <w:rFonts w:hint="cs"/>
          <w:vertAlign w:val="superscript"/>
          <w:rtl/>
        </w:rPr>
        <w:t>)</w:t>
      </w:r>
      <w:r w:rsidRPr="00051EF9">
        <w:rPr>
          <w:rStyle w:val="Char9"/>
          <w:rFonts w:hint="cs"/>
          <w:rtl/>
        </w:rPr>
        <w:t>.</w:t>
      </w:r>
    </w:p>
    <w:p w:rsidR="00C363C7" w:rsidRPr="00051EF9" w:rsidRDefault="00C363C7" w:rsidP="00C363C7">
      <w:pPr>
        <w:ind w:firstLine="284"/>
        <w:jc w:val="lowKashida"/>
        <w:rPr>
          <w:rStyle w:val="Char9"/>
          <w:rtl/>
        </w:rPr>
      </w:pPr>
      <w:r w:rsidRPr="00051EF9">
        <w:rPr>
          <w:rStyle w:val="Char9"/>
          <w:rtl/>
        </w:rPr>
        <w:t>و خود حسن خ</w:t>
      </w:r>
      <w:r w:rsidR="00AF2E6E" w:rsidRPr="00051EF9">
        <w:rPr>
          <w:rStyle w:val="Char9"/>
          <w:rtl/>
        </w:rPr>
        <w:t>ی</w:t>
      </w:r>
      <w:r w:rsidRPr="00051EF9">
        <w:rPr>
          <w:rStyle w:val="Char9"/>
          <w:rtl/>
        </w:rPr>
        <w:t>لى روشن و</w:t>
      </w:r>
      <w:r w:rsidRPr="00051EF9">
        <w:rPr>
          <w:rStyle w:val="Char9"/>
          <w:rFonts w:hint="cs"/>
          <w:rtl/>
        </w:rPr>
        <w:t xml:space="preserve"> </w:t>
      </w:r>
      <w:r w:rsidRPr="00051EF9">
        <w:rPr>
          <w:rStyle w:val="Char9"/>
          <w:rtl/>
        </w:rPr>
        <w:t>صر</w:t>
      </w:r>
      <w:r w:rsidR="00AF2E6E" w:rsidRPr="00051EF9">
        <w:rPr>
          <w:rStyle w:val="Char9"/>
          <w:rtl/>
        </w:rPr>
        <w:t>ی</w:t>
      </w:r>
      <w:r w:rsidRPr="00051EF9">
        <w:rPr>
          <w:rStyle w:val="Char9"/>
          <w:rtl/>
        </w:rPr>
        <w:t>ح توض</w:t>
      </w:r>
      <w:r w:rsidR="00AF2E6E" w:rsidRPr="00051EF9">
        <w:rPr>
          <w:rStyle w:val="Char9"/>
          <w:rtl/>
        </w:rPr>
        <w:t>ی</w:t>
      </w:r>
      <w:r w:rsidRPr="00051EF9">
        <w:rPr>
          <w:rStyle w:val="Char9"/>
          <w:rtl/>
        </w:rPr>
        <w:t xml:space="preserve">ح داده </w:t>
      </w:r>
      <w:r w:rsidR="00AF2E6E" w:rsidRPr="00051EF9">
        <w:rPr>
          <w:rStyle w:val="Char9"/>
          <w:rtl/>
        </w:rPr>
        <w:t>ک</w:t>
      </w:r>
      <w:r w:rsidRPr="00051EF9">
        <w:rPr>
          <w:rStyle w:val="Char9"/>
          <w:rtl/>
        </w:rPr>
        <w:t>ه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او و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پدرش چه اهانت</w:t>
      </w:r>
      <w:r w:rsidR="00422AE1">
        <w:rPr>
          <w:rStyle w:val="Char9"/>
          <w:rtl/>
        </w:rPr>
        <w:t xml:space="preserve">‌هایى </w:t>
      </w:r>
      <w:r w:rsidRPr="00051EF9">
        <w:rPr>
          <w:rStyle w:val="Char9"/>
          <w:rtl/>
        </w:rPr>
        <w:t xml:space="preserve">به </w:t>
      </w:r>
      <w:r w:rsidRPr="00051EF9">
        <w:rPr>
          <w:rStyle w:val="Char9"/>
          <w:rFonts w:hint="cs"/>
          <w:rtl/>
        </w:rPr>
        <w:t xml:space="preserve">او </w:t>
      </w:r>
      <w:r w:rsidR="00AF2E6E" w:rsidRPr="00051EF9">
        <w:rPr>
          <w:rStyle w:val="Char9"/>
          <w:rtl/>
        </w:rPr>
        <w:t>ک</w:t>
      </w:r>
      <w:r w:rsidRPr="00051EF9">
        <w:rPr>
          <w:rStyle w:val="Char9"/>
          <w:rtl/>
        </w:rPr>
        <w:t>ردند و</w:t>
      </w:r>
      <w:r w:rsidR="006A16CC">
        <w:rPr>
          <w:rStyle w:val="Char9"/>
          <w:rtl/>
        </w:rPr>
        <w:t xml:space="preserve"> می‌فرماید</w:t>
      </w:r>
      <w:r w:rsidRPr="00051EF9">
        <w:rPr>
          <w:rStyle w:val="Char9"/>
          <w:rtl/>
        </w:rPr>
        <w:t>:</w:t>
      </w:r>
    </w:p>
    <w:p w:rsidR="00C363C7" w:rsidRPr="00051EF9" w:rsidRDefault="00C363C7" w:rsidP="004A3404">
      <w:pPr>
        <w:ind w:firstLine="284"/>
        <w:jc w:val="both"/>
        <w:rPr>
          <w:rStyle w:val="Char9"/>
          <w:rtl/>
        </w:rPr>
      </w:pPr>
      <w:r w:rsidRPr="00051EF9">
        <w:rPr>
          <w:rStyle w:val="Char9"/>
          <w:rtl/>
        </w:rPr>
        <w:t>آرى بخدا قسم معاو</w:t>
      </w:r>
      <w:r w:rsidR="00AF2E6E" w:rsidRPr="00051EF9">
        <w:rPr>
          <w:rStyle w:val="Char9"/>
          <w:rtl/>
        </w:rPr>
        <w:t>ی</w:t>
      </w:r>
      <w:r w:rsidRPr="00051EF9">
        <w:rPr>
          <w:rStyle w:val="Char9"/>
          <w:rtl/>
        </w:rPr>
        <w:t>ه از</w:t>
      </w:r>
      <w:r w:rsidR="000F71B7">
        <w:rPr>
          <w:rStyle w:val="Char9"/>
          <w:rtl/>
        </w:rPr>
        <w:t xml:space="preserve"> این‌ها </w:t>
      </w:r>
      <w:r w:rsidR="00AF2E6E" w:rsidRPr="00051EF9">
        <w:rPr>
          <w:rStyle w:val="Char9"/>
          <w:rtl/>
        </w:rPr>
        <w:t>ک</w:t>
      </w:r>
      <w:r w:rsidRPr="00051EF9">
        <w:rPr>
          <w:rStyle w:val="Char9"/>
          <w:rtl/>
        </w:rPr>
        <w:t>ه بزعم خود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ما هستند برا</w:t>
      </w:r>
      <w:r w:rsidR="00AF2E6E" w:rsidRPr="00051EF9">
        <w:rPr>
          <w:rStyle w:val="Char9"/>
          <w:rtl/>
        </w:rPr>
        <w:t>ی</w:t>
      </w:r>
      <w:r w:rsidRPr="00051EF9">
        <w:rPr>
          <w:rStyle w:val="Char9"/>
          <w:rtl/>
        </w:rPr>
        <w:t>م بهتر است، م</w:t>
      </w:r>
      <w:r w:rsidR="00AF2E6E" w:rsidRPr="00051EF9">
        <w:rPr>
          <w:rStyle w:val="Char9"/>
          <w:rtl/>
        </w:rPr>
        <w:t>ی</w:t>
      </w:r>
      <w:r w:rsidRPr="00051EF9">
        <w:rPr>
          <w:rStyle w:val="Char9"/>
          <w:rtl/>
        </w:rPr>
        <w:t>خواستند مرا ب</w:t>
      </w:r>
      <w:r w:rsidR="00AF2E6E" w:rsidRPr="00051EF9">
        <w:rPr>
          <w:rStyle w:val="Char9"/>
          <w:rtl/>
        </w:rPr>
        <w:t>ک</w:t>
      </w:r>
      <w:r w:rsidRPr="00051EF9">
        <w:rPr>
          <w:rStyle w:val="Char9"/>
          <w:rtl/>
        </w:rPr>
        <w:t>شند، و</w:t>
      </w:r>
      <w:r w:rsidRPr="00051EF9">
        <w:rPr>
          <w:rStyle w:val="Char9"/>
          <w:rFonts w:hint="cs"/>
          <w:rtl/>
        </w:rPr>
        <w:t xml:space="preserve"> </w:t>
      </w:r>
      <w:r w:rsidRPr="00051EF9">
        <w:rPr>
          <w:rStyle w:val="Char9"/>
          <w:rtl/>
        </w:rPr>
        <w:t xml:space="preserve">مال مرا تاراج </w:t>
      </w:r>
      <w:r w:rsidR="00AF2E6E" w:rsidRPr="00051EF9">
        <w:rPr>
          <w:rStyle w:val="Char9"/>
          <w:rtl/>
        </w:rPr>
        <w:t>ک</w:t>
      </w:r>
      <w:r w:rsidRPr="00051EF9">
        <w:rPr>
          <w:rStyle w:val="Char9"/>
          <w:rtl/>
        </w:rPr>
        <w:t>ردند، والله! اگر از معاو</w:t>
      </w:r>
      <w:r w:rsidR="00AF2E6E" w:rsidRPr="00051EF9">
        <w:rPr>
          <w:rStyle w:val="Char9"/>
          <w:rtl/>
        </w:rPr>
        <w:t>ی</w:t>
      </w:r>
      <w:r w:rsidRPr="00051EF9">
        <w:rPr>
          <w:rStyle w:val="Char9"/>
          <w:rtl/>
        </w:rPr>
        <w:t>ه عهد و پ</w:t>
      </w:r>
      <w:r w:rsidR="00AF2E6E" w:rsidRPr="00051EF9">
        <w:rPr>
          <w:rStyle w:val="Char9"/>
          <w:rtl/>
        </w:rPr>
        <w:t>ی</w:t>
      </w:r>
      <w:r w:rsidRPr="00051EF9">
        <w:rPr>
          <w:rStyle w:val="Char9"/>
          <w:rtl/>
        </w:rPr>
        <w:t>مان بگ</w:t>
      </w:r>
      <w:r w:rsidR="00AF2E6E" w:rsidRPr="00051EF9">
        <w:rPr>
          <w:rStyle w:val="Char9"/>
          <w:rtl/>
        </w:rPr>
        <w:t>ی</w:t>
      </w:r>
      <w:r w:rsidRPr="00051EF9">
        <w:rPr>
          <w:rStyle w:val="Char9"/>
          <w:rtl/>
        </w:rPr>
        <w:t>رم تا خون خود را حفظ نموده و</w:t>
      </w:r>
      <w:r w:rsidRPr="00051EF9">
        <w:rPr>
          <w:rStyle w:val="Char9"/>
          <w:rFonts w:hint="cs"/>
          <w:rtl/>
        </w:rPr>
        <w:t xml:space="preserve"> </w:t>
      </w:r>
      <w:r w:rsidRPr="00051EF9">
        <w:rPr>
          <w:rStyle w:val="Char9"/>
          <w:rtl/>
        </w:rPr>
        <w:t>خانواد</w:t>
      </w:r>
      <w:r w:rsidR="00835A14">
        <w:rPr>
          <w:rStyle w:val="Char9"/>
          <w:rtl/>
        </w:rPr>
        <w:t>ۀ</w:t>
      </w:r>
      <w:r w:rsidRPr="00051EF9">
        <w:rPr>
          <w:rStyle w:val="Char9"/>
          <w:rtl/>
        </w:rPr>
        <w:t xml:space="preserve"> خود</w:t>
      </w:r>
      <w:r w:rsidRPr="00051EF9">
        <w:rPr>
          <w:rStyle w:val="Char9"/>
          <w:rFonts w:hint="cs"/>
          <w:rtl/>
        </w:rPr>
        <w:t xml:space="preserve"> </w:t>
      </w:r>
      <w:r w:rsidRPr="00051EF9">
        <w:rPr>
          <w:rStyle w:val="Char9"/>
          <w:rtl/>
        </w:rPr>
        <w:t>را در امن و</w:t>
      </w:r>
      <w:r w:rsidRPr="00051EF9">
        <w:rPr>
          <w:rStyle w:val="Char9"/>
          <w:rFonts w:hint="cs"/>
          <w:rtl/>
        </w:rPr>
        <w:t xml:space="preserve"> </w:t>
      </w:r>
      <w:r w:rsidRPr="00051EF9">
        <w:rPr>
          <w:rStyle w:val="Char9"/>
          <w:rtl/>
        </w:rPr>
        <w:t>امان قرار بدهم بهتر است از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w:t>
      </w:r>
      <w:r w:rsidR="000F71B7">
        <w:rPr>
          <w:rStyle w:val="Char9"/>
          <w:rtl/>
        </w:rPr>
        <w:t xml:space="preserve"> این‌ها </w:t>
      </w:r>
      <w:r w:rsidRPr="00051EF9">
        <w:rPr>
          <w:rStyle w:val="Char9"/>
          <w:rtl/>
        </w:rPr>
        <w:t>مرا ب</w:t>
      </w:r>
      <w:r w:rsidR="00AF2E6E" w:rsidRPr="00051EF9">
        <w:rPr>
          <w:rStyle w:val="Char9"/>
          <w:rtl/>
        </w:rPr>
        <w:t>ک</w:t>
      </w:r>
      <w:r w:rsidRPr="00051EF9">
        <w:rPr>
          <w:rStyle w:val="Char9"/>
          <w:rtl/>
        </w:rPr>
        <w:t>شند و</w:t>
      </w:r>
      <w:r w:rsidRPr="00051EF9">
        <w:rPr>
          <w:rStyle w:val="Char9"/>
          <w:rFonts w:hint="cs"/>
          <w:rtl/>
        </w:rPr>
        <w:t xml:space="preserve"> </w:t>
      </w:r>
      <w:r w:rsidRPr="00051EF9">
        <w:rPr>
          <w:rStyle w:val="Char9"/>
          <w:rtl/>
        </w:rPr>
        <w:t>خانواده</w:t>
      </w:r>
      <w:r w:rsidRPr="00051EF9">
        <w:rPr>
          <w:rStyle w:val="Char9"/>
          <w:rFonts w:hint="cs"/>
          <w:rtl/>
        </w:rPr>
        <w:t>‌</w:t>
      </w:r>
      <w:r w:rsidRPr="00051EF9">
        <w:rPr>
          <w:rStyle w:val="Char9"/>
          <w:rtl/>
        </w:rPr>
        <w:t>ام و</w:t>
      </w:r>
      <w:r w:rsidRPr="00051EF9">
        <w:rPr>
          <w:rStyle w:val="Char9"/>
          <w:rFonts w:hint="cs"/>
          <w:rtl/>
        </w:rPr>
        <w:t xml:space="preserve"> </w:t>
      </w:r>
      <w:r w:rsidRPr="00051EF9">
        <w:rPr>
          <w:rStyle w:val="Char9"/>
          <w:rtl/>
        </w:rPr>
        <w:t>اهل ب</w:t>
      </w:r>
      <w:r w:rsidR="00AF2E6E" w:rsidRPr="00051EF9">
        <w:rPr>
          <w:rStyle w:val="Char9"/>
          <w:rtl/>
        </w:rPr>
        <w:t>ی</w:t>
      </w:r>
      <w:r w:rsidRPr="00051EF9">
        <w:rPr>
          <w:rStyle w:val="Char9"/>
          <w:rtl/>
        </w:rPr>
        <w:t>تم ضا</w:t>
      </w:r>
      <w:r w:rsidR="00AF2E6E" w:rsidRPr="00051EF9">
        <w:rPr>
          <w:rStyle w:val="Char9"/>
          <w:rtl/>
        </w:rPr>
        <w:t>ی</w:t>
      </w:r>
      <w:r w:rsidRPr="00051EF9">
        <w:rPr>
          <w:rStyle w:val="Char9"/>
          <w:rtl/>
        </w:rPr>
        <w:t>ع شوند، بخدا قسم اگر با معاو</w:t>
      </w:r>
      <w:r w:rsidR="00AF2E6E" w:rsidRPr="00051EF9">
        <w:rPr>
          <w:rStyle w:val="Char9"/>
          <w:rtl/>
        </w:rPr>
        <w:t>ی</w:t>
      </w:r>
      <w:r w:rsidRPr="00051EF9">
        <w:rPr>
          <w:rStyle w:val="Char9"/>
          <w:rtl/>
        </w:rPr>
        <w:t>ه م</w:t>
      </w:r>
      <w:r w:rsidR="00AF2E6E" w:rsidRPr="00051EF9">
        <w:rPr>
          <w:rStyle w:val="Char9"/>
          <w:rtl/>
        </w:rPr>
        <w:t>ی</w:t>
      </w:r>
      <w:r w:rsidR="004A3404">
        <w:rPr>
          <w:rStyle w:val="Char9"/>
          <w:rFonts w:hint="cs"/>
          <w:rtl/>
        </w:rPr>
        <w:t>‌</w:t>
      </w:r>
      <w:r w:rsidRPr="00051EF9">
        <w:rPr>
          <w:rStyle w:val="Char9"/>
          <w:rtl/>
        </w:rPr>
        <w:t>جنگ</w:t>
      </w:r>
      <w:r w:rsidR="00AF2E6E" w:rsidRPr="00051EF9">
        <w:rPr>
          <w:rStyle w:val="Char9"/>
          <w:rtl/>
        </w:rPr>
        <w:t>ی</w:t>
      </w:r>
      <w:r w:rsidRPr="00051EF9">
        <w:rPr>
          <w:rStyle w:val="Char9"/>
          <w:rtl/>
        </w:rPr>
        <w:t>دم</w:t>
      </w:r>
      <w:r w:rsidR="000F71B7">
        <w:rPr>
          <w:rStyle w:val="Char9"/>
          <w:rtl/>
        </w:rPr>
        <w:t xml:space="preserve"> این‌ها </w:t>
      </w:r>
      <w:r w:rsidRPr="00051EF9">
        <w:rPr>
          <w:rStyle w:val="Char9"/>
          <w:rtl/>
        </w:rPr>
        <w:t>گردن مرا گرفته و</w:t>
      </w:r>
      <w:r w:rsidRPr="00051EF9">
        <w:rPr>
          <w:rStyle w:val="Char9"/>
          <w:rFonts w:hint="cs"/>
          <w:rtl/>
        </w:rPr>
        <w:t xml:space="preserve"> </w:t>
      </w:r>
      <w:r w:rsidRPr="00051EF9">
        <w:rPr>
          <w:rStyle w:val="Char9"/>
          <w:rtl/>
        </w:rPr>
        <w:t>تحو</w:t>
      </w:r>
      <w:r w:rsidR="00AF2E6E" w:rsidRPr="00051EF9">
        <w:rPr>
          <w:rStyle w:val="Char9"/>
          <w:rtl/>
        </w:rPr>
        <w:t>ی</w:t>
      </w:r>
      <w:r w:rsidRPr="00051EF9">
        <w:rPr>
          <w:rStyle w:val="Char9"/>
          <w:rtl/>
        </w:rPr>
        <w:t>ل او م</w:t>
      </w:r>
      <w:r w:rsidR="00AF2E6E" w:rsidRPr="00051EF9">
        <w:rPr>
          <w:rStyle w:val="Char9"/>
          <w:rtl/>
        </w:rPr>
        <w:t>ی</w:t>
      </w:r>
      <w:r w:rsidR="004A3404">
        <w:rPr>
          <w:rStyle w:val="Char9"/>
          <w:rFonts w:hint="cs"/>
          <w:rtl/>
        </w:rPr>
        <w:t>‌</w:t>
      </w:r>
      <w:r w:rsidRPr="00051EF9">
        <w:rPr>
          <w:rStyle w:val="Char9"/>
          <w:rtl/>
        </w:rPr>
        <w:t>دادند، والله من با</w:t>
      </w:r>
      <w:r w:rsidRPr="00051EF9">
        <w:rPr>
          <w:rStyle w:val="Char9"/>
          <w:rFonts w:hint="cs"/>
          <w:rtl/>
        </w:rPr>
        <w:t xml:space="preserve"> </w:t>
      </w:r>
      <w:r w:rsidRPr="00051EF9">
        <w:rPr>
          <w:rStyle w:val="Char9"/>
          <w:rtl/>
        </w:rPr>
        <w:t xml:space="preserve">عزت با او صلح </w:t>
      </w:r>
      <w:r w:rsidR="00AF2E6E" w:rsidRPr="00051EF9">
        <w:rPr>
          <w:rStyle w:val="Char9"/>
          <w:rtl/>
        </w:rPr>
        <w:t>ک</w:t>
      </w:r>
      <w:r w:rsidRPr="00051EF9">
        <w:rPr>
          <w:rStyle w:val="Char9"/>
          <w:rtl/>
        </w:rPr>
        <w:t>نم بهتر از ا</w:t>
      </w:r>
      <w:r w:rsidR="00AF2E6E" w:rsidRPr="00051EF9">
        <w:rPr>
          <w:rStyle w:val="Char9"/>
          <w:rtl/>
        </w:rPr>
        <w:t>ی</w:t>
      </w:r>
      <w:r w:rsidRPr="00051EF9">
        <w:rPr>
          <w:rStyle w:val="Char9"/>
          <w:rtl/>
        </w:rPr>
        <w:t xml:space="preserve">ن است </w:t>
      </w:r>
      <w:r w:rsidR="00AF2E6E" w:rsidRPr="00051EF9">
        <w:rPr>
          <w:rStyle w:val="Char9"/>
          <w:rtl/>
        </w:rPr>
        <w:t>ک</w:t>
      </w:r>
      <w:r w:rsidRPr="00051EF9">
        <w:rPr>
          <w:rStyle w:val="Char9"/>
          <w:rtl/>
        </w:rPr>
        <w:t>ه من اس</w:t>
      </w:r>
      <w:r w:rsidR="00AF2E6E" w:rsidRPr="00051EF9">
        <w:rPr>
          <w:rStyle w:val="Char9"/>
          <w:rtl/>
        </w:rPr>
        <w:t>ی</w:t>
      </w:r>
      <w:r w:rsidRPr="00051EF9">
        <w:rPr>
          <w:rStyle w:val="Char9"/>
          <w:rtl/>
        </w:rPr>
        <w:t>ر او بوده و</w:t>
      </w:r>
      <w:r w:rsidRPr="00051EF9">
        <w:rPr>
          <w:rStyle w:val="Char9"/>
          <w:rFonts w:hint="cs"/>
          <w:rtl/>
        </w:rPr>
        <w:t xml:space="preserve"> </w:t>
      </w:r>
      <w:r w:rsidRPr="00051EF9">
        <w:rPr>
          <w:rStyle w:val="Char9"/>
          <w:rtl/>
        </w:rPr>
        <w:t>مرا ب</w:t>
      </w:r>
      <w:r w:rsidR="00AF2E6E" w:rsidRPr="00051EF9">
        <w:rPr>
          <w:rStyle w:val="Char9"/>
          <w:rtl/>
        </w:rPr>
        <w:t>ک</w:t>
      </w:r>
      <w:r w:rsidRPr="00051EF9">
        <w:rPr>
          <w:rStyle w:val="Char9"/>
          <w:rtl/>
        </w:rPr>
        <w:t>شد، و</w:t>
      </w:r>
      <w:r w:rsidRPr="00051EF9">
        <w:rPr>
          <w:rStyle w:val="Char9"/>
          <w:rFonts w:hint="cs"/>
          <w:rtl/>
        </w:rPr>
        <w:t xml:space="preserve"> </w:t>
      </w:r>
      <w:r w:rsidR="00AF2E6E" w:rsidRPr="00051EF9">
        <w:rPr>
          <w:rStyle w:val="Char9"/>
          <w:rtl/>
        </w:rPr>
        <w:t>ی</w:t>
      </w:r>
      <w:r w:rsidRPr="00051EF9">
        <w:rPr>
          <w:rStyle w:val="Char9"/>
          <w:rtl/>
        </w:rPr>
        <w:t>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بر</w:t>
      </w:r>
      <w:r w:rsidRPr="00051EF9">
        <w:rPr>
          <w:rStyle w:val="Char9"/>
          <w:rFonts w:hint="cs"/>
          <w:rtl/>
        </w:rPr>
        <w:t xml:space="preserve"> </w:t>
      </w:r>
      <w:r w:rsidRPr="00051EF9">
        <w:rPr>
          <w:rStyle w:val="Char9"/>
          <w:rtl/>
        </w:rPr>
        <w:t xml:space="preserve">من منت بگذارد </w:t>
      </w:r>
      <w:r w:rsidR="00AF2E6E" w:rsidRPr="00051EF9">
        <w:rPr>
          <w:rStyle w:val="Char9"/>
          <w:rtl/>
        </w:rPr>
        <w:t>ک</w:t>
      </w:r>
      <w:r w:rsidRPr="00051EF9">
        <w:rPr>
          <w:rStyle w:val="Char9"/>
          <w:rtl/>
        </w:rPr>
        <w:t>ه تا دن</w:t>
      </w:r>
      <w:r w:rsidR="00AF2E6E" w:rsidRPr="00051EF9">
        <w:rPr>
          <w:rStyle w:val="Char9"/>
          <w:rtl/>
        </w:rPr>
        <w:t>ی</w:t>
      </w:r>
      <w:r w:rsidRPr="00051EF9">
        <w:rPr>
          <w:rStyle w:val="Char9"/>
          <w:rtl/>
        </w:rPr>
        <w:t>ا هست معاو</w:t>
      </w:r>
      <w:r w:rsidR="00AF2E6E" w:rsidRPr="00051EF9">
        <w:rPr>
          <w:rStyle w:val="Char9"/>
          <w:rtl/>
        </w:rPr>
        <w:t>ی</w:t>
      </w:r>
      <w:r w:rsidRPr="00051EF9">
        <w:rPr>
          <w:rStyle w:val="Char9"/>
          <w:rtl/>
        </w:rPr>
        <w:t>ه</w:t>
      </w:r>
      <w:r w:rsidRPr="00051EF9">
        <w:rPr>
          <w:rStyle w:val="Char9"/>
          <w:rFonts w:hint="cs"/>
          <w:rtl/>
        </w:rPr>
        <w:t xml:space="preserve"> (</w:t>
      </w:r>
      <w:r w:rsidRPr="00051EF9">
        <w:rPr>
          <w:rStyle w:val="Char9"/>
          <w:rtl/>
        </w:rPr>
        <w:t>و فرزندانش</w:t>
      </w:r>
      <w:r w:rsidRPr="00051EF9">
        <w:rPr>
          <w:rStyle w:val="Char9"/>
          <w:rFonts w:hint="cs"/>
          <w:rtl/>
        </w:rPr>
        <w:t>)</w:t>
      </w:r>
      <w:r w:rsidRPr="00051EF9">
        <w:rPr>
          <w:rStyle w:val="Char9"/>
          <w:rtl/>
        </w:rPr>
        <w:t xml:space="preserve"> بر ما</w:t>
      </w:r>
      <w:r w:rsidRPr="00051EF9">
        <w:rPr>
          <w:rStyle w:val="Char9"/>
          <w:rFonts w:hint="cs"/>
          <w:rtl/>
        </w:rPr>
        <w:t xml:space="preserve"> </w:t>
      </w:r>
      <w:r w:rsidRPr="00051EF9">
        <w:rPr>
          <w:rStyle w:val="Char9"/>
          <w:rtl/>
        </w:rPr>
        <w:t>بنى هاشم طعنه بزند</w:t>
      </w:r>
      <w:r w:rsidRPr="000F71B7">
        <w:rPr>
          <w:rStyle w:val="Char9"/>
          <w:rFonts w:hint="cs"/>
          <w:vertAlign w:val="superscript"/>
          <w:rtl/>
        </w:rPr>
        <w:t>(</w:t>
      </w:r>
      <w:r w:rsidRPr="000F71B7">
        <w:rPr>
          <w:rStyle w:val="Char9"/>
          <w:vertAlign w:val="superscript"/>
          <w:rtl/>
        </w:rPr>
        <w:footnoteReference w:id="945"/>
      </w:r>
      <w:r w:rsidRPr="000F71B7">
        <w:rPr>
          <w:rStyle w:val="Char9"/>
          <w:rFonts w:hint="cs"/>
          <w:vertAlign w:val="superscript"/>
          <w:rtl/>
        </w:rPr>
        <w:t>)</w:t>
      </w:r>
      <w:r w:rsidRPr="00051EF9">
        <w:rPr>
          <w:rStyle w:val="Char9"/>
          <w:rtl/>
        </w:rPr>
        <w:t xml:space="preserve">! </w:t>
      </w:r>
    </w:p>
    <w:p w:rsidR="00C363C7" w:rsidRPr="00051EF9" w:rsidRDefault="00C363C7" w:rsidP="00C363C7">
      <w:pPr>
        <w:ind w:firstLine="284"/>
        <w:jc w:val="lowKashida"/>
        <w:rPr>
          <w:rStyle w:val="Char9"/>
          <w:rtl/>
        </w:rPr>
      </w:pPr>
      <w:r w:rsidRPr="00051EF9">
        <w:rPr>
          <w:rStyle w:val="Char9"/>
          <w:rtl/>
        </w:rPr>
        <w:t>و</w:t>
      </w:r>
      <w:r w:rsidRPr="00051EF9">
        <w:rPr>
          <w:rStyle w:val="Char9"/>
          <w:rFonts w:hint="cs"/>
          <w:rtl/>
        </w:rPr>
        <w:t xml:space="preserve"> </w:t>
      </w:r>
      <w:r w:rsidRPr="00051EF9">
        <w:rPr>
          <w:rStyle w:val="Char9"/>
          <w:rtl/>
        </w:rPr>
        <w:t>بازهم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انش به او اهانت نموده و</w:t>
      </w:r>
      <w:r w:rsidRPr="00051EF9">
        <w:rPr>
          <w:rStyle w:val="Char9"/>
          <w:rFonts w:hint="cs"/>
          <w:rtl/>
        </w:rPr>
        <w:t xml:space="preserve"> </w:t>
      </w:r>
      <w:r w:rsidRPr="00051EF9">
        <w:rPr>
          <w:rStyle w:val="Char9"/>
          <w:rtl/>
        </w:rPr>
        <w:t>امامت را از نسل او برداشتند! و</w:t>
      </w:r>
      <w:r w:rsidRPr="00051EF9">
        <w:rPr>
          <w:rStyle w:val="Char9"/>
          <w:rFonts w:hint="cs"/>
          <w:rtl/>
        </w:rPr>
        <w:t xml:space="preserve"> </w:t>
      </w:r>
      <w:r w:rsidRPr="00051EF9">
        <w:rPr>
          <w:rStyle w:val="Char9"/>
          <w:rtl/>
        </w:rPr>
        <w:t xml:space="preserve">حتى فتواى </w:t>
      </w:r>
      <w:r w:rsidR="00AF2E6E" w:rsidRPr="00051EF9">
        <w:rPr>
          <w:rStyle w:val="Char9"/>
          <w:rtl/>
        </w:rPr>
        <w:t>ک</w:t>
      </w:r>
      <w:r w:rsidRPr="00051EF9">
        <w:rPr>
          <w:rStyle w:val="Char9"/>
          <w:rtl/>
        </w:rPr>
        <w:t>فر هر</w:t>
      </w:r>
      <w:r w:rsidR="00AF2E6E" w:rsidRPr="00051EF9">
        <w:rPr>
          <w:rStyle w:val="Char9"/>
          <w:rtl/>
        </w:rPr>
        <w:t>ک</w:t>
      </w:r>
      <w:r w:rsidRPr="00051EF9">
        <w:rPr>
          <w:rStyle w:val="Char9"/>
          <w:rtl/>
        </w:rPr>
        <w:t xml:space="preserve">سى از فرزندانش را </w:t>
      </w:r>
      <w:r w:rsidR="00AF2E6E" w:rsidRPr="00051EF9">
        <w:rPr>
          <w:rStyle w:val="Char9"/>
          <w:rtl/>
        </w:rPr>
        <w:t>ک</w:t>
      </w:r>
      <w:r w:rsidRPr="00051EF9">
        <w:rPr>
          <w:rStyle w:val="Char9"/>
          <w:rtl/>
        </w:rPr>
        <w:t>ه چن</w:t>
      </w:r>
      <w:r w:rsidR="00AF2E6E" w:rsidRPr="00051EF9">
        <w:rPr>
          <w:rStyle w:val="Char9"/>
          <w:rtl/>
        </w:rPr>
        <w:t>ی</w:t>
      </w:r>
      <w:r w:rsidRPr="00051EF9">
        <w:rPr>
          <w:rStyle w:val="Char9"/>
          <w:rtl/>
        </w:rPr>
        <w:t>ن ادعا</w:t>
      </w:r>
      <w:r w:rsidR="00AF2E6E" w:rsidRPr="00051EF9">
        <w:rPr>
          <w:rStyle w:val="Char9"/>
          <w:rtl/>
        </w:rPr>
        <w:t>ی</w:t>
      </w:r>
      <w:r w:rsidRPr="00051EF9">
        <w:rPr>
          <w:rStyle w:val="Char9"/>
          <w:rtl/>
        </w:rPr>
        <w:t>ى ب</w:t>
      </w:r>
      <w:r w:rsidR="00AF2E6E" w:rsidRPr="00051EF9">
        <w:rPr>
          <w:rStyle w:val="Char9"/>
          <w:rtl/>
        </w:rPr>
        <w:t>ک</w:t>
      </w:r>
      <w:r w:rsidRPr="00051EF9">
        <w:rPr>
          <w:rStyle w:val="Char9"/>
          <w:rtl/>
        </w:rPr>
        <w:t xml:space="preserve">ند سلفا صادر </w:t>
      </w:r>
      <w:r w:rsidR="00AF2E6E" w:rsidRPr="00051EF9">
        <w:rPr>
          <w:rStyle w:val="Char9"/>
          <w:rtl/>
        </w:rPr>
        <w:t>ک</w:t>
      </w:r>
      <w:r w:rsidRPr="00051EF9">
        <w:rPr>
          <w:rStyle w:val="Char9"/>
          <w:rtl/>
        </w:rPr>
        <w:t>ردند.</w:t>
      </w:r>
    </w:p>
    <w:p w:rsidR="00C363C7" w:rsidRPr="00FD35AF" w:rsidRDefault="00C363C7" w:rsidP="004A3404">
      <w:pPr>
        <w:pStyle w:val="a0"/>
        <w:rPr>
          <w:rtl/>
        </w:rPr>
      </w:pPr>
      <w:bookmarkStart w:id="425" w:name="_Toc89967504"/>
      <w:bookmarkStart w:id="426" w:name="_Toc262253828"/>
      <w:bookmarkStart w:id="427" w:name="_Toc278236400"/>
      <w:bookmarkStart w:id="428" w:name="_Toc430509660"/>
      <w:r w:rsidRPr="00FD35AF">
        <w:rPr>
          <w:rtl/>
        </w:rPr>
        <w:t>اهانت ش</w:t>
      </w:r>
      <w:r w:rsidR="00AF2E6E">
        <w:rPr>
          <w:rtl/>
        </w:rPr>
        <w:t>ی</w:t>
      </w:r>
      <w:r w:rsidRPr="00FD35AF">
        <w:rPr>
          <w:rtl/>
        </w:rPr>
        <w:t>ع</w:t>
      </w:r>
      <w:r w:rsidR="00AF2E6E">
        <w:rPr>
          <w:rtl/>
        </w:rPr>
        <w:t>ی</w:t>
      </w:r>
      <w:r w:rsidRPr="00FD35AF">
        <w:rPr>
          <w:rtl/>
        </w:rPr>
        <w:t>ان به حس</w:t>
      </w:r>
      <w:r w:rsidR="00AF2E6E">
        <w:rPr>
          <w:rtl/>
        </w:rPr>
        <w:t>ی</w:t>
      </w:r>
      <w:r w:rsidRPr="00FD35AF">
        <w:rPr>
          <w:rtl/>
        </w:rPr>
        <w:t>ن بن على</w:t>
      </w:r>
      <w:bookmarkEnd w:id="425"/>
      <w:r w:rsidRPr="004A3404">
        <w:rPr>
          <w:rFonts w:cs="CTraditional Arabic" w:hint="cs"/>
          <w:b/>
          <w:bCs w:val="0"/>
          <w:rtl/>
        </w:rPr>
        <w:t>ب</w:t>
      </w:r>
      <w:bookmarkEnd w:id="426"/>
      <w:bookmarkEnd w:id="427"/>
      <w:bookmarkEnd w:id="428"/>
    </w:p>
    <w:p w:rsidR="00C363C7" w:rsidRPr="00051EF9" w:rsidRDefault="00C363C7" w:rsidP="004A3404">
      <w:pPr>
        <w:ind w:firstLine="284"/>
        <w:jc w:val="both"/>
        <w:rPr>
          <w:rStyle w:val="Char9"/>
          <w:rtl/>
        </w:rPr>
      </w:pPr>
      <w:r w:rsidRPr="00051EF9">
        <w:rPr>
          <w:rStyle w:val="Char9"/>
          <w:rtl/>
        </w:rPr>
        <w:t>حتى شانس حضرت حس</w:t>
      </w:r>
      <w:r w:rsidR="00AF2E6E" w:rsidRPr="00051EF9">
        <w:rPr>
          <w:rStyle w:val="Char9"/>
          <w:rtl/>
        </w:rPr>
        <w:t>ی</w:t>
      </w:r>
      <w:r w:rsidRPr="00051EF9">
        <w:rPr>
          <w:rStyle w:val="Char9"/>
          <w:rtl/>
        </w:rPr>
        <w:t>ن ن</w:t>
      </w:r>
      <w:r w:rsidR="00AF2E6E" w:rsidRPr="00051EF9">
        <w:rPr>
          <w:rStyle w:val="Char9"/>
          <w:rtl/>
        </w:rPr>
        <w:t>ی</w:t>
      </w:r>
      <w:r w:rsidRPr="00051EF9">
        <w:rPr>
          <w:rStyle w:val="Char9"/>
          <w:rtl/>
        </w:rPr>
        <w:t>ز</w:t>
      </w:r>
      <w:r w:rsidRPr="00051EF9">
        <w:rPr>
          <w:rStyle w:val="Char9"/>
          <w:rFonts w:hint="cs"/>
          <w:rtl/>
        </w:rPr>
        <w:t xml:space="preserve"> </w:t>
      </w:r>
      <w:r w:rsidRPr="00051EF9">
        <w:rPr>
          <w:rStyle w:val="Char9"/>
          <w:rtl/>
        </w:rPr>
        <w:t>در نزد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بهتر</w:t>
      </w:r>
      <w:r w:rsidRPr="00051EF9">
        <w:rPr>
          <w:rStyle w:val="Char9"/>
          <w:rFonts w:hint="cs"/>
          <w:rtl/>
        </w:rPr>
        <w:t xml:space="preserve"> </w:t>
      </w:r>
      <w:r w:rsidRPr="00051EF9">
        <w:rPr>
          <w:rStyle w:val="Char9"/>
          <w:rtl/>
        </w:rPr>
        <w:t>از برادر و</w:t>
      </w:r>
      <w:r w:rsidRPr="00051EF9">
        <w:rPr>
          <w:rStyle w:val="Char9"/>
          <w:rFonts w:hint="cs"/>
          <w:rtl/>
        </w:rPr>
        <w:t xml:space="preserve"> </w:t>
      </w:r>
      <w:r w:rsidRPr="00051EF9">
        <w:rPr>
          <w:rStyle w:val="Char9"/>
          <w:rtl/>
        </w:rPr>
        <w:t>مادر و پدرش نبود، باتمام غلو و</w:t>
      </w:r>
      <w:r w:rsidRPr="00051EF9">
        <w:rPr>
          <w:rStyle w:val="Char9"/>
          <w:rFonts w:hint="cs"/>
          <w:rtl/>
        </w:rPr>
        <w:t xml:space="preserve"> </w:t>
      </w:r>
      <w:r w:rsidRPr="00051EF9">
        <w:rPr>
          <w:rStyle w:val="Char9"/>
          <w:rtl/>
        </w:rPr>
        <w:t xml:space="preserve">افراط ظاهرى </w:t>
      </w:r>
      <w:r w:rsidR="00AF2E6E" w:rsidRPr="00051EF9">
        <w:rPr>
          <w:rStyle w:val="Char9"/>
          <w:rtl/>
        </w:rPr>
        <w:t>ک</w:t>
      </w:r>
      <w:r w:rsidRPr="00051EF9">
        <w:rPr>
          <w:rStyle w:val="Char9"/>
          <w:rtl/>
        </w:rPr>
        <w:t>ه بر او نموده و</w:t>
      </w:r>
      <w:r w:rsidRPr="00051EF9">
        <w:rPr>
          <w:rStyle w:val="Char9"/>
          <w:rFonts w:hint="cs"/>
          <w:rtl/>
        </w:rPr>
        <w:t xml:space="preserve"> </w:t>
      </w:r>
      <w:r w:rsidRPr="00051EF9">
        <w:rPr>
          <w:rStyle w:val="Char9"/>
          <w:rtl/>
        </w:rPr>
        <w:t>س</w:t>
      </w:r>
      <w:r w:rsidR="00AF2E6E" w:rsidRPr="00051EF9">
        <w:rPr>
          <w:rStyle w:val="Char9"/>
          <w:rtl/>
        </w:rPr>
        <w:t>ی</w:t>
      </w:r>
      <w:r w:rsidRPr="00051EF9">
        <w:rPr>
          <w:rStyle w:val="Char9"/>
          <w:rtl/>
        </w:rPr>
        <w:t>نه زده و برا</w:t>
      </w:r>
      <w:r w:rsidR="00AF2E6E" w:rsidRPr="00051EF9">
        <w:rPr>
          <w:rStyle w:val="Char9"/>
          <w:rtl/>
        </w:rPr>
        <w:t>ی</w:t>
      </w:r>
      <w:r w:rsidRPr="00051EF9">
        <w:rPr>
          <w:rStyle w:val="Char9"/>
          <w:rtl/>
        </w:rPr>
        <w:t>ش نوحه م</w:t>
      </w:r>
      <w:r w:rsidR="00AF2E6E" w:rsidRPr="00051EF9">
        <w:rPr>
          <w:rStyle w:val="Char9"/>
          <w:rtl/>
        </w:rPr>
        <w:t>ی</w:t>
      </w:r>
      <w:r w:rsidR="004A3404">
        <w:rPr>
          <w:rStyle w:val="Char9"/>
          <w:rFonts w:hint="cs"/>
          <w:rtl/>
        </w:rPr>
        <w:t>‌</w:t>
      </w:r>
      <w:r w:rsidRPr="00051EF9">
        <w:rPr>
          <w:rStyle w:val="Char9"/>
          <w:rtl/>
        </w:rPr>
        <w:t>خوانند ل</w:t>
      </w:r>
      <w:r w:rsidR="00AF2E6E" w:rsidRPr="00051EF9">
        <w:rPr>
          <w:rStyle w:val="Char9"/>
          <w:rtl/>
        </w:rPr>
        <w:t>یک</w:t>
      </w:r>
      <w:r w:rsidRPr="00051EF9">
        <w:rPr>
          <w:rStyle w:val="Char9"/>
          <w:rtl/>
        </w:rPr>
        <w:t>ن هم در عمل و</w:t>
      </w:r>
      <w:r w:rsidRPr="00051EF9">
        <w:rPr>
          <w:rStyle w:val="Char9"/>
          <w:rFonts w:hint="cs"/>
          <w:rtl/>
        </w:rPr>
        <w:t xml:space="preserve"> </w:t>
      </w:r>
      <w:r w:rsidRPr="00051EF9">
        <w:rPr>
          <w:rStyle w:val="Char9"/>
          <w:rtl/>
        </w:rPr>
        <w:t>هم در گفتار به او اهانت</w:t>
      </w:r>
      <w:r w:rsidRPr="00051EF9">
        <w:rPr>
          <w:rStyle w:val="Char9"/>
          <w:rFonts w:hint="cs"/>
          <w:rtl/>
        </w:rPr>
        <w:t>‌</w:t>
      </w:r>
      <w:r w:rsidRPr="00051EF9">
        <w:rPr>
          <w:rStyle w:val="Char9"/>
          <w:rtl/>
        </w:rPr>
        <w:t>ها نموده</w:t>
      </w:r>
      <w:r w:rsidR="00E927B8">
        <w:rPr>
          <w:rStyle w:val="Char9"/>
          <w:rtl/>
        </w:rPr>
        <w:t>‌اند،</w:t>
      </w:r>
      <w:r w:rsidRPr="00051EF9">
        <w:rPr>
          <w:rStyle w:val="Char9"/>
          <w:rtl/>
        </w:rPr>
        <w:t xml:space="preserve"> و</w:t>
      </w:r>
      <w:r w:rsidRPr="00051EF9">
        <w:rPr>
          <w:rStyle w:val="Char9"/>
          <w:rFonts w:hint="cs"/>
          <w:rtl/>
        </w:rPr>
        <w:t xml:space="preserve"> </w:t>
      </w:r>
      <w:r w:rsidRPr="00051EF9">
        <w:rPr>
          <w:rStyle w:val="Char9"/>
          <w:rtl/>
        </w:rPr>
        <w:t>روا</w:t>
      </w:r>
      <w:r w:rsidR="00AF2E6E" w:rsidRPr="00051EF9">
        <w:rPr>
          <w:rStyle w:val="Char9"/>
          <w:rtl/>
        </w:rPr>
        <w:t>ی</w:t>
      </w:r>
      <w:r w:rsidRPr="00051EF9">
        <w:rPr>
          <w:rStyle w:val="Char9"/>
          <w:rtl/>
        </w:rPr>
        <w:t>ت جعل نموده</w:t>
      </w:r>
      <w:r w:rsidR="006D7D8D">
        <w:rPr>
          <w:rStyle w:val="Char9"/>
          <w:rtl/>
        </w:rPr>
        <w:t xml:space="preserve">‌اند </w:t>
      </w:r>
      <w:r w:rsidR="00AF2E6E" w:rsidRPr="00051EF9">
        <w:rPr>
          <w:rStyle w:val="Char9"/>
          <w:rtl/>
        </w:rPr>
        <w:t>ک</w:t>
      </w:r>
      <w:r w:rsidRPr="00051EF9">
        <w:rPr>
          <w:rStyle w:val="Char9"/>
          <w:rtl/>
        </w:rPr>
        <w:t>ه:</w:t>
      </w:r>
    </w:p>
    <w:p w:rsidR="00C363C7" w:rsidRPr="00051EF9" w:rsidRDefault="00C363C7" w:rsidP="00C363C7">
      <w:pPr>
        <w:ind w:firstLine="284"/>
        <w:jc w:val="lowKashida"/>
        <w:rPr>
          <w:rStyle w:val="Char9"/>
          <w:rtl/>
        </w:rPr>
      </w:pPr>
      <w:r w:rsidRPr="00051EF9">
        <w:rPr>
          <w:rStyle w:val="Char9"/>
          <w:rtl/>
        </w:rPr>
        <w:t xml:space="preserve">فاطمه </w:t>
      </w:r>
      <w:r w:rsidRPr="00FD35AF">
        <w:rPr>
          <w:rFonts w:ascii="Tahoma" w:hAnsi="Tahoma" w:cs="CTraditional Arabic" w:hint="cs"/>
          <w:rtl/>
        </w:rPr>
        <w:t>ل</w:t>
      </w:r>
      <w:r w:rsidRPr="00051EF9">
        <w:rPr>
          <w:rStyle w:val="Char9"/>
          <w:rtl/>
        </w:rPr>
        <w:t xml:space="preserve"> از حامله شدن او </w:t>
      </w:r>
      <w:r w:rsidR="00AF2E6E" w:rsidRPr="00051EF9">
        <w:rPr>
          <w:rStyle w:val="Char9"/>
          <w:rtl/>
        </w:rPr>
        <w:t>ک</w:t>
      </w:r>
      <w:r w:rsidRPr="00051EF9">
        <w:rPr>
          <w:rStyle w:val="Char9"/>
          <w:rtl/>
        </w:rPr>
        <w:t>راهت داشت، و چند بار</w:t>
      </w:r>
      <w:r w:rsidRPr="00051EF9">
        <w:rPr>
          <w:rStyle w:val="Char9"/>
          <w:rFonts w:hint="cs"/>
          <w:rtl/>
        </w:rPr>
        <w:t xml:space="preserve"> </w:t>
      </w:r>
      <w:r w:rsidRPr="00051EF9">
        <w:rPr>
          <w:rStyle w:val="Char9"/>
          <w:rtl/>
        </w:rPr>
        <w:t>مژد</w:t>
      </w:r>
      <w:r w:rsidR="00835A14">
        <w:rPr>
          <w:rStyle w:val="Char9"/>
          <w:rtl/>
        </w:rPr>
        <w:t>ۀ</w:t>
      </w:r>
      <w:r w:rsidRPr="00051EF9">
        <w:rPr>
          <w:rStyle w:val="Char9"/>
          <w:rtl/>
        </w:rPr>
        <w:t xml:space="preserve"> ولادت او</w:t>
      </w:r>
      <w:r w:rsidRPr="00051EF9">
        <w:rPr>
          <w:rStyle w:val="Char9"/>
          <w:rFonts w:hint="cs"/>
          <w:rtl/>
        </w:rPr>
        <w:t xml:space="preserve"> </w:t>
      </w:r>
      <w:r w:rsidRPr="00051EF9">
        <w:rPr>
          <w:rStyle w:val="Char9"/>
          <w:rtl/>
        </w:rPr>
        <w:t>را رد نمود، و</w:t>
      </w:r>
      <w:r w:rsidRPr="00051EF9">
        <w:rPr>
          <w:rStyle w:val="Char9"/>
          <w:rFonts w:hint="cs"/>
          <w:rtl/>
        </w:rPr>
        <w:t xml:space="preserve"> </w:t>
      </w:r>
      <w:r w:rsidRPr="00051EF9">
        <w:rPr>
          <w:rStyle w:val="Char9"/>
          <w:rtl/>
        </w:rPr>
        <w:t>حتى رسول خدا</w:t>
      </w:r>
      <w:r w:rsidRPr="00051EF9">
        <w:rPr>
          <w:rStyle w:val="Char9"/>
          <w:rFonts w:hint="cs"/>
          <w:rtl/>
        </w:rPr>
        <w:t xml:space="preserve"> </w:t>
      </w:r>
      <w:r w:rsidRPr="00FD35AF">
        <w:rPr>
          <w:rFonts w:ascii="Tahoma" w:hAnsi="Tahoma" w:cs="CTraditional Arabic" w:hint="cs"/>
          <w:rtl/>
        </w:rPr>
        <w:t>ص</w:t>
      </w:r>
      <w:r w:rsidRPr="00051EF9">
        <w:rPr>
          <w:rStyle w:val="Char9"/>
          <w:rtl/>
        </w:rPr>
        <w:t xml:space="preserve"> ن</w:t>
      </w:r>
      <w:r w:rsidR="00AF2E6E" w:rsidRPr="00051EF9">
        <w:rPr>
          <w:rStyle w:val="Char9"/>
          <w:rtl/>
        </w:rPr>
        <w:t>ی</w:t>
      </w:r>
      <w:r w:rsidRPr="00051EF9">
        <w:rPr>
          <w:rStyle w:val="Char9"/>
          <w:rtl/>
        </w:rPr>
        <w:t>ز مژد</w:t>
      </w:r>
      <w:r w:rsidR="00835A14">
        <w:rPr>
          <w:rStyle w:val="Char9"/>
          <w:rtl/>
        </w:rPr>
        <w:t>ۀ</w:t>
      </w:r>
      <w:r w:rsidRPr="00051EF9">
        <w:rPr>
          <w:rStyle w:val="Char9"/>
          <w:rtl/>
        </w:rPr>
        <w:t xml:space="preserve"> ولادت او</w:t>
      </w:r>
      <w:r w:rsidRPr="00051EF9">
        <w:rPr>
          <w:rStyle w:val="Char9"/>
          <w:rFonts w:hint="cs"/>
          <w:rtl/>
        </w:rPr>
        <w:t xml:space="preserve"> </w:t>
      </w:r>
      <w:r w:rsidRPr="00051EF9">
        <w:rPr>
          <w:rStyle w:val="Char9"/>
          <w:rtl/>
        </w:rPr>
        <w:t>را نم</w:t>
      </w:r>
      <w:r w:rsidR="00AF2E6E" w:rsidRPr="00051EF9">
        <w:rPr>
          <w:rStyle w:val="Char9"/>
          <w:rtl/>
        </w:rPr>
        <w:t>ی</w:t>
      </w:r>
      <w:r w:rsidRPr="00051EF9">
        <w:rPr>
          <w:rStyle w:val="Char9"/>
          <w:rtl/>
        </w:rPr>
        <w:t>خواست بپذ</w:t>
      </w:r>
      <w:r w:rsidR="00AF2E6E" w:rsidRPr="00051EF9">
        <w:rPr>
          <w:rStyle w:val="Char9"/>
          <w:rtl/>
        </w:rPr>
        <w:t>ی</w:t>
      </w:r>
      <w:r w:rsidRPr="00051EF9">
        <w:rPr>
          <w:rStyle w:val="Char9"/>
          <w:rtl/>
        </w:rPr>
        <w:t>رد، و</w:t>
      </w:r>
      <w:r w:rsidRPr="00051EF9">
        <w:rPr>
          <w:rStyle w:val="Char9"/>
          <w:rFonts w:hint="cs"/>
          <w:rtl/>
        </w:rPr>
        <w:t xml:space="preserve"> </w:t>
      </w:r>
      <w:r w:rsidRPr="00051EF9">
        <w:rPr>
          <w:rStyle w:val="Char9"/>
          <w:rtl/>
        </w:rPr>
        <w:t xml:space="preserve">فاطمه با </w:t>
      </w:r>
      <w:r w:rsidR="00AF2E6E" w:rsidRPr="00051EF9">
        <w:rPr>
          <w:rStyle w:val="Char9"/>
          <w:rtl/>
        </w:rPr>
        <w:t>ک</w:t>
      </w:r>
      <w:r w:rsidRPr="00051EF9">
        <w:rPr>
          <w:rStyle w:val="Char9"/>
          <w:rtl/>
        </w:rPr>
        <w:t xml:space="preserve">راهت وضع حمل </w:t>
      </w:r>
      <w:r w:rsidR="00AF2E6E" w:rsidRPr="00051EF9">
        <w:rPr>
          <w:rStyle w:val="Char9"/>
          <w:rtl/>
        </w:rPr>
        <w:t>ک</w:t>
      </w:r>
      <w:r w:rsidRPr="00051EF9">
        <w:rPr>
          <w:rStyle w:val="Char9"/>
          <w:rtl/>
        </w:rPr>
        <w:t>رد، و</w:t>
      </w:r>
      <w:r w:rsidRPr="00051EF9">
        <w:rPr>
          <w:rStyle w:val="Char9"/>
          <w:rFonts w:hint="cs"/>
          <w:rtl/>
        </w:rPr>
        <w:t xml:space="preserve"> </w:t>
      </w:r>
      <w:r w:rsidRPr="00051EF9">
        <w:rPr>
          <w:rStyle w:val="Char9"/>
          <w:rtl/>
        </w:rPr>
        <w:t>به خاطر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 xml:space="preserve">راهت مادر او بود </w:t>
      </w:r>
      <w:r w:rsidR="00AF2E6E" w:rsidRPr="00051EF9">
        <w:rPr>
          <w:rStyle w:val="Char9"/>
          <w:rtl/>
        </w:rPr>
        <w:t>ک</w:t>
      </w:r>
      <w:r w:rsidRPr="00051EF9">
        <w:rPr>
          <w:rStyle w:val="Char9"/>
          <w:rtl/>
        </w:rPr>
        <w:t>ه حس</w:t>
      </w:r>
      <w:r w:rsidR="00AF2E6E" w:rsidRPr="00051EF9">
        <w:rPr>
          <w:rStyle w:val="Char9"/>
          <w:rtl/>
        </w:rPr>
        <w:t>ی</w:t>
      </w:r>
      <w:r w:rsidRPr="00051EF9">
        <w:rPr>
          <w:rStyle w:val="Char9"/>
          <w:rtl/>
        </w:rPr>
        <w:t>ن از مادرش ش</w:t>
      </w:r>
      <w:r w:rsidR="00AF2E6E" w:rsidRPr="00051EF9">
        <w:rPr>
          <w:rStyle w:val="Char9"/>
          <w:rtl/>
        </w:rPr>
        <w:t>ی</w:t>
      </w:r>
      <w:r w:rsidRPr="00051EF9">
        <w:rPr>
          <w:rStyle w:val="Char9"/>
          <w:rtl/>
        </w:rPr>
        <w:t>ر نخورد، مهمتر</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تاب حد</w:t>
      </w:r>
      <w:r w:rsidR="00AF2E6E" w:rsidRPr="00051EF9">
        <w:rPr>
          <w:rStyle w:val="Char9"/>
          <w:rtl/>
        </w:rPr>
        <w:t>ی</w:t>
      </w:r>
      <w:r w:rsidRPr="00051EF9">
        <w:rPr>
          <w:rStyle w:val="Char9"/>
          <w:rtl/>
        </w:rPr>
        <w:t>ث ش</w:t>
      </w:r>
      <w:r w:rsidR="00AF2E6E" w:rsidRPr="00051EF9">
        <w:rPr>
          <w:rStyle w:val="Char9"/>
          <w:rtl/>
        </w:rPr>
        <w:t>ی</w:t>
      </w:r>
      <w:r w:rsidRPr="00051EF9">
        <w:rPr>
          <w:rStyle w:val="Char9"/>
          <w:rtl/>
        </w:rPr>
        <w:t xml:space="preserve">عه </w:t>
      </w:r>
      <w:r w:rsidR="00AF2E6E" w:rsidRPr="00051EF9">
        <w:rPr>
          <w:rStyle w:val="Char9"/>
          <w:rtl/>
        </w:rPr>
        <w:t>ی</w:t>
      </w:r>
      <w:r w:rsidRPr="00051EF9">
        <w:rPr>
          <w:rStyle w:val="Char9"/>
          <w:rtl/>
        </w:rPr>
        <w:t xml:space="preserve">عنى </w:t>
      </w:r>
      <w:r w:rsidR="00AF2E6E" w:rsidRPr="00051EF9">
        <w:rPr>
          <w:rStyle w:val="Char9"/>
          <w:rtl/>
        </w:rPr>
        <w:t>ک</w:t>
      </w:r>
      <w:r w:rsidRPr="00051EF9">
        <w:rPr>
          <w:rStyle w:val="Char9"/>
          <w:rtl/>
        </w:rPr>
        <w:t>ل</w:t>
      </w:r>
      <w:r w:rsidR="00AF2E6E" w:rsidRPr="00051EF9">
        <w:rPr>
          <w:rStyle w:val="Char9"/>
          <w:rtl/>
        </w:rPr>
        <w:t>ی</w:t>
      </w:r>
      <w:r w:rsidRPr="00051EF9">
        <w:rPr>
          <w:rStyle w:val="Char9"/>
          <w:rtl/>
        </w:rPr>
        <w:t>نى از جعفر نقل</w:t>
      </w:r>
      <w:r w:rsidR="004A5748">
        <w:rPr>
          <w:rStyle w:val="Char9"/>
          <w:rtl/>
        </w:rPr>
        <w:t xml:space="preserve"> می‌کند</w:t>
      </w:r>
      <w:r w:rsidRPr="00051EF9">
        <w:rPr>
          <w:rStyle w:val="Char9"/>
          <w:rtl/>
        </w:rPr>
        <w:t xml:space="preserve"> </w:t>
      </w:r>
      <w:r w:rsidR="00AF2E6E" w:rsidRPr="00051EF9">
        <w:rPr>
          <w:rStyle w:val="Char9"/>
          <w:rtl/>
        </w:rPr>
        <w:t>ک</w:t>
      </w:r>
      <w:r w:rsidRPr="00051EF9">
        <w:rPr>
          <w:rStyle w:val="Char9"/>
          <w:rtl/>
        </w:rPr>
        <w:t xml:space="preserve">ه: </w:t>
      </w:r>
    </w:p>
    <w:p w:rsidR="00C363C7" w:rsidRPr="00051EF9" w:rsidRDefault="00C363C7" w:rsidP="00C27FFE">
      <w:pPr>
        <w:ind w:firstLine="284"/>
        <w:jc w:val="lowKashida"/>
        <w:rPr>
          <w:rStyle w:val="Char9"/>
          <w:rtl/>
        </w:rPr>
      </w:pPr>
      <w:r w:rsidRPr="00051EF9">
        <w:rPr>
          <w:rStyle w:val="Char9"/>
          <w:rtl/>
        </w:rPr>
        <w:t>جبرائ</w:t>
      </w:r>
      <w:r w:rsidR="00AF2E6E" w:rsidRPr="00051EF9">
        <w:rPr>
          <w:rStyle w:val="Char9"/>
          <w:rtl/>
        </w:rPr>
        <w:t>ی</w:t>
      </w:r>
      <w:r w:rsidRPr="00051EF9">
        <w:rPr>
          <w:rStyle w:val="Char9"/>
          <w:rtl/>
        </w:rPr>
        <w:t>ل پ</w:t>
      </w:r>
      <w:r w:rsidR="00AF2E6E" w:rsidRPr="00051EF9">
        <w:rPr>
          <w:rStyle w:val="Char9"/>
          <w:rtl/>
        </w:rPr>
        <w:t>ی</w:t>
      </w:r>
      <w:r w:rsidRPr="00051EF9">
        <w:rPr>
          <w:rStyle w:val="Char9"/>
          <w:rtl/>
        </w:rPr>
        <w:t>ش رسول خدا</w:t>
      </w:r>
      <w:r w:rsidRPr="00051EF9">
        <w:rPr>
          <w:rStyle w:val="Char9"/>
          <w:rFonts w:hint="cs"/>
          <w:rtl/>
        </w:rPr>
        <w:t xml:space="preserve"> </w:t>
      </w:r>
      <w:r w:rsidRPr="00FD35AF">
        <w:rPr>
          <w:rFonts w:ascii="Tahoma" w:hAnsi="Tahoma" w:cs="CTraditional Arabic" w:hint="cs"/>
          <w:rtl/>
        </w:rPr>
        <w:t>ص</w:t>
      </w:r>
      <w:r w:rsidRPr="00051EF9">
        <w:rPr>
          <w:rStyle w:val="Char9"/>
          <w:rtl/>
        </w:rPr>
        <w:t xml:space="preserve"> آمده و گفت: فاطمه</w:t>
      </w:r>
      <w:r w:rsidRPr="00FD35AF">
        <w:rPr>
          <w:rFonts w:ascii="Tahoma" w:hAnsi="Tahoma" w:cs="CTraditional Arabic" w:hint="cs"/>
          <w:rtl/>
        </w:rPr>
        <w:t>‘</w:t>
      </w:r>
      <w:r w:rsidRPr="00051EF9">
        <w:rPr>
          <w:rStyle w:val="Char9"/>
          <w:rtl/>
        </w:rPr>
        <w:t xml:space="preserve"> بچه</w:t>
      </w:r>
      <w:r w:rsidR="00C27FFE">
        <w:rPr>
          <w:rStyle w:val="Char9"/>
          <w:rFonts w:hint="cs"/>
          <w:rtl/>
        </w:rPr>
        <w:t>‌</w:t>
      </w:r>
      <w:r w:rsidRPr="00051EF9">
        <w:rPr>
          <w:rStyle w:val="Char9"/>
          <w:rtl/>
        </w:rPr>
        <w:t>اى ب</w:t>
      </w:r>
      <w:r w:rsidR="00C27FFE">
        <w:rPr>
          <w:rStyle w:val="Char9"/>
          <w:rFonts w:hint="cs"/>
          <w:rtl/>
        </w:rPr>
        <w:t xml:space="preserve">ه </w:t>
      </w:r>
      <w:r w:rsidRPr="00051EF9">
        <w:rPr>
          <w:rStyle w:val="Char9"/>
          <w:rtl/>
        </w:rPr>
        <w:t>دن</w:t>
      </w:r>
      <w:r w:rsidR="00AF2E6E" w:rsidRPr="00051EF9">
        <w:rPr>
          <w:rStyle w:val="Char9"/>
          <w:rtl/>
        </w:rPr>
        <w:t>ی</w:t>
      </w:r>
      <w:r w:rsidRPr="00051EF9">
        <w:rPr>
          <w:rStyle w:val="Char9"/>
          <w:rtl/>
        </w:rPr>
        <w:t xml:space="preserve">ا خواهد آورد </w:t>
      </w:r>
      <w:r w:rsidR="00AF2E6E" w:rsidRPr="00051EF9">
        <w:rPr>
          <w:rStyle w:val="Char9"/>
          <w:rtl/>
        </w:rPr>
        <w:t>ک</w:t>
      </w:r>
      <w:r w:rsidRPr="00051EF9">
        <w:rPr>
          <w:rStyle w:val="Char9"/>
          <w:rtl/>
        </w:rPr>
        <w:t xml:space="preserve">ه </w:t>
      </w:r>
      <w:r w:rsidR="00AF2E6E" w:rsidRPr="00051EF9">
        <w:rPr>
          <w:rStyle w:val="Char9"/>
          <w:rtl/>
        </w:rPr>
        <w:t>ک</w:t>
      </w:r>
      <w:r w:rsidRPr="00051EF9">
        <w:rPr>
          <w:rStyle w:val="Char9"/>
          <w:rtl/>
        </w:rPr>
        <w:t xml:space="preserve">ه امت تو بعد از تو او را خواهد </w:t>
      </w:r>
      <w:r w:rsidR="00AF2E6E" w:rsidRPr="00051EF9">
        <w:rPr>
          <w:rStyle w:val="Char9"/>
          <w:rtl/>
        </w:rPr>
        <w:t>ک</w:t>
      </w:r>
      <w:r w:rsidRPr="00051EF9">
        <w:rPr>
          <w:rStyle w:val="Char9"/>
          <w:rtl/>
        </w:rPr>
        <w:t xml:space="preserve">شت، و وقتى </w:t>
      </w:r>
      <w:r w:rsidR="00AF2E6E" w:rsidRPr="00051EF9">
        <w:rPr>
          <w:rStyle w:val="Char9"/>
          <w:rtl/>
        </w:rPr>
        <w:t>ک</w:t>
      </w:r>
      <w:r w:rsidRPr="00051EF9">
        <w:rPr>
          <w:rStyle w:val="Char9"/>
          <w:rtl/>
        </w:rPr>
        <w:t xml:space="preserve">ه فاطمه به او حامله شد از حمل او </w:t>
      </w:r>
      <w:r w:rsidR="00AF2E6E" w:rsidRPr="00051EF9">
        <w:rPr>
          <w:rStyle w:val="Char9"/>
          <w:rtl/>
        </w:rPr>
        <w:t>ک</w:t>
      </w:r>
      <w:r w:rsidRPr="00051EF9">
        <w:rPr>
          <w:rStyle w:val="Char9"/>
          <w:rtl/>
        </w:rPr>
        <w:t xml:space="preserve">راهت داشت، و وقتى </w:t>
      </w:r>
      <w:r w:rsidR="00AF2E6E" w:rsidRPr="00051EF9">
        <w:rPr>
          <w:rStyle w:val="Char9"/>
          <w:rtl/>
        </w:rPr>
        <w:t>ک</w:t>
      </w:r>
      <w:r w:rsidRPr="00051EF9">
        <w:rPr>
          <w:rStyle w:val="Char9"/>
          <w:rtl/>
        </w:rPr>
        <w:t>ه او</w:t>
      </w:r>
      <w:r w:rsidRPr="00051EF9">
        <w:rPr>
          <w:rStyle w:val="Char9"/>
          <w:rFonts w:hint="cs"/>
          <w:rtl/>
        </w:rPr>
        <w:t xml:space="preserve"> </w:t>
      </w:r>
      <w:r w:rsidRPr="00051EF9">
        <w:rPr>
          <w:rStyle w:val="Char9"/>
          <w:rtl/>
        </w:rPr>
        <w:t>را زائ</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راهت داشت، سپس ابوعبدالله</w:t>
      </w:r>
      <w:r w:rsidR="000F502E" w:rsidRPr="000F502E">
        <w:rPr>
          <w:rStyle w:val="Char9"/>
          <w:rFonts w:cs="CTraditional Arabic" w:hint="cs"/>
          <w:rtl/>
        </w:rPr>
        <w:t>÷</w:t>
      </w:r>
      <w:r w:rsidRPr="00051EF9">
        <w:rPr>
          <w:rStyle w:val="Char9"/>
          <w:rtl/>
        </w:rPr>
        <w:t xml:space="preserve"> گفت:</w:t>
      </w:r>
      <w:r w:rsidR="000F71B7">
        <w:rPr>
          <w:rStyle w:val="Char9"/>
          <w:rFonts w:ascii="Times New Roman" w:hAnsi="Times New Roman" w:cs="Times New Roman" w:hint="cs"/>
          <w:rtl/>
        </w:rPr>
        <w:t xml:space="preserve"> </w:t>
      </w:r>
    </w:p>
    <w:p w:rsidR="00C363C7" w:rsidRPr="00865AB0" w:rsidRDefault="00C363C7" w:rsidP="004A3404">
      <w:pPr>
        <w:ind w:firstLine="284"/>
        <w:jc w:val="both"/>
        <w:rPr>
          <w:rStyle w:val="Charf1"/>
          <w:rtl/>
        </w:rPr>
      </w:pPr>
      <w:r w:rsidRPr="00051EF9">
        <w:rPr>
          <w:rStyle w:val="Char9"/>
          <w:rtl/>
        </w:rPr>
        <w:t>در دن</w:t>
      </w:r>
      <w:r w:rsidR="00AF2E6E" w:rsidRPr="00051EF9">
        <w:rPr>
          <w:rStyle w:val="Char9"/>
          <w:rtl/>
        </w:rPr>
        <w:t>ی</w:t>
      </w:r>
      <w:r w:rsidRPr="00051EF9">
        <w:rPr>
          <w:rStyle w:val="Char9"/>
          <w:rtl/>
        </w:rPr>
        <w:t>ا مادرى ند</w:t>
      </w:r>
      <w:r w:rsidR="00AF2E6E" w:rsidRPr="00051EF9">
        <w:rPr>
          <w:rStyle w:val="Char9"/>
          <w:rtl/>
        </w:rPr>
        <w:t>ی</w:t>
      </w:r>
      <w:r w:rsidRPr="00051EF9">
        <w:rPr>
          <w:rStyle w:val="Char9"/>
          <w:rtl/>
        </w:rPr>
        <w:t>ده</w:t>
      </w:r>
      <w:r w:rsidR="004A3404">
        <w:rPr>
          <w:rStyle w:val="Char9"/>
          <w:rFonts w:hint="cs"/>
          <w:rtl/>
        </w:rPr>
        <w:t>‌</w:t>
      </w:r>
      <w:r w:rsidRPr="00051EF9">
        <w:rPr>
          <w:rStyle w:val="Char9"/>
          <w:rtl/>
        </w:rPr>
        <w:t>ا</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نوزادى بدن</w:t>
      </w:r>
      <w:r w:rsidR="00AF2E6E" w:rsidRPr="00051EF9">
        <w:rPr>
          <w:rStyle w:val="Char9"/>
          <w:rtl/>
        </w:rPr>
        <w:t>ی</w:t>
      </w:r>
      <w:r w:rsidRPr="00051EF9">
        <w:rPr>
          <w:rStyle w:val="Char9"/>
          <w:rtl/>
        </w:rPr>
        <w:t>ا ب</w:t>
      </w:r>
      <w:r w:rsidR="00AF2E6E" w:rsidRPr="00051EF9">
        <w:rPr>
          <w:rStyle w:val="Char9"/>
          <w:rtl/>
        </w:rPr>
        <w:t>ی</w:t>
      </w:r>
      <w:r w:rsidRPr="00051EF9">
        <w:rPr>
          <w:rStyle w:val="Char9"/>
          <w:rtl/>
        </w:rPr>
        <w:t>اورد و از</w:t>
      </w:r>
      <w:r w:rsidRPr="00051EF9">
        <w:rPr>
          <w:rStyle w:val="Char9"/>
          <w:rFonts w:hint="cs"/>
          <w:rtl/>
        </w:rPr>
        <w:t xml:space="preserve"> </w:t>
      </w:r>
      <w:r w:rsidRPr="00051EF9">
        <w:rPr>
          <w:rStyle w:val="Char9"/>
          <w:rtl/>
        </w:rPr>
        <w:t>او بدش ب</w:t>
      </w:r>
      <w:r w:rsidR="00AF2E6E" w:rsidRPr="00051EF9">
        <w:rPr>
          <w:rStyle w:val="Char9"/>
          <w:rtl/>
        </w:rPr>
        <w:t>ی</w:t>
      </w:r>
      <w:r w:rsidRPr="00051EF9">
        <w:rPr>
          <w:rStyle w:val="Char9"/>
          <w:rtl/>
        </w:rPr>
        <w:t>ا</w:t>
      </w:r>
      <w:r w:rsidR="00AF2E6E" w:rsidRPr="00051EF9">
        <w:rPr>
          <w:rStyle w:val="Char9"/>
          <w:rtl/>
        </w:rPr>
        <w:t>ی</w:t>
      </w:r>
      <w:r w:rsidRPr="00051EF9">
        <w:rPr>
          <w:rStyle w:val="Char9"/>
          <w:rtl/>
        </w:rPr>
        <w:t>د، ل</w:t>
      </w:r>
      <w:r w:rsidR="00AF2E6E" w:rsidRPr="00051EF9">
        <w:rPr>
          <w:rStyle w:val="Char9"/>
          <w:rtl/>
        </w:rPr>
        <w:t>یک</w:t>
      </w:r>
      <w:r w:rsidRPr="00051EF9">
        <w:rPr>
          <w:rStyle w:val="Char9"/>
          <w:rtl/>
        </w:rPr>
        <w:t>ن از</w:t>
      </w:r>
      <w:r w:rsidRPr="00051EF9">
        <w:rPr>
          <w:rStyle w:val="Char9"/>
          <w:rFonts w:hint="cs"/>
          <w:rtl/>
        </w:rPr>
        <w:t xml:space="preserve"> </w:t>
      </w:r>
      <w:r w:rsidRPr="00051EF9">
        <w:rPr>
          <w:rStyle w:val="Char9"/>
          <w:rtl/>
        </w:rPr>
        <w:t>او بد</w:t>
      </w:r>
      <w:r w:rsidR="00AF2E6E" w:rsidRPr="00051EF9">
        <w:rPr>
          <w:rStyle w:val="Char9"/>
          <w:rtl/>
        </w:rPr>
        <w:t>ی</w:t>
      </w:r>
      <w:r w:rsidRPr="00051EF9">
        <w:rPr>
          <w:rStyle w:val="Char9"/>
          <w:rtl/>
        </w:rPr>
        <w:t xml:space="preserve">ن خاطر بدش آمد </w:t>
      </w:r>
      <w:r w:rsidR="00AF2E6E" w:rsidRPr="00051EF9">
        <w:rPr>
          <w:rStyle w:val="Char9"/>
          <w:rtl/>
        </w:rPr>
        <w:t>ک</w:t>
      </w:r>
      <w:r w:rsidRPr="00051EF9">
        <w:rPr>
          <w:rStyle w:val="Char9"/>
          <w:rtl/>
        </w:rPr>
        <w:t>ه م</w:t>
      </w:r>
      <w:r w:rsidR="00AF2E6E" w:rsidRPr="00051EF9">
        <w:rPr>
          <w:rStyle w:val="Char9"/>
          <w:rtl/>
        </w:rPr>
        <w:t>ی</w:t>
      </w:r>
      <w:r w:rsidR="00C27FFE">
        <w:rPr>
          <w:rStyle w:val="Char9"/>
          <w:rFonts w:hint="cs"/>
          <w:rtl/>
        </w:rPr>
        <w:t>‌</w:t>
      </w:r>
      <w:r w:rsidRPr="00051EF9">
        <w:rPr>
          <w:rStyle w:val="Char9"/>
          <w:rtl/>
        </w:rPr>
        <w:t xml:space="preserve">دانست </w:t>
      </w:r>
      <w:r w:rsidR="00AF2E6E" w:rsidRPr="00051EF9">
        <w:rPr>
          <w:rStyle w:val="Char9"/>
          <w:rtl/>
        </w:rPr>
        <w:t>ک</w:t>
      </w:r>
      <w:r w:rsidRPr="00051EF9">
        <w:rPr>
          <w:rStyle w:val="Char9"/>
          <w:rtl/>
        </w:rPr>
        <w:t xml:space="preserve">ه او </w:t>
      </w:r>
      <w:r w:rsidR="00AF2E6E" w:rsidRPr="00051EF9">
        <w:rPr>
          <w:rStyle w:val="Char9"/>
          <w:rtl/>
        </w:rPr>
        <w:t>ک</w:t>
      </w:r>
      <w:r w:rsidRPr="00051EF9">
        <w:rPr>
          <w:rStyle w:val="Char9"/>
          <w:rtl/>
        </w:rPr>
        <w:t>شته خواهد شد، و</w:t>
      </w:r>
      <w:r w:rsidRPr="00051EF9">
        <w:rPr>
          <w:rStyle w:val="Char9"/>
          <w:rFonts w:hint="cs"/>
          <w:rtl/>
        </w:rPr>
        <w:t xml:space="preserve"> </w:t>
      </w:r>
      <w:r w:rsidRPr="00051EF9">
        <w:rPr>
          <w:rStyle w:val="Char9"/>
          <w:rtl/>
        </w:rPr>
        <w:t xml:space="preserve">گفت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آ</w:t>
      </w:r>
      <w:r w:rsidR="00AF2E6E" w:rsidRPr="00051EF9">
        <w:rPr>
          <w:rStyle w:val="Char9"/>
          <w:rtl/>
        </w:rPr>
        <w:t>ی</w:t>
      </w:r>
      <w:r w:rsidR="00835A14">
        <w:rPr>
          <w:rStyle w:val="Char9"/>
          <w:rtl/>
        </w:rPr>
        <w:t>ۀ</w:t>
      </w:r>
      <w:r w:rsidRPr="00051EF9">
        <w:rPr>
          <w:rStyle w:val="Char9"/>
          <w:rtl/>
        </w:rPr>
        <w:t xml:space="preserve"> 15 سور</w:t>
      </w:r>
      <w:r w:rsidR="00835A14">
        <w:rPr>
          <w:rStyle w:val="Char9"/>
          <w:rtl/>
        </w:rPr>
        <w:t>ۀ</w:t>
      </w:r>
      <w:r w:rsidRPr="00051EF9">
        <w:rPr>
          <w:rStyle w:val="Char9"/>
          <w:rtl/>
        </w:rPr>
        <w:t xml:space="preserve"> احقاف:</w:t>
      </w:r>
      <w:r w:rsidR="004A3404">
        <w:rPr>
          <w:rStyle w:val="Char9"/>
          <w:rFonts w:hint="cs"/>
          <w:rtl/>
        </w:rPr>
        <w:t xml:space="preserve"> </w:t>
      </w:r>
      <w:r w:rsidR="004A3404">
        <w:rPr>
          <w:rStyle w:val="Char9"/>
          <w:rFonts w:ascii="Traditional Arabic" w:hAnsi="Traditional Arabic" w:cs="Traditional Arabic"/>
          <w:rtl/>
        </w:rPr>
        <w:t>﴿</w:t>
      </w:r>
      <w:r w:rsidR="004A3404" w:rsidRPr="00865AB0">
        <w:rPr>
          <w:rStyle w:val="Charf1"/>
          <w:rFonts w:hint="eastAsia"/>
          <w:rtl/>
        </w:rPr>
        <w:t>وَوَصَّيۡنَا</w:t>
      </w:r>
      <w:r w:rsidR="004A3404" w:rsidRPr="00865AB0">
        <w:rPr>
          <w:rStyle w:val="Charf1"/>
          <w:rtl/>
        </w:rPr>
        <w:t xml:space="preserve"> </w:t>
      </w:r>
      <w:r w:rsidR="004A3404" w:rsidRPr="00865AB0">
        <w:rPr>
          <w:rStyle w:val="Charf1"/>
          <w:rFonts w:hint="cs"/>
          <w:rtl/>
        </w:rPr>
        <w:t>ٱ</w:t>
      </w:r>
      <w:r w:rsidR="004A3404" w:rsidRPr="00865AB0">
        <w:rPr>
          <w:rStyle w:val="Charf1"/>
          <w:rFonts w:hint="eastAsia"/>
          <w:rtl/>
        </w:rPr>
        <w:t>لۡإِنسَٰنَ</w:t>
      </w:r>
      <w:r w:rsidR="004A3404" w:rsidRPr="00865AB0">
        <w:rPr>
          <w:rStyle w:val="Charf1"/>
          <w:rtl/>
        </w:rPr>
        <w:t xml:space="preserve"> بِوَٰلِدَيۡهِ إِحۡسَٰنًاۖ حَمَلَتۡهُ أُمُّهُ</w:t>
      </w:r>
      <w:r w:rsidR="004A3404" w:rsidRPr="00865AB0">
        <w:rPr>
          <w:rStyle w:val="Charf1"/>
          <w:rFonts w:hint="cs"/>
          <w:rtl/>
        </w:rPr>
        <w:t>ۥ</w:t>
      </w:r>
      <w:r w:rsidR="004A3404" w:rsidRPr="00865AB0">
        <w:rPr>
          <w:rStyle w:val="Charf1"/>
          <w:rtl/>
        </w:rPr>
        <w:t xml:space="preserve"> كُرۡهٗا وَوَضَعَتۡهُ كُرۡهٗاۖ</w:t>
      </w:r>
      <w:r w:rsidR="004A3404">
        <w:rPr>
          <w:rStyle w:val="Char9"/>
          <w:rFonts w:ascii="Traditional Arabic" w:hAnsi="Traditional Arabic" w:cs="Traditional Arabic"/>
          <w:rtl/>
        </w:rPr>
        <w:t>﴾</w:t>
      </w:r>
      <w:r w:rsidRPr="00051EF9">
        <w:rPr>
          <w:rStyle w:val="Char9"/>
          <w:rtl/>
        </w:rPr>
        <w:t xml:space="preserve"> </w:t>
      </w:r>
      <w:r w:rsidRPr="00FD35AF">
        <w:rPr>
          <w:rFonts w:ascii="Tahoma" w:hAnsi="Tahoma" w:cs="Traditional Arabic" w:hint="cs"/>
          <w:rtl/>
        </w:rPr>
        <w:t>«</w:t>
      </w:r>
      <w:r w:rsidRPr="00051EF9">
        <w:rPr>
          <w:rStyle w:val="Char9"/>
          <w:rtl/>
        </w:rPr>
        <w:t>ما به انسان توص</w:t>
      </w:r>
      <w:r w:rsidR="00AF2E6E" w:rsidRPr="00051EF9">
        <w:rPr>
          <w:rStyle w:val="Char9"/>
          <w:rtl/>
        </w:rPr>
        <w:t>ی</w:t>
      </w:r>
      <w:r w:rsidRPr="00051EF9">
        <w:rPr>
          <w:rStyle w:val="Char9"/>
          <w:rtl/>
        </w:rPr>
        <w:t xml:space="preserve">ه </w:t>
      </w:r>
      <w:r w:rsidR="00AF2E6E" w:rsidRPr="00051EF9">
        <w:rPr>
          <w:rStyle w:val="Char9"/>
          <w:rtl/>
        </w:rPr>
        <w:t>ک</w:t>
      </w:r>
      <w:r w:rsidRPr="00051EF9">
        <w:rPr>
          <w:rStyle w:val="Char9"/>
          <w:rtl/>
        </w:rPr>
        <w:t>رد</w:t>
      </w:r>
      <w:r w:rsidR="00AF2E6E" w:rsidRPr="00051EF9">
        <w:rPr>
          <w:rStyle w:val="Char9"/>
          <w:rtl/>
        </w:rPr>
        <w:t>ی</w:t>
      </w:r>
      <w:r w:rsidRPr="00051EF9">
        <w:rPr>
          <w:rStyle w:val="Char9"/>
          <w:rtl/>
        </w:rPr>
        <w:t xml:space="preserve">م </w:t>
      </w:r>
      <w:r w:rsidR="00AF2E6E" w:rsidRPr="00051EF9">
        <w:rPr>
          <w:rStyle w:val="Char9"/>
          <w:rtl/>
        </w:rPr>
        <w:t>ک</w:t>
      </w:r>
      <w:r w:rsidRPr="00051EF9">
        <w:rPr>
          <w:rStyle w:val="Char9"/>
          <w:rtl/>
        </w:rPr>
        <w:t>ه به پدر</w:t>
      </w:r>
      <w:r w:rsidRPr="00051EF9">
        <w:rPr>
          <w:rStyle w:val="Char9"/>
          <w:rFonts w:hint="cs"/>
          <w:rtl/>
        </w:rPr>
        <w:t xml:space="preserve"> </w:t>
      </w:r>
      <w:r w:rsidRPr="00051EF9">
        <w:rPr>
          <w:rStyle w:val="Char9"/>
          <w:rtl/>
        </w:rPr>
        <w:t>و</w:t>
      </w:r>
      <w:r w:rsidRPr="00051EF9">
        <w:rPr>
          <w:rStyle w:val="Char9"/>
          <w:rFonts w:hint="cs"/>
          <w:rtl/>
        </w:rPr>
        <w:t xml:space="preserve"> </w:t>
      </w:r>
      <w:r w:rsidRPr="00051EF9">
        <w:rPr>
          <w:rStyle w:val="Char9"/>
          <w:rtl/>
        </w:rPr>
        <w:t>مادرش ن</w:t>
      </w:r>
      <w:r w:rsidR="00AF2E6E" w:rsidRPr="00051EF9">
        <w:rPr>
          <w:rStyle w:val="Char9"/>
          <w:rtl/>
        </w:rPr>
        <w:t>یک</w:t>
      </w:r>
      <w:r w:rsidRPr="00051EF9">
        <w:rPr>
          <w:rStyle w:val="Char9"/>
          <w:rtl/>
        </w:rPr>
        <w:t xml:space="preserve">ى </w:t>
      </w:r>
      <w:r w:rsidR="00AF2E6E" w:rsidRPr="00051EF9">
        <w:rPr>
          <w:rStyle w:val="Char9"/>
          <w:rtl/>
        </w:rPr>
        <w:t>ک</w:t>
      </w:r>
      <w:r w:rsidRPr="00051EF9">
        <w:rPr>
          <w:rStyle w:val="Char9"/>
          <w:rtl/>
        </w:rPr>
        <w:t>ند، مادرش او را با ناراحتى حمل مى‏</w:t>
      </w:r>
      <w:r w:rsidR="00AF2E6E" w:rsidRPr="00051EF9">
        <w:rPr>
          <w:rStyle w:val="Char9"/>
          <w:rtl/>
        </w:rPr>
        <w:t>ک</w:t>
      </w:r>
      <w:r w:rsidRPr="00051EF9">
        <w:rPr>
          <w:rStyle w:val="Char9"/>
          <w:rtl/>
        </w:rPr>
        <w:t>ند و با ناراحتى بر زم</w:t>
      </w:r>
      <w:r w:rsidR="00AF2E6E" w:rsidRPr="00051EF9">
        <w:rPr>
          <w:rStyle w:val="Char9"/>
          <w:rtl/>
        </w:rPr>
        <w:t>ی</w:t>
      </w:r>
      <w:r w:rsidRPr="00051EF9">
        <w:rPr>
          <w:rStyle w:val="Char9"/>
          <w:rtl/>
        </w:rPr>
        <w:t>ن مى‏گذارد</w:t>
      </w:r>
      <w:r w:rsidRPr="00FD35AF">
        <w:rPr>
          <w:rFonts w:ascii="Tahoma" w:hAnsi="Tahoma" w:cs="Traditional Arabic" w:hint="cs"/>
          <w:rtl/>
        </w:rPr>
        <w:t>»</w:t>
      </w:r>
      <w:r w:rsidR="0091664C">
        <w:rPr>
          <w:rStyle w:val="Char9"/>
          <w:rtl/>
        </w:rPr>
        <w:t xml:space="preserve"> دربارۀ </w:t>
      </w:r>
      <w:r w:rsidRPr="00051EF9">
        <w:rPr>
          <w:rStyle w:val="Char9"/>
          <w:rtl/>
        </w:rPr>
        <w:t>او نازل شده است</w:t>
      </w:r>
      <w:r w:rsidRPr="000F71B7">
        <w:rPr>
          <w:rStyle w:val="Char9"/>
          <w:rFonts w:hint="cs"/>
          <w:vertAlign w:val="superscript"/>
          <w:rtl/>
        </w:rPr>
        <w:t>(</w:t>
      </w:r>
      <w:r w:rsidRPr="000F71B7">
        <w:rPr>
          <w:rStyle w:val="Char9"/>
          <w:vertAlign w:val="superscript"/>
          <w:rtl/>
        </w:rPr>
        <w:footnoteReference w:id="946"/>
      </w:r>
      <w:r w:rsidRPr="000F71B7">
        <w:rPr>
          <w:rStyle w:val="Char9"/>
          <w:rFonts w:hint="cs"/>
          <w:vertAlign w:val="superscript"/>
          <w:rtl/>
        </w:rPr>
        <w:t>)</w:t>
      </w:r>
      <w:r w:rsidR="0091664C">
        <w:rPr>
          <w:rStyle w:val="Char9"/>
          <w:rtl/>
        </w:rPr>
        <w:t>!</w:t>
      </w:r>
      <w:r w:rsidRPr="00051EF9">
        <w:rPr>
          <w:rStyle w:val="Char9"/>
          <w:rtl/>
        </w:rPr>
        <w:t xml:space="preserve"> </w:t>
      </w:r>
    </w:p>
    <w:p w:rsidR="00C363C7" w:rsidRPr="00051EF9" w:rsidRDefault="00C363C7" w:rsidP="00C363C7">
      <w:pPr>
        <w:ind w:firstLine="284"/>
        <w:jc w:val="lowKashida"/>
        <w:rPr>
          <w:rStyle w:val="Char9"/>
          <w:rtl/>
        </w:rPr>
      </w:pPr>
      <w:r w:rsidRPr="00051EF9">
        <w:rPr>
          <w:rStyle w:val="Char9"/>
          <w:rtl/>
        </w:rPr>
        <w:t>چه دروغ و</w:t>
      </w:r>
      <w:r w:rsidRPr="00051EF9">
        <w:rPr>
          <w:rStyle w:val="Char9"/>
          <w:rFonts w:hint="cs"/>
          <w:rtl/>
        </w:rPr>
        <w:t xml:space="preserve"> </w:t>
      </w:r>
      <w:r w:rsidRPr="00051EF9">
        <w:rPr>
          <w:rStyle w:val="Char9"/>
          <w:rtl/>
        </w:rPr>
        <w:t>اهانتى بزرگتر از ا</w:t>
      </w:r>
      <w:r w:rsidR="00AF2E6E" w:rsidRPr="00051EF9">
        <w:rPr>
          <w:rStyle w:val="Char9"/>
          <w:rtl/>
        </w:rPr>
        <w:t>ی</w:t>
      </w:r>
      <w:r w:rsidRPr="00051EF9">
        <w:rPr>
          <w:rStyle w:val="Char9"/>
          <w:rtl/>
        </w:rPr>
        <w:t>ن؟</w:t>
      </w:r>
    </w:p>
    <w:p w:rsidR="00C363C7" w:rsidRPr="00875F57" w:rsidRDefault="00C363C7" w:rsidP="00875F57">
      <w:pPr>
        <w:pStyle w:val="a9"/>
        <w:rPr>
          <w:rtl/>
        </w:rPr>
      </w:pPr>
      <w:r w:rsidRPr="00FD35AF">
        <w:rPr>
          <w:rFonts w:ascii="Tahoma" w:hAnsi="Tahoma" w:cs="Traditional Arabic" w:hint="cs"/>
          <w:rtl/>
        </w:rPr>
        <w:t>«</w:t>
      </w:r>
      <w:r w:rsidRPr="00875F57">
        <w:rPr>
          <w:rtl/>
        </w:rPr>
        <w:t>حس</w:t>
      </w:r>
      <w:r w:rsidR="00AF2E6E" w:rsidRPr="00875F57">
        <w:rPr>
          <w:rtl/>
        </w:rPr>
        <w:t>ی</w:t>
      </w:r>
      <w:r w:rsidRPr="00875F57">
        <w:rPr>
          <w:rtl/>
        </w:rPr>
        <w:t>ن نه ش</w:t>
      </w:r>
      <w:r w:rsidR="00AF2E6E" w:rsidRPr="00875F57">
        <w:rPr>
          <w:rtl/>
        </w:rPr>
        <w:t>ی</w:t>
      </w:r>
      <w:r w:rsidRPr="00875F57">
        <w:rPr>
          <w:rtl/>
        </w:rPr>
        <w:t>ر فاطمه و</w:t>
      </w:r>
      <w:r w:rsidRPr="00875F57">
        <w:rPr>
          <w:rFonts w:hint="cs"/>
          <w:rtl/>
        </w:rPr>
        <w:t xml:space="preserve"> </w:t>
      </w:r>
      <w:r w:rsidRPr="00875F57">
        <w:rPr>
          <w:rtl/>
        </w:rPr>
        <w:t>نه از ه</w:t>
      </w:r>
      <w:r w:rsidR="00AF2E6E" w:rsidRPr="00875F57">
        <w:rPr>
          <w:rtl/>
        </w:rPr>
        <w:t>ی</w:t>
      </w:r>
      <w:r w:rsidRPr="00875F57">
        <w:rPr>
          <w:rtl/>
        </w:rPr>
        <w:t>چ زن د</w:t>
      </w:r>
      <w:r w:rsidR="00AF2E6E" w:rsidRPr="00875F57">
        <w:rPr>
          <w:rtl/>
        </w:rPr>
        <w:t>ی</w:t>
      </w:r>
      <w:r w:rsidRPr="00875F57">
        <w:rPr>
          <w:rtl/>
        </w:rPr>
        <w:t>گرى را نپذ</w:t>
      </w:r>
      <w:r w:rsidR="00AF2E6E" w:rsidRPr="00875F57">
        <w:rPr>
          <w:rtl/>
        </w:rPr>
        <w:t>ی</w:t>
      </w:r>
      <w:r w:rsidRPr="00875F57">
        <w:rPr>
          <w:rtl/>
        </w:rPr>
        <w:t>رفت، پ</w:t>
      </w:r>
      <w:r w:rsidR="00AF2E6E" w:rsidRPr="00875F57">
        <w:rPr>
          <w:rtl/>
        </w:rPr>
        <w:t>ی</w:t>
      </w:r>
      <w:r w:rsidRPr="00875F57">
        <w:rPr>
          <w:rtl/>
        </w:rPr>
        <w:t>امبر انگشت ابهام خود</w:t>
      </w:r>
      <w:r w:rsidRPr="00875F57">
        <w:rPr>
          <w:rFonts w:hint="cs"/>
          <w:rtl/>
        </w:rPr>
        <w:t xml:space="preserve"> </w:t>
      </w:r>
      <w:r w:rsidRPr="00875F57">
        <w:rPr>
          <w:rtl/>
        </w:rPr>
        <w:t>را در دهان او</w:t>
      </w:r>
      <w:r w:rsidR="00875F57">
        <w:rPr>
          <w:rFonts w:hint="cs"/>
          <w:rtl/>
        </w:rPr>
        <w:t xml:space="preserve"> </w:t>
      </w:r>
      <w:r w:rsidRPr="00875F57">
        <w:rPr>
          <w:rtl/>
        </w:rPr>
        <w:t>گذاشته و</w:t>
      </w:r>
      <w:r w:rsidRPr="00875F57">
        <w:rPr>
          <w:rFonts w:hint="cs"/>
          <w:rtl/>
        </w:rPr>
        <w:t xml:space="preserve"> </w:t>
      </w:r>
      <w:r w:rsidRPr="00875F57">
        <w:rPr>
          <w:rtl/>
        </w:rPr>
        <w:t>او به انذاز</w:t>
      </w:r>
      <w:r w:rsidR="00835A14" w:rsidRPr="00875F57">
        <w:rPr>
          <w:rtl/>
        </w:rPr>
        <w:t>ۀ</w:t>
      </w:r>
      <w:r w:rsidRPr="00875F57">
        <w:rPr>
          <w:rtl/>
        </w:rPr>
        <w:t xml:space="preserve"> دو تا سه روز ش</w:t>
      </w:r>
      <w:r w:rsidR="00AF2E6E" w:rsidRPr="00875F57">
        <w:rPr>
          <w:rtl/>
        </w:rPr>
        <w:t>ی</w:t>
      </w:r>
      <w:r w:rsidRPr="00875F57">
        <w:rPr>
          <w:rtl/>
        </w:rPr>
        <w:t>ر م</w:t>
      </w:r>
      <w:r w:rsidR="00AF2E6E" w:rsidRPr="00875F57">
        <w:rPr>
          <w:rtl/>
        </w:rPr>
        <w:t>ی</w:t>
      </w:r>
      <w:r w:rsidR="00875F57">
        <w:rPr>
          <w:rFonts w:hint="cs"/>
          <w:rtl/>
        </w:rPr>
        <w:t>‌</w:t>
      </w:r>
      <w:r w:rsidRPr="00875F57">
        <w:rPr>
          <w:rtl/>
        </w:rPr>
        <w:t>خورد</w:t>
      </w:r>
      <w:r w:rsidRPr="00FD35AF">
        <w:rPr>
          <w:rFonts w:ascii="Tahoma" w:hAnsi="Tahoma" w:cs="Traditional Arabic" w:hint="cs"/>
          <w:rtl/>
        </w:rPr>
        <w:t>»</w:t>
      </w:r>
      <w:r w:rsidRPr="00875F57">
        <w:rPr>
          <w:rFonts w:hint="cs"/>
          <w:vertAlign w:val="superscript"/>
          <w:rtl/>
        </w:rPr>
        <w:t>(</w:t>
      </w:r>
      <w:r w:rsidRPr="00875F57">
        <w:rPr>
          <w:vertAlign w:val="superscript"/>
          <w:rtl/>
        </w:rPr>
        <w:footnoteReference w:id="947"/>
      </w:r>
      <w:r w:rsidRPr="00875F57">
        <w:rPr>
          <w:rFonts w:hint="cs"/>
          <w:vertAlign w:val="superscript"/>
          <w:rtl/>
        </w:rPr>
        <w:t>)</w:t>
      </w:r>
      <w:r w:rsidRPr="00875F57">
        <w:rPr>
          <w:rtl/>
        </w:rPr>
        <w:t>!</w:t>
      </w:r>
      <w:r w:rsidR="0091664C" w:rsidRPr="00875F57">
        <w:rPr>
          <w:rtl/>
        </w:rPr>
        <w:t>!</w:t>
      </w:r>
      <w:r w:rsidRPr="00875F57">
        <w:rPr>
          <w:rtl/>
        </w:rPr>
        <w:t xml:space="preserve"> </w:t>
      </w:r>
    </w:p>
    <w:p w:rsidR="00C363C7" w:rsidRPr="00875F57" w:rsidRDefault="00C363C7" w:rsidP="00875F57">
      <w:pPr>
        <w:pStyle w:val="a9"/>
        <w:rPr>
          <w:rtl/>
        </w:rPr>
      </w:pPr>
      <w:r w:rsidRPr="00875F57">
        <w:rPr>
          <w:rtl/>
        </w:rPr>
        <w:t>و</w:t>
      </w:r>
      <w:r w:rsidRPr="00875F57">
        <w:rPr>
          <w:rFonts w:hint="cs"/>
          <w:rtl/>
        </w:rPr>
        <w:t xml:space="preserve"> </w:t>
      </w:r>
      <w:r w:rsidRPr="00875F57">
        <w:rPr>
          <w:rtl/>
        </w:rPr>
        <w:t>رفتار ش</w:t>
      </w:r>
      <w:r w:rsidR="00AF2E6E" w:rsidRPr="00875F57">
        <w:rPr>
          <w:rtl/>
        </w:rPr>
        <w:t>ی</w:t>
      </w:r>
      <w:r w:rsidRPr="00875F57">
        <w:rPr>
          <w:rtl/>
        </w:rPr>
        <w:t>ع</w:t>
      </w:r>
      <w:r w:rsidR="00AF2E6E" w:rsidRPr="00875F57">
        <w:rPr>
          <w:rtl/>
        </w:rPr>
        <w:t>ی</w:t>
      </w:r>
      <w:r w:rsidRPr="00875F57">
        <w:rPr>
          <w:rtl/>
        </w:rPr>
        <w:t>ان با او ن</w:t>
      </w:r>
      <w:r w:rsidR="00AF2E6E" w:rsidRPr="00875F57">
        <w:rPr>
          <w:rtl/>
        </w:rPr>
        <w:t>ی</w:t>
      </w:r>
      <w:r w:rsidRPr="00875F57">
        <w:rPr>
          <w:rtl/>
        </w:rPr>
        <w:t>ز درست مثل رفتارشان با پدر و</w:t>
      </w:r>
      <w:r w:rsidRPr="00875F57">
        <w:rPr>
          <w:rFonts w:hint="cs"/>
          <w:rtl/>
        </w:rPr>
        <w:t xml:space="preserve"> </w:t>
      </w:r>
      <w:r w:rsidRPr="00875F57">
        <w:rPr>
          <w:rtl/>
        </w:rPr>
        <w:t>برادر او بود، هم</w:t>
      </w:r>
      <w:r w:rsidR="00835A14" w:rsidRPr="00875F57">
        <w:rPr>
          <w:rtl/>
        </w:rPr>
        <w:t>ۀ</w:t>
      </w:r>
      <w:r w:rsidRPr="00875F57">
        <w:rPr>
          <w:rtl/>
        </w:rPr>
        <w:t xml:space="preserve"> م</w:t>
      </w:r>
      <w:r w:rsidRPr="00875F57">
        <w:rPr>
          <w:rFonts w:hint="cs"/>
          <w:rtl/>
        </w:rPr>
        <w:t>ؤ</w:t>
      </w:r>
      <w:r w:rsidRPr="00875F57">
        <w:rPr>
          <w:rtl/>
        </w:rPr>
        <w:t>رخان ش</w:t>
      </w:r>
      <w:r w:rsidR="00AF2E6E" w:rsidRPr="00875F57">
        <w:rPr>
          <w:rtl/>
        </w:rPr>
        <w:t>ی</w:t>
      </w:r>
      <w:r w:rsidRPr="00875F57">
        <w:rPr>
          <w:rtl/>
        </w:rPr>
        <w:t>عه متذ</w:t>
      </w:r>
      <w:r w:rsidR="00AF2E6E" w:rsidRPr="00875F57">
        <w:rPr>
          <w:rtl/>
        </w:rPr>
        <w:t>ک</w:t>
      </w:r>
      <w:r w:rsidRPr="00875F57">
        <w:rPr>
          <w:rtl/>
        </w:rPr>
        <w:t>ر شده</w:t>
      </w:r>
      <w:r w:rsidR="006D7D8D" w:rsidRPr="00875F57">
        <w:rPr>
          <w:rtl/>
        </w:rPr>
        <w:t xml:space="preserve">‌اند </w:t>
      </w:r>
      <w:r w:rsidR="00AF2E6E" w:rsidRPr="00875F57">
        <w:rPr>
          <w:rtl/>
        </w:rPr>
        <w:t>ک</w:t>
      </w:r>
      <w:r w:rsidRPr="00875F57">
        <w:rPr>
          <w:rtl/>
        </w:rPr>
        <w:t xml:space="preserve">ه اهل </w:t>
      </w:r>
      <w:r w:rsidR="00AF2E6E" w:rsidRPr="00875F57">
        <w:rPr>
          <w:rtl/>
        </w:rPr>
        <w:t>ک</w:t>
      </w:r>
      <w:r w:rsidRPr="00875F57">
        <w:rPr>
          <w:rtl/>
        </w:rPr>
        <w:t xml:space="preserve">وفه </w:t>
      </w:r>
      <w:r w:rsidR="00AF2E6E" w:rsidRPr="00875F57">
        <w:rPr>
          <w:rtl/>
        </w:rPr>
        <w:t>ک</w:t>
      </w:r>
      <w:r w:rsidRPr="00875F57">
        <w:rPr>
          <w:rtl/>
        </w:rPr>
        <w:t>ه مر</w:t>
      </w:r>
      <w:r w:rsidR="00AF2E6E" w:rsidRPr="00875F57">
        <w:rPr>
          <w:rtl/>
        </w:rPr>
        <w:t>ک</w:t>
      </w:r>
      <w:r w:rsidRPr="00875F57">
        <w:rPr>
          <w:rtl/>
        </w:rPr>
        <w:t>ز ش</w:t>
      </w:r>
      <w:r w:rsidR="00AF2E6E" w:rsidRPr="00875F57">
        <w:rPr>
          <w:rtl/>
        </w:rPr>
        <w:t>ی</w:t>
      </w:r>
      <w:r w:rsidRPr="00875F57">
        <w:rPr>
          <w:rtl/>
        </w:rPr>
        <w:t xml:space="preserve">عه بود </w:t>
      </w:r>
      <w:r w:rsidR="00AF2E6E" w:rsidRPr="00875F57">
        <w:rPr>
          <w:rtl/>
        </w:rPr>
        <w:t>ک</w:t>
      </w:r>
      <w:r w:rsidRPr="00875F57">
        <w:rPr>
          <w:rtl/>
        </w:rPr>
        <w:t>ه</w:t>
      </w:r>
      <w:r w:rsidR="0091664C" w:rsidRPr="00875F57">
        <w:rPr>
          <w:rtl/>
        </w:rPr>
        <w:t xml:space="preserve"> دربارۀ </w:t>
      </w:r>
      <w:r w:rsidR="00AF2E6E" w:rsidRPr="00875F57">
        <w:rPr>
          <w:rtl/>
        </w:rPr>
        <w:t>ک</w:t>
      </w:r>
      <w:r w:rsidRPr="00875F57">
        <w:rPr>
          <w:rtl/>
        </w:rPr>
        <w:t>وفه روا</w:t>
      </w:r>
      <w:r w:rsidR="00AF2E6E" w:rsidRPr="00875F57">
        <w:rPr>
          <w:rtl/>
        </w:rPr>
        <w:t>ی</w:t>
      </w:r>
      <w:r w:rsidRPr="00875F57">
        <w:rPr>
          <w:rtl/>
        </w:rPr>
        <w:t>ت جعل نموده</w:t>
      </w:r>
      <w:r w:rsidR="006D7D8D" w:rsidRPr="00875F57">
        <w:rPr>
          <w:rtl/>
        </w:rPr>
        <w:t xml:space="preserve">‌اند </w:t>
      </w:r>
      <w:r w:rsidR="00AF2E6E" w:rsidRPr="00875F57">
        <w:rPr>
          <w:rtl/>
        </w:rPr>
        <w:t>ک</w:t>
      </w:r>
      <w:r w:rsidRPr="00875F57">
        <w:rPr>
          <w:rtl/>
        </w:rPr>
        <w:t>ه جعفر گفته است</w:t>
      </w:r>
      <w:r w:rsidRPr="00875F57">
        <w:rPr>
          <w:rFonts w:hint="cs"/>
          <w:rtl/>
        </w:rPr>
        <w:t>:</w:t>
      </w:r>
      <w:r w:rsidRPr="00875F57">
        <w:rPr>
          <w:rtl/>
        </w:rPr>
        <w:t xml:space="preserve"> </w:t>
      </w:r>
      <w:r w:rsidRPr="00FD35AF">
        <w:rPr>
          <w:rFonts w:ascii="Tahoma" w:hAnsi="Tahoma" w:cs="Traditional Arabic" w:hint="cs"/>
          <w:rtl/>
        </w:rPr>
        <w:t>«</w:t>
      </w:r>
      <w:r w:rsidRPr="00875F57">
        <w:rPr>
          <w:rtl/>
        </w:rPr>
        <w:t>ولا</w:t>
      </w:r>
      <w:r w:rsidR="00AF2E6E" w:rsidRPr="00875F57">
        <w:rPr>
          <w:rtl/>
        </w:rPr>
        <w:t>ی</w:t>
      </w:r>
      <w:r w:rsidRPr="00875F57">
        <w:rPr>
          <w:rtl/>
        </w:rPr>
        <w:t>ت ما به آسمان</w:t>
      </w:r>
      <w:r w:rsidR="00875F57">
        <w:rPr>
          <w:rFonts w:hint="cs"/>
          <w:rtl/>
        </w:rPr>
        <w:t>‌</w:t>
      </w:r>
      <w:r w:rsidRPr="00875F57">
        <w:rPr>
          <w:rtl/>
        </w:rPr>
        <w:t>ها و</w:t>
      </w:r>
      <w:r w:rsidRPr="00875F57">
        <w:rPr>
          <w:rFonts w:hint="cs"/>
          <w:rtl/>
        </w:rPr>
        <w:t xml:space="preserve"> </w:t>
      </w:r>
      <w:r w:rsidRPr="00875F57">
        <w:rPr>
          <w:rtl/>
        </w:rPr>
        <w:t>زم</w:t>
      </w:r>
      <w:r w:rsidR="00AF2E6E" w:rsidRPr="00875F57">
        <w:rPr>
          <w:rtl/>
        </w:rPr>
        <w:t>ی</w:t>
      </w:r>
      <w:r w:rsidRPr="00875F57">
        <w:rPr>
          <w:rtl/>
        </w:rPr>
        <w:t>ن و</w:t>
      </w:r>
      <w:r w:rsidRPr="00875F57">
        <w:rPr>
          <w:rFonts w:hint="cs"/>
          <w:rtl/>
        </w:rPr>
        <w:t xml:space="preserve"> </w:t>
      </w:r>
      <w:r w:rsidR="00AF2E6E" w:rsidRPr="00875F57">
        <w:rPr>
          <w:rtl/>
        </w:rPr>
        <w:t>ک</w:t>
      </w:r>
      <w:r w:rsidRPr="00875F57">
        <w:rPr>
          <w:rtl/>
        </w:rPr>
        <w:t>وه</w:t>
      </w:r>
      <w:r w:rsidR="00875F57">
        <w:rPr>
          <w:rFonts w:hint="cs"/>
          <w:rtl/>
        </w:rPr>
        <w:t>‌</w:t>
      </w:r>
      <w:r w:rsidRPr="00875F57">
        <w:rPr>
          <w:rtl/>
        </w:rPr>
        <w:t>ها و</w:t>
      </w:r>
      <w:r w:rsidRPr="00875F57">
        <w:rPr>
          <w:rFonts w:hint="cs"/>
          <w:rtl/>
        </w:rPr>
        <w:t xml:space="preserve"> </w:t>
      </w:r>
      <w:r w:rsidRPr="00875F57">
        <w:rPr>
          <w:rtl/>
        </w:rPr>
        <w:t>شهرها عرضه شد جز</w:t>
      </w:r>
      <w:r w:rsidRPr="00875F57">
        <w:rPr>
          <w:rFonts w:hint="cs"/>
          <w:rtl/>
        </w:rPr>
        <w:t xml:space="preserve"> </w:t>
      </w:r>
      <w:r w:rsidRPr="00875F57">
        <w:rPr>
          <w:rtl/>
        </w:rPr>
        <w:t xml:space="preserve">اهل </w:t>
      </w:r>
      <w:r w:rsidR="00AF2E6E" w:rsidRPr="00875F57">
        <w:rPr>
          <w:rtl/>
        </w:rPr>
        <w:t>ک</w:t>
      </w:r>
      <w:r w:rsidRPr="00875F57">
        <w:rPr>
          <w:rtl/>
        </w:rPr>
        <w:t xml:space="preserve">وفه </w:t>
      </w:r>
      <w:r w:rsidR="00AF2E6E" w:rsidRPr="00875F57">
        <w:rPr>
          <w:rtl/>
        </w:rPr>
        <w:t>ک</w:t>
      </w:r>
      <w:r w:rsidRPr="00875F57">
        <w:rPr>
          <w:rtl/>
        </w:rPr>
        <w:t>سى</w:t>
      </w:r>
      <w:r w:rsidR="000F71B7" w:rsidRPr="00875F57">
        <w:rPr>
          <w:rtl/>
        </w:rPr>
        <w:t xml:space="preserve"> آن را </w:t>
      </w:r>
      <w:r w:rsidRPr="00875F57">
        <w:rPr>
          <w:rtl/>
        </w:rPr>
        <w:t>نپذ</w:t>
      </w:r>
      <w:r w:rsidR="00AF2E6E" w:rsidRPr="00875F57">
        <w:rPr>
          <w:rtl/>
        </w:rPr>
        <w:t>ی</w:t>
      </w:r>
      <w:r w:rsidRPr="00875F57">
        <w:rPr>
          <w:rtl/>
        </w:rPr>
        <w:t>رفت</w:t>
      </w:r>
      <w:r w:rsidRPr="00FD35AF">
        <w:rPr>
          <w:rFonts w:ascii="Tahoma" w:hAnsi="Tahoma" w:cs="Traditional Arabic" w:hint="cs"/>
          <w:rtl/>
        </w:rPr>
        <w:t>»</w:t>
      </w:r>
      <w:r w:rsidRPr="00875F57">
        <w:rPr>
          <w:rFonts w:hint="cs"/>
          <w:vertAlign w:val="superscript"/>
          <w:rtl/>
        </w:rPr>
        <w:t>(</w:t>
      </w:r>
      <w:r w:rsidRPr="00875F57">
        <w:rPr>
          <w:vertAlign w:val="superscript"/>
          <w:rtl/>
        </w:rPr>
        <w:footnoteReference w:id="948"/>
      </w:r>
      <w:r w:rsidRPr="00875F57">
        <w:rPr>
          <w:rFonts w:hint="cs"/>
          <w:vertAlign w:val="superscript"/>
          <w:rtl/>
        </w:rPr>
        <w:t>)</w:t>
      </w:r>
      <w:r w:rsidRPr="00875F57">
        <w:rPr>
          <w:rtl/>
        </w:rPr>
        <w:t xml:space="preserve">، همان </w:t>
      </w:r>
      <w:r w:rsidR="00AF2E6E" w:rsidRPr="00875F57">
        <w:rPr>
          <w:rtl/>
        </w:rPr>
        <w:t>ک</w:t>
      </w:r>
      <w:r w:rsidRPr="00875F57">
        <w:rPr>
          <w:rtl/>
        </w:rPr>
        <w:t>وفه</w:t>
      </w:r>
      <w:r w:rsidRPr="00875F57">
        <w:rPr>
          <w:rFonts w:hint="cs"/>
          <w:rtl/>
        </w:rPr>
        <w:t>‌</w:t>
      </w:r>
      <w:r w:rsidRPr="00875F57">
        <w:rPr>
          <w:rtl/>
        </w:rPr>
        <w:t xml:space="preserve">اى </w:t>
      </w:r>
      <w:r w:rsidR="00AF2E6E" w:rsidRPr="00875F57">
        <w:rPr>
          <w:rtl/>
        </w:rPr>
        <w:t>ک</w:t>
      </w:r>
      <w:r w:rsidRPr="00875F57">
        <w:rPr>
          <w:rtl/>
        </w:rPr>
        <w:t>ه</w:t>
      </w:r>
      <w:r w:rsidR="0091664C" w:rsidRPr="00875F57">
        <w:rPr>
          <w:rtl/>
        </w:rPr>
        <w:t xml:space="preserve"> دربارۀ </w:t>
      </w:r>
      <w:r w:rsidRPr="00875F57">
        <w:rPr>
          <w:rtl/>
        </w:rPr>
        <w:t>آن جعل نموده</w:t>
      </w:r>
      <w:r w:rsidR="006D7D8D" w:rsidRPr="00875F57">
        <w:rPr>
          <w:rtl/>
        </w:rPr>
        <w:t xml:space="preserve">‌اند </w:t>
      </w:r>
      <w:r w:rsidR="00AF2E6E" w:rsidRPr="00875F57">
        <w:rPr>
          <w:rtl/>
        </w:rPr>
        <w:t>ک</w:t>
      </w:r>
      <w:r w:rsidRPr="00875F57">
        <w:rPr>
          <w:rtl/>
        </w:rPr>
        <w:t>ه:</w:t>
      </w:r>
    </w:p>
    <w:p w:rsidR="00C363C7" w:rsidRPr="00051EF9" w:rsidRDefault="00C363C7" w:rsidP="00875F57">
      <w:pPr>
        <w:ind w:firstLine="284"/>
        <w:jc w:val="both"/>
        <w:rPr>
          <w:rStyle w:val="Char9"/>
          <w:rtl/>
        </w:rPr>
      </w:pPr>
      <w:r w:rsidRPr="00FD35AF">
        <w:rPr>
          <w:rFonts w:ascii="Tahoma" w:hAnsi="Tahoma" w:cs="Traditional Arabic" w:hint="cs"/>
          <w:rtl/>
        </w:rPr>
        <w:t>«</w:t>
      </w:r>
      <w:r w:rsidRPr="00051EF9">
        <w:rPr>
          <w:rStyle w:val="Char9"/>
          <w:rtl/>
        </w:rPr>
        <w:t>خداوند از م</w:t>
      </w:r>
      <w:r w:rsidR="00AF2E6E" w:rsidRPr="00051EF9">
        <w:rPr>
          <w:rStyle w:val="Char9"/>
          <w:rtl/>
        </w:rPr>
        <w:t>ی</w:t>
      </w:r>
      <w:r w:rsidRPr="00051EF9">
        <w:rPr>
          <w:rStyle w:val="Char9"/>
          <w:rtl/>
        </w:rPr>
        <w:t>ان شهر</w:t>
      </w:r>
      <w:r w:rsidRPr="00051EF9">
        <w:rPr>
          <w:rStyle w:val="Char9"/>
          <w:rFonts w:hint="cs"/>
          <w:rtl/>
        </w:rPr>
        <w:t>‌</w:t>
      </w:r>
      <w:r w:rsidRPr="00051EF9">
        <w:rPr>
          <w:rStyle w:val="Char9"/>
          <w:rtl/>
        </w:rPr>
        <w:t>ها چهار شهر</w:t>
      </w:r>
      <w:r w:rsidRPr="00051EF9">
        <w:rPr>
          <w:rStyle w:val="Char9"/>
          <w:rFonts w:hint="cs"/>
          <w:rtl/>
        </w:rPr>
        <w:t xml:space="preserve"> </w:t>
      </w:r>
      <w:r w:rsidRPr="00051EF9">
        <w:rPr>
          <w:rStyle w:val="Char9"/>
          <w:rtl/>
        </w:rPr>
        <w:t xml:space="preserve">را انتخاب </w:t>
      </w:r>
      <w:r w:rsidR="00AF2E6E" w:rsidRPr="00051EF9">
        <w:rPr>
          <w:rStyle w:val="Char9"/>
          <w:rtl/>
        </w:rPr>
        <w:t>ک</w:t>
      </w:r>
      <w:r w:rsidRPr="00051EF9">
        <w:rPr>
          <w:rStyle w:val="Char9"/>
          <w:rtl/>
        </w:rPr>
        <w:t>رده است، والت</w:t>
      </w:r>
      <w:r w:rsidR="00AF2E6E" w:rsidRPr="00051EF9">
        <w:rPr>
          <w:rStyle w:val="Char9"/>
          <w:rtl/>
        </w:rPr>
        <w:t>ی</w:t>
      </w:r>
      <w:r w:rsidRPr="00051EF9">
        <w:rPr>
          <w:rStyle w:val="Char9"/>
          <w:rtl/>
        </w:rPr>
        <w:t>ن والز</w:t>
      </w:r>
      <w:r w:rsidR="00AF2E6E" w:rsidRPr="00051EF9">
        <w:rPr>
          <w:rStyle w:val="Char9"/>
          <w:rtl/>
        </w:rPr>
        <w:t>ی</w:t>
      </w:r>
      <w:r w:rsidRPr="00051EF9">
        <w:rPr>
          <w:rStyle w:val="Char9"/>
          <w:rtl/>
        </w:rPr>
        <w:t>تون وطور س</w:t>
      </w:r>
      <w:r w:rsidR="00AF2E6E" w:rsidRPr="00051EF9">
        <w:rPr>
          <w:rStyle w:val="Char9"/>
          <w:rtl/>
        </w:rPr>
        <w:t>ی</w:t>
      </w:r>
      <w:r w:rsidRPr="00051EF9">
        <w:rPr>
          <w:rStyle w:val="Char9"/>
          <w:rtl/>
        </w:rPr>
        <w:t>ن</w:t>
      </w:r>
      <w:r w:rsidR="00AF2E6E" w:rsidRPr="00051EF9">
        <w:rPr>
          <w:rStyle w:val="Char9"/>
          <w:rtl/>
        </w:rPr>
        <w:t>ی</w:t>
      </w:r>
      <w:r w:rsidRPr="00051EF9">
        <w:rPr>
          <w:rStyle w:val="Char9"/>
          <w:rtl/>
        </w:rPr>
        <w:t>ن و</w:t>
      </w:r>
      <w:r w:rsidRPr="00051EF9">
        <w:rPr>
          <w:rStyle w:val="Char9"/>
          <w:rFonts w:hint="cs"/>
          <w:rtl/>
        </w:rPr>
        <w:t xml:space="preserve"> </w:t>
      </w:r>
      <w:r w:rsidRPr="00051EF9">
        <w:rPr>
          <w:rStyle w:val="Char9"/>
          <w:rtl/>
        </w:rPr>
        <w:t>هذا البلد الام</w:t>
      </w:r>
      <w:r w:rsidR="00AF2E6E" w:rsidRPr="00051EF9">
        <w:rPr>
          <w:rStyle w:val="Char9"/>
          <w:rtl/>
        </w:rPr>
        <w:t>ی</w:t>
      </w:r>
      <w:r w:rsidRPr="00051EF9">
        <w:rPr>
          <w:rStyle w:val="Char9"/>
          <w:rtl/>
        </w:rPr>
        <w:t>ن، ت</w:t>
      </w:r>
      <w:r w:rsidR="00AF2E6E" w:rsidRPr="00051EF9">
        <w:rPr>
          <w:rStyle w:val="Char9"/>
          <w:rtl/>
        </w:rPr>
        <w:t>ی</w:t>
      </w:r>
      <w:r w:rsidRPr="00051EF9">
        <w:rPr>
          <w:rStyle w:val="Char9"/>
          <w:rtl/>
        </w:rPr>
        <w:t>ن مد</w:t>
      </w:r>
      <w:r w:rsidR="00AF2E6E" w:rsidRPr="00051EF9">
        <w:rPr>
          <w:rStyle w:val="Char9"/>
          <w:rtl/>
        </w:rPr>
        <w:t>ی</w:t>
      </w:r>
      <w:r w:rsidRPr="00051EF9">
        <w:rPr>
          <w:rStyle w:val="Char9"/>
          <w:rtl/>
        </w:rPr>
        <w:t>نه است ز</w:t>
      </w:r>
      <w:r w:rsidR="00AF2E6E" w:rsidRPr="00051EF9">
        <w:rPr>
          <w:rStyle w:val="Char9"/>
          <w:rtl/>
        </w:rPr>
        <w:t>ی</w:t>
      </w:r>
      <w:r w:rsidRPr="00051EF9">
        <w:rPr>
          <w:rStyle w:val="Char9"/>
          <w:rtl/>
        </w:rPr>
        <w:t>تون ب</w:t>
      </w:r>
      <w:r w:rsidR="00AF2E6E" w:rsidRPr="00051EF9">
        <w:rPr>
          <w:rStyle w:val="Char9"/>
          <w:rtl/>
        </w:rPr>
        <w:t>ی</w:t>
      </w:r>
      <w:r w:rsidRPr="00051EF9">
        <w:rPr>
          <w:rStyle w:val="Char9"/>
          <w:rtl/>
        </w:rPr>
        <w:t>ت المقدس و</w:t>
      </w:r>
      <w:r w:rsidRPr="00051EF9">
        <w:rPr>
          <w:rStyle w:val="Char9"/>
          <w:rFonts w:hint="cs"/>
          <w:rtl/>
        </w:rPr>
        <w:t xml:space="preserve"> </w:t>
      </w:r>
      <w:r w:rsidRPr="00051EF9">
        <w:rPr>
          <w:rStyle w:val="Char9"/>
          <w:rtl/>
        </w:rPr>
        <w:t>طورس</w:t>
      </w:r>
      <w:r w:rsidR="00AF2E6E" w:rsidRPr="00051EF9">
        <w:rPr>
          <w:rStyle w:val="Char9"/>
          <w:rtl/>
        </w:rPr>
        <w:t>ی</w:t>
      </w:r>
      <w:r w:rsidRPr="00051EF9">
        <w:rPr>
          <w:rStyle w:val="Char9"/>
          <w:rtl/>
        </w:rPr>
        <w:t xml:space="preserve">ناء </w:t>
      </w:r>
      <w:r w:rsidR="00AF2E6E" w:rsidRPr="00051EF9">
        <w:rPr>
          <w:rStyle w:val="Char9"/>
          <w:rtl/>
        </w:rPr>
        <w:t>ک</w:t>
      </w:r>
      <w:r w:rsidRPr="00051EF9">
        <w:rPr>
          <w:rStyle w:val="Char9"/>
          <w:rtl/>
        </w:rPr>
        <w:t>وفه است و</w:t>
      </w:r>
      <w:r w:rsidRPr="00051EF9">
        <w:rPr>
          <w:rStyle w:val="Char9"/>
          <w:rFonts w:hint="cs"/>
          <w:rtl/>
        </w:rPr>
        <w:t xml:space="preserve"> </w:t>
      </w:r>
      <w:r w:rsidRPr="00051EF9">
        <w:rPr>
          <w:rStyle w:val="Char9"/>
          <w:rtl/>
        </w:rPr>
        <w:t>بلدال</w:t>
      </w:r>
      <w:r w:rsidRPr="00051EF9">
        <w:rPr>
          <w:rStyle w:val="Char9"/>
          <w:rFonts w:hint="cs"/>
          <w:rtl/>
        </w:rPr>
        <w:t>أ</w:t>
      </w:r>
      <w:r w:rsidRPr="00051EF9">
        <w:rPr>
          <w:rStyle w:val="Char9"/>
          <w:rtl/>
        </w:rPr>
        <w:t>م</w:t>
      </w:r>
      <w:r w:rsidR="00AF2E6E" w:rsidRPr="00051EF9">
        <w:rPr>
          <w:rStyle w:val="Char9"/>
          <w:rtl/>
        </w:rPr>
        <w:t>ی</w:t>
      </w:r>
      <w:r w:rsidRPr="00051EF9">
        <w:rPr>
          <w:rStyle w:val="Char9"/>
          <w:rtl/>
        </w:rPr>
        <w:t>ن م</w:t>
      </w:r>
      <w:r w:rsidR="00AF2E6E" w:rsidRPr="00051EF9">
        <w:rPr>
          <w:rStyle w:val="Char9"/>
          <w:rtl/>
        </w:rPr>
        <w:t>ک</w:t>
      </w:r>
      <w:r w:rsidRPr="00051EF9">
        <w:rPr>
          <w:rStyle w:val="Char9"/>
          <w:rtl/>
        </w:rPr>
        <w:t>ه است</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949"/>
      </w:r>
      <w:r w:rsidRPr="000F71B7">
        <w:rPr>
          <w:rStyle w:val="Char9"/>
          <w:rFonts w:hint="cs"/>
          <w:vertAlign w:val="superscript"/>
          <w:rtl/>
        </w:rPr>
        <w:t>)</w:t>
      </w:r>
      <w:r w:rsidR="0091664C">
        <w:rPr>
          <w:rStyle w:val="Char9"/>
          <w:rtl/>
        </w:rPr>
        <w:t>!</w:t>
      </w:r>
      <w:r w:rsidRPr="00051EF9">
        <w:rPr>
          <w:rStyle w:val="Char9"/>
          <w:rtl/>
        </w:rPr>
        <w:t xml:space="preserve"> </w:t>
      </w:r>
    </w:p>
    <w:p w:rsidR="00C363C7" w:rsidRPr="00051EF9" w:rsidRDefault="00C363C7" w:rsidP="00C363C7">
      <w:pPr>
        <w:ind w:firstLine="284"/>
        <w:jc w:val="lowKashida"/>
        <w:rPr>
          <w:rStyle w:val="Char9"/>
          <w:rtl/>
        </w:rPr>
      </w:pPr>
      <w:r w:rsidRPr="00051EF9">
        <w:rPr>
          <w:rStyle w:val="Char9"/>
          <w:rtl/>
        </w:rPr>
        <w:t>از هم</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وفه حدود 150 نامه به حس</w:t>
      </w:r>
      <w:r w:rsidR="00AF2E6E" w:rsidRPr="00051EF9">
        <w:rPr>
          <w:rStyle w:val="Char9"/>
          <w:rtl/>
        </w:rPr>
        <w:t>ی</w:t>
      </w:r>
      <w:r w:rsidRPr="00051EF9">
        <w:rPr>
          <w:rStyle w:val="Char9"/>
          <w:rtl/>
        </w:rPr>
        <w:t xml:space="preserve">ن نوشتند </w:t>
      </w:r>
      <w:r w:rsidR="00AF2E6E" w:rsidRPr="00051EF9">
        <w:rPr>
          <w:rStyle w:val="Char9"/>
          <w:rtl/>
        </w:rPr>
        <w:t>ک</w:t>
      </w:r>
      <w:r w:rsidRPr="00051EF9">
        <w:rPr>
          <w:rStyle w:val="Char9"/>
          <w:rtl/>
        </w:rPr>
        <w:t xml:space="preserve">ه: </w:t>
      </w:r>
    </w:p>
    <w:p w:rsidR="00C363C7" w:rsidRPr="00875F57" w:rsidRDefault="00C363C7" w:rsidP="00875F57">
      <w:pPr>
        <w:pStyle w:val="a9"/>
        <w:rPr>
          <w:rtl/>
        </w:rPr>
      </w:pPr>
      <w:r w:rsidRPr="00FD35AF">
        <w:rPr>
          <w:rFonts w:ascii="Tahoma" w:hAnsi="Tahoma" w:cs="Traditional Arabic" w:hint="cs"/>
          <w:rtl/>
        </w:rPr>
        <w:t>«</w:t>
      </w:r>
      <w:r w:rsidRPr="00875F57">
        <w:rPr>
          <w:rtl/>
        </w:rPr>
        <w:t>بسم الله الرحمن الرح</w:t>
      </w:r>
      <w:r w:rsidR="00AF2E6E" w:rsidRPr="00875F57">
        <w:rPr>
          <w:rtl/>
        </w:rPr>
        <w:t>ی</w:t>
      </w:r>
      <w:r w:rsidRPr="00875F57">
        <w:rPr>
          <w:rtl/>
        </w:rPr>
        <w:t>م، از طرف ش</w:t>
      </w:r>
      <w:r w:rsidR="00AF2E6E" w:rsidRPr="00875F57">
        <w:rPr>
          <w:rtl/>
        </w:rPr>
        <w:t>ی</w:t>
      </w:r>
      <w:r w:rsidRPr="00875F57">
        <w:rPr>
          <w:rtl/>
        </w:rPr>
        <w:t>ع</w:t>
      </w:r>
      <w:r w:rsidR="00AF2E6E" w:rsidRPr="00875F57">
        <w:rPr>
          <w:rtl/>
        </w:rPr>
        <w:t>ی</w:t>
      </w:r>
      <w:r w:rsidRPr="00875F57">
        <w:rPr>
          <w:rtl/>
        </w:rPr>
        <w:t>ان حس</w:t>
      </w:r>
      <w:r w:rsidR="00AF2E6E" w:rsidRPr="00875F57">
        <w:rPr>
          <w:rtl/>
        </w:rPr>
        <w:t>ی</w:t>
      </w:r>
      <w:r w:rsidRPr="00875F57">
        <w:rPr>
          <w:rtl/>
        </w:rPr>
        <w:t>ن و</w:t>
      </w:r>
      <w:r w:rsidRPr="00875F57">
        <w:rPr>
          <w:rFonts w:hint="cs"/>
          <w:rtl/>
        </w:rPr>
        <w:t xml:space="preserve"> </w:t>
      </w:r>
      <w:r w:rsidRPr="00875F57">
        <w:rPr>
          <w:rtl/>
        </w:rPr>
        <w:t>ش</w:t>
      </w:r>
      <w:r w:rsidR="00AF2E6E" w:rsidRPr="00875F57">
        <w:rPr>
          <w:rtl/>
        </w:rPr>
        <w:t>ی</w:t>
      </w:r>
      <w:r w:rsidRPr="00875F57">
        <w:rPr>
          <w:rtl/>
        </w:rPr>
        <w:t>ع</w:t>
      </w:r>
      <w:r w:rsidR="00AF2E6E" w:rsidRPr="00875F57">
        <w:rPr>
          <w:rtl/>
        </w:rPr>
        <w:t>ی</w:t>
      </w:r>
      <w:r w:rsidRPr="00875F57">
        <w:rPr>
          <w:rtl/>
        </w:rPr>
        <w:t>ان پدرش</w:t>
      </w:r>
      <w:r w:rsidR="000F71B7" w:rsidRPr="00875F57">
        <w:rPr>
          <w:rFonts w:ascii="Times New Roman" w:hAnsi="Times New Roman" w:cs="Times New Roman" w:hint="cs"/>
          <w:rtl/>
        </w:rPr>
        <w:t xml:space="preserve"> </w:t>
      </w:r>
      <w:r w:rsidRPr="00875F57">
        <w:rPr>
          <w:rFonts w:hint="cs"/>
          <w:rtl/>
        </w:rPr>
        <w:t>ام</w:t>
      </w:r>
      <w:r w:rsidR="00AF2E6E" w:rsidRPr="00875F57">
        <w:rPr>
          <w:rtl/>
        </w:rPr>
        <w:t>ی</w:t>
      </w:r>
      <w:r w:rsidRPr="00875F57">
        <w:rPr>
          <w:rtl/>
        </w:rPr>
        <w:t>رالمؤمن</w:t>
      </w:r>
      <w:r w:rsidR="00AF2E6E" w:rsidRPr="00875F57">
        <w:rPr>
          <w:rtl/>
        </w:rPr>
        <w:t>ی</w:t>
      </w:r>
      <w:r w:rsidRPr="00875F57">
        <w:rPr>
          <w:rtl/>
        </w:rPr>
        <w:t>ن على بن اب</w:t>
      </w:r>
      <w:r w:rsidR="00AF2E6E" w:rsidRPr="00875F57">
        <w:rPr>
          <w:rtl/>
        </w:rPr>
        <w:t>ی</w:t>
      </w:r>
      <w:r w:rsidRPr="00875F57">
        <w:rPr>
          <w:rtl/>
        </w:rPr>
        <w:t>طالب به ام</w:t>
      </w:r>
      <w:r w:rsidR="00AF2E6E" w:rsidRPr="00875F57">
        <w:rPr>
          <w:rtl/>
        </w:rPr>
        <w:t>ی</w:t>
      </w:r>
      <w:r w:rsidRPr="00875F57">
        <w:rPr>
          <w:rtl/>
        </w:rPr>
        <w:t>رالمؤمن</w:t>
      </w:r>
      <w:r w:rsidR="00AF2E6E" w:rsidRPr="00875F57">
        <w:rPr>
          <w:rtl/>
        </w:rPr>
        <w:t>ی</w:t>
      </w:r>
      <w:r w:rsidRPr="00875F57">
        <w:rPr>
          <w:rtl/>
        </w:rPr>
        <w:t>ن حس</w:t>
      </w:r>
      <w:r w:rsidR="00AF2E6E" w:rsidRPr="00875F57">
        <w:rPr>
          <w:rtl/>
        </w:rPr>
        <w:t>ی</w:t>
      </w:r>
      <w:r w:rsidRPr="00875F57">
        <w:rPr>
          <w:rtl/>
        </w:rPr>
        <w:t>ن بن على، سلام خداوند بر تو باد، اما بعد، همانا مردم منتظر شما هستند، و</w:t>
      </w:r>
      <w:r w:rsidRPr="00875F57">
        <w:rPr>
          <w:rFonts w:hint="cs"/>
          <w:rtl/>
        </w:rPr>
        <w:t xml:space="preserve"> </w:t>
      </w:r>
      <w:r w:rsidRPr="00875F57">
        <w:rPr>
          <w:rtl/>
        </w:rPr>
        <w:t>بدون شما ه</w:t>
      </w:r>
      <w:r w:rsidR="00AF2E6E" w:rsidRPr="00875F57">
        <w:rPr>
          <w:rtl/>
        </w:rPr>
        <w:t>ی</w:t>
      </w:r>
      <w:r w:rsidRPr="00875F57">
        <w:rPr>
          <w:rtl/>
        </w:rPr>
        <w:t xml:space="preserve">چ نظرى ندارند، شتاب </w:t>
      </w:r>
      <w:r w:rsidR="00AF2E6E" w:rsidRPr="00875F57">
        <w:rPr>
          <w:rtl/>
        </w:rPr>
        <w:t>ک</w:t>
      </w:r>
      <w:r w:rsidRPr="00875F57">
        <w:rPr>
          <w:rtl/>
        </w:rPr>
        <w:t xml:space="preserve">ن، شتاب </w:t>
      </w:r>
      <w:r w:rsidR="00AF2E6E" w:rsidRPr="00875F57">
        <w:rPr>
          <w:rtl/>
        </w:rPr>
        <w:t>ک</w:t>
      </w:r>
      <w:r w:rsidRPr="00875F57">
        <w:rPr>
          <w:rtl/>
        </w:rPr>
        <w:t>ن، اى فرزند رسول خدا، والسلام عل</w:t>
      </w:r>
      <w:r w:rsidR="00AF2E6E" w:rsidRPr="00875F57">
        <w:rPr>
          <w:rtl/>
        </w:rPr>
        <w:t>یک</w:t>
      </w:r>
      <w:r w:rsidRPr="00875F57">
        <w:rPr>
          <w:rtl/>
        </w:rPr>
        <w:t>م ورحم</w:t>
      </w:r>
      <w:r w:rsidRPr="00875F57">
        <w:rPr>
          <w:rFonts w:hint="cs"/>
          <w:rtl/>
        </w:rPr>
        <w:t>ة</w:t>
      </w:r>
      <w:r w:rsidRPr="00875F57">
        <w:rPr>
          <w:rtl/>
        </w:rPr>
        <w:t xml:space="preserve"> الله</w:t>
      </w:r>
      <w:r w:rsidRPr="00FD35AF">
        <w:rPr>
          <w:rFonts w:ascii="Tahoma" w:hAnsi="Tahoma" w:cs="Traditional Arabic" w:hint="cs"/>
          <w:rtl/>
        </w:rPr>
        <w:t>»</w:t>
      </w:r>
      <w:r w:rsidRPr="00875F57">
        <w:rPr>
          <w:rFonts w:hint="cs"/>
          <w:vertAlign w:val="superscript"/>
          <w:rtl/>
        </w:rPr>
        <w:t>(</w:t>
      </w:r>
      <w:r w:rsidRPr="00875F57">
        <w:rPr>
          <w:vertAlign w:val="superscript"/>
          <w:rtl/>
        </w:rPr>
        <w:footnoteReference w:id="950"/>
      </w:r>
      <w:r w:rsidRPr="00875F57">
        <w:rPr>
          <w:rFonts w:hint="cs"/>
          <w:vertAlign w:val="superscript"/>
          <w:rtl/>
        </w:rPr>
        <w:t>)</w:t>
      </w:r>
      <w:r w:rsidRPr="00FD35AF">
        <w:rPr>
          <w:rFonts w:ascii="Tahoma" w:hAnsi="Tahoma" w:cs="Traditional Arabic" w:hint="cs"/>
          <w:rtl/>
        </w:rPr>
        <w:t>.</w:t>
      </w:r>
    </w:p>
    <w:p w:rsidR="00C363C7" w:rsidRPr="00051EF9" w:rsidRDefault="00C363C7" w:rsidP="00C363C7">
      <w:pPr>
        <w:ind w:firstLine="284"/>
        <w:jc w:val="lowKashida"/>
        <w:rPr>
          <w:rStyle w:val="Char9"/>
          <w:rtl/>
        </w:rPr>
      </w:pPr>
      <w:r w:rsidRPr="00051EF9">
        <w:rPr>
          <w:rStyle w:val="Char9"/>
          <w:rtl/>
        </w:rPr>
        <w:t>ودر نامه اى د</w:t>
      </w:r>
      <w:r w:rsidR="00AF2E6E" w:rsidRPr="00051EF9">
        <w:rPr>
          <w:rStyle w:val="Char9"/>
          <w:rtl/>
        </w:rPr>
        <w:t>ی</w:t>
      </w:r>
      <w:r w:rsidRPr="00051EF9">
        <w:rPr>
          <w:rStyle w:val="Char9"/>
          <w:rtl/>
        </w:rPr>
        <w:t xml:space="preserve">گر: </w:t>
      </w:r>
      <w:r w:rsidRPr="00FD35AF">
        <w:rPr>
          <w:rFonts w:ascii="Tahoma" w:hAnsi="Tahoma" w:cs="Traditional Arabic" w:hint="cs"/>
          <w:rtl/>
        </w:rPr>
        <w:t>«</w:t>
      </w:r>
      <w:r w:rsidRPr="00051EF9">
        <w:rPr>
          <w:rStyle w:val="Char9"/>
          <w:rtl/>
        </w:rPr>
        <w:t>اما بعد: باغ</w:t>
      </w:r>
      <w:r w:rsidRPr="00051EF9">
        <w:rPr>
          <w:rStyle w:val="Char9"/>
          <w:rFonts w:hint="cs"/>
          <w:rtl/>
        </w:rPr>
        <w:t>‌</w:t>
      </w:r>
      <w:r w:rsidRPr="00051EF9">
        <w:rPr>
          <w:rStyle w:val="Char9"/>
          <w:rtl/>
        </w:rPr>
        <w:t>ها سبز شده، و</w:t>
      </w:r>
      <w:r w:rsidRPr="00051EF9">
        <w:rPr>
          <w:rStyle w:val="Char9"/>
          <w:rFonts w:hint="cs"/>
          <w:rtl/>
        </w:rPr>
        <w:t xml:space="preserve"> </w:t>
      </w:r>
      <w:r w:rsidRPr="00051EF9">
        <w:rPr>
          <w:rStyle w:val="Char9"/>
          <w:rtl/>
        </w:rPr>
        <w:t>ثمره</w:t>
      </w:r>
      <w:r w:rsidRPr="00051EF9">
        <w:rPr>
          <w:rStyle w:val="Char9"/>
          <w:rFonts w:hint="cs"/>
          <w:rtl/>
        </w:rPr>
        <w:t>‌</w:t>
      </w:r>
      <w:r w:rsidRPr="00051EF9">
        <w:rPr>
          <w:rStyle w:val="Char9"/>
          <w:rtl/>
        </w:rPr>
        <w:t>ها رس</w:t>
      </w:r>
      <w:r w:rsidR="00AF2E6E" w:rsidRPr="00051EF9">
        <w:rPr>
          <w:rStyle w:val="Char9"/>
          <w:rtl/>
        </w:rPr>
        <w:t>ی</w:t>
      </w:r>
      <w:r w:rsidRPr="00051EF9">
        <w:rPr>
          <w:rStyle w:val="Char9"/>
          <w:rtl/>
        </w:rPr>
        <w:t>ده، اگر خواستى ب</w:t>
      </w:r>
      <w:r w:rsidR="00AF2E6E" w:rsidRPr="00051EF9">
        <w:rPr>
          <w:rStyle w:val="Char9"/>
          <w:rtl/>
        </w:rPr>
        <w:t>ی</w:t>
      </w:r>
      <w:r w:rsidRPr="00051EF9">
        <w:rPr>
          <w:rStyle w:val="Char9"/>
          <w:rtl/>
        </w:rPr>
        <w:t xml:space="preserve">ا </w:t>
      </w:r>
      <w:r w:rsidR="00AF2E6E" w:rsidRPr="00051EF9">
        <w:rPr>
          <w:rStyle w:val="Char9"/>
          <w:rtl/>
        </w:rPr>
        <w:t>ک</w:t>
      </w:r>
      <w:r w:rsidRPr="00051EF9">
        <w:rPr>
          <w:rStyle w:val="Char9"/>
          <w:rtl/>
        </w:rPr>
        <w:t>ه سربازان آماده</w:t>
      </w:r>
      <w:r w:rsidRPr="00051EF9">
        <w:rPr>
          <w:rStyle w:val="Char9"/>
          <w:rFonts w:hint="cs"/>
          <w:rtl/>
        </w:rPr>
        <w:t>‌</w:t>
      </w:r>
      <w:r w:rsidRPr="00051EF9">
        <w:rPr>
          <w:rStyle w:val="Char9"/>
          <w:rtl/>
        </w:rPr>
        <w:t>اى در خدمتت</w:t>
      </w:r>
      <w:r w:rsidR="006D7D8D">
        <w:rPr>
          <w:rStyle w:val="Char9"/>
          <w:rtl/>
        </w:rPr>
        <w:t xml:space="preserve"> می‌باشد</w:t>
      </w:r>
      <w:r w:rsidRPr="00051EF9">
        <w:rPr>
          <w:rStyle w:val="Char9"/>
          <w:rFonts w:hint="cs"/>
          <w:rtl/>
        </w:rPr>
        <w:t>.</w:t>
      </w:r>
      <w:r w:rsidRPr="00051EF9">
        <w:rPr>
          <w:rStyle w:val="Char9"/>
          <w:rtl/>
        </w:rPr>
        <w:t xml:space="preserve"> والسلام</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951"/>
      </w:r>
      <w:r w:rsidRPr="000F71B7">
        <w:rPr>
          <w:rStyle w:val="Char9"/>
          <w:rFonts w:hint="cs"/>
          <w:vertAlign w:val="superscript"/>
          <w:rtl/>
        </w:rPr>
        <w:t>)</w:t>
      </w:r>
      <w:r w:rsidRPr="00FD35AF">
        <w:rPr>
          <w:rFonts w:ascii="Tahoma" w:hAnsi="Tahoma" w:cs="Traditional Arabic" w:hint="cs"/>
          <w:rtl/>
        </w:rPr>
        <w:t>.</w:t>
      </w:r>
    </w:p>
    <w:p w:rsidR="00C363C7" w:rsidRPr="00051EF9" w:rsidRDefault="00C363C7" w:rsidP="00C363C7">
      <w:pPr>
        <w:ind w:firstLine="284"/>
        <w:jc w:val="lowKashida"/>
        <w:rPr>
          <w:rStyle w:val="Char9"/>
          <w:rtl/>
        </w:rPr>
      </w:pPr>
      <w:r w:rsidRPr="00051EF9">
        <w:rPr>
          <w:rStyle w:val="Char9"/>
          <w:rtl/>
        </w:rPr>
        <w:t xml:space="preserve">وقتى </w:t>
      </w:r>
      <w:r w:rsidR="00AF2E6E" w:rsidRPr="00051EF9">
        <w:rPr>
          <w:rStyle w:val="Char9"/>
          <w:rtl/>
        </w:rPr>
        <w:t>ک</w:t>
      </w:r>
      <w:r w:rsidRPr="00051EF9">
        <w:rPr>
          <w:rStyle w:val="Char9"/>
          <w:rtl/>
        </w:rPr>
        <w:t>ه نامه</w:t>
      </w:r>
      <w:r w:rsidRPr="00051EF9">
        <w:rPr>
          <w:rStyle w:val="Char9"/>
          <w:rFonts w:hint="cs"/>
          <w:rtl/>
        </w:rPr>
        <w:t>‌</w:t>
      </w:r>
      <w:r w:rsidRPr="00051EF9">
        <w:rPr>
          <w:rStyle w:val="Char9"/>
          <w:rtl/>
        </w:rPr>
        <w:t>ها و</w:t>
      </w:r>
      <w:r w:rsidRPr="00051EF9">
        <w:rPr>
          <w:rStyle w:val="Char9"/>
          <w:rFonts w:hint="cs"/>
          <w:rtl/>
        </w:rPr>
        <w:t xml:space="preserve"> </w:t>
      </w:r>
      <w:r w:rsidRPr="00051EF9">
        <w:rPr>
          <w:rStyle w:val="Char9"/>
          <w:rtl/>
        </w:rPr>
        <w:t>قاصدها، پشت سرهم به او م</w:t>
      </w:r>
      <w:r w:rsidR="00AF2E6E" w:rsidRPr="00051EF9">
        <w:rPr>
          <w:rStyle w:val="Char9"/>
          <w:rtl/>
        </w:rPr>
        <w:t>ی</w:t>
      </w:r>
      <w:r w:rsidR="00875F57">
        <w:rPr>
          <w:rStyle w:val="Char9"/>
          <w:rFonts w:hint="cs"/>
          <w:rtl/>
        </w:rPr>
        <w:t>‌</w:t>
      </w:r>
      <w:r w:rsidRPr="00051EF9">
        <w:rPr>
          <w:rStyle w:val="Char9"/>
          <w:rtl/>
        </w:rPr>
        <w:t>رس</w:t>
      </w:r>
      <w:r w:rsidR="00AF2E6E" w:rsidRPr="00051EF9">
        <w:rPr>
          <w:rStyle w:val="Char9"/>
          <w:rtl/>
        </w:rPr>
        <w:t>ی</w:t>
      </w:r>
      <w:r w:rsidRPr="00051EF9">
        <w:rPr>
          <w:rStyle w:val="Char9"/>
          <w:rtl/>
        </w:rPr>
        <w:t>د، پسر</w:t>
      </w:r>
      <w:r w:rsidRPr="00051EF9">
        <w:rPr>
          <w:rStyle w:val="Char9"/>
          <w:rFonts w:hint="cs"/>
          <w:rtl/>
        </w:rPr>
        <w:t xml:space="preserve"> </w:t>
      </w:r>
      <w:r w:rsidRPr="00051EF9">
        <w:rPr>
          <w:rStyle w:val="Char9"/>
          <w:rtl/>
        </w:rPr>
        <w:t>عمو</w:t>
      </w:r>
      <w:r w:rsidR="00AF2E6E" w:rsidRPr="00051EF9">
        <w:rPr>
          <w:rStyle w:val="Char9"/>
          <w:rtl/>
        </w:rPr>
        <w:t>ی</w:t>
      </w:r>
      <w:r w:rsidRPr="00051EF9">
        <w:rPr>
          <w:rStyle w:val="Char9"/>
          <w:rtl/>
        </w:rPr>
        <w:t>ش مسلم بن عق</w:t>
      </w:r>
      <w:r w:rsidR="00AF2E6E" w:rsidRPr="00051EF9">
        <w:rPr>
          <w:rStyle w:val="Char9"/>
          <w:rtl/>
        </w:rPr>
        <w:t>ی</w:t>
      </w:r>
      <w:r w:rsidRPr="00051EF9">
        <w:rPr>
          <w:rStyle w:val="Char9"/>
          <w:rtl/>
        </w:rPr>
        <w:t>ل را بسوى آنها روانه نمود،</w:t>
      </w:r>
      <w:r w:rsidR="00AF2E6E" w:rsidRPr="00051EF9">
        <w:rPr>
          <w:rStyle w:val="Char9"/>
          <w:rtl/>
        </w:rPr>
        <w:t>ک</w:t>
      </w:r>
      <w:r w:rsidRPr="00051EF9">
        <w:rPr>
          <w:rStyle w:val="Char9"/>
          <w:rtl/>
        </w:rPr>
        <w:t>وفى</w:t>
      </w:r>
      <w:r w:rsidRPr="00051EF9">
        <w:rPr>
          <w:rStyle w:val="Char9"/>
          <w:rFonts w:hint="cs"/>
          <w:rtl/>
        </w:rPr>
        <w:t>‌</w:t>
      </w:r>
      <w:r w:rsidRPr="00051EF9">
        <w:rPr>
          <w:rStyle w:val="Char9"/>
          <w:rtl/>
        </w:rPr>
        <w:t>ها بسوى او سراز</w:t>
      </w:r>
      <w:r w:rsidR="00AF2E6E" w:rsidRPr="00051EF9">
        <w:rPr>
          <w:rStyle w:val="Char9"/>
          <w:rtl/>
        </w:rPr>
        <w:t>ی</w:t>
      </w:r>
      <w:r w:rsidRPr="00051EF9">
        <w:rPr>
          <w:rStyle w:val="Char9"/>
          <w:rtl/>
        </w:rPr>
        <w:t>ر و</w:t>
      </w:r>
      <w:r w:rsidRPr="00051EF9">
        <w:rPr>
          <w:rStyle w:val="Char9"/>
          <w:rFonts w:hint="cs"/>
          <w:rtl/>
        </w:rPr>
        <w:t xml:space="preserve"> </w:t>
      </w:r>
      <w:r w:rsidRPr="00051EF9">
        <w:rPr>
          <w:rStyle w:val="Char9"/>
          <w:rtl/>
        </w:rPr>
        <w:t>در دور او جمع شده، و</w:t>
      </w:r>
      <w:r w:rsidRPr="00051EF9">
        <w:rPr>
          <w:rStyle w:val="Char9"/>
          <w:rFonts w:hint="cs"/>
          <w:rtl/>
        </w:rPr>
        <w:t xml:space="preserve"> </w:t>
      </w:r>
      <w:r w:rsidRPr="00051EF9">
        <w:rPr>
          <w:rStyle w:val="Char9"/>
          <w:rtl/>
        </w:rPr>
        <w:t>با گر</w:t>
      </w:r>
      <w:r w:rsidR="00AF2E6E" w:rsidRPr="00051EF9">
        <w:rPr>
          <w:rStyle w:val="Char9"/>
          <w:rtl/>
        </w:rPr>
        <w:t>ی</w:t>
      </w:r>
      <w:r w:rsidRPr="00051EF9">
        <w:rPr>
          <w:rStyle w:val="Char9"/>
          <w:rtl/>
        </w:rPr>
        <w:t>ه با او ب</w:t>
      </w:r>
      <w:r w:rsidR="00AF2E6E" w:rsidRPr="00051EF9">
        <w:rPr>
          <w:rStyle w:val="Char9"/>
          <w:rtl/>
        </w:rPr>
        <w:t>ی</w:t>
      </w:r>
      <w:r w:rsidRPr="00051EF9">
        <w:rPr>
          <w:rStyle w:val="Char9"/>
          <w:rtl/>
        </w:rPr>
        <w:t>عت نمودند، و</w:t>
      </w:r>
      <w:r w:rsidRPr="00051EF9">
        <w:rPr>
          <w:rStyle w:val="Char9"/>
          <w:rFonts w:hint="cs"/>
          <w:rtl/>
        </w:rPr>
        <w:t xml:space="preserve"> </w:t>
      </w:r>
      <w:r w:rsidRPr="00051EF9">
        <w:rPr>
          <w:rStyle w:val="Char9"/>
          <w:rtl/>
        </w:rPr>
        <w:t>تعدادشان از هجده هزار نفر تجاوز م</w:t>
      </w:r>
      <w:r w:rsidR="00AF2E6E" w:rsidRPr="00051EF9">
        <w:rPr>
          <w:rStyle w:val="Char9"/>
          <w:rtl/>
        </w:rPr>
        <w:t>ی</w:t>
      </w:r>
      <w:r w:rsidR="00875F57">
        <w:rPr>
          <w:rStyle w:val="Char9"/>
          <w:rFonts w:hint="cs"/>
          <w:rtl/>
        </w:rPr>
        <w:t>‌</w:t>
      </w:r>
      <w:r w:rsidR="00AF2E6E" w:rsidRPr="00051EF9">
        <w:rPr>
          <w:rStyle w:val="Char9"/>
          <w:rtl/>
        </w:rPr>
        <w:t>ک</w:t>
      </w:r>
      <w:r w:rsidRPr="00051EF9">
        <w:rPr>
          <w:rStyle w:val="Char9"/>
          <w:rtl/>
        </w:rPr>
        <w:t>رد</w:t>
      </w:r>
      <w:r w:rsidRPr="000F71B7">
        <w:rPr>
          <w:rStyle w:val="Char9"/>
          <w:rFonts w:hint="cs"/>
          <w:vertAlign w:val="superscript"/>
          <w:rtl/>
        </w:rPr>
        <w:t>(</w:t>
      </w:r>
      <w:r w:rsidRPr="000F71B7">
        <w:rPr>
          <w:rStyle w:val="Char9"/>
          <w:vertAlign w:val="superscript"/>
          <w:rtl/>
        </w:rPr>
        <w:footnoteReference w:id="952"/>
      </w:r>
      <w:r w:rsidRPr="000F71B7">
        <w:rPr>
          <w:rStyle w:val="Char9"/>
          <w:rFonts w:hint="cs"/>
          <w:vertAlign w:val="superscript"/>
          <w:rtl/>
        </w:rPr>
        <w:t>)</w:t>
      </w:r>
      <w:r w:rsidRPr="00051EF9">
        <w:rPr>
          <w:rStyle w:val="Char9"/>
          <w:rFonts w:hint="cs"/>
          <w:rtl/>
        </w:rPr>
        <w:t>.</w:t>
      </w:r>
    </w:p>
    <w:p w:rsidR="00C363C7" w:rsidRPr="00051EF9" w:rsidRDefault="00C363C7" w:rsidP="00C363C7">
      <w:pPr>
        <w:ind w:firstLine="284"/>
        <w:jc w:val="lowKashida"/>
        <w:rPr>
          <w:rStyle w:val="Char9"/>
          <w:rtl/>
        </w:rPr>
      </w:pPr>
      <w:r w:rsidRPr="00051EF9">
        <w:rPr>
          <w:rStyle w:val="Char9"/>
          <w:rtl/>
        </w:rPr>
        <w:t>و</w:t>
      </w:r>
      <w:r w:rsidRPr="00051EF9">
        <w:rPr>
          <w:rStyle w:val="Char9"/>
          <w:rFonts w:hint="cs"/>
          <w:rtl/>
        </w:rPr>
        <w:t xml:space="preserve"> </w:t>
      </w:r>
      <w:r w:rsidRPr="00051EF9">
        <w:rPr>
          <w:rStyle w:val="Char9"/>
          <w:rtl/>
        </w:rPr>
        <w:t>بعد از</w:t>
      </w:r>
      <w:r w:rsidRPr="00051EF9">
        <w:rPr>
          <w:rStyle w:val="Char9"/>
          <w:rFonts w:hint="cs"/>
          <w:rtl/>
        </w:rPr>
        <w:t xml:space="preserve"> </w:t>
      </w:r>
      <w:r w:rsidRPr="00051EF9">
        <w:rPr>
          <w:rStyle w:val="Char9"/>
          <w:rtl/>
        </w:rPr>
        <w:t>چندى مسلم بن عق</w:t>
      </w:r>
      <w:r w:rsidR="00AF2E6E" w:rsidRPr="00051EF9">
        <w:rPr>
          <w:rStyle w:val="Char9"/>
          <w:rtl/>
        </w:rPr>
        <w:t>ی</w:t>
      </w:r>
      <w:r w:rsidRPr="00051EF9">
        <w:rPr>
          <w:rStyle w:val="Char9"/>
          <w:rtl/>
        </w:rPr>
        <w:t>ل به او نوشت:</w:t>
      </w:r>
      <w:r w:rsidRPr="00051EF9">
        <w:rPr>
          <w:rStyle w:val="Char9"/>
          <w:rFonts w:hint="cs"/>
          <w:rtl/>
        </w:rPr>
        <w:t xml:space="preserve"> </w:t>
      </w:r>
      <w:r w:rsidRPr="00FD35AF">
        <w:rPr>
          <w:rFonts w:ascii="Tahoma" w:hAnsi="Tahoma" w:cs="Traditional Arabic" w:hint="cs"/>
          <w:rtl/>
        </w:rPr>
        <w:t>«</w:t>
      </w:r>
      <w:r w:rsidRPr="00051EF9">
        <w:rPr>
          <w:rStyle w:val="Char9"/>
          <w:rtl/>
        </w:rPr>
        <w:t>تو</w:t>
      </w:r>
      <w:r w:rsidRPr="00051EF9">
        <w:rPr>
          <w:rStyle w:val="Char9"/>
          <w:rFonts w:hint="cs"/>
          <w:rtl/>
        </w:rPr>
        <w:t xml:space="preserve"> </w:t>
      </w:r>
      <w:r w:rsidRPr="00051EF9">
        <w:rPr>
          <w:rStyle w:val="Char9"/>
          <w:rtl/>
        </w:rPr>
        <w:t>درا</w:t>
      </w:r>
      <w:r w:rsidR="00AF2E6E" w:rsidRPr="00051EF9">
        <w:rPr>
          <w:rStyle w:val="Char9"/>
          <w:rtl/>
        </w:rPr>
        <w:t>ی</w:t>
      </w:r>
      <w:r w:rsidRPr="00051EF9">
        <w:rPr>
          <w:rStyle w:val="Char9"/>
          <w:rtl/>
        </w:rPr>
        <w:t>نجا صد هزارشمش</w:t>
      </w:r>
      <w:r w:rsidR="00AF2E6E" w:rsidRPr="00051EF9">
        <w:rPr>
          <w:rStyle w:val="Char9"/>
          <w:rtl/>
        </w:rPr>
        <w:t>ی</w:t>
      </w:r>
      <w:r w:rsidRPr="00051EF9">
        <w:rPr>
          <w:rStyle w:val="Char9"/>
          <w:rtl/>
        </w:rPr>
        <w:t>رزن دارى و</w:t>
      </w:r>
      <w:r w:rsidRPr="00051EF9">
        <w:rPr>
          <w:rStyle w:val="Char9"/>
          <w:rFonts w:hint="cs"/>
          <w:rtl/>
        </w:rPr>
        <w:t xml:space="preserve"> </w:t>
      </w:r>
      <w:r w:rsidRPr="00051EF9">
        <w:rPr>
          <w:rStyle w:val="Char9"/>
          <w:rtl/>
        </w:rPr>
        <w:t>تأخ</w:t>
      </w:r>
      <w:r w:rsidR="00AF2E6E" w:rsidRPr="00051EF9">
        <w:rPr>
          <w:rStyle w:val="Char9"/>
          <w:rtl/>
        </w:rPr>
        <w:t>ی</w:t>
      </w:r>
      <w:r w:rsidRPr="00051EF9">
        <w:rPr>
          <w:rStyle w:val="Char9"/>
          <w:rtl/>
        </w:rPr>
        <w:t>ر</w:t>
      </w:r>
      <w:r w:rsidRPr="00051EF9">
        <w:rPr>
          <w:rStyle w:val="Char9"/>
          <w:rFonts w:hint="cs"/>
          <w:rtl/>
        </w:rPr>
        <w:t xml:space="preserve"> </w:t>
      </w:r>
      <w:r w:rsidRPr="00051EF9">
        <w:rPr>
          <w:rStyle w:val="Char9"/>
          <w:rtl/>
        </w:rPr>
        <w:t>روا مدار</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953"/>
      </w:r>
      <w:r w:rsidRPr="000F71B7">
        <w:rPr>
          <w:rStyle w:val="Char9"/>
          <w:rFonts w:hint="cs"/>
          <w:vertAlign w:val="superscript"/>
          <w:rtl/>
        </w:rPr>
        <w:t>)</w:t>
      </w:r>
      <w:r w:rsidRPr="00051EF9">
        <w:rPr>
          <w:rStyle w:val="Char9"/>
          <w:rFonts w:hint="cs"/>
          <w:rtl/>
        </w:rPr>
        <w:t xml:space="preserve">. </w:t>
      </w:r>
      <w:r w:rsidRPr="00051EF9">
        <w:rPr>
          <w:rStyle w:val="Char9"/>
          <w:rtl/>
        </w:rPr>
        <w:t>پس حسن</w:t>
      </w:r>
      <w:r w:rsidR="000F502E" w:rsidRPr="000F502E">
        <w:rPr>
          <w:rStyle w:val="Char9"/>
          <w:rFonts w:cs="CTraditional Arabic"/>
          <w:rtl/>
        </w:rPr>
        <w:t>÷</w:t>
      </w:r>
      <w:r w:rsidRPr="00051EF9">
        <w:rPr>
          <w:rStyle w:val="Char9"/>
          <w:rtl/>
        </w:rPr>
        <w:t xml:space="preserve"> در جوابشان نوشت: من در هشتم ذى حجه روز ترو</w:t>
      </w:r>
      <w:r w:rsidR="00AF2E6E" w:rsidRPr="00051EF9">
        <w:rPr>
          <w:rStyle w:val="Char9"/>
          <w:rtl/>
        </w:rPr>
        <w:t>ی</w:t>
      </w:r>
      <w:r w:rsidRPr="00051EF9">
        <w:rPr>
          <w:rStyle w:val="Char9"/>
          <w:rtl/>
        </w:rPr>
        <w:t>ه ب</w:t>
      </w:r>
      <w:r w:rsidR="00875F57">
        <w:rPr>
          <w:rStyle w:val="Char9"/>
          <w:rFonts w:hint="cs"/>
          <w:rtl/>
        </w:rPr>
        <w:t xml:space="preserve">ه </w:t>
      </w:r>
      <w:r w:rsidRPr="00051EF9">
        <w:rPr>
          <w:rStyle w:val="Char9"/>
          <w:rtl/>
        </w:rPr>
        <w:t>طرف شما از م</w:t>
      </w:r>
      <w:r w:rsidR="00AF2E6E" w:rsidRPr="00051EF9">
        <w:rPr>
          <w:rStyle w:val="Char9"/>
          <w:rtl/>
        </w:rPr>
        <w:t>ک</w:t>
      </w:r>
      <w:r w:rsidRPr="00051EF9">
        <w:rPr>
          <w:rStyle w:val="Char9"/>
          <w:rtl/>
        </w:rPr>
        <w:t>ه حر</w:t>
      </w:r>
      <w:r w:rsidR="00AF2E6E" w:rsidRPr="00051EF9">
        <w:rPr>
          <w:rStyle w:val="Char9"/>
          <w:rtl/>
        </w:rPr>
        <w:t>ک</w:t>
      </w:r>
      <w:r w:rsidRPr="00051EF9">
        <w:rPr>
          <w:rStyle w:val="Char9"/>
          <w:rtl/>
        </w:rPr>
        <w:t>ت</w:t>
      </w:r>
      <w:r w:rsidR="00890BCC">
        <w:rPr>
          <w:rStyle w:val="Char9"/>
          <w:rtl/>
        </w:rPr>
        <w:t xml:space="preserve"> می‌کنم</w:t>
      </w:r>
      <w:r w:rsidRPr="00051EF9">
        <w:rPr>
          <w:rStyle w:val="Char9"/>
          <w:rtl/>
        </w:rPr>
        <w:t xml:space="preserve"> و</w:t>
      </w:r>
      <w:r w:rsidRPr="00051EF9">
        <w:rPr>
          <w:rStyle w:val="Char9"/>
          <w:rFonts w:hint="cs"/>
          <w:rtl/>
        </w:rPr>
        <w:t xml:space="preserve"> </w:t>
      </w:r>
      <w:r w:rsidRPr="00051EF9">
        <w:rPr>
          <w:rStyle w:val="Char9"/>
          <w:rtl/>
        </w:rPr>
        <w:t>اگر</w:t>
      </w:r>
      <w:r w:rsidRPr="00051EF9">
        <w:rPr>
          <w:rStyle w:val="Char9"/>
          <w:rFonts w:hint="cs"/>
          <w:rtl/>
        </w:rPr>
        <w:t xml:space="preserve"> </w:t>
      </w:r>
      <w:r w:rsidRPr="00051EF9">
        <w:rPr>
          <w:rStyle w:val="Char9"/>
          <w:rtl/>
        </w:rPr>
        <w:t>قاصدم رس</w:t>
      </w:r>
      <w:r w:rsidR="00AF2E6E" w:rsidRPr="00051EF9">
        <w:rPr>
          <w:rStyle w:val="Char9"/>
          <w:rtl/>
        </w:rPr>
        <w:t>ی</w:t>
      </w:r>
      <w:r w:rsidRPr="00051EF9">
        <w:rPr>
          <w:rStyle w:val="Char9"/>
          <w:rtl/>
        </w:rPr>
        <w:t xml:space="preserve">د در </w:t>
      </w:r>
      <w:r w:rsidR="00AF2E6E" w:rsidRPr="00051EF9">
        <w:rPr>
          <w:rStyle w:val="Char9"/>
          <w:rtl/>
        </w:rPr>
        <w:t>ک</w:t>
      </w:r>
      <w:r w:rsidRPr="00051EF9">
        <w:rPr>
          <w:rStyle w:val="Char9"/>
          <w:rtl/>
        </w:rPr>
        <w:t>ار خود آماده باش</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من ب</w:t>
      </w:r>
      <w:r w:rsidR="00875F57">
        <w:rPr>
          <w:rStyle w:val="Char9"/>
          <w:rFonts w:hint="cs"/>
          <w:rtl/>
        </w:rPr>
        <w:t xml:space="preserve">ه </w:t>
      </w:r>
      <w:r w:rsidRPr="00051EF9">
        <w:rPr>
          <w:rStyle w:val="Char9"/>
          <w:rtl/>
        </w:rPr>
        <w:t>زودى م</w:t>
      </w:r>
      <w:r w:rsidR="00AF2E6E" w:rsidRPr="00051EF9">
        <w:rPr>
          <w:rStyle w:val="Char9"/>
          <w:rtl/>
        </w:rPr>
        <w:t>ی</w:t>
      </w:r>
      <w:r w:rsidR="00875F57">
        <w:rPr>
          <w:rStyle w:val="Char9"/>
          <w:rFonts w:hint="cs"/>
          <w:rtl/>
        </w:rPr>
        <w:t>‌</w:t>
      </w:r>
      <w:r w:rsidRPr="00051EF9">
        <w:rPr>
          <w:rStyle w:val="Char9"/>
          <w:rtl/>
        </w:rPr>
        <w:t>آ</w:t>
      </w:r>
      <w:r w:rsidR="00AF2E6E" w:rsidRPr="00051EF9">
        <w:rPr>
          <w:rStyle w:val="Char9"/>
          <w:rtl/>
        </w:rPr>
        <w:t>ی</w:t>
      </w:r>
      <w:r w:rsidRPr="00051EF9">
        <w:rPr>
          <w:rStyle w:val="Char9"/>
          <w:rtl/>
        </w:rPr>
        <w:t>م</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954"/>
      </w:r>
      <w:r w:rsidRPr="000F71B7">
        <w:rPr>
          <w:rStyle w:val="Char9"/>
          <w:rFonts w:hint="cs"/>
          <w:vertAlign w:val="superscript"/>
          <w:rtl/>
        </w:rPr>
        <w:t>)</w:t>
      </w:r>
      <w:r w:rsidRPr="00051EF9">
        <w:rPr>
          <w:rStyle w:val="Char9"/>
          <w:rFonts w:hint="cs"/>
          <w:rtl/>
        </w:rPr>
        <w:t>.</w:t>
      </w:r>
    </w:p>
    <w:p w:rsidR="00C363C7" w:rsidRPr="00051EF9" w:rsidRDefault="00C363C7" w:rsidP="00875F57">
      <w:pPr>
        <w:ind w:firstLine="284"/>
        <w:jc w:val="both"/>
        <w:rPr>
          <w:rStyle w:val="Char9"/>
          <w:rtl/>
        </w:rPr>
      </w:pPr>
      <w:r w:rsidRPr="00051EF9">
        <w:rPr>
          <w:rStyle w:val="Char9"/>
          <w:rtl/>
        </w:rPr>
        <w:t>ل</w:t>
      </w:r>
      <w:r w:rsidR="00AF2E6E" w:rsidRPr="00051EF9">
        <w:rPr>
          <w:rStyle w:val="Char9"/>
          <w:rtl/>
        </w:rPr>
        <w:t>یک</w:t>
      </w:r>
      <w:r w:rsidRPr="00051EF9">
        <w:rPr>
          <w:rStyle w:val="Char9"/>
          <w:rtl/>
        </w:rPr>
        <w:t>ن طبق عادت د</w:t>
      </w:r>
      <w:r w:rsidR="00AF2E6E" w:rsidRPr="00051EF9">
        <w:rPr>
          <w:rStyle w:val="Char9"/>
          <w:rtl/>
        </w:rPr>
        <w:t>ی</w:t>
      </w:r>
      <w:r w:rsidRPr="00051EF9">
        <w:rPr>
          <w:rStyle w:val="Char9"/>
          <w:rtl/>
        </w:rPr>
        <w:t>ر</w:t>
      </w:r>
      <w:r w:rsidR="00AF2E6E" w:rsidRPr="00051EF9">
        <w:rPr>
          <w:rStyle w:val="Char9"/>
          <w:rtl/>
        </w:rPr>
        <w:t>ی</w:t>
      </w:r>
      <w:r w:rsidRPr="00051EF9">
        <w:rPr>
          <w:rStyle w:val="Char9"/>
          <w:rtl/>
        </w:rPr>
        <w:t>نه ش</w:t>
      </w:r>
      <w:r w:rsidR="00AF2E6E" w:rsidRPr="00051EF9">
        <w:rPr>
          <w:rStyle w:val="Char9"/>
          <w:rtl/>
        </w:rPr>
        <w:t>ی</w:t>
      </w:r>
      <w:r w:rsidRPr="00051EF9">
        <w:rPr>
          <w:rStyle w:val="Char9"/>
          <w:rtl/>
        </w:rPr>
        <w:t xml:space="preserve">عه </w:t>
      </w:r>
      <w:r w:rsidR="00AF2E6E" w:rsidRPr="00051EF9">
        <w:rPr>
          <w:rStyle w:val="Char9"/>
          <w:rtl/>
        </w:rPr>
        <w:t>ک</w:t>
      </w:r>
      <w:r w:rsidRPr="00051EF9">
        <w:rPr>
          <w:rStyle w:val="Char9"/>
          <w:rtl/>
        </w:rPr>
        <w:t>ارها دگرگون شد،</w:t>
      </w:r>
      <w:r w:rsidRPr="00051EF9">
        <w:rPr>
          <w:rStyle w:val="Char9"/>
          <w:rFonts w:hint="cs"/>
          <w:rtl/>
        </w:rPr>
        <w:t xml:space="preserve"> </w:t>
      </w:r>
      <w:r w:rsidRPr="00051EF9">
        <w:rPr>
          <w:rStyle w:val="Char9"/>
          <w:rtl/>
        </w:rPr>
        <w:t>و</w:t>
      </w:r>
      <w:r w:rsidRPr="00051EF9">
        <w:rPr>
          <w:rStyle w:val="Char9"/>
          <w:rFonts w:hint="cs"/>
          <w:rtl/>
        </w:rPr>
        <w:t xml:space="preserve"> </w:t>
      </w:r>
      <w:r w:rsidRPr="00051EF9">
        <w:rPr>
          <w:rStyle w:val="Char9"/>
          <w:rtl/>
        </w:rPr>
        <w:t>مسلم بن عق</w:t>
      </w:r>
      <w:r w:rsidR="00AF2E6E" w:rsidRPr="00051EF9">
        <w:rPr>
          <w:rStyle w:val="Char9"/>
          <w:rtl/>
        </w:rPr>
        <w:t>ی</w:t>
      </w:r>
      <w:r w:rsidRPr="00051EF9">
        <w:rPr>
          <w:rStyle w:val="Char9"/>
          <w:rtl/>
        </w:rPr>
        <w:t>ل بدون ه</w:t>
      </w:r>
      <w:r w:rsidR="00AF2E6E" w:rsidRPr="00051EF9">
        <w:rPr>
          <w:rStyle w:val="Char9"/>
          <w:rtl/>
        </w:rPr>
        <w:t>ی</w:t>
      </w:r>
      <w:r w:rsidRPr="00051EF9">
        <w:rPr>
          <w:rStyle w:val="Char9"/>
          <w:rtl/>
        </w:rPr>
        <w:t xml:space="preserve">چ </w:t>
      </w:r>
      <w:r w:rsidR="00AF2E6E" w:rsidRPr="00051EF9">
        <w:rPr>
          <w:rStyle w:val="Char9"/>
          <w:rtl/>
        </w:rPr>
        <w:t>ی</w:t>
      </w:r>
      <w:r w:rsidRPr="00051EF9">
        <w:rPr>
          <w:rStyle w:val="Char9"/>
          <w:rtl/>
        </w:rPr>
        <w:t>اور و</w:t>
      </w:r>
      <w:r w:rsidRPr="00051EF9">
        <w:rPr>
          <w:rStyle w:val="Char9"/>
          <w:rFonts w:hint="cs"/>
          <w:rtl/>
        </w:rPr>
        <w:t xml:space="preserve"> </w:t>
      </w:r>
      <w:r w:rsidR="00AF2E6E" w:rsidRPr="00051EF9">
        <w:rPr>
          <w:rStyle w:val="Char9"/>
          <w:rtl/>
        </w:rPr>
        <w:t>ک</w:t>
      </w:r>
      <w:r w:rsidRPr="00051EF9">
        <w:rPr>
          <w:rStyle w:val="Char9"/>
          <w:rtl/>
        </w:rPr>
        <w:t>م</w:t>
      </w:r>
      <w:r w:rsidR="00AF2E6E" w:rsidRPr="00051EF9">
        <w:rPr>
          <w:rStyle w:val="Char9"/>
          <w:rtl/>
        </w:rPr>
        <w:t>ک</w:t>
      </w:r>
      <w:r w:rsidRPr="00051EF9">
        <w:rPr>
          <w:rStyle w:val="Char9"/>
          <w:rtl/>
        </w:rPr>
        <w:t xml:space="preserve">ى </w:t>
      </w:r>
      <w:r w:rsidR="00AF2E6E" w:rsidRPr="00051EF9">
        <w:rPr>
          <w:rStyle w:val="Char9"/>
          <w:rtl/>
        </w:rPr>
        <w:t>ک</w:t>
      </w:r>
      <w:r w:rsidRPr="00051EF9">
        <w:rPr>
          <w:rStyle w:val="Char9"/>
          <w:rtl/>
        </w:rPr>
        <w:t xml:space="preserve">شته شد، وقتى </w:t>
      </w:r>
      <w:r w:rsidR="00AF2E6E" w:rsidRPr="00051EF9">
        <w:rPr>
          <w:rStyle w:val="Char9"/>
          <w:rtl/>
        </w:rPr>
        <w:t>ک</w:t>
      </w:r>
      <w:r w:rsidRPr="00051EF9">
        <w:rPr>
          <w:rStyle w:val="Char9"/>
          <w:rtl/>
        </w:rPr>
        <w:t>ه خبر وفاتش به حس</w:t>
      </w:r>
      <w:r w:rsidR="00AF2E6E" w:rsidRPr="00051EF9">
        <w:rPr>
          <w:rStyle w:val="Char9"/>
          <w:rtl/>
        </w:rPr>
        <w:t>ی</w:t>
      </w:r>
      <w:r w:rsidRPr="00051EF9">
        <w:rPr>
          <w:rStyle w:val="Char9"/>
          <w:rtl/>
        </w:rPr>
        <w:t>ن رس</w:t>
      </w:r>
      <w:r w:rsidR="00AF2E6E" w:rsidRPr="00051EF9">
        <w:rPr>
          <w:rStyle w:val="Char9"/>
          <w:rtl/>
        </w:rPr>
        <w:t>ی</w:t>
      </w:r>
      <w:r w:rsidRPr="00051EF9">
        <w:rPr>
          <w:rStyle w:val="Char9"/>
          <w:rtl/>
        </w:rPr>
        <w:t>د و</w:t>
      </w:r>
      <w:r w:rsidRPr="00051EF9">
        <w:rPr>
          <w:rStyle w:val="Char9"/>
          <w:rFonts w:hint="cs"/>
          <w:rtl/>
        </w:rPr>
        <w:t xml:space="preserve"> </w:t>
      </w:r>
      <w:r w:rsidRPr="00051EF9">
        <w:rPr>
          <w:rStyle w:val="Char9"/>
          <w:rtl/>
        </w:rPr>
        <w:t>لش</w:t>
      </w:r>
      <w:r w:rsidR="00AF2E6E" w:rsidRPr="00051EF9">
        <w:rPr>
          <w:rStyle w:val="Char9"/>
          <w:rtl/>
        </w:rPr>
        <w:t>ک</w:t>
      </w:r>
      <w:r w:rsidRPr="00051EF9">
        <w:rPr>
          <w:rStyle w:val="Char9"/>
          <w:rtl/>
        </w:rPr>
        <w:t>ر ابن ز</w:t>
      </w:r>
      <w:r w:rsidR="00AF2E6E" w:rsidRPr="00051EF9">
        <w:rPr>
          <w:rStyle w:val="Char9"/>
          <w:rtl/>
        </w:rPr>
        <w:t>ی</w:t>
      </w:r>
      <w:r w:rsidRPr="00051EF9">
        <w:rPr>
          <w:rStyle w:val="Char9"/>
          <w:rtl/>
        </w:rPr>
        <w:t xml:space="preserve">اد در </w:t>
      </w:r>
      <w:r w:rsidR="00AF2E6E" w:rsidRPr="00051EF9">
        <w:rPr>
          <w:rStyle w:val="Char9"/>
          <w:rtl/>
        </w:rPr>
        <w:t>ک</w:t>
      </w:r>
      <w:r w:rsidRPr="00051EF9">
        <w:rPr>
          <w:rStyle w:val="Char9"/>
          <w:rtl/>
        </w:rPr>
        <w:t xml:space="preserve">وفه با او روبرو شد، با </w:t>
      </w:r>
      <w:r w:rsidR="00AF2E6E" w:rsidRPr="00051EF9">
        <w:rPr>
          <w:rStyle w:val="Char9"/>
          <w:rtl/>
        </w:rPr>
        <w:t>یک</w:t>
      </w:r>
      <w:r w:rsidRPr="00051EF9">
        <w:rPr>
          <w:rStyle w:val="Char9"/>
          <w:rtl/>
        </w:rPr>
        <w:t xml:space="preserve"> نعل</w:t>
      </w:r>
      <w:r w:rsidR="00AF2E6E" w:rsidRPr="00051EF9">
        <w:rPr>
          <w:rStyle w:val="Char9"/>
          <w:rtl/>
        </w:rPr>
        <w:t>ی</w:t>
      </w:r>
      <w:r w:rsidRPr="00051EF9">
        <w:rPr>
          <w:rStyle w:val="Char9"/>
          <w:rtl/>
        </w:rPr>
        <w:t>ن و</w:t>
      </w:r>
      <w:r w:rsidRPr="00051EF9">
        <w:rPr>
          <w:rStyle w:val="Char9"/>
          <w:rFonts w:hint="cs"/>
          <w:rtl/>
        </w:rPr>
        <w:t xml:space="preserve"> </w:t>
      </w:r>
      <w:r w:rsidRPr="00051EF9">
        <w:rPr>
          <w:rStyle w:val="Char9"/>
          <w:rtl/>
        </w:rPr>
        <w:t>لنگ و</w:t>
      </w:r>
      <w:r w:rsidRPr="00051EF9">
        <w:rPr>
          <w:rStyle w:val="Char9"/>
          <w:rFonts w:hint="cs"/>
          <w:rtl/>
        </w:rPr>
        <w:t xml:space="preserve"> </w:t>
      </w:r>
      <w:r w:rsidRPr="00051EF9">
        <w:rPr>
          <w:rStyle w:val="Char9"/>
          <w:rtl/>
        </w:rPr>
        <w:t>رداء خارج شد و</w:t>
      </w:r>
      <w:r w:rsidRPr="00051EF9">
        <w:rPr>
          <w:rStyle w:val="Char9"/>
          <w:rFonts w:hint="cs"/>
          <w:rtl/>
        </w:rPr>
        <w:t xml:space="preserve"> </w:t>
      </w:r>
      <w:r w:rsidRPr="00051EF9">
        <w:rPr>
          <w:rStyle w:val="Char9"/>
          <w:rtl/>
        </w:rPr>
        <w:t>بعد از حمد و</w:t>
      </w:r>
      <w:r w:rsidRPr="00051EF9">
        <w:rPr>
          <w:rStyle w:val="Char9"/>
          <w:rFonts w:hint="cs"/>
          <w:rtl/>
        </w:rPr>
        <w:t xml:space="preserve"> </w:t>
      </w:r>
      <w:r w:rsidRPr="00051EF9">
        <w:rPr>
          <w:rStyle w:val="Char9"/>
          <w:rtl/>
        </w:rPr>
        <w:t>ثناى خداوند گفت: اى مردم: من پ</w:t>
      </w:r>
      <w:r w:rsidR="00AF2E6E" w:rsidRPr="00051EF9">
        <w:rPr>
          <w:rStyle w:val="Char9"/>
          <w:rtl/>
        </w:rPr>
        <w:t>ی</w:t>
      </w:r>
      <w:r w:rsidRPr="00051EF9">
        <w:rPr>
          <w:rStyle w:val="Char9"/>
          <w:rtl/>
        </w:rPr>
        <w:t>ش شما ن</w:t>
      </w:r>
      <w:r w:rsidR="00AF2E6E" w:rsidRPr="00051EF9">
        <w:rPr>
          <w:rStyle w:val="Char9"/>
          <w:rtl/>
        </w:rPr>
        <w:t>ی</w:t>
      </w:r>
      <w:r w:rsidRPr="00051EF9">
        <w:rPr>
          <w:rStyle w:val="Char9"/>
          <w:rtl/>
        </w:rPr>
        <w:t>امدم تا ا</w:t>
      </w:r>
      <w:r w:rsidR="00AF2E6E" w:rsidRPr="00051EF9">
        <w:rPr>
          <w:rStyle w:val="Char9"/>
          <w:rtl/>
        </w:rPr>
        <w:t>ی</w:t>
      </w:r>
      <w:r w:rsidRPr="00051EF9">
        <w:rPr>
          <w:rStyle w:val="Char9"/>
          <w:rtl/>
        </w:rPr>
        <w:t>ن</w:t>
      </w:r>
      <w:r w:rsidR="00AF2E6E" w:rsidRPr="00051EF9">
        <w:rPr>
          <w:rStyle w:val="Char9"/>
          <w:rtl/>
        </w:rPr>
        <w:t>ک</w:t>
      </w:r>
      <w:r w:rsidRPr="00051EF9">
        <w:rPr>
          <w:rStyle w:val="Char9"/>
          <w:rtl/>
        </w:rPr>
        <w:t>ه نامه</w:t>
      </w:r>
      <w:r w:rsidRPr="00051EF9">
        <w:rPr>
          <w:rStyle w:val="Char9"/>
          <w:rFonts w:hint="cs"/>
          <w:rtl/>
        </w:rPr>
        <w:t>‌</w:t>
      </w:r>
      <w:r w:rsidRPr="00051EF9">
        <w:rPr>
          <w:rStyle w:val="Char9"/>
          <w:rtl/>
        </w:rPr>
        <w:t>هاى شما رس</w:t>
      </w:r>
      <w:r w:rsidR="00AF2E6E" w:rsidRPr="00051EF9">
        <w:rPr>
          <w:rStyle w:val="Char9"/>
          <w:rtl/>
        </w:rPr>
        <w:t>ی</w:t>
      </w:r>
      <w:r w:rsidRPr="00051EF9">
        <w:rPr>
          <w:rStyle w:val="Char9"/>
          <w:rtl/>
        </w:rPr>
        <w:t xml:space="preserve">د </w:t>
      </w:r>
      <w:r w:rsidR="00AF2E6E" w:rsidRPr="00051EF9">
        <w:rPr>
          <w:rStyle w:val="Char9"/>
          <w:rtl/>
        </w:rPr>
        <w:t>ک</w:t>
      </w:r>
      <w:r w:rsidRPr="00051EF9">
        <w:rPr>
          <w:rStyle w:val="Char9"/>
          <w:rtl/>
        </w:rPr>
        <w:t>ه بطرف ما ب</w:t>
      </w:r>
      <w:r w:rsidR="00AF2E6E" w:rsidRPr="00051EF9">
        <w:rPr>
          <w:rStyle w:val="Char9"/>
          <w:rtl/>
        </w:rPr>
        <w:t>ی</w:t>
      </w:r>
      <w:r w:rsidRPr="00051EF9">
        <w:rPr>
          <w:rStyle w:val="Char9"/>
          <w:rtl/>
        </w:rPr>
        <w:t xml:space="preserve">ا </w:t>
      </w:r>
      <w:r w:rsidR="00AF2E6E" w:rsidRPr="00051EF9">
        <w:rPr>
          <w:rStyle w:val="Char9"/>
          <w:rtl/>
        </w:rPr>
        <w:t>ک</w:t>
      </w:r>
      <w:r w:rsidRPr="00051EF9">
        <w:rPr>
          <w:rStyle w:val="Char9"/>
          <w:rtl/>
        </w:rPr>
        <w:t>ه ما امام ندار</w:t>
      </w:r>
      <w:r w:rsidR="00AF2E6E" w:rsidRPr="00051EF9">
        <w:rPr>
          <w:rStyle w:val="Char9"/>
          <w:rtl/>
        </w:rPr>
        <w:t>ی</w:t>
      </w:r>
      <w:r w:rsidRPr="00051EF9">
        <w:rPr>
          <w:rStyle w:val="Char9"/>
          <w:rtl/>
        </w:rPr>
        <w:t>م، تا</w:t>
      </w:r>
      <w:r w:rsidRPr="00051EF9">
        <w:rPr>
          <w:rStyle w:val="Char9"/>
          <w:rFonts w:hint="cs"/>
          <w:rtl/>
        </w:rPr>
        <w:t xml:space="preserve"> </w:t>
      </w:r>
      <w:r w:rsidRPr="00051EF9">
        <w:rPr>
          <w:rStyle w:val="Char9"/>
          <w:rtl/>
        </w:rPr>
        <w:t>شا</w:t>
      </w:r>
      <w:r w:rsidR="00AF2E6E" w:rsidRPr="00051EF9">
        <w:rPr>
          <w:rStyle w:val="Char9"/>
          <w:rtl/>
        </w:rPr>
        <w:t>ی</w:t>
      </w:r>
      <w:r w:rsidRPr="00051EF9">
        <w:rPr>
          <w:rStyle w:val="Char9"/>
          <w:rtl/>
        </w:rPr>
        <w:t>د خدا بوس</w:t>
      </w:r>
      <w:r w:rsidR="00AF2E6E" w:rsidRPr="00051EF9">
        <w:rPr>
          <w:rStyle w:val="Char9"/>
          <w:rtl/>
        </w:rPr>
        <w:t>ی</w:t>
      </w:r>
      <w:r w:rsidRPr="00051EF9">
        <w:rPr>
          <w:rStyle w:val="Char9"/>
          <w:rtl/>
        </w:rPr>
        <w:t>ل</w:t>
      </w:r>
      <w:r w:rsidR="00835A14">
        <w:rPr>
          <w:rStyle w:val="Char9"/>
          <w:rtl/>
        </w:rPr>
        <w:t>ۀ</w:t>
      </w:r>
      <w:r w:rsidRPr="00051EF9">
        <w:rPr>
          <w:rStyle w:val="Char9"/>
          <w:rtl/>
        </w:rPr>
        <w:t xml:space="preserve"> تو ما</w:t>
      </w:r>
      <w:r w:rsidRPr="00051EF9">
        <w:rPr>
          <w:rStyle w:val="Char9"/>
          <w:rFonts w:hint="cs"/>
          <w:rtl/>
        </w:rPr>
        <w:t xml:space="preserve"> </w:t>
      </w:r>
      <w:r w:rsidRPr="00051EF9">
        <w:rPr>
          <w:rStyle w:val="Char9"/>
          <w:rtl/>
        </w:rPr>
        <w:t>را بر حق و</w:t>
      </w:r>
      <w:r w:rsidRPr="00051EF9">
        <w:rPr>
          <w:rStyle w:val="Char9"/>
          <w:rFonts w:hint="cs"/>
          <w:rtl/>
        </w:rPr>
        <w:t xml:space="preserve"> </w:t>
      </w:r>
      <w:r w:rsidRPr="00051EF9">
        <w:rPr>
          <w:rStyle w:val="Char9"/>
          <w:rtl/>
        </w:rPr>
        <w:t>هدا</w:t>
      </w:r>
      <w:r w:rsidR="00AF2E6E" w:rsidRPr="00051EF9">
        <w:rPr>
          <w:rStyle w:val="Char9"/>
          <w:rtl/>
        </w:rPr>
        <w:t>ی</w:t>
      </w:r>
      <w:r w:rsidRPr="00051EF9">
        <w:rPr>
          <w:rStyle w:val="Char9"/>
          <w:rtl/>
        </w:rPr>
        <w:t>ت جمع نما</w:t>
      </w:r>
      <w:r w:rsidR="00AF2E6E" w:rsidRPr="00051EF9">
        <w:rPr>
          <w:rStyle w:val="Char9"/>
          <w:rtl/>
        </w:rPr>
        <w:t>ی</w:t>
      </w:r>
      <w:r w:rsidRPr="00051EF9">
        <w:rPr>
          <w:rStyle w:val="Char9"/>
          <w:rtl/>
        </w:rPr>
        <w:t>د، اگر شما برسر حرفتان هست</w:t>
      </w:r>
      <w:r w:rsidR="00AF2E6E" w:rsidRPr="00051EF9">
        <w:rPr>
          <w:rStyle w:val="Char9"/>
          <w:rtl/>
        </w:rPr>
        <w:t>ی</w:t>
      </w:r>
      <w:r w:rsidRPr="00051EF9">
        <w:rPr>
          <w:rStyle w:val="Char9"/>
          <w:rtl/>
        </w:rPr>
        <w:t>د من آمده</w:t>
      </w:r>
      <w:r w:rsidR="00875F57">
        <w:rPr>
          <w:rStyle w:val="Char9"/>
          <w:rFonts w:hint="cs"/>
          <w:rtl/>
        </w:rPr>
        <w:t>‌</w:t>
      </w:r>
      <w:r w:rsidRPr="00051EF9">
        <w:rPr>
          <w:rStyle w:val="Char9"/>
          <w:rtl/>
        </w:rPr>
        <w:t>ام، از عهد و</w:t>
      </w:r>
      <w:r w:rsidRPr="00051EF9">
        <w:rPr>
          <w:rStyle w:val="Char9"/>
          <w:rFonts w:hint="cs"/>
          <w:rtl/>
        </w:rPr>
        <w:t xml:space="preserve"> </w:t>
      </w:r>
      <w:r w:rsidRPr="00051EF9">
        <w:rPr>
          <w:rStyle w:val="Char9"/>
          <w:rtl/>
        </w:rPr>
        <w:t>م</w:t>
      </w:r>
      <w:r w:rsidR="00AF2E6E" w:rsidRPr="00051EF9">
        <w:rPr>
          <w:rStyle w:val="Char9"/>
          <w:rtl/>
        </w:rPr>
        <w:t>ی</w:t>
      </w:r>
      <w:r w:rsidRPr="00051EF9">
        <w:rPr>
          <w:rStyle w:val="Char9"/>
          <w:rtl/>
        </w:rPr>
        <w:t xml:space="preserve">ثاق خود </w:t>
      </w:r>
      <w:r w:rsidR="00AF2E6E" w:rsidRPr="00051EF9">
        <w:rPr>
          <w:rStyle w:val="Char9"/>
          <w:rtl/>
        </w:rPr>
        <w:t>ک</w:t>
      </w:r>
      <w:r w:rsidRPr="00051EF9">
        <w:rPr>
          <w:rStyle w:val="Char9"/>
          <w:rtl/>
        </w:rPr>
        <w:t>ه مرا مط</w:t>
      </w:r>
      <w:r w:rsidRPr="00051EF9">
        <w:rPr>
          <w:rStyle w:val="Char9"/>
          <w:rFonts w:hint="cs"/>
          <w:rtl/>
        </w:rPr>
        <w:t>م</w:t>
      </w:r>
      <w:r w:rsidRPr="00051EF9">
        <w:rPr>
          <w:rStyle w:val="Char9"/>
          <w:rtl/>
        </w:rPr>
        <w:t>ئن نما</w:t>
      </w:r>
      <w:r w:rsidR="00AF2E6E" w:rsidRPr="00051EF9">
        <w:rPr>
          <w:rStyle w:val="Char9"/>
          <w:rtl/>
        </w:rPr>
        <w:t>ی</w:t>
      </w:r>
      <w:r w:rsidRPr="00051EF9">
        <w:rPr>
          <w:rStyle w:val="Char9"/>
          <w:rtl/>
        </w:rPr>
        <w:t>د بمن بده</w:t>
      </w:r>
      <w:r w:rsidR="00AF2E6E" w:rsidRPr="00051EF9">
        <w:rPr>
          <w:rStyle w:val="Char9"/>
          <w:rtl/>
        </w:rPr>
        <w:t>ی</w:t>
      </w:r>
      <w:r w:rsidRPr="00051EF9">
        <w:rPr>
          <w:rStyle w:val="Char9"/>
          <w:rtl/>
        </w:rPr>
        <w:t>د،</w:t>
      </w:r>
      <w:r w:rsidRPr="00051EF9">
        <w:rPr>
          <w:rStyle w:val="Char9"/>
          <w:rFonts w:hint="cs"/>
          <w:rtl/>
        </w:rPr>
        <w:t xml:space="preserve"> </w:t>
      </w:r>
      <w:r w:rsidRPr="00051EF9">
        <w:rPr>
          <w:rStyle w:val="Char9"/>
          <w:rtl/>
        </w:rPr>
        <w:t>و</w:t>
      </w:r>
      <w:r w:rsidRPr="00051EF9">
        <w:rPr>
          <w:rStyle w:val="Char9"/>
          <w:rFonts w:hint="cs"/>
          <w:rtl/>
        </w:rPr>
        <w:t xml:space="preserve"> </w:t>
      </w:r>
      <w:r w:rsidRPr="00051EF9">
        <w:rPr>
          <w:rStyle w:val="Char9"/>
          <w:rtl/>
        </w:rPr>
        <w:t>اگر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ار</w:t>
      </w:r>
      <w:r w:rsidRPr="00051EF9">
        <w:rPr>
          <w:rStyle w:val="Char9"/>
          <w:rFonts w:hint="cs"/>
          <w:rtl/>
        </w:rPr>
        <w:t xml:space="preserve"> </w:t>
      </w:r>
      <w:r w:rsidRPr="00051EF9">
        <w:rPr>
          <w:rStyle w:val="Char9"/>
          <w:rtl/>
        </w:rPr>
        <w:t>را ن</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د و</w:t>
      </w:r>
      <w:r w:rsidRPr="00051EF9">
        <w:rPr>
          <w:rStyle w:val="Char9"/>
          <w:rFonts w:hint="cs"/>
          <w:rtl/>
        </w:rPr>
        <w:t xml:space="preserve"> </w:t>
      </w:r>
      <w:r w:rsidRPr="00051EF9">
        <w:rPr>
          <w:rStyle w:val="Char9"/>
          <w:rtl/>
        </w:rPr>
        <w:t>از آمدن من ناخشنود هست</w:t>
      </w:r>
      <w:r w:rsidR="00AF2E6E" w:rsidRPr="00051EF9">
        <w:rPr>
          <w:rStyle w:val="Char9"/>
          <w:rtl/>
        </w:rPr>
        <w:t>ی</w:t>
      </w:r>
      <w:r w:rsidRPr="00051EF9">
        <w:rPr>
          <w:rStyle w:val="Char9"/>
          <w:rtl/>
        </w:rPr>
        <w:t>د</w:t>
      </w:r>
      <w:r w:rsidR="00875F57">
        <w:rPr>
          <w:rStyle w:val="Char9"/>
          <w:rFonts w:hint="cs"/>
          <w:rtl/>
        </w:rPr>
        <w:t xml:space="preserve"> </w:t>
      </w:r>
      <w:r w:rsidRPr="00051EF9">
        <w:rPr>
          <w:rStyle w:val="Char9"/>
          <w:rFonts w:hint="cs"/>
          <w:rtl/>
        </w:rPr>
        <w:t>ب</w:t>
      </w:r>
      <w:r w:rsidR="00875F57">
        <w:rPr>
          <w:rStyle w:val="Char9"/>
          <w:rFonts w:hint="cs"/>
          <w:rtl/>
        </w:rPr>
        <w:t xml:space="preserve">ه </w:t>
      </w:r>
      <w:r w:rsidRPr="00051EF9">
        <w:rPr>
          <w:rStyle w:val="Char9"/>
          <w:rFonts w:hint="cs"/>
          <w:rtl/>
        </w:rPr>
        <w:t>جا</w:t>
      </w:r>
      <w:r w:rsidR="00AF2E6E" w:rsidRPr="00051EF9">
        <w:rPr>
          <w:rStyle w:val="Char9"/>
          <w:rtl/>
        </w:rPr>
        <w:t>ی</w:t>
      </w:r>
      <w:r w:rsidRPr="00051EF9">
        <w:rPr>
          <w:rStyle w:val="Char9"/>
          <w:rtl/>
        </w:rPr>
        <w:t>ى برم</w:t>
      </w:r>
      <w:r w:rsidR="00AF2E6E" w:rsidRPr="00051EF9">
        <w:rPr>
          <w:rStyle w:val="Char9"/>
          <w:rtl/>
        </w:rPr>
        <w:t>ی</w:t>
      </w:r>
      <w:r w:rsidR="00875F57">
        <w:rPr>
          <w:rStyle w:val="Char9"/>
          <w:rFonts w:hint="cs"/>
          <w:rtl/>
        </w:rPr>
        <w:t>‌</w:t>
      </w:r>
      <w:r w:rsidRPr="00051EF9">
        <w:rPr>
          <w:rStyle w:val="Char9"/>
          <w:rtl/>
        </w:rPr>
        <w:t xml:space="preserve">گردم </w:t>
      </w:r>
      <w:r w:rsidR="00AF2E6E" w:rsidRPr="00051EF9">
        <w:rPr>
          <w:rStyle w:val="Char9"/>
          <w:rtl/>
        </w:rPr>
        <w:t>ک</w:t>
      </w:r>
      <w:r w:rsidRPr="00051EF9">
        <w:rPr>
          <w:rStyle w:val="Char9"/>
          <w:rtl/>
        </w:rPr>
        <w:t>ه از آنجا آمده</w:t>
      </w:r>
      <w:r w:rsidR="00875F57">
        <w:rPr>
          <w:rStyle w:val="Char9"/>
          <w:rFonts w:hint="cs"/>
          <w:rtl/>
        </w:rPr>
        <w:t>‌</w:t>
      </w:r>
      <w:r w:rsidRPr="00051EF9">
        <w:rPr>
          <w:rStyle w:val="Char9"/>
          <w:rtl/>
        </w:rPr>
        <w:t>ام</w:t>
      </w:r>
      <w:r w:rsidRPr="000F71B7">
        <w:rPr>
          <w:rStyle w:val="Char9"/>
          <w:rFonts w:hint="cs"/>
          <w:vertAlign w:val="superscript"/>
          <w:rtl/>
        </w:rPr>
        <w:t>(</w:t>
      </w:r>
      <w:r w:rsidRPr="000F71B7">
        <w:rPr>
          <w:rStyle w:val="Char9"/>
          <w:vertAlign w:val="superscript"/>
          <w:rtl/>
        </w:rPr>
        <w:footnoteReference w:id="955"/>
      </w:r>
      <w:r w:rsidRPr="000F71B7">
        <w:rPr>
          <w:rStyle w:val="Char9"/>
          <w:rFonts w:hint="cs"/>
          <w:vertAlign w:val="superscript"/>
          <w:rtl/>
        </w:rPr>
        <w:t>)</w:t>
      </w:r>
      <w:r w:rsidRPr="00051EF9">
        <w:rPr>
          <w:rStyle w:val="Char9"/>
          <w:rFonts w:hint="cs"/>
          <w:rtl/>
        </w:rPr>
        <w:t>.</w:t>
      </w:r>
    </w:p>
    <w:p w:rsidR="00C363C7" w:rsidRPr="00360F2E" w:rsidRDefault="00C363C7" w:rsidP="00360F2E">
      <w:pPr>
        <w:pStyle w:val="a9"/>
        <w:rPr>
          <w:rtl/>
        </w:rPr>
      </w:pPr>
      <w:r w:rsidRPr="00360F2E">
        <w:rPr>
          <w:rtl/>
        </w:rPr>
        <w:t>سپس او</w:t>
      </w:r>
      <w:r w:rsidRPr="00360F2E">
        <w:rPr>
          <w:rFonts w:hint="cs"/>
          <w:rtl/>
        </w:rPr>
        <w:t xml:space="preserve"> </w:t>
      </w:r>
      <w:r w:rsidRPr="00360F2E">
        <w:rPr>
          <w:rtl/>
        </w:rPr>
        <w:t>را تنها گذاشته و</w:t>
      </w:r>
      <w:r w:rsidRPr="00360F2E">
        <w:rPr>
          <w:rFonts w:hint="cs"/>
          <w:rtl/>
        </w:rPr>
        <w:t xml:space="preserve"> </w:t>
      </w:r>
      <w:r w:rsidRPr="00360F2E">
        <w:rPr>
          <w:rtl/>
        </w:rPr>
        <w:t>از او روى گردانده و</w:t>
      </w:r>
      <w:r w:rsidRPr="00360F2E">
        <w:rPr>
          <w:rFonts w:hint="cs"/>
          <w:rtl/>
        </w:rPr>
        <w:t xml:space="preserve"> </w:t>
      </w:r>
      <w:r w:rsidRPr="00360F2E">
        <w:rPr>
          <w:rtl/>
        </w:rPr>
        <w:t>او</w:t>
      </w:r>
      <w:r w:rsidRPr="00360F2E">
        <w:rPr>
          <w:rFonts w:hint="cs"/>
          <w:rtl/>
        </w:rPr>
        <w:t xml:space="preserve"> </w:t>
      </w:r>
      <w:r w:rsidRPr="00360F2E">
        <w:rPr>
          <w:rtl/>
        </w:rPr>
        <w:t>را بدست دشمنش تسل</w:t>
      </w:r>
      <w:r w:rsidR="00AF2E6E" w:rsidRPr="00360F2E">
        <w:rPr>
          <w:rtl/>
        </w:rPr>
        <w:t>ی</w:t>
      </w:r>
      <w:r w:rsidRPr="00360F2E">
        <w:rPr>
          <w:rtl/>
        </w:rPr>
        <w:t xml:space="preserve">م </w:t>
      </w:r>
      <w:r w:rsidR="00AF2E6E" w:rsidRPr="00360F2E">
        <w:rPr>
          <w:rtl/>
        </w:rPr>
        <w:t>ک</w:t>
      </w:r>
      <w:r w:rsidRPr="00360F2E">
        <w:rPr>
          <w:rtl/>
        </w:rPr>
        <w:t>ردند،</w:t>
      </w:r>
      <w:r w:rsidRPr="00360F2E">
        <w:rPr>
          <w:rFonts w:hint="cs"/>
          <w:rtl/>
        </w:rPr>
        <w:t xml:space="preserve"> </w:t>
      </w:r>
      <w:r w:rsidRPr="00360F2E">
        <w:rPr>
          <w:rtl/>
        </w:rPr>
        <w:t>تا ا</w:t>
      </w:r>
      <w:r w:rsidR="00AF2E6E" w:rsidRPr="00360F2E">
        <w:rPr>
          <w:rtl/>
        </w:rPr>
        <w:t>ی</w:t>
      </w:r>
      <w:r w:rsidRPr="00360F2E">
        <w:rPr>
          <w:rtl/>
        </w:rPr>
        <w:t>ن</w:t>
      </w:r>
      <w:r w:rsidR="00AF2E6E" w:rsidRPr="00360F2E">
        <w:rPr>
          <w:rtl/>
        </w:rPr>
        <w:t>ک</w:t>
      </w:r>
      <w:r w:rsidRPr="00360F2E">
        <w:rPr>
          <w:rtl/>
        </w:rPr>
        <w:t>ه تنها و</w:t>
      </w:r>
      <w:r w:rsidRPr="00360F2E">
        <w:rPr>
          <w:rFonts w:hint="cs"/>
          <w:rtl/>
        </w:rPr>
        <w:t xml:space="preserve"> </w:t>
      </w:r>
      <w:r w:rsidRPr="00360F2E">
        <w:rPr>
          <w:rtl/>
        </w:rPr>
        <w:t>با تنى چند از خانواده و</w:t>
      </w:r>
      <w:r w:rsidRPr="00360F2E">
        <w:rPr>
          <w:rFonts w:hint="cs"/>
          <w:rtl/>
        </w:rPr>
        <w:t xml:space="preserve"> </w:t>
      </w:r>
      <w:r w:rsidRPr="00360F2E">
        <w:rPr>
          <w:rtl/>
        </w:rPr>
        <w:t>دوستانش شربت شهادت نوش</w:t>
      </w:r>
      <w:r w:rsidR="00AF2E6E" w:rsidRPr="00360F2E">
        <w:rPr>
          <w:rtl/>
        </w:rPr>
        <w:t>ی</w:t>
      </w:r>
      <w:r w:rsidRPr="00360F2E">
        <w:rPr>
          <w:rtl/>
        </w:rPr>
        <w:t>د، و</w:t>
      </w:r>
      <w:r w:rsidRPr="00360F2E">
        <w:rPr>
          <w:rFonts w:hint="cs"/>
          <w:rtl/>
        </w:rPr>
        <w:t xml:space="preserve"> </w:t>
      </w:r>
      <w:r w:rsidRPr="00360F2E">
        <w:rPr>
          <w:rtl/>
        </w:rPr>
        <w:t>ا</w:t>
      </w:r>
      <w:r w:rsidR="00AF2E6E" w:rsidRPr="00360F2E">
        <w:rPr>
          <w:rtl/>
        </w:rPr>
        <w:t>ی</w:t>
      </w:r>
      <w:r w:rsidRPr="00360F2E">
        <w:rPr>
          <w:rtl/>
        </w:rPr>
        <w:t xml:space="preserve">ن حرفى است </w:t>
      </w:r>
      <w:r w:rsidR="00AF2E6E" w:rsidRPr="00360F2E">
        <w:rPr>
          <w:rtl/>
        </w:rPr>
        <w:t>ک</w:t>
      </w:r>
      <w:r w:rsidRPr="00360F2E">
        <w:rPr>
          <w:rtl/>
        </w:rPr>
        <w:t>ه ش</w:t>
      </w:r>
      <w:r w:rsidR="00AF2E6E" w:rsidRPr="00360F2E">
        <w:rPr>
          <w:rtl/>
        </w:rPr>
        <w:t>ی</w:t>
      </w:r>
      <w:r w:rsidRPr="00360F2E">
        <w:rPr>
          <w:rtl/>
        </w:rPr>
        <w:t>ع</w:t>
      </w:r>
      <w:r w:rsidR="00AF2E6E" w:rsidRPr="00360F2E">
        <w:rPr>
          <w:rtl/>
        </w:rPr>
        <w:t>ی</w:t>
      </w:r>
      <w:r w:rsidRPr="00360F2E">
        <w:rPr>
          <w:rtl/>
        </w:rPr>
        <w:t>ان قبل از د</w:t>
      </w:r>
      <w:r w:rsidR="00AF2E6E" w:rsidRPr="00360F2E">
        <w:rPr>
          <w:rtl/>
        </w:rPr>
        <w:t>ی</w:t>
      </w:r>
      <w:r w:rsidRPr="00360F2E">
        <w:rPr>
          <w:rtl/>
        </w:rPr>
        <w:t>گران بدان اعتراف</w:t>
      </w:r>
      <w:r w:rsidR="004A5748" w:rsidRPr="00360F2E">
        <w:rPr>
          <w:rtl/>
        </w:rPr>
        <w:t xml:space="preserve"> می‌کنند</w:t>
      </w:r>
      <w:r w:rsidRPr="00360F2E">
        <w:rPr>
          <w:rtl/>
        </w:rPr>
        <w:t>، محسن ال</w:t>
      </w:r>
      <w:r w:rsidRPr="00360F2E">
        <w:rPr>
          <w:rFonts w:hint="cs"/>
          <w:rtl/>
        </w:rPr>
        <w:t>أ</w:t>
      </w:r>
      <w:r w:rsidRPr="00360F2E">
        <w:rPr>
          <w:rtl/>
        </w:rPr>
        <w:t>م</w:t>
      </w:r>
      <w:r w:rsidR="00AF2E6E" w:rsidRPr="00360F2E">
        <w:rPr>
          <w:rtl/>
        </w:rPr>
        <w:t>ی</w:t>
      </w:r>
      <w:r w:rsidRPr="00360F2E">
        <w:rPr>
          <w:rtl/>
        </w:rPr>
        <w:t>ن ش</w:t>
      </w:r>
      <w:r w:rsidR="00AF2E6E" w:rsidRPr="00360F2E">
        <w:rPr>
          <w:rtl/>
        </w:rPr>
        <w:t>ی</w:t>
      </w:r>
      <w:r w:rsidRPr="00360F2E">
        <w:rPr>
          <w:rtl/>
        </w:rPr>
        <w:t>عى متعصب</w:t>
      </w:r>
      <w:r w:rsidR="00B20E35" w:rsidRPr="00360F2E">
        <w:rPr>
          <w:rtl/>
        </w:rPr>
        <w:t xml:space="preserve"> می‌نویسد</w:t>
      </w:r>
      <w:r w:rsidRPr="00360F2E">
        <w:rPr>
          <w:rtl/>
        </w:rPr>
        <w:t>:</w:t>
      </w:r>
    </w:p>
    <w:p w:rsidR="00C363C7" w:rsidRPr="00051EF9" w:rsidRDefault="00C363C7" w:rsidP="00C363C7">
      <w:pPr>
        <w:ind w:firstLine="284"/>
        <w:jc w:val="lowKashida"/>
        <w:rPr>
          <w:rStyle w:val="Char9"/>
          <w:rtl/>
        </w:rPr>
      </w:pPr>
      <w:r w:rsidRPr="00FD35AF">
        <w:rPr>
          <w:rFonts w:ascii="Tahoma" w:hAnsi="Tahoma" w:cs="Traditional Arabic" w:hint="cs"/>
          <w:rtl/>
        </w:rPr>
        <w:t>«</w:t>
      </w:r>
      <w:r w:rsidRPr="00051EF9">
        <w:rPr>
          <w:rStyle w:val="Char9"/>
          <w:rtl/>
        </w:rPr>
        <w:t>ب</w:t>
      </w:r>
      <w:r w:rsidR="00AF2E6E" w:rsidRPr="00051EF9">
        <w:rPr>
          <w:rStyle w:val="Char9"/>
          <w:rtl/>
        </w:rPr>
        <w:t>ی</w:t>
      </w:r>
      <w:r w:rsidRPr="00051EF9">
        <w:rPr>
          <w:rStyle w:val="Char9"/>
          <w:rtl/>
        </w:rPr>
        <w:t>ست هزار</w:t>
      </w:r>
      <w:r w:rsidRPr="00051EF9">
        <w:rPr>
          <w:rStyle w:val="Char9"/>
          <w:rFonts w:hint="cs"/>
          <w:rtl/>
        </w:rPr>
        <w:t xml:space="preserve"> </w:t>
      </w:r>
      <w:r w:rsidRPr="00051EF9">
        <w:rPr>
          <w:rStyle w:val="Char9"/>
          <w:rtl/>
        </w:rPr>
        <w:t>نفر</w:t>
      </w:r>
      <w:r w:rsidRPr="00051EF9">
        <w:rPr>
          <w:rStyle w:val="Char9"/>
          <w:rFonts w:hint="cs"/>
          <w:rtl/>
        </w:rPr>
        <w:t xml:space="preserve"> </w:t>
      </w:r>
      <w:r w:rsidRPr="00051EF9">
        <w:rPr>
          <w:rStyle w:val="Char9"/>
          <w:rtl/>
        </w:rPr>
        <w:t>از</w:t>
      </w:r>
      <w:r w:rsidRPr="00051EF9">
        <w:rPr>
          <w:rStyle w:val="Char9"/>
          <w:rFonts w:hint="cs"/>
          <w:rtl/>
        </w:rPr>
        <w:t xml:space="preserve"> </w:t>
      </w:r>
      <w:r w:rsidRPr="00051EF9">
        <w:rPr>
          <w:rStyle w:val="Char9"/>
          <w:rtl/>
        </w:rPr>
        <w:t>اهل عراق با حس</w:t>
      </w:r>
      <w:r w:rsidR="00AF2E6E" w:rsidRPr="00051EF9">
        <w:rPr>
          <w:rStyle w:val="Char9"/>
          <w:rtl/>
        </w:rPr>
        <w:t>ی</w:t>
      </w:r>
      <w:r w:rsidRPr="00051EF9">
        <w:rPr>
          <w:rStyle w:val="Char9"/>
          <w:rtl/>
        </w:rPr>
        <w:t>ن ب</w:t>
      </w:r>
      <w:r w:rsidR="00AF2E6E" w:rsidRPr="00051EF9">
        <w:rPr>
          <w:rStyle w:val="Char9"/>
          <w:rtl/>
        </w:rPr>
        <w:t>ی</w:t>
      </w:r>
      <w:r w:rsidRPr="00051EF9">
        <w:rPr>
          <w:rStyle w:val="Char9"/>
          <w:rtl/>
        </w:rPr>
        <w:t xml:space="preserve">عت </w:t>
      </w:r>
      <w:r w:rsidR="00AF2E6E" w:rsidRPr="00051EF9">
        <w:rPr>
          <w:rStyle w:val="Char9"/>
          <w:rtl/>
        </w:rPr>
        <w:t>ک</w:t>
      </w:r>
      <w:r w:rsidRPr="00051EF9">
        <w:rPr>
          <w:rStyle w:val="Char9"/>
          <w:rtl/>
        </w:rPr>
        <w:t>ردند،</w:t>
      </w:r>
      <w:r w:rsidRPr="00051EF9">
        <w:rPr>
          <w:rStyle w:val="Char9"/>
          <w:rFonts w:hint="cs"/>
          <w:rtl/>
        </w:rPr>
        <w:t xml:space="preserve"> </w:t>
      </w:r>
      <w:r w:rsidRPr="00051EF9">
        <w:rPr>
          <w:rStyle w:val="Char9"/>
          <w:rtl/>
        </w:rPr>
        <w:t>ولى به او خ</w:t>
      </w:r>
      <w:r w:rsidR="00AF2E6E" w:rsidRPr="00051EF9">
        <w:rPr>
          <w:rStyle w:val="Char9"/>
          <w:rtl/>
        </w:rPr>
        <w:t>ی</w:t>
      </w:r>
      <w:r w:rsidRPr="00051EF9">
        <w:rPr>
          <w:rStyle w:val="Char9"/>
          <w:rtl/>
        </w:rPr>
        <w:t>انت نموده و</w:t>
      </w:r>
      <w:r w:rsidRPr="00051EF9">
        <w:rPr>
          <w:rStyle w:val="Char9"/>
          <w:rFonts w:hint="cs"/>
          <w:rtl/>
        </w:rPr>
        <w:t xml:space="preserve"> </w:t>
      </w:r>
      <w:r w:rsidRPr="00051EF9">
        <w:rPr>
          <w:rStyle w:val="Char9"/>
          <w:rtl/>
        </w:rPr>
        <w:t>بر</w:t>
      </w:r>
      <w:r w:rsidRPr="00051EF9">
        <w:rPr>
          <w:rStyle w:val="Char9"/>
          <w:rFonts w:hint="cs"/>
          <w:rtl/>
        </w:rPr>
        <w:t xml:space="preserve"> </w:t>
      </w:r>
      <w:r w:rsidRPr="00051EF9">
        <w:rPr>
          <w:rStyle w:val="Char9"/>
          <w:rtl/>
        </w:rPr>
        <w:t>او</w:t>
      </w:r>
      <w:r w:rsidRPr="00051EF9">
        <w:rPr>
          <w:rStyle w:val="Char9"/>
          <w:rFonts w:hint="cs"/>
          <w:rtl/>
        </w:rPr>
        <w:t xml:space="preserve"> </w:t>
      </w:r>
      <w:r w:rsidRPr="00051EF9">
        <w:rPr>
          <w:rStyle w:val="Char9"/>
          <w:rtl/>
        </w:rPr>
        <w:t xml:space="preserve">خروج </w:t>
      </w:r>
      <w:r w:rsidR="00AF2E6E" w:rsidRPr="00051EF9">
        <w:rPr>
          <w:rStyle w:val="Char9"/>
          <w:rtl/>
        </w:rPr>
        <w:t>ک</w:t>
      </w:r>
      <w:r w:rsidRPr="00051EF9">
        <w:rPr>
          <w:rStyle w:val="Char9"/>
          <w:rtl/>
        </w:rPr>
        <w:t>ردند</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956"/>
      </w:r>
      <w:r w:rsidRPr="000F71B7">
        <w:rPr>
          <w:rStyle w:val="Char9"/>
          <w:rFonts w:hint="cs"/>
          <w:vertAlign w:val="superscript"/>
          <w:rtl/>
        </w:rPr>
        <w:t>)</w:t>
      </w:r>
      <w:r w:rsidRPr="00051EF9">
        <w:rPr>
          <w:rStyle w:val="Char9"/>
          <w:rFonts w:hint="cs"/>
          <w:rtl/>
        </w:rPr>
        <w:t>.</w:t>
      </w:r>
    </w:p>
    <w:p w:rsidR="00C363C7" w:rsidRPr="00051EF9" w:rsidRDefault="00C363C7" w:rsidP="00360F2E">
      <w:pPr>
        <w:ind w:firstLine="284"/>
        <w:jc w:val="both"/>
        <w:rPr>
          <w:rStyle w:val="Char9"/>
          <w:rtl/>
        </w:rPr>
      </w:pPr>
      <w:r w:rsidRPr="00051EF9">
        <w:rPr>
          <w:rStyle w:val="Char9"/>
          <w:rtl/>
        </w:rPr>
        <w:t>و</w:t>
      </w:r>
      <w:r w:rsidRPr="00051EF9">
        <w:rPr>
          <w:rStyle w:val="Char9"/>
          <w:rFonts w:hint="cs"/>
          <w:rtl/>
        </w:rPr>
        <w:t xml:space="preserve"> </w:t>
      </w:r>
      <w:r w:rsidR="00AF2E6E" w:rsidRPr="00051EF9">
        <w:rPr>
          <w:rStyle w:val="Char9"/>
          <w:rtl/>
        </w:rPr>
        <w:t>ی</w:t>
      </w:r>
      <w:r w:rsidRPr="00051EF9">
        <w:rPr>
          <w:rStyle w:val="Char9"/>
          <w:rtl/>
        </w:rPr>
        <w:t>عقوبى</w:t>
      </w:r>
      <w:r w:rsidR="00B20E35">
        <w:rPr>
          <w:rStyle w:val="Char9"/>
          <w:rtl/>
        </w:rPr>
        <w:t xml:space="preserve"> می‌نویسد</w:t>
      </w:r>
      <w:r w:rsidRPr="00051EF9">
        <w:rPr>
          <w:rStyle w:val="Char9"/>
          <w:rFonts w:hint="cs"/>
          <w:rtl/>
        </w:rPr>
        <w:t xml:space="preserve">: </w:t>
      </w:r>
      <w:r w:rsidRPr="00FD35AF">
        <w:rPr>
          <w:rFonts w:ascii="Tahoma" w:hAnsi="Tahoma" w:cs="Traditional Arabic" w:hint="cs"/>
          <w:rtl/>
        </w:rPr>
        <w:t>«</w:t>
      </w:r>
      <w:r w:rsidRPr="00051EF9">
        <w:rPr>
          <w:rStyle w:val="Char9"/>
          <w:rtl/>
        </w:rPr>
        <w:t>خ</w:t>
      </w:r>
      <w:r w:rsidR="00AF2E6E" w:rsidRPr="00051EF9">
        <w:rPr>
          <w:rStyle w:val="Char9"/>
          <w:rtl/>
        </w:rPr>
        <w:t>ی</w:t>
      </w:r>
      <w:r w:rsidRPr="00051EF9">
        <w:rPr>
          <w:rStyle w:val="Char9"/>
          <w:rtl/>
        </w:rPr>
        <w:t>مه</w:t>
      </w:r>
      <w:r w:rsidR="00360F2E">
        <w:rPr>
          <w:rStyle w:val="Char9"/>
          <w:rFonts w:hint="cs"/>
          <w:rtl/>
        </w:rPr>
        <w:t>‌</w:t>
      </w:r>
      <w:r w:rsidRPr="00051EF9">
        <w:rPr>
          <w:rStyle w:val="Char9"/>
          <w:rtl/>
        </w:rPr>
        <w:t xml:space="preserve">اش را تاراج </w:t>
      </w:r>
      <w:r w:rsidR="00AF2E6E" w:rsidRPr="00051EF9">
        <w:rPr>
          <w:rStyle w:val="Char9"/>
          <w:rtl/>
        </w:rPr>
        <w:t>ک</w:t>
      </w:r>
      <w:r w:rsidRPr="00051EF9">
        <w:rPr>
          <w:rStyle w:val="Char9"/>
          <w:rtl/>
        </w:rPr>
        <w:t>رده و</w:t>
      </w:r>
      <w:r w:rsidRPr="00051EF9">
        <w:rPr>
          <w:rStyle w:val="Char9"/>
          <w:rFonts w:hint="cs"/>
          <w:rtl/>
        </w:rPr>
        <w:t xml:space="preserve"> </w:t>
      </w:r>
      <w:r w:rsidRPr="00051EF9">
        <w:rPr>
          <w:rStyle w:val="Char9"/>
          <w:rtl/>
        </w:rPr>
        <w:t>به همسر</w:t>
      </w:r>
      <w:r w:rsidRPr="00051EF9">
        <w:rPr>
          <w:rStyle w:val="Char9"/>
          <w:rFonts w:hint="cs"/>
          <w:rtl/>
        </w:rPr>
        <w:t xml:space="preserve"> </w:t>
      </w:r>
      <w:r w:rsidRPr="00051EF9">
        <w:rPr>
          <w:rStyle w:val="Char9"/>
          <w:rtl/>
        </w:rPr>
        <w:t>و بچه</w:t>
      </w:r>
      <w:r w:rsidRPr="00051EF9">
        <w:rPr>
          <w:rStyle w:val="Char9"/>
          <w:rFonts w:hint="cs"/>
          <w:rtl/>
        </w:rPr>
        <w:t>‌</w:t>
      </w:r>
      <w:r w:rsidRPr="00051EF9">
        <w:rPr>
          <w:rStyle w:val="Char9"/>
          <w:rtl/>
        </w:rPr>
        <w:t>ها</w:t>
      </w:r>
      <w:r w:rsidR="00AF2E6E" w:rsidRPr="00051EF9">
        <w:rPr>
          <w:rStyle w:val="Char9"/>
          <w:rtl/>
        </w:rPr>
        <w:t>ی</w:t>
      </w:r>
      <w:r w:rsidRPr="00051EF9">
        <w:rPr>
          <w:rStyle w:val="Char9"/>
          <w:rtl/>
        </w:rPr>
        <w:t xml:space="preserve">ش اهانت </w:t>
      </w:r>
      <w:r w:rsidR="00AF2E6E" w:rsidRPr="00051EF9">
        <w:rPr>
          <w:rStyle w:val="Char9"/>
          <w:rtl/>
        </w:rPr>
        <w:t>ک</w:t>
      </w:r>
      <w:r w:rsidRPr="00051EF9">
        <w:rPr>
          <w:rStyle w:val="Char9"/>
          <w:rtl/>
        </w:rPr>
        <w:t>رده و</w:t>
      </w:r>
      <w:r w:rsidRPr="00051EF9">
        <w:rPr>
          <w:rStyle w:val="Char9"/>
          <w:rFonts w:hint="cs"/>
          <w:rtl/>
        </w:rPr>
        <w:t xml:space="preserve"> </w:t>
      </w:r>
      <w:r w:rsidRPr="00051EF9">
        <w:rPr>
          <w:rStyle w:val="Char9"/>
          <w:rtl/>
        </w:rPr>
        <w:t>آنها</w:t>
      </w:r>
      <w:r w:rsidRPr="00051EF9">
        <w:rPr>
          <w:rStyle w:val="Char9"/>
          <w:rFonts w:hint="cs"/>
          <w:rtl/>
        </w:rPr>
        <w:t xml:space="preserve"> </w:t>
      </w:r>
      <w:r w:rsidRPr="00051EF9">
        <w:rPr>
          <w:rStyle w:val="Char9"/>
          <w:rtl/>
        </w:rPr>
        <w:t xml:space="preserve">را به </w:t>
      </w:r>
      <w:r w:rsidR="00AF2E6E" w:rsidRPr="00051EF9">
        <w:rPr>
          <w:rStyle w:val="Char9"/>
          <w:rtl/>
        </w:rPr>
        <w:t>ک</w:t>
      </w:r>
      <w:r w:rsidRPr="00051EF9">
        <w:rPr>
          <w:rStyle w:val="Char9"/>
          <w:rtl/>
        </w:rPr>
        <w:t>وفه بردند، و</w:t>
      </w:r>
      <w:r w:rsidRPr="00051EF9">
        <w:rPr>
          <w:rStyle w:val="Char9"/>
          <w:rFonts w:hint="cs"/>
          <w:rtl/>
        </w:rPr>
        <w:t xml:space="preserve"> </w:t>
      </w:r>
      <w:r w:rsidRPr="00051EF9">
        <w:rPr>
          <w:rStyle w:val="Char9"/>
          <w:rtl/>
        </w:rPr>
        <w:t xml:space="preserve">وقتى </w:t>
      </w:r>
      <w:r w:rsidR="00AF2E6E" w:rsidRPr="00051EF9">
        <w:rPr>
          <w:rStyle w:val="Char9"/>
          <w:rtl/>
        </w:rPr>
        <w:t>ک</w:t>
      </w:r>
      <w:r w:rsidRPr="00051EF9">
        <w:rPr>
          <w:rStyle w:val="Char9"/>
          <w:rtl/>
        </w:rPr>
        <w:t xml:space="preserve">ه آنها داخل </w:t>
      </w:r>
      <w:r w:rsidR="00AF2E6E" w:rsidRPr="00051EF9">
        <w:rPr>
          <w:rStyle w:val="Char9"/>
          <w:rtl/>
        </w:rPr>
        <w:t>ک</w:t>
      </w:r>
      <w:r w:rsidRPr="00051EF9">
        <w:rPr>
          <w:rStyle w:val="Char9"/>
          <w:rtl/>
        </w:rPr>
        <w:t xml:space="preserve">وفه شدند، زنان </w:t>
      </w:r>
      <w:r w:rsidR="00AF2E6E" w:rsidRPr="00051EF9">
        <w:rPr>
          <w:rStyle w:val="Char9"/>
          <w:rtl/>
        </w:rPr>
        <w:t>ک</w:t>
      </w:r>
      <w:r w:rsidRPr="00051EF9">
        <w:rPr>
          <w:rStyle w:val="Char9"/>
          <w:rtl/>
        </w:rPr>
        <w:t>وفه ش</w:t>
      </w:r>
      <w:r w:rsidR="00AF2E6E" w:rsidRPr="00051EF9">
        <w:rPr>
          <w:rStyle w:val="Char9"/>
          <w:rtl/>
        </w:rPr>
        <w:t>ی</w:t>
      </w:r>
      <w:r w:rsidRPr="00051EF9">
        <w:rPr>
          <w:rStyle w:val="Char9"/>
          <w:rtl/>
        </w:rPr>
        <w:t>ون و</w:t>
      </w:r>
      <w:r w:rsidRPr="00051EF9">
        <w:rPr>
          <w:rStyle w:val="Char9"/>
          <w:rFonts w:hint="cs"/>
          <w:rtl/>
        </w:rPr>
        <w:t xml:space="preserve"> </w:t>
      </w:r>
      <w:r w:rsidRPr="00051EF9">
        <w:rPr>
          <w:rStyle w:val="Char9"/>
          <w:rtl/>
        </w:rPr>
        <w:t>زارى</w:t>
      </w:r>
      <w:r w:rsidR="000F71B7">
        <w:rPr>
          <w:rStyle w:val="Char9"/>
          <w:rtl/>
        </w:rPr>
        <w:t xml:space="preserve"> می‌کردند</w:t>
      </w:r>
      <w:r w:rsidRPr="00051EF9">
        <w:rPr>
          <w:rStyle w:val="Char9"/>
          <w:rtl/>
        </w:rPr>
        <w:t>، على بن حس</w:t>
      </w:r>
      <w:r w:rsidR="00AF2E6E" w:rsidRPr="00051EF9">
        <w:rPr>
          <w:rStyle w:val="Char9"/>
          <w:rtl/>
        </w:rPr>
        <w:t>ی</w:t>
      </w:r>
      <w:r w:rsidRPr="00051EF9">
        <w:rPr>
          <w:rStyle w:val="Char9"/>
          <w:rtl/>
        </w:rPr>
        <w:t>ن گفت:</w:t>
      </w:r>
      <w:r w:rsidR="000F71B7">
        <w:rPr>
          <w:rStyle w:val="Char9"/>
          <w:rtl/>
        </w:rPr>
        <w:t xml:space="preserve"> این‌ها </w:t>
      </w:r>
      <w:r w:rsidRPr="00051EF9">
        <w:rPr>
          <w:rStyle w:val="Char9"/>
          <w:rtl/>
        </w:rPr>
        <w:t>براى ما ش</w:t>
      </w:r>
      <w:r w:rsidR="00AF2E6E" w:rsidRPr="00051EF9">
        <w:rPr>
          <w:rStyle w:val="Char9"/>
          <w:rtl/>
        </w:rPr>
        <w:t>ی</w:t>
      </w:r>
      <w:r w:rsidRPr="00051EF9">
        <w:rPr>
          <w:rStyle w:val="Char9"/>
          <w:rtl/>
        </w:rPr>
        <w:t>ون</w:t>
      </w:r>
      <w:r w:rsidR="004A5748">
        <w:rPr>
          <w:rStyle w:val="Char9"/>
          <w:rtl/>
        </w:rPr>
        <w:t xml:space="preserve"> می‌کنند</w:t>
      </w:r>
      <w:r w:rsidR="000F71B7">
        <w:rPr>
          <w:rStyle w:val="Char9"/>
          <w:rFonts w:ascii="Times New Roman" w:hAnsi="Times New Roman" w:cs="Times New Roman" w:hint="cs"/>
          <w:rtl/>
        </w:rPr>
        <w:t xml:space="preserve"> </w:t>
      </w:r>
      <w:r w:rsidRPr="00051EF9">
        <w:rPr>
          <w:rStyle w:val="Char9"/>
          <w:rFonts w:hint="cs"/>
          <w:rtl/>
        </w:rPr>
        <w:t>پس</w:t>
      </w:r>
      <w:r w:rsidRPr="00051EF9">
        <w:rPr>
          <w:rStyle w:val="Char9"/>
          <w:rtl/>
        </w:rPr>
        <w:t xml:space="preserve"> </w:t>
      </w:r>
      <w:r w:rsidRPr="00051EF9">
        <w:rPr>
          <w:rStyle w:val="Char9"/>
          <w:rFonts w:hint="cs"/>
          <w:rtl/>
        </w:rPr>
        <w:t>چه</w:t>
      </w:r>
      <w:r w:rsidRPr="00051EF9">
        <w:rPr>
          <w:rStyle w:val="Char9"/>
          <w:rtl/>
        </w:rPr>
        <w:t xml:space="preserve"> </w:t>
      </w:r>
      <w:r w:rsidR="00AF2E6E" w:rsidRPr="00051EF9">
        <w:rPr>
          <w:rStyle w:val="Char9"/>
          <w:rtl/>
        </w:rPr>
        <w:t>ک</w:t>
      </w:r>
      <w:r w:rsidRPr="00051EF9">
        <w:rPr>
          <w:rStyle w:val="Char9"/>
          <w:rtl/>
        </w:rPr>
        <w:t>سى ما</w:t>
      </w:r>
      <w:r w:rsidR="004A3404">
        <w:rPr>
          <w:rStyle w:val="Char9"/>
          <w:rFonts w:hint="cs"/>
          <w:rtl/>
        </w:rPr>
        <w:t xml:space="preserve"> </w:t>
      </w:r>
      <w:r w:rsidRPr="00051EF9">
        <w:rPr>
          <w:rStyle w:val="Char9"/>
          <w:rtl/>
        </w:rPr>
        <w:t xml:space="preserve">را </w:t>
      </w:r>
      <w:r w:rsidR="00AF2E6E" w:rsidRPr="00051EF9">
        <w:rPr>
          <w:rStyle w:val="Char9"/>
          <w:rtl/>
        </w:rPr>
        <w:t>ک</w:t>
      </w:r>
      <w:r w:rsidRPr="00051EF9">
        <w:rPr>
          <w:rStyle w:val="Char9"/>
          <w:rtl/>
        </w:rPr>
        <w:t>شت</w:t>
      </w:r>
      <w:r w:rsidRPr="00FD35AF">
        <w:rPr>
          <w:rFonts w:ascii="Tahoma" w:hAnsi="Tahoma" w:cs="Traditional Arabic" w:hint="cs"/>
          <w:rtl/>
        </w:rPr>
        <w:t>»</w:t>
      </w:r>
      <w:r w:rsidRPr="000F71B7">
        <w:rPr>
          <w:rStyle w:val="Char9"/>
          <w:rFonts w:hint="cs"/>
          <w:vertAlign w:val="superscript"/>
          <w:rtl/>
        </w:rPr>
        <w:t>(</w:t>
      </w:r>
      <w:r w:rsidRPr="000F71B7">
        <w:rPr>
          <w:rStyle w:val="Char9"/>
          <w:vertAlign w:val="superscript"/>
          <w:rtl/>
        </w:rPr>
        <w:footnoteReference w:id="957"/>
      </w:r>
      <w:r w:rsidRPr="000F71B7">
        <w:rPr>
          <w:rStyle w:val="Char9"/>
          <w:rFonts w:hint="cs"/>
          <w:vertAlign w:val="superscript"/>
          <w:rtl/>
        </w:rPr>
        <w:t>)</w:t>
      </w:r>
      <w:r w:rsidRPr="00051EF9">
        <w:rPr>
          <w:rStyle w:val="Char9"/>
          <w:rtl/>
        </w:rPr>
        <w:t>؟</w:t>
      </w:r>
      <w:r w:rsidR="0091664C">
        <w:rPr>
          <w:rStyle w:val="Char9"/>
          <w:rtl/>
        </w:rPr>
        <w:t>!</w:t>
      </w:r>
      <w:r w:rsidRPr="00051EF9">
        <w:rPr>
          <w:rStyle w:val="Char9"/>
          <w:rtl/>
        </w:rPr>
        <w:t xml:space="preserve"> </w:t>
      </w:r>
    </w:p>
    <w:p w:rsidR="00C363C7" w:rsidRPr="00360F2E" w:rsidRDefault="00C363C7" w:rsidP="00360F2E">
      <w:pPr>
        <w:pStyle w:val="a9"/>
        <w:rPr>
          <w:rtl/>
        </w:rPr>
      </w:pPr>
      <w:r w:rsidRPr="00360F2E">
        <w:rPr>
          <w:rtl/>
        </w:rPr>
        <w:t>ا</w:t>
      </w:r>
      <w:r w:rsidR="00AF2E6E" w:rsidRPr="00360F2E">
        <w:rPr>
          <w:rtl/>
        </w:rPr>
        <w:t>ی</w:t>
      </w:r>
      <w:r w:rsidRPr="00360F2E">
        <w:rPr>
          <w:rtl/>
        </w:rPr>
        <w:t>ن</w:t>
      </w:r>
      <w:r w:rsidR="00360F2E" w:rsidRPr="00360F2E">
        <w:rPr>
          <w:rFonts w:hint="cs"/>
          <w:rtl/>
        </w:rPr>
        <w:t>‌</w:t>
      </w:r>
      <w:r w:rsidRPr="00360F2E">
        <w:rPr>
          <w:rtl/>
        </w:rPr>
        <w:t>ها هستند ش</w:t>
      </w:r>
      <w:r w:rsidR="00AF2E6E" w:rsidRPr="00360F2E">
        <w:rPr>
          <w:rtl/>
        </w:rPr>
        <w:t>ی</w:t>
      </w:r>
      <w:r w:rsidRPr="00360F2E">
        <w:rPr>
          <w:rtl/>
        </w:rPr>
        <w:t>ع</w:t>
      </w:r>
      <w:r w:rsidR="00AF2E6E" w:rsidRPr="00360F2E">
        <w:rPr>
          <w:rtl/>
        </w:rPr>
        <w:t>ی</w:t>
      </w:r>
      <w:r w:rsidRPr="00360F2E">
        <w:rPr>
          <w:rtl/>
        </w:rPr>
        <w:t>ان و</w:t>
      </w:r>
      <w:r w:rsidRPr="00360F2E">
        <w:rPr>
          <w:rFonts w:hint="cs"/>
          <w:rtl/>
        </w:rPr>
        <w:t xml:space="preserve"> </w:t>
      </w:r>
      <w:r w:rsidRPr="00360F2E">
        <w:rPr>
          <w:rtl/>
        </w:rPr>
        <w:t>رفتارشان و</w:t>
      </w:r>
      <w:r w:rsidRPr="00360F2E">
        <w:rPr>
          <w:rFonts w:hint="cs"/>
          <w:rtl/>
        </w:rPr>
        <w:t xml:space="preserve"> </w:t>
      </w:r>
      <w:r w:rsidRPr="00360F2E">
        <w:rPr>
          <w:rtl/>
        </w:rPr>
        <w:t>آنها هستند اهل ب</w:t>
      </w:r>
      <w:r w:rsidR="00AF2E6E" w:rsidRPr="00360F2E">
        <w:rPr>
          <w:rtl/>
        </w:rPr>
        <w:t>ی</w:t>
      </w:r>
      <w:r w:rsidRPr="00360F2E">
        <w:rPr>
          <w:rtl/>
        </w:rPr>
        <w:t xml:space="preserve">ت </w:t>
      </w:r>
      <w:r w:rsidR="00AF2E6E" w:rsidRPr="00360F2E">
        <w:rPr>
          <w:rtl/>
        </w:rPr>
        <w:t>ک</w:t>
      </w:r>
      <w:r w:rsidRPr="00360F2E">
        <w:rPr>
          <w:rtl/>
        </w:rPr>
        <w:t>رام، و</w:t>
      </w:r>
      <w:r w:rsidRPr="00360F2E">
        <w:rPr>
          <w:rFonts w:hint="cs"/>
          <w:rtl/>
        </w:rPr>
        <w:t xml:space="preserve"> </w:t>
      </w:r>
      <w:r w:rsidRPr="00360F2E">
        <w:rPr>
          <w:rtl/>
        </w:rPr>
        <w:t>ا</w:t>
      </w:r>
      <w:r w:rsidR="00AF2E6E" w:rsidRPr="00360F2E">
        <w:rPr>
          <w:rtl/>
        </w:rPr>
        <w:t>ی</w:t>
      </w:r>
      <w:r w:rsidRPr="00360F2E">
        <w:rPr>
          <w:rtl/>
        </w:rPr>
        <w:t>نست رفتار و</w:t>
      </w:r>
      <w:r w:rsidRPr="00360F2E">
        <w:rPr>
          <w:rFonts w:hint="cs"/>
          <w:rtl/>
        </w:rPr>
        <w:t xml:space="preserve"> </w:t>
      </w:r>
      <w:r w:rsidR="00AF2E6E" w:rsidRPr="00360F2E">
        <w:rPr>
          <w:rtl/>
        </w:rPr>
        <w:t>ک</w:t>
      </w:r>
      <w:r w:rsidRPr="00360F2E">
        <w:rPr>
          <w:rtl/>
        </w:rPr>
        <w:t>ردار مدع</w:t>
      </w:r>
      <w:r w:rsidR="00AF2E6E" w:rsidRPr="00360F2E">
        <w:rPr>
          <w:rtl/>
        </w:rPr>
        <w:t>ی</w:t>
      </w:r>
      <w:r w:rsidRPr="00360F2E">
        <w:rPr>
          <w:rtl/>
        </w:rPr>
        <w:t>ان تش</w:t>
      </w:r>
      <w:r w:rsidR="00AF2E6E" w:rsidRPr="00360F2E">
        <w:rPr>
          <w:rtl/>
        </w:rPr>
        <w:t>ی</w:t>
      </w:r>
      <w:r w:rsidRPr="00360F2E">
        <w:rPr>
          <w:rtl/>
        </w:rPr>
        <w:t>ع با اهل ب</w:t>
      </w:r>
      <w:r w:rsidR="00AF2E6E" w:rsidRPr="00360F2E">
        <w:rPr>
          <w:rtl/>
        </w:rPr>
        <w:t>ی</w:t>
      </w:r>
      <w:r w:rsidRPr="00360F2E">
        <w:rPr>
          <w:rtl/>
        </w:rPr>
        <w:t xml:space="preserve">تى </w:t>
      </w:r>
      <w:r w:rsidR="00AF2E6E" w:rsidRPr="00360F2E">
        <w:rPr>
          <w:rtl/>
        </w:rPr>
        <w:t>ک</w:t>
      </w:r>
      <w:r w:rsidRPr="00360F2E">
        <w:rPr>
          <w:rtl/>
        </w:rPr>
        <w:t>ه سنگ محبت و</w:t>
      </w:r>
      <w:r w:rsidRPr="00360F2E">
        <w:rPr>
          <w:rFonts w:hint="cs"/>
          <w:rtl/>
        </w:rPr>
        <w:t xml:space="preserve"> </w:t>
      </w:r>
      <w:r w:rsidRPr="00360F2E">
        <w:rPr>
          <w:rtl/>
        </w:rPr>
        <w:t>ولا</w:t>
      </w:r>
      <w:r w:rsidR="00AF2E6E" w:rsidRPr="00360F2E">
        <w:rPr>
          <w:rtl/>
        </w:rPr>
        <w:t>ی</w:t>
      </w:r>
      <w:r w:rsidRPr="00360F2E">
        <w:rPr>
          <w:rtl/>
        </w:rPr>
        <w:t>ت آنها</w:t>
      </w:r>
      <w:r w:rsidRPr="00360F2E">
        <w:rPr>
          <w:rFonts w:hint="cs"/>
          <w:rtl/>
        </w:rPr>
        <w:t xml:space="preserve"> </w:t>
      </w:r>
      <w:r w:rsidRPr="00360F2E">
        <w:rPr>
          <w:rtl/>
        </w:rPr>
        <w:t>را به س</w:t>
      </w:r>
      <w:r w:rsidR="00AF2E6E" w:rsidRPr="00360F2E">
        <w:rPr>
          <w:rtl/>
        </w:rPr>
        <w:t>ی</w:t>
      </w:r>
      <w:r w:rsidRPr="00360F2E">
        <w:rPr>
          <w:rtl/>
        </w:rPr>
        <w:t>نه م</w:t>
      </w:r>
      <w:r w:rsidR="00AF2E6E" w:rsidRPr="00360F2E">
        <w:rPr>
          <w:rtl/>
        </w:rPr>
        <w:t>ی</w:t>
      </w:r>
      <w:r w:rsidR="00360F2E">
        <w:rPr>
          <w:rFonts w:hint="cs"/>
          <w:rtl/>
        </w:rPr>
        <w:t>‌</w:t>
      </w:r>
      <w:r w:rsidRPr="00360F2E">
        <w:rPr>
          <w:rtl/>
        </w:rPr>
        <w:t>زنند، و</w:t>
      </w:r>
      <w:r w:rsidRPr="00360F2E">
        <w:rPr>
          <w:rFonts w:hint="cs"/>
          <w:rtl/>
        </w:rPr>
        <w:t xml:space="preserve"> </w:t>
      </w:r>
      <w:r w:rsidRPr="00360F2E">
        <w:rPr>
          <w:rtl/>
        </w:rPr>
        <w:t>قضاوت در</w:t>
      </w:r>
      <w:r w:rsidR="00835A14" w:rsidRPr="00360F2E">
        <w:rPr>
          <w:rtl/>
        </w:rPr>
        <w:t xml:space="preserve"> این مورد </w:t>
      </w:r>
      <w:r w:rsidRPr="00360F2E">
        <w:rPr>
          <w:rtl/>
        </w:rPr>
        <w:t>با خوانند</w:t>
      </w:r>
      <w:r w:rsidR="00835A14" w:rsidRPr="00360F2E">
        <w:rPr>
          <w:rtl/>
        </w:rPr>
        <w:t>ۀ</w:t>
      </w:r>
      <w:r w:rsidRPr="00360F2E">
        <w:rPr>
          <w:rtl/>
        </w:rPr>
        <w:t xml:space="preserve"> منصف و</w:t>
      </w:r>
      <w:r w:rsidRPr="00360F2E">
        <w:rPr>
          <w:rFonts w:hint="cs"/>
          <w:rtl/>
        </w:rPr>
        <w:t xml:space="preserve"> </w:t>
      </w:r>
      <w:r w:rsidRPr="00360F2E">
        <w:rPr>
          <w:rtl/>
        </w:rPr>
        <w:t>عاقل</w:t>
      </w:r>
      <w:r w:rsidR="006D7D8D" w:rsidRPr="00360F2E">
        <w:rPr>
          <w:rtl/>
        </w:rPr>
        <w:t xml:space="preserve"> می‌باشد</w:t>
      </w:r>
      <w:r w:rsidRPr="00360F2E">
        <w:rPr>
          <w:rtl/>
        </w:rPr>
        <w:t>.</w:t>
      </w:r>
    </w:p>
    <w:p w:rsidR="00C363C7" w:rsidRPr="00FD35AF" w:rsidRDefault="00C363C7" w:rsidP="00033A95">
      <w:pPr>
        <w:pStyle w:val="a0"/>
      </w:pPr>
      <w:bookmarkStart w:id="429" w:name="_Toc89967505"/>
      <w:bookmarkStart w:id="430" w:name="_Toc262253829"/>
      <w:bookmarkStart w:id="431" w:name="_Toc278236401"/>
      <w:bookmarkStart w:id="432" w:name="_Toc430509661"/>
      <w:r w:rsidRPr="00FD35AF">
        <w:rPr>
          <w:rtl/>
        </w:rPr>
        <w:t>اهانت ش</w:t>
      </w:r>
      <w:r w:rsidR="00AF2E6E">
        <w:rPr>
          <w:rtl/>
        </w:rPr>
        <w:t>ی</w:t>
      </w:r>
      <w:r w:rsidRPr="00FD35AF">
        <w:rPr>
          <w:rtl/>
        </w:rPr>
        <w:t>ع</w:t>
      </w:r>
      <w:r w:rsidR="00AF2E6E">
        <w:rPr>
          <w:rtl/>
        </w:rPr>
        <w:t>ی</w:t>
      </w:r>
      <w:r w:rsidRPr="00FD35AF">
        <w:rPr>
          <w:rtl/>
        </w:rPr>
        <w:t>ان به بق</w:t>
      </w:r>
      <w:r w:rsidR="00AF2E6E">
        <w:rPr>
          <w:rtl/>
        </w:rPr>
        <w:t>ی</w:t>
      </w:r>
      <w:r w:rsidR="00835A14">
        <w:rPr>
          <w:rtl/>
        </w:rPr>
        <w:t>ۀ</w:t>
      </w:r>
      <w:r w:rsidRPr="00FD35AF">
        <w:rPr>
          <w:rtl/>
        </w:rPr>
        <w:t xml:space="preserve"> اهل ب</w:t>
      </w:r>
      <w:r w:rsidR="00AF2E6E">
        <w:rPr>
          <w:rtl/>
        </w:rPr>
        <w:t>ی</w:t>
      </w:r>
      <w:r w:rsidRPr="00FD35AF">
        <w:rPr>
          <w:rtl/>
        </w:rPr>
        <w:t>ت</w:t>
      </w:r>
      <w:bookmarkEnd w:id="429"/>
      <w:bookmarkEnd w:id="430"/>
      <w:bookmarkEnd w:id="431"/>
      <w:bookmarkEnd w:id="432"/>
    </w:p>
    <w:p w:rsidR="00C363C7" w:rsidRPr="00865AB0" w:rsidRDefault="00C363C7" w:rsidP="004A3404">
      <w:pPr>
        <w:pStyle w:val="a9"/>
        <w:rPr>
          <w:rStyle w:val="Charf1"/>
          <w:rtl/>
        </w:rPr>
      </w:pPr>
      <w:r w:rsidRPr="00360F2E">
        <w:rPr>
          <w:rtl/>
        </w:rPr>
        <w:t>حتى بق</w:t>
      </w:r>
      <w:r w:rsidR="00AF2E6E" w:rsidRPr="00360F2E">
        <w:rPr>
          <w:rtl/>
        </w:rPr>
        <w:t>ی</w:t>
      </w:r>
      <w:r w:rsidR="00835A14" w:rsidRPr="00360F2E">
        <w:rPr>
          <w:rtl/>
        </w:rPr>
        <w:t>ۀ</w:t>
      </w:r>
      <w:r w:rsidRPr="00360F2E">
        <w:rPr>
          <w:rtl/>
        </w:rPr>
        <w:t xml:space="preserve"> اهل ب</w:t>
      </w:r>
      <w:r w:rsidR="00AF2E6E" w:rsidRPr="00360F2E">
        <w:rPr>
          <w:rtl/>
        </w:rPr>
        <w:t>ی</w:t>
      </w:r>
      <w:r w:rsidRPr="00360F2E">
        <w:rPr>
          <w:rtl/>
        </w:rPr>
        <w:t>ت على و</w:t>
      </w:r>
      <w:r w:rsidRPr="00360F2E">
        <w:rPr>
          <w:rFonts w:hint="cs"/>
          <w:rtl/>
        </w:rPr>
        <w:t xml:space="preserve"> </w:t>
      </w:r>
      <w:r w:rsidRPr="00360F2E">
        <w:rPr>
          <w:rtl/>
        </w:rPr>
        <w:t>اهل ب</w:t>
      </w:r>
      <w:r w:rsidR="00AF2E6E" w:rsidRPr="00360F2E">
        <w:rPr>
          <w:rtl/>
        </w:rPr>
        <w:t>ی</w:t>
      </w:r>
      <w:r w:rsidRPr="00360F2E">
        <w:rPr>
          <w:rtl/>
        </w:rPr>
        <w:t>ت نبى ن</w:t>
      </w:r>
      <w:r w:rsidR="00AF2E6E" w:rsidRPr="00360F2E">
        <w:rPr>
          <w:rtl/>
        </w:rPr>
        <w:t>ی</w:t>
      </w:r>
      <w:r w:rsidRPr="00360F2E">
        <w:rPr>
          <w:rtl/>
        </w:rPr>
        <w:t>ز از اهانت و</w:t>
      </w:r>
      <w:r w:rsidRPr="00360F2E">
        <w:rPr>
          <w:rFonts w:hint="cs"/>
          <w:rtl/>
        </w:rPr>
        <w:t xml:space="preserve"> </w:t>
      </w:r>
      <w:r w:rsidRPr="00360F2E">
        <w:rPr>
          <w:rtl/>
        </w:rPr>
        <w:t>ا</w:t>
      </w:r>
      <w:r w:rsidR="00AF2E6E" w:rsidRPr="00360F2E">
        <w:rPr>
          <w:rtl/>
        </w:rPr>
        <w:t>ی</w:t>
      </w:r>
      <w:r w:rsidRPr="00360F2E">
        <w:rPr>
          <w:rtl/>
        </w:rPr>
        <w:t>ذاء و</w:t>
      </w:r>
      <w:r w:rsidRPr="00360F2E">
        <w:rPr>
          <w:rFonts w:hint="cs"/>
          <w:rtl/>
        </w:rPr>
        <w:t xml:space="preserve"> </w:t>
      </w:r>
      <w:r w:rsidRPr="00360F2E">
        <w:rPr>
          <w:rtl/>
        </w:rPr>
        <w:t>جسارت و</w:t>
      </w:r>
      <w:r w:rsidRPr="00360F2E">
        <w:rPr>
          <w:rFonts w:hint="cs"/>
          <w:rtl/>
        </w:rPr>
        <w:t xml:space="preserve"> </w:t>
      </w:r>
      <w:r w:rsidRPr="00360F2E">
        <w:rPr>
          <w:rtl/>
        </w:rPr>
        <w:t>گستاخى مدع</w:t>
      </w:r>
      <w:r w:rsidR="00AF2E6E" w:rsidRPr="00360F2E">
        <w:rPr>
          <w:rtl/>
        </w:rPr>
        <w:t>ی</w:t>
      </w:r>
      <w:r w:rsidRPr="00360F2E">
        <w:rPr>
          <w:rtl/>
        </w:rPr>
        <w:t>ان تش</w:t>
      </w:r>
      <w:r w:rsidR="00AF2E6E" w:rsidRPr="00360F2E">
        <w:rPr>
          <w:rtl/>
        </w:rPr>
        <w:t>ی</w:t>
      </w:r>
      <w:r w:rsidRPr="00360F2E">
        <w:rPr>
          <w:rtl/>
        </w:rPr>
        <w:t>ع نجات ن</w:t>
      </w:r>
      <w:r w:rsidR="00AF2E6E" w:rsidRPr="00360F2E">
        <w:rPr>
          <w:rtl/>
        </w:rPr>
        <w:t>ی</w:t>
      </w:r>
      <w:r w:rsidRPr="00360F2E">
        <w:rPr>
          <w:rtl/>
        </w:rPr>
        <w:t>افته‌اند، و همه آنها</w:t>
      </w:r>
      <w:r w:rsidR="00AF2E6E" w:rsidRPr="00360F2E">
        <w:rPr>
          <w:rtl/>
        </w:rPr>
        <w:t>ی</w:t>
      </w:r>
      <w:r w:rsidRPr="00360F2E">
        <w:rPr>
          <w:rtl/>
        </w:rPr>
        <w:t xml:space="preserve">ى </w:t>
      </w:r>
      <w:r w:rsidR="00AF2E6E" w:rsidRPr="00360F2E">
        <w:rPr>
          <w:rtl/>
        </w:rPr>
        <w:t>ک</w:t>
      </w:r>
      <w:r w:rsidRPr="00360F2E">
        <w:rPr>
          <w:rtl/>
        </w:rPr>
        <w:t>ه براى انتقام خون حس</w:t>
      </w:r>
      <w:r w:rsidR="00AF2E6E" w:rsidRPr="00360F2E">
        <w:rPr>
          <w:rtl/>
        </w:rPr>
        <w:t>ی</w:t>
      </w:r>
      <w:r w:rsidRPr="00360F2E">
        <w:rPr>
          <w:rtl/>
        </w:rPr>
        <w:t>ن ق</w:t>
      </w:r>
      <w:r w:rsidR="00AF2E6E" w:rsidRPr="00360F2E">
        <w:rPr>
          <w:rtl/>
        </w:rPr>
        <w:t>ی</w:t>
      </w:r>
      <w:r w:rsidRPr="00360F2E">
        <w:rPr>
          <w:rtl/>
        </w:rPr>
        <w:t xml:space="preserve">ام </w:t>
      </w:r>
      <w:r w:rsidR="00AF2E6E" w:rsidRPr="00360F2E">
        <w:rPr>
          <w:rtl/>
        </w:rPr>
        <w:t>ک</w:t>
      </w:r>
      <w:r w:rsidRPr="00360F2E">
        <w:rPr>
          <w:rtl/>
        </w:rPr>
        <w:t>رده و</w:t>
      </w:r>
      <w:r w:rsidRPr="00360F2E">
        <w:rPr>
          <w:rFonts w:hint="cs"/>
          <w:rtl/>
        </w:rPr>
        <w:t xml:space="preserve"> </w:t>
      </w:r>
      <w:r w:rsidR="00AF2E6E" w:rsidRPr="00360F2E">
        <w:rPr>
          <w:rtl/>
        </w:rPr>
        <w:t>ی</w:t>
      </w:r>
      <w:r w:rsidRPr="00360F2E">
        <w:rPr>
          <w:rtl/>
        </w:rPr>
        <w:t>ا دنبال ح</w:t>
      </w:r>
      <w:r w:rsidR="00AF2E6E" w:rsidRPr="00360F2E">
        <w:rPr>
          <w:rtl/>
        </w:rPr>
        <w:t>ک</w:t>
      </w:r>
      <w:r w:rsidRPr="00360F2E">
        <w:rPr>
          <w:rtl/>
        </w:rPr>
        <w:t>م و</w:t>
      </w:r>
      <w:r w:rsidRPr="00360F2E">
        <w:rPr>
          <w:rFonts w:hint="cs"/>
          <w:rtl/>
        </w:rPr>
        <w:t xml:space="preserve"> </w:t>
      </w:r>
      <w:r w:rsidRPr="00360F2E">
        <w:rPr>
          <w:rtl/>
        </w:rPr>
        <w:t>ح</w:t>
      </w:r>
      <w:r w:rsidR="00AF2E6E" w:rsidRPr="00360F2E">
        <w:rPr>
          <w:rtl/>
        </w:rPr>
        <w:t>ک</w:t>
      </w:r>
      <w:r w:rsidRPr="00360F2E">
        <w:rPr>
          <w:rtl/>
        </w:rPr>
        <w:t>ومت بوده و</w:t>
      </w:r>
      <w:r w:rsidRPr="00360F2E">
        <w:rPr>
          <w:rFonts w:hint="cs"/>
          <w:rtl/>
        </w:rPr>
        <w:t xml:space="preserve"> </w:t>
      </w:r>
      <w:r w:rsidR="00AF2E6E" w:rsidRPr="00360F2E">
        <w:rPr>
          <w:rtl/>
        </w:rPr>
        <w:t>ی</w:t>
      </w:r>
      <w:r w:rsidRPr="00360F2E">
        <w:rPr>
          <w:rtl/>
        </w:rPr>
        <w:t>ا ادعاء رهبرى و</w:t>
      </w:r>
      <w:r w:rsidRPr="00360F2E">
        <w:rPr>
          <w:rFonts w:hint="cs"/>
          <w:rtl/>
        </w:rPr>
        <w:t xml:space="preserve"> </w:t>
      </w:r>
      <w:r w:rsidRPr="00360F2E">
        <w:rPr>
          <w:rtl/>
        </w:rPr>
        <w:t>زعامت نموده</w:t>
      </w:r>
      <w:r w:rsidR="00E927B8" w:rsidRPr="00360F2E">
        <w:rPr>
          <w:rtl/>
        </w:rPr>
        <w:t>‌اند،</w:t>
      </w:r>
      <w:r w:rsidRPr="00360F2E">
        <w:rPr>
          <w:rtl/>
        </w:rPr>
        <w:t xml:space="preserve"> </w:t>
      </w:r>
      <w:r w:rsidRPr="00360F2E">
        <w:rPr>
          <w:rFonts w:hint="cs"/>
          <w:rtl/>
        </w:rPr>
        <w:t>(</w:t>
      </w:r>
      <w:r w:rsidRPr="00360F2E">
        <w:rPr>
          <w:rtl/>
        </w:rPr>
        <w:t>البته غ</w:t>
      </w:r>
      <w:r w:rsidR="00AF2E6E" w:rsidRPr="00360F2E">
        <w:rPr>
          <w:rtl/>
        </w:rPr>
        <w:t>ی</w:t>
      </w:r>
      <w:r w:rsidRPr="00360F2E">
        <w:rPr>
          <w:rtl/>
        </w:rPr>
        <w:t>ر از هشت نفر از آل حس</w:t>
      </w:r>
      <w:r w:rsidR="00AF2E6E" w:rsidRPr="00360F2E">
        <w:rPr>
          <w:rtl/>
        </w:rPr>
        <w:t>ی</w:t>
      </w:r>
      <w:r w:rsidRPr="00360F2E">
        <w:rPr>
          <w:rtl/>
        </w:rPr>
        <w:t>ن</w:t>
      </w:r>
      <w:r w:rsidRPr="00360F2E">
        <w:rPr>
          <w:rFonts w:hint="cs"/>
          <w:rtl/>
        </w:rPr>
        <w:t>)</w:t>
      </w:r>
      <w:r w:rsidRPr="00360F2E">
        <w:rPr>
          <w:rtl/>
        </w:rPr>
        <w:t xml:space="preserve"> همگى مورد ت</w:t>
      </w:r>
      <w:r w:rsidR="00AF2E6E" w:rsidRPr="00360F2E">
        <w:rPr>
          <w:rtl/>
        </w:rPr>
        <w:t>ک</w:t>
      </w:r>
      <w:r w:rsidRPr="00360F2E">
        <w:rPr>
          <w:rtl/>
        </w:rPr>
        <w:t>ف</w:t>
      </w:r>
      <w:r w:rsidR="00AF2E6E" w:rsidRPr="00360F2E">
        <w:rPr>
          <w:rtl/>
        </w:rPr>
        <w:t>ی</w:t>
      </w:r>
      <w:r w:rsidRPr="00360F2E">
        <w:rPr>
          <w:rtl/>
        </w:rPr>
        <w:t>ر و</w:t>
      </w:r>
      <w:r w:rsidRPr="00360F2E">
        <w:rPr>
          <w:rFonts w:hint="cs"/>
          <w:rtl/>
        </w:rPr>
        <w:t xml:space="preserve"> </w:t>
      </w:r>
      <w:r w:rsidRPr="00360F2E">
        <w:rPr>
          <w:rtl/>
        </w:rPr>
        <w:t>تفس</w:t>
      </w:r>
      <w:r w:rsidR="00AF2E6E" w:rsidRPr="00360F2E">
        <w:rPr>
          <w:rtl/>
        </w:rPr>
        <w:t>ی</w:t>
      </w:r>
      <w:r w:rsidRPr="00360F2E">
        <w:rPr>
          <w:rtl/>
        </w:rPr>
        <w:t>ق ش</w:t>
      </w:r>
      <w:r w:rsidR="00AF2E6E" w:rsidRPr="00360F2E">
        <w:rPr>
          <w:rtl/>
        </w:rPr>
        <w:t>ی</w:t>
      </w:r>
      <w:r w:rsidRPr="00360F2E">
        <w:rPr>
          <w:rtl/>
        </w:rPr>
        <w:t>ع</w:t>
      </w:r>
      <w:r w:rsidR="00AF2E6E" w:rsidRPr="00360F2E">
        <w:rPr>
          <w:rtl/>
        </w:rPr>
        <w:t>ی</w:t>
      </w:r>
      <w:r w:rsidRPr="00360F2E">
        <w:rPr>
          <w:rtl/>
        </w:rPr>
        <w:t>ان واقع شده</w:t>
      </w:r>
      <w:r w:rsidR="00E927B8" w:rsidRPr="00360F2E">
        <w:rPr>
          <w:rtl/>
        </w:rPr>
        <w:t>‌اند،</w:t>
      </w:r>
      <w:r w:rsidRPr="00360F2E">
        <w:rPr>
          <w:rtl/>
        </w:rPr>
        <w:t xml:space="preserve"> چه</w:t>
      </w:r>
      <w:r w:rsidR="000F71B7" w:rsidRPr="00360F2E">
        <w:rPr>
          <w:rtl/>
        </w:rPr>
        <w:t xml:space="preserve"> این‌ها </w:t>
      </w:r>
      <w:r w:rsidRPr="00360F2E">
        <w:rPr>
          <w:rFonts w:hint="cs"/>
          <w:rtl/>
        </w:rPr>
        <w:t>(</w:t>
      </w:r>
      <w:r w:rsidRPr="00360F2E">
        <w:rPr>
          <w:rtl/>
        </w:rPr>
        <w:t>غ</w:t>
      </w:r>
      <w:r w:rsidR="00AF2E6E" w:rsidRPr="00360F2E">
        <w:rPr>
          <w:rtl/>
        </w:rPr>
        <w:t>ی</w:t>
      </w:r>
      <w:r w:rsidRPr="00360F2E">
        <w:rPr>
          <w:rtl/>
        </w:rPr>
        <w:t>ر از هشت نفر</w:t>
      </w:r>
      <w:r w:rsidRPr="00360F2E">
        <w:rPr>
          <w:rFonts w:hint="cs"/>
          <w:rtl/>
        </w:rPr>
        <w:t>)</w:t>
      </w:r>
      <w:r w:rsidRPr="00360F2E">
        <w:rPr>
          <w:rtl/>
        </w:rPr>
        <w:t xml:space="preserve"> از فرزندان حس</w:t>
      </w:r>
      <w:r w:rsidR="00AF2E6E" w:rsidRPr="00360F2E">
        <w:rPr>
          <w:rtl/>
        </w:rPr>
        <w:t>ی</w:t>
      </w:r>
      <w:r w:rsidRPr="00360F2E">
        <w:rPr>
          <w:rtl/>
        </w:rPr>
        <w:t xml:space="preserve">ن باشند </w:t>
      </w:r>
      <w:r w:rsidR="00AF2E6E" w:rsidRPr="00360F2E">
        <w:rPr>
          <w:rtl/>
        </w:rPr>
        <w:t>ی</w:t>
      </w:r>
      <w:r w:rsidRPr="00360F2E">
        <w:rPr>
          <w:rtl/>
        </w:rPr>
        <w:t>ا فرزندان على، مثل محمد بن حن</w:t>
      </w:r>
      <w:r w:rsidR="00AF2E6E" w:rsidRPr="00360F2E">
        <w:rPr>
          <w:rtl/>
        </w:rPr>
        <w:t>ی</w:t>
      </w:r>
      <w:r w:rsidRPr="00360F2E">
        <w:rPr>
          <w:rtl/>
        </w:rPr>
        <w:t xml:space="preserve">فه </w:t>
      </w:r>
      <w:r w:rsidR="00AF2E6E" w:rsidRPr="00360F2E">
        <w:rPr>
          <w:rtl/>
        </w:rPr>
        <w:t>ک</w:t>
      </w:r>
      <w:r w:rsidRPr="00360F2E">
        <w:rPr>
          <w:rtl/>
        </w:rPr>
        <w:t>ه پسر على است و</w:t>
      </w:r>
      <w:r w:rsidRPr="00360F2E">
        <w:rPr>
          <w:rFonts w:hint="cs"/>
          <w:rtl/>
        </w:rPr>
        <w:t xml:space="preserve"> </w:t>
      </w:r>
      <w:r w:rsidR="00AF2E6E" w:rsidRPr="00360F2E">
        <w:rPr>
          <w:rtl/>
        </w:rPr>
        <w:t>ی</w:t>
      </w:r>
      <w:r w:rsidRPr="00360F2E">
        <w:rPr>
          <w:rtl/>
        </w:rPr>
        <w:t>ا فرزندش هاشم و</w:t>
      </w:r>
      <w:r w:rsidRPr="00360F2E">
        <w:rPr>
          <w:rFonts w:hint="cs"/>
          <w:rtl/>
        </w:rPr>
        <w:t xml:space="preserve"> </w:t>
      </w:r>
      <w:r w:rsidRPr="00360F2E">
        <w:rPr>
          <w:rtl/>
        </w:rPr>
        <w:t>ز</w:t>
      </w:r>
      <w:r w:rsidR="00AF2E6E" w:rsidRPr="00360F2E">
        <w:rPr>
          <w:rtl/>
        </w:rPr>
        <w:t>ی</w:t>
      </w:r>
      <w:r w:rsidRPr="00360F2E">
        <w:rPr>
          <w:rtl/>
        </w:rPr>
        <w:t>د بن ز</w:t>
      </w:r>
      <w:r w:rsidR="00AF2E6E" w:rsidRPr="00360F2E">
        <w:rPr>
          <w:rtl/>
        </w:rPr>
        <w:t>ی</w:t>
      </w:r>
      <w:r w:rsidRPr="00360F2E">
        <w:rPr>
          <w:rtl/>
        </w:rPr>
        <w:t>ن العابد</w:t>
      </w:r>
      <w:r w:rsidR="00AF2E6E" w:rsidRPr="00360F2E">
        <w:rPr>
          <w:rtl/>
        </w:rPr>
        <w:t>ی</w:t>
      </w:r>
      <w:r w:rsidRPr="00360F2E">
        <w:rPr>
          <w:rtl/>
        </w:rPr>
        <w:t>ن و</w:t>
      </w:r>
      <w:r w:rsidRPr="00360F2E">
        <w:rPr>
          <w:rFonts w:hint="cs"/>
          <w:rtl/>
        </w:rPr>
        <w:t xml:space="preserve"> </w:t>
      </w:r>
      <w:r w:rsidRPr="00360F2E">
        <w:rPr>
          <w:rtl/>
        </w:rPr>
        <w:t xml:space="preserve">فرزندش </w:t>
      </w:r>
      <w:r w:rsidR="00AF2E6E" w:rsidRPr="00360F2E">
        <w:rPr>
          <w:rtl/>
        </w:rPr>
        <w:t>ی</w:t>
      </w:r>
      <w:r w:rsidRPr="00360F2E">
        <w:rPr>
          <w:rtl/>
        </w:rPr>
        <w:t>ح</w:t>
      </w:r>
      <w:r w:rsidR="00AF2E6E" w:rsidRPr="00360F2E">
        <w:rPr>
          <w:rtl/>
        </w:rPr>
        <w:t>ی</w:t>
      </w:r>
      <w:r w:rsidRPr="00360F2E">
        <w:rPr>
          <w:rtl/>
        </w:rPr>
        <w:t>ى و</w:t>
      </w:r>
      <w:r w:rsidRPr="00360F2E">
        <w:rPr>
          <w:rFonts w:hint="cs"/>
          <w:rtl/>
        </w:rPr>
        <w:t xml:space="preserve"> </w:t>
      </w:r>
      <w:r w:rsidRPr="00360F2E">
        <w:rPr>
          <w:rtl/>
        </w:rPr>
        <w:t>عبدالله بن محض بن حسن مثنى و</w:t>
      </w:r>
      <w:r w:rsidRPr="00360F2E">
        <w:rPr>
          <w:rFonts w:hint="cs"/>
          <w:rtl/>
        </w:rPr>
        <w:t xml:space="preserve"> </w:t>
      </w:r>
      <w:r w:rsidRPr="00360F2E">
        <w:rPr>
          <w:rtl/>
        </w:rPr>
        <w:t>فرزندش محمد ملقب به نفس الز</w:t>
      </w:r>
      <w:r w:rsidRPr="00FD35AF">
        <w:rPr>
          <w:rFonts w:ascii="Tahoma" w:hAnsi="Tahoma" w:cs="B Badr"/>
          <w:rtl/>
        </w:rPr>
        <w:t>كي</w:t>
      </w:r>
      <w:r w:rsidRPr="00FD35AF">
        <w:rPr>
          <w:rFonts w:ascii="Tahoma" w:hAnsi="Tahoma" w:cs="B Badr" w:hint="cs"/>
          <w:rtl/>
        </w:rPr>
        <w:t>ة</w:t>
      </w:r>
      <w:r w:rsidRPr="00360F2E">
        <w:rPr>
          <w:rtl/>
        </w:rPr>
        <w:t xml:space="preserve"> و</w:t>
      </w:r>
      <w:r w:rsidRPr="00360F2E">
        <w:rPr>
          <w:rFonts w:hint="cs"/>
          <w:rtl/>
        </w:rPr>
        <w:t xml:space="preserve"> </w:t>
      </w:r>
      <w:r w:rsidRPr="00360F2E">
        <w:rPr>
          <w:rtl/>
        </w:rPr>
        <w:t>برادرش ابراه</w:t>
      </w:r>
      <w:r w:rsidR="00AF2E6E" w:rsidRPr="00360F2E">
        <w:rPr>
          <w:rtl/>
        </w:rPr>
        <w:t>ی</w:t>
      </w:r>
      <w:r w:rsidRPr="00360F2E">
        <w:rPr>
          <w:rtl/>
        </w:rPr>
        <w:t>م و</w:t>
      </w:r>
      <w:r w:rsidRPr="00360F2E">
        <w:rPr>
          <w:rFonts w:hint="cs"/>
          <w:rtl/>
        </w:rPr>
        <w:t xml:space="preserve"> </w:t>
      </w:r>
      <w:r w:rsidRPr="00360F2E">
        <w:rPr>
          <w:rtl/>
        </w:rPr>
        <w:t xml:space="preserve">دو فرزند جعفر </w:t>
      </w:r>
      <w:r w:rsidR="00AF2E6E" w:rsidRPr="00360F2E">
        <w:rPr>
          <w:rtl/>
        </w:rPr>
        <w:t>ی</w:t>
      </w:r>
      <w:r w:rsidRPr="00360F2E">
        <w:rPr>
          <w:rtl/>
        </w:rPr>
        <w:t>عنى افطح و</w:t>
      </w:r>
      <w:r w:rsidRPr="00360F2E">
        <w:rPr>
          <w:rFonts w:hint="cs"/>
          <w:rtl/>
        </w:rPr>
        <w:t xml:space="preserve"> </w:t>
      </w:r>
      <w:r w:rsidRPr="00360F2E">
        <w:rPr>
          <w:rtl/>
        </w:rPr>
        <w:t>محمد، و</w:t>
      </w:r>
      <w:r w:rsidRPr="00360F2E">
        <w:rPr>
          <w:rFonts w:hint="cs"/>
          <w:rtl/>
        </w:rPr>
        <w:t xml:space="preserve"> </w:t>
      </w:r>
      <w:r w:rsidRPr="00360F2E">
        <w:rPr>
          <w:rtl/>
        </w:rPr>
        <w:t>دو نو</w:t>
      </w:r>
      <w:r w:rsidR="00835A14" w:rsidRPr="00360F2E">
        <w:rPr>
          <w:rtl/>
        </w:rPr>
        <w:t>ۀ</w:t>
      </w:r>
      <w:r w:rsidRPr="00360F2E">
        <w:rPr>
          <w:rtl/>
        </w:rPr>
        <w:t xml:space="preserve"> حسن مثنى </w:t>
      </w:r>
      <w:r w:rsidR="00AF2E6E" w:rsidRPr="00360F2E">
        <w:rPr>
          <w:rtl/>
        </w:rPr>
        <w:t>ی</w:t>
      </w:r>
      <w:r w:rsidRPr="00360F2E">
        <w:rPr>
          <w:rtl/>
        </w:rPr>
        <w:t>عنى حس</w:t>
      </w:r>
      <w:r w:rsidR="00AF2E6E" w:rsidRPr="00360F2E">
        <w:rPr>
          <w:rtl/>
        </w:rPr>
        <w:t>ی</w:t>
      </w:r>
      <w:r w:rsidRPr="00360F2E">
        <w:rPr>
          <w:rtl/>
        </w:rPr>
        <w:t>ن بن على و</w:t>
      </w:r>
      <w:r w:rsidRPr="00360F2E">
        <w:rPr>
          <w:rFonts w:hint="cs"/>
          <w:rtl/>
        </w:rPr>
        <w:t xml:space="preserve"> </w:t>
      </w:r>
      <w:r w:rsidR="00AF2E6E" w:rsidRPr="00360F2E">
        <w:rPr>
          <w:rtl/>
        </w:rPr>
        <w:t>ی</w:t>
      </w:r>
      <w:r w:rsidRPr="00360F2E">
        <w:rPr>
          <w:rtl/>
        </w:rPr>
        <w:t>ح</w:t>
      </w:r>
      <w:r w:rsidR="00AF2E6E" w:rsidRPr="00360F2E">
        <w:rPr>
          <w:rtl/>
        </w:rPr>
        <w:t>ی</w:t>
      </w:r>
      <w:r w:rsidRPr="00360F2E">
        <w:rPr>
          <w:rtl/>
        </w:rPr>
        <w:t>ى بن عبدالله، و</w:t>
      </w:r>
      <w:r w:rsidRPr="00360F2E">
        <w:rPr>
          <w:rFonts w:hint="cs"/>
          <w:rtl/>
        </w:rPr>
        <w:t xml:space="preserve"> </w:t>
      </w:r>
      <w:r w:rsidRPr="00360F2E">
        <w:rPr>
          <w:rtl/>
        </w:rPr>
        <w:t xml:space="preserve">دو فرزند موسى </w:t>
      </w:r>
      <w:r w:rsidR="00AF2E6E" w:rsidRPr="00360F2E">
        <w:rPr>
          <w:rtl/>
        </w:rPr>
        <w:t>ک</w:t>
      </w:r>
      <w:r w:rsidRPr="00360F2E">
        <w:rPr>
          <w:rtl/>
        </w:rPr>
        <w:t xml:space="preserve">اظم </w:t>
      </w:r>
      <w:r w:rsidR="00AF2E6E" w:rsidRPr="00360F2E">
        <w:rPr>
          <w:rtl/>
        </w:rPr>
        <w:t>ی</w:t>
      </w:r>
      <w:r w:rsidRPr="00360F2E">
        <w:rPr>
          <w:rtl/>
        </w:rPr>
        <w:t>عنى ز</w:t>
      </w:r>
      <w:r w:rsidR="00AF2E6E" w:rsidRPr="00360F2E">
        <w:rPr>
          <w:rtl/>
        </w:rPr>
        <w:t>ی</w:t>
      </w:r>
      <w:r w:rsidRPr="00360F2E">
        <w:rPr>
          <w:rtl/>
        </w:rPr>
        <w:t>د و</w:t>
      </w:r>
      <w:r w:rsidRPr="00360F2E">
        <w:rPr>
          <w:rFonts w:hint="cs"/>
          <w:rtl/>
        </w:rPr>
        <w:t xml:space="preserve"> </w:t>
      </w:r>
      <w:r w:rsidRPr="00360F2E">
        <w:rPr>
          <w:rtl/>
        </w:rPr>
        <w:t>ابراه</w:t>
      </w:r>
      <w:r w:rsidR="00AF2E6E" w:rsidRPr="00360F2E">
        <w:rPr>
          <w:rtl/>
        </w:rPr>
        <w:t>ی</w:t>
      </w:r>
      <w:r w:rsidRPr="00360F2E">
        <w:rPr>
          <w:rtl/>
        </w:rPr>
        <w:t>م، و</w:t>
      </w:r>
      <w:r w:rsidRPr="00360F2E">
        <w:rPr>
          <w:rFonts w:hint="cs"/>
          <w:rtl/>
        </w:rPr>
        <w:t xml:space="preserve"> </w:t>
      </w:r>
      <w:r w:rsidRPr="00360F2E">
        <w:rPr>
          <w:rtl/>
        </w:rPr>
        <w:t xml:space="preserve">فرزند على النقى </w:t>
      </w:r>
      <w:r w:rsidR="00AF2E6E" w:rsidRPr="00360F2E">
        <w:rPr>
          <w:rtl/>
        </w:rPr>
        <w:t>ی</w:t>
      </w:r>
      <w:r w:rsidRPr="00360F2E">
        <w:rPr>
          <w:rtl/>
        </w:rPr>
        <w:t>عنى جعفر بن على و</w:t>
      </w:r>
      <w:r w:rsidRPr="00360F2E">
        <w:rPr>
          <w:rFonts w:hint="cs"/>
          <w:rtl/>
        </w:rPr>
        <w:t xml:space="preserve"> </w:t>
      </w:r>
      <w:r w:rsidRPr="00360F2E">
        <w:rPr>
          <w:rtl/>
        </w:rPr>
        <w:t>د</w:t>
      </w:r>
      <w:r w:rsidR="00AF2E6E" w:rsidRPr="00360F2E">
        <w:rPr>
          <w:rtl/>
        </w:rPr>
        <w:t>ی</w:t>
      </w:r>
      <w:r w:rsidRPr="00360F2E">
        <w:rPr>
          <w:rtl/>
        </w:rPr>
        <w:t xml:space="preserve">گران، </w:t>
      </w:r>
      <w:r w:rsidR="00AF2E6E" w:rsidRPr="00360F2E">
        <w:rPr>
          <w:rtl/>
        </w:rPr>
        <w:t>ک</w:t>
      </w:r>
      <w:r w:rsidRPr="00360F2E">
        <w:rPr>
          <w:rtl/>
        </w:rPr>
        <w:t>ه بس</w:t>
      </w:r>
      <w:r w:rsidR="00AF2E6E" w:rsidRPr="00360F2E">
        <w:rPr>
          <w:rtl/>
        </w:rPr>
        <w:t>ی</w:t>
      </w:r>
      <w:r w:rsidRPr="00360F2E">
        <w:rPr>
          <w:rtl/>
        </w:rPr>
        <w:t>ار بس</w:t>
      </w:r>
      <w:r w:rsidR="00AF2E6E" w:rsidRPr="00360F2E">
        <w:rPr>
          <w:rtl/>
        </w:rPr>
        <w:t>ی</w:t>
      </w:r>
      <w:r w:rsidRPr="00360F2E">
        <w:rPr>
          <w:rtl/>
        </w:rPr>
        <w:t>ار هستند از علوى</w:t>
      </w:r>
      <w:r w:rsidRPr="00360F2E">
        <w:rPr>
          <w:rFonts w:hint="cs"/>
          <w:rtl/>
        </w:rPr>
        <w:t>‌</w:t>
      </w:r>
      <w:r w:rsidRPr="00360F2E">
        <w:rPr>
          <w:rtl/>
        </w:rPr>
        <w:t>ها و</w:t>
      </w:r>
      <w:r w:rsidRPr="00360F2E">
        <w:rPr>
          <w:rFonts w:hint="cs"/>
          <w:rtl/>
        </w:rPr>
        <w:t xml:space="preserve"> </w:t>
      </w:r>
      <w:r w:rsidRPr="00360F2E">
        <w:rPr>
          <w:rtl/>
        </w:rPr>
        <w:t>طالبى</w:t>
      </w:r>
      <w:r w:rsidRPr="00360F2E">
        <w:rPr>
          <w:rFonts w:hint="cs"/>
          <w:rtl/>
        </w:rPr>
        <w:t>‌</w:t>
      </w:r>
      <w:r w:rsidRPr="00360F2E">
        <w:rPr>
          <w:rtl/>
        </w:rPr>
        <w:t xml:space="preserve">ها </w:t>
      </w:r>
      <w:r w:rsidR="00AF2E6E" w:rsidRPr="00360F2E">
        <w:rPr>
          <w:rtl/>
        </w:rPr>
        <w:t>ک</w:t>
      </w:r>
      <w:r w:rsidRPr="00360F2E">
        <w:rPr>
          <w:rtl/>
        </w:rPr>
        <w:t xml:space="preserve">ه اصفهانى در </w:t>
      </w:r>
      <w:r w:rsidR="00AF2E6E" w:rsidRPr="00360F2E">
        <w:rPr>
          <w:rtl/>
        </w:rPr>
        <w:t>ک</w:t>
      </w:r>
      <w:r w:rsidRPr="00360F2E">
        <w:rPr>
          <w:rtl/>
        </w:rPr>
        <w:t xml:space="preserve">تاب </w:t>
      </w:r>
      <w:r w:rsidRPr="004A3404">
        <w:rPr>
          <w:rStyle w:val="Chara"/>
          <w:rFonts w:hint="cs"/>
          <w:rtl/>
        </w:rPr>
        <w:t>«</w:t>
      </w:r>
      <w:r w:rsidRPr="004A3404">
        <w:rPr>
          <w:rStyle w:val="Chara"/>
          <w:rtl/>
        </w:rPr>
        <w:t>مقاتل الطالب</w:t>
      </w:r>
      <w:r w:rsidR="00AF2E6E" w:rsidRPr="004A3404">
        <w:rPr>
          <w:rStyle w:val="Chara"/>
          <w:rtl/>
        </w:rPr>
        <w:t>یی</w:t>
      </w:r>
      <w:r w:rsidRPr="004A3404">
        <w:rPr>
          <w:rStyle w:val="Chara"/>
          <w:rtl/>
        </w:rPr>
        <w:t>ن</w:t>
      </w:r>
      <w:r w:rsidRPr="004A3404">
        <w:rPr>
          <w:rStyle w:val="Chara"/>
          <w:rFonts w:hint="cs"/>
          <w:rtl/>
        </w:rPr>
        <w:t>»</w:t>
      </w:r>
      <w:r w:rsidRPr="00360F2E">
        <w:rPr>
          <w:rtl/>
        </w:rPr>
        <w:t xml:space="preserve"> آنها</w:t>
      </w:r>
      <w:r w:rsidRPr="00360F2E">
        <w:rPr>
          <w:rFonts w:hint="cs"/>
          <w:rtl/>
        </w:rPr>
        <w:t xml:space="preserve"> </w:t>
      </w:r>
      <w:r w:rsidRPr="00360F2E">
        <w:rPr>
          <w:rtl/>
        </w:rPr>
        <w:t>را ذ</w:t>
      </w:r>
      <w:r w:rsidR="00AF2E6E" w:rsidRPr="00360F2E">
        <w:rPr>
          <w:rtl/>
        </w:rPr>
        <w:t>ک</w:t>
      </w:r>
      <w:r w:rsidRPr="00360F2E">
        <w:rPr>
          <w:rtl/>
        </w:rPr>
        <w:t xml:space="preserve">ر </w:t>
      </w:r>
      <w:r w:rsidR="00AF2E6E" w:rsidRPr="00360F2E">
        <w:rPr>
          <w:rtl/>
        </w:rPr>
        <w:t>ک</w:t>
      </w:r>
      <w:r w:rsidRPr="00360F2E">
        <w:rPr>
          <w:rtl/>
        </w:rPr>
        <w:t>رده است، و</w:t>
      </w:r>
      <w:r w:rsidRPr="00360F2E">
        <w:rPr>
          <w:rFonts w:hint="cs"/>
          <w:rtl/>
        </w:rPr>
        <w:t xml:space="preserve"> </w:t>
      </w:r>
      <w:r w:rsidRPr="00360F2E">
        <w:rPr>
          <w:rtl/>
        </w:rPr>
        <w:t>همچن</w:t>
      </w:r>
      <w:r w:rsidR="00AF2E6E" w:rsidRPr="00360F2E">
        <w:rPr>
          <w:rtl/>
        </w:rPr>
        <w:t>ی</w:t>
      </w:r>
      <w:r w:rsidRPr="00360F2E">
        <w:rPr>
          <w:rtl/>
        </w:rPr>
        <w:t>ن فرزندان جعفر بن ابى طالب و</w:t>
      </w:r>
      <w:r w:rsidRPr="00360F2E">
        <w:rPr>
          <w:rFonts w:hint="cs"/>
          <w:rtl/>
        </w:rPr>
        <w:t xml:space="preserve"> </w:t>
      </w:r>
      <w:r w:rsidRPr="00360F2E">
        <w:rPr>
          <w:rtl/>
        </w:rPr>
        <w:t>عق</w:t>
      </w:r>
      <w:r w:rsidR="00AF2E6E" w:rsidRPr="00360F2E">
        <w:rPr>
          <w:rtl/>
        </w:rPr>
        <w:t>ی</w:t>
      </w:r>
      <w:r w:rsidRPr="00360F2E">
        <w:rPr>
          <w:rtl/>
        </w:rPr>
        <w:t>ل بن ابى طالب، و</w:t>
      </w:r>
      <w:r w:rsidRPr="00360F2E">
        <w:rPr>
          <w:rFonts w:hint="cs"/>
          <w:rtl/>
        </w:rPr>
        <w:t xml:space="preserve"> </w:t>
      </w:r>
      <w:r w:rsidRPr="00360F2E">
        <w:rPr>
          <w:rtl/>
        </w:rPr>
        <w:t>ه</w:t>
      </w:r>
      <w:r w:rsidR="00AF2E6E" w:rsidRPr="00360F2E">
        <w:rPr>
          <w:rtl/>
        </w:rPr>
        <w:t>ک</w:t>
      </w:r>
      <w:r w:rsidRPr="00360F2E">
        <w:rPr>
          <w:rtl/>
        </w:rPr>
        <w:t>ذا هم</w:t>
      </w:r>
      <w:r w:rsidR="00835A14" w:rsidRPr="00360F2E">
        <w:rPr>
          <w:rtl/>
        </w:rPr>
        <w:t>ۀ</w:t>
      </w:r>
      <w:r w:rsidRPr="00360F2E">
        <w:rPr>
          <w:rtl/>
        </w:rPr>
        <w:t xml:space="preserve"> </w:t>
      </w:r>
      <w:r w:rsidR="00AF2E6E" w:rsidRPr="00360F2E">
        <w:rPr>
          <w:rtl/>
        </w:rPr>
        <w:t>ک</w:t>
      </w:r>
      <w:r w:rsidRPr="00360F2E">
        <w:rPr>
          <w:rtl/>
        </w:rPr>
        <w:t xml:space="preserve">سانى </w:t>
      </w:r>
      <w:r w:rsidR="00AF2E6E" w:rsidRPr="00360F2E">
        <w:rPr>
          <w:rtl/>
        </w:rPr>
        <w:t>ک</w:t>
      </w:r>
      <w:r w:rsidRPr="00360F2E">
        <w:rPr>
          <w:rtl/>
        </w:rPr>
        <w:t>ه از عباس</w:t>
      </w:r>
      <w:r w:rsidR="00AF2E6E" w:rsidRPr="00360F2E">
        <w:rPr>
          <w:rtl/>
        </w:rPr>
        <w:t>ی</w:t>
      </w:r>
      <w:r w:rsidRPr="00360F2E">
        <w:rPr>
          <w:rtl/>
        </w:rPr>
        <w:t xml:space="preserve">ان </w:t>
      </w:r>
      <w:r w:rsidR="00AF2E6E" w:rsidRPr="00360F2E">
        <w:rPr>
          <w:rtl/>
        </w:rPr>
        <w:t>ک</w:t>
      </w:r>
      <w:r w:rsidRPr="00360F2E">
        <w:rPr>
          <w:rtl/>
        </w:rPr>
        <w:t>ه به اعتراف خودشان از</w:t>
      </w:r>
      <w:r w:rsidRPr="00360F2E">
        <w:rPr>
          <w:rFonts w:hint="cs"/>
          <w:rtl/>
        </w:rPr>
        <w:t xml:space="preserve"> </w:t>
      </w:r>
      <w:r w:rsidRPr="00360F2E">
        <w:rPr>
          <w:rtl/>
        </w:rPr>
        <w:t>اهل ب</w:t>
      </w:r>
      <w:r w:rsidR="00AF2E6E" w:rsidRPr="00360F2E">
        <w:rPr>
          <w:rtl/>
        </w:rPr>
        <w:t>ی</w:t>
      </w:r>
      <w:r w:rsidRPr="00360F2E">
        <w:rPr>
          <w:rtl/>
        </w:rPr>
        <w:t>ت و پسرعموهاى پ</w:t>
      </w:r>
      <w:r w:rsidR="00AF2E6E" w:rsidRPr="00360F2E">
        <w:rPr>
          <w:rtl/>
        </w:rPr>
        <w:t>ی</w:t>
      </w:r>
      <w:r w:rsidRPr="00360F2E">
        <w:rPr>
          <w:rtl/>
        </w:rPr>
        <w:t>امبر هستند، و</w:t>
      </w:r>
      <w:r w:rsidRPr="00360F2E">
        <w:rPr>
          <w:rFonts w:hint="cs"/>
          <w:rtl/>
        </w:rPr>
        <w:t xml:space="preserve"> </w:t>
      </w:r>
      <w:r w:rsidRPr="00360F2E">
        <w:rPr>
          <w:rtl/>
        </w:rPr>
        <w:t>هم چن</w:t>
      </w:r>
      <w:r w:rsidR="00AF2E6E" w:rsidRPr="00360F2E">
        <w:rPr>
          <w:rtl/>
        </w:rPr>
        <w:t>ی</w:t>
      </w:r>
      <w:r w:rsidRPr="00360F2E">
        <w:rPr>
          <w:rtl/>
        </w:rPr>
        <w:t>ن فاطم</w:t>
      </w:r>
      <w:r w:rsidR="00AF2E6E" w:rsidRPr="00360F2E">
        <w:rPr>
          <w:rtl/>
        </w:rPr>
        <w:t>ی</w:t>
      </w:r>
      <w:r w:rsidRPr="00360F2E">
        <w:rPr>
          <w:rtl/>
        </w:rPr>
        <w:t>ان</w:t>
      </w:r>
      <w:r w:rsidRPr="00360F2E">
        <w:rPr>
          <w:rFonts w:hint="cs"/>
          <w:vertAlign w:val="superscript"/>
          <w:rtl/>
        </w:rPr>
        <w:t>(</w:t>
      </w:r>
      <w:r w:rsidRPr="00360F2E">
        <w:rPr>
          <w:vertAlign w:val="superscript"/>
          <w:rtl/>
        </w:rPr>
        <w:footnoteReference w:id="958"/>
      </w:r>
      <w:r w:rsidRPr="00360F2E">
        <w:rPr>
          <w:rFonts w:hint="cs"/>
          <w:vertAlign w:val="superscript"/>
          <w:rtl/>
        </w:rPr>
        <w:t>)</w:t>
      </w:r>
      <w:r w:rsidRPr="00360F2E">
        <w:rPr>
          <w:rtl/>
        </w:rPr>
        <w:t xml:space="preserve"> مصر</w:t>
      </w:r>
      <w:r w:rsidRPr="00360F2E">
        <w:rPr>
          <w:rFonts w:hint="cs"/>
          <w:rtl/>
        </w:rPr>
        <w:t xml:space="preserve"> </w:t>
      </w:r>
      <w:r w:rsidRPr="00360F2E">
        <w:rPr>
          <w:rtl/>
        </w:rPr>
        <w:t>را، همه</w:t>
      </w:r>
      <w:r w:rsidR="000F71B7" w:rsidRPr="00360F2E">
        <w:rPr>
          <w:rtl/>
        </w:rPr>
        <w:t xml:space="preserve"> این‌ها </w:t>
      </w:r>
      <w:r w:rsidRPr="00360F2E">
        <w:rPr>
          <w:rtl/>
        </w:rPr>
        <w:t>را ت</w:t>
      </w:r>
      <w:r w:rsidR="00AF2E6E" w:rsidRPr="00360F2E">
        <w:rPr>
          <w:rtl/>
        </w:rPr>
        <w:t>ک</w:t>
      </w:r>
      <w:r w:rsidRPr="00360F2E">
        <w:rPr>
          <w:rtl/>
        </w:rPr>
        <w:t>ف</w:t>
      </w:r>
      <w:r w:rsidR="00AF2E6E" w:rsidRPr="00360F2E">
        <w:rPr>
          <w:rtl/>
        </w:rPr>
        <w:t>ی</w:t>
      </w:r>
      <w:r w:rsidRPr="00360F2E">
        <w:rPr>
          <w:rtl/>
        </w:rPr>
        <w:t>ر نموده</w:t>
      </w:r>
      <w:r w:rsidR="00E927B8" w:rsidRPr="00360F2E">
        <w:rPr>
          <w:rtl/>
        </w:rPr>
        <w:t>‌اند،</w:t>
      </w:r>
      <w:r w:rsidRPr="00360F2E">
        <w:rPr>
          <w:rtl/>
        </w:rPr>
        <w:t xml:space="preserve"> روا</w:t>
      </w:r>
      <w:r w:rsidR="00AF2E6E" w:rsidRPr="00360F2E">
        <w:rPr>
          <w:rtl/>
        </w:rPr>
        <w:t>ی</w:t>
      </w:r>
      <w:r w:rsidRPr="00360F2E">
        <w:rPr>
          <w:rtl/>
        </w:rPr>
        <w:t>اتى در</w:t>
      </w:r>
      <w:r w:rsidR="00835A14" w:rsidRPr="00360F2E">
        <w:rPr>
          <w:rtl/>
        </w:rPr>
        <w:t xml:space="preserve"> این مورد </w:t>
      </w:r>
      <w:r w:rsidRPr="00360F2E">
        <w:rPr>
          <w:rtl/>
        </w:rPr>
        <w:t>از زبان امام باقر جعل نموده</w:t>
      </w:r>
      <w:r w:rsidR="006D7D8D" w:rsidRPr="00360F2E">
        <w:rPr>
          <w:rtl/>
        </w:rPr>
        <w:t xml:space="preserve">‌اند </w:t>
      </w:r>
      <w:r w:rsidR="00AF2E6E" w:rsidRPr="00360F2E">
        <w:rPr>
          <w:rtl/>
        </w:rPr>
        <w:t>ک</w:t>
      </w:r>
      <w:r w:rsidRPr="00360F2E">
        <w:rPr>
          <w:rtl/>
        </w:rPr>
        <w:t>ه: از</w:t>
      </w:r>
      <w:r w:rsidR="0091664C" w:rsidRPr="00360F2E">
        <w:rPr>
          <w:rtl/>
        </w:rPr>
        <w:t xml:space="preserve"> دربارۀ </w:t>
      </w:r>
      <w:r w:rsidRPr="00360F2E">
        <w:rPr>
          <w:rtl/>
        </w:rPr>
        <w:t>آ</w:t>
      </w:r>
      <w:r w:rsidR="00AF2E6E" w:rsidRPr="00360F2E">
        <w:rPr>
          <w:rtl/>
        </w:rPr>
        <w:t>ی</w:t>
      </w:r>
      <w:r w:rsidR="00835A14" w:rsidRPr="00360F2E">
        <w:rPr>
          <w:rtl/>
        </w:rPr>
        <w:t>ۀ</w:t>
      </w:r>
      <w:r w:rsidRPr="00360F2E">
        <w:rPr>
          <w:rFonts w:hint="cs"/>
          <w:rtl/>
        </w:rPr>
        <w:t>:</w:t>
      </w:r>
      <w:r w:rsidR="004A3404">
        <w:rPr>
          <w:rFonts w:hint="cs"/>
          <w:rtl/>
        </w:rPr>
        <w:t xml:space="preserve"> </w:t>
      </w:r>
      <w:r w:rsidR="004A3404">
        <w:rPr>
          <w:rFonts w:ascii="Traditional Arabic" w:hAnsi="Traditional Arabic" w:cs="Traditional Arabic"/>
          <w:rtl/>
        </w:rPr>
        <w:t>﴿</w:t>
      </w:r>
      <w:r w:rsidR="004A3404" w:rsidRPr="00865AB0">
        <w:rPr>
          <w:rStyle w:val="Charf1"/>
          <w:rFonts w:hint="eastAsia"/>
          <w:rtl/>
        </w:rPr>
        <w:t>وَيَوۡمَ</w:t>
      </w:r>
      <w:r w:rsidR="004A3404" w:rsidRPr="00865AB0">
        <w:rPr>
          <w:rStyle w:val="Charf1"/>
          <w:rtl/>
        </w:rPr>
        <w:t xml:space="preserve"> </w:t>
      </w:r>
      <w:r w:rsidR="004A3404" w:rsidRPr="00865AB0">
        <w:rPr>
          <w:rStyle w:val="Charf1"/>
          <w:rFonts w:hint="cs"/>
          <w:rtl/>
        </w:rPr>
        <w:t>ٱ</w:t>
      </w:r>
      <w:r w:rsidR="004A3404" w:rsidRPr="00865AB0">
        <w:rPr>
          <w:rStyle w:val="Charf1"/>
          <w:rFonts w:hint="eastAsia"/>
          <w:rtl/>
        </w:rPr>
        <w:t>لۡقِيَٰمَةِ</w:t>
      </w:r>
      <w:r w:rsidR="004A3404" w:rsidRPr="00865AB0">
        <w:rPr>
          <w:rStyle w:val="Charf1"/>
          <w:rtl/>
        </w:rPr>
        <w:t xml:space="preserve"> تَرَى </w:t>
      </w:r>
      <w:r w:rsidR="004A3404" w:rsidRPr="00865AB0">
        <w:rPr>
          <w:rStyle w:val="Charf1"/>
          <w:rFonts w:hint="cs"/>
          <w:rtl/>
        </w:rPr>
        <w:t>ٱ</w:t>
      </w:r>
      <w:r w:rsidR="004A3404" w:rsidRPr="00865AB0">
        <w:rPr>
          <w:rStyle w:val="Charf1"/>
          <w:rFonts w:hint="eastAsia"/>
          <w:rtl/>
        </w:rPr>
        <w:t>لَّذِينَ</w:t>
      </w:r>
      <w:r w:rsidR="004A3404" w:rsidRPr="00865AB0">
        <w:rPr>
          <w:rStyle w:val="Charf1"/>
          <w:rtl/>
        </w:rPr>
        <w:t xml:space="preserve"> كَذَبُواْ عَلَى </w:t>
      </w:r>
      <w:r w:rsidR="004A3404" w:rsidRPr="00865AB0">
        <w:rPr>
          <w:rStyle w:val="Charf1"/>
          <w:rFonts w:hint="cs"/>
          <w:rtl/>
        </w:rPr>
        <w:t>ٱ</w:t>
      </w:r>
      <w:r w:rsidR="004A3404" w:rsidRPr="00865AB0">
        <w:rPr>
          <w:rStyle w:val="Charf1"/>
          <w:rFonts w:hint="eastAsia"/>
          <w:rtl/>
        </w:rPr>
        <w:t>للَّهِ</w:t>
      </w:r>
      <w:r w:rsidR="004A3404" w:rsidRPr="00865AB0">
        <w:rPr>
          <w:rStyle w:val="Charf1"/>
          <w:rtl/>
        </w:rPr>
        <w:t xml:space="preserve"> وُجُوهُهُم مُّسۡوَدَّةٌۚ</w:t>
      </w:r>
      <w:r w:rsidR="004A3404">
        <w:rPr>
          <w:rFonts w:ascii="Traditional Arabic" w:hAnsi="Traditional Arabic" w:cs="Traditional Arabic"/>
          <w:rtl/>
        </w:rPr>
        <w:t>﴾</w:t>
      </w:r>
      <w:r w:rsidRPr="00360F2E">
        <w:rPr>
          <w:rFonts w:hint="cs"/>
          <w:rtl/>
        </w:rPr>
        <w:t xml:space="preserve"> </w:t>
      </w:r>
      <w:r w:rsidR="00360F2E" w:rsidRPr="00360F2E">
        <w:rPr>
          <w:rStyle w:val="Charb"/>
          <w:rFonts w:hint="cs"/>
          <w:rtl/>
        </w:rPr>
        <w:t>[</w:t>
      </w:r>
      <w:r w:rsidRPr="00360F2E">
        <w:rPr>
          <w:rStyle w:val="Charb"/>
          <w:rFonts w:hint="cs"/>
          <w:rtl/>
        </w:rPr>
        <w:t>الزمر: 60</w:t>
      </w:r>
      <w:r w:rsidR="00360F2E" w:rsidRPr="00360F2E">
        <w:rPr>
          <w:rStyle w:val="Charb"/>
          <w:rFonts w:hint="cs"/>
          <w:rtl/>
        </w:rPr>
        <w:t>]</w:t>
      </w:r>
      <w:r w:rsidRPr="00360F2E">
        <w:rPr>
          <w:rFonts w:hint="cs"/>
          <w:rtl/>
        </w:rPr>
        <w:t xml:space="preserve"> </w:t>
      </w:r>
      <w:r w:rsidRPr="00FD35AF">
        <w:rPr>
          <w:rFonts w:ascii="Tahoma" w:hAnsi="Tahoma" w:cs="Traditional Arabic" w:hint="cs"/>
          <w:rtl/>
        </w:rPr>
        <w:t>«</w:t>
      </w:r>
      <w:r w:rsidRPr="00360F2E">
        <w:rPr>
          <w:rtl/>
        </w:rPr>
        <w:t>در روز ق</w:t>
      </w:r>
      <w:r w:rsidR="00AF2E6E" w:rsidRPr="00360F2E">
        <w:rPr>
          <w:rtl/>
        </w:rPr>
        <w:t>ی</w:t>
      </w:r>
      <w:r w:rsidRPr="00360F2E">
        <w:rPr>
          <w:rtl/>
        </w:rPr>
        <w:t xml:space="preserve">امت </w:t>
      </w:r>
      <w:r w:rsidR="00AF2E6E" w:rsidRPr="00360F2E">
        <w:rPr>
          <w:rtl/>
        </w:rPr>
        <w:t>ک</w:t>
      </w:r>
      <w:r w:rsidRPr="00360F2E">
        <w:rPr>
          <w:rtl/>
        </w:rPr>
        <w:t xml:space="preserve">سانى را </w:t>
      </w:r>
      <w:r w:rsidR="00AF2E6E" w:rsidRPr="00360F2E">
        <w:rPr>
          <w:rtl/>
        </w:rPr>
        <w:t>ک</w:t>
      </w:r>
      <w:r w:rsidRPr="00360F2E">
        <w:rPr>
          <w:rtl/>
        </w:rPr>
        <w:t>ه بر</w:t>
      </w:r>
      <w:r w:rsidRPr="00360F2E">
        <w:rPr>
          <w:rFonts w:hint="cs"/>
          <w:rtl/>
        </w:rPr>
        <w:t xml:space="preserve"> </w:t>
      </w:r>
      <w:r w:rsidRPr="00360F2E">
        <w:rPr>
          <w:rtl/>
        </w:rPr>
        <w:t>خدا دروغ بستند صورت ها</w:t>
      </w:r>
      <w:r w:rsidR="00AF2E6E" w:rsidRPr="00360F2E">
        <w:rPr>
          <w:rtl/>
        </w:rPr>
        <w:t>ی</w:t>
      </w:r>
      <w:r w:rsidRPr="00360F2E">
        <w:rPr>
          <w:rtl/>
        </w:rPr>
        <w:t>شان س</w:t>
      </w:r>
      <w:r w:rsidR="00AF2E6E" w:rsidRPr="00360F2E">
        <w:rPr>
          <w:rtl/>
        </w:rPr>
        <w:t>ی</w:t>
      </w:r>
      <w:r w:rsidRPr="00360F2E">
        <w:rPr>
          <w:rtl/>
        </w:rPr>
        <w:t>اه خواهد شد</w:t>
      </w:r>
      <w:r w:rsidRPr="00FD35AF">
        <w:rPr>
          <w:rFonts w:ascii="Tahoma" w:hAnsi="Tahoma" w:cs="Traditional Arabic" w:hint="cs"/>
          <w:rtl/>
        </w:rPr>
        <w:t>»</w:t>
      </w:r>
      <w:r w:rsidRPr="00360F2E">
        <w:rPr>
          <w:rtl/>
        </w:rPr>
        <w:t xml:space="preserve"> پرس</w:t>
      </w:r>
      <w:r w:rsidR="00AF2E6E" w:rsidRPr="00360F2E">
        <w:rPr>
          <w:rtl/>
        </w:rPr>
        <w:t>ی</w:t>
      </w:r>
      <w:r w:rsidRPr="00360F2E">
        <w:rPr>
          <w:rtl/>
        </w:rPr>
        <w:t>ده شد، گفت:</w:t>
      </w:r>
      <w:r w:rsidR="0091664C" w:rsidRPr="00360F2E">
        <w:rPr>
          <w:rtl/>
        </w:rPr>
        <w:t xml:space="preserve"> دربارۀ </w:t>
      </w:r>
      <w:r w:rsidR="00AF2E6E" w:rsidRPr="00360F2E">
        <w:rPr>
          <w:rtl/>
        </w:rPr>
        <w:t>ک</w:t>
      </w:r>
      <w:r w:rsidRPr="00360F2E">
        <w:rPr>
          <w:rtl/>
        </w:rPr>
        <w:t xml:space="preserve">سى است </w:t>
      </w:r>
      <w:r w:rsidR="00AF2E6E" w:rsidRPr="00360F2E">
        <w:rPr>
          <w:rtl/>
        </w:rPr>
        <w:t>ک</w:t>
      </w:r>
      <w:r w:rsidRPr="00360F2E">
        <w:rPr>
          <w:rtl/>
        </w:rPr>
        <w:t>ه امام ن</w:t>
      </w:r>
      <w:r w:rsidR="00AF2E6E" w:rsidRPr="00360F2E">
        <w:rPr>
          <w:rtl/>
        </w:rPr>
        <w:t>ی</w:t>
      </w:r>
      <w:r w:rsidRPr="00360F2E">
        <w:rPr>
          <w:rtl/>
        </w:rPr>
        <w:t>ست</w:t>
      </w:r>
      <w:r w:rsidR="00CE2A51" w:rsidRPr="00360F2E">
        <w:rPr>
          <w:rtl/>
        </w:rPr>
        <w:t xml:space="preserve"> می‌گوید</w:t>
      </w:r>
      <w:r w:rsidRPr="00360F2E">
        <w:rPr>
          <w:rFonts w:hint="cs"/>
          <w:rtl/>
        </w:rPr>
        <w:t>:</w:t>
      </w:r>
      <w:r w:rsidRPr="00360F2E">
        <w:rPr>
          <w:rtl/>
        </w:rPr>
        <w:t xml:space="preserve"> امام است، گو</w:t>
      </w:r>
      <w:r w:rsidR="00AF2E6E" w:rsidRPr="00360F2E">
        <w:rPr>
          <w:rtl/>
        </w:rPr>
        <w:t>ی</w:t>
      </w:r>
      <w:r w:rsidRPr="00360F2E">
        <w:rPr>
          <w:rtl/>
        </w:rPr>
        <w:t>د: پرس</w:t>
      </w:r>
      <w:r w:rsidR="00AF2E6E" w:rsidRPr="00360F2E">
        <w:rPr>
          <w:rtl/>
        </w:rPr>
        <w:t>ی</w:t>
      </w:r>
      <w:r w:rsidRPr="00360F2E">
        <w:rPr>
          <w:rtl/>
        </w:rPr>
        <w:t>دم، حتى اگر او علوى باشد؟ گفت</w:t>
      </w:r>
      <w:r w:rsidRPr="00360F2E">
        <w:rPr>
          <w:rFonts w:hint="cs"/>
          <w:rtl/>
        </w:rPr>
        <w:t>:</w:t>
      </w:r>
      <w:r w:rsidRPr="00360F2E">
        <w:rPr>
          <w:rtl/>
        </w:rPr>
        <w:t xml:space="preserve"> حتى اگر علوى باشد،</w:t>
      </w:r>
      <w:r w:rsidR="00CE2A51" w:rsidRPr="00360F2E">
        <w:rPr>
          <w:rtl/>
        </w:rPr>
        <w:t xml:space="preserve"> می‌گوید</w:t>
      </w:r>
      <w:r w:rsidRPr="00360F2E">
        <w:rPr>
          <w:rFonts w:hint="cs"/>
          <w:rtl/>
        </w:rPr>
        <w:t>:</w:t>
      </w:r>
      <w:r w:rsidRPr="00360F2E">
        <w:rPr>
          <w:rtl/>
        </w:rPr>
        <w:t xml:space="preserve"> پرس</w:t>
      </w:r>
      <w:r w:rsidR="00AF2E6E" w:rsidRPr="00360F2E">
        <w:rPr>
          <w:rtl/>
        </w:rPr>
        <w:t>ی</w:t>
      </w:r>
      <w:r w:rsidRPr="00360F2E">
        <w:rPr>
          <w:rtl/>
        </w:rPr>
        <w:t>دم: حتى اگر از فرزندان على</w:t>
      </w:r>
      <w:r w:rsidR="000F502E" w:rsidRPr="00360F2E">
        <w:rPr>
          <w:rFonts w:cs="CTraditional Arabic"/>
          <w:rtl/>
        </w:rPr>
        <w:t>÷</w:t>
      </w:r>
      <w:r w:rsidRPr="00360F2E">
        <w:rPr>
          <w:rtl/>
        </w:rPr>
        <w:t xml:space="preserve"> باشد؟ گفت</w:t>
      </w:r>
      <w:r w:rsidRPr="00360F2E">
        <w:rPr>
          <w:rFonts w:hint="cs"/>
          <w:rtl/>
        </w:rPr>
        <w:t>:</w:t>
      </w:r>
      <w:r w:rsidRPr="00360F2E">
        <w:rPr>
          <w:rtl/>
        </w:rPr>
        <w:t xml:space="preserve"> حتى اگر هم باشد، </w:t>
      </w:r>
      <w:r w:rsidRPr="00360F2E">
        <w:rPr>
          <w:rFonts w:hint="cs"/>
          <w:rtl/>
        </w:rPr>
        <w:t>(</w:t>
      </w:r>
      <w:r w:rsidRPr="00360F2E">
        <w:rPr>
          <w:rtl/>
        </w:rPr>
        <w:t>و</w:t>
      </w:r>
      <w:r w:rsidRPr="00360F2E">
        <w:rPr>
          <w:rFonts w:hint="cs"/>
          <w:rtl/>
        </w:rPr>
        <w:t xml:space="preserve"> </w:t>
      </w:r>
      <w:r w:rsidRPr="00360F2E">
        <w:rPr>
          <w:rtl/>
        </w:rPr>
        <w:t>در روا</w:t>
      </w:r>
      <w:r w:rsidR="00AF2E6E" w:rsidRPr="00360F2E">
        <w:rPr>
          <w:rtl/>
        </w:rPr>
        <w:t>ی</w:t>
      </w:r>
      <w:r w:rsidRPr="00360F2E">
        <w:rPr>
          <w:rtl/>
        </w:rPr>
        <w:t>تى از جعفربن باقر</w:t>
      </w:r>
      <w:r w:rsidRPr="00360F2E">
        <w:rPr>
          <w:rFonts w:hint="cs"/>
          <w:rtl/>
        </w:rPr>
        <w:t>)</w:t>
      </w:r>
      <w:r w:rsidRPr="00360F2E">
        <w:rPr>
          <w:rtl/>
        </w:rPr>
        <w:t xml:space="preserve"> حتى اگر فاطمى علوى باشد</w:t>
      </w:r>
      <w:r w:rsidRPr="00360F2E">
        <w:rPr>
          <w:rFonts w:hint="cs"/>
          <w:vertAlign w:val="superscript"/>
          <w:rtl/>
        </w:rPr>
        <w:t>(</w:t>
      </w:r>
      <w:r w:rsidRPr="00360F2E">
        <w:rPr>
          <w:vertAlign w:val="superscript"/>
          <w:rtl/>
        </w:rPr>
        <w:footnoteReference w:id="959"/>
      </w:r>
      <w:r w:rsidRPr="00360F2E">
        <w:rPr>
          <w:rFonts w:hint="cs"/>
          <w:vertAlign w:val="superscript"/>
          <w:rtl/>
        </w:rPr>
        <w:t>)</w:t>
      </w:r>
      <w:r w:rsidRPr="00360F2E">
        <w:rPr>
          <w:rFonts w:hint="cs"/>
          <w:rtl/>
        </w:rPr>
        <w:t>.</w:t>
      </w:r>
    </w:p>
    <w:p w:rsidR="00C363C7" w:rsidRPr="00360F2E" w:rsidRDefault="00C363C7" w:rsidP="00360F2E">
      <w:pPr>
        <w:pStyle w:val="a9"/>
        <w:rPr>
          <w:rtl/>
        </w:rPr>
      </w:pPr>
      <w:r w:rsidRPr="00360F2E">
        <w:rPr>
          <w:rtl/>
        </w:rPr>
        <w:t>و</w:t>
      </w:r>
      <w:r w:rsidRPr="00360F2E">
        <w:rPr>
          <w:rFonts w:hint="cs"/>
          <w:rtl/>
        </w:rPr>
        <w:t xml:space="preserve"> </w:t>
      </w:r>
      <w:r w:rsidRPr="00360F2E">
        <w:rPr>
          <w:rtl/>
        </w:rPr>
        <w:t>ن</w:t>
      </w:r>
      <w:r w:rsidR="00AF2E6E" w:rsidRPr="00360F2E">
        <w:rPr>
          <w:rtl/>
        </w:rPr>
        <w:t>ی</w:t>
      </w:r>
      <w:r w:rsidRPr="00360F2E">
        <w:rPr>
          <w:rtl/>
        </w:rPr>
        <w:t>ز روا</w:t>
      </w:r>
      <w:r w:rsidR="00AF2E6E" w:rsidRPr="00360F2E">
        <w:rPr>
          <w:rtl/>
        </w:rPr>
        <w:t>ی</w:t>
      </w:r>
      <w:r w:rsidRPr="00360F2E">
        <w:rPr>
          <w:rtl/>
        </w:rPr>
        <w:t xml:space="preserve">ت جعل </w:t>
      </w:r>
      <w:r w:rsidR="00AF2E6E" w:rsidRPr="00360F2E">
        <w:rPr>
          <w:rtl/>
        </w:rPr>
        <w:t>ک</w:t>
      </w:r>
      <w:r w:rsidRPr="00360F2E">
        <w:rPr>
          <w:rtl/>
        </w:rPr>
        <w:t>رده</w:t>
      </w:r>
      <w:r w:rsidR="006D7D8D" w:rsidRPr="00360F2E">
        <w:rPr>
          <w:rtl/>
        </w:rPr>
        <w:t xml:space="preserve">‌اند </w:t>
      </w:r>
      <w:r w:rsidR="00AF2E6E" w:rsidRPr="00360F2E">
        <w:rPr>
          <w:rtl/>
        </w:rPr>
        <w:t>ک</w:t>
      </w:r>
      <w:r w:rsidRPr="00360F2E">
        <w:rPr>
          <w:rtl/>
        </w:rPr>
        <w:t xml:space="preserve">ه: </w:t>
      </w:r>
      <w:r w:rsidR="00AF2E6E" w:rsidRPr="00360F2E">
        <w:rPr>
          <w:rtl/>
        </w:rPr>
        <w:t>ک</w:t>
      </w:r>
      <w:r w:rsidRPr="00360F2E">
        <w:rPr>
          <w:rtl/>
        </w:rPr>
        <w:t xml:space="preserve">سى </w:t>
      </w:r>
      <w:r w:rsidR="00AF2E6E" w:rsidRPr="00360F2E">
        <w:rPr>
          <w:rtl/>
        </w:rPr>
        <w:t>ک</w:t>
      </w:r>
      <w:r w:rsidRPr="00360F2E">
        <w:rPr>
          <w:rtl/>
        </w:rPr>
        <w:t xml:space="preserve">ه ادعاء امامت </w:t>
      </w:r>
      <w:r w:rsidR="00AF2E6E" w:rsidRPr="00360F2E">
        <w:rPr>
          <w:rtl/>
        </w:rPr>
        <w:t>ک</w:t>
      </w:r>
      <w:r w:rsidRPr="00360F2E">
        <w:rPr>
          <w:rtl/>
        </w:rPr>
        <w:t>ند و</w:t>
      </w:r>
      <w:r w:rsidRPr="00360F2E">
        <w:rPr>
          <w:rFonts w:hint="cs"/>
          <w:rtl/>
        </w:rPr>
        <w:t xml:space="preserve"> </w:t>
      </w:r>
      <w:r w:rsidRPr="00360F2E">
        <w:rPr>
          <w:rtl/>
        </w:rPr>
        <w:t>شا</w:t>
      </w:r>
      <w:r w:rsidR="00AF2E6E" w:rsidRPr="00360F2E">
        <w:rPr>
          <w:rtl/>
        </w:rPr>
        <w:t>ی</w:t>
      </w:r>
      <w:r w:rsidRPr="00360F2E">
        <w:rPr>
          <w:rtl/>
        </w:rPr>
        <w:t>ست</w:t>
      </w:r>
      <w:r w:rsidR="00835A14" w:rsidRPr="00360F2E">
        <w:rPr>
          <w:rtl/>
        </w:rPr>
        <w:t>ۀ</w:t>
      </w:r>
      <w:r w:rsidRPr="00360F2E">
        <w:rPr>
          <w:rtl/>
        </w:rPr>
        <w:t xml:space="preserve"> به آن نباشد </w:t>
      </w:r>
      <w:r w:rsidR="00AF2E6E" w:rsidRPr="00360F2E">
        <w:rPr>
          <w:rtl/>
        </w:rPr>
        <w:t>ک</w:t>
      </w:r>
      <w:r w:rsidRPr="00360F2E">
        <w:rPr>
          <w:rtl/>
        </w:rPr>
        <w:t>افر است</w:t>
      </w:r>
      <w:r w:rsidRPr="00360F2E">
        <w:rPr>
          <w:rFonts w:hint="cs"/>
          <w:vertAlign w:val="superscript"/>
          <w:rtl/>
        </w:rPr>
        <w:t>(</w:t>
      </w:r>
      <w:r w:rsidRPr="00360F2E">
        <w:rPr>
          <w:vertAlign w:val="superscript"/>
          <w:rtl/>
        </w:rPr>
        <w:footnoteReference w:id="960"/>
      </w:r>
      <w:r w:rsidRPr="00360F2E">
        <w:rPr>
          <w:rFonts w:hint="cs"/>
          <w:vertAlign w:val="superscript"/>
          <w:rtl/>
        </w:rPr>
        <w:t>)</w:t>
      </w:r>
      <w:r w:rsidRPr="00360F2E">
        <w:rPr>
          <w:rFonts w:hint="cs"/>
          <w:rtl/>
        </w:rPr>
        <w:t>.</w:t>
      </w:r>
    </w:p>
    <w:p w:rsidR="00C363C7" w:rsidRPr="00360F2E" w:rsidRDefault="00C363C7" w:rsidP="00360F2E">
      <w:pPr>
        <w:pStyle w:val="a9"/>
        <w:rPr>
          <w:rtl/>
        </w:rPr>
      </w:pPr>
      <w:r w:rsidRPr="00360F2E">
        <w:rPr>
          <w:rtl/>
        </w:rPr>
        <w:t>اما هشت ذر</w:t>
      </w:r>
      <w:r w:rsidR="00AF2E6E" w:rsidRPr="00360F2E">
        <w:rPr>
          <w:rtl/>
        </w:rPr>
        <w:t>ی</w:t>
      </w:r>
      <w:r w:rsidR="00835A14" w:rsidRPr="00360F2E">
        <w:rPr>
          <w:rtl/>
        </w:rPr>
        <w:t>ۀ</w:t>
      </w:r>
      <w:r w:rsidRPr="00360F2E">
        <w:rPr>
          <w:rtl/>
        </w:rPr>
        <w:t xml:space="preserve"> حس</w:t>
      </w:r>
      <w:r w:rsidR="00AF2E6E" w:rsidRPr="00360F2E">
        <w:rPr>
          <w:rtl/>
        </w:rPr>
        <w:t>ی</w:t>
      </w:r>
      <w:r w:rsidRPr="00360F2E">
        <w:rPr>
          <w:rtl/>
        </w:rPr>
        <w:t xml:space="preserve">ن </w:t>
      </w:r>
      <w:r w:rsidR="00AF2E6E" w:rsidRPr="00360F2E">
        <w:rPr>
          <w:rtl/>
        </w:rPr>
        <w:t>ک</w:t>
      </w:r>
      <w:r w:rsidRPr="00360F2E">
        <w:rPr>
          <w:rtl/>
        </w:rPr>
        <w:t>ه لقب امام به آنها دادند، و</w:t>
      </w:r>
      <w:r w:rsidRPr="00360F2E">
        <w:rPr>
          <w:rFonts w:hint="cs"/>
          <w:rtl/>
        </w:rPr>
        <w:t xml:space="preserve"> </w:t>
      </w:r>
      <w:r w:rsidRPr="00360F2E">
        <w:rPr>
          <w:rtl/>
        </w:rPr>
        <w:t>نهم موهوم،</w:t>
      </w:r>
      <w:r w:rsidR="000F71B7" w:rsidRPr="00360F2E">
        <w:rPr>
          <w:rtl/>
        </w:rPr>
        <w:t xml:space="preserve"> این‌ها </w:t>
      </w:r>
      <w:r w:rsidRPr="00360F2E">
        <w:rPr>
          <w:rtl/>
        </w:rPr>
        <w:t>هم از نظر تحق</w:t>
      </w:r>
      <w:r w:rsidR="00AF2E6E" w:rsidRPr="00360F2E">
        <w:rPr>
          <w:rtl/>
        </w:rPr>
        <w:t>ی</w:t>
      </w:r>
      <w:r w:rsidRPr="00360F2E">
        <w:rPr>
          <w:rtl/>
        </w:rPr>
        <w:t>ر و</w:t>
      </w:r>
      <w:r w:rsidRPr="00360F2E">
        <w:rPr>
          <w:rFonts w:hint="cs"/>
          <w:rtl/>
        </w:rPr>
        <w:t xml:space="preserve"> </w:t>
      </w:r>
      <w:r w:rsidRPr="00360F2E">
        <w:rPr>
          <w:rtl/>
        </w:rPr>
        <w:t>تصغ</w:t>
      </w:r>
      <w:r w:rsidR="00AF2E6E" w:rsidRPr="00360F2E">
        <w:rPr>
          <w:rtl/>
        </w:rPr>
        <w:t>ی</w:t>
      </w:r>
      <w:r w:rsidRPr="00360F2E">
        <w:rPr>
          <w:rtl/>
        </w:rPr>
        <w:t>ر از طرف ش</w:t>
      </w:r>
      <w:r w:rsidR="00AF2E6E" w:rsidRPr="00360F2E">
        <w:rPr>
          <w:rtl/>
        </w:rPr>
        <w:t>ی</w:t>
      </w:r>
      <w:r w:rsidRPr="00360F2E">
        <w:rPr>
          <w:rtl/>
        </w:rPr>
        <w:t>ع</w:t>
      </w:r>
      <w:r w:rsidR="00AF2E6E" w:rsidRPr="00360F2E">
        <w:rPr>
          <w:rtl/>
        </w:rPr>
        <w:t>ی</w:t>
      </w:r>
      <w:r w:rsidRPr="00360F2E">
        <w:rPr>
          <w:rtl/>
        </w:rPr>
        <w:t xml:space="preserve">ان </w:t>
      </w:r>
      <w:r w:rsidR="00AF2E6E" w:rsidRPr="00360F2E">
        <w:rPr>
          <w:rtl/>
        </w:rPr>
        <w:t>ک</w:t>
      </w:r>
      <w:r w:rsidRPr="00360F2E">
        <w:rPr>
          <w:rtl/>
        </w:rPr>
        <w:t>متر از پ</w:t>
      </w:r>
      <w:r w:rsidR="00AF2E6E" w:rsidRPr="00360F2E">
        <w:rPr>
          <w:rtl/>
        </w:rPr>
        <w:t>ی</w:t>
      </w:r>
      <w:r w:rsidRPr="00360F2E">
        <w:rPr>
          <w:rtl/>
        </w:rPr>
        <w:t>ش</w:t>
      </w:r>
      <w:r w:rsidR="00AF2E6E" w:rsidRPr="00360F2E">
        <w:rPr>
          <w:rtl/>
        </w:rPr>
        <w:t>ی</w:t>
      </w:r>
      <w:r w:rsidRPr="00360F2E">
        <w:rPr>
          <w:rtl/>
        </w:rPr>
        <w:t>ن</w:t>
      </w:r>
      <w:r w:rsidR="00AF2E6E" w:rsidRPr="00360F2E">
        <w:rPr>
          <w:rtl/>
        </w:rPr>
        <w:t>ی</w:t>
      </w:r>
      <w:r w:rsidRPr="00360F2E">
        <w:rPr>
          <w:rtl/>
        </w:rPr>
        <w:t>ان خود نبوده</w:t>
      </w:r>
      <w:r w:rsidR="00E927B8" w:rsidRPr="00360F2E">
        <w:rPr>
          <w:rtl/>
        </w:rPr>
        <w:t>‌اند،</w:t>
      </w:r>
      <w:r w:rsidR="0091664C" w:rsidRPr="00360F2E">
        <w:rPr>
          <w:rtl/>
        </w:rPr>
        <w:t xml:space="preserve"> دربارۀ </w:t>
      </w:r>
      <w:r w:rsidRPr="00360F2E">
        <w:rPr>
          <w:rtl/>
        </w:rPr>
        <w:t xml:space="preserve">آنها هم سخت جسارت </w:t>
      </w:r>
      <w:r w:rsidR="00AF2E6E" w:rsidRPr="00360F2E">
        <w:rPr>
          <w:rtl/>
        </w:rPr>
        <w:t>ک</w:t>
      </w:r>
      <w:r w:rsidRPr="00360F2E">
        <w:rPr>
          <w:rtl/>
        </w:rPr>
        <w:t>رده و</w:t>
      </w:r>
      <w:r w:rsidRPr="00360F2E">
        <w:rPr>
          <w:rFonts w:hint="cs"/>
          <w:rtl/>
        </w:rPr>
        <w:t xml:space="preserve"> </w:t>
      </w:r>
      <w:r w:rsidRPr="00360F2E">
        <w:rPr>
          <w:rtl/>
        </w:rPr>
        <w:t>آنها</w:t>
      </w:r>
      <w:r w:rsidRPr="00360F2E">
        <w:rPr>
          <w:rFonts w:hint="cs"/>
          <w:rtl/>
        </w:rPr>
        <w:t xml:space="preserve"> </w:t>
      </w:r>
      <w:r w:rsidRPr="00360F2E">
        <w:rPr>
          <w:rtl/>
        </w:rPr>
        <w:t>را هم سرش</w:t>
      </w:r>
      <w:r w:rsidR="00AF2E6E" w:rsidRPr="00360F2E">
        <w:rPr>
          <w:rtl/>
        </w:rPr>
        <w:t>ک</w:t>
      </w:r>
      <w:r w:rsidRPr="00360F2E">
        <w:rPr>
          <w:rtl/>
        </w:rPr>
        <w:t>سته نموده و</w:t>
      </w:r>
      <w:r w:rsidRPr="00360F2E">
        <w:rPr>
          <w:rFonts w:hint="cs"/>
          <w:rtl/>
        </w:rPr>
        <w:t xml:space="preserve"> </w:t>
      </w:r>
      <w:r w:rsidRPr="00360F2E">
        <w:rPr>
          <w:rtl/>
        </w:rPr>
        <w:t>برآنها خند</w:t>
      </w:r>
      <w:r w:rsidR="00AF2E6E" w:rsidRPr="00360F2E">
        <w:rPr>
          <w:rtl/>
        </w:rPr>
        <w:t>ی</w:t>
      </w:r>
      <w:r w:rsidRPr="00360F2E">
        <w:rPr>
          <w:rtl/>
        </w:rPr>
        <w:t>ده، و تهمت</w:t>
      </w:r>
      <w:r w:rsidRPr="00360F2E">
        <w:rPr>
          <w:rFonts w:hint="cs"/>
          <w:rtl/>
        </w:rPr>
        <w:t>‌</w:t>
      </w:r>
      <w:r w:rsidRPr="00360F2E">
        <w:rPr>
          <w:rtl/>
        </w:rPr>
        <w:t>ها</w:t>
      </w:r>
      <w:r w:rsidR="00AF2E6E" w:rsidRPr="00360F2E">
        <w:rPr>
          <w:rtl/>
        </w:rPr>
        <w:t>ی</w:t>
      </w:r>
      <w:r w:rsidRPr="00360F2E">
        <w:rPr>
          <w:rtl/>
        </w:rPr>
        <w:t>ى زده</w:t>
      </w:r>
      <w:r w:rsidR="006D7D8D" w:rsidRPr="00360F2E">
        <w:rPr>
          <w:rtl/>
        </w:rPr>
        <w:t xml:space="preserve">‌اند </w:t>
      </w:r>
      <w:r w:rsidR="00AF2E6E" w:rsidRPr="00360F2E">
        <w:rPr>
          <w:rtl/>
        </w:rPr>
        <w:t>ک</w:t>
      </w:r>
      <w:r w:rsidRPr="00360F2E">
        <w:rPr>
          <w:rtl/>
        </w:rPr>
        <w:t>ه آنها بدون ش</w:t>
      </w:r>
      <w:r w:rsidR="00AF2E6E" w:rsidRPr="00360F2E">
        <w:rPr>
          <w:rtl/>
        </w:rPr>
        <w:t>ک</w:t>
      </w:r>
      <w:r w:rsidRPr="00360F2E">
        <w:rPr>
          <w:rtl/>
        </w:rPr>
        <w:t xml:space="preserve"> مبرى هستند.</w:t>
      </w:r>
    </w:p>
    <w:p w:rsidR="00C363C7" w:rsidRPr="00FD35AF" w:rsidRDefault="00C363C7" w:rsidP="001B5BAF">
      <w:pPr>
        <w:pStyle w:val="a0"/>
        <w:rPr>
          <w:rtl/>
        </w:rPr>
      </w:pPr>
      <w:bookmarkStart w:id="433" w:name="_Toc89967506"/>
      <w:bookmarkStart w:id="434" w:name="_Toc262253830"/>
      <w:bookmarkStart w:id="435" w:name="_Toc278236402"/>
      <w:bookmarkStart w:id="436" w:name="_Toc430509662"/>
      <w:r w:rsidRPr="00FD35AF">
        <w:rPr>
          <w:rtl/>
        </w:rPr>
        <w:t>اهانت ش</w:t>
      </w:r>
      <w:r w:rsidR="00AF2E6E">
        <w:rPr>
          <w:rtl/>
        </w:rPr>
        <w:t>ی</w:t>
      </w:r>
      <w:r w:rsidRPr="00FD35AF">
        <w:rPr>
          <w:rtl/>
        </w:rPr>
        <w:t>ع</w:t>
      </w:r>
      <w:r w:rsidR="00AF2E6E">
        <w:rPr>
          <w:rtl/>
        </w:rPr>
        <w:t>ی</w:t>
      </w:r>
      <w:r w:rsidRPr="00FD35AF">
        <w:rPr>
          <w:rtl/>
        </w:rPr>
        <w:t>ان به على بن حس</w:t>
      </w:r>
      <w:r w:rsidR="00AF2E6E">
        <w:rPr>
          <w:rtl/>
        </w:rPr>
        <w:t>ی</w:t>
      </w:r>
      <w:r w:rsidRPr="00FD35AF">
        <w:rPr>
          <w:rtl/>
        </w:rPr>
        <w:t>ن</w:t>
      </w:r>
      <w:bookmarkEnd w:id="433"/>
      <w:r w:rsidRPr="001B5BAF">
        <w:rPr>
          <w:rFonts w:cs="CTraditional Arabic" w:hint="cs"/>
          <w:b/>
          <w:bCs w:val="0"/>
          <w:rtl/>
        </w:rPr>
        <w:t>ب</w:t>
      </w:r>
      <w:bookmarkEnd w:id="434"/>
      <w:bookmarkEnd w:id="435"/>
      <w:bookmarkEnd w:id="436"/>
    </w:p>
    <w:p w:rsidR="00C363C7" w:rsidRPr="00051EF9" w:rsidRDefault="00C363C7" w:rsidP="00C363C7">
      <w:pPr>
        <w:ind w:firstLine="284"/>
        <w:jc w:val="lowKashida"/>
        <w:rPr>
          <w:rStyle w:val="Char9"/>
          <w:rtl/>
        </w:rPr>
      </w:pPr>
      <w:r w:rsidRPr="00051EF9">
        <w:rPr>
          <w:rStyle w:val="Char9"/>
          <w:rtl/>
        </w:rPr>
        <w:t>على بن حس</w:t>
      </w:r>
      <w:r w:rsidR="00AF2E6E" w:rsidRPr="00051EF9">
        <w:rPr>
          <w:rStyle w:val="Char9"/>
          <w:rtl/>
        </w:rPr>
        <w:t>ی</w:t>
      </w:r>
      <w:r w:rsidRPr="00051EF9">
        <w:rPr>
          <w:rStyle w:val="Char9"/>
          <w:rtl/>
        </w:rPr>
        <w:t>ن ملقب به ز</w:t>
      </w:r>
      <w:r w:rsidR="00AF2E6E" w:rsidRPr="00051EF9">
        <w:rPr>
          <w:rStyle w:val="Char9"/>
          <w:rtl/>
        </w:rPr>
        <w:t>ی</w:t>
      </w:r>
      <w:r w:rsidRPr="00051EF9">
        <w:rPr>
          <w:rStyle w:val="Char9"/>
          <w:rtl/>
        </w:rPr>
        <w:t>ن العابد</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ه او</w:t>
      </w:r>
      <w:r w:rsidRPr="00051EF9">
        <w:rPr>
          <w:rStyle w:val="Char9"/>
          <w:rFonts w:hint="cs"/>
          <w:rtl/>
        </w:rPr>
        <w:t xml:space="preserve"> </w:t>
      </w:r>
      <w:r w:rsidRPr="00051EF9">
        <w:rPr>
          <w:rStyle w:val="Char9"/>
          <w:rtl/>
        </w:rPr>
        <w:t>را امام مقتدى و</w:t>
      </w:r>
      <w:r w:rsidRPr="00051EF9">
        <w:rPr>
          <w:rStyle w:val="Char9"/>
          <w:rFonts w:hint="cs"/>
          <w:rtl/>
        </w:rPr>
        <w:t xml:space="preserve"> </w:t>
      </w:r>
      <w:r w:rsidRPr="00051EF9">
        <w:rPr>
          <w:rStyle w:val="Char9"/>
          <w:rtl/>
        </w:rPr>
        <w:t>مطاع بعد از پدرش م</w:t>
      </w:r>
      <w:r w:rsidR="00AF2E6E" w:rsidRPr="00051EF9">
        <w:rPr>
          <w:rStyle w:val="Char9"/>
          <w:rtl/>
        </w:rPr>
        <w:t>ی</w:t>
      </w:r>
      <w:r w:rsidRPr="00051EF9">
        <w:rPr>
          <w:rStyle w:val="Char9"/>
          <w:rtl/>
        </w:rPr>
        <w:t>دانند، و</w:t>
      </w:r>
      <w:r w:rsidRPr="00051EF9">
        <w:rPr>
          <w:rStyle w:val="Char9"/>
          <w:rFonts w:hint="cs"/>
          <w:rtl/>
        </w:rPr>
        <w:t xml:space="preserve"> </w:t>
      </w:r>
      <w:r w:rsidRPr="00051EF9">
        <w:rPr>
          <w:rStyle w:val="Char9"/>
          <w:rtl/>
        </w:rPr>
        <w:t>بر او افترا زده</w:t>
      </w:r>
      <w:r w:rsidR="006D7D8D">
        <w:rPr>
          <w:rStyle w:val="Char9"/>
          <w:rtl/>
        </w:rPr>
        <w:t xml:space="preserve">‌اند </w:t>
      </w:r>
      <w:r w:rsidR="00AF2E6E" w:rsidRPr="00051EF9">
        <w:rPr>
          <w:rStyle w:val="Char9"/>
          <w:rtl/>
        </w:rPr>
        <w:t>ک</w:t>
      </w:r>
      <w:r w:rsidRPr="00051EF9">
        <w:rPr>
          <w:rStyle w:val="Char9"/>
          <w:rtl/>
        </w:rPr>
        <w:t>ه او</w:t>
      </w:r>
      <w:r w:rsidRPr="00051EF9">
        <w:rPr>
          <w:rStyle w:val="Char9"/>
          <w:rFonts w:hint="cs"/>
          <w:rtl/>
        </w:rPr>
        <w:t xml:space="preserve"> </w:t>
      </w:r>
      <w:r w:rsidRPr="00051EF9">
        <w:rPr>
          <w:rStyle w:val="Char9"/>
          <w:rtl/>
        </w:rPr>
        <w:t>از مردم عامى و</w:t>
      </w:r>
      <w:r w:rsidRPr="00051EF9">
        <w:rPr>
          <w:rStyle w:val="Char9"/>
          <w:rFonts w:hint="cs"/>
          <w:rtl/>
        </w:rPr>
        <w:t xml:space="preserve"> </w:t>
      </w:r>
      <w:r w:rsidRPr="00051EF9">
        <w:rPr>
          <w:rStyle w:val="Char9"/>
          <w:rtl/>
        </w:rPr>
        <w:t>عادى هم ترسوتر بود، و</w:t>
      </w:r>
      <w:r w:rsidRPr="00051EF9">
        <w:rPr>
          <w:rStyle w:val="Char9"/>
          <w:rFonts w:hint="cs"/>
          <w:rtl/>
        </w:rPr>
        <w:t xml:space="preserve"> </w:t>
      </w:r>
      <w:r w:rsidRPr="00051EF9">
        <w:rPr>
          <w:rStyle w:val="Char9"/>
          <w:rtl/>
        </w:rPr>
        <w:t>به عبود</w:t>
      </w:r>
      <w:r w:rsidR="00AF2E6E" w:rsidRPr="00051EF9">
        <w:rPr>
          <w:rStyle w:val="Char9"/>
          <w:rtl/>
        </w:rPr>
        <w:t>ی</w:t>
      </w:r>
      <w:r w:rsidRPr="00051EF9">
        <w:rPr>
          <w:rStyle w:val="Char9"/>
          <w:rtl/>
        </w:rPr>
        <w:t xml:space="preserve">ت </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د اعتراف </w:t>
      </w:r>
      <w:r w:rsidR="00AF2E6E" w:rsidRPr="00051EF9">
        <w:rPr>
          <w:rStyle w:val="Char9"/>
          <w:rtl/>
        </w:rPr>
        <w:t>ک</w:t>
      </w:r>
      <w:r w:rsidRPr="00051EF9">
        <w:rPr>
          <w:rStyle w:val="Char9"/>
          <w:rtl/>
        </w:rPr>
        <w:t xml:space="preserve">رده است! </w:t>
      </w:r>
    </w:p>
    <w:p w:rsidR="00C363C7" w:rsidRPr="00051EF9" w:rsidRDefault="00AF2E6E" w:rsidP="00C363C7">
      <w:pPr>
        <w:ind w:firstLine="284"/>
        <w:jc w:val="lowKashida"/>
        <w:rPr>
          <w:rStyle w:val="Char9"/>
          <w:rtl/>
        </w:rPr>
      </w:pPr>
      <w:r w:rsidRPr="00051EF9">
        <w:rPr>
          <w:rStyle w:val="Char9"/>
          <w:rtl/>
        </w:rPr>
        <w:t>ک</w:t>
      </w:r>
      <w:r w:rsidR="00C363C7" w:rsidRPr="00051EF9">
        <w:rPr>
          <w:rStyle w:val="Char9"/>
          <w:rtl/>
        </w:rPr>
        <w:t>افى از ز</w:t>
      </w:r>
      <w:r w:rsidRPr="00051EF9">
        <w:rPr>
          <w:rStyle w:val="Char9"/>
          <w:rtl/>
        </w:rPr>
        <w:t>ی</w:t>
      </w:r>
      <w:r w:rsidR="00C363C7" w:rsidRPr="00051EF9">
        <w:rPr>
          <w:rStyle w:val="Char9"/>
          <w:rtl/>
        </w:rPr>
        <w:t>ن العابد</w:t>
      </w:r>
      <w:r w:rsidRPr="00051EF9">
        <w:rPr>
          <w:rStyle w:val="Char9"/>
          <w:rtl/>
        </w:rPr>
        <w:t>ی</w:t>
      </w:r>
      <w:r w:rsidR="00C363C7" w:rsidRPr="00051EF9">
        <w:rPr>
          <w:rStyle w:val="Char9"/>
          <w:rtl/>
        </w:rPr>
        <w:t>ن محمد باقر روا</w:t>
      </w:r>
      <w:r w:rsidRPr="00051EF9">
        <w:rPr>
          <w:rStyle w:val="Char9"/>
          <w:rtl/>
        </w:rPr>
        <w:t>ی</w:t>
      </w:r>
      <w:r w:rsidR="00C363C7" w:rsidRPr="00051EF9">
        <w:rPr>
          <w:rStyle w:val="Char9"/>
          <w:rtl/>
        </w:rPr>
        <w:t>ت جعل</w:t>
      </w:r>
      <w:r w:rsidR="004A5748">
        <w:rPr>
          <w:rStyle w:val="Char9"/>
          <w:rtl/>
        </w:rPr>
        <w:t xml:space="preserve"> می‌کند</w:t>
      </w:r>
      <w:r w:rsidR="00C363C7" w:rsidRPr="00051EF9">
        <w:rPr>
          <w:rStyle w:val="Char9"/>
          <w:rtl/>
        </w:rPr>
        <w:t xml:space="preserve"> </w:t>
      </w:r>
      <w:r w:rsidRPr="00051EF9">
        <w:rPr>
          <w:rStyle w:val="Char9"/>
          <w:rtl/>
        </w:rPr>
        <w:t>ک</w:t>
      </w:r>
      <w:r w:rsidR="00C363C7" w:rsidRPr="00051EF9">
        <w:rPr>
          <w:rStyle w:val="Char9"/>
          <w:rtl/>
        </w:rPr>
        <w:t>ه:</w:t>
      </w:r>
    </w:p>
    <w:p w:rsidR="00C363C7" w:rsidRPr="001B5BAF" w:rsidRDefault="00AF2E6E" w:rsidP="001B5BAF">
      <w:pPr>
        <w:pStyle w:val="a9"/>
        <w:rPr>
          <w:rtl/>
        </w:rPr>
      </w:pPr>
      <w:r w:rsidRPr="001B5BAF">
        <w:rPr>
          <w:rtl/>
        </w:rPr>
        <w:t>ی</w:t>
      </w:r>
      <w:r w:rsidR="00C363C7" w:rsidRPr="001B5BAF">
        <w:rPr>
          <w:rtl/>
        </w:rPr>
        <w:t>ز</w:t>
      </w:r>
      <w:r w:rsidRPr="001B5BAF">
        <w:rPr>
          <w:rtl/>
        </w:rPr>
        <w:t>ی</w:t>
      </w:r>
      <w:r w:rsidR="00C363C7" w:rsidRPr="001B5BAF">
        <w:rPr>
          <w:rtl/>
        </w:rPr>
        <w:t>د بن معاو</w:t>
      </w:r>
      <w:r w:rsidRPr="001B5BAF">
        <w:rPr>
          <w:rtl/>
        </w:rPr>
        <w:t>ی</w:t>
      </w:r>
      <w:r w:rsidR="00C363C7" w:rsidRPr="001B5BAF">
        <w:rPr>
          <w:rtl/>
        </w:rPr>
        <w:t xml:space="preserve">ه </w:t>
      </w:r>
      <w:r w:rsidRPr="001B5BAF">
        <w:rPr>
          <w:rtl/>
        </w:rPr>
        <w:t>ک</w:t>
      </w:r>
      <w:r w:rsidR="00C363C7" w:rsidRPr="001B5BAF">
        <w:rPr>
          <w:rtl/>
        </w:rPr>
        <w:t>ه قصد حج داشت داخل مد</w:t>
      </w:r>
      <w:r w:rsidRPr="001B5BAF">
        <w:rPr>
          <w:rtl/>
        </w:rPr>
        <w:t>ی</w:t>
      </w:r>
      <w:r w:rsidR="00C363C7" w:rsidRPr="001B5BAF">
        <w:rPr>
          <w:rtl/>
        </w:rPr>
        <w:t xml:space="preserve">نه شد، قاصدى به </w:t>
      </w:r>
      <w:r w:rsidRPr="001B5BAF">
        <w:rPr>
          <w:rtl/>
        </w:rPr>
        <w:t>یک</w:t>
      </w:r>
      <w:r w:rsidR="00C363C7" w:rsidRPr="001B5BAF">
        <w:rPr>
          <w:rtl/>
        </w:rPr>
        <w:t>ى از افراد قر</w:t>
      </w:r>
      <w:r w:rsidRPr="001B5BAF">
        <w:rPr>
          <w:rtl/>
        </w:rPr>
        <w:t>ی</w:t>
      </w:r>
      <w:r w:rsidR="00C363C7" w:rsidRPr="001B5BAF">
        <w:rPr>
          <w:rtl/>
        </w:rPr>
        <w:t>ش فرستاد و</w:t>
      </w:r>
      <w:r w:rsidR="00C363C7" w:rsidRPr="001B5BAF">
        <w:rPr>
          <w:rFonts w:hint="cs"/>
          <w:rtl/>
        </w:rPr>
        <w:t xml:space="preserve"> </w:t>
      </w:r>
      <w:r w:rsidR="00C363C7" w:rsidRPr="001B5BAF">
        <w:rPr>
          <w:rtl/>
        </w:rPr>
        <w:t xml:space="preserve">از او سؤال نمود </w:t>
      </w:r>
      <w:r w:rsidRPr="001B5BAF">
        <w:rPr>
          <w:rtl/>
        </w:rPr>
        <w:t>ک</w:t>
      </w:r>
      <w:r w:rsidR="00C363C7" w:rsidRPr="001B5BAF">
        <w:rPr>
          <w:rtl/>
        </w:rPr>
        <w:t>ه آ</w:t>
      </w:r>
      <w:r w:rsidRPr="001B5BAF">
        <w:rPr>
          <w:rtl/>
        </w:rPr>
        <w:t>ی</w:t>
      </w:r>
      <w:r w:rsidR="00C363C7" w:rsidRPr="001B5BAF">
        <w:rPr>
          <w:rtl/>
        </w:rPr>
        <w:t>ا اعتراف م</w:t>
      </w:r>
      <w:r w:rsidRPr="001B5BAF">
        <w:rPr>
          <w:rtl/>
        </w:rPr>
        <w:t>ی</w:t>
      </w:r>
      <w:r w:rsidR="001B5BAF">
        <w:rPr>
          <w:rFonts w:hint="cs"/>
          <w:rtl/>
        </w:rPr>
        <w:t>‌</w:t>
      </w:r>
      <w:r w:rsidRPr="001B5BAF">
        <w:rPr>
          <w:rtl/>
        </w:rPr>
        <w:t>ک</w:t>
      </w:r>
      <w:r w:rsidR="00C363C7" w:rsidRPr="001B5BAF">
        <w:rPr>
          <w:rtl/>
        </w:rPr>
        <w:t xml:space="preserve">نى </w:t>
      </w:r>
      <w:r w:rsidRPr="001B5BAF">
        <w:rPr>
          <w:rtl/>
        </w:rPr>
        <w:t>ک</w:t>
      </w:r>
      <w:r w:rsidR="00C363C7" w:rsidRPr="001B5BAF">
        <w:rPr>
          <w:rtl/>
        </w:rPr>
        <w:t>ه تو بند</w:t>
      </w:r>
      <w:r w:rsidR="00835A14" w:rsidRPr="001B5BAF">
        <w:rPr>
          <w:rtl/>
        </w:rPr>
        <w:t>ۀ</w:t>
      </w:r>
      <w:r w:rsidR="00C363C7" w:rsidRPr="001B5BAF">
        <w:rPr>
          <w:rtl/>
        </w:rPr>
        <w:t xml:space="preserve"> من هستى و</w:t>
      </w:r>
      <w:r w:rsidR="00C363C7" w:rsidRPr="001B5BAF">
        <w:rPr>
          <w:rFonts w:hint="cs"/>
          <w:rtl/>
        </w:rPr>
        <w:t xml:space="preserve"> </w:t>
      </w:r>
      <w:r w:rsidR="00C363C7" w:rsidRPr="001B5BAF">
        <w:rPr>
          <w:rtl/>
        </w:rPr>
        <w:t>اگر</w:t>
      </w:r>
      <w:r w:rsidR="00C363C7" w:rsidRPr="001B5BAF">
        <w:rPr>
          <w:rFonts w:hint="cs"/>
          <w:rtl/>
        </w:rPr>
        <w:t xml:space="preserve"> </w:t>
      </w:r>
      <w:r w:rsidR="00C363C7" w:rsidRPr="001B5BAF">
        <w:rPr>
          <w:rtl/>
        </w:rPr>
        <w:t>بخواهم تو</w:t>
      </w:r>
      <w:r w:rsidR="00C363C7" w:rsidRPr="001B5BAF">
        <w:rPr>
          <w:rFonts w:hint="cs"/>
          <w:rtl/>
        </w:rPr>
        <w:t xml:space="preserve"> </w:t>
      </w:r>
      <w:r w:rsidR="00C363C7" w:rsidRPr="001B5BAF">
        <w:rPr>
          <w:rtl/>
        </w:rPr>
        <w:t>را م</w:t>
      </w:r>
      <w:r w:rsidRPr="001B5BAF">
        <w:rPr>
          <w:rtl/>
        </w:rPr>
        <w:t>ی</w:t>
      </w:r>
      <w:r w:rsidR="001B5BAF">
        <w:rPr>
          <w:rFonts w:hint="cs"/>
          <w:rtl/>
        </w:rPr>
        <w:t>‌</w:t>
      </w:r>
      <w:r w:rsidR="00C363C7" w:rsidRPr="001B5BAF">
        <w:rPr>
          <w:rtl/>
        </w:rPr>
        <w:t>فروشم و</w:t>
      </w:r>
      <w:r w:rsidR="00C363C7" w:rsidRPr="001B5BAF">
        <w:rPr>
          <w:rFonts w:hint="cs"/>
          <w:rtl/>
        </w:rPr>
        <w:t xml:space="preserve"> </w:t>
      </w:r>
      <w:r w:rsidRPr="001B5BAF">
        <w:rPr>
          <w:rtl/>
        </w:rPr>
        <w:t>ی</w:t>
      </w:r>
      <w:r w:rsidR="00C363C7" w:rsidRPr="001B5BAF">
        <w:rPr>
          <w:rtl/>
        </w:rPr>
        <w:t>ا تو</w:t>
      </w:r>
      <w:r w:rsidR="00C363C7" w:rsidRPr="001B5BAF">
        <w:rPr>
          <w:rFonts w:hint="cs"/>
          <w:rtl/>
        </w:rPr>
        <w:t xml:space="preserve"> </w:t>
      </w:r>
      <w:r w:rsidR="00C363C7" w:rsidRPr="001B5BAF">
        <w:rPr>
          <w:rtl/>
        </w:rPr>
        <w:t>را برده</w:t>
      </w:r>
      <w:r w:rsidR="00890BCC" w:rsidRPr="001B5BAF">
        <w:rPr>
          <w:rtl/>
        </w:rPr>
        <w:t xml:space="preserve"> می‌کنم</w:t>
      </w:r>
      <w:r w:rsidR="00C363C7" w:rsidRPr="001B5BAF">
        <w:rPr>
          <w:rtl/>
        </w:rPr>
        <w:t>، آن مرد به او گفت:</w:t>
      </w:r>
      <w:r w:rsidR="00C363C7" w:rsidRPr="001B5BAF">
        <w:rPr>
          <w:rFonts w:hint="cs"/>
          <w:rtl/>
        </w:rPr>
        <w:t xml:space="preserve"> </w:t>
      </w:r>
      <w:r w:rsidR="00C363C7" w:rsidRPr="001B5BAF">
        <w:rPr>
          <w:rtl/>
        </w:rPr>
        <w:t xml:space="preserve">بخدا اى </w:t>
      </w:r>
      <w:r w:rsidRPr="001B5BAF">
        <w:rPr>
          <w:rtl/>
        </w:rPr>
        <w:t>ی</w:t>
      </w:r>
      <w:r w:rsidR="00C363C7" w:rsidRPr="001B5BAF">
        <w:rPr>
          <w:rtl/>
        </w:rPr>
        <w:t>ز</w:t>
      </w:r>
      <w:r w:rsidRPr="001B5BAF">
        <w:rPr>
          <w:rtl/>
        </w:rPr>
        <w:t>ی</w:t>
      </w:r>
      <w:r w:rsidR="00C363C7" w:rsidRPr="001B5BAF">
        <w:rPr>
          <w:rtl/>
        </w:rPr>
        <w:t>د نه نسب تو در قر</w:t>
      </w:r>
      <w:r w:rsidRPr="001B5BAF">
        <w:rPr>
          <w:rtl/>
        </w:rPr>
        <w:t>ی</w:t>
      </w:r>
      <w:r w:rsidR="00C363C7" w:rsidRPr="001B5BAF">
        <w:rPr>
          <w:rtl/>
        </w:rPr>
        <w:t>ش از من بهتر است</w:t>
      </w:r>
      <w:r w:rsidR="00C363C7" w:rsidRPr="001B5BAF">
        <w:rPr>
          <w:rFonts w:hint="cs"/>
          <w:rtl/>
        </w:rPr>
        <w:t xml:space="preserve"> </w:t>
      </w:r>
      <w:r w:rsidR="00C363C7" w:rsidRPr="001B5BAF">
        <w:rPr>
          <w:rtl/>
        </w:rPr>
        <w:t>و</w:t>
      </w:r>
      <w:r w:rsidR="00C363C7" w:rsidRPr="001B5BAF">
        <w:rPr>
          <w:rFonts w:hint="cs"/>
          <w:rtl/>
        </w:rPr>
        <w:t xml:space="preserve"> </w:t>
      </w:r>
      <w:r w:rsidR="00C363C7" w:rsidRPr="001B5BAF">
        <w:rPr>
          <w:rtl/>
        </w:rPr>
        <w:t>نه پدرت در دوران جاهل</w:t>
      </w:r>
      <w:r w:rsidRPr="001B5BAF">
        <w:rPr>
          <w:rtl/>
        </w:rPr>
        <w:t>ی</w:t>
      </w:r>
      <w:r w:rsidR="00C363C7" w:rsidRPr="001B5BAF">
        <w:rPr>
          <w:rtl/>
        </w:rPr>
        <w:t>ت و</w:t>
      </w:r>
      <w:r w:rsidR="00C363C7" w:rsidRPr="001B5BAF">
        <w:rPr>
          <w:rFonts w:hint="cs"/>
          <w:rtl/>
        </w:rPr>
        <w:t xml:space="preserve"> </w:t>
      </w:r>
      <w:r w:rsidRPr="001B5BAF">
        <w:rPr>
          <w:rtl/>
        </w:rPr>
        <w:t>ی</w:t>
      </w:r>
      <w:r w:rsidR="00C363C7" w:rsidRPr="001B5BAF">
        <w:rPr>
          <w:rtl/>
        </w:rPr>
        <w:t>ا اسلام از پدر من بهتر بوده است، و</w:t>
      </w:r>
      <w:r w:rsidR="00C363C7" w:rsidRPr="001B5BAF">
        <w:rPr>
          <w:rFonts w:hint="cs"/>
          <w:rtl/>
        </w:rPr>
        <w:t xml:space="preserve"> </w:t>
      </w:r>
      <w:r w:rsidR="00C363C7" w:rsidRPr="001B5BAF">
        <w:rPr>
          <w:rtl/>
        </w:rPr>
        <w:t>نه تو در</w:t>
      </w:r>
      <w:r w:rsidR="00C363C7" w:rsidRPr="001B5BAF">
        <w:rPr>
          <w:rFonts w:hint="cs"/>
          <w:rtl/>
        </w:rPr>
        <w:t xml:space="preserve"> </w:t>
      </w:r>
      <w:r w:rsidR="00C363C7" w:rsidRPr="001B5BAF">
        <w:rPr>
          <w:rtl/>
        </w:rPr>
        <w:t>د</w:t>
      </w:r>
      <w:r w:rsidRPr="001B5BAF">
        <w:rPr>
          <w:rtl/>
        </w:rPr>
        <w:t>ی</w:t>
      </w:r>
      <w:r w:rsidR="00C363C7" w:rsidRPr="001B5BAF">
        <w:rPr>
          <w:rtl/>
        </w:rPr>
        <w:t>ن بهتر از من هستى، چطور من م</w:t>
      </w:r>
      <w:r w:rsidRPr="001B5BAF">
        <w:rPr>
          <w:rtl/>
        </w:rPr>
        <w:t>ی</w:t>
      </w:r>
      <w:r w:rsidR="001B5BAF">
        <w:rPr>
          <w:rFonts w:hint="cs"/>
          <w:rtl/>
        </w:rPr>
        <w:t>‌</w:t>
      </w:r>
      <w:r w:rsidR="00C363C7" w:rsidRPr="001B5BAF">
        <w:rPr>
          <w:rtl/>
        </w:rPr>
        <w:t xml:space="preserve">توانم با حرف تو موافقت </w:t>
      </w:r>
      <w:r w:rsidRPr="001B5BAF">
        <w:rPr>
          <w:rtl/>
        </w:rPr>
        <w:t>ک</w:t>
      </w:r>
      <w:r w:rsidR="00C363C7" w:rsidRPr="001B5BAF">
        <w:rPr>
          <w:rtl/>
        </w:rPr>
        <w:t xml:space="preserve">نم، </w:t>
      </w:r>
      <w:r w:rsidRPr="001B5BAF">
        <w:rPr>
          <w:rtl/>
        </w:rPr>
        <w:t>ی</w:t>
      </w:r>
      <w:r w:rsidR="00C363C7" w:rsidRPr="001B5BAF">
        <w:rPr>
          <w:rtl/>
        </w:rPr>
        <w:t>ز</w:t>
      </w:r>
      <w:r w:rsidRPr="001B5BAF">
        <w:rPr>
          <w:rtl/>
        </w:rPr>
        <w:t>ی</w:t>
      </w:r>
      <w:r w:rsidR="00C363C7" w:rsidRPr="001B5BAF">
        <w:rPr>
          <w:rtl/>
        </w:rPr>
        <w:t>د گفت</w:t>
      </w:r>
      <w:r w:rsidR="00C363C7" w:rsidRPr="001B5BAF">
        <w:rPr>
          <w:rFonts w:hint="cs"/>
          <w:rtl/>
        </w:rPr>
        <w:t>:</w:t>
      </w:r>
      <w:r w:rsidR="00C363C7" w:rsidRPr="001B5BAF">
        <w:rPr>
          <w:rtl/>
        </w:rPr>
        <w:t xml:space="preserve"> اگر موافقت ن</w:t>
      </w:r>
      <w:r w:rsidRPr="001B5BAF">
        <w:rPr>
          <w:rtl/>
        </w:rPr>
        <w:t>ک</w:t>
      </w:r>
      <w:r w:rsidR="00C363C7" w:rsidRPr="001B5BAF">
        <w:rPr>
          <w:rtl/>
        </w:rPr>
        <w:t xml:space="preserve">نى بخدا </w:t>
      </w:r>
      <w:r w:rsidRPr="001B5BAF">
        <w:rPr>
          <w:rtl/>
        </w:rPr>
        <w:t>ک</w:t>
      </w:r>
      <w:r w:rsidR="00C363C7" w:rsidRPr="001B5BAF">
        <w:rPr>
          <w:rtl/>
        </w:rPr>
        <w:t>ه تو</w:t>
      </w:r>
      <w:r w:rsidR="00C363C7" w:rsidRPr="001B5BAF">
        <w:rPr>
          <w:rFonts w:hint="cs"/>
          <w:rtl/>
        </w:rPr>
        <w:t xml:space="preserve"> </w:t>
      </w:r>
      <w:r w:rsidR="00C363C7" w:rsidRPr="001B5BAF">
        <w:rPr>
          <w:rtl/>
        </w:rPr>
        <w:t xml:space="preserve">را خواهم </w:t>
      </w:r>
      <w:r w:rsidRPr="001B5BAF">
        <w:rPr>
          <w:rtl/>
        </w:rPr>
        <w:t>ک</w:t>
      </w:r>
      <w:r w:rsidR="00C363C7" w:rsidRPr="001B5BAF">
        <w:rPr>
          <w:rtl/>
        </w:rPr>
        <w:t xml:space="preserve">شت، آن مرد جواب داد </w:t>
      </w:r>
      <w:r w:rsidRPr="001B5BAF">
        <w:rPr>
          <w:rtl/>
        </w:rPr>
        <w:t>ک</w:t>
      </w:r>
      <w:r w:rsidR="00C363C7" w:rsidRPr="001B5BAF">
        <w:rPr>
          <w:rtl/>
        </w:rPr>
        <w:t xml:space="preserve">ه دستور تو براى </w:t>
      </w:r>
      <w:r w:rsidRPr="001B5BAF">
        <w:rPr>
          <w:rtl/>
        </w:rPr>
        <w:t>ک</w:t>
      </w:r>
      <w:r w:rsidR="00C363C7" w:rsidRPr="001B5BAF">
        <w:rPr>
          <w:rtl/>
        </w:rPr>
        <w:t xml:space="preserve">شتن من از </w:t>
      </w:r>
      <w:r w:rsidRPr="001B5BAF">
        <w:rPr>
          <w:rtl/>
        </w:rPr>
        <w:t>ک</w:t>
      </w:r>
      <w:r w:rsidR="00C363C7" w:rsidRPr="001B5BAF">
        <w:rPr>
          <w:rtl/>
        </w:rPr>
        <w:t>شتن حس</w:t>
      </w:r>
      <w:r w:rsidRPr="001B5BAF">
        <w:rPr>
          <w:rtl/>
        </w:rPr>
        <w:t>ی</w:t>
      </w:r>
      <w:r w:rsidR="00C363C7" w:rsidRPr="001B5BAF">
        <w:rPr>
          <w:rtl/>
        </w:rPr>
        <w:t>ن فرزند پ</w:t>
      </w:r>
      <w:r w:rsidRPr="001B5BAF">
        <w:rPr>
          <w:rtl/>
        </w:rPr>
        <w:t>ی</w:t>
      </w:r>
      <w:r w:rsidR="00C363C7" w:rsidRPr="001B5BAF">
        <w:rPr>
          <w:rtl/>
        </w:rPr>
        <w:t xml:space="preserve">امبر بزرگتر نخواهد بود، پس دستور داد </w:t>
      </w:r>
      <w:r w:rsidRPr="001B5BAF">
        <w:rPr>
          <w:rtl/>
        </w:rPr>
        <w:t>ک</w:t>
      </w:r>
      <w:r w:rsidR="00C363C7" w:rsidRPr="001B5BAF">
        <w:rPr>
          <w:rtl/>
        </w:rPr>
        <w:t>ه او</w:t>
      </w:r>
      <w:r w:rsidR="00C363C7" w:rsidRPr="001B5BAF">
        <w:rPr>
          <w:rFonts w:hint="cs"/>
          <w:rtl/>
        </w:rPr>
        <w:t xml:space="preserve"> </w:t>
      </w:r>
      <w:r w:rsidR="00C363C7" w:rsidRPr="001B5BAF">
        <w:rPr>
          <w:rtl/>
        </w:rPr>
        <w:t>را ب</w:t>
      </w:r>
      <w:r w:rsidRPr="001B5BAF">
        <w:rPr>
          <w:rtl/>
        </w:rPr>
        <w:t>ک</w:t>
      </w:r>
      <w:r w:rsidR="00C363C7" w:rsidRPr="001B5BAF">
        <w:rPr>
          <w:rtl/>
        </w:rPr>
        <w:t>شند، بعد از آن ا</w:t>
      </w:r>
      <w:r w:rsidRPr="001B5BAF">
        <w:rPr>
          <w:rtl/>
        </w:rPr>
        <w:t>ی</w:t>
      </w:r>
      <w:r w:rsidR="00C363C7" w:rsidRPr="001B5BAF">
        <w:rPr>
          <w:rtl/>
        </w:rPr>
        <w:t>ن افسانه جعلى ادامه</w:t>
      </w:r>
      <w:r w:rsidR="00BC6AA9" w:rsidRPr="001B5BAF">
        <w:rPr>
          <w:rtl/>
        </w:rPr>
        <w:t xml:space="preserve"> می‌دهد </w:t>
      </w:r>
      <w:r w:rsidRPr="001B5BAF">
        <w:rPr>
          <w:rtl/>
        </w:rPr>
        <w:t>ک</w:t>
      </w:r>
      <w:r w:rsidR="00C363C7" w:rsidRPr="001B5BAF">
        <w:rPr>
          <w:rtl/>
        </w:rPr>
        <w:t>ه:</w:t>
      </w:r>
    </w:p>
    <w:p w:rsidR="00C363C7" w:rsidRPr="001B5BAF" w:rsidRDefault="00C363C7" w:rsidP="001B5BAF">
      <w:pPr>
        <w:pStyle w:val="a9"/>
        <w:rPr>
          <w:rtl/>
        </w:rPr>
      </w:pPr>
      <w:r w:rsidRPr="001B5BAF">
        <w:rPr>
          <w:rtl/>
        </w:rPr>
        <w:t>سپس على بن حس</w:t>
      </w:r>
      <w:r w:rsidR="00AF2E6E" w:rsidRPr="001B5BAF">
        <w:rPr>
          <w:rtl/>
        </w:rPr>
        <w:t>ی</w:t>
      </w:r>
      <w:r w:rsidRPr="001B5BAF">
        <w:rPr>
          <w:rtl/>
        </w:rPr>
        <w:t>ن</w:t>
      </w:r>
      <w:r w:rsidR="000F502E" w:rsidRPr="001B5BAF">
        <w:rPr>
          <w:rFonts w:cs="CTraditional Arabic"/>
          <w:rtl/>
        </w:rPr>
        <w:t>÷</w:t>
      </w:r>
      <w:r w:rsidRPr="001B5BAF">
        <w:rPr>
          <w:rtl/>
        </w:rPr>
        <w:t xml:space="preserve"> را آورده و</w:t>
      </w:r>
      <w:r w:rsidRPr="001B5BAF">
        <w:rPr>
          <w:rFonts w:hint="cs"/>
          <w:rtl/>
        </w:rPr>
        <w:t xml:space="preserve"> </w:t>
      </w:r>
      <w:r w:rsidRPr="001B5BAF">
        <w:rPr>
          <w:rtl/>
        </w:rPr>
        <w:t xml:space="preserve">به همان سخنى را گفت </w:t>
      </w:r>
      <w:r w:rsidR="00AF2E6E" w:rsidRPr="001B5BAF">
        <w:rPr>
          <w:rtl/>
        </w:rPr>
        <w:t>ک</w:t>
      </w:r>
      <w:r w:rsidRPr="001B5BAF">
        <w:rPr>
          <w:rtl/>
        </w:rPr>
        <w:t>ه</w:t>
      </w:r>
      <w:r w:rsidRPr="001B5BAF">
        <w:rPr>
          <w:rFonts w:hint="cs"/>
          <w:rtl/>
        </w:rPr>
        <w:t>،</w:t>
      </w:r>
      <w:r w:rsidRPr="001B5BAF">
        <w:rPr>
          <w:rtl/>
        </w:rPr>
        <w:t xml:space="preserve"> به آن مرد قر</w:t>
      </w:r>
      <w:r w:rsidR="00AF2E6E" w:rsidRPr="001B5BAF">
        <w:rPr>
          <w:rtl/>
        </w:rPr>
        <w:t>ی</w:t>
      </w:r>
      <w:r w:rsidRPr="001B5BAF">
        <w:rPr>
          <w:rtl/>
        </w:rPr>
        <w:t>شى گفته بود، على بن حس</w:t>
      </w:r>
      <w:r w:rsidR="00AF2E6E" w:rsidRPr="001B5BAF">
        <w:rPr>
          <w:rtl/>
        </w:rPr>
        <w:t>ی</w:t>
      </w:r>
      <w:r w:rsidRPr="001B5BAF">
        <w:rPr>
          <w:rtl/>
        </w:rPr>
        <w:t>ن</w:t>
      </w:r>
      <w:r w:rsidR="000F502E" w:rsidRPr="001B5BAF">
        <w:rPr>
          <w:rFonts w:cs="CTraditional Arabic"/>
          <w:rtl/>
        </w:rPr>
        <w:t>÷</w:t>
      </w:r>
      <w:r w:rsidR="000F71B7" w:rsidRPr="001B5BAF">
        <w:rPr>
          <w:rFonts w:ascii="Times New Roman" w:hAnsi="Times New Roman" w:cs="Times New Roman" w:hint="cs"/>
          <w:rtl/>
        </w:rPr>
        <w:t xml:space="preserve"> </w:t>
      </w:r>
      <w:r w:rsidRPr="001B5BAF">
        <w:rPr>
          <w:rFonts w:hint="cs"/>
          <w:rtl/>
        </w:rPr>
        <w:t>به</w:t>
      </w:r>
      <w:r w:rsidRPr="001B5BAF">
        <w:rPr>
          <w:rtl/>
        </w:rPr>
        <w:t xml:space="preserve"> </w:t>
      </w:r>
      <w:r w:rsidRPr="001B5BAF">
        <w:rPr>
          <w:rFonts w:hint="cs"/>
          <w:rtl/>
        </w:rPr>
        <w:t>او</w:t>
      </w:r>
      <w:r w:rsidRPr="001B5BAF">
        <w:rPr>
          <w:rtl/>
        </w:rPr>
        <w:t xml:space="preserve"> </w:t>
      </w:r>
      <w:r w:rsidRPr="001B5BAF">
        <w:rPr>
          <w:rFonts w:hint="cs"/>
          <w:rtl/>
        </w:rPr>
        <w:t>گفت</w:t>
      </w:r>
      <w:r w:rsidRPr="001B5BAF">
        <w:rPr>
          <w:rtl/>
        </w:rPr>
        <w:t xml:space="preserve">: </w:t>
      </w:r>
      <w:r w:rsidRPr="001B5BAF">
        <w:rPr>
          <w:rFonts w:hint="cs"/>
          <w:rtl/>
        </w:rPr>
        <w:t>آ</w:t>
      </w:r>
      <w:r w:rsidR="00AF2E6E" w:rsidRPr="001B5BAF">
        <w:rPr>
          <w:rtl/>
        </w:rPr>
        <w:t>ی</w:t>
      </w:r>
      <w:r w:rsidRPr="001B5BAF">
        <w:rPr>
          <w:rtl/>
        </w:rPr>
        <w:t>ا من اگر موافقت ن</w:t>
      </w:r>
      <w:r w:rsidR="00AF2E6E" w:rsidRPr="001B5BAF">
        <w:rPr>
          <w:rtl/>
        </w:rPr>
        <w:t>ک</w:t>
      </w:r>
      <w:r w:rsidRPr="001B5BAF">
        <w:rPr>
          <w:rtl/>
        </w:rPr>
        <w:t>نم مثل آن مرد د</w:t>
      </w:r>
      <w:r w:rsidR="00AF2E6E" w:rsidRPr="001B5BAF">
        <w:rPr>
          <w:rtl/>
        </w:rPr>
        <w:t>ی</w:t>
      </w:r>
      <w:r w:rsidRPr="001B5BAF">
        <w:rPr>
          <w:rtl/>
        </w:rPr>
        <w:t>روزى مرا نم</w:t>
      </w:r>
      <w:r w:rsidR="00AF2E6E" w:rsidRPr="001B5BAF">
        <w:rPr>
          <w:rtl/>
        </w:rPr>
        <w:t>ی</w:t>
      </w:r>
      <w:r w:rsidR="001B5BAF">
        <w:rPr>
          <w:rFonts w:hint="cs"/>
          <w:rtl/>
        </w:rPr>
        <w:t>‌</w:t>
      </w:r>
      <w:r w:rsidR="00AF2E6E" w:rsidRPr="001B5BAF">
        <w:rPr>
          <w:rtl/>
        </w:rPr>
        <w:t>ک</w:t>
      </w:r>
      <w:r w:rsidRPr="001B5BAF">
        <w:rPr>
          <w:rtl/>
        </w:rPr>
        <w:t xml:space="preserve">شى؟ </w:t>
      </w:r>
      <w:r w:rsidR="00AF2E6E" w:rsidRPr="001B5BAF">
        <w:rPr>
          <w:rtl/>
        </w:rPr>
        <w:t>ی</w:t>
      </w:r>
      <w:r w:rsidRPr="001B5BAF">
        <w:rPr>
          <w:rtl/>
        </w:rPr>
        <w:t>ز</w:t>
      </w:r>
      <w:r w:rsidR="00AF2E6E" w:rsidRPr="001B5BAF">
        <w:rPr>
          <w:rtl/>
        </w:rPr>
        <w:t>ی</w:t>
      </w:r>
      <w:r w:rsidRPr="001B5BAF">
        <w:rPr>
          <w:rtl/>
        </w:rPr>
        <w:t>د لعنه الله گفت</w:t>
      </w:r>
      <w:r w:rsidRPr="001B5BAF">
        <w:rPr>
          <w:rFonts w:hint="cs"/>
          <w:rtl/>
        </w:rPr>
        <w:t>:</w:t>
      </w:r>
      <w:r w:rsidRPr="001B5BAF">
        <w:rPr>
          <w:rtl/>
        </w:rPr>
        <w:t xml:space="preserve"> چرا، پس على بن حس</w:t>
      </w:r>
      <w:r w:rsidR="00AF2E6E" w:rsidRPr="001B5BAF">
        <w:rPr>
          <w:rtl/>
        </w:rPr>
        <w:t>ی</w:t>
      </w:r>
      <w:r w:rsidRPr="001B5BAF">
        <w:rPr>
          <w:rtl/>
        </w:rPr>
        <w:t>ن</w:t>
      </w:r>
      <w:r w:rsidR="000F502E" w:rsidRPr="001B5BAF">
        <w:rPr>
          <w:rFonts w:cs="CTraditional Arabic"/>
          <w:rtl/>
        </w:rPr>
        <w:t>÷</w:t>
      </w:r>
      <w:r w:rsidRPr="001B5BAF">
        <w:rPr>
          <w:rtl/>
        </w:rPr>
        <w:t xml:space="preserve"> به او گفت، من با آنچه</w:t>
      </w:r>
      <w:r w:rsidR="000F71B7" w:rsidRPr="001B5BAF">
        <w:rPr>
          <w:rFonts w:ascii="Times New Roman" w:hAnsi="Times New Roman" w:cs="Times New Roman" w:hint="cs"/>
          <w:rtl/>
        </w:rPr>
        <w:t xml:space="preserve"> </w:t>
      </w:r>
      <w:r w:rsidRPr="001B5BAF">
        <w:rPr>
          <w:rFonts w:hint="cs"/>
          <w:rtl/>
        </w:rPr>
        <w:t>گفتى</w:t>
      </w:r>
      <w:r w:rsidRPr="001B5BAF">
        <w:rPr>
          <w:rtl/>
        </w:rPr>
        <w:t xml:space="preserve"> </w:t>
      </w:r>
      <w:r w:rsidRPr="001B5BAF">
        <w:rPr>
          <w:rFonts w:hint="cs"/>
          <w:rtl/>
        </w:rPr>
        <w:t>موافقم،</w:t>
      </w:r>
      <w:r w:rsidRPr="001B5BAF">
        <w:rPr>
          <w:rtl/>
        </w:rPr>
        <w:t xml:space="preserve"> </w:t>
      </w:r>
      <w:r w:rsidRPr="001B5BAF">
        <w:rPr>
          <w:rFonts w:hint="cs"/>
          <w:rtl/>
        </w:rPr>
        <w:t xml:space="preserve">و </w:t>
      </w:r>
      <w:r w:rsidRPr="001B5BAF">
        <w:rPr>
          <w:rtl/>
        </w:rPr>
        <w:t>من بنده</w:t>
      </w:r>
      <w:r w:rsidRPr="001B5BAF">
        <w:rPr>
          <w:rFonts w:hint="cs"/>
          <w:rtl/>
        </w:rPr>
        <w:t>‌</w:t>
      </w:r>
      <w:r w:rsidRPr="001B5BAF">
        <w:rPr>
          <w:rtl/>
        </w:rPr>
        <w:t>اى مجبورهستم، اگر خواستى مرا نگه</w:t>
      </w:r>
      <w:r w:rsidR="001B5BAF">
        <w:rPr>
          <w:rFonts w:hint="cs"/>
          <w:rtl/>
        </w:rPr>
        <w:t>‌</w:t>
      </w:r>
      <w:r w:rsidRPr="001B5BAF">
        <w:rPr>
          <w:rtl/>
        </w:rPr>
        <w:t>دار و</w:t>
      </w:r>
      <w:r w:rsidRPr="001B5BAF">
        <w:rPr>
          <w:rFonts w:hint="cs"/>
          <w:rtl/>
        </w:rPr>
        <w:t xml:space="preserve"> </w:t>
      </w:r>
      <w:r w:rsidRPr="001B5BAF">
        <w:rPr>
          <w:rtl/>
        </w:rPr>
        <w:t>اگر خواستى بفروش</w:t>
      </w:r>
      <w:r w:rsidRPr="001B5BAF">
        <w:rPr>
          <w:rFonts w:hint="cs"/>
          <w:vertAlign w:val="superscript"/>
          <w:rtl/>
        </w:rPr>
        <w:t>(</w:t>
      </w:r>
      <w:r w:rsidRPr="001B5BAF">
        <w:rPr>
          <w:vertAlign w:val="superscript"/>
          <w:rtl/>
        </w:rPr>
        <w:footnoteReference w:id="961"/>
      </w:r>
      <w:r w:rsidRPr="001B5BAF">
        <w:rPr>
          <w:rFonts w:hint="cs"/>
          <w:vertAlign w:val="superscript"/>
          <w:rtl/>
        </w:rPr>
        <w:t>)</w:t>
      </w:r>
      <w:r w:rsidRPr="001B5BAF">
        <w:rPr>
          <w:rtl/>
        </w:rPr>
        <w:t>!</w:t>
      </w:r>
      <w:r w:rsidR="0091664C" w:rsidRPr="001B5BAF">
        <w:rPr>
          <w:rtl/>
        </w:rPr>
        <w:t>!</w:t>
      </w:r>
      <w:r w:rsidRPr="001B5BAF">
        <w:rPr>
          <w:rtl/>
        </w:rPr>
        <w:t xml:space="preserve"> </w:t>
      </w:r>
    </w:p>
    <w:p w:rsidR="00C363C7" w:rsidRPr="001B5BAF" w:rsidRDefault="00C363C7" w:rsidP="001B5BAF">
      <w:pPr>
        <w:pStyle w:val="a9"/>
        <w:rPr>
          <w:rtl/>
        </w:rPr>
      </w:pPr>
      <w:r w:rsidRPr="001B5BAF">
        <w:rPr>
          <w:rtl/>
        </w:rPr>
        <w:t>و</w:t>
      </w:r>
      <w:r w:rsidRPr="001B5BAF">
        <w:rPr>
          <w:rFonts w:hint="cs"/>
          <w:rtl/>
        </w:rPr>
        <w:t xml:space="preserve"> </w:t>
      </w:r>
      <w:r w:rsidRPr="001B5BAF">
        <w:rPr>
          <w:rtl/>
        </w:rPr>
        <w:t>حتى در مورد فرزندش و</w:t>
      </w:r>
      <w:r w:rsidRPr="001B5BAF">
        <w:rPr>
          <w:rFonts w:hint="cs"/>
          <w:rtl/>
        </w:rPr>
        <w:t xml:space="preserve"> </w:t>
      </w:r>
      <w:r w:rsidRPr="001B5BAF">
        <w:rPr>
          <w:rtl/>
        </w:rPr>
        <w:t>مادرش ن</w:t>
      </w:r>
      <w:r w:rsidR="00AF2E6E" w:rsidRPr="001B5BAF">
        <w:rPr>
          <w:rtl/>
        </w:rPr>
        <w:t>ی</w:t>
      </w:r>
      <w:r w:rsidRPr="001B5BAF">
        <w:rPr>
          <w:rtl/>
        </w:rPr>
        <w:t>ز او</w:t>
      </w:r>
      <w:r w:rsidRPr="001B5BAF">
        <w:rPr>
          <w:rFonts w:hint="cs"/>
          <w:rtl/>
        </w:rPr>
        <w:t xml:space="preserve"> </w:t>
      </w:r>
      <w:r w:rsidRPr="001B5BAF">
        <w:rPr>
          <w:rtl/>
        </w:rPr>
        <w:t>را مورد اذ</w:t>
      </w:r>
      <w:r w:rsidR="00AF2E6E" w:rsidRPr="001B5BAF">
        <w:rPr>
          <w:rtl/>
        </w:rPr>
        <w:t>ی</w:t>
      </w:r>
      <w:r w:rsidRPr="001B5BAF">
        <w:rPr>
          <w:rtl/>
        </w:rPr>
        <w:t>ت و</w:t>
      </w:r>
      <w:r w:rsidRPr="001B5BAF">
        <w:rPr>
          <w:rFonts w:hint="cs"/>
          <w:rtl/>
        </w:rPr>
        <w:t xml:space="preserve"> </w:t>
      </w:r>
      <w:r w:rsidRPr="001B5BAF">
        <w:rPr>
          <w:rtl/>
        </w:rPr>
        <w:t>اهانت قرار دادند، روا</w:t>
      </w:r>
      <w:r w:rsidR="00AF2E6E" w:rsidRPr="001B5BAF">
        <w:rPr>
          <w:rtl/>
        </w:rPr>
        <w:t>ی</w:t>
      </w:r>
      <w:r w:rsidRPr="001B5BAF">
        <w:rPr>
          <w:rtl/>
        </w:rPr>
        <w:t xml:space="preserve">تى از </w:t>
      </w:r>
      <w:r w:rsidR="00AF2E6E" w:rsidRPr="001B5BAF">
        <w:rPr>
          <w:rtl/>
        </w:rPr>
        <w:t>یک</w:t>
      </w:r>
      <w:r w:rsidRPr="001B5BAF">
        <w:rPr>
          <w:rtl/>
        </w:rPr>
        <w:t>ى از ائمه معصوم</w:t>
      </w:r>
      <w:r w:rsidR="00AF2E6E" w:rsidRPr="001B5BAF">
        <w:rPr>
          <w:rtl/>
        </w:rPr>
        <w:t>ی</w:t>
      </w:r>
      <w:r w:rsidRPr="001B5BAF">
        <w:rPr>
          <w:rtl/>
        </w:rPr>
        <w:t xml:space="preserve">ن جعل </w:t>
      </w:r>
      <w:r w:rsidR="00AF2E6E" w:rsidRPr="001B5BAF">
        <w:rPr>
          <w:rtl/>
        </w:rPr>
        <w:t>ک</w:t>
      </w:r>
      <w:r w:rsidRPr="001B5BAF">
        <w:rPr>
          <w:rtl/>
        </w:rPr>
        <w:t>رده</w:t>
      </w:r>
      <w:r w:rsidR="006D7D8D" w:rsidRPr="001B5BAF">
        <w:rPr>
          <w:rtl/>
        </w:rPr>
        <w:t xml:space="preserve">‌اند </w:t>
      </w:r>
      <w:r w:rsidR="00AF2E6E" w:rsidRPr="001B5BAF">
        <w:rPr>
          <w:rtl/>
        </w:rPr>
        <w:t>ک</w:t>
      </w:r>
      <w:r w:rsidRPr="001B5BAF">
        <w:rPr>
          <w:rtl/>
        </w:rPr>
        <w:t>ه ش</w:t>
      </w:r>
      <w:r w:rsidR="00AF2E6E" w:rsidRPr="001B5BAF">
        <w:rPr>
          <w:rtl/>
        </w:rPr>
        <w:t>ی</w:t>
      </w:r>
      <w:r w:rsidRPr="001B5BAF">
        <w:rPr>
          <w:rtl/>
        </w:rPr>
        <w:t>عه</w:t>
      </w:r>
      <w:r w:rsidRPr="001B5BAF">
        <w:rPr>
          <w:rFonts w:hint="cs"/>
          <w:rtl/>
        </w:rPr>
        <w:t>‌</w:t>
      </w:r>
      <w:r w:rsidRPr="001B5BAF">
        <w:rPr>
          <w:rtl/>
        </w:rPr>
        <w:t>ى از او مى</w:t>
      </w:r>
      <w:r w:rsidRPr="001B5BAF">
        <w:rPr>
          <w:rFonts w:hint="cs"/>
          <w:rtl/>
        </w:rPr>
        <w:t>‌</w:t>
      </w:r>
      <w:r w:rsidRPr="001B5BAF">
        <w:rPr>
          <w:rtl/>
        </w:rPr>
        <w:t>پرسد: من دو همسا</w:t>
      </w:r>
      <w:r w:rsidR="00AF2E6E" w:rsidRPr="001B5BAF">
        <w:rPr>
          <w:rtl/>
        </w:rPr>
        <w:t>ی</w:t>
      </w:r>
      <w:r w:rsidRPr="001B5BAF">
        <w:rPr>
          <w:rtl/>
        </w:rPr>
        <w:t xml:space="preserve">ه دارم </w:t>
      </w:r>
      <w:r w:rsidR="00AF2E6E" w:rsidRPr="001B5BAF">
        <w:rPr>
          <w:rtl/>
        </w:rPr>
        <w:t>ک</w:t>
      </w:r>
      <w:r w:rsidRPr="001B5BAF">
        <w:rPr>
          <w:rtl/>
        </w:rPr>
        <w:t xml:space="preserve">ه ناچارم با آنها معاشرت داشته باشم، </w:t>
      </w:r>
      <w:r w:rsidR="00AF2E6E" w:rsidRPr="001B5BAF">
        <w:rPr>
          <w:rtl/>
        </w:rPr>
        <w:t>یک</w:t>
      </w:r>
      <w:r w:rsidRPr="001B5BAF">
        <w:rPr>
          <w:rtl/>
        </w:rPr>
        <w:t>ى ناصبى</w:t>
      </w:r>
      <w:r w:rsidR="001B5BAF">
        <w:rPr>
          <w:rFonts w:hint="cs"/>
          <w:rtl/>
        </w:rPr>
        <w:t xml:space="preserve"> </w:t>
      </w:r>
      <w:r w:rsidRPr="001B5BAF">
        <w:rPr>
          <w:rFonts w:hint="cs"/>
          <w:rtl/>
        </w:rPr>
        <w:t>(</w:t>
      </w:r>
      <w:r w:rsidR="00AF2E6E" w:rsidRPr="001B5BAF">
        <w:rPr>
          <w:rtl/>
        </w:rPr>
        <w:t>ی</w:t>
      </w:r>
      <w:r w:rsidRPr="001B5BAF">
        <w:rPr>
          <w:rtl/>
        </w:rPr>
        <w:t>عنى سنى</w:t>
      </w:r>
      <w:r w:rsidRPr="001B5BAF">
        <w:rPr>
          <w:rFonts w:hint="cs"/>
          <w:rtl/>
        </w:rPr>
        <w:t>)</w:t>
      </w:r>
      <w:r w:rsidRPr="001B5BAF">
        <w:rPr>
          <w:rtl/>
        </w:rPr>
        <w:t xml:space="preserve"> و</w:t>
      </w:r>
      <w:r w:rsidRPr="001B5BAF">
        <w:rPr>
          <w:rFonts w:hint="cs"/>
          <w:rtl/>
        </w:rPr>
        <w:t xml:space="preserve"> </w:t>
      </w:r>
      <w:r w:rsidRPr="001B5BAF">
        <w:rPr>
          <w:rtl/>
        </w:rPr>
        <w:t>د</w:t>
      </w:r>
      <w:r w:rsidR="00AF2E6E" w:rsidRPr="001B5BAF">
        <w:rPr>
          <w:rtl/>
        </w:rPr>
        <w:t>ی</w:t>
      </w:r>
      <w:r w:rsidRPr="001B5BAF">
        <w:rPr>
          <w:rtl/>
        </w:rPr>
        <w:t>گرى ز</w:t>
      </w:r>
      <w:r w:rsidR="00AF2E6E" w:rsidRPr="001B5BAF">
        <w:rPr>
          <w:rtl/>
        </w:rPr>
        <w:t>ی</w:t>
      </w:r>
      <w:r w:rsidRPr="001B5BAF">
        <w:rPr>
          <w:rtl/>
        </w:rPr>
        <w:t>دى است، با</w:t>
      </w:r>
      <w:r w:rsidRPr="001B5BAF">
        <w:rPr>
          <w:rFonts w:hint="cs"/>
          <w:rtl/>
        </w:rPr>
        <w:t xml:space="preserve"> </w:t>
      </w:r>
      <w:r w:rsidR="00AF2E6E" w:rsidRPr="001B5BAF">
        <w:rPr>
          <w:rtl/>
        </w:rPr>
        <w:t>ک</w:t>
      </w:r>
      <w:r w:rsidRPr="001B5BAF">
        <w:rPr>
          <w:rtl/>
        </w:rPr>
        <w:t>دام</w:t>
      </w:r>
      <w:r w:rsidR="00AF2E6E" w:rsidRPr="001B5BAF">
        <w:rPr>
          <w:rtl/>
        </w:rPr>
        <w:t>یک</w:t>
      </w:r>
      <w:r w:rsidRPr="001B5BAF">
        <w:rPr>
          <w:rtl/>
        </w:rPr>
        <w:t xml:space="preserve"> معاشرت </w:t>
      </w:r>
      <w:r w:rsidR="00AF2E6E" w:rsidRPr="001B5BAF">
        <w:rPr>
          <w:rtl/>
        </w:rPr>
        <w:t>ک</w:t>
      </w:r>
      <w:r w:rsidRPr="001B5BAF">
        <w:rPr>
          <w:rtl/>
        </w:rPr>
        <w:t>نم</w:t>
      </w:r>
      <w:r w:rsidRPr="001B5BAF">
        <w:rPr>
          <w:rFonts w:hint="cs"/>
          <w:rtl/>
        </w:rPr>
        <w:t>؟</w:t>
      </w:r>
      <w:r w:rsidRPr="001B5BAF">
        <w:rPr>
          <w:rtl/>
        </w:rPr>
        <w:t xml:space="preserve"> </w:t>
      </w:r>
      <w:r w:rsidRPr="001B5BAF">
        <w:rPr>
          <w:rFonts w:hint="cs"/>
          <w:rtl/>
        </w:rPr>
        <w:t>(</w:t>
      </w:r>
      <w:r w:rsidRPr="001B5BAF">
        <w:rPr>
          <w:rtl/>
        </w:rPr>
        <w:t>امام</w:t>
      </w:r>
      <w:r w:rsidRPr="001B5BAF">
        <w:rPr>
          <w:rFonts w:hint="cs"/>
          <w:rtl/>
        </w:rPr>
        <w:t>)</w:t>
      </w:r>
      <w:r w:rsidRPr="001B5BAF">
        <w:rPr>
          <w:rtl/>
        </w:rPr>
        <w:t xml:space="preserve"> گفت</w:t>
      </w:r>
      <w:r w:rsidRPr="001B5BAF">
        <w:rPr>
          <w:rFonts w:hint="cs"/>
          <w:rtl/>
        </w:rPr>
        <w:t>:</w:t>
      </w:r>
      <w:r w:rsidR="000F502E" w:rsidRPr="001B5BAF">
        <w:rPr>
          <w:rtl/>
        </w:rPr>
        <w:t xml:space="preserve"> هردو </w:t>
      </w:r>
      <w:r w:rsidRPr="001B5BAF">
        <w:rPr>
          <w:rtl/>
        </w:rPr>
        <w:t xml:space="preserve">آنها مساوى هستند،...آن </w:t>
      </w:r>
      <w:r w:rsidR="00AF2E6E" w:rsidRPr="001B5BAF">
        <w:rPr>
          <w:rtl/>
        </w:rPr>
        <w:t>یک</w:t>
      </w:r>
      <w:r w:rsidRPr="001B5BAF">
        <w:rPr>
          <w:rtl/>
        </w:rPr>
        <w:t>ى بر عل</w:t>
      </w:r>
      <w:r w:rsidR="00AF2E6E" w:rsidRPr="001B5BAF">
        <w:rPr>
          <w:rtl/>
        </w:rPr>
        <w:t>ی</w:t>
      </w:r>
      <w:r w:rsidRPr="001B5BAF">
        <w:rPr>
          <w:rtl/>
        </w:rPr>
        <w:t>ه شما است و</w:t>
      </w:r>
      <w:r w:rsidRPr="001B5BAF">
        <w:rPr>
          <w:rFonts w:hint="cs"/>
          <w:rtl/>
        </w:rPr>
        <w:t xml:space="preserve"> </w:t>
      </w:r>
      <w:r w:rsidRPr="001B5BAF">
        <w:rPr>
          <w:rtl/>
        </w:rPr>
        <w:t>ا</w:t>
      </w:r>
      <w:r w:rsidR="00AF2E6E" w:rsidRPr="001B5BAF">
        <w:rPr>
          <w:rtl/>
        </w:rPr>
        <w:t>ی</w:t>
      </w:r>
      <w:r w:rsidRPr="001B5BAF">
        <w:rPr>
          <w:rtl/>
        </w:rPr>
        <w:t xml:space="preserve">ن </w:t>
      </w:r>
      <w:r w:rsidR="00AF2E6E" w:rsidRPr="001B5BAF">
        <w:rPr>
          <w:rtl/>
        </w:rPr>
        <w:t>یک</w:t>
      </w:r>
      <w:r w:rsidRPr="001B5BAF">
        <w:rPr>
          <w:rtl/>
        </w:rPr>
        <w:t>ى</w:t>
      </w:r>
      <w:r w:rsidRPr="001B5BAF">
        <w:rPr>
          <w:rFonts w:hint="cs"/>
          <w:rtl/>
        </w:rPr>
        <w:t xml:space="preserve"> (</w:t>
      </w:r>
      <w:r w:rsidR="00AF2E6E" w:rsidRPr="001B5BAF">
        <w:rPr>
          <w:rtl/>
        </w:rPr>
        <w:t>ی</w:t>
      </w:r>
      <w:r w:rsidRPr="001B5BAF">
        <w:rPr>
          <w:rtl/>
        </w:rPr>
        <w:t>عنى ز</w:t>
      </w:r>
      <w:r w:rsidR="00AF2E6E" w:rsidRPr="001B5BAF">
        <w:rPr>
          <w:rtl/>
        </w:rPr>
        <w:t>ی</w:t>
      </w:r>
      <w:r w:rsidRPr="001B5BAF">
        <w:rPr>
          <w:rtl/>
        </w:rPr>
        <w:t>دى</w:t>
      </w:r>
      <w:r w:rsidRPr="001B5BAF">
        <w:rPr>
          <w:rFonts w:hint="cs"/>
          <w:rtl/>
        </w:rPr>
        <w:t>)</w:t>
      </w:r>
      <w:r w:rsidRPr="001B5BAF">
        <w:rPr>
          <w:rtl/>
        </w:rPr>
        <w:t xml:space="preserve"> بر</w:t>
      </w:r>
      <w:r w:rsidRPr="001B5BAF">
        <w:rPr>
          <w:rFonts w:hint="cs"/>
          <w:rtl/>
        </w:rPr>
        <w:t xml:space="preserve"> </w:t>
      </w:r>
      <w:r w:rsidRPr="001B5BAF">
        <w:rPr>
          <w:rtl/>
        </w:rPr>
        <w:t>عل</w:t>
      </w:r>
      <w:r w:rsidR="00AF2E6E" w:rsidRPr="001B5BAF">
        <w:rPr>
          <w:rtl/>
        </w:rPr>
        <w:t>ی</w:t>
      </w:r>
      <w:r w:rsidRPr="001B5BAF">
        <w:rPr>
          <w:rtl/>
        </w:rPr>
        <w:t>ه ما</w:t>
      </w:r>
      <w:r w:rsidR="006D7D8D" w:rsidRPr="001B5BAF">
        <w:rPr>
          <w:rtl/>
        </w:rPr>
        <w:t xml:space="preserve"> می‌باشد</w:t>
      </w:r>
      <w:r w:rsidRPr="001B5BAF">
        <w:rPr>
          <w:rFonts w:hint="cs"/>
          <w:vertAlign w:val="superscript"/>
          <w:rtl/>
        </w:rPr>
        <w:t>(</w:t>
      </w:r>
      <w:r w:rsidRPr="001B5BAF">
        <w:rPr>
          <w:vertAlign w:val="superscript"/>
          <w:rtl/>
        </w:rPr>
        <w:footnoteReference w:id="962"/>
      </w:r>
      <w:r w:rsidRPr="001B5BAF">
        <w:rPr>
          <w:rFonts w:hint="cs"/>
          <w:vertAlign w:val="superscript"/>
          <w:rtl/>
        </w:rPr>
        <w:t>)</w:t>
      </w:r>
      <w:r w:rsidRPr="001B5BAF">
        <w:rPr>
          <w:rFonts w:hint="cs"/>
          <w:rtl/>
        </w:rPr>
        <w:t>.</w:t>
      </w:r>
    </w:p>
    <w:p w:rsidR="00C363C7" w:rsidRPr="00051EF9" w:rsidRDefault="00C363C7" w:rsidP="00C363C7">
      <w:pPr>
        <w:ind w:firstLine="284"/>
        <w:jc w:val="lowKashida"/>
        <w:rPr>
          <w:rStyle w:val="Char9"/>
          <w:rtl/>
        </w:rPr>
      </w:pPr>
      <w:r w:rsidRPr="00051EF9">
        <w:rPr>
          <w:rStyle w:val="Char9"/>
          <w:rtl/>
        </w:rPr>
        <w:t>و</w:t>
      </w:r>
      <w:r w:rsidR="0091664C">
        <w:rPr>
          <w:rStyle w:val="Char9"/>
          <w:rFonts w:hint="cs"/>
          <w:rtl/>
        </w:rPr>
        <w:t xml:space="preserve"> دربارۀ </w:t>
      </w:r>
      <w:r w:rsidRPr="00051EF9">
        <w:rPr>
          <w:rStyle w:val="Char9"/>
          <w:rtl/>
        </w:rPr>
        <w:t>مادرش او</w:t>
      </w:r>
      <w:r w:rsidRPr="00051EF9">
        <w:rPr>
          <w:rStyle w:val="Char9"/>
          <w:rFonts w:hint="cs"/>
          <w:rtl/>
        </w:rPr>
        <w:t xml:space="preserve"> </w:t>
      </w:r>
      <w:r w:rsidRPr="00051EF9">
        <w:rPr>
          <w:rStyle w:val="Char9"/>
          <w:rtl/>
        </w:rPr>
        <w:t>را اذ</w:t>
      </w:r>
      <w:r w:rsidR="00AF2E6E" w:rsidRPr="00051EF9">
        <w:rPr>
          <w:rStyle w:val="Char9"/>
          <w:rtl/>
        </w:rPr>
        <w:t>ی</w:t>
      </w:r>
      <w:r w:rsidRPr="00051EF9">
        <w:rPr>
          <w:rStyle w:val="Char9"/>
          <w:rtl/>
        </w:rPr>
        <w:t>ت نموده و</w:t>
      </w:r>
      <w:r w:rsidRPr="00051EF9">
        <w:rPr>
          <w:rStyle w:val="Char9"/>
          <w:rFonts w:hint="cs"/>
          <w:rtl/>
        </w:rPr>
        <w:t xml:space="preserve"> </w:t>
      </w:r>
      <w:r w:rsidRPr="00051EF9">
        <w:rPr>
          <w:rStyle w:val="Char9"/>
          <w:rtl/>
        </w:rPr>
        <w:t xml:space="preserve">جعل </w:t>
      </w:r>
      <w:r w:rsidR="00AF2E6E" w:rsidRPr="00051EF9">
        <w:rPr>
          <w:rStyle w:val="Char9"/>
          <w:rtl/>
        </w:rPr>
        <w:t>ک</w:t>
      </w:r>
      <w:r w:rsidRPr="00051EF9">
        <w:rPr>
          <w:rStyle w:val="Char9"/>
          <w:rtl/>
        </w:rPr>
        <w:t>رده</w:t>
      </w:r>
      <w:r w:rsidR="006D7D8D">
        <w:rPr>
          <w:rStyle w:val="Char9"/>
          <w:rtl/>
        </w:rPr>
        <w:t xml:space="preserve">‌اند </w:t>
      </w:r>
      <w:r w:rsidR="00AF2E6E" w:rsidRPr="00051EF9">
        <w:rPr>
          <w:rStyle w:val="Char9"/>
          <w:rtl/>
        </w:rPr>
        <w:t>ک</w:t>
      </w:r>
      <w:r w:rsidRPr="00051EF9">
        <w:rPr>
          <w:rStyle w:val="Char9"/>
          <w:rtl/>
        </w:rPr>
        <w:t xml:space="preserve">ه: </w:t>
      </w:r>
    </w:p>
    <w:p w:rsidR="00C363C7" w:rsidRPr="001B5BAF" w:rsidRDefault="00C363C7" w:rsidP="001B5BAF">
      <w:pPr>
        <w:pStyle w:val="a9"/>
        <w:rPr>
          <w:rtl/>
        </w:rPr>
      </w:pPr>
      <w:r w:rsidRPr="001B5BAF">
        <w:rPr>
          <w:rtl/>
        </w:rPr>
        <w:t xml:space="preserve">بعد از </w:t>
      </w:r>
      <w:r w:rsidR="00AF2E6E" w:rsidRPr="001B5BAF">
        <w:rPr>
          <w:rtl/>
        </w:rPr>
        <w:t>ک</w:t>
      </w:r>
      <w:r w:rsidRPr="001B5BAF">
        <w:rPr>
          <w:rtl/>
        </w:rPr>
        <w:t>شتن حس</w:t>
      </w:r>
      <w:r w:rsidR="00AF2E6E" w:rsidRPr="001B5BAF">
        <w:rPr>
          <w:rtl/>
        </w:rPr>
        <w:t>ی</w:t>
      </w:r>
      <w:r w:rsidRPr="001B5BAF">
        <w:rPr>
          <w:rtl/>
        </w:rPr>
        <w:t xml:space="preserve">ن همه مردم مرتد شدند جز پنج نفر: ابوخالد </w:t>
      </w:r>
      <w:r w:rsidR="00AF2E6E" w:rsidRPr="001B5BAF">
        <w:rPr>
          <w:rtl/>
        </w:rPr>
        <w:t>ک</w:t>
      </w:r>
      <w:r w:rsidRPr="001B5BAF">
        <w:rPr>
          <w:rtl/>
        </w:rPr>
        <w:t>ابلى و</w:t>
      </w:r>
      <w:r w:rsidRPr="001B5BAF">
        <w:rPr>
          <w:rFonts w:hint="cs"/>
          <w:rtl/>
        </w:rPr>
        <w:t xml:space="preserve"> </w:t>
      </w:r>
      <w:r w:rsidR="00AF2E6E" w:rsidRPr="001B5BAF">
        <w:rPr>
          <w:rtl/>
        </w:rPr>
        <w:t>ی</w:t>
      </w:r>
      <w:r w:rsidRPr="001B5BAF">
        <w:rPr>
          <w:rtl/>
        </w:rPr>
        <w:t>ح</w:t>
      </w:r>
      <w:r w:rsidR="00AF2E6E" w:rsidRPr="001B5BAF">
        <w:rPr>
          <w:rtl/>
        </w:rPr>
        <w:t>ی</w:t>
      </w:r>
      <w:r w:rsidRPr="001B5BAF">
        <w:rPr>
          <w:rtl/>
        </w:rPr>
        <w:t>ى بن ام الطو</w:t>
      </w:r>
      <w:r w:rsidR="00AF2E6E" w:rsidRPr="001B5BAF">
        <w:rPr>
          <w:rtl/>
        </w:rPr>
        <w:t>ی</w:t>
      </w:r>
      <w:r w:rsidRPr="001B5BAF">
        <w:rPr>
          <w:rtl/>
        </w:rPr>
        <w:t>ل و جب</w:t>
      </w:r>
      <w:r w:rsidR="00AF2E6E" w:rsidRPr="001B5BAF">
        <w:rPr>
          <w:rtl/>
        </w:rPr>
        <w:t>ی</w:t>
      </w:r>
      <w:r w:rsidRPr="001B5BAF">
        <w:rPr>
          <w:rtl/>
        </w:rPr>
        <w:t>ر ابن مط</w:t>
      </w:r>
      <w:r w:rsidR="00AF2E6E" w:rsidRPr="001B5BAF">
        <w:rPr>
          <w:rtl/>
        </w:rPr>
        <w:t>ی</w:t>
      </w:r>
      <w:r w:rsidRPr="001B5BAF">
        <w:rPr>
          <w:rtl/>
        </w:rPr>
        <w:t>ع و</w:t>
      </w:r>
      <w:r w:rsidRPr="001B5BAF">
        <w:rPr>
          <w:rFonts w:hint="cs"/>
          <w:rtl/>
        </w:rPr>
        <w:t xml:space="preserve"> </w:t>
      </w:r>
      <w:r w:rsidRPr="001B5BAF">
        <w:rPr>
          <w:rtl/>
        </w:rPr>
        <w:t>جابر بن عبدالله و</w:t>
      </w:r>
      <w:r w:rsidRPr="001B5BAF">
        <w:rPr>
          <w:rFonts w:hint="cs"/>
          <w:rtl/>
        </w:rPr>
        <w:t xml:space="preserve"> </w:t>
      </w:r>
      <w:r w:rsidRPr="001B5BAF">
        <w:rPr>
          <w:rtl/>
        </w:rPr>
        <w:t>شب</w:t>
      </w:r>
      <w:r w:rsidR="00AF2E6E" w:rsidRPr="001B5BAF">
        <w:rPr>
          <w:rtl/>
        </w:rPr>
        <w:t>ک</w:t>
      </w:r>
      <w:r w:rsidRPr="001B5BAF">
        <w:rPr>
          <w:rtl/>
        </w:rPr>
        <w:t>ه همسر حس</w:t>
      </w:r>
      <w:r w:rsidR="00AF2E6E" w:rsidRPr="001B5BAF">
        <w:rPr>
          <w:rtl/>
        </w:rPr>
        <w:t>ی</w:t>
      </w:r>
      <w:r w:rsidRPr="001B5BAF">
        <w:rPr>
          <w:rtl/>
        </w:rPr>
        <w:t>ن بن على</w:t>
      </w:r>
      <w:r w:rsidRPr="001B5BAF">
        <w:rPr>
          <w:rFonts w:hint="cs"/>
          <w:vertAlign w:val="superscript"/>
          <w:rtl/>
        </w:rPr>
        <w:t>(</w:t>
      </w:r>
      <w:r w:rsidRPr="001B5BAF">
        <w:rPr>
          <w:vertAlign w:val="superscript"/>
          <w:rtl/>
        </w:rPr>
        <w:footnoteReference w:id="963"/>
      </w:r>
      <w:r w:rsidRPr="001B5BAF">
        <w:rPr>
          <w:rFonts w:hint="cs"/>
          <w:vertAlign w:val="superscript"/>
          <w:rtl/>
        </w:rPr>
        <w:t>)</w:t>
      </w:r>
      <w:r w:rsidRPr="001B5BAF">
        <w:rPr>
          <w:rFonts w:hint="cs"/>
          <w:rtl/>
        </w:rPr>
        <w:t>.</w:t>
      </w:r>
    </w:p>
    <w:p w:rsidR="00C363C7" w:rsidRPr="00FD35AF" w:rsidRDefault="00C363C7" w:rsidP="00033A95">
      <w:pPr>
        <w:pStyle w:val="a0"/>
      </w:pPr>
      <w:bookmarkStart w:id="437" w:name="_Toc89967507"/>
      <w:bookmarkStart w:id="438" w:name="_Toc262253831"/>
      <w:bookmarkStart w:id="439" w:name="_Toc278236403"/>
      <w:bookmarkStart w:id="440" w:name="_Toc430509663"/>
      <w:r w:rsidRPr="00FD35AF">
        <w:rPr>
          <w:rtl/>
        </w:rPr>
        <w:t>اهانت ش</w:t>
      </w:r>
      <w:r w:rsidR="00AF2E6E">
        <w:rPr>
          <w:rtl/>
        </w:rPr>
        <w:t>ی</w:t>
      </w:r>
      <w:r w:rsidRPr="00FD35AF">
        <w:rPr>
          <w:rtl/>
        </w:rPr>
        <w:t>ع</w:t>
      </w:r>
      <w:r w:rsidR="00AF2E6E">
        <w:rPr>
          <w:rtl/>
        </w:rPr>
        <w:t>ی</w:t>
      </w:r>
      <w:r w:rsidRPr="00FD35AF">
        <w:rPr>
          <w:rtl/>
        </w:rPr>
        <w:t>ان به محمد باقر و فرزندش جعفر</w:t>
      </w:r>
      <w:bookmarkEnd w:id="437"/>
      <w:bookmarkEnd w:id="438"/>
      <w:bookmarkEnd w:id="439"/>
      <w:bookmarkEnd w:id="440"/>
    </w:p>
    <w:p w:rsidR="00C363C7" w:rsidRPr="001B5BAF" w:rsidRDefault="00C363C7" w:rsidP="001B5BAF">
      <w:pPr>
        <w:pStyle w:val="a9"/>
        <w:rPr>
          <w:rtl/>
        </w:rPr>
      </w:pPr>
      <w:r w:rsidRPr="001B5BAF">
        <w:rPr>
          <w:rtl/>
        </w:rPr>
        <w:t>اما محمد باقر و</w:t>
      </w:r>
      <w:r w:rsidRPr="001B5BAF">
        <w:rPr>
          <w:rFonts w:hint="cs"/>
          <w:rtl/>
        </w:rPr>
        <w:t xml:space="preserve"> </w:t>
      </w:r>
      <w:r w:rsidRPr="001B5BAF">
        <w:rPr>
          <w:rtl/>
        </w:rPr>
        <w:t>فرزندش جعفر صادق مظلومان حق</w:t>
      </w:r>
      <w:r w:rsidR="00AF2E6E" w:rsidRPr="001B5BAF">
        <w:rPr>
          <w:rtl/>
        </w:rPr>
        <w:t>ی</w:t>
      </w:r>
      <w:r w:rsidRPr="001B5BAF">
        <w:rPr>
          <w:rtl/>
        </w:rPr>
        <w:t xml:space="preserve">قى هستند </w:t>
      </w:r>
      <w:r w:rsidR="00AF2E6E" w:rsidRPr="001B5BAF">
        <w:rPr>
          <w:rtl/>
        </w:rPr>
        <w:t>ک</w:t>
      </w:r>
      <w:r w:rsidRPr="001B5BAF">
        <w:rPr>
          <w:rtl/>
        </w:rPr>
        <w:t>ه</w:t>
      </w:r>
      <w:r w:rsidR="00AB0434" w:rsidRPr="001B5BAF">
        <w:rPr>
          <w:rtl/>
        </w:rPr>
        <w:t xml:space="preserve"> هرچه </w:t>
      </w:r>
      <w:r w:rsidRPr="001B5BAF">
        <w:rPr>
          <w:rtl/>
        </w:rPr>
        <w:t>تهمت و</w:t>
      </w:r>
      <w:r w:rsidRPr="001B5BAF">
        <w:rPr>
          <w:rFonts w:hint="cs"/>
          <w:rtl/>
        </w:rPr>
        <w:t xml:space="preserve"> </w:t>
      </w:r>
      <w:r w:rsidRPr="001B5BAF">
        <w:rPr>
          <w:rtl/>
        </w:rPr>
        <w:t>افترا و زشتى و</w:t>
      </w:r>
      <w:r w:rsidRPr="001B5BAF">
        <w:rPr>
          <w:rFonts w:hint="cs"/>
          <w:rtl/>
        </w:rPr>
        <w:t xml:space="preserve"> </w:t>
      </w:r>
      <w:r w:rsidRPr="001B5BAF">
        <w:rPr>
          <w:rtl/>
        </w:rPr>
        <w:t>رسوا</w:t>
      </w:r>
      <w:r w:rsidR="00AF2E6E" w:rsidRPr="001B5BAF">
        <w:rPr>
          <w:rtl/>
        </w:rPr>
        <w:t>ی</w:t>
      </w:r>
      <w:r w:rsidRPr="001B5BAF">
        <w:rPr>
          <w:rtl/>
        </w:rPr>
        <w:t>ى از نفاق و</w:t>
      </w:r>
      <w:r w:rsidRPr="001B5BAF">
        <w:rPr>
          <w:rFonts w:hint="cs"/>
          <w:rtl/>
        </w:rPr>
        <w:t xml:space="preserve"> </w:t>
      </w:r>
      <w:r w:rsidRPr="001B5BAF">
        <w:rPr>
          <w:rtl/>
        </w:rPr>
        <w:t>ترس و</w:t>
      </w:r>
      <w:r w:rsidRPr="001B5BAF">
        <w:rPr>
          <w:rFonts w:hint="cs"/>
          <w:rtl/>
        </w:rPr>
        <w:t xml:space="preserve"> </w:t>
      </w:r>
      <w:r w:rsidRPr="001B5BAF">
        <w:rPr>
          <w:rtl/>
        </w:rPr>
        <w:t>غدر و</w:t>
      </w:r>
      <w:r w:rsidRPr="001B5BAF">
        <w:rPr>
          <w:rFonts w:hint="cs"/>
          <w:rtl/>
        </w:rPr>
        <w:t xml:space="preserve"> </w:t>
      </w:r>
      <w:r w:rsidRPr="001B5BAF">
        <w:rPr>
          <w:rtl/>
        </w:rPr>
        <w:t>خ</w:t>
      </w:r>
      <w:r w:rsidR="00AF2E6E" w:rsidRPr="001B5BAF">
        <w:rPr>
          <w:rtl/>
        </w:rPr>
        <w:t>ی</w:t>
      </w:r>
      <w:r w:rsidRPr="001B5BAF">
        <w:rPr>
          <w:rtl/>
        </w:rPr>
        <w:t>انت و</w:t>
      </w:r>
      <w:r w:rsidRPr="001B5BAF">
        <w:rPr>
          <w:rFonts w:hint="cs"/>
          <w:rtl/>
        </w:rPr>
        <w:t xml:space="preserve"> </w:t>
      </w:r>
      <w:r w:rsidRPr="001B5BAF">
        <w:rPr>
          <w:rtl/>
        </w:rPr>
        <w:t>دروغ بوده به آندو نسبت داده و</w:t>
      </w:r>
      <w:r w:rsidRPr="001B5BAF">
        <w:rPr>
          <w:rFonts w:hint="cs"/>
          <w:rtl/>
        </w:rPr>
        <w:t xml:space="preserve"> </w:t>
      </w:r>
      <w:r w:rsidRPr="001B5BAF">
        <w:rPr>
          <w:rtl/>
        </w:rPr>
        <w:t xml:space="preserve">به اسم آندو جعل </w:t>
      </w:r>
      <w:r w:rsidR="00AF2E6E" w:rsidRPr="001B5BAF">
        <w:rPr>
          <w:rtl/>
        </w:rPr>
        <w:t>ک</w:t>
      </w:r>
      <w:r w:rsidRPr="001B5BAF">
        <w:rPr>
          <w:rtl/>
        </w:rPr>
        <w:t>رده</w:t>
      </w:r>
      <w:r w:rsidR="00E927B8" w:rsidRPr="001B5BAF">
        <w:rPr>
          <w:rtl/>
        </w:rPr>
        <w:t>‌اند،</w:t>
      </w:r>
      <w:r w:rsidRPr="001B5BAF">
        <w:rPr>
          <w:rtl/>
        </w:rPr>
        <w:t xml:space="preserve"> و</w:t>
      </w:r>
      <w:r w:rsidRPr="001B5BAF">
        <w:rPr>
          <w:rFonts w:hint="cs"/>
          <w:rtl/>
        </w:rPr>
        <w:t xml:space="preserve"> </w:t>
      </w:r>
      <w:r w:rsidRPr="001B5BAF">
        <w:rPr>
          <w:rtl/>
        </w:rPr>
        <w:t>مذهب باطنى و</w:t>
      </w:r>
      <w:r w:rsidRPr="001B5BAF">
        <w:rPr>
          <w:rFonts w:hint="cs"/>
          <w:rtl/>
        </w:rPr>
        <w:t xml:space="preserve"> </w:t>
      </w:r>
      <w:r w:rsidRPr="001B5BAF">
        <w:rPr>
          <w:rtl/>
        </w:rPr>
        <w:t>و</w:t>
      </w:r>
      <w:r w:rsidR="00AF2E6E" w:rsidRPr="001B5BAF">
        <w:rPr>
          <w:rtl/>
        </w:rPr>
        <w:t>ی</w:t>
      </w:r>
      <w:r w:rsidRPr="001B5BAF">
        <w:rPr>
          <w:rtl/>
        </w:rPr>
        <w:t>رانگر خود را ب</w:t>
      </w:r>
      <w:r w:rsidR="001B5BAF">
        <w:rPr>
          <w:rFonts w:hint="cs"/>
          <w:rtl/>
        </w:rPr>
        <w:t xml:space="preserve">ه </w:t>
      </w:r>
      <w:r w:rsidRPr="001B5BAF">
        <w:rPr>
          <w:rtl/>
        </w:rPr>
        <w:t xml:space="preserve">نام آندو تمام </w:t>
      </w:r>
      <w:r w:rsidR="00AF2E6E" w:rsidRPr="001B5BAF">
        <w:rPr>
          <w:rtl/>
        </w:rPr>
        <w:t>ک</w:t>
      </w:r>
      <w:r w:rsidRPr="001B5BAF">
        <w:rPr>
          <w:rtl/>
        </w:rPr>
        <w:t>رده</w:t>
      </w:r>
      <w:r w:rsidR="006D7D8D" w:rsidRPr="001B5BAF">
        <w:rPr>
          <w:rtl/>
        </w:rPr>
        <w:t xml:space="preserve">‌اند </w:t>
      </w:r>
      <w:r w:rsidRPr="001B5BAF">
        <w:rPr>
          <w:rtl/>
        </w:rPr>
        <w:t>تا در م</w:t>
      </w:r>
      <w:r w:rsidR="00AF2E6E" w:rsidRPr="001B5BAF">
        <w:rPr>
          <w:rtl/>
        </w:rPr>
        <w:t>ی</w:t>
      </w:r>
      <w:r w:rsidRPr="001B5BAF">
        <w:rPr>
          <w:rtl/>
        </w:rPr>
        <w:t xml:space="preserve">ان مردم رواج </w:t>
      </w:r>
      <w:r w:rsidR="00AF2E6E" w:rsidRPr="001B5BAF">
        <w:rPr>
          <w:rtl/>
        </w:rPr>
        <w:t>ی</w:t>
      </w:r>
      <w:r w:rsidRPr="001B5BAF">
        <w:rPr>
          <w:rtl/>
        </w:rPr>
        <w:t>ابد، و</w:t>
      </w:r>
      <w:r w:rsidRPr="001B5BAF">
        <w:rPr>
          <w:rFonts w:hint="cs"/>
          <w:rtl/>
        </w:rPr>
        <w:t xml:space="preserve"> </w:t>
      </w:r>
      <w:r w:rsidRPr="001B5BAF">
        <w:rPr>
          <w:rtl/>
        </w:rPr>
        <w:t>مسل</w:t>
      </w:r>
      <w:r w:rsidR="00AF2E6E" w:rsidRPr="001B5BAF">
        <w:rPr>
          <w:rtl/>
        </w:rPr>
        <w:t>ک</w:t>
      </w:r>
      <w:r w:rsidRPr="001B5BAF">
        <w:rPr>
          <w:rtl/>
        </w:rPr>
        <w:t xml:space="preserve"> و</w:t>
      </w:r>
      <w:r w:rsidRPr="001B5BAF">
        <w:rPr>
          <w:rFonts w:hint="cs"/>
          <w:rtl/>
        </w:rPr>
        <w:t xml:space="preserve"> </w:t>
      </w:r>
      <w:r w:rsidRPr="001B5BAF">
        <w:rPr>
          <w:rtl/>
        </w:rPr>
        <w:t xml:space="preserve">مذهبى اختراع </w:t>
      </w:r>
      <w:r w:rsidR="00AF2E6E" w:rsidRPr="001B5BAF">
        <w:rPr>
          <w:rtl/>
        </w:rPr>
        <w:t>ک</w:t>
      </w:r>
      <w:r w:rsidRPr="001B5BAF">
        <w:rPr>
          <w:rtl/>
        </w:rPr>
        <w:t>رده و</w:t>
      </w:r>
      <w:r w:rsidRPr="001B5BAF">
        <w:rPr>
          <w:rFonts w:hint="cs"/>
          <w:rtl/>
        </w:rPr>
        <w:t xml:space="preserve"> </w:t>
      </w:r>
      <w:r w:rsidRPr="001B5BAF">
        <w:rPr>
          <w:rtl/>
        </w:rPr>
        <w:t>ب</w:t>
      </w:r>
      <w:r w:rsidR="001B5BAF">
        <w:rPr>
          <w:rFonts w:hint="cs"/>
          <w:rtl/>
        </w:rPr>
        <w:t xml:space="preserve">ه </w:t>
      </w:r>
      <w:r w:rsidRPr="001B5BAF">
        <w:rPr>
          <w:rtl/>
        </w:rPr>
        <w:t xml:space="preserve">نام آنها تمام </w:t>
      </w:r>
      <w:r w:rsidR="00AF2E6E" w:rsidRPr="001B5BAF">
        <w:rPr>
          <w:rtl/>
        </w:rPr>
        <w:t>ک</w:t>
      </w:r>
      <w:r w:rsidRPr="001B5BAF">
        <w:rPr>
          <w:rtl/>
        </w:rPr>
        <w:t>رده</w:t>
      </w:r>
      <w:r w:rsidR="006D7D8D" w:rsidRPr="001B5BAF">
        <w:rPr>
          <w:rtl/>
        </w:rPr>
        <w:t xml:space="preserve">‌اند </w:t>
      </w:r>
      <w:r w:rsidR="00AF2E6E" w:rsidRPr="001B5BAF">
        <w:rPr>
          <w:rtl/>
        </w:rPr>
        <w:t>ک</w:t>
      </w:r>
      <w:r w:rsidRPr="001B5BAF">
        <w:rPr>
          <w:rtl/>
        </w:rPr>
        <w:t>ه خود آنها از آن خبر نداشتند، و</w:t>
      </w:r>
      <w:r w:rsidRPr="001B5BAF">
        <w:rPr>
          <w:rFonts w:hint="cs"/>
          <w:rtl/>
        </w:rPr>
        <w:t xml:space="preserve"> </w:t>
      </w:r>
      <w:r w:rsidRPr="001B5BAF">
        <w:rPr>
          <w:rtl/>
        </w:rPr>
        <w:t>گفته</w:t>
      </w:r>
      <w:r w:rsidR="00D77038" w:rsidRPr="001B5BAF">
        <w:rPr>
          <w:rtl/>
        </w:rPr>
        <w:t>‌اند:</w:t>
      </w:r>
      <w:r w:rsidRPr="001B5BAF">
        <w:rPr>
          <w:rtl/>
        </w:rPr>
        <w:t xml:space="preserve"> </w:t>
      </w:r>
      <w:r w:rsidR="00AF2E6E" w:rsidRPr="001B5BAF">
        <w:rPr>
          <w:rtl/>
        </w:rPr>
        <w:t>ک</w:t>
      </w:r>
      <w:r w:rsidRPr="001B5BAF">
        <w:rPr>
          <w:rtl/>
        </w:rPr>
        <w:t>ه باقر ب</w:t>
      </w:r>
      <w:r w:rsidR="001B5BAF">
        <w:rPr>
          <w:rFonts w:hint="cs"/>
          <w:rtl/>
        </w:rPr>
        <w:t xml:space="preserve">ه </w:t>
      </w:r>
      <w:r w:rsidRPr="001B5BAF">
        <w:rPr>
          <w:rtl/>
        </w:rPr>
        <w:t>خاطر ترس و</w:t>
      </w:r>
      <w:r w:rsidRPr="001B5BAF">
        <w:rPr>
          <w:rFonts w:hint="cs"/>
          <w:rtl/>
        </w:rPr>
        <w:t xml:space="preserve"> </w:t>
      </w:r>
      <w:r w:rsidRPr="001B5BAF">
        <w:rPr>
          <w:rtl/>
        </w:rPr>
        <w:t>زبونى حرام خدا</w:t>
      </w:r>
      <w:r w:rsidRPr="001B5BAF">
        <w:rPr>
          <w:rFonts w:hint="cs"/>
          <w:rtl/>
        </w:rPr>
        <w:t xml:space="preserve"> </w:t>
      </w:r>
      <w:r w:rsidRPr="001B5BAF">
        <w:rPr>
          <w:rtl/>
        </w:rPr>
        <w:t>را حلال م</w:t>
      </w:r>
      <w:r w:rsidR="00AF2E6E" w:rsidRPr="001B5BAF">
        <w:rPr>
          <w:rtl/>
        </w:rPr>
        <w:t>ی</w:t>
      </w:r>
      <w:r w:rsidR="001B5BAF">
        <w:rPr>
          <w:rFonts w:hint="cs"/>
          <w:rtl/>
        </w:rPr>
        <w:t>‌</w:t>
      </w:r>
      <w:r w:rsidR="00AF2E6E" w:rsidRPr="001B5BAF">
        <w:rPr>
          <w:rtl/>
        </w:rPr>
        <w:t>ک</w:t>
      </w:r>
      <w:r w:rsidRPr="001B5BAF">
        <w:rPr>
          <w:rtl/>
        </w:rPr>
        <w:t>رده است! مثلا فتوى م</w:t>
      </w:r>
      <w:r w:rsidR="00AF2E6E" w:rsidRPr="001B5BAF">
        <w:rPr>
          <w:rtl/>
        </w:rPr>
        <w:t>ی</w:t>
      </w:r>
      <w:r w:rsidR="001B5BAF">
        <w:rPr>
          <w:rFonts w:hint="cs"/>
          <w:rtl/>
        </w:rPr>
        <w:t>‌</w:t>
      </w:r>
      <w:r w:rsidRPr="001B5BAF">
        <w:rPr>
          <w:rtl/>
        </w:rPr>
        <w:t xml:space="preserve">داده است </w:t>
      </w:r>
      <w:r w:rsidR="00AF2E6E" w:rsidRPr="001B5BAF">
        <w:rPr>
          <w:rtl/>
        </w:rPr>
        <w:t>ک</w:t>
      </w:r>
      <w:r w:rsidRPr="001B5BAF">
        <w:rPr>
          <w:rtl/>
        </w:rPr>
        <w:t>ه</w:t>
      </w:r>
      <w:r w:rsidRPr="001B5BAF">
        <w:rPr>
          <w:rFonts w:hint="cs"/>
          <w:rtl/>
        </w:rPr>
        <w:t xml:space="preserve"> </w:t>
      </w:r>
      <w:r w:rsidRPr="00FD35AF">
        <w:rPr>
          <w:rFonts w:ascii="Tahoma" w:hAnsi="Tahoma" w:cs="Traditional Arabic" w:hint="cs"/>
          <w:rtl/>
        </w:rPr>
        <w:t>«</w:t>
      </w:r>
      <w:r w:rsidRPr="001B5BAF">
        <w:rPr>
          <w:rtl/>
        </w:rPr>
        <w:t xml:space="preserve">آنچه را </w:t>
      </w:r>
      <w:r w:rsidR="00AF2E6E" w:rsidRPr="001B5BAF">
        <w:rPr>
          <w:rtl/>
        </w:rPr>
        <w:t>ک</w:t>
      </w:r>
      <w:r w:rsidRPr="001B5BAF">
        <w:rPr>
          <w:rtl/>
        </w:rPr>
        <w:t>ه باز و</w:t>
      </w:r>
      <w:r w:rsidRPr="001B5BAF">
        <w:rPr>
          <w:rFonts w:hint="cs"/>
          <w:rtl/>
        </w:rPr>
        <w:t xml:space="preserve"> </w:t>
      </w:r>
      <w:r w:rsidRPr="001B5BAF">
        <w:rPr>
          <w:rtl/>
        </w:rPr>
        <w:t>مرغ ش</w:t>
      </w:r>
      <w:r w:rsidR="00AF2E6E" w:rsidRPr="001B5BAF">
        <w:rPr>
          <w:rtl/>
        </w:rPr>
        <w:t>ک</w:t>
      </w:r>
      <w:r w:rsidRPr="001B5BAF">
        <w:rPr>
          <w:rtl/>
        </w:rPr>
        <w:t>ارى ب</w:t>
      </w:r>
      <w:r w:rsidR="00AF2E6E" w:rsidRPr="001B5BAF">
        <w:rPr>
          <w:rtl/>
        </w:rPr>
        <w:t>ک</w:t>
      </w:r>
      <w:r w:rsidRPr="001B5BAF">
        <w:rPr>
          <w:rtl/>
        </w:rPr>
        <w:t>شد حلال است</w:t>
      </w:r>
      <w:r w:rsidRPr="00FD35AF">
        <w:rPr>
          <w:rFonts w:ascii="Tahoma" w:hAnsi="Tahoma" w:cs="Traditional Arabic" w:hint="cs"/>
          <w:rtl/>
        </w:rPr>
        <w:t>،</w:t>
      </w:r>
      <w:r w:rsidRPr="001B5BAF">
        <w:rPr>
          <w:rFonts w:hint="cs"/>
          <w:rtl/>
        </w:rPr>
        <w:t xml:space="preserve"> (</w:t>
      </w:r>
      <w:r w:rsidRPr="001B5BAF">
        <w:rPr>
          <w:rtl/>
        </w:rPr>
        <w:t>با ا</w:t>
      </w:r>
      <w:r w:rsidR="00AF2E6E" w:rsidRPr="001B5BAF">
        <w:rPr>
          <w:rtl/>
        </w:rPr>
        <w:t>ی</w:t>
      </w:r>
      <w:r w:rsidRPr="001B5BAF">
        <w:rPr>
          <w:rtl/>
        </w:rPr>
        <w:t>ن</w:t>
      </w:r>
      <w:r w:rsidR="00AF2E6E" w:rsidRPr="001B5BAF">
        <w:rPr>
          <w:rtl/>
        </w:rPr>
        <w:t>ک</w:t>
      </w:r>
      <w:r w:rsidRPr="001B5BAF">
        <w:rPr>
          <w:rtl/>
        </w:rPr>
        <w:t>ه حرام است</w:t>
      </w:r>
      <w:r w:rsidRPr="001B5BAF">
        <w:rPr>
          <w:rFonts w:hint="cs"/>
          <w:rtl/>
        </w:rPr>
        <w:t>)</w:t>
      </w:r>
      <w:r w:rsidRPr="00FD35AF">
        <w:rPr>
          <w:rFonts w:ascii="Tahoma" w:hAnsi="Tahoma" w:cs="Traditional Arabic" w:hint="cs"/>
          <w:rtl/>
        </w:rPr>
        <w:t>»</w:t>
      </w:r>
      <w:r w:rsidRPr="001B5BAF">
        <w:rPr>
          <w:rFonts w:hint="cs"/>
          <w:vertAlign w:val="superscript"/>
          <w:rtl/>
        </w:rPr>
        <w:t>(</w:t>
      </w:r>
      <w:r w:rsidRPr="001B5BAF">
        <w:rPr>
          <w:vertAlign w:val="superscript"/>
          <w:rtl/>
        </w:rPr>
        <w:footnoteReference w:id="964"/>
      </w:r>
      <w:r w:rsidRPr="001B5BAF">
        <w:rPr>
          <w:rFonts w:hint="cs"/>
          <w:vertAlign w:val="superscript"/>
          <w:rtl/>
        </w:rPr>
        <w:t>)</w:t>
      </w:r>
      <w:r w:rsidRPr="00FD35AF">
        <w:rPr>
          <w:rFonts w:ascii="Tahoma" w:hAnsi="Tahoma" w:cs="Traditional Arabic" w:hint="cs"/>
          <w:rtl/>
        </w:rPr>
        <w:t>.</w:t>
      </w:r>
      <w:r w:rsidRPr="001B5BAF">
        <w:rPr>
          <w:rtl/>
        </w:rPr>
        <w:t xml:space="preserve"> و</w:t>
      </w:r>
      <w:r w:rsidRPr="001B5BAF">
        <w:rPr>
          <w:rFonts w:hint="cs"/>
          <w:rtl/>
        </w:rPr>
        <w:t xml:space="preserve"> </w:t>
      </w:r>
      <w:r w:rsidRPr="001B5BAF">
        <w:rPr>
          <w:rtl/>
        </w:rPr>
        <w:t>چند</w:t>
      </w:r>
      <w:r w:rsidR="00AF2E6E" w:rsidRPr="001B5BAF">
        <w:rPr>
          <w:rtl/>
        </w:rPr>
        <w:t>ی</w:t>
      </w:r>
      <w:r w:rsidRPr="001B5BAF">
        <w:rPr>
          <w:rtl/>
        </w:rPr>
        <w:t>ن روا</w:t>
      </w:r>
      <w:r w:rsidR="00AF2E6E" w:rsidRPr="001B5BAF">
        <w:rPr>
          <w:rtl/>
        </w:rPr>
        <w:t>ی</w:t>
      </w:r>
      <w:r w:rsidRPr="001B5BAF">
        <w:rPr>
          <w:rtl/>
        </w:rPr>
        <w:t>ت در</w:t>
      </w:r>
      <w:r w:rsidRPr="001B5BAF">
        <w:rPr>
          <w:rFonts w:hint="cs"/>
          <w:rtl/>
        </w:rPr>
        <w:t xml:space="preserve"> </w:t>
      </w:r>
      <w:r w:rsidRPr="001B5BAF">
        <w:rPr>
          <w:rtl/>
        </w:rPr>
        <w:t xml:space="preserve">حرمت آن چه را </w:t>
      </w:r>
      <w:r w:rsidR="00AF2E6E" w:rsidRPr="001B5BAF">
        <w:rPr>
          <w:rtl/>
        </w:rPr>
        <w:t>ک</w:t>
      </w:r>
      <w:r w:rsidRPr="001B5BAF">
        <w:rPr>
          <w:rtl/>
        </w:rPr>
        <w:t>ه مرغ ش</w:t>
      </w:r>
      <w:r w:rsidR="00AF2E6E" w:rsidRPr="001B5BAF">
        <w:rPr>
          <w:rtl/>
        </w:rPr>
        <w:t>ک</w:t>
      </w:r>
      <w:r w:rsidRPr="001B5BAF">
        <w:rPr>
          <w:rtl/>
        </w:rPr>
        <w:t>ارى ب</w:t>
      </w:r>
      <w:r w:rsidR="00AF2E6E" w:rsidRPr="001B5BAF">
        <w:rPr>
          <w:rtl/>
        </w:rPr>
        <w:t>ک</w:t>
      </w:r>
      <w:r w:rsidRPr="001B5BAF">
        <w:rPr>
          <w:rtl/>
        </w:rPr>
        <w:t>شد آورده</w:t>
      </w:r>
      <w:r w:rsidR="006D7D8D" w:rsidRPr="001B5BAF">
        <w:rPr>
          <w:rtl/>
        </w:rPr>
        <w:t>‌اند.</w:t>
      </w:r>
    </w:p>
    <w:p w:rsidR="00C363C7" w:rsidRPr="001B5BAF" w:rsidRDefault="00C363C7" w:rsidP="001B5BAF">
      <w:pPr>
        <w:pStyle w:val="a9"/>
        <w:rPr>
          <w:rtl/>
        </w:rPr>
      </w:pPr>
      <w:r w:rsidRPr="001B5BAF">
        <w:rPr>
          <w:rtl/>
        </w:rPr>
        <w:t>و</w:t>
      </w:r>
      <w:r w:rsidRPr="001B5BAF">
        <w:rPr>
          <w:rFonts w:hint="cs"/>
          <w:rtl/>
        </w:rPr>
        <w:t xml:space="preserve"> </w:t>
      </w:r>
      <w:r w:rsidRPr="001B5BAF">
        <w:rPr>
          <w:rtl/>
        </w:rPr>
        <w:t>زراره بن اع</w:t>
      </w:r>
      <w:r w:rsidR="00AF2E6E" w:rsidRPr="001B5BAF">
        <w:rPr>
          <w:rtl/>
        </w:rPr>
        <w:t>ی</w:t>
      </w:r>
      <w:r w:rsidRPr="001B5BAF">
        <w:rPr>
          <w:rtl/>
        </w:rPr>
        <w:t xml:space="preserve">ن </w:t>
      </w:r>
      <w:r w:rsidR="00AF2E6E" w:rsidRPr="001B5BAF">
        <w:rPr>
          <w:rtl/>
        </w:rPr>
        <w:t>ک</w:t>
      </w:r>
      <w:r w:rsidRPr="001B5BAF">
        <w:rPr>
          <w:rtl/>
        </w:rPr>
        <w:t>ه از بزرگتر</w:t>
      </w:r>
      <w:r w:rsidR="00AF2E6E" w:rsidRPr="001B5BAF">
        <w:rPr>
          <w:rtl/>
        </w:rPr>
        <w:t>ی</w:t>
      </w:r>
      <w:r w:rsidRPr="001B5BAF">
        <w:rPr>
          <w:rtl/>
        </w:rPr>
        <w:t>ن راو</w:t>
      </w:r>
      <w:r w:rsidR="00AF2E6E" w:rsidRPr="001B5BAF">
        <w:rPr>
          <w:rtl/>
        </w:rPr>
        <w:t>ی</w:t>
      </w:r>
      <w:r w:rsidRPr="001B5BAF">
        <w:rPr>
          <w:rtl/>
        </w:rPr>
        <w:t>ان ش</w:t>
      </w:r>
      <w:r w:rsidR="00AF2E6E" w:rsidRPr="001B5BAF">
        <w:rPr>
          <w:rtl/>
        </w:rPr>
        <w:t>ی</w:t>
      </w:r>
      <w:r w:rsidRPr="001B5BAF">
        <w:rPr>
          <w:rtl/>
        </w:rPr>
        <w:t>عه بوده و</w:t>
      </w:r>
      <w:r w:rsidRPr="001B5BAF">
        <w:rPr>
          <w:rFonts w:hint="cs"/>
          <w:rtl/>
        </w:rPr>
        <w:t xml:space="preserve"> </w:t>
      </w:r>
      <w:r w:rsidRPr="001B5BAF">
        <w:rPr>
          <w:rtl/>
        </w:rPr>
        <w:t>مدار و</w:t>
      </w:r>
      <w:r w:rsidRPr="001B5BAF">
        <w:rPr>
          <w:rFonts w:hint="cs"/>
          <w:rtl/>
        </w:rPr>
        <w:t xml:space="preserve"> </w:t>
      </w:r>
      <w:r w:rsidRPr="001B5BAF">
        <w:rPr>
          <w:rtl/>
        </w:rPr>
        <w:t>محور مذهب بر</w:t>
      </w:r>
      <w:r w:rsidRPr="001B5BAF">
        <w:rPr>
          <w:rFonts w:hint="cs"/>
          <w:rtl/>
        </w:rPr>
        <w:t xml:space="preserve"> </w:t>
      </w:r>
      <w:r w:rsidRPr="001B5BAF">
        <w:rPr>
          <w:rtl/>
        </w:rPr>
        <w:t>او</w:t>
      </w:r>
      <w:r w:rsidR="006D7D8D" w:rsidRPr="001B5BAF">
        <w:rPr>
          <w:rtl/>
        </w:rPr>
        <w:t xml:space="preserve"> می‌باشد</w:t>
      </w:r>
      <w:r w:rsidR="0091664C" w:rsidRPr="001B5BAF">
        <w:rPr>
          <w:rtl/>
        </w:rPr>
        <w:t xml:space="preserve"> دربارۀ </w:t>
      </w:r>
      <w:r w:rsidRPr="001B5BAF">
        <w:rPr>
          <w:rtl/>
        </w:rPr>
        <w:t>محمد</w:t>
      </w:r>
      <w:r w:rsidR="001B5BAF">
        <w:rPr>
          <w:rFonts w:hint="cs"/>
          <w:rtl/>
        </w:rPr>
        <w:t xml:space="preserve"> </w:t>
      </w:r>
      <w:r w:rsidRPr="001B5BAF">
        <w:rPr>
          <w:rtl/>
        </w:rPr>
        <w:t>باقر</w:t>
      </w:r>
      <w:r w:rsidR="00CE2A51" w:rsidRPr="001B5BAF">
        <w:rPr>
          <w:rtl/>
        </w:rPr>
        <w:t xml:space="preserve"> می‌گوید</w:t>
      </w:r>
      <w:r w:rsidRPr="001B5BAF">
        <w:rPr>
          <w:rtl/>
        </w:rPr>
        <w:t>: او ش</w:t>
      </w:r>
      <w:r w:rsidR="00AF2E6E" w:rsidRPr="001B5BAF">
        <w:rPr>
          <w:rtl/>
        </w:rPr>
        <w:t>ی</w:t>
      </w:r>
      <w:r w:rsidRPr="001B5BAF">
        <w:rPr>
          <w:rtl/>
        </w:rPr>
        <w:t xml:space="preserve">خى است </w:t>
      </w:r>
      <w:r w:rsidR="00AF2E6E" w:rsidRPr="001B5BAF">
        <w:rPr>
          <w:rtl/>
        </w:rPr>
        <w:t>ک</w:t>
      </w:r>
      <w:r w:rsidRPr="001B5BAF">
        <w:rPr>
          <w:rtl/>
        </w:rPr>
        <w:t>ه در بحث و</w:t>
      </w:r>
      <w:r w:rsidRPr="001B5BAF">
        <w:rPr>
          <w:rFonts w:hint="cs"/>
          <w:rtl/>
        </w:rPr>
        <w:t xml:space="preserve"> </w:t>
      </w:r>
      <w:r w:rsidRPr="001B5BAF">
        <w:rPr>
          <w:rtl/>
        </w:rPr>
        <w:t>جدال علمى ندارد</w:t>
      </w:r>
      <w:r w:rsidRPr="001B5BAF">
        <w:rPr>
          <w:rFonts w:hint="cs"/>
          <w:vertAlign w:val="superscript"/>
          <w:rtl/>
        </w:rPr>
        <w:t>(</w:t>
      </w:r>
      <w:r w:rsidRPr="001B5BAF">
        <w:rPr>
          <w:vertAlign w:val="superscript"/>
          <w:rtl/>
        </w:rPr>
        <w:footnoteReference w:id="965"/>
      </w:r>
      <w:r w:rsidRPr="001B5BAF">
        <w:rPr>
          <w:rFonts w:hint="cs"/>
          <w:vertAlign w:val="superscript"/>
          <w:rtl/>
        </w:rPr>
        <w:t>)</w:t>
      </w:r>
      <w:r w:rsidRPr="001B5BAF">
        <w:rPr>
          <w:rFonts w:hint="cs"/>
          <w:rtl/>
        </w:rPr>
        <w:t xml:space="preserve">, </w:t>
      </w:r>
      <w:r w:rsidRPr="001B5BAF">
        <w:rPr>
          <w:rtl/>
        </w:rPr>
        <w:t>و</w:t>
      </w:r>
      <w:r w:rsidRPr="001B5BAF">
        <w:rPr>
          <w:rFonts w:hint="cs"/>
          <w:rtl/>
        </w:rPr>
        <w:t xml:space="preserve"> </w:t>
      </w:r>
      <w:r w:rsidRPr="001B5BAF">
        <w:rPr>
          <w:rtl/>
        </w:rPr>
        <w:t>از هم</w:t>
      </w:r>
      <w:r w:rsidR="00AF2E6E" w:rsidRPr="001B5BAF">
        <w:rPr>
          <w:rtl/>
        </w:rPr>
        <w:t>ی</w:t>
      </w:r>
      <w:r w:rsidRPr="001B5BAF">
        <w:rPr>
          <w:rtl/>
        </w:rPr>
        <w:t>ن زراره بن اع</w:t>
      </w:r>
      <w:r w:rsidR="00AF2E6E" w:rsidRPr="001B5BAF">
        <w:rPr>
          <w:rtl/>
        </w:rPr>
        <w:t>ی</w:t>
      </w:r>
      <w:r w:rsidRPr="001B5BAF">
        <w:rPr>
          <w:rtl/>
        </w:rPr>
        <w:t>ن نقل</w:t>
      </w:r>
      <w:r w:rsidR="004A5748" w:rsidRPr="001B5BAF">
        <w:rPr>
          <w:rtl/>
        </w:rPr>
        <w:t xml:space="preserve"> می‌کنند</w:t>
      </w:r>
      <w:r w:rsidRPr="001B5BAF">
        <w:rPr>
          <w:rtl/>
        </w:rPr>
        <w:t xml:space="preserve"> </w:t>
      </w:r>
      <w:r w:rsidR="00AF2E6E" w:rsidRPr="001B5BAF">
        <w:rPr>
          <w:rtl/>
        </w:rPr>
        <w:t>ک</w:t>
      </w:r>
      <w:r w:rsidRPr="001B5BAF">
        <w:rPr>
          <w:rtl/>
        </w:rPr>
        <w:t>ه او گفته است: من از محمد باقر مسئله</w:t>
      </w:r>
      <w:r w:rsidRPr="001B5BAF">
        <w:rPr>
          <w:rFonts w:hint="cs"/>
          <w:rtl/>
        </w:rPr>
        <w:t>‌</w:t>
      </w:r>
      <w:r w:rsidRPr="001B5BAF">
        <w:rPr>
          <w:rtl/>
        </w:rPr>
        <w:t>اى پرس</w:t>
      </w:r>
      <w:r w:rsidR="00AF2E6E" w:rsidRPr="001B5BAF">
        <w:rPr>
          <w:rtl/>
        </w:rPr>
        <w:t>ی</w:t>
      </w:r>
      <w:r w:rsidRPr="001B5BAF">
        <w:rPr>
          <w:rtl/>
        </w:rPr>
        <w:t>دم و بمن جواب داد، و سپس شخصى آمد و</w:t>
      </w:r>
      <w:r w:rsidRPr="001B5BAF">
        <w:rPr>
          <w:rFonts w:hint="cs"/>
          <w:rtl/>
        </w:rPr>
        <w:t xml:space="preserve"> </w:t>
      </w:r>
      <w:r w:rsidRPr="001B5BAF">
        <w:rPr>
          <w:rtl/>
        </w:rPr>
        <w:t>از همان موضوع پرس</w:t>
      </w:r>
      <w:r w:rsidR="00AF2E6E" w:rsidRPr="001B5BAF">
        <w:rPr>
          <w:rtl/>
        </w:rPr>
        <w:t>ی</w:t>
      </w:r>
      <w:r w:rsidRPr="001B5BAF">
        <w:rPr>
          <w:rtl/>
        </w:rPr>
        <w:t>د، به او جواب د</w:t>
      </w:r>
      <w:r w:rsidR="00AF2E6E" w:rsidRPr="001B5BAF">
        <w:rPr>
          <w:rtl/>
        </w:rPr>
        <w:t>ی</w:t>
      </w:r>
      <w:r w:rsidRPr="001B5BAF">
        <w:rPr>
          <w:rtl/>
        </w:rPr>
        <w:t xml:space="preserve">گرى داد </w:t>
      </w:r>
      <w:r w:rsidR="00AF2E6E" w:rsidRPr="001B5BAF">
        <w:rPr>
          <w:rtl/>
        </w:rPr>
        <w:t>ک</w:t>
      </w:r>
      <w:r w:rsidRPr="001B5BAF">
        <w:rPr>
          <w:rtl/>
        </w:rPr>
        <w:t>ه برخلاف جواب من بود، و</w:t>
      </w:r>
      <w:r w:rsidRPr="001B5BAF">
        <w:rPr>
          <w:rFonts w:hint="cs"/>
          <w:rtl/>
        </w:rPr>
        <w:t xml:space="preserve"> </w:t>
      </w:r>
      <w:r w:rsidRPr="001B5BAF">
        <w:rPr>
          <w:rtl/>
        </w:rPr>
        <w:t>بعد از آن شخص د</w:t>
      </w:r>
      <w:r w:rsidR="00AF2E6E" w:rsidRPr="001B5BAF">
        <w:rPr>
          <w:rtl/>
        </w:rPr>
        <w:t>ی</w:t>
      </w:r>
      <w:r w:rsidRPr="001B5BAF">
        <w:rPr>
          <w:rtl/>
        </w:rPr>
        <w:t>گرى آمد و</w:t>
      </w:r>
      <w:r w:rsidRPr="001B5BAF">
        <w:rPr>
          <w:rFonts w:hint="cs"/>
          <w:rtl/>
        </w:rPr>
        <w:t xml:space="preserve"> </w:t>
      </w:r>
      <w:r w:rsidRPr="001B5BAF">
        <w:rPr>
          <w:rtl/>
        </w:rPr>
        <w:t>به او جواب د</w:t>
      </w:r>
      <w:r w:rsidR="00AF2E6E" w:rsidRPr="001B5BAF">
        <w:rPr>
          <w:rtl/>
        </w:rPr>
        <w:t>ی</w:t>
      </w:r>
      <w:r w:rsidRPr="001B5BAF">
        <w:rPr>
          <w:rtl/>
        </w:rPr>
        <w:t>گرى غ</w:t>
      </w:r>
      <w:r w:rsidR="00AF2E6E" w:rsidRPr="001B5BAF">
        <w:rPr>
          <w:rtl/>
        </w:rPr>
        <w:t>ی</w:t>
      </w:r>
      <w:r w:rsidRPr="001B5BAF">
        <w:rPr>
          <w:rtl/>
        </w:rPr>
        <w:t>ر از دو جواب اولى داد، و</w:t>
      </w:r>
      <w:r w:rsidRPr="001B5BAF">
        <w:rPr>
          <w:rFonts w:hint="cs"/>
          <w:rtl/>
        </w:rPr>
        <w:t xml:space="preserve"> </w:t>
      </w:r>
      <w:r w:rsidRPr="001B5BAF">
        <w:rPr>
          <w:rtl/>
        </w:rPr>
        <w:t xml:space="preserve">وقتى </w:t>
      </w:r>
      <w:r w:rsidR="00AF2E6E" w:rsidRPr="001B5BAF">
        <w:rPr>
          <w:rtl/>
        </w:rPr>
        <w:t>ک</w:t>
      </w:r>
      <w:r w:rsidRPr="001B5BAF">
        <w:rPr>
          <w:rtl/>
        </w:rPr>
        <w:t>ه آندو خارج شدند، گفتم</w:t>
      </w:r>
      <w:r w:rsidRPr="001B5BAF">
        <w:rPr>
          <w:rFonts w:hint="cs"/>
          <w:rtl/>
        </w:rPr>
        <w:t>:</w:t>
      </w:r>
      <w:r w:rsidRPr="001B5BAF">
        <w:rPr>
          <w:rtl/>
        </w:rPr>
        <w:t xml:space="preserve"> اى فرزند رسول خدا! دو نفر از ش</w:t>
      </w:r>
      <w:r w:rsidR="00AF2E6E" w:rsidRPr="001B5BAF">
        <w:rPr>
          <w:rtl/>
        </w:rPr>
        <w:t>ی</w:t>
      </w:r>
      <w:r w:rsidRPr="001B5BAF">
        <w:rPr>
          <w:rtl/>
        </w:rPr>
        <w:t>ع</w:t>
      </w:r>
      <w:r w:rsidR="00AF2E6E" w:rsidRPr="001B5BAF">
        <w:rPr>
          <w:rtl/>
        </w:rPr>
        <w:t>ی</w:t>
      </w:r>
      <w:r w:rsidRPr="001B5BAF">
        <w:rPr>
          <w:rtl/>
        </w:rPr>
        <w:t>ان شما در عراق بودند، و</w:t>
      </w:r>
      <w:r w:rsidRPr="001B5BAF">
        <w:rPr>
          <w:rFonts w:hint="cs"/>
          <w:rtl/>
        </w:rPr>
        <w:t xml:space="preserve"> </w:t>
      </w:r>
      <w:r w:rsidRPr="001B5BAF">
        <w:rPr>
          <w:rtl/>
        </w:rPr>
        <w:t>به هر</w:t>
      </w:r>
      <w:r w:rsidR="00AF2E6E" w:rsidRPr="001B5BAF">
        <w:rPr>
          <w:rtl/>
        </w:rPr>
        <w:t>ک</w:t>
      </w:r>
      <w:r w:rsidRPr="001B5BAF">
        <w:rPr>
          <w:rtl/>
        </w:rPr>
        <w:t xml:space="preserve">دام </w:t>
      </w:r>
      <w:r w:rsidR="00AF2E6E" w:rsidRPr="001B5BAF">
        <w:rPr>
          <w:rtl/>
        </w:rPr>
        <w:t>یک</w:t>
      </w:r>
      <w:r w:rsidRPr="001B5BAF">
        <w:rPr>
          <w:rtl/>
        </w:rPr>
        <w:t xml:space="preserve"> جواب دادى!</w:t>
      </w:r>
    </w:p>
    <w:p w:rsidR="00C363C7" w:rsidRPr="001B5BAF" w:rsidRDefault="00C363C7" w:rsidP="001B5BAF">
      <w:pPr>
        <w:pStyle w:val="a9"/>
        <w:rPr>
          <w:rtl/>
        </w:rPr>
      </w:pPr>
      <w:r w:rsidRPr="001B5BAF">
        <w:rPr>
          <w:rtl/>
        </w:rPr>
        <w:t>گفت</w:t>
      </w:r>
      <w:r w:rsidRPr="001B5BAF">
        <w:rPr>
          <w:rFonts w:hint="cs"/>
          <w:rtl/>
        </w:rPr>
        <w:t>:</w:t>
      </w:r>
      <w:r w:rsidRPr="001B5BAF">
        <w:rPr>
          <w:rtl/>
        </w:rPr>
        <w:t xml:space="preserve"> اى زراره ا</w:t>
      </w:r>
      <w:r w:rsidR="00AF2E6E" w:rsidRPr="001B5BAF">
        <w:rPr>
          <w:rtl/>
        </w:rPr>
        <w:t>ی</w:t>
      </w:r>
      <w:r w:rsidRPr="001B5BAF">
        <w:rPr>
          <w:rtl/>
        </w:rPr>
        <w:t>ن براى حفظ ما و</w:t>
      </w:r>
      <w:r w:rsidRPr="001B5BAF">
        <w:rPr>
          <w:rFonts w:hint="cs"/>
          <w:rtl/>
        </w:rPr>
        <w:t xml:space="preserve"> </w:t>
      </w:r>
      <w:r w:rsidRPr="001B5BAF">
        <w:rPr>
          <w:rtl/>
        </w:rPr>
        <w:t>شما بهتر است! و</w:t>
      </w:r>
      <w:r w:rsidRPr="001B5BAF">
        <w:rPr>
          <w:rFonts w:hint="cs"/>
          <w:rtl/>
        </w:rPr>
        <w:t xml:space="preserve"> </w:t>
      </w:r>
      <w:r w:rsidRPr="001B5BAF">
        <w:rPr>
          <w:rtl/>
        </w:rPr>
        <w:t xml:space="preserve">اگر بر </w:t>
      </w:r>
      <w:r w:rsidR="00AF2E6E" w:rsidRPr="001B5BAF">
        <w:rPr>
          <w:rtl/>
        </w:rPr>
        <w:t>یک</w:t>
      </w:r>
      <w:r w:rsidRPr="001B5BAF">
        <w:rPr>
          <w:rtl/>
        </w:rPr>
        <w:t xml:space="preserve"> موضوع متفق شو</w:t>
      </w:r>
      <w:r w:rsidR="00AF2E6E" w:rsidRPr="001B5BAF">
        <w:rPr>
          <w:rtl/>
        </w:rPr>
        <w:t>ی</w:t>
      </w:r>
      <w:r w:rsidRPr="001B5BAF">
        <w:rPr>
          <w:rtl/>
        </w:rPr>
        <w:t>د مردم شما</w:t>
      </w:r>
      <w:r w:rsidRPr="001B5BAF">
        <w:rPr>
          <w:rFonts w:hint="cs"/>
          <w:rtl/>
        </w:rPr>
        <w:t xml:space="preserve"> </w:t>
      </w:r>
      <w:r w:rsidRPr="001B5BAF">
        <w:rPr>
          <w:rtl/>
        </w:rPr>
        <w:t>را م</w:t>
      </w:r>
      <w:r w:rsidR="00AF2E6E" w:rsidRPr="001B5BAF">
        <w:rPr>
          <w:rtl/>
        </w:rPr>
        <w:t>ی</w:t>
      </w:r>
      <w:r w:rsidR="001B5BAF">
        <w:rPr>
          <w:rFonts w:hint="cs"/>
          <w:rtl/>
        </w:rPr>
        <w:t>‌</w:t>
      </w:r>
      <w:r w:rsidRPr="001B5BAF">
        <w:rPr>
          <w:rtl/>
        </w:rPr>
        <w:t>شناسند! و</w:t>
      </w:r>
      <w:r w:rsidRPr="001B5BAF">
        <w:rPr>
          <w:rFonts w:hint="cs"/>
          <w:rtl/>
        </w:rPr>
        <w:t xml:space="preserve"> </w:t>
      </w:r>
      <w:r w:rsidRPr="001B5BAF">
        <w:rPr>
          <w:rtl/>
        </w:rPr>
        <w:t>به ضرر ما و</w:t>
      </w:r>
      <w:r w:rsidRPr="001B5BAF">
        <w:rPr>
          <w:rFonts w:hint="cs"/>
          <w:rtl/>
        </w:rPr>
        <w:t xml:space="preserve"> </w:t>
      </w:r>
      <w:r w:rsidRPr="001B5BAF">
        <w:rPr>
          <w:rtl/>
        </w:rPr>
        <w:t>شما</w:t>
      </w:r>
      <w:r w:rsidR="006D7D8D" w:rsidRPr="001B5BAF">
        <w:rPr>
          <w:rtl/>
        </w:rPr>
        <w:t xml:space="preserve"> می‌باشد</w:t>
      </w:r>
      <w:r w:rsidRPr="001B5BAF">
        <w:rPr>
          <w:rtl/>
        </w:rPr>
        <w:t>! (آخر مگر دروغ و</w:t>
      </w:r>
      <w:r w:rsidRPr="001B5BAF">
        <w:rPr>
          <w:rFonts w:hint="cs"/>
          <w:rtl/>
        </w:rPr>
        <w:t xml:space="preserve"> </w:t>
      </w:r>
      <w:r w:rsidRPr="001B5BAF">
        <w:rPr>
          <w:rtl/>
        </w:rPr>
        <w:t>نفاق و</w:t>
      </w:r>
      <w:r w:rsidRPr="001B5BAF">
        <w:rPr>
          <w:rFonts w:hint="cs"/>
          <w:rtl/>
        </w:rPr>
        <w:t xml:space="preserve"> </w:t>
      </w:r>
      <w:r w:rsidRPr="001B5BAF">
        <w:rPr>
          <w:rtl/>
        </w:rPr>
        <w:t>ترس غ</w:t>
      </w:r>
      <w:r w:rsidR="00AF2E6E" w:rsidRPr="001B5BAF">
        <w:rPr>
          <w:rtl/>
        </w:rPr>
        <w:t>ی</w:t>
      </w:r>
      <w:r w:rsidRPr="001B5BAF">
        <w:rPr>
          <w:rtl/>
        </w:rPr>
        <w:t>ر از ا</w:t>
      </w:r>
      <w:r w:rsidR="00AF2E6E" w:rsidRPr="001B5BAF">
        <w:rPr>
          <w:rtl/>
        </w:rPr>
        <w:t>ی</w:t>
      </w:r>
      <w:r w:rsidRPr="001B5BAF">
        <w:rPr>
          <w:rtl/>
        </w:rPr>
        <w:t>نست؟)</w:t>
      </w:r>
      <w:r w:rsidRPr="001B5BAF">
        <w:rPr>
          <w:rFonts w:hint="cs"/>
          <w:rtl/>
        </w:rPr>
        <w:t>.</w:t>
      </w:r>
    </w:p>
    <w:p w:rsidR="00C363C7" w:rsidRPr="00051EF9" w:rsidRDefault="00C363C7" w:rsidP="001B5BAF">
      <w:pPr>
        <w:ind w:firstLine="284"/>
        <w:jc w:val="both"/>
        <w:rPr>
          <w:rStyle w:val="Char9"/>
          <w:rtl/>
        </w:rPr>
      </w:pPr>
      <w:r w:rsidRPr="00051EF9">
        <w:rPr>
          <w:rStyle w:val="Char9"/>
          <w:rtl/>
        </w:rPr>
        <w:t>گفت: بعد از آن به ابوعبدالله</w:t>
      </w:r>
      <w:r w:rsidR="000F502E" w:rsidRPr="000F502E">
        <w:rPr>
          <w:rStyle w:val="Char9"/>
          <w:rFonts w:cs="CTraditional Arabic"/>
          <w:rtl/>
        </w:rPr>
        <w:t>÷</w:t>
      </w:r>
      <w:r w:rsidRPr="00051EF9">
        <w:rPr>
          <w:rStyle w:val="Char9"/>
          <w:rtl/>
        </w:rPr>
        <w:t xml:space="preserve"> گفتم: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شما را اگر در آتش و</w:t>
      </w:r>
      <w:r w:rsidRPr="00051EF9">
        <w:rPr>
          <w:rStyle w:val="Char9"/>
          <w:rFonts w:hint="cs"/>
          <w:rtl/>
        </w:rPr>
        <w:t xml:space="preserve"> </w:t>
      </w:r>
      <w:r w:rsidR="00AF2E6E" w:rsidRPr="00051EF9">
        <w:rPr>
          <w:rStyle w:val="Char9"/>
          <w:rtl/>
        </w:rPr>
        <w:t>ی</w:t>
      </w:r>
      <w:r w:rsidRPr="00051EF9">
        <w:rPr>
          <w:rStyle w:val="Char9"/>
          <w:rtl/>
        </w:rPr>
        <w:t>ا بر سر ن</w:t>
      </w:r>
      <w:r w:rsidR="00AF2E6E" w:rsidRPr="00051EF9">
        <w:rPr>
          <w:rStyle w:val="Char9"/>
          <w:rtl/>
        </w:rPr>
        <w:t>ی</w:t>
      </w:r>
      <w:r w:rsidRPr="00051EF9">
        <w:rPr>
          <w:rStyle w:val="Char9"/>
          <w:rtl/>
        </w:rPr>
        <w:t xml:space="preserve">زه حمل </w:t>
      </w:r>
      <w:r w:rsidR="00AF2E6E" w:rsidRPr="00051EF9">
        <w:rPr>
          <w:rStyle w:val="Char9"/>
          <w:rtl/>
        </w:rPr>
        <w:t>ک</w:t>
      </w:r>
      <w:r w:rsidRPr="00051EF9">
        <w:rPr>
          <w:rStyle w:val="Char9"/>
          <w:rtl/>
        </w:rPr>
        <w:t>نند م</w:t>
      </w:r>
      <w:r w:rsidR="00AF2E6E" w:rsidRPr="00051EF9">
        <w:rPr>
          <w:rStyle w:val="Char9"/>
          <w:rtl/>
        </w:rPr>
        <w:t>ی</w:t>
      </w:r>
      <w:r w:rsidR="001B5BAF">
        <w:rPr>
          <w:rStyle w:val="Char9"/>
          <w:rFonts w:hint="cs"/>
          <w:rtl/>
        </w:rPr>
        <w:t>‌</w:t>
      </w:r>
      <w:r w:rsidRPr="00051EF9">
        <w:rPr>
          <w:rStyle w:val="Char9"/>
          <w:rtl/>
        </w:rPr>
        <w:t>روند، ولى از پ</w:t>
      </w:r>
      <w:r w:rsidR="00AF2E6E" w:rsidRPr="00051EF9">
        <w:rPr>
          <w:rStyle w:val="Char9"/>
          <w:rtl/>
        </w:rPr>
        <w:t>ی</w:t>
      </w:r>
      <w:r w:rsidRPr="00051EF9">
        <w:rPr>
          <w:rStyle w:val="Char9"/>
          <w:rtl/>
        </w:rPr>
        <w:t xml:space="preserve">ش شما </w:t>
      </w:r>
      <w:r w:rsidR="00AF2E6E" w:rsidRPr="00051EF9">
        <w:rPr>
          <w:rStyle w:val="Char9"/>
          <w:rtl/>
        </w:rPr>
        <w:t>ک</w:t>
      </w:r>
      <w:r w:rsidRPr="00051EF9">
        <w:rPr>
          <w:rStyle w:val="Char9"/>
          <w:rtl/>
        </w:rPr>
        <w:t>ه ب</w:t>
      </w:r>
      <w:r w:rsidR="00AF2E6E" w:rsidRPr="00051EF9">
        <w:rPr>
          <w:rStyle w:val="Char9"/>
          <w:rtl/>
        </w:rPr>
        <w:t>ی</w:t>
      </w:r>
      <w:r w:rsidRPr="00051EF9">
        <w:rPr>
          <w:rStyle w:val="Char9"/>
          <w:rtl/>
        </w:rPr>
        <w:t>رون م</w:t>
      </w:r>
      <w:r w:rsidR="00AF2E6E" w:rsidRPr="00051EF9">
        <w:rPr>
          <w:rStyle w:val="Char9"/>
          <w:rtl/>
        </w:rPr>
        <w:t>ی</w:t>
      </w:r>
      <w:r w:rsidR="001B5BAF">
        <w:rPr>
          <w:rStyle w:val="Char9"/>
          <w:rFonts w:hint="cs"/>
          <w:rtl/>
        </w:rPr>
        <w:t>‌</w:t>
      </w:r>
      <w:r w:rsidRPr="00051EF9">
        <w:rPr>
          <w:rStyle w:val="Char9"/>
          <w:rtl/>
        </w:rPr>
        <w:t>روند اختلاف دارند</w:t>
      </w:r>
      <w:r w:rsidR="00CE2A51">
        <w:rPr>
          <w:rStyle w:val="Char9"/>
          <w:rtl/>
        </w:rPr>
        <w:t xml:space="preserve"> می‌گوید</w:t>
      </w:r>
      <w:r w:rsidRPr="00051EF9">
        <w:rPr>
          <w:rStyle w:val="Char9"/>
          <w:rFonts w:hint="cs"/>
          <w:rtl/>
        </w:rPr>
        <w:t>:</w:t>
      </w:r>
      <w:r w:rsidRPr="00051EF9">
        <w:rPr>
          <w:rStyle w:val="Char9"/>
          <w:rtl/>
        </w:rPr>
        <w:t xml:space="preserve"> درست مثل پدرش ب</w:t>
      </w:r>
      <w:r w:rsidR="001B5BAF">
        <w:rPr>
          <w:rStyle w:val="Char9"/>
          <w:rFonts w:hint="cs"/>
          <w:rtl/>
        </w:rPr>
        <w:t xml:space="preserve">ه </w:t>
      </w:r>
      <w:r w:rsidRPr="00051EF9">
        <w:rPr>
          <w:rStyle w:val="Char9"/>
          <w:rtl/>
        </w:rPr>
        <w:t>من جواب داد</w:t>
      </w:r>
      <w:r w:rsidRPr="000F71B7">
        <w:rPr>
          <w:rStyle w:val="Char9"/>
          <w:rFonts w:hint="cs"/>
          <w:vertAlign w:val="superscript"/>
          <w:rtl/>
        </w:rPr>
        <w:t>(</w:t>
      </w:r>
      <w:r w:rsidRPr="000F71B7">
        <w:rPr>
          <w:rStyle w:val="Char9"/>
          <w:vertAlign w:val="superscript"/>
          <w:rtl/>
        </w:rPr>
        <w:footnoteReference w:id="966"/>
      </w:r>
      <w:r w:rsidRPr="000F71B7">
        <w:rPr>
          <w:rStyle w:val="Char9"/>
          <w:rFonts w:hint="cs"/>
          <w:vertAlign w:val="superscript"/>
          <w:rtl/>
        </w:rPr>
        <w:t>)</w:t>
      </w:r>
      <w:r w:rsidRPr="00051EF9">
        <w:rPr>
          <w:rStyle w:val="Char9"/>
          <w:rFonts w:hint="cs"/>
          <w:rtl/>
        </w:rPr>
        <w:t>.</w:t>
      </w:r>
    </w:p>
    <w:p w:rsidR="00C363C7" w:rsidRPr="008534FB" w:rsidRDefault="00C363C7" w:rsidP="008534FB">
      <w:pPr>
        <w:pStyle w:val="a9"/>
        <w:rPr>
          <w:rtl/>
        </w:rPr>
      </w:pPr>
      <w:r w:rsidRPr="008534FB">
        <w:rPr>
          <w:rtl/>
        </w:rPr>
        <w:t>و</w:t>
      </w:r>
      <w:r w:rsidRPr="008534FB">
        <w:rPr>
          <w:rFonts w:hint="cs"/>
          <w:rtl/>
        </w:rPr>
        <w:t xml:space="preserve"> </w:t>
      </w:r>
      <w:r w:rsidRPr="008534FB">
        <w:rPr>
          <w:rtl/>
        </w:rPr>
        <w:t>راجع به جعفر</w:t>
      </w:r>
      <w:r w:rsidR="000F71B7" w:rsidRPr="008534FB">
        <w:rPr>
          <w:rtl/>
        </w:rPr>
        <w:t xml:space="preserve"> می‌گویند</w:t>
      </w:r>
      <w:r w:rsidRPr="008534FB">
        <w:rPr>
          <w:rtl/>
        </w:rPr>
        <w:t xml:space="preserve"> </w:t>
      </w:r>
      <w:r w:rsidR="00AF2E6E" w:rsidRPr="008534FB">
        <w:rPr>
          <w:rtl/>
        </w:rPr>
        <w:t>ک</w:t>
      </w:r>
      <w:r w:rsidRPr="008534FB">
        <w:rPr>
          <w:rtl/>
        </w:rPr>
        <w:t>ه</w:t>
      </w:r>
      <w:r w:rsidRPr="008534FB">
        <w:rPr>
          <w:rFonts w:hint="cs"/>
          <w:rtl/>
        </w:rPr>
        <w:t>:</w:t>
      </w:r>
      <w:r w:rsidRPr="008534FB">
        <w:rPr>
          <w:rtl/>
        </w:rPr>
        <w:t xml:space="preserve"> در جلوى ابوحن</w:t>
      </w:r>
      <w:r w:rsidR="00AF2E6E" w:rsidRPr="008534FB">
        <w:rPr>
          <w:rtl/>
        </w:rPr>
        <w:t>ی</w:t>
      </w:r>
      <w:r w:rsidRPr="008534FB">
        <w:rPr>
          <w:rtl/>
        </w:rPr>
        <w:t>فه از او ستا</w:t>
      </w:r>
      <w:r w:rsidR="00AF2E6E" w:rsidRPr="008534FB">
        <w:rPr>
          <w:rtl/>
        </w:rPr>
        <w:t>ی</w:t>
      </w:r>
      <w:r w:rsidRPr="008534FB">
        <w:rPr>
          <w:rtl/>
        </w:rPr>
        <w:t xml:space="preserve">ش </w:t>
      </w:r>
      <w:r w:rsidR="00AF2E6E" w:rsidRPr="008534FB">
        <w:rPr>
          <w:rtl/>
        </w:rPr>
        <w:t>ک</w:t>
      </w:r>
      <w:r w:rsidRPr="008534FB">
        <w:rPr>
          <w:rtl/>
        </w:rPr>
        <w:t xml:space="preserve">رده </w:t>
      </w:r>
      <w:r w:rsidRPr="008534FB">
        <w:rPr>
          <w:rFonts w:hint="cs"/>
          <w:rtl/>
        </w:rPr>
        <w:t xml:space="preserve">و </w:t>
      </w:r>
      <w:r w:rsidRPr="008534FB">
        <w:rPr>
          <w:rtl/>
        </w:rPr>
        <w:t>از تعب</w:t>
      </w:r>
      <w:r w:rsidR="00AF2E6E" w:rsidRPr="008534FB">
        <w:rPr>
          <w:rtl/>
        </w:rPr>
        <w:t>ی</w:t>
      </w:r>
      <w:r w:rsidRPr="008534FB">
        <w:rPr>
          <w:rtl/>
        </w:rPr>
        <w:t>ر خواب او خوشحال شده و</w:t>
      </w:r>
      <w:r w:rsidRPr="008534FB">
        <w:rPr>
          <w:rFonts w:hint="cs"/>
          <w:rtl/>
        </w:rPr>
        <w:t xml:space="preserve"> </w:t>
      </w:r>
      <w:r w:rsidRPr="008534FB">
        <w:rPr>
          <w:rtl/>
        </w:rPr>
        <w:t xml:space="preserve">گفته است </w:t>
      </w:r>
      <w:r w:rsidR="00AF2E6E" w:rsidRPr="008534FB">
        <w:rPr>
          <w:rtl/>
        </w:rPr>
        <w:t>ک</w:t>
      </w:r>
      <w:r w:rsidRPr="008534FB">
        <w:rPr>
          <w:rtl/>
        </w:rPr>
        <w:t>ه</w:t>
      </w:r>
      <w:r w:rsidRPr="008534FB">
        <w:rPr>
          <w:rFonts w:hint="cs"/>
          <w:rtl/>
        </w:rPr>
        <w:t>:</w:t>
      </w:r>
      <w:r w:rsidRPr="008534FB">
        <w:rPr>
          <w:rtl/>
        </w:rPr>
        <w:t xml:space="preserve"> بحق اصابت </w:t>
      </w:r>
      <w:r w:rsidR="00AF2E6E" w:rsidRPr="008534FB">
        <w:rPr>
          <w:rtl/>
        </w:rPr>
        <w:t>ک</w:t>
      </w:r>
      <w:r w:rsidRPr="008534FB">
        <w:rPr>
          <w:rtl/>
        </w:rPr>
        <w:t>رده است، ولى وقت</w:t>
      </w:r>
      <w:r w:rsidR="00AF2E6E" w:rsidRPr="008534FB">
        <w:rPr>
          <w:rtl/>
        </w:rPr>
        <w:t>یک</w:t>
      </w:r>
      <w:r w:rsidRPr="008534FB">
        <w:rPr>
          <w:rtl/>
        </w:rPr>
        <w:t>ه ب</w:t>
      </w:r>
      <w:r w:rsidR="00AF2E6E" w:rsidRPr="008534FB">
        <w:rPr>
          <w:rtl/>
        </w:rPr>
        <w:t>ی</w:t>
      </w:r>
      <w:r w:rsidRPr="008534FB">
        <w:rPr>
          <w:rtl/>
        </w:rPr>
        <w:t>رون رفته او</w:t>
      </w:r>
      <w:r w:rsidRPr="008534FB">
        <w:rPr>
          <w:rFonts w:hint="cs"/>
          <w:rtl/>
        </w:rPr>
        <w:t xml:space="preserve"> </w:t>
      </w:r>
      <w:r w:rsidRPr="008534FB">
        <w:rPr>
          <w:rtl/>
        </w:rPr>
        <w:t>را مذمت نموده و</w:t>
      </w:r>
      <w:r w:rsidRPr="008534FB">
        <w:rPr>
          <w:rFonts w:hint="cs"/>
          <w:rtl/>
        </w:rPr>
        <w:t xml:space="preserve"> </w:t>
      </w:r>
      <w:r w:rsidRPr="008534FB">
        <w:rPr>
          <w:rtl/>
        </w:rPr>
        <w:t>گفته</w:t>
      </w:r>
      <w:r w:rsidRPr="008534FB">
        <w:rPr>
          <w:rFonts w:hint="cs"/>
          <w:rtl/>
        </w:rPr>
        <w:t>:</w:t>
      </w:r>
      <w:r w:rsidRPr="008534FB">
        <w:rPr>
          <w:rtl/>
        </w:rPr>
        <w:t xml:space="preserve"> ا</w:t>
      </w:r>
      <w:r w:rsidR="00AF2E6E" w:rsidRPr="008534FB">
        <w:rPr>
          <w:rtl/>
        </w:rPr>
        <w:t>ی</w:t>
      </w:r>
      <w:r w:rsidRPr="008534FB">
        <w:rPr>
          <w:rtl/>
        </w:rPr>
        <w:t>ن ناصبى است، و</w:t>
      </w:r>
      <w:r w:rsidRPr="008534FB">
        <w:rPr>
          <w:rFonts w:hint="cs"/>
          <w:rtl/>
        </w:rPr>
        <w:t xml:space="preserve"> </w:t>
      </w:r>
      <w:r w:rsidRPr="008534FB">
        <w:rPr>
          <w:rtl/>
        </w:rPr>
        <w:t>وقتى از ستا</w:t>
      </w:r>
      <w:r w:rsidR="00AF2E6E" w:rsidRPr="008534FB">
        <w:rPr>
          <w:rtl/>
        </w:rPr>
        <w:t>ی</w:t>
      </w:r>
      <w:r w:rsidRPr="008534FB">
        <w:rPr>
          <w:rtl/>
        </w:rPr>
        <w:t>ش او سؤال</w:t>
      </w:r>
      <w:r w:rsidR="00CE2A51" w:rsidRPr="008534FB">
        <w:rPr>
          <w:rtl/>
        </w:rPr>
        <w:t xml:space="preserve"> می‌شود می‌گوید</w:t>
      </w:r>
      <w:r w:rsidRPr="008534FB">
        <w:rPr>
          <w:rFonts w:hint="cs"/>
          <w:rtl/>
        </w:rPr>
        <w:t>:</w:t>
      </w:r>
      <w:r w:rsidRPr="008534FB">
        <w:rPr>
          <w:rtl/>
        </w:rPr>
        <w:t xml:space="preserve"> تق</w:t>
      </w:r>
      <w:r w:rsidR="00AF2E6E" w:rsidRPr="008534FB">
        <w:rPr>
          <w:rtl/>
        </w:rPr>
        <w:t>ی</w:t>
      </w:r>
      <w:r w:rsidRPr="008534FB">
        <w:rPr>
          <w:rtl/>
        </w:rPr>
        <w:t>ه نموده و</w:t>
      </w:r>
      <w:r w:rsidRPr="008534FB">
        <w:rPr>
          <w:rFonts w:hint="cs"/>
          <w:rtl/>
        </w:rPr>
        <w:t xml:space="preserve"> </w:t>
      </w:r>
      <w:r w:rsidRPr="008534FB">
        <w:rPr>
          <w:rtl/>
        </w:rPr>
        <w:t>قصدش ا</w:t>
      </w:r>
      <w:r w:rsidR="00AF2E6E" w:rsidRPr="008534FB">
        <w:rPr>
          <w:rtl/>
        </w:rPr>
        <w:t>ی</w:t>
      </w:r>
      <w:r w:rsidRPr="008534FB">
        <w:rPr>
          <w:rtl/>
        </w:rPr>
        <w:t xml:space="preserve">ن بوده </w:t>
      </w:r>
      <w:r w:rsidR="00AF2E6E" w:rsidRPr="008534FB">
        <w:rPr>
          <w:rtl/>
        </w:rPr>
        <w:t>ک</w:t>
      </w:r>
      <w:r w:rsidRPr="008534FB">
        <w:rPr>
          <w:rtl/>
        </w:rPr>
        <w:t xml:space="preserve">ه به باطل اصابت </w:t>
      </w:r>
      <w:r w:rsidR="00AF2E6E" w:rsidRPr="008534FB">
        <w:rPr>
          <w:rtl/>
        </w:rPr>
        <w:t>ک</w:t>
      </w:r>
      <w:r w:rsidRPr="008534FB">
        <w:rPr>
          <w:rtl/>
        </w:rPr>
        <w:t>رده است!! و</w:t>
      </w:r>
      <w:r w:rsidRPr="008534FB">
        <w:rPr>
          <w:rFonts w:hint="cs"/>
          <w:rtl/>
        </w:rPr>
        <w:t xml:space="preserve"> </w:t>
      </w:r>
      <w:r w:rsidRPr="008534FB">
        <w:rPr>
          <w:rtl/>
        </w:rPr>
        <w:t>ا</w:t>
      </w:r>
      <w:r w:rsidR="00AF2E6E" w:rsidRPr="008534FB">
        <w:rPr>
          <w:rtl/>
        </w:rPr>
        <w:t>ی</w:t>
      </w:r>
      <w:r w:rsidRPr="008534FB">
        <w:rPr>
          <w:rtl/>
        </w:rPr>
        <w:t>ن</w:t>
      </w:r>
      <w:r w:rsidR="00AF2E6E" w:rsidRPr="008534FB">
        <w:rPr>
          <w:rtl/>
        </w:rPr>
        <w:t>ک</w:t>
      </w:r>
      <w:r w:rsidRPr="008534FB">
        <w:rPr>
          <w:rtl/>
        </w:rPr>
        <w:t>ه او به هفتاد ش</w:t>
      </w:r>
      <w:r w:rsidR="00AF2E6E" w:rsidRPr="008534FB">
        <w:rPr>
          <w:rtl/>
        </w:rPr>
        <w:t>ک</w:t>
      </w:r>
      <w:r w:rsidRPr="008534FB">
        <w:rPr>
          <w:rtl/>
        </w:rPr>
        <w:t>ل صحبت</w:t>
      </w:r>
      <w:r w:rsidR="004A5748" w:rsidRPr="008534FB">
        <w:rPr>
          <w:rtl/>
        </w:rPr>
        <w:t xml:space="preserve"> می‌کند</w:t>
      </w:r>
      <w:r w:rsidRPr="008534FB">
        <w:rPr>
          <w:rFonts w:hint="cs"/>
          <w:vertAlign w:val="superscript"/>
          <w:rtl/>
        </w:rPr>
        <w:t>(</w:t>
      </w:r>
      <w:r w:rsidRPr="008534FB">
        <w:rPr>
          <w:vertAlign w:val="superscript"/>
          <w:rtl/>
        </w:rPr>
        <w:footnoteReference w:id="967"/>
      </w:r>
      <w:r w:rsidRPr="008534FB">
        <w:rPr>
          <w:rFonts w:hint="cs"/>
          <w:vertAlign w:val="superscript"/>
          <w:rtl/>
        </w:rPr>
        <w:t>)</w:t>
      </w:r>
      <w:r w:rsidRPr="008534FB">
        <w:rPr>
          <w:rFonts w:hint="cs"/>
          <w:rtl/>
        </w:rPr>
        <w:t>، (</w:t>
      </w:r>
      <w:r w:rsidRPr="008534FB">
        <w:rPr>
          <w:rtl/>
        </w:rPr>
        <w:t>پس صد رحمت به نفاق منافق</w:t>
      </w:r>
      <w:r w:rsidR="00AF2E6E" w:rsidRPr="008534FB">
        <w:rPr>
          <w:rtl/>
        </w:rPr>
        <w:t>ی</w:t>
      </w:r>
      <w:r w:rsidRPr="008534FB">
        <w:rPr>
          <w:rtl/>
        </w:rPr>
        <w:t>ن</w:t>
      </w:r>
      <w:r w:rsidRPr="008534FB">
        <w:rPr>
          <w:rFonts w:hint="cs"/>
          <w:rtl/>
        </w:rPr>
        <w:t>)</w:t>
      </w:r>
      <w:r w:rsidRPr="008534FB">
        <w:rPr>
          <w:rtl/>
        </w:rPr>
        <w:t xml:space="preserve"> البته بدون ش</w:t>
      </w:r>
      <w:r w:rsidR="00AF2E6E" w:rsidRPr="008534FB">
        <w:rPr>
          <w:rtl/>
        </w:rPr>
        <w:t>ک</w:t>
      </w:r>
      <w:r w:rsidRPr="008534FB">
        <w:rPr>
          <w:rtl/>
        </w:rPr>
        <w:t xml:space="preserve"> </w:t>
      </w:r>
      <w:r w:rsidR="00AF2E6E" w:rsidRPr="008534FB">
        <w:rPr>
          <w:rtl/>
        </w:rPr>
        <w:t>ک</w:t>
      </w:r>
      <w:r w:rsidRPr="008534FB">
        <w:rPr>
          <w:rtl/>
        </w:rPr>
        <w:t>ه امام جعفر و</w:t>
      </w:r>
      <w:r w:rsidRPr="008534FB">
        <w:rPr>
          <w:rFonts w:hint="cs"/>
          <w:rtl/>
        </w:rPr>
        <w:t xml:space="preserve"> </w:t>
      </w:r>
      <w:r w:rsidRPr="008534FB">
        <w:rPr>
          <w:rtl/>
        </w:rPr>
        <w:t>بق</w:t>
      </w:r>
      <w:r w:rsidR="00AF2E6E" w:rsidRPr="008534FB">
        <w:rPr>
          <w:rtl/>
        </w:rPr>
        <w:t>ی</w:t>
      </w:r>
      <w:r w:rsidR="00835A14" w:rsidRPr="008534FB">
        <w:rPr>
          <w:rtl/>
        </w:rPr>
        <w:t>ۀ</w:t>
      </w:r>
      <w:r w:rsidRPr="008534FB">
        <w:rPr>
          <w:rtl/>
        </w:rPr>
        <w:t xml:space="preserve"> ائمه اهل ب</w:t>
      </w:r>
      <w:r w:rsidR="00AF2E6E" w:rsidRPr="008534FB">
        <w:rPr>
          <w:rtl/>
        </w:rPr>
        <w:t>ی</w:t>
      </w:r>
      <w:r w:rsidRPr="008534FB">
        <w:rPr>
          <w:rtl/>
        </w:rPr>
        <w:t xml:space="preserve">ت </w:t>
      </w:r>
      <w:r w:rsidR="00AF2E6E" w:rsidRPr="008534FB">
        <w:rPr>
          <w:rtl/>
        </w:rPr>
        <w:t>ک</w:t>
      </w:r>
      <w:r w:rsidRPr="008534FB">
        <w:rPr>
          <w:rtl/>
        </w:rPr>
        <w:t>رام از ا</w:t>
      </w:r>
      <w:r w:rsidR="00AF2E6E" w:rsidRPr="008534FB">
        <w:rPr>
          <w:rtl/>
        </w:rPr>
        <w:t>ی</w:t>
      </w:r>
      <w:r w:rsidRPr="008534FB">
        <w:rPr>
          <w:rtl/>
        </w:rPr>
        <w:t>ن افتراها مبرى م</w:t>
      </w:r>
      <w:r w:rsidR="00AF2E6E" w:rsidRPr="008534FB">
        <w:rPr>
          <w:rtl/>
        </w:rPr>
        <w:t>ی</w:t>
      </w:r>
      <w:r w:rsidR="008534FB">
        <w:rPr>
          <w:rFonts w:hint="cs"/>
          <w:rtl/>
        </w:rPr>
        <w:t>‌</w:t>
      </w:r>
      <w:r w:rsidRPr="008534FB">
        <w:rPr>
          <w:rtl/>
        </w:rPr>
        <w:t>باشند، از آنجمله روا</w:t>
      </w:r>
      <w:r w:rsidR="00AF2E6E" w:rsidRPr="008534FB">
        <w:rPr>
          <w:rtl/>
        </w:rPr>
        <w:t>ی</w:t>
      </w:r>
      <w:r w:rsidRPr="008534FB">
        <w:rPr>
          <w:rtl/>
        </w:rPr>
        <w:t xml:space="preserve">ت </w:t>
      </w:r>
      <w:r w:rsidR="00AF2E6E" w:rsidRPr="008534FB">
        <w:rPr>
          <w:rtl/>
        </w:rPr>
        <w:t>ک</w:t>
      </w:r>
      <w:r w:rsidRPr="008534FB">
        <w:rPr>
          <w:rtl/>
        </w:rPr>
        <w:t xml:space="preserve">شى از زراره </w:t>
      </w:r>
      <w:r w:rsidR="00AF2E6E" w:rsidRPr="008534FB">
        <w:rPr>
          <w:rtl/>
        </w:rPr>
        <w:t>ک</w:t>
      </w:r>
      <w:r w:rsidRPr="008534FB">
        <w:rPr>
          <w:rtl/>
        </w:rPr>
        <w:t>ه</w:t>
      </w:r>
      <w:r w:rsidR="00CE2A51" w:rsidRPr="008534FB">
        <w:rPr>
          <w:rtl/>
        </w:rPr>
        <w:t xml:space="preserve"> می‌گوید</w:t>
      </w:r>
      <w:r w:rsidRPr="008534FB">
        <w:rPr>
          <w:rtl/>
        </w:rPr>
        <w:t xml:space="preserve">: بخدا اگر تمام آنچه را </w:t>
      </w:r>
      <w:r w:rsidR="00AF2E6E" w:rsidRPr="008534FB">
        <w:rPr>
          <w:rtl/>
        </w:rPr>
        <w:t>ک</w:t>
      </w:r>
      <w:r w:rsidRPr="008534FB">
        <w:rPr>
          <w:rtl/>
        </w:rPr>
        <w:t>ه من از ابوعبدالله م</w:t>
      </w:r>
      <w:r w:rsidR="00AF2E6E" w:rsidRPr="008534FB">
        <w:rPr>
          <w:rtl/>
        </w:rPr>
        <w:t>ی</w:t>
      </w:r>
      <w:r w:rsidR="008534FB">
        <w:rPr>
          <w:rFonts w:hint="cs"/>
          <w:rtl/>
        </w:rPr>
        <w:t>‌</w:t>
      </w:r>
      <w:r w:rsidRPr="008534FB">
        <w:rPr>
          <w:rtl/>
        </w:rPr>
        <w:t>شن</w:t>
      </w:r>
      <w:r w:rsidR="00AF2E6E" w:rsidRPr="008534FB">
        <w:rPr>
          <w:rtl/>
        </w:rPr>
        <w:t>ی</w:t>
      </w:r>
      <w:r w:rsidRPr="008534FB">
        <w:rPr>
          <w:rtl/>
        </w:rPr>
        <w:t>دم روا</w:t>
      </w:r>
      <w:r w:rsidR="00AF2E6E" w:rsidRPr="008534FB">
        <w:rPr>
          <w:rtl/>
        </w:rPr>
        <w:t>ی</w:t>
      </w:r>
      <w:r w:rsidRPr="008534FB">
        <w:rPr>
          <w:rtl/>
        </w:rPr>
        <w:t>ت م</w:t>
      </w:r>
      <w:r w:rsidR="00AF2E6E" w:rsidRPr="008534FB">
        <w:rPr>
          <w:rtl/>
        </w:rPr>
        <w:t>ی</w:t>
      </w:r>
      <w:r w:rsidR="008534FB">
        <w:rPr>
          <w:rFonts w:hint="cs"/>
          <w:rtl/>
        </w:rPr>
        <w:t>‌</w:t>
      </w:r>
      <w:r w:rsidR="00AF2E6E" w:rsidRPr="008534FB">
        <w:rPr>
          <w:rtl/>
        </w:rPr>
        <w:t>ک</w:t>
      </w:r>
      <w:r w:rsidRPr="008534FB">
        <w:rPr>
          <w:rtl/>
        </w:rPr>
        <w:t>ردم آلت مردان حتى بر سر چوب</w:t>
      </w:r>
      <w:r w:rsidR="008534FB">
        <w:rPr>
          <w:rFonts w:hint="cs"/>
          <w:rtl/>
        </w:rPr>
        <w:t>‌</w:t>
      </w:r>
      <w:r w:rsidRPr="008534FB">
        <w:rPr>
          <w:rtl/>
        </w:rPr>
        <w:t>ها هم بلند م</w:t>
      </w:r>
      <w:r w:rsidR="00AF2E6E" w:rsidRPr="008534FB">
        <w:rPr>
          <w:rtl/>
        </w:rPr>
        <w:t>ی</w:t>
      </w:r>
      <w:r w:rsidR="008534FB">
        <w:rPr>
          <w:rFonts w:hint="cs"/>
          <w:rtl/>
        </w:rPr>
        <w:t>‌</w:t>
      </w:r>
      <w:r w:rsidRPr="008534FB">
        <w:rPr>
          <w:rtl/>
        </w:rPr>
        <w:t>شد</w:t>
      </w:r>
      <w:r w:rsidRPr="008534FB">
        <w:rPr>
          <w:rFonts w:hint="cs"/>
          <w:vertAlign w:val="superscript"/>
          <w:rtl/>
        </w:rPr>
        <w:t>(</w:t>
      </w:r>
      <w:r w:rsidRPr="008534FB">
        <w:rPr>
          <w:vertAlign w:val="superscript"/>
          <w:rtl/>
        </w:rPr>
        <w:footnoteReference w:id="968"/>
      </w:r>
      <w:r w:rsidRPr="008534FB">
        <w:rPr>
          <w:rFonts w:hint="cs"/>
          <w:vertAlign w:val="superscript"/>
          <w:rtl/>
        </w:rPr>
        <w:t>)</w:t>
      </w:r>
      <w:r w:rsidR="0091664C" w:rsidRPr="008534FB">
        <w:rPr>
          <w:rtl/>
        </w:rPr>
        <w:t>!</w:t>
      </w:r>
      <w:r w:rsidRPr="008534FB">
        <w:rPr>
          <w:rtl/>
        </w:rPr>
        <w:t xml:space="preserve"> </w:t>
      </w:r>
    </w:p>
    <w:p w:rsidR="00C363C7" w:rsidRPr="00FD35AF" w:rsidRDefault="00C363C7" w:rsidP="00033A95">
      <w:pPr>
        <w:pStyle w:val="a0"/>
      </w:pPr>
      <w:bookmarkStart w:id="441" w:name="_Toc89967508"/>
      <w:bookmarkStart w:id="442" w:name="_Toc262253832"/>
      <w:bookmarkStart w:id="443" w:name="_Toc278236404"/>
      <w:bookmarkStart w:id="444" w:name="_Toc430509664"/>
      <w:r w:rsidRPr="00FD35AF">
        <w:rPr>
          <w:rtl/>
        </w:rPr>
        <w:t>اهانت ش</w:t>
      </w:r>
      <w:r w:rsidR="00AF2E6E">
        <w:rPr>
          <w:rtl/>
        </w:rPr>
        <w:t>ی</w:t>
      </w:r>
      <w:r w:rsidRPr="00FD35AF">
        <w:rPr>
          <w:rtl/>
        </w:rPr>
        <w:t>ع</w:t>
      </w:r>
      <w:r w:rsidR="00AF2E6E">
        <w:rPr>
          <w:rtl/>
        </w:rPr>
        <w:t>ی</w:t>
      </w:r>
      <w:r w:rsidRPr="00FD35AF">
        <w:rPr>
          <w:rtl/>
        </w:rPr>
        <w:t>ان به موسى بن جعفر</w:t>
      </w:r>
      <w:bookmarkEnd w:id="441"/>
      <w:bookmarkEnd w:id="442"/>
      <w:bookmarkEnd w:id="443"/>
      <w:bookmarkEnd w:id="444"/>
    </w:p>
    <w:p w:rsidR="00C363C7" w:rsidRPr="008534FB" w:rsidRDefault="00C363C7" w:rsidP="008534FB">
      <w:pPr>
        <w:pStyle w:val="a9"/>
        <w:rPr>
          <w:rtl/>
        </w:rPr>
      </w:pPr>
      <w:r w:rsidRPr="008534FB">
        <w:rPr>
          <w:rtl/>
        </w:rPr>
        <w:t>و</w:t>
      </w:r>
      <w:r w:rsidRPr="008534FB">
        <w:rPr>
          <w:rFonts w:hint="cs"/>
          <w:rtl/>
        </w:rPr>
        <w:t xml:space="preserve"> </w:t>
      </w:r>
      <w:r w:rsidRPr="008534FB">
        <w:rPr>
          <w:rtl/>
        </w:rPr>
        <w:t>اما موسى بن جعفر و</w:t>
      </w:r>
      <w:r w:rsidRPr="008534FB">
        <w:rPr>
          <w:rFonts w:hint="cs"/>
          <w:rtl/>
        </w:rPr>
        <w:t xml:space="preserve"> </w:t>
      </w:r>
      <w:r w:rsidRPr="008534FB">
        <w:rPr>
          <w:rtl/>
        </w:rPr>
        <w:t>مادرش را ن</w:t>
      </w:r>
      <w:r w:rsidR="00AF2E6E" w:rsidRPr="008534FB">
        <w:rPr>
          <w:rtl/>
        </w:rPr>
        <w:t>ی</w:t>
      </w:r>
      <w:r w:rsidRPr="008534FB">
        <w:rPr>
          <w:rtl/>
        </w:rPr>
        <w:t>ز بد</w:t>
      </w:r>
      <w:r w:rsidR="00AF2E6E" w:rsidRPr="008534FB">
        <w:rPr>
          <w:rtl/>
        </w:rPr>
        <w:t>ی</w:t>
      </w:r>
      <w:r w:rsidRPr="008534FB">
        <w:rPr>
          <w:rtl/>
        </w:rPr>
        <w:t>ن ش</w:t>
      </w:r>
      <w:r w:rsidR="00AF2E6E" w:rsidRPr="008534FB">
        <w:rPr>
          <w:rtl/>
        </w:rPr>
        <w:t>ک</w:t>
      </w:r>
      <w:r w:rsidRPr="008534FB">
        <w:rPr>
          <w:rtl/>
        </w:rPr>
        <w:t>ل زشت و حق</w:t>
      </w:r>
      <w:r w:rsidR="00AF2E6E" w:rsidRPr="008534FB">
        <w:rPr>
          <w:rtl/>
        </w:rPr>
        <w:t>ی</w:t>
      </w:r>
      <w:r w:rsidRPr="008534FB">
        <w:rPr>
          <w:rtl/>
        </w:rPr>
        <w:t>ر اهانت نموده</w:t>
      </w:r>
      <w:r w:rsidR="00E927B8" w:rsidRPr="008534FB">
        <w:rPr>
          <w:rtl/>
        </w:rPr>
        <w:t>‌اند،</w:t>
      </w:r>
      <w:r w:rsidRPr="008534FB">
        <w:rPr>
          <w:rtl/>
        </w:rPr>
        <w:t xml:space="preserve"> و آن ا</w:t>
      </w:r>
      <w:r w:rsidR="00AF2E6E" w:rsidRPr="008534FB">
        <w:rPr>
          <w:rtl/>
        </w:rPr>
        <w:t>ی</w:t>
      </w:r>
      <w:r w:rsidRPr="008534FB">
        <w:rPr>
          <w:rtl/>
        </w:rPr>
        <w:t>ن</w:t>
      </w:r>
      <w:r w:rsidR="00AF2E6E" w:rsidRPr="008534FB">
        <w:rPr>
          <w:rtl/>
        </w:rPr>
        <w:t>ک</w:t>
      </w:r>
      <w:r w:rsidRPr="008534FB">
        <w:rPr>
          <w:rtl/>
        </w:rPr>
        <w:t xml:space="preserve">ه ابو جعفر </w:t>
      </w:r>
      <w:r w:rsidR="00AF2E6E" w:rsidRPr="008534FB">
        <w:rPr>
          <w:rtl/>
        </w:rPr>
        <w:t>ک</w:t>
      </w:r>
      <w:r w:rsidRPr="008534FB">
        <w:rPr>
          <w:rtl/>
        </w:rPr>
        <w:t>لفتى خر</w:t>
      </w:r>
      <w:r w:rsidR="00AF2E6E" w:rsidRPr="008534FB">
        <w:rPr>
          <w:rtl/>
        </w:rPr>
        <w:t>ی</w:t>
      </w:r>
      <w:r w:rsidRPr="008534FB">
        <w:rPr>
          <w:rtl/>
        </w:rPr>
        <w:t>ده و از او پرس</w:t>
      </w:r>
      <w:r w:rsidR="00AF2E6E" w:rsidRPr="008534FB">
        <w:rPr>
          <w:rtl/>
        </w:rPr>
        <w:t>ی</w:t>
      </w:r>
      <w:r w:rsidRPr="008534FB">
        <w:rPr>
          <w:rtl/>
        </w:rPr>
        <w:t xml:space="preserve">د </w:t>
      </w:r>
      <w:r w:rsidR="00AF2E6E" w:rsidRPr="008534FB">
        <w:rPr>
          <w:rtl/>
        </w:rPr>
        <w:t>ک</w:t>
      </w:r>
      <w:r w:rsidRPr="008534FB">
        <w:rPr>
          <w:rtl/>
        </w:rPr>
        <w:t>ه</w:t>
      </w:r>
      <w:r w:rsidRPr="008534FB">
        <w:rPr>
          <w:rFonts w:hint="cs"/>
          <w:rtl/>
        </w:rPr>
        <w:t>:</w:t>
      </w:r>
      <w:r w:rsidRPr="008534FB">
        <w:rPr>
          <w:rtl/>
        </w:rPr>
        <w:t xml:space="preserve"> با</w:t>
      </w:r>
      <w:r w:rsidR="00AF2E6E" w:rsidRPr="008534FB">
        <w:rPr>
          <w:rtl/>
        </w:rPr>
        <w:t>ک</w:t>
      </w:r>
      <w:r w:rsidRPr="008534FB">
        <w:rPr>
          <w:rtl/>
        </w:rPr>
        <w:t xml:space="preserve">ره هست </w:t>
      </w:r>
      <w:r w:rsidR="00AF2E6E" w:rsidRPr="008534FB">
        <w:rPr>
          <w:rtl/>
        </w:rPr>
        <w:t>ی</w:t>
      </w:r>
      <w:r w:rsidRPr="008534FB">
        <w:rPr>
          <w:rtl/>
        </w:rPr>
        <w:t xml:space="preserve">ا نه؟ و آن </w:t>
      </w:r>
      <w:r w:rsidR="00AF2E6E" w:rsidRPr="008534FB">
        <w:rPr>
          <w:rtl/>
        </w:rPr>
        <w:t>ک</w:t>
      </w:r>
      <w:r w:rsidRPr="008534FB">
        <w:rPr>
          <w:rtl/>
        </w:rPr>
        <w:t xml:space="preserve">لفت جواب داد </w:t>
      </w:r>
      <w:r w:rsidR="00AF2E6E" w:rsidRPr="008534FB">
        <w:rPr>
          <w:rtl/>
        </w:rPr>
        <w:t>ک</w:t>
      </w:r>
      <w:r w:rsidRPr="008534FB">
        <w:rPr>
          <w:rtl/>
        </w:rPr>
        <w:t>ه ا</w:t>
      </w:r>
      <w:r w:rsidR="00AF2E6E" w:rsidRPr="008534FB">
        <w:rPr>
          <w:rtl/>
        </w:rPr>
        <w:t>ی</w:t>
      </w:r>
      <w:r w:rsidRPr="008534FB">
        <w:rPr>
          <w:rtl/>
        </w:rPr>
        <w:t xml:space="preserve">ن برده فروشان هر آنچه را </w:t>
      </w:r>
      <w:r w:rsidR="00AF2E6E" w:rsidRPr="008534FB">
        <w:rPr>
          <w:rtl/>
        </w:rPr>
        <w:t>ک</w:t>
      </w:r>
      <w:r w:rsidRPr="008534FB">
        <w:rPr>
          <w:rtl/>
        </w:rPr>
        <w:t>ه ب</w:t>
      </w:r>
      <w:r w:rsidR="008534FB">
        <w:rPr>
          <w:rFonts w:hint="cs"/>
          <w:rtl/>
        </w:rPr>
        <w:t xml:space="preserve">ه </w:t>
      </w:r>
      <w:r w:rsidRPr="008534FB">
        <w:rPr>
          <w:rtl/>
        </w:rPr>
        <w:t>دست</w:t>
      </w:r>
      <w:r w:rsidR="008534FB">
        <w:rPr>
          <w:rFonts w:hint="cs"/>
          <w:rtl/>
        </w:rPr>
        <w:t>‌</w:t>
      </w:r>
      <w:r w:rsidRPr="008534FB">
        <w:rPr>
          <w:rtl/>
        </w:rPr>
        <w:t>شان برسد خراب و فاسد</w:t>
      </w:r>
      <w:r w:rsidR="004A5748" w:rsidRPr="008534FB">
        <w:rPr>
          <w:rtl/>
        </w:rPr>
        <w:t xml:space="preserve"> می‌کنند</w:t>
      </w:r>
      <w:r w:rsidRPr="008534FB">
        <w:rPr>
          <w:rtl/>
        </w:rPr>
        <w:t>، و ا</w:t>
      </w:r>
      <w:r w:rsidR="00AF2E6E" w:rsidRPr="008534FB">
        <w:rPr>
          <w:rtl/>
        </w:rPr>
        <w:t>ی</w:t>
      </w:r>
      <w:r w:rsidRPr="008534FB">
        <w:rPr>
          <w:rtl/>
        </w:rPr>
        <w:t>ن</w:t>
      </w:r>
      <w:r w:rsidR="00AF2E6E" w:rsidRPr="008534FB">
        <w:rPr>
          <w:rtl/>
        </w:rPr>
        <w:t>ک</w:t>
      </w:r>
      <w:r w:rsidRPr="008534FB">
        <w:rPr>
          <w:rtl/>
        </w:rPr>
        <w:t>ه چند بار از مقعد با او نزد</w:t>
      </w:r>
      <w:r w:rsidR="00AF2E6E" w:rsidRPr="008534FB">
        <w:rPr>
          <w:rtl/>
        </w:rPr>
        <w:t>یک</w:t>
      </w:r>
      <w:r w:rsidRPr="008534FB">
        <w:rPr>
          <w:rtl/>
        </w:rPr>
        <w:t xml:space="preserve">ى </w:t>
      </w:r>
      <w:r w:rsidR="00AF2E6E" w:rsidRPr="008534FB">
        <w:rPr>
          <w:rtl/>
        </w:rPr>
        <w:t>ک</w:t>
      </w:r>
      <w:r w:rsidRPr="008534FB">
        <w:rPr>
          <w:rtl/>
        </w:rPr>
        <w:t>رده، و</w:t>
      </w:r>
      <w:r w:rsidRPr="008534FB">
        <w:rPr>
          <w:rFonts w:hint="cs"/>
          <w:rtl/>
        </w:rPr>
        <w:t xml:space="preserve"> </w:t>
      </w:r>
      <w:r w:rsidRPr="008534FB">
        <w:rPr>
          <w:rtl/>
        </w:rPr>
        <w:t>با ا</w:t>
      </w:r>
      <w:r w:rsidR="00AF2E6E" w:rsidRPr="008534FB">
        <w:rPr>
          <w:rtl/>
        </w:rPr>
        <w:t>ی</w:t>
      </w:r>
      <w:r w:rsidRPr="008534FB">
        <w:rPr>
          <w:rtl/>
        </w:rPr>
        <w:t>ن حال به جعفر گفت</w:t>
      </w:r>
      <w:r w:rsidRPr="008534FB">
        <w:rPr>
          <w:rFonts w:hint="cs"/>
          <w:rtl/>
        </w:rPr>
        <w:t>:</w:t>
      </w:r>
      <w:r w:rsidRPr="008534FB">
        <w:rPr>
          <w:rtl/>
        </w:rPr>
        <w:t xml:space="preserve"> ا</w:t>
      </w:r>
      <w:r w:rsidR="00AF2E6E" w:rsidRPr="008534FB">
        <w:rPr>
          <w:rtl/>
        </w:rPr>
        <w:t>ی</w:t>
      </w:r>
      <w:r w:rsidRPr="008534FB">
        <w:rPr>
          <w:rtl/>
        </w:rPr>
        <w:t xml:space="preserve">ن </w:t>
      </w:r>
      <w:r w:rsidR="00AF2E6E" w:rsidRPr="008534FB">
        <w:rPr>
          <w:rtl/>
        </w:rPr>
        <w:t>ک</w:t>
      </w:r>
      <w:r w:rsidRPr="008534FB">
        <w:rPr>
          <w:rtl/>
        </w:rPr>
        <w:t>لفت را بگ</w:t>
      </w:r>
      <w:r w:rsidR="00AF2E6E" w:rsidRPr="008534FB">
        <w:rPr>
          <w:rtl/>
        </w:rPr>
        <w:t>ی</w:t>
      </w:r>
      <w:r w:rsidRPr="008534FB">
        <w:rPr>
          <w:rtl/>
        </w:rPr>
        <w:t>ر، و از هم</w:t>
      </w:r>
      <w:r w:rsidR="00AF2E6E" w:rsidRPr="008534FB">
        <w:rPr>
          <w:rtl/>
        </w:rPr>
        <w:t>ی</w:t>
      </w:r>
      <w:r w:rsidRPr="008534FB">
        <w:rPr>
          <w:rtl/>
        </w:rPr>
        <w:t xml:space="preserve">ن </w:t>
      </w:r>
      <w:r w:rsidR="00AF2E6E" w:rsidRPr="008534FB">
        <w:rPr>
          <w:rtl/>
        </w:rPr>
        <w:t>ک</w:t>
      </w:r>
      <w:r w:rsidRPr="008534FB">
        <w:rPr>
          <w:rtl/>
        </w:rPr>
        <w:t xml:space="preserve">لفت </w:t>
      </w:r>
      <w:r w:rsidRPr="008534FB">
        <w:rPr>
          <w:rFonts w:hint="cs"/>
          <w:rtl/>
        </w:rPr>
        <w:t>(</w:t>
      </w:r>
      <w:r w:rsidRPr="008534FB">
        <w:rPr>
          <w:rtl/>
        </w:rPr>
        <w:t>با ا</w:t>
      </w:r>
      <w:r w:rsidR="00AF2E6E" w:rsidRPr="008534FB">
        <w:rPr>
          <w:rtl/>
        </w:rPr>
        <w:t>ی</w:t>
      </w:r>
      <w:r w:rsidRPr="008534FB">
        <w:rPr>
          <w:rtl/>
        </w:rPr>
        <w:t>ن وضع</w:t>
      </w:r>
      <w:r w:rsidRPr="008534FB">
        <w:rPr>
          <w:rFonts w:hint="cs"/>
          <w:rtl/>
        </w:rPr>
        <w:t>)</w:t>
      </w:r>
      <w:r w:rsidRPr="008534FB">
        <w:rPr>
          <w:rtl/>
        </w:rPr>
        <w:t xml:space="preserve"> بهتر</w:t>
      </w:r>
      <w:r w:rsidR="00AF2E6E" w:rsidRPr="008534FB">
        <w:rPr>
          <w:rtl/>
        </w:rPr>
        <w:t>ی</w:t>
      </w:r>
      <w:r w:rsidRPr="008534FB">
        <w:rPr>
          <w:rtl/>
        </w:rPr>
        <w:t>ن فرد روى زم</w:t>
      </w:r>
      <w:r w:rsidR="00AF2E6E" w:rsidRPr="008534FB">
        <w:rPr>
          <w:rtl/>
        </w:rPr>
        <w:t>ی</w:t>
      </w:r>
      <w:r w:rsidRPr="008534FB">
        <w:rPr>
          <w:rtl/>
        </w:rPr>
        <w:t xml:space="preserve">ن </w:t>
      </w:r>
      <w:r w:rsidR="00AF2E6E" w:rsidRPr="008534FB">
        <w:rPr>
          <w:rtl/>
        </w:rPr>
        <w:t>ی</w:t>
      </w:r>
      <w:r w:rsidRPr="008534FB">
        <w:rPr>
          <w:rtl/>
        </w:rPr>
        <w:t>عنى موسى بن جعفر</w:t>
      </w:r>
      <w:r w:rsidR="000F502E" w:rsidRPr="008534FB">
        <w:rPr>
          <w:rFonts w:cs="CTraditional Arabic" w:hint="cs"/>
          <w:rtl/>
        </w:rPr>
        <w:t>÷</w:t>
      </w:r>
      <w:r w:rsidRPr="008534FB">
        <w:rPr>
          <w:rtl/>
        </w:rPr>
        <w:t xml:space="preserve"> را ب</w:t>
      </w:r>
      <w:r w:rsidR="008534FB">
        <w:rPr>
          <w:rFonts w:hint="cs"/>
          <w:rtl/>
        </w:rPr>
        <w:t xml:space="preserve">ه </w:t>
      </w:r>
      <w:r w:rsidRPr="008534FB">
        <w:rPr>
          <w:rtl/>
        </w:rPr>
        <w:t>دن</w:t>
      </w:r>
      <w:r w:rsidR="00AF2E6E" w:rsidRPr="008534FB">
        <w:rPr>
          <w:rtl/>
        </w:rPr>
        <w:t>ی</w:t>
      </w:r>
      <w:r w:rsidRPr="008534FB">
        <w:rPr>
          <w:rtl/>
        </w:rPr>
        <w:t>ا آورد</w:t>
      </w:r>
      <w:r w:rsidRPr="008534FB">
        <w:rPr>
          <w:rFonts w:hint="cs"/>
          <w:vertAlign w:val="superscript"/>
          <w:rtl/>
        </w:rPr>
        <w:t>(</w:t>
      </w:r>
      <w:r w:rsidRPr="008534FB">
        <w:rPr>
          <w:vertAlign w:val="superscript"/>
          <w:rtl/>
        </w:rPr>
        <w:footnoteReference w:id="969"/>
      </w:r>
      <w:r w:rsidRPr="008534FB">
        <w:rPr>
          <w:rFonts w:hint="cs"/>
          <w:vertAlign w:val="superscript"/>
          <w:rtl/>
        </w:rPr>
        <w:t>)</w:t>
      </w:r>
      <w:r w:rsidRPr="008534FB">
        <w:rPr>
          <w:rtl/>
        </w:rPr>
        <w:t>!</w:t>
      </w:r>
      <w:r w:rsidR="0091664C" w:rsidRPr="008534FB">
        <w:rPr>
          <w:rtl/>
        </w:rPr>
        <w:t>!</w:t>
      </w:r>
      <w:r w:rsidRPr="008534FB">
        <w:rPr>
          <w:rFonts w:hint="eastAsia"/>
          <w:rtl/>
        </w:rPr>
        <w:t xml:space="preserve"> </w:t>
      </w:r>
    </w:p>
    <w:p w:rsidR="00C363C7" w:rsidRPr="008534FB" w:rsidRDefault="00C363C7" w:rsidP="008534FB">
      <w:pPr>
        <w:pStyle w:val="a9"/>
        <w:rPr>
          <w:rtl/>
        </w:rPr>
      </w:pPr>
      <w:r w:rsidRPr="008534FB">
        <w:rPr>
          <w:rtl/>
        </w:rPr>
        <w:t>و بر علم و</w:t>
      </w:r>
      <w:r w:rsidRPr="008534FB">
        <w:rPr>
          <w:rFonts w:hint="cs"/>
          <w:rtl/>
        </w:rPr>
        <w:t xml:space="preserve"> </w:t>
      </w:r>
      <w:r w:rsidRPr="008534FB">
        <w:rPr>
          <w:rtl/>
        </w:rPr>
        <w:t>عقل او خرده گرفته و</w:t>
      </w:r>
      <w:r w:rsidRPr="008534FB">
        <w:rPr>
          <w:rFonts w:hint="cs"/>
          <w:rtl/>
        </w:rPr>
        <w:t xml:space="preserve"> </w:t>
      </w:r>
      <w:r w:rsidRPr="008534FB">
        <w:rPr>
          <w:rtl/>
        </w:rPr>
        <w:t>ابو بص</w:t>
      </w:r>
      <w:r w:rsidR="00AF2E6E" w:rsidRPr="008534FB">
        <w:rPr>
          <w:rtl/>
        </w:rPr>
        <w:t>ی</w:t>
      </w:r>
      <w:r w:rsidRPr="008534FB">
        <w:rPr>
          <w:rtl/>
        </w:rPr>
        <w:t xml:space="preserve">ر راجع به او گفته است </w:t>
      </w:r>
      <w:r w:rsidR="00AF2E6E" w:rsidRPr="008534FB">
        <w:rPr>
          <w:rtl/>
        </w:rPr>
        <w:t>ک</w:t>
      </w:r>
      <w:r w:rsidRPr="008534FB">
        <w:rPr>
          <w:rtl/>
        </w:rPr>
        <w:t>ه</w:t>
      </w:r>
      <w:r w:rsidRPr="008534FB">
        <w:rPr>
          <w:rFonts w:hint="cs"/>
          <w:rtl/>
        </w:rPr>
        <w:t>:</w:t>
      </w:r>
      <w:r w:rsidRPr="008534FB">
        <w:rPr>
          <w:rtl/>
        </w:rPr>
        <w:t xml:space="preserve"> رف</w:t>
      </w:r>
      <w:r w:rsidR="00AF2E6E" w:rsidRPr="008534FB">
        <w:rPr>
          <w:rtl/>
        </w:rPr>
        <w:t>ی</w:t>
      </w:r>
      <w:r w:rsidRPr="008534FB">
        <w:rPr>
          <w:rtl/>
        </w:rPr>
        <w:t xml:space="preserve">ق ما </w:t>
      </w:r>
      <w:r w:rsidRPr="008534FB">
        <w:rPr>
          <w:rFonts w:hint="cs"/>
          <w:rtl/>
        </w:rPr>
        <w:t>(</w:t>
      </w:r>
      <w:r w:rsidR="00AF2E6E" w:rsidRPr="008534FB">
        <w:rPr>
          <w:rtl/>
        </w:rPr>
        <w:t>ی</w:t>
      </w:r>
      <w:r w:rsidRPr="008534FB">
        <w:rPr>
          <w:rtl/>
        </w:rPr>
        <w:t>عنى موسى بن جعفر</w:t>
      </w:r>
      <w:r w:rsidRPr="008534FB">
        <w:rPr>
          <w:rFonts w:hint="cs"/>
          <w:rtl/>
        </w:rPr>
        <w:t>)</w:t>
      </w:r>
      <w:r w:rsidRPr="008534FB">
        <w:rPr>
          <w:rtl/>
        </w:rPr>
        <w:t xml:space="preserve"> هنوز علمش </w:t>
      </w:r>
      <w:r w:rsidR="00AF2E6E" w:rsidRPr="008534FB">
        <w:rPr>
          <w:rtl/>
        </w:rPr>
        <w:t>ک</w:t>
      </w:r>
      <w:r w:rsidRPr="008534FB">
        <w:rPr>
          <w:rtl/>
        </w:rPr>
        <w:t>امل ن</w:t>
      </w:r>
      <w:r w:rsidR="00AF2E6E" w:rsidRPr="008534FB">
        <w:rPr>
          <w:rtl/>
        </w:rPr>
        <w:t>ی</w:t>
      </w:r>
      <w:r w:rsidRPr="008534FB">
        <w:rPr>
          <w:rtl/>
        </w:rPr>
        <w:t xml:space="preserve">ست، چون فتوا داده است </w:t>
      </w:r>
      <w:r w:rsidR="00AF2E6E" w:rsidRPr="008534FB">
        <w:rPr>
          <w:rtl/>
        </w:rPr>
        <w:t>ک</w:t>
      </w:r>
      <w:r w:rsidRPr="008534FB">
        <w:rPr>
          <w:rtl/>
        </w:rPr>
        <w:t>ه زن</w:t>
      </w:r>
      <w:r w:rsidR="000F71B7" w:rsidRPr="008534FB">
        <w:rPr>
          <w:rFonts w:ascii="Times New Roman" w:hAnsi="Times New Roman" w:cs="Times New Roman" w:hint="cs"/>
          <w:rtl/>
        </w:rPr>
        <w:t xml:space="preserve"> </w:t>
      </w:r>
      <w:r w:rsidRPr="008534FB">
        <w:rPr>
          <w:rFonts w:hint="cs"/>
          <w:rtl/>
        </w:rPr>
        <w:t>شوهردار</w:t>
      </w:r>
      <w:r w:rsidRPr="008534FB">
        <w:rPr>
          <w:rtl/>
        </w:rPr>
        <w:t xml:space="preserve"> </w:t>
      </w:r>
      <w:r w:rsidRPr="008534FB">
        <w:rPr>
          <w:rFonts w:hint="cs"/>
          <w:rtl/>
        </w:rPr>
        <w:t>اگر</w:t>
      </w:r>
      <w:r w:rsidRPr="008534FB">
        <w:rPr>
          <w:rtl/>
        </w:rPr>
        <w:t xml:space="preserve"> </w:t>
      </w:r>
      <w:r w:rsidRPr="008534FB">
        <w:rPr>
          <w:rFonts w:hint="cs"/>
          <w:rtl/>
        </w:rPr>
        <w:t>ازدواج</w:t>
      </w:r>
      <w:r w:rsidRPr="008534FB">
        <w:rPr>
          <w:rtl/>
        </w:rPr>
        <w:t xml:space="preserve"> </w:t>
      </w:r>
      <w:r w:rsidR="00AF2E6E" w:rsidRPr="008534FB">
        <w:rPr>
          <w:rtl/>
        </w:rPr>
        <w:t>ک</w:t>
      </w:r>
      <w:r w:rsidRPr="008534FB">
        <w:rPr>
          <w:rtl/>
        </w:rPr>
        <w:t>ند ح</w:t>
      </w:r>
      <w:r w:rsidR="00AF2E6E" w:rsidRPr="008534FB">
        <w:rPr>
          <w:rtl/>
        </w:rPr>
        <w:t>ک</w:t>
      </w:r>
      <w:r w:rsidRPr="008534FB">
        <w:rPr>
          <w:rtl/>
        </w:rPr>
        <w:t>مش رجم</w:t>
      </w:r>
      <w:r w:rsidR="006D7D8D" w:rsidRPr="008534FB">
        <w:rPr>
          <w:rtl/>
        </w:rPr>
        <w:t xml:space="preserve"> می‌باشد</w:t>
      </w:r>
      <w:r w:rsidRPr="008534FB">
        <w:rPr>
          <w:rtl/>
        </w:rPr>
        <w:t>، و</w:t>
      </w:r>
      <w:r w:rsidRPr="008534FB">
        <w:rPr>
          <w:rFonts w:hint="cs"/>
          <w:rtl/>
        </w:rPr>
        <w:t xml:space="preserve"> </w:t>
      </w:r>
      <w:r w:rsidRPr="008534FB">
        <w:rPr>
          <w:rtl/>
        </w:rPr>
        <w:t>هم</w:t>
      </w:r>
      <w:r w:rsidR="00AF2E6E" w:rsidRPr="008534FB">
        <w:rPr>
          <w:rtl/>
        </w:rPr>
        <w:t>ی</w:t>
      </w:r>
      <w:r w:rsidRPr="008534FB">
        <w:rPr>
          <w:rtl/>
        </w:rPr>
        <w:t>ن ابوبص</w:t>
      </w:r>
      <w:r w:rsidR="00AF2E6E" w:rsidRPr="008534FB">
        <w:rPr>
          <w:rtl/>
        </w:rPr>
        <w:t>ی</w:t>
      </w:r>
      <w:r w:rsidRPr="008534FB">
        <w:rPr>
          <w:rtl/>
        </w:rPr>
        <w:t>ر مرادى او</w:t>
      </w:r>
      <w:r w:rsidRPr="008534FB">
        <w:rPr>
          <w:rFonts w:hint="cs"/>
          <w:rtl/>
        </w:rPr>
        <w:t xml:space="preserve"> </w:t>
      </w:r>
      <w:r w:rsidRPr="008534FB">
        <w:rPr>
          <w:rtl/>
        </w:rPr>
        <w:t xml:space="preserve">را متهم نموده است </w:t>
      </w:r>
      <w:r w:rsidR="00AF2E6E" w:rsidRPr="008534FB">
        <w:rPr>
          <w:rtl/>
        </w:rPr>
        <w:t>ک</w:t>
      </w:r>
      <w:r w:rsidRPr="008534FB">
        <w:rPr>
          <w:rtl/>
        </w:rPr>
        <w:t>ه اهل دن</w:t>
      </w:r>
      <w:r w:rsidR="00AF2E6E" w:rsidRPr="008534FB">
        <w:rPr>
          <w:rtl/>
        </w:rPr>
        <w:t>ی</w:t>
      </w:r>
      <w:r w:rsidRPr="008534FB">
        <w:rPr>
          <w:rtl/>
        </w:rPr>
        <w:t>ا</w:t>
      </w:r>
      <w:r w:rsidR="006D7D8D" w:rsidRPr="008534FB">
        <w:rPr>
          <w:rtl/>
        </w:rPr>
        <w:t xml:space="preserve"> می‌باشد</w:t>
      </w:r>
      <w:r w:rsidRPr="008534FB">
        <w:rPr>
          <w:rFonts w:hint="cs"/>
          <w:vertAlign w:val="superscript"/>
          <w:rtl/>
        </w:rPr>
        <w:t>(</w:t>
      </w:r>
      <w:r w:rsidRPr="008534FB">
        <w:rPr>
          <w:vertAlign w:val="superscript"/>
          <w:rtl/>
        </w:rPr>
        <w:footnoteReference w:id="970"/>
      </w:r>
      <w:r w:rsidRPr="008534FB">
        <w:rPr>
          <w:rFonts w:hint="cs"/>
          <w:vertAlign w:val="superscript"/>
          <w:rtl/>
        </w:rPr>
        <w:t>)</w:t>
      </w:r>
      <w:r w:rsidRPr="008534FB">
        <w:rPr>
          <w:rFonts w:hint="cs"/>
          <w:rtl/>
        </w:rPr>
        <w:t>.</w:t>
      </w:r>
    </w:p>
    <w:p w:rsidR="00C363C7" w:rsidRPr="00FD35AF" w:rsidRDefault="00C363C7" w:rsidP="00033A95">
      <w:pPr>
        <w:pStyle w:val="a0"/>
      </w:pPr>
      <w:bookmarkStart w:id="445" w:name="_Toc89967509"/>
      <w:bookmarkStart w:id="446" w:name="_Toc262253833"/>
      <w:bookmarkStart w:id="447" w:name="_Toc278236405"/>
      <w:bookmarkStart w:id="448" w:name="_Toc430509665"/>
      <w:r w:rsidRPr="00FD35AF">
        <w:rPr>
          <w:rtl/>
        </w:rPr>
        <w:t>اهانت ش</w:t>
      </w:r>
      <w:r w:rsidR="00AF2E6E">
        <w:rPr>
          <w:rtl/>
        </w:rPr>
        <w:t>ی</w:t>
      </w:r>
      <w:r w:rsidRPr="00FD35AF">
        <w:rPr>
          <w:rtl/>
        </w:rPr>
        <w:t>ع</w:t>
      </w:r>
      <w:r w:rsidR="00AF2E6E">
        <w:rPr>
          <w:rtl/>
        </w:rPr>
        <w:t>ی</w:t>
      </w:r>
      <w:r w:rsidRPr="00FD35AF">
        <w:rPr>
          <w:rtl/>
        </w:rPr>
        <w:t>ان به على بن موسى</w:t>
      </w:r>
      <w:bookmarkEnd w:id="445"/>
      <w:bookmarkEnd w:id="446"/>
      <w:bookmarkEnd w:id="447"/>
      <w:bookmarkEnd w:id="448"/>
    </w:p>
    <w:p w:rsidR="00C363C7" w:rsidRPr="008534FB" w:rsidRDefault="00C363C7" w:rsidP="008534FB">
      <w:pPr>
        <w:pStyle w:val="a9"/>
        <w:rPr>
          <w:rtl/>
        </w:rPr>
      </w:pPr>
      <w:r w:rsidRPr="008534FB">
        <w:rPr>
          <w:rtl/>
        </w:rPr>
        <w:t>به او افترا زده</w:t>
      </w:r>
      <w:r w:rsidR="006D7D8D" w:rsidRPr="008534FB">
        <w:rPr>
          <w:rtl/>
        </w:rPr>
        <w:t xml:space="preserve">‌اند </w:t>
      </w:r>
      <w:r w:rsidR="00AF2E6E" w:rsidRPr="008534FB">
        <w:rPr>
          <w:rtl/>
        </w:rPr>
        <w:t>ک</w:t>
      </w:r>
      <w:r w:rsidRPr="008534FB">
        <w:rPr>
          <w:rtl/>
        </w:rPr>
        <w:t>ه نزد</w:t>
      </w:r>
      <w:r w:rsidR="00AF2E6E" w:rsidRPr="008534FB">
        <w:rPr>
          <w:rtl/>
        </w:rPr>
        <w:t>یک</w:t>
      </w:r>
      <w:r w:rsidRPr="008534FB">
        <w:rPr>
          <w:rtl/>
        </w:rPr>
        <w:t xml:space="preserve">ى مرد با همسرش را از راه مقعد </w:t>
      </w:r>
      <w:r w:rsidRPr="008534FB">
        <w:rPr>
          <w:rFonts w:hint="cs"/>
          <w:rtl/>
        </w:rPr>
        <w:t>(</w:t>
      </w:r>
      <w:r w:rsidRPr="008534FB">
        <w:rPr>
          <w:rtl/>
        </w:rPr>
        <w:t>لواطت</w:t>
      </w:r>
      <w:r w:rsidRPr="008534FB">
        <w:rPr>
          <w:rFonts w:hint="cs"/>
          <w:rtl/>
        </w:rPr>
        <w:t>)</w:t>
      </w:r>
      <w:r w:rsidRPr="008534FB">
        <w:rPr>
          <w:rFonts w:ascii="Times New Roman" w:hAnsi="Times New Roman" w:cs="Times New Roman" w:hint="cs"/>
          <w:rtl/>
        </w:rPr>
        <w:t> </w:t>
      </w:r>
      <w:r w:rsidRPr="008534FB">
        <w:rPr>
          <w:rFonts w:hint="cs"/>
          <w:rtl/>
        </w:rPr>
        <w:t>جائز</w:t>
      </w:r>
      <w:r w:rsidRPr="008534FB">
        <w:rPr>
          <w:rtl/>
        </w:rPr>
        <w:t xml:space="preserve"> </w:t>
      </w:r>
      <w:r w:rsidRPr="008534FB">
        <w:rPr>
          <w:rFonts w:hint="cs"/>
          <w:rtl/>
        </w:rPr>
        <w:t>م</w:t>
      </w:r>
      <w:r w:rsidR="00AF2E6E" w:rsidRPr="008534FB">
        <w:rPr>
          <w:rtl/>
        </w:rPr>
        <w:t>ی</w:t>
      </w:r>
      <w:r w:rsidRPr="008534FB">
        <w:rPr>
          <w:rtl/>
        </w:rPr>
        <w:t>‌دانسته است</w:t>
      </w:r>
      <w:r w:rsidRPr="008534FB">
        <w:rPr>
          <w:rFonts w:hint="cs"/>
          <w:vertAlign w:val="superscript"/>
          <w:rtl/>
        </w:rPr>
        <w:t>(</w:t>
      </w:r>
      <w:r w:rsidRPr="008534FB">
        <w:rPr>
          <w:vertAlign w:val="superscript"/>
          <w:rtl/>
        </w:rPr>
        <w:footnoteReference w:id="971"/>
      </w:r>
      <w:r w:rsidRPr="008534FB">
        <w:rPr>
          <w:rFonts w:hint="cs"/>
          <w:vertAlign w:val="superscript"/>
          <w:rtl/>
        </w:rPr>
        <w:t>)</w:t>
      </w:r>
      <w:r w:rsidRPr="008534FB">
        <w:rPr>
          <w:rtl/>
        </w:rPr>
        <w:t>!</w:t>
      </w:r>
      <w:r w:rsidR="0091664C" w:rsidRPr="008534FB">
        <w:rPr>
          <w:rtl/>
        </w:rPr>
        <w:t>!</w:t>
      </w:r>
      <w:r w:rsidRPr="008534FB">
        <w:rPr>
          <w:rtl/>
        </w:rPr>
        <w:t xml:space="preserve"> </w:t>
      </w:r>
    </w:p>
    <w:p w:rsidR="00C363C7" w:rsidRPr="008534FB" w:rsidRDefault="00C363C7" w:rsidP="008534FB">
      <w:pPr>
        <w:pStyle w:val="a9"/>
        <w:rPr>
          <w:rtl/>
        </w:rPr>
      </w:pPr>
      <w:r w:rsidRPr="008534FB">
        <w:rPr>
          <w:rtl/>
        </w:rPr>
        <w:t xml:space="preserve">و همان داستانى </w:t>
      </w:r>
      <w:r w:rsidR="00AF2E6E" w:rsidRPr="008534FB">
        <w:rPr>
          <w:rtl/>
        </w:rPr>
        <w:t>ک</w:t>
      </w:r>
      <w:r w:rsidRPr="008534FB">
        <w:rPr>
          <w:rtl/>
        </w:rPr>
        <w:t xml:space="preserve">ه راجع به پدرش موسى بن جعفر درست </w:t>
      </w:r>
      <w:r w:rsidR="00AF2E6E" w:rsidRPr="008534FB">
        <w:rPr>
          <w:rtl/>
        </w:rPr>
        <w:t>ک</w:t>
      </w:r>
      <w:r w:rsidRPr="008534FB">
        <w:rPr>
          <w:rtl/>
        </w:rPr>
        <w:t>رده بودند بر</w:t>
      </w:r>
      <w:r w:rsidRPr="008534FB">
        <w:rPr>
          <w:rFonts w:hint="cs"/>
          <w:rtl/>
        </w:rPr>
        <w:t xml:space="preserve"> </w:t>
      </w:r>
      <w:r w:rsidRPr="008534FB">
        <w:rPr>
          <w:rtl/>
        </w:rPr>
        <w:t>او ن</w:t>
      </w:r>
      <w:r w:rsidR="00AF2E6E" w:rsidRPr="008534FB">
        <w:rPr>
          <w:rtl/>
        </w:rPr>
        <w:t>ی</w:t>
      </w:r>
      <w:r w:rsidRPr="008534FB">
        <w:rPr>
          <w:rtl/>
        </w:rPr>
        <w:t xml:space="preserve">ز جعل </w:t>
      </w:r>
      <w:r w:rsidR="00AF2E6E" w:rsidRPr="008534FB">
        <w:rPr>
          <w:rtl/>
        </w:rPr>
        <w:t>ک</w:t>
      </w:r>
      <w:r w:rsidRPr="008534FB">
        <w:rPr>
          <w:rtl/>
        </w:rPr>
        <w:t>رده</w:t>
      </w:r>
      <w:r w:rsidR="00E927B8" w:rsidRPr="008534FB">
        <w:rPr>
          <w:rtl/>
        </w:rPr>
        <w:t>‌اند،</w:t>
      </w:r>
      <w:r w:rsidRPr="008534FB">
        <w:rPr>
          <w:rtl/>
        </w:rPr>
        <w:t xml:space="preserve"> و</w:t>
      </w:r>
      <w:r w:rsidRPr="008534FB">
        <w:rPr>
          <w:rFonts w:hint="cs"/>
          <w:rtl/>
        </w:rPr>
        <w:t xml:space="preserve"> </w:t>
      </w:r>
      <w:r w:rsidRPr="008534FB">
        <w:rPr>
          <w:rtl/>
        </w:rPr>
        <w:t>افسانه</w:t>
      </w:r>
      <w:r w:rsidRPr="008534FB">
        <w:rPr>
          <w:rFonts w:hint="cs"/>
          <w:rtl/>
        </w:rPr>
        <w:t>‌</w:t>
      </w:r>
      <w:r w:rsidRPr="008534FB">
        <w:rPr>
          <w:rtl/>
        </w:rPr>
        <w:t>هاى سخ</w:t>
      </w:r>
      <w:r w:rsidR="00AF2E6E" w:rsidRPr="008534FB">
        <w:rPr>
          <w:rtl/>
        </w:rPr>
        <w:t>ی</w:t>
      </w:r>
      <w:r w:rsidRPr="008534FB">
        <w:rPr>
          <w:rtl/>
        </w:rPr>
        <w:t>ف د</w:t>
      </w:r>
      <w:r w:rsidR="00AF2E6E" w:rsidRPr="008534FB">
        <w:rPr>
          <w:rtl/>
        </w:rPr>
        <w:t>ی</w:t>
      </w:r>
      <w:r w:rsidRPr="008534FB">
        <w:rPr>
          <w:rtl/>
        </w:rPr>
        <w:t xml:space="preserve">گر </w:t>
      </w:r>
      <w:r w:rsidR="00AF2E6E" w:rsidRPr="008534FB">
        <w:rPr>
          <w:rtl/>
        </w:rPr>
        <w:t>ک</w:t>
      </w:r>
      <w:r w:rsidRPr="008534FB">
        <w:rPr>
          <w:rtl/>
        </w:rPr>
        <w:t>ه ما اهل ب</w:t>
      </w:r>
      <w:r w:rsidR="00AF2E6E" w:rsidRPr="008534FB">
        <w:rPr>
          <w:rtl/>
        </w:rPr>
        <w:t>ی</w:t>
      </w:r>
      <w:r w:rsidRPr="008534FB">
        <w:rPr>
          <w:rtl/>
        </w:rPr>
        <w:t xml:space="preserve">ت </w:t>
      </w:r>
      <w:r w:rsidR="00AF2E6E" w:rsidRPr="008534FB">
        <w:rPr>
          <w:rtl/>
        </w:rPr>
        <w:t>ک</w:t>
      </w:r>
      <w:r w:rsidRPr="008534FB">
        <w:rPr>
          <w:rtl/>
        </w:rPr>
        <w:t>رام را بسى برتر از سخنان ب</w:t>
      </w:r>
      <w:r w:rsidR="00AF2E6E" w:rsidRPr="008534FB">
        <w:rPr>
          <w:rtl/>
        </w:rPr>
        <w:t>ی</w:t>
      </w:r>
      <w:r w:rsidRPr="008534FB">
        <w:rPr>
          <w:rtl/>
        </w:rPr>
        <w:t>هوده ش</w:t>
      </w:r>
      <w:r w:rsidR="00AF2E6E" w:rsidRPr="008534FB">
        <w:rPr>
          <w:rtl/>
        </w:rPr>
        <w:t>ی</w:t>
      </w:r>
      <w:r w:rsidRPr="008534FB">
        <w:rPr>
          <w:rtl/>
        </w:rPr>
        <w:t>عه م</w:t>
      </w:r>
      <w:r w:rsidR="00AF2E6E" w:rsidRPr="008534FB">
        <w:rPr>
          <w:rtl/>
        </w:rPr>
        <w:t>ی</w:t>
      </w:r>
      <w:r w:rsidR="008534FB">
        <w:rPr>
          <w:rFonts w:hint="cs"/>
          <w:rtl/>
        </w:rPr>
        <w:t>‌</w:t>
      </w:r>
      <w:r w:rsidRPr="008534FB">
        <w:rPr>
          <w:rtl/>
        </w:rPr>
        <w:t>دان</w:t>
      </w:r>
      <w:r w:rsidR="00AF2E6E" w:rsidRPr="008534FB">
        <w:rPr>
          <w:rtl/>
        </w:rPr>
        <w:t>ی</w:t>
      </w:r>
      <w:r w:rsidRPr="008534FB">
        <w:rPr>
          <w:rtl/>
        </w:rPr>
        <w:t>م و هم</w:t>
      </w:r>
      <w:r w:rsidR="00AF2E6E" w:rsidRPr="008534FB">
        <w:rPr>
          <w:rtl/>
        </w:rPr>
        <w:t>ی</w:t>
      </w:r>
      <w:r w:rsidRPr="008534FB">
        <w:rPr>
          <w:rtl/>
        </w:rPr>
        <w:t xml:space="preserve">ن اهانت‌ها را بر امام نهم و دهم و </w:t>
      </w:r>
      <w:r w:rsidR="00AF2E6E" w:rsidRPr="008534FB">
        <w:rPr>
          <w:rtl/>
        </w:rPr>
        <w:t>ی</w:t>
      </w:r>
      <w:r w:rsidRPr="008534FB">
        <w:rPr>
          <w:rtl/>
        </w:rPr>
        <w:t>ازدهم خود ن</w:t>
      </w:r>
      <w:r w:rsidR="00AF2E6E" w:rsidRPr="008534FB">
        <w:rPr>
          <w:rtl/>
        </w:rPr>
        <w:t>ی</w:t>
      </w:r>
      <w:r w:rsidRPr="008534FB">
        <w:rPr>
          <w:rtl/>
        </w:rPr>
        <w:t>ز روا داشته</w:t>
      </w:r>
      <w:r w:rsidR="006D7D8D" w:rsidRPr="008534FB">
        <w:rPr>
          <w:rtl/>
        </w:rPr>
        <w:t>‌اند.</w:t>
      </w:r>
    </w:p>
    <w:p w:rsidR="00C363C7" w:rsidRPr="00FD35AF" w:rsidRDefault="00C363C7" w:rsidP="00033A95">
      <w:pPr>
        <w:pStyle w:val="a0"/>
      </w:pPr>
      <w:bookmarkStart w:id="449" w:name="_Toc89967510"/>
      <w:bookmarkStart w:id="450" w:name="_Toc262253834"/>
      <w:bookmarkStart w:id="451" w:name="_Toc278236406"/>
      <w:bookmarkStart w:id="452" w:name="_Toc430509666"/>
      <w:r w:rsidRPr="00FD35AF">
        <w:rPr>
          <w:rtl/>
        </w:rPr>
        <w:t>ب</w:t>
      </w:r>
      <w:r w:rsidR="00AF2E6E">
        <w:rPr>
          <w:rtl/>
        </w:rPr>
        <w:t>ی</w:t>
      </w:r>
      <w:r w:rsidRPr="00FD35AF">
        <w:rPr>
          <w:rtl/>
        </w:rPr>
        <w:t>زارى اهل ب</w:t>
      </w:r>
      <w:r w:rsidR="00AF2E6E">
        <w:rPr>
          <w:rtl/>
        </w:rPr>
        <w:t>ی</w:t>
      </w:r>
      <w:r w:rsidRPr="00FD35AF">
        <w:rPr>
          <w:rtl/>
        </w:rPr>
        <w:t>ت از ش</w:t>
      </w:r>
      <w:r w:rsidR="00AF2E6E">
        <w:rPr>
          <w:rtl/>
        </w:rPr>
        <w:t>ی</w:t>
      </w:r>
      <w:r w:rsidRPr="00FD35AF">
        <w:rPr>
          <w:rtl/>
        </w:rPr>
        <w:t>ع</w:t>
      </w:r>
      <w:r w:rsidR="00AF2E6E">
        <w:rPr>
          <w:rtl/>
        </w:rPr>
        <w:t>ی</w:t>
      </w:r>
      <w:r w:rsidRPr="00FD35AF">
        <w:rPr>
          <w:rtl/>
        </w:rPr>
        <w:t>ان</w:t>
      </w:r>
      <w:bookmarkEnd w:id="449"/>
      <w:bookmarkEnd w:id="450"/>
      <w:bookmarkEnd w:id="451"/>
      <w:bookmarkEnd w:id="452"/>
    </w:p>
    <w:p w:rsidR="00C363C7" w:rsidRPr="009519DD" w:rsidRDefault="00C363C7" w:rsidP="009519DD">
      <w:pPr>
        <w:pStyle w:val="a9"/>
        <w:rPr>
          <w:rtl/>
        </w:rPr>
      </w:pPr>
      <w:r w:rsidRPr="009519DD">
        <w:rPr>
          <w:rtl/>
        </w:rPr>
        <w:t>قبل از ا</w:t>
      </w:r>
      <w:r w:rsidR="00AF2E6E" w:rsidRPr="009519DD">
        <w:rPr>
          <w:rtl/>
        </w:rPr>
        <w:t>ی</w:t>
      </w:r>
      <w:r w:rsidRPr="009519DD">
        <w:rPr>
          <w:rtl/>
        </w:rPr>
        <w:t>ن</w:t>
      </w:r>
      <w:r w:rsidR="00AF2E6E" w:rsidRPr="009519DD">
        <w:rPr>
          <w:rtl/>
        </w:rPr>
        <w:t>ک</w:t>
      </w:r>
      <w:r w:rsidRPr="009519DD">
        <w:rPr>
          <w:rtl/>
        </w:rPr>
        <w:t>ه قلم را متوقف نموده و</w:t>
      </w:r>
      <w:r w:rsidRPr="009519DD">
        <w:rPr>
          <w:rFonts w:hint="cs"/>
          <w:rtl/>
        </w:rPr>
        <w:t xml:space="preserve"> </w:t>
      </w:r>
      <w:r w:rsidRPr="009519DD">
        <w:rPr>
          <w:rtl/>
        </w:rPr>
        <w:t>ا</w:t>
      </w:r>
      <w:r w:rsidR="00AF2E6E" w:rsidRPr="009519DD">
        <w:rPr>
          <w:rtl/>
        </w:rPr>
        <w:t>ی</w:t>
      </w:r>
      <w:r w:rsidRPr="009519DD">
        <w:rPr>
          <w:rtl/>
        </w:rPr>
        <w:t>ن موضوع را ب</w:t>
      </w:r>
      <w:r w:rsidR="009519DD">
        <w:rPr>
          <w:rFonts w:hint="cs"/>
          <w:rtl/>
        </w:rPr>
        <w:t xml:space="preserve">ه </w:t>
      </w:r>
      <w:r w:rsidRPr="009519DD">
        <w:rPr>
          <w:rtl/>
        </w:rPr>
        <w:t>پا</w:t>
      </w:r>
      <w:r w:rsidR="00AF2E6E" w:rsidRPr="009519DD">
        <w:rPr>
          <w:rtl/>
        </w:rPr>
        <w:t>ی</w:t>
      </w:r>
      <w:r w:rsidRPr="009519DD">
        <w:rPr>
          <w:rtl/>
        </w:rPr>
        <w:t>ان برسان</w:t>
      </w:r>
      <w:r w:rsidR="00AF2E6E" w:rsidRPr="009519DD">
        <w:rPr>
          <w:rtl/>
        </w:rPr>
        <w:t>ی</w:t>
      </w:r>
      <w:r w:rsidRPr="009519DD">
        <w:rPr>
          <w:rtl/>
        </w:rPr>
        <w:t>م بد ن</w:t>
      </w:r>
      <w:r w:rsidR="00AF2E6E" w:rsidRPr="009519DD">
        <w:rPr>
          <w:rtl/>
        </w:rPr>
        <w:t>ی</w:t>
      </w:r>
      <w:r w:rsidRPr="009519DD">
        <w:rPr>
          <w:rtl/>
        </w:rPr>
        <w:t>ست مختصرى از موضع ائمه اهل ب</w:t>
      </w:r>
      <w:r w:rsidR="00AF2E6E" w:rsidRPr="009519DD">
        <w:rPr>
          <w:rtl/>
        </w:rPr>
        <w:t>ی</w:t>
      </w:r>
      <w:r w:rsidRPr="009519DD">
        <w:rPr>
          <w:rtl/>
        </w:rPr>
        <w:t>ت را از ا</w:t>
      </w:r>
      <w:r w:rsidR="00AF2E6E" w:rsidRPr="009519DD">
        <w:rPr>
          <w:rtl/>
        </w:rPr>
        <w:t>ی</w:t>
      </w:r>
      <w:r w:rsidRPr="009519DD">
        <w:rPr>
          <w:rtl/>
        </w:rPr>
        <w:t>ن مدع</w:t>
      </w:r>
      <w:r w:rsidR="00AF2E6E" w:rsidRPr="009519DD">
        <w:rPr>
          <w:rtl/>
        </w:rPr>
        <w:t>ی</w:t>
      </w:r>
      <w:r w:rsidRPr="009519DD">
        <w:rPr>
          <w:rtl/>
        </w:rPr>
        <w:t>ان تش</w:t>
      </w:r>
      <w:r w:rsidR="00AF2E6E" w:rsidRPr="009519DD">
        <w:rPr>
          <w:rtl/>
        </w:rPr>
        <w:t>ی</w:t>
      </w:r>
      <w:r w:rsidRPr="009519DD">
        <w:rPr>
          <w:rtl/>
        </w:rPr>
        <w:t>ع بدان</w:t>
      </w:r>
      <w:r w:rsidR="00AF2E6E" w:rsidRPr="009519DD">
        <w:rPr>
          <w:rtl/>
        </w:rPr>
        <w:t>ی</w:t>
      </w:r>
      <w:r w:rsidRPr="009519DD">
        <w:rPr>
          <w:rtl/>
        </w:rPr>
        <w:t>م، براى ا</w:t>
      </w:r>
      <w:r w:rsidR="00AF2E6E" w:rsidRPr="009519DD">
        <w:rPr>
          <w:rtl/>
        </w:rPr>
        <w:t>ی</w:t>
      </w:r>
      <w:r w:rsidRPr="009519DD">
        <w:rPr>
          <w:rtl/>
        </w:rPr>
        <w:t>ن</w:t>
      </w:r>
      <w:r w:rsidR="00AF2E6E" w:rsidRPr="009519DD">
        <w:rPr>
          <w:rtl/>
        </w:rPr>
        <w:t>ک</w:t>
      </w:r>
      <w:r w:rsidRPr="009519DD">
        <w:rPr>
          <w:rtl/>
        </w:rPr>
        <w:t>ه خود آنها از رفتار و</w:t>
      </w:r>
      <w:r w:rsidRPr="009519DD">
        <w:rPr>
          <w:rFonts w:hint="cs"/>
          <w:rtl/>
        </w:rPr>
        <w:t xml:space="preserve"> </w:t>
      </w:r>
      <w:r w:rsidR="00AF2E6E" w:rsidRPr="009519DD">
        <w:rPr>
          <w:rtl/>
        </w:rPr>
        <w:t>ک</w:t>
      </w:r>
      <w:r w:rsidRPr="009519DD">
        <w:rPr>
          <w:rtl/>
        </w:rPr>
        <w:t>ردار</w:t>
      </w:r>
      <w:r w:rsidR="000F71B7" w:rsidRPr="009519DD">
        <w:rPr>
          <w:rtl/>
        </w:rPr>
        <w:t xml:space="preserve"> این‌ها </w:t>
      </w:r>
      <w:r w:rsidRPr="009519DD">
        <w:rPr>
          <w:rtl/>
        </w:rPr>
        <w:t>مطلع بوده</w:t>
      </w:r>
      <w:r w:rsidR="00E927B8" w:rsidRPr="009519DD">
        <w:rPr>
          <w:rtl/>
        </w:rPr>
        <w:t>‌اند،</w:t>
      </w:r>
      <w:r w:rsidRPr="009519DD">
        <w:rPr>
          <w:rtl/>
        </w:rPr>
        <w:t xml:space="preserve"> و</w:t>
      </w:r>
      <w:r w:rsidRPr="009519DD">
        <w:rPr>
          <w:rFonts w:hint="cs"/>
          <w:rtl/>
        </w:rPr>
        <w:t xml:space="preserve"> </w:t>
      </w:r>
      <w:r w:rsidRPr="009519DD">
        <w:rPr>
          <w:rtl/>
        </w:rPr>
        <w:t>بد</w:t>
      </w:r>
      <w:r w:rsidR="00AF2E6E" w:rsidRPr="009519DD">
        <w:rPr>
          <w:rtl/>
        </w:rPr>
        <w:t>ی</w:t>
      </w:r>
      <w:r w:rsidRPr="009519DD">
        <w:rPr>
          <w:rtl/>
        </w:rPr>
        <w:t>ن سبب براى روشن</w:t>
      </w:r>
      <w:r w:rsidR="009519DD">
        <w:rPr>
          <w:rFonts w:hint="cs"/>
          <w:rtl/>
        </w:rPr>
        <w:t>‌</w:t>
      </w:r>
      <w:r w:rsidR="00AF2E6E" w:rsidRPr="009519DD">
        <w:rPr>
          <w:rtl/>
        </w:rPr>
        <w:t>ک</w:t>
      </w:r>
      <w:r w:rsidRPr="009519DD">
        <w:rPr>
          <w:rtl/>
        </w:rPr>
        <w:t>ردن مردم از ا</w:t>
      </w:r>
      <w:r w:rsidR="00AF2E6E" w:rsidRPr="009519DD">
        <w:rPr>
          <w:rtl/>
        </w:rPr>
        <w:t>ی</w:t>
      </w:r>
      <w:r w:rsidRPr="009519DD">
        <w:rPr>
          <w:rtl/>
        </w:rPr>
        <w:t>ن مدع</w:t>
      </w:r>
      <w:r w:rsidR="00AF2E6E" w:rsidRPr="009519DD">
        <w:rPr>
          <w:rtl/>
        </w:rPr>
        <w:t>ی</w:t>
      </w:r>
      <w:r w:rsidRPr="009519DD">
        <w:rPr>
          <w:rtl/>
        </w:rPr>
        <w:t>ان دروغ</w:t>
      </w:r>
      <w:r w:rsidR="00AF2E6E" w:rsidRPr="009519DD">
        <w:rPr>
          <w:rtl/>
        </w:rPr>
        <w:t>ی</w:t>
      </w:r>
      <w:r w:rsidRPr="009519DD">
        <w:rPr>
          <w:rtl/>
        </w:rPr>
        <w:t xml:space="preserve">ن هم </w:t>
      </w:r>
      <w:r w:rsidR="00AF2E6E" w:rsidRPr="009519DD">
        <w:rPr>
          <w:rtl/>
        </w:rPr>
        <w:t>ک</w:t>
      </w:r>
      <w:r w:rsidRPr="009519DD">
        <w:rPr>
          <w:rtl/>
        </w:rPr>
        <w:t>وتاهى ن</w:t>
      </w:r>
      <w:r w:rsidR="00AF2E6E" w:rsidRPr="009519DD">
        <w:rPr>
          <w:rtl/>
        </w:rPr>
        <w:t>ک</w:t>
      </w:r>
      <w:r w:rsidRPr="009519DD">
        <w:rPr>
          <w:rtl/>
        </w:rPr>
        <w:t>رده</w:t>
      </w:r>
      <w:r w:rsidR="00E927B8" w:rsidRPr="009519DD">
        <w:rPr>
          <w:rtl/>
        </w:rPr>
        <w:t>‌اند،</w:t>
      </w:r>
      <w:r w:rsidRPr="009519DD">
        <w:rPr>
          <w:rtl/>
        </w:rPr>
        <w:t xml:space="preserve"> و</w:t>
      </w:r>
      <w:r w:rsidRPr="009519DD">
        <w:rPr>
          <w:rFonts w:hint="cs"/>
          <w:rtl/>
        </w:rPr>
        <w:t xml:space="preserve"> </w:t>
      </w:r>
      <w:r w:rsidRPr="009519DD">
        <w:rPr>
          <w:rtl/>
        </w:rPr>
        <w:t>هم</w:t>
      </w:r>
      <w:r w:rsidR="00835A14" w:rsidRPr="009519DD">
        <w:rPr>
          <w:rtl/>
        </w:rPr>
        <w:t>ۀ</w:t>
      </w:r>
      <w:r w:rsidRPr="009519DD">
        <w:rPr>
          <w:rtl/>
        </w:rPr>
        <w:t xml:space="preserve"> آنها</w:t>
      </w:r>
      <w:r w:rsidRPr="009519DD">
        <w:rPr>
          <w:rFonts w:hint="cs"/>
          <w:rtl/>
        </w:rPr>
        <w:t xml:space="preserve"> </w:t>
      </w:r>
      <w:r w:rsidRPr="009519DD">
        <w:rPr>
          <w:rtl/>
        </w:rPr>
        <w:t>را از اول تا آخر نفر</w:t>
      </w:r>
      <w:r w:rsidR="00AF2E6E" w:rsidRPr="009519DD">
        <w:rPr>
          <w:rtl/>
        </w:rPr>
        <w:t>ی</w:t>
      </w:r>
      <w:r w:rsidRPr="009519DD">
        <w:rPr>
          <w:rtl/>
        </w:rPr>
        <w:t>ن نموده</w:t>
      </w:r>
      <w:r w:rsidR="006D7D8D" w:rsidRPr="009519DD">
        <w:rPr>
          <w:rtl/>
        </w:rPr>
        <w:t>‌اند.</w:t>
      </w:r>
    </w:p>
    <w:p w:rsidR="00C363C7" w:rsidRPr="009519DD" w:rsidRDefault="00C363C7" w:rsidP="009519DD">
      <w:pPr>
        <w:pStyle w:val="a9"/>
        <w:rPr>
          <w:rtl/>
        </w:rPr>
      </w:pPr>
      <w:r w:rsidRPr="009519DD">
        <w:rPr>
          <w:rtl/>
        </w:rPr>
        <w:t>اول</w:t>
      </w:r>
      <w:r w:rsidR="00AF2E6E" w:rsidRPr="009519DD">
        <w:rPr>
          <w:rtl/>
        </w:rPr>
        <w:t>ی</w:t>
      </w:r>
      <w:r w:rsidRPr="009519DD">
        <w:rPr>
          <w:rtl/>
        </w:rPr>
        <w:t xml:space="preserve">ن </w:t>
      </w:r>
      <w:r w:rsidR="00AF2E6E" w:rsidRPr="009519DD">
        <w:rPr>
          <w:rtl/>
        </w:rPr>
        <w:t>ک</w:t>
      </w:r>
      <w:r w:rsidRPr="009519DD">
        <w:rPr>
          <w:rtl/>
        </w:rPr>
        <w:t xml:space="preserve">سى </w:t>
      </w:r>
      <w:r w:rsidR="00AF2E6E" w:rsidRPr="009519DD">
        <w:rPr>
          <w:rtl/>
        </w:rPr>
        <w:t>ک</w:t>
      </w:r>
      <w:r w:rsidRPr="009519DD">
        <w:rPr>
          <w:rtl/>
        </w:rPr>
        <w:t>ه مبتلا به</w:t>
      </w:r>
      <w:r w:rsidR="000F71B7" w:rsidRPr="009519DD">
        <w:rPr>
          <w:rtl/>
        </w:rPr>
        <w:t xml:space="preserve"> این‌ها </w:t>
      </w:r>
      <w:r w:rsidRPr="009519DD">
        <w:rPr>
          <w:rtl/>
        </w:rPr>
        <w:t>شد خود على بن ابى طالب</w:t>
      </w:r>
      <w:r w:rsidR="00E927B8" w:rsidRPr="009519DD">
        <w:rPr>
          <w:rFonts w:cs="CTraditional Arabic"/>
          <w:rtl/>
        </w:rPr>
        <w:t>س</w:t>
      </w:r>
      <w:r w:rsidRPr="009519DD">
        <w:rPr>
          <w:rtl/>
        </w:rPr>
        <w:t xml:space="preserve"> بود </w:t>
      </w:r>
      <w:r w:rsidR="00AF2E6E" w:rsidRPr="009519DD">
        <w:rPr>
          <w:rtl/>
        </w:rPr>
        <w:t>ک</w:t>
      </w:r>
      <w:r w:rsidRPr="009519DD">
        <w:rPr>
          <w:rtl/>
        </w:rPr>
        <w:t>ه آنها</w:t>
      </w:r>
      <w:r w:rsidRPr="009519DD">
        <w:rPr>
          <w:rFonts w:hint="cs"/>
          <w:rtl/>
        </w:rPr>
        <w:t xml:space="preserve"> </w:t>
      </w:r>
      <w:r w:rsidRPr="009519DD">
        <w:rPr>
          <w:rtl/>
        </w:rPr>
        <w:t>را مثل مجرم</w:t>
      </w:r>
      <w:r w:rsidR="00AF2E6E" w:rsidRPr="009519DD">
        <w:rPr>
          <w:rtl/>
        </w:rPr>
        <w:t>ی</w:t>
      </w:r>
      <w:r w:rsidRPr="009519DD">
        <w:rPr>
          <w:rtl/>
        </w:rPr>
        <w:t>ن و</w:t>
      </w:r>
      <w:r w:rsidRPr="009519DD">
        <w:rPr>
          <w:rFonts w:hint="cs"/>
          <w:rtl/>
        </w:rPr>
        <w:t xml:space="preserve"> </w:t>
      </w:r>
      <w:r w:rsidRPr="009519DD">
        <w:rPr>
          <w:rtl/>
        </w:rPr>
        <w:t>معاند</w:t>
      </w:r>
      <w:r w:rsidR="00AF2E6E" w:rsidRPr="009519DD">
        <w:rPr>
          <w:rtl/>
        </w:rPr>
        <w:t>ی</w:t>
      </w:r>
      <w:r w:rsidRPr="009519DD">
        <w:rPr>
          <w:rtl/>
        </w:rPr>
        <w:t>ن حساب م</w:t>
      </w:r>
      <w:r w:rsidR="00AF2E6E" w:rsidRPr="009519DD">
        <w:rPr>
          <w:rtl/>
        </w:rPr>
        <w:t>ی</w:t>
      </w:r>
      <w:r w:rsidRPr="009519DD">
        <w:rPr>
          <w:rtl/>
        </w:rPr>
        <w:t>‌</w:t>
      </w:r>
      <w:r w:rsidR="00AF2E6E" w:rsidRPr="009519DD">
        <w:rPr>
          <w:rtl/>
        </w:rPr>
        <w:t>ک</w:t>
      </w:r>
      <w:r w:rsidRPr="009519DD">
        <w:rPr>
          <w:rtl/>
        </w:rPr>
        <w:t>رد.</w:t>
      </w:r>
      <w:r w:rsidR="000F71B7" w:rsidRPr="009519DD">
        <w:rPr>
          <w:rFonts w:ascii="Times New Roman" w:hAnsi="Times New Roman" w:cs="Times New Roman" w:hint="cs"/>
          <w:rtl/>
        </w:rPr>
        <w:t xml:space="preserve"> </w:t>
      </w:r>
    </w:p>
    <w:p w:rsidR="00C363C7" w:rsidRPr="009519DD" w:rsidRDefault="00C363C7" w:rsidP="009519DD">
      <w:pPr>
        <w:pStyle w:val="a9"/>
        <w:rPr>
          <w:rtl/>
        </w:rPr>
      </w:pPr>
      <w:r w:rsidRPr="00FD35AF">
        <w:rPr>
          <w:rFonts w:ascii="Tahoma" w:hAnsi="Tahoma" w:cs="Traditional Arabic" w:hint="cs"/>
          <w:rtl/>
        </w:rPr>
        <w:t>«</w:t>
      </w:r>
      <w:r w:rsidRPr="009519DD">
        <w:rPr>
          <w:rtl/>
        </w:rPr>
        <w:t>على</w:t>
      </w:r>
      <w:r w:rsidR="00E927B8" w:rsidRPr="009519DD">
        <w:rPr>
          <w:rFonts w:cs="CTraditional Arabic"/>
          <w:rtl/>
        </w:rPr>
        <w:t>س</w:t>
      </w:r>
      <w:r w:rsidRPr="009519DD">
        <w:rPr>
          <w:rtl/>
        </w:rPr>
        <w:t xml:space="preserve"> در حالى </w:t>
      </w:r>
      <w:r w:rsidR="00AF2E6E" w:rsidRPr="009519DD">
        <w:rPr>
          <w:rtl/>
        </w:rPr>
        <w:t>ک</w:t>
      </w:r>
      <w:r w:rsidRPr="009519DD">
        <w:rPr>
          <w:rtl/>
        </w:rPr>
        <w:t>ه از درنگ اصحاب خود در امر جهاد، و مخالفت ورز</w:t>
      </w:r>
      <w:r w:rsidR="00AF2E6E" w:rsidRPr="009519DD">
        <w:rPr>
          <w:rtl/>
        </w:rPr>
        <w:t>ی</w:t>
      </w:r>
      <w:r w:rsidRPr="009519DD">
        <w:rPr>
          <w:rtl/>
        </w:rPr>
        <w:t>دنشان با رأى و نظر خود ملول شده بود، بر منبر شد و چن</w:t>
      </w:r>
      <w:r w:rsidR="00AF2E6E" w:rsidRPr="009519DD">
        <w:rPr>
          <w:rtl/>
        </w:rPr>
        <w:t>ی</w:t>
      </w:r>
      <w:r w:rsidRPr="009519DD">
        <w:rPr>
          <w:rtl/>
        </w:rPr>
        <w:t xml:space="preserve">ن فرمود : براى من جز </w:t>
      </w:r>
      <w:r w:rsidR="00AF2E6E" w:rsidRPr="009519DD">
        <w:rPr>
          <w:rtl/>
        </w:rPr>
        <w:t>ک</w:t>
      </w:r>
      <w:r w:rsidRPr="009519DD">
        <w:rPr>
          <w:rtl/>
        </w:rPr>
        <w:t xml:space="preserve">وفه قلمروى باقى نمانده است. تنها بست و گشاد </w:t>
      </w:r>
      <w:r w:rsidR="00AF2E6E" w:rsidRPr="009519DD">
        <w:rPr>
          <w:rtl/>
        </w:rPr>
        <w:t>ک</w:t>
      </w:r>
      <w:r w:rsidRPr="009519DD">
        <w:rPr>
          <w:rtl/>
        </w:rPr>
        <w:t xml:space="preserve">ارهاى </w:t>
      </w:r>
      <w:r w:rsidR="00AF2E6E" w:rsidRPr="009519DD">
        <w:rPr>
          <w:rtl/>
        </w:rPr>
        <w:t>ک</w:t>
      </w:r>
      <w:r w:rsidRPr="009519DD">
        <w:rPr>
          <w:rtl/>
        </w:rPr>
        <w:t xml:space="preserve">وفه است </w:t>
      </w:r>
      <w:r w:rsidR="00AF2E6E" w:rsidRPr="009519DD">
        <w:rPr>
          <w:rtl/>
        </w:rPr>
        <w:t>ک</w:t>
      </w:r>
      <w:r w:rsidRPr="009519DD">
        <w:rPr>
          <w:rtl/>
        </w:rPr>
        <w:t xml:space="preserve">ه با من است. اى </w:t>
      </w:r>
      <w:r w:rsidR="00AF2E6E" w:rsidRPr="009519DD">
        <w:rPr>
          <w:rtl/>
        </w:rPr>
        <w:t>ک</w:t>
      </w:r>
      <w:r w:rsidRPr="009519DD">
        <w:rPr>
          <w:rtl/>
        </w:rPr>
        <w:t>وفه اگر جز تو جاى د</w:t>
      </w:r>
      <w:r w:rsidR="00AF2E6E" w:rsidRPr="009519DD">
        <w:rPr>
          <w:rtl/>
        </w:rPr>
        <w:t>ی</w:t>
      </w:r>
      <w:r w:rsidRPr="009519DD">
        <w:rPr>
          <w:rtl/>
        </w:rPr>
        <w:t>گرى براى من نمانده، و تو ن</w:t>
      </w:r>
      <w:r w:rsidR="00AF2E6E" w:rsidRPr="009519DD">
        <w:rPr>
          <w:rtl/>
        </w:rPr>
        <w:t>ی</w:t>
      </w:r>
      <w:r w:rsidRPr="009519DD">
        <w:rPr>
          <w:rtl/>
        </w:rPr>
        <w:t>ز دستخوش گردبادهاى توفنده‏اى، خدا چهره‏ات را زشت گرداناد.</w:t>
      </w:r>
      <w:r w:rsidRPr="009519DD">
        <w:rPr>
          <w:rFonts w:hint="cs"/>
          <w:rtl/>
        </w:rPr>
        <w:t xml:space="preserve"> </w:t>
      </w:r>
      <w:r w:rsidRPr="009519DD">
        <w:rPr>
          <w:rtl/>
        </w:rPr>
        <w:t xml:space="preserve">خبر </w:t>
      </w:r>
      <w:r w:rsidR="00AF2E6E" w:rsidRPr="009519DD">
        <w:rPr>
          <w:rtl/>
        </w:rPr>
        <w:t>ی</w:t>
      </w:r>
      <w:r w:rsidRPr="009519DD">
        <w:rPr>
          <w:rtl/>
        </w:rPr>
        <w:t xml:space="preserve">افتم </w:t>
      </w:r>
      <w:r w:rsidR="00AF2E6E" w:rsidRPr="009519DD">
        <w:rPr>
          <w:rtl/>
        </w:rPr>
        <w:t>ک</w:t>
      </w:r>
      <w:r w:rsidRPr="009519DD">
        <w:rPr>
          <w:rtl/>
        </w:rPr>
        <w:t xml:space="preserve">ه بسر بر </w:t>
      </w:r>
      <w:r w:rsidR="00AF2E6E" w:rsidRPr="009519DD">
        <w:rPr>
          <w:rtl/>
        </w:rPr>
        <w:t>ی</w:t>
      </w:r>
      <w:r w:rsidRPr="009519DD">
        <w:rPr>
          <w:rtl/>
        </w:rPr>
        <w:t xml:space="preserve">من غلبه </w:t>
      </w:r>
      <w:r w:rsidR="00AF2E6E" w:rsidRPr="009519DD">
        <w:rPr>
          <w:rtl/>
        </w:rPr>
        <w:t>ی</w:t>
      </w:r>
      <w:r w:rsidRPr="009519DD">
        <w:rPr>
          <w:rtl/>
        </w:rPr>
        <w:t xml:space="preserve">افته، به خدا سوگند، پندارم </w:t>
      </w:r>
      <w:r w:rsidR="00AF2E6E" w:rsidRPr="009519DD">
        <w:rPr>
          <w:rtl/>
        </w:rPr>
        <w:t>ک</w:t>
      </w:r>
      <w:r w:rsidRPr="009519DD">
        <w:rPr>
          <w:rtl/>
        </w:rPr>
        <w:t>ه ا</w:t>
      </w:r>
      <w:r w:rsidR="00AF2E6E" w:rsidRPr="009519DD">
        <w:rPr>
          <w:rtl/>
        </w:rPr>
        <w:t>ی</w:t>
      </w:r>
      <w:r w:rsidRPr="009519DD">
        <w:rPr>
          <w:rtl/>
        </w:rPr>
        <w:t>ن قوم بزودى بر شما چ</w:t>
      </w:r>
      <w:r w:rsidR="00AF2E6E" w:rsidRPr="009519DD">
        <w:rPr>
          <w:rtl/>
        </w:rPr>
        <w:t>ی</w:t>
      </w:r>
      <w:r w:rsidRPr="009519DD">
        <w:rPr>
          <w:rtl/>
        </w:rPr>
        <w:t>ره شوند. ز</w:t>
      </w:r>
      <w:r w:rsidR="00AF2E6E" w:rsidRPr="009519DD">
        <w:rPr>
          <w:rtl/>
        </w:rPr>
        <w:t>ی</w:t>
      </w:r>
      <w:r w:rsidRPr="009519DD">
        <w:rPr>
          <w:rtl/>
        </w:rPr>
        <w:t>را آنها با آن</w:t>
      </w:r>
      <w:r w:rsidR="00AF2E6E" w:rsidRPr="009519DD">
        <w:rPr>
          <w:rtl/>
        </w:rPr>
        <w:t>ک</w:t>
      </w:r>
      <w:r w:rsidRPr="009519DD">
        <w:rPr>
          <w:rtl/>
        </w:rPr>
        <w:t>ه بر باطل‏اند، دست در دست هم دارند و شما با آن</w:t>
      </w:r>
      <w:r w:rsidR="00AF2E6E" w:rsidRPr="009519DD">
        <w:rPr>
          <w:rtl/>
        </w:rPr>
        <w:t>ک</w:t>
      </w:r>
      <w:r w:rsidRPr="009519DD">
        <w:rPr>
          <w:rtl/>
        </w:rPr>
        <w:t>ه بر حق هست</w:t>
      </w:r>
      <w:r w:rsidR="00AF2E6E" w:rsidRPr="009519DD">
        <w:rPr>
          <w:rtl/>
        </w:rPr>
        <w:t>ی</w:t>
      </w:r>
      <w:r w:rsidRPr="009519DD">
        <w:rPr>
          <w:rtl/>
        </w:rPr>
        <w:t>د، پرا</w:t>
      </w:r>
      <w:r w:rsidR="00AF2E6E" w:rsidRPr="009519DD">
        <w:rPr>
          <w:rtl/>
        </w:rPr>
        <w:t>ک</w:t>
      </w:r>
      <w:r w:rsidRPr="009519DD">
        <w:rPr>
          <w:rtl/>
        </w:rPr>
        <w:t>نده‏ا</w:t>
      </w:r>
      <w:r w:rsidR="00AF2E6E" w:rsidRPr="009519DD">
        <w:rPr>
          <w:rtl/>
        </w:rPr>
        <w:t>ی</w:t>
      </w:r>
      <w:r w:rsidRPr="009519DD">
        <w:rPr>
          <w:rtl/>
        </w:rPr>
        <w:t xml:space="preserve">د. شما امامتان را، </w:t>
      </w:r>
      <w:r w:rsidR="00AF2E6E" w:rsidRPr="009519DD">
        <w:rPr>
          <w:rtl/>
        </w:rPr>
        <w:t>ک</w:t>
      </w:r>
      <w:r w:rsidRPr="009519DD">
        <w:rPr>
          <w:rtl/>
        </w:rPr>
        <w:t>ه حق با اوست، نافرمانى مى‏</w:t>
      </w:r>
      <w:r w:rsidR="00AF2E6E" w:rsidRPr="009519DD">
        <w:rPr>
          <w:rtl/>
        </w:rPr>
        <w:t>ک</w:t>
      </w:r>
      <w:r w:rsidRPr="009519DD">
        <w:rPr>
          <w:rtl/>
        </w:rPr>
        <w:t>ن</w:t>
      </w:r>
      <w:r w:rsidR="00AF2E6E" w:rsidRPr="009519DD">
        <w:rPr>
          <w:rtl/>
        </w:rPr>
        <w:t>ی</w:t>
      </w:r>
      <w:r w:rsidRPr="009519DD">
        <w:rPr>
          <w:rtl/>
        </w:rPr>
        <w:t>د و آنان</w:t>
      </w:r>
      <w:r w:rsidR="000F71B7" w:rsidRPr="009519DD">
        <w:rPr>
          <w:rFonts w:ascii="Times New Roman" w:hAnsi="Times New Roman" w:cs="Times New Roman" w:hint="cs"/>
          <w:rtl/>
        </w:rPr>
        <w:t xml:space="preserve"> </w:t>
      </w:r>
      <w:r w:rsidRPr="009519DD">
        <w:rPr>
          <w:rFonts w:hint="cs"/>
          <w:rtl/>
        </w:rPr>
        <w:t>پ</w:t>
      </w:r>
      <w:r w:rsidR="00AF2E6E" w:rsidRPr="009519DD">
        <w:rPr>
          <w:rtl/>
        </w:rPr>
        <w:t>ی</w:t>
      </w:r>
      <w:r w:rsidRPr="009519DD">
        <w:rPr>
          <w:rtl/>
        </w:rPr>
        <w:t>شواى خود را با آن</w:t>
      </w:r>
      <w:r w:rsidR="00AF2E6E" w:rsidRPr="009519DD">
        <w:rPr>
          <w:rtl/>
        </w:rPr>
        <w:t>ک</w:t>
      </w:r>
      <w:r w:rsidRPr="009519DD">
        <w:rPr>
          <w:rtl/>
        </w:rPr>
        <w:t>ه بر باطل است فرمانبردارند.</w:t>
      </w:r>
      <w:r w:rsidR="009519DD">
        <w:rPr>
          <w:rFonts w:hint="cs"/>
          <w:rtl/>
        </w:rPr>
        <w:t xml:space="preserve"> </w:t>
      </w:r>
      <w:r w:rsidRPr="009519DD">
        <w:rPr>
          <w:rtl/>
        </w:rPr>
        <w:t>آنان با ب</w:t>
      </w:r>
      <w:r w:rsidR="00AF2E6E" w:rsidRPr="009519DD">
        <w:rPr>
          <w:rtl/>
        </w:rPr>
        <w:t>ی</w:t>
      </w:r>
      <w:r w:rsidRPr="009519DD">
        <w:rPr>
          <w:rtl/>
        </w:rPr>
        <w:t xml:space="preserve">عتى </w:t>
      </w:r>
      <w:r w:rsidR="00AF2E6E" w:rsidRPr="009519DD">
        <w:rPr>
          <w:rtl/>
        </w:rPr>
        <w:t>ک</w:t>
      </w:r>
      <w:r w:rsidRPr="009519DD">
        <w:rPr>
          <w:rtl/>
        </w:rPr>
        <w:t>ه با پ</w:t>
      </w:r>
      <w:r w:rsidR="00AF2E6E" w:rsidRPr="009519DD">
        <w:rPr>
          <w:rtl/>
        </w:rPr>
        <w:t>ی</w:t>
      </w:r>
      <w:r w:rsidRPr="009519DD">
        <w:rPr>
          <w:rtl/>
        </w:rPr>
        <w:t xml:space="preserve">شواى خود </w:t>
      </w:r>
      <w:r w:rsidR="00AF2E6E" w:rsidRPr="009519DD">
        <w:rPr>
          <w:rtl/>
        </w:rPr>
        <w:t>ک</w:t>
      </w:r>
      <w:r w:rsidRPr="009519DD">
        <w:rPr>
          <w:rtl/>
        </w:rPr>
        <w:t>رده‏اند، امانت نگه مى‏دارند و شما خ</w:t>
      </w:r>
      <w:r w:rsidR="00AF2E6E" w:rsidRPr="009519DD">
        <w:rPr>
          <w:rtl/>
        </w:rPr>
        <w:t>ی</w:t>
      </w:r>
      <w:r w:rsidRPr="009519DD">
        <w:rPr>
          <w:rtl/>
        </w:rPr>
        <w:t>انت مى‏ورز</w:t>
      </w:r>
      <w:r w:rsidR="00AF2E6E" w:rsidRPr="009519DD">
        <w:rPr>
          <w:rtl/>
        </w:rPr>
        <w:t>ی</w:t>
      </w:r>
      <w:r w:rsidRPr="009519DD">
        <w:rPr>
          <w:rtl/>
        </w:rPr>
        <w:t xml:space="preserve">د. آنان در شهرهاى خود اهل صلاح و درستى هستند و شما اهل فساد و نادرستى. به گونه‏اى </w:t>
      </w:r>
      <w:r w:rsidR="00AF2E6E" w:rsidRPr="009519DD">
        <w:rPr>
          <w:rtl/>
        </w:rPr>
        <w:t>ک</w:t>
      </w:r>
      <w:r w:rsidRPr="009519DD">
        <w:rPr>
          <w:rtl/>
        </w:rPr>
        <w:t>ه اگر قدحى چوب</w:t>
      </w:r>
      <w:r w:rsidR="00AF2E6E" w:rsidRPr="009519DD">
        <w:rPr>
          <w:rtl/>
        </w:rPr>
        <w:t>ی</w:t>
      </w:r>
      <w:r w:rsidRPr="009519DD">
        <w:rPr>
          <w:rtl/>
        </w:rPr>
        <w:t xml:space="preserve">ن را به </w:t>
      </w:r>
      <w:r w:rsidR="00AF2E6E" w:rsidRPr="009519DD">
        <w:rPr>
          <w:rtl/>
        </w:rPr>
        <w:t>یک</w:t>
      </w:r>
      <w:r w:rsidRPr="009519DD">
        <w:rPr>
          <w:rtl/>
        </w:rPr>
        <w:t xml:space="preserve">ى از شما سپارم، ترسم </w:t>
      </w:r>
      <w:r w:rsidR="00AF2E6E" w:rsidRPr="009519DD">
        <w:rPr>
          <w:rtl/>
        </w:rPr>
        <w:t>ک</w:t>
      </w:r>
      <w:r w:rsidRPr="009519DD">
        <w:rPr>
          <w:rtl/>
        </w:rPr>
        <w:t>ه حلقه‏ها و تسمه آن را بدزدد. بار خدا</w:t>
      </w:r>
      <w:r w:rsidR="00AF2E6E" w:rsidRPr="009519DD">
        <w:rPr>
          <w:rtl/>
        </w:rPr>
        <w:t>ی</w:t>
      </w:r>
      <w:r w:rsidRPr="009519DD">
        <w:rPr>
          <w:rtl/>
        </w:rPr>
        <w:t>ا، من از ا</w:t>
      </w:r>
      <w:r w:rsidR="00AF2E6E" w:rsidRPr="009519DD">
        <w:rPr>
          <w:rtl/>
        </w:rPr>
        <w:t>ی</w:t>
      </w:r>
      <w:r w:rsidRPr="009519DD">
        <w:rPr>
          <w:rtl/>
        </w:rPr>
        <w:t>نان ملول گشته‏ام و ا</w:t>
      </w:r>
      <w:r w:rsidR="00AF2E6E" w:rsidRPr="009519DD">
        <w:rPr>
          <w:rtl/>
        </w:rPr>
        <w:t>ی</w:t>
      </w:r>
      <w:r w:rsidRPr="009519DD">
        <w:rPr>
          <w:rtl/>
        </w:rPr>
        <w:t xml:space="preserve">نان از من ملول گشته‏اند. </w:t>
      </w:r>
    </w:p>
    <w:p w:rsidR="00C363C7" w:rsidRPr="009519DD" w:rsidRDefault="00C363C7" w:rsidP="009519DD">
      <w:pPr>
        <w:pStyle w:val="a9"/>
        <w:rPr>
          <w:rtl/>
        </w:rPr>
      </w:pPr>
      <w:r w:rsidRPr="009519DD">
        <w:rPr>
          <w:rtl/>
        </w:rPr>
        <w:t>من از ا</w:t>
      </w:r>
      <w:r w:rsidR="00AF2E6E" w:rsidRPr="009519DD">
        <w:rPr>
          <w:rtl/>
        </w:rPr>
        <w:t>ی</w:t>
      </w:r>
      <w:r w:rsidRPr="009519DD">
        <w:rPr>
          <w:rtl/>
        </w:rPr>
        <w:t>شان دلتنگ و خسته شده‏ام و ا</w:t>
      </w:r>
      <w:r w:rsidR="00AF2E6E" w:rsidRPr="009519DD">
        <w:rPr>
          <w:rtl/>
        </w:rPr>
        <w:t>ی</w:t>
      </w:r>
      <w:r w:rsidRPr="009519DD">
        <w:rPr>
          <w:rtl/>
        </w:rPr>
        <w:t>شان از من دلتنگ و خسته شده‏اند. بهتر از ا</w:t>
      </w:r>
      <w:r w:rsidR="00AF2E6E" w:rsidRPr="009519DD">
        <w:rPr>
          <w:rtl/>
        </w:rPr>
        <w:t>ی</w:t>
      </w:r>
      <w:r w:rsidRPr="009519DD">
        <w:rPr>
          <w:rtl/>
        </w:rPr>
        <w:t>شان را به من ارزانى دار</w:t>
      </w:r>
      <w:r w:rsidRPr="009519DD">
        <w:rPr>
          <w:rFonts w:hint="cs"/>
          <w:rtl/>
        </w:rPr>
        <w:t xml:space="preserve"> </w:t>
      </w:r>
      <w:r w:rsidRPr="009519DD">
        <w:rPr>
          <w:rtl/>
        </w:rPr>
        <w:t>و بدتر از مرا بر ا</w:t>
      </w:r>
      <w:r w:rsidR="00AF2E6E" w:rsidRPr="009519DD">
        <w:rPr>
          <w:rtl/>
        </w:rPr>
        <w:t>ی</w:t>
      </w:r>
      <w:r w:rsidRPr="009519DD">
        <w:rPr>
          <w:rtl/>
        </w:rPr>
        <w:t>شان برگمار. بار خدا</w:t>
      </w:r>
      <w:r w:rsidR="00AF2E6E" w:rsidRPr="009519DD">
        <w:rPr>
          <w:rtl/>
        </w:rPr>
        <w:t>ی</w:t>
      </w:r>
      <w:r w:rsidRPr="009519DD">
        <w:rPr>
          <w:rtl/>
        </w:rPr>
        <w:t>ا، دل</w:t>
      </w:r>
      <w:r w:rsidR="009519DD">
        <w:rPr>
          <w:rFonts w:hint="cs"/>
          <w:rtl/>
        </w:rPr>
        <w:t>‌</w:t>
      </w:r>
      <w:r w:rsidRPr="009519DD">
        <w:rPr>
          <w:rtl/>
        </w:rPr>
        <w:t>ها</w:t>
      </w:r>
      <w:r w:rsidR="00AF2E6E" w:rsidRPr="009519DD">
        <w:rPr>
          <w:rtl/>
        </w:rPr>
        <w:t>ی</w:t>
      </w:r>
      <w:r w:rsidRPr="009519DD">
        <w:rPr>
          <w:rtl/>
        </w:rPr>
        <w:t xml:space="preserve">شان آب </w:t>
      </w:r>
      <w:r w:rsidR="00AF2E6E" w:rsidRPr="009519DD">
        <w:rPr>
          <w:rtl/>
        </w:rPr>
        <w:t>ک</w:t>
      </w:r>
      <w:r w:rsidRPr="009519DD">
        <w:rPr>
          <w:rtl/>
        </w:rPr>
        <w:t xml:space="preserve">ن، آنسان </w:t>
      </w:r>
      <w:r w:rsidR="00AF2E6E" w:rsidRPr="009519DD">
        <w:rPr>
          <w:rtl/>
        </w:rPr>
        <w:t>ک</w:t>
      </w:r>
      <w:r w:rsidRPr="009519DD">
        <w:rPr>
          <w:rtl/>
        </w:rPr>
        <w:t>ه نم</w:t>
      </w:r>
      <w:r w:rsidR="00AF2E6E" w:rsidRPr="009519DD">
        <w:rPr>
          <w:rtl/>
        </w:rPr>
        <w:t>ک</w:t>
      </w:r>
      <w:r w:rsidRPr="009519DD">
        <w:rPr>
          <w:rtl/>
        </w:rPr>
        <w:t xml:space="preserve"> در آب. به خدا سوگند، دوست دارم به جاى انبوه شما، تنها هزار سوار از بنى فراس بن غنم در فرمان داشتم </w:t>
      </w:r>
      <w:r w:rsidRPr="009519DD">
        <w:rPr>
          <w:rStyle w:val="Chara"/>
          <w:rFonts w:hint="cs"/>
          <w:rtl/>
        </w:rPr>
        <w:t>«</w:t>
      </w:r>
      <w:r w:rsidRPr="009519DD">
        <w:rPr>
          <w:rStyle w:val="Chara"/>
          <w:rtl/>
        </w:rPr>
        <w:t>هنال</w:t>
      </w:r>
      <w:r w:rsidR="009519DD">
        <w:rPr>
          <w:rStyle w:val="Chara"/>
          <w:rFonts w:hint="cs"/>
          <w:rtl/>
        </w:rPr>
        <w:t>ك</w:t>
      </w:r>
      <w:r w:rsidRPr="009519DD">
        <w:rPr>
          <w:rStyle w:val="Chara"/>
          <w:rtl/>
        </w:rPr>
        <w:t xml:space="preserve"> لو دعوت </w:t>
      </w:r>
      <w:r w:rsidRPr="009519DD">
        <w:rPr>
          <w:rStyle w:val="Chara"/>
          <w:rFonts w:hint="cs"/>
          <w:rtl/>
        </w:rPr>
        <w:t>أ</w:t>
      </w:r>
      <w:r w:rsidRPr="009519DD">
        <w:rPr>
          <w:rStyle w:val="Chara"/>
          <w:rtl/>
        </w:rPr>
        <w:t>تا</w:t>
      </w:r>
      <w:r w:rsidR="009519DD">
        <w:rPr>
          <w:rStyle w:val="Chara"/>
          <w:rFonts w:hint="cs"/>
          <w:rtl/>
        </w:rPr>
        <w:t>ك</w:t>
      </w:r>
      <w:r w:rsidRPr="009519DD">
        <w:rPr>
          <w:rStyle w:val="Chara"/>
          <w:rtl/>
        </w:rPr>
        <w:t xml:space="preserve"> منهم فوارس مثل </w:t>
      </w:r>
      <w:r w:rsidRPr="009519DD">
        <w:rPr>
          <w:rStyle w:val="Chara"/>
          <w:rFonts w:hint="cs"/>
          <w:rtl/>
        </w:rPr>
        <w:t>أ</w:t>
      </w:r>
      <w:r w:rsidRPr="009519DD">
        <w:rPr>
          <w:rStyle w:val="Chara"/>
          <w:rtl/>
        </w:rPr>
        <w:t>رمي</w:t>
      </w:r>
      <w:r w:rsidRPr="009519DD">
        <w:rPr>
          <w:rStyle w:val="Chara"/>
          <w:rFonts w:hint="cs"/>
          <w:rtl/>
        </w:rPr>
        <w:t>ة</w:t>
      </w:r>
      <w:r w:rsidRPr="009519DD">
        <w:rPr>
          <w:rStyle w:val="Chara"/>
          <w:rtl/>
        </w:rPr>
        <w:t xml:space="preserve"> الحم</w:t>
      </w:r>
      <w:r w:rsidR="00AF2E6E" w:rsidRPr="009519DD">
        <w:rPr>
          <w:rStyle w:val="Chara"/>
          <w:rtl/>
        </w:rPr>
        <w:t>ی</w:t>
      </w:r>
      <w:r w:rsidRPr="009519DD">
        <w:rPr>
          <w:rStyle w:val="Chara"/>
          <w:rtl/>
        </w:rPr>
        <w:t>م</w:t>
      </w:r>
      <w:r w:rsidRPr="009519DD">
        <w:rPr>
          <w:rStyle w:val="Chara"/>
          <w:rFonts w:hint="cs"/>
          <w:rtl/>
        </w:rPr>
        <w:t>»</w:t>
      </w:r>
      <w:r w:rsidRPr="009519DD">
        <w:rPr>
          <w:rtl/>
        </w:rPr>
        <w:t xml:space="preserve"> اگر آنان را فراخوانى، به </w:t>
      </w:r>
      <w:r w:rsidR="00AF2E6E" w:rsidRPr="009519DD">
        <w:rPr>
          <w:rtl/>
        </w:rPr>
        <w:t>یک</w:t>
      </w:r>
      <w:r w:rsidRPr="009519DD">
        <w:rPr>
          <w:rtl/>
        </w:rPr>
        <w:t>باره، سوارانى چون ابرهاى تابستانى مى‏تازند و به سوى تو مى‏آ</w:t>
      </w:r>
      <w:r w:rsidR="00AF2E6E" w:rsidRPr="009519DD">
        <w:rPr>
          <w:rtl/>
        </w:rPr>
        <w:t>ی</w:t>
      </w:r>
      <w:r w:rsidRPr="009519DD">
        <w:rPr>
          <w:rtl/>
        </w:rPr>
        <w:t>ند</w:t>
      </w:r>
      <w:r w:rsidRPr="00FD35AF">
        <w:rPr>
          <w:rFonts w:ascii="Tahoma" w:hAnsi="Tahoma" w:cs="Traditional Arabic" w:hint="cs"/>
          <w:rtl/>
        </w:rPr>
        <w:t>»</w:t>
      </w:r>
      <w:r w:rsidRPr="009519DD">
        <w:rPr>
          <w:rFonts w:hint="cs"/>
          <w:vertAlign w:val="superscript"/>
          <w:rtl/>
        </w:rPr>
        <w:t>(</w:t>
      </w:r>
      <w:r w:rsidRPr="009519DD">
        <w:rPr>
          <w:vertAlign w:val="superscript"/>
          <w:rtl/>
        </w:rPr>
        <w:footnoteReference w:id="972"/>
      </w:r>
      <w:r w:rsidRPr="009519DD">
        <w:rPr>
          <w:rFonts w:hint="cs"/>
          <w:vertAlign w:val="superscript"/>
          <w:rtl/>
        </w:rPr>
        <w:t>)</w:t>
      </w:r>
      <w:r w:rsidRPr="009519DD">
        <w:rPr>
          <w:rtl/>
        </w:rPr>
        <w:t>. در خطب</w:t>
      </w:r>
      <w:r w:rsidR="00835A14" w:rsidRPr="009519DD">
        <w:rPr>
          <w:rtl/>
        </w:rPr>
        <w:t>ۀ</w:t>
      </w:r>
      <w:r w:rsidRPr="009519DD">
        <w:rPr>
          <w:rtl/>
        </w:rPr>
        <w:t xml:space="preserve"> 27 از آن حضرت</w:t>
      </w:r>
      <w:r w:rsidR="009519DD">
        <w:rPr>
          <w:rFonts w:cs="CTraditional Arabic" w:hint="cs"/>
          <w:rtl/>
        </w:rPr>
        <w:t>س</w:t>
      </w:r>
      <w:r w:rsidRPr="009519DD">
        <w:rPr>
          <w:rtl/>
        </w:rPr>
        <w:t xml:space="preserve">: </w:t>
      </w:r>
    </w:p>
    <w:p w:rsidR="00C363C7" w:rsidRPr="00051EF9" w:rsidRDefault="00C363C7" w:rsidP="009519DD">
      <w:pPr>
        <w:ind w:firstLine="284"/>
        <w:jc w:val="both"/>
        <w:rPr>
          <w:rStyle w:val="Char9"/>
          <w:rtl/>
        </w:rPr>
      </w:pPr>
      <w:r w:rsidRPr="00FD35AF">
        <w:rPr>
          <w:rFonts w:ascii="Tahoma" w:hAnsi="Tahoma" w:cs="Traditional Arabic" w:hint="cs"/>
          <w:rtl/>
        </w:rPr>
        <w:t>«</w:t>
      </w:r>
      <w:r w:rsidRPr="00051EF9">
        <w:rPr>
          <w:rStyle w:val="Char9"/>
          <w:rtl/>
        </w:rPr>
        <w:t>اما بعد . ..شب و روز، در نهان و آش</w:t>
      </w:r>
      <w:r w:rsidR="00AF2E6E" w:rsidRPr="00051EF9">
        <w:rPr>
          <w:rStyle w:val="Char9"/>
          <w:rtl/>
        </w:rPr>
        <w:t>ک</w:t>
      </w:r>
      <w:r w:rsidRPr="00051EF9">
        <w:rPr>
          <w:rStyle w:val="Char9"/>
          <w:rtl/>
        </w:rPr>
        <w:t>ارا، شما را به نبرد با ا</w:t>
      </w:r>
      <w:r w:rsidR="00AF2E6E" w:rsidRPr="00051EF9">
        <w:rPr>
          <w:rStyle w:val="Char9"/>
          <w:rtl/>
        </w:rPr>
        <w:t>ی</w:t>
      </w:r>
      <w:r w:rsidRPr="00051EF9">
        <w:rPr>
          <w:rStyle w:val="Char9"/>
          <w:rtl/>
        </w:rPr>
        <w:t xml:space="preserve">ن قوم فرا خواندم و گفتم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پ</w:t>
      </w:r>
      <w:r w:rsidR="00AF2E6E" w:rsidRPr="00051EF9">
        <w:rPr>
          <w:rStyle w:val="Char9"/>
          <w:rtl/>
        </w:rPr>
        <w:t>ی</w:t>
      </w:r>
      <w:r w:rsidRPr="00051EF9">
        <w:rPr>
          <w:rStyle w:val="Char9"/>
          <w:rtl/>
        </w:rPr>
        <w:t>ش از آن</w:t>
      </w:r>
      <w:r w:rsidR="00AF2E6E" w:rsidRPr="00051EF9">
        <w:rPr>
          <w:rStyle w:val="Char9"/>
          <w:rtl/>
        </w:rPr>
        <w:t>ک</w:t>
      </w:r>
      <w:r w:rsidRPr="00051EF9">
        <w:rPr>
          <w:rStyle w:val="Char9"/>
          <w:rtl/>
        </w:rPr>
        <w:t xml:space="preserve">ه سپاه بر سرتان </w:t>
      </w:r>
      <w:r w:rsidR="00AF2E6E" w:rsidRPr="00051EF9">
        <w:rPr>
          <w:rStyle w:val="Char9"/>
          <w:rtl/>
        </w:rPr>
        <w:t>ک</w:t>
      </w:r>
      <w:r w:rsidRPr="00051EF9">
        <w:rPr>
          <w:rStyle w:val="Char9"/>
          <w:rtl/>
        </w:rPr>
        <w:t>شند، بر آنها بتاز</w:t>
      </w:r>
      <w:r w:rsidR="00AF2E6E" w:rsidRPr="00051EF9">
        <w:rPr>
          <w:rStyle w:val="Char9"/>
          <w:rtl/>
        </w:rPr>
        <w:t>ی</w:t>
      </w:r>
      <w:r w:rsidRPr="00051EF9">
        <w:rPr>
          <w:rStyle w:val="Char9"/>
          <w:rtl/>
        </w:rPr>
        <w:t>د. به خدا سوگند، به ه</w:t>
      </w:r>
      <w:r w:rsidR="00AF2E6E" w:rsidRPr="00051EF9">
        <w:rPr>
          <w:rStyle w:val="Char9"/>
          <w:rtl/>
        </w:rPr>
        <w:t>ی</w:t>
      </w:r>
      <w:r w:rsidRPr="00051EF9">
        <w:rPr>
          <w:rStyle w:val="Char9"/>
          <w:rtl/>
        </w:rPr>
        <w:t>چ قومى در خانه‏ها</w:t>
      </w:r>
      <w:r w:rsidR="00AF2E6E" w:rsidRPr="00051EF9">
        <w:rPr>
          <w:rStyle w:val="Char9"/>
          <w:rtl/>
        </w:rPr>
        <w:t>ی</w:t>
      </w:r>
      <w:r w:rsidRPr="00051EF9">
        <w:rPr>
          <w:rStyle w:val="Char9"/>
          <w:rtl/>
        </w:rPr>
        <w:t>شان تاخت ن</w:t>
      </w:r>
      <w:r w:rsidR="00AF2E6E" w:rsidRPr="00051EF9">
        <w:rPr>
          <w:rStyle w:val="Char9"/>
          <w:rtl/>
        </w:rPr>
        <w:t>ی</w:t>
      </w:r>
      <w:r w:rsidRPr="00051EF9">
        <w:rPr>
          <w:rStyle w:val="Char9"/>
          <w:rtl/>
        </w:rPr>
        <w:t>اوردند. مگر آن</w:t>
      </w:r>
      <w:r w:rsidR="00AF2E6E" w:rsidRPr="00051EF9">
        <w:rPr>
          <w:rStyle w:val="Char9"/>
          <w:rtl/>
        </w:rPr>
        <w:t>ک</w:t>
      </w:r>
      <w:r w:rsidRPr="00051EF9">
        <w:rPr>
          <w:rStyle w:val="Char9"/>
          <w:rtl/>
        </w:rPr>
        <w:t>ه زبون خصم گشتند. شما ن</w:t>
      </w:r>
      <w:r w:rsidR="00AF2E6E" w:rsidRPr="00051EF9">
        <w:rPr>
          <w:rStyle w:val="Char9"/>
          <w:rtl/>
        </w:rPr>
        <w:t>ی</w:t>
      </w:r>
      <w:r w:rsidRPr="00051EF9">
        <w:rPr>
          <w:rStyle w:val="Char9"/>
          <w:rtl/>
        </w:rPr>
        <w:t xml:space="preserve">ز آن قدر از </w:t>
      </w:r>
      <w:r w:rsidR="00AF2E6E" w:rsidRPr="00051EF9">
        <w:rPr>
          <w:rStyle w:val="Char9"/>
          <w:rtl/>
        </w:rPr>
        <w:t>ک</w:t>
      </w:r>
      <w:r w:rsidRPr="00051EF9">
        <w:rPr>
          <w:rStyle w:val="Char9"/>
          <w:rtl/>
        </w:rPr>
        <w:t>ارزار سر بر تافت</w:t>
      </w:r>
      <w:r w:rsidR="00AF2E6E" w:rsidRPr="00051EF9">
        <w:rPr>
          <w:rStyle w:val="Char9"/>
          <w:rtl/>
        </w:rPr>
        <w:t>ی</w:t>
      </w:r>
      <w:r w:rsidRPr="00051EF9">
        <w:rPr>
          <w:rStyle w:val="Char9"/>
          <w:rtl/>
        </w:rPr>
        <w:t xml:space="preserve">د و </w:t>
      </w:r>
      <w:r w:rsidR="00AF2E6E" w:rsidRPr="00051EF9">
        <w:rPr>
          <w:rStyle w:val="Char9"/>
          <w:rtl/>
        </w:rPr>
        <w:t>ک</w:t>
      </w:r>
      <w:r w:rsidRPr="00051EF9">
        <w:rPr>
          <w:rStyle w:val="Char9"/>
          <w:rtl/>
        </w:rPr>
        <w:t xml:space="preserve">ار را به گردن </w:t>
      </w:r>
      <w:r w:rsidR="00AF2E6E" w:rsidRPr="00051EF9">
        <w:rPr>
          <w:rStyle w:val="Char9"/>
          <w:rtl/>
        </w:rPr>
        <w:t>یک</w:t>
      </w:r>
      <w:r w:rsidRPr="00051EF9">
        <w:rPr>
          <w:rStyle w:val="Char9"/>
          <w:rtl/>
        </w:rPr>
        <w:t>د</w:t>
      </w:r>
      <w:r w:rsidR="00AF2E6E" w:rsidRPr="00051EF9">
        <w:rPr>
          <w:rStyle w:val="Char9"/>
          <w:rtl/>
        </w:rPr>
        <w:t>ی</w:t>
      </w:r>
      <w:r w:rsidRPr="00051EF9">
        <w:rPr>
          <w:rStyle w:val="Char9"/>
          <w:rtl/>
        </w:rPr>
        <w:t>گر انداخت</w:t>
      </w:r>
      <w:r w:rsidR="00AF2E6E" w:rsidRPr="00051EF9">
        <w:rPr>
          <w:rStyle w:val="Char9"/>
          <w:rtl/>
        </w:rPr>
        <w:t>ی</w:t>
      </w:r>
      <w:r w:rsidRPr="00051EF9">
        <w:rPr>
          <w:rStyle w:val="Char9"/>
          <w:rtl/>
        </w:rPr>
        <w:t xml:space="preserve">د و </w:t>
      </w:r>
      <w:r w:rsidR="00AF2E6E" w:rsidRPr="00051EF9">
        <w:rPr>
          <w:rStyle w:val="Char9"/>
          <w:rtl/>
        </w:rPr>
        <w:t>یک</w:t>
      </w:r>
      <w:r w:rsidRPr="00051EF9">
        <w:rPr>
          <w:rStyle w:val="Char9"/>
          <w:rtl/>
        </w:rPr>
        <w:t>د</w:t>
      </w:r>
      <w:r w:rsidR="00AF2E6E" w:rsidRPr="00051EF9">
        <w:rPr>
          <w:rStyle w:val="Char9"/>
          <w:rtl/>
        </w:rPr>
        <w:t>ی</w:t>
      </w:r>
      <w:r w:rsidRPr="00051EF9">
        <w:rPr>
          <w:rStyle w:val="Char9"/>
          <w:rtl/>
        </w:rPr>
        <w:t>گر را نصرت نداد</w:t>
      </w:r>
      <w:r w:rsidR="00AF2E6E" w:rsidRPr="00051EF9">
        <w:rPr>
          <w:rStyle w:val="Char9"/>
          <w:rtl/>
        </w:rPr>
        <w:t>ی</w:t>
      </w:r>
      <w:r w:rsidRPr="00051EF9">
        <w:rPr>
          <w:rStyle w:val="Char9"/>
          <w:rtl/>
        </w:rPr>
        <w:t>د، تا هرچه داشت</w:t>
      </w:r>
      <w:r w:rsidR="00AF2E6E" w:rsidRPr="00051EF9">
        <w:rPr>
          <w:rStyle w:val="Char9"/>
          <w:rtl/>
        </w:rPr>
        <w:t>ی</w:t>
      </w:r>
      <w:r w:rsidRPr="00051EF9">
        <w:rPr>
          <w:rStyle w:val="Char9"/>
          <w:rtl/>
        </w:rPr>
        <w:t xml:space="preserve">د به باد </w:t>
      </w:r>
      <w:r w:rsidR="00AF2E6E" w:rsidRPr="00051EF9">
        <w:rPr>
          <w:rStyle w:val="Char9"/>
          <w:rtl/>
        </w:rPr>
        <w:t>ی</w:t>
      </w:r>
      <w:r w:rsidRPr="00051EF9">
        <w:rPr>
          <w:rStyle w:val="Char9"/>
          <w:rtl/>
        </w:rPr>
        <w:t>غما رفت و سرزم</w:t>
      </w:r>
      <w:r w:rsidR="00AF2E6E" w:rsidRPr="00051EF9">
        <w:rPr>
          <w:rStyle w:val="Char9"/>
          <w:rtl/>
        </w:rPr>
        <w:t>ی</w:t>
      </w:r>
      <w:r w:rsidRPr="00051EF9">
        <w:rPr>
          <w:rStyle w:val="Char9"/>
          <w:rtl/>
        </w:rPr>
        <w:t>نتان جولانگاه دشمنانتان گرد</w:t>
      </w:r>
      <w:r w:rsidR="00AF2E6E" w:rsidRPr="00051EF9">
        <w:rPr>
          <w:rStyle w:val="Char9"/>
          <w:rtl/>
        </w:rPr>
        <w:t>ی</w:t>
      </w:r>
      <w:r w:rsidRPr="00051EF9">
        <w:rPr>
          <w:rStyle w:val="Char9"/>
          <w:rtl/>
        </w:rPr>
        <w:t xml:space="preserve">د. </w:t>
      </w:r>
    </w:p>
    <w:p w:rsidR="00C363C7" w:rsidRPr="009519DD" w:rsidRDefault="00C363C7" w:rsidP="009519DD">
      <w:pPr>
        <w:pStyle w:val="a9"/>
        <w:rPr>
          <w:rtl/>
        </w:rPr>
      </w:pPr>
      <w:r w:rsidRPr="009519DD">
        <w:rPr>
          <w:rtl/>
        </w:rPr>
        <w:t>وقتى مى</w:t>
      </w:r>
      <w:r w:rsidRPr="009519DD">
        <w:rPr>
          <w:rFonts w:hint="cs"/>
          <w:rtl/>
        </w:rPr>
        <w:t>‌</w:t>
      </w:r>
      <w:r w:rsidRPr="009519DD">
        <w:rPr>
          <w:rtl/>
        </w:rPr>
        <w:t xml:space="preserve">‏نگرم </w:t>
      </w:r>
      <w:r w:rsidR="00AF2E6E" w:rsidRPr="009519DD">
        <w:rPr>
          <w:rtl/>
        </w:rPr>
        <w:t>ک</w:t>
      </w:r>
      <w:r w:rsidRPr="009519DD">
        <w:rPr>
          <w:rtl/>
        </w:rPr>
        <w:t>ه شما را آماج تاخت و تاز خود قرار مى‏دهند و از جاى نمى‏جنب</w:t>
      </w:r>
      <w:r w:rsidR="00AF2E6E" w:rsidRPr="009519DD">
        <w:rPr>
          <w:rtl/>
        </w:rPr>
        <w:t>ی</w:t>
      </w:r>
      <w:r w:rsidRPr="009519DD">
        <w:rPr>
          <w:rtl/>
        </w:rPr>
        <w:t>د، بر شما مى‏تازند و شما براى پ</w:t>
      </w:r>
      <w:r w:rsidR="00AF2E6E" w:rsidRPr="009519DD">
        <w:rPr>
          <w:rtl/>
        </w:rPr>
        <w:t>یک</w:t>
      </w:r>
      <w:r w:rsidRPr="009519DD">
        <w:rPr>
          <w:rtl/>
        </w:rPr>
        <w:t>ار دست فرا نمى‏</w:t>
      </w:r>
      <w:r w:rsidR="00AF2E6E" w:rsidRPr="009519DD">
        <w:rPr>
          <w:rtl/>
        </w:rPr>
        <w:t>ک</w:t>
      </w:r>
      <w:r w:rsidRPr="009519DD">
        <w:rPr>
          <w:rtl/>
        </w:rPr>
        <w:t>ن</w:t>
      </w:r>
      <w:r w:rsidR="00AF2E6E" w:rsidRPr="009519DD">
        <w:rPr>
          <w:rtl/>
        </w:rPr>
        <w:t>ی</w:t>
      </w:r>
      <w:r w:rsidRPr="009519DD">
        <w:rPr>
          <w:rtl/>
        </w:rPr>
        <w:t>د، مى‏گو</w:t>
      </w:r>
      <w:r w:rsidR="00AF2E6E" w:rsidRPr="009519DD">
        <w:rPr>
          <w:rtl/>
        </w:rPr>
        <w:t>ی</w:t>
      </w:r>
      <w:r w:rsidRPr="009519DD">
        <w:rPr>
          <w:rtl/>
        </w:rPr>
        <w:t>م</w:t>
      </w:r>
      <w:r w:rsidRPr="009519DD">
        <w:rPr>
          <w:rFonts w:hint="cs"/>
          <w:rtl/>
        </w:rPr>
        <w:t>:</w:t>
      </w:r>
      <w:r w:rsidRPr="009519DD">
        <w:rPr>
          <w:rtl/>
        </w:rPr>
        <w:t xml:space="preserve"> </w:t>
      </w:r>
      <w:r w:rsidR="00AF2E6E" w:rsidRPr="009519DD">
        <w:rPr>
          <w:rtl/>
        </w:rPr>
        <w:t>ک</w:t>
      </w:r>
      <w:r w:rsidRPr="009519DD">
        <w:rPr>
          <w:rtl/>
        </w:rPr>
        <w:t>ه قباحت و ذلت نص</w:t>
      </w:r>
      <w:r w:rsidR="00AF2E6E" w:rsidRPr="009519DD">
        <w:rPr>
          <w:rtl/>
        </w:rPr>
        <w:t>ی</w:t>
      </w:r>
      <w:r w:rsidRPr="009519DD">
        <w:rPr>
          <w:rtl/>
        </w:rPr>
        <w:t>بتان باد خدا را معص</w:t>
      </w:r>
      <w:r w:rsidR="00AF2E6E" w:rsidRPr="009519DD">
        <w:rPr>
          <w:rtl/>
        </w:rPr>
        <w:t>ی</w:t>
      </w:r>
      <w:r w:rsidRPr="009519DD">
        <w:rPr>
          <w:rtl/>
        </w:rPr>
        <w:t>ت مى‏</w:t>
      </w:r>
      <w:r w:rsidR="00AF2E6E" w:rsidRPr="009519DD">
        <w:rPr>
          <w:rtl/>
        </w:rPr>
        <w:t>ک</w:t>
      </w:r>
      <w:r w:rsidRPr="009519DD">
        <w:rPr>
          <w:rtl/>
        </w:rPr>
        <w:t>نند و شما بدان خشنود</w:t>
      </w:r>
      <w:r w:rsidR="00AF2E6E" w:rsidRPr="009519DD">
        <w:rPr>
          <w:rtl/>
        </w:rPr>
        <w:t>ی</w:t>
      </w:r>
      <w:r w:rsidRPr="009519DD">
        <w:rPr>
          <w:rtl/>
        </w:rPr>
        <w:t xml:space="preserve">د. چون در گرماى تابستان به </w:t>
      </w:r>
      <w:r w:rsidR="00AF2E6E" w:rsidRPr="009519DD">
        <w:rPr>
          <w:rtl/>
        </w:rPr>
        <w:t>ک</w:t>
      </w:r>
      <w:r w:rsidRPr="009519DD">
        <w:rPr>
          <w:rtl/>
        </w:rPr>
        <w:t>ارزارتان فراخوانم، مى‏گو</w:t>
      </w:r>
      <w:r w:rsidR="00AF2E6E" w:rsidRPr="009519DD">
        <w:rPr>
          <w:rtl/>
        </w:rPr>
        <w:t>یی</w:t>
      </w:r>
      <w:r w:rsidRPr="009519DD">
        <w:rPr>
          <w:rtl/>
        </w:rPr>
        <w:t xml:space="preserve">د </w:t>
      </w:r>
      <w:r w:rsidR="00AF2E6E" w:rsidRPr="009519DD">
        <w:rPr>
          <w:rtl/>
        </w:rPr>
        <w:t>ک</w:t>
      </w:r>
      <w:r w:rsidRPr="009519DD">
        <w:rPr>
          <w:rtl/>
        </w:rPr>
        <w:t>ه</w:t>
      </w:r>
      <w:r w:rsidRPr="009519DD">
        <w:rPr>
          <w:rFonts w:hint="cs"/>
          <w:rtl/>
        </w:rPr>
        <w:t>:</w:t>
      </w:r>
      <w:r w:rsidRPr="009519DD">
        <w:rPr>
          <w:rtl/>
        </w:rPr>
        <w:t xml:space="preserve"> در ا</w:t>
      </w:r>
      <w:r w:rsidR="00AF2E6E" w:rsidRPr="009519DD">
        <w:rPr>
          <w:rtl/>
        </w:rPr>
        <w:t>ی</w:t>
      </w:r>
      <w:r w:rsidRPr="009519DD">
        <w:rPr>
          <w:rtl/>
        </w:rPr>
        <w:t>ن گرماى سخت چه جاى نبرد است، مهلتمان ده تا گرما فرو</w:t>
      </w:r>
      <w:r w:rsidR="00AF2E6E" w:rsidRPr="009519DD">
        <w:rPr>
          <w:rtl/>
        </w:rPr>
        <w:t>ک</w:t>
      </w:r>
      <w:r w:rsidRPr="009519DD">
        <w:rPr>
          <w:rtl/>
        </w:rPr>
        <w:t xml:space="preserve">ش </w:t>
      </w:r>
      <w:r w:rsidR="00AF2E6E" w:rsidRPr="009519DD">
        <w:rPr>
          <w:rtl/>
        </w:rPr>
        <w:t>ک</w:t>
      </w:r>
      <w:r w:rsidRPr="009519DD">
        <w:rPr>
          <w:rtl/>
        </w:rPr>
        <w:t>ند</w:t>
      </w:r>
      <w:r w:rsidRPr="009519DD">
        <w:rPr>
          <w:rFonts w:hint="cs"/>
          <w:rtl/>
        </w:rPr>
        <w:t>،</w:t>
      </w:r>
      <w:r w:rsidRPr="009519DD">
        <w:rPr>
          <w:rtl/>
        </w:rPr>
        <w:t xml:space="preserve"> و چون در سرماى زمستان به </w:t>
      </w:r>
      <w:r w:rsidR="00AF2E6E" w:rsidRPr="009519DD">
        <w:rPr>
          <w:rtl/>
        </w:rPr>
        <w:t>ک</w:t>
      </w:r>
      <w:r w:rsidRPr="009519DD">
        <w:rPr>
          <w:rtl/>
        </w:rPr>
        <w:t>ارزارتان فراخوانم، مى‏گو</w:t>
      </w:r>
      <w:r w:rsidR="00AF2E6E" w:rsidRPr="009519DD">
        <w:rPr>
          <w:rtl/>
        </w:rPr>
        <w:t>یی</w:t>
      </w:r>
      <w:r w:rsidRPr="009519DD">
        <w:rPr>
          <w:rtl/>
        </w:rPr>
        <w:t xml:space="preserve">د </w:t>
      </w:r>
      <w:r w:rsidR="00AF2E6E" w:rsidRPr="009519DD">
        <w:rPr>
          <w:rtl/>
        </w:rPr>
        <w:t>ک</w:t>
      </w:r>
      <w:r w:rsidRPr="009519DD">
        <w:rPr>
          <w:rtl/>
        </w:rPr>
        <w:t>ه</w:t>
      </w:r>
      <w:r w:rsidRPr="009519DD">
        <w:rPr>
          <w:rFonts w:hint="cs"/>
          <w:rtl/>
        </w:rPr>
        <w:t>:</w:t>
      </w:r>
      <w:r w:rsidRPr="009519DD">
        <w:rPr>
          <w:rtl/>
        </w:rPr>
        <w:t xml:space="preserve"> در ا</w:t>
      </w:r>
      <w:r w:rsidR="00AF2E6E" w:rsidRPr="009519DD">
        <w:rPr>
          <w:rtl/>
        </w:rPr>
        <w:t>ی</w:t>
      </w:r>
      <w:r w:rsidRPr="009519DD">
        <w:rPr>
          <w:rtl/>
        </w:rPr>
        <w:t>ن سورت سرما، چه جاى نبرد است؟ مهلتمان ده تا سورت سرما بش</w:t>
      </w:r>
      <w:r w:rsidR="00AF2E6E" w:rsidRPr="009519DD">
        <w:rPr>
          <w:rtl/>
        </w:rPr>
        <w:t>ک</w:t>
      </w:r>
      <w:r w:rsidRPr="009519DD">
        <w:rPr>
          <w:rtl/>
        </w:rPr>
        <w:t>ند. ا</w:t>
      </w:r>
      <w:r w:rsidR="00AF2E6E" w:rsidRPr="009519DD">
        <w:rPr>
          <w:rtl/>
        </w:rPr>
        <w:t>ی</w:t>
      </w:r>
      <w:r w:rsidRPr="009519DD">
        <w:rPr>
          <w:rtl/>
        </w:rPr>
        <w:t xml:space="preserve">ن همه </w:t>
      </w:r>
      <w:r w:rsidR="00AF2E6E" w:rsidRPr="009519DD">
        <w:rPr>
          <w:rtl/>
        </w:rPr>
        <w:t>ک</w:t>
      </w:r>
      <w:r w:rsidRPr="009519DD">
        <w:rPr>
          <w:rtl/>
        </w:rPr>
        <w:t>ه از سرما و گرما مى‏گر</w:t>
      </w:r>
      <w:r w:rsidR="00AF2E6E" w:rsidRPr="009519DD">
        <w:rPr>
          <w:rtl/>
        </w:rPr>
        <w:t>ی</w:t>
      </w:r>
      <w:r w:rsidRPr="009519DD">
        <w:rPr>
          <w:rtl/>
        </w:rPr>
        <w:t>ز</w:t>
      </w:r>
      <w:r w:rsidR="00AF2E6E" w:rsidRPr="009519DD">
        <w:rPr>
          <w:rtl/>
        </w:rPr>
        <w:t>ی</w:t>
      </w:r>
      <w:r w:rsidRPr="009519DD">
        <w:rPr>
          <w:rtl/>
        </w:rPr>
        <w:t>د به خدا قسم از شمش</w:t>
      </w:r>
      <w:r w:rsidR="00AF2E6E" w:rsidRPr="009519DD">
        <w:rPr>
          <w:rtl/>
        </w:rPr>
        <w:t>ی</w:t>
      </w:r>
      <w:r w:rsidRPr="009519DD">
        <w:rPr>
          <w:rtl/>
        </w:rPr>
        <w:t>ر گر</w:t>
      </w:r>
      <w:r w:rsidR="00AF2E6E" w:rsidRPr="009519DD">
        <w:rPr>
          <w:rtl/>
        </w:rPr>
        <w:t>ی</w:t>
      </w:r>
      <w:r w:rsidRPr="009519DD">
        <w:rPr>
          <w:rtl/>
        </w:rPr>
        <w:t>زانتر</w:t>
      </w:r>
      <w:r w:rsidR="00AF2E6E" w:rsidRPr="009519DD">
        <w:rPr>
          <w:rtl/>
        </w:rPr>
        <w:t>ی</w:t>
      </w:r>
      <w:r w:rsidRPr="009519DD">
        <w:rPr>
          <w:rtl/>
        </w:rPr>
        <w:t>د.</w:t>
      </w:r>
    </w:p>
    <w:p w:rsidR="00C363C7" w:rsidRPr="009519DD" w:rsidRDefault="00C363C7" w:rsidP="009519DD">
      <w:pPr>
        <w:pStyle w:val="a9"/>
        <w:rPr>
          <w:rtl/>
        </w:rPr>
      </w:pPr>
      <w:r w:rsidRPr="009519DD">
        <w:rPr>
          <w:rtl/>
        </w:rPr>
        <w:t xml:space="preserve">اى به صورت مردان عارى از مردانگى، با عقل </w:t>
      </w:r>
      <w:r w:rsidR="00AF2E6E" w:rsidRPr="009519DD">
        <w:rPr>
          <w:rtl/>
        </w:rPr>
        <w:t>ک</w:t>
      </w:r>
      <w:r w:rsidRPr="009519DD">
        <w:rPr>
          <w:rtl/>
        </w:rPr>
        <w:t>ود</w:t>
      </w:r>
      <w:r w:rsidR="00AF2E6E" w:rsidRPr="009519DD">
        <w:rPr>
          <w:rtl/>
        </w:rPr>
        <w:t>ک</w:t>
      </w:r>
      <w:r w:rsidRPr="009519DD">
        <w:rPr>
          <w:rtl/>
        </w:rPr>
        <w:t>ان و خرد زنان به حجله آرم</w:t>
      </w:r>
      <w:r w:rsidR="00AF2E6E" w:rsidRPr="009519DD">
        <w:rPr>
          <w:rtl/>
        </w:rPr>
        <w:t>ی</w:t>
      </w:r>
      <w:r w:rsidRPr="009519DD">
        <w:rPr>
          <w:rtl/>
        </w:rPr>
        <w:t xml:space="preserve">ده، </w:t>
      </w:r>
      <w:r w:rsidR="00AF2E6E" w:rsidRPr="009519DD">
        <w:rPr>
          <w:rtl/>
        </w:rPr>
        <w:t>ک</w:t>
      </w:r>
      <w:r w:rsidRPr="009519DD">
        <w:rPr>
          <w:rtl/>
        </w:rPr>
        <w:t>اش نه شما را د</w:t>
      </w:r>
      <w:r w:rsidR="00AF2E6E" w:rsidRPr="009519DD">
        <w:rPr>
          <w:rtl/>
        </w:rPr>
        <w:t>ی</w:t>
      </w:r>
      <w:r w:rsidRPr="009519DD">
        <w:rPr>
          <w:rtl/>
        </w:rPr>
        <w:t>ده بودم و نه مى‏شناختمتان. ا</w:t>
      </w:r>
      <w:r w:rsidR="00AF2E6E" w:rsidRPr="009519DD">
        <w:rPr>
          <w:rtl/>
        </w:rPr>
        <w:t>ی</w:t>
      </w:r>
      <w:r w:rsidRPr="009519DD">
        <w:rPr>
          <w:rtl/>
        </w:rPr>
        <w:t>ن آشنا</w:t>
      </w:r>
      <w:r w:rsidR="00AF2E6E" w:rsidRPr="009519DD">
        <w:rPr>
          <w:rtl/>
        </w:rPr>
        <w:t>ی</w:t>
      </w:r>
      <w:r w:rsidRPr="009519DD">
        <w:rPr>
          <w:rtl/>
        </w:rPr>
        <w:t>ى براى من، به خدا سوگند، جز پش</w:t>
      </w:r>
      <w:r w:rsidR="00AF2E6E" w:rsidRPr="009519DD">
        <w:rPr>
          <w:rtl/>
        </w:rPr>
        <w:t>ی</w:t>
      </w:r>
      <w:r w:rsidRPr="009519DD">
        <w:rPr>
          <w:rtl/>
        </w:rPr>
        <w:t>مانى و اندوه ه</w:t>
      </w:r>
      <w:r w:rsidR="00AF2E6E" w:rsidRPr="009519DD">
        <w:rPr>
          <w:rtl/>
        </w:rPr>
        <w:t>ی</w:t>
      </w:r>
      <w:r w:rsidRPr="009519DD">
        <w:rPr>
          <w:rtl/>
        </w:rPr>
        <w:t xml:space="preserve">چ ثمره‏اى نداشت. مرگ بر شما باد، </w:t>
      </w:r>
      <w:r w:rsidR="00AF2E6E" w:rsidRPr="009519DD">
        <w:rPr>
          <w:rtl/>
        </w:rPr>
        <w:t>ک</w:t>
      </w:r>
      <w:r w:rsidRPr="009519DD">
        <w:rPr>
          <w:rtl/>
        </w:rPr>
        <w:t>ه دلم را مالامال خون گردان</w:t>
      </w:r>
      <w:r w:rsidR="00AF2E6E" w:rsidRPr="009519DD">
        <w:rPr>
          <w:rtl/>
        </w:rPr>
        <w:t>ی</w:t>
      </w:r>
      <w:r w:rsidRPr="009519DD">
        <w:rPr>
          <w:rtl/>
        </w:rPr>
        <w:t>د</w:t>
      </w:r>
      <w:r w:rsidR="00AF2E6E" w:rsidRPr="009519DD">
        <w:rPr>
          <w:rtl/>
        </w:rPr>
        <w:t>ی</w:t>
      </w:r>
      <w:r w:rsidRPr="009519DD">
        <w:rPr>
          <w:rtl/>
        </w:rPr>
        <w:t>د و س</w:t>
      </w:r>
      <w:r w:rsidR="00AF2E6E" w:rsidRPr="009519DD">
        <w:rPr>
          <w:rtl/>
        </w:rPr>
        <w:t>ی</w:t>
      </w:r>
      <w:r w:rsidRPr="009519DD">
        <w:rPr>
          <w:rtl/>
        </w:rPr>
        <w:t>نه‏ام را از خشم آ</w:t>
      </w:r>
      <w:r w:rsidR="00AF2E6E" w:rsidRPr="009519DD">
        <w:rPr>
          <w:rtl/>
        </w:rPr>
        <w:t>ک</w:t>
      </w:r>
      <w:r w:rsidRPr="009519DD">
        <w:rPr>
          <w:rtl/>
        </w:rPr>
        <w:t>نده ساخت</w:t>
      </w:r>
      <w:r w:rsidR="00AF2E6E" w:rsidRPr="009519DD">
        <w:rPr>
          <w:rtl/>
        </w:rPr>
        <w:t>ی</w:t>
      </w:r>
      <w:r w:rsidRPr="009519DD">
        <w:rPr>
          <w:rtl/>
        </w:rPr>
        <w:t>د و جام زندگ</w:t>
      </w:r>
      <w:r w:rsidR="00AF2E6E" w:rsidRPr="009519DD">
        <w:rPr>
          <w:rtl/>
        </w:rPr>
        <w:t>ی</w:t>
      </w:r>
      <w:r w:rsidRPr="009519DD">
        <w:rPr>
          <w:rtl/>
        </w:rPr>
        <w:t>م را از شرنگ غم لبر</w:t>
      </w:r>
      <w:r w:rsidR="00AF2E6E" w:rsidRPr="009519DD">
        <w:rPr>
          <w:rtl/>
        </w:rPr>
        <w:t>ی</w:t>
      </w:r>
      <w:r w:rsidRPr="009519DD">
        <w:rPr>
          <w:rtl/>
        </w:rPr>
        <w:t xml:space="preserve">ز </w:t>
      </w:r>
      <w:r w:rsidR="00AF2E6E" w:rsidRPr="009519DD">
        <w:rPr>
          <w:rtl/>
        </w:rPr>
        <w:t>ک</w:t>
      </w:r>
      <w:r w:rsidRPr="009519DD">
        <w:rPr>
          <w:rtl/>
        </w:rPr>
        <w:t>رد</w:t>
      </w:r>
      <w:r w:rsidR="00AF2E6E" w:rsidRPr="009519DD">
        <w:rPr>
          <w:rtl/>
        </w:rPr>
        <w:t>ی</w:t>
      </w:r>
      <w:r w:rsidRPr="009519DD">
        <w:rPr>
          <w:rtl/>
        </w:rPr>
        <w:t>د و با نافرمان</w:t>
      </w:r>
      <w:r w:rsidR="00AF2E6E" w:rsidRPr="009519DD">
        <w:rPr>
          <w:rtl/>
        </w:rPr>
        <w:t>ی</w:t>
      </w:r>
      <w:r w:rsidR="009519DD">
        <w:rPr>
          <w:rFonts w:hint="cs"/>
          <w:rtl/>
        </w:rPr>
        <w:t>‌</w:t>
      </w:r>
      <w:r w:rsidRPr="009519DD">
        <w:rPr>
          <w:rtl/>
        </w:rPr>
        <w:t>هاى خود اند</w:t>
      </w:r>
      <w:r w:rsidR="00AF2E6E" w:rsidRPr="009519DD">
        <w:rPr>
          <w:rtl/>
        </w:rPr>
        <w:t>ی</w:t>
      </w:r>
      <w:r w:rsidRPr="009519DD">
        <w:rPr>
          <w:rtl/>
        </w:rPr>
        <w:t>شه‏ام را تباه ساخت</w:t>
      </w:r>
      <w:r w:rsidR="00AF2E6E" w:rsidRPr="009519DD">
        <w:rPr>
          <w:rtl/>
        </w:rPr>
        <w:t>ی</w:t>
      </w:r>
      <w:r w:rsidRPr="009519DD">
        <w:rPr>
          <w:rtl/>
        </w:rPr>
        <w:t xml:space="preserve">د. تا آنجا </w:t>
      </w:r>
      <w:r w:rsidR="00AF2E6E" w:rsidRPr="009519DD">
        <w:rPr>
          <w:rtl/>
        </w:rPr>
        <w:t>ک</w:t>
      </w:r>
      <w:r w:rsidRPr="009519DD">
        <w:rPr>
          <w:rtl/>
        </w:rPr>
        <w:t>ه قر</w:t>
      </w:r>
      <w:r w:rsidR="00AF2E6E" w:rsidRPr="009519DD">
        <w:rPr>
          <w:rtl/>
        </w:rPr>
        <w:t>ی</w:t>
      </w:r>
      <w:r w:rsidRPr="009519DD">
        <w:rPr>
          <w:rtl/>
        </w:rPr>
        <w:t>ش گفتند</w:t>
      </w:r>
      <w:r w:rsidRPr="009519DD">
        <w:rPr>
          <w:rFonts w:hint="cs"/>
          <w:rtl/>
        </w:rPr>
        <w:t>:</w:t>
      </w:r>
      <w:r w:rsidRPr="009519DD">
        <w:rPr>
          <w:rtl/>
        </w:rPr>
        <w:t xml:space="preserve"> پسر ابو طالب مردى دل</w:t>
      </w:r>
      <w:r w:rsidR="00AF2E6E" w:rsidRPr="009519DD">
        <w:rPr>
          <w:rtl/>
        </w:rPr>
        <w:t>ی</w:t>
      </w:r>
      <w:r w:rsidRPr="009519DD">
        <w:rPr>
          <w:rtl/>
        </w:rPr>
        <w:t>ر است ولى از آ</w:t>
      </w:r>
      <w:r w:rsidR="00AF2E6E" w:rsidRPr="009519DD">
        <w:rPr>
          <w:rtl/>
        </w:rPr>
        <w:t>یی</w:t>
      </w:r>
      <w:r w:rsidRPr="009519DD">
        <w:rPr>
          <w:rtl/>
        </w:rPr>
        <w:t>ن لش</w:t>
      </w:r>
      <w:r w:rsidR="00AF2E6E" w:rsidRPr="009519DD">
        <w:rPr>
          <w:rtl/>
        </w:rPr>
        <w:t>ک</w:t>
      </w:r>
      <w:r w:rsidRPr="009519DD">
        <w:rPr>
          <w:rtl/>
        </w:rPr>
        <w:t>ر</w:t>
      </w:r>
      <w:r w:rsidR="00AF2E6E" w:rsidRPr="009519DD">
        <w:rPr>
          <w:rtl/>
        </w:rPr>
        <w:t>ک</w:t>
      </w:r>
      <w:r w:rsidRPr="009519DD">
        <w:rPr>
          <w:rtl/>
        </w:rPr>
        <w:t>شى و فنون نبرد آگاه ن</w:t>
      </w:r>
      <w:r w:rsidR="00AF2E6E" w:rsidRPr="009519DD">
        <w:rPr>
          <w:rtl/>
        </w:rPr>
        <w:t>ی</w:t>
      </w:r>
      <w:r w:rsidRPr="009519DD">
        <w:rPr>
          <w:rtl/>
        </w:rPr>
        <w:t>ست خدا پدرشان را ب</w:t>
      </w:r>
      <w:r w:rsidR="00AF2E6E" w:rsidRPr="009519DD">
        <w:rPr>
          <w:rtl/>
        </w:rPr>
        <w:t>ی</w:t>
      </w:r>
      <w:r w:rsidRPr="009519DD">
        <w:rPr>
          <w:rtl/>
        </w:rPr>
        <w:t>امرزد آ</w:t>
      </w:r>
      <w:r w:rsidR="00AF2E6E" w:rsidRPr="009519DD">
        <w:rPr>
          <w:rtl/>
        </w:rPr>
        <w:t>ی</w:t>
      </w:r>
      <w:r w:rsidRPr="009519DD">
        <w:rPr>
          <w:rtl/>
        </w:rPr>
        <w:t>ا در م</w:t>
      </w:r>
      <w:r w:rsidR="00AF2E6E" w:rsidRPr="009519DD">
        <w:rPr>
          <w:rtl/>
        </w:rPr>
        <w:t>ی</w:t>
      </w:r>
      <w:r w:rsidRPr="009519DD">
        <w:rPr>
          <w:rtl/>
        </w:rPr>
        <w:t>ان رزم‏آوران، رزمد</w:t>
      </w:r>
      <w:r w:rsidR="00AF2E6E" w:rsidRPr="009519DD">
        <w:rPr>
          <w:rtl/>
        </w:rPr>
        <w:t>ی</w:t>
      </w:r>
      <w:r w:rsidRPr="009519DD">
        <w:rPr>
          <w:rtl/>
        </w:rPr>
        <w:t xml:space="preserve">ده‏تر از من مى‏شناسند، </w:t>
      </w:r>
      <w:r w:rsidR="00AF2E6E" w:rsidRPr="009519DD">
        <w:rPr>
          <w:rtl/>
        </w:rPr>
        <w:t>ی</w:t>
      </w:r>
      <w:r w:rsidRPr="009519DD">
        <w:rPr>
          <w:rtl/>
        </w:rPr>
        <w:t xml:space="preserve">ا </w:t>
      </w:r>
      <w:r w:rsidR="00AF2E6E" w:rsidRPr="009519DD">
        <w:rPr>
          <w:rtl/>
        </w:rPr>
        <w:t>ک</w:t>
      </w:r>
      <w:r w:rsidRPr="009519DD">
        <w:rPr>
          <w:rtl/>
        </w:rPr>
        <w:t xml:space="preserve">سى را </w:t>
      </w:r>
      <w:r w:rsidR="00AF2E6E" w:rsidRPr="009519DD">
        <w:rPr>
          <w:rtl/>
        </w:rPr>
        <w:t>ک</w:t>
      </w:r>
      <w:r w:rsidRPr="009519DD">
        <w:rPr>
          <w:rtl/>
        </w:rPr>
        <w:t>ه پ</w:t>
      </w:r>
      <w:r w:rsidR="00AF2E6E" w:rsidRPr="009519DD">
        <w:rPr>
          <w:rtl/>
        </w:rPr>
        <w:t>ی</w:t>
      </w:r>
      <w:r w:rsidRPr="009519DD">
        <w:rPr>
          <w:rtl/>
        </w:rPr>
        <w:t>ش از من قدم به م</w:t>
      </w:r>
      <w:r w:rsidR="00AF2E6E" w:rsidRPr="009519DD">
        <w:rPr>
          <w:rtl/>
        </w:rPr>
        <w:t>ی</w:t>
      </w:r>
      <w:r w:rsidRPr="009519DD">
        <w:rPr>
          <w:rtl/>
        </w:rPr>
        <w:t>دان جنگ نهاده باشد؟..</w:t>
      </w:r>
      <w:r w:rsidR="009519DD">
        <w:rPr>
          <w:rFonts w:hint="cs"/>
          <w:rtl/>
        </w:rPr>
        <w:t xml:space="preserve">. </w:t>
      </w:r>
      <w:r w:rsidRPr="009519DD">
        <w:rPr>
          <w:rtl/>
        </w:rPr>
        <w:t xml:space="preserve">آرى، </w:t>
      </w:r>
      <w:r w:rsidR="00AF2E6E" w:rsidRPr="009519DD">
        <w:rPr>
          <w:rtl/>
        </w:rPr>
        <w:t>ک</w:t>
      </w:r>
      <w:r w:rsidRPr="009519DD">
        <w:rPr>
          <w:rtl/>
        </w:rPr>
        <w:t xml:space="preserve">سى را </w:t>
      </w:r>
      <w:r w:rsidR="00AF2E6E" w:rsidRPr="009519DD">
        <w:rPr>
          <w:rtl/>
        </w:rPr>
        <w:t>ک</w:t>
      </w:r>
      <w:r w:rsidRPr="009519DD">
        <w:rPr>
          <w:rtl/>
        </w:rPr>
        <w:t>ه از او فرمان نمى‏برند چه رأى و اند</w:t>
      </w:r>
      <w:r w:rsidR="00AF2E6E" w:rsidRPr="009519DD">
        <w:rPr>
          <w:rtl/>
        </w:rPr>
        <w:t>ی</w:t>
      </w:r>
      <w:r w:rsidRPr="009519DD">
        <w:rPr>
          <w:rtl/>
        </w:rPr>
        <w:t>شه‏اى تواند بود</w:t>
      </w:r>
      <w:r w:rsidRPr="00FD35AF">
        <w:rPr>
          <w:rFonts w:ascii="Tahoma" w:hAnsi="Tahoma" w:cs="Traditional Arabic" w:hint="cs"/>
          <w:rtl/>
        </w:rPr>
        <w:t>»</w:t>
      </w:r>
      <w:r w:rsidRPr="009519DD">
        <w:rPr>
          <w:rtl/>
        </w:rPr>
        <w:t>.</w:t>
      </w:r>
      <w:r w:rsidR="000F71B7" w:rsidRPr="009519DD">
        <w:rPr>
          <w:rtl/>
        </w:rPr>
        <w:t xml:space="preserve"> </w:t>
      </w:r>
      <w:r w:rsidRPr="009519DD">
        <w:rPr>
          <w:rtl/>
        </w:rPr>
        <w:t>و</w:t>
      </w:r>
      <w:r w:rsidR="000F71B7" w:rsidRPr="009519DD">
        <w:rPr>
          <w:rFonts w:hint="cs"/>
          <w:rtl/>
        </w:rPr>
        <w:t xml:space="preserve"> </w:t>
      </w:r>
      <w:r w:rsidRPr="009519DD">
        <w:rPr>
          <w:rtl/>
        </w:rPr>
        <w:t>در خطب</w:t>
      </w:r>
      <w:r w:rsidR="00835A14" w:rsidRPr="009519DD">
        <w:rPr>
          <w:rtl/>
        </w:rPr>
        <w:t>ۀ</w:t>
      </w:r>
      <w:r w:rsidRPr="009519DD">
        <w:rPr>
          <w:rtl/>
        </w:rPr>
        <w:t xml:space="preserve"> 68 در ن</w:t>
      </w:r>
      <w:r w:rsidR="00AF2E6E" w:rsidRPr="009519DD">
        <w:rPr>
          <w:rtl/>
        </w:rPr>
        <w:t>ک</w:t>
      </w:r>
      <w:r w:rsidRPr="009519DD">
        <w:rPr>
          <w:rtl/>
        </w:rPr>
        <w:t>وهش ش</w:t>
      </w:r>
      <w:r w:rsidR="00AF2E6E" w:rsidRPr="009519DD">
        <w:rPr>
          <w:rtl/>
        </w:rPr>
        <w:t>ی</w:t>
      </w:r>
      <w:r w:rsidRPr="009519DD">
        <w:rPr>
          <w:rtl/>
        </w:rPr>
        <w:t>ع</w:t>
      </w:r>
      <w:r w:rsidR="00AF2E6E" w:rsidRPr="009519DD">
        <w:rPr>
          <w:rtl/>
        </w:rPr>
        <w:t>ی</w:t>
      </w:r>
      <w:r w:rsidRPr="009519DD">
        <w:rPr>
          <w:rtl/>
        </w:rPr>
        <w:t>انش</w:t>
      </w:r>
      <w:r w:rsidR="006A16CC" w:rsidRPr="009519DD">
        <w:rPr>
          <w:rtl/>
        </w:rPr>
        <w:t xml:space="preserve"> می‌فرماید</w:t>
      </w:r>
      <w:r w:rsidRPr="009519DD">
        <w:rPr>
          <w:rtl/>
        </w:rPr>
        <w:t xml:space="preserve">: </w:t>
      </w:r>
    </w:p>
    <w:p w:rsidR="00C363C7" w:rsidRPr="009519DD" w:rsidRDefault="00C363C7" w:rsidP="009519DD">
      <w:pPr>
        <w:pStyle w:val="a9"/>
        <w:rPr>
          <w:rtl/>
        </w:rPr>
      </w:pPr>
      <w:r w:rsidRPr="009519DD">
        <w:rPr>
          <w:rtl/>
        </w:rPr>
        <w:t xml:space="preserve">چند با شما مدارا </w:t>
      </w:r>
      <w:r w:rsidR="00AF2E6E" w:rsidRPr="009519DD">
        <w:rPr>
          <w:rtl/>
        </w:rPr>
        <w:t>ک</w:t>
      </w:r>
      <w:r w:rsidRPr="009519DD">
        <w:rPr>
          <w:rtl/>
        </w:rPr>
        <w:t xml:space="preserve">نم، چونان </w:t>
      </w:r>
      <w:r w:rsidR="00AF2E6E" w:rsidRPr="009519DD">
        <w:rPr>
          <w:rtl/>
        </w:rPr>
        <w:t>ک</w:t>
      </w:r>
      <w:r w:rsidRPr="009519DD">
        <w:rPr>
          <w:rtl/>
        </w:rPr>
        <w:t xml:space="preserve">ه با اشتران جوانى </w:t>
      </w:r>
      <w:r w:rsidR="00AF2E6E" w:rsidRPr="009519DD">
        <w:rPr>
          <w:rtl/>
        </w:rPr>
        <w:t>ک</w:t>
      </w:r>
      <w:r w:rsidRPr="009519DD">
        <w:rPr>
          <w:rtl/>
        </w:rPr>
        <w:t xml:space="preserve">ه </w:t>
      </w:r>
      <w:r w:rsidR="00AF2E6E" w:rsidRPr="009519DD">
        <w:rPr>
          <w:rtl/>
        </w:rPr>
        <w:t>ک</w:t>
      </w:r>
      <w:r w:rsidRPr="009519DD">
        <w:rPr>
          <w:rtl/>
        </w:rPr>
        <w:t>وهانشان از درون ر</w:t>
      </w:r>
      <w:r w:rsidR="00AF2E6E" w:rsidRPr="009519DD">
        <w:rPr>
          <w:rtl/>
        </w:rPr>
        <w:t>ی</w:t>
      </w:r>
      <w:r w:rsidRPr="009519DD">
        <w:rPr>
          <w:rtl/>
        </w:rPr>
        <w:t>ش است و از</w:t>
      </w:r>
      <w:r w:rsidRPr="009519DD">
        <w:rPr>
          <w:rFonts w:hint="cs"/>
          <w:rtl/>
        </w:rPr>
        <w:t xml:space="preserve"> </w:t>
      </w:r>
      <w:r w:rsidRPr="009519DD">
        <w:rPr>
          <w:rtl/>
        </w:rPr>
        <w:t xml:space="preserve">برون سالم، مدارا </w:t>
      </w:r>
      <w:r w:rsidR="00AF2E6E" w:rsidRPr="009519DD">
        <w:rPr>
          <w:rtl/>
        </w:rPr>
        <w:t>ک</w:t>
      </w:r>
      <w:r w:rsidRPr="009519DD">
        <w:rPr>
          <w:rtl/>
        </w:rPr>
        <w:t xml:space="preserve">نند. </w:t>
      </w:r>
      <w:r w:rsidR="00AF2E6E" w:rsidRPr="009519DD">
        <w:rPr>
          <w:rtl/>
        </w:rPr>
        <w:t>ی</w:t>
      </w:r>
      <w:r w:rsidRPr="009519DD">
        <w:rPr>
          <w:rtl/>
        </w:rPr>
        <w:t xml:space="preserve">ا با </w:t>
      </w:r>
      <w:r w:rsidR="00AF2E6E" w:rsidRPr="009519DD">
        <w:rPr>
          <w:rtl/>
        </w:rPr>
        <w:t>ک</w:t>
      </w:r>
      <w:r w:rsidRPr="009519DD">
        <w:rPr>
          <w:rtl/>
        </w:rPr>
        <w:t xml:space="preserve">هنه جامه‏اى </w:t>
      </w:r>
      <w:r w:rsidR="00AF2E6E" w:rsidRPr="009519DD">
        <w:rPr>
          <w:rtl/>
        </w:rPr>
        <w:t>ک</w:t>
      </w:r>
      <w:r w:rsidRPr="009519DD">
        <w:rPr>
          <w:rtl/>
        </w:rPr>
        <w:t xml:space="preserve">ه اگر از </w:t>
      </w:r>
      <w:r w:rsidR="00AF2E6E" w:rsidRPr="009519DD">
        <w:rPr>
          <w:rtl/>
        </w:rPr>
        <w:t>یک</w:t>
      </w:r>
      <w:r w:rsidRPr="009519DD">
        <w:rPr>
          <w:rtl/>
        </w:rPr>
        <w:t xml:space="preserve"> جاى پارگى آن را بدوزند، از جاى د</w:t>
      </w:r>
      <w:r w:rsidR="00AF2E6E" w:rsidRPr="009519DD">
        <w:rPr>
          <w:rtl/>
        </w:rPr>
        <w:t>ی</w:t>
      </w:r>
      <w:r w:rsidRPr="009519DD">
        <w:rPr>
          <w:rtl/>
        </w:rPr>
        <w:t xml:space="preserve">گر پاره شود. هر بار </w:t>
      </w:r>
      <w:r w:rsidR="00AF2E6E" w:rsidRPr="009519DD">
        <w:rPr>
          <w:rtl/>
        </w:rPr>
        <w:t>ک</w:t>
      </w:r>
      <w:r w:rsidRPr="009519DD">
        <w:rPr>
          <w:rtl/>
        </w:rPr>
        <w:t>ه طلا</w:t>
      </w:r>
      <w:r w:rsidR="00AF2E6E" w:rsidRPr="009519DD">
        <w:rPr>
          <w:rtl/>
        </w:rPr>
        <w:t>ی</w:t>
      </w:r>
      <w:r w:rsidRPr="009519DD">
        <w:rPr>
          <w:rtl/>
        </w:rPr>
        <w:t>ه لش</w:t>
      </w:r>
      <w:r w:rsidR="00AF2E6E" w:rsidRPr="009519DD">
        <w:rPr>
          <w:rtl/>
        </w:rPr>
        <w:t>ک</w:t>
      </w:r>
      <w:r w:rsidRPr="009519DD">
        <w:rPr>
          <w:rtl/>
        </w:rPr>
        <w:t>ر شام از دور پد</w:t>
      </w:r>
      <w:r w:rsidR="00AF2E6E" w:rsidRPr="009519DD">
        <w:rPr>
          <w:rtl/>
        </w:rPr>
        <w:t>ی</w:t>
      </w:r>
      <w:r w:rsidRPr="009519DD">
        <w:rPr>
          <w:rtl/>
        </w:rPr>
        <w:t>دار گردد،</w:t>
      </w:r>
      <w:r w:rsidR="00CE2A51" w:rsidRPr="009519DD">
        <w:rPr>
          <w:rtl/>
        </w:rPr>
        <w:t xml:space="preserve"> هریک </w:t>
      </w:r>
      <w:r w:rsidRPr="009519DD">
        <w:rPr>
          <w:rtl/>
        </w:rPr>
        <w:t>از</w:t>
      </w:r>
      <w:r w:rsidRPr="009519DD">
        <w:rPr>
          <w:rFonts w:hint="cs"/>
          <w:rtl/>
        </w:rPr>
        <w:t xml:space="preserve"> </w:t>
      </w:r>
      <w:r w:rsidRPr="009519DD">
        <w:rPr>
          <w:rtl/>
        </w:rPr>
        <w:t>شما به خانه خود مى‏گر</w:t>
      </w:r>
      <w:r w:rsidR="00AF2E6E" w:rsidRPr="009519DD">
        <w:rPr>
          <w:rtl/>
        </w:rPr>
        <w:t>ی</w:t>
      </w:r>
      <w:r w:rsidRPr="009519DD">
        <w:rPr>
          <w:rtl/>
        </w:rPr>
        <w:t>ز</w:t>
      </w:r>
      <w:r w:rsidR="00AF2E6E" w:rsidRPr="009519DD">
        <w:rPr>
          <w:rtl/>
        </w:rPr>
        <w:t>ی</w:t>
      </w:r>
      <w:r w:rsidRPr="009519DD">
        <w:rPr>
          <w:rtl/>
        </w:rPr>
        <w:t>د و در</w:t>
      </w:r>
      <w:r w:rsidRPr="009519DD">
        <w:rPr>
          <w:rFonts w:hint="cs"/>
          <w:rtl/>
        </w:rPr>
        <w:t xml:space="preserve"> </w:t>
      </w:r>
      <w:r w:rsidRPr="009519DD">
        <w:rPr>
          <w:rtl/>
        </w:rPr>
        <w:t>را به روى خود مى‏بند</w:t>
      </w:r>
      <w:r w:rsidR="00AF2E6E" w:rsidRPr="009519DD">
        <w:rPr>
          <w:rtl/>
        </w:rPr>
        <w:t>ی</w:t>
      </w:r>
      <w:r w:rsidRPr="009519DD">
        <w:rPr>
          <w:rtl/>
        </w:rPr>
        <w:t xml:space="preserve">د. همانند سوسمارى، </w:t>
      </w:r>
      <w:r w:rsidR="00AF2E6E" w:rsidRPr="009519DD">
        <w:rPr>
          <w:rtl/>
        </w:rPr>
        <w:t>ک</w:t>
      </w:r>
      <w:r w:rsidRPr="009519DD">
        <w:rPr>
          <w:rtl/>
        </w:rPr>
        <w:t>ه از ب</w:t>
      </w:r>
      <w:r w:rsidR="00AF2E6E" w:rsidRPr="009519DD">
        <w:rPr>
          <w:rtl/>
        </w:rPr>
        <w:t>ی</w:t>
      </w:r>
      <w:r w:rsidRPr="009519DD">
        <w:rPr>
          <w:rtl/>
        </w:rPr>
        <w:t>م، در سوراخ خود پنهان مى‏شود، شما ن</w:t>
      </w:r>
      <w:r w:rsidR="00AF2E6E" w:rsidRPr="009519DD">
        <w:rPr>
          <w:rtl/>
        </w:rPr>
        <w:t>ی</w:t>
      </w:r>
      <w:r w:rsidRPr="009519DD">
        <w:rPr>
          <w:rtl/>
        </w:rPr>
        <w:t>ز به سوراخ خود مى‏خز</w:t>
      </w:r>
      <w:r w:rsidR="00AF2E6E" w:rsidRPr="009519DD">
        <w:rPr>
          <w:rtl/>
        </w:rPr>
        <w:t>ی</w:t>
      </w:r>
      <w:r w:rsidRPr="009519DD">
        <w:rPr>
          <w:rtl/>
        </w:rPr>
        <w:t xml:space="preserve">د. </w:t>
      </w:r>
      <w:r w:rsidR="00AF2E6E" w:rsidRPr="009519DD">
        <w:rPr>
          <w:rtl/>
        </w:rPr>
        <w:t>ی</w:t>
      </w:r>
      <w:r w:rsidRPr="009519DD">
        <w:rPr>
          <w:rtl/>
        </w:rPr>
        <w:t xml:space="preserve">ا مانند </w:t>
      </w:r>
      <w:r w:rsidR="00AF2E6E" w:rsidRPr="009519DD">
        <w:rPr>
          <w:rtl/>
        </w:rPr>
        <w:t>ک</w:t>
      </w:r>
      <w:r w:rsidRPr="009519DD">
        <w:rPr>
          <w:rtl/>
        </w:rPr>
        <w:t>فتار به لانه پنهان مى‏شو</w:t>
      </w:r>
      <w:r w:rsidR="00AF2E6E" w:rsidRPr="009519DD">
        <w:rPr>
          <w:rtl/>
        </w:rPr>
        <w:t>ی</w:t>
      </w:r>
      <w:r w:rsidRPr="009519DD">
        <w:rPr>
          <w:rtl/>
        </w:rPr>
        <w:t>د. به خدا سوگند، خوار و ذل</w:t>
      </w:r>
      <w:r w:rsidR="00AF2E6E" w:rsidRPr="009519DD">
        <w:rPr>
          <w:rtl/>
        </w:rPr>
        <w:t>ی</w:t>
      </w:r>
      <w:r w:rsidRPr="009519DD">
        <w:rPr>
          <w:rtl/>
        </w:rPr>
        <w:t xml:space="preserve">ل </w:t>
      </w:r>
      <w:r w:rsidR="00AF2E6E" w:rsidRPr="009519DD">
        <w:rPr>
          <w:rtl/>
        </w:rPr>
        <w:t>ک</w:t>
      </w:r>
      <w:r w:rsidRPr="009519DD">
        <w:rPr>
          <w:rtl/>
        </w:rPr>
        <w:t xml:space="preserve">سى است </w:t>
      </w:r>
      <w:r w:rsidR="00AF2E6E" w:rsidRPr="009519DD">
        <w:rPr>
          <w:rtl/>
        </w:rPr>
        <w:t>ک</w:t>
      </w:r>
      <w:r w:rsidRPr="009519DD">
        <w:rPr>
          <w:rtl/>
        </w:rPr>
        <w:t xml:space="preserve">ه شما </w:t>
      </w:r>
      <w:r w:rsidR="00AF2E6E" w:rsidRPr="009519DD">
        <w:rPr>
          <w:rtl/>
        </w:rPr>
        <w:t>ی</w:t>
      </w:r>
      <w:r w:rsidRPr="009519DD">
        <w:rPr>
          <w:rtl/>
        </w:rPr>
        <w:t>ار</w:t>
      </w:r>
      <w:r w:rsidR="00AF2E6E" w:rsidRPr="009519DD">
        <w:rPr>
          <w:rtl/>
        </w:rPr>
        <w:t>ی</w:t>
      </w:r>
      <w:r w:rsidRPr="009519DD">
        <w:rPr>
          <w:rtl/>
        </w:rPr>
        <w:t xml:space="preserve">ش </w:t>
      </w:r>
      <w:r w:rsidR="00AF2E6E" w:rsidRPr="009519DD">
        <w:rPr>
          <w:rtl/>
        </w:rPr>
        <w:t>ک</w:t>
      </w:r>
      <w:r w:rsidRPr="009519DD">
        <w:rPr>
          <w:rtl/>
        </w:rPr>
        <w:t>رده باش</w:t>
      </w:r>
      <w:r w:rsidR="00AF2E6E" w:rsidRPr="009519DD">
        <w:rPr>
          <w:rtl/>
        </w:rPr>
        <w:t>ی</w:t>
      </w:r>
      <w:r w:rsidRPr="009519DD">
        <w:rPr>
          <w:rtl/>
        </w:rPr>
        <w:t>د. هر</w:t>
      </w:r>
      <w:r w:rsidR="00AF2E6E" w:rsidRPr="009519DD">
        <w:rPr>
          <w:rtl/>
        </w:rPr>
        <w:t>ک</w:t>
      </w:r>
      <w:r w:rsidRPr="009519DD">
        <w:rPr>
          <w:rtl/>
        </w:rPr>
        <w:t>ه شما را چون ت</w:t>
      </w:r>
      <w:r w:rsidR="00AF2E6E" w:rsidRPr="009519DD">
        <w:rPr>
          <w:rtl/>
        </w:rPr>
        <w:t>ی</w:t>
      </w:r>
      <w:r w:rsidRPr="009519DD">
        <w:rPr>
          <w:rtl/>
        </w:rPr>
        <w:t>ر به سوى خصم اف</w:t>
      </w:r>
      <w:r w:rsidR="00AF2E6E" w:rsidRPr="009519DD">
        <w:rPr>
          <w:rtl/>
        </w:rPr>
        <w:t>ک</w:t>
      </w:r>
      <w:r w:rsidRPr="009519DD">
        <w:rPr>
          <w:rtl/>
        </w:rPr>
        <w:t>ند، ت</w:t>
      </w:r>
      <w:r w:rsidR="00AF2E6E" w:rsidRPr="009519DD">
        <w:rPr>
          <w:rtl/>
        </w:rPr>
        <w:t>ی</w:t>
      </w:r>
      <w:r w:rsidRPr="009519DD">
        <w:rPr>
          <w:rtl/>
        </w:rPr>
        <w:t>ر سوفار ش</w:t>
      </w:r>
      <w:r w:rsidR="00AF2E6E" w:rsidRPr="009519DD">
        <w:rPr>
          <w:rtl/>
        </w:rPr>
        <w:t>ک</w:t>
      </w:r>
      <w:r w:rsidRPr="009519DD">
        <w:rPr>
          <w:rtl/>
        </w:rPr>
        <w:t>سته و بى‏پ</w:t>
      </w:r>
      <w:r w:rsidR="00AF2E6E" w:rsidRPr="009519DD">
        <w:rPr>
          <w:rtl/>
        </w:rPr>
        <w:t>یک</w:t>
      </w:r>
      <w:r w:rsidRPr="009519DD">
        <w:rPr>
          <w:rtl/>
        </w:rPr>
        <w:t>ان، به سوى او اف</w:t>
      </w:r>
      <w:r w:rsidR="00AF2E6E" w:rsidRPr="009519DD">
        <w:rPr>
          <w:rtl/>
        </w:rPr>
        <w:t>ک</w:t>
      </w:r>
      <w:r w:rsidRPr="009519DD">
        <w:rPr>
          <w:rtl/>
        </w:rPr>
        <w:t xml:space="preserve">نده است. به خدا سوگند، </w:t>
      </w:r>
      <w:r w:rsidR="00AF2E6E" w:rsidRPr="009519DD">
        <w:rPr>
          <w:rtl/>
        </w:rPr>
        <w:t>ک</w:t>
      </w:r>
      <w:r w:rsidRPr="009519DD">
        <w:rPr>
          <w:rtl/>
        </w:rPr>
        <w:t>ه به هنگام آرم</w:t>
      </w:r>
      <w:r w:rsidR="00AF2E6E" w:rsidRPr="009519DD">
        <w:rPr>
          <w:rtl/>
        </w:rPr>
        <w:t>ی</w:t>
      </w:r>
      <w:r w:rsidRPr="009519DD">
        <w:rPr>
          <w:rtl/>
        </w:rPr>
        <w:t>دن در عرصه آرامش خانه، شمارتان بس</w:t>
      </w:r>
      <w:r w:rsidR="00AF2E6E" w:rsidRPr="009519DD">
        <w:rPr>
          <w:rtl/>
        </w:rPr>
        <w:t>ی</w:t>
      </w:r>
      <w:r w:rsidRPr="009519DD">
        <w:rPr>
          <w:rtl/>
        </w:rPr>
        <w:t>ار است و در ز</w:t>
      </w:r>
      <w:r w:rsidR="00AF2E6E" w:rsidRPr="009519DD">
        <w:rPr>
          <w:rtl/>
        </w:rPr>
        <w:t>ی</w:t>
      </w:r>
      <w:r w:rsidRPr="009519DD">
        <w:rPr>
          <w:rtl/>
        </w:rPr>
        <w:t>ر پرچم نبرد، اند</w:t>
      </w:r>
      <w:r w:rsidR="00AF2E6E" w:rsidRPr="009519DD">
        <w:rPr>
          <w:rtl/>
        </w:rPr>
        <w:t>ک</w:t>
      </w:r>
      <w:r w:rsidRPr="009519DD">
        <w:rPr>
          <w:rtl/>
        </w:rPr>
        <w:t xml:space="preserve">. </w:t>
      </w:r>
    </w:p>
    <w:p w:rsidR="00C363C7" w:rsidRPr="009519DD" w:rsidRDefault="00C363C7" w:rsidP="0067694A">
      <w:pPr>
        <w:pStyle w:val="a9"/>
        <w:rPr>
          <w:rtl/>
        </w:rPr>
      </w:pPr>
      <w:r w:rsidRPr="009519DD">
        <w:rPr>
          <w:rtl/>
        </w:rPr>
        <w:t>مى‏دانم داروى درد شما چ</w:t>
      </w:r>
      <w:r w:rsidR="00AF2E6E" w:rsidRPr="009519DD">
        <w:rPr>
          <w:rtl/>
        </w:rPr>
        <w:t>ی</w:t>
      </w:r>
      <w:r w:rsidRPr="009519DD">
        <w:rPr>
          <w:rtl/>
        </w:rPr>
        <w:t>ست و ا</w:t>
      </w:r>
      <w:r w:rsidR="00AF2E6E" w:rsidRPr="009519DD">
        <w:rPr>
          <w:rtl/>
        </w:rPr>
        <w:t>ی</w:t>
      </w:r>
      <w:r w:rsidRPr="009519DD">
        <w:rPr>
          <w:rtl/>
        </w:rPr>
        <w:t xml:space="preserve">ن </w:t>
      </w:r>
      <w:r w:rsidR="00AF2E6E" w:rsidRPr="009519DD">
        <w:rPr>
          <w:rtl/>
        </w:rPr>
        <w:t>ک</w:t>
      </w:r>
      <w:r w:rsidRPr="009519DD">
        <w:rPr>
          <w:rtl/>
        </w:rPr>
        <w:t xml:space="preserve">ژى را چگونه راست توان </w:t>
      </w:r>
      <w:r w:rsidR="00AF2E6E" w:rsidRPr="009519DD">
        <w:rPr>
          <w:rtl/>
        </w:rPr>
        <w:t>ک</w:t>
      </w:r>
      <w:r w:rsidRPr="009519DD">
        <w:rPr>
          <w:rtl/>
        </w:rPr>
        <w:t>رد</w:t>
      </w:r>
      <w:r w:rsidRPr="009519DD">
        <w:rPr>
          <w:rFonts w:hint="cs"/>
          <w:rtl/>
        </w:rPr>
        <w:t>؟</w:t>
      </w:r>
      <w:r w:rsidRPr="009519DD">
        <w:rPr>
          <w:rtl/>
        </w:rPr>
        <w:t xml:space="preserve"> ولى نمى‏خواهم شما را اصلاح </w:t>
      </w:r>
      <w:r w:rsidR="00AF2E6E" w:rsidRPr="009519DD">
        <w:rPr>
          <w:rtl/>
        </w:rPr>
        <w:t>ک</w:t>
      </w:r>
      <w:r w:rsidRPr="009519DD">
        <w:rPr>
          <w:rtl/>
        </w:rPr>
        <w:t xml:space="preserve">نم، در حالى </w:t>
      </w:r>
      <w:r w:rsidR="00AF2E6E" w:rsidRPr="009519DD">
        <w:rPr>
          <w:rtl/>
        </w:rPr>
        <w:t>ک</w:t>
      </w:r>
      <w:r w:rsidRPr="009519DD">
        <w:rPr>
          <w:rtl/>
        </w:rPr>
        <w:t xml:space="preserve">ه خود را تباه </w:t>
      </w:r>
      <w:r w:rsidR="00AF2E6E" w:rsidRPr="009519DD">
        <w:rPr>
          <w:rtl/>
        </w:rPr>
        <w:t>ک</w:t>
      </w:r>
      <w:r w:rsidRPr="009519DD">
        <w:rPr>
          <w:rtl/>
        </w:rPr>
        <w:t>رده باشم. خداوند خوارتان سازد و بدبخت و بى‏بهره گرداند. آن</w:t>
      </w:r>
      <w:r w:rsidR="0067694A">
        <w:rPr>
          <w:rFonts w:hint="cs"/>
          <w:rtl/>
        </w:rPr>
        <w:t>‌</w:t>
      </w:r>
      <w:r w:rsidRPr="009519DD">
        <w:rPr>
          <w:rtl/>
        </w:rPr>
        <w:t xml:space="preserve">سان </w:t>
      </w:r>
      <w:r w:rsidR="00AF2E6E" w:rsidRPr="009519DD">
        <w:rPr>
          <w:rtl/>
        </w:rPr>
        <w:t>ک</w:t>
      </w:r>
      <w:r w:rsidRPr="009519DD">
        <w:rPr>
          <w:rtl/>
        </w:rPr>
        <w:t>ه باطل را مى‏شناس</w:t>
      </w:r>
      <w:r w:rsidR="00AF2E6E" w:rsidRPr="009519DD">
        <w:rPr>
          <w:rtl/>
        </w:rPr>
        <w:t>ی</w:t>
      </w:r>
      <w:r w:rsidRPr="009519DD">
        <w:rPr>
          <w:rtl/>
        </w:rPr>
        <w:t>د، حق را نمى‏شناس</w:t>
      </w:r>
      <w:r w:rsidR="00AF2E6E" w:rsidRPr="009519DD">
        <w:rPr>
          <w:rtl/>
        </w:rPr>
        <w:t>ی</w:t>
      </w:r>
      <w:r w:rsidRPr="009519DD">
        <w:rPr>
          <w:rtl/>
        </w:rPr>
        <w:t>د و آن</w:t>
      </w:r>
      <w:r w:rsidR="0067694A">
        <w:rPr>
          <w:rFonts w:hint="cs"/>
          <w:rtl/>
        </w:rPr>
        <w:t>‌</w:t>
      </w:r>
      <w:r w:rsidRPr="009519DD">
        <w:rPr>
          <w:rtl/>
        </w:rPr>
        <w:t>سان با باطل مبارزه نمى‏</w:t>
      </w:r>
      <w:r w:rsidR="00AF2E6E" w:rsidRPr="009519DD">
        <w:rPr>
          <w:rtl/>
        </w:rPr>
        <w:t>ک</w:t>
      </w:r>
      <w:r w:rsidRPr="009519DD">
        <w:rPr>
          <w:rtl/>
        </w:rPr>
        <w:t>ن</w:t>
      </w:r>
      <w:r w:rsidR="00AF2E6E" w:rsidRPr="009519DD">
        <w:rPr>
          <w:rtl/>
        </w:rPr>
        <w:t>ی</w:t>
      </w:r>
      <w:r w:rsidRPr="009519DD">
        <w:rPr>
          <w:rtl/>
        </w:rPr>
        <w:t xml:space="preserve">د </w:t>
      </w:r>
      <w:r w:rsidR="00AF2E6E" w:rsidRPr="009519DD">
        <w:rPr>
          <w:rtl/>
        </w:rPr>
        <w:t>ک</w:t>
      </w:r>
      <w:r w:rsidRPr="009519DD">
        <w:rPr>
          <w:rtl/>
        </w:rPr>
        <w:t>ه به نابود</w:t>
      </w:r>
      <w:r w:rsidR="00AF2E6E" w:rsidRPr="009519DD">
        <w:rPr>
          <w:rtl/>
        </w:rPr>
        <w:t>ک</w:t>
      </w:r>
      <w:r w:rsidRPr="009519DD">
        <w:rPr>
          <w:rtl/>
        </w:rPr>
        <w:t xml:space="preserve">ردن حق </w:t>
      </w:r>
      <w:r w:rsidR="00AF2E6E" w:rsidRPr="009519DD">
        <w:rPr>
          <w:rtl/>
        </w:rPr>
        <w:t>ک</w:t>
      </w:r>
      <w:r w:rsidRPr="009519DD">
        <w:rPr>
          <w:rtl/>
        </w:rPr>
        <w:t>مر بسته‏ا</w:t>
      </w:r>
      <w:r w:rsidR="00AF2E6E" w:rsidRPr="009519DD">
        <w:rPr>
          <w:rtl/>
        </w:rPr>
        <w:t>ی</w:t>
      </w:r>
      <w:r w:rsidRPr="009519DD">
        <w:rPr>
          <w:rtl/>
        </w:rPr>
        <w:t>د</w:t>
      </w:r>
      <w:r w:rsidRPr="00FD35AF">
        <w:rPr>
          <w:rFonts w:ascii="Tahoma" w:hAnsi="Tahoma" w:cs="Traditional Arabic" w:hint="cs"/>
          <w:rtl/>
        </w:rPr>
        <w:t>»</w:t>
      </w:r>
      <w:r w:rsidRPr="009519DD">
        <w:rPr>
          <w:rtl/>
        </w:rPr>
        <w:t>. و در خطب</w:t>
      </w:r>
      <w:r w:rsidR="00835A14" w:rsidRPr="009519DD">
        <w:rPr>
          <w:rtl/>
        </w:rPr>
        <w:t>ۀ</w:t>
      </w:r>
      <w:r w:rsidRPr="009519DD">
        <w:rPr>
          <w:rtl/>
        </w:rPr>
        <w:t xml:space="preserve"> 96</w:t>
      </w:r>
      <w:r w:rsidR="006A16CC" w:rsidRPr="009519DD">
        <w:rPr>
          <w:rtl/>
        </w:rPr>
        <w:t xml:space="preserve"> می‌فرماید</w:t>
      </w:r>
      <w:r w:rsidRPr="009519DD">
        <w:rPr>
          <w:rtl/>
        </w:rPr>
        <w:t>:</w:t>
      </w:r>
    </w:p>
    <w:p w:rsidR="00C363C7" w:rsidRPr="009519DD" w:rsidRDefault="00C363C7" w:rsidP="009519DD">
      <w:pPr>
        <w:pStyle w:val="a9"/>
        <w:rPr>
          <w:rtl/>
        </w:rPr>
      </w:pPr>
      <w:r w:rsidRPr="00FD35AF">
        <w:rPr>
          <w:rFonts w:ascii="Tahoma" w:hAnsi="Tahoma" w:cs="Traditional Arabic" w:hint="cs"/>
          <w:rtl/>
        </w:rPr>
        <w:t>«</w:t>
      </w:r>
      <w:r w:rsidRPr="009519DD">
        <w:rPr>
          <w:rtl/>
        </w:rPr>
        <w:t>... مردم از ستم فرمانروا</w:t>
      </w:r>
      <w:r w:rsidR="00AF2E6E" w:rsidRPr="009519DD">
        <w:rPr>
          <w:rtl/>
        </w:rPr>
        <w:t>ی</w:t>
      </w:r>
      <w:r w:rsidRPr="009519DD">
        <w:rPr>
          <w:rtl/>
        </w:rPr>
        <w:t>ان خود ب</w:t>
      </w:r>
      <w:r w:rsidR="00AF2E6E" w:rsidRPr="009519DD">
        <w:rPr>
          <w:rtl/>
        </w:rPr>
        <w:t>ی</w:t>
      </w:r>
      <w:r w:rsidRPr="009519DD">
        <w:rPr>
          <w:rtl/>
        </w:rPr>
        <w:t>منا</w:t>
      </w:r>
      <w:r w:rsidR="00AF2E6E" w:rsidRPr="009519DD">
        <w:rPr>
          <w:rtl/>
        </w:rPr>
        <w:t>ک</w:t>
      </w:r>
      <w:r w:rsidRPr="009519DD">
        <w:rPr>
          <w:rtl/>
        </w:rPr>
        <w:t>‏اند و من از ستم رع</w:t>
      </w:r>
      <w:r w:rsidR="00AF2E6E" w:rsidRPr="009519DD">
        <w:rPr>
          <w:rtl/>
        </w:rPr>
        <w:t>ی</w:t>
      </w:r>
      <w:r w:rsidRPr="009519DD">
        <w:rPr>
          <w:rtl/>
        </w:rPr>
        <w:t>ت خو</w:t>
      </w:r>
      <w:r w:rsidR="00AF2E6E" w:rsidRPr="009519DD">
        <w:rPr>
          <w:rtl/>
        </w:rPr>
        <w:t>ی</w:t>
      </w:r>
      <w:r w:rsidRPr="009519DD">
        <w:rPr>
          <w:rtl/>
        </w:rPr>
        <w:t>ش در هراسم. شما را به جهاد برانگ</w:t>
      </w:r>
      <w:r w:rsidR="00AF2E6E" w:rsidRPr="009519DD">
        <w:rPr>
          <w:rtl/>
        </w:rPr>
        <w:t>ی</w:t>
      </w:r>
      <w:r w:rsidRPr="009519DD">
        <w:rPr>
          <w:rtl/>
        </w:rPr>
        <w:t>ختم، از جاى نجنب</w:t>
      </w:r>
      <w:r w:rsidR="00AF2E6E" w:rsidRPr="009519DD">
        <w:rPr>
          <w:rtl/>
        </w:rPr>
        <w:t>ی</w:t>
      </w:r>
      <w:r w:rsidRPr="009519DD">
        <w:rPr>
          <w:rtl/>
        </w:rPr>
        <w:t>د</w:t>
      </w:r>
      <w:r w:rsidR="00AF2E6E" w:rsidRPr="009519DD">
        <w:rPr>
          <w:rtl/>
        </w:rPr>
        <w:t>ی</w:t>
      </w:r>
      <w:r w:rsidRPr="009519DD">
        <w:rPr>
          <w:rtl/>
        </w:rPr>
        <w:t>د، خواستم سخن خود به گوش شما برسانم، نشن</w:t>
      </w:r>
      <w:r w:rsidR="00AF2E6E" w:rsidRPr="009519DD">
        <w:rPr>
          <w:rtl/>
        </w:rPr>
        <w:t>ی</w:t>
      </w:r>
      <w:r w:rsidRPr="009519DD">
        <w:rPr>
          <w:rtl/>
        </w:rPr>
        <w:t>د</w:t>
      </w:r>
      <w:r w:rsidR="00AF2E6E" w:rsidRPr="009519DD">
        <w:rPr>
          <w:rtl/>
        </w:rPr>
        <w:t>ی</w:t>
      </w:r>
      <w:r w:rsidRPr="009519DD">
        <w:rPr>
          <w:rtl/>
        </w:rPr>
        <w:t>د، در نهان و آش</w:t>
      </w:r>
      <w:r w:rsidR="00AF2E6E" w:rsidRPr="009519DD">
        <w:rPr>
          <w:rtl/>
        </w:rPr>
        <w:t>ک</w:t>
      </w:r>
      <w:r w:rsidRPr="009519DD">
        <w:rPr>
          <w:rtl/>
        </w:rPr>
        <w:t>ارا دعوت</w:t>
      </w:r>
      <w:r w:rsidR="009519DD">
        <w:rPr>
          <w:rFonts w:hint="cs"/>
          <w:rtl/>
        </w:rPr>
        <w:t>‌</w:t>
      </w:r>
      <w:r w:rsidRPr="009519DD">
        <w:rPr>
          <w:rtl/>
        </w:rPr>
        <w:t xml:space="preserve">تان </w:t>
      </w:r>
      <w:r w:rsidR="00AF2E6E" w:rsidRPr="009519DD">
        <w:rPr>
          <w:rtl/>
        </w:rPr>
        <w:t>ک</w:t>
      </w:r>
      <w:r w:rsidRPr="009519DD">
        <w:rPr>
          <w:rtl/>
        </w:rPr>
        <w:t>ردم، پاسخم نداد</w:t>
      </w:r>
      <w:r w:rsidR="00AF2E6E" w:rsidRPr="009519DD">
        <w:rPr>
          <w:rtl/>
        </w:rPr>
        <w:t>ی</w:t>
      </w:r>
      <w:r w:rsidRPr="009519DD">
        <w:rPr>
          <w:rtl/>
        </w:rPr>
        <w:t>د، اندرزتان دادم نپذ</w:t>
      </w:r>
      <w:r w:rsidR="00AF2E6E" w:rsidRPr="009519DD">
        <w:rPr>
          <w:rtl/>
        </w:rPr>
        <w:t>ی</w:t>
      </w:r>
      <w:r w:rsidRPr="009519DD">
        <w:rPr>
          <w:rtl/>
        </w:rPr>
        <w:t>رفت</w:t>
      </w:r>
      <w:r w:rsidR="00AF2E6E" w:rsidRPr="009519DD">
        <w:rPr>
          <w:rtl/>
        </w:rPr>
        <w:t>ی</w:t>
      </w:r>
      <w:r w:rsidRPr="009519DD">
        <w:rPr>
          <w:rtl/>
        </w:rPr>
        <w:t>د. حاضرانى هست</w:t>
      </w:r>
      <w:r w:rsidR="00AF2E6E" w:rsidRPr="009519DD">
        <w:rPr>
          <w:rtl/>
        </w:rPr>
        <w:t>ی</w:t>
      </w:r>
      <w:r w:rsidRPr="009519DD">
        <w:rPr>
          <w:rtl/>
        </w:rPr>
        <w:t>د به مثابه غا</w:t>
      </w:r>
      <w:r w:rsidR="00AF2E6E" w:rsidRPr="009519DD">
        <w:rPr>
          <w:rtl/>
        </w:rPr>
        <w:t>ی</w:t>
      </w:r>
      <w:r w:rsidRPr="009519DD">
        <w:rPr>
          <w:rtl/>
        </w:rPr>
        <w:t>بان و بندگانى هست</w:t>
      </w:r>
      <w:r w:rsidR="00AF2E6E" w:rsidRPr="009519DD">
        <w:rPr>
          <w:rtl/>
        </w:rPr>
        <w:t>ی</w:t>
      </w:r>
      <w:r w:rsidRPr="009519DD">
        <w:rPr>
          <w:rtl/>
        </w:rPr>
        <w:t>د چون خداوندان. سخنان ح</w:t>
      </w:r>
      <w:r w:rsidR="00AF2E6E" w:rsidRPr="009519DD">
        <w:rPr>
          <w:rtl/>
        </w:rPr>
        <w:t>ک</w:t>
      </w:r>
      <w:r w:rsidRPr="009519DD">
        <w:rPr>
          <w:rtl/>
        </w:rPr>
        <w:t>مت‏آم</w:t>
      </w:r>
      <w:r w:rsidR="00AF2E6E" w:rsidRPr="009519DD">
        <w:rPr>
          <w:rtl/>
        </w:rPr>
        <w:t>ی</w:t>
      </w:r>
      <w:r w:rsidRPr="009519DD">
        <w:rPr>
          <w:rtl/>
        </w:rPr>
        <w:t>ز بر شما خواندم از آن رم</w:t>
      </w:r>
      <w:r w:rsidR="00AF2E6E" w:rsidRPr="009519DD">
        <w:rPr>
          <w:rtl/>
        </w:rPr>
        <w:t>ی</w:t>
      </w:r>
      <w:r w:rsidRPr="009519DD">
        <w:rPr>
          <w:rtl/>
        </w:rPr>
        <w:t>د</w:t>
      </w:r>
      <w:r w:rsidR="00AF2E6E" w:rsidRPr="009519DD">
        <w:rPr>
          <w:rtl/>
        </w:rPr>
        <w:t>ی</w:t>
      </w:r>
      <w:r w:rsidRPr="009519DD">
        <w:rPr>
          <w:rtl/>
        </w:rPr>
        <w:t>د. به اندرزهاى ن</w:t>
      </w:r>
      <w:r w:rsidR="00AF2E6E" w:rsidRPr="009519DD">
        <w:rPr>
          <w:rtl/>
        </w:rPr>
        <w:t>یک</w:t>
      </w:r>
      <w:r w:rsidRPr="009519DD">
        <w:rPr>
          <w:rtl/>
        </w:rPr>
        <w:t>و پندتان دادم</w:t>
      </w:r>
      <w:r w:rsidR="00CE2A51" w:rsidRPr="009519DD">
        <w:rPr>
          <w:rtl/>
        </w:rPr>
        <w:t xml:space="preserve"> هریک </w:t>
      </w:r>
      <w:r w:rsidRPr="009519DD">
        <w:rPr>
          <w:rtl/>
        </w:rPr>
        <w:t>از سو</w:t>
      </w:r>
      <w:r w:rsidR="00AF2E6E" w:rsidRPr="009519DD">
        <w:rPr>
          <w:rtl/>
        </w:rPr>
        <w:t>ی</w:t>
      </w:r>
      <w:r w:rsidRPr="009519DD">
        <w:rPr>
          <w:rtl/>
        </w:rPr>
        <w:t>ى پرا</w:t>
      </w:r>
      <w:r w:rsidR="00AF2E6E" w:rsidRPr="009519DD">
        <w:rPr>
          <w:rtl/>
        </w:rPr>
        <w:t>ک</w:t>
      </w:r>
      <w:r w:rsidRPr="009519DD">
        <w:rPr>
          <w:rtl/>
        </w:rPr>
        <w:t>نده شد</w:t>
      </w:r>
      <w:r w:rsidR="00AF2E6E" w:rsidRPr="009519DD">
        <w:rPr>
          <w:rtl/>
        </w:rPr>
        <w:t>ی</w:t>
      </w:r>
      <w:r w:rsidRPr="009519DD">
        <w:rPr>
          <w:rtl/>
        </w:rPr>
        <w:t>د. شما را به جهاد با تبه</w:t>
      </w:r>
      <w:r w:rsidR="00AF2E6E" w:rsidRPr="009519DD">
        <w:rPr>
          <w:rtl/>
        </w:rPr>
        <w:t>ک</w:t>
      </w:r>
      <w:r w:rsidRPr="009519DD">
        <w:rPr>
          <w:rtl/>
        </w:rPr>
        <w:t>اران فرا مى‏خوانم، هنوز سخنم به پا</w:t>
      </w:r>
      <w:r w:rsidR="00AF2E6E" w:rsidRPr="009519DD">
        <w:rPr>
          <w:rtl/>
        </w:rPr>
        <w:t>ی</w:t>
      </w:r>
      <w:r w:rsidRPr="009519DD">
        <w:rPr>
          <w:rtl/>
        </w:rPr>
        <w:t>ان نرس</w:t>
      </w:r>
      <w:r w:rsidR="00AF2E6E" w:rsidRPr="009519DD">
        <w:rPr>
          <w:rtl/>
        </w:rPr>
        <w:t>ی</w:t>
      </w:r>
      <w:r w:rsidRPr="009519DD">
        <w:rPr>
          <w:rtl/>
        </w:rPr>
        <w:t>ده، مى‏ب</w:t>
      </w:r>
      <w:r w:rsidR="00AF2E6E" w:rsidRPr="009519DD">
        <w:rPr>
          <w:rtl/>
        </w:rPr>
        <w:t>ی</w:t>
      </w:r>
      <w:r w:rsidRPr="009519DD">
        <w:rPr>
          <w:rtl/>
        </w:rPr>
        <w:t>نم هر</w:t>
      </w:r>
      <w:r w:rsidR="00AF2E6E" w:rsidRPr="009519DD">
        <w:rPr>
          <w:rtl/>
        </w:rPr>
        <w:t>ک</w:t>
      </w:r>
      <w:r w:rsidRPr="009519DD">
        <w:rPr>
          <w:rtl/>
        </w:rPr>
        <w:t xml:space="preserve">س </w:t>
      </w:r>
      <w:r w:rsidR="00AF2E6E" w:rsidRPr="009519DD">
        <w:rPr>
          <w:rtl/>
        </w:rPr>
        <w:t>ک</w:t>
      </w:r>
      <w:r w:rsidRPr="009519DD">
        <w:rPr>
          <w:rtl/>
        </w:rPr>
        <w:t>ه به سو</w:t>
      </w:r>
      <w:r w:rsidR="00AF2E6E" w:rsidRPr="009519DD">
        <w:rPr>
          <w:rtl/>
        </w:rPr>
        <w:t>ی</w:t>
      </w:r>
      <w:r w:rsidRPr="009519DD">
        <w:rPr>
          <w:rtl/>
        </w:rPr>
        <w:t xml:space="preserve">ى رفته است، آنسان </w:t>
      </w:r>
      <w:r w:rsidR="00AF2E6E" w:rsidRPr="009519DD">
        <w:rPr>
          <w:rtl/>
        </w:rPr>
        <w:t>ک</w:t>
      </w:r>
      <w:r w:rsidRPr="009519DD">
        <w:rPr>
          <w:rtl/>
        </w:rPr>
        <w:t xml:space="preserve">ه قوم </w:t>
      </w:r>
      <w:r w:rsidRPr="00FD35AF">
        <w:rPr>
          <w:rFonts w:ascii="Tahoma" w:hAnsi="Tahoma" w:cs="Traditional Arabic" w:hint="cs"/>
          <w:rtl/>
        </w:rPr>
        <w:t>«</w:t>
      </w:r>
      <w:r w:rsidRPr="009519DD">
        <w:rPr>
          <w:rtl/>
        </w:rPr>
        <w:t>سبا</w:t>
      </w:r>
      <w:r w:rsidRPr="00FD35AF">
        <w:rPr>
          <w:rFonts w:ascii="Tahoma" w:hAnsi="Tahoma" w:cs="Traditional Arabic" w:hint="cs"/>
          <w:rtl/>
        </w:rPr>
        <w:t>»</w:t>
      </w:r>
      <w:r w:rsidRPr="009519DD">
        <w:rPr>
          <w:rtl/>
        </w:rPr>
        <w:t xml:space="preserve"> پرا</w:t>
      </w:r>
      <w:r w:rsidR="00AF2E6E" w:rsidRPr="009519DD">
        <w:rPr>
          <w:rtl/>
        </w:rPr>
        <w:t>ک</w:t>
      </w:r>
      <w:r w:rsidRPr="009519DD">
        <w:rPr>
          <w:rtl/>
        </w:rPr>
        <w:t>نده شدند. به جا</w:t>
      </w:r>
      <w:r w:rsidR="00AF2E6E" w:rsidRPr="009519DD">
        <w:rPr>
          <w:rtl/>
        </w:rPr>
        <w:t>ی</w:t>
      </w:r>
      <w:r w:rsidRPr="009519DD">
        <w:rPr>
          <w:rtl/>
        </w:rPr>
        <w:t>گاه</w:t>
      </w:r>
      <w:r w:rsidR="009519DD">
        <w:rPr>
          <w:rFonts w:hint="cs"/>
          <w:rtl/>
        </w:rPr>
        <w:t>‌</w:t>
      </w:r>
      <w:r w:rsidRPr="009519DD">
        <w:rPr>
          <w:rtl/>
        </w:rPr>
        <w:t>هاى خود باز مى‏گرد</w:t>
      </w:r>
      <w:r w:rsidR="00AF2E6E" w:rsidRPr="009519DD">
        <w:rPr>
          <w:rtl/>
        </w:rPr>
        <w:t>ی</w:t>
      </w:r>
      <w:r w:rsidRPr="009519DD">
        <w:rPr>
          <w:rtl/>
        </w:rPr>
        <w:t xml:space="preserve">د و </w:t>
      </w:r>
      <w:r w:rsidR="00AF2E6E" w:rsidRPr="009519DD">
        <w:rPr>
          <w:rtl/>
        </w:rPr>
        <w:t>یک</w:t>
      </w:r>
      <w:r w:rsidRPr="009519DD">
        <w:rPr>
          <w:rtl/>
        </w:rPr>
        <w:t>د</w:t>
      </w:r>
      <w:r w:rsidR="00AF2E6E" w:rsidRPr="009519DD">
        <w:rPr>
          <w:rtl/>
        </w:rPr>
        <w:t>ی</w:t>
      </w:r>
      <w:r w:rsidRPr="009519DD">
        <w:rPr>
          <w:rtl/>
        </w:rPr>
        <w:t>گر را به اندرزهاى خود مى‏فر</w:t>
      </w:r>
      <w:r w:rsidR="00AF2E6E" w:rsidRPr="009519DD">
        <w:rPr>
          <w:rtl/>
        </w:rPr>
        <w:t>ی</w:t>
      </w:r>
      <w:r w:rsidRPr="009519DD">
        <w:rPr>
          <w:rtl/>
        </w:rPr>
        <w:t>ب</w:t>
      </w:r>
      <w:r w:rsidR="00AF2E6E" w:rsidRPr="009519DD">
        <w:rPr>
          <w:rtl/>
        </w:rPr>
        <w:t>ی</w:t>
      </w:r>
      <w:r w:rsidRPr="009519DD">
        <w:rPr>
          <w:rtl/>
        </w:rPr>
        <w:t xml:space="preserve">د. هر بامداد شما را همانند چوب </w:t>
      </w:r>
      <w:r w:rsidR="00AF2E6E" w:rsidRPr="009519DD">
        <w:rPr>
          <w:rtl/>
        </w:rPr>
        <w:t>ک</w:t>
      </w:r>
      <w:r w:rsidRPr="009519DD">
        <w:rPr>
          <w:rtl/>
        </w:rPr>
        <w:t>جى راست مى‏</w:t>
      </w:r>
      <w:r w:rsidR="00AF2E6E" w:rsidRPr="009519DD">
        <w:rPr>
          <w:rtl/>
        </w:rPr>
        <w:t>ک</w:t>
      </w:r>
      <w:r w:rsidRPr="009519DD">
        <w:rPr>
          <w:rtl/>
        </w:rPr>
        <w:t>نم و شب هنگام خم</w:t>
      </w:r>
      <w:r w:rsidR="00AF2E6E" w:rsidRPr="009519DD">
        <w:rPr>
          <w:rtl/>
        </w:rPr>
        <w:t>ی</w:t>
      </w:r>
      <w:r w:rsidRPr="009519DD">
        <w:rPr>
          <w:rtl/>
        </w:rPr>
        <w:t xml:space="preserve">ده چون پشت </w:t>
      </w:r>
      <w:r w:rsidR="00AF2E6E" w:rsidRPr="009519DD">
        <w:rPr>
          <w:rtl/>
        </w:rPr>
        <w:t>ک</w:t>
      </w:r>
      <w:r w:rsidRPr="009519DD">
        <w:rPr>
          <w:rtl/>
        </w:rPr>
        <w:t>مان نزد من باز مى‏گرد</w:t>
      </w:r>
      <w:r w:rsidR="00AF2E6E" w:rsidRPr="009519DD">
        <w:rPr>
          <w:rtl/>
        </w:rPr>
        <w:t>ی</w:t>
      </w:r>
      <w:r w:rsidRPr="009519DD">
        <w:rPr>
          <w:rtl/>
        </w:rPr>
        <w:t>د. راست</w:t>
      </w:r>
      <w:r w:rsidR="009519DD">
        <w:rPr>
          <w:rFonts w:hint="cs"/>
          <w:rtl/>
        </w:rPr>
        <w:t>‌</w:t>
      </w:r>
      <w:r w:rsidR="00AF2E6E" w:rsidRPr="009519DD">
        <w:rPr>
          <w:rtl/>
        </w:rPr>
        <w:t>ک</w:t>
      </w:r>
      <w:r w:rsidRPr="009519DD">
        <w:rPr>
          <w:rtl/>
        </w:rPr>
        <w:t xml:space="preserve">ننده به ستوه آمده و، </w:t>
      </w:r>
      <w:r w:rsidR="00AF2E6E" w:rsidRPr="009519DD">
        <w:rPr>
          <w:rtl/>
        </w:rPr>
        <w:t>ک</w:t>
      </w:r>
      <w:r w:rsidRPr="009519DD">
        <w:rPr>
          <w:rtl/>
        </w:rPr>
        <w:t>ار بر آنچه راست مى‏</w:t>
      </w:r>
      <w:r w:rsidR="00AF2E6E" w:rsidRPr="009519DD">
        <w:rPr>
          <w:rtl/>
        </w:rPr>
        <w:t>ک</w:t>
      </w:r>
      <w:r w:rsidRPr="009519DD">
        <w:rPr>
          <w:rtl/>
        </w:rPr>
        <w:t>ند دشوار گرد</w:t>
      </w:r>
      <w:r w:rsidR="00AF2E6E" w:rsidRPr="009519DD">
        <w:rPr>
          <w:rtl/>
        </w:rPr>
        <w:t>ی</w:t>
      </w:r>
      <w:r w:rsidRPr="009519DD">
        <w:rPr>
          <w:rtl/>
        </w:rPr>
        <w:t xml:space="preserve">ده. </w:t>
      </w:r>
    </w:p>
    <w:p w:rsidR="00C363C7" w:rsidRPr="00051EF9" w:rsidRDefault="00C363C7" w:rsidP="00C363C7">
      <w:pPr>
        <w:ind w:firstLine="284"/>
        <w:jc w:val="lowKashida"/>
        <w:rPr>
          <w:rStyle w:val="Char9"/>
          <w:rtl/>
        </w:rPr>
      </w:pPr>
      <w:r w:rsidRPr="00051EF9">
        <w:rPr>
          <w:rStyle w:val="Char9"/>
          <w:rtl/>
        </w:rPr>
        <w:t xml:space="preserve">اى </w:t>
      </w:r>
      <w:r w:rsidR="00AF2E6E" w:rsidRPr="00051EF9">
        <w:rPr>
          <w:rStyle w:val="Char9"/>
          <w:rtl/>
        </w:rPr>
        <w:t>ک</w:t>
      </w:r>
      <w:r w:rsidRPr="00051EF9">
        <w:rPr>
          <w:rStyle w:val="Char9"/>
          <w:rtl/>
        </w:rPr>
        <w:t xml:space="preserve">سانى </w:t>
      </w:r>
      <w:r w:rsidR="00AF2E6E" w:rsidRPr="00051EF9">
        <w:rPr>
          <w:rStyle w:val="Char9"/>
          <w:rtl/>
        </w:rPr>
        <w:t>ک</w:t>
      </w:r>
      <w:r w:rsidRPr="00051EF9">
        <w:rPr>
          <w:rStyle w:val="Char9"/>
          <w:rtl/>
        </w:rPr>
        <w:t>ه به تن حاضر</w:t>
      </w:r>
      <w:r w:rsidR="00AF2E6E" w:rsidRPr="00051EF9">
        <w:rPr>
          <w:rStyle w:val="Char9"/>
          <w:rtl/>
        </w:rPr>
        <w:t>ی</w:t>
      </w:r>
      <w:r w:rsidRPr="00051EF9">
        <w:rPr>
          <w:rStyle w:val="Char9"/>
          <w:rtl/>
        </w:rPr>
        <w:t>د و به خرد غا</w:t>
      </w:r>
      <w:r w:rsidR="00AF2E6E" w:rsidRPr="00051EF9">
        <w:rPr>
          <w:rStyle w:val="Char9"/>
          <w:rtl/>
        </w:rPr>
        <w:t>ی</w:t>
      </w:r>
      <w:r w:rsidRPr="00051EF9">
        <w:rPr>
          <w:rStyle w:val="Char9"/>
          <w:rtl/>
        </w:rPr>
        <w:t>ب،</w:t>
      </w:r>
      <w:r w:rsidR="00CE2A51">
        <w:rPr>
          <w:rStyle w:val="Char9"/>
          <w:rtl/>
        </w:rPr>
        <w:t xml:space="preserve"> هریک </w:t>
      </w:r>
      <w:r w:rsidRPr="00051EF9">
        <w:rPr>
          <w:rStyle w:val="Char9"/>
          <w:rtl/>
        </w:rPr>
        <w:t>از شما را عق</w:t>
      </w:r>
      <w:r w:rsidR="00AF2E6E" w:rsidRPr="00051EF9">
        <w:rPr>
          <w:rStyle w:val="Char9"/>
          <w:rtl/>
        </w:rPr>
        <w:t>ی</w:t>
      </w:r>
      <w:r w:rsidRPr="00051EF9">
        <w:rPr>
          <w:rStyle w:val="Char9"/>
          <w:rtl/>
        </w:rPr>
        <w:t>دتى د</w:t>
      </w:r>
      <w:r w:rsidR="00AF2E6E" w:rsidRPr="00051EF9">
        <w:rPr>
          <w:rStyle w:val="Char9"/>
          <w:rtl/>
        </w:rPr>
        <w:t>ی</w:t>
      </w:r>
      <w:r w:rsidRPr="00051EF9">
        <w:rPr>
          <w:rStyle w:val="Char9"/>
          <w:rtl/>
        </w:rPr>
        <w:t>گر است. فرمانروا</w:t>
      </w:r>
      <w:r w:rsidR="00AF2E6E" w:rsidRPr="00051EF9">
        <w:rPr>
          <w:rStyle w:val="Char9"/>
          <w:rtl/>
        </w:rPr>
        <w:t>ی</w:t>
      </w:r>
      <w:r w:rsidRPr="00051EF9">
        <w:rPr>
          <w:rStyle w:val="Char9"/>
          <w:rtl/>
        </w:rPr>
        <w:t>انتان گرفتار شما</w:t>
      </w:r>
      <w:r w:rsidR="00AF2E6E" w:rsidRPr="00051EF9">
        <w:rPr>
          <w:rStyle w:val="Char9"/>
          <w:rtl/>
        </w:rPr>
        <w:t>ی</w:t>
      </w:r>
      <w:r w:rsidRPr="00051EF9">
        <w:rPr>
          <w:rStyle w:val="Char9"/>
          <w:rtl/>
        </w:rPr>
        <w:t>ند. فرمانرواى شما، خدا را اطاعت مى‏</w:t>
      </w:r>
      <w:r w:rsidR="00AF2E6E" w:rsidRPr="00051EF9">
        <w:rPr>
          <w:rStyle w:val="Char9"/>
          <w:rtl/>
        </w:rPr>
        <w:t>ک</w:t>
      </w:r>
      <w:r w:rsidRPr="00051EF9">
        <w:rPr>
          <w:rStyle w:val="Char9"/>
          <w:rtl/>
        </w:rPr>
        <w:t>ند و شما نافرمان</w:t>
      </w:r>
      <w:r w:rsidR="00AF2E6E" w:rsidRPr="00051EF9">
        <w:rPr>
          <w:rStyle w:val="Char9"/>
          <w:rtl/>
        </w:rPr>
        <w:t>ی</w:t>
      </w:r>
      <w:r w:rsidRPr="00051EF9">
        <w:rPr>
          <w:rStyle w:val="Char9"/>
          <w:rtl/>
        </w:rPr>
        <w:t>ش مى‏نما</w:t>
      </w:r>
      <w:r w:rsidR="00AF2E6E" w:rsidRPr="00051EF9">
        <w:rPr>
          <w:rStyle w:val="Char9"/>
          <w:rtl/>
        </w:rPr>
        <w:t>یی</w:t>
      </w:r>
      <w:r w:rsidRPr="00051EF9">
        <w:rPr>
          <w:rStyle w:val="Char9"/>
          <w:rtl/>
        </w:rPr>
        <w:t>د و فرمانرواى آنان خدا را نافرمانى مى‏</w:t>
      </w:r>
      <w:r w:rsidR="00AF2E6E" w:rsidRPr="00051EF9">
        <w:rPr>
          <w:rStyle w:val="Char9"/>
          <w:rtl/>
        </w:rPr>
        <w:t>ک</w:t>
      </w:r>
      <w:r w:rsidRPr="00051EF9">
        <w:rPr>
          <w:rStyle w:val="Char9"/>
          <w:rtl/>
        </w:rPr>
        <w:t>ند و ا</w:t>
      </w:r>
      <w:r w:rsidR="00AF2E6E" w:rsidRPr="00051EF9">
        <w:rPr>
          <w:rStyle w:val="Char9"/>
          <w:rtl/>
        </w:rPr>
        <w:t>ی</w:t>
      </w:r>
      <w:r w:rsidRPr="00051EF9">
        <w:rPr>
          <w:rStyle w:val="Char9"/>
          <w:rtl/>
        </w:rPr>
        <w:t>شان سر بر خط فرمانش دارند. دلم مى‏خواهد معاو</w:t>
      </w:r>
      <w:r w:rsidR="00AF2E6E" w:rsidRPr="00051EF9">
        <w:rPr>
          <w:rStyle w:val="Char9"/>
          <w:rtl/>
        </w:rPr>
        <w:t>ی</w:t>
      </w:r>
      <w:r w:rsidRPr="00051EF9">
        <w:rPr>
          <w:rStyle w:val="Char9"/>
          <w:rtl/>
        </w:rPr>
        <w:t xml:space="preserve">ه با من معاملتى </w:t>
      </w:r>
      <w:r w:rsidR="00AF2E6E" w:rsidRPr="00051EF9">
        <w:rPr>
          <w:rStyle w:val="Char9"/>
          <w:rtl/>
        </w:rPr>
        <w:t>ک</w:t>
      </w:r>
      <w:r w:rsidRPr="00051EF9">
        <w:rPr>
          <w:rStyle w:val="Char9"/>
          <w:rtl/>
        </w:rPr>
        <w:t xml:space="preserve">ند چون صرافى </w:t>
      </w:r>
      <w:r w:rsidR="00AF2E6E" w:rsidRPr="00051EF9">
        <w:rPr>
          <w:rStyle w:val="Char9"/>
          <w:rtl/>
        </w:rPr>
        <w:t>ک</w:t>
      </w:r>
      <w:r w:rsidRPr="00051EF9">
        <w:rPr>
          <w:rStyle w:val="Char9"/>
          <w:rtl/>
        </w:rPr>
        <w:t>ه به د</w:t>
      </w:r>
      <w:r w:rsidR="00AF2E6E" w:rsidRPr="00051EF9">
        <w:rPr>
          <w:rStyle w:val="Char9"/>
          <w:rtl/>
        </w:rPr>
        <w:t>ی</w:t>
      </w:r>
      <w:r w:rsidRPr="00051EF9">
        <w:rPr>
          <w:rStyle w:val="Char9"/>
          <w:rtl/>
        </w:rPr>
        <w:t xml:space="preserve">نار و درهم. دو تن از شما را از من بستاند و </w:t>
      </w:r>
      <w:r w:rsidR="00AF2E6E" w:rsidRPr="00051EF9">
        <w:rPr>
          <w:rStyle w:val="Char9"/>
          <w:rtl/>
        </w:rPr>
        <w:t>یک</w:t>
      </w:r>
      <w:r w:rsidRPr="00051EF9">
        <w:rPr>
          <w:rStyle w:val="Char9"/>
          <w:rtl/>
        </w:rPr>
        <w:t xml:space="preserve"> تن از مردان خود را به من دهد. </w:t>
      </w:r>
    </w:p>
    <w:p w:rsidR="00C363C7" w:rsidRPr="009519DD" w:rsidRDefault="00C363C7" w:rsidP="009519DD">
      <w:pPr>
        <w:pStyle w:val="a9"/>
        <w:rPr>
          <w:rtl/>
        </w:rPr>
      </w:pPr>
      <w:r w:rsidRPr="009519DD">
        <w:rPr>
          <w:rtl/>
        </w:rPr>
        <w:t xml:space="preserve">اى مردم </w:t>
      </w:r>
      <w:r w:rsidR="00AF2E6E" w:rsidRPr="009519DD">
        <w:rPr>
          <w:rtl/>
        </w:rPr>
        <w:t>ک</w:t>
      </w:r>
      <w:r w:rsidRPr="009519DD">
        <w:rPr>
          <w:rtl/>
        </w:rPr>
        <w:t>وفه، به سه چ</w:t>
      </w:r>
      <w:r w:rsidR="00AF2E6E" w:rsidRPr="009519DD">
        <w:rPr>
          <w:rtl/>
        </w:rPr>
        <w:t>ی</w:t>
      </w:r>
      <w:r w:rsidRPr="009519DD">
        <w:rPr>
          <w:rtl/>
        </w:rPr>
        <w:t xml:space="preserve">ز </w:t>
      </w:r>
      <w:r w:rsidR="00AF2E6E" w:rsidRPr="009519DD">
        <w:rPr>
          <w:rtl/>
        </w:rPr>
        <w:t>ک</w:t>
      </w:r>
      <w:r w:rsidRPr="009519DD">
        <w:rPr>
          <w:rtl/>
        </w:rPr>
        <w:t>ه در شما هست و دو چ</w:t>
      </w:r>
      <w:r w:rsidR="00AF2E6E" w:rsidRPr="009519DD">
        <w:rPr>
          <w:rtl/>
        </w:rPr>
        <w:t>ی</w:t>
      </w:r>
      <w:r w:rsidRPr="009519DD">
        <w:rPr>
          <w:rtl/>
        </w:rPr>
        <w:t xml:space="preserve">ز </w:t>
      </w:r>
      <w:r w:rsidR="00AF2E6E" w:rsidRPr="009519DD">
        <w:rPr>
          <w:rtl/>
        </w:rPr>
        <w:t>ک</w:t>
      </w:r>
      <w:r w:rsidRPr="009519DD">
        <w:rPr>
          <w:rtl/>
        </w:rPr>
        <w:t>ه در شما ن</w:t>
      </w:r>
      <w:r w:rsidR="00AF2E6E" w:rsidRPr="009519DD">
        <w:rPr>
          <w:rtl/>
        </w:rPr>
        <w:t>ی</w:t>
      </w:r>
      <w:r w:rsidRPr="009519DD">
        <w:rPr>
          <w:rtl/>
        </w:rPr>
        <w:t xml:space="preserve">ست، گرفتار شما شده‏ام. </w:t>
      </w:r>
    </w:p>
    <w:p w:rsidR="00C363C7" w:rsidRPr="009519DD" w:rsidRDefault="00C363C7" w:rsidP="009519DD">
      <w:pPr>
        <w:pStyle w:val="a9"/>
        <w:rPr>
          <w:rtl/>
        </w:rPr>
      </w:pPr>
      <w:r w:rsidRPr="009519DD">
        <w:rPr>
          <w:rtl/>
        </w:rPr>
        <w:t>اما آن سه چ</w:t>
      </w:r>
      <w:r w:rsidR="00AF2E6E" w:rsidRPr="009519DD">
        <w:rPr>
          <w:rtl/>
        </w:rPr>
        <w:t>ی</w:t>
      </w:r>
      <w:r w:rsidRPr="009519DD">
        <w:rPr>
          <w:rtl/>
        </w:rPr>
        <w:t>ز: با آن</w:t>
      </w:r>
      <w:r w:rsidR="00AF2E6E" w:rsidRPr="009519DD">
        <w:rPr>
          <w:rtl/>
        </w:rPr>
        <w:t>ک</w:t>
      </w:r>
      <w:r w:rsidRPr="009519DD">
        <w:rPr>
          <w:rtl/>
        </w:rPr>
        <w:t>ه گوش دار</w:t>
      </w:r>
      <w:r w:rsidR="00AF2E6E" w:rsidRPr="009519DD">
        <w:rPr>
          <w:rtl/>
        </w:rPr>
        <w:t>ی</w:t>
      </w:r>
      <w:r w:rsidRPr="009519DD">
        <w:rPr>
          <w:rtl/>
        </w:rPr>
        <w:t xml:space="preserve">د، </w:t>
      </w:r>
      <w:r w:rsidR="00AF2E6E" w:rsidRPr="009519DD">
        <w:rPr>
          <w:rtl/>
        </w:rPr>
        <w:t>ک</w:t>
      </w:r>
      <w:r w:rsidRPr="009519DD">
        <w:rPr>
          <w:rtl/>
        </w:rPr>
        <w:t>ر</w:t>
      </w:r>
      <w:r w:rsidR="00AF2E6E" w:rsidRPr="009519DD">
        <w:rPr>
          <w:rtl/>
        </w:rPr>
        <w:t>ی</w:t>
      </w:r>
      <w:r w:rsidRPr="009519DD">
        <w:rPr>
          <w:rtl/>
        </w:rPr>
        <w:t>د و با آن</w:t>
      </w:r>
      <w:r w:rsidR="00AF2E6E" w:rsidRPr="009519DD">
        <w:rPr>
          <w:rtl/>
        </w:rPr>
        <w:t>ک</w:t>
      </w:r>
      <w:r w:rsidRPr="009519DD">
        <w:rPr>
          <w:rtl/>
        </w:rPr>
        <w:t>ه زبان دار</w:t>
      </w:r>
      <w:r w:rsidR="00AF2E6E" w:rsidRPr="009519DD">
        <w:rPr>
          <w:rtl/>
        </w:rPr>
        <w:t>ی</w:t>
      </w:r>
      <w:r w:rsidRPr="009519DD">
        <w:rPr>
          <w:rtl/>
        </w:rPr>
        <w:t>د، گنگ</w:t>
      </w:r>
      <w:r w:rsidR="00AF2E6E" w:rsidRPr="009519DD">
        <w:rPr>
          <w:rtl/>
        </w:rPr>
        <w:t>ی</w:t>
      </w:r>
      <w:r w:rsidRPr="009519DD">
        <w:rPr>
          <w:rtl/>
        </w:rPr>
        <w:t>د و با آن</w:t>
      </w:r>
      <w:r w:rsidR="00AF2E6E" w:rsidRPr="009519DD">
        <w:rPr>
          <w:rtl/>
        </w:rPr>
        <w:t>ک</w:t>
      </w:r>
      <w:r w:rsidRPr="009519DD">
        <w:rPr>
          <w:rtl/>
        </w:rPr>
        <w:t>ه چشم دار</w:t>
      </w:r>
      <w:r w:rsidR="00AF2E6E" w:rsidRPr="009519DD">
        <w:rPr>
          <w:rtl/>
        </w:rPr>
        <w:t>ی</w:t>
      </w:r>
      <w:r w:rsidRPr="009519DD">
        <w:rPr>
          <w:rtl/>
        </w:rPr>
        <w:t xml:space="preserve">د، </w:t>
      </w:r>
      <w:r w:rsidR="00AF2E6E" w:rsidRPr="009519DD">
        <w:rPr>
          <w:rtl/>
        </w:rPr>
        <w:t>ک</w:t>
      </w:r>
      <w:r w:rsidRPr="009519DD">
        <w:rPr>
          <w:rtl/>
        </w:rPr>
        <w:t>ور</w:t>
      </w:r>
      <w:r w:rsidR="00AF2E6E" w:rsidRPr="009519DD">
        <w:rPr>
          <w:rtl/>
        </w:rPr>
        <w:t>ی</w:t>
      </w:r>
      <w:r w:rsidRPr="009519DD">
        <w:rPr>
          <w:rtl/>
        </w:rPr>
        <w:t>د. و اما آن دو: نه در رو</w:t>
      </w:r>
      <w:r w:rsidR="00AF2E6E" w:rsidRPr="009519DD">
        <w:rPr>
          <w:rtl/>
        </w:rPr>
        <w:t>ی</w:t>
      </w:r>
      <w:r w:rsidRPr="009519DD">
        <w:rPr>
          <w:rtl/>
        </w:rPr>
        <w:t>ارو</w:t>
      </w:r>
      <w:r w:rsidR="00AF2E6E" w:rsidRPr="009519DD">
        <w:rPr>
          <w:rtl/>
        </w:rPr>
        <w:t>ی</w:t>
      </w:r>
      <w:r w:rsidRPr="009519DD">
        <w:rPr>
          <w:rtl/>
        </w:rPr>
        <w:t>ى با دشمن، آزادگانى صد</w:t>
      </w:r>
      <w:r w:rsidR="00AF2E6E" w:rsidRPr="009519DD">
        <w:rPr>
          <w:rtl/>
        </w:rPr>
        <w:t>ی</w:t>
      </w:r>
      <w:r w:rsidRPr="009519DD">
        <w:rPr>
          <w:rtl/>
        </w:rPr>
        <w:t>ق هست</w:t>
      </w:r>
      <w:r w:rsidR="00AF2E6E" w:rsidRPr="009519DD">
        <w:rPr>
          <w:rtl/>
        </w:rPr>
        <w:t>ی</w:t>
      </w:r>
      <w:r w:rsidRPr="009519DD">
        <w:rPr>
          <w:rtl/>
        </w:rPr>
        <w:t xml:space="preserve">د و نه به هنگام بلا </w:t>
      </w:r>
      <w:r w:rsidR="00AF2E6E" w:rsidRPr="009519DD">
        <w:rPr>
          <w:rtl/>
        </w:rPr>
        <w:t>ی</w:t>
      </w:r>
      <w:r w:rsidRPr="009519DD">
        <w:rPr>
          <w:rtl/>
        </w:rPr>
        <w:t>ارانى درخور اعتماد. دست</w:t>
      </w:r>
      <w:r w:rsidR="009519DD">
        <w:rPr>
          <w:rFonts w:hint="cs"/>
          <w:rtl/>
        </w:rPr>
        <w:t>‌</w:t>
      </w:r>
      <w:r w:rsidRPr="009519DD">
        <w:rPr>
          <w:rtl/>
        </w:rPr>
        <w:t>ها</w:t>
      </w:r>
      <w:r w:rsidR="00AF2E6E" w:rsidRPr="009519DD">
        <w:rPr>
          <w:rtl/>
        </w:rPr>
        <w:t>ی</w:t>
      </w:r>
      <w:r w:rsidRPr="009519DD">
        <w:rPr>
          <w:rtl/>
        </w:rPr>
        <w:t>تان پر خا</w:t>
      </w:r>
      <w:r w:rsidR="00AF2E6E" w:rsidRPr="009519DD">
        <w:rPr>
          <w:rtl/>
        </w:rPr>
        <w:t>ک</w:t>
      </w:r>
      <w:r w:rsidRPr="009519DD">
        <w:rPr>
          <w:rtl/>
        </w:rPr>
        <w:t xml:space="preserve"> باد، همانند اشترانى هست</w:t>
      </w:r>
      <w:r w:rsidR="00AF2E6E" w:rsidRPr="009519DD">
        <w:rPr>
          <w:rtl/>
        </w:rPr>
        <w:t>ی</w:t>
      </w:r>
      <w:r w:rsidRPr="009519DD">
        <w:rPr>
          <w:rtl/>
        </w:rPr>
        <w:t xml:space="preserve">د بى‏ساربان، </w:t>
      </w:r>
      <w:r w:rsidR="00AF2E6E" w:rsidRPr="009519DD">
        <w:rPr>
          <w:rtl/>
        </w:rPr>
        <w:t>ک</w:t>
      </w:r>
      <w:r w:rsidRPr="009519DD">
        <w:rPr>
          <w:rtl/>
        </w:rPr>
        <w:t xml:space="preserve">ه هرگاه از </w:t>
      </w:r>
      <w:r w:rsidR="00AF2E6E" w:rsidRPr="009519DD">
        <w:rPr>
          <w:rtl/>
        </w:rPr>
        <w:t>یک</w:t>
      </w:r>
      <w:r w:rsidRPr="009519DD">
        <w:rPr>
          <w:rtl/>
        </w:rPr>
        <w:t xml:space="preserve"> سو گرد آورده شوند، از د</w:t>
      </w:r>
      <w:r w:rsidR="00AF2E6E" w:rsidRPr="009519DD">
        <w:rPr>
          <w:rtl/>
        </w:rPr>
        <w:t>ی</w:t>
      </w:r>
      <w:r w:rsidRPr="009519DD">
        <w:rPr>
          <w:rtl/>
        </w:rPr>
        <w:t>گر سو پرا</w:t>
      </w:r>
      <w:r w:rsidR="00AF2E6E" w:rsidRPr="009519DD">
        <w:rPr>
          <w:rtl/>
        </w:rPr>
        <w:t>ک</w:t>
      </w:r>
      <w:r w:rsidRPr="009519DD">
        <w:rPr>
          <w:rtl/>
        </w:rPr>
        <w:t xml:space="preserve">نده گردند. سوگند به خدا، گمان آن دارم </w:t>
      </w:r>
      <w:r w:rsidR="00AF2E6E" w:rsidRPr="009519DD">
        <w:rPr>
          <w:rtl/>
        </w:rPr>
        <w:t>ک</w:t>
      </w:r>
      <w:r w:rsidRPr="009519DD">
        <w:rPr>
          <w:rtl/>
        </w:rPr>
        <w:t>ه چون جنگ سخت شود و آتش پ</w:t>
      </w:r>
      <w:r w:rsidR="00AF2E6E" w:rsidRPr="009519DD">
        <w:rPr>
          <w:rtl/>
        </w:rPr>
        <w:t>یک</w:t>
      </w:r>
      <w:r w:rsidRPr="009519DD">
        <w:rPr>
          <w:rtl/>
        </w:rPr>
        <w:t>ار افروخته گردد، از گرد پسر ابو طالب پرا</w:t>
      </w:r>
      <w:r w:rsidR="00AF2E6E" w:rsidRPr="009519DD">
        <w:rPr>
          <w:rtl/>
        </w:rPr>
        <w:t>ک</w:t>
      </w:r>
      <w:r w:rsidRPr="009519DD">
        <w:rPr>
          <w:rtl/>
        </w:rPr>
        <w:t>نده شو</w:t>
      </w:r>
      <w:r w:rsidR="00AF2E6E" w:rsidRPr="009519DD">
        <w:rPr>
          <w:rtl/>
        </w:rPr>
        <w:t>ی</w:t>
      </w:r>
      <w:r w:rsidRPr="009519DD">
        <w:rPr>
          <w:rtl/>
        </w:rPr>
        <w:t xml:space="preserve">د، آنسان </w:t>
      </w:r>
      <w:r w:rsidR="00AF2E6E" w:rsidRPr="009519DD">
        <w:rPr>
          <w:rtl/>
        </w:rPr>
        <w:t>ک</w:t>
      </w:r>
      <w:r w:rsidRPr="009519DD">
        <w:rPr>
          <w:rtl/>
        </w:rPr>
        <w:t>ه زن به هنگام زادن رانها از هم گشا</w:t>
      </w:r>
      <w:r w:rsidR="00AF2E6E" w:rsidRPr="009519DD">
        <w:rPr>
          <w:rtl/>
        </w:rPr>
        <w:t>ی</w:t>
      </w:r>
      <w:r w:rsidRPr="009519DD">
        <w:rPr>
          <w:rtl/>
        </w:rPr>
        <w:t>د.</w:t>
      </w:r>
      <w:r w:rsidR="009519DD">
        <w:rPr>
          <w:rFonts w:hint="cs"/>
          <w:rtl/>
        </w:rPr>
        <w:t>..</w:t>
      </w:r>
      <w:r w:rsidRPr="00FD35AF">
        <w:rPr>
          <w:rFonts w:ascii="Tahoma" w:hAnsi="Tahoma" w:cs="Traditional Arabic" w:hint="cs"/>
          <w:rtl/>
        </w:rPr>
        <w:t>»</w:t>
      </w:r>
      <w:r w:rsidRPr="009519DD">
        <w:rPr>
          <w:rFonts w:hint="cs"/>
          <w:rtl/>
        </w:rPr>
        <w:t xml:space="preserve"> </w:t>
      </w:r>
      <w:r w:rsidRPr="009519DD">
        <w:rPr>
          <w:rtl/>
        </w:rPr>
        <w:t>و در چند</w:t>
      </w:r>
      <w:r w:rsidR="00AF2E6E" w:rsidRPr="009519DD">
        <w:rPr>
          <w:rtl/>
        </w:rPr>
        <w:t>ی</w:t>
      </w:r>
      <w:r w:rsidRPr="009519DD">
        <w:rPr>
          <w:rtl/>
        </w:rPr>
        <w:t>ن خطب</w:t>
      </w:r>
      <w:r w:rsidR="00835A14" w:rsidRPr="009519DD">
        <w:rPr>
          <w:rtl/>
        </w:rPr>
        <w:t>ۀ</w:t>
      </w:r>
      <w:r w:rsidRPr="009519DD">
        <w:rPr>
          <w:rtl/>
        </w:rPr>
        <w:t xml:space="preserve"> د</w:t>
      </w:r>
      <w:r w:rsidR="00AF2E6E" w:rsidRPr="009519DD">
        <w:rPr>
          <w:rtl/>
        </w:rPr>
        <w:t>ی</w:t>
      </w:r>
      <w:r w:rsidRPr="009519DD">
        <w:rPr>
          <w:rtl/>
        </w:rPr>
        <w:t xml:space="preserve">گر </w:t>
      </w:r>
      <w:r w:rsidR="00AF2E6E" w:rsidRPr="009519DD">
        <w:rPr>
          <w:rtl/>
        </w:rPr>
        <w:t>ک</w:t>
      </w:r>
      <w:r w:rsidRPr="009519DD">
        <w:rPr>
          <w:rtl/>
        </w:rPr>
        <w:t xml:space="preserve">ه حتى بر آنها تف </w:t>
      </w:r>
      <w:r w:rsidR="00AF2E6E" w:rsidRPr="009519DD">
        <w:rPr>
          <w:rtl/>
        </w:rPr>
        <w:t>ک</w:t>
      </w:r>
      <w:r w:rsidRPr="009519DD">
        <w:rPr>
          <w:rtl/>
        </w:rPr>
        <w:t>رده و آرزو</w:t>
      </w:r>
      <w:r w:rsidR="004A5748" w:rsidRPr="009519DD">
        <w:rPr>
          <w:rtl/>
        </w:rPr>
        <w:t xml:space="preserve"> می‌کند</w:t>
      </w:r>
      <w:r w:rsidRPr="009519DD">
        <w:rPr>
          <w:rtl/>
        </w:rPr>
        <w:t xml:space="preserve"> </w:t>
      </w:r>
      <w:r w:rsidR="00AF2E6E" w:rsidRPr="009519DD">
        <w:rPr>
          <w:rtl/>
        </w:rPr>
        <w:t>ک</w:t>
      </w:r>
      <w:r w:rsidRPr="009519DD">
        <w:rPr>
          <w:rtl/>
        </w:rPr>
        <w:t>ه هرگز آنها</w:t>
      </w:r>
      <w:r w:rsidRPr="009519DD">
        <w:rPr>
          <w:rFonts w:hint="cs"/>
          <w:rtl/>
        </w:rPr>
        <w:t xml:space="preserve"> </w:t>
      </w:r>
      <w:r w:rsidRPr="009519DD">
        <w:rPr>
          <w:rtl/>
        </w:rPr>
        <w:t>را نم</w:t>
      </w:r>
      <w:r w:rsidR="00AF2E6E" w:rsidRPr="009519DD">
        <w:rPr>
          <w:rtl/>
        </w:rPr>
        <w:t>ی</w:t>
      </w:r>
      <w:r w:rsidR="009519DD">
        <w:rPr>
          <w:rFonts w:hint="cs"/>
          <w:rtl/>
        </w:rPr>
        <w:t>‌</w:t>
      </w:r>
      <w:r w:rsidRPr="009519DD">
        <w:rPr>
          <w:rtl/>
        </w:rPr>
        <w:t>د</w:t>
      </w:r>
      <w:r w:rsidR="00AF2E6E" w:rsidRPr="009519DD">
        <w:rPr>
          <w:rtl/>
        </w:rPr>
        <w:t>ی</w:t>
      </w:r>
      <w:r w:rsidRPr="009519DD">
        <w:rPr>
          <w:rtl/>
        </w:rPr>
        <w:t>د و</w:t>
      </w:r>
      <w:r w:rsidRPr="009519DD">
        <w:rPr>
          <w:rFonts w:hint="cs"/>
          <w:rtl/>
        </w:rPr>
        <w:t xml:space="preserve"> </w:t>
      </w:r>
      <w:r w:rsidRPr="009519DD">
        <w:rPr>
          <w:rtl/>
        </w:rPr>
        <w:t>با آنها آشنا نم</w:t>
      </w:r>
      <w:r w:rsidR="00AF2E6E" w:rsidRPr="009519DD">
        <w:rPr>
          <w:rtl/>
        </w:rPr>
        <w:t>ی</w:t>
      </w:r>
      <w:r w:rsidR="009519DD">
        <w:rPr>
          <w:rFonts w:hint="cs"/>
          <w:rtl/>
        </w:rPr>
        <w:t>‌</w:t>
      </w:r>
      <w:r w:rsidRPr="009519DD">
        <w:rPr>
          <w:rtl/>
        </w:rPr>
        <w:t>شد</w:t>
      </w:r>
      <w:r w:rsidRPr="009519DD">
        <w:rPr>
          <w:rFonts w:hint="cs"/>
          <w:rtl/>
        </w:rPr>
        <w:t>.</w:t>
      </w:r>
    </w:p>
    <w:p w:rsidR="00C363C7" w:rsidRPr="009519DD" w:rsidRDefault="00C363C7" w:rsidP="009519DD">
      <w:pPr>
        <w:pStyle w:val="a9"/>
        <w:rPr>
          <w:rtl/>
        </w:rPr>
      </w:pPr>
      <w:r w:rsidRPr="009519DD">
        <w:rPr>
          <w:rtl/>
        </w:rPr>
        <w:t>و</w:t>
      </w:r>
      <w:r w:rsidRPr="009519DD">
        <w:rPr>
          <w:rFonts w:hint="cs"/>
          <w:rtl/>
        </w:rPr>
        <w:t xml:space="preserve"> </w:t>
      </w:r>
      <w:r w:rsidRPr="009519DD">
        <w:rPr>
          <w:rtl/>
        </w:rPr>
        <w:t>اما امام حس</w:t>
      </w:r>
      <w:r w:rsidR="00AF2E6E" w:rsidRPr="009519DD">
        <w:rPr>
          <w:rtl/>
        </w:rPr>
        <w:t>ی</w:t>
      </w:r>
      <w:r w:rsidRPr="009519DD">
        <w:rPr>
          <w:rtl/>
        </w:rPr>
        <w:t>ن قبلا ذ</w:t>
      </w:r>
      <w:r w:rsidR="00AF2E6E" w:rsidRPr="009519DD">
        <w:rPr>
          <w:rtl/>
        </w:rPr>
        <w:t>ک</w:t>
      </w:r>
      <w:r w:rsidRPr="009519DD">
        <w:rPr>
          <w:rtl/>
        </w:rPr>
        <w:t xml:space="preserve">ر شد </w:t>
      </w:r>
      <w:r w:rsidR="00AF2E6E" w:rsidRPr="009519DD">
        <w:rPr>
          <w:rtl/>
        </w:rPr>
        <w:t>ک</w:t>
      </w:r>
      <w:r w:rsidRPr="009519DD">
        <w:rPr>
          <w:rtl/>
        </w:rPr>
        <w:t>ه م</w:t>
      </w:r>
      <w:r w:rsidR="00AF2E6E" w:rsidRPr="009519DD">
        <w:rPr>
          <w:rtl/>
        </w:rPr>
        <w:t>ی</w:t>
      </w:r>
      <w:r w:rsidR="009519DD">
        <w:rPr>
          <w:rFonts w:hint="cs"/>
          <w:rtl/>
        </w:rPr>
        <w:t>‌</w:t>
      </w:r>
      <w:r w:rsidRPr="009519DD">
        <w:rPr>
          <w:rtl/>
        </w:rPr>
        <w:t>فرمود: والله معاو</w:t>
      </w:r>
      <w:r w:rsidR="00AF2E6E" w:rsidRPr="009519DD">
        <w:rPr>
          <w:rtl/>
        </w:rPr>
        <w:t>ی</w:t>
      </w:r>
      <w:r w:rsidRPr="009519DD">
        <w:rPr>
          <w:rtl/>
        </w:rPr>
        <w:t>ه از ا</w:t>
      </w:r>
      <w:r w:rsidR="00AF2E6E" w:rsidRPr="009519DD">
        <w:rPr>
          <w:rtl/>
        </w:rPr>
        <w:t>ی</w:t>
      </w:r>
      <w:r w:rsidRPr="009519DD">
        <w:rPr>
          <w:rtl/>
        </w:rPr>
        <w:t>ن</w:t>
      </w:r>
      <w:r w:rsidR="009519DD">
        <w:rPr>
          <w:rFonts w:hint="cs"/>
          <w:rtl/>
        </w:rPr>
        <w:t>‌</w:t>
      </w:r>
      <w:r w:rsidRPr="009519DD">
        <w:rPr>
          <w:rtl/>
        </w:rPr>
        <w:t>ها</w:t>
      </w:r>
      <w:r w:rsidR="00AF2E6E" w:rsidRPr="009519DD">
        <w:rPr>
          <w:rtl/>
        </w:rPr>
        <w:t>ی</w:t>
      </w:r>
      <w:r w:rsidRPr="009519DD">
        <w:rPr>
          <w:rtl/>
        </w:rPr>
        <w:t xml:space="preserve">ى </w:t>
      </w:r>
      <w:r w:rsidR="00AF2E6E" w:rsidRPr="009519DD">
        <w:rPr>
          <w:rtl/>
        </w:rPr>
        <w:t>ک</w:t>
      </w:r>
      <w:r w:rsidRPr="009519DD">
        <w:rPr>
          <w:rtl/>
        </w:rPr>
        <w:t>ه بزعم خود ش</w:t>
      </w:r>
      <w:r w:rsidR="00AF2E6E" w:rsidRPr="009519DD">
        <w:rPr>
          <w:rtl/>
        </w:rPr>
        <w:t>ی</w:t>
      </w:r>
      <w:r w:rsidRPr="009519DD">
        <w:rPr>
          <w:rtl/>
        </w:rPr>
        <w:t>ع</w:t>
      </w:r>
      <w:r w:rsidR="00835A14" w:rsidRPr="009519DD">
        <w:rPr>
          <w:rtl/>
        </w:rPr>
        <w:t>ۀ</w:t>
      </w:r>
      <w:r w:rsidRPr="009519DD">
        <w:rPr>
          <w:rtl/>
        </w:rPr>
        <w:t xml:space="preserve"> ما</w:t>
      </w:r>
      <w:r w:rsidR="009519DD">
        <w:rPr>
          <w:rFonts w:hint="cs"/>
          <w:rtl/>
        </w:rPr>
        <w:t xml:space="preserve"> </w:t>
      </w:r>
      <w:r w:rsidRPr="009519DD">
        <w:rPr>
          <w:rtl/>
        </w:rPr>
        <w:t xml:space="preserve">هستند بهتر است چرا </w:t>
      </w:r>
      <w:r w:rsidR="00AF2E6E" w:rsidRPr="009519DD">
        <w:rPr>
          <w:rtl/>
        </w:rPr>
        <w:t>ک</w:t>
      </w:r>
      <w:r w:rsidRPr="009519DD">
        <w:rPr>
          <w:rtl/>
        </w:rPr>
        <w:t>ه م</w:t>
      </w:r>
      <w:r w:rsidR="00AF2E6E" w:rsidRPr="009519DD">
        <w:rPr>
          <w:rtl/>
        </w:rPr>
        <w:t>ی</w:t>
      </w:r>
      <w:r w:rsidR="009519DD">
        <w:rPr>
          <w:rFonts w:hint="cs"/>
          <w:rtl/>
        </w:rPr>
        <w:t>‌</w:t>
      </w:r>
      <w:r w:rsidRPr="009519DD">
        <w:rPr>
          <w:rtl/>
        </w:rPr>
        <w:t>خواستند مرا ب</w:t>
      </w:r>
      <w:r w:rsidR="00AF2E6E" w:rsidRPr="009519DD">
        <w:rPr>
          <w:rtl/>
        </w:rPr>
        <w:t>ک</w:t>
      </w:r>
      <w:r w:rsidRPr="009519DD">
        <w:rPr>
          <w:rtl/>
        </w:rPr>
        <w:t>شند و</w:t>
      </w:r>
      <w:r w:rsidRPr="009519DD">
        <w:rPr>
          <w:rFonts w:hint="cs"/>
          <w:rtl/>
        </w:rPr>
        <w:t xml:space="preserve"> </w:t>
      </w:r>
      <w:r w:rsidRPr="009519DD">
        <w:rPr>
          <w:rtl/>
        </w:rPr>
        <w:t>مال مرا به غارت بردند</w:t>
      </w:r>
      <w:r w:rsidRPr="009519DD">
        <w:rPr>
          <w:rFonts w:hint="cs"/>
          <w:vertAlign w:val="superscript"/>
          <w:rtl/>
        </w:rPr>
        <w:t>(</w:t>
      </w:r>
      <w:r w:rsidRPr="009519DD">
        <w:rPr>
          <w:vertAlign w:val="superscript"/>
          <w:rtl/>
        </w:rPr>
        <w:footnoteReference w:id="973"/>
      </w:r>
      <w:r w:rsidRPr="009519DD">
        <w:rPr>
          <w:rFonts w:hint="cs"/>
          <w:vertAlign w:val="superscript"/>
          <w:rtl/>
        </w:rPr>
        <w:t>)</w:t>
      </w:r>
      <w:r w:rsidRPr="009519DD">
        <w:rPr>
          <w:rFonts w:hint="cs"/>
          <w:rtl/>
        </w:rPr>
        <w:t>.</w:t>
      </w:r>
    </w:p>
    <w:p w:rsidR="00C363C7" w:rsidRPr="00051EF9" w:rsidRDefault="00C363C7" w:rsidP="009519DD">
      <w:pPr>
        <w:widowControl w:val="0"/>
        <w:ind w:firstLine="284"/>
        <w:jc w:val="both"/>
        <w:rPr>
          <w:rStyle w:val="Char9"/>
          <w:rtl/>
        </w:rPr>
      </w:pPr>
      <w:r w:rsidRPr="00051EF9">
        <w:rPr>
          <w:rStyle w:val="Char9"/>
          <w:rtl/>
        </w:rPr>
        <w:t>و</w:t>
      </w:r>
      <w:r w:rsidR="00CE2A51">
        <w:rPr>
          <w:rStyle w:val="Char9"/>
          <w:rFonts w:hint="cs"/>
          <w:rtl/>
        </w:rPr>
        <w:t xml:space="preserve"> می‌گوید</w:t>
      </w:r>
      <w:r w:rsidRPr="00051EF9">
        <w:rPr>
          <w:rStyle w:val="Char9"/>
          <w:rtl/>
        </w:rPr>
        <w:t xml:space="preserve">: من اهل </w:t>
      </w:r>
      <w:r w:rsidR="00AF2E6E" w:rsidRPr="00051EF9">
        <w:rPr>
          <w:rStyle w:val="Char9"/>
          <w:rtl/>
        </w:rPr>
        <w:t>ک</w:t>
      </w:r>
      <w:r w:rsidRPr="00051EF9">
        <w:rPr>
          <w:rStyle w:val="Char9"/>
          <w:rtl/>
        </w:rPr>
        <w:t xml:space="preserve">وفه را </w:t>
      </w:r>
      <w:r w:rsidRPr="00051EF9">
        <w:rPr>
          <w:rStyle w:val="Char9"/>
          <w:rFonts w:hint="cs"/>
          <w:rtl/>
        </w:rPr>
        <w:t>(</w:t>
      </w:r>
      <w:r w:rsidR="00AF2E6E" w:rsidRPr="00051EF9">
        <w:rPr>
          <w:rStyle w:val="Char9"/>
          <w:rtl/>
        </w:rPr>
        <w:t>ک</w:t>
      </w:r>
      <w:r w:rsidRPr="00051EF9">
        <w:rPr>
          <w:rStyle w:val="Char9"/>
          <w:rtl/>
        </w:rPr>
        <w:t>ه از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انش بودند</w:t>
      </w:r>
      <w:r w:rsidRPr="00051EF9">
        <w:rPr>
          <w:rStyle w:val="Char9"/>
          <w:rFonts w:hint="cs"/>
          <w:rtl/>
        </w:rPr>
        <w:t>)</w:t>
      </w:r>
      <w:r w:rsidRPr="00051EF9">
        <w:rPr>
          <w:rStyle w:val="Char9"/>
          <w:rtl/>
        </w:rPr>
        <w:t xml:space="preserve"> امتحان </w:t>
      </w:r>
      <w:r w:rsidR="00AF2E6E" w:rsidRPr="00051EF9">
        <w:rPr>
          <w:rStyle w:val="Char9"/>
          <w:rtl/>
        </w:rPr>
        <w:t>ک</w:t>
      </w:r>
      <w:r w:rsidRPr="00051EF9">
        <w:rPr>
          <w:rStyle w:val="Char9"/>
          <w:rtl/>
        </w:rPr>
        <w:t>ردم فاسدان آنها به درد من نم</w:t>
      </w:r>
      <w:r w:rsidR="00AF2E6E" w:rsidRPr="00051EF9">
        <w:rPr>
          <w:rStyle w:val="Char9"/>
          <w:rtl/>
        </w:rPr>
        <w:t>ی</w:t>
      </w:r>
      <w:r w:rsidR="009519DD">
        <w:rPr>
          <w:rStyle w:val="Char9"/>
          <w:rFonts w:hint="cs"/>
          <w:rtl/>
        </w:rPr>
        <w:t>‌</w:t>
      </w:r>
      <w:r w:rsidRPr="00051EF9">
        <w:rPr>
          <w:rStyle w:val="Char9"/>
          <w:rtl/>
        </w:rPr>
        <w:t>خورند، آنها ب</w:t>
      </w:r>
      <w:r w:rsidR="00AF2E6E" w:rsidRPr="00051EF9">
        <w:rPr>
          <w:rStyle w:val="Char9"/>
          <w:rtl/>
        </w:rPr>
        <w:t>ی</w:t>
      </w:r>
      <w:r w:rsidR="009519DD">
        <w:rPr>
          <w:rStyle w:val="Char9"/>
          <w:rFonts w:hint="cs"/>
          <w:rtl/>
        </w:rPr>
        <w:t>‌</w:t>
      </w:r>
      <w:r w:rsidRPr="00051EF9">
        <w:rPr>
          <w:rStyle w:val="Char9"/>
          <w:rtl/>
        </w:rPr>
        <w:t>وفا و</w:t>
      </w:r>
      <w:r w:rsidRPr="00051EF9">
        <w:rPr>
          <w:rStyle w:val="Char9"/>
          <w:rFonts w:hint="cs"/>
          <w:rtl/>
        </w:rPr>
        <w:t xml:space="preserve"> </w:t>
      </w:r>
      <w:r w:rsidRPr="00051EF9">
        <w:rPr>
          <w:rStyle w:val="Char9"/>
          <w:rtl/>
        </w:rPr>
        <w:t>بى</w:t>
      </w:r>
      <w:r w:rsidR="009519DD">
        <w:rPr>
          <w:rStyle w:val="Char9"/>
          <w:rFonts w:hint="cs"/>
          <w:rtl/>
        </w:rPr>
        <w:t>‌</w:t>
      </w:r>
      <w:r w:rsidRPr="00051EF9">
        <w:rPr>
          <w:rStyle w:val="Char9"/>
          <w:rtl/>
        </w:rPr>
        <w:t>قول و</w:t>
      </w:r>
      <w:r w:rsidRPr="00051EF9">
        <w:rPr>
          <w:rStyle w:val="Char9"/>
          <w:rFonts w:hint="cs"/>
          <w:rtl/>
        </w:rPr>
        <w:t xml:space="preserve"> </w:t>
      </w:r>
      <w:r w:rsidRPr="00051EF9">
        <w:rPr>
          <w:rStyle w:val="Char9"/>
          <w:rtl/>
        </w:rPr>
        <w:t>قرار هستند، آنها در م</w:t>
      </w:r>
      <w:r w:rsidR="00AF2E6E" w:rsidRPr="00051EF9">
        <w:rPr>
          <w:rStyle w:val="Char9"/>
          <w:rtl/>
        </w:rPr>
        <w:t>ی</w:t>
      </w:r>
      <w:r w:rsidRPr="00051EF9">
        <w:rPr>
          <w:rStyle w:val="Char9"/>
          <w:rtl/>
        </w:rPr>
        <w:t>ان خود اختلاف دارند و</w:t>
      </w:r>
      <w:r w:rsidR="000F71B7">
        <w:rPr>
          <w:rStyle w:val="Char9"/>
          <w:rFonts w:hint="cs"/>
          <w:rtl/>
        </w:rPr>
        <w:t xml:space="preserve"> می‌گویند</w:t>
      </w:r>
      <w:r w:rsidRPr="00051EF9">
        <w:rPr>
          <w:rStyle w:val="Char9"/>
          <w:rtl/>
        </w:rPr>
        <w:t xml:space="preserve"> </w:t>
      </w:r>
      <w:r w:rsidR="00AF2E6E" w:rsidRPr="00051EF9">
        <w:rPr>
          <w:rStyle w:val="Char9"/>
          <w:rtl/>
        </w:rPr>
        <w:t>ک</w:t>
      </w:r>
      <w:r w:rsidRPr="00051EF9">
        <w:rPr>
          <w:rStyle w:val="Char9"/>
          <w:rtl/>
        </w:rPr>
        <w:t>ه</w:t>
      </w:r>
      <w:r w:rsidRPr="00051EF9">
        <w:rPr>
          <w:rStyle w:val="Char9"/>
          <w:rFonts w:hint="cs"/>
          <w:rtl/>
        </w:rPr>
        <w:t>:</w:t>
      </w:r>
      <w:r w:rsidRPr="00051EF9">
        <w:rPr>
          <w:rStyle w:val="Char9"/>
          <w:rtl/>
        </w:rPr>
        <w:t xml:space="preserve"> دل</w:t>
      </w:r>
      <w:r w:rsidR="009519DD">
        <w:rPr>
          <w:rStyle w:val="Char9"/>
          <w:rFonts w:hint="cs"/>
          <w:rtl/>
        </w:rPr>
        <w:t>‌</w:t>
      </w:r>
      <w:r w:rsidRPr="00051EF9">
        <w:rPr>
          <w:rStyle w:val="Char9"/>
          <w:rtl/>
        </w:rPr>
        <w:t>ها</w:t>
      </w:r>
      <w:r w:rsidR="00AF2E6E" w:rsidRPr="00051EF9">
        <w:rPr>
          <w:rStyle w:val="Char9"/>
          <w:rtl/>
        </w:rPr>
        <w:t>ی</w:t>
      </w:r>
      <w:r w:rsidRPr="00051EF9">
        <w:rPr>
          <w:rStyle w:val="Char9"/>
          <w:rtl/>
        </w:rPr>
        <w:t>شان با ما</w:t>
      </w:r>
      <w:r w:rsidR="006D7D8D">
        <w:rPr>
          <w:rStyle w:val="Char9"/>
          <w:rtl/>
        </w:rPr>
        <w:t xml:space="preserve"> می‌باشد</w:t>
      </w:r>
      <w:r w:rsidRPr="00051EF9">
        <w:rPr>
          <w:rStyle w:val="Char9"/>
          <w:rtl/>
        </w:rPr>
        <w:t xml:space="preserve"> ولى شمش</w:t>
      </w:r>
      <w:r w:rsidR="00AF2E6E" w:rsidRPr="00051EF9">
        <w:rPr>
          <w:rStyle w:val="Char9"/>
          <w:rtl/>
        </w:rPr>
        <w:t>ی</w:t>
      </w:r>
      <w:r w:rsidRPr="00051EF9">
        <w:rPr>
          <w:rStyle w:val="Char9"/>
          <w:rtl/>
        </w:rPr>
        <w:t>رها</w:t>
      </w:r>
      <w:r w:rsidR="00AF2E6E" w:rsidRPr="00051EF9">
        <w:rPr>
          <w:rStyle w:val="Char9"/>
          <w:rtl/>
        </w:rPr>
        <w:t>ی</w:t>
      </w:r>
      <w:r w:rsidRPr="00051EF9">
        <w:rPr>
          <w:rStyle w:val="Char9"/>
          <w:rtl/>
        </w:rPr>
        <w:t>شان بر</w:t>
      </w:r>
      <w:r w:rsidRPr="00051EF9">
        <w:rPr>
          <w:rStyle w:val="Char9"/>
          <w:rFonts w:hint="cs"/>
          <w:rtl/>
        </w:rPr>
        <w:t xml:space="preserve"> </w:t>
      </w:r>
      <w:r w:rsidRPr="00051EF9">
        <w:rPr>
          <w:rStyle w:val="Char9"/>
          <w:rtl/>
        </w:rPr>
        <w:t>عل</w:t>
      </w:r>
      <w:r w:rsidR="00AF2E6E" w:rsidRPr="00051EF9">
        <w:rPr>
          <w:rStyle w:val="Char9"/>
          <w:rtl/>
        </w:rPr>
        <w:t>ی</w:t>
      </w:r>
      <w:r w:rsidRPr="00051EF9">
        <w:rPr>
          <w:rStyle w:val="Char9"/>
          <w:rtl/>
        </w:rPr>
        <w:t xml:space="preserve">ه ما </w:t>
      </w:r>
      <w:r w:rsidR="00AF2E6E" w:rsidRPr="00051EF9">
        <w:rPr>
          <w:rStyle w:val="Char9"/>
          <w:rtl/>
        </w:rPr>
        <w:t>ک</w:t>
      </w:r>
      <w:r w:rsidRPr="00051EF9">
        <w:rPr>
          <w:rStyle w:val="Char9"/>
          <w:rtl/>
        </w:rPr>
        <w:t>ش</w:t>
      </w:r>
      <w:r w:rsidR="00AF2E6E" w:rsidRPr="00051EF9">
        <w:rPr>
          <w:rStyle w:val="Char9"/>
          <w:rtl/>
        </w:rPr>
        <w:t>ی</w:t>
      </w:r>
      <w:r w:rsidRPr="00051EF9">
        <w:rPr>
          <w:rStyle w:val="Char9"/>
          <w:rtl/>
        </w:rPr>
        <w:t>ده شده است</w:t>
      </w:r>
      <w:r w:rsidRPr="000F71B7">
        <w:rPr>
          <w:rStyle w:val="Char9"/>
          <w:rFonts w:hint="cs"/>
          <w:vertAlign w:val="superscript"/>
          <w:rtl/>
        </w:rPr>
        <w:t>(</w:t>
      </w:r>
      <w:r w:rsidRPr="000F71B7">
        <w:rPr>
          <w:rStyle w:val="Char9"/>
          <w:vertAlign w:val="superscript"/>
          <w:rtl/>
        </w:rPr>
        <w:footnoteReference w:id="974"/>
      </w:r>
      <w:r w:rsidRPr="000F71B7">
        <w:rPr>
          <w:rStyle w:val="Char9"/>
          <w:rFonts w:hint="cs"/>
          <w:vertAlign w:val="superscript"/>
          <w:rtl/>
        </w:rPr>
        <w:t>)</w:t>
      </w:r>
      <w:r w:rsidR="0091664C">
        <w:rPr>
          <w:rStyle w:val="Char9"/>
          <w:rtl/>
        </w:rPr>
        <w:t>!</w:t>
      </w:r>
      <w:r w:rsidRPr="00051EF9">
        <w:rPr>
          <w:rStyle w:val="Char9"/>
          <w:rtl/>
        </w:rPr>
        <w:t xml:space="preserve"> </w:t>
      </w:r>
    </w:p>
    <w:p w:rsidR="00C363C7" w:rsidRPr="00051EF9" w:rsidRDefault="00C363C7" w:rsidP="00B024FE">
      <w:pPr>
        <w:widowControl w:val="0"/>
        <w:ind w:firstLine="284"/>
        <w:jc w:val="lowKashida"/>
        <w:rPr>
          <w:rStyle w:val="Char9"/>
          <w:rtl/>
        </w:rPr>
      </w:pPr>
      <w:r w:rsidRPr="00051EF9">
        <w:rPr>
          <w:rStyle w:val="Char9"/>
          <w:rtl/>
        </w:rPr>
        <w:t>حس</w:t>
      </w:r>
      <w:r w:rsidR="00AF2E6E" w:rsidRPr="00051EF9">
        <w:rPr>
          <w:rStyle w:val="Char9"/>
          <w:rtl/>
        </w:rPr>
        <w:t>ی</w:t>
      </w:r>
      <w:r w:rsidRPr="00051EF9">
        <w:rPr>
          <w:rStyle w:val="Char9"/>
          <w:rtl/>
        </w:rPr>
        <w:t xml:space="preserve">ن بن على </w:t>
      </w:r>
      <w:r w:rsidR="00AF2E6E" w:rsidRPr="00051EF9">
        <w:rPr>
          <w:rStyle w:val="Char9"/>
          <w:rtl/>
        </w:rPr>
        <w:t>ک</w:t>
      </w:r>
      <w:r w:rsidRPr="00051EF9">
        <w:rPr>
          <w:rStyle w:val="Char9"/>
          <w:rtl/>
        </w:rPr>
        <w:t xml:space="preserve">ه در </w:t>
      </w:r>
      <w:r w:rsidR="00AF2E6E" w:rsidRPr="00051EF9">
        <w:rPr>
          <w:rStyle w:val="Char9"/>
          <w:rtl/>
        </w:rPr>
        <w:t>ک</w:t>
      </w:r>
      <w:r w:rsidRPr="00051EF9">
        <w:rPr>
          <w:rStyle w:val="Char9"/>
          <w:rtl/>
        </w:rPr>
        <w:t>وفه ا</w:t>
      </w:r>
      <w:r w:rsidR="00AF2E6E" w:rsidRPr="00051EF9">
        <w:rPr>
          <w:rStyle w:val="Char9"/>
          <w:rtl/>
        </w:rPr>
        <w:t>ی</w:t>
      </w:r>
      <w:r w:rsidRPr="00051EF9">
        <w:rPr>
          <w:rStyle w:val="Char9"/>
          <w:rtl/>
        </w:rPr>
        <w:t>ستاده بود با آه و</w:t>
      </w:r>
      <w:r w:rsidRPr="00051EF9">
        <w:rPr>
          <w:rStyle w:val="Char9"/>
          <w:rFonts w:hint="cs"/>
          <w:rtl/>
        </w:rPr>
        <w:t xml:space="preserve"> </w:t>
      </w:r>
      <w:r w:rsidRPr="00051EF9">
        <w:rPr>
          <w:rStyle w:val="Char9"/>
          <w:rtl/>
        </w:rPr>
        <w:t xml:space="preserve">ناله اظهار داشت </w:t>
      </w:r>
      <w:r w:rsidR="00AF2E6E" w:rsidRPr="00051EF9">
        <w:rPr>
          <w:rStyle w:val="Char9"/>
          <w:rtl/>
        </w:rPr>
        <w:t>ک</w:t>
      </w:r>
      <w:r w:rsidRPr="00051EF9">
        <w:rPr>
          <w:rStyle w:val="Char9"/>
          <w:rtl/>
        </w:rPr>
        <w:t xml:space="preserve">ه: </w:t>
      </w:r>
    </w:p>
    <w:p w:rsidR="00C363C7" w:rsidRPr="009519DD" w:rsidRDefault="00C363C7" w:rsidP="009519DD">
      <w:pPr>
        <w:pStyle w:val="a9"/>
        <w:rPr>
          <w:rtl/>
        </w:rPr>
      </w:pPr>
      <w:r w:rsidRPr="009519DD">
        <w:rPr>
          <w:rtl/>
        </w:rPr>
        <w:t xml:space="preserve">اى اهل </w:t>
      </w:r>
      <w:r w:rsidR="00AF2E6E" w:rsidRPr="009519DD">
        <w:rPr>
          <w:rtl/>
        </w:rPr>
        <w:t>ک</w:t>
      </w:r>
      <w:r w:rsidRPr="009519DD">
        <w:rPr>
          <w:rtl/>
        </w:rPr>
        <w:t>وفه ....مگر شما نبود</w:t>
      </w:r>
      <w:r w:rsidR="00AF2E6E" w:rsidRPr="009519DD">
        <w:rPr>
          <w:rtl/>
        </w:rPr>
        <w:t>ی</w:t>
      </w:r>
      <w:r w:rsidRPr="009519DD">
        <w:rPr>
          <w:rtl/>
        </w:rPr>
        <w:t xml:space="preserve">د </w:t>
      </w:r>
      <w:r w:rsidR="00AF2E6E" w:rsidRPr="009519DD">
        <w:rPr>
          <w:rtl/>
        </w:rPr>
        <w:t>ک</w:t>
      </w:r>
      <w:r w:rsidRPr="009519DD">
        <w:rPr>
          <w:rtl/>
        </w:rPr>
        <w:t>ه برا</w:t>
      </w:r>
      <w:r w:rsidR="00AF2E6E" w:rsidRPr="009519DD">
        <w:rPr>
          <w:rtl/>
        </w:rPr>
        <w:t>ی</w:t>
      </w:r>
      <w:r w:rsidRPr="009519DD">
        <w:rPr>
          <w:rtl/>
        </w:rPr>
        <w:t>م نامه نوشت</w:t>
      </w:r>
      <w:r w:rsidR="00AF2E6E" w:rsidRPr="009519DD">
        <w:rPr>
          <w:rtl/>
        </w:rPr>
        <w:t>ی</w:t>
      </w:r>
      <w:r w:rsidRPr="009519DD">
        <w:rPr>
          <w:rtl/>
        </w:rPr>
        <w:t xml:space="preserve">د </w:t>
      </w:r>
      <w:r w:rsidR="00AF2E6E" w:rsidRPr="009519DD">
        <w:rPr>
          <w:rtl/>
        </w:rPr>
        <w:t>ک</w:t>
      </w:r>
      <w:r w:rsidRPr="009519DD">
        <w:rPr>
          <w:rtl/>
        </w:rPr>
        <w:t>ه ثمره</w:t>
      </w:r>
      <w:r w:rsidRPr="009519DD">
        <w:rPr>
          <w:rFonts w:hint="cs"/>
          <w:rtl/>
        </w:rPr>
        <w:t>‌</w:t>
      </w:r>
      <w:r w:rsidRPr="009519DD">
        <w:rPr>
          <w:rtl/>
        </w:rPr>
        <w:t>ها رس</w:t>
      </w:r>
      <w:r w:rsidR="00AF2E6E" w:rsidRPr="009519DD">
        <w:rPr>
          <w:rtl/>
        </w:rPr>
        <w:t>ی</w:t>
      </w:r>
      <w:r w:rsidRPr="009519DD">
        <w:rPr>
          <w:rtl/>
        </w:rPr>
        <w:t>ده است، و</w:t>
      </w:r>
      <w:r w:rsidRPr="009519DD">
        <w:rPr>
          <w:rFonts w:hint="cs"/>
          <w:rtl/>
        </w:rPr>
        <w:t xml:space="preserve"> </w:t>
      </w:r>
      <w:r w:rsidR="00AF2E6E" w:rsidRPr="009519DD">
        <w:rPr>
          <w:rtl/>
        </w:rPr>
        <w:t>یک</w:t>
      </w:r>
      <w:r w:rsidRPr="009519DD">
        <w:rPr>
          <w:rtl/>
        </w:rPr>
        <w:t xml:space="preserve"> لش</w:t>
      </w:r>
      <w:r w:rsidR="00AF2E6E" w:rsidRPr="009519DD">
        <w:rPr>
          <w:rtl/>
        </w:rPr>
        <w:t>ک</w:t>
      </w:r>
      <w:r w:rsidRPr="009519DD">
        <w:rPr>
          <w:rtl/>
        </w:rPr>
        <w:t>ر آماده در ا</w:t>
      </w:r>
      <w:r w:rsidR="00AF2E6E" w:rsidRPr="009519DD">
        <w:rPr>
          <w:rtl/>
        </w:rPr>
        <w:t>ی</w:t>
      </w:r>
      <w:r w:rsidRPr="009519DD">
        <w:rPr>
          <w:rtl/>
        </w:rPr>
        <w:t>نجا درانتظارت</w:t>
      </w:r>
      <w:r w:rsidR="006D7D8D" w:rsidRPr="009519DD">
        <w:rPr>
          <w:rtl/>
        </w:rPr>
        <w:t xml:space="preserve"> می‌باشد</w:t>
      </w:r>
      <w:r w:rsidRPr="009519DD">
        <w:rPr>
          <w:rFonts w:hint="cs"/>
          <w:rtl/>
        </w:rPr>
        <w:t>؟</w:t>
      </w:r>
      <w:r w:rsidRPr="009519DD">
        <w:rPr>
          <w:rFonts w:hint="cs"/>
          <w:vertAlign w:val="superscript"/>
          <w:rtl/>
        </w:rPr>
        <w:t>(</w:t>
      </w:r>
      <w:r w:rsidRPr="009519DD">
        <w:rPr>
          <w:vertAlign w:val="superscript"/>
          <w:rtl/>
        </w:rPr>
        <w:footnoteReference w:id="975"/>
      </w:r>
      <w:r w:rsidRPr="009519DD">
        <w:rPr>
          <w:rFonts w:hint="cs"/>
          <w:vertAlign w:val="superscript"/>
          <w:rtl/>
        </w:rPr>
        <w:t>)</w:t>
      </w:r>
      <w:r w:rsidRPr="009519DD">
        <w:rPr>
          <w:rFonts w:hint="cs"/>
          <w:rtl/>
        </w:rPr>
        <w:t>.</w:t>
      </w:r>
    </w:p>
    <w:p w:rsidR="00C363C7" w:rsidRPr="009519DD" w:rsidRDefault="00C363C7" w:rsidP="009519DD">
      <w:pPr>
        <w:pStyle w:val="a9"/>
        <w:rPr>
          <w:rtl/>
        </w:rPr>
      </w:pPr>
      <w:r w:rsidRPr="009519DD">
        <w:rPr>
          <w:rtl/>
        </w:rPr>
        <w:t>هم</w:t>
      </w:r>
      <w:r w:rsidR="00AF2E6E" w:rsidRPr="009519DD">
        <w:rPr>
          <w:rtl/>
        </w:rPr>
        <w:t>ی</w:t>
      </w:r>
      <w:r w:rsidRPr="009519DD">
        <w:rPr>
          <w:rtl/>
        </w:rPr>
        <w:t>ن</w:t>
      </w:r>
      <w:r w:rsidRPr="009519DD">
        <w:rPr>
          <w:rFonts w:hint="cs"/>
          <w:rtl/>
        </w:rPr>
        <w:t>‌</w:t>
      </w:r>
      <w:r w:rsidRPr="009519DD">
        <w:rPr>
          <w:rtl/>
        </w:rPr>
        <w:t xml:space="preserve">ها بودند </w:t>
      </w:r>
      <w:r w:rsidR="00AF2E6E" w:rsidRPr="009519DD">
        <w:rPr>
          <w:rtl/>
        </w:rPr>
        <w:t>ک</w:t>
      </w:r>
      <w:r w:rsidRPr="009519DD">
        <w:rPr>
          <w:rtl/>
        </w:rPr>
        <w:t xml:space="preserve">ه فرزدق شاعر مشهور راجع به آنها گفت: اى فرزند رسول خدا چطور به اهل </w:t>
      </w:r>
      <w:r w:rsidR="00AF2E6E" w:rsidRPr="009519DD">
        <w:rPr>
          <w:rtl/>
        </w:rPr>
        <w:t>ک</w:t>
      </w:r>
      <w:r w:rsidRPr="009519DD">
        <w:rPr>
          <w:rtl/>
        </w:rPr>
        <w:t>وفه</w:t>
      </w:r>
      <w:r w:rsidRPr="009519DD">
        <w:rPr>
          <w:rFonts w:hint="cs"/>
          <w:rtl/>
        </w:rPr>
        <w:t xml:space="preserve"> (</w:t>
      </w:r>
      <w:r w:rsidR="00AF2E6E" w:rsidRPr="009519DD">
        <w:rPr>
          <w:rtl/>
        </w:rPr>
        <w:t>ی</w:t>
      </w:r>
      <w:r w:rsidRPr="009519DD">
        <w:rPr>
          <w:rtl/>
        </w:rPr>
        <w:t>عنى ش</w:t>
      </w:r>
      <w:r w:rsidR="00AF2E6E" w:rsidRPr="009519DD">
        <w:rPr>
          <w:rtl/>
        </w:rPr>
        <w:t>ی</w:t>
      </w:r>
      <w:r w:rsidRPr="009519DD">
        <w:rPr>
          <w:rtl/>
        </w:rPr>
        <w:t>ع</w:t>
      </w:r>
      <w:r w:rsidR="00AF2E6E" w:rsidRPr="009519DD">
        <w:rPr>
          <w:rtl/>
        </w:rPr>
        <w:t>ی</w:t>
      </w:r>
      <w:r w:rsidRPr="009519DD">
        <w:rPr>
          <w:rtl/>
        </w:rPr>
        <w:t>انش</w:t>
      </w:r>
      <w:r w:rsidRPr="009519DD">
        <w:rPr>
          <w:rFonts w:hint="cs"/>
          <w:rtl/>
        </w:rPr>
        <w:t>)</w:t>
      </w:r>
      <w:r w:rsidRPr="009519DD">
        <w:rPr>
          <w:rtl/>
        </w:rPr>
        <w:t xml:space="preserve"> اعتماد م</w:t>
      </w:r>
      <w:r w:rsidR="00AF2E6E" w:rsidRPr="009519DD">
        <w:rPr>
          <w:rtl/>
        </w:rPr>
        <w:t>ی</w:t>
      </w:r>
      <w:r w:rsidR="009519DD">
        <w:rPr>
          <w:rFonts w:hint="cs"/>
          <w:rtl/>
        </w:rPr>
        <w:t>‌</w:t>
      </w:r>
      <w:r w:rsidR="00AF2E6E" w:rsidRPr="009519DD">
        <w:rPr>
          <w:rtl/>
        </w:rPr>
        <w:t>ک</w:t>
      </w:r>
      <w:r w:rsidRPr="009519DD">
        <w:rPr>
          <w:rtl/>
        </w:rPr>
        <w:t>نى و</w:t>
      </w:r>
      <w:r w:rsidRPr="009519DD">
        <w:rPr>
          <w:rFonts w:hint="cs"/>
          <w:rtl/>
        </w:rPr>
        <w:t xml:space="preserve"> </w:t>
      </w:r>
      <w:r w:rsidRPr="009519DD">
        <w:rPr>
          <w:rtl/>
        </w:rPr>
        <w:t>هم</w:t>
      </w:r>
      <w:r w:rsidR="00AF2E6E" w:rsidRPr="009519DD">
        <w:rPr>
          <w:rtl/>
        </w:rPr>
        <w:t>ی</w:t>
      </w:r>
      <w:r w:rsidRPr="009519DD">
        <w:rPr>
          <w:rtl/>
        </w:rPr>
        <w:t>ن</w:t>
      </w:r>
      <w:r w:rsidRPr="009519DD">
        <w:rPr>
          <w:rFonts w:hint="cs"/>
          <w:rtl/>
        </w:rPr>
        <w:t>‌</w:t>
      </w:r>
      <w:r w:rsidRPr="009519DD">
        <w:rPr>
          <w:rtl/>
        </w:rPr>
        <w:t xml:space="preserve">ها بودند </w:t>
      </w:r>
      <w:r w:rsidR="00AF2E6E" w:rsidRPr="009519DD">
        <w:rPr>
          <w:rtl/>
        </w:rPr>
        <w:t>ک</w:t>
      </w:r>
      <w:r w:rsidRPr="009519DD">
        <w:rPr>
          <w:rtl/>
        </w:rPr>
        <w:t>ه پسر عمو</w:t>
      </w:r>
      <w:r w:rsidR="00AF2E6E" w:rsidRPr="009519DD">
        <w:rPr>
          <w:rtl/>
        </w:rPr>
        <w:t>ی</w:t>
      </w:r>
      <w:r w:rsidRPr="009519DD">
        <w:rPr>
          <w:rtl/>
        </w:rPr>
        <w:t>ت عق</w:t>
      </w:r>
      <w:r w:rsidR="00AF2E6E" w:rsidRPr="009519DD">
        <w:rPr>
          <w:rtl/>
        </w:rPr>
        <w:t>ی</w:t>
      </w:r>
      <w:r w:rsidRPr="009519DD">
        <w:rPr>
          <w:rtl/>
        </w:rPr>
        <w:t xml:space="preserve">ل را </w:t>
      </w:r>
      <w:r w:rsidR="00AF2E6E" w:rsidRPr="009519DD">
        <w:rPr>
          <w:rtl/>
        </w:rPr>
        <w:t>ک</w:t>
      </w:r>
      <w:r w:rsidRPr="009519DD">
        <w:rPr>
          <w:rtl/>
        </w:rPr>
        <w:t>شتند</w:t>
      </w:r>
      <w:r w:rsidRPr="009519DD">
        <w:rPr>
          <w:rFonts w:hint="cs"/>
          <w:vertAlign w:val="superscript"/>
          <w:rtl/>
        </w:rPr>
        <w:t>(</w:t>
      </w:r>
      <w:r w:rsidRPr="009519DD">
        <w:rPr>
          <w:vertAlign w:val="superscript"/>
          <w:rtl/>
        </w:rPr>
        <w:footnoteReference w:id="976"/>
      </w:r>
      <w:r w:rsidRPr="009519DD">
        <w:rPr>
          <w:rFonts w:hint="cs"/>
          <w:vertAlign w:val="superscript"/>
          <w:rtl/>
        </w:rPr>
        <w:t>)</w:t>
      </w:r>
      <w:r w:rsidRPr="009519DD">
        <w:rPr>
          <w:rFonts w:hint="cs"/>
          <w:rtl/>
        </w:rPr>
        <w:t>.</w:t>
      </w:r>
    </w:p>
    <w:p w:rsidR="00C363C7" w:rsidRPr="009519DD" w:rsidRDefault="00C363C7" w:rsidP="009519DD">
      <w:pPr>
        <w:pStyle w:val="a9"/>
        <w:rPr>
          <w:rtl/>
        </w:rPr>
      </w:pPr>
      <w:r w:rsidRPr="009519DD">
        <w:rPr>
          <w:rtl/>
        </w:rPr>
        <w:t>و</w:t>
      </w:r>
      <w:r w:rsidR="009519DD" w:rsidRPr="009519DD">
        <w:rPr>
          <w:rFonts w:hint="cs"/>
          <w:rtl/>
        </w:rPr>
        <w:t xml:space="preserve"> </w:t>
      </w:r>
      <w:r w:rsidRPr="009519DD">
        <w:rPr>
          <w:rtl/>
        </w:rPr>
        <w:t>حس</w:t>
      </w:r>
      <w:r w:rsidR="00AF2E6E" w:rsidRPr="009519DD">
        <w:rPr>
          <w:rtl/>
        </w:rPr>
        <w:t>ی</w:t>
      </w:r>
      <w:r w:rsidRPr="009519DD">
        <w:rPr>
          <w:rtl/>
        </w:rPr>
        <w:t>ن پس از خون دل خوردن از آنها</w:t>
      </w:r>
      <w:r w:rsidR="000F71B7" w:rsidRPr="009519DD">
        <w:rPr>
          <w:rFonts w:ascii="Times New Roman" w:hAnsi="Times New Roman" w:cs="Times New Roman" w:hint="cs"/>
          <w:rtl/>
        </w:rPr>
        <w:t xml:space="preserve"> </w:t>
      </w:r>
      <w:r w:rsidRPr="009519DD">
        <w:rPr>
          <w:rFonts w:hint="cs"/>
          <w:rtl/>
        </w:rPr>
        <w:t>دست</w:t>
      </w:r>
      <w:r w:rsidRPr="009519DD">
        <w:rPr>
          <w:rtl/>
        </w:rPr>
        <w:t xml:space="preserve"> </w:t>
      </w:r>
      <w:r w:rsidRPr="009519DD">
        <w:rPr>
          <w:rFonts w:hint="cs"/>
          <w:rtl/>
        </w:rPr>
        <w:t>بلند</w:t>
      </w:r>
      <w:r w:rsidRPr="009519DD">
        <w:rPr>
          <w:rtl/>
        </w:rPr>
        <w:t xml:space="preserve"> </w:t>
      </w:r>
      <w:r w:rsidRPr="009519DD">
        <w:rPr>
          <w:rFonts w:hint="cs"/>
          <w:rtl/>
        </w:rPr>
        <w:t>نموده</w:t>
      </w:r>
      <w:r w:rsidRPr="009519DD">
        <w:rPr>
          <w:rtl/>
        </w:rPr>
        <w:t xml:space="preserve"> </w:t>
      </w:r>
      <w:r w:rsidRPr="009519DD">
        <w:rPr>
          <w:rFonts w:hint="cs"/>
          <w:rtl/>
        </w:rPr>
        <w:t xml:space="preserve">و </w:t>
      </w:r>
      <w:r w:rsidRPr="009519DD">
        <w:rPr>
          <w:rtl/>
        </w:rPr>
        <w:t>آنها</w:t>
      </w:r>
      <w:r w:rsidRPr="009519DD">
        <w:rPr>
          <w:rFonts w:hint="cs"/>
          <w:rtl/>
        </w:rPr>
        <w:t xml:space="preserve"> </w:t>
      </w:r>
      <w:r w:rsidRPr="009519DD">
        <w:rPr>
          <w:rtl/>
        </w:rPr>
        <w:t>را نفر</w:t>
      </w:r>
      <w:r w:rsidR="00AF2E6E" w:rsidRPr="009519DD">
        <w:rPr>
          <w:rtl/>
        </w:rPr>
        <w:t>ی</w:t>
      </w:r>
      <w:r w:rsidRPr="009519DD">
        <w:rPr>
          <w:rtl/>
        </w:rPr>
        <w:t>ن نموده و</w:t>
      </w:r>
      <w:r w:rsidR="006A16CC" w:rsidRPr="009519DD">
        <w:rPr>
          <w:rFonts w:hint="cs"/>
          <w:rtl/>
        </w:rPr>
        <w:t xml:space="preserve"> می‌فرماید</w:t>
      </w:r>
      <w:r w:rsidRPr="009519DD">
        <w:rPr>
          <w:rtl/>
        </w:rPr>
        <w:t>: بار</w:t>
      </w:r>
      <w:r w:rsidR="009519DD">
        <w:rPr>
          <w:rFonts w:hint="cs"/>
          <w:rtl/>
        </w:rPr>
        <w:t xml:space="preserve"> </w:t>
      </w:r>
      <w:r w:rsidRPr="009519DD">
        <w:rPr>
          <w:rtl/>
        </w:rPr>
        <w:t>خدا</w:t>
      </w:r>
      <w:r w:rsidR="00AF2E6E" w:rsidRPr="009519DD">
        <w:rPr>
          <w:rtl/>
        </w:rPr>
        <w:t>ی</w:t>
      </w:r>
      <w:r w:rsidRPr="009519DD">
        <w:rPr>
          <w:rtl/>
        </w:rPr>
        <w:t>ا اگر به آنها مجال</w:t>
      </w:r>
      <w:r w:rsidRPr="009519DD">
        <w:rPr>
          <w:rFonts w:hint="cs"/>
          <w:rtl/>
        </w:rPr>
        <w:t xml:space="preserve"> (</w:t>
      </w:r>
      <w:r w:rsidRPr="009519DD">
        <w:rPr>
          <w:rtl/>
        </w:rPr>
        <w:t>زندگى</w:t>
      </w:r>
      <w:r w:rsidRPr="009519DD">
        <w:rPr>
          <w:rFonts w:hint="cs"/>
          <w:rtl/>
        </w:rPr>
        <w:t>)</w:t>
      </w:r>
      <w:r w:rsidRPr="009519DD">
        <w:rPr>
          <w:rtl/>
        </w:rPr>
        <w:t xml:space="preserve"> دادى آنها</w:t>
      </w:r>
      <w:r w:rsidRPr="009519DD">
        <w:rPr>
          <w:rFonts w:hint="cs"/>
          <w:rtl/>
        </w:rPr>
        <w:t xml:space="preserve"> </w:t>
      </w:r>
      <w:r w:rsidRPr="009519DD">
        <w:rPr>
          <w:rtl/>
        </w:rPr>
        <w:t>را متفرق بنما و</w:t>
      </w:r>
      <w:r w:rsidRPr="009519DD">
        <w:rPr>
          <w:rFonts w:hint="cs"/>
          <w:rtl/>
        </w:rPr>
        <w:t xml:space="preserve"> </w:t>
      </w:r>
      <w:r w:rsidRPr="009519DD">
        <w:rPr>
          <w:rtl/>
        </w:rPr>
        <w:t>هرگز ح</w:t>
      </w:r>
      <w:r w:rsidR="00AF2E6E" w:rsidRPr="009519DD">
        <w:rPr>
          <w:rtl/>
        </w:rPr>
        <w:t>ک</w:t>
      </w:r>
      <w:r w:rsidRPr="009519DD">
        <w:rPr>
          <w:rtl/>
        </w:rPr>
        <w:t>ام را از آنها خشنود ننما، آنها ما</w:t>
      </w:r>
      <w:r w:rsidRPr="009519DD">
        <w:rPr>
          <w:rFonts w:hint="cs"/>
          <w:rtl/>
        </w:rPr>
        <w:t xml:space="preserve"> </w:t>
      </w:r>
      <w:r w:rsidRPr="009519DD">
        <w:rPr>
          <w:rtl/>
        </w:rPr>
        <w:t xml:space="preserve">را دعوت نمودند </w:t>
      </w:r>
      <w:r w:rsidR="00AF2E6E" w:rsidRPr="009519DD">
        <w:rPr>
          <w:rtl/>
        </w:rPr>
        <w:t>ک</w:t>
      </w:r>
      <w:r w:rsidRPr="009519DD">
        <w:rPr>
          <w:rtl/>
        </w:rPr>
        <w:t>ه نصرت نما</w:t>
      </w:r>
      <w:r w:rsidR="00AF2E6E" w:rsidRPr="009519DD">
        <w:rPr>
          <w:rtl/>
        </w:rPr>
        <w:t>ی</w:t>
      </w:r>
      <w:r w:rsidRPr="009519DD">
        <w:rPr>
          <w:rtl/>
        </w:rPr>
        <w:t>ند ل</w:t>
      </w:r>
      <w:r w:rsidR="00AF2E6E" w:rsidRPr="009519DD">
        <w:rPr>
          <w:rtl/>
        </w:rPr>
        <w:t>یک</w:t>
      </w:r>
      <w:r w:rsidRPr="009519DD">
        <w:rPr>
          <w:rtl/>
        </w:rPr>
        <w:t>ن برما هجوم آورده و</w:t>
      </w:r>
      <w:r w:rsidRPr="009519DD">
        <w:rPr>
          <w:rFonts w:hint="cs"/>
          <w:rtl/>
        </w:rPr>
        <w:t xml:space="preserve"> </w:t>
      </w:r>
      <w:r w:rsidRPr="009519DD">
        <w:rPr>
          <w:rtl/>
        </w:rPr>
        <w:t>ما</w:t>
      </w:r>
      <w:r w:rsidRPr="009519DD">
        <w:rPr>
          <w:rFonts w:hint="cs"/>
          <w:rtl/>
        </w:rPr>
        <w:t xml:space="preserve"> </w:t>
      </w:r>
      <w:r w:rsidRPr="009519DD">
        <w:rPr>
          <w:rtl/>
        </w:rPr>
        <w:t xml:space="preserve">را </w:t>
      </w:r>
      <w:r w:rsidR="00AF2E6E" w:rsidRPr="009519DD">
        <w:rPr>
          <w:rtl/>
        </w:rPr>
        <w:t>ک</w:t>
      </w:r>
      <w:r w:rsidRPr="009519DD">
        <w:rPr>
          <w:rtl/>
        </w:rPr>
        <w:t>شتند</w:t>
      </w:r>
      <w:r w:rsidRPr="009519DD">
        <w:rPr>
          <w:rFonts w:hint="cs"/>
          <w:vertAlign w:val="superscript"/>
          <w:rtl/>
        </w:rPr>
        <w:t>(</w:t>
      </w:r>
      <w:r w:rsidRPr="009519DD">
        <w:rPr>
          <w:vertAlign w:val="superscript"/>
          <w:rtl/>
        </w:rPr>
        <w:footnoteReference w:id="977"/>
      </w:r>
      <w:r w:rsidRPr="009519DD">
        <w:rPr>
          <w:rFonts w:hint="cs"/>
          <w:vertAlign w:val="superscript"/>
          <w:rtl/>
        </w:rPr>
        <w:t>)</w:t>
      </w:r>
      <w:r w:rsidRPr="009519DD">
        <w:rPr>
          <w:rFonts w:hint="cs"/>
          <w:rtl/>
        </w:rPr>
        <w:t>.</w:t>
      </w:r>
    </w:p>
    <w:p w:rsidR="00C363C7" w:rsidRPr="009519DD" w:rsidRDefault="00C363C7" w:rsidP="009519DD">
      <w:pPr>
        <w:pStyle w:val="a9"/>
        <w:rPr>
          <w:rtl/>
        </w:rPr>
      </w:pPr>
      <w:r w:rsidRPr="009519DD">
        <w:rPr>
          <w:rtl/>
        </w:rPr>
        <w:t>و</w:t>
      </w:r>
      <w:r w:rsidRPr="009519DD">
        <w:rPr>
          <w:rFonts w:hint="cs"/>
          <w:rtl/>
        </w:rPr>
        <w:t xml:space="preserve"> </w:t>
      </w:r>
      <w:r w:rsidRPr="009519DD">
        <w:rPr>
          <w:rtl/>
        </w:rPr>
        <w:t>اما على بن حس</w:t>
      </w:r>
      <w:r w:rsidR="00AF2E6E" w:rsidRPr="009519DD">
        <w:rPr>
          <w:rtl/>
        </w:rPr>
        <w:t>ی</w:t>
      </w:r>
      <w:r w:rsidRPr="009519DD">
        <w:rPr>
          <w:rtl/>
        </w:rPr>
        <w:t>ن ز</w:t>
      </w:r>
      <w:r w:rsidR="00AF2E6E" w:rsidRPr="009519DD">
        <w:rPr>
          <w:rtl/>
        </w:rPr>
        <w:t>ی</w:t>
      </w:r>
      <w:r w:rsidRPr="009519DD">
        <w:rPr>
          <w:rtl/>
        </w:rPr>
        <w:t>ن العابد</w:t>
      </w:r>
      <w:r w:rsidR="00AF2E6E" w:rsidRPr="009519DD">
        <w:rPr>
          <w:rtl/>
        </w:rPr>
        <w:t>ی</w:t>
      </w:r>
      <w:r w:rsidRPr="009519DD">
        <w:rPr>
          <w:rtl/>
        </w:rPr>
        <w:t>ن خ</w:t>
      </w:r>
      <w:r w:rsidR="00AF2E6E" w:rsidRPr="009519DD">
        <w:rPr>
          <w:rtl/>
        </w:rPr>
        <w:t>ی</w:t>
      </w:r>
      <w:r w:rsidRPr="009519DD">
        <w:rPr>
          <w:rtl/>
        </w:rPr>
        <w:t>لى صر</w:t>
      </w:r>
      <w:r w:rsidR="00AF2E6E" w:rsidRPr="009519DD">
        <w:rPr>
          <w:rtl/>
        </w:rPr>
        <w:t>ی</w:t>
      </w:r>
      <w:r w:rsidRPr="009519DD">
        <w:rPr>
          <w:rtl/>
        </w:rPr>
        <w:t>ح مدع</w:t>
      </w:r>
      <w:r w:rsidR="00AF2E6E" w:rsidRPr="009519DD">
        <w:rPr>
          <w:rtl/>
        </w:rPr>
        <w:t>ی</w:t>
      </w:r>
      <w:r w:rsidRPr="009519DD">
        <w:rPr>
          <w:rtl/>
        </w:rPr>
        <w:t>ان تش</w:t>
      </w:r>
      <w:r w:rsidR="00AF2E6E" w:rsidRPr="009519DD">
        <w:rPr>
          <w:rtl/>
        </w:rPr>
        <w:t>ی</w:t>
      </w:r>
      <w:r w:rsidRPr="009519DD">
        <w:rPr>
          <w:rtl/>
        </w:rPr>
        <w:t>ع را رسوا نموده و</w:t>
      </w:r>
      <w:r w:rsidR="006A16CC" w:rsidRPr="009519DD">
        <w:rPr>
          <w:rFonts w:hint="cs"/>
          <w:rtl/>
        </w:rPr>
        <w:t xml:space="preserve"> می‌فرماید</w:t>
      </w:r>
      <w:r w:rsidRPr="009519DD">
        <w:rPr>
          <w:rtl/>
        </w:rPr>
        <w:t>:</w:t>
      </w:r>
    </w:p>
    <w:p w:rsidR="00C363C7" w:rsidRPr="009519DD" w:rsidRDefault="00C363C7" w:rsidP="009519DD">
      <w:pPr>
        <w:pStyle w:val="a9"/>
        <w:rPr>
          <w:rtl/>
        </w:rPr>
      </w:pPr>
      <w:r w:rsidRPr="009519DD">
        <w:rPr>
          <w:rFonts w:ascii="Times New Roman" w:hAnsi="Times New Roman" w:cs="Times New Roman" w:hint="cs"/>
          <w:rtl/>
        </w:rPr>
        <w:t> </w:t>
      </w:r>
      <w:r w:rsidR="00AF2E6E" w:rsidRPr="009519DD">
        <w:rPr>
          <w:rtl/>
        </w:rPr>
        <w:t>ی</w:t>
      </w:r>
      <w:r w:rsidRPr="009519DD">
        <w:rPr>
          <w:rtl/>
        </w:rPr>
        <w:t>هود</w:t>
      </w:r>
      <w:r w:rsidR="00AF2E6E" w:rsidRPr="009519DD">
        <w:rPr>
          <w:rtl/>
        </w:rPr>
        <w:t>ی</w:t>
      </w:r>
      <w:r w:rsidRPr="009519DD">
        <w:rPr>
          <w:rtl/>
        </w:rPr>
        <w:t>ان عز</w:t>
      </w:r>
      <w:r w:rsidR="00AF2E6E" w:rsidRPr="009519DD">
        <w:rPr>
          <w:rtl/>
        </w:rPr>
        <w:t>ی</w:t>
      </w:r>
      <w:r w:rsidRPr="009519DD">
        <w:rPr>
          <w:rtl/>
        </w:rPr>
        <w:t>ر</w:t>
      </w:r>
      <w:r w:rsidRPr="009519DD">
        <w:rPr>
          <w:rFonts w:hint="cs"/>
          <w:rtl/>
        </w:rPr>
        <w:t xml:space="preserve"> (</w:t>
      </w:r>
      <w:r w:rsidRPr="009519DD">
        <w:rPr>
          <w:rtl/>
        </w:rPr>
        <w:t>پ</w:t>
      </w:r>
      <w:r w:rsidR="00AF2E6E" w:rsidRPr="009519DD">
        <w:rPr>
          <w:rtl/>
        </w:rPr>
        <w:t>ی</w:t>
      </w:r>
      <w:r w:rsidRPr="009519DD">
        <w:rPr>
          <w:rtl/>
        </w:rPr>
        <w:t>امبر</w:t>
      </w:r>
      <w:r w:rsidRPr="009519DD">
        <w:rPr>
          <w:rFonts w:hint="cs"/>
          <w:rtl/>
        </w:rPr>
        <w:t>)</w:t>
      </w:r>
      <w:r w:rsidRPr="009519DD">
        <w:rPr>
          <w:rtl/>
        </w:rPr>
        <w:t xml:space="preserve"> را دوست داشتند </w:t>
      </w:r>
      <w:r w:rsidR="00AF2E6E" w:rsidRPr="009519DD">
        <w:rPr>
          <w:rtl/>
        </w:rPr>
        <w:t>ک</w:t>
      </w:r>
      <w:r w:rsidRPr="009519DD">
        <w:rPr>
          <w:rtl/>
        </w:rPr>
        <w:t>ه</w:t>
      </w:r>
      <w:r w:rsidR="0091664C" w:rsidRPr="009519DD">
        <w:rPr>
          <w:rtl/>
        </w:rPr>
        <w:t xml:space="preserve"> دربارۀ </w:t>
      </w:r>
      <w:r w:rsidRPr="009519DD">
        <w:rPr>
          <w:rtl/>
        </w:rPr>
        <w:t>او چ</w:t>
      </w:r>
      <w:r w:rsidR="00AF2E6E" w:rsidRPr="009519DD">
        <w:rPr>
          <w:rtl/>
        </w:rPr>
        <w:t>ی</w:t>
      </w:r>
      <w:r w:rsidRPr="009519DD">
        <w:rPr>
          <w:rtl/>
        </w:rPr>
        <w:t>زها</w:t>
      </w:r>
      <w:r w:rsidR="00AF2E6E" w:rsidRPr="009519DD">
        <w:rPr>
          <w:rtl/>
        </w:rPr>
        <w:t>ی</w:t>
      </w:r>
      <w:r w:rsidRPr="009519DD">
        <w:rPr>
          <w:rtl/>
        </w:rPr>
        <w:t xml:space="preserve">ى گفتند </w:t>
      </w:r>
      <w:r w:rsidRPr="009519DD">
        <w:rPr>
          <w:rFonts w:hint="cs"/>
          <w:rtl/>
        </w:rPr>
        <w:t>(</w:t>
      </w:r>
      <w:r w:rsidR="00AF2E6E" w:rsidRPr="009519DD">
        <w:rPr>
          <w:rtl/>
        </w:rPr>
        <w:t>ی</w:t>
      </w:r>
      <w:r w:rsidRPr="009519DD">
        <w:rPr>
          <w:rtl/>
        </w:rPr>
        <w:t>عنى غلو و</w:t>
      </w:r>
      <w:r w:rsidRPr="009519DD">
        <w:rPr>
          <w:rFonts w:hint="cs"/>
          <w:rtl/>
        </w:rPr>
        <w:t xml:space="preserve"> </w:t>
      </w:r>
      <w:r w:rsidRPr="009519DD">
        <w:rPr>
          <w:rtl/>
        </w:rPr>
        <w:t xml:space="preserve">افراط </w:t>
      </w:r>
      <w:r w:rsidR="00AF2E6E" w:rsidRPr="009519DD">
        <w:rPr>
          <w:rtl/>
        </w:rPr>
        <w:t>ک</w:t>
      </w:r>
      <w:r w:rsidRPr="009519DD">
        <w:rPr>
          <w:rtl/>
        </w:rPr>
        <w:t>ردند</w:t>
      </w:r>
      <w:r w:rsidRPr="009519DD">
        <w:rPr>
          <w:rFonts w:hint="cs"/>
          <w:rtl/>
        </w:rPr>
        <w:t>)</w:t>
      </w:r>
      <w:r w:rsidRPr="009519DD">
        <w:rPr>
          <w:rtl/>
        </w:rPr>
        <w:t xml:space="preserve"> نه آنها از عز</w:t>
      </w:r>
      <w:r w:rsidR="00AF2E6E" w:rsidRPr="009519DD">
        <w:rPr>
          <w:rtl/>
        </w:rPr>
        <w:t>ی</w:t>
      </w:r>
      <w:r w:rsidRPr="009519DD">
        <w:rPr>
          <w:rtl/>
        </w:rPr>
        <w:t>ر هستند و</w:t>
      </w:r>
      <w:r w:rsidRPr="009519DD">
        <w:rPr>
          <w:rFonts w:hint="cs"/>
          <w:rtl/>
        </w:rPr>
        <w:t xml:space="preserve"> </w:t>
      </w:r>
      <w:r w:rsidRPr="009519DD">
        <w:rPr>
          <w:rtl/>
        </w:rPr>
        <w:t>نه عز</w:t>
      </w:r>
      <w:r w:rsidR="00AF2E6E" w:rsidRPr="009519DD">
        <w:rPr>
          <w:rtl/>
        </w:rPr>
        <w:t>ی</w:t>
      </w:r>
      <w:r w:rsidRPr="009519DD">
        <w:rPr>
          <w:rtl/>
        </w:rPr>
        <w:t>ر از آنها، و</w:t>
      </w:r>
      <w:r w:rsidRPr="009519DD">
        <w:rPr>
          <w:rFonts w:hint="cs"/>
          <w:rtl/>
        </w:rPr>
        <w:t xml:space="preserve"> </w:t>
      </w:r>
      <w:r w:rsidRPr="009519DD">
        <w:rPr>
          <w:rtl/>
        </w:rPr>
        <w:t>نصران</w:t>
      </w:r>
      <w:r w:rsidR="00AF2E6E" w:rsidRPr="009519DD">
        <w:rPr>
          <w:rtl/>
        </w:rPr>
        <w:t>ی</w:t>
      </w:r>
      <w:r w:rsidRPr="009519DD">
        <w:rPr>
          <w:rtl/>
        </w:rPr>
        <w:t>ان ع</w:t>
      </w:r>
      <w:r w:rsidR="00AF2E6E" w:rsidRPr="009519DD">
        <w:rPr>
          <w:rtl/>
        </w:rPr>
        <w:t>ی</w:t>
      </w:r>
      <w:r w:rsidRPr="009519DD">
        <w:rPr>
          <w:rtl/>
        </w:rPr>
        <w:t>سى را دوست داشتند و</w:t>
      </w:r>
      <w:r w:rsidR="0091664C" w:rsidRPr="009519DD">
        <w:rPr>
          <w:rFonts w:hint="cs"/>
          <w:rtl/>
        </w:rPr>
        <w:t xml:space="preserve"> دربارۀ </w:t>
      </w:r>
      <w:r w:rsidRPr="009519DD">
        <w:rPr>
          <w:rtl/>
        </w:rPr>
        <w:t>او چ</w:t>
      </w:r>
      <w:r w:rsidR="00AF2E6E" w:rsidRPr="009519DD">
        <w:rPr>
          <w:rtl/>
        </w:rPr>
        <w:t>ی</w:t>
      </w:r>
      <w:r w:rsidRPr="009519DD">
        <w:rPr>
          <w:rtl/>
        </w:rPr>
        <w:t>زها</w:t>
      </w:r>
      <w:r w:rsidR="00AF2E6E" w:rsidRPr="009519DD">
        <w:rPr>
          <w:rtl/>
        </w:rPr>
        <w:t>ی</w:t>
      </w:r>
      <w:r w:rsidRPr="009519DD">
        <w:rPr>
          <w:rtl/>
        </w:rPr>
        <w:t>ى گفتند</w:t>
      </w:r>
      <w:r w:rsidRPr="009519DD">
        <w:rPr>
          <w:rFonts w:hint="cs"/>
          <w:rtl/>
        </w:rPr>
        <w:t xml:space="preserve"> (</w:t>
      </w:r>
      <w:r w:rsidR="00AF2E6E" w:rsidRPr="009519DD">
        <w:rPr>
          <w:rtl/>
        </w:rPr>
        <w:t>ی</w:t>
      </w:r>
      <w:r w:rsidRPr="009519DD">
        <w:rPr>
          <w:rtl/>
        </w:rPr>
        <w:t xml:space="preserve">عنى غلو </w:t>
      </w:r>
      <w:r w:rsidR="00AF2E6E" w:rsidRPr="009519DD">
        <w:rPr>
          <w:rtl/>
        </w:rPr>
        <w:t>ک</w:t>
      </w:r>
      <w:r w:rsidRPr="009519DD">
        <w:rPr>
          <w:rtl/>
        </w:rPr>
        <w:t>ردند</w:t>
      </w:r>
      <w:r w:rsidRPr="009519DD">
        <w:rPr>
          <w:rFonts w:hint="cs"/>
          <w:rtl/>
        </w:rPr>
        <w:t>)</w:t>
      </w:r>
      <w:r w:rsidRPr="009519DD">
        <w:rPr>
          <w:rtl/>
        </w:rPr>
        <w:t xml:space="preserve"> نه ع</w:t>
      </w:r>
      <w:r w:rsidR="00AF2E6E" w:rsidRPr="009519DD">
        <w:rPr>
          <w:rtl/>
        </w:rPr>
        <w:t>ی</w:t>
      </w:r>
      <w:r w:rsidRPr="009519DD">
        <w:rPr>
          <w:rtl/>
        </w:rPr>
        <w:t>سى از آنها است و</w:t>
      </w:r>
      <w:r w:rsidRPr="009519DD">
        <w:rPr>
          <w:rFonts w:hint="cs"/>
          <w:rtl/>
        </w:rPr>
        <w:t xml:space="preserve"> </w:t>
      </w:r>
      <w:r w:rsidRPr="009519DD">
        <w:rPr>
          <w:rtl/>
        </w:rPr>
        <w:t>نه آنها از ع</w:t>
      </w:r>
      <w:r w:rsidR="00AF2E6E" w:rsidRPr="009519DD">
        <w:rPr>
          <w:rtl/>
        </w:rPr>
        <w:t>ی</w:t>
      </w:r>
      <w:r w:rsidRPr="009519DD">
        <w:rPr>
          <w:rtl/>
        </w:rPr>
        <w:t>سى، و</w:t>
      </w:r>
      <w:r w:rsidRPr="009519DD">
        <w:rPr>
          <w:rFonts w:hint="cs"/>
          <w:rtl/>
        </w:rPr>
        <w:t xml:space="preserve"> </w:t>
      </w:r>
      <w:r w:rsidRPr="009519DD">
        <w:rPr>
          <w:rtl/>
        </w:rPr>
        <w:t>ما ن</w:t>
      </w:r>
      <w:r w:rsidR="00AF2E6E" w:rsidRPr="009519DD">
        <w:rPr>
          <w:rtl/>
        </w:rPr>
        <w:t>ی</w:t>
      </w:r>
      <w:r w:rsidRPr="009519DD">
        <w:rPr>
          <w:rtl/>
        </w:rPr>
        <w:t>ز در چن</w:t>
      </w:r>
      <w:r w:rsidR="00AF2E6E" w:rsidRPr="009519DD">
        <w:rPr>
          <w:rtl/>
        </w:rPr>
        <w:t>ی</w:t>
      </w:r>
      <w:r w:rsidRPr="009519DD">
        <w:rPr>
          <w:rtl/>
        </w:rPr>
        <w:t>ن سرنوشتى قرار دار</w:t>
      </w:r>
      <w:r w:rsidR="00AF2E6E" w:rsidRPr="009519DD">
        <w:rPr>
          <w:rtl/>
        </w:rPr>
        <w:t>ی</w:t>
      </w:r>
      <w:r w:rsidRPr="009519DD">
        <w:rPr>
          <w:rtl/>
        </w:rPr>
        <w:t>م، گروهى از ش</w:t>
      </w:r>
      <w:r w:rsidR="00AF2E6E" w:rsidRPr="009519DD">
        <w:rPr>
          <w:rtl/>
        </w:rPr>
        <w:t>ی</w:t>
      </w:r>
      <w:r w:rsidRPr="009519DD">
        <w:rPr>
          <w:rtl/>
        </w:rPr>
        <w:t>ع</w:t>
      </w:r>
      <w:r w:rsidR="00AF2E6E" w:rsidRPr="009519DD">
        <w:rPr>
          <w:rtl/>
        </w:rPr>
        <w:t>ی</w:t>
      </w:r>
      <w:r w:rsidRPr="009519DD">
        <w:rPr>
          <w:rtl/>
        </w:rPr>
        <w:t>ان ما ما</w:t>
      </w:r>
      <w:r w:rsidRPr="009519DD">
        <w:rPr>
          <w:rFonts w:hint="cs"/>
          <w:rtl/>
        </w:rPr>
        <w:t xml:space="preserve"> </w:t>
      </w:r>
      <w:r w:rsidRPr="009519DD">
        <w:rPr>
          <w:rtl/>
        </w:rPr>
        <w:t xml:space="preserve">را تا حدى دوست خواهند داشت </w:t>
      </w:r>
      <w:r w:rsidR="00AF2E6E" w:rsidRPr="009519DD">
        <w:rPr>
          <w:rtl/>
        </w:rPr>
        <w:t>ک</w:t>
      </w:r>
      <w:r w:rsidRPr="009519DD">
        <w:rPr>
          <w:rtl/>
        </w:rPr>
        <w:t>ه</w:t>
      </w:r>
      <w:r w:rsidR="0091664C" w:rsidRPr="009519DD">
        <w:rPr>
          <w:rtl/>
        </w:rPr>
        <w:t xml:space="preserve"> دربارۀ </w:t>
      </w:r>
      <w:r w:rsidRPr="009519DD">
        <w:rPr>
          <w:rtl/>
        </w:rPr>
        <w:t>ما چ</w:t>
      </w:r>
      <w:r w:rsidR="00AF2E6E" w:rsidRPr="009519DD">
        <w:rPr>
          <w:rtl/>
        </w:rPr>
        <w:t>ی</w:t>
      </w:r>
      <w:r w:rsidRPr="009519DD">
        <w:rPr>
          <w:rtl/>
        </w:rPr>
        <w:t>زها</w:t>
      </w:r>
      <w:r w:rsidR="00AF2E6E" w:rsidRPr="009519DD">
        <w:rPr>
          <w:rtl/>
        </w:rPr>
        <w:t>ی</w:t>
      </w:r>
      <w:r w:rsidRPr="009519DD">
        <w:rPr>
          <w:rtl/>
        </w:rPr>
        <w:t xml:space="preserve">ى خواهند گفت </w:t>
      </w:r>
      <w:r w:rsidR="00AF2E6E" w:rsidRPr="009519DD">
        <w:rPr>
          <w:rtl/>
        </w:rPr>
        <w:t>ک</w:t>
      </w:r>
      <w:r w:rsidRPr="009519DD">
        <w:rPr>
          <w:rtl/>
        </w:rPr>
        <w:t xml:space="preserve">ه </w:t>
      </w:r>
      <w:r w:rsidR="00AF2E6E" w:rsidRPr="009519DD">
        <w:rPr>
          <w:rtl/>
        </w:rPr>
        <w:t>ی</w:t>
      </w:r>
      <w:r w:rsidRPr="009519DD">
        <w:rPr>
          <w:rtl/>
        </w:rPr>
        <w:t>هود</w:t>
      </w:r>
      <w:r w:rsidR="00AF2E6E" w:rsidRPr="009519DD">
        <w:rPr>
          <w:rtl/>
        </w:rPr>
        <w:t>ی</w:t>
      </w:r>
      <w:r w:rsidRPr="009519DD">
        <w:rPr>
          <w:rtl/>
        </w:rPr>
        <w:t>ان راجع به عز</w:t>
      </w:r>
      <w:r w:rsidR="00AF2E6E" w:rsidRPr="009519DD">
        <w:rPr>
          <w:rtl/>
        </w:rPr>
        <w:t>ی</w:t>
      </w:r>
      <w:r w:rsidRPr="009519DD">
        <w:rPr>
          <w:rtl/>
        </w:rPr>
        <w:t>ر و</w:t>
      </w:r>
      <w:r w:rsidRPr="009519DD">
        <w:rPr>
          <w:rFonts w:hint="cs"/>
          <w:rtl/>
        </w:rPr>
        <w:t xml:space="preserve"> </w:t>
      </w:r>
      <w:r w:rsidRPr="009519DD">
        <w:rPr>
          <w:rtl/>
        </w:rPr>
        <w:t>نصارى راجع به ع</w:t>
      </w:r>
      <w:r w:rsidR="00AF2E6E" w:rsidRPr="009519DD">
        <w:rPr>
          <w:rtl/>
        </w:rPr>
        <w:t>ی</w:t>
      </w:r>
      <w:r w:rsidRPr="009519DD">
        <w:rPr>
          <w:rtl/>
        </w:rPr>
        <w:t>سى گفته</w:t>
      </w:r>
      <w:r w:rsidR="00E927B8" w:rsidRPr="009519DD">
        <w:rPr>
          <w:rtl/>
        </w:rPr>
        <w:t>‌اند،</w:t>
      </w:r>
      <w:r w:rsidRPr="009519DD">
        <w:rPr>
          <w:rtl/>
        </w:rPr>
        <w:t xml:space="preserve"> نه آنها از ما هستند و</w:t>
      </w:r>
      <w:r w:rsidRPr="009519DD">
        <w:rPr>
          <w:rFonts w:hint="cs"/>
          <w:rtl/>
        </w:rPr>
        <w:t xml:space="preserve"> </w:t>
      </w:r>
      <w:r w:rsidRPr="009519DD">
        <w:rPr>
          <w:rtl/>
        </w:rPr>
        <w:t>نه ما از آنها هست</w:t>
      </w:r>
      <w:r w:rsidR="00AF2E6E" w:rsidRPr="009519DD">
        <w:rPr>
          <w:rtl/>
        </w:rPr>
        <w:t>ی</w:t>
      </w:r>
      <w:r w:rsidRPr="009519DD">
        <w:rPr>
          <w:rtl/>
        </w:rPr>
        <w:t>م</w:t>
      </w:r>
      <w:r w:rsidRPr="009519DD">
        <w:rPr>
          <w:rFonts w:hint="cs"/>
          <w:vertAlign w:val="superscript"/>
          <w:rtl/>
        </w:rPr>
        <w:t>(</w:t>
      </w:r>
      <w:r w:rsidRPr="009519DD">
        <w:rPr>
          <w:vertAlign w:val="superscript"/>
          <w:rtl/>
        </w:rPr>
        <w:footnoteReference w:id="978"/>
      </w:r>
      <w:r w:rsidRPr="009519DD">
        <w:rPr>
          <w:rFonts w:hint="cs"/>
          <w:vertAlign w:val="superscript"/>
          <w:rtl/>
        </w:rPr>
        <w:t>)</w:t>
      </w:r>
      <w:r w:rsidRPr="009519DD">
        <w:rPr>
          <w:rFonts w:hint="cs"/>
          <w:rtl/>
        </w:rPr>
        <w:t xml:space="preserve">. </w:t>
      </w:r>
      <w:r w:rsidRPr="009519DD">
        <w:rPr>
          <w:rtl/>
        </w:rPr>
        <w:t>والان ادعاهاى آقاى خم</w:t>
      </w:r>
      <w:r w:rsidR="00AF2E6E" w:rsidRPr="009519DD">
        <w:rPr>
          <w:rtl/>
        </w:rPr>
        <w:t>ی</w:t>
      </w:r>
      <w:r w:rsidRPr="009519DD">
        <w:rPr>
          <w:rtl/>
        </w:rPr>
        <w:t>نى و</w:t>
      </w:r>
      <w:r w:rsidRPr="009519DD">
        <w:rPr>
          <w:rFonts w:hint="cs"/>
          <w:rtl/>
        </w:rPr>
        <w:t xml:space="preserve"> </w:t>
      </w:r>
      <w:r w:rsidRPr="009519DD">
        <w:rPr>
          <w:rtl/>
        </w:rPr>
        <w:t xml:space="preserve">امثال او </w:t>
      </w:r>
      <w:r w:rsidR="00AF2E6E" w:rsidRPr="009519DD">
        <w:rPr>
          <w:rtl/>
        </w:rPr>
        <w:t>ک</w:t>
      </w:r>
      <w:r w:rsidRPr="009519DD">
        <w:rPr>
          <w:rtl/>
        </w:rPr>
        <w:t>ه</w:t>
      </w:r>
      <w:r w:rsidR="000F71B7" w:rsidRPr="009519DD">
        <w:rPr>
          <w:rtl/>
        </w:rPr>
        <w:t xml:space="preserve"> می‌گویند</w:t>
      </w:r>
      <w:r w:rsidRPr="009519DD">
        <w:rPr>
          <w:rFonts w:hint="cs"/>
          <w:rtl/>
        </w:rPr>
        <w:t>:</w:t>
      </w:r>
      <w:r w:rsidRPr="009519DD">
        <w:rPr>
          <w:rtl/>
        </w:rPr>
        <w:t xml:space="preserve"> ائمه بر ذرات ا</w:t>
      </w:r>
      <w:r w:rsidR="00AF2E6E" w:rsidRPr="009519DD">
        <w:rPr>
          <w:rtl/>
        </w:rPr>
        <w:t>ی</w:t>
      </w:r>
      <w:r w:rsidRPr="009519DD">
        <w:rPr>
          <w:rtl/>
        </w:rPr>
        <w:t>ن هستى ح</w:t>
      </w:r>
      <w:r w:rsidR="00AF2E6E" w:rsidRPr="009519DD">
        <w:rPr>
          <w:rtl/>
        </w:rPr>
        <w:t>ک</w:t>
      </w:r>
      <w:r w:rsidRPr="009519DD">
        <w:rPr>
          <w:rtl/>
        </w:rPr>
        <w:t>ومت</w:t>
      </w:r>
      <w:r w:rsidR="004A5748" w:rsidRPr="009519DD">
        <w:rPr>
          <w:rtl/>
        </w:rPr>
        <w:t xml:space="preserve"> می‌کنند</w:t>
      </w:r>
      <w:r w:rsidRPr="009519DD">
        <w:rPr>
          <w:rtl/>
        </w:rPr>
        <w:t xml:space="preserve"> و</w:t>
      </w:r>
      <w:r w:rsidRPr="009519DD">
        <w:rPr>
          <w:rFonts w:hint="cs"/>
          <w:rtl/>
        </w:rPr>
        <w:t xml:space="preserve"> </w:t>
      </w:r>
      <w:r w:rsidRPr="009519DD">
        <w:rPr>
          <w:rtl/>
        </w:rPr>
        <w:t>صد امثال ا</w:t>
      </w:r>
      <w:r w:rsidR="00AF2E6E" w:rsidRPr="009519DD">
        <w:rPr>
          <w:rtl/>
        </w:rPr>
        <w:t>ی</w:t>
      </w:r>
      <w:r w:rsidRPr="009519DD">
        <w:rPr>
          <w:rtl/>
        </w:rPr>
        <w:t>ن غلو</w:t>
      </w:r>
      <w:r w:rsidRPr="009519DD">
        <w:rPr>
          <w:rFonts w:hint="cs"/>
          <w:rtl/>
        </w:rPr>
        <w:t>‌</w:t>
      </w:r>
      <w:r w:rsidRPr="009519DD">
        <w:rPr>
          <w:rtl/>
        </w:rPr>
        <w:t xml:space="preserve">هاى </w:t>
      </w:r>
      <w:r w:rsidR="00AF2E6E" w:rsidRPr="009519DD">
        <w:rPr>
          <w:rtl/>
        </w:rPr>
        <w:t>ک</w:t>
      </w:r>
      <w:r w:rsidRPr="009519DD">
        <w:rPr>
          <w:rtl/>
        </w:rPr>
        <w:t>فرآم</w:t>
      </w:r>
      <w:r w:rsidR="00AF2E6E" w:rsidRPr="009519DD">
        <w:rPr>
          <w:rtl/>
        </w:rPr>
        <w:t>ی</w:t>
      </w:r>
      <w:r w:rsidRPr="009519DD">
        <w:rPr>
          <w:rtl/>
        </w:rPr>
        <w:t>ز مصداق سخنام امام ز</w:t>
      </w:r>
      <w:r w:rsidR="00AF2E6E" w:rsidRPr="009519DD">
        <w:rPr>
          <w:rtl/>
        </w:rPr>
        <w:t>ی</w:t>
      </w:r>
      <w:r w:rsidRPr="009519DD">
        <w:rPr>
          <w:rtl/>
        </w:rPr>
        <w:t>ن العابد</w:t>
      </w:r>
      <w:r w:rsidR="00AF2E6E" w:rsidRPr="009519DD">
        <w:rPr>
          <w:rtl/>
        </w:rPr>
        <w:t>ی</w:t>
      </w:r>
      <w:r w:rsidRPr="009519DD">
        <w:rPr>
          <w:rtl/>
        </w:rPr>
        <w:t>ن</w:t>
      </w:r>
      <w:r w:rsidR="006D7D8D" w:rsidRPr="009519DD">
        <w:rPr>
          <w:rtl/>
        </w:rPr>
        <w:t xml:space="preserve"> می‌باشد</w:t>
      </w:r>
      <w:r w:rsidRPr="009519DD">
        <w:rPr>
          <w:rFonts w:hint="cs"/>
          <w:rtl/>
        </w:rPr>
        <w:t>.</w:t>
      </w:r>
    </w:p>
    <w:p w:rsidR="00C363C7" w:rsidRPr="00051EF9" w:rsidRDefault="00C363C7" w:rsidP="009519DD">
      <w:pPr>
        <w:widowControl w:val="0"/>
        <w:ind w:firstLine="284"/>
        <w:jc w:val="both"/>
        <w:rPr>
          <w:rStyle w:val="Char9"/>
          <w:rtl/>
        </w:rPr>
      </w:pPr>
      <w:r w:rsidRPr="00051EF9">
        <w:rPr>
          <w:rStyle w:val="Char9"/>
          <w:rtl/>
        </w:rPr>
        <w:t>و</w:t>
      </w:r>
      <w:r w:rsidRPr="00051EF9">
        <w:rPr>
          <w:rStyle w:val="Char9"/>
          <w:rFonts w:hint="cs"/>
          <w:rtl/>
        </w:rPr>
        <w:t xml:space="preserve"> </w:t>
      </w:r>
      <w:r w:rsidRPr="00051EF9">
        <w:rPr>
          <w:rStyle w:val="Char9"/>
          <w:rtl/>
        </w:rPr>
        <w:t>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ز</w:t>
      </w:r>
      <w:r w:rsidR="00AF2E6E" w:rsidRPr="00051EF9">
        <w:rPr>
          <w:rStyle w:val="Char9"/>
          <w:rtl/>
        </w:rPr>
        <w:t>ی</w:t>
      </w:r>
      <w:r w:rsidRPr="00051EF9">
        <w:rPr>
          <w:rStyle w:val="Char9"/>
          <w:rtl/>
        </w:rPr>
        <w:t>ن العابد</w:t>
      </w:r>
      <w:r w:rsidR="00AF2E6E" w:rsidRPr="00051EF9">
        <w:rPr>
          <w:rStyle w:val="Char9"/>
          <w:rtl/>
        </w:rPr>
        <w:t>ی</w:t>
      </w:r>
      <w:r w:rsidRPr="00051EF9">
        <w:rPr>
          <w:rStyle w:val="Char9"/>
          <w:rtl/>
        </w:rPr>
        <w:t>ن ن</w:t>
      </w:r>
      <w:r w:rsidR="00AF2E6E" w:rsidRPr="00051EF9">
        <w:rPr>
          <w:rStyle w:val="Char9"/>
          <w:rtl/>
        </w:rPr>
        <w:t>ی</w:t>
      </w:r>
      <w:r w:rsidRPr="00051EF9">
        <w:rPr>
          <w:rStyle w:val="Char9"/>
          <w:rtl/>
        </w:rPr>
        <w:t>ز او</w:t>
      </w:r>
      <w:r w:rsidRPr="00051EF9">
        <w:rPr>
          <w:rStyle w:val="Char9"/>
          <w:rFonts w:hint="cs"/>
          <w:rtl/>
        </w:rPr>
        <w:t xml:space="preserve"> </w:t>
      </w:r>
      <w:r w:rsidRPr="00051EF9">
        <w:rPr>
          <w:rStyle w:val="Char9"/>
          <w:rtl/>
        </w:rPr>
        <w:t xml:space="preserve">را تنها رها </w:t>
      </w:r>
      <w:r w:rsidR="00AF2E6E" w:rsidRPr="00051EF9">
        <w:rPr>
          <w:rStyle w:val="Char9"/>
          <w:rtl/>
        </w:rPr>
        <w:t>ک</w:t>
      </w:r>
      <w:r w:rsidRPr="00051EF9">
        <w:rPr>
          <w:rStyle w:val="Char9"/>
          <w:rtl/>
        </w:rPr>
        <w:t>رده و</w:t>
      </w:r>
      <w:r w:rsidRPr="00051EF9">
        <w:rPr>
          <w:rStyle w:val="Char9"/>
          <w:rFonts w:hint="cs"/>
          <w:rtl/>
        </w:rPr>
        <w:t xml:space="preserve"> </w:t>
      </w:r>
      <w:r w:rsidRPr="00051EF9">
        <w:rPr>
          <w:rStyle w:val="Char9"/>
          <w:rtl/>
        </w:rPr>
        <w:t>دست از نصرت او برداشتند، و</w:t>
      </w:r>
      <w:r w:rsidRPr="00051EF9">
        <w:rPr>
          <w:rStyle w:val="Char9"/>
          <w:rFonts w:hint="cs"/>
          <w:rtl/>
        </w:rPr>
        <w:t xml:space="preserve"> </w:t>
      </w:r>
      <w:r w:rsidRPr="00051EF9">
        <w:rPr>
          <w:rStyle w:val="Char9"/>
          <w:rtl/>
        </w:rPr>
        <w:t>بنا بروا</w:t>
      </w:r>
      <w:r w:rsidR="00AF2E6E" w:rsidRPr="00051EF9">
        <w:rPr>
          <w:rStyle w:val="Char9"/>
          <w:rtl/>
        </w:rPr>
        <w:t>ی</w:t>
      </w:r>
      <w:r w:rsidRPr="00051EF9">
        <w:rPr>
          <w:rStyle w:val="Char9"/>
          <w:rtl/>
        </w:rPr>
        <w:t xml:space="preserve">تى </w:t>
      </w:r>
      <w:r w:rsidR="00AF2E6E" w:rsidRPr="00051EF9">
        <w:rPr>
          <w:rStyle w:val="Char9"/>
          <w:rtl/>
        </w:rPr>
        <w:t>ک</w:t>
      </w:r>
      <w:r w:rsidRPr="00051EF9">
        <w:rPr>
          <w:rStyle w:val="Char9"/>
          <w:rtl/>
        </w:rPr>
        <w:t>ه سابقا ذ</w:t>
      </w:r>
      <w:r w:rsidR="00AF2E6E" w:rsidRPr="00051EF9">
        <w:rPr>
          <w:rStyle w:val="Char9"/>
          <w:rtl/>
        </w:rPr>
        <w:t>ک</w:t>
      </w:r>
      <w:r w:rsidRPr="00051EF9">
        <w:rPr>
          <w:rStyle w:val="Char9"/>
          <w:rtl/>
        </w:rPr>
        <w:t xml:space="preserve">ر </w:t>
      </w:r>
      <w:r w:rsidR="00AF2E6E" w:rsidRPr="00051EF9">
        <w:rPr>
          <w:rStyle w:val="Char9"/>
          <w:rtl/>
        </w:rPr>
        <w:t>ک</w:t>
      </w:r>
      <w:r w:rsidRPr="00051EF9">
        <w:rPr>
          <w:rStyle w:val="Char9"/>
          <w:rtl/>
        </w:rPr>
        <w:t>رد</w:t>
      </w:r>
      <w:r w:rsidR="00AF2E6E" w:rsidRPr="00051EF9">
        <w:rPr>
          <w:rStyle w:val="Char9"/>
          <w:rtl/>
        </w:rPr>
        <w:t>ی</w:t>
      </w:r>
      <w:r w:rsidRPr="00051EF9">
        <w:rPr>
          <w:rStyle w:val="Char9"/>
          <w:rtl/>
        </w:rPr>
        <w:t>م جز پنج نفر با او باقى نماند</w:t>
      </w:r>
      <w:r w:rsidRPr="000F71B7">
        <w:rPr>
          <w:rStyle w:val="Char9"/>
          <w:rFonts w:hint="cs"/>
          <w:vertAlign w:val="superscript"/>
          <w:rtl/>
        </w:rPr>
        <w:t>(</w:t>
      </w:r>
      <w:r w:rsidRPr="000F71B7">
        <w:rPr>
          <w:rStyle w:val="Char9"/>
          <w:vertAlign w:val="superscript"/>
          <w:rtl/>
        </w:rPr>
        <w:footnoteReference w:id="979"/>
      </w:r>
      <w:r w:rsidRPr="000F71B7">
        <w:rPr>
          <w:rStyle w:val="Char9"/>
          <w:rFonts w:hint="cs"/>
          <w:vertAlign w:val="superscript"/>
          <w:rtl/>
        </w:rPr>
        <w:t>)</w:t>
      </w:r>
      <w:r w:rsidRPr="00051EF9">
        <w:rPr>
          <w:rStyle w:val="Char9"/>
          <w:rFonts w:hint="cs"/>
          <w:rtl/>
        </w:rPr>
        <w:t>.</w:t>
      </w:r>
    </w:p>
    <w:p w:rsidR="00C363C7" w:rsidRPr="00051EF9" w:rsidRDefault="00C363C7" w:rsidP="00B024FE">
      <w:pPr>
        <w:widowControl w:val="0"/>
        <w:ind w:firstLine="284"/>
        <w:jc w:val="lowKashida"/>
        <w:rPr>
          <w:rStyle w:val="Char9"/>
          <w:rtl/>
        </w:rPr>
      </w:pPr>
      <w:r w:rsidRPr="00051EF9">
        <w:rPr>
          <w:rStyle w:val="Char9"/>
          <w:rtl/>
        </w:rPr>
        <w:t>و</w:t>
      </w:r>
      <w:r w:rsidRPr="00051EF9">
        <w:rPr>
          <w:rStyle w:val="Char9"/>
          <w:rFonts w:hint="cs"/>
          <w:rtl/>
        </w:rPr>
        <w:t xml:space="preserve"> </w:t>
      </w:r>
      <w:r w:rsidRPr="00051EF9">
        <w:rPr>
          <w:rStyle w:val="Char9"/>
          <w:rtl/>
        </w:rPr>
        <w:t>اما امام محمد باقر از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 xml:space="preserve">ان بطور </w:t>
      </w:r>
      <w:r w:rsidR="00AF2E6E" w:rsidRPr="00051EF9">
        <w:rPr>
          <w:rStyle w:val="Char9"/>
          <w:rtl/>
        </w:rPr>
        <w:t>ک</w:t>
      </w:r>
      <w:r w:rsidRPr="00051EF9">
        <w:rPr>
          <w:rStyle w:val="Char9"/>
          <w:rtl/>
        </w:rPr>
        <w:t>لى مأ</w:t>
      </w:r>
      <w:r w:rsidR="00AF2E6E" w:rsidRPr="00051EF9">
        <w:rPr>
          <w:rStyle w:val="Char9"/>
          <w:rtl/>
        </w:rPr>
        <w:t>ی</w:t>
      </w:r>
      <w:r w:rsidRPr="00051EF9">
        <w:rPr>
          <w:rStyle w:val="Char9"/>
          <w:rtl/>
        </w:rPr>
        <w:t>وس بوده و</w:t>
      </w:r>
      <w:r w:rsidR="006A16CC">
        <w:rPr>
          <w:rStyle w:val="Char9"/>
          <w:rFonts w:hint="cs"/>
          <w:rtl/>
        </w:rPr>
        <w:t xml:space="preserve"> می‌فرماید</w:t>
      </w:r>
      <w:r w:rsidRPr="00051EF9">
        <w:rPr>
          <w:rStyle w:val="Char9"/>
          <w:rtl/>
        </w:rPr>
        <w:t>:</w:t>
      </w:r>
      <w:r w:rsidRPr="00051EF9">
        <w:rPr>
          <w:rStyle w:val="Char9"/>
          <w:rFonts w:hint="cs"/>
          <w:rtl/>
        </w:rPr>
        <w:t xml:space="preserve"> </w:t>
      </w:r>
      <w:r w:rsidRPr="00051EF9">
        <w:rPr>
          <w:rStyle w:val="Char9"/>
          <w:rtl/>
        </w:rPr>
        <w:t>اگر</w:t>
      </w:r>
      <w:r w:rsidRPr="00051EF9">
        <w:rPr>
          <w:rStyle w:val="Char9"/>
          <w:rFonts w:hint="cs"/>
          <w:rtl/>
        </w:rPr>
        <w:t xml:space="preserve"> </w:t>
      </w:r>
      <w:r w:rsidRPr="00051EF9">
        <w:rPr>
          <w:rStyle w:val="Char9"/>
          <w:rtl/>
        </w:rPr>
        <w:t>هم</w:t>
      </w:r>
      <w:r w:rsidR="00835A14">
        <w:rPr>
          <w:rStyle w:val="Char9"/>
          <w:rtl/>
        </w:rPr>
        <w:t>ۀ</w:t>
      </w:r>
      <w:r w:rsidRPr="00051EF9">
        <w:rPr>
          <w:rStyle w:val="Char9"/>
          <w:rtl/>
        </w:rPr>
        <w:t xml:space="preserve"> مردم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 ما م</w:t>
      </w:r>
      <w:r w:rsidR="00AF2E6E" w:rsidRPr="00051EF9">
        <w:rPr>
          <w:rStyle w:val="Char9"/>
          <w:rtl/>
        </w:rPr>
        <w:t>ی</w:t>
      </w:r>
      <w:r w:rsidR="009519DD">
        <w:rPr>
          <w:rStyle w:val="Char9"/>
          <w:rFonts w:hint="cs"/>
          <w:rtl/>
        </w:rPr>
        <w:t>‌</w:t>
      </w:r>
      <w:r w:rsidRPr="00051EF9">
        <w:rPr>
          <w:rStyle w:val="Char9"/>
          <w:rtl/>
        </w:rPr>
        <w:t>بودند سه چهارم آنها ش</w:t>
      </w:r>
      <w:r w:rsidR="00AF2E6E" w:rsidRPr="00051EF9">
        <w:rPr>
          <w:rStyle w:val="Char9"/>
          <w:rtl/>
        </w:rPr>
        <w:t>ک</w:t>
      </w:r>
      <w:r w:rsidRPr="00051EF9">
        <w:rPr>
          <w:rStyle w:val="Char9"/>
          <w:rtl/>
        </w:rPr>
        <w:t>ا</w:t>
      </w:r>
      <w:r w:rsidR="00AF2E6E" w:rsidRPr="00051EF9">
        <w:rPr>
          <w:rStyle w:val="Char9"/>
          <w:rtl/>
        </w:rPr>
        <w:t>ک</w:t>
      </w:r>
      <w:r w:rsidRPr="00051EF9">
        <w:rPr>
          <w:rStyle w:val="Char9"/>
          <w:rtl/>
        </w:rPr>
        <w:t xml:space="preserve"> و</w:t>
      </w:r>
      <w:r w:rsidRPr="00051EF9">
        <w:rPr>
          <w:rStyle w:val="Char9"/>
          <w:rFonts w:hint="cs"/>
          <w:rtl/>
        </w:rPr>
        <w:t xml:space="preserve"> </w:t>
      </w:r>
      <w:r w:rsidR="00AF2E6E" w:rsidRPr="00051EF9">
        <w:rPr>
          <w:rStyle w:val="Char9"/>
          <w:rtl/>
        </w:rPr>
        <w:t>یک</w:t>
      </w:r>
      <w:r w:rsidRPr="00051EF9">
        <w:rPr>
          <w:rStyle w:val="Char9"/>
          <w:rtl/>
        </w:rPr>
        <w:t xml:space="preserve"> چهارم آنها احمق م</w:t>
      </w:r>
      <w:r w:rsidR="00AF2E6E" w:rsidRPr="00051EF9">
        <w:rPr>
          <w:rStyle w:val="Char9"/>
          <w:rtl/>
        </w:rPr>
        <w:t>ی</w:t>
      </w:r>
      <w:r w:rsidR="009519DD">
        <w:rPr>
          <w:rStyle w:val="Char9"/>
          <w:rFonts w:hint="cs"/>
          <w:rtl/>
        </w:rPr>
        <w:t>‌</w:t>
      </w:r>
      <w:r w:rsidRPr="00051EF9">
        <w:rPr>
          <w:rStyle w:val="Char9"/>
          <w:rtl/>
        </w:rPr>
        <w:t>بودند</w:t>
      </w:r>
      <w:r w:rsidRPr="000F71B7">
        <w:rPr>
          <w:rStyle w:val="Char9"/>
          <w:rFonts w:hint="cs"/>
          <w:vertAlign w:val="superscript"/>
          <w:rtl/>
        </w:rPr>
        <w:t>(</w:t>
      </w:r>
      <w:r w:rsidRPr="000F71B7">
        <w:rPr>
          <w:rStyle w:val="Char9"/>
          <w:vertAlign w:val="superscript"/>
          <w:rtl/>
        </w:rPr>
        <w:footnoteReference w:id="980"/>
      </w:r>
      <w:r w:rsidRPr="000F71B7">
        <w:rPr>
          <w:rStyle w:val="Char9"/>
          <w:rFonts w:hint="cs"/>
          <w:vertAlign w:val="superscript"/>
          <w:rtl/>
        </w:rPr>
        <w:t>)</w:t>
      </w:r>
      <w:r w:rsidRPr="00051EF9">
        <w:rPr>
          <w:rStyle w:val="Char9"/>
          <w:rFonts w:hint="cs"/>
          <w:rtl/>
        </w:rPr>
        <w:t>.</w:t>
      </w:r>
    </w:p>
    <w:p w:rsidR="00C363C7" w:rsidRPr="009519DD" w:rsidRDefault="00C363C7" w:rsidP="009519DD">
      <w:pPr>
        <w:pStyle w:val="a9"/>
        <w:rPr>
          <w:rtl/>
        </w:rPr>
      </w:pPr>
      <w:r w:rsidRPr="009519DD">
        <w:rPr>
          <w:rtl/>
        </w:rPr>
        <w:t xml:space="preserve">اما موسى </w:t>
      </w:r>
      <w:r w:rsidR="00AF2E6E" w:rsidRPr="009519DD">
        <w:rPr>
          <w:rtl/>
        </w:rPr>
        <w:t>ک</w:t>
      </w:r>
      <w:r w:rsidRPr="009519DD">
        <w:rPr>
          <w:rtl/>
        </w:rPr>
        <w:t>اظم حق</w:t>
      </w:r>
      <w:r w:rsidR="00AF2E6E" w:rsidRPr="009519DD">
        <w:rPr>
          <w:rtl/>
        </w:rPr>
        <w:t>ی</w:t>
      </w:r>
      <w:r w:rsidRPr="009519DD">
        <w:rPr>
          <w:rtl/>
        </w:rPr>
        <w:t>قت مدع</w:t>
      </w:r>
      <w:r w:rsidR="00AF2E6E" w:rsidRPr="009519DD">
        <w:rPr>
          <w:rtl/>
        </w:rPr>
        <w:t>ی</w:t>
      </w:r>
      <w:r w:rsidRPr="009519DD">
        <w:rPr>
          <w:rtl/>
        </w:rPr>
        <w:t>ان تش</w:t>
      </w:r>
      <w:r w:rsidR="00AF2E6E" w:rsidRPr="009519DD">
        <w:rPr>
          <w:rtl/>
        </w:rPr>
        <w:t>ی</w:t>
      </w:r>
      <w:r w:rsidRPr="009519DD">
        <w:rPr>
          <w:rtl/>
        </w:rPr>
        <w:t>ع و</w:t>
      </w:r>
      <w:r w:rsidRPr="009519DD">
        <w:rPr>
          <w:rFonts w:hint="cs"/>
          <w:rtl/>
        </w:rPr>
        <w:t xml:space="preserve"> </w:t>
      </w:r>
      <w:r w:rsidRPr="009519DD">
        <w:rPr>
          <w:rtl/>
        </w:rPr>
        <w:t>تجار ولا</w:t>
      </w:r>
      <w:r w:rsidR="00AF2E6E" w:rsidRPr="009519DD">
        <w:rPr>
          <w:rtl/>
        </w:rPr>
        <w:t>ی</w:t>
      </w:r>
      <w:r w:rsidRPr="009519DD">
        <w:rPr>
          <w:rtl/>
        </w:rPr>
        <w:t>ت را به بهتر</w:t>
      </w:r>
      <w:r w:rsidR="00AF2E6E" w:rsidRPr="009519DD">
        <w:rPr>
          <w:rtl/>
        </w:rPr>
        <w:t>ی</w:t>
      </w:r>
      <w:r w:rsidRPr="009519DD">
        <w:rPr>
          <w:rtl/>
        </w:rPr>
        <w:t>ن ش</w:t>
      </w:r>
      <w:r w:rsidR="00AF2E6E" w:rsidRPr="009519DD">
        <w:rPr>
          <w:rtl/>
        </w:rPr>
        <w:t>ک</w:t>
      </w:r>
      <w:r w:rsidRPr="009519DD">
        <w:rPr>
          <w:rtl/>
        </w:rPr>
        <w:t>ل ب</w:t>
      </w:r>
      <w:r w:rsidR="00AF2E6E" w:rsidRPr="009519DD">
        <w:rPr>
          <w:rtl/>
        </w:rPr>
        <w:t>ی</w:t>
      </w:r>
      <w:r w:rsidRPr="009519DD">
        <w:rPr>
          <w:rtl/>
        </w:rPr>
        <w:t xml:space="preserve">ان </w:t>
      </w:r>
      <w:r w:rsidR="00AF2E6E" w:rsidRPr="009519DD">
        <w:rPr>
          <w:rtl/>
        </w:rPr>
        <w:t>ک</w:t>
      </w:r>
      <w:r w:rsidRPr="009519DD">
        <w:rPr>
          <w:rtl/>
        </w:rPr>
        <w:t>رده و</w:t>
      </w:r>
      <w:r w:rsidR="006A16CC" w:rsidRPr="009519DD">
        <w:rPr>
          <w:rFonts w:hint="cs"/>
          <w:rtl/>
        </w:rPr>
        <w:t xml:space="preserve"> می‌فرماید</w:t>
      </w:r>
      <w:r w:rsidRPr="009519DD">
        <w:rPr>
          <w:rtl/>
        </w:rPr>
        <w:t>:</w:t>
      </w:r>
      <w:r w:rsidRPr="009519DD">
        <w:rPr>
          <w:rFonts w:hint="cs"/>
          <w:rtl/>
        </w:rPr>
        <w:t xml:space="preserve"> </w:t>
      </w:r>
      <w:r w:rsidRPr="009519DD">
        <w:rPr>
          <w:rtl/>
        </w:rPr>
        <w:t>من اگر ش</w:t>
      </w:r>
      <w:r w:rsidR="00AF2E6E" w:rsidRPr="009519DD">
        <w:rPr>
          <w:rtl/>
        </w:rPr>
        <w:t>ی</w:t>
      </w:r>
      <w:r w:rsidRPr="009519DD">
        <w:rPr>
          <w:rtl/>
        </w:rPr>
        <w:t>ع</w:t>
      </w:r>
      <w:r w:rsidR="00AF2E6E" w:rsidRPr="009519DD">
        <w:rPr>
          <w:rtl/>
        </w:rPr>
        <w:t>ی</w:t>
      </w:r>
      <w:r w:rsidRPr="009519DD">
        <w:rPr>
          <w:rtl/>
        </w:rPr>
        <w:t xml:space="preserve">ان را امتحان </w:t>
      </w:r>
      <w:r w:rsidR="00AF2E6E" w:rsidRPr="009519DD">
        <w:rPr>
          <w:rtl/>
        </w:rPr>
        <w:t>ک</w:t>
      </w:r>
      <w:r w:rsidRPr="009519DD">
        <w:rPr>
          <w:rtl/>
        </w:rPr>
        <w:t>نم آنها</w:t>
      </w:r>
      <w:r w:rsidRPr="009519DD">
        <w:rPr>
          <w:rFonts w:hint="cs"/>
          <w:rtl/>
        </w:rPr>
        <w:t xml:space="preserve"> </w:t>
      </w:r>
      <w:r w:rsidRPr="009519DD">
        <w:rPr>
          <w:rtl/>
        </w:rPr>
        <w:t>را جز مشتى واصفه و</w:t>
      </w:r>
      <w:r w:rsidRPr="009519DD">
        <w:rPr>
          <w:rFonts w:hint="cs"/>
          <w:rtl/>
        </w:rPr>
        <w:t xml:space="preserve"> </w:t>
      </w:r>
      <w:r w:rsidRPr="009519DD">
        <w:rPr>
          <w:rtl/>
        </w:rPr>
        <w:t>مرتد نم</w:t>
      </w:r>
      <w:r w:rsidR="00AF2E6E" w:rsidRPr="009519DD">
        <w:rPr>
          <w:rtl/>
        </w:rPr>
        <w:t>ی</w:t>
      </w:r>
      <w:r w:rsidR="009519DD">
        <w:rPr>
          <w:rFonts w:hint="cs"/>
          <w:rtl/>
        </w:rPr>
        <w:t>‌ب</w:t>
      </w:r>
      <w:r w:rsidRPr="009519DD">
        <w:rPr>
          <w:rtl/>
        </w:rPr>
        <w:t>ن</w:t>
      </w:r>
      <w:r w:rsidR="00AF2E6E" w:rsidRPr="009519DD">
        <w:rPr>
          <w:rtl/>
        </w:rPr>
        <w:t>ی</w:t>
      </w:r>
      <w:r w:rsidRPr="009519DD">
        <w:rPr>
          <w:rtl/>
        </w:rPr>
        <w:t xml:space="preserve">م </w:t>
      </w:r>
      <w:r w:rsidR="00AF2E6E" w:rsidRPr="009519DD">
        <w:rPr>
          <w:rtl/>
        </w:rPr>
        <w:t>ک</w:t>
      </w:r>
      <w:r w:rsidRPr="009519DD">
        <w:rPr>
          <w:rtl/>
        </w:rPr>
        <w:t xml:space="preserve">ه از هزار نفر آنها </w:t>
      </w:r>
      <w:r w:rsidR="00AF2E6E" w:rsidRPr="009519DD">
        <w:rPr>
          <w:rtl/>
        </w:rPr>
        <w:t>یک</w:t>
      </w:r>
      <w:r w:rsidRPr="009519DD">
        <w:rPr>
          <w:rtl/>
        </w:rPr>
        <w:t xml:space="preserve"> نفر مخلص نم</w:t>
      </w:r>
      <w:r w:rsidR="00AF2E6E" w:rsidRPr="009519DD">
        <w:rPr>
          <w:rtl/>
        </w:rPr>
        <w:t>ی</w:t>
      </w:r>
      <w:r w:rsidR="009519DD">
        <w:rPr>
          <w:rFonts w:hint="cs"/>
          <w:rtl/>
        </w:rPr>
        <w:t>‌</w:t>
      </w:r>
      <w:r w:rsidRPr="009519DD">
        <w:rPr>
          <w:rtl/>
        </w:rPr>
        <w:t>توان پ</w:t>
      </w:r>
      <w:r w:rsidR="00AF2E6E" w:rsidRPr="009519DD">
        <w:rPr>
          <w:rtl/>
        </w:rPr>
        <w:t>ی</w:t>
      </w:r>
      <w:r w:rsidRPr="009519DD">
        <w:rPr>
          <w:rtl/>
        </w:rPr>
        <w:t xml:space="preserve">دا </w:t>
      </w:r>
      <w:r w:rsidR="00AF2E6E" w:rsidRPr="009519DD">
        <w:rPr>
          <w:rtl/>
        </w:rPr>
        <w:t>ک</w:t>
      </w:r>
      <w:r w:rsidRPr="009519DD">
        <w:rPr>
          <w:rtl/>
        </w:rPr>
        <w:t>رد، ...آنها هم</w:t>
      </w:r>
      <w:r w:rsidR="00AF2E6E" w:rsidRPr="009519DD">
        <w:rPr>
          <w:rtl/>
        </w:rPr>
        <w:t>ی</w:t>
      </w:r>
      <w:r w:rsidRPr="009519DD">
        <w:rPr>
          <w:rtl/>
        </w:rPr>
        <w:t>شه به تخت</w:t>
      </w:r>
      <w:r w:rsidR="004A5748" w:rsidRPr="009519DD">
        <w:rPr>
          <w:rtl/>
        </w:rPr>
        <w:t xml:space="preserve">‌هاى </w:t>
      </w:r>
      <w:r w:rsidRPr="009519DD">
        <w:rPr>
          <w:rtl/>
        </w:rPr>
        <w:t>خود ت</w:t>
      </w:r>
      <w:r w:rsidR="00AF2E6E" w:rsidRPr="009519DD">
        <w:rPr>
          <w:rtl/>
        </w:rPr>
        <w:t>کی</w:t>
      </w:r>
      <w:r w:rsidRPr="009519DD">
        <w:rPr>
          <w:rtl/>
        </w:rPr>
        <w:t>ه زده و</w:t>
      </w:r>
      <w:r w:rsidRPr="009519DD">
        <w:rPr>
          <w:rFonts w:hint="cs"/>
          <w:rtl/>
        </w:rPr>
        <w:t xml:space="preserve"> </w:t>
      </w:r>
      <w:r w:rsidRPr="009519DD">
        <w:rPr>
          <w:rtl/>
        </w:rPr>
        <w:t xml:space="preserve">مدعى هستند </w:t>
      </w:r>
      <w:r w:rsidR="00AF2E6E" w:rsidRPr="009519DD">
        <w:rPr>
          <w:rtl/>
        </w:rPr>
        <w:t>ک</w:t>
      </w:r>
      <w:r w:rsidRPr="009519DD">
        <w:rPr>
          <w:rtl/>
        </w:rPr>
        <w:t>ه ما</w:t>
      </w:r>
      <w:r w:rsidR="009519DD">
        <w:rPr>
          <w:rFonts w:hint="cs"/>
          <w:rtl/>
        </w:rPr>
        <w:t xml:space="preserve"> </w:t>
      </w:r>
      <w:r w:rsidRPr="009519DD">
        <w:rPr>
          <w:rtl/>
        </w:rPr>
        <w:t>ش</w:t>
      </w:r>
      <w:r w:rsidR="00AF2E6E" w:rsidRPr="009519DD">
        <w:rPr>
          <w:rtl/>
        </w:rPr>
        <w:t>ی</w:t>
      </w:r>
      <w:r w:rsidRPr="009519DD">
        <w:rPr>
          <w:rtl/>
        </w:rPr>
        <w:t>عه على هست</w:t>
      </w:r>
      <w:r w:rsidR="00AF2E6E" w:rsidRPr="009519DD">
        <w:rPr>
          <w:rtl/>
        </w:rPr>
        <w:t>ی</w:t>
      </w:r>
      <w:r w:rsidRPr="009519DD">
        <w:rPr>
          <w:rtl/>
        </w:rPr>
        <w:t>م</w:t>
      </w:r>
      <w:r w:rsidRPr="009519DD">
        <w:rPr>
          <w:rFonts w:hint="cs"/>
          <w:vertAlign w:val="superscript"/>
          <w:rtl/>
        </w:rPr>
        <w:t>(</w:t>
      </w:r>
      <w:r w:rsidRPr="009519DD">
        <w:rPr>
          <w:vertAlign w:val="superscript"/>
          <w:rtl/>
        </w:rPr>
        <w:footnoteReference w:id="981"/>
      </w:r>
      <w:r w:rsidRPr="009519DD">
        <w:rPr>
          <w:rFonts w:hint="cs"/>
          <w:vertAlign w:val="superscript"/>
          <w:rtl/>
        </w:rPr>
        <w:t>)</w:t>
      </w:r>
      <w:r w:rsidR="0091664C" w:rsidRPr="009519DD">
        <w:rPr>
          <w:rtl/>
        </w:rPr>
        <w:t>!</w:t>
      </w:r>
      <w:r w:rsidRPr="009519DD">
        <w:rPr>
          <w:rtl/>
        </w:rPr>
        <w:t xml:space="preserve"> آ</w:t>
      </w:r>
      <w:r w:rsidR="00AF2E6E" w:rsidRPr="009519DD">
        <w:rPr>
          <w:rtl/>
        </w:rPr>
        <w:t>ی</w:t>
      </w:r>
      <w:r w:rsidRPr="009519DD">
        <w:rPr>
          <w:rtl/>
        </w:rPr>
        <w:t>ا از ا</w:t>
      </w:r>
      <w:r w:rsidR="00AF2E6E" w:rsidRPr="009519DD">
        <w:rPr>
          <w:rtl/>
        </w:rPr>
        <w:t>ی</w:t>
      </w:r>
      <w:r w:rsidRPr="009519DD">
        <w:rPr>
          <w:rtl/>
        </w:rPr>
        <w:t>ن بهتر</w:t>
      </w:r>
      <w:r w:rsidR="00CE2A51" w:rsidRPr="009519DD">
        <w:rPr>
          <w:rtl/>
        </w:rPr>
        <w:t xml:space="preserve"> می‌شود</w:t>
      </w:r>
      <w:r w:rsidRPr="009519DD">
        <w:rPr>
          <w:rtl/>
        </w:rPr>
        <w:t xml:space="preserve"> ا</w:t>
      </w:r>
      <w:r w:rsidR="00AF2E6E" w:rsidRPr="009519DD">
        <w:rPr>
          <w:rtl/>
        </w:rPr>
        <w:t>ی</w:t>
      </w:r>
      <w:r w:rsidRPr="009519DD">
        <w:rPr>
          <w:rtl/>
        </w:rPr>
        <w:t>ن د</w:t>
      </w:r>
      <w:r w:rsidR="00AF2E6E" w:rsidRPr="009519DD">
        <w:rPr>
          <w:rtl/>
        </w:rPr>
        <w:t>ک</w:t>
      </w:r>
      <w:r w:rsidRPr="009519DD">
        <w:rPr>
          <w:rtl/>
        </w:rPr>
        <w:t>انداران تش</w:t>
      </w:r>
      <w:r w:rsidR="00AF2E6E" w:rsidRPr="009519DD">
        <w:rPr>
          <w:rtl/>
        </w:rPr>
        <w:t>ی</w:t>
      </w:r>
      <w:r w:rsidRPr="009519DD">
        <w:rPr>
          <w:rtl/>
        </w:rPr>
        <w:t>ع و</w:t>
      </w:r>
      <w:r w:rsidRPr="009519DD">
        <w:rPr>
          <w:rFonts w:hint="cs"/>
          <w:rtl/>
        </w:rPr>
        <w:t xml:space="preserve"> </w:t>
      </w:r>
      <w:r w:rsidRPr="009519DD">
        <w:rPr>
          <w:rtl/>
        </w:rPr>
        <w:t>ولا</w:t>
      </w:r>
      <w:r w:rsidR="00AF2E6E" w:rsidRPr="009519DD">
        <w:rPr>
          <w:rtl/>
        </w:rPr>
        <w:t>ی</w:t>
      </w:r>
      <w:r w:rsidRPr="009519DD">
        <w:rPr>
          <w:rtl/>
        </w:rPr>
        <w:t xml:space="preserve">ت را رسوا </w:t>
      </w:r>
      <w:r w:rsidR="00AF2E6E" w:rsidRPr="009519DD">
        <w:rPr>
          <w:rtl/>
        </w:rPr>
        <w:t>ک</w:t>
      </w:r>
      <w:r w:rsidRPr="009519DD">
        <w:rPr>
          <w:rtl/>
        </w:rPr>
        <w:t>رد؟</w:t>
      </w:r>
    </w:p>
    <w:p w:rsidR="00C363C7" w:rsidRPr="00051EF9" w:rsidRDefault="00C363C7" w:rsidP="009519DD">
      <w:pPr>
        <w:spacing w:line="228" w:lineRule="auto"/>
        <w:ind w:firstLine="284"/>
        <w:jc w:val="both"/>
        <w:rPr>
          <w:rStyle w:val="Char9"/>
          <w:rtl/>
        </w:rPr>
      </w:pPr>
      <w:r w:rsidRPr="00051EF9">
        <w:rPr>
          <w:rStyle w:val="Char9"/>
          <w:rtl/>
        </w:rPr>
        <w:t xml:space="preserve">اما حسن مثنى بن حسن سبط به </w:t>
      </w:r>
      <w:r w:rsidR="00AF2E6E" w:rsidRPr="00051EF9">
        <w:rPr>
          <w:rStyle w:val="Char9"/>
          <w:rtl/>
        </w:rPr>
        <w:t>یک</w:t>
      </w:r>
      <w:r w:rsidRPr="00051EF9">
        <w:rPr>
          <w:rStyle w:val="Char9"/>
          <w:rtl/>
        </w:rPr>
        <w:t>ى از ش</w:t>
      </w:r>
      <w:r w:rsidR="00AF2E6E" w:rsidRPr="00051EF9">
        <w:rPr>
          <w:rStyle w:val="Char9"/>
          <w:rtl/>
        </w:rPr>
        <w:t>ی</w:t>
      </w:r>
      <w:r w:rsidRPr="00051EF9">
        <w:rPr>
          <w:rStyle w:val="Char9"/>
          <w:rtl/>
        </w:rPr>
        <w:t>ع</w:t>
      </w:r>
      <w:r w:rsidR="00AF2E6E" w:rsidRPr="00051EF9">
        <w:rPr>
          <w:rStyle w:val="Char9"/>
          <w:rtl/>
        </w:rPr>
        <w:t>ی</w:t>
      </w:r>
      <w:r w:rsidRPr="00051EF9">
        <w:rPr>
          <w:rStyle w:val="Char9"/>
          <w:rtl/>
        </w:rPr>
        <w:t>انش م</w:t>
      </w:r>
      <w:r w:rsidR="00AF2E6E" w:rsidRPr="00051EF9">
        <w:rPr>
          <w:rStyle w:val="Char9"/>
          <w:rtl/>
        </w:rPr>
        <w:t>ی</w:t>
      </w:r>
      <w:r w:rsidR="009519DD">
        <w:rPr>
          <w:rStyle w:val="Char9"/>
          <w:rFonts w:hint="cs"/>
          <w:rtl/>
        </w:rPr>
        <w:t>‌</w:t>
      </w:r>
      <w:r w:rsidRPr="00051EF9">
        <w:rPr>
          <w:rStyle w:val="Char9"/>
          <w:rtl/>
        </w:rPr>
        <w:t>فرمود: والله اگر خدا ما</w:t>
      </w:r>
      <w:r w:rsidRPr="00051EF9">
        <w:rPr>
          <w:rStyle w:val="Char9"/>
          <w:rFonts w:hint="cs"/>
          <w:rtl/>
        </w:rPr>
        <w:t xml:space="preserve"> </w:t>
      </w:r>
      <w:r w:rsidRPr="00051EF9">
        <w:rPr>
          <w:rStyle w:val="Char9"/>
          <w:rtl/>
        </w:rPr>
        <w:t>را بر</w:t>
      </w:r>
      <w:r w:rsidRPr="00051EF9">
        <w:rPr>
          <w:rStyle w:val="Char9"/>
          <w:rFonts w:hint="cs"/>
          <w:rtl/>
        </w:rPr>
        <w:t xml:space="preserve"> </w:t>
      </w:r>
      <w:r w:rsidRPr="00051EF9">
        <w:rPr>
          <w:rStyle w:val="Char9"/>
          <w:rtl/>
        </w:rPr>
        <w:t>شما قدرتى بدهد دست</w:t>
      </w:r>
      <w:r w:rsidRPr="00051EF9">
        <w:rPr>
          <w:rStyle w:val="Char9"/>
          <w:rFonts w:hint="cs"/>
          <w:rtl/>
        </w:rPr>
        <w:t>‌</w:t>
      </w:r>
      <w:r w:rsidRPr="00051EF9">
        <w:rPr>
          <w:rStyle w:val="Char9"/>
          <w:rtl/>
        </w:rPr>
        <w:t>ها و پاهاى شما</w:t>
      </w:r>
      <w:r w:rsidRPr="00051EF9">
        <w:rPr>
          <w:rStyle w:val="Char9"/>
          <w:rFonts w:hint="cs"/>
          <w:rtl/>
        </w:rPr>
        <w:t xml:space="preserve"> </w:t>
      </w:r>
      <w:r w:rsidRPr="00051EF9">
        <w:rPr>
          <w:rStyle w:val="Char9"/>
          <w:rtl/>
        </w:rPr>
        <w:t>را م</w:t>
      </w:r>
      <w:r w:rsidR="00AF2E6E" w:rsidRPr="00051EF9">
        <w:rPr>
          <w:rStyle w:val="Char9"/>
          <w:rtl/>
        </w:rPr>
        <w:t>ی</w:t>
      </w:r>
      <w:r w:rsidR="009519DD">
        <w:rPr>
          <w:rStyle w:val="Char9"/>
          <w:rFonts w:hint="cs"/>
          <w:rtl/>
        </w:rPr>
        <w:t>‌</w:t>
      </w:r>
      <w:r w:rsidRPr="00051EF9">
        <w:rPr>
          <w:rStyle w:val="Char9"/>
          <w:rtl/>
        </w:rPr>
        <w:t>بر</w:t>
      </w:r>
      <w:r w:rsidR="00AF2E6E" w:rsidRPr="00051EF9">
        <w:rPr>
          <w:rStyle w:val="Char9"/>
          <w:rtl/>
        </w:rPr>
        <w:t>ی</w:t>
      </w:r>
      <w:r w:rsidRPr="00051EF9">
        <w:rPr>
          <w:rStyle w:val="Char9"/>
          <w:rtl/>
        </w:rPr>
        <w:t>م و</w:t>
      </w:r>
      <w:r w:rsidRPr="00051EF9">
        <w:rPr>
          <w:rStyle w:val="Char9"/>
          <w:rFonts w:hint="cs"/>
          <w:rtl/>
        </w:rPr>
        <w:t xml:space="preserve"> </w:t>
      </w:r>
      <w:r w:rsidRPr="00051EF9">
        <w:rPr>
          <w:rStyle w:val="Char9"/>
          <w:rtl/>
        </w:rPr>
        <w:t>ه</w:t>
      </w:r>
      <w:r w:rsidR="00AF2E6E" w:rsidRPr="00051EF9">
        <w:rPr>
          <w:rStyle w:val="Char9"/>
          <w:rtl/>
        </w:rPr>
        <w:t>ی</w:t>
      </w:r>
      <w:r w:rsidRPr="00051EF9">
        <w:rPr>
          <w:rStyle w:val="Char9"/>
          <w:rtl/>
        </w:rPr>
        <w:t>چ توبه</w:t>
      </w:r>
      <w:r w:rsidRPr="00051EF9">
        <w:rPr>
          <w:rStyle w:val="Char9"/>
          <w:rFonts w:hint="cs"/>
          <w:rtl/>
        </w:rPr>
        <w:t>‌</w:t>
      </w:r>
      <w:r w:rsidRPr="00051EF9">
        <w:rPr>
          <w:rStyle w:val="Char9"/>
          <w:rtl/>
        </w:rPr>
        <w:t>اى از شما قبول نم</w:t>
      </w:r>
      <w:r w:rsidR="00AF2E6E" w:rsidRPr="00051EF9">
        <w:rPr>
          <w:rStyle w:val="Char9"/>
          <w:rtl/>
        </w:rPr>
        <w:t>ی</w:t>
      </w:r>
      <w:r w:rsidR="009519DD">
        <w:rPr>
          <w:rStyle w:val="Char9"/>
          <w:rFonts w:hint="cs"/>
          <w:rtl/>
        </w:rPr>
        <w:t>‌</w:t>
      </w:r>
      <w:r w:rsidR="00AF2E6E" w:rsidRPr="00051EF9">
        <w:rPr>
          <w:rStyle w:val="Char9"/>
          <w:rtl/>
        </w:rPr>
        <w:t>ک</w:t>
      </w:r>
      <w:r w:rsidRPr="00051EF9">
        <w:rPr>
          <w:rStyle w:val="Char9"/>
          <w:rtl/>
        </w:rPr>
        <w:t>ن</w:t>
      </w:r>
      <w:r w:rsidR="00AF2E6E" w:rsidRPr="00051EF9">
        <w:rPr>
          <w:rStyle w:val="Char9"/>
          <w:rtl/>
        </w:rPr>
        <w:t>ی</w:t>
      </w:r>
      <w:r w:rsidRPr="00051EF9">
        <w:rPr>
          <w:rStyle w:val="Char9"/>
          <w:rtl/>
        </w:rPr>
        <w:t xml:space="preserve">م، </w:t>
      </w:r>
      <w:r w:rsidR="00AF2E6E" w:rsidRPr="00051EF9">
        <w:rPr>
          <w:rStyle w:val="Char9"/>
          <w:rtl/>
        </w:rPr>
        <w:t>یک</w:t>
      </w:r>
      <w:r w:rsidRPr="00051EF9">
        <w:rPr>
          <w:rStyle w:val="Char9"/>
          <w:rtl/>
        </w:rPr>
        <w:t>ى پرس</w:t>
      </w:r>
      <w:r w:rsidR="00AF2E6E" w:rsidRPr="00051EF9">
        <w:rPr>
          <w:rStyle w:val="Char9"/>
          <w:rtl/>
        </w:rPr>
        <w:t>ی</w:t>
      </w:r>
      <w:r w:rsidRPr="00051EF9">
        <w:rPr>
          <w:rStyle w:val="Char9"/>
          <w:rtl/>
        </w:rPr>
        <w:t>د چرا توبه آنها</w:t>
      </w:r>
      <w:r w:rsidRPr="00051EF9">
        <w:rPr>
          <w:rStyle w:val="Char9"/>
          <w:rFonts w:hint="cs"/>
          <w:rtl/>
        </w:rPr>
        <w:t xml:space="preserve"> </w:t>
      </w:r>
      <w:r w:rsidRPr="00051EF9">
        <w:rPr>
          <w:rStyle w:val="Char9"/>
          <w:rtl/>
        </w:rPr>
        <w:t>را قبول نم</w:t>
      </w:r>
      <w:r w:rsidR="00AF2E6E" w:rsidRPr="00051EF9">
        <w:rPr>
          <w:rStyle w:val="Char9"/>
          <w:rtl/>
        </w:rPr>
        <w:t>ی</w:t>
      </w:r>
      <w:r w:rsidR="009519DD">
        <w:rPr>
          <w:rStyle w:val="Char9"/>
          <w:rFonts w:hint="cs"/>
          <w:rtl/>
        </w:rPr>
        <w:t>‌</w:t>
      </w:r>
      <w:r w:rsidR="00AF2E6E" w:rsidRPr="00051EF9">
        <w:rPr>
          <w:rStyle w:val="Char9"/>
          <w:rtl/>
        </w:rPr>
        <w:t>ک</w:t>
      </w:r>
      <w:r w:rsidRPr="00051EF9">
        <w:rPr>
          <w:rStyle w:val="Char9"/>
          <w:rtl/>
        </w:rPr>
        <w:t>نى؟ گفت: ما آنها</w:t>
      </w:r>
      <w:r w:rsidRPr="00051EF9">
        <w:rPr>
          <w:rStyle w:val="Char9"/>
          <w:rFonts w:hint="cs"/>
          <w:rtl/>
        </w:rPr>
        <w:t xml:space="preserve"> </w:t>
      </w:r>
      <w:r w:rsidRPr="00051EF9">
        <w:rPr>
          <w:rStyle w:val="Char9"/>
          <w:rtl/>
        </w:rPr>
        <w:t>را از شما بهتر م</w:t>
      </w:r>
      <w:r w:rsidR="00AF2E6E" w:rsidRPr="00051EF9">
        <w:rPr>
          <w:rStyle w:val="Char9"/>
          <w:rtl/>
        </w:rPr>
        <w:t>ی</w:t>
      </w:r>
      <w:r w:rsidR="009519DD">
        <w:rPr>
          <w:rStyle w:val="Char9"/>
          <w:rFonts w:hint="cs"/>
          <w:rtl/>
        </w:rPr>
        <w:t>‌</w:t>
      </w:r>
      <w:r w:rsidRPr="00051EF9">
        <w:rPr>
          <w:rStyle w:val="Char9"/>
          <w:rtl/>
        </w:rPr>
        <w:t>شناس</w:t>
      </w:r>
      <w:r w:rsidR="00AF2E6E" w:rsidRPr="00051EF9">
        <w:rPr>
          <w:rStyle w:val="Char9"/>
          <w:rtl/>
        </w:rPr>
        <w:t>ی</w:t>
      </w:r>
      <w:r w:rsidRPr="00051EF9">
        <w:rPr>
          <w:rStyle w:val="Char9"/>
          <w:rtl/>
        </w:rPr>
        <w:t xml:space="preserve">م، آنها وقتى </w:t>
      </w:r>
      <w:r w:rsidR="00AF2E6E" w:rsidRPr="00051EF9">
        <w:rPr>
          <w:rStyle w:val="Char9"/>
          <w:rtl/>
        </w:rPr>
        <w:t>ک</w:t>
      </w:r>
      <w:r w:rsidRPr="00051EF9">
        <w:rPr>
          <w:rStyle w:val="Char9"/>
          <w:rtl/>
        </w:rPr>
        <w:t>ه دلشان بخواهد شما</w:t>
      </w:r>
      <w:r w:rsidRPr="00051EF9">
        <w:rPr>
          <w:rStyle w:val="Char9"/>
          <w:rFonts w:hint="cs"/>
          <w:rtl/>
        </w:rPr>
        <w:t xml:space="preserve"> </w:t>
      </w:r>
      <w:r w:rsidRPr="00051EF9">
        <w:rPr>
          <w:rStyle w:val="Char9"/>
          <w:rtl/>
        </w:rPr>
        <w:t>را تصد</w:t>
      </w:r>
      <w:r w:rsidR="00AF2E6E" w:rsidRPr="00051EF9">
        <w:rPr>
          <w:rStyle w:val="Char9"/>
          <w:rtl/>
        </w:rPr>
        <w:t>ی</w:t>
      </w:r>
      <w:r w:rsidRPr="00051EF9">
        <w:rPr>
          <w:rStyle w:val="Char9"/>
          <w:rtl/>
        </w:rPr>
        <w:t xml:space="preserve">ق </w:t>
      </w:r>
      <w:r w:rsidR="00AF2E6E" w:rsidRPr="00051EF9">
        <w:rPr>
          <w:rStyle w:val="Char9"/>
          <w:rtl/>
        </w:rPr>
        <w:t>ی</w:t>
      </w:r>
      <w:r w:rsidRPr="00051EF9">
        <w:rPr>
          <w:rStyle w:val="Char9"/>
          <w:rtl/>
        </w:rPr>
        <w:t>ا ت</w:t>
      </w:r>
      <w:r w:rsidR="00AF2E6E" w:rsidRPr="00051EF9">
        <w:rPr>
          <w:rStyle w:val="Char9"/>
          <w:rtl/>
        </w:rPr>
        <w:t>ک</w:t>
      </w:r>
      <w:r w:rsidRPr="00051EF9">
        <w:rPr>
          <w:rStyle w:val="Char9"/>
          <w:rtl/>
        </w:rPr>
        <w:t>ذ</w:t>
      </w:r>
      <w:r w:rsidR="00AF2E6E" w:rsidRPr="00051EF9">
        <w:rPr>
          <w:rStyle w:val="Char9"/>
          <w:rtl/>
        </w:rPr>
        <w:t>ی</w:t>
      </w:r>
      <w:r w:rsidRPr="00051EF9">
        <w:rPr>
          <w:rStyle w:val="Char9"/>
          <w:rtl/>
        </w:rPr>
        <w:t>ب</w:t>
      </w:r>
      <w:r w:rsidR="004A5748">
        <w:rPr>
          <w:rStyle w:val="Char9"/>
          <w:rtl/>
        </w:rPr>
        <w:t xml:space="preserve"> می‌کنند</w:t>
      </w:r>
      <w:r w:rsidRPr="00051EF9">
        <w:rPr>
          <w:rStyle w:val="Char9"/>
          <w:rtl/>
        </w:rPr>
        <w:t xml:space="preserve"> و</w:t>
      </w:r>
      <w:r w:rsidRPr="00051EF9">
        <w:rPr>
          <w:rStyle w:val="Char9"/>
          <w:rFonts w:hint="cs"/>
          <w:rtl/>
        </w:rPr>
        <w:t xml:space="preserve"> </w:t>
      </w:r>
      <w:r w:rsidRPr="00051EF9">
        <w:rPr>
          <w:rStyle w:val="Char9"/>
          <w:rtl/>
        </w:rPr>
        <w:t>ف</w:t>
      </w:r>
      <w:r w:rsidR="00AF2E6E" w:rsidRPr="00051EF9">
        <w:rPr>
          <w:rStyle w:val="Char9"/>
          <w:rtl/>
        </w:rPr>
        <w:t>ک</w:t>
      </w:r>
      <w:r w:rsidRPr="00051EF9">
        <w:rPr>
          <w:rStyle w:val="Char9"/>
          <w:rtl/>
        </w:rPr>
        <w:t>ر</w:t>
      </w:r>
      <w:r w:rsidR="004A5748">
        <w:rPr>
          <w:rStyle w:val="Char9"/>
          <w:rtl/>
        </w:rPr>
        <w:t xml:space="preserve"> می‌کنند</w:t>
      </w:r>
      <w:r w:rsidRPr="00051EF9">
        <w:rPr>
          <w:rStyle w:val="Char9"/>
          <w:rtl/>
        </w:rPr>
        <w:t xml:space="preserve"> </w:t>
      </w:r>
      <w:r w:rsidR="00AF2E6E" w:rsidRPr="00051EF9">
        <w:rPr>
          <w:rStyle w:val="Char9"/>
          <w:rtl/>
        </w:rPr>
        <w:t>ک</w:t>
      </w:r>
      <w:r w:rsidRPr="00051EF9">
        <w:rPr>
          <w:rStyle w:val="Char9"/>
          <w:rtl/>
        </w:rPr>
        <w:t>ه در تق</w:t>
      </w:r>
      <w:r w:rsidR="00AF2E6E" w:rsidRPr="00051EF9">
        <w:rPr>
          <w:rStyle w:val="Char9"/>
          <w:rtl/>
        </w:rPr>
        <w:t>ی</w:t>
      </w:r>
      <w:r w:rsidRPr="00051EF9">
        <w:rPr>
          <w:rStyle w:val="Char9"/>
          <w:rtl/>
        </w:rPr>
        <w:t>ه</w:t>
      </w:r>
      <w:r w:rsidR="00CE2A51">
        <w:rPr>
          <w:rStyle w:val="Char9"/>
          <w:rtl/>
        </w:rPr>
        <w:t xml:space="preserve"> می‌شود</w:t>
      </w:r>
      <w:r w:rsidRPr="00051EF9">
        <w:rPr>
          <w:rStyle w:val="Char9"/>
          <w:rtl/>
        </w:rPr>
        <w:t xml:space="preserve"> ا</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ار</w:t>
      </w:r>
      <w:r w:rsidRPr="00051EF9">
        <w:rPr>
          <w:rStyle w:val="Char9"/>
          <w:rFonts w:hint="cs"/>
          <w:rtl/>
        </w:rPr>
        <w:t xml:space="preserve"> </w:t>
      </w:r>
      <w:r w:rsidRPr="00051EF9">
        <w:rPr>
          <w:rStyle w:val="Char9"/>
          <w:rtl/>
        </w:rPr>
        <w:t>را</w:t>
      </w:r>
      <w:r w:rsidR="009519DD">
        <w:rPr>
          <w:rStyle w:val="Char9"/>
          <w:rFonts w:hint="cs"/>
          <w:rtl/>
        </w:rPr>
        <w:t xml:space="preserve"> </w:t>
      </w:r>
      <w:r w:rsidR="00AF2E6E" w:rsidRPr="00051EF9">
        <w:rPr>
          <w:rStyle w:val="Char9"/>
          <w:rtl/>
        </w:rPr>
        <w:t>ک</w:t>
      </w:r>
      <w:r w:rsidRPr="00051EF9">
        <w:rPr>
          <w:rStyle w:val="Char9"/>
          <w:rtl/>
        </w:rPr>
        <w:t>رد</w:t>
      </w:r>
      <w:r w:rsidRPr="000F71B7">
        <w:rPr>
          <w:rStyle w:val="Char9"/>
          <w:rFonts w:hint="cs"/>
          <w:vertAlign w:val="superscript"/>
          <w:rtl/>
        </w:rPr>
        <w:t>(</w:t>
      </w:r>
      <w:r w:rsidRPr="000F71B7">
        <w:rPr>
          <w:rStyle w:val="Char9"/>
          <w:vertAlign w:val="superscript"/>
          <w:rtl/>
        </w:rPr>
        <w:footnoteReference w:id="982"/>
      </w:r>
      <w:r w:rsidRPr="000F71B7">
        <w:rPr>
          <w:rStyle w:val="Char9"/>
          <w:rFonts w:hint="cs"/>
          <w:vertAlign w:val="superscript"/>
          <w:rtl/>
        </w:rPr>
        <w:t>)</w:t>
      </w:r>
      <w:r w:rsidRPr="00051EF9">
        <w:rPr>
          <w:rStyle w:val="Char9"/>
          <w:rFonts w:hint="cs"/>
          <w:rtl/>
        </w:rPr>
        <w:t>.</w:t>
      </w:r>
    </w:p>
    <w:p w:rsidR="00C363C7" w:rsidRPr="009519DD" w:rsidRDefault="00C363C7" w:rsidP="009519DD">
      <w:pPr>
        <w:pStyle w:val="a9"/>
        <w:rPr>
          <w:rtl/>
        </w:rPr>
      </w:pPr>
      <w:r w:rsidRPr="009519DD">
        <w:rPr>
          <w:rtl/>
        </w:rPr>
        <w:t>ا</w:t>
      </w:r>
      <w:r w:rsidR="00AF2E6E" w:rsidRPr="009519DD">
        <w:rPr>
          <w:rtl/>
        </w:rPr>
        <w:t>ی</w:t>
      </w:r>
      <w:r w:rsidRPr="009519DD">
        <w:rPr>
          <w:rtl/>
        </w:rPr>
        <w:t>نست سخنان اهل ب</w:t>
      </w:r>
      <w:r w:rsidR="00AF2E6E" w:rsidRPr="009519DD">
        <w:rPr>
          <w:rtl/>
        </w:rPr>
        <w:t>ی</w:t>
      </w:r>
      <w:r w:rsidRPr="009519DD">
        <w:rPr>
          <w:rtl/>
        </w:rPr>
        <w:t xml:space="preserve">ت </w:t>
      </w:r>
      <w:r w:rsidR="00AF2E6E" w:rsidRPr="009519DD">
        <w:rPr>
          <w:rtl/>
        </w:rPr>
        <w:t>ک</w:t>
      </w:r>
      <w:r w:rsidRPr="009519DD">
        <w:rPr>
          <w:rtl/>
        </w:rPr>
        <w:t xml:space="preserve">رام </w:t>
      </w:r>
      <w:r w:rsidR="00AF2E6E" w:rsidRPr="009519DD">
        <w:rPr>
          <w:rtl/>
        </w:rPr>
        <w:t>ک</w:t>
      </w:r>
      <w:r w:rsidRPr="009519DD">
        <w:rPr>
          <w:rtl/>
        </w:rPr>
        <w:t>ه از دست ش</w:t>
      </w:r>
      <w:r w:rsidR="00AF2E6E" w:rsidRPr="009519DD">
        <w:rPr>
          <w:rtl/>
        </w:rPr>
        <w:t>ی</w:t>
      </w:r>
      <w:r w:rsidRPr="009519DD">
        <w:rPr>
          <w:rtl/>
        </w:rPr>
        <w:t>ع</w:t>
      </w:r>
      <w:r w:rsidR="00AF2E6E" w:rsidRPr="009519DD">
        <w:rPr>
          <w:rtl/>
        </w:rPr>
        <w:t>ی</w:t>
      </w:r>
      <w:r w:rsidRPr="009519DD">
        <w:rPr>
          <w:rtl/>
        </w:rPr>
        <w:t>ان خود خون دل بودند، ا</w:t>
      </w:r>
      <w:r w:rsidR="00AF2E6E" w:rsidRPr="009519DD">
        <w:rPr>
          <w:rtl/>
        </w:rPr>
        <w:t>ی</w:t>
      </w:r>
      <w:r w:rsidRPr="009519DD">
        <w:rPr>
          <w:rtl/>
        </w:rPr>
        <w:t>نست آراء و</w:t>
      </w:r>
      <w:r w:rsidRPr="009519DD">
        <w:rPr>
          <w:rFonts w:hint="cs"/>
          <w:rtl/>
        </w:rPr>
        <w:t xml:space="preserve"> </w:t>
      </w:r>
      <w:r w:rsidRPr="009519DD">
        <w:rPr>
          <w:rtl/>
        </w:rPr>
        <w:t xml:space="preserve">اقوال آنها در مورد </w:t>
      </w:r>
      <w:r w:rsidR="00AF2E6E" w:rsidRPr="009519DD">
        <w:rPr>
          <w:rtl/>
        </w:rPr>
        <w:t>ک</w:t>
      </w:r>
      <w:r w:rsidRPr="009519DD">
        <w:rPr>
          <w:rtl/>
        </w:rPr>
        <w:t xml:space="preserve">سانى </w:t>
      </w:r>
      <w:r w:rsidR="00AF2E6E" w:rsidRPr="009519DD">
        <w:rPr>
          <w:rtl/>
        </w:rPr>
        <w:t>ک</w:t>
      </w:r>
      <w:r w:rsidRPr="009519DD">
        <w:rPr>
          <w:rtl/>
        </w:rPr>
        <w:t>ه مدعى تش</w:t>
      </w:r>
      <w:r w:rsidR="00AF2E6E" w:rsidRPr="009519DD">
        <w:rPr>
          <w:rtl/>
        </w:rPr>
        <w:t>ی</w:t>
      </w:r>
      <w:r w:rsidRPr="009519DD">
        <w:rPr>
          <w:rtl/>
        </w:rPr>
        <w:t>ع م</w:t>
      </w:r>
      <w:r w:rsidR="00AF2E6E" w:rsidRPr="009519DD">
        <w:rPr>
          <w:rtl/>
        </w:rPr>
        <w:t>ی</w:t>
      </w:r>
      <w:r w:rsidR="009519DD">
        <w:rPr>
          <w:rFonts w:hint="cs"/>
          <w:rtl/>
        </w:rPr>
        <w:t>‌</w:t>
      </w:r>
      <w:r w:rsidRPr="009519DD">
        <w:rPr>
          <w:rtl/>
        </w:rPr>
        <w:t>باشند، آ</w:t>
      </w:r>
      <w:r w:rsidR="00AF2E6E" w:rsidRPr="009519DD">
        <w:rPr>
          <w:rtl/>
        </w:rPr>
        <w:t>ی</w:t>
      </w:r>
      <w:r w:rsidRPr="009519DD">
        <w:rPr>
          <w:rtl/>
        </w:rPr>
        <w:t>ا هنوز وقت آن نرس</w:t>
      </w:r>
      <w:r w:rsidR="00AF2E6E" w:rsidRPr="009519DD">
        <w:rPr>
          <w:rtl/>
        </w:rPr>
        <w:t>ی</w:t>
      </w:r>
      <w:r w:rsidRPr="009519DD">
        <w:rPr>
          <w:rtl/>
        </w:rPr>
        <w:t xml:space="preserve">ده </w:t>
      </w:r>
      <w:r w:rsidR="00AF2E6E" w:rsidRPr="009519DD">
        <w:rPr>
          <w:rtl/>
        </w:rPr>
        <w:t>ک</w:t>
      </w:r>
      <w:r w:rsidRPr="009519DD">
        <w:rPr>
          <w:rtl/>
        </w:rPr>
        <w:t xml:space="preserve">ه نسل جوان، </w:t>
      </w:r>
      <w:r w:rsidR="00AF2E6E" w:rsidRPr="009519DD">
        <w:rPr>
          <w:rtl/>
        </w:rPr>
        <w:t>ک</w:t>
      </w:r>
      <w:r w:rsidRPr="009519DD">
        <w:rPr>
          <w:rtl/>
        </w:rPr>
        <w:t>مى تعقل نموده و</w:t>
      </w:r>
      <w:r w:rsidRPr="009519DD">
        <w:rPr>
          <w:rFonts w:hint="cs"/>
          <w:rtl/>
        </w:rPr>
        <w:t xml:space="preserve"> </w:t>
      </w:r>
      <w:r w:rsidRPr="009519DD">
        <w:rPr>
          <w:rtl/>
        </w:rPr>
        <w:t>فر</w:t>
      </w:r>
      <w:r w:rsidR="00AF2E6E" w:rsidRPr="009519DD">
        <w:rPr>
          <w:rtl/>
        </w:rPr>
        <w:t>ی</w:t>
      </w:r>
      <w:r w:rsidRPr="009519DD">
        <w:rPr>
          <w:rtl/>
        </w:rPr>
        <w:t>ب ا</w:t>
      </w:r>
      <w:r w:rsidR="00AF2E6E" w:rsidRPr="009519DD">
        <w:rPr>
          <w:rtl/>
        </w:rPr>
        <w:t>ی</w:t>
      </w:r>
      <w:r w:rsidRPr="009519DD">
        <w:rPr>
          <w:rtl/>
        </w:rPr>
        <w:t>ن عمامه بسران س</w:t>
      </w:r>
      <w:r w:rsidR="00AF2E6E" w:rsidRPr="009519DD">
        <w:rPr>
          <w:rtl/>
        </w:rPr>
        <w:t>ی</w:t>
      </w:r>
      <w:r w:rsidRPr="009519DD">
        <w:rPr>
          <w:rtl/>
        </w:rPr>
        <w:t>اه</w:t>
      </w:r>
      <w:r w:rsidR="009519DD">
        <w:rPr>
          <w:rFonts w:hint="cs"/>
          <w:rtl/>
        </w:rPr>
        <w:t>‌</w:t>
      </w:r>
      <w:r w:rsidRPr="009519DD">
        <w:rPr>
          <w:rtl/>
        </w:rPr>
        <w:t>دل را نخورد و</w:t>
      </w:r>
      <w:r w:rsidRPr="009519DD">
        <w:rPr>
          <w:rFonts w:hint="cs"/>
          <w:rtl/>
        </w:rPr>
        <w:t xml:space="preserve"> </w:t>
      </w:r>
      <w:r w:rsidRPr="009519DD">
        <w:rPr>
          <w:rtl/>
        </w:rPr>
        <w:t>خود</w:t>
      </w:r>
      <w:r w:rsidRPr="009519DD">
        <w:rPr>
          <w:rFonts w:hint="cs"/>
          <w:rtl/>
        </w:rPr>
        <w:t xml:space="preserve"> </w:t>
      </w:r>
      <w:r w:rsidRPr="009519DD">
        <w:rPr>
          <w:rtl/>
        </w:rPr>
        <w:t>را چون مرده</w:t>
      </w:r>
      <w:r w:rsidR="009519DD">
        <w:rPr>
          <w:rFonts w:hint="cs"/>
          <w:rtl/>
        </w:rPr>
        <w:t>‌</w:t>
      </w:r>
      <w:r w:rsidRPr="009519DD">
        <w:rPr>
          <w:rtl/>
        </w:rPr>
        <w:t xml:space="preserve">اى </w:t>
      </w:r>
      <w:r w:rsidR="00AF2E6E" w:rsidRPr="009519DD">
        <w:rPr>
          <w:rtl/>
        </w:rPr>
        <w:t>ک</w:t>
      </w:r>
      <w:r w:rsidRPr="009519DD">
        <w:rPr>
          <w:rtl/>
        </w:rPr>
        <w:t>ه در دست غسال است بدست آنها نسپارند، و</w:t>
      </w:r>
      <w:r w:rsidRPr="009519DD">
        <w:rPr>
          <w:rFonts w:hint="cs"/>
          <w:rtl/>
        </w:rPr>
        <w:t xml:space="preserve"> </w:t>
      </w:r>
      <w:r w:rsidRPr="009519DD">
        <w:rPr>
          <w:rtl/>
        </w:rPr>
        <w:t>از آنها چون م</w:t>
      </w:r>
      <w:r w:rsidR="00AF2E6E" w:rsidRPr="009519DD">
        <w:rPr>
          <w:rtl/>
        </w:rPr>
        <w:t>ی</w:t>
      </w:r>
      <w:r w:rsidRPr="009519DD">
        <w:rPr>
          <w:rtl/>
        </w:rPr>
        <w:t>مون تقل</w:t>
      </w:r>
      <w:r w:rsidR="00AF2E6E" w:rsidRPr="009519DD">
        <w:rPr>
          <w:rtl/>
        </w:rPr>
        <w:t>ی</w:t>
      </w:r>
      <w:r w:rsidRPr="009519DD">
        <w:rPr>
          <w:rtl/>
        </w:rPr>
        <w:t>د ن</w:t>
      </w:r>
      <w:r w:rsidR="00AF2E6E" w:rsidRPr="009519DD">
        <w:rPr>
          <w:rtl/>
        </w:rPr>
        <w:t>ک</w:t>
      </w:r>
      <w:r w:rsidRPr="009519DD">
        <w:rPr>
          <w:rtl/>
        </w:rPr>
        <w:t xml:space="preserve">نند </w:t>
      </w:r>
      <w:r w:rsidR="00AF2E6E" w:rsidRPr="009519DD">
        <w:rPr>
          <w:rtl/>
        </w:rPr>
        <w:t>ک</w:t>
      </w:r>
      <w:r w:rsidRPr="009519DD">
        <w:rPr>
          <w:rtl/>
        </w:rPr>
        <w:t>ه د</w:t>
      </w:r>
      <w:r w:rsidR="00AF2E6E" w:rsidRPr="009519DD">
        <w:rPr>
          <w:rtl/>
        </w:rPr>
        <w:t>ی</w:t>
      </w:r>
      <w:r w:rsidRPr="009519DD">
        <w:rPr>
          <w:rtl/>
        </w:rPr>
        <w:t>ن براى فهم است نه تقل</w:t>
      </w:r>
      <w:r w:rsidR="00AF2E6E" w:rsidRPr="009519DD">
        <w:rPr>
          <w:rtl/>
        </w:rPr>
        <w:t>ی</w:t>
      </w:r>
      <w:r w:rsidRPr="009519DD">
        <w:rPr>
          <w:rtl/>
        </w:rPr>
        <w:t xml:space="preserve">د. </w:t>
      </w:r>
    </w:p>
    <w:p w:rsidR="00C363C7" w:rsidRPr="009519DD" w:rsidRDefault="00C363C7" w:rsidP="009519DD">
      <w:pPr>
        <w:pStyle w:val="a9"/>
        <w:rPr>
          <w:rtl/>
        </w:rPr>
      </w:pPr>
      <w:r w:rsidRPr="009519DD">
        <w:rPr>
          <w:rStyle w:val="Chara"/>
          <w:rtl/>
        </w:rPr>
        <w:t xml:space="preserve">وآخر دعوانا </w:t>
      </w:r>
      <w:r w:rsidRPr="009519DD">
        <w:rPr>
          <w:rStyle w:val="Chara"/>
          <w:rFonts w:hint="cs"/>
          <w:rtl/>
        </w:rPr>
        <w:t>أ</w:t>
      </w:r>
      <w:r w:rsidRPr="009519DD">
        <w:rPr>
          <w:rStyle w:val="Chara"/>
          <w:rtl/>
        </w:rPr>
        <w:t>ن الحمد لله رب العالم</w:t>
      </w:r>
      <w:r w:rsidR="00AF2E6E" w:rsidRPr="009519DD">
        <w:rPr>
          <w:rStyle w:val="Chara"/>
          <w:rtl/>
        </w:rPr>
        <w:t>ی</w:t>
      </w:r>
      <w:r w:rsidRPr="009519DD">
        <w:rPr>
          <w:rStyle w:val="Chara"/>
          <w:rtl/>
        </w:rPr>
        <w:t>ن</w:t>
      </w:r>
      <w:r w:rsidRPr="009519DD">
        <w:rPr>
          <w:rtl/>
        </w:rPr>
        <w:t>، و</w:t>
      </w:r>
      <w:r w:rsidRPr="009519DD">
        <w:rPr>
          <w:rFonts w:hint="cs"/>
          <w:rtl/>
        </w:rPr>
        <w:t xml:space="preserve"> </w:t>
      </w:r>
      <w:r w:rsidRPr="009519DD">
        <w:rPr>
          <w:rtl/>
        </w:rPr>
        <w:t xml:space="preserve">با آرزوى آن روزى </w:t>
      </w:r>
      <w:r w:rsidR="00AF2E6E" w:rsidRPr="009519DD">
        <w:rPr>
          <w:rtl/>
        </w:rPr>
        <w:t>ک</w:t>
      </w:r>
      <w:r w:rsidRPr="009519DD">
        <w:rPr>
          <w:rtl/>
        </w:rPr>
        <w:t>ه هموطنان ما روشن شده از ا</w:t>
      </w:r>
      <w:r w:rsidR="00AF2E6E" w:rsidRPr="009519DD">
        <w:rPr>
          <w:rtl/>
        </w:rPr>
        <w:t>ی</w:t>
      </w:r>
      <w:r w:rsidRPr="009519DD">
        <w:rPr>
          <w:rtl/>
        </w:rPr>
        <w:t xml:space="preserve">ن خرافاتى </w:t>
      </w:r>
      <w:r w:rsidR="00AF2E6E" w:rsidRPr="009519DD">
        <w:rPr>
          <w:rtl/>
        </w:rPr>
        <w:t>ک</w:t>
      </w:r>
      <w:r w:rsidRPr="009519DD">
        <w:rPr>
          <w:rtl/>
        </w:rPr>
        <w:t>ه به م</w:t>
      </w:r>
      <w:r w:rsidR="00AF2E6E" w:rsidRPr="009519DD">
        <w:rPr>
          <w:rtl/>
        </w:rPr>
        <w:t>ک</w:t>
      </w:r>
      <w:r w:rsidRPr="009519DD">
        <w:rPr>
          <w:rtl/>
        </w:rPr>
        <w:t>ر و</w:t>
      </w:r>
      <w:r w:rsidRPr="009519DD">
        <w:rPr>
          <w:rFonts w:hint="cs"/>
          <w:rtl/>
        </w:rPr>
        <w:t xml:space="preserve"> </w:t>
      </w:r>
      <w:r w:rsidRPr="009519DD">
        <w:rPr>
          <w:rtl/>
        </w:rPr>
        <w:t>فر</w:t>
      </w:r>
      <w:r w:rsidR="00AF2E6E" w:rsidRPr="009519DD">
        <w:rPr>
          <w:rtl/>
        </w:rPr>
        <w:t>ی</w:t>
      </w:r>
      <w:r w:rsidRPr="009519DD">
        <w:rPr>
          <w:rtl/>
        </w:rPr>
        <w:t>ب وارد تش</w:t>
      </w:r>
      <w:r w:rsidR="00AF2E6E" w:rsidRPr="009519DD">
        <w:rPr>
          <w:rtl/>
        </w:rPr>
        <w:t>ی</w:t>
      </w:r>
      <w:r w:rsidRPr="009519DD">
        <w:rPr>
          <w:rtl/>
        </w:rPr>
        <w:t>ع شده دست برداشته و</w:t>
      </w:r>
      <w:r w:rsidRPr="009519DD">
        <w:rPr>
          <w:rFonts w:hint="cs"/>
          <w:rtl/>
        </w:rPr>
        <w:t xml:space="preserve"> </w:t>
      </w:r>
      <w:r w:rsidRPr="009519DD">
        <w:rPr>
          <w:rtl/>
        </w:rPr>
        <w:t>به توح</w:t>
      </w:r>
      <w:r w:rsidR="00AF2E6E" w:rsidRPr="009519DD">
        <w:rPr>
          <w:rtl/>
        </w:rPr>
        <w:t>ی</w:t>
      </w:r>
      <w:r w:rsidRPr="009519DD">
        <w:rPr>
          <w:rtl/>
        </w:rPr>
        <w:t>د خالص و</w:t>
      </w:r>
      <w:r w:rsidRPr="009519DD">
        <w:rPr>
          <w:rFonts w:hint="cs"/>
          <w:rtl/>
        </w:rPr>
        <w:t xml:space="preserve"> </w:t>
      </w:r>
      <w:r w:rsidRPr="009519DD">
        <w:rPr>
          <w:rtl/>
        </w:rPr>
        <w:t>اند</w:t>
      </w:r>
      <w:r w:rsidR="00AF2E6E" w:rsidRPr="009519DD">
        <w:rPr>
          <w:rtl/>
        </w:rPr>
        <w:t>ی</w:t>
      </w:r>
      <w:r w:rsidRPr="009519DD">
        <w:rPr>
          <w:rtl/>
        </w:rPr>
        <w:t>شه</w:t>
      </w:r>
      <w:r w:rsidRPr="009519DD">
        <w:rPr>
          <w:rFonts w:hint="cs"/>
          <w:rtl/>
        </w:rPr>
        <w:t>‌</w:t>
      </w:r>
      <w:r w:rsidRPr="009519DD">
        <w:rPr>
          <w:rtl/>
        </w:rPr>
        <w:t>هاى قرآنى براى باورهاى د</w:t>
      </w:r>
      <w:r w:rsidR="00AF2E6E" w:rsidRPr="009519DD">
        <w:rPr>
          <w:rtl/>
        </w:rPr>
        <w:t>ی</w:t>
      </w:r>
      <w:r w:rsidRPr="009519DD">
        <w:rPr>
          <w:rtl/>
        </w:rPr>
        <w:t>نى خود روى ب</w:t>
      </w:r>
      <w:r w:rsidR="00AF2E6E" w:rsidRPr="009519DD">
        <w:rPr>
          <w:rtl/>
        </w:rPr>
        <w:t>ی</w:t>
      </w:r>
      <w:r w:rsidRPr="009519DD">
        <w:rPr>
          <w:rtl/>
        </w:rPr>
        <w:t>اورند.</w:t>
      </w:r>
    </w:p>
    <w:p w:rsidR="00C363C7" w:rsidRPr="00FD35AF" w:rsidRDefault="00C363C7" w:rsidP="009519DD">
      <w:pPr>
        <w:pStyle w:val="af0"/>
        <w:ind w:firstLine="0"/>
        <w:jc w:val="center"/>
        <w:rPr>
          <w:rtl/>
          <w:lang w:bidi="fa-IR"/>
        </w:rPr>
      </w:pPr>
      <w:r w:rsidRPr="00FD35AF">
        <w:rPr>
          <w:rtl/>
        </w:rPr>
        <w:t>عبدالرح</w:t>
      </w:r>
      <w:r w:rsidR="00AF2E6E">
        <w:rPr>
          <w:rtl/>
        </w:rPr>
        <w:t>ی</w:t>
      </w:r>
      <w:r w:rsidRPr="00FD35AF">
        <w:rPr>
          <w:rtl/>
        </w:rPr>
        <w:t>م ملازاده</w:t>
      </w:r>
    </w:p>
    <w:p w:rsidR="00C363C7" w:rsidRPr="00FD35AF" w:rsidRDefault="00C363C7" w:rsidP="009519DD">
      <w:pPr>
        <w:pStyle w:val="af0"/>
        <w:ind w:firstLine="0"/>
        <w:jc w:val="center"/>
        <w:rPr>
          <w:rtl/>
          <w:lang w:bidi="fa-IR"/>
        </w:rPr>
      </w:pPr>
      <w:r w:rsidRPr="00FD35AF">
        <w:rPr>
          <w:rtl/>
        </w:rPr>
        <w:t>لندن،</w:t>
      </w:r>
      <w:r w:rsidRPr="00FD35AF">
        <w:rPr>
          <w:rFonts w:hint="cs"/>
          <w:rtl/>
        </w:rPr>
        <w:t xml:space="preserve"> </w:t>
      </w:r>
      <w:r w:rsidRPr="00FD35AF">
        <w:rPr>
          <w:rtl/>
        </w:rPr>
        <w:t>بر</w:t>
      </w:r>
      <w:r w:rsidR="00AF2E6E">
        <w:rPr>
          <w:rtl/>
        </w:rPr>
        <w:t>ی</w:t>
      </w:r>
      <w:r w:rsidRPr="00FD35AF">
        <w:rPr>
          <w:rtl/>
        </w:rPr>
        <w:t>تان</w:t>
      </w:r>
      <w:r w:rsidR="00AF2E6E">
        <w:rPr>
          <w:rtl/>
        </w:rPr>
        <w:t>ی</w:t>
      </w:r>
      <w:r w:rsidRPr="00FD35AF">
        <w:rPr>
          <w:rtl/>
        </w:rPr>
        <w:t>ا</w:t>
      </w:r>
    </w:p>
    <w:p w:rsidR="00C363C7" w:rsidRPr="00FD35AF" w:rsidRDefault="00C363C7" w:rsidP="009519DD">
      <w:pPr>
        <w:pStyle w:val="af0"/>
        <w:ind w:firstLine="0"/>
        <w:jc w:val="center"/>
        <w:rPr>
          <w:rtl/>
          <w:lang w:bidi="fa-IR"/>
        </w:rPr>
      </w:pPr>
      <w:r w:rsidRPr="00FD35AF">
        <w:rPr>
          <w:rtl/>
        </w:rPr>
        <w:t>رمضان 1425برابر با نوامبر 2004</w:t>
      </w:r>
    </w:p>
    <w:p w:rsidR="00C363C7" w:rsidRPr="00FD35AF" w:rsidRDefault="00C363C7" w:rsidP="009519DD">
      <w:pPr>
        <w:pStyle w:val="af0"/>
        <w:ind w:firstLine="0"/>
        <w:jc w:val="center"/>
        <w:rPr>
          <w:rtl/>
          <w:lang w:bidi="fa-IR"/>
        </w:rPr>
      </w:pPr>
      <w:r w:rsidRPr="00FD35AF">
        <w:rPr>
          <w:rtl/>
          <w:lang w:bidi="ar-AE"/>
        </w:rPr>
        <w:t>براى ارتباط با صاحب ا</w:t>
      </w:r>
      <w:r w:rsidR="00AF2E6E">
        <w:rPr>
          <w:rtl/>
          <w:lang w:bidi="ar-AE"/>
        </w:rPr>
        <w:t>ی</w:t>
      </w:r>
      <w:r w:rsidRPr="00FD35AF">
        <w:rPr>
          <w:rtl/>
          <w:lang w:bidi="ar-AE"/>
        </w:rPr>
        <w:t>ن قلم م</w:t>
      </w:r>
      <w:r w:rsidR="00AF2E6E">
        <w:rPr>
          <w:rtl/>
          <w:lang w:bidi="ar-AE"/>
        </w:rPr>
        <w:t>ی</w:t>
      </w:r>
      <w:r w:rsidRPr="00FD35AF">
        <w:rPr>
          <w:rtl/>
          <w:lang w:bidi="ar-AE"/>
        </w:rPr>
        <w:t>‌توان</w:t>
      </w:r>
      <w:r w:rsidR="00AF2E6E">
        <w:rPr>
          <w:rtl/>
          <w:lang w:bidi="ar-AE"/>
        </w:rPr>
        <w:t>ی</w:t>
      </w:r>
      <w:r w:rsidRPr="00FD35AF">
        <w:rPr>
          <w:rtl/>
          <w:lang w:bidi="ar-AE"/>
        </w:rPr>
        <w:t>د از سا</w:t>
      </w:r>
      <w:r w:rsidR="00AF2E6E">
        <w:rPr>
          <w:rtl/>
          <w:lang w:bidi="ar-AE"/>
        </w:rPr>
        <w:t>ی</w:t>
      </w:r>
      <w:r w:rsidRPr="00FD35AF">
        <w:rPr>
          <w:rtl/>
          <w:lang w:bidi="ar-AE"/>
        </w:rPr>
        <w:t xml:space="preserve">ت و </w:t>
      </w:r>
      <w:r w:rsidRPr="00FD35AF">
        <w:rPr>
          <w:rFonts w:hint="cs"/>
          <w:rtl/>
          <w:lang w:bidi="ar-AE"/>
        </w:rPr>
        <w:t>ا</w:t>
      </w:r>
      <w:r w:rsidR="00AF2E6E">
        <w:rPr>
          <w:rFonts w:hint="cs"/>
          <w:rtl/>
          <w:lang w:bidi="ar-AE"/>
        </w:rPr>
        <w:t>ی</w:t>
      </w:r>
      <w:r w:rsidRPr="00FD35AF">
        <w:rPr>
          <w:rtl/>
          <w:lang w:bidi="ar-AE"/>
        </w:rPr>
        <w:t>م</w:t>
      </w:r>
      <w:r w:rsidR="00AF2E6E">
        <w:rPr>
          <w:rtl/>
          <w:lang w:bidi="ar-AE"/>
        </w:rPr>
        <w:t>ی</w:t>
      </w:r>
      <w:r w:rsidRPr="00FD35AF">
        <w:rPr>
          <w:rtl/>
          <w:lang w:bidi="ar-AE"/>
        </w:rPr>
        <w:t>ل ذ</w:t>
      </w:r>
      <w:r w:rsidR="00AF2E6E">
        <w:rPr>
          <w:rtl/>
          <w:lang w:bidi="ar-AE"/>
        </w:rPr>
        <w:t>ی</w:t>
      </w:r>
      <w:r w:rsidRPr="00FD35AF">
        <w:rPr>
          <w:rtl/>
          <w:lang w:bidi="ar-AE"/>
        </w:rPr>
        <w:t>ل استفاده بفرمائ</w:t>
      </w:r>
      <w:r w:rsidR="00AF2E6E">
        <w:rPr>
          <w:rtl/>
          <w:lang w:bidi="ar-AE"/>
        </w:rPr>
        <w:t>ی</w:t>
      </w:r>
      <w:r w:rsidRPr="00FD35AF">
        <w:rPr>
          <w:rtl/>
          <w:lang w:bidi="ar-AE"/>
        </w:rPr>
        <w:t>د:</w:t>
      </w:r>
    </w:p>
    <w:p w:rsidR="00C363C7" w:rsidRPr="009519DD" w:rsidRDefault="008C485C" w:rsidP="009519DD">
      <w:pPr>
        <w:pStyle w:val="af0"/>
        <w:ind w:firstLine="0"/>
        <w:jc w:val="center"/>
        <w:rPr>
          <w:b/>
          <w:bCs w:val="0"/>
          <w:sz w:val="28"/>
          <w:szCs w:val="28"/>
          <w:rtl/>
        </w:rPr>
      </w:pPr>
      <w:hyperlink r:id="rId26" w:tgtFrame="_self" w:history="1">
        <w:r w:rsidR="00C363C7" w:rsidRPr="009519DD">
          <w:rPr>
            <w:b/>
            <w:bCs w:val="0"/>
            <w:sz w:val="28"/>
            <w:szCs w:val="28"/>
          </w:rPr>
          <w:t>www.isl.org.uk</w:t>
        </w:r>
      </w:hyperlink>
    </w:p>
    <w:p w:rsidR="00C363C7" w:rsidRDefault="008C485C" w:rsidP="009519DD">
      <w:pPr>
        <w:pStyle w:val="af0"/>
        <w:ind w:firstLine="0"/>
        <w:jc w:val="center"/>
        <w:rPr>
          <w:rFonts w:ascii="Tahoma" w:hAnsi="Tahoma"/>
          <w:b/>
          <w:u w:val="single"/>
          <w:rtl/>
          <w:lang w:val="en-GB" w:bidi="fa-IR"/>
        </w:rPr>
      </w:pPr>
      <w:hyperlink r:id="rId27" w:tgtFrame="_self" w:history="1">
        <w:r w:rsidR="00C363C7" w:rsidRPr="009519DD">
          <w:rPr>
            <w:b/>
            <w:bCs w:val="0"/>
            <w:sz w:val="28"/>
            <w:szCs w:val="28"/>
          </w:rPr>
          <w:t>info@isl.org.uk</w:t>
        </w:r>
      </w:hyperlink>
    </w:p>
    <w:p w:rsidR="00147FD2" w:rsidRDefault="00147FD2" w:rsidP="00B024FE">
      <w:pPr>
        <w:spacing w:line="228" w:lineRule="auto"/>
        <w:jc w:val="center"/>
        <w:rPr>
          <w:rFonts w:ascii="Tahoma" w:hAnsi="Tahoma"/>
          <w:b/>
          <w:bCs/>
          <w:u w:val="single"/>
          <w:rtl/>
          <w:lang w:val="en-GB" w:bidi="fa-IR"/>
        </w:rPr>
      </w:pPr>
    </w:p>
    <w:p w:rsidR="009519DD" w:rsidRDefault="009519DD" w:rsidP="00B024FE">
      <w:pPr>
        <w:spacing w:line="228" w:lineRule="auto"/>
        <w:jc w:val="center"/>
        <w:rPr>
          <w:rFonts w:ascii="Tahoma" w:hAnsi="Tahoma"/>
          <w:b/>
          <w:bCs/>
          <w:u w:val="single"/>
          <w:rtl/>
          <w:lang w:val="en-GB" w:bidi="fa-IR"/>
        </w:rPr>
        <w:sectPr w:rsidR="009519DD" w:rsidSect="006A16CC">
          <w:headerReference w:type="default" r:id="rId28"/>
          <w:footnotePr>
            <w:numRestart w:val="eachPage"/>
          </w:footnotePr>
          <w:type w:val="oddPage"/>
          <w:pgSz w:w="9356" w:h="13608" w:code="9"/>
          <w:pgMar w:top="567" w:right="1134" w:bottom="851" w:left="1134" w:header="454" w:footer="0" w:gutter="0"/>
          <w:cols w:space="708"/>
          <w:titlePg/>
          <w:bidi/>
          <w:rtlGutter/>
          <w:docGrid w:linePitch="381"/>
        </w:sectPr>
      </w:pPr>
    </w:p>
    <w:p w:rsidR="00147FD2" w:rsidRDefault="00147FD2" w:rsidP="00B024FE">
      <w:pPr>
        <w:spacing w:line="228" w:lineRule="auto"/>
        <w:jc w:val="center"/>
        <w:rPr>
          <w:rFonts w:ascii="Tahoma" w:hAnsi="Tahoma"/>
          <w:b/>
          <w:bCs/>
          <w:u w:val="single"/>
          <w:rtl/>
          <w:lang w:val="en-GB" w:bidi="fa-IR"/>
        </w:rPr>
      </w:pPr>
    </w:p>
    <w:p w:rsidR="00C363C7" w:rsidRPr="00051EF9" w:rsidRDefault="00CE679E" w:rsidP="00C363C7">
      <w:pPr>
        <w:pStyle w:val="NormalWeb"/>
        <w:bidi/>
        <w:spacing w:before="0" w:beforeAutospacing="0" w:after="0" w:afterAutospacing="0"/>
        <w:ind w:firstLine="284"/>
        <w:jc w:val="center"/>
        <w:rPr>
          <w:rStyle w:val="Char9"/>
          <w:rtl/>
        </w:rPr>
      </w:pPr>
      <w:r w:rsidRPr="00051EF9">
        <w:rPr>
          <w:rStyle w:val="Char9"/>
          <w:noProof/>
          <w:rtl/>
          <w:lang w:bidi="ar-SA"/>
        </w:rPr>
        <w:drawing>
          <wp:inline distT="0" distB="0" distL="0" distR="0" wp14:anchorId="37FCCC23" wp14:editId="78302AE3">
            <wp:extent cx="1143000" cy="1428750"/>
            <wp:effectExtent l="0" t="0" r="0" b="0"/>
            <wp:docPr id="14" name="Picture 2" descr="Mullahz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llahzad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p>
    <w:p w:rsidR="00033A95" w:rsidRPr="00051EF9" w:rsidRDefault="00C363C7" w:rsidP="009519DD">
      <w:pPr>
        <w:pStyle w:val="af0"/>
        <w:ind w:firstLine="0"/>
        <w:jc w:val="center"/>
        <w:rPr>
          <w:rStyle w:val="Char9"/>
          <w:rtl/>
        </w:rPr>
      </w:pPr>
      <w:r w:rsidRPr="009519DD">
        <w:rPr>
          <w:sz w:val="32"/>
          <w:szCs w:val="32"/>
          <w:rtl/>
          <w:lang w:bidi="ar-AE"/>
        </w:rPr>
        <w:t>د</w:t>
      </w:r>
      <w:r w:rsidR="00AF2E6E" w:rsidRPr="009519DD">
        <w:rPr>
          <w:sz w:val="32"/>
          <w:szCs w:val="32"/>
          <w:rtl/>
          <w:lang w:bidi="ar-AE"/>
        </w:rPr>
        <w:t>ک</w:t>
      </w:r>
      <w:r w:rsidRPr="009519DD">
        <w:rPr>
          <w:sz w:val="32"/>
          <w:szCs w:val="32"/>
          <w:rtl/>
          <w:lang w:bidi="ar-AE"/>
        </w:rPr>
        <w:t>تر مولانا عبدالرح</w:t>
      </w:r>
      <w:r w:rsidR="00AF2E6E" w:rsidRPr="009519DD">
        <w:rPr>
          <w:sz w:val="32"/>
          <w:szCs w:val="32"/>
          <w:rtl/>
          <w:lang w:bidi="ar-AE"/>
        </w:rPr>
        <w:t>ی</w:t>
      </w:r>
      <w:r w:rsidRPr="009519DD">
        <w:rPr>
          <w:sz w:val="32"/>
          <w:szCs w:val="32"/>
          <w:rtl/>
          <w:lang w:bidi="ar-AE"/>
        </w:rPr>
        <w:t>م ملازاده</w:t>
      </w:r>
    </w:p>
    <w:p w:rsidR="00C363C7" w:rsidRPr="00FD35AF" w:rsidRDefault="00C363C7" w:rsidP="00033A95">
      <w:pPr>
        <w:pStyle w:val="a"/>
        <w:rPr>
          <w:rtl/>
        </w:rPr>
      </w:pPr>
      <w:bookmarkStart w:id="453" w:name="_Toc262253835"/>
      <w:bookmarkStart w:id="454" w:name="_Toc278236407"/>
      <w:bookmarkStart w:id="455" w:name="_Toc430509667"/>
      <w:r w:rsidRPr="00FD35AF">
        <w:rPr>
          <w:rtl/>
        </w:rPr>
        <w:t>مشخصات مؤلف</w:t>
      </w:r>
      <w:bookmarkEnd w:id="453"/>
      <w:bookmarkEnd w:id="454"/>
      <w:bookmarkEnd w:id="455"/>
    </w:p>
    <w:p w:rsidR="00C363C7" w:rsidRPr="00FD35AF" w:rsidRDefault="00C363C7" w:rsidP="00033A95">
      <w:pPr>
        <w:pStyle w:val="a0"/>
        <w:rPr>
          <w:rtl/>
        </w:rPr>
      </w:pPr>
      <w:bookmarkStart w:id="456" w:name="_Toc262253836"/>
      <w:bookmarkStart w:id="457" w:name="_Toc278236408"/>
      <w:bookmarkStart w:id="458" w:name="_Toc430509668"/>
      <w:r w:rsidRPr="00FD35AF">
        <w:rPr>
          <w:rtl/>
        </w:rPr>
        <w:t>تحص</w:t>
      </w:r>
      <w:r w:rsidR="00AF2E6E">
        <w:rPr>
          <w:rtl/>
        </w:rPr>
        <w:t>ی</w:t>
      </w:r>
      <w:r w:rsidRPr="00FD35AF">
        <w:rPr>
          <w:rtl/>
        </w:rPr>
        <w:t>لات:</w:t>
      </w:r>
      <w:bookmarkEnd w:id="456"/>
      <w:bookmarkEnd w:id="457"/>
      <w:bookmarkEnd w:id="458"/>
    </w:p>
    <w:p w:rsidR="00C363C7" w:rsidRPr="009519DD" w:rsidRDefault="00C363C7" w:rsidP="009519DD">
      <w:pPr>
        <w:pStyle w:val="a9"/>
        <w:rPr>
          <w:rtl/>
        </w:rPr>
      </w:pPr>
      <w:r w:rsidRPr="009519DD">
        <w:rPr>
          <w:rtl/>
        </w:rPr>
        <w:t>بعد از أخذ د</w:t>
      </w:r>
      <w:r w:rsidR="00AF2E6E" w:rsidRPr="009519DD">
        <w:rPr>
          <w:rtl/>
        </w:rPr>
        <w:t>ی</w:t>
      </w:r>
      <w:r w:rsidRPr="009519DD">
        <w:rPr>
          <w:rtl/>
        </w:rPr>
        <w:t>پلم ر</w:t>
      </w:r>
      <w:r w:rsidR="00AF2E6E" w:rsidRPr="009519DD">
        <w:rPr>
          <w:rtl/>
        </w:rPr>
        <w:t>ی</w:t>
      </w:r>
      <w:r w:rsidRPr="009519DD">
        <w:rPr>
          <w:rtl/>
        </w:rPr>
        <w:t>اضى از ا</w:t>
      </w:r>
      <w:r w:rsidR="00AF2E6E" w:rsidRPr="009519DD">
        <w:rPr>
          <w:rtl/>
        </w:rPr>
        <w:t>ی</w:t>
      </w:r>
      <w:r w:rsidRPr="009519DD">
        <w:rPr>
          <w:rtl/>
        </w:rPr>
        <w:t xml:space="preserve">ران </w:t>
      </w:r>
      <w:r w:rsidRPr="009519DD">
        <w:rPr>
          <w:rFonts w:hint="cs"/>
          <w:rtl/>
        </w:rPr>
        <w:t>(</w:t>
      </w:r>
      <w:r w:rsidRPr="009519DD">
        <w:rPr>
          <w:rtl/>
        </w:rPr>
        <w:t>قبل از انقلاب</w:t>
      </w:r>
      <w:r w:rsidRPr="009519DD">
        <w:rPr>
          <w:rFonts w:hint="cs"/>
          <w:rtl/>
        </w:rPr>
        <w:t>)</w:t>
      </w:r>
      <w:r w:rsidRPr="009519DD">
        <w:rPr>
          <w:rtl/>
        </w:rPr>
        <w:t>، دور</w:t>
      </w:r>
      <w:r w:rsidR="00835A14" w:rsidRPr="009519DD">
        <w:rPr>
          <w:rtl/>
        </w:rPr>
        <w:t>ۀ</w:t>
      </w:r>
      <w:r w:rsidRPr="009519DD">
        <w:rPr>
          <w:rtl/>
        </w:rPr>
        <w:t xml:space="preserve"> زبان عربى را در دانشگاه ب</w:t>
      </w:r>
      <w:r w:rsidR="00AF2E6E" w:rsidRPr="009519DD">
        <w:rPr>
          <w:rtl/>
        </w:rPr>
        <w:t>ی</w:t>
      </w:r>
      <w:r w:rsidRPr="009519DD">
        <w:rPr>
          <w:rtl/>
        </w:rPr>
        <w:t>ن المللى مد</w:t>
      </w:r>
      <w:r w:rsidR="00AF2E6E" w:rsidRPr="009519DD">
        <w:rPr>
          <w:rtl/>
        </w:rPr>
        <w:t>ی</w:t>
      </w:r>
      <w:r w:rsidRPr="009519DD">
        <w:rPr>
          <w:rtl/>
        </w:rPr>
        <w:t>ن</w:t>
      </w:r>
      <w:r w:rsidR="00835A14" w:rsidRPr="009519DD">
        <w:rPr>
          <w:rtl/>
        </w:rPr>
        <w:t>ۀ</w:t>
      </w:r>
      <w:r w:rsidRPr="009519DD">
        <w:rPr>
          <w:rtl/>
        </w:rPr>
        <w:t xml:space="preserve"> منوره در عربستان سعودى گذرانده است. </w:t>
      </w:r>
    </w:p>
    <w:p w:rsidR="00C363C7" w:rsidRPr="009519DD" w:rsidRDefault="00C363C7" w:rsidP="009519DD">
      <w:pPr>
        <w:pStyle w:val="a9"/>
        <w:rPr>
          <w:rtl/>
        </w:rPr>
      </w:pPr>
      <w:r w:rsidRPr="009519DD">
        <w:rPr>
          <w:rtl/>
        </w:rPr>
        <w:t>ل</w:t>
      </w:r>
      <w:r w:rsidR="00AF2E6E" w:rsidRPr="009519DD">
        <w:rPr>
          <w:rtl/>
        </w:rPr>
        <w:t>ی</w:t>
      </w:r>
      <w:r w:rsidRPr="009519DD">
        <w:rPr>
          <w:rtl/>
        </w:rPr>
        <w:t>سانس در حقوق و شر</w:t>
      </w:r>
      <w:r w:rsidR="00AF2E6E" w:rsidRPr="009519DD">
        <w:rPr>
          <w:rtl/>
        </w:rPr>
        <w:t>ی</w:t>
      </w:r>
      <w:r w:rsidRPr="009519DD">
        <w:rPr>
          <w:rtl/>
        </w:rPr>
        <w:t>عت اسلام</w:t>
      </w:r>
      <w:r w:rsidR="00AF2E6E" w:rsidRPr="009519DD">
        <w:rPr>
          <w:rtl/>
        </w:rPr>
        <w:t>ی</w:t>
      </w:r>
      <w:r w:rsidRPr="009519DD">
        <w:rPr>
          <w:rtl/>
        </w:rPr>
        <w:t xml:space="preserve"> از دانشگاه دمشق در سال 1984 و فوق ل</w:t>
      </w:r>
      <w:r w:rsidR="00AF2E6E" w:rsidRPr="009519DD">
        <w:rPr>
          <w:rtl/>
        </w:rPr>
        <w:t>ی</w:t>
      </w:r>
      <w:r w:rsidRPr="009519DD">
        <w:rPr>
          <w:rtl/>
        </w:rPr>
        <w:t>سانس در علوم اسلام</w:t>
      </w:r>
      <w:r w:rsidR="00AF2E6E" w:rsidRPr="009519DD">
        <w:rPr>
          <w:rtl/>
        </w:rPr>
        <w:t>ی</w:t>
      </w:r>
      <w:r w:rsidRPr="009519DD">
        <w:rPr>
          <w:rtl/>
        </w:rPr>
        <w:t xml:space="preserve"> درسال 1989 از لبنان و د</w:t>
      </w:r>
      <w:r w:rsidR="00AF2E6E" w:rsidRPr="009519DD">
        <w:rPr>
          <w:rtl/>
        </w:rPr>
        <w:t>ک</w:t>
      </w:r>
      <w:r w:rsidRPr="009519DD">
        <w:rPr>
          <w:rtl/>
        </w:rPr>
        <w:t>ترا در اند</w:t>
      </w:r>
      <w:r w:rsidR="00AF2E6E" w:rsidRPr="009519DD">
        <w:rPr>
          <w:rtl/>
        </w:rPr>
        <w:t>ی</w:t>
      </w:r>
      <w:r w:rsidRPr="009519DD">
        <w:rPr>
          <w:rtl/>
        </w:rPr>
        <w:t>ش</w:t>
      </w:r>
      <w:r w:rsidR="00835A14" w:rsidRPr="009519DD">
        <w:rPr>
          <w:rtl/>
        </w:rPr>
        <w:t>ۀ</w:t>
      </w:r>
      <w:r w:rsidRPr="009519DD">
        <w:rPr>
          <w:rtl/>
        </w:rPr>
        <w:t xml:space="preserve"> اسلام</w:t>
      </w:r>
      <w:r w:rsidR="00AF2E6E" w:rsidRPr="009519DD">
        <w:rPr>
          <w:rtl/>
        </w:rPr>
        <w:t>ی</w:t>
      </w:r>
      <w:r w:rsidRPr="009519DD">
        <w:rPr>
          <w:rtl/>
        </w:rPr>
        <w:t xml:space="preserve"> ن</w:t>
      </w:r>
      <w:r w:rsidR="00AF2E6E" w:rsidRPr="009519DD">
        <w:rPr>
          <w:rtl/>
        </w:rPr>
        <w:t>ی</w:t>
      </w:r>
      <w:r w:rsidRPr="009519DD">
        <w:rPr>
          <w:rtl/>
        </w:rPr>
        <w:t>ز از دانشگاه امام اوزاعى لبنان در سال 1995 در</w:t>
      </w:r>
      <w:r w:rsidR="00AF2E6E" w:rsidRPr="009519DD">
        <w:rPr>
          <w:rtl/>
        </w:rPr>
        <w:t>ی</w:t>
      </w:r>
      <w:r w:rsidRPr="009519DD">
        <w:rPr>
          <w:rtl/>
        </w:rPr>
        <w:t xml:space="preserve">افت </w:t>
      </w:r>
      <w:r w:rsidR="00AF2E6E" w:rsidRPr="009519DD">
        <w:rPr>
          <w:rtl/>
        </w:rPr>
        <w:t>ک</w:t>
      </w:r>
      <w:r w:rsidRPr="009519DD">
        <w:rPr>
          <w:rtl/>
        </w:rPr>
        <w:t>رده است.</w:t>
      </w:r>
    </w:p>
    <w:p w:rsidR="00C363C7" w:rsidRPr="009519DD" w:rsidRDefault="00C363C7" w:rsidP="009519DD">
      <w:pPr>
        <w:pStyle w:val="a9"/>
        <w:rPr>
          <w:rtl/>
        </w:rPr>
      </w:pPr>
      <w:r w:rsidRPr="009519DD">
        <w:rPr>
          <w:rtl/>
        </w:rPr>
        <w:t>ت</w:t>
      </w:r>
      <w:r w:rsidRPr="009519DD">
        <w:rPr>
          <w:rFonts w:hint="cs"/>
          <w:rtl/>
        </w:rPr>
        <w:t>س</w:t>
      </w:r>
      <w:r w:rsidRPr="009519DD">
        <w:rPr>
          <w:rtl/>
        </w:rPr>
        <w:t>ز</w:t>
      </w:r>
      <w:r w:rsidRPr="009519DD">
        <w:rPr>
          <w:rFonts w:hint="cs"/>
          <w:rtl/>
        </w:rPr>
        <w:t xml:space="preserve"> </w:t>
      </w:r>
      <w:r w:rsidRPr="009519DD">
        <w:rPr>
          <w:rtl/>
        </w:rPr>
        <w:t>د</w:t>
      </w:r>
      <w:r w:rsidR="00AF2E6E" w:rsidRPr="009519DD">
        <w:rPr>
          <w:rtl/>
        </w:rPr>
        <w:t>ک</w:t>
      </w:r>
      <w:r w:rsidRPr="009519DD">
        <w:rPr>
          <w:rtl/>
        </w:rPr>
        <w:t>ترى و</w:t>
      </w:r>
      <w:r w:rsidR="00AF2E6E" w:rsidRPr="009519DD">
        <w:rPr>
          <w:rtl/>
        </w:rPr>
        <w:t>ی</w:t>
      </w:r>
      <w:r w:rsidRPr="009519DD">
        <w:rPr>
          <w:rtl/>
        </w:rPr>
        <w:t xml:space="preserve">، </w:t>
      </w:r>
      <w:r w:rsidRPr="00FD35AF">
        <w:rPr>
          <w:rFonts w:ascii="Tahoma" w:hAnsi="Tahoma" w:cs="Traditional Arabic" w:hint="cs"/>
          <w:rtl/>
        </w:rPr>
        <w:t>«</w:t>
      </w:r>
      <w:r w:rsidRPr="009519DD">
        <w:rPr>
          <w:rtl/>
        </w:rPr>
        <w:t>س</w:t>
      </w:r>
      <w:r w:rsidR="00AF2E6E" w:rsidRPr="009519DD">
        <w:rPr>
          <w:rtl/>
        </w:rPr>
        <w:t>ی</w:t>
      </w:r>
      <w:r w:rsidRPr="009519DD">
        <w:rPr>
          <w:rtl/>
        </w:rPr>
        <w:t>ر تحول اند</w:t>
      </w:r>
      <w:r w:rsidR="00AF2E6E" w:rsidRPr="009519DD">
        <w:rPr>
          <w:rtl/>
        </w:rPr>
        <w:t>ی</w:t>
      </w:r>
      <w:r w:rsidRPr="009519DD">
        <w:rPr>
          <w:rtl/>
        </w:rPr>
        <w:t>ش</w:t>
      </w:r>
      <w:r w:rsidR="00835A14" w:rsidRPr="009519DD">
        <w:rPr>
          <w:rtl/>
        </w:rPr>
        <w:t>ۀ</w:t>
      </w:r>
      <w:r w:rsidRPr="009519DD">
        <w:rPr>
          <w:rtl/>
        </w:rPr>
        <w:t xml:space="preserve"> اسلامى در ا</w:t>
      </w:r>
      <w:r w:rsidR="00AF2E6E" w:rsidRPr="009519DD">
        <w:rPr>
          <w:rtl/>
        </w:rPr>
        <w:t>ی</w:t>
      </w:r>
      <w:r w:rsidRPr="009519DD">
        <w:rPr>
          <w:rtl/>
        </w:rPr>
        <w:t>ران از تسنن تا تش</w:t>
      </w:r>
      <w:r w:rsidR="00AF2E6E" w:rsidRPr="009519DD">
        <w:rPr>
          <w:rtl/>
        </w:rPr>
        <w:t>ی</w:t>
      </w:r>
      <w:r w:rsidRPr="009519DD">
        <w:rPr>
          <w:rtl/>
        </w:rPr>
        <w:t>ع در عهد صفوى</w:t>
      </w:r>
      <w:r w:rsidRPr="00FD35AF">
        <w:rPr>
          <w:rFonts w:ascii="Tahoma" w:hAnsi="Tahoma" w:cs="Traditional Arabic" w:hint="cs"/>
          <w:rtl/>
        </w:rPr>
        <w:t>»</w:t>
      </w:r>
      <w:r w:rsidR="006D7D8D" w:rsidRPr="009519DD">
        <w:rPr>
          <w:rtl/>
        </w:rPr>
        <w:t xml:space="preserve"> می‌باشد</w:t>
      </w:r>
      <w:r w:rsidRPr="009519DD">
        <w:rPr>
          <w:rtl/>
        </w:rPr>
        <w:t>.</w:t>
      </w:r>
    </w:p>
    <w:p w:rsidR="00C363C7" w:rsidRPr="00C04C92" w:rsidRDefault="00C363C7" w:rsidP="009519DD">
      <w:pPr>
        <w:pStyle w:val="a7"/>
        <w:rPr>
          <w:rtl/>
        </w:rPr>
      </w:pPr>
      <w:bookmarkStart w:id="459" w:name="_Toc262253837"/>
      <w:bookmarkStart w:id="460" w:name="_Toc278236409"/>
      <w:bookmarkStart w:id="461" w:name="_Toc430509669"/>
      <w:r w:rsidRPr="00C04C92">
        <w:rPr>
          <w:rtl/>
        </w:rPr>
        <w:t>فعاليت</w:t>
      </w:r>
      <w:r w:rsidRPr="00C04C92">
        <w:rPr>
          <w:rFonts w:hint="eastAsia"/>
          <w:rtl/>
        </w:rPr>
        <w:t>‌</w:t>
      </w:r>
      <w:r w:rsidRPr="00C04C92">
        <w:rPr>
          <w:rtl/>
        </w:rPr>
        <w:t>هاى فرهنگ</w:t>
      </w:r>
      <w:r w:rsidR="009519DD">
        <w:rPr>
          <w:rFonts w:hint="cs"/>
          <w:rtl/>
        </w:rPr>
        <w:t>ی</w:t>
      </w:r>
      <w:r w:rsidRPr="00C04C92">
        <w:rPr>
          <w:rtl/>
        </w:rPr>
        <w:t xml:space="preserve"> و</w:t>
      </w:r>
      <w:r w:rsidRPr="00C04C92">
        <w:rPr>
          <w:rFonts w:hint="cs"/>
          <w:rtl/>
        </w:rPr>
        <w:t xml:space="preserve"> </w:t>
      </w:r>
      <w:r w:rsidRPr="00C04C92">
        <w:rPr>
          <w:rtl/>
        </w:rPr>
        <w:t>علمى</w:t>
      </w:r>
      <w:bookmarkEnd w:id="459"/>
      <w:bookmarkEnd w:id="460"/>
      <w:bookmarkEnd w:id="461"/>
    </w:p>
    <w:p w:rsidR="00C363C7" w:rsidRPr="00FD35AF" w:rsidRDefault="00C363C7" w:rsidP="00033A95">
      <w:pPr>
        <w:pStyle w:val="a0"/>
        <w:rPr>
          <w:rtl/>
        </w:rPr>
      </w:pPr>
      <w:bookmarkStart w:id="462" w:name="_Toc262253838"/>
      <w:bookmarkStart w:id="463" w:name="_Toc278236410"/>
      <w:bookmarkStart w:id="464" w:name="_Toc430509670"/>
      <w:r w:rsidRPr="00FD35AF">
        <w:rPr>
          <w:rtl/>
        </w:rPr>
        <w:t>تأل</w:t>
      </w:r>
      <w:r w:rsidR="00AF2E6E">
        <w:rPr>
          <w:rtl/>
        </w:rPr>
        <w:t>ی</w:t>
      </w:r>
      <w:r w:rsidRPr="00FD35AF">
        <w:rPr>
          <w:rtl/>
        </w:rPr>
        <w:t>فات و مقاله‌ها:</w:t>
      </w:r>
      <w:bookmarkEnd w:id="462"/>
      <w:bookmarkEnd w:id="463"/>
      <w:bookmarkEnd w:id="464"/>
    </w:p>
    <w:p w:rsidR="00C363C7" w:rsidRPr="00051EF9" w:rsidRDefault="00C363C7" w:rsidP="009519DD">
      <w:pPr>
        <w:numPr>
          <w:ilvl w:val="0"/>
          <w:numId w:val="18"/>
        </w:numPr>
        <w:tabs>
          <w:tab w:val="clear" w:pos="780"/>
        </w:tabs>
        <w:ind w:left="641" w:hanging="357"/>
        <w:jc w:val="lowKashida"/>
        <w:rPr>
          <w:rStyle w:val="Char9"/>
          <w:rtl/>
        </w:rPr>
      </w:pPr>
      <w:r w:rsidRPr="00051EF9">
        <w:rPr>
          <w:rStyle w:val="Char9"/>
          <w:rtl/>
        </w:rPr>
        <w:t>اجتهاد و تقل</w:t>
      </w:r>
      <w:r w:rsidR="00AF2E6E" w:rsidRPr="00051EF9">
        <w:rPr>
          <w:rStyle w:val="Char9"/>
          <w:rtl/>
        </w:rPr>
        <w:t>ی</w:t>
      </w:r>
      <w:r w:rsidRPr="00051EF9">
        <w:rPr>
          <w:rStyle w:val="Char9"/>
          <w:rtl/>
        </w:rPr>
        <w:t xml:space="preserve">د (به زبان فارسى) </w:t>
      </w:r>
    </w:p>
    <w:p w:rsidR="00C363C7" w:rsidRPr="00051EF9" w:rsidRDefault="00C363C7" w:rsidP="009519DD">
      <w:pPr>
        <w:numPr>
          <w:ilvl w:val="0"/>
          <w:numId w:val="18"/>
        </w:numPr>
        <w:tabs>
          <w:tab w:val="clear" w:pos="780"/>
        </w:tabs>
        <w:ind w:left="641" w:hanging="357"/>
        <w:jc w:val="lowKashida"/>
        <w:rPr>
          <w:rStyle w:val="Char9"/>
          <w:rtl/>
        </w:rPr>
      </w:pPr>
      <w:r w:rsidRPr="00051EF9">
        <w:rPr>
          <w:rStyle w:val="Char9"/>
          <w:rtl/>
        </w:rPr>
        <w:t>حدود اخت</w:t>
      </w:r>
      <w:r w:rsidR="00AF2E6E" w:rsidRPr="00051EF9">
        <w:rPr>
          <w:rStyle w:val="Char9"/>
          <w:rtl/>
        </w:rPr>
        <w:t>ی</w:t>
      </w:r>
      <w:r w:rsidRPr="00051EF9">
        <w:rPr>
          <w:rStyle w:val="Char9"/>
          <w:rtl/>
        </w:rPr>
        <w:t>ارات ولى</w:t>
      </w:r>
      <w:r w:rsidRPr="00051EF9">
        <w:rPr>
          <w:rStyle w:val="Char9"/>
          <w:rFonts w:hint="cs"/>
          <w:rtl/>
        </w:rPr>
        <w:t>‌</w:t>
      </w:r>
      <w:r w:rsidRPr="00051EF9">
        <w:rPr>
          <w:rStyle w:val="Char9"/>
          <w:rtl/>
        </w:rPr>
        <w:t>امر در اسلام</w:t>
      </w:r>
      <w:r w:rsidR="000F71B7">
        <w:rPr>
          <w:rStyle w:val="Char9"/>
          <w:rFonts w:ascii="Times New Roman" w:hAnsi="Times New Roman" w:cs="Times New Roman" w:hint="cs"/>
          <w:rtl/>
        </w:rPr>
        <w:t xml:space="preserve"> </w:t>
      </w:r>
      <w:r w:rsidRPr="00051EF9">
        <w:rPr>
          <w:rStyle w:val="Char9"/>
          <w:rtl/>
        </w:rPr>
        <w:t>(</w:t>
      </w:r>
      <w:r w:rsidRPr="00051EF9">
        <w:rPr>
          <w:rStyle w:val="Char9"/>
          <w:rFonts w:hint="cs"/>
          <w:rtl/>
        </w:rPr>
        <w:t>به</w:t>
      </w:r>
      <w:r w:rsidRPr="00051EF9">
        <w:rPr>
          <w:rStyle w:val="Char9"/>
          <w:rtl/>
        </w:rPr>
        <w:t xml:space="preserve"> </w:t>
      </w:r>
      <w:r w:rsidRPr="00051EF9">
        <w:rPr>
          <w:rStyle w:val="Char9"/>
          <w:rFonts w:hint="cs"/>
          <w:rtl/>
        </w:rPr>
        <w:t>فارسى</w:t>
      </w:r>
      <w:r w:rsidRPr="00051EF9">
        <w:rPr>
          <w:rStyle w:val="Char9"/>
          <w:rtl/>
        </w:rPr>
        <w:t>)</w:t>
      </w:r>
    </w:p>
    <w:p w:rsidR="00C363C7" w:rsidRPr="00051EF9" w:rsidRDefault="00C363C7" w:rsidP="009519DD">
      <w:pPr>
        <w:numPr>
          <w:ilvl w:val="0"/>
          <w:numId w:val="18"/>
        </w:numPr>
        <w:tabs>
          <w:tab w:val="clear" w:pos="780"/>
        </w:tabs>
        <w:ind w:left="641" w:hanging="357"/>
        <w:jc w:val="lowKashida"/>
        <w:rPr>
          <w:rStyle w:val="Char9"/>
          <w:rtl/>
        </w:rPr>
      </w:pPr>
      <w:r w:rsidRPr="00051EF9">
        <w:rPr>
          <w:rStyle w:val="Char9"/>
          <w:rtl/>
        </w:rPr>
        <w:t>مش</w:t>
      </w:r>
      <w:r w:rsidR="00AF2E6E" w:rsidRPr="00051EF9">
        <w:rPr>
          <w:rStyle w:val="Char9"/>
          <w:rtl/>
        </w:rPr>
        <w:t>ک</w:t>
      </w:r>
      <w:r w:rsidRPr="00051EF9">
        <w:rPr>
          <w:rStyle w:val="Char9"/>
          <w:rtl/>
        </w:rPr>
        <w:t>لات اهل سنت با انقلاب ا</w:t>
      </w:r>
      <w:r w:rsidR="00AF2E6E" w:rsidRPr="00051EF9">
        <w:rPr>
          <w:rStyle w:val="Char9"/>
          <w:rtl/>
        </w:rPr>
        <w:t>ی</w:t>
      </w:r>
      <w:r w:rsidRPr="00051EF9">
        <w:rPr>
          <w:rStyle w:val="Char9"/>
          <w:rtl/>
        </w:rPr>
        <w:t xml:space="preserve">ران (به عربى) </w:t>
      </w:r>
    </w:p>
    <w:p w:rsidR="00C363C7" w:rsidRPr="00051EF9" w:rsidRDefault="00C363C7" w:rsidP="009519DD">
      <w:pPr>
        <w:numPr>
          <w:ilvl w:val="0"/>
          <w:numId w:val="18"/>
        </w:numPr>
        <w:tabs>
          <w:tab w:val="clear" w:pos="780"/>
        </w:tabs>
        <w:ind w:left="641" w:hanging="357"/>
        <w:jc w:val="lowKashida"/>
        <w:rPr>
          <w:rStyle w:val="Char9"/>
          <w:rtl/>
        </w:rPr>
      </w:pPr>
      <w:r w:rsidRPr="00051EF9">
        <w:rPr>
          <w:rStyle w:val="Char9"/>
          <w:rtl/>
        </w:rPr>
        <w:t>توطئه</w:t>
      </w:r>
      <w:r w:rsidRPr="00051EF9">
        <w:rPr>
          <w:rStyle w:val="Char9"/>
          <w:rFonts w:hint="cs"/>
          <w:rtl/>
        </w:rPr>
        <w:t>‌</w:t>
      </w:r>
      <w:r w:rsidRPr="00051EF9">
        <w:rPr>
          <w:rStyle w:val="Char9"/>
          <w:rtl/>
        </w:rPr>
        <w:t>هاى رژ</w:t>
      </w:r>
      <w:r w:rsidR="00AF2E6E" w:rsidRPr="00051EF9">
        <w:rPr>
          <w:rStyle w:val="Char9"/>
          <w:rtl/>
        </w:rPr>
        <w:t>ی</w:t>
      </w:r>
      <w:r w:rsidRPr="00051EF9">
        <w:rPr>
          <w:rStyle w:val="Char9"/>
          <w:rtl/>
        </w:rPr>
        <w:t>م ا</w:t>
      </w:r>
      <w:r w:rsidR="00AF2E6E" w:rsidRPr="00051EF9">
        <w:rPr>
          <w:rStyle w:val="Char9"/>
          <w:rtl/>
        </w:rPr>
        <w:t>ی</w:t>
      </w:r>
      <w:r w:rsidRPr="00051EF9">
        <w:rPr>
          <w:rStyle w:val="Char9"/>
          <w:rtl/>
        </w:rPr>
        <w:t>ران براى محو اهل سنت ا</w:t>
      </w:r>
      <w:r w:rsidR="00AF2E6E" w:rsidRPr="00051EF9">
        <w:rPr>
          <w:rStyle w:val="Char9"/>
          <w:rtl/>
        </w:rPr>
        <w:t>ی</w:t>
      </w:r>
      <w:r w:rsidRPr="00051EF9">
        <w:rPr>
          <w:rStyle w:val="Char9"/>
          <w:rtl/>
        </w:rPr>
        <w:t>ران (به عربى)</w:t>
      </w:r>
    </w:p>
    <w:p w:rsidR="00C363C7" w:rsidRPr="00051EF9" w:rsidRDefault="00C363C7" w:rsidP="009519DD">
      <w:pPr>
        <w:numPr>
          <w:ilvl w:val="0"/>
          <w:numId w:val="18"/>
        </w:numPr>
        <w:tabs>
          <w:tab w:val="clear" w:pos="780"/>
        </w:tabs>
        <w:ind w:left="641" w:hanging="357"/>
        <w:jc w:val="lowKashida"/>
        <w:rPr>
          <w:rStyle w:val="Char9"/>
          <w:rtl/>
        </w:rPr>
      </w:pPr>
      <w:r w:rsidRPr="00051EF9">
        <w:rPr>
          <w:rStyle w:val="Char9"/>
          <w:rtl/>
        </w:rPr>
        <w:t>تأملاتى در س</w:t>
      </w:r>
      <w:r w:rsidR="00AF2E6E" w:rsidRPr="00051EF9">
        <w:rPr>
          <w:rStyle w:val="Char9"/>
          <w:rtl/>
        </w:rPr>
        <w:t>ی</w:t>
      </w:r>
      <w:r w:rsidRPr="00051EF9">
        <w:rPr>
          <w:rStyle w:val="Char9"/>
          <w:rtl/>
        </w:rPr>
        <w:t>ره</w:t>
      </w:r>
      <w:r w:rsidRPr="00051EF9">
        <w:rPr>
          <w:rStyle w:val="Char9"/>
          <w:rFonts w:hint="cs"/>
          <w:rtl/>
        </w:rPr>
        <w:t>‌ی</w:t>
      </w:r>
      <w:r w:rsidRPr="00051EF9">
        <w:rPr>
          <w:rStyle w:val="Char9"/>
          <w:rtl/>
        </w:rPr>
        <w:t xml:space="preserve"> رسول ا</w:t>
      </w:r>
      <w:r w:rsidR="00AF2E6E" w:rsidRPr="00051EF9">
        <w:rPr>
          <w:rStyle w:val="Char9"/>
          <w:rtl/>
        </w:rPr>
        <w:t>ک</w:t>
      </w:r>
      <w:r w:rsidRPr="00051EF9">
        <w:rPr>
          <w:rStyle w:val="Char9"/>
          <w:rtl/>
        </w:rPr>
        <w:t>رم</w:t>
      </w:r>
      <w:r w:rsidR="000F71B7">
        <w:rPr>
          <w:rStyle w:val="Char9"/>
          <w:rFonts w:ascii="Times New Roman" w:hAnsi="Times New Roman" w:cs="Times New Roman" w:hint="cs"/>
          <w:rtl/>
        </w:rPr>
        <w:t xml:space="preserve"> </w:t>
      </w:r>
      <w:r w:rsidRPr="00051EF9">
        <w:rPr>
          <w:rStyle w:val="Char9"/>
          <w:rtl/>
        </w:rPr>
        <w:t>(</w:t>
      </w:r>
      <w:r w:rsidRPr="00051EF9">
        <w:rPr>
          <w:rStyle w:val="Char9"/>
          <w:rFonts w:hint="cs"/>
          <w:rtl/>
        </w:rPr>
        <w:t>به</w:t>
      </w:r>
      <w:r w:rsidRPr="00051EF9">
        <w:rPr>
          <w:rStyle w:val="Char9"/>
          <w:rtl/>
        </w:rPr>
        <w:t xml:space="preserve"> </w:t>
      </w:r>
      <w:r w:rsidRPr="00051EF9">
        <w:rPr>
          <w:rStyle w:val="Char9"/>
          <w:rFonts w:hint="cs"/>
          <w:rtl/>
        </w:rPr>
        <w:t>فارسى</w:t>
      </w:r>
      <w:r w:rsidRPr="00051EF9">
        <w:rPr>
          <w:rStyle w:val="Char9"/>
          <w:rtl/>
        </w:rPr>
        <w:t>)</w:t>
      </w:r>
    </w:p>
    <w:p w:rsidR="00C363C7" w:rsidRPr="00051EF9" w:rsidRDefault="00C363C7" w:rsidP="009519DD">
      <w:pPr>
        <w:numPr>
          <w:ilvl w:val="0"/>
          <w:numId w:val="18"/>
        </w:numPr>
        <w:tabs>
          <w:tab w:val="clear" w:pos="780"/>
        </w:tabs>
        <w:ind w:left="641" w:hanging="357"/>
        <w:jc w:val="lowKashida"/>
        <w:rPr>
          <w:rStyle w:val="Char9"/>
          <w:rtl/>
        </w:rPr>
      </w:pPr>
      <w:r w:rsidRPr="00051EF9">
        <w:rPr>
          <w:rStyle w:val="Char9"/>
          <w:rtl/>
        </w:rPr>
        <w:t>أوضاع اهل سنت در ا</w:t>
      </w:r>
      <w:r w:rsidR="00AF2E6E" w:rsidRPr="00051EF9">
        <w:rPr>
          <w:rStyle w:val="Char9"/>
          <w:rtl/>
        </w:rPr>
        <w:t>ی</w:t>
      </w:r>
      <w:r w:rsidRPr="00051EF9">
        <w:rPr>
          <w:rStyle w:val="Char9"/>
          <w:rtl/>
        </w:rPr>
        <w:t>ران به عربى (</w:t>
      </w:r>
      <w:r w:rsidRPr="009519DD">
        <w:rPr>
          <w:rStyle w:val="Char9"/>
          <w:rtl/>
        </w:rPr>
        <w:t>ز</w:t>
      </w:r>
      <w:r w:rsidR="00AF2E6E" w:rsidRPr="009519DD">
        <w:rPr>
          <w:rStyle w:val="Char9"/>
          <w:rtl/>
        </w:rPr>
        <w:t>ی</w:t>
      </w:r>
      <w:r w:rsidRPr="009519DD">
        <w:rPr>
          <w:rStyle w:val="Char9"/>
          <w:rtl/>
        </w:rPr>
        <w:t>ر چا</w:t>
      </w:r>
      <w:r w:rsidR="009519DD">
        <w:rPr>
          <w:rStyle w:val="Char9"/>
          <w:rFonts w:hint="cs"/>
          <w:rtl/>
        </w:rPr>
        <w:t>پ</w:t>
      </w:r>
      <w:r w:rsidRPr="00051EF9">
        <w:rPr>
          <w:rStyle w:val="Char9"/>
          <w:rtl/>
        </w:rPr>
        <w:t>)</w:t>
      </w:r>
    </w:p>
    <w:p w:rsidR="00C363C7" w:rsidRPr="00051EF9" w:rsidRDefault="00C363C7" w:rsidP="009519DD">
      <w:pPr>
        <w:numPr>
          <w:ilvl w:val="0"/>
          <w:numId w:val="18"/>
        </w:numPr>
        <w:tabs>
          <w:tab w:val="clear" w:pos="780"/>
        </w:tabs>
        <w:ind w:left="641" w:hanging="357"/>
        <w:jc w:val="both"/>
        <w:rPr>
          <w:rStyle w:val="Char9"/>
          <w:rtl/>
        </w:rPr>
      </w:pPr>
      <w:r w:rsidRPr="00051EF9">
        <w:rPr>
          <w:rStyle w:val="Char9"/>
          <w:rtl/>
        </w:rPr>
        <w:t>سرپرستى و نشر نشر</w:t>
      </w:r>
      <w:r w:rsidR="00AF2E6E" w:rsidRPr="00051EF9">
        <w:rPr>
          <w:rStyle w:val="Char9"/>
          <w:rtl/>
        </w:rPr>
        <w:t>ی</w:t>
      </w:r>
      <w:r w:rsidR="00835A14">
        <w:rPr>
          <w:rStyle w:val="Char9"/>
          <w:rtl/>
        </w:rPr>
        <w:t>ۀ</w:t>
      </w:r>
      <w:r w:rsidRPr="00051EF9">
        <w:rPr>
          <w:rStyle w:val="Char9"/>
          <w:rtl/>
        </w:rPr>
        <w:t xml:space="preserve"> ا</w:t>
      </w:r>
      <w:r w:rsidR="00AF2E6E" w:rsidRPr="00051EF9">
        <w:rPr>
          <w:rStyle w:val="Char9"/>
          <w:rtl/>
        </w:rPr>
        <w:t>ی</w:t>
      </w:r>
      <w:r w:rsidRPr="00051EF9">
        <w:rPr>
          <w:rStyle w:val="Char9"/>
          <w:rtl/>
        </w:rPr>
        <w:t xml:space="preserve">قاظ </w:t>
      </w:r>
      <w:r w:rsidR="00AF2E6E" w:rsidRPr="00051EF9">
        <w:rPr>
          <w:rStyle w:val="Char9"/>
          <w:rtl/>
        </w:rPr>
        <w:t>ک</w:t>
      </w:r>
      <w:r w:rsidRPr="00051EF9">
        <w:rPr>
          <w:rStyle w:val="Char9"/>
          <w:rtl/>
        </w:rPr>
        <w:t>ه تا</w:t>
      </w:r>
      <w:r w:rsidR="00AF2E6E" w:rsidRPr="00051EF9">
        <w:rPr>
          <w:rStyle w:val="Char9"/>
          <w:rtl/>
        </w:rPr>
        <w:t>ک</w:t>
      </w:r>
      <w:r w:rsidRPr="00051EF9">
        <w:rPr>
          <w:rStyle w:val="Char9"/>
          <w:rtl/>
        </w:rPr>
        <w:t>نون 58 عدد از آن به عربى صادر شده و و</w:t>
      </w:r>
      <w:r w:rsidR="00AF2E6E" w:rsidRPr="00051EF9">
        <w:rPr>
          <w:rStyle w:val="Char9"/>
          <w:rtl/>
        </w:rPr>
        <w:t>ی</w:t>
      </w:r>
      <w:r w:rsidRPr="00051EF9">
        <w:rPr>
          <w:rStyle w:val="Char9"/>
          <w:rtl/>
        </w:rPr>
        <w:t>ژ</w:t>
      </w:r>
      <w:r w:rsidR="00835A14">
        <w:rPr>
          <w:rStyle w:val="Char9"/>
          <w:rtl/>
        </w:rPr>
        <w:t>ۀ</w:t>
      </w:r>
      <w:r w:rsidRPr="00051EF9">
        <w:rPr>
          <w:rStyle w:val="Char9"/>
          <w:rtl/>
        </w:rPr>
        <w:t xml:space="preserve"> اخبار ا</w:t>
      </w:r>
      <w:r w:rsidR="00AF2E6E" w:rsidRPr="00051EF9">
        <w:rPr>
          <w:rStyle w:val="Char9"/>
          <w:rtl/>
        </w:rPr>
        <w:t>ی</w:t>
      </w:r>
      <w:r w:rsidRPr="00051EF9">
        <w:rPr>
          <w:rStyle w:val="Char9"/>
          <w:rtl/>
        </w:rPr>
        <w:t>ران و مخصوصا مش</w:t>
      </w:r>
      <w:r w:rsidR="00AF2E6E" w:rsidRPr="00051EF9">
        <w:rPr>
          <w:rStyle w:val="Char9"/>
          <w:rtl/>
        </w:rPr>
        <w:t>ک</w:t>
      </w:r>
      <w:r w:rsidRPr="00051EF9">
        <w:rPr>
          <w:rStyle w:val="Char9"/>
          <w:rtl/>
        </w:rPr>
        <w:t>لات اهل سنت را دنبال نموده و در دن</w:t>
      </w:r>
      <w:r w:rsidR="00AF2E6E" w:rsidRPr="00051EF9">
        <w:rPr>
          <w:rStyle w:val="Char9"/>
          <w:rtl/>
        </w:rPr>
        <w:t>ی</w:t>
      </w:r>
      <w:r w:rsidRPr="00051EF9">
        <w:rPr>
          <w:rStyle w:val="Char9"/>
          <w:rtl/>
        </w:rPr>
        <w:t>اى عرب نشر م</w:t>
      </w:r>
      <w:r w:rsidR="00AF2E6E" w:rsidRPr="00051EF9">
        <w:rPr>
          <w:rStyle w:val="Char9"/>
          <w:rtl/>
        </w:rPr>
        <w:t>ی</w:t>
      </w:r>
      <w:r w:rsidRPr="00051EF9">
        <w:rPr>
          <w:rStyle w:val="Char9"/>
          <w:rtl/>
        </w:rPr>
        <w:t>‌نما</w:t>
      </w:r>
      <w:r w:rsidR="00AF2E6E" w:rsidRPr="00051EF9">
        <w:rPr>
          <w:rStyle w:val="Char9"/>
          <w:rtl/>
        </w:rPr>
        <w:t>ی</w:t>
      </w:r>
      <w:r w:rsidRPr="00051EF9">
        <w:rPr>
          <w:rStyle w:val="Char9"/>
          <w:rtl/>
        </w:rPr>
        <w:t xml:space="preserve">د. </w:t>
      </w:r>
    </w:p>
    <w:p w:rsidR="00C363C7" w:rsidRPr="00051EF9" w:rsidRDefault="00C363C7" w:rsidP="009519DD">
      <w:pPr>
        <w:numPr>
          <w:ilvl w:val="0"/>
          <w:numId w:val="18"/>
        </w:numPr>
        <w:tabs>
          <w:tab w:val="clear" w:pos="780"/>
        </w:tabs>
        <w:ind w:left="641" w:hanging="357"/>
        <w:jc w:val="both"/>
        <w:rPr>
          <w:rStyle w:val="Char9"/>
          <w:rtl/>
        </w:rPr>
      </w:pPr>
      <w:r w:rsidRPr="00051EF9">
        <w:rPr>
          <w:rStyle w:val="Char9"/>
          <w:rtl/>
        </w:rPr>
        <w:t>تأس</w:t>
      </w:r>
      <w:r w:rsidR="00AF2E6E" w:rsidRPr="00051EF9">
        <w:rPr>
          <w:rStyle w:val="Char9"/>
          <w:rtl/>
        </w:rPr>
        <w:t>ی</w:t>
      </w:r>
      <w:r w:rsidRPr="00051EF9">
        <w:rPr>
          <w:rStyle w:val="Char9"/>
          <w:rtl/>
        </w:rPr>
        <w:t>س جامع</w:t>
      </w:r>
      <w:r w:rsidR="00835A14">
        <w:rPr>
          <w:rStyle w:val="Char9"/>
          <w:rtl/>
        </w:rPr>
        <w:t>ۀ</w:t>
      </w:r>
      <w:r w:rsidRPr="00051EF9">
        <w:rPr>
          <w:rStyle w:val="Char9"/>
          <w:rtl/>
        </w:rPr>
        <w:t xml:space="preserve"> اهل سنت ا</w:t>
      </w:r>
      <w:r w:rsidR="00AF2E6E" w:rsidRPr="00051EF9">
        <w:rPr>
          <w:rStyle w:val="Char9"/>
          <w:rtl/>
        </w:rPr>
        <w:t>ی</w:t>
      </w:r>
      <w:r w:rsidRPr="00051EF9">
        <w:rPr>
          <w:rStyle w:val="Char9"/>
          <w:rtl/>
        </w:rPr>
        <w:t>ران در لندن و پ</w:t>
      </w:r>
      <w:r w:rsidR="00AF2E6E" w:rsidRPr="00051EF9">
        <w:rPr>
          <w:rStyle w:val="Char9"/>
          <w:rtl/>
        </w:rPr>
        <w:t>ی</w:t>
      </w:r>
      <w:r w:rsidRPr="00051EF9">
        <w:rPr>
          <w:rStyle w:val="Char9"/>
          <w:rtl/>
        </w:rPr>
        <w:t>گ</w:t>
      </w:r>
      <w:r w:rsidR="00AF2E6E" w:rsidRPr="00051EF9">
        <w:rPr>
          <w:rStyle w:val="Char9"/>
          <w:rtl/>
        </w:rPr>
        <w:t>ی</w:t>
      </w:r>
      <w:r w:rsidRPr="00051EF9">
        <w:rPr>
          <w:rStyle w:val="Char9"/>
          <w:rtl/>
        </w:rPr>
        <w:t>رى مش</w:t>
      </w:r>
      <w:r w:rsidR="00AF2E6E" w:rsidRPr="00051EF9">
        <w:rPr>
          <w:rStyle w:val="Char9"/>
          <w:rtl/>
        </w:rPr>
        <w:t>ک</w:t>
      </w:r>
      <w:r w:rsidRPr="00051EF9">
        <w:rPr>
          <w:rStyle w:val="Char9"/>
          <w:rtl/>
        </w:rPr>
        <w:t>لات آنان در مجامع ب</w:t>
      </w:r>
      <w:r w:rsidR="00AF2E6E" w:rsidRPr="00051EF9">
        <w:rPr>
          <w:rStyle w:val="Char9"/>
          <w:rtl/>
        </w:rPr>
        <w:t>ی</w:t>
      </w:r>
      <w:r w:rsidRPr="00051EF9">
        <w:rPr>
          <w:rStyle w:val="Char9"/>
          <w:rtl/>
        </w:rPr>
        <w:t>ن المللى.</w:t>
      </w:r>
    </w:p>
    <w:p w:rsidR="00C363C7" w:rsidRPr="00051EF9" w:rsidRDefault="00C363C7" w:rsidP="009519DD">
      <w:pPr>
        <w:numPr>
          <w:ilvl w:val="0"/>
          <w:numId w:val="18"/>
        </w:numPr>
        <w:tabs>
          <w:tab w:val="clear" w:pos="780"/>
        </w:tabs>
        <w:ind w:left="641" w:hanging="357"/>
        <w:jc w:val="both"/>
        <w:rPr>
          <w:rStyle w:val="Char9"/>
          <w:rtl/>
        </w:rPr>
      </w:pPr>
      <w:r w:rsidRPr="00051EF9">
        <w:rPr>
          <w:rStyle w:val="Char9"/>
          <w:rtl/>
        </w:rPr>
        <w:t>نشر مقاله</w:t>
      </w:r>
      <w:r w:rsidRPr="00051EF9">
        <w:rPr>
          <w:rStyle w:val="Char9"/>
          <w:rFonts w:hint="cs"/>
          <w:rtl/>
        </w:rPr>
        <w:t>‌</w:t>
      </w:r>
      <w:r w:rsidRPr="00051EF9">
        <w:rPr>
          <w:rStyle w:val="Char9"/>
          <w:rtl/>
        </w:rPr>
        <w:t>هاى متعدد به زبان عربى و فارسى در روزنامه</w:t>
      </w:r>
      <w:r w:rsidRPr="00051EF9">
        <w:rPr>
          <w:rStyle w:val="Char9"/>
          <w:rFonts w:hint="cs"/>
          <w:rtl/>
        </w:rPr>
        <w:t>‌</w:t>
      </w:r>
      <w:r w:rsidRPr="00051EF9">
        <w:rPr>
          <w:rStyle w:val="Char9"/>
          <w:rtl/>
        </w:rPr>
        <w:t>ها و مجلات عربى و اسلامى و فارسى در مورد مش</w:t>
      </w:r>
      <w:r w:rsidR="00AF2E6E" w:rsidRPr="00051EF9">
        <w:rPr>
          <w:rStyle w:val="Char9"/>
          <w:rtl/>
        </w:rPr>
        <w:t>ک</w:t>
      </w:r>
      <w:r w:rsidRPr="00051EF9">
        <w:rPr>
          <w:rStyle w:val="Char9"/>
          <w:rtl/>
        </w:rPr>
        <w:t>لات اهل سنت و اقل</w:t>
      </w:r>
      <w:r w:rsidR="00AF2E6E" w:rsidRPr="00051EF9">
        <w:rPr>
          <w:rStyle w:val="Char9"/>
          <w:rtl/>
        </w:rPr>
        <w:t>ی</w:t>
      </w:r>
      <w:r w:rsidRPr="00051EF9">
        <w:rPr>
          <w:rStyle w:val="Char9"/>
          <w:rtl/>
        </w:rPr>
        <w:t>ت</w:t>
      </w:r>
      <w:r w:rsidRPr="00051EF9">
        <w:rPr>
          <w:rStyle w:val="Char9"/>
          <w:rFonts w:hint="cs"/>
          <w:rtl/>
        </w:rPr>
        <w:t>‌</w:t>
      </w:r>
      <w:r w:rsidRPr="00051EF9">
        <w:rPr>
          <w:rStyle w:val="Char9"/>
          <w:rtl/>
        </w:rPr>
        <w:t>هاى قومى و مذهبى در ا</w:t>
      </w:r>
      <w:r w:rsidR="00AF2E6E" w:rsidRPr="00051EF9">
        <w:rPr>
          <w:rStyle w:val="Char9"/>
          <w:rtl/>
        </w:rPr>
        <w:t>ی</w:t>
      </w:r>
      <w:r w:rsidRPr="00051EF9">
        <w:rPr>
          <w:rStyle w:val="Char9"/>
          <w:rtl/>
        </w:rPr>
        <w:t>ران.</w:t>
      </w:r>
    </w:p>
    <w:p w:rsidR="00C363C7" w:rsidRPr="00051EF9" w:rsidRDefault="00C363C7" w:rsidP="009519DD">
      <w:pPr>
        <w:numPr>
          <w:ilvl w:val="0"/>
          <w:numId w:val="18"/>
        </w:numPr>
        <w:tabs>
          <w:tab w:val="clear" w:pos="780"/>
        </w:tabs>
        <w:ind w:left="641" w:hanging="357"/>
        <w:jc w:val="both"/>
        <w:rPr>
          <w:rStyle w:val="Char9"/>
          <w:rtl/>
        </w:rPr>
      </w:pPr>
      <w:r w:rsidRPr="00051EF9">
        <w:rPr>
          <w:rStyle w:val="Char9"/>
          <w:rtl/>
        </w:rPr>
        <w:t>ا</w:t>
      </w:r>
      <w:r w:rsidR="00AF2E6E" w:rsidRPr="00051EF9">
        <w:rPr>
          <w:rStyle w:val="Char9"/>
          <w:rtl/>
        </w:rPr>
        <w:t>ی</w:t>
      </w:r>
      <w:r w:rsidRPr="00051EF9">
        <w:rPr>
          <w:rStyle w:val="Char9"/>
          <w:rtl/>
        </w:rPr>
        <w:t>جاد و</w:t>
      </w:r>
      <w:r w:rsidRPr="00051EF9">
        <w:rPr>
          <w:rStyle w:val="Char9"/>
          <w:rFonts w:hint="cs"/>
          <w:rtl/>
        </w:rPr>
        <w:t xml:space="preserve"> </w:t>
      </w:r>
      <w:r w:rsidRPr="00051EF9">
        <w:rPr>
          <w:rStyle w:val="Char9"/>
          <w:rtl/>
        </w:rPr>
        <w:t>سرپرستى سا</w:t>
      </w:r>
      <w:r w:rsidR="00AF2E6E" w:rsidRPr="00051EF9">
        <w:rPr>
          <w:rStyle w:val="Char9"/>
          <w:rtl/>
        </w:rPr>
        <w:t>ی</w:t>
      </w:r>
      <w:r w:rsidRPr="00051EF9">
        <w:rPr>
          <w:rStyle w:val="Char9"/>
          <w:rtl/>
        </w:rPr>
        <w:t>ت جامع</w:t>
      </w:r>
      <w:r w:rsidR="00835A14">
        <w:rPr>
          <w:rStyle w:val="Char9"/>
          <w:rtl/>
        </w:rPr>
        <w:t>ۀ</w:t>
      </w:r>
      <w:r w:rsidRPr="00051EF9">
        <w:rPr>
          <w:rStyle w:val="Char9"/>
          <w:rtl/>
        </w:rPr>
        <w:t xml:space="preserve"> اهل سنت ا</w:t>
      </w:r>
      <w:r w:rsidR="00AF2E6E" w:rsidRPr="00051EF9">
        <w:rPr>
          <w:rStyle w:val="Char9"/>
          <w:rtl/>
        </w:rPr>
        <w:t>ی</w:t>
      </w:r>
      <w:r w:rsidRPr="00051EF9">
        <w:rPr>
          <w:rStyle w:val="Char9"/>
          <w:rtl/>
        </w:rPr>
        <w:t>ران به زبان</w:t>
      </w:r>
      <w:r w:rsidR="009519DD">
        <w:rPr>
          <w:rStyle w:val="Char9"/>
          <w:rFonts w:hint="cs"/>
          <w:rtl/>
        </w:rPr>
        <w:t>‌</w:t>
      </w:r>
      <w:r w:rsidRPr="00051EF9">
        <w:rPr>
          <w:rStyle w:val="Char9"/>
          <w:rtl/>
        </w:rPr>
        <w:t>هاى عربى و فارسى در انترنت از سال 1997.</w:t>
      </w:r>
    </w:p>
    <w:p w:rsidR="00C363C7" w:rsidRPr="00051EF9" w:rsidRDefault="00C363C7" w:rsidP="009519DD">
      <w:pPr>
        <w:numPr>
          <w:ilvl w:val="0"/>
          <w:numId w:val="18"/>
        </w:numPr>
        <w:tabs>
          <w:tab w:val="clear" w:pos="780"/>
        </w:tabs>
        <w:ind w:left="641" w:hanging="357"/>
        <w:jc w:val="both"/>
        <w:rPr>
          <w:rStyle w:val="Char9"/>
          <w:rtl/>
        </w:rPr>
      </w:pPr>
      <w:r w:rsidRPr="00051EF9">
        <w:rPr>
          <w:rStyle w:val="Char9"/>
          <w:rtl/>
        </w:rPr>
        <w:t>حضور مستمر در تلو</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ون</w:t>
      </w:r>
      <w:r w:rsidR="009519DD">
        <w:rPr>
          <w:rStyle w:val="Char9"/>
          <w:rFonts w:hint="cs"/>
          <w:rtl/>
        </w:rPr>
        <w:t>‌</w:t>
      </w:r>
      <w:r w:rsidRPr="00051EF9">
        <w:rPr>
          <w:rStyle w:val="Char9"/>
          <w:rtl/>
        </w:rPr>
        <w:t>هاى عربى مخصوصا تلو</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ون مشهور الجز</w:t>
      </w:r>
      <w:r w:rsidR="00AF2E6E" w:rsidRPr="00051EF9">
        <w:rPr>
          <w:rStyle w:val="Char9"/>
          <w:rtl/>
        </w:rPr>
        <w:t>ی</w:t>
      </w:r>
      <w:r w:rsidRPr="00051EF9">
        <w:rPr>
          <w:rStyle w:val="Char9"/>
          <w:rtl/>
        </w:rPr>
        <w:t>ره و تلو</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ون المستقل</w:t>
      </w:r>
      <w:r w:rsidRPr="00051EF9">
        <w:rPr>
          <w:rStyle w:val="Char9"/>
          <w:rFonts w:hint="cs"/>
          <w:rtl/>
        </w:rPr>
        <w:t>ه</w:t>
      </w:r>
      <w:r w:rsidRPr="00051EF9">
        <w:rPr>
          <w:rStyle w:val="Char9"/>
          <w:rtl/>
        </w:rPr>
        <w:t xml:space="preserve"> و... جهت افتضاح نظام و مخالفت با ر</w:t>
      </w:r>
      <w:r w:rsidR="00AF2E6E" w:rsidRPr="00051EF9">
        <w:rPr>
          <w:rStyle w:val="Char9"/>
          <w:rtl/>
        </w:rPr>
        <w:t>ی</w:t>
      </w:r>
      <w:r w:rsidRPr="00051EF9">
        <w:rPr>
          <w:rStyle w:val="Char9"/>
          <w:rtl/>
        </w:rPr>
        <w:t>شه ف</w:t>
      </w:r>
      <w:r w:rsidR="00AF2E6E" w:rsidRPr="00051EF9">
        <w:rPr>
          <w:rStyle w:val="Char9"/>
          <w:rtl/>
        </w:rPr>
        <w:t>ک</w:t>
      </w:r>
      <w:r w:rsidRPr="00051EF9">
        <w:rPr>
          <w:rStyle w:val="Char9"/>
          <w:rtl/>
        </w:rPr>
        <w:t>رى آن در دن</w:t>
      </w:r>
      <w:r w:rsidR="00AF2E6E" w:rsidRPr="00051EF9">
        <w:rPr>
          <w:rStyle w:val="Char9"/>
          <w:rtl/>
        </w:rPr>
        <w:t>ی</w:t>
      </w:r>
      <w:r w:rsidRPr="00051EF9">
        <w:rPr>
          <w:rStyle w:val="Char9"/>
          <w:rtl/>
        </w:rPr>
        <w:t>اى عرب و انجام مناظرات زنده به مدت ب</w:t>
      </w:r>
      <w:r w:rsidR="00AF2E6E" w:rsidRPr="00051EF9">
        <w:rPr>
          <w:rStyle w:val="Char9"/>
          <w:rtl/>
        </w:rPr>
        <w:t>ی</w:t>
      </w:r>
      <w:r w:rsidRPr="00051EF9">
        <w:rPr>
          <w:rStyle w:val="Char9"/>
          <w:rtl/>
        </w:rPr>
        <w:t>ست جلسه با آخوندهاى خرافى طرفدار رژ</w:t>
      </w:r>
      <w:r w:rsidR="00AF2E6E" w:rsidRPr="00051EF9">
        <w:rPr>
          <w:rStyle w:val="Char9"/>
          <w:rtl/>
        </w:rPr>
        <w:t>ی</w:t>
      </w:r>
      <w:r w:rsidRPr="00051EF9">
        <w:rPr>
          <w:rStyle w:val="Char9"/>
          <w:rtl/>
        </w:rPr>
        <w:t>م و ش</w:t>
      </w:r>
      <w:r w:rsidR="00AF2E6E" w:rsidRPr="00051EF9">
        <w:rPr>
          <w:rStyle w:val="Char9"/>
          <w:rtl/>
        </w:rPr>
        <w:t>ک</w:t>
      </w:r>
      <w:r w:rsidRPr="00051EF9">
        <w:rPr>
          <w:rStyle w:val="Char9"/>
          <w:rtl/>
        </w:rPr>
        <w:t>ست مفتضحانه آنها و هدا</w:t>
      </w:r>
      <w:r w:rsidR="00AF2E6E" w:rsidRPr="00051EF9">
        <w:rPr>
          <w:rStyle w:val="Char9"/>
          <w:rtl/>
        </w:rPr>
        <w:t>ی</w:t>
      </w:r>
      <w:r w:rsidRPr="00051EF9">
        <w:rPr>
          <w:rStyle w:val="Char9"/>
          <w:rtl/>
        </w:rPr>
        <w:t>ت و روشن</w:t>
      </w:r>
      <w:r w:rsidR="009519DD">
        <w:rPr>
          <w:rStyle w:val="Char9"/>
          <w:rFonts w:hint="cs"/>
          <w:rtl/>
        </w:rPr>
        <w:t>‌</w:t>
      </w:r>
      <w:r w:rsidRPr="00051EF9">
        <w:rPr>
          <w:rStyle w:val="Char9"/>
          <w:rtl/>
        </w:rPr>
        <w:t>شدن تعداد فراوانى از جوانان و اعلان هدا</w:t>
      </w:r>
      <w:r w:rsidR="00AF2E6E" w:rsidRPr="00051EF9">
        <w:rPr>
          <w:rStyle w:val="Char9"/>
          <w:rtl/>
        </w:rPr>
        <w:t>ی</w:t>
      </w:r>
      <w:r w:rsidRPr="00051EF9">
        <w:rPr>
          <w:rStyle w:val="Char9"/>
          <w:rtl/>
        </w:rPr>
        <w:t>ت آنها.</w:t>
      </w:r>
    </w:p>
    <w:p w:rsidR="00C363C7" w:rsidRPr="00051EF9" w:rsidRDefault="00C363C7" w:rsidP="009519DD">
      <w:pPr>
        <w:numPr>
          <w:ilvl w:val="0"/>
          <w:numId w:val="18"/>
        </w:numPr>
        <w:tabs>
          <w:tab w:val="clear" w:pos="780"/>
        </w:tabs>
        <w:ind w:left="641" w:hanging="357"/>
        <w:jc w:val="both"/>
        <w:rPr>
          <w:rStyle w:val="Char9"/>
          <w:rtl/>
        </w:rPr>
      </w:pPr>
      <w:r w:rsidRPr="00051EF9">
        <w:rPr>
          <w:rStyle w:val="Char9"/>
          <w:rtl/>
        </w:rPr>
        <w:t xml:space="preserve">حضور در </w:t>
      </w:r>
      <w:r w:rsidR="00AF2E6E" w:rsidRPr="00051EF9">
        <w:rPr>
          <w:rStyle w:val="Char9"/>
          <w:rtl/>
        </w:rPr>
        <w:t>ک</w:t>
      </w:r>
      <w:r w:rsidRPr="00051EF9">
        <w:rPr>
          <w:rStyle w:val="Char9"/>
          <w:rtl/>
        </w:rPr>
        <w:t>نفرانس‌هاى متعدد علمى و د</w:t>
      </w:r>
      <w:r w:rsidR="00AF2E6E" w:rsidRPr="00051EF9">
        <w:rPr>
          <w:rStyle w:val="Char9"/>
          <w:rtl/>
        </w:rPr>
        <w:t>ی</w:t>
      </w:r>
      <w:r w:rsidRPr="00051EF9">
        <w:rPr>
          <w:rStyle w:val="Char9"/>
          <w:rtl/>
        </w:rPr>
        <w:t>نى به زبان فارس</w:t>
      </w:r>
      <w:r w:rsidR="00AF2E6E" w:rsidRPr="00051EF9">
        <w:rPr>
          <w:rStyle w:val="Char9"/>
          <w:rtl/>
        </w:rPr>
        <w:t>ی</w:t>
      </w:r>
      <w:r w:rsidRPr="00051EF9">
        <w:rPr>
          <w:rStyle w:val="Char9"/>
          <w:rtl/>
        </w:rPr>
        <w:t xml:space="preserve"> و عربى</w:t>
      </w:r>
      <w:r w:rsidR="009519DD">
        <w:rPr>
          <w:rStyle w:val="Char9"/>
          <w:rFonts w:hint="cs"/>
          <w:rtl/>
        </w:rPr>
        <w:t>.</w:t>
      </w:r>
      <w:r w:rsidRPr="00051EF9">
        <w:rPr>
          <w:rStyle w:val="Char9"/>
          <w:rtl/>
        </w:rPr>
        <w:t xml:space="preserve"> </w:t>
      </w:r>
    </w:p>
    <w:p w:rsidR="00C363C7" w:rsidRPr="00051EF9" w:rsidRDefault="00C363C7" w:rsidP="009519DD">
      <w:pPr>
        <w:numPr>
          <w:ilvl w:val="0"/>
          <w:numId w:val="18"/>
        </w:numPr>
        <w:tabs>
          <w:tab w:val="clear" w:pos="780"/>
        </w:tabs>
        <w:ind w:left="641" w:hanging="357"/>
        <w:jc w:val="both"/>
        <w:rPr>
          <w:rStyle w:val="Char9"/>
          <w:rtl/>
        </w:rPr>
      </w:pPr>
      <w:r w:rsidRPr="00051EF9">
        <w:rPr>
          <w:rStyle w:val="Char9"/>
          <w:rFonts w:hint="cs"/>
          <w:rtl/>
        </w:rPr>
        <w:t xml:space="preserve"> </w:t>
      </w:r>
      <w:r w:rsidRPr="00051EF9">
        <w:rPr>
          <w:rStyle w:val="Char9"/>
          <w:rtl/>
        </w:rPr>
        <w:t>تدر</w:t>
      </w:r>
      <w:r w:rsidR="00AF2E6E" w:rsidRPr="00051EF9">
        <w:rPr>
          <w:rStyle w:val="Char9"/>
          <w:rtl/>
        </w:rPr>
        <w:t>ی</w:t>
      </w:r>
      <w:r w:rsidRPr="00051EF9">
        <w:rPr>
          <w:rStyle w:val="Char9"/>
          <w:rtl/>
        </w:rPr>
        <w:t>س در</w:t>
      </w:r>
      <w:r w:rsidRPr="00051EF9">
        <w:rPr>
          <w:rStyle w:val="Char9"/>
          <w:rFonts w:hint="cs"/>
          <w:rtl/>
        </w:rPr>
        <w:t xml:space="preserve"> </w:t>
      </w:r>
      <w:r w:rsidRPr="00051EF9">
        <w:rPr>
          <w:rStyle w:val="Char9"/>
          <w:rtl/>
        </w:rPr>
        <w:t>حوزه و دانشگاه و تدر</w:t>
      </w:r>
      <w:r w:rsidR="00AF2E6E" w:rsidRPr="00051EF9">
        <w:rPr>
          <w:rStyle w:val="Char9"/>
          <w:rtl/>
        </w:rPr>
        <w:t>ی</w:t>
      </w:r>
      <w:r w:rsidRPr="00051EF9">
        <w:rPr>
          <w:rStyle w:val="Char9"/>
          <w:rtl/>
        </w:rPr>
        <w:t>س در مساجد بلوچستان قبل از هجرت اجبارى از ا</w:t>
      </w:r>
      <w:r w:rsidR="00AF2E6E" w:rsidRPr="00051EF9">
        <w:rPr>
          <w:rStyle w:val="Char9"/>
          <w:rtl/>
        </w:rPr>
        <w:t>ی</w:t>
      </w:r>
      <w:r w:rsidRPr="00051EF9">
        <w:rPr>
          <w:rStyle w:val="Char9"/>
          <w:rtl/>
        </w:rPr>
        <w:t xml:space="preserve">ران. </w:t>
      </w:r>
    </w:p>
    <w:p w:rsidR="00C363C7" w:rsidRPr="00051EF9" w:rsidRDefault="00C363C7" w:rsidP="009519DD">
      <w:pPr>
        <w:numPr>
          <w:ilvl w:val="0"/>
          <w:numId w:val="18"/>
        </w:numPr>
        <w:tabs>
          <w:tab w:val="clear" w:pos="780"/>
        </w:tabs>
        <w:ind w:left="641" w:hanging="357"/>
        <w:jc w:val="both"/>
        <w:rPr>
          <w:rStyle w:val="Char9"/>
          <w:rtl/>
        </w:rPr>
      </w:pPr>
      <w:r w:rsidRPr="00051EF9">
        <w:rPr>
          <w:rStyle w:val="Char9"/>
          <w:rFonts w:hint="cs"/>
          <w:rtl/>
        </w:rPr>
        <w:t xml:space="preserve"> </w:t>
      </w:r>
      <w:r w:rsidRPr="00051EF9">
        <w:rPr>
          <w:rStyle w:val="Char9"/>
          <w:rtl/>
        </w:rPr>
        <w:t>تدر</w:t>
      </w:r>
      <w:r w:rsidR="00AF2E6E" w:rsidRPr="00051EF9">
        <w:rPr>
          <w:rStyle w:val="Char9"/>
          <w:rtl/>
        </w:rPr>
        <w:t>ی</w:t>
      </w:r>
      <w:r w:rsidRPr="00051EF9">
        <w:rPr>
          <w:rStyle w:val="Char9"/>
          <w:rtl/>
        </w:rPr>
        <w:t>س در</w:t>
      </w:r>
      <w:r w:rsidRPr="00051EF9">
        <w:rPr>
          <w:rStyle w:val="Char9"/>
          <w:rFonts w:hint="cs"/>
          <w:rtl/>
        </w:rPr>
        <w:t xml:space="preserve"> </w:t>
      </w:r>
      <w:r w:rsidRPr="00051EF9">
        <w:rPr>
          <w:rStyle w:val="Char9"/>
          <w:rtl/>
        </w:rPr>
        <w:t>دانش</w:t>
      </w:r>
      <w:r w:rsidR="00AF2E6E" w:rsidRPr="00051EF9">
        <w:rPr>
          <w:rStyle w:val="Char9"/>
          <w:rtl/>
        </w:rPr>
        <w:t>ک</w:t>
      </w:r>
      <w:r w:rsidRPr="00051EF9">
        <w:rPr>
          <w:rStyle w:val="Char9"/>
          <w:rtl/>
        </w:rPr>
        <w:t>ده علوم اسلامى و</w:t>
      </w:r>
      <w:r w:rsidRPr="00051EF9">
        <w:rPr>
          <w:rStyle w:val="Char9"/>
          <w:rFonts w:hint="cs"/>
          <w:rtl/>
        </w:rPr>
        <w:t xml:space="preserve"> </w:t>
      </w:r>
      <w:r w:rsidRPr="00051EF9">
        <w:rPr>
          <w:rStyle w:val="Char9"/>
          <w:rtl/>
        </w:rPr>
        <w:t>ادب</w:t>
      </w:r>
      <w:r w:rsidR="00AF2E6E" w:rsidRPr="00051EF9">
        <w:rPr>
          <w:rStyle w:val="Char9"/>
          <w:rtl/>
        </w:rPr>
        <w:t>ی</w:t>
      </w:r>
      <w:r w:rsidRPr="00051EF9">
        <w:rPr>
          <w:rStyle w:val="Char9"/>
          <w:rtl/>
        </w:rPr>
        <w:t>ات عرب در</w:t>
      </w:r>
      <w:r w:rsidRPr="00051EF9">
        <w:rPr>
          <w:rStyle w:val="Char9"/>
          <w:rFonts w:hint="cs"/>
          <w:rtl/>
        </w:rPr>
        <w:t xml:space="preserve"> </w:t>
      </w:r>
      <w:r w:rsidRPr="00051EF9">
        <w:rPr>
          <w:rStyle w:val="Char9"/>
          <w:rtl/>
        </w:rPr>
        <w:t>دبى قبل ازآمدن به غرب به مدت سه سال و</w:t>
      </w:r>
      <w:r w:rsidRPr="00051EF9">
        <w:rPr>
          <w:rStyle w:val="Char9"/>
          <w:rFonts w:hint="cs"/>
          <w:rtl/>
        </w:rPr>
        <w:t xml:space="preserve"> </w:t>
      </w:r>
      <w:r w:rsidRPr="00051EF9">
        <w:rPr>
          <w:rStyle w:val="Char9"/>
          <w:rtl/>
        </w:rPr>
        <w:t>تدر</w:t>
      </w:r>
      <w:r w:rsidR="00AF2E6E" w:rsidRPr="00051EF9">
        <w:rPr>
          <w:rStyle w:val="Char9"/>
          <w:rtl/>
        </w:rPr>
        <w:t>ی</w:t>
      </w:r>
      <w:r w:rsidRPr="00051EF9">
        <w:rPr>
          <w:rStyle w:val="Char9"/>
          <w:rtl/>
        </w:rPr>
        <w:t>س در مساجد دبى و</w:t>
      </w:r>
      <w:r w:rsidRPr="00051EF9">
        <w:rPr>
          <w:rStyle w:val="Char9"/>
          <w:rFonts w:hint="cs"/>
          <w:rtl/>
        </w:rPr>
        <w:t xml:space="preserve"> </w:t>
      </w:r>
      <w:r w:rsidRPr="00051EF9">
        <w:rPr>
          <w:rStyle w:val="Char9"/>
          <w:rtl/>
        </w:rPr>
        <w:t>شارقه</w:t>
      </w:r>
      <w:r w:rsidRPr="00051EF9">
        <w:rPr>
          <w:rStyle w:val="Char9"/>
          <w:rFonts w:hint="cs"/>
          <w:rtl/>
        </w:rPr>
        <w:t>.</w:t>
      </w:r>
    </w:p>
    <w:p w:rsidR="00C363C7" w:rsidRPr="00051EF9" w:rsidRDefault="00C363C7" w:rsidP="009519DD">
      <w:pPr>
        <w:numPr>
          <w:ilvl w:val="0"/>
          <w:numId w:val="18"/>
        </w:numPr>
        <w:tabs>
          <w:tab w:val="clear" w:pos="780"/>
        </w:tabs>
        <w:ind w:left="641" w:hanging="357"/>
        <w:jc w:val="both"/>
        <w:rPr>
          <w:rStyle w:val="Char9"/>
          <w:rtl/>
        </w:rPr>
      </w:pPr>
      <w:r w:rsidRPr="00051EF9">
        <w:rPr>
          <w:rStyle w:val="Char9"/>
          <w:rFonts w:hint="cs"/>
          <w:rtl/>
        </w:rPr>
        <w:t xml:space="preserve"> </w:t>
      </w:r>
      <w:r w:rsidRPr="00051EF9">
        <w:rPr>
          <w:rStyle w:val="Char9"/>
          <w:rtl/>
        </w:rPr>
        <w:t>تأس</w:t>
      </w:r>
      <w:r w:rsidR="00AF2E6E" w:rsidRPr="00051EF9">
        <w:rPr>
          <w:rStyle w:val="Char9"/>
          <w:rtl/>
        </w:rPr>
        <w:t>ی</w:t>
      </w:r>
      <w:r w:rsidRPr="00051EF9">
        <w:rPr>
          <w:rStyle w:val="Char9"/>
          <w:rtl/>
        </w:rPr>
        <w:t>س برنام</w:t>
      </w:r>
      <w:r w:rsidR="00835A14">
        <w:rPr>
          <w:rStyle w:val="Char9"/>
          <w:rtl/>
        </w:rPr>
        <w:t>ۀ</w:t>
      </w:r>
      <w:r w:rsidRPr="00051EF9">
        <w:rPr>
          <w:rStyle w:val="Char9"/>
          <w:rtl/>
        </w:rPr>
        <w:t xml:space="preserve"> فارسى براى اول</w:t>
      </w:r>
      <w:r w:rsidR="00AF2E6E" w:rsidRPr="00051EF9">
        <w:rPr>
          <w:rStyle w:val="Char9"/>
          <w:rtl/>
        </w:rPr>
        <w:t>ی</w:t>
      </w:r>
      <w:r w:rsidRPr="00051EF9">
        <w:rPr>
          <w:rStyle w:val="Char9"/>
          <w:rtl/>
        </w:rPr>
        <w:t>ن بار</w:t>
      </w:r>
      <w:r w:rsidRPr="00051EF9">
        <w:rPr>
          <w:rStyle w:val="Char9"/>
          <w:rFonts w:hint="cs"/>
          <w:rtl/>
        </w:rPr>
        <w:t xml:space="preserve"> </w:t>
      </w:r>
      <w:r w:rsidRPr="00051EF9">
        <w:rPr>
          <w:rStyle w:val="Char9"/>
          <w:rtl/>
        </w:rPr>
        <w:t>در</w:t>
      </w:r>
      <w:r w:rsidR="00AF2E6E" w:rsidRPr="00051EF9">
        <w:rPr>
          <w:rStyle w:val="Char9"/>
          <w:rtl/>
        </w:rPr>
        <w:t>یک</w:t>
      </w:r>
      <w:r w:rsidRPr="00051EF9">
        <w:rPr>
          <w:rStyle w:val="Char9"/>
          <w:rtl/>
        </w:rPr>
        <w:t xml:space="preserve"> تلو</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 xml:space="preserve">ون عربى </w:t>
      </w:r>
      <w:r w:rsidRPr="00051EF9">
        <w:rPr>
          <w:rStyle w:val="Char9"/>
          <w:rFonts w:hint="cs"/>
          <w:rtl/>
        </w:rPr>
        <w:t>(</w:t>
      </w:r>
      <w:r w:rsidRPr="00051EF9">
        <w:rPr>
          <w:rStyle w:val="Char9"/>
          <w:rtl/>
        </w:rPr>
        <w:t>شارقه</w:t>
      </w:r>
      <w:r w:rsidRPr="00051EF9">
        <w:rPr>
          <w:rStyle w:val="Char9"/>
          <w:rFonts w:hint="cs"/>
          <w:rtl/>
        </w:rPr>
        <w:t>)</w:t>
      </w:r>
      <w:r w:rsidRPr="00051EF9">
        <w:rPr>
          <w:rStyle w:val="Char9"/>
          <w:rtl/>
        </w:rPr>
        <w:t xml:space="preserve"> و</w:t>
      </w:r>
      <w:r w:rsidRPr="00051EF9">
        <w:rPr>
          <w:rStyle w:val="Char9"/>
          <w:rFonts w:hint="cs"/>
          <w:rtl/>
        </w:rPr>
        <w:t xml:space="preserve"> </w:t>
      </w:r>
      <w:r w:rsidRPr="00051EF9">
        <w:rPr>
          <w:rStyle w:val="Char9"/>
          <w:rtl/>
        </w:rPr>
        <w:t>تدر</w:t>
      </w:r>
      <w:r w:rsidR="00AF2E6E" w:rsidRPr="00051EF9">
        <w:rPr>
          <w:rStyle w:val="Char9"/>
          <w:rtl/>
        </w:rPr>
        <w:t>ی</w:t>
      </w:r>
      <w:r w:rsidRPr="00051EF9">
        <w:rPr>
          <w:rStyle w:val="Char9"/>
          <w:rtl/>
        </w:rPr>
        <w:t>س تفس</w:t>
      </w:r>
      <w:r w:rsidR="00AF2E6E" w:rsidRPr="00051EF9">
        <w:rPr>
          <w:rStyle w:val="Char9"/>
          <w:rtl/>
        </w:rPr>
        <w:t>ی</w:t>
      </w:r>
      <w:r w:rsidRPr="00051EF9">
        <w:rPr>
          <w:rStyle w:val="Char9"/>
          <w:rtl/>
        </w:rPr>
        <w:t>ر قرآن در تلو</w:t>
      </w:r>
      <w:r w:rsidR="00AF2E6E" w:rsidRPr="00051EF9">
        <w:rPr>
          <w:rStyle w:val="Char9"/>
          <w:rtl/>
        </w:rPr>
        <w:t>ی</w:t>
      </w:r>
      <w:r w:rsidRPr="00051EF9">
        <w:rPr>
          <w:rStyle w:val="Char9"/>
          <w:rtl/>
        </w:rPr>
        <w:t>ز</w:t>
      </w:r>
      <w:r w:rsidR="00AF2E6E" w:rsidRPr="00051EF9">
        <w:rPr>
          <w:rStyle w:val="Char9"/>
          <w:rtl/>
        </w:rPr>
        <w:t>ی</w:t>
      </w:r>
      <w:r w:rsidRPr="00051EF9">
        <w:rPr>
          <w:rStyle w:val="Char9"/>
          <w:rtl/>
        </w:rPr>
        <w:t>ون شارقه در امارات متحده عربى</w:t>
      </w:r>
      <w:r w:rsidRPr="00051EF9">
        <w:rPr>
          <w:rStyle w:val="Char9"/>
          <w:rFonts w:hint="cs"/>
          <w:rtl/>
        </w:rPr>
        <w:t>.</w:t>
      </w:r>
    </w:p>
    <w:p w:rsidR="00C363C7" w:rsidRPr="00051EF9" w:rsidRDefault="00C363C7" w:rsidP="009519DD">
      <w:pPr>
        <w:numPr>
          <w:ilvl w:val="0"/>
          <w:numId w:val="18"/>
        </w:numPr>
        <w:tabs>
          <w:tab w:val="clear" w:pos="780"/>
        </w:tabs>
        <w:ind w:left="641" w:hanging="357"/>
        <w:jc w:val="lowKashida"/>
        <w:rPr>
          <w:rStyle w:val="Char9"/>
          <w:rtl/>
        </w:rPr>
      </w:pPr>
      <w:r w:rsidRPr="00051EF9">
        <w:rPr>
          <w:rStyle w:val="Char9"/>
          <w:rtl/>
        </w:rPr>
        <w:t xml:space="preserve"> و</w:t>
      </w:r>
      <w:r w:rsidR="00AF2E6E" w:rsidRPr="00051EF9">
        <w:rPr>
          <w:rStyle w:val="Char9"/>
          <w:rtl/>
        </w:rPr>
        <w:t>ی</w:t>
      </w:r>
      <w:r w:rsidRPr="00051EF9">
        <w:rPr>
          <w:rStyle w:val="Char9"/>
          <w:rtl/>
        </w:rPr>
        <w:t>رانگر</w:t>
      </w:r>
      <w:r w:rsidR="00AF2E6E" w:rsidRPr="00051EF9">
        <w:rPr>
          <w:rStyle w:val="Char9"/>
          <w:rtl/>
        </w:rPr>
        <w:t>ی</w:t>
      </w:r>
      <w:r w:rsidR="009519DD">
        <w:rPr>
          <w:rStyle w:val="Char9"/>
          <w:rFonts w:hint="cs"/>
          <w:rtl/>
        </w:rPr>
        <w:t>‌</w:t>
      </w:r>
      <w:r w:rsidRPr="00051EF9">
        <w:rPr>
          <w:rStyle w:val="Char9"/>
          <w:rtl/>
        </w:rPr>
        <w:t>هاى تش</w:t>
      </w:r>
      <w:r w:rsidR="00AF2E6E" w:rsidRPr="00051EF9">
        <w:rPr>
          <w:rStyle w:val="Char9"/>
          <w:rtl/>
        </w:rPr>
        <w:t>ی</w:t>
      </w:r>
      <w:r w:rsidRPr="00051EF9">
        <w:rPr>
          <w:rStyle w:val="Char9"/>
          <w:rtl/>
        </w:rPr>
        <w:t xml:space="preserve">ع در اسلام و نقش </w:t>
      </w:r>
      <w:r w:rsidR="00AF2E6E" w:rsidRPr="00051EF9">
        <w:rPr>
          <w:rStyle w:val="Char9"/>
          <w:rtl/>
        </w:rPr>
        <w:t>ی</w:t>
      </w:r>
      <w:r w:rsidRPr="00051EF9">
        <w:rPr>
          <w:rStyle w:val="Char9"/>
          <w:rtl/>
        </w:rPr>
        <w:t>هود در تحر</w:t>
      </w:r>
      <w:r w:rsidR="00AF2E6E" w:rsidRPr="00051EF9">
        <w:rPr>
          <w:rStyle w:val="Char9"/>
          <w:rtl/>
        </w:rPr>
        <w:t>ی</w:t>
      </w:r>
      <w:r w:rsidRPr="00051EF9">
        <w:rPr>
          <w:rStyle w:val="Char9"/>
          <w:rtl/>
        </w:rPr>
        <w:t xml:space="preserve">ف آن </w:t>
      </w:r>
      <w:r w:rsidRPr="00051EF9">
        <w:rPr>
          <w:rStyle w:val="Char9"/>
          <w:rFonts w:hint="cs"/>
          <w:rtl/>
        </w:rPr>
        <w:t>(</w:t>
      </w:r>
      <w:r w:rsidRPr="00051EF9">
        <w:rPr>
          <w:rStyle w:val="Char9"/>
          <w:rtl/>
        </w:rPr>
        <w:t>هم</w:t>
      </w:r>
      <w:r w:rsidR="00AF2E6E" w:rsidRPr="00051EF9">
        <w:rPr>
          <w:rStyle w:val="Char9"/>
          <w:rtl/>
        </w:rPr>
        <w:t>ی</w:t>
      </w:r>
      <w:r w:rsidRPr="00051EF9">
        <w:rPr>
          <w:rStyle w:val="Char9"/>
          <w:rtl/>
        </w:rPr>
        <w:t xml:space="preserve">ن </w:t>
      </w:r>
      <w:r w:rsidR="00AF2E6E" w:rsidRPr="00051EF9">
        <w:rPr>
          <w:rStyle w:val="Char9"/>
          <w:rtl/>
        </w:rPr>
        <w:t>ک</w:t>
      </w:r>
      <w:r w:rsidRPr="00051EF9">
        <w:rPr>
          <w:rStyle w:val="Char9"/>
          <w:rtl/>
        </w:rPr>
        <w:t>تاب</w:t>
      </w:r>
      <w:r w:rsidRPr="00051EF9">
        <w:rPr>
          <w:rStyle w:val="Char9"/>
          <w:rFonts w:hint="cs"/>
          <w:rtl/>
        </w:rPr>
        <w:t>)</w:t>
      </w:r>
    </w:p>
    <w:p w:rsidR="00C363C7" w:rsidRPr="00051EF9" w:rsidRDefault="00C363C7" w:rsidP="009519DD">
      <w:pPr>
        <w:numPr>
          <w:ilvl w:val="0"/>
          <w:numId w:val="18"/>
        </w:numPr>
        <w:tabs>
          <w:tab w:val="clear" w:pos="780"/>
        </w:tabs>
        <w:ind w:left="641" w:hanging="357"/>
        <w:jc w:val="both"/>
        <w:rPr>
          <w:rStyle w:val="Char9"/>
          <w:rtl/>
        </w:rPr>
      </w:pPr>
      <w:r w:rsidRPr="00051EF9">
        <w:rPr>
          <w:rStyle w:val="Char9"/>
          <w:rtl/>
        </w:rPr>
        <w:t xml:space="preserve"> </w:t>
      </w:r>
      <w:r w:rsidR="00AF2E6E" w:rsidRPr="00051EF9">
        <w:rPr>
          <w:rStyle w:val="Char9"/>
          <w:rtl/>
        </w:rPr>
        <w:t>کی</w:t>
      </w:r>
      <w:r w:rsidRPr="00051EF9">
        <w:rPr>
          <w:rStyle w:val="Char9"/>
          <w:rtl/>
        </w:rPr>
        <w:t>نه</w:t>
      </w:r>
      <w:r w:rsidRPr="00051EF9">
        <w:rPr>
          <w:rStyle w:val="Char9"/>
          <w:rFonts w:hint="cs"/>
          <w:rtl/>
        </w:rPr>
        <w:t>‌</w:t>
      </w:r>
      <w:r w:rsidRPr="00051EF9">
        <w:rPr>
          <w:rStyle w:val="Char9"/>
          <w:rtl/>
        </w:rPr>
        <w:t>ها و</w:t>
      </w:r>
      <w:r w:rsidRPr="00051EF9">
        <w:rPr>
          <w:rStyle w:val="Char9"/>
          <w:rFonts w:hint="cs"/>
          <w:rtl/>
        </w:rPr>
        <w:t xml:space="preserve"> </w:t>
      </w:r>
      <w:r w:rsidRPr="00051EF9">
        <w:rPr>
          <w:rStyle w:val="Char9"/>
          <w:rtl/>
        </w:rPr>
        <w:t>بازى</w:t>
      </w:r>
      <w:r w:rsidRPr="00051EF9">
        <w:rPr>
          <w:rStyle w:val="Char9"/>
          <w:rFonts w:hint="cs"/>
          <w:rtl/>
        </w:rPr>
        <w:t>‌</w:t>
      </w:r>
      <w:r w:rsidRPr="00051EF9">
        <w:rPr>
          <w:rStyle w:val="Char9"/>
          <w:rtl/>
        </w:rPr>
        <w:t>هاى ش</w:t>
      </w:r>
      <w:r w:rsidR="00AF2E6E" w:rsidRPr="00051EF9">
        <w:rPr>
          <w:rStyle w:val="Char9"/>
          <w:rtl/>
        </w:rPr>
        <w:t>ی</w:t>
      </w:r>
      <w:r w:rsidRPr="00051EF9">
        <w:rPr>
          <w:rStyle w:val="Char9"/>
          <w:rtl/>
        </w:rPr>
        <w:t>طانى د</w:t>
      </w:r>
      <w:r w:rsidR="00AF2E6E" w:rsidRPr="00051EF9">
        <w:rPr>
          <w:rStyle w:val="Char9"/>
          <w:rtl/>
        </w:rPr>
        <w:t>ک</w:t>
      </w:r>
      <w:r w:rsidRPr="00051EF9">
        <w:rPr>
          <w:rStyle w:val="Char9"/>
          <w:rtl/>
        </w:rPr>
        <w:t>تر شفا با آ</w:t>
      </w:r>
      <w:r w:rsidR="00AF2E6E" w:rsidRPr="00051EF9">
        <w:rPr>
          <w:rStyle w:val="Char9"/>
          <w:rtl/>
        </w:rPr>
        <w:t>ی</w:t>
      </w:r>
      <w:r w:rsidRPr="00051EF9">
        <w:rPr>
          <w:rStyle w:val="Char9"/>
          <w:rtl/>
        </w:rPr>
        <w:t>ه</w:t>
      </w:r>
      <w:r w:rsidRPr="00051EF9">
        <w:rPr>
          <w:rStyle w:val="Char9"/>
          <w:rFonts w:hint="cs"/>
          <w:rtl/>
        </w:rPr>
        <w:t>‌</w:t>
      </w:r>
      <w:r w:rsidRPr="00051EF9">
        <w:rPr>
          <w:rStyle w:val="Char9"/>
          <w:rtl/>
        </w:rPr>
        <w:t xml:space="preserve">هاى ربانى </w:t>
      </w:r>
      <w:r w:rsidR="00AF2E6E" w:rsidRPr="00051EF9">
        <w:rPr>
          <w:rStyle w:val="Char9"/>
          <w:rtl/>
        </w:rPr>
        <w:t>ک</w:t>
      </w:r>
      <w:r w:rsidRPr="00051EF9">
        <w:rPr>
          <w:rStyle w:val="Char9"/>
          <w:rtl/>
        </w:rPr>
        <w:t>تاب خدا در مورد عدم جهانی</w:t>
      </w:r>
      <w:r w:rsidR="009519DD">
        <w:rPr>
          <w:rStyle w:val="Char9"/>
          <w:rFonts w:hint="cs"/>
          <w:rtl/>
        </w:rPr>
        <w:t>‌</w:t>
      </w:r>
      <w:r w:rsidRPr="00051EF9">
        <w:rPr>
          <w:rStyle w:val="Char9"/>
          <w:rtl/>
        </w:rPr>
        <w:t>بودن آخر</w:t>
      </w:r>
      <w:r w:rsidR="00AF2E6E" w:rsidRPr="00051EF9">
        <w:rPr>
          <w:rStyle w:val="Char9"/>
          <w:rtl/>
        </w:rPr>
        <w:t>ی</w:t>
      </w:r>
      <w:r w:rsidRPr="00051EF9">
        <w:rPr>
          <w:rStyle w:val="Char9"/>
          <w:rtl/>
        </w:rPr>
        <w:t>ن رسالت خدا.</w:t>
      </w:r>
    </w:p>
    <w:p w:rsidR="00C363C7" w:rsidRPr="00FD35AF" w:rsidRDefault="00C363C7" w:rsidP="004E5353">
      <w:pPr>
        <w:pStyle w:val="a0"/>
        <w:rPr>
          <w:rtl/>
        </w:rPr>
      </w:pPr>
      <w:bookmarkStart w:id="465" w:name="_Toc262253839"/>
      <w:bookmarkStart w:id="466" w:name="_Toc430509671"/>
      <w:r w:rsidRPr="00FD35AF">
        <w:rPr>
          <w:rtl/>
        </w:rPr>
        <w:t>ترجم</w:t>
      </w:r>
      <w:r w:rsidR="00835A14">
        <w:rPr>
          <w:rtl/>
        </w:rPr>
        <w:t>ۀ</w:t>
      </w:r>
      <w:r w:rsidRPr="00FD35AF">
        <w:rPr>
          <w:rtl/>
        </w:rPr>
        <w:t xml:space="preserve"> </w:t>
      </w:r>
      <w:r w:rsidR="00AF2E6E">
        <w:rPr>
          <w:rtl/>
        </w:rPr>
        <w:t>ک</w:t>
      </w:r>
      <w:r w:rsidRPr="00FD35AF">
        <w:rPr>
          <w:rtl/>
        </w:rPr>
        <w:t>تب ذ</w:t>
      </w:r>
      <w:r w:rsidR="00AF2E6E">
        <w:rPr>
          <w:rtl/>
        </w:rPr>
        <w:t>ی</w:t>
      </w:r>
      <w:r w:rsidRPr="00FD35AF">
        <w:rPr>
          <w:rtl/>
        </w:rPr>
        <w:t>ل را از فارسى به عربى انجام داده است:</w:t>
      </w:r>
      <w:bookmarkEnd w:id="465"/>
      <w:bookmarkEnd w:id="466"/>
    </w:p>
    <w:p w:rsidR="00C363C7" w:rsidRPr="004E5353" w:rsidRDefault="00C363C7" w:rsidP="004E5353">
      <w:pPr>
        <w:pStyle w:val="a9"/>
        <w:numPr>
          <w:ilvl w:val="0"/>
          <w:numId w:val="33"/>
        </w:numPr>
        <w:ind w:left="641" w:hanging="357"/>
        <w:rPr>
          <w:rtl/>
        </w:rPr>
      </w:pPr>
      <w:r w:rsidRPr="004E5353">
        <w:rPr>
          <w:rtl/>
        </w:rPr>
        <w:t>متف</w:t>
      </w:r>
      <w:r w:rsidR="00AF2E6E" w:rsidRPr="004E5353">
        <w:rPr>
          <w:rtl/>
        </w:rPr>
        <w:t>ک</w:t>
      </w:r>
      <w:r w:rsidRPr="004E5353">
        <w:rPr>
          <w:rtl/>
        </w:rPr>
        <w:t>ر</w:t>
      </w:r>
      <w:r w:rsidR="00AF2E6E" w:rsidRPr="004E5353">
        <w:rPr>
          <w:rtl/>
        </w:rPr>
        <w:t>ی</w:t>
      </w:r>
      <w:r w:rsidRPr="004E5353">
        <w:rPr>
          <w:rtl/>
        </w:rPr>
        <w:t xml:space="preserve">ن اسلامى در برابر منطق </w:t>
      </w:r>
      <w:r w:rsidR="00AF2E6E" w:rsidRPr="004E5353">
        <w:rPr>
          <w:rtl/>
        </w:rPr>
        <w:t>ی</w:t>
      </w:r>
      <w:r w:rsidRPr="004E5353">
        <w:rPr>
          <w:rtl/>
        </w:rPr>
        <w:t>ونان از س</w:t>
      </w:r>
      <w:r w:rsidR="00AF2E6E" w:rsidRPr="004E5353">
        <w:rPr>
          <w:rtl/>
        </w:rPr>
        <w:t>ی</w:t>
      </w:r>
      <w:r w:rsidRPr="004E5353">
        <w:rPr>
          <w:rtl/>
        </w:rPr>
        <w:t>د مصطفى حس</w:t>
      </w:r>
      <w:r w:rsidR="00AF2E6E" w:rsidRPr="004E5353">
        <w:rPr>
          <w:rtl/>
        </w:rPr>
        <w:t>ی</w:t>
      </w:r>
      <w:r w:rsidRPr="004E5353">
        <w:rPr>
          <w:rtl/>
        </w:rPr>
        <w:t>نى طباطبائى</w:t>
      </w:r>
      <w:r w:rsidR="000F71B7" w:rsidRPr="004E5353">
        <w:rPr>
          <w:rtl/>
        </w:rPr>
        <w:t xml:space="preserve"> </w:t>
      </w:r>
      <w:r w:rsidRPr="004E5353">
        <w:rPr>
          <w:rtl/>
        </w:rPr>
        <w:t>چا</w:t>
      </w:r>
      <w:r w:rsidR="004E5353">
        <w:rPr>
          <w:rFonts w:hint="cs"/>
          <w:rtl/>
        </w:rPr>
        <w:t>پ</w:t>
      </w:r>
      <w:r w:rsidRPr="004E5353">
        <w:rPr>
          <w:rtl/>
        </w:rPr>
        <w:t xml:space="preserve"> و نشر لبنان سال 1985.</w:t>
      </w:r>
    </w:p>
    <w:p w:rsidR="00C363C7" w:rsidRPr="004E5353" w:rsidRDefault="00C363C7" w:rsidP="004E5353">
      <w:pPr>
        <w:pStyle w:val="a9"/>
        <w:numPr>
          <w:ilvl w:val="0"/>
          <w:numId w:val="33"/>
        </w:numPr>
        <w:ind w:left="641" w:hanging="357"/>
        <w:rPr>
          <w:rtl/>
        </w:rPr>
      </w:pPr>
      <w:r w:rsidRPr="004E5353">
        <w:rPr>
          <w:rtl/>
        </w:rPr>
        <w:t>حقارت سلمان رشدى از س</w:t>
      </w:r>
      <w:r w:rsidR="00AF2E6E" w:rsidRPr="004E5353">
        <w:rPr>
          <w:rtl/>
        </w:rPr>
        <w:t>ی</w:t>
      </w:r>
      <w:r w:rsidRPr="004E5353">
        <w:rPr>
          <w:rtl/>
        </w:rPr>
        <w:t>د مصطفى حس</w:t>
      </w:r>
      <w:r w:rsidR="00AF2E6E" w:rsidRPr="004E5353">
        <w:rPr>
          <w:rtl/>
        </w:rPr>
        <w:t>ی</w:t>
      </w:r>
      <w:r w:rsidRPr="004E5353">
        <w:rPr>
          <w:rtl/>
        </w:rPr>
        <w:t>نى.</w:t>
      </w:r>
    </w:p>
    <w:p w:rsidR="00C363C7" w:rsidRPr="004E5353" w:rsidRDefault="00C363C7" w:rsidP="004E5353">
      <w:pPr>
        <w:pStyle w:val="a9"/>
        <w:numPr>
          <w:ilvl w:val="0"/>
          <w:numId w:val="33"/>
        </w:numPr>
        <w:ind w:left="641" w:hanging="357"/>
        <w:rPr>
          <w:rtl/>
        </w:rPr>
      </w:pPr>
      <w:r w:rsidRPr="004E5353">
        <w:rPr>
          <w:rtl/>
        </w:rPr>
        <w:t>تضاد مفات</w:t>
      </w:r>
      <w:r w:rsidR="00AF2E6E" w:rsidRPr="004E5353">
        <w:rPr>
          <w:rtl/>
        </w:rPr>
        <w:t>ی</w:t>
      </w:r>
      <w:r w:rsidRPr="004E5353">
        <w:rPr>
          <w:rtl/>
        </w:rPr>
        <w:t>ح الجنان با اسلام و قرآن از علام</w:t>
      </w:r>
      <w:r w:rsidR="00835A14" w:rsidRPr="004E5353">
        <w:rPr>
          <w:rtl/>
        </w:rPr>
        <w:t>ۀ</w:t>
      </w:r>
      <w:r w:rsidRPr="004E5353">
        <w:rPr>
          <w:rtl/>
        </w:rPr>
        <w:t xml:space="preserve"> برقعى. </w:t>
      </w:r>
    </w:p>
    <w:p w:rsidR="00C363C7" w:rsidRPr="004E5353" w:rsidRDefault="00C363C7" w:rsidP="004E5353">
      <w:pPr>
        <w:pStyle w:val="a9"/>
        <w:numPr>
          <w:ilvl w:val="0"/>
          <w:numId w:val="33"/>
        </w:numPr>
        <w:ind w:left="641" w:hanging="357"/>
        <w:rPr>
          <w:rtl/>
        </w:rPr>
      </w:pPr>
      <w:r w:rsidRPr="004E5353">
        <w:rPr>
          <w:rtl/>
        </w:rPr>
        <w:t>بررسى علمى احاد</w:t>
      </w:r>
      <w:r w:rsidR="00AF2E6E" w:rsidRPr="004E5353">
        <w:rPr>
          <w:rtl/>
        </w:rPr>
        <w:t>ی</w:t>
      </w:r>
      <w:r w:rsidRPr="004E5353">
        <w:rPr>
          <w:rtl/>
        </w:rPr>
        <w:t xml:space="preserve">ث مهدى </w:t>
      </w:r>
      <w:r w:rsidR="00AF2E6E" w:rsidRPr="004E5353">
        <w:rPr>
          <w:rtl/>
        </w:rPr>
        <w:t>ی</w:t>
      </w:r>
      <w:r w:rsidRPr="004E5353">
        <w:rPr>
          <w:rtl/>
        </w:rPr>
        <w:t>ا ش</w:t>
      </w:r>
      <w:r w:rsidR="00AF2E6E" w:rsidRPr="004E5353">
        <w:rPr>
          <w:rtl/>
        </w:rPr>
        <w:t>ک</w:t>
      </w:r>
      <w:r w:rsidRPr="004E5353">
        <w:rPr>
          <w:rtl/>
        </w:rPr>
        <w:t>ست اسطوره مهدى از علام</w:t>
      </w:r>
      <w:r w:rsidR="00835A14" w:rsidRPr="004E5353">
        <w:rPr>
          <w:rtl/>
        </w:rPr>
        <w:t>ۀ</w:t>
      </w:r>
      <w:r w:rsidRPr="004E5353">
        <w:rPr>
          <w:rtl/>
        </w:rPr>
        <w:t xml:space="preserve"> برقعى چا</w:t>
      </w:r>
      <w:r w:rsidR="004E5353">
        <w:rPr>
          <w:rFonts w:hint="cs"/>
          <w:rtl/>
        </w:rPr>
        <w:t>پ</w:t>
      </w:r>
      <w:r w:rsidRPr="004E5353">
        <w:rPr>
          <w:rtl/>
        </w:rPr>
        <w:t xml:space="preserve"> مصر.</w:t>
      </w:r>
    </w:p>
    <w:p w:rsidR="00C363C7" w:rsidRPr="004E5353" w:rsidRDefault="00C363C7" w:rsidP="004E5353">
      <w:pPr>
        <w:pStyle w:val="a9"/>
        <w:numPr>
          <w:ilvl w:val="0"/>
          <w:numId w:val="33"/>
        </w:numPr>
        <w:ind w:left="641" w:hanging="357"/>
        <w:rPr>
          <w:rtl/>
        </w:rPr>
      </w:pPr>
      <w:r w:rsidRPr="004E5353">
        <w:rPr>
          <w:rtl/>
        </w:rPr>
        <w:t>نقد بر مراجعات از علام</w:t>
      </w:r>
      <w:r w:rsidR="00835A14" w:rsidRPr="004E5353">
        <w:rPr>
          <w:rtl/>
        </w:rPr>
        <w:t>ۀ</w:t>
      </w:r>
      <w:r w:rsidRPr="004E5353">
        <w:rPr>
          <w:rtl/>
        </w:rPr>
        <w:t xml:space="preserve"> برقعى.</w:t>
      </w:r>
    </w:p>
    <w:p w:rsidR="00C363C7" w:rsidRPr="004E5353" w:rsidRDefault="00C363C7" w:rsidP="004E5353">
      <w:pPr>
        <w:pStyle w:val="a9"/>
        <w:numPr>
          <w:ilvl w:val="0"/>
          <w:numId w:val="33"/>
        </w:numPr>
        <w:ind w:left="641" w:hanging="357"/>
        <w:rPr>
          <w:rtl/>
        </w:rPr>
      </w:pPr>
      <w:r w:rsidRPr="004E5353">
        <w:rPr>
          <w:rtl/>
        </w:rPr>
        <w:t xml:space="preserve">شاهراه وحدت </w:t>
      </w:r>
      <w:r w:rsidR="00AF2E6E" w:rsidRPr="004E5353">
        <w:rPr>
          <w:rtl/>
        </w:rPr>
        <w:t>ی</w:t>
      </w:r>
      <w:r w:rsidRPr="004E5353">
        <w:rPr>
          <w:rtl/>
        </w:rPr>
        <w:t>ا بررسى نصوص امامت از ح</w:t>
      </w:r>
      <w:r w:rsidR="00AF2E6E" w:rsidRPr="004E5353">
        <w:rPr>
          <w:rtl/>
        </w:rPr>
        <w:t>ی</w:t>
      </w:r>
      <w:r w:rsidRPr="004E5353">
        <w:rPr>
          <w:rtl/>
        </w:rPr>
        <w:t xml:space="preserve">در على قلمداران. </w:t>
      </w:r>
    </w:p>
    <w:p w:rsidR="00C363C7" w:rsidRPr="004E5353" w:rsidRDefault="00C363C7" w:rsidP="004E5353">
      <w:pPr>
        <w:pStyle w:val="a9"/>
        <w:numPr>
          <w:ilvl w:val="0"/>
          <w:numId w:val="33"/>
        </w:numPr>
        <w:ind w:left="641" w:hanging="357"/>
        <w:rPr>
          <w:rtl/>
        </w:rPr>
      </w:pPr>
      <w:r w:rsidRPr="004E5353">
        <w:rPr>
          <w:rtl/>
        </w:rPr>
        <w:t>وحدت اسلامى از مصطفى طباطبائى.</w:t>
      </w:r>
    </w:p>
    <w:p w:rsidR="00C363C7" w:rsidRPr="00051EF9" w:rsidRDefault="00C363C7" w:rsidP="004E5353">
      <w:pPr>
        <w:pStyle w:val="a9"/>
        <w:numPr>
          <w:ilvl w:val="0"/>
          <w:numId w:val="33"/>
        </w:numPr>
        <w:ind w:left="641" w:hanging="357"/>
        <w:rPr>
          <w:rStyle w:val="Char9"/>
          <w:rtl/>
        </w:rPr>
      </w:pPr>
      <w:r w:rsidRPr="004E5353">
        <w:rPr>
          <w:rtl/>
        </w:rPr>
        <w:t>بت</w:t>
      </w:r>
      <w:r w:rsidR="004E5353">
        <w:rPr>
          <w:rFonts w:hint="cs"/>
          <w:rtl/>
        </w:rPr>
        <w:t>‌</w:t>
      </w:r>
      <w:r w:rsidRPr="004E5353">
        <w:rPr>
          <w:rtl/>
        </w:rPr>
        <w:t>ش</w:t>
      </w:r>
      <w:r w:rsidR="00AF2E6E" w:rsidRPr="004E5353">
        <w:rPr>
          <w:rtl/>
        </w:rPr>
        <w:t>ک</w:t>
      </w:r>
      <w:r w:rsidRPr="004E5353">
        <w:rPr>
          <w:rtl/>
        </w:rPr>
        <w:t xml:space="preserve">ن در رد اصول </w:t>
      </w:r>
      <w:r w:rsidR="00AF2E6E" w:rsidRPr="004E5353">
        <w:rPr>
          <w:rtl/>
        </w:rPr>
        <w:t>ک</w:t>
      </w:r>
      <w:r w:rsidRPr="004E5353">
        <w:rPr>
          <w:rtl/>
        </w:rPr>
        <w:t>افى از آ</w:t>
      </w:r>
      <w:r w:rsidR="00AF2E6E" w:rsidRPr="004E5353">
        <w:rPr>
          <w:rtl/>
        </w:rPr>
        <w:t>ی</w:t>
      </w:r>
      <w:r w:rsidRPr="004E5353">
        <w:rPr>
          <w:rtl/>
        </w:rPr>
        <w:t>ت الله ابوالفضل ابن الرضا مشهور به علامه برقعى چا</w:t>
      </w:r>
      <w:r w:rsidR="004E5353">
        <w:rPr>
          <w:rFonts w:hint="cs"/>
          <w:rtl/>
        </w:rPr>
        <w:t>پ</w:t>
      </w:r>
      <w:r w:rsidRPr="004E5353">
        <w:rPr>
          <w:rtl/>
        </w:rPr>
        <w:t xml:space="preserve"> اردن.</w:t>
      </w:r>
    </w:p>
    <w:p w:rsidR="00C363C7" w:rsidRPr="00FD35AF" w:rsidRDefault="00C363C7" w:rsidP="004E5353">
      <w:pPr>
        <w:pStyle w:val="a0"/>
        <w:rPr>
          <w:rtl/>
        </w:rPr>
      </w:pPr>
      <w:bookmarkStart w:id="467" w:name="_Toc262253840"/>
      <w:bookmarkStart w:id="468" w:name="_Toc430509672"/>
      <w:r w:rsidRPr="00FD35AF">
        <w:rPr>
          <w:rtl/>
        </w:rPr>
        <w:t>ترجم</w:t>
      </w:r>
      <w:r w:rsidR="00835A14">
        <w:rPr>
          <w:rtl/>
        </w:rPr>
        <w:t>ۀ</w:t>
      </w:r>
      <w:r w:rsidRPr="00FD35AF">
        <w:rPr>
          <w:rtl/>
        </w:rPr>
        <w:t xml:space="preserve"> </w:t>
      </w:r>
      <w:r w:rsidR="00AF2E6E">
        <w:rPr>
          <w:rtl/>
        </w:rPr>
        <w:t>ک</w:t>
      </w:r>
      <w:r w:rsidRPr="00FD35AF">
        <w:rPr>
          <w:rtl/>
        </w:rPr>
        <w:t>تب ذ</w:t>
      </w:r>
      <w:r w:rsidR="00AF2E6E">
        <w:rPr>
          <w:rtl/>
        </w:rPr>
        <w:t>ی</w:t>
      </w:r>
      <w:r w:rsidRPr="00FD35AF">
        <w:rPr>
          <w:rtl/>
        </w:rPr>
        <w:t>ل را از عربى به فارسى انجام داده است:</w:t>
      </w:r>
      <w:bookmarkEnd w:id="467"/>
      <w:bookmarkEnd w:id="468"/>
    </w:p>
    <w:p w:rsidR="00C363C7" w:rsidRPr="001D0B01" w:rsidRDefault="00C363C7" w:rsidP="001D0B01">
      <w:pPr>
        <w:pStyle w:val="a9"/>
        <w:numPr>
          <w:ilvl w:val="0"/>
          <w:numId w:val="34"/>
        </w:numPr>
        <w:ind w:left="641" w:hanging="357"/>
        <w:rPr>
          <w:rtl/>
        </w:rPr>
      </w:pPr>
      <w:r w:rsidRPr="001D0B01">
        <w:rPr>
          <w:rtl/>
        </w:rPr>
        <w:t>واقعنا المعاصر از استاد و متف</w:t>
      </w:r>
      <w:r w:rsidR="00AF2E6E" w:rsidRPr="001D0B01">
        <w:rPr>
          <w:rtl/>
        </w:rPr>
        <w:t>ک</w:t>
      </w:r>
      <w:r w:rsidRPr="001D0B01">
        <w:rPr>
          <w:rtl/>
        </w:rPr>
        <w:t>ر شه</w:t>
      </w:r>
      <w:r w:rsidR="00AF2E6E" w:rsidRPr="001D0B01">
        <w:rPr>
          <w:rtl/>
        </w:rPr>
        <w:t>ی</w:t>
      </w:r>
      <w:r w:rsidRPr="001D0B01">
        <w:rPr>
          <w:rtl/>
        </w:rPr>
        <w:t>ر دن</w:t>
      </w:r>
      <w:r w:rsidR="00AF2E6E" w:rsidRPr="001D0B01">
        <w:rPr>
          <w:rtl/>
        </w:rPr>
        <w:t>ی</w:t>
      </w:r>
      <w:r w:rsidRPr="001D0B01">
        <w:rPr>
          <w:rtl/>
        </w:rPr>
        <w:t xml:space="preserve">اى اسلام محمد قطب به عنوان </w:t>
      </w:r>
      <w:r w:rsidRPr="001D0B01">
        <w:rPr>
          <w:rFonts w:hint="cs"/>
          <w:rtl/>
        </w:rPr>
        <w:t>«</w:t>
      </w:r>
      <w:r w:rsidRPr="001D0B01">
        <w:rPr>
          <w:rtl/>
        </w:rPr>
        <w:t xml:space="preserve">اوضاع </w:t>
      </w:r>
      <w:r w:rsidR="00AF2E6E" w:rsidRPr="001D0B01">
        <w:rPr>
          <w:rtl/>
        </w:rPr>
        <w:t>ک</w:t>
      </w:r>
      <w:r w:rsidRPr="001D0B01">
        <w:rPr>
          <w:rtl/>
        </w:rPr>
        <w:t>نونى ما</w:t>
      </w:r>
      <w:r w:rsidRPr="001D0B01">
        <w:rPr>
          <w:rFonts w:hint="cs"/>
          <w:rtl/>
        </w:rPr>
        <w:t>».</w:t>
      </w:r>
      <w:r w:rsidRPr="001D0B01">
        <w:rPr>
          <w:rtl/>
        </w:rPr>
        <w:t xml:space="preserve"> </w:t>
      </w:r>
    </w:p>
    <w:p w:rsidR="00C363C7" w:rsidRPr="001D0B01" w:rsidRDefault="00C363C7" w:rsidP="001D0B01">
      <w:pPr>
        <w:pStyle w:val="a9"/>
        <w:numPr>
          <w:ilvl w:val="0"/>
          <w:numId w:val="34"/>
        </w:numPr>
        <w:ind w:left="641" w:hanging="357"/>
        <w:rPr>
          <w:rtl/>
        </w:rPr>
      </w:pPr>
      <w:r w:rsidRPr="001D0B01">
        <w:rPr>
          <w:rtl/>
        </w:rPr>
        <w:t>مفاه</w:t>
      </w:r>
      <w:r w:rsidR="00AF2E6E" w:rsidRPr="001D0B01">
        <w:rPr>
          <w:rtl/>
        </w:rPr>
        <w:t>ی</w:t>
      </w:r>
      <w:r w:rsidRPr="001D0B01">
        <w:rPr>
          <w:rtl/>
        </w:rPr>
        <w:t xml:space="preserve">مى </w:t>
      </w:r>
      <w:r w:rsidR="00AF2E6E" w:rsidRPr="001D0B01">
        <w:rPr>
          <w:rtl/>
        </w:rPr>
        <w:t>ک</w:t>
      </w:r>
      <w:r w:rsidRPr="001D0B01">
        <w:rPr>
          <w:rtl/>
        </w:rPr>
        <w:t>ه با</w:t>
      </w:r>
      <w:r w:rsidR="00AF2E6E" w:rsidRPr="001D0B01">
        <w:rPr>
          <w:rtl/>
        </w:rPr>
        <w:t>ی</w:t>
      </w:r>
      <w:r w:rsidRPr="001D0B01">
        <w:rPr>
          <w:rtl/>
        </w:rPr>
        <w:t>د اصلاح ﮔردد، ترجم</w:t>
      </w:r>
      <w:r w:rsidR="00835A14" w:rsidRPr="001D0B01">
        <w:rPr>
          <w:rtl/>
        </w:rPr>
        <w:t>ۀ</w:t>
      </w:r>
      <w:r w:rsidRPr="001D0B01">
        <w:rPr>
          <w:rtl/>
        </w:rPr>
        <w:t xml:space="preserve"> مفاه</w:t>
      </w:r>
      <w:r w:rsidR="00AF2E6E" w:rsidRPr="001D0B01">
        <w:rPr>
          <w:rtl/>
        </w:rPr>
        <w:t>ی</w:t>
      </w:r>
      <w:r w:rsidRPr="001D0B01">
        <w:rPr>
          <w:rtl/>
        </w:rPr>
        <w:t xml:space="preserve">م </w:t>
      </w:r>
      <w:r w:rsidR="00AF2E6E" w:rsidRPr="001D0B01">
        <w:rPr>
          <w:rtl/>
        </w:rPr>
        <w:t>ی</w:t>
      </w:r>
      <w:r w:rsidRPr="001D0B01">
        <w:rPr>
          <w:rtl/>
        </w:rPr>
        <w:t>نبغ</w:t>
      </w:r>
      <w:r w:rsidR="00AF2E6E" w:rsidRPr="001D0B01">
        <w:rPr>
          <w:rtl/>
        </w:rPr>
        <w:t>ی</w:t>
      </w:r>
      <w:r w:rsidRPr="001D0B01">
        <w:rPr>
          <w:rtl/>
        </w:rPr>
        <w:t xml:space="preserve"> </w:t>
      </w:r>
      <w:r w:rsidRPr="001D0B01">
        <w:rPr>
          <w:rFonts w:hint="cs"/>
          <w:rtl/>
        </w:rPr>
        <w:t>أ</w:t>
      </w:r>
      <w:r w:rsidRPr="001D0B01">
        <w:rPr>
          <w:rtl/>
        </w:rPr>
        <w:t>ن تصحح</w:t>
      </w:r>
    </w:p>
    <w:p w:rsidR="00C363C7" w:rsidRPr="001D0B01" w:rsidRDefault="00C363C7" w:rsidP="001D0B01">
      <w:pPr>
        <w:pStyle w:val="a9"/>
        <w:numPr>
          <w:ilvl w:val="0"/>
          <w:numId w:val="34"/>
        </w:numPr>
        <w:ind w:left="641" w:hanging="357"/>
        <w:rPr>
          <w:rtl/>
        </w:rPr>
      </w:pPr>
      <w:r w:rsidRPr="001D0B01">
        <w:rPr>
          <w:rtl/>
        </w:rPr>
        <w:t>جمال الد</w:t>
      </w:r>
      <w:r w:rsidR="00AF2E6E" w:rsidRPr="001D0B01">
        <w:rPr>
          <w:rtl/>
        </w:rPr>
        <w:t>ی</w:t>
      </w:r>
      <w:r w:rsidRPr="001D0B01">
        <w:rPr>
          <w:rtl/>
        </w:rPr>
        <w:t>ن افغانى مصلح مفترى عل</w:t>
      </w:r>
      <w:r w:rsidR="00AF2E6E" w:rsidRPr="001D0B01">
        <w:rPr>
          <w:rtl/>
        </w:rPr>
        <w:t>ی</w:t>
      </w:r>
      <w:r w:rsidRPr="001D0B01">
        <w:rPr>
          <w:rtl/>
        </w:rPr>
        <w:t>ه از نو</w:t>
      </w:r>
      <w:r w:rsidR="00AF2E6E" w:rsidRPr="001D0B01">
        <w:rPr>
          <w:rtl/>
        </w:rPr>
        <w:t>ی</w:t>
      </w:r>
      <w:r w:rsidRPr="001D0B01">
        <w:rPr>
          <w:rtl/>
        </w:rPr>
        <w:t>سند</w:t>
      </w:r>
      <w:r w:rsidR="00835A14" w:rsidRPr="001D0B01">
        <w:rPr>
          <w:rtl/>
        </w:rPr>
        <w:t>ۀ</w:t>
      </w:r>
      <w:r w:rsidRPr="001D0B01">
        <w:rPr>
          <w:rtl/>
        </w:rPr>
        <w:t xml:space="preserve"> شه</w:t>
      </w:r>
      <w:r w:rsidR="00AF2E6E" w:rsidRPr="001D0B01">
        <w:rPr>
          <w:rtl/>
        </w:rPr>
        <w:t>ی</w:t>
      </w:r>
      <w:r w:rsidRPr="001D0B01">
        <w:rPr>
          <w:rtl/>
        </w:rPr>
        <w:t>ر عراقى د</w:t>
      </w:r>
      <w:r w:rsidR="00AF2E6E" w:rsidRPr="001D0B01">
        <w:rPr>
          <w:rtl/>
        </w:rPr>
        <w:t>ک</w:t>
      </w:r>
      <w:r w:rsidRPr="001D0B01">
        <w:rPr>
          <w:rtl/>
        </w:rPr>
        <w:t>تر محسن عبدالحم</w:t>
      </w:r>
      <w:r w:rsidR="00AF2E6E" w:rsidRPr="001D0B01">
        <w:rPr>
          <w:rtl/>
        </w:rPr>
        <w:t>ی</w:t>
      </w:r>
      <w:r w:rsidRPr="001D0B01">
        <w:rPr>
          <w:rtl/>
        </w:rPr>
        <w:t>د</w:t>
      </w:r>
      <w:r w:rsidRPr="001D0B01">
        <w:rPr>
          <w:rFonts w:hint="cs"/>
          <w:rtl/>
        </w:rPr>
        <w:t>.</w:t>
      </w:r>
    </w:p>
    <w:p w:rsidR="00C363C7" w:rsidRPr="001D0B01" w:rsidRDefault="00C363C7" w:rsidP="001D0B01">
      <w:pPr>
        <w:pStyle w:val="a9"/>
        <w:numPr>
          <w:ilvl w:val="0"/>
          <w:numId w:val="34"/>
        </w:numPr>
        <w:ind w:left="641" w:hanging="357"/>
        <w:rPr>
          <w:rtl/>
        </w:rPr>
      </w:pPr>
      <w:r w:rsidRPr="001D0B01">
        <w:rPr>
          <w:rtl/>
        </w:rPr>
        <w:t>رساله</w:t>
      </w:r>
      <w:r w:rsidRPr="001D0B01">
        <w:rPr>
          <w:rFonts w:hint="cs"/>
          <w:rtl/>
        </w:rPr>
        <w:t>‌</w:t>
      </w:r>
      <w:r w:rsidRPr="001D0B01">
        <w:rPr>
          <w:rtl/>
        </w:rPr>
        <w:t>اى در</w:t>
      </w:r>
      <w:r w:rsidRPr="001D0B01">
        <w:rPr>
          <w:rFonts w:hint="cs"/>
          <w:rtl/>
        </w:rPr>
        <w:t xml:space="preserve"> </w:t>
      </w:r>
      <w:r w:rsidRPr="001D0B01">
        <w:rPr>
          <w:rtl/>
        </w:rPr>
        <w:t>محبت صحاب</w:t>
      </w:r>
      <w:r w:rsidR="00835A14" w:rsidRPr="001D0B01">
        <w:rPr>
          <w:rtl/>
        </w:rPr>
        <w:t>ۀ</w:t>
      </w:r>
      <w:r w:rsidRPr="001D0B01">
        <w:rPr>
          <w:rtl/>
        </w:rPr>
        <w:t xml:space="preserve"> رسول خدا از نو</w:t>
      </w:r>
      <w:r w:rsidR="00AF2E6E" w:rsidRPr="001D0B01">
        <w:rPr>
          <w:rtl/>
        </w:rPr>
        <w:t>ی</w:t>
      </w:r>
      <w:r w:rsidRPr="001D0B01">
        <w:rPr>
          <w:rtl/>
        </w:rPr>
        <w:t>سند</w:t>
      </w:r>
      <w:r w:rsidR="00835A14" w:rsidRPr="001D0B01">
        <w:rPr>
          <w:rtl/>
        </w:rPr>
        <w:t>ۀ</w:t>
      </w:r>
      <w:r w:rsidRPr="001D0B01">
        <w:rPr>
          <w:rtl/>
        </w:rPr>
        <w:t xml:space="preserve"> شه</w:t>
      </w:r>
      <w:r w:rsidR="00AF2E6E" w:rsidRPr="001D0B01">
        <w:rPr>
          <w:rtl/>
        </w:rPr>
        <w:t>ی</w:t>
      </w:r>
      <w:r w:rsidRPr="001D0B01">
        <w:rPr>
          <w:rtl/>
        </w:rPr>
        <w:t>ر مصرى امام محب الد</w:t>
      </w:r>
      <w:r w:rsidR="00AF2E6E" w:rsidRPr="001D0B01">
        <w:rPr>
          <w:rtl/>
        </w:rPr>
        <w:t>ی</w:t>
      </w:r>
      <w:r w:rsidRPr="001D0B01">
        <w:rPr>
          <w:rtl/>
        </w:rPr>
        <w:t>ن خط</w:t>
      </w:r>
      <w:r w:rsidR="00AF2E6E" w:rsidRPr="001D0B01">
        <w:rPr>
          <w:rtl/>
        </w:rPr>
        <w:t>ی</w:t>
      </w:r>
      <w:r w:rsidRPr="001D0B01">
        <w:rPr>
          <w:rtl/>
        </w:rPr>
        <w:t>ب</w:t>
      </w:r>
      <w:r w:rsidRPr="001D0B01">
        <w:rPr>
          <w:rFonts w:hint="cs"/>
          <w:rtl/>
        </w:rPr>
        <w:t>.</w:t>
      </w:r>
      <w:r w:rsidRPr="001D0B01">
        <w:rPr>
          <w:rtl/>
        </w:rPr>
        <w:t xml:space="preserve"> </w:t>
      </w:r>
    </w:p>
    <w:p w:rsidR="00C363C7" w:rsidRPr="001D0B01" w:rsidRDefault="00C363C7" w:rsidP="001D0B01">
      <w:pPr>
        <w:pStyle w:val="a9"/>
        <w:numPr>
          <w:ilvl w:val="0"/>
          <w:numId w:val="34"/>
        </w:numPr>
        <w:ind w:left="641" w:hanging="357"/>
        <w:rPr>
          <w:rtl/>
        </w:rPr>
      </w:pPr>
      <w:r w:rsidRPr="001D0B01">
        <w:rPr>
          <w:rtl/>
        </w:rPr>
        <w:t>ترجم</w:t>
      </w:r>
      <w:r w:rsidR="00835A14" w:rsidRPr="001D0B01">
        <w:rPr>
          <w:rtl/>
        </w:rPr>
        <w:t>ۀ</w:t>
      </w:r>
      <w:r w:rsidRPr="001D0B01">
        <w:rPr>
          <w:rtl/>
        </w:rPr>
        <w:t xml:space="preserve"> </w:t>
      </w:r>
      <w:r w:rsidR="00AF2E6E" w:rsidRPr="001D0B01">
        <w:rPr>
          <w:rtl/>
        </w:rPr>
        <w:t>ک</w:t>
      </w:r>
      <w:r w:rsidRPr="001D0B01">
        <w:rPr>
          <w:rtl/>
        </w:rPr>
        <w:t xml:space="preserve">تاب </w:t>
      </w:r>
      <w:r w:rsidRPr="001D0B01">
        <w:rPr>
          <w:rStyle w:val="Chara"/>
          <w:rFonts w:hint="cs"/>
          <w:rtl/>
        </w:rPr>
        <w:t>«</w:t>
      </w:r>
      <w:r w:rsidRPr="001D0B01">
        <w:rPr>
          <w:rStyle w:val="Chara"/>
          <w:rtl/>
        </w:rPr>
        <w:t>الانتصار</w:t>
      </w:r>
      <w:r w:rsidRPr="001D0B01">
        <w:rPr>
          <w:rStyle w:val="Chara"/>
          <w:rFonts w:hint="cs"/>
          <w:rtl/>
        </w:rPr>
        <w:t xml:space="preserve"> </w:t>
      </w:r>
      <w:r w:rsidRPr="001D0B01">
        <w:rPr>
          <w:rStyle w:val="Chara"/>
          <w:rtl/>
        </w:rPr>
        <w:t>للصحب والآل من افترائات السماو</w:t>
      </w:r>
      <w:r w:rsidR="00AF2E6E" w:rsidRPr="001D0B01">
        <w:rPr>
          <w:rStyle w:val="Chara"/>
          <w:rtl/>
        </w:rPr>
        <w:t>ی</w:t>
      </w:r>
      <w:r w:rsidRPr="001D0B01">
        <w:rPr>
          <w:rStyle w:val="Chara"/>
          <w:rtl/>
        </w:rPr>
        <w:t xml:space="preserve"> الضال</w:t>
      </w:r>
      <w:r w:rsidRPr="001D0B01">
        <w:rPr>
          <w:rStyle w:val="Chara"/>
          <w:rFonts w:hint="cs"/>
          <w:rtl/>
        </w:rPr>
        <w:t>»</w:t>
      </w:r>
      <w:r w:rsidRPr="001D0B01">
        <w:rPr>
          <w:rFonts w:hint="cs"/>
          <w:rtl/>
        </w:rPr>
        <w:t xml:space="preserve"> «</w:t>
      </w:r>
      <w:r w:rsidRPr="001D0B01">
        <w:rPr>
          <w:rtl/>
        </w:rPr>
        <w:t xml:space="preserve">دفاع از </w:t>
      </w:r>
      <w:r w:rsidR="00AF2E6E" w:rsidRPr="001D0B01">
        <w:rPr>
          <w:rtl/>
        </w:rPr>
        <w:t>ی</w:t>
      </w:r>
      <w:r w:rsidRPr="001D0B01">
        <w:rPr>
          <w:rtl/>
        </w:rPr>
        <w:t>اران و</w:t>
      </w:r>
      <w:r w:rsidRPr="001D0B01">
        <w:rPr>
          <w:rFonts w:hint="cs"/>
          <w:rtl/>
        </w:rPr>
        <w:t xml:space="preserve"> </w:t>
      </w:r>
      <w:r w:rsidRPr="001D0B01">
        <w:rPr>
          <w:rtl/>
        </w:rPr>
        <w:t>اهل ب</w:t>
      </w:r>
      <w:r w:rsidR="00AF2E6E" w:rsidRPr="001D0B01">
        <w:rPr>
          <w:rtl/>
        </w:rPr>
        <w:t>ی</w:t>
      </w:r>
      <w:r w:rsidRPr="001D0B01">
        <w:rPr>
          <w:rtl/>
        </w:rPr>
        <w:t>ت پ</w:t>
      </w:r>
      <w:r w:rsidR="00AF2E6E" w:rsidRPr="001D0B01">
        <w:rPr>
          <w:rtl/>
        </w:rPr>
        <w:t>ی</w:t>
      </w:r>
      <w:r w:rsidRPr="001D0B01">
        <w:rPr>
          <w:rtl/>
        </w:rPr>
        <w:t>امبر از افتراهاى ت</w:t>
      </w:r>
      <w:r w:rsidR="00AF2E6E" w:rsidRPr="001D0B01">
        <w:rPr>
          <w:rtl/>
        </w:rPr>
        <w:t>ی</w:t>
      </w:r>
      <w:r w:rsidRPr="001D0B01">
        <w:rPr>
          <w:rtl/>
        </w:rPr>
        <w:t>جانى سماوى و</w:t>
      </w:r>
      <w:r w:rsidR="00AF2E6E" w:rsidRPr="001D0B01">
        <w:rPr>
          <w:rtl/>
        </w:rPr>
        <w:t>ی</w:t>
      </w:r>
      <w:r w:rsidRPr="001D0B01">
        <w:rPr>
          <w:rtl/>
        </w:rPr>
        <w:t>رانگر</w:t>
      </w:r>
      <w:r w:rsidRPr="001D0B01">
        <w:rPr>
          <w:rFonts w:hint="cs"/>
          <w:rtl/>
        </w:rPr>
        <w:t>».</w:t>
      </w:r>
    </w:p>
    <w:p w:rsidR="00C363C7" w:rsidRPr="001D0B01" w:rsidRDefault="00C363C7" w:rsidP="001D0B01">
      <w:pPr>
        <w:pStyle w:val="a9"/>
        <w:numPr>
          <w:ilvl w:val="0"/>
          <w:numId w:val="34"/>
        </w:numPr>
        <w:ind w:left="641" w:hanging="357"/>
        <w:rPr>
          <w:rtl/>
        </w:rPr>
      </w:pPr>
      <w:r w:rsidRPr="001D0B01">
        <w:rPr>
          <w:rtl/>
        </w:rPr>
        <w:t>دو تصو</w:t>
      </w:r>
      <w:r w:rsidR="00AF2E6E" w:rsidRPr="001D0B01">
        <w:rPr>
          <w:rtl/>
        </w:rPr>
        <w:t>ی</w:t>
      </w:r>
      <w:r w:rsidRPr="001D0B01">
        <w:rPr>
          <w:rtl/>
        </w:rPr>
        <w:t xml:space="preserve">ر متضاد از </w:t>
      </w:r>
      <w:r w:rsidR="00AF2E6E" w:rsidRPr="001D0B01">
        <w:rPr>
          <w:rtl/>
        </w:rPr>
        <w:t>ک</w:t>
      </w:r>
      <w:r w:rsidRPr="001D0B01">
        <w:rPr>
          <w:rtl/>
        </w:rPr>
        <w:t>وشش</w:t>
      </w:r>
      <w:r w:rsidR="001D0B01">
        <w:rPr>
          <w:rFonts w:hint="cs"/>
          <w:rtl/>
        </w:rPr>
        <w:t>‌</w:t>
      </w:r>
      <w:r w:rsidRPr="001D0B01">
        <w:rPr>
          <w:rtl/>
        </w:rPr>
        <w:t>هاى رسول ا</w:t>
      </w:r>
      <w:r w:rsidR="00AF2E6E" w:rsidRPr="001D0B01">
        <w:rPr>
          <w:rtl/>
        </w:rPr>
        <w:t>ک</w:t>
      </w:r>
      <w:r w:rsidRPr="001D0B01">
        <w:rPr>
          <w:rtl/>
        </w:rPr>
        <w:t xml:space="preserve">رم و </w:t>
      </w:r>
      <w:r w:rsidR="00AF2E6E" w:rsidRPr="001D0B01">
        <w:rPr>
          <w:rtl/>
        </w:rPr>
        <w:t>ی</w:t>
      </w:r>
      <w:r w:rsidRPr="001D0B01">
        <w:rPr>
          <w:rtl/>
        </w:rPr>
        <w:t>اران او، ب</w:t>
      </w:r>
      <w:r w:rsidR="00AF2E6E" w:rsidRPr="001D0B01">
        <w:rPr>
          <w:rtl/>
        </w:rPr>
        <w:t>ی</w:t>
      </w:r>
      <w:r w:rsidRPr="001D0B01">
        <w:rPr>
          <w:rtl/>
        </w:rPr>
        <w:t>ن اهل سنت و ش</w:t>
      </w:r>
      <w:r w:rsidR="00AF2E6E" w:rsidRPr="001D0B01">
        <w:rPr>
          <w:rtl/>
        </w:rPr>
        <w:t>ی</w:t>
      </w:r>
      <w:r w:rsidRPr="001D0B01">
        <w:rPr>
          <w:rtl/>
        </w:rPr>
        <w:t>عه ترجم</w:t>
      </w:r>
      <w:r w:rsidR="00835A14" w:rsidRPr="001D0B01">
        <w:rPr>
          <w:rtl/>
        </w:rPr>
        <w:t>ۀ</w:t>
      </w:r>
      <w:r w:rsidRPr="001D0B01">
        <w:rPr>
          <w:rtl/>
        </w:rPr>
        <w:t xml:space="preserve"> </w:t>
      </w:r>
      <w:r w:rsidRPr="001D0B01">
        <w:rPr>
          <w:rFonts w:hint="cs"/>
          <w:rtl/>
        </w:rPr>
        <w:t>«</w:t>
      </w:r>
      <w:r w:rsidRPr="001D0B01">
        <w:rPr>
          <w:rtl/>
        </w:rPr>
        <w:t>صورتان متضادتان</w:t>
      </w:r>
      <w:r w:rsidRPr="001D0B01">
        <w:rPr>
          <w:rFonts w:hint="cs"/>
          <w:rtl/>
        </w:rPr>
        <w:t>»</w:t>
      </w:r>
      <w:r w:rsidRPr="001D0B01">
        <w:rPr>
          <w:rtl/>
        </w:rPr>
        <w:t xml:space="preserve"> از نو</w:t>
      </w:r>
      <w:r w:rsidR="00AF2E6E" w:rsidRPr="001D0B01">
        <w:rPr>
          <w:rtl/>
        </w:rPr>
        <w:t>ی</w:t>
      </w:r>
      <w:r w:rsidRPr="001D0B01">
        <w:rPr>
          <w:rtl/>
        </w:rPr>
        <w:t>سنده شه</w:t>
      </w:r>
      <w:r w:rsidR="00AF2E6E" w:rsidRPr="001D0B01">
        <w:rPr>
          <w:rtl/>
        </w:rPr>
        <w:t>ی</w:t>
      </w:r>
      <w:r w:rsidRPr="001D0B01">
        <w:rPr>
          <w:rtl/>
        </w:rPr>
        <w:t>ر هند مولانا ابوالحسن ندوى.</w:t>
      </w:r>
    </w:p>
    <w:p w:rsidR="00C3309E" w:rsidRPr="00051EF9" w:rsidRDefault="00C363C7" w:rsidP="001D0B01">
      <w:pPr>
        <w:pStyle w:val="a9"/>
        <w:numPr>
          <w:ilvl w:val="0"/>
          <w:numId w:val="34"/>
        </w:numPr>
        <w:ind w:left="641" w:hanging="357"/>
        <w:jc w:val="lowKashida"/>
        <w:rPr>
          <w:rStyle w:val="Char9"/>
          <w:rtl/>
        </w:rPr>
      </w:pPr>
      <w:r w:rsidRPr="001D0B01">
        <w:rPr>
          <w:rtl/>
        </w:rPr>
        <w:t>نوارهاى متعدد بزبان فارسى و</w:t>
      </w:r>
      <w:r w:rsidRPr="001D0B01">
        <w:rPr>
          <w:rFonts w:hint="cs"/>
          <w:rtl/>
        </w:rPr>
        <w:t xml:space="preserve"> </w:t>
      </w:r>
      <w:r w:rsidRPr="001D0B01">
        <w:rPr>
          <w:rtl/>
        </w:rPr>
        <w:t>عربى در</w:t>
      </w:r>
      <w:r w:rsidRPr="001D0B01">
        <w:rPr>
          <w:rFonts w:hint="cs"/>
          <w:rtl/>
        </w:rPr>
        <w:t xml:space="preserve"> </w:t>
      </w:r>
      <w:r w:rsidRPr="001D0B01">
        <w:rPr>
          <w:rtl/>
        </w:rPr>
        <w:t>موضوعات متعدد اسلامى و</w:t>
      </w:r>
      <w:r w:rsidRPr="001D0B01">
        <w:rPr>
          <w:rFonts w:hint="cs"/>
          <w:rtl/>
        </w:rPr>
        <w:t xml:space="preserve"> </w:t>
      </w:r>
      <w:r w:rsidRPr="001D0B01">
        <w:rPr>
          <w:rtl/>
        </w:rPr>
        <w:t>س</w:t>
      </w:r>
      <w:r w:rsidR="00AF2E6E" w:rsidRPr="001D0B01">
        <w:rPr>
          <w:rtl/>
        </w:rPr>
        <w:t>ی</w:t>
      </w:r>
      <w:r w:rsidRPr="001D0B01">
        <w:rPr>
          <w:rtl/>
        </w:rPr>
        <w:t>اسى و</w:t>
      </w:r>
      <w:r w:rsidRPr="001D0B01">
        <w:rPr>
          <w:rFonts w:hint="cs"/>
          <w:rtl/>
        </w:rPr>
        <w:t xml:space="preserve"> </w:t>
      </w:r>
      <w:r w:rsidRPr="001D0B01">
        <w:rPr>
          <w:rtl/>
        </w:rPr>
        <w:t xml:space="preserve">اجتماعى </w:t>
      </w:r>
      <w:r w:rsidR="00AF2E6E" w:rsidRPr="001D0B01">
        <w:rPr>
          <w:rtl/>
        </w:rPr>
        <w:t>ک</w:t>
      </w:r>
      <w:r w:rsidRPr="001D0B01">
        <w:rPr>
          <w:rtl/>
        </w:rPr>
        <w:t>ه در</w:t>
      </w:r>
      <w:r w:rsidRPr="001D0B01">
        <w:rPr>
          <w:rFonts w:hint="cs"/>
          <w:rtl/>
        </w:rPr>
        <w:t xml:space="preserve"> </w:t>
      </w:r>
      <w:r w:rsidRPr="001D0B01">
        <w:rPr>
          <w:rtl/>
        </w:rPr>
        <w:t>بعضى از</w:t>
      </w:r>
      <w:r w:rsidRPr="001D0B01">
        <w:rPr>
          <w:rFonts w:hint="cs"/>
          <w:rtl/>
        </w:rPr>
        <w:t xml:space="preserve"> </w:t>
      </w:r>
      <w:r w:rsidR="00AF2E6E" w:rsidRPr="001D0B01">
        <w:rPr>
          <w:rtl/>
        </w:rPr>
        <w:t>ک</w:t>
      </w:r>
      <w:r w:rsidRPr="001D0B01">
        <w:rPr>
          <w:rtl/>
        </w:rPr>
        <w:t>شورهاى عربى مخصوصا خل</w:t>
      </w:r>
      <w:r w:rsidR="00AF2E6E" w:rsidRPr="001D0B01">
        <w:rPr>
          <w:rtl/>
        </w:rPr>
        <w:t>ی</w:t>
      </w:r>
      <w:r w:rsidRPr="001D0B01">
        <w:rPr>
          <w:rtl/>
        </w:rPr>
        <w:t xml:space="preserve">ج پخش شده است </w:t>
      </w:r>
      <w:r w:rsidR="00AF2E6E" w:rsidRPr="001D0B01">
        <w:rPr>
          <w:rtl/>
        </w:rPr>
        <w:t>ک</w:t>
      </w:r>
      <w:r w:rsidRPr="001D0B01">
        <w:rPr>
          <w:rtl/>
        </w:rPr>
        <w:t>ه نوارهاى و</w:t>
      </w:r>
      <w:r w:rsidR="00AF2E6E" w:rsidRPr="001D0B01">
        <w:rPr>
          <w:rtl/>
        </w:rPr>
        <w:t>ی</w:t>
      </w:r>
      <w:r w:rsidRPr="001D0B01">
        <w:rPr>
          <w:rtl/>
        </w:rPr>
        <w:t>د</w:t>
      </w:r>
      <w:r w:rsidR="00AF2E6E" w:rsidRPr="001D0B01">
        <w:rPr>
          <w:rtl/>
        </w:rPr>
        <w:t>ی</w:t>
      </w:r>
      <w:r w:rsidRPr="001D0B01">
        <w:rPr>
          <w:rtl/>
        </w:rPr>
        <w:t>وئى مناظرات و س</w:t>
      </w:r>
      <w:r w:rsidR="00AF2E6E" w:rsidRPr="001D0B01">
        <w:rPr>
          <w:rtl/>
        </w:rPr>
        <w:t>ی</w:t>
      </w:r>
      <w:r w:rsidRPr="001D0B01">
        <w:rPr>
          <w:rtl/>
        </w:rPr>
        <w:t>‌دى‌هاى آن بس</w:t>
      </w:r>
      <w:r w:rsidR="00AF2E6E" w:rsidRPr="001D0B01">
        <w:rPr>
          <w:rtl/>
        </w:rPr>
        <w:t>ی</w:t>
      </w:r>
      <w:r w:rsidRPr="001D0B01">
        <w:rPr>
          <w:rtl/>
        </w:rPr>
        <w:t>ار منتشر شده است.</w:t>
      </w:r>
    </w:p>
    <w:sectPr w:rsidR="00C3309E" w:rsidRPr="00051EF9" w:rsidSect="009519DD">
      <w:headerReference w:type="default" r:id="rId30"/>
      <w:footnotePr>
        <w:numRestart w:val="eachPage"/>
      </w:footnotePr>
      <w:type w:val="oddPage"/>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A83" w:rsidRDefault="00E11A83" w:rsidP="00CB7412">
      <w:r>
        <w:separator/>
      </w:r>
    </w:p>
  </w:endnote>
  <w:endnote w:type="continuationSeparator" w:id="0">
    <w:p w:rsidR="00E11A83" w:rsidRDefault="00E11A83" w:rsidP="00CB7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RNazli">
    <w:panose1 w:val="02000506000000020002"/>
    <w:charset w:val="00"/>
    <w:family w:val="auto"/>
    <w:pitch w:val="variable"/>
    <w:sig w:usb0="00002003" w:usb1="00000000" w:usb2="00000000"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HQPB4">
    <w:panose1 w:val="00000000000000000000"/>
    <w:charset w:val="02"/>
    <w:family w:val="auto"/>
    <w:pitch w:val="variable"/>
    <w:sig w:usb0="00000000" w:usb1="10000000" w:usb2="00000000" w:usb3="00000000" w:csb0="80000000" w:csb1="00000000"/>
  </w:font>
  <w:font w:name="B Jadid">
    <w:panose1 w:val="000007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Arial2">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IRTitr">
    <w:panose1 w:val="02000506000000020002"/>
    <w:charset w:val="00"/>
    <w:family w:val="auto"/>
    <w:pitch w:val="variable"/>
    <w:sig w:usb0="00002003" w:usb1="00000000" w:usb2="00000000" w:usb3="00000000" w:csb0="00000041" w:csb1="00000000"/>
  </w:font>
  <w:font w:name="mylotus">
    <w:panose1 w:val="02000000000000000000"/>
    <w:charset w:val="00"/>
    <w:family w:val="auto"/>
    <w:pitch w:val="variable"/>
    <w:sig w:usb0="00002007" w:usb1="80000000" w:usb2="00000008" w:usb3="00000000" w:csb0="00000043" w:csb1="00000000"/>
  </w:font>
  <w:font w:name="IRLotus">
    <w:panose1 w:val="02000503000000020002"/>
    <w:charset w:val="00"/>
    <w:family w:val="auto"/>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B Yagut">
    <w:panose1 w:val="00000400000000000000"/>
    <w:charset w:val="B2"/>
    <w:family w:val="auto"/>
    <w:pitch w:val="variable"/>
    <w:sig w:usb0="00002001" w:usb1="80000000" w:usb2="00000008" w:usb3="00000000" w:csb0="00000040" w:csb1="00000000"/>
  </w:font>
  <w:font w:name="IRNazanin">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IRMitra">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B Badr">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A83" w:rsidRDefault="00E11A83" w:rsidP="00CB7412">
      <w:r>
        <w:separator/>
      </w:r>
    </w:p>
  </w:footnote>
  <w:footnote w:type="continuationSeparator" w:id="0">
    <w:p w:rsidR="00E11A83" w:rsidRDefault="00E11A83" w:rsidP="00CB7412">
      <w:r>
        <w:continuationSeparator/>
      </w:r>
    </w:p>
  </w:footnote>
  <w:footnote w:id="1">
    <w:p w:rsidR="006A46DD" w:rsidRPr="00E927B8" w:rsidRDefault="006A46DD" w:rsidP="00E927B8">
      <w:pPr>
        <w:pStyle w:val="ad"/>
        <w:rPr>
          <w:rtl/>
        </w:rPr>
      </w:pPr>
      <w:r w:rsidRPr="00E927B8">
        <w:rPr>
          <w:rStyle w:val="FootnoteReference"/>
          <w:vertAlign w:val="baseline"/>
        </w:rPr>
        <w:footnoteRef/>
      </w:r>
      <w:r w:rsidRPr="00E927B8">
        <w:rPr>
          <w:rFonts w:hint="cs"/>
          <w:rtl/>
        </w:rPr>
        <w:t xml:space="preserve">- </w:t>
      </w:r>
      <w:r w:rsidRPr="00E927B8">
        <w:rPr>
          <w:rtl/>
        </w:rPr>
        <w:t>تنبیه الظلام وتنبیه النیام از شیخ ابراهیم جبهان ص 213</w:t>
      </w:r>
      <w:r w:rsidRPr="00E927B8">
        <w:rPr>
          <w:rFonts w:hint="cs"/>
          <w:rtl/>
        </w:rPr>
        <w:t>.</w:t>
      </w:r>
    </w:p>
  </w:footnote>
  <w:footnote w:id="2">
    <w:p w:rsidR="006A46DD" w:rsidRPr="00E927B8" w:rsidRDefault="006A46DD" w:rsidP="00E927B8">
      <w:pPr>
        <w:pStyle w:val="ad"/>
        <w:rPr>
          <w:rtl/>
        </w:rPr>
      </w:pPr>
      <w:r w:rsidRPr="00E927B8">
        <w:rPr>
          <w:rStyle w:val="FootnoteReference"/>
          <w:vertAlign w:val="baseline"/>
        </w:rPr>
        <w:footnoteRef/>
      </w:r>
      <w:r w:rsidRPr="00E927B8">
        <w:rPr>
          <w:rFonts w:hint="cs"/>
          <w:rtl/>
        </w:rPr>
        <w:t xml:space="preserve">- </w:t>
      </w:r>
      <w:r w:rsidRPr="00E927B8">
        <w:rPr>
          <w:rtl/>
        </w:rPr>
        <w:t>یعنى در وقت آغاز نوشتن این کتاب.</w:t>
      </w:r>
    </w:p>
  </w:footnote>
  <w:footnote w:id="3">
    <w:p w:rsidR="006A46DD" w:rsidRPr="00E927B8" w:rsidRDefault="006A46DD" w:rsidP="00E927B8">
      <w:pPr>
        <w:pStyle w:val="ad"/>
        <w:rPr>
          <w:rtl/>
        </w:rPr>
      </w:pPr>
      <w:r w:rsidRPr="00E927B8">
        <w:rPr>
          <w:rStyle w:val="FootnoteReference"/>
          <w:vertAlign w:val="baseline"/>
        </w:rPr>
        <w:footnoteRef/>
      </w:r>
      <w:r w:rsidRPr="00E927B8">
        <w:rPr>
          <w:rFonts w:hint="cs"/>
          <w:rtl/>
        </w:rPr>
        <w:t xml:space="preserve">- </w:t>
      </w:r>
      <w:r w:rsidRPr="00E927B8">
        <w:rPr>
          <w:rtl/>
        </w:rPr>
        <w:t>کتب ایشان از آن جمله: ای شیعیان جهان بیدار شوید و شیعه و تصحیح، در سایت ما به زبان فارسی و عربی موجود می‌باشد.</w:t>
      </w:r>
    </w:p>
  </w:footnote>
  <w:footnote w:id="4">
    <w:p w:rsidR="006A46DD" w:rsidRPr="00E927B8" w:rsidRDefault="006A46DD" w:rsidP="00E927B8">
      <w:pPr>
        <w:pStyle w:val="ad"/>
        <w:rPr>
          <w:rtl/>
        </w:rPr>
      </w:pPr>
      <w:r w:rsidRPr="00E927B8">
        <w:rPr>
          <w:rStyle w:val="FootnoteReference"/>
          <w:vertAlign w:val="baseline"/>
        </w:rPr>
        <w:footnoteRef/>
      </w:r>
      <w:r w:rsidRPr="00E927B8">
        <w:rPr>
          <w:rFonts w:hint="cs"/>
          <w:rtl/>
        </w:rPr>
        <w:t>- کسی که کتاب توحید شیخ محمّدبن عبدالوهاب را به فارسی ترجمه و در زمان شاه به چاپ رساند. صاحب تألیف‌های متعدّد که اینجانب بعضی از آنها را به عربی ترجمه و</w:t>
      </w:r>
      <w:r>
        <w:rPr>
          <w:rFonts w:ascii="Times New Roman" w:hAnsi="Times New Roman" w:cs="Times New Roman" w:hint="cs"/>
          <w:rtl/>
        </w:rPr>
        <w:t xml:space="preserve"> </w:t>
      </w:r>
      <w:r w:rsidRPr="00E927B8">
        <w:rPr>
          <w:rFonts w:hint="cs"/>
          <w:rtl/>
        </w:rPr>
        <w:t>چاپ کرده‌ام، و</w:t>
      </w:r>
      <w:r>
        <w:rPr>
          <w:rFonts w:ascii="Times New Roman" w:hAnsi="Times New Roman" w:cs="Times New Roman" w:hint="cs"/>
          <w:rtl/>
        </w:rPr>
        <w:t xml:space="preserve"> </w:t>
      </w:r>
      <w:r w:rsidRPr="00E927B8">
        <w:rPr>
          <w:rFonts w:hint="cs"/>
          <w:rtl/>
        </w:rPr>
        <w:t>نیز ایشان یکی از شاهکارهای شیخ‌الإسل</w:t>
      </w:r>
      <w:r w:rsidRPr="00E927B8">
        <w:rPr>
          <w:rtl/>
        </w:rPr>
        <w:t xml:space="preserve">ام احمدبن تیمیه را که </w:t>
      </w:r>
      <w:r w:rsidRPr="00E927B8">
        <w:rPr>
          <w:rFonts w:hint="cs"/>
          <w:rtl/>
        </w:rPr>
        <w:t>«</w:t>
      </w:r>
      <w:r w:rsidRPr="00E927B8">
        <w:rPr>
          <w:rtl/>
        </w:rPr>
        <w:t>منهاج السّنّ</w:t>
      </w:r>
      <w:r w:rsidRPr="00E927B8">
        <w:rPr>
          <w:rFonts w:hint="cs"/>
          <w:rtl/>
        </w:rPr>
        <w:t>ة»</w:t>
      </w:r>
      <w:r w:rsidRPr="00E927B8">
        <w:rPr>
          <w:rtl/>
        </w:rPr>
        <w:t xml:space="preserve"> باشد و ذهبی آن را خلاصه کرده و </w:t>
      </w:r>
      <w:r w:rsidRPr="00E927B8">
        <w:rPr>
          <w:rFonts w:hint="cs"/>
          <w:rtl/>
        </w:rPr>
        <w:t>«</w:t>
      </w:r>
      <w:r w:rsidRPr="00E927B8">
        <w:rPr>
          <w:rtl/>
        </w:rPr>
        <w:t>المنتقی</w:t>
      </w:r>
      <w:r w:rsidRPr="00E927B8">
        <w:rPr>
          <w:rFonts w:hint="cs"/>
          <w:rtl/>
        </w:rPr>
        <w:t>»</w:t>
      </w:r>
      <w:r w:rsidRPr="00E927B8">
        <w:rPr>
          <w:rtl/>
        </w:rPr>
        <w:t xml:space="preserve"> نام گذاشته‌است به فارسی به عنوان </w:t>
      </w:r>
      <w:r w:rsidRPr="00E927B8">
        <w:rPr>
          <w:rFonts w:hint="cs"/>
          <w:rtl/>
        </w:rPr>
        <w:t>«</w:t>
      </w:r>
      <w:r w:rsidRPr="00E927B8">
        <w:rPr>
          <w:rtl/>
        </w:rPr>
        <w:t>رهنمود سنّت در ردّ اهل بدعت</w:t>
      </w:r>
      <w:r w:rsidRPr="00E927B8">
        <w:rPr>
          <w:rFonts w:hint="cs"/>
          <w:rtl/>
        </w:rPr>
        <w:t>»</w:t>
      </w:r>
      <w:r w:rsidRPr="00E927B8">
        <w:rPr>
          <w:rtl/>
        </w:rPr>
        <w:t xml:space="preserve"> ترجمه کرده و چاپ شده‌است.</w:t>
      </w:r>
    </w:p>
  </w:footnote>
  <w:footnote w:id="5">
    <w:p w:rsidR="006A46DD" w:rsidRPr="00E927B8" w:rsidRDefault="006A46DD" w:rsidP="00E927B8">
      <w:pPr>
        <w:pStyle w:val="ad"/>
        <w:rPr>
          <w:rtl/>
        </w:rPr>
      </w:pPr>
      <w:r w:rsidRPr="00E927B8">
        <w:rPr>
          <w:rStyle w:val="FootnoteReference"/>
          <w:vertAlign w:val="baseline"/>
        </w:rPr>
        <w:footnoteRef/>
      </w:r>
      <w:r w:rsidRPr="00E927B8">
        <w:rPr>
          <w:rFonts w:hint="cs"/>
          <w:rtl/>
        </w:rPr>
        <w:t>- دو نویسند</w:t>
      </w:r>
      <w:r w:rsidRPr="00E927B8">
        <w:rPr>
          <w:rtl/>
        </w:rPr>
        <w:t xml:space="preserve">ه اخیر عراقی هستند که کتاب </w:t>
      </w:r>
      <w:r w:rsidRPr="00142968">
        <w:rPr>
          <w:rStyle w:val="Chare"/>
          <w:rFonts w:hint="cs"/>
          <w:rtl/>
        </w:rPr>
        <w:t>«</w:t>
      </w:r>
      <w:r w:rsidRPr="00142968">
        <w:rPr>
          <w:rStyle w:val="Chare"/>
          <w:rtl/>
        </w:rPr>
        <w:t>لله ثمّ للتّاریخ</w:t>
      </w:r>
      <w:r w:rsidRPr="00142968">
        <w:rPr>
          <w:rStyle w:val="Chare"/>
          <w:rFonts w:hint="cs"/>
          <w:rtl/>
        </w:rPr>
        <w:t>»</w:t>
      </w:r>
      <w:r w:rsidRPr="00E927B8">
        <w:rPr>
          <w:rtl/>
        </w:rPr>
        <w:t xml:space="preserve"> نیز در سایت‌ ما می‌باشد و</w:t>
      </w:r>
      <w:r>
        <w:rPr>
          <w:rFonts w:ascii="Times New Roman" w:hAnsi="Times New Roman" w:cs="Times New Roman" w:hint="cs"/>
          <w:rtl/>
        </w:rPr>
        <w:t xml:space="preserve"> </w:t>
      </w:r>
      <w:r w:rsidRPr="00E927B8">
        <w:rPr>
          <w:rtl/>
        </w:rPr>
        <w:t>همچنین کتاب‌های آقای قلمداران. و کتاب لله ثم للتاریخ به فارسى بعنوان اهل بیت از خود دفاع</w:t>
      </w:r>
      <w:r>
        <w:rPr>
          <w:rtl/>
        </w:rPr>
        <w:t xml:space="preserve"> می‌کنند</w:t>
      </w:r>
      <w:r w:rsidRPr="00E927B8">
        <w:rPr>
          <w:rtl/>
        </w:rPr>
        <w:t xml:space="preserve"> بوسیله جواد منتظرى ترجمه شده است.</w:t>
      </w:r>
    </w:p>
  </w:footnote>
  <w:footnote w:id="6">
    <w:p w:rsidR="006A46DD" w:rsidRPr="00E927B8" w:rsidRDefault="006A46DD" w:rsidP="00E927B8">
      <w:pPr>
        <w:pStyle w:val="ad"/>
        <w:rPr>
          <w:rtl/>
        </w:rPr>
      </w:pPr>
      <w:r w:rsidRPr="00E927B8">
        <w:rPr>
          <w:rStyle w:val="FootnoteReference"/>
          <w:vertAlign w:val="baseline"/>
        </w:rPr>
        <w:footnoteRef/>
      </w:r>
      <w:r w:rsidRPr="00E927B8">
        <w:rPr>
          <w:rFonts w:hint="cs"/>
          <w:rtl/>
        </w:rPr>
        <w:t xml:space="preserve">- </w:t>
      </w:r>
      <w:r w:rsidRPr="00E927B8">
        <w:rPr>
          <w:rtl/>
        </w:rPr>
        <w:t>الفصل فی الملل وال</w:t>
      </w:r>
      <w:r w:rsidRPr="00E927B8">
        <w:rPr>
          <w:rFonts w:hint="cs"/>
          <w:rtl/>
        </w:rPr>
        <w:t>أ</w:t>
      </w:r>
      <w:r w:rsidRPr="00E927B8">
        <w:rPr>
          <w:rtl/>
        </w:rPr>
        <w:t>هواء والنّحل، ابن حزم: 2/108-109.</w:t>
      </w:r>
    </w:p>
  </w:footnote>
  <w:footnote w:id="7">
    <w:p w:rsidR="006A46DD" w:rsidRPr="00E927B8" w:rsidRDefault="006A46DD" w:rsidP="00E927B8">
      <w:pPr>
        <w:pStyle w:val="ad"/>
        <w:rPr>
          <w:rtl/>
        </w:rPr>
      </w:pPr>
      <w:r w:rsidRPr="00E927B8">
        <w:rPr>
          <w:rStyle w:val="FootnoteReference"/>
          <w:vertAlign w:val="baseline"/>
        </w:rPr>
        <w:footnoteRef/>
      </w:r>
      <w:r w:rsidRPr="00E927B8">
        <w:rPr>
          <w:rFonts w:hint="cs"/>
          <w:rtl/>
        </w:rPr>
        <w:t>- لسان العرب: ابن منظور افریقی: ماد</w:t>
      </w:r>
      <w:r>
        <w:rPr>
          <w:rFonts w:hint="cs"/>
          <w:rtl/>
        </w:rPr>
        <w:t>ۀ</w:t>
      </w:r>
      <w:r w:rsidRPr="00E927B8">
        <w:rPr>
          <w:rFonts w:hint="cs"/>
          <w:rtl/>
        </w:rPr>
        <w:t>: سنّ (17/90): مصدر و منبع من در این بحث: مسأله التّقریب بین أهل السّنّة والشّيعة: از د. ناصرالفقاری می‌باشد ص 23-47.</w:t>
      </w:r>
    </w:p>
  </w:footnote>
  <w:footnote w:id="8">
    <w:p w:rsidR="006A46DD" w:rsidRPr="00E927B8" w:rsidRDefault="006A46DD" w:rsidP="00E927B8">
      <w:pPr>
        <w:pStyle w:val="ad"/>
        <w:rPr>
          <w:rtl/>
        </w:rPr>
      </w:pPr>
      <w:r w:rsidRPr="00E927B8">
        <w:rPr>
          <w:rStyle w:val="FootnoteReference"/>
          <w:vertAlign w:val="baseline"/>
        </w:rPr>
        <w:footnoteRef/>
      </w:r>
      <w:r w:rsidRPr="00E927B8">
        <w:rPr>
          <w:rFonts w:hint="cs"/>
          <w:rtl/>
        </w:rPr>
        <w:t xml:space="preserve">- معجم مقاییس اللّغة: احمد بن فارس بن زکریا قزوینی </w:t>
      </w:r>
      <w:r w:rsidRPr="00E927B8">
        <w:t>–</w:t>
      </w:r>
      <w:r w:rsidRPr="00E927B8">
        <w:rPr>
          <w:rFonts w:hint="cs"/>
          <w:rtl/>
        </w:rPr>
        <w:t xml:space="preserve"> ماد</w:t>
      </w:r>
      <w:r>
        <w:rPr>
          <w:rFonts w:hint="cs"/>
          <w:rtl/>
        </w:rPr>
        <w:t>ۀ</w:t>
      </w:r>
      <w:r w:rsidRPr="00E927B8">
        <w:rPr>
          <w:rFonts w:hint="cs"/>
          <w:rtl/>
        </w:rPr>
        <w:t xml:space="preserve"> سنّ: (3/61)، فتح الباری: ابن حجر: (13/245).</w:t>
      </w:r>
    </w:p>
  </w:footnote>
  <w:footnote w:id="9">
    <w:p w:rsidR="006A46DD" w:rsidRPr="00E927B8" w:rsidRDefault="006A46DD" w:rsidP="00E927B8">
      <w:pPr>
        <w:pStyle w:val="ad"/>
        <w:rPr>
          <w:rtl/>
        </w:rPr>
      </w:pPr>
      <w:r w:rsidRPr="00E927B8">
        <w:rPr>
          <w:rStyle w:val="FootnoteReference"/>
          <w:vertAlign w:val="baseline"/>
        </w:rPr>
        <w:footnoteRef/>
      </w:r>
      <w:r w:rsidRPr="00E927B8">
        <w:rPr>
          <w:rFonts w:hint="cs"/>
          <w:rtl/>
        </w:rPr>
        <w:t>- عبدالرّحمن</w:t>
      </w:r>
      <w:r w:rsidRPr="00E927B8">
        <w:rPr>
          <w:rFonts w:hint="cs"/>
        </w:rPr>
        <w:t>‌</w:t>
      </w:r>
      <w:r w:rsidRPr="00E927B8">
        <w:rPr>
          <w:rFonts w:hint="cs"/>
          <w:rtl/>
        </w:rPr>
        <w:t>بن أحمدبن رجب ابوالفرج زین</w:t>
      </w:r>
      <w:r w:rsidRPr="00E927B8">
        <w:rPr>
          <w:rFonts w:hint="cs"/>
        </w:rPr>
        <w:t>‌</w:t>
      </w:r>
      <w:r w:rsidRPr="00E927B8">
        <w:rPr>
          <w:rFonts w:hint="cs"/>
          <w:rtl/>
        </w:rPr>
        <w:t>الدّین مشهور به ابن</w:t>
      </w:r>
      <w:r w:rsidRPr="00E927B8">
        <w:rPr>
          <w:rFonts w:hint="cs"/>
        </w:rPr>
        <w:t>‌</w:t>
      </w:r>
      <w:r w:rsidRPr="00E927B8">
        <w:rPr>
          <w:rFonts w:hint="cs"/>
          <w:rtl/>
        </w:rPr>
        <w:t>رجب از ائم</w:t>
      </w:r>
      <w:r>
        <w:rPr>
          <w:rFonts w:hint="cs"/>
          <w:rtl/>
        </w:rPr>
        <w:t>ۀ</w:t>
      </w:r>
      <w:r w:rsidRPr="00E927B8">
        <w:rPr>
          <w:rFonts w:hint="cs"/>
          <w:rtl/>
        </w:rPr>
        <w:t xml:space="preserve"> حدیث است که در سال 706 هـ در بغداد متولد و در سال 795 هـ در دمشق وفات یافت. ابن حجر: الدّرر الکامن</w:t>
      </w:r>
      <w:r>
        <w:rPr>
          <w:rFonts w:hint="cs"/>
          <w:rtl/>
        </w:rPr>
        <w:t>ۀ</w:t>
      </w:r>
      <w:r w:rsidRPr="00E927B8">
        <w:rPr>
          <w:rFonts w:hint="cs"/>
          <w:rtl/>
        </w:rPr>
        <w:t xml:space="preserve"> 2/428، 429: و الأعلام: الرزکلی: (3/67).</w:t>
      </w:r>
    </w:p>
  </w:footnote>
  <w:footnote w:id="10">
    <w:p w:rsidR="006A46DD" w:rsidRPr="00E927B8" w:rsidRDefault="006A46DD" w:rsidP="00E927B8">
      <w:pPr>
        <w:pStyle w:val="ad"/>
        <w:rPr>
          <w:rtl/>
        </w:rPr>
      </w:pPr>
      <w:r w:rsidRPr="00E927B8">
        <w:rPr>
          <w:rStyle w:val="FootnoteReference"/>
          <w:vertAlign w:val="baseline"/>
        </w:rPr>
        <w:footnoteRef/>
      </w:r>
      <w:r w:rsidRPr="00E927B8">
        <w:rPr>
          <w:rFonts w:hint="cs"/>
          <w:rtl/>
        </w:rPr>
        <w:t>- امام آلوسی علامه شیخ محمود شکری فرزند عبدالله الآلوسی الحسینی می‌باشد که مؤرّخ و ادیب و از علمای دین و مصلحان بوده‌است. در سال 1273 در بغداد متولد و در سال 1342 در بغداد وفات یافت. دارای 52 تألیف می‌باشد: أعلام العراق (ص 86 و 241) و الأعلام: زرکلی 8/49.</w:t>
      </w:r>
    </w:p>
  </w:footnote>
  <w:footnote w:id="11">
    <w:p w:rsidR="006A46DD" w:rsidRPr="00E927B8" w:rsidRDefault="006A46DD" w:rsidP="00E927B8">
      <w:pPr>
        <w:pStyle w:val="ad"/>
        <w:rPr>
          <w:rtl/>
        </w:rPr>
      </w:pPr>
      <w:r w:rsidRPr="00E927B8">
        <w:rPr>
          <w:rStyle w:val="FootnoteReference"/>
          <w:vertAlign w:val="baseline"/>
        </w:rPr>
        <w:footnoteRef/>
      </w:r>
      <w:r w:rsidRPr="00E927B8">
        <w:rPr>
          <w:rFonts w:hint="cs"/>
          <w:rtl/>
        </w:rPr>
        <w:t>- الفصل: ابن حزم 2/107، و ابن الجوزی: تلبیس ابلیس ص 16، ابن تیمیه در تعریف بدعت می‌گوید: آن چیزی است که خدا و رسول آن را تشریع ننموده‌اند. مجموع الفتاوی: امام ابن تیمیه: 4/107 و 108.</w:t>
      </w:r>
    </w:p>
  </w:footnote>
  <w:footnote w:id="12">
    <w:p w:rsidR="006A46DD" w:rsidRPr="00E927B8" w:rsidRDefault="006A46DD" w:rsidP="00E927B8">
      <w:pPr>
        <w:pStyle w:val="ad"/>
        <w:rPr>
          <w:rtl/>
        </w:rPr>
      </w:pPr>
      <w:r w:rsidRPr="00E927B8">
        <w:rPr>
          <w:rStyle w:val="FootnoteReference"/>
          <w:vertAlign w:val="baseline"/>
        </w:rPr>
        <w:footnoteRef/>
      </w:r>
      <w:r w:rsidRPr="00E927B8">
        <w:rPr>
          <w:rFonts w:hint="cs"/>
          <w:rtl/>
        </w:rPr>
        <w:t>- شیخ الإسلام أحمد بن عبدالحکیم حرانی دمشقی، محقّق و دانشمند سرشناس دنیای اسلام که در فنون متعدّد از نوادر روزگار بوده‌است، در سال 661 هـ در حران متولد و در سال 728 هـ در زندان قلعه دمشق وفات یافت: تذکرة الحفاظ، ذهبی: 4/8-1496، ابن کثیر: البداية والنّهاية: 14/141-132.</w:t>
      </w:r>
    </w:p>
  </w:footnote>
  <w:footnote w:id="13">
    <w:p w:rsidR="006A46DD" w:rsidRPr="00E927B8" w:rsidRDefault="006A46DD" w:rsidP="00E927B8">
      <w:pPr>
        <w:pStyle w:val="ad"/>
        <w:rPr>
          <w:rtl/>
        </w:rPr>
      </w:pPr>
      <w:r w:rsidRPr="00E927B8">
        <w:rPr>
          <w:rStyle w:val="FootnoteReference"/>
          <w:vertAlign w:val="baseline"/>
        </w:rPr>
        <w:footnoteRef/>
      </w:r>
      <w:r w:rsidRPr="00E927B8">
        <w:rPr>
          <w:rFonts w:hint="cs"/>
          <w:rtl/>
        </w:rPr>
        <w:t>- ابوالمظفّر شهفور (شاهپور) بن</w:t>
      </w:r>
      <w:r w:rsidRPr="00E927B8">
        <w:rPr>
          <w:rFonts w:hint="cs"/>
        </w:rPr>
        <w:t>‌</w:t>
      </w:r>
      <w:r w:rsidRPr="00E927B8">
        <w:rPr>
          <w:rFonts w:hint="cs"/>
          <w:rtl/>
        </w:rPr>
        <w:t>طاهربن محمّد اسفراینی، امام در اصول فقه و تفسیر: طبقات</w:t>
      </w:r>
      <w:r w:rsidRPr="00E927B8">
        <w:rPr>
          <w:rFonts w:hint="cs"/>
        </w:rPr>
        <w:t>‌</w:t>
      </w:r>
      <w:r w:rsidRPr="00E927B8">
        <w:rPr>
          <w:rFonts w:hint="cs"/>
          <w:rtl/>
        </w:rPr>
        <w:t>الشافعية 5/11، الأعلام 3/260.</w:t>
      </w:r>
    </w:p>
  </w:footnote>
  <w:footnote w:id="14">
    <w:p w:rsidR="006A46DD" w:rsidRPr="00E927B8" w:rsidRDefault="006A46DD" w:rsidP="00E927B8">
      <w:pPr>
        <w:pStyle w:val="ad"/>
        <w:rPr>
          <w:rtl/>
        </w:rPr>
      </w:pPr>
      <w:r w:rsidRPr="00E927B8">
        <w:rPr>
          <w:rStyle w:val="FootnoteReference"/>
          <w:vertAlign w:val="baseline"/>
        </w:rPr>
        <w:footnoteRef/>
      </w:r>
      <w:r w:rsidRPr="00E927B8">
        <w:rPr>
          <w:rFonts w:hint="cs"/>
          <w:rtl/>
        </w:rPr>
        <w:t>- ترجم</w:t>
      </w:r>
      <w:r>
        <w:rPr>
          <w:rFonts w:hint="cs"/>
          <w:rtl/>
        </w:rPr>
        <w:t>ۀ</w:t>
      </w:r>
      <w:r w:rsidRPr="00E927B8">
        <w:rPr>
          <w:rFonts w:hint="cs"/>
          <w:rtl/>
        </w:rPr>
        <w:t xml:space="preserve"> نصّ کامل حدیث چنین است، یهودیان هفتاد و یک فرقه شدند همه اهل آتش هستند جز یک گروه و آن گروه مادر است </w:t>
      </w:r>
      <w:r w:rsidRPr="00E927B8">
        <w:t>–</w:t>
      </w:r>
      <w:r w:rsidRPr="00E927B8">
        <w:rPr>
          <w:rFonts w:hint="cs"/>
          <w:rtl/>
        </w:rPr>
        <w:t xml:space="preserve"> اصل </w:t>
      </w:r>
      <w:r w:rsidRPr="00E927B8">
        <w:t>–</w:t>
      </w:r>
      <w:r w:rsidRPr="00E927B8">
        <w:rPr>
          <w:rFonts w:hint="cs"/>
          <w:rtl/>
        </w:rPr>
        <w:t xml:space="preserve"> و مسیحیان هفتاد و دو فرقه شدند همگی اهل آتش هستند جز یک گروه، گروه مادر، و امّت من هفتاد و سه فرقه خواهند شد همه اهل آتش هستند جز یک گروه و آن گروه مادر است (یعنی اکثریت امّت که فرقه فرقه نشده است) و آنها کسانی هستند که از سنّت و جماعت پیروی</w:t>
      </w:r>
      <w:r>
        <w:rPr>
          <w:rFonts w:hint="cs"/>
          <w:rtl/>
        </w:rPr>
        <w:t xml:space="preserve"> می‌کنند</w:t>
      </w:r>
      <w:r w:rsidRPr="00E927B8">
        <w:rPr>
          <w:rFonts w:hint="cs"/>
          <w:rtl/>
        </w:rPr>
        <w:t>. نگاه شود: کتاب الإیمان، سنن ترمذی (7/297 شمار</w:t>
      </w:r>
      <w:r>
        <w:rPr>
          <w:rFonts w:hint="cs"/>
          <w:rtl/>
        </w:rPr>
        <w:t>ۀ</w:t>
      </w:r>
      <w:r w:rsidRPr="00E927B8">
        <w:rPr>
          <w:rFonts w:hint="cs"/>
          <w:rtl/>
        </w:rPr>
        <w:t xml:space="preserve"> 2643) فیض القدیر 5/347، تحفة الأحوذی: مبارکفوری 7/400، مستدرک، حاکم نیشابوری 1/128 و 129.</w:t>
      </w:r>
    </w:p>
  </w:footnote>
  <w:footnote w:id="15">
    <w:p w:rsidR="006A46DD" w:rsidRPr="00E927B8" w:rsidRDefault="006A46DD" w:rsidP="00E927B8">
      <w:pPr>
        <w:pStyle w:val="ad"/>
        <w:rPr>
          <w:rtl/>
        </w:rPr>
      </w:pPr>
      <w:r w:rsidRPr="00E927B8">
        <w:rPr>
          <w:rStyle w:val="FootnoteReference"/>
          <w:vertAlign w:val="baseline"/>
        </w:rPr>
        <w:footnoteRef/>
      </w:r>
      <w:r w:rsidRPr="00E927B8">
        <w:rPr>
          <w:rFonts w:hint="cs"/>
          <w:rtl/>
        </w:rPr>
        <w:t>- خوارج کسانی از شیعیان علی هستند که بر او خروج کردند و او را تکفیر نمودند، و خوارج نام گرفتند. و رافضیان کسانی هستند که از تشیع فاصله گرفته و از زید بن علی تبرّی جسته و رافضی نام گرفتند، که امروز همان شیعیان جعفری اثنی عشری می‌باشند.</w:t>
      </w:r>
    </w:p>
  </w:footnote>
  <w:footnote w:id="16">
    <w:p w:rsidR="006A46DD" w:rsidRPr="00E927B8" w:rsidRDefault="006A46DD" w:rsidP="00E927B8">
      <w:pPr>
        <w:pStyle w:val="ad"/>
        <w:rPr>
          <w:rtl/>
        </w:rPr>
      </w:pPr>
      <w:r w:rsidRPr="00E927B8">
        <w:rPr>
          <w:rStyle w:val="FootnoteReference"/>
          <w:vertAlign w:val="baseline"/>
        </w:rPr>
        <w:footnoteRef/>
      </w:r>
      <w:r w:rsidRPr="00E927B8">
        <w:rPr>
          <w:rFonts w:hint="cs"/>
          <w:rtl/>
        </w:rPr>
        <w:t>- جماعت از اجتماع گرفته شده‌است که دلالت بر وحدت و اجتماع دارد بر خلاف تشیع که دلالت بر تفرّق و اختلاف می‌کند: تاج العروس ماده جمع، صحیح بخاری 8/93 صحیح مسلم 6/20: جماعت مسلمین بر خلاف مارقین و خارجین از اسلام می‌باشد. دائرة المعارف الإسلامية 7/94.</w:t>
      </w:r>
    </w:p>
  </w:footnote>
  <w:footnote w:id="17">
    <w:p w:rsidR="006A46DD" w:rsidRPr="00E927B8" w:rsidRDefault="006A46DD" w:rsidP="00E927B8">
      <w:pPr>
        <w:pStyle w:val="ad"/>
        <w:rPr>
          <w:rtl/>
        </w:rPr>
      </w:pPr>
      <w:r w:rsidRPr="00E927B8">
        <w:rPr>
          <w:rStyle w:val="FootnoteReference"/>
          <w:vertAlign w:val="baseline"/>
        </w:rPr>
        <w:footnoteRef/>
      </w:r>
      <w:r w:rsidRPr="00E927B8">
        <w:rPr>
          <w:rFonts w:hint="cs"/>
          <w:rtl/>
        </w:rPr>
        <w:t>- این سخن در باب احادیثی آمده‌است که رسول خدا درباره پیروی از سواد أعظم و اکثریت مسلمانان تشویق نموده‌است: لالکائی: کاشف الغمّة فی اعتقاد أهل السّنّة ص 9 اغاثة اللفهان: ابن القیم 1/70.</w:t>
      </w:r>
    </w:p>
  </w:footnote>
  <w:footnote w:id="18">
    <w:p w:rsidR="006A46DD" w:rsidRPr="00E927B8" w:rsidRDefault="006A46DD" w:rsidP="00E927B8">
      <w:pPr>
        <w:pStyle w:val="ad"/>
        <w:rPr>
          <w:rtl/>
        </w:rPr>
      </w:pPr>
      <w:r w:rsidRPr="00E927B8">
        <w:rPr>
          <w:rStyle w:val="FootnoteReference"/>
          <w:vertAlign w:val="baseline"/>
        </w:rPr>
        <w:footnoteRef/>
      </w:r>
      <w:r w:rsidRPr="00E927B8">
        <w:rPr>
          <w:rFonts w:hint="cs"/>
          <w:rtl/>
        </w:rPr>
        <w:t>- امام ابوشامه عبدالرّحمن به اسماعیل المقدسی مؤرّخ و محدّث و مفسّر و فقیه مشهور می</w:t>
      </w:r>
      <w:r w:rsidRPr="00E927B8">
        <w:rPr>
          <w:rFonts w:hint="eastAsia"/>
          <w:rtl/>
        </w:rPr>
        <w:t>‌</w:t>
      </w:r>
      <w:r w:rsidRPr="00E927B8">
        <w:rPr>
          <w:rFonts w:hint="cs"/>
          <w:rtl/>
        </w:rPr>
        <w:t>باشد در سال 599 در دمشق تولّد یافته و در سال 665 هـ وفات یافته است</w:t>
      </w:r>
      <w:r>
        <w:rPr>
          <w:rFonts w:hint="cs"/>
          <w:rtl/>
        </w:rPr>
        <w:t>،</w:t>
      </w:r>
      <w:r w:rsidRPr="00E927B8">
        <w:rPr>
          <w:rFonts w:hint="cs"/>
          <w:rtl/>
        </w:rPr>
        <w:t xml:space="preserve"> ابن کثیر: البداية 13/250</w:t>
      </w:r>
      <w:r>
        <w:rPr>
          <w:rFonts w:hint="cs"/>
          <w:rtl/>
        </w:rPr>
        <w:t>،</w:t>
      </w:r>
      <w:r w:rsidRPr="00E927B8">
        <w:rPr>
          <w:rFonts w:hint="cs"/>
          <w:rtl/>
        </w:rPr>
        <w:t xml:space="preserve"> الأعلام: زرکلی 4/70</w:t>
      </w:r>
      <w:r>
        <w:rPr>
          <w:rFonts w:hint="cs"/>
          <w:rtl/>
        </w:rPr>
        <w:t>.</w:t>
      </w:r>
    </w:p>
  </w:footnote>
  <w:footnote w:id="19">
    <w:p w:rsidR="006A46DD" w:rsidRPr="00E927B8" w:rsidRDefault="006A46DD" w:rsidP="00E927B8">
      <w:pPr>
        <w:pStyle w:val="ad"/>
        <w:rPr>
          <w:rtl/>
        </w:rPr>
      </w:pPr>
      <w:r w:rsidRPr="00E927B8">
        <w:rPr>
          <w:rStyle w:val="FootnoteReference"/>
          <w:vertAlign w:val="baseline"/>
        </w:rPr>
        <w:footnoteRef/>
      </w:r>
      <w:r w:rsidRPr="00E927B8">
        <w:rPr>
          <w:rFonts w:hint="cs"/>
          <w:rtl/>
        </w:rPr>
        <w:t>- ابن عبدالبرّ: الانتقاء ص 4-163.</w:t>
      </w:r>
    </w:p>
  </w:footnote>
  <w:footnote w:id="20">
    <w:p w:rsidR="006A46DD" w:rsidRPr="00E927B8" w:rsidRDefault="006A46DD" w:rsidP="00E927B8">
      <w:pPr>
        <w:pStyle w:val="ad"/>
        <w:rPr>
          <w:rtl/>
        </w:rPr>
      </w:pPr>
      <w:r w:rsidRPr="00E927B8">
        <w:rPr>
          <w:rStyle w:val="FootnoteReference"/>
          <w:vertAlign w:val="baseline"/>
        </w:rPr>
        <w:footnoteRef/>
      </w:r>
      <w:r w:rsidRPr="00E927B8">
        <w:rPr>
          <w:rFonts w:hint="cs"/>
          <w:rtl/>
        </w:rPr>
        <w:t>- مجموع فتاوای ابن تیمیه: 3/346 و 157</w:t>
      </w:r>
      <w:r>
        <w:rPr>
          <w:rFonts w:hint="cs"/>
          <w:rtl/>
        </w:rPr>
        <w:t>.</w:t>
      </w:r>
    </w:p>
  </w:footnote>
  <w:footnote w:id="21">
    <w:p w:rsidR="006A46DD" w:rsidRPr="00E927B8" w:rsidRDefault="006A46DD" w:rsidP="00E927B8">
      <w:pPr>
        <w:pStyle w:val="ad"/>
        <w:rPr>
          <w:rtl/>
        </w:rPr>
      </w:pPr>
      <w:r w:rsidRPr="00E927B8">
        <w:rPr>
          <w:rStyle w:val="FootnoteReference"/>
          <w:vertAlign w:val="baseline"/>
        </w:rPr>
        <w:footnoteRef/>
      </w:r>
      <w:r w:rsidRPr="00E927B8">
        <w:rPr>
          <w:rFonts w:hint="cs"/>
          <w:rtl/>
        </w:rPr>
        <w:t>- عبدالقاهر بن طاهر تمیمی بغدادی اسفراینی در سال 429 در اسفراین فوت نمود که دو کتاب: اصول الدّین و الفرق بین الفرق او بسیار مشهور است: نگاه شود: سبکی: طبقات الشّافعیه 5/145-136، سیوطی: بغية الوعاة:2/105</w:t>
      </w:r>
    </w:p>
  </w:footnote>
  <w:footnote w:id="22">
    <w:p w:rsidR="006A46DD" w:rsidRPr="00E208C9" w:rsidRDefault="006A46DD" w:rsidP="00E208C9">
      <w:pPr>
        <w:pStyle w:val="ad"/>
        <w:rPr>
          <w:rtl/>
        </w:rPr>
      </w:pPr>
      <w:r w:rsidRPr="00E208C9">
        <w:rPr>
          <w:rStyle w:val="FootnoteReference"/>
          <w:vertAlign w:val="baseline"/>
        </w:rPr>
        <w:footnoteRef/>
      </w:r>
      <w:r w:rsidRPr="00E208C9">
        <w:rPr>
          <w:rFonts w:hint="cs"/>
          <w:rtl/>
        </w:rPr>
        <w:t>- الفرق بین الفرق: عبدالقاهر بغدادی ص 361.</w:t>
      </w:r>
    </w:p>
  </w:footnote>
  <w:footnote w:id="23">
    <w:p w:rsidR="006A46DD" w:rsidRPr="00E927B8" w:rsidRDefault="006A46DD" w:rsidP="00E927B8">
      <w:pPr>
        <w:pStyle w:val="ad"/>
        <w:rPr>
          <w:rtl/>
        </w:rPr>
      </w:pPr>
      <w:r w:rsidRPr="00E927B8">
        <w:rPr>
          <w:rStyle w:val="FootnoteReference"/>
          <w:vertAlign w:val="baseline"/>
        </w:rPr>
        <w:footnoteRef/>
      </w:r>
      <w:r w:rsidRPr="00E927B8">
        <w:rPr>
          <w:rFonts w:hint="cs"/>
          <w:rtl/>
        </w:rPr>
        <w:t>- الاعتصام، امام شاطبی 1/58، الانتقاء: ابن عبدالبرّ ص 35.</w:t>
      </w:r>
    </w:p>
  </w:footnote>
  <w:footnote w:id="24">
    <w:p w:rsidR="006A46DD" w:rsidRPr="00E927B8" w:rsidRDefault="006A46DD" w:rsidP="00E927B8">
      <w:pPr>
        <w:pStyle w:val="ad"/>
        <w:rPr>
          <w:rtl/>
        </w:rPr>
      </w:pPr>
      <w:r w:rsidRPr="00E927B8">
        <w:rPr>
          <w:rStyle w:val="FootnoteReference"/>
          <w:vertAlign w:val="baseline"/>
        </w:rPr>
        <w:footnoteRef/>
      </w:r>
      <w:r w:rsidRPr="00E927B8">
        <w:rPr>
          <w:rFonts w:hint="cs"/>
          <w:rtl/>
        </w:rPr>
        <w:t>- مسألة التّقریب: د. ناصر الغفاری ج 1 ص 35: و منهاج السّنّة: ابن تیمیه تحقیق د. رشاد سالم: 2/163.</w:t>
      </w:r>
    </w:p>
  </w:footnote>
  <w:footnote w:id="25">
    <w:p w:rsidR="006A46DD" w:rsidRPr="00E927B8" w:rsidRDefault="006A46DD" w:rsidP="000F502E">
      <w:pPr>
        <w:pStyle w:val="ad"/>
        <w:rPr>
          <w:rtl/>
        </w:rPr>
      </w:pPr>
      <w:r w:rsidRPr="00E927B8">
        <w:rPr>
          <w:rStyle w:val="FootnoteReference"/>
          <w:vertAlign w:val="baseline"/>
        </w:rPr>
        <w:footnoteRef/>
      </w:r>
      <w:r w:rsidRPr="00E927B8">
        <w:rPr>
          <w:rFonts w:hint="cs"/>
          <w:rtl/>
        </w:rPr>
        <w:t xml:space="preserve">- برای تحقیق در این حدیث دوباره مراجعه شود به: سنن ابو داود: اول کتاب السّنّة، عون المعبود 12/341 و 342 شماره 4573، سنن دارمی 2/241، مسند احمد 4/102، مستدرک الحاکم 1/128، الآجری/ الشريعة/ ص 18.حاکم این حدیث را صحیح شمرده و امام ذهبی با او موافقت نموده‌است چون تحقیق حاکم بدون موافقت ذهبی پیش محدّثان ارزش زیادی ندارد (المستدرک:1/128) و علامه مقبلی می‌گوید: حدیث افتراق امّت به هفتاد و سه فرقه روایت‌های متعدّدی دارد که همدیگر را تقویت می‌نماید و در درستی معنای آن هیچ تردیدی باقی نمی‌گذارد: العلم الشّامخ ص 414و ابن تیمیه می‌گوید که: این حدیث صحیح و مشهور بوده و در کتب سنن و مسند ما موجود می‌باشد، الفتاوی 3/345. بعضی از محدّثین به آخرین جمله حدیث </w:t>
      </w:r>
      <w:r>
        <w:rPr>
          <w:rStyle w:val="Charf"/>
          <w:rFonts w:hint="cs"/>
          <w:rtl/>
        </w:rPr>
        <w:t>«</w:t>
      </w:r>
      <w:r w:rsidRPr="000F502E">
        <w:rPr>
          <w:rStyle w:val="Charf"/>
          <w:rFonts w:hint="cs"/>
          <w:rtl/>
        </w:rPr>
        <w:t>كلّها في النّار إلا واحدة</w:t>
      </w:r>
      <w:r>
        <w:rPr>
          <w:rStyle w:val="Charf"/>
          <w:rFonts w:hint="cs"/>
          <w:rtl/>
        </w:rPr>
        <w:t>»</w:t>
      </w:r>
      <w:r w:rsidRPr="00E927B8">
        <w:rPr>
          <w:rFonts w:hint="cs"/>
          <w:rtl/>
        </w:rPr>
        <w:t xml:space="preserve"> ایراد گرفته‌اند که شیخ ناصرالدّین آلبانی آنها را جواب داده‌است و صحّت حدیث را ثابت کرده‌است.</w:t>
      </w:r>
    </w:p>
  </w:footnote>
  <w:footnote w:id="26">
    <w:p w:rsidR="006A46DD" w:rsidRPr="00E927B8" w:rsidRDefault="006A46DD" w:rsidP="00E927B8">
      <w:pPr>
        <w:pStyle w:val="ad"/>
        <w:rPr>
          <w:rtl/>
        </w:rPr>
      </w:pPr>
      <w:r w:rsidRPr="00E927B8">
        <w:rPr>
          <w:rStyle w:val="FootnoteReference"/>
          <w:vertAlign w:val="baseline"/>
        </w:rPr>
        <w:footnoteRef/>
      </w:r>
      <w:r w:rsidRPr="00E927B8">
        <w:rPr>
          <w:rFonts w:hint="cs"/>
          <w:rtl/>
        </w:rPr>
        <w:t>- ابن تیمیه، مجموع فتاوی 3/159.</w:t>
      </w:r>
    </w:p>
  </w:footnote>
  <w:footnote w:id="27">
    <w:p w:rsidR="006A46DD" w:rsidRPr="00E927B8" w:rsidRDefault="006A46DD" w:rsidP="00E927B8">
      <w:pPr>
        <w:pStyle w:val="ad"/>
        <w:rPr>
          <w:rtl/>
        </w:rPr>
      </w:pPr>
      <w:r w:rsidRPr="00E927B8">
        <w:rPr>
          <w:rStyle w:val="FootnoteReference"/>
          <w:vertAlign w:val="baseline"/>
        </w:rPr>
        <w:footnoteRef/>
      </w:r>
      <w:r w:rsidRPr="00E927B8">
        <w:rPr>
          <w:rFonts w:hint="cs"/>
          <w:rtl/>
        </w:rPr>
        <w:t>- نظام الخلافة فی الفکر الإسلامی ص 284.</w:t>
      </w:r>
    </w:p>
  </w:footnote>
  <w:footnote w:id="28">
    <w:p w:rsidR="006A46DD" w:rsidRPr="00E927B8" w:rsidRDefault="006A46DD" w:rsidP="00E927B8">
      <w:pPr>
        <w:pStyle w:val="ad"/>
        <w:rPr>
          <w:rtl/>
        </w:rPr>
      </w:pPr>
      <w:r w:rsidRPr="00E927B8">
        <w:rPr>
          <w:rStyle w:val="FootnoteReference"/>
          <w:vertAlign w:val="baseline"/>
        </w:rPr>
        <w:footnoteRef/>
      </w:r>
      <w:r w:rsidRPr="00E927B8">
        <w:rPr>
          <w:rFonts w:hint="cs"/>
          <w:rtl/>
        </w:rPr>
        <w:t>- منهاج السّنّة، ابن تیمیه: (1/218، 219).</w:t>
      </w:r>
    </w:p>
  </w:footnote>
  <w:footnote w:id="29">
    <w:p w:rsidR="006A46DD" w:rsidRPr="00FD35AF" w:rsidRDefault="006A46DD" w:rsidP="00E927B8">
      <w:pPr>
        <w:pStyle w:val="ad"/>
        <w:rPr>
          <w:rtl/>
        </w:rPr>
      </w:pPr>
      <w:r w:rsidRPr="00E927B8">
        <w:rPr>
          <w:rStyle w:val="FootnoteReference"/>
          <w:vertAlign w:val="baseline"/>
        </w:rPr>
        <w:footnoteRef/>
      </w:r>
      <w:r w:rsidRPr="00E927B8">
        <w:rPr>
          <w:rFonts w:hint="cs"/>
          <w:rtl/>
        </w:rPr>
        <w:t>- بعضی از احادیث دلالت می‌کند که زمینه فکر خوارج حتّی در زمان رسول خدا وجود داشت، در هنگامی که شخصی به پیامبر</w:t>
      </w:r>
      <w:r>
        <w:rPr>
          <w:rFonts w:cs="CTraditional Arabic" w:hint="cs"/>
          <w:rtl/>
        </w:rPr>
        <w:t>ص</w:t>
      </w:r>
      <w:r w:rsidRPr="00E927B8">
        <w:rPr>
          <w:rFonts w:hint="cs"/>
          <w:rtl/>
        </w:rPr>
        <w:t xml:space="preserve"> گفت: ای محمّد عدالت کن! بنگرید به: فتح</w:t>
      </w:r>
      <w:r w:rsidRPr="00E927B8">
        <w:rPr>
          <w:rFonts w:hint="cs"/>
        </w:rPr>
        <w:t>‌</w:t>
      </w:r>
      <w:r w:rsidRPr="00E927B8">
        <w:rPr>
          <w:rFonts w:hint="cs"/>
          <w:rtl/>
        </w:rPr>
        <w:t>الباری 12/290و صحیح مسلم، شرح</w:t>
      </w:r>
      <w:r w:rsidRPr="00E927B8">
        <w:rPr>
          <w:rFonts w:hint="cs"/>
        </w:rPr>
        <w:t>‌</w:t>
      </w:r>
      <w:r w:rsidRPr="00E927B8">
        <w:rPr>
          <w:rFonts w:hint="cs"/>
          <w:rtl/>
        </w:rPr>
        <w:t>النّووی 7/165و 166.</w:t>
      </w:r>
    </w:p>
  </w:footnote>
  <w:footnote w:id="30">
    <w:p w:rsidR="006A46DD" w:rsidRPr="00E927B8" w:rsidRDefault="006A46DD" w:rsidP="00E927B8">
      <w:pPr>
        <w:pStyle w:val="ad"/>
        <w:rPr>
          <w:rtl/>
        </w:rPr>
      </w:pPr>
      <w:r w:rsidRPr="00E927B8">
        <w:rPr>
          <w:rStyle w:val="FootnoteReference"/>
          <w:vertAlign w:val="baseline"/>
        </w:rPr>
        <w:footnoteRef/>
      </w:r>
      <w:r w:rsidRPr="00E927B8">
        <w:rPr>
          <w:rFonts w:hint="cs"/>
          <w:rtl/>
        </w:rPr>
        <w:t>- منهاج السّنّة 1/219. روایت کشتن غلاة از سوی علی</w:t>
      </w:r>
      <w:r>
        <w:rPr>
          <w:rFonts w:cs="CTraditional Arabic" w:hint="cs"/>
          <w:rtl/>
          <w:lang w:bidi="ar-SA"/>
        </w:rPr>
        <w:t>س</w:t>
      </w:r>
      <w:r w:rsidRPr="00E927B8">
        <w:rPr>
          <w:rFonts w:hint="cs"/>
          <w:rtl/>
        </w:rPr>
        <w:t xml:space="preserve"> از مسلّمات تاریخ اسلام نیست هر چند مخالفت سرسختانه او با غالیان مسلّم است. اما برخورد على با کسانى که او را بر ابوبکر و عمر</w:t>
      </w:r>
      <w:r>
        <w:rPr>
          <w:rFonts w:cs="CTraditional Arabic" w:hint="cs"/>
          <w:rtl/>
        </w:rPr>
        <w:t>ب</w:t>
      </w:r>
      <w:r w:rsidRPr="00E927B8">
        <w:rPr>
          <w:rFonts w:hint="cs"/>
          <w:rtl/>
        </w:rPr>
        <w:t xml:space="preserve"> ترجیح</w:t>
      </w:r>
      <w:r>
        <w:rPr>
          <w:rFonts w:hint="cs"/>
          <w:rtl/>
        </w:rPr>
        <w:t xml:space="preserve"> می‌دادند</w:t>
      </w:r>
      <w:r w:rsidRPr="00E927B8">
        <w:rPr>
          <w:rFonts w:hint="cs"/>
          <w:rtl/>
        </w:rPr>
        <w:t xml:space="preserve"> این بود که فرمود: هرکس مرا بر ابوبکر و عمر ترجیح دهد من بر او حد افتراء جارى میکنم (یعنى هشتاد ضربه شلاق میزنم) و از او این روایت متواتر است و بیش از هشتاد روایت نقل شده است که فرموده است: بهترین و برترین این امّت بعد از پیامبر ابوبکر و عمر هستند، فتح البارى 7/20 و مسند احمد تحقیق احمد شاکر أحادیث شمار</w:t>
      </w:r>
      <w:r>
        <w:rPr>
          <w:rFonts w:hint="cs"/>
          <w:rtl/>
        </w:rPr>
        <w:t>ۀ</w:t>
      </w:r>
      <w:r w:rsidRPr="00E927B8">
        <w:rPr>
          <w:rFonts w:hint="cs"/>
          <w:rtl/>
        </w:rPr>
        <w:t xml:space="preserve"> 833 و 837 و 871 و 878 و879 و 880 و 1054 ج2 و منهاج السنة : ابن تیمیه 1/219 و 220</w:t>
      </w:r>
    </w:p>
  </w:footnote>
  <w:footnote w:id="31">
    <w:p w:rsidR="006A46DD" w:rsidRPr="00E927B8" w:rsidRDefault="006A46DD" w:rsidP="00E927B8">
      <w:pPr>
        <w:pStyle w:val="ad"/>
        <w:rPr>
          <w:rtl/>
        </w:rPr>
      </w:pPr>
      <w:r w:rsidRPr="00E927B8">
        <w:rPr>
          <w:rStyle w:val="FootnoteReference"/>
          <w:vertAlign w:val="baseline"/>
        </w:rPr>
        <w:footnoteRef/>
      </w:r>
      <w:r w:rsidRPr="00E927B8">
        <w:rPr>
          <w:rFonts w:hint="cs"/>
          <w:rtl/>
        </w:rPr>
        <w:t>- نظام الخلافة فی الفکر الإسلامی.</w:t>
      </w:r>
    </w:p>
  </w:footnote>
  <w:footnote w:id="32">
    <w:p w:rsidR="006A46DD" w:rsidRPr="00E927B8" w:rsidRDefault="006A46DD" w:rsidP="00E927B8">
      <w:pPr>
        <w:pStyle w:val="ad"/>
        <w:rPr>
          <w:rtl/>
        </w:rPr>
      </w:pPr>
      <w:r w:rsidRPr="00E927B8">
        <w:rPr>
          <w:rStyle w:val="FootnoteReference"/>
          <w:vertAlign w:val="baseline"/>
        </w:rPr>
        <w:footnoteRef/>
      </w:r>
      <w:r w:rsidRPr="00E927B8">
        <w:rPr>
          <w:rFonts w:hint="cs"/>
          <w:rtl/>
        </w:rPr>
        <w:t>- منهاج السّنّة: ابن تیمیه 2/482-483 تحقیق رشاد سالم و مسألة التّقریب، د. ناصر القفاری ص 40 ح 1.</w:t>
      </w:r>
    </w:p>
  </w:footnote>
  <w:footnote w:id="33">
    <w:p w:rsidR="006A46DD" w:rsidRPr="00E927B8" w:rsidRDefault="006A46DD" w:rsidP="00E927B8">
      <w:pPr>
        <w:pStyle w:val="ad"/>
        <w:rPr>
          <w:rtl/>
        </w:rPr>
      </w:pPr>
      <w:r w:rsidRPr="00E927B8">
        <w:rPr>
          <w:rStyle w:val="FootnoteReference"/>
          <w:vertAlign w:val="baseline"/>
        </w:rPr>
        <w:footnoteRef/>
      </w:r>
      <w:r w:rsidRPr="00E927B8">
        <w:rPr>
          <w:rFonts w:hint="cs"/>
          <w:rtl/>
        </w:rPr>
        <w:t>- اسلام بلا مذاهب ص 281، د. مصطفی الشکعه.</w:t>
      </w:r>
    </w:p>
  </w:footnote>
  <w:footnote w:id="34">
    <w:p w:rsidR="006A46DD" w:rsidRPr="00E927B8" w:rsidRDefault="006A46DD" w:rsidP="00E927B8">
      <w:pPr>
        <w:pStyle w:val="ad"/>
        <w:rPr>
          <w:rtl/>
        </w:rPr>
      </w:pPr>
      <w:r w:rsidRPr="00E927B8">
        <w:rPr>
          <w:rStyle w:val="FootnoteReference"/>
          <w:vertAlign w:val="baseline"/>
        </w:rPr>
        <w:footnoteRef/>
      </w:r>
      <w:r w:rsidRPr="00E927B8">
        <w:rPr>
          <w:rFonts w:hint="cs"/>
          <w:rtl/>
        </w:rPr>
        <w:t>- صحیح مسلم 1/11، تاریخ طبری حوادث سال 193 ج 8 ص 353.</w:t>
      </w:r>
    </w:p>
  </w:footnote>
  <w:footnote w:id="35">
    <w:p w:rsidR="006A46DD" w:rsidRPr="00E927B8" w:rsidRDefault="006A46DD" w:rsidP="00E927B8">
      <w:pPr>
        <w:pStyle w:val="ad"/>
        <w:rPr>
          <w:rtl/>
        </w:rPr>
      </w:pPr>
      <w:r w:rsidRPr="00E927B8">
        <w:rPr>
          <w:rStyle w:val="FootnoteReference"/>
          <w:vertAlign w:val="baseline"/>
        </w:rPr>
        <w:footnoteRef/>
      </w:r>
      <w:r w:rsidRPr="00E927B8">
        <w:rPr>
          <w:rFonts w:hint="cs"/>
          <w:rtl/>
        </w:rPr>
        <w:t xml:space="preserve">- </w:t>
      </w:r>
      <w:r w:rsidRPr="00E927B8">
        <w:rPr>
          <w:rFonts w:eastAsia="Arial Unicode MS"/>
          <w:rtl/>
        </w:rPr>
        <w:t>مصدر اینجانب در این بحث دو کتاب الشّیعه و التّشیع از شهید احسان الهی ظهیر و أصول مذهب الشّيع</w:t>
      </w:r>
      <w:r w:rsidRPr="00E927B8">
        <w:rPr>
          <w:rFonts w:eastAsia="Arial Unicode MS" w:hint="cs"/>
          <w:rtl/>
        </w:rPr>
        <w:t>ة</w:t>
      </w:r>
      <w:r w:rsidRPr="00E927B8">
        <w:rPr>
          <w:rFonts w:eastAsia="Arial Unicode MS"/>
          <w:rtl/>
        </w:rPr>
        <w:t xml:space="preserve"> ال</w:t>
      </w:r>
      <w:r w:rsidRPr="00E927B8">
        <w:rPr>
          <w:rFonts w:eastAsia="Arial Unicode MS" w:hint="cs"/>
          <w:rtl/>
        </w:rPr>
        <w:t>إ</w:t>
      </w:r>
      <w:r w:rsidRPr="00E927B8">
        <w:rPr>
          <w:rFonts w:eastAsia="Arial Unicode MS"/>
          <w:rtl/>
        </w:rPr>
        <w:t>ماميّ</w:t>
      </w:r>
      <w:r w:rsidRPr="00E927B8">
        <w:rPr>
          <w:rFonts w:eastAsia="Arial Unicode MS" w:hint="cs"/>
          <w:rtl/>
        </w:rPr>
        <w:t>ة</w:t>
      </w:r>
      <w:r w:rsidRPr="00E927B8">
        <w:rPr>
          <w:rFonts w:eastAsia="Arial Unicode MS"/>
          <w:rtl/>
        </w:rPr>
        <w:t xml:space="preserve"> الاثنی عشريّ</w:t>
      </w:r>
      <w:r w:rsidRPr="00E927B8">
        <w:rPr>
          <w:rFonts w:eastAsia="Arial Unicode MS" w:hint="cs"/>
          <w:rtl/>
        </w:rPr>
        <w:t>ة</w:t>
      </w:r>
      <w:r w:rsidRPr="00E927B8">
        <w:rPr>
          <w:rFonts w:eastAsia="Arial Unicode MS"/>
          <w:rtl/>
        </w:rPr>
        <w:t xml:space="preserve"> می‌باشد که کتاب اخیر رساله دکتراى شیخ ناصربن عبدالله بن علی القفّاری می‌باشد.</w:t>
      </w:r>
    </w:p>
  </w:footnote>
  <w:footnote w:id="36">
    <w:p w:rsidR="006A46DD" w:rsidRPr="00E927B8" w:rsidRDefault="006A46DD" w:rsidP="00E927B8">
      <w:pPr>
        <w:pStyle w:val="ad"/>
        <w:rPr>
          <w:rtl/>
        </w:rPr>
      </w:pPr>
      <w:r w:rsidRPr="00E927B8">
        <w:rPr>
          <w:rStyle w:val="FootnoteReference"/>
          <w:vertAlign w:val="baseline"/>
        </w:rPr>
        <w:footnoteRef/>
      </w:r>
      <w:r w:rsidRPr="00E927B8">
        <w:rPr>
          <w:rFonts w:hint="cs"/>
          <w:rtl/>
        </w:rPr>
        <w:t xml:space="preserve">- </w:t>
      </w:r>
      <w:r w:rsidRPr="00E927B8">
        <w:rPr>
          <w:rFonts w:eastAsia="Arial Unicode MS" w:hint="cs"/>
          <w:rtl/>
        </w:rPr>
        <w:t>لسان العرب: ماده شیع و تاج‌العروس 5/405، القاموس: فیروز‌ آبادی 3/47 (ماده شیع): دکتر القفاری: اصول مذهب الشّیعه ج 1/1.</w:t>
      </w:r>
    </w:p>
  </w:footnote>
  <w:footnote w:id="37">
    <w:p w:rsidR="006A46DD" w:rsidRPr="00E927B8" w:rsidRDefault="006A46DD" w:rsidP="00E927B8">
      <w:pPr>
        <w:pStyle w:val="ad"/>
        <w:rPr>
          <w:rtl/>
        </w:rPr>
      </w:pPr>
      <w:r w:rsidRPr="00E927B8">
        <w:rPr>
          <w:rStyle w:val="FootnoteReference"/>
          <w:vertAlign w:val="baseline"/>
        </w:rPr>
        <w:footnoteRef/>
      </w:r>
      <w:r w:rsidRPr="00E927B8">
        <w:rPr>
          <w:rFonts w:hint="cs"/>
          <w:rtl/>
        </w:rPr>
        <w:t xml:space="preserve">- </w:t>
      </w:r>
      <w:r w:rsidRPr="00E927B8">
        <w:rPr>
          <w:rFonts w:eastAsia="Arial Unicode MS" w:hint="cs"/>
          <w:rtl/>
        </w:rPr>
        <w:t>امام محمّدبن ابی</w:t>
      </w:r>
      <w:r w:rsidRPr="00E927B8">
        <w:rPr>
          <w:rFonts w:eastAsia="Arial Unicode MS" w:hint="cs"/>
        </w:rPr>
        <w:t>‌</w:t>
      </w:r>
      <w:r w:rsidRPr="00E927B8">
        <w:rPr>
          <w:rFonts w:eastAsia="Arial Unicode MS" w:hint="cs"/>
          <w:rtl/>
        </w:rPr>
        <w:t>بکر دمشقی معروف به ابن قیم</w:t>
      </w:r>
      <w:r w:rsidRPr="00E927B8">
        <w:rPr>
          <w:rFonts w:eastAsia="Arial Unicode MS" w:hint="cs"/>
        </w:rPr>
        <w:t>‌</w:t>
      </w:r>
      <w:r w:rsidRPr="00E927B8">
        <w:rPr>
          <w:rFonts w:eastAsia="Arial Unicode MS" w:hint="cs"/>
          <w:rtl/>
        </w:rPr>
        <w:t>الجوزیه درسال 751 هـ وفات نمود و از شاگردان برجسته امام ابن</w:t>
      </w:r>
      <w:r w:rsidRPr="00E927B8">
        <w:rPr>
          <w:rFonts w:eastAsia="Arial Unicode MS" w:hint="cs"/>
        </w:rPr>
        <w:t>‌</w:t>
      </w:r>
      <w:r w:rsidRPr="00E927B8">
        <w:rPr>
          <w:rFonts w:eastAsia="Arial Unicode MS" w:hint="cs"/>
          <w:rtl/>
        </w:rPr>
        <w:t>تیمیه می‌باشد که خود نیز از نوادر زمان بوده‌است، ابن</w:t>
      </w:r>
      <w:r w:rsidRPr="00E927B8">
        <w:rPr>
          <w:rFonts w:eastAsia="Arial Unicode MS" w:hint="cs"/>
        </w:rPr>
        <w:t>‌</w:t>
      </w:r>
      <w:r w:rsidRPr="00E927B8">
        <w:rPr>
          <w:rFonts w:eastAsia="Arial Unicode MS" w:hint="cs"/>
          <w:rtl/>
        </w:rPr>
        <w:t>کثیر: البداية والنّهاية14/234، ابن</w:t>
      </w:r>
      <w:r w:rsidRPr="00E927B8">
        <w:rPr>
          <w:rFonts w:eastAsia="Arial Unicode MS" w:hint="cs"/>
        </w:rPr>
        <w:t>‌</w:t>
      </w:r>
      <w:r w:rsidRPr="00E927B8">
        <w:rPr>
          <w:rFonts w:eastAsia="Arial Unicode MS" w:hint="cs"/>
          <w:rtl/>
        </w:rPr>
        <w:t>حجر: الدّرر الکامنة: 3/400.</w:t>
      </w:r>
    </w:p>
  </w:footnote>
  <w:footnote w:id="38">
    <w:p w:rsidR="006A46DD" w:rsidRPr="00E927B8" w:rsidRDefault="006A46DD" w:rsidP="00E927B8">
      <w:pPr>
        <w:pStyle w:val="ad"/>
        <w:rPr>
          <w:rtl/>
        </w:rPr>
      </w:pPr>
      <w:r w:rsidRPr="00E927B8">
        <w:rPr>
          <w:rStyle w:val="FootnoteReference"/>
          <w:vertAlign w:val="baseline"/>
        </w:rPr>
        <w:footnoteRef/>
      </w:r>
      <w:r w:rsidRPr="00E927B8">
        <w:rPr>
          <w:rFonts w:hint="cs"/>
          <w:rtl/>
        </w:rPr>
        <w:t xml:space="preserve">- </w:t>
      </w:r>
      <w:r w:rsidRPr="00E927B8">
        <w:rPr>
          <w:rFonts w:eastAsia="Arial Unicode MS" w:hint="cs"/>
          <w:rtl/>
        </w:rPr>
        <w:t>بدائع الفوائد 1/155.</w:t>
      </w:r>
    </w:p>
  </w:footnote>
  <w:footnote w:id="39">
    <w:p w:rsidR="006A46DD" w:rsidRPr="00E927B8" w:rsidRDefault="006A46DD" w:rsidP="00E927B8">
      <w:pPr>
        <w:pStyle w:val="ad"/>
        <w:rPr>
          <w:rtl/>
        </w:rPr>
      </w:pPr>
      <w:r w:rsidRPr="00E927B8">
        <w:rPr>
          <w:rStyle w:val="FootnoteReference"/>
          <w:vertAlign w:val="baseline"/>
        </w:rPr>
        <w:footnoteRef/>
      </w:r>
      <w:r w:rsidRPr="00E927B8">
        <w:rPr>
          <w:rFonts w:hint="cs"/>
          <w:rtl/>
        </w:rPr>
        <w:t xml:space="preserve">- </w:t>
      </w:r>
      <w:r w:rsidRPr="00E927B8">
        <w:rPr>
          <w:rFonts w:eastAsia="Arial Unicode MS" w:hint="cs"/>
          <w:rtl/>
        </w:rPr>
        <w:t>بحرانی: تفسیر البرهان 4/220، تفسیر قمی 2/323، مجلسی بحار الأنوار 68/12، 13، عباس قمی: سفينة البحار 1/732. البحرانی: المعالم الزلفی ص: 304، الطریحی: مجمع البحرین: 2/356. و این تفسیر را به کذب و افتراء به امام جعفر صادق نسبت داده‌اند و در مناظره‌ای که دکتر ابوزاهر و عبدالحمید نجدی رافضی در سال 98 با ما در لندن داشت و بعد از آن فرار کرد نیز همین تفسیر را نمود.</w:t>
      </w:r>
    </w:p>
  </w:footnote>
  <w:footnote w:id="40">
    <w:p w:rsidR="006A46DD" w:rsidRPr="00E927B8" w:rsidRDefault="006A46DD" w:rsidP="00E927B8">
      <w:pPr>
        <w:pStyle w:val="ad"/>
        <w:rPr>
          <w:rtl/>
        </w:rPr>
      </w:pPr>
      <w:r w:rsidRPr="00E927B8">
        <w:rPr>
          <w:rStyle w:val="FootnoteReference"/>
          <w:vertAlign w:val="baseline"/>
        </w:rPr>
        <w:footnoteRef/>
      </w:r>
      <w:r w:rsidRPr="00E927B8">
        <w:rPr>
          <w:rFonts w:hint="cs"/>
          <w:rtl/>
        </w:rPr>
        <w:t xml:space="preserve">- </w:t>
      </w:r>
      <w:r w:rsidRPr="00E927B8">
        <w:rPr>
          <w:rFonts w:eastAsia="Arial Unicode MS" w:hint="cs"/>
          <w:rtl/>
        </w:rPr>
        <w:t>اصول مذهب الشّيعة الإثناعشرية: د. القفاری ج 1 ص 34 و 35.</w:t>
      </w:r>
    </w:p>
  </w:footnote>
  <w:footnote w:id="41">
    <w:p w:rsidR="006A46DD" w:rsidRPr="00E927B8" w:rsidRDefault="006A46DD" w:rsidP="00E927B8">
      <w:pPr>
        <w:pStyle w:val="ad"/>
        <w:rPr>
          <w:rtl/>
        </w:rPr>
      </w:pPr>
      <w:r w:rsidRPr="00E927B8">
        <w:rPr>
          <w:rStyle w:val="FootnoteReference"/>
          <w:vertAlign w:val="baseline"/>
        </w:rPr>
        <w:footnoteRef/>
      </w:r>
      <w:r w:rsidRPr="00E927B8">
        <w:rPr>
          <w:rFonts w:hint="cs"/>
          <w:rtl/>
        </w:rPr>
        <w:t xml:space="preserve">- </w:t>
      </w:r>
      <w:r w:rsidRPr="00E927B8">
        <w:rPr>
          <w:rFonts w:eastAsia="Arial Unicode MS" w:hint="cs"/>
          <w:rtl/>
        </w:rPr>
        <w:t>همانطور که قبلاً اشاره کردیم، این اصل جوهر خوارج بود که در دین غلوّ</w:t>
      </w:r>
      <w:r>
        <w:rPr>
          <w:rFonts w:eastAsia="Arial Unicode MS" w:hint="cs"/>
          <w:rtl/>
        </w:rPr>
        <w:t xml:space="preserve"> می‌کرد</w:t>
      </w:r>
      <w:r w:rsidRPr="00E927B8">
        <w:rPr>
          <w:rFonts w:eastAsia="Arial Unicode MS" w:hint="cs"/>
          <w:rtl/>
        </w:rPr>
        <w:t>ند. و اسم این فرد ذوالخویصره نمیمی می‌باشد که اصل خوارج است: مسند احمد 12/4 و 3-5، ابن ابی عاصم، السنه: 2/452: آلبانی می‌گوید: سند آن صحیح است.</w:t>
      </w:r>
    </w:p>
  </w:footnote>
  <w:footnote w:id="42">
    <w:p w:rsidR="006A46DD" w:rsidRPr="00E927B8" w:rsidRDefault="006A46DD" w:rsidP="00E927B8">
      <w:pPr>
        <w:pStyle w:val="ad"/>
        <w:rPr>
          <w:rtl/>
        </w:rPr>
      </w:pPr>
      <w:r w:rsidRPr="00E927B8">
        <w:rPr>
          <w:rStyle w:val="FootnoteReference"/>
          <w:vertAlign w:val="baseline"/>
        </w:rPr>
        <w:footnoteRef/>
      </w:r>
      <w:r w:rsidRPr="00E927B8">
        <w:rPr>
          <w:rFonts w:hint="cs"/>
          <w:rtl/>
        </w:rPr>
        <w:t xml:space="preserve">- </w:t>
      </w:r>
      <w:r w:rsidRPr="00E927B8">
        <w:rPr>
          <w:rFonts w:eastAsia="Arial Unicode MS" w:hint="cs"/>
          <w:rtl/>
        </w:rPr>
        <w:t>أصول مذهب الشّيعة ج 1/36.</w:t>
      </w:r>
    </w:p>
  </w:footnote>
  <w:footnote w:id="43">
    <w:p w:rsidR="006A46DD" w:rsidRPr="00E927B8" w:rsidRDefault="006A46DD" w:rsidP="00E927B8">
      <w:pPr>
        <w:pStyle w:val="ad"/>
        <w:rPr>
          <w:rtl/>
        </w:rPr>
      </w:pPr>
      <w:r w:rsidRPr="00E927B8">
        <w:rPr>
          <w:rStyle w:val="FootnoteReference"/>
          <w:vertAlign w:val="baseline"/>
        </w:rPr>
        <w:footnoteRef/>
      </w:r>
      <w:r w:rsidRPr="00E927B8">
        <w:rPr>
          <w:rFonts w:hint="cs"/>
          <w:rtl/>
        </w:rPr>
        <w:t xml:space="preserve">- </w:t>
      </w:r>
      <w:r w:rsidRPr="00E927B8">
        <w:rPr>
          <w:rFonts w:eastAsia="Arial Unicode MS" w:hint="cs"/>
          <w:rtl/>
        </w:rPr>
        <w:t>الأخبار الطّوال، دینوری ص 196-194، تاریخ الطّبری 5/53-54، محمّد حمیدالله: مجموعة الوثائق السیاسيّة ص 281-282.</w:t>
      </w:r>
    </w:p>
  </w:footnote>
  <w:footnote w:id="44">
    <w:p w:rsidR="006A46DD" w:rsidRPr="00E927B8" w:rsidRDefault="006A46DD" w:rsidP="00E927B8">
      <w:pPr>
        <w:pStyle w:val="ad"/>
        <w:rPr>
          <w:rtl/>
        </w:rPr>
      </w:pPr>
      <w:r w:rsidRPr="00E927B8">
        <w:rPr>
          <w:rStyle w:val="FootnoteReference"/>
          <w:vertAlign w:val="baseline"/>
        </w:rPr>
        <w:footnoteRef/>
      </w:r>
      <w:r w:rsidRPr="00E927B8">
        <w:rPr>
          <w:rFonts w:hint="cs"/>
          <w:rtl/>
        </w:rPr>
        <w:t xml:space="preserve">- </w:t>
      </w:r>
      <w:r w:rsidRPr="00E927B8">
        <w:rPr>
          <w:rFonts w:eastAsia="Arial Unicode MS" w:hint="cs"/>
          <w:rtl/>
        </w:rPr>
        <w:t>صحیح مسلم 2/168-170، جزئی از حدیث می‌باشد.</w:t>
      </w:r>
    </w:p>
  </w:footnote>
  <w:footnote w:id="45">
    <w:p w:rsidR="006A46DD" w:rsidRPr="00E927B8" w:rsidRDefault="006A46DD" w:rsidP="00E927B8">
      <w:pPr>
        <w:pStyle w:val="ad"/>
        <w:rPr>
          <w:rtl/>
        </w:rPr>
      </w:pPr>
      <w:r w:rsidRPr="00E927B8">
        <w:rPr>
          <w:rStyle w:val="FootnoteReference"/>
          <w:vertAlign w:val="baseline"/>
        </w:rPr>
        <w:footnoteRef/>
      </w:r>
      <w:r w:rsidRPr="00E927B8">
        <w:rPr>
          <w:rFonts w:hint="cs"/>
          <w:rtl/>
        </w:rPr>
        <w:t xml:space="preserve">- </w:t>
      </w:r>
      <w:r w:rsidRPr="00E927B8">
        <w:rPr>
          <w:rFonts w:eastAsia="Arial Unicode MS" w:hint="cs"/>
          <w:rtl/>
        </w:rPr>
        <w:t>منهاج السّنّة 2/67.</w:t>
      </w:r>
    </w:p>
  </w:footnote>
  <w:footnote w:id="46">
    <w:p w:rsidR="006A46DD" w:rsidRPr="00E927B8" w:rsidRDefault="006A46DD" w:rsidP="00E927B8">
      <w:pPr>
        <w:pStyle w:val="ad"/>
        <w:rPr>
          <w:rtl/>
        </w:rPr>
      </w:pPr>
      <w:r w:rsidRPr="00E927B8">
        <w:rPr>
          <w:rStyle w:val="FootnoteReference"/>
          <w:vertAlign w:val="baseline"/>
        </w:rPr>
        <w:footnoteRef/>
      </w:r>
      <w:r w:rsidRPr="00E927B8">
        <w:rPr>
          <w:rFonts w:hint="cs"/>
          <w:rtl/>
        </w:rPr>
        <w:t xml:space="preserve">- </w:t>
      </w:r>
      <w:r w:rsidRPr="00E927B8">
        <w:rPr>
          <w:rFonts w:eastAsia="Arial Unicode MS" w:hint="cs"/>
          <w:rtl/>
        </w:rPr>
        <w:t>تاریخ یعقوبی شیعی 2/197.</w:t>
      </w:r>
    </w:p>
  </w:footnote>
  <w:footnote w:id="47">
    <w:p w:rsidR="006A46DD" w:rsidRPr="00E927B8" w:rsidRDefault="006A46DD" w:rsidP="00E927B8">
      <w:pPr>
        <w:pStyle w:val="ad"/>
        <w:rPr>
          <w:rtl/>
        </w:rPr>
      </w:pPr>
      <w:r w:rsidRPr="00E927B8">
        <w:rPr>
          <w:rStyle w:val="FootnoteReference"/>
          <w:vertAlign w:val="baseline"/>
        </w:rPr>
        <w:footnoteRef/>
      </w:r>
      <w:r w:rsidRPr="00E927B8">
        <w:rPr>
          <w:rFonts w:hint="cs"/>
          <w:rtl/>
        </w:rPr>
        <w:t xml:space="preserve">- </w:t>
      </w:r>
      <w:r w:rsidRPr="00E927B8">
        <w:rPr>
          <w:rFonts w:eastAsia="Arial Unicode MS" w:hint="cs"/>
          <w:rtl/>
        </w:rPr>
        <w:t>مروج الذّهب: مسعودی 3/100.</w:t>
      </w:r>
    </w:p>
  </w:footnote>
  <w:footnote w:id="48">
    <w:p w:rsidR="006A46DD" w:rsidRPr="00E927B8" w:rsidRDefault="006A46DD" w:rsidP="00E927B8">
      <w:pPr>
        <w:pStyle w:val="ad"/>
        <w:rPr>
          <w:rtl/>
        </w:rPr>
      </w:pPr>
      <w:r w:rsidRPr="00E927B8">
        <w:rPr>
          <w:rStyle w:val="FootnoteReference"/>
          <w:vertAlign w:val="baseline"/>
        </w:rPr>
        <w:footnoteRef/>
      </w:r>
      <w:r w:rsidRPr="00E927B8">
        <w:rPr>
          <w:rFonts w:hint="cs"/>
          <w:rtl/>
        </w:rPr>
        <w:t xml:space="preserve">- </w:t>
      </w:r>
      <w:r w:rsidRPr="00E927B8">
        <w:rPr>
          <w:rFonts w:eastAsia="Arial Unicode MS" w:hint="cs"/>
          <w:rtl/>
        </w:rPr>
        <w:t>محمّد ابوزهره: المیراث عند الجعفريّة ص 22، د. علی سامی النشار: نشأة الفکر الفلسفی ص 352.</w:t>
      </w:r>
    </w:p>
  </w:footnote>
  <w:footnote w:id="49">
    <w:p w:rsidR="006A46DD" w:rsidRPr="00E927B8" w:rsidRDefault="006A46DD" w:rsidP="00E927B8">
      <w:pPr>
        <w:pStyle w:val="ad"/>
        <w:rPr>
          <w:rtl/>
        </w:rPr>
      </w:pPr>
      <w:r w:rsidRPr="00E927B8">
        <w:rPr>
          <w:rStyle w:val="FootnoteReference"/>
          <w:vertAlign w:val="baseline"/>
        </w:rPr>
        <w:footnoteRef/>
      </w:r>
      <w:r w:rsidRPr="00E927B8">
        <w:rPr>
          <w:rFonts w:hint="cs"/>
          <w:rtl/>
        </w:rPr>
        <w:t xml:space="preserve">- </w:t>
      </w:r>
      <w:r w:rsidRPr="00E927B8">
        <w:rPr>
          <w:rFonts w:eastAsia="Arial Unicode MS" w:hint="cs"/>
          <w:rtl/>
        </w:rPr>
        <w:t>سعدبن عبدالله القمی از علمای بزرگ امامیه و کثیر التّصنیف می‌باشد که در سال 301 هـ و به قولی در سال 299 فوت نموده‌است: الطّوسی الفهرست: ص 105، الأردبیلی/ جامع الرّواة 1/355.</w:t>
      </w:r>
    </w:p>
  </w:footnote>
  <w:footnote w:id="50">
    <w:p w:rsidR="006A46DD" w:rsidRPr="00E927B8" w:rsidRDefault="006A46DD" w:rsidP="00E927B8">
      <w:pPr>
        <w:pStyle w:val="ad"/>
        <w:rPr>
          <w:rtl/>
        </w:rPr>
      </w:pPr>
      <w:r w:rsidRPr="00E927B8">
        <w:rPr>
          <w:rStyle w:val="FootnoteReference"/>
          <w:vertAlign w:val="baseline"/>
        </w:rPr>
        <w:footnoteRef/>
      </w:r>
      <w:r w:rsidRPr="00E927B8">
        <w:rPr>
          <w:rFonts w:hint="cs"/>
          <w:rtl/>
        </w:rPr>
        <w:t xml:space="preserve">- </w:t>
      </w:r>
      <w:r w:rsidRPr="00E927B8">
        <w:rPr>
          <w:rFonts w:eastAsia="Arial Unicode MS" w:hint="cs"/>
          <w:rtl/>
        </w:rPr>
        <w:t>المقالات و الفرق ص 3 و 15.</w:t>
      </w:r>
    </w:p>
  </w:footnote>
  <w:footnote w:id="51">
    <w:p w:rsidR="006A46DD" w:rsidRPr="00E927B8" w:rsidRDefault="006A46DD" w:rsidP="00E927B8">
      <w:pPr>
        <w:pStyle w:val="ad"/>
        <w:rPr>
          <w:rtl/>
        </w:rPr>
      </w:pPr>
      <w:r w:rsidRPr="00E927B8">
        <w:rPr>
          <w:rStyle w:val="FootnoteReference"/>
          <w:vertAlign w:val="baseline"/>
        </w:rPr>
        <w:footnoteRef/>
      </w:r>
      <w:r w:rsidRPr="00E927B8">
        <w:rPr>
          <w:rFonts w:hint="cs"/>
          <w:rtl/>
        </w:rPr>
        <w:t xml:space="preserve">- </w:t>
      </w:r>
      <w:r w:rsidRPr="00E927B8">
        <w:rPr>
          <w:rFonts w:eastAsia="Arial Unicode MS" w:hint="cs"/>
          <w:rtl/>
        </w:rPr>
        <w:t>حسن بن موسی نوبختی فیلسوفی است متکلّم و از امامیه بوده که بعد از سال 300 هـ وفات یافته است. نگاه شود به طوسی: فهرست ص 75، القمی: الکنی والألقاب 1/148، ذهبی: سیر أعلام البغداد 15/327.</w:t>
      </w:r>
    </w:p>
  </w:footnote>
  <w:footnote w:id="52">
    <w:p w:rsidR="006A46DD" w:rsidRPr="00E927B8" w:rsidRDefault="006A46DD" w:rsidP="00CE2A51">
      <w:pPr>
        <w:pStyle w:val="ad"/>
        <w:rPr>
          <w:rtl/>
        </w:rPr>
      </w:pPr>
      <w:r w:rsidRPr="00E927B8">
        <w:rPr>
          <w:rStyle w:val="FootnoteReference"/>
          <w:vertAlign w:val="baseline"/>
        </w:rPr>
        <w:footnoteRef/>
      </w:r>
      <w:r w:rsidRPr="00E927B8">
        <w:rPr>
          <w:rFonts w:hint="cs"/>
          <w:rtl/>
        </w:rPr>
        <w:t xml:space="preserve">- </w:t>
      </w:r>
      <w:r w:rsidRPr="00E927B8">
        <w:rPr>
          <w:rFonts w:eastAsia="Arial Unicode MS" w:hint="cs"/>
          <w:rtl/>
        </w:rPr>
        <w:t>مثل مقداد بن اسود و سلمان و ابوذر و عمّاربن یاسر</w:t>
      </w:r>
      <w:r>
        <w:rPr>
          <w:rFonts w:eastAsia="Arial Unicode MS" w:hint="cs"/>
          <w:rtl/>
        </w:rPr>
        <w:t>...</w:t>
      </w:r>
      <w:r w:rsidRPr="00E927B8">
        <w:rPr>
          <w:rFonts w:eastAsia="Arial Unicode MS" w:hint="cs"/>
          <w:rtl/>
        </w:rPr>
        <w:t xml:space="preserve"> المقالات و الفرق ص 15، فرق الشّيعة نوبختی ص 18.</w:t>
      </w:r>
    </w:p>
  </w:footnote>
  <w:footnote w:id="53">
    <w:p w:rsidR="006A46DD" w:rsidRPr="00E927B8" w:rsidRDefault="006A46DD" w:rsidP="00E927B8">
      <w:pPr>
        <w:pStyle w:val="ad"/>
        <w:rPr>
          <w:rtl/>
        </w:rPr>
      </w:pPr>
      <w:r w:rsidRPr="00E927B8">
        <w:rPr>
          <w:rStyle w:val="FootnoteReference"/>
          <w:vertAlign w:val="baseline"/>
        </w:rPr>
        <w:footnoteRef/>
      </w:r>
      <w:r w:rsidRPr="00E927B8">
        <w:rPr>
          <w:rFonts w:hint="cs"/>
          <w:rtl/>
        </w:rPr>
        <w:t xml:space="preserve">- </w:t>
      </w:r>
      <w:r w:rsidRPr="00E927B8">
        <w:rPr>
          <w:rFonts w:eastAsia="Arial Unicode MS" w:hint="cs"/>
          <w:rtl/>
        </w:rPr>
        <w:t>أوائل المقالات: ص 39.</w:t>
      </w:r>
    </w:p>
  </w:footnote>
  <w:footnote w:id="54">
    <w:p w:rsidR="006A46DD" w:rsidRPr="00E927B8" w:rsidRDefault="006A46DD" w:rsidP="00E927B8">
      <w:pPr>
        <w:pStyle w:val="ad"/>
        <w:rPr>
          <w:rtl/>
        </w:rPr>
      </w:pPr>
      <w:r w:rsidRPr="00E927B8">
        <w:rPr>
          <w:rStyle w:val="FootnoteReference"/>
          <w:vertAlign w:val="baseline"/>
        </w:rPr>
        <w:footnoteRef/>
      </w:r>
      <w:r w:rsidRPr="00E927B8">
        <w:rPr>
          <w:rFonts w:hint="cs"/>
          <w:rtl/>
        </w:rPr>
        <w:t xml:space="preserve">- </w:t>
      </w:r>
      <w:r w:rsidRPr="00E927B8">
        <w:rPr>
          <w:rFonts w:eastAsia="Arial Unicode MS" w:hint="cs"/>
          <w:rtl/>
        </w:rPr>
        <w:t>ابوجعفر محمدبن الحسن بن علی الطّوسی ملقّب به شیخ الطّائفه رئیس فقهای شیعه است، وی در سال 385 تولد و در سال 460 وفات یافت: الفهرست ج2/ ص 357، لسان المیزان: ابن حجر 5/135.</w:t>
      </w:r>
    </w:p>
  </w:footnote>
  <w:footnote w:id="55">
    <w:p w:rsidR="006A46DD" w:rsidRPr="00E927B8" w:rsidRDefault="006A46DD" w:rsidP="00E927B8">
      <w:pPr>
        <w:pStyle w:val="ad"/>
        <w:rPr>
          <w:rtl/>
        </w:rPr>
      </w:pPr>
      <w:r w:rsidRPr="00E927B8">
        <w:rPr>
          <w:rStyle w:val="FootnoteReference"/>
          <w:vertAlign w:val="baseline"/>
        </w:rPr>
        <w:footnoteRef/>
      </w:r>
      <w:r w:rsidRPr="00E927B8">
        <w:rPr>
          <w:rFonts w:hint="cs"/>
          <w:rtl/>
        </w:rPr>
        <w:t xml:space="preserve">- </w:t>
      </w:r>
      <w:r w:rsidRPr="00E927B8">
        <w:rPr>
          <w:rFonts w:eastAsia="Arial Unicode MS" w:hint="cs"/>
          <w:rtl/>
        </w:rPr>
        <w:t>تلخیص الشّافی 2/56.</w:t>
      </w:r>
    </w:p>
  </w:footnote>
  <w:footnote w:id="56">
    <w:p w:rsidR="006A46DD" w:rsidRPr="00E927B8" w:rsidRDefault="006A46DD" w:rsidP="00E927B8">
      <w:pPr>
        <w:pStyle w:val="ad"/>
        <w:rPr>
          <w:rtl/>
        </w:rPr>
      </w:pPr>
      <w:r w:rsidRPr="00E927B8">
        <w:rPr>
          <w:rStyle w:val="FootnoteReference"/>
          <w:vertAlign w:val="baseline"/>
        </w:rPr>
        <w:footnoteRef/>
      </w:r>
      <w:r w:rsidRPr="00E927B8">
        <w:rPr>
          <w:rFonts w:hint="cs"/>
          <w:rtl/>
        </w:rPr>
        <w:t xml:space="preserve">- </w:t>
      </w:r>
      <w:r w:rsidRPr="00E927B8">
        <w:rPr>
          <w:rFonts w:eastAsia="Arial Unicode MS" w:hint="cs"/>
          <w:rtl/>
        </w:rPr>
        <w:t>ابوعلی محمّد علی بن أحمد بن سعید بن حزم ظاهری امام اندلس (اسبانیا) می‌باشد که در سال 384 در قرطبه تولد و در سال 456 هـ وفات یافت: المقری/ نفخ الطّیب 2/283.</w:t>
      </w:r>
    </w:p>
  </w:footnote>
  <w:footnote w:id="57">
    <w:p w:rsidR="006A46DD" w:rsidRPr="00E927B8" w:rsidRDefault="006A46DD" w:rsidP="00E927B8">
      <w:pPr>
        <w:pStyle w:val="ad"/>
        <w:rPr>
          <w:rtl/>
        </w:rPr>
      </w:pPr>
      <w:r w:rsidRPr="00E927B8">
        <w:rPr>
          <w:rStyle w:val="FootnoteReference"/>
          <w:vertAlign w:val="baseline"/>
        </w:rPr>
        <w:footnoteRef/>
      </w:r>
      <w:r w:rsidRPr="00E927B8">
        <w:rPr>
          <w:rFonts w:hint="cs"/>
          <w:rtl/>
        </w:rPr>
        <w:t xml:space="preserve">- </w:t>
      </w:r>
      <w:r w:rsidRPr="00E927B8">
        <w:rPr>
          <w:rFonts w:eastAsia="Arial Unicode MS" w:hint="cs"/>
          <w:rtl/>
        </w:rPr>
        <w:t>الفصل: 2/107.</w:t>
      </w:r>
    </w:p>
  </w:footnote>
  <w:footnote w:id="58">
    <w:p w:rsidR="006A46DD" w:rsidRPr="00E927B8" w:rsidRDefault="006A46DD" w:rsidP="00E927B8">
      <w:pPr>
        <w:pStyle w:val="ad"/>
        <w:rPr>
          <w:rtl/>
        </w:rPr>
      </w:pPr>
      <w:r w:rsidRPr="00E927B8">
        <w:rPr>
          <w:rStyle w:val="FootnoteReference"/>
          <w:vertAlign w:val="baseline"/>
        </w:rPr>
        <w:footnoteRef/>
      </w:r>
      <w:r w:rsidRPr="00E927B8">
        <w:rPr>
          <w:rFonts w:hint="cs"/>
          <w:rtl/>
        </w:rPr>
        <w:t xml:space="preserve">- </w:t>
      </w:r>
      <w:r w:rsidRPr="00E927B8">
        <w:rPr>
          <w:rFonts w:eastAsia="Arial Unicode MS" w:hint="cs"/>
          <w:rtl/>
        </w:rPr>
        <w:t>د. شیخ ناصر القفاری: أصول الشّيعة ج 1 ص 53 و نشوان الحمیری/ الحورالعین ص 179.</w:t>
      </w:r>
    </w:p>
  </w:footnote>
  <w:footnote w:id="59">
    <w:p w:rsidR="006A46DD" w:rsidRPr="00E927B8" w:rsidRDefault="006A46DD" w:rsidP="00E927B8">
      <w:pPr>
        <w:pStyle w:val="ad"/>
        <w:rPr>
          <w:rtl/>
        </w:rPr>
      </w:pPr>
      <w:r w:rsidRPr="00E927B8">
        <w:rPr>
          <w:rStyle w:val="FootnoteReference"/>
          <w:vertAlign w:val="baseline"/>
        </w:rPr>
        <w:footnoteRef/>
      </w:r>
      <w:r w:rsidRPr="00E927B8">
        <w:rPr>
          <w:rFonts w:hint="cs"/>
          <w:rtl/>
        </w:rPr>
        <w:t xml:space="preserve">- </w:t>
      </w:r>
      <w:r w:rsidRPr="00E927B8">
        <w:rPr>
          <w:rFonts w:eastAsia="Arial Unicode MS" w:hint="cs"/>
          <w:rtl/>
        </w:rPr>
        <w:t>منهاج السّنّة 2/60، تحقیق د. رشاد سالم.</w:t>
      </w:r>
    </w:p>
  </w:footnote>
  <w:footnote w:id="60">
    <w:p w:rsidR="006A46DD" w:rsidRPr="00FD35AF" w:rsidRDefault="006A46DD" w:rsidP="00E927B8">
      <w:pPr>
        <w:pStyle w:val="ad"/>
        <w:rPr>
          <w:rtl/>
        </w:rPr>
      </w:pPr>
      <w:r w:rsidRPr="00E927B8">
        <w:rPr>
          <w:rStyle w:val="FootnoteReference"/>
          <w:vertAlign w:val="baseline"/>
        </w:rPr>
        <w:footnoteRef/>
      </w:r>
      <w:r w:rsidRPr="00E927B8">
        <w:rPr>
          <w:rFonts w:hint="cs"/>
          <w:rtl/>
        </w:rPr>
        <w:t xml:space="preserve">- </w:t>
      </w:r>
      <w:r w:rsidRPr="00E927B8">
        <w:rPr>
          <w:rFonts w:eastAsia="Arial Unicode MS" w:hint="cs"/>
          <w:rtl/>
        </w:rPr>
        <w:t>المنتقی، ذهبی ص 360.و 361 این کتاب مهم را علامه برقعی به عنوان «رهنمود سنّت در ردّ أهل بدعت» ترجمه نموده که چاپ و منتشر شده‌است و در سایت ما موجود می‌باشد و خوانندگان محترم می‌توانند در سایت ما بدان دسترسی پیدا کنند:</w:t>
      </w:r>
      <w:r>
        <w:rPr>
          <w:rFonts w:eastAsia="Arial Unicode MS" w:hint="cs"/>
          <w:rtl/>
        </w:rPr>
        <w:t xml:space="preserve"> </w:t>
      </w:r>
      <w:r w:rsidRPr="00E927B8">
        <w:rPr>
          <w:rFonts w:eastAsia="Arial Unicode MS"/>
          <w:sz w:val="20"/>
          <w:szCs w:val="20"/>
        </w:rPr>
        <w:t>(</w:t>
      </w:r>
      <w:hyperlink r:id="rId1" w:history="1">
        <w:r w:rsidRPr="00E927B8">
          <w:rPr>
            <w:rStyle w:val="Hyperlink"/>
            <w:rFonts w:eastAsia="Arial Unicode MS"/>
            <w:color w:val="auto"/>
            <w:sz w:val="20"/>
            <w:szCs w:val="20"/>
            <w:u w:val="none"/>
          </w:rPr>
          <w:t>WWW.ISL.ORG.UK</w:t>
        </w:r>
      </w:hyperlink>
      <w:r w:rsidRPr="00E927B8">
        <w:rPr>
          <w:rFonts w:eastAsia="Arial Unicode MS"/>
          <w:sz w:val="20"/>
          <w:szCs w:val="20"/>
        </w:rPr>
        <w:t>)</w:t>
      </w:r>
      <w:r w:rsidRPr="00E927B8">
        <w:rPr>
          <w:rFonts w:eastAsia="Arial Unicode MS" w:hint="cs"/>
          <w:rtl/>
        </w:rPr>
        <w:t>.</w:t>
      </w:r>
      <w:r w:rsidRPr="00E927B8">
        <w:rPr>
          <w:rFonts w:hint="cs"/>
          <w:rtl/>
        </w:rPr>
        <w:t xml:space="preserve"> و همچنان این کتاب در سایت عقیده موجود می‌باشد: (</w:t>
      </w:r>
      <w:hyperlink r:id="rId2" w:history="1">
        <w:r w:rsidRPr="00E927B8">
          <w:rPr>
            <w:rStyle w:val="Hyperlink"/>
            <w:color w:val="auto"/>
            <w:u w:val="none"/>
          </w:rPr>
          <w:t>www.aqeedeh.com</w:t>
        </w:r>
      </w:hyperlink>
      <w:r w:rsidRPr="00E927B8">
        <w:rPr>
          <w:rFonts w:hint="cs"/>
          <w:rtl/>
        </w:rPr>
        <w:t xml:space="preserve">). </w:t>
      </w:r>
    </w:p>
  </w:footnote>
  <w:footnote w:id="61">
    <w:p w:rsidR="006A46DD" w:rsidRPr="00E927B8" w:rsidRDefault="006A46DD" w:rsidP="00E927B8">
      <w:pPr>
        <w:pStyle w:val="ad"/>
        <w:rPr>
          <w:rtl/>
        </w:rPr>
      </w:pPr>
      <w:r w:rsidRPr="00E927B8">
        <w:rPr>
          <w:rStyle w:val="FootnoteReference"/>
          <w:vertAlign w:val="baseline"/>
        </w:rPr>
        <w:footnoteRef/>
      </w:r>
      <w:r w:rsidRPr="00E927B8">
        <w:rPr>
          <w:rFonts w:hint="cs"/>
          <w:rtl/>
        </w:rPr>
        <w:t xml:space="preserve">- </w:t>
      </w:r>
      <w:r w:rsidRPr="00E927B8">
        <w:rPr>
          <w:rFonts w:eastAsia="Arial Unicode MS" w:hint="cs"/>
          <w:rtl/>
        </w:rPr>
        <w:t>ذهبی: میزان الاعتدال 1/506، ابن حجر: لسان المیزان 1/9/10.</w:t>
      </w:r>
    </w:p>
  </w:footnote>
  <w:footnote w:id="62">
    <w:p w:rsidR="006A46DD" w:rsidRPr="00E927B8" w:rsidRDefault="006A46DD" w:rsidP="00E927B8">
      <w:pPr>
        <w:pStyle w:val="ad"/>
        <w:rPr>
          <w:rtl/>
        </w:rPr>
      </w:pPr>
      <w:r w:rsidRPr="00E927B8">
        <w:rPr>
          <w:rStyle w:val="FootnoteReference"/>
          <w:vertAlign w:val="baseline"/>
        </w:rPr>
        <w:footnoteRef/>
      </w:r>
      <w:r w:rsidRPr="00E927B8">
        <w:rPr>
          <w:rFonts w:hint="cs"/>
          <w:rtl/>
        </w:rPr>
        <w:t>- اصول کافی: کلینی 1/437.</w:t>
      </w:r>
    </w:p>
  </w:footnote>
  <w:footnote w:id="63">
    <w:p w:rsidR="006A46DD" w:rsidRPr="00E927B8" w:rsidRDefault="006A46DD" w:rsidP="00E927B8">
      <w:pPr>
        <w:pStyle w:val="ad"/>
        <w:rPr>
          <w:rtl/>
        </w:rPr>
      </w:pPr>
      <w:r w:rsidRPr="00E927B8">
        <w:rPr>
          <w:rStyle w:val="FootnoteReference"/>
          <w:vertAlign w:val="baseline"/>
        </w:rPr>
        <w:footnoteRef/>
      </w:r>
      <w:r w:rsidRPr="00E927B8">
        <w:rPr>
          <w:rFonts w:hint="cs"/>
          <w:rtl/>
        </w:rPr>
        <w:t>- طه، آیه 115.</w:t>
      </w:r>
    </w:p>
  </w:footnote>
  <w:footnote w:id="64">
    <w:p w:rsidR="006A46DD" w:rsidRPr="00E927B8" w:rsidRDefault="006A46DD" w:rsidP="00E927B8">
      <w:pPr>
        <w:pStyle w:val="ad"/>
        <w:rPr>
          <w:rtl/>
        </w:rPr>
      </w:pPr>
      <w:r w:rsidRPr="00E927B8">
        <w:rPr>
          <w:rStyle w:val="FootnoteReference"/>
          <w:vertAlign w:val="baseline"/>
        </w:rPr>
        <w:footnoteRef/>
      </w:r>
      <w:r w:rsidRPr="00E927B8">
        <w:rPr>
          <w:rFonts w:hint="cs"/>
          <w:rtl/>
        </w:rPr>
        <w:t xml:space="preserve">- کلینی: کافی 1/416. ابن بابویه قمی </w:t>
      </w:r>
      <w:r w:rsidRPr="00E927B8">
        <w:t>–</w:t>
      </w:r>
      <w:r w:rsidRPr="00E927B8">
        <w:rPr>
          <w:rFonts w:hint="cs"/>
          <w:rtl/>
        </w:rPr>
        <w:t xml:space="preserve"> علل الشّرائع ص 122، الکاشانی: الصّافی 2/80، تفسیر قمی 2/65، مجلسی: البحار 11/35.</w:t>
      </w:r>
    </w:p>
  </w:footnote>
  <w:footnote w:id="65">
    <w:p w:rsidR="006A46DD" w:rsidRPr="00E927B8" w:rsidRDefault="006A46DD" w:rsidP="00E927B8">
      <w:pPr>
        <w:pStyle w:val="ad"/>
        <w:rPr>
          <w:rtl/>
        </w:rPr>
      </w:pPr>
      <w:r w:rsidRPr="00E927B8">
        <w:rPr>
          <w:rStyle w:val="FootnoteReference"/>
          <w:vertAlign w:val="baseline"/>
        </w:rPr>
        <w:footnoteRef/>
      </w:r>
      <w:r w:rsidRPr="00E927B8">
        <w:rPr>
          <w:rFonts w:hint="cs"/>
          <w:rtl/>
        </w:rPr>
        <w:t>- بحار، 11/60، بحرانی: المعالم الزّلفی ص 303.</w:t>
      </w:r>
    </w:p>
  </w:footnote>
  <w:footnote w:id="66">
    <w:p w:rsidR="006A46DD" w:rsidRPr="00E927B8" w:rsidRDefault="006A46DD" w:rsidP="00E927B8">
      <w:pPr>
        <w:pStyle w:val="ad"/>
        <w:rPr>
          <w:rtl/>
        </w:rPr>
      </w:pPr>
      <w:r w:rsidRPr="00E927B8">
        <w:rPr>
          <w:rStyle w:val="FootnoteReference"/>
          <w:vertAlign w:val="baseline"/>
        </w:rPr>
        <w:footnoteRef/>
      </w:r>
      <w:r w:rsidRPr="00E927B8">
        <w:rPr>
          <w:rFonts w:hint="cs"/>
          <w:rtl/>
        </w:rPr>
        <w:t>- المعالم الزّلفی ص 303.</w:t>
      </w:r>
    </w:p>
  </w:footnote>
  <w:footnote w:id="67">
    <w:p w:rsidR="006A46DD" w:rsidRPr="00E927B8" w:rsidRDefault="006A46DD" w:rsidP="00E927B8">
      <w:pPr>
        <w:pStyle w:val="ad"/>
        <w:rPr>
          <w:rtl/>
        </w:rPr>
      </w:pPr>
      <w:r w:rsidRPr="00E927B8">
        <w:rPr>
          <w:rStyle w:val="FootnoteReference"/>
          <w:vertAlign w:val="baseline"/>
        </w:rPr>
        <w:footnoteRef/>
      </w:r>
      <w:r w:rsidRPr="00E927B8">
        <w:rPr>
          <w:rFonts w:hint="cs"/>
          <w:rtl/>
        </w:rPr>
        <w:t>- کاشانی: تفسیر صافی 1/16.</w:t>
      </w:r>
    </w:p>
  </w:footnote>
  <w:footnote w:id="68">
    <w:p w:rsidR="006A46DD" w:rsidRPr="00E927B8" w:rsidRDefault="006A46DD" w:rsidP="00E927B8">
      <w:pPr>
        <w:pStyle w:val="ad"/>
        <w:rPr>
          <w:rtl/>
        </w:rPr>
      </w:pPr>
      <w:r w:rsidRPr="00E927B8">
        <w:rPr>
          <w:rStyle w:val="FootnoteReference"/>
          <w:vertAlign w:val="baseline"/>
        </w:rPr>
        <w:footnoteRef/>
      </w:r>
      <w:r w:rsidRPr="00E927B8">
        <w:rPr>
          <w:rFonts w:hint="cs"/>
          <w:rtl/>
        </w:rPr>
        <w:t>- الفصول المهمّة ص 159، و روایت‌های متعدّدی به این معنی در کتب ذیل آمده‌است: اصول کافی 2/8 و وافی 2/155 و بحار 35/151 و مستدرک الوسائل نوری طبرسی 2/195 و الخصال: صدوق 1/270 و علل الشّرائع: صدوق ص 122، 135، 143، 144 و 174. و مصادر متعدّد دیگر آنها.</w:t>
      </w:r>
    </w:p>
  </w:footnote>
  <w:footnote w:id="69">
    <w:p w:rsidR="006A46DD" w:rsidRPr="00E927B8" w:rsidRDefault="006A46DD" w:rsidP="00E927B8">
      <w:pPr>
        <w:pStyle w:val="ad"/>
        <w:rPr>
          <w:rtl/>
        </w:rPr>
      </w:pPr>
      <w:r w:rsidRPr="00E927B8">
        <w:rPr>
          <w:rStyle w:val="FootnoteReference"/>
          <w:vertAlign w:val="baseline"/>
        </w:rPr>
        <w:footnoteRef/>
      </w:r>
      <w:r w:rsidRPr="00E927B8">
        <w:rPr>
          <w:rFonts w:hint="cs"/>
          <w:rtl/>
        </w:rPr>
        <w:t>- نوری: مستدرک الوسائل 2/195.</w:t>
      </w:r>
    </w:p>
  </w:footnote>
  <w:footnote w:id="70">
    <w:p w:rsidR="006A46DD" w:rsidRPr="00FD35AF" w:rsidRDefault="006A46DD" w:rsidP="00E927B8">
      <w:pPr>
        <w:pStyle w:val="ad"/>
        <w:rPr>
          <w:rtl/>
        </w:rPr>
      </w:pPr>
      <w:r w:rsidRPr="00E927B8">
        <w:rPr>
          <w:rStyle w:val="FootnoteReference"/>
          <w:vertAlign w:val="baseline"/>
        </w:rPr>
        <w:footnoteRef/>
      </w:r>
      <w:r w:rsidRPr="00E927B8">
        <w:rPr>
          <w:rFonts w:hint="cs"/>
          <w:rtl/>
        </w:rPr>
        <w:t>- هادی تهرانی: ودایع النّبوّة ص 115.</w:t>
      </w:r>
    </w:p>
  </w:footnote>
  <w:footnote w:id="71">
    <w:p w:rsidR="006A46DD" w:rsidRPr="00E927B8" w:rsidRDefault="006A46DD" w:rsidP="00E927B8">
      <w:pPr>
        <w:pStyle w:val="ad"/>
        <w:rPr>
          <w:rtl/>
        </w:rPr>
      </w:pPr>
      <w:r w:rsidRPr="00E927B8">
        <w:rPr>
          <w:rStyle w:val="FootnoteReference"/>
          <w:vertAlign w:val="baseline"/>
        </w:rPr>
        <w:footnoteRef/>
      </w:r>
      <w:r w:rsidRPr="00E927B8">
        <w:rPr>
          <w:rFonts w:hint="cs"/>
          <w:rtl/>
        </w:rPr>
        <w:t>- الأنبیاء/25: ترجمه: «ما پیش از تو هیچ پیامبری نفرستادیم جز آنکه به او وحی کردیم که جز من خدایی نیست، پس مرا بپرستید».</w:t>
      </w:r>
    </w:p>
  </w:footnote>
  <w:footnote w:id="72">
    <w:p w:rsidR="006A46DD" w:rsidRPr="00E927B8" w:rsidRDefault="006A46DD" w:rsidP="00E927B8">
      <w:pPr>
        <w:pStyle w:val="ad"/>
        <w:rPr>
          <w:rtl/>
        </w:rPr>
      </w:pPr>
      <w:r w:rsidRPr="00E927B8">
        <w:rPr>
          <w:rStyle w:val="FootnoteReference"/>
          <w:vertAlign w:val="baseline"/>
        </w:rPr>
        <w:footnoteRef/>
      </w:r>
      <w:r w:rsidRPr="00E927B8">
        <w:rPr>
          <w:rFonts w:hint="cs"/>
          <w:rtl/>
        </w:rPr>
        <w:t>- النّحل/36 یعنی «در میان هر ملّتی پیامبری مبعوث کردیم که خدا را بپرستید و از طاغوت (هر معبود غیر از خدا) بپرهیزید و دوری جویید».</w:t>
      </w:r>
    </w:p>
  </w:footnote>
  <w:footnote w:id="73">
    <w:p w:rsidR="006A46DD" w:rsidRPr="00E927B8" w:rsidRDefault="006A46DD" w:rsidP="00E927B8">
      <w:pPr>
        <w:pStyle w:val="ad"/>
        <w:rPr>
          <w:rtl/>
        </w:rPr>
      </w:pPr>
      <w:r w:rsidRPr="00E927B8">
        <w:rPr>
          <w:rStyle w:val="FootnoteReference"/>
          <w:vertAlign w:val="baseline"/>
        </w:rPr>
        <w:footnoteRef/>
      </w:r>
      <w:r w:rsidRPr="00E927B8">
        <w:rPr>
          <w:rFonts w:hint="cs"/>
          <w:rtl/>
        </w:rPr>
        <w:t>- الأعراف: آیه‌های 59، 65، 73 و 85 یعنی «خدا را بپرستید که شما خدایی غیر از او ندارید».</w:t>
      </w:r>
    </w:p>
  </w:footnote>
  <w:footnote w:id="74">
    <w:p w:rsidR="006A46DD" w:rsidRPr="00E927B8" w:rsidRDefault="006A46DD" w:rsidP="00E927B8">
      <w:pPr>
        <w:pStyle w:val="ad"/>
        <w:rPr>
          <w:rtl/>
        </w:rPr>
      </w:pPr>
      <w:r w:rsidRPr="00E927B8">
        <w:rPr>
          <w:rStyle w:val="FootnoteReference"/>
          <w:vertAlign w:val="baseline"/>
        </w:rPr>
        <w:footnoteRef/>
      </w:r>
      <w:r w:rsidRPr="00E927B8">
        <w:rPr>
          <w:rFonts w:hint="cs"/>
          <w:rtl/>
        </w:rPr>
        <w:t>- أصول الشّيعة: د. القفاری ج 1 ص 60-61.</w:t>
      </w:r>
    </w:p>
  </w:footnote>
  <w:footnote w:id="75">
    <w:p w:rsidR="006A46DD" w:rsidRPr="00E927B8" w:rsidRDefault="006A46DD" w:rsidP="00E927B8">
      <w:pPr>
        <w:pStyle w:val="ad"/>
        <w:rPr>
          <w:rtl/>
        </w:rPr>
      </w:pPr>
      <w:r w:rsidRPr="00E927B8">
        <w:rPr>
          <w:rStyle w:val="FootnoteReference"/>
          <w:vertAlign w:val="baseline"/>
        </w:rPr>
        <w:footnoteRef/>
      </w:r>
      <w:r w:rsidRPr="00E927B8">
        <w:rPr>
          <w:rFonts w:hint="cs"/>
          <w:rtl/>
        </w:rPr>
        <w:t>- منهاج السّنّة: ابن تیمیه 4/46.</w:t>
      </w:r>
    </w:p>
  </w:footnote>
  <w:footnote w:id="76">
    <w:p w:rsidR="006A46DD" w:rsidRPr="00E927B8" w:rsidRDefault="006A46DD" w:rsidP="00E927B8">
      <w:pPr>
        <w:pStyle w:val="ad"/>
        <w:rPr>
          <w:rtl/>
        </w:rPr>
      </w:pPr>
      <w:r w:rsidRPr="00E927B8">
        <w:rPr>
          <w:rStyle w:val="FootnoteReference"/>
          <w:vertAlign w:val="baseline"/>
        </w:rPr>
        <w:footnoteRef/>
      </w:r>
      <w:r w:rsidRPr="00E927B8">
        <w:rPr>
          <w:rFonts w:hint="cs"/>
          <w:rtl/>
        </w:rPr>
        <w:t>- این رأی ابن عبّاس هم می‌باشد.</w:t>
      </w:r>
    </w:p>
  </w:footnote>
  <w:footnote w:id="77">
    <w:p w:rsidR="006A46DD" w:rsidRPr="00E927B8" w:rsidRDefault="006A46DD" w:rsidP="00E927B8">
      <w:pPr>
        <w:pStyle w:val="ad"/>
        <w:rPr>
          <w:rtl/>
        </w:rPr>
      </w:pPr>
      <w:r w:rsidRPr="00E927B8">
        <w:rPr>
          <w:rStyle w:val="FootnoteReference"/>
          <w:vertAlign w:val="baseline"/>
        </w:rPr>
        <w:footnoteRef/>
      </w:r>
      <w:r w:rsidRPr="00E927B8">
        <w:rPr>
          <w:rFonts w:hint="cs"/>
          <w:rtl/>
        </w:rPr>
        <w:t>- منهاج‌السّنّة: ابن تیمیه 4/78.</w:t>
      </w:r>
    </w:p>
  </w:footnote>
  <w:footnote w:id="78">
    <w:p w:rsidR="006A46DD" w:rsidRPr="00E927B8" w:rsidRDefault="006A46DD" w:rsidP="00E927B8">
      <w:pPr>
        <w:pStyle w:val="ad"/>
        <w:rPr>
          <w:rtl/>
        </w:rPr>
      </w:pPr>
      <w:r w:rsidRPr="00E927B8">
        <w:rPr>
          <w:rStyle w:val="FootnoteReference"/>
          <w:vertAlign w:val="baseline"/>
        </w:rPr>
        <w:footnoteRef/>
      </w:r>
      <w:r w:rsidRPr="00E927B8">
        <w:rPr>
          <w:rFonts w:hint="cs"/>
          <w:rtl/>
        </w:rPr>
        <w:t>- به کتاب «ولایت فقیه» بخش مربوط به «ولایت تکوینی» نگاه شود.</w:t>
      </w:r>
    </w:p>
  </w:footnote>
  <w:footnote w:id="79">
    <w:p w:rsidR="006A46DD" w:rsidRPr="00E927B8" w:rsidRDefault="006A46DD" w:rsidP="00E927B8">
      <w:pPr>
        <w:pStyle w:val="ad"/>
        <w:rPr>
          <w:rtl/>
        </w:rPr>
      </w:pPr>
      <w:r w:rsidRPr="00E927B8">
        <w:rPr>
          <w:rStyle w:val="FootnoteReference"/>
          <w:vertAlign w:val="baseline"/>
        </w:rPr>
        <w:footnoteRef/>
      </w:r>
      <w:r w:rsidRPr="00E927B8">
        <w:rPr>
          <w:rFonts w:hint="cs"/>
          <w:rtl/>
        </w:rPr>
        <w:t>- اصول التّشیع: د. القفاری ج 1 ص 63.</w:t>
      </w:r>
    </w:p>
  </w:footnote>
  <w:footnote w:id="80">
    <w:p w:rsidR="006A46DD" w:rsidRPr="00E927B8" w:rsidRDefault="006A46DD" w:rsidP="00E927B8">
      <w:pPr>
        <w:pStyle w:val="ad"/>
        <w:rPr>
          <w:rtl/>
        </w:rPr>
      </w:pPr>
      <w:r w:rsidRPr="00E927B8">
        <w:rPr>
          <w:rStyle w:val="FootnoteReference"/>
          <w:vertAlign w:val="baseline"/>
        </w:rPr>
        <w:footnoteRef/>
      </w:r>
      <w:r w:rsidRPr="00E927B8">
        <w:rPr>
          <w:rFonts w:hint="cs"/>
          <w:rtl/>
        </w:rPr>
        <w:t>- فرق الشّيعة: ص 17.</w:t>
      </w:r>
    </w:p>
  </w:footnote>
  <w:footnote w:id="81">
    <w:p w:rsidR="006A46DD" w:rsidRPr="00E927B8" w:rsidRDefault="006A46DD" w:rsidP="00E927B8">
      <w:pPr>
        <w:pStyle w:val="ad"/>
        <w:rPr>
          <w:rtl/>
        </w:rPr>
      </w:pPr>
      <w:r w:rsidRPr="00E927B8">
        <w:rPr>
          <w:rStyle w:val="FootnoteReference"/>
          <w:vertAlign w:val="baseline"/>
        </w:rPr>
        <w:footnoteRef/>
      </w:r>
      <w:r w:rsidRPr="00E927B8">
        <w:rPr>
          <w:rFonts w:hint="cs"/>
          <w:rtl/>
        </w:rPr>
        <w:t>- أصل الشّيعة: آل کاشف الغطاء: ص 42.</w:t>
      </w:r>
    </w:p>
  </w:footnote>
  <w:footnote w:id="82">
    <w:p w:rsidR="006A46DD" w:rsidRPr="00E927B8" w:rsidRDefault="006A46DD" w:rsidP="00E927B8">
      <w:pPr>
        <w:pStyle w:val="ad"/>
        <w:rPr>
          <w:rtl/>
        </w:rPr>
      </w:pPr>
      <w:r w:rsidRPr="00E927B8">
        <w:rPr>
          <w:rStyle w:val="FootnoteReference"/>
          <w:vertAlign w:val="baseline"/>
        </w:rPr>
        <w:footnoteRef/>
      </w:r>
      <w:r w:rsidRPr="00E927B8">
        <w:rPr>
          <w:rFonts w:hint="cs"/>
          <w:rtl/>
        </w:rPr>
        <w:t>- محمّد جواد مغنیه: الإثنا عشريّة و أهل البیت ص 29: محسن العاملی/ أعیان الشّيعة 1/13-16، هاشم معروف: تاریخ الفقه الجعفری ص 105، الواثلی: هوی</w:t>
      </w:r>
      <w:r>
        <w:rPr>
          <w:rFonts w:hint="cs"/>
          <w:rtl/>
        </w:rPr>
        <w:t>ۀ</w:t>
      </w:r>
      <w:r w:rsidRPr="00E927B8">
        <w:rPr>
          <w:rFonts w:hint="cs"/>
          <w:rtl/>
        </w:rPr>
        <w:t xml:space="preserve"> التّشیع ص 27 و غیرهم.</w:t>
      </w:r>
    </w:p>
  </w:footnote>
  <w:footnote w:id="83">
    <w:p w:rsidR="006A46DD" w:rsidRPr="00E927B8" w:rsidRDefault="006A46DD" w:rsidP="00E927B8">
      <w:pPr>
        <w:pStyle w:val="ad"/>
        <w:rPr>
          <w:rtl/>
        </w:rPr>
      </w:pPr>
      <w:r w:rsidRPr="00E927B8">
        <w:rPr>
          <w:rStyle w:val="FootnoteReference"/>
          <w:vertAlign w:val="baseline"/>
        </w:rPr>
        <w:footnoteRef/>
      </w:r>
      <w:r w:rsidRPr="00E927B8">
        <w:rPr>
          <w:rFonts w:hint="cs"/>
          <w:rtl/>
        </w:rPr>
        <w:t>- الوشيعة ص مه. أصول الشّيعة، د. ناصر القفاری: ص 65-67.</w:t>
      </w:r>
    </w:p>
  </w:footnote>
  <w:footnote w:id="84">
    <w:p w:rsidR="006A46DD" w:rsidRPr="00E927B8" w:rsidRDefault="006A46DD" w:rsidP="00E927B8">
      <w:pPr>
        <w:pStyle w:val="ad"/>
        <w:rPr>
          <w:rtl/>
        </w:rPr>
      </w:pPr>
      <w:r w:rsidRPr="00E927B8">
        <w:rPr>
          <w:rStyle w:val="FootnoteReference"/>
          <w:vertAlign w:val="baseline"/>
        </w:rPr>
        <w:footnoteRef/>
      </w:r>
      <w:r w:rsidRPr="00E927B8">
        <w:rPr>
          <w:rFonts w:hint="cs"/>
          <w:rtl/>
        </w:rPr>
        <w:t>- ابن خلدون: العبر … / تاریخ ابن خلدون 3/170-171، فجر الإسلام: احمد امین ص 266.</w:t>
      </w:r>
    </w:p>
  </w:footnote>
  <w:footnote w:id="85">
    <w:p w:rsidR="006A46DD" w:rsidRPr="00E927B8" w:rsidRDefault="006A46DD" w:rsidP="00E927B8">
      <w:pPr>
        <w:pStyle w:val="ad"/>
        <w:rPr>
          <w:rtl/>
        </w:rPr>
      </w:pPr>
      <w:r w:rsidRPr="00E927B8">
        <w:rPr>
          <w:rStyle w:val="FootnoteReference"/>
          <w:vertAlign w:val="baseline"/>
        </w:rPr>
        <w:footnoteRef/>
      </w:r>
      <w:r w:rsidRPr="00E927B8">
        <w:rPr>
          <w:rFonts w:hint="cs"/>
          <w:rtl/>
        </w:rPr>
        <w:t>- ابن حزم: الفصل 2/8 و ابن حزم در این رأی، موافقان بسیاری از مسلمانان و خاورشناسان دارد.</w:t>
      </w:r>
    </w:p>
  </w:footnote>
  <w:footnote w:id="86">
    <w:p w:rsidR="006A46DD" w:rsidRPr="00E927B8" w:rsidRDefault="006A46DD" w:rsidP="00E927B8">
      <w:pPr>
        <w:pStyle w:val="ad"/>
        <w:rPr>
          <w:rtl/>
        </w:rPr>
      </w:pPr>
      <w:r w:rsidRPr="00E927B8">
        <w:rPr>
          <w:rStyle w:val="FootnoteReference"/>
          <w:vertAlign w:val="baseline"/>
        </w:rPr>
        <w:footnoteRef/>
      </w:r>
      <w:r w:rsidRPr="00E927B8">
        <w:rPr>
          <w:rFonts w:hint="cs"/>
          <w:rtl/>
        </w:rPr>
        <w:t>- رأس فرق</w:t>
      </w:r>
      <w:r>
        <w:rPr>
          <w:rFonts w:hint="cs"/>
          <w:rtl/>
        </w:rPr>
        <w:t>ۀ</w:t>
      </w:r>
      <w:r w:rsidRPr="00E927B8">
        <w:rPr>
          <w:rFonts w:hint="cs"/>
          <w:rtl/>
        </w:rPr>
        <w:t xml:space="preserve"> سبأیه بود که قائل به الوهیت علی بود، و قائل به رجعت بود، و اصل او از یهودیان یمن بود که تظاهر به اسلام</w:t>
      </w:r>
      <w:r>
        <w:rPr>
          <w:rFonts w:hint="cs"/>
          <w:rtl/>
        </w:rPr>
        <w:t xml:space="preserve"> می‌کرد</w:t>
      </w:r>
      <w:r w:rsidRPr="00E927B8">
        <w:rPr>
          <w:rFonts w:hint="cs"/>
          <w:rtl/>
        </w:rPr>
        <w:t xml:space="preserve"> که دربار</w:t>
      </w:r>
      <w:r>
        <w:rPr>
          <w:rFonts w:hint="cs"/>
          <w:rtl/>
        </w:rPr>
        <w:t>ۀ</w:t>
      </w:r>
      <w:r w:rsidRPr="00E927B8">
        <w:rPr>
          <w:rFonts w:hint="cs"/>
          <w:rtl/>
        </w:rPr>
        <w:t xml:space="preserve"> او بحث بیشتری خواهد آمد.</w:t>
      </w:r>
    </w:p>
  </w:footnote>
  <w:footnote w:id="87">
    <w:p w:rsidR="006A46DD" w:rsidRPr="00E927B8" w:rsidRDefault="006A46DD" w:rsidP="00E927B8">
      <w:pPr>
        <w:pStyle w:val="ad"/>
        <w:rPr>
          <w:rtl/>
        </w:rPr>
      </w:pPr>
      <w:r w:rsidRPr="00E927B8">
        <w:rPr>
          <w:rStyle w:val="FootnoteReference"/>
          <w:vertAlign w:val="baseline"/>
        </w:rPr>
        <w:footnoteRef/>
      </w:r>
      <w:r w:rsidRPr="00E927B8">
        <w:rPr>
          <w:rFonts w:hint="cs"/>
          <w:rtl/>
        </w:rPr>
        <w:t>- تحفه اثنی عشری ص 5.</w:t>
      </w:r>
    </w:p>
  </w:footnote>
  <w:footnote w:id="88">
    <w:p w:rsidR="006A46DD" w:rsidRPr="00E927B8" w:rsidRDefault="006A46DD" w:rsidP="00E927B8">
      <w:pPr>
        <w:pStyle w:val="ad"/>
        <w:rPr>
          <w:rtl/>
        </w:rPr>
      </w:pPr>
      <w:r w:rsidRPr="00E927B8">
        <w:rPr>
          <w:rStyle w:val="FootnoteReference"/>
          <w:vertAlign w:val="baseline"/>
        </w:rPr>
        <w:footnoteRef/>
      </w:r>
      <w:r w:rsidRPr="00E927B8">
        <w:rPr>
          <w:rFonts w:hint="cs"/>
          <w:rtl/>
        </w:rPr>
        <w:t>- رودلف استروت من از خاورشناسان متخصّص در فرق و مذاهب می‌باشد.</w:t>
      </w:r>
    </w:p>
  </w:footnote>
  <w:footnote w:id="89">
    <w:p w:rsidR="006A46DD" w:rsidRPr="00E927B8" w:rsidRDefault="006A46DD" w:rsidP="00E927B8">
      <w:pPr>
        <w:pStyle w:val="ad"/>
        <w:rPr>
          <w:rtl/>
        </w:rPr>
      </w:pPr>
      <w:r w:rsidRPr="00E927B8">
        <w:rPr>
          <w:rStyle w:val="FootnoteReference"/>
          <w:vertAlign w:val="baseline"/>
        </w:rPr>
        <w:footnoteRef/>
      </w:r>
      <w:r w:rsidRPr="00E927B8">
        <w:rPr>
          <w:rFonts w:hint="cs"/>
          <w:rtl/>
        </w:rPr>
        <w:t>- قمی: المقالات والفرق ص 21، نوبختی: فرق الشّيعة ص 23، الناشی‌ء الأکبر: مسائل الإمامة ص 23-22.</w:t>
      </w:r>
    </w:p>
  </w:footnote>
  <w:footnote w:id="90">
    <w:p w:rsidR="006A46DD" w:rsidRPr="00E927B8" w:rsidRDefault="006A46DD" w:rsidP="00E927B8">
      <w:pPr>
        <w:pStyle w:val="ad"/>
        <w:rPr>
          <w:rtl/>
        </w:rPr>
      </w:pPr>
      <w:r w:rsidRPr="00E927B8">
        <w:rPr>
          <w:rStyle w:val="FootnoteReference"/>
          <w:vertAlign w:val="baseline"/>
        </w:rPr>
        <w:footnoteRef/>
      </w:r>
      <w:r w:rsidRPr="00E927B8">
        <w:rPr>
          <w:rFonts w:hint="cs"/>
          <w:rtl/>
        </w:rPr>
        <w:t>- منبع اصلی این بحث کتاب الشيعة وأهل البیت: ص 13-15: احسان الهی ظهیر.</w:t>
      </w:r>
    </w:p>
  </w:footnote>
  <w:footnote w:id="91">
    <w:p w:rsidR="006A46DD" w:rsidRPr="00E927B8" w:rsidRDefault="006A46DD" w:rsidP="00E927B8">
      <w:pPr>
        <w:pStyle w:val="ad"/>
        <w:rPr>
          <w:rtl/>
        </w:rPr>
      </w:pPr>
      <w:r w:rsidRPr="00E927B8">
        <w:rPr>
          <w:rStyle w:val="FootnoteReference"/>
          <w:vertAlign w:val="baseline"/>
        </w:rPr>
        <w:footnoteRef/>
      </w:r>
      <w:r w:rsidRPr="00E927B8">
        <w:rPr>
          <w:rFonts w:hint="cs"/>
          <w:rtl/>
        </w:rPr>
        <w:t>- احسان الهی ظهیر می‌پرسد که این تخصیص فقط برای علی از کجا آمده‌است، و چرا دامادهای دیگر پیامبر شامل اهل نشوند، مثل عثمان که دو دختر پیامبر را پی در پی به همسری داشت، و أبی‌العاص بن ربیع همسر زینب و برای چه عموی پیامبر عبّاس‌بن عبدالمطلب و فرزندانش داخل اهل نشوند؟!</w:t>
      </w:r>
    </w:p>
  </w:footnote>
  <w:footnote w:id="92">
    <w:p w:rsidR="006A46DD" w:rsidRPr="00E927B8" w:rsidRDefault="006A46DD" w:rsidP="00E927B8">
      <w:pPr>
        <w:pStyle w:val="ad"/>
        <w:rPr>
          <w:rtl/>
        </w:rPr>
      </w:pPr>
      <w:r w:rsidRPr="00E927B8">
        <w:rPr>
          <w:rStyle w:val="FootnoteReference"/>
          <w:vertAlign w:val="baseline"/>
        </w:rPr>
        <w:footnoteRef/>
      </w:r>
      <w:r w:rsidRPr="00E927B8">
        <w:rPr>
          <w:rFonts w:hint="cs"/>
          <w:rtl/>
        </w:rPr>
        <w:t>- القاموس: فیروز آبادی: ص 432 ج 3.</w:t>
      </w:r>
    </w:p>
  </w:footnote>
  <w:footnote w:id="93">
    <w:p w:rsidR="006A46DD" w:rsidRPr="00E927B8" w:rsidRDefault="006A46DD" w:rsidP="00E927B8">
      <w:pPr>
        <w:pStyle w:val="ad"/>
        <w:rPr>
          <w:rtl/>
        </w:rPr>
      </w:pPr>
      <w:r w:rsidRPr="00E927B8">
        <w:rPr>
          <w:rStyle w:val="FootnoteReference"/>
          <w:vertAlign w:val="baseline"/>
        </w:rPr>
        <w:footnoteRef/>
      </w:r>
      <w:r w:rsidRPr="00E927B8">
        <w:rPr>
          <w:rFonts w:hint="cs"/>
          <w:rtl/>
        </w:rPr>
        <w:t>- طه: 132. ترجمه: «</w:t>
      </w:r>
      <w:r w:rsidRPr="00E927B8">
        <w:rPr>
          <w:rtl/>
        </w:rPr>
        <w:t>و خانواده‏ات را به نماز فرمان ده و بر [گزاردن‏] آن شکیبایى ورز</w:t>
      </w:r>
      <w:r w:rsidRPr="00E927B8">
        <w:rPr>
          <w:rFonts w:hint="cs"/>
          <w:rtl/>
        </w:rPr>
        <w:t>»</w:t>
      </w:r>
    </w:p>
  </w:footnote>
  <w:footnote w:id="94">
    <w:p w:rsidR="006A46DD" w:rsidRPr="00E927B8" w:rsidRDefault="006A46DD" w:rsidP="00E927B8">
      <w:pPr>
        <w:pStyle w:val="ad"/>
        <w:rPr>
          <w:rtl/>
        </w:rPr>
      </w:pPr>
      <w:r w:rsidRPr="00E927B8">
        <w:rPr>
          <w:rStyle w:val="FootnoteReference"/>
          <w:vertAlign w:val="baseline"/>
        </w:rPr>
        <w:footnoteRef/>
      </w:r>
      <w:r w:rsidRPr="00E927B8">
        <w:rPr>
          <w:rFonts w:hint="cs"/>
          <w:rtl/>
        </w:rPr>
        <w:t>- الأحزاب: 33. ترجمه: «</w:t>
      </w:r>
      <w:r w:rsidRPr="00E927B8">
        <w:rPr>
          <w:rtl/>
        </w:rPr>
        <w:t>جز این نیست که خداوند مى‏خواهد پلیدى را از شما، اى اهل بیت دور کند</w:t>
      </w:r>
      <w:r w:rsidRPr="00E927B8">
        <w:rPr>
          <w:rFonts w:hint="cs"/>
          <w:rtl/>
        </w:rPr>
        <w:t>»</w:t>
      </w:r>
    </w:p>
  </w:footnote>
  <w:footnote w:id="95">
    <w:p w:rsidR="006A46DD" w:rsidRPr="00E927B8" w:rsidRDefault="006A46DD" w:rsidP="00E927B8">
      <w:pPr>
        <w:pStyle w:val="ad"/>
        <w:rPr>
          <w:rtl/>
        </w:rPr>
      </w:pPr>
      <w:r w:rsidRPr="00E927B8">
        <w:rPr>
          <w:rStyle w:val="FootnoteReference"/>
          <w:vertAlign w:val="baseline"/>
        </w:rPr>
        <w:footnoteRef/>
      </w:r>
      <w:r w:rsidRPr="00E927B8">
        <w:rPr>
          <w:rFonts w:hint="cs"/>
          <w:rtl/>
        </w:rPr>
        <w:t>- هود: 73. ترجمه: «</w:t>
      </w:r>
      <w:r w:rsidRPr="00E927B8">
        <w:rPr>
          <w:rtl/>
        </w:rPr>
        <w:t>بخشایش خداوند و برکاتش بر شما، اهل این خانه باد</w:t>
      </w:r>
      <w:r w:rsidRPr="00E927B8">
        <w:rPr>
          <w:rFonts w:hint="cs"/>
          <w:rtl/>
        </w:rPr>
        <w:t>»</w:t>
      </w:r>
    </w:p>
  </w:footnote>
  <w:footnote w:id="96">
    <w:p w:rsidR="006A46DD" w:rsidRPr="00E927B8" w:rsidRDefault="006A46DD" w:rsidP="00E927B8">
      <w:pPr>
        <w:pStyle w:val="ad"/>
        <w:rPr>
          <w:rtl/>
        </w:rPr>
      </w:pPr>
      <w:r w:rsidRPr="00E927B8">
        <w:rPr>
          <w:rStyle w:val="FootnoteReference"/>
          <w:vertAlign w:val="baseline"/>
        </w:rPr>
        <w:footnoteRef/>
      </w:r>
      <w:r w:rsidRPr="00E927B8">
        <w:rPr>
          <w:rFonts w:hint="cs"/>
          <w:rtl/>
        </w:rPr>
        <w:t>- مریم: 55. ترجمه: «</w:t>
      </w:r>
      <w:r w:rsidRPr="00E927B8">
        <w:rPr>
          <w:rtl/>
        </w:rPr>
        <w:t>و خانواده‏اش را به [گزاردن‏] نماز و [پرداخت‏] زکات فرمان مى‏داد</w:t>
      </w:r>
      <w:r w:rsidRPr="00E927B8">
        <w:rPr>
          <w:rFonts w:hint="cs"/>
          <w:rtl/>
        </w:rPr>
        <w:t>»</w:t>
      </w:r>
    </w:p>
  </w:footnote>
  <w:footnote w:id="97">
    <w:p w:rsidR="006A46DD" w:rsidRPr="00E927B8" w:rsidRDefault="006A46DD" w:rsidP="00E927B8">
      <w:pPr>
        <w:pStyle w:val="ad"/>
        <w:rPr>
          <w:rtl/>
        </w:rPr>
      </w:pPr>
      <w:r w:rsidRPr="00E927B8">
        <w:rPr>
          <w:rStyle w:val="FootnoteReference"/>
          <w:vertAlign w:val="baseline"/>
        </w:rPr>
        <w:footnoteRef/>
      </w:r>
      <w:r w:rsidRPr="00E927B8">
        <w:rPr>
          <w:rFonts w:hint="cs"/>
          <w:rtl/>
        </w:rPr>
        <w:t>- تاج العروس: زیبدی.</w:t>
      </w:r>
    </w:p>
  </w:footnote>
  <w:footnote w:id="98">
    <w:p w:rsidR="006A46DD" w:rsidRPr="00E927B8" w:rsidRDefault="006A46DD" w:rsidP="00E927B8">
      <w:pPr>
        <w:pStyle w:val="ad"/>
        <w:rPr>
          <w:rtl/>
        </w:rPr>
      </w:pPr>
      <w:r w:rsidRPr="00E927B8">
        <w:rPr>
          <w:rStyle w:val="FootnoteReference"/>
          <w:vertAlign w:val="baseline"/>
        </w:rPr>
        <w:footnoteRef/>
      </w:r>
      <w:r w:rsidRPr="00E927B8">
        <w:rPr>
          <w:rFonts w:hint="cs"/>
          <w:rtl/>
        </w:rPr>
        <w:t>- لسان العرب: ابن منظور ص 28-30 ج 11.</w:t>
      </w:r>
    </w:p>
  </w:footnote>
  <w:footnote w:id="99">
    <w:p w:rsidR="006A46DD" w:rsidRPr="00E927B8" w:rsidRDefault="006A46DD" w:rsidP="00E927B8">
      <w:pPr>
        <w:pStyle w:val="ad"/>
        <w:rPr>
          <w:rtl/>
        </w:rPr>
      </w:pPr>
      <w:r w:rsidRPr="00E927B8">
        <w:rPr>
          <w:rStyle w:val="FootnoteReference"/>
          <w:vertAlign w:val="baseline"/>
        </w:rPr>
        <w:footnoteRef/>
      </w:r>
      <w:r w:rsidRPr="00E927B8">
        <w:rPr>
          <w:rFonts w:hint="cs"/>
          <w:rtl/>
        </w:rPr>
        <w:t>- الصّحاح: جوهری 4/1629.</w:t>
      </w:r>
    </w:p>
  </w:footnote>
  <w:footnote w:id="100">
    <w:p w:rsidR="006A46DD" w:rsidRPr="00E927B8" w:rsidRDefault="006A46DD" w:rsidP="00E927B8">
      <w:pPr>
        <w:pStyle w:val="ad"/>
        <w:rPr>
          <w:rtl/>
        </w:rPr>
      </w:pPr>
      <w:r w:rsidRPr="00E927B8">
        <w:rPr>
          <w:rStyle w:val="FootnoteReference"/>
          <w:vertAlign w:val="baseline"/>
        </w:rPr>
        <w:footnoteRef/>
      </w:r>
      <w:r w:rsidRPr="00E927B8">
        <w:rPr>
          <w:rFonts w:hint="cs"/>
          <w:rtl/>
        </w:rPr>
        <w:t>- أساس البلاغة ص 11.</w:t>
      </w:r>
    </w:p>
  </w:footnote>
  <w:footnote w:id="101">
    <w:p w:rsidR="006A46DD" w:rsidRPr="00E927B8" w:rsidRDefault="006A46DD" w:rsidP="00E927B8">
      <w:pPr>
        <w:pStyle w:val="ad"/>
        <w:rPr>
          <w:rtl/>
        </w:rPr>
      </w:pPr>
      <w:r w:rsidRPr="00E927B8">
        <w:rPr>
          <w:rStyle w:val="FootnoteReference"/>
          <w:vertAlign w:val="baseline"/>
        </w:rPr>
        <w:footnoteRef/>
      </w:r>
      <w:r w:rsidRPr="00E927B8">
        <w:rPr>
          <w:rFonts w:hint="cs"/>
          <w:rtl/>
        </w:rPr>
        <w:t>- مقاییس اللّغة: احمد بن فارس 1/150.</w:t>
      </w:r>
    </w:p>
  </w:footnote>
  <w:footnote w:id="102">
    <w:p w:rsidR="006A46DD" w:rsidRPr="00E927B8" w:rsidRDefault="006A46DD" w:rsidP="00E927B8">
      <w:pPr>
        <w:pStyle w:val="ad"/>
        <w:rPr>
          <w:rtl/>
        </w:rPr>
      </w:pPr>
      <w:r w:rsidRPr="00E927B8">
        <w:rPr>
          <w:rStyle w:val="FootnoteReference"/>
          <w:vertAlign w:val="baseline"/>
        </w:rPr>
        <w:footnoteRef/>
      </w:r>
      <w:r w:rsidRPr="00E927B8">
        <w:rPr>
          <w:rFonts w:hint="cs"/>
          <w:rtl/>
        </w:rPr>
        <w:t>- المفردات فی غرائب القرآن ص 28.</w:t>
      </w:r>
    </w:p>
  </w:footnote>
  <w:footnote w:id="103">
    <w:p w:rsidR="006A46DD" w:rsidRPr="00E927B8" w:rsidRDefault="006A46DD" w:rsidP="00E927B8">
      <w:pPr>
        <w:pStyle w:val="ad"/>
        <w:rPr>
          <w:rtl/>
        </w:rPr>
      </w:pPr>
      <w:r w:rsidRPr="00E927B8">
        <w:rPr>
          <w:rStyle w:val="FootnoteReference"/>
          <w:vertAlign w:val="baseline"/>
        </w:rPr>
        <w:footnoteRef/>
      </w:r>
      <w:r w:rsidRPr="00E927B8">
        <w:rPr>
          <w:rFonts w:hint="cs"/>
          <w:rtl/>
        </w:rPr>
        <w:t>- المفردات فی غرائب القرآن ص 29 و 30.</w:t>
      </w:r>
    </w:p>
  </w:footnote>
  <w:footnote w:id="104">
    <w:p w:rsidR="006A46DD" w:rsidRPr="00E927B8" w:rsidRDefault="006A46DD" w:rsidP="00E927B8">
      <w:pPr>
        <w:pStyle w:val="ad"/>
        <w:rPr>
          <w:rtl/>
        </w:rPr>
      </w:pPr>
      <w:r w:rsidRPr="00E927B8">
        <w:rPr>
          <w:rStyle w:val="FootnoteReference"/>
          <w:vertAlign w:val="baseline"/>
        </w:rPr>
        <w:footnoteRef/>
      </w:r>
      <w:r w:rsidRPr="00E927B8">
        <w:rPr>
          <w:rFonts w:hint="cs"/>
          <w:rtl/>
        </w:rPr>
        <w:t>- الشيعة فی المیزان ص 447.</w:t>
      </w:r>
    </w:p>
  </w:footnote>
  <w:footnote w:id="105">
    <w:p w:rsidR="006A46DD" w:rsidRPr="00E927B8" w:rsidRDefault="006A46DD" w:rsidP="00E927B8">
      <w:pPr>
        <w:pStyle w:val="ad"/>
        <w:rPr>
          <w:rtl/>
        </w:rPr>
      </w:pPr>
      <w:r w:rsidRPr="00E927B8">
        <w:rPr>
          <w:rStyle w:val="FootnoteReference"/>
          <w:vertAlign w:val="baseline"/>
        </w:rPr>
        <w:footnoteRef/>
      </w:r>
      <w:r w:rsidRPr="00E927B8">
        <w:rPr>
          <w:rFonts w:hint="cs"/>
          <w:rtl/>
        </w:rPr>
        <w:t>- مجمع البیان 3/180.</w:t>
      </w:r>
    </w:p>
  </w:footnote>
  <w:footnote w:id="106">
    <w:p w:rsidR="006A46DD" w:rsidRPr="00E927B8" w:rsidRDefault="006A46DD" w:rsidP="00E927B8">
      <w:pPr>
        <w:pStyle w:val="ad"/>
        <w:rPr>
          <w:rtl/>
        </w:rPr>
      </w:pPr>
      <w:r w:rsidRPr="00E927B8">
        <w:rPr>
          <w:rStyle w:val="FootnoteReference"/>
          <w:vertAlign w:val="baseline"/>
        </w:rPr>
        <w:footnoteRef/>
      </w:r>
      <w:r w:rsidRPr="00E927B8">
        <w:rPr>
          <w:rFonts w:hint="cs"/>
          <w:rtl/>
        </w:rPr>
        <w:t>- منهج الصّادقین 4/93.</w:t>
      </w:r>
    </w:p>
  </w:footnote>
  <w:footnote w:id="107">
    <w:p w:rsidR="006A46DD" w:rsidRPr="00E927B8" w:rsidRDefault="006A46DD" w:rsidP="00E927B8">
      <w:pPr>
        <w:pStyle w:val="ad"/>
        <w:rPr>
          <w:rtl/>
        </w:rPr>
      </w:pPr>
      <w:r w:rsidRPr="00E927B8">
        <w:rPr>
          <w:rStyle w:val="FootnoteReference"/>
          <w:vertAlign w:val="baseline"/>
        </w:rPr>
        <w:footnoteRef/>
      </w:r>
      <w:r w:rsidRPr="00E927B8">
        <w:rPr>
          <w:rFonts w:hint="cs"/>
          <w:rtl/>
        </w:rPr>
        <w:t>- مجمع‌البیان 4/211، سوره نمل و تفسیر قمی 4/250 سوره قصص و عروسی حویزی: نورالثّقلین 4/126 و کاشانی: منهج الصّادقین 7/95.</w:t>
      </w:r>
    </w:p>
  </w:footnote>
  <w:footnote w:id="108">
    <w:p w:rsidR="006A46DD" w:rsidRPr="00E927B8" w:rsidRDefault="006A46DD" w:rsidP="00E927B8">
      <w:pPr>
        <w:pStyle w:val="ad"/>
        <w:rPr>
          <w:rtl/>
        </w:rPr>
      </w:pPr>
      <w:r w:rsidRPr="00E927B8">
        <w:rPr>
          <w:rStyle w:val="FootnoteReference"/>
          <w:vertAlign w:val="baseline"/>
        </w:rPr>
        <w:footnoteRef/>
      </w:r>
      <w:r w:rsidRPr="00E927B8">
        <w:rPr>
          <w:rFonts w:hint="cs"/>
          <w:rtl/>
        </w:rPr>
        <w:t>- الشيعة وأهل البیت، احسان الهی ظهیر ص 18 و 19.</w:t>
      </w:r>
    </w:p>
  </w:footnote>
  <w:footnote w:id="109">
    <w:p w:rsidR="006A46DD" w:rsidRPr="00E927B8" w:rsidRDefault="006A46DD" w:rsidP="00E927B8">
      <w:pPr>
        <w:pStyle w:val="ad"/>
        <w:rPr>
          <w:rtl/>
        </w:rPr>
      </w:pPr>
      <w:r w:rsidRPr="00E927B8">
        <w:rPr>
          <w:rStyle w:val="FootnoteReference"/>
          <w:vertAlign w:val="baseline"/>
        </w:rPr>
        <w:footnoteRef/>
      </w:r>
      <w:r w:rsidRPr="00E927B8">
        <w:rPr>
          <w:rFonts w:hint="cs"/>
          <w:rtl/>
        </w:rPr>
        <w:t>- تفسیر فتح القدیر: شوکانی 4/270.</w:t>
      </w:r>
    </w:p>
  </w:footnote>
  <w:footnote w:id="110">
    <w:p w:rsidR="006A46DD" w:rsidRPr="00E927B8" w:rsidRDefault="006A46DD" w:rsidP="00E927B8">
      <w:pPr>
        <w:pStyle w:val="ad"/>
        <w:rPr>
          <w:rtl/>
        </w:rPr>
      </w:pPr>
      <w:r w:rsidRPr="00E927B8">
        <w:rPr>
          <w:rStyle w:val="FootnoteReference"/>
          <w:vertAlign w:val="baseline"/>
        </w:rPr>
        <w:footnoteRef/>
      </w:r>
      <w:r w:rsidRPr="00E927B8">
        <w:rPr>
          <w:rFonts w:hint="cs"/>
          <w:rtl/>
        </w:rPr>
        <w:t>- بخاری، کتاب التّفسیر.</w:t>
      </w:r>
    </w:p>
  </w:footnote>
  <w:footnote w:id="111">
    <w:p w:rsidR="006A46DD" w:rsidRPr="00E927B8" w:rsidRDefault="006A46DD" w:rsidP="00E21DD9">
      <w:pPr>
        <w:pStyle w:val="ad"/>
        <w:rPr>
          <w:rtl/>
        </w:rPr>
      </w:pPr>
      <w:r w:rsidRPr="00E927B8">
        <w:rPr>
          <w:rStyle w:val="FootnoteReference"/>
          <w:vertAlign w:val="baseline"/>
        </w:rPr>
        <w:footnoteRef/>
      </w:r>
      <w:r w:rsidRPr="00E927B8">
        <w:rPr>
          <w:rFonts w:hint="cs"/>
          <w:rtl/>
        </w:rPr>
        <w:t>- بسیارى از حدیث شناسان حدیث کساء را موضوع و مجعول دانسته</w:t>
      </w:r>
      <w:r>
        <w:rPr>
          <w:rFonts w:hint="eastAsia"/>
          <w:rtl/>
        </w:rPr>
        <w:t>‌</w:t>
      </w:r>
      <w:r w:rsidRPr="00E927B8">
        <w:rPr>
          <w:rFonts w:hint="cs"/>
          <w:rtl/>
        </w:rPr>
        <w:t>اند، مراجعه شود به تبدید الظلام وتنبیه</w:t>
      </w:r>
      <w:r w:rsidRPr="00E927B8">
        <w:rPr>
          <w:rFonts w:hint="cs"/>
          <w:rtl/>
          <w:lang w:bidi="ar-SA"/>
        </w:rPr>
        <w:t xml:space="preserve"> </w:t>
      </w:r>
      <w:r w:rsidRPr="00E927B8">
        <w:rPr>
          <w:rFonts w:hint="cs"/>
          <w:rtl/>
        </w:rPr>
        <w:t>النیام از شیخ ابراهیم سلیمان الجبهان ص 506 و 147 که دلایل متعددى بر جعل بودن این روایت ارائه نموده است.</w:t>
      </w:r>
    </w:p>
  </w:footnote>
  <w:footnote w:id="112">
    <w:p w:rsidR="006A46DD" w:rsidRPr="00FD35AF" w:rsidRDefault="006A46DD" w:rsidP="00E927B8">
      <w:pPr>
        <w:pStyle w:val="ad"/>
        <w:rPr>
          <w:rFonts w:cs="B Zar"/>
          <w:rtl/>
        </w:rPr>
      </w:pPr>
      <w:r w:rsidRPr="00E927B8">
        <w:rPr>
          <w:rStyle w:val="FootnoteReference"/>
          <w:vertAlign w:val="baseline"/>
        </w:rPr>
        <w:footnoteRef/>
      </w:r>
      <w:r w:rsidRPr="00E927B8">
        <w:rPr>
          <w:rFonts w:hint="cs"/>
          <w:rtl/>
        </w:rPr>
        <w:t>- الشيعة وأهل البیت، ص 19و20.</w:t>
      </w:r>
    </w:p>
  </w:footnote>
  <w:footnote w:id="113">
    <w:p w:rsidR="006A46DD" w:rsidRPr="00E927B8" w:rsidRDefault="006A46DD" w:rsidP="00E927B8">
      <w:pPr>
        <w:pStyle w:val="ad"/>
        <w:rPr>
          <w:rtl/>
        </w:rPr>
      </w:pPr>
      <w:r w:rsidRPr="00E927B8">
        <w:rPr>
          <w:rStyle w:val="FootnoteReference"/>
          <w:vertAlign w:val="baseline"/>
        </w:rPr>
        <w:footnoteRef/>
      </w:r>
      <w:r w:rsidRPr="00E927B8">
        <w:rPr>
          <w:rFonts w:hint="cs"/>
          <w:rtl/>
        </w:rPr>
        <w:t>- منبع اصلی این فصل از کتاب (الشيعة والتّشیع، فرق و تاریخ) ازعلام</w:t>
      </w:r>
      <w:r>
        <w:rPr>
          <w:rFonts w:hint="cs"/>
          <w:rtl/>
        </w:rPr>
        <w:t>ۀ</w:t>
      </w:r>
      <w:r w:rsidRPr="00E927B8">
        <w:rPr>
          <w:rFonts w:hint="cs"/>
          <w:rtl/>
        </w:rPr>
        <w:t xml:space="preserve"> شهید احسان الهی ظهیر می‌باشد که از علمای بزرگ پاکستان بود و نوشته‌های تحقیقی متعدّدی در مورد مذاهب و فرق دارد و به دست تروریست</w:t>
      </w:r>
      <w:r>
        <w:rPr>
          <w:rFonts w:hint="cs"/>
          <w:rtl/>
        </w:rPr>
        <w:t xml:space="preserve">‌هاى </w:t>
      </w:r>
      <w:r w:rsidRPr="00E927B8">
        <w:rPr>
          <w:rFonts w:hint="cs"/>
          <w:rtl/>
        </w:rPr>
        <w:t>مزدوررژیم ایران در پاکستان ترور شد.</w:t>
      </w:r>
    </w:p>
  </w:footnote>
  <w:footnote w:id="114">
    <w:p w:rsidR="006A46DD" w:rsidRPr="00E927B8" w:rsidRDefault="006A46DD" w:rsidP="00E927B8">
      <w:pPr>
        <w:pStyle w:val="ad"/>
        <w:rPr>
          <w:rtl/>
        </w:rPr>
      </w:pPr>
      <w:r w:rsidRPr="00E927B8">
        <w:rPr>
          <w:rStyle w:val="FootnoteReference"/>
          <w:vertAlign w:val="baseline"/>
        </w:rPr>
        <w:footnoteRef/>
      </w:r>
      <w:r w:rsidRPr="00E927B8">
        <w:rPr>
          <w:rFonts w:hint="cs"/>
          <w:rtl/>
        </w:rPr>
        <w:t>- البداية والنّهاية: ابن کثیر ج7 ص257 چاپ بیروت</w:t>
      </w:r>
      <w:r>
        <w:rPr>
          <w:rFonts w:hint="cs"/>
          <w:rtl/>
        </w:rPr>
        <w:t>،</w:t>
      </w:r>
      <w:r w:rsidRPr="00E927B8">
        <w:rPr>
          <w:rFonts w:hint="cs"/>
          <w:rtl/>
        </w:rPr>
        <w:t xml:space="preserve"> تاریخ طبری ج5 ص6</w:t>
      </w:r>
      <w:r>
        <w:rPr>
          <w:rFonts w:hint="cs"/>
          <w:rtl/>
        </w:rPr>
        <w:t>،</w:t>
      </w:r>
      <w:r w:rsidRPr="00E927B8">
        <w:rPr>
          <w:rFonts w:hint="cs"/>
          <w:rtl/>
        </w:rPr>
        <w:t xml:space="preserve"> الکامل: ابن اثیر ج2/290</w:t>
      </w:r>
      <w:r>
        <w:rPr>
          <w:rFonts w:hint="cs"/>
          <w:rtl/>
        </w:rPr>
        <w:t>.</w:t>
      </w:r>
    </w:p>
  </w:footnote>
  <w:footnote w:id="115">
    <w:p w:rsidR="006A46DD" w:rsidRPr="00E927B8" w:rsidRDefault="006A46DD" w:rsidP="00E927B8">
      <w:pPr>
        <w:pStyle w:val="ad"/>
        <w:rPr>
          <w:rtl/>
        </w:rPr>
      </w:pPr>
      <w:r w:rsidRPr="00E927B8">
        <w:rPr>
          <w:rStyle w:val="FootnoteReference"/>
          <w:vertAlign w:val="baseline"/>
        </w:rPr>
        <w:footnoteRef/>
      </w:r>
      <w:r w:rsidRPr="00E927B8">
        <w:rPr>
          <w:rFonts w:hint="cs"/>
          <w:rtl/>
        </w:rPr>
        <w:t>- البداية والنّهاية 7/259</w:t>
      </w:r>
      <w:r>
        <w:rPr>
          <w:rFonts w:hint="cs"/>
          <w:rtl/>
        </w:rPr>
        <w:t>.</w:t>
      </w:r>
    </w:p>
  </w:footnote>
  <w:footnote w:id="116">
    <w:p w:rsidR="006A46DD" w:rsidRPr="00E927B8" w:rsidRDefault="006A46DD" w:rsidP="00E927B8">
      <w:pPr>
        <w:pStyle w:val="ad"/>
        <w:rPr>
          <w:rtl/>
        </w:rPr>
      </w:pPr>
      <w:r w:rsidRPr="00E927B8">
        <w:rPr>
          <w:rStyle w:val="FootnoteReference"/>
          <w:vertAlign w:val="baseline"/>
        </w:rPr>
        <w:footnoteRef/>
      </w:r>
      <w:r w:rsidRPr="00E927B8">
        <w:rPr>
          <w:rFonts w:hint="cs"/>
          <w:rtl/>
        </w:rPr>
        <w:t>- البداية والنّهاية 7/253</w:t>
      </w:r>
      <w:r>
        <w:rPr>
          <w:rFonts w:hint="cs"/>
          <w:rtl/>
        </w:rPr>
        <w:t>.</w:t>
      </w:r>
    </w:p>
  </w:footnote>
  <w:footnote w:id="117">
    <w:p w:rsidR="006A46DD" w:rsidRPr="00FD35AF" w:rsidRDefault="006A46DD" w:rsidP="00E927B8">
      <w:pPr>
        <w:pStyle w:val="ad"/>
        <w:rPr>
          <w:rtl/>
        </w:rPr>
      </w:pPr>
      <w:r w:rsidRPr="00E927B8">
        <w:rPr>
          <w:rStyle w:val="FootnoteReference"/>
          <w:vertAlign w:val="baseline"/>
        </w:rPr>
        <w:footnoteRef/>
      </w:r>
      <w:r w:rsidRPr="00E927B8">
        <w:rPr>
          <w:rFonts w:hint="cs"/>
          <w:rtl/>
        </w:rPr>
        <w:t>- البداية والنّهاية 7/259 (عذر علی</w:t>
      </w:r>
      <w:r>
        <w:rPr>
          <w:rFonts w:cs="CTraditional Arabic" w:hint="cs"/>
          <w:rtl/>
          <w:lang w:bidi="ar-SA"/>
        </w:rPr>
        <w:t>س</w:t>
      </w:r>
      <w:r w:rsidRPr="00E927B8">
        <w:rPr>
          <w:rFonts w:hint="cs"/>
          <w:rtl/>
        </w:rPr>
        <w:t xml:space="preserve"> این بود که در آن شرایط، با وجود اینهمه مدّعیان قتل عثمان، چگونه می</w:t>
      </w:r>
      <w:r w:rsidRPr="00E927B8">
        <w:rPr>
          <w:rFonts w:hint="cs"/>
        </w:rPr>
        <w:t>‌</w:t>
      </w:r>
      <w:r w:rsidRPr="00E927B8">
        <w:rPr>
          <w:rFonts w:hint="cs"/>
          <w:rtl/>
        </w:rPr>
        <w:t>توان آنها را قصاص کرد ؟!).</w:t>
      </w:r>
    </w:p>
  </w:footnote>
  <w:footnote w:id="118">
    <w:p w:rsidR="006A46DD" w:rsidRPr="00E927B8" w:rsidRDefault="006A46DD" w:rsidP="00E927B8">
      <w:pPr>
        <w:pStyle w:val="ad"/>
        <w:rPr>
          <w:rtl/>
        </w:rPr>
      </w:pPr>
      <w:r w:rsidRPr="00E927B8">
        <w:rPr>
          <w:rStyle w:val="FootnoteReference"/>
          <w:vertAlign w:val="baseline"/>
        </w:rPr>
        <w:footnoteRef/>
      </w:r>
      <w:r w:rsidRPr="00E927B8">
        <w:rPr>
          <w:rtl/>
        </w:rPr>
        <w:t>- پیامبر این جمله را در مدح حضرت حسن فرموده است که بین دو گروه بزرگ از مسلمانها خداوند او را سبب صلح آنها می‌گرداند.</w:t>
      </w:r>
    </w:p>
  </w:footnote>
  <w:footnote w:id="119">
    <w:p w:rsidR="006A46DD" w:rsidRPr="00E927B8" w:rsidRDefault="006A46DD" w:rsidP="00E927B8">
      <w:pPr>
        <w:pStyle w:val="ad"/>
        <w:rPr>
          <w:rtl/>
        </w:rPr>
      </w:pPr>
      <w:r w:rsidRPr="00E927B8">
        <w:rPr>
          <w:rStyle w:val="FootnoteReference"/>
          <w:vertAlign w:val="baseline"/>
        </w:rPr>
        <w:footnoteRef/>
      </w:r>
      <w:r w:rsidRPr="00E927B8">
        <w:rPr>
          <w:rtl/>
        </w:rPr>
        <w:t>- و خود علی در نامه 6 نهج البلاغه (ص367) سند و مدرک امامت خود را همین بیعت دانسته است، نه امر آسمانی و می فرماید که: «شوری از آنِ مهاجران و انصار است، و اگر برکسی اتّفاق نموده و او را به امامت اختیار نمایند، رضای الهی در همان است، و اگر کسی با طعن و بدعت بر آنها خروج نماید او را باز گردانده و اگر امتناع نماید با او به خاطر پیروی از راه غیر مؤمنان قتال نمایند».</w:t>
      </w:r>
    </w:p>
  </w:footnote>
  <w:footnote w:id="120">
    <w:p w:rsidR="006A46DD" w:rsidRPr="00E927B8" w:rsidRDefault="006A46DD" w:rsidP="00E927B8">
      <w:pPr>
        <w:pStyle w:val="ad"/>
        <w:rPr>
          <w:rtl/>
        </w:rPr>
      </w:pPr>
      <w:r w:rsidRPr="00E927B8">
        <w:rPr>
          <w:rStyle w:val="FootnoteReference"/>
          <w:vertAlign w:val="baseline"/>
        </w:rPr>
        <w:footnoteRef/>
      </w:r>
      <w:r w:rsidRPr="00E927B8">
        <w:rPr>
          <w:rtl/>
        </w:rPr>
        <w:t>- مقالات الإسلامیین، اشعری 1/39</w:t>
      </w:r>
      <w:r>
        <w:rPr>
          <w:rtl/>
        </w:rPr>
        <w:t>.</w:t>
      </w:r>
    </w:p>
  </w:footnote>
  <w:footnote w:id="121">
    <w:p w:rsidR="006A46DD" w:rsidRPr="00E927B8" w:rsidRDefault="006A46DD" w:rsidP="00E927B8">
      <w:pPr>
        <w:pStyle w:val="ad"/>
        <w:rPr>
          <w:rtl/>
        </w:rPr>
      </w:pPr>
      <w:r w:rsidRPr="00E927B8">
        <w:rPr>
          <w:rStyle w:val="FootnoteReference"/>
          <w:vertAlign w:val="baseline"/>
        </w:rPr>
        <w:footnoteRef/>
      </w:r>
      <w:r w:rsidRPr="00E927B8">
        <w:rPr>
          <w:rtl/>
        </w:rPr>
        <w:t>- این موضوع را در فصل خاصّی بررسی خواهیم نمود.</w:t>
      </w:r>
    </w:p>
  </w:footnote>
  <w:footnote w:id="122">
    <w:p w:rsidR="006A46DD" w:rsidRPr="00E927B8" w:rsidRDefault="006A46DD" w:rsidP="00E927B8">
      <w:pPr>
        <w:pStyle w:val="ad"/>
        <w:rPr>
          <w:rtl/>
        </w:rPr>
      </w:pPr>
      <w:r w:rsidRPr="00E927B8">
        <w:rPr>
          <w:rStyle w:val="FootnoteReference"/>
          <w:vertAlign w:val="baseline"/>
        </w:rPr>
        <w:footnoteRef/>
      </w:r>
      <w:r w:rsidRPr="00E927B8">
        <w:rPr>
          <w:rtl/>
        </w:rPr>
        <w:t>- رجال الکشی ص102 متتهی الآمال ص316، جلاءالعیون / مجلسی 1/359.</w:t>
      </w:r>
    </w:p>
  </w:footnote>
  <w:footnote w:id="123">
    <w:p w:rsidR="006A46DD" w:rsidRPr="00E927B8" w:rsidRDefault="006A46DD" w:rsidP="00E927B8">
      <w:pPr>
        <w:pStyle w:val="ad"/>
        <w:rPr>
          <w:rtl/>
        </w:rPr>
      </w:pPr>
      <w:r w:rsidRPr="00E927B8">
        <w:rPr>
          <w:rStyle w:val="FootnoteReference"/>
          <w:vertAlign w:val="baseline"/>
        </w:rPr>
        <w:footnoteRef/>
      </w:r>
      <w:r w:rsidRPr="00E927B8">
        <w:rPr>
          <w:rtl/>
        </w:rPr>
        <w:t>- البداية والنّهاية 8/151-150</w:t>
      </w:r>
      <w:r>
        <w:rPr>
          <w:rtl/>
        </w:rPr>
        <w:t>،</w:t>
      </w:r>
      <w:r w:rsidRPr="00E927B8">
        <w:rPr>
          <w:rtl/>
        </w:rPr>
        <w:t xml:space="preserve"> جلاءالعیون : ص376. فروع الکافی : کتاب العقيقة ج6/ص19، طبقات ابن سعد 5/86.</w:t>
      </w:r>
    </w:p>
  </w:footnote>
  <w:footnote w:id="124">
    <w:p w:rsidR="006A46DD" w:rsidRPr="00E927B8" w:rsidRDefault="006A46DD" w:rsidP="00E927B8">
      <w:pPr>
        <w:pStyle w:val="ad"/>
        <w:rPr>
          <w:rtl/>
        </w:rPr>
      </w:pPr>
      <w:r w:rsidRPr="00E927B8">
        <w:rPr>
          <w:rStyle w:val="FootnoteReference"/>
          <w:vertAlign w:val="baseline"/>
        </w:rPr>
        <w:footnoteRef/>
      </w:r>
      <w:r w:rsidRPr="00E927B8">
        <w:rPr>
          <w:rtl/>
        </w:rPr>
        <w:t>- الشّيعة والتّشیع</w:t>
      </w:r>
      <w:r>
        <w:rPr>
          <w:rtl/>
        </w:rPr>
        <w:t>.</w:t>
      </w:r>
    </w:p>
  </w:footnote>
  <w:footnote w:id="125">
    <w:p w:rsidR="006A46DD" w:rsidRPr="00E927B8" w:rsidRDefault="006A46DD" w:rsidP="00E927B8">
      <w:pPr>
        <w:pStyle w:val="ad"/>
        <w:rPr>
          <w:rtl/>
        </w:rPr>
      </w:pPr>
      <w:r w:rsidRPr="00E927B8">
        <w:rPr>
          <w:rStyle w:val="FootnoteReference"/>
          <w:vertAlign w:val="baseline"/>
        </w:rPr>
        <w:footnoteRef/>
      </w:r>
      <w:r w:rsidRPr="00E927B8">
        <w:rPr>
          <w:rtl/>
        </w:rPr>
        <w:t>- تبدید الظّلام وتنبیه النّیام: شیخ ابراهیم سلیمان الجهبان ص 4.</w:t>
      </w:r>
    </w:p>
  </w:footnote>
  <w:footnote w:id="126">
    <w:p w:rsidR="006A46DD" w:rsidRPr="00E927B8" w:rsidRDefault="006A46DD" w:rsidP="00E927B8">
      <w:pPr>
        <w:pStyle w:val="ad"/>
        <w:rPr>
          <w:rtl/>
        </w:rPr>
      </w:pPr>
      <w:r w:rsidRPr="00E927B8">
        <w:rPr>
          <w:rStyle w:val="FootnoteReference"/>
          <w:vertAlign w:val="baseline"/>
        </w:rPr>
        <w:footnoteRef/>
      </w:r>
      <w:r w:rsidRPr="00E927B8">
        <w:rPr>
          <w:rtl/>
        </w:rPr>
        <w:t>- نهج البلاغة: ص 67. (خطبه 27)</w:t>
      </w:r>
    </w:p>
  </w:footnote>
  <w:footnote w:id="127">
    <w:p w:rsidR="006A46DD" w:rsidRPr="00E927B8" w:rsidRDefault="006A46DD" w:rsidP="00E927B8">
      <w:pPr>
        <w:pStyle w:val="ad"/>
        <w:rPr>
          <w:rtl/>
        </w:rPr>
      </w:pPr>
      <w:r w:rsidRPr="00E927B8">
        <w:rPr>
          <w:rStyle w:val="FootnoteReference"/>
          <w:vertAlign w:val="baseline"/>
        </w:rPr>
        <w:footnoteRef/>
      </w:r>
      <w:r w:rsidRPr="00E927B8">
        <w:rPr>
          <w:rtl/>
        </w:rPr>
        <w:t>- عمدة الطّالب فی أنساب آل ابی طالب ص 15.</w:t>
      </w:r>
    </w:p>
  </w:footnote>
  <w:footnote w:id="128">
    <w:p w:rsidR="006A46DD" w:rsidRPr="00E927B8" w:rsidRDefault="006A46DD" w:rsidP="00E927B8">
      <w:pPr>
        <w:pStyle w:val="ad"/>
        <w:rPr>
          <w:rtl/>
        </w:rPr>
      </w:pPr>
      <w:r w:rsidRPr="00E927B8">
        <w:rPr>
          <w:rStyle w:val="FootnoteReference"/>
          <w:vertAlign w:val="baseline"/>
        </w:rPr>
        <w:footnoteRef/>
      </w:r>
      <w:r w:rsidRPr="00E927B8">
        <w:rPr>
          <w:rtl/>
        </w:rPr>
        <w:t>- أصول الکافی 1/273.</w:t>
      </w:r>
    </w:p>
  </w:footnote>
  <w:footnote w:id="129">
    <w:p w:rsidR="006A46DD" w:rsidRPr="00E927B8" w:rsidRDefault="006A46DD" w:rsidP="00E927B8">
      <w:pPr>
        <w:pStyle w:val="ad"/>
        <w:rPr>
          <w:rtl/>
        </w:rPr>
      </w:pPr>
      <w:r w:rsidRPr="00E927B8">
        <w:rPr>
          <w:rStyle w:val="FootnoteReference"/>
          <w:vertAlign w:val="baseline"/>
        </w:rPr>
        <w:footnoteRef/>
      </w:r>
      <w:r w:rsidRPr="00E927B8">
        <w:rPr>
          <w:rtl/>
        </w:rPr>
        <w:t>- أصول الکافی 1/237، و الشّيعة والتّشیع ص 43.</w:t>
      </w:r>
    </w:p>
  </w:footnote>
  <w:footnote w:id="130">
    <w:p w:rsidR="006A46DD" w:rsidRPr="00E927B8" w:rsidRDefault="006A46DD" w:rsidP="00E927B8">
      <w:pPr>
        <w:pStyle w:val="ad"/>
        <w:rPr>
          <w:rtl/>
        </w:rPr>
      </w:pPr>
      <w:r w:rsidRPr="00E927B8">
        <w:rPr>
          <w:rStyle w:val="FootnoteReference"/>
          <w:vertAlign w:val="baseline"/>
        </w:rPr>
        <w:footnoteRef/>
      </w:r>
      <w:r w:rsidRPr="00E927B8">
        <w:rPr>
          <w:rtl/>
        </w:rPr>
        <w:t>- شیعیان امروزی خود می‌گویند که: تمام آنچه که جزو غلوّ شمرده می‌شد، امروزه از ضروریات مذهب شده‌است، در صورتیکه امام جعفر صادق می‌گوید: غُلات-افراطیون- از یهود و نصاری بدتر می‌باشند.</w:t>
      </w:r>
    </w:p>
  </w:footnote>
  <w:footnote w:id="131">
    <w:p w:rsidR="006A46DD" w:rsidRPr="00E927B8" w:rsidRDefault="006A46DD" w:rsidP="00E927B8">
      <w:pPr>
        <w:pStyle w:val="ad"/>
        <w:rPr>
          <w:rtl/>
        </w:rPr>
      </w:pPr>
      <w:r w:rsidRPr="00E927B8">
        <w:rPr>
          <w:rStyle w:val="FootnoteReference"/>
          <w:vertAlign w:val="baseline"/>
        </w:rPr>
        <w:footnoteRef/>
      </w:r>
      <w:r w:rsidRPr="00E927B8">
        <w:rPr>
          <w:rtl/>
        </w:rPr>
        <w:t>- نقش زرتشتیان ایرانی و همکاری آنها با یهود نیاز به بحث و کتاب مستقلّی دارد.</w:t>
      </w:r>
    </w:p>
  </w:footnote>
  <w:footnote w:id="132">
    <w:p w:rsidR="006A46DD" w:rsidRPr="00E927B8" w:rsidRDefault="006A46DD" w:rsidP="00E927B8">
      <w:pPr>
        <w:pStyle w:val="ad"/>
        <w:rPr>
          <w:rtl/>
        </w:rPr>
      </w:pPr>
      <w:r w:rsidRPr="00E927B8">
        <w:rPr>
          <w:rStyle w:val="FootnoteReference"/>
          <w:vertAlign w:val="baseline"/>
        </w:rPr>
        <w:footnoteRef/>
      </w:r>
      <w:r w:rsidRPr="00E927B8">
        <w:rPr>
          <w:rtl/>
        </w:rPr>
        <w:t>- ابوالمظفّر شاهپور بن طاهر که نظام‌الملک او را در نظامیه معین نمود و دارای تألیفات مهمّی در تفسیر و اصول فقه می‌باشد.</w:t>
      </w:r>
    </w:p>
  </w:footnote>
  <w:footnote w:id="133">
    <w:p w:rsidR="006A46DD" w:rsidRPr="00E927B8" w:rsidRDefault="006A46DD" w:rsidP="00E927B8">
      <w:pPr>
        <w:pStyle w:val="ad"/>
        <w:rPr>
          <w:rtl/>
        </w:rPr>
      </w:pPr>
      <w:r w:rsidRPr="00E927B8">
        <w:rPr>
          <w:rStyle w:val="FootnoteReference"/>
          <w:vertAlign w:val="baseline"/>
        </w:rPr>
        <w:footnoteRef/>
      </w:r>
      <w:r w:rsidRPr="00E927B8">
        <w:rPr>
          <w:rtl/>
        </w:rPr>
        <w:t>- التّبصیر فی الدّین: اسفراینی ص 43 چاپ بغداد.</w:t>
      </w:r>
    </w:p>
  </w:footnote>
  <w:footnote w:id="134">
    <w:p w:rsidR="006A46DD" w:rsidRPr="00E927B8" w:rsidRDefault="006A46DD" w:rsidP="00E927B8">
      <w:pPr>
        <w:pStyle w:val="ad"/>
        <w:rPr>
          <w:rtl/>
        </w:rPr>
      </w:pPr>
      <w:r w:rsidRPr="00E927B8">
        <w:rPr>
          <w:rStyle w:val="FootnoteReference"/>
          <w:vertAlign w:val="baseline"/>
        </w:rPr>
        <w:footnoteRef/>
      </w:r>
      <w:r w:rsidRPr="00E927B8">
        <w:rPr>
          <w:rtl/>
        </w:rPr>
        <w:t>- مقالات الإسلامیین، أشعری: 1/50.</w:t>
      </w:r>
    </w:p>
  </w:footnote>
  <w:footnote w:id="135">
    <w:p w:rsidR="006A46DD" w:rsidRPr="00E927B8" w:rsidRDefault="006A46DD" w:rsidP="00E927B8">
      <w:pPr>
        <w:pStyle w:val="ad"/>
        <w:rPr>
          <w:rtl/>
        </w:rPr>
      </w:pPr>
      <w:r w:rsidRPr="00E927B8">
        <w:rPr>
          <w:rStyle w:val="FootnoteReference"/>
          <w:vertAlign w:val="baseline"/>
        </w:rPr>
        <w:footnoteRef/>
      </w:r>
      <w:r w:rsidRPr="00E927B8">
        <w:rPr>
          <w:rtl/>
        </w:rPr>
        <w:t>- تاریخ طبری 5/99098. (البته مقام عمّار یاسر و خدمات او به اسلام جای شبهه نیست و نمی‌توان گفت، او یا ابوذر فریب خوردند. آن دو به فهم و اجتهاد خود عمل کردند. سوء نیت در کار ابن سبا بود نه در کار ایشان).</w:t>
      </w:r>
    </w:p>
  </w:footnote>
  <w:footnote w:id="136">
    <w:p w:rsidR="006A46DD" w:rsidRPr="00E927B8" w:rsidRDefault="006A46DD" w:rsidP="00E927B8">
      <w:pPr>
        <w:pStyle w:val="ad"/>
        <w:rPr>
          <w:rtl/>
        </w:rPr>
      </w:pPr>
      <w:r w:rsidRPr="00E927B8">
        <w:rPr>
          <w:rStyle w:val="FootnoteReference"/>
          <w:vertAlign w:val="baseline"/>
        </w:rPr>
        <w:footnoteRef/>
      </w:r>
      <w:r w:rsidRPr="00E927B8">
        <w:rPr>
          <w:rtl/>
        </w:rPr>
        <w:t>- البداية والنّهاية 7/167.</w:t>
      </w:r>
    </w:p>
  </w:footnote>
  <w:footnote w:id="137">
    <w:p w:rsidR="006A46DD" w:rsidRPr="00E927B8" w:rsidRDefault="006A46DD" w:rsidP="00E927B8">
      <w:pPr>
        <w:pStyle w:val="ad"/>
        <w:rPr>
          <w:rtl/>
        </w:rPr>
      </w:pPr>
      <w:r w:rsidRPr="00E927B8">
        <w:rPr>
          <w:rStyle w:val="FootnoteReference"/>
          <w:vertAlign w:val="baseline"/>
        </w:rPr>
        <w:footnoteRef/>
      </w:r>
      <w:r w:rsidRPr="00E927B8">
        <w:rPr>
          <w:rtl/>
        </w:rPr>
        <w:t>- تاریخ ابن خلدون 2/13.</w:t>
      </w:r>
    </w:p>
  </w:footnote>
  <w:footnote w:id="138">
    <w:p w:rsidR="006A46DD" w:rsidRPr="00E927B8" w:rsidRDefault="006A46DD" w:rsidP="00E927B8">
      <w:pPr>
        <w:pStyle w:val="ad"/>
        <w:rPr>
          <w:rtl/>
        </w:rPr>
      </w:pPr>
      <w:r w:rsidRPr="00E927B8">
        <w:rPr>
          <w:rStyle w:val="FootnoteReference"/>
          <w:vertAlign w:val="baseline"/>
        </w:rPr>
        <w:footnoteRef/>
      </w:r>
      <w:r w:rsidRPr="00E927B8">
        <w:rPr>
          <w:rtl/>
        </w:rPr>
        <w:t>- التّبصیر فی الدّین: ابوالمظفّر اسفراینی ص 109.</w:t>
      </w:r>
    </w:p>
  </w:footnote>
  <w:footnote w:id="139">
    <w:p w:rsidR="006A46DD" w:rsidRPr="00E927B8" w:rsidRDefault="006A46DD" w:rsidP="00E927B8">
      <w:pPr>
        <w:pStyle w:val="ad"/>
        <w:rPr>
          <w:rtl/>
        </w:rPr>
      </w:pPr>
      <w:r w:rsidRPr="00E927B8">
        <w:rPr>
          <w:rStyle w:val="FootnoteReference"/>
          <w:vertAlign w:val="baseline"/>
        </w:rPr>
        <w:footnoteRef/>
      </w:r>
      <w:r w:rsidRPr="00E927B8">
        <w:rPr>
          <w:rtl/>
        </w:rPr>
        <w:t>- تاریخ طبری 5/90.</w:t>
      </w:r>
    </w:p>
  </w:footnote>
  <w:footnote w:id="140">
    <w:p w:rsidR="006A46DD" w:rsidRPr="00E927B8" w:rsidRDefault="006A46DD" w:rsidP="00E927B8">
      <w:pPr>
        <w:pStyle w:val="ad"/>
        <w:rPr>
          <w:rtl/>
        </w:rPr>
      </w:pPr>
      <w:r w:rsidRPr="00E927B8">
        <w:rPr>
          <w:rStyle w:val="FootnoteReference"/>
          <w:vertAlign w:val="baseline"/>
        </w:rPr>
        <w:footnoteRef/>
      </w:r>
      <w:r w:rsidRPr="00E927B8">
        <w:rPr>
          <w:rtl/>
        </w:rPr>
        <w:t>- تاریخ طبری 5/103 و 104.</w:t>
      </w:r>
    </w:p>
  </w:footnote>
  <w:footnote w:id="141">
    <w:p w:rsidR="006A46DD" w:rsidRPr="00E927B8" w:rsidRDefault="006A46DD" w:rsidP="00E927B8">
      <w:pPr>
        <w:pStyle w:val="ad"/>
        <w:rPr>
          <w:rtl/>
        </w:rPr>
      </w:pPr>
      <w:r w:rsidRPr="00E927B8">
        <w:rPr>
          <w:rStyle w:val="FootnoteReference"/>
          <w:vertAlign w:val="baseline"/>
        </w:rPr>
        <w:footnoteRef/>
      </w:r>
      <w:r w:rsidRPr="00E927B8">
        <w:rPr>
          <w:rtl/>
        </w:rPr>
        <w:t>- فجر الإسلام ص 110-111.</w:t>
      </w:r>
    </w:p>
  </w:footnote>
  <w:footnote w:id="142">
    <w:p w:rsidR="006A46DD" w:rsidRPr="00E927B8" w:rsidRDefault="006A46DD" w:rsidP="00E927B8">
      <w:pPr>
        <w:pStyle w:val="ad"/>
        <w:rPr>
          <w:rtl/>
        </w:rPr>
      </w:pPr>
      <w:r w:rsidRPr="00E927B8">
        <w:rPr>
          <w:rStyle w:val="FootnoteReference"/>
          <w:vertAlign w:val="baseline"/>
        </w:rPr>
        <w:footnoteRef/>
      </w:r>
      <w:r w:rsidRPr="00E927B8">
        <w:rPr>
          <w:rtl/>
        </w:rPr>
        <w:t>- فجر الإسلام ص 269.</w:t>
      </w:r>
    </w:p>
  </w:footnote>
  <w:footnote w:id="143">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ملاحظه شود که عالم و مؤرّخ شیعی خود می‌گوید و اعتراف می‌کند که: ابن سبا اوّلین فردی است که فرضیت امامت علی را مشهور نموده‌است!!</w:t>
      </w:r>
    </w:p>
  </w:footnote>
  <w:footnote w:id="144">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چه اعترافی صریح‌تر از این.</w:t>
      </w:r>
    </w:p>
  </w:footnote>
  <w:footnote w:id="145">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چون ابن سبا اهداف شوم دیگری را دنبال می‌کند و</w:t>
      </w:r>
      <w:r w:rsidRPr="00E927B8">
        <w:rPr>
          <w:rFonts w:eastAsia="Arial Unicode MS"/>
          <w:rtl/>
          <w:lang w:bidi="ar-SA"/>
        </w:rPr>
        <w:t xml:space="preserve"> </w:t>
      </w:r>
      <w:r w:rsidRPr="00E927B8">
        <w:rPr>
          <w:rFonts w:eastAsia="Arial Unicode MS"/>
          <w:rtl/>
        </w:rPr>
        <w:t>برایش مرگ و حیات علی مهم نیست.</w:t>
      </w:r>
    </w:p>
  </w:footnote>
  <w:footnote w:id="146">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فرق الشّيع</w:t>
      </w:r>
      <w:r w:rsidRPr="00E927B8">
        <w:rPr>
          <w:rFonts w:eastAsia="Arial Unicode MS"/>
          <w:rtl/>
          <w:lang w:val="en-GB"/>
        </w:rPr>
        <w:t>ة</w:t>
      </w:r>
      <w:r w:rsidRPr="00E927B8">
        <w:rPr>
          <w:rFonts w:eastAsia="Arial Unicode MS"/>
          <w:rtl/>
        </w:rPr>
        <w:t>: نوبختی ص 41-42 چاپ نجف.</w:t>
      </w:r>
    </w:p>
  </w:footnote>
  <w:footnote w:id="147">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آیا این سخن به خمینی و امثال او صدق نمی‌کند که درباره أئمه غلوّ‌می‌کنند و آنها را متصرّف در هستی می‌دانند، آیا تبرّی آنها شامل اینها نیز نمی‌شود؟</w:t>
      </w:r>
    </w:p>
  </w:footnote>
  <w:footnote w:id="148">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رجال الکشّی ص 100-101.</w:t>
      </w:r>
    </w:p>
  </w:footnote>
  <w:footnote w:id="149">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کتاب الرّجال: حلّی ص 469 چاپ ایران. مجازات آتش زدن چنانکه پیش از این گفتیم مورد تردید است به ویژه که در پاره‌ای از روایات آمده که ابن سبا بعد از شهادت علی زنده بوده‌است! البته آنهایى که این روایت را قبول</w:t>
      </w:r>
      <w:r>
        <w:rPr>
          <w:rFonts w:eastAsia="Arial Unicode MS"/>
          <w:rtl/>
        </w:rPr>
        <w:t xml:space="preserve"> می‌کنند</w:t>
      </w:r>
      <w:r w:rsidRPr="00E927B8">
        <w:rPr>
          <w:rFonts w:eastAsia="Arial Unicode MS"/>
          <w:rtl/>
        </w:rPr>
        <w:t xml:space="preserve"> مى‌گویند که: ابن سبأ مکار بوده و این شایعه را ایجاد نمود ولى برعلیه خودش ادل</w:t>
      </w:r>
      <w:r>
        <w:rPr>
          <w:rFonts w:eastAsia="Arial Unicode MS"/>
          <w:rtl/>
        </w:rPr>
        <w:t>ۀ</w:t>
      </w:r>
      <w:r w:rsidRPr="00E927B8">
        <w:rPr>
          <w:rFonts w:eastAsia="Arial Unicode MS"/>
          <w:rtl/>
        </w:rPr>
        <w:t xml:space="preserve"> کافى بدست نیامد و لهذا حضرت على او را تبعید نمود.</w:t>
      </w:r>
    </w:p>
  </w:footnote>
  <w:footnote w:id="150">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تنقیح المقال ج 2 ص 184 چاپ ایران.</w:t>
      </w:r>
    </w:p>
  </w:footnote>
  <w:footnote w:id="151">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 xml:space="preserve">تاریخ روضة الصّفا </w:t>
      </w:r>
      <w:r w:rsidRPr="00E927B8">
        <w:rPr>
          <w:rFonts w:eastAsia="Arial Unicode MS"/>
        </w:rPr>
        <w:t>–</w:t>
      </w:r>
      <w:r w:rsidRPr="00E927B8">
        <w:rPr>
          <w:rFonts w:eastAsia="Arial Unicode MS"/>
          <w:rtl/>
        </w:rPr>
        <w:t xml:space="preserve"> فارسی </w:t>
      </w:r>
      <w:r w:rsidRPr="00E927B8">
        <w:rPr>
          <w:rFonts w:eastAsia="Arial Unicode MS"/>
        </w:rPr>
        <w:t>–</w:t>
      </w:r>
      <w:r w:rsidRPr="00E927B8">
        <w:rPr>
          <w:rFonts w:eastAsia="Arial Unicode MS"/>
          <w:rtl/>
        </w:rPr>
        <w:t xml:space="preserve"> ج 2 ص 292 چاپ تهران.</w:t>
      </w:r>
    </w:p>
  </w:footnote>
  <w:footnote w:id="152">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منهج المقال ص 203.</w:t>
      </w:r>
    </w:p>
  </w:footnote>
  <w:footnote w:id="153">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شرح نهج البلاغة ج 2 ص 309.</w:t>
      </w:r>
    </w:p>
  </w:footnote>
  <w:footnote w:id="154">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نواصب در منطق غلاة شیعه یعنی اهل سنّت، و هر کس که در منطق آنها ابوبکر و عمر را بر علی ترجیح دهد ناصبی خوانده می‌شود ولی شیعیان معتدل و اصیل که همان زیدیه باشند چنین عقیده‌ای را نپذیرفته و با آن مخالفت کرده‌اند.</w:t>
      </w:r>
    </w:p>
  </w:footnote>
  <w:footnote w:id="155">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الفرق بین الفرق: عبدالقادر بغدادی ص 233-235 چاپ مصر.</w:t>
      </w:r>
    </w:p>
  </w:footnote>
  <w:footnote w:id="156">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المقالات والفرق: سعدبن عبدالله أشعری قمی که در سال 301 هـ فوت نموده‌است، ص 21، چاپ تهران.</w:t>
      </w:r>
    </w:p>
  </w:footnote>
  <w:footnote w:id="157">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رجال الطّوسی ص 51 چاپ نجف ط 1961 م.</w:t>
      </w:r>
    </w:p>
  </w:footnote>
  <w:footnote w:id="158">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ج 5 ص 463.</w:t>
      </w:r>
    </w:p>
  </w:footnote>
  <w:footnote w:id="159">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ص 184.</w:t>
      </w:r>
    </w:p>
  </w:footnote>
  <w:footnote w:id="160">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ج 3 ص 393 چاپ ایران.</w:t>
      </w:r>
    </w:p>
  </w:footnote>
  <w:footnote w:id="161">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فجر الإسلام: ص 354 احمد امین.</w:t>
      </w:r>
    </w:p>
  </w:footnote>
  <w:footnote w:id="162">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فجرالإسلام: ص 269-270.</w:t>
      </w:r>
    </w:p>
  </w:footnote>
  <w:footnote w:id="163">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از جمله مرتضی عسکری کتابی در این مورد نوشته و منکر ابن سبا شده است که مالامال است از تدلیس و تلبیس.</w:t>
      </w:r>
    </w:p>
  </w:footnote>
  <w:footnote w:id="164">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الشيّعة والتّشیع ص 62.</w:t>
      </w:r>
    </w:p>
  </w:footnote>
  <w:footnote w:id="165">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الشّيعة والتّاریخ : محمّدحسین الزّین ص212-213 چاپ بیروت.</w:t>
      </w:r>
    </w:p>
  </w:footnote>
  <w:footnote w:id="166">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تاریخ الشّيعه، محمّد حسین المظفّری ص 10.</w:t>
      </w:r>
    </w:p>
  </w:footnote>
  <w:footnote w:id="167">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أعیان الشّيعة</w:t>
      </w:r>
      <w:r>
        <w:rPr>
          <w:rFonts w:eastAsia="Arial Unicode MS"/>
          <w:rtl/>
        </w:rPr>
        <w:t>،</w:t>
      </w:r>
      <w:r w:rsidRPr="00E927B8">
        <w:rPr>
          <w:rFonts w:eastAsia="Arial Unicode MS"/>
          <w:rtl/>
        </w:rPr>
        <w:t xml:space="preserve"> محسن الأمین</w:t>
      </w:r>
      <w:r>
        <w:rPr>
          <w:rFonts w:eastAsia="Arial Unicode MS"/>
          <w:rtl/>
        </w:rPr>
        <w:t>،</w:t>
      </w:r>
      <w:r w:rsidRPr="00E927B8">
        <w:rPr>
          <w:rFonts w:eastAsia="Arial Unicode MS"/>
          <w:rtl/>
        </w:rPr>
        <w:t xml:space="preserve"> قسم اوّل جزء اوّل.</w:t>
      </w:r>
    </w:p>
  </w:footnote>
  <w:footnote w:id="168">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الشّيعة والتّشیع ص 65.</w:t>
      </w:r>
    </w:p>
  </w:footnote>
  <w:footnote w:id="169">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لسان المیزان: ابن حجر عسقلانی ج3 ص290 چاپ بیروت.</w:t>
      </w:r>
    </w:p>
  </w:footnote>
  <w:footnote w:id="170">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علی همیشه این طور قسم یاد</w:t>
      </w:r>
      <w:r>
        <w:rPr>
          <w:rFonts w:eastAsia="Arial Unicode MS"/>
          <w:rtl/>
        </w:rPr>
        <w:t xml:space="preserve"> می‌کرد</w:t>
      </w:r>
      <w:r w:rsidRPr="00E927B8">
        <w:rPr>
          <w:rFonts w:eastAsia="Arial Unicode MS"/>
          <w:rtl/>
        </w:rPr>
        <w:t>: واّلذی فلق الحبّة وبرأ النّسمة.</w:t>
      </w:r>
    </w:p>
  </w:footnote>
  <w:footnote w:id="171">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تثبیت دلائل النّبوة، عبدالجبّار همدانی ج2</w:t>
      </w:r>
      <w:r>
        <w:rPr>
          <w:rFonts w:eastAsia="Arial Unicode MS"/>
          <w:rtl/>
        </w:rPr>
        <w:t>،</w:t>
      </w:r>
      <w:r w:rsidRPr="00E927B8">
        <w:rPr>
          <w:rFonts w:eastAsia="Arial Unicode MS"/>
          <w:rtl/>
        </w:rPr>
        <w:t xml:space="preserve"> ص548-546 چاپ بیروت.</w:t>
      </w:r>
    </w:p>
  </w:footnote>
  <w:footnote w:id="172">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و همانطور که بعدها خواهیم دید تقیه انحرافی نیز از یهودیان به تشیع سرایت کرده است، تثبیت دلائل النّبوّة ج2 ص549-550.</w:t>
      </w:r>
    </w:p>
  </w:footnote>
  <w:footnote w:id="173">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المقالات والفرق: سعدبن عبداللّه شیعی قمی</w:t>
      </w:r>
      <w:r>
        <w:rPr>
          <w:rFonts w:eastAsia="Arial Unicode MS"/>
          <w:rtl/>
        </w:rPr>
        <w:t>،</w:t>
      </w:r>
      <w:r w:rsidRPr="00E927B8">
        <w:rPr>
          <w:rFonts w:eastAsia="Arial Unicode MS"/>
          <w:rtl/>
        </w:rPr>
        <w:t xml:space="preserve"> تثبیت دلائل النّبوّة ج2 ص 549، الشّيعة والتّشیع ص 68-67.</w:t>
      </w:r>
    </w:p>
  </w:footnote>
  <w:footnote w:id="174">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الخوارج والشّيعة، ولهوزن ص 113.</w:t>
      </w:r>
    </w:p>
  </w:footnote>
  <w:footnote w:id="175">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نهج البلاغه: ص 366-367 : در ناسخ التّواریخ آمده است: شما با من بیعت نمودید بر همان چیزی که با پیشینیان من بیعت کردید. البتّه که مردم قبل از بیعت اختیار دارند، امّا بعد از اینکه بیعت نمودند دیگر اختیاری ندارند: ناسخ التّواریخ، ج3، جزء 2.</w:t>
      </w:r>
    </w:p>
  </w:footnote>
  <w:footnote w:id="176">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الشّيعة وأهل البیت، احسان الهی ظهیر ص 39-38، چاپ لاهور.</w:t>
      </w:r>
    </w:p>
  </w:footnote>
  <w:footnote w:id="177">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الخوارج والشّيعة: ص 171.</w:t>
      </w:r>
    </w:p>
  </w:footnote>
  <w:footnote w:id="178">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أعیان الشّيعة 1/34.</w:t>
      </w:r>
    </w:p>
  </w:footnote>
  <w:footnote w:id="179">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مختصر التّحفة الإثنا عشريّة، ص 58-56.</w:t>
      </w:r>
    </w:p>
  </w:footnote>
  <w:footnote w:id="180">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فرق الشّيعة: نوبختی ص 43-44.</w:t>
      </w:r>
    </w:p>
  </w:footnote>
  <w:footnote w:id="181">
    <w:p w:rsidR="006A46DD" w:rsidRPr="00E927B8" w:rsidRDefault="006A46DD" w:rsidP="00E927B8">
      <w:pPr>
        <w:pStyle w:val="ad"/>
        <w:rPr>
          <w:rtl/>
        </w:rPr>
      </w:pPr>
      <w:r w:rsidRPr="00E927B8">
        <w:rPr>
          <w:rStyle w:val="FootnoteReference"/>
          <w:vertAlign w:val="baseline"/>
        </w:rPr>
        <w:footnoteRef/>
      </w:r>
      <w:r w:rsidRPr="00E927B8">
        <w:rPr>
          <w:rtl/>
        </w:rPr>
        <w:t xml:space="preserve">- </w:t>
      </w:r>
      <w:r w:rsidRPr="00E927B8">
        <w:rPr>
          <w:rFonts w:eastAsia="Arial Unicode MS"/>
          <w:rtl/>
        </w:rPr>
        <w:t>الشيعة و التّشیع 75-76.</w:t>
      </w:r>
    </w:p>
  </w:footnote>
  <w:footnote w:id="182">
    <w:p w:rsidR="006A46DD" w:rsidRPr="00E927B8" w:rsidRDefault="006A46DD" w:rsidP="001A2EC3">
      <w:pPr>
        <w:pStyle w:val="ad"/>
        <w:rPr>
          <w:rtl/>
        </w:rPr>
      </w:pPr>
      <w:r w:rsidRPr="00E927B8">
        <w:rPr>
          <w:rStyle w:val="FootnoteReference"/>
          <w:vertAlign w:val="baseline"/>
        </w:rPr>
        <w:footnoteRef/>
      </w:r>
      <w:r w:rsidRPr="00E927B8">
        <w:rPr>
          <w:rtl/>
        </w:rPr>
        <w:t xml:space="preserve">- </w:t>
      </w:r>
      <w:r w:rsidRPr="00E927B8">
        <w:rPr>
          <w:rFonts w:eastAsia="Arial Unicode MS"/>
          <w:rtl/>
        </w:rPr>
        <w:t>الخوارج و الشّیعه ص 170-171 یولیوس ولهازن.</w:t>
      </w:r>
    </w:p>
  </w:footnote>
  <w:footnote w:id="183">
    <w:p w:rsidR="006A46DD" w:rsidRPr="00E927B8" w:rsidRDefault="006A46DD" w:rsidP="00E927B8">
      <w:pPr>
        <w:pStyle w:val="ad"/>
        <w:rPr>
          <w:rtl/>
        </w:rPr>
      </w:pPr>
      <w:r w:rsidRPr="00E927B8">
        <w:rPr>
          <w:rStyle w:val="FootnoteReference"/>
          <w:vertAlign w:val="baseline"/>
        </w:rPr>
        <w:footnoteRef/>
      </w:r>
      <w:r w:rsidRPr="00E927B8">
        <w:rPr>
          <w:rtl/>
        </w:rPr>
        <w:t>- منبع اصلی مطالب این فصل دو کتاب می‌باشد: 1- بذل المجهود فی إثبات مشابهة الرّافضة للیهود، تألیف شیخ عبدالله الجمیلی ص 98 و مابعد آن و 2- عبدالله بن سبأ و امامة علی بن أبی طالب تألیف علی عبدالرّحمن السّلمان ص 30 و مابعد آن (البتّه این کتاب معلوماتش را در این مورد تقریباً به طور کامل از کتاب اوّل گرفته‌است).</w:t>
      </w:r>
    </w:p>
  </w:footnote>
  <w:footnote w:id="184">
    <w:p w:rsidR="006A46DD" w:rsidRPr="00E927B8" w:rsidRDefault="006A46DD" w:rsidP="00E927B8">
      <w:pPr>
        <w:pStyle w:val="ad"/>
        <w:rPr>
          <w:rtl/>
        </w:rPr>
      </w:pPr>
      <w:r w:rsidRPr="00E927B8">
        <w:rPr>
          <w:rStyle w:val="FootnoteReference"/>
          <w:vertAlign w:val="baseline"/>
        </w:rPr>
        <w:footnoteRef/>
      </w:r>
      <w:r w:rsidRPr="00E927B8">
        <w:rPr>
          <w:rtl/>
        </w:rPr>
        <w:t xml:space="preserve">- قبیله‌ای هستند که به حمیر بن سبأ </w:t>
      </w:r>
      <w:r w:rsidRPr="00E927B8">
        <w:t>…</w:t>
      </w:r>
      <w:r w:rsidRPr="00E927B8">
        <w:rPr>
          <w:rtl/>
        </w:rPr>
        <w:t xml:space="preserve"> نسبت داده می‌شوند: معجم البلدان 2/306.</w:t>
      </w:r>
    </w:p>
  </w:footnote>
  <w:footnote w:id="185">
    <w:p w:rsidR="006A46DD" w:rsidRPr="00E927B8" w:rsidRDefault="006A46DD" w:rsidP="00E927B8">
      <w:pPr>
        <w:pStyle w:val="ad"/>
        <w:rPr>
          <w:rtl/>
        </w:rPr>
      </w:pPr>
      <w:r w:rsidRPr="00E927B8">
        <w:rPr>
          <w:rStyle w:val="FootnoteReference"/>
          <w:vertAlign w:val="baseline"/>
        </w:rPr>
        <w:footnoteRef/>
      </w:r>
      <w:r w:rsidRPr="00E927B8">
        <w:rPr>
          <w:rtl/>
        </w:rPr>
        <w:t>- الفصل فی الملل والأهواء والنّحل 5/46.</w:t>
      </w:r>
    </w:p>
  </w:footnote>
  <w:footnote w:id="186">
    <w:p w:rsidR="006A46DD" w:rsidRPr="00E927B8" w:rsidRDefault="006A46DD" w:rsidP="00E927B8">
      <w:pPr>
        <w:pStyle w:val="ad"/>
        <w:rPr>
          <w:rtl/>
        </w:rPr>
      </w:pPr>
      <w:r w:rsidRPr="00E927B8">
        <w:rPr>
          <w:rStyle w:val="FootnoteReference"/>
          <w:vertAlign w:val="baseline"/>
        </w:rPr>
        <w:footnoteRef/>
      </w:r>
      <w:r w:rsidRPr="00E927B8">
        <w:rPr>
          <w:rtl/>
        </w:rPr>
        <w:t>- أنساب الأشراف 5/240.</w:t>
      </w:r>
    </w:p>
  </w:footnote>
  <w:footnote w:id="187">
    <w:p w:rsidR="006A46DD" w:rsidRPr="00E927B8" w:rsidRDefault="006A46DD" w:rsidP="00E927B8">
      <w:pPr>
        <w:pStyle w:val="ad"/>
        <w:rPr>
          <w:rtl/>
        </w:rPr>
      </w:pPr>
      <w:r w:rsidRPr="00E927B8">
        <w:rPr>
          <w:rStyle w:val="FootnoteReference"/>
          <w:vertAlign w:val="baseline"/>
        </w:rPr>
        <w:footnoteRef/>
      </w:r>
      <w:r w:rsidRPr="00E927B8">
        <w:rPr>
          <w:rtl/>
        </w:rPr>
        <w:t>- المقالات والفرق ص 20.</w:t>
      </w:r>
    </w:p>
  </w:footnote>
  <w:footnote w:id="188">
    <w:p w:rsidR="006A46DD" w:rsidRPr="00E927B8" w:rsidRDefault="006A46DD" w:rsidP="00E927B8">
      <w:pPr>
        <w:pStyle w:val="ad"/>
        <w:rPr>
          <w:rtl/>
        </w:rPr>
      </w:pPr>
      <w:r w:rsidRPr="00E927B8">
        <w:rPr>
          <w:rStyle w:val="FootnoteReference"/>
          <w:vertAlign w:val="baseline"/>
        </w:rPr>
        <w:footnoteRef/>
      </w:r>
      <w:r w:rsidRPr="00E927B8">
        <w:rPr>
          <w:rtl/>
        </w:rPr>
        <w:t>- الفرق بین الفرق.</w:t>
      </w:r>
    </w:p>
  </w:footnote>
  <w:footnote w:id="189">
    <w:p w:rsidR="006A46DD" w:rsidRPr="00E927B8" w:rsidRDefault="006A46DD" w:rsidP="00E927B8">
      <w:pPr>
        <w:pStyle w:val="ad"/>
        <w:rPr>
          <w:rtl/>
        </w:rPr>
      </w:pPr>
      <w:r w:rsidRPr="00E927B8">
        <w:rPr>
          <w:rStyle w:val="FootnoteReference"/>
          <w:vertAlign w:val="baseline"/>
        </w:rPr>
        <w:footnoteRef/>
      </w:r>
      <w:r w:rsidRPr="00E927B8">
        <w:rPr>
          <w:rtl/>
        </w:rPr>
        <w:t>- البداية والنّهاية 7/190.</w:t>
      </w:r>
    </w:p>
  </w:footnote>
  <w:footnote w:id="190">
    <w:p w:rsidR="006A46DD" w:rsidRPr="00E927B8" w:rsidRDefault="006A46DD" w:rsidP="00E927B8">
      <w:pPr>
        <w:pStyle w:val="ad"/>
        <w:rPr>
          <w:rtl/>
        </w:rPr>
      </w:pPr>
      <w:r w:rsidRPr="00E927B8">
        <w:rPr>
          <w:rStyle w:val="FootnoteReference"/>
          <w:vertAlign w:val="baseline"/>
        </w:rPr>
        <w:footnoteRef/>
      </w:r>
      <w:r w:rsidRPr="00E927B8">
        <w:rPr>
          <w:rtl/>
        </w:rPr>
        <w:t>- تاریخ الطّبری 4/340 و ابن عساکر تاریخ مدينة دمشق ص 165.</w:t>
      </w:r>
    </w:p>
  </w:footnote>
  <w:footnote w:id="191">
    <w:p w:rsidR="006A46DD" w:rsidRPr="00E927B8" w:rsidRDefault="006A46DD" w:rsidP="00E927B8">
      <w:pPr>
        <w:pStyle w:val="ad"/>
        <w:rPr>
          <w:rtl/>
        </w:rPr>
      </w:pPr>
      <w:r w:rsidRPr="00E927B8">
        <w:rPr>
          <w:rStyle w:val="FootnoteReference"/>
          <w:vertAlign w:val="baseline"/>
        </w:rPr>
        <w:footnoteRef/>
      </w:r>
      <w:r w:rsidRPr="00E927B8">
        <w:rPr>
          <w:rtl/>
        </w:rPr>
        <w:t>- بذل المجهود، 1/99.</w:t>
      </w:r>
    </w:p>
  </w:footnote>
  <w:footnote w:id="192">
    <w:p w:rsidR="006A46DD" w:rsidRPr="00E927B8" w:rsidRDefault="006A46DD" w:rsidP="00E927B8">
      <w:pPr>
        <w:pStyle w:val="ad"/>
        <w:rPr>
          <w:rtl/>
        </w:rPr>
      </w:pPr>
      <w:r w:rsidRPr="00E927B8">
        <w:rPr>
          <w:rStyle w:val="FootnoteReference"/>
          <w:vertAlign w:val="baseline"/>
        </w:rPr>
        <w:footnoteRef/>
      </w:r>
      <w:r w:rsidRPr="00E927B8">
        <w:rPr>
          <w:rtl/>
        </w:rPr>
        <w:t>- البیان والتّبیین 3/81.</w:t>
      </w:r>
    </w:p>
  </w:footnote>
  <w:footnote w:id="193">
    <w:p w:rsidR="006A46DD" w:rsidRPr="00E927B8" w:rsidRDefault="006A46DD" w:rsidP="00E927B8">
      <w:pPr>
        <w:pStyle w:val="ad"/>
        <w:rPr>
          <w:rtl/>
        </w:rPr>
      </w:pPr>
      <w:r w:rsidRPr="00E927B8">
        <w:rPr>
          <w:rStyle w:val="FootnoteReference"/>
          <w:vertAlign w:val="baseline"/>
        </w:rPr>
        <w:footnoteRef/>
      </w:r>
      <w:r w:rsidRPr="00E927B8">
        <w:rPr>
          <w:rtl/>
        </w:rPr>
        <w:t>- المعارف ص 622.</w:t>
      </w:r>
    </w:p>
  </w:footnote>
  <w:footnote w:id="194">
    <w:p w:rsidR="006A46DD" w:rsidRPr="00E927B8" w:rsidRDefault="006A46DD" w:rsidP="00E927B8">
      <w:pPr>
        <w:pStyle w:val="ad"/>
        <w:rPr>
          <w:rtl/>
        </w:rPr>
      </w:pPr>
      <w:r w:rsidRPr="00E927B8">
        <w:rPr>
          <w:rStyle w:val="FootnoteReference"/>
          <w:vertAlign w:val="baseline"/>
        </w:rPr>
        <w:footnoteRef/>
      </w:r>
      <w:r w:rsidRPr="00E927B8">
        <w:rPr>
          <w:rtl/>
        </w:rPr>
        <w:t>- تاریخ طبری 4/340.</w:t>
      </w:r>
    </w:p>
  </w:footnote>
  <w:footnote w:id="195">
    <w:p w:rsidR="006A46DD" w:rsidRPr="00E927B8" w:rsidRDefault="006A46DD" w:rsidP="00E927B8">
      <w:pPr>
        <w:pStyle w:val="ad"/>
        <w:rPr>
          <w:rtl/>
        </w:rPr>
      </w:pPr>
      <w:r w:rsidRPr="00E927B8">
        <w:rPr>
          <w:rStyle w:val="FootnoteReference"/>
          <w:vertAlign w:val="baseline"/>
        </w:rPr>
        <w:footnoteRef/>
      </w:r>
      <w:r w:rsidRPr="00E927B8">
        <w:rPr>
          <w:rtl/>
        </w:rPr>
        <w:t>- مقالات الإسلامیین 1/86.</w:t>
      </w:r>
    </w:p>
  </w:footnote>
  <w:footnote w:id="196">
    <w:p w:rsidR="006A46DD" w:rsidRPr="00E927B8" w:rsidRDefault="006A46DD" w:rsidP="00E927B8">
      <w:pPr>
        <w:pStyle w:val="ad"/>
        <w:rPr>
          <w:rtl/>
        </w:rPr>
      </w:pPr>
      <w:r w:rsidRPr="00E927B8">
        <w:rPr>
          <w:rStyle w:val="FootnoteReference"/>
          <w:vertAlign w:val="baseline"/>
        </w:rPr>
        <w:footnoteRef/>
      </w:r>
      <w:r w:rsidRPr="00E927B8">
        <w:rPr>
          <w:rtl/>
        </w:rPr>
        <w:t>- الملل والنّحل 1/174.</w:t>
      </w:r>
    </w:p>
  </w:footnote>
  <w:footnote w:id="197">
    <w:p w:rsidR="006A46DD" w:rsidRPr="00E927B8" w:rsidRDefault="006A46DD" w:rsidP="00E927B8">
      <w:pPr>
        <w:pStyle w:val="ad"/>
        <w:rPr>
          <w:rtl/>
        </w:rPr>
      </w:pPr>
      <w:r w:rsidRPr="00E927B8">
        <w:rPr>
          <w:rStyle w:val="FootnoteReference"/>
          <w:vertAlign w:val="baseline"/>
        </w:rPr>
        <w:footnoteRef/>
      </w:r>
      <w:r w:rsidRPr="00E927B8">
        <w:rPr>
          <w:rtl/>
        </w:rPr>
        <w:t>- مجموع الفتاوی 28/483.</w:t>
      </w:r>
    </w:p>
  </w:footnote>
  <w:footnote w:id="198">
    <w:p w:rsidR="006A46DD" w:rsidRPr="00E927B8" w:rsidRDefault="006A46DD" w:rsidP="00E927B8">
      <w:pPr>
        <w:pStyle w:val="ad"/>
        <w:rPr>
          <w:rtl/>
        </w:rPr>
      </w:pPr>
      <w:r w:rsidRPr="00E927B8">
        <w:rPr>
          <w:rStyle w:val="FootnoteReference"/>
          <w:vertAlign w:val="baseline"/>
        </w:rPr>
        <w:footnoteRef/>
      </w:r>
      <w:r w:rsidRPr="00E927B8">
        <w:rPr>
          <w:rtl/>
        </w:rPr>
        <w:t>- أصول النّحل، نقل از عبدالرّحمن بدری: مذاهب الإسلامیین 2/43.</w:t>
      </w:r>
    </w:p>
  </w:footnote>
  <w:footnote w:id="199">
    <w:p w:rsidR="006A46DD" w:rsidRPr="00E927B8" w:rsidRDefault="006A46DD" w:rsidP="00E927B8">
      <w:pPr>
        <w:pStyle w:val="ad"/>
        <w:rPr>
          <w:rtl/>
        </w:rPr>
      </w:pPr>
      <w:r w:rsidRPr="00E927B8">
        <w:rPr>
          <w:rStyle w:val="FootnoteReference"/>
          <w:vertAlign w:val="baseline"/>
        </w:rPr>
        <w:footnoteRef/>
      </w:r>
      <w:r w:rsidRPr="00E927B8">
        <w:rPr>
          <w:rtl/>
        </w:rPr>
        <w:t>- المقالات والفرق ص 20.</w:t>
      </w:r>
    </w:p>
  </w:footnote>
  <w:footnote w:id="200">
    <w:p w:rsidR="006A46DD" w:rsidRPr="00E927B8" w:rsidRDefault="006A46DD" w:rsidP="00E927B8">
      <w:pPr>
        <w:pStyle w:val="ad"/>
        <w:rPr>
          <w:rtl/>
        </w:rPr>
      </w:pPr>
      <w:r w:rsidRPr="00E927B8">
        <w:rPr>
          <w:rStyle w:val="FootnoteReference"/>
          <w:vertAlign w:val="baseline"/>
        </w:rPr>
        <w:footnoteRef/>
      </w:r>
      <w:r w:rsidRPr="00E927B8">
        <w:rPr>
          <w:rtl/>
        </w:rPr>
        <w:t>- المحبر: حبیب البغدادی ص 308.</w:t>
      </w:r>
    </w:p>
  </w:footnote>
  <w:footnote w:id="201">
    <w:p w:rsidR="006A46DD" w:rsidRPr="00E927B8" w:rsidRDefault="006A46DD" w:rsidP="00E927B8">
      <w:pPr>
        <w:pStyle w:val="ad"/>
        <w:rPr>
          <w:rtl/>
        </w:rPr>
      </w:pPr>
      <w:r w:rsidRPr="00E927B8">
        <w:rPr>
          <w:rStyle w:val="FootnoteReference"/>
          <w:vertAlign w:val="baseline"/>
        </w:rPr>
        <w:footnoteRef/>
      </w:r>
      <w:r w:rsidRPr="00E927B8">
        <w:rPr>
          <w:rtl/>
        </w:rPr>
        <w:t>- البیان والتّبیین 3/81.</w:t>
      </w:r>
    </w:p>
  </w:footnote>
  <w:footnote w:id="202">
    <w:p w:rsidR="006A46DD" w:rsidRPr="00E927B8" w:rsidRDefault="006A46DD" w:rsidP="00E927B8">
      <w:pPr>
        <w:pStyle w:val="ad"/>
        <w:rPr>
          <w:rtl/>
        </w:rPr>
      </w:pPr>
      <w:r w:rsidRPr="00E927B8">
        <w:rPr>
          <w:rStyle w:val="FootnoteReference"/>
          <w:vertAlign w:val="baseline"/>
        </w:rPr>
        <w:footnoteRef/>
      </w:r>
      <w:r w:rsidRPr="00E927B8">
        <w:rPr>
          <w:rtl/>
        </w:rPr>
        <w:t>- ذهبی: تاریخ الإسلام 2/122.</w:t>
      </w:r>
    </w:p>
  </w:footnote>
  <w:footnote w:id="203">
    <w:p w:rsidR="006A46DD" w:rsidRPr="00E927B8" w:rsidRDefault="006A46DD" w:rsidP="00E927B8">
      <w:pPr>
        <w:pStyle w:val="ad"/>
        <w:rPr>
          <w:rtl/>
        </w:rPr>
      </w:pPr>
      <w:r w:rsidRPr="00E927B8">
        <w:rPr>
          <w:rStyle w:val="FootnoteReference"/>
          <w:vertAlign w:val="baseline"/>
        </w:rPr>
        <w:footnoteRef/>
      </w:r>
      <w:r w:rsidRPr="00E927B8">
        <w:rPr>
          <w:rtl/>
        </w:rPr>
        <w:t>- خطط المقریزی: 2/356.</w:t>
      </w:r>
    </w:p>
  </w:footnote>
  <w:footnote w:id="204">
    <w:p w:rsidR="006A46DD" w:rsidRPr="00E927B8" w:rsidRDefault="006A46DD" w:rsidP="00E927B8">
      <w:pPr>
        <w:pStyle w:val="ad"/>
        <w:rPr>
          <w:rtl/>
        </w:rPr>
      </w:pPr>
      <w:r w:rsidRPr="00E927B8">
        <w:rPr>
          <w:rStyle w:val="FootnoteReference"/>
          <w:vertAlign w:val="baseline"/>
        </w:rPr>
        <w:footnoteRef/>
      </w:r>
      <w:r w:rsidRPr="00E927B8">
        <w:rPr>
          <w:rtl/>
        </w:rPr>
        <w:t>- التّبصیر فی الدّین ص 124.</w:t>
      </w:r>
    </w:p>
  </w:footnote>
  <w:footnote w:id="205">
    <w:p w:rsidR="006A46DD" w:rsidRPr="00E927B8" w:rsidRDefault="006A46DD" w:rsidP="00E927B8">
      <w:pPr>
        <w:pStyle w:val="ad"/>
        <w:rPr>
          <w:rtl/>
        </w:rPr>
      </w:pPr>
      <w:r w:rsidRPr="00E927B8">
        <w:rPr>
          <w:rStyle w:val="FootnoteReference"/>
          <w:vertAlign w:val="baseline"/>
        </w:rPr>
        <w:footnoteRef/>
      </w:r>
      <w:r w:rsidRPr="00E927B8">
        <w:rPr>
          <w:rtl/>
        </w:rPr>
        <w:t>- تاریخ طبری 4/326-327.</w:t>
      </w:r>
    </w:p>
  </w:footnote>
  <w:footnote w:id="206">
    <w:p w:rsidR="006A46DD" w:rsidRPr="00E927B8" w:rsidRDefault="006A46DD" w:rsidP="00E927B8">
      <w:pPr>
        <w:pStyle w:val="ad"/>
        <w:rPr>
          <w:rtl/>
        </w:rPr>
      </w:pPr>
      <w:r w:rsidRPr="00E927B8">
        <w:rPr>
          <w:rStyle w:val="FootnoteReference"/>
          <w:vertAlign w:val="baseline"/>
        </w:rPr>
        <w:footnoteRef/>
      </w:r>
      <w:r w:rsidRPr="00E927B8">
        <w:rPr>
          <w:rtl/>
        </w:rPr>
        <w:t>- أصل الشّيعة وأصولها ص 40-41.</w:t>
      </w:r>
    </w:p>
  </w:footnote>
  <w:footnote w:id="207">
    <w:p w:rsidR="006A46DD" w:rsidRPr="00E927B8" w:rsidRDefault="006A46DD" w:rsidP="00E927B8">
      <w:pPr>
        <w:pStyle w:val="ad"/>
        <w:rPr>
          <w:rtl/>
        </w:rPr>
      </w:pPr>
      <w:r w:rsidRPr="00E927B8">
        <w:rPr>
          <w:rStyle w:val="FootnoteReference"/>
          <w:vertAlign w:val="baseline"/>
        </w:rPr>
        <w:footnoteRef/>
      </w:r>
      <w:r w:rsidRPr="00E927B8">
        <w:rPr>
          <w:rtl/>
        </w:rPr>
        <w:t>- لله ثمّ للتِاریخ : ص 13.</w:t>
      </w:r>
    </w:p>
  </w:footnote>
  <w:footnote w:id="208">
    <w:p w:rsidR="006A46DD" w:rsidRPr="00E927B8" w:rsidRDefault="006A46DD" w:rsidP="00E927B8">
      <w:pPr>
        <w:pStyle w:val="ad"/>
        <w:rPr>
          <w:rtl/>
        </w:rPr>
      </w:pPr>
      <w:r w:rsidRPr="00E927B8">
        <w:rPr>
          <w:rStyle w:val="FootnoteReference"/>
          <w:vertAlign w:val="baseline"/>
        </w:rPr>
        <w:footnoteRef/>
      </w:r>
      <w:r w:rsidRPr="00E927B8">
        <w:rPr>
          <w:rtl/>
        </w:rPr>
        <w:t>- مقدّم</w:t>
      </w:r>
      <w:r>
        <w:rPr>
          <w:rtl/>
        </w:rPr>
        <w:t>ۀ</w:t>
      </w:r>
      <w:r w:rsidRPr="00E927B8">
        <w:rPr>
          <w:rtl/>
        </w:rPr>
        <w:t xml:space="preserve"> (عبدالله بن سبأ و أساطیر أخری): به قلم محمّد جواد مغنیه 1/12.</w:t>
      </w:r>
    </w:p>
  </w:footnote>
  <w:footnote w:id="209">
    <w:p w:rsidR="006A46DD" w:rsidRPr="00E927B8" w:rsidRDefault="006A46DD" w:rsidP="00E927B8">
      <w:pPr>
        <w:pStyle w:val="ad"/>
        <w:rPr>
          <w:rtl/>
        </w:rPr>
      </w:pPr>
      <w:r w:rsidRPr="00E927B8">
        <w:rPr>
          <w:rStyle w:val="FootnoteReference"/>
          <w:vertAlign w:val="baseline"/>
        </w:rPr>
        <w:footnoteRef/>
      </w:r>
      <w:r w:rsidRPr="00E927B8">
        <w:rPr>
          <w:rtl/>
        </w:rPr>
        <w:t>- وعّاظ السّلاطین: وردی ص273، الصّلة بین التّصوّف والتّشیع ص40، مصطفی کامل الشّیبی.</w:t>
      </w:r>
    </w:p>
  </w:footnote>
  <w:footnote w:id="210">
    <w:p w:rsidR="006A46DD" w:rsidRPr="00E927B8" w:rsidRDefault="006A46DD" w:rsidP="00E927B8">
      <w:pPr>
        <w:pStyle w:val="ad"/>
        <w:rPr>
          <w:rtl/>
        </w:rPr>
      </w:pPr>
      <w:r w:rsidRPr="00E927B8">
        <w:rPr>
          <w:rStyle w:val="FootnoteReference"/>
          <w:vertAlign w:val="baseline"/>
        </w:rPr>
        <w:footnoteRef/>
      </w:r>
      <w:r w:rsidRPr="00E927B8">
        <w:rPr>
          <w:rtl/>
        </w:rPr>
        <w:t>- تاریخ الإماميّة وأسلافهم من الشّيعة.</w:t>
      </w:r>
    </w:p>
  </w:footnote>
  <w:footnote w:id="211">
    <w:p w:rsidR="006A46DD" w:rsidRPr="00E927B8" w:rsidRDefault="006A46DD" w:rsidP="00E927B8">
      <w:pPr>
        <w:pStyle w:val="ad"/>
        <w:rPr>
          <w:rtl/>
        </w:rPr>
      </w:pPr>
      <w:r w:rsidRPr="00E927B8">
        <w:rPr>
          <w:rStyle w:val="FootnoteReference"/>
          <w:vertAlign w:val="baseline"/>
        </w:rPr>
        <w:footnoteRef/>
      </w:r>
      <w:r w:rsidRPr="00E927B8">
        <w:rPr>
          <w:rtl/>
        </w:rPr>
        <w:t>- الفتنة الکبری (عثمان) ص132</w:t>
      </w:r>
      <w:r>
        <w:rPr>
          <w:rtl/>
        </w:rPr>
        <w:t>،</w:t>
      </w:r>
      <w:r w:rsidRPr="00E927B8">
        <w:rPr>
          <w:rtl/>
        </w:rPr>
        <w:t xml:space="preserve"> طه حسین.</w:t>
      </w:r>
    </w:p>
  </w:footnote>
  <w:footnote w:id="212">
    <w:p w:rsidR="006A46DD" w:rsidRPr="00E927B8" w:rsidRDefault="006A46DD" w:rsidP="00E927B8">
      <w:pPr>
        <w:pStyle w:val="ad"/>
        <w:rPr>
          <w:rtl/>
        </w:rPr>
      </w:pPr>
      <w:r w:rsidRPr="00E927B8">
        <w:rPr>
          <w:rStyle w:val="FootnoteReference"/>
          <w:vertAlign w:val="baseline"/>
        </w:rPr>
        <w:footnoteRef/>
      </w:r>
      <w:r w:rsidRPr="00E927B8">
        <w:rPr>
          <w:rtl/>
        </w:rPr>
        <w:t xml:space="preserve">- علی و بنوه </w:t>
      </w:r>
      <w:r w:rsidRPr="00E927B8">
        <w:t>–</w:t>
      </w:r>
      <w:r w:rsidRPr="00E927B8">
        <w:rPr>
          <w:rtl/>
        </w:rPr>
        <w:t xml:space="preserve"> طه حسین ص90</w:t>
      </w:r>
    </w:p>
  </w:footnote>
  <w:footnote w:id="213">
    <w:p w:rsidR="006A46DD" w:rsidRPr="00E927B8" w:rsidRDefault="006A46DD" w:rsidP="00E927B8">
      <w:pPr>
        <w:pStyle w:val="ad"/>
        <w:rPr>
          <w:rtl/>
        </w:rPr>
      </w:pPr>
      <w:r w:rsidRPr="00E927B8">
        <w:rPr>
          <w:rStyle w:val="FootnoteReference"/>
          <w:vertAlign w:val="baseline"/>
        </w:rPr>
        <w:footnoteRef/>
      </w:r>
      <w:r w:rsidRPr="00E927B8">
        <w:rPr>
          <w:rtl/>
        </w:rPr>
        <w:t>- نشأة الکفرالفلسفی فی الإسلام 2/39/38 : علی النّشار 2/38 و 39.</w:t>
      </w:r>
    </w:p>
  </w:footnote>
  <w:footnote w:id="214">
    <w:p w:rsidR="006A46DD" w:rsidRPr="00E927B8" w:rsidRDefault="006A46DD" w:rsidP="00E927B8">
      <w:pPr>
        <w:pStyle w:val="ad"/>
        <w:rPr>
          <w:rtl/>
        </w:rPr>
      </w:pPr>
      <w:r w:rsidRPr="00E927B8">
        <w:rPr>
          <w:rStyle w:val="FootnoteReference"/>
          <w:vertAlign w:val="baseline"/>
        </w:rPr>
        <w:footnoteRef/>
      </w:r>
      <w:r w:rsidRPr="00E927B8">
        <w:rPr>
          <w:rtl/>
        </w:rPr>
        <w:t>- مقدّم</w:t>
      </w:r>
      <w:r>
        <w:rPr>
          <w:rtl/>
        </w:rPr>
        <w:t>ۀ</w:t>
      </w:r>
      <w:r w:rsidRPr="00E927B8">
        <w:rPr>
          <w:rtl/>
        </w:rPr>
        <w:t xml:space="preserve"> کتاب (عبدالله بن سبأ و أساطیر أخری)، به قلم د. دفنی داود، چاپ مصر ص 21و18.</w:t>
      </w:r>
    </w:p>
  </w:footnote>
  <w:footnote w:id="215">
    <w:p w:rsidR="006A46DD" w:rsidRPr="00E927B8" w:rsidRDefault="006A46DD" w:rsidP="00E927B8">
      <w:pPr>
        <w:pStyle w:val="ad"/>
        <w:rPr>
          <w:rtl/>
        </w:rPr>
      </w:pPr>
      <w:r w:rsidRPr="00E927B8">
        <w:rPr>
          <w:rStyle w:val="FootnoteReference"/>
          <w:vertAlign w:val="baseline"/>
        </w:rPr>
        <w:footnoteRef/>
      </w:r>
      <w:r w:rsidRPr="00E927B8">
        <w:rPr>
          <w:rtl/>
        </w:rPr>
        <w:t>- نجیب العقیقی: المستشرقون 3/995.</w:t>
      </w:r>
    </w:p>
  </w:footnote>
  <w:footnote w:id="216">
    <w:p w:rsidR="006A46DD" w:rsidRPr="00E927B8" w:rsidRDefault="006A46DD" w:rsidP="00E927B8">
      <w:pPr>
        <w:pStyle w:val="ad"/>
        <w:rPr>
          <w:rtl/>
        </w:rPr>
      </w:pPr>
      <w:r w:rsidRPr="00E927B8">
        <w:rPr>
          <w:rStyle w:val="FootnoteReference"/>
          <w:vertAlign w:val="baseline"/>
        </w:rPr>
        <w:footnoteRef/>
      </w:r>
      <w:r w:rsidRPr="00E927B8">
        <w:rPr>
          <w:rtl/>
        </w:rPr>
        <w:t>- عبدالله بن سبأ و أثره فی إحداث الفتنة فی صدرالإسلام ص65 : سلیمان بن حمد العودة.</w:t>
      </w:r>
    </w:p>
  </w:footnote>
  <w:footnote w:id="217">
    <w:p w:rsidR="006A46DD" w:rsidRPr="00E927B8" w:rsidRDefault="006A46DD" w:rsidP="00E927B8">
      <w:pPr>
        <w:pStyle w:val="ad"/>
        <w:rPr>
          <w:rtl/>
        </w:rPr>
      </w:pPr>
      <w:r w:rsidRPr="00E927B8">
        <w:rPr>
          <w:rStyle w:val="FootnoteReference"/>
          <w:vertAlign w:val="baseline"/>
        </w:rPr>
        <w:footnoteRef/>
      </w:r>
      <w:r w:rsidRPr="00E927B8">
        <w:rPr>
          <w:rtl/>
        </w:rPr>
        <w:t>- کایتانی: حولیات الإسلام ج 8 نقل از عبدالرّحمن البدوی: مذاهب الإسلامیین.</w:t>
      </w:r>
    </w:p>
  </w:footnote>
  <w:footnote w:id="218">
    <w:p w:rsidR="006A46DD" w:rsidRPr="00E927B8" w:rsidRDefault="006A46DD" w:rsidP="00E927B8">
      <w:pPr>
        <w:pStyle w:val="ad"/>
        <w:rPr>
          <w:rtl/>
        </w:rPr>
      </w:pPr>
      <w:r w:rsidRPr="00E927B8">
        <w:rPr>
          <w:rStyle w:val="FootnoteReference"/>
          <w:vertAlign w:val="baseline"/>
        </w:rPr>
        <w:footnoteRef/>
      </w:r>
      <w:r w:rsidRPr="00E927B8">
        <w:rPr>
          <w:rtl/>
        </w:rPr>
        <w:t>- مذاهب الإسلامیین: عبدالرّحمن بدوی 2/29، و عبدالله بن سبأ، سلیمان العودة ص 67-72.</w:t>
      </w:r>
    </w:p>
  </w:footnote>
  <w:footnote w:id="219">
    <w:p w:rsidR="006A46DD" w:rsidRPr="00E927B8" w:rsidRDefault="006A46DD" w:rsidP="00E927B8">
      <w:pPr>
        <w:pStyle w:val="ad"/>
        <w:rPr>
          <w:rtl/>
        </w:rPr>
      </w:pPr>
      <w:r w:rsidRPr="00E927B8">
        <w:rPr>
          <w:rStyle w:val="FootnoteReference"/>
          <w:vertAlign w:val="baseline"/>
        </w:rPr>
        <w:footnoteRef/>
      </w:r>
      <w:r w:rsidRPr="00E927B8">
        <w:rPr>
          <w:rtl/>
        </w:rPr>
        <w:t>- تاریخ مدينة دمشق، ابن عساکر ورقه 167 مخطوط نقل از بذل المجهول ص 117 ج 1.</w:t>
      </w:r>
    </w:p>
  </w:footnote>
  <w:footnote w:id="220">
    <w:p w:rsidR="006A46DD" w:rsidRPr="00E927B8" w:rsidRDefault="006A46DD" w:rsidP="00E927B8">
      <w:pPr>
        <w:pStyle w:val="ad"/>
        <w:rPr>
          <w:rtl/>
        </w:rPr>
      </w:pPr>
      <w:r w:rsidRPr="00E927B8">
        <w:rPr>
          <w:rStyle w:val="FootnoteReference"/>
          <w:vertAlign w:val="baseline"/>
        </w:rPr>
        <w:footnoteRef/>
      </w:r>
      <w:r w:rsidRPr="00E927B8">
        <w:rPr>
          <w:rtl/>
        </w:rPr>
        <w:t>- التّمهید والبیان فی مقتل الشهید عثمان، به نقل از مرتضی عسکری، عبدالله بن سبأ 1/68.</w:t>
      </w:r>
    </w:p>
  </w:footnote>
  <w:footnote w:id="221">
    <w:p w:rsidR="006A46DD" w:rsidRPr="00E927B8" w:rsidRDefault="006A46DD" w:rsidP="00E927B8">
      <w:pPr>
        <w:pStyle w:val="ad"/>
        <w:rPr>
          <w:rtl/>
        </w:rPr>
      </w:pPr>
      <w:r w:rsidRPr="00E927B8">
        <w:rPr>
          <w:rStyle w:val="FootnoteReference"/>
          <w:vertAlign w:val="baseline"/>
        </w:rPr>
        <w:footnoteRef/>
      </w:r>
      <w:r w:rsidRPr="00E927B8">
        <w:rPr>
          <w:rtl/>
        </w:rPr>
        <w:t>- به نقل از شیخ سلیمان العودة، عبدالله بن سبأ: ص 56.</w:t>
      </w:r>
    </w:p>
  </w:footnote>
  <w:footnote w:id="222">
    <w:p w:rsidR="006A46DD" w:rsidRPr="00E927B8" w:rsidRDefault="006A46DD" w:rsidP="00E927B8">
      <w:pPr>
        <w:pStyle w:val="ad"/>
        <w:rPr>
          <w:rtl/>
        </w:rPr>
      </w:pPr>
      <w:r w:rsidRPr="00E927B8">
        <w:rPr>
          <w:rStyle w:val="FootnoteReference"/>
          <w:vertAlign w:val="baseline"/>
        </w:rPr>
        <w:footnoteRef/>
      </w:r>
      <w:r w:rsidRPr="00E927B8">
        <w:rPr>
          <w:rtl/>
        </w:rPr>
        <w:t>- تاریخ الإسلام، ذهبی 2/122-123.</w:t>
      </w:r>
    </w:p>
  </w:footnote>
  <w:footnote w:id="223">
    <w:p w:rsidR="006A46DD" w:rsidRPr="00E927B8" w:rsidRDefault="006A46DD" w:rsidP="00E927B8">
      <w:pPr>
        <w:pStyle w:val="ad"/>
        <w:rPr>
          <w:rtl/>
        </w:rPr>
      </w:pPr>
      <w:r w:rsidRPr="00E927B8">
        <w:rPr>
          <w:rStyle w:val="FootnoteReference"/>
          <w:vertAlign w:val="baseline"/>
        </w:rPr>
        <w:footnoteRef/>
      </w:r>
      <w:r w:rsidRPr="00E927B8">
        <w:rPr>
          <w:rtl/>
        </w:rPr>
        <w:t>- تاریخ الإسلام 1/14-15.</w:t>
      </w:r>
    </w:p>
  </w:footnote>
  <w:footnote w:id="224">
    <w:p w:rsidR="006A46DD" w:rsidRPr="00E927B8" w:rsidRDefault="006A46DD" w:rsidP="00E927B8">
      <w:pPr>
        <w:pStyle w:val="ad"/>
        <w:rPr>
          <w:rtl/>
        </w:rPr>
      </w:pPr>
      <w:r w:rsidRPr="00E927B8">
        <w:rPr>
          <w:rStyle w:val="FootnoteReference"/>
          <w:vertAlign w:val="baseline"/>
        </w:rPr>
        <w:footnoteRef/>
      </w:r>
      <w:r w:rsidRPr="00E927B8">
        <w:rPr>
          <w:rtl/>
        </w:rPr>
        <w:t>- تاریخ مدينة دمشق (نسخه خطی) ورق</w:t>
      </w:r>
      <w:r>
        <w:rPr>
          <w:rtl/>
        </w:rPr>
        <w:t>ۀ</w:t>
      </w:r>
      <w:r w:rsidRPr="00E927B8">
        <w:rPr>
          <w:rtl/>
        </w:rPr>
        <w:t xml:space="preserve"> 167.</w:t>
      </w:r>
    </w:p>
  </w:footnote>
  <w:footnote w:id="225">
    <w:p w:rsidR="006A46DD" w:rsidRPr="00E927B8" w:rsidRDefault="006A46DD" w:rsidP="00E927B8">
      <w:pPr>
        <w:pStyle w:val="ad"/>
        <w:rPr>
          <w:rtl/>
        </w:rPr>
      </w:pPr>
      <w:r w:rsidRPr="00E927B8">
        <w:rPr>
          <w:rStyle w:val="FootnoteReference"/>
          <w:vertAlign w:val="baseline"/>
        </w:rPr>
        <w:footnoteRef/>
      </w:r>
      <w:r w:rsidRPr="00E927B8">
        <w:rPr>
          <w:rtl/>
        </w:rPr>
        <w:t>- همان منبع.</w:t>
      </w:r>
    </w:p>
  </w:footnote>
  <w:footnote w:id="226">
    <w:p w:rsidR="006A46DD" w:rsidRPr="00E927B8" w:rsidRDefault="006A46DD" w:rsidP="00E927B8">
      <w:pPr>
        <w:pStyle w:val="ad"/>
        <w:rPr>
          <w:rtl/>
        </w:rPr>
      </w:pPr>
      <w:r w:rsidRPr="00E927B8">
        <w:rPr>
          <w:rStyle w:val="FootnoteReference"/>
          <w:vertAlign w:val="baseline"/>
        </w:rPr>
        <w:footnoteRef/>
      </w:r>
      <w:r w:rsidRPr="00E927B8">
        <w:rPr>
          <w:rtl/>
        </w:rPr>
        <w:t>- شیخ سلیمان العوده می‌گوید که: اسانید این روایت‌ها را برای شیخ ناصر الدّین آلبانی محدّث شهیر فرستادم که همه آنها را بین صحیح و حسن ضبط نمود، ص 98: عبدالله بن سبأ.</w:t>
      </w:r>
    </w:p>
  </w:footnote>
  <w:footnote w:id="227">
    <w:p w:rsidR="006A46DD" w:rsidRPr="00E927B8" w:rsidRDefault="006A46DD" w:rsidP="00E927B8">
      <w:pPr>
        <w:pStyle w:val="ad"/>
        <w:rPr>
          <w:rtl/>
        </w:rPr>
      </w:pPr>
      <w:r w:rsidRPr="00E927B8">
        <w:rPr>
          <w:rStyle w:val="FootnoteReference"/>
          <w:vertAlign w:val="baseline"/>
        </w:rPr>
        <w:footnoteRef/>
      </w:r>
      <w:r w:rsidRPr="00E927B8">
        <w:rPr>
          <w:rtl/>
        </w:rPr>
        <w:t>- الضّعفاء والمتروکین ص 293.</w:t>
      </w:r>
    </w:p>
  </w:footnote>
  <w:footnote w:id="228">
    <w:p w:rsidR="006A46DD" w:rsidRPr="00E927B8" w:rsidRDefault="006A46DD" w:rsidP="00E927B8">
      <w:pPr>
        <w:pStyle w:val="ad"/>
        <w:rPr>
          <w:rtl/>
        </w:rPr>
      </w:pPr>
      <w:r w:rsidRPr="00E927B8">
        <w:rPr>
          <w:rStyle w:val="FootnoteReference"/>
          <w:vertAlign w:val="baseline"/>
        </w:rPr>
        <w:footnoteRef/>
      </w:r>
      <w:r w:rsidRPr="00E927B8">
        <w:rPr>
          <w:rtl/>
        </w:rPr>
        <w:t>- میزان الاعتدال 2/255.</w:t>
      </w:r>
    </w:p>
  </w:footnote>
  <w:footnote w:id="229">
    <w:p w:rsidR="006A46DD" w:rsidRPr="00E927B8" w:rsidRDefault="006A46DD" w:rsidP="00E927B8">
      <w:pPr>
        <w:pStyle w:val="ad"/>
        <w:rPr>
          <w:rtl/>
        </w:rPr>
      </w:pPr>
      <w:r w:rsidRPr="00E927B8">
        <w:rPr>
          <w:rStyle w:val="FootnoteReference"/>
          <w:vertAlign w:val="baseline"/>
        </w:rPr>
        <w:footnoteRef/>
      </w:r>
      <w:r w:rsidRPr="00E927B8">
        <w:rPr>
          <w:rtl/>
        </w:rPr>
        <w:t>- تقریب التّهذیب ص 262.</w:t>
      </w:r>
    </w:p>
  </w:footnote>
  <w:footnote w:id="230">
    <w:p w:rsidR="006A46DD" w:rsidRPr="00E927B8" w:rsidRDefault="006A46DD" w:rsidP="00E927B8">
      <w:pPr>
        <w:pStyle w:val="ad"/>
        <w:rPr>
          <w:rtl/>
        </w:rPr>
      </w:pPr>
      <w:r w:rsidRPr="00E927B8">
        <w:rPr>
          <w:rStyle w:val="FootnoteReference"/>
          <w:vertAlign w:val="baseline"/>
        </w:rPr>
        <w:footnoteRef/>
      </w:r>
      <w:r w:rsidRPr="00E927B8">
        <w:rPr>
          <w:rtl/>
        </w:rPr>
        <w:t>- لسان المیزان 3/290.</w:t>
      </w:r>
    </w:p>
  </w:footnote>
  <w:footnote w:id="231">
    <w:p w:rsidR="006A46DD" w:rsidRPr="00E927B8" w:rsidRDefault="006A46DD" w:rsidP="00E927B8">
      <w:pPr>
        <w:pStyle w:val="ad"/>
        <w:rPr>
          <w:rtl/>
        </w:rPr>
      </w:pPr>
      <w:r w:rsidRPr="00E927B8">
        <w:rPr>
          <w:rStyle w:val="FootnoteReference"/>
          <w:vertAlign w:val="baseline"/>
        </w:rPr>
        <w:footnoteRef/>
      </w:r>
      <w:r w:rsidRPr="00E927B8">
        <w:rPr>
          <w:rtl/>
        </w:rPr>
        <w:t>- تاریخ الإسلام 1/14-15.</w:t>
      </w:r>
    </w:p>
  </w:footnote>
  <w:footnote w:id="232">
    <w:p w:rsidR="006A46DD" w:rsidRPr="00E927B8" w:rsidRDefault="006A46DD" w:rsidP="00E927B8">
      <w:pPr>
        <w:pStyle w:val="ad"/>
        <w:rPr>
          <w:rtl/>
        </w:rPr>
      </w:pPr>
      <w:r w:rsidRPr="00E927B8">
        <w:rPr>
          <w:rStyle w:val="FootnoteReference"/>
          <w:vertAlign w:val="baseline"/>
        </w:rPr>
        <w:footnoteRef/>
      </w:r>
      <w:r w:rsidRPr="00E927B8">
        <w:rPr>
          <w:rtl/>
        </w:rPr>
        <w:t>- بذل المجهود ج 1 ص 121.</w:t>
      </w:r>
    </w:p>
  </w:footnote>
  <w:footnote w:id="233">
    <w:p w:rsidR="006A46DD" w:rsidRPr="00E927B8" w:rsidRDefault="006A46DD" w:rsidP="00E927B8">
      <w:pPr>
        <w:pStyle w:val="ad"/>
        <w:rPr>
          <w:rtl/>
        </w:rPr>
      </w:pPr>
      <w:r w:rsidRPr="00E927B8">
        <w:rPr>
          <w:rStyle w:val="FootnoteReference"/>
          <w:vertAlign w:val="baseline"/>
        </w:rPr>
        <w:footnoteRef/>
      </w:r>
      <w:r w:rsidRPr="00E927B8">
        <w:rPr>
          <w:rtl/>
        </w:rPr>
        <w:t>- تاریخ طبری 4/360.</w:t>
      </w:r>
    </w:p>
  </w:footnote>
  <w:footnote w:id="234">
    <w:p w:rsidR="006A46DD" w:rsidRPr="00E927B8" w:rsidRDefault="006A46DD" w:rsidP="00E927B8">
      <w:pPr>
        <w:pStyle w:val="ad"/>
        <w:rPr>
          <w:rtl/>
        </w:rPr>
      </w:pPr>
      <w:r w:rsidRPr="00E927B8">
        <w:rPr>
          <w:rStyle w:val="FootnoteReference"/>
          <w:vertAlign w:val="baseline"/>
        </w:rPr>
        <w:footnoteRef/>
      </w:r>
      <w:r w:rsidRPr="00E927B8">
        <w:rPr>
          <w:rtl/>
        </w:rPr>
        <w:t>- البداي</w:t>
      </w:r>
      <w:r w:rsidRPr="00E927B8">
        <w:rPr>
          <w:rtl/>
          <w:lang w:val="en-GB"/>
        </w:rPr>
        <w:t>ة</w:t>
      </w:r>
      <w:r w:rsidRPr="00E927B8">
        <w:rPr>
          <w:rtl/>
        </w:rPr>
        <w:t xml:space="preserve"> والنّهاية 7/167.</w:t>
      </w:r>
    </w:p>
  </w:footnote>
  <w:footnote w:id="235">
    <w:p w:rsidR="006A46DD" w:rsidRPr="00E927B8" w:rsidRDefault="006A46DD" w:rsidP="00E927B8">
      <w:pPr>
        <w:pStyle w:val="ad"/>
        <w:rPr>
          <w:rtl/>
        </w:rPr>
      </w:pPr>
      <w:r w:rsidRPr="00E927B8">
        <w:rPr>
          <w:rStyle w:val="FootnoteReference"/>
          <w:vertAlign w:val="baseline"/>
        </w:rPr>
        <w:footnoteRef/>
      </w:r>
      <w:r w:rsidRPr="00E927B8">
        <w:rPr>
          <w:rtl/>
        </w:rPr>
        <w:t>- الکامل فی التّاریخ 3/77.</w:t>
      </w:r>
    </w:p>
  </w:footnote>
  <w:footnote w:id="236">
    <w:p w:rsidR="006A46DD" w:rsidRPr="00E927B8" w:rsidRDefault="006A46DD" w:rsidP="00E927B8">
      <w:pPr>
        <w:pStyle w:val="ad"/>
        <w:rPr>
          <w:rtl/>
        </w:rPr>
      </w:pPr>
      <w:r w:rsidRPr="00E927B8">
        <w:rPr>
          <w:rStyle w:val="FootnoteReference"/>
          <w:vertAlign w:val="baseline"/>
        </w:rPr>
        <w:footnoteRef/>
      </w:r>
      <w:r w:rsidRPr="00E927B8">
        <w:rPr>
          <w:rtl/>
        </w:rPr>
        <w:t>- تاریخ ابن خلدون 2/1034.</w:t>
      </w:r>
    </w:p>
  </w:footnote>
  <w:footnote w:id="237">
    <w:p w:rsidR="006A46DD" w:rsidRPr="00E927B8" w:rsidRDefault="006A46DD" w:rsidP="00E927B8">
      <w:pPr>
        <w:pStyle w:val="ad"/>
        <w:rPr>
          <w:rtl/>
        </w:rPr>
      </w:pPr>
      <w:r w:rsidRPr="00E927B8">
        <w:rPr>
          <w:rStyle w:val="FootnoteReference"/>
          <w:vertAlign w:val="baseline"/>
        </w:rPr>
        <w:footnoteRef/>
      </w:r>
      <w:r w:rsidRPr="00E927B8">
        <w:rPr>
          <w:rtl/>
        </w:rPr>
        <w:t>- د. سعدی الهاشمی: ابن سبأ حقيقة لاخیال ص 21.</w:t>
      </w:r>
    </w:p>
  </w:footnote>
  <w:footnote w:id="238">
    <w:p w:rsidR="006A46DD" w:rsidRPr="00E927B8" w:rsidRDefault="006A46DD" w:rsidP="00E927B8">
      <w:pPr>
        <w:pStyle w:val="ad"/>
        <w:rPr>
          <w:rtl/>
        </w:rPr>
      </w:pPr>
      <w:r w:rsidRPr="00E927B8">
        <w:rPr>
          <w:rStyle w:val="FootnoteReference"/>
          <w:vertAlign w:val="baseline"/>
        </w:rPr>
        <w:footnoteRef/>
      </w:r>
      <w:r w:rsidRPr="00E927B8">
        <w:rPr>
          <w:rtl/>
        </w:rPr>
        <w:t>- ابن حبیب البغدادی: المحبر ص 308.</w:t>
      </w:r>
    </w:p>
  </w:footnote>
  <w:footnote w:id="239">
    <w:p w:rsidR="006A46DD" w:rsidRPr="00E927B8" w:rsidRDefault="006A46DD" w:rsidP="00E927B8">
      <w:pPr>
        <w:pStyle w:val="ad"/>
        <w:rPr>
          <w:rtl/>
        </w:rPr>
      </w:pPr>
      <w:r w:rsidRPr="00E927B8">
        <w:rPr>
          <w:rStyle w:val="FootnoteReference"/>
          <w:vertAlign w:val="baseline"/>
        </w:rPr>
        <w:footnoteRef/>
      </w:r>
      <w:r w:rsidRPr="00E927B8">
        <w:rPr>
          <w:rtl/>
        </w:rPr>
        <w:t>- البیان و التبیین</w:t>
      </w:r>
      <w:r>
        <w:rPr>
          <w:rtl/>
        </w:rPr>
        <w:t>،</w:t>
      </w:r>
      <w:r w:rsidRPr="00E927B8">
        <w:rPr>
          <w:rtl/>
        </w:rPr>
        <w:t xml:space="preserve"> جاحظ.</w:t>
      </w:r>
    </w:p>
  </w:footnote>
  <w:footnote w:id="240">
    <w:p w:rsidR="006A46DD" w:rsidRPr="00E927B8" w:rsidRDefault="006A46DD" w:rsidP="00E927B8">
      <w:pPr>
        <w:pStyle w:val="ad"/>
        <w:rPr>
          <w:rtl/>
        </w:rPr>
      </w:pPr>
      <w:r w:rsidRPr="00E927B8">
        <w:rPr>
          <w:rStyle w:val="FootnoteReference"/>
          <w:vertAlign w:val="baseline"/>
        </w:rPr>
        <w:footnoteRef/>
      </w:r>
      <w:r w:rsidRPr="00E927B8">
        <w:rPr>
          <w:rtl/>
        </w:rPr>
        <w:t>- المعارف: ابن قتیبه ص 622.</w:t>
      </w:r>
    </w:p>
  </w:footnote>
  <w:footnote w:id="241">
    <w:p w:rsidR="006A46DD" w:rsidRPr="00E927B8" w:rsidRDefault="006A46DD" w:rsidP="00E927B8">
      <w:pPr>
        <w:pStyle w:val="ad"/>
        <w:rPr>
          <w:rtl/>
        </w:rPr>
      </w:pPr>
      <w:r w:rsidRPr="00E927B8">
        <w:rPr>
          <w:rStyle w:val="FootnoteReference"/>
          <w:vertAlign w:val="baseline"/>
        </w:rPr>
        <w:footnoteRef/>
      </w:r>
      <w:r w:rsidRPr="00E927B8">
        <w:rPr>
          <w:rtl/>
        </w:rPr>
        <w:t>- العقد الفرید 2/245</w:t>
      </w:r>
      <w:r>
        <w:rPr>
          <w:rtl/>
        </w:rPr>
        <w:t>.</w:t>
      </w:r>
    </w:p>
  </w:footnote>
  <w:footnote w:id="242">
    <w:p w:rsidR="006A46DD" w:rsidRPr="00E927B8" w:rsidRDefault="006A46DD" w:rsidP="00E927B8">
      <w:pPr>
        <w:pStyle w:val="ad"/>
        <w:rPr>
          <w:rtl/>
        </w:rPr>
      </w:pPr>
      <w:r w:rsidRPr="00E927B8">
        <w:rPr>
          <w:rStyle w:val="FootnoteReference"/>
          <w:vertAlign w:val="baseline"/>
        </w:rPr>
        <w:footnoteRef/>
      </w:r>
      <w:r w:rsidRPr="00E927B8">
        <w:rPr>
          <w:rtl/>
        </w:rPr>
        <w:t>- به مقالات الإسلامیین 1/86</w:t>
      </w:r>
    </w:p>
  </w:footnote>
  <w:footnote w:id="243">
    <w:p w:rsidR="006A46DD" w:rsidRPr="00E927B8" w:rsidRDefault="006A46DD" w:rsidP="00E927B8">
      <w:pPr>
        <w:pStyle w:val="ad"/>
        <w:rPr>
          <w:rtl/>
        </w:rPr>
      </w:pPr>
      <w:r w:rsidRPr="00E927B8">
        <w:rPr>
          <w:rStyle w:val="FootnoteReference"/>
          <w:vertAlign w:val="baseline"/>
        </w:rPr>
        <w:footnoteRef/>
      </w:r>
      <w:r w:rsidRPr="00E927B8">
        <w:rPr>
          <w:rtl/>
        </w:rPr>
        <w:t>- المجروحین 1/208 و 2/253.</w:t>
      </w:r>
    </w:p>
  </w:footnote>
  <w:footnote w:id="244">
    <w:p w:rsidR="006A46DD" w:rsidRPr="00E927B8" w:rsidRDefault="006A46DD" w:rsidP="00E927B8">
      <w:pPr>
        <w:pStyle w:val="ad"/>
        <w:rPr>
          <w:rtl/>
        </w:rPr>
      </w:pPr>
      <w:r w:rsidRPr="00E927B8">
        <w:rPr>
          <w:rStyle w:val="FootnoteReference"/>
          <w:vertAlign w:val="baseline"/>
        </w:rPr>
        <w:footnoteRef/>
      </w:r>
      <w:r w:rsidRPr="00E927B8">
        <w:rPr>
          <w:rtl/>
        </w:rPr>
        <w:t>- البداء والتّاریخ 5/129</w:t>
      </w:r>
    </w:p>
  </w:footnote>
  <w:footnote w:id="245">
    <w:p w:rsidR="006A46DD" w:rsidRPr="00E927B8" w:rsidRDefault="006A46DD" w:rsidP="00E927B8">
      <w:pPr>
        <w:pStyle w:val="ad"/>
        <w:rPr>
          <w:rtl/>
        </w:rPr>
      </w:pPr>
      <w:r w:rsidRPr="00E927B8">
        <w:rPr>
          <w:rStyle w:val="FootnoteReference"/>
          <w:vertAlign w:val="baseline"/>
        </w:rPr>
        <w:footnoteRef/>
      </w:r>
      <w:r w:rsidRPr="00E927B8">
        <w:rPr>
          <w:rtl/>
        </w:rPr>
        <w:t>- التّنبیه والرّدّ علی أهل الأهواء و البدع ص 18.</w:t>
      </w:r>
    </w:p>
  </w:footnote>
  <w:footnote w:id="246">
    <w:p w:rsidR="006A46DD" w:rsidRPr="00E927B8" w:rsidRDefault="006A46DD" w:rsidP="00E927B8">
      <w:pPr>
        <w:pStyle w:val="ad"/>
        <w:rPr>
          <w:rtl/>
        </w:rPr>
      </w:pPr>
      <w:r w:rsidRPr="00E927B8">
        <w:rPr>
          <w:rStyle w:val="FootnoteReference"/>
          <w:vertAlign w:val="baseline"/>
        </w:rPr>
        <w:footnoteRef/>
      </w:r>
      <w:r w:rsidRPr="00E927B8">
        <w:rPr>
          <w:rtl/>
        </w:rPr>
        <w:t>- الفرق بین الفرق ص 233</w:t>
      </w:r>
    </w:p>
  </w:footnote>
  <w:footnote w:id="247">
    <w:p w:rsidR="006A46DD" w:rsidRPr="00E927B8" w:rsidRDefault="006A46DD" w:rsidP="00E927B8">
      <w:pPr>
        <w:pStyle w:val="ad"/>
        <w:rPr>
          <w:rtl/>
        </w:rPr>
      </w:pPr>
      <w:r w:rsidRPr="00E927B8">
        <w:rPr>
          <w:rStyle w:val="FootnoteReference"/>
          <w:vertAlign w:val="baseline"/>
        </w:rPr>
        <w:footnoteRef/>
      </w:r>
      <w:r w:rsidRPr="00E927B8">
        <w:rPr>
          <w:rtl/>
        </w:rPr>
        <w:t>- الفصل 5/36.</w:t>
      </w:r>
    </w:p>
  </w:footnote>
  <w:footnote w:id="248">
    <w:p w:rsidR="006A46DD" w:rsidRPr="00E927B8" w:rsidRDefault="006A46DD" w:rsidP="00E927B8">
      <w:pPr>
        <w:pStyle w:val="ad"/>
        <w:rPr>
          <w:rtl/>
        </w:rPr>
      </w:pPr>
      <w:r w:rsidRPr="00E927B8">
        <w:rPr>
          <w:rStyle w:val="FootnoteReference"/>
          <w:vertAlign w:val="baseline"/>
        </w:rPr>
        <w:footnoteRef/>
      </w:r>
      <w:r w:rsidRPr="00E927B8">
        <w:rPr>
          <w:rtl/>
        </w:rPr>
        <w:t>- التّبصیر فی الدّین ص 123.</w:t>
      </w:r>
    </w:p>
  </w:footnote>
  <w:footnote w:id="249">
    <w:p w:rsidR="006A46DD" w:rsidRPr="00E927B8" w:rsidRDefault="006A46DD" w:rsidP="00E927B8">
      <w:pPr>
        <w:pStyle w:val="ad"/>
        <w:rPr>
          <w:rtl/>
        </w:rPr>
      </w:pPr>
      <w:r w:rsidRPr="00E927B8">
        <w:rPr>
          <w:rStyle w:val="FootnoteReference"/>
          <w:vertAlign w:val="baseline"/>
        </w:rPr>
        <w:footnoteRef/>
      </w:r>
      <w:r w:rsidRPr="00E927B8">
        <w:rPr>
          <w:rtl/>
        </w:rPr>
        <w:t>- الملل والنّحل 1/174</w:t>
      </w:r>
    </w:p>
  </w:footnote>
  <w:footnote w:id="250">
    <w:p w:rsidR="006A46DD" w:rsidRPr="00E927B8" w:rsidRDefault="006A46DD" w:rsidP="00E927B8">
      <w:pPr>
        <w:pStyle w:val="ad"/>
        <w:rPr>
          <w:rtl/>
        </w:rPr>
      </w:pPr>
      <w:r w:rsidRPr="00E927B8">
        <w:rPr>
          <w:rStyle w:val="FootnoteReference"/>
          <w:vertAlign w:val="baseline"/>
        </w:rPr>
        <w:footnoteRef/>
      </w:r>
      <w:r w:rsidRPr="00E927B8">
        <w:rPr>
          <w:rtl/>
        </w:rPr>
        <w:t>- الأسباب 7/46</w:t>
      </w:r>
    </w:p>
  </w:footnote>
  <w:footnote w:id="251">
    <w:p w:rsidR="006A46DD" w:rsidRPr="00E927B8" w:rsidRDefault="006A46DD" w:rsidP="00E927B8">
      <w:pPr>
        <w:pStyle w:val="ad"/>
        <w:rPr>
          <w:rtl/>
        </w:rPr>
      </w:pPr>
      <w:r w:rsidRPr="00E927B8">
        <w:rPr>
          <w:rStyle w:val="FootnoteReference"/>
          <w:vertAlign w:val="baseline"/>
        </w:rPr>
        <w:footnoteRef/>
      </w:r>
      <w:r w:rsidRPr="00E927B8">
        <w:rPr>
          <w:rtl/>
        </w:rPr>
        <w:t>- الحور العین ص 154.</w:t>
      </w:r>
    </w:p>
  </w:footnote>
  <w:footnote w:id="252">
    <w:p w:rsidR="006A46DD" w:rsidRPr="00E927B8" w:rsidRDefault="006A46DD" w:rsidP="00E927B8">
      <w:pPr>
        <w:pStyle w:val="ad"/>
        <w:rPr>
          <w:rtl/>
        </w:rPr>
      </w:pPr>
      <w:r w:rsidRPr="00E927B8">
        <w:rPr>
          <w:rStyle w:val="FootnoteReference"/>
          <w:vertAlign w:val="baseline"/>
        </w:rPr>
        <w:footnoteRef/>
      </w:r>
      <w:r w:rsidRPr="00E927B8">
        <w:rPr>
          <w:rtl/>
        </w:rPr>
        <w:t>- اعتقادات فرق المسلمین والمشرکین ص 57</w:t>
      </w:r>
    </w:p>
  </w:footnote>
  <w:footnote w:id="253">
    <w:p w:rsidR="006A46DD" w:rsidRPr="00E927B8" w:rsidRDefault="006A46DD" w:rsidP="00E927B8">
      <w:pPr>
        <w:pStyle w:val="ad"/>
        <w:rPr>
          <w:rtl/>
        </w:rPr>
      </w:pPr>
      <w:r w:rsidRPr="00E927B8">
        <w:rPr>
          <w:rStyle w:val="FootnoteReference"/>
          <w:vertAlign w:val="baseline"/>
        </w:rPr>
        <w:footnoteRef/>
      </w:r>
      <w:r w:rsidRPr="00E927B8">
        <w:rPr>
          <w:rtl/>
        </w:rPr>
        <w:t>- الکامل فی التّاریخ 3/77.</w:t>
      </w:r>
    </w:p>
  </w:footnote>
  <w:footnote w:id="254">
    <w:p w:rsidR="006A46DD" w:rsidRPr="00E927B8" w:rsidRDefault="006A46DD" w:rsidP="00E927B8">
      <w:pPr>
        <w:pStyle w:val="ad"/>
        <w:rPr>
          <w:rtl/>
        </w:rPr>
      </w:pPr>
      <w:r w:rsidRPr="00E927B8">
        <w:rPr>
          <w:rStyle w:val="FootnoteReference"/>
          <w:vertAlign w:val="baseline"/>
        </w:rPr>
        <w:footnoteRef/>
      </w:r>
      <w:r w:rsidRPr="00E927B8">
        <w:rPr>
          <w:rtl/>
        </w:rPr>
        <w:t>- مجموع الفتاوی 4/435 و 28/483.</w:t>
      </w:r>
    </w:p>
  </w:footnote>
  <w:footnote w:id="255">
    <w:p w:rsidR="006A46DD" w:rsidRPr="00E927B8" w:rsidRDefault="006A46DD" w:rsidP="00E927B8">
      <w:pPr>
        <w:pStyle w:val="ad"/>
        <w:rPr>
          <w:rtl/>
        </w:rPr>
      </w:pPr>
      <w:r w:rsidRPr="00E927B8">
        <w:rPr>
          <w:rStyle w:val="FootnoteReference"/>
          <w:vertAlign w:val="baseline"/>
        </w:rPr>
        <w:footnoteRef/>
      </w:r>
      <w:r w:rsidRPr="00E927B8">
        <w:rPr>
          <w:rtl/>
        </w:rPr>
        <w:t>- التّمهید والبیان فی مقتل الشّهید عثمان ص 54.</w:t>
      </w:r>
    </w:p>
  </w:footnote>
  <w:footnote w:id="256">
    <w:p w:rsidR="006A46DD" w:rsidRPr="00E927B8" w:rsidRDefault="006A46DD" w:rsidP="00E927B8">
      <w:pPr>
        <w:pStyle w:val="ad"/>
        <w:rPr>
          <w:rtl/>
        </w:rPr>
      </w:pPr>
      <w:r w:rsidRPr="00E927B8">
        <w:rPr>
          <w:rStyle w:val="FootnoteReference"/>
          <w:vertAlign w:val="baseline"/>
        </w:rPr>
        <w:footnoteRef/>
      </w:r>
      <w:r w:rsidRPr="00E927B8">
        <w:rPr>
          <w:rtl/>
        </w:rPr>
        <w:t xml:space="preserve">- المغنی فی الضّعفا 1/339 </w:t>
      </w:r>
      <w:r w:rsidRPr="00E927B8">
        <w:t>–</w:t>
      </w:r>
      <w:r w:rsidRPr="00E927B8">
        <w:rPr>
          <w:rtl/>
        </w:rPr>
        <w:t xml:space="preserve"> 2/426</w:t>
      </w:r>
    </w:p>
  </w:footnote>
  <w:footnote w:id="257">
    <w:p w:rsidR="006A46DD" w:rsidRPr="00E927B8" w:rsidRDefault="006A46DD" w:rsidP="00E927B8">
      <w:pPr>
        <w:pStyle w:val="ad"/>
        <w:rPr>
          <w:rtl/>
        </w:rPr>
      </w:pPr>
      <w:r w:rsidRPr="00E927B8">
        <w:rPr>
          <w:rStyle w:val="FootnoteReference"/>
          <w:vertAlign w:val="baseline"/>
        </w:rPr>
        <w:footnoteRef/>
      </w:r>
      <w:r w:rsidRPr="00E927B8">
        <w:rPr>
          <w:rtl/>
        </w:rPr>
        <w:t>- الوافی بالوفیات (نسخ</w:t>
      </w:r>
      <w:r>
        <w:rPr>
          <w:rtl/>
        </w:rPr>
        <w:t>ۀ</w:t>
      </w:r>
      <w:r w:rsidRPr="00E927B8">
        <w:rPr>
          <w:rtl/>
        </w:rPr>
        <w:t xml:space="preserve"> خطی 17/20)</w:t>
      </w:r>
    </w:p>
  </w:footnote>
  <w:footnote w:id="258">
    <w:p w:rsidR="006A46DD" w:rsidRPr="00E927B8" w:rsidRDefault="006A46DD" w:rsidP="00E927B8">
      <w:pPr>
        <w:pStyle w:val="ad"/>
        <w:rPr>
          <w:rtl/>
        </w:rPr>
      </w:pPr>
      <w:r w:rsidRPr="00E927B8">
        <w:rPr>
          <w:rStyle w:val="FootnoteReference"/>
          <w:vertAlign w:val="baseline"/>
        </w:rPr>
        <w:footnoteRef/>
      </w:r>
      <w:r w:rsidRPr="00E927B8">
        <w:rPr>
          <w:rtl/>
        </w:rPr>
        <w:t>- البداية والنهاية 7/167</w:t>
      </w:r>
    </w:p>
  </w:footnote>
  <w:footnote w:id="259">
    <w:p w:rsidR="006A46DD" w:rsidRPr="00E927B8" w:rsidRDefault="006A46DD" w:rsidP="00E927B8">
      <w:pPr>
        <w:pStyle w:val="ad"/>
        <w:rPr>
          <w:rtl/>
        </w:rPr>
      </w:pPr>
      <w:r w:rsidRPr="00E927B8">
        <w:rPr>
          <w:rStyle w:val="FootnoteReference"/>
          <w:vertAlign w:val="baseline"/>
        </w:rPr>
        <w:footnoteRef/>
      </w:r>
      <w:r w:rsidRPr="00E927B8">
        <w:rPr>
          <w:rtl/>
        </w:rPr>
        <w:t>- الاعتصام 2/197</w:t>
      </w:r>
    </w:p>
  </w:footnote>
  <w:footnote w:id="260">
    <w:p w:rsidR="006A46DD" w:rsidRPr="00E927B8" w:rsidRDefault="006A46DD" w:rsidP="00E927B8">
      <w:pPr>
        <w:pStyle w:val="ad"/>
        <w:rPr>
          <w:rtl/>
        </w:rPr>
      </w:pPr>
      <w:r w:rsidRPr="00E927B8">
        <w:rPr>
          <w:rStyle w:val="FootnoteReference"/>
          <w:vertAlign w:val="baseline"/>
        </w:rPr>
        <w:footnoteRef/>
      </w:r>
      <w:r w:rsidRPr="00E927B8">
        <w:rPr>
          <w:rtl/>
        </w:rPr>
        <w:t>- شرح العقیدة الطحاوية ص 578</w:t>
      </w:r>
    </w:p>
  </w:footnote>
  <w:footnote w:id="261">
    <w:p w:rsidR="006A46DD" w:rsidRPr="00E927B8" w:rsidRDefault="006A46DD" w:rsidP="00E927B8">
      <w:pPr>
        <w:pStyle w:val="ad"/>
        <w:rPr>
          <w:rtl/>
        </w:rPr>
      </w:pPr>
      <w:r w:rsidRPr="00E927B8">
        <w:rPr>
          <w:rStyle w:val="FootnoteReference"/>
          <w:vertAlign w:val="baseline"/>
        </w:rPr>
        <w:footnoteRef/>
      </w:r>
      <w:r w:rsidRPr="00E927B8">
        <w:rPr>
          <w:rtl/>
        </w:rPr>
        <w:t>- التعریفات ص 103</w:t>
      </w:r>
    </w:p>
  </w:footnote>
  <w:footnote w:id="262">
    <w:p w:rsidR="006A46DD" w:rsidRPr="00E927B8" w:rsidRDefault="006A46DD" w:rsidP="00E927B8">
      <w:pPr>
        <w:pStyle w:val="ad"/>
        <w:rPr>
          <w:rtl/>
        </w:rPr>
      </w:pPr>
      <w:r w:rsidRPr="00E927B8">
        <w:rPr>
          <w:rStyle w:val="FootnoteReference"/>
          <w:vertAlign w:val="baseline"/>
        </w:rPr>
        <w:footnoteRef/>
      </w:r>
      <w:r w:rsidRPr="00E927B8">
        <w:rPr>
          <w:rtl/>
        </w:rPr>
        <w:t>- الخطط 2/356</w:t>
      </w:r>
    </w:p>
  </w:footnote>
  <w:footnote w:id="263">
    <w:p w:rsidR="006A46DD" w:rsidRPr="00E927B8" w:rsidRDefault="006A46DD" w:rsidP="00E927B8">
      <w:pPr>
        <w:pStyle w:val="ad"/>
        <w:rPr>
          <w:rtl/>
        </w:rPr>
      </w:pPr>
      <w:r w:rsidRPr="00E927B8">
        <w:rPr>
          <w:rStyle w:val="FootnoteReference"/>
          <w:vertAlign w:val="baseline"/>
        </w:rPr>
        <w:footnoteRef/>
      </w:r>
      <w:r w:rsidRPr="00E927B8">
        <w:rPr>
          <w:rtl/>
        </w:rPr>
        <w:t>- لسان المیزان 3/290</w:t>
      </w:r>
    </w:p>
  </w:footnote>
  <w:footnote w:id="264">
    <w:p w:rsidR="006A46DD" w:rsidRPr="00E927B8" w:rsidRDefault="006A46DD" w:rsidP="00E927B8">
      <w:pPr>
        <w:pStyle w:val="ad"/>
        <w:rPr>
          <w:rtl/>
        </w:rPr>
      </w:pPr>
      <w:r w:rsidRPr="00E927B8">
        <w:rPr>
          <w:rStyle w:val="FootnoteReference"/>
          <w:vertAlign w:val="baseline"/>
        </w:rPr>
        <w:footnoteRef/>
      </w:r>
      <w:r w:rsidRPr="00E927B8">
        <w:rPr>
          <w:rtl/>
        </w:rPr>
        <w:t>- لوامع الأنوار 1/80.</w:t>
      </w:r>
    </w:p>
  </w:footnote>
  <w:footnote w:id="265">
    <w:p w:rsidR="006A46DD" w:rsidRPr="00E927B8" w:rsidRDefault="006A46DD" w:rsidP="00E927B8">
      <w:pPr>
        <w:pStyle w:val="ad"/>
        <w:rPr>
          <w:rtl/>
        </w:rPr>
      </w:pPr>
      <w:r w:rsidRPr="00E927B8">
        <w:rPr>
          <w:rStyle w:val="FootnoteReference"/>
          <w:vertAlign w:val="baseline"/>
        </w:rPr>
        <w:footnoteRef/>
      </w:r>
      <w:r w:rsidRPr="00E927B8">
        <w:rPr>
          <w:rtl/>
        </w:rPr>
        <w:t>- مختصر التّحفة الإثنی عشريّة ص 317.</w:t>
      </w:r>
    </w:p>
  </w:footnote>
  <w:footnote w:id="266">
    <w:p w:rsidR="006A46DD" w:rsidRPr="00E927B8" w:rsidRDefault="006A46DD" w:rsidP="00E927B8">
      <w:pPr>
        <w:pStyle w:val="ad"/>
        <w:rPr>
          <w:rtl/>
        </w:rPr>
      </w:pPr>
      <w:r w:rsidRPr="00E927B8">
        <w:rPr>
          <w:rStyle w:val="FootnoteReference"/>
          <w:vertAlign w:val="baseline"/>
        </w:rPr>
        <w:footnoteRef/>
      </w:r>
      <w:r w:rsidRPr="00E927B8">
        <w:rPr>
          <w:rtl/>
        </w:rPr>
        <w:t>- الأعلام.</w:t>
      </w:r>
    </w:p>
  </w:footnote>
  <w:footnote w:id="267">
    <w:p w:rsidR="006A46DD" w:rsidRPr="00E927B8" w:rsidRDefault="006A46DD" w:rsidP="00E927B8">
      <w:pPr>
        <w:pStyle w:val="ad"/>
        <w:rPr>
          <w:rtl/>
        </w:rPr>
      </w:pPr>
      <w:r w:rsidRPr="00E927B8">
        <w:rPr>
          <w:rStyle w:val="FootnoteReference"/>
          <w:vertAlign w:val="baseline"/>
        </w:rPr>
        <w:footnoteRef/>
      </w:r>
      <w:r w:rsidRPr="00E927B8">
        <w:rPr>
          <w:rtl/>
        </w:rPr>
        <w:t>- الصّراع بین الوثنيّة و الإسلام 1/11.</w:t>
      </w:r>
    </w:p>
  </w:footnote>
  <w:footnote w:id="268">
    <w:p w:rsidR="006A46DD" w:rsidRPr="00E927B8" w:rsidRDefault="006A46DD" w:rsidP="00E927B8">
      <w:pPr>
        <w:pStyle w:val="ad"/>
        <w:rPr>
          <w:rtl/>
        </w:rPr>
      </w:pPr>
      <w:r w:rsidRPr="00E927B8">
        <w:rPr>
          <w:rStyle w:val="FootnoteReference"/>
          <w:vertAlign w:val="baseline"/>
        </w:rPr>
        <w:footnoteRef/>
      </w:r>
      <w:r w:rsidRPr="00E927B8">
        <w:rPr>
          <w:rtl/>
        </w:rPr>
        <w:t>- مذاهب الإسلامیین 2/19، 20، 36 و 37.</w:t>
      </w:r>
    </w:p>
  </w:footnote>
  <w:footnote w:id="269">
    <w:p w:rsidR="006A46DD" w:rsidRPr="00E927B8" w:rsidRDefault="006A46DD" w:rsidP="00E927B8">
      <w:pPr>
        <w:pStyle w:val="ad"/>
        <w:rPr>
          <w:rtl/>
        </w:rPr>
      </w:pPr>
      <w:r w:rsidRPr="00E927B8">
        <w:rPr>
          <w:rStyle w:val="FootnoteReference"/>
          <w:vertAlign w:val="baseline"/>
        </w:rPr>
        <w:footnoteRef/>
      </w:r>
      <w:r w:rsidRPr="00E927B8">
        <w:rPr>
          <w:rtl/>
        </w:rPr>
        <w:t>- عبدالله بن سبأ و أثره فی إحداث الفتنة فی صدر الإسلام ص 110.</w:t>
      </w:r>
    </w:p>
  </w:footnote>
  <w:footnote w:id="270">
    <w:p w:rsidR="006A46DD" w:rsidRPr="00E927B8" w:rsidRDefault="006A46DD" w:rsidP="00E927B8">
      <w:pPr>
        <w:pStyle w:val="ad"/>
        <w:rPr>
          <w:rtl/>
        </w:rPr>
      </w:pPr>
      <w:r w:rsidRPr="00E927B8">
        <w:rPr>
          <w:rStyle w:val="FootnoteReference"/>
          <w:vertAlign w:val="baseline"/>
        </w:rPr>
        <w:footnoteRef/>
      </w:r>
      <w:r w:rsidRPr="00E927B8">
        <w:rPr>
          <w:rtl/>
        </w:rPr>
        <w:t>- ابن سبأ حقيقة لا خیال: د. سعدی الهاشمی ص 5.</w:t>
      </w:r>
    </w:p>
  </w:footnote>
  <w:footnote w:id="271">
    <w:p w:rsidR="006A46DD" w:rsidRPr="00E927B8" w:rsidRDefault="006A46DD" w:rsidP="00E927B8">
      <w:pPr>
        <w:pStyle w:val="ad"/>
        <w:rPr>
          <w:rtl/>
        </w:rPr>
      </w:pPr>
      <w:r w:rsidRPr="00E927B8">
        <w:rPr>
          <w:rStyle w:val="FootnoteReference"/>
          <w:vertAlign w:val="baseline"/>
        </w:rPr>
        <w:footnoteRef/>
      </w:r>
      <w:r w:rsidRPr="00E927B8">
        <w:rPr>
          <w:rtl/>
        </w:rPr>
        <w:t xml:space="preserve">- أصول النّحل </w:t>
      </w:r>
      <w:r w:rsidRPr="00E927B8">
        <w:t>–</w:t>
      </w:r>
      <w:r w:rsidRPr="00E927B8">
        <w:rPr>
          <w:rtl/>
        </w:rPr>
        <w:t xml:space="preserve"> به نقل از عبدالرّحمن بدوی: مذاهب الإسلامیین 2/43.</w:t>
      </w:r>
    </w:p>
  </w:footnote>
  <w:footnote w:id="272">
    <w:p w:rsidR="006A46DD" w:rsidRPr="00E927B8" w:rsidRDefault="006A46DD" w:rsidP="00E927B8">
      <w:pPr>
        <w:pStyle w:val="ad"/>
        <w:rPr>
          <w:rtl/>
        </w:rPr>
      </w:pPr>
      <w:r w:rsidRPr="00E927B8">
        <w:rPr>
          <w:rStyle w:val="FootnoteReference"/>
          <w:vertAlign w:val="baseline"/>
        </w:rPr>
        <w:footnoteRef/>
      </w:r>
      <w:r w:rsidRPr="00E927B8">
        <w:rPr>
          <w:rtl/>
        </w:rPr>
        <w:t>- المقالات والفرق ص 20.</w:t>
      </w:r>
    </w:p>
  </w:footnote>
  <w:footnote w:id="273">
    <w:p w:rsidR="006A46DD" w:rsidRPr="00E927B8" w:rsidRDefault="006A46DD" w:rsidP="00E927B8">
      <w:pPr>
        <w:pStyle w:val="ad"/>
        <w:rPr>
          <w:rtl/>
        </w:rPr>
      </w:pPr>
      <w:r w:rsidRPr="00E927B8">
        <w:rPr>
          <w:rStyle w:val="FootnoteReference"/>
          <w:vertAlign w:val="baseline"/>
        </w:rPr>
        <w:footnoteRef/>
      </w:r>
      <w:r w:rsidRPr="00E927B8">
        <w:rPr>
          <w:rtl/>
        </w:rPr>
        <w:t>- فرق الشّيعة ص 22.</w:t>
      </w:r>
    </w:p>
  </w:footnote>
  <w:footnote w:id="274">
    <w:p w:rsidR="006A46DD" w:rsidRPr="00E927B8" w:rsidRDefault="006A46DD" w:rsidP="00E927B8">
      <w:pPr>
        <w:pStyle w:val="ad"/>
        <w:rPr>
          <w:rtl/>
        </w:rPr>
      </w:pPr>
      <w:r w:rsidRPr="00E927B8">
        <w:rPr>
          <w:rStyle w:val="FootnoteReference"/>
          <w:vertAlign w:val="baseline"/>
        </w:rPr>
        <w:footnoteRef/>
      </w:r>
      <w:r w:rsidRPr="00E927B8">
        <w:rPr>
          <w:rtl/>
        </w:rPr>
        <w:t>- یعنی امیر المؤمنین.</w:t>
      </w:r>
    </w:p>
  </w:footnote>
  <w:footnote w:id="275">
    <w:p w:rsidR="006A46DD" w:rsidRPr="00E927B8" w:rsidRDefault="006A46DD" w:rsidP="00E927B8">
      <w:pPr>
        <w:pStyle w:val="ad"/>
        <w:rPr>
          <w:rtl/>
        </w:rPr>
      </w:pPr>
      <w:r w:rsidRPr="00E927B8">
        <w:rPr>
          <w:rStyle w:val="FootnoteReference"/>
          <w:vertAlign w:val="baseline"/>
        </w:rPr>
        <w:footnoteRef/>
      </w:r>
      <w:r w:rsidRPr="00E927B8">
        <w:rPr>
          <w:rtl/>
        </w:rPr>
        <w:t>- رجال الکشّی ص 70-71.</w:t>
      </w:r>
    </w:p>
  </w:footnote>
  <w:footnote w:id="276">
    <w:p w:rsidR="006A46DD" w:rsidRPr="00E927B8" w:rsidRDefault="006A46DD" w:rsidP="00E927B8">
      <w:pPr>
        <w:pStyle w:val="ad"/>
        <w:rPr>
          <w:rtl/>
        </w:rPr>
      </w:pPr>
      <w:r w:rsidRPr="00E927B8">
        <w:rPr>
          <w:rStyle w:val="FootnoteReference"/>
          <w:vertAlign w:val="baseline"/>
        </w:rPr>
        <w:footnoteRef/>
      </w:r>
      <w:r w:rsidRPr="00E927B8">
        <w:rPr>
          <w:rtl/>
        </w:rPr>
        <w:t>- من لا یحضه الفقیه 1/229، الخصال ص 628.</w:t>
      </w:r>
    </w:p>
  </w:footnote>
  <w:footnote w:id="277">
    <w:p w:rsidR="006A46DD" w:rsidRPr="00E927B8" w:rsidRDefault="006A46DD" w:rsidP="00E927B8">
      <w:pPr>
        <w:pStyle w:val="ad"/>
        <w:rPr>
          <w:rtl/>
        </w:rPr>
      </w:pPr>
      <w:r w:rsidRPr="00E927B8">
        <w:rPr>
          <w:rStyle w:val="FootnoteReference"/>
          <w:vertAlign w:val="baseline"/>
        </w:rPr>
        <w:footnoteRef/>
      </w:r>
      <w:r w:rsidRPr="00E927B8">
        <w:rPr>
          <w:rtl/>
        </w:rPr>
        <w:t>- شرح نهج البلاغه 5/5.</w:t>
      </w:r>
    </w:p>
  </w:footnote>
  <w:footnote w:id="278">
    <w:p w:rsidR="006A46DD" w:rsidRPr="00E927B8" w:rsidRDefault="006A46DD" w:rsidP="00E927B8">
      <w:pPr>
        <w:pStyle w:val="ad"/>
        <w:rPr>
          <w:rtl/>
        </w:rPr>
      </w:pPr>
      <w:r w:rsidRPr="00E927B8">
        <w:rPr>
          <w:rStyle w:val="FootnoteReference"/>
          <w:vertAlign w:val="baseline"/>
        </w:rPr>
        <w:footnoteRef/>
      </w:r>
      <w:r w:rsidRPr="00E927B8">
        <w:rPr>
          <w:rtl/>
        </w:rPr>
        <w:t>- الأنوار النّعمانيّة 2/234.</w:t>
      </w:r>
    </w:p>
  </w:footnote>
  <w:footnote w:id="279">
    <w:p w:rsidR="006A46DD" w:rsidRPr="00E927B8" w:rsidRDefault="006A46DD" w:rsidP="00E927B8">
      <w:pPr>
        <w:pStyle w:val="ad"/>
        <w:rPr>
          <w:rtl/>
        </w:rPr>
      </w:pPr>
      <w:r w:rsidRPr="00E927B8">
        <w:rPr>
          <w:rStyle w:val="FootnoteReference"/>
          <w:vertAlign w:val="baseline"/>
        </w:rPr>
        <w:footnoteRef/>
      </w:r>
      <w:r w:rsidRPr="00E927B8">
        <w:rPr>
          <w:rtl/>
        </w:rPr>
        <w:t>- تنقیح المقال فی علم الرّجال 2/183-184.</w:t>
      </w:r>
    </w:p>
  </w:footnote>
  <w:footnote w:id="280">
    <w:p w:rsidR="006A46DD" w:rsidRPr="00E927B8" w:rsidRDefault="006A46DD" w:rsidP="00E927B8">
      <w:pPr>
        <w:pStyle w:val="ad"/>
        <w:rPr>
          <w:rtl/>
        </w:rPr>
      </w:pPr>
      <w:r w:rsidRPr="00E927B8">
        <w:rPr>
          <w:rStyle w:val="FootnoteReference"/>
          <w:vertAlign w:val="baseline"/>
        </w:rPr>
        <w:footnoteRef/>
      </w:r>
      <w:r w:rsidRPr="00E927B8">
        <w:rPr>
          <w:rtl/>
        </w:rPr>
        <w:t>- تاریخ الشيعة ص 10.</w:t>
      </w:r>
    </w:p>
  </w:footnote>
  <w:footnote w:id="281">
    <w:p w:rsidR="006A46DD" w:rsidRPr="00E927B8" w:rsidRDefault="006A46DD" w:rsidP="00E927B8">
      <w:pPr>
        <w:pStyle w:val="ad"/>
        <w:rPr>
          <w:rtl/>
        </w:rPr>
      </w:pPr>
      <w:r w:rsidRPr="00E927B8">
        <w:rPr>
          <w:rStyle w:val="FootnoteReference"/>
          <w:vertAlign w:val="baseline"/>
        </w:rPr>
        <w:footnoteRef/>
      </w:r>
      <w:r w:rsidRPr="00E927B8">
        <w:rPr>
          <w:rtl/>
        </w:rPr>
        <w:t>- رجال الحلّی قسم دوّم ص 254.</w:t>
      </w:r>
    </w:p>
  </w:footnote>
  <w:footnote w:id="282">
    <w:p w:rsidR="006A46DD" w:rsidRPr="00E927B8" w:rsidRDefault="006A46DD" w:rsidP="00E927B8">
      <w:pPr>
        <w:pStyle w:val="ad"/>
        <w:rPr>
          <w:rtl/>
        </w:rPr>
      </w:pPr>
      <w:r w:rsidRPr="00E927B8">
        <w:rPr>
          <w:rStyle w:val="FootnoteReference"/>
          <w:vertAlign w:val="baseline"/>
        </w:rPr>
        <w:footnoteRef/>
      </w:r>
      <w:r w:rsidRPr="00E927B8">
        <w:rPr>
          <w:rtl/>
        </w:rPr>
        <w:t>- طوق الحمامة فی مباحث الإمامة به نقل از عبدالله بن سبأ ص 62.</w:t>
      </w:r>
    </w:p>
  </w:footnote>
  <w:footnote w:id="283">
    <w:p w:rsidR="006A46DD" w:rsidRPr="00E927B8" w:rsidRDefault="006A46DD" w:rsidP="00E927B8">
      <w:pPr>
        <w:pStyle w:val="ad"/>
        <w:rPr>
          <w:rtl/>
        </w:rPr>
      </w:pPr>
      <w:r w:rsidRPr="00E927B8">
        <w:rPr>
          <w:rStyle w:val="FootnoteReference"/>
          <w:vertAlign w:val="baseline"/>
        </w:rPr>
        <w:footnoteRef/>
      </w:r>
      <w:r w:rsidRPr="00E927B8">
        <w:rPr>
          <w:rtl/>
        </w:rPr>
        <w:t>- طبقات المعتزلة: چاپ بیروت ص 5-6.</w:t>
      </w:r>
    </w:p>
  </w:footnote>
  <w:footnote w:id="284">
    <w:p w:rsidR="006A46DD" w:rsidRPr="00E927B8" w:rsidRDefault="006A46DD" w:rsidP="00E927B8">
      <w:pPr>
        <w:pStyle w:val="ad"/>
        <w:rPr>
          <w:rtl/>
        </w:rPr>
      </w:pPr>
      <w:r w:rsidRPr="00E927B8">
        <w:rPr>
          <w:rStyle w:val="FootnoteReference"/>
          <w:vertAlign w:val="baseline"/>
        </w:rPr>
        <w:footnoteRef/>
      </w:r>
      <w:r w:rsidRPr="00E927B8">
        <w:rPr>
          <w:rtl/>
        </w:rPr>
        <w:t>- رجال القهبائی 3/284.</w:t>
      </w:r>
    </w:p>
  </w:footnote>
  <w:footnote w:id="285">
    <w:p w:rsidR="006A46DD" w:rsidRPr="00FD35AF" w:rsidRDefault="006A46DD" w:rsidP="00E927B8">
      <w:pPr>
        <w:pStyle w:val="ad"/>
        <w:rPr>
          <w:rtl/>
        </w:rPr>
      </w:pPr>
      <w:r w:rsidRPr="00E927B8">
        <w:rPr>
          <w:rStyle w:val="FootnoteReference"/>
          <w:vertAlign w:val="baseline"/>
        </w:rPr>
        <w:footnoteRef/>
      </w:r>
      <w:r w:rsidRPr="00E927B8">
        <w:rPr>
          <w:rtl/>
        </w:rPr>
        <w:t>- جامع الرّواة 10/485 چاپ بیروت.</w:t>
      </w:r>
    </w:p>
  </w:footnote>
  <w:footnote w:id="286">
    <w:p w:rsidR="006A46DD" w:rsidRPr="00E927B8" w:rsidRDefault="006A46DD" w:rsidP="00E927B8">
      <w:pPr>
        <w:pStyle w:val="ad"/>
        <w:rPr>
          <w:rtl/>
        </w:rPr>
      </w:pPr>
      <w:r w:rsidRPr="00E927B8">
        <w:rPr>
          <w:rStyle w:val="FootnoteReference"/>
          <w:vertAlign w:val="baseline"/>
        </w:rPr>
        <w:footnoteRef/>
      </w:r>
      <w:r w:rsidRPr="00E927B8">
        <w:rPr>
          <w:rFonts w:hint="cs"/>
          <w:rtl/>
        </w:rPr>
        <w:t>- بحار الأنوار 51/210، 33/566 و 42/146.</w:t>
      </w:r>
    </w:p>
  </w:footnote>
  <w:footnote w:id="287">
    <w:p w:rsidR="006A46DD" w:rsidRPr="00E927B8" w:rsidRDefault="006A46DD" w:rsidP="00E927B8">
      <w:pPr>
        <w:pStyle w:val="ad"/>
        <w:rPr>
          <w:rtl/>
        </w:rPr>
      </w:pPr>
      <w:r w:rsidRPr="00E927B8">
        <w:rPr>
          <w:rStyle w:val="FootnoteReference"/>
          <w:vertAlign w:val="baseline"/>
        </w:rPr>
        <w:footnoteRef/>
      </w:r>
      <w:r w:rsidRPr="00E927B8">
        <w:rPr>
          <w:rFonts w:hint="cs"/>
          <w:rtl/>
        </w:rPr>
        <w:t>- روضات الجنّات 3/133، چاپ بیروت.</w:t>
      </w:r>
    </w:p>
  </w:footnote>
  <w:footnote w:id="288">
    <w:p w:rsidR="006A46DD" w:rsidRPr="00E927B8" w:rsidRDefault="006A46DD" w:rsidP="00E927B8">
      <w:pPr>
        <w:pStyle w:val="ad"/>
        <w:rPr>
          <w:rtl/>
        </w:rPr>
      </w:pPr>
      <w:r w:rsidRPr="00E927B8">
        <w:rPr>
          <w:rStyle w:val="FootnoteReference"/>
          <w:vertAlign w:val="baseline"/>
        </w:rPr>
        <w:footnoteRef/>
      </w:r>
      <w:r w:rsidRPr="00E927B8">
        <w:rPr>
          <w:rFonts w:hint="cs"/>
          <w:rtl/>
        </w:rPr>
        <w:t>- مستدرک الوسائل 18/168.</w:t>
      </w:r>
    </w:p>
  </w:footnote>
  <w:footnote w:id="289">
    <w:p w:rsidR="006A46DD" w:rsidRPr="00E927B8" w:rsidRDefault="006A46DD" w:rsidP="00E927B8">
      <w:pPr>
        <w:pStyle w:val="ad"/>
        <w:rPr>
          <w:rtl/>
        </w:rPr>
      </w:pPr>
      <w:r w:rsidRPr="00E927B8">
        <w:rPr>
          <w:rStyle w:val="FootnoteReference"/>
          <w:vertAlign w:val="baseline"/>
        </w:rPr>
        <w:footnoteRef/>
      </w:r>
      <w:r w:rsidRPr="00E927B8">
        <w:rPr>
          <w:rFonts w:hint="cs"/>
          <w:rtl/>
        </w:rPr>
        <w:t>- معجم الفرق الإسلاميّة: ص 132.</w:t>
      </w:r>
    </w:p>
  </w:footnote>
  <w:footnote w:id="290">
    <w:p w:rsidR="006A46DD" w:rsidRPr="00E927B8" w:rsidRDefault="006A46DD" w:rsidP="00E927B8">
      <w:pPr>
        <w:pStyle w:val="ad"/>
        <w:rPr>
          <w:rtl/>
        </w:rPr>
      </w:pPr>
      <w:r w:rsidRPr="00E927B8">
        <w:rPr>
          <w:rStyle w:val="FootnoteReference"/>
          <w:vertAlign w:val="baseline"/>
        </w:rPr>
        <w:footnoteRef/>
      </w:r>
      <w:r w:rsidRPr="00E927B8">
        <w:rPr>
          <w:rFonts w:hint="cs"/>
          <w:rtl/>
        </w:rPr>
        <w:t>- موسوعة الفرق الإسلاميّة: ص 276.</w:t>
      </w:r>
    </w:p>
  </w:footnote>
  <w:footnote w:id="291">
    <w:p w:rsidR="006A46DD" w:rsidRPr="00E927B8" w:rsidRDefault="006A46DD" w:rsidP="00E927B8">
      <w:pPr>
        <w:pStyle w:val="ad"/>
        <w:rPr>
          <w:rtl/>
        </w:rPr>
      </w:pPr>
      <w:r w:rsidRPr="00E927B8">
        <w:rPr>
          <w:rStyle w:val="FootnoteReference"/>
          <w:vertAlign w:val="baseline"/>
        </w:rPr>
        <w:footnoteRef/>
      </w:r>
      <w:r w:rsidRPr="00E927B8">
        <w:rPr>
          <w:rFonts w:hint="cs"/>
          <w:rtl/>
        </w:rPr>
        <w:t>- ابن تیمیه، حیاته وعقیدته ص 237-238 چاپ بیروت.</w:t>
      </w:r>
    </w:p>
  </w:footnote>
  <w:footnote w:id="292">
    <w:p w:rsidR="006A46DD" w:rsidRPr="00E927B8" w:rsidRDefault="006A46DD" w:rsidP="00E927B8">
      <w:pPr>
        <w:pStyle w:val="ad"/>
        <w:rPr>
          <w:rtl/>
        </w:rPr>
      </w:pPr>
      <w:r w:rsidRPr="00E927B8">
        <w:rPr>
          <w:rStyle w:val="FootnoteReference"/>
          <w:vertAlign w:val="baseline"/>
        </w:rPr>
        <w:footnoteRef/>
      </w:r>
      <w:r w:rsidRPr="00E927B8">
        <w:rPr>
          <w:rFonts w:hint="cs"/>
          <w:rtl/>
        </w:rPr>
        <w:t>- السّیادة العربيّة والشيعة والإسرائیلیات فی عهد بنی امیه ص 80.</w:t>
      </w:r>
    </w:p>
  </w:footnote>
  <w:footnote w:id="293">
    <w:p w:rsidR="006A46DD" w:rsidRPr="00E927B8" w:rsidRDefault="006A46DD" w:rsidP="00E927B8">
      <w:pPr>
        <w:pStyle w:val="ad"/>
        <w:rPr>
          <w:rtl/>
        </w:rPr>
      </w:pPr>
      <w:r w:rsidRPr="00E927B8">
        <w:rPr>
          <w:rStyle w:val="FootnoteReference"/>
          <w:vertAlign w:val="baseline"/>
        </w:rPr>
        <w:footnoteRef/>
      </w:r>
      <w:r w:rsidRPr="00E927B8">
        <w:rPr>
          <w:rFonts w:hint="cs"/>
          <w:rtl/>
        </w:rPr>
        <w:t>- الخوارج والشّيعة 170-171.</w:t>
      </w:r>
    </w:p>
  </w:footnote>
  <w:footnote w:id="294">
    <w:p w:rsidR="006A46DD" w:rsidRPr="00E927B8" w:rsidRDefault="006A46DD" w:rsidP="00E927B8">
      <w:pPr>
        <w:pStyle w:val="ad"/>
        <w:rPr>
          <w:rtl/>
        </w:rPr>
      </w:pPr>
      <w:r w:rsidRPr="00E927B8">
        <w:rPr>
          <w:rStyle w:val="FootnoteReference"/>
          <w:vertAlign w:val="baseline"/>
        </w:rPr>
        <w:footnoteRef/>
      </w:r>
      <w:r w:rsidRPr="00E927B8">
        <w:rPr>
          <w:rFonts w:hint="cs"/>
          <w:rtl/>
        </w:rPr>
        <w:t>- العقیدة والشّريعة فی الإسلام ص 205.</w:t>
      </w:r>
    </w:p>
  </w:footnote>
  <w:footnote w:id="295">
    <w:p w:rsidR="006A46DD" w:rsidRPr="00E927B8" w:rsidRDefault="006A46DD" w:rsidP="00E927B8">
      <w:pPr>
        <w:pStyle w:val="ad"/>
        <w:rPr>
          <w:rtl/>
        </w:rPr>
      </w:pPr>
      <w:r w:rsidRPr="00E927B8">
        <w:rPr>
          <w:rStyle w:val="FootnoteReference"/>
          <w:vertAlign w:val="baseline"/>
        </w:rPr>
        <w:footnoteRef/>
      </w:r>
      <w:r w:rsidRPr="00E927B8">
        <w:rPr>
          <w:rFonts w:hint="cs"/>
          <w:rtl/>
        </w:rPr>
        <w:t>- تاریخ الأدب العربی ص 215.</w:t>
      </w:r>
    </w:p>
  </w:footnote>
  <w:footnote w:id="296">
    <w:p w:rsidR="006A46DD" w:rsidRPr="00E927B8" w:rsidRDefault="006A46DD" w:rsidP="00E927B8">
      <w:pPr>
        <w:pStyle w:val="ad"/>
        <w:rPr>
          <w:rtl/>
        </w:rPr>
      </w:pPr>
      <w:r w:rsidRPr="00E927B8">
        <w:rPr>
          <w:rStyle w:val="FootnoteReference"/>
          <w:vertAlign w:val="baseline"/>
        </w:rPr>
        <w:footnoteRef/>
      </w:r>
      <w:r w:rsidRPr="00E927B8">
        <w:rPr>
          <w:rFonts w:hint="cs"/>
          <w:rtl/>
        </w:rPr>
        <w:t>- عقیدة الشّيعة ص 85.</w:t>
      </w:r>
    </w:p>
  </w:footnote>
  <w:footnote w:id="297">
    <w:p w:rsidR="006A46DD" w:rsidRPr="00E927B8" w:rsidRDefault="006A46DD" w:rsidP="00E927B8">
      <w:pPr>
        <w:pStyle w:val="ad"/>
        <w:rPr>
          <w:rtl/>
        </w:rPr>
      </w:pPr>
      <w:r w:rsidRPr="00E927B8">
        <w:rPr>
          <w:rStyle w:val="FootnoteReference"/>
          <w:vertAlign w:val="baseline"/>
        </w:rPr>
        <w:footnoteRef/>
      </w:r>
      <w:r w:rsidRPr="00E927B8">
        <w:rPr>
          <w:rFonts w:hint="cs"/>
          <w:rtl/>
        </w:rPr>
        <w:t>- منبع اصلی این فصل کتاب الشيعة والتشیع: از علام</w:t>
      </w:r>
      <w:r>
        <w:rPr>
          <w:rFonts w:hint="cs"/>
          <w:rtl/>
        </w:rPr>
        <w:t>ۀ</w:t>
      </w:r>
      <w:r w:rsidRPr="00E927B8">
        <w:rPr>
          <w:rFonts w:hint="cs"/>
          <w:rtl/>
        </w:rPr>
        <w:t xml:space="preserve"> شهید احسان الهی ظهیر می‌باشد، ص 79 و مابعد.</w:t>
      </w:r>
    </w:p>
  </w:footnote>
  <w:footnote w:id="298">
    <w:p w:rsidR="006A46DD" w:rsidRPr="00E927B8" w:rsidRDefault="006A46DD" w:rsidP="00E927B8">
      <w:pPr>
        <w:pStyle w:val="ad"/>
        <w:rPr>
          <w:rtl/>
        </w:rPr>
      </w:pPr>
      <w:r w:rsidRPr="00E927B8">
        <w:rPr>
          <w:rStyle w:val="FootnoteReference"/>
          <w:vertAlign w:val="baseline"/>
        </w:rPr>
        <w:footnoteRef/>
      </w:r>
      <w:r w:rsidRPr="00E927B8">
        <w:rPr>
          <w:rFonts w:hint="cs"/>
          <w:rtl/>
        </w:rPr>
        <w:t xml:space="preserve">- أصول الکافی </w:t>
      </w:r>
      <w:r w:rsidRPr="00E927B8">
        <w:t>–</w:t>
      </w:r>
      <w:r w:rsidRPr="00E927B8">
        <w:rPr>
          <w:rFonts w:hint="cs"/>
          <w:rtl/>
        </w:rPr>
        <w:t xml:space="preserve"> باب التّقيّة ج 2 ص 19 چاپ ایران و این دروغ را به امام محمّد باقر</w:t>
      </w:r>
      <w:r>
        <w:rPr>
          <w:rFonts w:cs="CTraditional Arabic" w:hint="cs"/>
          <w:rtl/>
        </w:rPr>
        <w:t>/</w:t>
      </w:r>
      <w:r w:rsidRPr="00E927B8">
        <w:rPr>
          <w:rFonts w:hint="cs"/>
          <w:rtl/>
        </w:rPr>
        <w:t xml:space="preserve"> نسبت می‌دهند.</w:t>
      </w:r>
    </w:p>
  </w:footnote>
  <w:footnote w:id="299">
    <w:p w:rsidR="006A46DD" w:rsidRPr="00FD35AF" w:rsidRDefault="006A46DD" w:rsidP="00E927B8">
      <w:pPr>
        <w:pStyle w:val="ad"/>
        <w:rPr>
          <w:rtl/>
        </w:rPr>
      </w:pPr>
      <w:r w:rsidRPr="00E927B8">
        <w:rPr>
          <w:rStyle w:val="FootnoteReference"/>
          <w:vertAlign w:val="baseline"/>
        </w:rPr>
        <w:footnoteRef/>
      </w:r>
      <w:r w:rsidRPr="00E927B8">
        <w:rPr>
          <w:rFonts w:hint="cs"/>
          <w:rtl/>
        </w:rPr>
        <w:t>- رجال الکشّی ص 257-258.</w:t>
      </w:r>
    </w:p>
  </w:footnote>
  <w:footnote w:id="300">
    <w:p w:rsidR="006A46DD" w:rsidRPr="00E927B8" w:rsidRDefault="006A46DD" w:rsidP="00E927B8">
      <w:pPr>
        <w:pStyle w:val="ad"/>
        <w:rPr>
          <w:rtl/>
        </w:rPr>
      </w:pPr>
      <w:r w:rsidRPr="00E927B8">
        <w:rPr>
          <w:rStyle w:val="FootnoteReference"/>
          <w:vertAlign w:val="baseline"/>
        </w:rPr>
        <w:footnoteRef/>
      </w:r>
      <w:r w:rsidRPr="00E927B8">
        <w:rPr>
          <w:rFonts w:hint="cs"/>
          <w:rtl/>
        </w:rPr>
        <w:t>- أعیان الشّيعة: محسن الأمین ج 1 قسمت دوّم ص 127، فهرست اسماء مصنفّی الشّيعة: نجاشی ص 224-225، رجال الحلی ص 282، الکنی والألقاب ج 1 ص 148-149.</w:t>
      </w:r>
    </w:p>
  </w:footnote>
  <w:footnote w:id="301">
    <w:p w:rsidR="006A46DD" w:rsidRPr="00E927B8" w:rsidRDefault="006A46DD" w:rsidP="00E927B8">
      <w:pPr>
        <w:pStyle w:val="ad"/>
        <w:rPr>
          <w:rtl/>
        </w:rPr>
      </w:pPr>
      <w:r w:rsidRPr="00E927B8">
        <w:rPr>
          <w:rStyle w:val="FootnoteReference"/>
          <w:vertAlign w:val="baseline"/>
        </w:rPr>
        <w:footnoteRef/>
      </w:r>
      <w:r w:rsidRPr="00E927B8">
        <w:rPr>
          <w:rFonts w:hint="cs"/>
          <w:rtl/>
        </w:rPr>
        <w:t>- لسان المیزان ج 4 ص 3-492. میزان الاعتدال: ذهبی ج 2 ص 360، المنتقی من منهاج الاعتدال: ذهبی ص 2221/23.</w:t>
      </w:r>
    </w:p>
  </w:footnote>
  <w:footnote w:id="302">
    <w:p w:rsidR="006A46DD" w:rsidRPr="00E927B8" w:rsidRDefault="006A46DD" w:rsidP="00E927B8">
      <w:pPr>
        <w:pStyle w:val="ad"/>
        <w:rPr>
          <w:rtl/>
        </w:rPr>
      </w:pPr>
      <w:r w:rsidRPr="00E927B8">
        <w:rPr>
          <w:rStyle w:val="FootnoteReference"/>
          <w:vertAlign w:val="baseline"/>
        </w:rPr>
        <w:footnoteRef/>
      </w:r>
      <w:r w:rsidRPr="00E927B8">
        <w:rPr>
          <w:rFonts w:hint="cs"/>
          <w:rtl/>
        </w:rPr>
        <w:t>- أعیان الشّيعة ص 128.</w:t>
      </w:r>
    </w:p>
  </w:footnote>
  <w:footnote w:id="303">
    <w:p w:rsidR="006A46DD" w:rsidRPr="00E927B8" w:rsidRDefault="006A46DD" w:rsidP="00E927B8">
      <w:pPr>
        <w:pStyle w:val="ad"/>
        <w:rPr>
          <w:rtl/>
        </w:rPr>
      </w:pPr>
      <w:r w:rsidRPr="00E927B8">
        <w:rPr>
          <w:rStyle w:val="FootnoteReference"/>
          <w:vertAlign w:val="baseline"/>
        </w:rPr>
        <w:footnoteRef/>
      </w:r>
      <w:r w:rsidRPr="00E927B8">
        <w:rPr>
          <w:rFonts w:hint="cs"/>
          <w:rtl/>
        </w:rPr>
        <w:t>- الکنی والألقاب ج 3 ص 230، 231 و 232.</w:t>
      </w:r>
    </w:p>
  </w:footnote>
  <w:footnote w:id="304">
    <w:p w:rsidR="006A46DD" w:rsidRPr="00E927B8" w:rsidRDefault="006A46DD" w:rsidP="00E927B8">
      <w:pPr>
        <w:pStyle w:val="ad"/>
        <w:rPr>
          <w:rtl/>
        </w:rPr>
      </w:pPr>
      <w:r w:rsidRPr="00E927B8">
        <w:rPr>
          <w:rStyle w:val="FootnoteReference"/>
          <w:vertAlign w:val="baseline"/>
        </w:rPr>
        <w:footnoteRef/>
      </w:r>
      <w:r w:rsidRPr="00E927B8">
        <w:rPr>
          <w:rFonts w:hint="cs"/>
          <w:rtl/>
        </w:rPr>
        <w:t>- روضات الجنّات 7/268.</w:t>
      </w:r>
    </w:p>
  </w:footnote>
  <w:footnote w:id="305">
    <w:p w:rsidR="006A46DD" w:rsidRPr="00E927B8" w:rsidRDefault="006A46DD" w:rsidP="00E927B8">
      <w:pPr>
        <w:pStyle w:val="ad"/>
        <w:rPr>
          <w:rtl/>
        </w:rPr>
      </w:pPr>
      <w:r w:rsidRPr="00E927B8">
        <w:rPr>
          <w:rStyle w:val="FootnoteReference"/>
          <w:vertAlign w:val="baseline"/>
        </w:rPr>
        <w:footnoteRef/>
      </w:r>
      <w:r w:rsidRPr="00E927B8">
        <w:rPr>
          <w:rFonts w:hint="cs"/>
          <w:rtl/>
        </w:rPr>
        <w:t>- کتاب المجروحین: ابن حبان 2/284</w:t>
      </w:r>
    </w:p>
  </w:footnote>
  <w:footnote w:id="306">
    <w:p w:rsidR="006A46DD" w:rsidRPr="00E927B8" w:rsidRDefault="006A46DD" w:rsidP="00E927B8">
      <w:pPr>
        <w:pStyle w:val="ad"/>
        <w:rPr>
          <w:rtl/>
        </w:rPr>
      </w:pPr>
      <w:r w:rsidRPr="00E927B8">
        <w:rPr>
          <w:rStyle w:val="FootnoteReference"/>
          <w:vertAlign w:val="baseline"/>
        </w:rPr>
        <w:footnoteRef/>
      </w:r>
      <w:r w:rsidRPr="00E927B8">
        <w:rPr>
          <w:rFonts w:hint="cs"/>
          <w:rtl/>
        </w:rPr>
        <w:t>- المغنی: ذهبی ج 2/619.</w:t>
      </w:r>
    </w:p>
  </w:footnote>
  <w:footnote w:id="307">
    <w:p w:rsidR="006A46DD" w:rsidRPr="00E927B8" w:rsidRDefault="006A46DD" w:rsidP="00E927B8">
      <w:pPr>
        <w:pStyle w:val="ad"/>
        <w:rPr>
          <w:rtl/>
        </w:rPr>
      </w:pPr>
      <w:r w:rsidRPr="00E927B8">
        <w:rPr>
          <w:rStyle w:val="FootnoteReference"/>
          <w:vertAlign w:val="baseline"/>
        </w:rPr>
        <w:footnoteRef/>
      </w:r>
      <w:r w:rsidRPr="00E927B8">
        <w:rPr>
          <w:rFonts w:hint="cs"/>
          <w:rtl/>
        </w:rPr>
        <w:t>- تهذیب التّهذیب: امام ابن حجر عسقلانی 9/363 تا 368. ذهی: میزان الاعتدال 3/110.</w:t>
      </w:r>
    </w:p>
  </w:footnote>
  <w:footnote w:id="308">
    <w:p w:rsidR="006A46DD" w:rsidRPr="00E927B8" w:rsidRDefault="006A46DD" w:rsidP="00E927B8">
      <w:pPr>
        <w:pStyle w:val="ad"/>
        <w:rPr>
          <w:rtl/>
        </w:rPr>
      </w:pPr>
      <w:r w:rsidRPr="00E927B8">
        <w:rPr>
          <w:rStyle w:val="FootnoteReference"/>
          <w:vertAlign w:val="baseline"/>
        </w:rPr>
        <w:footnoteRef/>
      </w:r>
      <w:r w:rsidRPr="00E927B8">
        <w:rPr>
          <w:rFonts w:hint="cs"/>
          <w:rtl/>
        </w:rPr>
        <w:t>- أعیان الشّيعة 1/127-128.</w:t>
      </w:r>
    </w:p>
  </w:footnote>
  <w:footnote w:id="309">
    <w:p w:rsidR="006A46DD" w:rsidRPr="00E927B8" w:rsidRDefault="006A46DD" w:rsidP="00E927B8">
      <w:pPr>
        <w:pStyle w:val="ad"/>
        <w:rPr>
          <w:rtl/>
        </w:rPr>
      </w:pPr>
      <w:r w:rsidRPr="00E927B8">
        <w:rPr>
          <w:rStyle w:val="FootnoteReference"/>
          <w:vertAlign w:val="baseline"/>
        </w:rPr>
        <w:footnoteRef/>
      </w:r>
      <w:r w:rsidRPr="00E927B8">
        <w:rPr>
          <w:rFonts w:hint="cs"/>
          <w:rtl/>
        </w:rPr>
        <w:t>- رجال النّجاشی 305/306.</w:t>
      </w:r>
    </w:p>
  </w:footnote>
  <w:footnote w:id="310">
    <w:p w:rsidR="006A46DD" w:rsidRPr="00E927B8" w:rsidRDefault="006A46DD" w:rsidP="00E927B8">
      <w:pPr>
        <w:pStyle w:val="ad"/>
        <w:rPr>
          <w:rtl/>
        </w:rPr>
      </w:pPr>
      <w:r w:rsidRPr="00E927B8">
        <w:rPr>
          <w:rStyle w:val="FootnoteReference"/>
          <w:vertAlign w:val="baseline"/>
        </w:rPr>
        <w:footnoteRef/>
      </w:r>
      <w:r w:rsidRPr="00E927B8">
        <w:rPr>
          <w:rFonts w:hint="cs"/>
          <w:rtl/>
        </w:rPr>
        <w:t>- رجال ابن أبی داود الحلی ص 212.</w:t>
      </w:r>
    </w:p>
  </w:footnote>
  <w:footnote w:id="311">
    <w:p w:rsidR="006A46DD" w:rsidRPr="00E927B8" w:rsidRDefault="006A46DD" w:rsidP="00E927B8">
      <w:pPr>
        <w:pStyle w:val="ad"/>
        <w:rPr>
          <w:rtl/>
        </w:rPr>
      </w:pPr>
      <w:r w:rsidRPr="00E927B8">
        <w:rPr>
          <w:rStyle w:val="FootnoteReference"/>
          <w:vertAlign w:val="baseline"/>
        </w:rPr>
        <w:footnoteRef/>
      </w:r>
      <w:r w:rsidRPr="00E927B8">
        <w:rPr>
          <w:rFonts w:hint="cs"/>
          <w:rtl/>
        </w:rPr>
        <w:t>- أیضاً ص 9-368.</w:t>
      </w:r>
    </w:p>
  </w:footnote>
  <w:footnote w:id="312">
    <w:p w:rsidR="006A46DD" w:rsidRPr="00E927B8" w:rsidRDefault="006A46DD" w:rsidP="00E927B8">
      <w:pPr>
        <w:pStyle w:val="ad"/>
        <w:rPr>
          <w:rtl/>
        </w:rPr>
      </w:pPr>
      <w:r w:rsidRPr="00E927B8">
        <w:rPr>
          <w:rStyle w:val="FootnoteReference"/>
          <w:vertAlign w:val="baseline"/>
        </w:rPr>
        <w:footnoteRef/>
      </w:r>
      <w:r w:rsidRPr="00E927B8">
        <w:rPr>
          <w:rFonts w:hint="cs"/>
          <w:rtl/>
        </w:rPr>
        <w:t>- رجال الطّوسی 289 و 136.</w:t>
      </w:r>
    </w:p>
  </w:footnote>
  <w:footnote w:id="313">
    <w:p w:rsidR="006A46DD" w:rsidRPr="00E927B8" w:rsidRDefault="006A46DD" w:rsidP="00E927B8">
      <w:pPr>
        <w:pStyle w:val="ad"/>
        <w:rPr>
          <w:rtl/>
        </w:rPr>
      </w:pPr>
      <w:r w:rsidRPr="00E927B8">
        <w:rPr>
          <w:rStyle w:val="FootnoteReference"/>
          <w:vertAlign w:val="baseline"/>
        </w:rPr>
        <w:footnoteRef/>
      </w:r>
      <w:r w:rsidRPr="00E927B8">
        <w:rPr>
          <w:rFonts w:hint="cs"/>
          <w:rtl/>
        </w:rPr>
        <w:t>- أعیان الشّيعة 1/59.</w:t>
      </w:r>
    </w:p>
  </w:footnote>
  <w:footnote w:id="314">
    <w:p w:rsidR="006A46DD" w:rsidRPr="00E927B8" w:rsidRDefault="006A46DD" w:rsidP="00E927B8">
      <w:pPr>
        <w:pStyle w:val="ad"/>
        <w:rPr>
          <w:rtl/>
        </w:rPr>
      </w:pPr>
      <w:r w:rsidRPr="00E927B8">
        <w:rPr>
          <w:rStyle w:val="FootnoteReference"/>
          <w:vertAlign w:val="baseline"/>
        </w:rPr>
        <w:footnoteRef/>
      </w:r>
      <w:r w:rsidRPr="00E927B8">
        <w:rPr>
          <w:rFonts w:hint="cs"/>
          <w:rtl/>
        </w:rPr>
        <w:t>- الکنی والألقاب: قمی 3/96-95-94.</w:t>
      </w:r>
    </w:p>
  </w:footnote>
  <w:footnote w:id="315">
    <w:p w:rsidR="006A46DD" w:rsidRPr="00E927B8" w:rsidRDefault="006A46DD" w:rsidP="00E927B8">
      <w:pPr>
        <w:pStyle w:val="ad"/>
        <w:rPr>
          <w:rtl/>
        </w:rPr>
      </w:pPr>
      <w:r w:rsidRPr="00E927B8">
        <w:rPr>
          <w:rStyle w:val="FootnoteReference"/>
          <w:vertAlign w:val="baseline"/>
        </w:rPr>
        <w:footnoteRef/>
      </w:r>
      <w:r w:rsidRPr="00E927B8">
        <w:rPr>
          <w:rFonts w:hint="cs"/>
          <w:rtl/>
        </w:rPr>
        <w:t>- برای تفصیل بیشتر مراجعه شود به تهذیب التّهذیب: ابن حجر ص 178 تا 181.</w:t>
      </w:r>
    </w:p>
  </w:footnote>
  <w:footnote w:id="316">
    <w:p w:rsidR="006A46DD" w:rsidRPr="00E927B8" w:rsidRDefault="006A46DD" w:rsidP="00E927B8">
      <w:pPr>
        <w:pStyle w:val="ad"/>
        <w:rPr>
          <w:rtl/>
        </w:rPr>
      </w:pPr>
      <w:r w:rsidRPr="00E927B8">
        <w:rPr>
          <w:rStyle w:val="FootnoteReference"/>
          <w:vertAlign w:val="baseline"/>
        </w:rPr>
        <w:footnoteRef/>
      </w:r>
      <w:r w:rsidRPr="00E927B8">
        <w:rPr>
          <w:rFonts w:hint="cs"/>
          <w:rtl/>
        </w:rPr>
        <w:t xml:space="preserve">- منهاج الکرامة فی إثبات الإمامة </w:t>
      </w:r>
      <w:r w:rsidRPr="00E927B8">
        <w:t>–</w:t>
      </w:r>
      <w:r w:rsidRPr="00E927B8">
        <w:rPr>
          <w:rFonts w:hint="cs"/>
          <w:rtl/>
        </w:rPr>
        <w:t xml:space="preserve"> همراه با کتاب منهاج السنة از ابن تیمیه ص 58.</w:t>
      </w:r>
    </w:p>
  </w:footnote>
  <w:footnote w:id="317">
    <w:p w:rsidR="006A46DD" w:rsidRPr="00E927B8" w:rsidRDefault="006A46DD" w:rsidP="00E927B8">
      <w:pPr>
        <w:pStyle w:val="ad"/>
        <w:rPr>
          <w:rtl/>
        </w:rPr>
      </w:pPr>
      <w:r w:rsidRPr="00E927B8">
        <w:rPr>
          <w:rStyle w:val="FootnoteReference"/>
          <w:vertAlign w:val="baseline"/>
        </w:rPr>
        <w:footnoteRef/>
      </w:r>
      <w:r w:rsidRPr="00E927B8">
        <w:rPr>
          <w:rFonts w:hint="cs"/>
          <w:rtl/>
        </w:rPr>
        <w:t>- منهاج السنة 3/19.</w:t>
      </w:r>
    </w:p>
  </w:footnote>
  <w:footnote w:id="318">
    <w:p w:rsidR="006A46DD" w:rsidRPr="00E927B8" w:rsidRDefault="006A46DD" w:rsidP="00E927B8">
      <w:pPr>
        <w:pStyle w:val="ad"/>
        <w:rPr>
          <w:rtl/>
        </w:rPr>
      </w:pPr>
      <w:r w:rsidRPr="00E927B8">
        <w:rPr>
          <w:rStyle w:val="FootnoteReference"/>
          <w:vertAlign w:val="baseline"/>
        </w:rPr>
        <w:footnoteRef/>
      </w:r>
      <w:r w:rsidRPr="00E927B8">
        <w:rPr>
          <w:rFonts w:hint="cs"/>
          <w:rtl/>
        </w:rPr>
        <w:t>- الشيعة والتشیع</w:t>
      </w:r>
      <w:r w:rsidRPr="00E927B8">
        <w:rPr>
          <w:rFonts w:hint="cs"/>
          <w:rtl/>
          <w:lang w:bidi="ar-SA"/>
        </w:rPr>
        <w:t xml:space="preserve"> </w:t>
      </w:r>
      <w:r w:rsidRPr="00E927B8">
        <w:rPr>
          <w:rFonts w:hint="cs"/>
          <w:rtl/>
        </w:rPr>
        <w:t>احسان الهى ظهیر ص 92-93</w:t>
      </w:r>
    </w:p>
  </w:footnote>
  <w:footnote w:id="319">
    <w:p w:rsidR="006A46DD" w:rsidRPr="00E927B8" w:rsidRDefault="006A46DD" w:rsidP="00E927B8">
      <w:pPr>
        <w:pStyle w:val="ad"/>
        <w:rPr>
          <w:rtl/>
        </w:rPr>
      </w:pPr>
      <w:r w:rsidRPr="00E927B8">
        <w:rPr>
          <w:rStyle w:val="FootnoteReference"/>
          <w:vertAlign w:val="baseline"/>
        </w:rPr>
        <w:footnoteRef/>
      </w:r>
      <w:r w:rsidRPr="00E927B8">
        <w:rPr>
          <w:rFonts w:hint="cs"/>
          <w:rtl/>
        </w:rPr>
        <w:t>- البته مقصود از «فتح» لزوماً از طریق هجوم و جنگ و خونریزی نیست. بخش عظیمی از بلاد اسلامی امروزی -چون مالزی و اندونزی و غیره</w:t>
      </w:r>
      <w:r w:rsidRPr="00E927B8">
        <w:t>–</w:t>
      </w:r>
      <w:r w:rsidRPr="00E927B8">
        <w:rPr>
          <w:rFonts w:hint="cs"/>
          <w:rtl/>
        </w:rPr>
        <w:t xml:space="preserve"> از راه تبلیغ مسلمانهایی که برای تجارت به آن صفحات می‌رفتند به اسلام وارد شد. چندین میلیون مسلمان در چین نیز مرهون همین تبلیغات هستند. ولی شیعیان هیچگاه به اینگونه خدمات دست نزدند، بلکه فقط تبلیغ تشیع کردند و از خدماتی هم که به لحاظ علمی توسّط ایرانیان نسبت به اسلام شد، اگر بخواهیم نام ببریم، باید گفت که: آن خدمات توسّط سنّیان ایرانى بوده‌است، نه شیعیان.</w:t>
      </w:r>
    </w:p>
  </w:footnote>
  <w:footnote w:id="320">
    <w:p w:rsidR="006A46DD" w:rsidRPr="00E927B8" w:rsidRDefault="006A46DD" w:rsidP="00E927B8">
      <w:pPr>
        <w:pStyle w:val="ad"/>
        <w:rPr>
          <w:rtl/>
        </w:rPr>
      </w:pPr>
      <w:r w:rsidRPr="00E927B8">
        <w:rPr>
          <w:rStyle w:val="FootnoteReference"/>
          <w:vertAlign w:val="baseline"/>
        </w:rPr>
        <w:footnoteRef/>
      </w:r>
      <w:r w:rsidRPr="00E927B8">
        <w:rPr>
          <w:rFonts w:hint="cs"/>
          <w:rtl/>
        </w:rPr>
        <w:t>- برای تفصیل بیشتر نگاه شود به: الشّيعة وأهل البیت: باب موقف أهل البیت من ذی النّورین: ص 136 و مابعد آن: احسان الهی ظهیر.</w:t>
      </w:r>
    </w:p>
  </w:footnote>
  <w:footnote w:id="321">
    <w:p w:rsidR="006A46DD" w:rsidRPr="00E927B8" w:rsidRDefault="006A46DD" w:rsidP="00E927B8">
      <w:pPr>
        <w:pStyle w:val="ad"/>
        <w:rPr>
          <w:rtl/>
        </w:rPr>
      </w:pPr>
      <w:r w:rsidRPr="00E927B8">
        <w:rPr>
          <w:rStyle w:val="FootnoteReference"/>
          <w:vertAlign w:val="baseline"/>
        </w:rPr>
        <w:footnoteRef/>
      </w:r>
      <w:r w:rsidRPr="00E927B8">
        <w:rPr>
          <w:rFonts w:hint="cs"/>
          <w:rtl/>
        </w:rPr>
        <w:t>- ضلالت فکری و تحریف عقیده که قبلاً بدان اشاره شد.</w:t>
      </w:r>
    </w:p>
  </w:footnote>
  <w:footnote w:id="322">
    <w:p w:rsidR="006A46DD" w:rsidRPr="00E927B8" w:rsidRDefault="006A46DD" w:rsidP="00E927B8">
      <w:pPr>
        <w:pStyle w:val="ad"/>
        <w:rPr>
          <w:rtl/>
        </w:rPr>
      </w:pPr>
      <w:r w:rsidRPr="00E927B8">
        <w:rPr>
          <w:rStyle w:val="FootnoteReference"/>
          <w:vertAlign w:val="baseline"/>
        </w:rPr>
        <w:footnoteRef/>
      </w:r>
      <w:r w:rsidRPr="00E927B8">
        <w:rPr>
          <w:rFonts w:hint="cs"/>
          <w:rtl/>
        </w:rPr>
        <w:t>- امروزه رجعت از اصول مسلّم شیعه گشته‌است!</w:t>
      </w:r>
    </w:p>
  </w:footnote>
  <w:footnote w:id="323">
    <w:p w:rsidR="006A46DD" w:rsidRPr="00E927B8" w:rsidRDefault="006A46DD" w:rsidP="00E927B8">
      <w:pPr>
        <w:pStyle w:val="ad"/>
        <w:rPr>
          <w:rtl/>
        </w:rPr>
      </w:pPr>
      <w:r w:rsidRPr="00E927B8">
        <w:rPr>
          <w:rStyle w:val="FootnoteReference"/>
          <w:vertAlign w:val="baseline"/>
        </w:rPr>
        <w:footnoteRef/>
      </w:r>
      <w:r w:rsidRPr="00E927B8">
        <w:rPr>
          <w:rFonts w:hint="cs"/>
          <w:rtl/>
        </w:rPr>
        <w:t>- این نیز از اصل و اساس تشیع گردیده‌است.</w:t>
      </w:r>
    </w:p>
  </w:footnote>
  <w:footnote w:id="324">
    <w:p w:rsidR="006A46DD" w:rsidRPr="00E927B8" w:rsidRDefault="006A46DD" w:rsidP="00E927B8">
      <w:pPr>
        <w:pStyle w:val="ad"/>
        <w:rPr>
          <w:rtl/>
        </w:rPr>
      </w:pPr>
      <w:r w:rsidRPr="00E927B8">
        <w:rPr>
          <w:rStyle w:val="FootnoteReference"/>
          <w:vertAlign w:val="baseline"/>
        </w:rPr>
        <w:footnoteRef/>
      </w:r>
      <w:r w:rsidRPr="00E927B8">
        <w:rPr>
          <w:rFonts w:hint="cs"/>
          <w:rtl/>
        </w:rPr>
        <w:t>- اکنون شیعیان منصف خود قضاوت کنند که اوّلین بار چه کسانی این معتقدات را برایشان نوشته‌اند و بعدها اصول و فروعی بر ایشان تراشیده‌اند.</w:t>
      </w:r>
    </w:p>
  </w:footnote>
  <w:footnote w:id="325">
    <w:p w:rsidR="006A46DD" w:rsidRPr="00E927B8" w:rsidRDefault="006A46DD" w:rsidP="00E927B8">
      <w:pPr>
        <w:pStyle w:val="ad"/>
        <w:rPr>
          <w:rtl/>
        </w:rPr>
      </w:pPr>
      <w:r w:rsidRPr="00E927B8">
        <w:rPr>
          <w:rStyle w:val="FootnoteReference"/>
          <w:vertAlign w:val="baseline"/>
        </w:rPr>
        <w:footnoteRef/>
      </w:r>
      <w:r w:rsidRPr="00E927B8">
        <w:rPr>
          <w:rFonts w:hint="cs"/>
          <w:rtl/>
        </w:rPr>
        <w:t>- تاریخ طبری ج5/98-99.</w:t>
      </w:r>
    </w:p>
  </w:footnote>
  <w:footnote w:id="326">
    <w:p w:rsidR="006A46DD" w:rsidRPr="00E927B8" w:rsidRDefault="006A46DD" w:rsidP="00E927B8">
      <w:pPr>
        <w:pStyle w:val="ad"/>
        <w:rPr>
          <w:rtl/>
        </w:rPr>
      </w:pPr>
      <w:r w:rsidRPr="00E927B8">
        <w:rPr>
          <w:rStyle w:val="FootnoteReference"/>
          <w:vertAlign w:val="baseline"/>
        </w:rPr>
        <w:footnoteRef/>
      </w:r>
      <w:r w:rsidRPr="00E927B8">
        <w:rPr>
          <w:rFonts w:hint="cs"/>
          <w:rtl/>
        </w:rPr>
        <w:t>- تاریخ طبری 5/99-100 و 102 و 103 و 105 و 126 و 131 و 132 و 118.</w:t>
      </w:r>
    </w:p>
  </w:footnote>
  <w:footnote w:id="327">
    <w:p w:rsidR="006A46DD" w:rsidRPr="00E927B8" w:rsidRDefault="006A46DD" w:rsidP="00E927B8">
      <w:pPr>
        <w:pStyle w:val="ad"/>
        <w:rPr>
          <w:rtl/>
        </w:rPr>
      </w:pPr>
      <w:r w:rsidRPr="00E927B8">
        <w:rPr>
          <w:rStyle w:val="FootnoteReference"/>
          <w:vertAlign w:val="baseline"/>
        </w:rPr>
        <w:footnoteRef/>
      </w:r>
      <w:r w:rsidRPr="00E927B8">
        <w:rPr>
          <w:rFonts w:hint="cs"/>
          <w:rtl/>
        </w:rPr>
        <w:t>- مقتل عثمان نیاز به کتابی مستقل دارد و لهذا در این کتاب به آن نپرداختیم.</w:t>
      </w:r>
    </w:p>
  </w:footnote>
  <w:footnote w:id="328">
    <w:p w:rsidR="006A46DD" w:rsidRPr="00FD35AF" w:rsidRDefault="006A46DD" w:rsidP="00E927B8">
      <w:pPr>
        <w:pStyle w:val="ad"/>
        <w:rPr>
          <w:rtl/>
        </w:rPr>
      </w:pPr>
      <w:r w:rsidRPr="00E927B8">
        <w:rPr>
          <w:rStyle w:val="FootnoteReference"/>
          <w:vertAlign w:val="baseline"/>
        </w:rPr>
        <w:footnoteRef/>
      </w:r>
      <w:r w:rsidRPr="00E927B8">
        <w:rPr>
          <w:rFonts w:hint="cs"/>
          <w:rtl/>
        </w:rPr>
        <w:t>- از شورای شش نفره که عمر</w:t>
      </w:r>
      <w:r>
        <w:rPr>
          <w:rFonts w:cs="CTraditional Arabic" w:hint="cs"/>
          <w:rtl/>
        </w:rPr>
        <w:t>س</w:t>
      </w:r>
      <w:r w:rsidRPr="00E927B8">
        <w:rPr>
          <w:rFonts w:hint="cs"/>
          <w:rtl/>
        </w:rPr>
        <w:t xml:space="preserve"> برای تعیین خلیفه گماشت.</w:t>
      </w:r>
    </w:p>
  </w:footnote>
  <w:footnote w:id="329">
    <w:p w:rsidR="006A46DD" w:rsidRPr="00E927B8" w:rsidRDefault="006A46DD" w:rsidP="00E927B8">
      <w:pPr>
        <w:pStyle w:val="ad"/>
        <w:rPr>
          <w:rtl/>
        </w:rPr>
      </w:pPr>
      <w:r w:rsidRPr="00E927B8">
        <w:rPr>
          <w:rStyle w:val="FootnoteReference"/>
          <w:vertAlign w:val="baseline"/>
        </w:rPr>
        <w:footnoteRef/>
      </w:r>
      <w:r w:rsidRPr="00E927B8">
        <w:rPr>
          <w:rFonts w:hint="cs"/>
          <w:rtl/>
        </w:rPr>
        <w:t>- تاریخ طبری ج 5/155، ابن کثیر 7/226 و 3/99 و تاریخ ابن خلدون 2/151.</w:t>
      </w:r>
    </w:p>
  </w:footnote>
  <w:footnote w:id="330">
    <w:p w:rsidR="006A46DD" w:rsidRPr="00E927B8" w:rsidRDefault="006A46DD" w:rsidP="00E927B8">
      <w:pPr>
        <w:pStyle w:val="ad"/>
        <w:rPr>
          <w:rtl/>
        </w:rPr>
      </w:pPr>
      <w:r w:rsidRPr="00E927B8">
        <w:rPr>
          <w:rStyle w:val="FootnoteReference"/>
          <w:vertAlign w:val="baseline"/>
        </w:rPr>
        <w:footnoteRef/>
      </w:r>
      <w:r w:rsidRPr="00E927B8">
        <w:rPr>
          <w:rFonts w:hint="cs"/>
          <w:rtl/>
        </w:rPr>
        <w:t>- البداية والنّهاية 7/226.</w:t>
      </w:r>
    </w:p>
  </w:footnote>
  <w:footnote w:id="331">
    <w:p w:rsidR="006A46DD" w:rsidRPr="00E927B8" w:rsidRDefault="006A46DD" w:rsidP="00E927B8">
      <w:pPr>
        <w:pStyle w:val="ad"/>
        <w:rPr>
          <w:rtl/>
        </w:rPr>
      </w:pPr>
      <w:r w:rsidRPr="00E927B8">
        <w:rPr>
          <w:rStyle w:val="FootnoteReference"/>
          <w:vertAlign w:val="baseline"/>
        </w:rPr>
        <w:footnoteRef/>
      </w:r>
      <w:r w:rsidRPr="00E927B8">
        <w:rPr>
          <w:rFonts w:hint="cs"/>
          <w:rtl/>
        </w:rPr>
        <w:t>- تاریخ طبری 5/156، الکامل: ابن الأثیر 3/99 و تاریخ ابن خلدون 2/151.</w:t>
      </w:r>
    </w:p>
  </w:footnote>
  <w:footnote w:id="332">
    <w:p w:rsidR="006A46DD" w:rsidRPr="00E927B8" w:rsidRDefault="006A46DD" w:rsidP="00E927B8">
      <w:pPr>
        <w:pStyle w:val="ad"/>
        <w:rPr>
          <w:rtl/>
        </w:rPr>
      </w:pPr>
      <w:r w:rsidRPr="00E927B8">
        <w:rPr>
          <w:rStyle w:val="FootnoteReference"/>
          <w:vertAlign w:val="baseline"/>
        </w:rPr>
        <w:footnoteRef/>
      </w:r>
      <w:r w:rsidRPr="00E927B8">
        <w:rPr>
          <w:rFonts w:hint="cs"/>
          <w:rtl/>
        </w:rPr>
        <w:t>- این خود بهترین دلیل بر ردّ مزاعم شیعیان می‌باشد که می‌گویند: امامت منصوص و الهی می‌باشد زیرا نشان می‌دهد که علی خود را نه منصوب پیامبر دانسته و نه امامت را با نصّ الهی دانسته‌است، چرا که اگر چنین می‌بود حق ردّ و تردید نداشت. و بنا براین ابن ابی الحدید معتزلی شیعى ناچار در شرح این خطبه می‌گوید که: «این سخن علی دلالت دارد که او از طرف پیامبر بر امامت منصوص نبوده‌است»، اگر چه او را از همه شایسته‌تر می‌داند و می‌گوید: اگر منصوص می‌بود او نمی‌گفت مرا ترک کنید و به دنبال کسی دیگر بروید و نمی‌گفت: من وزیر باشم بهتر از این است که امیر شما باشم</w:t>
      </w:r>
      <w:r>
        <w:rPr>
          <w:rFonts w:hint="cs"/>
          <w:rtl/>
        </w:rPr>
        <w:t>.</w:t>
      </w:r>
      <w:r w:rsidRPr="00E927B8">
        <w:rPr>
          <w:rFonts w:hint="cs"/>
          <w:rtl/>
        </w:rPr>
        <w:t>.. شرح نهج البلاغه: ابن ابی الحدید 7/33-34.آیا ممکن است روزی فرا رسد که شیعیان واقعاً به تشیع حقیقی روی آورده و انصاف به خرج دهند و از غلوّ و افراط سبأیی دست بردارند؟ تا اختلاف و فتنه از میان امت اسلامى بکلى رخت بربندد.</w:t>
      </w:r>
    </w:p>
  </w:footnote>
  <w:footnote w:id="333">
    <w:p w:rsidR="006A46DD" w:rsidRPr="00E927B8" w:rsidRDefault="006A46DD" w:rsidP="00E927B8">
      <w:pPr>
        <w:pStyle w:val="ad"/>
        <w:rPr>
          <w:rtl/>
        </w:rPr>
      </w:pPr>
      <w:r w:rsidRPr="00E927B8">
        <w:rPr>
          <w:rStyle w:val="FootnoteReference"/>
          <w:vertAlign w:val="baseline"/>
        </w:rPr>
        <w:footnoteRef/>
      </w:r>
      <w:r w:rsidRPr="00E927B8">
        <w:rPr>
          <w:rFonts w:hint="cs"/>
          <w:rtl/>
        </w:rPr>
        <w:t>- ابن کثیر 5/226.</w:t>
      </w:r>
    </w:p>
  </w:footnote>
  <w:footnote w:id="334">
    <w:p w:rsidR="006A46DD" w:rsidRPr="00E927B8" w:rsidRDefault="006A46DD" w:rsidP="00E927B8">
      <w:pPr>
        <w:pStyle w:val="ad"/>
        <w:rPr>
          <w:rtl/>
        </w:rPr>
      </w:pPr>
      <w:r w:rsidRPr="00E927B8">
        <w:rPr>
          <w:rStyle w:val="FootnoteReference"/>
          <w:vertAlign w:val="baseline"/>
        </w:rPr>
        <w:footnoteRef/>
      </w:r>
      <w:r w:rsidRPr="00E927B8">
        <w:rPr>
          <w:rFonts w:hint="cs"/>
          <w:rtl/>
        </w:rPr>
        <w:t>- الغارات: ثقفی کوفی شیعی 1/311-310، شرح نهج البلاغه ابن أبی الحدید 6/97-96، بحار الأنوار مجلسی ص 51-52.</w:t>
      </w:r>
    </w:p>
  </w:footnote>
  <w:footnote w:id="335">
    <w:p w:rsidR="006A46DD" w:rsidRPr="00E927B8" w:rsidRDefault="006A46DD" w:rsidP="00E927B8">
      <w:pPr>
        <w:pStyle w:val="ad"/>
        <w:rPr>
          <w:rtl/>
        </w:rPr>
      </w:pPr>
      <w:r w:rsidRPr="00E927B8">
        <w:rPr>
          <w:rStyle w:val="FootnoteReference"/>
          <w:vertAlign w:val="baseline"/>
        </w:rPr>
        <w:footnoteRef/>
      </w:r>
      <w:r w:rsidRPr="00E927B8">
        <w:rPr>
          <w:rFonts w:hint="cs"/>
          <w:rtl/>
        </w:rPr>
        <w:t>- نهج البلاغه ص 159 چاپ بیروت.</w:t>
      </w:r>
    </w:p>
  </w:footnote>
  <w:footnote w:id="336">
    <w:p w:rsidR="006A46DD" w:rsidRPr="00E927B8" w:rsidRDefault="006A46DD" w:rsidP="00E927B8">
      <w:pPr>
        <w:pStyle w:val="ad"/>
        <w:rPr>
          <w:rtl/>
        </w:rPr>
      </w:pPr>
      <w:r w:rsidRPr="00E927B8">
        <w:rPr>
          <w:rStyle w:val="FootnoteReference"/>
          <w:vertAlign w:val="baseline"/>
        </w:rPr>
        <w:footnoteRef/>
      </w:r>
      <w:r w:rsidRPr="00E927B8">
        <w:rPr>
          <w:rFonts w:hint="cs"/>
          <w:rtl/>
        </w:rPr>
        <w:t>- تاریخ ابن خلدون 2/151، الکامل ابن اثیر 3/98، البداية والنهاية: ابن کثیر 7/226.</w:t>
      </w:r>
    </w:p>
  </w:footnote>
  <w:footnote w:id="337">
    <w:p w:rsidR="006A46DD" w:rsidRPr="00E927B8" w:rsidRDefault="006A46DD" w:rsidP="00E927B8">
      <w:pPr>
        <w:pStyle w:val="ad"/>
        <w:rPr>
          <w:rtl/>
        </w:rPr>
      </w:pPr>
      <w:r w:rsidRPr="00E927B8">
        <w:rPr>
          <w:rStyle w:val="FootnoteReference"/>
          <w:vertAlign w:val="baseline"/>
        </w:rPr>
        <w:footnoteRef/>
      </w:r>
      <w:r w:rsidRPr="00E927B8">
        <w:rPr>
          <w:rFonts w:hint="cs"/>
          <w:rtl/>
        </w:rPr>
        <w:t>- تاریخ طبری 5/154.</w:t>
      </w:r>
    </w:p>
  </w:footnote>
  <w:footnote w:id="338">
    <w:p w:rsidR="006A46DD" w:rsidRPr="00E927B8" w:rsidRDefault="006A46DD" w:rsidP="00E927B8">
      <w:pPr>
        <w:pStyle w:val="ad"/>
        <w:rPr>
          <w:rtl/>
        </w:rPr>
      </w:pPr>
      <w:r w:rsidRPr="00E927B8">
        <w:rPr>
          <w:rStyle w:val="FootnoteReference"/>
          <w:vertAlign w:val="baseline"/>
        </w:rPr>
        <w:footnoteRef/>
      </w:r>
      <w:r w:rsidRPr="00E927B8">
        <w:rPr>
          <w:rFonts w:hint="cs"/>
          <w:rtl/>
        </w:rPr>
        <w:t>- الکامل 5/99.</w:t>
      </w:r>
    </w:p>
  </w:footnote>
  <w:footnote w:id="339">
    <w:p w:rsidR="006A46DD" w:rsidRPr="00E927B8" w:rsidRDefault="006A46DD" w:rsidP="00E927B8">
      <w:pPr>
        <w:pStyle w:val="ad"/>
        <w:rPr>
          <w:rtl/>
        </w:rPr>
      </w:pPr>
      <w:r w:rsidRPr="00E927B8">
        <w:rPr>
          <w:rStyle w:val="FootnoteReference"/>
          <w:vertAlign w:val="baseline"/>
        </w:rPr>
        <w:footnoteRef/>
      </w:r>
      <w:r w:rsidRPr="00E927B8">
        <w:rPr>
          <w:rFonts w:hint="cs"/>
          <w:rtl/>
        </w:rPr>
        <w:t>- ایضاٌ ص 157، ابن خلدون 2/151.</w:t>
      </w:r>
    </w:p>
  </w:footnote>
  <w:footnote w:id="340">
    <w:p w:rsidR="006A46DD" w:rsidRPr="00E927B8" w:rsidRDefault="006A46DD" w:rsidP="00E927B8">
      <w:pPr>
        <w:pStyle w:val="ad"/>
        <w:rPr>
          <w:rtl/>
        </w:rPr>
      </w:pPr>
      <w:r w:rsidRPr="00E927B8">
        <w:rPr>
          <w:rStyle w:val="FootnoteReference"/>
          <w:vertAlign w:val="baseline"/>
        </w:rPr>
        <w:footnoteRef/>
      </w:r>
      <w:r w:rsidRPr="00E927B8">
        <w:rPr>
          <w:rFonts w:hint="cs"/>
          <w:rtl/>
        </w:rPr>
        <w:t>- ایضاٌ ص 158.</w:t>
      </w:r>
    </w:p>
  </w:footnote>
  <w:footnote w:id="341">
    <w:p w:rsidR="006A46DD" w:rsidRPr="00E927B8" w:rsidRDefault="006A46DD" w:rsidP="00E927B8">
      <w:pPr>
        <w:pStyle w:val="ad"/>
        <w:rPr>
          <w:rtl/>
        </w:rPr>
      </w:pPr>
      <w:r w:rsidRPr="00E927B8">
        <w:rPr>
          <w:rStyle w:val="FootnoteReference"/>
          <w:vertAlign w:val="baseline"/>
        </w:rPr>
        <w:footnoteRef/>
      </w:r>
      <w:r w:rsidRPr="00E927B8">
        <w:rPr>
          <w:rFonts w:hint="cs"/>
          <w:rtl/>
        </w:rPr>
        <w:t>- الکامل: ابن الأثیر 3/98.</w:t>
      </w:r>
    </w:p>
  </w:footnote>
  <w:footnote w:id="342">
    <w:p w:rsidR="006A46DD" w:rsidRPr="00E927B8" w:rsidRDefault="006A46DD" w:rsidP="00E927B8">
      <w:pPr>
        <w:pStyle w:val="ad"/>
        <w:rPr>
          <w:rtl/>
        </w:rPr>
      </w:pPr>
      <w:r w:rsidRPr="00E927B8">
        <w:rPr>
          <w:rStyle w:val="FootnoteReference"/>
          <w:vertAlign w:val="baseline"/>
        </w:rPr>
        <w:footnoteRef/>
      </w:r>
      <w:r w:rsidRPr="00E927B8">
        <w:rPr>
          <w:rFonts w:hint="cs"/>
          <w:rtl/>
        </w:rPr>
        <w:t>- البداية والنهاية 7/226.</w:t>
      </w:r>
    </w:p>
  </w:footnote>
  <w:footnote w:id="343">
    <w:p w:rsidR="006A46DD" w:rsidRPr="00E927B8" w:rsidRDefault="006A46DD" w:rsidP="00E927B8">
      <w:pPr>
        <w:pStyle w:val="ad"/>
        <w:rPr>
          <w:rtl/>
        </w:rPr>
      </w:pPr>
      <w:r w:rsidRPr="00E927B8">
        <w:rPr>
          <w:rStyle w:val="FootnoteReference"/>
          <w:vertAlign w:val="baseline"/>
        </w:rPr>
        <w:footnoteRef/>
      </w:r>
      <w:r w:rsidRPr="00E927B8">
        <w:rPr>
          <w:rFonts w:hint="cs"/>
          <w:rtl/>
        </w:rPr>
        <w:t>- تاریخ طبری 5/158.</w:t>
      </w:r>
    </w:p>
  </w:footnote>
  <w:footnote w:id="344">
    <w:p w:rsidR="006A46DD" w:rsidRPr="00E927B8" w:rsidRDefault="006A46DD" w:rsidP="00E927B8">
      <w:pPr>
        <w:pStyle w:val="ad"/>
        <w:rPr>
          <w:rtl/>
        </w:rPr>
      </w:pPr>
      <w:r w:rsidRPr="00E927B8">
        <w:rPr>
          <w:rStyle w:val="FootnoteReference"/>
          <w:vertAlign w:val="baseline"/>
        </w:rPr>
        <w:footnoteRef/>
      </w:r>
      <w:r w:rsidRPr="00E927B8">
        <w:rPr>
          <w:rFonts w:hint="cs"/>
          <w:rtl/>
        </w:rPr>
        <w:t>- طبری 5/185.</w:t>
      </w:r>
    </w:p>
  </w:footnote>
  <w:footnote w:id="345">
    <w:p w:rsidR="006A46DD" w:rsidRPr="00E927B8" w:rsidRDefault="006A46DD" w:rsidP="00E927B8">
      <w:pPr>
        <w:pStyle w:val="ad"/>
        <w:rPr>
          <w:rtl/>
        </w:rPr>
      </w:pPr>
      <w:r w:rsidRPr="00E927B8">
        <w:rPr>
          <w:rStyle w:val="FootnoteReference"/>
          <w:vertAlign w:val="baseline"/>
        </w:rPr>
        <w:footnoteRef/>
      </w:r>
      <w:r w:rsidRPr="00E927B8">
        <w:rPr>
          <w:rFonts w:hint="cs"/>
          <w:rtl/>
        </w:rPr>
        <w:t>- طبری 5/160، ابن کثیر 3/101، ابن خلدون 2/151.</w:t>
      </w:r>
    </w:p>
  </w:footnote>
  <w:footnote w:id="346">
    <w:p w:rsidR="006A46DD" w:rsidRPr="00E927B8" w:rsidRDefault="006A46DD" w:rsidP="00E927B8">
      <w:pPr>
        <w:pStyle w:val="ad"/>
        <w:rPr>
          <w:rtl/>
        </w:rPr>
      </w:pPr>
      <w:r w:rsidRPr="00E927B8">
        <w:rPr>
          <w:rStyle w:val="FootnoteReference"/>
          <w:vertAlign w:val="baseline"/>
        </w:rPr>
        <w:footnoteRef/>
      </w:r>
      <w:r w:rsidRPr="00E927B8">
        <w:rPr>
          <w:rFonts w:hint="cs"/>
          <w:rtl/>
        </w:rPr>
        <w:t>- طبری 5/159، ابن اثیر ص 101، ابن خلدون 2/151.</w:t>
      </w:r>
      <w:r w:rsidRPr="00E927B8">
        <w:rPr>
          <w:rFonts w:ascii="Times New Roman" w:hAnsi="Times New Roman" w:cs="Times New Roman" w:hint="cs"/>
          <w:rtl/>
        </w:rPr>
        <w:t> </w:t>
      </w:r>
    </w:p>
  </w:footnote>
  <w:footnote w:id="347">
    <w:p w:rsidR="006A46DD" w:rsidRPr="00E927B8" w:rsidRDefault="006A46DD" w:rsidP="00E927B8">
      <w:pPr>
        <w:pStyle w:val="ad"/>
        <w:rPr>
          <w:rtl/>
        </w:rPr>
      </w:pPr>
      <w:r w:rsidRPr="00E927B8">
        <w:rPr>
          <w:rStyle w:val="FootnoteReference"/>
          <w:vertAlign w:val="baseline"/>
        </w:rPr>
        <w:footnoteRef/>
      </w:r>
      <w:r w:rsidRPr="00E927B8">
        <w:rPr>
          <w:rFonts w:hint="cs"/>
          <w:rtl/>
        </w:rPr>
        <w:t>- البداية والنّهاية: ابن کثیر 7/228-227.</w:t>
      </w:r>
    </w:p>
  </w:footnote>
  <w:footnote w:id="348">
    <w:p w:rsidR="006A46DD" w:rsidRPr="00E927B8" w:rsidRDefault="006A46DD" w:rsidP="00E927B8">
      <w:pPr>
        <w:pStyle w:val="ad"/>
        <w:rPr>
          <w:rtl/>
        </w:rPr>
      </w:pPr>
      <w:r w:rsidRPr="00E927B8">
        <w:rPr>
          <w:rStyle w:val="FootnoteReference"/>
          <w:vertAlign w:val="baseline"/>
        </w:rPr>
        <w:footnoteRef/>
      </w:r>
      <w:r w:rsidRPr="00E927B8">
        <w:rPr>
          <w:rFonts w:hint="cs"/>
          <w:rtl/>
        </w:rPr>
        <w:t>- تاریخ طبری 5/158.</w:t>
      </w:r>
    </w:p>
  </w:footnote>
  <w:footnote w:id="349">
    <w:p w:rsidR="006A46DD" w:rsidRPr="00FD35AF" w:rsidRDefault="006A46DD" w:rsidP="00E927B8">
      <w:pPr>
        <w:pStyle w:val="ad"/>
        <w:rPr>
          <w:rtl/>
        </w:rPr>
      </w:pPr>
      <w:r w:rsidRPr="00E927B8">
        <w:rPr>
          <w:rStyle w:val="FootnoteReference"/>
          <w:vertAlign w:val="baseline"/>
        </w:rPr>
        <w:footnoteRef/>
      </w:r>
      <w:r w:rsidRPr="00E927B8">
        <w:rPr>
          <w:rFonts w:hint="cs"/>
          <w:rtl/>
        </w:rPr>
        <w:t>- ابن الأثیر: الکامل 3/100.</w:t>
      </w:r>
    </w:p>
  </w:footnote>
  <w:footnote w:id="350">
    <w:p w:rsidR="006A46DD" w:rsidRDefault="006A46DD" w:rsidP="00E927B8">
      <w:pPr>
        <w:pStyle w:val="ad"/>
        <w:rPr>
          <w:rtl/>
          <w:lang w:bidi="ar-AE"/>
        </w:rPr>
      </w:pPr>
      <w:r w:rsidRPr="00FD35AF">
        <w:rPr>
          <w:rStyle w:val="FootnoteReference"/>
          <w:vertAlign w:val="baseline"/>
        </w:rPr>
        <w:footnoteRef/>
      </w:r>
      <w:r w:rsidRPr="00FD35AF">
        <w:rPr>
          <w:rFonts w:hint="cs"/>
          <w:rtl/>
        </w:rPr>
        <w:t>- تار</w:t>
      </w:r>
      <w:r>
        <w:rPr>
          <w:rFonts w:hint="cs"/>
          <w:rtl/>
        </w:rPr>
        <w:t>ی</w:t>
      </w:r>
      <w:r w:rsidRPr="00FD35AF">
        <w:rPr>
          <w:rFonts w:hint="cs"/>
          <w:rtl/>
        </w:rPr>
        <w:t>خ ابن خلدون 2/151.بعد از ا</w:t>
      </w:r>
      <w:r>
        <w:rPr>
          <w:rFonts w:hint="cs"/>
          <w:rtl/>
        </w:rPr>
        <w:t>ی</w:t>
      </w:r>
      <w:r w:rsidRPr="00FD35AF">
        <w:rPr>
          <w:rFonts w:hint="cs"/>
          <w:rtl/>
        </w:rPr>
        <w:t>ن بررسى دق</w:t>
      </w:r>
      <w:r>
        <w:rPr>
          <w:rFonts w:hint="cs"/>
          <w:rtl/>
        </w:rPr>
        <w:t>ی</w:t>
      </w:r>
      <w:r w:rsidRPr="00FD35AF">
        <w:rPr>
          <w:rFonts w:hint="cs"/>
          <w:rtl/>
        </w:rPr>
        <w:t>ق و مختصر بد ن</w:t>
      </w:r>
      <w:r>
        <w:rPr>
          <w:rFonts w:hint="cs"/>
          <w:rtl/>
        </w:rPr>
        <w:t>ی</w:t>
      </w:r>
      <w:r w:rsidRPr="00FD35AF">
        <w:rPr>
          <w:rFonts w:hint="cs"/>
          <w:rtl/>
        </w:rPr>
        <w:t xml:space="preserve">ست </w:t>
      </w:r>
      <w:r>
        <w:rPr>
          <w:rFonts w:hint="cs"/>
          <w:rtl/>
        </w:rPr>
        <w:t>ک</w:t>
      </w:r>
      <w:r w:rsidRPr="00FD35AF">
        <w:rPr>
          <w:rFonts w:hint="cs"/>
          <w:rtl/>
        </w:rPr>
        <w:t xml:space="preserve">ه سؤالى را </w:t>
      </w:r>
      <w:r>
        <w:rPr>
          <w:rFonts w:hint="cs"/>
          <w:rtl/>
        </w:rPr>
        <w:t>ک</w:t>
      </w:r>
      <w:r w:rsidRPr="00FD35AF">
        <w:rPr>
          <w:rFonts w:hint="cs"/>
          <w:rtl/>
        </w:rPr>
        <w:t>ه علامه احسان الهى ظه</w:t>
      </w:r>
      <w:r>
        <w:rPr>
          <w:rFonts w:hint="cs"/>
          <w:rtl/>
        </w:rPr>
        <w:t>ی</w:t>
      </w:r>
      <w:r w:rsidRPr="00FD35AF">
        <w:rPr>
          <w:rFonts w:hint="cs"/>
          <w:rtl/>
        </w:rPr>
        <w:t>ر در ا</w:t>
      </w:r>
      <w:r>
        <w:rPr>
          <w:rFonts w:hint="cs"/>
          <w:rtl/>
        </w:rPr>
        <w:t>ی</w:t>
      </w:r>
      <w:r w:rsidRPr="00FD35AF">
        <w:rPr>
          <w:rFonts w:hint="cs"/>
          <w:rtl/>
        </w:rPr>
        <w:t xml:space="preserve">ن صدد مطرح </w:t>
      </w:r>
      <w:r>
        <w:rPr>
          <w:rFonts w:hint="cs"/>
          <w:rtl/>
        </w:rPr>
        <w:t>ک</w:t>
      </w:r>
      <w:r w:rsidRPr="00FD35AF">
        <w:rPr>
          <w:rFonts w:hint="cs"/>
          <w:rtl/>
        </w:rPr>
        <w:t>رده است نقل نمائ</w:t>
      </w:r>
      <w:r>
        <w:rPr>
          <w:rFonts w:hint="cs"/>
          <w:rtl/>
        </w:rPr>
        <w:t>ی</w:t>
      </w:r>
      <w:r w:rsidRPr="00FD35AF">
        <w:rPr>
          <w:rFonts w:hint="cs"/>
          <w:rtl/>
        </w:rPr>
        <w:t>م ا</w:t>
      </w:r>
      <w:r>
        <w:rPr>
          <w:rFonts w:hint="cs"/>
          <w:rtl/>
        </w:rPr>
        <w:t>ی</w:t>
      </w:r>
      <w:r w:rsidRPr="00FD35AF">
        <w:rPr>
          <w:rFonts w:hint="cs"/>
          <w:rtl/>
        </w:rPr>
        <w:t>شان</w:t>
      </w:r>
      <w:r>
        <w:rPr>
          <w:rFonts w:hint="cs"/>
          <w:rtl/>
        </w:rPr>
        <w:t xml:space="preserve"> مى‌</w:t>
      </w:r>
      <w:r w:rsidRPr="00FD35AF">
        <w:rPr>
          <w:rFonts w:hint="cs"/>
          <w:rtl/>
        </w:rPr>
        <w:t>پ</w:t>
      </w:r>
      <w:r w:rsidRPr="00FD35AF">
        <w:rPr>
          <w:rFonts w:hint="cs"/>
          <w:rtl/>
          <w:lang w:bidi="ar-AE"/>
        </w:rPr>
        <w:t>رسد: من نم</w:t>
      </w:r>
      <w:r>
        <w:rPr>
          <w:rFonts w:hint="cs"/>
          <w:rtl/>
          <w:lang w:bidi="ar-AE"/>
        </w:rPr>
        <w:t>ی</w:t>
      </w:r>
      <w:r>
        <w:rPr>
          <w:rFonts w:hint="eastAsia"/>
          <w:rtl/>
          <w:lang w:bidi="ar-AE"/>
        </w:rPr>
        <w:t>‌</w:t>
      </w:r>
      <w:r w:rsidRPr="00FD35AF">
        <w:rPr>
          <w:rFonts w:hint="cs"/>
          <w:rtl/>
          <w:lang w:bidi="ar-AE"/>
        </w:rPr>
        <w:t xml:space="preserve">دانم </w:t>
      </w:r>
      <w:r>
        <w:rPr>
          <w:rFonts w:hint="cs"/>
          <w:rtl/>
          <w:lang w:bidi="ar-AE"/>
        </w:rPr>
        <w:t>ک</w:t>
      </w:r>
      <w:r w:rsidRPr="00FD35AF">
        <w:rPr>
          <w:rFonts w:hint="cs"/>
          <w:rtl/>
          <w:lang w:bidi="ar-AE"/>
        </w:rPr>
        <w:t xml:space="preserve">ه </w:t>
      </w:r>
      <w:r w:rsidRPr="00FD35AF">
        <w:rPr>
          <w:rFonts w:hint="cs"/>
          <w:rtl/>
        </w:rPr>
        <w:t>چرا</w:t>
      </w:r>
      <w:r>
        <w:rPr>
          <w:rFonts w:hint="cs"/>
          <w:rtl/>
        </w:rPr>
        <w:t xml:space="preserve"> </w:t>
      </w:r>
      <w:r w:rsidRPr="00FD35AF">
        <w:rPr>
          <w:rFonts w:hint="cs"/>
          <w:rtl/>
          <w:lang w:bidi="ar-AE"/>
        </w:rPr>
        <w:t>ام</w:t>
      </w:r>
      <w:r>
        <w:rPr>
          <w:rFonts w:hint="cs"/>
          <w:rtl/>
          <w:lang w:bidi="ar-AE"/>
        </w:rPr>
        <w:t>ی</w:t>
      </w:r>
      <w:r w:rsidRPr="00FD35AF">
        <w:rPr>
          <w:rFonts w:hint="cs"/>
          <w:rtl/>
          <w:lang w:bidi="ar-AE"/>
        </w:rPr>
        <w:t>رالمؤمن</w:t>
      </w:r>
      <w:r>
        <w:rPr>
          <w:rFonts w:hint="cs"/>
          <w:rtl/>
          <w:lang w:bidi="ar-AE"/>
        </w:rPr>
        <w:t>ی</w:t>
      </w:r>
      <w:r w:rsidRPr="00FD35AF">
        <w:rPr>
          <w:rFonts w:hint="cs"/>
          <w:rtl/>
          <w:lang w:bidi="ar-AE"/>
        </w:rPr>
        <w:t>ن على</w:t>
      </w:r>
      <w:r w:rsidRPr="00E927B8">
        <w:rPr>
          <w:rFonts w:cs="CTraditional Arabic" w:hint="cs"/>
          <w:rtl/>
          <w:lang w:bidi="ar-AE"/>
        </w:rPr>
        <w:t>س</w:t>
      </w:r>
      <w:r w:rsidRPr="00FD35AF">
        <w:rPr>
          <w:rFonts w:hint="cs"/>
          <w:rtl/>
          <w:lang w:bidi="ar-AE"/>
        </w:rPr>
        <w:t xml:space="preserve"> در اقام</w:t>
      </w:r>
      <w:r>
        <w:rPr>
          <w:rFonts w:hint="cs"/>
          <w:rtl/>
          <w:lang w:bidi="ar-AE"/>
        </w:rPr>
        <w:t>ۀ</w:t>
      </w:r>
      <w:r w:rsidRPr="00FD35AF">
        <w:rPr>
          <w:rFonts w:hint="cs"/>
          <w:rtl/>
          <w:lang w:bidi="ar-AE"/>
        </w:rPr>
        <w:t xml:space="preserve"> حد بر فرزند ام</w:t>
      </w:r>
      <w:r>
        <w:rPr>
          <w:rFonts w:hint="cs"/>
          <w:rtl/>
          <w:lang w:bidi="ar-AE"/>
        </w:rPr>
        <w:t>ی</w:t>
      </w:r>
      <w:r w:rsidRPr="00FD35AF">
        <w:rPr>
          <w:rFonts w:hint="cs"/>
          <w:rtl/>
          <w:lang w:bidi="ar-AE"/>
        </w:rPr>
        <w:t>رالمؤمن</w:t>
      </w:r>
      <w:r>
        <w:rPr>
          <w:rFonts w:hint="cs"/>
          <w:rtl/>
          <w:lang w:bidi="ar-AE"/>
        </w:rPr>
        <w:t>ی</w:t>
      </w:r>
      <w:r w:rsidRPr="00FD35AF">
        <w:rPr>
          <w:rFonts w:hint="cs"/>
          <w:rtl/>
          <w:lang w:bidi="ar-AE"/>
        </w:rPr>
        <w:t xml:space="preserve">ن فاروق </w:t>
      </w:r>
      <w:r>
        <w:rPr>
          <w:rFonts w:hint="cs"/>
          <w:rtl/>
          <w:lang w:bidi="ar-AE"/>
        </w:rPr>
        <w:t>ی</w:t>
      </w:r>
      <w:r w:rsidRPr="00FD35AF">
        <w:rPr>
          <w:rFonts w:hint="cs"/>
          <w:rtl/>
          <w:lang w:bidi="ar-AE"/>
        </w:rPr>
        <w:t>عنى عب</w:t>
      </w:r>
      <w:r>
        <w:rPr>
          <w:rFonts w:hint="cs"/>
          <w:rtl/>
          <w:lang w:bidi="ar-AE"/>
        </w:rPr>
        <w:t>ی</w:t>
      </w:r>
      <w:r w:rsidRPr="00FD35AF">
        <w:rPr>
          <w:rFonts w:hint="cs"/>
          <w:rtl/>
          <w:lang w:bidi="ar-AE"/>
        </w:rPr>
        <w:t xml:space="preserve">دالله </w:t>
      </w:r>
      <w:r>
        <w:rPr>
          <w:rFonts w:hint="cs"/>
          <w:rtl/>
          <w:lang w:bidi="ar-AE"/>
        </w:rPr>
        <w:t>ک</w:t>
      </w:r>
      <w:r w:rsidRPr="00FD35AF">
        <w:rPr>
          <w:rFonts w:hint="cs"/>
          <w:rtl/>
          <w:lang w:bidi="ar-AE"/>
        </w:rPr>
        <w:t xml:space="preserve">ه هرمزان را </w:t>
      </w:r>
      <w:r>
        <w:rPr>
          <w:rFonts w:hint="cs"/>
          <w:rtl/>
          <w:lang w:bidi="ar-AE"/>
        </w:rPr>
        <w:t>ک</w:t>
      </w:r>
      <w:r w:rsidRPr="00FD35AF">
        <w:rPr>
          <w:rFonts w:hint="cs"/>
          <w:rtl/>
          <w:lang w:bidi="ar-AE"/>
        </w:rPr>
        <w:t xml:space="preserve">شته بود عجله به خرج داده و بر او حد جارى نمود، در صورتى </w:t>
      </w:r>
      <w:r>
        <w:rPr>
          <w:rFonts w:hint="cs"/>
          <w:rtl/>
          <w:lang w:bidi="ar-AE"/>
        </w:rPr>
        <w:t>ک</w:t>
      </w:r>
      <w:r w:rsidRPr="00FD35AF">
        <w:rPr>
          <w:rFonts w:hint="cs"/>
          <w:rtl/>
          <w:lang w:bidi="ar-AE"/>
        </w:rPr>
        <w:t>ه ب</w:t>
      </w:r>
      <w:r>
        <w:rPr>
          <w:rFonts w:hint="cs"/>
          <w:rtl/>
          <w:lang w:bidi="ar-AE"/>
        </w:rPr>
        <w:t>ی</w:t>
      </w:r>
      <w:r w:rsidRPr="00FD35AF">
        <w:rPr>
          <w:rFonts w:hint="cs"/>
          <w:rtl/>
          <w:lang w:bidi="ar-AE"/>
        </w:rPr>
        <w:t xml:space="preserve">شتر از ده سال از آن موضوع </w:t>
      </w:r>
      <w:r w:rsidRPr="00FD35AF">
        <w:rPr>
          <w:rFonts w:hint="cs"/>
          <w:rtl/>
        </w:rPr>
        <w:t>گذشته بود، و اصل موضوع هم مختلف ف</w:t>
      </w:r>
      <w:r>
        <w:rPr>
          <w:rFonts w:hint="cs"/>
          <w:rtl/>
        </w:rPr>
        <w:t>ی</w:t>
      </w:r>
      <w:r w:rsidRPr="00FD35AF">
        <w:rPr>
          <w:rFonts w:hint="cs"/>
          <w:rtl/>
        </w:rPr>
        <w:t xml:space="preserve">ه بوده </w:t>
      </w:r>
      <w:r>
        <w:rPr>
          <w:rFonts w:hint="cs"/>
          <w:rtl/>
        </w:rPr>
        <w:t>ک</w:t>
      </w:r>
      <w:r w:rsidRPr="00FD35AF">
        <w:rPr>
          <w:rFonts w:hint="cs"/>
          <w:rtl/>
        </w:rPr>
        <w:t>ه در مورد</w:t>
      </w:r>
      <w:r>
        <w:rPr>
          <w:rFonts w:cs="Tahoma" w:hint="cs"/>
          <w:rtl/>
          <w:lang w:bidi="ar-SA"/>
        </w:rPr>
        <w:t xml:space="preserve"> </w:t>
      </w:r>
      <w:r w:rsidRPr="00FD35AF">
        <w:rPr>
          <w:rFonts w:hint="cs"/>
          <w:rtl/>
        </w:rPr>
        <w:t>آن مسئله ب</w:t>
      </w:r>
      <w:r>
        <w:rPr>
          <w:rFonts w:hint="cs"/>
          <w:rtl/>
        </w:rPr>
        <w:t>ی</w:t>
      </w:r>
      <w:r w:rsidRPr="00FD35AF">
        <w:rPr>
          <w:rFonts w:hint="cs"/>
          <w:rtl/>
        </w:rPr>
        <w:t xml:space="preserve">شتر از </w:t>
      </w:r>
      <w:r>
        <w:rPr>
          <w:rFonts w:hint="cs"/>
          <w:rtl/>
        </w:rPr>
        <w:t>یک</w:t>
      </w:r>
      <w:r w:rsidRPr="00FD35AF">
        <w:rPr>
          <w:rFonts w:hint="cs"/>
          <w:rtl/>
        </w:rPr>
        <w:t xml:space="preserve"> نظر وجود دارد، اما خون عثمان خل</w:t>
      </w:r>
      <w:r>
        <w:rPr>
          <w:rFonts w:hint="cs"/>
          <w:rtl/>
        </w:rPr>
        <w:t>ی</w:t>
      </w:r>
      <w:r w:rsidRPr="00FD35AF">
        <w:rPr>
          <w:rFonts w:hint="cs"/>
          <w:rtl/>
        </w:rPr>
        <w:t>ف</w:t>
      </w:r>
      <w:r>
        <w:rPr>
          <w:rFonts w:hint="cs"/>
          <w:rtl/>
        </w:rPr>
        <w:t>ۀ</w:t>
      </w:r>
      <w:r w:rsidRPr="00FD35AF">
        <w:rPr>
          <w:rFonts w:hint="cs"/>
          <w:rtl/>
        </w:rPr>
        <w:t xml:space="preserve"> راشد هنوز خش</w:t>
      </w:r>
      <w:r>
        <w:rPr>
          <w:rFonts w:hint="cs"/>
          <w:rtl/>
        </w:rPr>
        <w:t>ک</w:t>
      </w:r>
      <w:r w:rsidRPr="00FD35AF">
        <w:rPr>
          <w:rFonts w:hint="cs"/>
          <w:rtl/>
        </w:rPr>
        <w:t xml:space="preserve"> نشده بود و او امام و رهبر و خل</w:t>
      </w:r>
      <w:r>
        <w:rPr>
          <w:rFonts w:hint="cs"/>
          <w:rtl/>
        </w:rPr>
        <w:t>ی</w:t>
      </w:r>
      <w:r w:rsidRPr="00FD35AF">
        <w:rPr>
          <w:rFonts w:hint="cs"/>
          <w:rtl/>
        </w:rPr>
        <w:t>ف</w:t>
      </w:r>
      <w:r>
        <w:rPr>
          <w:rFonts w:hint="cs"/>
          <w:rtl/>
        </w:rPr>
        <w:t>ۀ</w:t>
      </w:r>
      <w:r w:rsidRPr="00FD35AF">
        <w:rPr>
          <w:rFonts w:hint="cs"/>
          <w:rtl/>
        </w:rPr>
        <w:t xml:space="preserve"> مسلم</w:t>
      </w:r>
      <w:r>
        <w:rPr>
          <w:rFonts w:hint="cs"/>
          <w:rtl/>
        </w:rPr>
        <w:t>ی</w:t>
      </w:r>
      <w:r w:rsidRPr="00FD35AF">
        <w:rPr>
          <w:rFonts w:hint="cs"/>
          <w:rtl/>
        </w:rPr>
        <w:t xml:space="preserve">ن بود و داماد رسول خدا </w:t>
      </w:r>
      <w:r w:rsidRPr="00FD35AF">
        <w:rPr>
          <w:rFonts w:cs="CTraditional Arabic" w:hint="cs"/>
          <w:rtl/>
        </w:rPr>
        <w:t>ص</w:t>
      </w:r>
      <w:r w:rsidRPr="00FD35AF">
        <w:rPr>
          <w:rFonts w:hint="cs"/>
          <w:rtl/>
        </w:rPr>
        <w:t xml:space="preserve"> و همزلف خود على ن</w:t>
      </w:r>
      <w:r>
        <w:rPr>
          <w:rFonts w:hint="cs"/>
          <w:rtl/>
        </w:rPr>
        <w:t>ی</w:t>
      </w:r>
      <w:r w:rsidRPr="00FD35AF">
        <w:rPr>
          <w:rFonts w:hint="cs"/>
          <w:rtl/>
        </w:rPr>
        <w:t>ز بود</w:t>
      </w:r>
      <w:r>
        <w:rPr>
          <w:rFonts w:hint="cs"/>
          <w:rtl/>
        </w:rPr>
        <w:t>،</w:t>
      </w:r>
      <w:r w:rsidRPr="00FD35AF">
        <w:rPr>
          <w:rFonts w:hint="cs"/>
          <w:rtl/>
        </w:rPr>
        <w:t xml:space="preserve"> چ</w:t>
      </w:r>
      <w:r w:rsidRPr="00FD35AF">
        <w:rPr>
          <w:rFonts w:hint="cs"/>
          <w:rtl/>
          <w:lang w:bidi="ar-AE"/>
        </w:rPr>
        <w:t>را از قصاص خون او طفره مى</w:t>
      </w:r>
      <w:r w:rsidRPr="00FD35AF">
        <w:rPr>
          <w:rFonts w:hint="eastAsia"/>
          <w:rtl/>
          <w:lang w:bidi="ar-AE"/>
        </w:rPr>
        <w:t>‌</w:t>
      </w:r>
      <w:r w:rsidRPr="00FD35AF">
        <w:rPr>
          <w:rFonts w:hint="cs"/>
          <w:rtl/>
          <w:lang w:bidi="ar-AE"/>
        </w:rPr>
        <w:t>رفت و به آ</w:t>
      </w:r>
      <w:r>
        <w:rPr>
          <w:rFonts w:hint="cs"/>
          <w:rtl/>
          <w:lang w:bidi="ar-AE"/>
        </w:rPr>
        <w:t>ی</w:t>
      </w:r>
      <w:r w:rsidRPr="00FD35AF">
        <w:rPr>
          <w:rFonts w:hint="cs"/>
          <w:rtl/>
          <w:lang w:bidi="ar-AE"/>
        </w:rPr>
        <w:t>نده مو</w:t>
      </w:r>
      <w:r>
        <w:rPr>
          <w:rFonts w:hint="cs"/>
          <w:rtl/>
          <w:lang w:bidi="ar-AE"/>
        </w:rPr>
        <w:t>ک</w:t>
      </w:r>
      <w:r w:rsidRPr="00FD35AF">
        <w:rPr>
          <w:rFonts w:hint="cs"/>
          <w:rtl/>
          <w:lang w:bidi="ar-AE"/>
        </w:rPr>
        <w:t>ول</w:t>
      </w:r>
      <w:r>
        <w:rPr>
          <w:rFonts w:hint="cs"/>
          <w:rtl/>
          <w:lang w:bidi="ar-AE"/>
        </w:rPr>
        <w:t xml:space="preserve"> می‌کرد</w:t>
      </w:r>
      <w:r w:rsidRPr="00FD35AF">
        <w:rPr>
          <w:rFonts w:hint="cs"/>
          <w:rtl/>
          <w:lang w:bidi="ar-AE"/>
        </w:rPr>
        <w:t xml:space="preserve">؟! نظر خود من همان قول خود حضرت على است </w:t>
      </w:r>
      <w:r>
        <w:rPr>
          <w:rFonts w:hint="cs"/>
          <w:rtl/>
          <w:lang w:bidi="ar-AE"/>
        </w:rPr>
        <w:t>ک</w:t>
      </w:r>
      <w:r w:rsidRPr="00FD35AF">
        <w:rPr>
          <w:rFonts w:hint="cs"/>
          <w:rtl/>
          <w:lang w:bidi="ar-AE"/>
        </w:rPr>
        <w:t>ه توانا</w:t>
      </w:r>
      <w:r>
        <w:rPr>
          <w:rFonts w:hint="cs"/>
          <w:rtl/>
          <w:lang w:bidi="ar-AE"/>
        </w:rPr>
        <w:t>ی</w:t>
      </w:r>
      <w:r w:rsidRPr="00FD35AF">
        <w:rPr>
          <w:rFonts w:hint="cs"/>
          <w:rtl/>
          <w:lang w:bidi="ar-AE"/>
        </w:rPr>
        <w:t xml:space="preserve">ى اجراى آن </w:t>
      </w:r>
      <w:r>
        <w:rPr>
          <w:rFonts w:hint="cs"/>
          <w:rtl/>
          <w:lang w:bidi="ar-AE"/>
        </w:rPr>
        <w:t>ک</w:t>
      </w:r>
      <w:r w:rsidRPr="00FD35AF">
        <w:rPr>
          <w:rFonts w:hint="cs"/>
          <w:rtl/>
          <w:lang w:bidi="ar-AE"/>
        </w:rPr>
        <w:t>ار را در آن لحظه نداشت،</w:t>
      </w:r>
      <w:r w:rsidRPr="00FD35AF">
        <w:rPr>
          <w:rFonts w:hint="cs"/>
          <w:rtl/>
        </w:rPr>
        <w:t xml:space="preserve"> </w:t>
      </w:r>
      <w:r w:rsidRPr="00FD35AF">
        <w:rPr>
          <w:rFonts w:hint="cs"/>
          <w:rtl/>
          <w:lang w:bidi="ar-AE"/>
        </w:rPr>
        <w:t>ولى آ</w:t>
      </w:r>
      <w:r>
        <w:rPr>
          <w:rFonts w:hint="cs"/>
          <w:rtl/>
          <w:lang w:bidi="ar-AE"/>
        </w:rPr>
        <w:t>ی</w:t>
      </w:r>
      <w:r w:rsidRPr="00FD35AF">
        <w:rPr>
          <w:rFonts w:hint="cs"/>
          <w:rtl/>
          <w:lang w:bidi="ar-AE"/>
        </w:rPr>
        <w:t>ا هرمزان با عثمان و عب</w:t>
      </w:r>
      <w:r>
        <w:rPr>
          <w:rFonts w:hint="cs"/>
          <w:rtl/>
          <w:lang w:bidi="ar-AE"/>
        </w:rPr>
        <w:t>ی</w:t>
      </w:r>
      <w:r w:rsidRPr="00FD35AF">
        <w:rPr>
          <w:rFonts w:hint="cs"/>
          <w:rtl/>
          <w:lang w:bidi="ar-AE"/>
        </w:rPr>
        <w:t>دالله بن عمر با عبدالله بن سبأ قابل مقا</w:t>
      </w:r>
      <w:r>
        <w:rPr>
          <w:rFonts w:hint="cs"/>
          <w:rtl/>
          <w:lang w:bidi="ar-AE"/>
        </w:rPr>
        <w:t>ی</w:t>
      </w:r>
      <w:r w:rsidRPr="00FD35AF">
        <w:rPr>
          <w:rFonts w:hint="cs"/>
          <w:rtl/>
          <w:lang w:bidi="ar-AE"/>
        </w:rPr>
        <w:t>سه هستند؟</w:t>
      </w:r>
    </w:p>
    <w:p w:rsidR="006A46DD" w:rsidRPr="00FD35AF" w:rsidRDefault="006A46DD" w:rsidP="00E927B8">
      <w:pPr>
        <w:pStyle w:val="ad"/>
        <w:rPr>
          <w:rFonts w:cs="B Zar"/>
          <w:rtl/>
        </w:rPr>
      </w:pPr>
      <w:r>
        <w:rPr>
          <w:rFonts w:hint="cs"/>
          <w:rtl/>
          <w:lang w:bidi="ar-AE"/>
        </w:rPr>
        <w:tab/>
      </w:r>
      <w:r w:rsidRPr="00E927B8">
        <w:rPr>
          <w:rFonts w:hint="cs"/>
          <w:rtl/>
        </w:rPr>
        <w:t>و باز ایشان اضافه می</w:t>
      </w:r>
      <w:r w:rsidRPr="00E927B8">
        <w:rPr>
          <w:rFonts w:hint="eastAsia"/>
          <w:rtl/>
        </w:rPr>
        <w:t>‌</w:t>
      </w:r>
      <w:r w:rsidRPr="00E927B8">
        <w:rPr>
          <w:rFonts w:hint="cs"/>
          <w:rtl/>
        </w:rPr>
        <w:t>کند که: معلوم نیست چرا على</w:t>
      </w:r>
      <w:r w:rsidRPr="00E927B8">
        <w:rPr>
          <w:rFonts w:ascii="Tahoma" w:hAnsi="Tahoma" w:cs="CTraditional Arabic" w:hint="cs"/>
          <w:rtl/>
          <w:lang w:bidi="ar-AE"/>
        </w:rPr>
        <w:t>س</w:t>
      </w:r>
      <w:r w:rsidRPr="00E927B8">
        <w:rPr>
          <w:rFonts w:hint="cs"/>
          <w:rtl/>
        </w:rPr>
        <w:t xml:space="preserve"> در عزل معاویه که امیر شام بود ودو خلیف</w:t>
      </w:r>
      <w:r>
        <w:rPr>
          <w:rFonts w:hint="cs"/>
          <w:rtl/>
        </w:rPr>
        <w:t>ۀ</w:t>
      </w:r>
      <w:r w:rsidRPr="00E927B8">
        <w:rPr>
          <w:rFonts w:hint="cs"/>
          <w:rtl/>
        </w:rPr>
        <w:t xml:space="preserve"> سابق (صدیق و فاروق) او را بر آنجا گماشته و هیچ شکایتى نیز از شام بر علیه او نرسیده بود، عجله بخرج داد و به نصیحت پسر عمو و نزدیکترین نزدیکانش یعنى عبدالله بن عباس</w:t>
      </w:r>
      <w:r w:rsidRPr="00E927B8">
        <w:rPr>
          <w:rFonts w:hint="cs"/>
          <w:rtl/>
          <w:lang w:bidi="ar-AE"/>
        </w:rPr>
        <w:t xml:space="preserve"> </w:t>
      </w:r>
      <w:r w:rsidRPr="00E927B8">
        <w:rPr>
          <w:rFonts w:hint="cs"/>
          <w:rtl/>
        </w:rPr>
        <w:t>و زیرک عرب مغیره بن شعبه که او را به شدت نصیحت کردند که معاویه را عزل نکن که او انسان با جرأتى است و در شام مورد اطاعت می</w:t>
      </w:r>
      <w:r w:rsidRPr="00E927B8">
        <w:rPr>
          <w:rFonts w:hint="eastAsia"/>
          <w:rtl/>
        </w:rPr>
        <w:t>‌</w:t>
      </w:r>
      <w:r w:rsidRPr="00E927B8">
        <w:rPr>
          <w:rFonts w:hint="cs"/>
          <w:rtl/>
        </w:rPr>
        <w:t>باشد گوش نکرد،</w:t>
      </w:r>
      <w:r w:rsidRPr="00E927B8">
        <w:rPr>
          <w:rFonts w:hint="cs"/>
          <w:rtl/>
          <w:lang w:bidi="ar-SA"/>
        </w:rPr>
        <w:t xml:space="preserve"> </w:t>
      </w:r>
      <w:r w:rsidRPr="00E927B8">
        <w:rPr>
          <w:rFonts w:hint="cs"/>
          <w:rtl/>
        </w:rPr>
        <w:t>چرا عجله در اینموردها و تأخیر و مماطله در مورد فتنه جویان که مرکز خلافت را قبضه کرده و خلیف</w:t>
      </w:r>
      <w:r>
        <w:rPr>
          <w:rFonts w:hint="cs"/>
          <w:rtl/>
        </w:rPr>
        <w:t>ۀ</w:t>
      </w:r>
      <w:r w:rsidRPr="00E927B8">
        <w:rPr>
          <w:rFonts w:hint="cs"/>
          <w:rtl/>
        </w:rPr>
        <w:t xml:space="preserve"> مسلمین را کشته بودند؟ اینها را نمی</w:t>
      </w:r>
      <w:r w:rsidRPr="00E927B8">
        <w:rPr>
          <w:rFonts w:hint="eastAsia"/>
          <w:rtl/>
        </w:rPr>
        <w:t>‌</w:t>
      </w:r>
      <w:r w:rsidRPr="00E927B8">
        <w:rPr>
          <w:rFonts w:hint="cs"/>
          <w:rtl/>
        </w:rPr>
        <w:t>دانیم جز اینکه بگوییم که على</w:t>
      </w:r>
      <w:r>
        <w:rPr>
          <w:rFonts w:cs="CTraditional Arabic" w:hint="cs"/>
          <w:rtl/>
        </w:rPr>
        <w:t>÷</w:t>
      </w:r>
      <w:r w:rsidRPr="00E927B8">
        <w:rPr>
          <w:rFonts w:hint="cs"/>
          <w:rtl/>
        </w:rPr>
        <w:t xml:space="preserve"> بالاتر از اشتباه و معصوم نبوده (کما اینکه سایر خلفاى راشدین نیز معصوم نبودند)، هر اجتهادى احتمال صواب و ناصواب در آن وجود دارد، الشيعة والتشیع ص 114 البته راجع به قصاص قاتلان عثمان با توجه به کثرتشان و بلواى سیاسى که راه انداخته بودند، محتاج تأمل و برنامه ریزى بود ولى قصاص قاتل هرمزان این جنبه را نداشت،</w:t>
      </w:r>
    </w:p>
  </w:footnote>
  <w:footnote w:id="351">
    <w:p w:rsidR="006A46DD" w:rsidRPr="00FB05ED" w:rsidRDefault="006A46DD" w:rsidP="00FB05ED">
      <w:pPr>
        <w:pStyle w:val="ad"/>
        <w:rPr>
          <w:rtl/>
        </w:rPr>
      </w:pPr>
      <w:r w:rsidRPr="00FB05ED">
        <w:rPr>
          <w:rStyle w:val="FootnoteReference"/>
          <w:vertAlign w:val="baseline"/>
        </w:rPr>
        <w:footnoteRef/>
      </w:r>
      <w:r w:rsidRPr="00FB05ED">
        <w:rPr>
          <w:rtl/>
        </w:rPr>
        <w:t>- تاریخ طبری 5/160.</w:t>
      </w:r>
    </w:p>
  </w:footnote>
  <w:footnote w:id="352">
    <w:p w:rsidR="006A46DD" w:rsidRPr="00FB05ED" w:rsidRDefault="006A46DD" w:rsidP="00FB05ED">
      <w:pPr>
        <w:pStyle w:val="ad"/>
        <w:rPr>
          <w:rtl/>
        </w:rPr>
      </w:pPr>
      <w:r w:rsidRPr="00FB05ED">
        <w:rPr>
          <w:rStyle w:val="FootnoteReference"/>
          <w:vertAlign w:val="baseline"/>
        </w:rPr>
        <w:footnoteRef/>
      </w:r>
      <w:r w:rsidRPr="00FB05ED">
        <w:rPr>
          <w:rtl/>
        </w:rPr>
        <w:t>- الکامل: ابن اثیر 3/104.</w:t>
      </w:r>
    </w:p>
  </w:footnote>
  <w:footnote w:id="353">
    <w:p w:rsidR="006A46DD" w:rsidRPr="00FB05ED" w:rsidRDefault="006A46DD" w:rsidP="00FB05ED">
      <w:pPr>
        <w:pStyle w:val="ad"/>
        <w:rPr>
          <w:rtl/>
        </w:rPr>
      </w:pPr>
      <w:r w:rsidRPr="00FB05ED">
        <w:rPr>
          <w:rStyle w:val="FootnoteReference"/>
          <w:vertAlign w:val="baseline"/>
        </w:rPr>
        <w:footnoteRef/>
      </w:r>
      <w:r w:rsidRPr="00FB05ED">
        <w:rPr>
          <w:rtl/>
        </w:rPr>
        <w:t>- الکامل: ابن اثیر 3/104 و تاریخ طبری 5/163.</w:t>
      </w:r>
    </w:p>
  </w:footnote>
  <w:footnote w:id="354">
    <w:p w:rsidR="006A46DD" w:rsidRPr="00FB05ED" w:rsidRDefault="006A46DD" w:rsidP="00FB05ED">
      <w:pPr>
        <w:pStyle w:val="ad"/>
        <w:rPr>
          <w:rtl/>
        </w:rPr>
      </w:pPr>
      <w:r w:rsidRPr="00FB05ED">
        <w:rPr>
          <w:rStyle w:val="FootnoteReference"/>
          <w:vertAlign w:val="baseline"/>
        </w:rPr>
        <w:footnoteRef/>
      </w:r>
      <w:r w:rsidRPr="00FB05ED">
        <w:rPr>
          <w:rtl/>
        </w:rPr>
        <w:t>- آیا روحانیون شیعه تا کنون همین برنامه ها را اجرا نکرده اند، آیا آنها دقیقاً بر همان خطّی که سبأیه رسم نموده اند نمی روند؟</w:t>
      </w:r>
    </w:p>
  </w:footnote>
  <w:footnote w:id="355">
    <w:p w:rsidR="006A46DD" w:rsidRPr="00FB05ED" w:rsidRDefault="006A46DD" w:rsidP="00FB05ED">
      <w:pPr>
        <w:pStyle w:val="ad"/>
        <w:rPr>
          <w:rtl/>
        </w:rPr>
      </w:pPr>
      <w:r w:rsidRPr="00FB05ED">
        <w:rPr>
          <w:rStyle w:val="FootnoteReference"/>
          <w:vertAlign w:val="baseline"/>
        </w:rPr>
        <w:footnoteRef/>
      </w:r>
      <w:r w:rsidRPr="00FB05ED">
        <w:rPr>
          <w:rtl/>
        </w:rPr>
        <w:t>- البداية والنّهاية، ابن اثیر 3/104.</w:t>
      </w:r>
    </w:p>
  </w:footnote>
  <w:footnote w:id="356">
    <w:p w:rsidR="006A46DD" w:rsidRPr="00FB05ED" w:rsidRDefault="006A46DD" w:rsidP="00FB05ED">
      <w:pPr>
        <w:pStyle w:val="ad"/>
        <w:rPr>
          <w:rtl/>
        </w:rPr>
      </w:pPr>
      <w:r w:rsidRPr="00FB05ED">
        <w:rPr>
          <w:rStyle w:val="FootnoteReference"/>
          <w:vertAlign w:val="baseline"/>
        </w:rPr>
        <w:footnoteRef/>
      </w:r>
      <w:r w:rsidRPr="00FB05ED">
        <w:rPr>
          <w:rtl/>
        </w:rPr>
        <w:t>- تاریخ طبری 5/163، ابن اثیر 3/104.</w:t>
      </w:r>
    </w:p>
  </w:footnote>
  <w:footnote w:id="357">
    <w:p w:rsidR="006A46DD" w:rsidRPr="00FB05ED" w:rsidRDefault="006A46DD" w:rsidP="00FB05ED">
      <w:pPr>
        <w:pStyle w:val="ad"/>
        <w:rPr>
          <w:rtl/>
        </w:rPr>
      </w:pPr>
      <w:r w:rsidRPr="00FB05ED">
        <w:rPr>
          <w:rStyle w:val="FootnoteReference"/>
          <w:vertAlign w:val="baseline"/>
        </w:rPr>
        <w:footnoteRef/>
      </w:r>
      <w:r w:rsidRPr="00FB05ED">
        <w:rPr>
          <w:rtl/>
        </w:rPr>
        <w:t>- تاریخ ابن کثیر 7/334-333، تاریخ ابن اثیر 2/113-114، تاریخ طبری 5/169 و تاریخ ابن خلدون 2/157.</w:t>
      </w:r>
    </w:p>
  </w:footnote>
  <w:footnote w:id="358">
    <w:p w:rsidR="006A46DD" w:rsidRPr="00FB05ED" w:rsidRDefault="006A46DD" w:rsidP="00FB05ED">
      <w:pPr>
        <w:pStyle w:val="ad"/>
        <w:rPr>
          <w:rtl/>
        </w:rPr>
      </w:pPr>
      <w:r w:rsidRPr="00FB05ED">
        <w:rPr>
          <w:rStyle w:val="FootnoteReference"/>
          <w:vertAlign w:val="baseline"/>
        </w:rPr>
        <w:footnoteRef/>
      </w:r>
      <w:r w:rsidRPr="00FB05ED">
        <w:rPr>
          <w:rtl/>
        </w:rPr>
        <w:t>- ابن کثیر 7/237-238، طبری 5/191192، ابن خلدون 2/162.</w:t>
      </w:r>
    </w:p>
  </w:footnote>
  <w:footnote w:id="359">
    <w:p w:rsidR="006A46DD" w:rsidRPr="00FB05ED" w:rsidRDefault="006A46DD" w:rsidP="00FB05ED">
      <w:pPr>
        <w:pStyle w:val="ad"/>
        <w:rPr>
          <w:rtl/>
        </w:rPr>
      </w:pPr>
      <w:r w:rsidRPr="00FB05ED">
        <w:rPr>
          <w:rStyle w:val="FootnoteReference"/>
          <w:vertAlign w:val="baseline"/>
        </w:rPr>
        <w:footnoteRef/>
      </w:r>
      <w:r w:rsidRPr="00FB05ED">
        <w:rPr>
          <w:rtl/>
        </w:rPr>
        <w:t>- طبری 5/202.</w:t>
      </w:r>
    </w:p>
  </w:footnote>
  <w:footnote w:id="360">
    <w:p w:rsidR="006A46DD" w:rsidRPr="00FB05ED" w:rsidRDefault="006A46DD" w:rsidP="00FB05ED">
      <w:pPr>
        <w:pStyle w:val="ad"/>
        <w:rPr>
          <w:rtl/>
        </w:rPr>
      </w:pPr>
      <w:r w:rsidRPr="00FB05ED">
        <w:rPr>
          <w:rStyle w:val="FootnoteReference"/>
          <w:vertAlign w:val="baseline"/>
        </w:rPr>
        <w:footnoteRef/>
      </w:r>
      <w:r w:rsidRPr="00FB05ED">
        <w:rPr>
          <w:rtl/>
        </w:rPr>
        <w:t>- البداية والنّهاية 7/238 و 5/194 و ابن اثیر 3/120.</w:t>
      </w:r>
    </w:p>
  </w:footnote>
  <w:footnote w:id="361">
    <w:p w:rsidR="006A46DD" w:rsidRPr="00FB05ED" w:rsidRDefault="006A46DD" w:rsidP="00FB05ED">
      <w:pPr>
        <w:pStyle w:val="ad"/>
        <w:rPr>
          <w:rtl/>
        </w:rPr>
      </w:pPr>
      <w:r w:rsidRPr="00FB05ED">
        <w:rPr>
          <w:rStyle w:val="FootnoteReference"/>
          <w:vertAlign w:val="baseline"/>
        </w:rPr>
        <w:footnoteRef/>
      </w:r>
      <w:r w:rsidRPr="00FB05ED">
        <w:rPr>
          <w:rtl/>
        </w:rPr>
        <w:t>- تاریخ ابن کثیر 7/238، تاریخ طبری 5/195، ابن اثیر 3/130، تاریخ ابن خلدون 3/160-161.</w:t>
      </w:r>
    </w:p>
  </w:footnote>
  <w:footnote w:id="362">
    <w:p w:rsidR="006A46DD" w:rsidRPr="00FB05ED" w:rsidRDefault="006A46DD" w:rsidP="00FB05ED">
      <w:pPr>
        <w:pStyle w:val="ad"/>
        <w:rPr>
          <w:rtl/>
        </w:rPr>
      </w:pPr>
      <w:r w:rsidRPr="00FB05ED">
        <w:rPr>
          <w:rStyle w:val="FootnoteReference"/>
          <w:vertAlign w:val="baseline"/>
        </w:rPr>
        <w:footnoteRef/>
      </w:r>
      <w:r w:rsidRPr="00FB05ED">
        <w:rPr>
          <w:rtl/>
        </w:rPr>
        <w:t>- ابن اثیر 7/241.</w:t>
      </w:r>
    </w:p>
  </w:footnote>
  <w:footnote w:id="363">
    <w:p w:rsidR="006A46DD" w:rsidRPr="00FB05ED" w:rsidRDefault="006A46DD" w:rsidP="00FB05ED">
      <w:pPr>
        <w:pStyle w:val="ad"/>
        <w:rPr>
          <w:rtl/>
        </w:rPr>
      </w:pPr>
      <w:r w:rsidRPr="00FB05ED">
        <w:rPr>
          <w:rStyle w:val="FootnoteReference"/>
          <w:vertAlign w:val="baseline"/>
        </w:rPr>
        <w:footnoteRef/>
      </w:r>
      <w:r w:rsidRPr="00FB05ED">
        <w:rPr>
          <w:rtl/>
        </w:rPr>
        <w:t>- تاریخ طبری 5/203.</w:t>
      </w:r>
    </w:p>
  </w:footnote>
  <w:footnote w:id="364">
    <w:p w:rsidR="006A46DD" w:rsidRPr="00FB05ED" w:rsidRDefault="006A46DD" w:rsidP="00FB05ED">
      <w:pPr>
        <w:pStyle w:val="ad"/>
        <w:rPr>
          <w:rtl/>
        </w:rPr>
      </w:pPr>
      <w:r w:rsidRPr="00FB05ED">
        <w:rPr>
          <w:rStyle w:val="FootnoteReference"/>
          <w:vertAlign w:val="baseline"/>
        </w:rPr>
        <w:footnoteRef/>
      </w:r>
      <w:r w:rsidRPr="00FB05ED">
        <w:rPr>
          <w:rtl/>
        </w:rPr>
        <w:t>- تاریخ طبری 5/201 و الکامل: ابن اثیر 3/123.</w:t>
      </w:r>
    </w:p>
  </w:footnote>
  <w:footnote w:id="365">
    <w:p w:rsidR="006A46DD" w:rsidRPr="00FB05ED" w:rsidRDefault="006A46DD" w:rsidP="00FB05ED">
      <w:pPr>
        <w:pStyle w:val="ad"/>
        <w:rPr>
          <w:rtl/>
        </w:rPr>
      </w:pPr>
      <w:r w:rsidRPr="00FB05ED">
        <w:rPr>
          <w:rStyle w:val="FootnoteReference"/>
          <w:vertAlign w:val="baseline"/>
        </w:rPr>
        <w:footnoteRef/>
      </w:r>
      <w:r w:rsidRPr="00FB05ED">
        <w:rPr>
          <w:rtl/>
        </w:rPr>
        <w:t>- البداية والنّهاية 7/239، ابن خلدون 2/162.</w:t>
      </w:r>
    </w:p>
  </w:footnote>
  <w:footnote w:id="366">
    <w:p w:rsidR="006A46DD" w:rsidRPr="00FB05ED" w:rsidRDefault="006A46DD" w:rsidP="00FB05ED">
      <w:pPr>
        <w:pStyle w:val="ad"/>
        <w:rPr>
          <w:rtl/>
        </w:rPr>
      </w:pPr>
      <w:r w:rsidRPr="00FB05ED">
        <w:rPr>
          <w:rStyle w:val="FootnoteReference"/>
          <w:vertAlign w:val="baseline"/>
        </w:rPr>
        <w:footnoteRef/>
      </w:r>
      <w:r w:rsidRPr="00FB05ED">
        <w:rPr>
          <w:rtl/>
        </w:rPr>
        <w:t>- البداية والنّهاية 7/239-240، طبری 5/202-203 – الکامل 3/123-124.</w:t>
      </w:r>
    </w:p>
  </w:footnote>
  <w:footnote w:id="367">
    <w:p w:rsidR="006A46DD" w:rsidRPr="00FB05ED" w:rsidRDefault="006A46DD" w:rsidP="00FB05ED">
      <w:pPr>
        <w:pStyle w:val="ad"/>
        <w:rPr>
          <w:rtl/>
        </w:rPr>
      </w:pPr>
      <w:r w:rsidRPr="00FB05ED">
        <w:rPr>
          <w:rStyle w:val="FootnoteReference"/>
          <w:vertAlign w:val="baseline"/>
        </w:rPr>
        <w:footnoteRef/>
      </w:r>
      <w:r w:rsidRPr="00FB05ED">
        <w:rPr>
          <w:rtl/>
        </w:rPr>
        <w:t>- ابن اثیر 3/124، طبری 5/203.</w:t>
      </w:r>
    </w:p>
  </w:footnote>
  <w:footnote w:id="368">
    <w:p w:rsidR="006A46DD" w:rsidRPr="00FB05ED" w:rsidRDefault="006A46DD" w:rsidP="00FB05ED">
      <w:pPr>
        <w:pStyle w:val="ad"/>
        <w:rPr>
          <w:rtl/>
        </w:rPr>
      </w:pPr>
      <w:r w:rsidRPr="00FB05ED">
        <w:rPr>
          <w:rStyle w:val="FootnoteReference"/>
          <w:vertAlign w:val="baseline"/>
        </w:rPr>
        <w:footnoteRef/>
      </w:r>
      <w:r w:rsidRPr="00FB05ED">
        <w:rPr>
          <w:rtl/>
        </w:rPr>
        <w:t>- البداية والنّهاية 3/204.</w:t>
      </w:r>
    </w:p>
  </w:footnote>
  <w:footnote w:id="369">
    <w:p w:rsidR="006A46DD" w:rsidRPr="00FB05ED" w:rsidRDefault="006A46DD" w:rsidP="00FB05ED">
      <w:pPr>
        <w:pStyle w:val="ad"/>
        <w:rPr>
          <w:rtl/>
        </w:rPr>
      </w:pPr>
      <w:r w:rsidRPr="00FB05ED">
        <w:rPr>
          <w:rStyle w:val="FootnoteReference"/>
          <w:vertAlign w:val="baseline"/>
        </w:rPr>
        <w:footnoteRef/>
      </w:r>
      <w:r w:rsidRPr="00FB05ED">
        <w:rPr>
          <w:rtl/>
        </w:rPr>
        <w:t>- ابن اثیر 3/130-131.</w:t>
      </w:r>
    </w:p>
  </w:footnote>
  <w:footnote w:id="370">
    <w:p w:rsidR="006A46DD" w:rsidRPr="00FB05ED" w:rsidRDefault="006A46DD" w:rsidP="00FB05ED">
      <w:pPr>
        <w:pStyle w:val="ad"/>
        <w:rPr>
          <w:rtl/>
        </w:rPr>
      </w:pPr>
      <w:r w:rsidRPr="00FB05ED">
        <w:rPr>
          <w:rStyle w:val="FootnoteReference"/>
          <w:vertAlign w:val="baseline"/>
        </w:rPr>
        <w:footnoteRef/>
      </w:r>
      <w:r w:rsidRPr="00FB05ED">
        <w:rPr>
          <w:rtl/>
        </w:rPr>
        <w:t>- البداية والنّهاية: 7/244، طبری 5/223.</w:t>
      </w:r>
    </w:p>
  </w:footnote>
  <w:footnote w:id="371">
    <w:p w:rsidR="006A46DD" w:rsidRPr="00FB05ED" w:rsidRDefault="006A46DD" w:rsidP="00FB05ED">
      <w:pPr>
        <w:pStyle w:val="ad"/>
        <w:rPr>
          <w:rtl/>
        </w:rPr>
      </w:pPr>
      <w:r w:rsidRPr="00FB05ED">
        <w:rPr>
          <w:rStyle w:val="FootnoteReference"/>
          <w:vertAlign w:val="baseline"/>
        </w:rPr>
        <w:footnoteRef/>
      </w:r>
      <w:r w:rsidRPr="00FB05ED">
        <w:rPr>
          <w:rtl/>
        </w:rPr>
        <w:t>- تاریخ ابن خلدون 2/183-184 و بقی</w:t>
      </w:r>
      <w:r>
        <w:rPr>
          <w:rtl/>
        </w:rPr>
        <w:t>ۀ</w:t>
      </w:r>
      <w:r w:rsidRPr="00FB05ED">
        <w:rPr>
          <w:rtl/>
        </w:rPr>
        <w:t xml:space="preserve"> منابع تاریخی.</w:t>
      </w:r>
    </w:p>
  </w:footnote>
  <w:footnote w:id="372">
    <w:p w:rsidR="006A46DD" w:rsidRPr="00FB05ED" w:rsidRDefault="006A46DD" w:rsidP="00FB05ED">
      <w:pPr>
        <w:pStyle w:val="ad"/>
        <w:rPr>
          <w:rtl/>
        </w:rPr>
      </w:pPr>
      <w:r w:rsidRPr="00FB05ED">
        <w:rPr>
          <w:rStyle w:val="FootnoteReference"/>
          <w:vertAlign w:val="baseline"/>
        </w:rPr>
        <w:footnoteRef/>
      </w:r>
      <w:r w:rsidRPr="00FB05ED">
        <w:rPr>
          <w:rtl/>
        </w:rPr>
        <w:t>- منهاج السنة النّبويّة: ابن تیمیه ج 1 ص 3 و 4.</w:t>
      </w:r>
    </w:p>
  </w:footnote>
  <w:footnote w:id="373">
    <w:p w:rsidR="006A46DD" w:rsidRPr="00FB05ED" w:rsidRDefault="006A46DD" w:rsidP="00FB05ED">
      <w:pPr>
        <w:pStyle w:val="ad"/>
        <w:rPr>
          <w:rtl/>
        </w:rPr>
      </w:pPr>
      <w:r w:rsidRPr="00FB05ED">
        <w:rPr>
          <w:rStyle w:val="FootnoteReference"/>
          <w:vertAlign w:val="baseline"/>
        </w:rPr>
        <w:footnoteRef/>
      </w:r>
      <w:r w:rsidRPr="00FB05ED">
        <w:rPr>
          <w:rtl/>
        </w:rPr>
        <w:t>- منهاج السنة: ابن تیمه ج 1 ص 3 و4.</w:t>
      </w:r>
    </w:p>
  </w:footnote>
  <w:footnote w:id="374">
    <w:p w:rsidR="006A46DD" w:rsidRPr="00FB05ED" w:rsidRDefault="006A46DD" w:rsidP="00FB05ED">
      <w:pPr>
        <w:pStyle w:val="ad"/>
        <w:rPr>
          <w:rtl/>
        </w:rPr>
      </w:pPr>
      <w:r w:rsidRPr="00FB05ED">
        <w:rPr>
          <w:rStyle w:val="FootnoteReference"/>
          <w:vertAlign w:val="baseline"/>
        </w:rPr>
        <w:footnoteRef/>
      </w:r>
      <w:r w:rsidRPr="00FB05ED">
        <w:rPr>
          <w:rtl/>
        </w:rPr>
        <w:t>- وفیات الأعیان 2/269.</w:t>
      </w:r>
    </w:p>
  </w:footnote>
  <w:footnote w:id="375">
    <w:p w:rsidR="006A46DD" w:rsidRPr="00FB05ED" w:rsidRDefault="006A46DD" w:rsidP="00FB05ED">
      <w:pPr>
        <w:pStyle w:val="ad"/>
        <w:rPr>
          <w:rtl/>
        </w:rPr>
      </w:pPr>
      <w:r w:rsidRPr="00FB05ED">
        <w:rPr>
          <w:rStyle w:val="FootnoteReference"/>
          <w:vertAlign w:val="baseline"/>
        </w:rPr>
        <w:footnoteRef/>
      </w:r>
      <w:r w:rsidRPr="00FB05ED">
        <w:rPr>
          <w:rtl/>
        </w:rPr>
        <w:t>- هويّة التّشیع: أحمد الوائلی ص 41.</w:t>
      </w:r>
    </w:p>
  </w:footnote>
  <w:footnote w:id="376">
    <w:p w:rsidR="006A46DD" w:rsidRPr="00FB05ED" w:rsidRDefault="006A46DD" w:rsidP="00FB05ED">
      <w:pPr>
        <w:pStyle w:val="ad"/>
        <w:rPr>
          <w:rtl/>
        </w:rPr>
      </w:pPr>
      <w:r w:rsidRPr="00FB05ED">
        <w:rPr>
          <w:rStyle w:val="FootnoteReference"/>
          <w:vertAlign w:val="baseline"/>
        </w:rPr>
        <w:footnoteRef/>
      </w:r>
      <w:r w:rsidRPr="00FB05ED">
        <w:rPr>
          <w:rtl/>
        </w:rPr>
        <w:t>- منبع اصلی این بحث کتاب: الشيّع</w:t>
      </w:r>
      <w:r w:rsidRPr="00FB05ED">
        <w:rPr>
          <w:rtl/>
          <w:lang w:val="en-GB"/>
        </w:rPr>
        <w:t>ة</w:t>
      </w:r>
      <w:r w:rsidRPr="00FB05ED">
        <w:rPr>
          <w:rtl/>
        </w:rPr>
        <w:t xml:space="preserve"> وأهل البیت از احسان الهی ظهیر می باشد ص 78-80 و کتاب الشّيعة والتّشیع نیز از ایشان می باشد ص 35-40.</w:t>
      </w:r>
    </w:p>
  </w:footnote>
  <w:footnote w:id="377">
    <w:p w:rsidR="006A46DD" w:rsidRPr="00FB05ED" w:rsidRDefault="006A46DD" w:rsidP="00FB05ED">
      <w:pPr>
        <w:pStyle w:val="ad"/>
        <w:rPr>
          <w:rtl/>
        </w:rPr>
      </w:pPr>
      <w:r w:rsidRPr="00FB05ED">
        <w:rPr>
          <w:rStyle w:val="FootnoteReference"/>
          <w:vertAlign w:val="baseline"/>
        </w:rPr>
        <w:footnoteRef/>
      </w:r>
      <w:r w:rsidRPr="00FB05ED">
        <w:rPr>
          <w:rtl/>
        </w:rPr>
        <w:t>- مجالس المؤمنین: شوشتری – شیعی، حقّ الیقین: مجلسی و ارشاد: مفید ص 186.</w:t>
      </w:r>
    </w:p>
  </w:footnote>
  <w:footnote w:id="378">
    <w:p w:rsidR="006A46DD" w:rsidRPr="00FB05ED" w:rsidRDefault="006A46DD" w:rsidP="00FB05ED">
      <w:pPr>
        <w:pStyle w:val="ad"/>
        <w:rPr>
          <w:rtl/>
        </w:rPr>
      </w:pPr>
      <w:r w:rsidRPr="00FB05ED">
        <w:rPr>
          <w:rStyle w:val="FootnoteReference"/>
          <w:vertAlign w:val="baseline"/>
        </w:rPr>
        <w:footnoteRef/>
      </w:r>
      <w:r w:rsidRPr="00FB05ED">
        <w:rPr>
          <w:rtl/>
        </w:rPr>
        <w:t>- کافی کلینی – کتاب الحجّة ج 1 ص 472.</w:t>
      </w:r>
    </w:p>
  </w:footnote>
  <w:footnote w:id="379">
    <w:p w:rsidR="006A46DD" w:rsidRPr="00FB05ED" w:rsidRDefault="006A46DD" w:rsidP="00FB05ED">
      <w:pPr>
        <w:pStyle w:val="ad"/>
        <w:rPr>
          <w:rtl/>
        </w:rPr>
      </w:pPr>
      <w:r w:rsidRPr="00FB05ED">
        <w:rPr>
          <w:rStyle w:val="FootnoteReference"/>
          <w:vertAlign w:val="baseline"/>
        </w:rPr>
        <w:footnoteRef/>
      </w:r>
      <w:r w:rsidRPr="00FB05ED">
        <w:rPr>
          <w:rtl/>
        </w:rPr>
        <w:t>- ولّدنی ابوبکر مرّتین، عمدة الطّالب ص 195.</w:t>
      </w:r>
    </w:p>
  </w:footnote>
  <w:footnote w:id="380">
    <w:p w:rsidR="006A46DD" w:rsidRPr="00FB05ED" w:rsidRDefault="006A46DD" w:rsidP="00FB05ED">
      <w:pPr>
        <w:pStyle w:val="ad"/>
        <w:rPr>
          <w:rtl/>
        </w:rPr>
      </w:pPr>
      <w:r w:rsidRPr="00FB05ED">
        <w:rPr>
          <w:rStyle w:val="FootnoteReference"/>
          <w:vertAlign w:val="baseline"/>
        </w:rPr>
        <w:footnoteRef/>
      </w:r>
      <w:r w:rsidRPr="00FB05ED">
        <w:rPr>
          <w:rtl/>
        </w:rPr>
        <w:t>- الإرشاد: مفید ص 253 و مثل او نیز منتهی الآمال: عباس قمی ج2/3.</w:t>
      </w:r>
    </w:p>
  </w:footnote>
  <w:footnote w:id="381">
    <w:p w:rsidR="006A46DD" w:rsidRPr="00FB05ED" w:rsidRDefault="006A46DD" w:rsidP="00FB05ED">
      <w:pPr>
        <w:pStyle w:val="ad"/>
        <w:rPr>
          <w:rtl/>
        </w:rPr>
      </w:pPr>
      <w:r w:rsidRPr="00FB05ED">
        <w:rPr>
          <w:rStyle w:val="FootnoteReference"/>
          <w:vertAlign w:val="baseline"/>
        </w:rPr>
        <w:footnoteRef/>
      </w:r>
      <w:r w:rsidRPr="00FB05ED">
        <w:rPr>
          <w:rtl/>
        </w:rPr>
        <w:t>- جلاء العیون (فارسی) ص 673 و 674.</w:t>
      </w:r>
    </w:p>
  </w:footnote>
  <w:footnote w:id="382">
    <w:p w:rsidR="006A46DD" w:rsidRPr="00FB05ED" w:rsidRDefault="006A46DD" w:rsidP="00FB05ED">
      <w:pPr>
        <w:pStyle w:val="ad"/>
        <w:rPr>
          <w:rtl/>
        </w:rPr>
      </w:pPr>
      <w:r w:rsidRPr="00FB05ED">
        <w:rPr>
          <w:rStyle w:val="FootnoteReference"/>
          <w:vertAlign w:val="baseline"/>
        </w:rPr>
        <w:footnoteRef/>
      </w:r>
      <w:r w:rsidRPr="00FB05ED">
        <w:rPr>
          <w:rtl/>
        </w:rPr>
        <w:t>- جلاء العیون (فارسی) ص 673 و 674.</w:t>
      </w:r>
    </w:p>
  </w:footnote>
  <w:footnote w:id="383">
    <w:p w:rsidR="006A46DD" w:rsidRPr="00FB05ED" w:rsidRDefault="006A46DD" w:rsidP="00FB05ED">
      <w:pPr>
        <w:pStyle w:val="ad"/>
        <w:rPr>
          <w:rtl/>
        </w:rPr>
      </w:pPr>
      <w:r w:rsidRPr="00FB05ED">
        <w:rPr>
          <w:rStyle w:val="FootnoteReference"/>
          <w:vertAlign w:val="baseline"/>
        </w:rPr>
        <w:footnoteRef/>
      </w:r>
      <w:r w:rsidRPr="00FB05ED">
        <w:rPr>
          <w:rtl/>
        </w:rPr>
        <w:t>- مفید: الإرشاد ص 186، تاریخ الیعقوبی ج 2 ص 213، مقاتل الطّالبیین: ابوالفرج اصفهانی ص 142 و مجلسی: جلاء العیون ص 582 – کشف الغمّ</w:t>
      </w:r>
      <w:r w:rsidRPr="00FB05ED">
        <w:rPr>
          <w:rtl/>
          <w:lang w:val="en-GB"/>
        </w:rPr>
        <w:t>ة</w:t>
      </w:r>
      <w:r w:rsidRPr="00FB05ED">
        <w:rPr>
          <w:rtl/>
        </w:rPr>
        <w:t xml:space="preserve"> ج 2/64.</w:t>
      </w:r>
    </w:p>
  </w:footnote>
  <w:footnote w:id="384">
    <w:p w:rsidR="006A46DD" w:rsidRPr="00FB05ED" w:rsidRDefault="006A46DD" w:rsidP="00FB05ED">
      <w:pPr>
        <w:pStyle w:val="ad"/>
        <w:rPr>
          <w:rtl/>
        </w:rPr>
      </w:pPr>
      <w:r w:rsidRPr="00FB05ED">
        <w:rPr>
          <w:rStyle w:val="FootnoteReference"/>
          <w:vertAlign w:val="baseline"/>
        </w:rPr>
        <w:footnoteRef/>
      </w:r>
      <w:r w:rsidRPr="00FB05ED">
        <w:rPr>
          <w:rtl/>
        </w:rPr>
        <w:t>- الشّيعة وأهل البیت ص 80-81.</w:t>
      </w:r>
    </w:p>
  </w:footnote>
  <w:footnote w:id="385">
    <w:p w:rsidR="006A46DD" w:rsidRPr="00FB05ED" w:rsidRDefault="006A46DD" w:rsidP="00FB05ED">
      <w:pPr>
        <w:pStyle w:val="ad"/>
        <w:rPr>
          <w:rtl/>
        </w:rPr>
      </w:pPr>
      <w:r w:rsidRPr="00FB05ED">
        <w:rPr>
          <w:rStyle w:val="FootnoteReference"/>
          <w:vertAlign w:val="baseline"/>
        </w:rPr>
        <w:footnoteRef/>
      </w:r>
      <w:r w:rsidRPr="00FB05ED">
        <w:rPr>
          <w:rtl/>
        </w:rPr>
        <w:t>- تاریخ الیعقوبی 2/228، منتهی الآمال 1/240 ومقاتل الطّالبیین: اصفهانی ص 78.</w:t>
      </w:r>
    </w:p>
  </w:footnote>
  <w:footnote w:id="386">
    <w:p w:rsidR="006A46DD" w:rsidRPr="00FB05ED" w:rsidRDefault="006A46DD" w:rsidP="00FB05ED">
      <w:pPr>
        <w:pStyle w:val="ad"/>
        <w:rPr>
          <w:rtl/>
        </w:rPr>
      </w:pPr>
      <w:r w:rsidRPr="00FB05ED">
        <w:rPr>
          <w:rStyle w:val="FootnoteReference"/>
          <w:vertAlign w:val="baseline"/>
        </w:rPr>
        <w:footnoteRef/>
      </w:r>
      <w:r w:rsidRPr="00FB05ED">
        <w:rPr>
          <w:rtl/>
        </w:rPr>
        <w:t>- التّنبیه والأشراف: مسعودی ص 263.</w:t>
      </w:r>
    </w:p>
  </w:footnote>
  <w:footnote w:id="387">
    <w:p w:rsidR="006A46DD" w:rsidRPr="00FB05ED" w:rsidRDefault="006A46DD" w:rsidP="00FB05ED">
      <w:pPr>
        <w:pStyle w:val="ad"/>
        <w:rPr>
          <w:rtl/>
        </w:rPr>
      </w:pPr>
      <w:r w:rsidRPr="00FB05ED">
        <w:rPr>
          <w:rStyle w:val="FootnoteReference"/>
          <w:vertAlign w:val="baseline"/>
        </w:rPr>
        <w:footnoteRef/>
      </w:r>
      <w:r w:rsidRPr="00FB05ED">
        <w:rPr>
          <w:rtl/>
        </w:rPr>
        <w:t>- کشف الغمّ</w:t>
      </w:r>
      <w:r w:rsidRPr="00FB05ED">
        <w:rPr>
          <w:rtl/>
          <w:lang w:val="en-GB"/>
        </w:rPr>
        <w:t>ة</w:t>
      </w:r>
      <w:r w:rsidRPr="00FB05ED">
        <w:rPr>
          <w:rtl/>
        </w:rPr>
        <w:t xml:space="preserve"> 2/74.</w:t>
      </w:r>
    </w:p>
  </w:footnote>
  <w:footnote w:id="388">
    <w:p w:rsidR="006A46DD" w:rsidRPr="00FB05ED" w:rsidRDefault="006A46DD" w:rsidP="00FB05ED">
      <w:pPr>
        <w:pStyle w:val="ad"/>
        <w:rPr>
          <w:rtl/>
        </w:rPr>
      </w:pPr>
      <w:r w:rsidRPr="00FB05ED">
        <w:rPr>
          <w:rStyle w:val="FootnoteReference"/>
          <w:vertAlign w:val="baseline"/>
        </w:rPr>
        <w:footnoteRef/>
      </w:r>
      <w:r w:rsidRPr="00FB05ED">
        <w:rPr>
          <w:rtl/>
        </w:rPr>
        <w:t>- مقاتل الطّالبیین: اصفهانی ص 188.</w:t>
      </w:r>
    </w:p>
  </w:footnote>
  <w:footnote w:id="389">
    <w:p w:rsidR="006A46DD" w:rsidRPr="00FB05ED" w:rsidRDefault="006A46DD" w:rsidP="00FB05ED">
      <w:pPr>
        <w:pStyle w:val="ad"/>
        <w:rPr>
          <w:rtl/>
        </w:rPr>
      </w:pPr>
      <w:r w:rsidRPr="00FB05ED">
        <w:rPr>
          <w:rStyle w:val="FootnoteReference"/>
          <w:vertAlign w:val="baseline"/>
        </w:rPr>
        <w:footnoteRef/>
      </w:r>
      <w:r w:rsidRPr="00FB05ED">
        <w:rPr>
          <w:rtl/>
        </w:rPr>
        <w:t>- مقاتل الطّالبیین: ص 561 و 562.</w:t>
      </w:r>
    </w:p>
  </w:footnote>
  <w:footnote w:id="390">
    <w:p w:rsidR="006A46DD" w:rsidRPr="00FB05ED" w:rsidRDefault="006A46DD" w:rsidP="00FB05ED">
      <w:pPr>
        <w:pStyle w:val="ad"/>
        <w:rPr>
          <w:rtl/>
        </w:rPr>
      </w:pPr>
      <w:r w:rsidRPr="00FB05ED">
        <w:rPr>
          <w:rStyle w:val="FootnoteReference"/>
          <w:vertAlign w:val="baseline"/>
        </w:rPr>
        <w:footnoteRef/>
      </w:r>
      <w:r w:rsidRPr="00FB05ED">
        <w:rPr>
          <w:rtl/>
        </w:rPr>
        <w:t>- الإرشاد: مفید ص 302 و 303، فصول المهمّة ص 242، کشف الغمّة 2/237.</w:t>
      </w:r>
    </w:p>
  </w:footnote>
  <w:footnote w:id="391">
    <w:p w:rsidR="006A46DD" w:rsidRPr="00FB05ED" w:rsidRDefault="006A46DD" w:rsidP="00FB05ED">
      <w:pPr>
        <w:pStyle w:val="ad"/>
        <w:rPr>
          <w:rtl/>
        </w:rPr>
      </w:pPr>
      <w:r w:rsidRPr="00FB05ED">
        <w:rPr>
          <w:rStyle w:val="FootnoteReference"/>
          <w:vertAlign w:val="baseline"/>
        </w:rPr>
        <w:footnoteRef/>
      </w:r>
      <w:r w:rsidRPr="00FB05ED">
        <w:rPr>
          <w:rtl/>
        </w:rPr>
        <w:t>- کشف الغمّة 2/90.</w:t>
      </w:r>
    </w:p>
  </w:footnote>
  <w:footnote w:id="392">
    <w:p w:rsidR="006A46DD" w:rsidRPr="00FB05ED" w:rsidRDefault="006A46DD" w:rsidP="00FB05ED">
      <w:pPr>
        <w:pStyle w:val="ad"/>
        <w:rPr>
          <w:rtl/>
        </w:rPr>
      </w:pPr>
      <w:r w:rsidRPr="00FB05ED">
        <w:rPr>
          <w:rStyle w:val="FootnoteReference"/>
          <w:vertAlign w:val="baseline"/>
        </w:rPr>
        <w:footnoteRef/>
      </w:r>
      <w:r w:rsidRPr="00FB05ED">
        <w:rPr>
          <w:rtl/>
        </w:rPr>
        <w:t>- کشف الغمّة 2/90 و الفصول المهمّة ص 283.</w:t>
      </w:r>
    </w:p>
  </w:footnote>
  <w:footnote w:id="393">
    <w:p w:rsidR="006A46DD" w:rsidRPr="00FB05ED" w:rsidRDefault="006A46DD" w:rsidP="00FB05ED">
      <w:pPr>
        <w:pStyle w:val="ad"/>
        <w:rPr>
          <w:rtl/>
        </w:rPr>
      </w:pPr>
      <w:r w:rsidRPr="00FB05ED">
        <w:rPr>
          <w:rStyle w:val="FootnoteReference"/>
          <w:vertAlign w:val="baseline"/>
        </w:rPr>
        <w:footnoteRef/>
      </w:r>
      <w:r w:rsidRPr="00FB05ED">
        <w:rPr>
          <w:rtl/>
        </w:rPr>
        <w:t>- مقاتل الطّالبیین: ص 123.</w:t>
      </w:r>
    </w:p>
  </w:footnote>
  <w:footnote w:id="394">
    <w:p w:rsidR="006A46DD" w:rsidRPr="00FB05ED" w:rsidRDefault="006A46DD" w:rsidP="00FB05ED">
      <w:pPr>
        <w:pStyle w:val="ad"/>
        <w:rPr>
          <w:rtl/>
        </w:rPr>
      </w:pPr>
      <w:r w:rsidRPr="00FB05ED">
        <w:rPr>
          <w:rStyle w:val="FootnoteReference"/>
          <w:vertAlign w:val="baseline"/>
        </w:rPr>
        <w:footnoteRef/>
      </w:r>
      <w:r w:rsidRPr="00FB05ED">
        <w:rPr>
          <w:rtl/>
        </w:rPr>
        <w:t>- أنساب الأشراف: بلاذری 5/1، المحبر: بغدادی ص 407، طبقات ابن سعد 8/166، أسدالغابة 5/191، منتهی الآمال 1/ فصل 9. منبع اصلى این مبحث کتاب الشيعة وأهل البیت – چاپ دوم- میباشد از شهید احسان الهى ظهیر میباشد از ص 140- به بعد</w:t>
      </w:r>
    </w:p>
  </w:footnote>
  <w:footnote w:id="395">
    <w:p w:rsidR="006A46DD" w:rsidRPr="00FB05ED" w:rsidRDefault="006A46DD" w:rsidP="00FB05ED">
      <w:pPr>
        <w:pStyle w:val="ad"/>
        <w:rPr>
          <w:rtl/>
        </w:rPr>
      </w:pPr>
      <w:r w:rsidRPr="00FB05ED">
        <w:rPr>
          <w:rStyle w:val="FootnoteReference"/>
          <w:vertAlign w:val="baseline"/>
        </w:rPr>
        <w:footnoteRef/>
      </w:r>
      <w:r w:rsidRPr="00FB05ED">
        <w:rPr>
          <w:rtl/>
        </w:rPr>
        <w:t>- المعارف: دینوری ص 86.</w:t>
      </w:r>
    </w:p>
  </w:footnote>
  <w:footnote w:id="396">
    <w:p w:rsidR="006A46DD" w:rsidRPr="00FB05ED" w:rsidRDefault="006A46DD" w:rsidP="00FB05ED">
      <w:pPr>
        <w:pStyle w:val="ad"/>
        <w:rPr>
          <w:rtl/>
        </w:rPr>
      </w:pPr>
      <w:r w:rsidRPr="00FB05ED">
        <w:rPr>
          <w:rStyle w:val="FootnoteReference"/>
          <w:vertAlign w:val="baseline"/>
        </w:rPr>
        <w:footnoteRef/>
      </w:r>
      <w:r w:rsidRPr="00FB05ED">
        <w:rPr>
          <w:rtl/>
        </w:rPr>
        <w:t>- نسب قریش: زبیری 4/120، المعارف: ابن قتیبه ص 94، جمهرة أنساب العرب: ابن زم 1/86، طبقات ابن سعد 6/349.</w:t>
      </w:r>
    </w:p>
  </w:footnote>
  <w:footnote w:id="397">
    <w:p w:rsidR="006A46DD" w:rsidRPr="00FB05ED" w:rsidRDefault="006A46DD" w:rsidP="00FB05ED">
      <w:pPr>
        <w:pStyle w:val="ad"/>
        <w:rPr>
          <w:rtl/>
        </w:rPr>
      </w:pPr>
      <w:r w:rsidRPr="00FB05ED">
        <w:rPr>
          <w:rStyle w:val="FootnoteReference"/>
          <w:vertAlign w:val="baseline"/>
        </w:rPr>
        <w:footnoteRef/>
      </w:r>
      <w:r w:rsidRPr="00FB05ED">
        <w:rPr>
          <w:rtl/>
        </w:rPr>
        <w:t>- حیاة القلوب: مجلسی 2/588 باب 51.</w:t>
      </w:r>
    </w:p>
  </w:footnote>
  <w:footnote w:id="398">
    <w:p w:rsidR="006A46DD" w:rsidRPr="00FB05ED" w:rsidRDefault="006A46DD" w:rsidP="00FB05ED">
      <w:pPr>
        <w:pStyle w:val="ad"/>
        <w:rPr>
          <w:rtl/>
        </w:rPr>
      </w:pPr>
      <w:r w:rsidRPr="00FB05ED">
        <w:rPr>
          <w:rStyle w:val="FootnoteReference"/>
          <w:vertAlign w:val="baseline"/>
        </w:rPr>
        <w:footnoteRef/>
      </w:r>
      <w:r w:rsidRPr="00FB05ED">
        <w:rPr>
          <w:rtl/>
        </w:rPr>
        <w:t>- نسب قریش 2/53، جمهر</w:t>
      </w:r>
      <w:r w:rsidRPr="00FB05ED">
        <w:rPr>
          <w:rtl/>
          <w:lang w:val="en-GB"/>
        </w:rPr>
        <w:t>ة</w:t>
      </w:r>
      <w:r w:rsidRPr="00FB05ED">
        <w:rPr>
          <w:rtl/>
        </w:rPr>
        <w:t xml:space="preserve"> أنساب العرب 1/58، المحبر: بغدادی ص 438.</w:t>
      </w:r>
    </w:p>
  </w:footnote>
  <w:footnote w:id="399">
    <w:p w:rsidR="006A46DD" w:rsidRPr="00FB05ED" w:rsidRDefault="006A46DD" w:rsidP="00FB05ED">
      <w:pPr>
        <w:pStyle w:val="ad"/>
        <w:rPr>
          <w:rtl/>
        </w:rPr>
      </w:pPr>
      <w:r w:rsidRPr="00FB05ED">
        <w:rPr>
          <w:rStyle w:val="FootnoteReference"/>
          <w:vertAlign w:val="baseline"/>
        </w:rPr>
        <w:footnoteRef/>
      </w:r>
      <w:r w:rsidRPr="00FB05ED">
        <w:rPr>
          <w:rtl/>
        </w:rPr>
        <w:t>- الإصابة ج 3 ص 58-59 و طبقات ابن سعد 5/15</w:t>
      </w:r>
    </w:p>
  </w:footnote>
  <w:footnote w:id="400">
    <w:p w:rsidR="006A46DD" w:rsidRPr="00FB05ED" w:rsidRDefault="006A46DD" w:rsidP="00FB05ED">
      <w:pPr>
        <w:pStyle w:val="ad"/>
        <w:rPr>
          <w:rtl/>
        </w:rPr>
      </w:pPr>
      <w:r w:rsidRPr="00FB05ED">
        <w:rPr>
          <w:rStyle w:val="FootnoteReference"/>
          <w:vertAlign w:val="baseline"/>
        </w:rPr>
        <w:footnoteRef/>
      </w:r>
      <w:r w:rsidRPr="00FB05ED">
        <w:rPr>
          <w:rtl/>
        </w:rPr>
        <w:t>- المحبر: ص 441، نسب قریش ص 133، عمدة الطّالب، حاشی</w:t>
      </w:r>
      <w:r>
        <w:rPr>
          <w:rtl/>
        </w:rPr>
        <w:t>ۀ</w:t>
      </w:r>
      <w:r w:rsidRPr="00FB05ED">
        <w:rPr>
          <w:rtl/>
        </w:rPr>
        <w:t xml:space="preserve"> ص 43.</w:t>
      </w:r>
    </w:p>
  </w:footnote>
  <w:footnote w:id="401">
    <w:p w:rsidR="006A46DD" w:rsidRPr="00FB05ED" w:rsidRDefault="006A46DD" w:rsidP="00FB05ED">
      <w:pPr>
        <w:pStyle w:val="ad"/>
        <w:rPr>
          <w:rtl/>
        </w:rPr>
      </w:pPr>
      <w:r w:rsidRPr="00FB05ED">
        <w:rPr>
          <w:rStyle w:val="FootnoteReference"/>
          <w:vertAlign w:val="baseline"/>
        </w:rPr>
        <w:footnoteRef/>
      </w:r>
      <w:r w:rsidRPr="00FB05ED">
        <w:rPr>
          <w:rtl/>
        </w:rPr>
        <w:t>- کتاب المحبر ص 449.</w:t>
      </w:r>
    </w:p>
  </w:footnote>
  <w:footnote w:id="402">
    <w:p w:rsidR="006A46DD" w:rsidRPr="00FB05ED" w:rsidRDefault="006A46DD" w:rsidP="00FB05ED">
      <w:pPr>
        <w:pStyle w:val="ad"/>
        <w:rPr>
          <w:rtl/>
        </w:rPr>
      </w:pPr>
      <w:r w:rsidRPr="00FB05ED">
        <w:rPr>
          <w:rStyle w:val="FootnoteReference"/>
          <w:vertAlign w:val="baseline"/>
        </w:rPr>
        <w:footnoteRef/>
      </w:r>
      <w:r w:rsidRPr="00FB05ED">
        <w:rPr>
          <w:rtl/>
        </w:rPr>
        <w:t>- این همان مروانی است که مورد هجوم شبانه روزی شیعیان است که فرزندنش با فرزند علی ازدواج می‌کند، الإرشاد: مفید: ص 186.</w:t>
      </w:r>
    </w:p>
  </w:footnote>
  <w:footnote w:id="403">
    <w:p w:rsidR="006A46DD" w:rsidRPr="00FB05ED" w:rsidRDefault="006A46DD" w:rsidP="00FB05ED">
      <w:pPr>
        <w:pStyle w:val="ad"/>
        <w:rPr>
          <w:rtl/>
        </w:rPr>
      </w:pPr>
      <w:r w:rsidRPr="00FB05ED">
        <w:rPr>
          <w:rStyle w:val="FootnoteReference"/>
          <w:vertAlign w:val="baseline"/>
        </w:rPr>
        <w:footnoteRef/>
      </w:r>
      <w:r w:rsidRPr="00FB05ED">
        <w:rPr>
          <w:rtl/>
        </w:rPr>
        <w:t>- نسب قریش ص 45، جمهرة أنساب العرب: ص 87.</w:t>
      </w:r>
    </w:p>
  </w:footnote>
  <w:footnote w:id="404">
    <w:p w:rsidR="006A46DD" w:rsidRPr="00FB05ED" w:rsidRDefault="006A46DD" w:rsidP="00FB05ED">
      <w:pPr>
        <w:pStyle w:val="ad"/>
        <w:rPr>
          <w:rtl/>
        </w:rPr>
      </w:pPr>
      <w:r w:rsidRPr="00FB05ED">
        <w:rPr>
          <w:rStyle w:val="FootnoteReference"/>
          <w:vertAlign w:val="baseline"/>
        </w:rPr>
        <w:footnoteRef/>
      </w:r>
      <w:r w:rsidRPr="00FB05ED">
        <w:rPr>
          <w:rtl/>
        </w:rPr>
        <w:t>- نسب قریش ص 52، جمهرة أنساب العرب ص 108.</w:t>
      </w:r>
    </w:p>
  </w:footnote>
  <w:footnote w:id="405">
    <w:p w:rsidR="006A46DD" w:rsidRPr="00FB05ED" w:rsidRDefault="006A46DD" w:rsidP="00FB05ED">
      <w:pPr>
        <w:pStyle w:val="ad"/>
        <w:rPr>
          <w:rtl/>
        </w:rPr>
      </w:pPr>
      <w:r w:rsidRPr="00FB05ED">
        <w:rPr>
          <w:rStyle w:val="FootnoteReference"/>
          <w:vertAlign w:val="baseline"/>
        </w:rPr>
        <w:footnoteRef/>
      </w:r>
      <w:r w:rsidRPr="00FB05ED">
        <w:rPr>
          <w:rtl/>
        </w:rPr>
        <w:t>- طبقات ابن سعد 5/234، عمدة الطّالب فی أنساب آل أبی طالب ص 70.</w:t>
      </w:r>
    </w:p>
  </w:footnote>
  <w:footnote w:id="406">
    <w:p w:rsidR="006A46DD" w:rsidRPr="00FB05ED" w:rsidRDefault="006A46DD" w:rsidP="00FB05ED">
      <w:pPr>
        <w:pStyle w:val="ad"/>
        <w:rPr>
          <w:rtl/>
        </w:rPr>
      </w:pPr>
      <w:r w:rsidRPr="00FB05ED">
        <w:rPr>
          <w:rStyle w:val="FootnoteReference"/>
          <w:vertAlign w:val="baseline"/>
        </w:rPr>
        <w:footnoteRef/>
      </w:r>
      <w:r w:rsidRPr="00FB05ED">
        <w:rPr>
          <w:rtl/>
        </w:rPr>
        <w:t>- نهج البلاغه: تحقیق صبحی صالح ص 386 و 387 ج 3/32 تحقیق محمّد عبده.</w:t>
      </w:r>
    </w:p>
  </w:footnote>
  <w:footnote w:id="407">
    <w:p w:rsidR="006A46DD" w:rsidRPr="00FB05ED" w:rsidRDefault="006A46DD" w:rsidP="00FB05ED">
      <w:pPr>
        <w:pStyle w:val="ad"/>
        <w:rPr>
          <w:rtl/>
        </w:rPr>
      </w:pPr>
      <w:r w:rsidRPr="00FB05ED">
        <w:rPr>
          <w:rStyle w:val="FootnoteReference"/>
          <w:vertAlign w:val="baseline"/>
        </w:rPr>
        <w:footnoteRef/>
      </w:r>
      <w:r w:rsidRPr="00FB05ED">
        <w:rPr>
          <w:rtl/>
        </w:rPr>
        <w:t>- الأعلام: طبرسی: ص 203 والإرشاد: مفید: ص 186 و الشيعة والتّشیع: احسان الهی ظهیر ص 35.</w:t>
      </w:r>
    </w:p>
  </w:footnote>
  <w:footnote w:id="408">
    <w:p w:rsidR="006A46DD" w:rsidRPr="00FB05ED" w:rsidRDefault="006A46DD" w:rsidP="00FB05ED">
      <w:pPr>
        <w:pStyle w:val="ad"/>
        <w:rPr>
          <w:rtl/>
        </w:rPr>
      </w:pPr>
      <w:r w:rsidRPr="00FB05ED">
        <w:rPr>
          <w:rStyle w:val="FootnoteReference"/>
          <w:vertAlign w:val="baseline"/>
        </w:rPr>
        <w:footnoteRef/>
      </w:r>
      <w:r w:rsidRPr="00FB05ED">
        <w:rPr>
          <w:rtl/>
        </w:rPr>
        <w:t>- البداي</w:t>
      </w:r>
      <w:r w:rsidRPr="00FB05ED">
        <w:rPr>
          <w:rtl/>
          <w:lang w:val="en-GB"/>
        </w:rPr>
        <w:t>ة</w:t>
      </w:r>
      <w:r w:rsidRPr="00FB05ED">
        <w:rPr>
          <w:rtl/>
        </w:rPr>
        <w:t xml:space="preserve"> والنّهاي</w:t>
      </w:r>
      <w:r w:rsidRPr="00FB05ED">
        <w:rPr>
          <w:rtl/>
          <w:lang w:val="en-GB"/>
        </w:rPr>
        <w:t>ة</w:t>
      </w:r>
      <w:r w:rsidRPr="00FB05ED">
        <w:rPr>
          <w:rtl/>
        </w:rPr>
        <w:t>: ابن کثیر 8/150-151.</w:t>
      </w:r>
    </w:p>
  </w:footnote>
  <w:footnote w:id="409">
    <w:p w:rsidR="006A46DD" w:rsidRPr="00FB05ED" w:rsidRDefault="006A46DD" w:rsidP="00FB05ED">
      <w:pPr>
        <w:pStyle w:val="ad"/>
        <w:rPr>
          <w:rtl/>
        </w:rPr>
      </w:pPr>
      <w:r w:rsidRPr="00FB05ED">
        <w:rPr>
          <w:rStyle w:val="FootnoteReference"/>
          <w:vertAlign w:val="baseline"/>
        </w:rPr>
        <w:footnoteRef/>
      </w:r>
      <w:r w:rsidRPr="00FB05ED">
        <w:rPr>
          <w:rtl/>
        </w:rPr>
        <w:t>- جلاء العیون: مجلسی ص 376.</w:t>
      </w:r>
    </w:p>
  </w:footnote>
  <w:footnote w:id="410">
    <w:p w:rsidR="006A46DD" w:rsidRPr="00FB05ED" w:rsidRDefault="006A46DD" w:rsidP="00FB05ED">
      <w:pPr>
        <w:pStyle w:val="ad"/>
        <w:rPr>
          <w:rtl/>
        </w:rPr>
      </w:pPr>
      <w:r w:rsidRPr="00FB05ED">
        <w:rPr>
          <w:rStyle w:val="FootnoteReference"/>
          <w:vertAlign w:val="baseline"/>
        </w:rPr>
        <w:footnoteRef/>
      </w:r>
      <w:r w:rsidRPr="00FB05ED">
        <w:rPr>
          <w:rtl/>
        </w:rPr>
        <w:t>- فروع الکافی 6/19.</w:t>
      </w:r>
    </w:p>
  </w:footnote>
  <w:footnote w:id="411">
    <w:p w:rsidR="006A46DD" w:rsidRPr="00FB05ED" w:rsidRDefault="006A46DD" w:rsidP="00FB05ED">
      <w:pPr>
        <w:pStyle w:val="ad"/>
        <w:rPr>
          <w:rtl/>
        </w:rPr>
      </w:pPr>
      <w:r w:rsidRPr="00FB05ED">
        <w:rPr>
          <w:rStyle w:val="FootnoteReference"/>
          <w:vertAlign w:val="baseline"/>
        </w:rPr>
        <w:footnoteRef/>
      </w:r>
      <w:r w:rsidRPr="00FB05ED">
        <w:rPr>
          <w:rtl/>
        </w:rPr>
        <w:t>- الأمالی، طوسی 2/334.</w:t>
      </w:r>
    </w:p>
  </w:footnote>
  <w:footnote w:id="412">
    <w:p w:rsidR="006A46DD" w:rsidRPr="00FB05ED" w:rsidRDefault="006A46DD" w:rsidP="00FB05ED">
      <w:pPr>
        <w:pStyle w:val="ad"/>
        <w:rPr>
          <w:rtl/>
        </w:rPr>
      </w:pPr>
      <w:r w:rsidRPr="00FB05ED">
        <w:rPr>
          <w:rStyle w:val="FootnoteReference"/>
          <w:vertAlign w:val="baseline"/>
        </w:rPr>
        <w:footnoteRef/>
      </w:r>
      <w:r w:rsidRPr="00FB05ED">
        <w:rPr>
          <w:rtl/>
        </w:rPr>
        <w:t>- شرح نهج البلاغه: ابن ابی الحدید 2/823.</w:t>
      </w:r>
    </w:p>
  </w:footnote>
  <w:footnote w:id="413">
    <w:p w:rsidR="006A46DD" w:rsidRPr="00FB05ED" w:rsidRDefault="006A46DD" w:rsidP="00FB05ED">
      <w:pPr>
        <w:pStyle w:val="ad"/>
        <w:rPr>
          <w:rtl/>
        </w:rPr>
      </w:pPr>
      <w:r w:rsidRPr="00FB05ED">
        <w:rPr>
          <w:rStyle w:val="FootnoteReference"/>
          <w:vertAlign w:val="baseline"/>
        </w:rPr>
        <w:footnoteRef/>
      </w:r>
      <w:r w:rsidRPr="00FB05ED">
        <w:rPr>
          <w:rtl/>
        </w:rPr>
        <w:t>- مقتل ابی مخنف ص 7.</w:t>
      </w:r>
    </w:p>
  </w:footnote>
  <w:footnote w:id="414">
    <w:p w:rsidR="006A46DD" w:rsidRPr="00FB05ED" w:rsidRDefault="006A46DD" w:rsidP="00FB05ED">
      <w:pPr>
        <w:pStyle w:val="ad"/>
        <w:rPr>
          <w:rtl/>
        </w:rPr>
      </w:pPr>
      <w:r w:rsidRPr="00FB05ED">
        <w:rPr>
          <w:rStyle w:val="FootnoteReference"/>
          <w:vertAlign w:val="baseline"/>
        </w:rPr>
        <w:footnoteRef/>
      </w:r>
      <w:r w:rsidRPr="00FB05ED">
        <w:rPr>
          <w:rtl/>
        </w:rPr>
        <w:t>- تاریخ ابن کثیر (البداي</w:t>
      </w:r>
      <w:r w:rsidRPr="00FB05ED">
        <w:rPr>
          <w:rtl/>
          <w:lang w:val="en-GB"/>
        </w:rPr>
        <w:t>ة</w:t>
      </w:r>
      <w:r w:rsidRPr="00FB05ED">
        <w:rPr>
          <w:rtl/>
        </w:rPr>
        <w:t xml:space="preserve"> والنّهاي</w:t>
      </w:r>
      <w:r w:rsidRPr="00FB05ED">
        <w:rPr>
          <w:rtl/>
          <w:lang w:val="en-GB"/>
        </w:rPr>
        <w:t>ة</w:t>
      </w:r>
      <w:r w:rsidRPr="00FB05ED">
        <w:rPr>
          <w:rtl/>
        </w:rPr>
        <w:t>): 8/258.</w:t>
      </w:r>
    </w:p>
  </w:footnote>
  <w:footnote w:id="415">
    <w:p w:rsidR="006A46DD" w:rsidRPr="00FB05ED" w:rsidRDefault="006A46DD" w:rsidP="00FB05ED">
      <w:pPr>
        <w:pStyle w:val="ad"/>
        <w:rPr>
          <w:rtl/>
        </w:rPr>
      </w:pPr>
      <w:r w:rsidRPr="00FB05ED">
        <w:rPr>
          <w:rStyle w:val="FootnoteReference"/>
          <w:vertAlign w:val="baseline"/>
        </w:rPr>
        <w:footnoteRef/>
      </w:r>
      <w:r w:rsidRPr="00FB05ED">
        <w:rPr>
          <w:rtl/>
        </w:rPr>
        <w:t>- تاریخ الیعقوبی 2/149 و 150 و تاریخ طبری 5/16 و تاریخ ابن کثیر: البداي</w:t>
      </w:r>
      <w:r w:rsidRPr="00FB05ED">
        <w:rPr>
          <w:rtl/>
          <w:lang w:val="en-GB"/>
        </w:rPr>
        <w:t>ة</w:t>
      </w:r>
      <w:r w:rsidRPr="00FB05ED">
        <w:rPr>
          <w:rtl/>
        </w:rPr>
        <w:t xml:space="preserve"> والنّهاي</w:t>
      </w:r>
      <w:r w:rsidRPr="00FB05ED">
        <w:rPr>
          <w:rtl/>
          <w:lang w:val="en-GB"/>
        </w:rPr>
        <w:t>ة</w:t>
      </w:r>
      <w:r w:rsidRPr="00FB05ED">
        <w:rPr>
          <w:rtl/>
        </w:rPr>
        <w:t xml:space="preserve"> ج 7/139 و ابن الأثیر: الکامل 3/29، طبقات ابن سعد ص 340.</w:t>
      </w:r>
    </w:p>
  </w:footnote>
  <w:footnote w:id="416">
    <w:p w:rsidR="006A46DD" w:rsidRPr="00FB05ED" w:rsidRDefault="006A46DD" w:rsidP="00FB05ED">
      <w:pPr>
        <w:pStyle w:val="ad"/>
        <w:rPr>
          <w:rtl/>
        </w:rPr>
      </w:pPr>
      <w:r w:rsidRPr="00FB05ED">
        <w:rPr>
          <w:rStyle w:val="FootnoteReference"/>
          <w:vertAlign w:val="baseline"/>
        </w:rPr>
        <w:footnoteRef/>
      </w:r>
      <w:r w:rsidRPr="00FB05ED">
        <w:rPr>
          <w:rtl/>
        </w:rPr>
        <w:t>- فروع کافی: کتاب النّکاح 5/346، المستدرک للحاکم؟ 130/3، الاستبصار: طوسی 3/353، تهذیب الأحکام طوسی 8/161 و 9/262.</w:t>
      </w:r>
    </w:p>
  </w:footnote>
  <w:footnote w:id="417">
    <w:p w:rsidR="006A46DD" w:rsidRPr="00FB05ED" w:rsidRDefault="006A46DD" w:rsidP="00FB05ED">
      <w:pPr>
        <w:pStyle w:val="ad"/>
        <w:rPr>
          <w:rtl/>
        </w:rPr>
      </w:pPr>
      <w:r w:rsidRPr="00FB05ED">
        <w:rPr>
          <w:rStyle w:val="FootnoteReference"/>
          <w:vertAlign w:val="baseline"/>
        </w:rPr>
        <w:footnoteRef/>
      </w:r>
      <w:r w:rsidRPr="00FB05ED">
        <w:rPr>
          <w:rtl/>
        </w:rPr>
        <w:t>- مفید: الإرشاد: ص 176، تاریخ یعقوبی 2/213، مقاتل الطّالبیین: اصفهانی ص 84، جلاء العیون: مجلسی ص 570، الفصول المهمّة ص 143، عمدة الطّالب فی أنساب آل ابی طالب ص 361، تحفة الأدب ص 251 و 252، کشف الغمّة 1/575.</w:t>
      </w:r>
    </w:p>
  </w:footnote>
  <w:footnote w:id="418">
    <w:p w:rsidR="006A46DD" w:rsidRPr="00FB05ED" w:rsidRDefault="006A46DD" w:rsidP="00FB05ED">
      <w:pPr>
        <w:pStyle w:val="ad"/>
        <w:rPr>
          <w:rtl/>
        </w:rPr>
      </w:pPr>
      <w:r w:rsidRPr="00FB05ED">
        <w:rPr>
          <w:rStyle w:val="FootnoteReference"/>
          <w:vertAlign w:val="baseline"/>
        </w:rPr>
        <w:footnoteRef/>
      </w:r>
      <w:r w:rsidRPr="00FB05ED">
        <w:rPr>
          <w:rtl/>
        </w:rPr>
        <w:t>- مفید: الإرشاد ص 194، تاریخ یعقوبی 2/213، عمد</w:t>
      </w:r>
      <w:r w:rsidRPr="00FB05ED">
        <w:rPr>
          <w:rtl/>
          <w:lang w:val="en-GB"/>
        </w:rPr>
        <w:t>ة</w:t>
      </w:r>
      <w:r w:rsidRPr="00FB05ED">
        <w:rPr>
          <w:rtl/>
        </w:rPr>
        <w:t xml:space="preserve"> الطّالب ص 81، منتهی الآمال 1/240، الفصول المهمّة ص 166.</w:t>
      </w:r>
    </w:p>
  </w:footnote>
  <w:footnote w:id="419">
    <w:p w:rsidR="006A46DD" w:rsidRPr="00FB05ED" w:rsidRDefault="006A46DD" w:rsidP="00FB05ED">
      <w:pPr>
        <w:pStyle w:val="ad"/>
        <w:rPr>
          <w:rtl/>
        </w:rPr>
      </w:pPr>
      <w:r w:rsidRPr="00FB05ED">
        <w:rPr>
          <w:rStyle w:val="FootnoteReference"/>
          <w:vertAlign w:val="baseline"/>
        </w:rPr>
        <w:footnoteRef/>
      </w:r>
      <w:r w:rsidRPr="00FB05ED">
        <w:rPr>
          <w:rtl/>
        </w:rPr>
        <w:t>- جلاء العیون: مجلسی 582، مقاتل الطّالبیین: اصفهانی ص 119.</w:t>
      </w:r>
    </w:p>
  </w:footnote>
  <w:footnote w:id="420">
    <w:p w:rsidR="006A46DD" w:rsidRPr="00FB05ED" w:rsidRDefault="006A46DD" w:rsidP="00FB05ED">
      <w:pPr>
        <w:pStyle w:val="ad"/>
        <w:rPr>
          <w:rtl/>
        </w:rPr>
      </w:pPr>
      <w:r w:rsidRPr="00FB05ED">
        <w:rPr>
          <w:rStyle w:val="FootnoteReference"/>
          <w:vertAlign w:val="baseline"/>
        </w:rPr>
        <w:footnoteRef/>
      </w:r>
      <w:r w:rsidRPr="00FB05ED">
        <w:rPr>
          <w:rtl/>
        </w:rPr>
        <w:t>- جلاء العیون: مجلسی 582.</w:t>
      </w:r>
    </w:p>
  </w:footnote>
  <w:footnote w:id="421">
    <w:p w:rsidR="006A46DD" w:rsidRPr="00FB05ED" w:rsidRDefault="006A46DD" w:rsidP="00FB05ED">
      <w:pPr>
        <w:pStyle w:val="ad"/>
        <w:rPr>
          <w:rtl/>
        </w:rPr>
      </w:pPr>
      <w:r w:rsidRPr="00FB05ED">
        <w:rPr>
          <w:rStyle w:val="FootnoteReference"/>
          <w:vertAlign w:val="baseline"/>
        </w:rPr>
        <w:footnoteRef/>
      </w:r>
      <w:r w:rsidRPr="00FB05ED">
        <w:rPr>
          <w:rtl/>
        </w:rPr>
        <w:t>- الإرشاد ص 261، کشف الغمّة 2/105، عمد</w:t>
      </w:r>
      <w:r w:rsidRPr="00FB05ED">
        <w:rPr>
          <w:rtl/>
          <w:lang w:val="en-GB"/>
        </w:rPr>
        <w:t>ة</w:t>
      </w:r>
      <w:r w:rsidRPr="00FB05ED">
        <w:rPr>
          <w:rtl/>
        </w:rPr>
        <w:t xml:space="preserve"> الطّالب ص 194، منتهی الآمال 2/43، الفصول المهمّة ص 209، مقاتل الطّالبیین ص 127 و الشّيعة وأهل البیت: احسان الهی ظهیر 134-135.</w:t>
      </w:r>
    </w:p>
  </w:footnote>
  <w:footnote w:id="422">
    <w:p w:rsidR="006A46DD" w:rsidRPr="00FB05ED" w:rsidRDefault="006A46DD" w:rsidP="00FB05ED">
      <w:pPr>
        <w:pStyle w:val="ad"/>
        <w:rPr>
          <w:rtl/>
        </w:rPr>
      </w:pPr>
      <w:r w:rsidRPr="00FB05ED">
        <w:rPr>
          <w:rStyle w:val="FootnoteReference"/>
          <w:vertAlign w:val="baseline"/>
        </w:rPr>
        <w:footnoteRef/>
      </w:r>
      <w:r w:rsidRPr="00FB05ED">
        <w:rPr>
          <w:rtl/>
        </w:rPr>
        <w:t>- کشف الغمّة: اربلی ص 216.</w:t>
      </w:r>
    </w:p>
  </w:footnote>
  <w:footnote w:id="423">
    <w:p w:rsidR="006A46DD" w:rsidRPr="00FB05ED" w:rsidRDefault="006A46DD" w:rsidP="00FB05ED">
      <w:pPr>
        <w:pStyle w:val="ad"/>
        <w:rPr>
          <w:rtl/>
        </w:rPr>
      </w:pPr>
      <w:r w:rsidRPr="00FB05ED">
        <w:rPr>
          <w:rStyle w:val="FootnoteReference"/>
          <w:vertAlign w:val="baseline"/>
        </w:rPr>
        <w:footnoteRef/>
      </w:r>
      <w:r w:rsidRPr="00FB05ED">
        <w:rPr>
          <w:rtl/>
        </w:rPr>
        <w:t>- الشّيعة وأهل البیت: احسان الهی ظهیر ص 135.</w:t>
      </w:r>
    </w:p>
  </w:footnote>
  <w:footnote w:id="424">
    <w:p w:rsidR="006A46DD" w:rsidRPr="00FB05ED" w:rsidRDefault="006A46DD" w:rsidP="00FB05ED">
      <w:pPr>
        <w:pStyle w:val="ad"/>
        <w:rPr>
          <w:rtl/>
        </w:rPr>
      </w:pPr>
      <w:r w:rsidRPr="00FB05ED">
        <w:rPr>
          <w:rStyle w:val="FootnoteReference"/>
          <w:vertAlign w:val="baseline"/>
        </w:rPr>
        <w:footnoteRef/>
      </w:r>
      <w:r w:rsidRPr="00FB05ED">
        <w:rPr>
          <w:rtl/>
        </w:rPr>
        <w:t>- مقاتل الطّالبیین ص 83، عمد</w:t>
      </w:r>
      <w:r w:rsidRPr="00FB05ED">
        <w:rPr>
          <w:rtl/>
          <w:lang w:val="en-GB"/>
        </w:rPr>
        <w:t>ة</w:t>
      </w:r>
      <w:r w:rsidRPr="00FB05ED">
        <w:rPr>
          <w:rtl/>
        </w:rPr>
        <w:t xml:space="preserve"> الطّالبیین ص 356، تاریخ یعقوبی 2/213.</w:t>
      </w:r>
    </w:p>
  </w:footnote>
  <w:footnote w:id="425">
    <w:p w:rsidR="006A46DD" w:rsidRPr="00FB05ED" w:rsidRDefault="006A46DD" w:rsidP="00FB05ED">
      <w:pPr>
        <w:pStyle w:val="ad"/>
        <w:rPr>
          <w:rtl/>
        </w:rPr>
      </w:pPr>
      <w:r w:rsidRPr="00FB05ED">
        <w:rPr>
          <w:rStyle w:val="FootnoteReference"/>
          <w:vertAlign w:val="baseline"/>
        </w:rPr>
        <w:footnoteRef/>
      </w:r>
      <w:r w:rsidRPr="00FB05ED">
        <w:rPr>
          <w:rtl/>
        </w:rPr>
        <w:t>- مروج الذّهب: مسعودی شیعی 2/426.</w:t>
      </w:r>
    </w:p>
  </w:footnote>
  <w:footnote w:id="426">
    <w:p w:rsidR="006A46DD" w:rsidRPr="00FB05ED" w:rsidRDefault="006A46DD" w:rsidP="00FB05ED">
      <w:pPr>
        <w:pStyle w:val="ad"/>
        <w:rPr>
          <w:rtl/>
        </w:rPr>
      </w:pPr>
      <w:r w:rsidRPr="00FB05ED">
        <w:rPr>
          <w:rStyle w:val="FootnoteReference"/>
          <w:vertAlign w:val="baseline"/>
        </w:rPr>
        <w:footnoteRef/>
      </w:r>
      <w:r w:rsidRPr="00FB05ED">
        <w:rPr>
          <w:rtl/>
        </w:rPr>
        <w:t>- طبری 6/91.</w:t>
      </w:r>
    </w:p>
  </w:footnote>
  <w:footnote w:id="427">
    <w:p w:rsidR="006A46DD" w:rsidRPr="00FB05ED" w:rsidRDefault="006A46DD" w:rsidP="00FB05ED">
      <w:pPr>
        <w:pStyle w:val="ad"/>
        <w:rPr>
          <w:rtl/>
        </w:rPr>
      </w:pPr>
      <w:r w:rsidRPr="00FB05ED">
        <w:rPr>
          <w:rStyle w:val="FootnoteReference"/>
          <w:vertAlign w:val="baseline"/>
        </w:rPr>
        <w:footnoteRef/>
      </w:r>
      <w:r w:rsidRPr="00FB05ED">
        <w:rPr>
          <w:rtl/>
        </w:rPr>
        <w:t>- الشّيعة فی التاریخ: محمّد حسین زین شیعی ص 54-55 و ابن أبی الحدید 2/309. هر چند متن روایت مشکوک است زیرا مجازات آتش برای انسانها فقط توسّط خداوند و در آخرت است.</w:t>
      </w:r>
    </w:p>
  </w:footnote>
  <w:footnote w:id="428">
    <w:p w:rsidR="006A46DD" w:rsidRPr="00FB05ED" w:rsidRDefault="006A46DD" w:rsidP="00FB05ED">
      <w:pPr>
        <w:pStyle w:val="ad"/>
        <w:rPr>
          <w:rtl/>
        </w:rPr>
      </w:pPr>
      <w:r w:rsidRPr="00FB05ED">
        <w:rPr>
          <w:rStyle w:val="FootnoteReference"/>
          <w:vertAlign w:val="baseline"/>
        </w:rPr>
        <w:footnoteRef/>
      </w:r>
      <w:r w:rsidRPr="00FB05ED">
        <w:rPr>
          <w:rtl/>
        </w:rPr>
        <w:t>- فرق الشّيعة: نوبختی ص 43-44.</w:t>
      </w:r>
    </w:p>
  </w:footnote>
  <w:footnote w:id="429">
    <w:p w:rsidR="006A46DD" w:rsidRPr="00FB05ED" w:rsidRDefault="006A46DD" w:rsidP="00FB05ED">
      <w:pPr>
        <w:pStyle w:val="ad"/>
        <w:rPr>
          <w:rtl/>
        </w:rPr>
      </w:pPr>
      <w:r w:rsidRPr="00FB05ED">
        <w:rPr>
          <w:rStyle w:val="FootnoteReference"/>
          <w:vertAlign w:val="baseline"/>
        </w:rPr>
        <w:footnoteRef/>
      </w:r>
      <w:r w:rsidRPr="00FB05ED">
        <w:rPr>
          <w:rtl/>
        </w:rPr>
        <w:t>- الفرق بین الفرق: عبدالقاهر بغدادی ص 225-233.</w:t>
      </w:r>
    </w:p>
  </w:footnote>
  <w:footnote w:id="430">
    <w:p w:rsidR="006A46DD" w:rsidRPr="00FB05ED" w:rsidRDefault="006A46DD" w:rsidP="00FB05ED">
      <w:pPr>
        <w:pStyle w:val="ad"/>
        <w:rPr>
          <w:rtl/>
        </w:rPr>
      </w:pPr>
      <w:r w:rsidRPr="00FB05ED">
        <w:rPr>
          <w:rStyle w:val="FootnoteReference"/>
          <w:vertAlign w:val="baseline"/>
        </w:rPr>
        <w:footnoteRef/>
      </w:r>
      <w:r w:rsidRPr="00FB05ED">
        <w:rPr>
          <w:rtl/>
        </w:rPr>
        <w:t>- مقالات الإسلامیین 1/85.</w:t>
      </w:r>
    </w:p>
  </w:footnote>
  <w:footnote w:id="431">
    <w:p w:rsidR="006A46DD" w:rsidRPr="00FB05ED" w:rsidRDefault="006A46DD" w:rsidP="00FB05ED">
      <w:pPr>
        <w:pStyle w:val="ad"/>
        <w:rPr>
          <w:rtl/>
        </w:rPr>
      </w:pPr>
      <w:r w:rsidRPr="00FB05ED">
        <w:rPr>
          <w:rStyle w:val="FootnoteReference"/>
          <w:vertAlign w:val="baseline"/>
        </w:rPr>
        <w:footnoteRef/>
      </w:r>
      <w:r w:rsidRPr="00FB05ED">
        <w:rPr>
          <w:rtl/>
        </w:rPr>
        <w:t>- اعتقادات فرق المسلمین والمشرکین ص 57.</w:t>
      </w:r>
    </w:p>
  </w:footnote>
  <w:footnote w:id="432">
    <w:p w:rsidR="006A46DD" w:rsidRPr="00FB05ED" w:rsidRDefault="006A46DD" w:rsidP="00FB05ED">
      <w:pPr>
        <w:pStyle w:val="ad"/>
        <w:rPr>
          <w:rtl/>
        </w:rPr>
      </w:pPr>
      <w:r w:rsidRPr="00FB05ED">
        <w:rPr>
          <w:rStyle w:val="FootnoteReference"/>
          <w:vertAlign w:val="baseline"/>
        </w:rPr>
        <w:footnoteRef/>
      </w:r>
      <w:r w:rsidRPr="00FB05ED">
        <w:rPr>
          <w:rtl/>
        </w:rPr>
        <w:t>- التّبصیر ص 108-109.</w:t>
      </w:r>
    </w:p>
  </w:footnote>
  <w:footnote w:id="433">
    <w:p w:rsidR="006A46DD" w:rsidRPr="00FB05ED" w:rsidRDefault="006A46DD" w:rsidP="00FB05ED">
      <w:pPr>
        <w:pStyle w:val="ad"/>
        <w:rPr>
          <w:rtl/>
        </w:rPr>
      </w:pPr>
      <w:r w:rsidRPr="00FB05ED">
        <w:rPr>
          <w:rStyle w:val="FootnoteReference"/>
          <w:vertAlign w:val="baseline"/>
        </w:rPr>
        <w:footnoteRef/>
      </w:r>
      <w:r w:rsidRPr="00FB05ED">
        <w:rPr>
          <w:rtl/>
        </w:rPr>
        <w:t>- الملل والنّحل 4/180.</w:t>
      </w:r>
    </w:p>
  </w:footnote>
  <w:footnote w:id="434">
    <w:p w:rsidR="006A46DD" w:rsidRPr="00FB05ED" w:rsidRDefault="006A46DD" w:rsidP="00FB05ED">
      <w:pPr>
        <w:pStyle w:val="ad"/>
        <w:rPr>
          <w:rtl/>
        </w:rPr>
      </w:pPr>
      <w:r w:rsidRPr="00FB05ED">
        <w:rPr>
          <w:rStyle w:val="FootnoteReference"/>
          <w:vertAlign w:val="baseline"/>
        </w:rPr>
        <w:footnoteRef/>
      </w:r>
      <w:r w:rsidRPr="00FB05ED">
        <w:rPr>
          <w:rtl/>
        </w:rPr>
        <w:t>- الفصل 4/180.</w:t>
      </w:r>
    </w:p>
  </w:footnote>
  <w:footnote w:id="435">
    <w:p w:rsidR="006A46DD" w:rsidRPr="00FB05ED" w:rsidRDefault="006A46DD" w:rsidP="00FB05ED">
      <w:pPr>
        <w:pStyle w:val="ad"/>
        <w:rPr>
          <w:rtl/>
        </w:rPr>
      </w:pPr>
      <w:r w:rsidRPr="00FB05ED">
        <w:rPr>
          <w:rStyle w:val="FootnoteReference"/>
          <w:vertAlign w:val="baseline"/>
        </w:rPr>
        <w:footnoteRef/>
      </w:r>
      <w:r w:rsidRPr="00FB05ED">
        <w:rPr>
          <w:rtl/>
        </w:rPr>
        <w:t>- التّنبیه ص 25 و 148.</w:t>
      </w:r>
    </w:p>
  </w:footnote>
  <w:footnote w:id="436">
    <w:p w:rsidR="006A46DD" w:rsidRPr="00FB05ED" w:rsidRDefault="006A46DD" w:rsidP="00FB05ED">
      <w:pPr>
        <w:pStyle w:val="ad"/>
        <w:rPr>
          <w:rtl/>
        </w:rPr>
      </w:pPr>
      <w:r w:rsidRPr="00FB05ED">
        <w:rPr>
          <w:rStyle w:val="FootnoteReference"/>
          <w:vertAlign w:val="baseline"/>
        </w:rPr>
        <w:footnoteRef/>
      </w:r>
      <w:r w:rsidRPr="00FB05ED">
        <w:rPr>
          <w:rtl/>
        </w:rPr>
        <w:t>- التّعریفات ص 79.</w:t>
      </w:r>
    </w:p>
  </w:footnote>
  <w:footnote w:id="437">
    <w:p w:rsidR="006A46DD" w:rsidRPr="00FB05ED" w:rsidRDefault="006A46DD" w:rsidP="00FB05ED">
      <w:pPr>
        <w:pStyle w:val="ad"/>
        <w:rPr>
          <w:rtl/>
        </w:rPr>
      </w:pPr>
      <w:r w:rsidRPr="00FB05ED">
        <w:rPr>
          <w:rStyle w:val="FootnoteReference"/>
          <w:vertAlign w:val="baseline"/>
        </w:rPr>
        <w:footnoteRef/>
      </w:r>
      <w:r w:rsidRPr="00FB05ED">
        <w:rPr>
          <w:rtl/>
        </w:rPr>
        <w:t>- الخطط 2/356.</w:t>
      </w:r>
    </w:p>
  </w:footnote>
  <w:footnote w:id="438">
    <w:p w:rsidR="006A46DD" w:rsidRPr="00FB05ED" w:rsidRDefault="006A46DD" w:rsidP="00FB05ED">
      <w:pPr>
        <w:pStyle w:val="ad"/>
        <w:rPr>
          <w:rtl/>
        </w:rPr>
      </w:pPr>
      <w:r w:rsidRPr="00FB05ED">
        <w:rPr>
          <w:rStyle w:val="FootnoteReference"/>
          <w:vertAlign w:val="baseline"/>
        </w:rPr>
        <w:footnoteRef/>
      </w:r>
      <w:r w:rsidRPr="00FB05ED">
        <w:rPr>
          <w:rtl/>
        </w:rPr>
        <w:t>- الفرق بین الفرق ص 233.</w:t>
      </w:r>
    </w:p>
  </w:footnote>
  <w:footnote w:id="439">
    <w:p w:rsidR="006A46DD" w:rsidRPr="00FB05ED" w:rsidRDefault="006A46DD" w:rsidP="00FB05ED">
      <w:pPr>
        <w:pStyle w:val="ad"/>
        <w:rPr>
          <w:rtl/>
        </w:rPr>
      </w:pPr>
      <w:r w:rsidRPr="00FB05ED">
        <w:rPr>
          <w:rStyle w:val="FootnoteReference"/>
          <w:vertAlign w:val="baseline"/>
        </w:rPr>
        <w:footnoteRef/>
      </w:r>
      <w:r w:rsidRPr="00FB05ED">
        <w:rPr>
          <w:rtl/>
        </w:rPr>
        <w:t>- الفصل 2/11، حاشیه.</w:t>
      </w:r>
    </w:p>
  </w:footnote>
  <w:footnote w:id="440">
    <w:p w:rsidR="006A46DD" w:rsidRPr="00FB05ED" w:rsidRDefault="006A46DD" w:rsidP="00FB05ED">
      <w:pPr>
        <w:pStyle w:val="ad"/>
        <w:rPr>
          <w:rtl/>
        </w:rPr>
      </w:pPr>
      <w:r w:rsidRPr="00FB05ED">
        <w:rPr>
          <w:rStyle w:val="FootnoteReference"/>
          <w:vertAlign w:val="baseline"/>
        </w:rPr>
        <w:footnoteRef/>
      </w:r>
      <w:r w:rsidRPr="00FB05ED">
        <w:rPr>
          <w:rtl/>
        </w:rPr>
        <w:t>- شرح نهج البلاغه، ابن أبی الحدید 8/120.</w:t>
      </w:r>
    </w:p>
  </w:footnote>
  <w:footnote w:id="441">
    <w:p w:rsidR="006A46DD" w:rsidRPr="00FB05ED" w:rsidRDefault="006A46DD" w:rsidP="00FB05ED">
      <w:pPr>
        <w:pStyle w:val="ad"/>
        <w:rPr>
          <w:rtl/>
        </w:rPr>
      </w:pPr>
      <w:r w:rsidRPr="00FB05ED">
        <w:rPr>
          <w:rStyle w:val="FootnoteReference"/>
          <w:vertAlign w:val="baseline"/>
        </w:rPr>
        <w:footnoteRef/>
      </w:r>
      <w:r w:rsidRPr="00FB05ED">
        <w:rPr>
          <w:rtl/>
        </w:rPr>
        <w:t>- الإرشاد: مفید ص 189-191، جلاء العیون: مجلسی ص 90، کشف الغمّة: أربلی 2 ص 65، تاریخ یعقوبی ص 214-215، مروج الذّهب ص 431 و شرح نهج البلاغه: ابن أبی الحدید ج 16 ص 36.</w:t>
      </w:r>
    </w:p>
  </w:footnote>
  <w:footnote w:id="442">
    <w:p w:rsidR="006A46DD" w:rsidRPr="00FB05ED" w:rsidRDefault="006A46DD" w:rsidP="00FB05ED">
      <w:pPr>
        <w:pStyle w:val="ad"/>
        <w:rPr>
          <w:rtl/>
        </w:rPr>
      </w:pPr>
      <w:r w:rsidRPr="00FB05ED">
        <w:rPr>
          <w:rStyle w:val="FootnoteReference"/>
          <w:vertAlign w:val="baseline"/>
        </w:rPr>
        <w:footnoteRef/>
      </w:r>
      <w:r w:rsidRPr="00FB05ED">
        <w:rPr>
          <w:rtl/>
        </w:rPr>
        <w:t>- شرح نهج البلاغه: ابن ابی الحدید ج 16 ص 36. همین مختار بعدها لباس داغ تشیع پوشیده و شیعه دو آتشه‌ای شد و بعدها ادّعای نبوّت کرد.</w:t>
      </w:r>
    </w:p>
  </w:footnote>
  <w:footnote w:id="443">
    <w:p w:rsidR="006A46DD" w:rsidRPr="00FB05ED" w:rsidRDefault="006A46DD" w:rsidP="00FB05ED">
      <w:pPr>
        <w:pStyle w:val="ad"/>
        <w:rPr>
          <w:rtl/>
        </w:rPr>
      </w:pPr>
      <w:r w:rsidRPr="00FB05ED">
        <w:rPr>
          <w:rStyle w:val="FootnoteReference"/>
          <w:vertAlign w:val="baseline"/>
        </w:rPr>
        <w:footnoteRef/>
      </w:r>
      <w:r w:rsidRPr="00FB05ED">
        <w:rPr>
          <w:rtl/>
        </w:rPr>
        <w:t>- تاریخ یعقوبی 2/215.</w:t>
      </w:r>
    </w:p>
  </w:footnote>
  <w:footnote w:id="444">
    <w:p w:rsidR="006A46DD" w:rsidRPr="00FB05ED" w:rsidRDefault="006A46DD" w:rsidP="00FB05ED">
      <w:pPr>
        <w:pStyle w:val="ad"/>
        <w:rPr>
          <w:rtl/>
        </w:rPr>
      </w:pPr>
      <w:r w:rsidRPr="00FB05ED">
        <w:rPr>
          <w:rStyle w:val="FootnoteReference"/>
          <w:vertAlign w:val="baseline"/>
        </w:rPr>
        <w:footnoteRef/>
      </w:r>
      <w:r w:rsidRPr="00FB05ED">
        <w:rPr>
          <w:rtl/>
        </w:rPr>
        <w:t>- رجال الکشّی ص 102.</w:t>
      </w:r>
    </w:p>
  </w:footnote>
  <w:footnote w:id="445">
    <w:p w:rsidR="006A46DD" w:rsidRPr="00FB05ED" w:rsidRDefault="006A46DD" w:rsidP="00FB05ED">
      <w:pPr>
        <w:pStyle w:val="ad"/>
        <w:rPr>
          <w:rtl/>
        </w:rPr>
      </w:pPr>
      <w:r w:rsidRPr="00FB05ED">
        <w:rPr>
          <w:rStyle w:val="FootnoteReference"/>
          <w:vertAlign w:val="baseline"/>
        </w:rPr>
        <w:footnoteRef/>
      </w:r>
      <w:r w:rsidRPr="00FB05ED">
        <w:rPr>
          <w:rtl/>
        </w:rPr>
        <w:t>- جلاء العیون 1/395.</w:t>
      </w:r>
    </w:p>
  </w:footnote>
  <w:footnote w:id="446">
    <w:p w:rsidR="006A46DD" w:rsidRPr="00FB05ED" w:rsidRDefault="006A46DD" w:rsidP="00FB05ED">
      <w:pPr>
        <w:pStyle w:val="ad"/>
        <w:rPr>
          <w:rtl/>
        </w:rPr>
      </w:pPr>
      <w:r w:rsidRPr="00FB05ED">
        <w:rPr>
          <w:rStyle w:val="FootnoteReference"/>
          <w:vertAlign w:val="baseline"/>
        </w:rPr>
        <w:footnoteRef/>
      </w:r>
      <w:r w:rsidRPr="00FB05ED">
        <w:rPr>
          <w:rtl/>
        </w:rPr>
        <w:t>- منتهی الآمال ص 316.</w:t>
      </w:r>
    </w:p>
  </w:footnote>
  <w:footnote w:id="447">
    <w:p w:rsidR="006A46DD" w:rsidRPr="00FB05ED" w:rsidRDefault="006A46DD" w:rsidP="00FB05ED">
      <w:pPr>
        <w:pStyle w:val="ad"/>
        <w:rPr>
          <w:rtl/>
        </w:rPr>
      </w:pPr>
      <w:r w:rsidRPr="00FB05ED">
        <w:rPr>
          <w:rStyle w:val="FootnoteReference"/>
          <w:vertAlign w:val="baseline"/>
        </w:rPr>
        <w:footnoteRef/>
      </w:r>
      <w:r w:rsidRPr="00FB05ED">
        <w:rPr>
          <w:rtl/>
        </w:rPr>
        <w:t>- شرح نهج البلاغه 16/38.</w:t>
      </w:r>
    </w:p>
  </w:footnote>
  <w:footnote w:id="448">
    <w:p w:rsidR="006A46DD" w:rsidRPr="00FB05ED" w:rsidRDefault="006A46DD" w:rsidP="00FB05ED">
      <w:pPr>
        <w:pStyle w:val="ad"/>
        <w:rPr>
          <w:rtl/>
        </w:rPr>
      </w:pPr>
      <w:r w:rsidRPr="00FB05ED">
        <w:rPr>
          <w:rStyle w:val="FootnoteReference"/>
          <w:vertAlign w:val="baseline"/>
        </w:rPr>
        <w:footnoteRef/>
      </w:r>
      <w:r w:rsidRPr="00FB05ED">
        <w:rPr>
          <w:rtl/>
        </w:rPr>
        <w:t>- نوبختی ص 46.</w:t>
      </w:r>
    </w:p>
  </w:footnote>
  <w:footnote w:id="449">
    <w:p w:rsidR="006A46DD" w:rsidRPr="00FB05ED" w:rsidRDefault="006A46DD" w:rsidP="00FB05ED">
      <w:pPr>
        <w:pStyle w:val="ad"/>
        <w:rPr>
          <w:rtl/>
        </w:rPr>
      </w:pPr>
      <w:r w:rsidRPr="00FB05ED">
        <w:rPr>
          <w:rStyle w:val="FootnoteReference"/>
          <w:vertAlign w:val="baseline"/>
        </w:rPr>
        <w:footnoteRef/>
      </w:r>
      <w:r w:rsidRPr="00FB05ED">
        <w:rPr>
          <w:rtl/>
        </w:rPr>
        <w:t>- نوبختی: فرق الشّيعة ص 44-45 و 46، رجال الکشّی ص 117، الملل والنّحل: شهرستانی 1/28-29.</w:t>
      </w:r>
    </w:p>
  </w:footnote>
  <w:footnote w:id="450">
    <w:p w:rsidR="006A46DD" w:rsidRPr="00FB05ED" w:rsidRDefault="006A46DD" w:rsidP="00FB05ED">
      <w:pPr>
        <w:pStyle w:val="ad"/>
        <w:rPr>
          <w:rtl/>
        </w:rPr>
      </w:pPr>
      <w:r w:rsidRPr="00FB05ED">
        <w:rPr>
          <w:rStyle w:val="FootnoteReference"/>
          <w:vertAlign w:val="baseline"/>
        </w:rPr>
        <w:footnoteRef/>
      </w:r>
      <w:r w:rsidRPr="00FB05ED">
        <w:rPr>
          <w:rtl/>
        </w:rPr>
        <w:t>- الشّيعة فی التّاریخ: محمّد حسین الزّین ص 105.</w:t>
      </w:r>
    </w:p>
  </w:footnote>
  <w:footnote w:id="451">
    <w:p w:rsidR="006A46DD" w:rsidRPr="00FB05ED" w:rsidRDefault="006A46DD" w:rsidP="00FB05ED">
      <w:pPr>
        <w:pStyle w:val="ad"/>
        <w:rPr>
          <w:rtl/>
        </w:rPr>
      </w:pPr>
      <w:r w:rsidRPr="00FB05ED">
        <w:rPr>
          <w:rStyle w:val="FootnoteReference"/>
          <w:vertAlign w:val="baseline"/>
        </w:rPr>
        <w:footnoteRef/>
      </w:r>
      <w:r w:rsidRPr="00FB05ED">
        <w:rPr>
          <w:rtl/>
        </w:rPr>
        <w:t>- تاریخ یعقوبی 2/241-242، الإرشاد: مفید ص 203، کشف الغمّ</w:t>
      </w:r>
      <w:r w:rsidRPr="00FB05ED">
        <w:rPr>
          <w:rtl/>
          <w:lang w:val="en-GB"/>
        </w:rPr>
        <w:t>ة</w:t>
      </w:r>
      <w:r w:rsidRPr="00FB05ED">
        <w:rPr>
          <w:rtl/>
        </w:rPr>
        <w:t>: اربلی 2/32.</w:t>
      </w:r>
    </w:p>
  </w:footnote>
  <w:footnote w:id="452">
    <w:p w:rsidR="006A46DD" w:rsidRPr="00FB05ED" w:rsidRDefault="006A46DD" w:rsidP="00FB05ED">
      <w:pPr>
        <w:pStyle w:val="ad"/>
        <w:rPr>
          <w:rtl/>
        </w:rPr>
      </w:pPr>
      <w:r w:rsidRPr="00FB05ED">
        <w:rPr>
          <w:rStyle w:val="FootnoteReference"/>
          <w:vertAlign w:val="baseline"/>
        </w:rPr>
        <w:footnoteRef/>
      </w:r>
      <w:r w:rsidRPr="00FB05ED">
        <w:rPr>
          <w:rtl/>
        </w:rPr>
        <w:t>- مروج الذّهب: مسعودی 3/54.</w:t>
      </w:r>
    </w:p>
  </w:footnote>
  <w:footnote w:id="453">
    <w:p w:rsidR="006A46DD" w:rsidRPr="00FB05ED" w:rsidRDefault="006A46DD" w:rsidP="00FB05ED">
      <w:pPr>
        <w:pStyle w:val="ad"/>
        <w:rPr>
          <w:rtl/>
        </w:rPr>
      </w:pPr>
      <w:r w:rsidRPr="00FB05ED">
        <w:rPr>
          <w:rStyle w:val="FootnoteReference"/>
          <w:vertAlign w:val="baseline"/>
        </w:rPr>
        <w:footnoteRef/>
      </w:r>
      <w:r w:rsidRPr="00FB05ED">
        <w:rPr>
          <w:rtl/>
        </w:rPr>
        <w:t>- أعلام الوری: طبرسی 1/223، الإرشاد: مفید ص 220.</w:t>
      </w:r>
    </w:p>
  </w:footnote>
  <w:footnote w:id="454">
    <w:p w:rsidR="006A46DD" w:rsidRPr="00FB05ED" w:rsidRDefault="006A46DD" w:rsidP="00FB05ED">
      <w:pPr>
        <w:pStyle w:val="ad"/>
        <w:rPr>
          <w:rtl/>
        </w:rPr>
      </w:pPr>
      <w:r w:rsidRPr="00FB05ED">
        <w:rPr>
          <w:rStyle w:val="FootnoteReference"/>
          <w:vertAlign w:val="baseline"/>
        </w:rPr>
        <w:footnoteRef/>
      </w:r>
      <w:r w:rsidRPr="00FB05ED">
        <w:rPr>
          <w:rtl/>
        </w:rPr>
        <w:t>- الإرشاد: مفید ص 220.</w:t>
      </w:r>
    </w:p>
  </w:footnote>
  <w:footnote w:id="455">
    <w:p w:rsidR="006A46DD" w:rsidRPr="00FB05ED" w:rsidRDefault="006A46DD" w:rsidP="00FB05ED">
      <w:pPr>
        <w:pStyle w:val="ad"/>
        <w:rPr>
          <w:rtl/>
        </w:rPr>
      </w:pPr>
      <w:r w:rsidRPr="00FB05ED">
        <w:rPr>
          <w:rStyle w:val="FootnoteReference"/>
          <w:vertAlign w:val="baseline"/>
        </w:rPr>
        <w:footnoteRef/>
      </w:r>
      <w:r w:rsidRPr="00FB05ED">
        <w:rPr>
          <w:rtl/>
        </w:rPr>
        <w:t>- الإرشاد: مفید ص 220.</w:t>
      </w:r>
    </w:p>
  </w:footnote>
  <w:footnote w:id="456">
    <w:p w:rsidR="006A46DD" w:rsidRPr="00FB05ED" w:rsidRDefault="006A46DD" w:rsidP="00FB05ED">
      <w:pPr>
        <w:pStyle w:val="ad"/>
        <w:rPr>
          <w:rtl/>
        </w:rPr>
      </w:pPr>
      <w:r w:rsidRPr="00FB05ED">
        <w:rPr>
          <w:rStyle w:val="FootnoteReference"/>
          <w:vertAlign w:val="baseline"/>
        </w:rPr>
        <w:footnoteRef/>
      </w:r>
      <w:r w:rsidRPr="00FB05ED">
        <w:rPr>
          <w:rtl/>
        </w:rPr>
        <w:t>- مروج الذّهب 3/55.</w:t>
      </w:r>
    </w:p>
  </w:footnote>
  <w:footnote w:id="457">
    <w:p w:rsidR="006A46DD" w:rsidRPr="00FB05ED" w:rsidRDefault="006A46DD" w:rsidP="00FB05ED">
      <w:pPr>
        <w:pStyle w:val="ad"/>
        <w:rPr>
          <w:rtl/>
        </w:rPr>
      </w:pPr>
      <w:r w:rsidRPr="00FB05ED">
        <w:rPr>
          <w:rStyle w:val="FootnoteReference"/>
          <w:vertAlign w:val="baseline"/>
        </w:rPr>
        <w:footnoteRef/>
      </w:r>
      <w:r w:rsidRPr="00FB05ED">
        <w:rPr>
          <w:rtl/>
        </w:rPr>
        <w:t>- نهج البلاغه.</w:t>
      </w:r>
    </w:p>
  </w:footnote>
  <w:footnote w:id="458">
    <w:p w:rsidR="006A46DD" w:rsidRPr="00FD35AF" w:rsidRDefault="006A46DD" w:rsidP="00FB05ED">
      <w:pPr>
        <w:pStyle w:val="ad"/>
        <w:rPr>
          <w:rtl/>
        </w:rPr>
      </w:pPr>
      <w:r w:rsidRPr="00FB05ED">
        <w:rPr>
          <w:rStyle w:val="FootnoteReference"/>
          <w:vertAlign w:val="baseline"/>
        </w:rPr>
        <w:footnoteRef/>
      </w:r>
      <w:r w:rsidRPr="00FB05ED">
        <w:rPr>
          <w:rtl/>
        </w:rPr>
        <w:t>- اینست وفای شیعه و کوفی، در شعار دادن مردم را می‌فریبند، و در عمل خیانت و سستی، آنهم با مسلم بن عقیل، پسر عموی حسین</w:t>
      </w:r>
      <w:r>
        <w:rPr>
          <w:rFonts w:cs="CTraditional Arabic" w:hint="cs"/>
          <w:rtl/>
          <w:lang w:bidi="ar-SA"/>
        </w:rPr>
        <w:t>س</w:t>
      </w:r>
      <w:r w:rsidRPr="00FB05ED">
        <w:rPr>
          <w:rtl/>
        </w:rPr>
        <w:t>.</w:t>
      </w:r>
    </w:p>
  </w:footnote>
  <w:footnote w:id="459">
    <w:p w:rsidR="006A46DD" w:rsidRPr="00FB05ED" w:rsidRDefault="006A46DD" w:rsidP="00FB05ED">
      <w:pPr>
        <w:pStyle w:val="ad"/>
        <w:rPr>
          <w:rtl/>
        </w:rPr>
      </w:pPr>
      <w:r w:rsidRPr="00FB05ED">
        <w:rPr>
          <w:rStyle w:val="FootnoteReference"/>
          <w:vertAlign w:val="baseline"/>
        </w:rPr>
        <w:footnoteRef/>
      </w:r>
      <w:r w:rsidRPr="00FB05ED">
        <w:rPr>
          <w:rtl/>
        </w:rPr>
        <w:t>- مروج الذّهب، مسعودی شیعی: ج 3 ص 57-58-59.</w:t>
      </w:r>
    </w:p>
  </w:footnote>
  <w:footnote w:id="460">
    <w:p w:rsidR="006A46DD" w:rsidRPr="00FB05ED" w:rsidRDefault="006A46DD" w:rsidP="00FB05ED">
      <w:pPr>
        <w:pStyle w:val="ad"/>
        <w:rPr>
          <w:rtl/>
        </w:rPr>
      </w:pPr>
      <w:r w:rsidRPr="00FB05ED">
        <w:rPr>
          <w:rStyle w:val="FootnoteReference"/>
          <w:vertAlign w:val="baseline"/>
        </w:rPr>
        <w:footnoteRef/>
      </w:r>
      <w:r w:rsidRPr="00FB05ED">
        <w:rPr>
          <w:rtl/>
        </w:rPr>
        <w:t>- مروج الذّهب ج 3 ص 60-61.</w:t>
      </w:r>
    </w:p>
  </w:footnote>
  <w:footnote w:id="461">
    <w:p w:rsidR="006A46DD" w:rsidRPr="00FB05ED" w:rsidRDefault="006A46DD" w:rsidP="00FB05ED">
      <w:pPr>
        <w:pStyle w:val="ad"/>
        <w:rPr>
          <w:rtl/>
        </w:rPr>
      </w:pPr>
      <w:r w:rsidRPr="00FB05ED">
        <w:rPr>
          <w:rStyle w:val="FootnoteReference"/>
          <w:vertAlign w:val="baseline"/>
        </w:rPr>
        <w:footnoteRef/>
      </w:r>
      <w:r w:rsidRPr="00FB05ED">
        <w:rPr>
          <w:rtl/>
        </w:rPr>
        <w:t>- الإرشاد: مفید ص 223، أعلام الوری: طبرسی 2/231، جلاء العیون: مجلسی 2/540.</w:t>
      </w:r>
    </w:p>
  </w:footnote>
  <w:footnote w:id="462">
    <w:p w:rsidR="006A46DD" w:rsidRPr="00FB05ED" w:rsidRDefault="006A46DD" w:rsidP="00FB05ED">
      <w:pPr>
        <w:pStyle w:val="ad"/>
        <w:rPr>
          <w:rtl/>
        </w:rPr>
      </w:pPr>
      <w:r w:rsidRPr="00FB05ED">
        <w:rPr>
          <w:rStyle w:val="FootnoteReference"/>
          <w:vertAlign w:val="baseline"/>
        </w:rPr>
        <w:footnoteRef/>
      </w:r>
      <w:r w:rsidRPr="00FB05ED">
        <w:rPr>
          <w:rtl/>
        </w:rPr>
        <w:t>- الإرشاد: ص 222.</w:t>
      </w:r>
    </w:p>
  </w:footnote>
  <w:footnote w:id="463">
    <w:p w:rsidR="006A46DD" w:rsidRPr="00FB05ED" w:rsidRDefault="006A46DD" w:rsidP="00FB05ED">
      <w:pPr>
        <w:pStyle w:val="ad"/>
        <w:rPr>
          <w:rtl/>
        </w:rPr>
      </w:pPr>
      <w:r w:rsidRPr="00FB05ED">
        <w:rPr>
          <w:rStyle w:val="FootnoteReference"/>
          <w:vertAlign w:val="baseline"/>
        </w:rPr>
        <w:footnoteRef/>
      </w:r>
      <w:r w:rsidRPr="00FB05ED">
        <w:rPr>
          <w:rtl/>
        </w:rPr>
        <w:t>- أعلام الوری ص 232، الإرشاد 225، جلاء العیون ص 541-542.</w:t>
      </w:r>
    </w:p>
  </w:footnote>
  <w:footnote w:id="464">
    <w:p w:rsidR="006A46DD" w:rsidRPr="00FB05ED" w:rsidRDefault="006A46DD" w:rsidP="00FB05ED">
      <w:pPr>
        <w:pStyle w:val="ad"/>
        <w:rPr>
          <w:rtl/>
        </w:rPr>
      </w:pPr>
      <w:r w:rsidRPr="00FB05ED">
        <w:rPr>
          <w:rStyle w:val="FootnoteReference"/>
          <w:vertAlign w:val="baseline"/>
        </w:rPr>
        <w:footnoteRef/>
      </w:r>
      <w:r w:rsidRPr="00FB05ED">
        <w:rPr>
          <w:rtl/>
        </w:rPr>
        <w:t>- مروج الذّهب: مسعودی 3/61.</w:t>
      </w:r>
    </w:p>
  </w:footnote>
  <w:footnote w:id="465">
    <w:p w:rsidR="006A46DD" w:rsidRPr="00FB05ED" w:rsidRDefault="006A46DD" w:rsidP="00FB05ED">
      <w:pPr>
        <w:pStyle w:val="ad"/>
        <w:rPr>
          <w:rtl/>
        </w:rPr>
      </w:pPr>
      <w:r w:rsidRPr="00FB05ED">
        <w:rPr>
          <w:rStyle w:val="FootnoteReference"/>
          <w:vertAlign w:val="baseline"/>
        </w:rPr>
        <w:footnoteRef/>
      </w:r>
      <w:r w:rsidRPr="00FB05ED">
        <w:rPr>
          <w:rtl/>
        </w:rPr>
        <w:t>- الخوارج والشّيع</w:t>
      </w:r>
      <w:r w:rsidRPr="00FB05ED">
        <w:rPr>
          <w:rtl/>
          <w:lang w:val="en-GB"/>
        </w:rPr>
        <w:t>ة</w:t>
      </w:r>
      <w:r w:rsidRPr="00FB05ED">
        <w:rPr>
          <w:rtl/>
        </w:rPr>
        <w:t xml:space="preserve"> ص 134.</w:t>
      </w:r>
    </w:p>
  </w:footnote>
  <w:footnote w:id="466">
    <w:p w:rsidR="006A46DD" w:rsidRPr="00FB05ED" w:rsidRDefault="006A46DD" w:rsidP="00FB05ED">
      <w:pPr>
        <w:pStyle w:val="ad"/>
        <w:rPr>
          <w:rtl/>
        </w:rPr>
      </w:pPr>
      <w:r w:rsidRPr="00FB05ED">
        <w:rPr>
          <w:rStyle w:val="FootnoteReference"/>
          <w:vertAlign w:val="baseline"/>
        </w:rPr>
        <w:footnoteRef/>
      </w:r>
      <w:r w:rsidRPr="00FB05ED">
        <w:rPr>
          <w:rtl/>
        </w:rPr>
        <w:t>- الفرق بین الفرق ص 37.</w:t>
      </w:r>
    </w:p>
  </w:footnote>
  <w:footnote w:id="467">
    <w:p w:rsidR="006A46DD" w:rsidRPr="00FB05ED" w:rsidRDefault="006A46DD" w:rsidP="00FB05ED">
      <w:pPr>
        <w:pStyle w:val="ad"/>
        <w:rPr>
          <w:rtl/>
        </w:rPr>
      </w:pPr>
      <w:r w:rsidRPr="00FB05ED">
        <w:rPr>
          <w:rStyle w:val="FootnoteReference"/>
          <w:vertAlign w:val="baseline"/>
        </w:rPr>
        <w:footnoteRef/>
      </w:r>
      <w:r w:rsidRPr="00FB05ED">
        <w:rPr>
          <w:rtl/>
        </w:rPr>
        <w:t>- الخوارج والشّيعة ص 167-168.</w:t>
      </w:r>
    </w:p>
  </w:footnote>
  <w:footnote w:id="468">
    <w:p w:rsidR="006A46DD" w:rsidRPr="00FB05ED" w:rsidRDefault="006A46DD" w:rsidP="00FB05ED">
      <w:pPr>
        <w:pStyle w:val="ad"/>
        <w:rPr>
          <w:rtl/>
        </w:rPr>
      </w:pPr>
      <w:r w:rsidRPr="00FB05ED">
        <w:rPr>
          <w:rStyle w:val="FootnoteReference"/>
          <w:vertAlign w:val="baseline"/>
        </w:rPr>
        <w:footnoteRef/>
      </w:r>
      <w:r w:rsidRPr="00FB05ED">
        <w:rPr>
          <w:rtl/>
        </w:rPr>
        <w:t>- فجر الإسلام احمد امین ص 276-277</w:t>
      </w:r>
    </w:p>
  </w:footnote>
  <w:footnote w:id="469">
    <w:p w:rsidR="006A46DD" w:rsidRPr="00FB05ED" w:rsidRDefault="006A46DD" w:rsidP="00FB05ED">
      <w:pPr>
        <w:pStyle w:val="ad"/>
        <w:rPr>
          <w:rtl/>
        </w:rPr>
      </w:pPr>
      <w:r w:rsidRPr="00FB05ED">
        <w:rPr>
          <w:rStyle w:val="FootnoteReference"/>
          <w:vertAlign w:val="baseline"/>
        </w:rPr>
        <w:footnoteRef/>
      </w:r>
      <w:r w:rsidRPr="00FB05ED">
        <w:rPr>
          <w:rtl/>
        </w:rPr>
        <w:t>- الخطط المقریزی، به نقل از فجر الاسلام ص 77.</w:t>
      </w:r>
    </w:p>
  </w:footnote>
  <w:footnote w:id="470">
    <w:p w:rsidR="006A46DD" w:rsidRPr="00FB05ED" w:rsidRDefault="006A46DD" w:rsidP="00FB05ED">
      <w:pPr>
        <w:pStyle w:val="ad"/>
        <w:rPr>
          <w:rtl/>
        </w:rPr>
      </w:pPr>
      <w:r w:rsidRPr="00FB05ED">
        <w:rPr>
          <w:rStyle w:val="FootnoteReference"/>
          <w:vertAlign w:val="baseline"/>
        </w:rPr>
        <w:footnoteRef/>
      </w:r>
      <w:r w:rsidRPr="00FB05ED">
        <w:rPr>
          <w:rtl/>
        </w:rPr>
        <w:t>- فرق الشّیعه: نوبختی ص 47-48.</w:t>
      </w:r>
    </w:p>
  </w:footnote>
  <w:footnote w:id="471">
    <w:p w:rsidR="006A46DD" w:rsidRPr="00FB05ED" w:rsidRDefault="006A46DD" w:rsidP="00FB05ED">
      <w:pPr>
        <w:pStyle w:val="ad"/>
        <w:rPr>
          <w:rtl/>
        </w:rPr>
      </w:pPr>
      <w:r w:rsidRPr="00FB05ED">
        <w:rPr>
          <w:rStyle w:val="FootnoteReference"/>
          <w:vertAlign w:val="baseline"/>
        </w:rPr>
        <w:footnoteRef/>
      </w:r>
      <w:r w:rsidRPr="00FB05ED">
        <w:rPr>
          <w:rtl/>
        </w:rPr>
        <w:t>- فرق الشّیعه ص 48، مقالات الاسلامیین ص 89، الفرق بین الفرق ص 38، مقدّمه ابن خلدون ص 199.</w:t>
      </w:r>
    </w:p>
  </w:footnote>
  <w:footnote w:id="472">
    <w:p w:rsidR="006A46DD" w:rsidRPr="00FB05ED" w:rsidRDefault="006A46DD" w:rsidP="00FB05ED">
      <w:pPr>
        <w:pStyle w:val="ad"/>
        <w:rPr>
          <w:rtl/>
        </w:rPr>
      </w:pPr>
      <w:r w:rsidRPr="00FB05ED">
        <w:rPr>
          <w:rStyle w:val="FootnoteReference"/>
          <w:vertAlign w:val="baseline"/>
        </w:rPr>
        <w:footnoteRef/>
      </w:r>
      <w:r w:rsidRPr="00FB05ED">
        <w:rPr>
          <w:rtl/>
        </w:rPr>
        <w:t>- فرق الشّيعة: ص 69، مقدّمه ابن خلدون ص 199.</w:t>
      </w:r>
    </w:p>
  </w:footnote>
  <w:footnote w:id="473">
    <w:p w:rsidR="006A46DD" w:rsidRPr="00FB05ED" w:rsidRDefault="006A46DD" w:rsidP="00FB05ED">
      <w:pPr>
        <w:pStyle w:val="ad"/>
        <w:rPr>
          <w:rtl/>
        </w:rPr>
      </w:pPr>
      <w:r w:rsidRPr="00FB05ED">
        <w:rPr>
          <w:rStyle w:val="FootnoteReference"/>
          <w:vertAlign w:val="baseline"/>
        </w:rPr>
        <w:footnoteRef/>
      </w:r>
      <w:r w:rsidRPr="00FB05ED">
        <w:rPr>
          <w:rtl/>
        </w:rPr>
        <w:t>- رجال الکشّی ص 117.</w:t>
      </w:r>
    </w:p>
  </w:footnote>
  <w:footnote w:id="474">
    <w:p w:rsidR="006A46DD" w:rsidRPr="00FB05ED" w:rsidRDefault="006A46DD" w:rsidP="00FB05ED">
      <w:pPr>
        <w:pStyle w:val="ad"/>
        <w:rPr>
          <w:rtl/>
        </w:rPr>
      </w:pPr>
      <w:r w:rsidRPr="00FB05ED">
        <w:rPr>
          <w:rStyle w:val="FootnoteReference"/>
          <w:vertAlign w:val="baseline"/>
        </w:rPr>
        <w:footnoteRef/>
      </w:r>
      <w:r w:rsidRPr="00FB05ED">
        <w:rPr>
          <w:rtl/>
        </w:rPr>
        <w:t>- تاریخ طبری 2/730 و 7/686.</w:t>
      </w:r>
    </w:p>
  </w:footnote>
  <w:footnote w:id="475">
    <w:p w:rsidR="006A46DD" w:rsidRPr="00FB05ED" w:rsidRDefault="006A46DD" w:rsidP="00FB05ED">
      <w:pPr>
        <w:pStyle w:val="ad"/>
        <w:rPr>
          <w:rtl/>
        </w:rPr>
      </w:pPr>
      <w:r w:rsidRPr="00FB05ED">
        <w:rPr>
          <w:rStyle w:val="FootnoteReference"/>
          <w:vertAlign w:val="baseline"/>
        </w:rPr>
        <w:footnoteRef/>
      </w:r>
      <w:r w:rsidRPr="00FB05ED">
        <w:rPr>
          <w:rtl/>
        </w:rPr>
        <w:t>- الخوارج والشّيعة ص 165-169.</w:t>
      </w:r>
    </w:p>
  </w:footnote>
  <w:footnote w:id="476">
    <w:p w:rsidR="006A46DD" w:rsidRPr="00FB05ED" w:rsidRDefault="006A46DD" w:rsidP="00FB05ED">
      <w:pPr>
        <w:pStyle w:val="ad"/>
        <w:rPr>
          <w:rtl/>
        </w:rPr>
      </w:pPr>
      <w:r w:rsidRPr="00FB05ED">
        <w:rPr>
          <w:rStyle w:val="FootnoteReference"/>
          <w:vertAlign w:val="baseline"/>
        </w:rPr>
        <w:footnoteRef/>
      </w:r>
      <w:r w:rsidRPr="00FB05ED">
        <w:rPr>
          <w:rtl/>
        </w:rPr>
        <w:t>- الشّيعة والتّشیع: احسان الهی ظهیر ص 195. و منبع این مبحث همین کتاب میباشد از ص 192 به بعد.</w:t>
      </w:r>
    </w:p>
  </w:footnote>
  <w:footnote w:id="477">
    <w:p w:rsidR="006A46DD" w:rsidRPr="00FB05ED" w:rsidRDefault="006A46DD" w:rsidP="00FB05ED">
      <w:pPr>
        <w:pStyle w:val="ad"/>
        <w:rPr>
          <w:rtl/>
        </w:rPr>
      </w:pPr>
      <w:r w:rsidRPr="00FB05ED">
        <w:rPr>
          <w:rStyle w:val="FootnoteReference"/>
          <w:vertAlign w:val="baseline"/>
        </w:rPr>
        <w:footnoteRef/>
      </w:r>
      <w:r w:rsidRPr="00FB05ED">
        <w:rPr>
          <w:rtl/>
        </w:rPr>
        <w:t>- المنتقى: ذهبى ص 360-361 این کتاب مهم توسط علامه برقعى بفارسى ترجمه شده و در سایت ما موجود می</w:t>
      </w:r>
      <w:r>
        <w:rPr>
          <w:rFonts w:hint="cs"/>
          <w:rtl/>
        </w:rPr>
        <w:t>‌</w:t>
      </w:r>
      <w:r w:rsidRPr="00FB05ED">
        <w:rPr>
          <w:rtl/>
        </w:rPr>
        <w:t>باشد.</w:t>
      </w:r>
    </w:p>
  </w:footnote>
  <w:footnote w:id="478">
    <w:p w:rsidR="006A46DD" w:rsidRPr="00FB05ED" w:rsidRDefault="006A46DD" w:rsidP="00FB05ED">
      <w:pPr>
        <w:pStyle w:val="ad"/>
        <w:rPr>
          <w:rtl/>
        </w:rPr>
      </w:pPr>
      <w:r w:rsidRPr="00FB05ED">
        <w:rPr>
          <w:rStyle w:val="FootnoteReference"/>
          <w:vertAlign w:val="baseline"/>
        </w:rPr>
        <w:footnoteRef/>
      </w:r>
      <w:r w:rsidRPr="00FB05ED">
        <w:rPr>
          <w:rtl/>
        </w:rPr>
        <w:t>- الشّيعة والتّشیع، احسان الهی ظهیر ص 197.</w:t>
      </w:r>
    </w:p>
  </w:footnote>
  <w:footnote w:id="479">
    <w:p w:rsidR="006A46DD" w:rsidRPr="00FB05ED" w:rsidRDefault="006A46DD" w:rsidP="00FB05ED">
      <w:pPr>
        <w:pStyle w:val="ad"/>
        <w:rPr>
          <w:rtl/>
        </w:rPr>
      </w:pPr>
      <w:r w:rsidRPr="00FB05ED">
        <w:rPr>
          <w:rStyle w:val="FootnoteReference"/>
          <w:vertAlign w:val="baseline"/>
        </w:rPr>
        <w:footnoteRef/>
      </w:r>
      <w:r w:rsidRPr="00FB05ED">
        <w:rPr>
          <w:rtl/>
        </w:rPr>
        <w:t>- الخوارج والشّيعة ولهازن ص 147-148.</w:t>
      </w:r>
    </w:p>
  </w:footnote>
  <w:footnote w:id="480">
    <w:p w:rsidR="006A46DD" w:rsidRPr="00FB05ED" w:rsidRDefault="006A46DD" w:rsidP="00FB05ED">
      <w:pPr>
        <w:pStyle w:val="ad"/>
        <w:rPr>
          <w:rtl/>
        </w:rPr>
      </w:pPr>
      <w:r w:rsidRPr="00FB05ED">
        <w:rPr>
          <w:rStyle w:val="FootnoteReference"/>
          <w:vertAlign w:val="baseline"/>
        </w:rPr>
        <w:footnoteRef/>
      </w:r>
      <w:r w:rsidRPr="00FB05ED">
        <w:rPr>
          <w:rtl/>
        </w:rPr>
        <w:t>- الخوارج والشّيعة ص 156.</w:t>
      </w:r>
    </w:p>
  </w:footnote>
  <w:footnote w:id="481">
    <w:p w:rsidR="006A46DD" w:rsidRPr="00FB05ED" w:rsidRDefault="006A46DD" w:rsidP="00FB05ED">
      <w:pPr>
        <w:pStyle w:val="ad"/>
        <w:rPr>
          <w:rtl/>
        </w:rPr>
      </w:pPr>
      <w:r w:rsidRPr="00FB05ED">
        <w:rPr>
          <w:rStyle w:val="FootnoteReference"/>
          <w:vertAlign w:val="baseline"/>
        </w:rPr>
        <w:footnoteRef/>
      </w:r>
      <w:r w:rsidRPr="00FB05ED">
        <w:rPr>
          <w:rtl/>
        </w:rPr>
        <w:t>- الخوارج والشّيعة ص 159.</w:t>
      </w:r>
    </w:p>
  </w:footnote>
  <w:footnote w:id="482">
    <w:p w:rsidR="006A46DD" w:rsidRPr="00FB05ED" w:rsidRDefault="006A46DD" w:rsidP="00FB05ED">
      <w:pPr>
        <w:pStyle w:val="ad"/>
        <w:rPr>
          <w:rtl/>
        </w:rPr>
      </w:pPr>
      <w:r w:rsidRPr="00FB05ED">
        <w:rPr>
          <w:rStyle w:val="FootnoteReference"/>
          <w:vertAlign w:val="baseline"/>
        </w:rPr>
        <w:footnoteRef/>
      </w:r>
      <w:r w:rsidRPr="00FB05ED">
        <w:rPr>
          <w:rtl/>
        </w:rPr>
        <w:t>- به اینها غرابیه گفته می‌شود.</w:t>
      </w:r>
    </w:p>
  </w:footnote>
  <w:footnote w:id="483">
    <w:p w:rsidR="006A46DD" w:rsidRPr="00FB05ED" w:rsidRDefault="006A46DD" w:rsidP="00FB05ED">
      <w:pPr>
        <w:pStyle w:val="ad"/>
        <w:rPr>
          <w:rtl/>
        </w:rPr>
      </w:pPr>
      <w:r w:rsidRPr="00FB05ED">
        <w:rPr>
          <w:rStyle w:val="FootnoteReference"/>
          <w:vertAlign w:val="baseline"/>
        </w:rPr>
        <w:footnoteRef/>
      </w:r>
      <w:r w:rsidRPr="00FB05ED">
        <w:rPr>
          <w:rtl/>
        </w:rPr>
        <w:t>- الفصل فی الملل والأهواء والنّحل: ابن حزم ص 183.</w:t>
      </w:r>
    </w:p>
  </w:footnote>
  <w:footnote w:id="484">
    <w:p w:rsidR="006A46DD" w:rsidRPr="00FB05ED" w:rsidRDefault="006A46DD" w:rsidP="00FB05ED">
      <w:pPr>
        <w:pStyle w:val="ad"/>
        <w:rPr>
          <w:rtl/>
        </w:rPr>
      </w:pPr>
      <w:r w:rsidRPr="00FB05ED">
        <w:rPr>
          <w:rStyle w:val="FootnoteReference"/>
          <w:vertAlign w:val="baseline"/>
        </w:rPr>
        <w:footnoteRef/>
      </w:r>
      <w:r w:rsidRPr="00FB05ED">
        <w:rPr>
          <w:rtl/>
        </w:rPr>
        <w:t>- أصول کافی 1/68.</w:t>
      </w:r>
    </w:p>
  </w:footnote>
  <w:footnote w:id="485">
    <w:p w:rsidR="006A46DD" w:rsidRPr="00FB05ED" w:rsidRDefault="006A46DD" w:rsidP="00FB05ED">
      <w:pPr>
        <w:pStyle w:val="ad"/>
        <w:rPr>
          <w:rtl/>
        </w:rPr>
      </w:pPr>
      <w:r w:rsidRPr="00FB05ED">
        <w:rPr>
          <w:rStyle w:val="FootnoteReference"/>
          <w:vertAlign w:val="baseline"/>
        </w:rPr>
        <w:footnoteRef/>
      </w:r>
      <w:r w:rsidRPr="00FB05ED">
        <w:rPr>
          <w:rtl/>
        </w:rPr>
        <w:t>- الشّيعة والتّشیع: شیخ احسان الهی ظهیر ص 216-215.</w:t>
      </w:r>
    </w:p>
  </w:footnote>
  <w:footnote w:id="486">
    <w:p w:rsidR="006A46DD" w:rsidRPr="00FB05ED" w:rsidRDefault="006A46DD" w:rsidP="00FB05ED">
      <w:pPr>
        <w:pStyle w:val="ad"/>
        <w:rPr>
          <w:rtl/>
        </w:rPr>
      </w:pPr>
      <w:r w:rsidRPr="00FB05ED">
        <w:rPr>
          <w:rStyle w:val="FootnoteReference"/>
          <w:vertAlign w:val="baseline"/>
        </w:rPr>
        <w:footnoteRef/>
      </w:r>
      <w:r w:rsidRPr="00FB05ED">
        <w:rPr>
          <w:rtl/>
        </w:rPr>
        <w:t>- رجال الکشّی ص 259:</w:t>
      </w:r>
      <w:r w:rsidRPr="000F08C0">
        <w:rPr>
          <w:rStyle w:val="Chare"/>
          <w:rtl/>
        </w:rPr>
        <w:t xml:space="preserve"> «لقد أمسینا وما أحد أعدی لنا ممّن ینتحل مودّتنا»</w:t>
      </w:r>
      <w:r w:rsidRPr="00FB05ED">
        <w:rPr>
          <w:rtl/>
        </w:rPr>
        <w:t>.</w:t>
      </w:r>
    </w:p>
  </w:footnote>
  <w:footnote w:id="487">
    <w:p w:rsidR="006A46DD" w:rsidRPr="00FB05ED" w:rsidRDefault="006A46DD" w:rsidP="00FB05ED">
      <w:pPr>
        <w:pStyle w:val="ad"/>
        <w:rPr>
          <w:rtl/>
        </w:rPr>
      </w:pPr>
      <w:r w:rsidRPr="00FB05ED">
        <w:rPr>
          <w:rStyle w:val="FootnoteReference"/>
          <w:vertAlign w:val="baseline"/>
        </w:rPr>
        <w:footnoteRef/>
      </w:r>
      <w:r w:rsidRPr="00FB05ED">
        <w:rPr>
          <w:rtl/>
        </w:rPr>
        <w:t>- رجال الکشّی ص 257-258.</w:t>
      </w:r>
    </w:p>
  </w:footnote>
  <w:footnote w:id="488">
    <w:p w:rsidR="006A46DD" w:rsidRPr="00FB05ED" w:rsidRDefault="006A46DD" w:rsidP="00FB05ED">
      <w:pPr>
        <w:pStyle w:val="ad"/>
        <w:rPr>
          <w:rtl/>
        </w:rPr>
      </w:pPr>
      <w:r w:rsidRPr="00FB05ED">
        <w:rPr>
          <w:rStyle w:val="FootnoteReference"/>
          <w:vertAlign w:val="baseline"/>
        </w:rPr>
        <w:footnoteRef/>
      </w:r>
      <w:r w:rsidRPr="00FB05ED">
        <w:rPr>
          <w:rtl/>
        </w:rPr>
        <w:t>- رجال الکشّی ص 256.</w:t>
      </w:r>
    </w:p>
  </w:footnote>
  <w:footnote w:id="489">
    <w:p w:rsidR="006A46DD" w:rsidRPr="00FB05ED" w:rsidRDefault="006A46DD" w:rsidP="00FB05ED">
      <w:pPr>
        <w:pStyle w:val="ad"/>
        <w:rPr>
          <w:rtl/>
        </w:rPr>
      </w:pPr>
      <w:r w:rsidRPr="00FB05ED">
        <w:rPr>
          <w:rStyle w:val="FootnoteReference"/>
          <w:vertAlign w:val="baseline"/>
        </w:rPr>
        <w:footnoteRef/>
      </w:r>
      <w:r w:rsidRPr="00FB05ED">
        <w:rPr>
          <w:rtl/>
        </w:rPr>
        <w:t>- رجال الکشّی ص 254-255.</w:t>
      </w:r>
    </w:p>
  </w:footnote>
  <w:footnote w:id="490">
    <w:p w:rsidR="006A46DD" w:rsidRPr="00FB05ED" w:rsidRDefault="006A46DD" w:rsidP="00FB05ED">
      <w:pPr>
        <w:pStyle w:val="ad"/>
        <w:rPr>
          <w:rtl/>
        </w:rPr>
      </w:pPr>
      <w:r w:rsidRPr="00FB05ED">
        <w:rPr>
          <w:rStyle w:val="FootnoteReference"/>
          <w:vertAlign w:val="baseline"/>
        </w:rPr>
        <w:footnoteRef/>
      </w:r>
      <w:r w:rsidRPr="00FB05ED">
        <w:rPr>
          <w:rtl/>
        </w:rPr>
        <w:t>- رجال الکشّی ص 254-255.</w:t>
      </w:r>
    </w:p>
  </w:footnote>
  <w:footnote w:id="491">
    <w:p w:rsidR="006A46DD" w:rsidRPr="00FB05ED" w:rsidRDefault="006A46DD" w:rsidP="00FB05ED">
      <w:pPr>
        <w:pStyle w:val="ad"/>
        <w:rPr>
          <w:rtl/>
        </w:rPr>
      </w:pPr>
      <w:r w:rsidRPr="00FB05ED">
        <w:rPr>
          <w:rStyle w:val="FootnoteReference"/>
          <w:vertAlign w:val="baseline"/>
        </w:rPr>
        <w:footnoteRef/>
      </w:r>
      <w:r w:rsidRPr="00FB05ED">
        <w:rPr>
          <w:rtl/>
        </w:rPr>
        <w:t>- الشّيعة فی التّاریخ ص 107-108.</w:t>
      </w:r>
    </w:p>
  </w:footnote>
  <w:footnote w:id="492">
    <w:p w:rsidR="006A46DD" w:rsidRPr="00FB05ED" w:rsidRDefault="006A46DD" w:rsidP="00FB05ED">
      <w:pPr>
        <w:pStyle w:val="ad"/>
        <w:rPr>
          <w:rtl/>
        </w:rPr>
      </w:pPr>
      <w:r w:rsidRPr="00FB05ED">
        <w:rPr>
          <w:rStyle w:val="FootnoteReference"/>
          <w:vertAlign w:val="baseline"/>
        </w:rPr>
        <w:footnoteRef/>
      </w:r>
      <w:r w:rsidRPr="00FB05ED">
        <w:rPr>
          <w:rtl/>
        </w:rPr>
        <w:t>- امام سمعانی: الأنساب.</w:t>
      </w:r>
    </w:p>
  </w:footnote>
  <w:footnote w:id="493">
    <w:p w:rsidR="006A46DD" w:rsidRPr="00FB05ED" w:rsidRDefault="006A46DD" w:rsidP="00FB05ED">
      <w:pPr>
        <w:pStyle w:val="ad"/>
        <w:rPr>
          <w:rtl/>
        </w:rPr>
      </w:pPr>
      <w:r w:rsidRPr="00FB05ED">
        <w:rPr>
          <w:rStyle w:val="FootnoteReference"/>
          <w:vertAlign w:val="baseline"/>
        </w:rPr>
        <w:footnoteRef/>
      </w:r>
      <w:r w:rsidRPr="00FB05ED">
        <w:rPr>
          <w:rtl/>
        </w:rPr>
        <w:t>- کتاب الرّوضة – کافی: کلینی 8/338.</w:t>
      </w:r>
    </w:p>
  </w:footnote>
  <w:footnote w:id="494">
    <w:p w:rsidR="006A46DD" w:rsidRPr="00FB05ED" w:rsidRDefault="006A46DD" w:rsidP="00FB05ED">
      <w:pPr>
        <w:pStyle w:val="ad"/>
        <w:rPr>
          <w:rtl/>
        </w:rPr>
      </w:pPr>
      <w:r w:rsidRPr="00FB05ED">
        <w:rPr>
          <w:rStyle w:val="FootnoteReference"/>
          <w:vertAlign w:val="baseline"/>
        </w:rPr>
        <w:footnoteRef/>
      </w:r>
      <w:r w:rsidRPr="00FB05ED">
        <w:rPr>
          <w:rtl/>
        </w:rPr>
        <w:t>- مجالس المؤمنین ص 144.</w:t>
      </w:r>
    </w:p>
  </w:footnote>
  <w:footnote w:id="495">
    <w:p w:rsidR="006A46DD" w:rsidRPr="00FB05ED" w:rsidRDefault="006A46DD" w:rsidP="00FB05ED">
      <w:pPr>
        <w:pStyle w:val="ad"/>
        <w:rPr>
          <w:rtl/>
        </w:rPr>
      </w:pPr>
      <w:r w:rsidRPr="00FB05ED">
        <w:rPr>
          <w:rStyle w:val="FootnoteReference"/>
          <w:vertAlign w:val="baseline"/>
        </w:rPr>
        <w:footnoteRef/>
      </w:r>
      <w:r w:rsidRPr="00FB05ED">
        <w:rPr>
          <w:rtl/>
        </w:rPr>
        <w:t>- اعتقادات فرق المسلمین والمشرکین: رازی ص 52.</w:t>
      </w:r>
    </w:p>
  </w:footnote>
  <w:footnote w:id="496">
    <w:p w:rsidR="006A46DD" w:rsidRPr="00FB05ED" w:rsidRDefault="006A46DD" w:rsidP="00FB05ED">
      <w:pPr>
        <w:pStyle w:val="ad"/>
        <w:rPr>
          <w:rtl/>
        </w:rPr>
      </w:pPr>
      <w:r w:rsidRPr="00FB05ED">
        <w:rPr>
          <w:rStyle w:val="FootnoteReference"/>
          <w:vertAlign w:val="baseline"/>
        </w:rPr>
        <w:footnoteRef/>
      </w:r>
      <w:r w:rsidRPr="00FB05ED">
        <w:rPr>
          <w:rtl/>
        </w:rPr>
        <w:t>- کلینی: فروع کافی 8/80.</w:t>
      </w:r>
    </w:p>
  </w:footnote>
  <w:footnote w:id="497">
    <w:p w:rsidR="006A46DD" w:rsidRPr="00FB05ED" w:rsidRDefault="006A46DD" w:rsidP="00FB05ED">
      <w:pPr>
        <w:pStyle w:val="ad"/>
        <w:rPr>
          <w:rtl/>
        </w:rPr>
      </w:pPr>
      <w:r w:rsidRPr="00FB05ED">
        <w:rPr>
          <w:rStyle w:val="FootnoteReference"/>
          <w:vertAlign w:val="baseline"/>
        </w:rPr>
        <w:footnoteRef/>
      </w:r>
      <w:r w:rsidRPr="00FB05ED">
        <w:rPr>
          <w:rtl/>
        </w:rPr>
        <w:t>- أصول کافی: 1/188.</w:t>
      </w:r>
    </w:p>
  </w:footnote>
  <w:footnote w:id="498">
    <w:p w:rsidR="006A46DD" w:rsidRPr="00FB05ED" w:rsidRDefault="006A46DD" w:rsidP="00FB05ED">
      <w:pPr>
        <w:pStyle w:val="ad"/>
        <w:rPr>
          <w:rtl/>
        </w:rPr>
      </w:pPr>
      <w:r w:rsidRPr="00FB05ED">
        <w:rPr>
          <w:rStyle w:val="FootnoteReference"/>
          <w:vertAlign w:val="baseline"/>
        </w:rPr>
        <w:footnoteRef/>
      </w:r>
      <w:r w:rsidRPr="00FB05ED">
        <w:rPr>
          <w:rtl/>
        </w:rPr>
        <w:t>- بصائر الدّرجات 2/10.</w:t>
      </w:r>
    </w:p>
  </w:footnote>
  <w:footnote w:id="499">
    <w:p w:rsidR="006A46DD" w:rsidRPr="00FB05ED" w:rsidRDefault="006A46DD" w:rsidP="00FB05ED">
      <w:pPr>
        <w:pStyle w:val="ad"/>
        <w:rPr>
          <w:rtl/>
        </w:rPr>
      </w:pPr>
      <w:r w:rsidRPr="00FB05ED">
        <w:rPr>
          <w:rStyle w:val="FootnoteReference"/>
          <w:vertAlign w:val="baseline"/>
        </w:rPr>
        <w:footnoteRef/>
      </w:r>
      <w:r w:rsidRPr="00FB05ED">
        <w:rPr>
          <w:rtl/>
        </w:rPr>
        <w:t>- بصائر الدّرجات 2/10.</w:t>
      </w:r>
    </w:p>
  </w:footnote>
  <w:footnote w:id="500">
    <w:p w:rsidR="006A46DD" w:rsidRPr="00FB05ED" w:rsidRDefault="006A46DD" w:rsidP="00FB05ED">
      <w:pPr>
        <w:pStyle w:val="ad"/>
        <w:rPr>
          <w:rtl/>
        </w:rPr>
      </w:pPr>
      <w:r w:rsidRPr="00FB05ED">
        <w:rPr>
          <w:rStyle w:val="FootnoteReference"/>
          <w:vertAlign w:val="baseline"/>
        </w:rPr>
        <w:footnoteRef/>
      </w:r>
      <w:r w:rsidRPr="00FB05ED">
        <w:rPr>
          <w:rtl/>
        </w:rPr>
        <w:t>- تفسیر البرهان: بحرانی مقدّمه ص 27.</w:t>
      </w:r>
    </w:p>
  </w:footnote>
  <w:footnote w:id="501">
    <w:p w:rsidR="006A46DD" w:rsidRPr="00FB05ED" w:rsidRDefault="006A46DD" w:rsidP="00FB05ED">
      <w:pPr>
        <w:pStyle w:val="ad"/>
        <w:rPr>
          <w:rtl/>
        </w:rPr>
      </w:pPr>
      <w:r w:rsidRPr="00FB05ED">
        <w:rPr>
          <w:rStyle w:val="FootnoteReference"/>
          <w:vertAlign w:val="baseline"/>
        </w:rPr>
        <w:footnoteRef/>
      </w:r>
      <w:r w:rsidRPr="00FB05ED">
        <w:rPr>
          <w:rtl/>
        </w:rPr>
        <w:t>- الخوارج والشّيعة: ولهازن ص 169-170.</w:t>
      </w:r>
    </w:p>
  </w:footnote>
  <w:footnote w:id="502">
    <w:p w:rsidR="006A46DD" w:rsidRPr="00FB05ED" w:rsidRDefault="006A46DD" w:rsidP="00FB05ED">
      <w:pPr>
        <w:pStyle w:val="ad"/>
        <w:rPr>
          <w:rtl/>
        </w:rPr>
      </w:pPr>
      <w:r w:rsidRPr="00FB05ED">
        <w:rPr>
          <w:rStyle w:val="FootnoteReference"/>
          <w:vertAlign w:val="baseline"/>
        </w:rPr>
        <w:footnoteRef/>
      </w:r>
      <w:r w:rsidRPr="00FB05ED">
        <w:rPr>
          <w:rtl/>
        </w:rPr>
        <w:t>- الخوارج والشّيعة: ولهازن ص 169-173.</w:t>
      </w:r>
    </w:p>
  </w:footnote>
  <w:footnote w:id="503">
    <w:p w:rsidR="006A46DD" w:rsidRPr="00FB05ED" w:rsidRDefault="006A46DD" w:rsidP="00FB05ED">
      <w:pPr>
        <w:pStyle w:val="ad"/>
        <w:rPr>
          <w:rtl/>
        </w:rPr>
      </w:pPr>
      <w:r w:rsidRPr="00FB05ED">
        <w:rPr>
          <w:rStyle w:val="FootnoteReference"/>
          <w:vertAlign w:val="baseline"/>
        </w:rPr>
        <w:footnoteRef/>
      </w:r>
      <w:r w:rsidRPr="00FB05ED">
        <w:rPr>
          <w:rtl/>
        </w:rPr>
        <w:t>- الخوارج والشّيعة: ولهازن ص 175.</w:t>
      </w:r>
    </w:p>
  </w:footnote>
  <w:footnote w:id="504">
    <w:p w:rsidR="006A46DD" w:rsidRPr="00FB05ED" w:rsidRDefault="006A46DD" w:rsidP="00FB05ED">
      <w:pPr>
        <w:pStyle w:val="ad"/>
        <w:rPr>
          <w:rtl/>
        </w:rPr>
      </w:pPr>
      <w:r w:rsidRPr="00FB05ED">
        <w:rPr>
          <w:rStyle w:val="FootnoteReference"/>
          <w:vertAlign w:val="baseline"/>
        </w:rPr>
        <w:footnoteRef/>
      </w:r>
      <w:r w:rsidRPr="00FB05ED">
        <w:rPr>
          <w:rtl/>
        </w:rPr>
        <w:t>- الخوارج والشّيعة: ص 175 به نقل از طبری 2/882.</w:t>
      </w:r>
    </w:p>
  </w:footnote>
  <w:footnote w:id="505">
    <w:p w:rsidR="006A46DD" w:rsidRPr="00FB05ED" w:rsidRDefault="006A46DD" w:rsidP="00422AE1">
      <w:pPr>
        <w:pStyle w:val="ad"/>
        <w:rPr>
          <w:rtl/>
        </w:rPr>
      </w:pPr>
      <w:r w:rsidRPr="00FB05ED">
        <w:rPr>
          <w:rStyle w:val="FootnoteReference"/>
          <w:vertAlign w:val="baseline"/>
        </w:rPr>
        <w:footnoteRef/>
      </w:r>
      <w:r w:rsidRPr="00FB05ED">
        <w:rPr>
          <w:rtl/>
        </w:rPr>
        <w:t xml:space="preserve">- منبع اصلی معلومات این فصل دو کتاب عبدالله بن سبأ و امامت علی بن أبی طالب: بخش پنجم می‌باشد. به تألیف عبدالرّحمن السّلمان و کتاب: </w:t>
      </w:r>
      <w:r w:rsidRPr="00422AE1">
        <w:rPr>
          <w:rStyle w:val="Chare"/>
          <w:rtl/>
        </w:rPr>
        <w:t>بذل المجهود ف</w:t>
      </w:r>
      <w:r>
        <w:rPr>
          <w:rStyle w:val="Chare"/>
          <w:rFonts w:hint="cs"/>
          <w:rtl/>
        </w:rPr>
        <w:t>ي</w:t>
      </w:r>
      <w:r w:rsidRPr="00422AE1">
        <w:rPr>
          <w:rStyle w:val="Chare"/>
          <w:rtl/>
        </w:rPr>
        <w:t xml:space="preserve"> اثبات مشابهة الرّافضة للیهود</w:t>
      </w:r>
      <w:r w:rsidRPr="00FB05ED">
        <w:rPr>
          <w:rtl/>
        </w:rPr>
        <w:t>: عبدالله جمیلی.</w:t>
      </w:r>
    </w:p>
  </w:footnote>
  <w:footnote w:id="506">
    <w:p w:rsidR="006A46DD" w:rsidRPr="00FB05ED" w:rsidRDefault="006A46DD" w:rsidP="00FB05ED">
      <w:pPr>
        <w:pStyle w:val="ad"/>
        <w:rPr>
          <w:rtl/>
        </w:rPr>
      </w:pPr>
      <w:r w:rsidRPr="00FB05ED">
        <w:rPr>
          <w:rStyle w:val="FootnoteReference"/>
          <w:vertAlign w:val="baseline"/>
        </w:rPr>
        <w:footnoteRef/>
      </w:r>
      <w:r w:rsidRPr="00FB05ED">
        <w:rPr>
          <w:rtl/>
        </w:rPr>
        <w:t>- الصّراع بین الإسلام والوثنيّة 1/11.</w:t>
      </w:r>
    </w:p>
  </w:footnote>
  <w:footnote w:id="507">
    <w:p w:rsidR="006A46DD" w:rsidRPr="00FB05ED" w:rsidRDefault="006A46DD" w:rsidP="00FB05ED">
      <w:pPr>
        <w:pStyle w:val="ad"/>
        <w:rPr>
          <w:rtl/>
        </w:rPr>
      </w:pPr>
      <w:r w:rsidRPr="00FB05ED">
        <w:rPr>
          <w:rStyle w:val="FootnoteReference"/>
          <w:vertAlign w:val="baseline"/>
        </w:rPr>
        <w:footnoteRef/>
      </w:r>
      <w:r w:rsidRPr="00FB05ED">
        <w:rPr>
          <w:rtl/>
        </w:rPr>
        <w:t>- بذل المجهود: عبدالله جمیلی 1/182.</w:t>
      </w:r>
    </w:p>
  </w:footnote>
  <w:footnote w:id="508">
    <w:p w:rsidR="006A46DD" w:rsidRPr="00FD35AF" w:rsidRDefault="006A46DD" w:rsidP="00FB05ED">
      <w:pPr>
        <w:pStyle w:val="ad"/>
        <w:rPr>
          <w:rtl/>
        </w:rPr>
      </w:pPr>
      <w:r w:rsidRPr="00FB05ED">
        <w:rPr>
          <w:rStyle w:val="FootnoteReference"/>
          <w:vertAlign w:val="baseline"/>
        </w:rPr>
        <w:footnoteRef/>
      </w:r>
      <w:r w:rsidRPr="00FB05ED">
        <w:rPr>
          <w:rtl/>
        </w:rPr>
        <w:t>- البتّه وصی به معنای کسی که پیامبر خدا</w:t>
      </w:r>
      <w:r>
        <w:rPr>
          <w:rFonts w:cs="CTraditional Arabic" w:hint="cs"/>
          <w:rtl/>
        </w:rPr>
        <w:t>ص</w:t>
      </w:r>
      <w:r w:rsidRPr="00FB05ED">
        <w:rPr>
          <w:rtl/>
        </w:rPr>
        <w:t xml:space="preserve"> به او سفارش</w:t>
      </w:r>
      <w:r>
        <w:rPr>
          <w:rFonts w:hint="cs"/>
          <w:rtl/>
        </w:rPr>
        <w:t>‌</w:t>
      </w:r>
      <w:r w:rsidRPr="00FB05ED">
        <w:rPr>
          <w:rtl/>
        </w:rPr>
        <w:t>هایی فرموده بود شامل علی</w:t>
      </w:r>
      <w:r>
        <w:rPr>
          <w:rFonts w:cs="CTraditional Arabic" w:hint="cs"/>
          <w:rtl/>
          <w:lang w:bidi="ar-SA"/>
        </w:rPr>
        <w:t>÷</w:t>
      </w:r>
      <w:r w:rsidRPr="00FB05ED">
        <w:rPr>
          <w:rtl/>
        </w:rPr>
        <w:t xml:space="preserve"> می‌شود ولی به معنای جانشین پیامبر نبوده و در صدر اسلام سابقه نداشته‌است.</w:t>
      </w:r>
    </w:p>
  </w:footnote>
  <w:footnote w:id="509">
    <w:p w:rsidR="006A46DD" w:rsidRPr="00FB05ED" w:rsidRDefault="006A46DD" w:rsidP="00FB05ED">
      <w:pPr>
        <w:pStyle w:val="ad"/>
        <w:rPr>
          <w:rtl/>
        </w:rPr>
      </w:pPr>
      <w:r w:rsidRPr="00FB05ED">
        <w:rPr>
          <w:rStyle w:val="FootnoteReference"/>
          <w:vertAlign w:val="baseline"/>
        </w:rPr>
        <w:footnoteRef/>
      </w:r>
      <w:r w:rsidRPr="00FB05ED">
        <w:rPr>
          <w:rtl/>
        </w:rPr>
        <w:t>- اصحاح 27 فقرات 15/23.</w:t>
      </w:r>
    </w:p>
  </w:footnote>
  <w:footnote w:id="510">
    <w:p w:rsidR="006A46DD" w:rsidRPr="00FB05ED" w:rsidRDefault="006A46DD" w:rsidP="00FB05ED">
      <w:pPr>
        <w:pStyle w:val="ad"/>
        <w:rPr>
          <w:rtl/>
        </w:rPr>
      </w:pPr>
      <w:r w:rsidRPr="00FB05ED">
        <w:rPr>
          <w:rStyle w:val="FootnoteReference"/>
          <w:vertAlign w:val="baseline"/>
        </w:rPr>
        <w:footnoteRef/>
      </w:r>
      <w:r w:rsidRPr="00FB05ED">
        <w:rPr>
          <w:rtl/>
        </w:rPr>
        <w:t>- بصائر الدّرجات ص 508، دلائل الإمامة 230.</w:t>
      </w:r>
    </w:p>
  </w:footnote>
  <w:footnote w:id="511">
    <w:p w:rsidR="006A46DD" w:rsidRPr="00FB05ED" w:rsidRDefault="006A46DD" w:rsidP="00FB05ED">
      <w:pPr>
        <w:pStyle w:val="ad"/>
        <w:rPr>
          <w:rtl/>
        </w:rPr>
      </w:pPr>
      <w:r w:rsidRPr="00FB05ED">
        <w:rPr>
          <w:rStyle w:val="FootnoteReference"/>
          <w:vertAlign w:val="baseline"/>
        </w:rPr>
        <w:footnoteRef/>
      </w:r>
      <w:r w:rsidRPr="00FB05ED">
        <w:rPr>
          <w:rtl/>
        </w:rPr>
        <w:t>- تثنیه: اصحاح 31/14-16-23.</w:t>
      </w:r>
    </w:p>
  </w:footnote>
  <w:footnote w:id="512">
    <w:p w:rsidR="006A46DD" w:rsidRPr="00FB05ED" w:rsidRDefault="006A46DD" w:rsidP="00FB05ED">
      <w:pPr>
        <w:pStyle w:val="ad"/>
        <w:rPr>
          <w:rtl/>
        </w:rPr>
      </w:pPr>
      <w:r w:rsidRPr="00FB05ED">
        <w:rPr>
          <w:rStyle w:val="FootnoteReference"/>
          <w:vertAlign w:val="baseline"/>
        </w:rPr>
        <w:footnoteRef/>
      </w:r>
      <w:r w:rsidRPr="00FB05ED">
        <w:rPr>
          <w:rtl/>
        </w:rPr>
        <w:t>- بصائر الدّرجات ص 99: بحار الأنوار مجلسی 18/341 و 38/107.</w:t>
      </w:r>
    </w:p>
  </w:footnote>
  <w:footnote w:id="513">
    <w:p w:rsidR="006A46DD" w:rsidRPr="00FB05ED" w:rsidRDefault="006A46DD" w:rsidP="00FB05ED">
      <w:pPr>
        <w:pStyle w:val="ad"/>
        <w:rPr>
          <w:rtl/>
        </w:rPr>
      </w:pPr>
      <w:r w:rsidRPr="00FB05ED">
        <w:rPr>
          <w:rStyle w:val="FootnoteReference"/>
          <w:vertAlign w:val="baseline"/>
        </w:rPr>
        <w:footnoteRef/>
      </w:r>
      <w:r w:rsidRPr="00FB05ED">
        <w:rPr>
          <w:rtl/>
        </w:rPr>
        <w:t>- سفر یوشع: اصحاح 1/1.</w:t>
      </w:r>
    </w:p>
  </w:footnote>
  <w:footnote w:id="514">
    <w:p w:rsidR="006A46DD" w:rsidRPr="00FB05ED" w:rsidRDefault="006A46DD" w:rsidP="00FB05ED">
      <w:pPr>
        <w:pStyle w:val="ad"/>
        <w:rPr>
          <w:rtl/>
        </w:rPr>
      </w:pPr>
      <w:r w:rsidRPr="00FB05ED">
        <w:rPr>
          <w:rStyle w:val="FootnoteReference"/>
          <w:vertAlign w:val="baseline"/>
        </w:rPr>
        <w:footnoteRef/>
      </w:r>
      <w:r w:rsidRPr="00FB05ED">
        <w:rPr>
          <w:rtl/>
        </w:rPr>
        <w:t>- الاختصاص ص 327.</w:t>
      </w:r>
    </w:p>
  </w:footnote>
  <w:footnote w:id="515">
    <w:p w:rsidR="006A46DD" w:rsidRPr="00FB05ED" w:rsidRDefault="006A46DD" w:rsidP="00FB05ED">
      <w:pPr>
        <w:pStyle w:val="ad"/>
        <w:rPr>
          <w:rtl/>
        </w:rPr>
      </w:pPr>
      <w:r w:rsidRPr="00FB05ED">
        <w:rPr>
          <w:rStyle w:val="FootnoteReference"/>
          <w:vertAlign w:val="baseline"/>
        </w:rPr>
        <w:footnoteRef/>
      </w:r>
      <w:r w:rsidRPr="00FB05ED">
        <w:rPr>
          <w:rtl/>
        </w:rPr>
        <w:t>- الاختصاص ص 328، و خمینی مدّعی است که جبرئیل بر حضرت فاطمه نازل شده و شش ماه با او مراوده داشته و می‌گوید: شاید از مسائل جمهوری اسلامی با او سخن گفته ‌است. آیا روزی می‌آید که شیعیان به عقل آمده و خرافات را از حقایق بشناسند؟</w:t>
      </w:r>
    </w:p>
  </w:footnote>
  <w:footnote w:id="516">
    <w:p w:rsidR="006A46DD" w:rsidRPr="00FB05ED" w:rsidRDefault="006A46DD" w:rsidP="00FB05ED">
      <w:pPr>
        <w:pStyle w:val="ad"/>
        <w:rPr>
          <w:rtl/>
        </w:rPr>
      </w:pPr>
      <w:r w:rsidRPr="00FB05ED">
        <w:rPr>
          <w:rStyle w:val="FootnoteReference"/>
          <w:vertAlign w:val="baseline"/>
        </w:rPr>
        <w:footnoteRef/>
      </w:r>
      <w:r w:rsidRPr="00FB05ED">
        <w:rPr>
          <w:rtl/>
        </w:rPr>
        <w:t>- اصحاح 3/7.</w:t>
      </w:r>
    </w:p>
  </w:footnote>
  <w:footnote w:id="517">
    <w:p w:rsidR="006A46DD" w:rsidRPr="00FB05ED" w:rsidRDefault="006A46DD" w:rsidP="00FB05ED">
      <w:pPr>
        <w:pStyle w:val="ad"/>
        <w:rPr>
          <w:rtl/>
        </w:rPr>
      </w:pPr>
      <w:r w:rsidRPr="00FB05ED">
        <w:rPr>
          <w:rStyle w:val="FootnoteReference"/>
          <w:vertAlign w:val="baseline"/>
        </w:rPr>
        <w:footnoteRef/>
      </w:r>
      <w:r w:rsidRPr="00FB05ED">
        <w:rPr>
          <w:rtl/>
        </w:rPr>
        <w:t>- سفر یوشع اصحاح 4 فقره 14.</w:t>
      </w:r>
    </w:p>
  </w:footnote>
  <w:footnote w:id="518">
    <w:p w:rsidR="006A46DD" w:rsidRPr="00FB05ED" w:rsidRDefault="006A46DD" w:rsidP="00FB05ED">
      <w:pPr>
        <w:pStyle w:val="ad"/>
        <w:rPr>
          <w:rtl/>
        </w:rPr>
      </w:pPr>
      <w:r w:rsidRPr="00FB05ED">
        <w:rPr>
          <w:rStyle w:val="FootnoteReference"/>
          <w:vertAlign w:val="baseline"/>
        </w:rPr>
        <w:footnoteRef/>
      </w:r>
      <w:r w:rsidRPr="00FB05ED">
        <w:rPr>
          <w:rtl/>
        </w:rPr>
        <w:t>- أصول کافی 1/270.</w:t>
      </w:r>
    </w:p>
  </w:footnote>
  <w:footnote w:id="519">
    <w:p w:rsidR="006A46DD" w:rsidRPr="00FB05ED" w:rsidRDefault="006A46DD" w:rsidP="00FB05ED">
      <w:pPr>
        <w:pStyle w:val="ad"/>
        <w:rPr>
          <w:rtl/>
        </w:rPr>
      </w:pPr>
      <w:r w:rsidRPr="00FB05ED">
        <w:rPr>
          <w:rStyle w:val="FootnoteReference"/>
          <w:vertAlign w:val="baseline"/>
        </w:rPr>
        <w:footnoteRef/>
      </w:r>
      <w:r w:rsidRPr="00FB05ED">
        <w:rPr>
          <w:rtl/>
        </w:rPr>
        <w:t>- الاحتجاج: طبرسی ص 164، بحار: مجلسی 26/66.</w:t>
      </w:r>
    </w:p>
  </w:footnote>
  <w:footnote w:id="520">
    <w:p w:rsidR="006A46DD" w:rsidRPr="00FB05ED" w:rsidRDefault="006A46DD" w:rsidP="00FB05ED">
      <w:pPr>
        <w:pStyle w:val="ad"/>
        <w:rPr>
          <w:rtl/>
        </w:rPr>
      </w:pPr>
      <w:r w:rsidRPr="00FB05ED">
        <w:rPr>
          <w:rStyle w:val="FootnoteReference"/>
          <w:vertAlign w:val="baseline"/>
        </w:rPr>
        <w:footnoteRef/>
      </w:r>
      <w:r w:rsidRPr="00FB05ED">
        <w:rPr>
          <w:rtl/>
        </w:rPr>
        <w:t>- بحار الأنوار 26/149-200 و در آنجا سیزده روایت در</w:t>
      </w:r>
      <w:r>
        <w:rPr>
          <w:rtl/>
        </w:rPr>
        <w:t xml:space="preserve"> این مورد </w:t>
      </w:r>
      <w:r w:rsidRPr="00FB05ED">
        <w:rPr>
          <w:rtl/>
        </w:rPr>
        <w:t>وجود دارد.</w:t>
      </w:r>
    </w:p>
  </w:footnote>
  <w:footnote w:id="521">
    <w:p w:rsidR="006A46DD" w:rsidRPr="00FB05ED" w:rsidRDefault="006A46DD" w:rsidP="00FB05ED">
      <w:pPr>
        <w:pStyle w:val="ad"/>
        <w:rPr>
          <w:rtl/>
        </w:rPr>
      </w:pPr>
      <w:r w:rsidRPr="00FB05ED">
        <w:rPr>
          <w:rStyle w:val="FootnoteReference"/>
          <w:vertAlign w:val="baseline"/>
        </w:rPr>
        <w:footnoteRef/>
      </w:r>
      <w:r w:rsidRPr="00FB05ED">
        <w:rPr>
          <w:rtl/>
        </w:rPr>
        <w:t>- بحار 26/267-319، در آنجا 88 روایت در</w:t>
      </w:r>
      <w:r>
        <w:rPr>
          <w:rtl/>
        </w:rPr>
        <w:t xml:space="preserve"> این مورد </w:t>
      </w:r>
      <w:r w:rsidRPr="00FB05ED">
        <w:rPr>
          <w:rtl/>
        </w:rPr>
        <w:t>وجود دارد.</w:t>
      </w:r>
    </w:p>
  </w:footnote>
  <w:footnote w:id="522">
    <w:p w:rsidR="006A46DD" w:rsidRPr="00FB05ED" w:rsidRDefault="006A46DD" w:rsidP="00FB05ED">
      <w:pPr>
        <w:pStyle w:val="ad"/>
        <w:rPr>
          <w:rtl/>
        </w:rPr>
      </w:pPr>
      <w:r w:rsidRPr="00FB05ED">
        <w:rPr>
          <w:rStyle w:val="FootnoteReference"/>
          <w:vertAlign w:val="baseline"/>
        </w:rPr>
        <w:footnoteRef/>
      </w:r>
      <w:r w:rsidRPr="00FB05ED">
        <w:rPr>
          <w:rtl/>
        </w:rPr>
        <w:t>- سفر آرمیا: اصحاح 33/17 و اصحاح 2/33 و 45.</w:t>
      </w:r>
    </w:p>
  </w:footnote>
  <w:footnote w:id="523">
    <w:p w:rsidR="006A46DD" w:rsidRPr="00FB05ED" w:rsidRDefault="006A46DD" w:rsidP="00FB05ED">
      <w:pPr>
        <w:pStyle w:val="ad"/>
        <w:rPr>
          <w:rtl/>
        </w:rPr>
      </w:pPr>
      <w:r w:rsidRPr="00FB05ED">
        <w:rPr>
          <w:rStyle w:val="FootnoteReference"/>
          <w:vertAlign w:val="baseline"/>
        </w:rPr>
        <w:footnoteRef/>
      </w:r>
      <w:r w:rsidRPr="00FB05ED">
        <w:rPr>
          <w:rtl/>
        </w:rPr>
        <w:t>- علل الشّرائع: صدوق ص 207، بحار: مجلسی 25/258.</w:t>
      </w:r>
    </w:p>
  </w:footnote>
  <w:footnote w:id="524">
    <w:p w:rsidR="006A46DD" w:rsidRPr="00FB05ED" w:rsidRDefault="006A46DD" w:rsidP="00FB05ED">
      <w:pPr>
        <w:pStyle w:val="ad"/>
        <w:rPr>
          <w:rtl/>
        </w:rPr>
      </w:pPr>
      <w:r w:rsidRPr="00FB05ED">
        <w:rPr>
          <w:rStyle w:val="FootnoteReference"/>
          <w:vertAlign w:val="baseline"/>
        </w:rPr>
        <w:footnoteRef/>
      </w:r>
      <w:r w:rsidRPr="00FB05ED">
        <w:rPr>
          <w:rtl/>
        </w:rPr>
        <w:t>- أوائل المقالات ص 44.</w:t>
      </w:r>
    </w:p>
  </w:footnote>
  <w:footnote w:id="525">
    <w:p w:rsidR="006A46DD" w:rsidRPr="00FB05ED" w:rsidRDefault="006A46DD" w:rsidP="00FB05ED">
      <w:pPr>
        <w:pStyle w:val="ad"/>
        <w:rPr>
          <w:rtl/>
        </w:rPr>
      </w:pPr>
      <w:r w:rsidRPr="00FB05ED">
        <w:rPr>
          <w:rStyle w:val="FootnoteReference"/>
          <w:vertAlign w:val="baseline"/>
        </w:rPr>
        <w:footnoteRef/>
      </w:r>
      <w:r w:rsidRPr="00FB05ED">
        <w:rPr>
          <w:rtl/>
        </w:rPr>
        <w:t>- اصحاح 28 فقره 1.</w:t>
      </w:r>
    </w:p>
  </w:footnote>
  <w:footnote w:id="526">
    <w:p w:rsidR="006A46DD" w:rsidRPr="00FB05ED" w:rsidRDefault="006A46DD" w:rsidP="00FB05ED">
      <w:pPr>
        <w:pStyle w:val="ad"/>
        <w:rPr>
          <w:rtl/>
        </w:rPr>
      </w:pPr>
      <w:r w:rsidRPr="00FB05ED">
        <w:rPr>
          <w:rStyle w:val="FootnoteReference"/>
          <w:vertAlign w:val="baseline"/>
        </w:rPr>
        <w:footnoteRef/>
      </w:r>
      <w:r w:rsidRPr="00FB05ED">
        <w:rPr>
          <w:rtl/>
        </w:rPr>
        <w:t>- کمال الدّین و تمام النّعمة ص 316 و بحار: مجلسی 25/249.</w:t>
      </w:r>
    </w:p>
  </w:footnote>
  <w:footnote w:id="527">
    <w:p w:rsidR="006A46DD" w:rsidRPr="00FB05ED" w:rsidRDefault="006A46DD" w:rsidP="00FB05ED">
      <w:pPr>
        <w:pStyle w:val="ad"/>
        <w:rPr>
          <w:rtl/>
        </w:rPr>
      </w:pPr>
      <w:r w:rsidRPr="00FB05ED">
        <w:rPr>
          <w:rStyle w:val="FootnoteReference"/>
          <w:vertAlign w:val="baseline"/>
        </w:rPr>
        <w:footnoteRef/>
      </w:r>
      <w:r w:rsidRPr="00FB05ED">
        <w:rPr>
          <w:rtl/>
        </w:rPr>
        <w:t>- اصحاح 7 فقره 12/13.</w:t>
      </w:r>
    </w:p>
  </w:footnote>
  <w:footnote w:id="528">
    <w:p w:rsidR="006A46DD" w:rsidRPr="00FB05ED" w:rsidRDefault="006A46DD" w:rsidP="00FB05ED">
      <w:pPr>
        <w:pStyle w:val="ad"/>
        <w:rPr>
          <w:rtl/>
        </w:rPr>
      </w:pPr>
      <w:r w:rsidRPr="00FB05ED">
        <w:rPr>
          <w:rStyle w:val="FootnoteReference"/>
          <w:vertAlign w:val="baseline"/>
        </w:rPr>
        <w:footnoteRef/>
      </w:r>
      <w:r w:rsidRPr="00FB05ED">
        <w:rPr>
          <w:rtl/>
        </w:rPr>
        <w:t>- أصول کافی 1/238.</w:t>
      </w:r>
    </w:p>
  </w:footnote>
  <w:footnote w:id="529">
    <w:p w:rsidR="006A46DD" w:rsidRPr="00FB05ED" w:rsidRDefault="006A46DD" w:rsidP="00FB05ED">
      <w:pPr>
        <w:pStyle w:val="ad"/>
        <w:rPr>
          <w:rtl/>
        </w:rPr>
      </w:pPr>
      <w:r w:rsidRPr="00FB05ED">
        <w:rPr>
          <w:rStyle w:val="FootnoteReference"/>
          <w:vertAlign w:val="baseline"/>
        </w:rPr>
        <w:footnoteRef/>
      </w:r>
      <w:r w:rsidRPr="00FB05ED">
        <w:rPr>
          <w:rtl/>
        </w:rPr>
        <w:t>- ابوداود 4/314-احمد: مسند 2/50.</w:t>
      </w:r>
    </w:p>
  </w:footnote>
  <w:footnote w:id="530">
    <w:p w:rsidR="006A46DD" w:rsidRPr="00FB05ED" w:rsidRDefault="006A46DD" w:rsidP="00FB05ED">
      <w:pPr>
        <w:pStyle w:val="ad"/>
        <w:rPr>
          <w:rtl/>
        </w:rPr>
      </w:pPr>
      <w:r w:rsidRPr="00FB05ED">
        <w:rPr>
          <w:rStyle w:val="FootnoteReference"/>
          <w:vertAlign w:val="baseline"/>
        </w:rPr>
        <w:footnoteRef/>
      </w:r>
      <w:r w:rsidRPr="00FB05ED">
        <w:rPr>
          <w:rtl/>
        </w:rPr>
        <w:t>- اصحاح هفتم فقره 1.</w:t>
      </w:r>
    </w:p>
  </w:footnote>
  <w:footnote w:id="531">
    <w:p w:rsidR="006A46DD" w:rsidRPr="00FB05ED" w:rsidRDefault="006A46DD" w:rsidP="00FB05ED">
      <w:pPr>
        <w:pStyle w:val="ad"/>
        <w:rPr>
          <w:rtl/>
        </w:rPr>
      </w:pPr>
      <w:r w:rsidRPr="00FB05ED">
        <w:rPr>
          <w:rStyle w:val="FootnoteReference"/>
          <w:vertAlign w:val="baseline"/>
        </w:rPr>
        <w:footnoteRef/>
      </w:r>
      <w:r w:rsidRPr="00FB05ED">
        <w:rPr>
          <w:rtl/>
        </w:rPr>
        <w:t>- بحار: مجلسی 24/262 و 263.</w:t>
      </w:r>
    </w:p>
  </w:footnote>
  <w:footnote w:id="532">
    <w:p w:rsidR="006A46DD" w:rsidRPr="00FB05ED" w:rsidRDefault="006A46DD" w:rsidP="00FB05ED">
      <w:pPr>
        <w:pStyle w:val="ad"/>
        <w:rPr>
          <w:rtl/>
        </w:rPr>
      </w:pPr>
      <w:r w:rsidRPr="00FB05ED">
        <w:rPr>
          <w:rStyle w:val="FootnoteReference"/>
          <w:vertAlign w:val="baseline"/>
        </w:rPr>
        <w:footnoteRef/>
      </w:r>
      <w:r w:rsidRPr="00FB05ED">
        <w:rPr>
          <w:rtl/>
        </w:rPr>
        <w:t>- مرآة الأنوار ص 59.</w:t>
      </w:r>
    </w:p>
  </w:footnote>
  <w:footnote w:id="533">
    <w:p w:rsidR="006A46DD" w:rsidRPr="00FB05ED" w:rsidRDefault="006A46DD" w:rsidP="00FB05ED">
      <w:pPr>
        <w:pStyle w:val="ad"/>
        <w:rPr>
          <w:rtl/>
        </w:rPr>
      </w:pPr>
      <w:r w:rsidRPr="00FB05ED">
        <w:rPr>
          <w:rStyle w:val="FootnoteReference"/>
          <w:vertAlign w:val="baseline"/>
        </w:rPr>
        <w:footnoteRef/>
      </w:r>
      <w:r w:rsidRPr="00FB05ED">
        <w:rPr>
          <w:rtl/>
        </w:rPr>
        <w:t>- سفر دانیال: 4/128.</w:t>
      </w:r>
    </w:p>
  </w:footnote>
  <w:footnote w:id="534">
    <w:p w:rsidR="006A46DD" w:rsidRPr="00FB05ED" w:rsidRDefault="006A46DD" w:rsidP="00FB05ED">
      <w:pPr>
        <w:pStyle w:val="ad"/>
        <w:rPr>
          <w:rtl/>
        </w:rPr>
      </w:pPr>
      <w:r w:rsidRPr="00FB05ED">
        <w:rPr>
          <w:rStyle w:val="FootnoteReference"/>
          <w:vertAlign w:val="baseline"/>
        </w:rPr>
        <w:footnoteRef/>
      </w:r>
      <w:r w:rsidRPr="00FB05ED">
        <w:rPr>
          <w:rtl/>
        </w:rPr>
        <w:t>- محسن کاشانی: علم الیقین فی معرفة أصول الدّین 2/597، بذل المجهود 1/464.</w:t>
      </w:r>
    </w:p>
  </w:footnote>
  <w:footnote w:id="535">
    <w:p w:rsidR="006A46DD" w:rsidRPr="00FB05ED" w:rsidRDefault="006A46DD" w:rsidP="00FB05ED">
      <w:pPr>
        <w:pStyle w:val="ad"/>
        <w:rPr>
          <w:rtl/>
        </w:rPr>
      </w:pPr>
      <w:r w:rsidRPr="00FB05ED">
        <w:rPr>
          <w:rStyle w:val="FootnoteReference"/>
          <w:vertAlign w:val="baseline"/>
        </w:rPr>
        <w:footnoteRef/>
      </w:r>
      <w:r w:rsidRPr="00FB05ED">
        <w:rPr>
          <w:rtl/>
        </w:rPr>
        <w:t>- صفّار: بصائر الدّرجات ص 81/86، أصول الکافی 1/143 و 144.</w:t>
      </w:r>
    </w:p>
  </w:footnote>
  <w:footnote w:id="536">
    <w:p w:rsidR="006A46DD" w:rsidRPr="00FB05ED" w:rsidRDefault="006A46DD" w:rsidP="00FB05ED">
      <w:pPr>
        <w:pStyle w:val="ad"/>
        <w:rPr>
          <w:rtl/>
        </w:rPr>
      </w:pPr>
      <w:r w:rsidRPr="00FB05ED">
        <w:rPr>
          <w:rStyle w:val="FootnoteReference"/>
          <w:vertAlign w:val="baseline"/>
        </w:rPr>
        <w:footnoteRef/>
      </w:r>
      <w:r w:rsidRPr="00FB05ED">
        <w:rPr>
          <w:rtl/>
        </w:rPr>
        <w:t>- اصحاح 18/41 و 45.</w:t>
      </w:r>
    </w:p>
  </w:footnote>
  <w:footnote w:id="537">
    <w:p w:rsidR="006A46DD" w:rsidRPr="00FB05ED" w:rsidRDefault="006A46DD" w:rsidP="00FB05ED">
      <w:pPr>
        <w:pStyle w:val="ad"/>
        <w:rPr>
          <w:rtl/>
        </w:rPr>
      </w:pPr>
      <w:r w:rsidRPr="00FB05ED">
        <w:rPr>
          <w:rStyle w:val="FootnoteReference"/>
          <w:vertAlign w:val="baseline"/>
        </w:rPr>
        <w:footnoteRef/>
      </w:r>
      <w:r w:rsidRPr="00FB05ED">
        <w:rPr>
          <w:rtl/>
        </w:rPr>
        <w:t>- مجلسی: بحار 26/27 و 28.</w:t>
      </w:r>
    </w:p>
  </w:footnote>
  <w:footnote w:id="538">
    <w:p w:rsidR="006A46DD" w:rsidRPr="00FB05ED" w:rsidRDefault="006A46DD" w:rsidP="00FB05ED">
      <w:pPr>
        <w:pStyle w:val="ad"/>
        <w:rPr>
          <w:rtl/>
        </w:rPr>
      </w:pPr>
      <w:r w:rsidRPr="00FB05ED">
        <w:rPr>
          <w:rStyle w:val="FootnoteReference"/>
          <w:vertAlign w:val="baseline"/>
        </w:rPr>
        <w:footnoteRef/>
      </w:r>
      <w:r w:rsidRPr="00FB05ED">
        <w:rPr>
          <w:rtl/>
        </w:rPr>
        <w:t>- اصول کافی 1/261، صفّار: بصائر الدّرجات ص 149: این کفریات و غلوّها حتّی در ذهن یهود هم خطور نکرده است.</w:t>
      </w:r>
    </w:p>
  </w:footnote>
  <w:footnote w:id="539">
    <w:p w:rsidR="006A46DD" w:rsidRPr="00FB05ED" w:rsidRDefault="006A46DD" w:rsidP="00FB05ED">
      <w:pPr>
        <w:pStyle w:val="ad"/>
        <w:rPr>
          <w:rtl/>
        </w:rPr>
      </w:pPr>
      <w:r w:rsidRPr="00FB05ED">
        <w:rPr>
          <w:rStyle w:val="FootnoteReference"/>
          <w:vertAlign w:val="baseline"/>
        </w:rPr>
        <w:footnoteRef/>
      </w:r>
      <w:r w:rsidRPr="00FB05ED">
        <w:rPr>
          <w:rtl/>
        </w:rPr>
        <w:t>- د. روهلنج: الکنز المرصود، ص 44-45 و 46، ابراهیم خلیل: اسرائیل والتّلمود ص 65، پولس حناسعد: همجية التّعالیم الصّهیونيّة ص 22، بذل المجهود 1 ص 446 و 447.</w:t>
      </w:r>
    </w:p>
  </w:footnote>
  <w:footnote w:id="540">
    <w:p w:rsidR="006A46DD" w:rsidRPr="00FB05ED" w:rsidRDefault="006A46DD" w:rsidP="00FB05ED">
      <w:pPr>
        <w:pStyle w:val="ad"/>
        <w:rPr>
          <w:rtl/>
        </w:rPr>
      </w:pPr>
      <w:r w:rsidRPr="00FB05ED">
        <w:rPr>
          <w:rStyle w:val="FootnoteReference"/>
          <w:vertAlign w:val="baseline"/>
        </w:rPr>
        <w:footnoteRef/>
      </w:r>
      <w:r w:rsidRPr="00FB05ED">
        <w:rPr>
          <w:rtl/>
        </w:rPr>
        <w:t>- الحکومة الإسلاميّة – نسخه عربی – ص 52: خمینی.</w:t>
      </w:r>
    </w:p>
  </w:footnote>
  <w:footnote w:id="541">
    <w:p w:rsidR="006A46DD" w:rsidRPr="00FB05ED" w:rsidRDefault="006A46DD" w:rsidP="00FB05ED">
      <w:pPr>
        <w:pStyle w:val="ad"/>
        <w:rPr>
          <w:rtl/>
        </w:rPr>
      </w:pPr>
      <w:r w:rsidRPr="00FB05ED">
        <w:rPr>
          <w:rStyle w:val="FootnoteReference"/>
          <w:vertAlign w:val="baseline"/>
        </w:rPr>
        <w:footnoteRef/>
      </w:r>
      <w:r w:rsidRPr="00FB05ED">
        <w:rPr>
          <w:rtl/>
        </w:rPr>
        <w:t>- بحار الأنوار: 39/40.</w:t>
      </w:r>
    </w:p>
  </w:footnote>
  <w:footnote w:id="542">
    <w:p w:rsidR="006A46DD" w:rsidRPr="00FB05ED" w:rsidRDefault="006A46DD" w:rsidP="00FB05ED">
      <w:pPr>
        <w:pStyle w:val="ad"/>
        <w:rPr>
          <w:rtl/>
        </w:rPr>
      </w:pPr>
      <w:r w:rsidRPr="00FB05ED">
        <w:rPr>
          <w:rStyle w:val="FootnoteReference"/>
          <w:vertAlign w:val="baseline"/>
        </w:rPr>
        <w:footnoteRef/>
      </w:r>
      <w:r w:rsidRPr="00FB05ED">
        <w:rPr>
          <w:rtl/>
        </w:rPr>
        <w:t>- الأنوار النّعمانية 1/20 و 21 و بحار الأنوار 25/352.</w:t>
      </w:r>
    </w:p>
  </w:footnote>
  <w:footnote w:id="543">
    <w:p w:rsidR="006A46DD" w:rsidRPr="00FB05ED" w:rsidRDefault="006A46DD" w:rsidP="00FB05ED">
      <w:pPr>
        <w:pStyle w:val="ad"/>
        <w:rPr>
          <w:rtl/>
        </w:rPr>
      </w:pPr>
      <w:r w:rsidRPr="00FB05ED">
        <w:rPr>
          <w:rStyle w:val="FootnoteReference"/>
          <w:vertAlign w:val="baseline"/>
        </w:rPr>
        <w:footnoteRef/>
      </w:r>
      <w:r w:rsidRPr="00FB05ED">
        <w:rPr>
          <w:rtl/>
        </w:rPr>
        <w:t>- التّلمود – تاریخچه و تعالیمه ص 85 ظهیر الإسلام همان.</w:t>
      </w:r>
    </w:p>
  </w:footnote>
  <w:footnote w:id="544">
    <w:p w:rsidR="006A46DD" w:rsidRPr="00FB05ED" w:rsidRDefault="006A46DD" w:rsidP="00FB05ED">
      <w:pPr>
        <w:pStyle w:val="ad"/>
        <w:rPr>
          <w:rtl/>
        </w:rPr>
      </w:pPr>
      <w:r w:rsidRPr="00FB05ED">
        <w:rPr>
          <w:rStyle w:val="FootnoteReference"/>
          <w:vertAlign w:val="baseline"/>
        </w:rPr>
        <w:footnoteRef/>
      </w:r>
      <w:r w:rsidRPr="00FB05ED">
        <w:rPr>
          <w:rtl/>
        </w:rPr>
        <w:t>- پولس حناسعد: همجية التّعالیم الصّهیونيّة ص 43 و 44 و د. روهلنج: الکنزالمرصود، و بذل المجهود ص 281 و 282.</w:t>
      </w:r>
    </w:p>
  </w:footnote>
  <w:footnote w:id="545">
    <w:p w:rsidR="006A46DD" w:rsidRPr="00FB05ED" w:rsidRDefault="006A46DD" w:rsidP="00FB05ED">
      <w:pPr>
        <w:pStyle w:val="ad"/>
        <w:rPr>
          <w:rtl/>
        </w:rPr>
      </w:pPr>
      <w:r w:rsidRPr="00FB05ED">
        <w:rPr>
          <w:rStyle w:val="FootnoteReference"/>
          <w:vertAlign w:val="baseline"/>
        </w:rPr>
        <w:footnoteRef/>
      </w:r>
      <w:r w:rsidRPr="00FB05ED">
        <w:rPr>
          <w:rtl/>
        </w:rPr>
        <w:t>- چقدرمسخره است، کسی که مرده را زنده می‌کند نمی‌داند که قبرشان کجاست، چقدر با این روایت‌های جعلی با عقل شیعیان بازی کرده‌اند.</w:t>
      </w:r>
    </w:p>
  </w:footnote>
  <w:footnote w:id="546">
    <w:p w:rsidR="006A46DD" w:rsidRPr="00FB05ED" w:rsidRDefault="006A46DD" w:rsidP="00FB05ED">
      <w:pPr>
        <w:pStyle w:val="ad"/>
        <w:rPr>
          <w:rtl/>
        </w:rPr>
      </w:pPr>
      <w:r w:rsidRPr="00FB05ED">
        <w:rPr>
          <w:rStyle w:val="FootnoteReference"/>
          <w:vertAlign w:val="baseline"/>
        </w:rPr>
        <w:footnoteRef/>
      </w:r>
      <w:r w:rsidRPr="00FB05ED">
        <w:rPr>
          <w:rtl/>
        </w:rPr>
        <w:t>- گویا که «رمیکا» فارسی است، و مسخره کردن مقلدان هم مجّانی است.</w:t>
      </w:r>
    </w:p>
  </w:footnote>
  <w:footnote w:id="547">
    <w:p w:rsidR="006A46DD" w:rsidRPr="00FB05ED" w:rsidRDefault="006A46DD" w:rsidP="00FB05ED">
      <w:pPr>
        <w:pStyle w:val="ad"/>
        <w:rPr>
          <w:rtl/>
        </w:rPr>
      </w:pPr>
      <w:r w:rsidRPr="00FB05ED">
        <w:rPr>
          <w:rStyle w:val="FootnoteReference"/>
          <w:vertAlign w:val="baseline"/>
        </w:rPr>
        <w:footnoteRef/>
      </w:r>
      <w:r w:rsidRPr="00FB05ED">
        <w:rPr>
          <w:rtl/>
        </w:rPr>
        <w:t>- بصائر الدّرجات ص 293 و بحار الأنوار 6/230: گویا در نزد آقایان زبان فارسی جرم است! و باید فردوسی و سعدی و حافظ در قعر جهنّم باشند!!</w:t>
      </w:r>
    </w:p>
  </w:footnote>
  <w:footnote w:id="548">
    <w:p w:rsidR="006A46DD" w:rsidRPr="00FB05ED" w:rsidRDefault="006A46DD" w:rsidP="00FB05ED">
      <w:pPr>
        <w:pStyle w:val="ad"/>
        <w:rPr>
          <w:rtl/>
        </w:rPr>
      </w:pPr>
      <w:r w:rsidRPr="00FB05ED">
        <w:rPr>
          <w:rStyle w:val="FootnoteReference"/>
          <w:vertAlign w:val="baseline"/>
        </w:rPr>
        <w:footnoteRef/>
      </w:r>
      <w:r w:rsidRPr="00FB05ED">
        <w:rPr>
          <w:rtl/>
        </w:rPr>
        <w:t>- بحار الأنوار 47/137.</w:t>
      </w:r>
    </w:p>
  </w:footnote>
  <w:footnote w:id="549">
    <w:p w:rsidR="006A46DD" w:rsidRPr="00FB05ED" w:rsidRDefault="006A46DD" w:rsidP="00FB05ED">
      <w:pPr>
        <w:pStyle w:val="ad"/>
        <w:rPr>
          <w:rtl/>
        </w:rPr>
      </w:pPr>
      <w:r w:rsidRPr="00FB05ED">
        <w:rPr>
          <w:rStyle w:val="FootnoteReference"/>
          <w:vertAlign w:val="baseline"/>
        </w:rPr>
        <w:footnoteRef/>
      </w:r>
      <w:r w:rsidRPr="00FB05ED">
        <w:rPr>
          <w:rtl/>
        </w:rPr>
        <w:t>- منبع سابق و روایات دیگری که برای مسخره مردم آنها را آورده‌ است و جالب‌تر اینکه همه این مجعولات را اسرار آل محمّد می‌دانند!</w:t>
      </w:r>
    </w:p>
  </w:footnote>
  <w:footnote w:id="550">
    <w:p w:rsidR="006A46DD" w:rsidRPr="00FB05ED" w:rsidRDefault="006A46DD" w:rsidP="00FB05ED">
      <w:pPr>
        <w:pStyle w:val="ad"/>
        <w:rPr>
          <w:rtl/>
        </w:rPr>
      </w:pPr>
      <w:r w:rsidRPr="00FB05ED">
        <w:rPr>
          <w:rStyle w:val="FootnoteReference"/>
          <w:vertAlign w:val="baseline"/>
        </w:rPr>
        <w:footnoteRef/>
      </w:r>
      <w:r w:rsidRPr="00FB05ED">
        <w:rPr>
          <w:rtl/>
        </w:rPr>
        <w:t>- د. روهلنج: الکنز المرصود ص 45.</w:t>
      </w:r>
    </w:p>
  </w:footnote>
  <w:footnote w:id="551">
    <w:p w:rsidR="006A46DD" w:rsidRPr="00FB05ED" w:rsidRDefault="006A46DD" w:rsidP="00FB05ED">
      <w:pPr>
        <w:pStyle w:val="ad"/>
        <w:rPr>
          <w:rtl/>
        </w:rPr>
      </w:pPr>
      <w:r w:rsidRPr="00FB05ED">
        <w:rPr>
          <w:rStyle w:val="FootnoteReference"/>
          <w:vertAlign w:val="baseline"/>
        </w:rPr>
        <w:footnoteRef/>
      </w:r>
      <w:r w:rsidRPr="00FB05ED">
        <w:rPr>
          <w:rtl/>
        </w:rPr>
        <w:t>- د. روهلنج: الکنز المرصود ص 46.</w:t>
      </w:r>
    </w:p>
  </w:footnote>
  <w:footnote w:id="552">
    <w:p w:rsidR="006A46DD" w:rsidRPr="00FB05ED" w:rsidRDefault="006A46DD" w:rsidP="00FB05ED">
      <w:pPr>
        <w:pStyle w:val="ad"/>
        <w:rPr>
          <w:rtl/>
        </w:rPr>
      </w:pPr>
      <w:r w:rsidRPr="00FB05ED">
        <w:rPr>
          <w:rStyle w:val="FootnoteReference"/>
          <w:vertAlign w:val="baseline"/>
        </w:rPr>
        <w:footnoteRef/>
      </w:r>
      <w:r w:rsidRPr="00FB05ED">
        <w:rPr>
          <w:rtl/>
        </w:rPr>
        <w:t>- بولس یوحنّا: همجية التّعالیم الصّهیونيّة ص 26.</w:t>
      </w:r>
    </w:p>
  </w:footnote>
  <w:footnote w:id="553">
    <w:p w:rsidR="006A46DD" w:rsidRPr="00FB05ED" w:rsidRDefault="006A46DD" w:rsidP="00FB05ED">
      <w:pPr>
        <w:pStyle w:val="ad"/>
        <w:rPr>
          <w:rtl/>
        </w:rPr>
      </w:pPr>
      <w:r w:rsidRPr="00FB05ED">
        <w:rPr>
          <w:rStyle w:val="FootnoteReference"/>
          <w:vertAlign w:val="baseline"/>
        </w:rPr>
        <w:footnoteRef/>
      </w:r>
      <w:r w:rsidRPr="00FB05ED">
        <w:rPr>
          <w:rtl/>
        </w:rPr>
        <w:t>- الحکومة الإسلاميّة – خمینی ص 113.</w:t>
      </w:r>
    </w:p>
  </w:footnote>
  <w:footnote w:id="554">
    <w:p w:rsidR="006A46DD" w:rsidRPr="00FB05ED" w:rsidRDefault="006A46DD" w:rsidP="00FB05ED">
      <w:pPr>
        <w:pStyle w:val="ad"/>
        <w:rPr>
          <w:rtl/>
        </w:rPr>
      </w:pPr>
      <w:r w:rsidRPr="00FB05ED">
        <w:rPr>
          <w:rStyle w:val="FootnoteReference"/>
          <w:vertAlign w:val="baseline"/>
        </w:rPr>
        <w:footnoteRef/>
      </w:r>
      <w:r w:rsidRPr="00FB05ED">
        <w:rPr>
          <w:rtl/>
        </w:rPr>
        <w:t>- مظفّر: عقائد الإماميّة ص 106 و 107.</w:t>
      </w:r>
    </w:p>
  </w:footnote>
  <w:footnote w:id="555">
    <w:p w:rsidR="006A46DD" w:rsidRPr="00FB05ED" w:rsidRDefault="006A46DD" w:rsidP="00FB05ED">
      <w:pPr>
        <w:pStyle w:val="ad"/>
        <w:rPr>
          <w:rtl/>
        </w:rPr>
      </w:pPr>
      <w:r w:rsidRPr="00FB05ED">
        <w:rPr>
          <w:rStyle w:val="FootnoteReference"/>
          <w:vertAlign w:val="baseline"/>
        </w:rPr>
        <w:footnoteRef/>
      </w:r>
      <w:r w:rsidRPr="00FB05ED">
        <w:rPr>
          <w:rtl/>
        </w:rPr>
        <w:t>- د. روهلنج: الکنز المرصود ص 47.</w:t>
      </w:r>
    </w:p>
  </w:footnote>
  <w:footnote w:id="556">
    <w:p w:rsidR="006A46DD" w:rsidRPr="00FB05ED" w:rsidRDefault="006A46DD" w:rsidP="00FB05ED">
      <w:pPr>
        <w:pStyle w:val="ad"/>
        <w:rPr>
          <w:rtl/>
        </w:rPr>
      </w:pPr>
      <w:r w:rsidRPr="00FB05ED">
        <w:rPr>
          <w:rStyle w:val="FootnoteReference"/>
          <w:vertAlign w:val="baseline"/>
        </w:rPr>
        <w:footnoteRef/>
      </w:r>
      <w:r w:rsidRPr="00FB05ED">
        <w:rPr>
          <w:rtl/>
        </w:rPr>
        <w:t>- د. روهلنج: الکنز المرصود ص 47.</w:t>
      </w:r>
    </w:p>
  </w:footnote>
  <w:footnote w:id="557">
    <w:p w:rsidR="006A46DD" w:rsidRPr="00FB05ED" w:rsidRDefault="006A46DD" w:rsidP="00FB05ED">
      <w:pPr>
        <w:pStyle w:val="ad"/>
        <w:rPr>
          <w:rtl/>
        </w:rPr>
      </w:pPr>
      <w:r w:rsidRPr="00FB05ED">
        <w:rPr>
          <w:rStyle w:val="FootnoteReference"/>
          <w:vertAlign w:val="baseline"/>
        </w:rPr>
        <w:footnoteRef/>
      </w:r>
      <w:r w:rsidRPr="00FB05ED">
        <w:rPr>
          <w:rtl/>
        </w:rPr>
        <w:t>- أوائل المقالات ص 71 و 72.</w:t>
      </w:r>
    </w:p>
  </w:footnote>
  <w:footnote w:id="558">
    <w:p w:rsidR="006A46DD" w:rsidRPr="00FB05ED" w:rsidRDefault="006A46DD" w:rsidP="00FB05ED">
      <w:pPr>
        <w:pStyle w:val="ad"/>
        <w:rPr>
          <w:rtl/>
        </w:rPr>
      </w:pPr>
      <w:r w:rsidRPr="00FB05ED">
        <w:rPr>
          <w:rStyle w:val="FootnoteReference"/>
          <w:vertAlign w:val="baseline"/>
        </w:rPr>
        <w:footnoteRef/>
      </w:r>
      <w:r w:rsidRPr="00FB05ED">
        <w:rPr>
          <w:rtl/>
        </w:rPr>
        <w:t>- مظفّر: عقائد الإماميّة: ص 104.</w:t>
      </w:r>
    </w:p>
  </w:footnote>
  <w:footnote w:id="559">
    <w:p w:rsidR="006A46DD" w:rsidRPr="00FB05ED" w:rsidRDefault="006A46DD" w:rsidP="00FB05ED">
      <w:pPr>
        <w:pStyle w:val="ad"/>
        <w:rPr>
          <w:rtl/>
        </w:rPr>
      </w:pPr>
      <w:r w:rsidRPr="00FB05ED">
        <w:rPr>
          <w:rStyle w:val="FootnoteReference"/>
          <w:vertAlign w:val="baseline"/>
        </w:rPr>
        <w:footnoteRef/>
      </w:r>
      <w:r w:rsidRPr="00FB05ED">
        <w:rPr>
          <w:rtl/>
        </w:rPr>
        <w:t>- د. روهلنج: الکنز المرصود ص 47 و بولس حنا: همجية التّعالیم الصّهیونيّة ص 31 و بذل المجهود ص 448.</w:t>
      </w:r>
    </w:p>
  </w:footnote>
  <w:footnote w:id="560">
    <w:p w:rsidR="006A46DD" w:rsidRPr="00FB05ED" w:rsidRDefault="006A46DD" w:rsidP="00FB05ED">
      <w:pPr>
        <w:pStyle w:val="ad"/>
        <w:rPr>
          <w:rtl/>
        </w:rPr>
      </w:pPr>
      <w:r w:rsidRPr="00FB05ED">
        <w:rPr>
          <w:rStyle w:val="FootnoteReference"/>
          <w:vertAlign w:val="baseline"/>
        </w:rPr>
        <w:footnoteRef/>
      </w:r>
      <w:r w:rsidRPr="00FB05ED">
        <w:rPr>
          <w:rtl/>
        </w:rPr>
        <w:t xml:space="preserve">- صدوق: علل الشّرائع: باب </w:t>
      </w:r>
      <w:r w:rsidRPr="00F524A2">
        <w:rPr>
          <w:rStyle w:val="Chare"/>
          <w:rtl/>
        </w:rPr>
        <w:t>«العلّة التّی من أجلها صارت الأنبیاء والحجج... أفضل من الملائكة»</w:t>
      </w:r>
      <w:r w:rsidRPr="00FB05ED">
        <w:rPr>
          <w:rtl/>
        </w:rPr>
        <w:t>: و عبدالله بن سبا و امامة علی بن أبی طالب ص 90.</w:t>
      </w:r>
    </w:p>
  </w:footnote>
  <w:footnote w:id="561">
    <w:p w:rsidR="006A46DD" w:rsidRPr="00FB05ED" w:rsidRDefault="006A46DD" w:rsidP="00FB05ED">
      <w:pPr>
        <w:pStyle w:val="ad"/>
        <w:rPr>
          <w:rtl/>
        </w:rPr>
      </w:pPr>
      <w:r w:rsidRPr="00FB05ED">
        <w:rPr>
          <w:rStyle w:val="FootnoteReference"/>
          <w:vertAlign w:val="baseline"/>
        </w:rPr>
        <w:footnoteRef/>
      </w:r>
      <w:r w:rsidRPr="00FB05ED">
        <w:rPr>
          <w:rtl/>
        </w:rPr>
        <w:t>- کتاب سلیم بن قیس ص 245، من از نقل این کفریات عذر می‌خواهم.</w:t>
      </w:r>
    </w:p>
  </w:footnote>
  <w:footnote w:id="562">
    <w:p w:rsidR="006A46DD" w:rsidRPr="00FB05ED" w:rsidRDefault="006A46DD" w:rsidP="00FB05ED">
      <w:pPr>
        <w:pStyle w:val="ad"/>
        <w:rPr>
          <w:rtl/>
        </w:rPr>
      </w:pPr>
      <w:r w:rsidRPr="00FB05ED">
        <w:rPr>
          <w:rStyle w:val="FootnoteReference"/>
          <w:vertAlign w:val="baseline"/>
        </w:rPr>
        <w:footnoteRef/>
      </w:r>
      <w:r w:rsidRPr="00FB05ED">
        <w:rPr>
          <w:rtl/>
        </w:rPr>
        <w:t>- مفید: الاختصاص ص 213، بحار 39/15، مدينة المعاجز 1/91.</w:t>
      </w:r>
    </w:p>
  </w:footnote>
  <w:footnote w:id="563">
    <w:p w:rsidR="006A46DD" w:rsidRPr="00FB05ED" w:rsidRDefault="006A46DD" w:rsidP="00FB05ED">
      <w:pPr>
        <w:pStyle w:val="ad"/>
        <w:rPr>
          <w:rtl/>
        </w:rPr>
      </w:pPr>
      <w:r w:rsidRPr="00FB05ED">
        <w:rPr>
          <w:rStyle w:val="FootnoteReference"/>
          <w:vertAlign w:val="baseline"/>
        </w:rPr>
        <w:footnoteRef/>
      </w:r>
      <w:r w:rsidRPr="00FB05ED">
        <w:rPr>
          <w:rtl/>
        </w:rPr>
        <w:t>- ترجمه آیه 24 سوره مائده.</w:t>
      </w:r>
    </w:p>
  </w:footnote>
  <w:footnote w:id="564">
    <w:p w:rsidR="006A46DD" w:rsidRPr="00FB05ED" w:rsidRDefault="006A46DD" w:rsidP="00FB05ED">
      <w:pPr>
        <w:pStyle w:val="ad"/>
        <w:rPr>
          <w:rtl/>
        </w:rPr>
      </w:pPr>
      <w:r w:rsidRPr="00FB05ED">
        <w:rPr>
          <w:rStyle w:val="FootnoteReference"/>
          <w:vertAlign w:val="baseline"/>
        </w:rPr>
        <w:footnoteRef/>
      </w:r>
      <w:r w:rsidRPr="00FB05ED">
        <w:rPr>
          <w:rtl/>
        </w:rPr>
        <w:t>- شرح نهج البلاغه: ابن أبی الحدید 2/111، باب 29.</w:t>
      </w:r>
    </w:p>
  </w:footnote>
  <w:footnote w:id="565">
    <w:p w:rsidR="006A46DD" w:rsidRPr="00FB05ED" w:rsidRDefault="006A46DD" w:rsidP="00FB05ED">
      <w:pPr>
        <w:pStyle w:val="ad"/>
        <w:rPr>
          <w:rtl/>
        </w:rPr>
      </w:pPr>
      <w:r w:rsidRPr="00FB05ED">
        <w:rPr>
          <w:rStyle w:val="FootnoteReference"/>
          <w:vertAlign w:val="baseline"/>
        </w:rPr>
        <w:footnoteRef/>
      </w:r>
      <w:r w:rsidRPr="00FB05ED">
        <w:rPr>
          <w:rtl/>
        </w:rPr>
        <w:t>- مختصر تحفة اثنا عشرية ص 62 و 63 و عبدالله بن سبأ و امامة علی بن أبی طالب ص 95.</w:t>
      </w:r>
    </w:p>
  </w:footnote>
  <w:footnote w:id="566">
    <w:p w:rsidR="006A46DD" w:rsidRPr="00FB05ED" w:rsidRDefault="006A46DD" w:rsidP="00FB05ED">
      <w:pPr>
        <w:pStyle w:val="ad"/>
        <w:rPr>
          <w:rtl/>
        </w:rPr>
      </w:pPr>
      <w:r w:rsidRPr="00FB05ED">
        <w:rPr>
          <w:rStyle w:val="FootnoteReference"/>
          <w:vertAlign w:val="baseline"/>
        </w:rPr>
        <w:footnoteRef/>
      </w:r>
      <w:r w:rsidRPr="00FB05ED">
        <w:rPr>
          <w:rtl/>
        </w:rPr>
        <w:t>- أصول کافی، کتاب التّوحید 1/146، ابن بابویه: التّوحید: باب البداء ص 332، بحار: باب البداء 4/107.</w:t>
      </w:r>
    </w:p>
  </w:footnote>
  <w:footnote w:id="567">
    <w:p w:rsidR="006A46DD" w:rsidRPr="00FB05ED" w:rsidRDefault="006A46DD" w:rsidP="00FB05ED">
      <w:pPr>
        <w:pStyle w:val="ad"/>
        <w:rPr>
          <w:rtl/>
        </w:rPr>
      </w:pPr>
      <w:r w:rsidRPr="00FB05ED">
        <w:rPr>
          <w:rStyle w:val="FootnoteReference"/>
          <w:vertAlign w:val="baseline"/>
        </w:rPr>
        <w:footnoteRef/>
      </w:r>
      <w:r w:rsidRPr="00FB05ED">
        <w:rPr>
          <w:rtl/>
        </w:rPr>
        <w:t>- اصحاح 32 فقر 12 و 14.</w:t>
      </w:r>
    </w:p>
  </w:footnote>
  <w:footnote w:id="568">
    <w:p w:rsidR="006A46DD" w:rsidRPr="00FB05ED" w:rsidRDefault="006A46DD" w:rsidP="00FB05ED">
      <w:pPr>
        <w:pStyle w:val="ad"/>
        <w:rPr>
          <w:rtl/>
        </w:rPr>
      </w:pPr>
      <w:r w:rsidRPr="00FB05ED">
        <w:rPr>
          <w:rStyle w:val="FootnoteReference"/>
          <w:vertAlign w:val="baseline"/>
        </w:rPr>
        <w:footnoteRef/>
      </w:r>
      <w:r w:rsidRPr="00FB05ED">
        <w:rPr>
          <w:rtl/>
        </w:rPr>
        <w:t>- ابراهیم خلیل احمد: اسرائیل و التّلمود ص 66.</w:t>
      </w:r>
    </w:p>
  </w:footnote>
  <w:footnote w:id="569">
    <w:p w:rsidR="006A46DD" w:rsidRPr="00FB05ED" w:rsidRDefault="006A46DD" w:rsidP="00FB05ED">
      <w:pPr>
        <w:pStyle w:val="ad"/>
        <w:rPr>
          <w:rtl/>
        </w:rPr>
      </w:pPr>
      <w:r w:rsidRPr="00FB05ED">
        <w:rPr>
          <w:rStyle w:val="FootnoteReference"/>
          <w:vertAlign w:val="baseline"/>
        </w:rPr>
        <w:footnoteRef/>
      </w:r>
      <w:r w:rsidRPr="00FB05ED">
        <w:rPr>
          <w:rtl/>
        </w:rPr>
        <w:t>- اصحاح 6 فقره 5 و 8.</w:t>
      </w:r>
    </w:p>
  </w:footnote>
  <w:footnote w:id="570">
    <w:p w:rsidR="006A46DD" w:rsidRPr="00FB05ED" w:rsidRDefault="006A46DD" w:rsidP="00FB05ED">
      <w:pPr>
        <w:pStyle w:val="ad"/>
        <w:rPr>
          <w:rtl/>
        </w:rPr>
      </w:pPr>
      <w:r w:rsidRPr="00FB05ED">
        <w:rPr>
          <w:rStyle w:val="FootnoteReference"/>
          <w:vertAlign w:val="baseline"/>
        </w:rPr>
        <w:footnoteRef/>
      </w:r>
      <w:r w:rsidRPr="00FB05ED">
        <w:rPr>
          <w:rtl/>
        </w:rPr>
        <w:t>- أصول الکافی 1/146-148.</w:t>
      </w:r>
    </w:p>
  </w:footnote>
  <w:footnote w:id="571">
    <w:p w:rsidR="006A46DD" w:rsidRPr="00FB05ED" w:rsidRDefault="006A46DD" w:rsidP="00FB05ED">
      <w:pPr>
        <w:pStyle w:val="ad"/>
        <w:rPr>
          <w:rtl/>
        </w:rPr>
      </w:pPr>
      <w:r w:rsidRPr="00FB05ED">
        <w:rPr>
          <w:rStyle w:val="FootnoteReference"/>
          <w:vertAlign w:val="baseline"/>
        </w:rPr>
        <w:footnoteRef/>
      </w:r>
      <w:r w:rsidRPr="00FB05ED">
        <w:rPr>
          <w:rtl/>
        </w:rPr>
        <w:t>- أوائل المقالات ص 48 و 49.</w:t>
      </w:r>
    </w:p>
  </w:footnote>
  <w:footnote w:id="572">
    <w:p w:rsidR="006A46DD" w:rsidRPr="00FB05ED" w:rsidRDefault="006A46DD" w:rsidP="00FB05ED">
      <w:pPr>
        <w:pStyle w:val="ad"/>
        <w:rPr>
          <w:rtl/>
        </w:rPr>
      </w:pPr>
      <w:r w:rsidRPr="00FB05ED">
        <w:rPr>
          <w:rStyle w:val="FootnoteReference"/>
          <w:vertAlign w:val="baseline"/>
        </w:rPr>
        <w:footnoteRef/>
      </w:r>
      <w:r w:rsidRPr="00FB05ED">
        <w:rPr>
          <w:rtl/>
        </w:rPr>
        <w:t>- صدوق: کمال الدّین و تمام النّعمة ص 69، نوبختی: فرق الشّيعة ص 64، نعمة الله الجزائری: الأنوار النّعمانيّة 1/359.</w:t>
      </w:r>
    </w:p>
  </w:footnote>
  <w:footnote w:id="573">
    <w:p w:rsidR="006A46DD" w:rsidRPr="00FB05ED" w:rsidRDefault="006A46DD" w:rsidP="00FB05ED">
      <w:pPr>
        <w:pStyle w:val="ad"/>
        <w:rPr>
          <w:rtl/>
        </w:rPr>
      </w:pPr>
      <w:r w:rsidRPr="00FB05ED">
        <w:rPr>
          <w:rStyle w:val="FootnoteReference"/>
          <w:vertAlign w:val="baseline"/>
        </w:rPr>
        <w:footnoteRef/>
      </w:r>
      <w:r w:rsidRPr="00FB05ED">
        <w:rPr>
          <w:rtl/>
        </w:rPr>
        <w:t>- به عنوان مثال: اصحاح 34/1-8.</w:t>
      </w:r>
    </w:p>
  </w:footnote>
  <w:footnote w:id="574">
    <w:p w:rsidR="006A46DD" w:rsidRPr="00FB05ED" w:rsidRDefault="006A46DD" w:rsidP="00FB05ED">
      <w:pPr>
        <w:pStyle w:val="ad"/>
        <w:rPr>
          <w:rtl/>
        </w:rPr>
      </w:pPr>
      <w:r w:rsidRPr="00FB05ED">
        <w:rPr>
          <w:rStyle w:val="FootnoteReference"/>
          <w:vertAlign w:val="baseline"/>
        </w:rPr>
        <w:footnoteRef/>
      </w:r>
      <w:r w:rsidRPr="00FB05ED">
        <w:rPr>
          <w:rtl/>
        </w:rPr>
        <w:t>- افحام الیهود: ص 135-137: سموأل بن یحیی مقربی.</w:t>
      </w:r>
    </w:p>
  </w:footnote>
  <w:footnote w:id="575">
    <w:p w:rsidR="006A46DD" w:rsidRPr="00FB05ED" w:rsidRDefault="006A46DD" w:rsidP="00FB05ED">
      <w:pPr>
        <w:pStyle w:val="ad"/>
        <w:rPr>
          <w:rtl/>
        </w:rPr>
      </w:pPr>
      <w:r w:rsidRPr="00FB05ED">
        <w:rPr>
          <w:rStyle w:val="FootnoteReference"/>
          <w:vertAlign w:val="baseline"/>
        </w:rPr>
        <w:footnoteRef/>
      </w:r>
      <w:r w:rsidRPr="00FB05ED">
        <w:rPr>
          <w:rtl/>
        </w:rPr>
        <w:t>- الّلغات السّاميّة: د. محمّد دیاب، أضواء علی الیهوديّة ص 145.</w:t>
      </w:r>
    </w:p>
  </w:footnote>
  <w:footnote w:id="576">
    <w:p w:rsidR="006A46DD" w:rsidRPr="00FB05ED" w:rsidRDefault="006A46DD" w:rsidP="00FB05ED">
      <w:pPr>
        <w:pStyle w:val="ad"/>
        <w:rPr>
          <w:rtl/>
        </w:rPr>
      </w:pPr>
      <w:r w:rsidRPr="00FB05ED">
        <w:rPr>
          <w:rStyle w:val="FootnoteReference"/>
          <w:vertAlign w:val="baseline"/>
        </w:rPr>
        <w:footnoteRef/>
      </w:r>
      <w:r w:rsidRPr="00FB05ED">
        <w:rPr>
          <w:rtl/>
        </w:rPr>
        <w:t>- ابن حزم: الفصل: 1/298.</w:t>
      </w:r>
    </w:p>
  </w:footnote>
  <w:footnote w:id="577">
    <w:p w:rsidR="006A46DD" w:rsidRPr="00FB05ED" w:rsidRDefault="006A46DD" w:rsidP="00FB05ED">
      <w:pPr>
        <w:pStyle w:val="ad"/>
        <w:rPr>
          <w:rtl/>
        </w:rPr>
      </w:pPr>
      <w:r w:rsidRPr="00FB05ED">
        <w:rPr>
          <w:rStyle w:val="FootnoteReference"/>
          <w:vertAlign w:val="baseline"/>
        </w:rPr>
        <w:footnoteRef/>
      </w:r>
      <w:r w:rsidRPr="00FB05ED">
        <w:rPr>
          <w:rtl/>
        </w:rPr>
        <w:t>- اظهار الحق ص 90 و مابعد آن.</w:t>
      </w:r>
    </w:p>
  </w:footnote>
  <w:footnote w:id="578">
    <w:p w:rsidR="006A46DD" w:rsidRPr="00FB05ED" w:rsidRDefault="006A46DD" w:rsidP="00FB05ED">
      <w:pPr>
        <w:pStyle w:val="ad"/>
        <w:rPr>
          <w:rtl/>
        </w:rPr>
      </w:pPr>
      <w:r w:rsidRPr="00FB05ED">
        <w:rPr>
          <w:rStyle w:val="FootnoteReference"/>
          <w:vertAlign w:val="baseline"/>
        </w:rPr>
        <w:footnoteRef/>
      </w:r>
      <w:r w:rsidRPr="00FB05ED">
        <w:rPr>
          <w:rtl/>
        </w:rPr>
        <w:t>- کتاب سلیم بن قیس ص 122: بصائرالدّرجات ص 213، أصول کافی 2/631 و 1/239 و 8/125 و تفسیر عیاشی 1/9 و 1/13 و 1/180 و أوائل المقالات: مفید ص 48-49 و الاحتجاج ص 249 و 253 و 254 و تفسیر الصّافی 1/15 و 44 و 47، بحار: مجلسی 24/15 و 17 و 18 و 20 و 23 و 59</w:t>
      </w:r>
      <w:r>
        <w:rPr>
          <w:rtl/>
        </w:rPr>
        <w:t>.</w:t>
      </w:r>
      <w:r w:rsidRPr="00FB05ED">
        <w:rPr>
          <w:rtl/>
        </w:rPr>
        <w:t>. و الأنوار النّعمانيّة 1/97.</w:t>
      </w:r>
    </w:p>
  </w:footnote>
  <w:footnote w:id="579">
    <w:p w:rsidR="006A46DD" w:rsidRPr="00FB05ED" w:rsidRDefault="006A46DD" w:rsidP="00FB05ED">
      <w:pPr>
        <w:pStyle w:val="ad"/>
        <w:rPr>
          <w:rtl/>
        </w:rPr>
      </w:pPr>
      <w:r w:rsidRPr="00FB05ED">
        <w:rPr>
          <w:rStyle w:val="FootnoteReference"/>
          <w:vertAlign w:val="baseline"/>
        </w:rPr>
        <w:footnoteRef/>
      </w:r>
      <w:r w:rsidRPr="00FB05ED">
        <w:rPr>
          <w:rtl/>
        </w:rPr>
        <w:t>- فصل الخطاب فی تحریف کتاب ربّ الأرباب: نوری طبرسی.</w:t>
      </w:r>
    </w:p>
  </w:footnote>
  <w:footnote w:id="580">
    <w:p w:rsidR="006A46DD" w:rsidRPr="00FB05ED" w:rsidRDefault="006A46DD" w:rsidP="00FB05ED">
      <w:pPr>
        <w:pStyle w:val="ad"/>
        <w:rPr>
          <w:rtl/>
        </w:rPr>
      </w:pPr>
      <w:r w:rsidRPr="00FB05ED">
        <w:rPr>
          <w:rStyle w:val="FootnoteReference"/>
          <w:vertAlign w:val="baseline"/>
        </w:rPr>
        <w:footnoteRef/>
      </w:r>
      <w:r w:rsidRPr="00FB05ED">
        <w:rPr>
          <w:rtl/>
        </w:rPr>
        <w:t>- اصحاح بیست و هفتم/9 و اصحاح 7/9، و سفر خروج 19/6/5.</w:t>
      </w:r>
    </w:p>
  </w:footnote>
  <w:footnote w:id="581">
    <w:p w:rsidR="006A46DD" w:rsidRPr="00FB05ED" w:rsidRDefault="006A46DD" w:rsidP="00FB05ED">
      <w:pPr>
        <w:pStyle w:val="ad"/>
        <w:rPr>
          <w:rtl/>
        </w:rPr>
      </w:pPr>
      <w:r w:rsidRPr="00FB05ED">
        <w:rPr>
          <w:rStyle w:val="FootnoteReference"/>
          <w:vertAlign w:val="baseline"/>
        </w:rPr>
        <w:footnoteRef/>
      </w:r>
      <w:r w:rsidRPr="00FB05ED">
        <w:rPr>
          <w:rtl/>
        </w:rPr>
        <w:t>- آی. بی. برانانیس: فضح التّلمود ص 97.</w:t>
      </w:r>
    </w:p>
  </w:footnote>
  <w:footnote w:id="582">
    <w:p w:rsidR="006A46DD" w:rsidRPr="00FB05ED" w:rsidRDefault="006A46DD" w:rsidP="00FB05ED">
      <w:pPr>
        <w:pStyle w:val="ad"/>
        <w:rPr>
          <w:rtl/>
        </w:rPr>
      </w:pPr>
      <w:r w:rsidRPr="00FB05ED">
        <w:rPr>
          <w:rStyle w:val="FootnoteReference"/>
          <w:vertAlign w:val="baseline"/>
        </w:rPr>
        <w:footnoteRef/>
      </w:r>
      <w:r w:rsidRPr="00FB05ED">
        <w:rPr>
          <w:rtl/>
        </w:rPr>
        <w:t>- سفر اشعیاء 34/1-3 و سفر تثنیه: اصحاح 7/102.</w:t>
      </w:r>
    </w:p>
  </w:footnote>
  <w:footnote w:id="583">
    <w:p w:rsidR="006A46DD" w:rsidRPr="00FB05ED" w:rsidRDefault="006A46DD" w:rsidP="00FB05ED">
      <w:pPr>
        <w:pStyle w:val="ad"/>
        <w:rPr>
          <w:rtl/>
        </w:rPr>
      </w:pPr>
      <w:r w:rsidRPr="00FB05ED">
        <w:rPr>
          <w:rStyle w:val="FootnoteReference"/>
          <w:vertAlign w:val="baseline"/>
        </w:rPr>
        <w:footnoteRef/>
      </w:r>
      <w:r w:rsidRPr="00FB05ED">
        <w:rPr>
          <w:rtl/>
        </w:rPr>
        <w:t>- ابراهیم خلیل احمد: اسرائیل و التّلمود ص 69.</w:t>
      </w:r>
    </w:p>
  </w:footnote>
  <w:footnote w:id="584">
    <w:p w:rsidR="006A46DD" w:rsidRPr="00FB05ED" w:rsidRDefault="006A46DD" w:rsidP="00FB05ED">
      <w:pPr>
        <w:pStyle w:val="ad"/>
        <w:rPr>
          <w:rtl/>
        </w:rPr>
      </w:pPr>
      <w:r w:rsidRPr="00FB05ED">
        <w:rPr>
          <w:rStyle w:val="FootnoteReference"/>
          <w:vertAlign w:val="baseline"/>
        </w:rPr>
        <w:footnoteRef/>
      </w:r>
      <w:r w:rsidRPr="00FB05ED">
        <w:rPr>
          <w:rtl/>
        </w:rPr>
        <w:t>- فضح التّلمود ص 131.</w:t>
      </w:r>
    </w:p>
  </w:footnote>
  <w:footnote w:id="585">
    <w:p w:rsidR="006A46DD" w:rsidRPr="00FB05ED" w:rsidRDefault="006A46DD" w:rsidP="00FB05ED">
      <w:pPr>
        <w:pStyle w:val="ad"/>
        <w:rPr>
          <w:rtl/>
        </w:rPr>
      </w:pPr>
      <w:r w:rsidRPr="00FB05ED">
        <w:rPr>
          <w:rStyle w:val="FootnoteReference"/>
          <w:vertAlign w:val="baseline"/>
        </w:rPr>
        <w:footnoteRef/>
      </w:r>
      <w:r w:rsidRPr="00FB05ED">
        <w:rPr>
          <w:rtl/>
        </w:rPr>
        <w:t>- سفر اللاوین: اصحاح 25/39 و 46.</w:t>
      </w:r>
    </w:p>
  </w:footnote>
  <w:footnote w:id="586">
    <w:p w:rsidR="006A46DD" w:rsidRPr="00FB05ED" w:rsidRDefault="006A46DD" w:rsidP="00FB05ED">
      <w:pPr>
        <w:pStyle w:val="ad"/>
        <w:rPr>
          <w:rtl/>
        </w:rPr>
      </w:pPr>
      <w:r w:rsidRPr="00FB05ED">
        <w:rPr>
          <w:rStyle w:val="FootnoteReference"/>
          <w:vertAlign w:val="baseline"/>
        </w:rPr>
        <w:footnoteRef/>
      </w:r>
      <w:r w:rsidRPr="00FB05ED">
        <w:rPr>
          <w:rtl/>
        </w:rPr>
        <w:t>- صفّار: بصائر الدّرجات ص 70 و بحار: مجلسی 67/74.</w:t>
      </w:r>
    </w:p>
  </w:footnote>
  <w:footnote w:id="587">
    <w:p w:rsidR="006A46DD" w:rsidRPr="00FB05ED" w:rsidRDefault="006A46DD" w:rsidP="00FB05ED">
      <w:pPr>
        <w:pStyle w:val="ad"/>
        <w:rPr>
          <w:rtl/>
        </w:rPr>
      </w:pPr>
      <w:r w:rsidRPr="00FB05ED">
        <w:rPr>
          <w:rStyle w:val="FootnoteReference"/>
          <w:vertAlign w:val="baseline"/>
        </w:rPr>
        <w:footnoteRef/>
      </w:r>
      <w:r w:rsidRPr="00FB05ED">
        <w:rPr>
          <w:rtl/>
        </w:rPr>
        <w:t>- أصول کافی 1/389: صفّار بصائر الدّرجات ص 40، بحار 25/12: نعمت‌الله جزائری: الأنوار النّعمانيّة 1/290: المحاسن: برقی ص 131 و 134 و مفید: الاختصاص ص 216 و روایت متعدّدی در این مورد آورده‌اند.</w:t>
      </w:r>
    </w:p>
  </w:footnote>
  <w:footnote w:id="588">
    <w:p w:rsidR="006A46DD" w:rsidRPr="00FB05ED" w:rsidRDefault="006A46DD" w:rsidP="00FB05ED">
      <w:pPr>
        <w:pStyle w:val="ad"/>
        <w:rPr>
          <w:rtl/>
        </w:rPr>
      </w:pPr>
      <w:r w:rsidRPr="00FB05ED">
        <w:rPr>
          <w:rStyle w:val="FootnoteReference"/>
          <w:vertAlign w:val="baseline"/>
        </w:rPr>
        <w:footnoteRef/>
      </w:r>
      <w:r w:rsidRPr="00FB05ED">
        <w:rPr>
          <w:rtl/>
        </w:rPr>
        <w:t>- تفسیر العیاشی 2/105 و أمالی: طوسی ص 76.</w:t>
      </w:r>
    </w:p>
  </w:footnote>
  <w:footnote w:id="589">
    <w:p w:rsidR="006A46DD" w:rsidRPr="00FB05ED" w:rsidRDefault="006A46DD" w:rsidP="00FB05ED">
      <w:pPr>
        <w:pStyle w:val="ad"/>
        <w:rPr>
          <w:rtl/>
        </w:rPr>
      </w:pPr>
      <w:r w:rsidRPr="00FB05ED">
        <w:rPr>
          <w:rStyle w:val="FootnoteReference"/>
          <w:vertAlign w:val="baseline"/>
        </w:rPr>
        <w:footnoteRef/>
      </w:r>
      <w:r w:rsidRPr="00FB05ED">
        <w:rPr>
          <w:rtl/>
        </w:rPr>
        <w:t>- کلینی: الرّوضة الکافی 8/212 و 213: تفسیر فرات ص 208 و 209، صدوق: صفات الشّيعة وفضائل الشّيعة ص 8 تا 10، أمالی: صدوق ص 500 و 501، بحار مجلسی 68/43 و 44.</w:t>
      </w:r>
    </w:p>
  </w:footnote>
  <w:footnote w:id="590">
    <w:p w:rsidR="006A46DD" w:rsidRPr="00FB05ED" w:rsidRDefault="006A46DD" w:rsidP="00FB05ED">
      <w:pPr>
        <w:pStyle w:val="ad"/>
        <w:rPr>
          <w:rtl/>
        </w:rPr>
      </w:pPr>
      <w:r w:rsidRPr="00FB05ED">
        <w:rPr>
          <w:rStyle w:val="FootnoteReference"/>
          <w:vertAlign w:val="baseline"/>
        </w:rPr>
        <w:footnoteRef/>
      </w:r>
      <w:r w:rsidRPr="00FB05ED">
        <w:rPr>
          <w:rtl/>
        </w:rPr>
        <w:t>- تفسیر فرات ص 95، اصول کافی 1/408.</w:t>
      </w:r>
    </w:p>
  </w:footnote>
  <w:footnote w:id="591">
    <w:p w:rsidR="006A46DD" w:rsidRPr="00FB05ED" w:rsidRDefault="006A46DD" w:rsidP="00FB05ED">
      <w:pPr>
        <w:pStyle w:val="ad"/>
        <w:rPr>
          <w:rtl/>
        </w:rPr>
      </w:pPr>
      <w:r w:rsidRPr="00FB05ED">
        <w:rPr>
          <w:rStyle w:val="FootnoteReference"/>
          <w:vertAlign w:val="baseline"/>
        </w:rPr>
        <w:footnoteRef/>
      </w:r>
      <w:r w:rsidRPr="00FB05ED">
        <w:rPr>
          <w:rtl/>
        </w:rPr>
        <w:t>- بذل المجهود فی مشابهة الرّافضة للیهود ص 541 و 542.</w:t>
      </w:r>
    </w:p>
  </w:footnote>
  <w:footnote w:id="592">
    <w:p w:rsidR="006A46DD" w:rsidRPr="00FB05ED" w:rsidRDefault="006A46DD" w:rsidP="00FB05ED">
      <w:pPr>
        <w:pStyle w:val="ad"/>
        <w:rPr>
          <w:rtl/>
        </w:rPr>
      </w:pPr>
      <w:r w:rsidRPr="00FB05ED">
        <w:rPr>
          <w:rStyle w:val="FootnoteReference"/>
          <w:vertAlign w:val="baseline"/>
        </w:rPr>
        <w:footnoteRef/>
      </w:r>
      <w:r w:rsidRPr="00FB05ED">
        <w:rPr>
          <w:rtl/>
        </w:rPr>
        <w:t>- د. روهلنج: الکنزالمرصود ص 42.</w:t>
      </w:r>
    </w:p>
  </w:footnote>
  <w:footnote w:id="593">
    <w:p w:rsidR="006A46DD" w:rsidRPr="00FB05ED" w:rsidRDefault="006A46DD" w:rsidP="00FB05ED">
      <w:pPr>
        <w:pStyle w:val="ad"/>
        <w:rPr>
          <w:rtl/>
        </w:rPr>
      </w:pPr>
      <w:r w:rsidRPr="00FB05ED">
        <w:rPr>
          <w:rStyle w:val="FootnoteReference"/>
          <w:vertAlign w:val="baseline"/>
        </w:rPr>
        <w:footnoteRef/>
      </w:r>
      <w:r w:rsidRPr="00FB05ED">
        <w:rPr>
          <w:rtl/>
        </w:rPr>
        <w:t>- د. روهلنج: الکنزالمرصود ص 100.</w:t>
      </w:r>
    </w:p>
  </w:footnote>
  <w:footnote w:id="594">
    <w:p w:rsidR="006A46DD" w:rsidRPr="00FB05ED" w:rsidRDefault="006A46DD" w:rsidP="00FB05ED">
      <w:pPr>
        <w:pStyle w:val="ad"/>
        <w:rPr>
          <w:rtl/>
        </w:rPr>
      </w:pPr>
      <w:r w:rsidRPr="00FB05ED">
        <w:rPr>
          <w:rStyle w:val="FootnoteReference"/>
          <w:vertAlign w:val="baseline"/>
        </w:rPr>
        <w:footnoteRef/>
      </w:r>
      <w:r w:rsidRPr="00FB05ED">
        <w:rPr>
          <w:rtl/>
        </w:rPr>
        <w:t>- د. روهلنج: الکنزالمرصود ص 99.</w:t>
      </w:r>
    </w:p>
  </w:footnote>
  <w:footnote w:id="595">
    <w:p w:rsidR="006A46DD" w:rsidRPr="00FB05ED" w:rsidRDefault="006A46DD" w:rsidP="00FB05ED">
      <w:pPr>
        <w:pStyle w:val="ad"/>
        <w:rPr>
          <w:rtl/>
        </w:rPr>
      </w:pPr>
      <w:r w:rsidRPr="00FB05ED">
        <w:rPr>
          <w:rStyle w:val="FootnoteReference"/>
          <w:vertAlign w:val="baseline"/>
        </w:rPr>
        <w:footnoteRef/>
      </w:r>
      <w:r w:rsidRPr="00FB05ED">
        <w:rPr>
          <w:rtl/>
        </w:rPr>
        <w:t>- سفر تثنیه: اصحاح20/10 و 77 و آی. بی: برناتیس: فضح التّلمود ص 146.</w:t>
      </w:r>
    </w:p>
  </w:footnote>
  <w:footnote w:id="596">
    <w:p w:rsidR="006A46DD" w:rsidRPr="00FB05ED" w:rsidRDefault="006A46DD" w:rsidP="00FB05ED">
      <w:pPr>
        <w:pStyle w:val="ad"/>
        <w:rPr>
          <w:rtl/>
        </w:rPr>
      </w:pPr>
      <w:r w:rsidRPr="00FB05ED">
        <w:rPr>
          <w:rStyle w:val="FootnoteReference"/>
          <w:vertAlign w:val="baseline"/>
        </w:rPr>
        <w:footnoteRef/>
      </w:r>
      <w:r w:rsidRPr="00FB05ED">
        <w:rPr>
          <w:rtl/>
        </w:rPr>
        <w:t>- د. روهلنج: الکنزالمرصود ص 85.</w:t>
      </w:r>
    </w:p>
  </w:footnote>
  <w:footnote w:id="597">
    <w:p w:rsidR="006A46DD" w:rsidRPr="00FB05ED" w:rsidRDefault="006A46DD" w:rsidP="00FB05ED">
      <w:pPr>
        <w:pStyle w:val="ad"/>
        <w:rPr>
          <w:rtl/>
        </w:rPr>
      </w:pPr>
      <w:r w:rsidRPr="00FB05ED">
        <w:rPr>
          <w:rStyle w:val="FootnoteReference"/>
          <w:vertAlign w:val="baseline"/>
        </w:rPr>
        <w:footnoteRef/>
      </w:r>
      <w:r w:rsidRPr="00FB05ED">
        <w:rPr>
          <w:rtl/>
        </w:rPr>
        <w:t>- د. روهلنج: الکنزالمرصود ص 72.</w:t>
      </w:r>
    </w:p>
  </w:footnote>
  <w:footnote w:id="598">
    <w:p w:rsidR="006A46DD" w:rsidRPr="00FB05ED" w:rsidRDefault="006A46DD" w:rsidP="00FB05ED">
      <w:pPr>
        <w:pStyle w:val="ad"/>
        <w:rPr>
          <w:rtl/>
        </w:rPr>
      </w:pPr>
      <w:r w:rsidRPr="00FB05ED">
        <w:rPr>
          <w:rStyle w:val="FootnoteReference"/>
          <w:vertAlign w:val="baseline"/>
        </w:rPr>
        <w:footnoteRef/>
      </w:r>
      <w:r w:rsidRPr="00FB05ED">
        <w:rPr>
          <w:rtl/>
        </w:rPr>
        <w:t>- د. روهلنج: الکنزالمرصود ص 73.</w:t>
      </w:r>
    </w:p>
  </w:footnote>
  <w:footnote w:id="599">
    <w:p w:rsidR="006A46DD" w:rsidRPr="00FB05ED" w:rsidRDefault="006A46DD" w:rsidP="00FB05ED">
      <w:pPr>
        <w:pStyle w:val="ad"/>
        <w:rPr>
          <w:rtl/>
        </w:rPr>
      </w:pPr>
      <w:r w:rsidRPr="00FB05ED">
        <w:rPr>
          <w:rStyle w:val="FootnoteReference"/>
          <w:vertAlign w:val="baseline"/>
        </w:rPr>
        <w:footnoteRef/>
      </w:r>
      <w:r w:rsidRPr="00FB05ED">
        <w:rPr>
          <w:rtl/>
        </w:rPr>
        <w:t>- ابراهیم خلیل: اسرائیل والتّلمود ص 72.</w:t>
      </w:r>
    </w:p>
  </w:footnote>
  <w:footnote w:id="600">
    <w:p w:rsidR="006A46DD" w:rsidRPr="00FB05ED" w:rsidRDefault="006A46DD" w:rsidP="00FB05ED">
      <w:pPr>
        <w:pStyle w:val="ad"/>
        <w:rPr>
          <w:rtl/>
        </w:rPr>
      </w:pPr>
      <w:r w:rsidRPr="00FB05ED">
        <w:rPr>
          <w:rStyle w:val="FootnoteReference"/>
          <w:vertAlign w:val="baseline"/>
        </w:rPr>
        <w:footnoteRef/>
      </w:r>
      <w:r w:rsidRPr="00FB05ED">
        <w:rPr>
          <w:rtl/>
        </w:rPr>
        <w:t>- ابراهیم خلیل: اسرائیل والتّلمود ص 75.</w:t>
      </w:r>
    </w:p>
  </w:footnote>
  <w:footnote w:id="601">
    <w:p w:rsidR="006A46DD" w:rsidRPr="00FB05ED" w:rsidRDefault="006A46DD" w:rsidP="00FB05ED">
      <w:pPr>
        <w:pStyle w:val="ad"/>
        <w:rPr>
          <w:rtl/>
        </w:rPr>
      </w:pPr>
      <w:r w:rsidRPr="00FB05ED">
        <w:rPr>
          <w:rStyle w:val="FootnoteReference"/>
          <w:vertAlign w:val="baseline"/>
        </w:rPr>
        <w:footnoteRef/>
      </w:r>
      <w:r w:rsidRPr="00FB05ED">
        <w:rPr>
          <w:rtl/>
        </w:rPr>
        <w:t>- ابراهیم خلیل: اسرائیل والتّلمود ص 76.</w:t>
      </w:r>
    </w:p>
  </w:footnote>
  <w:footnote w:id="602">
    <w:p w:rsidR="006A46DD" w:rsidRPr="00FB05ED" w:rsidRDefault="006A46DD" w:rsidP="00FB05ED">
      <w:pPr>
        <w:pStyle w:val="ad"/>
        <w:rPr>
          <w:rtl/>
        </w:rPr>
      </w:pPr>
      <w:r w:rsidRPr="00FB05ED">
        <w:rPr>
          <w:rStyle w:val="FootnoteReference"/>
          <w:vertAlign w:val="baseline"/>
        </w:rPr>
        <w:footnoteRef/>
      </w:r>
      <w:r w:rsidRPr="00FB05ED">
        <w:rPr>
          <w:rtl/>
        </w:rPr>
        <w:t>- أصول کافی:</w:t>
      </w:r>
      <w:r w:rsidRPr="00FB05ED">
        <w:rPr>
          <w:rtl/>
          <w:lang w:bidi="ar-SA"/>
        </w:rPr>
        <w:t xml:space="preserve"> </w:t>
      </w:r>
      <w:r w:rsidRPr="00FB05ED">
        <w:rPr>
          <w:rtl/>
        </w:rPr>
        <w:t>2/18</w:t>
      </w:r>
    </w:p>
  </w:footnote>
  <w:footnote w:id="603">
    <w:p w:rsidR="006A46DD" w:rsidRPr="00FB05ED" w:rsidRDefault="006A46DD" w:rsidP="00FB05ED">
      <w:pPr>
        <w:pStyle w:val="ad"/>
        <w:rPr>
          <w:rtl/>
        </w:rPr>
      </w:pPr>
      <w:r w:rsidRPr="00FB05ED">
        <w:rPr>
          <w:rStyle w:val="FootnoteReference"/>
          <w:vertAlign w:val="baseline"/>
        </w:rPr>
        <w:footnoteRef/>
      </w:r>
      <w:r w:rsidRPr="00FB05ED">
        <w:rPr>
          <w:rtl/>
        </w:rPr>
        <w:t>- محاسن: برقی ص 147.</w:t>
      </w:r>
    </w:p>
  </w:footnote>
  <w:footnote w:id="604">
    <w:p w:rsidR="006A46DD" w:rsidRPr="00FB05ED" w:rsidRDefault="006A46DD" w:rsidP="00FB05ED">
      <w:pPr>
        <w:pStyle w:val="ad"/>
        <w:rPr>
          <w:rtl/>
        </w:rPr>
      </w:pPr>
      <w:r w:rsidRPr="00FB05ED">
        <w:rPr>
          <w:rStyle w:val="FootnoteReference"/>
          <w:vertAlign w:val="baseline"/>
        </w:rPr>
        <w:footnoteRef/>
      </w:r>
      <w:r w:rsidRPr="00FB05ED">
        <w:rPr>
          <w:rtl/>
        </w:rPr>
        <w:t>- تفسیر قمی 2/104 و مفید: الاختصاص ص 107 و فروع کافی 8/145.</w:t>
      </w:r>
    </w:p>
  </w:footnote>
  <w:footnote w:id="605">
    <w:p w:rsidR="006A46DD" w:rsidRPr="00FB05ED" w:rsidRDefault="006A46DD" w:rsidP="00FB05ED">
      <w:pPr>
        <w:pStyle w:val="ad"/>
        <w:rPr>
          <w:rtl/>
        </w:rPr>
      </w:pPr>
      <w:r w:rsidRPr="00FB05ED">
        <w:rPr>
          <w:rStyle w:val="FootnoteReference"/>
          <w:vertAlign w:val="baseline"/>
        </w:rPr>
        <w:footnoteRef/>
      </w:r>
      <w:r w:rsidRPr="00FB05ED">
        <w:rPr>
          <w:rtl/>
        </w:rPr>
        <w:t>- تفسیر عیاشی 1/375.</w:t>
      </w:r>
    </w:p>
  </w:footnote>
  <w:footnote w:id="606">
    <w:p w:rsidR="006A46DD" w:rsidRPr="00FB05ED" w:rsidRDefault="006A46DD" w:rsidP="00FB05ED">
      <w:pPr>
        <w:pStyle w:val="ad"/>
        <w:rPr>
          <w:rtl/>
        </w:rPr>
      </w:pPr>
      <w:r w:rsidRPr="00FB05ED">
        <w:rPr>
          <w:rStyle w:val="FootnoteReference"/>
          <w:vertAlign w:val="baseline"/>
        </w:rPr>
        <w:footnoteRef/>
      </w:r>
      <w:r w:rsidRPr="00FB05ED">
        <w:rPr>
          <w:rtl/>
        </w:rPr>
        <w:t>- فروع کافی 5/350</w:t>
      </w:r>
    </w:p>
  </w:footnote>
  <w:footnote w:id="607">
    <w:p w:rsidR="006A46DD" w:rsidRPr="00FB05ED" w:rsidRDefault="006A46DD" w:rsidP="00FB05ED">
      <w:pPr>
        <w:pStyle w:val="ad"/>
        <w:rPr>
          <w:rtl/>
        </w:rPr>
      </w:pPr>
      <w:r w:rsidRPr="00FB05ED">
        <w:rPr>
          <w:rStyle w:val="FootnoteReference"/>
          <w:vertAlign w:val="baseline"/>
        </w:rPr>
        <w:footnoteRef/>
      </w:r>
      <w:r w:rsidRPr="00FB05ED">
        <w:rPr>
          <w:rtl/>
        </w:rPr>
        <w:t>- تحریر الوسيلة: خمینی 2/260.</w:t>
      </w:r>
    </w:p>
  </w:footnote>
  <w:footnote w:id="608">
    <w:p w:rsidR="006A46DD" w:rsidRPr="00FB05ED" w:rsidRDefault="006A46DD" w:rsidP="00FB05ED">
      <w:pPr>
        <w:pStyle w:val="ad"/>
        <w:rPr>
          <w:rtl/>
        </w:rPr>
      </w:pPr>
      <w:r w:rsidRPr="00FB05ED">
        <w:rPr>
          <w:rStyle w:val="FootnoteReference"/>
          <w:vertAlign w:val="baseline"/>
        </w:rPr>
        <w:footnoteRef/>
      </w:r>
      <w:r w:rsidRPr="00FB05ED">
        <w:rPr>
          <w:rtl/>
        </w:rPr>
        <w:t>- تحریر الوسيلة: خمینی 2/323.</w:t>
      </w:r>
    </w:p>
  </w:footnote>
  <w:footnote w:id="609">
    <w:p w:rsidR="006A46DD" w:rsidRPr="00FB05ED" w:rsidRDefault="006A46DD" w:rsidP="00FB05ED">
      <w:pPr>
        <w:pStyle w:val="ad"/>
        <w:rPr>
          <w:rtl/>
        </w:rPr>
      </w:pPr>
      <w:r w:rsidRPr="00FB05ED">
        <w:rPr>
          <w:rStyle w:val="FootnoteReference"/>
          <w:vertAlign w:val="baseline"/>
        </w:rPr>
        <w:footnoteRef/>
      </w:r>
      <w:r w:rsidRPr="00FB05ED">
        <w:rPr>
          <w:rtl/>
        </w:rPr>
        <w:t>- حسین بن محمّد آل مصفور: المحاسن النّفسانية ص 161.</w:t>
      </w:r>
    </w:p>
  </w:footnote>
  <w:footnote w:id="610">
    <w:p w:rsidR="006A46DD" w:rsidRPr="00FB05ED" w:rsidRDefault="006A46DD" w:rsidP="00FB05ED">
      <w:pPr>
        <w:pStyle w:val="ad"/>
        <w:rPr>
          <w:rtl/>
        </w:rPr>
      </w:pPr>
      <w:r w:rsidRPr="00FB05ED">
        <w:rPr>
          <w:rStyle w:val="FootnoteReference"/>
          <w:vertAlign w:val="baseline"/>
        </w:rPr>
        <w:footnoteRef/>
      </w:r>
      <w:r w:rsidRPr="00FB05ED">
        <w:rPr>
          <w:rtl/>
        </w:rPr>
        <w:t>- المحاسن النّفسانيّة: حسین الدارزی ص 145 و 147، و می‌گوید: ناصبی به کسی گفته می شود که سنی نام دارد.</w:t>
      </w:r>
    </w:p>
  </w:footnote>
  <w:footnote w:id="611">
    <w:p w:rsidR="006A46DD" w:rsidRPr="00FB05ED" w:rsidRDefault="006A46DD" w:rsidP="00FB05ED">
      <w:pPr>
        <w:pStyle w:val="ad"/>
        <w:rPr>
          <w:rtl/>
        </w:rPr>
      </w:pPr>
      <w:r w:rsidRPr="00FB05ED">
        <w:rPr>
          <w:rStyle w:val="FootnoteReference"/>
          <w:vertAlign w:val="baseline"/>
        </w:rPr>
        <w:footnoteRef/>
      </w:r>
      <w:r w:rsidRPr="00FB05ED">
        <w:rPr>
          <w:rtl/>
        </w:rPr>
        <w:t>- صدوق: معانی الأخبار ص 365، مجلسی: بحارالأنوار 27/233، الأنوار النّعمانيّة 2/306 و 307، نباطی: الصّراط المستقیم 3/223.</w:t>
      </w:r>
    </w:p>
  </w:footnote>
  <w:footnote w:id="612">
    <w:p w:rsidR="006A46DD" w:rsidRPr="00FB05ED" w:rsidRDefault="006A46DD" w:rsidP="00FB05ED">
      <w:pPr>
        <w:pStyle w:val="ad"/>
        <w:rPr>
          <w:rtl/>
        </w:rPr>
      </w:pPr>
      <w:r w:rsidRPr="00FB05ED">
        <w:rPr>
          <w:rStyle w:val="FootnoteReference"/>
          <w:vertAlign w:val="baseline"/>
        </w:rPr>
        <w:footnoteRef/>
      </w:r>
      <w:r w:rsidRPr="00FB05ED">
        <w:rPr>
          <w:rtl/>
        </w:rPr>
        <w:t>- مجلسی : بحارالأنوار 27/231.</w:t>
      </w:r>
    </w:p>
  </w:footnote>
  <w:footnote w:id="613">
    <w:p w:rsidR="006A46DD" w:rsidRPr="00FB05ED" w:rsidRDefault="006A46DD" w:rsidP="00FB05ED">
      <w:pPr>
        <w:pStyle w:val="ad"/>
        <w:rPr>
          <w:rtl/>
        </w:rPr>
      </w:pPr>
      <w:r w:rsidRPr="00FB05ED">
        <w:rPr>
          <w:rStyle w:val="FootnoteReference"/>
          <w:vertAlign w:val="baseline"/>
        </w:rPr>
        <w:footnoteRef/>
      </w:r>
      <w:r w:rsidRPr="00FB05ED">
        <w:rPr>
          <w:rtl/>
        </w:rPr>
        <w:t>- خمینی: تحریرالوسيلة 1/318، الأنوار النّعمانيّة 2/307 و 308.</w:t>
      </w:r>
    </w:p>
  </w:footnote>
  <w:footnote w:id="614">
    <w:p w:rsidR="006A46DD" w:rsidRPr="00FB05ED" w:rsidRDefault="006A46DD" w:rsidP="00FB05ED">
      <w:pPr>
        <w:pStyle w:val="ad"/>
        <w:rPr>
          <w:rtl/>
        </w:rPr>
      </w:pPr>
      <w:r w:rsidRPr="00FB05ED">
        <w:rPr>
          <w:rStyle w:val="FootnoteReference"/>
          <w:vertAlign w:val="baseline"/>
        </w:rPr>
        <w:footnoteRef/>
      </w:r>
      <w:r w:rsidRPr="00FB05ED">
        <w:rPr>
          <w:rtl/>
        </w:rPr>
        <w:t>- فروع کافى 5/147 صدوق: من لایحضره الفقیه 3/179 طوسى: الاستبصار 3/70 و براى تفصیل این مجعولات مراجعه شود به بذل المجهود فی مشابهة الرافضة للیهود 2/583-587.</w:t>
      </w:r>
    </w:p>
  </w:footnote>
  <w:footnote w:id="615">
    <w:p w:rsidR="006A46DD" w:rsidRPr="00FB05ED" w:rsidRDefault="006A46DD" w:rsidP="00FB05ED">
      <w:pPr>
        <w:pStyle w:val="ad"/>
        <w:rPr>
          <w:rtl/>
        </w:rPr>
      </w:pPr>
      <w:r w:rsidRPr="00FB05ED">
        <w:rPr>
          <w:rStyle w:val="FootnoteReference"/>
          <w:vertAlign w:val="baseline"/>
        </w:rPr>
        <w:footnoteRef/>
      </w:r>
      <w:r w:rsidRPr="00FB05ED">
        <w:rPr>
          <w:rtl/>
        </w:rPr>
        <w:t>- ابراهیم خلیل: اسرائیل والتلمود.</w:t>
      </w:r>
    </w:p>
  </w:footnote>
  <w:footnote w:id="616">
    <w:p w:rsidR="006A46DD" w:rsidRPr="00FB05ED" w:rsidRDefault="006A46DD" w:rsidP="00FB05ED">
      <w:pPr>
        <w:pStyle w:val="ad"/>
        <w:rPr>
          <w:rtl/>
        </w:rPr>
      </w:pPr>
      <w:r w:rsidRPr="00FB05ED">
        <w:rPr>
          <w:rStyle w:val="FootnoteReference"/>
          <w:vertAlign w:val="baseline"/>
        </w:rPr>
        <w:footnoteRef/>
      </w:r>
      <w:r w:rsidRPr="00FB05ED">
        <w:rPr>
          <w:rtl/>
        </w:rPr>
        <w:t>- براناتیس: فضح الّتلمود ص 97 و د. روهلنج : الکنز المرصود ص 68.</w:t>
      </w:r>
    </w:p>
  </w:footnote>
  <w:footnote w:id="617">
    <w:p w:rsidR="006A46DD" w:rsidRPr="00FB05ED" w:rsidRDefault="006A46DD" w:rsidP="00FB05ED">
      <w:pPr>
        <w:pStyle w:val="ad"/>
        <w:rPr>
          <w:rtl/>
        </w:rPr>
      </w:pPr>
      <w:r w:rsidRPr="00FB05ED">
        <w:rPr>
          <w:rStyle w:val="FootnoteReference"/>
          <w:vertAlign w:val="baseline"/>
        </w:rPr>
        <w:footnoteRef/>
      </w:r>
      <w:r w:rsidRPr="00FB05ED">
        <w:rPr>
          <w:rtl/>
        </w:rPr>
        <w:t>- سفر لاوین: اصحاح 18/24 و 25 و 28.</w:t>
      </w:r>
    </w:p>
  </w:footnote>
  <w:footnote w:id="618">
    <w:p w:rsidR="006A46DD" w:rsidRPr="00FB05ED" w:rsidRDefault="006A46DD" w:rsidP="00FB05ED">
      <w:pPr>
        <w:pStyle w:val="ad"/>
        <w:rPr>
          <w:rtl/>
        </w:rPr>
      </w:pPr>
      <w:r w:rsidRPr="00FB05ED">
        <w:rPr>
          <w:rStyle w:val="FootnoteReference"/>
          <w:vertAlign w:val="baseline"/>
        </w:rPr>
        <w:footnoteRef/>
      </w:r>
      <w:r w:rsidRPr="00FB05ED">
        <w:rPr>
          <w:rtl/>
        </w:rPr>
        <w:t>- د. روهلنج: الکنزالمرصود ص 68 خاخام أربیل یکی از نویسندگان تلمود کتاب مقدس یهود می باشد.</w:t>
      </w:r>
    </w:p>
  </w:footnote>
  <w:footnote w:id="619">
    <w:p w:rsidR="006A46DD" w:rsidRPr="00FB05ED" w:rsidRDefault="006A46DD" w:rsidP="00FB05ED">
      <w:pPr>
        <w:pStyle w:val="ad"/>
        <w:rPr>
          <w:rtl/>
        </w:rPr>
      </w:pPr>
      <w:r w:rsidRPr="00FB05ED">
        <w:rPr>
          <w:rStyle w:val="FootnoteReference"/>
          <w:vertAlign w:val="baseline"/>
        </w:rPr>
        <w:footnoteRef/>
      </w:r>
      <w:r w:rsidRPr="00FB05ED">
        <w:rPr>
          <w:rtl/>
        </w:rPr>
        <w:t>- براناتیس: فضح التلمود ص 99.</w:t>
      </w:r>
    </w:p>
  </w:footnote>
  <w:footnote w:id="620">
    <w:p w:rsidR="006A46DD" w:rsidRPr="00FB05ED" w:rsidRDefault="006A46DD" w:rsidP="00FB05ED">
      <w:pPr>
        <w:pStyle w:val="ad"/>
        <w:rPr>
          <w:rtl/>
        </w:rPr>
      </w:pPr>
      <w:r w:rsidRPr="00FB05ED">
        <w:rPr>
          <w:rStyle w:val="FootnoteReference"/>
          <w:vertAlign w:val="baseline"/>
        </w:rPr>
        <w:footnoteRef/>
      </w:r>
      <w:r w:rsidRPr="00FB05ED">
        <w:rPr>
          <w:rtl/>
        </w:rPr>
        <w:t>- بحارالأنوار: مجلسی 25/8 و 11، بصائرالدرجات ص 36.</w:t>
      </w:r>
    </w:p>
  </w:footnote>
  <w:footnote w:id="621">
    <w:p w:rsidR="006A46DD" w:rsidRPr="00FB05ED" w:rsidRDefault="006A46DD" w:rsidP="00FB05ED">
      <w:pPr>
        <w:pStyle w:val="ad"/>
        <w:rPr>
          <w:rtl/>
        </w:rPr>
      </w:pPr>
      <w:r w:rsidRPr="00FB05ED">
        <w:rPr>
          <w:rStyle w:val="FootnoteReference"/>
          <w:vertAlign w:val="baseline"/>
        </w:rPr>
        <w:footnoteRef/>
      </w:r>
      <w:r w:rsidRPr="00FB05ED">
        <w:rPr>
          <w:rtl/>
        </w:rPr>
        <w:t>- بصائرالدّرجات ص 36، بحار 25/9.</w:t>
      </w:r>
    </w:p>
  </w:footnote>
  <w:footnote w:id="622">
    <w:p w:rsidR="006A46DD" w:rsidRPr="00FB05ED" w:rsidRDefault="006A46DD" w:rsidP="00FB05ED">
      <w:pPr>
        <w:pStyle w:val="ad"/>
        <w:rPr>
          <w:rtl/>
        </w:rPr>
      </w:pPr>
      <w:r w:rsidRPr="00FB05ED">
        <w:rPr>
          <w:rStyle w:val="FootnoteReference"/>
          <w:vertAlign w:val="baseline"/>
        </w:rPr>
        <w:footnoteRef/>
      </w:r>
      <w:r w:rsidRPr="00FB05ED">
        <w:rPr>
          <w:rtl/>
        </w:rPr>
        <w:t>- صفّار : بصائرالدّرجات ص 40.</w:t>
      </w:r>
    </w:p>
  </w:footnote>
  <w:footnote w:id="623">
    <w:p w:rsidR="006A46DD" w:rsidRPr="00FB05ED" w:rsidRDefault="006A46DD" w:rsidP="00FB05ED">
      <w:pPr>
        <w:pStyle w:val="ad"/>
        <w:rPr>
          <w:rtl/>
        </w:rPr>
      </w:pPr>
      <w:r w:rsidRPr="00FB05ED">
        <w:rPr>
          <w:rStyle w:val="FootnoteReference"/>
          <w:vertAlign w:val="baseline"/>
        </w:rPr>
        <w:footnoteRef/>
      </w:r>
      <w:r w:rsidRPr="00FB05ED">
        <w:rPr>
          <w:rtl/>
        </w:rPr>
        <w:t>- تفسیر عیاشی 2/364 و بصائرالدّرجات ص 290، بحار 27/30.</w:t>
      </w:r>
    </w:p>
  </w:footnote>
  <w:footnote w:id="624">
    <w:p w:rsidR="006A46DD" w:rsidRPr="00FB05ED" w:rsidRDefault="006A46DD" w:rsidP="00FB05ED">
      <w:pPr>
        <w:pStyle w:val="ad"/>
        <w:rPr>
          <w:rtl/>
        </w:rPr>
      </w:pPr>
      <w:r w:rsidRPr="00FB05ED">
        <w:rPr>
          <w:rStyle w:val="FootnoteReference"/>
          <w:vertAlign w:val="baseline"/>
        </w:rPr>
        <w:footnoteRef/>
      </w:r>
      <w:r w:rsidRPr="00FB05ED">
        <w:rPr>
          <w:rtl/>
        </w:rPr>
        <w:t>- بصائرالدّرجات ص 290 و بحار 27/30.</w:t>
      </w:r>
    </w:p>
  </w:footnote>
  <w:footnote w:id="625">
    <w:p w:rsidR="006A46DD" w:rsidRPr="00FB05ED" w:rsidRDefault="006A46DD" w:rsidP="00FB05ED">
      <w:pPr>
        <w:pStyle w:val="ad"/>
        <w:rPr>
          <w:rtl/>
        </w:rPr>
      </w:pPr>
      <w:r w:rsidRPr="00FB05ED">
        <w:rPr>
          <w:rStyle w:val="FootnoteReference"/>
          <w:vertAlign w:val="baseline"/>
        </w:rPr>
        <w:footnoteRef/>
      </w:r>
      <w:r w:rsidRPr="00FB05ED">
        <w:rPr>
          <w:rtl/>
        </w:rPr>
        <w:t>- أمالی الطّوسی ص 279 و بحار 27/221.</w:t>
      </w:r>
    </w:p>
  </w:footnote>
  <w:footnote w:id="626">
    <w:p w:rsidR="006A46DD" w:rsidRPr="00FB05ED" w:rsidRDefault="006A46DD" w:rsidP="00FB05ED">
      <w:pPr>
        <w:pStyle w:val="ad"/>
        <w:rPr>
          <w:rtl/>
        </w:rPr>
      </w:pPr>
      <w:r w:rsidRPr="00FB05ED">
        <w:rPr>
          <w:rStyle w:val="FootnoteReference"/>
          <w:vertAlign w:val="baseline"/>
        </w:rPr>
        <w:footnoteRef/>
      </w:r>
      <w:r w:rsidRPr="00FB05ED">
        <w:rPr>
          <w:rtl/>
        </w:rPr>
        <w:t>- برقی : المحاسن ص 185: صدوق: ثواب الأعمال ص 251، مجلسی: بحار 27/236.</w:t>
      </w:r>
    </w:p>
  </w:footnote>
  <w:footnote w:id="627">
    <w:p w:rsidR="006A46DD" w:rsidRPr="00FB05ED" w:rsidRDefault="006A46DD" w:rsidP="00FB05ED">
      <w:pPr>
        <w:pStyle w:val="ad"/>
        <w:rPr>
          <w:rtl/>
        </w:rPr>
      </w:pPr>
      <w:r w:rsidRPr="00FB05ED">
        <w:rPr>
          <w:rStyle w:val="FootnoteReference"/>
          <w:vertAlign w:val="baseline"/>
        </w:rPr>
        <w:footnoteRef/>
      </w:r>
      <w:r w:rsidRPr="00FB05ED">
        <w:rPr>
          <w:rtl/>
        </w:rPr>
        <w:t>- فروع کافی 3/11 و 14</w:t>
      </w:r>
    </w:p>
  </w:footnote>
  <w:footnote w:id="628">
    <w:p w:rsidR="006A46DD" w:rsidRPr="00FB05ED" w:rsidRDefault="006A46DD" w:rsidP="00FB05ED">
      <w:pPr>
        <w:pStyle w:val="ad"/>
        <w:rPr>
          <w:rtl/>
        </w:rPr>
      </w:pPr>
      <w:r w:rsidRPr="00FB05ED">
        <w:rPr>
          <w:rStyle w:val="FootnoteReference"/>
          <w:vertAlign w:val="baseline"/>
        </w:rPr>
        <w:footnoteRef/>
      </w:r>
      <w:r w:rsidRPr="00FB05ED">
        <w:rPr>
          <w:rtl/>
        </w:rPr>
        <w:t>- أصول کافی 3/650.</w:t>
      </w:r>
    </w:p>
  </w:footnote>
  <w:footnote w:id="629">
    <w:p w:rsidR="006A46DD" w:rsidRPr="00FB05ED" w:rsidRDefault="006A46DD" w:rsidP="00FB05ED">
      <w:pPr>
        <w:pStyle w:val="ad"/>
        <w:rPr>
          <w:rtl/>
        </w:rPr>
      </w:pPr>
      <w:r w:rsidRPr="00FB05ED">
        <w:rPr>
          <w:rStyle w:val="FootnoteReference"/>
          <w:vertAlign w:val="baseline"/>
        </w:rPr>
        <w:footnoteRef/>
      </w:r>
      <w:r w:rsidRPr="00FB05ED">
        <w:rPr>
          <w:rtl/>
        </w:rPr>
        <w:t>- خمینی: تحریرالوسيلة 1/107.</w:t>
      </w:r>
    </w:p>
  </w:footnote>
  <w:footnote w:id="630">
    <w:p w:rsidR="006A46DD" w:rsidRPr="00FB05ED" w:rsidRDefault="006A46DD" w:rsidP="00FB05ED">
      <w:pPr>
        <w:pStyle w:val="ad"/>
        <w:rPr>
          <w:rtl/>
        </w:rPr>
      </w:pPr>
      <w:r w:rsidRPr="00FB05ED">
        <w:rPr>
          <w:rStyle w:val="FootnoteReference"/>
          <w:vertAlign w:val="baseline"/>
        </w:rPr>
        <w:footnoteRef/>
      </w:r>
      <w:r w:rsidRPr="00FB05ED">
        <w:rPr>
          <w:rtl/>
        </w:rPr>
        <w:t>- اگر کسی خواستار تفصیل بیشتر دراین مورد باشد می‌تواند به کتاب بذل المجهود مراجعه نماید ص 622-628.</w:t>
      </w:r>
    </w:p>
  </w:footnote>
  <w:footnote w:id="631">
    <w:p w:rsidR="006A46DD" w:rsidRPr="00FB05ED" w:rsidRDefault="006A46DD" w:rsidP="000F5B8D">
      <w:pPr>
        <w:pStyle w:val="ad"/>
        <w:rPr>
          <w:rtl/>
        </w:rPr>
      </w:pPr>
      <w:r w:rsidRPr="00FB05ED">
        <w:rPr>
          <w:rStyle w:val="FootnoteReference"/>
          <w:vertAlign w:val="baseline"/>
        </w:rPr>
        <w:footnoteRef/>
      </w:r>
      <w:r w:rsidRPr="00FB05ED">
        <w:rPr>
          <w:rtl/>
        </w:rPr>
        <w:t xml:space="preserve">- آل عمران: </w:t>
      </w:r>
      <w:r>
        <w:rPr>
          <w:rFonts w:hint="cs"/>
          <w:rtl/>
        </w:rPr>
        <w:t>119</w:t>
      </w:r>
      <w:r w:rsidRPr="00FB05ED">
        <w:rPr>
          <w:rtl/>
        </w:rPr>
        <w:t>- و نیز نگاه شود به مائده: 61 و مجادله: 8</w:t>
      </w:r>
      <w:r w:rsidRPr="00FB05ED">
        <w:rPr>
          <w:rtl/>
          <w:lang w:bidi="ar-SA"/>
        </w:rPr>
        <w:t xml:space="preserve"> </w:t>
      </w:r>
      <w:r w:rsidRPr="00FB05ED">
        <w:rPr>
          <w:rtl/>
        </w:rPr>
        <w:t>و تفسیر ابن کثیر 4/323 و بقره 76.</w:t>
      </w:r>
    </w:p>
  </w:footnote>
  <w:footnote w:id="632">
    <w:p w:rsidR="006A46DD" w:rsidRPr="00FB05ED" w:rsidRDefault="006A46DD" w:rsidP="00FB05ED">
      <w:pPr>
        <w:pStyle w:val="ad"/>
        <w:rPr>
          <w:rtl/>
        </w:rPr>
      </w:pPr>
      <w:r w:rsidRPr="00FB05ED">
        <w:rPr>
          <w:rStyle w:val="FootnoteReference"/>
          <w:vertAlign w:val="baseline"/>
        </w:rPr>
        <w:footnoteRef/>
      </w:r>
      <w:r w:rsidRPr="00FB05ED">
        <w:rPr>
          <w:rtl/>
        </w:rPr>
        <w:t>- عبدالله التل: جذور البلاء ص 80.</w:t>
      </w:r>
    </w:p>
  </w:footnote>
  <w:footnote w:id="633">
    <w:p w:rsidR="006A46DD" w:rsidRPr="00FB05ED" w:rsidRDefault="006A46DD" w:rsidP="00FB05ED">
      <w:pPr>
        <w:pStyle w:val="ad"/>
        <w:rPr>
          <w:rtl/>
        </w:rPr>
      </w:pPr>
      <w:r w:rsidRPr="00FB05ED">
        <w:rPr>
          <w:rStyle w:val="FootnoteReference"/>
          <w:vertAlign w:val="baseline"/>
        </w:rPr>
        <w:footnoteRef/>
      </w:r>
      <w:r w:rsidRPr="00FB05ED">
        <w:rPr>
          <w:rtl/>
        </w:rPr>
        <w:t>- د. روهلنج: الکنز المرصود ص 70.</w:t>
      </w:r>
    </w:p>
  </w:footnote>
  <w:footnote w:id="634">
    <w:p w:rsidR="006A46DD" w:rsidRPr="00FB05ED" w:rsidRDefault="006A46DD" w:rsidP="00FB05ED">
      <w:pPr>
        <w:pStyle w:val="ad"/>
        <w:rPr>
          <w:rtl/>
        </w:rPr>
      </w:pPr>
      <w:r w:rsidRPr="00FB05ED">
        <w:rPr>
          <w:rStyle w:val="FootnoteReference"/>
          <w:vertAlign w:val="baseline"/>
        </w:rPr>
        <w:footnoteRef/>
      </w:r>
      <w:r w:rsidRPr="00FB05ED">
        <w:rPr>
          <w:rtl/>
        </w:rPr>
        <w:t>- ابراهیم خلیل: اسرائیل والتّلمود ص 69.</w:t>
      </w:r>
    </w:p>
  </w:footnote>
  <w:footnote w:id="635">
    <w:p w:rsidR="006A46DD" w:rsidRPr="00FB05ED" w:rsidRDefault="006A46DD" w:rsidP="00FB05ED">
      <w:pPr>
        <w:pStyle w:val="ad"/>
        <w:rPr>
          <w:rtl/>
        </w:rPr>
      </w:pPr>
      <w:r w:rsidRPr="00FB05ED">
        <w:rPr>
          <w:rStyle w:val="FootnoteReference"/>
          <w:vertAlign w:val="baseline"/>
        </w:rPr>
        <w:footnoteRef/>
      </w:r>
      <w:r w:rsidRPr="00FB05ED">
        <w:rPr>
          <w:rtl/>
        </w:rPr>
        <w:t>- الکنز المرصود ص 75.</w:t>
      </w:r>
    </w:p>
  </w:footnote>
  <w:footnote w:id="636">
    <w:p w:rsidR="006A46DD" w:rsidRPr="00FB05ED" w:rsidRDefault="006A46DD" w:rsidP="00FB05ED">
      <w:pPr>
        <w:pStyle w:val="ad"/>
        <w:rPr>
          <w:rtl/>
        </w:rPr>
      </w:pPr>
      <w:r w:rsidRPr="00FB05ED">
        <w:rPr>
          <w:rStyle w:val="FootnoteReference"/>
          <w:vertAlign w:val="baseline"/>
        </w:rPr>
        <w:footnoteRef/>
      </w:r>
      <w:r w:rsidRPr="00FB05ED">
        <w:rPr>
          <w:rtl/>
        </w:rPr>
        <w:t>- الکنز المرصود ص 71.</w:t>
      </w:r>
    </w:p>
  </w:footnote>
  <w:footnote w:id="637">
    <w:p w:rsidR="006A46DD" w:rsidRPr="00FB05ED" w:rsidRDefault="006A46DD" w:rsidP="00FB05ED">
      <w:pPr>
        <w:pStyle w:val="ad"/>
        <w:rPr>
          <w:rtl/>
        </w:rPr>
      </w:pPr>
      <w:r w:rsidRPr="00FB05ED">
        <w:rPr>
          <w:rStyle w:val="FootnoteReference"/>
          <w:vertAlign w:val="baseline"/>
        </w:rPr>
        <w:footnoteRef/>
      </w:r>
      <w:r w:rsidRPr="00FB05ED">
        <w:rPr>
          <w:rtl/>
        </w:rPr>
        <w:t>- فضح التّلمود ص 126.</w:t>
      </w:r>
    </w:p>
  </w:footnote>
  <w:footnote w:id="638">
    <w:p w:rsidR="006A46DD" w:rsidRPr="00FB05ED" w:rsidRDefault="006A46DD" w:rsidP="00FB05ED">
      <w:pPr>
        <w:pStyle w:val="ad"/>
        <w:rPr>
          <w:rtl/>
        </w:rPr>
      </w:pPr>
      <w:r w:rsidRPr="00FB05ED">
        <w:rPr>
          <w:rStyle w:val="FootnoteReference"/>
          <w:vertAlign w:val="baseline"/>
        </w:rPr>
        <w:footnoteRef/>
      </w:r>
      <w:r w:rsidRPr="00FB05ED">
        <w:rPr>
          <w:rtl/>
        </w:rPr>
        <w:t>- فضح التّلمود ص 133.</w:t>
      </w:r>
    </w:p>
  </w:footnote>
  <w:footnote w:id="639">
    <w:p w:rsidR="006A46DD" w:rsidRPr="00FB05ED" w:rsidRDefault="006A46DD" w:rsidP="00FB05ED">
      <w:pPr>
        <w:pStyle w:val="ad"/>
        <w:rPr>
          <w:rtl/>
        </w:rPr>
      </w:pPr>
      <w:r w:rsidRPr="00FB05ED">
        <w:rPr>
          <w:rStyle w:val="FootnoteReference"/>
          <w:vertAlign w:val="baseline"/>
        </w:rPr>
        <w:footnoteRef/>
      </w:r>
      <w:r w:rsidRPr="00FB05ED">
        <w:rPr>
          <w:rtl/>
        </w:rPr>
        <w:t>- ابراهیم خلیل: اسرائیل والتّلمود ص 77 : بذل المجهود ص 636- 639.</w:t>
      </w:r>
    </w:p>
  </w:footnote>
  <w:footnote w:id="640">
    <w:p w:rsidR="006A46DD" w:rsidRPr="00FB05ED" w:rsidRDefault="006A46DD" w:rsidP="00FB05ED">
      <w:pPr>
        <w:pStyle w:val="ad"/>
        <w:rPr>
          <w:rtl/>
        </w:rPr>
      </w:pPr>
      <w:r w:rsidRPr="00FB05ED">
        <w:rPr>
          <w:rStyle w:val="FootnoteReference"/>
          <w:vertAlign w:val="baseline"/>
        </w:rPr>
        <w:footnoteRef/>
      </w:r>
      <w:r w:rsidRPr="00FB05ED">
        <w:rPr>
          <w:rtl/>
        </w:rPr>
        <w:t>- د. روهلنج: الکنز المرصود ص 95.</w:t>
      </w:r>
    </w:p>
  </w:footnote>
  <w:footnote w:id="641">
    <w:p w:rsidR="006A46DD" w:rsidRPr="00FB05ED" w:rsidRDefault="006A46DD" w:rsidP="00FB05ED">
      <w:pPr>
        <w:pStyle w:val="ad"/>
        <w:rPr>
          <w:rtl/>
        </w:rPr>
      </w:pPr>
      <w:r w:rsidRPr="00FB05ED">
        <w:rPr>
          <w:rStyle w:val="FootnoteReference"/>
          <w:vertAlign w:val="baseline"/>
        </w:rPr>
        <w:footnoteRef/>
      </w:r>
      <w:r w:rsidRPr="00FB05ED">
        <w:rPr>
          <w:rtl/>
        </w:rPr>
        <w:t>- أصول الکافی 2/219 و برقی: المحاسن: ص 255.</w:t>
      </w:r>
    </w:p>
  </w:footnote>
  <w:footnote w:id="642">
    <w:p w:rsidR="006A46DD" w:rsidRPr="00FB05ED" w:rsidRDefault="006A46DD" w:rsidP="00FB05ED">
      <w:pPr>
        <w:pStyle w:val="ad"/>
        <w:rPr>
          <w:rtl/>
        </w:rPr>
      </w:pPr>
      <w:r w:rsidRPr="00FB05ED">
        <w:rPr>
          <w:rStyle w:val="FootnoteReference"/>
          <w:vertAlign w:val="baseline"/>
        </w:rPr>
        <w:footnoteRef/>
      </w:r>
      <w:r w:rsidRPr="00FB05ED">
        <w:rPr>
          <w:rtl/>
        </w:rPr>
        <w:t>- کلینی: أصول کافی 2/217 و برقی: المحاسن/259.</w:t>
      </w:r>
    </w:p>
  </w:footnote>
  <w:footnote w:id="643">
    <w:p w:rsidR="006A46DD" w:rsidRPr="00FB05ED" w:rsidRDefault="006A46DD" w:rsidP="00FB05ED">
      <w:pPr>
        <w:pStyle w:val="ad"/>
        <w:rPr>
          <w:rtl/>
        </w:rPr>
      </w:pPr>
      <w:r w:rsidRPr="00FB05ED">
        <w:rPr>
          <w:rStyle w:val="FootnoteReference"/>
          <w:vertAlign w:val="baseline"/>
        </w:rPr>
        <w:footnoteRef/>
      </w:r>
      <w:r w:rsidRPr="00FB05ED">
        <w:rPr>
          <w:rtl/>
        </w:rPr>
        <w:t>- برقی ص 257.</w:t>
      </w:r>
    </w:p>
  </w:footnote>
  <w:footnote w:id="644">
    <w:p w:rsidR="006A46DD" w:rsidRPr="00FB05ED" w:rsidRDefault="006A46DD" w:rsidP="00FB05ED">
      <w:pPr>
        <w:pStyle w:val="ad"/>
        <w:rPr>
          <w:rtl/>
        </w:rPr>
      </w:pPr>
      <w:r w:rsidRPr="00FB05ED">
        <w:rPr>
          <w:rStyle w:val="FootnoteReference"/>
          <w:vertAlign w:val="baseline"/>
        </w:rPr>
        <w:footnoteRef/>
      </w:r>
      <w:r w:rsidRPr="00FB05ED">
        <w:rPr>
          <w:rtl/>
        </w:rPr>
        <w:t>- عبدالله شبر: الأصول الأصليّة ص 320.</w:t>
      </w:r>
    </w:p>
  </w:footnote>
  <w:footnote w:id="645">
    <w:p w:rsidR="006A46DD" w:rsidRPr="00FB05ED" w:rsidRDefault="006A46DD" w:rsidP="00FB05ED">
      <w:pPr>
        <w:pStyle w:val="ad"/>
        <w:rPr>
          <w:rtl/>
        </w:rPr>
      </w:pPr>
      <w:r w:rsidRPr="00FB05ED">
        <w:rPr>
          <w:rStyle w:val="FootnoteReference"/>
          <w:vertAlign w:val="baseline"/>
        </w:rPr>
        <w:footnoteRef/>
      </w:r>
      <w:r w:rsidRPr="00FB05ED">
        <w:rPr>
          <w:rtl/>
        </w:rPr>
        <w:t>- عبدالله شبر: الأصول الأصليّة ص 324.</w:t>
      </w:r>
    </w:p>
  </w:footnote>
  <w:footnote w:id="646">
    <w:p w:rsidR="006A46DD" w:rsidRPr="00FB05ED" w:rsidRDefault="006A46DD" w:rsidP="00FB05ED">
      <w:pPr>
        <w:pStyle w:val="ad"/>
        <w:rPr>
          <w:rtl/>
        </w:rPr>
      </w:pPr>
      <w:r w:rsidRPr="00FB05ED">
        <w:rPr>
          <w:rStyle w:val="FootnoteReference"/>
          <w:vertAlign w:val="baseline"/>
        </w:rPr>
        <w:footnoteRef/>
      </w:r>
      <w:r w:rsidRPr="00FB05ED">
        <w:rPr>
          <w:rtl/>
        </w:rPr>
        <w:t>- مفید: تصحیح الاعتقاد: ص 115.</w:t>
      </w:r>
    </w:p>
  </w:footnote>
  <w:footnote w:id="647">
    <w:p w:rsidR="006A46DD" w:rsidRPr="00FB05ED" w:rsidRDefault="006A46DD" w:rsidP="00FB05ED">
      <w:pPr>
        <w:pStyle w:val="ad"/>
        <w:rPr>
          <w:rtl/>
        </w:rPr>
      </w:pPr>
      <w:r w:rsidRPr="00FB05ED">
        <w:rPr>
          <w:rStyle w:val="FootnoteReference"/>
          <w:vertAlign w:val="baseline"/>
        </w:rPr>
        <w:footnoteRef/>
      </w:r>
      <w:r w:rsidRPr="00FB05ED">
        <w:rPr>
          <w:rtl/>
        </w:rPr>
        <w:t>- الکشکول 1/202.</w:t>
      </w:r>
    </w:p>
  </w:footnote>
  <w:footnote w:id="648">
    <w:p w:rsidR="006A46DD" w:rsidRPr="00FB05ED" w:rsidRDefault="006A46DD" w:rsidP="00FB05ED">
      <w:pPr>
        <w:pStyle w:val="ad"/>
        <w:rPr>
          <w:rtl/>
        </w:rPr>
      </w:pPr>
      <w:r w:rsidRPr="00FB05ED">
        <w:rPr>
          <w:rStyle w:val="FootnoteReference"/>
          <w:vertAlign w:val="baseline"/>
        </w:rPr>
        <w:footnoteRef/>
      </w:r>
      <w:r w:rsidRPr="00FB05ED">
        <w:rPr>
          <w:rtl/>
        </w:rPr>
        <w:t>- کشف الأسرار ص 147.</w:t>
      </w:r>
    </w:p>
  </w:footnote>
  <w:footnote w:id="649">
    <w:p w:rsidR="006A46DD" w:rsidRPr="00FB05ED" w:rsidRDefault="006A46DD" w:rsidP="00FB05ED">
      <w:pPr>
        <w:pStyle w:val="ad"/>
        <w:rPr>
          <w:rtl/>
        </w:rPr>
      </w:pPr>
      <w:r w:rsidRPr="00FB05ED">
        <w:rPr>
          <w:rStyle w:val="FootnoteReference"/>
          <w:vertAlign w:val="baseline"/>
        </w:rPr>
        <w:footnoteRef/>
      </w:r>
      <w:r w:rsidRPr="00FB05ED">
        <w:rPr>
          <w:rtl/>
        </w:rPr>
        <w:t>- حسین ن محمّد عصفور: الأنوارالوضية فی العقائد الرّضويّة ص 110.</w:t>
      </w:r>
    </w:p>
  </w:footnote>
  <w:footnote w:id="650">
    <w:p w:rsidR="006A46DD" w:rsidRPr="00FB05ED" w:rsidRDefault="006A46DD" w:rsidP="00FB05ED">
      <w:pPr>
        <w:pStyle w:val="ad"/>
        <w:rPr>
          <w:rtl/>
        </w:rPr>
      </w:pPr>
      <w:r w:rsidRPr="00FB05ED">
        <w:rPr>
          <w:rStyle w:val="FootnoteReference"/>
          <w:vertAlign w:val="baseline"/>
        </w:rPr>
        <w:footnoteRef/>
      </w:r>
      <w:r w:rsidRPr="00FB05ED">
        <w:rPr>
          <w:rtl/>
        </w:rPr>
        <w:t>- المحاسن ص 259.</w:t>
      </w:r>
    </w:p>
  </w:footnote>
  <w:footnote w:id="651">
    <w:p w:rsidR="006A46DD" w:rsidRPr="00FB05ED" w:rsidRDefault="006A46DD" w:rsidP="00FB05ED">
      <w:pPr>
        <w:pStyle w:val="ad"/>
        <w:rPr>
          <w:rtl/>
        </w:rPr>
      </w:pPr>
      <w:r w:rsidRPr="00FB05ED">
        <w:rPr>
          <w:rStyle w:val="FootnoteReference"/>
          <w:vertAlign w:val="baseline"/>
        </w:rPr>
        <w:footnoteRef/>
      </w:r>
      <w:r w:rsidRPr="00FB05ED">
        <w:rPr>
          <w:rtl/>
        </w:rPr>
        <w:t>- أصول الکافی 2/219.</w:t>
      </w:r>
    </w:p>
  </w:footnote>
  <w:footnote w:id="652">
    <w:p w:rsidR="006A46DD" w:rsidRPr="00FB05ED" w:rsidRDefault="006A46DD" w:rsidP="00FB05ED">
      <w:pPr>
        <w:pStyle w:val="ad"/>
        <w:rPr>
          <w:rtl/>
        </w:rPr>
      </w:pPr>
      <w:r w:rsidRPr="00FB05ED">
        <w:rPr>
          <w:rStyle w:val="FootnoteReference"/>
          <w:vertAlign w:val="baseline"/>
        </w:rPr>
        <w:footnoteRef/>
      </w:r>
      <w:r w:rsidRPr="00FB05ED">
        <w:rPr>
          <w:rtl/>
        </w:rPr>
        <w:t>- أصول الکافی 2/219.</w:t>
      </w:r>
    </w:p>
  </w:footnote>
  <w:footnote w:id="653">
    <w:p w:rsidR="006A46DD" w:rsidRPr="00FB05ED" w:rsidRDefault="006A46DD" w:rsidP="00FB05ED">
      <w:pPr>
        <w:pStyle w:val="ad"/>
        <w:rPr>
          <w:rtl/>
        </w:rPr>
      </w:pPr>
      <w:r w:rsidRPr="00FB05ED">
        <w:rPr>
          <w:rStyle w:val="FootnoteReference"/>
          <w:vertAlign w:val="baseline"/>
        </w:rPr>
        <w:footnoteRef/>
      </w:r>
      <w:r w:rsidRPr="00FB05ED">
        <w:rPr>
          <w:rtl/>
        </w:rPr>
        <w:t>- أمالی الطّوسی ص 229.</w:t>
      </w:r>
    </w:p>
  </w:footnote>
  <w:footnote w:id="654">
    <w:p w:rsidR="006A46DD" w:rsidRPr="00FB05ED" w:rsidRDefault="006A46DD" w:rsidP="00FB05ED">
      <w:pPr>
        <w:pStyle w:val="ad"/>
        <w:rPr>
          <w:rtl/>
        </w:rPr>
      </w:pPr>
      <w:r w:rsidRPr="00FB05ED">
        <w:rPr>
          <w:rStyle w:val="FootnoteReference"/>
          <w:vertAlign w:val="baseline"/>
        </w:rPr>
        <w:footnoteRef/>
      </w:r>
      <w:r w:rsidRPr="00FB05ED">
        <w:rPr>
          <w:rtl/>
        </w:rPr>
        <w:t>- أصول الکافی 2/220.</w:t>
      </w:r>
    </w:p>
  </w:footnote>
  <w:footnote w:id="655">
    <w:p w:rsidR="006A46DD" w:rsidRPr="00FB05ED" w:rsidRDefault="006A46DD" w:rsidP="00FB05ED">
      <w:pPr>
        <w:pStyle w:val="ad"/>
        <w:rPr>
          <w:rtl/>
        </w:rPr>
      </w:pPr>
      <w:r w:rsidRPr="00FB05ED">
        <w:rPr>
          <w:rStyle w:val="FootnoteReference"/>
          <w:vertAlign w:val="baseline"/>
        </w:rPr>
        <w:footnoteRef/>
      </w:r>
      <w:r w:rsidRPr="00FB05ED">
        <w:rPr>
          <w:rtl/>
        </w:rPr>
        <w:t>- بذل المجهود ص 660 و 661.</w:t>
      </w:r>
    </w:p>
  </w:footnote>
  <w:footnote w:id="656">
    <w:p w:rsidR="006A46DD" w:rsidRPr="00FB05ED" w:rsidRDefault="006A46DD" w:rsidP="00FB05ED">
      <w:pPr>
        <w:pStyle w:val="ad"/>
        <w:rPr>
          <w:rtl/>
        </w:rPr>
      </w:pPr>
      <w:r w:rsidRPr="00FB05ED">
        <w:rPr>
          <w:rStyle w:val="FootnoteReference"/>
          <w:vertAlign w:val="baseline"/>
        </w:rPr>
        <w:footnoteRef/>
      </w:r>
      <w:r w:rsidRPr="00FB05ED">
        <w:rPr>
          <w:rtl/>
        </w:rPr>
        <w:t>- برای تفصیل بیشتر مراجعه شود به: بذل المجهود فی إثبات مشابهة الرّافضة للیهود: عبدالله جمیلی ص 673-680.</w:t>
      </w:r>
    </w:p>
  </w:footnote>
  <w:footnote w:id="657">
    <w:p w:rsidR="006A46DD" w:rsidRPr="00FB05ED" w:rsidRDefault="006A46DD" w:rsidP="00FB05ED">
      <w:pPr>
        <w:pStyle w:val="ad"/>
        <w:rPr>
          <w:rtl/>
        </w:rPr>
      </w:pPr>
      <w:r w:rsidRPr="00FB05ED">
        <w:rPr>
          <w:rStyle w:val="FootnoteReference"/>
          <w:vertAlign w:val="baseline"/>
        </w:rPr>
        <w:footnoteRef/>
      </w:r>
      <w:r w:rsidRPr="00FB05ED">
        <w:rPr>
          <w:rtl/>
        </w:rPr>
        <w:t>- این مقاله درواقع نامه اى بود به آقاى منتظرى که برایش فرستاده شد و در جواب وعده داده شد که</w:t>
      </w:r>
      <w:r>
        <w:rPr>
          <w:rtl/>
        </w:rPr>
        <w:t xml:space="preserve"> آن را </w:t>
      </w:r>
      <w:r w:rsidRPr="00FB05ED">
        <w:rPr>
          <w:rtl/>
        </w:rPr>
        <w:t>جواب بدهند ولى تا حالا که بیشتر از دو سال می</w:t>
      </w:r>
      <w:r>
        <w:rPr>
          <w:rFonts w:hint="cs"/>
          <w:rtl/>
        </w:rPr>
        <w:t>‌</w:t>
      </w:r>
      <w:r w:rsidRPr="00FB05ED">
        <w:rPr>
          <w:rtl/>
        </w:rPr>
        <w:t>باشد از جواب خبرى نشد که نشد!</w:t>
      </w:r>
    </w:p>
  </w:footnote>
  <w:footnote w:id="658">
    <w:p w:rsidR="006A46DD" w:rsidRPr="00FB05ED" w:rsidRDefault="006A46DD" w:rsidP="00FB05ED">
      <w:pPr>
        <w:pStyle w:val="ad"/>
        <w:rPr>
          <w:rtl/>
        </w:rPr>
      </w:pPr>
      <w:r w:rsidRPr="00FB05ED">
        <w:rPr>
          <w:rStyle w:val="FootnoteReference"/>
          <w:vertAlign w:val="baseline"/>
        </w:rPr>
        <w:footnoteRef/>
      </w:r>
      <w:r w:rsidRPr="00FB05ED">
        <w:rPr>
          <w:rtl/>
        </w:rPr>
        <w:t>- بقره/120 و انعام/ 71 براى آگاهى بیشتر در این</w:t>
      </w:r>
      <w:r>
        <w:rPr>
          <w:rFonts w:hint="cs"/>
          <w:rtl/>
        </w:rPr>
        <w:t xml:space="preserve"> </w:t>
      </w:r>
      <w:r w:rsidRPr="00FB05ED">
        <w:rPr>
          <w:rtl/>
        </w:rPr>
        <w:t>مورد می</w:t>
      </w:r>
      <w:r>
        <w:rPr>
          <w:rFonts w:hint="cs"/>
          <w:rtl/>
        </w:rPr>
        <w:t>‌</w:t>
      </w:r>
      <w:r w:rsidRPr="00FB05ED">
        <w:rPr>
          <w:rtl/>
        </w:rPr>
        <w:t>توانید به مقدم</w:t>
      </w:r>
      <w:r>
        <w:rPr>
          <w:rtl/>
        </w:rPr>
        <w:t>ۀ</w:t>
      </w:r>
      <w:r w:rsidRPr="00FB05ED">
        <w:rPr>
          <w:rtl/>
        </w:rPr>
        <w:t xml:space="preserve"> کتاب (تضاد مفاتیح الجنان با قرآن) تألیف علام</w:t>
      </w:r>
      <w:r>
        <w:rPr>
          <w:rtl/>
        </w:rPr>
        <w:t>ۀ</w:t>
      </w:r>
      <w:r w:rsidRPr="00FB05ED">
        <w:rPr>
          <w:rtl/>
        </w:rPr>
        <w:t xml:space="preserve"> برقعى مراجعه نمائید که براى اولین بار و آنهم در خارج از ایران در اینترنت گذاشته می‌شود. (</w:t>
      </w:r>
      <w:hyperlink r:id="rId3" w:tgtFrame="_self" w:history="1">
        <w:r w:rsidRPr="00FB05ED">
          <w:rPr>
            <w:rStyle w:val="Hyperlink"/>
          </w:rPr>
          <w:t>www.isl.org.uk</w:t>
        </w:r>
      </w:hyperlink>
      <w:r w:rsidRPr="00FB05ED">
        <w:rPr>
          <w:rtl/>
        </w:rPr>
        <w:t>) و(</w:t>
      </w:r>
      <w:hyperlink r:id="rId4" w:history="1">
        <w:r w:rsidRPr="00FB05ED">
          <w:rPr>
            <w:rStyle w:val="Hyperlink"/>
          </w:rPr>
          <w:t>www.aqeedeh.com</w:t>
        </w:r>
      </w:hyperlink>
      <w:r w:rsidRPr="00FB05ED">
        <w:rPr>
          <w:rtl/>
        </w:rPr>
        <w:t xml:space="preserve">) </w:t>
      </w:r>
    </w:p>
  </w:footnote>
  <w:footnote w:id="659">
    <w:p w:rsidR="006A46DD" w:rsidRPr="00FB05ED" w:rsidRDefault="006A46DD" w:rsidP="00FB05ED">
      <w:pPr>
        <w:pStyle w:val="ad"/>
        <w:rPr>
          <w:rtl/>
        </w:rPr>
      </w:pPr>
      <w:r w:rsidRPr="00FB05ED">
        <w:rPr>
          <w:rStyle w:val="FootnoteReference"/>
          <w:vertAlign w:val="baseline"/>
        </w:rPr>
        <w:footnoteRef/>
      </w:r>
      <w:r w:rsidRPr="00FB05ED">
        <w:rPr>
          <w:rtl/>
        </w:rPr>
        <w:t>- الأعراف: 203 ترجمه: «بگو: من همانا فقط از آنچه به من وحى می</w:t>
      </w:r>
      <w:r>
        <w:rPr>
          <w:rFonts w:hint="cs"/>
          <w:rtl/>
        </w:rPr>
        <w:t>‌</w:t>
      </w:r>
      <w:r w:rsidRPr="00FB05ED">
        <w:rPr>
          <w:rtl/>
        </w:rPr>
        <w:t>شود پیروى می</w:t>
      </w:r>
      <w:r>
        <w:rPr>
          <w:rFonts w:hint="cs"/>
          <w:rtl/>
        </w:rPr>
        <w:t>‌</w:t>
      </w:r>
      <w:r w:rsidRPr="00FB05ED">
        <w:rPr>
          <w:rtl/>
        </w:rPr>
        <w:t>کنم».</w:t>
      </w:r>
    </w:p>
  </w:footnote>
  <w:footnote w:id="660">
    <w:p w:rsidR="006A46DD" w:rsidRPr="00FB05ED" w:rsidRDefault="006A46DD" w:rsidP="00FB05ED">
      <w:pPr>
        <w:pStyle w:val="ad"/>
        <w:rPr>
          <w:rtl/>
        </w:rPr>
      </w:pPr>
      <w:r w:rsidRPr="00FB05ED">
        <w:rPr>
          <w:rStyle w:val="FootnoteReference"/>
          <w:vertAlign w:val="baseline"/>
        </w:rPr>
        <w:footnoteRef/>
      </w:r>
      <w:r w:rsidRPr="00FB05ED">
        <w:rPr>
          <w:rtl/>
        </w:rPr>
        <w:t>- در صورتیکه این امام زمان مورد پندار همچنانکه در صفحات آینده از خلال اعمال خواهیم دید بزرگترین مفسد تاریخ می‌باشد.</w:t>
      </w:r>
    </w:p>
  </w:footnote>
  <w:footnote w:id="661">
    <w:p w:rsidR="006A46DD" w:rsidRPr="00FD35AF" w:rsidRDefault="006A46DD" w:rsidP="00200519">
      <w:pPr>
        <w:pStyle w:val="ad"/>
        <w:rPr>
          <w:rtl/>
        </w:rPr>
      </w:pPr>
      <w:r w:rsidRPr="00FB05ED">
        <w:rPr>
          <w:rStyle w:val="FootnoteReference"/>
          <w:vertAlign w:val="baseline"/>
        </w:rPr>
        <w:footnoteRef/>
      </w:r>
      <w:r w:rsidRPr="00FB05ED">
        <w:rPr>
          <w:rtl/>
        </w:rPr>
        <w:t>- این امامت عامه ربطى به امامت افراد معینى ندارد بلکه امامت همگانى و مشترک است یعنى هر مؤمنى حق دارد با کار و کوشش و بنا به استفاده از استعداهاى خدادادیش کاندید امامت و رهبرى گردد و لهذا خداوند ب</w:t>
      </w:r>
      <w:r>
        <w:rPr>
          <w:rFonts w:hint="cs"/>
          <w:rtl/>
        </w:rPr>
        <w:t xml:space="preserve">ه </w:t>
      </w:r>
      <w:r w:rsidRPr="00FB05ED">
        <w:rPr>
          <w:rtl/>
        </w:rPr>
        <w:t>آنها آموخته است که از او تقاضا نمایند که</w:t>
      </w:r>
      <w:r>
        <w:rPr>
          <w:rFonts w:hint="cs"/>
          <w:rtl/>
        </w:rPr>
        <w:t xml:space="preserve"> </w:t>
      </w:r>
      <w:r>
        <w:rPr>
          <w:rFonts w:ascii="Traditional Arabic" w:hAnsi="Traditional Arabic" w:cs="Traditional Arabic"/>
          <w:rtl/>
        </w:rPr>
        <w:t>﴿</w:t>
      </w:r>
      <w:r w:rsidRPr="00200519">
        <w:rPr>
          <w:rFonts w:ascii="KFGQPC Uthmanic Script HAFS" w:hAnsi="KFGQPC Uthmanic Script HAFS" w:cs="KFGQPC Uthmanic Script HAFS"/>
          <w:sz w:val="22"/>
          <w:szCs w:val="22"/>
          <w:rtl/>
        </w:rPr>
        <w:t>وَ</w:t>
      </w:r>
      <w:r w:rsidRPr="00200519">
        <w:rPr>
          <w:rFonts w:ascii="KFGQPC Uthmanic Script HAFS" w:hAnsi="KFGQPC Uthmanic Script HAFS" w:cs="KFGQPC Uthmanic Script HAFS" w:hint="cs"/>
          <w:sz w:val="22"/>
          <w:szCs w:val="22"/>
          <w:rtl/>
        </w:rPr>
        <w:t>ٱ</w:t>
      </w:r>
      <w:r w:rsidRPr="00200519">
        <w:rPr>
          <w:rFonts w:ascii="KFGQPC Uthmanic Script HAFS" w:hAnsi="KFGQPC Uthmanic Script HAFS" w:cs="KFGQPC Uthmanic Script HAFS" w:hint="eastAsia"/>
          <w:sz w:val="22"/>
          <w:szCs w:val="22"/>
          <w:rtl/>
        </w:rPr>
        <w:t>جۡعَلۡنَا</w:t>
      </w:r>
      <w:r w:rsidRPr="00200519">
        <w:rPr>
          <w:rFonts w:ascii="KFGQPC Uthmanic Script HAFS" w:hAnsi="KFGQPC Uthmanic Script HAFS" w:cs="KFGQPC Uthmanic Script HAFS"/>
          <w:sz w:val="22"/>
          <w:szCs w:val="22"/>
          <w:rtl/>
        </w:rPr>
        <w:t xml:space="preserve"> لِلۡمُتَّقِينَ إِمَامًا ٧٤</w:t>
      </w:r>
      <w:r>
        <w:rPr>
          <w:rFonts w:ascii="Traditional Arabic" w:hAnsi="Traditional Arabic" w:cs="Traditional Arabic"/>
          <w:rtl/>
        </w:rPr>
        <w:t>﴾</w:t>
      </w:r>
      <w:r w:rsidRPr="00FB05ED">
        <w:rPr>
          <w:rtl/>
        </w:rPr>
        <w:t xml:space="preserve"> </w:t>
      </w:r>
      <w:r w:rsidRPr="00FB05ED">
        <w:rPr>
          <w:rFonts w:hint="cs"/>
          <w:rtl/>
        </w:rPr>
        <w:t>«بارخدایا ما را امام تقوى پیشگان قرار بده».</w:t>
      </w:r>
    </w:p>
  </w:footnote>
  <w:footnote w:id="662">
    <w:p w:rsidR="006A46DD" w:rsidRPr="00FB05ED" w:rsidRDefault="006A46DD" w:rsidP="00FB05ED">
      <w:pPr>
        <w:pStyle w:val="ad"/>
        <w:rPr>
          <w:rtl/>
        </w:rPr>
      </w:pPr>
      <w:r w:rsidRPr="00FB05ED">
        <w:rPr>
          <w:rStyle w:val="FootnoteReference"/>
          <w:vertAlign w:val="baseline"/>
        </w:rPr>
        <w:footnoteRef/>
      </w:r>
      <w:r w:rsidRPr="00FB05ED">
        <w:rPr>
          <w:rtl/>
        </w:rPr>
        <w:t>- بعد از پیامبران وحى قطع شده و</w:t>
      </w:r>
      <w:r>
        <w:rPr>
          <w:rFonts w:hint="cs"/>
          <w:rtl/>
        </w:rPr>
        <w:t xml:space="preserve"> </w:t>
      </w:r>
      <w:r w:rsidRPr="00FB05ED">
        <w:rPr>
          <w:rtl/>
        </w:rPr>
        <w:t>کسى نمی</w:t>
      </w:r>
      <w:r>
        <w:rPr>
          <w:rFonts w:hint="cs"/>
          <w:rtl/>
        </w:rPr>
        <w:t>‌</w:t>
      </w:r>
      <w:r w:rsidRPr="00FB05ED">
        <w:rPr>
          <w:rtl/>
        </w:rPr>
        <w:t>تواند معصوم باشد و ادعاى عصمت بر غیر از پیامبران غلوى بیش نیست و خود حضرت على می</w:t>
      </w:r>
      <w:r>
        <w:rPr>
          <w:rFonts w:hint="cs"/>
          <w:rtl/>
        </w:rPr>
        <w:t>‌</w:t>
      </w:r>
      <w:r w:rsidRPr="00FB05ED">
        <w:rPr>
          <w:rtl/>
        </w:rPr>
        <w:t>فرماید: من بالا تر از این نیستم که اشتباه و خطا نکنم</w:t>
      </w:r>
      <w:r w:rsidRPr="00FB05ED">
        <w:rPr>
          <w:rtl/>
          <w:lang w:bidi="ar-SA"/>
        </w:rPr>
        <w:t xml:space="preserve"> </w:t>
      </w:r>
      <w:r w:rsidRPr="00FB05ED">
        <w:rPr>
          <w:rtl/>
        </w:rPr>
        <w:t>خطب</w:t>
      </w:r>
      <w:r>
        <w:rPr>
          <w:rtl/>
        </w:rPr>
        <w:t>ۀ</w:t>
      </w:r>
      <w:r w:rsidRPr="00FB05ED">
        <w:rPr>
          <w:rtl/>
        </w:rPr>
        <w:t>216 نهج البلاغه.</w:t>
      </w:r>
    </w:p>
  </w:footnote>
  <w:footnote w:id="663">
    <w:p w:rsidR="006A46DD" w:rsidRPr="00FB05ED" w:rsidRDefault="006A46DD" w:rsidP="00FB05ED">
      <w:pPr>
        <w:pStyle w:val="ad"/>
        <w:rPr>
          <w:rtl/>
        </w:rPr>
      </w:pPr>
      <w:r w:rsidRPr="00FB05ED">
        <w:rPr>
          <w:rStyle w:val="FootnoteReference"/>
          <w:vertAlign w:val="baseline"/>
        </w:rPr>
        <w:footnoteRef/>
      </w:r>
      <w:r w:rsidRPr="00FB05ED">
        <w:rPr>
          <w:rtl/>
        </w:rPr>
        <w:t>- دروغ که باکثرت روات راست نمی</w:t>
      </w:r>
      <w:r>
        <w:rPr>
          <w:rFonts w:hint="cs"/>
          <w:rtl/>
        </w:rPr>
        <w:t>‌</w:t>
      </w:r>
      <w:r w:rsidRPr="00FB05ED">
        <w:rPr>
          <w:rtl/>
        </w:rPr>
        <w:t>گردد و این عوام فریبى همچنان در میان روحانیون امامیه رواج دارد که براى ترساندن مردم و در واقع فریب آنها به تعداد روات میافزایند که مثل چهل کلاغ که بایک کلوخ می</w:t>
      </w:r>
      <w:r>
        <w:rPr>
          <w:rFonts w:hint="cs"/>
          <w:rtl/>
        </w:rPr>
        <w:t>‌</w:t>
      </w:r>
      <w:r w:rsidRPr="00FB05ED">
        <w:rPr>
          <w:rtl/>
        </w:rPr>
        <w:t>رمند مگر چند ملیون تهرانى نگفتند که: عکس خمینى را در ماه دیدند آیا این دروغ بخاطر کثرت دروغگویان و فریب خوردگان شیطان راست شد؟</w:t>
      </w:r>
    </w:p>
  </w:footnote>
  <w:footnote w:id="664">
    <w:p w:rsidR="006A46DD" w:rsidRPr="00FB05ED" w:rsidRDefault="006A46DD" w:rsidP="00FB05ED">
      <w:pPr>
        <w:pStyle w:val="ad"/>
        <w:rPr>
          <w:rtl/>
        </w:rPr>
      </w:pPr>
      <w:r w:rsidRPr="00FB05ED">
        <w:rPr>
          <w:rStyle w:val="FootnoteReference"/>
          <w:vertAlign w:val="baseline"/>
        </w:rPr>
        <w:footnoteRef/>
      </w:r>
      <w:r w:rsidRPr="00FB05ED">
        <w:rPr>
          <w:rtl/>
        </w:rPr>
        <w:t>- اسماء این کتب که احتمالا اشتباهى چاپ شده است عبارتند از: مسند احمد نه سند احمد و جامع الأصول نه جامع الوصول و کنزالعمال نه کنزالعمان و غيبة طوسى نه غیبى.</w:t>
      </w:r>
    </w:p>
  </w:footnote>
  <w:footnote w:id="665">
    <w:p w:rsidR="006A46DD" w:rsidRPr="00FB05ED" w:rsidRDefault="006A46DD" w:rsidP="00FB05ED">
      <w:pPr>
        <w:pStyle w:val="ad"/>
        <w:rPr>
          <w:rtl/>
        </w:rPr>
      </w:pPr>
      <w:r w:rsidRPr="00FB05ED">
        <w:rPr>
          <w:rStyle w:val="FootnoteReference"/>
          <w:vertAlign w:val="baseline"/>
        </w:rPr>
        <w:footnoteRef/>
      </w:r>
      <w:r w:rsidRPr="00FB05ED">
        <w:rPr>
          <w:rtl/>
        </w:rPr>
        <w:t>- لا مهدی ینتظر بعد النبی خیر البشر ص 7.</w:t>
      </w:r>
    </w:p>
  </w:footnote>
  <w:footnote w:id="666">
    <w:p w:rsidR="006A46DD" w:rsidRPr="00FB05ED" w:rsidRDefault="006A46DD" w:rsidP="002D113E">
      <w:pPr>
        <w:pStyle w:val="ad"/>
        <w:rPr>
          <w:rtl/>
        </w:rPr>
      </w:pPr>
      <w:r w:rsidRPr="00FB05ED">
        <w:rPr>
          <w:rStyle w:val="FootnoteReference"/>
          <w:vertAlign w:val="baseline"/>
        </w:rPr>
        <w:footnoteRef/>
      </w:r>
      <w:r w:rsidRPr="00FB05ED">
        <w:rPr>
          <w:rtl/>
        </w:rPr>
        <w:t>- مصلح فقید علامه آية الله ابوالفضل برقعى که هم مدرسه‌اى خمینى بوده و از احفاد امام رضا می‌باشد در</w:t>
      </w:r>
      <w:r>
        <w:rPr>
          <w:rtl/>
        </w:rPr>
        <w:t xml:space="preserve"> این مورد </w:t>
      </w:r>
      <w:r w:rsidRPr="00FB05ED">
        <w:rPr>
          <w:rtl/>
        </w:rPr>
        <w:t>تألیف مستقلى دارد بنام بررسى علمى در احادیث مهدى که در آن سه جلد کتاب بحار مجلسى را که در مورد امام زمان مزعوم می</w:t>
      </w:r>
      <w:r>
        <w:rPr>
          <w:rFonts w:hint="cs"/>
          <w:rtl/>
        </w:rPr>
        <w:t>‌</w:t>
      </w:r>
      <w:r w:rsidRPr="00FB05ED">
        <w:rPr>
          <w:rtl/>
        </w:rPr>
        <w:t>باشد بررسى کرده و ضعف آن احادیث را حتى با معیار مذهب امامیه و مخالفت آنها را با قرآن ثابت کرده است که اینجانب این کتاب را به عربى ترجمه کرده</w:t>
      </w:r>
      <w:r>
        <w:rPr>
          <w:rFonts w:hint="cs"/>
          <w:rtl/>
        </w:rPr>
        <w:t>‌</w:t>
      </w:r>
      <w:r w:rsidRPr="00FB05ED">
        <w:rPr>
          <w:rtl/>
        </w:rPr>
        <w:t>ام و شاید مثل بقی</w:t>
      </w:r>
      <w:r>
        <w:rPr>
          <w:rtl/>
        </w:rPr>
        <w:t>ۀ</w:t>
      </w:r>
      <w:r w:rsidRPr="00FB05ED">
        <w:rPr>
          <w:rtl/>
        </w:rPr>
        <w:t xml:space="preserve"> کتب ایشان به غیر از فارسى زودتر چاپ شود چون تمام کتب اصلاحى ایشان در ایران امام زمانى! ممنوع النشر می‌باشد، می‌توانید به مقدم</w:t>
      </w:r>
      <w:r>
        <w:rPr>
          <w:rtl/>
        </w:rPr>
        <w:t>ۀ</w:t>
      </w:r>
      <w:r w:rsidRPr="00FB05ED">
        <w:rPr>
          <w:rtl/>
        </w:rPr>
        <w:t xml:space="preserve"> آن کتاب در موارد مذکور مراجعه بفرمایید.</w:t>
      </w:r>
    </w:p>
  </w:footnote>
  <w:footnote w:id="667">
    <w:p w:rsidR="006A46DD" w:rsidRPr="00FB05ED" w:rsidRDefault="006A46DD" w:rsidP="00FB05ED">
      <w:pPr>
        <w:pStyle w:val="ad"/>
        <w:rPr>
          <w:rtl/>
        </w:rPr>
      </w:pPr>
      <w:r w:rsidRPr="00FB05ED">
        <w:rPr>
          <w:rStyle w:val="FootnoteReference"/>
          <w:vertAlign w:val="baseline"/>
        </w:rPr>
        <w:footnoteRef/>
      </w:r>
      <w:r w:rsidRPr="00FB05ED">
        <w:rPr>
          <w:rtl/>
        </w:rPr>
        <w:t>- منبع اساسى اینجانب در این بحث و بررسى</w:t>
      </w:r>
      <w:r w:rsidRPr="00FB05ED">
        <w:rPr>
          <w:rtl/>
          <w:lang w:bidi="ar-SA"/>
        </w:rPr>
        <w:t xml:space="preserve"> </w:t>
      </w:r>
      <w:r w:rsidRPr="00FB05ED">
        <w:rPr>
          <w:rtl/>
        </w:rPr>
        <w:t>کتاب بذل المجهود فی إثبات مشابهة الرافضة للیهود تألیف آقاى عبدالله الجمیلى می</w:t>
      </w:r>
      <w:r>
        <w:rPr>
          <w:rFonts w:hint="cs"/>
          <w:rtl/>
        </w:rPr>
        <w:t>‌</w:t>
      </w:r>
      <w:r w:rsidRPr="00FB05ED">
        <w:rPr>
          <w:rtl/>
        </w:rPr>
        <w:t>باشد که از ص 227 تا 274 ج 1 بحث مفصلى در</w:t>
      </w:r>
      <w:r>
        <w:rPr>
          <w:rtl/>
        </w:rPr>
        <w:t xml:space="preserve"> این مورد </w:t>
      </w:r>
      <w:r w:rsidRPr="00FB05ED">
        <w:rPr>
          <w:rtl/>
        </w:rPr>
        <w:t>می</w:t>
      </w:r>
      <w:r>
        <w:rPr>
          <w:rFonts w:hint="cs"/>
          <w:rtl/>
        </w:rPr>
        <w:t>‌</w:t>
      </w:r>
      <w:r w:rsidRPr="00FB05ED">
        <w:rPr>
          <w:rtl/>
        </w:rPr>
        <w:t>نماید.</w:t>
      </w:r>
    </w:p>
  </w:footnote>
  <w:footnote w:id="668">
    <w:p w:rsidR="006A46DD" w:rsidRPr="00FB05ED" w:rsidRDefault="006A46DD" w:rsidP="00FB05ED">
      <w:pPr>
        <w:pStyle w:val="ad"/>
        <w:rPr>
          <w:rtl/>
        </w:rPr>
      </w:pPr>
      <w:r w:rsidRPr="00FB05ED">
        <w:rPr>
          <w:rStyle w:val="FootnoteReference"/>
          <w:vertAlign w:val="baseline"/>
        </w:rPr>
        <w:footnoteRef/>
      </w:r>
      <w:r w:rsidRPr="00FB05ED">
        <w:rPr>
          <w:rtl/>
        </w:rPr>
        <w:t>- سفرزکریا: اصحاح 9 فقره 9 و10 سفر اشعیا اصحاح 61 فقره 1و2.</w:t>
      </w:r>
    </w:p>
  </w:footnote>
  <w:footnote w:id="669">
    <w:p w:rsidR="006A46DD" w:rsidRPr="00FB05ED" w:rsidRDefault="006A46DD" w:rsidP="00FB05ED">
      <w:pPr>
        <w:pStyle w:val="ad"/>
        <w:rPr>
          <w:rtl/>
        </w:rPr>
      </w:pPr>
      <w:r w:rsidRPr="00FB05ED">
        <w:rPr>
          <w:rStyle w:val="FootnoteReference"/>
          <w:vertAlign w:val="baseline"/>
        </w:rPr>
        <w:footnoteRef/>
      </w:r>
      <w:r w:rsidRPr="00FB05ED">
        <w:rPr>
          <w:rtl/>
        </w:rPr>
        <w:t>- همجية التعالیم الصهیونية بولس حنا مسعد ص 57.</w:t>
      </w:r>
    </w:p>
  </w:footnote>
  <w:footnote w:id="670">
    <w:p w:rsidR="006A46DD" w:rsidRPr="00FB05ED" w:rsidRDefault="006A46DD" w:rsidP="00FB05ED">
      <w:pPr>
        <w:pStyle w:val="ad"/>
        <w:rPr>
          <w:rtl/>
        </w:rPr>
      </w:pPr>
      <w:r w:rsidRPr="00FB05ED">
        <w:rPr>
          <w:rStyle w:val="FootnoteReference"/>
          <w:vertAlign w:val="baseline"/>
        </w:rPr>
        <w:footnoteRef/>
      </w:r>
      <w:r w:rsidRPr="00FB05ED">
        <w:rPr>
          <w:rtl/>
        </w:rPr>
        <w:t>- الکنز المرصود فی قواعد التلمود ص 65 د. روهلنج.</w:t>
      </w:r>
    </w:p>
  </w:footnote>
  <w:footnote w:id="671">
    <w:p w:rsidR="006A46DD" w:rsidRPr="00FB05ED" w:rsidRDefault="006A46DD" w:rsidP="00FB05ED">
      <w:pPr>
        <w:pStyle w:val="ad"/>
        <w:rPr>
          <w:rtl/>
        </w:rPr>
      </w:pPr>
      <w:r w:rsidRPr="00FB05ED">
        <w:rPr>
          <w:rStyle w:val="FootnoteReference"/>
          <w:vertAlign w:val="baseline"/>
        </w:rPr>
        <w:footnoteRef/>
      </w:r>
      <w:r w:rsidRPr="00FB05ED">
        <w:rPr>
          <w:rtl/>
        </w:rPr>
        <w:t>- افحام الیهود ص 125 او صاموئیل بن یحیى مغربى که خودش پزشکى یهودى بوده که به اسلام مشرف شده است و این کتاب را در رد بر أکاذیب یهود نوشته است و در جوانى در مراغه در سال 570 هـ فوت کرده است: ابن ابی صبیع</w:t>
      </w:r>
      <w:r>
        <w:rPr>
          <w:rtl/>
        </w:rPr>
        <w:t>ۀ</w:t>
      </w:r>
      <w:r w:rsidRPr="00FB05ED">
        <w:rPr>
          <w:rtl/>
        </w:rPr>
        <w:t>: عیون الأنباء فی طبقات الأطباء ص 471.</w:t>
      </w:r>
    </w:p>
  </w:footnote>
  <w:footnote w:id="672">
    <w:p w:rsidR="006A46DD" w:rsidRPr="00FB05ED" w:rsidRDefault="006A46DD" w:rsidP="00FB05ED">
      <w:pPr>
        <w:pStyle w:val="ad"/>
        <w:rPr>
          <w:rtl/>
        </w:rPr>
      </w:pPr>
      <w:r w:rsidRPr="00FB05ED">
        <w:rPr>
          <w:rStyle w:val="FootnoteReference"/>
          <w:vertAlign w:val="baseline"/>
        </w:rPr>
        <w:footnoteRef/>
      </w:r>
      <w:r w:rsidRPr="00FB05ED">
        <w:rPr>
          <w:rtl/>
        </w:rPr>
        <w:t>- سفر أشعیا اصحاح 66 فقره 20</w:t>
      </w:r>
      <w:r w:rsidRPr="00FB05ED">
        <w:rPr>
          <w:rtl/>
          <w:lang w:bidi="ar-SA"/>
        </w:rPr>
        <w:t xml:space="preserve"> </w:t>
      </w:r>
      <w:r w:rsidRPr="00FB05ED">
        <w:rPr>
          <w:rtl/>
        </w:rPr>
        <w:t>و60/1-4.</w:t>
      </w:r>
    </w:p>
  </w:footnote>
  <w:footnote w:id="673">
    <w:p w:rsidR="006A46DD" w:rsidRPr="00FB05ED" w:rsidRDefault="006A46DD" w:rsidP="00FB05ED">
      <w:pPr>
        <w:pStyle w:val="ad"/>
        <w:rPr>
          <w:rtl/>
        </w:rPr>
      </w:pPr>
      <w:r w:rsidRPr="00FB05ED">
        <w:rPr>
          <w:rStyle w:val="FootnoteReference"/>
          <w:vertAlign w:val="baseline"/>
        </w:rPr>
        <w:footnoteRef/>
      </w:r>
      <w:r w:rsidRPr="00FB05ED">
        <w:rPr>
          <w:rtl/>
        </w:rPr>
        <w:t>- سفر حزقیال اصحاح 37 فقره 9-12.</w:t>
      </w:r>
    </w:p>
  </w:footnote>
  <w:footnote w:id="674">
    <w:p w:rsidR="006A46DD" w:rsidRPr="00FB05ED" w:rsidRDefault="006A46DD" w:rsidP="00FB05ED">
      <w:pPr>
        <w:pStyle w:val="ad"/>
        <w:rPr>
          <w:rtl/>
        </w:rPr>
      </w:pPr>
      <w:r w:rsidRPr="00FB05ED">
        <w:rPr>
          <w:rStyle w:val="FootnoteReference"/>
          <w:vertAlign w:val="baseline"/>
        </w:rPr>
        <w:footnoteRef/>
      </w:r>
      <w:r w:rsidRPr="00FB05ED">
        <w:rPr>
          <w:rtl/>
        </w:rPr>
        <w:t>- سفر زکریا اصحاح 10 فقره 9-6</w:t>
      </w:r>
      <w:r w:rsidRPr="00FB05ED">
        <w:rPr>
          <w:rtl/>
          <w:lang w:bidi="ar-SA"/>
        </w:rPr>
        <w:t xml:space="preserve"> </w:t>
      </w:r>
      <w:r w:rsidRPr="00FB05ED">
        <w:rPr>
          <w:rtl/>
        </w:rPr>
        <w:t>و سفر حزقیال اصحاح 66 فقره 24</w:t>
      </w:r>
      <w:r w:rsidRPr="00FB05ED">
        <w:rPr>
          <w:rtl/>
          <w:lang w:bidi="ar-SA"/>
        </w:rPr>
        <w:t xml:space="preserve"> </w:t>
      </w:r>
      <w:r w:rsidRPr="00FB05ED">
        <w:rPr>
          <w:rtl/>
        </w:rPr>
        <w:t>این نمونه ها را با دقت تمام به خاطر داشته باشیم تا ببینیم که چطور بعدا دوباره در لباس امام زمان ظهور خواهد کرد!!!</w:t>
      </w:r>
    </w:p>
  </w:footnote>
  <w:footnote w:id="675">
    <w:p w:rsidR="006A46DD" w:rsidRPr="00FB05ED" w:rsidRDefault="006A46DD" w:rsidP="00FB05ED">
      <w:pPr>
        <w:pStyle w:val="ad"/>
        <w:rPr>
          <w:rtl/>
        </w:rPr>
      </w:pPr>
      <w:r w:rsidRPr="00FB05ED">
        <w:rPr>
          <w:rStyle w:val="FootnoteReference"/>
          <w:vertAlign w:val="baseline"/>
        </w:rPr>
        <w:footnoteRef/>
      </w:r>
      <w:r w:rsidRPr="00FB05ED">
        <w:rPr>
          <w:rtl/>
        </w:rPr>
        <w:t>- سفر یوئیل اصحاح 13 فقره 8.</w:t>
      </w:r>
    </w:p>
  </w:footnote>
  <w:footnote w:id="676">
    <w:p w:rsidR="006A46DD" w:rsidRPr="00FB05ED" w:rsidRDefault="006A46DD" w:rsidP="00FB05ED">
      <w:pPr>
        <w:pStyle w:val="ad"/>
        <w:rPr>
          <w:rtl/>
        </w:rPr>
      </w:pPr>
      <w:r w:rsidRPr="00FB05ED">
        <w:rPr>
          <w:rStyle w:val="FootnoteReference"/>
          <w:vertAlign w:val="baseline"/>
        </w:rPr>
        <w:footnoteRef/>
      </w:r>
      <w:r w:rsidRPr="00FB05ED">
        <w:rPr>
          <w:rtl/>
        </w:rPr>
        <w:t>- سفر زکریا اصحاح 13 فقره 8.</w:t>
      </w:r>
    </w:p>
  </w:footnote>
  <w:footnote w:id="677">
    <w:p w:rsidR="006A46DD" w:rsidRPr="00FB05ED" w:rsidRDefault="006A46DD" w:rsidP="00FB05ED">
      <w:pPr>
        <w:pStyle w:val="ad"/>
        <w:rPr>
          <w:rtl/>
        </w:rPr>
      </w:pPr>
      <w:r w:rsidRPr="00FB05ED">
        <w:rPr>
          <w:rStyle w:val="FootnoteReference"/>
          <w:vertAlign w:val="baseline"/>
        </w:rPr>
        <w:footnoteRef/>
      </w:r>
      <w:r w:rsidRPr="00FB05ED">
        <w:rPr>
          <w:rtl/>
        </w:rPr>
        <w:t>- الکنز المرصود د. روهلنج ص 65.</w:t>
      </w:r>
    </w:p>
  </w:footnote>
  <w:footnote w:id="678">
    <w:p w:rsidR="006A46DD" w:rsidRPr="00FB05ED" w:rsidRDefault="006A46DD" w:rsidP="00FB05ED">
      <w:pPr>
        <w:pStyle w:val="ad"/>
        <w:rPr>
          <w:rtl/>
        </w:rPr>
      </w:pPr>
      <w:r w:rsidRPr="00FB05ED">
        <w:rPr>
          <w:rStyle w:val="FootnoteReference"/>
          <w:vertAlign w:val="baseline"/>
        </w:rPr>
        <w:footnoteRef/>
      </w:r>
      <w:r w:rsidRPr="00FB05ED">
        <w:rPr>
          <w:rtl/>
        </w:rPr>
        <w:t>- سفر اشعیا اصحاح 61 فقره 5-6 واصحاح 66 فقره 22.</w:t>
      </w:r>
    </w:p>
  </w:footnote>
  <w:footnote w:id="679">
    <w:p w:rsidR="006A46DD" w:rsidRPr="00FB05ED" w:rsidRDefault="006A46DD" w:rsidP="00FB05ED">
      <w:pPr>
        <w:pStyle w:val="ad"/>
        <w:rPr>
          <w:rtl/>
        </w:rPr>
      </w:pPr>
      <w:r w:rsidRPr="00FB05ED">
        <w:rPr>
          <w:rStyle w:val="FootnoteReference"/>
          <w:vertAlign w:val="baseline"/>
        </w:rPr>
        <w:footnoteRef/>
      </w:r>
      <w:r w:rsidRPr="00FB05ED">
        <w:rPr>
          <w:rtl/>
        </w:rPr>
        <w:t>- سفر یوئیل اصحاح 3 فقره 18 و سفر اشعیا اصحاح 7 فقره 17-22</w:t>
      </w:r>
      <w:r w:rsidRPr="00FB05ED">
        <w:rPr>
          <w:rtl/>
          <w:lang w:bidi="ar-SA"/>
        </w:rPr>
        <w:t xml:space="preserve"> </w:t>
      </w:r>
      <w:r w:rsidRPr="00FB05ED">
        <w:rPr>
          <w:rtl/>
        </w:rPr>
        <w:t xml:space="preserve"> و الکنز المرصود ص 64</w:t>
      </w:r>
      <w:r w:rsidRPr="00FB05ED">
        <w:rPr>
          <w:rtl/>
          <w:lang w:bidi="ar-SA"/>
        </w:rPr>
        <w:t xml:space="preserve"> </w:t>
      </w:r>
      <w:r w:rsidRPr="00FB05ED">
        <w:rPr>
          <w:rtl/>
        </w:rPr>
        <w:t>د. روهلنج</w:t>
      </w:r>
      <w:r w:rsidRPr="00FB05ED">
        <w:rPr>
          <w:rtl/>
          <w:lang w:bidi="ar-SA"/>
        </w:rPr>
        <w:t xml:space="preserve"> </w:t>
      </w:r>
      <w:r w:rsidRPr="00FB05ED">
        <w:rPr>
          <w:rtl/>
        </w:rPr>
        <w:t>و اسرائیل والتلمود ص 67 ابراهیم خلیل احمد.</w:t>
      </w:r>
    </w:p>
  </w:footnote>
  <w:footnote w:id="680">
    <w:p w:rsidR="006A46DD" w:rsidRPr="00FB05ED" w:rsidRDefault="006A46DD" w:rsidP="00FB05ED">
      <w:pPr>
        <w:pStyle w:val="ad"/>
        <w:rPr>
          <w:rtl/>
        </w:rPr>
      </w:pPr>
      <w:r w:rsidRPr="00FB05ED">
        <w:rPr>
          <w:rStyle w:val="FootnoteReference"/>
          <w:vertAlign w:val="baseline"/>
        </w:rPr>
        <w:footnoteRef/>
      </w:r>
      <w:r w:rsidRPr="00FB05ED">
        <w:rPr>
          <w:rtl/>
        </w:rPr>
        <w:t>- سفر أشعیا اصحاح 11 فقره 2و3.</w:t>
      </w:r>
    </w:p>
  </w:footnote>
  <w:footnote w:id="681">
    <w:p w:rsidR="006A46DD" w:rsidRPr="00FB05ED" w:rsidRDefault="006A46DD" w:rsidP="00FB05ED">
      <w:pPr>
        <w:pStyle w:val="ad"/>
        <w:rPr>
          <w:rtl/>
        </w:rPr>
      </w:pPr>
      <w:r w:rsidRPr="00FB05ED">
        <w:rPr>
          <w:rStyle w:val="FootnoteReference"/>
          <w:vertAlign w:val="baseline"/>
        </w:rPr>
        <w:footnoteRef/>
      </w:r>
      <w:r w:rsidRPr="00FB05ED">
        <w:rPr>
          <w:rtl/>
        </w:rPr>
        <w:t>- الغيبة طوسى ص 115-116.</w:t>
      </w:r>
    </w:p>
  </w:footnote>
  <w:footnote w:id="682">
    <w:p w:rsidR="006A46DD" w:rsidRPr="00FB05ED" w:rsidRDefault="006A46DD" w:rsidP="002D113E">
      <w:pPr>
        <w:pStyle w:val="ad"/>
        <w:rPr>
          <w:rtl/>
        </w:rPr>
      </w:pPr>
      <w:r w:rsidRPr="00FB05ED">
        <w:rPr>
          <w:rStyle w:val="FootnoteReference"/>
          <w:vertAlign w:val="baseline"/>
        </w:rPr>
        <w:footnoteRef/>
      </w:r>
      <w:r w:rsidRPr="00FB05ED">
        <w:rPr>
          <w:rtl/>
        </w:rPr>
        <w:t>- شاید اذان به عبرى اولین علامت یهودى</w:t>
      </w:r>
      <w:r>
        <w:rPr>
          <w:rFonts w:hint="cs"/>
          <w:rtl/>
        </w:rPr>
        <w:t>‌</w:t>
      </w:r>
      <w:r w:rsidRPr="00FB05ED">
        <w:rPr>
          <w:rtl/>
        </w:rPr>
        <w:t>بودن او باشد!! النعمانى: الغيبة ص 169.</w:t>
      </w:r>
    </w:p>
  </w:footnote>
  <w:footnote w:id="683">
    <w:p w:rsidR="006A46DD" w:rsidRPr="00FB05ED" w:rsidRDefault="006A46DD" w:rsidP="00FB05ED">
      <w:pPr>
        <w:pStyle w:val="ad"/>
        <w:rPr>
          <w:rtl/>
        </w:rPr>
      </w:pPr>
      <w:r w:rsidRPr="00FB05ED">
        <w:rPr>
          <w:rStyle w:val="FootnoteReference"/>
          <w:vertAlign w:val="baseline"/>
        </w:rPr>
        <w:footnoteRef/>
      </w:r>
      <w:r w:rsidRPr="00FB05ED">
        <w:rPr>
          <w:rtl/>
        </w:rPr>
        <w:t>- بحار محمد باقر مجلسى 52/291.</w:t>
      </w:r>
    </w:p>
  </w:footnote>
  <w:footnote w:id="684">
    <w:p w:rsidR="006A46DD" w:rsidRPr="00FB05ED" w:rsidRDefault="006A46DD" w:rsidP="00FB05ED">
      <w:pPr>
        <w:pStyle w:val="ad"/>
        <w:rPr>
          <w:rtl/>
        </w:rPr>
      </w:pPr>
      <w:r w:rsidRPr="00FB05ED">
        <w:rPr>
          <w:rStyle w:val="FootnoteReference"/>
          <w:vertAlign w:val="baseline"/>
        </w:rPr>
        <w:footnoteRef/>
      </w:r>
      <w:r w:rsidRPr="00FB05ED">
        <w:rPr>
          <w:rtl/>
        </w:rPr>
        <w:t>- الإیقاظ من الهجعة</w:t>
      </w:r>
      <w:r w:rsidRPr="00FB05ED">
        <w:rPr>
          <w:rtl/>
          <w:lang w:bidi="ar-SA"/>
        </w:rPr>
        <w:t xml:space="preserve"> </w:t>
      </w:r>
      <w:r w:rsidRPr="00FB05ED">
        <w:rPr>
          <w:rtl/>
        </w:rPr>
        <w:t>حرعاملى ص 249 والرجعة : الإحسائی ص 164.</w:t>
      </w:r>
    </w:p>
  </w:footnote>
  <w:footnote w:id="685">
    <w:p w:rsidR="006A46DD" w:rsidRPr="00FB05ED" w:rsidRDefault="006A46DD" w:rsidP="00FB05ED">
      <w:pPr>
        <w:pStyle w:val="ad"/>
        <w:rPr>
          <w:rtl/>
        </w:rPr>
      </w:pPr>
      <w:r w:rsidRPr="00FB05ED">
        <w:rPr>
          <w:rStyle w:val="FootnoteReference"/>
          <w:vertAlign w:val="baseline"/>
        </w:rPr>
        <w:footnoteRef/>
      </w:r>
      <w:r w:rsidRPr="00FB05ED">
        <w:rPr>
          <w:rtl/>
        </w:rPr>
        <w:t>- بحار مجلسى 52/318.</w:t>
      </w:r>
    </w:p>
  </w:footnote>
  <w:footnote w:id="686">
    <w:p w:rsidR="006A46DD" w:rsidRPr="00FB05ED" w:rsidRDefault="006A46DD" w:rsidP="00FB05ED">
      <w:pPr>
        <w:pStyle w:val="ad"/>
        <w:rPr>
          <w:rtl/>
        </w:rPr>
      </w:pPr>
      <w:r w:rsidRPr="00FB05ED">
        <w:rPr>
          <w:rStyle w:val="FootnoteReference"/>
          <w:vertAlign w:val="baseline"/>
        </w:rPr>
        <w:footnoteRef/>
      </w:r>
      <w:r w:rsidRPr="00FB05ED">
        <w:rPr>
          <w:rtl/>
        </w:rPr>
        <w:t>- بحار مجلسى 52/386 ودلائل الإمامة: محمد بن جریر بن رستم طبرى ص 242</w:t>
      </w:r>
      <w:r w:rsidRPr="00FB05ED">
        <w:rPr>
          <w:rtl/>
          <w:lang w:bidi="ar-SA"/>
        </w:rPr>
        <w:t xml:space="preserve"> </w:t>
      </w:r>
      <w:r w:rsidRPr="00FB05ED">
        <w:rPr>
          <w:rtl/>
        </w:rPr>
        <w:t>والرجعة: الاخسائی ص186-187.</w:t>
      </w:r>
    </w:p>
  </w:footnote>
  <w:footnote w:id="687">
    <w:p w:rsidR="006A46DD" w:rsidRPr="00FB05ED" w:rsidRDefault="006A46DD" w:rsidP="00FB05ED">
      <w:pPr>
        <w:pStyle w:val="ad"/>
        <w:rPr>
          <w:rtl/>
        </w:rPr>
      </w:pPr>
      <w:r w:rsidRPr="00FB05ED">
        <w:rPr>
          <w:rStyle w:val="FootnoteReference"/>
          <w:vertAlign w:val="baseline"/>
        </w:rPr>
        <w:footnoteRef/>
      </w:r>
      <w:r w:rsidRPr="00FB05ED">
        <w:rPr>
          <w:rtl/>
        </w:rPr>
        <w:t>- الأنوار النعمانية: جزائرى 1/141.</w:t>
      </w:r>
    </w:p>
  </w:footnote>
  <w:footnote w:id="688">
    <w:p w:rsidR="006A46DD" w:rsidRPr="00FB05ED" w:rsidRDefault="006A46DD" w:rsidP="00FB05ED">
      <w:pPr>
        <w:pStyle w:val="ad"/>
        <w:rPr>
          <w:rtl/>
        </w:rPr>
      </w:pPr>
      <w:r w:rsidRPr="00FB05ED">
        <w:rPr>
          <w:rStyle w:val="FootnoteReference"/>
          <w:vertAlign w:val="baseline"/>
        </w:rPr>
        <w:footnoteRef/>
      </w:r>
      <w:r w:rsidRPr="00FB05ED">
        <w:rPr>
          <w:rtl/>
        </w:rPr>
        <w:t>- الإیقاظ من الهجعة: حرعاملى ص 244 و بحار مجلسى 52/314.</w:t>
      </w:r>
    </w:p>
  </w:footnote>
  <w:footnote w:id="689">
    <w:p w:rsidR="006A46DD" w:rsidRPr="00FB05ED" w:rsidRDefault="006A46DD" w:rsidP="00FB05ED">
      <w:pPr>
        <w:pStyle w:val="ad"/>
        <w:rPr>
          <w:rtl/>
        </w:rPr>
      </w:pPr>
      <w:r w:rsidRPr="00FB05ED">
        <w:rPr>
          <w:rStyle w:val="FootnoteReference"/>
          <w:vertAlign w:val="baseline"/>
        </w:rPr>
        <w:footnoteRef/>
      </w:r>
      <w:r w:rsidRPr="00FB05ED">
        <w:rPr>
          <w:rtl/>
        </w:rPr>
        <w:t>- بحار مجلسی 52/355.</w:t>
      </w:r>
    </w:p>
  </w:footnote>
  <w:footnote w:id="690">
    <w:p w:rsidR="006A46DD" w:rsidRPr="00FB05ED" w:rsidRDefault="006A46DD" w:rsidP="00FB05ED">
      <w:pPr>
        <w:pStyle w:val="ad"/>
        <w:rPr>
          <w:rtl/>
        </w:rPr>
      </w:pPr>
      <w:r w:rsidRPr="00FB05ED">
        <w:rPr>
          <w:rStyle w:val="FootnoteReference"/>
          <w:vertAlign w:val="baseline"/>
        </w:rPr>
        <w:footnoteRef/>
      </w:r>
      <w:r w:rsidRPr="00FB05ED">
        <w:rPr>
          <w:rtl/>
        </w:rPr>
        <w:t>- ارشاد مفید ص 364 و بحار مجلسى 52/338.</w:t>
      </w:r>
    </w:p>
  </w:footnote>
  <w:footnote w:id="691">
    <w:p w:rsidR="006A46DD" w:rsidRPr="00FB05ED" w:rsidRDefault="006A46DD" w:rsidP="00FB05ED">
      <w:pPr>
        <w:pStyle w:val="ad"/>
        <w:rPr>
          <w:rtl/>
        </w:rPr>
      </w:pPr>
      <w:r w:rsidRPr="00FB05ED">
        <w:rPr>
          <w:rStyle w:val="FootnoteReference"/>
          <w:vertAlign w:val="baseline"/>
        </w:rPr>
        <w:footnoteRef/>
      </w:r>
      <w:r w:rsidRPr="00FB05ED">
        <w:rPr>
          <w:rtl/>
        </w:rPr>
        <w:t>- الرجعة احسائى ص 51.</w:t>
      </w:r>
    </w:p>
  </w:footnote>
  <w:footnote w:id="692">
    <w:p w:rsidR="006A46DD" w:rsidRPr="00FB05ED" w:rsidRDefault="006A46DD" w:rsidP="00FB05ED">
      <w:pPr>
        <w:pStyle w:val="ad"/>
        <w:rPr>
          <w:rtl/>
        </w:rPr>
      </w:pPr>
      <w:r w:rsidRPr="00FB05ED">
        <w:rPr>
          <w:rStyle w:val="FootnoteReference"/>
          <w:vertAlign w:val="baseline"/>
        </w:rPr>
        <w:footnoteRef/>
      </w:r>
      <w:r w:rsidRPr="00FB05ED">
        <w:rPr>
          <w:rtl/>
        </w:rPr>
        <w:t>- الغيبة نعمانى ص 153 و بحار مجلسى 52/353</w:t>
      </w:r>
      <w:r>
        <w:rPr>
          <w:rtl/>
          <w:lang w:bidi="ar-SA"/>
        </w:rPr>
        <w:t>،</w:t>
      </w:r>
      <w:r w:rsidRPr="00FB05ED">
        <w:rPr>
          <w:rtl/>
        </w:rPr>
        <w:t>خمینى بر خلاف همه مستبدان جهان یک نفر از هزاران حکم اعدام را نیز معاف ننمود.</w:t>
      </w:r>
    </w:p>
  </w:footnote>
  <w:footnote w:id="693">
    <w:p w:rsidR="006A46DD" w:rsidRPr="00FB05ED" w:rsidRDefault="006A46DD" w:rsidP="00FB05ED">
      <w:pPr>
        <w:pStyle w:val="ad"/>
        <w:rPr>
          <w:rtl/>
        </w:rPr>
      </w:pPr>
      <w:r w:rsidRPr="00FB05ED">
        <w:rPr>
          <w:rStyle w:val="FootnoteReference"/>
          <w:vertAlign w:val="baseline"/>
        </w:rPr>
        <w:footnoteRef/>
      </w:r>
      <w:r w:rsidRPr="00FB05ED">
        <w:rPr>
          <w:rtl/>
        </w:rPr>
        <w:t>- دو منبع سابق.</w:t>
      </w:r>
    </w:p>
  </w:footnote>
  <w:footnote w:id="694">
    <w:p w:rsidR="006A46DD" w:rsidRPr="00FB05ED" w:rsidRDefault="006A46DD" w:rsidP="00FB05ED">
      <w:pPr>
        <w:pStyle w:val="ad"/>
        <w:rPr>
          <w:rtl/>
        </w:rPr>
      </w:pPr>
      <w:r w:rsidRPr="00FB05ED">
        <w:rPr>
          <w:rStyle w:val="FootnoteReference"/>
          <w:vertAlign w:val="baseline"/>
        </w:rPr>
        <w:footnoteRef/>
      </w:r>
      <w:r w:rsidRPr="00FB05ED">
        <w:rPr>
          <w:rtl/>
        </w:rPr>
        <w:t>- الرجعة احسائى ص 184و162.</w:t>
      </w:r>
    </w:p>
  </w:footnote>
  <w:footnote w:id="695">
    <w:p w:rsidR="006A46DD" w:rsidRPr="00FB05ED" w:rsidRDefault="006A46DD" w:rsidP="002D113E">
      <w:pPr>
        <w:pStyle w:val="ad"/>
        <w:rPr>
          <w:rtl/>
        </w:rPr>
      </w:pPr>
      <w:r w:rsidRPr="00FB05ED">
        <w:rPr>
          <w:rStyle w:val="FootnoteReference"/>
          <w:vertAlign w:val="baseline"/>
        </w:rPr>
        <w:footnoteRef/>
      </w:r>
      <w:r w:rsidRPr="00FB05ED">
        <w:rPr>
          <w:rtl/>
        </w:rPr>
        <w:t>- الإرشاد مفید ص 365 و بی</w:t>
      </w:r>
      <w:r>
        <w:rPr>
          <w:rFonts w:hint="cs"/>
          <w:rtl/>
        </w:rPr>
        <w:t>‌</w:t>
      </w:r>
      <w:r w:rsidRPr="00FB05ED">
        <w:rPr>
          <w:rtl/>
        </w:rPr>
        <w:t>خود نیست که مبینیم که رژیم امام زمانى کنونى مساجد اهل سنت را</w:t>
      </w:r>
      <w:r w:rsidRPr="00FB05ED">
        <w:rPr>
          <w:rtl/>
          <w:lang w:bidi="ar-SA"/>
        </w:rPr>
        <w:t xml:space="preserve"> </w:t>
      </w:r>
      <w:r w:rsidRPr="00FB05ED">
        <w:rPr>
          <w:rtl/>
        </w:rPr>
        <w:t>مثل مسجد شیخ فیض در مشهد و مسجد کنارک در بلوچستان و مسجد اهل سنت در اهواز و مسجد اهل سنت آبادان ویران نموده است اگرچه به خاطر نفاق و صد چهره</w:t>
      </w:r>
      <w:r>
        <w:rPr>
          <w:rFonts w:hint="cs"/>
          <w:rtl/>
        </w:rPr>
        <w:t>‌</w:t>
      </w:r>
      <w:r w:rsidRPr="00FB05ED">
        <w:rPr>
          <w:rtl/>
        </w:rPr>
        <w:t>اى ذاتى و عقیدتى که دارد از خراب</w:t>
      </w:r>
      <w:r>
        <w:rPr>
          <w:rFonts w:hint="cs"/>
          <w:rtl/>
        </w:rPr>
        <w:t>‌</w:t>
      </w:r>
      <w:r w:rsidRPr="00FB05ED">
        <w:rPr>
          <w:rtl/>
        </w:rPr>
        <w:t>کردن مسجد بابرى در هند انتقاد می</w:t>
      </w:r>
      <w:r>
        <w:rPr>
          <w:rFonts w:hint="cs"/>
          <w:rtl/>
        </w:rPr>
        <w:t>‌</w:t>
      </w:r>
      <w:r w:rsidRPr="00FB05ED">
        <w:rPr>
          <w:rtl/>
        </w:rPr>
        <w:t>کند که دولتش از اعمال هندوهاى متعصب از مسلمانان عذرخواهى کرده است.</w:t>
      </w:r>
    </w:p>
  </w:footnote>
  <w:footnote w:id="696">
    <w:p w:rsidR="006A46DD" w:rsidRPr="00FB05ED" w:rsidRDefault="006A46DD" w:rsidP="00FB05ED">
      <w:pPr>
        <w:pStyle w:val="ad"/>
        <w:rPr>
          <w:rtl/>
        </w:rPr>
      </w:pPr>
      <w:r w:rsidRPr="00FB05ED">
        <w:rPr>
          <w:rStyle w:val="FootnoteReference"/>
          <w:vertAlign w:val="baseline"/>
        </w:rPr>
        <w:footnoteRef/>
      </w:r>
      <w:r w:rsidRPr="00FB05ED">
        <w:rPr>
          <w:rtl/>
        </w:rPr>
        <w:t>- الغيبة از نعمانى ص 154 و220و167.</w:t>
      </w:r>
    </w:p>
  </w:footnote>
  <w:footnote w:id="697">
    <w:p w:rsidR="006A46DD" w:rsidRPr="00FB05ED" w:rsidRDefault="006A46DD" w:rsidP="00FB05ED">
      <w:pPr>
        <w:pStyle w:val="ad"/>
        <w:rPr>
          <w:rtl/>
        </w:rPr>
      </w:pPr>
      <w:r w:rsidRPr="00FB05ED">
        <w:rPr>
          <w:rStyle w:val="FootnoteReference"/>
          <w:vertAlign w:val="baseline"/>
        </w:rPr>
        <w:footnoteRef/>
      </w:r>
      <w:r w:rsidRPr="00FB05ED">
        <w:rPr>
          <w:rtl/>
        </w:rPr>
        <w:t>- الغيبة از طوسى ص 283 و153 و بحار مجلسى 52/354.</w:t>
      </w:r>
    </w:p>
  </w:footnote>
  <w:footnote w:id="698">
    <w:p w:rsidR="006A46DD" w:rsidRPr="00FB05ED" w:rsidRDefault="006A46DD" w:rsidP="00FB05ED">
      <w:pPr>
        <w:pStyle w:val="ad"/>
        <w:rPr>
          <w:rtl/>
        </w:rPr>
      </w:pPr>
      <w:r w:rsidRPr="00FB05ED">
        <w:rPr>
          <w:rStyle w:val="FootnoteReference"/>
          <w:vertAlign w:val="baseline"/>
        </w:rPr>
        <w:footnoteRef/>
      </w:r>
      <w:r w:rsidRPr="00FB05ED">
        <w:rPr>
          <w:rtl/>
        </w:rPr>
        <w:t>- الرجعة احسائى ص 156.</w:t>
      </w:r>
    </w:p>
  </w:footnote>
  <w:footnote w:id="699">
    <w:p w:rsidR="006A46DD" w:rsidRPr="00FB05ED" w:rsidRDefault="006A46DD" w:rsidP="00FB05ED">
      <w:pPr>
        <w:pStyle w:val="ad"/>
        <w:rPr>
          <w:rtl/>
        </w:rPr>
      </w:pPr>
      <w:r w:rsidRPr="00FB05ED">
        <w:rPr>
          <w:rStyle w:val="FootnoteReference"/>
          <w:vertAlign w:val="baseline"/>
        </w:rPr>
        <w:footnoteRef/>
      </w:r>
      <w:r w:rsidRPr="00FB05ED">
        <w:rPr>
          <w:rtl/>
        </w:rPr>
        <w:t>- بحار مجلسى ص 156.</w:t>
      </w:r>
    </w:p>
  </w:footnote>
  <w:footnote w:id="700">
    <w:p w:rsidR="006A46DD" w:rsidRPr="00FB05ED" w:rsidRDefault="006A46DD" w:rsidP="00FB05ED">
      <w:pPr>
        <w:pStyle w:val="ad"/>
        <w:rPr>
          <w:rtl/>
        </w:rPr>
      </w:pPr>
      <w:r w:rsidRPr="00FB05ED">
        <w:rPr>
          <w:rStyle w:val="FootnoteReference"/>
          <w:vertAlign w:val="baseline"/>
        </w:rPr>
        <w:footnoteRef/>
      </w:r>
      <w:r w:rsidRPr="00FB05ED">
        <w:rPr>
          <w:rtl/>
        </w:rPr>
        <w:t>- کافى کلینى ص 156 و بصائر الدرجات از صفار ص 278.</w:t>
      </w:r>
    </w:p>
  </w:footnote>
  <w:footnote w:id="701">
    <w:p w:rsidR="006A46DD" w:rsidRPr="00FB05ED" w:rsidRDefault="006A46DD" w:rsidP="00FB05ED">
      <w:pPr>
        <w:pStyle w:val="ad"/>
        <w:rPr>
          <w:rtl/>
        </w:rPr>
      </w:pPr>
      <w:r w:rsidRPr="00FB05ED">
        <w:rPr>
          <w:rStyle w:val="FootnoteReference"/>
          <w:vertAlign w:val="baseline"/>
        </w:rPr>
        <w:footnoteRef/>
      </w:r>
      <w:r w:rsidRPr="00FB05ED">
        <w:rPr>
          <w:rtl/>
        </w:rPr>
        <w:t>- که مجموع</w:t>
      </w:r>
      <w:r>
        <w:rPr>
          <w:rtl/>
        </w:rPr>
        <w:t>ۀ</w:t>
      </w:r>
      <w:r w:rsidRPr="00FB05ED">
        <w:rPr>
          <w:rtl/>
        </w:rPr>
        <w:t xml:space="preserve"> این روایات را در کتب ذیل می</w:t>
      </w:r>
      <w:r>
        <w:rPr>
          <w:rFonts w:hint="cs"/>
          <w:rtl/>
        </w:rPr>
        <w:t>‌</w:t>
      </w:r>
      <w:r w:rsidRPr="00FB05ED">
        <w:rPr>
          <w:rtl/>
        </w:rPr>
        <w:t>توان یافت: سنن ابی داود، کتاب مهدى 4/473 و 475 سنن ترمذى، کتاب الفتن باب ماجاء فی المهدی و می</w:t>
      </w:r>
      <w:r>
        <w:rPr>
          <w:rFonts w:hint="cs"/>
          <w:rtl/>
        </w:rPr>
        <w:t>‌</w:t>
      </w:r>
      <w:r w:rsidRPr="00FB05ED">
        <w:rPr>
          <w:rtl/>
        </w:rPr>
        <w:t>گوید: این حدیث صحیح حسن می</w:t>
      </w:r>
      <w:r>
        <w:rPr>
          <w:rFonts w:hint="cs"/>
          <w:rtl/>
        </w:rPr>
        <w:t>‌</w:t>
      </w:r>
      <w:r w:rsidRPr="00FB05ED">
        <w:rPr>
          <w:rtl/>
        </w:rPr>
        <w:t>باشد و شیخ آلبانى در مشکاة المصابیح 3/1501(5452) نیز</w:t>
      </w:r>
      <w:r>
        <w:rPr>
          <w:rtl/>
        </w:rPr>
        <w:t xml:space="preserve"> آن را </w:t>
      </w:r>
      <w:r w:rsidRPr="00FB05ED">
        <w:rPr>
          <w:rtl/>
        </w:rPr>
        <w:t>صحیح می</w:t>
      </w:r>
      <w:r>
        <w:rPr>
          <w:rFonts w:hint="cs"/>
          <w:rtl/>
        </w:rPr>
        <w:t>‌</w:t>
      </w:r>
      <w:r w:rsidRPr="00FB05ED">
        <w:rPr>
          <w:rtl/>
        </w:rPr>
        <w:t>داند، و لوامع الأنصار: 2/73 و75 شیخ محمد بن احمد سفارینی.</w:t>
      </w:r>
    </w:p>
  </w:footnote>
  <w:footnote w:id="702">
    <w:p w:rsidR="006A46DD" w:rsidRPr="00FB05ED" w:rsidRDefault="006A46DD" w:rsidP="00FB05ED">
      <w:pPr>
        <w:pStyle w:val="ad"/>
        <w:rPr>
          <w:rtl/>
        </w:rPr>
      </w:pPr>
      <w:r w:rsidRPr="00FB05ED">
        <w:rPr>
          <w:rStyle w:val="FootnoteReference"/>
          <w:vertAlign w:val="baseline"/>
        </w:rPr>
        <w:footnoteRef/>
      </w:r>
      <w:r w:rsidRPr="00FB05ED">
        <w:rPr>
          <w:rtl/>
        </w:rPr>
        <w:t>- المنار المنیف ابن القیم ص 152.</w:t>
      </w:r>
    </w:p>
  </w:footnote>
  <w:footnote w:id="703">
    <w:p w:rsidR="006A46DD" w:rsidRPr="00FB05ED" w:rsidRDefault="006A46DD" w:rsidP="00FB05ED">
      <w:pPr>
        <w:pStyle w:val="ad"/>
        <w:rPr>
          <w:rtl/>
        </w:rPr>
      </w:pPr>
      <w:r w:rsidRPr="00FB05ED">
        <w:rPr>
          <w:rStyle w:val="FootnoteReference"/>
          <w:vertAlign w:val="baseline"/>
        </w:rPr>
        <w:footnoteRef/>
      </w:r>
      <w:r w:rsidRPr="00FB05ED">
        <w:rPr>
          <w:rtl/>
        </w:rPr>
        <w:t>- الفتن والملاحم ابن کثیر 1/24و25.</w:t>
      </w:r>
    </w:p>
  </w:footnote>
  <w:footnote w:id="704">
    <w:p w:rsidR="006A46DD" w:rsidRPr="00FB05ED" w:rsidRDefault="006A46DD" w:rsidP="00FB05ED">
      <w:pPr>
        <w:pStyle w:val="ad"/>
        <w:rPr>
          <w:rtl/>
        </w:rPr>
      </w:pPr>
      <w:r w:rsidRPr="00FB05ED">
        <w:rPr>
          <w:rStyle w:val="FootnoteReference"/>
          <w:vertAlign w:val="baseline"/>
        </w:rPr>
        <w:footnoteRef/>
      </w:r>
      <w:r w:rsidRPr="00FB05ED">
        <w:rPr>
          <w:rtl/>
        </w:rPr>
        <w:t>- منبع سابق ص 29.</w:t>
      </w:r>
    </w:p>
  </w:footnote>
  <w:footnote w:id="705">
    <w:p w:rsidR="006A46DD" w:rsidRPr="00FB05ED" w:rsidRDefault="006A46DD" w:rsidP="00FB05ED">
      <w:pPr>
        <w:pStyle w:val="ad"/>
        <w:rPr>
          <w:rtl/>
        </w:rPr>
      </w:pPr>
      <w:r w:rsidRPr="00FB05ED">
        <w:rPr>
          <w:rStyle w:val="FootnoteReference"/>
          <w:vertAlign w:val="baseline"/>
        </w:rPr>
        <w:footnoteRef/>
      </w:r>
      <w:r w:rsidRPr="00FB05ED">
        <w:rPr>
          <w:rtl/>
        </w:rPr>
        <w:t>- لوامع الأنوار السفارینی 2/71.</w:t>
      </w:r>
    </w:p>
  </w:footnote>
  <w:footnote w:id="706">
    <w:p w:rsidR="006A46DD" w:rsidRPr="00FB05ED" w:rsidRDefault="006A46DD" w:rsidP="00FB05ED">
      <w:pPr>
        <w:pStyle w:val="ad"/>
        <w:rPr>
          <w:rtl/>
        </w:rPr>
      </w:pPr>
      <w:r w:rsidRPr="00FB05ED">
        <w:rPr>
          <w:rStyle w:val="FootnoteReference"/>
          <w:vertAlign w:val="baseline"/>
        </w:rPr>
        <w:footnoteRef/>
      </w:r>
      <w:r w:rsidRPr="00FB05ED">
        <w:rPr>
          <w:rtl/>
        </w:rPr>
        <w:t>- الکشاف الفرید عن معاول الهدم و نقائض التوحید 1/123و124.</w:t>
      </w:r>
    </w:p>
  </w:footnote>
  <w:footnote w:id="707">
    <w:p w:rsidR="006A46DD" w:rsidRPr="00FB05ED" w:rsidRDefault="006A46DD" w:rsidP="00FB05ED">
      <w:pPr>
        <w:pStyle w:val="ad"/>
        <w:rPr>
          <w:rtl/>
        </w:rPr>
      </w:pPr>
      <w:r w:rsidRPr="00FB05ED">
        <w:rPr>
          <w:rStyle w:val="FootnoteReference"/>
          <w:vertAlign w:val="baseline"/>
        </w:rPr>
        <w:footnoteRef/>
      </w:r>
      <w:r w:rsidRPr="00FB05ED">
        <w:rPr>
          <w:rtl/>
        </w:rPr>
        <w:t>- عقیدة أهل السنة والأثر فی المهدی المنتظر: دکتر شیخ عبدالمحسن العباد ص 221.</w:t>
      </w:r>
    </w:p>
  </w:footnote>
  <w:footnote w:id="708">
    <w:p w:rsidR="006A46DD" w:rsidRPr="00FB05ED" w:rsidRDefault="006A46DD" w:rsidP="00FB05ED">
      <w:pPr>
        <w:pStyle w:val="ad"/>
        <w:rPr>
          <w:rtl/>
        </w:rPr>
      </w:pPr>
      <w:r w:rsidRPr="00FB05ED">
        <w:rPr>
          <w:rStyle w:val="FootnoteReference"/>
          <w:vertAlign w:val="baseline"/>
        </w:rPr>
        <w:footnoteRef/>
      </w:r>
      <w:r w:rsidRPr="00FB05ED">
        <w:rPr>
          <w:rtl/>
        </w:rPr>
        <w:t>- آیا هنوز هم وقت آن نرسیده که حقیقت جویان شیعه به نداى داشمندان و مصلحان خود مثل آية الله برقعى و د. موسى موسوى وکسرى و</w:t>
      </w:r>
      <w:r>
        <w:rPr>
          <w:rFonts w:hint="cs"/>
          <w:rtl/>
        </w:rPr>
        <w:t xml:space="preserve"> </w:t>
      </w:r>
      <w:r w:rsidRPr="00FB05ED">
        <w:rPr>
          <w:rtl/>
        </w:rPr>
        <w:t>آية الله شریعت سنگلجى وآقاى قلمدران و دانشمند محترم آقاى مصطفى طباطبائى و امثالهم گوش داده و از این آراء و اندیشه</w:t>
      </w:r>
      <w:r>
        <w:rPr>
          <w:rtl/>
        </w:rPr>
        <w:t xml:space="preserve">‌هاى </w:t>
      </w:r>
      <w:r w:rsidRPr="00FB05ED">
        <w:rPr>
          <w:rtl/>
        </w:rPr>
        <w:t>خرافى ضد اسلامى دست برداشته و به کتاب خدا و سنت رسول مراجعه نمایند و از دام روحانیت ب</w:t>
      </w:r>
      <w:r>
        <w:rPr>
          <w:rFonts w:hint="cs"/>
          <w:rtl/>
        </w:rPr>
        <w:t xml:space="preserve">ه </w:t>
      </w:r>
      <w:r w:rsidRPr="00FB05ED">
        <w:rPr>
          <w:rtl/>
        </w:rPr>
        <w:t>در آیند، و بدانند که هم</w:t>
      </w:r>
      <w:r>
        <w:rPr>
          <w:rtl/>
        </w:rPr>
        <w:t>ۀ</w:t>
      </w:r>
      <w:r w:rsidRPr="00FB05ED">
        <w:rPr>
          <w:rtl/>
        </w:rPr>
        <w:t xml:space="preserve"> این اختلافات ساختگى براى هدم اسلام بوده است و فقط نام تشیع و آل بیت ب</w:t>
      </w:r>
      <w:r>
        <w:rPr>
          <w:rFonts w:hint="cs"/>
          <w:rtl/>
        </w:rPr>
        <w:t xml:space="preserve">ه </w:t>
      </w:r>
      <w:r w:rsidRPr="00FB05ED">
        <w:rPr>
          <w:rtl/>
        </w:rPr>
        <w:t>خود گرفته است.</w:t>
      </w:r>
    </w:p>
  </w:footnote>
  <w:footnote w:id="709">
    <w:p w:rsidR="006A46DD" w:rsidRPr="00FB05ED" w:rsidRDefault="006A46DD" w:rsidP="00FB05ED">
      <w:pPr>
        <w:pStyle w:val="ad"/>
        <w:rPr>
          <w:rtl/>
        </w:rPr>
      </w:pPr>
      <w:r w:rsidRPr="00FB05ED">
        <w:rPr>
          <w:rStyle w:val="FootnoteReference"/>
          <w:vertAlign w:val="baseline"/>
        </w:rPr>
        <w:footnoteRef/>
      </w:r>
      <w:r w:rsidRPr="00FB05ED">
        <w:rPr>
          <w:rtl/>
        </w:rPr>
        <w:t>- التلمود وتاریخه: ظفر الإسلام خان ص 60.</w:t>
      </w:r>
    </w:p>
  </w:footnote>
  <w:footnote w:id="710">
    <w:p w:rsidR="006A46DD" w:rsidRPr="00FB05ED" w:rsidRDefault="006A46DD" w:rsidP="00FB05ED">
      <w:pPr>
        <w:pStyle w:val="ad"/>
        <w:rPr>
          <w:rtl/>
        </w:rPr>
      </w:pPr>
      <w:r w:rsidRPr="00FB05ED">
        <w:rPr>
          <w:rStyle w:val="FootnoteReference"/>
          <w:vertAlign w:val="baseline"/>
        </w:rPr>
        <w:footnoteRef/>
      </w:r>
      <w:r w:rsidRPr="00FB05ED">
        <w:rPr>
          <w:rtl/>
        </w:rPr>
        <w:t>- روضة کافی، کلینى 8/241 و بحار مجلسى 52/317.</w:t>
      </w:r>
    </w:p>
  </w:footnote>
  <w:footnote w:id="711">
    <w:p w:rsidR="006A46DD" w:rsidRPr="00FB05ED" w:rsidRDefault="006A46DD" w:rsidP="00FB05ED">
      <w:pPr>
        <w:pStyle w:val="ad"/>
        <w:rPr>
          <w:rtl/>
        </w:rPr>
      </w:pPr>
      <w:r w:rsidRPr="00FB05ED">
        <w:rPr>
          <w:rStyle w:val="FootnoteReference"/>
          <w:vertAlign w:val="baseline"/>
        </w:rPr>
        <w:footnoteRef/>
      </w:r>
      <w:r w:rsidRPr="00FB05ED">
        <w:rPr>
          <w:rtl/>
        </w:rPr>
        <w:t>- الکنز الرصود</w:t>
      </w:r>
      <w:r w:rsidRPr="00FB05ED">
        <w:rPr>
          <w:rtl/>
          <w:lang w:bidi="ar-SA"/>
        </w:rPr>
        <w:t xml:space="preserve"> </w:t>
      </w:r>
      <w:r w:rsidRPr="00FB05ED">
        <w:rPr>
          <w:rtl/>
        </w:rPr>
        <w:t>د. روهلنج ص99.</w:t>
      </w:r>
    </w:p>
  </w:footnote>
  <w:footnote w:id="712">
    <w:p w:rsidR="006A46DD" w:rsidRPr="00FB05ED" w:rsidRDefault="006A46DD" w:rsidP="00FB05ED">
      <w:pPr>
        <w:pStyle w:val="ad"/>
        <w:rPr>
          <w:rtl/>
        </w:rPr>
      </w:pPr>
      <w:r w:rsidRPr="00FB05ED">
        <w:rPr>
          <w:rStyle w:val="FootnoteReference"/>
          <w:vertAlign w:val="baseline"/>
        </w:rPr>
        <w:footnoteRef/>
      </w:r>
      <w:r w:rsidRPr="00FB05ED">
        <w:rPr>
          <w:rtl/>
        </w:rPr>
        <w:t>- إفحام الیهود: صموئیل ص 126-127.</w:t>
      </w:r>
    </w:p>
  </w:footnote>
  <w:footnote w:id="713">
    <w:p w:rsidR="006A46DD" w:rsidRPr="00FB05ED" w:rsidRDefault="006A46DD" w:rsidP="00FB05ED">
      <w:pPr>
        <w:pStyle w:val="ad"/>
        <w:rPr>
          <w:rtl/>
        </w:rPr>
      </w:pPr>
      <w:r w:rsidRPr="00FB05ED">
        <w:rPr>
          <w:rStyle w:val="FootnoteReference"/>
          <w:vertAlign w:val="baseline"/>
        </w:rPr>
        <w:footnoteRef/>
      </w:r>
      <w:r w:rsidRPr="00FB05ED">
        <w:rPr>
          <w:rtl/>
        </w:rPr>
        <w:t>- الجواب الصحیح لمن بدل دین المسیح: ابن تیمیه</w:t>
      </w:r>
      <w:r w:rsidRPr="00FB05ED">
        <w:rPr>
          <w:rtl/>
          <w:lang w:bidi="ar-SA"/>
        </w:rPr>
        <w:t xml:space="preserve"> </w:t>
      </w:r>
      <w:r w:rsidRPr="00FB05ED">
        <w:rPr>
          <w:rtl/>
        </w:rPr>
        <w:t>3/324.</w:t>
      </w:r>
    </w:p>
  </w:footnote>
  <w:footnote w:id="714">
    <w:p w:rsidR="006A46DD" w:rsidRPr="00FB05ED" w:rsidRDefault="006A46DD" w:rsidP="00FB05ED">
      <w:pPr>
        <w:pStyle w:val="ad"/>
        <w:rPr>
          <w:rtl/>
        </w:rPr>
      </w:pPr>
      <w:r w:rsidRPr="00FB05ED">
        <w:rPr>
          <w:rStyle w:val="FootnoteReference"/>
          <w:vertAlign w:val="baseline"/>
        </w:rPr>
        <w:footnoteRef/>
      </w:r>
      <w:r w:rsidRPr="00FB05ED">
        <w:rPr>
          <w:rtl/>
        </w:rPr>
        <w:t>- سوره</w:t>
      </w:r>
      <w:r>
        <w:rPr>
          <w:rtl/>
        </w:rPr>
        <w:t xml:space="preserve">‌هاى </w:t>
      </w:r>
      <w:r w:rsidRPr="00FB05ED">
        <w:rPr>
          <w:rtl/>
        </w:rPr>
        <w:t>نساء /156 و تحریم /12 و انبیاء/91 و آل عمران /59 و بقره/87.</w:t>
      </w:r>
    </w:p>
  </w:footnote>
  <w:footnote w:id="715">
    <w:p w:rsidR="006A46DD" w:rsidRPr="00FB05ED" w:rsidRDefault="006A46DD" w:rsidP="00FB05ED">
      <w:pPr>
        <w:pStyle w:val="ad"/>
        <w:rPr>
          <w:rtl/>
        </w:rPr>
      </w:pPr>
      <w:r w:rsidRPr="00FB05ED">
        <w:rPr>
          <w:rStyle w:val="FootnoteReference"/>
          <w:vertAlign w:val="baseline"/>
        </w:rPr>
        <w:footnoteRef/>
      </w:r>
      <w:r w:rsidRPr="00FB05ED">
        <w:rPr>
          <w:rtl/>
        </w:rPr>
        <w:t>- التلمود وتاریخه وتعالیمه: ظفرالإسلام خان ص 59.</w:t>
      </w:r>
    </w:p>
  </w:footnote>
  <w:footnote w:id="716">
    <w:p w:rsidR="006A46DD" w:rsidRPr="00FB05ED" w:rsidRDefault="006A46DD" w:rsidP="00FB05ED">
      <w:pPr>
        <w:pStyle w:val="ad"/>
        <w:rPr>
          <w:rtl/>
        </w:rPr>
      </w:pPr>
      <w:r w:rsidRPr="00FB05ED">
        <w:rPr>
          <w:rStyle w:val="FootnoteReference"/>
          <w:vertAlign w:val="baseline"/>
        </w:rPr>
        <w:footnoteRef/>
      </w:r>
      <w:r w:rsidRPr="00FB05ED">
        <w:rPr>
          <w:rtl/>
        </w:rPr>
        <w:t>- کمال الدین وتمام النعمة: صدوق ص414.</w:t>
      </w:r>
    </w:p>
  </w:footnote>
  <w:footnote w:id="717">
    <w:p w:rsidR="006A46DD" w:rsidRPr="00FB05ED" w:rsidRDefault="006A46DD" w:rsidP="00FB05ED">
      <w:pPr>
        <w:pStyle w:val="ad"/>
        <w:rPr>
          <w:rtl/>
        </w:rPr>
      </w:pPr>
      <w:r w:rsidRPr="00FB05ED">
        <w:rPr>
          <w:rStyle w:val="FootnoteReference"/>
          <w:vertAlign w:val="baseline"/>
        </w:rPr>
        <w:footnoteRef/>
      </w:r>
      <w:r w:rsidRPr="00FB05ED">
        <w:rPr>
          <w:rtl/>
        </w:rPr>
        <w:t>- چرا بحث و بررسى و تفتیش منازل مادامی</w:t>
      </w:r>
      <w:r>
        <w:rPr>
          <w:rFonts w:hint="cs"/>
          <w:rtl/>
        </w:rPr>
        <w:t xml:space="preserve"> </w:t>
      </w:r>
      <w:r w:rsidRPr="00FB05ED">
        <w:rPr>
          <w:rtl/>
        </w:rPr>
        <w:t>که فرزند حسن چنانکه در جاى دیگر مدعى هستند که از بزرگ شده و چرا میراث امام حسن عسکرى بین ورث</w:t>
      </w:r>
      <w:r>
        <w:rPr>
          <w:rtl/>
        </w:rPr>
        <w:t>ۀ</w:t>
      </w:r>
      <w:r w:rsidRPr="00FB05ED">
        <w:rPr>
          <w:rtl/>
        </w:rPr>
        <w:t xml:space="preserve"> او تقسیم شد بدون اینکه</w:t>
      </w:r>
      <w:r w:rsidRPr="00FB05ED">
        <w:rPr>
          <w:rtl/>
          <w:lang w:bidi="ar-SA"/>
        </w:rPr>
        <w:t xml:space="preserve"> </w:t>
      </w:r>
      <w:r w:rsidRPr="00FB05ED">
        <w:rPr>
          <w:rtl/>
        </w:rPr>
        <w:t>فرزندى در میان باشد.</w:t>
      </w:r>
    </w:p>
  </w:footnote>
  <w:footnote w:id="718">
    <w:p w:rsidR="006A46DD" w:rsidRPr="00FB05ED" w:rsidRDefault="006A46DD" w:rsidP="00FB05ED">
      <w:pPr>
        <w:pStyle w:val="ad"/>
        <w:rPr>
          <w:rtl/>
        </w:rPr>
      </w:pPr>
      <w:r w:rsidRPr="00FB05ED">
        <w:rPr>
          <w:rStyle w:val="FootnoteReference"/>
          <w:vertAlign w:val="baseline"/>
        </w:rPr>
        <w:footnoteRef/>
      </w:r>
      <w:r w:rsidRPr="00FB05ED">
        <w:rPr>
          <w:rtl/>
        </w:rPr>
        <w:t>- کافى کلینى 1/505.</w:t>
      </w:r>
    </w:p>
  </w:footnote>
  <w:footnote w:id="719">
    <w:p w:rsidR="006A46DD" w:rsidRPr="00FB05ED" w:rsidRDefault="006A46DD" w:rsidP="00FB05ED">
      <w:pPr>
        <w:pStyle w:val="ad"/>
        <w:rPr>
          <w:rtl/>
        </w:rPr>
      </w:pPr>
      <w:r w:rsidRPr="00FB05ED">
        <w:rPr>
          <w:rStyle w:val="FootnoteReference"/>
          <w:vertAlign w:val="baseline"/>
        </w:rPr>
        <w:footnoteRef/>
      </w:r>
      <w:r w:rsidRPr="00FB05ED">
        <w:rPr>
          <w:rtl/>
        </w:rPr>
        <w:t>- البته بعضى از عقلایشان به این دروغ</w:t>
      </w:r>
      <w:r>
        <w:rPr>
          <w:rFonts w:hint="cs"/>
          <w:rtl/>
        </w:rPr>
        <w:t>‌</w:t>
      </w:r>
      <w:r w:rsidRPr="00FB05ED">
        <w:rPr>
          <w:rtl/>
        </w:rPr>
        <w:t>ها آگاهى دارند لیکن از ترس روحانیت از یکطرف و از عوام کالأنعام از طرف دیگر سکوت</w:t>
      </w:r>
      <w:r>
        <w:rPr>
          <w:rtl/>
        </w:rPr>
        <w:t xml:space="preserve"> می‌کنند</w:t>
      </w:r>
      <w:r w:rsidRPr="00FB05ED">
        <w:rPr>
          <w:rtl/>
        </w:rPr>
        <w:t xml:space="preserve"> که سربازان مجهول امام زمان ترورشان نکنند، همچنانکه بعضى از استاده</w:t>
      </w:r>
      <w:r>
        <w:rPr>
          <w:rtl/>
        </w:rPr>
        <w:t xml:space="preserve">‌هاى </w:t>
      </w:r>
      <w:r w:rsidRPr="00FB05ED">
        <w:rPr>
          <w:rtl/>
        </w:rPr>
        <w:t>دانشگاه الهیات تهران چند سال پیش به اینجانب</w:t>
      </w:r>
      <w:r w:rsidRPr="00FB05ED">
        <w:rPr>
          <w:rtl/>
          <w:lang w:bidi="ar-SA"/>
        </w:rPr>
        <w:t xml:space="preserve"> </w:t>
      </w:r>
      <w:r w:rsidRPr="00FB05ED">
        <w:rPr>
          <w:rtl/>
        </w:rPr>
        <w:t>یواشکى گفتند.</w:t>
      </w:r>
    </w:p>
  </w:footnote>
  <w:footnote w:id="720">
    <w:p w:rsidR="006A46DD" w:rsidRPr="00FB05ED" w:rsidRDefault="006A46DD" w:rsidP="00FB05ED">
      <w:pPr>
        <w:pStyle w:val="ad"/>
        <w:rPr>
          <w:rtl/>
        </w:rPr>
      </w:pPr>
      <w:r w:rsidRPr="00FB05ED">
        <w:rPr>
          <w:rStyle w:val="FootnoteReference"/>
          <w:vertAlign w:val="baseline"/>
        </w:rPr>
        <w:footnoteRef/>
      </w:r>
      <w:r w:rsidRPr="00FB05ED">
        <w:rPr>
          <w:rtl/>
        </w:rPr>
        <w:t>- فرق الشيعة: نوبختى ص 118-119.</w:t>
      </w:r>
    </w:p>
  </w:footnote>
  <w:footnote w:id="721">
    <w:p w:rsidR="006A46DD" w:rsidRPr="00FB05ED" w:rsidRDefault="006A46DD" w:rsidP="00FB05ED">
      <w:pPr>
        <w:pStyle w:val="ad"/>
        <w:rPr>
          <w:rtl/>
        </w:rPr>
      </w:pPr>
      <w:r w:rsidRPr="00FB05ED">
        <w:rPr>
          <w:rStyle w:val="FootnoteReference"/>
          <w:vertAlign w:val="baseline"/>
        </w:rPr>
        <w:footnoteRef/>
      </w:r>
      <w:r w:rsidRPr="00FB05ED">
        <w:rPr>
          <w:rtl/>
        </w:rPr>
        <w:t>- منتهى الآمال: عباس قمى، نسخ</w:t>
      </w:r>
      <w:r>
        <w:rPr>
          <w:rtl/>
        </w:rPr>
        <w:t>ۀ</w:t>
      </w:r>
      <w:r w:rsidRPr="00FB05ED">
        <w:rPr>
          <w:rtl/>
        </w:rPr>
        <w:t xml:space="preserve"> فارسى ص1198</w:t>
      </w:r>
    </w:p>
  </w:footnote>
  <w:footnote w:id="722">
    <w:p w:rsidR="006A46DD" w:rsidRPr="00FB05ED" w:rsidRDefault="006A46DD" w:rsidP="00FB05ED">
      <w:pPr>
        <w:pStyle w:val="ad"/>
        <w:rPr>
          <w:rtl/>
        </w:rPr>
      </w:pPr>
      <w:r w:rsidRPr="00FB05ED">
        <w:rPr>
          <w:rStyle w:val="FootnoteReference"/>
          <w:vertAlign w:val="baseline"/>
        </w:rPr>
        <w:footnoteRef/>
      </w:r>
      <w:r w:rsidRPr="00FB05ED">
        <w:rPr>
          <w:rtl/>
        </w:rPr>
        <w:t>- فرق الشيعة: نوبختى ص126.</w:t>
      </w:r>
    </w:p>
  </w:footnote>
  <w:footnote w:id="723">
    <w:p w:rsidR="006A46DD" w:rsidRPr="00FB05ED" w:rsidRDefault="006A46DD" w:rsidP="00FB05ED">
      <w:pPr>
        <w:pStyle w:val="ad"/>
        <w:rPr>
          <w:rtl/>
        </w:rPr>
      </w:pPr>
      <w:r w:rsidRPr="00FB05ED">
        <w:rPr>
          <w:rStyle w:val="FootnoteReference"/>
          <w:vertAlign w:val="baseline"/>
        </w:rPr>
        <w:footnoteRef/>
      </w:r>
      <w:r w:rsidRPr="00FB05ED">
        <w:rPr>
          <w:rtl/>
        </w:rPr>
        <w:t>- منتهى الآمال: قمى ص ص 198.</w:t>
      </w:r>
    </w:p>
  </w:footnote>
  <w:footnote w:id="724">
    <w:p w:rsidR="006A46DD" w:rsidRPr="00FB05ED" w:rsidRDefault="006A46DD" w:rsidP="00FB05ED">
      <w:pPr>
        <w:pStyle w:val="ad"/>
        <w:rPr>
          <w:rtl/>
        </w:rPr>
      </w:pPr>
      <w:r w:rsidRPr="00FB05ED">
        <w:rPr>
          <w:rStyle w:val="FootnoteReference"/>
          <w:vertAlign w:val="baseline"/>
        </w:rPr>
        <w:footnoteRef/>
      </w:r>
      <w:r w:rsidRPr="00FB05ED">
        <w:rPr>
          <w:rtl/>
        </w:rPr>
        <w:t>- الإرشاد: مفید ص 346، أعلام الورى طبرسى ص 419.</w:t>
      </w:r>
    </w:p>
  </w:footnote>
  <w:footnote w:id="725">
    <w:p w:rsidR="006A46DD" w:rsidRPr="00FB05ED" w:rsidRDefault="006A46DD" w:rsidP="00FB05ED">
      <w:pPr>
        <w:pStyle w:val="ad"/>
        <w:rPr>
          <w:rtl/>
        </w:rPr>
      </w:pPr>
      <w:r w:rsidRPr="00FB05ED">
        <w:rPr>
          <w:rStyle w:val="FootnoteReference"/>
          <w:vertAlign w:val="baseline"/>
        </w:rPr>
        <w:footnoteRef/>
      </w:r>
      <w:r w:rsidRPr="00FB05ED">
        <w:rPr>
          <w:rtl/>
        </w:rPr>
        <w:t>- الإرشاد: مفید ص 346.</w:t>
      </w:r>
    </w:p>
  </w:footnote>
  <w:footnote w:id="726">
    <w:p w:rsidR="006A46DD" w:rsidRPr="00FB05ED" w:rsidRDefault="006A46DD" w:rsidP="00FB05ED">
      <w:pPr>
        <w:pStyle w:val="ad"/>
        <w:rPr>
          <w:rtl/>
        </w:rPr>
      </w:pPr>
      <w:r w:rsidRPr="00FB05ED">
        <w:rPr>
          <w:rStyle w:val="FootnoteReference"/>
          <w:vertAlign w:val="baseline"/>
        </w:rPr>
        <w:footnoteRef/>
      </w:r>
      <w:r w:rsidRPr="00FB05ED">
        <w:rPr>
          <w:rtl/>
        </w:rPr>
        <w:t>- کشف الغمة ج3ص227.</w:t>
      </w:r>
    </w:p>
  </w:footnote>
  <w:footnote w:id="727">
    <w:p w:rsidR="006A46DD" w:rsidRPr="00FB05ED" w:rsidRDefault="006A46DD" w:rsidP="00FB05ED">
      <w:pPr>
        <w:pStyle w:val="ad"/>
        <w:rPr>
          <w:rtl/>
        </w:rPr>
      </w:pPr>
      <w:r w:rsidRPr="00FB05ED">
        <w:rPr>
          <w:rStyle w:val="FootnoteReference"/>
          <w:vertAlign w:val="baseline"/>
        </w:rPr>
        <w:footnoteRef/>
      </w:r>
      <w:r w:rsidRPr="00FB05ED">
        <w:rPr>
          <w:rtl/>
        </w:rPr>
        <w:t>- همان منبع.</w:t>
      </w:r>
    </w:p>
  </w:footnote>
  <w:footnote w:id="728">
    <w:p w:rsidR="006A46DD" w:rsidRPr="00FB05ED" w:rsidRDefault="006A46DD" w:rsidP="00FB05ED">
      <w:pPr>
        <w:pStyle w:val="ad"/>
        <w:rPr>
          <w:rtl/>
        </w:rPr>
      </w:pPr>
      <w:r w:rsidRPr="00FB05ED">
        <w:rPr>
          <w:rStyle w:val="FootnoteReference"/>
          <w:vertAlign w:val="baseline"/>
        </w:rPr>
        <w:footnoteRef/>
      </w:r>
      <w:r w:rsidRPr="00FB05ED">
        <w:rPr>
          <w:rtl/>
        </w:rPr>
        <w:t>- الفصل امام ابن حزم ج4ص 181.</w:t>
      </w:r>
    </w:p>
  </w:footnote>
  <w:footnote w:id="729">
    <w:p w:rsidR="006A46DD" w:rsidRPr="00FB05ED" w:rsidRDefault="006A46DD" w:rsidP="00FB05ED">
      <w:pPr>
        <w:pStyle w:val="ad"/>
        <w:rPr>
          <w:rtl/>
        </w:rPr>
      </w:pPr>
      <w:r w:rsidRPr="00FB05ED">
        <w:rPr>
          <w:rStyle w:val="FootnoteReference"/>
          <w:vertAlign w:val="baseline"/>
        </w:rPr>
        <w:footnoteRef/>
      </w:r>
      <w:r w:rsidRPr="00FB05ED">
        <w:rPr>
          <w:rtl/>
        </w:rPr>
        <w:t>- الشيعة والتشیع احسان الهى ظهیر ص 273-274.</w:t>
      </w:r>
    </w:p>
  </w:footnote>
  <w:footnote w:id="730">
    <w:p w:rsidR="006A46DD" w:rsidRPr="00FB05ED" w:rsidRDefault="006A46DD" w:rsidP="00FB05ED">
      <w:pPr>
        <w:pStyle w:val="ad"/>
        <w:rPr>
          <w:rtl/>
        </w:rPr>
      </w:pPr>
      <w:r w:rsidRPr="00FB05ED">
        <w:rPr>
          <w:rStyle w:val="FootnoteReference"/>
          <w:vertAlign w:val="baseline"/>
        </w:rPr>
        <w:footnoteRef/>
      </w:r>
      <w:r w:rsidRPr="00FB05ED">
        <w:rPr>
          <w:rtl/>
        </w:rPr>
        <w:t>- تاریخ الطبری ج 13 ص 26-27 حوادث سال 302هـ.</w:t>
      </w:r>
    </w:p>
  </w:footnote>
  <w:footnote w:id="731">
    <w:p w:rsidR="006A46DD" w:rsidRPr="00FB05ED" w:rsidRDefault="006A46DD" w:rsidP="00FB05ED">
      <w:pPr>
        <w:pStyle w:val="ad"/>
        <w:rPr>
          <w:rtl/>
        </w:rPr>
      </w:pPr>
      <w:r w:rsidRPr="00FB05ED">
        <w:rPr>
          <w:rStyle w:val="FootnoteReference"/>
          <w:vertAlign w:val="baseline"/>
        </w:rPr>
        <w:footnoteRef/>
      </w:r>
      <w:r w:rsidRPr="00FB05ED">
        <w:rPr>
          <w:rtl/>
        </w:rPr>
        <w:t>- کمال الدین وتمام النعمة ص 481.</w:t>
      </w:r>
    </w:p>
  </w:footnote>
  <w:footnote w:id="732">
    <w:p w:rsidR="006A46DD" w:rsidRPr="00FB05ED" w:rsidRDefault="006A46DD" w:rsidP="00FB05ED">
      <w:pPr>
        <w:pStyle w:val="ad"/>
        <w:rPr>
          <w:rtl/>
        </w:rPr>
      </w:pPr>
      <w:r w:rsidRPr="00FB05ED">
        <w:rPr>
          <w:rStyle w:val="FootnoteReference"/>
          <w:vertAlign w:val="baseline"/>
        </w:rPr>
        <w:footnoteRef/>
      </w:r>
      <w:r w:rsidRPr="00FB05ED">
        <w:rPr>
          <w:rtl/>
        </w:rPr>
        <w:t>- الغيبة</w:t>
      </w:r>
      <w:r w:rsidRPr="00FB05ED">
        <w:rPr>
          <w:rtl/>
          <w:lang w:bidi="ar-SA"/>
        </w:rPr>
        <w:t xml:space="preserve"> </w:t>
      </w:r>
      <w:r w:rsidRPr="00FB05ED">
        <w:rPr>
          <w:rtl/>
        </w:rPr>
        <w:t>طوسى ص 199.</w:t>
      </w:r>
    </w:p>
  </w:footnote>
  <w:footnote w:id="733">
    <w:p w:rsidR="006A46DD" w:rsidRPr="00FB05ED" w:rsidRDefault="006A46DD" w:rsidP="00FB05ED">
      <w:pPr>
        <w:pStyle w:val="ad"/>
        <w:rPr>
          <w:rtl/>
        </w:rPr>
      </w:pPr>
      <w:r w:rsidRPr="00FB05ED">
        <w:rPr>
          <w:rStyle w:val="FootnoteReference"/>
          <w:vertAlign w:val="baseline"/>
        </w:rPr>
        <w:footnoteRef/>
      </w:r>
      <w:r w:rsidRPr="00FB05ED">
        <w:rPr>
          <w:rtl/>
        </w:rPr>
        <w:t>- بحار مجلسى 52/191.</w:t>
      </w:r>
    </w:p>
  </w:footnote>
  <w:footnote w:id="734">
    <w:p w:rsidR="006A46DD" w:rsidRPr="00FB05ED" w:rsidRDefault="006A46DD" w:rsidP="00FB05ED">
      <w:pPr>
        <w:pStyle w:val="ad"/>
        <w:rPr>
          <w:rtl/>
        </w:rPr>
      </w:pPr>
      <w:r w:rsidRPr="00FB05ED">
        <w:rPr>
          <w:rStyle w:val="FootnoteReference"/>
          <w:vertAlign w:val="baseline"/>
        </w:rPr>
        <w:footnoteRef/>
      </w:r>
      <w:r w:rsidRPr="00FB05ED">
        <w:rPr>
          <w:rtl/>
        </w:rPr>
        <w:t>- جلاء العیون مجلسى ص 772 منتهى الآمال: قمى ص 1206 روضة الواعظین ج2 ص 259 أعلام الورى طبرسى ص 420 و الشيعة والتشیع احسان الهى ظهیر ص 279.</w:t>
      </w:r>
    </w:p>
  </w:footnote>
  <w:footnote w:id="735">
    <w:p w:rsidR="006A46DD" w:rsidRPr="00FB05ED" w:rsidRDefault="006A46DD" w:rsidP="00FB05ED">
      <w:pPr>
        <w:pStyle w:val="ad"/>
        <w:rPr>
          <w:rtl/>
        </w:rPr>
      </w:pPr>
      <w:r w:rsidRPr="00FB05ED">
        <w:rPr>
          <w:rStyle w:val="FootnoteReference"/>
          <w:vertAlign w:val="baseline"/>
        </w:rPr>
        <w:footnoteRef/>
      </w:r>
      <w:r w:rsidRPr="00FB05ED">
        <w:rPr>
          <w:rtl/>
        </w:rPr>
        <w:t>- الأنوار النعمانية</w:t>
      </w:r>
      <w:r w:rsidRPr="00FB05ED">
        <w:rPr>
          <w:rtl/>
          <w:lang w:bidi="ar-SA"/>
        </w:rPr>
        <w:t xml:space="preserve"> </w:t>
      </w:r>
      <w:r w:rsidRPr="00FB05ED">
        <w:rPr>
          <w:rtl/>
        </w:rPr>
        <w:t>نعمة الله الجزائرى 1/34.</w:t>
      </w:r>
    </w:p>
  </w:footnote>
  <w:footnote w:id="736">
    <w:p w:rsidR="006A46DD" w:rsidRPr="00FB05ED" w:rsidRDefault="006A46DD" w:rsidP="00FB05ED">
      <w:pPr>
        <w:pStyle w:val="ad"/>
        <w:rPr>
          <w:rtl/>
        </w:rPr>
      </w:pPr>
      <w:r w:rsidRPr="00FB05ED">
        <w:rPr>
          <w:rStyle w:val="FootnoteReference"/>
          <w:vertAlign w:val="baseline"/>
        </w:rPr>
        <w:footnoteRef/>
      </w:r>
      <w:r w:rsidRPr="00FB05ED">
        <w:rPr>
          <w:rtl/>
        </w:rPr>
        <w:t>- منهاج السنة 8/261-262.</w:t>
      </w:r>
    </w:p>
  </w:footnote>
  <w:footnote w:id="737">
    <w:p w:rsidR="006A46DD" w:rsidRPr="00FB05ED" w:rsidRDefault="006A46DD" w:rsidP="006D1195">
      <w:pPr>
        <w:pStyle w:val="ad"/>
        <w:rPr>
          <w:rtl/>
        </w:rPr>
      </w:pPr>
      <w:r w:rsidRPr="00FB05ED">
        <w:rPr>
          <w:rStyle w:val="FootnoteReference"/>
          <w:vertAlign w:val="baseline"/>
        </w:rPr>
        <w:footnoteRef/>
      </w:r>
      <w:r w:rsidRPr="00FB05ED">
        <w:rPr>
          <w:rtl/>
        </w:rPr>
        <w:t>- الان شخصى که با دختر چهار ساله مقلد احمقش متعه می</w:t>
      </w:r>
      <w:r>
        <w:rPr>
          <w:rFonts w:hint="cs"/>
          <w:rtl/>
        </w:rPr>
        <w:t>‌</w:t>
      </w:r>
      <w:r w:rsidRPr="00FB05ED">
        <w:rPr>
          <w:rtl/>
        </w:rPr>
        <w:t>کند از شهوت</w:t>
      </w:r>
      <w:r>
        <w:rPr>
          <w:rFonts w:hint="cs"/>
          <w:rtl/>
        </w:rPr>
        <w:t>‌</w:t>
      </w:r>
      <w:r w:rsidRPr="00FB05ED">
        <w:rPr>
          <w:rtl/>
        </w:rPr>
        <w:t>هاى مردم می</w:t>
      </w:r>
      <w:r>
        <w:rPr>
          <w:rFonts w:hint="cs"/>
          <w:rtl/>
        </w:rPr>
        <w:t>‌</w:t>
      </w:r>
      <w:r w:rsidRPr="00FB05ED">
        <w:rPr>
          <w:rtl/>
        </w:rPr>
        <w:t>نالد، آیا این متعه‌اى که شما ب</w:t>
      </w:r>
      <w:r>
        <w:rPr>
          <w:rFonts w:hint="cs"/>
          <w:rtl/>
        </w:rPr>
        <w:t xml:space="preserve">ه </w:t>
      </w:r>
      <w:r w:rsidRPr="00FB05ED">
        <w:rPr>
          <w:rtl/>
        </w:rPr>
        <w:t>نام دین جعل کردید آزادى شهوت</w:t>
      </w:r>
      <w:r>
        <w:rPr>
          <w:rFonts w:hint="cs"/>
          <w:rtl/>
        </w:rPr>
        <w:t>‌</w:t>
      </w:r>
      <w:r w:rsidRPr="00FB05ED">
        <w:rPr>
          <w:rtl/>
        </w:rPr>
        <w:t>ها نیست که کسى با زنا ب</w:t>
      </w:r>
      <w:r>
        <w:rPr>
          <w:rFonts w:hint="cs"/>
          <w:rtl/>
        </w:rPr>
        <w:t xml:space="preserve">ه </w:t>
      </w:r>
      <w:r w:rsidRPr="00FB05ED">
        <w:rPr>
          <w:rtl/>
        </w:rPr>
        <w:t>خدا تقرب جوید کدام دین در دنیا با زناى مذهبى به خدا تقرب جسته است جز مذهب شما و مذهب یهود راجع به رسوایى متعه ایشان با دختر چهارساله نگاه شود به کتاب «</w:t>
      </w:r>
      <w:r w:rsidRPr="006D1195">
        <w:rPr>
          <w:rStyle w:val="Chare"/>
          <w:rtl/>
        </w:rPr>
        <w:t>لله ثم للتاریخ</w:t>
      </w:r>
      <w:r w:rsidRPr="00FB05ED">
        <w:rPr>
          <w:rtl/>
        </w:rPr>
        <w:t>= بخاطر خدا و تاریخ» ص 37 که</w:t>
      </w:r>
      <w:r w:rsidRPr="00FB05ED">
        <w:rPr>
          <w:rtl/>
          <w:lang w:bidi="ar-SA"/>
        </w:rPr>
        <w:t xml:space="preserve"> </w:t>
      </w:r>
      <w:r w:rsidRPr="00FB05ED">
        <w:rPr>
          <w:rtl/>
        </w:rPr>
        <w:t>آقاى سید حسین موسوى شاگرد و دوست و مقلد سابق خمینى فضایح جانگدازى را ذکر کرده است که مخصوص ایشان نیست بلکه به هم</w:t>
      </w:r>
      <w:r>
        <w:rPr>
          <w:rtl/>
        </w:rPr>
        <w:t>ۀ</w:t>
      </w:r>
      <w:r w:rsidRPr="00FB05ED">
        <w:rPr>
          <w:rtl/>
        </w:rPr>
        <w:t xml:space="preserve"> روحانیت خصوصا و به محیط‌هاى دینى امامیه و مذهب عموما باز می</w:t>
      </w:r>
      <w:r>
        <w:rPr>
          <w:rFonts w:hint="cs"/>
          <w:rtl/>
        </w:rPr>
        <w:t>‌</w:t>
      </w:r>
      <w:r w:rsidRPr="00FB05ED">
        <w:rPr>
          <w:rtl/>
        </w:rPr>
        <w:t>گردد که اگر خدا فرصت دهد ب</w:t>
      </w:r>
      <w:r>
        <w:rPr>
          <w:rFonts w:hint="cs"/>
          <w:rtl/>
        </w:rPr>
        <w:t xml:space="preserve">ه </w:t>
      </w:r>
      <w:r w:rsidRPr="00FB05ED">
        <w:rPr>
          <w:rtl/>
        </w:rPr>
        <w:t>زودى این کتاب را ترجمه کرده و در اختیار حق جویان هموطنم قرار خواهم داد.</w:t>
      </w:r>
    </w:p>
  </w:footnote>
  <w:footnote w:id="738">
    <w:p w:rsidR="006A46DD" w:rsidRPr="00FB05ED" w:rsidRDefault="006A46DD" w:rsidP="00FB05ED">
      <w:pPr>
        <w:pStyle w:val="ad"/>
        <w:rPr>
          <w:rtl/>
        </w:rPr>
      </w:pPr>
      <w:r w:rsidRPr="00FB05ED">
        <w:rPr>
          <w:rStyle w:val="FootnoteReference"/>
          <w:vertAlign w:val="baseline"/>
        </w:rPr>
        <w:footnoteRef/>
      </w:r>
      <w:r w:rsidRPr="00FB05ED">
        <w:rPr>
          <w:rtl/>
        </w:rPr>
        <w:t>- الحکومة الإسلامية ص 41و 42</w:t>
      </w:r>
    </w:p>
  </w:footnote>
  <w:footnote w:id="739">
    <w:p w:rsidR="006A46DD" w:rsidRPr="00FB05ED" w:rsidRDefault="006A46DD" w:rsidP="00FB05ED">
      <w:pPr>
        <w:pStyle w:val="ad"/>
        <w:rPr>
          <w:rtl/>
        </w:rPr>
      </w:pPr>
      <w:r w:rsidRPr="00FB05ED">
        <w:rPr>
          <w:rStyle w:val="FootnoteReference"/>
          <w:vertAlign w:val="baseline"/>
        </w:rPr>
        <w:footnoteRef/>
      </w:r>
      <w:r w:rsidRPr="00FB05ED">
        <w:rPr>
          <w:rtl/>
        </w:rPr>
        <w:t>- بذل المجهود فی إثبات مشابهة الرافضة للیهود عبدالله الجمیلى ص274 که این کتاب همچنانکه در آغاز اشاره کردم</w:t>
      </w:r>
      <w:r w:rsidRPr="00FB05ED">
        <w:rPr>
          <w:rtl/>
          <w:lang w:bidi="ar-SA"/>
        </w:rPr>
        <w:t xml:space="preserve"> </w:t>
      </w:r>
      <w:r w:rsidRPr="00FB05ED">
        <w:rPr>
          <w:rtl/>
        </w:rPr>
        <w:t>منبع و اصول افکار این مقاله می</w:t>
      </w:r>
      <w:r>
        <w:rPr>
          <w:rFonts w:hint="cs"/>
          <w:rtl/>
        </w:rPr>
        <w:t>‌</w:t>
      </w:r>
      <w:r w:rsidRPr="00FB05ED">
        <w:rPr>
          <w:rtl/>
        </w:rPr>
        <w:t>باشد.</w:t>
      </w:r>
    </w:p>
  </w:footnote>
  <w:footnote w:id="740">
    <w:p w:rsidR="006A46DD" w:rsidRPr="00FB05ED" w:rsidRDefault="006A46DD" w:rsidP="00FB05ED">
      <w:pPr>
        <w:pStyle w:val="ad"/>
        <w:rPr>
          <w:rtl/>
        </w:rPr>
      </w:pPr>
      <w:r w:rsidRPr="00FB05ED">
        <w:rPr>
          <w:rStyle w:val="FootnoteReference"/>
          <w:vertAlign w:val="baseline"/>
        </w:rPr>
        <w:footnoteRef/>
      </w:r>
      <w:r w:rsidRPr="00FB05ED">
        <w:rPr>
          <w:rtl/>
        </w:rPr>
        <w:t>- اصول افکار این بند از مقاله از کتاب الشيعة والتشیع از احسان الهى ظهیر ص 283-295 گرفته شده است.</w:t>
      </w:r>
    </w:p>
  </w:footnote>
  <w:footnote w:id="741">
    <w:p w:rsidR="006A46DD" w:rsidRPr="00FB05ED" w:rsidRDefault="006A46DD" w:rsidP="00FB05ED">
      <w:pPr>
        <w:pStyle w:val="ad"/>
        <w:rPr>
          <w:rtl/>
        </w:rPr>
      </w:pPr>
      <w:r w:rsidRPr="00FB05ED">
        <w:rPr>
          <w:rStyle w:val="FootnoteReference"/>
          <w:vertAlign w:val="baseline"/>
        </w:rPr>
        <w:footnoteRef/>
      </w:r>
      <w:r w:rsidRPr="00FB05ED">
        <w:rPr>
          <w:rtl/>
        </w:rPr>
        <w:t>- فرق الشيعة از نوبختى ص 123</w:t>
      </w:r>
    </w:p>
  </w:footnote>
  <w:footnote w:id="742">
    <w:p w:rsidR="006A46DD" w:rsidRPr="00FB05ED" w:rsidRDefault="006A46DD" w:rsidP="00FB05ED">
      <w:pPr>
        <w:pStyle w:val="ad"/>
        <w:rPr>
          <w:rtl/>
        </w:rPr>
      </w:pPr>
      <w:r w:rsidRPr="00FB05ED">
        <w:rPr>
          <w:rStyle w:val="FootnoteReference"/>
          <w:vertAlign w:val="baseline"/>
        </w:rPr>
        <w:footnoteRef/>
      </w:r>
      <w:r w:rsidRPr="00FB05ED">
        <w:rPr>
          <w:rtl/>
        </w:rPr>
        <w:t>- أصول کافى کتاب الحجة ج1ص و284و277و308 و286و384و379 و389 و عیون اخبار الرضاج1 ص231.</w:t>
      </w:r>
    </w:p>
  </w:footnote>
  <w:footnote w:id="743">
    <w:p w:rsidR="006A46DD" w:rsidRPr="00FB05ED" w:rsidRDefault="006A46DD" w:rsidP="00FB05ED">
      <w:pPr>
        <w:pStyle w:val="ad"/>
        <w:rPr>
          <w:rtl/>
        </w:rPr>
      </w:pPr>
      <w:r w:rsidRPr="00FB05ED">
        <w:rPr>
          <w:rStyle w:val="FootnoteReference"/>
          <w:vertAlign w:val="baseline"/>
        </w:rPr>
        <w:footnoteRef/>
      </w:r>
      <w:r w:rsidRPr="00FB05ED">
        <w:rPr>
          <w:rtl/>
        </w:rPr>
        <w:t>- همچنانکه طوسى در کتاب الخصال می</w:t>
      </w:r>
      <w:r>
        <w:rPr>
          <w:rFonts w:hint="cs"/>
          <w:rtl/>
        </w:rPr>
        <w:t>‌</w:t>
      </w:r>
      <w:r w:rsidRPr="00FB05ED">
        <w:rPr>
          <w:rtl/>
        </w:rPr>
        <w:t>گوید ج2ص528 و عیون اخبار الرضا ج1ص231</w:t>
      </w:r>
    </w:p>
  </w:footnote>
  <w:footnote w:id="744">
    <w:p w:rsidR="006A46DD" w:rsidRPr="00FD35AF" w:rsidRDefault="006A46DD" w:rsidP="006D1195">
      <w:pPr>
        <w:pStyle w:val="ad"/>
        <w:rPr>
          <w:rtl/>
        </w:rPr>
      </w:pPr>
      <w:r w:rsidRPr="00FB05ED">
        <w:rPr>
          <w:rStyle w:val="FootnoteReference"/>
          <w:vertAlign w:val="baseline"/>
        </w:rPr>
        <w:footnoteRef/>
      </w:r>
      <w:r w:rsidRPr="00FB05ED">
        <w:rPr>
          <w:rtl/>
        </w:rPr>
        <w:t>- بدون تردید که این</w:t>
      </w:r>
      <w:r>
        <w:rPr>
          <w:rFonts w:hint="cs"/>
          <w:rtl/>
        </w:rPr>
        <w:t>‌</w:t>
      </w:r>
      <w:r w:rsidRPr="00FB05ED">
        <w:rPr>
          <w:rtl/>
        </w:rPr>
        <w:t>ها صفات خداوند است و هدف از این غلوهاى کفرآمیز نه دوستى ائمه بلکه هدم اندیش</w:t>
      </w:r>
      <w:r>
        <w:rPr>
          <w:rtl/>
        </w:rPr>
        <w:t>ۀ</w:t>
      </w:r>
      <w:r w:rsidRPr="00FB05ED">
        <w:rPr>
          <w:rtl/>
        </w:rPr>
        <w:t xml:space="preserve"> و عقید</w:t>
      </w:r>
      <w:r>
        <w:rPr>
          <w:rtl/>
        </w:rPr>
        <w:t>ۀ</w:t>
      </w:r>
      <w:r w:rsidRPr="00FB05ED">
        <w:rPr>
          <w:rtl/>
        </w:rPr>
        <w:t xml:space="preserve"> اسلامى ب</w:t>
      </w:r>
      <w:r>
        <w:rPr>
          <w:rFonts w:hint="cs"/>
          <w:rtl/>
        </w:rPr>
        <w:t xml:space="preserve">ه </w:t>
      </w:r>
      <w:r w:rsidRPr="00FB05ED">
        <w:rPr>
          <w:rtl/>
        </w:rPr>
        <w:t>نام اسلام بوده است و ائم</w:t>
      </w:r>
      <w:r>
        <w:rPr>
          <w:rtl/>
        </w:rPr>
        <w:t>ۀ</w:t>
      </w:r>
      <w:r w:rsidRPr="00FB05ED">
        <w:rPr>
          <w:rtl/>
        </w:rPr>
        <w:t xml:space="preserve"> اهل بیت از اولین کسانى بودند که این کفرها را انکار نموده بلکه حضرت على کسانى مثل انصار ابن سبا را که بدین اقوال تصریح می</w:t>
      </w:r>
      <w:r>
        <w:rPr>
          <w:rFonts w:hint="cs"/>
          <w:rtl/>
        </w:rPr>
        <w:t>‌</w:t>
      </w:r>
      <w:r w:rsidRPr="00FB05ED">
        <w:rPr>
          <w:rtl/>
        </w:rPr>
        <w:t>نمودند می</w:t>
      </w:r>
      <w:r>
        <w:rPr>
          <w:rFonts w:hint="cs"/>
          <w:rtl/>
        </w:rPr>
        <w:t>‌</w:t>
      </w:r>
      <w:r w:rsidRPr="00FB05ED">
        <w:rPr>
          <w:rtl/>
        </w:rPr>
        <w:t>سوزاند، الان چنین امرى از ضروریات مذهبى گشته است که بناحق مدعى است مذهب آل بیت می</w:t>
      </w:r>
      <w:r>
        <w:rPr>
          <w:rFonts w:hint="cs"/>
          <w:rtl/>
        </w:rPr>
        <w:t>‌</w:t>
      </w:r>
      <w:r w:rsidRPr="00FB05ED">
        <w:rPr>
          <w:rtl/>
        </w:rPr>
        <w:t>باشد براى آگاهى از این غلوهاى ضد اسلامى مراجعه شود به کافى کلینى که مملو از آراء ابن سبأ می</w:t>
      </w:r>
      <w:r>
        <w:rPr>
          <w:rFonts w:hint="cs"/>
          <w:rtl/>
        </w:rPr>
        <w:t>‌</w:t>
      </w:r>
      <w:r w:rsidRPr="00FB05ED">
        <w:rPr>
          <w:rtl/>
        </w:rPr>
        <w:t>باشد کتاب الحجة ج1ص227و260 والفصول المهمة از الحرالعاملى ص155.</w:t>
      </w:r>
    </w:p>
  </w:footnote>
  <w:footnote w:id="745">
    <w:p w:rsidR="006A46DD" w:rsidRPr="002943FD" w:rsidRDefault="006A46DD" w:rsidP="006D1195">
      <w:pPr>
        <w:pStyle w:val="ad"/>
        <w:rPr>
          <w:rtl/>
        </w:rPr>
      </w:pPr>
      <w:r w:rsidRPr="002943FD">
        <w:rPr>
          <w:rStyle w:val="FootnoteReference"/>
          <w:vertAlign w:val="baseline"/>
        </w:rPr>
        <w:footnoteRef/>
      </w:r>
      <w:r w:rsidRPr="002943FD">
        <w:rPr>
          <w:rtl/>
        </w:rPr>
        <w:t>- کتاب الخصال او قمى ص527-528 آیا این روایت</w:t>
      </w:r>
      <w:r>
        <w:rPr>
          <w:rFonts w:hint="cs"/>
          <w:rtl/>
        </w:rPr>
        <w:t>‌</w:t>
      </w:r>
      <w:r w:rsidRPr="002943FD">
        <w:rPr>
          <w:rtl/>
        </w:rPr>
        <w:t>ها و آراء و اندیشه</w:t>
      </w:r>
      <w:r>
        <w:rPr>
          <w:rtl/>
        </w:rPr>
        <w:t xml:space="preserve">‌هاى </w:t>
      </w:r>
      <w:r w:rsidRPr="002943FD">
        <w:rPr>
          <w:rtl/>
        </w:rPr>
        <w:t>خرافى ضد قرآنى نیست که عاقلان را از دین رمانده و بکلى بی</w:t>
      </w:r>
      <w:r>
        <w:rPr>
          <w:rFonts w:hint="cs"/>
          <w:rtl/>
        </w:rPr>
        <w:t>‌</w:t>
      </w:r>
      <w:r w:rsidRPr="002943FD">
        <w:rPr>
          <w:rtl/>
        </w:rPr>
        <w:t>دین می</w:t>
      </w:r>
      <w:r>
        <w:rPr>
          <w:rFonts w:hint="cs"/>
          <w:rtl/>
        </w:rPr>
        <w:t>‌</w:t>
      </w:r>
      <w:r w:rsidRPr="002943FD">
        <w:rPr>
          <w:rtl/>
        </w:rPr>
        <w:t>گرداند اگرچه عقل اینست که انسان خرافات را از دین تمییز داده و سره را از ناسره و حق را از باطل تشخیص دهد، نه اینکه علاج بد دینى بیدینى باشد که نتیج</w:t>
      </w:r>
      <w:r>
        <w:rPr>
          <w:rtl/>
        </w:rPr>
        <w:t>ۀ</w:t>
      </w:r>
      <w:r w:rsidRPr="002943FD">
        <w:rPr>
          <w:rtl/>
        </w:rPr>
        <w:t xml:space="preserve"> آن پشت پازدن به هم</w:t>
      </w:r>
      <w:r>
        <w:rPr>
          <w:rtl/>
        </w:rPr>
        <w:t>ۀ</w:t>
      </w:r>
      <w:r w:rsidRPr="002943FD">
        <w:rPr>
          <w:rtl/>
        </w:rPr>
        <w:t xml:space="preserve"> حقایق دینى باشد که این خود پناه</w:t>
      </w:r>
      <w:r>
        <w:rPr>
          <w:rFonts w:hint="cs"/>
          <w:rtl/>
        </w:rPr>
        <w:t>‌</w:t>
      </w:r>
      <w:r w:rsidRPr="002943FD">
        <w:rPr>
          <w:rtl/>
        </w:rPr>
        <w:t>بردن از باران به ناودان است.</w:t>
      </w:r>
    </w:p>
  </w:footnote>
  <w:footnote w:id="746">
    <w:p w:rsidR="006A46DD" w:rsidRPr="002943FD" w:rsidRDefault="006A46DD" w:rsidP="002943FD">
      <w:pPr>
        <w:pStyle w:val="ad"/>
        <w:rPr>
          <w:rtl/>
        </w:rPr>
      </w:pPr>
      <w:r w:rsidRPr="002943FD">
        <w:rPr>
          <w:rStyle w:val="FootnoteReference"/>
          <w:vertAlign w:val="baseline"/>
        </w:rPr>
        <w:footnoteRef/>
      </w:r>
      <w:r w:rsidRPr="002943FD">
        <w:rPr>
          <w:rtl/>
        </w:rPr>
        <w:t>- اصول کافى باب أن الأرض لاتخلو من حجة ج1ص179.</w:t>
      </w:r>
    </w:p>
  </w:footnote>
  <w:footnote w:id="747">
    <w:p w:rsidR="006A46DD" w:rsidRPr="002943FD" w:rsidRDefault="006A46DD" w:rsidP="002943FD">
      <w:pPr>
        <w:pStyle w:val="ad"/>
        <w:rPr>
          <w:rtl/>
        </w:rPr>
      </w:pPr>
      <w:r w:rsidRPr="002943FD">
        <w:rPr>
          <w:rStyle w:val="FootnoteReference"/>
          <w:vertAlign w:val="baseline"/>
        </w:rPr>
        <w:footnoteRef/>
      </w:r>
      <w:r w:rsidRPr="002943FD">
        <w:rPr>
          <w:rtl/>
        </w:rPr>
        <w:t>- منبع سابق.</w:t>
      </w:r>
    </w:p>
  </w:footnote>
  <w:footnote w:id="748">
    <w:p w:rsidR="006A46DD" w:rsidRPr="002943FD" w:rsidRDefault="006A46DD" w:rsidP="002943FD">
      <w:pPr>
        <w:pStyle w:val="ad"/>
        <w:rPr>
          <w:rtl/>
        </w:rPr>
      </w:pPr>
      <w:r w:rsidRPr="002943FD">
        <w:rPr>
          <w:rStyle w:val="FootnoteReference"/>
          <w:vertAlign w:val="baseline"/>
        </w:rPr>
        <w:footnoteRef/>
      </w:r>
      <w:r w:rsidRPr="002943FD">
        <w:rPr>
          <w:rtl/>
        </w:rPr>
        <w:t>- الشيعة والتشیع شهید احسان الهى ظهیر ص 288 وفرقه فطحیه منسوب به شخص می</w:t>
      </w:r>
      <w:r>
        <w:rPr>
          <w:rFonts w:hint="cs"/>
          <w:rtl/>
        </w:rPr>
        <w:t>‌</w:t>
      </w:r>
      <w:r w:rsidRPr="002943FD">
        <w:rPr>
          <w:rtl/>
        </w:rPr>
        <w:t>باشد.</w:t>
      </w:r>
    </w:p>
  </w:footnote>
  <w:footnote w:id="749">
    <w:p w:rsidR="006A46DD" w:rsidRPr="002943FD" w:rsidRDefault="006A46DD" w:rsidP="002943FD">
      <w:pPr>
        <w:pStyle w:val="ad"/>
        <w:rPr>
          <w:rtl/>
        </w:rPr>
      </w:pPr>
      <w:r w:rsidRPr="002943FD">
        <w:rPr>
          <w:rStyle w:val="FootnoteReference"/>
          <w:vertAlign w:val="baseline"/>
        </w:rPr>
        <w:footnoteRef/>
      </w:r>
      <w:r w:rsidRPr="002943FD">
        <w:rPr>
          <w:rtl/>
        </w:rPr>
        <w:t>- رجال الکشی ص124.</w:t>
      </w:r>
    </w:p>
  </w:footnote>
  <w:footnote w:id="750">
    <w:p w:rsidR="006A46DD" w:rsidRPr="002943FD" w:rsidRDefault="006A46DD" w:rsidP="002943FD">
      <w:pPr>
        <w:pStyle w:val="ad"/>
        <w:rPr>
          <w:rtl/>
        </w:rPr>
      </w:pPr>
      <w:r w:rsidRPr="002943FD">
        <w:rPr>
          <w:rStyle w:val="FootnoteReference"/>
          <w:vertAlign w:val="baseline"/>
        </w:rPr>
        <w:footnoteRef/>
      </w:r>
      <w:r w:rsidRPr="002943FD">
        <w:rPr>
          <w:rtl/>
        </w:rPr>
        <w:t>- رجال الکشی ص 133 و133 در شرح حال زرار</w:t>
      </w:r>
      <w:r>
        <w:rPr>
          <w:rtl/>
        </w:rPr>
        <w:t>ۀ</w:t>
      </w:r>
      <w:r w:rsidRPr="002943FD">
        <w:rPr>
          <w:rtl/>
        </w:rPr>
        <w:t xml:space="preserve"> بن اعین.</w:t>
      </w:r>
    </w:p>
  </w:footnote>
  <w:footnote w:id="751">
    <w:p w:rsidR="006A46DD" w:rsidRPr="002943FD" w:rsidRDefault="006A46DD" w:rsidP="002943FD">
      <w:pPr>
        <w:pStyle w:val="ad"/>
        <w:rPr>
          <w:rtl/>
        </w:rPr>
      </w:pPr>
      <w:r w:rsidRPr="002943FD">
        <w:rPr>
          <w:rStyle w:val="FootnoteReference"/>
          <w:vertAlign w:val="baseline"/>
        </w:rPr>
        <w:footnoteRef/>
      </w:r>
      <w:r w:rsidRPr="002943FD">
        <w:rPr>
          <w:rtl/>
        </w:rPr>
        <w:t>- رجال الکشی ص152.</w:t>
      </w:r>
    </w:p>
  </w:footnote>
  <w:footnote w:id="752">
    <w:p w:rsidR="006A46DD" w:rsidRPr="002943FD" w:rsidRDefault="006A46DD" w:rsidP="002943FD">
      <w:pPr>
        <w:pStyle w:val="ad"/>
        <w:rPr>
          <w:rtl/>
        </w:rPr>
      </w:pPr>
      <w:r w:rsidRPr="002943FD">
        <w:rPr>
          <w:rStyle w:val="FootnoteReference"/>
          <w:vertAlign w:val="baseline"/>
        </w:rPr>
        <w:footnoteRef/>
      </w:r>
      <w:r w:rsidRPr="002943FD">
        <w:rPr>
          <w:rtl/>
        </w:rPr>
        <w:t>- ایضا ص154.</w:t>
      </w:r>
    </w:p>
  </w:footnote>
  <w:footnote w:id="753">
    <w:p w:rsidR="006A46DD" w:rsidRPr="002943FD" w:rsidRDefault="006A46DD" w:rsidP="002943FD">
      <w:pPr>
        <w:pStyle w:val="ad"/>
        <w:rPr>
          <w:rtl/>
        </w:rPr>
      </w:pPr>
      <w:r w:rsidRPr="002943FD">
        <w:rPr>
          <w:rStyle w:val="FootnoteReference"/>
          <w:vertAlign w:val="baseline"/>
        </w:rPr>
        <w:footnoteRef/>
      </w:r>
      <w:r w:rsidRPr="002943FD">
        <w:rPr>
          <w:rtl/>
        </w:rPr>
        <w:t>- الشيعة والتشیع شهید احسان الهى ظهیر ص289-291.</w:t>
      </w:r>
    </w:p>
  </w:footnote>
  <w:footnote w:id="754">
    <w:p w:rsidR="006A46DD" w:rsidRPr="002943FD" w:rsidRDefault="006A46DD" w:rsidP="002943FD">
      <w:pPr>
        <w:pStyle w:val="ad"/>
        <w:rPr>
          <w:rtl/>
        </w:rPr>
      </w:pPr>
      <w:r w:rsidRPr="002943FD">
        <w:rPr>
          <w:rStyle w:val="FootnoteReference"/>
          <w:vertAlign w:val="baseline"/>
        </w:rPr>
        <w:footnoteRef/>
      </w:r>
      <w:r w:rsidRPr="002943FD">
        <w:rPr>
          <w:rtl/>
        </w:rPr>
        <w:t>- عیون أخبارالرضاج2ص60</w:t>
      </w:r>
    </w:p>
  </w:footnote>
  <w:footnote w:id="755">
    <w:p w:rsidR="006A46DD" w:rsidRPr="002943FD" w:rsidRDefault="006A46DD" w:rsidP="002943FD">
      <w:pPr>
        <w:pStyle w:val="ad"/>
        <w:rPr>
          <w:rtl/>
        </w:rPr>
      </w:pPr>
      <w:r w:rsidRPr="002943FD">
        <w:rPr>
          <w:rStyle w:val="FootnoteReference"/>
          <w:vertAlign w:val="baseline"/>
        </w:rPr>
        <w:footnoteRef/>
      </w:r>
      <w:r w:rsidRPr="002943FD">
        <w:rPr>
          <w:rtl/>
        </w:rPr>
        <w:t>- فرق الشيعة نوبختى ص80-81 وکلینى هم مثل</w:t>
      </w:r>
      <w:r>
        <w:rPr>
          <w:rtl/>
        </w:rPr>
        <w:t xml:space="preserve"> آن را </w:t>
      </w:r>
      <w:r w:rsidRPr="002943FD">
        <w:rPr>
          <w:rtl/>
        </w:rPr>
        <w:t>روایت کرده است اصول کافى ج1ص65.</w:t>
      </w:r>
    </w:p>
  </w:footnote>
  <w:footnote w:id="756">
    <w:p w:rsidR="006A46DD" w:rsidRPr="002943FD" w:rsidRDefault="006A46DD" w:rsidP="002943FD">
      <w:pPr>
        <w:pStyle w:val="ad"/>
        <w:rPr>
          <w:rtl/>
        </w:rPr>
      </w:pPr>
      <w:r w:rsidRPr="002943FD">
        <w:rPr>
          <w:rStyle w:val="FootnoteReference"/>
          <w:vertAlign w:val="baseline"/>
        </w:rPr>
        <w:footnoteRef/>
      </w:r>
      <w:r w:rsidRPr="002943FD">
        <w:rPr>
          <w:rtl/>
        </w:rPr>
        <w:t>- اصول کافى ج1ص375 و عیون أخبارالرضاج1ص214.</w:t>
      </w:r>
    </w:p>
  </w:footnote>
  <w:footnote w:id="757">
    <w:p w:rsidR="006A46DD" w:rsidRPr="002943FD" w:rsidRDefault="006A46DD" w:rsidP="002943FD">
      <w:pPr>
        <w:pStyle w:val="ad"/>
        <w:rPr>
          <w:rtl/>
        </w:rPr>
      </w:pPr>
      <w:r w:rsidRPr="002943FD">
        <w:rPr>
          <w:rStyle w:val="FootnoteReference"/>
          <w:vertAlign w:val="baseline"/>
        </w:rPr>
        <w:footnoteRef/>
      </w:r>
      <w:r w:rsidRPr="002943FD">
        <w:rPr>
          <w:rtl/>
        </w:rPr>
        <w:t>- مجالس المؤمنین تسترى (شوشترى)ص177.</w:t>
      </w:r>
    </w:p>
  </w:footnote>
  <w:footnote w:id="758">
    <w:p w:rsidR="006A46DD" w:rsidRPr="002943FD" w:rsidRDefault="006A46DD" w:rsidP="00F6110D">
      <w:pPr>
        <w:pStyle w:val="ad"/>
        <w:rPr>
          <w:rtl/>
        </w:rPr>
      </w:pPr>
      <w:r w:rsidRPr="002943FD">
        <w:rPr>
          <w:rStyle w:val="FootnoteReference"/>
          <w:vertAlign w:val="baseline"/>
        </w:rPr>
        <w:footnoteRef/>
      </w:r>
      <w:r w:rsidRPr="002943FD">
        <w:rPr>
          <w:rtl/>
        </w:rPr>
        <w:t>- اما اگر هدایت را در قرآن جویا می</w:t>
      </w:r>
      <w:r>
        <w:rPr>
          <w:rFonts w:hint="cs"/>
          <w:rtl/>
        </w:rPr>
        <w:t>‌</w:t>
      </w:r>
      <w:r w:rsidRPr="002943FD">
        <w:rPr>
          <w:rtl/>
        </w:rPr>
        <w:t>شدند می</w:t>
      </w:r>
      <w:r>
        <w:rPr>
          <w:rFonts w:hint="cs"/>
          <w:rtl/>
        </w:rPr>
        <w:t>‌</w:t>
      </w:r>
      <w:r w:rsidRPr="002943FD">
        <w:rPr>
          <w:rtl/>
        </w:rPr>
        <w:t>دانستند که حجت الهى کلام اوسست که در میان مردم است نه معدوم و یا مرده</w:t>
      </w:r>
      <w:r>
        <w:rPr>
          <w:rFonts w:hint="cs"/>
          <w:rtl/>
        </w:rPr>
        <w:t>‌</w:t>
      </w:r>
      <w:r w:rsidRPr="002943FD">
        <w:rPr>
          <w:rtl/>
        </w:rPr>
        <w:t>اى که اجل او را از میان مردم برده است لیکن همانطور که حضرت على فرموده است هرکسى که هدایت را از غیر قرآن بجوید به گمراهى‌ خواهد رفت.</w:t>
      </w:r>
    </w:p>
  </w:footnote>
  <w:footnote w:id="759">
    <w:p w:rsidR="006A46DD" w:rsidRPr="002943FD" w:rsidRDefault="006A46DD" w:rsidP="002943FD">
      <w:pPr>
        <w:pStyle w:val="ad"/>
        <w:rPr>
          <w:rtl/>
        </w:rPr>
      </w:pPr>
      <w:r w:rsidRPr="002943FD">
        <w:rPr>
          <w:rStyle w:val="FootnoteReference"/>
          <w:vertAlign w:val="baseline"/>
        </w:rPr>
        <w:footnoteRef/>
      </w:r>
      <w:r w:rsidRPr="002943FD">
        <w:rPr>
          <w:rtl/>
        </w:rPr>
        <w:t>- بر خواننده مخفى نیست که هم</w:t>
      </w:r>
      <w:r>
        <w:rPr>
          <w:rtl/>
        </w:rPr>
        <w:t>ۀ</w:t>
      </w:r>
      <w:r w:rsidRPr="002943FD">
        <w:rPr>
          <w:rtl/>
        </w:rPr>
        <w:t xml:space="preserve"> اینها سفسطه و بازى با الفاظ می</w:t>
      </w:r>
      <w:r>
        <w:rPr>
          <w:rFonts w:hint="cs"/>
          <w:rtl/>
        </w:rPr>
        <w:t>‌</w:t>
      </w:r>
      <w:r w:rsidRPr="002943FD">
        <w:rPr>
          <w:rtl/>
        </w:rPr>
        <w:t>باشد.</w:t>
      </w:r>
    </w:p>
  </w:footnote>
  <w:footnote w:id="760">
    <w:p w:rsidR="006A46DD" w:rsidRPr="002943FD" w:rsidRDefault="006A46DD" w:rsidP="002943FD">
      <w:pPr>
        <w:pStyle w:val="ad"/>
        <w:rPr>
          <w:rtl/>
        </w:rPr>
      </w:pPr>
      <w:r w:rsidRPr="002943FD">
        <w:rPr>
          <w:rStyle w:val="FootnoteReference"/>
          <w:vertAlign w:val="baseline"/>
        </w:rPr>
        <w:footnoteRef/>
      </w:r>
      <w:r w:rsidRPr="002943FD">
        <w:rPr>
          <w:rtl/>
        </w:rPr>
        <w:t>- این خلاص</w:t>
      </w:r>
      <w:r>
        <w:rPr>
          <w:rtl/>
        </w:rPr>
        <w:t>ۀ</w:t>
      </w:r>
      <w:r w:rsidRPr="002943FD">
        <w:rPr>
          <w:rtl/>
        </w:rPr>
        <w:t xml:space="preserve"> چیزى است که نوبختى در کتاب خودش «فرق الشيع</w:t>
      </w:r>
      <w:r w:rsidRPr="002943FD">
        <w:rPr>
          <w:rtl/>
          <w:lang w:val="en-GB"/>
        </w:rPr>
        <w:t>ة</w:t>
      </w:r>
      <w:r w:rsidRPr="002943FD">
        <w:rPr>
          <w:rtl/>
        </w:rPr>
        <w:t>» ص119 و بعد از آن ذکر کرده است.</w:t>
      </w:r>
    </w:p>
  </w:footnote>
  <w:footnote w:id="761">
    <w:p w:rsidR="006A46DD" w:rsidRPr="002943FD" w:rsidRDefault="006A46DD" w:rsidP="002943FD">
      <w:pPr>
        <w:pStyle w:val="ad"/>
        <w:rPr>
          <w:rtl/>
        </w:rPr>
      </w:pPr>
      <w:r w:rsidRPr="002943FD">
        <w:rPr>
          <w:rStyle w:val="FootnoteReference"/>
          <w:vertAlign w:val="baseline"/>
        </w:rPr>
        <w:footnoteRef/>
      </w:r>
      <w:r w:rsidRPr="002943FD">
        <w:rPr>
          <w:rtl/>
        </w:rPr>
        <w:t>- منبع اصلى معلومات این فصل سایت انترنتى (دفاع از سنت میباشد) اگ</w:t>
      </w:r>
      <w:r w:rsidRPr="002943FD">
        <w:rPr>
          <w:rtl/>
          <w:lang w:bidi="ar-AE"/>
        </w:rPr>
        <w:t>ر چه کتب تاریخ این وقائع را مفصل‌تر ذکر می‌کند.</w:t>
      </w:r>
    </w:p>
  </w:footnote>
  <w:footnote w:id="762">
    <w:p w:rsidR="006A46DD" w:rsidRPr="002943FD" w:rsidRDefault="006A46DD" w:rsidP="002943FD">
      <w:pPr>
        <w:pStyle w:val="ad"/>
        <w:rPr>
          <w:rtl/>
        </w:rPr>
      </w:pPr>
      <w:r w:rsidRPr="002943FD">
        <w:rPr>
          <w:rStyle w:val="FootnoteReference"/>
          <w:vertAlign w:val="baseline"/>
        </w:rPr>
        <w:footnoteRef/>
      </w:r>
      <w:r w:rsidRPr="002943FD">
        <w:rPr>
          <w:rtl/>
        </w:rPr>
        <w:t>- البداي</w:t>
      </w:r>
      <w:r w:rsidRPr="002943FD">
        <w:rPr>
          <w:rtl/>
          <w:lang w:val="en-GB"/>
        </w:rPr>
        <w:t>ة</w:t>
      </w:r>
      <w:r w:rsidRPr="002943FD">
        <w:rPr>
          <w:rtl/>
        </w:rPr>
        <w:t xml:space="preserve"> والنهاي</w:t>
      </w:r>
      <w:r w:rsidRPr="002943FD">
        <w:rPr>
          <w:rtl/>
          <w:lang w:val="en-GB"/>
        </w:rPr>
        <w:t>ة</w:t>
      </w:r>
      <w:r w:rsidRPr="002943FD">
        <w:rPr>
          <w:rtl/>
        </w:rPr>
        <w:t xml:space="preserve"> 13/202</w:t>
      </w:r>
    </w:p>
  </w:footnote>
  <w:footnote w:id="763">
    <w:p w:rsidR="006A46DD" w:rsidRPr="002943FD" w:rsidRDefault="006A46DD" w:rsidP="002943FD">
      <w:pPr>
        <w:pStyle w:val="ad"/>
        <w:rPr>
          <w:rtl/>
        </w:rPr>
      </w:pPr>
      <w:r w:rsidRPr="002943FD">
        <w:rPr>
          <w:rStyle w:val="FootnoteReference"/>
          <w:vertAlign w:val="baseline"/>
        </w:rPr>
        <w:footnoteRef/>
      </w:r>
      <w:r w:rsidRPr="002943FD">
        <w:rPr>
          <w:rtl/>
        </w:rPr>
        <w:t>- أصول الشيعة د. ناصر القفارى ص 1218</w:t>
      </w:r>
    </w:p>
  </w:footnote>
  <w:footnote w:id="764">
    <w:p w:rsidR="006A46DD" w:rsidRPr="002943FD" w:rsidRDefault="006A46DD" w:rsidP="002943FD">
      <w:pPr>
        <w:pStyle w:val="ad"/>
        <w:rPr>
          <w:rtl/>
        </w:rPr>
      </w:pPr>
      <w:r w:rsidRPr="002943FD">
        <w:rPr>
          <w:rStyle w:val="FootnoteReference"/>
          <w:vertAlign w:val="baseline"/>
        </w:rPr>
        <w:footnoteRef/>
      </w:r>
      <w:r w:rsidRPr="002943FD">
        <w:rPr>
          <w:rtl/>
        </w:rPr>
        <w:t>- الإسماعیلیون فی التاریخ: تألیف تعدادى از مستشرقان ص 80.</w:t>
      </w:r>
    </w:p>
  </w:footnote>
  <w:footnote w:id="765">
    <w:p w:rsidR="006A46DD" w:rsidRPr="002943FD" w:rsidRDefault="006A46DD" w:rsidP="002943FD">
      <w:pPr>
        <w:pStyle w:val="ad"/>
        <w:rPr>
          <w:rtl/>
        </w:rPr>
      </w:pPr>
      <w:r w:rsidRPr="002943FD">
        <w:rPr>
          <w:rStyle w:val="FootnoteReference"/>
          <w:vertAlign w:val="baseline"/>
        </w:rPr>
        <w:footnoteRef/>
      </w:r>
      <w:r w:rsidRPr="002943FD">
        <w:rPr>
          <w:rtl/>
        </w:rPr>
        <w:t>- فهرست ابن ندیم ص 278.</w:t>
      </w:r>
    </w:p>
  </w:footnote>
  <w:footnote w:id="766">
    <w:p w:rsidR="006A46DD" w:rsidRPr="002943FD" w:rsidRDefault="006A46DD" w:rsidP="002943FD">
      <w:pPr>
        <w:pStyle w:val="ad"/>
        <w:rPr>
          <w:rtl/>
        </w:rPr>
      </w:pPr>
      <w:r w:rsidRPr="002943FD">
        <w:rPr>
          <w:rStyle w:val="FootnoteReference"/>
          <w:vertAlign w:val="baseline"/>
        </w:rPr>
        <w:footnoteRef/>
      </w:r>
      <w:r w:rsidRPr="002943FD">
        <w:rPr>
          <w:rtl/>
        </w:rPr>
        <w:t>- الإسلام فی ایران پطروشفسکى ص 299.</w:t>
      </w:r>
    </w:p>
  </w:footnote>
  <w:footnote w:id="767">
    <w:p w:rsidR="006A46DD" w:rsidRPr="002943FD" w:rsidRDefault="006A46DD" w:rsidP="002943FD">
      <w:pPr>
        <w:pStyle w:val="ad"/>
        <w:rPr>
          <w:rtl/>
        </w:rPr>
      </w:pPr>
      <w:r w:rsidRPr="002943FD">
        <w:rPr>
          <w:rStyle w:val="FootnoteReference"/>
          <w:vertAlign w:val="baseline"/>
        </w:rPr>
        <w:footnoteRef/>
      </w:r>
      <w:r w:rsidRPr="002943FD">
        <w:rPr>
          <w:rtl/>
        </w:rPr>
        <w:t>- ابن ندیم ص 278.</w:t>
      </w:r>
    </w:p>
  </w:footnote>
  <w:footnote w:id="768">
    <w:p w:rsidR="006A46DD" w:rsidRPr="002943FD" w:rsidRDefault="006A46DD" w:rsidP="002943FD">
      <w:pPr>
        <w:pStyle w:val="ad"/>
        <w:rPr>
          <w:rtl/>
        </w:rPr>
      </w:pPr>
      <w:r w:rsidRPr="002943FD">
        <w:rPr>
          <w:rStyle w:val="FootnoteReference"/>
          <w:vertAlign w:val="baseline"/>
        </w:rPr>
        <w:footnoteRef/>
      </w:r>
      <w:r w:rsidRPr="002943FD">
        <w:rPr>
          <w:rtl/>
        </w:rPr>
        <w:t>- اعتقادات فرق المسلمین: فخر رازى ص 106.</w:t>
      </w:r>
    </w:p>
  </w:footnote>
  <w:footnote w:id="769">
    <w:p w:rsidR="006A46DD" w:rsidRPr="002943FD" w:rsidRDefault="006A46DD" w:rsidP="002943FD">
      <w:pPr>
        <w:pStyle w:val="ad"/>
        <w:rPr>
          <w:rtl/>
        </w:rPr>
      </w:pPr>
      <w:r w:rsidRPr="002943FD">
        <w:rPr>
          <w:rStyle w:val="FootnoteReference"/>
          <w:vertAlign w:val="baseline"/>
        </w:rPr>
        <w:footnoteRef/>
      </w:r>
      <w:r w:rsidRPr="002943FD">
        <w:rPr>
          <w:rtl/>
        </w:rPr>
        <w:t>- رجال النجاشى ص 148.</w:t>
      </w:r>
    </w:p>
  </w:footnote>
  <w:footnote w:id="770">
    <w:p w:rsidR="006A46DD" w:rsidRPr="002943FD" w:rsidRDefault="006A46DD" w:rsidP="002943FD">
      <w:pPr>
        <w:pStyle w:val="ad"/>
        <w:rPr>
          <w:rtl/>
        </w:rPr>
      </w:pPr>
      <w:r w:rsidRPr="002943FD">
        <w:rPr>
          <w:rStyle w:val="FootnoteReference"/>
          <w:vertAlign w:val="baseline"/>
        </w:rPr>
        <w:footnoteRef/>
      </w:r>
      <w:r w:rsidRPr="002943FD">
        <w:rPr>
          <w:rtl/>
        </w:rPr>
        <w:t>- المقالات والفرق ص 83 وفرق الشيعة ص 104.</w:t>
      </w:r>
    </w:p>
  </w:footnote>
  <w:footnote w:id="771">
    <w:p w:rsidR="006A46DD" w:rsidRPr="002943FD" w:rsidRDefault="006A46DD" w:rsidP="002943FD">
      <w:pPr>
        <w:pStyle w:val="ad"/>
        <w:rPr>
          <w:rtl/>
        </w:rPr>
      </w:pPr>
      <w:r w:rsidRPr="002943FD">
        <w:rPr>
          <w:rStyle w:val="FootnoteReference"/>
          <w:vertAlign w:val="baseline"/>
        </w:rPr>
        <w:footnoteRef/>
      </w:r>
      <w:r w:rsidRPr="002943FD">
        <w:rPr>
          <w:rtl/>
        </w:rPr>
        <w:t>- تاریخ الطبرى ج5 ص 286.</w:t>
      </w:r>
    </w:p>
  </w:footnote>
  <w:footnote w:id="772">
    <w:p w:rsidR="006A46DD" w:rsidRPr="002943FD" w:rsidRDefault="006A46DD" w:rsidP="002943FD">
      <w:pPr>
        <w:pStyle w:val="ad"/>
        <w:rPr>
          <w:rtl/>
        </w:rPr>
      </w:pPr>
      <w:r w:rsidRPr="002943FD">
        <w:rPr>
          <w:rStyle w:val="FootnoteReference"/>
          <w:vertAlign w:val="baseline"/>
        </w:rPr>
        <w:footnoteRef/>
      </w:r>
      <w:r w:rsidRPr="002943FD">
        <w:rPr>
          <w:rtl/>
        </w:rPr>
        <w:t>- الکامل: ابن الأثیر ج6ص187.</w:t>
      </w:r>
    </w:p>
  </w:footnote>
  <w:footnote w:id="773">
    <w:p w:rsidR="006A46DD" w:rsidRPr="002943FD" w:rsidRDefault="006A46DD" w:rsidP="002943FD">
      <w:pPr>
        <w:pStyle w:val="ad"/>
        <w:rPr>
          <w:rtl/>
        </w:rPr>
      </w:pPr>
      <w:r w:rsidRPr="002943FD">
        <w:rPr>
          <w:rStyle w:val="FootnoteReference"/>
          <w:vertAlign w:val="baseline"/>
        </w:rPr>
        <w:footnoteRef/>
      </w:r>
      <w:r w:rsidRPr="002943FD">
        <w:rPr>
          <w:rtl/>
        </w:rPr>
        <w:t>- النجوم الزاهرة: ابن تغرى ج3ص 226.</w:t>
      </w:r>
    </w:p>
  </w:footnote>
  <w:footnote w:id="774">
    <w:p w:rsidR="006A46DD" w:rsidRPr="002943FD" w:rsidRDefault="006A46DD" w:rsidP="002943FD">
      <w:pPr>
        <w:pStyle w:val="ad"/>
        <w:rPr>
          <w:rtl/>
        </w:rPr>
      </w:pPr>
      <w:r w:rsidRPr="002943FD">
        <w:rPr>
          <w:rStyle w:val="FootnoteReference"/>
          <w:vertAlign w:val="baseline"/>
        </w:rPr>
        <w:footnoteRef/>
      </w:r>
      <w:r w:rsidRPr="002943FD">
        <w:rPr>
          <w:rtl/>
        </w:rPr>
        <w:t>- البداية والنهاية: ابن کثیر ج11ص163-165.</w:t>
      </w:r>
    </w:p>
  </w:footnote>
  <w:footnote w:id="775">
    <w:p w:rsidR="006A46DD" w:rsidRPr="002943FD" w:rsidRDefault="006A46DD" w:rsidP="002943FD">
      <w:pPr>
        <w:pStyle w:val="ad"/>
        <w:rPr>
          <w:rtl/>
        </w:rPr>
      </w:pPr>
      <w:r w:rsidRPr="002943FD">
        <w:rPr>
          <w:rStyle w:val="FootnoteReference"/>
          <w:vertAlign w:val="baseline"/>
        </w:rPr>
        <w:footnoteRef/>
      </w:r>
      <w:r w:rsidRPr="002943FD">
        <w:rPr>
          <w:rtl/>
        </w:rPr>
        <w:t>- شفاء الغرام 2/218.</w:t>
      </w:r>
    </w:p>
  </w:footnote>
  <w:footnote w:id="776">
    <w:p w:rsidR="006A46DD" w:rsidRPr="002943FD" w:rsidRDefault="006A46DD" w:rsidP="002943FD">
      <w:pPr>
        <w:pStyle w:val="ad"/>
        <w:rPr>
          <w:rtl/>
        </w:rPr>
      </w:pPr>
      <w:r w:rsidRPr="002943FD">
        <w:rPr>
          <w:rStyle w:val="FootnoteReference"/>
          <w:vertAlign w:val="baseline"/>
        </w:rPr>
        <w:footnoteRef/>
      </w:r>
      <w:r w:rsidRPr="002943FD">
        <w:rPr>
          <w:rtl/>
        </w:rPr>
        <w:t>- تاریخ مکه أحمد السباعى 1/171.</w:t>
      </w:r>
    </w:p>
  </w:footnote>
  <w:footnote w:id="777">
    <w:p w:rsidR="006A46DD" w:rsidRPr="002943FD" w:rsidRDefault="006A46DD" w:rsidP="002943FD">
      <w:pPr>
        <w:pStyle w:val="ad"/>
        <w:rPr>
          <w:rtl/>
        </w:rPr>
      </w:pPr>
      <w:r w:rsidRPr="002943FD">
        <w:rPr>
          <w:rStyle w:val="FootnoteReference"/>
          <w:vertAlign w:val="baseline"/>
        </w:rPr>
        <w:footnoteRef/>
      </w:r>
      <w:r w:rsidRPr="002943FD">
        <w:rPr>
          <w:rtl/>
        </w:rPr>
        <w:t>- تاریخ أخبار القرامطة ص 54 شذرات الذهب 2/274.</w:t>
      </w:r>
    </w:p>
  </w:footnote>
  <w:footnote w:id="778">
    <w:p w:rsidR="006A46DD" w:rsidRPr="002943FD" w:rsidRDefault="006A46DD" w:rsidP="002943FD">
      <w:pPr>
        <w:pStyle w:val="ad"/>
        <w:rPr>
          <w:rtl/>
        </w:rPr>
      </w:pPr>
      <w:r w:rsidRPr="002943FD">
        <w:rPr>
          <w:rStyle w:val="FootnoteReference"/>
          <w:vertAlign w:val="baseline"/>
        </w:rPr>
        <w:footnoteRef/>
      </w:r>
      <w:r w:rsidRPr="002943FD">
        <w:rPr>
          <w:rtl/>
        </w:rPr>
        <w:t>- جعد بن درهم اولین کسى بود مقول</w:t>
      </w:r>
      <w:r>
        <w:rPr>
          <w:rtl/>
        </w:rPr>
        <w:t>ۀ</w:t>
      </w:r>
      <w:r w:rsidRPr="002943FD">
        <w:rPr>
          <w:rtl/>
        </w:rPr>
        <w:t xml:space="preserve"> تعطیل اسماء و صفات الهى را بدعت نمود.</w:t>
      </w:r>
    </w:p>
  </w:footnote>
  <w:footnote w:id="779">
    <w:p w:rsidR="006A46DD" w:rsidRPr="002943FD" w:rsidRDefault="006A46DD" w:rsidP="002943FD">
      <w:pPr>
        <w:pStyle w:val="ad"/>
        <w:rPr>
          <w:rtl/>
        </w:rPr>
      </w:pPr>
      <w:r w:rsidRPr="002943FD">
        <w:rPr>
          <w:rStyle w:val="FootnoteReference"/>
          <w:vertAlign w:val="baseline"/>
        </w:rPr>
        <w:footnoteRef/>
      </w:r>
      <w:r w:rsidRPr="002943FD">
        <w:rPr>
          <w:rtl/>
        </w:rPr>
        <w:t>- مجموع فتاواى ابن تیمیه 13/182 و 177.</w:t>
      </w:r>
    </w:p>
  </w:footnote>
  <w:footnote w:id="780">
    <w:p w:rsidR="006A46DD" w:rsidRPr="002943FD" w:rsidRDefault="006A46DD" w:rsidP="002943FD">
      <w:pPr>
        <w:pStyle w:val="ad"/>
        <w:rPr>
          <w:rtl/>
        </w:rPr>
      </w:pPr>
      <w:r w:rsidRPr="002943FD">
        <w:rPr>
          <w:rStyle w:val="FootnoteReference"/>
          <w:vertAlign w:val="baseline"/>
        </w:rPr>
        <w:footnoteRef/>
      </w:r>
      <w:r w:rsidRPr="002943FD">
        <w:rPr>
          <w:rtl/>
        </w:rPr>
        <w:t>- منبع اساسى این بحث کتاب مهم، أصول مذهب الشيعة الإمامية الإثناعشرية از دکتر ناصر القفارى میباشد که تز دکتراى اوست ص 1189 -1245.</w:t>
      </w:r>
    </w:p>
  </w:footnote>
  <w:footnote w:id="781">
    <w:p w:rsidR="006A46DD" w:rsidRPr="002943FD" w:rsidRDefault="006A46DD" w:rsidP="002943FD">
      <w:pPr>
        <w:pStyle w:val="ad"/>
        <w:rPr>
          <w:rtl/>
        </w:rPr>
      </w:pPr>
      <w:r w:rsidRPr="002943FD">
        <w:rPr>
          <w:rStyle w:val="FootnoteReference"/>
          <w:vertAlign w:val="baseline"/>
        </w:rPr>
        <w:footnoteRef/>
      </w:r>
      <w:r w:rsidRPr="002943FD">
        <w:rPr>
          <w:rtl/>
        </w:rPr>
        <w:t>- الرد على الأخنائى ص 47.</w:t>
      </w:r>
    </w:p>
  </w:footnote>
  <w:footnote w:id="782">
    <w:p w:rsidR="006A46DD" w:rsidRPr="002943FD" w:rsidRDefault="006A46DD" w:rsidP="002943FD">
      <w:pPr>
        <w:pStyle w:val="ad"/>
        <w:rPr>
          <w:rtl/>
        </w:rPr>
      </w:pPr>
      <w:r w:rsidRPr="002943FD">
        <w:rPr>
          <w:rStyle w:val="FootnoteReference"/>
          <w:vertAlign w:val="baseline"/>
        </w:rPr>
        <w:footnoteRef/>
      </w:r>
      <w:r w:rsidRPr="002943FD">
        <w:rPr>
          <w:rtl/>
        </w:rPr>
        <w:t>- أصول الشيعة ص 1191.</w:t>
      </w:r>
    </w:p>
  </w:footnote>
  <w:footnote w:id="783">
    <w:p w:rsidR="006A46DD" w:rsidRPr="002943FD" w:rsidRDefault="006A46DD" w:rsidP="002943FD">
      <w:pPr>
        <w:pStyle w:val="ad"/>
        <w:rPr>
          <w:rtl/>
        </w:rPr>
      </w:pPr>
      <w:r w:rsidRPr="002943FD">
        <w:rPr>
          <w:rStyle w:val="FootnoteReference"/>
          <w:vertAlign w:val="baseline"/>
        </w:rPr>
        <w:footnoteRef/>
      </w:r>
      <w:r w:rsidRPr="002943FD">
        <w:rPr>
          <w:rtl/>
        </w:rPr>
        <w:t>- منهاج السنة: ابن تیمیه 4/3.</w:t>
      </w:r>
    </w:p>
  </w:footnote>
  <w:footnote w:id="784">
    <w:p w:rsidR="006A46DD" w:rsidRPr="002943FD" w:rsidRDefault="006A46DD" w:rsidP="002943FD">
      <w:pPr>
        <w:pStyle w:val="ad"/>
        <w:rPr>
          <w:rtl/>
        </w:rPr>
      </w:pPr>
      <w:r w:rsidRPr="002943FD">
        <w:rPr>
          <w:rStyle w:val="FootnoteReference"/>
          <w:vertAlign w:val="baseline"/>
        </w:rPr>
        <w:footnoteRef/>
      </w:r>
      <w:r w:rsidRPr="002943FD">
        <w:rPr>
          <w:rtl/>
        </w:rPr>
        <w:t>- منهاج السنة 1/3.</w:t>
      </w:r>
    </w:p>
  </w:footnote>
  <w:footnote w:id="785">
    <w:p w:rsidR="006A46DD" w:rsidRPr="002943FD" w:rsidRDefault="006A46DD" w:rsidP="002943FD">
      <w:pPr>
        <w:pStyle w:val="ad"/>
        <w:rPr>
          <w:rtl/>
        </w:rPr>
      </w:pPr>
      <w:r w:rsidRPr="002943FD">
        <w:rPr>
          <w:rStyle w:val="FootnoteReference"/>
          <w:vertAlign w:val="baseline"/>
        </w:rPr>
        <w:footnoteRef/>
      </w:r>
      <w:r w:rsidRPr="002943FD">
        <w:rPr>
          <w:rtl/>
        </w:rPr>
        <w:t>- براى اطلاع مفصل در این باره مراجعه شود به اصول الشيعة از دکتر ناصر القفارى ص 979-980 و 1193.</w:t>
      </w:r>
    </w:p>
  </w:footnote>
  <w:footnote w:id="786">
    <w:p w:rsidR="006A46DD" w:rsidRPr="002943FD" w:rsidRDefault="006A46DD" w:rsidP="002943FD">
      <w:pPr>
        <w:pStyle w:val="ad"/>
        <w:rPr>
          <w:rtl/>
        </w:rPr>
      </w:pPr>
      <w:r w:rsidRPr="002943FD">
        <w:rPr>
          <w:rStyle w:val="FootnoteReference"/>
          <w:vertAlign w:val="baseline"/>
        </w:rPr>
        <w:footnoteRef/>
      </w:r>
      <w:r w:rsidRPr="002943FD">
        <w:rPr>
          <w:rtl/>
        </w:rPr>
        <w:t>- فضائح الباطنية: غزالى ص 77.</w:t>
      </w:r>
    </w:p>
  </w:footnote>
  <w:footnote w:id="787">
    <w:p w:rsidR="006A46DD" w:rsidRPr="002943FD" w:rsidRDefault="006A46DD" w:rsidP="002943FD">
      <w:pPr>
        <w:pStyle w:val="ad"/>
        <w:rPr>
          <w:rtl/>
        </w:rPr>
      </w:pPr>
      <w:r w:rsidRPr="002943FD">
        <w:rPr>
          <w:rStyle w:val="FootnoteReference"/>
          <w:vertAlign w:val="baseline"/>
        </w:rPr>
        <w:footnoteRef/>
      </w:r>
      <w:r w:rsidRPr="002943FD">
        <w:rPr>
          <w:rtl/>
        </w:rPr>
        <w:t>- منهاج السنة: ابن تیمیه 4/70.</w:t>
      </w:r>
    </w:p>
  </w:footnote>
  <w:footnote w:id="788">
    <w:p w:rsidR="006A46DD" w:rsidRPr="002943FD" w:rsidRDefault="006A46DD" w:rsidP="002943FD">
      <w:pPr>
        <w:pStyle w:val="ad"/>
        <w:rPr>
          <w:rtl/>
        </w:rPr>
      </w:pPr>
      <w:r w:rsidRPr="002943FD">
        <w:rPr>
          <w:rStyle w:val="FootnoteReference"/>
          <w:vertAlign w:val="baseline"/>
        </w:rPr>
        <w:footnoteRef/>
      </w:r>
      <w:r w:rsidRPr="002943FD">
        <w:rPr>
          <w:rtl/>
        </w:rPr>
        <w:t>- الخطوط العريضة ص 44-45.</w:t>
      </w:r>
    </w:p>
  </w:footnote>
  <w:footnote w:id="789">
    <w:p w:rsidR="006A46DD" w:rsidRPr="002943FD" w:rsidRDefault="006A46DD" w:rsidP="002943FD">
      <w:pPr>
        <w:pStyle w:val="ad"/>
        <w:rPr>
          <w:rtl/>
        </w:rPr>
      </w:pPr>
      <w:r w:rsidRPr="002943FD">
        <w:rPr>
          <w:rStyle w:val="FootnoteReference"/>
          <w:vertAlign w:val="baseline"/>
        </w:rPr>
        <w:footnoteRef/>
      </w:r>
      <w:r w:rsidRPr="002943FD">
        <w:rPr>
          <w:rtl/>
        </w:rPr>
        <w:t>- نقض عقائد الشيعة السویدى مخطوط ص 25-26 والتسعينية: ابن تیمیه ص 40 و أصول الشيعة القفارى ص 1194.</w:t>
      </w:r>
    </w:p>
  </w:footnote>
  <w:footnote w:id="790">
    <w:p w:rsidR="006A46DD" w:rsidRPr="002943FD" w:rsidRDefault="006A46DD" w:rsidP="002943FD">
      <w:pPr>
        <w:pStyle w:val="ad"/>
        <w:rPr>
          <w:rtl/>
        </w:rPr>
      </w:pPr>
      <w:r w:rsidRPr="002943FD">
        <w:rPr>
          <w:rStyle w:val="FootnoteReference"/>
          <w:vertAlign w:val="baseline"/>
        </w:rPr>
        <w:footnoteRef/>
      </w:r>
      <w:r w:rsidRPr="002943FD">
        <w:rPr>
          <w:rtl/>
        </w:rPr>
        <w:t>- السیوف المشرفة ص 50 و المنار المنیف: ابن القیم ص 116.</w:t>
      </w:r>
    </w:p>
  </w:footnote>
  <w:footnote w:id="791">
    <w:p w:rsidR="006A46DD" w:rsidRPr="002943FD" w:rsidRDefault="006A46DD" w:rsidP="002943FD">
      <w:pPr>
        <w:pStyle w:val="ad"/>
        <w:rPr>
          <w:rtl/>
        </w:rPr>
      </w:pPr>
      <w:r w:rsidRPr="002943FD">
        <w:rPr>
          <w:rStyle w:val="FootnoteReference"/>
          <w:vertAlign w:val="baseline"/>
        </w:rPr>
        <w:footnoteRef/>
      </w:r>
      <w:r w:rsidRPr="002943FD">
        <w:rPr>
          <w:rtl/>
        </w:rPr>
        <w:t>- البداية والنهاية: ابن کثیر 11/146 ابن ندیم الفهرست ص 335 ابن حنبل: محمد ابو زهره ص 326.</w:t>
      </w:r>
    </w:p>
  </w:footnote>
  <w:footnote w:id="792">
    <w:p w:rsidR="006A46DD" w:rsidRPr="002943FD" w:rsidRDefault="006A46DD" w:rsidP="002943FD">
      <w:pPr>
        <w:pStyle w:val="ad"/>
        <w:rPr>
          <w:rtl/>
        </w:rPr>
      </w:pPr>
      <w:r w:rsidRPr="002943FD">
        <w:rPr>
          <w:rStyle w:val="FootnoteReference"/>
          <w:vertAlign w:val="baseline"/>
        </w:rPr>
        <w:footnoteRef/>
      </w:r>
      <w:r w:rsidRPr="002943FD">
        <w:rPr>
          <w:rtl/>
        </w:rPr>
        <w:t>- أصول الشيعة د. ناصر القفارى ص 1198.</w:t>
      </w:r>
    </w:p>
  </w:footnote>
  <w:footnote w:id="793">
    <w:p w:rsidR="006A46DD" w:rsidRPr="002943FD" w:rsidRDefault="006A46DD" w:rsidP="002943FD">
      <w:pPr>
        <w:pStyle w:val="ad"/>
        <w:rPr>
          <w:rtl/>
        </w:rPr>
      </w:pPr>
      <w:r w:rsidRPr="002943FD">
        <w:rPr>
          <w:rStyle w:val="FootnoteReference"/>
          <w:vertAlign w:val="baseline"/>
        </w:rPr>
        <w:footnoteRef/>
      </w:r>
      <w:r w:rsidRPr="002943FD">
        <w:rPr>
          <w:rtl/>
        </w:rPr>
        <w:t>- محمد بن سائب بن بشر کلبى بقول ابن حبان از سبأیه بوده که بر این نظر بودند که: على نمرده است و به دنیا مراجعه می</w:t>
      </w:r>
      <w:r>
        <w:rPr>
          <w:rFonts w:hint="cs"/>
          <w:rtl/>
        </w:rPr>
        <w:t>‌</w:t>
      </w:r>
      <w:r w:rsidRPr="002943FD">
        <w:rPr>
          <w:rtl/>
        </w:rPr>
        <w:t>کند، میزان الاعتدال 3/558 و ابوحات الجرح والتعدیل: 7/270-271.</w:t>
      </w:r>
    </w:p>
  </w:footnote>
  <w:footnote w:id="794">
    <w:p w:rsidR="006A46DD" w:rsidRPr="002943FD" w:rsidRDefault="006A46DD" w:rsidP="002943FD">
      <w:pPr>
        <w:pStyle w:val="ad"/>
        <w:rPr>
          <w:rtl/>
        </w:rPr>
      </w:pPr>
      <w:r w:rsidRPr="002943FD">
        <w:rPr>
          <w:rStyle w:val="FootnoteReference"/>
          <w:vertAlign w:val="baseline"/>
        </w:rPr>
        <w:footnoteRef/>
      </w:r>
      <w:r w:rsidRPr="002943FD">
        <w:rPr>
          <w:rtl/>
        </w:rPr>
        <w:t>- لوط بن یحیى بن سعید بن مخنف ازدى (ابومخنف) از اهل کوفه بوده و ابن عدى می</w:t>
      </w:r>
      <w:r>
        <w:rPr>
          <w:rFonts w:hint="cs"/>
          <w:rtl/>
        </w:rPr>
        <w:t>‌</w:t>
      </w:r>
      <w:r w:rsidRPr="002943FD">
        <w:rPr>
          <w:rtl/>
        </w:rPr>
        <w:t>نویسد که: شیعى غالى بوده و نوشته‌هایى در مورد اخبار ارتداد و جنک جمل و صفین دارد، میزان الاعتدال</w:t>
      </w:r>
      <w:r>
        <w:rPr>
          <w:rFonts w:hint="cs"/>
          <w:rtl/>
        </w:rPr>
        <w:t xml:space="preserve"> </w:t>
      </w:r>
      <w:r w:rsidRPr="002943FD">
        <w:rPr>
          <w:rtl/>
        </w:rPr>
        <w:t>3/-420-419 الأعلام الزرکلى 6/110-111.</w:t>
      </w:r>
    </w:p>
  </w:footnote>
  <w:footnote w:id="795">
    <w:p w:rsidR="006A46DD" w:rsidRPr="002943FD" w:rsidRDefault="006A46DD" w:rsidP="002943FD">
      <w:pPr>
        <w:pStyle w:val="ad"/>
        <w:rPr>
          <w:rtl/>
        </w:rPr>
      </w:pPr>
      <w:r w:rsidRPr="002943FD">
        <w:rPr>
          <w:rStyle w:val="FootnoteReference"/>
          <w:vertAlign w:val="baseline"/>
        </w:rPr>
        <w:footnoteRef/>
      </w:r>
      <w:r w:rsidRPr="002943FD">
        <w:rPr>
          <w:rtl/>
        </w:rPr>
        <w:t>- نصربن مزاحم بن سیار منقرى کوفى است که امام ذهبى مینویسد او رافضى فعالى است و نوشته‌هایى در مورد صفین و جمل و مقتل حسین دارد، میزان الاعتدال 4/253 لسان المیزان 6/157 الأعلام 8/350.</w:t>
      </w:r>
    </w:p>
  </w:footnote>
  <w:footnote w:id="796">
    <w:p w:rsidR="006A46DD" w:rsidRPr="002943FD" w:rsidRDefault="006A46DD" w:rsidP="002943FD">
      <w:pPr>
        <w:pStyle w:val="ad"/>
        <w:rPr>
          <w:rtl/>
        </w:rPr>
      </w:pPr>
      <w:r w:rsidRPr="002943FD">
        <w:rPr>
          <w:rStyle w:val="FootnoteReference"/>
          <w:vertAlign w:val="baseline"/>
        </w:rPr>
        <w:footnoteRef/>
      </w:r>
      <w:r w:rsidRPr="002943FD">
        <w:rPr>
          <w:rtl/>
        </w:rPr>
        <w:t>- حاشية العواصم من القواصم ص 177.</w:t>
      </w:r>
    </w:p>
  </w:footnote>
  <w:footnote w:id="797">
    <w:p w:rsidR="006A46DD" w:rsidRPr="002943FD" w:rsidRDefault="006A46DD" w:rsidP="002943FD">
      <w:pPr>
        <w:pStyle w:val="ad"/>
        <w:rPr>
          <w:rtl/>
        </w:rPr>
      </w:pPr>
      <w:r w:rsidRPr="002943FD">
        <w:rPr>
          <w:rStyle w:val="FootnoteReference"/>
          <w:vertAlign w:val="baseline"/>
        </w:rPr>
        <w:footnoteRef/>
      </w:r>
      <w:r w:rsidRPr="002943FD">
        <w:rPr>
          <w:rtl/>
        </w:rPr>
        <w:t>- أصول الشيعة: د.القفارى ص 1256و1210.</w:t>
      </w:r>
    </w:p>
  </w:footnote>
  <w:footnote w:id="798">
    <w:p w:rsidR="006A46DD" w:rsidRPr="002943FD" w:rsidRDefault="006A46DD" w:rsidP="002943FD">
      <w:pPr>
        <w:pStyle w:val="ad"/>
        <w:rPr>
          <w:rtl/>
        </w:rPr>
      </w:pPr>
      <w:r w:rsidRPr="002943FD">
        <w:rPr>
          <w:rStyle w:val="FootnoteReference"/>
          <w:vertAlign w:val="baseline"/>
        </w:rPr>
        <w:footnoteRef/>
      </w:r>
      <w:r w:rsidRPr="002943FD">
        <w:rPr>
          <w:rtl/>
        </w:rPr>
        <w:t>- أثر التشیع فی الأدب العربی محمد سید کیلانى ص 43.</w:t>
      </w:r>
    </w:p>
  </w:footnote>
  <w:footnote w:id="799">
    <w:p w:rsidR="006A46DD" w:rsidRPr="002943FD" w:rsidRDefault="006A46DD" w:rsidP="002943FD">
      <w:pPr>
        <w:pStyle w:val="ad"/>
        <w:rPr>
          <w:rtl/>
        </w:rPr>
      </w:pPr>
      <w:r w:rsidRPr="002943FD">
        <w:rPr>
          <w:rStyle w:val="FootnoteReference"/>
          <w:vertAlign w:val="baseline"/>
        </w:rPr>
        <w:footnoteRef/>
      </w:r>
      <w:r w:rsidRPr="002943FD">
        <w:rPr>
          <w:rtl/>
        </w:rPr>
        <w:t>- الکافى با شرح مازندرانى (عربى) 12/371 و بحار الأنوار 25/113.</w:t>
      </w:r>
    </w:p>
  </w:footnote>
  <w:footnote w:id="800">
    <w:p w:rsidR="006A46DD" w:rsidRPr="002943FD" w:rsidRDefault="006A46DD" w:rsidP="002943FD">
      <w:pPr>
        <w:pStyle w:val="ad"/>
        <w:rPr>
          <w:rtl/>
        </w:rPr>
      </w:pPr>
      <w:r w:rsidRPr="002943FD">
        <w:rPr>
          <w:rStyle w:val="FootnoteReference"/>
          <w:vertAlign w:val="baseline"/>
        </w:rPr>
        <w:footnoteRef/>
      </w:r>
      <w:r w:rsidRPr="002943FD">
        <w:rPr>
          <w:rtl/>
        </w:rPr>
        <w:t>- أصول الکافى 2/409.</w:t>
      </w:r>
    </w:p>
  </w:footnote>
  <w:footnote w:id="801">
    <w:p w:rsidR="006A46DD" w:rsidRPr="002943FD" w:rsidRDefault="006A46DD" w:rsidP="002943FD">
      <w:pPr>
        <w:pStyle w:val="ad"/>
        <w:rPr>
          <w:rtl/>
        </w:rPr>
      </w:pPr>
      <w:r w:rsidRPr="002943FD">
        <w:rPr>
          <w:rStyle w:val="FootnoteReference"/>
          <w:vertAlign w:val="baseline"/>
        </w:rPr>
        <w:footnoteRef/>
      </w:r>
      <w:r w:rsidRPr="002943FD">
        <w:rPr>
          <w:rtl/>
        </w:rPr>
        <w:t>- أصول الکافى 1/67 و1/392 و 393 و بحارالأنوار 2/216.</w:t>
      </w:r>
    </w:p>
  </w:footnote>
  <w:footnote w:id="802">
    <w:p w:rsidR="006A46DD" w:rsidRPr="002943FD" w:rsidRDefault="006A46DD" w:rsidP="002943FD">
      <w:pPr>
        <w:pStyle w:val="ad"/>
        <w:rPr>
          <w:rtl/>
          <w:lang w:bidi="ar-AE"/>
        </w:rPr>
      </w:pPr>
      <w:r w:rsidRPr="002943FD">
        <w:rPr>
          <w:rStyle w:val="FootnoteReference"/>
          <w:vertAlign w:val="baseline"/>
        </w:rPr>
        <w:footnoteRef/>
      </w:r>
      <w:r w:rsidRPr="002943FD">
        <w:rPr>
          <w:rtl/>
        </w:rPr>
        <w:t xml:space="preserve">- </w:t>
      </w:r>
      <w:r w:rsidRPr="002943FD">
        <w:rPr>
          <w:rtl/>
          <w:lang w:bidi="ar-AE"/>
        </w:rPr>
        <w:t>البته تشیع بعد از تحریف که تمام بحث ما در این کتاب راجع به همین تشیع تحریف شده است نه تشیع اولى که محبت اهل بیت بود و هیچ تفاوت عقیدتى با بقیه مسلمین نداشتند.</w:t>
      </w:r>
    </w:p>
  </w:footnote>
  <w:footnote w:id="803">
    <w:p w:rsidR="006A46DD" w:rsidRPr="002943FD" w:rsidRDefault="006A46DD" w:rsidP="002943FD">
      <w:pPr>
        <w:pStyle w:val="ad"/>
        <w:rPr>
          <w:rtl/>
        </w:rPr>
      </w:pPr>
      <w:r w:rsidRPr="002943FD">
        <w:rPr>
          <w:rStyle w:val="FootnoteReference"/>
          <w:vertAlign w:val="baseline"/>
        </w:rPr>
        <w:footnoteRef/>
      </w:r>
      <w:r w:rsidRPr="002943FD">
        <w:rPr>
          <w:rtl/>
        </w:rPr>
        <w:t>- اصول الکافى 2/220.</w:t>
      </w:r>
    </w:p>
  </w:footnote>
  <w:footnote w:id="804">
    <w:p w:rsidR="006A46DD" w:rsidRPr="002943FD" w:rsidRDefault="006A46DD" w:rsidP="002943FD">
      <w:pPr>
        <w:pStyle w:val="ad"/>
        <w:rPr>
          <w:rtl/>
        </w:rPr>
      </w:pPr>
      <w:r w:rsidRPr="002943FD">
        <w:rPr>
          <w:rStyle w:val="FootnoteReference"/>
          <w:vertAlign w:val="baseline"/>
        </w:rPr>
        <w:footnoteRef/>
      </w:r>
      <w:r w:rsidRPr="002943FD">
        <w:rPr>
          <w:rtl/>
        </w:rPr>
        <w:t>- منهاج السنة 2/48.</w:t>
      </w:r>
    </w:p>
  </w:footnote>
  <w:footnote w:id="805">
    <w:p w:rsidR="006A46DD" w:rsidRPr="002943FD" w:rsidRDefault="006A46DD" w:rsidP="002943FD">
      <w:pPr>
        <w:pStyle w:val="ad"/>
        <w:rPr>
          <w:rtl/>
        </w:rPr>
      </w:pPr>
      <w:r w:rsidRPr="002943FD">
        <w:rPr>
          <w:rStyle w:val="FootnoteReference"/>
          <w:vertAlign w:val="baseline"/>
        </w:rPr>
        <w:footnoteRef/>
      </w:r>
      <w:r w:rsidRPr="002943FD">
        <w:rPr>
          <w:rtl/>
        </w:rPr>
        <w:t>- منهاج السنة 3/243.</w:t>
      </w:r>
    </w:p>
  </w:footnote>
  <w:footnote w:id="806">
    <w:p w:rsidR="006A46DD" w:rsidRPr="002943FD" w:rsidRDefault="006A46DD" w:rsidP="002943FD">
      <w:pPr>
        <w:pStyle w:val="ad"/>
        <w:rPr>
          <w:rtl/>
        </w:rPr>
      </w:pPr>
      <w:r w:rsidRPr="002943FD">
        <w:rPr>
          <w:rStyle w:val="FootnoteReference"/>
          <w:vertAlign w:val="baseline"/>
        </w:rPr>
        <w:footnoteRef/>
      </w:r>
      <w:r w:rsidRPr="002943FD">
        <w:rPr>
          <w:rtl/>
        </w:rPr>
        <w:t>- أصول الشيعة ص714-715.</w:t>
      </w:r>
    </w:p>
  </w:footnote>
  <w:footnote w:id="807">
    <w:p w:rsidR="006A46DD" w:rsidRPr="002943FD" w:rsidRDefault="006A46DD" w:rsidP="002943FD">
      <w:pPr>
        <w:pStyle w:val="ad"/>
        <w:rPr>
          <w:rtl/>
        </w:rPr>
      </w:pPr>
      <w:r w:rsidRPr="002943FD">
        <w:rPr>
          <w:rStyle w:val="FootnoteReference"/>
          <w:vertAlign w:val="baseline"/>
        </w:rPr>
        <w:footnoteRef/>
      </w:r>
      <w:r w:rsidRPr="002943FD">
        <w:rPr>
          <w:rtl/>
        </w:rPr>
        <w:t>- منهاج السنة 4/110.</w:t>
      </w:r>
    </w:p>
  </w:footnote>
  <w:footnote w:id="808">
    <w:p w:rsidR="006A46DD" w:rsidRPr="002943FD" w:rsidRDefault="006A46DD" w:rsidP="002943FD">
      <w:pPr>
        <w:pStyle w:val="ad"/>
        <w:rPr>
          <w:rtl/>
        </w:rPr>
      </w:pPr>
      <w:r w:rsidRPr="002943FD">
        <w:rPr>
          <w:rStyle w:val="FootnoteReference"/>
          <w:vertAlign w:val="baseline"/>
        </w:rPr>
        <w:footnoteRef/>
      </w:r>
      <w:r w:rsidRPr="002943FD">
        <w:rPr>
          <w:rtl/>
        </w:rPr>
        <w:t>- منهاج السنة 3/244 و4/110.</w:t>
      </w:r>
    </w:p>
  </w:footnote>
  <w:footnote w:id="809">
    <w:p w:rsidR="006A46DD" w:rsidRPr="002943FD" w:rsidRDefault="006A46DD" w:rsidP="002943FD">
      <w:pPr>
        <w:pStyle w:val="ad"/>
        <w:rPr>
          <w:rtl/>
        </w:rPr>
      </w:pPr>
      <w:r w:rsidRPr="002943FD">
        <w:rPr>
          <w:rStyle w:val="FootnoteReference"/>
          <w:vertAlign w:val="baseline"/>
        </w:rPr>
        <w:footnoteRef/>
      </w:r>
      <w:r w:rsidRPr="002943FD">
        <w:rPr>
          <w:rtl/>
        </w:rPr>
        <w:t>- مجموع فتاوى شیخ الإسلام ابن تیمیه 4/22.</w:t>
      </w:r>
    </w:p>
  </w:footnote>
  <w:footnote w:id="810">
    <w:p w:rsidR="006A46DD" w:rsidRPr="002943FD" w:rsidRDefault="006A46DD" w:rsidP="0091664C">
      <w:pPr>
        <w:pStyle w:val="ad"/>
        <w:rPr>
          <w:rtl/>
        </w:rPr>
      </w:pPr>
      <w:r w:rsidRPr="002943FD">
        <w:rPr>
          <w:rStyle w:val="FootnoteReference"/>
          <w:vertAlign w:val="baseline"/>
        </w:rPr>
        <w:footnoteRef/>
      </w:r>
      <w:r w:rsidRPr="002943FD">
        <w:rPr>
          <w:rtl/>
        </w:rPr>
        <w:t>- منهاج السنة 3/244.</w:t>
      </w:r>
    </w:p>
  </w:footnote>
  <w:footnote w:id="811">
    <w:p w:rsidR="006A46DD" w:rsidRPr="002943FD" w:rsidRDefault="006A46DD" w:rsidP="002943FD">
      <w:pPr>
        <w:pStyle w:val="ad"/>
        <w:rPr>
          <w:rtl/>
        </w:rPr>
      </w:pPr>
      <w:r w:rsidRPr="002943FD">
        <w:rPr>
          <w:rStyle w:val="FootnoteReference"/>
          <w:vertAlign w:val="baseline"/>
        </w:rPr>
        <w:footnoteRef/>
      </w:r>
      <w:r w:rsidRPr="002943FD">
        <w:rPr>
          <w:rtl/>
        </w:rPr>
        <w:t>- الشيعة والسنة احسان الهى ظهیر ص 11.</w:t>
      </w:r>
    </w:p>
  </w:footnote>
  <w:footnote w:id="812">
    <w:p w:rsidR="006A46DD" w:rsidRPr="002943FD" w:rsidRDefault="006A46DD" w:rsidP="002943FD">
      <w:pPr>
        <w:pStyle w:val="ad"/>
        <w:rPr>
          <w:rtl/>
        </w:rPr>
      </w:pPr>
      <w:r w:rsidRPr="002943FD">
        <w:rPr>
          <w:rStyle w:val="FootnoteReference"/>
          <w:vertAlign w:val="baseline"/>
        </w:rPr>
        <w:footnoteRef/>
      </w:r>
      <w:r w:rsidRPr="002943FD">
        <w:rPr>
          <w:rtl/>
        </w:rPr>
        <w:t>- منهاج السنة 3/243 و 245.</w:t>
      </w:r>
    </w:p>
  </w:footnote>
  <w:footnote w:id="813">
    <w:p w:rsidR="006A46DD" w:rsidRPr="002943FD" w:rsidRDefault="006A46DD" w:rsidP="002943FD">
      <w:pPr>
        <w:pStyle w:val="ad"/>
        <w:rPr>
          <w:rtl/>
        </w:rPr>
      </w:pPr>
      <w:r w:rsidRPr="002943FD">
        <w:rPr>
          <w:rStyle w:val="FootnoteReference"/>
          <w:vertAlign w:val="baseline"/>
        </w:rPr>
        <w:footnoteRef/>
      </w:r>
      <w:r w:rsidRPr="002943FD">
        <w:rPr>
          <w:rtl/>
        </w:rPr>
        <w:t>- منهاج السنة 3/260.</w:t>
      </w:r>
    </w:p>
  </w:footnote>
  <w:footnote w:id="814">
    <w:p w:rsidR="006A46DD" w:rsidRPr="002943FD" w:rsidRDefault="006A46DD" w:rsidP="002943FD">
      <w:pPr>
        <w:pStyle w:val="ad"/>
        <w:rPr>
          <w:rtl/>
        </w:rPr>
      </w:pPr>
      <w:r w:rsidRPr="002943FD">
        <w:rPr>
          <w:rStyle w:val="FootnoteReference"/>
          <w:vertAlign w:val="baseline"/>
        </w:rPr>
        <w:footnoteRef/>
      </w:r>
      <w:r w:rsidRPr="002943FD">
        <w:rPr>
          <w:rtl/>
        </w:rPr>
        <w:t>- طلب العلم شوکانى ص 70-71.</w:t>
      </w:r>
    </w:p>
  </w:footnote>
  <w:footnote w:id="815">
    <w:p w:rsidR="006A46DD" w:rsidRPr="002943FD" w:rsidRDefault="006A46DD" w:rsidP="002943FD">
      <w:pPr>
        <w:pStyle w:val="ad"/>
        <w:rPr>
          <w:rtl/>
        </w:rPr>
      </w:pPr>
      <w:r w:rsidRPr="002943FD">
        <w:rPr>
          <w:rStyle w:val="FootnoteReference"/>
          <w:vertAlign w:val="baseline"/>
        </w:rPr>
        <w:footnoteRef/>
      </w:r>
      <w:r w:rsidRPr="002943FD">
        <w:rPr>
          <w:rtl/>
        </w:rPr>
        <w:t>- ابن بابویه / علل الشرائع ص 200 الحر العاملى: وسائل الشيعة: 18/463 بحار الأنوار 27/231.</w:t>
      </w:r>
    </w:p>
  </w:footnote>
  <w:footnote w:id="816">
    <w:p w:rsidR="006A46DD" w:rsidRPr="002943FD" w:rsidRDefault="006A46DD" w:rsidP="002943FD">
      <w:pPr>
        <w:pStyle w:val="ad"/>
        <w:rPr>
          <w:rtl/>
        </w:rPr>
      </w:pPr>
      <w:r w:rsidRPr="002943FD">
        <w:rPr>
          <w:rStyle w:val="FootnoteReference"/>
          <w:vertAlign w:val="baseline"/>
        </w:rPr>
        <w:footnoteRef/>
      </w:r>
      <w:r w:rsidRPr="002943FD">
        <w:rPr>
          <w:rtl/>
        </w:rPr>
        <w:t>- از حسن عطار نقل</w:t>
      </w:r>
      <w:r>
        <w:rPr>
          <w:rtl/>
        </w:rPr>
        <w:t xml:space="preserve"> می‌کنند</w:t>
      </w:r>
      <w:r w:rsidRPr="002943FD">
        <w:rPr>
          <w:rtl/>
        </w:rPr>
        <w:t xml:space="preserve"> که: از ابوعبدالله (یعنى امام جعفر) راجع به عاریه دادن فرج پرسیدم جواب داد که اشکالى ندارد، وسائل الشيعة 7/536-537 تهذیب الأحکام الطوسى 2/185 والاستبصار 3/141 و از مراجعى که اعار</w:t>
      </w:r>
      <w:r>
        <w:rPr>
          <w:rtl/>
        </w:rPr>
        <w:t>ۀ</w:t>
      </w:r>
      <w:r w:rsidRPr="002943FD">
        <w:rPr>
          <w:rtl/>
        </w:rPr>
        <w:t xml:space="preserve"> زن را جایز میدانند سیستانى و صدر و طباطبائى و بروجردى می</w:t>
      </w:r>
      <w:r>
        <w:rPr>
          <w:rFonts w:hint="cs"/>
          <w:rtl/>
        </w:rPr>
        <w:t>‌</w:t>
      </w:r>
      <w:r w:rsidRPr="002943FD">
        <w:rPr>
          <w:rtl/>
        </w:rPr>
        <w:t>باشد، لله ثم للتاریخ موسوى ص49.</w:t>
      </w:r>
    </w:p>
  </w:footnote>
  <w:footnote w:id="817">
    <w:p w:rsidR="006A46DD" w:rsidRPr="002943FD" w:rsidRDefault="006A46DD" w:rsidP="002943FD">
      <w:pPr>
        <w:pStyle w:val="ad"/>
        <w:rPr>
          <w:rtl/>
          <w:lang w:bidi="ar-AE"/>
        </w:rPr>
      </w:pPr>
      <w:r w:rsidRPr="002943FD">
        <w:rPr>
          <w:rStyle w:val="FootnoteReference"/>
          <w:vertAlign w:val="baseline"/>
        </w:rPr>
        <w:footnoteRef/>
      </w:r>
      <w:r w:rsidRPr="002943FD">
        <w:rPr>
          <w:rtl/>
        </w:rPr>
        <w:t>- طوسى می</w:t>
      </w:r>
      <w:r>
        <w:rPr>
          <w:rFonts w:hint="cs"/>
          <w:rtl/>
        </w:rPr>
        <w:t>‌</w:t>
      </w:r>
      <w:r w:rsidRPr="002943FD">
        <w:rPr>
          <w:rtl/>
        </w:rPr>
        <w:t>گ</w:t>
      </w:r>
      <w:r w:rsidRPr="002943FD">
        <w:rPr>
          <w:rtl/>
          <w:lang w:bidi="ar-AE"/>
        </w:rPr>
        <w:t>وید: اشکال ندارد که مرد با زن روسپى و فاجر</w:t>
      </w:r>
      <w:r>
        <w:rPr>
          <w:rtl/>
          <w:lang w:bidi="ar-AE"/>
        </w:rPr>
        <w:t>ۀ</w:t>
      </w:r>
      <w:r w:rsidRPr="002943FD">
        <w:rPr>
          <w:rtl/>
          <w:lang w:bidi="ar-AE"/>
        </w:rPr>
        <w:t xml:space="preserve"> متعه نماید، النهاية ص 490 و خمینى می</w:t>
      </w:r>
      <w:r>
        <w:rPr>
          <w:rFonts w:hint="cs"/>
          <w:rtl/>
          <w:lang w:bidi="ar-AE"/>
        </w:rPr>
        <w:t>‌</w:t>
      </w:r>
      <w:r w:rsidRPr="002943FD">
        <w:rPr>
          <w:rtl/>
          <w:lang w:bidi="ar-AE"/>
        </w:rPr>
        <w:t>نویسد که: متعه با زن زناکار جایز است، تحریر الوسيلة 2/292.</w:t>
      </w:r>
    </w:p>
  </w:footnote>
  <w:footnote w:id="818">
    <w:p w:rsidR="006A46DD" w:rsidRPr="002943FD" w:rsidRDefault="006A46DD" w:rsidP="002943FD">
      <w:pPr>
        <w:pStyle w:val="ad"/>
        <w:rPr>
          <w:rtl/>
        </w:rPr>
      </w:pPr>
      <w:r w:rsidRPr="002943FD">
        <w:rPr>
          <w:rStyle w:val="FootnoteReference"/>
          <w:vertAlign w:val="baseline"/>
        </w:rPr>
        <w:footnoteRef/>
      </w:r>
      <w:r w:rsidRPr="002943FD">
        <w:rPr>
          <w:rtl/>
        </w:rPr>
        <w:t>- تهذیب الأحکام، 2/187 والنهاية، ص 490.</w:t>
      </w:r>
    </w:p>
  </w:footnote>
  <w:footnote w:id="819">
    <w:p w:rsidR="006A46DD" w:rsidRPr="002943FD" w:rsidRDefault="006A46DD" w:rsidP="002943FD">
      <w:pPr>
        <w:pStyle w:val="ad"/>
        <w:rPr>
          <w:rtl/>
        </w:rPr>
      </w:pPr>
      <w:r w:rsidRPr="002943FD">
        <w:rPr>
          <w:rStyle w:val="FootnoteReference"/>
          <w:vertAlign w:val="baseline"/>
        </w:rPr>
        <w:footnoteRef/>
      </w:r>
      <w:r w:rsidRPr="002943FD">
        <w:rPr>
          <w:rtl/>
        </w:rPr>
        <w:t>- مختصر التحفة الاثنى عشرية ص227 شیخ عانى مینویسد که این متع</w:t>
      </w:r>
      <w:r>
        <w:rPr>
          <w:rtl/>
        </w:rPr>
        <w:t>ۀ</w:t>
      </w:r>
      <w:r w:rsidRPr="002943FD">
        <w:rPr>
          <w:rtl/>
        </w:rPr>
        <w:t xml:space="preserve"> نوبتى در مدارس نجف رائج است، الذريعة لإزالة کتب الشيعة ص 45-46 و مجلة الفتح شماره 845 رجب سال 1366 و أصول الشيعة: القفارى ص 1235.</w:t>
      </w:r>
    </w:p>
  </w:footnote>
  <w:footnote w:id="820">
    <w:p w:rsidR="006A46DD" w:rsidRPr="002943FD" w:rsidRDefault="006A46DD" w:rsidP="002943FD">
      <w:pPr>
        <w:pStyle w:val="ad"/>
        <w:rPr>
          <w:rtl/>
        </w:rPr>
      </w:pPr>
      <w:r w:rsidRPr="002943FD">
        <w:rPr>
          <w:rStyle w:val="FootnoteReference"/>
          <w:vertAlign w:val="baseline"/>
        </w:rPr>
        <w:footnoteRef/>
      </w:r>
      <w:r w:rsidRPr="002943FD">
        <w:rPr>
          <w:rtl/>
        </w:rPr>
        <w:t>- تفسیر منهج الصادقین ص 356 و موسوى مینویسد که: شیخ احمد وائلى (که بنده با او در تلوزیون ها با مناقشاتى داشته ام و هلاک شده) بعد از اینکه از این روایت ها مطلع شده</w:t>
      </w:r>
      <w:r>
        <w:rPr>
          <w:rtl/>
        </w:rPr>
        <w:t xml:space="preserve"> آن را </w:t>
      </w:r>
      <w:r w:rsidRPr="002943FD">
        <w:rPr>
          <w:rtl/>
        </w:rPr>
        <w:t>انجام داده و کمتر از راه طبیعى با همسرش نزدیک میشده است. ص 51 لله ثم للتاریخ.</w:t>
      </w:r>
    </w:p>
  </w:footnote>
  <w:footnote w:id="821">
    <w:p w:rsidR="006A46DD" w:rsidRPr="002943FD" w:rsidRDefault="006A46DD" w:rsidP="002943FD">
      <w:pPr>
        <w:pStyle w:val="ad"/>
        <w:rPr>
          <w:rtl/>
        </w:rPr>
      </w:pPr>
      <w:r w:rsidRPr="002943FD">
        <w:rPr>
          <w:rStyle w:val="FootnoteReference"/>
          <w:vertAlign w:val="baseline"/>
        </w:rPr>
        <w:footnoteRef/>
      </w:r>
      <w:r w:rsidRPr="002943FD">
        <w:rPr>
          <w:rtl/>
        </w:rPr>
        <w:t>- تحریر الوسيلة خمینى 2/241.</w:t>
      </w:r>
    </w:p>
  </w:footnote>
  <w:footnote w:id="822">
    <w:p w:rsidR="006A46DD" w:rsidRPr="002943FD" w:rsidRDefault="006A46DD" w:rsidP="002943FD">
      <w:pPr>
        <w:pStyle w:val="ad"/>
        <w:rPr>
          <w:rtl/>
        </w:rPr>
      </w:pPr>
      <w:r w:rsidRPr="002943FD">
        <w:rPr>
          <w:rStyle w:val="FootnoteReference"/>
          <w:vertAlign w:val="baseline"/>
        </w:rPr>
        <w:footnoteRef/>
      </w:r>
      <w:r w:rsidRPr="002943FD">
        <w:rPr>
          <w:rtl/>
        </w:rPr>
        <w:t>- الأشباه والنظائر ص 191.</w:t>
      </w:r>
    </w:p>
  </w:footnote>
  <w:footnote w:id="823">
    <w:p w:rsidR="006A46DD" w:rsidRPr="002943FD" w:rsidRDefault="006A46DD" w:rsidP="002943FD">
      <w:pPr>
        <w:pStyle w:val="ad"/>
        <w:rPr>
          <w:rtl/>
        </w:rPr>
      </w:pPr>
      <w:r w:rsidRPr="002943FD">
        <w:rPr>
          <w:rStyle w:val="FootnoteReference"/>
          <w:vertAlign w:val="baseline"/>
        </w:rPr>
        <w:footnoteRef/>
      </w:r>
      <w:r w:rsidRPr="002943FD">
        <w:rPr>
          <w:rtl/>
        </w:rPr>
        <w:t>- لله ثم للتاریخ: سید حسین موسوى 37و38 و این بسیار مهم بزبان فارسى چاپ و منتشر شده است بنام اهل بیت از خود دفاع</w:t>
      </w:r>
      <w:r>
        <w:rPr>
          <w:rtl/>
        </w:rPr>
        <w:t xml:space="preserve"> می‌کنند</w:t>
      </w:r>
      <w:r w:rsidRPr="002943FD">
        <w:rPr>
          <w:rtl/>
        </w:rPr>
        <w:t>.</w:t>
      </w:r>
    </w:p>
  </w:footnote>
  <w:footnote w:id="824">
    <w:p w:rsidR="006A46DD" w:rsidRPr="00FD35AF" w:rsidRDefault="006A46DD" w:rsidP="002943FD">
      <w:pPr>
        <w:pStyle w:val="ad"/>
        <w:rPr>
          <w:rtl/>
        </w:rPr>
      </w:pPr>
      <w:r w:rsidRPr="002943FD">
        <w:rPr>
          <w:rStyle w:val="FootnoteReference"/>
          <w:vertAlign w:val="baseline"/>
        </w:rPr>
        <w:footnoteRef/>
      </w:r>
      <w:r w:rsidRPr="002943FD">
        <w:rPr>
          <w:rtl/>
        </w:rPr>
        <w:t>- لله ثم للتاریخ ص 53.</w:t>
      </w:r>
    </w:p>
  </w:footnote>
  <w:footnote w:id="825">
    <w:p w:rsidR="006A46DD" w:rsidRPr="002943FD" w:rsidRDefault="006A46DD" w:rsidP="002943FD">
      <w:pPr>
        <w:pStyle w:val="ad"/>
        <w:rPr>
          <w:rtl/>
        </w:rPr>
      </w:pPr>
      <w:r w:rsidRPr="002943FD">
        <w:rPr>
          <w:rStyle w:val="FootnoteReference"/>
          <w:vertAlign w:val="baseline"/>
        </w:rPr>
        <w:footnoteRef/>
      </w:r>
      <w:r w:rsidRPr="002943FD">
        <w:rPr>
          <w:rtl/>
        </w:rPr>
        <w:t>- الامام</w:t>
      </w:r>
      <w:r>
        <w:rPr>
          <w:rtl/>
        </w:rPr>
        <w:t>ۀ</w:t>
      </w:r>
      <w:r w:rsidRPr="002943FD">
        <w:rPr>
          <w:rtl/>
        </w:rPr>
        <w:t xml:space="preserve"> /على بن حسین بن بابویه ص ورجال الکشی ص 493 وص 598 بحارالانوار 48/253 الغیبة –الطوسی ص 43</w:t>
      </w:r>
    </w:p>
  </w:footnote>
  <w:footnote w:id="826">
    <w:p w:rsidR="006A46DD" w:rsidRPr="002943FD" w:rsidRDefault="006A46DD" w:rsidP="002943FD">
      <w:pPr>
        <w:pStyle w:val="ad"/>
        <w:rPr>
          <w:rtl/>
        </w:rPr>
      </w:pPr>
      <w:r w:rsidRPr="002943FD">
        <w:rPr>
          <w:rStyle w:val="FootnoteReference"/>
          <w:vertAlign w:val="baseline"/>
        </w:rPr>
        <w:footnoteRef/>
      </w:r>
      <w:r w:rsidRPr="002943FD">
        <w:rPr>
          <w:rtl/>
        </w:rPr>
        <w:t>- العروة الوثقى یزدى 2/366.</w:t>
      </w:r>
    </w:p>
  </w:footnote>
  <w:footnote w:id="827">
    <w:p w:rsidR="006A46DD" w:rsidRPr="002943FD" w:rsidRDefault="006A46DD" w:rsidP="002943FD">
      <w:pPr>
        <w:pStyle w:val="ad"/>
        <w:rPr>
          <w:rtl/>
        </w:rPr>
      </w:pPr>
      <w:r w:rsidRPr="002943FD">
        <w:rPr>
          <w:rStyle w:val="FootnoteReference"/>
          <w:vertAlign w:val="baseline"/>
        </w:rPr>
        <w:footnoteRef/>
      </w:r>
      <w:r w:rsidRPr="002943FD">
        <w:rPr>
          <w:rtl/>
        </w:rPr>
        <w:t>- منهاج السنة 3/154.</w:t>
      </w:r>
    </w:p>
  </w:footnote>
  <w:footnote w:id="828">
    <w:p w:rsidR="006A46DD" w:rsidRPr="002943FD" w:rsidRDefault="006A46DD" w:rsidP="002943FD">
      <w:pPr>
        <w:pStyle w:val="ad"/>
        <w:rPr>
          <w:rtl/>
        </w:rPr>
      </w:pPr>
      <w:r w:rsidRPr="002943FD">
        <w:rPr>
          <w:rStyle w:val="FootnoteReference"/>
          <w:vertAlign w:val="baseline"/>
        </w:rPr>
        <w:footnoteRef/>
      </w:r>
      <w:r w:rsidRPr="002943FD">
        <w:rPr>
          <w:rtl/>
        </w:rPr>
        <w:t>- أثر الإمامة ص 408.</w:t>
      </w:r>
    </w:p>
  </w:footnote>
  <w:footnote w:id="829">
    <w:p w:rsidR="006A46DD" w:rsidRPr="002943FD" w:rsidRDefault="006A46DD" w:rsidP="002943FD">
      <w:pPr>
        <w:pStyle w:val="ad"/>
        <w:rPr>
          <w:rtl/>
        </w:rPr>
      </w:pPr>
      <w:r w:rsidRPr="002943FD">
        <w:rPr>
          <w:rStyle w:val="FootnoteReference"/>
          <w:vertAlign w:val="baseline"/>
        </w:rPr>
        <w:footnoteRef/>
      </w:r>
      <w:r w:rsidRPr="002943FD">
        <w:rPr>
          <w:rtl/>
        </w:rPr>
        <w:t>- در</w:t>
      </w:r>
      <w:r>
        <w:rPr>
          <w:rtl/>
        </w:rPr>
        <w:t xml:space="preserve"> این مورد </w:t>
      </w:r>
      <w:r w:rsidRPr="002943FD">
        <w:rPr>
          <w:rtl/>
        </w:rPr>
        <w:t>میشود به کتاب مهم «وجاء دور المجوس» از عبدالله غریب مراجعه نمود ص 312 و مابعد آن.</w:t>
      </w:r>
    </w:p>
  </w:footnote>
  <w:footnote w:id="830">
    <w:p w:rsidR="006A46DD" w:rsidRPr="002943FD" w:rsidRDefault="006A46DD" w:rsidP="002943FD">
      <w:pPr>
        <w:pStyle w:val="ad"/>
        <w:rPr>
          <w:rtl/>
        </w:rPr>
      </w:pPr>
      <w:r w:rsidRPr="002943FD">
        <w:rPr>
          <w:rStyle w:val="FootnoteReference"/>
          <w:vertAlign w:val="baseline"/>
        </w:rPr>
        <w:footnoteRef/>
      </w:r>
      <w:r w:rsidRPr="002943FD">
        <w:rPr>
          <w:rtl/>
        </w:rPr>
        <w:t>- تهذیب الأحکام طوسى 1/ 384 و 2/48ابن ادریس / السرائر ص 484 الحر العاملى/ وسائل الشيعة 6/340 و 11/60.</w:t>
      </w:r>
    </w:p>
  </w:footnote>
  <w:footnote w:id="831">
    <w:p w:rsidR="006A46DD" w:rsidRPr="002943FD" w:rsidRDefault="006A46DD" w:rsidP="002943FD">
      <w:pPr>
        <w:pStyle w:val="ad"/>
        <w:rPr>
          <w:rtl/>
        </w:rPr>
      </w:pPr>
      <w:r w:rsidRPr="002943FD">
        <w:rPr>
          <w:rStyle w:val="FootnoteReference"/>
          <w:vertAlign w:val="baseline"/>
        </w:rPr>
        <w:footnoteRef/>
      </w:r>
      <w:r w:rsidRPr="002943FD">
        <w:rPr>
          <w:rtl/>
        </w:rPr>
        <w:t>- السرائر ص 471 وسائل الشيعة 6/341-342 المحاسن النفسانية ص 138 العروة الوثقى: یزدى 2/367-368 شریعت مدارى: هداية العباد ص 168.</w:t>
      </w:r>
    </w:p>
  </w:footnote>
  <w:footnote w:id="832">
    <w:p w:rsidR="006A46DD" w:rsidRPr="002943FD" w:rsidRDefault="006A46DD" w:rsidP="002943FD">
      <w:pPr>
        <w:pStyle w:val="ad"/>
        <w:rPr>
          <w:rtl/>
        </w:rPr>
      </w:pPr>
      <w:r w:rsidRPr="002943FD">
        <w:rPr>
          <w:rStyle w:val="FootnoteReference"/>
          <w:vertAlign w:val="baseline"/>
        </w:rPr>
        <w:footnoteRef/>
      </w:r>
      <w:r w:rsidRPr="002943FD">
        <w:rPr>
          <w:rtl/>
        </w:rPr>
        <w:t>- أصول الشيعة دکتر ناصر القفارى ص 1245.</w:t>
      </w:r>
    </w:p>
  </w:footnote>
  <w:footnote w:id="833">
    <w:p w:rsidR="006A46DD" w:rsidRPr="002943FD" w:rsidRDefault="006A46DD" w:rsidP="002943FD">
      <w:pPr>
        <w:pStyle w:val="ad"/>
        <w:rPr>
          <w:rtl/>
        </w:rPr>
      </w:pPr>
      <w:r w:rsidRPr="002943FD">
        <w:rPr>
          <w:rStyle w:val="FootnoteReference"/>
          <w:vertAlign w:val="baseline"/>
        </w:rPr>
        <w:footnoteRef/>
      </w:r>
      <w:r w:rsidRPr="002943FD">
        <w:rPr>
          <w:rtl/>
        </w:rPr>
        <w:t>- منهاج السنة 3/246.</w:t>
      </w:r>
    </w:p>
  </w:footnote>
  <w:footnote w:id="834">
    <w:p w:rsidR="006A46DD" w:rsidRPr="002943FD" w:rsidRDefault="006A46DD" w:rsidP="002943FD">
      <w:pPr>
        <w:pStyle w:val="ad"/>
        <w:rPr>
          <w:rtl/>
        </w:rPr>
      </w:pPr>
      <w:r w:rsidRPr="002943FD">
        <w:rPr>
          <w:rStyle w:val="FootnoteReference"/>
          <w:vertAlign w:val="baseline"/>
        </w:rPr>
        <w:footnoteRef/>
      </w:r>
      <w:r w:rsidRPr="002943FD">
        <w:rPr>
          <w:rtl/>
        </w:rPr>
        <w:t>- القاموس المحیط: فیروز آبادى ص 432 ج 3 فصل همز</w:t>
      </w:r>
      <w:r>
        <w:rPr>
          <w:rtl/>
        </w:rPr>
        <w:t>ۀ</w:t>
      </w:r>
      <w:r w:rsidRPr="002943FD">
        <w:rPr>
          <w:rtl/>
        </w:rPr>
        <w:t>.</w:t>
      </w:r>
    </w:p>
  </w:footnote>
  <w:footnote w:id="835">
    <w:p w:rsidR="006A46DD" w:rsidRPr="002943FD" w:rsidRDefault="006A46DD" w:rsidP="002943FD">
      <w:pPr>
        <w:pStyle w:val="ad"/>
        <w:rPr>
          <w:rtl/>
        </w:rPr>
      </w:pPr>
      <w:r w:rsidRPr="002943FD">
        <w:rPr>
          <w:rStyle w:val="FootnoteReference"/>
          <w:vertAlign w:val="baseline"/>
        </w:rPr>
        <w:footnoteRef/>
      </w:r>
      <w:r w:rsidRPr="002943FD">
        <w:rPr>
          <w:rtl/>
        </w:rPr>
        <w:t>- تاج العروس: از زبیدى.</w:t>
      </w:r>
    </w:p>
  </w:footnote>
  <w:footnote w:id="836">
    <w:p w:rsidR="006A46DD" w:rsidRPr="002943FD" w:rsidRDefault="006A46DD" w:rsidP="002943FD">
      <w:pPr>
        <w:pStyle w:val="ad"/>
        <w:rPr>
          <w:rtl/>
        </w:rPr>
      </w:pPr>
      <w:r w:rsidRPr="002943FD">
        <w:rPr>
          <w:rStyle w:val="FootnoteReference"/>
          <w:vertAlign w:val="baseline"/>
        </w:rPr>
        <w:footnoteRef/>
      </w:r>
      <w:r w:rsidRPr="002943FD">
        <w:rPr>
          <w:rtl/>
        </w:rPr>
        <w:t>- لسان العرب: از ابن منظور ج11ص28و29و30.</w:t>
      </w:r>
    </w:p>
  </w:footnote>
  <w:footnote w:id="837">
    <w:p w:rsidR="006A46DD" w:rsidRPr="002943FD" w:rsidRDefault="006A46DD" w:rsidP="002943FD">
      <w:pPr>
        <w:pStyle w:val="ad"/>
        <w:rPr>
          <w:rtl/>
        </w:rPr>
      </w:pPr>
      <w:r w:rsidRPr="002943FD">
        <w:rPr>
          <w:rStyle w:val="FootnoteReference"/>
          <w:vertAlign w:val="baseline"/>
        </w:rPr>
        <w:footnoteRef/>
      </w:r>
      <w:r w:rsidRPr="002943FD">
        <w:rPr>
          <w:rtl/>
        </w:rPr>
        <w:t>- الصحاح از جوهرى 4/1629 اساس البلاغة از زمخشرى ص11 مقاییس اللغة احمد بن فارس زکریا 1/150 المفردات فی غرائب القرآن از راغب اصفهانى ص 28-30.</w:t>
      </w:r>
    </w:p>
  </w:footnote>
  <w:footnote w:id="838">
    <w:p w:rsidR="006A46DD" w:rsidRPr="002943FD" w:rsidRDefault="006A46DD" w:rsidP="002943FD">
      <w:pPr>
        <w:pStyle w:val="ad"/>
        <w:rPr>
          <w:rtl/>
        </w:rPr>
      </w:pPr>
      <w:r w:rsidRPr="002943FD">
        <w:rPr>
          <w:rStyle w:val="FootnoteReference"/>
          <w:vertAlign w:val="baseline"/>
        </w:rPr>
        <w:footnoteRef/>
      </w:r>
      <w:r w:rsidRPr="002943FD">
        <w:rPr>
          <w:rtl/>
        </w:rPr>
        <w:t>- الشيعة فی المیزان: محمد جواد مغنیه ص 447.</w:t>
      </w:r>
    </w:p>
  </w:footnote>
  <w:footnote w:id="839">
    <w:p w:rsidR="006A46DD" w:rsidRPr="002943FD" w:rsidRDefault="006A46DD" w:rsidP="002943FD">
      <w:pPr>
        <w:pStyle w:val="ad"/>
        <w:rPr>
          <w:rtl/>
        </w:rPr>
      </w:pPr>
      <w:r w:rsidRPr="002943FD">
        <w:rPr>
          <w:rStyle w:val="FootnoteReference"/>
          <w:vertAlign w:val="baseline"/>
        </w:rPr>
        <w:footnoteRef/>
      </w:r>
      <w:r w:rsidRPr="002943FD">
        <w:rPr>
          <w:rtl/>
        </w:rPr>
        <w:t>- مجمع البیان از طبرسى 3/180 و منهج الصادقین از کاشانى 4/493.</w:t>
      </w:r>
    </w:p>
  </w:footnote>
  <w:footnote w:id="840">
    <w:p w:rsidR="006A46DD" w:rsidRPr="002943FD" w:rsidRDefault="006A46DD" w:rsidP="002943FD">
      <w:pPr>
        <w:pStyle w:val="ad"/>
        <w:rPr>
          <w:rtl/>
        </w:rPr>
      </w:pPr>
      <w:r w:rsidRPr="002943FD">
        <w:rPr>
          <w:rStyle w:val="FootnoteReference"/>
          <w:vertAlign w:val="baseline"/>
        </w:rPr>
        <w:footnoteRef/>
      </w:r>
      <w:r w:rsidRPr="002943FD">
        <w:rPr>
          <w:rtl/>
        </w:rPr>
        <w:t>- تفسیر مجمع البیان 4/250 تفسیر قمى 2/139 تفسیر حویزى 4/126 تفسیر نور الثقلین4/126.</w:t>
      </w:r>
    </w:p>
  </w:footnote>
  <w:footnote w:id="841">
    <w:p w:rsidR="006A46DD" w:rsidRPr="002943FD" w:rsidRDefault="006A46DD" w:rsidP="002943FD">
      <w:pPr>
        <w:pStyle w:val="ad"/>
        <w:rPr>
          <w:rtl/>
        </w:rPr>
      </w:pPr>
      <w:r w:rsidRPr="002943FD">
        <w:rPr>
          <w:rStyle w:val="FootnoteReference"/>
          <w:vertAlign w:val="baseline"/>
        </w:rPr>
        <w:footnoteRef/>
      </w:r>
      <w:r w:rsidRPr="002943FD">
        <w:rPr>
          <w:rtl/>
        </w:rPr>
        <w:t>- الشيعة وأهل البیت ص 19 نقل از دائرة المعارف الإسلامية بزبان اردو 3/576.</w:t>
      </w:r>
    </w:p>
  </w:footnote>
  <w:footnote w:id="842">
    <w:p w:rsidR="006A46DD" w:rsidRPr="002943FD" w:rsidRDefault="006A46DD" w:rsidP="002943FD">
      <w:pPr>
        <w:pStyle w:val="ad"/>
        <w:rPr>
          <w:rtl/>
        </w:rPr>
      </w:pPr>
      <w:r w:rsidRPr="002943FD">
        <w:rPr>
          <w:rStyle w:val="FootnoteReference"/>
          <w:vertAlign w:val="baseline"/>
        </w:rPr>
        <w:footnoteRef/>
      </w:r>
      <w:r w:rsidRPr="002943FD">
        <w:rPr>
          <w:rtl/>
        </w:rPr>
        <w:t>- تفسیر فتح القدیر از امام شوکانى 4/270.</w:t>
      </w:r>
    </w:p>
  </w:footnote>
  <w:footnote w:id="843">
    <w:p w:rsidR="006A46DD" w:rsidRPr="002943FD" w:rsidRDefault="006A46DD" w:rsidP="002943FD">
      <w:pPr>
        <w:pStyle w:val="ad"/>
        <w:rPr>
          <w:rtl/>
        </w:rPr>
      </w:pPr>
      <w:r w:rsidRPr="002943FD">
        <w:rPr>
          <w:rStyle w:val="FootnoteReference"/>
          <w:vertAlign w:val="baseline"/>
        </w:rPr>
        <w:footnoteRef/>
      </w:r>
      <w:r w:rsidRPr="002943FD">
        <w:rPr>
          <w:rtl/>
        </w:rPr>
        <w:t>- صحیح بخارى کتاب تفسیر.</w:t>
      </w:r>
    </w:p>
  </w:footnote>
  <w:footnote w:id="844">
    <w:p w:rsidR="006A46DD" w:rsidRPr="002943FD" w:rsidRDefault="006A46DD" w:rsidP="002943FD">
      <w:pPr>
        <w:pStyle w:val="ad"/>
        <w:rPr>
          <w:rtl/>
        </w:rPr>
      </w:pPr>
      <w:r w:rsidRPr="002943FD">
        <w:rPr>
          <w:rStyle w:val="FootnoteReference"/>
          <w:vertAlign w:val="baseline"/>
        </w:rPr>
        <w:footnoteRef/>
      </w:r>
      <w:r w:rsidRPr="002943FD">
        <w:rPr>
          <w:rtl/>
        </w:rPr>
        <w:t>- الشيعة و أهل البیت: إحسان الهى ظهیر ص 19.</w:t>
      </w:r>
    </w:p>
  </w:footnote>
  <w:footnote w:id="845">
    <w:p w:rsidR="006A46DD" w:rsidRPr="002943FD" w:rsidRDefault="006A46DD" w:rsidP="002943FD">
      <w:pPr>
        <w:pStyle w:val="ad"/>
        <w:rPr>
          <w:rtl/>
        </w:rPr>
      </w:pPr>
      <w:r w:rsidRPr="002943FD">
        <w:rPr>
          <w:rStyle w:val="FootnoteReference"/>
          <w:vertAlign w:val="baseline"/>
        </w:rPr>
        <w:footnoteRef/>
      </w:r>
      <w:r w:rsidRPr="002943FD">
        <w:rPr>
          <w:rtl/>
        </w:rPr>
        <w:t>- الشيعة وأهل البیت ص 20.</w:t>
      </w:r>
    </w:p>
  </w:footnote>
  <w:footnote w:id="846">
    <w:p w:rsidR="006A46DD" w:rsidRPr="002943FD" w:rsidRDefault="006A46DD" w:rsidP="002943FD">
      <w:pPr>
        <w:pStyle w:val="ad"/>
        <w:rPr>
          <w:rtl/>
        </w:rPr>
      </w:pPr>
      <w:r w:rsidRPr="002943FD">
        <w:rPr>
          <w:rStyle w:val="FootnoteReference"/>
          <w:vertAlign w:val="baseline"/>
        </w:rPr>
        <w:footnoteRef/>
      </w:r>
      <w:r w:rsidRPr="002943FD">
        <w:rPr>
          <w:rtl/>
        </w:rPr>
        <w:t>- نهج البلاغه جزئى از خطبه 143.</w:t>
      </w:r>
    </w:p>
  </w:footnote>
  <w:footnote w:id="847">
    <w:p w:rsidR="006A46DD" w:rsidRPr="002943FD" w:rsidRDefault="006A46DD" w:rsidP="002943FD">
      <w:pPr>
        <w:pStyle w:val="ad"/>
        <w:rPr>
          <w:rtl/>
        </w:rPr>
      </w:pPr>
      <w:r w:rsidRPr="002943FD">
        <w:rPr>
          <w:rStyle w:val="FootnoteReference"/>
          <w:vertAlign w:val="baseline"/>
        </w:rPr>
        <w:footnoteRef/>
      </w:r>
      <w:r w:rsidRPr="002943FD">
        <w:rPr>
          <w:rtl/>
        </w:rPr>
        <w:t>- نهج البلاغه از صبحى صالح ص 91-92.</w:t>
      </w:r>
    </w:p>
  </w:footnote>
  <w:footnote w:id="848">
    <w:p w:rsidR="006A46DD" w:rsidRPr="002943FD" w:rsidRDefault="006A46DD" w:rsidP="002943FD">
      <w:pPr>
        <w:pStyle w:val="ad"/>
        <w:rPr>
          <w:rtl/>
        </w:rPr>
      </w:pPr>
      <w:r w:rsidRPr="002943FD">
        <w:rPr>
          <w:rStyle w:val="FootnoteReference"/>
          <w:vertAlign w:val="baseline"/>
        </w:rPr>
        <w:footnoteRef/>
      </w:r>
      <w:r w:rsidRPr="002943FD">
        <w:rPr>
          <w:rtl/>
        </w:rPr>
        <w:t>- نهج البلاغه ج3ص7 تحقیق محمد عبده وص 367 تحقیق صبحى صالح.</w:t>
      </w:r>
    </w:p>
  </w:footnote>
  <w:footnote w:id="849">
    <w:p w:rsidR="006A46DD" w:rsidRPr="002943FD" w:rsidRDefault="006A46DD" w:rsidP="002943FD">
      <w:pPr>
        <w:pStyle w:val="ad"/>
        <w:rPr>
          <w:rtl/>
        </w:rPr>
      </w:pPr>
      <w:r w:rsidRPr="002943FD">
        <w:rPr>
          <w:rStyle w:val="FootnoteReference"/>
          <w:vertAlign w:val="baseline"/>
        </w:rPr>
        <w:footnoteRef/>
      </w:r>
      <w:r w:rsidRPr="002943FD">
        <w:rPr>
          <w:rtl/>
        </w:rPr>
        <w:t>- صحیف</w:t>
      </w:r>
      <w:r>
        <w:rPr>
          <w:rtl/>
        </w:rPr>
        <w:t>ۀ</w:t>
      </w:r>
      <w:r w:rsidRPr="002943FD">
        <w:rPr>
          <w:rtl/>
        </w:rPr>
        <w:t xml:space="preserve"> کامل</w:t>
      </w:r>
      <w:r>
        <w:rPr>
          <w:rtl/>
        </w:rPr>
        <w:t>ۀ</w:t>
      </w:r>
      <w:r w:rsidRPr="002943FD">
        <w:rPr>
          <w:rtl/>
        </w:rPr>
        <w:t xml:space="preserve"> زین العابدین ص 13.</w:t>
      </w:r>
    </w:p>
  </w:footnote>
  <w:footnote w:id="850">
    <w:p w:rsidR="006A46DD" w:rsidRPr="002943FD" w:rsidRDefault="006A46DD" w:rsidP="002943FD">
      <w:pPr>
        <w:pStyle w:val="ad"/>
        <w:rPr>
          <w:rtl/>
        </w:rPr>
      </w:pPr>
      <w:r w:rsidRPr="002943FD">
        <w:rPr>
          <w:rStyle w:val="FootnoteReference"/>
          <w:vertAlign w:val="baseline"/>
        </w:rPr>
        <w:footnoteRef/>
      </w:r>
      <w:r w:rsidRPr="002943FD">
        <w:rPr>
          <w:rtl/>
        </w:rPr>
        <w:t>- الغارات 1/307 بعنوان: نامه على به اصحابش بعد از مقتل محمدبن ابى بکر.</w:t>
      </w:r>
    </w:p>
  </w:footnote>
  <w:footnote w:id="851">
    <w:p w:rsidR="006A46DD" w:rsidRPr="002943FD" w:rsidRDefault="006A46DD" w:rsidP="002943FD">
      <w:pPr>
        <w:pStyle w:val="ad"/>
        <w:rPr>
          <w:rtl/>
        </w:rPr>
      </w:pPr>
      <w:r w:rsidRPr="002943FD">
        <w:rPr>
          <w:rStyle w:val="FootnoteReference"/>
          <w:vertAlign w:val="baseline"/>
        </w:rPr>
        <w:footnoteRef/>
      </w:r>
      <w:r w:rsidRPr="002943FD">
        <w:rPr>
          <w:rtl/>
        </w:rPr>
        <w:t>- الغارات 1/210 و با اندک اختلافى در شرح نهج البلاغه از ابن أبى الحدید و نا سخ التواریخ 3/241 و در شرح نهج البلاغه میثم البحرانى نیز از ابوبکر صدیق تمجید می</w:t>
      </w:r>
      <w:r>
        <w:rPr>
          <w:rFonts w:hint="cs"/>
          <w:rtl/>
        </w:rPr>
        <w:t>‌</w:t>
      </w:r>
      <w:r w:rsidRPr="002943FD">
        <w:rPr>
          <w:rtl/>
        </w:rPr>
        <w:t>کند ص 400.</w:t>
      </w:r>
    </w:p>
  </w:footnote>
  <w:footnote w:id="852">
    <w:p w:rsidR="006A46DD" w:rsidRPr="002943FD" w:rsidRDefault="006A46DD" w:rsidP="002943FD">
      <w:pPr>
        <w:pStyle w:val="ad"/>
        <w:rPr>
          <w:rtl/>
        </w:rPr>
      </w:pPr>
      <w:r w:rsidRPr="002943FD">
        <w:rPr>
          <w:rStyle w:val="FootnoteReference"/>
          <w:vertAlign w:val="baseline"/>
        </w:rPr>
        <w:footnoteRef/>
      </w:r>
      <w:r w:rsidRPr="002943FD">
        <w:rPr>
          <w:rtl/>
        </w:rPr>
        <w:t>- شرح نهج البلاغه ابن أبى الحدید شیعى 1/332.</w:t>
      </w:r>
    </w:p>
  </w:footnote>
  <w:footnote w:id="853">
    <w:p w:rsidR="006A46DD" w:rsidRPr="002943FD" w:rsidRDefault="006A46DD" w:rsidP="002943FD">
      <w:pPr>
        <w:pStyle w:val="ad"/>
        <w:rPr>
          <w:rtl/>
        </w:rPr>
      </w:pPr>
      <w:r w:rsidRPr="002943FD">
        <w:rPr>
          <w:rStyle w:val="FootnoteReference"/>
          <w:vertAlign w:val="baseline"/>
        </w:rPr>
        <w:footnoteRef/>
      </w:r>
      <w:r w:rsidRPr="002943FD">
        <w:rPr>
          <w:rtl/>
        </w:rPr>
        <w:t>- تاریخ الخلفاء از سیوطى و حاکم در المستدرک و سند او را صحیح شمرده است و صحیح ابن حبان از حدیث ابوسعید خدرى روایت نموده است.</w:t>
      </w:r>
    </w:p>
  </w:footnote>
  <w:footnote w:id="854">
    <w:p w:rsidR="006A46DD" w:rsidRPr="002943FD" w:rsidRDefault="006A46DD" w:rsidP="002943FD">
      <w:pPr>
        <w:pStyle w:val="ad"/>
        <w:rPr>
          <w:rtl/>
        </w:rPr>
      </w:pPr>
      <w:r w:rsidRPr="002943FD">
        <w:rPr>
          <w:rStyle w:val="FootnoteReference"/>
          <w:vertAlign w:val="baseline"/>
        </w:rPr>
        <w:footnoteRef/>
      </w:r>
      <w:r w:rsidRPr="002943FD">
        <w:rPr>
          <w:rtl/>
        </w:rPr>
        <w:t>- شرح ابن أبى الحدید بر نهج البلاغه –عربى- 1/130.</w:t>
      </w:r>
    </w:p>
  </w:footnote>
  <w:footnote w:id="855">
    <w:p w:rsidR="006A46DD" w:rsidRPr="002943FD" w:rsidRDefault="006A46DD" w:rsidP="002943FD">
      <w:pPr>
        <w:pStyle w:val="ad"/>
        <w:rPr>
          <w:rtl/>
        </w:rPr>
      </w:pPr>
      <w:r w:rsidRPr="002943FD">
        <w:rPr>
          <w:rStyle w:val="FootnoteReference"/>
          <w:vertAlign w:val="baseline"/>
        </w:rPr>
        <w:footnoteRef/>
      </w:r>
      <w:r w:rsidRPr="002943FD">
        <w:rPr>
          <w:rtl/>
        </w:rPr>
        <w:t>- تلخیص الشافى از طوسى 2/372.</w:t>
      </w:r>
    </w:p>
  </w:footnote>
  <w:footnote w:id="856">
    <w:p w:rsidR="006A46DD" w:rsidRPr="002943FD" w:rsidRDefault="006A46DD" w:rsidP="002943FD">
      <w:pPr>
        <w:pStyle w:val="ad"/>
        <w:rPr>
          <w:rtl/>
        </w:rPr>
      </w:pPr>
      <w:r w:rsidRPr="002943FD">
        <w:rPr>
          <w:rStyle w:val="FootnoteReference"/>
          <w:vertAlign w:val="baseline"/>
        </w:rPr>
        <w:footnoteRef/>
      </w:r>
      <w:r w:rsidRPr="002943FD">
        <w:rPr>
          <w:rtl/>
        </w:rPr>
        <w:t>- الشافى ص 171.</w:t>
      </w:r>
    </w:p>
  </w:footnote>
  <w:footnote w:id="857">
    <w:p w:rsidR="006A46DD" w:rsidRPr="002943FD" w:rsidRDefault="006A46DD" w:rsidP="002943FD">
      <w:pPr>
        <w:pStyle w:val="ad"/>
        <w:rPr>
          <w:rtl/>
        </w:rPr>
      </w:pPr>
      <w:r w:rsidRPr="002943FD">
        <w:rPr>
          <w:rStyle w:val="FootnoteReference"/>
          <w:vertAlign w:val="baseline"/>
        </w:rPr>
        <w:footnoteRef/>
      </w:r>
      <w:r w:rsidRPr="002943FD">
        <w:rPr>
          <w:rtl/>
        </w:rPr>
        <w:t>- تلخیص الشافى 2/428.</w:t>
      </w:r>
    </w:p>
  </w:footnote>
  <w:footnote w:id="858">
    <w:p w:rsidR="006A46DD" w:rsidRPr="002943FD" w:rsidRDefault="006A46DD" w:rsidP="002943FD">
      <w:pPr>
        <w:pStyle w:val="ad"/>
        <w:rPr>
          <w:rtl/>
        </w:rPr>
      </w:pPr>
      <w:r w:rsidRPr="002943FD">
        <w:rPr>
          <w:rStyle w:val="FootnoteReference"/>
          <w:vertAlign w:val="baseline"/>
        </w:rPr>
        <w:footnoteRef/>
      </w:r>
      <w:r w:rsidRPr="002943FD">
        <w:rPr>
          <w:rtl/>
        </w:rPr>
        <w:t>- عیون الأخبار1/313 وکتاب معانى الأخبار ص 110.</w:t>
      </w:r>
    </w:p>
  </w:footnote>
  <w:footnote w:id="859">
    <w:p w:rsidR="006A46DD" w:rsidRPr="002943FD" w:rsidRDefault="006A46DD" w:rsidP="002943FD">
      <w:pPr>
        <w:pStyle w:val="ad"/>
        <w:rPr>
          <w:rtl/>
        </w:rPr>
      </w:pPr>
      <w:r w:rsidRPr="002943FD">
        <w:rPr>
          <w:rStyle w:val="FootnoteReference"/>
          <w:vertAlign w:val="baseline"/>
        </w:rPr>
        <w:footnoteRef/>
      </w:r>
      <w:r w:rsidRPr="002943FD">
        <w:rPr>
          <w:rtl/>
        </w:rPr>
        <w:t>- منتهى الآمال ص 212ج2.</w:t>
      </w:r>
    </w:p>
  </w:footnote>
  <w:footnote w:id="860">
    <w:p w:rsidR="006A46DD" w:rsidRPr="002943FD" w:rsidRDefault="006A46DD" w:rsidP="002943FD">
      <w:pPr>
        <w:pStyle w:val="ad"/>
        <w:rPr>
          <w:rtl/>
        </w:rPr>
      </w:pPr>
      <w:r w:rsidRPr="002943FD">
        <w:rPr>
          <w:rStyle w:val="FootnoteReference"/>
          <w:vertAlign w:val="baseline"/>
        </w:rPr>
        <w:footnoteRef/>
      </w:r>
      <w:r w:rsidRPr="002943FD">
        <w:rPr>
          <w:rtl/>
        </w:rPr>
        <w:t>- کشف الغمة از اربلى 2/78.</w:t>
      </w:r>
    </w:p>
  </w:footnote>
  <w:footnote w:id="861">
    <w:p w:rsidR="006A46DD" w:rsidRPr="002943FD" w:rsidRDefault="006A46DD" w:rsidP="002943FD">
      <w:pPr>
        <w:pStyle w:val="ad"/>
        <w:rPr>
          <w:rtl/>
        </w:rPr>
      </w:pPr>
      <w:r w:rsidRPr="002943FD">
        <w:rPr>
          <w:rStyle w:val="FootnoteReference"/>
          <w:vertAlign w:val="baseline"/>
        </w:rPr>
        <w:footnoteRef/>
      </w:r>
      <w:r w:rsidRPr="002943FD">
        <w:rPr>
          <w:rtl/>
        </w:rPr>
        <w:t>- کشف الغمة 2/147.</w:t>
      </w:r>
    </w:p>
  </w:footnote>
  <w:footnote w:id="862">
    <w:p w:rsidR="006A46DD" w:rsidRPr="002943FD" w:rsidRDefault="006A46DD" w:rsidP="002943FD">
      <w:pPr>
        <w:pStyle w:val="ad"/>
        <w:rPr>
          <w:rtl/>
        </w:rPr>
      </w:pPr>
      <w:r w:rsidRPr="002943FD">
        <w:rPr>
          <w:rStyle w:val="FootnoteReference"/>
          <w:vertAlign w:val="baseline"/>
        </w:rPr>
        <w:footnoteRef/>
      </w:r>
      <w:r w:rsidRPr="002943FD">
        <w:rPr>
          <w:rtl/>
        </w:rPr>
        <w:t>- الاحتجاج از طبرسى ص 230.</w:t>
      </w:r>
    </w:p>
  </w:footnote>
  <w:footnote w:id="863">
    <w:p w:rsidR="006A46DD" w:rsidRPr="002943FD" w:rsidRDefault="006A46DD" w:rsidP="002943FD">
      <w:pPr>
        <w:pStyle w:val="ad"/>
        <w:rPr>
          <w:rtl/>
        </w:rPr>
      </w:pPr>
      <w:r w:rsidRPr="002943FD">
        <w:rPr>
          <w:rStyle w:val="FootnoteReference"/>
          <w:vertAlign w:val="baseline"/>
        </w:rPr>
        <w:footnoteRef/>
      </w:r>
      <w:r w:rsidRPr="002943FD">
        <w:rPr>
          <w:rtl/>
        </w:rPr>
        <w:t>- إحقاق الحق شوشترى 1/16.</w:t>
      </w:r>
    </w:p>
  </w:footnote>
  <w:footnote w:id="864">
    <w:p w:rsidR="006A46DD" w:rsidRPr="002943FD" w:rsidRDefault="006A46DD" w:rsidP="002943FD">
      <w:pPr>
        <w:pStyle w:val="ad"/>
        <w:rPr>
          <w:rtl/>
        </w:rPr>
      </w:pPr>
      <w:r w:rsidRPr="002943FD">
        <w:rPr>
          <w:rStyle w:val="FootnoteReference"/>
          <w:vertAlign w:val="baseline"/>
        </w:rPr>
        <w:footnoteRef/>
      </w:r>
      <w:r w:rsidRPr="002943FD">
        <w:rPr>
          <w:rtl/>
        </w:rPr>
        <w:t>- کشف الغمة 2/161.</w:t>
      </w:r>
    </w:p>
  </w:footnote>
  <w:footnote w:id="865">
    <w:p w:rsidR="006A46DD" w:rsidRPr="002943FD" w:rsidRDefault="006A46DD" w:rsidP="002943FD">
      <w:pPr>
        <w:pStyle w:val="ad"/>
        <w:rPr>
          <w:rtl/>
        </w:rPr>
      </w:pPr>
      <w:r w:rsidRPr="002943FD">
        <w:rPr>
          <w:rStyle w:val="FootnoteReference"/>
          <w:vertAlign w:val="baseline"/>
        </w:rPr>
        <w:footnoteRef/>
      </w:r>
      <w:r w:rsidRPr="002943FD">
        <w:rPr>
          <w:rtl/>
        </w:rPr>
        <w:t>- فرق الشيعة از نوبختى ص 78.</w:t>
      </w:r>
    </w:p>
  </w:footnote>
  <w:footnote w:id="866">
    <w:p w:rsidR="006A46DD" w:rsidRPr="002943FD" w:rsidRDefault="006A46DD" w:rsidP="002943FD">
      <w:pPr>
        <w:pStyle w:val="ad"/>
        <w:rPr>
          <w:rtl/>
        </w:rPr>
      </w:pPr>
      <w:r w:rsidRPr="002943FD">
        <w:rPr>
          <w:rStyle w:val="FootnoteReference"/>
          <w:vertAlign w:val="baseline"/>
        </w:rPr>
        <w:footnoteRef/>
      </w:r>
      <w:r w:rsidRPr="002943FD">
        <w:rPr>
          <w:rtl/>
        </w:rPr>
        <w:t>- الشافى ص 238 وایضا شرح نهج البلاغه ج4ص140.</w:t>
      </w:r>
    </w:p>
  </w:footnote>
  <w:footnote w:id="867">
    <w:p w:rsidR="006A46DD" w:rsidRPr="002943FD" w:rsidRDefault="006A46DD" w:rsidP="002943FD">
      <w:pPr>
        <w:pStyle w:val="ad"/>
        <w:rPr>
          <w:rtl/>
        </w:rPr>
      </w:pPr>
      <w:r w:rsidRPr="002943FD">
        <w:rPr>
          <w:rStyle w:val="FootnoteReference"/>
          <w:vertAlign w:val="baseline"/>
        </w:rPr>
        <w:footnoteRef/>
      </w:r>
      <w:r w:rsidRPr="002943FD">
        <w:rPr>
          <w:rtl/>
        </w:rPr>
        <w:t>- تفسیر حسن عسکرى ص 164-165.</w:t>
      </w:r>
    </w:p>
  </w:footnote>
  <w:footnote w:id="868">
    <w:p w:rsidR="006A46DD" w:rsidRPr="002943FD" w:rsidRDefault="006A46DD" w:rsidP="002943FD">
      <w:pPr>
        <w:pStyle w:val="ad"/>
        <w:rPr>
          <w:rtl/>
          <w:lang w:bidi="ar-AE"/>
        </w:rPr>
      </w:pPr>
      <w:r w:rsidRPr="002943FD">
        <w:rPr>
          <w:rStyle w:val="FootnoteReference"/>
          <w:vertAlign w:val="baseline"/>
        </w:rPr>
        <w:footnoteRef/>
      </w:r>
      <w:r w:rsidRPr="002943FD">
        <w:rPr>
          <w:rtl/>
        </w:rPr>
        <w:t>- وجود قبر عظیم! و زیارتگاه</w:t>
      </w:r>
      <w:r w:rsidRPr="002943FD">
        <w:rPr>
          <w:rtl/>
          <w:lang w:bidi="ar-AE"/>
        </w:rPr>
        <w:t xml:space="preserve"> ابولؤلؤ زرتشتى قاتل حضرت عمر در کاشان یکى از همین دلیل‌ها می</w:t>
      </w:r>
      <w:r>
        <w:rPr>
          <w:rFonts w:hint="cs"/>
          <w:rtl/>
          <w:lang w:bidi="ar-AE"/>
        </w:rPr>
        <w:t>‌</w:t>
      </w:r>
      <w:r w:rsidRPr="002943FD">
        <w:rPr>
          <w:rtl/>
          <w:lang w:bidi="ar-AE"/>
        </w:rPr>
        <w:t>باشد که با دشمنان آنها دوستى</w:t>
      </w:r>
      <w:r>
        <w:rPr>
          <w:rtl/>
          <w:lang w:bidi="ar-AE"/>
        </w:rPr>
        <w:t xml:space="preserve"> می‌کنند</w:t>
      </w:r>
      <w:r w:rsidRPr="002943FD">
        <w:rPr>
          <w:rtl/>
          <w:lang w:bidi="ar-AE"/>
        </w:rPr>
        <w:t xml:space="preserve"> و اخیرا اسکناسى دیدم که بر آن نوشته سلام بر ابولؤلؤ کاشان!</w:t>
      </w:r>
    </w:p>
  </w:footnote>
  <w:footnote w:id="869">
    <w:p w:rsidR="006A46DD" w:rsidRPr="002943FD" w:rsidRDefault="006A46DD" w:rsidP="002943FD">
      <w:pPr>
        <w:pStyle w:val="ad"/>
        <w:rPr>
          <w:rtl/>
        </w:rPr>
      </w:pPr>
      <w:r w:rsidRPr="002943FD">
        <w:rPr>
          <w:rStyle w:val="FootnoteReference"/>
          <w:vertAlign w:val="baseline"/>
        </w:rPr>
        <w:footnoteRef/>
      </w:r>
      <w:r w:rsidRPr="002943FD">
        <w:rPr>
          <w:rtl/>
        </w:rPr>
        <w:t>- تفسیر منهج الصادقین ملا فتح الله کاشانى 2/489.</w:t>
      </w:r>
    </w:p>
  </w:footnote>
  <w:footnote w:id="870">
    <w:p w:rsidR="006A46DD" w:rsidRPr="002943FD" w:rsidRDefault="006A46DD" w:rsidP="002943FD">
      <w:pPr>
        <w:pStyle w:val="ad"/>
        <w:rPr>
          <w:rtl/>
        </w:rPr>
      </w:pPr>
      <w:r w:rsidRPr="002943FD">
        <w:rPr>
          <w:rStyle w:val="FootnoteReference"/>
          <w:vertAlign w:val="baseline"/>
        </w:rPr>
        <w:footnoteRef/>
      </w:r>
      <w:r w:rsidRPr="002943FD">
        <w:rPr>
          <w:rtl/>
        </w:rPr>
        <w:t>- منهج الصادقین 2/492.</w:t>
      </w:r>
    </w:p>
  </w:footnote>
  <w:footnote w:id="871">
    <w:p w:rsidR="006A46DD" w:rsidRPr="002943FD" w:rsidRDefault="006A46DD" w:rsidP="002943FD">
      <w:pPr>
        <w:pStyle w:val="ad"/>
        <w:rPr>
          <w:rtl/>
        </w:rPr>
      </w:pPr>
      <w:r w:rsidRPr="002943FD">
        <w:rPr>
          <w:rStyle w:val="FootnoteReference"/>
          <w:vertAlign w:val="baseline"/>
        </w:rPr>
        <w:footnoteRef/>
      </w:r>
      <w:r w:rsidRPr="002943FD">
        <w:rPr>
          <w:rtl/>
        </w:rPr>
        <w:t>- الشيع</w:t>
      </w:r>
      <w:r w:rsidRPr="002943FD">
        <w:rPr>
          <w:rtl/>
          <w:lang w:val="en-GB"/>
        </w:rPr>
        <w:t>ة</w:t>
      </w:r>
      <w:r w:rsidRPr="002943FD">
        <w:rPr>
          <w:rtl/>
        </w:rPr>
        <w:t xml:space="preserve"> وأهل البیت ص 218.</w:t>
      </w:r>
    </w:p>
  </w:footnote>
  <w:footnote w:id="872">
    <w:p w:rsidR="006A46DD" w:rsidRPr="002943FD" w:rsidRDefault="006A46DD" w:rsidP="002943FD">
      <w:pPr>
        <w:pStyle w:val="ad"/>
        <w:rPr>
          <w:rtl/>
        </w:rPr>
      </w:pPr>
      <w:r w:rsidRPr="002943FD">
        <w:rPr>
          <w:rStyle w:val="FootnoteReference"/>
          <w:vertAlign w:val="baseline"/>
        </w:rPr>
        <w:footnoteRef/>
      </w:r>
      <w:r w:rsidRPr="002943FD">
        <w:rPr>
          <w:rtl/>
        </w:rPr>
        <w:t>- تفسیر منهج الصادقین 2/493.</w:t>
      </w:r>
    </w:p>
  </w:footnote>
  <w:footnote w:id="873">
    <w:p w:rsidR="006A46DD" w:rsidRPr="002943FD" w:rsidRDefault="006A46DD" w:rsidP="002943FD">
      <w:pPr>
        <w:pStyle w:val="ad"/>
        <w:rPr>
          <w:rtl/>
        </w:rPr>
      </w:pPr>
      <w:r w:rsidRPr="002943FD">
        <w:rPr>
          <w:rStyle w:val="FootnoteReference"/>
          <w:vertAlign w:val="baseline"/>
        </w:rPr>
        <w:footnoteRef/>
      </w:r>
      <w:r w:rsidRPr="002943FD">
        <w:rPr>
          <w:rtl/>
        </w:rPr>
        <w:t>- تفسیر منهج الصادقین 2/493</w:t>
      </w:r>
    </w:p>
  </w:footnote>
  <w:footnote w:id="874">
    <w:p w:rsidR="006A46DD" w:rsidRPr="002943FD" w:rsidRDefault="006A46DD" w:rsidP="002943FD">
      <w:pPr>
        <w:pStyle w:val="ad"/>
        <w:rPr>
          <w:rtl/>
        </w:rPr>
      </w:pPr>
      <w:r w:rsidRPr="002943FD">
        <w:rPr>
          <w:rStyle w:val="FootnoteReference"/>
          <w:vertAlign w:val="baseline"/>
        </w:rPr>
        <w:footnoteRef/>
      </w:r>
      <w:r w:rsidRPr="002943FD">
        <w:rPr>
          <w:rtl/>
        </w:rPr>
        <w:t>- من لایحضره الفقیه ابن بابویه قمى ملقب به صدوق –واو کذوب میباشد-3/463</w:t>
      </w:r>
    </w:p>
  </w:footnote>
  <w:footnote w:id="875">
    <w:p w:rsidR="006A46DD" w:rsidRPr="002943FD" w:rsidRDefault="006A46DD" w:rsidP="002943FD">
      <w:pPr>
        <w:pStyle w:val="ad"/>
        <w:rPr>
          <w:rtl/>
        </w:rPr>
      </w:pPr>
      <w:r w:rsidRPr="002943FD">
        <w:rPr>
          <w:rStyle w:val="FootnoteReference"/>
          <w:vertAlign w:val="baseline"/>
        </w:rPr>
        <w:footnoteRef/>
      </w:r>
      <w:r w:rsidRPr="002943FD">
        <w:rPr>
          <w:rtl/>
        </w:rPr>
        <w:t>- تهذیب الاحکام طوسى 7/251 وفروع الکافى 5/450</w:t>
      </w:r>
    </w:p>
  </w:footnote>
  <w:footnote w:id="876">
    <w:p w:rsidR="006A46DD" w:rsidRPr="002943FD" w:rsidRDefault="006A46DD" w:rsidP="002943FD">
      <w:pPr>
        <w:pStyle w:val="ad"/>
        <w:rPr>
          <w:rtl/>
        </w:rPr>
      </w:pPr>
      <w:r w:rsidRPr="002943FD">
        <w:rPr>
          <w:rStyle w:val="FootnoteReference"/>
          <w:vertAlign w:val="baseline"/>
        </w:rPr>
        <w:footnoteRef/>
      </w:r>
      <w:r w:rsidRPr="002943FD">
        <w:rPr>
          <w:rtl/>
        </w:rPr>
        <w:t>- کتاب الصافى از کاشانى 1/347 ومن لایحضره الفقیه 3/458</w:t>
      </w:r>
    </w:p>
  </w:footnote>
  <w:footnote w:id="877">
    <w:p w:rsidR="006A46DD" w:rsidRPr="002943FD" w:rsidRDefault="006A46DD" w:rsidP="002943FD">
      <w:pPr>
        <w:pStyle w:val="ad"/>
        <w:rPr>
          <w:rtl/>
        </w:rPr>
      </w:pPr>
      <w:r w:rsidRPr="002943FD">
        <w:rPr>
          <w:rStyle w:val="FootnoteReference"/>
          <w:vertAlign w:val="baseline"/>
        </w:rPr>
        <w:footnoteRef/>
      </w:r>
      <w:r w:rsidRPr="002943FD">
        <w:rPr>
          <w:rtl/>
        </w:rPr>
        <w:t>- الاستبصار 3/144 و تهذیب الأحکام 7/253.</w:t>
      </w:r>
    </w:p>
  </w:footnote>
  <w:footnote w:id="878">
    <w:p w:rsidR="006A46DD" w:rsidRPr="002943FD" w:rsidRDefault="006A46DD" w:rsidP="002943FD">
      <w:pPr>
        <w:pStyle w:val="ad"/>
        <w:rPr>
          <w:rtl/>
        </w:rPr>
      </w:pPr>
      <w:r w:rsidRPr="002943FD">
        <w:rPr>
          <w:rStyle w:val="FootnoteReference"/>
          <w:vertAlign w:val="baseline"/>
        </w:rPr>
        <w:footnoteRef/>
      </w:r>
      <w:r w:rsidRPr="002943FD">
        <w:rPr>
          <w:rtl/>
        </w:rPr>
        <w:t>- الاستبصار 3/45 و147 تهذیب الأحکام 7/255-254 الفروع من الکافى 5/463 و شرائع الإسلام حلى 2/186.</w:t>
      </w:r>
    </w:p>
  </w:footnote>
  <w:footnote w:id="879">
    <w:p w:rsidR="006A46DD" w:rsidRPr="002943FD" w:rsidRDefault="006A46DD" w:rsidP="002943FD">
      <w:pPr>
        <w:pStyle w:val="ad"/>
        <w:rPr>
          <w:rtl/>
        </w:rPr>
      </w:pPr>
      <w:r w:rsidRPr="002943FD">
        <w:rPr>
          <w:rStyle w:val="FootnoteReference"/>
          <w:vertAlign w:val="baseline"/>
        </w:rPr>
        <w:footnoteRef/>
      </w:r>
      <w:r w:rsidRPr="002943FD">
        <w:rPr>
          <w:rtl/>
        </w:rPr>
        <w:t>- الاستبصار از طوسى 3/141 و 3/139.</w:t>
      </w:r>
    </w:p>
  </w:footnote>
  <w:footnote w:id="880">
    <w:p w:rsidR="006A46DD" w:rsidRPr="002943FD" w:rsidRDefault="006A46DD" w:rsidP="002943FD">
      <w:pPr>
        <w:pStyle w:val="ad"/>
        <w:rPr>
          <w:rtl/>
        </w:rPr>
      </w:pPr>
      <w:r w:rsidRPr="002943FD">
        <w:rPr>
          <w:rStyle w:val="FootnoteReference"/>
          <w:vertAlign w:val="baseline"/>
        </w:rPr>
        <w:footnoteRef/>
      </w:r>
      <w:r w:rsidRPr="002943FD">
        <w:rPr>
          <w:rtl/>
        </w:rPr>
        <w:t>- الفروع من الکافى 5/468.</w:t>
      </w:r>
    </w:p>
  </w:footnote>
  <w:footnote w:id="881">
    <w:p w:rsidR="006A46DD" w:rsidRPr="002943FD" w:rsidRDefault="006A46DD" w:rsidP="002943FD">
      <w:pPr>
        <w:pStyle w:val="ad"/>
        <w:rPr>
          <w:rtl/>
        </w:rPr>
      </w:pPr>
      <w:r w:rsidRPr="002943FD">
        <w:rPr>
          <w:rStyle w:val="FootnoteReference"/>
          <w:vertAlign w:val="baseline"/>
        </w:rPr>
        <w:footnoteRef/>
      </w:r>
      <w:r w:rsidRPr="002943FD">
        <w:rPr>
          <w:rtl/>
        </w:rPr>
        <w:t>- الفروع من الکافى 5/40 الاستبصار 3/243.</w:t>
      </w:r>
    </w:p>
  </w:footnote>
  <w:footnote w:id="882">
    <w:p w:rsidR="006A46DD" w:rsidRPr="002943FD" w:rsidRDefault="006A46DD" w:rsidP="002943FD">
      <w:pPr>
        <w:pStyle w:val="ad"/>
        <w:rPr>
          <w:rtl/>
        </w:rPr>
      </w:pPr>
      <w:r w:rsidRPr="002943FD">
        <w:rPr>
          <w:rStyle w:val="FootnoteReference"/>
          <w:vertAlign w:val="baseline"/>
        </w:rPr>
        <w:footnoteRef/>
      </w:r>
      <w:r w:rsidRPr="002943FD">
        <w:rPr>
          <w:rtl/>
        </w:rPr>
        <w:t>- مقدم</w:t>
      </w:r>
      <w:r>
        <w:rPr>
          <w:rtl/>
        </w:rPr>
        <w:t>ۀ</w:t>
      </w:r>
      <w:r w:rsidRPr="002943FD">
        <w:rPr>
          <w:rtl/>
        </w:rPr>
        <w:t xml:space="preserve"> البرهان فی تفسیر القرآن: البحرانى ص 23 و نظیر آن در کتاب (الخصال) از قمى 2/583.</w:t>
      </w:r>
    </w:p>
  </w:footnote>
  <w:footnote w:id="883">
    <w:p w:rsidR="006A46DD" w:rsidRPr="002943FD" w:rsidRDefault="006A46DD" w:rsidP="002943FD">
      <w:pPr>
        <w:pStyle w:val="ad"/>
        <w:rPr>
          <w:rtl/>
        </w:rPr>
      </w:pPr>
      <w:r w:rsidRPr="002943FD">
        <w:rPr>
          <w:rStyle w:val="FootnoteReference"/>
          <w:vertAlign w:val="baseline"/>
        </w:rPr>
        <w:footnoteRef/>
      </w:r>
      <w:r w:rsidRPr="002943FD">
        <w:rPr>
          <w:rtl/>
        </w:rPr>
        <w:t>- یعنى هم خودشان</w:t>
      </w:r>
      <w:r>
        <w:rPr>
          <w:rtl/>
        </w:rPr>
        <w:t xml:space="preserve"> معصوم وهم ائمه</w:t>
      </w:r>
      <w:r>
        <w:rPr>
          <w:rFonts w:hint="cs"/>
          <w:rtl/>
        </w:rPr>
        <w:t>‌</w:t>
      </w:r>
      <w:r w:rsidRPr="002943FD">
        <w:rPr>
          <w:rtl/>
        </w:rPr>
        <w:t>شان و چه بهتر از این!! تفسیر البرهان 3/255 و228و الصافى 2/78.</w:t>
      </w:r>
    </w:p>
  </w:footnote>
  <w:footnote w:id="884">
    <w:p w:rsidR="006A46DD" w:rsidRPr="002943FD" w:rsidRDefault="006A46DD" w:rsidP="002943FD">
      <w:pPr>
        <w:pStyle w:val="ad"/>
        <w:rPr>
          <w:rtl/>
        </w:rPr>
      </w:pPr>
      <w:r w:rsidRPr="002943FD">
        <w:rPr>
          <w:rStyle w:val="FootnoteReference"/>
          <w:vertAlign w:val="baseline"/>
        </w:rPr>
        <w:footnoteRef/>
      </w:r>
      <w:r w:rsidRPr="002943FD">
        <w:rPr>
          <w:rtl/>
        </w:rPr>
        <w:t>- کتاب الخصال 2/578 و180 و تفسیر قمى 1/83 و84 و تفسیر عیاشى 1/135.</w:t>
      </w:r>
    </w:p>
  </w:footnote>
  <w:footnote w:id="885">
    <w:p w:rsidR="006A46DD" w:rsidRPr="002943FD" w:rsidRDefault="006A46DD" w:rsidP="002943FD">
      <w:pPr>
        <w:pStyle w:val="ad"/>
        <w:rPr>
          <w:rtl/>
        </w:rPr>
      </w:pPr>
      <w:r w:rsidRPr="002943FD">
        <w:rPr>
          <w:rStyle w:val="FootnoteReference"/>
          <w:vertAlign w:val="baseline"/>
        </w:rPr>
        <w:footnoteRef/>
      </w:r>
      <w:r w:rsidRPr="002943FD">
        <w:rPr>
          <w:rtl/>
        </w:rPr>
        <w:t>- تفسیر منهج الصادقین 6/488.</w:t>
      </w:r>
    </w:p>
  </w:footnote>
  <w:footnote w:id="886">
    <w:p w:rsidR="006A46DD" w:rsidRPr="002943FD" w:rsidRDefault="006A46DD" w:rsidP="002943FD">
      <w:pPr>
        <w:pStyle w:val="ad"/>
        <w:rPr>
          <w:rtl/>
        </w:rPr>
      </w:pPr>
      <w:r w:rsidRPr="002943FD">
        <w:rPr>
          <w:rStyle w:val="FootnoteReference"/>
          <w:vertAlign w:val="baseline"/>
        </w:rPr>
        <w:footnoteRef/>
      </w:r>
      <w:r w:rsidRPr="002943FD">
        <w:rPr>
          <w:rtl/>
        </w:rPr>
        <w:t>- منهج الصادقین 8/110.</w:t>
      </w:r>
    </w:p>
  </w:footnote>
  <w:footnote w:id="887">
    <w:p w:rsidR="006A46DD" w:rsidRPr="002943FD" w:rsidRDefault="006A46DD" w:rsidP="002943FD">
      <w:pPr>
        <w:pStyle w:val="ad"/>
        <w:rPr>
          <w:rtl/>
        </w:rPr>
      </w:pPr>
      <w:r w:rsidRPr="002943FD">
        <w:rPr>
          <w:rStyle w:val="FootnoteReference"/>
          <w:vertAlign w:val="baseline"/>
        </w:rPr>
        <w:footnoteRef/>
      </w:r>
      <w:r w:rsidRPr="002943FD">
        <w:rPr>
          <w:rtl/>
        </w:rPr>
        <w:t>- بترتیب حديقة الشيعة از مقدس اردبیلى ص2 وکشف الغمة الأربلى 1/112 – الروضة الکافى 8/78 و315 – مقدم</w:t>
      </w:r>
      <w:r>
        <w:rPr>
          <w:rtl/>
        </w:rPr>
        <w:t>ۀ</w:t>
      </w:r>
      <w:r w:rsidRPr="002943FD">
        <w:rPr>
          <w:rtl/>
        </w:rPr>
        <w:t xml:space="preserve"> البرهان ص21 – عیون اخبار الرضا از ابن بابویه قمى 2/236.</w:t>
      </w:r>
    </w:p>
  </w:footnote>
  <w:footnote w:id="888">
    <w:p w:rsidR="006A46DD" w:rsidRPr="002943FD" w:rsidRDefault="006A46DD" w:rsidP="002943FD">
      <w:pPr>
        <w:pStyle w:val="ad"/>
        <w:rPr>
          <w:rtl/>
        </w:rPr>
      </w:pPr>
      <w:r w:rsidRPr="002943FD">
        <w:rPr>
          <w:rStyle w:val="FootnoteReference"/>
          <w:vertAlign w:val="baseline"/>
        </w:rPr>
        <w:footnoteRef/>
      </w:r>
      <w:r w:rsidRPr="002943FD">
        <w:rPr>
          <w:rtl/>
        </w:rPr>
        <w:t>- الأصول من الکافی 19/197.</w:t>
      </w:r>
    </w:p>
  </w:footnote>
  <w:footnote w:id="889">
    <w:p w:rsidR="006A46DD" w:rsidRPr="002943FD" w:rsidRDefault="006A46DD" w:rsidP="002943FD">
      <w:pPr>
        <w:pStyle w:val="ad"/>
        <w:rPr>
          <w:rtl/>
        </w:rPr>
      </w:pPr>
      <w:r w:rsidRPr="002943FD">
        <w:rPr>
          <w:rStyle w:val="FootnoteReference"/>
          <w:vertAlign w:val="baseline"/>
        </w:rPr>
        <w:footnoteRef/>
      </w:r>
      <w:r w:rsidRPr="002943FD">
        <w:rPr>
          <w:rtl/>
        </w:rPr>
        <w:t>- الأصول من الکافی 1/262.</w:t>
      </w:r>
    </w:p>
  </w:footnote>
  <w:footnote w:id="890">
    <w:p w:rsidR="006A46DD" w:rsidRPr="002943FD" w:rsidRDefault="006A46DD" w:rsidP="002943FD">
      <w:pPr>
        <w:pStyle w:val="ad"/>
        <w:rPr>
          <w:rtl/>
        </w:rPr>
      </w:pPr>
      <w:r w:rsidRPr="002943FD">
        <w:rPr>
          <w:rStyle w:val="FootnoteReference"/>
          <w:vertAlign w:val="baseline"/>
        </w:rPr>
        <w:footnoteRef/>
      </w:r>
      <w:r w:rsidRPr="002943FD">
        <w:rPr>
          <w:rtl/>
        </w:rPr>
        <w:t>- براى تفصیل این افراط‌ها مراجعه شود به الشيعة وأهل البیت ص241تا 255.</w:t>
      </w:r>
    </w:p>
  </w:footnote>
  <w:footnote w:id="891">
    <w:p w:rsidR="006A46DD" w:rsidRPr="002943FD" w:rsidRDefault="006A46DD" w:rsidP="002943FD">
      <w:pPr>
        <w:pStyle w:val="ad"/>
        <w:rPr>
          <w:rtl/>
        </w:rPr>
      </w:pPr>
      <w:r w:rsidRPr="002943FD">
        <w:rPr>
          <w:rStyle w:val="FootnoteReference"/>
          <w:vertAlign w:val="baseline"/>
        </w:rPr>
        <w:footnoteRef/>
      </w:r>
      <w:r w:rsidRPr="002943FD">
        <w:rPr>
          <w:rtl/>
        </w:rPr>
        <w:t>- رجال الکشى ص 257 و 258 در شرح حال ابوالخطاب.</w:t>
      </w:r>
    </w:p>
  </w:footnote>
  <w:footnote w:id="892">
    <w:p w:rsidR="006A46DD" w:rsidRPr="002943FD" w:rsidRDefault="006A46DD" w:rsidP="002943FD">
      <w:pPr>
        <w:pStyle w:val="ad"/>
        <w:rPr>
          <w:rtl/>
        </w:rPr>
      </w:pPr>
      <w:r w:rsidRPr="002943FD">
        <w:rPr>
          <w:rStyle w:val="FootnoteReference"/>
          <w:vertAlign w:val="baseline"/>
        </w:rPr>
        <w:footnoteRef/>
      </w:r>
      <w:r w:rsidRPr="002943FD">
        <w:rPr>
          <w:rtl/>
        </w:rPr>
        <w:t>- رجال الکشى ص 256.</w:t>
      </w:r>
    </w:p>
  </w:footnote>
  <w:footnote w:id="893">
    <w:p w:rsidR="006A46DD" w:rsidRPr="002943FD" w:rsidRDefault="006A46DD" w:rsidP="002943FD">
      <w:pPr>
        <w:pStyle w:val="ad"/>
        <w:rPr>
          <w:rtl/>
        </w:rPr>
      </w:pPr>
      <w:r w:rsidRPr="002943FD">
        <w:rPr>
          <w:rStyle w:val="FootnoteReference"/>
          <w:vertAlign w:val="baseline"/>
        </w:rPr>
        <w:footnoteRef/>
      </w:r>
      <w:r w:rsidRPr="002943FD">
        <w:rPr>
          <w:rtl/>
        </w:rPr>
        <w:t>- رجال الکشی ص 252.</w:t>
      </w:r>
    </w:p>
  </w:footnote>
  <w:footnote w:id="894">
    <w:p w:rsidR="006A46DD" w:rsidRPr="002943FD" w:rsidRDefault="006A46DD" w:rsidP="002943FD">
      <w:pPr>
        <w:pStyle w:val="ad"/>
        <w:rPr>
          <w:rtl/>
        </w:rPr>
      </w:pPr>
      <w:r w:rsidRPr="002943FD">
        <w:rPr>
          <w:rStyle w:val="FootnoteReference"/>
          <w:vertAlign w:val="baseline"/>
        </w:rPr>
        <w:footnoteRef/>
      </w:r>
      <w:r w:rsidRPr="002943FD">
        <w:rPr>
          <w:rtl/>
        </w:rPr>
        <w:t>- رجال الکشی ص 259.</w:t>
      </w:r>
    </w:p>
  </w:footnote>
  <w:footnote w:id="895">
    <w:p w:rsidR="006A46DD" w:rsidRPr="002943FD" w:rsidRDefault="006A46DD" w:rsidP="002943FD">
      <w:pPr>
        <w:pStyle w:val="ad"/>
        <w:rPr>
          <w:rtl/>
        </w:rPr>
      </w:pPr>
      <w:r w:rsidRPr="002943FD">
        <w:rPr>
          <w:rStyle w:val="FootnoteReference"/>
          <w:vertAlign w:val="baseline"/>
        </w:rPr>
        <w:footnoteRef/>
      </w:r>
      <w:r w:rsidRPr="002943FD">
        <w:rPr>
          <w:rtl/>
        </w:rPr>
        <w:t>- الأصول من الکافی کتاب الحجة، ص 196-197.</w:t>
      </w:r>
    </w:p>
  </w:footnote>
  <w:footnote w:id="896">
    <w:p w:rsidR="006A46DD" w:rsidRPr="002943FD" w:rsidRDefault="006A46DD" w:rsidP="002943FD">
      <w:pPr>
        <w:pStyle w:val="ad"/>
        <w:rPr>
          <w:rtl/>
        </w:rPr>
      </w:pPr>
      <w:r w:rsidRPr="002943FD">
        <w:rPr>
          <w:rStyle w:val="FootnoteReference"/>
          <w:vertAlign w:val="baseline"/>
        </w:rPr>
        <w:footnoteRef/>
      </w:r>
      <w:r w:rsidRPr="002943FD">
        <w:rPr>
          <w:rtl/>
        </w:rPr>
        <w:t>- رجال الکشى ص 184.</w:t>
      </w:r>
    </w:p>
  </w:footnote>
  <w:footnote w:id="897">
    <w:p w:rsidR="006A46DD" w:rsidRPr="002943FD" w:rsidRDefault="006A46DD" w:rsidP="002943FD">
      <w:pPr>
        <w:pStyle w:val="ad"/>
        <w:rPr>
          <w:rtl/>
        </w:rPr>
      </w:pPr>
      <w:r w:rsidRPr="002943FD">
        <w:rPr>
          <w:rStyle w:val="FootnoteReference"/>
          <w:vertAlign w:val="baseline"/>
        </w:rPr>
        <w:footnoteRef/>
      </w:r>
      <w:r w:rsidRPr="002943FD">
        <w:rPr>
          <w:rtl/>
        </w:rPr>
        <w:t>- تفسیر نور الثقلین 1/654.</w:t>
      </w:r>
    </w:p>
  </w:footnote>
  <w:footnote w:id="898">
    <w:p w:rsidR="006A46DD" w:rsidRPr="002943FD" w:rsidRDefault="006A46DD" w:rsidP="002943FD">
      <w:pPr>
        <w:pStyle w:val="ad"/>
        <w:rPr>
          <w:rtl/>
        </w:rPr>
      </w:pPr>
      <w:r w:rsidRPr="002943FD">
        <w:rPr>
          <w:rStyle w:val="FootnoteReference"/>
          <w:vertAlign w:val="baseline"/>
        </w:rPr>
        <w:footnoteRef/>
      </w:r>
      <w:r w:rsidRPr="002943FD">
        <w:rPr>
          <w:rtl/>
        </w:rPr>
        <w:t>- البرهان فی تفسیر القرآن 4/475.</w:t>
      </w:r>
    </w:p>
  </w:footnote>
  <w:footnote w:id="899">
    <w:p w:rsidR="006A46DD" w:rsidRPr="002943FD" w:rsidRDefault="006A46DD" w:rsidP="002943FD">
      <w:pPr>
        <w:pStyle w:val="ad"/>
        <w:rPr>
          <w:rtl/>
        </w:rPr>
      </w:pPr>
      <w:r w:rsidRPr="002943FD">
        <w:rPr>
          <w:rStyle w:val="FootnoteReference"/>
          <w:vertAlign w:val="baseline"/>
        </w:rPr>
        <w:footnoteRef/>
      </w:r>
      <w:r w:rsidRPr="002943FD">
        <w:rPr>
          <w:rtl/>
        </w:rPr>
        <w:t>- مصدر سابق.</w:t>
      </w:r>
    </w:p>
  </w:footnote>
  <w:footnote w:id="900">
    <w:p w:rsidR="006A46DD" w:rsidRPr="002943FD" w:rsidRDefault="006A46DD" w:rsidP="002943FD">
      <w:pPr>
        <w:pStyle w:val="ad"/>
        <w:rPr>
          <w:rtl/>
        </w:rPr>
      </w:pPr>
      <w:r w:rsidRPr="002943FD">
        <w:rPr>
          <w:rStyle w:val="FootnoteReference"/>
          <w:vertAlign w:val="baseline"/>
        </w:rPr>
        <w:footnoteRef/>
      </w:r>
      <w:r w:rsidRPr="002943FD">
        <w:rPr>
          <w:rtl/>
        </w:rPr>
        <w:t>- البرهان 4/226.</w:t>
      </w:r>
    </w:p>
  </w:footnote>
  <w:footnote w:id="901">
    <w:p w:rsidR="006A46DD" w:rsidRPr="002943FD" w:rsidRDefault="006A46DD" w:rsidP="002943FD">
      <w:pPr>
        <w:pStyle w:val="ad"/>
        <w:rPr>
          <w:rtl/>
        </w:rPr>
      </w:pPr>
      <w:r w:rsidRPr="002943FD">
        <w:rPr>
          <w:rStyle w:val="FootnoteReference"/>
          <w:vertAlign w:val="baseline"/>
        </w:rPr>
        <w:footnoteRef/>
      </w:r>
      <w:r w:rsidRPr="002943FD">
        <w:rPr>
          <w:rtl/>
        </w:rPr>
        <w:t>- تفسیر البرهان 2/404 به نقل از البرسى.</w:t>
      </w:r>
    </w:p>
  </w:footnote>
  <w:footnote w:id="902">
    <w:p w:rsidR="006A46DD" w:rsidRPr="002943FD" w:rsidRDefault="006A46DD" w:rsidP="002943FD">
      <w:pPr>
        <w:pStyle w:val="ad"/>
        <w:rPr>
          <w:rtl/>
        </w:rPr>
      </w:pPr>
      <w:r w:rsidRPr="002943FD">
        <w:rPr>
          <w:rStyle w:val="FootnoteReference"/>
          <w:vertAlign w:val="baseline"/>
        </w:rPr>
        <w:footnoteRef/>
      </w:r>
      <w:r w:rsidRPr="002943FD">
        <w:rPr>
          <w:rtl/>
        </w:rPr>
        <w:t>- البرهان همان صفحه.</w:t>
      </w:r>
    </w:p>
  </w:footnote>
  <w:footnote w:id="903">
    <w:p w:rsidR="006A46DD" w:rsidRPr="002943FD" w:rsidRDefault="006A46DD" w:rsidP="002943FD">
      <w:pPr>
        <w:pStyle w:val="ad"/>
        <w:rPr>
          <w:rtl/>
        </w:rPr>
      </w:pPr>
      <w:r w:rsidRPr="002943FD">
        <w:rPr>
          <w:rStyle w:val="FootnoteReference"/>
          <w:vertAlign w:val="baseline"/>
        </w:rPr>
        <w:footnoteRef/>
      </w:r>
      <w:r w:rsidRPr="002943FD">
        <w:rPr>
          <w:rtl/>
        </w:rPr>
        <w:t>- کشف الغمة1/106.</w:t>
      </w:r>
    </w:p>
  </w:footnote>
  <w:footnote w:id="904">
    <w:p w:rsidR="006A46DD" w:rsidRPr="002943FD" w:rsidRDefault="006A46DD" w:rsidP="002943FD">
      <w:pPr>
        <w:pStyle w:val="ad"/>
        <w:rPr>
          <w:rtl/>
        </w:rPr>
      </w:pPr>
      <w:r w:rsidRPr="002943FD">
        <w:rPr>
          <w:rStyle w:val="FootnoteReference"/>
          <w:vertAlign w:val="baseline"/>
        </w:rPr>
        <w:footnoteRef/>
      </w:r>
      <w:r w:rsidRPr="002943FD">
        <w:rPr>
          <w:rtl/>
        </w:rPr>
        <w:t>- أصل الشيعة وأصولها محمد حسین آل کاشف الغطاء ص 68.</w:t>
      </w:r>
    </w:p>
  </w:footnote>
  <w:footnote w:id="905">
    <w:p w:rsidR="006A46DD" w:rsidRPr="002943FD" w:rsidRDefault="006A46DD" w:rsidP="002943FD">
      <w:pPr>
        <w:pStyle w:val="ad"/>
        <w:rPr>
          <w:rtl/>
        </w:rPr>
      </w:pPr>
      <w:r w:rsidRPr="002943FD">
        <w:rPr>
          <w:rStyle w:val="FootnoteReference"/>
          <w:vertAlign w:val="baseline"/>
        </w:rPr>
        <w:footnoteRef/>
      </w:r>
      <w:r w:rsidRPr="002943FD">
        <w:rPr>
          <w:rtl/>
        </w:rPr>
        <w:t>- أعیان الشيعة محسن الأمین 1/123.</w:t>
      </w:r>
    </w:p>
  </w:footnote>
  <w:footnote w:id="906">
    <w:p w:rsidR="006A46DD" w:rsidRPr="002943FD" w:rsidRDefault="006A46DD" w:rsidP="002943FD">
      <w:pPr>
        <w:pStyle w:val="ad"/>
        <w:rPr>
          <w:rtl/>
        </w:rPr>
      </w:pPr>
      <w:r w:rsidRPr="002943FD">
        <w:rPr>
          <w:rStyle w:val="FootnoteReference"/>
          <w:vertAlign w:val="baseline"/>
        </w:rPr>
        <w:footnoteRef/>
      </w:r>
      <w:r w:rsidRPr="002943FD">
        <w:rPr>
          <w:rtl/>
        </w:rPr>
        <w:t>- مقدم</w:t>
      </w:r>
      <w:r>
        <w:rPr>
          <w:rtl/>
        </w:rPr>
        <w:t>ۀ</w:t>
      </w:r>
      <w:r w:rsidRPr="002943FD">
        <w:rPr>
          <w:rtl/>
        </w:rPr>
        <w:t xml:space="preserve"> تفسیر البرهان ص 22.</w:t>
      </w:r>
    </w:p>
  </w:footnote>
  <w:footnote w:id="907">
    <w:p w:rsidR="006A46DD" w:rsidRPr="002943FD" w:rsidRDefault="006A46DD" w:rsidP="002943FD">
      <w:pPr>
        <w:pStyle w:val="ad"/>
        <w:rPr>
          <w:rtl/>
        </w:rPr>
      </w:pPr>
      <w:r w:rsidRPr="002943FD">
        <w:rPr>
          <w:rStyle w:val="FootnoteReference"/>
          <w:vertAlign w:val="baseline"/>
        </w:rPr>
        <w:footnoteRef/>
      </w:r>
      <w:r w:rsidRPr="002943FD">
        <w:rPr>
          <w:rtl/>
        </w:rPr>
        <w:t>- مقد</w:t>
      </w:r>
      <w:r>
        <w:rPr>
          <w:rtl/>
        </w:rPr>
        <w:t>ۀ</w:t>
      </w:r>
      <w:r w:rsidRPr="002943FD">
        <w:rPr>
          <w:rtl/>
        </w:rPr>
        <w:t xml:space="preserve"> البرهان نقل از البرقى در کتاب المحاسن ص 22.</w:t>
      </w:r>
    </w:p>
  </w:footnote>
  <w:footnote w:id="908">
    <w:p w:rsidR="006A46DD" w:rsidRPr="002943FD" w:rsidRDefault="006A46DD" w:rsidP="002943FD">
      <w:pPr>
        <w:pStyle w:val="ad"/>
        <w:rPr>
          <w:rtl/>
        </w:rPr>
      </w:pPr>
      <w:r w:rsidRPr="002943FD">
        <w:rPr>
          <w:rStyle w:val="FootnoteReference"/>
          <w:vertAlign w:val="baseline"/>
        </w:rPr>
        <w:footnoteRef/>
      </w:r>
      <w:r w:rsidRPr="002943FD">
        <w:rPr>
          <w:rtl/>
        </w:rPr>
        <w:t>- البرهان ص 23.</w:t>
      </w:r>
    </w:p>
  </w:footnote>
  <w:footnote w:id="909">
    <w:p w:rsidR="006A46DD" w:rsidRPr="002943FD" w:rsidRDefault="006A46DD" w:rsidP="002943FD">
      <w:pPr>
        <w:pStyle w:val="ad"/>
        <w:rPr>
          <w:rtl/>
        </w:rPr>
      </w:pPr>
      <w:r w:rsidRPr="002943FD">
        <w:rPr>
          <w:rStyle w:val="FootnoteReference"/>
          <w:vertAlign w:val="baseline"/>
        </w:rPr>
        <w:footnoteRef/>
      </w:r>
      <w:r w:rsidRPr="002943FD">
        <w:rPr>
          <w:rtl/>
        </w:rPr>
        <w:t>- روضة الواعظین ص 84.</w:t>
      </w:r>
    </w:p>
  </w:footnote>
  <w:footnote w:id="910">
    <w:p w:rsidR="006A46DD" w:rsidRPr="002943FD" w:rsidRDefault="006A46DD" w:rsidP="002943FD">
      <w:pPr>
        <w:pStyle w:val="ad"/>
        <w:rPr>
          <w:rtl/>
        </w:rPr>
      </w:pPr>
      <w:r w:rsidRPr="002943FD">
        <w:rPr>
          <w:rStyle w:val="FootnoteReference"/>
          <w:vertAlign w:val="baseline"/>
        </w:rPr>
        <w:footnoteRef/>
      </w:r>
      <w:r w:rsidRPr="002943FD">
        <w:rPr>
          <w:rtl/>
        </w:rPr>
        <w:t>- کشف الغمة1/141.</w:t>
      </w:r>
    </w:p>
  </w:footnote>
  <w:footnote w:id="911">
    <w:p w:rsidR="006A46DD" w:rsidRPr="002943FD" w:rsidRDefault="006A46DD" w:rsidP="002943FD">
      <w:pPr>
        <w:pStyle w:val="ad"/>
        <w:rPr>
          <w:rtl/>
        </w:rPr>
      </w:pPr>
      <w:r w:rsidRPr="002943FD">
        <w:rPr>
          <w:rStyle w:val="FootnoteReference"/>
          <w:vertAlign w:val="baseline"/>
        </w:rPr>
        <w:footnoteRef/>
      </w:r>
      <w:r w:rsidRPr="002943FD">
        <w:rPr>
          <w:rtl/>
        </w:rPr>
        <w:t>- تفسیر نورالثقلین 3/435.</w:t>
      </w:r>
    </w:p>
  </w:footnote>
  <w:footnote w:id="912">
    <w:p w:rsidR="006A46DD" w:rsidRPr="002943FD" w:rsidRDefault="006A46DD" w:rsidP="002943FD">
      <w:pPr>
        <w:pStyle w:val="ad"/>
        <w:rPr>
          <w:rtl/>
        </w:rPr>
      </w:pPr>
      <w:r w:rsidRPr="002943FD">
        <w:rPr>
          <w:rStyle w:val="FootnoteReference"/>
          <w:vertAlign w:val="baseline"/>
        </w:rPr>
        <w:footnoteRef/>
      </w:r>
      <w:r w:rsidRPr="002943FD">
        <w:rPr>
          <w:rtl/>
        </w:rPr>
        <w:t>- البرهان مقدمه ص27.</w:t>
      </w:r>
    </w:p>
  </w:footnote>
  <w:footnote w:id="913">
    <w:p w:rsidR="006A46DD" w:rsidRPr="002943FD" w:rsidRDefault="006A46DD" w:rsidP="002943FD">
      <w:pPr>
        <w:pStyle w:val="ad"/>
        <w:rPr>
          <w:rtl/>
        </w:rPr>
      </w:pPr>
      <w:r w:rsidRPr="002943FD">
        <w:rPr>
          <w:rStyle w:val="FootnoteReference"/>
          <w:vertAlign w:val="baseline"/>
        </w:rPr>
        <w:footnoteRef/>
      </w:r>
      <w:r w:rsidRPr="002943FD">
        <w:rPr>
          <w:rtl/>
        </w:rPr>
        <w:t>- مقدم</w:t>
      </w:r>
      <w:r>
        <w:rPr>
          <w:rtl/>
        </w:rPr>
        <w:t>ۀ</w:t>
      </w:r>
      <w:r w:rsidRPr="002943FD">
        <w:rPr>
          <w:rtl/>
        </w:rPr>
        <w:t xml:space="preserve"> البرهان ص</w:t>
      </w:r>
      <w:r>
        <w:rPr>
          <w:rtl/>
        </w:rPr>
        <w:t>.</w:t>
      </w:r>
      <w:r w:rsidRPr="002943FD">
        <w:rPr>
          <w:rtl/>
        </w:rPr>
        <w:t>26</w:t>
      </w:r>
    </w:p>
  </w:footnote>
  <w:footnote w:id="914">
    <w:p w:rsidR="006A46DD" w:rsidRPr="002943FD" w:rsidRDefault="006A46DD" w:rsidP="002943FD">
      <w:pPr>
        <w:pStyle w:val="ad"/>
        <w:rPr>
          <w:rtl/>
        </w:rPr>
      </w:pPr>
      <w:r w:rsidRPr="002943FD">
        <w:rPr>
          <w:rStyle w:val="FootnoteReference"/>
          <w:vertAlign w:val="baseline"/>
        </w:rPr>
        <w:footnoteRef/>
      </w:r>
      <w:r w:rsidRPr="002943FD">
        <w:rPr>
          <w:rtl/>
        </w:rPr>
        <w:t>- کتاب الخصال از ابن بابویه قمى 1/270.</w:t>
      </w:r>
    </w:p>
  </w:footnote>
  <w:footnote w:id="915">
    <w:p w:rsidR="006A46DD" w:rsidRPr="002943FD" w:rsidRDefault="006A46DD" w:rsidP="002943FD">
      <w:pPr>
        <w:pStyle w:val="ad"/>
        <w:rPr>
          <w:rtl/>
        </w:rPr>
      </w:pPr>
      <w:r w:rsidRPr="002943FD">
        <w:rPr>
          <w:rStyle w:val="FootnoteReference"/>
          <w:vertAlign w:val="baseline"/>
        </w:rPr>
        <w:footnoteRef/>
      </w:r>
      <w:r w:rsidRPr="002943FD">
        <w:rPr>
          <w:rtl/>
        </w:rPr>
        <w:t>- رجال الکشى ص 54 و53 و52.</w:t>
      </w:r>
    </w:p>
  </w:footnote>
  <w:footnote w:id="916">
    <w:p w:rsidR="006A46DD" w:rsidRPr="002943FD" w:rsidRDefault="006A46DD" w:rsidP="002943FD">
      <w:pPr>
        <w:pStyle w:val="ad"/>
        <w:rPr>
          <w:rtl/>
        </w:rPr>
      </w:pPr>
      <w:r w:rsidRPr="002943FD">
        <w:rPr>
          <w:rStyle w:val="FootnoteReference"/>
          <w:vertAlign w:val="baseline"/>
        </w:rPr>
        <w:footnoteRef/>
      </w:r>
      <w:r w:rsidRPr="002943FD">
        <w:rPr>
          <w:rtl/>
        </w:rPr>
        <w:t>- رجال الکشى ص 52.</w:t>
      </w:r>
    </w:p>
  </w:footnote>
  <w:footnote w:id="917">
    <w:p w:rsidR="006A46DD" w:rsidRPr="002943FD" w:rsidRDefault="006A46DD" w:rsidP="002943FD">
      <w:pPr>
        <w:pStyle w:val="ad"/>
        <w:rPr>
          <w:rtl/>
        </w:rPr>
      </w:pPr>
      <w:r w:rsidRPr="002943FD">
        <w:rPr>
          <w:rStyle w:val="FootnoteReference"/>
          <w:vertAlign w:val="baseline"/>
        </w:rPr>
        <w:footnoteRef/>
      </w:r>
      <w:r w:rsidRPr="002943FD">
        <w:rPr>
          <w:rtl/>
        </w:rPr>
        <w:t>- الأنوار النعمانية الجزائرى و مجالس المؤمنین ص 78، و الفروع من الکافی کتاب الروضة.</w:t>
      </w:r>
    </w:p>
  </w:footnote>
  <w:footnote w:id="918">
    <w:p w:rsidR="006A46DD" w:rsidRPr="002943FD" w:rsidRDefault="006A46DD" w:rsidP="002943FD">
      <w:pPr>
        <w:pStyle w:val="ad"/>
        <w:rPr>
          <w:rtl/>
        </w:rPr>
      </w:pPr>
      <w:r w:rsidRPr="002943FD">
        <w:rPr>
          <w:rStyle w:val="FootnoteReference"/>
          <w:vertAlign w:val="baseline"/>
        </w:rPr>
        <w:footnoteRef/>
      </w:r>
      <w:r w:rsidRPr="002943FD">
        <w:rPr>
          <w:rtl/>
        </w:rPr>
        <w:t>- کشف الغمة1/43.</w:t>
      </w:r>
    </w:p>
  </w:footnote>
  <w:footnote w:id="919">
    <w:p w:rsidR="006A46DD" w:rsidRPr="002943FD" w:rsidRDefault="006A46DD" w:rsidP="002943FD">
      <w:pPr>
        <w:pStyle w:val="ad"/>
        <w:rPr>
          <w:rtl/>
        </w:rPr>
      </w:pPr>
      <w:r w:rsidRPr="002943FD">
        <w:rPr>
          <w:rStyle w:val="FootnoteReference"/>
          <w:vertAlign w:val="baseline"/>
        </w:rPr>
        <w:footnoteRef/>
      </w:r>
      <w:r w:rsidRPr="002943FD">
        <w:rPr>
          <w:rtl/>
        </w:rPr>
        <w:t>- حیاة القلوب مجلسى ص 593 وایضا مناقب شهر آشوب.</w:t>
      </w:r>
    </w:p>
  </w:footnote>
  <w:footnote w:id="920">
    <w:p w:rsidR="006A46DD" w:rsidRPr="002943FD" w:rsidRDefault="006A46DD" w:rsidP="002943FD">
      <w:pPr>
        <w:pStyle w:val="ad"/>
        <w:rPr>
          <w:rtl/>
        </w:rPr>
      </w:pPr>
      <w:r w:rsidRPr="002943FD">
        <w:rPr>
          <w:rStyle w:val="FootnoteReference"/>
          <w:vertAlign w:val="baseline"/>
        </w:rPr>
        <w:footnoteRef/>
      </w:r>
      <w:r w:rsidRPr="002943FD">
        <w:rPr>
          <w:rtl/>
        </w:rPr>
        <w:t>- دائرة المعارف الإسلامية الشيعية 1/27.</w:t>
      </w:r>
    </w:p>
  </w:footnote>
  <w:footnote w:id="921">
    <w:p w:rsidR="006A46DD" w:rsidRPr="002943FD" w:rsidRDefault="006A46DD" w:rsidP="002943FD">
      <w:pPr>
        <w:pStyle w:val="ad"/>
        <w:rPr>
          <w:rtl/>
        </w:rPr>
      </w:pPr>
      <w:r w:rsidRPr="002943FD">
        <w:rPr>
          <w:rStyle w:val="FootnoteReference"/>
          <w:vertAlign w:val="baseline"/>
        </w:rPr>
        <w:footnoteRef/>
      </w:r>
      <w:r w:rsidRPr="002943FD">
        <w:rPr>
          <w:rtl/>
        </w:rPr>
        <w:t>- کتاب سلیم بن قیس که</w:t>
      </w:r>
      <w:r>
        <w:rPr>
          <w:rtl/>
        </w:rPr>
        <w:t xml:space="preserve"> آن را </w:t>
      </w:r>
      <w:r w:rsidRPr="002943FD">
        <w:rPr>
          <w:rtl/>
        </w:rPr>
        <w:t>اسرار آل محمد می</w:t>
      </w:r>
      <w:r>
        <w:rPr>
          <w:rFonts w:hint="cs"/>
          <w:rtl/>
        </w:rPr>
        <w:t>‌</w:t>
      </w:r>
      <w:r w:rsidRPr="002943FD">
        <w:rPr>
          <w:rtl/>
        </w:rPr>
        <w:t>دانند! ص 84 و89.</w:t>
      </w:r>
    </w:p>
  </w:footnote>
  <w:footnote w:id="922">
    <w:p w:rsidR="006A46DD" w:rsidRPr="002943FD" w:rsidRDefault="006A46DD" w:rsidP="002943FD">
      <w:pPr>
        <w:pStyle w:val="ad"/>
        <w:rPr>
          <w:rtl/>
        </w:rPr>
      </w:pPr>
      <w:r w:rsidRPr="002943FD">
        <w:rPr>
          <w:rStyle w:val="FootnoteReference"/>
          <w:vertAlign w:val="baseline"/>
        </w:rPr>
        <w:footnoteRef/>
      </w:r>
      <w:r w:rsidRPr="002943FD">
        <w:rPr>
          <w:rtl/>
        </w:rPr>
        <w:t>- الأمالى از طوسى ص 259 و حق الیقین از مجلسى ص 203و204 والاحنجاج از طبرسى.</w:t>
      </w:r>
    </w:p>
  </w:footnote>
  <w:footnote w:id="923">
    <w:p w:rsidR="006A46DD" w:rsidRPr="002943FD" w:rsidRDefault="006A46DD" w:rsidP="002943FD">
      <w:pPr>
        <w:pStyle w:val="ad"/>
        <w:rPr>
          <w:rtl/>
        </w:rPr>
      </w:pPr>
      <w:r w:rsidRPr="002943FD">
        <w:rPr>
          <w:rStyle w:val="FootnoteReference"/>
          <w:vertAlign w:val="baseline"/>
        </w:rPr>
        <w:footnoteRef/>
      </w:r>
      <w:r w:rsidRPr="002943FD">
        <w:rPr>
          <w:rtl/>
        </w:rPr>
        <w:t>- أعیان الشيعة ص 26 قسم اول.</w:t>
      </w:r>
    </w:p>
  </w:footnote>
  <w:footnote w:id="924">
    <w:p w:rsidR="006A46DD" w:rsidRPr="002943FD" w:rsidRDefault="006A46DD" w:rsidP="002943FD">
      <w:pPr>
        <w:pStyle w:val="ad"/>
        <w:rPr>
          <w:rtl/>
        </w:rPr>
      </w:pPr>
      <w:r w:rsidRPr="002943FD">
        <w:rPr>
          <w:rStyle w:val="FootnoteReference"/>
          <w:vertAlign w:val="baseline"/>
        </w:rPr>
        <w:footnoteRef/>
      </w:r>
      <w:r w:rsidRPr="002943FD">
        <w:rPr>
          <w:rtl/>
        </w:rPr>
        <w:t>- الفروع من الکافى 2/141.</w:t>
      </w:r>
    </w:p>
  </w:footnote>
  <w:footnote w:id="925">
    <w:p w:rsidR="006A46DD" w:rsidRPr="002943FD" w:rsidRDefault="006A46DD" w:rsidP="002943FD">
      <w:pPr>
        <w:pStyle w:val="ad"/>
        <w:rPr>
          <w:rtl/>
        </w:rPr>
      </w:pPr>
      <w:r w:rsidRPr="002943FD">
        <w:rPr>
          <w:rStyle w:val="FootnoteReference"/>
          <w:vertAlign w:val="baseline"/>
        </w:rPr>
        <w:footnoteRef/>
      </w:r>
      <w:r w:rsidRPr="002943FD">
        <w:rPr>
          <w:rtl/>
        </w:rPr>
        <w:t>- حديقة الشيعة از مقدس اردبیلى ص 277.</w:t>
      </w:r>
    </w:p>
  </w:footnote>
  <w:footnote w:id="926">
    <w:p w:rsidR="006A46DD" w:rsidRPr="002943FD" w:rsidRDefault="006A46DD" w:rsidP="002943FD">
      <w:pPr>
        <w:pStyle w:val="ad"/>
        <w:rPr>
          <w:rtl/>
        </w:rPr>
      </w:pPr>
      <w:r w:rsidRPr="002943FD">
        <w:rPr>
          <w:rStyle w:val="FootnoteReference"/>
          <w:vertAlign w:val="baseline"/>
        </w:rPr>
        <w:footnoteRef/>
      </w:r>
      <w:r w:rsidRPr="002943FD">
        <w:rPr>
          <w:rtl/>
        </w:rPr>
        <w:t>- کتاب سلیم بن قیس ص 82 و83.</w:t>
      </w:r>
    </w:p>
  </w:footnote>
  <w:footnote w:id="927">
    <w:p w:rsidR="006A46DD" w:rsidRPr="002943FD" w:rsidRDefault="006A46DD" w:rsidP="002943FD">
      <w:pPr>
        <w:pStyle w:val="ad"/>
        <w:rPr>
          <w:rtl/>
        </w:rPr>
      </w:pPr>
      <w:r w:rsidRPr="002943FD">
        <w:rPr>
          <w:rStyle w:val="FootnoteReference"/>
          <w:vertAlign w:val="baseline"/>
        </w:rPr>
        <w:footnoteRef/>
      </w:r>
      <w:r w:rsidRPr="002943FD">
        <w:rPr>
          <w:rtl/>
        </w:rPr>
        <w:t>- کتاب سلیم بن قیس ص 83.</w:t>
      </w:r>
    </w:p>
  </w:footnote>
  <w:footnote w:id="928">
    <w:p w:rsidR="006A46DD" w:rsidRPr="002943FD" w:rsidRDefault="006A46DD" w:rsidP="002943FD">
      <w:pPr>
        <w:pStyle w:val="ad"/>
        <w:rPr>
          <w:rtl/>
        </w:rPr>
      </w:pPr>
      <w:r w:rsidRPr="002943FD">
        <w:rPr>
          <w:rStyle w:val="FootnoteReference"/>
          <w:vertAlign w:val="baseline"/>
        </w:rPr>
        <w:footnoteRef/>
      </w:r>
      <w:r w:rsidRPr="002943FD">
        <w:rPr>
          <w:rtl/>
        </w:rPr>
        <w:t>- کتاب الخصال از قمى 2/465.</w:t>
      </w:r>
    </w:p>
  </w:footnote>
  <w:footnote w:id="929">
    <w:p w:rsidR="006A46DD" w:rsidRPr="002943FD" w:rsidRDefault="006A46DD" w:rsidP="002943FD">
      <w:pPr>
        <w:pStyle w:val="ad"/>
        <w:rPr>
          <w:rtl/>
        </w:rPr>
      </w:pPr>
      <w:r w:rsidRPr="002943FD">
        <w:rPr>
          <w:rStyle w:val="FootnoteReference"/>
          <w:vertAlign w:val="baseline"/>
        </w:rPr>
        <w:footnoteRef/>
      </w:r>
      <w:r w:rsidRPr="002943FD">
        <w:rPr>
          <w:rtl/>
        </w:rPr>
        <w:t>- مقاتل الطالبیین از ابوالفرج اصفهانى ص 26.</w:t>
      </w:r>
    </w:p>
  </w:footnote>
  <w:footnote w:id="930">
    <w:p w:rsidR="006A46DD" w:rsidRPr="002943FD" w:rsidRDefault="006A46DD" w:rsidP="002943FD">
      <w:pPr>
        <w:pStyle w:val="ad"/>
        <w:rPr>
          <w:rtl/>
        </w:rPr>
      </w:pPr>
      <w:r w:rsidRPr="002943FD">
        <w:rPr>
          <w:rStyle w:val="FootnoteReference"/>
          <w:vertAlign w:val="baseline"/>
        </w:rPr>
        <w:footnoteRef/>
      </w:r>
      <w:r w:rsidRPr="002943FD">
        <w:rPr>
          <w:rtl/>
        </w:rPr>
        <w:t>- تفسیر قمى 2/336.</w:t>
      </w:r>
    </w:p>
  </w:footnote>
  <w:footnote w:id="931">
    <w:p w:rsidR="006A46DD" w:rsidRPr="002943FD" w:rsidRDefault="006A46DD" w:rsidP="002943FD">
      <w:pPr>
        <w:pStyle w:val="ad"/>
        <w:rPr>
          <w:rtl/>
        </w:rPr>
      </w:pPr>
      <w:r w:rsidRPr="002943FD">
        <w:rPr>
          <w:rStyle w:val="FootnoteReference"/>
          <w:vertAlign w:val="baseline"/>
        </w:rPr>
        <w:footnoteRef/>
      </w:r>
      <w:r w:rsidRPr="002943FD">
        <w:rPr>
          <w:rtl/>
        </w:rPr>
        <w:t>- الفروع من الکافی.</w:t>
      </w:r>
    </w:p>
  </w:footnote>
  <w:footnote w:id="932">
    <w:p w:rsidR="006A46DD" w:rsidRPr="002943FD" w:rsidRDefault="006A46DD" w:rsidP="002943FD">
      <w:pPr>
        <w:pStyle w:val="ad"/>
        <w:rPr>
          <w:rtl/>
        </w:rPr>
      </w:pPr>
      <w:r w:rsidRPr="002943FD">
        <w:rPr>
          <w:rStyle w:val="FootnoteReference"/>
          <w:vertAlign w:val="baseline"/>
        </w:rPr>
        <w:footnoteRef/>
      </w:r>
      <w:r w:rsidRPr="002943FD">
        <w:rPr>
          <w:rtl/>
        </w:rPr>
        <w:t>- کشف الغمة 1/149-150.</w:t>
      </w:r>
    </w:p>
  </w:footnote>
  <w:footnote w:id="933">
    <w:p w:rsidR="006A46DD" w:rsidRPr="002943FD" w:rsidRDefault="006A46DD" w:rsidP="002943FD">
      <w:pPr>
        <w:pStyle w:val="ad"/>
        <w:rPr>
          <w:rtl/>
        </w:rPr>
      </w:pPr>
      <w:r w:rsidRPr="002943FD">
        <w:rPr>
          <w:rStyle w:val="FootnoteReference"/>
          <w:vertAlign w:val="baseline"/>
        </w:rPr>
        <w:footnoteRef/>
      </w:r>
      <w:r w:rsidRPr="002943FD">
        <w:rPr>
          <w:rtl/>
        </w:rPr>
        <w:t>- کتاب سلیم بن قیس ص 221.</w:t>
      </w:r>
    </w:p>
  </w:footnote>
  <w:footnote w:id="934">
    <w:p w:rsidR="006A46DD" w:rsidRPr="002943FD" w:rsidRDefault="006A46DD" w:rsidP="002943FD">
      <w:pPr>
        <w:pStyle w:val="ad"/>
        <w:rPr>
          <w:rtl/>
        </w:rPr>
      </w:pPr>
      <w:r w:rsidRPr="002943FD">
        <w:rPr>
          <w:rStyle w:val="FootnoteReference"/>
          <w:vertAlign w:val="baseline"/>
        </w:rPr>
        <w:footnoteRef/>
      </w:r>
      <w:r w:rsidRPr="002943FD">
        <w:rPr>
          <w:rtl/>
        </w:rPr>
        <w:t>- کتاب سلیم بن قیس العامرى ص 179.</w:t>
      </w:r>
    </w:p>
  </w:footnote>
  <w:footnote w:id="935">
    <w:p w:rsidR="006A46DD" w:rsidRPr="002943FD" w:rsidRDefault="006A46DD" w:rsidP="002943FD">
      <w:pPr>
        <w:pStyle w:val="ad"/>
        <w:rPr>
          <w:rtl/>
        </w:rPr>
      </w:pPr>
      <w:r w:rsidRPr="002943FD">
        <w:rPr>
          <w:rStyle w:val="FootnoteReference"/>
          <w:vertAlign w:val="baseline"/>
        </w:rPr>
        <w:footnoteRef/>
      </w:r>
      <w:r w:rsidRPr="002943FD">
        <w:rPr>
          <w:rtl/>
        </w:rPr>
        <w:t>- نهج البلاغه ص 70-71.</w:t>
      </w:r>
    </w:p>
  </w:footnote>
  <w:footnote w:id="936">
    <w:p w:rsidR="006A46DD" w:rsidRPr="002943FD" w:rsidRDefault="006A46DD" w:rsidP="002943FD">
      <w:pPr>
        <w:pStyle w:val="ad"/>
        <w:rPr>
          <w:rtl/>
        </w:rPr>
      </w:pPr>
      <w:r w:rsidRPr="002943FD">
        <w:rPr>
          <w:rStyle w:val="FootnoteReference"/>
          <w:vertAlign w:val="baseline"/>
        </w:rPr>
        <w:footnoteRef/>
      </w:r>
      <w:r w:rsidRPr="002943FD">
        <w:rPr>
          <w:rtl/>
        </w:rPr>
        <w:t>- روضة الواعظین 1/125.</w:t>
      </w:r>
    </w:p>
  </w:footnote>
  <w:footnote w:id="937">
    <w:p w:rsidR="006A46DD" w:rsidRPr="002943FD" w:rsidRDefault="006A46DD" w:rsidP="002943FD">
      <w:pPr>
        <w:pStyle w:val="ad"/>
        <w:rPr>
          <w:rtl/>
        </w:rPr>
      </w:pPr>
      <w:r w:rsidRPr="002943FD">
        <w:rPr>
          <w:rStyle w:val="FootnoteReference"/>
          <w:vertAlign w:val="baseline"/>
        </w:rPr>
        <w:footnoteRef/>
      </w:r>
      <w:r w:rsidRPr="002943FD">
        <w:rPr>
          <w:rtl/>
        </w:rPr>
        <w:t>- کتاب سلیم بن قیس ص 253.</w:t>
      </w:r>
    </w:p>
  </w:footnote>
  <w:footnote w:id="938">
    <w:p w:rsidR="006A46DD" w:rsidRPr="002943FD" w:rsidRDefault="006A46DD" w:rsidP="002943FD">
      <w:pPr>
        <w:pStyle w:val="ad"/>
        <w:rPr>
          <w:rtl/>
        </w:rPr>
      </w:pPr>
      <w:r w:rsidRPr="002943FD">
        <w:rPr>
          <w:rStyle w:val="FootnoteReference"/>
          <w:vertAlign w:val="baseline"/>
        </w:rPr>
        <w:footnoteRef/>
      </w:r>
      <w:r w:rsidRPr="002943FD">
        <w:rPr>
          <w:rtl/>
        </w:rPr>
        <w:t>- أصول الکافى.</w:t>
      </w:r>
    </w:p>
  </w:footnote>
  <w:footnote w:id="939">
    <w:p w:rsidR="006A46DD" w:rsidRPr="002943FD" w:rsidRDefault="006A46DD" w:rsidP="002943FD">
      <w:pPr>
        <w:pStyle w:val="ad"/>
        <w:rPr>
          <w:rtl/>
        </w:rPr>
      </w:pPr>
      <w:r w:rsidRPr="002943FD">
        <w:rPr>
          <w:rStyle w:val="FootnoteReference"/>
          <w:vertAlign w:val="baseline"/>
        </w:rPr>
        <w:footnoteRef/>
      </w:r>
      <w:r w:rsidRPr="002943FD">
        <w:rPr>
          <w:rtl/>
        </w:rPr>
        <w:t>- تفسیر العیاشی 2/67 و الروضة من الکافی 8/238.</w:t>
      </w:r>
    </w:p>
  </w:footnote>
  <w:footnote w:id="940">
    <w:p w:rsidR="006A46DD" w:rsidRPr="002943FD" w:rsidRDefault="006A46DD" w:rsidP="002943FD">
      <w:pPr>
        <w:pStyle w:val="ad"/>
        <w:rPr>
          <w:rtl/>
        </w:rPr>
      </w:pPr>
      <w:r w:rsidRPr="002943FD">
        <w:rPr>
          <w:rStyle w:val="FootnoteReference"/>
          <w:vertAlign w:val="baseline"/>
        </w:rPr>
        <w:footnoteRef/>
      </w:r>
      <w:r w:rsidRPr="002943FD">
        <w:rPr>
          <w:rtl/>
        </w:rPr>
        <w:t>- کتاب سلیم بن قیس ص 84-85.</w:t>
      </w:r>
    </w:p>
  </w:footnote>
  <w:footnote w:id="941">
    <w:p w:rsidR="006A46DD" w:rsidRPr="00FD35AF" w:rsidRDefault="006A46DD" w:rsidP="002943FD">
      <w:pPr>
        <w:pStyle w:val="ad"/>
        <w:rPr>
          <w:rtl/>
        </w:rPr>
      </w:pPr>
      <w:r w:rsidRPr="002943FD">
        <w:rPr>
          <w:rStyle w:val="FootnoteReference"/>
          <w:vertAlign w:val="baseline"/>
        </w:rPr>
        <w:footnoteRef/>
      </w:r>
      <w:r w:rsidRPr="002943FD">
        <w:rPr>
          <w:rtl/>
        </w:rPr>
        <w:t>- تاریخ الیعقوبى 2/215 البته مؤرخان و مبلغان شیعى خجالت می</w:t>
      </w:r>
      <w:r>
        <w:rPr>
          <w:rFonts w:hint="cs"/>
          <w:rtl/>
        </w:rPr>
        <w:t>‌</w:t>
      </w:r>
      <w:r w:rsidRPr="002943FD">
        <w:rPr>
          <w:rtl/>
        </w:rPr>
        <w:t>کشند بگویند که: حسن با معاویه صلح و بیعت نمود، و به تأویل</w:t>
      </w:r>
      <w:r>
        <w:rPr>
          <w:rtl/>
        </w:rPr>
        <w:t xml:space="preserve">‌هاى </w:t>
      </w:r>
      <w:r w:rsidRPr="002943FD">
        <w:rPr>
          <w:rtl/>
        </w:rPr>
        <w:t>رکیکى پناه می</w:t>
      </w:r>
      <w:r>
        <w:rPr>
          <w:rFonts w:hint="cs"/>
          <w:rtl/>
        </w:rPr>
        <w:t>‌</w:t>
      </w:r>
      <w:r w:rsidRPr="002943FD">
        <w:rPr>
          <w:rtl/>
        </w:rPr>
        <w:t>برند که هم عقل و هم اندیشه از آن شرم دارد، و لهذا همیشه می</w:t>
      </w:r>
      <w:r>
        <w:rPr>
          <w:rFonts w:hint="cs"/>
          <w:rtl/>
        </w:rPr>
        <w:t>‌</w:t>
      </w:r>
      <w:r w:rsidRPr="002943FD">
        <w:rPr>
          <w:rtl/>
        </w:rPr>
        <w:t>گویند: صلح کرده نه بیعت، و تسلیم امارت و خلافت معاویه نشده است! لیکن این روایت از خود شیعیان را که اعترافى روشن است و براى اهل انصاف کافى است، توجه بفرمائید: کشى که از علماء بزرگ شیعه در رجال است روایت می</w:t>
      </w:r>
      <w:r>
        <w:rPr>
          <w:rFonts w:hint="cs"/>
          <w:rtl/>
        </w:rPr>
        <w:t>‌</w:t>
      </w:r>
      <w:r w:rsidRPr="002943FD">
        <w:rPr>
          <w:rtl/>
        </w:rPr>
        <w:t>کند که: معاویه به حسن بن على</w:t>
      </w:r>
      <w:r>
        <w:rPr>
          <w:rFonts w:cs="CTraditional Arabic" w:hint="cs"/>
          <w:rtl/>
        </w:rPr>
        <w:t>÷</w:t>
      </w:r>
      <w:r w:rsidRPr="002943FD">
        <w:rPr>
          <w:rtl/>
        </w:rPr>
        <w:t xml:space="preserve"> نوشت که تو و حسین و یاران على بیائید، و قیس بن سعد بن عباده انصارى همراه با آنها خارج شده و به شام آمدند، و معاویه که سخنرانان هم برایشان مهیا کرده بود به آنها اجازه ورود داد، و گفت: اى حسن بلند شو و بیعت کن بلند شد و بیعت کرد، سپس به حسین گفت: بلند شو و بیعت کن، بلند شد و بیعت کرد، سپس به قیس گفت: بلند شو و بیعت کن، به طرف حسین</w:t>
      </w:r>
      <w:r>
        <w:rPr>
          <w:rFonts w:cs="CTraditional Arabic" w:hint="cs"/>
          <w:rtl/>
        </w:rPr>
        <w:t>÷</w:t>
      </w:r>
      <w:r w:rsidRPr="002943FD">
        <w:rPr>
          <w:rtl/>
        </w:rPr>
        <w:t xml:space="preserve"> (بجاى حسن که شدت انکار او را راجع به صلح می</w:t>
      </w:r>
      <w:r>
        <w:rPr>
          <w:rFonts w:hint="cs"/>
          <w:rtl/>
        </w:rPr>
        <w:t>‌</w:t>
      </w:r>
      <w:r w:rsidRPr="002943FD">
        <w:rPr>
          <w:rtl/>
        </w:rPr>
        <w:t>دانست) نگاه کرد، و منتظر دستور او بود، گفت: اى قیس او (حسین) امام من است، و در روایتى حسن بسوى او بلند شد و گفت: اى قیس بیعت کن و بیعت کرد. رجال الکشی ص 102.</w:t>
      </w:r>
    </w:p>
  </w:footnote>
  <w:footnote w:id="942">
    <w:p w:rsidR="006A46DD" w:rsidRPr="002943FD" w:rsidRDefault="006A46DD" w:rsidP="002943FD">
      <w:pPr>
        <w:pStyle w:val="ad"/>
        <w:rPr>
          <w:rtl/>
        </w:rPr>
      </w:pPr>
      <w:r w:rsidRPr="002943FD">
        <w:rPr>
          <w:rStyle w:val="FootnoteReference"/>
          <w:vertAlign w:val="baseline"/>
        </w:rPr>
        <w:footnoteRef/>
      </w:r>
      <w:r w:rsidRPr="002943FD">
        <w:rPr>
          <w:rFonts w:hint="cs"/>
          <w:rtl/>
        </w:rPr>
        <w:t>- الإرشاد: مفید ص 190.</w:t>
      </w:r>
    </w:p>
  </w:footnote>
  <w:footnote w:id="943">
    <w:p w:rsidR="006A46DD" w:rsidRPr="002943FD" w:rsidRDefault="006A46DD" w:rsidP="002943FD">
      <w:pPr>
        <w:pStyle w:val="ad"/>
        <w:rPr>
          <w:rtl/>
        </w:rPr>
      </w:pPr>
      <w:r w:rsidRPr="002943FD">
        <w:rPr>
          <w:rStyle w:val="FootnoteReference"/>
          <w:vertAlign w:val="baseline"/>
        </w:rPr>
        <w:footnoteRef/>
      </w:r>
      <w:r w:rsidRPr="002943FD">
        <w:rPr>
          <w:rFonts w:hint="cs"/>
          <w:rtl/>
        </w:rPr>
        <w:t>- کشف الغمة ص 540 و541 والإرشاد ص 190 والفصول المهمة فی تعریف الأئمة ص 162.</w:t>
      </w:r>
    </w:p>
  </w:footnote>
  <w:footnote w:id="944">
    <w:p w:rsidR="006A46DD" w:rsidRPr="002943FD" w:rsidRDefault="006A46DD" w:rsidP="002943FD">
      <w:pPr>
        <w:pStyle w:val="ad"/>
        <w:rPr>
          <w:rtl/>
        </w:rPr>
      </w:pPr>
      <w:r w:rsidRPr="002943FD">
        <w:rPr>
          <w:rStyle w:val="FootnoteReference"/>
          <w:vertAlign w:val="baseline"/>
        </w:rPr>
        <w:footnoteRef/>
      </w:r>
      <w:r w:rsidRPr="002943FD">
        <w:rPr>
          <w:rFonts w:hint="cs"/>
          <w:rtl/>
        </w:rPr>
        <w:t>- رجال الکشى ص 103.</w:t>
      </w:r>
    </w:p>
  </w:footnote>
  <w:footnote w:id="945">
    <w:p w:rsidR="006A46DD" w:rsidRPr="002943FD" w:rsidRDefault="006A46DD" w:rsidP="002943FD">
      <w:pPr>
        <w:pStyle w:val="ad"/>
        <w:rPr>
          <w:rtl/>
        </w:rPr>
      </w:pPr>
      <w:r w:rsidRPr="002943FD">
        <w:rPr>
          <w:rStyle w:val="FootnoteReference"/>
          <w:vertAlign w:val="baseline"/>
        </w:rPr>
        <w:footnoteRef/>
      </w:r>
      <w:r w:rsidRPr="002943FD">
        <w:rPr>
          <w:rFonts w:hint="cs"/>
          <w:rtl/>
        </w:rPr>
        <w:t>- رجال الکشى ص 103.</w:t>
      </w:r>
    </w:p>
  </w:footnote>
  <w:footnote w:id="946">
    <w:p w:rsidR="006A46DD" w:rsidRPr="002943FD" w:rsidRDefault="006A46DD" w:rsidP="002943FD">
      <w:pPr>
        <w:pStyle w:val="ad"/>
        <w:rPr>
          <w:rtl/>
        </w:rPr>
      </w:pPr>
      <w:r w:rsidRPr="002943FD">
        <w:rPr>
          <w:rStyle w:val="FootnoteReference"/>
          <w:vertAlign w:val="baseline"/>
        </w:rPr>
        <w:footnoteRef/>
      </w:r>
      <w:r w:rsidRPr="002943FD">
        <w:rPr>
          <w:rFonts w:hint="cs"/>
          <w:rtl/>
        </w:rPr>
        <w:t>- الأصول من الکافى کتاب الحجة 1/464 باب مولد الحسین.</w:t>
      </w:r>
    </w:p>
  </w:footnote>
  <w:footnote w:id="947">
    <w:p w:rsidR="006A46DD" w:rsidRPr="002943FD" w:rsidRDefault="006A46DD" w:rsidP="002943FD">
      <w:pPr>
        <w:pStyle w:val="ad"/>
        <w:rPr>
          <w:rtl/>
        </w:rPr>
      </w:pPr>
      <w:r w:rsidRPr="002943FD">
        <w:rPr>
          <w:rStyle w:val="FootnoteReference"/>
          <w:vertAlign w:val="baseline"/>
        </w:rPr>
        <w:footnoteRef/>
      </w:r>
      <w:r w:rsidRPr="002943FD">
        <w:rPr>
          <w:rFonts w:hint="cs"/>
          <w:rtl/>
        </w:rPr>
        <w:t>- ایضا ص 465.</w:t>
      </w:r>
    </w:p>
  </w:footnote>
  <w:footnote w:id="948">
    <w:p w:rsidR="006A46DD" w:rsidRPr="002943FD" w:rsidRDefault="006A46DD" w:rsidP="002943FD">
      <w:pPr>
        <w:pStyle w:val="ad"/>
        <w:rPr>
          <w:rtl/>
        </w:rPr>
      </w:pPr>
      <w:r w:rsidRPr="002943FD">
        <w:rPr>
          <w:rStyle w:val="FootnoteReference"/>
          <w:vertAlign w:val="baseline"/>
        </w:rPr>
        <w:footnoteRef/>
      </w:r>
      <w:r w:rsidRPr="002943FD">
        <w:rPr>
          <w:rFonts w:hint="cs"/>
          <w:rtl/>
        </w:rPr>
        <w:t>- بصائر الدرجات از صفار جزء دوم باب دهم.</w:t>
      </w:r>
    </w:p>
  </w:footnote>
  <w:footnote w:id="949">
    <w:p w:rsidR="006A46DD" w:rsidRPr="002943FD" w:rsidRDefault="006A46DD" w:rsidP="002943FD">
      <w:pPr>
        <w:pStyle w:val="ad"/>
        <w:rPr>
          <w:rtl/>
        </w:rPr>
      </w:pPr>
      <w:r w:rsidRPr="002943FD">
        <w:rPr>
          <w:rStyle w:val="FootnoteReference"/>
          <w:vertAlign w:val="baseline"/>
        </w:rPr>
        <w:footnoteRef/>
      </w:r>
      <w:r w:rsidRPr="002943FD">
        <w:rPr>
          <w:rFonts w:hint="cs"/>
          <w:rtl/>
        </w:rPr>
        <w:t>- مقدمه البرهان ص 223</w:t>
      </w:r>
    </w:p>
  </w:footnote>
  <w:footnote w:id="950">
    <w:p w:rsidR="006A46DD" w:rsidRPr="002943FD" w:rsidRDefault="006A46DD" w:rsidP="002943FD">
      <w:pPr>
        <w:pStyle w:val="ad"/>
        <w:rPr>
          <w:rtl/>
        </w:rPr>
      </w:pPr>
      <w:r w:rsidRPr="002943FD">
        <w:rPr>
          <w:rStyle w:val="FootnoteReference"/>
          <w:vertAlign w:val="baseline"/>
        </w:rPr>
        <w:footnoteRef/>
      </w:r>
      <w:r w:rsidRPr="002943FD">
        <w:rPr>
          <w:rFonts w:hint="cs"/>
          <w:rtl/>
        </w:rPr>
        <w:t>- کشف الغمة 2/32 الإرشادص 203 الفصول المهمة فی معرفة أحوال الأئمة ص 182.</w:t>
      </w:r>
    </w:p>
  </w:footnote>
  <w:footnote w:id="951">
    <w:p w:rsidR="006A46DD" w:rsidRPr="002943FD" w:rsidRDefault="006A46DD" w:rsidP="002943FD">
      <w:pPr>
        <w:pStyle w:val="ad"/>
        <w:rPr>
          <w:rtl/>
        </w:rPr>
      </w:pPr>
      <w:r w:rsidRPr="002943FD">
        <w:rPr>
          <w:rStyle w:val="FootnoteReference"/>
          <w:vertAlign w:val="baseline"/>
        </w:rPr>
        <w:footnoteRef/>
      </w:r>
      <w:r w:rsidRPr="002943FD">
        <w:rPr>
          <w:rFonts w:hint="cs"/>
          <w:rtl/>
        </w:rPr>
        <w:t>- الإرشاد: مفید ص 203 و أعلام الورى از طبرسى ص 223.</w:t>
      </w:r>
    </w:p>
  </w:footnote>
  <w:footnote w:id="952">
    <w:p w:rsidR="006A46DD" w:rsidRPr="002943FD" w:rsidRDefault="006A46DD" w:rsidP="002943FD">
      <w:pPr>
        <w:pStyle w:val="ad"/>
        <w:rPr>
          <w:rtl/>
        </w:rPr>
      </w:pPr>
      <w:r w:rsidRPr="002943FD">
        <w:rPr>
          <w:rStyle w:val="FootnoteReference"/>
          <w:vertAlign w:val="baseline"/>
        </w:rPr>
        <w:footnoteRef/>
      </w:r>
      <w:r w:rsidRPr="002943FD">
        <w:rPr>
          <w:rFonts w:hint="cs"/>
          <w:rtl/>
        </w:rPr>
        <w:t>- الإرشاد: از مفید ص 205 و220.</w:t>
      </w:r>
    </w:p>
  </w:footnote>
  <w:footnote w:id="953">
    <w:p w:rsidR="006A46DD" w:rsidRPr="002943FD" w:rsidRDefault="006A46DD" w:rsidP="002943FD">
      <w:pPr>
        <w:pStyle w:val="ad"/>
        <w:rPr>
          <w:rtl/>
        </w:rPr>
      </w:pPr>
      <w:r w:rsidRPr="002943FD">
        <w:rPr>
          <w:rStyle w:val="FootnoteReference"/>
          <w:vertAlign w:val="baseline"/>
        </w:rPr>
        <w:footnoteRef/>
      </w:r>
      <w:r w:rsidRPr="002943FD">
        <w:rPr>
          <w:rFonts w:hint="cs"/>
          <w:rtl/>
        </w:rPr>
        <w:t>- الإرشاد ص 220.</w:t>
      </w:r>
    </w:p>
  </w:footnote>
  <w:footnote w:id="954">
    <w:p w:rsidR="006A46DD" w:rsidRPr="002943FD" w:rsidRDefault="006A46DD" w:rsidP="002943FD">
      <w:pPr>
        <w:pStyle w:val="ad"/>
        <w:rPr>
          <w:rtl/>
        </w:rPr>
      </w:pPr>
      <w:r w:rsidRPr="002943FD">
        <w:rPr>
          <w:rStyle w:val="FootnoteReference"/>
          <w:vertAlign w:val="baseline"/>
        </w:rPr>
        <w:footnoteRef/>
      </w:r>
      <w:r w:rsidRPr="002943FD">
        <w:rPr>
          <w:rFonts w:hint="cs"/>
          <w:rtl/>
        </w:rPr>
        <w:t>- الإرشاد ص 220.</w:t>
      </w:r>
    </w:p>
  </w:footnote>
  <w:footnote w:id="955">
    <w:p w:rsidR="006A46DD" w:rsidRPr="002943FD" w:rsidRDefault="006A46DD" w:rsidP="002943FD">
      <w:pPr>
        <w:pStyle w:val="ad"/>
        <w:rPr>
          <w:rtl/>
        </w:rPr>
      </w:pPr>
      <w:r w:rsidRPr="002943FD">
        <w:rPr>
          <w:rStyle w:val="FootnoteReference"/>
          <w:vertAlign w:val="baseline"/>
        </w:rPr>
        <w:footnoteRef/>
      </w:r>
      <w:r w:rsidRPr="002943FD">
        <w:rPr>
          <w:rFonts w:hint="cs"/>
          <w:rtl/>
        </w:rPr>
        <w:t>- الإرشاد ص 224.</w:t>
      </w:r>
    </w:p>
  </w:footnote>
  <w:footnote w:id="956">
    <w:p w:rsidR="006A46DD" w:rsidRPr="002943FD" w:rsidRDefault="006A46DD" w:rsidP="002943FD">
      <w:pPr>
        <w:pStyle w:val="ad"/>
        <w:rPr>
          <w:rtl/>
        </w:rPr>
      </w:pPr>
      <w:r w:rsidRPr="002943FD">
        <w:rPr>
          <w:rStyle w:val="FootnoteReference"/>
          <w:vertAlign w:val="baseline"/>
        </w:rPr>
        <w:footnoteRef/>
      </w:r>
      <w:r w:rsidRPr="002943FD">
        <w:rPr>
          <w:rFonts w:hint="cs"/>
          <w:rtl/>
        </w:rPr>
        <w:t>- أعیان الشيعة قسمت اول ص34.</w:t>
      </w:r>
    </w:p>
  </w:footnote>
  <w:footnote w:id="957">
    <w:p w:rsidR="006A46DD" w:rsidRPr="002943FD" w:rsidRDefault="006A46DD" w:rsidP="002943FD">
      <w:pPr>
        <w:pStyle w:val="ad"/>
        <w:rPr>
          <w:rtl/>
        </w:rPr>
      </w:pPr>
      <w:r w:rsidRPr="002943FD">
        <w:rPr>
          <w:rStyle w:val="FootnoteReference"/>
          <w:vertAlign w:val="baseline"/>
        </w:rPr>
        <w:footnoteRef/>
      </w:r>
      <w:r w:rsidRPr="002943FD">
        <w:rPr>
          <w:rFonts w:hint="cs"/>
          <w:rtl/>
        </w:rPr>
        <w:t>- تاریخ الیعقوبى ج1ص 235.</w:t>
      </w:r>
    </w:p>
  </w:footnote>
  <w:footnote w:id="958">
    <w:p w:rsidR="006A46DD" w:rsidRPr="002943FD" w:rsidRDefault="006A46DD" w:rsidP="002943FD">
      <w:pPr>
        <w:pStyle w:val="ad"/>
        <w:rPr>
          <w:rtl/>
        </w:rPr>
      </w:pPr>
      <w:r w:rsidRPr="002943FD">
        <w:rPr>
          <w:rStyle w:val="FootnoteReference"/>
          <w:vertAlign w:val="baseline"/>
        </w:rPr>
        <w:footnoteRef/>
      </w:r>
      <w:r w:rsidRPr="002943FD">
        <w:rPr>
          <w:rFonts w:hint="cs"/>
          <w:rtl/>
        </w:rPr>
        <w:t>- با وجودیکه فاطمیان خود از غُلات -افراطیون- شیعه می</w:t>
      </w:r>
      <w:r>
        <w:rPr>
          <w:rFonts w:hint="eastAsia"/>
          <w:rtl/>
        </w:rPr>
        <w:t>‌</w:t>
      </w:r>
      <w:r w:rsidRPr="002943FD">
        <w:rPr>
          <w:rFonts w:hint="cs"/>
          <w:rtl/>
        </w:rPr>
        <w:t>باشند بازهم از طرف شیعیان مخصوصا</w:t>
      </w:r>
      <w:r>
        <w:rPr>
          <w:rFonts w:hint="cs"/>
          <w:rtl/>
        </w:rPr>
        <w:t>ً</w:t>
      </w:r>
      <w:r w:rsidRPr="002943FD">
        <w:rPr>
          <w:rFonts w:hint="cs"/>
          <w:rtl/>
        </w:rPr>
        <w:t xml:space="preserve"> نویسنده نهج البلاغه شریف رضى و برادرش مرتضى مورد تکفیر قرار گرفتند. النجوم الزاهرة فی ملوک مصر والقاهرة از جمال الدین اتابکى 4/229 و230.</w:t>
      </w:r>
    </w:p>
  </w:footnote>
  <w:footnote w:id="959">
    <w:p w:rsidR="006A46DD" w:rsidRPr="002943FD" w:rsidRDefault="006A46DD" w:rsidP="002943FD">
      <w:pPr>
        <w:pStyle w:val="ad"/>
        <w:rPr>
          <w:rtl/>
        </w:rPr>
      </w:pPr>
      <w:r w:rsidRPr="002943FD">
        <w:rPr>
          <w:rStyle w:val="FootnoteReference"/>
          <w:vertAlign w:val="baseline"/>
        </w:rPr>
        <w:footnoteRef/>
      </w:r>
      <w:r w:rsidRPr="002943FD">
        <w:rPr>
          <w:rFonts w:hint="cs"/>
          <w:rtl/>
        </w:rPr>
        <w:t>- أصول الکافى 1/372.</w:t>
      </w:r>
    </w:p>
  </w:footnote>
  <w:footnote w:id="960">
    <w:p w:rsidR="006A46DD" w:rsidRPr="002943FD" w:rsidRDefault="006A46DD" w:rsidP="002943FD">
      <w:pPr>
        <w:pStyle w:val="ad"/>
        <w:rPr>
          <w:rtl/>
        </w:rPr>
      </w:pPr>
      <w:r w:rsidRPr="002943FD">
        <w:rPr>
          <w:rStyle w:val="FootnoteReference"/>
          <w:vertAlign w:val="baseline"/>
        </w:rPr>
        <w:footnoteRef/>
      </w:r>
      <w:r w:rsidRPr="002943FD">
        <w:rPr>
          <w:rFonts w:hint="cs"/>
          <w:rtl/>
        </w:rPr>
        <w:t>- أصول الکافى 1/372.</w:t>
      </w:r>
    </w:p>
  </w:footnote>
  <w:footnote w:id="961">
    <w:p w:rsidR="006A46DD" w:rsidRPr="002943FD" w:rsidRDefault="006A46DD" w:rsidP="002943FD">
      <w:pPr>
        <w:pStyle w:val="ad"/>
        <w:rPr>
          <w:rtl/>
        </w:rPr>
      </w:pPr>
      <w:r w:rsidRPr="002943FD">
        <w:rPr>
          <w:rStyle w:val="FootnoteReference"/>
          <w:vertAlign w:val="baseline"/>
        </w:rPr>
        <w:footnoteRef/>
      </w:r>
      <w:r w:rsidRPr="002943FD">
        <w:rPr>
          <w:rFonts w:hint="cs"/>
          <w:rtl/>
        </w:rPr>
        <w:t>- الروضة من الکافی 8/234و 235.</w:t>
      </w:r>
    </w:p>
  </w:footnote>
  <w:footnote w:id="962">
    <w:p w:rsidR="006A46DD" w:rsidRPr="002943FD" w:rsidRDefault="006A46DD" w:rsidP="002943FD">
      <w:pPr>
        <w:pStyle w:val="ad"/>
        <w:rPr>
          <w:rtl/>
        </w:rPr>
      </w:pPr>
      <w:r w:rsidRPr="002943FD">
        <w:rPr>
          <w:rStyle w:val="FootnoteReference"/>
          <w:vertAlign w:val="baseline"/>
        </w:rPr>
        <w:footnoteRef/>
      </w:r>
      <w:r w:rsidRPr="002943FD">
        <w:rPr>
          <w:rFonts w:hint="cs"/>
          <w:rtl/>
        </w:rPr>
        <w:t>- الروضة من الکافی 8/235.</w:t>
      </w:r>
    </w:p>
  </w:footnote>
  <w:footnote w:id="963">
    <w:p w:rsidR="006A46DD" w:rsidRPr="002943FD" w:rsidRDefault="006A46DD" w:rsidP="002943FD">
      <w:pPr>
        <w:pStyle w:val="ad"/>
        <w:rPr>
          <w:rtl/>
        </w:rPr>
      </w:pPr>
      <w:r w:rsidRPr="002943FD">
        <w:rPr>
          <w:rStyle w:val="FootnoteReference"/>
          <w:vertAlign w:val="baseline"/>
        </w:rPr>
        <w:footnoteRef/>
      </w:r>
      <w:r w:rsidRPr="002943FD">
        <w:rPr>
          <w:rFonts w:hint="cs"/>
          <w:rtl/>
        </w:rPr>
        <w:t>- مجالس المؤمنین از شوشترى مجلس پنجم ص 144.</w:t>
      </w:r>
    </w:p>
  </w:footnote>
  <w:footnote w:id="964">
    <w:p w:rsidR="006A46DD" w:rsidRPr="002943FD" w:rsidRDefault="006A46DD" w:rsidP="002943FD">
      <w:pPr>
        <w:pStyle w:val="ad"/>
        <w:rPr>
          <w:rtl/>
        </w:rPr>
      </w:pPr>
      <w:r w:rsidRPr="002943FD">
        <w:rPr>
          <w:rStyle w:val="FootnoteReference"/>
          <w:vertAlign w:val="baseline"/>
        </w:rPr>
        <w:footnoteRef/>
      </w:r>
      <w:r w:rsidRPr="002943FD">
        <w:rPr>
          <w:rFonts w:hint="cs"/>
          <w:rtl/>
        </w:rPr>
        <w:t>- فروع الکافى 6/208.</w:t>
      </w:r>
    </w:p>
  </w:footnote>
  <w:footnote w:id="965">
    <w:p w:rsidR="006A46DD" w:rsidRPr="002943FD" w:rsidRDefault="006A46DD" w:rsidP="002943FD">
      <w:pPr>
        <w:pStyle w:val="ad"/>
        <w:rPr>
          <w:rtl/>
        </w:rPr>
      </w:pPr>
      <w:r w:rsidRPr="002943FD">
        <w:rPr>
          <w:rStyle w:val="FootnoteReference"/>
          <w:vertAlign w:val="baseline"/>
        </w:rPr>
        <w:footnoteRef/>
      </w:r>
      <w:r w:rsidRPr="002943FD">
        <w:rPr>
          <w:rFonts w:hint="cs"/>
          <w:rtl/>
        </w:rPr>
        <w:t>- أصول الکافى.</w:t>
      </w:r>
    </w:p>
  </w:footnote>
  <w:footnote w:id="966">
    <w:p w:rsidR="006A46DD" w:rsidRPr="002943FD" w:rsidRDefault="006A46DD" w:rsidP="002943FD">
      <w:pPr>
        <w:pStyle w:val="ad"/>
        <w:rPr>
          <w:rtl/>
        </w:rPr>
      </w:pPr>
      <w:r w:rsidRPr="002943FD">
        <w:rPr>
          <w:rStyle w:val="FootnoteReference"/>
          <w:vertAlign w:val="baseline"/>
        </w:rPr>
        <w:footnoteRef/>
      </w:r>
      <w:r w:rsidRPr="002943FD">
        <w:rPr>
          <w:rFonts w:hint="cs"/>
          <w:rtl/>
        </w:rPr>
        <w:t>- أصول الکافى ص 65.</w:t>
      </w:r>
    </w:p>
  </w:footnote>
  <w:footnote w:id="967">
    <w:p w:rsidR="006A46DD" w:rsidRPr="002943FD" w:rsidRDefault="006A46DD" w:rsidP="002943FD">
      <w:pPr>
        <w:pStyle w:val="ad"/>
        <w:rPr>
          <w:rtl/>
        </w:rPr>
      </w:pPr>
      <w:r w:rsidRPr="002943FD">
        <w:rPr>
          <w:rStyle w:val="FootnoteReference"/>
          <w:vertAlign w:val="baseline"/>
        </w:rPr>
        <w:footnoteRef/>
      </w:r>
      <w:r w:rsidRPr="002943FD">
        <w:rPr>
          <w:rFonts w:hint="cs"/>
          <w:rtl/>
        </w:rPr>
        <w:t>- روضة الکافی 8/292 تعبیر خواب</w:t>
      </w:r>
      <w:r w:rsidRPr="002943FD">
        <w:rPr>
          <w:rFonts w:hint="eastAsia"/>
          <w:rtl/>
        </w:rPr>
        <w:t>‌</w:t>
      </w:r>
      <w:r w:rsidRPr="002943FD">
        <w:rPr>
          <w:rFonts w:hint="cs"/>
          <w:rtl/>
        </w:rPr>
        <w:t>ها و بصائر الدرجات جزء ششم.</w:t>
      </w:r>
    </w:p>
  </w:footnote>
  <w:footnote w:id="968">
    <w:p w:rsidR="006A46DD" w:rsidRPr="002943FD" w:rsidRDefault="006A46DD" w:rsidP="002943FD">
      <w:pPr>
        <w:pStyle w:val="ad"/>
        <w:rPr>
          <w:rtl/>
        </w:rPr>
      </w:pPr>
      <w:r w:rsidRPr="002943FD">
        <w:rPr>
          <w:rStyle w:val="FootnoteReference"/>
          <w:vertAlign w:val="baseline"/>
        </w:rPr>
        <w:footnoteRef/>
      </w:r>
      <w:r w:rsidRPr="002943FD">
        <w:rPr>
          <w:rFonts w:hint="cs"/>
          <w:rtl/>
        </w:rPr>
        <w:t>- رجال الکشى ص 123 شرح حال زراره.</w:t>
      </w:r>
    </w:p>
  </w:footnote>
  <w:footnote w:id="969">
    <w:p w:rsidR="006A46DD" w:rsidRPr="002943FD" w:rsidRDefault="006A46DD" w:rsidP="009519DD">
      <w:pPr>
        <w:pStyle w:val="ad"/>
        <w:rPr>
          <w:rtl/>
        </w:rPr>
      </w:pPr>
      <w:r w:rsidRPr="002943FD">
        <w:rPr>
          <w:rStyle w:val="FootnoteReference"/>
          <w:vertAlign w:val="baseline"/>
        </w:rPr>
        <w:footnoteRef/>
      </w:r>
      <w:r w:rsidRPr="002943FD">
        <w:rPr>
          <w:rFonts w:hint="cs"/>
          <w:rtl/>
        </w:rPr>
        <w:t>- أصول الکافى کتاب الحجة باب مولد موسى بن جعفر 1/477 البته روایت خیلى زشت</w:t>
      </w:r>
      <w:r>
        <w:rPr>
          <w:rFonts w:hint="eastAsia"/>
          <w:rtl/>
        </w:rPr>
        <w:t>‌</w:t>
      </w:r>
      <w:r w:rsidRPr="002943FD">
        <w:rPr>
          <w:rFonts w:hint="cs"/>
          <w:rtl/>
        </w:rPr>
        <w:t>تر آنست که معنایش را نقل کردیم.</w:t>
      </w:r>
    </w:p>
  </w:footnote>
  <w:footnote w:id="970">
    <w:p w:rsidR="006A46DD" w:rsidRPr="002943FD" w:rsidRDefault="006A46DD" w:rsidP="002943FD">
      <w:pPr>
        <w:pStyle w:val="ad"/>
        <w:rPr>
          <w:rtl/>
        </w:rPr>
      </w:pPr>
      <w:r w:rsidRPr="002943FD">
        <w:rPr>
          <w:rStyle w:val="FootnoteReference"/>
          <w:vertAlign w:val="baseline"/>
        </w:rPr>
        <w:footnoteRef/>
      </w:r>
      <w:r w:rsidRPr="002943FD">
        <w:rPr>
          <w:rFonts w:hint="cs"/>
          <w:rtl/>
        </w:rPr>
        <w:t>- رجال الکشى ص 153و154.</w:t>
      </w:r>
    </w:p>
  </w:footnote>
  <w:footnote w:id="971">
    <w:p w:rsidR="006A46DD" w:rsidRPr="002943FD" w:rsidRDefault="006A46DD" w:rsidP="002943FD">
      <w:pPr>
        <w:pStyle w:val="ad"/>
        <w:rPr>
          <w:rtl/>
        </w:rPr>
      </w:pPr>
      <w:r w:rsidRPr="002943FD">
        <w:rPr>
          <w:rStyle w:val="FootnoteReference"/>
          <w:vertAlign w:val="baseline"/>
        </w:rPr>
        <w:footnoteRef/>
      </w:r>
      <w:r w:rsidRPr="002943FD">
        <w:rPr>
          <w:rFonts w:hint="cs"/>
          <w:rtl/>
        </w:rPr>
        <w:t>- الاستبصار از طوسى باب إتیان النساء ما دون الفرج 3/343 و این طوسى خائن که با مغول همکارى کرد از این روایات لواطت زیاد دارد، و عیون أخبار الرضا از ابن بابویه 1/17 و 18 و أصول الکافى 1/486.</w:t>
      </w:r>
    </w:p>
  </w:footnote>
  <w:footnote w:id="972">
    <w:p w:rsidR="006A46DD" w:rsidRPr="002943FD" w:rsidRDefault="006A46DD" w:rsidP="002943FD">
      <w:pPr>
        <w:pStyle w:val="ad"/>
        <w:rPr>
          <w:rtl/>
        </w:rPr>
      </w:pPr>
      <w:r w:rsidRPr="002943FD">
        <w:rPr>
          <w:rStyle w:val="FootnoteReference"/>
          <w:vertAlign w:val="baseline"/>
        </w:rPr>
        <w:footnoteRef/>
      </w:r>
      <w:r w:rsidRPr="002943FD">
        <w:rPr>
          <w:rFonts w:hint="cs"/>
          <w:rtl/>
        </w:rPr>
        <w:t>- خطبه 25</w:t>
      </w:r>
    </w:p>
  </w:footnote>
  <w:footnote w:id="973">
    <w:p w:rsidR="006A46DD" w:rsidRPr="002943FD" w:rsidRDefault="006A46DD" w:rsidP="002943FD">
      <w:pPr>
        <w:pStyle w:val="ad"/>
        <w:rPr>
          <w:rtl/>
        </w:rPr>
      </w:pPr>
      <w:r w:rsidRPr="002943FD">
        <w:rPr>
          <w:rStyle w:val="FootnoteReference"/>
          <w:vertAlign w:val="baseline"/>
        </w:rPr>
        <w:footnoteRef/>
      </w:r>
      <w:r w:rsidRPr="002943FD">
        <w:rPr>
          <w:rFonts w:hint="cs"/>
          <w:rtl/>
        </w:rPr>
        <w:t>- الاحتجاج از طبرسى ص 148.</w:t>
      </w:r>
    </w:p>
  </w:footnote>
  <w:footnote w:id="974">
    <w:p w:rsidR="006A46DD" w:rsidRPr="002943FD" w:rsidRDefault="006A46DD" w:rsidP="002943FD">
      <w:pPr>
        <w:pStyle w:val="ad"/>
        <w:rPr>
          <w:rtl/>
        </w:rPr>
      </w:pPr>
      <w:r w:rsidRPr="002943FD">
        <w:rPr>
          <w:rStyle w:val="FootnoteReference"/>
          <w:vertAlign w:val="baseline"/>
        </w:rPr>
        <w:footnoteRef/>
      </w:r>
      <w:r w:rsidRPr="002943FD">
        <w:rPr>
          <w:rFonts w:hint="cs"/>
          <w:rtl/>
        </w:rPr>
        <w:t>- ایضا ص 148.</w:t>
      </w:r>
    </w:p>
  </w:footnote>
  <w:footnote w:id="975">
    <w:p w:rsidR="006A46DD" w:rsidRPr="002943FD" w:rsidRDefault="006A46DD" w:rsidP="002943FD">
      <w:pPr>
        <w:pStyle w:val="ad"/>
        <w:rPr>
          <w:rtl/>
        </w:rPr>
      </w:pPr>
      <w:r w:rsidRPr="002943FD">
        <w:rPr>
          <w:rStyle w:val="FootnoteReference"/>
          <w:vertAlign w:val="baseline"/>
        </w:rPr>
        <w:footnoteRef/>
      </w:r>
      <w:r w:rsidRPr="002943FD">
        <w:rPr>
          <w:rFonts w:hint="cs"/>
          <w:rtl/>
        </w:rPr>
        <w:t>- الإرشاد از مفید ص 234 و أعلام الورى بأعلام الهدى از طبرسى ص 242.</w:t>
      </w:r>
    </w:p>
  </w:footnote>
  <w:footnote w:id="976">
    <w:p w:rsidR="006A46DD" w:rsidRPr="002943FD" w:rsidRDefault="006A46DD" w:rsidP="002943FD">
      <w:pPr>
        <w:pStyle w:val="ad"/>
        <w:rPr>
          <w:rtl/>
        </w:rPr>
      </w:pPr>
      <w:r w:rsidRPr="002943FD">
        <w:rPr>
          <w:rStyle w:val="FootnoteReference"/>
          <w:vertAlign w:val="baseline"/>
        </w:rPr>
        <w:footnoteRef/>
      </w:r>
      <w:r w:rsidRPr="002943FD">
        <w:rPr>
          <w:rFonts w:hint="cs"/>
          <w:rtl/>
        </w:rPr>
        <w:t>- کشف الغمة2/38.</w:t>
      </w:r>
    </w:p>
  </w:footnote>
  <w:footnote w:id="977">
    <w:p w:rsidR="006A46DD" w:rsidRPr="002943FD" w:rsidRDefault="006A46DD" w:rsidP="002943FD">
      <w:pPr>
        <w:pStyle w:val="ad"/>
        <w:rPr>
          <w:rtl/>
        </w:rPr>
      </w:pPr>
      <w:r w:rsidRPr="002943FD">
        <w:rPr>
          <w:rStyle w:val="FootnoteReference"/>
          <w:vertAlign w:val="baseline"/>
        </w:rPr>
        <w:footnoteRef/>
      </w:r>
      <w:r w:rsidRPr="002943FD">
        <w:rPr>
          <w:rFonts w:hint="cs"/>
          <w:rtl/>
        </w:rPr>
        <w:t>- الإرشاد ص 241 و أعلام الورى از طبرسى ص 949.</w:t>
      </w:r>
    </w:p>
  </w:footnote>
  <w:footnote w:id="978">
    <w:p w:rsidR="006A46DD" w:rsidRPr="002943FD" w:rsidRDefault="006A46DD" w:rsidP="002943FD">
      <w:pPr>
        <w:pStyle w:val="ad"/>
        <w:rPr>
          <w:rtl/>
        </w:rPr>
      </w:pPr>
      <w:r w:rsidRPr="002943FD">
        <w:rPr>
          <w:rStyle w:val="FootnoteReference"/>
          <w:vertAlign w:val="baseline"/>
        </w:rPr>
        <w:footnoteRef/>
      </w:r>
      <w:r w:rsidRPr="002943FD">
        <w:rPr>
          <w:rFonts w:hint="cs"/>
          <w:rtl/>
        </w:rPr>
        <w:t>- رجال الکشى ص 111.</w:t>
      </w:r>
    </w:p>
  </w:footnote>
  <w:footnote w:id="979">
    <w:p w:rsidR="006A46DD" w:rsidRPr="002943FD" w:rsidRDefault="006A46DD" w:rsidP="002943FD">
      <w:pPr>
        <w:pStyle w:val="ad"/>
        <w:rPr>
          <w:rtl/>
        </w:rPr>
      </w:pPr>
      <w:r w:rsidRPr="002943FD">
        <w:rPr>
          <w:rStyle w:val="FootnoteReference"/>
          <w:vertAlign w:val="baseline"/>
        </w:rPr>
        <w:footnoteRef/>
      </w:r>
      <w:r w:rsidRPr="002943FD">
        <w:rPr>
          <w:rFonts w:hint="cs"/>
          <w:rtl/>
        </w:rPr>
        <w:t>- رجال الکشى ص 107</w:t>
      </w:r>
    </w:p>
  </w:footnote>
  <w:footnote w:id="980">
    <w:p w:rsidR="006A46DD" w:rsidRPr="002943FD" w:rsidRDefault="006A46DD" w:rsidP="002943FD">
      <w:pPr>
        <w:pStyle w:val="ad"/>
        <w:rPr>
          <w:rtl/>
        </w:rPr>
      </w:pPr>
      <w:r w:rsidRPr="002943FD">
        <w:rPr>
          <w:rStyle w:val="FootnoteReference"/>
          <w:vertAlign w:val="baseline"/>
        </w:rPr>
        <w:footnoteRef/>
      </w:r>
      <w:r w:rsidRPr="002943FD">
        <w:rPr>
          <w:rFonts w:hint="cs"/>
          <w:rtl/>
        </w:rPr>
        <w:t>- رجال الکشى ص 79</w:t>
      </w:r>
    </w:p>
  </w:footnote>
  <w:footnote w:id="981">
    <w:p w:rsidR="006A46DD" w:rsidRPr="002943FD" w:rsidRDefault="006A46DD" w:rsidP="002943FD">
      <w:pPr>
        <w:pStyle w:val="ad"/>
        <w:rPr>
          <w:rtl/>
        </w:rPr>
      </w:pPr>
      <w:r w:rsidRPr="002943FD">
        <w:rPr>
          <w:rStyle w:val="FootnoteReference"/>
          <w:vertAlign w:val="baseline"/>
        </w:rPr>
        <w:footnoteRef/>
      </w:r>
      <w:r w:rsidRPr="002943FD">
        <w:rPr>
          <w:rFonts w:hint="cs"/>
          <w:rtl/>
        </w:rPr>
        <w:t>- الروضهء من الکافی 8/228</w:t>
      </w:r>
    </w:p>
  </w:footnote>
  <w:footnote w:id="982">
    <w:p w:rsidR="006A46DD" w:rsidRPr="00FD35AF" w:rsidRDefault="006A46DD" w:rsidP="002943FD">
      <w:pPr>
        <w:pStyle w:val="ad"/>
        <w:rPr>
          <w:rtl/>
        </w:rPr>
      </w:pPr>
      <w:r w:rsidRPr="002943FD">
        <w:rPr>
          <w:rStyle w:val="FootnoteReference"/>
          <w:vertAlign w:val="baseline"/>
        </w:rPr>
        <w:footnoteRef/>
      </w:r>
      <w:r w:rsidRPr="002943FD">
        <w:rPr>
          <w:rFonts w:hint="cs"/>
          <w:rtl/>
        </w:rPr>
        <w:t>- تاریخ ابن عساکر 4/165 نقل از تبدید الظلام از ابراهیم جبهان ص 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6DD" w:rsidRPr="00C9167F" w:rsidRDefault="006A46DD" w:rsidP="00952BA7">
    <w:pPr>
      <w:pStyle w:val="Header"/>
      <w:tabs>
        <w:tab w:val="clear" w:pos="4153"/>
        <w:tab w:val="left" w:pos="851"/>
        <w:tab w:val="center" w:pos="992"/>
        <w:tab w:val="center" w:pos="1134"/>
        <w:tab w:val="right" w:pos="6804"/>
      </w:tabs>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65920" behindDoc="0" locked="0" layoutInCell="1" allowOverlap="1" wp14:anchorId="5F01951F" wp14:editId="5AC2BCB9">
              <wp:simplePos x="0" y="0"/>
              <wp:positionH relativeFrom="column">
                <wp:posOffset>0</wp:posOffset>
              </wp:positionH>
              <wp:positionV relativeFrom="paragraph">
                <wp:posOffset>301625</wp:posOffset>
              </wp:positionV>
              <wp:extent cx="4500245" cy="0"/>
              <wp:effectExtent l="24765" t="27940" r="27940" b="1968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9048C6">
      <w:rPr>
        <w:rFonts w:ascii="IRNazli" w:hAnsi="IRNazli" w:cs="IRNazli"/>
        <w:noProof/>
        <w:rtl/>
      </w:rPr>
      <w:t>42</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ویرانگری‌ها  و خیانت‌های مدعیان تشیع در اسلام و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6DD" w:rsidRPr="00C9167F" w:rsidRDefault="006A46DD" w:rsidP="00952BA7">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4112" behindDoc="0" locked="0" layoutInCell="1" allowOverlap="1" wp14:anchorId="7AE16A6D" wp14:editId="34BCDC99">
              <wp:simplePos x="0" y="0"/>
              <wp:positionH relativeFrom="column">
                <wp:posOffset>0</wp:posOffset>
              </wp:positionH>
              <wp:positionV relativeFrom="paragraph">
                <wp:posOffset>288290</wp:posOffset>
              </wp:positionV>
              <wp:extent cx="4500245" cy="0"/>
              <wp:effectExtent l="24765" t="24130" r="27940" b="2349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e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2lQ3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فصل دوم: تشیع و شیعیان  اولیه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9048C6">
      <w:rPr>
        <w:rFonts w:ascii="IRNazli" w:hAnsi="IRNazli" w:cs="IRNazli"/>
        <w:noProof/>
        <w:rtl/>
      </w:rPr>
      <w:t>41</w:t>
    </w:r>
    <w:r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6DD" w:rsidRPr="00C9167F" w:rsidRDefault="006A46DD" w:rsidP="000E354B">
    <w:pPr>
      <w:pStyle w:val="Header"/>
      <w:tabs>
        <w:tab w:val="clear" w:pos="4153"/>
        <w:tab w:val="left" w:pos="284"/>
        <w:tab w:val="center" w:pos="5103"/>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6160" behindDoc="0" locked="0" layoutInCell="1" allowOverlap="1" wp14:anchorId="75FD2CF5" wp14:editId="0CB29CE2">
              <wp:simplePos x="0" y="0"/>
              <wp:positionH relativeFrom="column">
                <wp:posOffset>0</wp:posOffset>
              </wp:positionH>
              <wp:positionV relativeFrom="paragraph">
                <wp:posOffset>288290</wp:posOffset>
              </wp:positionV>
              <wp:extent cx="4500245" cy="0"/>
              <wp:effectExtent l="24765" t="24130" r="2794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lLxIo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سوم: وجوه تشابه عقیدتی بین یهود و تشیّع</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D667ED">
      <w:rPr>
        <w:rFonts w:ascii="IRNazli" w:hAnsi="IRNazli" w:cs="IRNazli"/>
        <w:noProof/>
        <w:rtl/>
      </w:rPr>
      <w:t>165</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6DD" w:rsidRPr="00C9167F" w:rsidRDefault="006A46DD" w:rsidP="000E354B">
    <w:pPr>
      <w:pStyle w:val="Header"/>
      <w:tabs>
        <w:tab w:val="clear" w:pos="4153"/>
        <w:tab w:val="left" w:pos="284"/>
        <w:tab w:val="center" w:pos="5103"/>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8208" behindDoc="0" locked="0" layoutInCell="1" allowOverlap="1" wp14:anchorId="73551EAB" wp14:editId="2386843A">
              <wp:simplePos x="0" y="0"/>
              <wp:positionH relativeFrom="column">
                <wp:posOffset>0</wp:posOffset>
              </wp:positionH>
              <wp:positionV relativeFrom="paragraph">
                <wp:posOffset>288290</wp:posOffset>
              </wp:positionV>
              <wp:extent cx="4500245" cy="0"/>
              <wp:effectExtent l="24765" t="24130" r="2794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فصل چهارم: مهدی موعود یا مهدی موهوم؟</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D15086">
      <w:rPr>
        <w:rFonts w:ascii="IRNazli" w:hAnsi="IRNazli" w:cs="IRNazli"/>
        <w:noProof/>
        <w:rtl/>
      </w:rPr>
      <w:t>221</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6DD" w:rsidRPr="00C9167F" w:rsidRDefault="006A46DD" w:rsidP="000E354B">
    <w:pPr>
      <w:pStyle w:val="Header"/>
      <w:tabs>
        <w:tab w:val="clear" w:pos="4153"/>
        <w:tab w:val="left" w:pos="284"/>
        <w:tab w:val="center" w:pos="5103"/>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0256" behindDoc="0" locked="0" layoutInCell="1" allowOverlap="1" wp14:anchorId="2CF2BF09" wp14:editId="7797864C">
              <wp:simplePos x="0" y="0"/>
              <wp:positionH relativeFrom="column">
                <wp:posOffset>0</wp:posOffset>
              </wp:positionH>
              <wp:positionV relativeFrom="paragraph">
                <wp:posOffset>288290</wp:posOffset>
              </wp:positionV>
              <wp:extent cx="4500245" cy="0"/>
              <wp:effectExtent l="24765" t="24130" r="2794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g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4ASlBuMKSKjUxoZa6VFtzbOm3xxSuuqIanlk/HIygJKFjORVStg4A9/b&#10;DZ80gxiy9zrKdmxsjxopzMeQGMBBGnSMfTrd+sSPHlE4zKdpOsmnGNGrLyFFgAiJxjr/geseBaPE&#10;UqggISnI4dn5QOlXSDhWei2kjGMgFRpK/DDPUpCC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MamZ2A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فصل پنجم: آثار سوء تشیع در جهان اسلام</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D15086">
      <w:rPr>
        <w:rFonts w:ascii="IRNazli" w:hAnsi="IRNazli" w:cs="IRNazli"/>
        <w:noProof/>
        <w:rtl/>
      </w:rPr>
      <w:t>253</w:t>
    </w:r>
    <w:r w:rsidRPr="00791E3A">
      <w:rPr>
        <w:rFonts w:ascii="IRNazli" w:hAnsi="IRNazli" w:cs="IRNazli"/>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6DD" w:rsidRPr="00C9167F" w:rsidRDefault="006A46DD" w:rsidP="000E354B">
    <w:pPr>
      <w:pStyle w:val="Header"/>
      <w:tabs>
        <w:tab w:val="clear" w:pos="4153"/>
        <w:tab w:val="left" w:pos="284"/>
        <w:tab w:val="center" w:pos="5528"/>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2304" behindDoc="0" locked="0" layoutInCell="1" allowOverlap="1" wp14:anchorId="3A5443FF" wp14:editId="4DC15305">
              <wp:simplePos x="0" y="0"/>
              <wp:positionH relativeFrom="column">
                <wp:posOffset>0</wp:posOffset>
              </wp:positionH>
              <wp:positionV relativeFrom="paragraph">
                <wp:posOffset>288290</wp:posOffset>
              </wp:positionV>
              <wp:extent cx="4500245" cy="0"/>
              <wp:effectExtent l="24765" t="24130" r="27940" b="234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MQ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MLNExA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فصل ششم: شیعیان و اهانت و خیانت‌ آن‌ها به اهل بیت</w:t>
    </w:r>
    <w:r w:rsidRPr="000E354B">
      <w:rPr>
        <w:rFonts w:ascii="IRNazanin" w:hAnsi="IRNazanin" w:cs="CTraditional Arabic" w:hint="cs"/>
        <w:sz w:val="26"/>
        <w:szCs w:val="26"/>
        <w:rtl/>
        <w:lang w:bidi="fa-IR"/>
      </w:rPr>
      <w:t>†</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865AB0">
      <w:rPr>
        <w:rFonts w:ascii="IRNazli" w:hAnsi="IRNazli" w:cs="IRNazli"/>
        <w:noProof/>
        <w:rtl/>
      </w:rPr>
      <w:t>329</w:t>
    </w:r>
    <w:r w:rsidRPr="00791E3A">
      <w:rPr>
        <w:rFonts w:ascii="IRNazli" w:hAnsi="IRNazli" w:cs="IRNazli"/>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6DD" w:rsidRPr="00C9167F" w:rsidRDefault="006A46DD" w:rsidP="000E354B">
    <w:pPr>
      <w:pStyle w:val="Header"/>
      <w:tabs>
        <w:tab w:val="clear" w:pos="4153"/>
        <w:tab w:val="left" w:pos="284"/>
        <w:tab w:val="center" w:pos="5528"/>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4352" behindDoc="0" locked="0" layoutInCell="1" allowOverlap="1" wp14:anchorId="78EF3240" wp14:editId="0B67AE93">
              <wp:simplePos x="0" y="0"/>
              <wp:positionH relativeFrom="column">
                <wp:posOffset>0</wp:posOffset>
              </wp:positionH>
              <wp:positionV relativeFrom="paragraph">
                <wp:posOffset>288290</wp:posOffset>
              </wp:positionV>
              <wp:extent cx="4500245" cy="0"/>
              <wp:effectExtent l="24765" t="24130" r="27940" b="234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w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KG/vw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مشخصات مؤلف</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865AB0">
      <w:rPr>
        <w:rFonts w:ascii="IRNazli" w:hAnsi="IRNazli" w:cs="IRNazli"/>
        <w:noProof/>
        <w:rtl/>
      </w:rPr>
      <w:t>333</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6DD" w:rsidRDefault="006A46DD" w:rsidP="00CB7412">
    <w:pPr>
      <w:pStyle w:val="Header"/>
      <w:rPr>
        <w:sz w:val="2"/>
        <w:szCs w:val="2"/>
        <w:rtl/>
      </w:rPr>
    </w:pPr>
    <w:r w:rsidRPr="00051EF9">
      <w:rPr>
        <w:rStyle w:val="Char9"/>
        <w:rFonts w:hint="cs"/>
        <w:rtl/>
      </w:rPr>
      <w:t xml:space="preserve">  </w:t>
    </w:r>
  </w:p>
  <w:p w:rsidR="006A46DD" w:rsidRPr="00C37D07" w:rsidRDefault="006A46DD" w:rsidP="00CB7412">
    <w:pPr>
      <w:pStyle w:val="Header"/>
      <w:rPr>
        <w:rStyle w:val="PageNumber"/>
        <w:rFonts w:ascii="Times New Roman Bold" w:hAnsi="Times New Roman Bold"/>
        <w:sz w:val="30"/>
        <w:szCs w:val="30"/>
        <w:rtl/>
      </w:rPr>
    </w:pPr>
    <w:r w:rsidRPr="00051EF9">
      <w:rPr>
        <w:rStyle w:val="Char9"/>
        <w:rFonts w:hint="cs"/>
        <w:rtl/>
      </w:rPr>
      <w:t>نابسامانی ایمان و اخلاق</w:t>
    </w:r>
    <w:r w:rsidRPr="00051EF9">
      <w:rPr>
        <w:rStyle w:val="Char9"/>
        <w:rFonts w:hint="cs"/>
        <w:rtl/>
      </w:rPr>
      <w:tab/>
    </w:r>
    <w:r w:rsidRPr="00051EF9">
      <w:rPr>
        <w:rStyle w:val="Char9"/>
        <w:rFonts w:hint="cs"/>
        <w:rtl/>
      </w:rPr>
      <w:fldChar w:fldCharType="begin"/>
    </w:r>
    <w:r w:rsidRPr="00051EF9">
      <w:rPr>
        <w:rStyle w:val="Char9"/>
        <w:rFonts w:hint="cs"/>
        <w:rtl/>
      </w:rPr>
      <w:instrText xml:space="preserve"> </w:instrText>
    </w:r>
    <w:r w:rsidRPr="00051EF9">
      <w:rPr>
        <w:rStyle w:val="Char9"/>
        <w:rFonts w:hint="cs"/>
      </w:rPr>
      <w:instrText xml:space="preserve">PAGE </w:instrText>
    </w:r>
    <w:r w:rsidRPr="00051EF9">
      <w:rPr>
        <w:rStyle w:val="Char9"/>
        <w:rFonts w:hint="cs"/>
        <w:rtl/>
      </w:rPr>
      <w:fldChar w:fldCharType="separate"/>
    </w:r>
    <w:r w:rsidR="00902E1A">
      <w:rPr>
        <w:rStyle w:val="Char9"/>
        <w:noProof/>
        <w:rtl/>
      </w:rPr>
      <w:t>3</w:t>
    </w:r>
    <w:r w:rsidRPr="00051EF9">
      <w:rPr>
        <w:rStyle w:val="Char9"/>
        <w:rFonts w:hint="cs"/>
        <w:rtl/>
      </w:rPr>
      <w:fldChar w:fldCharType="end"/>
    </w:r>
  </w:p>
  <w:p w:rsidR="006A46DD" w:rsidRPr="001A7FBE" w:rsidRDefault="006A46DD" w:rsidP="00CB7412">
    <w:pPr>
      <w:pStyle w:val="Header"/>
      <w:rPr>
        <w:sz w:val="16"/>
        <w:szCs w:val="16"/>
        <w:rtl/>
      </w:rPr>
    </w:pPr>
    <w:r>
      <w:rPr>
        <w:rFonts w:hint="cs"/>
        <w:noProof/>
        <w:rtl/>
      </w:rPr>
      <mc:AlternateContent>
        <mc:Choice Requires="wps">
          <w:drawing>
            <wp:anchor distT="0" distB="0" distL="114300" distR="114300" simplePos="0" relativeHeight="251651584" behindDoc="0" locked="0" layoutInCell="1" allowOverlap="1" wp14:anchorId="7BCEE5B6" wp14:editId="4B4F7585">
              <wp:simplePos x="0" y="0"/>
              <wp:positionH relativeFrom="column">
                <wp:posOffset>0</wp:posOffset>
              </wp:positionH>
              <wp:positionV relativeFrom="paragraph">
                <wp:posOffset>50165</wp:posOffset>
              </wp:positionV>
              <wp:extent cx="4697730" cy="0"/>
              <wp:effectExtent l="19050" t="21590" r="26670" b="26035"/>
              <wp:wrapNone/>
              <wp:docPr id="1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77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69.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6DD" w:rsidRPr="00C9167F" w:rsidRDefault="006A46DD" w:rsidP="00952BA7">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7968" behindDoc="0" locked="0" layoutInCell="1" allowOverlap="1" wp14:anchorId="2AFAB6BD" wp14:editId="6F413CEF">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9048C6">
      <w:rPr>
        <w:rFonts w:ascii="IRNazli" w:hAnsi="IRNazli" w:cs="IRNazli" w:hint="eastAsia"/>
        <w:noProof/>
        <w:rtl/>
      </w:rPr>
      <w:t>‌ه</w:t>
    </w:r>
    <w:r w:rsidRPr="00791E3A">
      <w:rPr>
        <w:rFonts w:ascii="IRNazli" w:hAnsi="IRNazli" w:cs="IRNazli"/>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6DD" w:rsidRDefault="006A46DD">
    <w:pPr>
      <w:pStyle w:val="Header"/>
      <w:rPr>
        <w:sz w:val="36"/>
        <w:szCs w:val="36"/>
        <w:rtl/>
        <w:lang w:bidi="fa-IR"/>
      </w:rPr>
    </w:pPr>
  </w:p>
  <w:p w:rsidR="006A46DD" w:rsidRPr="00E43490" w:rsidRDefault="006A46DD">
    <w:pPr>
      <w:pStyle w:val="Header"/>
      <w:rPr>
        <w:sz w:val="32"/>
        <w:szCs w:val="32"/>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6DD" w:rsidRDefault="006A46DD">
    <w:pPr>
      <w:pStyle w:val="Header"/>
      <w:rPr>
        <w:sz w:val="36"/>
        <w:szCs w:val="36"/>
        <w:rtl/>
        <w:lang w:bidi="fa-IR"/>
      </w:rPr>
    </w:pPr>
  </w:p>
  <w:p w:rsidR="006A46DD" w:rsidRPr="00E43490" w:rsidRDefault="006A46DD">
    <w:pPr>
      <w:pStyle w:val="Header"/>
      <w:rPr>
        <w:sz w:val="32"/>
        <w:szCs w:val="32"/>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6DD" w:rsidRDefault="006A46DD">
    <w:pPr>
      <w:pStyle w:val="Header"/>
      <w:rPr>
        <w:sz w:val="36"/>
        <w:szCs w:val="36"/>
        <w:rtl/>
        <w:lang w:bidi="fa-IR"/>
      </w:rPr>
    </w:pPr>
  </w:p>
  <w:p w:rsidR="006A46DD" w:rsidRPr="00E43490" w:rsidRDefault="006A46DD">
    <w:pPr>
      <w:pStyle w:val="Header"/>
      <w:rPr>
        <w:sz w:val="32"/>
        <w:szCs w:val="32"/>
        <w:lang w:bidi="fa-I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6DD" w:rsidRPr="00C9167F" w:rsidRDefault="006A46DD" w:rsidP="00952BA7">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0016" behindDoc="0" locked="0" layoutInCell="1" allowOverlap="1" wp14:anchorId="49B822EC" wp14:editId="38208330">
              <wp:simplePos x="0" y="0"/>
              <wp:positionH relativeFrom="column">
                <wp:posOffset>0</wp:posOffset>
              </wp:positionH>
              <wp:positionV relativeFrom="paragraph">
                <wp:posOffset>288290</wp:posOffset>
              </wp:positionV>
              <wp:extent cx="4500245" cy="0"/>
              <wp:effectExtent l="24765" t="24130" r="2794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مقدمه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9048C6">
      <w:rPr>
        <w:rFonts w:ascii="IRNazli" w:hAnsi="IRNazli" w:cs="IRNazli"/>
        <w:noProof/>
        <w:rtl/>
      </w:rPr>
      <w:t>7</w:t>
    </w:r>
    <w:r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6DD" w:rsidRDefault="006A46DD">
    <w:pPr>
      <w:pStyle w:val="Header"/>
      <w:rPr>
        <w:sz w:val="36"/>
        <w:szCs w:val="36"/>
        <w:rtl/>
        <w:lang w:bidi="fa-IR"/>
      </w:rPr>
    </w:pPr>
  </w:p>
  <w:p w:rsidR="006A46DD" w:rsidRPr="00E43490" w:rsidRDefault="006A46DD">
    <w:pPr>
      <w:pStyle w:val="Header"/>
      <w:rPr>
        <w:sz w:val="32"/>
        <w:szCs w:val="32"/>
        <w:lang w:bidi="fa-IR"/>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6DD" w:rsidRPr="00C9167F" w:rsidRDefault="006A46DD" w:rsidP="00952BA7">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2064" behindDoc="0" locked="0" layoutInCell="1" allowOverlap="1" wp14:anchorId="015E63C5" wp14:editId="1D263D15">
              <wp:simplePos x="0" y="0"/>
              <wp:positionH relativeFrom="column">
                <wp:posOffset>0</wp:posOffset>
              </wp:positionH>
              <wp:positionV relativeFrom="paragraph">
                <wp:posOffset>288290</wp:posOffset>
              </wp:positionV>
              <wp:extent cx="4500245" cy="0"/>
              <wp:effectExtent l="24765" t="24130" r="27940" b="2349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33Ui3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فصل اول: تعریف اهل سنّت و جماعت</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9048C6">
      <w:rPr>
        <w:rFonts w:ascii="IRNazli" w:hAnsi="IRNazli" w:cs="IRNazli"/>
        <w:noProof/>
        <w:rtl/>
      </w:rPr>
      <w:t>37</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DD41E0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7323187"/>
    <w:multiLevelType w:val="hybridMultilevel"/>
    <w:tmpl w:val="9D1E0A00"/>
    <w:lvl w:ilvl="0" w:tplc="C720D2F8">
      <w:start w:val="1"/>
      <w:numFmt w:val="decimal"/>
      <w:lvlText w:val="%1-"/>
      <w:lvlJc w:val="left"/>
      <w:pPr>
        <w:ind w:left="644" w:hanging="360"/>
      </w:pPr>
      <w:rPr>
        <w:rFonts w:ascii="Tahoma" w:hAnsi="Tahoma" w:hint="default"/>
      </w:rPr>
    </w:lvl>
    <w:lvl w:ilvl="1" w:tplc="0809000F">
      <w:start w:val="1"/>
      <w:numFmt w:val="decimal"/>
      <w:lvlText w:val="%2."/>
      <w:lvlJc w:val="left"/>
      <w:pPr>
        <w:tabs>
          <w:tab w:val="num" w:pos="1364"/>
        </w:tabs>
        <w:ind w:left="1364" w:hanging="360"/>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8BD6CE0"/>
    <w:multiLevelType w:val="hybridMultilevel"/>
    <w:tmpl w:val="49B661B6"/>
    <w:lvl w:ilvl="0" w:tplc="07E8CBB6">
      <w:start w:val="1"/>
      <w:numFmt w:val="decimal"/>
      <w:lvlText w:val="%1-"/>
      <w:lvlJc w:val="left"/>
      <w:pPr>
        <w:tabs>
          <w:tab w:val="num" w:pos="644"/>
        </w:tabs>
        <w:ind w:left="644" w:hanging="360"/>
      </w:pPr>
      <w:rPr>
        <w:rFonts w:ascii="Tahoma" w:hAnsi="Tahoma" w:hint="default"/>
        <w:b/>
        <w:bCs w:val="0"/>
      </w:r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3">
    <w:nsid w:val="0BC95405"/>
    <w:multiLevelType w:val="hybridMultilevel"/>
    <w:tmpl w:val="C5525AEE"/>
    <w:lvl w:ilvl="0" w:tplc="A502BD32">
      <w:start w:val="1"/>
      <w:numFmt w:val="decimal"/>
      <w:lvlText w:val="%1-"/>
      <w:lvlJc w:val="left"/>
      <w:pPr>
        <w:tabs>
          <w:tab w:val="num" w:pos="704"/>
        </w:tabs>
        <w:ind w:left="704" w:hanging="420"/>
      </w:pPr>
      <w:rPr>
        <w:rFonts w:ascii="Tahoma" w:hAnsi="Tahoma" w:hint="default"/>
      </w:r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4">
    <w:nsid w:val="11702019"/>
    <w:multiLevelType w:val="hybridMultilevel"/>
    <w:tmpl w:val="9844E1EA"/>
    <w:lvl w:ilvl="0" w:tplc="91DE6138">
      <w:start w:val="1"/>
      <w:numFmt w:val="decimal"/>
      <w:lvlText w:val="%1-"/>
      <w:lvlJc w:val="left"/>
      <w:pPr>
        <w:tabs>
          <w:tab w:val="num" w:pos="869"/>
        </w:tabs>
        <w:ind w:left="869" w:hanging="585"/>
      </w:pPr>
      <w:rPr>
        <w:rFonts w:ascii="IRNazli" w:hAnsi="IRNazli" w:cs="IRNazli" w:hint="default"/>
        <w:b/>
        <w:bCs w:val="0"/>
        <w:sz w:val="28"/>
        <w:szCs w:val="28"/>
        <w:lang w:bidi="fa-IR"/>
      </w:r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5">
    <w:nsid w:val="13CD58CA"/>
    <w:multiLevelType w:val="hybridMultilevel"/>
    <w:tmpl w:val="D764AC58"/>
    <w:lvl w:ilvl="0" w:tplc="2A10178C">
      <w:start w:val="1"/>
      <w:numFmt w:val="decimal"/>
      <w:lvlText w:val="%1-"/>
      <w:lvlJc w:val="left"/>
      <w:pPr>
        <w:tabs>
          <w:tab w:val="num" w:pos="869"/>
        </w:tabs>
        <w:ind w:left="869" w:hanging="585"/>
      </w:pPr>
      <w:rPr>
        <w:rFonts w:ascii="IRNazli" w:hAnsi="IRNazli" w:cs="IRNazli" w:hint="default"/>
        <w:b/>
        <w:bCs w:val="0"/>
      </w:r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6">
    <w:nsid w:val="15285D74"/>
    <w:multiLevelType w:val="hybridMultilevel"/>
    <w:tmpl w:val="B224B920"/>
    <w:lvl w:ilvl="0" w:tplc="3AD453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1A1A0F6B"/>
    <w:multiLevelType w:val="hybridMultilevel"/>
    <w:tmpl w:val="7D2C6B8E"/>
    <w:lvl w:ilvl="0" w:tplc="6208247C">
      <w:start w:val="1"/>
      <w:numFmt w:val="decimal"/>
      <w:lvlText w:val="%1-"/>
      <w:lvlJc w:val="left"/>
      <w:pPr>
        <w:tabs>
          <w:tab w:val="num" w:pos="1200"/>
        </w:tabs>
        <w:ind w:left="1200" w:hanging="360"/>
      </w:pPr>
      <w:rPr>
        <w:rFonts w:ascii="Tahoma" w:hAnsi="Tahoma"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8">
    <w:nsid w:val="1DCA1699"/>
    <w:multiLevelType w:val="hybridMultilevel"/>
    <w:tmpl w:val="5D145D12"/>
    <w:lvl w:ilvl="0" w:tplc="F67EF4D6">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221C52F3"/>
    <w:multiLevelType w:val="hybridMultilevel"/>
    <w:tmpl w:val="E4B21488"/>
    <w:lvl w:ilvl="0" w:tplc="BA968A34">
      <w:start w:val="1"/>
      <w:numFmt w:val="decimal"/>
      <w:lvlText w:val="%1-"/>
      <w:lvlJc w:val="left"/>
      <w:pPr>
        <w:ind w:left="839" w:hanging="360"/>
      </w:pPr>
      <w:rPr>
        <w:rFonts w:ascii="Tahoma" w:hAnsi="Tahoma" w:hint="default"/>
      </w:r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10">
    <w:nsid w:val="290676DE"/>
    <w:multiLevelType w:val="hybridMultilevel"/>
    <w:tmpl w:val="04662466"/>
    <w:lvl w:ilvl="0" w:tplc="F67EF4D6">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310724AF"/>
    <w:multiLevelType w:val="hybridMultilevel"/>
    <w:tmpl w:val="F724CBB6"/>
    <w:lvl w:ilvl="0" w:tplc="F67EF4D6">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31512192"/>
    <w:multiLevelType w:val="hybridMultilevel"/>
    <w:tmpl w:val="BA0E3CFA"/>
    <w:lvl w:ilvl="0" w:tplc="F2E253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32ED73CC"/>
    <w:multiLevelType w:val="hybridMultilevel"/>
    <w:tmpl w:val="6D06DFBE"/>
    <w:lvl w:ilvl="0" w:tplc="13B2D116">
      <w:start w:val="1"/>
      <w:numFmt w:val="decimal"/>
      <w:lvlText w:val="%1-"/>
      <w:lvlJc w:val="left"/>
      <w:pPr>
        <w:tabs>
          <w:tab w:val="num" w:pos="869"/>
        </w:tabs>
        <w:ind w:left="869" w:hanging="585"/>
      </w:pPr>
      <w:rPr>
        <w:rFonts w:ascii="Tahoma" w:hAnsi="Tahoma" w:hint="default"/>
        <w:b/>
        <w:bCs w:val="0"/>
      </w:r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14">
    <w:nsid w:val="34AF52B7"/>
    <w:multiLevelType w:val="hybridMultilevel"/>
    <w:tmpl w:val="F4587C1E"/>
    <w:lvl w:ilvl="0" w:tplc="236E78A2">
      <w:start w:val="1"/>
      <w:numFmt w:val="decimal"/>
      <w:lvlText w:val="%1-"/>
      <w:lvlJc w:val="left"/>
      <w:pPr>
        <w:tabs>
          <w:tab w:val="num" w:pos="780"/>
        </w:tabs>
        <w:ind w:left="780" w:hanging="360"/>
      </w:pPr>
      <w:rPr>
        <w:rFonts w:ascii="Tahoma" w:hAnsi="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53705D"/>
    <w:multiLevelType w:val="hybridMultilevel"/>
    <w:tmpl w:val="B07AC580"/>
    <w:lvl w:ilvl="0" w:tplc="C7F801FE">
      <w:start w:val="1"/>
      <w:numFmt w:val="decimal"/>
      <w:lvlText w:val="%1-"/>
      <w:lvlJc w:val="left"/>
      <w:pPr>
        <w:tabs>
          <w:tab w:val="num" w:pos="869"/>
        </w:tabs>
        <w:ind w:left="869" w:hanging="585"/>
      </w:pPr>
      <w:rPr>
        <w:rFonts w:ascii="Tahoma" w:hAnsi="Tahoma" w:hint="default"/>
        <w:b/>
        <w:bCs w:val="0"/>
      </w:r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16">
    <w:nsid w:val="3D9B2049"/>
    <w:multiLevelType w:val="hybridMultilevel"/>
    <w:tmpl w:val="494683D8"/>
    <w:lvl w:ilvl="0" w:tplc="4CEA1B62">
      <w:start w:val="1"/>
      <w:numFmt w:val="decimal"/>
      <w:lvlText w:val="%1-"/>
      <w:lvlJc w:val="left"/>
      <w:pPr>
        <w:tabs>
          <w:tab w:val="num" w:pos="959"/>
        </w:tabs>
        <w:ind w:left="959" w:hanging="675"/>
      </w:pPr>
      <w:rPr>
        <w:rFonts w:ascii="Tahoma" w:hAnsi="Tahoma" w:hint="default"/>
        <w:b/>
        <w:bCs w:val="0"/>
      </w:r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17">
    <w:nsid w:val="4CE93E82"/>
    <w:multiLevelType w:val="hybridMultilevel"/>
    <w:tmpl w:val="E4AAEAD2"/>
    <w:lvl w:ilvl="0" w:tplc="A45AC224">
      <w:start w:val="1"/>
      <w:numFmt w:val="decimal"/>
      <w:lvlText w:val="%1-"/>
      <w:lvlJc w:val="left"/>
      <w:pPr>
        <w:tabs>
          <w:tab w:val="num" w:pos="884"/>
        </w:tabs>
        <w:ind w:left="884" w:hanging="600"/>
      </w:pPr>
      <w:rPr>
        <w:rFonts w:ascii="Tahoma" w:hAnsi="Tahoma" w:hint="default"/>
        <w:b w:val="0"/>
        <w:bCs w:val="0"/>
      </w:r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18">
    <w:nsid w:val="4FE247E9"/>
    <w:multiLevelType w:val="hybridMultilevel"/>
    <w:tmpl w:val="9C4A5F1E"/>
    <w:lvl w:ilvl="0" w:tplc="9370BF52">
      <w:start w:val="1"/>
      <w:numFmt w:val="decimal"/>
      <w:lvlText w:val="%1-"/>
      <w:lvlJc w:val="left"/>
      <w:pPr>
        <w:tabs>
          <w:tab w:val="num" w:pos="674"/>
        </w:tabs>
        <w:ind w:left="674" w:hanging="390"/>
      </w:pPr>
      <w:rPr>
        <w:rFonts w:ascii="Tahoma" w:hAnsi="Tahoma" w:hint="default"/>
      </w:r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19">
    <w:nsid w:val="513C2A7F"/>
    <w:multiLevelType w:val="hybridMultilevel"/>
    <w:tmpl w:val="8E46ABF2"/>
    <w:lvl w:ilvl="0" w:tplc="9E5A79F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538A182F"/>
    <w:multiLevelType w:val="hybridMultilevel"/>
    <w:tmpl w:val="CC08D6C4"/>
    <w:lvl w:ilvl="0" w:tplc="F67EF4D6">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nsid w:val="53FB0BE5"/>
    <w:multiLevelType w:val="hybridMultilevel"/>
    <w:tmpl w:val="28607858"/>
    <w:lvl w:ilvl="0" w:tplc="125EEABC">
      <w:start w:val="1"/>
      <w:numFmt w:val="decimal"/>
      <w:lvlText w:val="%1-"/>
      <w:lvlJc w:val="left"/>
      <w:pPr>
        <w:tabs>
          <w:tab w:val="num" w:pos="880"/>
        </w:tabs>
        <w:ind w:left="880" w:hanging="600"/>
      </w:pPr>
      <w:rPr>
        <w:rFonts w:ascii="Tahoma" w:hAnsi="Tahoma" w:hint="default"/>
      </w:rPr>
    </w:lvl>
    <w:lvl w:ilvl="1" w:tplc="08090019" w:tentative="1">
      <w:start w:val="1"/>
      <w:numFmt w:val="lowerLetter"/>
      <w:lvlText w:val="%2."/>
      <w:lvlJc w:val="left"/>
      <w:pPr>
        <w:tabs>
          <w:tab w:val="num" w:pos="1360"/>
        </w:tabs>
        <w:ind w:left="1360" w:hanging="360"/>
      </w:pPr>
    </w:lvl>
    <w:lvl w:ilvl="2" w:tplc="0809001B" w:tentative="1">
      <w:start w:val="1"/>
      <w:numFmt w:val="lowerRoman"/>
      <w:lvlText w:val="%3."/>
      <w:lvlJc w:val="right"/>
      <w:pPr>
        <w:tabs>
          <w:tab w:val="num" w:pos="2080"/>
        </w:tabs>
        <w:ind w:left="2080" w:hanging="180"/>
      </w:pPr>
    </w:lvl>
    <w:lvl w:ilvl="3" w:tplc="0809000F" w:tentative="1">
      <w:start w:val="1"/>
      <w:numFmt w:val="decimal"/>
      <w:lvlText w:val="%4."/>
      <w:lvlJc w:val="left"/>
      <w:pPr>
        <w:tabs>
          <w:tab w:val="num" w:pos="2800"/>
        </w:tabs>
        <w:ind w:left="2800" w:hanging="360"/>
      </w:pPr>
    </w:lvl>
    <w:lvl w:ilvl="4" w:tplc="08090019" w:tentative="1">
      <w:start w:val="1"/>
      <w:numFmt w:val="lowerLetter"/>
      <w:lvlText w:val="%5."/>
      <w:lvlJc w:val="left"/>
      <w:pPr>
        <w:tabs>
          <w:tab w:val="num" w:pos="3520"/>
        </w:tabs>
        <w:ind w:left="3520" w:hanging="360"/>
      </w:pPr>
    </w:lvl>
    <w:lvl w:ilvl="5" w:tplc="0809001B" w:tentative="1">
      <w:start w:val="1"/>
      <w:numFmt w:val="lowerRoman"/>
      <w:lvlText w:val="%6."/>
      <w:lvlJc w:val="right"/>
      <w:pPr>
        <w:tabs>
          <w:tab w:val="num" w:pos="4240"/>
        </w:tabs>
        <w:ind w:left="4240" w:hanging="180"/>
      </w:pPr>
    </w:lvl>
    <w:lvl w:ilvl="6" w:tplc="0809000F" w:tentative="1">
      <w:start w:val="1"/>
      <w:numFmt w:val="decimal"/>
      <w:lvlText w:val="%7."/>
      <w:lvlJc w:val="left"/>
      <w:pPr>
        <w:tabs>
          <w:tab w:val="num" w:pos="4960"/>
        </w:tabs>
        <w:ind w:left="4960" w:hanging="360"/>
      </w:pPr>
    </w:lvl>
    <w:lvl w:ilvl="7" w:tplc="08090019" w:tentative="1">
      <w:start w:val="1"/>
      <w:numFmt w:val="lowerLetter"/>
      <w:lvlText w:val="%8."/>
      <w:lvlJc w:val="left"/>
      <w:pPr>
        <w:tabs>
          <w:tab w:val="num" w:pos="5680"/>
        </w:tabs>
        <w:ind w:left="5680" w:hanging="360"/>
      </w:pPr>
    </w:lvl>
    <w:lvl w:ilvl="8" w:tplc="0809001B" w:tentative="1">
      <w:start w:val="1"/>
      <w:numFmt w:val="lowerRoman"/>
      <w:lvlText w:val="%9."/>
      <w:lvlJc w:val="right"/>
      <w:pPr>
        <w:tabs>
          <w:tab w:val="num" w:pos="6400"/>
        </w:tabs>
        <w:ind w:left="6400" w:hanging="180"/>
      </w:pPr>
    </w:lvl>
  </w:abstractNum>
  <w:abstractNum w:abstractNumId="22">
    <w:nsid w:val="55B12557"/>
    <w:multiLevelType w:val="hybridMultilevel"/>
    <w:tmpl w:val="888E2AC0"/>
    <w:lvl w:ilvl="0" w:tplc="F67EF4D6">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nsid w:val="57B86518"/>
    <w:multiLevelType w:val="hybridMultilevel"/>
    <w:tmpl w:val="8EDE5244"/>
    <w:lvl w:ilvl="0" w:tplc="3072FD66">
      <w:start w:val="1"/>
      <w:numFmt w:val="decimal"/>
      <w:lvlText w:val="%1-"/>
      <w:lvlJc w:val="left"/>
      <w:pPr>
        <w:tabs>
          <w:tab w:val="num" w:pos="869"/>
        </w:tabs>
        <w:ind w:left="869" w:hanging="585"/>
      </w:pPr>
      <w:rPr>
        <w:rFonts w:ascii="Tahoma" w:hAnsi="Tahoma" w:hint="default"/>
        <w:b/>
        <w:bCs w:val="0"/>
      </w:r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24">
    <w:nsid w:val="5A8E5559"/>
    <w:multiLevelType w:val="hybridMultilevel"/>
    <w:tmpl w:val="AF7EFFB6"/>
    <w:lvl w:ilvl="0" w:tplc="91F4CFB2">
      <w:start w:val="1"/>
      <w:numFmt w:val="decimal"/>
      <w:lvlText w:val="%1-"/>
      <w:lvlJc w:val="left"/>
      <w:pPr>
        <w:ind w:left="1004" w:hanging="360"/>
      </w:pPr>
      <w:rPr>
        <w:rFonts w:hint="default"/>
        <w:b/>
        <w:bCs w:val="0"/>
        <w:sz w:val="28"/>
        <w:szCs w:val="28"/>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nsid w:val="609F7A50"/>
    <w:multiLevelType w:val="hybridMultilevel"/>
    <w:tmpl w:val="5B484A02"/>
    <w:lvl w:ilvl="0" w:tplc="F67EF4D6">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61D147B9"/>
    <w:multiLevelType w:val="hybridMultilevel"/>
    <w:tmpl w:val="187EF7E4"/>
    <w:lvl w:ilvl="0" w:tplc="2CF2A7A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69CF7D31"/>
    <w:multiLevelType w:val="hybridMultilevel"/>
    <w:tmpl w:val="A086D6DA"/>
    <w:lvl w:ilvl="0" w:tplc="4606C0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6F24763B"/>
    <w:multiLevelType w:val="hybridMultilevel"/>
    <w:tmpl w:val="F9D275C0"/>
    <w:lvl w:ilvl="0" w:tplc="A59E47D6">
      <w:start w:val="1"/>
      <w:numFmt w:val="decimal"/>
      <w:lvlText w:val="%1-"/>
      <w:lvlJc w:val="left"/>
      <w:pPr>
        <w:ind w:left="1004" w:hanging="360"/>
      </w:pPr>
      <w:rPr>
        <w:rFonts w:ascii="IRNazli" w:hAnsi="IRNazli" w:cs="IRNazli"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nsid w:val="6FFB339C"/>
    <w:multiLevelType w:val="hybridMultilevel"/>
    <w:tmpl w:val="C0980A94"/>
    <w:lvl w:ilvl="0" w:tplc="6208247C">
      <w:start w:val="1"/>
      <w:numFmt w:val="decimal"/>
      <w:lvlText w:val="%1-"/>
      <w:lvlJc w:val="left"/>
      <w:pPr>
        <w:tabs>
          <w:tab w:val="num" w:pos="780"/>
        </w:tabs>
        <w:ind w:left="780" w:hanging="360"/>
      </w:pPr>
      <w:rPr>
        <w:rFonts w:ascii="Tahoma" w:hAnsi="Tahoma" w:hint="default"/>
      </w:r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30">
    <w:nsid w:val="71AF28B1"/>
    <w:multiLevelType w:val="hybridMultilevel"/>
    <w:tmpl w:val="88EE7A66"/>
    <w:lvl w:ilvl="0" w:tplc="AE625364">
      <w:start w:val="1"/>
      <w:numFmt w:val="decimal"/>
      <w:lvlText w:val="%1-"/>
      <w:lvlJc w:val="left"/>
      <w:pPr>
        <w:tabs>
          <w:tab w:val="num" w:pos="644"/>
        </w:tabs>
        <w:ind w:left="644" w:hanging="360"/>
      </w:pPr>
      <w:rPr>
        <w:rFonts w:ascii="Tahoma" w:hAnsi="Tahoma" w:hint="default"/>
        <w:b w:val="0"/>
        <w:bCs w:val="0"/>
      </w:r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31">
    <w:nsid w:val="71FD441E"/>
    <w:multiLevelType w:val="hybridMultilevel"/>
    <w:tmpl w:val="3E04A76A"/>
    <w:lvl w:ilvl="0" w:tplc="4F9A3C8E">
      <w:start w:val="1"/>
      <w:numFmt w:val="decimal"/>
      <w:lvlText w:val="%1-"/>
      <w:lvlJc w:val="left"/>
      <w:pPr>
        <w:tabs>
          <w:tab w:val="num" w:pos="1619"/>
        </w:tabs>
        <w:ind w:left="1619" w:hanging="1335"/>
      </w:pPr>
      <w:rPr>
        <w:rFonts w:ascii="Tahoma" w:hAnsi="Tahoma" w:hint="default"/>
      </w:r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32">
    <w:nsid w:val="77FC432A"/>
    <w:multiLevelType w:val="hybridMultilevel"/>
    <w:tmpl w:val="711E02EA"/>
    <w:lvl w:ilvl="0" w:tplc="AAE6C992">
      <w:start w:val="1"/>
      <w:numFmt w:val="decimal"/>
      <w:lvlText w:val="%1-"/>
      <w:lvlJc w:val="left"/>
      <w:pPr>
        <w:ind w:left="1154" w:hanging="87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798C5514"/>
    <w:multiLevelType w:val="hybridMultilevel"/>
    <w:tmpl w:val="A4F0229C"/>
    <w:lvl w:ilvl="0" w:tplc="22BE272A">
      <w:start w:val="1"/>
      <w:numFmt w:val="decimal"/>
      <w:lvlText w:val="%1-"/>
      <w:lvlJc w:val="left"/>
      <w:pPr>
        <w:tabs>
          <w:tab w:val="num" w:pos="974"/>
        </w:tabs>
        <w:ind w:left="974" w:hanging="690"/>
      </w:pPr>
      <w:rPr>
        <w:rFonts w:ascii="Tahoma" w:hAnsi="Tahoma" w:hint="default"/>
      </w:r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num w:numId="1">
    <w:abstractNumId w:val="0"/>
  </w:num>
  <w:num w:numId="2">
    <w:abstractNumId w:val="9"/>
  </w:num>
  <w:num w:numId="3">
    <w:abstractNumId w:val="1"/>
  </w:num>
  <w:num w:numId="4">
    <w:abstractNumId w:val="21"/>
  </w:num>
  <w:num w:numId="5">
    <w:abstractNumId w:val="3"/>
  </w:num>
  <w:num w:numId="6">
    <w:abstractNumId w:val="33"/>
  </w:num>
  <w:num w:numId="7">
    <w:abstractNumId w:val="18"/>
  </w:num>
  <w:num w:numId="8">
    <w:abstractNumId w:val="31"/>
  </w:num>
  <w:num w:numId="9">
    <w:abstractNumId w:val="30"/>
  </w:num>
  <w:num w:numId="10">
    <w:abstractNumId w:val="4"/>
  </w:num>
  <w:num w:numId="11">
    <w:abstractNumId w:val="13"/>
  </w:num>
  <w:num w:numId="12">
    <w:abstractNumId w:val="15"/>
  </w:num>
  <w:num w:numId="13">
    <w:abstractNumId w:val="2"/>
  </w:num>
  <w:num w:numId="14">
    <w:abstractNumId w:val="23"/>
  </w:num>
  <w:num w:numId="15">
    <w:abstractNumId w:val="16"/>
  </w:num>
  <w:num w:numId="16">
    <w:abstractNumId w:val="17"/>
  </w:num>
  <w:num w:numId="17">
    <w:abstractNumId w:val="5"/>
  </w:num>
  <w:num w:numId="18">
    <w:abstractNumId w:val="29"/>
  </w:num>
  <w:num w:numId="19">
    <w:abstractNumId w:val="14"/>
  </w:num>
  <w:num w:numId="20">
    <w:abstractNumId w:val="7"/>
  </w:num>
  <w:num w:numId="21">
    <w:abstractNumId w:val="6"/>
  </w:num>
  <w:num w:numId="22">
    <w:abstractNumId w:val="20"/>
  </w:num>
  <w:num w:numId="23">
    <w:abstractNumId w:val="32"/>
  </w:num>
  <w:num w:numId="24">
    <w:abstractNumId w:val="26"/>
  </w:num>
  <w:num w:numId="25">
    <w:abstractNumId w:val="27"/>
  </w:num>
  <w:num w:numId="26">
    <w:abstractNumId w:val="12"/>
  </w:num>
  <w:num w:numId="27">
    <w:abstractNumId w:val="19"/>
  </w:num>
  <w:num w:numId="28">
    <w:abstractNumId w:val="24"/>
  </w:num>
  <w:num w:numId="29">
    <w:abstractNumId w:val="8"/>
  </w:num>
  <w:num w:numId="30">
    <w:abstractNumId w:val="22"/>
  </w:num>
  <w:num w:numId="31">
    <w:abstractNumId w:val="25"/>
  </w:num>
  <w:num w:numId="32">
    <w:abstractNumId w:val="28"/>
  </w:num>
  <w:num w:numId="33">
    <w:abstractNumId w:val="10"/>
  </w:num>
  <w:num w:numId="34">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k8nkCmWVKFGjqTgElyv6kj6Byf4=" w:salt="qz7MeyaTAkgToQq6fXPP3Q=="/>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E95"/>
    <w:rsid w:val="00000076"/>
    <w:rsid w:val="000001D5"/>
    <w:rsid w:val="00000214"/>
    <w:rsid w:val="000002DF"/>
    <w:rsid w:val="00000952"/>
    <w:rsid w:val="000009BB"/>
    <w:rsid w:val="00000BDE"/>
    <w:rsid w:val="00000F61"/>
    <w:rsid w:val="00001046"/>
    <w:rsid w:val="000010E2"/>
    <w:rsid w:val="000017C2"/>
    <w:rsid w:val="00001B1E"/>
    <w:rsid w:val="00001B3E"/>
    <w:rsid w:val="00001BE9"/>
    <w:rsid w:val="00001DBD"/>
    <w:rsid w:val="00001FEF"/>
    <w:rsid w:val="000020CE"/>
    <w:rsid w:val="000020D0"/>
    <w:rsid w:val="000022DA"/>
    <w:rsid w:val="00002312"/>
    <w:rsid w:val="00002441"/>
    <w:rsid w:val="000026BA"/>
    <w:rsid w:val="000027DD"/>
    <w:rsid w:val="000029E8"/>
    <w:rsid w:val="00002A27"/>
    <w:rsid w:val="00002EB9"/>
    <w:rsid w:val="00003133"/>
    <w:rsid w:val="000032BF"/>
    <w:rsid w:val="0000371F"/>
    <w:rsid w:val="00003844"/>
    <w:rsid w:val="00003888"/>
    <w:rsid w:val="000038F0"/>
    <w:rsid w:val="00003B9C"/>
    <w:rsid w:val="00003BDB"/>
    <w:rsid w:val="00003CE6"/>
    <w:rsid w:val="00003CF4"/>
    <w:rsid w:val="00003D6A"/>
    <w:rsid w:val="00003E7B"/>
    <w:rsid w:val="0000420A"/>
    <w:rsid w:val="000044BE"/>
    <w:rsid w:val="00004531"/>
    <w:rsid w:val="000047DA"/>
    <w:rsid w:val="00004D30"/>
    <w:rsid w:val="000052C1"/>
    <w:rsid w:val="000052F6"/>
    <w:rsid w:val="0000547D"/>
    <w:rsid w:val="000058E3"/>
    <w:rsid w:val="0000595D"/>
    <w:rsid w:val="00005981"/>
    <w:rsid w:val="00005CE7"/>
    <w:rsid w:val="000061F1"/>
    <w:rsid w:val="00006220"/>
    <w:rsid w:val="0000643D"/>
    <w:rsid w:val="0000694D"/>
    <w:rsid w:val="00006D71"/>
    <w:rsid w:val="0000720C"/>
    <w:rsid w:val="00007241"/>
    <w:rsid w:val="00007754"/>
    <w:rsid w:val="0000782A"/>
    <w:rsid w:val="000078F1"/>
    <w:rsid w:val="00007C3A"/>
    <w:rsid w:val="000100AA"/>
    <w:rsid w:val="0001011F"/>
    <w:rsid w:val="0001014C"/>
    <w:rsid w:val="000101CC"/>
    <w:rsid w:val="000101D4"/>
    <w:rsid w:val="000102A0"/>
    <w:rsid w:val="00010390"/>
    <w:rsid w:val="00010391"/>
    <w:rsid w:val="00010490"/>
    <w:rsid w:val="0001062B"/>
    <w:rsid w:val="000106F0"/>
    <w:rsid w:val="00010798"/>
    <w:rsid w:val="000108A1"/>
    <w:rsid w:val="00010B09"/>
    <w:rsid w:val="00010B5D"/>
    <w:rsid w:val="00010C9F"/>
    <w:rsid w:val="00010CFE"/>
    <w:rsid w:val="00010F93"/>
    <w:rsid w:val="00011013"/>
    <w:rsid w:val="0001103E"/>
    <w:rsid w:val="0001108A"/>
    <w:rsid w:val="000110E5"/>
    <w:rsid w:val="00011757"/>
    <w:rsid w:val="00011780"/>
    <w:rsid w:val="0001183B"/>
    <w:rsid w:val="000119D5"/>
    <w:rsid w:val="00011AD3"/>
    <w:rsid w:val="00011B8F"/>
    <w:rsid w:val="00011EA5"/>
    <w:rsid w:val="00011ECB"/>
    <w:rsid w:val="00012083"/>
    <w:rsid w:val="00012099"/>
    <w:rsid w:val="00012398"/>
    <w:rsid w:val="000123EA"/>
    <w:rsid w:val="00012401"/>
    <w:rsid w:val="00012F4A"/>
    <w:rsid w:val="00012F79"/>
    <w:rsid w:val="0001306A"/>
    <w:rsid w:val="00013178"/>
    <w:rsid w:val="00013406"/>
    <w:rsid w:val="000135A5"/>
    <w:rsid w:val="000136A4"/>
    <w:rsid w:val="000136AF"/>
    <w:rsid w:val="0001376F"/>
    <w:rsid w:val="00013890"/>
    <w:rsid w:val="0001396E"/>
    <w:rsid w:val="00013B06"/>
    <w:rsid w:val="00013B34"/>
    <w:rsid w:val="00013B6E"/>
    <w:rsid w:val="00013DD7"/>
    <w:rsid w:val="0001417A"/>
    <w:rsid w:val="00014256"/>
    <w:rsid w:val="0001480C"/>
    <w:rsid w:val="00014842"/>
    <w:rsid w:val="00014939"/>
    <w:rsid w:val="00014C63"/>
    <w:rsid w:val="00015045"/>
    <w:rsid w:val="000154EB"/>
    <w:rsid w:val="000156BC"/>
    <w:rsid w:val="000156C3"/>
    <w:rsid w:val="00015802"/>
    <w:rsid w:val="00015970"/>
    <w:rsid w:val="00015AA9"/>
    <w:rsid w:val="00015CC4"/>
    <w:rsid w:val="00015F43"/>
    <w:rsid w:val="0001627C"/>
    <w:rsid w:val="000168D5"/>
    <w:rsid w:val="0001690B"/>
    <w:rsid w:val="00016E82"/>
    <w:rsid w:val="00016F0C"/>
    <w:rsid w:val="00016F34"/>
    <w:rsid w:val="00016F59"/>
    <w:rsid w:val="00017209"/>
    <w:rsid w:val="0001729A"/>
    <w:rsid w:val="000173EE"/>
    <w:rsid w:val="000174E5"/>
    <w:rsid w:val="00017535"/>
    <w:rsid w:val="00017BF3"/>
    <w:rsid w:val="00017CCC"/>
    <w:rsid w:val="00017D19"/>
    <w:rsid w:val="00017F97"/>
    <w:rsid w:val="00020018"/>
    <w:rsid w:val="0002001E"/>
    <w:rsid w:val="00020063"/>
    <w:rsid w:val="00020092"/>
    <w:rsid w:val="00020146"/>
    <w:rsid w:val="000206F0"/>
    <w:rsid w:val="000207FE"/>
    <w:rsid w:val="00020BD7"/>
    <w:rsid w:val="00020C69"/>
    <w:rsid w:val="00020FAB"/>
    <w:rsid w:val="00021439"/>
    <w:rsid w:val="00021503"/>
    <w:rsid w:val="000215CA"/>
    <w:rsid w:val="000215CE"/>
    <w:rsid w:val="0002169B"/>
    <w:rsid w:val="00021885"/>
    <w:rsid w:val="00021B93"/>
    <w:rsid w:val="00021ECA"/>
    <w:rsid w:val="000221FE"/>
    <w:rsid w:val="00022427"/>
    <w:rsid w:val="0002243C"/>
    <w:rsid w:val="0002255C"/>
    <w:rsid w:val="00022770"/>
    <w:rsid w:val="00022827"/>
    <w:rsid w:val="00022843"/>
    <w:rsid w:val="0002287D"/>
    <w:rsid w:val="00022935"/>
    <w:rsid w:val="0002296B"/>
    <w:rsid w:val="00022B5F"/>
    <w:rsid w:val="00023016"/>
    <w:rsid w:val="0002302D"/>
    <w:rsid w:val="00023256"/>
    <w:rsid w:val="0002333C"/>
    <w:rsid w:val="00023352"/>
    <w:rsid w:val="00023629"/>
    <w:rsid w:val="00023672"/>
    <w:rsid w:val="0002397D"/>
    <w:rsid w:val="00023AB8"/>
    <w:rsid w:val="000240A8"/>
    <w:rsid w:val="000240C9"/>
    <w:rsid w:val="000243AC"/>
    <w:rsid w:val="0002440E"/>
    <w:rsid w:val="000245E9"/>
    <w:rsid w:val="00024806"/>
    <w:rsid w:val="00024819"/>
    <w:rsid w:val="00024836"/>
    <w:rsid w:val="00024B0F"/>
    <w:rsid w:val="00024B4D"/>
    <w:rsid w:val="00024B7C"/>
    <w:rsid w:val="00024CDB"/>
    <w:rsid w:val="00024FCB"/>
    <w:rsid w:val="00024FFE"/>
    <w:rsid w:val="0002512D"/>
    <w:rsid w:val="00025401"/>
    <w:rsid w:val="00025462"/>
    <w:rsid w:val="000256F6"/>
    <w:rsid w:val="000259F2"/>
    <w:rsid w:val="00025A63"/>
    <w:rsid w:val="00025AE9"/>
    <w:rsid w:val="00025B20"/>
    <w:rsid w:val="00025FA7"/>
    <w:rsid w:val="000260E9"/>
    <w:rsid w:val="000260EC"/>
    <w:rsid w:val="00026250"/>
    <w:rsid w:val="000263B8"/>
    <w:rsid w:val="000265EF"/>
    <w:rsid w:val="00026761"/>
    <w:rsid w:val="0002686A"/>
    <w:rsid w:val="0002686C"/>
    <w:rsid w:val="00026E09"/>
    <w:rsid w:val="00027126"/>
    <w:rsid w:val="0002782A"/>
    <w:rsid w:val="00027B39"/>
    <w:rsid w:val="00027B3E"/>
    <w:rsid w:val="00027E44"/>
    <w:rsid w:val="00030252"/>
    <w:rsid w:val="000302BF"/>
    <w:rsid w:val="000302D9"/>
    <w:rsid w:val="000303E4"/>
    <w:rsid w:val="00030521"/>
    <w:rsid w:val="00030672"/>
    <w:rsid w:val="00030774"/>
    <w:rsid w:val="0003089A"/>
    <w:rsid w:val="000308BC"/>
    <w:rsid w:val="000309B7"/>
    <w:rsid w:val="00030B94"/>
    <w:rsid w:val="00030CB0"/>
    <w:rsid w:val="00030CCF"/>
    <w:rsid w:val="00030EBA"/>
    <w:rsid w:val="00030EC6"/>
    <w:rsid w:val="00030F7F"/>
    <w:rsid w:val="00031038"/>
    <w:rsid w:val="00031208"/>
    <w:rsid w:val="000312B6"/>
    <w:rsid w:val="000315EB"/>
    <w:rsid w:val="00031698"/>
    <w:rsid w:val="0003174A"/>
    <w:rsid w:val="0003181F"/>
    <w:rsid w:val="00031841"/>
    <w:rsid w:val="00031B00"/>
    <w:rsid w:val="00031B05"/>
    <w:rsid w:val="00031B6C"/>
    <w:rsid w:val="00031C97"/>
    <w:rsid w:val="00031F0B"/>
    <w:rsid w:val="00031F48"/>
    <w:rsid w:val="0003215A"/>
    <w:rsid w:val="000323C4"/>
    <w:rsid w:val="000324BF"/>
    <w:rsid w:val="000325DD"/>
    <w:rsid w:val="000326CA"/>
    <w:rsid w:val="000328C4"/>
    <w:rsid w:val="000328E8"/>
    <w:rsid w:val="000329E6"/>
    <w:rsid w:val="00032D63"/>
    <w:rsid w:val="0003302E"/>
    <w:rsid w:val="000332AC"/>
    <w:rsid w:val="0003339B"/>
    <w:rsid w:val="000333D4"/>
    <w:rsid w:val="000336AD"/>
    <w:rsid w:val="000336DA"/>
    <w:rsid w:val="000337A1"/>
    <w:rsid w:val="000338D9"/>
    <w:rsid w:val="00033A28"/>
    <w:rsid w:val="00033A95"/>
    <w:rsid w:val="00033B42"/>
    <w:rsid w:val="00033DD7"/>
    <w:rsid w:val="00033E6E"/>
    <w:rsid w:val="00033ECE"/>
    <w:rsid w:val="00033F08"/>
    <w:rsid w:val="000340DB"/>
    <w:rsid w:val="000342CB"/>
    <w:rsid w:val="00034416"/>
    <w:rsid w:val="000344E0"/>
    <w:rsid w:val="000346C7"/>
    <w:rsid w:val="00034853"/>
    <w:rsid w:val="00034A2D"/>
    <w:rsid w:val="00034BA3"/>
    <w:rsid w:val="00034D58"/>
    <w:rsid w:val="0003505D"/>
    <w:rsid w:val="0003570A"/>
    <w:rsid w:val="0003578B"/>
    <w:rsid w:val="000357F2"/>
    <w:rsid w:val="00035858"/>
    <w:rsid w:val="00035F08"/>
    <w:rsid w:val="00036022"/>
    <w:rsid w:val="000361FB"/>
    <w:rsid w:val="0003620A"/>
    <w:rsid w:val="000363E1"/>
    <w:rsid w:val="000366BF"/>
    <w:rsid w:val="00036860"/>
    <w:rsid w:val="00036908"/>
    <w:rsid w:val="000369C6"/>
    <w:rsid w:val="00036D19"/>
    <w:rsid w:val="00036D6B"/>
    <w:rsid w:val="00036FC7"/>
    <w:rsid w:val="0003701B"/>
    <w:rsid w:val="0003703A"/>
    <w:rsid w:val="000372BD"/>
    <w:rsid w:val="00037304"/>
    <w:rsid w:val="00037334"/>
    <w:rsid w:val="00037467"/>
    <w:rsid w:val="00037589"/>
    <w:rsid w:val="000375A4"/>
    <w:rsid w:val="000376F8"/>
    <w:rsid w:val="000378E7"/>
    <w:rsid w:val="00037999"/>
    <w:rsid w:val="00037BAA"/>
    <w:rsid w:val="00037CC6"/>
    <w:rsid w:val="00037DC8"/>
    <w:rsid w:val="00037E71"/>
    <w:rsid w:val="00037E79"/>
    <w:rsid w:val="0004020B"/>
    <w:rsid w:val="000402B8"/>
    <w:rsid w:val="000407DD"/>
    <w:rsid w:val="00040825"/>
    <w:rsid w:val="0004086D"/>
    <w:rsid w:val="000408BE"/>
    <w:rsid w:val="000409FB"/>
    <w:rsid w:val="00040C18"/>
    <w:rsid w:val="00040C78"/>
    <w:rsid w:val="00040CBA"/>
    <w:rsid w:val="00040D88"/>
    <w:rsid w:val="00041036"/>
    <w:rsid w:val="00041076"/>
    <w:rsid w:val="00041189"/>
    <w:rsid w:val="000415C7"/>
    <w:rsid w:val="00041852"/>
    <w:rsid w:val="000418B3"/>
    <w:rsid w:val="00041A31"/>
    <w:rsid w:val="00041EDC"/>
    <w:rsid w:val="00041FB9"/>
    <w:rsid w:val="00042235"/>
    <w:rsid w:val="000423B4"/>
    <w:rsid w:val="000423C1"/>
    <w:rsid w:val="00042673"/>
    <w:rsid w:val="00042742"/>
    <w:rsid w:val="0004274F"/>
    <w:rsid w:val="00042876"/>
    <w:rsid w:val="00042B75"/>
    <w:rsid w:val="00042DB0"/>
    <w:rsid w:val="0004319F"/>
    <w:rsid w:val="00043314"/>
    <w:rsid w:val="00043378"/>
    <w:rsid w:val="0004365A"/>
    <w:rsid w:val="000438CA"/>
    <w:rsid w:val="00043A7E"/>
    <w:rsid w:val="00043AFE"/>
    <w:rsid w:val="00043BAD"/>
    <w:rsid w:val="00043DF9"/>
    <w:rsid w:val="000441CC"/>
    <w:rsid w:val="00044469"/>
    <w:rsid w:val="000444DD"/>
    <w:rsid w:val="00044537"/>
    <w:rsid w:val="000445AC"/>
    <w:rsid w:val="00044992"/>
    <w:rsid w:val="00044AE3"/>
    <w:rsid w:val="00044DD5"/>
    <w:rsid w:val="000450C8"/>
    <w:rsid w:val="00045159"/>
    <w:rsid w:val="000453C9"/>
    <w:rsid w:val="000457D3"/>
    <w:rsid w:val="000459E5"/>
    <w:rsid w:val="00045CEB"/>
    <w:rsid w:val="00045D53"/>
    <w:rsid w:val="000463C6"/>
    <w:rsid w:val="000464A1"/>
    <w:rsid w:val="000464A4"/>
    <w:rsid w:val="0004654B"/>
    <w:rsid w:val="0004658F"/>
    <w:rsid w:val="00046675"/>
    <w:rsid w:val="000466C5"/>
    <w:rsid w:val="00046CE3"/>
    <w:rsid w:val="00046DE5"/>
    <w:rsid w:val="00046E50"/>
    <w:rsid w:val="00046FCE"/>
    <w:rsid w:val="00047081"/>
    <w:rsid w:val="000470BA"/>
    <w:rsid w:val="0004728A"/>
    <w:rsid w:val="000472D3"/>
    <w:rsid w:val="00047311"/>
    <w:rsid w:val="000473A7"/>
    <w:rsid w:val="000475CC"/>
    <w:rsid w:val="0004784B"/>
    <w:rsid w:val="000478AF"/>
    <w:rsid w:val="00047AB9"/>
    <w:rsid w:val="00047DDB"/>
    <w:rsid w:val="00050000"/>
    <w:rsid w:val="0005003D"/>
    <w:rsid w:val="00050258"/>
    <w:rsid w:val="000503B6"/>
    <w:rsid w:val="0005082F"/>
    <w:rsid w:val="0005087B"/>
    <w:rsid w:val="00050B67"/>
    <w:rsid w:val="00050E08"/>
    <w:rsid w:val="000510AC"/>
    <w:rsid w:val="0005111D"/>
    <w:rsid w:val="00051222"/>
    <w:rsid w:val="00051346"/>
    <w:rsid w:val="00051790"/>
    <w:rsid w:val="00051BFA"/>
    <w:rsid w:val="00051D2C"/>
    <w:rsid w:val="00051EF9"/>
    <w:rsid w:val="00052241"/>
    <w:rsid w:val="00052322"/>
    <w:rsid w:val="00052519"/>
    <w:rsid w:val="00052700"/>
    <w:rsid w:val="00052806"/>
    <w:rsid w:val="00052833"/>
    <w:rsid w:val="000528D9"/>
    <w:rsid w:val="0005293E"/>
    <w:rsid w:val="00052B15"/>
    <w:rsid w:val="00052F73"/>
    <w:rsid w:val="00053058"/>
    <w:rsid w:val="000530CF"/>
    <w:rsid w:val="000533B2"/>
    <w:rsid w:val="000533F7"/>
    <w:rsid w:val="000535C1"/>
    <w:rsid w:val="000538F3"/>
    <w:rsid w:val="000539F1"/>
    <w:rsid w:val="00053ABA"/>
    <w:rsid w:val="00053AEC"/>
    <w:rsid w:val="00053B58"/>
    <w:rsid w:val="00053CC9"/>
    <w:rsid w:val="00053CE3"/>
    <w:rsid w:val="00053E68"/>
    <w:rsid w:val="00053FE0"/>
    <w:rsid w:val="00054114"/>
    <w:rsid w:val="000545AC"/>
    <w:rsid w:val="000546D8"/>
    <w:rsid w:val="000548A4"/>
    <w:rsid w:val="000549F0"/>
    <w:rsid w:val="00054EB9"/>
    <w:rsid w:val="00054F9B"/>
    <w:rsid w:val="000550B4"/>
    <w:rsid w:val="0005516A"/>
    <w:rsid w:val="0005543D"/>
    <w:rsid w:val="000554BC"/>
    <w:rsid w:val="0005574B"/>
    <w:rsid w:val="0005585C"/>
    <w:rsid w:val="00055F5D"/>
    <w:rsid w:val="00055F87"/>
    <w:rsid w:val="00056025"/>
    <w:rsid w:val="00056128"/>
    <w:rsid w:val="0005613F"/>
    <w:rsid w:val="000561FF"/>
    <w:rsid w:val="0005633C"/>
    <w:rsid w:val="00056782"/>
    <w:rsid w:val="000567B5"/>
    <w:rsid w:val="000567E3"/>
    <w:rsid w:val="000568AC"/>
    <w:rsid w:val="00056924"/>
    <w:rsid w:val="00056955"/>
    <w:rsid w:val="00056B24"/>
    <w:rsid w:val="00056CBD"/>
    <w:rsid w:val="00056E4D"/>
    <w:rsid w:val="00057124"/>
    <w:rsid w:val="000573B2"/>
    <w:rsid w:val="00057445"/>
    <w:rsid w:val="000574D5"/>
    <w:rsid w:val="0005757D"/>
    <w:rsid w:val="000575DD"/>
    <w:rsid w:val="000575FA"/>
    <w:rsid w:val="0005777E"/>
    <w:rsid w:val="000578A0"/>
    <w:rsid w:val="0005795A"/>
    <w:rsid w:val="000579DA"/>
    <w:rsid w:val="00057A17"/>
    <w:rsid w:val="00057ECC"/>
    <w:rsid w:val="00060348"/>
    <w:rsid w:val="00060B11"/>
    <w:rsid w:val="00060CA4"/>
    <w:rsid w:val="00060F8A"/>
    <w:rsid w:val="00060FB2"/>
    <w:rsid w:val="0006106D"/>
    <w:rsid w:val="000615AE"/>
    <w:rsid w:val="0006160D"/>
    <w:rsid w:val="00061DFD"/>
    <w:rsid w:val="00061F58"/>
    <w:rsid w:val="0006211F"/>
    <w:rsid w:val="000623A7"/>
    <w:rsid w:val="00062610"/>
    <w:rsid w:val="000627C3"/>
    <w:rsid w:val="00062880"/>
    <w:rsid w:val="00062C30"/>
    <w:rsid w:val="00062DB4"/>
    <w:rsid w:val="00062E23"/>
    <w:rsid w:val="00062FB5"/>
    <w:rsid w:val="0006324F"/>
    <w:rsid w:val="000633A8"/>
    <w:rsid w:val="0006372F"/>
    <w:rsid w:val="00063EB7"/>
    <w:rsid w:val="000640BD"/>
    <w:rsid w:val="0006443C"/>
    <w:rsid w:val="0006462E"/>
    <w:rsid w:val="0006481A"/>
    <w:rsid w:val="000648C7"/>
    <w:rsid w:val="00064D83"/>
    <w:rsid w:val="00064FF2"/>
    <w:rsid w:val="0006503C"/>
    <w:rsid w:val="00065656"/>
    <w:rsid w:val="0006573C"/>
    <w:rsid w:val="000658CA"/>
    <w:rsid w:val="00065A5B"/>
    <w:rsid w:val="00065B39"/>
    <w:rsid w:val="00065BC8"/>
    <w:rsid w:val="00065CFA"/>
    <w:rsid w:val="000661FC"/>
    <w:rsid w:val="00066580"/>
    <w:rsid w:val="0006678F"/>
    <w:rsid w:val="00066A07"/>
    <w:rsid w:val="00066FCA"/>
    <w:rsid w:val="000672D4"/>
    <w:rsid w:val="0006756F"/>
    <w:rsid w:val="000679FA"/>
    <w:rsid w:val="00070049"/>
    <w:rsid w:val="0007046F"/>
    <w:rsid w:val="00070A1B"/>
    <w:rsid w:val="00070A4A"/>
    <w:rsid w:val="00070A82"/>
    <w:rsid w:val="00070FD2"/>
    <w:rsid w:val="000711FD"/>
    <w:rsid w:val="0007128D"/>
    <w:rsid w:val="00071329"/>
    <w:rsid w:val="00071439"/>
    <w:rsid w:val="00071443"/>
    <w:rsid w:val="00071470"/>
    <w:rsid w:val="00071557"/>
    <w:rsid w:val="00071A2E"/>
    <w:rsid w:val="00071A94"/>
    <w:rsid w:val="00071B3B"/>
    <w:rsid w:val="00071FE8"/>
    <w:rsid w:val="0007213D"/>
    <w:rsid w:val="0007226F"/>
    <w:rsid w:val="00072618"/>
    <w:rsid w:val="00072714"/>
    <w:rsid w:val="0007282E"/>
    <w:rsid w:val="00072863"/>
    <w:rsid w:val="00072884"/>
    <w:rsid w:val="00072946"/>
    <w:rsid w:val="00072A81"/>
    <w:rsid w:val="00072FF0"/>
    <w:rsid w:val="00073197"/>
    <w:rsid w:val="000734D0"/>
    <w:rsid w:val="000734E1"/>
    <w:rsid w:val="00073571"/>
    <w:rsid w:val="000736A8"/>
    <w:rsid w:val="0007398E"/>
    <w:rsid w:val="00073A77"/>
    <w:rsid w:val="000741A5"/>
    <w:rsid w:val="00074313"/>
    <w:rsid w:val="00074369"/>
    <w:rsid w:val="00074A54"/>
    <w:rsid w:val="00074BC3"/>
    <w:rsid w:val="00074DF0"/>
    <w:rsid w:val="00074E28"/>
    <w:rsid w:val="0007548F"/>
    <w:rsid w:val="00075584"/>
    <w:rsid w:val="0007569D"/>
    <w:rsid w:val="00075817"/>
    <w:rsid w:val="0007593F"/>
    <w:rsid w:val="00075BD6"/>
    <w:rsid w:val="00075C86"/>
    <w:rsid w:val="00075E14"/>
    <w:rsid w:val="00075E5A"/>
    <w:rsid w:val="000761BD"/>
    <w:rsid w:val="00076615"/>
    <w:rsid w:val="0007666C"/>
    <w:rsid w:val="00076673"/>
    <w:rsid w:val="0007667C"/>
    <w:rsid w:val="000768FD"/>
    <w:rsid w:val="000769AD"/>
    <w:rsid w:val="00076E31"/>
    <w:rsid w:val="00076FFD"/>
    <w:rsid w:val="0007701E"/>
    <w:rsid w:val="000770CF"/>
    <w:rsid w:val="00077218"/>
    <w:rsid w:val="00077332"/>
    <w:rsid w:val="0007754A"/>
    <w:rsid w:val="0007755D"/>
    <w:rsid w:val="000776EB"/>
    <w:rsid w:val="00077766"/>
    <w:rsid w:val="00077901"/>
    <w:rsid w:val="00077A01"/>
    <w:rsid w:val="00077AE2"/>
    <w:rsid w:val="00077B1D"/>
    <w:rsid w:val="00077D1D"/>
    <w:rsid w:val="00077FCA"/>
    <w:rsid w:val="0008006D"/>
    <w:rsid w:val="00080094"/>
    <w:rsid w:val="00080240"/>
    <w:rsid w:val="0008069A"/>
    <w:rsid w:val="0008072A"/>
    <w:rsid w:val="00080A8F"/>
    <w:rsid w:val="00080B02"/>
    <w:rsid w:val="00081070"/>
    <w:rsid w:val="000810E9"/>
    <w:rsid w:val="00081637"/>
    <w:rsid w:val="000816BE"/>
    <w:rsid w:val="00081B3B"/>
    <w:rsid w:val="00081B6B"/>
    <w:rsid w:val="00081BD7"/>
    <w:rsid w:val="00081C1E"/>
    <w:rsid w:val="000820AD"/>
    <w:rsid w:val="000822CA"/>
    <w:rsid w:val="00082336"/>
    <w:rsid w:val="000824FE"/>
    <w:rsid w:val="0008262D"/>
    <w:rsid w:val="0008278F"/>
    <w:rsid w:val="00082823"/>
    <w:rsid w:val="00082983"/>
    <w:rsid w:val="00082AAB"/>
    <w:rsid w:val="00082B9C"/>
    <w:rsid w:val="00082D4A"/>
    <w:rsid w:val="00082D70"/>
    <w:rsid w:val="00082E69"/>
    <w:rsid w:val="0008313D"/>
    <w:rsid w:val="00083831"/>
    <w:rsid w:val="0008386C"/>
    <w:rsid w:val="00083BBA"/>
    <w:rsid w:val="00083D00"/>
    <w:rsid w:val="000840A2"/>
    <w:rsid w:val="000840EF"/>
    <w:rsid w:val="00084292"/>
    <w:rsid w:val="000842C2"/>
    <w:rsid w:val="000842E7"/>
    <w:rsid w:val="00084362"/>
    <w:rsid w:val="000845A7"/>
    <w:rsid w:val="0008470D"/>
    <w:rsid w:val="0008485C"/>
    <w:rsid w:val="00084A8D"/>
    <w:rsid w:val="00084D3B"/>
    <w:rsid w:val="00084E59"/>
    <w:rsid w:val="00084F2D"/>
    <w:rsid w:val="00085040"/>
    <w:rsid w:val="000851B5"/>
    <w:rsid w:val="000851C4"/>
    <w:rsid w:val="000851F8"/>
    <w:rsid w:val="0008523C"/>
    <w:rsid w:val="000855AA"/>
    <w:rsid w:val="000855FC"/>
    <w:rsid w:val="000856A4"/>
    <w:rsid w:val="00085796"/>
    <w:rsid w:val="00085F40"/>
    <w:rsid w:val="000860B2"/>
    <w:rsid w:val="00086481"/>
    <w:rsid w:val="0008657F"/>
    <w:rsid w:val="000866E6"/>
    <w:rsid w:val="000867B0"/>
    <w:rsid w:val="000868E5"/>
    <w:rsid w:val="00086BAE"/>
    <w:rsid w:val="00086BD2"/>
    <w:rsid w:val="00086BEF"/>
    <w:rsid w:val="00086C64"/>
    <w:rsid w:val="00086DC2"/>
    <w:rsid w:val="00086FB5"/>
    <w:rsid w:val="00087176"/>
    <w:rsid w:val="00087460"/>
    <w:rsid w:val="00087574"/>
    <w:rsid w:val="00087615"/>
    <w:rsid w:val="00087AB0"/>
    <w:rsid w:val="00087E02"/>
    <w:rsid w:val="00087E1E"/>
    <w:rsid w:val="00087F2A"/>
    <w:rsid w:val="000901B3"/>
    <w:rsid w:val="0009020D"/>
    <w:rsid w:val="000902E2"/>
    <w:rsid w:val="00090419"/>
    <w:rsid w:val="000904D2"/>
    <w:rsid w:val="00090595"/>
    <w:rsid w:val="00090891"/>
    <w:rsid w:val="00090915"/>
    <w:rsid w:val="00090BC6"/>
    <w:rsid w:val="00090E43"/>
    <w:rsid w:val="000910A9"/>
    <w:rsid w:val="000913B6"/>
    <w:rsid w:val="0009150D"/>
    <w:rsid w:val="00091614"/>
    <w:rsid w:val="00091692"/>
    <w:rsid w:val="0009178E"/>
    <w:rsid w:val="0009191A"/>
    <w:rsid w:val="00091A31"/>
    <w:rsid w:val="00091B6F"/>
    <w:rsid w:val="00091C3B"/>
    <w:rsid w:val="00091C68"/>
    <w:rsid w:val="00091E94"/>
    <w:rsid w:val="00091FEA"/>
    <w:rsid w:val="0009212A"/>
    <w:rsid w:val="000923AE"/>
    <w:rsid w:val="0009252D"/>
    <w:rsid w:val="000925CA"/>
    <w:rsid w:val="000926CB"/>
    <w:rsid w:val="000927DA"/>
    <w:rsid w:val="00092821"/>
    <w:rsid w:val="00092AAD"/>
    <w:rsid w:val="00092BF1"/>
    <w:rsid w:val="00092D53"/>
    <w:rsid w:val="00092D70"/>
    <w:rsid w:val="00092ECC"/>
    <w:rsid w:val="00092FA4"/>
    <w:rsid w:val="00093285"/>
    <w:rsid w:val="000932EF"/>
    <w:rsid w:val="00093358"/>
    <w:rsid w:val="0009351E"/>
    <w:rsid w:val="000937EF"/>
    <w:rsid w:val="000939F7"/>
    <w:rsid w:val="00093B03"/>
    <w:rsid w:val="00093B0E"/>
    <w:rsid w:val="00093BD1"/>
    <w:rsid w:val="00093D44"/>
    <w:rsid w:val="00093F9E"/>
    <w:rsid w:val="000943E4"/>
    <w:rsid w:val="00094575"/>
    <w:rsid w:val="0009463B"/>
    <w:rsid w:val="00094E8C"/>
    <w:rsid w:val="00095251"/>
    <w:rsid w:val="000952FE"/>
    <w:rsid w:val="0009533C"/>
    <w:rsid w:val="0009537D"/>
    <w:rsid w:val="000953CD"/>
    <w:rsid w:val="0009557F"/>
    <w:rsid w:val="00095A97"/>
    <w:rsid w:val="00095F96"/>
    <w:rsid w:val="000960C3"/>
    <w:rsid w:val="00096117"/>
    <w:rsid w:val="00096177"/>
    <w:rsid w:val="00096842"/>
    <w:rsid w:val="0009687C"/>
    <w:rsid w:val="000969AA"/>
    <w:rsid w:val="00096B37"/>
    <w:rsid w:val="00096BFE"/>
    <w:rsid w:val="00096D08"/>
    <w:rsid w:val="00096D24"/>
    <w:rsid w:val="00097259"/>
    <w:rsid w:val="00097382"/>
    <w:rsid w:val="0009742B"/>
    <w:rsid w:val="000974C6"/>
    <w:rsid w:val="000974F0"/>
    <w:rsid w:val="000974F5"/>
    <w:rsid w:val="0009766C"/>
    <w:rsid w:val="000977F6"/>
    <w:rsid w:val="000979DB"/>
    <w:rsid w:val="00097B1F"/>
    <w:rsid w:val="00097C3A"/>
    <w:rsid w:val="00097D65"/>
    <w:rsid w:val="00097E04"/>
    <w:rsid w:val="00097ECD"/>
    <w:rsid w:val="00097F11"/>
    <w:rsid w:val="000A01B3"/>
    <w:rsid w:val="000A06C5"/>
    <w:rsid w:val="000A0890"/>
    <w:rsid w:val="000A0C98"/>
    <w:rsid w:val="000A0DCB"/>
    <w:rsid w:val="000A0DF7"/>
    <w:rsid w:val="000A0FAB"/>
    <w:rsid w:val="000A1007"/>
    <w:rsid w:val="000A108D"/>
    <w:rsid w:val="000A1364"/>
    <w:rsid w:val="000A163A"/>
    <w:rsid w:val="000A1B8B"/>
    <w:rsid w:val="000A1E45"/>
    <w:rsid w:val="000A1F3E"/>
    <w:rsid w:val="000A1FFA"/>
    <w:rsid w:val="000A20D8"/>
    <w:rsid w:val="000A20E9"/>
    <w:rsid w:val="000A217B"/>
    <w:rsid w:val="000A2464"/>
    <w:rsid w:val="000A285B"/>
    <w:rsid w:val="000A2ADC"/>
    <w:rsid w:val="000A2B11"/>
    <w:rsid w:val="000A2BDF"/>
    <w:rsid w:val="000A2C2A"/>
    <w:rsid w:val="000A2CC6"/>
    <w:rsid w:val="000A2DDF"/>
    <w:rsid w:val="000A2EAE"/>
    <w:rsid w:val="000A2EE5"/>
    <w:rsid w:val="000A2EF6"/>
    <w:rsid w:val="000A32AB"/>
    <w:rsid w:val="000A33F5"/>
    <w:rsid w:val="000A3400"/>
    <w:rsid w:val="000A34AF"/>
    <w:rsid w:val="000A35AA"/>
    <w:rsid w:val="000A38FF"/>
    <w:rsid w:val="000A3DC5"/>
    <w:rsid w:val="000A417C"/>
    <w:rsid w:val="000A4332"/>
    <w:rsid w:val="000A43B9"/>
    <w:rsid w:val="000A4410"/>
    <w:rsid w:val="000A4AD9"/>
    <w:rsid w:val="000A4B7F"/>
    <w:rsid w:val="000A4BFF"/>
    <w:rsid w:val="000A4C41"/>
    <w:rsid w:val="000A4CD5"/>
    <w:rsid w:val="000A4DA4"/>
    <w:rsid w:val="000A4FF8"/>
    <w:rsid w:val="000A509E"/>
    <w:rsid w:val="000A5383"/>
    <w:rsid w:val="000A543B"/>
    <w:rsid w:val="000A553B"/>
    <w:rsid w:val="000A5580"/>
    <w:rsid w:val="000A55B6"/>
    <w:rsid w:val="000A572B"/>
    <w:rsid w:val="000A5754"/>
    <w:rsid w:val="000A5804"/>
    <w:rsid w:val="000A581B"/>
    <w:rsid w:val="000A5C15"/>
    <w:rsid w:val="000A5CDD"/>
    <w:rsid w:val="000A5E3C"/>
    <w:rsid w:val="000A5F1E"/>
    <w:rsid w:val="000A61F6"/>
    <w:rsid w:val="000A6480"/>
    <w:rsid w:val="000A6713"/>
    <w:rsid w:val="000A671E"/>
    <w:rsid w:val="000A6735"/>
    <w:rsid w:val="000A6825"/>
    <w:rsid w:val="000A68D2"/>
    <w:rsid w:val="000A69F9"/>
    <w:rsid w:val="000A6C0B"/>
    <w:rsid w:val="000A6C9A"/>
    <w:rsid w:val="000A728D"/>
    <w:rsid w:val="000A72AC"/>
    <w:rsid w:val="000A750A"/>
    <w:rsid w:val="000A75AB"/>
    <w:rsid w:val="000A766B"/>
    <w:rsid w:val="000A7991"/>
    <w:rsid w:val="000A799F"/>
    <w:rsid w:val="000A7AE1"/>
    <w:rsid w:val="000A7C00"/>
    <w:rsid w:val="000A7DDD"/>
    <w:rsid w:val="000A7E1C"/>
    <w:rsid w:val="000A7E76"/>
    <w:rsid w:val="000A7F96"/>
    <w:rsid w:val="000B014B"/>
    <w:rsid w:val="000B04D8"/>
    <w:rsid w:val="000B0677"/>
    <w:rsid w:val="000B06BC"/>
    <w:rsid w:val="000B0B5E"/>
    <w:rsid w:val="000B1171"/>
    <w:rsid w:val="000B122A"/>
    <w:rsid w:val="000B178F"/>
    <w:rsid w:val="000B17FC"/>
    <w:rsid w:val="000B1969"/>
    <w:rsid w:val="000B19C1"/>
    <w:rsid w:val="000B1C2E"/>
    <w:rsid w:val="000B2325"/>
    <w:rsid w:val="000B259A"/>
    <w:rsid w:val="000B264F"/>
    <w:rsid w:val="000B27A5"/>
    <w:rsid w:val="000B27AE"/>
    <w:rsid w:val="000B28D6"/>
    <w:rsid w:val="000B2AC1"/>
    <w:rsid w:val="000B2D3F"/>
    <w:rsid w:val="000B2E13"/>
    <w:rsid w:val="000B3590"/>
    <w:rsid w:val="000B393F"/>
    <w:rsid w:val="000B396A"/>
    <w:rsid w:val="000B3C15"/>
    <w:rsid w:val="000B3C7A"/>
    <w:rsid w:val="000B3D77"/>
    <w:rsid w:val="000B3E0C"/>
    <w:rsid w:val="000B3F32"/>
    <w:rsid w:val="000B41AC"/>
    <w:rsid w:val="000B468E"/>
    <w:rsid w:val="000B4752"/>
    <w:rsid w:val="000B489D"/>
    <w:rsid w:val="000B4AA1"/>
    <w:rsid w:val="000B4D3F"/>
    <w:rsid w:val="000B4E82"/>
    <w:rsid w:val="000B4EE5"/>
    <w:rsid w:val="000B4F9B"/>
    <w:rsid w:val="000B52AE"/>
    <w:rsid w:val="000B5313"/>
    <w:rsid w:val="000B5338"/>
    <w:rsid w:val="000B5439"/>
    <w:rsid w:val="000B546A"/>
    <w:rsid w:val="000B54F3"/>
    <w:rsid w:val="000B5831"/>
    <w:rsid w:val="000B6199"/>
    <w:rsid w:val="000B63C9"/>
    <w:rsid w:val="000B63FD"/>
    <w:rsid w:val="000B67C8"/>
    <w:rsid w:val="000B6860"/>
    <w:rsid w:val="000B6930"/>
    <w:rsid w:val="000B696A"/>
    <w:rsid w:val="000B69E8"/>
    <w:rsid w:val="000B6CB9"/>
    <w:rsid w:val="000B6CC9"/>
    <w:rsid w:val="000B6CF8"/>
    <w:rsid w:val="000B6FB6"/>
    <w:rsid w:val="000B72AF"/>
    <w:rsid w:val="000B734A"/>
    <w:rsid w:val="000B741B"/>
    <w:rsid w:val="000B76D7"/>
    <w:rsid w:val="000B77D6"/>
    <w:rsid w:val="000B7A00"/>
    <w:rsid w:val="000B7CA8"/>
    <w:rsid w:val="000B7D8F"/>
    <w:rsid w:val="000B7F61"/>
    <w:rsid w:val="000C0109"/>
    <w:rsid w:val="000C0387"/>
    <w:rsid w:val="000C03F7"/>
    <w:rsid w:val="000C0DE0"/>
    <w:rsid w:val="000C0F7E"/>
    <w:rsid w:val="000C1172"/>
    <w:rsid w:val="000C1266"/>
    <w:rsid w:val="000C1379"/>
    <w:rsid w:val="000C1816"/>
    <w:rsid w:val="000C1A0F"/>
    <w:rsid w:val="000C1ADC"/>
    <w:rsid w:val="000C1BDE"/>
    <w:rsid w:val="000C1C01"/>
    <w:rsid w:val="000C1C32"/>
    <w:rsid w:val="000C1CCA"/>
    <w:rsid w:val="000C1D28"/>
    <w:rsid w:val="000C25D9"/>
    <w:rsid w:val="000C2770"/>
    <w:rsid w:val="000C2B32"/>
    <w:rsid w:val="000C2C1E"/>
    <w:rsid w:val="000C2D22"/>
    <w:rsid w:val="000C2EBD"/>
    <w:rsid w:val="000C3346"/>
    <w:rsid w:val="000C3678"/>
    <w:rsid w:val="000C379E"/>
    <w:rsid w:val="000C390D"/>
    <w:rsid w:val="000C39C6"/>
    <w:rsid w:val="000C39EF"/>
    <w:rsid w:val="000C3CD5"/>
    <w:rsid w:val="000C3DFA"/>
    <w:rsid w:val="000C3ED2"/>
    <w:rsid w:val="000C3F79"/>
    <w:rsid w:val="000C44D2"/>
    <w:rsid w:val="000C4618"/>
    <w:rsid w:val="000C46F9"/>
    <w:rsid w:val="000C4A5C"/>
    <w:rsid w:val="000C4D4F"/>
    <w:rsid w:val="000C4E04"/>
    <w:rsid w:val="000C529F"/>
    <w:rsid w:val="000C5312"/>
    <w:rsid w:val="000C53C1"/>
    <w:rsid w:val="000C5519"/>
    <w:rsid w:val="000C5815"/>
    <w:rsid w:val="000C589C"/>
    <w:rsid w:val="000C59CC"/>
    <w:rsid w:val="000C5A74"/>
    <w:rsid w:val="000C5C29"/>
    <w:rsid w:val="000C5C80"/>
    <w:rsid w:val="000C5EA9"/>
    <w:rsid w:val="000C5FA5"/>
    <w:rsid w:val="000C5FB9"/>
    <w:rsid w:val="000C6049"/>
    <w:rsid w:val="000C6399"/>
    <w:rsid w:val="000C656F"/>
    <w:rsid w:val="000C67BD"/>
    <w:rsid w:val="000C6D69"/>
    <w:rsid w:val="000C6F8A"/>
    <w:rsid w:val="000C7289"/>
    <w:rsid w:val="000C7312"/>
    <w:rsid w:val="000C7657"/>
    <w:rsid w:val="000C7715"/>
    <w:rsid w:val="000C785C"/>
    <w:rsid w:val="000C78D5"/>
    <w:rsid w:val="000C7985"/>
    <w:rsid w:val="000C79E3"/>
    <w:rsid w:val="000C7A4C"/>
    <w:rsid w:val="000C7C00"/>
    <w:rsid w:val="000C7C44"/>
    <w:rsid w:val="000C7CEF"/>
    <w:rsid w:val="000C7CF1"/>
    <w:rsid w:val="000C7D00"/>
    <w:rsid w:val="000D0027"/>
    <w:rsid w:val="000D0113"/>
    <w:rsid w:val="000D02BB"/>
    <w:rsid w:val="000D0496"/>
    <w:rsid w:val="000D053F"/>
    <w:rsid w:val="000D05C7"/>
    <w:rsid w:val="000D065A"/>
    <w:rsid w:val="000D087C"/>
    <w:rsid w:val="000D0916"/>
    <w:rsid w:val="000D0998"/>
    <w:rsid w:val="000D0D2C"/>
    <w:rsid w:val="000D13FC"/>
    <w:rsid w:val="000D1566"/>
    <w:rsid w:val="000D1851"/>
    <w:rsid w:val="000D1D27"/>
    <w:rsid w:val="000D1E76"/>
    <w:rsid w:val="000D2042"/>
    <w:rsid w:val="000D2283"/>
    <w:rsid w:val="000D297A"/>
    <w:rsid w:val="000D2B5B"/>
    <w:rsid w:val="000D2C8C"/>
    <w:rsid w:val="000D31D5"/>
    <w:rsid w:val="000D34C6"/>
    <w:rsid w:val="000D3568"/>
    <w:rsid w:val="000D35C1"/>
    <w:rsid w:val="000D37FE"/>
    <w:rsid w:val="000D3809"/>
    <w:rsid w:val="000D3AC0"/>
    <w:rsid w:val="000D3E9A"/>
    <w:rsid w:val="000D3EA5"/>
    <w:rsid w:val="000D3F7E"/>
    <w:rsid w:val="000D3FCA"/>
    <w:rsid w:val="000D404F"/>
    <w:rsid w:val="000D40E5"/>
    <w:rsid w:val="000D420E"/>
    <w:rsid w:val="000D4403"/>
    <w:rsid w:val="000D47EB"/>
    <w:rsid w:val="000D4882"/>
    <w:rsid w:val="000D492A"/>
    <w:rsid w:val="000D4B13"/>
    <w:rsid w:val="000D4B54"/>
    <w:rsid w:val="000D4C70"/>
    <w:rsid w:val="000D4DDE"/>
    <w:rsid w:val="000D4E50"/>
    <w:rsid w:val="000D500E"/>
    <w:rsid w:val="000D531D"/>
    <w:rsid w:val="000D5375"/>
    <w:rsid w:val="000D539C"/>
    <w:rsid w:val="000D542E"/>
    <w:rsid w:val="000D5982"/>
    <w:rsid w:val="000D5A10"/>
    <w:rsid w:val="000D5ACD"/>
    <w:rsid w:val="000D5B7A"/>
    <w:rsid w:val="000D5DD2"/>
    <w:rsid w:val="000D6090"/>
    <w:rsid w:val="000D609F"/>
    <w:rsid w:val="000D60DD"/>
    <w:rsid w:val="000D61E4"/>
    <w:rsid w:val="000D63D5"/>
    <w:rsid w:val="000D6569"/>
    <w:rsid w:val="000D65B0"/>
    <w:rsid w:val="000D65F6"/>
    <w:rsid w:val="000D676C"/>
    <w:rsid w:val="000D67CA"/>
    <w:rsid w:val="000D6A90"/>
    <w:rsid w:val="000D6B67"/>
    <w:rsid w:val="000D6DB3"/>
    <w:rsid w:val="000D6DDF"/>
    <w:rsid w:val="000D6F65"/>
    <w:rsid w:val="000D70AB"/>
    <w:rsid w:val="000D7374"/>
    <w:rsid w:val="000D737D"/>
    <w:rsid w:val="000D74A1"/>
    <w:rsid w:val="000D7A68"/>
    <w:rsid w:val="000D7AF6"/>
    <w:rsid w:val="000D7FA1"/>
    <w:rsid w:val="000E00E4"/>
    <w:rsid w:val="000E01B3"/>
    <w:rsid w:val="000E0340"/>
    <w:rsid w:val="000E0559"/>
    <w:rsid w:val="000E05D4"/>
    <w:rsid w:val="000E0782"/>
    <w:rsid w:val="000E0876"/>
    <w:rsid w:val="000E092C"/>
    <w:rsid w:val="000E0BD0"/>
    <w:rsid w:val="000E0BF9"/>
    <w:rsid w:val="000E0E9C"/>
    <w:rsid w:val="000E0EB1"/>
    <w:rsid w:val="000E0EF1"/>
    <w:rsid w:val="000E0EF5"/>
    <w:rsid w:val="000E0F75"/>
    <w:rsid w:val="000E0FE9"/>
    <w:rsid w:val="000E122C"/>
    <w:rsid w:val="000E1251"/>
    <w:rsid w:val="000E1534"/>
    <w:rsid w:val="000E153D"/>
    <w:rsid w:val="000E1968"/>
    <w:rsid w:val="000E19D3"/>
    <w:rsid w:val="000E1D66"/>
    <w:rsid w:val="000E1E5E"/>
    <w:rsid w:val="000E2024"/>
    <w:rsid w:val="000E2232"/>
    <w:rsid w:val="000E2376"/>
    <w:rsid w:val="000E2621"/>
    <w:rsid w:val="000E2665"/>
    <w:rsid w:val="000E283C"/>
    <w:rsid w:val="000E2849"/>
    <w:rsid w:val="000E29A8"/>
    <w:rsid w:val="000E2B61"/>
    <w:rsid w:val="000E2CB9"/>
    <w:rsid w:val="000E2D23"/>
    <w:rsid w:val="000E2FAF"/>
    <w:rsid w:val="000E30D6"/>
    <w:rsid w:val="000E342E"/>
    <w:rsid w:val="000E34CC"/>
    <w:rsid w:val="000E354B"/>
    <w:rsid w:val="000E366A"/>
    <w:rsid w:val="000E370B"/>
    <w:rsid w:val="000E37D0"/>
    <w:rsid w:val="000E37E8"/>
    <w:rsid w:val="000E3C2A"/>
    <w:rsid w:val="000E4189"/>
    <w:rsid w:val="000E4206"/>
    <w:rsid w:val="000E42A2"/>
    <w:rsid w:val="000E43B9"/>
    <w:rsid w:val="000E4972"/>
    <w:rsid w:val="000E4A0E"/>
    <w:rsid w:val="000E4B0D"/>
    <w:rsid w:val="000E4B9A"/>
    <w:rsid w:val="000E4C8D"/>
    <w:rsid w:val="000E4DF1"/>
    <w:rsid w:val="000E4F64"/>
    <w:rsid w:val="000E4F73"/>
    <w:rsid w:val="000E4FC3"/>
    <w:rsid w:val="000E4FC4"/>
    <w:rsid w:val="000E4FE1"/>
    <w:rsid w:val="000E518C"/>
    <w:rsid w:val="000E532C"/>
    <w:rsid w:val="000E5580"/>
    <w:rsid w:val="000E5583"/>
    <w:rsid w:val="000E55E3"/>
    <w:rsid w:val="000E5646"/>
    <w:rsid w:val="000E56FC"/>
    <w:rsid w:val="000E5858"/>
    <w:rsid w:val="000E58E0"/>
    <w:rsid w:val="000E5A14"/>
    <w:rsid w:val="000E5A8F"/>
    <w:rsid w:val="000E5B8A"/>
    <w:rsid w:val="000E5D93"/>
    <w:rsid w:val="000E5EE8"/>
    <w:rsid w:val="000E6018"/>
    <w:rsid w:val="000E6082"/>
    <w:rsid w:val="000E61EE"/>
    <w:rsid w:val="000E6287"/>
    <w:rsid w:val="000E6356"/>
    <w:rsid w:val="000E63E9"/>
    <w:rsid w:val="000E6500"/>
    <w:rsid w:val="000E65E7"/>
    <w:rsid w:val="000E6AD1"/>
    <w:rsid w:val="000E6EEB"/>
    <w:rsid w:val="000E71C0"/>
    <w:rsid w:val="000E71ED"/>
    <w:rsid w:val="000E723F"/>
    <w:rsid w:val="000E7339"/>
    <w:rsid w:val="000E7713"/>
    <w:rsid w:val="000E7763"/>
    <w:rsid w:val="000E7970"/>
    <w:rsid w:val="000E7BBA"/>
    <w:rsid w:val="000E7F42"/>
    <w:rsid w:val="000F001A"/>
    <w:rsid w:val="000F0142"/>
    <w:rsid w:val="000F039F"/>
    <w:rsid w:val="000F0622"/>
    <w:rsid w:val="000F07AD"/>
    <w:rsid w:val="000F08C0"/>
    <w:rsid w:val="000F09C3"/>
    <w:rsid w:val="000F0B60"/>
    <w:rsid w:val="000F0C9E"/>
    <w:rsid w:val="000F0DB3"/>
    <w:rsid w:val="000F0E58"/>
    <w:rsid w:val="000F0EF4"/>
    <w:rsid w:val="000F0F24"/>
    <w:rsid w:val="000F13AF"/>
    <w:rsid w:val="000F1555"/>
    <w:rsid w:val="000F193B"/>
    <w:rsid w:val="000F1A75"/>
    <w:rsid w:val="000F1BB0"/>
    <w:rsid w:val="000F1D13"/>
    <w:rsid w:val="000F1F2A"/>
    <w:rsid w:val="000F20A2"/>
    <w:rsid w:val="000F21C7"/>
    <w:rsid w:val="000F22C2"/>
    <w:rsid w:val="000F277F"/>
    <w:rsid w:val="000F27CE"/>
    <w:rsid w:val="000F2A96"/>
    <w:rsid w:val="000F2C9A"/>
    <w:rsid w:val="000F2E31"/>
    <w:rsid w:val="000F33A6"/>
    <w:rsid w:val="000F35A9"/>
    <w:rsid w:val="000F3EDA"/>
    <w:rsid w:val="000F3F8B"/>
    <w:rsid w:val="000F3FF7"/>
    <w:rsid w:val="000F40CD"/>
    <w:rsid w:val="000F4298"/>
    <w:rsid w:val="000F47ED"/>
    <w:rsid w:val="000F482E"/>
    <w:rsid w:val="000F492A"/>
    <w:rsid w:val="000F4A3F"/>
    <w:rsid w:val="000F4B18"/>
    <w:rsid w:val="000F4CA3"/>
    <w:rsid w:val="000F4CE6"/>
    <w:rsid w:val="000F4D53"/>
    <w:rsid w:val="000F4DAF"/>
    <w:rsid w:val="000F4FD8"/>
    <w:rsid w:val="000F502E"/>
    <w:rsid w:val="000F56E0"/>
    <w:rsid w:val="000F5868"/>
    <w:rsid w:val="000F59AA"/>
    <w:rsid w:val="000F5B8D"/>
    <w:rsid w:val="000F5D11"/>
    <w:rsid w:val="000F5DBA"/>
    <w:rsid w:val="000F6136"/>
    <w:rsid w:val="000F619F"/>
    <w:rsid w:val="000F6415"/>
    <w:rsid w:val="000F6744"/>
    <w:rsid w:val="000F6A83"/>
    <w:rsid w:val="000F6B35"/>
    <w:rsid w:val="000F6C04"/>
    <w:rsid w:val="000F6C2A"/>
    <w:rsid w:val="000F6D21"/>
    <w:rsid w:val="000F70ED"/>
    <w:rsid w:val="000F71B7"/>
    <w:rsid w:val="000F71DC"/>
    <w:rsid w:val="000F74B6"/>
    <w:rsid w:val="000F7579"/>
    <w:rsid w:val="000F781B"/>
    <w:rsid w:val="000F7880"/>
    <w:rsid w:val="000F7C92"/>
    <w:rsid w:val="000F7CAD"/>
    <w:rsid w:val="000F7DE8"/>
    <w:rsid w:val="001001F1"/>
    <w:rsid w:val="00100281"/>
    <w:rsid w:val="00100312"/>
    <w:rsid w:val="0010031C"/>
    <w:rsid w:val="00100391"/>
    <w:rsid w:val="001005AA"/>
    <w:rsid w:val="001006A5"/>
    <w:rsid w:val="0010094D"/>
    <w:rsid w:val="001009B0"/>
    <w:rsid w:val="00100A41"/>
    <w:rsid w:val="00100AD2"/>
    <w:rsid w:val="00100DE1"/>
    <w:rsid w:val="00100EE8"/>
    <w:rsid w:val="00101056"/>
    <w:rsid w:val="00101159"/>
    <w:rsid w:val="00101359"/>
    <w:rsid w:val="001015C2"/>
    <w:rsid w:val="00101757"/>
    <w:rsid w:val="001017A1"/>
    <w:rsid w:val="00101844"/>
    <w:rsid w:val="00101E42"/>
    <w:rsid w:val="00102002"/>
    <w:rsid w:val="0010207C"/>
    <w:rsid w:val="00102202"/>
    <w:rsid w:val="0010228F"/>
    <w:rsid w:val="001023CA"/>
    <w:rsid w:val="0010250D"/>
    <w:rsid w:val="00102638"/>
    <w:rsid w:val="00102938"/>
    <w:rsid w:val="00102A34"/>
    <w:rsid w:val="00102B3C"/>
    <w:rsid w:val="00102E7C"/>
    <w:rsid w:val="001035B5"/>
    <w:rsid w:val="001035DA"/>
    <w:rsid w:val="001035FC"/>
    <w:rsid w:val="00103D02"/>
    <w:rsid w:val="00103F55"/>
    <w:rsid w:val="00103FD0"/>
    <w:rsid w:val="001040E5"/>
    <w:rsid w:val="001042A7"/>
    <w:rsid w:val="00104409"/>
    <w:rsid w:val="001045EE"/>
    <w:rsid w:val="0010497F"/>
    <w:rsid w:val="00104C3B"/>
    <w:rsid w:val="00104C6B"/>
    <w:rsid w:val="00104F03"/>
    <w:rsid w:val="00104FE3"/>
    <w:rsid w:val="00105664"/>
    <w:rsid w:val="001056D6"/>
    <w:rsid w:val="0010570F"/>
    <w:rsid w:val="00105B63"/>
    <w:rsid w:val="00105E5A"/>
    <w:rsid w:val="00105F9F"/>
    <w:rsid w:val="00106166"/>
    <w:rsid w:val="00106861"/>
    <w:rsid w:val="00106BC0"/>
    <w:rsid w:val="0010718D"/>
    <w:rsid w:val="001072B6"/>
    <w:rsid w:val="001075E1"/>
    <w:rsid w:val="0010784C"/>
    <w:rsid w:val="00107D11"/>
    <w:rsid w:val="00107DA4"/>
    <w:rsid w:val="00107FD3"/>
    <w:rsid w:val="0011010D"/>
    <w:rsid w:val="0011033F"/>
    <w:rsid w:val="001104B2"/>
    <w:rsid w:val="001105AB"/>
    <w:rsid w:val="001106CF"/>
    <w:rsid w:val="00110826"/>
    <w:rsid w:val="00110869"/>
    <w:rsid w:val="001108A6"/>
    <w:rsid w:val="0011094E"/>
    <w:rsid w:val="00110DAD"/>
    <w:rsid w:val="00110DD0"/>
    <w:rsid w:val="00110FA6"/>
    <w:rsid w:val="001110BA"/>
    <w:rsid w:val="00111235"/>
    <w:rsid w:val="00111317"/>
    <w:rsid w:val="00111454"/>
    <w:rsid w:val="00111513"/>
    <w:rsid w:val="00111556"/>
    <w:rsid w:val="00111C8A"/>
    <w:rsid w:val="00111DC8"/>
    <w:rsid w:val="00111E42"/>
    <w:rsid w:val="00112042"/>
    <w:rsid w:val="001120CE"/>
    <w:rsid w:val="0011217B"/>
    <w:rsid w:val="001123DD"/>
    <w:rsid w:val="0011254F"/>
    <w:rsid w:val="00112607"/>
    <w:rsid w:val="00112C2F"/>
    <w:rsid w:val="00112C39"/>
    <w:rsid w:val="00112CBD"/>
    <w:rsid w:val="00112FBE"/>
    <w:rsid w:val="00113341"/>
    <w:rsid w:val="00113362"/>
    <w:rsid w:val="001134AE"/>
    <w:rsid w:val="0011394C"/>
    <w:rsid w:val="00113993"/>
    <w:rsid w:val="00113BE4"/>
    <w:rsid w:val="00113CBA"/>
    <w:rsid w:val="00113EF1"/>
    <w:rsid w:val="00114406"/>
    <w:rsid w:val="00114571"/>
    <w:rsid w:val="00114731"/>
    <w:rsid w:val="00114800"/>
    <w:rsid w:val="0011483C"/>
    <w:rsid w:val="001148A8"/>
    <w:rsid w:val="0011503B"/>
    <w:rsid w:val="001150E2"/>
    <w:rsid w:val="0011512B"/>
    <w:rsid w:val="001153A2"/>
    <w:rsid w:val="00115468"/>
    <w:rsid w:val="001155C4"/>
    <w:rsid w:val="0011564F"/>
    <w:rsid w:val="00115A04"/>
    <w:rsid w:val="00115DD9"/>
    <w:rsid w:val="00115DF0"/>
    <w:rsid w:val="00115F1D"/>
    <w:rsid w:val="00116377"/>
    <w:rsid w:val="001163C5"/>
    <w:rsid w:val="00116618"/>
    <w:rsid w:val="001166E5"/>
    <w:rsid w:val="0011675E"/>
    <w:rsid w:val="00116E7F"/>
    <w:rsid w:val="00116F54"/>
    <w:rsid w:val="00117358"/>
    <w:rsid w:val="00117400"/>
    <w:rsid w:val="0011740F"/>
    <w:rsid w:val="001174D2"/>
    <w:rsid w:val="0011762D"/>
    <w:rsid w:val="00117642"/>
    <w:rsid w:val="001176B4"/>
    <w:rsid w:val="0011798D"/>
    <w:rsid w:val="001179D5"/>
    <w:rsid w:val="001179E8"/>
    <w:rsid w:val="00117CCB"/>
    <w:rsid w:val="00117CD6"/>
    <w:rsid w:val="00117E82"/>
    <w:rsid w:val="001200AF"/>
    <w:rsid w:val="00120125"/>
    <w:rsid w:val="0012027D"/>
    <w:rsid w:val="00120435"/>
    <w:rsid w:val="001207CD"/>
    <w:rsid w:val="001210F1"/>
    <w:rsid w:val="0012119D"/>
    <w:rsid w:val="001212CF"/>
    <w:rsid w:val="001218CB"/>
    <w:rsid w:val="001218FF"/>
    <w:rsid w:val="00121D58"/>
    <w:rsid w:val="00122109"/>
    <w:rsid w:val="00122217"/>
    <w:rsid w:val="0012227F"/>
    <w:rsid w:val="00122386"/>
    <w:rsid w:val="001223DF"/>
    <w:rsid w:val="001227A1"/>
    <w:rsid w:val="001228B1"/>
    <w:rsid w:val="00122A68"/>
    <w:rsid w:val="0012309D"/>
    <w:rsid w:val="00123182"/>
    <w:rsid w:val="001233B7"/>
    <w:rsid w:val="00123437"/>
    <w:rsid w:val="0012349E"/>
    <w:rsid w:val="001234EE"/>
    <w:rsid w:val="00123747"/>
    <w:rsid w:val="00123903"/>
    <w:rsid w:val="00123A2C"/>
    <w:rsid w:val="00123A7F"/>
    <w:rsid w:val="00123AAB"/>
    <w:rsid w:val="00123E2A"/>
    <w:rsid w:val="00123EB0"/>
    <w:rsid w:val="001242C2"/>
    <w:rsid w:val="001243D3"/>
    <w:rsid w:val="001244AA"/>
    <w:rsid w:val="0012462D"/>
    <w:rsid w:val="0012476A"/>
    <w:rsid w:val="00124999"/>
    <w:rsid w:val="00124A75"/>
    <w:rsid w:val="00124B7F"/>
    <w:rsid w:val="00124C1A"/>
    <w:rsid w:val="00124D95"/>
    <w:rsid w:val="00124D9F"/>
    <w:rsid w:val="00124FB3"/>
    <w:rsid w:val="0012501B"/>
    <w:rsid w:val="0012527C"/>
    <w:rsid w:val="001252B1"/>
    <w:rsid w:val="00125391"/>
    <w:rsid w:val="0012545B"/>
    <w:rsid w:val="001254D1"/>
    <w:rsid w:val="00125762"/>
    <w:rsid w:val="001258BF"/>
    <w:rsid w:val="00125918"/>
    <w:rsid w:val="00125AC5"/>
    <w:rsid w:val="00125C61"/>
    <w:rsid w:val="00125C7A"/>
    <w:rsid w:val="00125CEB"/>
    <w:rsid w:val="00125E9C"/>
    <w:rsid w:val="00126189"/>
    <w:rsid w:val="001267CE"/>
    <w:rsid w:val="0012686E"/>
    <w:rsid w:val="001268B1"/>
    <w:rsid w:val="00126968"/>
    <w:rsid w:val="00126A0F"/>
    <w:rsid w:val="00126C98"/>
    <w:rsid w:val="00126EF9"/>
    <w:rsid w:val="00127117"/>
    <w:rsid w:val="001272E2"/>
    <w:rsid w:val="00127492"/>
    <w:rsid w:val="00127A57"/>
    <w:rsid w:val="00127D4E"/>
    <w:rsid w:val="00127E05"/>
    <w:rsid w:val="00127F20"/>
    <w:rsid w:val="001301C1"/>
    <w:rsid w:val="00130214"/>
    <w:rsid w:val="0013066C"/>
    <w:rsid w:val="00130693"/>
    <w:rsid w:val="00130948"/>
    <w:rsid w:val="001309BD"/>
    <w:rsid w:val="00130ADB"/>
    <w:rsid w:val="00130E36"/>
    <w:rsid w:val="001314D2"/>
    <w:rsid w:val="001318B6"/>
    <w:rsid w:val="001319AC"/>
    <w:rsid w:val="00131A2A"/>
    <w:rsid w:val="00131BBF"/>
    <w:rsid w:val="00131D0A"/>
    <w:rsid w:val="00131E23"/>
    <w:rsid w:val="0013222F"/>
    <w:rsid w:val="0013268D"/>
    <w:rsid w:val="001326D9"/>
    <w:rsid w:val="001328C5"/>
    <w:rsid w:val="00132AA6"/>
    <w:rsid w:val="00132B19"/>
    <w:rsid w:val="00132BB4"/>
    <w:rsid w:val="00132D25"/>
    <w:rsid w:val="00132F41"/>
    <w:rsid w:val="00132F9B"/>
    <w:rsid w:val="00133066"/>
    <w:rsid w:val="00133231"/>
    <w:rsid w:val="00133319"/>
    <w:rsid w:val="00133483"/>
    <w:rsid w:val="00133891"/>
    <w:rsid w:val="00133B12"/>
    <w:rsid w:val="00133CDE"/>
    <w:rsid w:val="00133DAB"/>
    <w:rsid w:val="00133DEB"/>
    <w:rsid w:val="001343DA"/>
    <w:rsid w:val="0013445D"/>
    <w:rsid w:val="0013479C"/>
    <w:rsid w:val="00134A37"/>
    <w:rsid w:val="00134AFD"/>
    <w:rsid w:val="00134B37"/>
    <w:rsid w:val="00134CB3"/>
    <w:rsid w:val="00134F1A"/>
    <w:rsid w:val="0013501A"/>
    <w:rsid w:val="00135217"/>
    <w:rsid w:val="001357B2"/>
    <w:rsid w:val="00135809"/>
    <w:rsid w:val="0013584D"/>
    <w:rsid w:val="00135874"/>
    <w:rsid w:val="001358EB"/>
    <w:rsid w:val="00135BB6"/>
    <w:rsid w:val="00135EE1"/>
    <w:rsid w:val="00135F75"/>
    <w:rsid w:val="001363F6"/>
    <w:rsid w:val="001364B2"/>
    <w:rsid w:val="00136702"/>
    <w:rsid w:val="0013671F"/>
    <w:rsid w:val="00136892"/>
    <w:rsid w:val="001368C6"/>
    <w:rsid w:val="001369AB"/>
    <w:rsid w:val="00136C87"/>
    <w:rsid w:val="00136CF5"/>
    <w:rsid w:val="00136F16"/>
    <w:rsid w:val="00137568"/>
    <w:rsid w:val="00137835"/>
    <w:rsid w:val="0013791A"/>
    <w:rsid w:val="00137B2E"/>
    <w:rsid w:val="00137C8B"/>
    <w:rsid w:val="00137F12"/>
    <w:rsid w:val="00137F2B"/>
    <w:rsid w:val="00137F2F"/>
    <w:rsid w:val="00137FA0"/>
    <w:rsid w:val="00140135"/>
    <w:rsid w:val="00140144"/>
    <w:rsid w:val="0014023F"/>
    <w:rsid w:val="001402E3"/>
    <w:rsid w:val="00140353"/>
    <w:rsid w:val="001405A5"/>
    <w:rsid w:val="00140885"/>
    <w:rsid w:val="00140B0F"/>
    <w:rsid w:val="00140D57"/>
    <w:rsid w:val="00140E14"/>
    <w:rsid w:val="00140EA5"/>
    <w:rsid w:val="0014101C"/>
    <w:rsid w:val="0014111C"/>
    <w:rsid w:val="00141232"/>
    <w:rsid w:val="0014137E"/>
    <w:rsid w:val="0014149C"/>
    <w:rsid w:val="0014174E"/>
    <w:rsid w:val="001419AA"/>
    <w:rsid w:val="00141D7B"/>
    <w:rsid w:val="00141DC8"/>
    <w:rsid w:val="00142084"/>
    <w:rsid w:val="0014211C"/>
    <w:rsid w:val="0014218B"/>
    <w:rsid w:val="001421ED"/>
    <w:rsid w:val="00142752"/>
    <w:rsid w:val="0014286A"/>
    <w:rsid w:val="00142880"/>
    <w:rsid w:val="00142968"/>
    <w:rsid w:val="0014309B"/>
    <w:rsid w:val="0014328E"/>
    <w:rsid w:val="00143531"/>
    <w:rsid w:val="00143533"/>
    <w:rsid w:val="001436A2"/>
    <w:rsid w:val="001436DE"/>
    <w:rsid w:val="00143749"/>
    <w:rsid w:val="00143CB2"/>
    <w:rsid w:val="00143D39"/>
    <w:rsid w:val="00143E0D"/>
    <w:rsid w:val="00144046"/>
    <w:rsid w:val="00144387"/>
    <w:rsid w:val="001443C9"/>
    <w:rsid w:val="001443F9"/>
    <w:rsid w:val="00144560"/>
    <w:rsid w:val="001445A5"/>
    <w:rsid w:val="00144709"/>
    <w:rsid w:val="001448B8"/>
    <w:rsid w:val="001448C8"/>
    <w:rsid w:val="001454FF"/>
    <w:rsid w:val="00145777"/>
    <w:rsid w:val="001458FD"/>
    <w:rsid w:val="00145AE7"/>
    <w:rsid w:val="00145AFE"/>
    <w:rsid w:val="00145C28"/>
    <w:rsid w:val="00145FBC"/>
    <w:rsid w:val="00146088"/>
    <w:rsid w:val="00146221"/>
    <w:rsid w:val="00146378"/>
    <w:rsid w:val="001464CB"/>
    <w:rsid w:val="00146580"/>
    <w:rsid w:val="00146744"/>
    <w:rsid w:val="00146A14"/>
    <w:rsid w:val="00146C11"/>
    <w:rsid w:val="00146CD4"/>
    <w:rsid w:val="0014709C"/>
    <w:rsid w:val="001470F0"/>
    <w:rsid w:val="001471ED"/>
    <w:rsid w:val="0014744F"/>
    <w:rsid w:val="00147516"/>
    <w:rsid w:val="00147AF8"/>
    <w:rsid w:val="00147B50"/>
    <w:rsid w:val="00147B70"/>
    <w:rsid w:val="00147C0B"/>
    <w:rsid w:val="00147CA8"/>
    <w:rsid w:val="00147CFD"/>
    <w:rsid w:val="00147D19"/>
    <w:rsid w:val="00147E3D"/>
    <w:rsid w:val="00147F8B"/>
    <w:rsid w:val="00147FBF"/>
    <w:rsid w:val="00147FD2"/>
    <w:rsid w:val="00150124"/>
    <w:rsid w:val="00150189"/>
    <w:rsid w:val="00150462"/>
    <w:rsid w:val="00150597"/>
    <w:rsid w:val="00150704"/>
    <w:rsid w:val="00150814"/>
    <w:rsid w:val="00151272"/>
    <w:rsid w:val="001512D5"/>
    <w:rsid w:val="0015167F"/>
    <w:rsid w:val="001518BE"/>
    <w:rsid w:val="00151919"/>
    <w:rsid w:val="00151EF3"/>
    <w:rsid w:val="00151F9D"/>
    <w:rsid w:val="00151FBC"/>
    <w:rsid w:val="00152234"/>
    <w:rsid w:val="0015251E"/>
    <w:rsid w:val="001525DE"/>
    <w:rsid w:val="00152831"/>
    <w:rsid w:val="00152B59"/>
    <w:rsid w:val="00152D13"/>
    <w:rsid w:val="00152D9D"/>
    <w:rsid w:val="00152EEB"/>
    <w:rsid w:val="00152F88"/>
    <w:rsid w:val="00153105"/>
    <w:rsid w:val="0015312E"/>
    <w:rsid w:val="001531B2"/>
    <w:rsid w:val="001532AA"/>
    <w:rsid w:val="00153863"/>
    <w:rsid w:val="00153959"/>
    <w:rsid w:val="00153CA3"/>
    <w:rsid w:val="00153DA8"/>
    <w:rsid w:val="00153F4D"/>
    <w:rsid w:val="0015433B"/>
    <w:rsid w:val="00154451"/>
    <w:rsid w:val="00154594"/>
    <w:rsid w:val="00154931"/>
    <w:rsid w:val="00154947"/>
    <w:rsid w:val="00154988"/>
    <w:rsid w:val="00154AC2"/>
    <w:rsid w:val="00154BAE"/>
    <w:rsid w:val="00154BC2"/>
    <w:rsid w:val="00154E22"/>
    <w:rsid w:val="00155426"/>
    <w:rsid w:val="001555CC"/>
    <w:rsid w:val="00155671"/>
    <w:rsid w:val="0015583F"/>
    <w:rsid w:val="00155956"/>
    <w:rsid w:val="0015598F"/>
    <w:rsid w:val="00155DB0"/>
    <w:rsid w:val="00155E06"/>
    <w:rsid w:val="00155E0A"/>
    <w:rsid w:val="00155F09"/>
    <w:rsid w:val="00155F4A"/>
    <w:rsid w:val="00155FD9"/>
    <w:rsid w:val="0015632F"/>
    <w:rsid w:val="0015644D"/>
    <w:rsid w:val="001566AC"/>
    <w:rsid w:val="0015680F"/>
    <w:rsid w:val="00156991"/>
    <w:rsid w:val="001569CD"/>
    <w:rsid w:val="00156A27"/>
    <w:rsid w:val="00156B7B"/>
    <w:rsid w:val="00156EE4"/>
    <w:rsid w:val="00156FB4"/>
    <w:rsid w:val="00157239"/>
    <w:rsid w:val="00157379"/>
    <w:rsid w:val="00157412"/>
    <w:rsid w:val="001574B5"/>
    <w:rsid w:val="0015759C"/>
    <w:rsid w:val="001576E7"/>
    <w:rsid w:val="00157781"/>
    <w:rsid w:val="00157914"/>
    <w:rsid w:val="00157AC4"/>
    <w:rsid w:val="00157B7E"/>
    <w:rsid w:val="001600C2"/>
    <w:rsid w:val="001601E7"/>
    <w:rsid w:val="00160309"/>
    <w:rsid w:val="0016052F"/>
    <w:rsid w:val="00160575"/>
    <w:rsid w:val="00160733"/>
    <w:rsid w:val="00160995"/>
    <w:rsid w:val="001609F9"/>
    <w:rsid w:val="00160A9E"/>
    <w:rsid w:val="00160B37"/>
    <w:rsid w:val="00160B46"/>
    <w:rsid w:val="00160DD6"/>
    <w:rsid w:val="00161012"/>
    <w:rsid w:val="0016108E"/>
    <w:rsid w:val="00161161"/>
    <w:rsid w:val="00161B58"/>
    <w:rsid w:val="00161E02"/>
    <w:rsid w:val="00161E03"/>
    <w:rsid w:val="00161E0F"/>
    <w:rsid w:val="00161E62"/>
    <w:rsid w:val="001621A5"/>
    <w:rsid w:val="0016228A"/>
    <w:rsid w:val="001623CE"/>
    <w:rsid w:val="00162423"/>
    <w:rsid w:val="001624EB"/>
    <w:rsid w:val="00162654"/>
    <w:rsid w:val="0016286D"/>
    <w:rsid w:val="00162AD4"/>
    <w:rsid w:val="00162D00"/>
    <w:rsid w:val="001631C4"/>
    <w:rsid w:val="00163365"/>
    <w:rsid w:val="00163372"/>
    <w:rsid w:val="00163AC9"/>
    <w:rsid w:val="00163D7C"/>
    <w:rsid w:val="001641B7"/>
    <w:rsid w:val="001641E3"/>
    <w:rsid w:val="001641ED"/>
    <w:rsid w:val="001641F1"/>
    <w:rsid w:val="00164599"/>
    <w:rsid w:val="00164660"/>
    <w:rsid w:val="001646BC"/>
    <w:rsid w:val="00164761"/>
    <w:rsid w:val="00164792"/>
    <w:rsid w:val="00164885"/>
    <w:rsid w:val="0016489D"/>
    <w:rsid w:val="001649FF"/>
    <w:rsid w:val="00164ABE"/>
    <w:rsid w:val="00164C2F"/>
    <w:rsid w:val="00164CA9"/>
    <w:rsid w:val="00164D51"/>
    <w:rsid w:val="00164E48"/>
    <w:rsid w:val="0016508D"/>
    <w:rsid w:val="00165446"/>
    <w:rsid w:val="001659CA"/>
    <w:rsid w:val="00165B70"/>
    <w:rsid w:val="00165E0A"/>
    <w:rsid w:val="00165F08"/>
    <w:rsid w:val="00165FAB"/>
    <w:rsid w:val="00165FE8"/>
    <w:rsid w:val="0016656C"/>
    <w:rsid w:val="001665F0"/>
    <w:rsid w:val="001667EE"/>
    <w:rsid w:val="001668B8"/>
    <w:rsid w:val="001669DB"/>
    <w:rsid w:val="00166A04"/>
    <w:rsid w:val="00166A5D"/>
    <w:rsid w:val="00166AB0"/>
    <w:rsid w:val="00166E3A"/>
    <w:rsid w:val="00166EBF"/>
    <w:rsid w:val="00166EC0"/>
    <w:rsid w:val="00166F27"/>
    <w:rsid w:val="00166F91"/>
    <w:rsid w:val="00167671"/>
    <w:rsid w:val="0016768F"/>
    <w:rsid w:val="00167693"/>
    <w:rsid w:val="001676AD"/>
    <w:rsid w:val="00167749"/>
    <w:rsid w:val="00167883"/>
    <w:rsid w:val="001679F8"/>
    <w:rsid w:val="00167C03"/>
    <w:rsid w:val="00167EC3"/>
    <w:rsid w:val="001700A0"/>
    <w:rsid w:val="00170600"/>
    <w:rsid w:val="00170863"/>
    <w:rsid w:val="00170A90"/>
    <w:rsid w:val="00170B7E"/>
    <w:rsid w:val="00170CCB"/>
    <w:rsid w:val="00170EA3"/>
    <w:rsid w:val="00170F32"/>
    <w:rsid w:val="00170FFE"/>
    <w:rsid w:val="00171177"/>
    <w:rsid w:val="00171262"/>
    <w:rsid w:val="00171375"/>
    <w:rsid w:val="00171494"/>
    <w:rsid w:val="001716B2"/>
    <w:rsid w:val="0017178F"/>
    <w:rsid w:val="001717E3"/>
    <w:rsid w:val="001718DD"/>
    <w:rsid w:val="001718F3"/>
    <w:rsid w:val="00171940"/>
    <w:rsid w:val="00171C45"/>
    <w:rsid w:val="001720A1"/>
    <w:rsid w:val="001722B3"/>
    <w:rsid w:val="001722C8"/>
    <w:rsid w:val="001724A9"/>
    <w:rsid w:val="0017278A"/>
    <w:rsid w:val="001727F5"/>
    <w:rsid w:val="001729C2"/>
    <w:rsid w:val="00172A9C"/>
    <w:rsid w:val="00172D6A"/>
    <w:rsid w:val="00172E04"/>
    <w:rsid w:val="0017306A"/>
    <w:rsid w:val="00173170"/>
    <w:rsid w:val="0017328D"/>
    <w:rsid w:val="001735D2"/>
    <w:rsid w:val="0017375D"/>
    <w:rsid w:val="001737E2"/>
    <w:rsid w:val="00173FDB"/>
    <w:rsid w:val="001742A0"/>
    <w:rsid w:val="00174304"/>
    <w:rsid w:val="0017490A"/>
    <w:rsid w:val="00174939"/>
    <w:rsid w:val="001749DE"/>
    <w:rsid w:val="00174A72"/>
    <w:rsid w:val="00174F49"/>
    <w:rsid w:val="00175079"/>
    <w:rsid w:val="00175211"/>
    <w:rsid w:val="0017542A"/>
    <w:rsid w:val="001755F0"/>
    <w:rsid w:val="00175B1F"/>
    <w:rsid w:val="00175BF5"/>
    <w:rsid w:val="00175C46"/>
    <w:rsid w:val="00175CED"/>
    <w:rsid w:val="00175F52"/>
    <w:rsid w:val="0017610B"/>
    <w:rsid w:val="0017635F"/>
    <w:rsid w:val="00176412"/>
    <w:rsid w:val="00176750"/>
    <w:rsid w:val="001768FD"/>
    <w:rsid w:val="00176960"/>
    <w:rsid w:val="001769A4"/>
    <w:rsid w:val="00176E15"/>
    <w:rsid w:val="00176E40"/>
    <w:rsid w:val="0017705E"/>
    <w:rsid w:val="0017713E"/>
    <w:rsid w:val="0017723B"/>
    <w:rsid w:val="001774CE"/>
    <w:rsid w:val="001776AF"/>
    <w:rsid w:val="00177737"/>
    <w:rsid w:val="00177FD7"/>
    <w:rsid w:val="00180129"/>
    <w:rsid w:val="0018064D"/>
    <w:rsid w:val="00180AAB"/>
    <w:rsid w:val="00180BE7"/>
    <w:rsid w:val="00180EB4"/>
    <w:rsid w:val="0018100F"/>
    <w:rsid w:val="00181309"/>
    <w:rsid w:val="00181523"/>
    <w:rsid w:val="00181722"/>
    <w:rsid w:val="00181947"/>
    <w:rsid w:val="00181C50"/>
    <w:rsid w:val="00181CBC"/>
    <w:rsid w:val="00181D04"/>
    <w:rsid w:val="00181D88"/>
    <w:rsid w:val="00182268"/>
    <w:rsid w:val="001826CF"/>
    <w:rsid w:val="00182864"/>
    <w:rsid w:val="00182DDC"/>
    <w:rsid w:val="00182DEE"/>
    <w:rsid w:val="001831AB"/>
    <w:rsid w:val="00183246"/>
    <w:rsid w:val="001833EC"/>
    <w:rsid w:val="00183519"/>
    <w:rsid w:val="0018374C"/>
    <w:rsid w:val="001838A8"/>
    <w:rsid w:val="00184068"/>
    <w:rsid w:val="00184424"/>
    <w:rsid w:val="001847DA"/>
    <w:rsid w:val="00184918"/>
    <w:rsid w:val="00184A2E"/>
    <w:rsid w:val="00184D1A"/>
    <w:rsid w:val="00184DB4"/>
    <w:rsid w:val="00184E85"/>
    <w:rsid w:val="00184F6B"/>
    <w:rsid w:val="0018501B"/>
    <w:rsid w:val="00185164"/>
    <w:rsid w:val="00185340"/>
    <w:rsid w:val="00185351"/>
    <w:rsid w:val="0018536B"/>
    <w:rsid w:val="0018567A"/>
    <w:rsid w:val="00185A2C"/>
    <w:rsid w:val="00185AB8"/>
    <w:rsid w:val="00185BBD"/>
    <w:rsid w:val="0018608C"/>
    <w:rsid w:val="001860C4"/>
    <w:rsid w:val="00186303"/>
    <w:rsid w:val="0018638B"/>
    <w:rsid w:val="001863AE"/>
    <w:rsid w:val="00186420"/>
    <w:rsid w:val="0018665A"/>
    <w:rsid w:val="00186785"/>
    <w:rsid w:val="0018683E"/>
    <w:rsid w:val="00186C2F"/>
    <w:rsid w:val="00186DEE"/>
    <w:rsid w:val="00186EFB"/>
    <w:rsid w:val="00186FA9"/>
    <w:rsid w:val="00187013"/>
    <w:rsid w:val="0018718E"/>
    <w:rsid w:val="001871CD"/>
    <w:rsid w:val="001871D5"/>
    <w:rsid w:val="0018731E"/>
    <w:rsid w:val="0018742A"/>
    <w:rsid w:val="001874A7"/>
    <w:rsid w:val="001877F0"/>
    <w:rsid w:val="00187854"/>
    <w:rsid w:val="0018789D"/>
    <w:rsid w:val="00187981"/>
    <w:rsid w:val="00187CD3"/>
    <w:rsid w:val="00187D94"/>
    <w:rsid w:val="00187E86"/>
    <w:rsid w:val="00190209"/>
    <w:rsid w:val="0019043F"/>
    <w:rsid w:val="0019045C"/>
    <w:rsid w:val="0019048C"/>
    <w:rsid w:val="0019061D"/>
    <w:rsid w:val="00190653"/>
    <w:rsid w:val="001907B4"/>
    <w:rsid w:val="0019096C"/>
    <w:rsid w:val="00190A2A"/>
    <w:rsid w:val="00190A66"/>
    <w:rsid w:val="00190A8A"/>
    <w:rsid w:val="00190FB3"/>
    <w:rsid w:val="0019108C"/>
    <w:rsid w:val="001911EE"/>
    <w:rsid w:val="001913A2"/>
    <w:rsid w:val="001913CD"/>
    <w:rsid w:val="001915E2"/>
    <w:rsid w:val="0019185B"/>
    <w:rsid w:val="001918AC"/>
    <w:rsid w:val="0019190A"/>
    <w:rsid w:val="00191B57"/>
    <w:rsid w:val="00191C9E"/>
    <w:rsid w:val="00191E05"/>
    <w:rsid w:val="00191F0C"/>
    <w:rsid w:val="00191F4F"/>
    <w:rsid w:val="00192291"/>
    <w:rsid w:val="001922E8"/>
    <w:rsid w:val="0019269D"/>
    <w:rsid w:val="001927CD"/>
    <w:rsid w:val="00192843"/>
    <w:rsid w:val="00192DAA"/>
    <w:rsid w:val="00193146"/>
    <w:rsid w:val="001931B7"/>
    <w:rsid w:val="001932BA"/>
    <w:rsid w:val="001933AA"/>
    <w:rsid w:val="001936EA"/>
    <w:rsid w:val="00193891"/>
    <w:rsid w:val="001939EE"/>
    <w:rsid w:val="00193E11"/>
    <w:rsid w:val="00193E29"/>
    <w:rsid w:val="00193E32"/>
    <w:rsid w:val="00193EFF"/>
    <w:rsid w:val="00194168"/>
    <w:rsid w:val="00194175"/>
    <w:rsid w:val="001943D0"/>
    <w:rsid w:val="0019462F"/>
    <w:rsid w:val="00194E70"/>
    <w:rsid w:val="00195143"/>
    <w:rsid w:val="00195448"/>
    <w:rsid w:val="0019556D"/>
    <w:rsid w:val="0019569C"/>
    <w:rsid w:val="00195857"/>
    <w:rsid w:val="00195A2E"/>
    <w:rsid w:val="00195A7B"/>
    <w:rsid w:val="00195B1E"/>
    <w:rsid w:val="00195B5E"/>
    <w:rsid w:val="00195C66"/>
    <w:rsid w:val="001960E5"/>
    <w:rsid w:val="0019675C"/>
    <w:rsid w:val="00196977"/>
    <w:rsid w:val="00196C95"/>
    <w:rsid w:val="00196ECE"/>
    <w:rsid w:val="00196F02"/>
    <w:rsid w:val="00196F1A"/>
    <w:rsid w:val="001972D8"/>
    <w:rsid w:val="00197397"/>
    <w:rsid w:val="001973BB"/>
    <w:rsid w:val="00197788"/>
    <w:rsid w:val="001A0396"/>
    <w:rsid w:val="001A06EB"/>
    <w:rsid w:val="001A0F4D"/>
    <w:rsid w:val="001A0F71"/>
    <w:rsid w:val="001A1353"/>
    <w:rsid w:val="001A1427"/>
    <w:rsid w:val="001A1628"/>
    <w:rsid w:val="001A1A50"/>
    <w:rsid w:val="001A1B0F"/>
    <w:rsid w:val="001A1D5E"/>
    <w:rsid w:val="001A2137"/>
    <w:rsid w:val="001A21D0"/>
    <w:rsid w:val="001A2202"/>
    <w:rsid w:val="001A26C2"/>
    <w:rsid w:val="001A26F6"/>
    <w:rsid w:val="001A28E1"/>
    <w:rsid w:val="001A2914"/>
    <w:rsid w:val="001A2D27"/>
    <w:rsid w:val="001A2E32"/>
    <w:rsid w:val="001A2E83"/>
    <w:rsid w:val="001A2EC3"/>
    <w:rsid w:val="001A3075"/>
    <w:rsid w:val="001A319C"/>
    <w:rsid w:val="001A3441"/>
    <w:rsid w:val="001A3510"/>
    <w:rsid w:val="001A357E"/>
    <w:rsid w:val="001A39FB"/>
    <w:rsid w:val="001A400E"/>
    <w:rsid w:val="001A408D"/>
    <w:rsid w:val="001A45BA"/>
    <w:rsid w:val="001A4623"/>
    <w:rsid w:val="001A4D9C"/>
    <w:rsid w:val="001A4EB5"/>
    <w:rsid w:val="001A53A7"/>
    <w:rsid w:val="001A53F3"/>
    <w:rsid w:val="001A54B6"/>
    <w:rsid w:val="001A55A5"/>
    <w:rsid w:val="001A565C"/>
    <w:rsid w:val="001A5780"/>
    <w:rsid w:val="001A5B2E"/>
    <w:rsid w:val="001A5E39"/>
    <w:rsid w:val="001A5EC9"/>
    <w:rsid w:val="001A6109"/>
    <w:rsid w:val="001A6177"/>
    <w:rsid w:val="001A61CD"/>
    <w:rsid w:val="001A6269"/>
    <w:rsid w:val="001A6482"/>
    <w:rsid w:val="001A655B"/>
    <w:rsid w:val="001A655D"/>
    <w:rsid w:val="001A6717"/>
    <w:rsid w:val="001A6818"/>
    <w:rsid w:val="001A68BE"/>
    <w:rsid w:val="001A68EB"/>
    <w:rsid w:val="001A6987"/>
    <w:rsid w:val="001A6DBF"/>
    <w:rsid w:val="001A7307"/>
    <w:rsid w:val="001A7358"/>
    <w:rsid w:val="001A7743"/>
    <w:rsid w:val="001A78EE"/>
    <w:rsid w:val="001A7EBD"/>
    <w:rsid w:val="001A7ED7"/>
    <w:rsid w:val="001A7F30"/>
    <w:rsid w:val="001A7FBE"/>
    <w:rsid w:val="001B0075"/>
    <w:rsid w:val="001B0163"/>
    <w:rsid w:val="001B0225"/>
    <w:rsid w:val="001B02A3"/>
    <w:rsid w:val="001B02D2"/>
    <w:rsid w:val="001B0716"/>
    <w:rsid w:val="001B0CD2"/>
    <w:rsid w:val="001B0FC6"/>
    <w:rsid w:val="001B101F"/>
    <w:rsid w:val="001B105E"/>
    <w:rsid w:val="001B1270"/>
    <w:rsid w:val="001B1466"/>
    <w:rsid w:val="001B16DF"/>
    <w:rsid w:val="001B16E2"/>
    <w:rsid w:val="001B181A"/>
    <w:rsid w:val="001B19E8"/>
    <w:rsid w:val="001B23F1"/>
    <w:rsid w:val="001B2450"/>
    <w:rsid w:val="001B24E1"/>
    <w:rsid w:val="001B27A1"/>
    <w:rsid w:val="001B2B43"/>
    <w:rsid w:val="001B2E95"/>
    <w:rsid w:val="001B2ED2"/>
    <w:rsid w:val="001B3011"/>
    <w:rsid w:val="001B309B"/>
    <w:rsid w:val="001B3424"/>
    <w:rsid w:val="001B35B4"/>
    <w:rsid w:val="001B3771"/>
    <w:rsid w:val="001B3870"/>
    <w:rsid w:val="001B3A20"/>
    <w:rsid w:val="001B3C33"/>
    <w:rsid w:val="001B3D24"/>
    <w:rsid w:val="001B3D32"/>
    <w:rsid w:val="001B4083"/>
    <w:rsid w:val="001B4120"/>
    <w:rsid w:val="001B4217"/>
    <w:rsid w:val="001B44C1"/>
    <w:rsid w:val="001B4555"/>
    <w:rsid w:val="001B490B"/>
    <w:rsid w:val="001B4A6C"/>
    <w:rsid w:val="001B530B"/>
    <w:rsid w:val="001B5513"/>
    <w:rsid w:val="001B562B"/>
    <w:rsid w:val="001B59BD"/>
    <w:rsid w:val="001B5B4A"/>
    <w:rsid w:val="001B5BAF"/>
    <w:rsid w:val="001B5C56"/>
    <w:rsid w:val="001B60FF"/>
    <w:rsid w:val="001B6483"/>
    <w:rsid w:val="001B653A"/>
    <w:rsid w:val="001B68DB"/>
    <w:rsid w:val="001B6C0D"/>
    <w:rsid w:val="001B6D13"/>
    <w:rsid w:val="001B6D22"/>
    <w:rsid w:val="001B6F8D"/>
    <w:rsid w:val="001B73CF"/>
    <w:rsid w:val="001B73F2"/>
    <w:rsid w:val="001B7618"/>
    <w:rsid w:val="001B7655"/>
    <w:rsid w:val="001B7895"/>
    <w:rsid w:val="001B7A10"/>
    <w:rsid w:val="001B7C5A"/>
    <w:rsid w:val="001B7CA7"/>
    <w:rsid w:val="001C0151"/>
    <w:rsid w:val="001C0786"/>
    <w:rsid w:val="001C0961"/>
    <w:rsid w:val="001C0965"/>
    <w:rsid w:val="001C0A07"/>
    <w:rsid w:val="001C0B99"/>
    <w:rsid w:val="001C0D6D"/>
    <w:rsid w:val="001C1293"/>
    <w:rsid w:val="001C1502"/>
    <w:rsid w:val="001C1550"/>
    <w:rsid w:val="001C19D3"/>
    <w:rsid w:val="001C1B23"/>
    <w:rsid w:val="001C1B59"/>
    <w:rsid w:val="001C1D74"/>
    <w:rsid w:val="001C1DA8"/>
    <w:rsid w:val="001C1DC4"/>
    <w:rsid w:val="001C20BF"/>
    <w:rsid w:val="001C230E"/>
    <w:rsid w:val="001C24C0"/>
    <w:rsid w:val="001C24C5"/>
    <w:rsid w:val="001C25C3"/>
    <w:rsid w:val="001C25C4"/>
    <w:rsid w:val="001C277C"/>
    <w:rsid w:val="001C2874"/>
    <w:rsid w:val="001C29E5"/>
    <w:rsid w:val="001C2D35"/>
    <w:rsid w:val="001C2F8A"/>
    <w:rsid w:val="001C307D"/>
    <w:rsid w:val="001C3133"/>
    <w:rsid w:val="001C3343"/>
    <w:rsid w:val="001C359E"/>
    <w:rsid w:val="001C39A9"/>
    <w:rsid w:val="001C3B4A"/>
    <w:rsid w:val="001C3C48"/>
    <w:rsid w:val="001C3D7C"/>
    <w:rsid w:val="001C3DE6"/>
    <w:rsid w:val="001C3E55"/>
    <w:rsid w:val="001C3EEC"/>
    <w:rsid w:val="001C4067"/>
    <w:rsid w:val="001C41BF"/>
    <w:rsid w:val="001C41FC"/>
    <w:rsid w:val="001C447C"/>
    <w:rsid w:val="001C45EC"/>
    <w:rsid w:val="001C470A"/>
    <w:rsid w:val="001C4751"/>
    <w:rsid w:val="001C495F"/>
    <w:rsid w:val="001C4AAD"/>
    <w:rsid w:val="001C4B29"/>
    <w:rsid w:val="001C4C2E"/>
    <w:rsid w:val="001C4F5B"/>
    <w:rsid w:val="001C4FC9"/>
    <w:rsid w:val="001C503F"/>
    <w:rsid w:val="001C50BC"/>
    <w:rsid w:val="001C5545"/>
    <w:rsid w:val="001C5560"/>
    <w:rsid w:val="001C5815"/>
    <w:rsid w:val="001C5832"/>
    <w:rsid w:val="001C59A5"/>
    <w:rsid w:val="001C5F0D"/>
    <w:rsid w:val="001C600A"/>
    <w:rsid w:val="001C6148"/>
    <w:rsid w:val="001C6272"/>
    <w:rsid w:val="001C63A7"/>
    <w:rsid w:val="001C6443"/>
    <w:rsid w:val="001C64E1"/>
    <w:rsid w:val="001C650F"/>
    <w:rsid w:val="001C681A"/>
    <w:rsid w:val="001C68EB"/>
    <w:rsid w:val="001C692E"/>
    <w:rsid w:val="001C69C1"/>
    <w:rsid w:val="001C69C8"/>
    <w:rsid w:val="001C6B21"/>
    <w:rsid w:val="001C6B63"/>
    <w:rsid w:val="001C6C2F"/>
    <w:rsid w:val="001C6CBF"/>
    <w:rsid w:val="001C6CF0"/>
    <w:rsid w:val="001C6F29"/>
    <w:rsid w:val="001C7003"/>
    <w:rsid w:val="001C70B4"/>
    <w:rsid w:val="001C7388"/>
    <w:rsid w:val="001C7423"/>
    <w:rsid w:val="001C787C"/>
    <w:rsid w:val="001C7DC8"/>
    <w:rsid w:val="001C7E98"/>
    <w:rsid w:val="001C7F69"/>
    <w:rsid w:val="001D010B"/>
    <w:rsid w:val="001D01E8"/>
    <w:rsid w:val="001D0518"/>
    <w:rsid w:val="001D0815"/>
    <w:rsid w:val="001D0910"/>
    <w:rsid w:val="001D0ACA"/>
    <w:rsid w:val="001D0B01"/>
    <w:rsid w:val="001D0DD4"/>
    <w:rsid w:val="001D1082"/>
    <w:rsid w:val="001D1551"/>
    <w:rsid w:val="001D1741"/>
    <w:rsid w:val="001D1754"/>
    <w:rsid w:val="001D1B97"/>
    <w:rsid w:val="001D1EDD"/>
    <w:rsid w:val="001D1F31"/>
    <w:rsid w:val="001D2304"/>
    <w:rsid w:val="001D2367"/>
    <w:rsid w:val="001D23C9"/>
    <w:rsid w:val="001D2578"/>
    <w:rsid w:val="001D2821"/>
    <w:rsid w:val="001D29B9"/>
    <w:rsid w:val="001D2E29"/>
    <w:rsid w:val="001D2F81"/>
    <w:rsid w:val="001D3052"/>
    <w:rsid w:val="001D3099"/>
    <w:rsid w:val="001D347C"/>
    <w:rsid w:val="001D355A"/>
    <w:rsid w:val="001D3603"/>
    <w:rsid w:val="001D363C"/>
    <w:rsid w:val="001D3880"/>
    <w:rsid w:val="001D3902"/>
    <w:rsid w:val="001D40F8"/>
    <w:rsid w:val="001D44D9"/>
    <w:rsid w:val="001D4633"/>
    <w:rsid w:val="001D46B3"/>
    <w:rsid w:val="001D46F0"/>
    <w:rsid w:val="001D486F"/>
    <w:rsid w:val="001D4888"/>
    <w:rsid w:val="001D49A7"/>
    <w:rsid w:val="001D4C84"/>
    <w:rsid w:val="001D4DC5"/>
    <w:rsid w:val="001D4EFC"/>
    <w:rsid w:val="001D50D2"/>
    <w:rsid w:val="001D5534"/>
    <w:rsid w:val="001D577B"/>
    <w:rsid w:val="001D5881"/>
    <w:rsid w:val="001D596B"/>
    <w:rsid w:val="001D5B49"/>
    <w:rsid w:val="001D5BED"/>
    <w:rsid w:val="001D6191"/>
    <w:rsid w:val="001D61D0"/>
    <w:rsid w:val="001D6571"/>
    <w:rsid w:val="001D670F"/>
    <w:rsid w:val="001D675A"/>
    <w:rsid w:val="001D6778"/>
    <w:rsid w:val="001D67F6"/>
    <w:rsid w:val="001D694A"/>
    <w:rsid w:val="001D6CF2"/>
    <w:rsid w:val="001D6D6D"/>
    <w:rsid w:val="001D6E06"/>
    <w:rsid w:val="001D6EBD"/>
    <w:rsid w:val="001D714E"/>
    <w:rsid w:val="001D7568"/>
    <w:rsid w:val="001D7665"/>
    <w:rsid w:val="001D770A"/>
    <w:rsid w:val="001D7B9B"/>
    <w:rsid w:val="001D7ED3"/>
    <w:rsid w:val="001D7FD5"/>
    <w:rsid w:val="001E008C"/>
    <w:rsid w:val="001E00EB"/>
    <w:rsid w:val="001E0155"/>
    <w:rsid w:val="001E04AC"/>
    <w:rsid w:val="001E04F8"/>
    <w:rsid w:val="001E07DD"/>
    <w:rsid w:val="001E08B4"/>
    <w:rsid w:val="001E0BAB"/>
    <w:rsid w:val="001E0C87"/>
    <w:rsid w:val="001E0DB1"/>
    <w:rsid w:val="001E0EB4"/>
    <w:rsid w:val="001E0FB1"/>
    <w:rsid w:val="001E138F"/>
    <w:rsid w:val="001E140D"/>
    <w:rsid w:val="001E1530"/>
    <w:rsid w:val="001E1AB9"/>
    <w:rsid w:val="001E203A"/>
    <w:rsid w:val="001E206B"/>
    <w:rsid w:val="001E2171"/>
    <w:rsid w:val="001E21A2"/>
    <w:rsid w:val="001E21A9"/>
    <w:rsid w:val="001E26CB"/>
    <w:rsid w:val="001E2710"/>
    <w:rsid w:val="001E282A"/>
    <w:rsid w:val="001E282C"/>
    <w:rsid w:val="001E29A1"/>
    <w:rsid w:val="001E2CB3"/>
    <w:rsid w:val="001E2D8A"/>
    <w:rsid w:val="001E2E5F"/>
    <w:rsid w:val="001E3238"/>
    <w:rsid w:val="001E32EC"/>
    <w:rsid w:val="001E341D"/>
    <w:rsid w:val="001E3853"/>
    <w:rsid w:val="001E38CB"/>
    <w:rsid w:val="001E39C3"/>
    <w:rsid w:val="001E3D85"/>
    <w:rsid w:val="001E457D"/>
    <w:rsid w:val="001E45C8"/>
    <w:rsid w:val="001E4997"/>
    <w:rsid w:val="001E4A18"/>
    <w:rsid w:val="001E4A43"/>
    <w:rsid w:val="001E4D29"/>
    <w:rsid w:val="001E4F49"/>
    <w:rsid w:val="001E4F91"/>
    <w:rsid w:val="001E5311"/>
    <w:rsid w:val="001E53FA"/>
    <w:rsid w:val="001E5518"/>
    <w:rsid w:val="001E5519"/>
    <w:rsid w:val="001E5661"/>
    <w:rsid w:val="001E56B5"/>
    <w:rsid w:val="001E5723"/>
    <w:rsid w:val="001E5866"/>
    <w:rsid w:val="001E5A36"/>
    <w:rsid w:val="001E5E29"/>
    <w:rsid w:val="001E5EBE"/>
    <w:rsid w:val="001E6009"/>
    <w:rsid w:val="001E6079"/>
    <w:rsid w:val="001E659A"/>
    <w:rsid w:val="001E6635"/>
    <w:rsid w:val="001E674C"/>
    <w:rsid w:val="001E6C6D"/>
    <w:rsid w:val="001E6CD3"/>
    <w:rsid w:val="001E6F4E"/>
    <w:rsid w:val="001E741A"/>
    <w:rsid w:val="001E74AB"/>
    <w:rsid w:val="001E752E"/>
    <w:rsid w:val="001E765F"/>
    <w:rsid w:val="001E7717"/>
    <w:rsid w:val="001E77D5"/>
    <w:rsid w:val="001E78E4"/>
    <w:rsid w:val="001F04CA"/>
    <w:rsid w:val="001F05CD"/>
    <w:rsid w:val="001F0794"/>
    <w:rsid w:val="001F0A62"/>
    <w:rsid w:val="001F0A7A"/>
    <w:rsid w:val="001F0ABF"/>
    <w:rsid w:val="001F0AEA"/>
    <w:rsid w:val="001F0CD2"/>
    <w:rsid w:val="001F0E6D"/>
    <w:rsid w:val="001F10D9"/>
    <w:rsid w:val="001F1238"/>
    <w:rsid w:val="001F1448"/>
    <w:rsid w:val="001F1519"/>
    <w:rsid w:val="001F15F6"/>
    <w:rsid w:val="001F1616"/>
    <w:rsid w:val="001F1671"/>
    <w:rsid w:val="001F16A2"/>
    <w:rsid w:val="001F179C"/>
    <w:rsid w:val="001F17CA"/>
    <w:rsid w:val="001F19E5"/>
    <w:rsid w:val="001F19E6"/>
    <w:rsid w:val="001F1A36"/>
    <w:rsid w:val="001F1DA6"/>
    <w:rsid w:val="001F1E16"/>
    <w:rsid w:val="001F1E69"/>
    <w:rsid w:val="001F2090"/>
    <w:rsid w:val="001F233A"/>
    <w:rsid w:val="001F23CE"/>
    <w:rsid w:val="001F2553"/>
    <w:rsid w:val="001F25AC"/>
    <w:rsid w:val="001F25DF"/>
    <w:rsid w:val="001F26D0"/>
    <w:rsid w:val="001F2754"/>
    <w:rsid w:val="001F2869"/>
    <w:rsid w:val="001F287C"/>
    <w:rsid w:val="001F2A89"/>
    <w:rsid w:val="001F2B56"/>
    <w:rsid w:val="001F2C53"/>
    <w:rsid w:val="001F2CC8"/>
    <w:rsid w:val="001F2E05"/>
    <w:rsid w:val="001F32D9"/>
    <w:rsid w:val="001F33B5"/>
    <w:rsid w:val="001F37BD"/>
    <w:rsid w:val="001F3DA4"/>
    <w:rsid w:val="001F404F"/>
    <w:rsid w:val="001F411D"/>
    <w:rsid w:val="001F43C1"/>
    <w:rsid w:val="001F43D9"/>
    <w:rsid w:val="001F4683"/>
    <w:rsid w:val="001F46C2"/>
    <w:rsid w:val="001F4782"/>
    <w:rsid w:val="001F4783"/>
    <w:rsid w:val="001F485B"/>
    <w:rsid w:val="001F4BEE"/>
    <w:rsid w:val="001F4C3C"/>
    <w:rsid w:val="001F4C4C"/>
    <w:rsid w:val="001F4D8A"/>
    <w:rsid w:val="001F5135"/>
    <w:rsid w:val="001F542F"/>
    <w:rsid w:val="001F5535"/>
    <w:rsid w:val="001F55D3"/>
    <w:rsid w:val="001F5719"/>
    <w:rsid w:val="001F592E"/>
    <w:rsid w:val="001F5A1F"/>
    <w:rsid w:val="001F5A27"/>
    <w:rsid w:val="001F5AEC"/>
    <w:rsid w:val="001F5F58"/>
    <w:rsid w:val="001F613F"/>
    <w:rsid w:val="001F6429"/>
    <w:rsid w:val="001F6480"/>
    <w:rsid w:val="001F6549"/>
    <w:rsid w:val="001F6597"/>
    <w:rsid w:val="001F673C"/>
    <w:rsid w:val="001F6B1E"/>
    <w:rsid w:val="001F6D4D"/>
    <w:rsid w:val="001F6E0A"/>
    <w:rsid w:val="001F6FF4"/>
    <w:rsid w:val="001F71D3"/>
    <w:rsid w:val="001F726B"/>
    <w:rsid w:val="001F736E"/>
    <w:rsid w:val="001F76A8"/>
    <w:rsid w:val="001F7865"/>
    <w:rsid w:val="001F7D4B"/>
    <w:rsid w:val="001F7DA7"/>
    <w:rsid w:val="001F7DFC"/>
    <w:rsid w:val="001F7EB3"/>
    <w:rsid w:val="001F7F80"/>
    <w:rsid w:val="002002B0"/>
    <w:rsid w:val="00200519"/>
    <w:rsid w:val="00200529"/>
    <w:rsid w:val="00200675"/>
    <w:rsid w:val="002008DA"/>
    <w:rsid w:val="00200C44"/>
    <w:rsid w:val="00200D4D"/>
    <w:rsid w:val="00200EC6"/>
    <w:rsid w:val="002012A7"/>
    <w:rsid w:val="00201557"/>
    <w:rsid w:val="002015F0"/>
    <w:rsid w:val="002015F7"/>
    <w:rsid w:val="0020162C"/>
    <w:rsid w:val="00201803"/>
    <w:rsid w:val="00201889"/>
    <w:rsid w:val="002019D1"/>
    <w:rsid w:val="002019F2"/>
    <w:rsid w:val="00201C48"/>
    <w:rsid w:val="00201CAC"/>
    <w:rsid w:val="00201D5F"/>
    <w:rsid w:val="00201E5B"/>
    <w:rsid w:val="00201E7A"/>
    <w:rsid w:val="00201F11"/>
    <w:rsid w:val="00201F3F"/>
    <w:rsid w:val="00201FF3"/>
    <w:rsid w:val="0020237D"/>
    <w:rsid w:val="00202885"/>
    <w:rsid w:val="002028B9"/>
    <w:rsid w:val="00202C3D"/>
    <w:rsid w:val="00203189"/>
    <w:rsid w:val="0020318F"/>
    <w:rsid w:val="002031C0"/>
    <w:rsid w:val="00203568"/>
    <w:rsid w:val="002035B3"/>
    <w:rsid w:val="002035E2"/>
    <w:rsid w:val="002037DA"/>
    <w:rsid w:val="00203880"/>
    <w:rsid w:val="00203BB8"/>
    <w:rsid w:val="00203E3C"/>
    <w:rsid w:val="00203FF6"/>
    <w:rsid w:val="002040BE"/>
    <w:rsid w:val="002040D7"/>
    <w:rsid w:val="0020449B"/>
    <w:rsid w:val="00204A0E"/>
    <w:rsid w:val="00204BFA"/>
    <w:rsid w:val="00204C62"/>
    <w:rsid w:val="00204CD5"/>
    <w:rsid w:val="00204D75"/>
    <w:rsid w:val="002050B3"/>
    <w:rsid w:val="00205185"/>
    <w:rsid w:val="0020533E"/>
    <w:rsid w:val="0020553E"/>
    <w:rsid w:val="0020565C"/>
    <w:rsid w:val="00205715"/>
    <w:rsid w:val="002059F0"/>
    <w:rsid w:val="00205B2E"/>
    <w:rsid w:val="00205C7F"/>
    <w:rsid w:val="00205CA9"/>
    <w:rsid w:val="00205F78"/>
    <w:rsid w:val="0020622D"/>
    <w:rsid w:val="002062B1"/>
    <w:rsid w:val="00206519"/>
    <w:rsid w:val="002066C1"/>
    <w:rsid w:val="002066F5"/>
    <w:rsid w:val="00206B6D"/>
    <w:rsid w:val="00206C00"/>
    <w:rsid w:val="00206C5B"/>
    <w:rsid w:val="00206D6C"/>
    <w:rsid w:val="002071EE"/>
    <w:rsid w:val="00207448"/>
    <w:rsid w:val="00207767"/>
    <w:rsid w:val="00207874"/>
    <w:rsid w:val="002079E9"/>
    <w:rsid w:val="00207A89"/>
    <w:rsid w:val="00207CC9"/>
    <w:rsid w:val="00207D27"/>
    <w:rsid w:val="00207FB6"/>
    <w:rsid w:val="00210022"/>
    <w:rsid w:val="00210087"/>
    <w:rsid w:val="002100A9"/>
    <w:rsid w:val="002101AB"/>
    <w:rsid w:val="00210239"/>
    <w:rsid w:val="002104BA"/>
    <w:rsid w:val="002107C7"/>
    <w:rsid w:val="00210911"/>
    <w:rsid w:val="00210986"/>
    <w:rsid w:val="00210AB1"/>
    <w:rsid w:val="00210C30"/>
    <w:rsid w:val="00210E04"/>
    <w:rsid w:val="00211016"/>
    <w:rsid w:val="002112F1"/>
    <w:rsid w:val="00211331"/>
    <w:rsid w:val="002113D1"/>
    <w:rsid w:val="0021151A"/>
    <w:rsid w:val="0021169F"/>
    <w:rsid w:val="002118F7"/>
    <w:rsid w:val="002118FB"/>
    <w:rsid w:val="0021195C"/>
    <w:rsid w:val="00211C26"/>
    <w:rsid w:val="00211C83"/>
    <w:rsid w:val="00211CFF"/>
    <w:rsid w:val="00211DA6"/>
    <w:rsid w:val="00211FD7"/>
    <w:rsid w:val="00212085"/>
    <w:rsid w:val="002121EF"/>
    <w:rsid w:val="0021231C"/>
    <w:rsid w:val="0021250F"/>
    <w:rsid w:val="002126C9"/>
    <w:rsid w:val="002126ED"/>
    <w:rsid w:val="00212727"/>
    <w:rsid w:val="00212887"/>
    <w:rsid w:val="00212B85"/>
    <w:rsid w:val="00212C38"/>
    <w:rsid w:val="00212C71"/>
    <w:rsid w:val="00212CDD"/>
    <w:rsid w:val="00212F44"/>
    <w:rsid w:val="00212F76"/>
    <w:rsid w:val="0021311A"/>
    <w:rsid w:val="002133F5"/>
    <w:rsid w:val="0021343D"/>
    <w:rsid w:val="00213489"/>
    <w:rsid w:val="002135D7"/>
    <w:rsid w:val="0021375C"/>
    <w:rsid w:val="00213902"/>
    <w:rsid w:val="00213931"/>
    <w:rsid w:val="002139DD"/>
    <w:rsid w:val="002139EB"/>
    <w:rsid w:val="00213A20"/>
    <w:rsid w:val="00213A84"/>
    <w:rsid w:val="00213B53"/>
    <w:rsid w:val="00213E67"/>
    <w:rsid w:val="002141CD"/>
    <w:rsid w:val="002146A3"/>
    <w:rsid w:val="0021490C"/>
    <w:rsid w:val="00214A5B"/>
    <w:rsid w:val="00214A8E"/>
    <w:rsid w:val="00214AD4"/>
    <w:rsid w:val="00214B96"/>
    <w:rsid w:val="00214C1E"/>
    <w:rsid w:val="00215638"/>
    <w:rsid w:val="002156AA"/>
    <w:rsid w:val="0021594B"/>
    <w:rsid w:val="00215B91"/>
    <w:rsid w:val="00215BBB"/>
    <w:rsid w:val="00215C1B"/>
    <w:rsid w:val="00215C36"/>
    <w:rsid w:val="00215FB3"/>
    <w:rsid w:val="002164C4"/>
    <w:rsid w:val="002164F9"/>
    <w:rsid w:val="00216556"/>
    <w:rsid w:val="00216ADD"/>
    <w:rsid w:val="00216C3F"/>
    <w:rsid w:val="00216E81"/>
    <w:rsid w:val="00216F3E"/>
    <w:rsid w:val="00217529"/>
    <w:rsid w:val="002177F0"/>
    <w:rsid w:val="00217843"/>
    <w:rsid w:val="00217A09"/>
    <w:rsid w:val="00217B5A"/>
    <w:rsid w:val="00217B8C"/>
    <w:rsid w:val="00217C01"/>
    <w:rsid w:val="0022010B"/>
    <w:rsid w:val="00220B57"/>
    <w:rsid w:val="00220B84"/>
    <w:rsid w:val="00220C7C"/>
    <w:rsid w:val="0022117F"/>
    <w:rsid w:val="00221490"/>
    <w:rsid w:val="00221535"/>
    <w:rsid w:val="0022166F"/>
    <w:rsid w:val="00221759"/>
    <w:rsid w:val="0022183C"/>
    <w:rsid w:val="0022191D"/>
    <w:rsid w:val="00221BCC"/>
    <w:rsid w:val="00221E11"/>
    <w:rsid w:val="002220D1"/>
    <w:rsid w:val="00222480"/>
    <w:rsid w:val="0022251D"/>
    <w:rsid w:val="002225E8"/>
    <w:rsid w:val="00222623"/>
    <w:rsid w:val="00222625"/>
    <w:rsid w:val="002226DD"/>
    <w:rsid w:val="00222B7E"/>
    <w:rsid w:val="00222BDC"/>
    <w:rsid w:val="00222E02"/>
    <w:rsid w:val="00222EB8"/>
    <w:rsid w:val="002230A0"/>
    <w:rsid w:val="0022316A"/>
    <w:rsid w:val="00223244"/>
    <w:rsid w:val="002234CE"/>
    <w:rsid w:val="0022351A"/>
    <w:rsid w:val="002235D8"/>
    <w:rsid w:val="002236F4"/>
    <w:rsid w:val="00223849"/>
    <w:rsid w:val="002238AF"/>
    <w:rsid w:val="00223927"/>
    <w:rsid w:val="00223BC7"/>
    <w:rsid w:val="0022407A"/>
    <w:rsid w:val="00224290"/>
    <w:rsid w:val="002242D1"/>
    <w:rsid w:val="00224368"/>
    <w:rsid w:val="002245CF"/>
    <w:rsid w:val="002245D3"/>
    <w:rsid w:val="0022490B"/>
    <w:rsid w:val="00224A33"/>
    <w:rsid w:val="00224A53"/>
    <w:rsid w:val="00224D07"/>
    <w:rsid w:val="00224D52"/>
    <w:rsid w:val="0022506D"/>
    <w:rsid w:val="0022516A"/>
    <w:rsid w:val="002252C7"/>
    <w:rsid w:val="00225377"/>
    <w:rsid w:val="00225475"/>
    <w:rsid w:val="0022549E"/>
    <w:rsid w:val="0022562F"/>
    <w:rsid w:val="00225821"/>
    <w:rsid w:val="002258BF"/>
    <w:rsid w:val="00225990"/>
    <w:rsid w:val="00225C02"/>
    <w:rsid w:val="00225D7F"/>
    <w:rsid w:val="002260C1"/>
    <w:rsid w:val="00226258"/>
    <w:rsid w:val="002262DB"/>
    <w:rsid w:val="0022631C"/>
    <w:rsid w:val="00226342"/>
    <w:rsid w:val="0022648F"/>
    <w:rsid w:val="002264C5"/>
    <w:rsid w:val="00226825"/>
    <w:rsid w:val="0022692D"/>
    <w:rsid w:val="00226AFE"/>
    <w:rsid w:val="00226C0A"/>
    <w:rsid w:val="00226C0F"/>
    <w:rsid w:val="00226C43"/>
    <w:rsid w:val="00226F06"/>
    <w:rsid w:val="002272A1"/>
    <w:rsid w:val="002272BF"/>
    <w:rsid w:val="00227C1A"/>
    <w:rsid w:val="00227CFB"/>
    <w:rsid w:val="00227F12"/>
    <w:rsid w:val="00230048"/>
    <w:rsid w:val="00230369"/>
    <w:rsid w:val="0023043F"/>
    <w:rsid w:val="002305D2"/>
    <w:rsid w:val="00230B2C"/>
    <w:rsid w:val="00230C3F"/>
    <w:rsid w:val="00230D43"/>
    <w:rsid w:val="00230DAC"/>
    <w:rsid w:val="00230EF6"/>
    <w:rsid w:val="00231010"/>
    <w:rsid w:val="002310BB"/>
    <w:rsid w:val="00231279"/>
    <w:rsid w:val="00231493"/>
    <w:rsid w:val="0023164A"/>
    <w:rsid w:val="0023169B"/>
    <w:rsid w:val="002317AC"/>
    <w:rsid w:val="002317D6"/>
    <w:rsid w:val="00231967"/>
    <w:rsid w:val="00231A0F"/>
    <w:rsid w:val="00231A29"/>
    <w:rsid w:val="00231A95"/>
    <w:rsid w:val="00231B04"/>
    <w:rsid w:val="00231CE1"/>
    <w:rsid w:val="00231D05"/>
    <w:rsid w:val="00231F89"/>
    <w:rsid w:val="00231FE4"/>
    <w:rsid w:val="00232019"/>
    <w:rsid w:val="00232895"/>
    <w:rsid w:val="00232D05"/>
    <w:rsid w:val="00232EA8"/>
    <w:rsid w:val="00232EFA"/>
    <w:rsid w:val="00232F18"/>
    <w:rsid w:val="0023312D"/>
    <w:rsid w:val="002333AD"/>
    <w:rsid w:val="00233620"/>
    <w:rsid w:val="002339F6"/>
    <w:rsid w:val="00233CAA"/>
    <w:rsid w:val="00233F0E"/>
    <w:rsid w:val="00233F10"/>
    <w:rsid w:val="00234092"/>
    <w:rsid w:val="002340F8"/>
    <w:rsid w:val="00234181"/>
    <w:rsid w:val="00234191"/>
    <w:rsid w:val="0023429B"/>
    <w:rsid w:val="00234332"/>
    <w:rsid w:val="0023452E"/>
    <w:rsid w:val="002346A0"/>
    <w:rsid w:val="0023474D"/>
    <w:rsid w:val="00234785"/>
    <w:rsid w:val="00234878"/>
    <w:rsid w:val="00234AB4"/>
    <w:rsid w:val="00234B75"/>
    <w:rsid w:val="00234BBA"/>
    <w:rsid w:val="00234CF7"/>
    <w:rsid w:val="00234EB6"/>
    <w:rsid w:val="00234EDB"/>
    <w:rsid w:val="00235026"/>
    <w:rsid w:val="0023535E"/>
    <w:rsid w:val="002353CD"/>
    <w:rsid w:val="0023542D"/>
    <w:rsid w:val="002355BD"/>
    <w:rsid w:val="00235600"/>
    <w:rsid w:val="00235738"/>
    <w:rsid w:val="00235845"/>
    <w:rsid w:val="00235930"/>
    <w:rsid w:val="00235A3A"/>
    <w:rsid w:val="00235C38"/>
    <w:rsid w:val="00235C70"/>
    <w:rsid w:val="00235E9E"/>
    <w:rsid w:val="0023642D"/>
    <w:rsid w:val="00236512"/>
    <w:rsid w:val="00236522"/>
    <w:rsid w:val="002365BA"/>
    <w:rsid w:val="002365EB"/>
    <w:rsid w:val="00236E72"/>
    <w:rsid w:val="00236ED3"/>
    <w:rsid w:val="00236F66"/>
    <w:rsid w:val="00237010"/>
    <w:rsid w:val="0023701A"/>
    <w:rsid w:val="00237316"/>
    <w:rsid w:val="002373EB"/>
    <w:rsid w:val="002376DE"/>
    <w:rsid w:val="00237DB0"/>
    <w:rsid w:val="00237F38"/>
    <w:rsid w:val="00237F9B"/>
    <w:rsid w:val="0024001E"/>
    <w:rsid w:val="0024010D"/>
    <w:rsid w:val="002401E4"/>
    <w:rsid w:val="00240247"/>
    <w:rsid w:val="00240297"/>
    <w:rsid w:val="002402ED"/>
    <w:rsid w:val="002403CE"/>
    <w:rsid w:val="002403DB"/>
    <w:rsid w:val="00240854"/>
    <w:rsid w:val="00240A50"/>
    <w:rsid w:val="00240D50"/>
    <w:rsid w:val="00240DDF"/>
    <w:rsid w:val="00240E14"/>
    <w:rsid w:val="00241093"/>
    <w:rsid w:val="002411BA"/>
    <w:rsid w:val="00241871"/>
    <w:rsid w:val="00241FC9"/>
    <w:rsid w:val="00241FCD"/>
    <w:rsid w:val="00242466"/>
    <w:rsid w:val="00242743"/>
    <w:rsid w:val="002427DB"/>
    <w:rsid w:val="002427F9"/>
    <w:rsid w:val="00242B2A"/>
    <w:rsid w:val="00242BA9"/>
    <w:rsid w:val="00242EF4"/>
    <w:rsid w:val="0024310D"/>
    <w:rsid w:val="00243510"/>
    <w:rsid w:val="002436FF"/>
    <w:rsid w:val="0024372C"/>
    <w:rsid w:val="0024390A"/>
    <w:rsid w:val="00243B2A"/>
    <w:rsid w:val="00243D5C"/>
    <w:rsid w:val="00243E3B"/>
    <w:rsid w:val="00243E55"/>
    <w:rsid w:val="0024400B"/>
    <w:rsid w:val="002440A4"/>
    <w:rsid w:val="002441C9"/>
    <w:rsid w:val="002443A3"/>
    <w:rsid w:val="00244454"/>
    <w:rsid w:val="0024450A"/>
    <w:rsid w:val="002445B6"/>
    <w:rsid w:val="00244623"/>
    <w:rsid w:val="002447CE"/>
    <w:rsid w:val="002448A8"/>
    <w:rsid w:val="00244995"/>
    <w:rsid w:val="00244BE9"/>
    <w:rsid w:val="00244F0F"/>
    <w:rsid w:val="0024506E"/>
    <w:rsid w:val="002450EE"/>
    <w:rsid w:val="00245515"/>
    <w:rsid w:val="00245557"/>
    <w:rsid w:val="002455B2"/>
    <w:rsid w:val="00245903"/>
    <w:rsid w:val="0024593D"/>
    <w:rsid w:val="00245ACD"/>
    <w:rsid w:val="00245C70"/>
    <w:rsid w:val="00245CFA"/>
    <w:rsid w:val="00245F4A"/>
    <w:rsid w:val="00246799"/>
    <w:rsid w:val="002468A0"/>
    <w:rsid w:val="00246AE6"/>
    <w:rsid w:val="00246E79"/>
    <w:rsid w:val="00247217"/>
    <w:rsid w:val="00247491"/>
    <w:rsid w:val="00247BFA"/>
    <w:rsid w:val="00247D2C"/>
    <w:rsid w:val="00247DE7"/>
    <w:rsid w:val="00247E2C"/>
    <w:rsid w:val="00247EB8"/>
    <w:rsid w:val="00247F13"/>
    <w:rsid w:val="00247F7A"/>
    <w:rsid w:val="00247FC0"/>
    <w:rsid w:val="002504ED"/>
    <w:rsid w:val="002509A7"/>
    <w:rsid w:val="00250AEA"/>
    <w:rsid w:val="00250DA6"/>
    <w:rsid w:val="00250F6D"/>
    <w:rsid w:val="0025124F"/>
    <w:rsid w:val="002512B8"/>
    <w:rsid w:val="0025131B"/>
    <w:rsid w:val="0025171B"/>
    <w:rsid w:val="00251A73"/>
    <w:rsid w:val="00251A83"/>
    <w:rsid w:val="00251C04"/>
    <w:rsid w:val="00251D83"/>
    <w:rsid w:val="00251E38"/>
    <w:rsid w:val="00251E3D"/>
    <w:rsid w:val="00251ECA"/>
    <w:rsid w:val="0025200A"/>
    <w:rsid w:val="00252140"/>
    <w:rsid w:val="0025224B"/>
    <w:rsid w:val="00252279"/>
    <w:rsid w:val="002522FD"/>
    <w:rsid w:val="002524AC"/>
    <w:rsid w:val="002526DA"/>
    <w:rsid w:val="00252721"/>
    <w:rsid w:val="0025288D"/>
    <w:rsid w:val="00252C4D"/>
    <w:rsid w:val="00252D6E"/>
    <w:rsid w:val="00252F3B"/>
    <w:rsid w:val="00252F97"/>
    <w:rsid w:val="002531E9"/>
    <w:rsid w:val="002534A2"/>
    <w:rsid w:val="0025353B"/>
    <w:rsid w:val="00253948"/>
    <w:rsid w:val="00253F83"/>
    <w:rsid w:val="002547FC"/>
    <w:rsid w:val="00254BCC"/>
    <w:rsid w:val="00254F13"/>
    <w:rsid w:val="00254F9C"/>
    <w:rsid w:val="00254FAB"/>
    <w:rsid w:val="00255355"/>
    <w:rsid w:val="0025547C"/>
    <w:rsid w:val="00255590"/>
    <w:rsid w:val="00255971"/>
    <w:rsid w:val="00255B32"/>
    <w:rsid w:val="00255D1A"/>
    <w:rsid w:val="00255F22"/>
    <w:rsid w:val="00255F2C"/>
    <w:rsid w:val="00255F4D"/>
    <w:rsid w:val="00255FC1"/>
    <w:rsid w:val="002562DD"/>
    <w:rsid w:val="00256380"/>
    <w:rsid w:val="0025647C"/>
    <w:rsid w:val="00256498"/>
    <w:rsid w:val="002564A3"/>
    <w:rsid w:val="0025658E"/>
    <w:rsid w:val="002565DC"/>
    <w:rsid w:val="00256655"/>
    <w:rsid w:val="002566E0"/>
    <w:rsid w:val="00256943"/>
    <w:rsid w:val="002569E2"/>
    <w:rsid w:val="00256A2C"/>
    <w:rsid w:val="00256D35"/>
    <w:rsid w:val="00256E3A"/>
    <w:rsid w:val="00256E3C"/>
    <w:rsid w:val="00256F60"/>
    <w:rsid w:val="002573B7"/>
    <w:rsid w:val="00257510"/>
    <w:rsid w:val="00257538"/>
    <w:rsid w:val="00257598"/>
    <w:rsid w:val="0025763B"/>
    <w:rsid w:val="0025775C"/>
    <w:rsid w:val="00257870"/>
    <w:rsid w:val="0025795E"/>
    <w:rsid w:val="002579F6"/>
    <w:rsid w:val="00257B31"/>
    <w:rsid w:val="00257C64"/>
    <w:rsid w:val="00257DC2"/>
    <w:rsid w:val="00257DE5"/>
    <w:rsid w:val="00260031"/>
    <w:rsid w:val="002601C3"/>
    <w:rsid w:val="0026031D"/>
    <w:rsid w:val="00260369"/>
    <w:rsid w:val="00260396"/>
    <w:rsid w:val="002603D4"/>
    <w:rsid w:val="002604DD"/>
    <w:rsid w:val="00260574"/>
    <w:rsid w:val="002605CB"/>
    <w:rsid w:val="00260A73"/>
    <w:rsid w:val="00260D65"/>
    <w:rsid w:val="00260D70"/>
    <w:rsid w:val="00260E7E"/>
    <w:rsid w:val="00260EB8"/>
    <w:rsid w:val="00260FD5"/>
    <w:rsid w:val="00261078"/>
    <w:rsid w:val="00261414"/>
    <w:rsid w:val="002614FF"/>
    <w:rsid w:val="002616A0"/>
    <w:rsid w:val="00261757"/>
    <w:rsid w:val="00261A70"/>
    <w:rsid w:val="00261C59"/>
    <w:rsid w:val="00261C7A"/>
    <w:rsid w:val="00261CC3"/>
    <w:rsid w:val="00261D9C"/>
    <w:rsid w:val="00262015"/>
    <w:rsid w:val="002625F4"/>
    <w:rsid w:val="0026271F"/>
    <w:rsid w:val="00262986"/>
    <w:rsid w:val="002629C7"/>
    <w:rsid w:val="00262AB7"/>
    <w:rsid w:val="00262C79"/>
    <w:rsid w:val="00262FDB"/>
    <w:rsid w:val="0026317A"/>
    <w:rsid w:val="0026317B"/>
    <w:rsid w:val="00263233"/>
    <w:rsid w:val="002633F0"/>
    <w:rsid w:val="00263612"/>
    <w:rsid w:val="002637C0"/>
    <w:rsid w:val="00263A53"/>
    <w:rsid w:val="00263B74"/>
    <w:rsid w:val="00263C44"/>
    <w:rsid w:val="00263D54"/>
    <w:rsid w:val="00263EE3"/>
    <w:rsid w:val="00263F41"/>
    <w:rsid w:val="002640D2"/>
    <w:rsid w:val="002641D8"/>
    <w:rsid w:val="00264886"/>
    <w:rsid w:val="00264AAF"/>
    <w:rsid w:val="00264CC1"/>
    <w:rsid w:val="00264DD8"/>
    <w:rsid w:val="00265137"/>
    <w:rsid w:val="002655AC"/>
    <w:rsid w:val="002656B1"/>
    <w:rsid w:val="002657AC"/>
    <w:rsid w:val="002657C7"/>
    <w:rsid w:val="00265869"/>
    <w:rsid w:val="0026589D"/>
    <w:rsid w:val="00265CCC"/>
    <w:rsid w:val="00265D21"/>
    <w:rsid w:val="002661E9"/>
    <w:rsid w:val="0026626C"/>
    <w:rsid w:val="00266489"/>
    <w:rsid w:val="0026650D"/>
    <w:rsid w:val="00266776"/>
    <w:rsid w:val="002668E6"/>
    <w:rsid w:val="00266A6D"/>
    <w:rsid w:val="00266BF8"/>
    <w:rsid w:val="00266C39"/>
    <w:rsid w:val="00266E76"/>
    <w:rsid w:val="00266E78"/>
    <w:rsid w:val="00267528"/>
    <w:rsid w:val="0026769E"/>
    <w:rsid w:val="002676C9"/>
    <w:rsid w:val="00267928"/>
    <w:rsid w:val="002700B9"/>
    <w:rsid w:val="002700F0"/>
    <w:rsid w:val="0027044A"/>
    <w:rsid w:val="00270729"/>
    <w:rsid w:val="00270D3D"/>
    <w:rsid w:val="00270FEE"/>
    <w:rsid w:val="002711B9"/>
    <w:rsid w:val="002714A8"/>
    <w:rsid w:val="0027173B"/>
    <w:rsid w:val="00271809"/>
    <w:rsid w:val="00271864"/>
    <w:rsid w:val="00271AA0"/>
    <w:rsid w:val="00271D57"/>
    <w:rsid w:val="00271EB2"/>
    <w:rsid w:val="00272285"/>
    <w:rsid w:val="002724CE"/>
    <w:rsid w:val="002724E6"/>
    <w:rsid w:val="00272558"/>
    <w:rsid w:val="002727B7"/>
    <w:rsid w:val="00272958"/>
    <w:rsid w:val="00272CE9"/>
    <w:rsid w:val="00272EB7"/>
    <w:rsid w:val="00272EEB"/>
    <w:rsid w:val="00272EFC"/>
    <w:rsid w:val="00272FAD"/>
    <w:rsid w:val="00272FB4"/>
    <w:rsid w:val="0027310A"/>
    <w:rsid w:val="0027311A"/>
    <w:rsid w:val="0027338B"/>
    <w:rsid w:val="002733E3"/>
    <w:rsid w:val="002735D0"/>
    <w:rsid w:val="00273759"/>
    <w:rsid w:val="0027376E"/>
    <w:rsid w:val="00273786"/>
    <w:rsid w:val="00273799"/>
    <w:rsid w:val="002737CC"/>
    <w:rsid w:val="002739C5"/>
    <w:rsid w:val="00273A34"/>
    <w:rsid w:val="00273F11"/>
    <w:rsid w:val="002740B8"/>
    <w:rsid w:val="002740DA"/>
    <w:rsid w:val="002740E9"/>
    <w:rsid w:val="002740FD"/>
    <w:rsid w:val="002741F2"/>
    <w:rsid w:val="00274415"/>
    <w:rsid w:val="0027442D"/>
    <w:rsid w:val="00274454"/>
    <w:rsid w:val="00274538"/>
    <w:rsid w:val="00274554"/>
    <w:rsid w:val="0027476E"/>
    <w:rsid w:val="00274834"/>
    <w:rsid w:val="00274B93"/>
    <w:rsid w:val="00274C28"/>
    <w:rsid w:val="00274DC2"/>
    <w:rsid w:val="0027578B"/>
    <w:rsid w:val="0027579C"/>
    <w:rsid w:val="002757A5"/>
    <w:rsid w:val="00275BA7"/>
    <w:rsid w:val="00275D61"/>
    <w:rsid w:val="00275DAE"/>
    <w:rsid w:val="00275F91"/>
    <w:rsid w:val="00276129"/>
    <w:rsid w:val="0027621F"/>
    <w:rsid w:val="00276345"/>
    <w:rsid w:val="00276405"/>
    <w:rsid w:val="002764EB"/>
    <w:rsid w:val="002764F1"/>
    <w:rsid w:val="0027654D"/>
    <w:rsid w:val="00276B70"/>
    <w:rsid w:val="00276DE7"/>
    <w:rsid w:val="00276EC7"/>
    <w:rsid w:val="00277155"/>
    <w:rsid w:val="0027723B"/>
    <w:rsid w:val="0027725B"/>
    <w:rsid w:val="002772EE"/>
    <w:rsid w:val="002773FA"/>
    <w:rsid w:val="002774FF"/>
    <w:rsid w:val="00277532"/>
    <w:rsid w:val="0027784F"/>
    <w:rsid w:val="00277B1F"/>
    <w:rsid w:val="00277BD3"/>
    <w:rsid w:val="00277E23"/>
    <w:rsid w:val="00277ED0"/>
    <w:rsid w:val="00280121"/>
    <w:rsid w:val="00280209"/>
    <w:rsid w:val="002803E4"/>
    <w:rsid w:val="00280448"/>
    <w:rsid w:val="0028087C"/>
    <w:rsid w:val="00280AA8"/>
    <w:rsid w:val="00280C75"/>
    <w:rsid w:val="00280CBF"/>
    <w:rsid w:val="00280CED"/>
    <w:rsid w:val="00280D7B"/>
    <w:rsid w:val="00280DCE"/>
    <w:rsid w:val="00280F54"/>
    <w:rsid w:val="00281251"/>
    <w:rsid w:val="00281277"/>
    <w:rsid w:val="002813DA"/>
    <w:rsid w:val="00281651"/>
    <w:rsid w:val="00281935"/>
    <w:rsid w:val="00281964"/>
    <w:rsid w:val="002819BA"/>
    <w:rsid w:val="00281B54"/>
    <w:rsid w:val="00281CA0"/>
    <w:rsid w:val="00281CC3"/>
    <w:rsid w:val="00281EDE"/>
    <w:rsid w:val="00282618"/>
    <w:rsid w:val="0028291C"/>
    <w:rsid w:val="00282B53"/>
    <w:rsid w:val="00282E0E"/>
    <w:rsid w:val="002831A2"/>
    <w:rsid w:val="0028325C"/>
    <w:rsid w:val="002832EE"/>
    <w:rsid w:val="00283368"/>
    <w:rsid w:val="00283812"/>
    <w:rsid w:val="002838CE"/>
    <w:rsid w:val="0028392A"/>
    <w:rsid w:val="00283B2C"/>
    <w:rsid w:val="00283C13"/>
    <w:rsid w:val="00283C9F"/>
    <w:rsid w:val="00283D4E"/>
    <w:rsid w:val="00284027"/>
    <w:rsid w:val="002843D5"/>
    <w:rsid w:val="00284498"/>
    <w:rsid w:val="002844A1"/>
    <w:rsid w:val="002846BF"/>
    <w:rsid w:val="00284933"/>
    <w:rsid w:val="002849CF"/>
    <w:rsid w:val="00284F4C"/>
    <w:rsid w:val="00284FA2"/>
    <w:rsid w:val="002850AC"/>
    <w:rsid w:val="002852C3"/>
    <w:rsid w:val="0028537F"/>
    <w:rsid w:val="00285570"/>
    <w:rsid w:val="002857A1"/>
    <w:rsid w:val="002858A9"/>
    <w:rsid w:val="00285A9A"/>
    <w:rsid w:val="00285C2F"/>
    <w:rsid w:val="00285C6C"/>
    <w:rsid w:val="00285D10"/>
    <w:rsid w:val="00285F3E"/>
    <w:rsid w:val="00286003"/>
    <w:rsid w:val="00286105"/>
    <w:rsid w:val="00286253"/>
    <w:rsid w:val="00286786"/>
    <w:rsid w:val="002868E6"/>
    <w:rsid w:val="00286C3A"/>
    <w:rsid w:val="00286F36"/>
    <w:rsid w:val="00286F77"/>
    <w:rsid w:val="0028733F"/>
    <w:rsid w:val="00287404"/>
    <w:rsid w:val="002874E5"/>
    <w:rsid w:val="0028773D"/>
    <w:rsid w:val="00287ABC"/>
    <w:rsid w:val="00287C56"/>
    <w:rsid w:val="00287E72"/>
    <w:rsid w:val="00287EB5"/>
    <w:rsid w:val="00287ED3"/>
    <w:rsid w:val="00290043"/>
    <w:rsid w:val="002900BA"/>
    <w:rsid w:val="002900F7"/>
    <w:rsid w:val="0029032F"/>
    <w:rsid w:val="002907C9"/>
    <w:rsid w:val="00290817"/>
    <w:rsid w:val="00290D16"/>
    <w:rsid w:val="00290D40"/>
    <w:rsid w:val="00290DE7"/>
    <w:rsid w:val="00291198"/>
    <w:rsid w:val="002913DA"/>
    <w:rsid w:val="002915F5"/>
    <w:rsid w:val="0029181C"/>
    <w:rsid w:val="00291876"/>
    <w:rsid w:val="00291877"/>
    <w:rsid w:val="00291B60"/>
    <w:rsid w:val="00291DB4"/>
    <w:rsid w:val="00291F20"/>
    <w:rsid w:val="00292078"/>
    <w:rsid w:val="0029217F"/>
    <w:rsid w:val="00292441"/>
    <w:rsid w:val="002926A5"/>
    <w:rsid w:val="00292A12"/>
    <w:rsid w:val="00292F87"/>
    <w:rsid w:val="00292FD8"/>
    <w:rsid w:val="0029318A"/>
    <w:rsid w:val="00293300"/>
    <w:rsid w:val="00293498"/>
    <w:rsid w:val="00293631"/>
    <w:rsid w:val="0029385E"/>
    <w:rsid w:val="00293935"/>
    <w:rsid w:val="00293CA7"/>
    <w:rsid w:val="00293DEC"/>
    <w:rsid w:val="00294018"/>
    <w:rsid w:val="002941C7"/>
    <w:rsid w:val="002943FD"/>
    <w:rsid w:val="00294484"/>
    <w:rsid w:val="00294515"/>
    <w:rsid w:val="002945F7"/>
    <w:rsid w:val="0029470A"/>
    <w:rsid w:val="00294767"/>
    <w:rsid w:val="00294A03"/>
    <w:rsid w:val="00294B19"/>
    <w:rsid w:val="00294F39"/>
    <w:rsid w:val="002950AE"/>
    <w:rsid w:val="0029534C"/>
    <w:rsid w:val="00295724"/>
    <w:rsid w:val="0029580D"/>
    <w:rsid w:val="00295926"/>
    <w:rsid w:val="00295D26"/>
    <w:rsid w:val="00295DF1"/>
    <w:rsid w:val="00295F4C"/>
    <w:rsid w:val="002962A5"/>
    <w:rsid w:val="00296574"/>
    <w:rsid w:val="00296885"/>
    <w:rsid w:val="00296A8B"/>
    <w:rsid w:val="00296BD0"/>
    <w:rsid w:val="00296BFC"/>
    <w:rsid w:val="00296D3A"/>
    <w:rsid w:val="00296E20"/>
    <w:rsid w:val="00296E3D"/>
    <w:rsid w:val="00296E3E"/>
    <w:rsid w:val="00296F11"/>
    <w:rsid w:val="002974BF"/>
    <w:rsid w:val="00297552"/>
    <w:rsid w:val="00297709"/>
    <w:rsid w:val="00297985"/>
    <w:rsid w:val="002979A1"/>
    <w:rsid w:val="00297CB8"/>
    <w:rsid w:val="00297F07"/>
    <w:rsid w:val="002A0420"/>
    <w:rsid w:val="002A0626"/>
    <w:rsid w:val="002A0E71"/>
    <w:rsid w:val="002A0FA0"/>
    <w:rsid w:val="002A104A"/>
    <w:rsid w:val="002A1115"/>
    <w:rsid w:val="002A1497"/>
    <w:rsid w:val="002A14E5"/>
    <w:rsid w:val="002A160C"/>
    <w:rsid w:val="002A1789"/>
    <w:rsid w:val="002A1825"/>
    <w:rsid w:val="002A1977"/>
    <w:rsid w:val="002A1982"/>
    <w:rsid w:val="002A1A51"/>
    <w:rsid w:val="002A1AFA"/>
    <w:rsid w:val="002A1E80"/>
    <w:rsid w:val="002A1F23"/>
    <w:rsid w:val="002A20B7"/>
    <w:rsid w:val="002A20BC"/>
    <w:rsid w:val="002A2569"/>
    <w:rsid w:val="002A25DA"/>
    <w:rsid w:val="002A28FC"/>
    <w:rsid w:val="002A2E7B"/>
    <w:rsid w:val="002A2F9C"/>
    <w:rsid w:val="002A3085"/>
    <w:rsid w:val="002A30D2"/>
    <w:rsid w:val="002A30E1"/>
    <w:rsid w:val="002A3121"/>
    <w:rsid w:val="002A316D"/>
    <w:rsid w:val="002A33B6"/>
    <w:rsid w:val="002A360B"/>
    <w:rsid w:val="002A3642"/>
    <w:rsid w:val="002A370E"/>
    <w:rsid w:val="002A38AE"/>
    <w:rsid w:val="002A3996"/>
    <w:rsid w:val="002A3CDD"/>
    <w:rsid w:val="002A3FC8"/>
    <w:rsid w:val="002A40AF"/>
    <w:rsid w:val="002A4352"/>
    <w:rsid w:val="002A45BB"/>
    <w:rsid w:val="002A4963"/>
    <w:rsid w:val="002A4974"/>
    <w:rsid w:val="002A4D0A"/>
    <w:rsid w:val="002A4E1A"/>
    <w:rsid w:val="002A4F75"/>
    <w:rsid w:val="002A4FD0"/>
    <w:rsid w:val="002A5049"/>
    <w:rsid w:val="002A513E"/>
    <w:rsid w:val="002A53F8"/>
    <w:rsid w:val="002A5484"/>
    <w:rsid w:val="002A5752"/>
    <w:rsid w:val="002A5875"/>
    <w:rsid w:val="002A59E0"/>
    <w:rsid w:val="002A5B0D"/>
    <w:rsid w:val="002A5D91"/>
    <w:rsid w:val="002A5EEC"/>
    <w:rsid w:val="002A5FCF"/>
    <w:rsid w:val="002A605E"/>
    <w:rsid w:val="002A60F8"/>
    <w:rsid w:val="002A61A5"/>
    <w:rsid w:val="002A61EC"/>
    <w:rsid w:val="002A64FB"/>
    <w:rsid w:val="002A67EA"/>
    <w:rsid w:val="002A68A7"/>
    <w:rsid w:val="002A69D0"/>
    <w:rsid w:val="002A6A1A"/>
    <w:rsid w:val="002A6CB8"/>
    <w:rsid w:val="002A6DE9"/>
    <w:rsid w:val="002A6DF6"/>
    <w:rsid w:val="002A706F"/>
    <w:rsid w:val="002A7326"/>
    <w:rsid w:val="002A734F"/>
    <w:rsid w:val="002A7380"/>
    <w:rsid w:val="002A74FD"/>
    <w:rsid w:val="002A76FD"/>
    <w:rsid w:val="002A7707"/>
    <w:rsid w:val="002A7714"/>
    <w:rsid w:val="002A787C"/>
    <w:rsid w:val="002A7B94"/>
    <w:rsid w:val="002A7E66"/>
    <w:rsid w:val="002A7F0A"/>
    <w:rsid w:val="002B0170"/>
    <w:rsid w:val="002B0752"/>
    <w:rsid w:val="002B08DB"/>
    <w:rsid w:val="002B0C0D"/>
    <w:rsid w:val="002B0DF3"/>
    <w:rsid w:val="002B12E8"/>
    <w:rsid w:val="002B1308"/>
    <w:rsid w:val="002B18B5"/>
    <w:rsid w:val="002B1A43"/>
    <w:rsid w:val="002B1B3A"/>
    <w:rsid w:val="002B1D0D"/>
    <w:rsid w:val="002B1EB9"/>
    <w:rsid w:val="002B1F8B"/>
    <w:rsid w:val="002B20EC"/>
    <w:rsid w:val="002B21A2"/>
    <w:rsid w:val="002B21E6"/>
    <w:rsid w:val="002B2271"/>
    <w:rsid w:val="002B24B0"/>
    <w:rsid w:val="002B27C6"/>
    <w:rsid w:val="002B2837"/>
    <w:rsid w:val="002B2847"/>
    <w:rsid w:val="002B2887"/>
    <w:rsid w:val="002B2971"/>
    <w:rsid w:val="002B2B01"/>
    <w:rsid w:val="002B2C15"/>
    <w:rsid w:val="002B2CDD"/>
    <w:rsid w:val="002B2D86"/>
    <w:rsid w:val="002B2E49"/>
    <w:rsid w:val="002B2E71"/>
    <w:rsid w:val="002B2F8E"/>
    <w:rsid w:val="002B31D3"/>
    <w:rsid w:val="002B3224"/>
    <w:rsid w:val="002B3573"/>
    <w:rsid w:val="002B3685"/>
    <w:rsid w:val="002B3781"/>
    <w:rsid w:val="002B37C2"/>
    <w:rsid w:val="002B38C9"/>
    <w:rsid w:val="002B3913"/>
    <w:rsid w:val="002B3BA0"/>
    <w:rsid w:val="002B3CF9"/>
    <w:rsid w:val="002B3D06"/>
    <w:rsid w:val="002B3D79"/>
    <w:rsid w:val="002B3D88"/>
    <w:rsid w:val="002B42C1"/>
    <w:rsid w:val="002B4320"/>
    <w:rsid w:val="002B455F"/>
    <w:rsid w:val="002B4615"/>
    <w:rsid w:val="002B484B"/>
    <w:rsid w:val="002B49A1"/>
    <w:rsid w:val="002B49F9"/>
    <w:rsid w:val="002B4D2B"/>
    <w:rsid w:val="002B54AC"/>
    <w:rsid w:val="002B5724"/>
    <w:rsid w:val="002B5871"/>
    <w:rsid w:val="002B588C"/>
    <w:rsid w:val="002B59D7"/>
    <w:rsid w:val="002B5A4A"/>
    <w:rsid w:val="002B5A86"/>
    <w:rsid w:val="002B5C24"/>
    <w:rsid w:val="002B5D8D"/>
    <w:rsid w:val="002B5FE0"/>
    <w:rsid w:val="002B60E9"/>
    <w:rsid w:val="002B61AF"/>
    <w:rsid w:val="002B627C"/>
    <w:rsid w:val="002B6553"/>
    <w:rsid w:val="002B6927"/>
    <w:rsid w:val="002B69F1"/>
    <w:rsid w:val="002B6A26"/>
    <w:rsid w:val="002B6C17"/>
    <w:rsid w:val="002B6F4B"/>
    <w:rsid w:val="002B71A4"/>
    <w:rsid w:val="002B723F"/>
    <w:rsid w:val="002B74BF"/>
    <w:rsid w:val="002B74E5"/>
    <w:rsid w:val="002B74EA"/>
    <w:rsid w:val="002B75AC"/>
    <w:rsid w:val="002B76B6"/>
    <w:rsid w:val="002B7812"/>
    <w:rsid w:val="002B790C"/>
    <w:rsid w:val="002B7957"/>
    <w:rsid w:val="002B7D08"/>
    <w:rsid w:val="002B7EBC"/>
    <w:rsid w:val="002C0011"/>
    <w:rsid w:val="002C00E7"/>
    <w:rsid w:val="002C039A"/>
    <w:rsid w:val="002C03ED"/>
    <w:rsid w:val="002C0559"/>
    <w:rsid w:val="002C0614"/>
    <w:rsid w:val="002C064B"/>
    <w:rsid w:val="002C0A6D"/>
    <w:rsid w:val="002C0F01"/>
    <w:rsid w:val="002C128C"/>
    <w:rsid w:val="002C1314"/>
    <w:rsid w:val="002C1340"/>
    <w:rsid w:val="002C16C0"/>
    <w:rsid w:val="002C194A"/>
    <w:rsid w:val="002C194B"/>
    <w:rsid w:val="002C1B33"/>
    <w:rsid w:val="002C1B8F"/>
    <w:rsid w:val="002C1C1D"/>
    <w:rsid w:val="002C1CCC"/>
    <w:rsid w:val="002C1D0B"/>
    <w:rsid w:val="002C1D7B"/>
    <w:rsid w:val="002C1EC2"/>
    <w:rsid w:val="002C1EE2"/>
    <w:rsid w:val="002C1EF9"/>
    <w:rsid w:val="002C1F11"/>
    <w:rsid w:val="002C23C0"/>
    <w:rsid w:val="002C2590"/>
    <w:rsid w:val="002C27CB"/>
    <w:rsid w:val="002C2890"/>
    <w:rsid w:val="002C2B0F"/>
    <w:rsid w:val="002C2D97"/>
    <w:rsid w:val="002C33EB"/>
    <w:rsid w:val="002C33F1"/>
    <w:rsid w:val="002C3704"/>
    <w:rsid w:val="002C3826"/>
    <w:rsid w:val="002C39B1"/>
    <w:rsid w:val="002C3DAC"/>
    <w:rsid w:val="002C3DFB"/>
    <w:rsid w:val="002C3E2F"/>
    <w:rsid w:val="002C43AB"/>
    <w:rsid w:val="002C45D7"/>
    <w:rsid w:val="002C45DD"/>
    <w:rsid w:val="002C4812"/>
    <w:rsid w:val="002C49EA"/>
    <w:rsid w:val="002C4A24"/>
    <w:rsid w:val="002C4E91"/>
    <w:rsid w:val="002C51EF"/>
    <w:rsid w:val="002C521C"/>
    <w:rsid w:val="002C569F"/>
    <w:rsid w:val="002C586F"/>
    <w:rsid w:val="002C5940"/>
    <w:rsid w:val="002C5A93"/>
    <w:rsid w:val="002C5B05"/>
    <w:rsid w:val="002C5B79"/>
    <w:rsid w:val="002C5FE0"/>
    <w:rsid w:val="002C612A"/>
    <w:rsid w:val="002C625E"/>
    <w:rsid w:val="002C62BD"/>
    <w:rsid w:val="002C62EC"/>
    <w:rsid w:val="002C647B"/>
    <w:rsid w:val="002C6AEA"/>
    <w:rsid w:val="002C6DCB"/>
    <w:rsid w:val="002C6FA9"/>
    <w:rsid w:val="002C702C"/>
    <w:rsid w:val="002C707D"/>
    <w:rsid w:val="002C7523"/>
    <w:rsid w:val="002C7660"/>
    <w:rsid w:val="002C77AB"/>
    <w:rsid w:val="002C787B"/>
    <w:rsid w:val="002C7BE5"/>
    <w:rsid w:val="002C7D9B"/>
    <w:rsid w:val="002C7E1E"/>
    <w:rsid w:val="002C7FB1"/>
    <w:rsid w:val="002D00EA"/>
    <w:rsid w:val="002D01FD"/>
    <w:rsid w:val="002D0366"/>
    <w:rsid w:val="002D05A5"/>
    <w:rsid w:val="002D0A43"/>
    <w:rsid w:val="002D0C69"/>
    <w:rsid w:val="002D0DB1"/>
    <w:rsid w:val="002D0DF5"/>
    <w:rsid w:val="002D113E"/>
    <w:rsid w:val="002D114E"/>
    <w:rsid w:val="002D1692"/>
    <w:rsid w:val="002D1975"/>
    <w:rsid w:val="002D1E8D"/>
    <w:rsid w:val="002D1EE4"/>
    <w:rsid w:val="002D21FD"/>
    <w:rsid w:val="002D249D"/>
    <w:rsid w:val="002D29FE"/>
    <w:rsid w:val="002D2F4E"/>
    <w:rsid w:val="002D30A2"/>
    <w:rsid w:val="002D31C0"/>
    <w:rsid w:val="002D326E"/>
    <w:rsid w:val="002D34BA"/>
    <w:rsid w:val="002D3957"/>
    <w:rsid w:val="002D3BEC"/>
    <w:rsid w:val="002D3DD1"/>
    <w:rsid w:val="002D3DE1"/>
    <w:rsid w:val="002D42F1"/>
    <w:rsid w:val="002D43B7"/>
    <w:rsid w:val="002D44FB"/>
    <w:rsid w:val="002D45AC"/>
    <w:rsid w:val="002D45FC"/>
    <w:rsid w:val="002D4651"/>
    <w:rsid w:val="002D4660"/>
    <w:rsid w:val="002D46D6"/>
    <w:rsid w:val="002D4BF4"/>
    <w:rsid w:val="002D4E56"/>
    <w:rsid w:val="002D51A9"/>
    <w:rsid w:val="002D5223"/>
    <w:rsid w:val="002D525A"/>
    <w:rsid w:val="002D52F8"/>
    <w:rsid w:val="002D5440"/>
    <w:rsid w:val="002D5628"/>
    <w:rsid w:val="002D57D9"/>
    <w:rsid w:val="002D58B5"/>
    <w:rsid w:val="002D5EFB"/>
    <w:rsid w:val="002D617C"/>
    <w:rsid w:val="002D64AF"/>
    <w:rsid w:val="002D652A"/>
    <w:rsid w:val="002D699D"/>
    <w:rsid w:val="002D69FA"/>
    <w:rsid w:val="002D6BB9"/>
    <w:rsid w:val="002D6C76"/>
    <w:rsid w:val="002D6F8E"/>
    <w:rsid w:val="002D705E"/>
    <w:rsid w:val="002D706F"/>
    <w:rsid w:val="002D7335"/>
    <w:rsid w:val="002D74E1"/>
    <w:rsid w:val="002D7580"/>
    <w:rsid w:val="002D7B6D"/>
    <w:rsid w:val="002D7DDF"/>
    <w:rsid w:val="002D7E0E"/>
    <w:rsid w:val="002D7E6D"/>
    <w:rsid w:val="002E01B7"/>
    <w:rsid w:val="002E0253"/>
    <w:rsid w:val="002E081E"/>
    <w:rsid w:val="002E0889"/>
    <w:rsid w:val="002E091F"/>
    <w:rsid w:val="002E095D"/>
    <w:rsid w:val="002E09C0"/>
    <w:rsid w:val="002E0A51"/>
    <w:rsid w:val="002E0D96"/>
    <w:rsid w:val="002E0FB0"/>
    <w:rsid w:val="002E119A"/>
    <w:rsid w:val="002E11D2"/>
    <w:rsid w:val="002E14D5"/>
    <w:rsid w:val="002E159C"/>
    <w:rsid w:val="002E16CA"/>
    <w:rsid w:val="002E1C67"/>
    <w:rsid w:val="002E1CE4"/>
    <w:rsid w:val="002E1F6D"/>
    <w:rsid w:val="002E1F92"/>
    <w:rsid w:val="002E2334"/>
    <w:rsid w:val="002E23D6"/>
    <w:rsid w:val="002E2424"/>
    <w:rsid w:val="002E24CC"/>
    <w:rsid w:val="002E293A"/>
    <w:rsid w:val="002E2986"/>
    <w:rsid w:val="002E2A1A"/>
    <w:rsid w:val="002E2AD7"/>
    <w:rsid w:val="002E2E69"/>
    <w:rsid w:val="002E2F7B"/>
    <w:rsid w:val="002E3081"/>
    <w:rsid w:val="002E32EA"/>
    <w:rsid w:val="002E32F5"/>
    <w:rsid w:val="002E330D"/>
    <w:rsid w:val="002E3358"/>
    <w:rsid w:val="002E36EA"/>
    <w:rsid w:val="002E3737"/>
    <w:rsid w:val="002E390A"/>
    <w:rsid w:val="002E3AFF"/>
    <w:rsid w:val="002E3B04"/>
    <w:rsid w:val="002E3B84"/>
    <w:rsid w:val="002E3EB1"/>
    <w:rsid w:val="002E3EB7"/>
    <w:rsid w:val="002E3F0A"/>
    <w:rsid w:val="002E3F32"/>
    <w:rsid w:val="002E3FEC"/>
    <w:rsid w:val="002E4017"/>
    <w:rsid w:val="002E44CF"/>
    <w:rsid w:val="002E4771"/>
    <w:rsid w:val="002E4838"/>
    <w:rsid w:val="002E4C11"/>
    <w:rsid w:val="002E4D22"/>
    <w:rsid w:val="002E4D24"/>
    <w:rsid w:val="002E4DE3"/>
    <w:rsid w:val="002E4FF5"/>
    <w:rsid w:val="002E504D"/>
    <w:rsid w:val="002E553C"/>
    <w:rsid w:val="002E55AE"/>
    <w:rsid w:val="002E5851"/>
    <w:rsid w:val="002E5A5B"/>
    <w:rsid w:val="002E5B84"/>
    <w:rsid w:val="002E5BDC"/>
    <w:rsid w:val="002E5E77"/>
    <w:rsid w:val="002E626A"/>
    <w:rsid w:val="002E631B"/>
    <w:rsid w:val="002E644F"/>
    <w:rsid w:val="002E6572"/>
    <w:rsid w:val="002E6647"/>
    <w:rsid w:val="002E6959"/>
    <w:rsid w:val="002E6BEC"/>
    <w:rsid w:val="002E6DA9"/>
    <w:rsid w:val="002E70F9"/>
    <w:rsid w:val="002E7467"/>
    <w:rsid w:val="002E76C0"/>
    <w:rsid w:val="002E783E"/>
    <w:rsid w:val="002E7CDD"/>
    <w:rsid w:val="002E7CF4"/>
    <w:rsid w:val="002E7E25"/>
    <w:rsid w:val="002E7F6F"/>
    <w:rsid w:val="002F046B"/>
    <w:rsid w:val="002F04AA"/>
    <w:rsid w:val="002F0525"/>
    <w:rsid w:val="002F08E2"/>
    <w:rsid w:val="002F0AF4"/>
    <w:rsid w:val="002F0D87"/>
    <w:rsid w:val="002F0E44"/>
    <w:rsid w:val="002F0EAE"/>
    <w:rsid w:val="002F0ECA"/>
    <w:rsid w:val="002F1450"/>
    <w:rsid w:val="002F1541"/>
    <w:rsid w:val="002F183D"/>
    <w:rsid w:val="002F18E8"/>
    <w:rsid w:val="002F1982"/>
    <w:rsid w:val="002F1A76"/>
    <w:rsid w:val="002F1AF2"/>
    <w:rsid w:val="002F1B50"/>
    <w:rsid w:val="002F1B69"/>
    <w:rsid w:val="002F1D77"/>
    <w:rsid w:val="002F21AA"/>
    <w:rsid w:val="002F24DC"/>
    <w:rsid w:val="002F24E3"/>
    <w:rsid w:val="002F26EB"/>
    <w:rsid w:val="002F2709"/>
    <w:rsid w:val="002F28BD"/>
    <w:rsid w:val="002F2E8B"/>
    <w:rsid w:val="002F32F9"/>
    <w:rsid w:val="002F330E"/>
    <w:rsid w:val="002F36B8"/>
    <w:rsid w:val="002F36D0"/>
    <w:rsid w:val="002F392C"/>
    <w:rsid w:val="002F3BA0"/>
    <w:rsid w:val="002F3E17"/>
    <w:rsid w:val="002F3F67"/>
    <w:rsid w:val="002F432F"/>
    <w:rsid w:val="002F4355"/>
    <w:rsid w:val="002F435E"/>
    <w:rsid w:val="002F43B4"/>
    <w:rsid w:val="002F4462"/>
    <w:rsid w:val="002F4547"/>
    <w:rsid w:val="002F45CE"/>
    <w:rsid w:val="002F45FC"/>
    <w:rsid w:val="002F4787"/>
    <w:rsid w:val="002F4A4A"/>
    <w:rsid w:val="002F4D89"/>
    <w:rsid w:val="002F5140"/>
    <w:rsid w:val="002F55C9"/>
    <w:rsid w:val="002F5DF5"/>
    <w:rsid w:val="002F6201"/>
    <w:rsid w:val="002F621B"/>
    <w:rsid w:val="002F6333"/>
    <w:rsid w:val="002F6358"/>
    <w:rsid w:val="002F6533"/>
    <w:rsid w:val="002F6742"/>
    <w:rsid w:val="002F67E6"/>
    <w:rsid w:val="002F6A67"/>
    <w:rsid w:val="002F6B7D"/>
    <w:rsid w:val="002F6DA5"/>
    <w:rsid w:val="002F6DDA"/>
    <w:rsid w:val="002F6E2A"/>
    <w:rsid w:val="002F6E35"/>
    <w:rsid w:val="002F6F6C"/>
    <w:rsid w:val="002F7050"/>
    <w:rsid w:val="002F7461"/>
    <w:rsid w:val="002F7588"/>
    <w:rsid w:val="002F75C1"/>
    <w:rsid w:val="002F764C"/>
    <w:rsid w:val="002F7727"/>
    <w:rsid w:val="002F776C"/>
    <w:rsid w:val="002F7853"/>
    <w:rsid w:val="002F7B03"/>
    <w:rsid w:val="002F7B40"/>
    <w:rsid w:val="002F7CCB"/>
    <w:rsid w:val="0030019A"/>
    <w:rsid w:val="003004E8"/>
    <w:rsid w:val="0030054E"/>
    <w:rsid w:val="00300A08"/>
    <w:rsid w:val="00300A36"/>
    <w:rsid w:val="00300D01"/>
    <w:rsid w:val="00300DF7"/>
    <w:rsid w:val="00300F42"/>
    <w:rsid w:val="00301047"/>
    <w:rsid w:val="00301133"/>
    <w:rsid w:val="0030114B"/>
    <w:rsid w:val="0030120A"/>
    <w:rsid w:val="0030129F"/>
    <w:rsid w:val="003016CA"/>
    <w:rsid w:val="00301787"/>
    <w:rsid w:val="0030194B"/>
    <w:rsid w:val="00301A6D"/>
    <w:rsid w:val="00301B02"/>
    <w:rsid w:val="00301FFD"/>
    <w:rsid w:val="0030203C"/>
    <w:rsid w:val="00302141"/>
    <w:rsid w:val="0030221A"/>
    <w:rsid w:val="00302299"/>
    <w:rsid w:val="00302523"/>
    <w:rsid w:val="003025A8"/>
    <w:rsid w:val="003026C4"/>
    <w:rsid w:val="00302727"/>
    <w:rsid w:val="0030280E"/>
    <w:rsid w:val="003028AB"/>
    <w:rsid w:val="00302B25"/>
    <w:rsid w:val="00302B30"/>
    <w:rsid w:val="00302EA7"/>
    <w:rsid w:val="00302F4B"/>
    <w:rsid w:val="00303314"/>
    <w:rsid w:val="0030337E"/>
    <w:rsid w:val="00303633"/>
    <w:rsid w:val="003037B1"/>
    <w:rsid w:val="00303A35"/>
    <w:rsid w:val="00303AA9"/>
    <w:rsid w:val="00303AE6"/>
    <w:rsid w:val="00303C8F"/>
    <w:rsid w:val="00303CEE"/>
    <w:rsid w:val="00303ED9"/>
    <w:rsid w:val="00303FC5"/>
    <w:rsid w:val="0030412E"/>
    <w:rsid w:val="0030421C"/>
    <w:rsid w:val="003042AF"/>
    <w:rsid w:val="003043B3"/>
    <w:rsid w:val="003044E0"/>
    <w:rsid w:val="003046E9"/>
    <w:rsid w:val="003048EB"/>
    <w:rsid w:val="0030494D"/>
    <w:rsid w:val="003049AE"/>
    <w:rsid w:val="00304EEF"/>
    <w:rsid w:val="00304F74"/>
    <w:rsid w:val="00305072"/>
    <w:rsid w:val="00305146"/>
    <w:rsid w:val="003051A7"/>
    <w:rsid w:val="003052BB"/>
    <w:rsid w:val="00305A89"/>
    <w:rsid w:val="00305B55"/>
    <w:rsid w:val="00305CB9"/>
    <w:rsid w:val="00305F0C"/>
    <w:rsid w:val="00305F40"/>
    <w:rsid w:val="00305FB4"/>
    <w:rsid w:val="003060CE"/>
    <w:rsid w:val="00306167"/>
    <w:rsid w:val="0030622A"/>
    <w:rsid w:val="0030635F"/>
    <w:rsid w:val="0030651D"/>
    <w:rsid w:val="0030670E"/>
    <w:rsid w:val="00306811"/>
    <w:rsid w:val="0030688D"/>
    <w:rsid w:val="00306A89"/>
    <w:rsid w:val="00306D49"/>
    <w:rsid w:val="00307246"/>
    <w:rsid w:val="00307306"/>
    <w:rsid w:val="003073E6"/>
    <w:rsid w:val="00307537"/>
    <w:rsid w:val="003075C3"/>
    <w:rsid w:val="0030763C"/>
    <w:rsid w:val="003076BE"/>
    <w:rsid w:val="00307789"/>
    <w:rsid w:val="0030788E"/>
    <w:rsid w:val="00307B15"/>
    <w:rsid w:val="00307D3E"/>
    <w:rsid w:val="00310209"/>
    <w:rsid w:val="00310256"/>
    <w:rsid w:val="003103F8"/>
    <w:rsid w:val="003104E9"/>
    <w:rsid w:val="003105F6"/>
    <w:rsid w:val="0031061B"/>
    <w:rsid w:val="00310957"/>
    <w:rsid w:val="00310BF6"/>
    <w:rsid w:val="00310C16"/>
    <w:rsid w:val="00310EF1"/>
    <w:rsid w:val="00310F4E"/>
    <w:rsid w:val="00311023"/>
    <w:rsid w:val="00311151"/>
    <w:rsid w:val="003111C9"/>
    <w:rsid w:val="0031121D"/>
    <w:rsid w:val="0031130F"/>
    <w:rsid w:val="003117CC"/>
    <w:rsid w:val="0031182B"/>
    <w:rsid w:val="00311899"/>
    <w:rsid w:val="00311974"/>
    <w:rsid w:val="00311BCC"/>
    <w:rsid w:val="00311D27"/>
    <w:rsid w:val="00311DA6"/>
    <w:rsid w:val="00311DF9"/>
    <w:rsid w:val="00311F38"/>
    <w:rsid w:val="00311FB3"/>
    <w:rsid w:val="003123F1"/>
    <w:rsid w:val="003124AD"/>
    <w:rsid w:val="0031254C"/>
    <w:rsid w:val="00312705"/>
    <w:rsid w:val="00312A5E"/>
    <w:rsid w:val="00312C0A"/>
    <w:rsid w:val="00312C10"/>
    <w:rsid w:val="00312C71"/>
    <w:rsid w:val="00312CAC"/>
    <w:rsid w:val="00312E28"/>
    <w:rsid w:val="00312E4B"/>
    <w:rsid w:val="00312EBE"/>
    <w:rsid w:val="00312FA4"/>
    <w:rsid w:val="00313033"/>
    <w:rsid w:val="0031312D"/>
    <w:rsid w:val="0031313F"/>
    <w:rsid w:val="003131D0"/>
    <w:rsid w:val="003134A4"/>
    <w:rsid w:val="00313709"/>
    <w:rsid w:val="0031376D"/>
    <w:rsid w:val="003137DA"/>
    <w:rsid w:val="003139AC"/>
    <w:rsid w:val="003139B9"/>
    <w:rsid w:val="00313C36"/>
    <w:rsid w:val="00313D8D"/>
    <w:rsid w:val="00313F02"/>
    <w:rsid w:val="0031410E"/>
    <w:rsid w:val="0031423A"/>
    <w:rsid w:val="003147B9"/>
    <w:rsid w:val="003148E2"/>
    <w:rsid w:val="00314D1E"/>
    <w:rsid w:val="00314F28"/>
    <w:rsid w:val="003151BC"/>
    <w:rsid w:val="00315285"/>
    <w:rsid w:val="003154E6"/>
    <w:rsid w:val="003156AA"/>
    <w:rsid w:val="003156AC"/>
    <w:rsid w:val="00315716"/>
    <w:rsid w:val="00315A6E"/>
    <w:rsid w:val="00315D1E"/>
    <w:rsid w:val="00315D6F"/>
    <w:rsid w:val="00315DCD"/>
    <w:rsid w:val="00315F25"/>
    <w:rsid w:val="003160A4"/>
    <w:rsid w:val="003160F5"/>
    <w:rsid w:val="0031617C"/>
    <w:rsid w:val="0031625A"/>
    <w:rsid w:val="00316272"/>
    <w:rsid w:val="003167FE"/>
    <w:rsid w:val="00316B4E"/>
    <w:rsid w:val="00316C41"/>
    <w:rsid w:val="00316C8E"/>
    <w:rsid w:val="00316E87"/>
    <w:rsid w:val="00316EB7"/>
    <w:rsid w:val="00317166"/>
    <w:rsid w:val="003171B5"/>
    <w:rsid w:val="003171FF"/>
    <w:rsid w:val="003177B5"/>
    <w:rsid w:val="00317929"/>
    <w:rsid w:val="003179B6"/>
    <w:rsid w:val="00317C2E"/>
    <w:rsid w:val="00317C8E"/>
    <w:rsid w:val="00317DC6"/>
    <w:rsid w:val="00317EC0"/>
    <w:rsid w:val="00317F07"/>
    <w:rsid w:val="00317F6B"/>
    <w:rsid w:val="00320234"/>
    <w:rsid w:val="003202C1"/>
    <w:rsid w:val="0032074A"/>
    <w:rsid w:val="00320A41"/>
    <w:rsid w:val="00320B71"/>
    <w:rsid w:val="00320B76"/>
    <w:rsid w:val="00320D39"/>
    <w:rsid w:val="00320F85"/>
    <w:rsid w:val="0032104A"/>
    <w:rsid w:val="003211A8"/>
    <w:rsid w:val="00321430"/>
    <w:rsid w:val="003215A0"/>
    <w:rsid w:val="003217F6"/>
    <w:rsid w:val="003218C4"/>
    <w:rsid w:val="00321A10"/>
    <w:rsid w:val="00321B6A"/>
    <w:rsid w:val="00321E85"/>
    <w:rsid w:val="00322348"/>
    <w:rsid w:val="00322ADC"/>
    <w:rsid w:val="00322C0E"/>
    <w:rsid w:val="00322FE3"/>
    <w:rsid w:val="0032318B"/>
    <w:rsid w:val="003231EC"/>
    <w:rsid w:val="003237BC"/>
    <w:rsid w:val="00323904"/>
    <w:rsid w:val="003239F2"/>
    <w:rsid w:val="00323D11"/>
    <w:rsid w:val="00323DEA"/>
    <w:rsid w:val="0032402E"/>
    <w:rsid w:val="003241BF"/>
    <w:rsid w:val="00324267"/>
    <w:rsid w:val="00324358"/>
    <w:rsid w:val="00324488"/>
    <w:rsid w:val="00324538"/>
    <w:rsid w:val="003246D7"/>
    <w:rsid w:val="00324853"/>
    <w:rsid w:val="00324A74"/>
    <w:rsid w:val="00324C64"/>
    <w:rsid w:val="00324CD6"/>
    <w:rsid w:val="003250BB"/>
    <w:rsid w:val="00325146"/>
    <w:rsid w:val="00325676"/>
    <w:rsid w:val="00325729"/>
    <w:rsid w:val="0032572B"/>
    <w:rsid w:val="00325782"/>
    <w:rsid w:val="003257B8"/>
    <w:rsid w:val="00325977"/>
    <w:rsid w:val="00325CE4"/>
    <w:rsid w:val="00325DE1"/>
    <w:rsid w:val="00325E0E"/>
    <w:rsid w:val="00326252"/>
    <w:rsid w:val="00326495"/>
    <w:rsid w:val="003264AA"/>
    <w:rsid w:val="003264CA"/>
    <w:rsid w:val="00326822"/>
    <w:rsid w:val="00326A74"/>
    <w:rsid w:val="00326A88"/>
    <w:rsid w:val="00326D96"/>
    <w:rsid w:val="00326F0D"/>
    <w:rsid w:val="00326F65"/>
    <w:rsid w:val="003270F4"/>
    <w:rsid w:val="003274A7"/>
    <w:rsid w:val="003276C8"/>
    <w:rsid w:val="0032776F"/>
    <w:rsid w:val="00327970"/>
    <w:rsid w:val="00327A1E"/>
    <w:rsid w:val="00327D3D"/>
    <w:rsid w:val="00327E08"/>
    <w:rsid w:val="00327E54"/>
    <w:rsid w:val="00327E63"/>
    <w:rsid w:val="00327E95"/>
    <w:rsid w:val="0033003E"/>
    <w:rsid w:val="00330225"/>
    <w:rsid w:val="00330254"/>
    <w:rsid w:val="0033047F"/>
    <w:rsid w:val="0033053C"/>
    <w:rsid w:val="00330541"/>
    <w:rsid w:val="00330699"/>
    <w:rsid w:val="003309B9"/>
    <w:rsid w:val="00330A4E"/>
    <w:rsid w:val="00330C0F"/>
    <w:rsid w:val="00330C7E"/>
    <w:rsid w:val="00330DD7"/>
    <w:rsid w:val="00330F6C"/>
    <w:rsid w:val="003310E1"/>
    <w:rsid w:val="00331203"/>
    <w:rsid w:val="0033134A"/>
    <w:rsid w:val="00331546"/>
    <w:rsid w:val="00331666"/>
    <w:rsid w:val="003317E9"/>
    <w:rsid w:val="00331970"/>
    <w:rsid w:val="00331975"/>
    <w:rsid w:val="00332224"/>
    <w:rsid w:val="0033224D"/>
    <w:rsid w:val="003323AB"/>
    <w:rsid w:val="003324C6"/>
    <w:rsid w:val="003325E8"/>
    <w:rsid w:val="003326BE"/>
    <w:rsid w:val="00332A7D"/>
    <w:rsid w:val="00332AF2"/>
    <w:rsid w:val="00332C39"/>
    <w:rsid w:val="00332CCF"/>
    <w:rsid w:val="00332EF6"/>
    <w:rsid w:val="00333055"/>
    <w:rsid w:val="00333169"/>
    <w:rsid w:val="003332AC"/>
    <w:rsid w:val="00333301"/>
    <w:rsid w:val="003333C2"/>
    <w:rsid w:val="00333663"/>
    <w:rsid w:val="0033388A"/>
    <w:rsid w:val="0033389B"/>
    <w:rsid w:val="00333A9E"/>
    <w:rsid w:val="00333C47"/>
    <w:rsid w:val="00333D21"/>
    <w:rsid w:val="00333D22"/>
    <w:rsid w:val="00333DC1"/>
    <w:rsid w:val="00334118"/>
    <w:rsid w:val="0033425E"/>
    <w:rsid w:val="00334585"/>
    <w:rsid w:val="00334794"/>
    <w:rsid w:val="00334899"/>
    <w:rsid w:val="003349C8"/>
    <w:rsid w:val="003349FD"/>
    <w:rsid w:val="00334A3D"/>
    <w:rsid w:val="00334EB6"/>
    <w:rsid w:val="00334F02"/>
    <w:rsid w:val="00335073"/>
    <w:rsid w:val="00335160"/>
    <w:rsid w:val="003352D2"/>
    <w:rsid w:val="00335396"/>
    <w:rsid w:val="0033544D"/>
    <w:rsid w:val="00335587"/>
    <w:rsid w:val="00335599"/>
    <w:rsid w:val="00335EE1"/>
    <w:rsid w:val="00335F2E"/>
    <w:rsid w:val="00335F52"/>
    <w:rsid w:val="00335FE0"/>
    <w:rsid w:val="0033623D"/>
    <w:rsid w:val="0033629E"/>
    <w:rsid w:val="00336500"/>
    <w:rsid w:val="003366FF"/>
    <w:rsid w:val="00336829"/>
    <w:rsid w:val="00336EB4"/>
    <w:rsid w:val="00336F3A"/>
    <w:rsid w:val="00337060"/>
    <w:rsid w:val="0033735B"/>
    <w:rsid w:val="003373F9"/>
    <w:rsid w:val="003378AA"/>
    <w:rsid w:val="0033798C"/>
    <w:rsid w:val="00337D2C"/>
    <w:rsid w:val="00337DE0"/>
    <w:rsid w:val="00337E17"/>
    <w:rsid w:val="003403EB"/>
    <w:rsid w:val="00340484"/>
    <w:rsid w:val="003404DF"/>
    <w:rsid w:val="003406D4"/>
    <w:rsid w:val="00340751"/>
    <w:rsid w:val="00340A2C"/>
    <w:rsid w:val="00340A70"/>
    <w:rsid w:val="00340ACE"/>
    <w:rsid w:val="00340B13"/>
    <w:rsid w:val="00340B6D"/>
    <w:rsid w:val="00340D89"/>
    <w:rsid w:val="00340E8A"/>
    <w:rsid w:val="00340EB2"/>
    <w:rsid w:val="00340F72"/>
    <w:rsid w:val="00341167"/>
    <w:rsid w:val="00341232"/>
    <w:rsid w:val="00341257"/>
    <w:rsid w:val="00341451"/>
    <w:rsid w:val="0034152F"/>
    <w:rsid w:val="0034166A"/>
    <w:rsid w:val="00341772"/>
    <w:rsid w:val="00341879"/>
    <w:rsid w:val="0034199F"/>
    <w:rsid w:val="00341D6E"/>
    <w:rsid w:val="00341DC3"/>
    <w:rsid w:val="00341FB4"/>
    <w:rsid w:val="003421CE"/>
    <w:rsid w:val="0034223C"/>
    <w:rsid w:val="00342773"/>
    <w:rsid w:val="003429A8"/>
    <w:rsid w:val="003429B5"/>
    <w:rsid w:val="003429D0"/>
    <w:rsid w:val="00342B2B"/>
    <w:rsid w:val="00342D96"/>
    <w:rsid w:val="00342D9C"/>
    <w:rsid w:val="00342E9A"/>
    <w:rsid w:val="00342FBE"/>
    <w:rsid w:val="00342FC5"/>
    <w:rsid w:val="00343294"/>
    <w:rsid w:val="003432BF"/>
    <w:rsid w:val="003433F2"/>
    <w:rsid w:val="00343438"/>
    <w:rsid w:val="003434B5"/>
    <w:rsid w:val="00343679"/>
    <w:rsid w:val="003436D3"/>
    <w:rsid w:val="0034371B"/>
    <w:rsid w:val="0034385D"/>
    <w:rsid w:val="003438B9"/>
    <w:rsid w:val="003438C9"/>
    <w:rsid w:val="00343983"/>
    <w:rsid w:val="003439B6"/>
    <w:rsid w:val="003439F6"/>
    <w:rsid w:val="00343AD9"/>
    <w:rsid w:val="00343D1C"/>
    <w:rsid w:val="00343E9C"/>
    <w:rsid w:val="00343EB0"/>
    <w:rsid w:val="00343EB2"/>
    <w:rsid w:val="0034406C"/>
    <w:rsid w:val="00344109"/>
    <w:rsid w:val="003442A3"/>
    <w:rsid w:val="00344570"/>
    <w:rsid w:val="00344686"/>
    <w:rsid w:val="003447DD"/>
    <w:rsid w:val="00344C94"/>
    <w:rsid w:val="00344DEC"/>
    <w:rsid w:val="00344EB2"/>
    <w:rsid w:val="00345068"/>
    <w:rsid w:val="003451BF"/>
    <w:rsid w:val="0034547A"/>
    <w:rsid w:val="0034555E"/>
    <w:rsid w:val="0034563A"/>
    <w:rsid w:val="003456F1"/>
    <w:rsid w:val="0034591F"/>
    <w:rsid w:val="00345925"/>
    <w:rsid w:val="00345A7B"/>
    <w:rsid w:val="00345A97"/>
    <w:rsid w:val="00345EB8"/>
    <w:rsid w:val="003462CA"/>
    <w:rsid w:val="00346567"/>
    <w:rsid w:val="0034659C"/>
    <w:rsid w:val="0034676E"/>
    <w:rsid w:val="00346820"/>
    <w:rsid w:val="00346917"/>
    <w:rsid w:val="00346A86"/>
    <w:rsid w:val="00346A90"/>
    <w:rsid w:val="00346E7C"/>
    <w:rsid w:val="00346F1C"/>
    <w:rsid w:val="00346F7A"/>
    <w:rsid w:val="00347137"/>
    <w:rsid w:val="003471D5"/>
    <w:rsid w:val="003472A6"/>
    <w:rsid w:val="00347576"/>
    <w:rsid w:val="003478D7"/>
    <w:rsid w:val="00347994"/>
    <w:rsid w:val="00347EDB"/>
    <w:rsid w:val="00347EE7"/>
    <w:rsid w:val="0035009B"/>
    <w:rsid w:val="00350128"/>
    <w:rsid w:val="00350133"/>
    <w:rsid w:val="00350202"/>
    <w:rsid w:val="003502C1"/>
    <w:rsid w:val="0035035D"/>
    <w:rsid w:val="003503C0"/>
    <w:rsid w:val="003503F2"/>
    <w:rsid w:val="00350609"/>
    <w:rsid w:val="00350868"/>
    <w:rsid w:val="00350A29"/>
    <w:rsid w:val="00350B32"/>
    <w:rsid w:val="00350C03"/>
    <w:rsid w:val="00350D22"/>
    <w:rsid w:val="00350D4D"/>
    <w:rsid w:val="00350DFD"/>
    <w:rsid w:val="003511A8"/>
    <w:rsid w:val="003512E1"/>
    <w:rsid w:val="003513D9"/>
    <w:rsid w:val="00351500"/>
    <w:rsid w:val="00351574"/>
    <w:rsid w:val="003515AC"/>
    <w:rsid w:val="0035161C"/>
    <w:rsid w:val="00351788"/>
    <w:rsid w:val="00351822"/>
    <w:rsid w:val="00351A03"/>
    <w:rsid w:val="00351B12"/>
    <w:rsid w:val="00351BC8"/>
    <w:rsid w:val="00351D23"/>
    <w:rsid w:val="00351E1A"/>
    <w:rsid w:val="00352029"/>
    <w:rsid w:val="003521DF"/>
    <w:rsid w:val="003522AD"/>
    <w:rsid w:val="00352346"/>
    <w:rsid w:val="0035257B"/>
    <w:rsid w:val="0035298A"/>
    <w:rsid w:val="003529F9"/>
    <w:rsid w:val="00352A59"/>
    <w:rsid w:val="00352CC9"/>
    <w:rsid w:val="00352D4A"/>
    <w:rsid w:val="00352DA2"/>
    <w:rsid w:val="00352EBE"/>
    <w:rsid w:val="00352EF6"/>
    <w:rsid w:val="00352F16"/>
    <w:rsid w:val="00352F84"/>
    <w:rsid w:val="00353116"/>
    <w:rsid w:val="0035315F"/>
    <w:rsid w:val="003531E9"/>
    <w:rsid w:val="0035339C"/>
    <w:rsid w:val="00353512"/>
    <w:rsid w:val="003537CD"/>
    <w:rsid w:val="00353936"/>
    <w:rsid w:val="00353957"/>
    <w:rsid w:val="00353AE3"/>
    <w:rsid w:val="00353B1E"/>
    <w:rsid w:val="00354054"/>
    <w:rsid w:val="00354077"/>
    <w:rsid w:val="00354455"/>
    <w:rsid w:val="003544BD"/>
    <w:rsid w:val="00354584"/>
    <w:rsid w:val="00354635"/>
    <w:rsid w:val="00354A5D"/>
    <w:rsid w:val="00354D17"/>
    <w:rsid w:val="00354D54"/>
    <w:rsid w:val="003551DC"/>
    <w:rsid w:val="003553F8"/>
    <w:rsid w:val="003554CC"/>
    <w:rsid w:val="00355E5B"/>
    <w:rsid w:val="00355EDC"/>
    <w:rsid w:val="00356044"/>
    <w:rsid w:val="00356217"/>
    <w:rsid w:val="00356265"/>
    <w:rsid w:val="003563C8"/>
    <w:rsid w:val="003563E6"/>
    <w:rsid w:val="0035665F"/>
    <w:rsid w:val="00356A08"/>
    <w:rsid w:val="00356F23"/>
    <w:rsid w:val="00357009"/>
    <w:rsid w:val="003571C8"/>
    <w:rsid w:val="00357216"/>
    <w:rsid w:val="0035730D"/>
    <w:rsid w:val="003573E6"/>
    <w:rsid w:val="003575F5"/>
    <w:rsid w:val="00357634"/>
    <w:rsid w:val="00357720"/>
    <w:rsid w:val="0035792D"/>
    <w:rsid w:val="00357A07"/>
    <w:rsid w:val="00357B8F"/>
    <w:rsid w:val="00357E87"/>
    <w:rsid w:val="00357EC1"/>
    <w:rsid w:val="003601A6"/>
    <w:rsid w:val="003602DF"/>
    <w:rsid w:val="003602F5"/>
    <w:rsid w:val="00360378"/>
    <w:rsid w:val="003607EA"/>
    <w:rsid w:val="00360833"/>
    <w:rsid w:val="00360A3C"/>
    <w:rsid w:val="00360A59"/>
    <w:rsid w:val="00360B6C"/>
    <w:rsid w:val="00360EED"/>
    <w:rsid w:val="00360F2E"/>
    <w:rsid w:val="00360F5E"/>
    <w:rsid w:val="00361023"/>
    <w:rsid w:val="00361210"/>
    <w:rsid w:val="003612BA"/>
    <w:rsid w:val="003612F1"/>
    <w:rsid w:val="00361341"/>
    <w:rsid w:val="00361402"/>
    <w:rsid w:val="00361655"/>
    <w:rsid w:val="003619D9"/>
    <w:rsid w:val="00361CF4"/>
    <w:rsid w:val="00361D20"/>
    <w:rsid w:val="00361F0F"/>
    <w:rsid w:val="0036203B"/>
    <w:rsid w:val="0036219C"/>
    <w:rsid w:val="003621B6"/>
    <w:rsid w:val="00362677"/>
    <w:rsid w:val="00362759"/>
    <w:rsid w:val="003628B4"/>
    <w:rsid w:val="0036294F"/>
    <w:rsid w:val="003629E1"/>
    <w:rsid w:val="00362EB5"/>
    <w:rsid w:val="00362FA1"/>
    <w:rsid w:val="003631CC"/>
    <w:rsid w:val="003633E9"/>
    <w:rsid w:val="0036352A"/>
    <w:rsid w:val="00363BD8"/>
    <w:rsid w:val="00363C67"/>
    <w:rsid w:val="00363C80"/>
    <w:rsid w:val="00363D5A"/>
    <w:rsid w:val="00363F41"/>
    <w:rsid w:val="003641DD"/>
    <w:rsid w:val="0036421A"/>
    <w:rsid w:val="00364305"/>
    <w:rsid w:val="00364339"/>
    <w:rsid w:val="0036469E"/>
    <w:rsid w:val="00364849"/>
    <w:rsid w:val="00364BA8"/>
    <w:rsid w:val="00364DD9"/>
    <w:rsid w:val="00364EA5"/>
    <w:rsid w:val="00364F4A"/>
    <w:rsid w:val="00364FD5"/>
    <w:rsid w:val="003651D2"/>
    <w:rsid w:val="003656D2"/>
    <w:rsid w:val="0036572C"/>
    <w:rsid w:val="00365930"/>
    <w:rsid w:val="00365955"/>
    <w:rsid w:val="00365A1F"/>
    <w:rsid w:val="00365C54"/>
    <w:rsid w:val="0036601D"/>
    <w:rsid w:val="0036607B"/>
    <w:rsid w:val="0036616D"/>
    <w:rsid w:val="00366394"/>
    <w:rsid w:val="00366407"/>
    <w:rsid w:val="0036665D"/>
    <w:rsid w:val="00366774"/>
    <w:rsid w:val="003668FB"/>
    <w:rsid w:val="00366A79"/>
    <w:rsid w:val="00366B37"/>
    <w:rsid w:val="00366B47"/>
    <w:rsid w:val="00366D03"/>
    <w:rsid w:val="00366F39"/>
    <w:rsid w:val="00367005"/>
    <w:rsid w:val="00367087"/>
    <w:rsid w:val="00367204"/>
    <w:rsid w:val="003673C1"/>
    <w:rsid w:val="00367512"/>
    <w:rsid w:val="003678A2"/>
    <w:rsid w:val="003678C5"/>
    <w:rsid w:val="00367A2C"/>
    <w:rsid w:val="00367BE2"/>
    <w:rsid w:val="00367BFB"/>
    <w:rsid w:val="00367E96"/>
    <w:rsid w:val="00367EDC"/>
    <w:rsid w:val="00367FB9"/>
    <w:rsid w:val="00370382"/>
    <w:rsid w:val="003704BF"/>
    <w:rsid w:val="00370516"/>
    <w:rsid w:val="0037064C"/>
    <w:rsid w:val="00370736"/>
    <w:rsid w:val="003709C6"/>
    <w:rsid w:val="00370BBB"/>
    <w:rsid w:val="00370C5B"/>
    <w:rsid w:val="00370D05"/>
    <w:rsid w:val="00370D7F"/>
    <w:rsid w:val="00370DF4"/>
    <w:rsid w:val="00370E27"/>
    <w:rsid w:val="00370E29"/>
    <w:rsid w:val="00370EB2"/>
    <w:rsid w:val="003711C8"/>
    <w:rsid w:val="00371805"/>
    <w:rsid w:val="003718FD"/>
    <w:rsid w:val="00371931"/>
    <w:rsid w:val="00371E20"/>
    <w:rsid w:val="00371E4D"/>
    <w:rsid w:val="00371E60"/>
    <w:rsid w:val="00371F29"/>
    <w:rsid w:val="0037209E"/>
    <w:rsid w:val="00372292"/>
    <w:rsid w:val="003722CD"/>
    <w:rsid w:val="0037231F"/>
    <w:rsid w:val="0037257F"/>
    <w:rsid w:val="003725C6"/>
    <w:rsid w:val="0037268B"/>
    <w:rsid w:val="003726DE"/>
    <w:rsid w:val="003728E8"/>
    <w:rsid w:val="00372A3C"/>
    <w:rsid w:val="00372CD2"/>
    <w:rsid w:val="003730DB"/>
    <w:rsid w:val="00373107"/>
    <w:rsid w:val="00373202"/>
    <w:rsid w:val="003735F9"/>
    <w:rsid w:val="0037371A"/>
    <w:rsid w:val="00373B78"/>
    <w:rsid w:val="00373B90"/>
    <w:rsid w:val="00373CD8"/>
    <w:rsid w:val="00373D9E"/>
    <w:rsid w:val="00373DB0"/>
    <w:rsid w:val="00373E40"/>
    <w:rsid w:val="003740E8"/>
    <w:rsid w:val="00374152"/>
    <w:rsid w:val="003742D0"/>
    <w:rsid w:val="003743C4"/>
    <w:rsid w:val="003745AB"/>
    <w:rsid w:val="00374651"/>
    <w:rsid w:val="003746D4"/>
    <w:rsid w:val="00374715"/>
    <w:rsid w:val="00374792"/>
    <w:rsid w:val="0037483B"/>
    <w:rsid w:val="003748C8"/>
    <w:rsid w:val="00374A69"/>
    <w:rsid w:val="00374B12"/>
    <w:rsid w:val="00374B7A"/>
    <w:rsid w:val="00374C03"/>
    <w:rsid w:val="00374CE8"/>
    <w:rsid w:val="00374F91"/>
    <w:rsid w:val="00375254"/>
    <w:rsid w:val="00375296"/>
    <w:rsid w:val="0037545E"/>
    <w:rsid w:val="00375538"/>
    <w:rsid w:val="00375C23"/>
    <w:rsid w:val="00375DF6"/>
    <w:rsid w:val="00375E19"/>
    <w:rsid w:val="00375E1D"/>
    <w:rsid w:val="00375FB5"/>
    <w:rsid w:val="00376385"/>
    <w:rsid w:val="003763B6"/>
    <w:rsid w:val="003765DF"/>
    <w:rsid w:val="00376628"/>
    <w:rsid w:val="00376645"/>
    <w:rsid w:val="003766A2"/>
    <w:rsid w:val="003766B9"/>
    <w:rsid w:val="00376770"/>
    <w:rsid w:val="00376861"/>
    <w:rsid w:val="0037687B"/>
    <w:rsid w:val="0037692D"/>
    <w:rsid w:val="003769F3"/>
    <w:rsid w:val="00376C98"/>
    <w:rsid w:val="00376D91"/>
    <w:rsid w:val="00376FAE"/>
    <w:rsid w:val="003770F1"/>
    <w:rsid w:val="003774DF"/>
    <w:rsid w:val="00377707"/>
    <w:rsid w:val="00377A74"/>
    <w:rsid w:val="00377CB9"/>
    <w:rsid w:val="00377D1C"/>
    <w:rsid w:val="00377F70"/>
    <w:rsid w:val="00377FF3"/>
    <w:rsid w:val="003800BA"/>
    <w:rsid w:val="003801FB"/>
    <w:rsid w:val="0038058A"/>
    <w:rsid w:val="00380715"/>
    <w:rsid w:val="00380803"/>
    <w:rsid w:val="003808BF"/>
    <w:rsid w:val="003808D5"/>
    <w:rsid w:val="00380D55"/>
    <w:rsid w:val="00380E95"/>
    <w:rsid w:val="0038107B"/>
    <w:rsid w:val="00381196"/>
    <w:rsid w:val="003813A1"/>
    <w:rsid w:val="0038144F"/>
    <w:rsid w:val="003814C7"/>
    <w:rsid w:val="003815C0"/>
    <w:rsid w:val="00381673"/>
    <w:rsid w:val="00381706"/>
    <w:rsid w:val="0038174C"/>
    <w:rsid w:val="0038179A"/>
    <w:rsid w:val="00381818"/>
    <w:rsid w:val="003818BF"/>
    <w:rsid w:val="00381A08"/>
    <w:rsid w:val="00381E2E"/>
    <w:rsid w:val="00381E5D"/>
    <w:rsid w:val="00381FEE"/>
    <w:rsid w:val="0038219D"/>
    <w:rsid w:val="0038231E"/>
    <w:rsid w:val="00382906"/>
    <w:rsid w:val="00382A56"/>
    <w:rsid w:val="00382AFC"/>
    <w:rsid w:val="00382DB2"/>
    <w:rsid w:val="003831A9"/>
    <w:rsid w:val="003831BD"/>
    <w:rsid w:val="003831E2"/>
    <w:rsid w:val="003836BD"/>
    <w:rsid w:val="003837CB"/>
    <w:rsid w:val="003837D3"/>
    <w:rsid w:val="00383999"/>
    <w:rsid w:val="00383C0D"/>
    <w:rsid w:val="00383D36"/>
    <w:rsid w:val="00383D70"/>
    <w:rsid w:val="00383E26"/>
    <w:rsid w:val="00383E59"/>
    <w:rsid w:val="00383F2A"/>
    <w:rsid w:val="00384149"/>
    <w:rsid w:val="003841D7"/>
    <w:rsid w:val="003843BE"/>
    <w:rsid w:val="00384439"/>
    <w:rsid w:val="0038477D"/>
    <w:rsid w:val="003849EA"/>
    <w:rsid w:val="00384D9F"/>
    <w:rsid w:val="00384DB8"/>
    <w:rsid w:val="00384E80"/>
    <w:rsid w:val="00384FCC"/>
    <w:rsid w:val="00385257"/>
    <w:rsid w:val="003853A3"/>
    <w:rsid w:val="00385470"/>
    <w:rsid w:val="003854DB"/>
    <w:rsid w:val="00385513"/>
    <w:rsid w:val="00385843"/>
    <w:rsid w:val="00385C3B"/>
    <w:rsid w:val="00385F69"/>
    <w:rsid w:val="00386027"/>
    <w:rsid w:val="003860DC"/>
    <w:rsid w:val="003861DE"/>
    <w:rsid w:val="003863BF"/>
    <w:rsid w:val="0038647E"/>
    <w:rsid w:val="0038657E"/>
    <w:rsid w:val="0038664E"/>
    <w:rsid w:val="0038697A"/>
    <w:rsid w:val="0038697C"/>
    <w:rsid w:val="00386E7A"/>
    <w:rsid w:val="00386E7C"/>
    <w:rsid w:val="00386EA2"/>
    <w:rsid w:val="00386F21"/>
    <w:rsid w:val="003870B6"/>
    <w:rsid w:val="003871E3"/>
    <w:rsid w:val="00387513"/>
    <w:rsid w:val="003877E3"/>
    <w:rsid w:val="00387B34"/>
    <w:rsid w:val="00387B3E"/>
    <w:rsid w:val="00387C48"/>
    <w:rsid w:val="00387D6B"/>
    <w:rsid w:val="00387E7D"/>
    <w:rsid w:val="00387FCA"/>
    <w:rsid w:val="00387FD3"/>
    <w:rsid w:val="003900A9"/>
    <w:rsid w:val="003901CF"/>
    <w:rsid w:val="003902D4"/>
    <w:rsid w:val="00390427"/>
    <w:rsid w:val="00390483"/>
    <w:rsid w:val="00390802"/>
    <w:rsid w:val="0039091B"/>
    <w:rsid w:val="00390A0F"/>
    <w:rsid w:val="00390C52"/>
    <w:rsid w:val="00390EA7"/>
    <w:rsid w:val="00390FE2"/>
    <w:rsid w:val="003910F0"/>
    <w:rsid w:val="00391276"/>
    <w:rsid w:val="00391A08"/>
    <w:rsid w:val="00391A70"/>
    <w:rsid w:val="00391B4A"/>
    <w:rsid w:val="00391BC8"/>
    <w:rsid w:val="00391F4C"/>
    <w:rsid w:val="00391FD2"/>
    <w:rsid w:val="00392062"/>
    <w:rsid w:val="003924BD"/>
    <w:rsid w:val="003926F1"/>
    <w:rsid w:val="00392A03"/>
    <w:rsid w:val="00392A34"/>
    <w:rsid w:val="00392A77"/>
    <w:rsid w:val="00392AE8"/>
    <w:rsid w:val="00392C5D"/>
    <w:rsid w:val="00392E23"/>
    <w:rsid w:val="00392E90"/>
    <w:rsid w:val="0039309C"/>
    <w:rsid w:val="003930AB"/>
    <w:rsid w:val="003930C4"/>
    <w:rsid w:val="00393533"/>
    <w:rsid w:val="00393551"/>
    <w:rsid w:val="003936C9"/>
    <w:rsid w:val="003938F5"/>
    <w:rsid w:val="00393C32"/>
    <w:rsid w:val="00393C65"/>
    <w:rsid w:val="00394572"/>
    <w:rsid w:val="003945B2"/>
    <w:rsid w:val="00394A55"/>
    <w:rsid w:val="00394C4F"/>
    <w:rsid w:val="00394CD0"/>
    <w:rsid w:val="00394EF4"/>
    <w:rsid w:val="003953E4"/>
    <w:rsid w:val="0039549D"/>
    <w:rsid w:val="00395741"/>
    <w:rsid w:val="00395B75"/>
    <w:rsid w:val="00395CBE"/>
    <w:rsid w:val="00395DBE"/>
    <w:rsid w:val="00395E2D"/>
    <w:rsid w:val="00395FEE"/>
    <w:rsid w:val="003962F1"/>
    <w:rsid w:val="0039632E"/>
    <w:rsid w:val="0039634A"/>
    <w:rsid w:val="00396659"/>
    <w:rsid w:val="00396782"/>
    <w:rsid w:val="00396876"/>
    <w:rsid w:val="003969AF"/>
    <w:rsid w:val="003969E1"/>
    <w:rsid w:val="003969FB"/>
    <w:rsid w:val="00396BC3"/>
    <w:rsid w:val="00396C43"/>
    <w:rsid w:val="00396CE7"/>
    <w:rsid w:val="00396D11"/>
    <w:rsid w:val="00396EC2"/>
    <w:rsid w:val="00396F5B"/>
    <w:rsid w:val="00396F5F"/>
    <w:rsid w:val="00397273"/>
    <w:rsid w:val="003974DC"/>
    <w:rsid w:val="00397553"/>
    <w:rsid w:val="0039755F"/>
    <w:rsid w:val="00397668"/>
    <w:rsid w:val="00397711"/>
    <w:rsid w:val="00397768"/>
    <w:rsid w:val="00397770"/>
    <w:rsid w:val="00397853"/>
    <w:rsid w:val="00397A92"/>
    <w:rsid w:val="00397B6E"/>
    <w:rsid w:val="00397DC3"/>
    <w:rsid w:val="00397F55"/>
    <w:rsid w:val="00397FF9"/>
    <w:rsid w:val="003A00A4"/>
    <w:rsid w:val="003A0280"/>
    <w:rsid w:val="003A0287"/>
    <w:rsid w:val="003A030B"/>
    <w:rsid w:val="003A033A"/>
    <w:rsid w:val="003A036F"/>
    <w:rsid w:val="003A0511"/>
    <w:rsid w:val="003A07A2"/>
    <w:rsid w:val="003A0811"/>
    <w:rsid w:val="003A08C4"/>
    <w:rsid w:val="003A0A8D"/>
    <w:rsid w:val="003A1138"/>
    <w:rsid w:val="003A12A2"/>
    <w:rsid w:val="003A137D"/>
    <w:rsid w:val="003A165A"/>
    <w:rsid w:val="003A18F8"/>
    <w:rsid w:val="003A1B30"/>
    <w:rsid w:val="003A1B69"/>
    <w:rsid w:val="003A1D54"/>
    <w:rsid w:val="003A207D"/>
    <w:rsid w:val="003A2492"/>
    <w:rsid w:val="003A24FC"/>
    <w:rsid w:val="003A258B"/>
    <w:rsid w:val="003A2691"/>
    <w:rsid w:val="003A2928"/>
    <w:rsid w:val="003A2F20"/>
    <w:rsid w:val="003A3164"/>
    <w:rsid w:val="003A359D"/>
    <w:rsid w:val="003A39B9"/>
    <w:rsid w:val="003A3B6D"/>
    <w:rsid w:val="003A4190"/>
    <w:rsid w:val="003A4334"/>
    <w:rsid w:val="003A4364"/>
    <w:rsid w:val="003A4462"/>
    <w:rsid w:val="003A44B0"/>
    <w:rsid w:val="003A467D"/>
    <w:rsid w:val="003A48DA"/>
    <w:rsid w:val="003A4A9E"/>
    <w:rsid w:val="003A4CCB"/>
    <w:rsid w:val="003A4D7F"/>
    <w:rsid w:val="003A52E3"/>
    <w:rsid w:val="003A5438"/>
    <w:rsid w:val="003A5607"/>
    <w:rsid w:val="003A5B5C"/>
    <w:rsid w:val="003A5BB7"/>
    <w:rsid w:val="003A5BE3"/>
    <w:rsid w:val="003A5FDD"/>
    <w:rsid w:val="003A61B1"/>
    <w:rsid w:val="003A629A"/>
    <w:rsid w:val="003A6676"/>
    <w:rsid w:val="003A66B8"/>
    <w:rsid w:val="003A66DA"/>
    <w:rsid w:val="003A6956"/>
    <w:rsid w:val="003A69CE"/>
    <w:rsid w:val="003A6B43"/>
    <w:rsid w:val="003A6DCD"/>
    <w:rsid w:val="003A708D"/>
    <w:rsid w:val="003A76A5"/>
    <w:rsid w:val="003A787B"/>
    <w:rsid w:val="003A796C"/>
    <w:rsid w:val="003A7F6C"/>
    <w:rsid w:val="003B0271"/>
    <w:rsid w:val="003B03F9"/>
    <w:rsid w:val="003B0445"/>
    <w:rsid w:val="003B062E"/>
    <w:rsid w:val="003B0671"/>
    <w:rsid w:val="003B06CE"/>
    <w:rsid w:val="003B074E"/>
    <w:rsid w:val="003B0A01"/>
    <w:rsid w:val="003B0A41"/>
    <w:rsid w:val="003B0CBA"/>
    <w:rsid w:val="003B0D12"/>
    <w:rsid w:val="003B0DCB"/>
    <w:rsid w:val="003B0DF7"/>
    <w:rsid w:val="003B0EDE"/>
    <w:rsid w:val="003B0EFB"/>
    <w:rsid w:val="003B0F66"/>
    <w:rsid w:val="003B1063"/>
    <w:rsid w:val="003B125A"/>
    <w:rsid w:val="003B12B3"/>
    <w:rsid w:val="003B1577"/>
    <w:rsid w:val="003B1734"/>
    <w:rsid w:val="003B1815"/>
    <w:rsid w:val="003B19E7"/>
    <w:rsid w:val="003B1C24"/>
    <w:rsid w:val="003B1CF9"/>
    <w:rsid w:val="003B1DA8"/>
    <w:rsid w:val="003B1DF0"/>
    <w:rsid w:val="003B1F0D"/>
    <w:rsid w:val="003B21F3"/>
    <w:rsid w:val="003B225B"/>
    <w:rsid w:val="003B2395"/>
    <w:rsid w:val="003B2549"/>
    <w:rsid w:val="003B261E"/>
    <w:rsid w:val="003B2722"/>
    <w:rsid w:val="003B2731"/>
    <w:rsid w:val="003B28C8"/>
    <w:rsid w:val="003B29E5"/>
    <w:rsid w:val="003B2AFD"/>
    <w:rsid w:val="003B2BEF"/>
    <w:rsid w:val="003B2D6C"/>
    <w:rsid w:val="003B2F02"/>
    <w:rsid w:val="003B2F8A"/>
    <w:rsid w:val="003B32E3"/>
    <w:rsid w:val="003B3312"/>
    <w:rsid w:val="003B3345"/>
    <w:rsid w:val="003B36A9"/>
    <w:rsid w:val="003B3713"/>
    <w:rsid w:val="003B3AE3"/>
    <w:rsid w:val="003B4291"/>
    <w:rsid w:val="003B4382"/>
    <w:rsid w:val="003B4527"/>
    <w:rsid w:val="003B4772"/>
    <w:rsid w:val="003B4812"/>
    <w:rsid w:val="003B48B4"/>
    <w:rsid w:val="003B4CD2"/>
    <w:rsid w:val="003B4DFB"/>
    <w:rsid w:val="003B4F92"/>
    <w:rsid w:val="003B514B"/>
    <w:rsid w:val="003B516A"/>
    <w:rsid w:val="003B598E"/>
    <w:rsid w:val="003B59FA"/>
    <w:rsid w:val="003B5A1E"/>
    <w:rsid w:val="003B5E1B"/>
    <w:rsid w:val="003B5F38"/>
    <w:rsid w:val="003B5F4A"/>
    <w:rsid w:val="003B5FF0"/>
    <w:rsid w:val="003B627D"/>
    <w:rsid w:val="003B6739"/>
    <w:rsid w:val="003B67C1"/>
    <w:rsid w:val="003B691D"/>
    <w:rsid w:val="003B697A"/>
    <w:rsid w:val="003B6A27"/>
    <w:rsid w:val="003B6A56"/>
    <w:rsid w:val="003B6C44"/>
    <w:rsid w:val="003B6C86"/>
    <w:rsid w:val="003B6C8D"/>
    <w:rsid w:val="003B719D"/>
    <w:rsid w:val="003B73F1"/>
    <w:rsid w:val="003B769A"/>
    <w:rsid w:val="003B7961"/>
    <w:rsid w:val="003B7A59"/>
    <w:rsid w:val="003B7BF7"/>
    <w:rsid w:val="003B7DE2"/>
    <w:rsid w:val="003B7E3B"/>
    <w:rsid w:val="003B7EF6"/>
    <w:rsid w:val="003B7F26"/>
    <w:rsid w:val="003B7FEA"/>
    <w:rsid w:val="003C00F9"/>
    <w:rsid w:val="003C0368"/>
    <w:rsid w:val="003C0395"/>
    <w:rsid w:val="003C04DB"/>
    <w:rsid w:val="003C0821"/>
    <w:rsid w:val="003C08A1"/>
    <w:rsid w:val="003C099A"/>
    <w:rsid w:val="003C0B02"/>
    <w:rsid w:val="003C0C03"/>
    <w:rsid w:val="003C0C6D"/>
    <w:rsid w:val="003C0CE4"/>
    <w:rsid w:val="003C0D7E"/>
    <w:rsid w:val="003C0DC9"/>
    <w:rsid w:val="003C0F46"/>
    <w:rsid w:val="003C101E"/>
    <w:rsid w:val="003C108F"/>
    <w:rsid w:val="003C1D9C"/>
    <w:rsid w:val="003C1E47"/>
    <w:rsid w:val="003C1E5E"/>
    <w:rsid w:val="003C1F56"/>
    <w:rsid w:val="003C2109"/>
    <w:rsid w:val="003C2321"/>
    <w:rsid w:val="003C23CD"/>
    <w:rsid w:val="003C250A"/>
    <w:rsid w:val="003C2571"/>
    <w:rsid w:val="003C2741"/>
    <w:rsid w:val="003C296C"/>
    <w:rsid w:val="003C2A23"/>
    <w:rsid w:val="003C2E40"/>
    <w:rsid w:val="003C3144"/>
    <w:rsid w:val="003C31C0"/>
    <w:rsid w:val="003C324E"/>
    <w:rsid w:val="003C32CC"/>
    <w:rsid w:val="003C34C1"/>
    <w:rsid w:val="003C34FB"/>
    <w:rsid w:val="003C378D"/>
    <w:rsid w:val="003C3B3D"/>
    <w:rsid w:val="003C3BB2"/>
    <w:rsid w:val="003C3FEF"/>
    <w:rsid w:val="003C42B7"/>
    <w:rsid w:val="003C42FF"/>
    <w:rsid w:val="003C4375"/>
    <w:rsid w:val="003C43BD"/>
    <w:rsid w:val="003C4499"/>
    <w:rsid w:val="003C45D5"/>
    <w:rsid w:val="003C45EE"/>
    <w:rsid w:val="003C47CA"/>
    <w:rsid w:val="003C48EF"/>
    <w:rsid w:val="003C4D11"/>
    <w:rsid w:val="003C4E7B"/>
    <w:rsid w:val="003C4ECE"/>
    <w:rsid w:val="003C51EB"/>
    <w:rsid w:val="003C5204"/>
    <w:rsid w:val="003C527C"/>
    <w:rsid w:val="003C54EE"/>
    <w:rsid w:val="003C5564"/>
    <w:rsid w:val="003C56F9"/>
    <w:rsid w:val="003C574A"/>
    <w:rsid w:val="003C5829"/>
    <w:rsid w:val="003C5854"/>
    <w:rsid w:val="003C5970"/>
    <w:rsid w:val="003C5AFE"/>
    <w:rsid w:val="003C5B06"/>
    <w:rsid w:val="003C5F2B"/>
    <w:rsid w:val="003C6026"/>
    <w:rsid w:val="003C60DE"/>
    <w:rsid w:val="003C613A"/>
    <w:rsid w:val="003C6336"/>
    <w:rsid w:val="003C63F6"/>
    <w:rsid w:val="003C6768"/>
    <w:rsid w:val="003C690E"/>
    <w:rsid w:val="003C69CA"/>
    <w:rsid w:val="003C6AD9"/>
    <w:rsid w:val="003C6EF5"/>
    <w:rsid w:val="003C7046"/>
    <w:rsid w:val="003C7063"/>
    <w:rsid w:val="003C7188"/>
    <w:rsid w:val="003C71B7"/>
    <w:rsid w:val="003C71E1"/>
    <w:rsid w:val="003C7737"/>
    <w:rsid w:val="003C7750"/>
    <w:rsid w:val="003C78B7"/>
    <w:rsid w:val="003C79B3"/>
    <w:rsid w:val="003C7A9D"/>
    <w:rsid w:val="003C7ADC"/>
    <w:rsid w:val="003C7C2F"/>
    <w:rsid w:val="003C7F3F"/>
    <w:rsid w:val="003C7F63"/>
    <w:rsid w:val="003D01F3"/>
    <w:rsid w:val="003D02A9"/>
    <w:rsid w:val="003D041D"/>
    <w:rsid w:val="003D0447"/>
    <w:rsid w:val="003D0585"/>
    <w:rsid w:val="003D081F"/>
    <w:rsid w:val="003D0B7E"/>
    <w:rsid w:val="003D0BFF"/>
    <w:rsid w:val="003D0CF7"/>
    <w:rsid w:val="003D0D40"/>
    <w:rsid w:val="003D0FF7"/>
    <w:rsid w:val="003D11F4"/>
    <w:rsid w:val="003D1461"/>
    <w:rsid w:val="003D1496"/>
    <w:rsid w:val="003D14B6"/>
    <w:rsid w:val="003D1580"/>
    <w:rsid w:val="003D1771"/>
    <w:rsid w:val="003D179F"/>
    <w:rsid w:val="003D1858"/>
    <w:rsid w:val="003D1B8A"/>
    <w:rsid w:val="003D1EE3"/>
    <w:rsid w:val="003D1FFF"/>
    <w:rsid w:val="003D2256"/>
    <w:rsid w:val="003D226C"/>
    <w:rsid w:val="003D22D3"/>
    <w:rsid w:val="003D2311"/>
    <w:rsid w:val="003D241A"/>
    <w:rsid w:val="003D2477"/>
    <w:rsid w:val="003D29E3"/>
    <w:rsid w:val="003D2DA1"/>
    <w:rsid w:val="003D2F11"/>
    <w:rsid w:val="003D3337"/>
    <w:rsid w:val="003D371F"/>
    <w:rsid w:val="003D38BD"/>
    <w:rsid w:val="003D3A34"/>
    <w:rsid w:val="003D3C66"/>
    <w:rsid w:val="003D3EB1"/>
    <w:rsid w:val="003D3F97"/>
    <w:rsid w:val="003D42B3"/>
    <w:rsid w:val="003D448E"/>
    <w:rsid w:val="003D454D"/>
    <w:rsid w:val="003D46E2"/>
    <w:rsid w:val="003D4840"/>
    <w:rsid w:val="003D49D2"/>
    <w:rsid w:val="003D4B33"/>
    <w:rsid w:val="003D4B56"/>
    <w:rsid w:val="003D4CCC"/>
    <w:rsid w:val="003D4CCF"/>
    <w:rsid w:val="003D50A7"/>
    <w:rsid w:val="003D5117"/>
    <w:rsid w:val="003D54F7"/>
    <w:rsid w:val="003D585F"/>
    <w:rsid w:val="003D59CA"/>
    <w:rsid w:val="003D5B65"/>
    <w:rsid w:val="003D5C11"/>
    <w:rsid w:val="003D5D42"/>
    <w:rsid w:val="003D60B0"/>
    <w:rsid w:val="003D6166"/>
    <w:rsid w:val="003D621E"/>
    <w:rsid w:val="003D63BC"/>
    <w:rsid w:val="003D641A"/>
    <w:rsid w:val="003D6790"/>
    <w:rsid w:val="003D67A1"/>
    <w:rsid w:val="003D68A2"/>
    <w:rsid w:val="003D6952"/>
    <w:rsid w:val="003D6AAB"/>
    <w:rsid w:val="003D6CCC"/>
    <w:rsid w:val="003D6D36"/>
    <w:rsid w:val="003D6E99"/>
    <w:rsid w:val="003D72D0"/>
    <w:rsid w:val="003D7333"/>
    <w:rsid w:val="003D7648"/>
    <w:rsid w:val="003D77BD"/>
    <w:rsid w:val="003D7851"/>
    <w:rsid w:val="003D7A38"/>
    <w:rsid w:val="003D7A9A"/>
    <w:rsid w:val="003D7E6F"/>
    <w:rsid w:val="003D7EF7"/>
    <w:rsid w:val="003D7F3D"/>
    <w:rsid w:val="003E0129"/>
    <w:rsid w:val="003E0495"/>
    <w:rsid w:val="003E05DB"/>
    <w:rsid w:val="003E05FD"/>
    <w:rsid w:val="003E0683"/>
    <w:rsid w:val="003E0A5D"/>
    <w:rsid w:val="003E0A92"/>
    <w:rsid w:val="003E0C59"/>
    <w:rsid w:val="003E0F6B"/>
    <w:rsid w:val="003E1223"/>
    <w:rsid w:val="003E1289"/>
    <w:rsid w:val="003E15F8"/>
    <w:rsid w:val="003E17C0"/>
    <w:rsid w:val="003E17FB"/>
    <w:rsid w:val="003E1810"/>
    <w:rsid w:val="003E1A6A"/>
    <w:rsid w:val="003E1E9B"/>
    <w:rsid w:val="003E231B"/>
    <w:rsid w:val="003E254B"/>
    <w:rsid w:val="003E25A4"/>
    <w:rsid w:val="003E2A4E"/>
    <w:rsid w:val="003E2AA3"/>
    <w:rsid w:val="003E2B5C"/>
    <w:rsid w:val="003E2BD1"/>
    <w:rsid w:val="003E306A"/>
    <w:rsid w:val="003E30D1"/>
    <w:rsid w:val="003E37EA"/>
    <w:rsid w:val="003E3A8D"/>
    <w:rsid w:val="003E40D3"/>
    <w:rsid w:val="003E416B"/>
    <w:rsid w:val="003E41AB"/>
    <w:rsid w:val="003E44B4"/>
    <w:rsid w:val="003E4584"/>
    <w:rsid w:val="003E4A17"/>
    <w:rsid w:val="003E4BB0"/>
    <w:rsid w:val="003E4BE6"/>
    <w:rsid w:val="003E4E0A"/>
    <w:rsid w:val="003E520D"/>
    <w:rsid w:val="003E5241"/>
    <w:rsid w:val="003E537B"/>
    <w:rsid w:val="003E5679"/>
    <w:rsid w:val="003E58D0"/>
    <w:rsid w:val="003E5962"/>
    <w:rsid w:val="003E5AC1"/>
    <w:rsid w:val="003E5C29"/>
    <w:rsid w:val="003E5CB8"/>
    <w:rsid w:val="003E5D62"/>
    <w:rsid w:val="003E5DD3"/>
    <w:rsid w:val="003E5E7D"/>
    <w:rsid w:val="003E61C3"/>
    <w:rsid w:val="003E62C9"/>
    <w:rsid w:val="003E6351"/>
    <w:rsid w:val="003E64DD"/>
    <w:rsid w:val="003E6785"/>
    <w:rsid w:val="003E688C"/>
    <w:rsid w:val="003E6A25"/>
    <w:rsid w:val="003E6A30"/>
    <w:rsid w:val="003E6AB2"/>
    <w:rsid w:val="003E6B74"/>
    <w:rsid w:val="003E6BA1"/>
    <w:rsid w:val="003E6BCB"/>
    <w:rsid w:val="003E6E13"/>
    <w:rsid w:val="003E6FF6"/>
    <w:rsid w:val="003E7090"/>
    <w:rsid w:val="003E7093"/>
    <w:rsid w:val="003E71CB"/>
    <w:rsid w:val="003E71CD"/>
    <w:rsid w:val="003E74BD"/>
    <w:rsid w:val="003E7866"/>
    <w:rsid w:val="003E798D"/>
    <w:rsid w:val="003E7AF3"/>
    <w:rsid w:val="003E7D79"/>
    <w:rsid w:val="003E7FA1"/>
    <w:rsid w:val="003F0055"/>
    <w:rsid w:val="003F009A"/>
    <w:rsid w:val="003F00B6"/>
    <w:rsid w:val="003F0523"/>
    <w:rsid w:val="003F072C"/>
    <w:rsid w:val="003F0E0C"/>
    <w:rsid w:val="003F0F8B"/>
    <w:rsid w:val="003F1048"/>
    <w:rsid w:val="003F10CD"/>
    <w:rsid w:val="003F10F9"/>
    <w:rsid w:val="003F1312"/>
    <w:rsid w:val="003F15F8"/>
    <w:rsid w:val="003F178E"/>
    <w:rsid w:val="003F1812"/>
    <w:rsid w:val="003F19A2"/>
    <w:rsid w:val="003F19E5"/>
    <w:rsid w:val="003F1BEF"/>
    <w:rsid w:val="003F1C50"/>
    <w:rsid w:val="003F1C78"/>
    <w:rsid w:val="003F1D72"/>
    <w:rsid w:val="003F203C"/>
    <w:rsid w:val="003F219E"/>
    <w:rsid w:val="003F21BD"/>
    <w:rsid w:val="003F23CD"/>
    <w:rsid w:val="003F24D3"/>
    <w:rsid w:val="003F2606"/>
    <w:rsid w:val="003F26E7"/>
    <w:rsid w:val="003F2B15"/>
    <w:rsid w:val="003F2BBB"/>
    <w:rsid w:val="003F2C7C"/>
    <w:rsid w:val="003F2CA6"/>
    <w:rsid w:val="003F2DBE"/>
    <w:rsid w:val="003F2EFA"/>
    <w:rsid w:val="003F2FEC"/>
    <w:rsid w:val="003F3103"/>
    <w:rsid w:val="003F31C7"/>
    <w:rsid w:val="003F3218"/>
    <w:rsid w:val="003F32E4"/>
    <w:rsid w:val="003F38F9"/>
    <w:rsid w:val="003F3A1A"/>
    <w:rsid w:val="003F3AB2"/>
    <w:rsid w:val="003F3AF9"/>
    <w:rsid w:val="003F3D22"/>
    <w:rsid w:val="003F3F3B"/>
    <w:rsid w:val="003F4023"/>
    <w:rsid w:val="003F4091"/>
    <w:rsid w:val="003F42DF"/>
    <w:rsid w:val="003F4A27"/>
    <w:rsid w:val="003F4A98"/>
    <w:rsid w:val="003F4A9B"/>
    <w:rsid w:val="003F5035"/>
    <w:rsid w:val="003F51B8"/>
    <w:rsid w:val="003F52F6"/>
    <w:rsid w:val="003F53E4"/>
    <w:rsid w:val="003F54BF"/>
    <w:rsid w:val="003F56E6"/>
    <w:rsid w:val="003F57E8"/>
    <w:rsid w:val="003F585B"/>
    <w:rsid w:val="003F5870"/>
    <w:rsid w:val="003F58A0"/>
    <w:rsid w:val="003F58E5"/>
    <w:rsid w:val="003F5ABC"/>
    <w:rsid w:val="003F5C4A"/>
    <w:rsid w:val="003F5EE0"/>
    <w:rsid w:val="003F6076"/>
    <w:rsid w:val="003F617A"/>
    <w:rsid w:val="003F6199"/>
    <w:rsid w:val="003F63A4"/>
    <w:rsid w:val="003F6581"/>
    <w:rsid w:val="003F65ED"/>
    <w:rsid w:val="003F65FE"/>
    <w:rsid w:val="003F6653"/>
    <w:rsid w:val="003F67D5"/>
    <w:rsid w:val="003F6A86"/>
    <w:rsid w:val="003F6A9D"/>
    <w:rsid w:val="003F6B63"/>
    <w:rsid w:val="003F7786"/>
    <w:rsid w:val="003F7BED"/>
    <w:rsid w:val="003F7DA2"/>
    <w:rsid w:val="004001EF"/>
    <w:rsid w:val="0040082A"/>
    <w:rsid w:val="00400A57"/>
    <w:rsid w:val="00400AA0"/>
    <w:rsid w:val="00400E87"/>
    <w:rsid w:val="00401333"/>
    <w:rsid w:val="004014A6"/>
    <w:rsid w:val="004015CA"/>
    <w:rsid w:val="0040165D"/>
    <w:rsid w:val="0040168B"/>
    <w:rsid w:val="004016F4"/>
    <w:rsid w:val="00401856"/>
    <w:rsid w:val="00401E43"/>
    <w:rsid w:val="00401EC0"/>
    <w:rsid w:val="0040205D"/>
    <w:rsid w:val="00402141"/>
    <w:rsid w:val="00402673"/>
    <w:rsid w:val="00402741"/>
    <w:rsid w:val="00402847"/>
    <w:rsid w:val="00402B2B"/>
    <w:rsid w:val="00402C54"/>
    <w:rsid w:val="00402D52"/>
    <w:rsid w:val="00402DD4"/>
    <w:rsid w:val="00402F7D"/>
    <w:rsid w:val="00402F83"/>
    <w:rsid w:val="004030C6"/>
    <w:rsid w:val="0040332E"/>
    <w:rsid w:val="0040339A"/>
    <w:rsid w:val="00403572"/>
    <w:rsid w:val="00403576"/>
    <w:rsid w:val="0040373E"/>
    <w:rsid w:val="0040378B"/>
    <w:rsid w:val="004039A4"/>
    <w:rsid w:val="004039CE"/>
    <w:rsid w:val="004039EA"/>
    <w:rsid w:val="00403CF7"/>
    <w:rsid w:val="00403D5E"/>
    <w:rsid w:val="00404004"/>
    <w:rsid w:val="00404179"/>
    <w:rsid w:val="0040434A"/>
    <w:rsid w:val="0040448E"/>
    <w:rsid w:val="004045C5"/>
    <w:rsid w:val="004048AB"/>
    <w:rsid w:val="00404989"/>
    <w:rsid w:val="00404A1D"/>
    <w:rsid w:val="00404B78"/>
    <w:rsid w:val="00404D34"/>
    <w:rsid w:val="00404D51"/>
    <w:rsid w:val="00404EF4"/>
    <w:rsid w:val="00405110"/>
    <w:rsid w:val="0040549E"/>
    <w:rsid w:val="0040565E"/>
    <w:rsid w:val="00405891"/>
    <w:rsid w:val="00405A6D"/>
    <w:rsid w:val="00405D06"/>
    <w:rsid w:val="00405E5B"/>
    <w:rsid w:val="00405F33"/>
    <w:rsid w:val="004060A6"/>
    <w:rsid w:val="00406190"/>
    <w:rsid w:val="004061A9"/>
    <w:rsid w:val="004063DF"/>
    <w:rsid w:val="00406574"/>
    <w:rsid w:val="004065E4"/>
    <w:rsid w:val="004066D5"/>
    <w:rsid w:val="0040687E"/>
    <w:rsid w:val="00406CDC"/>
    <w:rsid w:val="00406DB3"/>
    <w:rsid w:val="00406EE9"/>
    <w:rsid w:val="00407061"/>
    <w:rsid w:val="004070F4"/>
    <w:rsid w:val="004071A1"/>
    <w:rsid w:val="00407333"/>
    <w:rsid w:val="004073E3"/>
    <w:rsid w:val="00407525"/>
    <w:rsid w:val="00407549"/>
    <w:rsid w:val="00407801"/>
    <w:rsid w:val="004079C3"/>
    <w:rsid w:val="00407DB5"/>
    <w:rsid w:val="00407F9A"/>
    <w:rsid w:val="00410021"/>
    <w:rsid w:val="00410034"/>
    <w:rsid w:val="00410211"/>
    <w:rsid w:val="004102EF"/>
    <w:rsid w:val="00410520"/>
    <w:rsid w:val="004105F9"/>
    <w:rsid w:val="00410800"/>
    <w:rsid w:val="004108CD"/>
    <w:rsid w:val="0041097C"/>
    <w:rsid w:val="00410AC8"/>
    <w:rsid w:val="00410AD6"/>
    <w:rsid w:val="00410DD7"/>
    <w:rsid w:val="00410E13"/>
    <w:rsid w:val="00411090"/>
    <w:rsid w:val="004110B5"/>
    <w:rsid w:val="00411184"/>
    <w:rsid w:val="004111C4"/>
    <w:rsid w:val="00411235"/>
    <w:rsid w:val="00411339"/>
    <w:rsid w:val="0041158D"/>
    <w:rsid w:val="00411689"/>
    <w:rsid w:val="004116EB"/>
    <w:rsid w:val="004117D2"/>
    <w:rsid w:val="004117F3"/>
    <w:rsid w:val="004119FF"/>
    <w:rsid w:val="00411A1B"/>
    <w:rsid w:val="00411A93"/>
    <w:rsid w:val="00411AA3"/>
    <w:rsid w:val="00411E9E"/>
    <w:rsid w:val="00411FBD"/>
    <w:rsid w:val="0041209A"/>
    <w:rsid w:val="004120D2"/>
    <w:rsid w:val="004120F1"/>
    <w:rsid w:val="00412159"/>
    <w:rsid w:val="00412341"/>
    <w:rsid w:val="00412421"/>
    <w:rsid w:val="00412430"/>
    <w:rsid w:val="00412474"/>
    <w:rsid w:val="00412831"/>
    <w:rsid w:val="004129C9"/>
    <w:rsid w:val="00412FB6"/>
    <w:rsid w:val="0041322F"/>
    <w:rsid w:val="004134C8"/>
    <w:rsid w:val="004139E4"/>
    <w:rsid w:val="00413BD9"/>
    <w:rsid w:val="00413DD5"/>
    <w:rsid w:val="00413ED5"/>
    <w:rsid w:val="00413EF3"/>
    <w:rsid w:val="0041417B"/>
    <w:rsid w:val="00414187"/>
    <w:rsid w:val="00414A1C"/>
    <w:rsid w:val="00414EA2"/>
    <w:rsid w:val="0041522F"/>
    <w:rsid w:val="0041537F"/>
    <w:rsid w:val="004153A3"/>
    <w:rsid w:val="00415412"/>
    <w:rsid w:val="00415658"/>
    <w:rsid w:val="00415879"/>
    <w:rsid w:val="00415AF8"/>
    <w:rsid w:val="00415E18"/>
    <w:rsid w:val="00415E1C"/>
    <w:rsid w:val="00415E47"/>
    <w:rsid w:val="00415E87"/>
    <w:rsid w:val="00415F77"/>
    <w:rsid w:val="004160A2"/>
    <w:rsid w:val="00416188"/>
    <w:rsid w:val="00416367"/>
    <w:rsid w:val="00416737"/>
    <w:rsid w:val="00416854"/>
    <w:rsid w:val="00416B07"/>
    <w:rsid w:val="00416B84"/>
    <w:rsid w:val="00416C43"/>
    <w:rsid w:val="00416C93"/>
    <w:rsid w:val="00416CE1"/>
    <w:rsid w:val="00416D35"/>
    <w:rsid w:val="00416E27"/>
    <w:rsid w:val="00416F92"/>
    <w:rsid w:val="004173D3"/>
    <w:rsid w:val="00417526"/>
    <w:rsid w:val="0041782C"/>
    <w:rsid w:val="00417A94"/>
    <w:rsid w:val="00417AB4"/>
    <w:rsid w:val="00417B9D"/>
    <w:rsid w:val="00417D86"/>
    <w:rsid w:val="00417F38"/>
    <w:rsid w:val="00417F9C"/>
    <w:rsid w:val="0042000B"/>
    <w:rsid w:val="0042006C"/>
    <w:rsid w:val="004200C9"/>
    <w:rsid w:val="00420508"/>
    <w:rsid w:val="00420646"/>
    <w:rsid w:val="004208C9"/>
    <w:rsid w:val="004208E0"/>
    <w:rsid w:val="00420923"/>
    <w:rsid w:val="004209E1"/>
    <w:rsid w:val="00420ADF"/>
    <w:rsid w:val="00420F06"/>
    <w:rsid w:val="00421020"/>
    <w:rsid w:val="00421115"/>
    <w:rsid w:val="00421191"/>
    <w:rsid w:val="004215EF"/>
    <w:rsid w:val="00421679"/>
    <w:rsid w:val="00421B32"/>
    <w:rsid w:val="00421C27"/>
    <w:rsid w:val="00421E7B"/>
    <w:rsid w:val="00421EC0"/>
    <w:rsid w:val="00421F53"/>
    <w:rsid w:val="004224B7"/>
    <w:rsid w:val="00422A07"/>
    <w:rsid w:val="00422AE1"/>
    <w:rsid w:val="00422B7A"/>
    <w:rsid w:val="00422C92"/>
    <w:rsid w:val="00422E79"/>
    <w:rsid w:val="00422F74"/>
    <w:rsid w:val="00423303"/>
    <w:rsid w:val="004233CA"/>
    <w:rsid w:val="004235C6"/>
    <w:rsid w:val="004238C0"/>
    <w:rsid w:val="00423B3A"/>
    <w:rsid w:val="00423C27"/>
    <w:rsid w:val="00423CFD"/>
    <w:rsid w:val="00423E9D"/>
    <w:rsid w:val="00424229"/>
    <w:rsid w:val="0042423D"/>
    <w:rsid w:val="00424442"/>
    <w:rsid w:val="0042471C"/>
    <w:rsid w:val="004247FB"/>
    <w:rsid w:val="0042488D"/>
    <w:rsid w:val="00424920"/>
    <w:rsid w:val="00424A1C"/>
    <w:rsid w:val="00425083"/>
    <w:rsid w:val="004250FD"/>
    <w:rsid w:val="0042510A"/>
    <w:rsid w:val="0042513E"/>
    <w:rsid w:val="00425188"/>
    <w:rsid w:val="0042525D"/>
    <w:rsid w:val="004253B0"/>
    <w:rsid w:val="0042554B"/>
    <w:rsid w:val="0042573D"/>
    <w:rsid w:val="0042585A"/>
    <w:rsid w:val="00425886"/>
    <w:rsid w:val="00425AEC"/>
    <w:rsid w:val="00425B95"/>
    <w:rsid w:val="00425C6D"/>
    <w:rsid w:val="00425C86"/>
    <w:rsid w:val="00425ED7"/>
    <w:rsid w:val="00426363"/>
    <w:rsid w:val="0042665A"/>
    <w:rsid w:val="0042675C"/>
    <w:rsid w:val="00426B79"/>
    <w:rsid w:val="00426B7B"/>
    <w:rsid w:val="00426C8D"/>
    <w:rsid w:val="00426D21"/>
    <w:rsid w:val="00426D5F"/>
    <w:rsid w:val="00426DB9"/>
    <w:rsid w:val="00427529"/>
    <w:rsid w:val="00427A1A"/>
    <w:rsid w:val="00427DB0"/>
    <w:rsid w:val="00427F8B"/>
    <w:rsid w:val="00430225"/>
    <w:rsid w:val="004303D9"/>
    <w:rsid w:val="004304B9"/>
    <w:rsid w:val="004304D9"/>
    <w:rsid w:val="0043055E"/>
    <w:rsid w:val="004305D0"/>
    <w:rsid w:val="00430690"/>
    <w:rsid w:val="00430B17"/>
    <w:rsid w:val="00430DC8"/>
    <w:rsid w:val="00430E59"/>
    <w:rsid w:val="00430F56"/>
    <w:rsid w:val="00431028"/>
    <w:rsid w:val="004311C8"/>
    <w:rsid w:val="00431376"/>
    <w:rsid w:val="00431384"/>
    <w:rsid w:val="00431487"/>
    <w:rsid w:val="004314E3"/>
    <w:rsid w:val="00431573"/>
    <w:rsid w:val="004319F5"/>
    <w:rsid w:val="00431C59"/>
    <w:rsid w:val="00431FB4"/>
    <w:rsid w:val="00432025"/>
    <w:rsid w:val="004320E1"/>
    <w:rsid w:val="00432155"/>
    <w:rsid w:val="0043221E"/>
    <w:rsid w:val="00432283"/>
    <w:rsid w:val="0043265F"/>
    <w:rsid w:val="004326DC"/>
    <w:rsid w:val="004328FB"/>
    <w:rsid w:val="004329BD"/>
    <w:rsid w:val="00432AF0"/>
    <w:rsid w:val="00432B50"/>
    <w:rsid w:val="00432B5C"/>
    <w:rsid w:val="00432C4B"/>
    <w:rsid w:val="00432F99"/>
    <w:rsid w:val="0043318F"/>
    <w:rsid w:val="0043326D"/>
    <w:rsid w:val="00433364"/>
    <w:rsid w:val="004333B6"/>
    <w:rsid w:val="0043347B"/>
    <w:rsid w:val="004334A5"/>
    <w:rsid w:val="004334CE"/>
    <w:rsid w:val="004336CF"/>
    <w:rsid w:val="004337AF"/>
    <w:rsid w:val="00433893"/>
    <w:rsid w:val="00433A36"/>
    <w:rsid w:val="00433AA9"/>
    <w:rsid w:val="00433ADF"/>
    <w:rsid w:val="00433B42"/>
    <w:rsid w:val="00433DFB"/>
    <w:rsid w:val="00433FE1"/>
    <w:rsid w:val="0043424B"/>
    <w:rsid w:val="0043436A"/>
    <w:rsid w:val="0043446C"/>
    <w:rsid w:val="0043447F"/>
    <w:rsid w:val="004345D2"/>
    <w:rsid w:val="004346B6"/>
    <w:rsid w:val="004346EF"/>
    <w:rsid w:val="00434712"/>
    <w:rsid w:val="00434762"/>
    <w:rsid w:val="00434927"/>
    <w:rsid w:val="00434952"/>
    <w:rsid w:val="00434A58"/>
    <w:rsid w:val="00434DD1"/>
    <w:rsid w:val="0043530A"/>
    <w:rsid w:val="00435518"/>
    <w:rsid w:val="00435536"/>
    <w:rsid w:val="0043553C"/>
    <w:rsid w:val="004356EA"/>
    <w:rsid w:val="00435720"/>
    <w:rsid w:val="00435C6F"/>
    <w:rsid w:val="00435CC2"/>
    <w:rsid w:val="00435D36"/>
    <w:rsid w:val="00435E3C"/>
    <w:rsid w:val="00435F58"/>
    <w:rsid w:val="004360ED"/>
    <w:rsid w:val="00436100"/>
    <w:rsid w:val="00436123"/>
    <w:rsid w:val="00436275"/>
    <w:rsid w:val="00436294"/>
    <w:rsid w:val="004364EE"/>
    <w:rsid w:val="004365CC"/>
    <w:rsid w:val="004365E7"/>
    <w:rsid w:val="0043663F"/>
    <w:rsid w:val="0043682B"/>
    <w:rsid w:val="0043694C"/>
    <w:rsid w:val="00436BA9"/>
    <w:rsid w:val="00436F08"/>
    <w:rsid w:val="00436F75"/>
    <w:rsid w:val="0043797F"/>
    <w:rsid w:val="00437A4B"/>
    <w:rsid w:val="00437B65"/>
    <w:rsid w:val="00437C0E"/>
    <w:rsid w:val="00437C43"/>
    <w:rsid w:val="004400DE"/>
    <w:rsid w:val="0044010D"/>
    <w:rsid w:val="004402D1"/>
    <w:rsid w:val="00440626"/>
    <w:rsid w:val="0044076B"/>
    <w:rsid w:val="0044088C"/>
    <w:rsid w:val="004408AE"/>
    <w:rsid w:val="00440A8A"/>
    <w:rsid w:val="00440D62"/>
    <w:rsid w:val="0044111F"/>
    <w:rsid w:val="0044138A"/>
    <w:rsid w:val="004413DD"/>
    <w:rsid w:val="004415B8"/>
    <w:rsid w:val="004419F3"/>
    <w:rsid w:val="00441C3A"/>
    <w:rsid w:val="00441E57"/>
    <w:rsid w:val="0044206E"/>
    <w:rsid w:val="004420C7"/>
    <w:rsid w:val="004423FA"/>
    <w:rsid w:val="00442464"/>
    <w:rsid w:val="004428F8"/>
    <w:rsid w:val="00442A7E"/>
    <w:rsid w:val="00442CAD"/>
    <w:rsid w:val="00442F15"/>
    <w:rsid w:val="00443067"/>
    <w:rsid w:val="004432BC"/>
    <w:rsid w:val="004435B4"/>
    <w:rsid w:val="004435BD"/>
    <w:rsid w:val="0044375A"/>
    <w:rsid w:val="0044392E"/>
    <w:rsid w:val="00443A32"/>
    <w:rsid w:val="00443C60"/>
    <w:rsid w:val="00443CB8"/>
    <w:rsid w:val="00443E22"/>
    <w:rsid w:val="0044435E"/>
    <w:rsid w:val="004443E8"/>
    <w:rsid w:val="004446D9"/>
    <w:rsid w:val="0044483D"/>
    <w:rsid w:val="004448B8"/>
    <w:rsid w:val="004448F9"/>
    <w:rsid w:val="00444B9D"/>
    <w:rsid w:val="00444CC1"/>
    <w:rsid w:val="00444D34"/>
    <w:rsid w:val="00444DE6"/>
    <w:rsid w:val="00444F22"/>
    <w:rsid w:val="00445090"/>
    <w:rsid w:val="00445104"/>
    <w:rsid w:val="00445243"/>
    <w:rsid w:val="0044535B"/>
    <w:rsid w:val="004455AA"/>
    <w:rsid w:val="0044579F"/>
    <w:rsid w:val="00445B78"/>
    <w:rsid w:val="00445F2E"/>
    <w:rsid w:val="00446136"/>
    <w:rsid w:val="00446154"/>
    <w:rsid w:val="0044654E"/>
    <w:rsid w:val="0044659C"/>
    <w:rsid w:val="004468CA"/>
    <w:rsid w:val="004468F1"/>
    <w:rsid w:val="00446C63"/>
    <w:rsid w:val="00446D92"/>
    <w:rsid w:val="00446FC3"/>
    <w:rsid w:val="0044730E"/>
    <w:rsid w:val="0044735D"/>
    <w:rsid w:val="00447388"/>
    <w:rsid w:val="004474C5"/>
    <w:rsid w:val="00447773"/>
    <w:rsid w:val="0044783B"/>
    <w:rsid w:val="0045005B"/>
    <w:rsid w:val="00450163"/>
    <w:rsid w:val="0045023A"/>
    <w:rsid w:val="004504FA"/>
    <w:rsid w:val="004505BD"/>
    <w:rsid w:val="00450672"/>
    <w:rsid w:val="00450B68"/>
    <w:rsid w:val="00450C2B"/>
    <w:rsid w:val="00450C91"/>
    <w:rsid w:val="00450CFA"/>
    <w:rsid w:val="00450DCB"/>
    <w:rsid w:val="00450DD9"/>
    <w:rsid w:val="0045126F"/>
    <w:rsid w:val="00451376"/>
    <w:rsid w:val="0045197B"/>
    <w:rsid w:val="004519E9"/>
    <w:rsid w:val="00451ACC"/>
    <w:rsid w:val="00451B7A"/>
    <w:rsid w:val="00451C48"/>
    <w:rsid w:val="00451EA6"/>
    <w:rsid w:val="00451F6D"/>
    <w:rsid w:val="00452249"/>
    <w:rsid w:val="004523B1"/>
    <w:rsid w:val="00452429"/>
    <w:rsid w:val="00452674"/>
    <w:rsid w:val="004526A8"/>
    <w:rsid w:val="00452815"/>
    <w:rsid w:val="00452A02"/>
    <w:rsid w:val="00452CE1"/>
    <w:rsid w:val="00452D2C"/>
    <w:rsid w:val="00452D66"/>
    <w:rsid w:val="00452D6D"/>
    <w:rsid w:val="00452F14"/>
    <w:rsid w:val="00453103"/>
    <w:rsid w:val="0045313B"/>
    <w:rsid w:val="004531B1"/>
    <w:rsid w:val="0045321E"/>
    <w:rsid w:val="0045341A"/>
    <w:rsid w:val="004534E3"/>
    <w:rsid w:val="00453541"/>
    <w:rsid w:val="00453686"/>
    <w:rsid w:val="004537C9"/>
    <w:rsid w:val="00453998"/>
    <w:rsid w:val="004539CB"/>
    <w:rsid w:val="00453B53"/>
    <w:rsid w:val="00453B83"/>
    <w:rsid w:val="00453C2B"/>
    <w:rsid w:val="004540D4"/>
    <w:rsid w:val="0045421B"/>
    <w:rsid w:val="0045436D"/>
    <w:rsid w:val="004543C8"/>
    <w:rsid w:val="00454405"/>
    <w:rsid w:val="004549E5"/>
    <w:rsid w:val="00454C1B"/>
    <w:rsid w:val="00454C59"/>
    <w:rsid w:val="00454DD7"/>
    <w:rsid w:val="00455078"/>
    <w:rsid w:val="00455340"/>
    <w:rsid w:val="00455369"/>
    <w:rsid w:val="00455381"/>
    <w:rsid w:val="004556FB"/>
    <w:rsid w:val="00455759"/>
    <w:rsid w:val="00455C3A"/>
    <w:rsid w:val="00455C96"/>
    <w:rsid w:val="00455D27"/>
    <w:rsid w:val="0045636C"/>
    <w:rsid w:val="004563B5"/>
    <w:rsid w:val="004564C6"/>
    <w:rsid w:val="004565B4"/>
    <w:rsid w:val="00456694"/>
    <w:rsid w:val="00456CD8"/>
    <w:rsid w:val="00456D62"/>
    <w:rsid w:val="00456E1A"/>
    <w:rsid w:val="00456E4D"/>
    <w:rsid w:val="00457177"/>
    <w:rsid w:val="00457643"/>
    <w:rsid w:val="00457A72"/>
    <w:rsid w:val="00457AD4"/>
    <w:rsid w:val="00457CD3"/>
    <w:rsid w:val="00457DB2"/>
    <w:rsid w:val="0046006E"/>
    <w:rsid w:val="00460187"/>
    <w:rsid w:val="0046020C"/>
    <w:rsid w:val="00460213"/>
    <w:rsid w:val="0046049C"/>
    <w:rsid w:val="004606B6"/>
    <w:rsid w:val="00460747"/>
    <w:rsid w:val="0046081F"/>
    <w:rsid w:val="0046085B"/>
    <w:rsid w:val="00460A49"/>
    <w:rsid w:val="00460D94"/>
    <w:rsid w:val="00460F87"/>
    <w:rsid w:val="00460FA5"/>
    <w:rsid w:val="00461247"/>
    <w:rsid w:val="004614D1"/>
    <w:rsid w:val="00461686"/>
    <w:rsid w:val="0046196D"/>
    <w:rsid w:val="004619B2"/>
    <w:rsid w:val="00461BFA"/>
    <w:rsid w:val="0046211B"/>
    <w:rsid w:val="00462150"/>
    <w:rsid w:val="00462233"/>
    <w:rsid w:val="00462713"/>
    <w:rsid w:val="00462897"/>
    <w:rsid w:val="004628DD"/>
    <w:rsid w:val="00462905"/>
    <w:rsid w:val="00462EBA"/>
    <w:rsid w:val="0046338D"/>
    <w:rsid w:val="00463435"/>
    <w:rsid w:val="004636E8"/>
    <w:rsid w:val="0046376D"/>
    <w:rsid w:val="00463821"/>
    <w:rsid w:val="0046387E"/>
    <w:rsid w:val="004638BA"/>
    <w:rsid w:val="004639B6"/>
    <w:rsid w:val="004639FD"/>
    <w:rsid w:val="00463B20"/>
    <w:rsid w:val="00463D17"/>
    <w:rsid w:val="00463DBA"/>
    <w:rsid w:val="0046402A"/>
    <w:rsid w:val="004644CE"/>
    <w:rsid w:val="00464541"/>
    <w:rsid w:val="0046474B"/>
    <w:rsid w:val="0046482B"/>
    <w:rsid w:val="0046484C"/>
    <w:rsid w:val="00464866"/>
    <w:rsid w:val="004648B9"/>
    <w:rsid w:val="00464A02"/>
    <w:rsid w:val="00464AD5"/>
    <w:rsid w:val="00464B58"/>
    <w:rsid w:val="00464BC7"/>
    <w:rsid w:val="00464F44"/>
    <w:rsid w:val="00464F68"/>
    <w:rsid w:val="00464FB6"/>
    <w:rsid w:val="0046537A"/>
    <w:rsid w:val="00465580"/>
    <w:rsid w:val="004655FF"/>
    <w:rsid w:val="004656FC"/>
    <w:rsid w:val="00465862"/>
    <w:rsid w:val="00465888"/>
    <w:rsid w:val="00465949"/>
    <w:rsid w:val="00465A1E"/>
    <w:rsid w:val="00465C82"/>
    <w:rsid w:val="00465D57"/>
    <w:rsid w:val="00465E28"/>
    <w:rsid w:val="00465F21"/>
    <w:rsid w:val="004660A7"/>
    <w:rsid w:val="004660D4"/>
    <w:rsid w:val="0046667F"/>
    <w:rsid w:val="00466726"/>
    <w:rsid w:val="004667AA"/>
    <w:rsid w:val="004667C4"/>
    <w:rsid w:val="00466A56"/>
    <w:rsid w:val="00466ADA"/>
    <w:rsid w:val="00466C23"/>
    <w:rsid w:val="00466CC7"/>
    <w:rsid w:val="004670C4"/>
    <w:rsid w:val="004672FD"/>
    <w:rsid w:val="00467300"/>
    <w:rsid w:val="004674EB"/>
    <w:rsid w:val="00467539"/>
    <w:rsid w:val="00467AEC"/>
    <w:rsid w:val="00467C87"/>
    <w:rsid w:val="00467E0C"/>
    <w:rsid w:val="00467F78"/>
    <w:rsid w:val="00467FA1"/>
    <w:rsid w:val="00470180"/>
    <w:rsid w:val="00470316"/>
    <w:rsid w:val="00470522"/>
    <w:rsid w:val="00470561"/>
    <w:rsid w:val="00470726"/>
    <w:rsid w:val="00470779"/>
    <w:rsid w:val="0047077D"/>
    <w:rsid w:val="004711F6"/>
    <w:rsid w:val="00471234"/>
    <w:rsid w:val="004714CC"/>
    <w:rsid w:val="00471579"/>
    <w:rsid w:val="004715B8"/>
    <w:rsid w:val="004715EB"/>
    <w:rsid w:val="00471913"/>
    <w:rsid w:val="00471AD2"/>
    <w:rsid w:val="00471B73"/>
    <w:rsid w:val="00471CF4"/>
    <w:rsid w:val="00471D0D"/>
    <w:rsid w:val="00471DF7"/>
    <w:rsid w:val="004720F1"/>
    <w:rsid w:val="004720FB"/>
    <w:rsid w:val="004723A0"/>
    <w:rsid w:val="00472401"/>
    <w:rsid w:val="004724E7"/>
    <w:rsid w:val="004726EC"/>
    <w:rsid w:val="00472A04"/>
    <w:rsid w:val="00472BC0"/>
    <w:rsid w:val="00472CA5"/>
    <w:rsid w:val="00473020"/>
    <w:rsid w:val="0047319F"/>
    <w:rsid w:val="004731E6"/>
    <w:rsid w:val="00473250"/>
    <w:rsid w:val="00473276"/>
    <w:rsid w:val="004735F5"/>
    <w:rsid w:val="00473611"/>
    <w:rsid w:val="00473658"/>
    <w:rsid w:val="004739CA"/>
    <w:rsid w:val="00473AB4"/>
    <w:rsid w:val="00473AE6"/>
    <w:rsid w:val="00473CED"/>
    <w:rsid w:val="00473FC9"/>
    <w:rsid w:val="00474319"/>
    <w:rsid w:val="0047451A"/>
    <w:rsid w:val="0047462A"/>
    <w:rsid w:val="00474AE1"/>
    <w:rsid w:val="004752C8"/>
    <w:rsid w:val="004752EB"/>
    <w:rsid w:val="0047547A"/>
    <w:rsid w:val="004754C8"/>
    <w:rsid w:val="0047554B"/>
    <w:rsid w:val="00475650"/>
    <w:rsid w:val="004757B6"/>
    <w:rsid w:val="00475805"/>
    <w:rsid w:val="00475BE7"/>
    <w:rsid w:val="00475D21"/>
    <w:rsid w:val="00475D71"/>
    <w:rsid w:val="00475E4F"/>
    <w:rsid w:val="00475E74"/>
    <w:rsid w:val="00475F65"/>
    <w:rsid w:val="004767BB"/>
    <w:rsid w:val="00476905"/>
    <w:rsid w:val="00476B28"/>
    <w:rsid w:val="00477017"/>
    <w:rsid w:val="004772ED"/>
    <w:rsid w:val="00477303"/>
    <w:rsid w:val="0047738C"/>
    <w:rsid w:val="0047759A"/>
    <w:rsid w:val="0047773D"/>
    <w:rsid w:val="00477AA0"/>
    <w:rsid w:val="00477ACE"/>
    <w:rsid w:val="00477B23"/>
    <w:rsid w:val="00477BB0"/>
    <w:rsid w:val="00477DB4"/>
    <w:rsid w:val="00477DC0"/>
    <w:rsid w:val="00477FE7"/>
    <w:rsid w:val="004801C8"/>
    <w:rsid w:val="00480280"/>
    <w:rsid w:val="0048035F"/>
    <w:rsid w:val="0048043E"/>
    <w:rsid w:val="004804E7"/>
    <w:rsid w:val="00480648"/>
    <w:rsid w:val="004809D4"/>
    <w:rsid w:val="004809D6"/>
    <w:rsid w:val="00480C7B"/>
    <w:rsid w:val="00481219"/>
    <w:rsid w:val="00481377"/>
    <w:rsid w:val="00481419"/>
    <w:rsid w:val="0048144D"/>
    <w:rsid w:val="00481499"/>
    <w:rsid w:val="004814E2"/>
    <w:rsid w:val="004815DF"/>
    <w:rsid w:val="004816F0"/>
    <w:rsid w:val="004818C3"/>
    <w:rsid w:val="004819BA"/>
    <w:rsid w:val="00481C3C"/>
    <w:rsid w:val="00481CAE"/>
    <w:rsid w:val="00481CB6"/>
    <w:rsid w:val="00481D6E"/>
    <w:rsid w:val="00481D92"/>
    <w:rsid w:val="00481E61"/>
    <w:rsid w:val="00481F0B"/>
    <w:rsid w:val="00481F8A"/>
    <w:rsid w:val="00482166"/>
    <w:rsid w:val="00482248"/>
    <w:rsid w:val="0048244B"/>
    <w:rsid w:val="00482653"/>
    <w:rsid w:val="0048268F"/>
    <w:rsid w:val="00482870"/>
    <w:rsid w:val="00482C42"/>
    <w:rsid w:val="0048309D"/>
    <w:rsid w:val="004831FE"/>
    <w:rsid w:val="0048346F"/>
    <w:rsid w:val="004837B2"/>
    <w:rsid w:val="0048385C"/>
    <w:rsid w:val="00483C6E"/>
    <w:rsid w:val="00483E9B"/>
    <w:rsid w:val="00483FA1"/>
    <w:rsid w:val="0048434B"/>
    <w:rsid w:val="00484517"/>
    <w:rsid w:val="0048484A"/>
    <w:rsid w:val="00484AB0"/>
    <w:rsid w:val="00484D3F"/>
    <w:rsid w:val="004850DC"/>
    <w:rsid w:val="004852EA"/>
    <w:rsid w:val="0048540C"/>
    <w:rsid w:val="004854DD"/>
    <w:rsid w:val="0048576E"/>
    <w:rsid w:val="00485917"/>
    <w:rsid w:val="00485999"/>
    <w:rsid w:val="004859FE"/>
    <w:rsid w:val="00485A27"/>
    <w:rsid w:val="00485FFB"/>
    <w:rsid w:val="00486232"/>
    <w:rsid w:val="00486289"/>
    <w:rsid w:val="00486310"/>
    <w:rsid w:val="004863F8"/>
    <w:rsid w:val="0048642A"/>
    <w:rsid w:val="00486575"/>
    <w:rsid w:val="0048662B"/>
    <w:rsid w:val="00486811"/>
    <w:rsid w:val="004868EE"/>
    <w:rsid w:val="004869C1"/>
    <w:rsid w:val="00486A0E"/>
    <w:rsid w:val="00486C25"/>
    <w:rsid w:val="00487153"/>
    <w:rsid w:val="00487260"/>
    <w:rsid w:val="0048749D"/>
    <w:rsid w:val="004875E2"/>
    <w:rsid w:val="0048763F"/>
    <w:rsid w:val="004876A5"/>
    <w:rsid w:val="00487754"/>
    <w:rsid w:val="00487782"/>
    <w:rsid w:val="004878AE"/>
    <w:rsid w:val="00487A3C"/>
    <w:rsid w:val="00487A6C"/>
    <w:rsid w:val="00487AC1"/>
    <w:rsid w:val="00487E0C"/>
    <w:rsid w:val="004902C8"/>
    <w:rsid w:val="004903B0"/>
    <w:rsid w:val="004903B1"/>
    <w:rsid w:val="00490430"/>
    <w:rsid w:val="004907A9"/>
    <w:rsid w:val="0049082A"/>
    <w:rsid w:val="0049089D"/>
    <w:rsid w:val="00490992"/>
    <w:rsid w:val="004909DC"/>
    <w:rsid w:val="00490BF2"/>
    <w:rsid w:val="00490C68"/>
    <w:rsid w:val="00490FF2"/>
    <w:rsid w:val="004910A0"/>
    <w:rsid w:val="004910A1"/>
    <w:rsid w:val="00491121"/>
    <w:rsid w:val="00491222"/>
    <w:rsid w:val="004914FC"/>
    <w:rsid w:val="004915EB"/>
    <w:rsid w:val="00491638"/>
    <w:rsid w:val="004916C6"/>
    <w:rsid w:val="0049171B"/>
    <w:rsid w:val="00491767"/>
    <w:rsid w:val="004917A2"/>
    <w:rsid w:val="004918F4"/>
    <w:rsid w:val="004919F0"/>
    <w:rsid w:val="00491B0E"/>
    <w:rsid w:val="00491BC4"/>
    <w:rsid w:val="00491CEB"/>
    <w:rsid w:val="00492272"/>
    <w:rsid w:val="004923AA"/>
    <w:rsid w:val="0049249A"/>
    <w:rsid w:val="004926B7"/>
    <w:rsid w:val="00492A58"/>
    <w:rsid w:val="00492D2B"/>
    <w:rsid w:val="00492E65"/>
    <w:rsid w:val="004930AD"/>
    <w:rsid w:val="004930F1"/>
    <w:rsid w:val="00493117"/>
    <w:rsid w:val="004931E4"/>
    <w:rsid w:val="00493224"/>
    <w:rsid w:val="00493470"/>
    <w:rsid w:val="00493532"/>
    <w:rsid w:val="0049355A"/>
    <w:rsid w:val="004936D6"/>
    <w:rsid w:val="00493727"/>
    <w:rsid w:val="004937B8"/>
    <w:rsid w:val="004937DC"/>
    <w:rsid w:val="004937ED"/>
    <w:rsid w:val="0049385B"/>
    <w:rsid w:val="00493AD6"/>
    <w:rsid w:val="00494065"/>
    <w:rsid w:val="00494069"/>
    <w:rsid w:val="00494086"/>
    <w:rsid w:val="004940DD"/>
    <w:rsid w:val="00494545"/>
    <w:rsid w:val="0049456F"/>
    <w:rsid w:val="0049466D"/>
    <w:rsid w:val="004946DF"/>
    <w:rsid w:val="004947A8"/>
    <w:rsid w:val="00494852"/>
    <w:rsid w:val="00494A09"/>
    <w:rsid w:val="00494BA0"/>
    <w:rsid w:val="00494C1A"/>
    <w:rsid w:val="00494CE0"/>
    <w:rsid w:val="00494D24"/>
    <w:rsid w:val="00494DD8"/>
    <w:rsid w:val="00495059"/>
    <w:rsid w:val="004951BF"/>
    <w:rsid w:val="0049539C"/>
    <w:rsid w:val="004955FD"/>
    <w:rsid w:val="00495A23"/>
    <w:rsid w:val="00495AE0"/>
    <w:rsid w:val="00495D53"/>
    <w:rsid w:val="00495F45"/>
    <w:rsid w:val="00496045"/>
    <w:rsid w:val="00496553"/>
    <w:rsid w:val="0049665B"/>
    <w:rsid w:val="00496830"/>
    <w:rsid w:val="00496861"/>
    <w:rsid w:val="00496BD3"/>
    <w:rsid w:val="00496CB8"/>
    <w:rsid w:val="00497079"/>
    <w:rsid w:val="00497107"/>
    <w:rsid w:val="0049713C"/>
    <w:rsid w:val="00497221"/>
    <w:rsid w:val="004973F2"/>
    <w:rsid w:val="004974CE"/>
    <w:rsid w:val="00497624"/>
    <w:rsid w:val="0049766D"/>
    <w:rsid w:val="00497736"/>
    <w:rsid w:val="00497741"/>
    <w:rsid w:val="00497B99"/>
    <w:rsid w:val="004A008E"/>
    <w:rsid w:val="004A0139"/>
    <w:rsid w:val="004A0261"/>
    <w:rsid w:val="004A0379"/>
    <w:rsid w:val="004A05F4"/>
    <w:rsid w:val="004A0A09"/>
    <w:rsid w:val="004A0B1E"/>
    <w:rsid w:val="004A0BE8"/>
    <w:rsid w:val="004A0D2B"/>
    <w:rsid w:val="004A0E9D"/>
    <w:rsid w:val="004A0EAB"/>
    <w:rsid w:val="004A1167"/>
    <w:rsid w:val="004A14FB"/>
    <w:rsid w:val="004A162D"/>
    <w:rsid w:val="004A1717"/>
    <w:rsid w:val="004A1B3C"/>
    <w:rsid w:val="004A1EBC"/>
    <w:rsid w:val="004A1F02"/>
    <w:rsid w:val="004A1F0B"/>
    <w:rsid w:val="004A1FD3"/>
    <w:rsid w:val="004A2386"/>
    <w:rsid w:val="004A23B4"/>
    <w:rsid w:val="004A2407"/>
    <w:rsid w:val="004A25A8"/>
    <w:rsid w:val="004A2613"/>
    <w:rsid w:val="004A26AF"/>
    <w:rsid w:val="004A26F3"/>
    <w:rsid w:val="004A2700"/>
    <w:rsid w:val="004A2B52"/>
    <w:rsid w:val="004A2BE3"/>
    <w:rsid w:val="004A3035"/>
    <w:rsid w:val="004A308B"/>
    <w:rsid w:val="004A33B6"/>
    <w:rsid w:val="004A3402"/>
    <w:rsid w:val="004A3404"/>
    <w:rsid w:val="004A3406"/>
    <w:rsid w:val="004A3583"/>
    <w:rsid w:val="004A37B2"/>
    <w:rsid w:val="004A3872"/>
    <w:rsid w:val="004A3EA7"/>
    <w:rsid w:val="004A3F68"/>
    <w:rsid w:val="004A414C"/>
    <w:rsid w:val="004A419E"/>
    <w:rsid w:val="004A4282"/>
    <w:rsid w:val="004A4430"/>
    <w:rsid w:val="004A45EB"/>
    <w:rsid w:val="004A4780"/>
    <w:rsid w:val="004A498C"/>
    <w:rsid w:val="004A49A4"/>
    <w:rsid w:val="004A4E0F"/>
    <w:rsid w:val="004A4F8D"/>
    <w:rsid w:val="004A507E"/>
    <w:rsid w:val="004A50F2"/>
    <w:rsid w:val="004A5748"/>
    <w:rsid w:val="004A5A1B"/>
    <w:rsid w:val="004A5C5E"/>
    <w:rsid w:val="004A5FFD"/>
    <w:rsid w:val="004A63A7"/>
    <w:rsid w:val="004A651D"/>
    <w:rsid w:val="004A6906"/>
    <w:rsid w:val="004A6A23"/>
    <w:rsid w:val="004A6BA1"/>
    <w:rsid w:val="004A6C81"/>
    <w:rsid w:val="004A6CA2"/>
    <w:rsid w:val="004A6D9E"/>
    <w:rsid w:val="004A71FE"/>
    <w:rsid w:val="004A73D4"/>
    <w:rsid w:val="004A73E2"/>
    <w:rsid w:val="004A74C4"/>
    <w:rsid w:val="004A74F4"/>
    <w:rsid w:val="004A7700"/>
    <w:rsid w:val="004A7778"/>
    <w:rsid w:val="004A7811"/>
    <w:rsid w:val="004A7999"/>
    <w:rsid w:val="004A79D5"/>
    <w:rsid w:val="004A7B38"/>
    <w:rsid w:val="004A7B6C"/>
    <w:rsid w:val="004A7BB6"/>
    <w:rsid w:val="004A7CD0"/>
    <w:rsid w:val="004A7DDF"/>
    <w:rsid w:val="004A7EB0"/>
    <w:rsid w:val="004B0025"/>
    <w:rsid w:val="004B0098"/>
    <w:rsid w:val="004B0497"/>
    <w:rsid w:val="004B061E"/>
    <w:rsid w:val="004B0674"/>
    <w:rsid w:val="004B0740"/>
    <w:rsid w:val="004B1014"/>
    <w:rsid w:val="004B1062"/>
    <w:rsid w:val="004B11EF"/>
    <w:rsid w:val="004B12A9"/>
    <w:rsid w:val="004B139B"/>
    <w:rsid w:val="004B13FF"/>
    <w:rsid w:val="004B179B"/>
    <w:rsid w:val="004B2194"/>
    <w:rsid w:val="004B22B1"/>
    <w:rsid w:val="004B22ED"/>
    <w:rsid w:val="004B23FB"/>
    <w:rsid w:val="004B290A"/>
    <w:rsid w:val="004B2A74"/>
    <w:rsid w:val="004B2A76"/>
    <w:rsid w:val="004B2AE1"/>
    <w:rsid w:val="004B2B0E"/>
    <w:rsid w:val="004B2BC1"/>
    <w:rsid w:val="004B2BC4"/>
    <w:rsid w:val="004B2BFB"/>
    <w:rsid w:val="004B2D9E"/>
    <w:rsid w:val="004B3431"/>
    <w:rsid w:val="004B3437"/>
    <w:rsid w:val="004B351B"/>
    <w:rsid w:val="004B3627"/>
    <w:rsid w:val="004B38EC"/>
    <w:rsid w:val="004B3C38"/>
    <w:rsid w:val="004B3EC5"/>
    <w:rsid w:val="004B3F03"/>
    <w:rsid w:val="004B4228"/>
    <w:rsid w:val="004B4294"/>
    <w:rsid w:val="004B42A1"/>
    <w:rsid w:val="004B42B0"/>
    <w:rsid w:val="004B42BF"/>
    <w:rsid w:val="004B44C7"/>
    <w:rsid w:val="004B475C"/>
    <w:rsid w:val="004B4DA6"/>
    <w:rsid w:val="004B4DD4"/>
    <w:rsid w:val="004B4F9E"/>
    <w:rsid w:val="004B4FE2"/>
    <w:rsid w:val="004B504C"/>
    <w:rsid w:val="004B50E0"/>
    <w:rsid w:val="004B51B9"/>
    <w:rsid w:val="004B5537"/>
    <w:rsid w:val="004B564E"/>
    <w:rsid w:val="004B5811"/>
    <w:rsid w:val="004B58C8"/>
    <w:rsid w:val="004B5B20"/>
    <w:rsid w:val="004B5BD9"/>
    <w:rsid w:val="004B5D17"/>
    <w:rsid w:val="004B5F8C"/>
    <w:rsid w:val="004B61ED"/>
    <w:rsid w:val="004B62C1"/>
    <w:rsid w:val="004B6411"/>
    <w:rsid w:val="004B65D7"/>
    <w:rsid w:val="004B6846"/>
    <w:rsid w:val="004B6BC1"/>
    <w:rsid w:val="004B6C6E"/>
    <w:rsid w:val="004B6CAC"/>
    <w:rsid w:val="004B6CE3"/>
    <w:rsid w:val="004B6E1B"/>
    <w:rsid w:val="004B6E4D"/>
    <w:rsid w:val="004B6E86"/>
    <w:rsid w:val="004B70D4"/>
    <w:rsid w:val="004B7297"/>
    <w:rsid w:val="004B7375"/>
    <w:rsid w:val="004B739E"/>
    <w:rsid w:val="004B751A"/>
    <w:rsid w:val="004B76C8"/>
    <w:rsid w:val="004B77EF"/>
    <w:rsid w:val="004B7896"/>
    <w:rsid w:val="004B7A00"/>
    <w:rsid w:val="004B7A2E"/>
    <w:rsid w:val="004B7B5E"/>
    <w:rsid w:val="004B7DBC"/>
    <w:rsid w:val="004C00AF"/>
    <w:rsid w:val="004C0273"/>
    <w:rsid w:val="004C02FF"/>
    <w:rsid w:val="004C0401"/>
    <w:rsid w:val="004C0450"/>
    <w:rsid w:val="004C05BF"/>
    <w:rsid w:val="004C05E2"/>
    <w:rsid w:val="004C08CD"/>
    <w:rsid w:val="004C0D2A"/>
    <w:rsid w:val="004C0E7E"/>
    <w:rsid w:val="004C1141"/>
    <w:rsid w:val="004C13BE"/>
    <w:rsid w:val="004C1708"/>
    <w:rsid w:val="004C1724"/>
    <w:rsid w:val="004C17F7"/>
    <w:rsid w:val="004C18B6"/>
    <w:rsid w:val="004C1939"/>
    <w:rsid w:val="004C1A1C"/>
    <w:rsid w:val="004C1A2F"/>
    <w:rsid w:val="004C1AD0"/>
    <w:rsid w:val="004C1B4B"/>
    <w:rsid w:val="004C1BE1"/>
    <w:rsid w:val="004C1DAF"/>
    <w:rsid w:val="004C1F4B"/>
    <w:rsid w:val="004C1F53"/>
    <w:rsid w:val="004C2071"/>
    <w:rsid w:val="004C2325"/>
    <w:rsid w:val="004C301C"/>
    <w:rsid w:val="004C30B8"/>
    <w:rsid w:val="004C322C"/>
    <w:rsid w:val="004C3396"/>
    <w:rsid w:val="004C3727"/>
    <w:rsid w:val="004C39CA"/>
    <w:rsid w:val="004C39D1"/>
    <w:rsid w:val="004C3D10"/>
    <w:rsid w:val="004C3DFC"/>
    <w:rsid w:val="004C4445"/>
    <w:rsid w:val="004C45D6"/>
    <w:rsid w:val="004C4863"/>
    <w:rsid w:val="004C49A5"/>
    <w:rsid w:val="004C49D4"/>
    <w:rsid w:val="004C4B33"/>
    <w:rsid w:val="004C4BC0"/>
    <w:rsid w:val="004C504B"/>
    <w:rsid w:val="004C546D"/>
    <w:rsid w:val="004C5580"/>
    <w:rsid w:val="004C5582"/>
    <w:rsid w:val="004C5735"/>
    <w:rsid w:val="004C579A"/>
    <w:rsid w:val="004C5AE7"/>
    <w:rsid w:val="004C5C10"/>
    <w:rsid w:val="004C5C49"/>
    <w:rsid w:val="004C5D18"/>
    <w:rsid w:val="004C5F98"/>
    <w:rsid w:val="004C6218"/>
    <w:rsid w:val="004C6281"/>
    <w:rsid w:val="004C6287"/>
    <w:rsid w:val="004C62AB"/>
    <w:rsid w:val="004C62F5"/>
    <w:rsid w:val="004C6324"/>
    <w:rsid w:val="004C633A"/>
    <w:rsid w:val="004C642B"/>
    <w:rsid w:val="004C64A8"/>
    <w:rsid w:val="004C65A1"/>
    <w:rsid w:val="004C66F7"/>
    <w:rsid w:val="004C689F"/>
    <w:rsid w:val="004C6B46"/>
    <w:rsid w:val="004C6BEC"/>
    <w:rsid w:val="004C6C6B"/>
    <w:rsid w:val="004C6EE4"/>
    <w:rsid w:val="004C6FA2"/>
    <w:rsid w:val="004C72DE"/>
    <w:rsid w:val="004C73DD"/>
    <w:rsid w:val="004C7627"/>
    <w:rsid w:val="004C793C"/>
    <w:rsid w:val="004C7AA7"/>
    <w:rsid w:val="004C7C07"/>
    <w:rsid w:val="004C7C12"/>
    <w:rsid w:val="004C7CDE"/>
    <w:rsid w:val="004C7EDE"/>
    <w:rsid w:val="004C7F94"/>
    <w:rsid w:val="004D00C0"/>
    <w:rsid w:val="004D03BD"/>
    <w:rsid w:val="004D05AF"/>
    <w:rsid w:val="004D0687"/>
    <w:rsid w:val="004D0788"/>
    <w:rsid w:val="004D08F9"/>
    <w:rsid w:val="004D0905"/>
    <w:rsid w:val="004D0ABD"/>
    <w:rsid w:val="004D0BA2"/>
    <w:rsid w:val="004D0E70"/>
    <w:rsid w:val="004D1039"/>
    <w:rsid w:val="004D1326"/>
    <w:rsid w:val="004D1334"/>
    <w:rsid w:val="004D150D"/>
    <w:rsid w:val="004D184E"/>
    <w:rsid w:val="004D18E0"/>
    <w:rsid w:val="004D198D"/>
    <w:rsid w:val="004D1B84"/>
    <w:rsid w:val="004D1E20"/>
    <w:rsid w:val="004D240B"/>
    <w:rsid w:val="004D2513"/>
    <w:rsid w:val="004D261D"/>
    <w:rsid w:val="004D2A07"/>
    <w:rsid w:val="004D2BB7"/>
    <w:rsid w:val="004D2D4B"/>
    <w:rsid w:val="004D2E45"/>
    <w:rsid w:val="004D3018"/>
    <w:rsid w:val="004D32AA"/>
    <w:rsid w:val="004D3503"/>
    <w:rsid w:val="004D3541"/>
    <w:rsid w:val="004D35CE"/>
    <w:rsid w:val="004D36E0"/>
    <w:rsid w:val="004D3824"/>
    <w:rsid w:val="004D3CA6"/>
    <w:rsid w:val="004D413E"/>
    <w:rsid w:val="004D43AC"/>
    <w:rsid w:val="004D4606"/>
    <w:rsid w:val="004D4756"/>
    <w:rsid w:val="004D49C4"/>
    <w:rsid w:val="004D49F0"/>
    <w:rsid w:val="004D4A93"/>
    <w:rsid w:val="004D4B24"/>
    <w:rsid w:val="004D4C2F"/>
    <w:rsid w:val="004D4D55"/>
    <w:rsid w:val="004D4F6B"/>
    <w:rsid w:val="004D5928"/>
    <w:rsid w:val="004D59DB"/>
    <w:rsid w:val="004D5C22"/>
    <w:rsid w:val="004D6130"/>
    <w:rsid w:val="004D6238"/>
    <w:rsid w:val="004D635E"/>
    <w:rsid w:val="004D6AC9"/>
    <w:rsid w:val="004D6CED"/>
    <w:rsid w:val="004D6D62"/>
    <w:rsid w:val="004D6EE0"/>
    <w:rsid w:val="004D7139"/>
    <w:rsid w:val="004D7167"/>
    <w:rsid w:val="004D72E4"/>
    <w:rsid w:val="004D7358"/>
    <w:rsid w:val="004D7415"/>
    <w:rsid w:val="004D7501"/>
    <w:rsid w:val="004D75D0"/>
    <w:rsid w:val="004D76F7"/>
    <w:rsid w:val="004D775D"/>
    <w:rsid w:val="004D79A3"/>
    <w:rsid w:val="004D7CDB"/>
    <w:rsid w:val="004D7E53"/>
    <w:rsid w:val="004E015F"/>
    <w:rsid w:val="004E02F4"/>
    <w:rsid w:val="004E05B6"/>
    <w:rsid w:val="004E0916"/>
    <w:rsid w:val="004E0939"/>
    <w:rsid w:val="004E0B22"/>
    <w:rsid w:val="004E0BCB"/>
    <w:rsid w:val="004E0C3D"/>
    <w:rsid w:val="004E0CC9"/>
    <w:rsid w:val="004E0CD0"/>
    <w:rsid w:val="004E0E3D"/>
    <w:rsid w:val="004E0E42"/>
    <w:rsid w:val="004E0F09"/>
    <w:rsid w:val="004E0F54"/>
    <w:rsid w:val="004E1326"/>
    <w:rsid w:val="004E1644"/>
    <w:rsid w:val="004E16C1"/>
    <w:rsid w:val="004E16EF"/>
    <w:rsid w:val="004E16F8"/>
    <w:rsid w:val="004E17AD"/>
    <w:rsid w:val="004E1870"/>
    <w:rsid w:val="004E1AD1"/>
    <w:rsid w:val="004E1AFA"/>
    <w:rsid w:val="004E1AFE"/>
    <w:rsid w:val="004E1B87"/>
    <w:rsid w:val="004E1E97"/>
    <w:rsid w:val="004E219F"/>
    <w:rsid w:val="004E224D"/>
    <w:rsid w:val="004E2B34"/>
    <w:rsid w:val="004E2BE7"/>
    <w:rsid w:val="004E2E3E"/>
    <w:rsid w:val="004E2F2E"/>
    <w:rsid w:val="004E303A"/>
    <w:rsid w:val="004E30FA"/>
    <w:rsid w:val="004E3561"/>
    <w:rsid w:val="004E3B1B"/>
    <w:rsid w:val="004E404B"/>
    <w:rsid w:val="004E40C6"/>
    <w:rsid w:val="004E42E3"/>
    <w:rsid w:val="004E441C"/>
    <w:rsid w:val="004E464B"/>
    <w:rsid w:val="004E46C7"/>
    <w:rsid w:val="004E471E"/>
    <w:rsid w:val="004E474A"/>
    <w:rsid w:val="004E4CBA"/>
    <w:rsid w:val="004E4CD7"/>
    <w:rsid w:val="004E4E2D"/>
    <w:rsid w:val="004E4ED2"/>
    <w:rsid w:val="004E5051"/>
    <w:rsid w:val="004E514F"/>
    <w:rsid w:val="004E525A"/>
    <w:rsid w:val="004E52CE"/>
    <w:rsid w:val="004E5353"/>
    <w:rsid w:val="004E5541"/>
    <w:rsid w:val="004E57B7"/>
    <w:rsid w:val="004E586D"/>
    <w:rsid w:val="004E59C7"/>
    <w:rsid w:val="004E5AF1"/>
    <w:rsid w:val="004E5B20"/>
    <w:rsid w:val="004E5CDF"/>
    <w:rsid w:val="004E5FBB"/>
    <w:rsid w:val="004E6139"/>
    <w:rsid w:val="004E6360"/>
    <w:rsid w:val="004E6473"/>
    <w:rsid w:val="004E67BE"/>
    <w:rsid w:val="004E67F6"/>
    <w:rsid w:val="004E6810"/>
    <w:rsid w:val="004E688C"/>
    <w:rsid w:val="004E6C5D"/>
    <w:rsid w:val="004E70FF"/>
    <w:rsid w:val="004E72A6"/>
    <w:rsid w:val="004E72EC"/>
    <w:rsid w:val="004E740B"/>
    <w:rsid w:val="004E7569"/>
    <w:rsid w:val="004E7638"/>
    <w:rsid w:val="004E76C9"/>
    <w:rsid w:val="004E792C"/>
    <w:rsid w:val="004E79EF"/>
    <w:rsid w:val="004E7BCF"/>
    <w:rsid w:val="004E7D09"/>
    <w:rsid w:val="004E7E40"/>
    <w:rsid w:val="004E7EFF"/>
    <w:rsid w:val="004E7FFB"/>
    <w:rsid w:val="004F0230"/>
    <w:rsid w:val="004F038C"/>
    <w:rsid w:val="004F0471"/>
    <w:rsid w:val="004F05E3"/>
    <w:rsid w:val="004F0607"/>
    <w:rsid w:val="004F0965"/>
    <w:rsid w:val="004F0A8D"/>
    <w:rsid w:val="004F0FA8"/>
    <w:rsid w:val="004F110B"/>
    <w:rsid w:val="004F1636"/>
    <w:rsid w:val="004F16A7"/>
    <w:rsid w:val="004F18D1"/>
    <w:rsid w:val="004F1AA8"/>
    <w:rsid w:val="004F1DD5"/>
    <w:rsid w:val="004F1DEC"/>
    <w:rsid w:val="004F1E6B"/>
    <w:rsid w:val="004F216D"/>
    <w:rsid w:val="004F238D"/>
    <w:rsid w:val="004F2411"/>
    <w:rsid w:val="004F2538"/>
    <w:rsid w:val="004F29D7"/>
    <w:rsid w:val="004F2CB5"/>
    <w:rsid w:val="004F2CC9"/>
    <w:rsid w:val="004F2D9C"/>
    <w:rsid w:val="004F2E76"/>
    <w:rsid w:val="004F2EDF"/>
    <w:rsid w:val="004F3120"/>
    <w:rsid w:val="004F31EB"/>
    <w:rsid w:val="004F31FC"/>
    <w:rsid w:val="004F339B"/>
    <w:rsid w:val="004F360F"/>
    <w:rsid w:val="004F369E"/>
    <w:rsid w:val="004F3BA3"/>
    <w:rsid w:val="004F3C2F"/>
    <w:rsid w:val="004F3CC8"/>
    <w:rsid w:val="004F3E7F"/>
    <w:rsid w:val="004F430E"/>
    <w:rsid w:val="004F4315"/>
    <w:rsid w:val="004F46E0"/>
    <w:rsid w:val="004F48A5"/>
    <w:rsid w:val="004F49BE"/>
    <w:rsid w:val="004F4B0A"/>
    <w:rsid w:val="004F4B76"/>
    <w:rsid w:val="004F4C68"/>
    <w:rsid w:val="004F4D11"/>
    <w:rsid w:val="004F5015"/>
    <w:rsid w:val="004F5109"/>
    <w:rsid w:val="004F513D"/>
    <w:rsid w:val="004F5418"/>
    <w:rsid w:val="004F564C"/>
    <w:rsid w:val="004F565A"/>
    <w:rsid w:val="004F5BFF"/>
    <w:rsid w:val="004F5D42"/>
    <w:rsid w:val="004F5D6C"/>
    <w:rsid w:val="004F5F3E"/>
    <w:rsid w:val="004F60D0"/>
    <w:rsid w:val="004F6107"/>
    <w:rsid w:val="004F618E"/>
    <w:rsid w:val="004F63E9"/>
    <w:rsid w:val="004F6450"/>
    <w:rsid w:val="004F66F0"/>
    <w:rsid w:val="004F694C"/>
    <w:rsid w:val="004F6C25"/>
    <w:rsid w:val="004F6D40"/>
    <w:rsid w:val="004F7094"/>
    <w:rsid w:val="004F71B6"/>
    <w:rsid w:val="004F736D"/>
    <w:rsid w:val="004F772C"/>
    <w:rsid w:val="004F79DA"/>
    <w:rsid w:val="004F7A9D"/>
    <w:rsid w:val="004F7CBD"/>
    <w:rsid w:val="00500219"/>
    <w:rsid w:val="00500273"/>
    <w:rsid w:val="005004CF"/>
    <w:rsid w:val="005005B6"/>
    <w:rsid w:val="005005D8"/>
    <w:rsid w:val="0050062E"/>
    <w:rsid w:val="0050071E"/>
    <w:rsid w:val="0050084C"/>
    <w:rsid w:val="00500922"/>
    <w:rsid w:val="00500AFF"/>
    <w:rsid w:val="00500BD6"/>
    <w:rsid w:val="00500E46"/>
    <w:rsid w:val="005011D6"/>
    <w:rsid w:val="005013D3"/>
    <w:rsid w:val="005014FC"/>
    <w:rsid w:val="005019BE"/>
    <w:rsid w:val="00501A52"/>
    <w:rsid w:val="00501D3B"/>
    <w:rsid w:val="0050201B"/>
    <w:rsid w:val="005023D7"/>
    <w:rsid w:val="005027D5"/>
    <w:rsid w:val="0050282C"/>
    <w:rsid w:val="00502858"/>
    <w:rsid w:val="00502B1B"/>
    <w:rsid w:val="00502BCC"/>
    <w:rsid w:val="00502CED"/>
    <w:rsid w:val="00502EA3"/>
    <w:rsid w:val="00503196"/>
    <w:rsid w:val="0050378E"/>
    <w:rsid w:val="00503A4A"/>
    <w:rsid w:val="00503B58"/>
    <w:rsid w:val="00503BB3"/>
    <w:rsid w:val="00503F7D"/>
    <w:rsid w:val="0050443D"/>
    <w:rsid w:val="00504496"/>
    <w:rsid w:val="005044B7"/>
    <w:rsid w:val="0050454B"/>
    <w:rsid w:val="00504584"/>
    <w:rsid w:val="00504A59"/>
    <w:rsid w:val="00504CBA"/>
    <w:rsid w:val="00504D5F"/>
    <w:rsid w:val="00505254"/>
    <w:rsid w:val="00505417"/>
    <w:rsid w:val="00505557"/>
    <w:rsid w:val="0050559A"/>
    <w:rsid w:val="00505684"/>
    <w:rsid w:val="00505700"/>
    <w:rsid w:val="00505764"/>
    <w:rsid w:val="00505973"/>
    <w:rsid w:val="00505C96"/>
    <w:rsid w:val="00505CCC"/>
    <w:rsid w:val="0050624D"/>
    <w:rsid w:val="005062B6"/>
    <w:rsid w:val="005063A3"/>
    <w:rsid w:val="005064C3"/>
    <w:rsid w:val="0050666C"/>
    <w:rsid w:val="005068F2"/>
    <w:rsid w:val="00506A03"/>
    <w:rsid w:val="00506BF4"/>
    <w:rsid w:val="00506E2D"/>
    <w:rsid w:val="00506E42"/>
    <w:rsid w:val="005070F6"/>
    <w:rsid w:val="00507277"/>
    <w:rsid w:val="00507341"/>
    <w:rsid w:val="00507353"/>
    <w:rsid w:val="005073AA"/>
    <w:rsid w:val="00507424"/>
    <w:rsid w:val="0050747E"/>
    <w:rsid w:val="00507769"/>
    <w:rsid w:val="00507797"/>
    <w:rsid w:val="005077E3"/>
    <w:rsid w:val="00507D29"/>
    <w:rsid w:val="00507DD5"/>
    <w:rsid w:val="00507F87"/>
    <w:rsid w:val="00510089"/>
    <w:rsid w:val="00510342"/>
    <w:rsid w:val="0051073F"/>
    <w:rsid w:val="005108B2"/>
    <w:rsid w:val="00510944"/>
    <w:rsid w:val="00510B26"/>
    <w:rsid w:val="00510C07"/>
    <w:rsid w:val="00510DFA"/>
    <w:rsid w:val="00510E2C"/>
    <w:rsid w:val="00511027"/>
    <w:rsid w:val="005114DB"/>
    <w:rsid w:val="00511523"/>
    <w:rsid w:val="00511668"/>
    <w:rsid w:val="0051178E"/>
    <w:rsid w:val="005117FE"/>
    <w:rsid w:val="005119E3"/>
    <w:rsid w:val="00511C8A"/>
    <w:rsid w:val="00511D23"/>
    <w:rsid w:val="00511D9D"/>
    <w:rsid w:val="00511E89"/>
    <w:rsid w:val="00511F20"/>
    <w:rsid w:val="00511FE1"/>
    <w:rsid w:val="005120EA"/>
    <w:rsid w:val="00512254"/>
    <w:rsid w:val="0051226B"/>
    <w:rsid w:val="00512434"/>
    <w:rsid w:val="005124DA"/>
    <w:rsid w:val="005124E1"/>
    <w:rsid w:val="005126CC"/>
    <w:rsid w:val="00512B98"/>
    <w:rsid w:val="00513087"/>
    <w:rsid w:val="0051314B"/>
    <w:rsid w:val="005132D9"/>
    <w:rsid w:val="00513305"/>
    <w:rsid w:val="00513501"/>
    <w:rsid w:val="00513890"/>
    <w:rsid w:val="005138E1"/>
    <w:rsid w:val="005139C1"/>
    <w:rsid w:val="005139F3"/>
    <w:rsid w:val="00513FFA"/>
    <w:rsid w:val="005140D8"/>
    <w:rsid w:val="00514190"/>
    <w:rsid w:val="005141C0"/>
    <w:rsid w:val="00514368"/>
    <w:rsid w:val="00514537"/>
    <w:rsid w:val="00514541"/>
    <w:rsid w:val="00514557"/>
    <w:rsid w:val="005145E6"/>
    <w:rsid w:val="00514764"/>
    <w:rsid w:val="00514A68"/>
    <w:rsid w:val="00514BB9"/>
    <w:rsid w:val="00514C07"/>
    <w:rsid w:val="00514D23"/>
    <w:rsid w:val="00514E2C"/>
    <w:rsid w:val="00514E3C"/>
    <w:rsid w:val="00514FC2"/>
    <w:rsid w:val="005153A9"/>
    <w:rsid w:val="00515528"/>
    <w:rsid w:val="005155A4"/>
    <w:rsid w:val="005155E0"/>
    <w:rsid w:val="0051585B"/>
    <w:rsid w:val="00515872"/>
    <w:rsid w:val="00515904"/>
    <w:rsid w:val="00515923"/>
    <w:rsid w:val="0051592D"/>
    <w:rsid w:val="0051597C"/>
    <w:rsid w:val="00515C0E"/>
    <w:rsid w:val="00515EC2"/>
    <w:rsid w:val="00515F07"/>
    <w:rsid w:val="00516253"/>
    <w:rsid w:val="00516855"/>
    <w:rsid w:val="005168DF"/>
    <w:rsid w:val="00516A6D"/>
    <w:rsid w:val="00516A8F"/>
    <w:rsid w:val="00516C01"/>
    <w:rsid w:val="00516C8C"/>
    <w:rsid w:val="00516CA0"/>
    <w:rsid w:val="005170BF"/>
    <w:rsid w:val="0051718D"/>
    <w:rsid w:val="00517237"/>
    <w:rsid w:val="005174EB"/>
    <w:rsid w:val="00517509"/>
    <w:rsid w:val="005176A7"/>
    <w:rsid w:val="00517828"/>
    <w:rsid w:val="00517900"/>
    <w:rsid w:val="005179DB"/>
    <w:rsid w:val="00517F04"/>
    <w:rsid w:val="00517F58"/>
    <w:rsid w:val="0052000E"/>
    <w:rsid w:val="00520132"/>
    <w:rsid w:val="0052046B"/>
    <w:rsid w:val="00520686"/>
    <w:rsid w:val="005209FA"/>
    <w:rsid w:val="00520B24"/>
    <w:rsid w:val="00520C7F"/>
    <w:rsid w:val="00520C84"/>
    <w:rsid w:val="0052103E"/>
    <w:rsid w:val="00521084"/>
    <w:rsid w:val="005215BE"/>
    <w:rsid w:val="005217B4"/>
    <w:rsid w:val="0052183B"/>
    <w:rsid w:val="005218BD"/>
    <w:rsid w:val="0052198F"/>
    <w:rsid w:val="00521C1F"/>
    <w:rsid w:val="00521C6F"/>
    <w:rsid w:val="00521CF6"/>
    <w:rsid w:val="00521D2D"/>
    <w:rsid w:val="00521E4D"/>
    <w:rsid w:val="00522087"/>
    <w:rsid w:val="005221BB"/>
    <w:rsid w:val="00522332"/>
    <w:rsid w:val="0052248F"/>
    <w:rsid w:val="00522687"/>
    <w:rsid w:val="0052277E"/>
    <w:rsid w:val="00522CE9"/>
    <w:rsid w:val="00522D1D"/>
    <w:rsid w:val="00523745"/>
    <w:rsid w:val="0052381E"/>
    <w:rsid w:val="00523CF9"/>
    <w:rsid w:val="00524110"/>
    <w:rsid w:val="0052426C"/>
    <w:rsid w:val="00524271"/>
    <w:rsid w:val="005243C4"/>
    <w:rsid w:val="0052443F"/>
    <w:rsid w:val="00524565"/>
    <w:rsid w:val="00524638"/>
    <w:rsid w:val="00524782"/>
    <w:rsid w:val="0052489F"/>
    <w:rsid w:val="00524B84"/>
    <w:rsid w:val="00524B8C"/>
    <w:rsid w:val="00524B97"/>
    <w:rsid w:val="00524F80"/>
    <w:rsid w:val="00524F83"/>
    <w:rsid w:val="0052501D"/>
    <w:rsid w:val="00525045"/>
    <w:rsid w:val="00525233"/>
    <w:rsid w:val="0052525D"/>
    <w:rsid w:val="005253F3"/>
    <w:rsid w:val="0052543B"/>
    <w:rsid w:val="0052548A"/>
    <w:rsid w:val="00525672"/>
    <w:rsid w:val="005256C2"/>
    <w:rsid w:val="00525963"/>
    <w:rsid w:val="00525A48"/>
    <w:rsid w:val="00525EFE"/>
    <w:rsid w:val="00526124"/>
    <w:rsid w:val="00526308"/>
    <w:rsid w:val="005263A3"/>
    <w:rsid w:val="0052646B"/>
    <w:rsid w:val="0052655A"/>
    <w:rsid w:val="00526791"/>
    <w:rsid w:val="005268AC"/>
    <w:rsid w:val="00526957"/>
    <w:rsid w:val="00526BB5"/>
    <w:rsid w:val="00526DED"/>
    <w:rsid w:val="005270F8"/>
    <w:rsid w:val="00527209"/>
    <w:rsid w:val="005273D5"/>
    <w:rsid w:val="005273E9"/>
    <w:rsid w:val="00527928"/>
    <w:rsid w:val="00527D20"/>
    <w:rsid w:val="005300CA"/>
    <w:rsid w:val="005304C8"/>
    <w:rsid w:val="0053064A"/>
    <w:rsid w:val="0053076A"/>
    <w:rsid w:val="005307F1"/>
    <w:rsid w:val="00530836"/>
    <w:rsid w:val="005308A9"/>
    <w:rsid w:val="005308EC"/>
    <w:rsid w:val="00530926"/>
    <w:rsid w:val="00530B06"/>
    <w:rsid w:val="00530D5F"/>
    <w:rsid w:val="00530E98"/>
    <w:rsid w:val="00531147"/>
    <w:rsid w:val="0053114B"/>
    <w:rsid w:val="005311B6"/>
    <w:rsid w:val="00531233"/>
    <w:rsid w:val="005312F8"/>
    <w:rsid w:val="005313AC"/>
    <w:rsid w:val="00531415"/>
    <w:rsid w:val="005316D4"/>
    <w:rsid w:val="005318C6"/>
    <w:rsid w:val="00531E41"/>
    <w:rsid w:val="00531F9B"/>
    <w:rsid w:val="00532214"/>
    <w:rsid w:val="005323F6"/>
    <w:rsid w:val="0053260F"/>
    <w:rsid w:val="00532893"/>
    <w:rsid w:val="00532989"/>
    <w:rsid w:val="00532B7B"/>
    <w:rsid w:val="00532E84"/>
    <w:rsid w:val="00532FAA"/>
    <w:rsid w:val="0053323F"/>
    <w:rsid w:val="00533258"/>
    <w:rsid w:val="00533653"/>
    <w:rsid w:val="005338EF"/>
    <w:rsid w:val="005339BA"/>
    <w:rsid w:val="00533A96"/>
    <w:rsid w:val="00533CC8"/>
    <w:rsid w:val="00533CD2"/>
    <w:rsid w:val="00533FD0"/>
    <w:rsid w:val="00534032"/>
    <w:rsid w:val="00534685"/>
    <w:rsid w:val="00534C28"/>
    <w:rsid w:val="00534D41"/>
    <w:rsid w:val="00534D5E"/>
    <w:rsid w:val="00534E48"/>
    <w:rsid w:val="00534F82"/>
    <w:rsid w:val="00535016"/>
    <w:rsid w:val="005353DB"/>
    <w:rsid w:val="0053551F"/>
    <w:rsid w:val="0053555C"/>
    <w:rsid w:val="00535612"/>
    <w:rsid w:val="0053571C"/>
    <w:rsid w:val="00535B76"/>
    <w:rsid w:val="00535C88"/>
    <w:rsid w:val="00535EDF"/>
    <w:rsid w:val="00536032"/>
    <w:rsid w:val="00536164"/>
    <w:rsid w:val="0053627A"/>
    <w:rsid w:val="0053632F"/>
    <w:rsid w:val="005365D3"/>
    <w:rsid w:val="00536AFB"/>
    <w:rsid w:val="00536E0F"/>
    <w:rsid w:val="005371C3"/>
    <w:rsid w:val="00537296"/>
    <w:rsid w:val="005372B9"/>
    <w:rsid w:val="00537365"/>
    <w:rsid w:val="00537394"/>
    <w:rsid w:val="00537457"/>
    <w:rsid w:val="00537499"/>
    <w:rsid w:val="0053783D"/>
    <w:rsid w:val="00537A6A"/>
    <w:rsid w:val="00537D34"/>
    <w:rsid w:val="00537E5F"/>
    <w:rsid w:val="00537E62"/>
    <w:rsid w:val="00537F02"/>
    <w:rsid w:val="0054000B"/>
    <w:rsid w:val="005407A8"/>
    <w:rsid w:val="005409F0"/>
    <w:rsid w:val="00540ABF"/>
    <w:rsid w:val="00540D19"/>
    <w:rsid w:val="00540D76"/>
    <w:rsid w:val="00540D97"/>
    <w:rsid w:val="00540F7E"/>
    <w:rsid w:val="00541015"/>
    <w:rsid w:val="005410A5"/>
    <w:rsid w:val="005411A0"/>
    <w:rsid w:val="00541204"/>
    <w:rsid w:val="00541623"/>
    <w:rsid w:val="0054167F"/>
    <w:rsid w:val="005417D8"/>
    <w:rsid w:val="0054180E"/>
    <w:rsid w:val="00541C24"/>
    <w:rsid w:val="00541C70"/>
    <w:rsid w:val="00542040"/>
    <w:rsid w:val="005422ED"/>
    <w:rsid w:val="0054231D"/>
    <w:rsid w:val="0054268B"/>
    <w:rsid w:val="0054278E"/>
    <w:rsid w:val="00542ACC"/>
    <w:rsid w:val="00542B3B"/>
    <w:rsid w:val="00542CB5"/>
    <w:rsid w:val="00542CF9"/>
    <w:rsid w:val="00543005"/>
    <w:rsid w:val="0054330E"/>
    <w:rsid w:val="0054347D"/>
    <w:rsid w:val="005434A9"/>
    <w:rsid w:val="00543788"/>
    <w:rsid w:val="00543939"/>
    <w:rsid w:val="00543988"/>
    <w:rsid w:val="00543B57"/>
    <w:rsid w:val="00543DBC"/>
    <w:rsid w:val="00543E0C"/>
    <w:rsid w:val="00543FF4"/>
    <w:rsid w:val="005440C3"/>
    <w:rsid w:val="00544244"/>
    <w:rsid w:val="005442E3"/>
    <w:rsid w:val="0054431F"/>
    <w:rsid w:val="005446BB"/>
    <w:rsid w:val="00544897"/>
    <w:rsid w:val="00544B38"/>
    <w:rsid w:val="00544BFB"/>
    <w:rsid w:val="00544C57"/>
    <w:rsid w:val="00544FA9"/>
    <w:rsid w:val="005453C0"/>
    <w:rsid w:val="00545507"/>
    <w:rsid w:val="00545560"/>
    <w:rsid w:val="00545641"/>
    <w:rsid w:val="005456E8"/>
    <w:rsid w:val="005457D4"/>
    <w:rsid w:val="005458F1"/>
    <w:rsid w:val="00545A42"/>
    <w:rsid w:val="00545C0F"/>
    <w:rsid w:val="00545C5C"/>
    <w:rsid w:val="00545E14"/>
    <w:rsid w:val="00545E92"/>
    <w:rsid w:val="00546245"/>
    <w:rsid w:val="0054681D"/>
    <w:rsid w:val="0054689C"/>
    <w:rsid w:val="005468D0"/>
    <w:rsid w:val="005469B8"/>
    <w:rsid w:val="00546A83"/>
    <w:rsid w:val="00546C84"/>
    <w:rsid w:val="00546D58"/>
    <w:rsid w:val="00547285"/>
    <w:rsid w:val="005472E5"/>
    <w:rsid w:val="00547463"/>
    <w:rsid w:val="0054765C"/>
    <w:rsid w:val="0054772F"/>
    <w:rsid w:val="0054783F"/>
    <w:rsid w:val="00547A7F"/>
    <w:rsid w:val="00547B16"/>
    <w:rsid w:val="00547E1D"/>
    <w:rsid w:val="00547E5B"/>
    <w:rsid w:val="005501CA"/>
    <w:rsid w:val="005501D2"/>
    <w:rsid w:val="005502E8"/>
    <w:rsid w:val="0055039F"/>
    <w:rsid w:val="00550550"/>
    <w:rsid w:val="005505C9"/>
    <w:rsid w:val="005506FA"/>
    <w:rsid w:val="00550AB2"/>
    <w:rsid w:val="00550B9E"/>
    <w:rsid w:val="00550BA9"/>
    <w:rsid w:val="00550C79"/>
    <w:rsid w:val="00550CE7"/>
    <w:rsid w:val="00550D52"/>
    <w:rsid w:val="00550DF7"/>
    <w:rsid w:val="00550FF6"/>
    <w:rsid w:val="0055105B"/>
    <w:rsid w:val="005515AA"/>
    <w:rsid w:val="005515DD"/>
    <w:rsid w:val="0055198E"/>
    <w:rsid w:val="00551B61"/>
    <w:rsid w:val="00551DAE"/>
    <w:rsid w:val="005521BC"/>
    <w:rsid w:val="005524B6"/>
    <w:rsid w:val="00552569"/>
    <w:rsid w:val="005525CC"/>
    <w:rsid w:val="00552641"/>
    <w:rsid w:val="00552E4A"/>
    <w:rsid w:val="005538BB"/>
    <w:rsid w:val="005538C4"/>
    <w:rsid w:val="0055397B"/>
    <w:rsid w:val="00553A65"/>
    <w:rsid w:val="00553A97"/>
    <w:rsid w:val="00553B2E"/>
    <w:rsid w:val="00553BEC"/>
    <w:rsid w:val="00553C12"/>
    <w:rsid w:val="00553E1B"/>
    <w:rsid w:val="00554226"/>
    <w:rsid w:val="0055432D"/>
    <w:rsid w:val="005546B2"/>
    <w:rsid w:val="0055493D"/>
    <w:rsid w:val="00554C8A"/>
    <w:rsid w:val="00554E89"/>
    <w:rsid w:val="00554EC9"/>
    <w:rsid w:val="0055503C"/>
    <w:rsid w:val="00555123"/>
    <w:rsid w:val="0055514B"/>
    <w:rsid w:val="00555232"/>
    <w:rsid w:val="005552E4"/>
    <w:rsid w:val="005553D5"/>
    <w:rsid w:val="00555599"/>
    <w:rsid w:val="005557C2"/>
    <w:rsid w:val="00555CEE"/>
    <w:rsid w:val="00555DB1"/>
    <w:rsid w:val="00555EAD"/>
    <w:rsid w:val="00555EE1"/>
    <w:rsid w:val="00555EF0"/>
    <w:rsid w:val="00556099"/>
    <w:rsid w:val="00556194"/>
    <w:rsid w:val="005561A4"/>
    <w:rsid w:val="0055659F"/>
    <w:rsid w:val="00556686"/>
    <w:rsid w:val="00556800"/>
    <w:rsid w:val="00556806"/>
    <w:rsid w:val="00556952"/>
    <w:rsid w:val="00556C47"/>
    <w:rsid w:val="00556CE1"/>
    <w:rsid w:val="00556F56"/>
    <w:rsid w:val="00556F87"/>
    <w:rsid w:val="00556FE8"/>
    <w:rsid w:val="00557193"/>
    <w:rsid w:val="00557288"/>
    <w:rsid w:val="005574B2"/>
    <w:rsid w:val="005574EB"/>
    <w:rsid w:val="005578F3"/>
    <w:rsid w:val="00557F94"/>
    <w:rsid w:val="00557FF7"/>
    <w:rsid w:val="005600C3"/>
    <w:rsid w:val="00560580"/>
    <w:rsid w:val="00560654"/>
    <w:rsid w:val="005607D0"/>
    <w:rsid w:val="00560A7E"/>
    <w:rsid w:val="00560AB8"/>
    <w:rsid w:val="00560BAC"/>
    <w:rsid w:val="00560BE1"/>
    <w:rsid w:val="00560CB7"/>
    <w:rsid w:val="00560FBE"/>
    <w:rsid w:val="0056101D"/>
    <w:rsid w:val="00561128"/>
    <w:rsid w:val="005615D5"/>
    <w:rsid w:val="005617E6"/>
    <w:rsid w:val="00561A95"/>
    <w:rsid w:val="00561AD3"/>
    <w:rsid w:val="00561B38"/>
    <w:rsid w:val="00561BCB"/>
    <w:rsid w:val="00561C19"/>
    <w:rsid w:val="00561C77"/>
    <w:rsid w:val="00561CE7"/>
    <w:rsid w:val="00561D45"/>
    <w:rsid w:val="00561D48"/>
    <w:rsid w:val="00561E6F"/>
    <w:rsid w:val="00562287"/>
    <w:rsid w:val="00562313"/>
    <w:rsid w:val="0056245A"/>
    <w:rsid w:val="00562754"/>
    <w:rsid w:val="00562761"/>
    <w:rsid w:val="00562777"/>
    <w:rsid w:val="0056278B"/>
    <w:rsid w:val="005628B9"/>
    <w:rsid w:val="00562AD9"/>
    <w:rsid w:val="00562BAF"/>
    <w:rsid w:val="00562EA2"/>
    <w:rsid w:val="00562EBB"/>
    <w:rsid w:val="00562F83"/>
    <w:rsid w:val="00562FDD"/>
    <w:rsid w:val="00563345"/>
    <w:rsid w:val="005633E5"/>
    <w:rsid w:val="00563480"/>
    <w:rsid w:val="005638AF"/>
    <w:rsid w:val="00563A32"/>
    <w:rsid w:val="00563AF9"/>
    <w:rsid w:val="00563C8F"/>
    <w:rsid w:val="00563E82"/>
    <w:rsid w:val="00563F56"/>
    <w:rsid w:val="00564795"/>
    <w:rsid w:val="00565297"/>
    <w:rsid w:val="005652BA"/>
    <w:rsid w:val="0056539C"/>
    <w:rsid w:val="00565479"/>
    <w:rsid w:val="005657A0"/>
    <w:rsid w:val="005659C9"/>
    <w:rsid w:val="00565AA4"/>
    <w:rsid w:val="00565B28"/>
    <w:rsid w:val="00565B9B"/>
    <w:rsid w:val="00565FF8"/>
    <w:rsid w:val="005661BD"/>
    <w:rsid w:val="00566219"/>
    <w:rsid w:val="00566274"/>
    <w:rsid w:val="00566524"/>
    <w:rsid w:val="005665A2"/>
    <w:rsid w:val="005668E2"/>
    <w:rsid w:val="00566A74"/>
    <w:rsid w:val="00566C12"/>
    <w:rsid w:val="005671DC"/>
    <w:rsid w:val="005672C6"/>
    <w:rsid w:val="00567365"/>
    <w:rsid w:val="00567380"/>
    <w:rsid w:val="00567568"/>
    <w:rsid w:val="005675A4"/>
    <w:rsid w:val="00567824"/>
    <w:rsid w:val="00567B79"/>
    <w:rsid w:val="00567C37"/>
    <w:rsid w:val="00567CEC"/>
    <w:rsid w:val="00567E1B"/>
    <w:rsid w:val="00567E64"/>
    <w:rsid w:val="00567E8A"/>
    <w:rsid w:val="00567FA3"/>
    <w:rsid w:val="005701F1"/>
    <w:rsid w:val="005702CB"/>
    <w:rsid w:val="00570623"/>
    <w:rsid w:val="005706CC"/>
    <w:rsid w:val="0057073E"/>
    <w:rsid w:val="00570B3A"/>
    <w:rsid w:val="00570BED"/>
    <w:rsid w:val="00570DE6"/>
    <w:rsid w:val="00571026"/>
    <w:rsid w:val="00571098"/>
    <w:rsid w:val="005710E4"/>
    <w:rsid w:val="0057111C"/>
    <w:rsid w:val="00571165"/>
    <w:rsid w:val="005711CE"/>
    <w:rsid w:val="00571269"/>
    <w:rsid w:val="0057131D"/>
    <w:rsid w:val="00571528"/>
    <w:rsid w:val="0057183E"/>
    <w:rsid w:val="00571C45"/>
    <w:rsid w:val="00571C8C"/>
    <w:rsid w:val="00571CAD"/>
    <w:rsid w:val="00571CF0"/>
    <w:rsid w:val="00571E5F"/>
    <w:rsid w:val="00571F13"/>
    <w:rsid w:val="00572046"/>
    <w:rsid w:val="00572758"/>
    <w:rsid w:val="0057277F"/>
    <w:rsid w:val="00572933"/>
    <w:rsid w:val="00572E5B"/>
    <w:rsid w:val="00573087"/>
    <w:rsid w:val="005733D6"/>
    <w:rsid w:val="005734F7"/>
    <w:rsid w:val="0057357A"/>
    <w:rsid w:val="00573BAC"/>
    <w:rsid w:val="00573C0A"/>
    <w:rsid w:val="00573C61"/>
    <w:rsid w:val="00574210"/>
    <w:rsid w:val="005742A5"/>
    <w:rsid w:val="005742B6"/>
    <w:rsid w:val="00574453"/>
    <w:rsid w:val="0057494A"/>
    <w:rsid w:val="005749A9"/>
    <w:rsid w:val="005749E4"/>
    <w:rsid w:val="005749E7"/>
    <w:rsid w:val="00574B3F"/>
    <w:rsid w:val="005750E0"/>
    <w:rsid w:val="00575282"/>
    <w:rsid w:val="005755F9"/>
    <w:rsid w:val="00575D93"/>
    <w:rsid w:val="00575FCC"/>
    <w:rsid w:val="00575FE9"/>
    <w:rsid w:val="00576101"/>
    <w:rsid w:val="0057617A"/>
    <w:rsid w:val="0057633A"/>
    <w:rsid w:val="005763A5"/>
    <w:rsid w:val="00576598"/>
    <w:rsid w:val="00576B1D"/>
    <w:rsid w:val="00576B4D"/>
    <w:rsid w:val="00576C92"/>
    <w:rsid w:val="00576EAF"/>
    <w:rsid w:val="00576F84"/>
    <w:rsid w:val="00576FAE"/>
    <w:rsid w:val="0057702B"/>
    <w:rsid w:val="00577047"/>
    <w:rsid w:val="005770C8"/>
    <w:rsid w:val="00577104"/>
    <w:rsid w:val="00577146"/>
    <w:rsid w:val="00577371"/>
    <w:rsid w:val="00577B4C"/>
    <w:rsid w:val="00577FDC"/>
    <w:rsid w:val="005800EA"/>
    <w:rsid w:val="00580234"/>
    <w:rsid w:val="005802E4"/>
    <w:rsid w:val="005803CB"/>
    <w:rsid w:val="005805B8"/>
    <w:rsid w:val="00580768"/>
    <w:rsid w:val="00580B3C"/>
    <w:rsid w:val="00580B64"/>
    <w:rsid w:val="00580FE2"/>
    <w:rsid w:val="00581270"/>
    <w:rsid w:val="005813B7"/>
    <w:rsid w:val="005815A4"/>
    <w:rsid w:val="005817A5"/>
    <w:rsid w:val="00581983"/>
    <w:rsid w:val="00581AB8"/>
    <w:rsid w:val="00581B00"/>
    <w:rsid w:val="00581C4F"/>
    <w:rsid w:val="00581E56"/>
    <w:rsid w:val="00581FFD"/>
    <w:rsid w:val="00582475"/>
    <w:rsid w:val="0058254D"/>
    <w:rsid w:val="005827DB"/>
    <w:rsid w:val="00582897"/>
    <w:rsid w:val="005828B9"/>
    <w:rsid w:val="00582A4F"/>
    <w:rsid w:val="00582B32"/>
    <w:rsid w:val="00582B63"/>
    <w:rsid w:val="00582C19"/>
    <w:rsid w:val="00582DB5"/>
    <w:rsid w:val="00582F31"/>
    <w:rsid w:val="005830A5"/>
    <w:rsid w:val="005830D6"/>
    <w:rsid w:val="0058330D"/>
    <w:rsid w:val="00583425"/>
    <w:rsid w:val="0058349E"/>
    <w:rsid w:val="0058357B"/>
    <w:rsid w:val="00583608"/>
    <w:rsid w:val="00583667"/>
    <w:rsid w:val="005836F3"/>
    <w:rsid w:val="00583766"/>
    <w:rsid w:val="00583787"/>
    <w:rsid w:val="0058380E"/>
    <w:rsid w:val="005839A5"/>
    <w:rsid w:val="00583A66"/>
    <w:rsid w:val="00583D41"/>
    <w:rsid w:val="00583D76"/>
    <w:rsid w:val="00583F3C"/>
    <w:rsid w:val="00583FA4"/>
    <w:rsid w:val="0058438D"/>
    <w:rsid w:val="00584589"/>
    <w:rsid w:val="00584696"/>
    <w:rsid w:val="00584831"/>
    <w:rsid w:val="0058484D"/>
    <w:rsid w:val="0058493A"/>
    <w:rsid w:val="00584AB9"/>
    <w:rsid w:val="00584B90"/>
    <w:rsid w:val="00584B97"/>
    <w:rsid w:val="00584BDE"/>
    <w:rsid w:val="00584CC8"/>
    <w:rsid w:val="00584DED"/>
    <w:rsid w:val="00584E26"/>
    <w:rsid w:val="00584F54"/>
    <w:rsid w:val="00584FDB"/>
    <w:rsid w:val="00585034"/>
    <w:rsid w:val="00585216"/>
    <w:rsid w:val="005856D6"/>
    <w:rsid w:val="00585ABB"/>
    <w:rsid w:val="00585AEF"/>
    <w:rsid w:val="00585BFF"/>
    <w:rsid w:val="00585C01"/>
    <w:rsid w:val="00585CF9"/>
    <w:rsid w:val="00585E1A"/>
    <w:rsid w:val="00586173"/>
    <w:rsid w:val="005864E1"/>
    <w:rsid w:val="005865DF"/>
    <w:rsid w:val="005866DC"/>
    <w:rsid w:val="0058679E"/>
    <w:rsid w:val="00586D87"/>
    <w:rsid w:val="00586F1D"/>
    <w:rsid w:val="005872A9"/>
    <w:rsid w:val="005873D0"/>
    <w:rsid w:val="00587522"/>
    <w:rsid w:val="00587967"/>
    <w:rsid w:val="00587BEF"/>
    <w:rsid w:val="00587D91"/>
    <w:rsid w:val="00587DE5"/>
    <w:rsid w:val="00587E66"/>
    <w:rsid w:val="00587E82"/>
    <w:rsid w:val="00587EC0"/>
    <w:rsid w:val="0059001B"/>
    <w:rsid w:val="00590109"/>
    <w:rsid w:val="005901F5"/>
    <w:rsid w:val="005903DF"/>
    <w:rsid w:val="005904FD"/>
    <w:rsid w:val="00590783"/>
    <w:rsid w:val="005907AB"/>
    <w:rsid w:val="00590872"/>
    <w:rsid w:val="005908DC"/>
    <w:rsid w:val="005909A8"/>
    <w:rsid w:val="00590BEF"/>
    <w:rsid w:val="00590C78"/>
    <w:rsid w:val="00590CFB"/>
    <w:rsid w:val="00590F8F"/>
    <w:rsid w:val="00591129"/>
    <w:rsid w:val="005917D5"/>
    <w:rsid w:val="005919D8"/>
    <w:rsid w:val="00591F3B"/>
    <w:rsid w:val="00591F5A"/>
    <w:rsid w:val="00591FD1"/>
    <w:rsid w:val="00591FF2"/>
    <w:rsid w:val="00592153"/>
    <w:rsid w:val="0059250D"/>
    <w:rsid w:val="00592510"/>
    <w:rsid w:val="005925B3"/>
    <w:rsid w:val="005926C3"/>
    <w:rsid w:val="005926F3"/>
    <w:rsid w:val="00592B4B"/>
    <w:rsid w:val="00592F5C"/>
    <w:rsid w:val="005932A0"/>
    <w:rsid w:val="005933D4"/>
    <w:rsid w:val="00593569"/>
    <w:rsid w:val="005935A2"/>
    <w:rsid w:val="0059376D"/>
    <w:rsid w:val="005939E0"/>
    <w:rsid w:val="00593AB4"/>
    <w:rsid w:val="00593B3D"/>
    <w:rsid w:val="00593CC5"/>
    <w:rsid w:val="00593D25"/>
    <w:rsid w:val="00593DA0"/>
    <w:rsid w:val="00593DAB"/>
    <w:rsid w:val="00593EB6"/>
    <w:rsid w:val="00594093"/>
    <w:rsid w:val="00594156"/>
    <w:rsid w:val="00594420"/>
    <w:rsid w:val="00594438"/>
    <w:rsid w:val="00594719"/>
    <w:rsid w:val="00594A39"/>
    <w:rsid w:val="00594A48"/>
    <w:rsid w:val="00594B12"/>
    <w:rsid w:val="00594B4C"/>
    <w:rsid w:val="00594BD2"/>
    <w:rsid w:val="00594C75"/>
    <w:rsid w:val="00594D5C"/>
    <w:rsid w:val="0059504E"/>
    <w:rsid w:val="00595320"/>
    <w:rsid w:val="00595407"/>
    <w:rsid w:val="0059540E"/>
    <w:rsid w:val="00595420"/>
    <w:rsid w:val="00595497"/>
    <w:rsid w:val="00595502"/>
    <w:rsid w:val="00595503"/>
    <w:rsid w:val="005955EC"/>
    <w:rsid w:val="005956D3"/>
    <w:rsid w:val="0059573C"/>
    <w:rsid w:val="00595879"/>
    <w:rsid w:val="005958EA"/>
    <w:rsid w:val="00595998"/>
    <w:rsid w:val="005959E2"/>
    <w:rsid w:val="00595B9D"/>
    <w:rsid w:val="00595C8E"/>
    <w:rsid w:val="00595CEF"/>
    <w:rsid w:val="00595D28"/>
    <w:rsid w:val="00595F2E"/>
    <w:rsid w:val="00595F65"/>
    <w:rsid w:val="00596106"/>
    <w:rsid w:val="005962C5"/>
    <w:rsid w:val="00596594"/>
    <w:rsid w:val="00596773"/>
    <w:rsid w:val="005967A6"/>
    <w:rsid w:val="00596BD1"/>
    <w:rsid w:val="00596BE1"/>
    <w:rsid w:val="00596DF4"/>
    <w:rsid w:val="00596E3D"/>
    <w:rsid w:val="0059711A"/>
    <w:rsid w:val="005974C4"/>
    <w:rsid w:val="00597598"/>
    <w:rsid w:val="0059767F"/>
    <w:rsid w:val="00597703"/>
    <w:rsid w:val="00597864"/>
    <w:rsid w:val="00597B42"/>
    <w:rsid w:val="00597C1C"/>
    <w:rsid w:val="005A002D"/>
    <w:rsid w:val="005A0307"/>
    <w:rsid w:val="005A0316"/>
    <w:rsid w:val="005A04C0"/>
    <w:rsid w:val="005A0821"/>
    <w:rsid w:val="005A0837"/>
    <w:rsid w:val="005A094C"/>
    <w:rsid w:val="005A0DB0"/>
    <w:rsid w:val="005A0DDC"/>
    <w:rsid w:val="005A0F76"/>
    <w:rsid w:val="005A0F8D"/>
    <w:rsid w:val="005A108B"/>
    <w:rsid w:val="005A1147"/>
    <w:rsid w:val="005A11BB"/>
    <w:rsid w:val="005A12F5"/>
    <w:rsid w:val="005A1611"/>
    <w:rsid w:val="005A179F"/>
    <w:rsid w:val="005A1842"/>
    <w:rsid w:val="005A1892"/>
    <w:rsid w:val="005A19B8"/>
    <w:rsid w:val="005A19FD"/>
    <w:rsid w:val="005A1B66"/>
    <w:rsid w:val="005A2089"/>
    <w:rsid w:val="005A2096"/>
    <w:rsid w:val="005A21F8"/>
    <w:rsid w:val="005A222D"/>
    <w:rsid w:val="005A22B9"/>
    <w:rsid w:val="005A22EF"/>
    <w:rsid w:val="005A2322"/>
    <w:rsid w:val="005A2416"/>
    <w:rsid w:val="005A247D"/>
    <w:rsid w:val="005A24BF"/>
    <w:rsid w:val="005A24D8"/>
    <w:rsid w:val="005A274F"/>
    <w:rsid w:val="005A2773"/>
    <w:rsid w:val="005A28C4"/>
    <w:rsid w:val="005A2A9A"/>
    <w:rsid w:val="005A2AF5"/>
    <w:rsid w:val="005A2C0D"/>
    <w:rsid w:val="005A2C7F"/>
    <w:rsid w:val="005A2DE6"/>
    <w:rsid w:val="005A2F3D"/>
    <w:rsid w:val="005A329F"/>
    <w:rsid w:val="005A3397"/>
    <w:rsid w:val="005A3623"/>
    <w:rsid w:val="005A3874"/>
    <w:rsid w:val="005A3894"/>
    <w:rsid w:val="005A3942"/>
    <w:rsid w:val="005A40E7"/>
    <w:rsid w:val="005A41B2"/>
    <w:rsid w:val="005A43F5"/>
    <w:rsid w:val="005A45FE"/>
    <w:rsid w:val="005A46E5"/>
    <w:rsid w:val="005A4CF7"/>
    <w:rsid w:val="005A4FF2"/>
    <w:rsid w:val="005A530B"/>
    <w:rsid w:val="005A5371"/>
    <w:rsid w:val="005A55F6"/>
    <w:rsid w:val="005A5F6A"/>
    <w:rsid w:val="005A619C"/>
    <w:rsid w:val="005A6225"/>
    <w:rsid w:val="005A6374"/>
    <w:rsid w:val="005A637B"/>
    <w:rsid w:val="005A6C18"/>
    <w:rsid w:val="005A6CF0"/>
    <w:rsid w:val="005A6DD6"/>
    <w:rsid w:val="005A6FF1"/>
    <w:rsid w:val="005A728F"/>
    <w:rsid w:val="005A738C"/>
    <w:rsid w:val="005A73A6"/>
    <w:rsid w:val="005A73F3"/>
    <w:rsid w:val="005A742D"/>
    <w:rsid w:val="005A7521"/>
    <w:rsid w:val="005A77D5"/>
    <w:rsid w:val="005A7967"/>
    <w:rsid w:val="005A7C55"/>
    <w:rsid w:val="005A7DBA"/>
    <w:rsid w:val="005A7ED9"/>
    <w:rsid w:val="005A7F0F"/>
    <w:rsid w:val="005B00D7"/>
    <w:rsid w:val="005B017B"/>
    <w:rsid w:val="005B02A4"/>
    <w:rsid w:val="005B0436"/>
    <w:rsid w:val="005B076D"/>
    <w:rsid w:val="005B0C09"/>
    <w:rsid w:val="005B0C49"/>
    <w:rsid w:val="005B0D35"/>
    <w:rsid w:val="005B11F5"/>
    <w:rsid w:val="005B1279"/>
    <w:rsid w:val="005B128F"/>
    <w:rsid w:val="005B140E"/>
    <w:rsid w:val="005B1539"/>
    <w:rsid w:val="005B1675"/>
    <w:rsid w:val="005B192D"/>
    <w:rsid w:val="005B19FD"/>
    <w:rsid w:val="005B1A08"/>
    <w:rsid w:val="005B1E33"/>
    <w:rsid w:val="005B2124"/>
    <w:rsid w:val="005B2171"/>
    <w:rsid w:val="005B221D"/>
    <w:rsid w:val="005B2678"/>
    <w:rsid w:val="005B26A6"/>
    <w:rsid w:val="005B2804"/>
    <w:rsid w:val="005B2A57"/>
    <w:rsid w:val="005B2CBB"/>
    <w:rsid w:val="005B2D8E"/>
    <w:rsid w:val="005B300A"/>
    <w:rsid w:val="005B307C"/>
    <w:rsid w:val="005B3251"/>
    <w:rsid w:val="005B33B1"/>
    <w:rsid w:val="005B33E7"/>
    <w:rsid w:val="005B36AD"/>
    <w:rsid w:val="005B3845"/>
    <w:rsid w:val="005B387E"/>
    <w:rsid w:val="005B388C"/>
    <w:rsid w:val="005B389F"/>
    <w:rsid w:val="005B3EAF"/>
    <w:rsid w:val="005B4121"/>
    <w:rsid w:val="005B441E"/>
    <w:rsid w:val="005B4AEC"/>
    <w:rsid w:val="005B4B69"/>
    <w:rsid w:val="005B4CC3"/>
    <w:rsid w:val="005B4CC6"/>
    <w:rsid w:val="005B4D27"/>
    <w:rsid w:val="005B4E5C"/>
    <w:rsid w:val="005B4E6F"/>
    <w:rsid w:val="005B51DF"/>
    <w:rsid w:val="005B527F"/>
    <w:rsid w:val="005B565E"/>
    <w:rsid w:val="005B5692"/>
    <w:rsid w:val="005B579C"/>
    <w:rsid w:val="005B584F"/>
    <w:rsid w:val="005B5997"/>
    <w:rsid w:val="005B59EB"/>
    <w:rsid w:val="005B5C6D"/>
    <w:rsid w:val="005B5EA2"/>
    <w:rsid w:val="005B5EB2"/>
    <w:rsid w:val="005B5FE7"/>
    <w:rsid w:val="005B5FE8"/>
    <w:rsid w:val="005B6027"/>
    <w:rsid w:val="005B626C"/>
    <w:rsid w:val="005B64B0"/>
    <w:rsid w:val="005B665F"/>
    <w:rsid w:val="005B669A"/>
    <w:rsid w:val="005B6C66"/>
    <w:rsid w:val="005B6D15"/>
    <w:rsid w:val="005B6D26"/>
    <w:rsid w:val="005B6D78"/>
    <w:rsid w:val="005B6EB9"/>
    <w:rsid w:val="005B71DA"/>
    <w:rsid w:val="005B7252"/>
    <w:rsid w:val="005B72DD"/>
    <w:rsid w:val="005B73AD"/>
    <w:rsid w:val="005B7490"/>
    <w:rsid w:val="005B7612"/>
    <w:rsid w:val="005B7771"/>
    <w:rsid w:val="005B7799"/>
    <w:rsid w:val="005B7959"/>
    <w:rsid w:val="005B795D"/>
    <w:rsid w:val="005B7BEE"/>
    <w:rsid w:val="005B7C19"/>
    <w:rsid w:val="005B7F2D"/>
    <w:rsid w:val="005B7F31"/>
    <w:rsid w:val="005C002E"/>
    <w:rsid w:val="005C009A"/>
    <w:rsid w:val="005C03DD"/>
    <w:rsid w:val="005C055D"/>
    <w:rsid w:val="005C085D"/>
    <w:rsid w:val="005C0B0A"/>
    <w:rsid w:val="005C0B6A"/>
    <w:rsid w:val="005C0C26"/>
    <w:rsid w:val="005C0E5E"/>
    <w:rsid w:val="005C1078"/>
    <w:rsid w:val="005C1123"/>
    <w:rsid w:val="005C115B"/>
    <w:rsid w:val="005C1A83"/>
    <w:rsid w:val="005C1B2D"/>
    <w:rsid w:val="005C1EA7"/>
    <w:rsid w:val="005C239D"/>
    <w:rsid w:val="005C2538"/>
    <w:rsid w:val="005C281B"/>
    <w:rsid w:val="005C2A57"/>
    <w:rsid w:val="005C3063"/>
    <w:rsid w:val="005C3354"/>
    <w:rsid w:val="005C339B"/>
    <w:rsid w:val="005C34C1"/>
    <w:rsid w:val="005C365B"/>
    <w:rsid w:val="005C3A7F"/>
    <w:rsid w:val="005C3A88"/>
    <w:rsid w:val="005C3B2C"/>
    <w:rsid w:val="005C3F6D"/>
    <w:rsid w:val="005C3F8C"/>
    <w:rsid w:val="005C40B1"/>
    <w:rsid w:val="005C41B6"/>
    <w:rsid w:val="005C4330"/>
    <w:rsid w:val="005C463D"/>
    <w:rsid w:val="005C466D"/>
    <w:rsid w:val="005C46C5"/>
    <w:rsid w:val="005C471A"/>
    <w:rsid w:val="005C4A88"/>
    <w:rsid w:val="005C4A8F"/>
    <w:rsid w:val="005C4CE2"/>
    <w:rsid w:val="005C4EA3"/>
    <w:rsid w:val="005C4EB2"/>
    <w:rsid w:val="005C53D0"/>
    <w:rsid w:val="005C554E"/>
    <w:rsid w:val="005C59C4"/>
    <w:rsid w:val="005C5A4E"/>
    <w:rsid w:val="005C5E2E"/>
    <w:rsid w:val="005C5FDC"/>
    <w:rsid w:val="005C6005"/>
    <w:rsid w:val="005C6009"/>
    <w:rsid w:val="005C612F"/>
    <w:rsid w:val="005C621B"/>
    <w:rsid w:val="005C641D"/>
    <w:rsid w:val="005C6538"/>
    <w:rsid w:val="005C65A0"/>
    <w:rsid w:val="005C66EB"/>
    <w:rsid w:val="005C6A1E"/>
    <w:rsid w:val="005C6AB5"/>
    <w:rsid w:val="005C6B58"/>
    <w:rsid w:val="005C6E0F"/>
    <w:rsid w:val="005C6EAF"/>
    <w:rsid w:val="005C6F8E"/>
    <w:rsid w:val="005C73DC"/>
    <w:rsid w:val="005C7502"/>
    <w:rsid w:val="005C7676"/>
    <w:rsid w:val="005C78A4"/>
    <w:rsid w:val="005C7A06"/>
    <w:rsid w:val="005C7A3E"/>
    <w:rsid w:val="005C7ACB"/>
    <w:rsid w:val="005C7AD7"/>
    <w:rsid w:val="005C7C4A"/>
    <w:rsid w:val="005C7D35"/>
    <w:rsid w:val="005C7E4D"/>
    <w:rsid w:val="005D0239"/>
    <w:rsid w:val="005D02CF"/>
    <w:rsid w:val="005D0499"/>
    <w:rsid w:val="005D0625"/>
    <w:rsid w:val="005D06F4"/>
    <w:rsid w:val="005D0847"/>
    <w:rsid w:val="005D09F8"/>
    <w:rsid w:val="005D0D7F"/>
    <w:rsid w:val="005D0DB7"/>
    <w:rsid w:val="005D160E"/>
    <w:rsid w:val="005D185F"/>
    <w:rsid w:val="005D1892"/>
    <w:rsid w:val="005D1A6D"/>
    <w:rsid w:val="005D1B2D"/>
    <w:rsid w:val="005D1C04"/>
    <w:rsid w:val="005D1C23"/>
    <w:rsid w:val="005D2047"/>
    <w:rsid w:val="005D2150"/>
    <w:rsid w:val="005D21DC"/>
    <w:rsid w:val="005D2223"/>
    <w:rsid w:val="005D2595"/>
    <w:rsid w:val="005D25C4"/>
    <w:rsid w:val="005D25D4"/>
    <w:rsid w:val="005D2852"/>
    <w:rsid w:val="005D2B27"/>
    <w:rsid w:val="005D2C49"/>
    <w:rsid w:val="005D2CFE"/>
    <w:rsid w:val="005D2DFD"/>
    <w:rsid w:val="005D2DFE"/>
    <w:rsid w:val="005D2EF8"/>
    <w:rsid w:val="005D30F2"/>
    <w:rsid w:val="005D3135"/>
    <w:rsid w:val="005D3193"/>
    <w:rsid w:val="005D3520"/>
    <w:rsid w:val="005D3736"/>
    <w:rsid w:val="005D37A5"/>
    <w:rsid w:val="005D3A67"/>
    <w:rsid w:val="005D3CBA"/>
    <w:rsid w:val="005D3CEA"/>
    <w:rsid w:val="005D3D55"/>
    <w:rsid w:val="005D400E"/>
    <w:rsid w:val="005D40FF"/>
    <w:rsid w:val="005D423B"/>
    <w:rsid w:val="005D436E"/>
    <w:rsid w:val="005D4480"/>
    <w:rsid w:val="005D448D"/>
    <w:rsid w:val="005D4593"/>
    <w:rsid w:val="005D460A"/>
    <w:rsid w:val="005D4BD6"/>
    <w:rsid w:val="005D4F09"/>
    <w:rsid w:val="005D4F17"/>
    <w:rsid w:val="005D4F1E"/>
    <w:rsid w:val="005D4F7D"/>
    <w:rsid w:val="005D4F8A"/>
    <w:rsid w:val="005D4F8C"/>
    <w:rsid w:val="005D53AA"/>
    <w:rsid w:val="005D55C0"/>
    <w:rsid w:val="005D55E3"/>
    <w:rsid w:val="005D5705"/>
    <w:rsid w:val="005D57F3"/>
    <w:rsid w:val="005D58D2"/>
    <w:rsid w:val="005D5965"/>
    <w:rsid w:val="005D5B73"/>
    <w:rsid w:val="005D5D7F"/>
    <w:rsid w:val="005D5F4A"/>
    <w:rsid w:val="005D6555"/>
    <w:rsid w:val="005D66B6"/>
    <w:rsid w:val="005D695F"/>
    <w:rsid w:val="005D6A2F"/>
    <w:rsid w:val="005D6A48"/>
    <w:rsid w:val="005D6AEF"/>
    <w:rsid w:val="005D6CA4"/>
    <w:rsid w:val="005D6CAA"/>
    <w:rsid w:val="005D6D7B"/>
    <w:rsid w:val="005D7171"/>
    <w:rsid w:val="005D765E"/>
    <w:rsid w:val="005D77E5"/>
    <w:rsid w:val="005D7913"/>
    <w:rsid w:val="005D7A61"/>
    <w:rsid w:val="005D7C20"/>
    <w:rsid w:val="005D7CDE"/>
    <w:rsid w:val="005D7F4A"/>
    <w:rsid w:val="005E0049"/>
    <w:rsid w:val="005E01C4"/>
    <w:rsid w:val="005E0202"/>
    <w:rsid w:val="005E0277"/>
    <w:rsid w:val="005E0303"/>
    <w:rsid w:val="005E090E"/>
    <w:rsid w:val="005E0A3F"/>
    <w:rsid w:val="005E0E37"/>
    <w:rsid w:val="005E0F5E"/>
    <w:rsid w:val="005E0F8F"/>
    <w:rsid w:val="005E12C4"/>
    <w:rsid w:val="005E12C5"/>
    <w:rsid w:val="005E13A4"/>
    <w:rsid w:val="005E144B"/>
    <w:rsid w:val="005E14D3"/>
    <w:rsid w:val="005E172E"/>
    <w:rsid w:val="005E1773"/>
    <w:rsid w:val="005E18A0"/>
    <w:rsid w:val="005E1DD0"/>
    <w:rsid w:val="005E21C4"/>
    <w:rsid w:val="005E22C9"/>
    <w:rsid w:val="005E26EF"/>
    <w:rsid w:val="005E27EE"/>
    <w:rsid w:val="005E28F2"/>
    <w:rsid w:val="005E2994"/>
    <w:rsid w:val="005E2A14"/>
    <w:rsid w:val="005E2A27"/>
    <w:rsid w:val="005E2DDE"/>
    <w:rsid w:val="005E2EA6"/>
    <w:rsid w:val="005E2F17"/>
    <w:rsid w:val="005E2FF8"/>
    <w:rsid w:val="005E30AF"/>
    <w:rsid w:val="005E30F8"/>
    <w:rsid w:val="005E318C"/>
    <w:rsid w:val="005E3333"/>
    <w:rsid w:val="005E337C"/>
    <w:rsid w:val="005E3407"/>
    <w:rsid w:val="005E351C"/>
    <w:rsid w:val="005E3571"/>
    <w:rsid w:val="005E3659"/>
    <w:rsid w:val="005E3702"/>
    <w:rsid w:val="005E380A"/>
    <w:rsid w:val="005E3A24"/>
    <w:rsid w:val="005E3A82"/>
    <w:rsid w:val="005E3AD9"/>
    <w:rsid w:val="005E3AFB"/>
    <w:rsid w:val="005E3B68"/>
    <w:rsid w:val="005E3C1C"/>
    <w:rsid w:val="005E3DF3"/>
    <w:rsid w:val="005E3F5F"/>
    <w:rsid w:val="005E466D"/>
    <w:rsid w:val="005E4768"/>
    <w:rsid w:val="005E48B9"/>
    <w:rsid w:val="005E49BB"/>
    <w:rsid w:val="005E49F4"/>
    <w:rsid w:val="005E4A6B"/>
    <w:rsid w:val="005E4BA0"/>
    <w:rsid w:val="005E4BE4"/>
    <w:rsid w:val="005E4CFF"/>
    <w:rsid w:val="005E4DBE"/>
    <w:rsid w:val="005E4DD6"/>
    <w:rsid w:val="005E4E1E"/>
    <w:rsid w:val="005E4EAE"/>
    <w:rsid w:val="005E4FD9"/>
    <w:rsid w:val="005E504E"/>
    <w:rsid w:val="005E50E0"/>
    <w:rsid w:val="005E5461"/>
    <w:rsid w:val="005E5498"/>
    <w:rsid w:val="005E54AD"/>
    <w:rsid w:val="005E54D7"/>
    <w:rsid w:val="005E55B7"/>
    <w:rsid w:val="005E5673"/>
    <w:rsid w:val="005E569B"/>
    <w:rsid w:val="005E58E3"/>
    <w:rsid w:val="005E5DB3"/>
    <w:rsid w:val="005E61BA"/>
    <w:rsid w:val="005E67CF"/>
    <w:rsid w:val="005E6B9C"/>
    <w:rsid w:val="005E6CEC"/>
    <w:rsid w:val="005E6E49"/>
    <w:rsid w:val="005E70F9"/>
    <w:rsid w:val="005E720B"/>
    <w:rsid w:val="005E7287"/>
    <w:rsid w:val="005E751B"/>
    <w:rsid w:val="005E75D7"/>
    <w:rsid w:val="005E78F0"/>
    <w:rsid w:val="005E7929"/>
    <w:rsid w:val="005E7E6C"/>
    <w:rsid w:val="005F00C7"/>
    <w:rsid w:val="005F00C9"/>
    <w:rsid w:val="005F0303"/>
    <w:rsid w:val="005F031A"/>
    <w:rsid w:val="005F0623"/>
    <w:rsid w:val="005F0881"/>
    <w:rsid w:val="005F088C"/>
    <w:rsid w:val="005F0D35"/>
    <w:rsid w:val="005F153B"/>
    <w:rsid w:val="005F1679"/>
    <w:rsid w:val="005F179B"/>
    <w:rsid w:val="005F1C17"/>
    <w:rsid w:val="005F1C9B"/>
    <w:rsid w:val="005F1D95"/>
    <w:rsid w:val="005F1DD0"/>
    <w:rsid w:val="005F1E74"/>
    <w:rsid w:val="005F1E7D"/>
    <w:rsid w:val="005F207E"/>
    <w:rsid w:val="005F2084"/>
    <w:rsid w:val="005F22FA"/>
    <w:rsid w:val="005F25CA"/>
    <w:rsid w:val="005F25ED"/>
    <w:rsid w:val="005F265F"/>
    <w:rsid w:val="005F272D"/>
    <w:rsid w:val="005F299E"/>
    <w:rsid w:val="005F2C97"/>
    <w:rsid w:val="005F2DC5"/>
    <w:rsid w:val="005F2E16"/>
    <w:rsid w:val="005F2E9A"/>
    <w:rsid w:val="005F35D1"/>
    <w:rsid w:val="005F35E9"/>
    <w:rsid w:val="005F3731"/>
    <w:rsid w:val="005F39A7"/>
    <w:rsid w:val="005F3E6D"/>
    <w:rsid w:val="005F3EC5"/>
    <w:rsid w:val="005F4390"/>
    <w:rsid w:val="005F43AC"/>
    <w:rsid w:val="005F4422"/>
    <w:rsid w:val="005F47D8"/>
    <w:rsid w:val="005F4877"/>
    <w:rsid w:val="005F49C8"/>
    <w:rsid w:val="005F4BE6"/>
    <w:rsid w:val="005F4CA2"/>
    <w:rsid w:val="005F4FF2"/>
    <w:rsid w:val="005F5067"/>
    <w:rsid w:val="005F50EB"/>
    <w:rsid w:val="005F5933"/>
    <w:rsid w:val="005F5A77"/>
    <w:rsid w:val="005F5AA9"/>
    <w:rsid w:val="005F5CF5"/>
    <w:rsid w:val="005F61DC"/>
    <w:rsid w:val="005F642D"/>
    <w:rsid w:val="005F6508"/>
    <w:rsid w:val="005F68A0"/>
    <w:rsid w:val="005F69EE"/>
    <w:rsid w:val="005F6B94"/>
    <w:rsid w:val="005F6EA1"/>
    <w:rsid w:val="005F7063"/>
    <w:rsid w:val="005F72DC"/>
    <w:rsid w:val="005F75B0"/>
    <w:rsid w:val="005F7A8C"/>
    <w:rsid w:val="005F7AE2"/>
    <w:rsid w:val="005F7B2C"/>
    <w:rsid w:val="005F7BDB"/>
    <w:rsid w:val="005F7E73"/>
    <w:rsid w:val="005F7F72"/>
    <w:rsid w:val="005F7FFB"/>
    <w:rsid w:val="0060002B"/>
    <w:rsid w:val="0060038B"/>
    <w:rsid w:val="0060038F"/>
    <w:rsid w:val="006003DA"/>
    <w:rsid w:val="006007B8"/>
    <w:rsid w:val="0060085A"/>
    <w:rsid w:val="00600AA4"/>
    <w:rsid w:val="00600BFE"/>
    <w:rsid w:val="00600D3B"/>
    <w:rsid w:val="00600F3F"/>
    <w:rsid w:val="00600F5C"/>
    <w:rsid w:val="00600F7D"/>
    <w:rsid w:val="00600F83"/>
    <w:rsid w:val="0060135B"/>
    <w:rsid w:val="00601536"/>
    <w:rsid w:val="00601731"/>
    <w:rsid w:val="006017FC"/>
    <w:rsid w:val="0060198E"/>
    <w:rsid w:val="006021EA"/>
    <w:rsid w:val="00602217"/>
    <w:rsid w:val="00602246"/>
    <w:rsid w:val="0060228B"/>
    <w:rsid w:val="00602654"/>
    <w:rsid w:val="00602A6E"/>
    <w:rsid w:val="00602CF3"/>
    <w:rsid w:val="00602E0F"/>
    <w:rsid w:val="00602E4A"/>
    <w:rsid w:val="00602E66"/>
    <w:rsid w:val="0060307F"/>
    <w:rsid w:val="00603270"/>
    <w:rsid w:val="0060356E"/>
    <w:rsid w:val="00603593"/>
    <w:rsid w:val="00603751"/>
    <w:rsid w:val="006037F9"/>
    <w:rsid w:val="006039E8"/>
    <w:rsid w:val="00603B5F"/>
    <w:rsid w:val="00604444"/>
    <w:rsid w:val="00604938"/>
    <w:rsid w:val="006049D5"/>
    <w:rsid w:val="00604A78"/>
    <w:rsid w:val="00604AD7"/>
    <w:rsid w:val="00604B07"/>
    <w:rsid w:val="00604B6D"/>
    <w:rsid w:val="00604BBD"/>
    <w:rsid w:val="00604BC1"/>
    <w:rsid w:val="00604BDC"/>
    <w:rsid w:val="00604D5B"/>
    <w:rsid w:val="00604E1D"/>
    <w:rsid w:val="00604E92"/>
    <w:rsid w:val="00604F7B"/>
    <w:rsid w:val="0060504B"/>
    <w:rsid w:val="00605851"/>
    <w:rsid w:val="00605BD1"/>
    <w:rsid w:val="00605EDB"/>
    <w:rsid w:val="0060611E"/>
    <w:rsid w:val="00606245"/>
    <w:rsid w:val="0060634A"/>
    <w:rsid w:val="0060645D"/>
    <w:rsid w:val="0060647A"/>
    <w:rsid w:val="0060665C"/>
    <w:rsid w:val="006067FB"/>
    <w:rsid w:val="00606BD4"/>
    <w:rsid w:val="00606D2A"/>
    <w:rsid w:val="00606E25"/>
    <w:rsid w:val="00606F03"/>
    <w:rsid w:val="00607009"/>
    <w:rsid w:val="0060708E"/>
    <w:rsid w:val="00607118"/>
    <w:rsid w:val="006071DC"/>
    <w:rsid w:val="00607413"/>
    <w:rsid w:val="00607914"/>
    <w:rsid w:val="00607AFA"/>
    <w:rsid w:val="00607CF1"/>
    <w:rsid w:val="00607F79"/>
    <w:rsid w:val="006100C0"/>
    <w:rsid w:val="006101B9"/>
    <w:rsid w:val="006106FD"/>
    <w:rsid w:val="0061092C"/>
    <w:rsid w:val="00610C79"/>
    <w:rsid w:val="00610D9D"/>
    <w:rsid w:val="00610EF6"/>
    <w:rsid w:val="00610FC1"/>
    <w:rsid w:val="00611134"/>
    <w:rsid w:val="006117EF"/>
    <w:rsid w:val="006118FF"/>
    <w:rsid w:val="006119DC"/>
    <w:rsid w:val="00611A3C"/>
    <w:rsid w:val="00611A63"/>
    <w:rsid w:val="00611C42"/>
    <w:rsid w:val="00611E45"/>
    <w:rsid w:val="006121E1"/>
    <w:rsid w:val="006122D7"/>
    <w:rsid w:val="00612499"/>
    <w:rsid w:val="00612570"/>
    <w:rsid w:val="00612649"/>
    <w:rsid w:val="006126C7"/>
    <w:rsid w:val="006127B4"/>
    <w:rsid w:val="00612B4F"/>
    <w:rsid w:val="00612E40"/>
    <w:rsid w:val="00612FF9"/>
    <w:rsid w:val="00612FFF"/>
    <w:rsid w:val="00613115"/>
    <w:rsid w:val="00613144"/>
    <w:rsid w:val="0061326D"/>
    <w:rsid w:val="00613275"/>
    <w:rsid w:val="00613285"/>
    <w:rsid w:val="006137D8"/>
    <w:rsid w:val="00613D81"/>
    <w:rsid w:val="00613EF1"/>
    <w:rsid w:val="00613FC6"/>
    <w:rsid w:val="0061401E"/>
    <w:rsid w:val="00614114"/>
    <w:rsid w:val="0061433E"/>
    <w:rsid w:val="00614482"/>
    <w:rsid w:val="00614612"/>
    <w:rsid w:val="0061471D"/>
    <w:rsid w:val="0061495F"/>
    <w:rsid w:val="00614962"/>
    <w:rsid w:val="00614988"/>
    <w:rsid w:val="00614B01"/>
    <w:rsid w:val="00614CE7"/>
    <w:rsid w:val="00615066"/>
    <w:rsid w:val="00615421"/>
    <w:rsid w:val="0061567F"/>
    <w:rsid w:val="006156DD"/>
    <w:rsid w:val="00615805"/>
    <w:rsid w:val="00615D47"/>
    <w:rsid w:val="00615F2F"/>
    <w:rsid w:val="006161CB"/>
    <w:rsid w:val="0061622C"/>
    <w:rsid w:val="00616308"/>
    <w:rsid w:val="006164D9"/>
    <w:rsid w:val="0061650B"/>
    <w:rsid w:val="00616677"/>
    <w:rsid w:val="006166AE"/>
    <w:rsid w:val="00616762"/>
    <w:rsid w:val="00616996"/>
    <w:rsid w:val="00616B7E"/>
    <w:rsid w:val="006170BB"/>
    <w:rsid w:val="006170F8"/>
    <w:rsid w:val="006171AF"/>
    <w:rsid w:val="00617226"/>
    <w:rsid w:val="0061723C"/>
    <w:rsid w:val="00617395"/>
    <w:rsid w:val="006175F9"/>
    <w:rsid w:val="0061770B"/>
    <w:rsid w:val="00617867"/>
    <w:rsid w:val="006178F7"/>
    <w:rsid w:val="00617A5D"/>
    <w:rsid w:val="00617BED"/>
    <w:rsid w:val="00617C14"/>
    <w:rsid w:val="00617C38"/>
    <w:rsid w:val="00617F63"/>
    <w:rsid w:val="006203E2"/>
    <w:rsid w:val="00620588"/>
    <w:rsid w:val="006205E4"/>
    <w:rsid w:val="00620646"/>
    <w:rsid w:val="006208FB"/>
    <w:rsid w:val="00620950"/>
    <w:rsid w:val="00620D6B"/>
    <w:rsid w:val="00620DF9"/>
    <w:rsid w:val="00620F3A"/>
    <w:rsid w:val="00620F7F"/>
    <w:rsid w:val="00620FCC"/>
    <w:rsid w:val="00621241"/>
    <w:rsid w:val="006212C1"/>
    <w:rsid w:val="00621465"/>
    <w:rsid w:val="006214CD"/>
    <w:rsid w:val="006215B6"/>
    <w:rsid w:val="00621920"/>
    <w:rsid w:val="0062194F"/>
    <w:rsid w:val="00621CC3"/>
    <w:rsid w:val="00621DAD"/>
    <w:rsid w:val="00621F0E"/>
    <w:rsid w:val="006222F8"/>
    <w:rsid w:val="00622512"/>
    <w:rsid w:val="00622817"/>
    <w:rsid w:val="006229FF"/>
    <w:rsid w:val="00622B91"/>
    <w:rsid w:val="00622CBC"/>
    <w:rsid w:val="00622EFC"/>
    <w:rsid w:val="00623500"/>
    <w:rsid w:val="00623619"/>
    <w:rsid w:val="00623645"/>
    <w:rsid w:val="0062382C"/>
    <w:rsid w:val="00623860"/>
    <w:rsid w:val="006238AA"/>
    <w:rsid w:val="00623967"/>
    <w:rsid w:val="00623AB1"/>
    <w:rsid w:val="00623C4F"/>
    <w:rsid w:val="00623C92"/>
    <w:rsid w:val="00623DC2"/>
    <w:rsid w:val="00623DDC"/>
    <w:rsid w:val="00624166"/>
    <w:rsid w:val="00624327"/>
    <w:rsid w:val="00624566"/>
    <w:rsid w:val="0062457F"/>
    <w:rsid w:val="0062461F"/>
    <w:rsid w:val="00624649"/>
    <w:rsid w:val="00624A44"/>
    <w:rsid w:val="00624C06"/>
    <w:rsid w:val="00624C3B"/>
    <w:rsid w:val="00624C8C"/>
    <w:rsid w:val="00624D10"/>
    <w:rsid w:val="00624D25"/>
    <w:rsid w:val="00624E89"/>
    <w:rsid w:val="00624FC8"/>
    <w:rsid w:val="00624FE1"/>
    <w:rsid w:val="0062506A"/>
    <w:rsid w:val="00625165"/>
    <w:rsid w:val="00625208"/>
    <w:rsid w:val="00625218"/>
    <w:rsid w:val="00625362"/>
    <w:rsid w:val="006253BB"/>
    <w:rsid w:val="006253E0"/>
    <w:rsid w:val="006256BE"/>
    <w:rsid w:val="0062593B"/>
    <w:rsid w:val="006259E3"/>
    <w:rsid w:val="00625AF0"/>
    <w:rsid w:val="00625B79"/>
    <w:rsid w:val="00625CAD"/>
    <w:rsid w:val="00625ED8"/>
    <w:rsid w:val="00625FBB"/>
    <w:rsid w:val="00626043"/>
    <w:rsid w:val="00626097"/>
    <w:rsid w:val="00626186"/>
    <w:rsid w:val="0062656E"/>
    <w:rsid w:val="00626724"/>
    <w:rsid w:val="006268EB"/>
    <w:rsid w:val="00626953"/>
    <w:rsid w:val="00626961"/>
    <w:rsid w:val="00626A9F"/>
    <w:rsid w:val="00626C9A"/>
    <w:rsid w:val="00626D76"/>
    <w:rsid w:val="00626EA0"/>
    <w:rsid w:val="00626EA1"/>
    <w:rsid w:val="00626EFA"/>
    <w:rsid w:val="00627157"/>
    <w:rsid w:val="00627462"/>
    <w:rsid w:val="00627606"/>
    <w:rsid w:val="0062768F"/>
    <w:rsid w:val="006276A4"/>
    <w:rsid w:val="006278A3"/>
    <w:rsid w:val="00627931"/>
    <w:rsid w:val="0062795E"/>
    <w:rsid w:val="00627CD3"/>
    <w:rsid w:val="00627D81"/>
    <w:rsid w:val="00627F87"/>
    <w:rsid w:val="0063017F"/>
    <w:rsid w:val="00630208"/>
    <w:rsid w:val="006302E1"/>
    <w:rsid w:val="0063035A"/>
    <w:rsid w:val="006308CE"/>
    <w:rsid w:val="00630A15"/>
    <w:rsid w:val="00630A17"/>
    <w:rsid w:val="00630F89"/>
    <w:rsid w:val="00631092"/>
    <w:rsid w:val="0063109D"/>
    <w:rsid w:val="00631374"/>
    <w:rsid w:val="006313B1"/>
    <w:rsid w:val="00631446"/>
    <w:rsid w:val="00631556"/>
    <w:rsid w:val="006318FB"/>
    <w:rsid w:val="00631958"/>
    <w:rsid w:val="00631D73"/>
    <w:rsid w:val="00631ED4"/>
    <w:rsid w:val="00631FF9"/>
    <w:rsid w:val="0063205E"/>
    <w:rsid w:val="006320D5"/>
    <w:rsid w:val="006322ED"/>
    <w:rsid w:val="0063244C"/>
    <w:rsid w:val="006328EF"/>
    <w:rsid w:val="00632BD6"/>
    <w:rsid w:val="00632C19"/>
    <w:rsid w:val="00632CCC"/>
    <w:rsid w:val="00632D19"/>
    <w:rsid w:val="00632D5B"/>
    <w:rsid w:val="006332A9"/>
    <w:rsid w:val="0063330C"/>
    <w:rsid w:val="0063340A"/>
    <w:rsid w:val="006335E3"/>
    <w:rsid w:val="00633806"/>
    <w:rsid w:val="00633AA6"/>
    <w:rsid w:val="00633BA8"/>
    <w:rsid w:val="00634078"/>
    <w:rsid w:val="006340B4"/>
    <w:rsid w:val="00634366"/>
    <w:rsid w:val="006345D6"/>
    <w:rsid w:val="006345D7"/>
    <w:rsid w:val="006349BC"/>
    <w:rsid w:val="00634B4B"/>
    <w:rsid w:val="00634BFE"/>
    <w:rsid w:val="00634C37"/>
    <w:rsid w:val="00634D06"/>
    <w:rsid w:val="00634D8B"/>
    <w:rsid w:val="00634FD2"/>
    <w:rsid w:val="0063597B"/>
    <w:rsid w:val="00635A47"/>
    <w:rsid w:val="00635B82"/>
    <w:rsid w:val="00635BD2"/>
    <w:rsid w:val="00635BE6"/>
    <w:rsid w:val="00635C55"/>
    <w:rsid w:val="00635D2C"/>
    <w:rsid w:val="00635EA1"/>
    <w:rsid w:val="00635F7D"/>
    <w:rsid w:val="00635F8C"/>
    <w:rsid w:val="00636055"/>
    <w:rsid w:val="006361AD"/>
    <w:rsid w:val="00636455"/>
    <w:rsid w:val="0063647B"/>
    <w:rsid w:val="006364CD"/>
    <w:rsid w:val="00636571"/>
    <w:rsid w:val="00636BF3"/>
    <w:rsid w:val="00636CAD"/>
    <w:rsid w:val="00636E9F"/>
    <w:rsid w:val="00636F71"/>
    <w:rsid w:val="00637138"/>
    <w:rsid w:val="00637299"/>
    <w:rsid w:val="00637481"/>
    <w:rsid w:val="00637AC6"/>
    <w:rsid w:val="00637CAD"/>
    <w:rsid w:val="00637D90"/>
    <w:rsid w:val="00637E04"/>
    <w:rsid w:val="00637E8C"/>
    <w:rsid w:val="00637FE1"/>
    <w:rsid w:val="006400D7"/>
    <w:rsid w:val="0064025A"/>
    <w:rsid w:val="00640435"/>
    <w:rsid w:val="00640487"/>
    <w:rsid w:val="006405BF"/>
    <w:rsid w:val="00640651"/>
    <w:rsid w:val="00640792"/>
    <w:rsid w:val="00640885"/>
    <w:rsid w:val="006409CC"/>
    <w:rsid w:val="00640C9F"/>
    <w:rsid w:val="00641114"/>
    <w:rsid w:val="00641115"/>
    <w:rsid w:val="00641284"/>
    <w:rsid w:val="00641487"/>
    <w:rsid w:val="006414FB"/>
    <w:rsid w:val="00641557"/>
    <w:rsid w:val="006416C8"/>
    <w:rsid w:val="0064178D"/>
    <w:rsid w:val="00641D0B"/>
    <w:rsid w:val="00641E8F"/>
    <w:rsid w:val="0064223D"/>
    <w:rsid w:val="00642337"/>
    <w:rsid w:val="006423C5"/>
    <w:rsid w:val="006427AC"/>
    <w:rsid w:val="0064299C"/>
    <w:rsid w:val="006429BB"/>
    <w:rsid w:val="00642C08"/>
    <w:rsid w:val="0064307D"/>
    <w:rsid w:val="00643170"/>
    <w:rsid w:val="0064321C"/>
    <w:rsid w:val="006432C8"/>
    <w:rsid w:val="006434B9"/>
    <w:rsid w:val="006437EF"/>
    <w:rsid w:val="00643CDE"/>
    <w:rsid w:val="00643D6E"/>
    <w:rsid w:val="00643F2A"/>
    <w:rsid w:val="00644018"/>
    <w:rsid w:val="006442C9"/>
    <w:rsid w:val="006449D0"/>
    <w:rsid w:val="00644C04"/>
    <w:rsid w:val="00644EB1"/>
    <w:rsid w:val="00644F10"/>
    <w:rsid w:val="0064511E"/>
    <w:rsid w:val="00645212"/>
    <w:rsid w:val="006452F4"/>
    <w:rsid w:val="0064554B"/>
    <w:rsid w:val="00645640"/>
    <w:rsid w:val="006456C9"/>
    <w:rsid w:val="00645A01"/>
    <w:rsid w:val="00645EDD"/>
    <w:rsid w:val="00645F18"/>
    <w:rsid w:val="00646029"/>
    <w:rsid w:val="00646131"/>
    <w:rsid w:val="00646183"/>
    <w:rsid w:val="00646186"/>
    <w:rsid w:val="006462FE"/>
    <w:rsid w:val="006463D6"/>
    <w:rsid w:val="00646497"/>
    <w:rsid w:val="00646512"/>
    <w:rsid w:val="006466DF"/>
    <w:rsid w:val="00646750"/>
    <w:rsid w:val="00646AE5"/>
    <w:rsid w:val="00646C57"/>
    <w:rsid w:val="00646DD2"/>
    <w:rsid w:val="00646FB4"/>
    <w:rsid w:val="006474A1"/>
    <w:rsid w:val="00647539"/>
    <w:rsid w:val="00647902"/>
    <w:rsid w:val="0064790A"/>
    <w:rsid w:val="00647939"/>
    <w:rsid w:val="0064796F"/>
    <w:rsid w:val="00647BD6"/>
    <w:rsid w:val="00647E25"/>
    <w:rsid w:val="00647E82"/>
    <w:rsid w:val="00647FFA"/>
    <w:rsid w:val="006500EB"/>
    <w:rsid w:val="00650168"/>
    <w:rsid w:val="00650342"/>
    <w:rsid w:val="0065049F"/>
    <w:rsid w:val="00650907"/>
    <w:rsid w:val="006509B1"/>
    <w:rsid w:val="00650AA9"/>
    <w:rsid w:val="00650B95"/>
    <w:rsid w:val="0065106F"/>
    <w:rsid w:val="006514F6"/>
    <w:rsid w:val="006515B6"/>
    <w:rsid w:val="00651A8F"/>
    <w:rsid w:val="00651F4A"/>
    <w:rsid w:val="00651FED"/>
    <w:rsid w:val="006521D5"/>
    <w:rsid w:val="00652399"/>
    <w:rsid w:val="006523DD"/>
    <w:rsid w:val="00652419"/>
    <w:rsid w:val="006524F3"/>
    <w:rsid w:val="00652645"/>
    <w:rsid w:val="00652A64"/>
    <w:rsid w:val="00652BAC"/>
    <w:rsid w:val="00652CB5"/>
    <w:rsid w:val="00652D26"/>
    <w:rsid w:val="00652D72"/>
    <w:rsid w:val="00652E8A"/>
    <w:rsid w:val="00653237"/>
    <w:rsid w:val="006532B6"/>
    <w:rsid w:val="00653559"/>
    <w:rsid w:val="0065360C"/>
    <w:rsid w:val="00653787"/>
    <w:rsid w:val="00653A92"/>
    <w:rsid w:val="00653B77"/>
    <w:rsid w:val="00653D01"/>
    <w:rsid w:val="00653D50"/>
    <w:rsid w:val="00653DDF"/>
    <w:rsid w:val="00653F42"/>
    <w:rsid w:val="00653F61"/>
    <w:rsid w:val="00654025"/>
    <w:rsid w:val="0065410C"/>
    <w:rsid w:val="00654626"/>
    <w:rsid w:val="00654775"/>
    <w:rsid w:val="006547D5"/>
    <w:rsid w:val="0065488B"/>
    <w:rsid w:val="0065497C"/>
    <w:rsid w:val="0065499F"/>
    <w:rsid w:val="00654A0F"/>
    <w:rsid w:val="00654C54"/>
    <w:rsid w:val="00655115"/>
    <w:rsid w:val="0065513E"/>
    <w:rsid w:val="00655159"/>
    <w:rsid w:val="00655281"/>
    <w:rsid w:val="006553E8"/>
    <w:rsid w:val="0065541D"/>
    <w:rsid w:val="0065545C"/>
    <w:rsid w:val="006554AD"/>
    <w:rsid w:val="006554CA"/>
    <w:rsid w:val="006554E3"/>
    <w:rsid w:val="006557B8"/>
    <w:rsid w:val="006557FA"/>
    <w:rsid w:val="00655845"/>
    <w:rsid w:val="00655903"/>
    <w:rsid w:val="00655AF7"/>
    <w:rsid w:val="00655C3C"/>
    <w:rsid w:val="00655C73"/>
    <w:rsid w:val="00655C94"/>
    <w:rsid w:val="00655C9C"/>
    <w:rsid w:val="00655DFB"/>
    <w:rsid w:val="00655EE4"/>
    <w:rsid w:val="006560F3"/>
    <w:rsid w:val="00656535"/>
    <w:rsid w:val="00656594"/>
    <w:rsid w:val="00656683"/>
    <w:rsid w:val="00656777"/>
    <w:rsid w:val="006567CD"/>
    <w:rsid w:val="006568FE"/>
    <w:rsid w:val="00656A79"/>
    <w:rsid w:val="00656D44"/>
    <w:rsid w:val="00656DDA"/>
    <w:rsid w:val="00656DF7"/>
    <w:rsid w:val="00656E1D"/>
    <w:rsid w:val="006571BB"/>
    <w:rsid w:val="00657522"/>
    <w:rsid w:val="0065753E"/>
    <w:rsid w:val="0065768F"/>
    <w:rsid w:val="00657809"/>
    <w:rsid w:val="0065788E"/>
    <w:rsid w:val="00657B09"/>
    <w:rsid w:val="00657D2E"/>
    <w:rsid w:val="00657E31"/>
    <w:rsid w:val="00657FAF"/>
    <w:rsid w:val="00660094"/>
    <w:rsid w:val="00660194"/>
    <w:rsid w:val="006601E0"/>
    <w:rsid w:val="0066026C"/>
    <w:rsid w:val="00660492"/>
    <w:rsid w:val="006604F3"/>
    <w:rsid w:val="00660669"/>
    <w:rsid w:val="00660677"/>
    <w:rsid w:val="0066079F"/>
    <w:rsid w:val="00660E11"/>
    <w:rsid w:val="00660EE5"/>
    <w:rsid w:val="0066119E"/>
    <w:rsid w:val="00661230"/>
    <w:rsid w:val="0066137A"/>
    <w:rsid w:val="006613E2"/>
    <w:rsid w:val="00661410"/>
    <w:rsid w:val="00661509"/>
    <w:rsid w:val="00661601"/>
    <w:rsid w:val="006619AB"/>
    <w:rsid w:val="006619B6"/>
    <w:rsid w:val="00661A08"/>
    <w:rsid w:val="00661CDF"/>
    <w:rsid w:val="00661D42"/>
    <w:rsid w:val="00661DA4"/>
    <w:rsid w:val="00661DAD"/>
    <w:rsid w:val="00661DC4"/>
    <w:rsid w:val="00661E3B"/>
    <w:rsid w:val="00661F62"/>
    <w:rsid w:val="00661FFA"/>
    <w:rsid w:val="00662237"/>
    <w:rsid w:val="00662C0B"/>
    <w:rsid w:val="00662E0B"/>
    <w:rsid w:val="00662FEE"/>
    <w:rsid w:val="00663173"/>
    <w:rsid w:val="006632FD"/>
    <w:rsid w:val="00663341"/>
    <w:rsid w:val="00663351"/>
    <w:rsid w:val="00663423"/>
    <w:rsid w:val="0066343E"/>
    <w:rsid w:val="006634AB"/>
    <w:rsid w:val="006635FB"/>
    <w:rsid w:val="0066380A"/>
    <w:rsid w:val="0066389D"/>
    <w:rsid w:val="00663E6F"/>
    <w:rsid w:val="00663E9B"/>
    <w:rsid w:val="006640EE"/>
    <w:rsid w:val="006643F7"/>
    <w:rsid w:val="00664491"/>
    <w:rsid w:val="006644EE"/>
    <w:rsid w:val="006645D4"/>
    <w:rsid w:val="006648C2"/>
    <w:rsid w:val="006648C8"/>
    <w:rsid w:val="00664B91"/>
    <w:rsid w:val="00664C31"/>
    <w:rsid w:val="00665125"/>
    <w:rsid w:val="00665203"/>
    <w:rsid w:val="00665266"/>
    <w:rsid w:val="00665596"/>
    <w:rsid w:val="006655FD"/>
    <w:rsid w:val="0066570B"/>
    <w:rsid w:val="00665A6F"/>
    <w:rsid w:val="00665D07"/>
    <w:rsid w:val="0066610F"/>
    <w:rsid w:val="0066642D"/>
    <w:rsid w:val="00666795"/>
    <w:rsid w:val="006668C0"/>
    <w:rsid w:val="006669AA"/>
    <w:rsid w:val="00666AA1"/>
    <w:rsid w:val="00666CCB"/>
    <w:rsid w:val="00666D70"/>
    <w:rsid w:val="00666FE6"/>
    <w:rsid w:val="0066700D"/>
    <w:rsid w:val="006677F8"/>
    <w:rsid w:val="00667F87"/>
    <w:rsid w:val="006700E9"/>
    <w:rsid w:val="0067017E"/>
    <w:rsid w:val="0067028B"/>
    <w:rsid w:val="006704E9"/>
    <w:rsid w:val="006709AE"/>
    <w:rsid w:val="00670B15"/>
    <w:rsid w:val="00670B5D"/>
    <w:rsid w:val="00670BE5"/>
    <w:rsid w:val="00670D5F"/>
    <w:rsid w:val="00670E17"/>
    <w:rsid w:val="00670F73"/>
    <w:rsid w:val="00670F75"/>
    <w:rsid w:val="006710B2"/>
    <w:rsid w:val="0067130C"/>
    <w:rsid w:val="006713BA"/>
    <w:rsid w:val="00671462"/>
    <w:rsid w:val="006716DD"/>
    <w:rsid w:val="00671861"/>
    <w:rsid w:val="00671BD1"/>
    <w:rsid w:val="00671C8D"/>
    <w:rsid w:val="00671D7A"/>
    <w:rsid w:val="00671FF0"/>
    <w:rsid w:val="00672072"/>
    <w:rsid w:val="00672074"/>
    <w:rsid w:val="006720DC"/>
    <w:rsid w:val="006720E3"/>
    <w:rsid w:val="0067223C"/>
    <w:rsid w:val="006724E7"/>
    <w:rsid w:val="00672A3F"/>
    <w:rsid w:val="00672C27"/>
    <w:rsid w:val="00672D49"/>
    <w:rsid w:val="00672F78"/>
    <w:rsid w:val="0067302B"/>
    <w:rsid w:val="00673223"/>
    <w:rsid w:val="006734AC"/>
    <w:rsid w:val="00673589"/>
    <w:rsid w:val="00673688"/>
    <w:rsid w:val="00673A11"/>
    <w:rsid w:val="00673BC6"/>
    <w:rsid w:val="00673C1C"/>
    <w:rsid w:val="00673E33"/>
    <w:rsid w:val="00673E54"/>
    <w:rsid w:val="0067402C"/>
    <w:rsid w:val="00674200"/>
    <w:rsid w:val="006742C7"/>
    <w:rsid w:val="0067432F"/>
    <w:rsid w:val="00674515"/>
    <w:rsid w:val="0067463F"/>
    <w:rsid w:val="0067472A"/>
    <w:rsid w:val="00674756"/>
    <w:rsid w:val="00674795"/>
    <w:rsid w:val="00674897"/>
    <w:rsid w:val="00674932"/>
    <w:rsid w:val="00674A61"/>
    <w:rsid w:val="00674BEA"/>
    <w:rsid w:val="00674C00"/>
    <w:rsid w:val="00674EAD"/>
    <w:rsid w:val="00674F6D"/>
    <w:rsid w:val="00675096"/>
    <w:rsid w:val="0067515D"/>
    <w:rsid w:val="0067529A"/>
    <w:rsid w:val="00675484"/>
    <w:rsid w:val="0067554D"/>
    <w:rsid w:val="0067588C"/>
    <w:rsid w:val="00675A36"/>
    <w:rsid w:val="00675D47"/>
    <w:rsid w:val="00675D77"/>
    <w:rsid w:val="00675EA3"/>
    <w:rsid w:val="00676008"/>
    <w:rsid w:val="006760E3"/>
    <w:rsid w:val="006762C3"/>
    <w:rsid w:val="006762F6"/>
    <w:rsid w:val="006763E9"/>
    <w:rsid w:val="00676409"/>
    <w:rsid w:val="00676597"/>
    <w:rsid w:val="0067661D"/>
    <w:rsid w:val="0067689A"/>
    <w:rsid w:val="00676920"/>
    <w:rsid w:val="0067694A"/>
    <w:rsid w:val="00676C2E"/>
    <w:rsid w:val="00676C5A"/>
    <w:rsid w:val="00676CB3"/>
    <w:rsid w:val="00676CE4"/>
    <w:rsid w:val="00676D33"/>
    <w:rsid w:val="00676D96"/>
    <w:rsid w:val="00676FB9"/>
    <w:rsid w:val="006771AC"/>
    <w:rsid w:val="006772B5"/>
    <w:rsid w:val="006773A5"/>
    <w:rsid w:val="006773E7"/>
    <w:rsid w:val="00677590"/>
    <w:rsid w:val="006775FE"/>
    <w:rsid w:val="0067796D"/>
    <w:rsid w:val="00677B44"/>
    <w:rsid w:val="00677C4F"/>
    <w:rsid w:val="00677C88"/>
    <w:rsid w:val="00677CF3"/>
    <w:rsid w:val="00677F7C"/>
    <w:rsid w:val="00677F87"/>
    <w:rsid w:val="00680661"/>
    <w:rsid w:val="00680696"/>
    <w:rsid w:val="00680DC8"/>
    <w:rsid w:val="00680E22"/>
    <w:rsid w:val="006811F5"/>
    <w:rsid w:val="00681359"/>
    <w:rsid w:val="006814FB"/>
    <w:rsid w:val="00681508"/>
    <w:rsid w:val="00681565"/>
    <w:rsid w:val="00681638"/>
    <w:rsid w:val="0068176B"/>
    <w:rsid w:val="006819C4"/>
    <w:rsid w:val="00681AE1"/>
    <w:rsid w:val="00681C15"/>
    <w:rsid w:val="00681D40"/>
    <w:rsid w:val="00681F23"/>
    <w:rsid w:val="00681F8D"/>
    <w:rsid w:val="006826EB"/>
    <w:rsid w:val="006828E1"/>
    <w:rsid w:val="00682A6E"/>
    <w:rsid w:val="00682A71"/>
    <w:rsid w:val="00682A8A"/>
    <w:rsid w:val="00682ADC"/>
    <w:rsid w:val="00682CA6"/>
    <w:rsid w:val="00682E1D"/>
    <w:rsid w:val="00683489"/>
    <w:rsid w:val="006837E0"/>
    <w:rsid w:val="006837F6"/>
    <w:rsid w:val="0068382F"/>
    <w:rsid w:val="00683A43"/>
    <w:rsid w:val="00683AB6"/>
    <w:rsid w:val="00683FA1"/>
    <w:rsid w:val="00684363"/>
    <w:rsid w:val="006848D6"/>
    <w:rsid w:val="006848FD"/>
    <w:rsid w:val="00684EA9"/>
    <w:rsid w:val="00685086"/>
    <w:rsid w:val="00685524"/>
    <w:rsid w:val="00685528"/>
    <w:rsid w:val="0068554E"/>
    <w:rsid w:val="00685653"/>
    <w:rsid w:val="00685721"/>
    <w:rsid w:val="00685798"/>
    <w:rsid w:val="006858DB"/>
    <w:rsid w:val="00685DC7"/>
    <w:rsid w:val="00685F3D"/>
    <w:rsid w:val="0068607D"/>
    <w:rsid w:val="006860BC"/>
    <w:rsid w:val="006861E8"/>
    <w:rsid w:val="006865E7"/>
    <w:rsid w:val="00686804"/>
    <w:rsid w:val="00686D4F"/>
    <w:rsid w:val="00686D78"/>
    <w:rsid w:val="00686D83"/>
    <w:rsid w:val="00686FD9"/>
    <w:rsid w:val="0068702D"/>
    <w:rsid w:val="00687183"/>
    <w:rsid w:val="00687257"/>
    <w:rsid w:val="00687332"/>
    <w:rsid w:val="00687417"/>
    <w:rsid w:val="006874CE"/>
    <w:rsid w:val="006874FD"/>
    <w:rsid w:val="00687579"/>
    <w:rsid w:val="00687628"/>
    <w:rsid w:val="006876A4"/>
    <w:rsid w:val="006878F7"/>
    <w:rsid w:val="006879EB"/>
    <w:rsid w:val="00687B79"/>
    <w:rsid w:val="00687E29"/>
    <w:rsid w:val="00687EB5"/>
    <w:rsid w:val="006902ED"/>
    <w:rsid w:val="00690428"/>
    <w:rsid w:val="00690486"/>
    <w:rsid w:val="00690861"/>
    <w:rsid w:val="00690CD5"/>
    <w:rsid w:val="00690E3E"/>
    <w:rsid w:val="00690ED0"/>
    <w:rsid w:val="00690EE4"/>
    <w:rsid w:val="00690F78"/>
    <w:rsid w:val="006914C9"/>
    <w:rsid w:val="006915CB"/>
    <w:rsid w:val="0069179A"/>
    <w:rsid w:val="006917E2"/>
    <w:rsid w:val="006918E0"/>
    <w:rsid w:val="0069197E"/>
    <w:rsid w:val="00691D3A"/>
    <w:rsid w:val="00691D84"/>
    <w:rsid w:val="00691D96"/>
    <w:rsid w:val="00691E4D"/>
    <w:rsid w:val="00691F06"/>
    <w:rsid w:val="00692007"/>
    <w:rsid w:val="00692023"/>
    <w:rsid w:val="0069253C"/>
    <w:rsid w:val="006925FF"/>
    <w:rsid w:val="0069262B"/>
    <w:rsid w:val="006926C4"/>
    <w:rsid w:val="0069277A"/>
    <w:rsid w:val="00692C7F"/>
    <w:rsid w:val="00692D97"/>
    <w:rsid w:val="00692DF3"/>
    <w:rsid w:val="00692F3C"/>
    <w:rsid w:val="00692F7C"/>
    <w:rsid w:val="006931F5"/>
    <w:rsid w:val="00693216"/>
    <w:rsid w:val="006932DE"/>
    <w:rsid w:val="006936A4"/>
    <w:rsid w:val="006938A2"/>
    <w:rsid w:val="00693905"/>
    <w:rsid w:val="00693DA6"/>
    <w:rsid w:val="006941B1"/>
    <w:rsid w:val="00694218"/>
    <w:rsid w:val="00694296"/>
    <w:rsid w:val="006942F5"/>
    <w:rsid w:val="0069447D"/>
    <w:rsid w:val="006945AC"/>
    <w:rsid w:val="00694A55"/>
    <w:rsid w:val="00694AA6"/>
    <w:rsid w:val="00694C5C"/>
    <w:rsid w:val="00694EDA"/>
    <w:rsid w:val="00694F69"/>
    <w:rsid w:val="00694F6F"/>
    <w:rsid w:val="00695247"/>
    <w:rsid w:val="006952B6"/>
    <w:rsid w:val="00695359"/>
    <w:rsid w:val="006957D6"/>
    <w:rsid w:val="00695809"/>
    <w:rsid w:val="006958B3"/>
    <w:rsid w:val="00695A12"/>
    <w:rsid w:val="00695CA6"/>
    <w:rsid w:val="00695CDB"/>
    <w:rsid w:val="00695DEF"/>
    <w:rsid w:val="00695FD2"/>
    <w:rsid w:val="006960BB"/>
    <w:rsid w:val="006963EF"/>
    <w:rsid w:val="00696456"/>
    <w:rsid w:val="00696759"/>
    <w:rsid w:val="006969C8"/>
    <w:rsid w:val="006969D6"/>
    <w:rsid w:val="00696C52"/>
    <w:rsid w:val="00696C82"/>
    <w:rsid w:val="00696DE9"/>
    <w:rsid w:val="00696E6B"/>
    <w:rsid w:val="00697236"/>
    <w:rsid w:val="006974DE"/>
    <w:rsid w:val="0069763B"/>
    <w:rsid w:val="0069796F"/>
    <w:rsid w:val="00697A26"/>
    <w:rsid w:val="00697CA8"/>
    <w:rsid w:val="006A0266"/>
    <w:rsid w:val="006A0420"/>
    <w:rsid w:val="006A04AD"/>
    <w:rsid w:val="006A078B"/>
    <w:rsid w:val="006A09B2"/>
    <w:rsid w:val="006A0CC8"/>
    <w:rsid w:val="006A1233"/>
    <w:rsid w:val="006A1249"/>
    <w:rsid w:val="006A1300"/>
    <w:rsid w:val="006A1480"/>
    <w:rsid w:val="006A16CC"/>
    <w:rsid w:val="006A1849"/>
    <w:rsid w:val="006A1BB9"/>
    <w:rsid w:val="006A1FD6"/>
    <w:rsid w:val="006A209B"/>
    <w:rsid w:val="006A2B50"/>
    <w:rsid w:val="006A2CAC"/>
    <w:rsid w:val="006A2E29"/>
    <w:rsid w:val="006A2FAE"/>
    <w:rsid w:val="006A2FDC"/>
    <w:rsid w:val="006A3055"/>
    <w:rsid w:val="006A3510"/>
    <w:rsid w:val="006A357C"/>
    <w:rsid w:val="006A36EE"/>
    <w:rsid w:val="006A3845"/>
    <w:rsid w:val="006A3857"/>
    <w:rsid w:val="006A3918"/>
    <w:rsid w:val="006A396B"/>
    <w:rsid w:val="006A3DCD"/>
    <w:rsid w:val="006A413F"/>
    <w:rsid w:val="006A4484"/>
    <w:rsid w:val="006A4500"/>
    <w:rsid w:val="006A4527"/>
    <w:rsid w:val="006A45D8"/>
    <w:rsid w:val="006A46DD"/>
    <w:rsid w:val="006A4B0D"/>
    <w:rsid w:val="006A4EDD"/>
    <w:rsid w:val="006A4F1C"/>
    <w:rsid w:val="006A4F57"/>
    <w:rsid w:val="006A4F73"/>
    <w:rsid w:val="006A50A3"/>
    <w:rsid w:val="006A510C"/>
    <w:rsid w:val="006A5451"/>
    <w:rsid w:val="006A557A"/>
    <w:rsid w:val="006A560A"/>
    <w:rsid w:val="006A5716"/>
    <w:rsid w:val="006A580E"/>
    <w:rsid w:val="006A5AF4"/>
    <w:rsid w:val="006A5BA4"/>
    <w:rsid w:val="006A5C07"/>
    <w:rsid w:val="006A5F0A"/>
    <w:rsid w:val="006A5FFC"/>
    <w:rsid w:val="006A63A8"/>
    <w:rsid w:val="006A6661"/>
    <w:rsid w:val="006A68A7"/>
    <w:rsid w:val="006A6917"/>
    <w:rsid w:val="006A6B10"/>
    <w:rsid w:val="006A6B85"/>
    <w:rsid w:val="006A6D00"/>
    <w:rsid w:val="006A6DA2"/>
    <w:rsid w:val="006A6DFD"/>
    <w:rsid w:val="006A6ED6"/>
    <w:rsid w:val="006A727A"/>
    <w:rsid w:val="006A7620"/>
    <w:rsid w:val="006A7789"/>
    <w:rsid w:val="006A786C"/>
    <w:rsid w:val="006A7C42"/>
    <w:rsid w:val="006A7C4A"/>
    <w:rsid w:val="006A7C75"/>
    <w:rsid w:val="006B0038"/>
    <w:rsid w:val="006B005D"/>
    <w:rsid w:val="006B0189"/>
    <w:rsid w:val="006B0200"/>
    <w:rsid w:val="006B033D"/>
    <w:rsid w:val="006B078E"/>
    <w:rsid w:val="006B0A79"/>
    <w:rsid w:val="006B0C2E"/>
    <w:rsid w:val="006B0DC8"/>
    <w:rsid w:val="006B1187"/>
    <w:rsid w:val="006B1220"/>
    <w:rsid w:val="006B13A3"/>
    <w:rsid w:val="006B1520"/>
    <w:rsid w:val="006B154B"/>
    <w:rsid w:val="006B16AD"/>
    <w:rsid w:val="006B18D5"/>
    <w:rsid w:val="006B1F90"/>
    <w:rsid w:val="006B208B"/>
    <w:rsid w:val="006B218C"/>
    <w:rsid w:val="006B2491"/>
    <w:rsid w:val="006B2511"/>
    <w:rsid w:val="006B2987"/>
    <w:rsid w:val="006B29D4"/>
    <w:rsid w:val="006B29DF"/>
    <w:rsid w:val="006B2AB2"/>
    <w:rsid w:val="006B2BA8"/>
    <w:rsid w:val="006B2D3B"/>
    <w:rsid w:val="006B2DFA"/>
    <w:rsid w:val="006B32B4"/>
    <w:rsid w:val="006B333E"/>
    <w:rsid w:val="006B3444"/>
    <w:rsid w:val="006B3524"/>
    <w:rsid w:val="006B3761"/>
    <w:rsid w:val="006B385D"/>
    <w:rsid w:val="006B3C4F"/>
    <w:rsid w:val="006B3D20"/>
    <w:rsid w:val="006B3F3F"/>
    <w:rsid w:val="006B40D3"/>
    <w:rsid w:val="006B4110"/>
    <w:rsid w:val="006B4206"/>
    <w:rsid w:val="006B4305"/>
    <w:rsid w:val="006B435F"/>
    <w:rsid w:val="006B43AC"/>
    <w:rsid w:val="006B43FF"/>
    <w:rsid w:val="006B45DF"/>
    <w:rsid w:val="006B4615"/>
    <w:rsid w:val="006B46E5"/>
    <w:rsid w:val="006B4725"/>
    <w:rsid w:val="006B4A16"/>
    <w:rsid w:val="006B4B19"/>
    <w:rsid w:val="006B4C8F"/>
    <w:rsid w:val="006B4D0C"/>
    <w:rsid w:val="006B4D8B"/>
    <w:rsid w:val="006B5066"/>
    <w:rsid w:val="006B50EA"/>
    <w:rsid w:val="006B51A6"/>
    <w:rsid w:val="006B51E7"/>
    <w:rsid w:val="006B51EF"/>
    <w:rsid w:val="006B528C"/>
    <w:rsid w:val="006B53DE"/>
    <w:rsid w:val="006B5485"/>
    <w:rsid w:val="006B550E"/>
    <w:rsid w:val="006B5510"/>
    <w:rsid w:val="006B5959"/>
    <w:rsid w:val="006B5A29"/>
    <w:rsid w:val="006B5A92"/>
    <w:rsid w:val="006B5B6A"/>
    <w:rsid w:val="006B5C8F"/>
    <w:rsid w:val="006B6068"/>
    <w:rsid w:val="006B61EC"/>
    <w:rsid w:val="006B62A0"/>
    <w:rsid w:val="006B6364"/>
    <w:rsid w:val="006B64B9"/>
    <w:rsid w:val="006B6544"/>
    <w:rsid w:val="006B66BD"/>
    <w:rsid w:val="006B6907"/>
    <w:rsid w:val="006B6AD0"/>
    <w:rsid w:val="006B6E3D"/>
    <w:rsid w:val="006B6E43"/>
    <w:rsid w:val="006B6FB4"/>
    <w:rsid w:val="006B7508"/>
    <w:rsid w:val="006B775C"/>
    <w:rsid w:val="006B78AC"/>
    <w:rsid w:val="006B79BA"/>
    <w:rsid w:val="006B7BEF"/>
    <w:rsid w:val="006B7CC4"/>
    <w:rsid w:val="006C0072"/>
    <w:rsid w:val="006C0116"/>
    <w:rsid w:val="006C020D"/>
    <w:rsid w:val="006C0241"/>
    <w:rsid w:val="006C02B1"/>
    <w:rsid w:val="006C04A9"/>
    <w:rsid w:val="006C0693"/>
    <w:rsid w:val="006C07D7"/>
    <w:rsid w:val="006C08E7"/>
    <w:rsid w:val="006C0B0C"/>
    <w:rsid w:val="006C0B5B"/>
    <w:rsid w:val="006C134A"/>
    <w:rsid w:val="006C13DE"/>
    <w:rsid w:val="006C148D"/>
    <w:rsid w:val="006C14B0"/>
    <w:rsid w:val="006C1981"/>
    <w:rsid w:val="006C1AAF"/>
    <w:rsid w:val="006C1C3E"/>
    <w:rsid w:val="006C1D83"/>
    <w:rsid w:val="006C1F12"/>
    <w:rsid w:val="006C203C"/>
    <w:rsid w:val="006C21BB"/>
    <w:rsid w:val="006C252E"/>
    <w:rsid w:val="006C2B7C"/>
    <w:rsid w:val="006C3062"/>
    <w:rsid w:val="006C31A8"/>
    <w:rsid w:val="006C32B0"/>
    <w:rsid w:val="006C3485"/>
    <w:rsid w:val="006C34AB"/>
    <w:rsid w:val="006C3524"/>
    <w:rsid w:val="006C3542"/>
    <w:rsid w:val="006C35B9"/>
    <w:rsid w:val="006C35F0"/>
    <w:rsid w:val="006C3957"/>
    <w:rsid w:val="006C3992"/>
    <w:rsid w:val="006C3A53"/>
    <w:rsid w:val="006C3A5D"/>
    <w:rsid w:val="006C3AC2"/>
    <w:rsid w:val="006C3B11"/>
    <w:rsid w:val="006C3B1D"/>
    <w:rsid w:val="006C3D75"/>
    <w:rsid w:val="006C3E41"/>
    <w:rsid w:val="006C4140"/>
    <w:rsid w:val="006C4339"/>
    <w:rsid w:val="006C436E"/>
    <w:rsid w:val="006C4416"/>
    <w:rsid w:val="006C464E"/>
    <w:rsid w:val="006C46A7"/>
    <w:rsid w:val="006C46C2"/>
    <w:rsid w:val="006C4828"/>
    <w:rsid w:val="006C4933"/>
    <w:rsid w:val="006C4A1B"/>
    <w:rsid w:val="006C4A51"/>
    <w:rsid w:val="006C4E47"/>
    <w:rsid w:val="006C4E49"/>
    <w:rsid w:val="006C5027"/>
    <w:rsid w:val="006C50CC"/>
    <w:rsid w:val="006C5123"/>
    <w:rsid w:val="006C525B"/>
    <w:rsid w:val="006C5500"/>
    <w:rsid w:val="006C575A"/>
    <w:rsid w:val="006C585F"/>
    <w:rsid w:val="006C5880"/>
    <w:rsid w:val="006C5A53"/>
    <w:rsid w:val="006C5CDE"/>
    <w:rsid w:val="006C5FEB"/>
    <w:rsid w:val="006C61CC"/>
    <w:rsid w:val="006C6342"/>
    <w:rsid w:val="006C6383"/>
    <w:rsid w:val="006C6427"/>
    <w:rsid w:val="006C6559"/>
    <w:rsid w:val="006C65C5"/>
    <w:rsid w:val="006C6600"/>
    <w:rsid w:val="006C6678"/>
    <w:rsid w:val="006C6A22"/>
    <w:rsid w:val="006C6A3E"/>
    <w:rsid w:val="006C6A63"/>
    <w:rsid w:val="006C6AC1"/>
    <w:rsid w:val="006C7087"/>
    <w:rsid w:val="006C7259"/>
    <w:rsid w:val="006C76B0"/>
    <w:rsid w:val="006C76D2"/>
    <w:rsid w:val="006C7B40"/>
    <w:rsid w:val="006C7D8B"/>
    <w:rsid w:val="006C7EA4"/>
    <w:rsid w:val="006D01E3"/>
    <w:rsid w:val="006D0256"/>
    <w:rsid w:val="006D0263"/>
    <w:rsid w:val="006D0439"/>
    <w:rsid w:val="006D073E"/>
    <w:rsid w:val="006D0771"/>
    <w:rsid w:val="006D088E"/>
    <w:rsid w:val="006D0A40"/>
    <w:rsid w:val="006D0BD5"/>
    <w:rsid w:val="006D0C64"/>
    <w:rsid w:val="006D0FAA"/>
    <w:rsid w:val="006D1022"/>
    <w:rsid w:val="006D114D"/>
    <w:rsid w:val="006D1195"/>
    <w:rsid w:val="006D1372"/>
    <w:rsid w:val="006D142F"/>
    <w:rsid w:val="006D15FF"/>
    <w:rsid w:val="006D1AD8"/>
    <w:rsid w:val="006D1B92"/>
    <w:rsid w:val="006D1BBE"/>
    <w:rsid w:val="006D1CDC"/>
    <w:rsid w:val="006D1D2C"/>
    <w:rsid w:val="006D1D5D"/>
    <w:rsid w:val="006D1DF2"/>
    <w:rsid w:val="006D1F72"/>
    <w:rsid w:val="006D235E"/>
    <w:rsid w:val="006D24DF"/>
    <w:rsid w:val="006D2CD6"/>
    <w:rsid w:val="006D2D62"/>
    <w:rsid w:val="006D2D67"/>
    <w:rsid w:val="006D2F5B"/>
    <w:rsid w:val="006D304D"/>
    <w:rsid w:val="006D31C6"/>
    <w:rsid w:val="006D336F"/>
    <w:rsid w:val="006D3732"/>
    <w:rsid w:val="006D38CD"/>
    <w:rsid w:val="006D3C8E"/>
    <w:rsid w:val="006D3D5E"/>
    <w:rsid w:val="006D3E67"/>
    <w:rsid w:val="006D42DD"/>
    <w:rsid w:val="006D4498"/>
    <w:rsid w:val="006D4768"/>
    <w:rsid w:val="006D4BC6"/>
    <w:rsid w:val="006D4C1A"/>
    <w:rsid w:val="006D4E00"/>
    <w:rsid w:val="006D4FE5"/>
    <w:rsid w:val="006D50F3"/>
    <w:rsid w:val="006D512C"/>
    <w:rsid w:val="006D524E"/>
    <w:rsid w:val="006D52E1"/>
    <w:rsid w:val="006D5347"/>
    <w:rsid w:val="006D5501"/>
    <w:rsid w:val="006D57DF"/>
    <w:rsid w:val="006D58F3"/>
    <w:rsid w:val="006D5A09"/>
    <w:rsid w:val="006D5A3C"/>
    <w:rsid w:val="006D5BAC"/>
    <w:rsid w:val="006D5BE2"/>
    <w:rsid w:val="006D5D53"/>
    <w:rsid w:val="006D5F26"/>
    <w:rsid w:val="006D5FA1"/>
    <w:rsid w:val="006D6186"/>
    <w:rsid w:val="006D627F"/>
    <w:rsid w:val="006D63DE"/>
    <w:rsid w:val="006D65A5"/>
    <w:rsid w:val="006D65E0"/>
    <w:rsid w:val="006D6796"/>
    <w:rsid w:val="006D6B35"/>
    <w:rsid w:val="006D6BDD"/>
    <w:rsid w:val="006D6C69"/>
    <w:rsid w:val="006D6CF1"/>
    <w:rsid w:val="006D6E28"/>
    <w:rsid w:val="006D6E5F"/>
    <w:rsid w:val="006D6F57"/>
    <w:rsid w:val="006D7011"/>
    <w:rsid w:val="006D7121"/>
    <w:rsid w:val="006D7183"/>
    <w:rsid w:val="006D71BA"/>
    <w:rsid w:val="006D71E7"/>
    <w:rsid w:val="006D72F3"/>
    <w:rsid w:val="006D7313"/>
    <w:rsid w:val="006D7486"/>
    <w:rsid w:val="006D7537"/>
    <w:rsid w:val="006D7874"/>
    <w:rsid w:val="006D78E7"/>
    <w:rsid w:val="006D7BCF"/>
    <w:rsid w:val="006D7D22"/>
    <w:rsid w:val="006D7D8D"/>
    <w:rsid w:val="006D7EF6"/>
    <w:rsid w:val="006D7F5A"/>
    <w:rsid w:val="006D7F89"/>
    <w:rsid w:val="006E00B4"/>
    <w:rsid w:val="006E00B7"/>
    <w:rsid w:val="006E0109"/>
    <w:rsid w:val="006E0371"/>
    <w:rsid w:val="006E0446"/>
    <w:rsid w:val="006E065D"/>
    <w:rsid w:val="006E098E"/>
    <w:rsid w:val="006E0A05"/>
    <w:rsid w:val="006E0B04"/>
    <w:rsid w:val="006E0C94"/>
    <w:rsid w:val="006E0E9F"/>
    <w:rsid w:val="006E0F63"/>
    <w:rsid w:val="006E145E"/>
    <w:rsid w:val="006E155E"/>
    <w:rsid w:val="006E158F"/>
    <w:rsid w:val="006E17C9"/>
    <w:rsid w:val="006E17DB"/>
    <w:rsid w:val="006E1982"/>
    <w:rsid w:val="006E1ACE"/>
    <w:rsid w:val="006E1B78"/>
    <w:rsid w:val="006E1C18"/>
    <w:rsid w:val="006E1CB2"/>
    <w:rsid w:val="006E1D43"/>
    <w:rsid w:val="006E1D91"/>
    <w:rsid w:val="006E21CE"/>
    <w:rsid w:val="006E22E7"/>
    <w:rsid w:val="006E2583"/>
    <w:rsid w:val="006E2687"/>
    <w:rsid w:val="006E28E2"/>
    <w:rsid w:val="006E2951"/>
    <w:rsid w:val="006E2A4D"/>
    <w:rsid w:val="006E2AC0"/>
    <w:rsid w:val="006E2B65"/>
    <w:rsid w:val="006E2C0F"/>
    <w:rsid w:val="006E2C62"/>
    <w:rsid w:val="006E2CA8"/>
    <w:rsid w:val="006E2D74"/>
    <w:rsid w:val="006E3189"/>
    <w:rsid w:val="006E3590"/>
    <w:rsid w:val="006E35B4"/>
    <w:rsid w:val="006E3947"/>
    <w:rsid w:val="006E3B29"/>
    <w:rsid w:val="006E3D82"/>
    <w:rsid w:val="006E41C1"/>
    <w:rsid w:val="006E4248"/>
    <w:rsid w:val="006E42F6"/>
    <w:rsid w:val="006E4851"/>
    <w:rsid w:val="006E4A06"/>
    <w:rsid w:val="006E4A71"/>
    <w:rsid w:val="006E4B2F"/>
    <w:rsid w:val="006E4BA6"/>
    <w:rsid w:val="006E50CA"/>
    <w:rsid w:val="006E50F1"/>
    <w:rsid w:val="006E538C"/>
    <w:rsid w:val="006E53C0"/>
    <w:rsid w:val="006E5642"/>
    <w:rsid w:val="006E5678"/>
    <w:rsid w:val="006E57A5"/>
    <w:rsid w:val="006E593A"/>
    <w:rsid w:val="006E5A19"/>
    <w:rsid w:val="006E5DCA"/>
    <w:rsid w:val="006E5E4F"/>
    <w:rsid w:val="006E5EAF"/>
    <w:rsid w:val="006E632F"/>
    <w:rsid w:val="006E63E8"/>
    <w:rsid w:val="006E69E9"/>
    <w:rsid w:val="006E6A8C"/>
    <w:rsid w:val="006E6B7B"/>
    <w:rsid w:val="006E6F14"/>
    <w:rsid w:val="006E748C"/>
    <w:rsid w:val="006E7566"/>
    <w:rsid w:val="006E7715"/>
    <w:rsid w:val="006E7A93"/>
    <w:rsid w:val="006E7B7E"/>
    <w:rsid w:val="006E7BB6"/>
    <w:rsid w:val="006E7C20"/>
    <w:rsid w:val="006E7CD8"/>
    <w:rsid w:val="006E7CFA"/>
    <w:rsid w:val="006E7E33"/>
    <w:rsid w:val="006E7EB2"/>
    <w:rsid w:val="006E7EBD"/>
    <w:rsid w:val="006E7EF4"/>
    <w:rsid w:val="006F00C4"/>
    <w:rsid w:val="006F044D"/>
    <w:rsid w:val="006F0785"/>
    <w:rsid w:val="006F088D"/>
    <w:rsid w:val="006F09A6"/>
    <w:rsid w:val="006F0BEF"/>
    <w:rsid w:val="006F0DA7"/>
    <w:rsid w:val="006F0E3D"/>
    <w:rsid w:val="006F0ECB"/>
    <w:rsid w:val="006F14EA"/>
    <w:rsid w:val="006F197D"/>
    <w:rsid w:val="006F1B64"/>
    <w:rsid w:val="006F1D27"/>
    <w:rsid w:val="006F1DD9"/>
    <w:rsid w:val="006F1E7B"/>
    <w:rsid w:val="006F1EA7"/>
    <w:rsid w:val="006F1F6A"/>
    <w:rsid w:val="006F1FB2"/>
    <w:rsid w:val="006F21A2"/>
    <w:rsid w:val="006F226E"/>
    <w:rsid w:val="006F248A"/>
    <w:rsid w:val="006F24ED"/>
    <w:rsid w:val="006F295F"/>
    <w:rsid w:val="006F2A6A"/>
    <w:rsid w:val="006F2C85"/>
    <w:rsid w:val="006F2D63"/>
    <w:rsid w:val="006F2EE6"/>
    <w:rsid w:val="006F2EFD"/>
    <w:rsid w:val="006F3327"/>
    <w:rsid w:val="006F36C9"/>
    <w:rsid w:val="006F36FB"/>
    <w:rsid w:val="006F372A"/>
    <w:rsid w:val="006F3A6A"/>
    <w:rsid w:val="006F3C77"/>
    <w:rsid w:val="006F3E09"/>
    <w:rsid w:val="006F3FAF"/>
    <w:rsid w:val="006F4059"/>
    <w:rsid w:val="006F41B3"/>
    <w:rsid w:val="006F41C1"/>
    <w:rsid w:val="006F4499"/>
    <w:rsid w:val="006F45E6"/>
    <w:rsid w:val="006F4B87"/>
    <w:rsid w:val="006F4C47"/>
    <w:rsid w:val="006F4E23"/>
    <w:rsid w:val="006F52B2"/>
    <w:rsid w:val="006F5327"/>
    <w:rsid w:val="006F5622"/>
    <w:rsid w:val="006F5E98"/>
    <w:rsid w:val="006F5ED3"/>
    <w:rsid w:val="006F5FF6"/>
    <w:rsid w:val="006F614F"/>
    <w:rsid w:val="006F6285"/>
    <w:rsid w:val="006F6331"/>
    <w:rsid w:val="006F663F"/>
    <w:rsid w:val="006F67E7"/>
    <w:rsid w:val="006F6880"/>
    <w:rsid w:val="006F68E5"/>
    <w:rsid w:val="006F6C0D"/>
    <w:rsid w:val="006F6CA9"/>
    <w:rsid w:val="006F6CE6"/>
    <w:rsid w:val="006F6D12"/>
    <w:rsid w:val="006F6F04"/>
    <w:rsid w:val="006F713D"/>
    <w:rsid w:val="006F7361"/>
    <w:rsid w:val="006F7751"/>
    <w:rsid w:val="006F7789"/>
    <w:rsid w:val="006F7965"/>
    <w:rsid w:val="006F7F8B"/>
    <w:rsid w:val="006F7FBA"/>
    <w:rsid w:val="00700266"/>
    <w:rsid w:val="0070047F"/>
    <w:rsid w:val="0070064A"/>
    <w:rsid w:val="00700669"/>
    <w:rsid w:val="007007CA"/>
    <w:rsid w:val="00700A95"/>
    <w:rsid w:val="00700B0C"/>
    <w:rsid w:val="00700C3E"/>
    <w:rsid w:val="00700CE1"/>
    <w:rsid w:val="00700E8A"/>
    <w:rsid w:val="007011C7"/>
    <w:rsid w:val="007011F9"/>
    <w:rsid w:val="00701442"/>
    <w:rsid w:val="00701464"/>
    <w:rsid w:val="0070147E"/>
    <w:rsid w:val="00701573"/>
    <w:rsid w:val="0070159C"/>
    <w:rsid w:val="007015B1"/>
    <w:rsid w:val="007019A3"/>
    <w:rsid w:val="00701A30"/>
    <w:rsid w:val="00701D3D"/>
    <w:rsid w:val="00701FB2"/>
    <w:rsid w:val="00702163"/>
    <w:rsid w:val="00702417"/>
    <w:rsid w:val="0070242E"/>
    <w:rsid w:val="0070245E"/>
    <w:rsid w:val="00702544"/>
    <w:rsid w:val="007027DB"/>
    <w:rsid w:val="00702A94"/>
    <w:rsid w:val="00702ADB"/>
    <w:rsid w:val="00702B0F"/>
    <w:rsid w:val="00702C94"/>
    <w:rsid w:val="00703722"/>
    <w:rsid w:val="00703766"/>
    <w:rsid w:val="00703A3F"/>
    <w:rsid w:val="00703ADC"/>
    <w:rsid w:val="00703D7B"/>
    <w:rsid w:val="00703FCC"/>
    <w:rsid w:val="00704073"/>
    <w:rsid w:val="00704078"/>
    <w:rsid w:val="007040BD"/>
    <w:rsid w:val="0070419C"/>
    <w:rsid w:val="007041A6"/>
    <w:rsid w:val="0070429A"/>
    <w:rsid w:val="007048E5"/>
    <w:rsid w:val="00704E0E"/>
    <w:rsid w:val="0070500A"/>
    <w:rsid w:val="0070504E"/>
    <w:rsid w:val="00705164"/>
    <w:rsid w:val="007051A3"/>
    <w:rsid w:val="00705201"/>
    <w:rsid w:val="00705656"/>
    <w:rsid w:val="007058EE"/>
    <w:rsid w:val="00705913"/>
    <w:rsid w:val="00705939"/>
    <w:rsid w:val="00705971"/>
    <w:rsid w:val="00705BF7"/>
    <w:rsid w:val="00705C1D"/>
    <w:rsid w:val="00705D12"/>
    <w:rsid w:val="00705D22"/>
    <w:rsid w:val="00706125"/>
    <w:rsid w:val="0070627D"/>
    <w:rsid w:val="007062F0"/>
    <w:rsid w:val="00706467"/>
    <w:rsid w:val="00706652"/>
    <w:rsid w:val="00706778"/>
    <w:rsid w:val="00706A26"/>
    <w:rsid w:val="00706AFD"/>
    <w:rsid w:val="00706BE8"/>
    <w:rsid w:val="00706D6F"/>
    <w:rsid w:val="00706E7B"/>
    <w:rsid w:val="0070718E"/>
    <w:rsid w:val="00707463"/>
    <w:rsid w:val="00707598"/>
    <w:rsid w:val="00707711"/>
    <w:rsid w:val="0070784D"/>
    <w:rsid w:val="007079B7"/>
    <w:rsid w:val="00707A96"/>
    <w:rsid w:val="00707CA1"/>
    <w:rsid w:val="00707CC6"/>
    <w:rsid w:val="00707E07"/>
    <w:rsid w:val="00707F5F"/>
    <w:rsid w:val="0071024A"/>
    <w:rsid w:val="00710399"/>
    <w:rsid w:val="00710662"/>
    <w:rsid w:val="007106A6"/>
    <w:rsid w:val="0071091D"/>
    <w:rsid w:val="007109C4"/>
    <w:rsid w:val="00710BA8"/>
    <w:rsid w:val="00710BF8"/>
    <w:rsid w:val="00710EA5"/>
    <w:rsid w:val="007113B3"/>
    <w:rsid w:val="0071167A"/>
    <w:rsid w:val="007119E2"/>
    <w:rsid w:val="007119E6"/>
    <w:rsid w:val="00711B8D"/>
    <w:rsid w:val="00711BA5"/>
    <w:rsid w:val="00711E24"/>
    <w:rsid w:val="00711F30"/>
    <w:rsid w:val="00711F33"/>
    <w:rsid w:val="00712272"/>
    <w:rsid w:val="00712C13"/>
    <w:rsid w:val="00712DA0"/>
    <w:rsid w:val="00712FA1"/>
    <w:rsid w:val="0071321F"/>
    <w:rsid w:val="007133D9"/>
    <w:rsid w:val="0071345E"/>
    <w:rsid w:val="00713739"/>
    <w:rsid w:val="00713BFB"/>
    <w:rsid w:val="00713C6B"/>
    <w:rsid w:val="00713D9D"/>
    <w:rsid w:val="00713EA2"/>
    <w:rsid w:val="0071467B"/>
    <w:rsid w:val="00714694"/>
    <w:rsid w:val="007146BC"/>
    <w:rsid w:val="0071471B"/>
    <w:rsid w:val="00714813"/>
    <w:rsid w:val="00714891"/>
    <w:rsid w:val="0071489C"/>
    <w:rsid w:val="00714A16"/>
    <w:rsid w:val="00714A59"/>
    <w:rsid w:val="00714DC8"/>
    <w:rsid w:val="00714EAD"/>
    <w:rsid w:val="0071510A"/>
    <w:rsid w:val="00715356"/>
    <w:rsid w:val="00715652"/>
    <w:rsid w:val="007159B3"/>
    <w:rsid w:val="00715B6D"/>
    <w:rsid w:val="00715E26"/>
    <w:rsid w:val="00715EE9"/>
    <w:rsid w:val="007163FD"/>
    <w:rsid w:val="0071655E"/>
    <w:rsid w:val="0071656C"/>
    <w:rsid w:val="00716BAF"/>
    <w:rsid w:val="00716C90"/>
    <w:rsid w:val="00717020"/>
    <w:rsid w:val="0071718B"/>
    <w:rsid w:val="00717255"/>
    <w:rsid w:val="0071737E"/>
    <w:rsid w:val="0071749E"/>
    <w:rsid w:val="0071774E"/>
    <w:rsid w:val="00717826"/>
    <w:rsid w:val="00717912"/>
    <w:rsid w:val="0071797C"/>
    <w:rsid w:val="00717AD7"/>
    <w:rsid w:val="00717B27"/>
    <w:rsid w:val="00717CB0"/>
    <w:rsid w:val="00717D01"/>
    <w:rsid w:val="007201F0"/>
    <w:rsid w:val="00720207"/>
    <w:rsid w:val="00720357"/>
    <w:rsid w:val="00720400"/>
    <w:rsid w:val="007204AB"/>
    <w:rsid w:val="0072067F"/>
    <w:rsid w:val="0072095E"/>
    <w:rsid w:val="00720C81"/>
    <w:rsid w:val="00720D98"/>
    <w:rsid w:val="00720E39"/>
    <w:rsid w:val="00720EE5"/>
    <w:rsid w:val="00721088"/>
    <w:rsid w:val="00721266"/>
    <w:rsid w:val="007213A6"/>
    <w:rsid w:val="00721965"/>
    <w:rsid w:val="00721C2F"/>
    <w:rsid w:val="00721D12"/>
    <w:rsid w:val="00722238"/>
    <w:rsid w:val="007227F1"/>
    <w:rsid w:val="00722891"/>
    <w:rsid w:val="00722A8A"/>
    <w:rsid w:val="00722F6F"/>
    <w:rsid w:val="00722F83"/>
    <w:rsid w:val="0072319F"/>
    <w:rsid w:val="0072322B"/>
    <w:rsid w:val="00723461"/>
    <w:rsid w:val="007234E7"/>
    <w:rsid w:val="00723995"/>
    <w:rsid w:val="00723ABB"/>
    <w:rsid w:val="00723F14"/>
    <w:rsid w:val="00723F77"/>
    <w:rsid w:val="0072401C"/>
    <w:rsid w:val="0072409E"/>
    <w:rsid w:val="0072437B"/>
    <w:rsid w:val="0072439C"/>
    <w:rsid w:val="00724435"/>
    <w:rsid w:val="00724453"/>
    <w:rsid w:val="0072458E"/>
    <w:rsid w:val="0072462E"/>
    <w:rsid w:val="00724670"/>
    <w:rsid w:val="00724700"/>
    <w:rsid w:val="00724B8C"/>
    <w:rsid w:val="00724C48"/>
    <w:rsid w:val="00724C64"/>
    <w:rsid w:val="00724D26"/>
    <w:rsid w:val="00724E57"/>
    <w:rsid w:val="00724EE2"/>
    <w:rsid w:val="00724FEC"/>
    <w:rsid w:val="00725675"/>
    <w:rsid w:val="00725987"/>
    <w:rsid w:val="00725A34"/>
    <w:rsid w:val="00725AA8"/>
    <w:rsid w:val="00725AE4"/>
    <w:rsid w:val="00725E02"/>
    <w:rsid w:val="00725F68"/>
    <w:rsid w:val="00726203"/>
    <w:rsid w:val="0072644D"/>
    <w:rsid w:val="0072663A"/>
    <w:rsid w:val="00726831"/>
    <w:rsid w:val="00726876"/>
    <w:rsid w:val="00726923"/>
    <w:rsid w:val="00726B44"/>
    <w:rsid w:val="007274F4"/>
    <w:rsid w:val="007279ED"/>
    <w:rsid w:val="00727C8D"/>
    <w:rsid w:val="00727D1F"/>
    <w:rsid w:val="00727EF1"/>
    <w:rsid w:val="00730050"/>
    <w:rsid w:val="00730316"/>
    <w:rsid w:val="0073035F"/>
    <w:rsid w:val="00730386"/>
    <w:rsid w:val="00730421"/>
    <w:rsid w:val="007306A1"/>
    <w:rsid w:val="00730AE1"/>
    <w:rsid w:val="00730E3C"/>
    <w:rsid w:val="00730E62"/>
    <w:rsid w:val="00731112"/>
    <w:rsid w:val="007311E3"/>
    <w:rsid w:val="00731208"/>
    <w:rsid w:val="0073147C"/>
    <w:rsid w:val="00731566"/>
    <w:rsid w:val="00731672"/>
    <w:rsid w:val="007316A6"/>
    <w:rsid w:val="00731805"/>
    <w:rsid w:val="00731D9A"/>
    <w:rsid w:val="00731E07"/>
    <w:rsid w:val="007320A5"/>
    <w:rsid w:val="007321B8"/>
    <w:rsid w:val="00732362"/>
    <w:rsid w:val="00732420"/>
    <w:rsid w:val="007324CB"/>
    <w:rsid w:val="0073261C"/>
    <w:rsid w:val="00732629"/>
    <w:rsid w:val="00732AE5"/>
    <w:rsid w:val="00732B2F"/>
    <w:rsid w:val="00732BC8"/>
    <w:rsid w:val="00732D6A"/>
    <w:rsid w:val="007330E0"/>
    <w:rsid w:val="00733305"/>
    <w:rsid w:val="007333D8"/>
    <w:rsid w:val="007334B7"/>
    <w:rsid w:val="007337E0"/>
    <w:rsid w:val="007338B4"/>
    <w:rsid w:val="00733AC2"/>
    <w:rsid w:val="00733B8C"/>
    <w:rsid w:val="00733FE6"/>
    <w:rsid w:val="007341F8"/>
    <w:rsid w:val="00734263"/>
    <w:rsid w:val="007343A4"/>
    <w:rsid w:val="0073450D"/>
    <w:rsid w:val="00734764"/>
    <w:rsid w:val="00734912"/>
    <w:rsid w:val="00734A2A"/>
    <w:rsid w:val="00734B9C"/>
    <w:rsid w:val="00734DF8"/>
    <w:rsid w:val="00734F99"/>
    <w:rsid w:val="0073528B"/>
    <w:rsid w:val="007352A9"/>
    <w:rsid w:val="0073539E"/>
    <w:rsid w:val="00735612"/>
    <w:rsid w:val="007356A1"/>
    <w:rsid w:val="00735709"/>
    <w:rsid w:val="00735889"/>
    <w:rsid w:val="00735C19"/>
    <w:rsid w:val="00736341"/>
    <w:rsid w:val="007363C1"/>
    <w:rsid w:val="0073641C"/>
    <w:rsid w:val="00736534"/>
    <w:rsid w:val="00736539"/>
    <w:rsid w:val="00736758"/>
    <w:rsid w:val="00736981"/>
    <w:rsid w:val="00736A21"/>
    <w:rsid w:val="00736ACD"/>
    <w:rsid w:val="00736BED"/>
    <w:rsid w:val="00736C74"/>
    <w:rsid w:val="00736C94"/>
    <w:rsid w:val="00736DC4"/>
    <w:rsid w:val="00736DD7"/>
    <w:rsid w:val="007372C6"/>
    <w:rsid w:val="007374DB"/>
    <w:rsid w:val="00737505"/>
    <w:rsid w:val="007375F4"/>
    <w:rsid w:val="00737AB2"/>
    <w:rsid w:val="00740190"/>
    <w:rsid w:val="00740479"/>
    <w:rsid w:val="007406C2"/>
    <w:rsid w:val="007407F7"/>
    <w:rsid w:val="0074087B"/>
    <w:rsid w:val="00740A2A"/>
    <w:rsid w:val="00740A5D"/>
    <w:rsid w:val="00740AB9"/>
    <w:rsid w:val="00740AFC"/>
    <w:rsid w:val="00740D99"/>
    <w:rsid w:val="00741059"/>
    <w:rsid w:val="0074118E"/>
    <w:rsid w:val="0074152A"/>
    <w:rsid w:val="00741583"/>
    <w:rsid w:val="00741E17"/>
    <w:rsid w:val="00741E34"/>
    <w:rsid w:val="00741ED1"/>
    <w:rsid w:val="007423FD"/>
    <w:rsid w:val="00742513"/>
    <w:rsid w:val="00742761"/>
    <w:rsid w:val="0074277E"/>
    <w:rsid w:val="00742792"/>
    <w:rsid w:val="007429A6"/>
    <w:rsid w:val="007429CC"/>
    <w:rsid w:val="00742B5E"/>
    <w:rsid w:val="00742E27"/>
    <w:rsid w:val="0074327F"/>
    <w:rsid w:val="00743801"/>
    <w:rsid w:val="00743AB4"/>
    <w:rsid w:val="00743AB8"/>
    <w:rsid w:val="00743B5F"/>
    <w:rsid w:val="00743D50"/>
    <w:rsid w:val="00743DE4"/>
    <w:rsid w:val="00744051"/>
    <w:rsid w:val="007440A5"/>
    <w:rsid w:val="0074414F"/>
    <w:rsid w:val="00744206"/>
    <w:rsid w:val="007442A3"/>
    <w:rsid w:val="0074435E"/>
    <w:rsid w:val="007444CF"/>
    <w:rsid w:val="007445D5"/>
    <w:rsid w:val="00744841"/>
    <w:rsid w:val="0074497C"/>
    <w:rsid w:val="00744D01"/>
    <w:rsid w:val="00744E9E"/>
    <w:rsid w:val="007450A3"/>
    <w:rsid w:val="007450BF"/>
    <w:rsid w:val="0074526E"/>
    <w:rsid w:val="0074529B"/>
    <w:rsid w:val="00745350"/>
    <w:rsid w:val="007454E5"/>
    <w:rsid w:val="0074550B"/>
    <w:rsid w:val="0074555C"/>
    <w:rsid w:val="007457EA"/>
    <w:rsid w:val="00745903"/>
    <w:rsid w:val="00745914"/>
    <w:rsid w:val="00745A82"/>
    <w:rsid w:val="00745B72"/>
    <w:rsid w:val="00745CC5"/>
    <w:rsid w:val="00745D97"/>
    <w:rsid w:val="00745E2B"/>
    <w:rsid w:val="00746846"/>
    <w:rsid w:val="00746945"/>
    <w:rsid w:val="0074694E"/>
    <w:rsid w:val="00746AAA"/>
    <w:rsid w:val="00746B3A"/>
    <w:rsid w:val="00746B9D"/>
    <w:rsid w:val="00746C6A"/>
    <w:rsid w:val="00746E1B"/>
    <w:rsid w:val="00746E4B"/>
    <w:rsid w:val="00746F37"/>
    <w:rsid w:val="00746F72"/>
    <w:rsid w:val="00746FDA"/>
    <w:rsid w:val="007471EE"/>
    <w:rsid w:val="0074731E"/>
    <w:rsid w:val="00747337"/>
    <w:rsid w:val="00747399"/>
    <w:rsid w:val="007477FE"/>
    <w:rsid w:val="00747A1C"/>
    <w:rsid w:val="00747C80"/>
    <w:rsid w:val="00747D3A"/>
    <w:rsid w:val="00747D93"/>
    <w:rsid w:val="007503DA"/>
    <w:rsid w:val="00750721"/>
    <w:rsid w:val="0075075E"/>
    <w:rsid w:val="00750783"/>
    <w:rsid w:val="00750B71"/>
    <w:rsid w:val="00750C15"/>
    <w:rsid w:val="00750C7D"/>
    <w:rsid w:val="00750CE6"/>
    <w:rsid w:val="00750D46"/>
    <w:rsid w:val="00750D4F"/>
    <w:rsid w:val="00750D82"/>
    <w:rsid w:val="00750E62"/>
    <w:rsid w:val="00750FB1"/>
    <w:rsid w:val="00751073"/>
    <w:rsid w:val="007510B7"/>
    <w:rsid w:val="00751160"/>
    <w:rsid w:val="0075129D"/>
    <w:rsid w:val="00751580"/>
    <w:rsid w:val="007518CE"/>
    <w:rsid w:val="00751A9E"/>
    <w:rsid w:val="00751AD8"/>
    <w:rsid w:val="00751BFA"/>
    <w:rsid w:val="00751D83"/>
    <w:rsid w:val="00751D90"/>
    <w:rsid w:val="00751E19"/>
    <w:rsid w:val="00751E9D"/>
    <w:rsid w:val="00751F8F"/>
    <w:rsid w:val="007520F7"/>
    <w:rsid w:val="00752117"/>
    <w:rsid w:val="0075217C"/>
    <w:rsid w:val="0075237E"/>
    <w:rsid w:val="00752BBF"/>
    <w:rsid w:val="00752CB8"/>
    <w:rsid w:val="00752FD1"/>
    <w:rsid w:val="00753004"/>
    <w:rsid w:val="00753110"/>
    <w:rsid w:val="00753300"/>
    <w:rsid w:val="007533F8"/>
    <w:rsid w:val="00753552"/>
    <w:rsid w:val="00753617"/>
    <w:rsid w:val="00753638"/>
    <w:rsid w:val="007537D0"/>
    <w:rsid w:val="007538AE"/>
    <w:rsid w:val="00753A17"/>
    <w:rsid w:val="00753C07"/>
    <w:rsid w:val="00753F0D"/>
    <w:rsid w:val="00754308"/>
    <w:rsid w:val="00754471"/>
    <w:rsid w:val="0075461E"/>
    <w:rsid w:val="0075468B"/>
    <w:rsid w:val="00754765"/>
    <w:rsid w:val="00754A02"/>
    <w:rsid w:val="00754C08"/>
    <w:rsid w:val="00754C86"/>
    <w:rsid w:val="00754D79"/>
    <w:rsid w:val="00754F8F"/>
    <w:rsid w:val="00754FB3"/>
    <w:rsid w:val="007550B6"/>
    <w:rsid w:val="00755269"/>
    <w:rsid w:val="007552F9"/>
    <w:rsid w:val="0075530E"/>
    <w:rsid w:val="00755763"/>
    <w:rsid w:val="00755975"/>
    <w:rsid w:val="00755A42"/>
    <w:rsid w:val="00755AC6"/>
    <w:rsid w:val="00755AF8"/>
    <w:rsid w:val="00755BFF"/>
    <w:rsid w:val="00755C4F"/>
    <w:rsid w:val="00755C56"/>
    <w:rsid w:val="00755C86"/>
    <w:rsid w:val="00755C98"/>
    <w:rsid w:val="00755DED"/>
    <w:rsid w:val="00755E46"/>
    <w:rsid w:val="00756252"/>
    <w:rsid w:val="0075647A"/>
    <w:rsid w:val="007567C7"/>
    <w:rsid w:val="00756AA8"/>
    <w:rsid w:val="00756BAD"/>
    <w:rsid w:val="00756C09"/>
    <w:rsid w:val="00756E20"/>
    <w:rsid w:val="00757150"/>
    <w:rsid w:val="007571F2"/>
    <w:rsid w:val="00757227"/>
    <w:rsid w:val="0075723E"/>
    <w:rsid w:val="00757386"/>
    <w:rsid w:val="00757494"/>
    <w:rsid w:val="00757669"/>
    <w:rsid w:val="007576E8"/>
    <w:rsid w:val="007578C0"/>
    <w:rsid w:val="00757925"/>
    <w:rsid w:val="007579CD"/>
    <w:rsid w:val="00757CA1"/>
    <w:rsid w:val="00757D99"/>
    <w:rsid w:val="0076000B"/>
    <w:rsid w:val="00760053"/>
    <w:rsid w:val="0076009A"/>
    <w:rsid w:val="00760473"/>
    <w:rsid w:val="00760603"/>
    <w:rsid w:val="0076067B"/>
    <w:rsid w:val="007609A8"/>
    <w:rsid w:val="00760A95"/>
    <w:rsid w:val="00760B01"/>
    <w:rsid w:val="00760BDA"/>
    <w:rsid w:val="00760D8D"/>
    <w:rsid w:val="00760EF3"/>
    <w:rsid w:val="00761009"/>
    <w:rsid w:val="007610E7"/>
    <w:rsid w:val="00761498"/>
    <w:rsid w:val="00761509"/>
    <w:rsid w:val="00761738"/>
    <w:rsid w:val="007617B1"/>
    <w:rsid w:val="007618E0"/>
    <w:rsid w:val="00761A9B"/>
    <w:rsid w:val="00761C0A"/>
    <w:rsid w:val="00761C8F"/>
    <w:rsid w:val="00761CCE"/>
    <w:rsid w:val="00761DE2"/>
    <w:rsid w:val="00761E65"/>
    <w:rsid w:val="00761EF2"/>
    <w:rsid w:val="00761EFA"/>
    <w:rsid w:val="00761FCC"/>
    <w:rsid w:val="0076238E"/>
    <w:rsid w:val="00762467"/>
    <w:rsid w:val="007626C2"/>
    <w:rsid w:val="007628BE"/>
    <w:rsid w:val="00762A2D"/>
    <w:rsid w:val="00762AA7"/>
    <w:rsid w:val="00762B0E"/>
    <w:rsid w:val="00762BBB"/>
    <w:rsid w:val="00762C0A"/>
    <w:rsid w:val="00762CC5"/>
    <w:rsid w:val="00762D1E"/>
    <w:rsid w:val="00762D8C"/>
    <w:rsid w:val="00762ECF"/>
    <w:rsid w:val="00763572"/>
    <w:rsid w:val="00763583"/>
    <w:rsid w:val="007637AD"/>
    <w:rsid w:val="00763CF3"/>
    <w:rsid w:val="00763E74"/>
    <w:rsid w:val="0076480E"/>
    <w:rsid w:val="00764BB4"/>
    <w:rsid w:val="007650BD"/>
    <w:rsid w:val="0076522D"/>
    <w:rsid w:val="007652FD"/>
    <w:rsid w:val="00765382"/>
    <w:rsid w:val="007653FD"/>
    <w:rsid w:val="007653FE"/>
    <w:rsid w:val="007655DE"/>
    <w:rsid w:val="00765612"/>
    <w:rsid w:val="00765B8F"/>
    <w:rsid w:val="00765D9A"/>
    <w:rsid w:val="007660FD"/>
    <w:rsid w:val="0076660E"/>
    <w:rsid w:val="007667C5"/>
    <w:rsid w:val="00766836"/>
    <w:rsid w:val="00766AD8"/>
    <w:rsid w:val="00766EC3"/>
    <w:rsid w:val="0076719F"/>
    <w:rsid w:val="0076728C"/>
    <w:rsid w:val="007673EE"/>
    <w:rsid w:val="007675CD"/>
    <w:rsid w:val="0076777A"/>
    <w:rsid w:val="00767806"/>
    <w:rsid w:val="00767A73"/>
    <w:rsid w:val="00767C90"/>
    <w:rsid w:val="007704BA"/>
    <w:rsid w:val="007705AF"/>
    <w:rsid w:val="007707BB"/>
    <w:rsid w:val="00770D36"/>
    <w:rsid w:val="00770D3F"/>
    <w:rsid w:val="00770E1A"/>
    <w:rsid w:val="00771233"/>
    <w:rsid w:val="0077136D"/>
    <w:rsid w:val="007714FC"/>
    <w:rsid w:val="0077162A"/>
    <w:rsid w:val="00771ABD"/>
    <w:rsid w:val="00771DFB"/>
    <w:rsid w:val="00771E95"/>
    <w:rsid w:val="00771EE8"/>
    <w:rsid w:val="00771EF8"/>
    <w:rsid w:val="007723F5"/>
    <w:rsid w:val="0077246C"/>
    <w:rsid w:val="007724A4"/>
    <w:rsid w:val="007724AC"/>
    <w:rsid w:val="0077253B"/>
    <w:rsid w:val="0077258F"/>
    <w:rsid w:val="00772863"/>
    <w:rsid w:val="00772975"/>
    <w:rsid w:val="00772CBE"/>
    <w:rsid w:val="00772FE3"/>
    <w:rsid w:val="00773005"/>
    <w:rsid w:val="007731A0"/>
    <w:rsid w:val="007732BB"/>
    <w:rsid w:val="00773396"/>
    <w:rsid w:val="00773431"/>
    <w:rsid w:val="00773644"/>
    <w:rsid w:val="00773729"/>
    <w:rsid w:val="00773935"/>
    <w:rsid w:val="00773960"/>
    <w:rsid w:val="00773A8A"/>
    <w:rsid w:val="00773BD3"/>
    <w:rsid w:val="00773DC6"/>
    <w:rsid w:val="00773FA9"/>
    <w:rsid w:val="0077417F"/>
    <w:rsid w:val="0077459B"/>
    <w:rsid w:val="00774A2A"/>
    <w:rsid w:val="00774D4F"/>
    <w:rsid w:val="00775066"/>
    <w:rsid w:val="007750D7"/>
    <w:rsid w:val="007750EA"/>
    <w:rsid w:val="00775760"/>
    <w:rsid w:val="00775841"/>
    <w:rsid w:val="00775885"/>
    <w:rsid w:val="00775888"/>
    <w:rsid w:val="00775894"/>
    <w:rsid w:val="0077591D"/>
    <w:rsid w:val="00776033"/>
    <w:rsid w:val="00776280"/>
    <w:rsid w:val="0077638E"/>
    <w:rsid w:val="007763D1"/>
    <w:rsid w:val="0077663A"/>
    <w:rsid w:val="00776757"/>
    <w:rsid w:val="007767D9"/>
    <w:rsid w:val="0077689D"/>
    <w:rsid w:val="00776AF9"/>
    <w:rsid w:val="00776B60"/>
    <w:rsid w:val="00776C6B"/>
    <w:rsid w:val="00776C87"/>
    <w:rsid w:val="00776D30"/>
    <w:rsid w:val="007770DF"/>
    <w:rsid w:val="0077717E"/>
    <w:rsid w:val="007774DE"/>
    <w:rsid w:val="0077757D"/>
    <w:rsid w:val="0077776A"/>
    <w:rsid w:val="007778C5"/>
    <w:rsid w:val="00777AC7"/>
    <w:rsid w:val="00777F8A"/>
    <w:rsid w:val="007801BB"/>
    <w:rsid w:val="007801FE"/>
    <w:rsid w:val="007802CB"/>
    <w:rsid w:val="0078041F"/>
    <w:rsid w:val="00780689"/>
    <w:rsid w:val="007807BF"/>
    <w:rsid w:val="007808C7"/>
    <w:rsid w:val="007808EE"/>
    <w:rsid w:val="007809A8"/>
    <w:rsid w:val="00780ADC"/>
    <w:rsid w:val="00780D15"/>
    <w:rsid w:val="00780E99"/>
    <w:rsid w:val="0078134A"/>
    <w:rsid w:val="007813FD"/>
    <w:rsid w:val="0078140E"/>
    <w:rsid w:val="00781417"/>
    <w:rsid w:val="007815AC"/>
    <w:rsid w:val="00781A23"/>
    <w:rsid w:val="00781A2D"/>
    <w:rsid w:val="00781AE5"/>
    <w:rsid w:val="00781D60"/>
    <w:rsid w:val="00782039"/>
    <w:rsid w:val="00782089"/>
    <w:rsid w:val="007829A0"/>
    <w:rsid w:val="00782CEF"/>
    <w:rsid w:val="00782D20"/>
    <w:rsid w:val="00782E12"/>
    <w:rsid w:val="0078314B"/>
    <w:rsid w:val="0078340D"/>
    <w:rsid w:val="00783607"/>
    <w:rsid w:val="0078395D"/>
    <w:rsid w:val="00783D55"/>
    <w:rsid w:val="00783F17"/>
    <w:rsid w:val="00784056"/>
    <w:rsid w:val="007842EC"/>
    <w:rsid w:val="00784309"/>
    <w:rsid w:val="007844E7"/>
    <w:rsid w:val="00784507"/>
    <w:rsid w:val="00784611"/>
    <w:rsid w:val="00784B7B"/>
    <w:rsid w:val="00784C75"/>
    <w:rsid w:val="00784E7D"/>
    <w:rsid w:val="00784F5A"/>
    <w:rsid w:val="00785252"/>
    <w:rsid w:val="0078549C"/>
    <w:rsid w:val="00785917"/>
    <w:rsid w:val="007859FC"/>
    <w:rsid w:val="00785BC8"/>
    <w:rsid w:val="00785C16"/>
    <w:rsid w:val="00785D1D"/>
    <w:rsid w:val="00785D31"/>
    <w:rsid w:val="0078602C"/>
    <w:rsid w:val="0078616F"/>
    <w:rsid w:val="007861C9"/>
    <w:rsid w:val="007867BD"/>
    <w:rsid w:val="007868E4"/>
    <w:rsid w:val="00786991"/>
    <w:rsid w:val="00786AB3"/>
    <w:rsid w:val="00786DB0"/>
    <w:rsid w:val="007870B5"/>
    <w:rsid w:val="00787115"/>
    <w:rsid w:val="007872AE"/>
    <w:rsid w:val="0078730F"/>
    <w:rsid w:val="007873F4"/>
    <w:rsid w:val="0078758D"/>
    <w:rsid w:val="0078774E"/>
    <w:rsid w:val="007878F2"/>
    <w:rsid w:val="00787A1B"/>
    <w:rsid w:val="00787B5E"/>
    <w:rsid w:val="00787BB1"/>
    <w:rsid w:val="00787DE9"/>
    <w:rsid w:val="00787E3F"/>
    <w:rsid w:val="00787E74"/>
    <w:rsid w:val="00787FF7"/>
    <w:rsid w:val="00790124"/>
    <w:rsid w:val="00790332"/>
    <w:rsid w:val="0079069C"/>
    <w:rsid w:val="00790C64"/>
    <w:rsid w:val="007914BD"/>
    <w:rsid w:val="007914F3"/>
    <w:rsid w:val="00791766"/>
    <w:rsid w:val="007917BB"/>
    <w:rsid w:val="00791B5D"/>
    <w:rsid w:val="00791B89"/>
    <w:rsid w:val="00791CB9"/>
    <w:rsid w:val="00791CBE"/>
    <w:rsid w:val="00791ED6"/>
    <w:rsid w:val="00791F3F"/>
    <w:rsid w:val="0079211E"/>
    <w:rsid w:val="0079218C"/>
    <w:rsid w:val="007921E9"/>
    <w:rsid w:val="007922A9"/>
    <w:rsid w:val="007924B5"/>
    <w:rsid w:val="0079255A"/>
    <w:rsid w:val="00792ACD"/>
    <w:rsid w:val="00793175"/>
    <w:rsid w:val="00793287"/>
    <w:rsid w:val="0079341A"/>
    <w:rsid w:val="0079354E"/>
    <w:rsid w:val="00793824"/>
    <w:rsid w:val="00793848"/>
    <w:rsid w:val="00793987"/>
    <w:rsid w:val="00793A03"/>
    <w:rsid w:val="00793AA5"/>
    <w:rsid w:val="00793C82"/>
    <w:rsid w:val="00793FE7"/>
    <w:rsid w:val="007940EB"/>
    <w:rsid w:val="007942AA"/>
    <w:rsid w:val="007944BA"/>
    <w:rsid w:val="0079495E"/>
    <w:rsid w:val="00794B2A"/>
    <w:rsid w:val="00794B71"/>
    <w:rsid w:val="00794BDC"/>
    <w:rsid w:val="00794C4D"/>
    <w:rsid w:val="00794CE5"/>
    <w:rsid w:val="00794F7E"/>
    <w:rsid w:val="0079500C"/>
    <w:rsid w:val="00795200"/>
    <w:rsid w:val="00795284"/>
    <w:rsid w:val="00795625"/>
    <w:rsid w:val="00795640"/>
    <w:rsid w:val="0079589B"/>
    <w:rsid w:val="007959B8"/>
    <w:rsid w:val="00795A9A"/>
    <w:rsid w:val="00795AB6"/>
    <w:rsid w:val="00795B68"/>
    <w:rsid w:val="00795C71"/>
    <w:rsid w:val="00795C74"/>
    <w:rsid w:val="00795D18"/>
    <w:rsid w:val="007960FE"/>
    <w:rsid w:val="00796361"/>
    <w:rsid w:val="0079654A"/>
    <w:rsid w:val="00796828"/>
    <w:rsid w:val="00796862"/>
    <w:rsid w:val="007968F3"/>
    <w:rsid w:val="00796B43"/>
    <w:rsid w:val="00796DB8"/>
    <w:rsid w:val="00796E75"/>
    <w:rsid w:val="00796F1C"/>
    <w:rsid w:val="00797079"/>
    <w:rsid w:val="0079728F"/>
    <w:rsid w:val="0079737E"/>
    <w:rsid w:val="00797394"/>
    <w:rsid w:val="0079788B"/>
    <w:rsid w:val="007978DB"/>
    <w:rsid w:val="0079795C"/>
    <w:rsid w:val="00797AA3"/>
    <w:rsid w:val="00797C31"/>
    <w:rsid w:val="00797C50"/>
    <w:rsid w:val="00797C8C"/>
    <w:rsid w:val="007A056A"/>
    <w:rsid w:val="007A0B3E"/>
    <w:rsid w:val="007A0F9C"/>
    <w:rsid w:val="007A1378"/>
    <w:rsid w:val="007A1464"/>
    <w:rsid w:val="007A1794"/>
    <w:rsid w:val="007A19E2"/>
    <w:rsid w:val="007A1D7E"/>
    <w:rsid w:val="007A1D9C"/>
    <w:rsid w:val="007A207B"/>
    <w:rsid w:val="007A2398"/>
    <w:rsid w:val="007A249C"/>
    <w:rsid w:val="007A2517"/>
    <w:rsid w:val="007A253C"/>
    <w:rsid w:val="007A2704"/>
    <w:rsid w:val="007A27ED"/>
    <w:rsid w:val="007A2919"/>
    <w:rsid w:val="007A2990"/>
    <w:rsid w:val="007A2A2E"/>
    <w:rsid w:val="007A2CA6"/>
    <w:rsid w:val="007A3002"/>
    <w:rsid w:val="007A3109"/>
    <w:rsid w:val="007A3231"/>
    <w:rsid w:val="007A3243"/>
    <w:rsid w:val="007A34A5"/>
    <w:rsid w:val="007A36A8"/>
    <w:rsid w:val="007A3700"/>
    <w:rsid w:val="007A3877"/>
    <w:rsid w:val="007A3C45"/>
    <w:rsid w:val="007A3DCB"/>
    <w:rsid w:val="007A4089"/>
    <w:rsid w:val="007A40C8"/>
    <w:rsid w:val="007A41CD"/>
    <w:rsid w:val="007A41D8"/>
    <w:rsid w:val="007A43D7"/>
    <w:rsid w:val="007A46CA"/>
    <w:rsid w:val="007A46CD"/>
    <w:rsid w:val="007A46D1"/>
    <w:rsid w:val="007A47C0"/>
    <w:rsid w:val="007A48C6"/>
    <w:rsid w:val="007A4B32"/>
    <w:rsid w:val="007A4EFA"/>
    <w:rsid w:val="007A5037"/>
    <w:rsid w:val="007A50D8"/>
    <w:rsid w:val="007A516E"/>
    <w:rsid w:val="007A5173"/>
    <w:rsid w:val="007A5295"/>
    <w:rsid w:val="007A565C"/>
    <w:rsid w:val="007A5665"/>
    <w:rsid w:val="007A56B2"/>
    <w:rsid w:val="007A5732"/>
    <w:rsid w:val="007A5794"/>
    <w:rsid w:val="007A5907"/>
    <w:rsid w:val="007A59AC"/>
    <w:rsid w:val="007A5ED4"/>
    <w:rsid w:val="007A5F92"/>
    <w:rsid w:val="007A6150"/>
    <w:rsid w:val="007A6219"/>
    <w:rsid w:val="007A6391"/>
    <w:rsid w:val="007A64B9"/>
    <w:rsid w:val="007A65E4"/>
    <w:rsid w:val="007A66E6"/>
    <w:rsid w:val="007A677E"/>
    <w:rsid w:val="007A67F7"/>
    <w:rsid w:val="007A6970"/>
    <w:rsid w:val="007A6A36"/>
    <w:rsid w:val="007A6CA4"/>
    <w:rsid w:val="007A71F2"/>
    <w:rsid w:val="007A7344"/>
    <w:rsid w:val="007A73F9"/>
    <w:rsid w:val="007A74B9"/>
    <w:rsid w:val="007A7603"/>
    <w:rsid w:val="007A7609"/>
    <w:rsid w:val="007A7684"/>
    <w:rsid w:val="007A76DA"/>
    <w:rsid w:val="007A770C"/>
    <w:rsid w:val="007A78FD"/>
    <w:rsid w:val="007A7A23"/>
    <w:rsid w:val="007A7B74"/>
    <w:rsid w:val="007A7C8C"/>
    <w:rsid w:val="007A7D57"/>
    <w:rsid w:val="007B000A"/>
    <w:rsid w:val="007B00EA"/>
    <w:rsid w:val="007B0235"/>
    <w:rsid w:val="007B0476"/>
    <w:rsid w:val="007B048B"/>
    <w:rsid w:val="007B09B6"/>
    <w:rsid w:val="007B0C2F"/>
    <w:rsid w:val="007B0D3C"/>
    <w:rsid w:val="007B0F0B"/>
    <w:rsid w:val="007B0F7A"/>
    <w:rsid w:val="007B11F1"/>
    <w:rsid w:val="007B13BB"/>
    <w:rsid w:val="007B13EB"/>
    <w:rsid w:val="007B14F8"/>
    <w:rsid w:val="007B1501"/>
    <w:rsid w:val="007B169E"/>
    <w:rsid w:val="007B17EC"/>
    <w:rsid w:val="007B1838"/>
    <w:rsid w:val="007B1890"/>
    <w:rsid w:val="007B1F24"/>
    <w:rsid w:val="007B1F4F"/>
    <w:rsid w:val="007B20C2"/>
    <w:rsid w:val="007B20EE"/>
    <w:rsid w:val="007B214A"/>
    <w:rsid w:val="007B2437"/>
    <w:rsid w:val="007B2607"/>
    <w:rsid w:val="007B2690"/>
    <w:rsid w:val="007B2938"/>
    <w:rsid w:val="007B2AEA"/>
    <w:rsid w:val="007B2BE9"/>
    <w:rsid w:val="007B2CF0"/>
    <w:rsid w:val="007B2D0E"/>
    <w:rsid w:val="007B2DDF"/>
    <w:rsid w:val="007B2F05"/>
    <w:rsid w:val="007B31BE"/>
    <w:rsid w:val="007B3227"/>
    <w:rsid w:val="007B3248"/>
    <w:rsid w:val="007B32C7"/>
    <w:rsid w:val="007B3363"/>
    <w:rsid w:val="007B3397"/>
    <w:rsid w:val="007B34BF"/>
    <w:rsid w:val="007B3510"/>
    <w:rsid w:val="007B3592"/>
    <w:rsid w:val="007B35D2"/>
    <w:rsid w:val="007B3607"/>
    <w:rsid w:val="007B3658"/>
    <w:rsid w:val="007B3EA8"/>
    <w:rsid w:val="007B4127"/>
    <w:rsid w:val="007B412A"/>
    <w:rsid w:val="007B42F9"/>
    <w:rsid w:val="007B437B"/>
    <w:rsid w:val="007B4398"/>
    <w:rsid w:val="007B4467"/>
    <w:rsid w:val="007B4771"/>
    <w:rsid w:val="007B47F5"/>
    <w:rsid w:val="007B4910"/>
    <w:rsid w:val="007B4D27"/>
    <w:rsid w:val="007B4DC5"/>
    <w:rsid w:val="007B4DDE"/>
    <w:rsid w:val="007B4DE1"/>
    <w:rsid w:val="007B4E8E"/>
    <w:rsid w:val="007B50D8"/>
    <w:rsid w:val="007B511A"/>
    <w:rsid w:val="007B5445"/>
    <w:rsid w:val="007B551B"/>
    <w:rsid w:val="007B55E4"/>
    <w:rsid w:val="007B56FA"/>
    <w:rsid w:val="007B59DC"/>
    <w:rsid w:val="007B5AC1"/>
    <w:rsid w:val="007B5ADC"/>
    <w:rsid w:val="007B5C48"/>
    <w:rsid w:val="007B5CB4"/>
    <w:rsid w:val="007B6095"/>
    <w:rsid w:val="007B6112"/>
    <w:rsid w:val="007B627F"/>
    <w:rsid w:val="007B6486"/>
    <w:rsid w:val="007B6580"/>
    <w:rsid w:val="007B65CA"/>
    <w:rsid w:val="007B6DE7"/>
    <w:rsid w:val="007B6E0A"/>
    <w:rsid w:val="007B6F13"/>
    <w:rsid w:val="007B7349"/>
    <w:rsid w:val="007B773F"/>
    <w:rsid w:val="007B795C"/>
    <w:rsid w:val="007B7AB5"/>
    <w:rsid w:val="007B7C6C"/>
    <w:rsid w:val="007B7F63"/>
    <w:rsid w:val="007C0042"/>
    <w:rsid w:val="007C0190"/>
    <w:rsid w:val="007C0282"/>
    <w:rsid w:val="007C0797"/>
    <w:rsid w:val="007C0B5E"/>
    <w:rsid w:val="007C0BEC"/>
    <w:rsid w:val="007C0C0C"/>
    <w:rsid w:val="007C0C27"/>
    <w:rsid w:val="007C0CA9"/>
    <w:rsid w:val="007C0DDC"/>
    <w:rsid w:val="007C0EF0"/>
    <w:rsid w:val="007C0FB7"/>
    <w:rsid w:val="007C1305"/>
    <w:rsid w:val="007C14A5"/>
    <w:rsid w:val="007C180C"/>
    <w:rsid w:val="007C19AE"/>
    <w:rsid w:val="007C1DE6"/>
    <w:rsid w:val="007C22B6"/>
    <w:rsid w:val="007C2375"/>
    <w:rsid w:val="007C2453"/>
    <w:rsid w:val="007C275D"/>
    <w:rsid w:val="007C2897"/>
    <w:rsid w:val="007C2E05"/>
    <w:rsid w:val="007C3056"/>
    <w:rsid w:val="007C3241"/>
    <w:rsid w:val="007C3260"/>
    <w:rsid w:val="007C3525"/>
    <w:rsid w:val="007C3563"/>
    <w:rsid w:val="007C37F4"/>
    <w:rsid w:val="007C38AF"/>
    <w:rsid w:val="007C393E"/>
    <w:rsid w:val="007C3979"/>
    <w:rsid w:val="007C39CA"/>
    <w:rsid w:val="007C3CE8"/>
    <w:rsid w:val="007C3D05"/>
    <w:rsid w:val="007C3EAA"/>
    <w:rsid w:val="007C4399"/>
    <w:rsid w:val="007C4473"/>
    <w:rsid w:val="007C44F1"/>
    <w:rsid w:val="007C4814"/>
    <w:rsid w:val="007C481E"/>
    <w:rsid w:val="007C4909"/>
    <w:rsid w:val="007C4B07"/>
    <w:rsid w:val="007C4CC0"/>
    <w:rsid w:val="007C4CCB"/>
    <w:rsid w:val="007C4D7B"/>
    <w:rsid w:val="007C4DB6"/>
    <w:rsid w:val="007C4E4E"/>
    <w:rsid w:val="007C4ECA"/>
    <w:rsid w:val="007C4F2F"/>
    <w:rsid w:val="007C5055"/>
    <w:rsid w:val="007C5171"/>
    <w:rsid w:val="007C5218"/>
    <w:rsid w:val="007C57AF"/>
    <w:rsid w:val="007C5AD6"/>
    <w:rsid w:val="007C5AF9"/>
    <w:rsid w:val="007C607B"/>
    <w:rsid w:val="007C616D"/>
    <w:rsid w:val="007C61D0"/>
    <w:rsid w:val="007C61D2"/>
    <w:rsid w:val="007C673B"/>
    <w:rsid w:val="007C67C4"/>
    <w:rsid w:val="007C6834"/>
    <w:rsid w:val="007C690E"/>
    <w:rsid w:val="007C6EF4"/>
    <w:rsid w:val="007C6FCE"/>
    <w:rsid w:val="007C70B8"/>
    <w:rsid w:val="007C7195"/>
    <w:rsid w:val="007C71A0"/>
    <w:rsid w:val="007C7349"/>
    <w:rsid w:val="007C74F7"/>
    <w:rsid w:val="007C7542"/>
    <w:rsid w:val="007C7A66"/>
    <w:rsid w:val="007C7B01"/>
    <w:rsid w:val="007C7C78"/>
    <w:rsid w:val="007C7D0C"/>
    <w:rsid w:val="007C7F0F"/>
    <w:rsid w:val="007D0077"/>
    <w:rsid w:val="007D00E0"/>
    <w:rsid w:val="007D06AC"/>
    <w:rsid w:val="007D0A4A"/>
    <w:rsid w:val="007D0E8D"/>
    <w:rsid w:val="007D11A7"/>
    <w:rsid w:val="007D134B"/>
    <w:rsid w:val="007D163B"/>
    <w:rsid w:val="007D1791"/>
    <w:rsid w:val="007D191D"/>
    <w:rsid w:val="007D19AA"/>
    <w:rsid w:val="007D1A2C"/>
    <w:rsid w:val="007D1ACF"/>
    <w:rsid w:val="007D1EBF"/>
    <w:rsid w:val="007D1F0B"/>
    <w:rsid w:val="007D1FFF"/>
    <w:rsid w:val="007D2071"/>
    <w:rsid w:val="007D24D8"/>
    <w:rsid w:val="007D254B"/>
    <w:rsid w:val="007D2583"/>
    <w:rsid w:val="007D273D"/>
    <w:rsid w:val="007D2B2A"/>
    <w:rsid w:val="007D2C13"/>
    <w:rsid w:val="007D2D70"/>
    <w:rsid w:val="007D2F1D"/>
    <w:rsid w:val="007D2FD2"/>
    <w:rsid w:val="007D3291"/>
    <w:rsid w:val="007D32F7"/>
    <w:rsid w:val="007D36D6"/>
    <w:rsid w:val="007D376B"/>
    <w:rsid w:val="007D39E9"/>
    <w:rsid w:val="007D3B33"/>
    <w:rsid w:val="007D3BBE"/>
    <w:rsid w:val="007D3D22"/>
    <w:rsid w:val="007D3F68"/>
    <w:rsid w:val="007D406E"/>
    <w:rsid w:val="007D413F"/>
    <w:rsid w:val="007D4494"/>
    <w:rsid w:val="007D44E7"/>
    <w:rsid w:val="007D475B"/>
    <w:rsid w:val="007D47C4"/>
    <w:rsid w:val="007D4823"/>
    <w:rsid w:val="007D49FE"/>
    <w:rsid w:val="007D4F1E"/>
    <w:rsid w:val="007D4FDB"/>
    <w:rsid w:val="007D5063"/>
    <w:rsid w:val="007D5420"/>
    <w:rsid w:val="007D587F"/>
    <w:rsid w:val="007D58D2"/>
    <w:rsid w:val="007D58D7"/>
    <w:rsid w:val="007D5918"/>
    <w:rsid w:val="007D5D0B"/>
    <w:rsid w:val="007D5D53"/>
    <w:rsid w:val="007D5DCB"/>
    <w:rsid w:val="007D60B2"/>
    <w:rsid w:val="007D6141"/>
    <w:rsid w:val="007D651A"/>
    <w:rsid w:val="007D655E"/>
    <w:rsid w:val="007D667B"/>
    <w:rsid w:val="007D66C2"/>
    <w:rsid w:val="007D67C8"/>
    <w:rsid w:val="007D6BF6"/>
    <w:rsid w:val="007D700F"/>
    <w:rsid w:val="007D70F9"/>
    <w:rsid w:val="007D75F2"/>
    <w:rsid w:val="007D7AD2"/>
    <w:rsid w:val="007D7BAE"/>
    <w:rsid w:val="007D7C7D"/>
    <w:rsid w:val="007D7E21"/>
    <w:rsid w:val="007D7E80"/>
    <w:rsid w:val="007E000C"/>
    <w:rsid w:val="007E006B"/>
    <w:rsid w:val="007E00E6"/>
    <w:rsid w:val="007E01F8"/>
    <w:rsid w:val="007E02F2"/>
    <w:rsid w:val="007E044B"/>
    <w:rsid w:val="007E05C0"/>
    <w:rsid w:val="007E078D"/>
    <w:rsid w:val="007E0993"/>
    <w:rsid w:val="007E09D3"/>
    <w:rsid w:val="007E0BDD"/>
    <w:rsid w:val="007E0C73"/>
    <w:rsid w:val="007E0CDE"/>
    <w:rsid w:val="007E0F16"/>
    <w:rsid w:val="007E1047"/>
    <w:rsid w:val="007E1256"/>
    <w:rsid w:val="007E143B"/>
    <w:rsid w:val="007E14FA"/>
    <w:rsid w:val="007E158C"/>
    <w:rsid w:val="007E15D8"/>
    <w:rsid w:val="007E173E"/>
    <w:rsid w:val="007E18F9"/>
    <w:rsid w:val="007E18FE"/>
    <w:rsid w:val="007E1C43"/>
    <w:rsid w:val="007E1CCA"/>
    <w:rsid w:val="007E1E7E"/>
    <w:rsid w:val="007E1F0D"/>
    <w:rsid w:val="007E1FB7"/>
    <w:rsid w:val="007E2073"/>
    <w:rsid w:val="007E20C4"/>
    <w:rsid w:val="007E21B4"/>
    <w:rsid w:val="007E22D2"/>
    <w:rsid w:val="007E2884"/>
    <w:rsid w:val="007E289D"/>
    <w:rsid w:val="007E2949"/>
    <w:rsid w:val="007E2B2E"/>
    <w:rsid w:val="007E2B76"/>
    <w:rsid w:val="007E2E8E"/>
    <w:rsid w:val="007E30D1"/>
    <w:rsid w:val="007E30FC"/>
    <w:rsid w:val="007E310A"/>
    <w:rsid w:val="007E317F"/>
    <w:rsid w:val="007E34F7"/>
    <w:rsid w:val="007E3604"/>
    <w:rsid w:val="007E3CA5"/>
    <w:rsid w:val="007E3F8A"/>
    <w:rsid w:val="007E4074"/>
    <w:rsid w:val="007E412C"/>
    <w:rsid w:val="007E41BA"/>
    <w:rsid w:val="007E44CE"/>
    <w:rsid w:val="007E4608"/>
    <w:rsid w:val="007E46DA"/>
    <w:rsid w:val="007E4802"/>
    <w:rsid w:val="007E48EF"/>
    <w:rsid w:val="007E4B26"/>
    <w:rsid w:val="007E4CB8"/>
    <w:rsid w:val="007E4D03"/>
    <w:rsid w:val="007E4EC7"/>
    <w:rsid w:val="007E510C"/>
    <w:rsid w:val="007E5136"/>
    <w:rsid w:val="007E537E"/>
    <w:rsid w:val="007E53E4"/>
    <w:rsid w:val="007E547C"/>
    <w:rsid w:val="007E562C"/>
    <w:rsid w:val="007E5826"/>
    <w:rsid w:val="007E5893"/>
    <w:rsid w:val="007E5AC5"/>
    <w:rsid w:val="007E5E60"/>
    <w:rsid w:val="007E5F06"/>
    <w:rsid w:val="007E5F10"/>
    <w:rsid w:val="007E5FD4"/>
    <w:rsid w:val="007E61D1"/>
    <w:rsid w:val="007E65BF"/>
    <w:rsid w:val="007E6653"/>
    <w:rsid w:val="007E66F2"/>
    <w:rsid w:val="007E6846"/>
    <w:rsid w:val="007E6ABB"/>
    <w:rsid w:val="007E6E29"/>
    <w:rsid w:val="007E71D5"/>
    <w:rsid w:val="007E76A5"/>
    <w:rsid w:val="007E76F6"/>
    <w:rsid w:val="007E7758"/>
    <w:rsid w:val="007E7A0B"/>
    <w:rsid w:val="007E7B69"/>
    <w:rsid w:val="007E7C28"/>
    <w:rsid w:val="007E7CBA"/>
    <w:rsid w:val="007E7D21"/>
    <w:rsid w:val="007E7E0D"/>
    <w:rsid w:val="007F0102"/>
    <w:rsid w:val="007F0152"/>
    <w:rsid w:val="007F035E"/>
    <w:rsid w:val="007F03C7"/>
    <w:rsid w:val="007F0400"/>
    <w:rsid w:val="007F08C4"/>
    <w:rsid w:val="007F093D"/>
    <w:rsid w:val="007F0ABB"/>
    <w:rsid w:val="007F0B4C"/>
    <w:rsid w:val="007F0DFC"/>
    <w:rsid w:val="007F0E45"/>
    <w:rsid w:val="007F0EBF"/>
    <w:rsid w:val="007F10B5"/>
    <w:rsid w:val="007F1431"/>
    <w:rsid w:val="007F14D7"/>
    <w:rsid w:val="007F1550"/>
    <w:rsid w:val="007F1824"/>
    <w:rsid w:val="007F19E6"/>
    <w:rsid w:val="007F1D03"/>
    <w:rsid w:val="007F1F87"/>
    <w:rsid w:val="007F1FD4"/>
    <w:rsid w:val="007F1FE5"/>
    <w:rsid w:val="007F22C2"/>
    <w:rsid w:val="007F23EC"/>
    <w:rsid w:val="007F23F6"/>
    <w:rsid w:val="007F258D"/>
    <w:rsid w:val="007F2768"/>
    <w:rsid w:val="007F2861"/>
    <w:rsid w:val="007F28A1"/>
    <w:rsid w:val="007F2E0B"/>
    <w:rsid w:val="007F30C3"/>
    <w:rsid w:val="007F30FF"/>
    <w:rsid w:val="007F31CD"/>
    <w:rsid w:val="007F3261"/>
    <w:rsid w:val="007F3266"/>
    <w:rsid w:val="007F3517"/>
    <w:rsid w:val="007F3578"/>
    <w:rsid w:val="007F37C8"/>
    <w:rsid w:val="007F3817"/>
    <w:rsid w:val="007F3934"/>
    <w:rsid w:val="007F39BD"/>
    <w:rsid w:val="007F3A87"/>
    <w:rsid w:val="007F3B81"/>
    <w:rsid w:val="007F3BAB"/>
    <w:rsid w:val="007F3D26"/>
    <w:rsid w:val="007F3DAC"/>
    <w:rsid w:val="007F3DD7"/>
    <w:rsid w:val="007F414D"/>
    <w:rsid w:val="007F4297"/>
    <w:rsid w:val="007F435D"/>
    <w:rsid w:val="007F4418"/>
    <w:rsid w:val="007F44F9"/>
    <w:rsid w:val="007F4580"/>
    <w:rsid w:val="007F46AF"/>
    <w:rsid w:val="007F4891"/>
    <w:rsid w:val="007F4CCD"/>
    <w:rsid w:val="007F4CD0"/>
    <w:rsid w:val="007F4D9A"/>
    <w:rsid w:val="007F4F6F"/>
    <w:rsid w:val="007F4FA6"/>
    <w:rsid w:val="007F5247"/>
    <w:rsid w:val="007F536E"/>
    <w:rsid w:val="007F53B6"/>
    <w:rsid w:val="007F576D"/>
    <w:rsid w:val="007F585D"/>
    <w:rsid w:val="007F5883"/>
    <w:rsid w:val="007F589F"/>
    <w:rsid w:val="007F59FC"/>
    <w:rsid w:val="007F5B6E"/>
    <w:rsid w:val="007F5D2C"/>
    <w:rsid w:val="007F5DE1"/>
    <w:rsid w:val="007F5E08"/>
    <w:rsid w:val="007F5F21"/>
    <w:rsid w:val="007F5F22"/>
    <w:rsid w:val="007F5FE0"/>
    <w:rsid w:val="007F6069"/>
    <w:rsid w:val="007F6075"/>
    <w:rsid w:val="007F6221"/>
    <w:rsid w:val="007F63D1"/>
    <w:rsid w:val="007F655D"/>
    <w:rsid w:val="007F664F"/>
    <w:rsid w:val="007F66AE"/>
    <w:rsid w:val="007F6797"/>
    <w:rsid w:val="007F6876"/>
    <w:rsid w:val="007F68A8"/>
    <w:rsid w:val="007F69CA"/>
    <w:rsid w:val="007F6ADC"/>
    <w:rsid w:val="007F6C00"/>
    <w:rsid w:val="007F6EA0"/>
    <w:rsid w:val="007F6EB8"/>
    <w:rsid w:val="007F6F2B"/>
    <w:rsid w:val="007F705C"/>
    <w:rsid w:val="007F7154"/>
    <w:rsid w:val="007F7193"/>
    <w:rsid w:val="007F7366"/>
    <w:rsid w:val="007F7546"/>
    <w:rsid w:val="007F7582"/>
    <w:rsid w:val="007F75FB"/>
    <w:rsid w:val="007F7658"/>
    <w:rsid w:val="007F76C1"/>
    <w:rsid w:val="007F77FB"/>
    <w:rsid w:val="007F79EB"/>
    <w:rsid w:val="007F7A29"/>
    <w:rsid w:val="007F7B30"/>
    <w:rsid w:val="007F7BE2"/>
    <w:rsid w:val="007F7F51"/>
    <w:rsid w:val="007F7FEF"/>
    <w:rsid w:val="00800371"/>
    <w:rsid w:val="008003AD"/>
    <w:rsid w:val="00800491"/>
    <w:rsid w:val="008005BD"/>
    <w:rsid w:val="0080079D"/>
    <w:rsid w:val="0080081A"/>
    <w:rsid w:val="00800955"/>
    <w:rsid w:val="00800A3A"/>
    <w:rsid w:val="00800B65"/>
    <w:rsid w:val="00800BFC"/>
    <w:rsid w:val="00800C75"/>
    <w:rsid w:val="00800CA9"/>
    <w:rsid w:val="00800D76"/>
    <w:rsid w:val="00800FCF"/>
    <w:rsid w:val="00801005"/>
    <w:rsid w:val="00801076"/>
    <w:rsid w:val="00801087"/>
    <w:rsid w:val="0080116A"/>
    <w:rsid w:val="008012ED"/>
    <w:rsid w:val="00801450"/>
    <w:rsid w:val="0080161E"/>
    <w:rsid w:val="00801C9D"/>
    <w:rsid w:val="00801D38"/>
    <w:rsid w:val="00801EFC"/>
    <w:rsid w:val="00801FC1"/>
    <w:rsid w:val="008020B4"/>
    <w:rsid w:val="00802108"/>
    <w:rsid w:val="008023E1"/>
    <w:rsid w:val="008023E7"/>
    <w:rsid w:val="008025CA"/>
    <w:rsid w:val="008026B4"/>
    <w:rsid w:val="008027BA"/>
    <w:rsid w:val="00802C4A"/>
    <w:rsid w:val="00802C91"/>
    <w:rsid w:val="00802EC1"/>
    <w:rsid w:val="00802F42"/>
    <w:rsid w:val="008031CE"/>
    <w:rsid w:val="00803278"/>
    <w:rsid w:val="00803399"/>
    <w:rsid w:val="008033A0"/>
    <w:rsid w:val="00803450"/>
    <w:rsid w:val="00803460"/>
    <w:rsid w:val="0080349C"/>
    <w:rsid w:val="0080351C"/>
    <w:rsid w:val="0080370A"/>
    <w:rsid w:val="00803774"/>
    <w:rsid w:val="00803838"/>
    <w:rsid w:val="00803980"/>
    <w:rsid w:val="00803A87"/>
    <w:rsid w:val="00803BE4"/>
    <w:rsid w:val="00803C22"/>
    <w:rsid w:val="00803D62"/>
    <w:rsid w:val="00803DEE"/>
    <w:rsid w:val="00803F69"/>
    <w:rsid w:val="00803F99"/>
    <w:rsid w:val="00804278"/>
    <w:rsid w:val="00804350"/>
    <w:rsid w:val="0080447E"/>
    <w:rsid w:val="008044E2"/>
    <w:rsid w:val="00804598"/>
    <w:rsid w:val="00804636"/>
    <w:rsid w:val="00804680"/>
    <w:rsid w:val="00804700"/>
    <w:rsid w:val="00804A01"/>
    <w:rsid w:val="00804A21"/>
    <w:rsid w:val="00804B81"/>
    <w:rsid w:val="00804C91"/>
    <w:rsid w:val="00804E1D"/>
    <w:rsid w:val="0080504D"/>
    <w:rsid w:val="008051B4"/>
    <w:rsid w:val="008054EE"/>
    <w:rsid w:val="00805663"/>
    <w:rsid w:val="008059A8"/>
    <w:rsid w:val="00805C26"/>
    <w:rsid w:val="00805CB6"/>
    <w:rsid w:val="00805D52"/>
    <w:rsid w:val="00805F2A"/>
    <w:rsid w:val="0080629A"/>
    <w:rsid w:val="00806385"/>
    <w:rsid w:val="00806491"/>
    <w:rsid w:val="0080679D"/>
    <w:rsid w:val="00806827"/>
    <w:rsid w:val="00806CF6"/>
    <w:rsid w:val="00806DD4"/>
    <w:rsid w:val="008072C9"/>
    <w:rsid w:val="00807335"/>
    <w:rsid w:val="0080760C"/>
    <w:rsid w:val="00807643"/>
    <w:rsid w:val="00807672"/>
    <w:rsid w:val="0080787A"/>
    <w:rsid w:val="008078CA"/>
    <w:rsid w:val="008078FF"/>
    <w:rsid w:val="0080790F"/>
    <w:rsid w:val="00807EC9"/>
    <w:rsid w:val="0081028D"/>
    <w:rsid w:val="0081046F"/>
    <w:rsid w:val="008104C8"/>
    <w:rsid w:val="00810671"/>
    <w:rsid w:val="0081086D"/>
    <w:rsid w:val="00810980"/>
    <w:rsid w:val="00810AF7"/>
    <w:rsid w:val="00810E64"/>
    <w:rsid w:val="0081122B"/>
    <w:rsid w:val="008112F8"/>
    <w:rsid w:val="0081151F"/>
    <w:rsid w:val="008117FD"/>
    <w:rsid w:val="008119F8"/>
    <w:rsid w:val="00811A19"/>
    <w:rsid w:val="00811B91"/>
    <w:rsid w:val="00811C58"/>
    <w:rsid w:val="00811CCB"/>
    <w:rsid w:val="00811CEF"/>
    <w:rsid w:val="00811DBB"/>
    <w:rsid w:val="00811F98"/>
    <w:rsid w:val="0081202D"/>
    <w:rsid w:val="00812093"/>
    <w:rsid w:val="00812141"/>
    <w:rsid w:val="008125AF"/>
    <w:rsid w:val="00812804"/>
    <w:rsid w:val="00812AEB"/>
    <w:rsid w:val="00812B92"/>
    <w:rsid w:val="00812CE2"/>
    <w:rsid w:val="00812E5D"/>
    <w:rsid w:val="00812EF8"/>
    <w:rsid w:val="0081304D"/>
    <w:rsid w:val="0081326E"/>
    <w:rsid w:val="00813360"/>
    <w:rsid w:val="008133C6"/>
    <w:rsid w:val="008134A5"/>
    <w:rsid w:val="0081354C"/>
    <w:rsid w:val="0081355D"/>
    <w:rsid w:val="0081386C"/>
    <w:rsid w:val="00813A71"/>
    <w:rsid w:val="00813B94"/>
    <w:rsid w:val="00813C9F"/>
    <w:rsid w:val="00814228"/>
    <w:rsid w:val="008145C4"/>
    <w:rsid w:val="00814BA1"/>
    <w:rsid w:val="00814BF6"/>
    <w:rsid w:val="00814C9F"/>
    <w:rsid w:val="00814F72"/>
    <w:rsid w:val="00814FC4"/>
    <w:rsid w:val="008152EC"/>
    <w:rsid w:val="00815308"/>
    <w:rsid w:val="00815416"/>
    <w:rsid w:val="0081558A"/>
    <w:rsid w:val="0081574D"/>
    <w:rsid w:val="008158C5"/>
    <w:rsid w:val="008158C7"/>
    <w:rsid w:val="00815945"/>
    <w:rsid w:val="00815AB6"/>
    <w:rsid w:val="00815D8C"/>
    <w:rsid w:val="00815DAC"/>
    <w:rsid w:val="00815F36"/>
    <w:rsid w:val="0081612F"/>
    <w:rsid w:val="008162F5"/>
    <w:rsid w:val="0081640A"/>
    <w:rsid w:val="0081645B"/>
    <w:rsid w:val="0081656F"/>
    <w:rsid w:val="008166C4"/>
    <w:rsid w:val="0081674A"/>
    <w:rsid w:val="00816843"/>
    <w:rsid w:val="008168B5"/>
    <w:rsid w:val="00816B1E"/>
    <w:rsid w:val="00816CB0"/>
    <w:rsid w:val="00816D0D"/>
    <w:rsid w:val="00816D6E"/>
    <w:rsid w:val="00816FAB"/>
    <w:rsid w:val="008170A7"/>
    <w:rsid w:val="00817311"/>
    <w:rsid w:val="0081733F"/>
    <w:rsid w:val="0081795B"/>
    <w:rsid w:val="00817B21"/>
    <w:rsid w:val="00817CC9"/>
    <w:rsid w:val="00817FF6"/>
    <w:rsid w:val="00820398"/>
    <w:rsid w:val="00820968"/>
    <w:rsid w:val="008209C8"/>
    <w:rsid w:val="00820B36"/>
    <w:rsid w:val="00820C02"/>
    <w:rsid w:val="00820E98"/>
    <w:rsid w:val="00820EBE"/>
    <w:rsid w:val="00820F1E"/>
    <w:rsid w:val="008210DC"/>
    <w:rsid w:val="00821182"/>
    <w:rsid w:val="008212E0"/>
    <w:rsid w:val="0082132A"/>
    <w:rsid w:val="00821501"/>
    <w:rsid w:val="008215C8"/>
    <w:rsid w:val="008215F2"/>
    <w:rsid w:val="00821BF2"/>
    <w:rsid w:val="00821C61"/>
    <w:rsid w:val="00821DB3"/>
    <w:rsid w:val="00821EDB"/>
    <w:rsid w:val="00821EDD"/>
    <w:rsid w:val="00821FF2"/>
    <w:rsid w:val="00822042"/>
    <w:rsid w:val="008227E3"/>
    <w:rsid w:val="00822842"/>
    <w:rsid w:val="00822C1F"/>
    <w:rsid w:val="00822DCD"/>
    <w:rsid w:val="00822E0D"/>
    <w:rsid w:val="00822E32"/>
    <w:rsid w:val="00822E43"/>
    <w:rsid w:val="00823387"/>
    <w:rsid w:val="00823389"/>
    <w:rsid w:val="0082349B"/>
    <w:rsid w:val="008234BE"/>
    <w:rsid w:val="008234C5"/>
    <w:rsid w:val="00823745"/>
    <w:rsid w:val="00823874"/>
    <w:rsid w:val="00824049"/>
    <w:rsid w:val="0082405D"/>
    <w:rsid w:val="008240A2"/>
    <w:rsid w:val="00824325"/>
    <w:rsid w:val="00824342"/>
    <w:rsid w:val="00824413"/>
    <w:rsid w:val="0082463D"/>
    <w:rsid w:val="0082466A"/>
    <w:rsid w:val="008247E9"/>
    <w:rsid w:val="008247EE"/>
    <w:rsid w:val="00824A31"/>
    <w:rsid w:val="00824BE8"/>
    <w:rsid w:val="00824F1B"/>
    <w:rsid w:val="0082571F"/>
    <w:rsid w:val="00825E4D"/>
    <w:rsid w:val="008262BD"/>
    <w:rsid w:val="008262DF"/>
    <w:rsid w:val="00826709"/>
    <w:rsid w:val="008267E8"/>
    <w:rsid w:val="0082697F"/>
    <w:rsid w:val="00826BEA"/>
    <w:rsid w:val="00826E8A"/>
    <w:rsid w:val="00827028"/>
    <w:rsid w:val="0082705B"/>
    <w:rsid w:val="008270F7"/>
    <w:rsid w:val="0082750A"/>
    <w:rsid w:val="00827510"/>
    <w:rsid w:val="008276CD"/>
    <w:rsid w:val="008279CF"/>
    <w:rsid w:val="00827BC1"/>
    <w:rsid w:val="00827FE5"/>
    <w:rsid w:val="00827FFA"/>
    <w:rsid w:val="0083019C"/>
    <w:rsid w:val="0083026A"/>
    <w:rsid w:val="008304FC"/>
    <w:rsid w:val="0083053C"/>
    <w:rsid w:val="00830676"/>
    <w:rsid w:val="0083077F"/>
    <w:rsid w:val="0083098F"/>
    <w:rsid w:val="00830AF0"/>
    <w:rsid w:val="00830B5D"/>
    <w:rsid w:val="00830E1A"/>
    <w:rsid w:val="00830F12"/>
    <w:rsid w:val="0083135D"/>
    <w:rsid w:val="008313C3"/>
    <w:rsid w:val="00831545"/>
    <w:rsid w:val="008315E9"/>
    <w:rsid w:val="0083160F"/>
    <w:rsid w:val="00831A46"/>
    <w:rsid w:val="00831A50"/>
    <w:rsid w:val="00831B75"/>
    <w:rsid w:val="00831D41"/>
    <w:rsid w:val="00832176"/>
    <w:rsid w:val="008321D1"/>
    <w:rsid w:val="008324B2"/>
    <w:rsid w:val="008324C1"/>
    <w:rsid w:val="0083266A"/>
    <w:rsid w:val="00832846"/>
    <w:rsid w:val="00832B44"/>
    <w:rsid w:val="00832F5C"/>
    <w:rsid w:val="00833000"/>
    <w:rsid w:val="0083361D"/>
    <w:rsid w:val="00833635"/>
    <w:rsid w:val="00833764"/>
    <w:rsid w:val="008337E2"/>
    <w:rsid w:val="008338E5"/>
    <w:rsid w:val="00833A13"/>
    <w:rsid w:val="00833AA1"/>
    <w:rsid w:val="00833C64"/>
    <w:rsid w:val="00833D9D"/>
    <w:rsid w:val="00833E83"/>
    <w:rsid w:val="008343D6"/>
    <w:rsid w:val="0083453D"/>
    <w:rsid w:val="00834844"/>
    <w:rsid w:val="00834987"/>
    <w:rsid w:val="008349B7"/>
    <w:rsid w:val="00834A30"/>
    <w:rsid w:val="00834B32"/>
    <w:rsid w:val="00834CE8"/>
    <w:rsid w:val="00834D48"/>
    <w:rsid w:val="00834DE6"/>
    <w:rsid w:val="00834E47"/>
    <w:rsid w:val="0083500B"/>
    <w:rsid w:val="00835125"/>
    <w:rsid w:val="00835153"/>
    <w:rsid w:val="0083523A"/>
    <w:rsid w:val="0083534D"/>
    <w:rsid w:val="008353A2"/>
    <w:rsid w:val="008354BD"/>
    <w:rsid w:val="008355F9"/>
    <w:rsid w:val="00835938"/>
    <w:rsid w:val="00835A14"/>
    <w:rsid w:val="00835AE8"/>
    <w:rsid w:val="00835BE3"/>
    <w:rsid w:val="00835C24"/>
    <w:rsid w:val="00835D7B"/>
    <w:rsid w:val="00835F66"/>
    <w:rsid w:val="00836035"/>
    <w:rsid w:val="008361A0"/>
    <w:rsid w:val="008361BD"/>
    <w:rsid w:val="00836671"/>
    <w:rsid w:val="00836745"/>
    <w:rsid w:val="008367BA"/>
    <w:rsid w:val="00836AB5"/>
    <w:rsid w:val="00836AB8"/>
    <w:rsid w:val="00836B0E"/>
    <w:rsid w:val="00836C95"/>
    <w:rsid w:val="00836D10"/>
    <w:rsid w:val="00836FCA"/>
    <w:rsid w:val="008370C7"/>
    <w:rsid w:val="008372BA"/>
    <w:rsid w:val="008374EE"/>
    <w:rsid w:val="00837573"/>
    <w:rsid w:val="008375CA"/>
    <w:rsid w:val="00837632"/>
    <w:rsid w:val="00837DF4"/>
    <w:rsid w:val="00837F8B"/>
    <w:rsid w:val="00840089"/>
    <w:rsid w:val="008400A7"/>
    <w:rsid w:val="00840378"/>
    <w:rsid w:val="008403A8"/>
    <w:rsid w:val="008404EE"/>
    <w:rsid w:val="0084066E"/>
    <w:rsid w:val="00840680"/>
    <w:rsid w:val="008406EC"/>
    <w:rsid w:val="00840A72"/>
    <w:rsid w:val="00840AAA"/>
    <w:rsid w:val="00840BBD"/>
    <w:rsid w:val="00840E30"/>
    <w:rsid w:val="00840EE3"/>
    <w:rsid w:val="00841132"/>
    <w:rsid w:val="00841155"/>
    <w:rsid w:val="008411FE"/>
    <w:rsid w:val="00841334"/>
    <w:rsid w:val="00841463"/>
    <w:rsid w:val="00841E37"/>
    <w:rsid w:val="00841F76"/>
    <w:rsid w:val="00842535"/>
    <w:rsid w:val="0084257B"/>
    <w:rsid w:val="008427CF"/>
    <w:rsid w:val="00842B0A"/>
    <w:rsid w:val="00842B86"/>
    <w:rsid w:val="00842D63"/>
    <w:rsid w:val="008432A0"/>
    <w:rsid w:val="0084370D"/>
    <w:rsid w:val="0084381E"/>
    <w:rsid w:val="008438B6"/>
    <w:rsid w:val="00843AAD"/>
    <w:rsid w:val="00843C21"/>
    <w:rsid w:val="00843C39"/>
    <w:rsid w:val="00843C4D"/>
    <w:rsid w:val="00843F2B"/>
    <w:rsid w:val="00843F9C"/>
    <w:rsid w:val="00844196"/>
    <w:rsid w:val="0084451C"/>
    <w:rsid w:val="008447FB"/>
    <w:rsid w:val="00844B9C"/>
    <w:rsid w:val="00844C04"/>
    <w:rsid w:val="00844CE1"/>
    <w:rsid w:val="008458C7"/>
    <w:rsid w:val="0084593C"/>
    <w:rsid w:val="00845940"/>
    <w:rsid w:val="008459DD"/>
    <w:rsid w:val="00845B34"/>
    <w:rsid w:val="00845B40"/>
    <w:rsid w:val="00845BF1"/>
    <w:rsid w:val="00845CAA"/>
    <w:rsid w:val="00845EBC"/>
    <w:rsid w:val="0084603F"/>
    <w:rsid w:val="00846050"/>
    <w:rsid w:val="00846092"/>
    <w:rsid w:val="00846641"/>
    <w:rsid w:val="0084670A"/>
    <w:rsid w:val="00846767"/>
    <w:rsid w:val="00846BBA"/>
    <w:rsid w:val="00846C52"/>
    <w:rsid w:val="00846C7E"/>
    <w:rsid w:val="00846F04"/>
    <w:rsid w:val="00847045"/>
    <w:rsid w:val="008472CA"/>
    <w:rsid w:val="00847355"/>
    <w:rsid w:val="00847464"/>
    <w:rsid w:val="0084747F"/>
    <w:rsid w:val="00847570"/>
    <w:rsid w:val="008475EF"/>
    <w:rsid w:val="0084764F"/>
    <w:rsid w:val="00847793"/>
    <w:rsid w:val="00847B15"/>
    <w:rsid w:val="00847B95"/>
    <w:rsid w:val="00847C9B"/>
    <w:rsid w:val="00847E28"/>
    <w:rsid w:val="00847EB4"/>
    <w:rsid w:val="00847EF5"/>
    <w:rsid w:val="00850099"/>
    <w:rsid w:val="0085045F"/>
    <w:rsid w:val="00850466"/>
    <w:rsid w:val="00850491"/>
    <w:rsid w:val="00850679"/>
    <w:rsid w:val="008508D1"/>
    <w:rsid w:val="00850BCE"/>
    <w:rsid w:val="00850CD0"/>
    <w:rsid w:val="00850F5D"/>
    <w:rsid w:val="00851129"/>
    <w:rsid w:val="0085138A"/>
    <w:rsid w:val="0085162A"/>
    <w:rsid w:val="00851662"/>
    <w:rsid w:val="008516AD"/>
    <w:rsid w:val="008517C6"/>
    <w:rsid w:val="008519BB"/>
    <w:rsid w:val="008519D1"/>
    <w:rsid w:val="00851AB7"/>
    <w:rsid w:val="00851B48"/>
    <w:rsid w:val="00851D79"/>
    <w:rsid w:val="00851DD8"/>
    <w:rsid w:val="00851E88"/>
    <w:rsid w:val="00851F3C"/>
    <w:rsid w:val="00852055"/>
    <w:rsid w:val="00852397"/>
    <w:rsid w:val="008528BC"/>
    <w:rsid w:val="00852AE2"/>
    <w:rsid w:val="00852D24"/>
    <w:rsid w:val="00852EC1"/>
    <w:rsid w:val="00852ED1"/>
    <w:rsid w:val="00852EDC"/>
    <w:rsid w:val="00853157"/>
    <w:rsid w:val="008534FB"/>
    <w:rsid w:val="00853598"/>
    <w:rsid w:val="00853708"/>
    <w:rsid w:val="008539D7"/>
    <w:rsid w:val="00853A2A"/>
    <w:rsid w:val="00853B51"/>
    <w:rsid w:val="00853E12"/>
    <w:rsid w:val="00853EB8"/>
    <w:rsid w:val="0085414F"/>
    <w:rsid w:val="008541E3"/>
    <w:rsid w:val="0085424C"/>
    <w:rsid w:val="00854373"/>
    <w:rsid w:val="008543A3"/>
    <w:rsid w:val="00854870"/>
    <w:rsid w:val="00854ADC"/>
    <w:rsid w:val="00854BB2"/>
    <w:rsid w:val="00854BDC"/>
    <w:rsid w:val="00854E10"/>
    <w:rsid w:val="00854E55"/>
    <w:rsid w:val="00854E91"/>
    <w:rsid w:val="00854EF9"/>
    <w:rsid w:val="0085510B"/>
    <w:rsid w:val="00855124"/>
    <w:rsid w:val="00855234"/>
    <w:rsid w:val="00855669"/>
    <w:rsid w:val="008556D3"/>
    <w:rsid w:val="008558CE"/>
    <w:rsid w:val="00855C97"/>
    <w:rsid w:val="00855CEE"/>
    <w:rsid w:val="00855D37"/>
    <w:rsid w:val="00855FBF"/>
    <w:rsid w:val="0085608B"/>
    <w:rsid w:val="00856152"/>
    <w:rsid w:val="00856529"/>
    <w:rsid w:val="00856564"/>
    <w:rsid w:val="0085671F"/>
    <w:rsid w:val="00856722"/>
    <w:rsid w:val="0085672A"/>
    <w:rsid w:val="00856A9C"/>
    <w:rsid w:val="00856CF7"/>
    <w:rsid w:val="00856ED6"/>
    <w:rsid w:val="00857010"/>
    <w:rsid w:val="008570FB"/>
    <w:rsid w:val="008573B9"/>
    <w:rsid w:val="0085749C"/>
    <w:rsid w:val="00857674"/>
    <w:rsid w:val="0085784D"/>
    <w:rsid w:val="00857A86"/>
    <w:rsid w:val="00857B72"/>
    <w:rsid w:val="00857C26"/>
    <w:rsid w:val="00857EDE"/>
    <w:rsid w:val="00857EFB"/>
    <w:rsid w:val="00857FCD"/>
    <w:rsid w:val="00860037"/>
    <w:rsid w:val="00860099"/>
    <w:rsid w:val="008600C3"/>
    <w:rsid w:val="008601DC"/>
    <w:rsid w:val="00860331"/>
    <w:rsid w:val="008604CE"/>
    <w:rsid w:val="008605F6"/>
    <w:rsid w:val="00860615"/>
    <w:rsid w:val="008607DD"/>
    <w:rsid w:val="008609E0"/>
    <w:rsid w:val="00860AA2"/>
    <w:rsid w:val="00860AB1"/>
    <w:rsid w:val="00860BA9"/>
    <w:rsid w:val="00860DE6"/>
    <w:rsid w:val="00860F04"/>
    <w:rsid w:val="00860F66"/>
    <w:rsid w:val="00861662"/>
    <w:rsid w:val="00861854"/>
    <w:rsid w:val="00861C72"/>
    <w:rsid w:val="00861D3B"/>
    <w:rsid w:val="008623CC"/>
    <w:rsid w:val="008625AF"/>
    <w:rsid w:val="0086268D"/>
    <w:rsid w:val="0086283E"/>
    <w:rsid w:val="008628EB"/>
    <w:rsid w:val="00862917"/>
    <w:rsid w:val="00862938"/>
    <w:rsid w:val="00862D1C"/>
    <w:rsid w:val="00862F4E"/>
    <w:rsid w:val="0086303B"/>
    <w:rsid w:val="0086308F"/>
    <w:rsid w:val="00863548"/>
    <w:rsid w:val="00863563"/>
    <w:rsid w:val="008635B5"/>
    <w:rsid w:val="008637B1"/>
    <w:rsid w:val="00863965"/>
    <w:rsid w:val="0086397E"/>
    <w:rsid w:val="00863A0E"/>
    <w:rsid w:val="00863C39"/>
    <w:rsid w:val="00863FB4"/>
    <w:rsid w:val="00864027"/>
    <w:rsid w:val="008641F1"/>
    <w:rsid w:val="00864287"/>
    <w:rsid w:val="00864414"/>
    <w:rsid w:val="008645F0"/>
    <w:rsid w:val="008646D6"/>
    <w:rsid w:val="008647E5"/>
    <w:rsid w:val="00864958"/>
    <w:rsid w:val="0086496A"/>
    <w:rsid w:val="00864A6D"/>
    <w:rsid w:val="00864B1B"/>
    <w:rsid w:val="00864CA1"/>
    <w:rsid w:val="008651FD"/>
    <w:rsid w:val="00865348"/>
    <w:rsid w:val="008653BA"/>
    <w:rsid w:val="008659C9"/>
    <w:rsid w:val="00865AB0"/>
    <w:rsid w:val="00865EBA"/>
    <w:rsid w:val="00865F11"/>
    <w:rsid w:val="008661CD"/>
    <w:rsid w:val="0086631D"/>
    <w:rsid w:val="008663A3"/>
    <w:rsid w:val="0086658A"/>
    <w:rsid w:val="0086690D"/>
    <w:rsid w:val="0086695D"/>
    <w:rsid w:val="008669F1"/>
    <w:rsid w:val="00866CFE"/>
    <w:rsid w:val="00866F91"/>
    <w:rsid w:val="00867252"/>
    <w:rsid w:val="00867293"/>
    <w:rsid w:val="00867340"/>
    <w:rsid w:val="0086739B"/>
    <w:rsid w:val="0086745F"/>
    <w:rsid w:val="00867596"/>
    <w:rsid w:val="0086763B"/>
    <w:rsid w:val="00867AD6"/>
    <w:rsid w:val="00867CB1"/>
    <w:rsid w:val="00867DB1"/>
    <w:rsid w:val="00867E9B"/>
    <w:rsid w:val="00867FE9"/>
    <w:rsid w:val="00870340"/>
    <w:rsid w:val="0087040F"/>
    <w:rsid w:val="00870528"/>
    <w:rsid w:val="008706BB"/>
    <w:rsid w:val="008706FB"/>
    <w:rsid w:val="008707B2"/>
    <w:rsid w:val="00870DAB"/>
    <w:rsid w:val="00870E9D"/>
    <w:rsid w:val="00870F36"/>
    <w:rsid w:val="00871341"/>
    <w:rsid w:val="008713A8"/>
    <w:rsid w:val="00871598"/>
    <w:rsid w:val="00871649"/>
    <w:rsid w:val="008716BA"/>
    <w:rsid w:val="00871816"/>
    <w:rsid w:val="008718E1"/>
    <w:rsid w:val="00871973"/>
    <w:rsid w:val="00871A94"/>
    <w:rsid w:val="00871CAA"/>
    <w:rsid w:val="00871DB5"/>
    <w:rsid w:val="00871E83"/>
    <w:rsid w:val="008720EC"/>
    <w:rsid w:val="008723BC"/>
    <w:rsid w:val="008723F8"/>
    <w:rsid w:val="00872534"/>
    <w:rsid w:val="008725B2"/>
    <w:rsid w:val="00872633"/>
    <w:rsid w:val="0087273F"/>
    <w:rsid w:val="008727CA"/>
    <w:rsid w:val="00872D89"/>
    <w:rsid w:val="00872ED0"/>
    <w:rsid w:val="0087306D"/>
    <w:rsid w:val="008732F9"/>
    <w:rsid w:val="00873516"/>
    <w:rsid w:val="00873923"/>
    <w:rsid w:val="00873A11"/>
    <w:rsid w:val="00873B26"/>
    <w:rsid w:val="00873BC0"/>
    <w:rsid w:val="00873F77"/>
    <w:rsid w:val="00873F79"/>
    <w:rsid w:val="008740C3"/>
    <w:rsid w:val="008743E4"/>
    <w:rsid w:val="00874849"/>
    <w:rsid w:val="00874885"/>
    <w:rsid w:val="008748BB"/>
    <w:rsid w:val="008748FC"/>
    <w:rsid w:val="008749A3"/>
    <w:rsid w:val="008749DC"/>
    <w:rsid w:val="00874B64"/>
    <w:rsid w:val="00874B68"/>
    <w:rsid w:val="00874C7E"/>
    <w:rsid w:val="00874D23"/>
    <w:rsid w:val="008750A1"/>
    <w:rsid w:val="0087512C"/>
    <w:rsid w:val="00875283"/>
    <w:rsid w:val="008752CF"/>
    <w:rsid w:val="008753CD"/>
    <w:rsid w:val="00875650"/>
    <w:rsid w:val="008758D2"/>
    <w:rsid w:val="00875A63"/>
    <w:rsid w:val="00875A69"/>
    <w:rsid w:val="00875C25"/>
    <w:rsid w:val="00875DBD"/>
    <w:rsid w:val="00875E66"/>
    <w:rsid w:val="00875EB7"/>
    <w:rsid w:val="00875F57"/>
    <w:rsid w:val="008763F7"/>
    <w:rsid w:val="00876418"/>
    <w:rsid w:val="0087645B"/>
    <w:rsid w:val="008765D1"/>
    <w:rsid w:val="00876AED"/>
    <w:rsid w:val="00876CD1"/>
    <w:rsid w:val="00876D34"/>
    <w:rsid w:val="00876DC0"/>
    <w:rsid w:val="00876DDE"/>
    <w:rsid w:val="00876DF1"/>
    <w:rsid w:val="00876FF6"/>
    <w:rsid w:val="00876FFE"/>
    <w:rsid w:val="00877001"/>
    <w:rsid w:val="008771C8"/>
    <w:rsid w:val="00877329"/>
    <w:rsid w:val="0087749D"/>
    <w:rsid w:val="00877A8D"/>
    <w:rsid w:val="00877BB9"/>
    <w:rsid w:val="00877C34"/>
    <w:rsid w:val="00877EFD"/>
    <w:rsid w:val="008804D2"/>
    <w:rsid w:val="008806B5"/>
    <w:rsid w:val="008808CA"/>
    <w:rsid w:val="00880980"/>
    <w:rsid w:val="00880DC0"/>
    <w:rsid w:val="0088105D"/>
    <w:rsid w:val="00881296"/>
    <w:rsid w:val="00881509"/>
    <w:rsid w:val="0088175A"/>
    <w:rsid w:val="00881792"/>
    <w:rsid w:val="00881801"/>
    <w:rsid w:val="00881A84"/>
    <w:rsid w:val="00881BE5"/>
    <w:rsid w:val="00881D48"/>
    <w:rsid w:val="00881D92"/>
    <w:rsid w:val="00881EEC"/>
    <w:rsid w:val="008827A0"/>
    <w:rsid w:val="008827C2"/>
    <w:rsid w:val="00882A11"/>
    <w:rsid w:val="00882B23"/>
    <w:rsid w:val="00882C37"/>
    <w:rsid w:val="00882DBC"/>
    <w:rsid w:val="0088320C"/>
    <w:rsid w:val="0088328B"/>
    <w:rsid w:val="00883351"/>
    <w:rsid w:val="008835CD"/>
    <w:rsid w:val="0088382C"/>
    <w:rsid w:val="008838D1"/>
    <w:rsid w:val="00883A53"/>
    <w:rsid w:val="00883E42"/>
    <w:rsid w:val="00883FDB"/>
    <w:rsid w:val="0088411A"/>
    <w:rsid w:val="0088422A"/>
    <w:rsid w:val="00884254"/>
    <w:rsid w:val="00884732"/>
    <w:rsid w:val="0088496D"/>
    <w:rsid w:val="00884C0A"/>
    <w:rsid w:val="00884C63"/>
    <w:rsid w:val="00884ECF"/>
    <w:rsid w:val="00885052"/>
    <w:rsid w:val="0088516A"/>
    <w:rsid w:val="00885185"/>
    <w:rsid w:val="0088558B"/>
    <w:rsid w:val="0088563B"/>
    <w:rsid w:val="00885733"/>
    <w:rsid w:val="0088599D"/>
    <w:rsid w:val="00885B32"/>
    <w:rsid w:val="00885B79"/>
    <w:rsid w:val="00885BBF"/>
    <w:rsid w:val="00885C06"/>
    <w:rsid w:val="00885D8F"/>
    <w:rsid w:val="00885DEE"/>
    <w:rsid w:val="00885E01"/>
    <w:rsid w:val="00886249"/>
    <w:rsid w:val="008865B9"/>
    <w:rsid w:val="0088674A"/>
    <w:rsid w:val="00886888"/>
    <w:rsid w:val="00886B8B"/>
    <w:rsid w:val="00886F26"/>
    <w:rsid w:val="00887030"/>
    <w:rsid w:val="00887228"/>
    <w:rsid w:val="008873C9"/>
    <w:rsid w:val="008875DD"/>
    <w:rsid w:val="0088793A"/>
    <w:rsid w:val="00887963"/>
    <w:rsid w:val="00887B58"/>
    <w:rsid w:val="00887D6A"/>
    <w:rsid w:val="00887DBE"/>
    <w:rsid w:val="00887DE7"/>
    <w:rsid w:val="00887F96"/>
    <w:rsid w:val="0089026E"/>
    <w:rsid w:val="0089049D"/>
    <w:rsid w:val="00890501"/>
    <w:rsid w:val="0089066A"/>
    <w:rsid w:val="0089070E"/>
    <w:rsid w:val="008907D4"/>
    <w:rsid w:val="008907E5"/>
    <w:rsid w:val="008908C5"/>
    <w:rsid w:val="00890B73"/>
    <w:rsid w:val="00890BCC"/>
    <w:rsid w:val="00890BED"/>
    <w:rsid w:val="00891151"/>
    <w:rsid w:val="0089135C"/>
    <w:rsid w:val="0089138E"/>
    <w:rsid w:val="008915CB"/>
    <w:rsid w:val="008917DC"/>
    <w:rsid w:val="0089187B"/>
    <w:rsid w:val="008919B3"/>
    <w:rsid w:val="00891A75"/>
    <w:rsid w:val="00891BE3"/>
    <w:rsid w:val="00891BE9"/>
    <w:rsid w:val="00891FDC"/>
    <w:rsid w:val="008925C0"/>
    <w:rsid w:val="008926AC"/>
    <w:rsid w:val="008929B2"/>
    <w:rsid w:val="00892B53"/>
    <w:rsid w:val="00892D21"/>
    <w:rsid w:val="0089301C"/>
    <w:rsid w:val="0089336F"/>
    <w:rsid w:val="0089376C"/>
    <w:rsid w:val="0089390A"/>
    <w:rsid w:val="00893937"/>
    <w:rsid w:val="008939B9"/>
    <w:rsid w:val="00893AF0"/>
    <w:rsid w:val="00893BC5"/>
    <w:rsid w:val="00893C9D"/>
    <w:rsid w:val="00893DF1"/>
    <w:rsid w:val="00893E3D"/>
    <w:rsid w:val="0089426B"/>
    <w:rsid w:val="00894347"/>
    <w:rsid w:val="00894586"/>
    <w:rsid w:val="008947DA"/>
    <w:rsid w:val="008949CB"/>
    <w:rsid w:val="00894A41"/>
    <w:rsid w:val="00894DB4"/>
    <w:rsid w:val="00894EAD"/>
    <w:rsid w:val="00894FE3"/>
    <w:rsid w:val="00895348"/>
    <w:rsid w:val="00895847"/>
    <w:rsid w:val="008958F5"/>
    <w:rsid w:val="00895A0F"/>
    <w:rsid w:val="00895BB3"/>
    <w:rsid w:val="00895C2E"/>
    <w:rsid w:val="00895C41"/>
    <w:rsid w:val="00895F87"/>
    <w:rsid w:val="00896054"/>
    <w:rsid w:val="0089630D"/>
    <w:rsid w:val="00896529"/>
    <w:rsid w:val="0089661B"/>
    <w:rsid w:val="0089673F"/>
    <w:rsid w:val="008967D8"/>
    <w:rsid w:val="008967E4"/>
    <w:rsid w:val="008968FB"/>
    <w:rsid w:val="00896C01"/>
    <w:rsid w:val="00896CFC"/>
    <w:rsid w:val="00896FF8"/>
    <w:rsid w:val="00897152"/>
    <w:rsid w:val="00897351"/>
    <w:rsid w:val="00897563"/>
    <w:rsid w:val="00897712"/>
    <w:rsid w:val="008977B5"/>
    <w:rsid w:val="00897BC1"/>
    <w:rsid w:val="00897BCE"/>
    <w:rsid w:val="00897F19"/>
    <w:rsid w:val="00897F3E"/>
    <w:rsid w:val="00897FAD"/>
    <w:rsid w:val="008A005E"/>
    <w:rsid w:val="008A014E"/>
    <w:rsid w:val="008A05D0"/>
    <w:rsid w:val="008A0722"/>
    <w:rsid w:val="008A0BC1"/>
    <w:rsid w:val="008A0FC7"/>
    <w:rsid w:val="008A11C4"/>
    <w:rsid w:val="008A135F"/>
    <w:rsid w:val="008A160F"/>
    <w:rsid w:val="008A164D"/>
    <w:rsid w:val="008A17C3"/>
    <w:rsid w:val="008A18E7"/>
    <w:rsid w:val="008A1ACB"/>
    <w:rsid w:val="008A1CDB"/>
    <w:rsid w:val="008A2054"/>
    <w:rsid w:val="008A21D9"/>
    <w:rsid w:val="008A224A"/>
    <w:rsid w:val="008A22BD"/>
    <w:rsid w:val="008A22CF"/>
    <w:rsid w:val="008A24A3"/>
    <w:rsid w:val="008A2980"/>
    <w:rsid w:val="008A2990"/>
    <w:rsid w:val="008A2C38"/>
    <w:rsid w:val="008A2DFA"/>
    <w:rsid w:val="008A2E8B"/>
    <w:rsid w:val="008A30BF"/>
    <w:rsid w:val="008A30E7"/>
    <w:rsid w:val="008A348F"/>
    <w:rsid w:val="008A350A"/>
    <w:rsid w:val="008A36D0"/>
    <w:rsid w:val="008A37E5"/>
    <w:rsid w:val="008A3999"/>
    <w:rsid w:val="008A39ED"/>
    <w:rsid w:val="008A3A78"/>
    <w:rsid w:val="008A3B62"/>
    <w:rsid w:val="008A3B6E"/>
    <w:rsid w:val="008A3E19"/>
    <w:rsid w:val="008A3E1C"/>
    <w:rsid w:val="008A3F5F"/>
    <w:rsid w:val="008A43C1"/>
    <w:rsid w:val="008A4711"/>
    <w:rsid w:val="008A4A75"/>
    <w:rsid w:val="008A4C86"/>
    <w:rsid w:val="008A4FF9"/>
    <w:rsid w:val="008A503A"/>
    <w:rsid w:val="008A5184"/>
    <w:rsid w:val="008A58E8"/>
    <w:rsid w:val="008A59DD"/>
    <w:rsid w:val="008A5BAE"/>
    <w:rsid w:val="008A5E63"/>
    <w:rsid w:val="008A60C4"/>
    <w:rsid w:val="008A6134"/>
    <w:rsid w:val="008A6190"/>
    <w:rsid w:val="008A6EC7"/>
    <w:rsid w:val="008A71D6"/>
    <w:rsid w:val="008A739D"/>
    <w:rsid w:val="008A7729"/>
    <w:rsid w:val="008A7B2C"/>
    <w:rsid w:val="008A7CC3"/>
    <w:rsid w:val="008A7EE8"/>
    <w:rsid w:val="008A7F50"/>
    <w:rsid w:val="008B020A"/>
    <w:rsid w:val="008B025F"/>
    <w:rsid w:val="008B0458"/>
    <w:rsid w:val="008B05D3"/>
    <w:rsid w:val="008B0627"/>
    <w:rsid w:val="008B0768"/>
    <w:rsid w:val="008B098C"/>
    <w:rsid w:val="008B0B9E"/>
    <w:rsid w:val="008B0D16"/>
    <w:rsid w:val="008B0D88"/>
    <w:rsid w:val="008B0DAE"/>
    <w:rsid w:val="008B0DBE"/>
    <w:rsid w:val="008B0E2B"/>
    <w:rsid w:val="008B0EAE"/>
    <w:rsid w:val="008B10C8"/>
    <w:rsid w:val="008B1158"/>
    <w:rsid w:val="008B1232"/>
    <w:rsid w:val="008B13A8"/>
    <w:rsid w:val="008B15FB"/>
    <w:rsid w:val="008B162E"/>
    <w:rsid w:val="008B177C"/>
    <w:rsid w:val="008B1785"/>
    <w:rsid w:val="008B1907"/>
    <w:rsid w:val="008B1B7E"/>
    <w:rsid w:val="008B1C15"/>
    <w:rsid w:val="008B1E4D"/>
    <w:rsid w:val="008B2042"/>
    <w:rsid w:val="008B2075"/>
    <w:rsid w:val="008B2440"/>
    <w:rsid w:val="008B2569"/>
    <w:rsid w:val="008B2913"/>
    <w:rsid w:val="008B294F"/>
    <w:rsid w:val="008B2B89"/>
    <w:rsid w:val="008B2D2F"/>
    <w:rsid w:val="008B2D3E"/>
    <w:rsid w:val="008B3343"/>
    <w:rsid w:val="008B343E"/>
    <w:rsid w:val="008B3633"/>
    <w:rsid w:val="008B3654"/>
    <w:rsid w:val="008B38C0"/>
    <w:rsid w:val="008B3B23"/>
    <w:rsid w:val="008B3BBA"/>
    <w:rsid w:val="008B3D03"/>
    <w:rsid w:val="008B3EAB"/>
    <w:rsid w:val="008B4053"/>
    <w:rsid w:val="008B41DC"/>
    <w:rsid w:val="008B4435"/>
    <w:rsid w:val="008B449C"/>
    <w:rsid w:val="008B4889"/>
    <w:rsid w:val="008B49DB"/>
    <w:rsid w:val="008B4C5C"/>
    <w:rsid w:val="008B4DD0"/>
    <w:rsid w:val="008B4EE1"/>
    <w:rsid w:val="008B56B9"/>
    <w:rsid w:val="008B56E5"/>
    <w:rsid w:val="008B5724"/>
    <w:rsid w:val="008B5B58"/>
    <w:rsid w:val="008B6016"/>
    <w:rsid w:val="008B6160"/>
    <w:rsid w:val="008B61B7"/>
    <w:rsid w:val="008B621D"/>
    <w:rsid w:val="008B67AB"/>
    <w:rsid w:val="008B6843"/>
    <w:rsid w:val="008B6903"/>
    <w:rsid w:val="008B6A89"/>
    <w:rsid w:val="008B6B2D"/>
    <w:rsid w:val="008B6C85"/>
    <w:rsid w:val="008B7135"/>
    <w:rsid w:val="008B714F"/>
    <w:rsid w:val="008B7653"/>
    <w:rsid w:val="008B772F"/>
    <w:rsid w:val="008B7A63"/>
    <w:rsid w:val="008B7CE5"/>
    <w:rsid w:val="008B7D6F"/>
    <w:rsid w:val="008B7DCE"/>
    <w:rsid w:val="008B7E8D"/>
    <w:rsid w:val="008B7F7F"/>
    <w:rsid w:val="008C00A4"/>
    <w:rsid w:val="008C00E0"/>
    <w:rsid w:val="008C0170"/>
    <w:rsid w:val="008C02C2"/>
    <w:rsid w:val="008C02D8"/>
    <w:rsid w:val="008C058D"/>
    <w:rsid w:val="008C0711"/>
    <w:rsid w:val="008C07DC"/>
    <w:rsid w:val="008C08DE"/>
    <w:rsid w:val="008C0977"/>
    <w:rsid w:val="008C0983"/>
    <w:rsid w:val="008C09EA"/>
    <w:rsid w:val="008C0AB5"/>
    <w:rsid w:val="008C0C31"/>
    <w:rsid w:val="008C0CBD"/>
    <w:rsid w:val="008C0D9E"/>
    <w:rsid w:val="008C0DC0"/>
    <w:rsid w:val="008C0E3C"/>
    <w:rsid w:val="008C0F1C"/>
    <w:rsid w:val="008C1311"/>
    <w:rsid w:val="008C1448"/>
    <w:rsid w:val="008C1526"/>
    <w:rsid w:val="008C1843"/>
    <w:rsid w:val="008C1908"/>
    <w:rsid w:val="008C1C08"/>
    <w:rsid w:val="008C1CD6"/>
    <w:rsid w:val="008C1D0B"/>
    <w:rsid w:val="008C1D63"/>
    <w:rsid w:val="008C1DA9"/>
    <w:rsid w:val="008C1DE6"/>
    <w:rsid w:val="008C1F11"/>
    <w:rsid w:val="008C2053"/>
    <w:rsid w:val="008C21E4"/>
    <w:rsid w:val="008C2337"/>
    <w:rsid w:val="008C2360"/>
    <w:rsid w:val="008C25D0"/>
    <w:rsid w:val="008C25ED"/>
    <w:rsid w:val="008C263C"/>
    <w:rsid w:val="008C264E"/>
    <w:rsid w:val="008C26F6"/>
    <w:rsid w:val="008C2907"/>
    <w:rsid w:val="008C2913"/>
    <w:rsid w:val="008C299A"/>
    <w:rsid w:val="008C2A84"/>
    <w:rsid w:val="008C2BB5"/>
    <w:rsid w:val="008C2BDD"/>
    <w:rsid w:val="008C2D42"/>
    <w:rsid w:val="008C30A7"/>
    <w:rsid w:val="008C3211"/>
    <w:rsid w:val="008C362E"/>
    <w:rsid w:val="008C3634"/>
    <w:rsid w:val="008C3776"/>
    <w:rsid w:val="008C37F3"/>
    <w:rsid w:val="008C3812"/>
    <w:rsid w:val="008C3851"/>
    <w:rsid w:val="008C3A32"/>
    <w:rsid w:val="008C3B70"/>
    <w:rsid w:val="008C3D72"/>
    <w:rsid w:val="008C3FA0"/>
    <w:rsid w:val="008C4485"/>
    <w:rsid w:val="008C448C"/>
    <w:rsid w:val="008C46F1"/>
    <w:rsid w:val="008C47C8"/>
    <w:rsid w:val="008C485C"/>
    <w:rsid w:val="008C4A45"/>
    <w:rsid w:val="008C4CE8"/>
    <w:rsid w:val="008C5045"/>
    <w:rsid w:val="008C50B6"/>
    <w:rsid w:val="008C51CC"/>
    <w:rsid w:val="008C5304"/>
    <w:rsid w:val="008C5458"/>
    <w:rsid w:val="008C548E"/>
    <w:rsid w:val="008C54C0"/>
    <w:rsid w:val="008C54EC"/>
    <w:rsid w:val="008C5572"/>
    <w:rsid w:val="008C5633"/>
    <w:rsid w:val="008C56D2"/>
    <w:rsid w:val="008C5945"/>
    <w:rsid w:val="008C5D27"/>
    <w:rsid w:val="008C6218"/>
    <w:rsid w:val="008C63FB"/>
    <w:rsid w:val="008C697B"/>
    <w:rsid w:val="008C6A39"/>
    <w:rsid w:val="008C6A6C"/>
    <w:rsid w:val="008C6DB0"/>
    <w:rsid w:val="008C72E9"/>
    <w:rsid w:val="008C72EF"/>
    <w:rsid w:val="008C76B7"/>
    <w:rsid w:val="008C771A"/>
    <w:rsid w:val="008C7863"/>
    <w:rsid w:val="008C7A13"/>
    <w:rsid w:val="008C7B41"/>
    <w:rsid w:val="008C7C64"/>
    <w:rsid w:val="008C7CF9"/>
    <w:rsid w:val="008C7D35"/>
    <w:rsid w:val="008C7DCA"/>
    <w:rsid w:val="008C7ED1"/>
    <w:rsid w:val="008D0113"/>
    <w:rsid w:val="008D0117"/>
    <w:rsid w:val="008D0147"/>
    <w:rsid w:val="008D03D6"/>
    <w:rsid w:val="008D0438"/>
    <w:rsid w:val="008D08E9"/>
    <w:rsid w:val="008D0B70"/>
    <w:rsid w:val="008D0C08"/>
    <w:rsid w:val="008D0D9C"/>
    <w:rsid w:val="008D102A"/>
    <w:rsid w:val="008D1072"/>
    <w:rsid w:val="008D14B2"/>
    <w:rsid w:val="008D1744"/>
    <w:rsid w:val="008D176E"/>
    <w:rsid w:val="008D1877"/>
    <w:rsid w:val="008D1B64"/>
    <w:rsid w:val="008D1C37"/>
    <w:rsid w:val="008D1CD3"/>
    <w:rsid w:val="008D2073"/>
    <w:rsid w:val="008D22F1"/>
    <w:rsid w:val="008D24EB"/>
    <w:rsid w:val="008D25C7"/>
    <w:rsid w:val="008D27A3"/>
    <w:rsid w:val="008D284C"/>
    <w:rsid w:val="008D2A40"/>
    <w:rsid w:val="008D2AA2"/>
    <w:rsid w:val="008D2BDE"/>
    <w:rsid w:val="008D2C3C"/>
    <w:rsid w:val="008D2D2A"/>
    <w:rsid w:val="008D2F5B"/>
    <w:rsid w:val="008D33CC"/>
    <w:rsid w:val="008D348F"/>
    <w:rsid w:val="008D358F"/>
    <w:rsid w:val="008D3606"/>
    <w:rsid w:val="008D3783"/>
    <w:rsid w:val="008D38DC"/>
    <w:rsid w:val="008D395E"/>
    <w:rsid w:val="008D3BE4"/>
    <w:rsid w:val="008D3C66"/>
    <w:rsid w:val="008D40E4"/>
    <w:rsid w:val="008D4142"/>
    <w:rsid w:val="008D416F"/>
    <w:rsid w:val="008D4278"/>
    <w:rsid w:val="008D43F8"/>
    <w:rsid w:val="008D4482"/>
    <w:rsid w:val="008D4734"/>
    <w:rsid w:val="008D49EB"/>
    <w:rsid w:val="008D4A0D"/>
    <w:rsid w:val="008D4A54"/>
    <w:rsid w:val="008D4B3F"/>
    <w:rsid w:val="008D4BDB"/>
    <w:rsid w:val="008D4FEA"/>
    <w:rsid w:val="008D5048"/>
    <w:rsid w:val="008D5231"/>
    <w:rsid w:val="008D5262"/>
    <w:rsid w:val="008D5398"/>
    <w:rsid w:val="008D5574"/>
    <w:rsid w:val="008D5721"/>
    <w:rsid w:val="008D5A09"/>
    <w:rsid w:val="008D5B1C"/>
    <w:rsid w:val="008D5D3F"/>
    <w:rsid w:val="008D61BB"/>
    <w:rsid w:val="008D6290"/>
    <w:rsid w:val="008D6509"/>
    <w:rsid w:val="008D657F"/>
    <w:rsid w:val="008D664A"/>
    <w:rsid w:val="008D6862"/>
    <w:rsid w:val="008D68F9"/>
    <w:rsid w:val="008D691B"/>
    <w:rsid w:val="008D6B41"/>
    <w:rsid w:val="008D6D4B"/>
    <w:rsid w:val="008D6F66"/>
    <w:rsid w:val="008D6FA2"/>
    <w:rsid w:val="008D70F5"/>
    <w:rsid w:val="008D780D"/>
    <w:rsid w:val="008D799D"/>
    <w:rsid w:val="008D7B08"/>
    <w:rsid w:val="008D7D95"/>
    <w:rsid w:val="008D7D9B"/>
    <w:rsid w:val="008D7E6C"/>
    <w:rsid w:val="008D7F7B"/>
    <w:rsid w:val="008E0163"/>
    <w:rsid w:val="008E0591"/>
    <w:rsid w:val="008E07E3"/>
    <w:rsid w:val="008E090F"/>
    <w:rsid w:val="008E0D0F"/>
    <w:rsid w:val="008E0EB6"/>
    <w:rsid w:val="008E0F17"/>
    <w:rsid w:val="008E1138"/>
    <w:rsid w:val="008E11D4"/>
    <w:rsid w:val="008E13C1"/>
    <w:rsid w:val="008E1429"/>
    <w:rsid w:val="008E148E"/>
    <w:rsid w:val="008E14C4"/>
    <w:rsid w:val="008E1597"/>
    <w:rsid w:val="008E163B"/>
    <w:rsid w:val="008E178D"/>
    <w:rsid w:val="008E17A5"/>
    <w:rsid w:val="008E1941"/>
    <w:rsid w:val="008E1981"/>
    <w:rsid w:val="008E1CC6"/>
    <w:rsid w:val="008E1D7D"/>
    <w:rsid w:val="008E1D96"/>
    <w:rsid w:val="008E1E77"/>
    <w:rsid w:val="008E1FE8"/>
    <w:rsid w:val="008E21A5"/>
    <w:rsid w:val="008E21A6"/>
    <w:rsid w:val="008E232D"/>
    <w:rsid w:val="008E2519"/>
    <w:rsid w:val="008E2568"/>
    <w:rsid w:val="008E261F"/>
    <w:rsid w:val="008E265F"/>
    <w:rsid w:val="008E26F2"/>
    <w:rsid w:val="008E27C9"/>
    <w:rsid w:val="008E2876"/>
    <w:rsid w:val="008E2987"/>
    <w:rsid w:val="008E2996"/>
    <w:rsid w:val="008E2C1A"/>
    <w:rsid w:val="008E2CF9"/>
    <w:rsid w:val="008E2EC3"/>
    <w:rsid w:val="008E2EDA"/>
    <w:rsid w:val="008E2FAF"/>
    <w:rsid w:val="008E303B"/>
    <w:rsid w:val="008E3251"/>
    <w:rsid w:val="008E331D"/>
    <w:rsid w:val="008E34D2"/>
    <w:rsid w:val="008E3553"/>
    <w:rsid w:val="008E35E1"/>
    <w:rsid w:val="008E3CDD"/>
    <w:rsid w:val="008E427C"/>
    <w:rsid w:val="008E43C0"/>
    <w:rsid w:val="008E44C1"/>
    <w:rsid w:val="008E456F"/>
    <w:rsid w:val="008E46CA"/>
    <w:rsid w:val="008E4769"/>
    <w:rsid w:val="008E476B"/>
    <w:rsid w:val="008E493F"/>
    <w:rsid w:val="008E4DE3"/>
    <w:rsid w:val="008E4F85"/>
    <w:rsid w:val="008E5038"/>
    <w:rsid w:val="008E5055"/>
    <w:rsid w:val="008E50B7"/>
    <w:rsid w:val="008E50F1"/>
    <w:rsid w:val="008E526F"/>
    <w:rsid w:val="008E5420"/>
    <w:rsid w:val="008E55FE"/>
    <w:rsid w:val="008E56A3"/>
    <w:rsid w:val="008E597B"/>
    <w:rsid w:val="008E5CB9"/>
    <w:rsid w:val="008E609C"/>
    <w:rsid w:val="008E61FE"/>
    <w:rsid w:val="008E63AC"/>
    <w:rsid w:val="008E6B2C"/>
    <w:rsid w:val="008E6CD4"/>
    <w:rsid w:val="008E6D53"/>
    <w:rsid w:val="008E6F75"/>
    <w:rsid w:val="008E720A"/>
    <w:rsid w:val="008E7407"/>
    <w:rsid w:val="008E7479"/>
    <w:rsid w:val="008E749B"/>
    <w:rsid w:val="008E7574"/>
    <w:rsid w:val="008E76E6"/>
    <w:rsid w:val="008E7718"/>
    <w:rsid w:val="008E79ED"/>
    <w:rsid w:val="008E7B1F"/>
    <w:rsid w:val="008E7BC4"/>
    <w:rsid w:val="008E7E37"/>
    <w:rsid w:val="008E7E6A"/>
    <w:rsid w:val="008E7F45"/>
    <w:rsid w:val="008E7FE6"/>
    <w:rsid w:val="008F025F"/>
    <w:rsid w:val="008F0A03"/>
    <w:rsid w:val="008F0BBE"/>
    <w:rsid w:val="008F0DEB"/>
    <w:rsid w:val="008F135F"/>
    <w:rsid w:val="008F1396"/>
    <w:rsid w:val="008F186A"/>
    <w:rsid w:val="008F19F7"/>
    <w:rsid w:val="008F1B3A"/>
    <w:rsid w:val="008F1BF6"/>
    <w:rsid w:val="008F1EA4"/>
    <w:rsid w:val="008F214A"/>
    <w:rsid w:val="008F26B3"/>
    <w:rsid w:val="008F2906"/>
    <w:rsid w:val="008F2A30"/>
    <w:rsid w:val="008F2C30"/>
    <w:rsid w:val="008F2C7B"/>
    <w:rsid w:val="008F2CFE"/>
    <w:rsid w:val="008F2D92"/>
    <w:rsid w:val="008F2DF1"/>
    <w:rsid w:val="008F3098"/>
    <w:rsid w:val="008F314C"/>
    <w:rsid w:val="008F3410"/>
    <w:rsid w:val="008F3784"/>
    <w:rsid w:val="008F37FF"/>
    <w:rsid w:val="008F395E"/>
    <w:rsid w:val="008F39C3"/>
    <w:rsid w:val="008F3E71"/>
    <w:rsid w:val="008F4214"/>
    <w:rsid w:val="008F434E"/>
    <w:rsid w:val="008F4658"/>
    <w:rsid w:val="008F47B3"/>
    <w:rsid w:val="008F47C4"/>
    <w:rsid w:val="008F4826"/>
    <w:rsid w:val="008F48AB"/>
    <w:rsid w:val="008F4A04"/>
    <w:rsid w:val="008F4AA3"/>
    <w:rsid w:val="008F4ABD"/>
    <w:rsid w:val="008F4B28"/>
    <w:rsid w:val="008F4B52"/>
    <w:rsid w:val="008F4BB2"/>
    <w:rsid w:val="008F4C20"/>
    <w:rsid w:val="008F4C7B"/>
    <w:rsid w:val="008F4DD6"/>
    <w:rsid w:val="008F4F27"/>
    <w:rsid w:val="008F50CB"/>
    <w:rsid w:val="008F52C8"/>
    <w:rsid w:val="008F52FC"/>
    <w:rsid w:val="008F57D7"/>
    <w:rsid w:val="008F5B74"/>
    <w:rsid w:val="008F5BED"/>
    <w:rsid w:val="008F5DA1"/>
    <w:rsid w:val="008F5DAB"/>
    <w:rsid w:val="008F5E85"/>
    <w:rsid w:val="008F5ECD"/>
    <w:rsid w:val="008F5F44"/>
    <w:rsid w:val="008F5FE0"/>
    <w:rsid w:val="008F6098"/>
    <w:rsid w:val="008F60BD"/>
    <w:rsid w:val="008F631E"/>
    <w:rsid w:val="008F63A1"/>
    <w:rsid w:val="008F64BC"/>
    <w:rsid w:val="008F6593"/>
    <w:rsid w:val="008F65BD"/>
    <w:rsid w:val="008F67C0"/>
    <w:rsid w:val="008F67F7"/>
    <w:rsid w:val="008F6A67"/>
    <w:rsid w:val="008F6A70"/>
    <w:rsid w:val="008F6B76"/>
    <w:rsid w:val="008F6DDA"/>
    <w:rsid w:val="008F6E37"/>
    <w:rsid w:val="008F6F21"/>
    <w:rsid w:val="008F71F4"/>
    <w:rsid w:val="008F7396"/>
    <w:rsid w:val="008F7477"/>
    <w:rsid w:val="008F75A1"/>
    <w:rsid w:val="008F77F8"/>
    <w:rsid w:val="008F7923"/>
    <w:rsid w:val="008F7927"/>
    <w:rsid w:val="008F7D5B"/>
    <w:rsid w:val="008F7F27"/>
    <w:rsid w:val="0090007F"/>
    <w:rsid w:val="00900150"/>
    <w:rsid w:val="009001DD"/>
    <w:rsid w:val="00900275"/>
    <w:rsid w:val="009002C5"/>
    <w:rsid w:val="0090032D"/>
    <w:rsid w:val="009005A2"/>
    <w:rsid w:val="0090066F"/>
    <w:rsid w:val="00900882"/>
    <w:rsid w:val="0090094F"/>
    <w:rsid w:val="00900A7E"/>
    <w:rsid w:val="00900AF2"/>
    <w:rsid w:val="00900D87"/>
    <w:rsid w:val="00900FD7"/>
    <w:rsid w:val="009010EF"/>
    <w:rsid w:val="00901430"/>
    <w:rsid w:val="009016BB"/>
    <w:rsid w:val="009016F2"/>
    <w:rsid w:val="009018B0"/>
    <w:rsid w:val="009018B4"/>
    <w:rsid w:val="00901B4C"/>
    <w:rsid w:val="00901DBA"/>
    <w:rsid w:val="00901DCA"/>
    <w:rsid w:val="00901F58"/>
    <w:rsid w:val="0090207F"/>
    <w:rsid w:val="009020DF"/>
    <w:rsid w:val="00902235"/>
    <w:rsid w:val="009026B6"/>
    <w:rsid w:val="0090273B"/>
    <w:rsid w:val="009027E2"/>
    <w:rsid w:val="009028F9"/>
    <w:rsid w:val="00902CA9"/>
    <w:rsid w:val="00902E1A"/>
    <w:rsid w:val="00902E69"/>
    <w:rsid w:val="00902F2C"/>
    <w:rsid w:val="00902F57"/>
    <w:rsid w:val="00902FF3"/>
    <w:rsid w:val="00903197"/>
    <w:rsid w:val="009036E1"/>
    <w:rsid w:val="009037B4"/>
    <w:rsid w:val="00903838"/>
    <w:rsid w:val="00903CB9"/>
    <w:rsid w:val="00904015"/>
    <w:rsid w:val="0090411D"/>
    <w:rsid w:val="00904190"/>
    <w:rsid w:val="009044A2"/>
    <w:rsid w:val="00904659"/>
    <w:rsid w:val="00904793"/>
    <w:rsid w:val="009048C6"/>
    <w:rsid w:val="00904C5A"/>
    <w:rsid w:val="0090509C"/>
    <w:rsid w:val="00905255"/>
    <w:rsid w:val="00905410"/>
    <w:rsid w:val="00905425"/>
    <w:rsid w:val="0090552F"/>
    <w:rsid w:val="0090582B"/>
    <w:rsid w:val="00905D2B"/>
    <w:rsid w:val="00905D2C"/>
    <w:rsid w:val="00905ED9"/>
    <w:rsid w:val="00905EDA"/>
    <w:rsid w:val="00905FD9"/>
    <w:rsid w:val="00906006"/>
    <w:rsid w:val="00906113"/>
    <w:rsid w:val="00906227"/>
    <w:rsid w:val="0090631C"/>
    <w:rsid w:val="009064CC"/>
    <w:rsid w:val="00906868"/>
    <w:rsid w:val="009068B7"/>
    <w:rsid w:val="009068CE"/>
    <w:rsid w:val="00906A1E"/>
    <w:rsid w:val="00906F65"/>
    <w:rsid w:val="00906FB6"/>
    <w:rsid w:val="0090701E"/>
    <w:rsid w:val="009074C5"/>
    <w:rsid w:val="009075E3"/>
    <w:rsid w:val="009077D7"/>
    <w:rsid w:val="0090780A"/>
    <w:rsid w:val="00907859"/>
    <w:rsid w:val="009078C2"/>
    <w:rsid w:val="00907A80"/>
    <w:rsid w:val="00907B63"/>
    <w:rsid w:val="00907E33"/>
    <w:rsid w:val="00907F34"/>
    <w:rsid w:val="00907FF7"/>
    <w:rsid w:val="00910008"/>
    <w:rsid w:val="00910439"/>
    <w:rsid w:val="00910606"/>
    <w:rsid w:val="00910C2F"/>
    <w:rsid w:val="00910F3C"/>
    <w:rsid w:val="00910F57"/>
    <w:rsid w:val="0091100C"/>
    <w:rsid w:val="00911288"/>
    <w:rsid w:val="0091138E"/>
    <w:rsid w:val="00911421"/>
    <w:rsid w:val="009117A6"/>
    <w:rsid w:val="00911948"/>
    <w:rsid w:val="00911BC4"/>
    <w:rsid w:val="00911C31"/>
    <w:rsid w:val="00911DCD"/>
    <w:rsid w:val="00911E7D"/>
    <w:rsid w:val="0091232B"/>
    <w:rsid w:val="0091246B"/>
    <w:rsid w:val="009125CC"/>
    <w:rsid w:val="0091275B"/>
    <w:rsid w:val="00912A58"/>
    <w:rsid w:val="00912E22"/>
    <w:rsid w:val="0091339C"/>
    <w:rsid w:val="009138E2"/>
    <w:rsid w:val="009139AC"/>
    <w:rsid w:val="00913A3F"/>
    <w:rsid w:val="00913A69"/>
    <w:rsid w:val="00913AF8"/>
    <w:rsid w:val="00913D6B"/>
    <w:rsid w:val="00913DA8"/>
    <w:rsid w:val="00914037"/>
    <w:rsid w:val="0091424A"/>
    <w:rsid w:val="009142D9"/>
    <w:rsid w:val="009142E7"/>
    <w:rsid w:val="00914B0F"/>
    <w:rsid w:val="00914BC5"/>
    <w:rsid w:val="00914D37"/>
    <w:rsid w:val="00914D76"/>
    <w:rsid w:val="00914E1C"/>
    <w:rsid w:val="00914EA4"/>
    <w:rsid w:val="0091511A"/>
    <w:rsid w:val="009151C0"/>
    <w:rsid w:val="00915208"/>
    <w:rsid w:val="0091528B"/>
    <w:rsid w:val="009152B9"/>
    <w:rsid w:val="009156A8"/>
    <w:rsid w:val="00915888"/>
    <w:rsid w:val="00915901"/>
    <w:rsid w:val="00915986"/>
    <w:rsid w:val="00915A53"/>
    <w:rsid w:val="00915A68"/>
    <w:rsid w:val="00915A86"/>
    <w:rsid w:val="00915B84"/>
    <w:rsid w:val="00915B88"/>
    <w:rsid w:val="00915C09"/>
    <w:rsid w:val="00915E2A"/>
    <w:rsid w:val="00916131"/>
    <w:rsid w:val="0091624F"/>
    <w:rsid w:val="009162DF"/>
    <w:rsid w:val="00916512"/>
    <w:rsid w:val="0091664C"/>
    <w:rsid w:val="009166D2"/>
    <w:rsid w:val="009166D8"/>
    <w:rsid w:val="0091674C"/>
    <w:rsid w:val="00916798"/>
    <w:rsid w:val="009167BA"/>
    <w:rsid w:val="00916845"/>
    <w:rsid w:val="00916A55"/>
    <w:rsid w:val="00916AAF"/>
    <w:rsid w:val="00916B11"/>
    <w:rsid w:val="00916BC8"/>
    <w:rsid w:val="00916E7C"/>
    <w:rsid w:val="00916E9B"/>
    <w:rsid w:val="00916EBE"/>
    <w:rsid w:val="00917062"/>
    <w:rsid w:val="009172B4"/>
    <w:rsid w:val="00917368"/>
    <w:rsid w:val="00917588"/>
    <w:rsid w:val="00917671"/>
    <w:rsid w:val="009178A0"/>
    <w:rsid w:val="009178CC"/>
    <w:rsid w:val="00917930"/>
    <w:rsid w:val="00917C25"/>
    <w:rsid w:val="00917DFC"/>
    <w:rsid w:val="0092040E"/>
    <w:rsid w:val="00920945"/>
    <w:rsid w:val="00920A38"/>
    <w:rsid w:val="00920B3D"/>
    <w:rsid w:val="00921307"/>
    <w:rsid w:val="00921397"/>
    <w:rsid w:val="0092140A"/>
    <w:rsid w:val="009214CE"/>
    <w:rsid w:val="00921530"/>
    <w:rsid w:val="00921A14"/>
    <w:rsid w:val="00921A64"/>
    <w:rsid w:val="00921A7E"/>
    <w:rsid w:val="00921ADE"/>
    <w:rsid w:val="00921D3B"/>
    <w:rsid w:val="00921D88"/>
    <w:rsid w:val="00921FF8"/>
    <w:rsid w:val="009222A8"/>
    <w:rsid w:val="0092236F"/>
    <w:rsid w:val="00922548"/>
    <w:rsid w:val="0092256E"/>
    <w:rsid w:val="00922CE9"/>
    <w:rsid w:val="00922D92"/>
    <w:rsid w:val="00922DE8"/>
    <w:rsid w:val="00922FBD"/>
    <w:rsid w:val="00922FE6"/>
    <w:rsid w:val="0092316E"/>
    <w:rsid w:val="00923225"/>
    <w:rsid w:val="009232A0"/>
    <w:rsid w:val="00923643"/>
    <w:rsid w:val="009236EC"/>
    <w:rsid w:val="00923773"/>
    <w:rsid w:val="009237CB"/>
    <w:rsid w:val="009237F3"/>
    <w:rsid w:val="009239C6"/>
    <w:rsid w:val="00923A39"/>
    <w:rsid w:val="00923B4D"/>
    <w:rsid w:val="00923BBA"/>
    <w:rsid w:val="00923BDF"/>
    <w:rsid w:val="00923E49"/>
    <w:rsid w:val="0092414C"/>
    <w:rsid w:val="0092421D"/>
    <w:rsid w:val="0092422D"/>
    <w:rsid w:val="00924233"/>
    <w:rsid w:val="00924374"/>
    <w:rsid w:val="00924409"/>
    <w:rsid w:val="00924968"/>
    <w:rsid w:val="009249F9"/>
    <w:rsid w:val="00924AFD"/>
    <w:rsid w:val="00924BBC"/>
    <w:rsid w:val="009250B6"/>
    <w:rsid w:val="0092510F"/>
    <w:rsid w:val="0092532D"/>
    <w:rsid w:val="009253D0"/>
    <w:rsid w:val="0092552B"/>
    <w:rsid w:val="00925598"/>
    <w:rsid w:val="0092565D"/>
    <w:rsid w:val="0092574B"/>
    <w:rsid w:val="00925937"/>
    <w:rsid w:val="00925971"/>
    <w:rsid w:val="0092597D"/>
    <w:rsid w:val="00925AA3"/>
    <w:rsid w:val="00925BFD"/>
    <w:rsid w:val="00925C77"/>
    <w:rsid w:val="00925CDB"/>
    <w:rsid w:val="00925CE7"/>
    <w:rsid w:val="00925DD5"/>
    <w:rsid w:val="00925E1E"/>
    <w:rsid w:val="00925EE5"/>
    <w:rsid w:val="00925F66"/>
    <w:rsid w:val="009262CC"/>
    <w:rsid w:val="0092644A"/>
    <w:rsid w:val="00926536"/>
    <w:rsid w:val="00926669"/>
    <w:rsid w:val="00926733"/>
    <w:rsid w:val="009268B2"/>
    <w:rsid w:val="00926948"/>
    <w:rsid w:val="00926949"/>
    <w:rsid w:val="009269D9"/>
    <w:rsid w:val="009269E6"/>
    <w:rsid w:val="00926AC3"/>
    <w:rsid w:val="009270AC"/>
    <w:rsid w:val="009274FD"/>
    <w:rsid w:val="00927661"/>
    <w:rsid w:val="0092768E"/>
    <w:rsid w:val="00927885"/>
    <w:rsid w:val="00927AA8"/>
    <w:rsid w:val="00927B98"/>
    <w:rsid w:val="00927F47"/>
    <w:rsid w:val="00930046"/>
    <w:rsid w:val="009300CC"/>
    <w:rsid w:val="009303DA"/>
    <w:rsid w:val="009305DD"/>
    <w:rsid w:val="0093075E"/>
    <w:rsid w:val="00930770"/>
    <w:rsid w:val="00930A33"/>
    <w:rsid w:val="00930B59"/>
    <w:rsid w:val="00930C8D"/>
    <w:rsid w:val="00930CCA"/>
    <w:rsid w:val="00930D1D"/>
    <w:rsid w:val="00930D93"/>
    <w:rsid w:val="00930F5D"/>
    <w:rsid w:val="00930F79"/>
    <w:rsid w:val="00931079"/>
    <w:rsid w:val="009310D6"/>
    <w:rsid w:val="00931124"/>
    <w:rsid w:val="009314AA"/>
    <w:rsid w:val="00931600"/>
    <w:rsid w:val="0093186C"/>
    <w:rsid w:val="00931A06"/>
    <w:rsid w:val="00931A34"/>
    <w:rsid w:val="00931AF8"/>
    <w:rsid w:val="00931D0B"/>
    <w:rsid w:val="00931DF5"/>
    <w:rsid w:val="0093216E"/>
    <w:rsid w:val="00932244"/>
    <w:rsid w:val="0093228C"/>
    <w:rsid w:val="009322B0"/>
    <w:rsid w:val="00932364"/>
    <w:rsid w:val="00932497"/>
    <w:rsid w:val="00932C24"/>
    <w:rsid w:val="00932C5F"/>
    <w:rsid w:val="00932D23"/>
    <w:rsid w:val="00932D8C"/>
    <w:rsid w:val="00932F6E"/>
    <w:rsid w:val="009334B7"/>
    <w:rsid w:val="00933560"/>
    <w:rsid w:val="0093364E"/>
    <w:rsid w:val="009337FD"/>
    <w:rsid w:val="00933AF3"/>
    <w:rsid w:val="00933D7D"/>
    <w:rsid w:val="00933E58"/>
    <w:rsid w:val="00934359"/>
    <w:rsid w:val="009343FC"/>
    <w:rsid w:val="00934472"/>
    <w:rsid w:val="0093463A"/>
    <w:rsid w:val="00934675"/>
    <w:rsid w:val="009347E3"/>
    <w:rsid w:val="0093489F"/>
    <w:rsid w:val="00934D4E"/>
    <w:rsid w:val="00934DE7"/>
    <w:rsid w:val="00934E1B"/>
    <w:rsid w:val="00934EC5"/>
    <w:rsid w:val="00934FAA"/>
    <w:rsid w:val="009352D3"/>
    <w:rsid w:val="00935543"/>
    <w:rsid w:val="00935595"/>
    <w:rsid w:val="00935800"/>
    <w:rsid w:val="00935DB6"/>
    <w:rsid w:val="00935E46"/>
    <w:rsid w:val="009361E9"/>
    <w:rsid w:val="0093656F"/>
    <w:rsid w:val="00936815"/>
    <w:rsid w:val="0093698D"/>
    <w:rsid w:val="00936D32"/>
    <w:rsid w:val="00936EB1"/>
    <w:rsid w:val="00936F2A"/>
    <w:rsid w:val="009370B0"/>
    <w:rsid w:val="009372E2"/>
    <w:rsid w:val="009373D2"/>
    <w:rsid w:val="009375FE"/>
    <w:rsid w:val="0093760C"/>
    <w:rsid w:val="009376FF"/>
    <w:rsid w:val="00937877"/>
    <w:rsid w:val="009379E7"/>
    <w:rsid w:val="00937AE8"/>
    <w:rsid w:val="00937F93"/>
    <w:rsid w:val="00937FC7"/>
    <w:rsid w:val="00940366"/>
    <w:rsid w:val="00940416"/>
    <w:rsid w:val="0094057F"/>
    <w:rsid w:val="0094065A"/>
    <w:rsid w:val="00940844"/>
    <w:rsid w:val="00941002"/>
    <w:rsid w:val="00941431"/>
    <w:rsid w:val="0094150A"/>
    <w:rsid w:val="009415A4"/>
    <w:rsid w:val="009415C5"/>
    <w:rsid w:val="00941602"/>
    <w:rsid w:val="009416DE"/>
    <w:rsid w:val="00941739"/>
    <w:rsid w:val="00941976"/>
    <w:rsid w:val="00941D7B"/>
    <w:rsid w:val="00941D91"/>
    <w:rsid w:val="00941E05"/>
    <w:rsid w:val="00941E5A"/>
    <w:rsid w:val="00941F34"/>
    <w:rsid w:val="00941FCE"/>
    <w:rsid w:val="00942096"/>
    <w:rsid w:val="00942305"/>
    <w:rsid w:val="009423A8"/>
    <w:rsid w:val="009424CF"/>
    <w:rsid w:val="00942ACF"/>
    <w:rsid w:val="00942B9F"/>
    <w:rsid w:val="00942BA4"/>
    <w:rsid w:val="00942D82"/>
    <w:rsid w:val="00942D9E"/>
    <w:rsid w:val="00942EAE"/>
    <w:rsid w:val="00943220"/>
    <w:rsid w:val="009433EB"/>
    <w:rsid w:val="009436C9"/>
    <w:rsid w:val="009436F6"/>
    <w:rsid w:val="00943894"/>
    <w:rsid w:val="009439B7"/>
    <w:rsid w:val="00943B07"/>
    <w:rsid w:val="00943B4A"/>
    <w:rsid w:val="00943D65"/>
    <w:rsid w:val="00943E9C"/>
    <w:rsid w:val="00944047"/>
    <w:rsid w:val="00944220"/>
    <w:rsid w:val="00944240"/>
    <w:rsid w:val="009442F5"/>
    <w:rsid w:val="00944307"/>
    <w:rsid w:val="009443EC"/>
    <w:rsid w:val="00944419"/>
    <w:rsid w:val="00944639"/>
    <w:rsid w:val="009446A9"/>
    <w:rsid w:val="00944760"/>
    <w:rsid w:val="00944765"/>
    <w:rsid w:val="0094476F"/>
    <w:rsid w:val="009447AF"/>
    <w:rsid w:val="00944824"/>
    <w:rsid w:val="00944951"/>
    <w:rsid w:val="0094499A"/>
    <w:rsid w:val="00944AFB"/>
    <w:rsid w:val="00944C09"/>
    <w:rsid w:val="00944E01"/>
    <w:rsid w:val="00944F6D"/>
    <w:rsid w:val="00944FF8"/>
    <w:rsid w:val="00945433"/>
    <w:rsid w:val="00945434"/>
    <w:rsid w:val="00945449"/>
    <w:rsid w:val="009458EC"/>
    <w:rsid w:val="00945A7F"/>
    <w:rsid w:val="00945B6A"/>
    <w:rsid w:val="00945C0B"/>
    <w:rsid w:val="00945E80"/>
    <w:rsid w:val="00945E8E"/>
    <w:rsid w:val="00945F8C"/>
    <w:rsid w:val="00945FD4"/>
    <w:rsid w:val="0094608F"/>
    <w:rsid w:val="00946096"/>
    <w:rsid w:val="00946367"/>
    <w:rsid w:val="00946548"/>
    <w:rsid w:val="00946739"/>
    <w:rsid w:val="0094680A"/>
    <w:rsid w:val="00946A0E"/>
    <w:rsid w:val="0094701E"/>
    <w:rsid w:val="00947036"/>
    <w:rsid w:val="00947064"/>
    <w:rsid w:val="00947502"/>
    <w:rsid w:val="00947553"/>
    <w:rsid w:val="00947767"/>
    <w:rsid w:val="00947997"/>
    <w:rsid w:val="00947B40"/>
    <w:rsid w:val="00947B95"/>
    <w:rsid w:val="00947BF3"/>
    <w:rsid w:val="00947E8A"/>
    <w:rsid w:val="00947FE8"/>
    <w:rsid w:val="0095011A"/>
    <w:rsid w:val="009501D1"/>
    <w:rsid w:val="00950230"/>
    <w:rsid w:val="009504A2"/>
    <w:rsid w:val="00950568"/>
    <w:rsid w:val="0095066A"/>
    <w:rsid w:val="009507B4"/>
    <w:rsid w:val="00950891"/>
    <w:rsid w:val="00950E68"/>
    <w:rsid w:val="00951753"/>
    <w:rsid w:val="00951758"/>
    <w:rsid w:val="00951815"/>
    <w:rsid w:val="009519DD"/>
    <w:rsid w:val="00951A63"/>
    <w:rsid w:val="00951A95"/>
    <w:rsid w:val="00952374"/>
    <w:rsid w:val="009523CE"/>
    <w:rsid w:val="0095247D"/>
    <w:rsid w:val="00952867"/>
    <w:rsid w:val="0095298E"/>
    <w:rsid w:val="00952B20"/>
    <w:rsid w:val="00952BA7"/>
    <w:rsid w:val="00952F6C"/>
    <w:rsid w:val="0095305B"/>
    <w:rsid w:val="00953323"/>
    <w:rsid w:val="0095345F"/>
    <w:rsid w:val="00953484"/>
    <w:rsid w:val="009537E0"/>
    <w:rsid w:val="00953B5C"/>
    <w:rsid w:val="00953C20"/>
    <w:rsid w:val="00953D43"/>
    <w:rsid w:val="00953E93"/>
    <w:rsid w:val="00953ED3"/>
    <w:rsid w:val="00954394"/>
    <w:rsid w:val="0095440C"/>
    <w:rsid w:val="0095494B"/>
    <w:rsid w:val="00954A16"/>
    <w:rsid w:val="00954A6B"/>
    <w:rsid w:val="00954CCE"/>
    <w:rsid w:val="00954D21"/>
    <w:rsid w:val="00954D8A"/>
    <w:rsid w:val="00954DE0"/>
    <w:rsid w:val="00954E9B"/>
    <w:rsid w:val="00954F30"/>
    <w:rsid w:val="00955210"/>
    <w:rsid w:val="0095568A"/>
    <w:rsid w:val="00955A3B"/>
    <w:rsid w:val="00955B3A"/>
    <w:rsid w:val="00955C0B"/>
    <w:rsid w:val="00955E05"/>
    <w:rsid w:val="00955F33"/>
    <w:rsid w:val="00955FFD"/>
    <w:rsid w:val="0095618E"/>
    <w:rsid w:val="00956467"/>
    <w:rsid w:val="009565F3"/>
    <w:rsid w:val="009568AC"/>
    <w:rsid w:val="00956B38"/>
    <w:rsid w:val="00956B51"/>
    <w:rsid w:val="00956B5B"/>
    <w:rsid w:val="00956C0F"/>
    <w:rsid w:val="00956F41"/>
    <w:rsid w:val="00957103"/>
    <w:rsid w:val="00957590"/>
    <w:rsid w:val="009577CF"/>
    <w:rsid w:val="009578BD"/>
    <w:rsid w:val="00957D3F"/>
    <w:rsid w:val="00960316"/>
    <w:rsid w:val="0096044C"/>
    <w:rsid w:val="0096045C"/>
    <w:rsid w:val="00960478"/>
    <w:rsid w:val="00960564"/>
    <w:rsid w:val="00960880"/>
    <w:rsid w:val="009609E0"/>
    <w:rsid w:val="00960A2A"/>
    <w:rsid w:val="00960D6C"/>
    <w:rsid w:val="00960EFD"/>
    <w:rsid w:val="00961093"/>
    <w:rsid w:val="0096131A"/>
    <w:rsid w:val="00961367"/>
    <w:rsid w:val="0096141A"/>
    <w:rsid w:val="0096151F"/>
    <w:rsid w:val="0096158F"/>
    <w:rsid w:val="00961658"/>
    <w:rsid w:val="00961918"/>
    <w:rsid w:val="0096197B"/>
    <w:rsid w:val="00961A3A"/>
    <w:rsid w:val="00961A49"/>
    <w:rsid w:val="00961BF2"/>
    <w:rsid w:val="00961C81"/>
    <w:rsid w:val="00961CAC"/>
    <w:rsid w:val="00961D32"/>
    <w:rsid w:val="00961E7B"/>
    <w:rsid w:val="00961E80"/>
    <w:rsid w:val="00961EC9"/>
    <w:rsid w:val="00962016"/>
    <w:rsid w:val="009620CE"/>
    <w:rsid w:val="009622BE"/>
    <w:rsid w:val="00962789"/>
    <w:rsid w:val="00962D73"/>
    <w:rsid w:val="00962F18"/>
    <w:rsid w:val="00962FD0"/>
    <w:rsid w:val="009630BC"/>
    <w:rsid w:val="00963149"/>
    <w:rsid w:val="00963367"/>
    <w:rsid w:val="009633F9"/>
    <w:rsid w:val="00963450"/>
    <w:rsid w:val="0096346F"/>
    <w:rsid w:val="009636F6"/>
    <w:rsid w:val="00963821"/>
    <w:rsid w:val="0096385E"/>
    <w:rsid w:val="00963C9F"/>
    <w:rsid w:val="00963DDC"/>
    <w:rsid w:val="00963FBA"/>
    <w:rsid w:val="00964101"/>
    <w:rsid w:val="0096423F"/>
    <w:rsid w:val="009642B8"/>
    <w:rsid w:val="0096433F"/>
    <w:rsid w:val="0096457F"/>
    <w:rsid w:val="00964596"/>
    <w:rsid w:val="009645A8"/>
    <w:rsid w:val="0096488C"/>
    <w:rsid w:val="0096489C"/>
    <w:rsid w:val="0096492D"/>
    <w:rsid w:val="009650FB"/>
    <w:rsid w:val="00965354"/>
    <w:rsid w:val="0096536D"/>
    <w:rsid w:val="009654CA"/>
    <w:rsid w:val="00965544"/>
    <w:rsid w:val="009655B9"/>
    <w:rsid w:val="0096579C"/>
    <w:rsid w:val="00965A90"/>
    <w:rsid w:val="00965B81"/>
    <w:rsid w:val="00965D4E"/>
    <w:rsid w:val="00965E08"/>
    <w:rsid w:val="00965E65"/>
    <w:rsid w:val="00965F55"/>
    <w:rsid w:val="009661CE"/>
    <w:rsid w:val="00966A9B"/>
    <w:rsid w:val="00966D34"/>
    <w:rsid w:val="00966E00"/>
    <w:rsid w:val="00966ED5"/>
    <w:rsid w:val="00967177"/>
    <w:rsid w:val="009673D1"/>
    <w:rsid w:val="00967651"/>
    <w:rsid w:val="00967821"/>
    <w:rsid w:val="00967F46"/>
    <w:rsid w:val="00967F9A"/>
    <w:rsid w:val="00970122"/>
    <w:rsid w:val="0097014A"/>
    <w:rsid w:val="0097017E"/>
    <w:rsid w:val="009702AF"/>
    <w:rsid w:val="00970320"/>
    <w:rsid w:val="009707D5"/>
    <w:rsid w:val="009707E6"/>
    <w:rsid w:val="00970826"/>
    <w:rsid w:val="00970833"/>
    <w:rsid w:val="00970B9C"/>
    <w:rsid w:val="00970D02"/>
    <w:rsid w:val="009710A2"/>
    <w:rsid w:val="009711BB"/>
    <w:rsid w:val="009712BE"/>
    <w:rsid w:val="009715F6"/>
    <w:rsid w:val="0097163B"/>
    <w:rsid w:val="00971648"/>
    <w:rsid w:val="009716B9"/>
    <w:rsid w:val="009716BC"/>
    <w:rsid w:val="009716CE"/>
    <w:rsid w:val="009719C1"/>
    <w:rsid w:val="00971B7D"/>
    <w:rsid w:val="00971DBB"/>
    <w:rsid w:val="00971E0A"/>
    <w:rsid w:val="00971F6B"/>
    <w:rsid w:val="0097227B"/>
    <w:rsid w:val="00972438"/>
    <w:rsid w:val="00972524"/>
    <w:rsid w:val="009725C0"/>
    <w:rsid w:val="009726DD"/>
    <w:rsid w:val="009726FE"/>
    <w:rsid w:val="00972B39"/>
    <w:rsid w:val="00972B99"/>
    <w:rsid w:val="0097309D"/>
    <w:rsid w:val="009738DE"/>
    <w:rsid w:val="009738DF"/>
    <w:rsid w:val="00974137"/>
    <w:rsid w:val="009745D6"/>
    <w:rsid w:val="00974704"/>
    <w:rsid w:val="009747D5"/>
    <w:rsid w:val="00974994"/>
    <w:rsid w:val="00974A9A"/>
    <w:rsid w:val="00974E7E"/>
    <w:rsid w:val="00974F2B"/>
    <w:rsid w:val="00974FC8"/>
    <w:rsid w:val="0097511F"/>
    <w:rsid w:val="00975324"/>
    <w:rsid w:val="00975397"/>
    <w:rsid w:val="00975433"/>
    <w:rsid w:val="009754DC"/>
    <w:rsid w:val="00975576"/>
    <w:rsid w:val="00975698"/>
    <w:rsid w:val="0097571A"/>
    <w:rsid w:val="00975A21"/>
    <w:rsid w:val="00975CB3"/>
    <w:rsid w:val="0097617E"/>
    <w:rsid w:val="00976841"/>
    <w:rsid w:val="009768C5"/>
    <w:rsid w:val="00976CAD"/>
    <w:rsid w:val="00976E7B"/>
    <w:rsid w:val="009770E7"/>
    <w:rsid w:val="00977103"/>
    <w:rsid w:val="009772CC"/>
    <w:rsid w:val="00977489"/>
    <w:rsid w:val="00977632"/>
    <w:rsid w:val="0097778A"/>
    <w:rsid w:val="00977A64"/>
    <w:rsid w:val="00977D96"/>
    <w:rsid w:val="0098009C"/>
    <w:rsid w:val="00980154"/>
    <w:rsid w:val="009802A2"/>
    <w:rsid w:val="00980383"/>
    <w:rsid w:val="009805C1"/>
    <w:rsid w:val="009805D3"/>
    <w:rsid w:val="00981948"/>
    <w:rsid w:val="00981CC5"/>
    <w:rsid w:val="00981DEF"/>
    <w:rsid w:val="00981E03"/>
    <w:rsid w:val="00981E6C"/>
    <w:rsid w:val="00982008"/>
    <w:rsid w:val="009821D3"/>
    <w:rsid w:val="0098278A"/>
    <w:rsid w:val="00982876"/>
    <w:rsid w:val="00982D45"/>
    <w:rsid w:val="00982D9F"/>
    <w:rsid w:val="009832C1"/>
    <w:rsid w:val="009833CB"/>
    <w:rsid w:val="009835EE"/>
    <w:rsid w:val="0098377C"/>
    <w:rsid w:val="00983841"/>
    <w:rsid w:val="00983EEB"/>
    <w:rsid w:val="00983FDF"/>
    <w:rsid w:val="00984409"/>
    <w:rsid w:val="009844F1"/>
    <w:rsid w:val="00984516"/>
    <w:rsid w:val="0098490D"/>
    <w:rsid w:val="00984A0B"/>
    <w:rsid w:val="00984BB8"/>
    <w:rsid w:val="00984C76"/>
    <w:rsid w:val="00984CE8"/>
    <w:rsid w:val="00984FF2"/>
    <w:rsid w:val="0098501E"/>
    <w:rsid w:val="00985125"/>
    <w:rsid w:val="009851AD"/>
    <w:rsid w:val="00985385"/>
    <w:rsid w:val="009855BD"/>
    <w:rsid w:val="00985704"/>
    <w:rsid w:val="00985733"/>
    <w:rsid w:val="0098573D"/>
    <w:rsid w:val="009857F9"/>
    <w:rsid w:val="009858F4"/>
    <w:rsid w:val="009859ED"/>
    <w:rsid w:val="00985C65"/>
    <w:rsid w:val="00986040"/>
    <w:rsid w:val="009862AE"/>
    <w:rsid w:val="0098669D"/>
    <w:rsid w:val="0098674E"/>
    <w:rsid w:val="009868AD"/>
    <w:rsid w:val="00986932"/>
    <w:rsid w:val="00986A05"/>
    <w:rsid w:val="00986A7B"/>
    <w:rsid w:val="00986CD2"/>
    <w:rsid w:val="00986D65"/>
    <w:rsid w:val="00986F8E"/>
    <w:rsid w:val="009871B3"/>
    <w:rsid w:val="00987237"/>
    <w:rsid w:val="0098748B"/>
    <w:rsid w:val="00987A86"/>
    <w:rsid w:val="009902D8"/>
    <w:rsid w:val="009904B6"/>
    <w:rsid w:val="00990761"/>
    <w:rsid w:val="00990772"/>
    <w:rsid w:val="00990BA0"/>
    <w:rsid w:val="00990C64"/>
    <w:rsid w:val="00990C7A"/>
    <w:rsid w:val="00990CC0"/>
    <w:rsid w:val="00990D05"/>
    <w:rsid w:val="00990E85"/>
    <w:rsid w:val="00991055"/>
    <w:rsid w:val="00991100"/>
    <w:rsid w:val="009911AF"/>
    <w:rsid w:val="009911F6"/>
    <w:rsid w:val="00991230"/>
    <w:rsid w:val="00991334"/>
    <w:rsid w:val="0099145A"/>
    <w:rsid w:val="00991482"/>
    <w:rsid w:val="00991656"/>
    <w:rsid w:val="0099175B"/>
    <w:rsid w:val="009917C4"/>
    <w:rsid w:val="00991A69"/>
    <w:rsid w:val="00991B01"/>
    <w:rsid w:val="00991B73"/>
    <w:rsid w:val="00991BB7"/>
    <w:rsid w:val="00991E00"/>
    <w:rsid w:val="00991E87"/>
    <w:rsid w:val="00991E93"/>
    <w:rsid w:val="00991F4D"/>
    <w:rsid w:val="00991FA6"/>
    <w:rsid w:val="0099212B"/>
    <w:rsid w:val="00992249"/>
    <w:rsid w:val="00992627"/>
    <w:rsid w:val="00992873"/>
    <w:rsid w:val="009928E8"/>
    <w:rsid w:val="0099290C"/>
    <w:rsid w:val="00992AEC"/>
    <w:rsid w:val="00992B23"/>
    <w:rsid w:val="00992B59"/>
    <w:rsid w:val="00992D0B"/>
    <w:rsid w:val="00992DEF"/>
    <w:rsid w:val="00993125"/>
    <w:rsid w:val="00993216"/>
    <w:rsid w:val="00993285"/>
    <w:rsid w:val="009932AD"/>
    <w:rsid w:val="009933BD"/>
    <w:rsid w:val="00993407"/>
    <w:rsid w:val="0099343D"/>
    <w:rsid w:val="00993E84"/>
    <w:rsid w:val="00993EBC"/>
    <w:rsid w:val="00994287"/>
    <w:rsid w:val="009942A9"/>
    <w:rsid w:val="00994522"/>
    <w:rsid w:val="009945D6"/>
    <w:rsid w:val="009948E5"/>
    <w:rsid w:val="00994A75"/>
    <w:rsid w:val="00994E50"/>
    <w:rsid w:val="00994F9B"/>
    <w:rsid w:val="0099550B"/>
    <w:rsid w:val="00995535"/>
    <w:rsid w:val="009955CB"/>
    <w:rsid w:val="009956CE"/>
    <w:rsid w:val="00995A9A"/>
    <w:rsid w:val="00995A9C"/>
    <w:rsid w:val="00995B04"/>
    <w:rsid w:val="00995C68"/>
    <w:rsid w:val="00995E5C"/>
    <w:rsid w:val="00996082"/>
    <w:rsid w:val="0099655B"/>
    <w:rsid w:val="009966F5"/>
    <w:rsid w:val="00996B71"/>
    <w:rsid w:val="00996F12"/>
    <w:rsid w:val="00996FD4"/>
    <w:rsid w:val="0099702B"/>
    <w:rsid w:val="0099703E"/>
    <w:rsid w:val="009971D5"/>
    <w:rsid w:val="00997235"/>
    <w:rsid w:val="00997601"/>
    <w:rsid w:val="009977ED"/>
    <w:rsid w:val="00997E36"/>
    <w:rsid w:val="00997EA5"/>
    <w:rsid w:val="009A04C8"/>
    <w:rsid w:val="009A0562"/>
    <w:rsid w:val="009A0645"/>
    <w:rsid w:val="009A06AB"/>
    <w:rsid w:val="009A0754"/>
    <w:rsid w:val="009A077B"/>
    <w:rsid w:val="009A0949"/>
    <w:rsid w:val="009A0AFC"/>
    <w:rsid w:val="009A0D67"/>
    <w:rsid w:val="009A0D9B"/>
    <w:rsid w:val="009A10A0"/>
    <w:rsid w:val="009A10BA"/>
    <w:rsid w:val="009A111E"/>
    <w:rsid w:val="009A1570"/>
    <w:rsid w:val="009A1839"/>
    <w:rsid w:val="009A188D"/>
    <w:rsid w:val="009A199F"/>
    <w:rsid w:val="009A1A4C"/>
    <w:rsid w:val="009A1AC2"/>
    <w:rsid w:val="009A1B2B"/>
    <w:rsid w:val="009A1B60"/>
    <w:rsid w:val="009A1C1B"/>
    <w:rsid w:val="009A21B1"/>
    <w:rsid w:val="009A242C"/>
    <w:rsid w:val="009A24CE"/>
    <w:rsid w:val="009A2630"/>
    <w:rsid w:val="009A2671"/>
    <w:rsid w:val="009A26A6"/>
    <w:rsid w:val="009A2CCE"/>
    <w:rsid w:val="009A2ED2"/>
    <w:rsid w:val="009A30A2"/>
    <w:rsid w:val="009A31CE"/>
    <w:rsid w:val="009A33DA"/>
    <w:rsid w:val="009A33E4"/>
    <w:rsid w:val="009A36CA"/>
    <w:rsid w:val="009A37CD"/>
    <w:rsid w:val="009A39DC"/>
    <w:rsid w:val="009A3B39"/>
    <w:rsid w:val="009A3DC4"/>
    <w:rsid w:val="009A3EA6"/>
    <w:rsid w:val="009A4046"/>
    <w:rsid w:val="009A42C1"/>
    <w:rsid w:val="009A48C8"/>
    <w:rsid w:val="009A499B"/>
    <w:rsid w:val="009A4A8D"/>
    <w:rsid w:val="009A5097"/>
    <w:rsid w:val="009A51D2"/>
    <w:rsid w:val="009A5517"/>
    <w:rsid w:val="009A5980"/>
    <w:rsid w:val="009A5B5F"/>
    <w:rsid w:val="009A5BDB"/>
    <w:rsid w:val="009A5CBD"/>
    <w:rsid w:val="009A5FF4"/>
    <w:rsid w:val="009A6059"/>
    <w:rsid w:val="009A618A"/>
    <w:rsid w:val="009A648F"/>
    <w:rsid w:val="009A65ED"/>
    <w:rsid w:val="009A6606"/>
    <w:rsid w:val="009A693B"/>
    <w:rsid w:val="009A6A1E"/>
    <w:rsid w:val="009A6B80"/>
    <w:rsid w:val="009A7353"/>
    <w:rsid w:val="009A7529"/>
    <w:rsid w:val="009A7744"/>
    <w:rsid w:val="009A7860"/>
    <w:rsid w:val="009A78B3"/>
    <w:rsid w:val="009A7910"/>
    <w:rsid w:val="009A7A78"/>
    <w:rsid w:val="009A7C23"/>
    <w:rsid w:val="009A7CCC"/>
    <w:rsid w:val="009A7D93"/>
    <w:rsid w:val="009A7E35"/>
    <w:rsid w:val="009A7F81"/>
    <w:rsid w:val="009B002C"/>
    <w:rsid w:val="009B00BC"/>
    <w:rsid w:val="009B0219"/>
    <w:rsid w:val="009B0230"/>
    <w:rsid w:val="009B0253"/>
    <w:rsid w:val="009B02CE"/>
    <w:rsid w:val="009B04A1"/>
    <w:rsid w:val="009B0731"/>
    <w:rsid w:val="009B09EF"/>
    <w:rsid w:val="009B0B81"/>
    <w:rsid w:val="009B0F11"/>
    <w:rsid w:val="009B0F3D"/>
    <w:rsid w:val="009B0F99"/>
    <w:rsid w:val="009B0FD8"/>
    <w:rsid w:val="009B10E2"/>
    <w:rsid w:val="009B113D"/>
    <w:rsid w:val="009B115B"/>
    <w:rsid w:val="009B12A0"/>
    <w:rsid w:val="009B1312"/>
    <w:rsid w:val="009B1364"/>
    <w:rsid w:val="009B13EA"/>
    <w:rsid w:val="009B14AE"/>
    <w:rsid w:val="009B158D"/>
    <w:rsid w:val="009B19CA"/>
    <w:rsid w:val="009B1A5B"/>
    <w:rsid w:val="009B1BB1"/>
    <w:rsid w:val="009B1DDC"/>
    <w:rsid w:val="009B20D5"/>
    <w:rsid w:val="009B217B"/>
    <w:rsid w:val="009B21EE"/>
    <w:rsid w:val="009B231B"/>
    <w:rsid w:val="009B23BD"/>
    <w:rsid w:val="009B2480"/>
    <w:rsid w:val="009B2551"/>
    <w:rsid w:val="009B2A07"/>
    <w:rsid w:val="009B2A12"/>
    <w:rsid w:val="009B2A77"/>
    <w:rsid w:val="009B2AF3"/>
    <w:rsid w:val="009B2D67"/>
    <w:rsid w:val="009B2DCA"/>
    <w:rsid w:val="009B3295"/>
    <w:rsid w:val="009B3308"/>
    <w:rsid w:val="009B3489"/>
    <w:rsid w:val="009B34B9"/>
    <w:rsid w:val="009B3887"/>
    <w:rsid w:val="009B3963"/>
    <w:rsid w:val="009B39F7"/>
    <w:rsid w:val="009B3A80"/>
    <w:rsid w:val="009B3C2E"/>
    <w:rsid w:val="009B3D95"/>
    <w:rsid w:val="009B3F2B"/>
    <w:rsid w:val="009B4015"/>
    <w:rsid w:val="009B4254"/>
    <w:rsid w:val="009B457A"/>
    <w:rsid w:val="009B458C"/>
    <w:rsid w:val="009B4603"/>
    <w:rsid w:val="009B46CE"/>
    <w:rsid w:val="009B47BC"/>
    <w:rsid w:val="009B4C32"/>
    <w:rsid w:val="009B4C5B"/>
    <w:rsid w:val="009B4F16"/>
    <w:rsid w:val="009B5036"/>
    <w:rsid w:val="009B503E"/>
    <w:rsid w:val="009B50F5"/>
    <w:rsid w:val="009B53A7"/>
    <w:rsid w:val="009B5482"/>
    <w:rsid w:val="009B54E8"/>
    <w:rsid w:val="009B5828"/>
    <w:rsid w:val="009B5A4D"/>
    <w:rsid w:val="009B5B5E"/>
    <w:rsid w:val="009B5EAE"/>
    <w:rsid w:val="009B60E8"/>
    <w:rsid w:val="009B65DB"/>
    <w:rsid w:val="009B6638"/>
    <w:rsid w:val="009B693C"/>
    <w:rsid w:val="009B69BE"/>
    <w:rsid w:val="009B6B3F"/>
    <w:rsid w:val="009B6B73"/>
    <w:rsid w:val="009B6CBB"/>
    <w:rsid w:val="009B717B"/>
    <w:rsid w:val="009B722D"/>
    <w:rsid w:val="009B726C"/>
    <w:rsid w:val="009B76E7"/>
    <w:rsid w:val="009B778F"/>
    <w:rsid w:val="009B7892"/>
    <w:rsid w:val="009B78B2"/>
    <w:rsid w:val="009B78D0"/>
    <w:rsid w:val="009B7D22"/>
    <w:rsid w:val="009B7DB7"/>
    <w:rsid w:val="009C0223"/>
    <w:rsid w:val="009C0347"/>
    <w:rsid w:val="009C04A6"/>
    <w:rsid w:val="009C04A7"/>
    <w:rsid w:val="009C05F1"/>
    <w:rsid w:val="009C06E1"/>
    <w:rsid w:val="009C0808"/>
    <w:rsid w:val="009C0891"/>
    <w:rsid w:val="009C0A0F"/>
    <w:rsid w:val="009C0C0B"/>
    <w:rsid w:val="009C1127"/>
    <w:rsid w:val="009C1145"/>
    <w:rsid w:val="009C133B"/>
    <w:rsid w:val="009C153C"/>
    <w:rsid w:val="009C15FD"/>
    <w:rsid w:val="009C1863"/>
    <w:rsid w:val="009C1A54"/>
    <w:rsid w:val="009C1DBF"/>
    <w:rsid w:val="009C216A"/>
    <w:rsid w:val="009C2284"/>
    <w:rsid w:val="009C259C"/>
    <w:rsid w:val="009C2718"/>
    <w:rsid w:val="009C2B8A"/>
    <w:rsid w:val="009C2E0B"/>
    <w:rsid w:val="009C2E3C"/>
    <w:rsid w:val="009C301E"/>
    <w:rsid w:val="009C3027"/>
    <w:rsid w:val="009C31BC"/>
    <w:rsid w:val="009C32FF"/>
    <w:rsid w:val="009C3476"/>
    <w:rsid w:val="009C37AC"/>
    <w:rsid w:val="009C37F9"/>
    <w:rsid w:val="009C3863"/>
    <w:rsid w:val="009C41A2"/>
    <w:rsid w:val="009C41D4"/>
    <w:rsid w:val="009C4474"/>
    <w:rsid w:val="009C46CF"/>
    <w:rsid w:val="009C48D3"/>
    <w:rsid w:val="009C4968"/>
    <w:rsid w:val="009C4CFA"/>
    <w:rsid w:val="009C4F20"/>
    <w:rsid w:val="009C5199"/>
    <w:rsid w:val="009C519C"/>
    <w:rsid w:val="009C5335"/>
    <w:rsid w:val="009C554F"/>
    <w:rsid w:val="009C55E5"/>
    <w:rsid w:val="009C5A6E"/>
    <w:rsid w:val="009C5AB7"/>
    <w:rsid w:val="009C5AC1"/>
    <w:rsid w:val="009C5F63"/>
    <w:rsid w:val="009C60E8"/>
    <w:rsid w:val="009C621E"/>
    <w:rsid w:val="009C641C"/>
    <w:rsid w:val="009C6504"/>
    <w:rsid w:val="009C6AFD"/>
    <w:rsid w:val="009C6C86"/>
    <w:rsid w:val="009C6DE6"/>
    <w:rsid w:val="009C72E2"/>
    <w:rsid w:val="009C789B"/>
    <w:rsid w:val="009C78F2"/>
    <w:rsid w:val="009C7B53"/>
    <w:rsid w:val="009C7BCB"/>
    <w:rsid w:val="009C7CE9"/>
    <w:rsid w:val="009C7F5E"/>
    <w:rsid w:val="009D01F7"/>
    <w:rsid w:val="009D0509"/>
    <w:rsid w:val="009D0544"/>
    <w:rsid w:val="009D065F"/>
    <w:rsid w:val="009D0C9F"/>
    <w:rsid w:val="009D0E29"/>
    <w:rsid w:val="009D0EB8"/>
    <w:rsid w:val="009D0EBF"/>
    <w:rsid w:val="009D10AA"/>
    <w:rsid w:val="009D125A"/>
    <w:rsid w:val="009D1422"/>
    <w:rsid w:val="009D161C"/>
    <w:rsid w:val="009D168E"/>
    <w:rsid w:val="009D1769"/>
    <w:rsid w:val="009D1D64"/>
    <w:rsid w:val="009D1DD9"/>
    <w:rsid w:val="009D1F12"/>
    <w:rsid w:val="009D2041"/>
    <w:rsid w:val="009D21F4"/>
    <w:rsid w:val="009D2248"/>
    <w:rsid w:val="009D244F"/>
    <w:rsid w:val="009D2568"/>
    <w:rsid w:val="009D2572"/>
    <w:rsid w:val="009D25A0"/>
    <w:rsid w:val="009D25C2"/>
    <w:rsid w:val="009D2927"/>
    <w:rsid w:val="009D2BA6"/>
    <w:rsid w:val="009D2C23"/>
    <w:rsid w:val="009D30B2"/>
    <w:rsid w:val="009D30D7"/>
    <w:rsid w:val="009D31D2"/>
    <w:rsid w:val="009D3947"/>
    <w:rsid w:val="009D3A37"/>
    <w:rsid w:val="009D3B1A"/>
    <w:rsid w:val="009D3C23"/>
    <w:rsid w:val="009D3D10"/>
    <w:rsid w:val="009D3D51"/>
    <w:rsid w:val="009D3F00"/>
    <w:rsid w:val="009D3FA9"/>
    <w:rsid w:val="009D48E6"/>
    <w:rsid w:val="009D4936"/>
    <w:rsid w:val="009D4950"/>
    <w:rsid w:val="009D4B8B"/>
    <w:rsid w:val="009D4D88"/>
    <w:rsid w:val="009D5310"/>
    <w:rsid w:val="009D57A3"/>
    <w:rsid w:val="009D5A3C"/>
    <w:rsid w:val="009D5BEE"/>
    <w:rsid w:val="009D5E32"/>
    <w:rsid w:val="009D5FDD"/>
    <w:rsid w:val="009D6146"/>
    <w:rsid w:val="009D655C"/>
    <w:rsid w:val="009D6E67"/>
    <w:rsid w:val="009D6F61"/>
    <w:rsid w:val="009D6FAB"/>
    <w:rsid w:val="009D7095"/>
    <w:rsid w:val="009D73AE"/>
    <w:rsid w:val="009D74D7"/>
    <w:rsid w:val="009D78EC"/>
    <w:rsid w:val="009D7C4B"/>
    <w:rsid w:val="009D7C8E"/>
    <w:rsid w:val="009D7CD8"/>
    <w:rsid w:val="009D7DF9"/>
    <w:rsid w:val="009D7E15"/>
    <w:rsid w:val="009D7E24"/>
    <w:rsid w:val="009D7E82"/>
    <w:rsid w:val="009D7E9D"/>
    <w:rsid w:val="009E00C2"/>
    <w:rsid w:val="009E01A1"/>
    <w:rsid w:val="009E066D"/>
    <w:rsid w:val="009E0865"/>
    <w:rsid w:val="009E0A01"/>
    <w:rsid w:val="009E0CBE"/>
    <w:rsid w:val="009E0D06"/>
    <w:rsid w:val="009E0E2C"/>
    <w:rsid w:val="009E0FA4"/>
    <w:rsid w:val="009E1215"/>
    <w:rsid w:val="009E138D"/>
    <w:rsid w:val="009E142A"/>
    <w:rsid w:val="009E1565"/>
    <w:rsid w:val="009E15F1"/>
    <w:rsid w:val="009E1767"/>
    <w:rsid w:val="009E17F1"/>
    <w:rsid w:val="009E186E"/>
    <w:rsid w:val="009E19DD"/>
    <w:rsid w:val="009E1CC7"/>
    <w:rsid w:val="009E1DAE"/>
    <w:rsid w:val="009E1E94"/>
    <w:rsid w:val="009E1EB7"/>
    <w:rsid w:val="009E2113"/>
    <w:rsid w:val="009E2213"/>
    <w:rsid w:val="009E2406"/>
    <w:rsid w:val="009E240C"/>
    <w:rsid w:val="009E257D"/>
    <w:rsid w:val="009E28D8"/>
    <w:rsid w:val="009E2B97"/>
    <w:rsid w:val="009E2BCA"/>
    <w:rsid w:val="009E2D09"/>
    <w:rsid w:val="009E2EEE"/>
    <w:rsid w:val="009E2F15"/>
    <w:rsid w:val="009E2F55"/>
    <w:rsid w:val="009E2F9B"/>
    <w:rsid w:val="009E3000"/>
    <w:rsid w:val="009E30E8"/>
    <w:rsid w:val="009E317D"/>
    <w:rsid w:val="009E358F"/>
    <w:rsid w:val="009E371E"/>
    <w:rsid w:val="009E3ABD"/>
    <w:rsid w:val="009E3D54"/>
    <w:rsid w:val="009E3EB2"/>
    <w:rsid w:val="009E3FD6"/>
    <w:rsid w:val="009E40F0"/>
    <w:rsid w:val="009E426D"/>
    <w:rsid w:val="009E4557"/>
    <w:rsid w:val="009E45D9"/>
    <w:rsid w:val="009E47D7"/>
    <w:rsid w:val="009E4945"/>
    <w:rsid w:val="009E495B"/>
    <w:rsid w:val="009E4A40"/>
    <w:rsid w:val="009E4BE1"/>
    <w:rsid w:val="009E4C31"/>
    <w:rsid w:val="009E4C69"/>
    <w:rsid w:val="009E4DC8"/>
    <w:rsid w:val="009E4DF0"/>
    <w:rsid w:val="009E503F"/>
    <w:rsid w:val="009E5160"/>
    <w:rsid w:val="009E52B6"/>
    <w:rsid w:val="009E5335"/>
    <w:rsid w:val="009E5557"/>
    <w:rsid w:val="009E5878"/>
    <w:rsid w:val="009E58D7"/>
    <w:rsid w:val="009E5E43"/>
    <w:rsid w:val="009E5EB3"/>
    <w:rsid w:val="009E64EF"/>
    <w:rsid w:val="009E6793"/>
    <w:rsid w:val="009E6E4F"/>
    <w:rsid w:val="009E6F3B"/>
    <w:rsid w:val="009E6FA6"/>
    <w:rsid w:val="009E70BE"/>
    <w:rsid w:val="009E721D"/>
    <w:rsid w:val="009E76AA"/>
    <w:rsid w:val="009E7789"/>
    <w:rsid w:val="009E7858"/>
    <w:rsid w:val="009E78AA"/>
    <w:rsid w:val="009E7C77"/>
    <w:rsid w:val="009E7CA4"/>
    <w:rsid w:val="009E7DD3"/>
    <w:rsid w:val="009E7E5C"/>
    <w:rsid w:val="009F00E3"/>
    <w:rsid w:val="009F01D2"/>
    <w:rsid w:val="009F0650"/>
    <w:rsid w:val="009F07B0"/>
    <w:rsid w:val="009F084A"/>
    <w:rsid w:val="009F0AEA"/>
    <w:rsid w:val="009F0C8E"/>
    <w:rsid w:val="009F0DFA"/>
    <w:rsid w:val="009F0F93"/>
    <w:rsid w:val="009F1355"/>
    <w:rsid w:val="009F13CF"/>
    <w:rsid w:val="009F13F2"/>
    <w:rsid w:val="009F145B"/>
    <w:rsid w:val="009F14A4"/>
    <w:rsid w:val="009F1527"/>
    <w:rsid w:val="009F170D"/>
    <w:rsid w:val="009F1E95"/>
    <w:rsid w:val="009F1EB4"/>
    <w:rsid w:val="009F1F79"/>
    <w:rsid w:val="009F2101"/>
    <w:rsid w:val="009F2151"/>
    <w:rsid w:val="009F231B"/>
    <w:rsid w:val="009F23D4"/>
    <w:rsid w:val="009F23DE"/>
    <w:rsid w:val="009F2595"/>
    <w:rsid w:val="009F27C5"/>
    <w:rsid w:val="009F29FA"/>
    <w:rsid w:val="009F2B00"/>
    <w:rsid w:val="009F2B1A"/>
    <w:rsid w:val="009F2BF8"/>
    <w:rsid w:val="009F3300"/>
    <w:rsid w:val="009F3434"/>
    <w:rsid w:val="009F3804"/>
    <w:rsid w:val="009F3BB1"/>
    <w:rsid w:val="009F3BFA"/>
    <w:rsid w:val="009F41A6"/>
    <w:rsid w:val="009F42D7"/>
    <w:rsid w:val="009F442D"/>
    <w:rsid w:val="009F4519"/>
    <w:rsid w:val="009F4817"/>
    <w:rsid w:val="009F4960"/>
    <w:rsid w:val="009F4B95"/>
    <w:rsid w:val="009F4C78"/>
    <w:rsid w:val="009F4CC9"/>
    <w:rsid w:val="009F4FBE"/>
    <w:rsid w:val="009F500A"/>
    <w:rsid w:val="009F538B"/>
    <w:rsid w:val="009F5467"/>
    <w:rsid w:val="009F54FB"/>
    <w:rsid w:val="009F5B93"/>
    <w:rsid w:val="009F5BB9"/>
    <w:rsid w:val="009F5D04"/>
    <w:rsid w:val="009F5D18"/>
    <w:rsid w:val="009F5E19"/>
    <w:rsid w:val="009F5E29"/>
    <w:rsid w:val="009F5F37"/>
    <w:rsid w:val="009F5F53"/>
    <w:rsid w:val="009F5F85"/>
    <w:rsid w:val="009F62AD"/>
    <w:rsid w:val="009F637D"/>
    <w:rsid w:val="009F66B2"/>
    <w:rsid w:val="009F6A8E"/>
    <w:rsid w:val="009F6B20"/>
    <w:rsid w:val="009F6B35"/>
    <w:rsid w:val="009F6E94"/>
    <w:rsid w:val="009F74CD"/>
    <w:rsid w:val="009F7646"/>
    <w:rsid w:val="009F78FD"/>
    <w:rsid w:val="009F7B07"/>
    <w:rsid w:val="009F7C95"/>
    <w:rsid w:val="009F7CD2"/>
    <w:rsid w:val="009F7F5C"/>
    <w:rsid w:val="00A000E2"/>
    <w:rsid w:val="00A00250"/>
    <w:rsid w:val="00A00327"/>
    <w:rsid w:val="00A0055C"/>
    <w:rsid w:val="00A005E4"/>
    <w:rsid w:val="00A005FE"/>
    <w:rsid w:val="00A006D0"/>
    <w:rsid w:val="00A0076B"/>
    <w:rsid w:val="00A007B4"/>
    <w:rsid w:val="00A00BBF"/>
    <w:rsid w:val="00A00CFA"/>
    <w:rsid w:val="00A00EF0"/>
    <w:rsid w:val="00A00EFD"/>
    <w:rsid w:val="00A00FE3"/>
    <w:rsid w:val="00A01003"/>
    <w:rsid w:val="00A010E8"/>
    <w:rsid w:val="00A01483"/>
    <w:rsid w:val="00A01661"/>
    <w:rsid w:val="00A01AA9"/>
    <w:rsid w:val="00A01C28"/>
    <w:rsid w:val="00A01E4B"/>
    <w:rsid w:val="00A01E71"/>
    <w:rsid w:val="00A02012"/>
    <w:rsid w:val="00A02100"/>
    <w:rsid w:val="00A02334"/>
    <w:rsid w:val="00A02502"/>
    <w:rsid w:val="00A027E9"/>
    <w:rsid w:val="00A02B33"/>
    <w:rsid w:val="00A02B64"/>
    <w:rsid w:val="00A02E28"/>
    <w:rsid w:val="00A02E8C"/>
    <w:rsid w:val="00A0301F"/>
    <w:rsid w:val="00A032BF"/>
    <w:rsid w:val="00A039A9"/>
    <w:rsid w:val="00A03AD0"/>
    <w:rsid w:val="00A03BB9"/>
    <w:rsid w:val="00A03D2D"/>
    <w:rsid w:val="00A03DA1"/>
    <w:rsid w:val="00A03E1F"/>
    <w:rsid w:val="00A041A6"/>
    <w:rsid w:val="00A048DA"/>
    <w:rsid w:val="00A04986"/>
    <w:rsid w:val="00A049E3"/>
    <w:rsid w:val="00A04A4B"/>
    <w:rsid w:val="00A04A7C"/>
    <w:rsid w:val="00A04B13"/>
    <w:rsid w:val="00A04C0C"/>
    <w:rsid w:val="00A04CED"/>
    <w:rsid w:val="00A04E4B"/>
    <w:rsid w:val="00A04FFD"/>
    <w:rsid w:val="00A0501C"/>
    <w:rsid w:val="00A05087"/>
    <w:rsid w:val="00A050BA"/>
    <w:rsid w:val="00A051E5"/>
    <w:rsid w:val="00A0528D"/>
    <w:rsid w:val="00A054D9"/>
    <w:rsid w:val="00A0552D"/>
    <w:rsid w:val="00A057BD"/>
    <w:rsid w:val="00A05919"/>
    <w:rsid w:val="00A06224"/>
    <w:rsid w:val="00A0626C"/>
    <w:rsid w:val="00A0639D"/>
    <w:rsid w:val="00A0696E"/>
    <w:rsid w:val="00A06A4F"/>
    <w:rsid w:val="00A06AF9"/>
    <w:rsid w:val="00A06C08"/>
    <w:rsid w:val="00A06CD2"/>
    <w:rsid w:val="00A06E36"/>
    <w:rsid w:val="00A071F6"/>
    <w:rsid w:val="00A072E0"/>
    <w:rsid w:val="00A07311"/>
    <w:rsid w:val="00A07370"/>
    <w:rsid w:val="00A0781F"/>
    <w:rsid w:val="00A0783A"/>
    <w:rsid w:val="00A0794B"/>
    <w:rsid w:val="00A07A42"/>
    <w:rsid w:val="00A07D1C"/>
    <w:rsid w:val="00A07D90"/>
    <w:rsid w:val="00A07E5B"/>
    <w:rsid w:val="00A07E72"/>
    <w:rsid w:val="00A1012B"/>
    <w:rsid w:val="00A10222"/>
    <w:rsid w:val="00A103A1"/>
    <w:rsid w:val="00A10605"/>
    <w:rsid w:val="00A107F8"/>
    <w:rsid w:val="00A10A26"/>
    <w:rsid w:val="00A10D6C"/>
    <w:rsid w:val="00A10EBA"/>
    <w:rsid w:val="00A11169"/>
    <w:rsid w:val="00A113E2"/>
    <w:rsid w:val="00A11567"/>
    <w:rsid w:val="00A11633"/>
    <w:rsid w:val="00A116FC"/>
    <w:rsid w:val="00A11A80"/>
    <w:rsid w:val="00A11C3E"/>
    <w:rsid w:val="00A11DC5"/>
    <w:rsid w:val="00A11E7D"/>
    <w:rsid w:val="00A11F23"/>
    <w:rsid w:val="00A11F7C"/>
    <w:rsid w:val="00A12543"/>
    <w:rsid w:val="00A1258D"/>
    <w:rsid w:val="00A12613"/>
    <w:rsid w:val="00A12617"/>
    <w:rsid w:val="00A1267D"/>
    <w:rsid w:val="00A12806"/>
    <w:rsid w:val="00A1281B"/>
    <w:rsid w:val="00A12A37"/>
    <w:rsid w:val="00A12A9A"/>
    <w:rsid w:val="00A12B29"/>
    <w:rsid w:val="00A12B6B"/>
    <w:rsid w:val="00A12CF9"/>
    <w:rsid w:val="00A12D37"/>
    <w:rsid w:val="00A12EB1"/>
    <w:rsid w:val="00A131B3"/>
    <w:rsid w:val="00A133EA"/>
    <w:rsid w:val="00A135C9"/>
    <w:rsid w:val="00A135D6"/>
    <w:rsid w:val="00A13634"/>
    <w:rsid w:val="00A13660"/>
    <w:rsid w:val="00A13742"/>
    <w:rsid w:val="00A13876"/>
    <w:rsid w:val="00A13A26"/>
    <w:rsid w:val="00A13A3D"/>
    <w:rsid w:val="00A13A7F"/>
    <w:rsid w:val="00A13ADA"/>
    <w:rsid w:val="00A13CC1"/>
    <w:rsid w:val="00A13DEF"/>
    <w:rsid w:val="00A13F02"/>
    <w:rsid w:val="00A13F9D"/>
    <w:rsid w:val="00A1402F"/>
    <w:rsid w:val="00A1419C"/>
    <w:rsid w:val="00A14492"/>
    <w:rsid w:val="00A14543"/>
    <w:rsid w:val="00A14565"/>
    <w:rsid w:val="00A145B0"/>
    <w:rsid w:val="00A146A0"/>
    <w:rsid w:val="00A14785"/>
    <w:rsid w:val="00A14791"/>
    <w:rsid w:val="00A1479C"/>
    <w:rsid w:val="00A1489A"/>
    <w:rsid w:val="00A14960"/>
    <w:rsid w:val="00A14BF7"/>
    <w:rsid w:val="00A14D48"/>
    <w:rsid w:val="00A14E3B"/>
    <w:rsid w:val="00A14E46"/>
    <w:rsid w:val="00A14E47"/>
    <w:rsid w:val="00A15020"/>
    <w:rsid w:val="00A150BF"/>
    <w:rsid w:val="00A154ED"/>
    <w:rsid w:val="00A15505"/>
    <w:rsid w:val="00A15533"/>
    <w:rsid w:val="00A15911"/>
    <w:rsid w:val="00A15B95"/>
    <w:rsid w:val="00A15BCD"/>
    <w:rsid w:val="00A15D50"/>
    <w:rsid w:val="00A16182"/>
    <w:rsid w:val="00A16275"/>
    <w:rsid w:val="00A16296"/>
    <w:rsid w:val="00A164AF"/>
    <w:rsid w:val="00A1666F"/>
    <w:rsid w:val="00A16BA0"/>
    <w:rsid w:val="00A16E67"/>
    <w:rsid w:val="00A16F99"/>
    <w:rsid w:val="00A1714D"/>
    <w:rsid w:val="00A1726A"/>
    <w:rsid w:val="00A173A1"/>
    <w:rsid w:val="00A17404"/>
    <w:rsid w:val="00A1748C"/>
    <w:rsid w:val="00A17B8F"/>
    <w:rsid w:val="00A17F03"/>
    <w:rsid w:val="00A17F4C"/>
    <w:rsid w:val="00A20166"/>
    <w:rsid w:val="00A20345"/>
    <w:rsid w:val="00A203A3"/>
    <w:rsid w:val="00A203DA"/>
    <w:rsid w:val="00A2046D"/>
    <w:rsid w:val="00A205C8"/>
    <w:rsid w:val="00A208BC"/>
    <w:rsid w:val="00A208F1"/>
    <w:rsid w:val="00A20AF2"/>
    <w:rsid w:val="00A20D6A"/>
    <w:rsid w:val="00A20D9B"/>
    <w:rsid w:val="00A20E26"/>
    <w:rsid w:val="00A20FC4"/>
    <w:rsid w:val="00A210AA"/>
    <w:rsid w:val="00A21240"/>
    <w:rsid w:val="00A2130F"/>
    <w:rsid w:val="00A21436"/>
    <w:rsid w:val="00A2185F"/>
    <w:rsid w:val="00A218A9"/>
    <w:rsid w:val="00A21A4C"/>
    <w:rsid w:val="00A21A9C"/>
    <w:rsid w:val="00A21B5C"/>
    <w:rsid w:val="00A21DAC"/>
    <w:rsid w:val="00A21EA1"/>
    <w:rsid w:val="00A21EB0"/>
    <w:rsid w:val="00A21F15"/>
    <w:rsid w:val="00A21FA7"/>
    <w:rsid w:val="00A2229D"/>
    <w:rsid w:val="00A222A0"/>
    <w:rsid w:val="00A222B8"/>
    <w:rsid w:val="00A2232E"/>
    <w:rsid w:val="00A2279C"/>
    <w:rsid w:val="00A22ACD"/>
    <w:rsid w:val="00A22C4C"/>
    <w:rsid w:val="00A22CB3"/>
    <w:rsid w:val="00A22CBE"/>
    <w:rsid w:val="00A23472"/>
    <w:rsid w:val="00A23527"/>
    <w:rsid w:val="00A2358C"/>
    <w:rsid w:val="00A235FE"/>
    <w:rsid w:val="00A2375A"/>
    <w:rsid w:val="00A237C0"/>
    <w:rsid w:val="00A237FA"/>
    <w:rsid w:val="00A23B03"/>
    <w:rsid w:val="00A23C21"/>
    <w:rsid w:val="00A23CD6"/>
    <w:rsid w:val="00A23D64"/>
    <w:rsid w:val="00A24255"/>
    <w:rsid w:val="00A24C64"/>
    <w:rsid w:val="00A24D27"/>
    <w:rsid w:val="00A24E54"/>
    <w:rsid w:val="00A24FA8"/>
    <w:rsid w:val="00A24FC5"/>
    <w:rsid w:val="00A2501F"/>
    <w:rsid w:val="00A256D1"/>
    <w:rsid w:val="00A25BA2"/>
    <w:rsid w:val="00A25BF6"/>
    <w:rsid w:val="00A25E0B"/>
    <w:rsid w:val="00A25E86"/>
    <w:rsid w:val="00A2618D"/>
    <w:rsid w:val="00A2632E"/>
    <w:rsid w:val="00A263FD"/>
    <w:rsid w:val="00A2656D"/>
    <w:rsid w:val="00A266E4"/>
    <w:rsid w:val="00A266F7"/>
    <w:rsid w:val="00A26816"/>
    <w:rsid w:val="00A26FB1"/>
    <w:rsid w:val="00A27318"/>
    <w:rsid w:val="00A273CC"/>
    <w:rsid w:val="00A2756D"/>
    <w:rsid w:val="00A27583"/>
    <w:rsid w:val="00A27593"/>
    <w:rsid w:val="00A275FA"/>
    <w:rsid w:val="00A2770B"/>
    <w:rsid w:val="00A27871"/>
    <w:rsid w:val="00A27903"/>
    <w:rsid w:val="00A279BD"/>
    <w:rsid w:val="00A30099"/>
    <w:rsid w:val="00A304D9"/>
    <w:rsid w:val="00A305D5"/>
    <w:rsid w:val="00A3098B"/>
    <w:rsid w:val="00A30D20"/>
    <w:rsid w:val="00A30EEB"/>
    <w:rsid w:val="00A311D6"/>
    <w:rsid w:val="00A3123A"/>
    <w:rsid w:val="00A3140C"/>
    <w:rsid w:val="00A3169A"/>
    <w:rsid w:val="00A318AE"/>
    <w:rsid w:val="00A31AFC"/>
    <w:rsid w:val="00A31B2E"/>
    <w:rsid w:val="00A31D98"/>
    <w:rsid w:val="00A31EDE"/>
    <w:rsid w:val="00A320F8"/>
    <w:rsid w:val="00A3210F"/>
    <w:rsid w:val="00A3233C"/>
    <w:rsid w:val="00A32407"/>
    <w:rsid w:val="00A32778"/>
    <w:rsid w:val="00A32795"/>
    <w:rsid w:val="00A32A4C"/>
    <w:rsid w:val="00A32A50"/>
    <w:rsid w:val="00A32B90"/>
    <w:rsid w:val="00A32C8A"/>
    <w:rsid w:val="00A32D86"/>
    <w:rsid w:val="00A33007"/>
    <w:rsid w:val="00A331AB"/>
    <w:rsid w:val="00A33311"/>
    <w:rsid w:val="00A3352C"/>
    <w:rsid w:val="00A33599"/>
    <w:rsid w:val="00A33613"/>
    <w:rsid w:val="00A336A8"/>
    <w:rsid w:val="00A33708"/>
    <w:rsid w:val="00A3382D"/>
    <w:rsid w:val="00A3395D"/>
    <w:rsid w:val="00A3397F"/>
    <w:rsid w:val="00A339F0"/>
    <w:rsid w:val="00A33D0E"/>
    <w:rsid w:val="00A33F07"/>
    <w:rsid w:val="00A33F94"/>
    <w:rsid w:val="00A342CD"/>
    <w:rsid w:val="00A34991"/>
    <w:rsid w:val="00A349E6"/>
    <w:rsid w:val="00A34A53"/>
    <w:rsid w:val="00A34D82"/>
    <w:rsid w:val="00A34D90"/>
    <w:rsid w:val="00A34F76"/>
    <w:rsid w:val="00A3529E"/>
    <w:rsid w:val="00A3530A"/>
    <w:rsid w:val="00A353A4"/>
    <w:rsid w:val="00A3574F"/>
    <w:rsid w:val="00A35763"/>
    <w:rsid w:val="00A35825"/>
    <w:rsid w:val="00A35831"/>
    <w:rsid w:val="00A359BE"/>
    <w:rsid w:val="00A35B47"/>
    <w:rsid w:val="00A35E64"/>
    <w:rsid w:val="00A35FB1"/>
    <w:rsid w:val="00A361B2"/>
    <w:rsid w:val="00A362E2"/>
    <w:rsid w:val="00A362F2"/>
    <w:rsid w:val="00A363B1"/>
    <w:rsid w:val="00A36500"/>
    <w:rsid w:val="00A36738"/>
    <w:rsid w:val="00A3675B"/>
    <w:rsid w:val="00A367D6"/>
    <w:rsid w:val="00A36D7F"/>
    <w:rsid w:val="00A36F1E"/>
    <w:rsid w:val="00A37456"/>
    <w:rsid w:val="00A3750C"/>
    <w:rsid w:val="00A3788D"/>
    <w:rsid w:val="00A378F3"/>
    <w:rsid w:val="00A3794E"/>
    <w:rsid w:val="00A37DE0"/>
    <w:rsid w:val="00A401CC"/>
    <w:rsid w:val="00A4048E"/>
    <w:rsid w:val="00A40761"/>
    <w:rsid w:val="00A407BA"/>
    <w:rsid w:val="00A409F2"/>
    <w:rsid w:val="00A40DFF"/>
    <w:rsid w:val="00A40E07"/>
    <w:rsid w:val="00A40E4E"/>
    <w:rsid w:val="00A40EB5"/>
    <w:rsid w:val="00A40F62"/>
    <w:rsid w:val="00A40F78"/>
    <w:rsid w:val="00A413DE"/>
    <w:rsid w:val="00A4156C"/>
    <w:rsid w:val="00A419DB"/>
    <w:rsid w:val="00A41EB5"/>
    <w:rsid w:val="00A41EE1"/>
    <w:rsid w:val="00A41EEF"/>
    <w:rsid w:val="00A4206C"/>
    <w:rsid w:val="00A4207A"/>
    <w:rsid w:val="00A421CD"/>
    <w:rsid w:val="00A4228A"/>
    <w:rsid w:val="00A422FA"/>
    <w:rsid w:val="00A42322"/>
    <w:rsid w:val="00A426D9"/>
    <w:rsid w:val="00A4273E"/>
    <w:rsid w:val="00A42747"/>
    <w:rsid w:val="00A427ED"/>
    <w:rsid w:val="00A42B4D"/>
    <w:rsid w:val="00A42B4F"/>
    <w:rsid w:val="00A42BC5"/>
    <w:rsid w:val="00A42D2E"/>
    <w:rsid w:val="00A4302D"/>
    <w:rsid w:val="00A43038"/>
    <w:rsid w:val="00A43204"/>
    <w:rsid w:val="00A4325A"/>
    <w:rsid w:val="00A433D9"/>
    <w:rsid w:val="00A43496"/>
    <w:rsid w:val="00A434CB"/>
    <w:rsid w:val="00A43544"/>
    <w:rsid w:val="00A4379B"/>
    <w:rsid w:val="00A43F2D"/>
    <w:rsid w:val="00A440F3"/>
    <w:rsid w:val="00A44123"/>
    <w:rsid w:val="00A44628"/>
    <w:rsid w:val="00A44888"/>
    <w:rsid w:val="00A44A37"/>
    <w:rsid w:val="00A44BE5"/>
    <w:rsid w:val="00A44C13"/>
    <w:rsid w:val="00A44EA7"/>
    <w:rsid w:val="00A44EDF"/>
    <w:rsid w:val="00A44F13"/>
    <w:rsid w:val="00A44F7B"/>
    <w:rsid w:val="00A44FC9"/>
    <w:rsid w:val="00A4501B"/>
    <w:rsid w:val="00A451F0"/>
    <w:rsid w:val="00A4541E"/>
    <w:rsid w:val="00A454F8"/>
    <w:rsid w:val="00A45BE1"/>
    <w:rsid w:val="00A45C1C"/>
    <w:rsid w:val="00A45DC2"/>
    <w:rsid w:val="00A45DFA"/>
    <w:rsid w:val="00A468A4"/>
    <w:rsid w:val="00A46990"/>
    <w:rsid w:val="00A46E60"/>
    <w:rsid w:val="00A46EAD"/>
    <w:rsid w:val="00A46F3E"/>
    <w:rsid w:val="00A4719E"/>
    <w:rsid w:val="00A473E1"/>
    <w:rsid w:val="00A47435"/>
    <w:rsid w:val="00A47474"/>
    <w:rsid w:val="00A4754A"/>
    <w:rsid w:val="00A476E1"/>
    <w:rsid w:val="00A47773"/>
    <w:rsid w:val="00A4787F"/>
    <w:rsid w:val="00A478D9"/>
    <w:rsid w:val="00A47ABB"/>
    <w:rsid w:val="00A47BE3"/>
    <w:rsid w:val="00A47C31"/>
    <w:rsid w:val="00A47C6E"/>
    <w:rsid w:val="00A47D1C"/>
    <w:rsid w:val="00A47F2B"/>
    <w:rsid w:val="00A5015C"/>
    <w:rsid w:val="00A5028E"/>
    <w:rsid w:val="00A502C7"/>
    <w:rsid w:val="00A505C7"/>
    <w:rsid w:val="00A5099C"/>
    <w:rsid w:val="00A509D3"/>
    <w:rsid w:val="00A509DB"/>
    <w:rsid w:val="00A510EA"/>
    <w:rsid w:val="00A511BA"/>
    <w:rsid w:val="00A51374"/>
    <w:rsid w:val="00A5166F"/>
    <w:rsid w:val="00A516B7"/>
    <w:rsid w:val="00A517D7"/>
    <w:rsid w:val="00A517F9"/>
    <w:rsid w:val="00A519AD"/>
    <w:rsid w:val="00A519FF"/>
    <w:rsid w:val="00A51CFC"/>
    <w:rsid w:val="00A51FAA"/>
    <w:rsid w:val="00A52112"/>
    <w:rsid w:val="00A521E0"/>
    <w:rsid w:val="00A5232A"/>
    <w:rsid w:val="00A5236F"/>
    <w:rsid w:val="00A52372"/>
    <w:rsid w:val="00A523CA"/>
    <w:rsid w:val="00A52452"/>
    <w:rsid w:val="00A5261B"/>
    <w:rsid w:val="00A52638"/>
    <w:rsid w:val="00A526CB"/>
    <w:rsid w:val="00A527E6"/>
    <w:rsid w:val="00A5280F"/>
    <w:rsid w:val="00A5287D"/>
    <w:rsid w:val="00A528A7"/>
    <w:rsid w:val="00A529F0"/>
    <w:rsid w:val="00A52B8A"/>
    <w:rsid w:val="00A52C48"/>
    <w:rsid w:val="00A52D3A"/>
    <w:rsid w:val="00A52DD6"/>
    <w:rsid w:val="00A52DDC"/>
    <w:rsid w:val="00A52E95"/>
    <w:rsid w:val="00A53923"/>
    <w:rsid w:val="00A53DB4"/>
    <w:rsid w:val="00A53F0F"/>
    <w:rsid w:val="00A53F2B"/>
    <w:rsid w:val="00A540D7"/>
    <w:rsid w:val="00A54203"/>
    <w:rsid w:val="00A54228"/>
    <w:rsid w:val="00A5468F"/>
    <w:rsid w:val="00A5494A"/>
    <w:rsid w:val="00A54B72"/>
    <w:rsid w:val="00A54C23"/>
    <w:rsid w:val="00A55303"/>
    <w:rsid w:val="00A55448"/>
    <w:rsid w:val="00A5545D"/>
    <w:rsid w:val="00A554E0"/>
    <w:rsid w:val="00A554EB"/>
    <w:rsid w:val="00A555A5"/>
    <w:rsid w:val="00A5576A"/>
    <w:rsid w:val="00A55891"/>
    <w:rsid w:val="00A55B14"/>
    <w:rsid w:val="00A55C9B"/>
    <w:rsid w:val="00A55F8D"/>
    <w:rsid w:val="00A56279"/>
    <w:rsid w:val="00A56399"/>
    <w:rsid w:val="00A56435"/>
    <w:rsid w:val="00A565D6"/>
    <w:rsid w:val="00A566EF"/>
    <w:rsid w:val="00A56711"/>
    <w:rsid w:val="00A567A6"/>
    <w:rsid w:val="00A569F7"/>
    <w:rsid w:val="00A56A25"/>
    <w:rsid w:val="00A56D85"/>
    <w:rsid w:val="00A56F79"/>
    <w:rsid w:val="00A56FCD"/>
    <w:rsid w:val="00A573FB"/>
    <w:rsid w:val="00A577F0"/>
    <w:rsid w:val="00A578DA"/>
    <w:rsid w:val="00A57B0F"/>
    <w:rsid w:val="00A57EAC"/>
    <w:rsid w:val="00A57F28"/>
    <w:rsid w:val="00A57F43"/>
    <w:rsid w:val="00A6042A"/>
    <w:rsid w:val="00A6057C"/>
    <w:rsid w:val="00A6064A"/>
    <w:rsid w:val="00A606DB"/>
    <w:rsid w:val="00A60959"/>
    <w:rsid w:val="00A60B34"/>
    <w:rsid w:val="00A60C14"/>
    <w:rsid w:val="00A60D98"/>
    <w:rsid w:val="00A61014"/>
    <w:rsid w:val="00A610A9"/>
    <w:rsid w:val="00A6150C"/>
    <w:rsid w:val="00A6157E"/>
    <w:rsid w:val="00A618BB"/>
    <w:rsid w:val="00A61955"/>
    <w:rsid w:val="00A620F0"/>
    <w:rsid w:val="00A622A4"/>
    <w:rsid w:val="00A62428"/>
    <w:rsid w:val="00A6246D"/>
    <w:rsid w:val="00A626C6"/>
    <w:rsid w:val="00A6280E"/>
    <w:rsid w:val="00A628B0"/>
    <w:rsid w:val="00A62F63"/>
    <w:rsid w:val="00A63073"/>
    <w:rsid w:val="00A63107"/>
    <w:rsid w:val="00A632F2"/>
    <w:rsid w:val="00A63445"/>
    <w:rsid w:val="00A634DB"/>
    <w:rsid w:val="00A63559"/>
    <w:rsid w:val="00A63779"/>
    <w:rsid w:val="00A63782"/>
    <w:rsid w:val="00A637AA"/>
    <w:rsid w:val="00A63828"/>
    <w:rsid w:val="00A6395E"/>
    <w:rsid w:val="00A63E31"/>
    <w:rsid w:val="00A63FED"/>
    <w:rsid w:val="00A64342"/>
    <w:rsid w:val="00A6459D"/>
    <w:rsid w:val="00A649BB"/>
    <w:rsid w:val="00A64EBB"/>
    <w:rsid w:val="00A64F09"/>
    <w:rsid w:val="00A64F15"/>
    <w:rsid w:val="00A65243"/>
    <w:rsid w:val="00A65367"/>
    <w:rsid w:val="00A653F6"/>
    <w:rsid w:val="00A655AF"/>
    <w:rsid w:val="00A65701"/>
    <w:rsid w:val="00A65807"/>
    <w:rsid w:val="00A658A0"/>
    <w:rsid w:val="00A658C2"/>
    <w:rsid w:val="00A65950"/>
    <w:rsid w:val="00A65C30"/>
    <w:rsid w:val="00A65D0B"/>
    <w:rsid w:val="00A65DB8"/>
    <w:rsid w:val="00A65DF3"/>
    <w:rsid w:val="00A65EA4"/>
    <w:rsid w:val="00A65FAA"/>
    <w:rsid w:val="00A66562"/>
    <w:rsid w:val="00A66A66"/>
    <w:rsid w:val="00A66B1D"/>
    <w:rsid w:val="00A66C52"/>
    <w:rsid w:val="00A66D2E"/>
    <w:rsid w:val="00A6704D"/>
    <w:rsid w:val="00A6714D"/>
    <w:rsid w:val="00A671AE"/>
    <w:rsid w:val="00A6727F"/>
    <w:rsid w:val="00A67568"/>
    <w:rsid w:val="00A67649"/>
    <w:rsid w:val="00A6765B"/>
    <w:rsid w:val="00A676E3"/>
    <w:rsid w:val="00A67769"/>
    <w:rsid w:val="00A678A0"/>
    <w:rsid w:val="00A67A1C"/>
    <w:rsid w:val="00A67B4D"/>
    <w:rsid w:val="00A67B81"/>
    <w:rsid w:val="00A67C0F"/>
    <w:rsid w:val="00A67E91"/>
    <w:rsid w:val="00A67EDC"/>
    <w:rsid w:val="00A7004B"/>
    <w:rsid w:val="00A7018E"/>
    <w:rsid w:val="00A7019E"/>
    <w:rsid w:val="00A7053F"/>
    <w:rsid w:val="00A70560"/>
    <w:rsid w:val="00A706C9"/>
    <w:rsid w:val="00A70751"/>
    <w:rsid w:val="00A7083B"/>
    <w:rsid w:val="00A70879"/>
    <w:rsid w:val="00A708E5"/>
    <w:rsid w:val="00A70A1C"/>
    <w:rsid w:val="00A70BB6"/>
    <w:rsid w:val="00A70D08"/>
    <w:rsid w:val="00A70E55"/>
    <w:rsid w:val="00A71350"/>
    <w:rsid w:val="00A7137F"/>
    <w:rsid w:val="00A71422"/>
    <w:rsid w:val="00A71880"/>
    <w:rsid w:val="00A718CE"/>
    <w:rsid w:val="00A72015"/>
    <w:rsid w:val="00A72132"/>
    <w:rsid w:val="00A721D1"/>
    <w:rsid w:val="00A726D2"/>
    <w:rsid w:val="00A727AC"/>
    <w:rsid w:val="00A727FF"/>
    <w:rsid w:val="00A72822"/>
    <w:rsid w:val="00A72CEF"/>
    <w:rsid w:val="00A72E05"/>
    <w:rsid w:val="00A72EBC"/>
    <w:rsid w:val="00A72F75"/>
    <w:rsid w:val="00A7315F"/>
    <w:rsid w:val="00A7326E"/>
    <w:rsid w:val="00A732EF"/>
    <w:rsid w:val="00A7341C"/>
    <w:rsid w:val="00A73471"/>
    <w:rsid w:val="00A73565"/>
    <w:rsid w:val="00A73937"/>
    <w:rsid w:val="00A73DA4"/>
    <w:rsid w:val="00A73DBF"/>
    <w:rsid w:val="00A73E01"/>
    <w:rsid w:val="00A741B9"/>
    <w:rsid w:val="00A7435B"/>
    <w:rsid w:val="00A74829"/>
    <w:rsid w:val="00A749C1"/>
    <w:rsid w:val="00A74B53"/>
    <w:rsid w:val="00A74C23"/>
    <w:rsid w:val="00A74C80"/>
    <w:rsid w:val="00A74D6D"/>
    <w:rsid w:val="00A74D77"/>
    <w:rsid w:val="00A74D82"/>
    <w:rsid w:val="00A75058"/>
    <w:rsid w:val="00A750DE"/>
    <w:rsid w:val="00A75164"/>
    <w:rsid w:val="00A75173"/>
    <w:rsid w:val="00A751B8"/>
    <w:rsid w:val="00A75227"/>
    <w:rsid w:val="00A75243"/>
    <w:rsid w:val="00A7545B"/>
    <w:rsid w:val="00A7598E"/>
    <w:rsid w:val="00A75AE5"/>
    <w:rsid w:val="00A75B54"/>
    <w:rsid w:val="00A75C37"/>
    <w:rsid w:val="00A75DAB"/>
    <w:rsid w:val="00A75E22"/>
    <w:rsid w:val="00A75F46"/>
    <w:rsid w:val="00A76238"/>
    <w:rsid w:val="00A7631A"/>
    <w:rsid w:val="00A7659F"/>
    <w:rsid w:val="00A76800"/>
    <w:rsid w:val="00A7684E"/>
    <w:rsid w:val="00A76A8F"/>
    <w:rsid w:val="00A76A97"/>
    <w:rsid w:val="00A76B80"/>
    <w:rsid w:val="00A76D1C"/>
    <w:rsid w:val="00A7737E"/>
    <w:rsid w:val="00A776F2"/>
    <w:rsid w:val="00A776F3"/>
    <w:rsid w:val="00A7782B"/>
    <w:rsid w:val="00A778B0"/>
    <w:rsid w:val="00A778DA"/>
    <w:rsid w:val="00A779CF"/>
    <w:rsid w:val="00A77A7D"/>
    <w:rsid w:val="00A77BDD"/>
    <w:rsid w:val="00A77BE1"/>
    <w:rsid w:val="00A77CA3"/>
    <w:rsid w:val="00A77D9A"/>
    <w:rsid w:val="00A8031A"/>
    <w:rsid w:val="00A804D9"/>
    <w:rsid w:val="00A8076F"/>
    <w:rsid w:val="00A80B1A"/>
    <w:rsid w:val="00A80E55"/>
    <w:rsid w:val="00A810D7"/>
    <w:rsid w:val="00A812BE"/>
    <w:rsid w:val="00A81B55"/>
    <w:rsid w:val="00A81D1C"/>
    <w:rsid w:val="00A81EB5"/>
    <w:rsid w:val="00A82261"/>
    <w:rsid w:val="00A823CD"/>
    <w:rsid w:val="00A82862"/>
    <w:rsid w:val="00A828DB"/>
    <w:rsid w:val="00A829FD"/>
    <w:rsid w:val="00A82A14"/>
    <w:rsid w:val="00A82C3F"/>
    <w:rsid w:val="00A82E70"/>
    <w:rsid w:val="00A82F9E"/>
    <w:rsid w:val="00A833A5"/>
    <w:rsid w:val="00A83458"/>
    <w:rsid w:val="00A837D0"/>
    <w:rsid w:val="00A83823"/>
    <w:rsid w:val="00A83A81"/>
    <w:rsid w:val="00A83AF9"/>
    <w:rsid w:val="00A83BA7"/>
    <w:rsid w:val="00A83CE7"/>
    <w:rsid w:val="00A83D83"/>
    <w:rsid w:val="00A83E02"/>
    <w:rsid w:val="00A83F23"/>
    <w:rsid w:val="00A8410C"/>
    <w:rsid w:val="00A84160"/>
    <w:rsid w:val="00A84273"/>
    <w:rsid w:val="00A842E3"/>
    <w:rsid w:val="00A844E2"/>
    <w:rsid w:val="00A8496B"/>
    <w:rsid w:val="00A84D5E"/>
    <w:rsid w:val="00A84D97"/>
    <w:rsid w:val="00A84E60"/>
    <w:rsid w:val="00A8538B"/>
    <w:rsid w:val="00A853BC"/>
    <w:rsid w:val="00A85507"/>
    <w:rsid w:val="00A85564"/>
    <w:rsid w:val="00A857E9"/>
    <w:rsid w:val="00A85987"/>
    <w:rsid w:val="00A859F9"/>
    <w:rsid w:val="00A85AC6"/>
    <w:rsid w:val="00A85CAB"/>
    <w:rsid w:val="00A85E7B"/>
    <w:rsid w:val="00A85FCE"/>
    <w:rsid w:val="00A86142"/>
    <w:rsid w:val="00A8615F"/>
    <w:rsid w:val="00A863CD"/>
    <w:rsid w:val="00A864FE"/>
    <w:rsid w:val="00A8663B"/>
    <w:rsid w:val="00A8674E"/>
    <w:rsid w:val="00A8681F"/>
    <w:rsid w:val="00A86D2E"/>
    <w:rsid w:val="00A870DA"/>
    <w:rsid w:val="00A87107"/>
    <w:rsid w:val="00A8747B"/>
    <w:rsid w:val="00A878FD"/>
    <w:rsid w:val="00A879A5"/>
    <w:rsid w:val="00A879B6"/>
    <w:rsid w:val="00A879F2"/>
    <w:rsid w:val="00A879F3"/>
    <w:rsid w:val="00A87A73"/>
    <w:rsid w:val="00A87C0A"/>
    <w:rsid w:val="00A87DC9"/>
    <w:rsid w:val="00A87F64"/>
    <w:rsid w:val="00A902B4"/>
    <w:rsid w:val="00A903AB"/>
    <w:rsid w:val="00A90500"/>
    <w:rsid w:val="00A9056D"/>
    <w:rsid w:val="00A90639"/>
    <w:rsid w:val="00A909B5"/>
    <w:rsid w:val="00A90AAD"/>
    <w:rsid w:val="00A90CF8"/>
    <w:rsid w:val="00A90D29"/>
    <w:rsid w:val="00A90D81"/>
    <w:rsid w:val="00A90DDD"/>
    <w:rsid w:val="00A90F33"/>
    <w:rsid w:val="00A90FDB"/>
    <w:rsid w:val="00A9101D"/>
    <w:rsid w:val="00A91094"/>
    <w:rsid w:val="00A913AB"/>
    <w:rsid w:val="00A9155D"/>
    <w:rsid w:val="00A91604"/>
    <w:rsid w:val="00A91608"/>
    <w:rsid w:val="00A9160B"/>
    <w:rsid w:val="00A9166D"/>
    <w:rsid w:val="00A916E4"/>
    <w:rsid w:val="00A91ACF"/>
    <w:rsid w:val="00A91EC2"/>
    <w:rsid w:val="00A923D1"/>
    <w:rsid w:val="00A92643"/>
    <w:rsid w:val="00A927BB"/>
    <w:rsid w:val="00A9280B"/>
    <w:rsid w:val="00A92B57"/>
    <w:rsid w:val="00A92ECD"/>
    <w:rsid w:val="00A92F87"/>
    <w:rsid w:val="00A930E7"/>
    <w:rsid w:val="00A93148"/>
    <w:rsid w:val="00A9327B"/>
    <w:rsid w:val="00A9339C"/>
    <w:rsid w:val="00A9359F"/>
    <w:rsid w:val="00A9373D"/>
    <w:rsid w:val="00A93852"/>
    <w:rsid w:val="00A939AF"/>
    <w:rsid w:val="00A93ABB"/>
    <w:rsid w:val="00A93DA9"/>
    <w:rsid w:val="00A93EFF"/>
    <w:rsid w:val="00A93F83"/>
    <w:rsid w:val="00A942CD"/>
    <w:rsid w:val="00A9464C"/>
    <w:rsid w:val="00A946C9"/>
    <w:rsid w:val="00A94746"/>
    <w:rsid w:val="00A94D8D"/>
    <w:rsid w:val="00A952D2"/>
    <w:rsid w:val="00A9541F"/>
    <w:rsid w:val="00A956E0"/>
    <w:rsid w:val="00A959C9"/>
    <w:rsid w:val="00A95D17"/>
    <w:rsid w:val="00A95F94"/>
    <w:rsid w:val="00A9603E"/>
    <w:rsid w:val="00A9607C"/>
    <w:rsid w:val="00A9613A"/>
    <w:rsid w:val="00A96378"/>
    <w:rsid w:val="00A965BE"/>
    <w:rsid w:val="00A9665B"/>
    <w:rsid w:val="00A966CE"/>
    <w:rsid w:val="00A967A3"/>
    <w:rsid w:val="00A967FD"/>
    <w:rsid w:val="00A96935"/>
    <w:rsid w:val="00A96956"/>
    <w:rsid w:val="00A96A4C"/>
    <w:rsid w:val="00A96FD4"/>
    <w:rsid w:val="00A97007"/>
    <w:rsid w:val="00A9753A"/>
    <w:rsid w:val="00A9767D"/>
    <w:rsid w:val="00A977A0"/>
    <w:rsid w:val="00A978AF"/>
    <w:rsid w:val="00A979C0"/>
    <w:rsid w:val="00A97AE3"/>
    <w:rsid w:val="00A97B8F"/>
    <w:rsid w:val="00A97C6B"/>
    <w:rsid w:val="00A97C6E"/>
    <w:rsid w:val="00A97D65"/>
    <w:rsid w:val="00A97E56"/>
    <w:rsid w:val="00AA004D"/>
    <w:rsid w:val="00AA0201"/>
    <w:rsid w:val="00AA02CF"/>
    <w:rsid w:val="00AA0428"/>
    <w:rsid w:val="00AA0452"/>
    <w:rsid w:val="00AA0453"/>
    <w:rsid w:val="00AA064C"/>
    <w:rsid w:val="00AA06C0"/>
    <w:rsid w:val="00AA0773"/>
    <w:rsid w:val="00AA085A"/>
    <w:rsid w:val="00AA0969"/>
    <w:rsid w:val="00AA0B86"/>
    <w:rsid w:val="00AA0BC0"/>
    <w:rsid w:val="00AA0C1C"/>
    <w:rsid w:val="00AA0E39"/>
    <w:rsid w:val="00AA111E"/>
    <w:rsid w:val="00AA1176"/>
    <w:rsid w:val="00AA14E2"/>
    <w:rsid w:val="00AA1507"/>
    <w:rsid w:val="00AA1677"/>
    <w:rsid w:val="00AA16E7"/>
    <w:rsid w:val="00AA18D4"/>
    <w:rsid w:val="00AA1A9F"/>
    <w:rsid w:val="00AA1C55"/>
    <w:rsid w:val="00AA22F1"/>
    <w:rsid w:val="00AA2549"/>
    <w:rsid w:val="00AA3144"/>
    <w:rsid w:val="00AA3425"/>
    <w:rsid w:val="00AA3561"/>
    <w:rsid w:val="00AA3652"/>
    <w:rsid w:val="00AA378C"/>
    <w:rsid w:val="00AA382A"/>
    <w:rsid w:val="00AA3B76"/>
    <w:rsid w:val="00AA3D8D"/>
    <w:rsid w:val="00AA3E82"/>
    <w:rsid w:val="00AA3FBB"/>
    <w:rsid w:val="00AA405D"/>
    <w:rsid w:val="00AA4104"/>
    <w:rsid w:val="00AA446C"/>
    <w:rsid w:val="00AA44A6"/>
    <w:rsid w:val="00AA4865"/>
    <w:rsid w:val="00AA48A9"/>
    <w:rsid w:val="00AA48F6"/>
    <w:rsid w:val="00AA4BF9"/>
    <w:rsid w:val="00AA4C55"/>
    <w:rsid w:val="00AA4CC7"/>
    <w:rsid w:val="00AA4E7B"/>
    <w:rsid w:val="00AA4E96"/>
    <w:rsid w:val="00AA4FC1"/>
    <w:rsid w:val="00AA5055"/>
    <w:rsid w:val="00AA52E4"/>
    <w:rsid w:val="00AA5462"/>
    <w:rsid w:val="00AA5884"/>
    <w:rsid w:val="00AA59F9"/>
    <w:rsid w:val="00AA5A4C"/>
    <w:rsid w:val="00AA5B16"/>
    <w:rsid w:val="00AA5CC8"/>
    <w:rsid w:val="00AA5DBE"/>
    <w:rsid w:val="00AA5E92"/>
    <w:rsid w:val="00AA5EB0"/>
    <w:rsid w:val="00AA5F14"/>
    <w:rsid w:val="00AA606A"/>
    <w:rsid w:val="00AA6370"/>
    <w:rsid w:val="00AA6425"/>
    <w:rsid w:val="00AA646C"/>
    <w:rsid w:val="00AA6558"/>
    <w:rsid w:val="00AA65C6"/>
    <w:rsid w:val="00AA6873"/>
    <w:rsid w:val="00AA6A98"/>
    <w:rsid w:val="00AA6AD4"/>
    <w:rsid w:val="00AA747B"/>
    <w:rsid w:val="00AA75BD"/>
    <w:rsid w:val="00AA76A0"/>
    <w:rsid w:val="00AA7892"/>
    <w:rsid w:val="00AA7925"/>
    <w:rsid w:val="00AA7A37"/>
    <w:rsid w:val="00AA7AF5"/>
    <w:rsid w:val="00AA7BF9"/>
    <w:rsid w:val="00AA7C9C"/>
    <w:rsid w:val="00AA7D2E"/>
    <w:rsid w:val="00AB0434"/>
    <w:rsid w:val="00AB0439"/>
    <w:rsid w:val="00AB0710"/>
    <w:rsid w:val="00AB08C4"/>
    <w:rsid w:val="00AB0B59"/>
    <w:rsid w:val="00AB0FD0"/>
    <w:rsid w:val="00AB1360"/>
    <w:rsid w:val="00AB156F"/>
    <w:rsid w:val="00AB1653"/>
    <w:rsid w:val="00AB166B"/>
    <w:rsid w:val="00AB1683"/>
    <w:rsid w:val="00AB16BA"/>
    <w:rsid w:val="00AB17C8"/>
    <w:rsid w:val="00AB189D"/>
    <w:rsid w:val="00AB1AA9"/>
    <w:rsid w:val="00AB1AAD"/>
    <w:rsid w:val="00AB1B73"/>
    <w:rsid w:val="00AB1F89"/>
    <w:rsid w:val="00AB20DA"/>
    <w:rsid w:val="00AB2300"/>
    <w:rsid w:val="00AB2304"/>
    <w:rsid w:val="00AB23C5"/>
    <w:rsid w:val="00AB2452"/>
    <w:rsid w:val="00AB24C0"/>
    <w:rsid w:val="00AB2606"/>
    <w:rsid w:val="00AB275D"/>
    <w:rsid w:val="00AB2A4F"/>
    <w:rsid w:val="00AB2D02"/>
    <w:rsid w:val="00AB2D53"/>
    <w:rsid w:val="00AB3125"/>
    <w:rsid w:val="00AB3219"/>
    <w:rsid w:val="00AB326B"/>
    <w:rsid w:val="00AB33BC"/>
    <w:rsid w:val="00AB342B"/>
    <w:rsid w:val="00AB3873"/>
    <w:rsid w:val="00AB3A87"/>
    <w:rsid w:val="00AB3A97"/>
    <w:rsid w:val="00AB3C7A"/>
    <w:rsid w:val="00AB3F78"/>
    <w:rsid w:val="00AB44D0"/>
    <w:rsid w:val="00AB45D5"/>
    <w:rsid w:val="00AB48EF"/>
    <w:rsid w:val="00AB49E7"/>
    <w:rsid w:val="00AB4C5B"/>
    <w:rsid w:val="00AB4D49"/>
    <w:rsid w:val="00AB4DA3"/>
    <w:rsid w:val="00AB4F0B"/>
    <w:rsid w:val="00AB502F"/>
    <w:rsid w:val="00AB5243"/>
    <w:rsid w:val="00AB569B"/>
    <w:rsid w:val="00AB57C8"/>
    <w:rsid w:val="00AB5AE0"/>
    <w:rsid w:val="00AB5ED3"/>
    <w:rsid w:val="00AB5F38"/>
    <w:rsid w:val="00AB63B7"/>
    <w:rsid w:val="00AB63F5"/>
    <w:rsid w:val="00AB63FE"/>
    <w:rsid w:val="00AB64B6"/>
    <w:rsid w:val="00AB6774"/>
    <w:rsid w:val="00AB68C3"/>
    <w:rsid w:val="00AB6BBB"/>
    <w:rsid w:val="00AB6DB8"/>
    <w:rsid w:val="00AB6F1F"/>
    <w:rsid w:val="00AB6F3D"/>
    <w:rsid w:val="00AB71BB"/>
    <w:rsid w:val="00AB72CB"/>
    <w:rsid w:val="00AB7678"/>
    <w:rsid w:val="00AB7A4A"/>
    <w:rsid w:val="00AB7E34"/>
    <w:rsid w:val="00AB7F3E"/>
    <w:rsid w:val="00AC012A"/>
    <w:rsid w:val="00AC0183"/>
    <w:rsid w:val="00AC01A8"/>
    <w:rsid w:val="00AC055D"/>
    <w:rsid w:val="00AC075C"/>
    <w:rsid w:val="00AC0C2B"/>
    <w:rsid w:val="00AC0DA0"/>
    <w:rsid w:val="00AC10DB"/>
    <w:rsid w:val="00AC1306"/>
    <w:rsid w:val="00AC1409"/>
    <w:rsid w:val="00AC162B"/>
    <w:rsid w:val="00AC188F"/>
    <w:rsid w:val="00AC191F"/>
    <w:rsid w:val="00AC1978"/>
    <w:rsid w:val="00AC1A41"/>
    <w:rsid w:val="00AC1CF8"/>
    <w:rsid w:val="00AC1D12"/>
    <w:rsid w:val="00AC1D69"/>
    <w:rsid w:val="00AC1E28"/>
    <w:rsid w:val="00AC1E67"/>
    <w:rsid w:val="00AC22FA"/>
    <w:rsid w:val="00AC23EF"/>
    <w:rsid w:val="00AC242F"/>
    <w:rsid w:val="00AC2624"/>
    <w:rsid w:val="00AC2659"/>
    <w:rsid w:val="00AC26EC"/>
    <w:rsid w:val="00AC28B1"/>
    <w:rsid w:val="00AC2B6A"/>
    <w:rsid w:val="00AC2C31"/>
    <w:rsid w:val="00AC2C3D"/>
    <w:rsid w:val="00AC2CB2"/>
    <w:rsid w:val="00AC3185"/>
    <w:rsid w:val="00AC35A8"/>
    <w:rsid w:val="00AC38C1"/>
    <w:rsid w:val="00AC3AD3"/>
    <w:rsid w:val="00AC3CED"/>
    <w:rsid w:val="00AC3D31"/>
    <w:rsid w:val="00AC3DCB"/>
    <w:rsid w:val="00AC3FC1"/>
    <w:rsid w:val="00AC40DC"/>
    <w:rsid w:val="00AC410F"/>
    <w:rsid w:val="00AC449B"/>
    <w:rsid w:val="00AC4664"/>
    <w:rsid w:val="00AC4781"/>
    <w:rsid w:val="00AC4A75"/>
    <w:rsid w:val="00AC4FDD"/>
    <w:rsid w:val="00AC5043"/>
    <w:rsid w:val="00AC529C"/>
    <w:rsid w:val="00AC53B2"/>
    <w:rsid w:val="00AC5A3F"/>
    <w:rsid w:val="00AC5B1A"/>
    <w:rsid w:val="00AC5CA0"/>
    <w:rsid w:val="00AC5EE2"/>
    <w:rsid w:val="00AC5F23"/>
    <w:rsid w:val="00AC60A4"/>
    <w:rsid w:val="00AC60F4"/>
    <w:rsid w:val="00AC6439"/>
    <w:rsid w:val="00AC6518"/>
    <w:rsid w:val="00AC6525"/>
    <w:rsid w:val="00AC6546"/>
    <w:rsid w:val="00AC656D"/>
    <w:rsid w:val="00AC6646"/>
    <w:rsid w:val="00AC675B"/>
    <w:rsid w:val="00AC6769"/>
    <w:rsid w:val="00AC6822"/>
    <w:rsid w:val="00AC6907"/>
    <w:rsid w:val="00AC6968"/>
    <w:rsid w:val="00AC69CA"/>
    <w:rsid w:val="00AC6A95"/>
    <w:rsid w:val="00AC6BC5"/>
    <w:rsid w:val="00AC6CE5"/>
    <w:rsid w:val="00AC6D61"/>
    <w:rsid w:val="00AC6E66"/>
    <w:rsid w:val="00AC6EFF"/>
    <w:rsid w:val="00AC6F7D"/>
    <w:rsid w:val="00AC71DF"/>
    <w:rsid w:val="00AC7200"/>
    <w:rsid w:val="00AC724B"/>
    <w:rsid w:val="00AC72EC"/>
    <w:rsid w:val="00AC760B"/>
    <w:rsid w:val="00AC7792"/>
    <w:rsid w:val="00AC7882"/>
    <w:rsid w:val="00AC7965"/>
    <w:rsid w:val="00AC7B18"/>
    <w:rsid w:val="00AC7BB0"/>
    <w:rsid w:val="00AC7D38"/>
    <w:rsid w:val="00AD0091"/>
    <w:rsid w:val="00AD0257"/>
    <w:rsid w:val="00AD032B"/>
    <w:rsid w:val="00AD033B"/>
    <w:rsid w:val="00AD0653"/>
    <w:rsid w:val="00AD066B"/>
    <w:rsid w:val="00AD071E"/>
    <w:rsid w:val="00AD076A"/>
    <w:rsid w:val="00AD0861"/>
    <w:rsid w:val="00AD09B3"/>
    <w:rsid w:val="00AD0A58"/>
    <w:rsid w:val="00AD0A9E"/>
    <w:rsid w:val="00AD0C63"/>
    <w:rsid w:val="00AD0C92"/>
    <w:rsid w:val="00AD0F53"/>
    <w:rsid w:val="00AD19E4"/>
    <w:rsid w:val="00AD1A42"/>
    <w:rsid w:val="00AD1A48"/>
    <w:rsid w:val="00AD1B5E"/>
    <w:rsid w:val="00AD1CD2"/>
    <w:rsid w:val="00AD1E47"/>
    <w:rsid w:val="00AD200E"/>
    <w:rsid w:val="00AD203F"/>
    <w:rsid w:val="00AD209F"/>
    <w:rsid w:val="00AD213D"/>
    <w:rsid w:val="00AD2169"/>
    <w:rsid w:val="00AD239C"/>
    <w:rsid w:val="00AD2442"/>
    <w:rsid w:val="00AD24C2"/>
    <w:rsid w:val="00AD24C4"/>
    <w:rsid w:val="00AD24DB"/>
    <w:rsid w:val="00AD277B"/>
    <w:rsid w:val="00AD2873"/>
    <w:rsid w:val="00AD2A4B"/>
    <w:rsid w:val="00AD2AD0"/>
    <w:rsid w:val="00AD2F84"/>
    <w:rsid w:val="00AD3232"/>
    <w:rsid w:val="00AD3547"/>
    <w:rsid w:val="00AD3663"/>
    <w:rsid w:val="00AD3772"/>
    <w:rsid w:val="00AD3920"/>
    <w:rsid w:val="00AD39CD"/>
    <w:rsid w:val="00AD3D64"/>
    <w:rsid w:val="00AD3D98"/>
    <w:rsid w:val="00AD3F17"/>
    <w:rsid w:val="00AD4033"/>
    <w:rsid w:val="00AD4130"/>
    <w:rsid w:val="00AD4164"/>
    <w:rsid w:val="00AD434A"/>
    <w:rsid w:val="00AD43C1"/>
    <w:rsid w:val="00AD454B"/>
    <w:rsid w:val="00AD4716"/>
    <w:rsid w:val="00AD49C6"/>
    <w:rsid w:val="00AD4B81"/>
    <w:rsid w:val="00AD4B8A"/>
    <w:rsid w:val="00AD4DAB"/>
    <w:rsid w:val="00AD4F3A"/>
    <w:rsid w:val="00AD51A2"/>
    <w:rsid w:val="00AD5288"/>
    <w:rsid w:val="00AD536B"/>
    <w:rsid w:val="00AD56BD"/>
    <w:rsid w:val="00AD5B23"/>
    <w:rsid w:val="00AD5BAF"/>
    <w:rsid w:val="00AD5C30"/>
    <w:rsid w:val="00AD5F1C"/>
    <w:rsid w:val="00AD5F48"/>
    <w:rsid w:val="00AD6053"/>
    <w:rsid w:val="00AD6332"/>
    <w:rsid w:val="00AD633D"/>
    <w:rsid w:val="00AD6690"/>
    <w:rsid w:val="00AD676C"/>
    <w:rsid w:val="00AD6886"/>
    <w:rsid w:val="00AD691D"/>
    <w:rsid w:val="00AD6AC8"/>
    <w:rsid w:val="00AD6DC6"/>
    <w:rsid w:val="00AD6EB6"/>
    <w:rsid w:val="00AD6ECE"/>
    <w:rsid w:val="00AD6F56"/>
    <w:rsid w:val="00AD70E8"/>
    <w:rsid w:val="00AD715F"/>
    <w:rsid w:val="00AD728A"/>
    <w:rsid w:val="00AD7745"/>
    <w:rsid w:val="00AD77AD"/>
    <w:rsid w:val="00AD7975"/>
    <w:rsid w:val="00AE00D4"/>
    <w:rsid w:val="00AE014C"/>
    <w:rsid w:val="00AE0A87"/>
    <w:rsid w:val="00AE0B07"/>
    <w:rsid w:val="00AE0B2A"/>
    <w:rsid w:val="00AE0B4E"/>
    <w:rsid w:val="00AE10B5"/>
    <w:rsid w:val="00AE12AA"/>
    <w:rsid w:val="00AE1312"/>
    <w:rsid w:val="00AE158F"/>
    <w:rsid w:val="00AE19F3"/>
    <w:rsid w:val="00AE1B45"/>
    <w:rsid w:val="00AE1CE9"/>
    <w:rsid w:val="00AE1D6A"/>
    <w:rsid w:val="00AE1F01"/>
    <w:rsid w:val="00AE1F14"/>
    <w:rsid w:val="00AE2093"/>
    <w:rsid w:val="00AE21A9"/>
    <w:rsid w:val="00AE248F"/>
    <w:rsid w:val="00AE259C"/>
    <w:rsid w:val="00AE2876"/>
    <w:rsid w:val="00AE2B71"/>
    <w:rsid w:val="00AE2C76"/>
    <w:rsid w:val="00AE310C"/>
    <w:rsid w:val="00AE31D1"/>
    <w:rsid w:val="00AE34B5"/>
    <w:rsid w:val="00AE3526"/>
    <w:rsid w:val="00AE3633"/>
    <w:rsid w:val="00AE3788"/>
    <w:rsid w:val="00AE3B87"/>
    <w:rsid w:val="00AE3CEC"/>
    <w:rsid w:val="00AE4099"/>
    <w:rsid w:val="00AE4336"/>
    <w:rsid w:val="00AE43F7"/>
    <w:rsid w:val="00AE4452"/>
    <w:rsid w:val="00AE4A43"/>
    <w:rsid w:val="00AE4AE0"/>
    <w:rsid w:val="00AE4CB9"/>
    <w:rsid w:val="00AE5320"/>
    <w:rsid w:val="00AE5337"/>
    <w:rsid w:val="00AE5702"/>
    <w:rsid w:val="00AE5735"/>
    <w:rsid w:val="00AE57C7"/>
    <w:rsid w:val="00AE5A55"/>
    <w:rsid w:val="00AE5AD6"/>
    <w:rsid w:val="00AE5D11"/>
    <w:rsid w:val="00AE5D4B"/>
    <w:rsid w:val="00AE5ECC"/>
    <w:rsid w:val="00AE6012"/>
    <w:rsid w:val="00AE60E5"/>
    <w:rsid w:val="00AE6169"/>
    <w:rsid w:val="00AE61A2"/>
    <w:rsid w:val="00AE6374"/>
    <w:rsid w:val="00AE6664"/>
    <w:rsid w:val="00AE66C1"/>
    <w:rsid w:val="00AE6AB3"/>
    <w:rsid w:val="00AE6BFC"/>
    <w:rsid w:val="00AE7032"/>
    <w:rsid w:val="00AE710F"/>
    <w:rsid w:val="00AE712E"/>
    <w:rsid w:val="00AE7189"/>
    <w:rsid w:val="00AE71C3"/>
    <w:rsid w:val="00AE74BC"/>
    <w:rsid w:val="00AE7671"/>
    <w:rsid w:val="00AE76FE"/>
    <w:rsid w:val="00AE7744"/>
    <w:rsid w:val="00AE7B11"/>
    <w:rsid w:val="00AE7B61"/>
    <w:rsid w:val="00AF0299"/>
    <w:rsid w:val="00AF02FC"/>
    <w:rsid w:val="00AF0519"/>
    <w:rsid w:val="00AF052E"/>
    <w:rsid w:val="00AF0747"/>
    <w:rsid w:val="00AF098F"/>
    <w:rsid w:val="00AF0AE5"/>
    <w:rsid w:val="00AF0C59"/>
    <w:rsid w:val="00AF0D33"/>
    <w:rsid w:val="00AF0ECE"/>
    <w:rsid w:val="00AF0FC0"/>
    <w:rsid w:val="00AF111C"/>
    <w:rsid w:val="00AF112B"/>
    <w:rsid w:val="00AF17B5"/>
    <w:rsid w:val="00AF18EE"/>
    <w:rsid w:val="00AF1B98"/>
    <w:rsid w:val="00AF1CF7"/>
    <w:rsid w:val="00AF1E2C"/>
    <w:rsid w:val="00AF1E91"/>
    <w:rsid w:val="00AF22EB"/>
    <w:rsid w:val="00AF2483"/>
    <w:rsid w:val="00AF27D3"/>
    <w:rsid w:val="00AF2858"/>
    <w:rsid w:val="00AF2995"/>
    <w:rsid w:val="00AF29E5"/>
    <w:rsid w:val="00AF29E9"/>
    <w:rsid w:val="00AF2A17"/>
    <w:rsid w:val="00AF2B2A"/>
    <w:rsid w:val="00AF2CDA"/>
    <w:rsid w:val="00AF2D99"/>
    <w:rsid w:val="00AF2E51"/>
    <w:rsid w:val="00AF2E6E"/>
    <w:rsid w:val="00AF2E85"/>
    <w:rsid w:val="00AF300A"/>
    <w:rsid w:val="00AF3143"/>
    <w:rsid w:val="00AF31A2"/>
    <w:rsid w:val="00AF3674"/>
    <w:rsid w:val="00AF3892"/>
    <w:rsid w:val="00AF3B80"/>
    <w:rsid w:val="00AF3BE2"/>
    <w:rsid w:val="00AF3E18"/>
    <w:rsid w:val="00AF4303"/>
    <w:rsid w:val="00AF44FB"/>
    <w:rsid w:val="00AF4514"/>
    <w:rsid w:val="00AF460E"/>
    <w:rsid w:val="00AF465C"/>
    <w:rsid w:val="00AF46F7"/>
    <w:rsid w:val="00AF48E0"/>
    <w:rsid w:val="00AF4957"/>
    <w:rsid w:val="00AF4976"/>
    <w:rsid w:val="00AF4A57"/>
    <w:rsid w:val="00AF4AC6"/>
    <w:rsid w:val="00AF4C27"/>
    <w:rsid w:val="00AF4CB4"/>
    <w:rsid w:val="00AF4F23"/>
    <w:rsid w:val="00AF54C2"/>
    <w:rsid w:val="00AF5A24"/>
    <w:rsid w:val="00AF5C30"/>
    <w:rsid w:val="00AF5C55"/>
    <w:rsid w:val="00AF5CAD"/>
    <w:rsid w:val="00AF60EB"/>
    <w:rsid w:val="00AF6324"/>
    <w:rsid w:val="00AF6436"/>
    <w:rsid w:val="00AF673D"/>
    <w:rsid w:val="00AF6889"/>
    <w:rsid w:val="00AF69E2"/>
    <w:rsid w:val="00AF6A9A"/>
    <w:rsid w:val="00AF6E74"/>
    <w:rsid w:val="00AF6FBE"/>
    <w:rsid w:val="00AF7042"/>
    <w:rsid w:val="00AF7049"/>
    <w:rsid w:val="00AF716F"/>
    <w:rsid w:val="00AF73A1"/>
    <w:rsid w:val="00AF7441"/>
    <w:rsid w:val="00AF7530"/>
    <w:rsid w:val="00AF75B6"/>
    <w:rsid w:val="00AF76BE"/>
    <w:rsid w:val="00AF79D4"/>
    <w:rsid w:val="00AF7A87"/>
    <w:rsid w:val="00AF7C21"/>
    <w:rsid w:val="00AF7CAF"/>
    <w:rsid w:val="00AF7DB7"/>
    <w:rsid w:val="00B00192"/>
    <w:rsid w:val="00B002C4"/>
    <w:rsid w:val="00B00382"/>
    <w:rsid w:val="00B008B3"/>
    <w:rsid w:val="00B00BC2"/>
    <w:rsid w:val="00B00DCD"/>
    <w:rsid w:val="00B00DF5"/>
    <w:rsid w:val="00B00EC6"/>
    <w:rsid w:val="00B0143D"/>
    <w:rsid w:val="00B014CD"/>
    <w:rsid w:val="00B018C8"/>
    <w:rsid w:val="00B01A2A"/>
    <w:rsid w:val="00B01E1A"/>
    <w:rsid w:val="00B01FAA"/>
    <w:rsid w:val="00B0204A"/>
    <w:rsid w:val="00B02267"/>
    <w:rsid w:val="00B0245D"/>
    <w:rsid w:val="00B024FE"/>
    <w:rsid w:val="00B02C2A"/>
    <w:rsid w:val="00B02CBC"/>
    <w:rsid w:val="00B02DAA"/>
    <w:rsid w:val="00B02E3A"/>
    <w:rsid w:val="00B02ECA"/>
    <w:rsid w:val="00B02F2D"/>
    <w:rsid w:val="00B02F4A"/>
    <w:rsid w:val="00B03255"/>
    <w:rsid w:val="00B0377A"/>
    <w:rsid w:val="00B03A99"/>
    <w:rsid w:val="00B03E4A"/>
    <w:rsid w:val="00B04007"/>
    <w:rsid w:val="00B04258"/>
    <w:rsid w:val="00B0425D"/>
    <w:rsid w:val="00B043C4"/>
    <w:rsid w:val="00B04420"/>
    <w:rsid w:val="00B0477B"/>
    <w:rsid w:val="00B0480B"/>
    <w:rsid w:val="00B048E4"/>
    <w:rsid w:val="00B04CC0"/>
    <w:rsid w:val="00B04E13"/>
    <w:rsid w:val="00B04F99"/>
    <w:rsid w:val="00B05087"/>
    <w:rsid w:val="00B050A9"/>
    <w:rsid w:val="00B0519A"/>
    <w:rsid w:val="00B052AE"/>
    <w:rsid w:val="00B0542A"/>
    <w:rsid w:val="00B054DE"/>
    <w:rsid w:val="00B055CB"/>
    <w:rsid w:val="00B05824"/>
    <w:rsid w:val="00B059BA"/>
    <w:rsid w:val="00B05B1B"/>
    <w:rsid w:val="00B05DB6"/>
    <w:rsid w:val="00B05E48"/>
    <w:rsid w:val="00B05EAE"/>
    <w:rsid w:val="00B06027"/>
    <w:rsid w:val="00B06070"/>
    <w:rsid w:val="00B060E9"/>
    <w:rsid w:val="00B060EB"/>
    <w:rsid w:val="00B061FA"/>
    <w:rsid w:val="00B063F8"/>
    <w:rsid w:val="00B0644B"/>
    <w:rsid w:val="00B066B8"/>
    <w:rsid w:val="00B0686E"/>
    <w:rsid w:val="00B06AD3"/>
    <w:rsid w:val="00B06CE6"/>
    <w:rsid w:val="00B06D2C"/>
    <w:rsid w:val="00B06D4D"/>
    <w:rsid w:val="00B06D6A"/>
    <w:rsid w:val="00B06DA1"/>
    <w:rsid w:val="00B06F3A"/>
    <w:rsid w:val="00B070B8"/>
    <w:rsid w:val="00B071E4"/>
    <w:rsid w:val="00B071F3"/>
    <w:rsid w:val="00B07850"/>
    <w:rsid w:val="00B07897"/>
    <w:rsid w:val="00B078D5"/>
    <w:rsid w:val="00B07B56"/>
    <w:rsid w:val="00B07C41"/>
    <w:rsid w:val="00B07CF8"/>
    <w:rsid w:val="00B07D9A"/>
    <w:rsid w:val="00B07DB2"/>
    <w:rsid w:val="00B10024"/>
    <w:rsid w:val="00B1011D"/>
    <w:rsid w:val="00B10207"/>
    <w:rsid w:val="00B10259"/>
    <w:rsid w:val="00B102A7"/>
    <w:rsid w:val="00B1079A"/>
    <w:rsid w:val="00B107FF"/>
    <w:rsid w:val="00B1098F"/>
    <w:rsid w:val="00B10EA3"/>
    <w:rsid w:val="00B10EF5"/>
    <w:rsid w:val="00B1105E"/>
    <w:rsid w:val="00B110A6"/>
    <w:rsid w:val="00B110C6"/>
    <w:rsid w:val="00B11184"/>
    <w:rsid w:val="00B11303"/>
    <w:rsid w:val="00B11315"/>
    <w:rsid w:val="00B1168C"/>
    <w:rsid w:val="00B116D6"/>
    <w:rsid w:val="00B11C11"/>
    <w:rsid w:val="00B11C31"/>
    <w:rsid w:val="00B11DB3"/>
    <w:rsid w:val="00B12355"/>
    <w:rsid w:val="00B1249B"/>
    <w:rsid w:val="00B124EF"/>
    <w:rsid w:val="00B12634"/>
    <w:rsid w:val="00B127D8"/>
    <w:rsid w:val="00B12905"/>
    <w:rsid w:val="00B12FAD"/>
    <w:rsid w:val="00B13397"/>
    <w:rsid w:val="00B134A7"/>
    <w:rsid w:val="00B13551"/>
    <w:rsid w:val="00B13585"/>
    <w:rsid w:val="00B13807"/>
    <w:rsid w:val="00B1390A"/>
    <w:rsid w:val="00B13973"/>
    <w:rsid w:val="00B13B8F"/>
    <w:rsid w:val="00B13CAE"/>
    <w:rsid w:val="00B13DB7"/>
    <w:rsid w:val="00B14054"/>
    <w:rsid w:val="00B14094"/>
    <w:rsid w:val="00B14305"/>
    <w:rsid w:val="00B14366"/>
    <w:rsid w:val="00B143C9"/>
    <w:rsid w:val="00B14871"/>
    <w:rsid w:val="00B149AB"/>
    <w:rsid w:val="00B14B94"/>
    <w:rsid w:val="00B14C8F"/>
    <w:rsid w:val="00B14C9D"/>
    <w:rsid w:val="00B14E55"/>
    <w:rsid w:val="00B14E6B"/>
    <w:rsid w:val="00B14ED5"/>
    <w:rsid w:val="00B15154"/>
    <w:rsid w:val="00B1528A"/>
    <w:rsid w:val="00B1549B"/>
    <w:rsid w:val="00B15658"/>
    <w:rsid w:val="00B158B3"/>
    <w:rsid w:val="00B15904"/>
    <w:rsid w:val="00B15CD8"/>
    <w:rsid w:val="00B15DDF"/>
    <w:rsid w:val="00B166B6"/>
    <w:rsid w:val="00B16702"/>
    <w:rsid w:val="00B16756"/>
    <w:rsid w:val="00B16C14"/>
    <w:rsid w:val="00B16E06"/>
    <w:rsid w:val="00B16ED1"/>
    <w:rsid w:val="00B16FBA"/>
    <w:rsid w:val="00B17536"/>
    <w:rsid w:val="00B17607"/>
    <w:rsid w:val="00B176E5"/>
    <w:rsid w:val="00B17816"/>
    <w:rsid w:val="00B17835"/>
    <w:rsid w:val="00B179F0"/>
    <w:rsid w:val="00B17B0F"/>
    <w:rsid w:val="00B202B9"/>
    <w:rsid w:val="00B2066B"/>
    <w:rsid w:val="00B20AE7"/>
    <w:rsid w:val="00B20B4B"/>
    <w:rsid w:val="00B20BFD"/>
    <w:rsid w:val="00B20E30"/>
    <w:rsid w:val="00B20E35"/>
    <w:rsid w:val="00B20E3F"/>
    <w:rsid w:val="00B20ED3"/>
    <w:rsid w:val="00B212AE"/>
    <w:rsid w:val="00B21320"/>
    <w:rsid w:val="00B214E0"/>
    <w:rsid w:val="00B21804"/>
    <w:rsid w:val="00B218BA"/>
    <w:rsid w:val="00B21CD8"/>
    <w:rsid w:val="00B21E08"/>
    <w:rsid w:val="00B21F3E"/>
    <w:rsid w:val="00B21F42"/>
    <w:rsid w:val="00B21FF0"/>
    <w:rsid w:val="00B22033"/>
    <w:rsid w:val="00B221A9"/>
    <w:rsid w:val="00B221D1"/>
    <w:rsid w:val="00B2227B"/>
    <w:rsid w:val="00B22294"/>
    <w:rsid w:val="00B22392"/>
    <w:rsid w:val="00B226CD"/>
    <w:rsid w:val="00B226F5"/>
    <w:rsid w:val="00B2270C"/>
    <w:rsid w:val="00B228B1"/>
    <w:rsid w:val="00B22C69"/>
    <w:rsid w:val="00B22CFF"/>
    <w:rsid w:val="00B23055"/>
    <w:rsid w:val="00B23110"/>
    <w:rsid w:val="00B232E4"/>
    <w:rsid w:val="00B234A6"/>
    <w:rsid w:val="00B23A01"/>
    <w:rsid w:val="00B23A0E"/>
    <w:rsid w:val="00B23AD3"/>
    <w:rsid w:val="00B23CD4"/>
    <w:rsid w:val="00B23DEB"/>
    <w:rsid w:val="00B23F1D"/>
    <w:rsid w:val="00B24108"/>
    <w:rsid w:val="00B24173"/>
    <w:rsid w:val="00B2438D"/>
    <w:rsid w:val="00B243BA"/>
    <w:rsid w:val="00B24436"/>
    <w:rsid w:val="00B244CC"/>
    <w:rsid w:val="00B24616"/>
    <w:rsid w:val="00B246DF"/>
    <w:rsid w:val="00B24A01"/>
    <w:rsid w:val="00B24AD7"/>
    <w:rsid w:val="00B24AE4"/>
    <w:rsid w:val="00B24B0D"/>
    <w:rsid w:val="00B24C75"/>
    <w:rsid w:val="00B252A1"/>
    <w:rsid w:val="00B25336"/>
    <w:rsid w:val="00B253EE"/>
    <w:rsid w:val="00B2549E"/>
    <w:rsid w:val="00B25C77"/>
    <w:rsid w:val="00B25DCF"/>
    <w:rsid w:val="00B25E16"/>
    <w:rsid w:val="00B25ED6"/>
    <w:rsid w:val="00B25FD6"/>
    <w:rsid w:val="00B26542"/>
    <w:rsid w:val="00B267E0"/>
    <w:rsid w:val="00B2686A"/>
    <w:rsid w:val="00B26A58"/>
    <w:rsid w:val="00B26AA2"/>
    <w:rsid w:val="00B26BAD"/>
    <w:rsid w:val="00B26C48"/>
    <w:rsid w:val="00B26CD7"/>
    <w:rsid w:val="00B2721F"/>
    <w:rsid w:val="00B27263"/>
    <w:rsid w:val="00B27366"/>
    <w:rsid w:val="00B2748F"/>
    <w:rsid w:val="00B274EB"/>
    <w:rsid w:val="00B275E0"/>
    <w:rsid w:val="00B27840"/>
    <w:rsid w:val="00B27B7D"/>
    <w:rsid w:val="00B27D11"/>
    <w:rsid w:val="00B27DB2"/>
    <w:rsid w:val="00B27DD9"/>
    <w:rsid w:val="00B30117"/>
    <w:rsid w:val="00B301E5"/>
    <w:rsid w:val="00B3032F"/>
    <w:rsid w:val="00B3070F"/>
    <w:rsid w:val="00B30C50"/>
    <w:rsid w:val="00B30D2C"/>
    <w:rsid w:val="00B311F9"/>
    <w:rsid w:val="00B315C1"/>
    <w:rsid w:val="00B3179C"/>
    <w:rsid w:val="00B317BC"/>
    <w:rsid w:val="00B3185F"/>
    <w:rsid w:val="00B31973"/>
    <w:rsid w:val="00B31B20"/>
    <w:rsid w:val="00B31C11"/>
    <w:rsid w:val="00B31C1C"/>
    <w:rsid w:val="00B31DB0"/>
    <w:rsid w:val="00B31F86"/>
    <w:rsid w:val="00B320BE"/>
    <w:rsid w:val="00B3233E"/>
    <w:rsid w:val="00B3242F"/>
    <w:rsid w:val="00B32587"/>
    <w:rsid w:val="00B326C8"/>
    <w:rsid w:val="00B32706"/>
    <w:rsid w:val="00B327B8"/>
    <w:rsid w:val="00B32895"/>
    <w:rsid w:val="00B32A16"/>
    <w:rsid w:val="00B32BEC"/>
    <w:rsid w:val="00B32CD3"/>
    <w:rsid w:val="00B32E48"/>
    <w:rsid w:val="00B3317E"/>
    <w:rsid w:val="00B33195"/>
    <w:rsid w:val="00B333DF"/>
    <w:rsid w:val="00B33414"/>
    <w:rsid w:val="00B3373C"/>
    <w:rsid w:val="00B33F73"/>
    <w:rsid w:val="00B33FB0"/>
    <w:rsid w:val="00B3403C"/>
    <w:rsid w:val="00B340A0"/>
    <w:rsid w:val="00B341AB"/>
    <w:rsid w:val="00B341D7"/>
    <w:rsid w:val="00B34352"/>
    <w:rsid w:val="00B3473B"/>
    <w:rsid w:val="00B34981"/>
    <w:rsid w:val="00B34E05"/>
    <w:rsid w:val="00B34E66"/>
    <w:rsid w:val="00B34F44"/>
    <w:rsid w:val="00B35083"/>
    <w:rsid w:val="00B350A6"/>
    <w:rsid w:val="00B351CC"/>
    <w:rsid w:val="00B35468"/>
    <w:rsid w:val="00B354F5"/>
    <w:rsid w:val="00B3550E"/>
    <w:rsid w:val="00B3573C"/>
    <w:rsid w:val="00B35D46"/>
    <w:rsid w:val="00B35E2B"/>
    <w:rsid w:val="00B36046"/>
    <w:rsid w:val="00B36222"/>
    <w:rsid w:val="00B36330"/>
    <w:rsid w:val="00B36B13"/>
    <w:rsid w:val="00B36BA8"/>
    <w:rsid w:val="00B36BD1"/>
    <w:rsid w:val="00B36EBA"/>
    <w:rsid w:val="00B3700C"/>
    <w:rsid w:val="00B37495"/>
    <w:rsid w:val="00B376A6"/>
    <w:rsid w:val="00B37AAD"/>
    <w:rsid w:val="00B37B23"/>
    <w:rsid w:val="00B37B39"/>
    <w:rsid w:val="00B37B6F"/>
    <w:rsid w:val="00B402BF"/>
    <w:rsid w:val="00B40424"/>
    <w:rsid w:val="00B40460"/>
    <w:rsid w:val="00B4076A"/>
    <w:rsid w:val="00B407C4"/>
    <w:rsid w:val="00B4086B"/>
    <w:rsid w:val="00B40BB0"/>
    <w:rsid w:val="00B40BF5"/>
    <w:rsid w:val="00B40ED5"/>
    <w:rsid w:val="00B410B3"/>
    <w:rsid w:val="00B41257"/>
    <w:rsid w:val="00B414C7"/>
    <w:rsid w:val="00B4153C"/>
    <w:rsid w:val="00B417D9"/>
    <w:rsid w:val="00B4181A"/>
    <w:rsid w:val="00B418F0"/>
    <w:rsid w:val="00B41902"/>
    <w:rsid w:val="00B41A45"/>
    <w:rsid w:val="00B41B9D"/>
    <w:rsid w:val="00B41BC7"/>
    <w:rsid w:val="00B41C94"/>
    <w:rsid w:val="00B41CA6"/>
    <w:rsid w:val="00B41DBA"/>
    <w:rsid w:val="00B42046"/>
    <w:rsid w:val="00B4233B"/>
    <w:rsid w:val="00B4238F"/>
    <w:rsid w:val="00B42841"/>
    <w:rsid w:val="00B4296B"/>
    <w:rsid w:val="00B4299E"/>
    <w:rsid w:val="00B42C5E"/>
    <w:rsid w:val="00B42CCC"/>
    <w:rsid w:val="00B42E05"/>
    <w:rsid w:val="00B43001"/>
    <w:rsid w:val="00B43066"/>
    <w:rsid w:val="00B4315E"/>
    <w:rsid w:val="00B43265"/>
    <w:rsid w:val="00B4328B"/>
    <w:rsid w:val="00B43335"/>
    <w:rsid w:val="00B4334E"/>
    <w:rsid w:val="00B435D5"/>
    <w:rsid w:val="00B435E2"/>
    <w:rsid w:val="00B435E5"/>
    <w:rsid w:val="00B435F4"/>
    <w:rsid w:val="00B43A20"/>
    <w:rsid w:val="00B43A3E"/>
    <w:rsid w:val="00B43A7E"/>
    <w:rsid w:val="00B43B93"/>
    <w:rsid w:val="00B43F23"/>
    <w:rsid w:val="00B442A2"/>
    <w:rsid w:val="00B44383"/>
    <w:rsid w:val="00B443D5"/>
    <w:rsid w:val="00B44595"/>
    <w:rsid w:val="00B44915"/>
    <w:rsid w:val="00B44F03"/>
    <w:rsid w:val="00B45189"/>
    <w:rsid w:val="00B45368"/>
    <w:rsid w:val="00B45621"/>
    <w:rsid w:val="00B45D0F"/>
    <w:rsid w:val="00B46130"/>
    <w:rsid w:val="00B462E3"/>
    <w:rsid w:val="00B463C1"/>
    <w:rsid w:val="00B465F8"/>
    <w:rsid w:val="00B4683C"/>
    <w:rsid w:val="00B469D3"/>
    <w:rsid w:val="00B46D0E"/>
    <w:rsid w:val="00B46D1B"/>
    <w:rsid w:val="00B46F18"/>
    <w:rsid w:val="00B47086"/>
    <w:rsid w:val="00B47167"/>
    <w:rsid w:val="00B47237"/>
    <w:rsid w:val="00B4724E"/>
    <w:rsid w:val="00B47253"/>
    <w:rsid w:val="00B47310"/>
    <w:rsid w:val="00B47662"/>
    <w:rsid w:val="00B47988"/>
    <w:rsid w:val="00B47E0F"/>
    <w:rsid w:val="00B47EF4"/>
    <w:rsid w:val="00B47F53"/>
    <w:rsid w:val="00B5033F"/>
    <w:rsid w:val="00B503A1"/>
    <w:rsid w:val="00B5041D"/>
    <w:rsid w:val="00B50453"/>
    <w:rsid w:val="00B5059F"/>
    <w:rsid w:val="00B505E9"/>
    <w:rsid w:val="00B5084B"/>
    <w:rsid w:val="00B50966"/>
    <w:rsid w:val="00B50A52"/>
    <w:rsid w:val="00B50AB5"/>
    <w:rsid w:val="00B50B42"/>
    <w:rsid w:val="00B50BC2"/>
    <w:rsid w:val="00B50CFD"/>
    <w:rsid w:val="00B50D4D"/>
    <w:rsid w:val="00B50DC5"/>
    <w:rsid w:val="00B50DEB"/>
    <w:rsid w:val="00B50EF8"/>
    <w:rsid w:val="00B51178"/>
    <w:rsid w:val="00B511A2"/>
    <w:rsid w:val="00B51283"/>
    <w:rsid w:val="00B51671"/>
    <w:rsid w:val="00B51674"/>
    <w:rsid w:val="00B519A4"/>
    <w:rsid w:val="00B51AC8"/>
    <w:rsid w:val="00B51BC8"/>
    <w:rsid w:val="00B51C59"/>
    <w:rsid w:val="00B51D59"/>
    <w:rsid w:val="00B51D6D"/>
    <w:rsid w:val="00B51F15"/>
    <w:rsid w:val="00B5209E"/>
    <w:rsid w:val="00B52153"/>
    <w:rsid w:val="00B52268"/>
    <w:rsid w:val="00B523C3"/>
    <w:rsid w:val="00B524E4"/>
    <w:rsid w:val="00B526BE"/>
    <w:rsid w:val="00B52711"/>
    <w:rsid w:val="00B528DF"/>
    <w:rsid w:val="00B52996"/>
    <w:rsid w:val="00B52A5C"/>
    <w:rsid w:val="00B52B67"/>
    <w:rsid w:val="00B531F1"/>
    <w:rsid w:val="00B53320"/>
    <w:rsid w:val="00B5333D"/>
    <w:rsid w:val="00B534CE"/>
    <w:rsid w:val="00B53663"/>
    <w:rsid w:val="00B536FB"/>
    <w:rsid w:val="00B537D6"/>
    <w:rsid w:val="00B538FB"/>
    <w:rsid w:val="00B53B10"/>
    <w:rsid w:val="00B53C21"/>
    <w:rsid w:val="00B53F7A"/>
    <w:rsid w:val="00B547E8"/>
    <w:rsid w:val="00B5493A"/>
    <w:rsid w:val="00B54BA9"/>
    <w:rsid w:val="00B54CE5"/>
    <w:rsid w:val="00B54DC6"/>
    <w:rsid w:val="00B55153"/>
    <w:rsid w:val="00B55359"/>
    <w:rsid w:val="00B55453"/>
    <w:rsid w:val="00B554D4"/>
    <w:rsid w:val="00B556F2"/>
    <w:rsid w:val="00B5590F"/>
    <w:rsid w:val="00B55D8A"/>
    <w:rsid w:val="00B55F94"/>
    <w:rsid w:val="00B55FD5"/>
    <w:rsid w:val="00B55FE8"/>
    <w:rsid w:val="00B565E9"/>
    <w:rsid w:val="00B5672E"/>
    <w:rsid w:val="00B56777"/>
    <w:rsid w:val="00B56814"/>
    <w:rsid w:val="00B5689F"/>
    <w:rsid w:val="00B56904"/>
    <w:rsid w:val="00B569E9"/>
    <w:rsid w:val="00B56A0E"/>
    <w:rsid w:val="00B56AD0"/>
    <w:rsid w:val="00B5704C"/>
    <w:rsid w:val="00B57203"/>
    <w:rsid w:val="00B5721F"/>
    <w:rsid w:val="00B574AD"/>
    <w:rsid w:val="00B57B80"/>
    <w:rsid w:val="00B602A0"/>
    <w:rsid w:val="00B602D4"/>
    <w:rsid w:val="00B60730"/>
    <w:rsid w:val="00B60747"/>
    <w:rsid w:val="00B60B2E"/>
    <w:rsid w:val="00B60BDA"/>
    <w:rsid w:val="00B60BDD"/>
    <w:rsid w:val="00B60C07"/>
    <w:rsid w:val="00B60D72"/>
    <w:rsid w:val="00B61414"/>
    <w:rsid w:val="00B61B60"/>
    <w:rsid w:val="00B61B94"/>
    <w:rsid w:val="00B61D34"/>
    <w:rsid w:val="00B61DD6"/>
    <w:rsid w:val="00B621FF"/>
    <w:rsid w:val="00B622A4"/>
    <w:rsid w:val="00B62600"/>
    <w:rsid w:val="00B6263D"/>
    <w:rsid w:val="00B629AC"/>
    <w:rsid w:val="00B62A4F"/>
    <w:rsid w:val="00B62C06"/>
    <w:rsid w:val="00B62CB8"/>
    <w:rsid w:val="00B62DAC"/>
    <w:rsid w:val="00B630A3"/>
    <w:rsid w:val="00B63254"/>
    <w:rsid w:val="00B6325A"/>
    <w:rsid w:val="00B63356"/>
    <w:rsid w:val="00B6337E"/>
    <w:rsid w:val="00B634B6"/>
    <w:rsid w:val="00B636B3"/>
    <w:rsid w:val="00B63823"/>
    <w:rsid w:val="00B6390B"/>
    <w:rsid w:val="00B63A81"/>
    <w:rsid w:val="00B63AEE"/>
    <w:rsid w:val="00B63BAD"/>
    <w:rsid w:val="00B63C07"/>
    <w:rsid w:val="00B63C5F"/>
    <w:rsid w:val="00B64173"/>
    <w:rsid w:val="00B64183"/>
    <w:rsid w:val="00B64288"/>
    <w:rsid w:val="00B643B3"/>
    <w:rsid w:val="00B643FF"/>
    <w:rsid w:val="00B64412"/>
    <w:rsid w:val="00B6469E"/>
    <w:rsid w:val="00B646BC"/>
    <w:rsid w:val="00B646E1"/>
    <w:rsid w:val="00B6483A"/>
    <w:rsid w:val="00B649F8"/>
    <w:rsid w:val="00B64AEF"/>
    <w:rsid w:val="00B64D71"/>
    <w:rsid w:val="00B64E9C"/>
    <w:rsid w:val="00B64F7F"/>
    <w:rsid w:val="00B650C4"/>
    <w:rsid w:val="00B651F9"/>
    <w:rsid w:val="00B65259"/>
    <w:rsid w:val="00B653D0"/>
    <w:rsid w:val="00B655C3"/>
    <w:rsid w:val="00B655E2"/>
    <w:rsid w:val="00B65616"/>
    <w:rsid w:val="00B6564A"/>
    <w:rsid w:val="00B65684"/>
    <w:rsid w:val="00B6572C"/>
    <w:rsid w:val="00B6573C"/>
    <w:rsid w:val="00B658F4"/>
    <w:rsid w:val="00B6595C"/>
    <w:rsid w:val="00B65C3E"/>
    <w:rsid w:val="00B65CD6"/>
    <w:rsid w:val="00B65D32"/>
    <w:rsid w:val="00B65D5B"/>
    <w:rsid w:val="00B65DD7"/>
    <w:rsid w:val="00B65E28"/>
    <w:rsid w:val="00B65EA6"/>
    <w:rsid w:val="00B65FAE"/>
    <w:rsid w:val="00B65FE0"/>
    <w:rsid w:val="00B66109"/>
    <w:rsid w:val="00B66145"/>
    <w:rsid w:val="00B661F9"/>
    <w:rsid w:val="00B66272"/>
    <w:rsid w:val="00B663BA"/>
    <w:rsid w:val="00B66483"/>
    <w:rsid w:val="00B6668E"/>
    <w:rsid w:val="00B668BD"/>
    <w:rsid w:val="00B6692D"/>
    <w:rsid w:val="00B66C1A"/>
    <w:rsid w:val="00B66C26"/>
    <w:rsid w:val="00B66C73"/>
    <w:rsid w:val="00B672AC"/>
    <w:rsid w:val="00B674DA"/>
    <w:rsid w:val="00B676DB"/>
    <w:rsid w:val="00B67717"/>
    <w:rsid w:val="00B677D1"/>
    <w:rsid w:val="00B6792B"/>
    <w:rsid w:val="00B67A65"/>
    <w:rsid w:val="00B67D2D"/>
    <w:rsid w:val="00B67D83"/>
    <w:rsid w:val="00B67E98"/>
    <w:rsid w:val="00B67F63"/>
    <w:rsid w:val="00B70166"/>
    <w:rsid w:val="00B70572"/>
    <w:rsid w:val="00B709A9"/>
    <w:rsid w:val="00B70B9B"/>
    <w:rsid w:val="00B70C2E"/>
    <w:rsid w:val="00B70CBD"/>
    <w:rsid w:val="00B70E8C"/>
    <w:rsid w:val="00B710A3"/>
    <w:rsid w:val="00B71169"/>
    <w:rsid w:val="00B711E3"/>
    <w:rsid w:val="00B71256"/>
    <w:rsid w:val="00B71455"/>
    <w:rsid w:val="00B71532"/>
    <w:rsid w:val="00B71695"/>
    <w:rsid w:val="00B716C3"/>
    <w:rsid w:val="00B717AA"/>
    <w:rsid w:val="00B719E9"/>
    <w:rsid w:val="00B71C0F"/>
    <w:rsid w:val="00B71C3C"/>
    <w:rsid w:val="00B71DFB"/>
    <w:rsid w:val="00B72144"/>
    <w:rsid w:val="00B723E8"/>
    <w:rsid w:val="00B723EF"/>
    <w:rsid w:val="00B72474"/>
    <w:rsid w:val="00B7250C"/>
    <w:rsid w:val="00B72A57"/>
    <w:rsid w:val="00B72B9B"/>
    <w:rsid w:val="00B72C15"/>
    <w:rsid w:val="00B72C31"/>
    <w:rsid w:val="00B72E30"/>
    <w:rsid w:val="00B7311A"/>
    <w:rsid w:val="00B731D6"/>
    <w:rsid w:val="00B73278"/>
    <w:rsid w:val="00B734AE"/>
    <w:rsid w:val="00B734FA"/>
    <w:rsid w:val="00B73A7E"/>
    <w:rsid w:val="00B73B83"/>
    <w:rsid w:val="00B73C10"/>
    <w:rsid w:val="00B73DE6"/>
    <w:rsid w:val="00B740FE"/>
    <w:rsid w:val="00B7411B"/>
    <w:rsid w:val="00B74378"/>
    <w:rsid w:val="00B743CB"/>
    <w:rsid w:val="00B74714"/>
    <w:rsid w:val="00B74859"/>
    <w:rsid w:val="00B74D4F"/>
    <w:rsid w:val="00B74E52"/>
    <w:rsid w:val="00B750F0"/>
    <w:rsid w:val="00B756B5"/>
    <w:rsid w:val="00B7582F"/>
    <w:rsid w:val="00B76170"/>
    <w:rsid w:val="00B7628A"/>
    <w:rsid w:val="00B768E4"/>
    <w:rsid w:val="00B77036"/>
    <w:rsid w:val="00B771E3"/>
    <w:rsid w:val="00B771FB"/>
    <w:rsid w:val="00B77341"/>
    <w:rsid w:val="00B77360"/>
    <w:rsid w:val="00B773AA"/>
    <w:rsid w:val="00B7748B"/>
    <w:rsid w:val="00B77949"/>
    <w:rsid w:val="00B77A87"/>
    <w:rsid w:val="00B77B05"/>
    <w:rsid w:val="00B77E22"/>
    <w:rsid w:val="00B77F72"/>
    <w:rsid w:val="00B77FFE"/>
    <w:rsid w:val="00B80091"/>
    <w:rsid w:val="00B8021C"/>
    <w:rsid w:val="00B80474"/>
    <w:rsid w:val="00B8049C"/>
    <w:rsid w:val="00B809E9"/>
    <w:rsid w:val="00B80A9C"/>
    <w:rsid w:val="00B80B61"/>
    <w:rsid w:val="00B80CE8"/>
    <w:rsid w:val="00B80EA0"/>
    <w:rsid w:val="00B80FA1"/>
    <w:rsid w:val="00B80FB9"/>
    <w:rsid w:val="00B81168"/>
    <w:rsid w:val="00B8116B"/>
    <w:rsid w:val="00B81272"/>
    <w:rsid w:val="00B814AA"/>
    <w:rsid w:val="00B814D0"/>
    <w:rsid w:val="00B814F2"/>
    <w:rsid w:val="00B81528"/>
    <w:rsid w:val="00B81707"/>
    <w:rsid w:val="00B8182A"/>
    <w:rsid w:val="00B81CB5"/>
    <w:rsid w:val="00B81FAD"/>
    <w:rsid w:val="00B82062"/>
    <w:rsid w:val="00B82206"/>
    <w:rsid w:val="00B82211"/>
    <w:rsid w:val="00B82290"/>
    <w:rsid w:val="00B82575"/>
    <w:rsid w:val="00B827A4"/>
    <w:rsid w:val="00B82F2D"/>
    <w:rsid w:val="00B83189"/>
    <w:rsid w:val="00B831C4"/>
    <w:rsid w:val="00B83455"/>
    <w:rsid w:val="00B83520"/>
    <w:rsid w:val="00B8378D"/>
    <w:rsid w:val="00B83B64"/>
    <w:rsid w:val="00B83C02"/>
    <w:rsid w:val="00B83C57"/>
    <w:rsid w:val="00B83C6D"/>
    <w:rsid w:val="00B83DC5"/>
    <w:rsid w:val="00B84152"/>
    <w:rsid w:val="00B842D5"/>
    <w:rsid w:val="00B84354"/>
    <w:rsid w:val="00B8438F"/>
    <w:rsid w:val="00B843ED"/>
    <w:rsid w:val="00B84442"/>
    <w:rsid w:val="00B846E0"/>
    <w:rsid w:val="00B847D6"/>
    <w:rsid w:val="00B848A7"/>
    <w:rsid w:val="00B849A6"/>
    <w:rsid w:val="00B84AC6"/>
    <w:rsid w:val="00B84B8E"/>
    <w:rsid w:val="00B85107"/>
    <w:rsid w:val="00B855F6"/>
    <w:rsid w:val="00B85867"/>
    <w:rsid w:val="00B8593D"/>
    <w:rsid w:val="00B859E2"/>
    <w:rsid w:val="00B85B39"/>
    <w:rsid w:val="00B85BBB"/>
    <w:rsid w:val="00B85DC2"/>
    <w:rsid w:val="00B85FDD"/>
    <w:rsid w:val="00B861D7"/>
    <w:rsid w:val="00B8624A"/>
    <w:rsid w:val="00B862BC"/>
    <w:rsid w:val="00B86469"/>
    <w:rsid w:val="00B86499"/>
    <w:rsid w:val="00B865F0"/>
    <w:rsid w:val="00B86B40"/>
    <w:rsid w:val="00B87092"/>
    <w:rsid w:val="00B871A2"/>
    <w:rsid w:val="00B87262"/>
    <w:rsid w:val="00B8731D"/>
    <w:rsid w:val="00B8733A"/>
    <w:rsid w:val="00B8740B"/>
    <w:rsid w:val="00B8748B"/>
    <w:rsid w:val="00B875E0"/>
    <w:rsid w:val="00B876A9"/>
    <w:rsid w:val="00B876BD"/>
    <w:rsid w:val="00B87789"/>
    <w:rsid w:val="00B8794F"/>
    <w:rsid w:val="00B87A12"/>
    <w:rsid w:val="00B87A37"/>
    <w:rsid w:val="00B87C03"/>
    <w:rsid w:val="00B87CB0"/>
    <w:rsid w:val="00B87D43"/>
    <w:rsid w:val="00B90234"/>
    <w:rsid w:val="00B90344"/>
    <w:rsid w:val="00B903EE"/>
    <w:rsid w:val="00B90459"/>
    <w:rsid w:val="00B904A9"/>
    <w:rsid w:val="00B904AA"/>
    <w:rsid w:val="00B90553"/>
    <w:rsid w:val="00B90A01"/>
    <w:rsid w:val="00B90A0C"/>
    <w:rsid w:val="00B90A2F"/>
    <w:rsid w:val="00B90BCE"/>
    <w:rsid w:val="00B90D9F"/>
    <w:rsid w:val="00B90DD3"/>
    <w:rsid w:val="00B90E23"/>
    <w:rsid w:val="00B90E9B"/>
    <w:rsid w:val="00B91146"/>
    <w:rsid w:val="00B91168"/>
    <w:rsid w:val="00B913ED"/>
    <w:rsid w:val="00B91530"/>
    <w:rsid w:val="00B9168F"/>
    <w:rsid w:val="00B91E3B"/>
    <w:rsid w:val="00B91E6D"/>
    <w:rsid w:val="00B92464"/>
    <w:rsid w:val="00B9251C"/>
    <w:rsid w:val="00B926E4"/>
    <w:rsid w:val="00B9275C"/>
    <w:rsid w:val="00B92A43"/>
    <w:rsid w:val="00B92D44"/>
    <w:rsid w:val="00B93040"/>
    <w:rsid w:val="00B931E7"/>
    <w:rsid w:val="00B933DC"/>
    <w:rsid w:val="00B93544"/>
    <w:rsid w:val="00B9384D"/>
    <w:rsid w:val="00B938E6"/>
    <w:rsid w:val="00B93A8F"/>
    <w:rsid w:val="00B93ADF"/>
    <w:rsid w:val="00B93CB2"/>
    <w:rsid w:val="00B93D2E"/>
    <w:rsid w:val="00B94053"/>
    <w:rsid w:val="00B940EC"/>
    <w:rsid w:val="00B94189"/>
    <w:rsid w:val="00B94231"/>
    <w:rsid w:val="00B94264"/>
    <w:rsid w:val="00B94513"/>
    <w:rsid w:val="00B945D7"/>
    <w:rsid w:val="00B947B9"/>
    <w:rsid w:val="00B9492A"/>
    <w:rsid w:val="00B94B32"/>
    <w:rsid w:val="00B94BBA"/>
    <w:rsid w:val="00B94BFB"/>
    <w:rsid w:val="00B94CCA"/>
    <w:rsid w:val="00B94D10"/>
    <w:rsid w:val="00B9500A"/>
    <w:rsid w:val="00B9507A"/>
    <w:rsid w:val="00B95081"/>
    <w:rsid w:val="00B9509D"/>
    <w:rsid w:val="00B9526B"/>
    <w:rsid w:val="00B95417"/>
    <w:rsid w:val="00B95614"/>
    <w:rsid w:val="00B956B8"/>
    <w:rsid w:val="00B9575D"/>
    <w:rsid w:val="00B95774"/>
    <w:rsid w:val="00B95904"/>
    <w:rsid w:val="00B95A94"/>
    <w:rsid w:val="00B95AC9"/>
    <w:rsid w:val="00B95E7B"/>
    <w:rsid w:val="00B9629F"/>
    <w:rsid w:val="00B963E5"/>
    <w:rsid w:val="00B96434"/>
    <w:rsid w:val="00B9643F"/>
    <w:rsid w:val="00B9647E"/>
    <w:rsid w:val="00B96722"/>
    <w:rsid w:val="00B96724"/>
    <w:rsid w:val="00B96881"/>
    <w:rsid w:val="00B969E9"/>
    <w:rsid w:val="00B96D0B"/>
    <w:rsid w:val="00B96EE0"/>
    <w:rsid w:val="00B97048"/>
    <w:rsid w:val="00B9734C"/>
    <w:rsid w:val="00B97491"/>
    <w:rsid w:val="00B97516"/>
    <w:rsid w:val="00B9765C"/>
    <w:rsid w:val="00B978BC"/>
    <w:rsid w:val="00B9793E"/>
    <w:rsid w:val="00B97A2A"/>
    <w:rsid w:val="00B97A52"/>
    <w:rsid w:val="00B97AB2"/>
    <w:rsid w:val="00B97AD6"/>
    <w:rsid w:val="00B97AF7"/>
    <w:rsid w:val="00B97B54"/>
    <w:rsid w:val="00B97E42"/>
    <w:rsid w:val="00B97EB3"/>
    <w:rsid w:val="00B97F58"/>
    <w:rsid w:val="00BA007A"/>
    <w:rsid w:val="00BA07E0"/>
    <w:rsid w:val="00BA0835"/>
    <w:rsid w:val="00BA0BAC"/>
    <w:rsid w:val="00BA0BE6"/>
    <w:rsid w:val="00BA0CB9"/>
    <w:rsid w:val="00BA0CC3"/>
    <w:rsid w:val="00BA0D39"/>
    <w:rsid w:val="00BA0E9F"/>
    <w:rsid w:val="00BA10CC"/>
    <w:rsid w:val="00BA11A0"/>
    <w:rsid w:val="00BA11D7"/>
    <w:rsid w:val="00BA1405"/>
    <w:rsid w:val="00BA161B"/>
    <w:rsid w:val="00BA16E4"/>
    <w:rsid w:val="00BA1B84"/>
    <w:rsid w:val="00BA1D69"/>
    <w:rsid w:val="00BA20A0"/>
    <w:rsid w:val="00BA20A7"/>
    <w:rsid w:val="00BA23C5"/>
    <w:rsid w:val="00BA23DF"/>
    <w:rsid w:val="00BA2430"/>
    <w:rsid w:val="00BA24C2"/>
    <w:rsid w:val="00BA2565"/>
    <w:rsid w:val="00BA26E2"/>
    <w:rsid w:val="00BA2820"/>
    <w:rsid w:val="00BA2833"/>
    <w:rsid w:val="00BA2851"/>
    <w:rsid w:val="00BA286E"/>
    <w:rsid w:val="00BA2AC6"/>
    <w:rsid w:val="00BA2AC9"/>
    <w:rsid w:val="00BA2D92"/>
    <w:rsid w:val="00BA2EDA"/>
    <w:rsid w:val="00BA2FAC"/>
    <w:rsid w:val="00BA2FC6"/>
    <w:rsid w:val="00BA30BF"/>
    <w:rsid w:val="00BA32C5"/>
    <w:rsid w:val="00BA3435"/>
    <w:rsid w:val="00BA35CE"/>
    <w:rsid w:val="00BA3657"/>
    <w:rsid w:val="00BA3968"/>
    <w:rsid w:val="00BA3B48"/>
    <w:rsid w:val="00BA3E2E"/>
    <w:rsid w:val="00BA4224"/>
    <w:rsid w:val="00BA43F2"/>
    <w:rsid w:val="00BA4592"/>
    <w:rsid w:val="00BA472C"/>
    <w:rsid w:val="00BA4A4F"/>
    <w:rsid w:val="00BA4C58"/>
    <w:rsid w:val="00BA4C95"/>
    <w:rsid w:val="00BA4CC9"/>
    <w:rsid w:val="00BA5042"/>
    <w:rsid w:val="00BA545E"/>
    <w:rsid w:val="00BA5647"/>
    <w:rsid w:val="00BA57CC"/>
    <w:rsid w:val="00BA57EB"/>
    <w:rsid w:val="00BA5AEA"/>
    <w:rsid w:val="00BA5D7D"/>
    <w:rsid w:val="00BA5D8D"/>
    <w:rsid w:val="00BA5F4D"/>
    <w:rsid w:val="00BA60EA"/>
    <w:rsid w:val="00BA6447"/>
    <w:rsid w:val="00BA64C3"/>
    <w:rsid w:val="00BA64D1"/>
    <w:rsid w:val="00BA6A04"/>
    <w:rsid w:val="00BA6AAD"/>
    <w:rsid w:val="00BA6C8E"/>
    <w:rsid w:val="00BA6DFD"/>
    <w:rsid w:val="00BA71FE"/>
    <w:rsid w:val="00BA721B"/>
    <w:rsid w:val="00BA7544"/>
    <w:rsid w:val="00BA75DA"/>
    <w:rsid w:val="00BA79B6"/>
    <w:rsid w:val="00BA7ABB"/>
    <w:rsid w:val="00BA7B1F"/>
    <w:rsid w:val="00BA7CFD"/>
    <w:rsid w:val="00BA7DF4"/>
    <w:rsid w:val="00BA7F0A"/>
    <w:rsid w:val="00BA7FF3"/>
    <w:rsid w:val="00BB00E6"/>
    <w:rsid w:val="00BB0391"/>
    <w:rsid w:val="00BB044D"/>
    <w:rsid w:val="00BB04FE"/>
    <w:rsid w:val="00BB052A"/>
    <w:rsid w:val="00BB06F4"/>
    <w:rsid w:val="00BB0913"/>
    <w:rsid w:val="00BB0B23"/>
    <w:rsid w:val="00BB0EFC"/>
    <w:rsid w:val="00BB1000"/>
    <w:rsid w:val="00BB1054"/>
    <w:rsid w:val="00BB1176"/>
    <w:rsid w:val="00BB11DB"/>
    <w:rsid w:val="00BB139D"/>
    <w:rsid w:val="00BB1A19"/>
    <w:rsid w:val="00BB1F4D"/>
    <w:rsid w:val="00BB277E"/>
    <w:rsid w:val="00BB2864"/>
    <w:rsid w:val="00BB2869"/>
    <w:rsid w:val="00BB2919"/>
    <w:rsid w:val="00BB2B58"/>
    <w:rsid w:val="00BB2BF0"/>
    <w:rsid w:val="00BB2BF7"/>
    <w:rsid w:val="00BB2E99"/>
    <w:rsid w:val="00BB314E"/>
    <w:rsid w:val="00BB35E5"/>
    <w:rsid w:val="00BB3709"/>
    <w:rsid w:val="00BB39C1"/>
    <w:rsid w:val="00BB3BE2"/>
    <w:rsid w:val="00BB3D79"/>
    <w:rsid w:val="00BB3E99"/>
    <w:rsid w:val="00BB3EAE"/>
    <w:rsid w:val="00BB3FEC"/>
    <w:rsid w:val="00BB4081"/>
    <w:rsid w:val="00BB42A4"/>
    <w:rsid w:val="00BB4498"/>
    <w:rsid w:val="00BB45E6"/>
    <w:rsid w:val="00BB4977"/>
    <w:rsid w:val="00BB49C3"/>
    <w:rsid w:val="00BB49EE"/>
    <w:rsid w:val="00BB4AA8"/>
    <w:rsid w:val="00BB4AE4"/>
    <w:rsid w:val="00BB52CD"/>
    <w:rsid w:val="00BB5503"/>
    <w:rsid w:val="00BB552F"/>
    <w:rsid w:val="00BB5578"/>
    <w:rsid w:val="00BB55DD"/>
    <w:rsid w:val="00BB5765"/>
    <w:rsid w:val="00BB5A59"/>
    <w:rsid w:val="00BB5E18"/>
    <w:rsid w:val="00BB5ED7"/>
    <w:rsid w:val="00BB629C"/>
    <w:rsid w:val="00BB632D"/>
    <w:rsid w:val="00BB638E"/>
    <w:rsid w:val="00BB643B"/>
    <w:rsid w:val="00BB65CC"/>
    <w:rsid w:val="00BB6686"/>
    <w:rsid w:val="00BB6848"/>
    <w:rsid w:val="00BB6CCC"/>
    <w:rsid w:val="00BB6D59"/>
    <w:rsid w:val="00BB6EC5"/>
    <w:rsid w:val="00BB6F69"/>
    <w:rsid w:val="00BB74F8"/>
    <w:rsid w:val="00BB7708"/>
    <w:rsid w:val="00BB79B4"/>
    <w:rsid w:val="00BB7BDF"/>
    <w:rsid w:val="00BB7F56"/>
    <w:rsid w:val="00BC0357"/>
    <w:rsid w:val="00BC0404"/>
    <w:rsid w:val="00BC114D"/>
    <w:rsid w:val="00BC1201"/>
    <w:rsid w:val="00BC13BA"/>
    <w:rsid w:val="00BC1416"/>
    <w:rsid w:val="00BC1495"/>
    <w:rsid w:val="00BC156C"/>
    <w:rsid w:val="00BC15A0"/>
    <w:rsid w:val="00BC183D"/>
    <w:rsid w:val="00BC18A8"/>
    <w:rsid w:val="00BC18D2"/>
    <w:rsid w:val="00BC1BD5"/>
    <w:rsid w:val="00BC1C33"/>
    <w:rsid w:val="00BC2140"/>
    <w:rsid w:val="00BC21BE"/>
    <w:rsid w:val="00BC21C3"/>
    <w:rsid w:val="00BC24BD"/>
    <w:rsid w:val="00BC24E8"/>
    <w:rsid w:val="00BC24F0"/>
    <w:rsid w:val="00BC25B8"/>
    <w:rsid w:val="00BC2776"/>
    <w:rsid w:val="00BC2778"/>
    <w:rsid w:val="00BC27A7"/>
    <w:rsid w:val="00BC27EE"/>
    <w:rsid w:val="00BC2859"/>
    <w:rsid w:val="00BC28EE"/>
    <w:rsid w:val="00BC28FF"/>
    <w:rsid w:val="00BC2B34"/>
    <w:rsid w:val="00BC2B8B"/>
    <w:rsid w:val="00BC2CCD"/>
    <w:rsid w:val="00BC2DEF"/>
    <w:rsid w:val="00BC2E6A"/>
    <w:rsid w:val="00BC312B"/>
    <w:rsid w:val="00BC3152"/>
    <w:rsid w:val="00BC34CE"/>
    <w:rsid w:val="00BC35EA"/>
    <w:rsid w:val="00BC3638"/>
    <w:rsid w:val="00BC3661"/>
    <w:rsid w:val="00BC37C7"/>
    <w:rsid w:val="00BC37FF"/>
    <w:rsid w:val="00BC385C"/>
    <w:rsid w:val="00BC38D6"/>
    <w:rsid w:val="00BC3A59"/>
    <w:rsid w:val="00BC3A5A"/>
    <w:rsid w:val="00BC3DF9"/>
    <w:rsid w:val="00BC3E3C"/>
    <w:rsid w:val="00BC4047"/>
    <w:rsid w:val="00BC4060"/>
    <w:rsid w:val="00BC42FF"/>
    <w:rsid w:val="00BC4384"/>
    <w:rsid w:val="00BC4420"/>
    <w:rsid w:val="00BC48AF"/>
    <w:rsid w:val="00BC49CF"/>
    <w:rsid w:val="00BC4BED"/>
    <w:rsid w:val="00BC4CC7"/>
    <w:rsid w:val="00BC4D22"/>
    <w:rsid w:val="00BC5302"/>
    <w:rsid w:val="00BC5BA3"/>
    <w:rsid w:val="00BC5DE5"/>
    <w:rsid w:val="00BC5FBB"/>
    <w:rsid w:val="00BC60D7"/>
    <w:rsid w:val="00BC6514"/>
    <w:rsid w:val="00BC6AA9"/>
    <w:rsid w:val="00BC715A"/>
    <w:rsid w:val="00BC717D"/>
    <w:rsid w:val="00BC71A4"/>
    <w:rsid w:val="00BC7418"/>
    <w:rsid w:val="00BC74DC"/>
    <w:rsid w:val="00BC7803"/>
    <w:rsid w:val="00BC78B0"/>
    <w:rsid w:val="00BC7926"/>
    <w:rsid w:val="00BC7B80"/>
    <w:rsid w:val="00BD0177"/>
    <w:rsid w:val="00BD0226"/>
    <w:rsid w:val="00BD0271"/>
    <w:rsid w:val="00BD0559"/>
    <w:rsid w:val="00BD05E0"/>
    <w:rsid w:val="00BD06D8"/>
    <w:rsid w:val="00BD08FC"/>
    <w:rsid w:val="00BD0AB3"/>
    <w:rsid w:val="00BD13C4"/>
    <w:rsid w:val="00BD1447"/>
    <w:rsid w:val="00BD1494"/>
    <w:rsid w:val="00BD1620"/>
    <w:rsid w:val="00BD16BC"/>
    <w:rsid w:val="00BD181E"/>
    <w:rsid w:val="00BD199E"/>
    <w:rsid w:val="00BD1A5E"/>
    <w:rsid w:val="00BD1AD3"/>
    <w:rsid w:val="00BD1B1F"/>
    <w:rsid w:val="00BD1B7F"/>
    <w:rsid w:val="00BD1C92"/>
    <w:rsid w:val="00BD1DE0"/>
    <w:rsid w:val="00BD1EC5"/>
    <w:rsid w:val="00BD1FA0"/>
    <w:rsid w:val="00BD21A3"/>
    <w:rsid w:val="00BD21FA"/>
    <w:rsid w:val="00BD222A"/>
    <w:rsid w:val="00BD232B"/>
    <w:rsid w:val="00BD24B8"/>
    <w:rsid w:val="00BD28E3"/>
    <w:rsid w:val="00BD2921"/>
    <w:rsid w:val="00BD293D"/>
    <w:rsid w:val="00BD2B62"/>
    <w:rsid w:val="00BD2C15"/>
    <w:rsid w:val="00BD2F06"/>
    <w:rsid w:val="00BD2F2F"/>
    <w:rsid w:val="00BD2FFC"/>
    <w:rsid w:val="00BD3031"/>
    <w:rsid w:val="00BD324B"/>
    <w:rsid w:val="00BD3492"/>
    <w:rsid w:val="00BD36E0"/>
    <w:rsid w:val="00BD371F"/>
    <w:rsid w:val="00BD3762"/>
    <w:rsid w:val="00BD37A8"/>
    <w:rsid w:val="00BD386D"/>
    <w:rsid w:val="00BD38E5"/>
    <w:rsid w:val="00BD3B4B"/>
    <w:rsid w:val="00BD3C83"/>
    <w:rsid w:val="00BD3C96"/>
    <w:rsid w:val="00BD40DB"/>
    <w:rsid w:val="00BD415C"/>
    <w:rsid w:val="00BD420F"/>
    <w:rsid w:val="00BD4322"/>
    <w:rsid w:val="00BD43AE"/>
    <w:rsid w:val="00BD4830"/>
    <w:rsid w:val="00BD4A3E"/>
    <w:rsid w:val="00BD4A98"/>
    <w:rsid w:val="00BD4AFE"/>
    <w:rsid w:val="00BD4FB6"/>
    <w:rsid w:val="00BD5128"/>
    <w:rsid w:val="00BD59EE"/>
    <w:rsid w:val="00BD5A3B"/>
    <w:rsid w:val="00BD5AC6"/>
    <w:rsid w:val="00BD5BBE"/>
    <w:rsid w:val="00BD5DB5"/>
    <w:rsid w:val="00BD5E41"/>
    <w:rsid w:val="00BD5EAC"/>
    <w:rsid w:val="00BD6499"/>
    <w:rsid w:val="00BD6573"/>
    <w:rsid w:val="00BD6948"/>
    <w:rsid w:val="00BD6A5D"/>
    <w:rsid w:val="00BD6A72"/>
    <w:rsid w:val="00BD6B19"/>
    <w:rsid w:val="00BD6B86"/>
    <w:rsid w:val="00BD6B8A"/>
    <w:rsid w:val="00BD6CBB"/>
    <w:rsid w:val="00BD6F19"/>
    <w:rsid w:val="00BD6F89"/>
    <w:rsid w:val="00BD71DB"/>
    <w:rsid w:val="00BD74CE"/>
    <w:rsid w:val="00BD756F"/>
    <w:rsid w:val="00BD75BD"/>
    <w:rsid w:val="00BD77D5"/>
    <w:rsid w:val="00BD7C0E"/>
    <w:rsid w:val="00BD7EF7"/>
    <w:rsid w:val="00BE03B4"/>
    <w:rsid w:val="00BE058F"/>
    <w:rsid w:val="00BE06AC"/>
    <w:rsid w:val="00BE06B9"/>
    <w:rsid w:val="00BE072C"/>
    <w:rsid w:val="00BE0792"/>
    <w:rsid w:val="00BE090E"/>
    <w:rsid w:val="00BE0EFA"/>
    <w:rsid w:val="00BE1133"/>
    <w:rsid w:val="00BE11EF"/>
    <w:rsid w:val="00BE12F7"/>
    <w:rsid w:val="00BE1474"/>
    <w:rsid w:val="00BE159F"/>
    <w:rsid w:val="00BE163A"/>
    <w:rsid w:val="00BE1762"/>
    <w:rsid w:val="00BE1797"/>
    <w:rsid w:val="00BE17FA"/>
    <w:rsid w:val="00BE18BD"/>
    <w:rsid w:val="00BE197D"/>
    <w:rsid w:val="00BE1990"/>
    <w:rsid w:val="00BE1BE7"/>
    <w:rsid w:val="00BE1C12"/>
    <w:rsid w:val="00BE1CF7"/>
    <w:rsid w:val="00BE1D31"/>
    <w:rsid w:val="00BE1DD8"/>
    <w:rsid w:val="00BE2172"/>
    <w:rsid w:val="00BE223D"/>
    <w:rsid w:val="00BE2289"/>
    <w:rsid w:val="00BE22D4"/>
    <w:rsid w:val="00BE27A6"/>
    <w:rsid w:val="00BE27E0"/>
    <w:rsid w:val="00BE285A"/>
    <w:rsid w:val="00BE28F9"/>
    <w:rsid w:val="00BE2909"/>
    <w:rsid w:val="00BE2B16"/>
    <w:rsid w:val="00BE2F9F"/>
    <w:rsid w:val="00BE3411"/>
    <w:rsid w:val="00BE36E2"/>
    <w:rsid w:val="00BE3702"/>
    <w:rsid w:val="00BE3F5E"/>
    <w:rsid w:val="00BE3F84"/>
    <w:rsid w:val="00BE4291"/>
    <w:rsid w:val="00BE42C4"/>
    <w:rsid w:val="00BE4330"/>
    <w:rsid w:val="00BE4469"/>
    <w:rsid w:val="00BE4471"/>
    <w:rsid w:val="00BE45BC"/>
    <w:rsid w:val="00BE45BF"/>
    <w:rsid w:val="00BE4794"/>
    <w:rsid w:val="00BE4918"/>
    <w:rsid w:val="00BE4B65"/>
    <w:rsid w:val="00BE4EB1"/>
    <w:rsid w:val="00BE4EFC"/>
    <w:rsid w:val="00BE4F04"/>
    <w:rsid w:val="00BE51AC"/>
    <w:rsid w:val="00BE53C5"/>
    <w:rsid w:val="00BE55A2"/>
    <w:rsid w:val="00BE5613"/>
    <w:rsid w:val="00BE5783"/>
    <w:rsid w:val="00BE5C19"/>
    <w:rsid w:val="00BE5E46"/>
    <w:rsid w:val="00BE5FE1"/>
    <w:rsid w:val="00BE6010"/>
    <w:rsid w:val="00BE604A"/>
    <w:rsid w:val="00BE6287"/>
    <w:rsid w:val="00BE6483"/>
    <w:rsid w:val="00BE64E6"/>
    <w:rsid w:val="00BE64F9"/>
    <w:rsid w:val="00BE6842"/>
    <w:rsid w:val="00BE699B"/>
    <w:rsid w:val="00BE69E2"/>
    <w:rsid w:val="00BE6A5B"/>
    <w:rsid w:val="00BE6BA6"/>
    <w:rsid w:val="00BE6CAC"/>
    <w:rsid w:val="00BE6EA7"/>
    <w:rsid w:val="00BE722D"/>
    <w:rsid w:val="00BE7243"/>
    <w:rsid w:val="00BE74A3"/>
    <w:rsid w:val="00BE76BF"/>
    <w:rsid w:val="00BE784B"/>
    <w:rsid w:val="00BE7A77"/>
    <w:rsid w:val="00BE7A91"/>
    <w:rsid w:val="00BE7B2A"/>
    <w:rsid w:val="00BE7C75"/>
    <w:rsid w:val="00BE7C78"/>
    <w:rsid w:val="00BF0793"/>
    <w:rsid w:val="00BF094D"/>
    <w:rsid w:val="00BF0CFD"/>
    <w:rsid w:val="00BF0D44"/>
    <w:rsid w:val="00BF0E8D"/>
    <w:rsid w:val="00BF0E9D"/>
    <w:rsid w:val="00BF0EC6"/>
    <w:rsid w:val="00BF0F97"/>
    <w:rsid w:val="00BF1465"/>
    <w:rsid w:val="00BF1489"/>
    <w:rsid w:val="00BF16DC"/>
    <w:rsid w:val="00BF1848"/>
    <w:rsid w:val="00BF1CE1"/>
    <w:rsid w:val="00BF1CEE"/>
    <w:rsid w:val="00BF21EF"/>
    <w:rsid w:val="00BF2628"/>
    <w:rsid w:val="00BF28B1"/>
    <w:rsid w:val="00BF2A12"/>
    <w:rsid w:val="00BF2BB6"/>
    <w:rsid w:val="00BF3085"/>
    <w:rsid w:val="00BF3661"/>
    <w:rsid w:val="00BF3723"/>
    <w:rsid w:val="00BF3835"/>
    <w:rsid w:val="00BF3C82"/>
    <w:rsid w:val="00BF3C8D"/>
    <w:rsid w:val="00BF3CE7"/>
    <w:rsid w:val="00BF3DE9"/>
    <w:rsid w:val="00BF3E5B"/>
    <w:rsid w:val="00BF3F64"/>
    <w:rsid w:val="00BF4087"/>
    <w:rsid w:val="00BF41AB"/>
    <w:rsid w:val="00BF41F5"/>
    <w:rsid w:val="00BF41FB"/>
    <w:rsid w:val="00BF45BA"/>
    <w:rsid w:val="00BF45E4"/>
    <w:rsid w:val="00BF460A"/>
    <w:rsid w:val="00BF4662"/>
    <w:rsid w:val="00BF47E2"/>
    <w:rsid w:val="00BF4FD4"/>
    <w:rsid w:val="00BF5808"/>
    <w:rsid w:val="00BF588C"/>
    <w:rsid w:val="00BF58CF"/>
    <w:rsid w:val="00BF5904"/>
    <w:rsid w:val="00BF5BF0"/>
    <w:rsid w:val="00BF5BF5"/>
    <w:rsid w:val="00BF6011"/>
    <w:rsid w:val="00BF6152"/>
    <w:rsid w:val="00BF632D"/>
    <w:rsid w:val="00BF6432"/>
    <w:rsid w:val="00BF6658"/>
    <w:rsid w:val="00BF6D82"/>
    <w:rsid w:val="00BF6DD9"/>
    <w:rsid w:val="00BF6E11"/>
    <w:rsid w:val="00BF6F16"/>
    <w:rsid w:val="00BF6F30"/>
    <w:rsid w:val="00BF70A5"/>
    <w:rsid w:val="00BF70B6"/>
    <w:rsid w:val="00BF7395"/>
    <w:rsid w:val="00BF73DF"/>
    <w:rsid w:val="00BF7457"/>
    <w:rsid w:val="00BF7536"/>
    <w:rsid w:val="00BF7A26"/>
    <w:rsid w:val="00BF7AFA"/>
    <w:rsid w:val="00BF7C42"/>
    <w:rsid w:val="00BF7DAA"/>
    <w:rsid w:val="00BF7DBB"/>
    <w:rsid w:val="00BF7DCB"/>
    <w:rsid w:val="00BF7E9E"/>
    <w:rsid w:val="00BF7F93"/>
    <w:rsid w:val="00C000E9"/>
    <w:rsid w:val="00C002E5"/>
    <w:rsid w:val="00C0030D"/>
    <w:rsid w:val="00C003FB"/>
    <w:rsid w:val="00C006F1"/>
    <w:rsid w:val="00C0072C"/>
    <w:rsid w:val="00C00BCF"/>
    <w:rsid w:val="00C00ECE"/>
    <w:rsid w:val="00C01049"/>
    <w:rsid w:val="00C0105D"/>
    <w:rsid w:val="00C01205"/>
    <w:rsid w:val="00C01212"/>
    <w:rsid w:val="00C012A8"/>
    <w:rsid w:val="00C01485"/>
    <w:rsid w:val="00C014D8"/>
    <w:rsid w:val="00C015CC"/>
    <w:rsid w:val="00C015D2"/>
    <w:rsid w:val="00C01806"/>
    <w:rsid w:val="00C01861"/>
    <w:rsid w:val="00C01B40"/>
    <w:rsid w:val="00C01BF4"/>
    <w:rsid w:val="00C01C4A"/>
    <w:rsid w:val="00C01D0A"/>
    <w:rsid w:val="00C01EA7"/>
    <w:rsid w:val="00C02047"/>
    <w:rsid w:val="00C0278D"/>
    <w:rsid w:val="00C02809"/>
    <w:rsid w:val="00C0295A"/>
    <w:rsid w:val="00C02CAE"/>
    <w:rsid w:val="00C02D3D"/>
    <w:rsid w:val="00C02E66"/>
    <w:rsid w:val="00C02EAD"/>
    <w:rsid w:val="00C03020"/>
    <w:rsid w:val="00C0302A"/>
    <w:rsid w:val="00C030C2"/>
    <w:rsid w:val="00C03219"/>
    <w:rsid w:val="00C03235"/>
    <w:rsid w:val="00C032D4"/>
    <w:rsid w:val="00C03323"/>
    <w:rsid w:val="00C03815"/>
    <w:rsid w:val="00C0395C"/>
    <w:rsid w:val="00C03974"/>
    <w:rsid w:val="00C03BBE"/>
    <w:rsid w:val="00C03C01"/>
    <w:rsid w:val="00C03FB2"/>
    <w:rsid w:val="00C03FB8"/>
    <w:rsid w:val="00C04242"/>
    <w:rsid w:val="00C04386"/>
    <w:rsid w:val="00C04509"/>
    <w:rsid w:val="00C0455B"/>
    <w:rsid w:val="00C0459A"/>
    <w:rsid w:val="00C047CD"/>
    <w:rsid w:val="00C04A09"/>
    <w:rsid w:val="00C04C92"/>
    <w:rsid w:val="00C051A3"/>
    <w:rsid w:val="00C0526B"/>
    <w:rsid w:val="00C05285"/>
    <w:rsid w:val="00C052CB"/>
    <w:rsid w:val="00C0537D"/>
    <w:rsid w:val="00C053B3"/>
    <w:rsid w:val="00C057C1"/>
    <w:rsid w:val="00C05A78"/>
    <w:rsid w:val="00C06012"/>
    <w:rsid w:val="00C063C3"/>
    <w:rsid w:val="00C06448"/>
    <w:rsid w:val="00C06706"/>
    <w:rsid w:val="00C068A6"/>
    <w:rsid w:val="00C06BB8"/>
    <w:rsid w:val="00C06F08"/>
    <w:rsid w:val="00C06F0F"/>
    <w:rsid w:val="00C06F5C"/>
    <w:rsid w:val="00C0718A"/>
    <w:rsid w:val="00C074B2"/>
    <w:rsid w:val="00C07D6D"/>
    <w:rsid w:val="00C07DA7"/>
    <w:rsid w:val="00C07E17"/>
    <w:rsid w:val="00C07F5A"/>
    <w:rsid w:val="00C10182"/>
    <w:rsid w:val="00C1020B"/>
    <w:rsid w:val="00C1021E"/>
    <w:rsid w:val="00C102BA"/>
    <w:rsid w:val="00C10451"/>
    <w:rsid w:val="00C10894"/>
    <w:rsid w:val="00C10923"/>
    <w:rsid w:val="00C10B05"/>
    <w:rsid w:val="00C10C72"/>
    <w:rsid w:val="00C10FFE"/>
    <w:rsid w:val="00C11191"/>
    <w:rsid w:val="00C1143B"/>
    <w:rsid w:val="00C11482"/>
    <w:rsid w:val="00C115FE"/>
    <w:rsid w:val="00C11C88"/>
    <w:rsid w:val="00C11D14"/>
    <w:rsid w:val="00C11ECD"/>
    <w:rsid w:val="00C12304"/>
    <w:rsid w:val="00C12321"/>
    <w:rsid w:val="00C12521"/>
    <w:rsid w:val="00C126A9"/>
    <w:rsid w:val="00C1275F"/>
    <w:rsid w:val="00C12834"/>
    <w:rsid w:val="00C12F18"/>
    <w:rsid w:val="00C130CB"/>
    <w:rsid w:val="00C1321E"/>
    <w:rsid w:val="00C1339F"/>
    <w:rsid w:val="00C133B9"/>
    <w:rsid w:val="00C13CBE"/>
    <w:rsid w:val="00C14268"/>
    <w:rsid w:val="00C1434A"/>
    <w:rsid w:val="00C149D1"/>
    <w:rsid w:val="00C14C50"/>
    <w:rsid w:val="00C14D26"/>
    <w:rsid w:val="00C14F03"/>
    <w:rsid w:val="00C15131"/>
    <w:rsid w:val="00C152C0"/>
    <w:rsid w:val="00C15450"/>
    <w:rsid w:val="00C157C0"/>
    <w:rsid w:val="00C15887"/>
    <w:rsid w:val="00C15AA8"/>
    <w:rsid w:val="00C15B85"/>
    <w:rsid w:val="00C15C30"/>
    <w:rsid w:val="00C15D2F"/>
    <w:rsid w:val="00C15D3B"/>
    <w:rsid w:val="00C15DE5"/>
    <w:rsid w:val="00C16134"/>
    <w:rsid w:val="00C161AF"/>
    <w:rsid w:val="00C16310"/>
    <w:rsid w:val="00C16432"/>
    <w:rsid w:val="00C16487"/>
    <w:rsid w:val="00C1651F"/>
    <w:rsid w:val="00C1657C"/>
    <w:rsid w:val="00C1669D"/>
    <w:rsid w:val="00C16B67"/>
    <w:rsid w:val="00C16DCA"/>
    <w:rsid w:val="00C16E59"/>
    <w:rsid w:val="00C17288"/>
    <w:rsid w:val="00C1737B"/>
    <w:rsid w:val="00C1737C"/>
    <w:rsid w:val="00C17391"/>
    <w:rsid w:val="00C173A5"/>
    <w:rsid w:val="00C1759E"/>
    <w:rsid w:val="00C176DD"/>
    <w:rsid w:val="00C1774B"/>
    <w:rsid w:val="00C17A88"/>
    <w:rsid w:val="00C17CFC"/>
    <w:rsid w:val="00C17DD6"/>
    <w:rsid w:val="00C17FAF"/>
    <w:rsid w:val="00C17FCA"/>
    <w:rsid w:val="00C2038B"/>
    <w:rsid w:val="00C207A8"/>
    <w:rsid w:val="00C208E1"/>
    <w:rsid w:val="00C20A64"/>
    <w:rsid w:val="00C20BCE"/>
    <w:rsid w:val="00C20CB6"/>
    <w:rsid w:val="00C20D19"/>
    <w:rsid w:val="00C211AB"/>
    <w:rsid w:val="00C213F2"/>
    <w:rsid w:val="00C21897"/>
    <w:rsid w:val="00C21912"/>
    <w:rsid w:val="00C21B3B"/>
    <w:rsid w:val="00C21CA3"/>
    <w:rsid w:val="00C21E65"/>
    <w:rsid w:val="00C22217"/>
    <w:rsid w:val="00C223B2"/>
    <w:rsid w:val="00C22472"/>
    <w:rsid w:val="00C22553"/>
    <w:rsid w:val="00C22564"/>
    <w:rsid w:val="00C2263E"/>
    <w:rsid w:val="00C22942"/>
    <w:rsid w:val="00C22A4E"/>
    <w:rsid w:val="00C22D57"/>
    <w:rsid w:val="00C22E72"/>
    <w:rsid w:val="00C22F37"/>
    <w:rsid w:val="00C22FEB"/>
    <w:rsid w:val="00C2311E"/>
    <w:rsid w:val="00C231D8"/>
    <w:rsid w:val="00C234B0"/>
    <w:rsid w:val="00C23522"/>
    <w:rsid w:val="00C23545"/>
    <w:rsid w:val="00C238DE"/>
    <w:rsid w:val="00C23B01"/>
    <w:rsid w:val="00C23BEF"/>
    <w:rsid w:val="00C23FF0"/>
    <w:rsid w:val="00C2400F"/>
    <w:rsid w:val="00C241DA"/>
    <w:rsid w:val="00C241EC"/>
    <w:rsid w:val="00C243C8"/>
    <w:rsid w:val="00C24487"/>
    <w:rsid w:val="00C246C3"/>
    <w:rsid w:val="00C24EA5"/>
    <w:rsid w:val="00C24FB7"/>
    <w:rsid w:val="00C2510E"/>
    <w:rsid w:val="00C25555"/>
    <w:rsid w:val="00C257AB"/>
    <w:rsid w:val="00C257AE"/>
    <w:rsid w:val="00C2588A"/>
    <w:rsid w:val="00C25A4D"/>
    <w:rsid w:val="00C25C42"/>
    <w:rsid w:val="00C25DE1"/>
    <w:rsid w:val="00C263F0"/>
    <w:rsid w:val="00C264FD"/>
    <w:rsid w:val="00C2664E"/>
    <w:rsid w:val="00C26A34"/>
    <w:rsid w:val="00C26A65"/>
    <w:rsid w:val="00C26AC7"/>
    <w:rsid w:val="00C26FC4"/>
    <w:rsid w:val="00C270E6"/>
    <w:rsid w:val="00C2712F"/>
    <w:rsid w:val="00C271B1"/>
    <w:rsid w:val="00C273AA"/>
    <w:rsid w:val="00C27419"/>
    <w:rsid w:val="00C2760C"/>
    <w:rsid w:val="00C2769E"/>
    <w:rsid w:val="00C27887"/>
    <w:rsid w:val="00C27A20"/>
    <w:rsid w:val="00C27B41"/>
    <w:rsid w:val="00C27B98"/>
    <w:rsid w:val="00C27C44"/>
    <w:rsid w:val="00C27CB8"/>
    <w:rsid w:val="00C27CBD"/>
    <w:rsid w:val="00C27CE3"/>
    <w:rsid w:val="00C27FFE"/>
    <w:rsid w:val="00C30024"/>
    <w:rsid w:val="00C30168"/>
    <w:rsid w:val="00C3034F"/>
    <w:rsid w:val="00C3052A"/>
    <w:rsid w:val="00C305D4"/>
    <w:rsid w:val="00C30682"/>
    <w:rsid w:val="00C307BE"/>
    <w:rsid w:val="00C307C6"/>
    <w:rsid w:val="00C30806"/>
    <w:rsid w:val="00C30B23"/>
    <w:rsid w:val="00C30B33"/>
    <w:rsid w:val="00C30D29"/>
    <w:rsid w:val="00C30DAA"/>
    <w:rsid w:val="00C30EEB"/>
    <w:rsid w:val="00C30F82"/>
    <w:rsid w:val="00C3103C"/>
    <w:rsid w:val="00C3141D"/>
    <w:rsid w:val="00C31667"/>
    <w:rsid w:val="00C31838"/>
    <w:rsid w:val="00C31AC3"/>
    <w:rsid w:val="00C31D3D"/>
    <w:rsid w:val="00C31D57"/>
    <w:rsid w:val="00C31D91"/>
    <w:rsid w:val="00C32081"/>
    <w:rsid w:val="00C320B6"/>
    <w:rsid w:val="00C32305"/>
    <w:rsid w:val="00C324ED"/>
    <w:rsid w:val="00C3268E"/>
    <w:rsid w:val="00C32891"/>
    <w:rsid w:val="00C328CC"/>
    <w:rsid w:val="00C3296B"/>
    <w:rsid w:val="00C32AB4"/>
    <w:rsid w:val="00C32ACF"/>
    <w:rsid w:val="00C32B45"/>
    <w:rsid w:val="00C32B87"/>
    <w:rsid w:val="00C32C15"/>
    <w:rsid w:val="00C32C92"/>
    <w:rsid w:val="00C32DA6"/>
    <w:rsid w:val="00C32F6E"/>
    <w:rsid w:val="00C3309E"/>
    <w:rsid w:val="00C331F3"/>
    <w:rsid w:val="00C3322E"/>
    <w:rsid w:val="00C3330A"/>
    <w:rsid w:val="00C333D7"/>
    <w:rsid w:val="00C333FD"/>
    <w:rsid w:val="00C337C2"/>
    <w:rsid w:val="00C33A4C"/>
    <w:rsid w:val="00C33B26"/>
    <w:rsid w:val="00C33BB2"/>
    <w:rsid w:val="00C33C5F"/>
    <w:rsid w:val="00C33CE4"/>
    <w:rsid w:val="00C33E9E"/>
    <w:rsid w:val="00C3406C"/>
    <w:rsid w:val="00C340BB"/>
    <w:rsid w:val="00C342DC"/>
    <w:rsid w:val="00C3435A"/>
    <w:rsid w:val="00C34394"/>
    <w:rsid w:val="00C3455F"/>
    <w:rsid w:val="00C34663"/>
    <w:rsid w:val="00C3485B"/>
    <w:rsid w:val="00C34A0B"/>
    <w:rsid w:val="00C34A5F"/>
    <w:rsid w:val="00C34AD7"/>
    <w:rsid w:val="00C34B0E"/>
    <w:rsid w:val="00C35384"/>
    <w:rsid w:val="00C35565"/>
    <w:rsid w:val="00C356F8"/>
    <w:rsid w:val="00C35783"/>
    <w:rsid w:val="00C35789"/>
    <w:rsid w:val="00C357B3"/>
    <w:rsid w:val="00C35AC0"/>
    <w:rsid w:val="00C35B67"/>
    <w:rsid w:val="00C35C96"/>
    <w:rsid w:val="00C35DDB"/>
    <w:rsid w:val="00C35DEA"/>
    <w:rsid w:val="00C360D5"/>
    <w:rsid w:val="00C363C7"/>
    <w:rsid w:val="00C36653"/>
    <w:rsid w:val="00C3686D"/>
    <w:rsid w:val="00C36A1F"/>
    <w:rsid w:val="00C36B92"/>
    <w:rsid w:val="00C370E7"/>
    <w:rsid w:val="00C3772A"/>
    <w:rsid w:val="00C37A85"/>
    <w:rsid w:val="00C37B00"/>
    <w:rsid w:val="00C37C01"/>
    <w:rsid w:val="00C37C07"/>
    <w:rsid w:val="00C37E24"/>
    <w:rsid w:val="00C40190"/>
    <w:rsid w:val="00C40471"/>
    <w:rsid w:val="00C4061C"/>
    <w:rsid w:val="00C40766"/>
    <w:rsid w:val="00C40775"/>
    <w:rsid w:val="00C407BC"/>
    <w:rsid w:val="00C407F0"/>
    <w:rsid w:val="00C408CF"/>
    <w:rsid w:val="00C40987"/>
    <w:rsid w:val="00C40A4F"/>
    <w:rsid w:val="00C40CAE"/>
    <w:rsid w:val="00C40CDE"/>
    <w:rsid w:val="00C40D89"/>
    <w:rsid w:val="00C40F5C"/>
    <w:rsid w:val="00C40FE3"/>
    <w:rsid w:val="00C41168"/>
    <w:rsid w:val="00C41403"/>
    <w:rsid w:val="00C41467"/>
    <w:rsid w:val="00C415ED"/>
    <w:rsid w:val="00C4163F"/>
    <w:rsid w:val="00C416F1"/>
    <w:rsid w:val="00C41CAD"/>
    <w:rsid w:val="00C41E2B"/>
    <w:rsid w:val="00C41FC3"/>
    <w:rsid w:val="00C42069"/>
    <w:rsid w:val="00C423B1"/>
    <w:rsid w:val="00C42458"/>
    <w:rsid w:val="00C42468"/>
    <w:rsid w:val="00C42597"/>
    <w:rsid w:val="00C4269F"/>
    <w:rsid w:val="00C42AF9"/>
    <w:rsid w:val="00C42C41"/>
    <w:rsid w:val="00C42D0E"/>
    <w:rsid w:val="00C42EDB"/>
    <w:rsid w:val="00C43149"/>
    <w:rsid w:val="00C432CC"/>
    <w:rsid w:val="00C432DB"/>
    <w:rsid w:val="00C43460"/>
    <w:rsid w:val="00C43578"/>
    <w:rsid w:val="00C436BD"/>
    <w:rsid w:val="00C436C3"/>
    <w:rsid w:val="00C43782"/>
    <w:rsid w:val="00C43B4D"/>
    <w:rsid w:val="00C44034"/>
    <w:rsid w:val="00C44228"/>
    <w:rsid w:val="00C44267"/>
    <w:rsid w:val="00C44354"/>
    <w:rsid w:val="00C4454D"/>
    <w:rsid w:val="00C4454E"/>
    <w:rsid w:val="00C44650"/>
    <w:rsid w:val="00C447B5"/>
    <w:rsid w:val="00C448F6"/>
    <w:rsid w:val="00C449FD"/>
    <w:rsid w:val="00C44A4B"/>
    <w:rsid w:val="00C44AA6"/>
    <w:rsid w:val="00C44B2E"/>
    <w:rsid w:val="00C44BBD"/>
    <w:rsid w:val="00C44C2C"/>
    <w:rsid w:val="00C44C76"/>
    <w:rsid w:val="00C450A4"/>
    <w:rsid w:val="00C4521C"/>
    <w:rsid w:val="00C45229"/>
    <w:rsid w:val="00C454F4"/>
    <w:rsid w:val="00C456CB"/>
    <w:rsid w:val="00C456E2"/>
    <w:rsid w:val="00C4572B"/>
    <w:rsid w:val="00C45E81"/>
    <w:rsid w:val="00C45EF6"/>
    <w:rsid w:val="00C45FA1"/>
    <w:rsid w:val="00C46040"/>
    <w:rsid w:val="00C468F0"/>
    <w:rsid w:val="00C4699D"/>
    <w:rsid w:val="00C46B9D"/>
    <w:rsid w:val="00C46BE9"/>
    <w:rsid w:val="00C46C05"/>
    <w:rsid w:val="00C46CFB"/>
    <w:rsid w:val="00C46D7C"/>
    <w:rsid w:val="00C4700E"/>
    <w:rsid w:val="00C47041"/>
    <w:rsid w:val="00C47103"/>
    <w:rsid w:val="00C4713F"/>
    <w:rsid w:val="00C47368"/>
    <w:rsid w:val="00C47697"/>
    <w:rsid w:val="00C476E5"/>
    <w:rsid w:val="00C479D8"/>
    <w:rsid w:val="00C47BF8"/>
    <w:rsid w:val="00C502D8"/>
    <w:rsid w:val="00C50878"/>
    <w:rsid w:val="00C5095E"/>
    <w:rsid w:val="00C50B63"/>
    <w:rsid w:val="00C50D57"/>
    <w:rsid w:val="00C50DFA"/>
    <w:rsid w:val="00C5101E"/>
    <w:rsid w:val="00C51108"/>
    <w:rsid w:val="00C51431"/>
    <w:rsid w:val="00C515CE"/>
    <w:rsid w:val="00C517EF"/>
    <w:rsid w:val="00C51846"/>
    <w:rsid w:val="00C519C0"/>
    <w:rsid w:val="00C51A88"/>
    <w:rsid w:val="00C51D48"/>
    <w:rsid w:val="00C51FA8"/>
    <w:rsid w:val="00C5210F"/>
    <w:rsid w:val="00C52193"/>
    <w:rsid w:val="00C522DD"/>
    <w:rsid w:val="00C52347"/>
    <w:rsid w:val="00C523A1"/>
    <w:rsid w:val="00C523AF"/>
    <w:rsid w:val="00C523C0"/>
    <w:rsid w:val="00C5245F"/>
    <w:rsid w:val="00C525E0"/>
    <w:rsid w:val="00C527D3"/>
    <w:rsid w:val="00C528E5"/>
    <w:rsid w:val="00C52A85"/>
    <w:rsid w:val="00C52AE4"/>
    <w:rsid w:val="00C53293"/>
    <w:rsid w:val="00C53457"/>
    <w:rsid w:val="00C53464"/>
    <w:rsid w:val="00C535AA"/>
    <w:rsid w:val="00C5364E"/>
    <w:rsid w:val="00C5374B"/>
    <w:rsid w:val="00C53816"/>
    <w:rsid w:val="00C538C4"/>
    <w:rsid w:val="00C53B60"/>
    <w:rsid w:val="00C53BCF"/>
    <w:rsid w:val="00C53FF3"/>
    <w:rsid w:val="00C5427F"/>
    <w:rsid w:val="00C5433F"/>
    <w:rsid w:val="00C546DD"/>
    <w:rsid w:val="00C5491C"/>
    <w:rsid w:val="00C5497D"/>
    <w:rsid w:val="00C54C2C"/>
    <w:rsid w:val="00C54E65"/>
    <w:rsid w:val="00C5564E"/>
    <w:rsid w:val="00C5575D"/>
    <w:rsid w:val="00C55AEF"/>
    <w:rsid w:val="00C55B0A"/>
    <w:rsid w:val="00C55BE1"/>
    <w:rsid w:val="00C55DAA"/>
    <w:rsid w:val="00C55EF5"/>
    <w:rsid w:val="00C56024"/>
    <w:rsid w:val="00C5616D"/>
    <w:rsid w:val="00C5623A"/>
    <w:rsid w:val="00C5626B"/>
    <w:rsid w:val="00C56581"/>
    <w:rsid w:val="00C567D4"/>
    <w:rsid w:val="00C5692C"/>
    <w:rsid w:val="00C56AA5"/>
    <w:rsid w:val="00C56AC8"/>
    <w:rsid w:val="00C56C96"/>
    <w:rsid w:val="00C56E16"/>
    <w:rsid w:val="00C56F71"/>
    <w:rsid w:val="00C57086"/>
    <w:rsid w:val="00C5713E"/>
    <w:rsid w:val="00C5740A"/>
    <w:rsid w:val="00C576EB"/>
    <w:rsid w:val="00C5775E"/>
    <w:rsid w:val="00C5779B"/>
    <w:rsid w:val="00C57A20"/>
    <w:rsid w:val="00C57A2E"/>
    <w:rsid w:val="00C57B19"/>
    <w:rsid w:val="00C57C8F"/>
    <w:rsid w:val="00C57DEF"/>
    <w:rsid w:val="00C57E03"/>
    <w:rsid w:val="00C57E16"/>
    <w:rsid w:val="00C57EE1"/>
    <w:rsid w:val="00C57F99"/>
    <w:rsid w:val="00C57FD2"/>
    <w:rsid w:val="00C60284"/>
    <w:rsid w:val="00C602B0"/>
    <w:rsid w:val="00C604BD"/>
    <w:rsid w:val="00C604C1"/>
    <w:rsid w:val="00C605E8"/>
    <w:rsid w:val="00C60612"/>
    <w:rsid w:val="00C606DD"/>
    <w:rsid w:val="00C6085B"/>
    <w:rsid w:val="00C60BE5"/>
    <w:rsid w:val="00C60CCF"/>
    <w:rsid w:val="00C60E50"/>
    <w:rsid w:val="00C60F1E"/>
    <w:rsid w:val="00C60F79"/>
    <w:rsid w:val="00C613D2"/>
    <w:rsid w:val="00C614A1"/>
    <w:rsid w:val="00C61657"/>
    <w:rsid w:val="00C61AFF"/>
    <w:rsid w:val="00C61B30"/>
    <w:rsid w:val="00C61D2E"/>
    <w:rsid w:val="00C62132"/>
    <w:rsid w:val="00C623BA"/>
    <w:rsid w:val="00C624E5"/>
    <w:rsid w:val="00C6265A"/>
    <w:rsid w:val="00C6284E"/>
    <w:rsid w:val="00C62897"/>
    <w:rsid w:val="00C62B64"/>
    <w:rsid w:val="00C62CDC"/>
    <w:rsid w:val="00C6306B"/>
    <w:rsid w:val="00C63083"/>
    <w:rsid w:val="00C6313C"/>
    <w:rsid w:val="00C6343D"/>
    <w:rsid w:val="00C63499"/>
    <w:rsid w:val="00C634B5"/>
    <w:rsid w:val="00C6355B"/>
    <w:rsid w:val="00C63790"/>
    <w:rsid w:val="00C63A79"/>
    <w:rsid w:val="00C63ABD"/>
    <w:rsid w:val="00C63BA4"/>
    <w:rsid w:val="00C63C1A"/>
    <w:rsid w:val="00C63DDA"/>
    <w:rsid w:val="00C63EE5"/>
    <w:rsid w:val="00C640E8"/>
    <w:rsid w:val="00C64440"/>
    <w:rsid w:val="00C64484"/>
    <w:rsid w:val="00C644A0"/>
    <w:rsid w:val="00C644F9"/>
    <w:rsid w:val="00C64543"/>
    <w:rsid w:val="00C6475D"/>
    <w:rsid w:val="00C6481A"/>
    <w:rsid w:val="00C6489B"/>
    <w:rsid w:val="00C64954"/>
    <w:rsid w:val="00C64B5E"/>
    <w:rsid w:val="00C64CAA"/>
    <w:rsid w:val="00C64D1E"/>
    <w:rsid w:val="00C656C3"/>
    <w:rsid w:val="00C657E9"/>
    <w:rsid w:val="00C658C8"/>
    <w:rsid w:val="00C65B65"/>
    <w:rsid w:val="00C65B8E"/>
    <w:rsid w:val="00C65B8F"/>
    <w:rsid w:val="00C65E2C"/>
    <w:rsid w:val="00C65E33"/>
    <w:rsid w:val="00C66597"/>
    <w:rsid w:val="00C66784"/>
    <w:rsid w:val="00C6688B"/>
    <w:rsid w:val="00C66AC6"/>
    <w:rsid w:val="00C66B40"/>
    <w:rsid w:val="00C66C47"/>
    <w:rsid w:val="00C66D72"/>
    <w:rsid w:val="00C66E1A"/>
    <w:rsid w:val="00C66F19"/>
    <w:rsid w:val="00C67059"/>
    <w:rsid w:val="00C672C1"/>
    <w:rsid w:val="00C6733E"/>
    <w:rsid w:val="00C6763F"/>
    <w:rsid w:val="00C677F9"/>
    <w:rsid w:val="00C679E0"/>
    <w:rsid w:val="00C67AF2"/>
    <w:rsid w:val="00C67B00"/>
    <w:rsid w:val="00C67F91"/>
    <w:rsid w:val="00C67FAA"/>
    <w:rsid w:val="00C70057"/>
    <w:rsid w:val="00C700CC"/>
    <w:rsid w:val="00C702D8"/>
    <w:rsid w:val="00C702DF"/>
    <w:rsid w:val="00C70394"/>
    <w:rsid w:val="00C7043A"/>
    <w:rsid w:val="00C70AF6"/>
    <w:rsid w:val="00C70BFB"/>
    <w:rsid w:val="00C70D50"/>
    <w:rsid w:val="00C70FD3"/>
    <w:rsid w:val="00C713A5"/>
    <w:rsid w:val="00C7148A"/>
    <w:rsid w:val="00C71653"/>
    <w:rsid w:val="00C71721"/>
    <w:rsid w:val="00C71850"/>
    <w:rsid w:val="00C71872"/>
    <w:rsid w:val="00C71892"/>
    <w:rsid w:val="00C718D0"/>
    <w:rsid w:val="00C71B0A"/>
    <w:rsid w:val="00C71D91"/>
    <w:rsid w:val="00C71F50"/>
    <w:rsid w:val="00C7206A"/>
    <w:rsid w:val="00C720E3"/>
    <w:rsid w:val="00C722C9"/>
    <w:rsid w:val="00C724D0"/>
    <w:rsid w:val="00C72565"/>
    <w:rsid w:val="00C7261B"/>
    <w:rsid w:val="00C72744"/>
    <w:rsid w:val="00C727C1"/>
    <w:rsid w:val="00C72A43"/>
    <w:rsid w:val="00C72D4C"/>
    <w:rsid w:val="00C7331E"/>
    <w:rsid w:val="00C73537"/>
    <w:rsid w:val="00C737F4"/>
    <w:rsid w:val="00C7390A"/>
    <w:rsid w:val="00C73A64"/>
    <w:rsid w:val="00C73B5D"/>
    <w:rsid w:val="00C7428A"/>
    <w:rsid w:val="00C74384"/>
    <w:rsid w:val="00C74387"/>
    <w:rsid w:val="00C7442F"/>
    <w:rsid w:val="00C746F2"/>
    <w:rsid w:val="00C747CE"/>
    <w:rsid w:val="00C748F5"/>
    <w:rsid w:val="00C74ADB"/>
    <w:rsid w:val="00C74CAB"/>
    <w:rsid w:val="00C74DCE"/>
    <w:rsid w:val="00C74EC2"/>
    <w:rsid w:val="00C75263"/>
    <w:rsid w:val="00C7529A"/>
    <w:rsid w:val="00C7583A"/>
    <w:rsid w:val="00C75A13"/>
    <w:rsid w:val="00C75AAA"/>
    <w:rsid w:val="00C75ADC"/>
    <w:rsid w:val="00C75BFF"/>
    <w:rsid w:val="00C75E2D"/>
    <w:rsid w:val="00C76050"/>
    <w:rsid w:val="00C760EF"/>
    <w:rsid w:val="00C763D7"/>
    <w:rsid w:val="00C7664B"/>
    <w:rsid w:val="00C766C6"/>
    <w:rsid w:val="00C76747"/>
    <w:rsid w:val="00C76866"/>
    <w:rsid w:val="00C76916"/>
    <w:rsid w:val="00C76B59"/>
    <w:rsid w:val="00C76B96"/>
    <w:rsid w:val="00C76E02"/>
    <w:rsid w:val="00C76E5A"/>
    <w:rsid w:val="00C770D1"/>
    <w:rsid w:val="00C773A6"/>
    <w:rsid w:val="00C7743F"/>
    <w:rsid w:val="00C775DC"/>
    <w:rsid w:val="00C7761C"/>
    <w:rsid w:val="00C776E3"/>
    <w:rsid w:val="00C778C1"/>
    <w:rsid w:val="00C77996"/>
    <w:rsid w:val="00C77C2F"/>
    <w:rsid w:val="00C77D4C"/>
    <w:rsid w:val="00C77E1B"/>
    <w:rsid w:val="00C80299"/>
    <w:rsid w:val="00C8031D"/>
    <w:rsid w:val="00C804AE"/>
    <w:rsid w:val="00C805DE"/>
    <w:rsid w:val="00C8066B"/>
    <w:rsid w:val="00C80AB2"/>
    <w:rsid w:val="00C80AC6"/>
    <w:rsid w:val="00C80D17"/>
    <w:rsid w:val="00C80D82"/>
    <w:rsid w:val="00C81151"/>
    <w:rsid w:val="00C81169"/>
    <w:rsid w:val="00C81193"/>
    <w:rsid w:val="00C812AC"/>
    <w:rsid w:val="00C81438"/>
    <w:rsid w:val="00C814FF"/>
    <w:rsid w:val="00C81523"/>
    <w:rsid w:val="00C8159C"/>
    <w:rsid w:val="00C81BF1"/>
    <w:rsid w:val="00C81BFC"/>
    <w:rsid w:val="00C81D7E"/>
    <w:rsid w:val="00C821A2"/>
    <w:rsid w:val="00C82383"/>
    <w:rsid w:val="00C823D7"/>
    <w:rsid w:val="00C826F1"/>
    <w:rsid w:val="00C82781"/>
    <w:rsid w:val="00C82A69"/>
    <w:rsid w:val="00C82BE1"/>
    <w:rsid w:val="00C82C08"/>
    <w:rsid w:val="00C82CE4"/>
    <w:rsid w:val="00C82D90"/>
    <w:rsid w:val="00C82F71"/>
    <w:rsid w:val="00C830E1"/>
    <w:rsid w:val="00C83918"/>
    <w:rsid w:val="00C83A3D"/>
    <w:rsid w:val="00C83A96"/>
    <w:rsid w:val="00C83DF3"/>
    <w:rsid w:val="00C83E08"/>
    <w:rsid w:val="00C842E3"/>
    <w:rsid w:val="00C8438C"/>
    <w:rsid w:val="00C843BD"/>
    <w:rsid w:val="00C84630"/>
    <w:rsid w:val="00C84733"/>
    <w:rsid w:val="00C84761"/>
    <w:rsid w:val="00C8479B"/>
    <w:rsid w:val="00C848D2"/>
    <w:rsid w:val="00C84A10"/>
    <w:rsid w:val="00C84B5D"/>
    <w:rsid w:val="00C84C84"/>
    <w:rsid w:val="00C84D20"/>
    <w:rsid w:val="00C84DDE"/>
    <w:rsid w:val="00C84E99"/>
    <w:rsid w:val="00C84F0B"/>
    <w:rsid w:val="00C84F5A"/>
    <w:rsid w:val="00C851A2"/>
    <w:rsid w:val="00C8528F"/>
    <w:rsid w:val="00C85477"/>
    <w:rsid w:val="00C854AD"/>
    <w:rsid w:val="00C854B8"/>
    <w:rsid w:val="00C855E3"/>
    <w:rsid w:val="00C8561F"/>
    <w:rsid w:val="00C85626"/>
    <w:rsid w:val="00C856B1"/>
    <w:rsid w:val="00C85B18"/>
    <w:rsid w:val="00C85BC0"/>
    <w:rsid w:val="00C85CA2"/>
    <w:rsid w:val="00C85E16"/>
    <w:rsid w:val="00C86065"/>
    <w:rsid w:val="00C861E3"/>
    <w:rsid w:val="00C8666E"/>
    <w:rsid w:val="00C8692D"/>
    <w:rsid w:val="00C8696C"/>
    <w:rsid w:val="00C86D16"/>
    <w:rsid w:val="00C8745B"/>
    <w:rsid w:val="00C877C4"/>
    <w:rsid w:val="00C877E0"/>
    <w:rsid w:val="00C87EA6"/>
    <w:rsid w:val="00C87EF7"/>
    <w:rsid w:val="00C90105"/>
    <w:rsid w:val="00C901B3"/>
    <w:rsid w:val="00C9032F"/>
    <w:rsid w:val="00C9054A"/>
    <w:rsid w:val="00C90827"/>
    <w:rsid w:val="00C90873"/>
    <w:rsid w:val="00C908FF"/>
    <w:rsid w:val="00C90A97"/>
    <w:rsid w:val="00C90BD4"/>
    <w:rsid w:val="00C90C9E"/>
    <w:rsid w:val="00C90DD8"/>
    <w:rsid w:val="00C90F17"/>
    <w:rsid w:val="00C90FB5"/>
    <w:rsid w:val="00C9107A"/>
    <w:rsid w:val="00C910C1"/>
    <w:rsid w:val="00C915CD"/>
    <w:rsid w:val="00C91784"/>
    <w:rsid w:val="00C91931"/>
    <w:rsid w:val="00C9195A"/>
    <w:rsid w:val="00C919F0"/>
    <w:rsid w:val="00C91B65"/>
    <w:rsid w:val="00C91C68"/>
    <w:rsid w:val="00C91F24"/>
    <w:rsid w:val="00C9201D"/>
    <w:rsid w:val="00C923D5"/>
    <w:rsid w:val="00C92957"/>
    <w:rsid w:val="00C929C7"/>
    <w:rsid w:val="00C92CB7"/>
    <w:rsid w:val="00C92F83"/>
    <w:rsid w:val="00C930CE"/>
    <w:rsid w:val="00C9317C"/>
    <w:rsid w:val="00C9324C"/>
    <w:rsid w:val="00C93395"/>
    <w:rsid w:val="00C93441"/>
    <w:rsid w:val="00C935F7"/>
    <w:rsid w:val="00C936A2"/>
    <w:rsid w:val="00C9379A"/>
    <w:rsid w:val="00C9380D"/>
    <w:rsid w:val="00C93990"/>
    <w:rsid w:val="00C93A63"/>
    <w:rsid w:val="00C93A8C"/>
    <w:rsid w:val="00C93BB4"/>
    <w:rsid w:val="00C93F89"/>
    <w:rsid w:val="00C93FC9"/>
    <w:rsid w:val="00C94031"/>
    <w:rsid w:val="00C94225"/>
    <w:rsid w:val="00C94359"/>
    <w:rsid w:val="00C943BA"/>
    <w:rsid w:val="00C94546"/>
    <w:rsid w:val="00C945C8"/>
    <w:rsid w:val="00C94622"/>
    <w:rsid w:val="00C947B1"/>
    <w:rsid w:val="00C947D6"/>
    <w:rsid w:val="00C94806"/>
    <w:rsid w:val="00C948BE"/>
    <w:rsid w:val="00C948F1"/>
    <w:rsid w:val="00C94A9A"/>
    <w:rsid w:val="00C94B4E"/>
    <w:rsid w:val="00C94D22"/>
    <w:rsid w:val="00C94D6B"/>
    <w:rsid w:val="00C94D91"/>
    <w:rsid w:val="00C94DB1"/>
    <w:rsid w:val="00C94EC7"/>
    <w:rsid w:val="00C95289"/>
    <w:rsid w:val="00C95293"/>
    <w:rsid w:val="00C9530A"/>
    <w:rsid w:val="00C95495"/>
    <w:rsid w:val="00C95518"/>
    <w:rsid w:val="00C955FF"/>
    <w:rsid w:val="00C956CB"/>
    <w:rsid w:val="00C95744"/>
    <w:rsid w:val="00C95B34"/>
    <w:rsid w:val="00C96601"/>
    <w:rsid w:val="00C968F9"/>
    <w:rsid w:val="00C96A09"/>
    <w:rsid w:val="00C96A0C"/>
    <w:rsid w:val="00C96D1C"/>
    <w:rsid w:val="00C96D9E"/>
    <w:rsid w:val="00C96DF3"/>
    <w:rsid w:val="00C96E7B"/>
    <w:rsid w:val="00C9749B"/>
    <w:rsid w:val="00C975C1"/>
    <w:rsid w:val="00C975F4"/>
    <w:rsid w:val="00C97802"/>
    <w:rsid w:val="00C978A5"/>
    <w:rsid w:val="00C97A99"/>
    <w:rsid w:val="00C97BB5"/>
    <w:rsid w:val="00CA00A7"/>
    <w:rsid w:val="00CA0118"/>
    <w:rsid w:val="00CA042D"/>
    <w:rsid w:val="00CA06AC"/>
    <w:rsid w:val="00CA0F96"/>
    <w:rsid w:val="00CA1176"/>
    <w:rsid w:val="00CA1958"/>
    <w:rsid w:val="00CA1AFB"/>
    <w:rsid w:val="00CA1C64"/>
    <w:rsid w:val="00CA1CAB"/>
    <w:rsid w:val="00CA2401"/>
    <w:rsid w:val="00CA24C6"/>
    <w:rsid w:val="00CA28AE"/>
    <w:rsid w:val="00CA2999"/>
    <w:rsid w:val="00CA2B84"/>
    <w:rsid w:val="00CA2BDA"/>
    <w:rsid w:val="00CA2C67"/>
    <w:rsid w:val="00CA2CE0"/>
    <w:rsid w:val="00CA3018"/>
    <w:rsid w:val="00CA3390"/>
    <w:rsid w:val="00CA33AC"/>
    <w:rsid w:val="00CA3521"/>
    <w:rsid w:val="00CA366C"/>
    <w:rsid w:val="00CA39E8"/>
    <w:rsid w:val="00CA3ACE"/>
    <w:rsid w:val="00CA3AEC"/>
    <w:rsid w:val="00CA3AF7"/>
    <w:rsid w:val="00CA3BC1"/>
    <w:rsid w:val="00CA3BE7"/>
    <w:rsid w:val="00CA3D05"/>
    <w:rsid w:val="00CA3DC1"/>
    <w:rsid w:val="00CA3E90"/>
    <w:rsid w:val="00CA3EC7"/>
    <w:rsid w:val="00CA4214"/>
    <w:rsid w:val="00CA424F"/>
    <w:rsid w:val="00CA47CB"/>
    <w:rsid w:val="00CA47E5"/>
    <w:rsid w:val="00CA491E"/>
    <w:rsid w:val="00CA4BAA"/>
    <w:rsid w:val="00CA4BB8"/>
    <w:rsid w:val="00CA4E20"/>
    <w:rsid w:val="00CA4F2D"/>
    <w:rsid w:val="00CA4F3D"/>
    <w:rsid w:val="00CA5164"/>
    <w:rsid w:val="00CA518F"/>
    <w:rsid w:val="00CA520C"/>
    <w:rsid w:val="00CA521A"/>
    <w:rsid w:val="00CA5223"/>
    <w:rsid w:val="00CA5232"/>
    <w:rsid w:val="00CA53B2"/>
    <w:rsid w:val="00CA558E"/>
    <w:rsid w:val="00CA5B25"/>
    <w:rsid w:val="00CA617F"/>
    <w:rsid w:val="00CA625C"/>
    <w:rsid w:val="00CA63BB"/>
    <w:rsid w:val="00CA65FC"/>
    <w:rsid w:val="00CA66E7"/>
    <w:rsid w:val="00CA68A7"/>
    <w:rsid w:val="00CA6B43"/>
    <w:rsid w:val="00CA6B8C"/>
    <w:rsid w:val="00CA6BB6"/>
    <w:rsid w:val="00CA6C23"/>
    <w:rsid w:val="00CA6DD7"/>
    <w:rsid w:val="00CA70FB"/>
    <w:rsid w:val="00CA7159"/>
    <w:rsid w:val="00CA71FA"/>
    <w:rsid w:val="00CA7301"/>
    <w:rsid w:val="00CA777B"/>
    <w:rsid w:val="00CA7869"/>
    <w:rsid w:val="00CA7946"/>
    <w:rsid w:val="00CA7A8A"/>
    <w:rsid w:val="00CA7CC7"/>
    <w:rsid w:val="00CA7CFA"/>
    <w:rsid w:val="00CB0050"/>
    <w:rsid w:val="00CB009D"/>
    <w:rsid w:val="00CB0196"/>
    <w:rsid w:val="00CB01BD"/>
    <w:rsid w:val="00CB039D"/>
    <w:rsid w:val="00CB0400"/>
    <w:rsid w:val="00CB0758"/>
    <w:rsid w:val="00CB094C"/>
    <w:rsid w:val="00CB0BFC"/>
    <w:rsid w:val="00CB0C83"/>
    <w:rsid w:val="00CB12E9"/>
    <w:rsid w:val="00CB1327"/>
    <w:rsid w:val="00CB156E"/>
    <w:rsid w:val="00CB159F"/>
    <w:rsid w:val="00CB15E3"/>
    <w:rsid w:val="00CB19DF"/>
    <w:rsid w:val="00CB1E13"/>
    <w:rsid w:val="00CB1EE6"/>
    <w:rsid w:val="00CB20BD"/>
    <w:rsid w:val="00CB2317"/>
    <w:rsid w:val="00CB26F4"/>
    <w:rsid w:val="00CB2950"/>
    <w:rsid w:val="00CB29B4"/>
    <w:rsid w:val="00CB29C5"/>
    <w:rsid w:val="00CB2BD8"/>
    <w:rsid w:val="00CB2D58"/>
    <w:rsid w:val="00CB2EF8"/>
    <w:rsid w:val="00CB318E"/>
    <w:rsid w:val="00CB3228"/>
    <w:rsid w:val="00CB3343"/>
    <w:rsid w:val="00CB33B6"/>
    <w:rsid w:val="00CB3BAE"/>
    <w:rsid w:val="00CB3CD9"/>
    <w:rsid w:val="00CB4285"/>
    <w:rsid w:val="00CB4321"/>
    <w:rsid w:val="00CB44C8"/>
    <w:rsid w:val="00CB461B"/>
    <w:rsid w:val="00CB468A"/>
    <w:rsid w:val="00CB471B"/>
    <w:rsid w:val="00CB48F4"/>
    <w:rsid w:val="00CB49D6"/>
    <w:rsid w:val="00CB4E89"/>
    <w:rsid w:val="00CB4FDD"/>
    <w:rsid w:val="00CB4FF5"/>
    <w:rsid w:val="00CB5043"/>
    <w:rsid w:val="00CB5264"/>
    <w:rsid w:val="00CB5329"/>
    <w:rsid w:val="00CB540C"/>
    <w:rsid w:val="00CB5483"/>
    <w:rsid w:val="00CB548B"/>
    <w:rsid w:val="00CB55BD"/>
    <w:rsid w:val="00CB563E"/>
    <w:rsid w:val="00CB57D6"/>
    <w:rsid w:val="00CB5D69"/>
    <w:rsid w:val="00CB5DB3"/>
    <w:rsid w:val="00CB5F38"/>
    <w:rsid w:val="00CB647D"/>
    <w:rsid w:val="00CB64CB"/>
    <w:rsid w:val="00CB6742"/>
    <w:rsid w:val="00CB6F59"/>
    <w:rsid w:val="00CB6FF5"/>
    <w:rsid w:val="00CB71BC"/>
    <w:rsid w:val="00CB7256"/>
    <w:rsid w:val="00CB7412"/>
    <w:rsid w:val="00CB7515"/>
    <w:rsid w:val="00CB756F"/>
    <w:rsid w:val="00CB7677"/>
    <w:rsid w:val="00CB7800"/>
    <w:rsid w:val="00CB7909"/>
    <w:rsid w:val="00CB7BB7"/>
    <w:rsid w:val="00CB7C48"/>
    <w:rsid w:val="00CB7CBA"/>
    <w:rsid w:val="00CB7E68"/>
    <w:rsid w:val="00CB7FB8"/>
    <w:rsid w:val="00CC011C"/>
    <w:rsid w:val="00CC01E7"/>
    <w:rsid w:val="00CC02A0"/>
    <w:rsid w:val="00CC04AC"/>
    <w:rsid w:val="00CC0500"/>
    <w:rsid w:val="00CC0555"/>
    <w:rsid w:val="00CC0812"/>
    <w:rsid w:val="00CC0B7F"/>
    <w:rsid w:val="00CC0D10"/>
    <w:rsid w:val="00CC0E92"/>
    <w:rsid w:val="00CC0FA3"/>
    <w:rsid w:val="00CC11C5"/>
    <w:rsid w:val="00CC125C"/>
    <w:rsid w:val="00CC13CE"/>
    <w:rsid w:val="00CC13FA"/>
    <w:rsid w:val="00CC1D6A"/>
    <w:rsid w:val="00CC1D8B"/>
    <w:rsid w:val="00CC1E93"/>
    <w:rsid w:val="00CC1FBD"/>
    <w:rsid w:val="00CC21DD"/>
    <w:rsid w:val="00CC2314"/>
    <w:rsid w:val="00CC2680"/>
    <w:rsid w:val="00CC274F"/>
    <w:rsid w:val="00CC27C6"/>
    <w:rsid w:val="00CC286B"/>
    <w:rsid w:val="00CC28A8"/>
    <w:rsid w:val="00CC2AE5"/>
    <w:rsid w:val="00CC2B4B"/>
    <w:rsid w:val="00CC2BC9"/>
    <w:rsid w:val="00CC3071"/>
    <w:rsid w:val="00CC33F3"/>
    <w:rsid w:val="00CC354A"/>
    <w:rsid w:val="00CC3696"/>
    <w:rsid w:val="00CC36BE"/>
    <w:rsid w:val="00CC371C"/>
    <w:rsid w:val="00CC3C03"/>
    <w:rsid w:val="00CC3C84"/>
    <w:rsid w:val="00CC3DA8"/>
    <w:rsid w:val="00CC3E09"/>
    <w:rsid w:val="00CC3EB3"/>
    <w:rsid w:val="00CC3F6B"/>
    <w:rsid w:val="00CC42BC"/>
    <w:rsid w:val="00CC438E"/>
    <w:rsid w:val="00CC442E"/>
    <w:rsid w:val="00CC4546"/>
    <w:rsid w:val="00CC4661"/>
    <w:rsid w:val="00CC46B6"/>
    <w:rsid w:val="00CC474B"/>
    <w:rsid w:val="00CC4AA9"/>
    <w:rsid w:val="00CC4B2F"/>
    <w:rsid w:val="00CC4B46"/>
    <w:rsid w:val="00CC4C21"/>
    <w:rsid w:val="00CC4C28"/>
    <w:rsid w:val="00CC4D98"/>
    <w:rsid w:val="00CC5063"/>
    <w:rsid w:val="00CC50CA"/>
    <w:rsid w:val="00CC531C"/>
    <w:rsid w:val="00CC5477"/>
    <w:rsid w:val="00CC57C6"/>
    <w:rsid w:val="00CC5842"/>
    <w:rsid w:val="00CC5C67"/>
    <w:rsid w:val="00CC5CC7"/>
    <w:rsid w:val="00CC5D80"/>
    <w:rsid w:val="00CC5E22"/>
    <w:rsid w:val="00CC60AC"/>
    <w:rsid w:val="00CC64FC"/>
    <w:rsid w:val="00CC6705"/>
    <w:rsid w:val="00CC68C5"/>
    <w:rsid w:val="00CC69BF"/>
    <w:rsid w:val="00CC6AF3"/>
    <w:rsid w:val="00CC6D05"/>
    <w:rsid w:val="00CC6E70"/>
    <w:rsid w:val="00CC7525"/>
    <w:rsid w:val="00CC75D1"/>
    <w:rsid w:val="00CC7940"/>
    <w:rsid w:val="00CC7AB5"/>
    <w:rsid w:val="00CC7D92"/>
    <w:rsid w:val="00CC7DF3"/>
    <w:rsid w:val="00CC7F8A"/>
    <w:rsid w:val="00CC7FD5"/>
    <w:rsid w:val="00CD0042"/>
    <w:rsid w:val="00CD00BF"/>
    <w:rsid w:val="00CD00D8"/>
    <w:rsid w:val="00CD0122"/>
    <w:rsid w:val="00CD031C"/>
    <w:rsid w:val="00CD048E"/>
    <w:rsid w:val="00CD04B5"/>
    <w:rsid w:val="00CD056C"/>
    <w:rsid w:val="00CD06C6"/>
    <w:rsid w:val="00CD0773"/>
    <w:rsid w:val="00CD07B4"/>
    <w:rsid w:val="00CD0822"/>
    <w:rsid w:val="00CD09C0"/>
    <w:rsid w:val="00CD0A7A"/>
    <w:rsid w:val="00CD0B89"/>
    <w:rsid w:val="00CD0BD9"/>
    <w:rsid w:val="00CD0CE8"/>
    <w:rsid w:val="00CD13DA"/>
    <w:rsid w:val="00CD1430"/>
    <w:rsid w:val="00CD1593"/>
    <w:rsid w:val="00CD1676"/>
    <w:rsid w:val="00CD16F4"/>
    <w:rsid w:val="00CD1710"/>
    <w:rsid w:val="00CD1772"/>
    <w:rsid w:val="00CD1870"/>
    <w:rsid w:val="00CD1D7A"/>
    <w:rsid w:val="00CD1E4B"/>
    <w:rsid w:val="00CD1F9E"/>
    <w:rsid w:val="00CD2010"/>
    <w:rsid w:val="00CD2034"/>
    <w:rsid w:val="00CD20C0"/>
    <w:rsid w:val="00CD20E4"/>
    <w:rsid w:val="00CD225D"/>
    <w:rsid w:val="00CD234F"/>
    <w:rsid w:val="00CD24C9"/>
    <w:rsid w:val="00CD2692"/>
    <w:rsid w:val="00CD2799"/>
    <w:rsid w:val="00CD285A"/>
    <w:rsid w:val="00CD2AA2"/>
    <w:rsid w:val="00CD2D9A"/>
    <w:rsid w:val="00CD325D"/>
    <w:rsid w:val="00CD3467"/>
    <w:rsid w:val="00CD3639"/>
    <w:rsid w:val="00CD36D3"/>
    <w:rsid w:val="00CD3A1A"/>
    <w:rsid w:val="00CD3F24"/>
    <w:rsid w:val="00CD4092"/>
    <w:rsid w:val="00CD4114"/>
    <w:rsid w:val="00CD411C"/>
    <w:rsid w:val="00CD412C"/>
    <w:rsid w:val="00CD4648"/>
    <w:rsid w:val="00CD465F"/>
    <w:rsid w:val="00CD484C"/>
    <w:rsid w:val="00CD4890"/>
    <w:rsid w:val="00CD494B"/>
    <w:rsid w:val="00CD49BA"/>
    <w:rsid w:val="00CD4D14"/>
    <w:rsid w:val="00CD4DB0"/>
    <w:rsid w:val="00CD4E35"/>
    <w:rsid w:val="00CD507E"/>
    <w:rsid w:val="00CD50B0"/>
    <w:rsid w:val="00CD50D8"/>
    <w:rsid w:val="00CD5667"/>
    <w:rsid w:val="00CD5BE1"/>
    <w:rsid w:val="00CD5E56"/>
    <w:rsid w:val="00CD6032"/>
    <w:rsid w:val="00CD609B"/>
    <w:rsid w:val="00CD645E"/>
    <w:rsid w:val="00CD662F"/>
    <w:rsid w:val="00CD6664"/>
    <w:rsid w:val="00CD683A"/>
    <w:rsid w:val="00CD68B7"/>
    <w:rsid w:val="00CD6A7D"/>
    <w:rsid w:val="00CD6B80"/>
    <w:rsid w:val="00CD6B86"/>
    <w:rsid w:val="00CD6D59"/>
    <w:rsid w:val="00CD6E20"/>
    <w:rsid w:val="00CD6E4C"/>
    <w:rsid w:val="00CD7234"/>
    <w:rsid w:val="00CD73BA"/>
    <w:rsid w:val="00CD7754"/>
    <w:rsid w:val="00CD7E6B"/>
    <w:rsid w:val="00CE0096"/>
    <w:rsid w:val="00CE0131"/>
    <w:rsid w:val="00CE0200"/>
    <w:rsid w:val="00CE0352"/>
    <w:rsid w:val="00CE0451"/>
    <w:rsid w:val="00CE0452"/>
    <w:rsid w:val="00CE0516"/>
    <w:rsid w:val="00CE0596"/>
    <w:rsid w:val="00CE06F0"/>
    <w:rsid w:val="00CE0881"/>
    <w:rsid w:val="00CE08A4"/>
    <w:rsid w:val="00CE0B3E"/>
    <w:rsid w:val="00CE0D18"/>
    <w:rsid w:val="00CE1050"/>
    <w:rsid w:val="00CE11E8"/>
    <w:rsid w:val="00CE1225"/>
    <w:rsid w:val="00CE130B"/>
    <w:rsid w:val="00CE14C7"/>
    <w:rsid w:val="00CE14CC"/>
    <w:rsid w:val="00CE1634"/>
    <w:rsid w:val="00CE1AAA"/>
    <w:rsid w:val="00CE1C43"/>
    <w:rsid w:val="00CE1F1B"/>
    <w:rsid w:val="00CE237D"/>
    <w:rsid w:val="00CE23CB"/>
    <w:rsid w:val="00CE23F5"/>
    <w:rsid w:val="00CE24EF"/>
    <w:rsid w:val="00CE2577"/>
    <w:rsid w:val="00CE2860"/>
    <w:rsid w:val="00CE2A1A"/>
    <w:rsid w:val="00CE2A51"/>
    <w:rsid w:val="00CE2A82"/>
    <w:rsid w:val="00CE2CF6"/>
    <w:rsid w:val="00CE2F02"/>
    <w:rsid w:val="00CE3341"/>
    <w:rsid w:val="00CE3407"/>
    <w:rsid w:val="00CE345D"/>
    <w:rsid w:val="00CE360A"/>
    <w:rsid w:val="00CE3699"/>
    <w:rsid w:val="00CE36A5"/>
    <w:rsid w:val="00CE37CA"/>
    <w:rsid w:val="00CE3B03"/>
    <w:rsid w:val="00CE3C59"/>
    <w:rsid w:val="00CE3C6D"/>
    <w:rsid w:val="00CE42E3"/>
    <w:rsid w:val="00CE4430"/>
    <w:rsid w:val="00CE47A3"/>
    <w:rsid w:val="00CE4849"/>
    <w:rsid w:val="00CE4B23"/>
    <w:rsid w:val="00CE4DE4"/>
    <w:rsid w:val="00CE4ED4"/>
    <w:rsid w:val="00CE5072"/>
    <w:rsid w:val="00CE52B4"/>
    <w:rsid w:val="00CE52EC"/>
    <w:rsid w:val="00CE53E3"/>
    <w:rsid w:val="00CE5580"/>
    <w:rsid w:val="00CE5864"/>
    <w:rsid w:val="00CE5AA4"/>
    <w:rsid w:val="00CE5D2A"/>
    <w:rsid w:val="00CE60B5"/>
    <w:rsid w:val="00CE61A7"/>
    <w:rsid w:val="00CE6263"/>
    <w:rsid w:val="00CE6464"/>
    <w:rsid w:val="00CE64D5"/>
    <w:rsid w:val="00CE65A6"/>
    <w:rsid w:val="00CE673C"/>
    <w:rsid w:val="00CE679E"/>
    <w:rsid w:val="00CE68A8"/>
    <w:rsid w:val="00CE69C9"/>
    <w:rsid w:val="00CE6AC6"/>
    <w:rsid w:val="00CE6AD8"/>
    <w:rsid w:val="00CE6B0C"/>
    <w:rsid w:val="00CE6BA4"/>
    <w:rsid w:val="00CE6CD4"/>
    <w:rsid w:val="00CE6CEB"/>
    <w:rsid w:val="00CE7059"/>
    <w:rsid w:val="00CE708A"/>
    <w:rsid w:val="00CE7192"/>
    <w:rsid w:val="00CE7328"/>
    <w:rsid w:val="00CE732C"/>
    <w:rsid w:val="00CE7634"/>
    <w:rsid w:val="00CE76FD"/>
    <w:rsid w:val="00CE77E1"/>
    <w:rsid w:val="00CE797C"/>
    <w:rsid w:val="00CE7C1F"/>
    <w:rsid w:val="00CE7E47"/>
    <w:rsid w:val="00CF00A7"/>
    <w:rsid w:val="00CF0238"/>
    <w:rsid w:val="00CF06F4"/>
    <w:rsid w:val="00CF0A81"/>
    <w:rsid w:val="00CF0CAA"/>
    <w:rsid w:val="00CF0CAE"/>
    <w:rsid w:val="00CF10B2"/>
    <w:rsid w:val="00CF1199"/>
    <w:rsid w:val="00CF1297"/>
    <w:rsid w:val="00CF1336"/>
    <w:rsid w:val="00CF13DE"/>
    <w:rsid w:val="00CF1410"/>
    <w:rsid w:val="00CF15F7"/>
    <w:rsid w:val="00CF18B4"/>
    <w:rsid w:val="00CF1A55"/>
    <w:rsid w:val="00CF1AFB"/>
    <w:rsid w:val="00CF1C01"/>
    <w:rsid w:val="00CF1D4F"/>
    <w:rsid w:val="00CF1E21"/>
    <w:rsid w:val="00CF1E64"/>
    <w:rsid w:val="00CF2315"/>
    <w:rsid w:val="00CF2353"/>
    <w:rsid w:val="00CF2379"/>
    <w:rsid w:val="00CF26F3"/>
    <w:rsid w:val="00CF2AAA"/>
    <w:rsid w:val="00CF2BDA"/>
    <w:rsid w:val="00CF2C33"/>
    <w:rsid w:val="00CF2F53"/>
    <w:rsid w:val="00CF30B2"/>
    <w:rsid w:val="00CF32C5"/>
    <w:rsid w:val="00CF35B1"/>
    <w:rsid w:val="00CF35BA"/>
    <w:rsid w:val="00CF36F5"/>
    <w:rsid w:val="00CF3A3E"/>
    <w:rsid w:val="00CF3AED"/>
    <w:rsid w:val="00CF3B83"/>
    <w:rsid w:val="00CF3B8A"/>
    <w:rsid w:val="00CF3B92"/>
    <w:rsid w:val="00CF3BB5"/>
    <w:rsid w:val="00CF3BBE"/>
    <w:rsid w:val="00CF3BD8"/>
    <w:rsid w:val="00CF3E98"/>
    <w:rsid w:val="00CF414F"/>
    <w:rsid w:val="00CF4291"/>
    <w:rsid w:val="00CF439C"/>
    <w:rsid w:val="00CF459B"/>
    <w:rsid w:val="00CF45D4"/>
    <w:rsid w:val="00CF4643"/>
    <w:rsid w:val="00CF47D7"/>
    <w:rsid w:val="00CF489B"/>
    <w:rsid w:val="00CF49C0"/>
    <w:rsid w:val="00CF49EA"/>
    <w:rsid w:val="00CF4AC6"/>
    <w:rsid w:val="00CF4BBE"/>
    <w:rsid w:val="00CF4EB3"/>
    <w:rsid w:val="00CF511B"/>
    <w:rsid w:val="00CF5531"/>
    <w:rsid w:val="00CF557A"/>
    <w:rsid w:val="00CF579B"/>
    <w:rsid w:val="00CF5A36"/>
    <w:rsid w:val="00CF5AA1"/>
    <w:rsid w:val="00CF5B45"/>
    <w:rsid w:val="00CF5C2F"/>
    <w:rsid w:val="00CF5D35"/>
    <w:rsid w:val="00CF5D62"/>
    <w:rsid w:val="00CF5DAC"/>
    <w:rsid w:val="00CF5DD6"/>
    <w:rsid w:val="00CF63C7"/>
    <w:rsid w:val="00CF6686"/>
    <w:rsid w:val="00CF6859"/>
    <w:rsid w:val="00CF68AA"/>
    <w:rsid w:val="00CF68CB"/>
    <w:rsid w:val="00CF6EA2"/>
    <w:rsid w:val="00CF74CA"/>
    <w:rsid w:val="00CF75A2"/>
    <w:rsid w:val="00CF7810"/>
    <w:rsid w:val="00CF787F"/>
    <w:rsid w:val="00CF7A25"/>
    <w:rsid w:val="00CF7A32"/>
    <w:rsid w:val="00CF7A97"/>
    <w:rsid w:val="00CF7E15"/>
    <w:rsid w:val="00D002F4"/>
    <w:rsid w:val="00D0041E"/>
    <w:rsid w:val="00D00B02"/>
    <w:rsid w:val="00D00BC7"/>
    <w:rsid w:val="00D00D6B"/>
    <w:rsid w:val="00D01045"/>
    <w:rsid w:val="00D014C1"/>
    <w:rsid w:val="00D01782"/>
    <w:rsid w:val="00D017B4"/>
    <w:rsid w:val="00D01B3A"/>
    <w:rsid w:val="00D01B43"/>
    <w:rsid w:val="00D01B5F"/>
    <w:rsid w:val="00D01B6A"/>
    <w:rsid w:val="00D01DE1"/>
    <w:rsid w:val="00D01FD4"/>
    <w:rsid w:val="00D02014"/>
    <w:rsid w:val="00D020D3"/>
    <w:rsid w:val="00D02234"/>
    <w:rsid w:val="00D02509"/>
    <w:rsid w:val="00D02626"/>
    <w:rsid w:val="00D029DD"/>
    <w:rsid w:val="00D02D74"/>
    <w:rsid w:val="00D0314E"/>
    <w:rsid w:val="00D031A8"/>
    <w:rsid w:val="00D032DE"/>
    <w:rsid w:val="00D033AF"/>
    <w:rsid w:val="00D03452"/>
    <w:rsid w:val="00D03BEF"/>
    <w:rsid w:val="00D03C99"/>
    <w:rsid w:val="00D04046"/>
    <w:rsid w:val="00D04084"/>
    <w:rsid w:val="00D0443D"/>
    <w:rsid w:val="00D045B8"/>
    <w:rsid w:val="00D045C3"/>
    <w:rsid w:val="00D0481B"/>
    <w:rsid w:val="00D04C95"/>
    <w:rsid w:val="00D04CCF"/>
    <w:rsid w:val="00D04D13"/>
    <w:rsid w:val="00D05450"/>
    <w:rsid w:val="00D0556E"/>
    <w:rsid w:val="00D055F1"/>
    <w:rsid w:val="00D05769"/>
    <w:rsid w:val="00D057E1"/>
    <w:rsid w:val="00D058F1"/>
    <w:rsid w:val="00D05B6E"/>
    <w:rsid w:val="00D05BAA"/>
    <w:rsid w:val="00D05D2B"/>
    <w:rsid w:val="00D05DF0"/>
    <w:rsid w:val="00D06001"/>
    <w:rsid w:val="00D06013"/>
    <w:rsid w:val="00D0612B"/>
    <w:rsid w:val="00D065B4"/>
    <w:rsid w:val="00D06904"/>
    <w:rsid w:val="00D06A2E"/>
    <w:rsid w:val="00D06AAE"/>
    <w:rsid w:val="00D06FB7"/>
    <w:rsid w:val="00D070B0"/>
    <w:rsid w:val="00D07237"/>
    <w:rsid w:val="00D07322"/>
    <w:rsid w:val="00D0745F"/>
    <w:rsid w:val="00D07492"/>
    <w:rsid w:val="00D0794A"/>
    <w:rsid w:val="00D07E96"/>
    <w:rsid w:val="00D07F06"/>
    <w:rsid w:val="00D07F7E"/>
    <w:rsid w:val="00D10044"/>
    <w:rsid w:val="00D10213"/>
    <w:rsid w:val="00D10446"/>
    <w:rsid w:val="00D106DE"/>
    <w:rsid w:val="00D108F3"/>
    <w:rsid w:val="00D10DF5"/>
    <w:rsid w:val="00D10E4E"/>
    <w:rsid w:val="00D11054"/>
    <w:rsid w:val="00D11279"/>
    <w:rsid w:val="00D11330"/>
    <w:rsid w:val="00D11490"/>
    <w:rsid w:val="00D1149D"/>
    <w:rsid w:val="00D1178C"/>
    <w:rsid w:val="00D1193B"/>
    <w:rsid w:val="00D11C12"/>
    <w:rsid w:val="00D11EA5"/>
    <w:rsid w:val="00D120D5"/>
    <w:rsid w:val="00D122BA"/>
    <w:rsid w:val="00D12334"/>
    <w:rsid w:val="00D12355"/>
    <w:rsid w:val="00D12507"/>
    <w:rsid w:val="00D12531"/>
    <w:rsid w:val="00D126FE"/>
    <w:rsid w:val="00D127E9"/>
    <w:rsid w:val="00D128E2"/>
    <w:rsid w:val="00D12B84"/>
    <w:rsid w:val="00D12BD5"/>
    <w:rsid w:val="00D133C4"/>
    <w:rsid w:val="00D13473"/>
    <w:rsid w:val="00D13578"/>
    <w:rsid w:val="00D1367E"/>
    <w:rsid w:val="00D136AE"/>
    <w:rsid w:val="00D137AB"/>
    <w:rsid w:val="00D13951"/>
    <w:rsid w:val="00D13AE4"/>
    <w:rsid w:val="00D13FBF"/>
    <w:rsid w:val="00D14078"/>
    <w:rsid w:val="00D140A5"/>
    <w:rsid w:val="00D1429B"/>
    <w:rsid w:val="00D142C6"/>
    <w:rsid w:val="00D143AB"/>
    <w:rsid w:val="00D145A5"/>
    <w:rsid w:val="00D145EB"/>
    <w:rsid w:val="00D146D9"/>
    <w:rsid w:val="00D14CF8"/>
    <w:rsid w:val="00D14E1A"/>
    <w:rsid w:val="00D15046"/>
    <w:rsid w:val="00D15086"/>
    <w:rsid w:val="00D151DB"/>
    <w:rsid w:val="00D1565D"/>
    <w:rsid w:val="00D15802"/>
    <w:rsid w:val="00D15851"/>
    <w:rsid w:val="00D15956"/>
    <w:rsid w:val="00D15A12"/>
    <w:rsid w:val="00D15A97"/>
    <w:rsid w:val="00D15C26"/>
    <w:rsid w:val="00D15CBC"/>
    <w:rsid w:val="00D163FA"/>
    <w:rsid w:val="00D16797"/>
    <w:rsid w:val="00D169A7"/>
    <w:rsid w:val="00D16D21"/>
    <w:rsid w:val="00D16DA9"/>
    <w:rsid w:val="00D16E02"/>
    <w:rsid w:val="00D16E1F"/>
    <w:rsid w:val="00D17014"/>
    <w:rsid w:val="00D1718E"/>
    <w:rsid w:val="00D174D0"/>
    <w:rsid w:val="00D17753"/>
    <w:rsid w:val="00D177D6"/>
    <w:rsid w:val="00D179BE"/>
    <w:rsid w:val="00D17C6E"/>
    <w:rsid w:val="00D17DED"/>
    <w:rsid w:val="00D20249"/>
    <w:rsid w:val="00D20325"/>
    <w:rsid w:val="00D20483"/>
    <w:rsid w:val="00D206D7"/>
    <w:rsid w:val="00D207BC"/>
    <w:rsid w:val="00D20882"/>
    <w:rsid w:val="00D209F9"/>
    <w:rsid w:val="00D20AC0"/>
    <w:rsid w:val="00D20B11"/>
    <w:rsid w:val="00D20BF8"/>
    <w:rsid w:val="00D20C72"/>
    <w:rsid w:val="00D20CC1"/>
    <w:rsid w:val="00D20CE2"/>
    <w:rsid w:val="00D20D8E"/>
    <w:rsid w:val="00D20E20"/>
    <w:rsid w:val="00D21157"/>
    <w:rsid w:val="00D2138B"/>
    <w:rsid w:val="00D21426"/>
    <w:rsid w:val="00D214AF"/>
    <w:rsid w:val="00D21674"/>
    <w:rsid w:val="00D2183B"/>
    <w:rsid w:val="00D2186F"/>
    <w:rsid w:val="00D219DE"/>
    <w:rsid w:val="00D21B45"/>
    <w:rsid w:val="00D21C7F"/>
    <w:rsid w:val="00D21E5B"/>
    <w:rsid w:val="00D2207F"/>
    <w:rsid w:val="00D2218B"/>
    <w:rsid w:val="00D2239F"/>
    <w:rsid w:val="00D223B9"/>
    <w:rsid w:val="00D2242B"/>
    <w:rsid w:val="00D224B9"/>
    <w:rsid w:val="00D22600"/>
    <w:rsid w:val="00D22676"/>
    <w:rsid w:val="00D22810"/>
    <w:rsid w:val="00D22880"/>
    <w:rsid w:val="00D22A96"/>
    <w:rsid w:val="00D22BCD"/>
    <w:rsid w:val="00D22DE0"/>
    <w:rsid w:val="00D22FF6"/>
    <w:rsid w:val="00D23082"/>
    <w:rsid w:val="00D232B6"/>
    <w:rsid w:val="00D2338D"/>
    <w:rsid w:val="00D233BB"/>
    <w:rsid w:val="00D2351E"/>
    <w:rsid w:val="00D2375F"/>
    <w:rsid w:val="00D2381E"/>
    <w:rsid w:val="00D238ED"/>
    <w:rsid w:val="00D23B48"/>
    <w:rsid w:val="00D23BCB"/>
    <w:rsid w:val="00D23DBA"/>
    <w:rsid w:val="00D23F7C"/>
    <w:rsid w:val="00D23FA4"/>
    <w:rsid w:val="00D245A9"/>
    <w:rsid w:val="00D246E2"/>
    <w:rsid w:val="00D24904"/>
    <w:rsid w:val="00D24AFA"/>
    <w:rsid w:val="00D24EFA"/>
    <w:rsid w:val="00D24FAC"/>
    <w:rsid w:val="00D24FDB"/>
    <w:rsid w:val="00D2502A"/>
    <w:rsid w:val="00D25276"/>
    <w:rsid w:val="00D2546C"/>
    <w:rsid w:val="00D2549C"/>
    <w:rsid w:val="00D255EF"/>
    <w:rsid w:val="00D2565F"/>
    <w:rsid w:val="00D256FB"/>
    <w:rsid w:val="00D25835"/>
    <w:rsid w:val="00D25A48"/>
    <w:rsid w:val="00D25A49"/>
    <w:rsid w:val="00D25BF0"/>
    <w:rsid w:val="00D25EE0"/>
    <w:rsid w:val="00D25F0C"/>
    <w:rsid w:val="00D25F2E"/>
    <w:rsid w:val="00D25FD0"/>
    <w:rsid w:val="00D2624D"/>
    <w:rsid w:val="00D2647E"/>
    <w:rsid w:val="00D266DC"/>
    <w:rsid w:val="00D26910"/>
    <w:rsid w:val="00D26BE8"/>
    <w:rsid w:val="00D26D37"/>
    <w:rsid w:val="00D26E88"/>
    <w:rsid w:val="00D26E91"/>
    <w:rsid w:val="00D26EE1"/>
    <w:rsid w:val="00D2703B"/>
    <w:rsid w:val="00D271B1"/>
    <w:rsid w:val="00D271DC"/>
    <w:rsid w:val="00D272C8"/>
    <w:rsid w:val="00D27477"/>
    <w:rsid w:val="00D274DC"/>
    <w:rsid w:val="00D2762C"/>
    <w:rsid w:val="00D2765A"/>
    <w:rsid w:val="00D27873"/>
    <w:rsid w:val="00D27D08"/>
    <w:rsid w:val="00D27D57"/>
    <w:rsid w:val="00D27F6D"/>
    <w:rsid w:val="00D27FE5"/>
    <w:rsid w:val="00D3013A"/>
    <w:rsid w:val="00D3050B"/>
    <w:rsid w:val="00D3055F"/>
    <w:rsid w:val="00D305EC"/>
    <w:rsid w:val="00D307E5"/>
    <w:rsid w:val="00D30A0D"/>
    <w:rsid w:val="00D30B31"/>
    <w:rsid w:val="00D30C40"/>
    <w:rsid w:val="00D30D1F"/>
    <w:rsid w:val="00D30EA3"/>
    <w:rsid w:val="00D30F3C"/>
    <w:rsid w:val="00D30F41"/>
    <w:rsid w:val="00D312D6"/>
    <w:rsid w:val="00D312DA"/>
    <w:rsid w:val="00D31325"/>
    <w:rsid w:val="00D31404"/>
    <w:rsid w:val="00D31435"/>
    <w:rsid w:val="00D319FC"/>
    <w:rsid w:val="00D31C02"/>
    <w:rsid w:val="00D31E86"/>
    <w:rsid w:val="00D31F1C"/>
    <w:rsid w:val="00D31F72"/>
    <w:rsid w:val="00D326C8"/>
    <w:rsid w:val="00D32B7B"/>
    <w:rsid w:val="00D331E0"/>
    <w:rsid w:val="00D332BC"/>
    <w:rsid w:val="00D3343A"/>
    <w:rsid w:val="00D3350D"/>
    <w:rsid w:val="00D33645"/>
    <w:rsid w:val="00D33905"/>
    <w:rsid w:val="00D33950"/>
    <w:rsid w:val="00D33A76"/>
    <w:rsid w:val="00D33D6D"/>
    <w:rsid w:val="00D340F6"/>
    <w:rsid w:val="00D34391"/>
    <w:rsid w:val="00D3464D"/>
    <w:rsid w:val="00D346FA"/>
    <w:rsid w:val="00D3473A"/>
    <w:rsid w:val="00D3494A"/>
    <w:rsid w:val="00D34997"/>
    <w:rsid w:val="00D34B16"/>
    <w:rsid w:val="00D34D2A"/>
    <w:rsid w:val="00D34E91"/>
    <w:rsid w:val="00D3530E"/>
    <w:rsid w:val="00D35474"/>
    <w:rsid w:val="00D35664"/>
    <w:rsid w:val="00D3571D"/>
    <w:rsid w:val="00D357BC"/>
    <w:rsid w:val="00D35994"/>
    <w:rsid w:val="00D35A1F"/>
    <w:rsid w:val="00D35A53"/>
    <w:rsid w:val="00D35B17"/>
    <w:rsid w:val="00D35C2C"/>
    <w:rsid w:val="00D35C66"/>
    <w:rsid w:val="00D35D90"/>
    <w:rsid w:val="00D35EB1"/>
    <w:rsid w:val="00D36314"/>
    <w:rsid w:val="00D3696F"/>
    <w:rsid w:val="00D36ABF"/>
    <w:rsid w:val="00D36ACF"/>
    <w:rsid w:val="00D36BD5"/>
    <w:rsid w:val="00D36BE8"/>
    <w:rsid w:val="00D36C2C"/>
    <w:rsid w:val="00D36D9C"/>
    <w:rsid w:val="00D37045"/>
    <w:rsid w:val="00D373BD"/>
    <w:rsid w:val="00D374B6"/>
    <w:rsid w:val="00D376F5"/>
    <w:rsid w:val="00D3770A"/>
    <w:rsid w:val="00D3776B"/>
    <w:rsid w:val="00D37CD8"/>
    <w:rsid w:val="00D37D68"/>
    <w:rsid w:val="00D37E13"/>
    <w:rsid w:val="00D4015C"/>
    <w:rsid w:val="00D401C7"/>
    <w:rsid w:val="00D40283"/>
    <w:rsid w:val="00D4036A"/>
    <w:rsid w:val="00D40483"/>
    <w:rsid w:val="00D4056D"/>
    <w:rsid w:val="00D407C9"/>
    <w:rsid w:val="00D409FF"/>
    <w:rsid w:val="00D40BB7"/>
    <w:rsid w:val="00D40D27"/>
    <w:rsid w:val="00D40E3D"/>
    <w:rsid w:val="00D40FA5"/>
    <w:rsid w:val="00D41004"/>
    <w:rsid w:val="00D4133E"/>
    <w:rsid w:val="00D4137A"/>
    <w:rsid w:val="00D4159B"/>
    <w:rsid w:val="00D415F6"/>
    <w:rsid w:val="00D417BA"/>
    <w:rsid w:val="00D4180C"/>
    <w:rsid w:val="00D41888"/>
    <w:rsid w:val="00D418B4"/>
    <w:rsid w:val="00D418F7"/>
    <w:rsid w:val="00D41A54"/>
    <w:rsid w:val="00D41BCD"/>
    <w:rsid w:val="00D41CD1"/>
    <w:rsid w:val="00D41F0B"/>
    <w:rsid w:val="00D42011"/>
    <w:rsid w:val="00D42563"/>
    <w:rsid w:val="00D425B7"/>
    <w:rsid w:val="00D426B3"/>
    <w:rsid w:val="00D428DA"/>
    <w:rsid w:val="00D429E3"/>
    <w:rsid w:val="00D42B3E"/>
    <w:rsid w:val="00D42B65"/>
    <w:rsid w:val="00D42CAE"/>
    <w:rsid w:val="00D42CDA"/>
    <w:rsid w:val="00D43009"/>
    <w:rsid w:val="00D4305B"/>
    <w:rsid w:val="00D430B4"/>
    <w:rsid w:val="00D43138"/>
    <w:rsid w:val="00D4330F"/>
    <w:rsid w:val="00D433F7"/>
    <w:rsid w:val="00D435AA"/>
    <w:rsid w:val="00D437BD"/>
    <w:rsid w:val="00D438AF"/>
    <w:rsid w:val="00D4393A"/>
    <w:rsid w:val="00D43B13"/>
    <w:rsid w:val="00D43B7F"/>
    <w:rsid w:val="00D43BB3"/>
    <w:rsid w:val="00D43BE1"/>
    <w:rsid w:val="00D43DB5"/>
    <w:rsid w:val="00D43E85"/>
    <w:rsid w:val="00D44263"/>
    <w:rsid w:val="00D4431E"/>
    <w:rsid w:val="00D44323"/>
    <w:rsid w:val="00D44331"/>
    <w:rsid w:val="00D443DF"/>
    <w:rsid w:val="00D44409"/>
    <w:rsid w:val="00D4440F"/>
    <w:rsid w:val="00D447FF"/>
    <w:rsid w:val="00D44B12"/>
    <w:rsid w:val="00D44B61"/>
    <w:rsid w:val="00D44BB3"/>
    <w:rsid w:val="00D44C2C"/>
    <w:rsid w:val="00D44C43"/>
    <w:rsid w:val="00D44E52"/>
    <w:rsid w:val="00D45040"/>
    <w:rsid w:val="00D45177"/>
    <w:rsid w:val="00D45273"/>
    <w:rsid w:val="00D4537F"/>
    <w:rsid w:val="00D45589"/>
    <w:rsid w:val="00D455DD"/>
    <w:rsid w:val="00D45BB9"/>
    <w:rsid w:val="00D45CE5"/>
    <w:rsid w:val="00D45DD6"/>
    <w:rsid w:val="00D45DDA"/>
    <w:rsid w:val="00D45E59"/>
    <w:rsid w:val="00D462CB"/>
    <w:rsid w:val="00D46323"/>
    <w:rsid w:val="00D465D4"/>
    <w:rsid w:val="00D46607"/>
    <w:rsid w:val="00D46802"/>
    <w:rsid w:val="00D46A0B"/>
    <w:rsid w:val="00D46A44"/>
    <w:rsid w:val="00D46A9E"/>
    <w:rsid w:val="00D46DE2"/>
    <w:rsid w:val="00D46FF9"/>
    <w:rsid w:val="00D471A1"/>
    <w:rsid w:val="00D47249"/>
    <w:rsid w:val="00D474B0"/>
    <w:rsid w:val="00D47B5C"/>
    <w:rsid w:val="00D47C30"/>
    <w:rsid w:val="00D47C3B"/>
    <w:rsid w:val="00D47CB1"/>
    <w:rsid w:val="00D47D4A"/>
    <w:rsid w:val="00D47F88"/>
    <w:rsid w:val="00D500A1"/>
    <w:rsid w:val="00D503FE"/>
    <w:rsid w:val="00D507A4"/>
    <w:rsid w:val="00D5085D"/>
    <w:rsid w:val="00D50911"/>
    <w:rsid w:val="00D50917"/>
    <w:rsid w:val="00D50924"/>
    <w:rsid w:val="00D50BDC"/>
    <w:rsid w:val="00D50D72"/>
    <w:rsid w:val="00D50E10"/>
    <w:rsid w:val="00D510DB"/>
    <w:rsid w:val="00D5128B"/>
    <w:rsid w:val="00D51462"/>
    <w:rsid w:val="00D518E9"/>
    <w:rsid w:val="00D51A23"/>
    <w:rsid w:val="00D51A4C"/>
    <w:rsid w:val="00D51DDA"/>
    <w:rsid w:val="00D51DE4"/>
    <w:rsid w:val="00D51E2D"/>
    <w:rsid w:val="00D51F91"/>
    <w:rsid w:val="00D52066"/>
    <w:rsid w:val="00D5208D"/>
    <w:rsid w:val="00D5212A"/>
    <w:rsid w:val="00D5231E"/>
    <w:rsid w:val="00D52514"/>
    <w:rsid w:val="00D52940"/>
    <w:rsid w:val="00D52A11"/>
    <w:rsid w:val="00D52A9B"/>
    <w:rsid w:val="00D52B1B"/>
    <w:rsid w:val="00D52BC8"/>
    <w:rsid w:val="00D52D2D"/>
    <w:rsid w:val="00D52E97"/>
    <w:rsid w:val="00D52FBC"/>
    <w:rsid w:val="00D531F7"/>
    <w:rsid w:val="00D53564"/>
    <w:rsid w:val="00D536CF"/>
    <w:rsid w:val="00D537DD"/>
    <w:rsid w:val="00D53BFE"/>
    <w:rsid w:val="00D53C9C"/>
    <w:rsid w:val="00D53FFF"/>
    <w:rsid w:val="00D5404E"/>
    <w:rsid w:val="00D54806"/>
    <w:rsid w:val="00D5484F"/>
    <w:rsid w:val="00D548B2"/>
    <w:rsid w:val="00D549EC"/>
    <w:rsid w:val="00D54AB5"/>
    <w:rsid w:val="00D54C62"/>
    <w:rsid w:val="00D54F5D"/>
    <w:rsid w:val="00D550F6"/>
    <w:rsid w:val="00D55482"/>
    <w:rsid w:val="00D555B4"/>
    <w:rsid w:val="00D555F9"/>
    <w:rsid w:val="00D5562E"/>
    <w:rsid w:val="00D5574A"/>
    <w:rsid w:val="00D55A68"/>
    <w:rsid w:val="00D55B19"/>
    <w:rsid w:val="00D55BE3"/>
    <w:rsid w:val="00D55DDE"/>
    <w:rsid w:val="00D5610F"/>
    <w:rsid w:val="00D56425"/>
    <w:rsid w:val="00D5643E"/>
    <w:rsid w:val="00D564F7"/>
    <w:rsid w:val="00D566E1"/>
    <w:rsid w:val="00D56B81"/>
    <w:rsid w:val="00D56D02"/>
    <w:rsid w:val="00D56F4C"/>
    <w:rsid w:val="00D56FA1"/>
    <w:rsid w:val="00D571C8"/>
    <w:rsid w:val="00D5741B"/>
    <w:rsid w:val="00D5750F"/>
    <w:rsid w:val="00D57570"/>
    <w:rsid w:val="00D5765F"/>
    <w:rsid w:val="00D5770B"/>
    <w:rsid w:val="00D5773C"/>
    <w:rsid w:val="00D577A4"/>
    <w:rsid w:val="00D57C28"/>
    <w:rsid w:val="00D57E59"/>
    <w:rsid w:val="00D604E5"/>
    <w:rsid w:val="00D60651"/>
    <w:rsid w:val="00D606AE"/>
    <w:rsid w:val="00D6073B"/>
    <w:rsid w:val="00D60749"/>
    <w:rsid w:val="00D60836"/>
    <w:rsid w:val="00D60A7E"/>
    <w:rsid w:val="00D60DC4"/>
    <w:rsid w:val="00D61320"/>
    <w:rsid w:val="00D614F5"/>
    <w:rsid w:val="00D61637"/>
    <w:rsid w:val="00D61D78"/>
    <w:rsid w:val="00D61EFF"/>
    <w:rsid w:val="00D621FF"/>
    <w:rsid w:val="00D62222"/>
    <w:rsid w:val="00D625E6"/>
    <w:rsid w:val="00D6264F"/>
    <w:rsid w:val="00D62700"/>
    <w:rsid w:val="00D629FA"/>
    <w:rsid w:val="00D62D7A"/>
    <w:rsid w:val="00D62DA1"/>
    <w:rsid w:val="00D6301C"/>
    <w:rsid w:val="00D632E0"/>
    <w:rsid w:val="00D63323"/>
    <w:rsid w:val="00D636CE"/>
    <w:rsid w:val="00D63716"/>
    <w:rsid w:val="00D63824"/>
    <w:rsid w:val="00D63849"/>
    <w:rsid w:val="00D639A7"/>
    <w:rsid w:val="00D63B93"/>
    <w:rsid w:val="00D63C03"/>
    <w:rsid w:val="00D63CFC"/>
    <w:rsid w:val="00D63D17"/>
    <w:rsid w:val="00D63E82"/>
    <w:rsid w:val="00D63FA1"/>
    <w:rsid w:val="00D64293"/>
    <w:rsid w:val="00D642F8"/>
    <w:rsid w:val="00D643B4"/>
    <w:rsid w:val="00D644EA"/>
    <w:rsid w:val="00D645EE"/>
    <w:rsid w:val="00D6477E"/>
    <w:rsid w:val="00D64851"/>
    <w:rsid w:val="00D648C7"/>
    <w:rsid w:val="00D6490D"/>
    <w:rsid w:val="00D64C06"/>
    <w:rsid w:val="00D64CBD"/>
    <w:rsid w:val="00D64F75"/>
    <w:rsid w:val="00D652E3"/>
    <w:rsid w:val="00D65352"/>
    <w:rsid w:val="00D6555D"/>
    <w:rsid w:val="00D65802"/>
    <w:rsid w:val="00D659AB"/>
    <w:rsid w:val="00D65A3E"/>
    <w:rsid w:val="00D65D55"/>
    <w:rsid w:val="00D65D75"/>
    <w:rsid w:val="00D65F48"/>
    <w:rsid w:val="00D65F60"/>
    <w:rsid w:val="00D662FD"/>
    <w:rsid w:val="00D663A0"/>
    <w:rsid w:val="00D663C8"/>
    <w:rsid w:val="00D667ED"/>
    <w:rsid w:val="00D66811"/>
    <w:rsid w:val="00D6685F"/>
    <w:rsid w:val="00D668A2"/>
    <w:rsid w:val="00D668BF"/>
    <w:rsid w:val="00D66901"/>
    <w:rsid w:val="00D66A11"/>
    <w:rsid w:val="00D66D48"/>
    <w:rsid w:val="00D66D60"/>
    <w:rsid w:val="00D66DA0"/>
    <w:rsid w:val="00D66DF8"/>
    <w:rsid w:val="00D66EDF"/>
    <w:rsid w:val="00D66EE6"/>
    <w:rsid w:val="00D66FDE"/>
    <w:rsid w:val="00D67292"/>
    <w:rsid w:val="00D676C0"/>
    <w:rsid w:val="00D6771A"/>
    <w:rsid w:val="00D679BA"/>
    <w:rsid w:val="00D67C8C"/>
    <w:rsid w:val="00D67C91"/>
    <w:rsid w:val="00D67D64"/>
    <w:rsid w:val="00D700FA"/>
    <w:rsid w:val="00D7010A"/>
    <w:rsid w:val="00D70174"/>
    <w:rsid w:val="00D704B7"/>
    <w:rsid w:val="00D707DB"/>
    <w:rsid w:val="00D7086D"/>
    <w:rsid w:val="00D70C8E"/>
    <w:rsid w:val="00D70C98"/>
    <w:rsid w:val="00D70E94"/>
    <w:rsid w:val="00D70F93"/>
    <w:rsid w:val="00D70FC8"/>
    <w:rsid w:val="00D70FED"/>
    <w:rsid w:val="00D71479"/>
    <w:rsid w:val="00D71520"/>
    <w:rsid w:val="00D71593"/>
    <w:rsid w:val="00D71701"/>
    <w:rsid w:val="00D71B12"/>
    <w:rsid w:val="00D71BDC"/>
    <w:rsid w:val="00D71ED1"/>
    <w:rsid w:val="00D7230C"/>
    <w:rsid w:val="00D72494"/>
    <w:rsid w:val="00D72503"/>
    <w:rsid w:val="00D725E3"/>
    <w:rsid w:val="00D72773"/>
    <w:rsid w:val="00D729C7"/>
    <w:rsid w:val="00D72AD7"/>
    <w:rsid w:val="00D72B3B"/>
    <w:rsid w:val="00D72BD1"/>
    <w:rsid w:val="00D72D12"/>
    <w:rsid w:val="00D72DB6"/>
    <w:rsid w:val="00D72E35"/>
    <w:rsid w:val="00D72F43"/>
    <w:rsid w:val="00D72F47"/>
    <w:rsid w:val="00D7303A"/>
    <w:rsid w:val="00D73365"/>
    <w:rsid w:val="00D73627"/>
    <w:rsid w:val="00D73863"/>
    <w:rsid w:val="00D73886"/>
    <w:rsid w:val="00D7389F"/>
    <w:rsid w:val="00D73915"/>
    <w:rsid w:val="00D73944"/>
    <w:rsid w:val="00D739A6"/>
    <w:rsid w:val="00D73A48"/>
    <w:rsid w:val="00D73BDD"/>
    <w:rsid w:val="00D73D6F"/>
    <w:rsid w:val="00D73D8B"/>
    <w:rsid w:val="00D73DA5"/>
    <w:rsid w:val="00D742A6"/>
    <w:rsid w:val="00D74562"/>
    <w:rsid w:val="00D746A5"/>
    <w:rsid w:val="00D7493E"/>
    <w:rsid w:val="00D7496F"/>
    <w:rsid w:val="00D749FC"/>
    <w:rsid w:val="00D74BF1"/>
    <w:rsid w:val="00D75000"/>
    <w:rsid w:val="00D75403"/>
    <w:rsid w:val="00D75477"/>
    <w:rsid w:val="00D754A5"/>
    <w:rsid w:val="00D7569D"/>
    <w:rsid w:val="00D756E2"/>
    <w:rsid w:val="00D7578E"/>
    <w:rsid w:val="00D75A5B"/>
    <w:rsid w:val="00D75A8C"/>
    <w:rsid w:val="00D75A90"/>
    <w:rsid w:val="00D7612B"/>
    <w:rsid w:val="00D761BF"/>
    <w:rsid w:val="00D761EB"/>
    <w:rsid w:val="00D7677B"/>
    <w:rsid w:val="00D76AF4"/>
    <w:rsid w:val="00D76CA6"/>
    <w:rsid w:val="00D76CA9"/>
    <w:rsid w:val="00D76D84"/>
    <w:rsid w:val="00D76FD1"/>
    <w:rsid w:val="00D76FF9"/>
    <w:rsid w:val="00D77038"/>
    <w:rsid w:val="00D7710B"/>
    <w:rsid w:val="00D7784B"/>
    <w:rsid w:val="00D77BA8"/>
    <w:rsid w:val="00D77CA4"/>
    <w:rsid w:val="00D800AA"/>
    <w:rsid w:val="00D802D1"/>
    <w:rsid w:val="00D80602"/>
    <w:rsid w:val="00D80603"/>
    <w:rsid w:val="00D8070F"/>
    <w:rsid w:val="00D8080E"/>
    <w:rsid w:val="00D80A19"/>
    <w:rsid w:val="00D80AD8"/>
    <w:rsid w:val="00D80C6B"/>
    <w:rsid w:val="00D80C82"/>
    <w:rsid w:val="00D80CD5"/>
    <w:rsid w:val="00D80F40"/>
    <w:rsid w:val="00D80F77"/>
    <w:rsid w:val="00D81056"/>
    <w:rsid w:val="00D81211"/>
    <w:rsid w:val="00D81268"/>
    <w:rsid w:val="00D812CD"/>
    <w:rsid w:val="00D8143D"/>
    <w:rsid w:val="00D81650"/>
    <w:rsid w:val="00D81729"/>
    <w:rsid w:val="00D8197F"/>
    <w:rsid w:val="00D819F6"/>
    <w:rsid w:val="00D81B60"/>
    <w:rsid w:val="00D81CA8"/>
    <w:rsid w:val="00D81E76"/>
    <w:rsid w:val="00D8224F"/>
    <w:rsid w:val="00D82272"/>
    <w:rsid w:val="00D82A51"/>
    <w:rsid w:val="00D831F6"/>
    <w:rsid w:val="00D83226"/>
    <w:rsid w:val="00D832D9"/>
    <w:rsid w:val="00D832DB"/>
    <w:rsid w:val="00D83397"/>
    <w:rsid w:val="00D83509"/>
    <w:rsid w:val="00D836BA"/>
    <w:rsid w:val="00D837DE"/>
    <w:rsid w:val="00D83922"/>
    <w:rsid w:val="00D83B43"/>
    <w:rsid w:val="00D83B70"/>
    <w:rsid w:val="00D83DFB"/>
    <w:rsid w:val="00D83FA3"/>
    <w:rsid w:val="00D83FD1"/>
    <w:rsid w:val="00D83FE6"/>
    <w:rsid w:val="00D842D5"/>
    <w:rsid w:val="00D8482D"/>
    <w:rsid w:val="00D8490D"/>
    <w:rsid w:val="00D84ACB"/>
    <w:rsid w:val="00D84BAA"/>
    <w:rsid w:val="00D84BD7"/>
    <w:rsid w:val="00D84CA5"/>
    <w:rsid w:val="00D85424"/>
    <w:rsid w:val="00D85462"/>
    <w:rsid w:val="00D85493"/>
    <w:rsid w:val="00D854C1"/>
    <w:rsid w:val="00D854CB"/>
    <w:rsid w:val="00D855DA"/>
    <w:rsid w:val="00D8569C"/>
    <w:rsid w:val="00D856BF"/>
    <w:rsid w:val="00D858A7"/>
    <w:rsid w:val="00D85958"/>
    <w:rsid w:val="00D85B2F"/>
    <w:rsid w:val="00D85CC1"/>
    <w:rsid w:val="00D85D28"/>
    <w:rsid w:val="00D85D7D"/>
    <w:rsid w:val="00D8676B"/>
    <w:rsid w:val="00D86A75"/>
    <w:rsid w:val="00D86B56"/>
    <w:rsid w:val="00D86C08"/>
    <w:rsid w:val="00D86CD9"/>
    <w:rsid w:val="00D86CE5"/>
    <w:rsid w:val="00D86D74"/>
    <w:rsid w:val="00D86E48"/>
    <w:rsid w:val="00D86F74"/>
    <w:rsid w:val="00D86F9E"/>
    <w:rsid w:val="00D870CA"/>
    <w:rsid w:val="00D871BA"/>
    <w:rsid w:val="00D8734B"/>
    <w:rsid w:val="00D8746C"/>
    <w:rsid w:val="00D8785E"/>
    <w:rsid w:val="00D879A6"/>
    <w:rsid w:val="00D87C02"/>
    <w:rsid w:val="00D87C96"/>
    <w:rsid w:val="00D87D3E"/>
    <w:rsid w:val="00D87DB2"/>
    <w:rsid w:val="00D87DF4"/>
    <w:rsid w:val="00D9013D"/>
    <w:rsid w:val="00D901A1"/>
    <w:rsid w:val="00D9034E"/>
    <w:rsid w:val="00D9088E"/>
    <w:rsid w:val="00D908A4"/>
    <w:rsid w:val="00D90902"/>
    <w:rsid w:val="00D90941"/>
    <w:rsid w:val="00D90BF0"/>
    <w:rsid w:val="00D90C36"/>
    <w:rsid w:val="00D90E8D"/>
    <w:rsid w:val="00D9127B"/>
    <w:rsid w:val="00D91296"/>
    <w:rsid w:val="00D91563"/>
    <w:rsid w:val="00D91609"/>
    <w:rsid w:val="00D916CA"/>
    <w:rsid w:val="00D9181B"/>
    <w:rsid w:val="00D919A4"/>
    <w:rsid w:val="00D919B5"/>
    <w:rsid w:val="00D91AD8"/>
    <w:rsid w:val="00D91D50"/>
    <w:rsid w:val="00D91DA0"/>
    <w:rsid w:val="00D91DE8"/>
    <w:rsid w:val="00D91F68"/>
    <w:rsid w:val="00D921F9"/>
    <w:rsid w:val="00D92234"/>
    <w:rsid w:val="00D922E4"/>
    <w:rsid w:val="00D925B1"/>
    <w:rsid w:val="00D92764"/>
    <w:rsid w:val="00D92837"/>
    <w:rsid w:val="00D9293F"/>
    <w:rsid w:val="00D92B07"/>
    <w:rsid w:val="00D92BCA"/>
    <w:rsid w:val="00D92DA4"/>
    <w:rsid w:val="00D92F96"/>
    <w:rsid w:val="00D92FB2"/>
    <w:rsid w:val="00D93087"/>
    <w:rsid w:val="00D930A7"/>
    <w:rsid w:val="00D9314B"/>
    <w:rsid w:val="00D93192"/>
    <w:rsid w:val="00D931E3"/>
    <w:rsid w:val="00D93213"/>
    <w:rsid w:val="00D932B1"/>
    <w:rsid w:val="00D932E5"/>
    <w:rsid w:val="00D93698"/>
    <w:rsid w:val="00D936D9"/>
    <w:rsid w:val="00D9394E"/>
    <w:rsid w:val="00D93FA8"/>
    <w:rsid w:val="00D9408B"/>
    <w:rsid w:val="00D941CA"/>
    <w:rsid w:val="00D941DA"/>
    <w:rsid w:val="00D94275"/>
    <w:rsid w:val="00D9430B"/>
    <w:rsid w:val="00D945AB"/>
    <w:rsid w:val="00D9463F"/>
    <w:rsid w:val="00D94B28"/>
    <w:rsid w:val="00D94BE6"/>
    <w:rsid w:val="00D94F2E"/>
    <w:rsid w:val="00D95347"/>
    <w:rsid w:val="00D95477"/>
    <w:rsid w:val="00D95585"/>
    <w:rsid w:val="00D95835"/>
    <w:rsid w:val="00D959F5"/>
    <w:rsid w:val="00D95AF5"/>
    <w:rsid w:val="00D95B91"/>
    <w:rsid w:val="00D95D9C"/>
    <w:rsid w:val="00D960B7"/>
    <w:rsid w:val="00D9615C"/>
    <w:rsid w:val="00D9629A"/>
    <w:rsid w:val="00D963F3"/>
    <w:rsid w:val="00D965C9"/>
    <w:rsid w:val="00D9660C"/>
    <w:rsid w:val="00D96723"/>
    <w:rsid w:val="00D96B95"/>
    <w:rsid w:val="00D96BD3"/>
    <w:rsid w:val="00D96F89"/>
    <w:rsid w:val="00D970A8"/>
    <w:rsid w:val="00D97244"/>
    <w:rsid w:val="00D97510"/>
    <w:rsid w:val="00D97685"/>
    <w:rsid w:val="00D97754"/>
    <w:rsid w:val="00D9790C"/>
    <w:rsid w:val="00D9799F"/>
    <w:rsid w:val="00D97A1B"/>
    <w:rsid w:val="00D97AE9"/>
    <w:rsid w:val="00DA0527"/>
    <w:rsid w:val="00DA054F"/>
    <w:rsid w:val="00DA095C"/>
    <w:rsid w:val="00DA0BAF"/>
    <w:rsid w:val="00DA0C59"/>
    <w:rsid w:val="00DA0D8F"/>
    <w:rsid w:val="00DA1166"/>
    <w:rsid w:val="00DA11CF"/>
    <w:rsid w:val="00DA11ED"/>
    <w:rsid w:val="00DA128A"/>
    <w:rsid w:val="00DA134C"/>
    <w:rsid w:val="00DA1459"/>
    <w:rsid w:val="00DA16C4"/>
    <w:rsid w:val="00DA175F"/>
    <w:rsid w:val="00DA1946"/>
    <w:rsid w:val="00DA19AB"/>
    <w:rsid w:val="00DA1B03"/>
    <w:rsid w:val="00DA1EAA"/>
    <w:rsid w:val="00DA1F88"/>
    <w:rsid w:val="00DA2084"/>
    <w:rsid w:val="00DA20CD"/>
    <w:rsid w:val="00DA2141"/>
    <w:rsid w:val="00DA2297"/>
    <w:rsid w:val="00DA2364"/>
    <w:rsid w:val="00DA2544"/>
    <w:rsid w:val="00DA2627"/>
    <w:rsid w:val="00DA2696"/>
    <w:rsid w:val="00DA2802"/>
    <w:rsid w:val="00DA2A8A"/>
    <w:rsid w:val="00DA2BE3"/>
    <w:rsid w:val="00DA327D"/>
    <w:rsid w:val="00DA3314"/>
    <w:rsid w:val="00DA3555"/>
    <w:rsid w:val="00DA36BA"/>
    <w:rsid w:val="00DA3769"/>
    <w:rsid w:val="00DA3889"/>
    <w:rsid w:val="00DA38BD"/>
    <w:rsid w:val="00DA38E8"/>
    <w:rsid w:val="00DA3943"/>
    <w:rsid w:val="00DA3A67"/>
    <w:rsid w:val="00DA3B82"/>
    <w:rsid w:val="00DA3BC4"/>
    <w:rsid w:val="00DA3C51"/>
    <w:rsid w:val="00DA3D50"/>
    <w:rsid w:val="00DA3DED"/>
    <w:rsid w:val="00DA406D"/>
    <w:rsid w:val="00DA40BE"/>
    <w:rsid w:val="00DA41D6"/>
    <w:rsid w:val="00DA4507"/>
    <w:rsid w:val="00DA4704"/>
    <w:rsid w:val="00DA480E"/>
    <w:rsid w:val="00DA4A67"/>
    <w:rsid w:val="00DA4AAD"/>
    <w:rsid w:val="00DA4BF4"/>
    <w:rsid w:val="00DA4C33"/>
    <w:rsid w:val="00DA4D68"/>
    <w:rsid w:val="00DA4E4F"/>
    <w:rsid w:val="00DA5162"/>
    <w:rsid w:val="00DA5278"/>
    <w:rsid w:val="00DA5358"/>
    <w:rsid w:val="00DA53C7"/>
    <w:rsid w:val="00DA53F9"/>
    <w:rsid w:val="00DA558D"/>
    <w:rsid w:val="00DA59CA"/>
    <w:rsid w:val="00DA5B25"/>
    <w:rsid w:val="00DA5BAB"/>
    <w:rsid w:val="00DA5DC8"/>
    <w:rsid w:val="00DA5E10"/>
    <w:rsid w:val="00DA5FB9"/>
    <w:rsid w:val="00DA6177"/>
    <w:rsid w:val="00DA6319"/>
    <w:rsid w:val="00DA6435"/>
    <w:rsid w:val="00DA6881"/>
    <w:rsid w:val="00DA6A74"/>
    <w:rsid w:val="00DA6A98"/>
    <w:rsid w:val="00DA6CFD"/>
    <w:rsid w:val="00DA71A7"/>
    <w:rsid w:val="00DA7379"/>
    <w:rsid w:val="00DA74E2"/>
    <w:rsid w:val="00DA75B8"/>
    <w:rsid w:val="00DA7707"/>
    <w:rsid w:val="00DA7806"/>
    <w:rsid w:val="00DA7A18"/>
    <w:rsid w:val="00DA7ACD"/>
    <w:rsid w:val="00DA7E8D"/>
    <w:rsid w:val="00DB0479"/>
    <w:rsid w:val="00DB0480"/>
    <w:rsid w:val="00DB05DE"/>
    <w:rsid w:val="00DB0695"/>
    <w:rsid w:val="00DB0884"/>
    <w:rsid w:val="00DB0B66"/>
    <w:rsid w:val="00DB0B76"/>
    <w:rsid w:val="00DB0C80"/>
    <w:rsid w:val="00DB0C93"/>
    <w:rsid w:val="00DB0E7F"/>
    <w:rsid w:val="00DB10A5"/>
    <w:rsid w:val="00DB10E2"/>
    <w:rsid w:val="00DB132E"/>
    <w:rsid w:val="00DB137F"/>
    <w:rsid w:val="00DB19B9"/>
    <w:rsid w:val="00DB1AA9"/>
    <w:rsid w:val="00DB1DD2"/>
    <w:rsid w:val="00DB1ECD"/>
    <w:rsid w:val="00DB21F3"/>
    <w:rsid w:val="00DB2A6C"/>
    <w:rsid w:val="00DB2C00"/>
    <w:rsid w:val="00DB2DA5"/>
    <w:rsid w:val="00DB2DA9"/>
    <w:rsid w:val="00DB2EF3"/>
    <w:rsid w:val="00DB3004"/>
    <w:rsid w:val="00DB3058"/>
    <w:rsid w:val="00DB3061"/>
    <w:rsid w:val="00DB3212"/>
    <w:rsid w:val="00DB324A"/>
    <w:rsid w:val="00DB3C74"/>
    <w:rsid w:val="00DB3E81"/>
    <w:rsid w:val="00DB3FA3"/>
    <w:rsid w:val="00DB3FEF"/>
    <w:rsid w:val="00DB4234"/>
    <w:rsid w:val="00DB433C"/>
    <w:rsid w:val="00DB4435"/>
    <w:rsid w:val="00DB45A8"/>
    <w:rsid w:val="00DB45DB"/>
    <w:rsid w:val="00DB487C"/>
    <w:rsid w:val="00DB4B11"/>
    <w:rsid w:val="00DB4B23"/>
    <w:rsid w:val="00DB4C46"/>
    <w:rsid w:val="00DB4C4F"/>
    <w:rsid w:val="00DB4E7F"/>
    <w:rsid w:val="00DB5421"/>
    <w:rsid w:val="00DB557A"/>
    <w:rsid w:val="00DB559C"/>
    <w:rsid w:val="00DB5767"/>
    <w:rsid w:val="00DB57DF"/>
    <w:rsid w:val="00DB5D4E"/>
    <w:rsid w:val="00DB5D52"/>
    <w:rsid w:val="00DB64F5"/>
    <w:rsid w:val="00DB6668"/>
    <w:rsid w:val="00DB68F4"/>
    <w:rsid w:val="00DB6D60"/>
    <w:rsid w:val="00DB6DA3"/>
    <w:rsid w:val="00DB6F94"/>
    <w:rsid w:val="00DB70BA"/>
    <w:rsid w:val="00DB7132"/>
    <w:rsid w:val="00DB7179"/>
    <w:rsid w:val="00DB72F4"/>
    <w:rsid w:val="00DB74E0"/>
    <w:rsid w:val="00DB75EC"/>
    <w:rsid w:val="00DB796B"/>
    <w:rsid w:val="00DB79EB"/>
    <w:rsid w:val="00DB79F1"/>
    <w:rsid w:val="00DB7A67"/>
    <w:rsid w:val="00DB7E41"/>
    <w:rsid w:val="00DC001C"/>
    <w:rsid w:val="00DC0060"/>
    <w:rsid w:val="00DC0120"/>
    <w:rsid w:val="00DC0619"/>
    <w:rsid w:val="00DC0C64"/>
    <w:rsid w:val="00DC0D6F"/>
    <w:rsid w:val="00DC0DD4"/>
    <w:rsid w:val="00DC138A"/>
    <w:rsid w:val="00DC1606"/>
    <w:rsid w:val="00DC18D2"/>
    <w:rsid w:val="00DC1990"/>
    <w:rsid w:val="00DC1CD4"/>
    <w:rsid w:val="00DC1D84"/>
    <w:rsid w:val="00DC1D91"/>
    <w:rsid w:val="00DC21AE"/>
    <w:rsid w:val="00DC21D3"/>
    <w:rsid w:val="00DC231C"/>
    <w:rsid w:val="00DC259A"/>
    <w:rsid w:val="00DC25E5"/>
    <w:rsid w:val="00DC2A95"/>
    <w:rsid w:val="00DC2D35"/>
    <w:rsid w:val="00DC2DD6"/>
    <w:rsid w:val="00DC2DF6"/>
    <w:rsid w:val="00DC2E6D"/>
    <w:rsid w:val="00DC2F63"/>
    <w:rsid w:val="00DC30E4"/>
    <w:rsid w:val="00DC3337"/>
    <w:rsid w:val="00DC33BF"/>
    <w:rsid w:val="00DC35BE"/>
    <w:rsid w:val="00DC36FA"/>
    <w:rsid w:val="00DC3A63"/>
    <w:rsid w:val="00DC3CAA"/>
    <w:rsid w:val="00DC3CC4"/>
    <w:rsid w:val="00DC3D5D"/>
    <w:rsid w:val="00DC3E0B"/>
    <w:rsid w:val="00DC3FD1"/>
    <w:rsid w:val="00DC4308"/>
    <w:rsid w:val="00DC433A"/>
    <w:rsid w:val="00DC4490"/>
    <w:rsid w:val="00DC44FD"/>
    <w:rsid w:val="00DC4718"/>
    <w:rsid w:val="00DC4997"/>
    <w:rsid w:val="00DC49CD"/>
    <w:rsid w:val="00DC4AE3"/>
    <w:rsid w:val="00DC4CEB"/>
    <w:rsid w:val="00DC4D32"/>
    <w:rsid w:val="00DC4E89"/>
    <w:rsid w:val="00DC5052"/>
    <w:rsid w:val="00DC5066"/>
    <w:rsid w:val="00DC50F6"/>
    <w:rsid w:val="00DC52DC"/>
    <w:rsid w:val="00DC5316"/>
    <w:rsid w:val="00DC539D"/>
    <w:rsid w:val="00DC548D"/>
    <w:rsid w:val="00DC57AD"/>
    <w:rsid w:val="00DC583B"/>
    <w:rsid w:val="00DC5AF3"/>
    <w:rsid w:val="00DC5B09"/>
    <w:rsid w:val="00DC5EEF"/>
    <w:rsid w:val="00DC6058"/>
    <w:rsid w:val="00DC6170"/>
    <w:rsid w:val="00DC67C2"/>
    <w:rsid w:val="00DC6962"/>
    <w:rsid w:val="00DC6A21"/>
    <w:rsid w:val="00DC6DB4"/>
    <w:rsid w:val="00DC6E03"/>
    <w:rsid w:val="00DC6E83"/>
    <w:rsid w:val="00DC709F"/>
    <w:rsid w:val="00DC71F0"/>
    <w:rsid w:val="00DC7291"/>
    <w:rsid w:val="00DC73E2"/>
    <w:rsid w:val="00DC73F3"/>
    <w:rsid w:val="00DC7461"/>
    <w:rsid w:val="00DC74FC"/>
    <w:rsid w:val="00DC766F"/>
    <w:rsid w:val="00DC767A"/>
    <w:rsid w:val="00DC76D5"/>
    <w:rsid w:val="00DC7965"/>
    <w:rsid w:val="00DC7A90"/>
    <w:rsid w:val="00DC7FE8"/>
    <w:rsid w:val="00DD0008"/>
    <w:rsid w:val="00DD00F3"/>
    <w:rsid w:val="00DD0169"/>
    <w:rsid w:val="00DD016B"/>
    <w:rsid w:val="00DD0199"/>
    <w:rsid w:val="00DD031E"/>
    <w:rsid w:val="00DD0408"/>
    <w:rsid w:val="00DD079D"/>
    <w:rsid w:val="00DD08C4"/>
    <w:rsid w:val="00DD0904"/>
    <w:rsid w:val="00DD0987"/>
    <w:rsid w:val="00DD09B3"/>
    <w:rsid w:val="00DD0B67"/>
    <w:rsid w:val="00DD0C90"/>
    <w:rsid w:val="00DD0D98"/>
    <w:rsid w:val="00DD0FDD"/>
    <w:rsid w:val="00DD0FE8"/>
    <w:rsid w:val="00DD1C24"/>
    <w:rsid w:val="00DD1DFB"/>
    <w:rsid w:val="00DD2466"/>
    <w:rsid w:val="00DD283C"/>
    <w:rsid w:val="00DD2966"/>
    <w:rsid w:val="00DD29B2"/>
    <w:rsid w:val="00DD2AE2"/>
    <w:rsid w:val="00DD2CF2"/>
    <w:rsid w:val="00DD2F12"/>
    <w:rsid w:val="00DD2F67"/>
    <w:rsid w:val="00DD30F3"/>
    <w:rsid w:val="00DD37BA"/>
    <w:rsid w:val="00DD3DB8"/>
    <w:rsid w:val="00DD3E25"/>
    <w:rsid w:val="00DD43EF"/>
    <w:rsid w:val="00DD4432"/>
    <w:rsid w:val="00DD4481"/>
    <w:rsid w:val="00DD464B"/>
    <w:rsid w:val="00DD4874"/>
    <w:rsid w:val="00DD48B5"/>
    <w:rsid w:val="00DD48C8"/>
    <w:rsid w:val="00DD499F"/>
    <w:rsid w:val="00DD4A44"/>
    <w:rsid w:val="00DD4BCF"/>
    <w:rsid w:val="00DD4D28"/>
    <w:rsid w:val="00DD4EFC"/>
    <w:rsid w:val="00DD5098"/>
    <w:rsid w:val="00DD5338"/>
    <w:rsid w:val="00DD55A8"/>
    <w:rsid w:val="00DD5789"/>
    <w:rsid w:val="00DD589D"/>
    <w:rsid w:val="00DD58FE"/>
    <w:rsid w:val="00DD5943"/>
    <w:rsid w:val="00DD5B68"/>
    <w:rsid w:val="00DD5CC0"/>
    <w:rsid w:val="00DD5D34"/>
    <w:rsid w:val="00DD5F7F"/>
    <w:rsid w:val="00DD5F8E"/>
    <w:rsid w:val="00DD602C"/>
    <w:rsid w:val="00DD6069"/>
    <w:rsid w:val="00DD60A9"/>
    <w:rsid w:val="00DD60D6"/>
    <w:rsid w:val="00DD61E4"/>
    <w:rsid w:val="00DD6205"/>
    <w:rsid w:val="00DD6231"/>
    <w:rsid w:val="00DD62F7"/>
    <w:rsid w:val="00DD6591"/>
    <w:rsid w:val="00DD65A6"/>
    <w:rsid w:val="00DD65BB"/>
    <w:rsid w:val="00DD68B4"/>
    <w:rsid w:val="00DD69D9"/>
    <w:rsid w:val="00DD6A44"/>
    <w:rsid w:val="00DD6AB7"/>
    <w:rsid w:val="00DD6FCF"/>
    <w:rsid w:val="00DD73B9"/>
    <w:rsid w:val="00DD73C6"/>
    <w:rsid w:val="00DD7656"/>
    <w:rsid w:val="00DD78FC"/>
    <w:rsid w:val="00DD7B73"/>
    <w:rsid w:val="00DD7BB7"/>
    <w:rsid w:val="00DD7BD5"/>
    <w:rsid w:val="00DD7BE0"/>
    <w:rsid w:val="00DD7BEA"/>
    <w:rsid w:val="00DD7C89"/>
    <w:rsid w:val="00DD7EF3"/>
    <w:rsid w:val="00DD7F0F"/>
    <w:rsid w:val="00DD7F4B"/>
    <w:rsid w:val="00DE0055"/>
    <w:rsid w:val="00DE0365"/>
    <w:rsid w:val="00DE0B70"/>
    <w:rsid w:val="00DE0D66"/>
    <w:rsid w:val="00DE0DF8"/>
    <w:rsid w:val="00DE1008"/>
    <w:rsid w:val="00DE1015"/>
    <w:rsid w:val="00DE1283"/>
    <w:rsid w:val="00DE15CF"/>
    <w:rsid w:val="00DE1667"/>
    <w:rsid w:val="00DE1753"/>
    <w:rsid w:val="00DE1838"/>
    <w:rsid w:val="00DE1A3D"/>
    <w:rsid w:val="00DE1BEC"/>
    <w:rsid w:val="00DE1D2D"/>
    <w:rsid w:val="00DE1DF9"/>
    <w:rsid w:val="00DE1EF2"/>
    <w:rsid w:val="00DE2274"/>
    <w:rsid w:val="00DE22D6"/>
    <w:rsid w:val="00DE242B"/>
    <w:rsid w:val="00DE26A8"/>
    <w:rsid w:val="00DE26F4"/>
    <w:rsid w:val="00DE2A87"/>
    <w:rsid w:val="00DE2BB3"/>
    <w:rsid w:val="00DE2C27"/>
    <w:rsid w:val="00DE3127"/>
    <w:rsid w:val="00DE33C4"/>
    <w:rsid w:val="00DE35C7"/>
    <w:rsid w:val="00DE3755"/>
    <w:rsid w:val="00DE382D"/>
    <w:rsid w:val="00DE385C"/>
    <w:rsid w:val="00DE385E"/>
    <w:rsid w:val="00DE38F0"/>
    <w:rsid w:val="00DE3980"/>
    <w:rsid w:val="00DE3C78"/>
    <w:rsid w:val="00DE3F04"/>
    <w:rsid w:val="00DE42BC"/>
    <w:rsid w:val="00DE46B7"/>
    <w:rsid w:val="00DE474D"/>
    <w:rsid w:val="00DE4891"/>
    <w:rsid w:val="00DE48E8"/>
    <w:rsid w:val="00DE4B0F"/>
    <w:rsid w:val="00DE4C50"/>
    <w:rsid w:val="00DE4CFF"/>
    <w:rsid w:val="00DE4E36"/>
    <w:rsid w:val="00DE55D1"/>
    <w:rsid w:val="00DE5919"/>
    <w:rsid w:val="00DE59E9"/>
    <w:rsid w:val="00DE5B64"/>
    <w:rsid w:val="00DE5E82"/>
    <w:rsid w:val="00DE5F23"/>
    <w:rsid w:val="00DE5FEF"/>
    <w:rsid w:val="00DE6023"/>
    <w:rsid w:val="00DE6161"/>
    <w:rsid w:val="00DE61FD"/>
    <w:rsid w:val="00DE6296"/>
    <w:rsid w:val="00DE694E"/>
    <w:rsid w:val="00DE6B5D"/>
    <w:rsid w:val="00DE6D1E"/>
    <w:rsid w:val="00DE6DEA"/>
    <w:rsid w:val="00DE6F20"/>
    <w:rsid w:val="00DE6F94"/>
    <w:rsid w:val="00DE715A"/>
    <w:rsid w:val="00DE7401"/>
    <w:rsid w:val="00DE775A"/>
    <w:rsid w:val="00DE783A"/>
    <w:rsid w:val="00DE7A92"/>
    <w:rsid w:val="00DE7AB3"/>
    <w:rsid w:val="00DE7DCF"/>
    <w:rsid w:val="00DE7DE4"/>
    <w:rsid w:val="00DE7EE1"/>
    <w:rsid w:val="00DE7F60"/>
    <w:rsid w:val="00DF0166"/>
    <w:rsid w:val="00DF01C4"/>
    <w:rsid w:val="00DF042D"/>
    <w:rsid w:val="00DF0439"/>
    <w:rsid w:val="00DF08A5"/>
    <w:rsid w:val="00DF094E"/>
    <w:rsid w:val="00DF09DB"/>
    <w:rsid w:val="00DF0E08"/>
    <w:rsid w:val="00DF0E79"/>
    <w:rsid w:val="00DF0F37"/>
    <w:rsid w:val="00DF105C"/>
    <w:rsid w:val="00DF1271"/>
    <w:rsid w:val="00DF1388"/>
    <w:rsid w:val="00DF18DB"/>
    <w:rsid w:val="00DF1BC0"/>
    <w:rsid w:val="00DF1BE0"/>
    <w:rsid w:val="00DF1E13"/>
    <w:rsid w:val="00DF2030"/>
    <w:rsid w:val="00DF20B3"/>
    <w:rsid w:val="00DF228A"/>
    <w:rsid w:val="00DF236D"/>
    <w:rsid w:val="00DF2380"/>
    <w:rsid w:val="00DF2416"/>
    <w:rsid w:val="00DF2606"/>
    <w:rsid w:val="00DF26AC"/>
    <w:rsid w:val="00DF26B7"/>
    <w:rsid w:val="00DF2754"/>
    <w:rsid w:val="00DF2833"/>
    <w:rsid w:val="00DF284C"/>
    <w:rsid w:val="00DF2D49"/>
    <w:rsid w:val="00DF2D66"/>
    <w:rsid w:val="00DF2E51"/>
    <w:rsid w:val="00DF2E6E"/>
    <w:rsid w:val="00DF2E74"/>
    <w:rsid w:val="00DF2F39"/>
    <w:rsid w:val="00DF3110"/>
    <w:rsid w:val="00DF33CE"/>
    <w:rsid w:val="00DF342C"/>
    <w:rsid w:val="00DF3446"/>
    <w:rsid w:val="00DF36B6"/>
    <w:rsid w:val="00DF36BD"/>
    <w:rsid w:val="00DF36E6"/>
    <w:rsid w:val="00DF372A"/>
    <w:rsid w:val="00DF37C9"/>
    <w:rsid w:val="00DF3F2E"/>
    <w:rsid w:val="00DF4046"/>
    <w:rsid w:val="00DF40E8"/>
    <w:rsid w:val="00DF4650"/>
    <w:rsid w:val="00DF488E"/>
    <w:rsid w:val="00DF49E6"/>
    <w:rsid w:val="00DF4A0D"/>
    <w:rsid w:val="00DF4EA8"/>
    <w:rsid w:val="00DF4EDC"/>
    <w:rsid w:val="00DF510C"/>
    <w:rsid w:val="00DF5133"/>
    <w:rsid w:val="00DF5626"/>
    <w:rsid w:val="00DF58A9"/>
    <w:rsid w:val="00DF5EFC"/>
    <w:rsid w:val="00DF5F1C"/>
    <w:rsid w:val="00DF5F5C"/>
    <w:rsid w:val="00DF60DD"/>
    <w:rsid w:val="00DF60F8"/>
    <w:rsid w:val="00DF610D"/>
    <w:rsid w:val="00DF6647"/>
    <w:rsid w:val="00DF6690"/>
    <w:rsid w:val="00DF681C"/>
    <w:rsid w:val="00DF6B6D"/>
    <w:rsid w:val="00DF7009"/>
    <w:rsid w:val="00DF7334"/>
    <w:rsid w:val="00DF75BE"/>
    <w:rsid w:val="00DF769C"/>
    <w:rsid w:val="00DF76B3"/>
    <w:rsid w:val="00DF7817"/>
    <w:rsid w:val="00DF7873"/>
    <w:rsid w:val="00DF7A1E"/>
    <w:rsid w:val="00DF7F7F"/>
    <w:rsid w:val="00E00111"/>
    <w:rsid w:val="00E006B8"/>
    <w:rsid w:val="00E0074D"/>
    <w:rsid w:val="00E00CC5"/>
    <w:rsid w:val="00E00E9A"/>
    <w:rsid w:val="00E00EBF"/>
    <w:rsid w:val="00E0106C"/>
    <w:rsid w:val="00E01426"/>
    <w:rsid w:val="00E015B5"/>
    <w:rsid w:val="00E01922"/>
    <w:rsid w:val="00E01949"/>
    <w:rsid w:val="00E01D8C"/>
    <w:rsid w:val="00E01E8F"/>
    <w:rsid w:val="00E01F8D"/>
    <w:rsid w:val="00E0226F"/>
    <w:rsid w:val="00E02344"/>
    <w:rsid w:val="00E0257F"/>
    <w:rsid w:val="00E025D8"/>
    <w:rsid w:val="00E029D2"/>
    <w:rsid w:val="00E02B33"/>
    <w:rsid w:val="00E02C74"/>
    <w:rsid w:val="00E0309B"/>
    <w:rsid w:val="00E034C8"/>
    <w:rsid w:val="00E03535"/>
    <w:rsid w:val="00E03B82"/>
    <w:rsid w:val="00E03BD3"/>
    <w:rsid w:val="00E03BFC"/>
    <w:rsid w:val="00E03C99"/>
    <w:rsid w:val="00E03D5E"/>
    <w:rsid w:val="00E03E41"/>
    <w:rsid w:val="00E03FBF"/>
    <w:rsid w:val="00E0416A"/>
    <w:rsid w:val="00E0430D"/>
    <w:rsid w:val="00E04644"/>
    <w:rsid w:val="00E0498C"/>
    <w:rsid w:val="00E04F5A"/>
    <w:rsid w:val="00E05180"/>
    <w:rsid w:val="00E05296"/>
    <w:rsid w:val="00E05455"/>
    <w:rsid w:val="00E05474"/>
    <w:rsid w:val="00E057A0"/>
    <w:rsid w:val="00E057ED"/>
    <w:rsid w:val="00E0588A"/>
    <w:rsid w:val="00E05C48"/>
    <w:rsid w:val="00E05D0B"/>
    <w:rsid w:val="00E05D13"/>
    <w:rsid w:val="00E060C4"/>
    <w:rsid w:val="00E06194"/>
    <w:rsid w:val="00E0626F"/>
    <w:rsid w:val="00E06452"/>
    <w:rsid w:val="00E06582"/>
    <w:rsid w:val="00E06675"/>
    <w:rsid w:val="00E06954"/>
    <w:rsid w:val="00E06A9E"/>
    <w:rsid w:val="00E06B3F"/>
    <w:rsid w:val="00E06B50"/>
    <w:rsid w:val="00E06C5A"/>
    <w:rsid w:val="00E06E64"/>
    <w:rsid w:val="00E06F1D"/>
    <w:rsid w:val="00E072D0"/>
    <w:rsid w:val="00E07525"/>
    <w:rsid w:val="00E07630"/>
    <w:rsid w:val="00E0787B"/>
    <w:rsid w:val="00E078B8"/>
    <w:rsid w:val="00E07AAA"/>
    <w:rsid w:val="00E07B59"/>
    <w:rsid w:val="00E07C3C"/>
    <w:rsid w:val="00E1023A"/>
    <w:rsid w:val="00E103A1"/>
    <w:rsid w:val="00E10454"/>
    <w:rsid w:val="00E105D4"/>
    <w:rsid w:val="00E1077A"/>
    <w:rsid w:val="00E10A5B"/>
    <w:rsid w:val="00E10B8E"/>
    <w:rsid w:val="00E10BBF"/>
    <w:rsid w:val="00E10DB4"/>
    <w:rsid w:val="00E10EFD"/>
    <w:rsid w:val="00E11229"/>
    <w:rsid w:val="00E112FD"/>
    <w:rsid w:val="00E113A7"/>
    <w:rsid w:val="00E1156B"/>
    <w:rsid w:val="00E11733"/>
    <w:rsid w:val="00E1178D"/>
    <w:rsid w:val="00E1189A"/>
    <w:rsid w:val="00E119A2"/>
    <w:rsid w:val="00E11A83"/>
    <w:rsid w:val="00E11C06"/>
    <w:rsid w:val="00E11E4F"/>
    <w:rsid w:val="00E11FC5"/>
    <w:rsid w:val="00E120A1"/>
    <w:rsid w:val="00E120ED"/>
    <w:rsid w:val="00E1213F"/>
    <w:rsid w:val="00E12371"/>
    <w:rsid w:val="00E1259D"/>
    <w:rsid w:val="00E126C0"/>
    <w:rsid w:val="00E129F4"/>
    <w:rsid w:val="00E12ACE"/>
    <w:rsid w:val="00E12CA0"/>
    <w:rsid w:val="00E12E60"/>
    <w:rsid w:val="00E1324D"/>
    <w:rsid w:val="00E13323"/>
    <w:rsid w:val="00E13485"/>
    <w:rsid w:val="00E13537"/>
    <w:rsid w:val="00E13641"/>
    <w:rsid w:val="00E137C5"/>
    <w:rsid w:val="00E139CC"/>
    <w:rsid w:val="00E13A72"/>
    <w:rsid w:val="00E13CCC"/>
    <w:rsid w:val="00E13E4C"/>
    <w:rsid w:val="00E1419D"/>
    <w:rsid w:val="00E1429D"/>
    <w:rsid w:val="00E142A9"/>
    <w:rsid w:val="00E1434C"/>
    <w:rsid w:val="00E143EA"/>
    <w:rsid w:val="00E145C0"/>
    <w:rsid w:val="00E14A05"/>
    <w:rsid w:val="00E14A4A"/>
    <w:rsid w:val="00E14C12"/>
    <w:rsid w:val="00E14D86"/>
    <w:rsid w:val="00E14DEE"/>
    <w:rsid w:val="00E14E01"/>
    <w:rsid w:val="00E14F79"/>
    <w:rsid w:val="00E1500D"/>
    <w:rsid w:val="00E15074"/>
    <w:rsid w:val="00E15321"/>
    <w:rsid w:val="00E15475"/>
    <w:rsid w:val="00E1576A"/>
    <w:rsid w:val="00E15A16"/>
    <w:rsid w:val="00E15D7A"/>
    <w:rsid w:val="00E163A9"/>
    <w:rsid w:val="00E16463"/>
    <w:rsid w:val="00E166A4"/>
    <w:rsid w:val="00E16952"/>
    <w:rsid w:val="00E1699B"/>
    <w:rsid w:val="00E16B8F"/>
    <w:rsid w:val="00E174C6"/>
    <w:rsid w:val="00E17510"/>
    <w:rsid w:val="00E1768D"/>
    <w:rsid w:val="00E17C2C"/>
    <w:rsid w:val="00E17D3B"/>
    <w:rsid w:val="00E17EA0"/>
    <w:rsid w:val="00E17F4B"/>
    <w:rsid w:val="00E201A3"/>
    <w:rsid w:val="00E20397"/>
    <w:rsid w:val="00E20830"/>
    <w:rsid w:val="00E208C9"/>
    <w:rsid w:val="00E2094F"/>
    <w:rsid w:val="00E20A4E"/>
    <w:rsid w:val="00E20AD1"/>
    <w:rsid w:val="00E21175"/>
    <w:rsid w:val="00E21332"/>
    <w:rsid w:val="00E213CB"/>
    <w:rsid w:val="00E215E4"/>
    <w:rsid w:val="00E21752"/>
    <w:rsid w:val="00E21A3E"/>
    <w:rsid w:val="00E21AB4"/>
    <w:rsid w:val="00E21C0E"/>
    <w:rsid w:val="00E21C14"/>
    <w:rsid w:val="00E21D05"/>
    <w:rsid w:val="00E21DD9"/>
    <w:rsid w:val="00E21F22"/>
    <w:rsid w:val="00E2203F"/>
    <w:rsid w:val="00E22124"/>
    <w:rsid w:val="00E222CD"/>
    <w:rsid w:val="00E22836"/>
    <w:rsid w:val="00E22856"/>
    <w:rsid w:val="00E22884"/>
    <w:rsid w:val="00E229D9"/>
    <w:rsid w:val="00E22B04"/>
    <w:rsid w:val="00E22C92"/>
    <w:rsid w:val="00E23149"/>
    <w:rsid w:val="00E23248"/>
    <w:rsid w:val="00E232A9"/>
    <w:rsid w:val="00E232C1"/>
    <w:rsid w:val="00E23329"/>
    <w:rsid w:val="00E23473"/>
    <w:rsid w:val="00E235C3"/>
    <w:rsid w:val="00E2387B"/>
    <w:rsid w:val="00E23903"/>
    <w:rsid w:val="00E239BF"/>
    <w:rsid w:val="00E23C39"/>
    <w:rsid w:val="00E23DEC"/>
    <w:rsid w:val="00E23E87"/>
    <w:rsid w:val="00E23FFE"/>
    <w:rsid w:val="00E241EC"/>
    <w:rsid w:val="00E24233"/>
    <w:rsid w:val="00E243A5"/>
    <w:rsid w:val="00E24428"/>
    <w:rsid w:val="00E245CE"/>
    <w:rsid w:val="00E247C9"/>
    <w:rsid w:val="00E248D7"/>
    <w:rsid w:val="00E24993"/>
    <w:rsid w:val="00E2499E"/>
    <w:rsid w:val="00E24A2E"/>
    <w:rsid w:val="00E24A8B"/>
    <w:rsid w:val="00E24C83"/>
    <w:rsid w:val="00E24E00"/>
    <w:rsid w:val="00E24EEA"/>
    <w:rsid w:val="00E24FD6"/>
    <w:rsid w:val="00E25013"/>
    <w:rsid w:val="00E2507C"/>
    <w:rsid w:val="00E253B1"/>
    <w:rsid w:val="00E25574"/>
    <w:rsid w:val="00E2558C"/>
    <w:rsid w:val="00E25850"/>
    <w:rsid w:val="00E2591F"/>
    <w:rsid w:val="00E259D9"/>
    <w:rsid w:val="00E25CB1"/>
    <w:rsid w:val="00E25CEA"/>
    <w:rsid w:val="00E25F72"/>
    <w:rsid w:val="00E26166"/>
    <w:rsid w:val="00E2621D"/>
    <w:rsid w:val="00E262C3"/>
    <w:rsid w:val="00E2634C"/>
    <w:rsid w:val="00E26384"/>
    <w:rsid w:val="00E26531"/>
    <w:rsid w:val="00E26561"/>
    <w:rsid w:val="00E26622"/>
    <w:rsid w:val="00E267B7"/>
    <w:rsid w:val="00E268FD"/>
    <w:rsid w:val="00E26B92"/>
    <w:rsid w:val="00E26C86"/>
    <w:rsid w:val="00E26DC5"/>
    <w:rsid w:val="00E26DEB"/>
    <w:rsid w:val="00E270EA"/>
    <w:rsid w:val="00E27165"/>
    <w:rsid w:val="00E27281"/>
    <w:rsid w:val="00E27360"/>
    <w:rsid w:val="00E2774C"/>
    <w:rsid w:val="00E27887"/>
    <w:rsid w:val="00E27948"/>
    <w:rsid w:val="00E27976"/>
    <w:rsid w:val="00E279F1"/>
    <w:rsid w:val="00E27C34"/>
    <w:rsid w:val="00E3026B"/>
    <w:rsid w:val="00E3033D"/>
    <w:rsid w:val="00E30484"/>
    <w:rsid w:val="00E30496"/>
    <w:rsid w:val="00E3095A"/>
    <w:rsid w:val="00E30AE6"/>
    <w:rsid w:val="00E30B9C"/>
    <w:rsid w:val="00E30C81"/>
    <w:rsid w:val="00E30C8A"/>
    <w:rsid w:val="00E30E69"/>
    <w:rsid w:val="00E30F7E"/>
    <w:rsid w:val="00E30FF7"/>
    <w:rsid w:val="00E31220"/>
    <w:rsid w:val="00E312AF"/>
    <w:rsid w:val="00E31402"/>
    <w:rsid w:val="00E31451"/>
    <w:rsid w:val="00E3149D"/>
    <w:rsid w:val="00E31757"/>
    <w:rsid w:val="00E31938"/>
    <w:rsid w:val="00E31CEF"/>
    <w:rsid w:val="00E31DEC"/>
    <w:rsid w:val="00E31EFB"/>
    <w:rsid w:val="00E3213E"/>
    <w:rsid w:val="00E325B6"/>
    <w:rsid w:val="00E3281A"/>
    <w:rsid w:val="00E328CC"/>
    <w:rsid w:val="00E32938"/>
    <w:rsid w:val="00E32A2A"/>
    <w:rsid w:val="00E32B21"/>
    <w:rsid w:val="00E32B32"/>
    <w:rsid w:val="00E32E29"/>
    <w:rsid w:val="00E32F98"/>
    <w:rsid w:val="00E3302B"/>
    <w:rsid w:val="00E33713"/>
    <w:rsid w:val="00E337FA"/>
    <w:rsid w:val="00E3380E"/>
    <w:rsid w:val="00E33BD0"/>
    <w:rsid w:val="00E33C79"/>
    <w:rsid w:val="00E33D53"/>
    <w:rsid w:val="00E33D64"/>
    <w:rsid w:val="00E344B7"/>
    <w:rsid w:val="00E348CC"/>
    <w:rsid w:val="00E349A0"/>
    <w:rsid w:val="00E34BAF"/>
    <w:rsid w:val="00E3501D"/>
    <w:rsid w:val="00E3512E"/>
    <w:rsid w:val="00E35374"/>
    <w:rsid w:val="00E35745"/>
    <w:rsid w:val="00E358BF"/>
    <w:rsid w:val="00E35B3D"/>
    <w:rsid w:val="00E35C17"/>
    <w:rsid w:val="00E3608B"/>
    <w:rsid w:val="00E36605"/>
    <w:rsid w:val="00E36634"/>
    <w:rsid w:val="00E366FB"/>
    <w:rsid w:val="00E36730"/>
    <w:rsid w:val="00E36770"/>
    <w:rsid w:val="00E36989"/>
    <w:rsid w:val="00E36EDB"/>
    <w:rsid w:val="00E37132"/>
    <w:rsid w:val="00E37180"/>
    <w:rsid w:val="00E372EB"/>
    <w:rsid w:val="00E3735B"/>
    <w:rsid w:val="00E373DD"/>
    <w:rsid w:val="00E3747E"/>
    <w:rsid w:val="00E376B6"/>
    <w:rsid w:val="00E37792"/>
    <w:rsid w:val="00E379F3"/>
    <w:rsid w:val="00E37D8B"/>
    <w:rsid w:val="00E37F7A"/>
    <w:rsid w:val="00E37FA0"/>
    <w:rsid w:val="00E40031"/>
    <w:rsid w:val="00E400B4"/>
    <w:rsid w:val="00E4041A"/>
    <w:rsid w:val="00E404D1"/>
    <w:rsid w:val="00E4053C"/>
    <w:rsid w:val="00E405EF"/>
    <w:rsid w:val="00E40D46"/>
    <w:rsid w:val="00E40E9A"/>
    <w:rsid w:val="00E40EEA"/>
    <w:rsid w:val="00E4124C"/>
    <w:rsid w:val="00E41445"/>
    <w:rsid w:val="00E41559"/>
    <w:rsid w:val="00E415D8"/>
    <w:rsid w:val="00E4175C"/>
    <w:rsid w:val="00E4180E"/>
    <w:rsid w:val="00E41A21"/>
    <w:rsid w:val="00E41AA3"/>
    <w:rsid w:val="00E41B1F"/>
    <w:rsid w:val="00E41B42"/>
    <w:rsid w:val="00E41C94"/>
    <w:rsid w:val="00E41E2E"/>
    <w:rsid w:val="00E41E53"/>
    <w:rsid w:val="00E41F70"/>
    <w:rsid w:val="00E4203C"/>
    <w:rsid w:val="00E4222C"/>
    <w:rsid w:val="00E42652"/>
    <w:rsid w:val="00E426CD"/>
    <w:rsid w:val="00E428C1"/>
    <w:rsid w:val="00E429E4"/>
    <w:rsid w:val="00E429EA"/>
    <w:rsid w:val="00E43490"/>
    <w:rsid w:val="00E435CB"/>
    <w:rsid w:val="00E43613"/>
    <w:rsid w:val="00E436A9"/>
    <w:rsid w:val="00E43762"/>
    <w:rsid w:val="00E439CA"/>
    <w:rsid w:val="00E43DBA"/>
    <w:rsid w:val="00E43E55"/>
    <w:rsid w:val="00E43E84"/>
    <w:rsid w:val="00E44008"/>
    <w:rsid w:val="00E440C9"/>
    <w:rsid w:val="00E441BC"/>
    <w:rsid w:val="00E44222"/>
    <w:rsid w:val="00E442DD"/>
    <w:rsid w:val="00E445A6"/>
    <w:rsid w:val="00E446D4"/>
    <w:rsid w:val="00E44839"/>
    <w:rsid w:val="00E44950"/>
    <w:rsid w:val="00E4497A"/>
    <w:rsid w:val="00E44B35"/>
    <w:rsid w:val="00E44ED6"/>
    <w:rsid w:val="00E44F1F"/>
    <w:rsid w:val="00E44F51"/>
    <w:rsid w:val="00E4503A"/>
    <w:rsid w:val="00E45081"/>
    <w:rsid w:val="00E450F7"/>
    <w:rsid w:val="00E45415"/>
    <w:rsid w:val="00E456FA"/>
    <w:rsid w:val="00E4572E"/>
    <w:rsid w:val="00E45C7E"/>
    <w:rsid w:val="00E45F0F"/>
    <w:rsid w:val="00E45FFF"/>
    <w:rsid w:val="00E46002"/>
    <w:rsid w:val="00E461B2"/>
    <w:rsid w:val="00E46414"/>
    <w:rsid w:val="00E466CC"/>
    <w:rsid w:val="00E4696D"/>
    <w:rsid w:val="00E469B0"/>
    <w:rsid w:val="00E469C4"/>
    <w:rsid w:val="00E46A46"/>
    <w:rsid w:val="00E46A49"/>
    <w:rsid w:val="00E46CD5"/>
    <w:rsid w:val="00E46FB7"/>
    <w:rsid w:val="00E472E9"/>
    <w:rsid w:val="00E475F0"/>
    <w:rsid w:val="00E47B16"/>
    <w:rsid w:val="00E47B51"/>
    <w:rsid w:val="00E47BCA"/>
    <w:rsid w:val="00E47EC7"/>
    <w:rsid w:val="00E503BF"/>
    <w:rsid w:val="00E50431"/>
    <w:rsid w:val="00E506A8"/>
    <w:rsid w:val="00E5075D"/>
    <w:rsid w:val="00E5076F"/>
    <w:rsid w:val="00E507ED"/>
    <w:rsid w:val="00E50A02"/>
    <w:rsid w:val="00E50A4F"/>
    <w:rsid w:val="00E50A70"/>
    <w:rsid w:val="00E50EE9"/>
    <w:rsid w:val="00E50EFB"/>
    <w:rsid w:val="00E512C0"/>
    <w:rsid w:val="00E51477"/>
    <w:rsid w:val="00E514AE"/>
    <w:rsid w:val="00E5157C"/>
    <w:rsid w:val="00E517B0"/>
    <w:rsid w:val="00E518D6"/>
    <w:rsid w:val="00E51945"/>
    <w:rsid w:val="00E51A68"/>
    <w:rsid w:val="00E51B23"/>
    <w:rsid w:val="00E51CEC"/>
    <w:rsid w:val="00E521B6"/>
    <w:rsid w:val="00E521EC"/>
    <w:rsid w:val="00E52347"/>
    <w:rsid w:val="00E523FF"/>
    <w:rsid w:val="00E52733"/>
    <w:rsid w:val="00E52858"/>
    <w:rsid w:val="00E52BD3"/>
    <w:rsid w:val="00E52C6F"/>
    <w:rsid w:val="00E52F5E"/>
    <w:rsid w:val="00E53005"/>
    <w:rsid w:val="00E5323B"/>
    <w:rsid w:val="00E53428"/>
    <w:rsid w:val="00E5349C"/>
    <w:rsid w:val="00E534F8"/>
    <w:rsid w:val="00E536D2"/>
    <w:rsid w:val="00E53790"/>
    <w:rsid w:val="00E538D0"/>
    <w:rsid w:val="00E538D5"/>
    <w:rsid w:val="00E53992"/>
    <w:rsid w:val="00E53A8C"/>
    <w:rsid w:val="00E53BA2"/>
    <w:rsid w:val="00E53C70"/>
    <w:rsid w:val="00E53CA5"/>
    <w:rsid w:val="00E53CC8"/>
    <w:rsid w:val="00E53F55"/>
    <w:rsid w:val="00E5404F"/>
    <w:rsid w:val="00E5415D"/>
    <w:rsid w:val="00E542EF"/>
    <w:rsid w:val="00E545CE"/>
    <w:rsid w:val="00E5461B"/>
    <w:rsid w:val="00E547EB"/>
    <w:rsid w:val="00E54A1A"/>
    <w:rsid w:val="00E54C59"/>
    <w:rsid w:val="00E54C6C"/>
    <w:rsid w:val="00E54D0A"/>
    <w:rsid w:val="00E54F19"/>
    <w:rsid w:val="00E54F2F"/>
    <w:rsid w:val="00E55001"/>
    <w:rsid w:val="00E550D8"/>
    <w:rsid w:val="00E552AC"/>
    <w:rsid w:val="00E55576"/>
    <w:rsid w:val="00E5558D"/>
    <w:rsid w:val="00E55647"/>
    <w:rsid w:val="00E559E5"/>
    <w:rsid w:val="00E55A60"/>
    <w:rsid w:val="00E55ACB"/>
    <w:rsid w:val="00E55B95"/>
    <w:rsid w:val="00E55CE2"/>
    <w:rsid w:val="00E55D7D"/>
    <w:rsid w:val="00E55D89"/>
    <w:rsid w:val="00E55FD8"/>
    <w:rsid w:val="00E55FEE"/>
    <w:rsid w:val="00E5608E"/>
    <w:rsid w:val="00E56163"/>
    <w:rsid w:val="00E5617D"/>
    <w:rsid w:val="00E561F2"/>
    <w:rsid w:val="00E56213"/>
    <w:rsid w:val="00E5647F"/>
    <w:rsid w:val="00E5648E"/>
    <w:rsid w:val="00E56716"/>
    <w:rsid w:val="00E5685C"/>
    <w:rsid w:val="00E569AE"/>
    <w:rsid w:val="00E56A6A"/>
    <w:rsid w:val="00E56C56"/>
    <w:rsid w:val="00E56CEF"/>
    <w:rsid w:val="00E56EFB"/>
    <w:rsid w:val="00E570C1"/>
    <w:rsid w:val="00E57426"/>
    <w:rsid w:val="00E57718"/>
    <w:rsid w:val="00E57AC5"/>
    <w:rsid w:val="00E57B5D"/>
    <w:rsid w:val="00E57C34"/>
    <w:rsid w:val="00E57C62"/>
    <w:rsid w:val="00E6000F"/>
    <w:rsid w:val="00E601FE"/>
    <w:rsid w:val="00E604EB"/>
    <w:rsid w:val="00E60646"/>
    <w:rsid w:val="00E606E8"/>
    <w:rsid w:val="00E6094F"/>
    <w:rsid w:val="00E60989"/>
    <w:rsid w:val="00E60996"/>
    <w:rsid w:val="00E60BE5"/>
    <w:rsid w:val="00E60E6E"/>
    <w:rsid w:val="00E60E7C"/>
    <w:rsid w:val="00E6112F"/>
    <w:rsid w:val="00E61300"/>
    <w:rsid w:val="00E6138F"/>
    <w:rsid w:val="00E613BB"/>
    <w:rsid w:val="00E61448"/>
    <w:rsid w:val="00E61569"/>
    <w:rsid w:val="00E61683"/>
    <w:rsid w:val="00E6188D"/>
    <w:rsid w:val="00E61A7F"/>
    <w:rsid w:val="00E61BB0"/>
    <w:rsid w:val="00E61C99"/>
    <w:rsid w:val="00E61EB1"/>
    <w:rsid w:val="00E621D7"/>
    <w:rsid w:val="00E62781"/>
    <w:rsid w:val="00E62AE5"/>
    <w:rsid w:val="00E62B62"/>
    <w:rsid w:val="00E62B8E"/>
    <w:rsid w:val="00E62BC7"/>
    <w:rsid w:val="00E62CC1"/>
    <w:rsid w:val="00E62D81"/>
    <w:rsid w:val="00E62DF7"/>
    <w:rsid w:val="00E63214"/>
    <w:rsid w:val="00E632B5"/>
    <w:rsid w:val="00E63347"/>
    <w:rsid w:val="00E63351"/>
    <w:rsid w:val="00E6350C"/>
    <w:rsid w:val="00E63831"/>
    <w:rsid w:val="00E63A66"/>
    <w:rsid w:val="00E63BB4"/>
    <w:rsid w:val="00E63C16"/>
    <w:rsid w:val="00E63C6E"/>
    <w:rsid w:val="00E63E37"/>
    <w:rsid w:val="00E64052"/>
    <w:rsid w:val="00E641B0"/>
    <w:rsid w:val="00E64388"/>
    <w:rsid w:val="00E643F4"/>
    <w:rsid w:val="00E6446D"/>
    <w:rsid w:val="00E64475"/>
    <w:rsid w:val="00E647F7"/>
    <w:rsid w:val="00E648FB"/>
    <w:rsid w:val="00E648FD"/>
    <w:rsid w:val="00E64AF2"/>
    <w:rsid w:val="00E64C85"/>
    <w:rsid w:val="00E65880"/>
    <w:rsid w:val="00E65B3E"/>
    <w:rsid w:val="00E660D0"/>
    <w:rsid w:val="00E666D2"/>
    <w:rsid w:val="00E6680F"/>
    <w:rsid w:val="00E66857"/>
    <w:rsid w:val="00E66880"/>
    <w:rsid w:val="00E66909"/>
    <w:rsid w:val="00E66BDB"/>
    <w:rsid w:val="00E66D7F"/>
    <w:rsid w:val="00E66ED2"/>
    <w:rsid w:val="00E66F40"/>
    <w:rsid w:val="00E66FED"/>
    <w:rsid w:val="00E670EB"/>
    <w:rsid w:val="00E6745A"/>
    <w:rsid w:val="00E67852"/>
    <w:rsid w:val="00E6788B"/>
    <w:rsid w:val="00E67A91"/>
    <w:rsid w:val="00E67AF0"/>
    <w:rsid w:val="00E67E42"/>
    <w:rsid w:val="00E67E66"/>
    <w:rsid w:val="00E702A2"/>
    <w:rsid w:val="00E70325"/>
    <w:rsid w:val="00E70341"/>
    <w:rsid w:val="00E70572"/>
    <w:rsid w:val="00E706D0"/>
    <w:rsid w:val="00E70873"/>
    <w:rsid w:val="00E70AF8"/>
    <w:rsid w:val="00E70C97"/>
    <w:rsid w:val="00E70EC8"/>
    <w:rsid w:val="00E7101F"/>
    <w:rsid w:val="00E7112F"/>
    <w:rsid w:val="00E71173"/>
    <w:rsid w:val="00E711CF"/>
    <w:rsid w:val="00E71585"/>
    <w:rsid w:val="00E71700"/>
    <w:rsid w:val="00E7170B"/>
    <w:rsid w:val="00E71975"/>
    <w:rsid w:val="00E719D4"/>
    <w:rsid w:val="00E71A52"/>
    <w:rsid w:val="00E71AF2"/>
    <w:rsid w:val="00E71B05"/>
    <w:rsid w:val="00E71D61"/>
    <w:rsid w:val="00E725DD"/>
    <w:rsid w:val="00E725F0"/>
    <w:rsid w:val="00E72664"/>
    <w:rsid w:val="00E72801"/>
    <w:rsid w:val="00E729C7"/>
    <w:rsid w:val="00E731E6"/>
    <w:rsid w:val="00E73339"/>
    <w:rsid w:val="00E73523"/>
    <w:rsid w:val="00E73683"/>
    <w:rsid w:val="00E73709"/>
    <w:rsid w:val="00E7375E"/>
    <w:rsid w:val="00E7390F"/>
    <w:rsid w:val="00E73AD5"/>
    <w:rsid w:val="00E73B0D"/>
    <w:rsid w:val="00E73B2D"/>
    <w:rsid w:val="00E73CC8"/>
    <w:rsid w:val="00E73E6F"/>
    <w:rsid w:val="00E73FCE"/>
    <w:rsid w:val="00E7466B"/>
    <w:rsid w:val="00E74979"/>
    <w:rsid w:val="00E74B60"/>
    <w:rsid w:val="00E74D0F"/>
    <w:rsid w:val="00E752FD"/>
    <w:rsid w:val="00E75364"/>
    <w:rsid w:val="00E75376"/>
    <w:rsid w:val="00E75604"/>
    <w:rsid w:val="00E756B2"/>
    <w:rsid w:val="00E7582E"/>
    <w:rsid w:val="00E7596A"/>
    <w:rsid w:val="00E75AFC"/>
    <w:rsid w:val="00E75B03"/>
    <w:rsid w:val="00E75E3F"/>
    <w:rsid w:val="00E75F48"/>
    <w:rsid w:val="00E761D2"/>
    <w:rsid w:val="00E76892"/>
    <w:rsid w:val="00E76A1A"/>
    <w:rsid w:val="00E76C0D"/>
    <w:rsid w:val="00E76DDF"/>
    <w:rsid w:val="00E77080"/>
    <w:rsid w:val="00E7733C"/>
    <w:rsid w:val="00E7748D"/>
    <w:rsid w:val="00E7782B"/>
    <w:rsid w:val="00E77AEE"/>
    <w:rsid w:val="00E77FA4"/>
    <w:rsid w:val="00E805DF"/>
    <w:rsid w:val="00E807A0"/>
    <w:rsid w:val="00E80885"/>
    <w:rsid w:val="00E808AA"/>
    <w:rsid w:val="00E80A62"/>
    <w:rsid w:val="00E80D76"/>
    <w:rsid w:val="00E814B4"/>
    <w:rsid w:val="00E81768"/>
    <w:rsid w:val="00E81D48"/>
    <w:rsid w:val="00E82006"/>
    <w:rsid w:val="00E82074"/>
    <w:rsid w:val="00E822AC"/>
    <w:rsid w:val="00E8237C"/>
    <w:rsid w:val="00E82422"/>
    <w:rsid w:val="00E82572"/>
    <w:rsid w:val="00E82705"/>
    <w:rsid w:val="00E82720"/>
    <w:rsid w:val="00E82883"/>
    <w:rsid w:val="00E82907"/>
    <w:rsid w:val="00E829C4"/>
    <w:rsid w:val="00E82C94"/>
    <w:rsid w:val="00E83176"/>
    <w:rsid w:val="00E83206"/>
    <w:rsid w:val="00E832A2"/>
    <w:rsid w:val="00E839EE"/>
    <w:rsid w:val="00E83F18"/>
    <w:rsid w:val="00E83FBF"/>
    <w:rsid w:val="00E841A5"/>
    <w:rsid w:val="00E841DC"/>
    <w:rsid w:val="00E8428E"/>
    <w:rsid w:val="00E84290"/>
    <w:rsid w:val="00E842EE"/>
    <w:rsid w:val="00E8457D"/>
    <w:rsid w:val="00E8459A"/>
    <w:rsid w:val="00E8463E"/>
    <w:rsid w:val="00E84760"/>
    <w:rsid w:val="00E847A2"/>
    <w:rsid w:val="00E847DE"/>
    <w:rsid w:val="00E84838"/>
    <w:rsid w:val="00E84A29"/>
    <w:rsid w:val="00E84B57"/>
    <w:rsid w:val="00E84C21"/>
    <w:rsid w:val="00E84C5E"/>
    <w:rsid w:val="00E84D3F"/>
    <w:rsid w:val="00E84DF0"/>
    <w:rsid w:val="00E84E09"/>
    <w:rsid w:val="00E84E2C"/>
    <w:rsid w:val="00E84F22"/>
    <w:rsid w:val="00E8521E"/>
    <w:rsid w:val="00E85221"/>
    <w:rsid w:val="00E855BD"/>
    <w:rsid w:val="00E8594D"/>
    <w:rsid w:val="00E85A3D"/>
    <w:rsid w:val="00E85CD1"/>
    <w:rsid w:val="00E860A8"/>
    <w:rsid w:val="00E8630A"/>
    <w:rsid w:val="00E86532"/>
    <w:rsid w:val="00E865E8"/>
    <w:rsid w:val="00E86722"/>
    <w:rsid w:val="00E867AC"/>
    <w:rsid w:val="00E868A6"/>
    <w:rsid w:val="00E868B9"/>
    <w:rsid w:val="00E869A7"/>
    <w:rsid w:val="00E86B0E"/>
    <w:rsid w:val="00E86F61"/>
    <w:rsid w:val="00E8718A"/>
    <w:rsid w:val="00E87223"/>
    <w:rsid w:val="00E87393"/>
    <w:rsid w:val="00E87545"/>
    <w:rsid w:val="00E87678"/>
    <w:rsid w:val="00E877AB"/>
    <w:rsid w:val="00E877D8"/>
    <w:rsid w:val="00E87AE0"/>
    <w:rsid w:val="00E87B49"/>
    <w:rsid w:val="00E87D38"/>
    <w:rsid w:val="00E90240"/>
    <w:rsid w:val="00E9038D"/>
    <w:rsid w:val="00E90649"/>
    <w:rsid w:val="00E906C8"/>
    <w:rsid w:val="00E909A3"/>
    <w:rsid w:val="00E90D7A"/>
    <w:rsid w:val="00E9112B"/>
    <w:rsid w:val="00E911F8"/>
    <w:rsid w:val="00E911FE"/>
    <w:rsid w:val="00E91531"/>
    <w:rsid w:val="00E91662"/>
    <w:rsid w:val="00E91687"/>
    <w:rsid w:val="00E917AC"/>
    <w:rsid w:val="00E9195E"/>
    <w:rsid w:val="00E91D1E"/>
    <w:rsid w:val="00E91DAF"/>
    <w:rsid w:val="00E91E99"/>
    <w:rsid w:val="00E91FB1"/>
    <w:rsid w:val="00E922C9"/>
    <w:rsid w:val="00E927B8"/>
    <w:rsid w:val="00E92A85"/>
    <w:rsid w:val="00E92B95"/>
    <w:rsid w:val="00E92C87"/>
    <w:rsid w:val="00E92CA7"/>
    <w:rsid w:val="00E92D2E"/>
    <w:rsid w:val="00E92D5A"/>
    <w:rsid w:val="00E92D64"/>
    <w:rsid w:val="00E92E7B"/>
    <w:rsid w:val="00E93098"/>
    <w:rsid w:val="00E93193"/>
    <w:rsid w:val="00E931A6"/>
    <w:rsid w:val="00E93226"/>
    <w:rsid w:val="00E932E6"/>
    <w:rsid w:val="00E93748"/>
    <w:rsid w:val="00E93755"/>
    <w:rsid w:val="00E9390C"/>
    <w:rsid w:val="00E93977"/>
    <w:rsid w:val="00E93BEE"/>
    <w:rsid w:val="00E93C36"/>
    <w:rsid w:val="00E93C41"/>
    <w:rsid w:val="00E93CFD"/>
    <w:rsid w:val="00E945E0"/>
    <w:rsid w:val="00E94678"/>
    <w:rsid w:val="00E94920"/>
    <w:rsid w:val="00E949E2"/>
    <w:rsid w:val="00E94B3B"/>
    <w:rsid w:val="00E94C5A"/>
    <w:rsid w:val="00E94C79"/>
    <w:rsid w:val="00E94E6D"/>
    <w:rsid w:val="00E94EC3"/>
    <w:rsid w:val="00E94EFD"/>
    <w:rsid w:val="00E94FDF"/>
    <w:rsid w:val="00E95126"/>
    <w:rsid w:val="00E95170"/>
    <w:rsid w:val="00E95353"/>
    <w:rsid w:val="00E9556B"/>
    <w:rsid w:val="00E9559A"/>
    <w:rsid w:val="00E95783"/>
    <w:rsid w:val="00E95AD7"/>
    <w:rsid w:val="00E95FF3"/>
    <w:rsid w:val="00E96231"/>
    <w:rsid w:val="00E96257"/>
    <w:rsid w:val="00E9652D"/>
    <w:rsid w:val="00E96577"/>
    <w:rsid w:val="00E96918"/>
    <w:rsid w:val="00E96B5C"/>
    <w:rsid w:val="00E96E34"/>
    <w:rsid w:val="00E96E69"/>
    <w:rsid w:val="00E97096"/>
    <w:rsid w:val="00E970CE"/>
    <w:rsid w:val="00E97255"/>
    <w:rsid w:val="00E973AE"/>
    <w:rsid w:val="00E977A8"/>
    <w:rsid w:val="00E97A76"/>
    <w:rsid w:val="00E97AD1"/>
    <w:rsid w:val="00E97D2C"/>
    <w:rsid w:val="00E97DB1"/>
    <w:rsid w:val="00E97DE1"/>
    <w:rsid w:val="00E97E24"/>
    <w:rsid w:val="00EA00B9"/>
    <w:rsid w:val="00EA02E2"/>
    <w:rsid w:val="00EA040C"/>
    <w:rsid w:val="00EA085B"/>
    <w:rsid w:val="00EA0889"/>
    <w:rsid w:val="00EA08FB"/>
    <w:rsid w:val="00EA09D2"/>
    <w:rsid w:val="00EA0DEA"/>
    <w:rsid w:val="00EA0ED6"/>
    <w:rsid w:val="00EA1047"/>
    <w:rsid w:val="00EA1456"/>
    <w:rsid w:val="00EA1516"/>
    <w:rsid w:val="00EA153E"/>
    <w:rsid w:val="00EA1658"/>
    <w:rsid w:val="00EA174F"/>
    <w:rsid w:val="00EA1756"/>
    <w:rsid w:val="00EA1770"/>
    <w:rsid w:val="00EA17CB"/>
    <w:rsid w:val="00EA1939"/>
    <w:rsid w:val="00EA1948"/>
    <w:rsid w:val="00EA1A3A"/>
    <w:rsid w:val="00EA1B7E"/>
    <w:rsid w:val="00EA218D"/>
    <w:rsid w:val="00EA2295"/>
    <w:rsid w:val="00EA22B5"/>
    <w:rsid w:val="00EA22F1"/>
    <w:rsid w:val="00EA24C2"/>
    <w:rsid w:val="00EA2534"/>
    <w:rsid w:val="00EA2623"/>
    <w:rsid w:val="00EA26C1"/>
    <w:rsid w:val="00EA2926"/>
    <w:rsid w:val="00EA29D2"/>
    <w:rsid w:val="00EA2A2E"/>
    <w:rsid w:val="00EA2AD2"/>
    <w:rsid w:val="00EA2B34"/>
    <w:rsid w:val="00EA3045"/>
    <w:rsid w:val="00EA3234"/>
    <w:rsid w:val="00EA32C5"/>
    <w:rsid w:val="00EA3518"/>
    <w:rsid w:val="00EA35B7"/>
    <w:rsid w:val="00EA3A74"/>
    <w:rsid w:val="00EA3B8A"/>
    <w:rsid w:val="00EA3CF5"/>
    <w:rsid w:val="00EA3D22"/>
    <w:rsid w:val="00EA3ECC"/>
    <w:rsid w:val="00EA3F03"/>
    <w:rsid w:val="00EA3F4E"/>
    <w:rsid w:val="00EA4671"/>
    <w:rsid w:val="00EA4944"/>
    <w:rsid w:val="00EA4B71"/>
    <w:rsid w:val="00EA4EBA"/>
    <w:rsid w:val="00EA4F0A"/>
    <w:rsid w:val="00EA502D"/>
    <w:rsid w:val="00EA5198"/>
    <w:rsid w:val="00EA54BC"/>
    <w:rsid w:val="00EA54F5"/>
    <w:rsid w:val="00EA577C"/>
    <w:rsid w:val="00EA57B0"/>
    <w:rsid w:val="00EA59C6"/>
    <w:rsid w:val="00EA5B2F"/>
    <w:rsid w:val="00EA5E2D"/>
    <w:rsid w:val="00EA5EB0"/>
    <w:rsid w:val="00EA5F2B"/>
    <w:rsid w:val="00EA6018"/>
    <w:rsid w:val="00EA60DB"/>
    <w:rsid w:val="00EA617D"/>
    <w:rsid w:val="00EA6426"/>
    <w:rsid w:val="00EA6535"/>
    <w:rsid w:val="00EA66BA"/>
    <w:rsid w:val="00EA672B"/>
    <w:rsid w:val="00EA6B82"/>
    <w:rsid w:val="00EA6CD3"/>
    <w:rsid w:val="00EA7115"/>
    <w:rsid w:val="00EA7396"/>
    <w:rsid w:val="00EA7522"/>
    <w:rsid w:val="00EA762B"/>
    <w:rsid w:val="00EA770B"/>
    <w:rsid w:val="00EA79FD"/>
    <w:rsid w:val="00EA7E57"/>
    <w:rsid w:val="00EA7EE9"/>
    <w:rsid w:val="00EB0086"/>
    <w:rsid w:val="00EB01D3"/>
    <w:rsid w:val="00EB033F"/>
    <w:rsid w:val="00EB0428"/>
    <w:rsid w:val="00EB0500"/>
    <w:rsid w:val="00EB05E2"/>
    <w:rsid w:val="00EB0713"/>
    <w:rsid w:val="00EB08CA"/>
    <w:rsid w:val="00EB0B42"/>
    <w:rsid w:val="00EB0E38"/>
    <w:rsid w:val="00EB1273"/>
    <w:rsid w:val="00EB1473"/>
    <w:rsid w:val="00EB16A2"/>
    <w:rsid w:val="00EB19AC"/>
    <w:rsid w:val="00EB1C3D"/>
    <w:rsid w:val="00EB1D56"/>
    <w:rsid w:val="00EB1FC9"/>
    <w:rsid w:val="00EB2341"/>
    <w:rsid w:val="00EB2735"/>
    <w:rsid w:val="00EB273D"/>
    <w:rsid w:val="00EB2846"/>
    <w:rsid w:val="00EB28C7"/>
    <w:rsid w:val="00EB2980"/>
    <w:rsid w:val="00EB299D"/>
    <w:rsid w:val="00EB2A99"/>
    <w:rsid w:val="00EB2B61"/>
    <w:rsid w:val="00EB2C02"/>
    <w:rsid w:val="00EB2CB1"/>
    <w:rsid w:val="00EB2E05"/>
    <w:rsid w:val="00EB2E8C"/>
    <w:rsid w:val="00EB2F1E"/>
    <w:rsid w:val="00EB32EC"/>
    <w:rsid w:val="00EB35E2"/>
    <w:rsid w:val="00EB3868"/>
    <w:rsid w:val="00EB3911"/>
    <w:rsid w:val="00EB399F"/>
    <w:rsid w:val="00EB39FF"/>
    <w:rsid w:val="00EB3A3D"/>
    <w:rsid w:val="00EB3B29"/>
    <w:rsid w:val="00EB3B3A"/>
    <w:rsid w:val="00EB3D55"/>
    <w:rsid w:val="00EB3E1E"/>
    <w:rsid w:val="00EB3E81"/>
    <w:rsid w:val="00EB3EFC"/>
    <w:rsid w:val="00EB42EB"/>
    <w:rsid w:val="00EB4337"/>
    <w:rsid w:val="00EB4394"/>
    <w:rsid w:val="00EB4473"/>
    <w:rsid w:val="00EB4483"/>
    <w:rsid w:val="00EB44AB"/>
    <w:rsid w:val="00EB44C5"/>
    <w:rsid w:val="00EB4555"/>
    <w:rsid w:val="00EB459F"/>
    <w:rsid w:val="00EB4650"/>
    <w:rsid w:val="00EB4675"/>
    <w:rsid w:val="00EB475C"/>
    <w:rsid w:val="00EB4C0B"/>
    <w:rsid w:val="00EB4C42"/>
    <w:rsid w:val="00EB4E09"/>
    <w:rsid w:val="00EB4F54"/>
    <w:rsid w:val="00EB511A"/>
    <w:rsid w:val="00EB5139"/>
    <w:rsid w:val="00EB51FE"/>
    <w:rsid w:val="00EB520B"/>
    <w:rsid w:val="00EB5367"/>
    <w:rsid w:val="00EB54A9"/>
    <w:rsid w:val="00EB575C"/>
    <w:rsid w:val="00EB59A5"/>
    <w:rsid w:val="00EB5ABB"/>
    <w:rsid w:val="00EB5BB0"/>
    <w:rsid w:val="00EB5C04"/>
    <w:rsid w:val="00EB5CD7"/>
    <w:rsid w:val="00EB5F07"/>
    <w:rsid w:val="00EB5F71"/>
    <w:rsid w:val="00EB622C"/>
    <w:rsid w:val="00EB6540"/>
    <w:rsid w:val="00EB6798"/>
    <w:rsid w:val="00EB68C0"/>
    <w:rsid w:val="00EB6A1B"/>
    <w:rsid w:val="00EB6DF3"/>
    <w:rsid w:val="00EB7203"/>
    <w:rsid w:val="00EB725A"/>
    <w:rsid w:val="00EB7369"/>
    <w:rsid w:val="00EB768D"/>
    <w:rsid w:val="00EB7802"/>
    <w:rsid w:val="00EB78B3"/>
    <w:rsid w:val="00EB7A3E"/>
    <w:rsid w:val="00EB7BFF"/>
    <w:rsid w:val="00EB7C23"/>
    <w:rsid w:val="00EB7EF5"/>
    <w:rsid w:val="00EB7F7A"/>
    <w:rsid w:val="00EB7FBB"/>
    <w:rsid w:val="00EC015D"/>
    <w:rsid w:val="00EC01A8"/>
    <w:rsid w:val="00EC0390"/>
    <w:rsid w:val="00EC03B0"/>
    <w:rsid w:val="00EC0420"/>
    <w:rsid w:val="00EC0451"/>
    <w:rsid w:val="00EC0771"/>
    <w:rsid w:val="00EC0956"/>
    <w:rsid w:val="00EC0A3F"/>
    <w:rsid w:val="00EC0BA5"/>
    <w:rsid w:val="00EC0F2A"/>
    <w:rsid w:val="00EC1175"/>
    <w:rsid w:val="00EC118B"/>
    <w:rsid w:val="00EC12C0"/>
    <w:rsid w:val="00EC145A"/>
    <w:rsid w:val="00EC16B8"/>
    <w:rsid w:val="00EC170A"/>
    <w:rsid w:val="00EC180F"/>
    <w:rsid w:val="00EC19DA"/>
    <w:rsid w:val="00EC1B36"/>
    <w:rsid w:val="00EC1CA2"/>
    <w:rsid w:val="00EC1CC6"/>
    <w:rsid w:val="00EC1E29"/>
    <w:rsid w:val="00EC1ED9"/>
    <w:rsid w:val="00EC25B4"/>
    <w:rsid w:val="00EC2654"/>
    <w:rsid w:val="00EC26FC"/>
    <w:rsid w:val="00EC27A4"/>
    <w:rsid w:val="00EC2829"/>
    <w:rsid w:val="00EC282E"/>
    <w:rsid w:val="00EC28A9"/>
    <w:rsid w:val="00EC2C8F"/>
    <w:rsid w:val="00EC2E9C"/>
    <w:rsid w:val="00EC2EA6"/>
    <w:rsid w:val="00EC2F14"/>
    <w:rsid w:val="00EC30B8"/>
    <w:rsid w:val="00EC3230"/>
    <w:rsid w:val="00EC3458"/>
    <w:rsid w:val="00EC34B6"/>
    <w:rsid w:val="00EC3689"/>
    <w:rsid w:val="00EC3C89"/>
    <w:rsid w:val="00EC3CDC"/>
    <w:rsid w:val="00EC3E70"/>
    <w:rsid w:val="00EC42FF"/>
    <w:rsid w:val="00EC4306"/>
    <w:rsid w:val="00EC442B"/>
    <w:rsid w:val="00EC459D"/>
    <w:rsid w:val="00EC49B1"/>
    <w:rsid w:val="00EC4AAE"/>
    <w:rsid w:val="00EC4E46"/>
    <w:rsid w:val="00EC4EAD"/>
    <w:rsid w:val="00EC53D4"/>
    <w:rsid w:val="00EC540E"/>
    <w:rsid w:val="00EC552A"/>
    <w:rsid w:val="00EC55D6"/>
    <w:rsid w:val="00EC5B4B"/>
    <w:rsid w:val="00EC5D35"/>
    <w:rsid w:val="00EC61EC"/>
    <w:rsid w:val="00EC62D5"/>
    <w:rsid w:val="00EC64F8"/>
    <w:rsid w:val="00EC6631"/>
    <w:rsid w:val="00EC66DD"/>
    <w:rsid w:val="00EC6793"/>
    <w:rsid w:val="00EC67FE"/>
    <w:rsid w:val="00EC682A"/>
    <w:rsid w:val="00EC6940"/>
    <w:rsid w:val="00EC6CE4"/>
    <w:rsid w:val="00EC6F50"/>
    <w:rsid w:val="00EC74C6"/>
    <w:rsid w:val="00EC75C2"/>
    <w:rsid w:val="00EC7770"/>
    <w:rsid w:val="00EC77DA"/>
    <w:rsid w:val="00EC78B7"/>
    <w:rsid w:val="00EC7B65"/>
    <w:rsid w:val="00EC7CB1"/>
    <w:rsid w:val="00ED01A4"/>
    <w:rsid w:val="00ED04CB"/>
    <w:rsid w:val="00ED06BE"/>
    <w:rsid w:val="00ED0907"/>
    <w:rsid w:val="00ED0CEF"/>
    <w:rsid w:val="00ED0DCD"/>
    <w:rsid w:val="00ED0F85"/>
    <w:rsid w:val="00ED0FEA"/>
    <w:rsid w:val="00ED1146"/>
    <w:rsid w:val="00ED14BF"/>
    <w:rsid w:val="00ED165D"/>
    <w:rsid w:val="00ED1663"/>
    <w:rsid w:val="00ED17CD"/>
    <w:rsid w:val="00ED185B"/>
    <w:rsid w:val="00ED1AC5"/>
    <w:rsid w:val="00ED1DE2"/>
    <w:rsid w:val="00ED1DE3"/>
    <w:rsid w:val="00ED1ED6"/>
    <w:rsid w:val="00ED20AB"/>
    <w:rsid w:val="00ED241F"/>
    <w:rsid w:val="00ED25FC"/>
    <w:rsid w:val="00ED2849"/>
    <w:rsid w:val="00ED285E"/>
    <w:rsid w:val="00ED2AA7"/>
    <w:rsid w:val="00ED2B2D"/>
    <w:rsid w:val="00ED2C8F"/>
    <w:rsid w:val="00ED2CE0"/>
    <w:rsid w:val="00ED2D01"/>
    <w:rsid w:val="00ED2E26"/>
    <w:rsid w:val="00ED332D"/>
    <w:rsid w:val="00ED3497"/>
    <w:rsid w:val="00ED3505"/>
    <w:rsid w:val="00ED3785"/>
    <w:rsid w:val="00ED383B"/>
    <w:rsid w:val="00ED393A"/>
    <w:rsid w:val="00ED3966"/>
    <w:rsid w:val="00ED3A9D"/>
    <w:rsid w:val="00ED3B13"/>
    <w:rsid w:val="00ED41FD"/>
    <w:rsid w:val="00ED4604"/>
    <w:rsid w:val="00ED4728"/>
    <w:rsid w:val="00ED4752"/>
    <w:rsid w:val="00ED477D"/>
    <w:rsid w:val="00ED47AE"/>
    <w:rsid w:val="00ED4833"/>
    <w:rsid w:val="00ED5005"/>
    <w:rsid w:val="00ED5105"/>
    <w:rsid w:val="00ED5155"/>
    <w:rsid w:val="00ED5834"/>
    <w:rsid w:val="00ED58FE"/>
    <w:rsid w:val="00ED5AE0"/>
    <w:rsid w:val="00ED5B60"/>
    <w:rsid w:val="00ED5BE1"/>
    <w:rsid w:val="00ED5D55"/>
    <w:rsid w:val="00ED5DC8"/>
    <w:rsid w:val="00ED5E76"/>
    <w:rsid w:val="00ED62F1"/>
    <w:rsid w:val="00ED640F"/>
    <w:rsid w:val="00ED6467"/>
    <w:rsid w:val="00ED646E"/>
    <w:rsid w:val="00ED678F"/>
    <w:rsid w:val="00ED6A40"/>
    <w:rsid w:val="00ED6F66"/>
    <w:rsid w:val="00ED73DA"/>
    <w:rsid w:val="00ED7599"/>
    <w:rsid w:val="00ED75BA"/>
    <w:rsid w:val="00ED7676"/>
    <w:rsid w:val="00ED76FC"/>
    <w:rsid w:val="00ED78CB"/>
    <w:rsid w:val="00ED7981"/>
    <w:rsid w:val="00ED7999"/>
    <w:rsid w:val="00ED7A7D"/>
    <w:rsid w:val="00ED7BB2"/>
    <w:rsid w:val="00ED7C95"/>
    <w:rsid w:val="00ED7DAD"/>
    <w:rsid w:val="00ED7E94"/>
    <w:rsid w:val="00EE015F"/>
    <w:rsid w:val="00EE01DA"/>
    <w:rsid w:val="00EE0221"/>
    <w:rsid w:val="00EE02BA"/>
    <w:rsid w:val="00EE03CE"/>
    <w:rsid w:val="00EE0824"/>
    <w:rsid w:val="00EE09B5"/>
    <w:rsid w:val="00EE0D3C"/>
    <w:rsid w:val="00EE0DD5"/>
    <w:rsid w:val="00EE0ED8"/>
    <w:rsid w:val="00EE10CA"/>
    <w:rsid w:val="00EE1160"/>
    <w:rsid w:val="00EE172D"/>
    <w:rsid w:val="00EE17A1"/>
    <w:rsid w:val="00EE17C7"/>
    <w:rsid w:val="00EE192A"/>
    <w:rsid w:val="00EE19CB"/>
    <w:rsid w:val="00EE23E3"/>
    <w:rsid w:val="00EE2532"/>
    <w:rsid w:val="00EE28C5"/>
    <w:rsid w:val="00EE2C53"/>
    <w:rsid w:val="00EE2D9D"/>
    <w:rsid w:val="00EE2EEF"/>
    <w:rsid w:val="00EE2F31"/>
    <w:rsid w:val="00EE316E"/>
    <w:rsid w:val="00EE328C"/>
    <w:rsid w:val="00EE3345"/>
    <w:rsid w:val="00EE362B"/>
    <w:rsid w:val="00EE3746"/>
    <w:rsid w:val="00EE3816"/>
    <w:rsid w:val="00EE38CD"/>
    <w:rsid w:val="00EE3C27"/>
    <w:rsid w:val="00EE3D44"/>
    <w:rsid w:val="00EE3E2E"/>
    <w:rsid w:val="00EE3E3F"/>
    <w:rsid w:val="00EE4145"/>
    <w:rsid w:val="00EE42AE"/>
    <w:rsid w:val="00EE43C1"/>
    <w:rsid w:val="00EE445E"/>
    <w:rsid w:val="00EE44FD"/>
    <w:rsid w:val="00EE48CC"/>
    <w:rsid w:val="00EE4CFF"/>
    <w:rsid w:val="00EE4DE6"/>
    <w:rsid w:val="00EE4E27"/>
    <w:rsid w:val="00EE5148"/>
    <w:rsid w:val="00EE5187"/>
    <w:rsid w:val="00EE519E"/>
    <w:rsid w:val="00EE5257"/>
    <w:rsid w:val="00EE5272"/>
    <w:rsid w:val="00EE52E2"/>
    <w:rsid w:val="00EE5437"/>
    <w:rsid w:val="00EE595B"/>
    <w:rsid w:val="00EE5A05"/>
    <w:rsid w:val="00EE5B10"/>
    <w:rsid w:val="00EE5B33"/>
    <w:rsid w:val="00EE5B71"/>
    <w:rsid w:val="00EE5C38"/>
    <w:rsid w:val="00EE5F5F"/>
    <w:rsid w:val="00EE62B4"/>
    <w:rsid w:val="00EE6607"/>
    <w:rsid w:val="00EE66B1"/>
    <w:rsid w:val="00EE674B"/>
    <w:rsid w:val="00EE6904"/>
    <w:rsid w:val="00EE6B13"/>
    <w:rsid w:val="00EE7035"/>
    <w:rsid w:val="00EE7090"/>
    <w:rsid w:val="00EE7242"/>
    <w:rsid w:val="00EE7287"/>
    <w:rsid w:val="00EE75A1"/>
    <w:rsid w:val="00EE7900"/>
    <w:rsid w:val="00EE7BCC"/>
    <w:rsid w:val="00EE7C0E"/>
    <w:rsid w:val="00EE7C91"/>
    <w:rsid w:val="00EE7D39"/>
    <w:rsid w:val="00EF00AA"/>
    <w:rsid w:val="00EF014B"/>
    <w:rsid w:val="00EF01BB"/>
    <w:rsid w:val="00EF042D"/>
    <w:rsid w:val="00EF0537"/>
    <w:rsid w:val="00EF05D5"/>
    <w:rsid w:val="00EF086B"/>
    <w:rsid w:val="00EF0922"/>
    <w:rsid w:val="00EF0D1E"/>
    <w:rsid w:val="00EF0D2E"/>
    <w:rsid w:val="00EF0EBA"/>
    <w:rsid w:val="00EF1264"/>
    <w:rsid w:val="00EF1329"/>
    <w:rsid w:val="00EF1359"/>
    <w:rsid w:val="00EF14C5"/>
    <w:rsid w:val="00EF19B1"/>
    <w:rsid w:val="00EF1DC1"/>
    <w:rsid w:val="00EF1F0F"/>
    <w:rsid w:val="00EF204A"/>
    <w:rsid w:val="00EF210E"/>
    <w:rsid w:val="00EF215F"/>
    <w:rsid w:val="00EF2162"/>
    <w:rsid w:val="00EF2567"/>
    <w:rsid w:val="00EF2587"/>
    <w:rsid w:val="00EF2591"/>
    <w:rsid w:val="00EF28AE"/>
    <w:rsid w:val="00EF2971"/>
    <w:rsid w:val="00EF2C3B"/>
    <w:rsid w:val="00EF2C76"/>
    <w:rsid w:val="00EF2F54"/>
    <w:rsid w:val="00EF3021"/>
    <w:rsid w:val="00EF31B3"/>
    <w:rsid w:val="00EF3412"/>
    <w:rsid w:val="00EF35D7"/>
    <w:rsid w:val="00EF35D8"/>
    <w:rsid w:val="00EF3622"/>
    <w:rsid w:val="00EF368A"/>
    <w:rsid w:val="00EF36E0"/>
    <w:rsid w:val="00EF38BA"/>
    <w:rsid w:val="00EF3925"/>
    <w:rsid w:val="00EF39FA"/>
    <w:rsid w:val="00EF3AB1"/>
    <w:rsid w:val="00EF3D98"/>
    <w:rsid w:val="00EF3DFD"/>
    <w:rsid w:val="00EF45C9"/>
    <w:rsid w:val="00EF45FE"/>
    <w:rsid w:val="00EF463E"/>
    <w:rsid w:val="00EF4C84"/>
    <w:rsid w:val="00EF4E4C"/>
    <w:rsid w:val="00EF50EE"/>
    <w:rsid w:val="00EF511C"/>
    <w:rsid w:val="00EF5511"/>
    <w:rsid w:val="00EF58E0"/>
    <w:rsid w:val="00EF598B"/>
    <w:rsid w:val="00EF59AD"/>
    <w:rsid w:val="00EF59CC"/>
    <w:rsid w:val="00EF5B99"/>
    <w:rsid w:val="00EF5F50"/>
    <w:rsid w:val="00EF5FE5"/>
    <w:rsid w:val="00EF6127"/>
    <w:rsid w:val="00EF61E0"/>
    <w:rsid w:val="00EF63B2"/>
    <w:rsid w:val="00EF65C2"/>
    <w:rsid w:val="00EF65E7"/>
    <w:rsid w:val="00EF6640"/>
    <w:rsid w:val="00EF69FD"/>
    <w:rsid w:val="00EF6DE4"/>
    <w:rsid w:val="00EF6E9C"/>
    <w:rsid w:val="00EF6F6C"/>
    <w:rsid w:val="00EF6F9B"/>
    <w:rsid w:val="00EF719B"/>
    <w:rsid w:val="00EF7462"/>
    <w:rsid w:val="00EF7576"/>
    <w:rsid w:val="00EF75DB"/>
    <w:rsid w:val="00EF797A"/>
    <w:rsid w:val="00EF79F2"/>
    <w:rsid w:val="00EF7A9C"/>
    <w:rsid w:val="00EF7B28"/>
    <w:rsid w:val="00EF7B72"/>
    <w:rsid w:val="00EF7D79"/>
    <w:rsid w:val="00EF7E6D"/>
    <w:rsid w:val="00F00414"/>
    <w:rsid w:val="00F00452"/>
    <w:rsid w:val="00F00502"/>
    <w:rsid w:val="00F00B40"/>
    <w:rsid w:val="00F00FD8"/>
    <w:rsid w:val="00F012BC"/>
    <w:rsid w:val="00F0131E"/>
    <w:rsid w:val="00F01387"/>
    <w:rsid w:val="00F016E5"/>
    <w:rsid w:val="00F01774"/>
    <w:rsid w:val="00F019F6"/>
    <w:rsid w:val="00F01C90"/>
    <w:rsid w:val="00F02234"/>
    <w:rsid w:val="00F022BF"/>
    <w:rsid w:val="00F022D4"/>
    <w:rsid w:val="00F023D2"/>
    <w:rsid w:val="00F026E1"/>
    <w:rsid w:val="00F02C4E"/>
    <w:rsid w:val="00F02CF5"/>
    <w:rsid w:val="00F02D17"/>
    <w:rsid w:val="00F02D91"/>
    <w:rsid w:val="00F031B3"/>
    <w:rsid w:val="00F032C4"/>
    <w:rsid w:val="00F034B0"/>
    <w:rsid w:val="00F03507"/>
    <w:rsid w:val="00F037A8"/>
    <w:rsid w:val="00F03813"/>
    <w:rsid w:val="00F0388D"/>
    <w:rsid w:val="00F0397E"/>
    <w:rsid w:val="00F03BDD"/>
    <w:rsid w:val="00F03E78"/>
    <w:rsid w:val="00F03F6C"/>
    <w:rsid w:val="00F0405E"/>
    <w:rsid w:val="00F04276"/>
    <w:rsid w:val="00F04477"/>
    <w:rsid w:val="00F049CA"/>
    <w:rsid w:val="00F049CC"/>
    <w:rsid w:val="00F04AE5"/>
    <w:rsid w:val="00F04F3C"/>
    <w:rsid w:val="00F04F5E"/>
    <w:rsid w:val="00F050B7"/>
    <w:rsid w:val="00F050B8"/>
    <w:rsid w:val="00F05538"/>
    <w:rsid w:val="00F056A3"/>
    <w:rsid w:val="00F0571B"/>
    <w:rsid w:val="00F05885"/>
    <w:rsid w:val="00F059AD"/>
    <w:rsid w:val="00F05A90"/>
    <w:rsid w:val="00F05B58"/>
    <w:rsid w:val="00F05C27"/>
    <w:rsid w:val="00F05F55"/>
    <w:rsid w:val="00F062BC"/>
    <w:rsid w:val="00F062D2"/>
    <w:rsid w:val="00F063CE"/>
    <w:rsid w:val="00F069A8"/>
    <w:rsid w:val="00F06D3D"/>
    <w:rsid w:val="00F06E0F"/>
    <w:rsid w:val="00F07031"/>
    <w:rsid w:val="00F070EC"/>
    <w:rsid w:val="00F07228"/>
    <w:rsid w:val="00F0738F"/>
    <w:rsid w:val="00F0759B"/>
    <w:rsid w:val="00F077A2"/>
    <w:rsid w:val="00F07A30"/>
    <w:rsid w:val="00F07A94"/>
    <w:rsid w:val="00F07AA9"/>
    <w:rsid w:val="00F07DAC"/>
    <w:rsid w:val="00F1000F"/>
    <w:rsid w:val="00F100F8"/>
    <w:rsid w:val="00F104C9"/>
    <w:rsid w:val="00F10677"/>
    <w:rsid w:val="00F10760"/>
    <w:rsid w:val="00F109B1"/>
    <w:rsid w:val="00F10E41"/>
    <w:rsid w:val="00F10F8F"/>
    <w:rsid w:val="00F1101E"/>
    <w:rsid w:val="00F1118C"/>
    <w:rsid w:val="00F11220"/>
    <w:rsid w:val="00F11324"/>
    <w:rsid w:val="00F114E2"/>
    <w:rsid w:val="00F116E1"/>
    <w:rsid w:val="00F11CCA"/>
    <w:rsid w:val="00F11E16"/>
    <w:rsid w:val="00F11E1D"/>
    <w:rsid w:val="00F11E7E"/>
    <w:rsid w:val="00F1230B"/>
    <w:rsid w:val="00F1233D"/>
    <w:rsid w:val="00F12393"/>
    <w:rsid w:val="00F124FE"/>
    <w:rsid w:val="00F12790"/>
    <w:rsid w:val="00F12A0A"/>
    <w:rsid w:val="00F12AD6"/>
    <w:rsid w:val="00F12CF1"/>
    <w:rsid w:val="00F12EDA"/>
    <w:rsid w:val="00F12F41"/>
    <w:rsid w:val="00F130C4"/>
    <w:rsid w:val="00F1326D"/>
    <w:rsid w:val="00F134C3"/>
    <w:rsid w:val="00F13642"/>
    <w:rsid w:val="00F13C5F"/>
    <w:rsid w:val="00F13E60"/>
    <w:rsid w:val="00F13E73"/>
    <w:rsid w:val="00F14391"/>
    <w:rsid w:val="00F144BB"/>
    <w:rsid w:val="00F14535"/>
    <w:rsid w:val="00F1492D"/>
    <w:rsid w:val="00F14979"/>
    <w:rsid w:val="00F14CEA"/>
    <w:rsid w:val="00F14D05"/>
    <w:rsid w:val="00F14D4D"/>
    <w:rsid w:val="00F14D98"/>
    <w:rsid w:val="00F15001"/>
    <w:rsid w:val="00F15286"/>
    <w:rsid w:val="00F15318"/>
    <w:rsid w:val="00F1531C"/>
    <w:rsid w:val="00F155B3"/>
    <w:rsid w:val="00F155E2"/>
    <w:rsid w:val="00F155ED"/>
    <w:rsid w:val="00F1571F"/>
    <w:rsid w:val="00F15737"/>
    <w:rsid w:val="00F15EC6"/>
    <w:rsid w:val="00F1615B"/>
    <w:rsid w:val="00F16175"/>
    <w:rsid w:val="00F1666F"/>
    <w:rsid w:val="00F169D5"/>
    <w:rsid w:val="00F16BD4"/>
    <w:rsid w:val="00F16FE7"/>
    <w:rsid w:val="00F171D2"/>
    <w:rsid w:val="00F17325"/>
    <w:rsid w:val="00F1740B"/>
    <w:rsid w:val="00F17940"/>
    <w:rsid w:val="00F17CA0"/>
    <w:rsid w:val="00F17E72"/>
    <w:rsid w:val="00F17E8E"/>
    <w:rsid w:val="00F17EE1"/>
    <w:rsid w:val="00F20019"/>
    <w:rsid w:val="00F20139"/>
    <w:rsid w:val="00F2024C"/>
    <w:rsid w:val="00F204E2"/>
    <w:rsid w:val="00F2073A"/>
    <w:rsid w:val="00F207CE"/>
    <w:rsid w:val="00F20814"/>
    <w:rsid w:val="00F20985"/>
    <w:rsid w:val="00F209D4"/>
    <w:rsid w:val="00F20B86"/>
    <w:rsid w:val="00F20BEC"/>
    <w:rsid w:val="00F20D01"/>
    <w:rsid w:val="00F20FC4"/>
    <w:rsid w:val="00F2110C"/>
    <w:rsid w:val="00F21154"/>
    <w:rsid w:val="00F2115E"/>
    <w:rsid w:val="00F211CF"/>
    <w:rsid w:val="00F212FD"/>
    <w:rsid w:val="00F21990"/>
    <w:rsid w:val="00F21A98"/>
    <w:rsid w:val="00F21C86"/>
    <w:rsid w:val="00F22140"/>
    <w:rsid w:val="00F221AC"/>
    <w:rsid w:val="00F22384"/>
    <w:rsid w:val="00F223D9"/>
    <w:rsid w:val="00F22412"/>
    <w:rsid w:val="00F2259D"/>
    <w:rsid w:val="00F22754"/>
    <w:rsid w:val="00F227A6"/>
    <w:rsid w:val="00F22CD3"/>
    <w:rsid w:val="00F22CFF"/>
    <w:rsid w:val="00F22F08"/>
    <w:rsid w:val="00F23641"/>
    <w:rsid w:val="00F23A2D"/>
    <w:rsid w:val="00F23A9F"/>
    <w:rsid w:val="00F23ADE"/>
    <w:rsid w:val="00F23BCE"/>
    <w:rsid w:val="00F23CFA"/>
    <w:rsid w:val="00F24473"/>
    <w:rsid w:val="00F24545"/>
    <w:rsid w:val="00F24A36"/>
    <w:rsid w:val="00F24AEB"/>
    <w:rsid w:val="00F24AF8"/>
    <w:rsid w:val="00F24B1D"/>
    <w:rsid w:val="00F24B5E"/>
    <w:rsid w:val="00F24CF2"/>
    <w:rsid w:val="00F24D22"/>
    <w:rsid w:val="00F24E31"/>
    <w:rsid w:val="00F24E9F"/>
    <w:rsid w:val="00F24EDD"/>
    <w:rsid w:val="00F24FC2"/>
    <w:rsid w:val="00F25458"/>
    <w:rsid w:val="00F25646"/>
    <w:rsid w:val="00F257CB"/>
    <w:rsid w:val="00F25841"/>
    <w:rsid w:val="00F25889"/>
    <w:rsid w:val="00F25E47"/>
    <w:rsid w:val="00F25E7A"/>
    <w:rsid w:val="00F2606A"/>
    <w:rsid w:val="00F260EA"/>
    <w:rsid w:val="00F2620F"/>
    <w:rsid w:val="00F2639C"/>
    <w:rsid w:val="00F2646C"/>
    <w:rsid w:val="00F26533"/>
    <w:rsid w:val="00F2663D"/>
    <w:rsid w:val="00F266A9"/>
    <w:rsid w:val="00F267AE"/>
    <w:rsid w:val="00F26840"/>
    <w:rsid w:val="00F26DD7"/>
    <w:rsid w:val="00F26E02"/>
    <w:rsid w:val="00F26F08"/>
    <w:rsid w:val="00F2704B"/>
    <w:rsid w:val="00F270B0"/>
    <w:rsid w:val="00F2754F"/>
    <w:rsid w:val="00F275F7"/>
    <w:rsid w:val="00F2788D"/>
    <w:rsid w:val="00F278BF"/>
    <w:rsid w:val="00F278F0"/>
    <w:rsid w:val="00F27BDD"/>
    <w:rsid w:val="00F27D00"/>
    <w:rsid w:val="00F27EE2"/>
    <w:rsid w:val="00F27EEE"/>
    <w:rsid w:val="00F3005A"/>
    <w:rsid w:val="00F301F1"/>
    <w:rsid w:val="00F302F8"/>
    <w:rsid w:val="00F303C3"/>
    <w:rsid w:val="00F30636"/>
    <w:rsid w:val="00F306EE"/>
    <w:rsid w:val="00F30702"/>
    <w:rsid w:val="00F30773"/>
    <w:rsid w:val="00F3094C"/>
    <w:rsid w:val="00F30A13"/>
    <w:rsid w:val="00F30A1C"/>
    <w:rsid w:val="00F30DEF"/>
    <w:rsid w:val="00F30E65"/>
    <w:rsid w:val="00F30F45"/>
    <w:rsid w:val="00F30F4C"/>
    <w:rsid w:val="00F3151B"/>
    <w:rsid w:val="00F315DA"/>
    <w:rsid w:val="00F31A6A"/>
    <w:rsid w:val="00F31B16"/>
    <w:rsid w:val="00F31BE8"/>
    <w:rsid w:val="00F31C2C"/>
    <w:rsid w:val="00F31C46"/>
    <w:rsid w:val="00F31DF1"/>
    <w:rsid w:val="00F32233"/>
    <w:rsid w:val="00F322A7"/>
    <w:rsid w:val="00F32354"/>
    <w:rsid w:val="00F3238F"/>
    <w:rsid w:val="00F323E5"/>
    <w:rsid w:val="00F32447"/>
    <w:rsid w:val="00F3259E"/>
    <w:rsid w:val="00F3273E"/>
    <w:rsid w:val="00F32798"/>
    <w:rsid w:val="00F32DB3"/>
    <w:rsid w:val="00F32E5D"/>
    <w:rsid w:val="00F3325B"/>
    <w:rsid w:val="00F33264"/>
    <w:rsid w:val="00F3330D"/>
    <w:rsid w:val="00F33385"/>
    <w:rsid w:val="00F334B8"/>
    <w:rsid w:val="00F33538"/>
    <w:rsid w:val="00F335A2"/>
    <w:rsid w:val="00F338FC"/>
    <w:rsid w:val="00F3390F"/>
    <w:rsid w:val="00F33D12"/>
    <w:rsid w:val="00F33D73"/>
    <w:rsid w:val="00F33E5C"/>
    <w:rsid w:val="00F3401B"/>
    <w:rsid w:val="00F3415C"/>
    <w:rsid w:val="00F3419F"/>
    <w:rsid w:val="00F34774"/>
    <w:rsid w:val="00F34897"/>
    <w:rsid w:val="00F34A23"/>
    <w:rsid w:val="00F34EEA"/>
    <w:rsid w:val="00F350EB"/>
    <w:rsid w:val="00F3541A"/>
    <w:rsid w:val="00F35675"/>
    <w:rsid w:val="00F3567E"/>
    <w:rsid w:val="00F35915"/>
    <w:rsid w:val="00F35945"/>
    <w:rsid w:val="00F359DD"/>
    <w:rsid w:val="00F35A96"/>
    <w:rsid w:val="00F35DAC"/>
    <w:rsid w:val="00F35ED5"/>
    <w:rsid w:val="00F360B4"/>
    <w:rsid w:val="00F360EE"/>
    <w:rsid w:val="00F36130"/>
    <w:rsid w:val="00F36230"/>
    <w:rsid w:val="00F36295"/>
    <w:rsid w:val="00F367CA"/>
    <w:rsid w:val="00F36BCB"/>
    <w:rsid w:val="00F36E30"/>
    <w:rsid w:val="00F373A8"/>
    <w:rsid w:val="00F374F2"/>
    <w:rsid w:val="00F378AD"/>
    <w:rsid w:val="00F378FC"/>
    <w:rsid w:val="00F379FC"/>
    <w:rsid w:val="00F37B30"/>
    <w:rsid w:val="00F37BEF"/>
    <w:rsid w:val="00F37D40"/>
    <w:rsid w:val="00F37E98"/>
    <w:rsid w:val="00F37ED0"/>
    <w:rsid w:val="00F37EE5"/>
    <w:rsid w:val="00F37FF3"/>
    <w:rsid w:val="00F401B0"/>
    <w:rsid w:val="00F404BA"/>
    <w:rsid w:val="00F4085F"/>
    <w:rsid w:val="00F408D7"/>
    <w:rsid w:val="00F409B5"/>
    <w:rsid w:val="00F40BD6"/>
    <w:rsid w:val="00F40CAE"/>
    <w:rsid w:val="00F40E99"/>
    <w:rsid w:val="00F41012"/>
    <w:rsid w:val="00F411C2"/>
    <w:rsid w:val="00F416FB"/>
    <w:rsid w:val="00F41760"/>
    <w:rsid w:val="00F41ACA"/>
    <w:rsid w:val="00F41DD5"/>
    <w:rsid w:val="00F4236F"/>
    <w:rsid w:val="00F425A2"/>
    <w:rsid w:val="00F425AB"/>
    <w:rsid w:val="00F4265B"/>
    <w:rsid w:val="00F426D7"/>
    <w:rsid w:val="00F42730"/>
    <w:rsid w:val="00F42767"/>
    <w:rsid w:val="00F428C2"/>
    <w:rsid w:val="00F42AD2"/>
    <w:rsid w:val="00F42FDC"/>
    <w:rsid w:val="00F430B0"/>
    <w:rsid w:val="00F4318F"/>
    <w:rsid w:val="00F43270"/>
    <w:rsid w:val="00F43871"/>
    <w:rsid w:val="00F43893"/>
    <w:rsid w:val="00F43A16"/>
    <w:rsid w:val="00F43A90"/>
    <w:rsid w:val="00F43AC4"/>
    <w:rsid w:val="00F43BDD"/>
    <w:rsid w:val="00F43F58"/>
    <w:rsid w:val="00F44080"/>
    <w:rsid w:val="00F44587"/>
    <w:rsid w:val="00F445FE"/>
    <w:rsid w:val="00F4465F"/>
    <w:rsid w:val="00F4472E"/>
    <w:rsid w:val="00F44754"/>
    <w:rsid w:val="00F448D2"/>
    <w:rsid w:val="00F44A40"/>
    <w:rsid w:val="00F44B3E"/>
    <w:rsid w:val="00F44DDA"/>
    <w:rsid w:val="00F44FAF"/>
    <w:rsid w:val="00F450E5"/>
    <w:rsid w:val="00F45147"/>
    <w:rsid w:val="00F4514A"/>
    <w:rsid w:val="00F451AE"/>
    <w:rsid w:val="00F451C1"/>
    <w:rsid w:val="00F4520A"/>
    <w:rsid w:val="00F456FF"/>
    <w:rsid w:val="00F457CC"/>
    <w:rsid w:val="00F459E9"/>
    <w:rsid w:val="00F459EF"/>
    <w:rsid w:val="00F45CD5"/>
    <w:rsid w:val="00F45CE9"/>
    <w:rsid w:val="00F45D73"/>
    <w:rsid w:val="00F45E82"/>
    <w:rsid w:val="00F45EED"/>
    <w:rsid w:val="00F45FC1"/>
    <w:rsid w:val="00F4639D"/>
    <w:rsid w:val="00F46559"/>
    <w:rsid w:val="00F465C2"/>
    <w:rsid w:val="00F468A3"/>
    <w:rsid w:val="00F46AD3"/>
    <w:rsid w:val="00F46B2D"/>
    <w:rsid w:val="00F46B68"/>
    <w:rsid w:val="00F46DB3"/>
    <w:rsid w:val="00F46E17"/>
    <w:rsid w:val="00F46F2D"/>
    <w:rsid w:val="00F470BE"/>
    <w:rsid w:val="00F4730D"/>
    <w:rsid w:val="00F4742B"/>
    <w:rsid w:val="00F47753"/>
    <w:rsid w:val="00F47906"/>
    <w:rsid w:val="00F47FFB"/>
    <w:rsid w:val="00F5007A"/>
    <w:rsid w:val="00F500E3"/>
    <w:rsid w:val="00F5038E"/>
    <w:rsid w:val="00F503EB"/>
    <w:rsid w:val="00F506EB"/>
    <w:rsid w:val="00F50828"/>
    <w:rsid w:val="00F509D0"/>
    <w:rsid w:val="00F50C9C"/>
    <w:rsid w:val="00F50D61"/>
    <w:rsid w:val="00F50F5B"/>
    <w:rsid w:val="00F50F6F"/>
    <w:rsid w:val="00F50FFC"/>
    <w:rsid w:val="00F51017"/>
    <w:rsid w:val="00F5143B"/>
    <w:rsid w:val="00F51499"/>
    <w:rsid w:val="00F515B9"/>
    <w:rsid w:val="00F5160B"/>
    <w:rsid w:val="00F518A0"/>
    <w:rsid w:val="00F51A9E"/>
    <w:rsid w:val="00F51C4B"/>
    <w:rsid w:val="00F51D6A"/>
    <w:rsid w:val="00F5203E"/>
    <w:rsid w:val="00F520B3"/>
    <w:rsid w:val="00F5238C"/>
    <w:rsid w:val="00F52440"/>
    <w:rsid w:val="00F52450"/>
    <w:rsid w:val="00F524A2"/>
    <w:rsid w:val="00F5286E"/>
    <w:rsid w:val="00F528A8"/>
    <w:rsid w:val="00F52B32"/>
    <w:rsid w:val="00F52B36"/>
    <w:rsid w:val="00F52B51"/>
    <w:rsid w:val="00F52CC4"/>
    <w:rsid w:val="00F52CEE"/>
    <w:rsid w:val="00F53350"/>
    <w:rsid w:val="00F5349A"/>
    <w:rsid w:val="00F5352A"/>
    <w:rsid w:val="00F537FD"/>
    <w:rsid w:val="00F538C8"/>
    <w:rsid w:val="00F53A33"/>
    <w:rsid w:val="00F53B6C"/>
    <w:rsid w:val="00F53BCB"/>
    <w:rsid w:val="00F53C96"/>
    <w:rsid w:val="00F5440E"/>
    <w:rsid w:val="00F548A9"/>
    <w:rsid w:val="00F54991"/>
    <w:rsid w:val="00F549EB"/>
    <w:rsid w:val="00F54AE7"/>
    <w:rsid w:val="00F54B4A"/>
    <w:rsid w:val="00F54C3C"/>
    <w:rsid w:val="00F54E23"/>
    <w:rsid w:val="00F54F14"/>
    <w:rsid w:val="00F54F23"/>
    <w:rsid w:val="00F5507D"/>
    <w:rsid w:val="00F552B7"/>
    <w:rsid w:val="00F552DD"/>
    <w:rsid w:val="00F554EF"/>
    <w:rsid w:val="00F55A34"/>
    <w:rsid w:val="00F55AF1"/>
    <w:rsid w:val="00F55C4F"/>
    <w:rsid w:val="00F55ECD"/>
    <w:rsid w:val="00F560C2"/>
    <w:rsid w:val="00F562D1"/>
    <w:rsid w:val="00F564C6"/>
    <w:rsid w:val="00F565FC"/>
    <w:rsid w:val="00F566DD"/>
    <w:rsid w:val="00F56792"/>
    <w:rsid w:val="00F56A50"/>
    <w:rsid w:val="00F56AFA"/>
    <w:rsid w:val="00F56B60"/>
    <w:rsid w:val="00F56CD2"/>
    <w:rsid w:val="00F56CEE"/>
    <w:rsid w:val="00F56D1E"/>
    <w:rsid w:val="00F56E6B"/>
    <w:rsid w:val="00F56F33"/>
    <w:rsid w:val="00F56F56"/>
    <w:rsid w:val="00F56F6C"/>
    <w:rsid w:val="00F570A1"/>
    <w:rsid w:val="00F57124"/>
    <w:rsid w:val="00F57233"/>
    <w:rsid w:val="00F572FA"/>
    <w:rsid w:val="00F5739D"/>
    <w:rsid w:val="00F575B7"/>
    <w:rsid w:val="00F57A79"/>
    <w:rsid w:val="00F57CB0"/>
    <w:rsid w:val="00F57CC6"/>
    <w:rsid w:val="00F57CD9"/>
    <w:rsid w:val="00F57F83"/>
    <w:rsid w:val="00F60031"/>
    <w:rsid w:val="00F60477"/>
    <w:rsid w:val="00F605BA"/>
    <w:rsid w:val="00F607A3"/>
    <w:rsid w:val="00F607DB"/>
    <w:rsid w:val="00F607F1"/>
    <w:rsid w:val="00F60868"/>
    <w:rsid w:val="00F608EE"/>
    <w:rsid w:val="00F6099F"/>
    <w:rsid w:val="00F60B3A"/>
    <w:rsid w:val="00F60D5B"/>
    <w:rsid w:val="00F60DB2"/>
    <w:rsid w:val="00F6110D"/>
    <w:rsid w:val="00F61196"/>
    <w:rsid w:val="00F6142F"/>
    <w:rsid w:val="00F614F1"/>
    <w:rsid w:val="00F6156E"/>
    <w:rsid w:val="00F616A4"/>
    <w:rsid w:val="00F61849"/>
    <w:rsid w:val="00F61C2D"/>
    <w:rsid w:val="00F61CF1"/>
    <w:rsid w:val="00F61DFF"/>
    <w:rsid w:val="00F61FB2"/>
    <w:rsid w:val="00F6235A"/>
    <w:rsid w:val="00F623C2"/>
    <w:rsid w:val="00F6241C"/>
    <w:rsid w:val="00F62679"/>
    <w:rsid w:val="00F627BA"/>
    <w:rsid w:val="00F627C2"/>
    <w:rsid w:val="00F62EF1"/>
    <w:rsid w:val="00F630F5"/>
    <w:rsid w:val="00F63141"/>
    <w:rsid w:val="00F63198"/>
    <w:rsid w:val="00F63463"/>
    <w:rsid w:val="00F63881"/>
    <w:rsid w:val="00F63C69"/>
    <w:rsid w:val="00F63CAC"/>
    <w:rsid w:val="00F63D7F"/>
    <w:rsid w:val="00F63EEB"/>
    <w:rsid w:val="00F640F2"/>
    <w:rsid w:val="00F642A5"/>
    <w:rsid w:val="00F64375"/>
    <w:rsid w:val="00F64456"/>
    <w:rsid w:val="00F645EA"/>
    <w:rsid w:val="00F6461E"/>
    <w:rsid w:val="00F64663"/>
    <w:rsid w:val="00F64778"/>
    <w:rsid w:val="00F648FE"/>
    <w:rsid w:val="00F64C7E"/>
    <w:rsid w:val="00F64D52"/>
    <w:rsid w:val="00F64DC9"/>
    <w:rsid w:val="00F64EAB"/>
    <w:rsid w:val="00F64F55"/>
    <w:rsid w:val="00F65184"/>
    <w:rsid w:val="00F65962"/>
    <w:rsid w:val="00F65D00"/>
    <w:rsid w:val="00F65D98"/>
    <w:rsid w:val="00F65FB2"/>
    <w:rsid w:val="00F660FF"/>
    <w:rsid w:val="00F66236"/>
    <w:rsid w:val="00F66452"/>
    <w:rsid w:val="00F66583"/>
    <w:rsid w:val="00F665B1"/>
    <w:rsid w:val="00F665CA"/>
    <w:rsid w:val="00F6688D"/>
    <w:rsid w:val="00F66978"/>
    <w:rsid w:val="00F66ACB"/>
    <w:rsid w:val="00F66B38"/>
    <w:rsid w:val="00F66BBA"/>
    <w:rsid w:val="00F66CCF"/>
    <w:rsid w:val="00F66FA0"/>
    <w:rsid w:val="00F670DE"/>
    <w:rsid w:val="00F67487"/>
    <w:rsid w:val="00F6748B"/>
    <w:rsid w:val="00F6761A"/>
    <w:rsid w:val="00F67AFD"/>
    <w:rsid w:val="00F67BBA"/>
    <w:rsid w:val="00F67EAB"/>
    <w:rsid w:val="00F7003E"/>
    <w:rsid w:val="00F702AC"/>
    <w:rsid w:val="00F706BD"/>
    <w:rsid w:val="00F70702"/>
    <w:rsid w:val="00F70730"/>
    <w:rsid w:val="00F70D60"/>
    <w:rsid w:val="00F70E92"/>
    <w:rsid w:val="00F70E9F"/>
    <w:rsid w:val="00F71065"/>
    <w:rsid w:val="00F7109A"/>
    <w:rsid w:val="00F71513"/>
    <w:rsid w:val="00F7231F"/>
    <w:rsid w:val="00F72347"/>
    <w:rsid w:val="00F724D8"/>
    <w:rsid w:val="00F725E6"/>
    <w:rsid w:val="00F72688"/>
    <w:rsid w:val="00F726D4"/>
    <w:rsid w:val="00F72949"/>
    <w:rsid w:val="00F729DF"/>
    <w:rsid w:val="00F72B17"/>
    <w:rsid w:val="00F72C75"/>
    <w:rsid w:val="00F72E24"/>
    <w:rsid w:val="00F72E33"/>
    <w:rsid w:val="00F72ED7"/>
    <w:rsid w:val="00F72EE7"/>
    <w:rsid w:val="00F730DA"/>
    <w:rsid w:val="00F731C8"/>
    <w:rsid w:val="00F732B6"/>
    <w:rsid w:val="00F734FA"/>
    <w:rsid w:val="00F7359E"/>
    <w:rsid w:val="00F738E3"/>
    <w:rsid w:val="00F739E8"/>
    <w:rsid w:val="00F73AD2"/>
    <w:rsid w:val="00F73B71"/>
    <w:rsid w:val="00F73BF4"/>
    <w:rsid w:val="00F73CA7"/>
    <w:rsid w:val="00F73EA2"/>
    <w:rsid w:val="00F73F7A"/>
    <w:rsid w:val="00F740E4"/>
    <w:rsid w:val="00F7416F"/>
    <w:rsid w:val="00F745D0"/>
    <w:rsid w:val="00F7476A"/>
    <w:rsid w:val="00F74910"/>
    <w:rsid w:val="00F7497C"/>
    <w:rsid w:val="00F74CDE"/>
    <w:rsid w:val="00F74EAB"/>
    <w:rsid w:val="00F74EFE"/>
    <w:rsid w:val="00F74F10"/>
    <w:rsid w:val="00F74F6D"/>
    <w:rsid w:val="00F75429"/>
    <w:rsid w:val="00F75643"/>
    <w:rsid w:val="00F757A3"/>
    <w:rsid w:val="00F757A4"/>
    <w:rsid w:val="00F75BDE"/>
    <w:rsid w:val="00F75D0D"/>
    <w:rsid w:val="00F7603E"/>
    <w:rsid w:val="00F76321"/>
    <w:rsid w:val="00F76461"/>
    <w:rsid w:val="00F76491"/>
    <w:rsid w:val="00F76827"/>
    <w:rsid w:val="00F76998"/>
    <w:rsid w:val="00F76D40"/>
    <w:rsid w:val="00F76E4B"/>
    <w:rsid w:val="00F76E71"/>
    <w:rsid w:val="00F76EE1"/>
    <w:rsid w:val="00F77452"/>
    <w:rsid w:val="00F77584"/>
    <w:rsid w:val="00F77615"/>
    <w:rsid w:val="00F77851"/>
    <w:rsid w:val="00F77896"/>
    <w:rsid w:val="00F778A1"/>
    <w:rsid w:val="00F77918"/>
    <w:rsid w:val="00F77AEC"/>
    <w:rsid w:val="00F77B59"/>
    <w:rsid w:val="00F801E0"/>
    <w:rsid w:val="00F8023D"/>
    <w:rsid w:val="00F802D2"/>
    <w:rsid w:val="00F803AF"/>
    <w:rsid w:val="00F803E1"/>
    <w:rsid w:val="00F8081E"/>
    <w:rsid w:val="00F80995"/>
    <w:rsid w:val="00F80A5F"/>
    <w:rsid w:val="00F80BE3"/>
    <w:rsid w:val="00F80D53"/>
    <w:rsid w:val="00F80E83"/>
    <w:rsid w:val="00F80F0F"/>
    <w:rsid w:val="00F8122A"/>
    <w:rsid w:val="00F8147B"/>
    <w:rsid w:val="00F8169A"/>
    <w:rsid w:val="00F81700"/>
    <w:rsid w:val="00F818CB"/>
    <w:rsid w:val="00F81FEF"/>
    <w:rsid w:val="00F820B5"/>
    <w:rsid w:val="00F82108"/>
    <w:rsid w:val="00F82166"/>
    <w:rsid w:val="00F82227"/>
    <w:rsid w:val="00F82358"/>
    <w:rsid w:val="00F82446"/>
    <w:rsid w:val="00F8249B"/>
    <w:rsid w:val="00F825F2"/>
    <w:rsid w:val="00F82606"/>
    <w:rsid w:val="00F82634"/>
    <w:rsid w:val="00F826FC"/>
    <w:rsid w:val="00F82A1D"/>
    <w:rsid w:val="00F82ADD"/>
    <w:rsid w:val="00F82CAC"/>
    <w:rsid w:val="00F82CD5"/>
    <w:rsid w:val="00F82E0F"/>
    <w:rsid w:val="00F83318"/>
    <w:rsid w:val="00F835C4"/>
    <w:rsid w:val="00F838AC"/>
    <w:rsid w:val="00F83C49"/>
    <w:rsid w:val="00F84064"/>
    <w:rsid w:val="00F84569"/>
    <w:rsid w:val="00F84A5A"/>
    <w:rsid w:val="00F84BC5"/>
    <w:rsid w:val="00F84C1F"/>
    <w:rsid w:val="00F84CC0"/>
    <w:rsid w:val="00F84D09"/>
    <w:rsid w:val="00F84D73"/>
    <w:rsid w:val="00F84F05"/>
    <w:rsid w:val="00F8516C"/>
    <w:rsid w:val="00F85173"/>
    <w:rsid w:val="00F8521D"/>
    <w:rsid w:val="00F85316"/>
    <w:rsid w:val="00F856B8"/>
    <w:rsid w:val="00F858E1"/>
    <w:rsid w:val="00F8594B"/>
    <w:rsid w:val="00F859BC"/>
    <w:rsid w:val="00F85C2F"/>
    <w:rsid w:val="00F85DAC"/>
    <w:rsid w:val="00F85DBF"/>
    <w:rsid w:val="00F863EC"/>
    <w:rsid w:val="00F86641"/>
    <w:rsid w:val="00F866A6"/>
    <w:rsid w:val="00F866D4"/>
    <w:rsid w:val="00F86744"/>
    <w:rsid w:val="00F86A78"/>
    <w:rsid w:val="00F86AD4"/>
    <w:rsid w:val="00F86BD8"/>
    <w:rsid w:val="00F86D1E"/>
    <w:rsid w:val="00F86D9C"/>
    <w:rsid w:val="00F86F89"/>
    <w:rsid w:val="00F870BC"/>
    <w:rsid w:val="00F870C1"/>
    <w:rsid w:val="00F8744A"/>
    <w:rsid w:val="00F8744D"/>
    <w:rsid w:val="00F875DF"/>
    <w:rsid w:val="00F87A62"/>
    <w:rsid w:val="00F87D3F"/>
    <w:rsid w:val="00F87D8B"/>
    <w:rsid w:val="00F87DFA"/>
    <w:rsid w:val="00F90192"/>
    <w:rsid w:val="00F90470"/>
    <w:rsid w:val="00F904CD"/>
    <w:rsid w:val="00F904D3"/>
    <w:rsid w:val="00F9051C"/>
    <w:rsid w:val="00F90605"/>
    <w:rsid w:val="00F90712"/>
    <w:rsid w:val="00F9084C"/>
    <w:rsid w:val="00F9096A"/>
    <w:rsid w:val="00F90ABC"/>
    <w:rsid w:val="00F90AD7"/>
    <w:rsid w:val="00F90CE1"/>
    <w:rsid w:val="00F90EEC"/>
    <w:rsid w:val="00F911A6"/>
    <w:rsid w:val="00F9120A"/>
    <w:rsid w:val="00F913DA"/>
    <w:rsid w:val="00F9174F"/>
    <w:rsid w:val="00F918A8"/>
    <w:rsid w:val="00F91BB1"/>
    <w:rsid w:val="00F91EDD"/>
    <w:rsid w:val="00F92041"/>
    <w:rsid w:val="00F920F3"/>
    <w:rsid w:val="00F9222B"/>
    <w:rsid w:val="00F924CB"/>
    <w:rsid w:val="00F9256E"/>
    <w:rsid w:val="00F92680"/>
    <w:rsid w:val="00F928FD"/>
    <w:rsid w:val="00F92E29"/>
    <w:rsid w:val="00F92F09"/>
    <w:rsid w:val="00F92FC8"/>
    <w:rsid w:val="00F9320B"/>
    <w:rsid w:val="00F932C1"/>
    <w:rsid w:val="00F9332D"/>
    <w:rsid w:val="00F93340"/>
    <w:rsid w:val="00F935F0"/>
    <w:rsid w:val="00F937EB"/>
    <w:rsid w:val="00F93D62"/>
    <w:rsid w:val="00F93F95"/>
    <w:rsid w:val="00F940B9"/>
    <w:rsid w:val="00F9418B"/>
    <w:rsid w:val="00F94333"/>
    <w:rsid w:val="00F94338"/>
    <w:rsid w:val="00F943F2"/>
    <w:rsid w:val="00F9441B"/>
    <w:rsid w:val="00F945B9"/>
    <w:rsid w:val="00F946EC"/>
    <w:rsid w:val="00F94767"/>
    <w:rsid w:val="00F94A17"/>
    <w:rsid w:val="00F94BA3"/>
    <w:rsid w:val="00F94C23"/>
    <w:rsid w:val="00F94C6C"/>
    <w:rsid w:val="00F94CD4"/>
    <w:rsid w:val="00F94DA5"/>
    <w:rsid w:val="00F94FAA"/>
    <w:rsid w:val="00F95105"/>
    <w:rsid w:val="00F951D0"/>
    <w:rsid w:val="00F95354"/>
    <w:rsid w:val="00F95475"/>
    <w:rsid w:val="00F956C7"/>
    <w:rsid w:val="00F95A4B"/>
    <w:rsid w:val="00F95A71"/>
    <w:rsid w:val="00F95A86"/>
    <w:rsid w:val="00F95B01"/>
    <w:rsid w:val="00F95B28"/>
    <w:rsid w:val="00F95C98"/>
    <w:rsid w:val="00F95D65"/>
    <w:rsid w:val="00F95DB0"/>
    <w:rsid w:val="00F95F63"/>
    <w:rsid w:val="00F96082"/>
    <w:rsid w:val="00F96363"/>
    <w:rsid w:val="00F963D4"/>
    <w:rsid w:val="00F96440"/>
    <w:rsid w:val="00F96523"/>
    <w:rsid w:val="00F966B5"/>
    <w:rsid w:val="00F969B2"/>
    <w:rsid w:val="00F96C0F"/>
    <w:rsid w:val="00F96EBB"/>
    <w:rsid w:val="00F96FB7"/>
    <w:rsid w:val="00F96FC4"/>
    <w:rsid w:val="00F973C4"/>
    <w:rsid w:val="00F976B4"/>
    <w:rsid w:val="00F977C6"/>
    <w:rsid w:val="00F978A5"/>
    <w:rsid w:val="00F97B16"/>
    <w:rsid w:val="00F97FE0"/>
    <w:rsid w:val="00FA0008"/>
    <w:rsid w:val="00FA00E1"/>
    <w:rsid w:val="00FA0155"/>
    <w:rsid w:val="00FA015D"/>
    <w:rsid w:val="00FA01E4"/>
    <w:rsid w:val="00FA021F"/>
    <w:rsid w:val="00FA0272"/>
    <w:rsid w:val="00FA04D7"/>
    <w:rsid w:val="00FA0B23"/>
    <w:rsid w:val="00FA0B44"/>
    <w:rsid w:val="00FA0EB6"/>
    <w:rsid w:val="00FA1180"/>
    <w:rsid w:val="00FA1362"/>
    <w:rsid w:val="00FA13DC"/>
    <w:rsid w:val="00FA19A8"/>
    <w:rsid w:val="00FA1D41"/>
    <w:rsid w:val="00FA1D8B"/>
    <w:rsid w:val="00FA1DB0"/>
    <w:rsid w:val="00FA1DD2"/>
    <w:rsid w:val="00FA1E74"/>
    <w:rsid w:val="00FA2034"/>
    <w:rsid w:val="00FA21FA"/>
    <w:rsid w:val="00FA225D"/>
    <w:rsid w:val="00FA28EB"/>
    <w:rsid w:val="00FA2B43"/>
    <w:rsid w:val="00FA2CDF"/>
    <w:rsid w:val="00FA2DAD"/>
    <w:rsid w:val="00FA2DC0"/>
    <w:rsid w:val="00FA2E99"/>
    <w:rsid w:val="00FA3461"/>
    <w:rsid w:val="00FA34CA"/>
    <w:rsid w:val="00FA3505"/>
    <w:rsid w:val="00FA3760"/>
    <w:rsid w:val="00FA377E"/>
    <w:rsid w:val="00FA3941"/>
    <w:rsid w:val="00FA3AD3"/>
    <w:rsid w:val="00FA3B13"/>
    <w:rsid w:val="00FA3BEB"/>
    <w:rsid w:val="00FA3D12"/>
    <w:rsid w:val="00FA3D78"/>
    <w:rsid w:val="00FA3F40"/>
    <w:rsid w:val="00FA4151"/>
    <w:rsid w:val="00FA434F"/>
    <w:rsid w:val="00FA45F9"/>
    <w:rsid w:val="00FA4627"/>
    <w:rsid w:val="00FA4675"/>
    <w:rsid w:val="00FA4A69"/>
    <w:rsid w:val="00FA4A83"/>
    <w:rsid w:val="00FA4B0F"/>
    <w:rsid w:val="00FA4C5A"/>
    <w:rsid w:val="00FA517F"/>
    <w:rsid w:val="00FA5253"/>
    <w:rsid w:val="00FA5348"/>
    <w:rsid w:val="00FA5773"/>
    <w:rsid w:val="00FA5779"/>
    <w:rsid w:val="00FA5803"/>
    <w:rsid w:val="00FA5A77"/>
    <w:rsid w:val="00FA5A89"/>
    <w:rsid w:val="00FA5E76"/>
    <w:rsid w:val="00FA5EEA"/>
    <w:rsid w:val="00FA5FC9"/>
    <w:rsid w:val="00FA618C"/>
    <w:rsid w:val="00FA61ED"/>
    <w:rsid w:val="00FA6307"/>
    <w:rsid w:val="00FA6910"/>
    <w:rsid w:val="00FA69BB"/>
    <w:rsid w:val="00FA6B79"/>
    <w:rsid w:val="00FA6C1F"/>
    <w:rsid w:val="00FA6E07"/>
    <w:rsid w:val="00FA6E6C"/>
    <w:rsid w:val="00FA6ECD"/>
    <w:rsid w:val="00FA7031"/>
    <w:rsid w:val="00FA7182"/>
    <w:rsid w:val="00FA736C"/>
    <w:rsid w:val="00FA7502"/>
    <w:rsid w:val="00FA762D"/>
    <w:rsid w:val="00FA77AD"/>
    <w:rsid w:val="00FA7C6B"/>
    <w:rsid w:val="00FA7CB4"/>
    <w:rsid w:val="00FA7D2A"/>
    <w:rsid w:val="00FA7D6B"/>
    <w:rsid w:val="00FA7D8E"/>
    <w:rsid w:val="00FB01E6"/>
    <w:rsid w:val="00FB0502"/>
    <w:rsid w:val="00FB050C"/>
    <w:rsid w:val="00FB05ED"/>
    <w:rsid w:val="00FB071B"/>
    <w:rsid w:val="00FB08CC"/>
    <w:rsid w:val="00FB0944"/>
    <w:rsid w:val="00FB09CF"/>
    <w:rsid w:val="00FB1145"/>
    <w:rsid w:val="00FB1377"/>
    <w:rsid w:val="00FB18ED"/>
    <w:rsid w:val="00FB1A77"/>
    <w:rsid w:val="00FB1B7D"/>
    <w:rsid w:val="00FB1C1C"/>
    <w:rsid w:val="00FB1FA9"/>
    <w:rsid w:val="00FB2143"/>
    <w:rsid w:val="00FB23CD"/>
    <w:rsid w:val="00FB255F"/>
    <w:rsid w:val="00FB25B2"/>
    <w:rsid w:val="00FB26FB"/>
    <w:rsid w:val="00FB291D"/>
    <w:rsid w:val="00FB2951"/>
    <w:rsid w:val="00FB2B52"/>
    <w:rsid w:val="00FB2B84"/>
    <w:rsid w:val="00FB2BC5"/>
    <w:rsid w:val="00FB2C80"/>
    <w:rsid w:val="00FB2D76"/>
    <w:rsid w:val="00FB2D7B"/>
    <w:rsid w:val="00FB2EF1"/>
    <w:rsid w:val="00FB2F26"/>
    <w:rsid w:val="00FB2FD8"/>
    <w:rsid w:val="00FB2FFD"/>
    <w:rsid w:val="00FB36DF"/>
    <w:rsid w:val="00FB37E3"/>
    <w:rsid w:val="00FB38D4"/>
    <w:rsid w:val="00FB3D8A"/>
    <w:rsid w:val="00FB3E83"/>
    <w:rsid w:val="00FB3FE2"/>
    <w:rsid w:val="00FB4069"/>
    <w:rsid w:val="00FB4520"/>
    <w:rsid w:val="00FB46B3"/>
    <w:rsid w:val="00FB47BC"/>
    <w:rsid w:val="00FB480B"/>
    <w:rsid w:val="00FB4B55"/>
    <w:rsid w:val="00FB4BF2"/>
    <w:rsid w:val="00FB4D85"/>
    <w:rsid w:val="00FB5110"/>
    <w:rsid w:val="00FB582D"/>
    <w:rsid w:val="00FB58DF"/>
    <w:rsid w:val="00FB5925"/>
    <w:rsid w:val="00FB5AC6"/>
    <w:rsid w:val="00FB5AFA"/>
    <w:rsid w:val="00FB5CF8"/>
    <w:rsid w:val="00FB5D8F"/>
    <w:rsid w:val="00FB5E57"/>
    <w:rsid w:val="00FB5F9A"/>
    <w:rsid w:val="00FB604E"/>
    <w:rsid w:val="00FB63E4"/>
    <w:rsid w:val="00FB652A"/>
    <w:rsid w:val="00FB6595"/>
    <w:rsid w:val="00FB6838"/>
    <w:rsid w:val="00FB6AD1"/>
    <w:rsid w:val="00FB6F46"/>
    <w:rsid w:val="00FB6FC5"/>
    <w:rsid w:val="00FB6FCA"/>
    <w:rsid w:val="00FB70E5"/>
    <w:rsid w:val="00FB7150"/>
    <w:rsid w:val="00FB7176"/>
    <w:rsid w:val="00FB7257"/>
    <w:rsid w:val="00FB75E2"/>
    <w:rsid w:val="00FB765D"/>
    <w:rsid w:val="00FB77E4"/>
    <w:rsid w:val="00FB79ED"/>
    <w:rsid w:val="00FB7A68"/>
    <w:rsid w:val="00FB7ADF"/>
    <w:rsid w:val="00FB7CA5"/>
    <w:rsid w:val="00FB7CFB"/>
    <w:rsid w:val="00FB7D6B"/>
    <w:rsid w:val="00FB7E6C"/>
    <w:rsid w:val="00FC0067"/>
    <w:rsid w:val="00FC0109"/>
    <w:rsid w:val="00FC032E"/>
    <w:rsid w:val="00FC03B1"/>
    <w:rsid w:val="00FC04E6"/>
    <w:rsid w:val="00FC08AA"/>
    <w:rsid w:val="00FC09D3"/>
    <w:rsid w:val="00FC0BA8"/>
    <w:rsid w:val="00FC0EE7"/>
    <w:rsid w:val="00FC112A"/>
    <w:rsid w:val="00FC12E1"/>
    <w:rsid w:val="00FC134D"/>
    <w:rsid w:val="00FC15F1"/>
    <w:rsid w:val="00FC16BF"/>
    <w:rsid w:val="00FC1770"/>
    <w:rsid w:val="00FC18EC"/>
    <w:rsid w:val="00FC1A8F"/>
    <w:rsid w:val="00FC1B21"/>
    <w:rsid w:val="00FC1CD8"/>
    <w:rsid w:val="00FC1CDF"/>
    <w:rsid w:val="00FC1D0A"/>
    <w:rsid w:val="00FC23E9"/>
    <w:rsid w:val="00FC24AE"/>
    <w:rsid w:val="00FC24E0"/>
    <w:rsid w:val="00FC250E"/>
    <w:rsid w:val="00FC258D"/>
    <w:rsid w:val="00FC2776"/>
    <w:rsid w:val="00FC2925"/>
    <w:rsid w:val="00FC2D16"/>
    <w:rsid w:val="00FC2D6E"/>
    <w:rsid w:val="00FC3075"/>
    <w:rsid w:val="00FC31AE"/>
    <w:rsid w:val="00FC3320"/>
    <w:rsid w:val="00FC35E4"/>
    <w:rsid w:val="00FC36B1"/>
    <w:rsid w:val="00FC3C8D"/>
    <w:rsid w:val="00FC3FB6"/>
    <w:rsid w:val="00FC4023"/>
    <w:rsid w:val="00FC4043"/>
    <w:rsid w:val="00FC408C"/>
    <w:rsid w:val="00FC4545"/>
    <w:rsid w:val="00FC45EC"/>
    <w:rsid w:val="00FC475D"/>
    <w:rsid w:val="00FC48A4"/>
    <w:rsid w:val="00FC4AA2"/>
    <w:rsid w:val="00FC4D3D"/>
    <w:rsid w:val="00FC4E78"/>
    <w:rsid w:val="00FC4ED9"/>
    <w:rsid w:val="00FC504D"/>
    <w:rsid w:val="00FC577C"/>
    <w:rsid w:val="00FC5A36"/>
    <w:rsid w:val="00FC5B87"/>
    <w:rsid w:val="00FC6268"/>
    <w:rsid w:val="00FC6473"/>
    <w:rsid w:val="00FC651C"/>
    <w:rsid w:val="00FC686F"/>
    <w:rsid w:val="00FC6AB4"/>
    <w:rsid w:val="00FC6B8B"/>
    <w:rsid w:val="00FC6EC9"/>
    <w:rsid w:val="00FC7499"/>
    <w:rsid w:val="00FC74D6"/>
    <w:rsid w:val="00FC7576"/>
    <w:rsid w:val="00FC7CE9"/>
    <w:rsid w:val="00FC7DA7"/>
    <w:rsid w:val="00FC7DF7"/>
    <w:rsid w:val="00FD00B0"/>
    <w:rsid w:val="00FD00B3"/>
    <w:rsid w:val="00FD0128"/>
    <w:rsid w:val="00FD0132"/>
    <w:rsid w:val="00FD021C"/>
    <w:rsid w:val="00FD0404"/>
    <w:rsid w:val="00FD062F"/>
    <w:rsid w:val="00FD06FE"/>
    <w:rsid w:val="00FD0734"/>
    <w:rsid w:val="00FD0944"/>
    <w:rsid w:val="00FD0951"/>
    <w:rsid w:val="00FD0A77"/>
    <w:rsid w:val="00FD0ADA"/>
    <w:rsid w:val="00FD0BD2"/>
    <w:rsid w:val="00FD0CAB"/>
    <w:rsid w:val="00FD0D8C"/>
    <w:rsid w:val="00FD0F91"/>
    <w:rsid w:val="00FD10AA"/>
    <w:rsid w:val="00FD1186"/>
    <w:rsid w:val="00FD1671"/>
    <w:rsid w:val="00FD18BD"/>
    <w:rsid w:val="00FD18FA"/>
    <w:rsid w:val="00FD19DF"/>
    <w:rsid w:val="00FD1AD5"/>
    <w:rsid w:val="00FD1C91"/>
    <w:rsid w:val="00FD1EAF"/>
    <w:rsid w:val="00FD2107"/>
    <w:rsid w:val="00FD21E9"/>
    <w:rsid w:val="00FD2396"/>
    <w:rsid w:val="00FD23B7"/>
    <w:rsid w:val="00FD26FD"/>
    <w:rsid w:val="00FD2A9B"/>
    <w:rsid w:val="00FD2C33"/>
    <w:rsid w:val="00FD2C9B"/>
    <w:rsid w:val="00FD2E0A"/>
    <w:rsid w:val="00FD2EAA"/>
    <w:rsid w:val="00FD2F58"/>
    <w:rsid w:val="00FD3155"/>
    <w:rsid w:val="00FD31E8"/>
    <w:rsid w:val="00FD3270"/>
    <w:rsid w:val="00FD32FF"/>
    <w:rsid w:val="00FD35AF"/>
    <w:rsid w:val="00FD365D"/>
    <w:rsid w:val="00FD37AE"/>
    <w:rsid w:val="00FD3CAD"/>
    <w:rsid w:val="00FD3F9A"/>
    <w:rsid w:val="00FD4098"/>
    <w:rsid w:val="00FD4177"/>
    <w:rsid w:val="00FD41DD"/>
    <w:rsid w:val="00FD4215"/>
    <w:rsid w:val="00FD432A"/>
    <w:rsid w:val="00FD46DC"/>
    <w:rsid w:val="00FD5005"/>
    <w:rsid w:val="00FD5078"/>
    <w:rsid w:val="00FD5397"/>
    <w:rsid w:val="00FD55FC"/>
    <w:rsid w:val="00FD5955"/>
    <w:rsid w:val="00FD5979"/>
    <w:rsid w:val="00FD5A82"/>
    <w:rsid w:val="00FD5C60"/>
    <w:rsid w:val="00FD5CF2"/>
    <w:rsid w:val="00FD6357"/>
    <w:rsid w:val="00FD6364"/>
    <w:rsid w:val="00FD6722"/>
    <w:rsid w:val="00FD6757"/>
    <w:rsid w:val="00FD6953"/>
    <w:rsid w:val="00FD6CD6"/>
    <w:rsid w:val="00FD7234"/>
    <w:rsid w:val="00FD734F"/>
    <w:rsid w:val="00FD742B"/>
    <w:rsid w:val="00FD75E8"/>
    <w:rsid w:val="00FD760B"/>
    <w:rsid w:val="00FD7838"/>
    <w:rsid w:val="00FE001A"/>
    <w:rsid w:val="00FE00F0"/>
    <w:rsid w:val="00FE0172"/>
    <w:rsid w:val="00FE06F3"/>
    <w:rsid w:val="00FE0E8F"/>
    <w:rsid w:val="00FE0EF7"/>
    <w:rsid w:val="00FE1164"/>
    <w:rsid w:val="00FE1191"/>
    <w:rsid w:val="00FE168C"/>
    <w:rsid w:val="00FE1988"/>
    <w:rsid w:val="00FE1A0B"/>
    <w:rsid w:val="00FE1A62"/>
    <w:rsid w:val="00FE1ACA"/>
    <w:rsid w:val="00FE1B06"/>
    <w:rsid w:val="00FE1BCB"/>
    <w:rsid w:val="00FE1ED6"/>
    <w:rsid w:val="00FE20CB"/>
    <w:rsid w:val="00FE2117"/>
    <w:rsid w:val="00FE226C"/>
    <w:rsid w:val="00FE22BE"/>
    <w:rsid w:val="00FE22EC"/>
    <w:rsid w:val="00FE247F"/>
    <w:rsid w:val="00FE2480"/>
    <w:rsid w:val="00FE25AB"/>
    <w:rsid w:val="00FE270B"/>
    <w:rsid w:val="00FE2729"/>
    <w:rsid w:val="00FE2A06"/>
    <w:rsid w:val="00FE2DB0"/>
    <w:rsid w:val="00FE2E0E"/>
    <w:rsid w:val="00FE31D6"/>
    <w:rsid w:val="00FE350C"/>
    <w:rsid w:val="00FE36F8"/>
    <w:rsid w:val="00FE37D5"/>
    <w:rsid w:val="00FE38C0"/>
    <w:rsid w:val="00FE38F7"/>
    <w:rsid w:val="00FE39FA"/>
    <w:rsid w:val="00FE3B21"/>
    <w:rsid w:val="00FE3C31"/>
    <w:rsid w:val="00FE3CB1"/>
    <w:rsid w:val="00FE3DF2"/>
    <w:rsid w:val="00FE3FA4"/>
    <w:rsid w:val="00FE41B2"/>
    <w:rsid w:val="00FE4373"/>
    <w:rsid w:val="00FE44E6"/>
    <w:rsid w:val="00FE4539"/>
    <w:rsid w:val="00FE49FD"/>
    <w:rsid w:val="00FE4A5F"/>
    <w:rsid w:val="00FE4B0E"/>
    <w:rsid w:val="00FE4B5C"/>
    <w:rsid w:val="00FE4D65"/>
    <w:rsid w:val="00FE504F"/>
    <w:rsid w:val="00FE50AF"/>
    <w:rsid w:val="00FE50B2"/>
    <w:rsid w:val="00FE5358"/>
    <w:rsid w:val="00FE5425"/>
    <w:rsid w:val="00FE54B3"/>
    <w:rsid w:val="00FE556E"/>
    <w:rsid w:val="00FE5744"/>
    <w:rsid w:val="00FE5895"/>
    <w:rsid w:val="00FE5946"/>
    <w:rsid w:val="00FE5BE8"/>
    <w:rsid w:val="00FE6150"/>
    <w:rsid w:val="00FE61FB"/>
    <w:rsid w:val="00FE64C1"/>
    <w:rsid w:val="00FE64DC"/>
    <w:rsid w:val="00FE6525"/>
    <w:rsid w:val="00FE66CA"/>
    <w:rsid w:val="00FE6ACC"/>
    <w:rsid w:val="00FE6C1D"/>
    <w:rsid w:val="00FE7032"/>
    <w:rsid w:val="00FE7322"/>
    <w:rsid w:val="00FE75CE"/>
    <w:rsid w:val="00FE7641"/>
    <w:rsid w:val="00FE7751"/>
    <w:rsid w:val="00FE7D00"/>
    <w:rsid w:val="00FE7E8A"/>
    <w:rsid w:val="00FF00D7"/>
    <w:rsid w:val="00FF0243"/>
    <w:rsid w:val="00FF04C6"/>
    <w:rsid w:val="00FF06EF"/>
    <w:rsid w:val="00FF070E"/>
    <w:rsid w:val="00FF0765"/>
    <w:rsid w:val="00FF0A8C"/>
    <w:rsid w:val="00FF0B65"/>
    <w:rsid w:val="00FF0CAD"/>
    <w:rsid w:val="00FF0DDE"/>
    <w:rsid w:val="00FF0F40"/>
    <w:rsid w:val="00FF0FF1"/>
    <w:rsid w:val="00FF11B1"/>
    <w:rsid w:val="00FF1482"/>
    <w:rsid w:val="00FF1609"/>
    <w:rsid w:val="00FF180F"/>
    <w:rsid w:val="00FF1822"/>
    <w:rsid w:val="00FF18ED"/>
    <w:rsid w:val="00FF19A1"/>
    <w:rsid w:val="00FF2186"/>
    <w:rsid w:val="00FF2466"/>
    <w:rsid w:val="00FF261C"/>
    <w:rsid w:val="00FF287A"/>
    <w:rsid w:val="00FF2918"/>
    <w:rsid w:val="00FF2A31"/>
    <w:rsid w:val="00FF2AB1"/>
    <w:rsid w:val="00FF2B60"/>
    <w:rsid w:val="00FF2BC5"/>
    <w:rsid w:val="00FF2E2E"/>
    <w:rsid w:val="00FF2E70"/>
    <w:rsid w:val="00FF3077"/>
    <w:rsid w:val="00FF30AF"/>
    <w:rsid w:val="00FF3211"/>
    <w:rsid w:val="00FF3330"/>
    <w:rsid w:val="00FF3381"/>
    <w:rsid w:val="00FF354E"/>
    <w:rsid w:val="00FF3657"/>
    <w:rsid w:val="00FF3809"/>
    <w:rsid w:val="00FF3EFD"/>
    <w:rsid w:val="00FF3F10"/>
    <w:rsid w:val="00FF3F3F"/>
    <w:rsid w:val="00FF40B6"/>
    <w:rsid w:val="00FF429E"/>
    <w:rsid w:val="00FF46C8"/>
    <w:rsid w:val="00FF48FB"/>
    <w:rsid w:val="00FF4D03"/>
    <w:rsid w:val="00FF4F2B"/>
    <w:rsid w:val="00FF515B"/>
    <w:rsid w:val="00FF5262"/>
    <w:rsid w:val="00FF531C"/>
    <w:rsid w:val="00FF55E2"/>
    <w:rsid w:val="00FF575E"/>
    <w:rsid w:val="00FF57E9"/>
    <w:rsid w:val="00FF5A4F"/>
    <w:rsid w:val="00FF5A87"/>
    <w:rsid w:val="00FF5AD0"/>
    <w:rsid w:val="00FF5C75"/>
    <w:rsid w:val="00FF601E"/>
    <w:rsid w:val="00FF6047"/>
    <w:rsid w:val="00FF635A"/>
    <w:rsid w:val="00FF6386"/>
    <w:rsid w:val="00FF6AFA"/>
    <w:rsid w:val="00FF6C0F"/>
    <w:rsid w:val="00FF6F10"/>
    <w:rsid w:val="00FF70E3"/>
    <w:rsid w:val="00FF711C"/>
    <w:rsid w:val="00FF733A"/>
    <w:rsid w:val="00FF73A4"/>
    <w:rsid w:val="00FF747D"/>
    <w:rsid w:val="00FF7507"/>
    <w:rsid w:val="00FF7972"/>
    <w:rsid w:val="00FF7979"/>
    <w:rsid w:val="00FF79BE"/>
    <w:rsid w:val="00FF7A7E"/>
    <w:rsid w:val="00FF7C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nhideWhenUsed="1" w:qFormat="1"/>
    <w:lsdException w:name="footnote reference" w:uiPriority="99"/>
    <w:lsdException w:name="Title" w:qFormat="1"/>
    <w:lsdException w:name="Body Text" w:uiPriority="99"/>
    <w:lsdException w:name="Subtitle" w:qFormat="1"/>
    <w:lsdException w:name="Body Text 2" w:uiPriority="99"/>
    <w:lsdException w:name="Block Text" w:uiPriority="99"/>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7412"/>
    <w:pPr>
      <w:bidi/>
    </w:pPr>
    <w:rPr>
      <w:rFonts w:cs="B Zar"/>
      <w:sz w:val="28"/>
      <w:szCs w:val="28"/>
    </w:rPr>
  </w:style>
  <w:style w:type="paragraph" w:styleId="Heading1">
    <w:name w:val="heading 1"/>
    <w:aliases w:val="Heading 1 Char Char"/>
    <w:basedOn w:val="Normal"/>
    <w:next w:val="Normal"/>
    <w:link w:val="Heading1Char"/>
    <w:qFormat/>
    <w:rsid w:val="00323DEA"/>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qFormat/>
    <w:rsid w:val="00C84DDE"/>
    <w:pPr>
      <w:keepNext/>
      <w:spacing w:before="240" w:after="60"/>
      <w:outlineLvl w:val="1"/>
    </w:pPr>
    <w:rPr>
      <w:rFonts w:ascii="Cambria" w:hAnsi="Cambria" w:cs="Times New Roman"/>
      <w:b/>
      <w:bCs/>
      <w:i/>
      <w:iCs/>
    </w:rPr>
  </w:style>
  <w:style w:type="paragraph" w:styleId="Heading3">
    <w:name w:val="heading 3"/>
    <w:basedOn w:val="Normal"/>
    <w:next w:val="Normal"/>
    <w:link w:val="Heading3Char"/>
    <w:unhideWhenUsed/>
    <w:qFormat/>
    <w:rsid w:val="00C84DDE"/>
    <w:pPr>
      <w:keepNext/>
      <w:spacing w:before="240" w:after="60"/>
      <w:outlineLvl w:val="2"/>
    </w:pPr>
    <w:rPr>
      <w:rFonts w:ascii="Cambria" w:hAnsi="Cambria" w:cs="Times New Roman"/>
      <w:b/>
      <w:bCs/>
      <w:sz w:val="26"/>
      <w:szCs w:val="26"/>
    </w:rPr>
  </w:style>
  <w:style w:type="paragraph" w:styleId="Heading6">
    <w:name w:val="heading 6"/>
    <w:basedOn w:val="Normal"/>
    <w:link w:val="Heading6Char"/>
    <w:uiPriority w:val="9"/>
    <w:qFormat/>
    <w:rsid w:val="00C363C7"/>
    <w:pPr>
      <w:keepNext/>
      <w:jc w:val="center"/>
      <w:outlineLvl w:val="5"/>
    </w:pPr>
    <w:rPr>
      <w:rFonts w:cs="Times New Roman"/>
      <w:sz w:val="96"/>
      <w:szCs w:val="96"/>
      <w:lang w:bidi="fa-IR"/>
    </w:rPr>
  </w:style>
  <w:style w:type="paragraph" w:styleId="Heading7">
    <w:name w:val="heading 7"/>
    <w:basedOn w:val="Normal"/>
    <w:next w:val="Normal"/>
    <w:link w:val="Heading7Char"/>
    <w:uiPriority w:val="9"/>
    <w:qFormat/>
    <w:rsid w:val="00C363C7"/>
    <w:pPr>
      <w:spacing w:before="240" w:after="60"/>
      <w:outlineLvl w:val="6"/>
    </w:pPr>
    <w:rPr>
      <w:rFonts w:ascii="Calibri" w:hAnsi="Calibri"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323DEA"/>
    <w:rPr>
      <w:rFonts w:ascii="Cambria" w:eastAsia="Times New Roman" w:hAnsi="Cambria" w:cs="Times New Roman"/>
      <w:b/>
      <w:bCs/>
      <w:kern w:val="32"/>
      <w:sz w:val="32"/>
      <w:szCs w:val="32"/>
      <w:lang w:bidi="ar-SA"/>
    </w:rPr>
  </w:style>
  <w:style w:type="character" w:customStyle="1" w:styleId="Heading2Char">
    <w:name w:val="Heading 2 Char"/>
    <w:link w:val="Heading2"/>
    <w:rsid w:val="00C84DDE"/>
    <w:rPr>
      <w:rFonts w:ascii="Cambria" w:eastAsia="Times New Roman" w:hAnsi="Cambria" w:cs="Times New Roman"/>
      <w:b/>
      <w:bCs/>
      <w:i/>
      <w:iCs/>
      <w:sz w:val="28"/>
      <w:szCs w:val="28"/>
      <w:lang w:bidi="ar-SA"/>
    </w:rPr>
  </w:style>
  <w:style w:type="character" w:customStyle="1" w:styleId="Heading3Char">
    <w:name w:val="Heading 3 Char"/>
    <w:link w:val="Heading3"/>
    <w:rsid w:val="00C84DDE"/>
    <w:rPr>
      <w:rFonts w:ascii="Cambria" w:eastAsia="Times New Roman" w:hAnsi="Cambria" w:cs="Times New Roman"/>
      <w:b/>
      <w:bCs/>
      <w:sz w:val="26"/>
      <w:szCs w:val="26"/>
      <w:lang w:bidi="ar-SA"/>
    </w:rPr>
  </w:style>
  <w:style w:type="table" w:styleId="TableGrid">
    <w:name w:val="Table Grid"/>
    <w:basedOn w:val="TableNormal"/>
    <w:uiPriority w:val="59"/>
    <w:rsid w:val="00BA7544"/>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513D9"/>
    <w:pPr>
      <w:tabs>
        <w:tab w:val="center" w:pos="4153"/>
        <w:tab w:val="right" w:pos="8306"/>
      </w:tabs>
    </w:pPr>
  </w:style>
  <w:style w:type="paragraph" w:styleId="Footer">
    <w:name w:val="footer"/>
    <w:basedOn w:val="Normal"/>
    <w:rsid w:val="003513D9"/>
    <w:pPr>
      <w:tabs>
        <w:tab w:val="center" w:pos="4153"/>
        <w:tab w:val="right" w:pos="8306"/>
      </w:tabs>
    </w:pPr>
  </w:style>
  <w:style w:type="character" w:styleId="PageNumber">
    <w:name w:val="page number"/>
    <w:basedOn w:val="DefaultParagraphFont"/>
    <w:rsid w:val="003513D9"/>
  </w:style>
  <w:style w:type="paragraph" w:styleId="FootnoteText">
    <w:name w:val="footnote text"/>
    <w:basedOn w:val="Normal"/>
    <w:link w:val="FootnoteTextChar"/>
    <w:uiPriority w:val="99"/>
    <w:rsid w:val="00922FE6"/>
    <w:pPr>
      <w:bidi w:val="0"/>
    </w:pPr>
    <w:rPr>
      <w:rFonts w:cs="B Lotus"/>
      <w:sz w:val="20"/>
      <w:szCs w:val="20"/>
    </w:rPr>
  </w:style>
  <w:style w:type="character" w:customStyle="1" w:styleId="FootnoteTextChar">
    <w:name w:val="Footnote Text Char"/>
    <w:link w:val="FootnoteText"/>
    <w:uiPriority w:val="99"/>
    <w:rsid w:val="00AC0DA0"/>
    <w:rPr>
      <w:rFonts w:cs="B Lotus"/>
      <w:lang w:bidi="ar-SA"/>
    </w:rPr>
  </w:style>
  <w:style w:type="character" w:styleId="FootnoteReference">
    <w:name w:val="footnote reference"/>
    <w:uiPriority w:val="99"/>
    <w:semiHidden/>
    <w:rsid w:val="00922FE6"/>
    <w:rPr>
      <w:vertAlign w:val="superscript"/>
    </w:rPr>
  </w:style>
  <w:style w:type="paragraph" w:customStyle="1" w:styleId="a">
    <w:name w:val="تیتر اول"/>
    <w:basedOn w:val="Normal"/>
    <w:link w:val="Char"/>
    <w:qFormat/>
    <w:rsid w:val="00285D10"/>
    <w:pPr>
      <w:spacing w:before="360" w:after="240"/>
      <w:jc w:val="center"/>
      <w:outlineLvl w:val="0"/>
    </w:pPr>
    <w:rPr>
      <w:rFonts w:ascii="IRYakout" w:hAnsi="IRYakout" w:cs="IRYakout"/>
      <w:bCs/>
      <w:sz w:val="32"/>
      <w:szCs w:val="32"/>
      <w:lang w:bidi="fa-IR"/>
    </w:rPr>
  </w:style>
  <w:style w:type="character" w:customStyle="1" w:styleId="Char">
    <w:name w:val="تیتر اول Char"/>
    <w:link w:val="a"/>
    <w:rsid w:val="00285D10"/>
    <w:rPr>
      <w:rFonts w:ascii="IRYakout" w:hAnsi="IRYakout" w:cs="IRYakout"/>
      <w:bCs/>
      <w:sz w:val="32"/>
      <w:szCs w:val="32"/>
      <w:lang w:bidi="fa-IR"/>
    </w:rPr>
  </w:style>
  <w:style w:type="paragraph" w:customStyle="1" w:styleId="a0">
    <w:name w:val="تیتر سوم"/>
    <w:basedOn w:val="a"/>
    <w:link w:val="Char0"/>
    <w:qFormat/>
    <w:rsid w:val="00CE2A51"/>
    <w:pPr>
      <w:spacing w:before="240" w:after="60"/>
      <w:jc w:val="both"/>
      <w:outlineLvl w:val="2"/>
    </w:pPr>
    <w:rPr>
      <w:rFonts w:ascii="IRZar" w:hAnsi="IRZar" w:cs="IRZar"/>
      <w:sz w:val="24"/>
      <w:szCs w:val="24"/>
    </w:rPr>
  </w:style>
  <w:style w:type="character" w:customStyle="1" w:styleId="Char0">
    <w:name w:val="تیتر سوم Char"/>
    <w:link w:val="a0"/>
    <w:rsid w:val="00CE2A51"/>
    <w:rPr>
      <w:rFonts w:ascii="IRZar" w:hAnsi="IRZar" w:cs="IRZar"/>
      <w:bCs/>
      <w:sz w:val="24"/>
      <w:szCs w:val="24"/>
      <w:lang w:bidi="fa-IR"/>
    </w:rPr>
  </w:style>
  <w:style w:type="character" w:styleId="Emphasis">
    <w:name w:val="Emphasis"/>
    <w:qFormat/>
    <w:rsid w:val="00CF1AFB"/>
    <w:rPr>
      <w:lang w:bidi="fa-IR"/>
    </w:rPr>
  </w:style>
  <w:style w:type="paragraph" w:styleId="TOC2">
    <w:name w:val="toc 2"/>
    <w:basedOn w:val="Normal"/>
    <w:next w:val="Normal"/>
    <w:uiPriority w:val="39"/>
    <w:qFormat/>
    <w:rsid w:val="00210239"/>
    <w:pPr>
      <w:ind w:left="284"/>
      <w:jc w:val="both"/>
    </w:pPr>
    <w:rPr>
      <w:rFonts w:ascii="IRNazli" w:hAnsi="IRNazli" w:cs="IRNazli"/>
    </w:rPr>
  </w:style>
  <w:style w:type="paragraph" w:styleId="TOC1">
    <w:name w:val="toc 1"/>
    <w:basedOn w:val="Normal"/>
    <w:next w:val="Normal"/>
    <w:uiPriority w:val="39"/>
    <w:qFormat/>
    <w:rsid w:val="00210239"/>
    <w:pPr>
      <w:spacing w:before="120"/>
      <w:jc w:val="both"/>
    </w:pPr>
    <w:rPr>
      <w:rFonts w:ascii="IRYakout" w:hAnsi="IRYakout" w:cs="IRYakout"/>
      <w:bCs/>
    </w:rPr>
  </w:style>
  <w:style w:type="character" w:styleId="Hyperlink">
    <w:name w:val="Hyperlink"/>
    <w:uiPriority w:val="99"/>
    <w:unhideWhenUsed/>
    <w:rsid w:val="00C84DDE"/>
    <w:rPr>
      <w:color w:val="0000FF"/>
      <w:u w:val="single"/>
    </w:rPr>
  </w:style>
  <w:style w:type="character" w:styleId="IntenseReference">
    <w:name w:val="Intense Reference"/>
    <w:uiPriority w:val="32"/>
    <w:qFormat/>
    <w:rsid w:val="003743C4"/>
    <w:rPr>
      <w:b/>
      <w:bCs/>
      <w:smallCaps/>
      <w:color w:val="C0504D"/>
      <w:spacing w:val="5"/>
      <w:u w:val="single"/>
    </w:rPr>
  </w:style>
  <w:style w:type="paragraph" w:styleId="NoSpacing">
    <w:name w:val="No Spacing"/>
    <w:uiPriority w:val="1"/>
    <w:qFormat/>
    <w:rsid w:val="00AA4104"/>
    <w:pPr>
      <w:bidi/>
    </w:pPr>
    <w:rPr>
      <w:rFonts w:cs="B Zar"/>
      <w:sz w:val="28"/>
      <w:szCs w:val="28"/>
    </w:rPr>
  </w:style>
  <w:style w:type="paragraph" w:styleId="ListBullet">
    <w:name w:val="List Bullet"/>
    <w:basedOn w:val="Normal"/>
    <w:rsid w:val="00F50F5B"/>
    <w:pPr>
      <w:numPr>
        <w:numId w:val="1"/>
      </w:numPr>
      <w:contextualSpacing/>
    </w:pPr>
  </w:style>
  <w:style w:type="paragraph" w:styleId="TOC3">
    <w:name w:val="toc 3"/>
    <w:basedOn w:val="Normal"/>
    <w:next w:val="Normal"/>
    <w:uiPriority w:val="39"/>
    <w:unhideWhenUsed/>
    <w:qFormat/>
    <w:rsid w:val="00210239"/>
    <w:pPr>
      <w:ind w:left="567"/>
      <w:jc w:val="both"/>
    </w:pPr>
    <w:rPr>
      <w:rFonts w:ascii="IRNazli" w:hAnsi="IRNazli" w:cs="IRNazli"/>
      <w:sz w:val="27"/>
      <w:szCs w:val="27"/>
      <w:lang w:bidi="fa-IR"/>
    </w:rPr>
  </w:style>
  <w:style w:type="paragraph" w:styleId="TOC4">
    <w:name w:val="toc 4"/>
    <w:basedOn w:val="Normal"/>
    <w:next w:val="Normal"/>
    <w:uiPriority w:val="39"/>
    <w:unhideWhenUsed/>
    <w:rsid w:val="00210239"/>
    <w:pPr>
      <w:ind w:left="851"/>
      <w:jc w:val="both"/>
    </w:pPr>
    <w:rPr>
      <w:rFonts w:ascii="IRNazli" w:hAnsi="IRNazli" w:cs="IRNazli"/>
      <w:sz w:val="26"/>
      <w:szCs w:val="26"/>
      <w:lang w:bidi="fa-IR"/>
    </w:rPr>
  </w:style>
  <w:style w:type="paragraph" w:styleId="TOC5">
    <w:name w:val="toc 5"/>
    <w:basedOn w:val="Normal"/>
    <w:next w:val="Normal"/>
    <w:autoRedefine/>
    <w:uiPriority w:val="39"/>
    <w:unhideWhenUsed/>
    <w:rsid w:val="007F4580"/>
    <w:pPr>
      <w:spacing w:after="100" w:line="27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7F4580"/>
    <w:pPr>
      <w:spacing w:after="100" w:line="27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7F4580"/>
    <w:pPr>
      <w:spacing w:after="100" w:line="27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7F4580"/>
    <w:pPr>
      <w:spacing w:after="100" w:line="27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7F4580"/>
    <w:pPr>
      <w:spacing w:after="100" w:line="276" w:lineRule="auto"/>
      <w:ind w:left="1760"/>
    </w:pPr>
    <w:rPr>
      <w:rFonts w:ascii="Calibri" w:hAnsi="Calibri" w:cs="Arial"/>
      <w:sz w:val="22"/>
      <w:szCs w:val="22"/>
      <w:lang w:bidi="fa-IR"/>
    </w:rPr>
  </w:style>
  <w:style w:type="paragraph" w:styleId="Title">
    <w:name w:val="Title"/>
    <w:basedOn w:val="Normal"/>
    <w:next w:val="Normal"/>
    <w:link w:val="TitleChar"/>
    <w:qFormat/>
    <w:rsid w:val="00261CC3"/>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261CC3"/>
    <w:rPr>
      <w:rFonts w:ascii="Cambria" w:hAnsi="Cambria"/>
      <w:b/>
      <w:bCs/>
      <w:kern w:val="28"/>
      <w:sz w:val="32"/>
      <w:szCs w:val="32"/>
    </w:rPr>
  </w:style>
  <w:style w:type="paragraph" w:styleId="EndnoteText">
    <w:name w:val="endnote text"/>
    <w:basedOn w:val="Normal"/>
    <w:link w:val="EndnoteTextChar"/>
    <w:rsid w:val="00B723E8"/>
    <w:rPr>
      <w:sz w:val="20"/>
      <w:szCs w:val="20"/>
    </w:rPr>
  </w:style>
  <w:style w:type="character" w:customStyle="1" w:styleId="EndnoteTextChar">
    <w:name w:val="Endnote Text Char"/>
    <w:link w:val="EndnoteText"/>
    <w:rsid w:val="00B723E8"/>
    <w:rPr>
      <w:rFonts w:cs="B Zar"/>
    </w:rPr>
  </w:style>
  <w:style w:type="character" w:styleId="EndnoteReference">
    <w:name w:val="endnote reference"/>
    <w:rsid w:val="00B723E8"/>
    <w:rPr>
      <w:vertAlign w:val="superscript"/>
    </w:rPr>
  </w:style>
  <w:style w:type="paragraph" w:customStyle="1" w:styleId="NormalJustified">
    <w:name w:val="Normal + Justified"/>
    <w:aliases w:val="First line:  0.2&quot;"/>
    <w:basedOn w:val="Normal"/>
    <w:rsid w:val="008B162E"/>
    <w:pPr>
      <w:ind w:firstLine="288"/>
      <w:jc w:val="both"/>
    </w:pPr>
    <w:rPr>
      <w:rFonts w:cs="HQPB4"/>
      <w:lang w:bidi="fa-IR"/>
    </w:rPr>
  </w:style>
  <w:style w:type="paragraph" w:customStyle="1" w:styleId="a1">
    <w:name w:val="عنوان کلان"/>
    <w:basedOn w:val="Normal"/>
    <w:link w:val="Char1"/>
    <w:rsid w:val="00234AB4"/>
    <w:pPr>
      <w:jc w:val="center"/>
    </w:pPr>
    <w:rPr>
      <w:rFonts w:cs="B Jadid"/>
      <w:bCs/>
      <w:szCs w:val="52"/>
      <w:lang w:bidi="fa-IR"/>
    </w:rPr>
  </w:style>
  <w:style w:type="paragraph" w:customStyle="1" w:styleId="a2">
    <w:name w:val="عنوان کبیر"/>
    <w:basedOn w:val="Normal"/>
    <w:link w:val="Char2"/>
    <w:rsid w:val="003503C0"/>
    <w:pPr>
      <w:jc w:val="center"/>
    </w:pPr>
    <w:rPr>
      <w:rFonts w:cs="B Jadid"/>
      <w:bCs/>
      <w:sz w:val="68"/>
      <w:szCs w:val="56"/>
      <w:lang w:bidi="fa-IR"/>
    </w:rPr>
  </w:style>
  <w:style w:type="character" w:customStyle="1" w:styleId="Char1">
    <w:name w:val="عنوان کلان Char"/>
    <w:link w:val="a1"/>
    <w:rsid w:val="00234AB4"/>
    <w:rPr>
      <w:rFonts w:cs="B Jadid"/>
      <w:bCs/>
      <w:sz w:val="28"/>
      <w:szCs w:val="52"/>
      <w:lang w:bidi="fa-IR"/>
    </w:rPr>
  </w:style>
  <w:style w:type="paragraph" w:customStyle="1" w:styleId="a3">
    <w:name w:val="عنوان تتر"/>
    <w:basedOn w:val="Normal"/>
    <w:link w:val="Char3"/>
    <w:rsid w:val="00CC5063"/>
    <w:pPr>
      <w:spacing w:before="240" w:after="240"/>
      <w:jc w:val="center"/>
    </w:pPr>
    <w:rPr>
      <w:rFonts w:cs="B Titr"/>
      <w:bCs/>
      <w:szCs w:val="32"/>
    </w:rPr>
  </w:style>
  <w:style w:type="character" w:customStyle="1" w:styleId="Char2">
    <w:name w:val="عنوان کبیر Char"/>
    <w:link w:val="a2"/>
    <w:rsid w:val="003503C0"/>
    <w:rPr>
      <w:rFonts w:cs="B Jadid"/>
      <w:bCs/>
      <w:sz w:val="68"/>
      <w:szCs w:val="56"/>
      <w:lang w:bidi="fa-IR"/>
    </w:rPr>
  </w:style>
  <w:style w:type="character" w:customStyle="1" w:styleId="Heading6Char">
    <w:name w:val="Heading 6 Char"/>
    <w:link w:val="Heading6"/>
    <w:uiPriority w:val="9"/>
    <w:rsid w:val="00C363C7"/>
    <w:rPr>
      <w:sz w:val="96"/>
      <w:szCs w:val="96"/>
      <w:lang w:bidi="fa-IR"/>
    </w:rPr>
  </w:style>
  <w:style w:type="character" w:customStyle="1" w:styleId="Char3">
    <w:name w:val="عنوان تتر Char"/>
    <w:link w:val="a3"/>
    <w:rsid w:val="00CC5063"/>
    <w:rPr>
      <w:rFonts w:cs="B Titr"/>
      <w:bCs/>
      <w:sz w:val="28"/>
      <w:szCs w:val="32"/>
    </w:rPr>
  </w:style>
  <w:style w:type="character" w:customStyle="1" w:styleId="Heading7Char">
    <w:name w:val="Heading 7 Char"/>
    <w:link w:val="Heading7"/>
    <w:uiPriority w:val="9"/>
    <w:rsid w:val="00C363C7"/>
    <w:rPr>
      <w:rFonts w:ascii="Calibri" w:hAnsi="Calibri" w:cs="Arial"/>
      <w:sz w:val="24"/>
      <w:szCs w:val="24"/>
    </w:rPr>
  </w:style>
  <w:style w:type="character" w:customStyle="1" w:styleId="HeaderChar">
    <w:name w:val="Header Char"/>
    <w:link w:val="Header"/>
    <w:rsid w:val="00C363C7"/>
    <w:rPr>
      <w:rFonts w:cs="B Zar"/>
      <w:sz w:val="28"/>
      <w:szCs w:val="28"/>
    </w:rPr>
  </w:style>
  <w:style w:type="paragraph" w:customStyle="1" w:styleId="a4">
    <w:name w:val="عنوان بزرگ"/>
    <w:basedOn w:val="Normal"/>
    <w:link w:val="Char4"/>
    <w:rsid w:val="00C363C7"/>
    <w:pPr>
      <w:spacing w:before="240" w:after="120"/>
      <w:jc w:val="center"/>
    </w:pPr>
    <w:rPr>
      <w:rFonts w:ascii="AGA Arabesque" w:hAnsi="AGA Arabesque" w:cs="B Jadid"/>
      <w:bCs/>
      <w:szCs w:val="32"/>
      <w:lang w:bidi="fa-IR"/>
    </w:rPr>
  </w:style>
  <w:style w:type="character" w:customStyle="1" w:styleId="Char4">
    <w:name w:val="عنوان بزرگ Char"/>
    <w:link w:val="a4"/>
    <w:rsid w:val="00C363C7"/>
    <w:rPr>
      <w:rFonts w:ascii="AGA Arabesque" w:hAnsi="AGA Arabesque" w:cs="B Jadid"/>
      <w:bCs/>
      <w:sz w:val="28"/>
      <w:szCs w:val="32"/>
      <w:lang w:bidi="fa-IR"/>
    </w:rPr>
  </w:style>
  <w:style w:type="paragraph" w:customStyle="1" w:styleId="a5">
    <w:name w:val="عنوان متوسط"/>
    <w:basedOn w:val="a4"/>
    <w:link w:val="Char5"/>
    <w:rsid w:val="00C363C7"/>
    <w:pPr>
      <w:spacing w:before="200" w:after="0"/>
      <w:jc w:val="both"/>
    </w:pPr>
    <w:rPr>
      <w:rFonts w:ascii="Arial2" w:hAnsi="Arial2" w:cs="B Titr"/>
      <w:szCs w:val="28"/>
    </w:rPr>
  </w:style>
  <w:style w:type="character" w:customStyle="1" w:styleId="Char5">
    <w:name w:val="عنوان متوسط Char"/>
    <w:link w:val="a5"/>
    <w:rsid w:val="00C363C7"/>
    <w:rPr>
      <w:rFonts w:ascii="Arial2" w:hAnsi="Arial2" w:cs="B Titr"/>
      <w:bCs/>
      <w:sz w:val="28"/>
      <w:szCs w:val="28"/>
      <w:lang w:bidi="fa-IR"/>
    </w:rPr>
  </w:style>
  <w:style w:type="paragraph" w:styleId="BodyText">
    <w:name w:val="Body Text"/>
    <w:basedOn w:val="Normal"/>
    <w:link w:val="BodyTextChar"/>
    <w:uiPriority w:val="99"/>
    <w:unhideWhenUsed/>
    <w:rsid w:val="00C363C7"/>
    <w:rPr>
      <w:rFonts w:eastAsia="Arial Unicode MS" w:cs="Times New Roman"/>
      <w:b/>
      <w:bCs/>
      <w:sz w:val="20"/>
      <w:szCs w:val="20"/>
      <w:lang w:bidi="fa-IR"/>
    </w:rPr>
  </w:style>
  <w:style w:type="character" w:customStyle="1" w:styleId="BodyTextChar">
    <w:name w:val="Body Text Char"/>
    <w:link w:val="BodyText"/>
    <w:uiPriority w:val="99"/>
    <w:rsid w:val="00C363C7"/>
    <w:rPr>
      <w:rFonts w:eastAsia="Arial Unicode MS"/>
      <w:b/>
      <w:bCs/>
      <w:lang w:bidi="fa-IR"/>
    </w:rPr>
  </w:style>
  <w:style w:type="paragraph" w:styleId="BlockText">
    <w:name w:val="Block Text"/>
    <w:basedOn w:val="Normal"/>
    <w:link w:val="BlockTextChar"/>
    <w:uiPriority w:val="99"/>
    <w:unhideWhenUsed/>
    <w:rsid w:val="00C363C7"/>
    <w:pPr>
      <w:ind w:left="-1"/>
      <w:jc w:val="lowKashida"/>
    </w:pPr>
    <w:rPr>
      <w:rFonts w:eastAsia="Arial Unicode MS" w:cs="Times New Roman"/>
      <w:sz w:val="20"/>
      <w:szCs w:val="20"/>
      <w:lang w:bidi="fa-IR"/>
    </w:rPr>
  </w:style>
  <w:style w:type="paragraph" w:styleId="BodyText2">
    <w:name w:val="Body Text 2"/>
    <w:basedOn w:val="Normal"/>
    <w:link w:val="BodyText2Char"/>
    <w:uiPriority w:val="99"/>
    <w:unhideWhenUsed/>
    <w:rsid w:val="00C363C7"/>
    <w:rPr>
      <w:rFonts w:eastAsia="Arial Unicode MS" w:cs="Times New Roman"/>
      <w:b/>
      <w:bCs/>
      <w:sz w:val="32"/>
      <w:szCs w:val="32"/>
      <w:lang w:bidi="fa-IR"/>
    </w:rPr>
  </w:style>
  <w:style w:type="character" w:customStyle="1" w:styleId="BodyText2Char">
    <w:name w:val="Body Text 2 Char"/>
    <w:link w:val="BodyText2"/>
    <w:uiPriority w:val="99"/>
    <w:rsid w:val="00C363C7"/>
    <w:rPr>
      <w:rFonts w:eastAsia="Arial Unicode MS"/>
      <w:b/>
      <w:bCs/>
      <w:sz w:val="32"/>
      <w:szCs w:val="32"/>
      <w:lang w:bidi="fa-IR"/>
    </w:rPr>
  </w:style>
  <w:style w:type="paragraph" w:styleId="NormalWeb">
    <w:name w:val="Normal (Web)"/>
    <w:basedOn w:val="Normal"/>
    <w:uiPriority w:val="99"/>
    <w:unhideWhenUsed/>
    <w:rsid w:val="00C363C7"/>
    <w:pPr>
      <w:bidi w:val="0"/>
      <w:spacing w:before="100" w:beforeAutospacing="1" w:after="100" w:afterAutospacing="1"/>
    </w:pPr>
    <w:rPr>
      <w:rFonts w:ascii="Arial Unicode MS" w:eastAsia="Arial Unicode MS" w:hAnsi="Arial Unicode MS" w:cs="Arial Unicode MS"/>
      <w:sz w:val="24"/>
      <w:szCs w:val="24"/>
      <w:lang w:bidi="fa-IR"/>
    </w:rPr>
  </w:style>
  <w:style w:type="paragraph" w:styleId="BodyText3">
    <w:name w:val="Body Text 3"/>
    <w:basedOn w:val="Normal"/>
    <w:link w:val="BodyText3Char"/>
    <w:rsid w:val="00C363C7"/>
    <w:pPr>
      <w:spacing w:after="120"/>
    </w:pPr>
    <w:rPr>
      <w:sz w:val="16"/>
      <w:szCs w:val="16"/>
    </w:rPr>
  </w:style>
  <w:style w:type="character" w:customStyle="1" w:styleId="BodyText3Char">
    <w:name w:val="Body Text 3 Char"/>
    <w:link w:val="BodyText3"/>
    <w:rsid w:val="00C363C7"/>
    <w:rPr>
      <w:rFonts w:cs="B Zar"/>
      <w:sz w:val="16"/>
      <w:szCs w:val="16"/>
    </w:rPr>
  </w:style>
  <w:style w:type="paragraph" w:styleId="BodyTextIndent">
    <w:name w:val="Body Text Indent"/>
    <w:basedOn w:val="Normal"/>
    <w:link w:val="BodyTextIndentChar"/>
    <w:rsid w:val="00C363C7"/>
    <w:pPr>
      <w:spacing w:after="120"/>
      <w:ind w:left="283"/>
    </w:pPr>
  </w:style>
  <w:style w:type="character" w:customStyle="1" w:styleId="BodyTextIndentChar">
    <w:name w:val="Body Text Indent Char"/>
    <w:link w:val="BodyTextIndent"/>
    <w:rsid w:val="00C363C7"/>
    <w:rPr>
      <w:rFonts w:cs="B Zar"/>
      <w:sz w:val="28"/>
      <w:szCs w:val="28"/>
    </w:rPr>
  </w:style>
  <w:style w:type="paragraph" w:customStyle="1" w:styleId="a6">
    <w:name w:val="عنوان كوچک"/>
    <w:basedOn w:val="Normal"/>
    <w:link w:val="Char6"/>
    <w:rsid w:val="00C363C7"/>
    <w:pPr>
      <w:spacing w:before="120"/>
    </w:pPr>
    <w:rPr>
      <w:bCs/>
    </w:rPr>
  </w:style>
  <w:style w:type="character" w:customStyle="1" w:styleId="Char6">
    <w:name w:val="عنوان كوچک Char"/>
    <w:link w:val="a6"/>
    <w:rsid w:val="00C363C7"/>
    <w:rPr>
      <w:rFonts w:cs="B Zar"/>
      <w:bCs/>
      <w:sz w:val="28"/>
      <w:szCs w:val="28"/>
    </w:rPr>
  </w:style>
  <w:style w:type="paragraph" w:styleId="Subtitle">
    <w:name w:val="Subtitle"/>
    <w:basedOn w:val="Normal"/>
    <w:next w:val="Normal"/>
    <w:link w:val="SubtitleChar"/>
    <w:qFormat/>
    <w:rsid w:val="00C363C7"/>
    <w:pPr>
      <w:spacing w:after="60"/>
      <w:jc w:val="center"/>
      <w:outlineLvl w:val="1"/>
    </w:pPr>
    <w:rPr>
      <w:rFonts w:ascii="Cambria" w:hAnsi="Cambria" w:cs="Times New Roman"/>
      <w:sz w:val="24"/>
      <w:szCs w:val="24"/>
    </w:rPr>
  </w:style>
  <w:style w:type="character" w:customStyle="1" w:styleId="SubtitleChar">
    <w:name w:val="Subtitle Char"/>
    <w:link w:val="Subtitle"/>
    <w:rsid w:val="00C363C7"/>
    <w:rPr>
      <w:rFonts w:ascii="Cambria" w:hAnsi="Cambria"/>
      <w:sz w:val="24"/>
      <w:szCs w:val="24"/>
    </w:rPr>
  </w:style>
  <w:style w:type="paragraph" w:customStyle="1" w:styleId="a7">
    <w:name w:val="تيتر دوم"/>
    <w:basedOn w:val="BlockText"/>
    <w:link w:val="Char7"/>
    <w:qFormat/>
    <w:rsid w:val="00CE2A51"/>
    <w:pPr>
      <w:spacing w:before="240" w:after="240"/>
      <w:ind w:left="0"/>
      <w:jc w:val="center"/>
      <w:outlineLvl w:val="1"/>
    </w:pPr>
    <w:rPr>
      <w:rFonts w:ascii="IRTitr" w:hAnsi="IRTitr" w:cs="IRTitr"/>
      <w:sz w:val="30"/>
      <w:szCs w:val="30"/>
      <w:lang w:bidi="ar-SA"/>
    </w:rPr>
  </w:style>
  <w:style w:type="paragraph" w:customStyle="1" w:styleId="a8">
    <w:name w:val="تيتر چهارم"/>
    <w:basedOn w:val="a6"/>
    <w:link w:val="Char8"/>
    <w:qFormat/>
    <w:rsid w:val="00CE2A51"/>
    <w:pPr>
      <w:spacing w:before="240"/>
      <w:jc w:val="both"/>
      <w:outlineLvl w:val="3"/>
    </w:pPr>
    <w:rPr>
      <w:rFonts w:ascii="IRNazli" w:hAnsi="IRNazli" w:cs="IRNazli"/>
      <w:sz w:val="226"/>
      <w:szCs w:val="26"/>
    </w:rPr>
  </w:style>
  <w:style w:type="character" w:customStyle="1" w:styleId="BlockTextChar">
    <w:name w:val="Block Text Char"/>
    <w:link w:val="BlockText"/>
    <w:uiPriority w:val="99"/>
    <w:rsid w:val="007704BA"/>
    <w:rPr>
      <w:rFonts w:eastAsia="Arial Unicode MS"/>
      <w:lang w:bidi="fa-IR"/>
    </w:rPr>
  </w:style>
  <w:style w:type="character" w:customStyle="1" w:styleId="Char7">
    <w:name w:val="تيتر دوم Char"/>
    <w:link w:val="a7"/>
    <w:rsid w:val="00CE2A51"/>
    <w:rPr>
      <w:rFonts w:ascii="IRTitr" w:eastAsia="Arial Unicode MS" w:hAnsi="IRTitr" w:cs="IRTitr"/>
      <w:sz w:val="30"/>
      <w:szCs w:val="30"/>
    </w:rPr>
  </w:style>
  <w:style w:type="character" w:customStyle="1" w:styleId="Char8">
    <w:name w:val="تيتر چهارم Char"/>
    <w:link w:val="a8"/>
    <w:rsid w:val="00CE2A51"/>
    <w:rPr>
      <w:rFonts w:ascii="IRNazli" w:hAnsi="IRNazli" w:cs="IRNazli"/>
      <w:bCs/>
      <w:sz w:val="226"/>
      <w:szCs w:val="26"/>
    </w:rPr>
  </w:style>
  <w:style w:type="paragraph" w:customStyle="1" w:styleId="a9">
    <w:name w:val="متن"/>
    <w:basedOn w:val="a"/>
    <w:link w:val="Char9"/>
    <w:qFormat/>
    <w:rsid w:val="00285D10"/>
    <w:pPr>
      <w:spacing w:before="0" w:after="0"/>
      <w:ind w:firstLine="284"/>
      <w:jc w:val="both"/>
      <w:outlineLvl w:val="9"/>
    </w:pPr>
    <w:rPr>
      <w:rFonts w:ascii="IRNazli" w:hAnsi="IRNazli" w:cs="IRNazli"/>
      <w:bCs w:val="0"/>
      <w:sz w:val="28"/>
      <w:szCs w:val="28"/>
    </w:rPr>
  </w:style>
  <w:style w:type="paragraph" w:customStyle="1" w:styleId="aa">
    <w:name w:val="نص عربی"/>
    <w:basedOn w:val="Normal"/>
    <w:link w:val="Chara"/>
    <w:qFormat/>
    <w:rsid w:val="00756E20"/>
    <w:pPr>
      <w:ind w:firstLine="284"/>
      <w:jc w:val="both"/>
    </w:pPr>
    <w:rPr>
      <w:rFonts w:ascii="mylotus" w:eastAsia="Arial Unicode MS" w:hAnsi="mylotus" w:cs="mylotus"/>
      <w:sz w:val="27"/>
      <w:szCs w:val="27"/>
    </w:rPr>
  </w:style>
  <w:style w:type="character" w:customStyle="1" w:styleId="Char9">
    <w:name w:val="متن Char"/>
    <w:basedOn w:val="Char"/>
    <w:link w:val="a9"/>
    <w:rsid w:val="00285D10"/>
    <w:rPr>
      <w:rFonts w:ascii="IRNazli" w:hAnsi="IRNazli" w:cs="IRNazli"/>
      <w:bCs w:val="0"/>
      <w:sz w:val="28"/>
      <w:szCs w:val="28"/>
      <w:lang w:bidi="fa-IR"/>
    </w:rPr>
  </w:style>
  <w:style w:type="character" w:customStyle="1" w:styleId="Chara">
    <w:name w:val="نص عربی Char"/>
    <w:basedOn w:val="DefaultParagraphFont"/>
    <w:link w:val="aa"/>
    <w:rsid w:val="00756E20"/>
    <w:rPr>
      <w:rFonts w:ascii="mylotus" w:eastAsia="Arial Unicode MS" w:hAnsi="mylotus" w:cs="mylotus"/>
      <w:sz w:val="27"/>
      <w:szCs w:val="27"/>
    </w:rPr>
  </w:style>
  <w:style w:type="paragraph" w:styleId="BalloonText">
    <w:name w:val="Balloon Text"/>
    <w:basedOn w:val="Normal"/>
    <w:link w:val="BalloonTextChar"/>
    <w:rsid w:val="00147FD2"/>
    <w:rPr>
      <w:rFonts w:ascii="Tahoma" w:hAnsi="Tahoma" w:cs="Tahoma"/>
      <w:sz w:val="16"/>
      <w:szCs w:val="16"/>
    </w:rPr>
  </w:style>
  <w:style w:type="character" w:customStyle="1" w:styleId="BalloonTextChar">
    <w:name w:val="Balloon Text Char"/>
    <w:basedOn w:val="DefaultParagraphFont"/>
    <w:link w:val="BalloonText"/>
    <w:rsid w:val="00147FD2"/>
    <w:rPr>
      <w:rFonts w:ascii="Tahoma" w:hAnsi="Tahoma" w:cs="Tahoma"/>
      <w:sz w:val="16"/>
      <w:szCs w:val="16"/>
    </w:rPr>
  </w:style>
  <w:style w:type="paragraph" w:customStyle="1" w:styleId="ab">
    <w:name w:val="تخریج آیات"/>
    <w:basedOn w:val="a9"/>
    <w:link w:val="Charb"/>
    <w:qFormat/>
    <w:rsid w:val="000F502E"/>
    <w:rPr>
      <w:rFonts w:ascii="IRLotus" w:eastAsia="Arial Unicode MS" w:hAnsi="IRLotus" w:cs="IRLotus"/>
      <w:sz w:val="24"/>
      <w:szCs w:val="24"/>
    </w:rPr>
  </w:style>
  <w:style w:type="paragraph" w:customStyle="1" w:styleId="ac">
    <w:name w:val="احادیث"/>
    <w:basedOn w:val="a9"/>
    <w:link w:val="Charc"/>
    <w:qFormat/>
    <w:rsid w:val="00E927B8"/>
    <w:rPr>
      <w:rFonts w:ascii="KFGQPC Uthman Taha Naskh" w:hAnsi="KFGQPC Uthman Taha Naskh" w:cs="KFGQPC Uthman Taha Naskh"/>
      <w:sz w:val="27"/>
      <w:szCs w:val="27"/>
    </w:rPr>
  </w:style>
  <w:style w:type="character" w:customStyle="1" w:styleId="Charb">
    <w:name w:val="تخریج آیات Char"/>
    <w:basedOn w:val="Char9"/>
    <w:link w:val="ab"/>
    <w:rsid w:val="000F502E"/>
    <w:rPr>
      <w:rFonts w:ascii="IRLotus" w:eastAsia="Arial Unicode MS" w:hAnsi="IRLotus" w:cs="IRLotus"/>
      <w:bCs w:val="0"/>
      <w:sz w:val="24"/>
      <w:szCs w:val="24"/>
      <w:lang w:bidi="fa-IR"/>
    </w:rPr>
  </w:style>
  <w:style w:type="paragraph" w:customStyle="1" w:styleId="ad">
    <w:name w:val="متن پاورقی"/>
    <w:basedOn w:val="a9"/>
    <w:link w:val="Chard"/>
    <w:qFormat/>
    <w:rsid w:val="00E927B8"/>
    <w:pPr>
      <w:ind w:left="272" w:hanging="272"/>
    </w:pPr>
    <w:rPr>
      <w:sz w:val="24"/>
      <w:szCs w:val="24"/>
    </w:rPr>
  </w:style>
  <w:style w:type="character" w:customStyle="1" w:styleId="Charc">
    <w:name w:val="احادیث Char"/>
    <w:basedOn w:val="Char9"/>
    <w:link w:val="ac"/>
    <w:rsid w:val="00E927B8"/>
    <w:rPr>
      <w:rFonts w:ascii="KFGQPC Uthman Taha Naskh" w:hAnsi="KFGQPC Uthman Taha Naskh" w:cs="KFGQPC Uthman Taha Naskh"/>
      <w:bCs w:val="0"/>
      <w:sz w:val="27"/>
      <w:szCs w:val="27"/>
      <w:lang w:bidi="fa-IR"/>
    </w:rPr>
  </w:style>
  <w:style w:type="paragraph" w:customStyle="1" w:styleId="ae">
    <w:name w:val="عربی پاورقی"/>
    <w:basedOn w:val="a9"/>
    <w:link w:val="Chare"/>
    <w:qFormat/>
    <w:rsid w:val="00142968"/>
    <w:pPr>
      <w:ind w:left="272" w:hanging="272"/>
    </w:pPr>
    <w:rPr>
      <w:rFonts w:ascii="mylotus" w:eastAsia="Arial Unicode MS" w:hAnsi="mylotus" w:cs="mylotus"/>
      <w:sz w:val="23"/>
      <w:szCs w:val="23"/>
    </w:rPr>
  </w:style>
  <w:style w:type="character" w:customStyle="1" w:styleId="Chard">
    <w:name w:val="متن پاورقی Char"/>
    <w:basedOn w:val="Char9"/>
    <w:link w:val="ad"/>
    <w:rsid w:val="00E927B8"/>
    <w:rPr>
      <w:rFonts w:ascii="IRNazli" w:hAnsi="IRNazli" w:cs="IRNazli"/>
      <w:bCs w:val="0"/>
      <w:sz w:val="24"/>
      <w:szCs w:val="24"/>
      <w:lang w:bidi="fa-IR"/>
    </w:rPr>
  </w:style>
  <w:style w:type="character" w:customStyle="1" w:styleId="Chare">
    <w:name w:val="عربی پاورقی Char"/>
    <w:basedOn w:val="Char9"/>
    <w:link w:val="ae"/>
    <w:rsid w:val="00142968"/>
    <w:rPr>
      <w:rFonts w:ascii="mylotus" w:eastAsia="Arial Unicode MS" w:hAnsi="mylotus" w:cs="mylotus"/>
      <w:bCs w:val="0"/>
      <w:sz w:val="23"/>
      <w:szCs w:val="23"/>
      <w:lang w:bidi="fa-IR"/>
    </w:rPr>
  </w:style>
  <w:style w:type="paragraph" w:customStyle="1" w:styleId="af">
    <w:name w:val="حدیث پاورقی"/>
    <w:basedOn w:val="a9"/>
    <w:link w:val="Charf"/>
    <w:qFormat/>
    <w:rsid w:val="000F502E"/>
    <w:pPr>
      <w:ind w:left="272" w:hanging="272"/>
    </w:pPr>
    <w:rPr>
      <w:rFonts w:ascii="KFGQPC Uthman Taha Naskh" w:hAnsi="KFGQPC Uthman Taha Naskh" w:cs="KFGQPC Uthman Taha Naskh"/>
      <w:sz w:val="23"/>
      <w:szCs w:val="23"/>
    </w:rPr>
  </w:style>
  <w:style w:type="paragraph" w:customStyle="1" w:styleId="af0">
    <w:name w:val="متن بولد"/>
    <w:basedOn w:val="a6"/>
    <w:link w:val="Charf0"/>
    <w:qFormat/>
    <w:rsid w:val="009E47D7"/>
    <w:pPr>
      <w:spacing w:before="80"/>
      <w:ind w:firstLine="284"/>
      <w:jc w:val="both"/>
    </w:pPr>
    <w:rPr>
      <w:rFonts w:ascii="IRNazli" w:hAnsi="IRNazli" w:cs="IRNazli"/>
      <w:sz w:val="24"/>
      <w:szCs w:val="24"/>
    </w:rPr>
  </w:style>
  <w:style w:type="character" w:customStyle="1" w:styleId="Charf">
    <w:name w:val="حدیث پاورقی Char"/>
    <w:basedOn w:val="Char9"/>
    <w:link w:val="af"/>
    <w:rsid w:val="000F502E"/>
    <w:rPr>
      <w:rFonts w:ascii="KFGQPC Uthman Taha Naskh" w:hAnsi="KFGQPC Uthman Taha Naskh" w:cs="KFGQPC Uthman Taha Naskh"/>
      <w:bCs w:val="0"/>
      <w:sz w:val="23"/>
      <w:szCs w:val="23"/>
      <w:lang w:bidi="fa-IR"/>
    </w:rPr>
  </w:style>
  <w:style w:type="paragraph" w:styleId="ListParagraph">
    <w:name w:val="List Paragraph"/>
    <w:basedOn w:val="Normal"/>
    <w:uiPriority w:val="34"/>
    <w:qFormat/>
    <w:rsid w:val="001A2EC3"/>
    <w:pPr>
      <w:ind w:left="720"/>
      <w:contextualSpacing/>
    </w:pPr>
  </w:style>
  <w:style w:type="character" w:customStyle="1" w:styleId="Charf0">
    <w:name w:val="متن بولد Char"/>
    <w:basedOn w:val="Char6"/>
    <w:link w:val="af0"/>
    <w:rsid w:val="009E47D7"/>
    <w:rPr>
      <w:rFonts w:ascii="IRNazli" w:hAnsi="IRNazli" w:cs="IRNazli"/>
      <w:bCs/>
      <w:sz w:val="24"/>
      <w:szCs w:val="24"/>
    </w:rPr>
  </w:style>
  <w:style w:type="paragraph" w:customStyle="1" w:styleId="af1">
    <w:name w:val="آیات"/>
    <w:basedOn w:val="a9"/>
    <w:link w:val="Charf1"/>
    <w:qFormat/>
    <w:rsid w:val="00865AB0"/>
    <w:rPr>
      <w:rFonts w:ascii="KFGQPC Uthmanic Script HAFS" w:eastAsia="Arial Unicode MS" w:hAnsi="KFGQPC Uthmanic Script HAFS" w:cs="KFGQPC Uthmanic Script HAFS"/>
    </w:rPr>
  </w:style>
  <w:style w:type="character" w:customStyle="1" w:styleId="Charf1">
    <w:name w:val="آیات Char"/>
    <w:basedOn w:val="Char9"/>
    <w:link w:val="af1"/>
    <w:rsid w:val="00865AB0"/>
    <w:rPr>
      <w:rFonts w:ascii="KFGQPC Uthmanic Script HAFS" w:eastAsia="Arial Unicode MS" w:hAnsi="KFGQPC Uthmanic Script HAFS" w:cs="KFGQPC Uthmanic Script HAFS"/>
      <w:bCs w:val="0"/>
      <w:sz w:val="28"/>
      <w:szCs w:val="28"/>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nhideWhenUsed="1" w:qFormat="1"/>
    <w:lsdException w:name="footnote reference" w:uiPriority="99"/>
    <w:lsdException w:name="Title" w:qFormat="1"/>
    <w:lsdException w:name="Body Text" w:uiPriority="99"/>
    <w:lsdException w:name="Subtitle" w:qFormat="1"/>
    <w:lsdException w:name="Body Text 2" w:uiPriority="99"/>
    <w:lsdException w:name="Block Text" w:uiPriority="99"/>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7412"/>
    <w:pPr>
      <w:bidi/>
    </w:pPr>
    <w:rPr>
      <w:rFonts w:cs="B Zar"/>
      <w:sz w:val="28"/>
      <w:szCs w:val="28"/>
    </w:rPr>
  </w:style>
  <w:style w:type="paragraph" w:styleId="Heading1">
    <w:name w:val="heading 1"/>
    <w:aliases w:val="Heading 1 Char Char"/>
    <w:basedOn w:val="Normal"/>
    <w:next w:val="Normal"/>
    <w:link w:val="Heading1Char"/>
    <w:qFormat/>
    <w:rsid w:val="00323DEA"/>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qFormat/>
    <w:rsid w:val="00C84DDE"/>
    <w:pPr>
      <w:keepNext/>
      <w:spacing w:before="240" w:after="60"/>
      <w:outlineLvl w:val="1"/>
    </w:pPr>
    <w:rPr>
      <w:rFonts w:ascii="Cambria" w:hAnsi="Cambria" w:cs="Times New Roman"/>
      <w:b/>
      <w:bCs/>
      <w:i/>
      <w:iCs/>
    </w:rPr>
  </w:style>
  <w:style w:type="paragraph" w:styleId="Heading3">
    <w:name w:val="heading 3"/>
    <w:basedOn w:val="Normal"/>
    <w:next w:val="Normal"/>
    <w:link w:val="Heading3Char"/>
    <w:unhideWhenUsed/>
    <w:qFormat/>
    <w:rsid w:val="00C84DDE"/>
    <w:pPr>
      <w:keepNext/>
      <w:spacing w:before="240" w:after="60"/>
      <w:outlineLvl w:val="2"/>
    </w:pPr>
    <w:rPr>
      <w:rFonts w:ascii="Cambria" w:hAnsi="Cambria" w:cs="Times New Roman"/>
      <w:b/>
      <w:bCs/>
      <w:sz w:val="26"/>
      <w:szCs w:val="26"/>
    </w:rPr>
  </w:style>
  <w:style w:type="paragraph" w:styleId="Heading6">
    <w:name w:val="heading 6"/>
    <w:basedOn w:val="Normal"/>
    <w:link w:val="Heading6Char"/>
    <w:uiPriority w:val="9"/>
    <w:qFormat/>
    <w:rsid w:val="00C363C7"/>
    <w:pPr>
      <w:keepNext/>
      <w:jc w:val="center"/>
      <w:outlineLvl w:val="5"/>
    </w:pPr>
    <w:rPr>
      <w:rFonts w:cs="Times New Roman"/>
      <w:sz w:val="96"/>
      <w:szCs w:val="96"/>
      <w:lang w:bidi="fa-IR"/>
    </w:rPr>
  </w:style>
  <w:style w:type="paragraph" w:styleId="Heading7">
    <w:name w:val="heading 7"/>
    <w:basedOn w:val="Normal"/>
    <w:next w:val="Normal"/>
    <w:link w:val="Heading7Char"/>
    <w:uiPriority w:val="9"/>
    <w:qFormat/>
    <w:rsid w:val="00C363C7"/>
    <w:pPr>
      <w:spacing w:before="240" w:after="60"/>
      <w:outlineLvl w:val="6"/>
    </w:pPr>
    <w:rPr>
      <w:rFonts w:ascii="Calibri" w:hAnsi="Calibri"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323DEA"/>
    <w:rPr>
      <w:rFonts w:ascii="Cambria" w:eastAsia="Times New Roman" w:hAnsi="Cambria" w:cs="Times New Roman"/>
      <w:b/>
      <w:bCs/>
      <w:kern w:val="32"/>
      <w:sz w:val="32"/>
      <w:szCs w:val="32"/>
      <w:lang w:bidi="ar-SA"/>
    </w:rPr>
  </w:style>
  <w:style w:type="character" w:customStyle="1" w:styleId="Heading2Char">
    <w:name w:val="Heading 2 Char"/>
    <w:link w:val="Heading2"/>
    <w:rsid w:val="00C84DDE"/>
    <w:rPr>
      <w:rFonts w:ascii="Cambria" w:eastAsia="Times New Roman" w:hAnsi="Cambria" w:cs="Times New Roman"/>
      <w:b/>
      <w:bCs/>
      <w:i/>
      <w:iCs/>
      <w:sz w:val="28"/>
      <w:szCs w:val="28"/>
      <w:lang w:bidi="ar-SA"/>
    </w:rPr>
  </w:style>
  <w:style w:type="character" w:customStyle="1" w:styleId="Heading3Char">
    <w:name w:val="Heading 3 Char"/>
    <w:link w:val="Heading3"/>
    <w:rsid w:val="00C84DDE"/>
    <w:rPr>
      <w:rFonts w:ascii="Cambria" w:eastAsia="Times New Roman" w:hAnsi="Cambria" w:cs="Times New Roman"/>
      <w:b/>
      <w:bCs/>
      <w:sz w:val="26"/>
      <w:szCs w:val="26"/>
      <w:lang w:bidi="ar-SA"/>
    </w:rPr>
  </w:style>
  <w:style w:type="table" w:styleId="TableGrid">
    <w:name w:val="Table Grid"/>
    <w:basedOn w:val="TableNormal"/>
    <w:uiPriority w:val="59"/>
    <w:rsid w:val="00BA7544"/>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513D9"/>
    <w:pPr>
      <w:tabs>
        <w:tab w:val="center" w:pos="4153"/>
        <w:tab w:val="right" w:pos="8306"/>
      </w:tabs>
    </w:pPr>
  </w:style>
  <w:style w:type="paragraph" w:styleId="Footer">
    <w:name w:val="footer"/>
    <w:basedOn w:val="Normal"/>
    <w:rsid w:val="003513D9"/>
    <w:pPr>
      <w:tabs>
        <w:tab w:val="center" w:pos="4153"/>
        <w:tab w:val="right" w:pos="8306"/>
      </w:tabs>
    </w:pPr>
  </w:style>
  <w:style w:type="character" w:styleId="PageNumber">
    <w:name w:val="page number"/>
    <w:basedOn w:val="DefaultParagraphFont"/>
    <w:rsid w:val="003513D9"/>
  </w:style>
  <w:style w:type="paragraph" w:styleId="FootnoteText">
    <w:name w:val="footnote text"/>
    <w:basedOn w:val="Normal"/>
    <w:link w:val="FootnoteTextChar"/>
    <w:uiPriority w:val="99"/>
    <w:rsid w:val="00922FE6"/>
    <w:pPr>
      <w:bidi w:val="0"/>
    </w:pPr>
    <w:rPr>
      <w:rFonts w:cs="B Lotus"/>
      <w:sz w:val="20"/>
      <w:szCs w:val="20"/>
    </w:rPr>
  </w:style>
  <w:style w:type="character" w:customStyle="1" w:styleId="FootnoteTextChar">
    <w:name w:val="Footnote Text Char"/>
    <w:link w:val="FootnoteText"/>
    <w:uiPriority w:val="99"/>
    <w:rsid w:val="00AC0DA0"/>
    <w:rPr>
      <w:rFonts w:cs="B Lotus"/>
      <w:lang w:bidi="ar-SA"/>
    </w:rPr>
  </w:style>
  <w:style w:type="character" w:styleId="FootnoteReference">
    <w:name w:val="footnote reference"/>
    <w:uiPriority w:val="99"/>
    <w:semiHidden/>
    <w:rsid w:val="00922FE6"/>
    <w:rPr>
      <w:vertAlign w:val="superscript"/>
    </w:rPr>
  </w:style>
  <w:style w:type="paragraph" w:customStyle="1" w:styleId="a">
    <w:name w:val="تیتر اول"/>
    <w:basedOn w:val="Normal"/>
    <w:link w:val="Char"/>
    <w:qFormat/>
    <w:rsid w:val="00285D10"/>
    <w:pPr>
      <w:spacing w:before="360" w:after="240"/>
      <w:jc w:val="center"/>
      <w:outlineLvl w:val="0"/>
    </w:pPr>
    <w:rPr>
      <w:rFonts w:ascii="IRYakout" w:hAnsi="IRYakout" w:cs="IRYakout"/>
      <w:bCs/>
      <w:sz w:val="32"/>
      <w:szCs w:val="32"/>
      <w:lang w:bidi="fa-IR"/>
    </w:rPr>
  </w:style>
  <w:style w:type="character" w:customStyle="1" w:styleId="Char">
    <w:name w:val="تیتر اول Char"/>
    <w:link w:val="a"/>
    <w:rsid w:val="00285D10"/>
    <w:rPr>
      <w:rFonts w:ascii="IRYakout" w:hAnsi="IRYakout" w:cs="IRYakout"/>
      <w:bCs/>
      <w:sz w:val="32"/>
      <w:szCs w:val="32"/>
      <w:lang w:bidi="fa-IR"/>
    </w:rPr>
  </w:style>
  <w:style w:type="paragraph" w:customStyle="1" w:styleId="a0">
    <w:name w:val="تیتر سوم"/>
    <w:basedOn w:val="a"/>
    <w:link w:val="Char0"/>
    <w:qFormat/>
    <w:rsid w:val="00CE2A51"/>
    <w:pPr>
      <w:spacing w:before="240" w:after="60"/>
      <w:jc w:val="both"/>
      <w:outlineLvl w:val="2"/>
    </w:pPr>
    <w:rPr>
      <w:rFonts w:ascii="IRZar" w:hAnsi="IRZar" w:cs="IRZar"/>
      <w:sz w:val="24"/>
      <w:szCs w:val="24"/>
    </w:rPr>
  </w:style>
  <w:style w:type="character" w:customStyle="1" w:styleId="Char0">
    <w:name w:val="تیتر سوم Char"/>
    <w:link w:val="a0"/>
    <w:rsid w:val="00CE2A51"/>
    <w:rPr>
      <w:rFonts w:ascii="IRZar" w:hAnsi="IRZar" w:cs="IRZar"/>
      <w:bCs/>
      <w:sz w:val="24"/>
      <w:szCs w:val="24"/>
      <w:lang w:bidi="fa-IR"/>
    </w:rPr>
  </w:style>
  <w:style w:type="character" w:styleId="Emphasis">
    <w:name w:val="Emphasis"/>
    <w:qFormat/>
    <w:rsid w:val="00CF1AFB"/>
    <w:rPr>
      <w:lang w:bidi="fa-IR"/>
    </w:rPr>
  </w:style>
  <w:style w:type="paragraph" w:styleId="TOC2">
    <w:name w:val="toc 2"/>
    <w:basedOn w:val="Normal"/>
    <w:next w:val="Normal"/>
    <w:uiPriority w:val="39"/>
    <w:qFormat/>
    <w:rsid w:val="00210239"/>
    <w:pPr>
      <w:ind w:left="284"/>
      <w:jc w:val="both"/>
    </w:pPr>
    <w:rPr>
      <w:rFonts w:ascii="IRNazli" w:hAnsi="IRNazli" w:cs="IRNazli"/>
    </w:rPr>
  </w:style>
  <w:style w:type="paragraph" w:styleId="TOC1">
    <w:name w:val="toc 1"/>
    <w:basedOn w:val="Normal"/>
    <w:next w:val="Normal"/>
    <w:uiPriority w:val="39"/>
    <w:qFormat/>
    <w:rsid w:val="00210239"/>
    <w:pPr>
      <w:spacing w:before="120"/>
      <w:jc w:val="both"/>
    </w:pPr>
    <w:rPr>
      <w:rFonts w:ascii="IRYakout" w:hAnsi="IRYakout" w:cs="IRYakout"/>
      <w:bCs/>
    </w:rPr>
  </w:style>
  <w:style w:type="character" w:styleId="Hyperlink">
    <w:name w:val="Hyperlink"/>
    <w:uiPriority w:val="99"/>
    <w:unhideWhenUsed/>
    <w:rsid w:val="00C84DDE"/>
    <w:rPr>
      <w:color w:val="0000FF"/>
      <w:u w:val="single"/>
    </w:rPr>
  </w:style>
  <w:style w:type="character" w:styleId="IntenseReference">
    <w:name w:val="Intense Reference"/>
    <w:uiPriority w:val="32"/>
    <w:qFormat/>
    <w:rsid w:val="003743C4"/>
    <w:rPr>
      <w:b/>
      <w:bCs/>
      <w:smallCaps/>
      <w:color w:val="C0504D"/>
      <w:spacing w:val="5"/>
      <w:u w:val="single"/>
    </w:rPr>
  </w:style>
  <w:style w:type="paragraph" w:styleId="NoSpacing">
    <w:name w:val="No Spacing"/>
    <w:uiPriority w:val="1"/>
    <w:qFormat/>
    <w:rsid w:val="00AA4104"/>
    <w:pPr>
      <w:bidi/>
    </w:pPr>
    <w:rPr>
      <w:rFonts w:cs="B Zar"/>
      <w:sz w:val="28"/>
      <w:szCs w:val="28"/>
    </w:rPr>
  </w:style>
  <w:style w:type="paragraph" w:styleId="ListBullet">
    <w:name w:val="List Bullet"/>
    <w:basedOn w:val="Normal"/>
    <w:rsid w:val="00F50F5B"/>
    <w:pPr>
      <w:numPr>
        <w:numId w:val="1"/>
      </w:numPr>
      <w:contextualSpacing/>
    </w:pPr>
  </w:style>
  <w:style w:type="paragraph" w:styleId="TOC3">
    <w:name w:val="toc 3"/>
    <w:basedOn w:val="Normal"/>
    <w:next w:val="Normal"/>
    <w:uiPriority w:val="39"/>
    <w:unhideWhenUsed/>
    <w:qFormat/>
    <w:rsid w:val="00210239"/>
    <w:pPr>
      <w:ind w:left="567"/>
      <w:jc w:val="both"/>
    </w:pPr>
    <w:rPr>
      <w:rFonts w:ascii="IRNazli" w:hAnsi="IRNazli" w:cs="IRNazli"/>
      <w:sz w:val="27"/>
      <w:szCs w:val="27"/>
      <w:lang w:bidi="fa-IR"/>
    </w:rPr>
  </w:style>
  <w:style w:type="paragraph" w:styleId="TOC4">
    <w:name w:val="toc 4"/>
    <w:basedOn w:val="Normal"/>
    <w:next w:val="Normal"/>
    <w:uiPriority w:val="39"/>
    <w:unhideWhenUsed/>
    <w:rsid w:val="00210239"/>
    <w:pPr>
      <w:ind w:left="851"/>
      <w:jc w:val="both"/>
    </w:pPr>
    <w:rPr>
      <w:rFonts w:ascii="IRNazli" w:hAnsi="IRNazli" w:cs="IRNazli"/>
      <w:sz w:val="26"/>
      <w:szCs w:val="26"/>
      <w:lang w:bidi="fa-IR"/>
    </w:rPr>
  </w:style>
  <w:style w:type="paragraph" w:styleId="TOC5">
    <w:name w:val="toc 5"/>
    <w:basedOn w:val="Normal"/>
    <w:next w:val="Normal"/>
    <w:autoRedefine/>
    <w:uiPriority w:val="39"/>
    <w:unhideWhenUsed/>
    <w:rsid w:val="007F4580"/>
    <w:pPr>
      <w:spacing w:after="100" w:line="27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7F4580"/>
    <w:pPr>
      <w:spacing w:after="100" w:line="27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7F4580"/>
    <w:pPr>
      <w:spacing w:after="100" w:line="27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7F4580"/>
    <w:pPr>
      <w:spacing w:after="100" w:line="27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7F4580"/>
    <w:pPr>
      <w:spacing w:after="100" w:line="276" w:lineRule="auto"/>
      <w:ind w:left="1760"/>
    </w:pPr>
    <w:rPr>
      <w:rFonts w:ascii="Calibri" w:hAnsi="Calibri" w:cs="Arial"/>
      <w:sz w:val="22"/>
      <w:szCs w:val="22"/>
      <w:lang w:bidi="fa-IR"/>
    </w:rPr>
  </w:style>
  <w:style w:type="paragraph" w:styleId="Title">
    <w:name w:val="Title"/>
    <w:basedOn w:val="Normal"/>
    <w:next w:val="Normal"/>
    <w:link w:val="TitleChar"/>
    <w:qFormat/>
    <w:rsid w:val="00261CC3"/>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261CC3"/>
    <w:rPr>
      <w:rFonts w:ascii="Cambria" w:hAnsi="Cambria"/>
      <w:b/>
      <w:bCs/>
      <w:kern w:val="28"/>
      <w:sz w:val="32"/>
      <w:szCs w:val="32"/>
    </w:rPr>
  </w:style>
  <w:style w:type="paragraph" w:styleId="EndnoteText">
    <w:name w:val="endnote text"/>
    <w:basedOn w:val="Normal"/>
    <w:link w:val="EndnoteTextChar"/>
    <w:rsid w:val="00B723E8"/>
    <w:rPr>
      <w:sz w:val="20"/>
      <w:szCs w:val="20"/>
    </w:rPr>
  </w:style>
  <w:style w:type="character" w:customStyle="1" w:styleId="EndnoteTextChar">
    <w:name w:val="Endnote Text Char"/>
    <w:link w:val="EndnoteText"/>
    <w:rsid w:val="00B723E8"/>
    <w:rPr>
      <w:rFonts w:cs="B Zar"/>
    </w:rPr>
  </w:style>
  <w:style w:type="character" w:styleId="EndnoteReference">
    <w:name w:val="endnote reference"/>
    <w:rsid w:val="00B723E8"/>
    <w:rPr>
      <w:vertAlign w:val="superscript"/>
    </w:rPr>
  </w:style>
  <w:style w:type="paragraph" w:customStyle="1" w:styleId="NormalJustified">
    <w:name w:val="Normal + Justified"/>
    <w:aliases w:val="First line:  0.2&quot;"/>
    <w:basedOn w:val="Normal"/>
    <w:rsid w:val="008B162E"/>
    <w:pPr>
      <w:ind w:firstLine="288"/>
      <w:jc w:val="both"/>
    </w:pPr>
    <w:rPr>
      <w:rFonts w:cs="HQPB4"/>
      <w:lang w:bidi="fa-IR"/>
    </w:rPr>
  </w:style>
  <w:style w:type="paragraph" w:customStyle="1" w:styleId="a1">
    <w:name w:val="عنوان کلان"/>
    <w:basedOn w:val="Normal"/>
    <w:link w:val="Char1"/>
    <w:rsid w:val="00234AB4"/>
    <w:pPr>
      <w:jc w:val="center"/>
    </w:pPr>
    <w:rPr>
      <w:rFonts w:cs="B Jadid"/>
      <w:bCs/>
      <w:szCs w:val="52"/>
      <w:lang w:bidi="fa-IR"/>
    </w:rPr>
  </w:style>
  <w:style w:type="paragraph" w:customStyle="1" w:styleId="a2">
    <w:name w:val="عنوان کبیر"/>
    <w:basedOn w:val="Normal"/>
    <w:link w:val="Char2"/>
    <w:rsid w:val="003503C0"/>
    <w:pPr>
      <w:jc w:val="center"/>
    </w:pPr>
    <w:rPr>
      <w:rFonts w:cs="B Jadid"/>
      <w:bCs/>
      <w:sz w:val="68"/>
      <w:szCs w:val="56"/>
      <w:lang w:bidi="fa-IR"/>
    </w:rPr>
  </w:style>
  <w:style w:type="character" w:customStyle="1" w:styleId="Char1">
    <w:name w:val="عنوان کلان Char"/>
    <w:link w:val="a1"/>
    <w:rsid w:val="00234AB4"/>
    <w:rPr>
      <w:rFonts w:cs="B Jadid"/>
      <w:bCs/>
      <w:sz w:val="28"/>
      <w:szCs w:val="52"/>
      <w:lang w:bidi="fa-IR"/>
    </w:rPr>
  </w:style>
  <w:style w:type="paragraph" w:customStyle="1" w:styleId="a3">
    <w:name w:val="عنوان تتر"/>
    <w:basedOn w:val="Normal"/>
    <w:link w:val="Char3"/>
    <w:rsid w:val="00CC5063"/>
    <w:pPr>
      <w:spacing w:before="240" w:after="240"/>
      <w:jc w:val="center"/>
    </w:pPr>
    <w:rPr>
      <w:rFonts w:cs="B Titr"/>
      <w:bCs/>
      <w:szCs w:val="32"/>
    </w:rPr>
  </w:style>
  <w:style w:type="character" w:customStyle="1" w:styleId="Char2">
    <w:name w:val="عنوان کبیر Char"/>
    <w:link w:val="a2"/>
    <w:rsid w:val="003503C0"/>
    <w:rPr>
      <w:rFonts w:cs="B Jadid"/>
      <w:bCs/>
      <w:sz w:val="68"/>
      <w:szCs w:val="56"/>
      <w:lang w:bidi="fa-IR"/>
    </w:rPr>
  </w:style>
  <w:style w:type="character" w:customStyle="1" w:styleId="Heading6Char">
    <w:name w:val="Heading 6 Char"/>
    <w:link w:val="Heading6"/>
    <w:uiPriority w:val="9"/>
    <w:rsid w:val="00C363C7"/>
    <w:rPr>
      <w:sz w:val="96"/>
      <w:szCs w:val="96"/>
      <w:lang w:bidi="fa-IR"/>
    </w:rPr>
  </w:style>
  <w:style w:type="character" w:customStyle="1" w:styleId="Char3">
    <w:name w:val="عنوان تتر Char"/>
    <w:link w:val="a3"/>
    <w:rsid w:val="00CC5063"/>
    <w:rPr>
      <w:rFonts w:cs="B Titr"/>
      <w:bCs/>
      <w:sz w:val="28"/>
      <w:szCs w:val="32"/>
    </w:rPr>
  </w:style>
  <w:style w:type="character" w:customStyle="1" w:styleId="Heading7Char">
    <w:name w:val="Heading 7 Char"/>
    <w:link w:val="Heading7"/>
    <w:uiPriority w:val="9"/>
    <w:rsid w:val="00C363C7"/>
    <w:rPr>
      <w:rFonts w:ascii="Calibri" w:hAnsi="Calibri" w:cs="Arial"/>
      <w:sz w:val="24"/>
      <w:szCs w:val="24"/>
    </w:rPr>
  </w:style>
  <w:style w:type="character" w:customStyle="1" w:styleId="HeaderChar">
    <w:name w:val="Header Char"/>
    <w:link w:val="Header"/>
    <w:rsid w:val="00C363C7"/>
    <w:rPr>
      <w:rFonts w:cs="B Zar"/>
      <w:sz w:val="28"/>
      <w:szCs w:val="28"/>
    </w:rPr>
  </w:style>
  <w:style w:type="paragraph" w:customStyle="1" w:styleId="a4">
    <w:name w:val="عنوان بزرگ"/>
    <w:basedOn w:val="Normal"/>
    <w:link w:val="Char4"/>
    <w:rsid w:val="00C363C7"/>
    <w:pPr>
      <w:spacing w:before="240" w:after="120"/>
      <w:jc w:val="center"/>
    </w:pPr>
    <w:rPr>
      <w:rFonts w:ascii="AGA Arabesque" w:hAnsi="AGA Arabesque" w:cs="B Jadid"/>
      <w:bCs/>
      <w:szCs w:val="32"/>
      <w:lang w:bidi="fa-IR"/>
    </w:rPr>
  </w:style>
  <w:style w:type="character" w:customStyle="1" w:styleId="Char4">
    <w:name w:val="عنوان بزرگ Char"/>
    <w:link w:val="a4"/>
    <w:rsid w:val="00C363C7"/>
    <w:rPr>
      <w:rFonts w:ascii="AGA Arabesque" w:hAnsi="AGA Arabesque" w:cs="B Jadid"/>
      <w:bCs/>
      <w:sz w:val="28"/>
      <w:szCs w:val="32"/>
      <w:lang w:bidi="fa-IR"/>
    </w:rPr>
  </w:style>
  <w:style w:type="paragraph" w:customStyle="1" w:styleId="a5">
    <w:name w:val="عنوان متوسط"/>
    <w:basedOn w:val="a4"/>
    <w:link w:val="Char5"/>
    <w:rsid w:val="00C363C7"/>
    <w:pPr>
      <w:spacing w:before="200" w:after="0"/>
      <w:jc w:val="both"/>
    </w:pPr>
    <w:rPr>
      <w:rFonts w:ascii="Arial2" w:hAnsi="Arial2" w:cs="B Titr"/>
      <w:szCs w:val="28"/>
    </w:rPr>
  </w:style>
  <w:style w:type="character" w:customStyle="1" w:styleId="Char5">
    <w:name w:val="عنوان متوسط Char"/>
    <w:link w:val="a5"/>
    <w:rsid w:val="00C363C7"/>
    <w:rPr>
      <w:rFonts w:ascii="Arial2" w:hAnsi="Arial2" w:cs="B Titr"/>
      <w:bCs/>
      <w:sz w:val="28"/>
      <w:szCs w:val="28"/>
      <w:lang w:bidi="fa-IR"/>
    </w:rPr>
  </w:style>
  <w:style w:type="paragraph" w:styleId="BodyText">
    <w:name w:val="Body Text"/>
    <w:basedOn w:val="Normal"/>
    <w:link w:val="BodyTextChar"/>
    <w:uiPriority w:val="99"/>
    <w:unhideWhenUsed/>
    <w:rsid w:val="00C363C7"/>
    <w:rPr>
      <w:rFonts w:eastAsia="Arial Unicode MS" w:cs="Times New Roman"/>
      <w:b/>
      <w:bCs/>
      <w:sz w:val="20"/>
      <w:szCs w:val="20"/>
      <w:lang w:bidi="fa-IR"/>
    </w:rPr>
  </w:style>
  <w:style w:type="character" w:customStyle="1" w:styleId="BodyTextChar">
    <w:name w:val="Body Text Char"/>
    <w:link w:val="BodyText"/>
    <w:uiPriority w:val="99"/>
    <w:rsid w:val="00C363C7"/>
    <w:rPr>
      <w:rFonts w:eastAsia="Arial Unicode MS"/>
      <w:b/>
      <w:bCs/>
      <w:lang w:bidi="fa-IR"/>
    </w:rPr>
  </w:style>
  <w:style w:type="paragraph" w:styleId="BlockText">
    <w:name w:val="Block Text"/>
    <w:basedOn w:val="Normal"/>
    <w:link w:val="BlockTextChar"/>
    <w:uiPriority w:val="99"/>
    <w:unhideWhenUsed/>
    <w:rsid w:val="00C363C7"/>
    <w:pPr>
      <w:ind w:left="-1"/>
      <w:jc w:val="lowKashida"/>
    </w:pPr>
    <w:rPr>
      <w:rFonts w:eastAsia="Arial Unicode MS" w:cs="Times New Roman"/>
      <w:sz w:val="20"/>
      <w:szCs w:val="20"/>
      <w:lang w:bidi="fa-IR"/>
    </w:rPr>
  </w:style>
  <w:style w:type="paragraph" w:styleId="BodyText2">
    <w:name w:val="Body Text 2"/>
    <w:basedOn w:val="Normal"/>
    <w:link w:val="BodyText2Char"/>
    <w:uiPriority w:val="99"/>
    <w:unhideWhenUsed/>
    <w:rsid w:val="00C363C7"/>
    <w:rPr>
      <w:rFonts w:eastAsia="Arial Unicode MS" w:cs="Times New Roman"/>
      <w:b/>
      <w:bCs/>
      <w:sz w:val="32"/>
      <w:szCs w:val="32"/>
      <w:lang w:bidi="fa-IR"/>
    </w:rPr>
  </w:style>
  <w:style w:type="character" w:customStyle="1" w:styleId="BodyText2Char">
    <w:name w:val="Body Text 2 Char"/>
    <w:link w:val="BodyText2"/>
    <w:uiPriority w:val="99"/>
    <w:rsid w:val="00C363C7"/>
    <w:rPr>
      <w:rFonts w:eastAsia="Arial Unicode MS"/>
      <w:b/>
      <w:bCs/>
      <w:sz w:val="32"/>
      <w:szCs w:val="32"/>
      <w:lang w:bidi="fa-IR"/>
    </w:rPr>
  </w:style>
  <w:style w:type="paragraph" w:styleId="NormalWeb">
    <w:name w:val="Normal (Web)"/>
    <w:basedOn w:val="Normal"/>
    <w:uiPriority w:val="99"/>
    <w:unhideWhenUsed/>
    <w:rsid w:val="00C363C7"/>
    <w:pPr>
      <w:bidi w:val="0"/>
      <w:spacing w:before="100" w:beforeAutospacing="1" w:after="100" w:afterAutospacing="1"/>
    </w:pPr>
    <w:rPr>
      <w:rFonts w:ascii="Arial Unicode MS" w:eastAsia="Arial Unicode MS" w:hAnsi="Arial Unicode MS" w:cs="Arial Unicode MS"/>
      <w:sz w:val="24"/>
      <w:szCs w:val="24"/>
      <w:lang w:bidi="fa-IR"/>
    </w:rPr>
  </w:style>
  <w:style w:type="paragraph" w:styleId="BodyText3">
    <w:name w:val="Body Text 3"/>
    <w:basedOn w:val="Normal"/>
    <w:link w:val="BodyText3Char"/>
    <w:rsid w:val="00C363C7"/>
    <w:pPr>
      <w:spacing w:after="120"/>
    </w:pPr>
    <w:rPr>
      <w:sz w:val="16"/>
      <w:szCs w:val="16"/>
    </w:rPr>
  </w:style>
  <w:style w:type="character" w:customStyle="1" w:styleId="BodyText3Char">
    <w:name w:val="Body Text 3 Char"/>
    <w:link w:val="BodyText3"/>
    <w:rsid w:val="00C363C7"/>
    <w:rPr>
      <w:rFonts w:cs="B Zar"/>
      <w:sz w:val="16"/>
      <w:szCs w:val="16"/>
    </w:rPr>
  </w:style>
  <w:style w:type="paragraph" w:styleId="BodyTextIndent">
    <w:name w:val="Body Text Indent"/>
    <w:basedOn w:val="Normal"/>
    <w:link w:val="BodyTextIndentChar"/>
    <w:rsid w:val="00C363C7"/>
    <w:pPr>
      <w:spacing w:after="120"/>
      <w:ind w:left="283"/>
    </w:pPr>
  </w:style>
  <w:style w:type="character" w:customStyle="1" w:styleId="BodyTextIndentChar">
    <w:name w:val="Body Text Indent Char"/>
    <w:link w:val="BodyTextIndent"/>
    <w:rsid w:val="00C363C7"/>
    <w:rPr>
      <w:rFonts w:cs="B Zar"/>
      <w:sz w:val="28"/>
      <w:szCs w:val="28"/>
    </w:rPr>
  </w:style>
  <w:style w:type="paragraph" w:customStyle="1" w:styleId="a6">
    <w:name w:val="عنوان كوچک"/>
    <w:basedOn w:val="Normal"/>
    <w:link w:val="Char6"/>
    <w:rsid w:val="00C363C7"/>
    <w:pPr>
      <w:spacing w:before="120"/>
    </w:pPr>
    <w:rPr>
      <w:bCs/>
    </w:rPr>
  </w:style>
  <w:style w:type="character" w:customStyle="1" w:styleId="Char6">
    <w:name w:val="عنوان كوچک Char"/>
    <w:link w:val="a6"/>
    <w:rsid w:val="00C363C7"/>
    <w:rPr>
      <w:rFonts w:cs="B Zar"/>
      <w:bCs/>
      <w:sz w:val="28"/>
      <w:szCs w:val="28"/>
    </w:rPr>
  </w:style>
  <w:style w:type="paragraph" w:styleId="Subtitle">
    <w:name w:val="Subtitle"/>
    <w:basedOn w:val="Normal"/>
    <w:next w:val="Normal"/>
    <w:link w:val="SubtitleChar"/>
    <w:qFormat/>
    <w:rsid w:val="00C363C7"/>
    <w:pPr>
      <w:spacing w:after="60"/>
      <w:jc w:val="center"/>
      <w:outlineLvl w:val="1"/>
    </w:pPr>
    <w:rPr>
      <w:rFonts w:ascii="Cambria" w:hAnsi="Cambria" w:cs="Times New Roman"/>
      <w:sz w:val="24"/>
      <w:szCs w:val="24"/>
    </w:rPr>
  </w:style>
  <w:style w:type="character" w:customStyle="1" w:styleId="SubtitleChar">
    <w:name w:val="Subtitle Char"/>
    <w:link w:val="Subtitle"/>
    <w:rsid w:val="00C363C7"/>
    <w:rPr>
      <w:rFonts w:ascii="Cambria" w:hAnsi="Cambria"/>
      <w:sz w:val="24"/>
      <w:szCs w:val="24"/>
    </w:rPr>
  </w:style>
  <w:style w:type="paragraph" w:customStyle="1" w:styleId="a7">
    <w:name w:val="تيتر دوم"/>
    <w:basedOn w:val="BlockText"/>
    <w:link w:val="Char7"/>
    <w:qFormat/>
    <w:rsid w:val="00CE2A51"/>
    <w:pPr>
      <w:spacing w:before="240" w:after="240"/>
      <w:ind w:left="0"/>
      <w:jc w:val="center"/>
      <w:outlineLvl w:val="1"/>
    </w:pPr>
    <w:rPr>
      <w:rFonts w:ascii="IRTitr" w:hAnsi="IRTitr" w:cs="IRTitr"/>
      <w:sz w:val="30"/>
      <w:szCs w:val="30"/>
      <w:lang w:bidi="ar-SA"/>
    </w:rPr>
  </w:style>
  <w:style w:type="paragraph" w:customStyle="1" w:styleId="a8">
    <w:name w:val="تيتر چهارم"/>
    <w:basedOn w:val="a6"/>
    <w:link w:val="Char8"/>
    <w:qFormat/>
    <w:rsid w:val="00CE2A51"/>
    <w:pPr>
      <w:spacing w:before="240"/>
      <w:jc w:val="both"/>
      <w:outlineLvl w:val="3"/>
    </w:pPr>
    <w:rPr>
      <w:rFonts w:ascii="IRNazli" w:hAnsi="IRNazli" w:cs="IRNazli"/>
      <w:sz w:val="226"/>
      <w:szCs w:val="26"/>
    </w:rPr>
  </w:style>
  <w:style w:type="character" w:customStyle="1" w:styleId="BlockTextChar">
    <w:name w:val="Block Text Char"/>
    <w:link w:val="BlockText"/>
    <w:uiPriority w:val="99"/>
    <w:rsid w:val="007704BA"/>
    <w:rPr>
      <w:rFonts w:eastAsia="Arial Unicode MS"/>
      <w:lang w:bidi="fa-IR"/>
    </w:rPr>
  </w:style>
  <w:style w:type="character" w:customStyle="1" w:styleId="Char7">
    <w:name w:val="تيتر دوم Char"/>
    <w:link w:val="a7"/>
    <w:rsid w:val="00CE2A51"/>
    <w:rPr>
      <w:rFonts w:ascii="IRTitr" w:eastAsia="Arial Unicode MS" w:hAnsi="IRTitr" w:cs="IRTitr"/>
      <w:sz w:val="30"/>
      <w:szCs w:val="30"/>
    </w:rPr>
  </w:style>
  <w:style w:type="character" w:customStyle="1" w:styleId="Char8">
    <w:name w:val="تيتر چهارم Char"/>
    <w:link w:val="a8"/>
    <w:rsid w:val="00CE2A51"/>
    <w:rPr>
      <w:rFonts w:ascii="IRNazli" w:hAnsi="IRNazli" w:cs="IRNazli"/>
      <w:bCs/>
      <w:sz w:val="226"/>
      <w:szCs w:val="26"/>
    </w:rPr>
  </w:style>
  <w:style w:type="paragraph" w:customStyle="1" w:styleId="a9">
    <w:name w:val="متن"/>
    <w:basedOn w:val="a"/>
    <w:link w:val="Char9"/>
    <w:qFormat/>
    <w:rsid w:val="00285D10"/>
    <w:pPr>
      <w:spacing w:before="0" w:after="0"/>
      <w:ind w:firstLine="284"/>
      <w:jc w:val="both"/>
      <w:outlineLvl w:val="9"/>
    </w:pPr>
    <w:rPr>
      <w:rFonts w:ascii="IRNazli" w:hAnsi="IRNazli" w:cs="IRNazli"/>
      <w:bCs w:val="0"/>
      <w:sz w:val="28"/>
      <w:szCs w:val="28"/>
    </w:rPr>
  </w:style>
  <w:style w:type="paragraph" w:customStyle="1" w:styleId="aa">
    <w:name w:val="نص عربی"/>
    <w:basedOn w:val="Normal"/>
    <w:link w:val="Chara"/>
    <w:qFormat/>
    <w:rsid w:val="00756E20"/>
    <w:pPr>
      <w:ind w:firstLine="284"/>
      <w:jc w:val="both"/>
    </w:pPr>
    <w:rPr>
      <w:rFonts w:ascii="mylotus" w:eastAsia="Arial Unicode MS" w:hAnsi="mylotus" w:cs="mylotus"/>
      <w:sz w:val="27"/>
      <w:szCs w:val="27"/>
    </w:rPr>
  </w:style>
  <w:style w:type="character" w:customStyle="1" w:styleId="Char9">
    <w:name w:val="متن Char"/>
    <w:basedOn w:val="Char"/>
    <w:link w:val="a9"/>
    <w:rsid w:val="00285D10"/>
    <w:rPr>
      <w:rFonts w:ascii="IRNazli" w:hAnsi="IRNazli" w:cs="IRNazli"/>
      <w:bCs w:val="0"/>
      <w:sz w:val="28"/>
      <w:szCs w:val="28"/>
      <w:lang w:bidi="fa-IR"/>
    </w:rPr>
  </w:style>
  <w:style w:type="character" w:customStyle="1" w:styleId="Chara">
    <w:name w:val="نص عربی Char"/>
    <w:basedOn w:val="DefaultParagraphFont"/>
    <w:link w:val="aa"/>
    <w:rsid w:val="00756E20"/>
    <w:rPr>
      <w:rFonts w:ascii="mylotus" w:eastAsia="Arial Unicode MS" w:hAnsi="mylotus" w:cs="mylotus"/>
      <w:sz w:val="27"/>
      <w:szCs w:val="27"/>
    </w:rPr>
  </w:style>
  <w:style w:type="paragraph" w:styleId="BalloonText">
    <w:name w:val="Balloon Text"/>
    <w:basedOn w:val="Normal"/>
    <w:link w:val="BalloonTextChar"/>
    <w:rsid w:val="00147FD2"/>
    <w:rPr>
      <w:rFonts w:ascii="Tahoma" w:hAnsi="Tahoma" w:cs="Tahoma"/>
      <w:sz w:val="16"/>
      <w:szCs w:val="16"/>
    </w:rPr>
  </w:style>
  <w:style w:type="character" w:customStyle="1" w:styleId="BalloonTextChar">
    <w:name w:val="Balloon Text Char"/>
    <w:basedOn w:val="DefaultParagraphFont"/>
    <w:link w:val="BalloonText"/>
    <w:rsid w:val="00147FD2"/>
    <w:rPr>
      <w:rFonts w:ascii="Tahoma" w:hAnsi="Tahoma" w:cs="Tahoma"/>
      <w:sz w:val="16"/>
      <w:szCs w:val="16"/>
    </w:rPr>
  </w:style>
  <w:style w:type="paragraph" w:customStyle="1" w:styleId="ab">
    <w:name w:val="تخریج آیات"/>
    <w:basedOn w:val="a9"/>
    <w:link w:val="Charb"/>
    <w:qFormat/>
    <w:rsid w:val="000F502E"/>
    <w:rPr>
      <w:rFonts w:ascii="IRLotus" w:eastAsia="Arial Unicode MS" w:hAnsi="IRLotus" w:cs="IRLotus"/>
      <w:sz w:val="24"/>
      <w:szCs w:val="24"/>
    </w:rPr>
  </w:style>
  <w:style w:type="paragraph" w:customStyle="1" w:styleId="ac">
    <w:name w:val="احادیث"/>
    <w:basedOn w:val="a9"/>
    <w:link w:val="Charc"/>
    <w:qFormat/>
    <w:rsid w:val="00E927B8"/>
    <w:rPr>
      <w:rFonts w:ascii="KFGQPC Uthman Taha Naskh" w:hAnsi="KFGQPC Uthman Taha Naskh" w:cs="KFGQPC Uthman Taha Naskh"/>
      <w:sz w:val="27"/>
      <w:szCs w:val="27"/>
    </w:rPr>
  </w:style>
  <w:style w:type="character" w:customStyle="1" w:styleId="Charb">
    <w:name w:val="تخریج آیات Char"/>
    <w:basedOn w:val="Char9"/>
    <w:link w:val="ab"/>
    <w:rsid w:val="000F502E"/>
    <w:rPr>
      <w:rFonts w:ascii="IRLotus" w:eastAsia="Arial Unicode MS" w:hAnsi="IRLotus" w:cs="IRLotus"/>
      <w:bCs w:val="0"/>
      <w:sz w:val="24"/>
      <w:szCs w:val="24"/>
      <w:lang w:bidi="fa-IR"/>
    </w:rPr>
  </w:style>
  <w:style w:type="paragraph" w:customStyle="1" w:styleId="ad">
    <w:name w:val="متن پاورقی"/>
    <w:basedOn w:val="a9"/>
    <w:link w:val="Chard"/>
    <w:qFormat/>
    <w:rsid w:val="00E927B8"/>
    <w:pPr>
      <w:ind w:left="272" w:hanging="272"/>
    </w:pPr>
    <w:rPr>
      <w:sz w:val="24"/>
      <w:szCs w:val="24"/>
    </w:rPr>
  </w:style>
  <w:style w:type="character" w:customStyle="1" w:styleId="Charc">
    <w:name w:val="احادیث Char"/>
    <w:basedOn w:val="Char9"/>
    <w:link w:val="ac"/>
    <w:rsid w:val="00E927B8"/>
    <w:rPr>
      <w:rFonts w:ascii="KFGQPC Uthman Taha Naskh" w:hAnsi="KFGQPC Uthman Taha Naskh" w:cs="KFGQPC Uthman Taha Naskh"/>
      <w:bCs w:val="0"/>
      <w:sz w:val="27"/>
      <w:szCs w:val="27"/>
      <w:lang w:bidi="fa-IR"/>
    </w:rPr>
  </w:style>
  <w:style w:type="paragraph" w:customStyle="1" w:styleId="ae">
    <w:name w:val="عربی پاورقی"/>
    <w:basedOn w:val="a9"/>
    <w:link w:val="Chare"/>
    <w:qFormat/>
    <w:rsid w:val="00142968"/>
    <w:pPr>
      <w:ind w:left="272" w:hanging="272"/>
    </w:pPr>
    <w:rPr>
      <w:rFonts w:ascii="mylotus" w:eastAsia="Arial Unicode MS" w:hAnsi="mylotus" w:cs="mylotus"/>
      <w:sz w:val="23"/>
      <w:szCs w:val="23"/>
    </w:rPr>
  </w:style>
  <w:style w:type="character" w:customStyle="1" w:styleId="Chard">
    <w:name w:val="متن پاورقی Char"/>
    <w:basedOn w:val="Char9"/>
    <w:link w:val="ad"/>
    <w:rsid w:val="00E927B8"/>
    <w:rPr>
      <w:rFonts w:ascii="IRNazli" w:hAnsi="IRNazli" w:cs="IRNazli"/>
      <w:bCs w:val="0"/>
      <w:sz w:val="24"/>
      <w:szCs w:val="24"/>
      <w:lang w:bidi="fa-IR"/>
    </w:rPr>
  </w:style>
  <w:style w:type="character" w:customStyle="1" w:styleId="Chare">
    <w:name w:val="عربی پاورقی Char"/>
    <w:basedOn w:val="Char9"/>
    <w:link w:val="ae"/>
    <w:rsid w:val="00142968"/>
    <w:rPr>
      <w:rFonts w:ascii="mylotus" w:eastAsia="Arial Unicode MS" w:hAnsi="mylotus" w:cs="mylotus"/>
      <w:bCs w:val="0"/>
      <w:sz w:val="23"/>
      <w:szCs w:val="23"/>
      <w:lang w:bidi="fa-IR"/>
    </w:rPr>
  </w:style>
  <w:style w:type="paragraph" w:customStyle="1" w:styleId="af">
    <w:name w:val="حدیث پاورقی"/>
    <w:basedOn w:val="a9"/>
    <w:link w:val="Charf"/>
    <w:qFormat/>
    <w:rsid w:val="000F502E"/>
    <w:pPr>
      <w:ind w:left="272" w:hanging="272"/>
    </w:pPr>
    <w:rPr>
      <w:rFonts w:ascii="KFGQPC Uthman Taha Naskh" w:hAnsi="KFGQPC Uthman Taha Naskh" w:cs="KFGQPC Uthman Taha Naskh"/>
      <w:sz w:val="23"/>
      <w:szCs w:val="23"/>
    </w:rPr>
  </w:style>
  <w:style w:type="paragraph" w:customStyle="1" w:styleId="af0">
    <w:name w:val="متن بولد"/>
    <w:basedOn w:val="a6"/>
    <w:link w:val="Charf0"/>
    <w:qFormat/>
    <w:rsid w:val="009E47D7"/>
    <w:pPr>
      <w:spacing w:before="80"/>
      <w:ind w:firstLine="284"/>
      <w:jc w:val="both"/>
    </w:pPr>
    <w:rPr>
      <w:rFonts w:ascii="IRNazli" w:hAnsi="IRNazli" w:cs="IRNazli"/>
      <w:sz w:val="24"/>
      <w:szCs w:val="24"/>
    </w:rPr>
  </w:style>
  <w:style w:type="character" w:customStyle="1" w:styleId="Charf">
    <w:name w:val="حدیث پاورقی Char"/>
    <w:basedOn w:val="Char9"/>
    <w:link w:val="af"/>
    <w:rsid w:val="000F502E"/>
    <w:rPr>
      <w:rFonts w:ascii="KFGQPC Uthman Taha Naskh" w:hAnsi="KFGQPC Uthman Taha Naskh" w:cs="KFGQPC Uthman Taha Naskh"/>
      <w:bCs w:val="0"/>
      <w:sz w:val="23"/>
      <w:szCs w:val="23"/>
      <w:lang w:bidi="fa-IR"/>
    </w:rPr>
  </w:style>
  <w:style w:type="paragraph" w:styleId="ListParagraph">
    <w:name w:val="List Paragraph"/>
    <w:basedOn w:val="Normal"/>
    <w:uiPriority w:val="34"/>
    <w:qFormat/>
    <w:rsid w:val="001A2EC3"/>
    <w:pPr>
      <w:ind w:left="720"/>
      <w:contextualSpacing/>
    </w:pPr>
  </w:style>
  <w:style w:type="character" w:customStyle="1" w:styleId="Charf0">
    <w:name w:val="متن بولد Char"/>
    <w:basedOn w:val="Char6"/>
    <w:link w:val="af0"/>
    <w:rsid w:val="009E47D7"/>
    <w:rPr>
      <w:rFonts w:ascii="IRNazli" w:hAnsi="IRNazli" w:cs="IRNazli"/>
      <w:bCs/>
      <w:sz w:val="24"/>
      <w:szCs w:val="24"/>
    </w:rPr>
  </w:style>
  <w:style w:type="paragraph" w:customStyle="1" w:styleId="af1">
    <w:name w:val="آیات"/>
    <w:basedOn w:val="a9"/>
    <w:link w:val="Charf1"/>
    <w:qFormat/>
    <w:rsid w:val="00865AB0"/>
    <w:rPr>
      <w:rFonts w:ascii="KFGQPC Uthmanic Script HAFS" w:eastAsia="Arial Unicode MS" w:hAnsi="KFGQPC Uthmanic Script HAFS" w:cs="KFGQPC Uthmanic Script HAFS"/>
    </w:rPr>
  </w:style>
  <w:style w:type="character" w:customStyle="1" w:styleId="Charf1">
    <w:name w:val="آیات Char"/>
    <w:basedOn w:val="Char9"/>
    <w:link w:val="af1"/>
    <w:rsid w:val="00865AB0"/>
    <w:rPr>
      <w:rFonts w:ascii="KFGQPC Uthmanic Script HAFS" w:eastAsia="Arial Unicode MS" w:hAnsi="KFGQPC Uthmanic Script HAFS" w:cs="KFGQPC Uthmanic Script HAFS"/>
      <w:bCs w:val="0"/>
      <w:sz w:val="28"/>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9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7.xml"/><Relationship Id="rId26" Type="http://schemas.openxmlformats.org/officeDocument/2006/relationships/hyperlink" Target="http://www.isl.org.uk" TargetMode="Externa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6.xml"/><Relationship Id="rId25"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4.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yperlink" Target="mailto:info@isl.org.uk" TargetMode="External"/><Relationship Id="rId30" Type="http://schemas.openxmlformats.org/officeDocument/2006/relationships/header" Target="header15.xml"/></Relationships>
</file>

<file path=word/_rels/footnotes.xml.rels><?xml version="1.0" encoding="UTF-8" standalone="yes"?>
<Relationships xmlns="http://schemas.openxmlformats.org/package/2006/relationships"><Relationship Id="rId3" Type="http://schemas.openxmlformats.org/officeDocument/2006/relationships/hyperlink" Target="http://www.isl.org.uk/" TargetMode="External"/><Relationship Id="rId2" Type="http://schemas.openxmlformats.org/officeDocument/2006/relationships/hyperlink" Target="http://www.aqeedeh.com" TargetMode="External"/><Relationship Id="rId1" Type="http://schemas.openxmlformats.org/officeDocument/2006/relationships/hyperlink" Target="http://WWW.ISL.ORG.UK" TargetMode="External"/><Relationship Id="rId4" Type="http://schemas.openxmlformats.org/officeDocument/2006/relationships/hyperlink" Target="http://www.aqeede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E174905-6506-4E67-A480-F4D500961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76477</Words>
  <Characters>435925</Characters>
  <Application>Microsoft Office Word</Application>
  <DocSecurity>8</DocSecurity>
  <Lines>3632</Lines>
  <Paragraphs>1022</Paragraphs>
  <ScaleCrop>false</ScaleCrop>
  <HeadingPairs>
    <vt:vector size="2" baseType="variant">
      <vt:variant>
        <vt:lpstr>Title</vt:lpstr>
      </vt:variant>
      <vt:variant>
        <vt:i4>1</vt:i4>
      </vt:variant>
    </vt:vector>
  </HeadingPairs>
  <TitlesOfParts>
    <vt:vector size="1" baseType="lpstr">
      <vt:lpstr>ویرانگری ها و خیانت های مدعیان تشیع در اسلام</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511380</CharactersWithSpaces>
  <SharedDoc>false</SharedDoc>
  <HLinks>
    <vt:vector size="840" baseType="variant">
      <vt:variant>
        <vt:i4>4653107</vt:i4>
      </vt:variant>
      <vt:variant>
        <vt:i4>810</vt:i4>
      </vt:variant>
      <vt:variant>
        <vt:i4>0</vt:i4>
      </vt:variant>
      <vt:variant>
        <vt:i4>5</vt:i4>
      </vt:variant>
      <vt:variant>
        <vt:lpwstr>mailto:info@isl.org.uk</vt:lpwstr>
      </vt:variant>
      <vt:variant>
        <vt:lpwstr/>
      </vt:variant>
      <vt:variant>
        <vt:i4>8126522</vt:i4>
      </vt:variant>
      <vt:variant>
        <vt:i4>807</vt:i4>
      </vt:variant>
      <vt:variant>
        <vt:i4>0</vt:i4>
      </vt:variant>
      <vt:variant>
        <vt:i4>5</vt:i4>
      </vt:variant>
      <vt:variant>
        <vt:lpwstr>http://www.isl.org.uk/</vt:lpwstr>
      </vt:variant>
      <vt:variant>
        <vt:lpwstr/>
      </vt:variant>
      <vt:variant>
        <vt:i4>1376317</vt:i4>
      </vt:variant>
      <vt:variant>
        <vt:i4>800</vt:i4>
      </vt:variant>
      <vt:variant>
        <vt:i4>0</vt:i4>
      </vt:variant>
      <vt:variant>
        <vt:i4>5</vt:i4>
      </vt:variant>
      <vt:variant>
        <vt:lpwstr/>
      </vt:variant>
      <vt:variant>
        <vt:lpwstr>_Toc278236410</vt:lpwstr>
      </vt:variant>
      <vt:variant>
        <vt:i4>1310781</vt:i4>
      </vt:variant>
      <vt:variant>
        <vt:i4>794</vt:i4>
      </vt:variant>
      <vt:variant>
        <vt:i4>0</vt:i4>
      </vt:variant>
      <vt:variant>
        <vt:i4>5</vt:i4>
      </vt:variant>
      <vt:variant>
        <vt:lpwstr/>
      </vt:variant>
      <vt:variant>
        <vt:lpwstr>_Toc278236409</vt:lpwstr>
      </vt:variant>
      <vt:variant>
        <vt:i4>1310781</vt:i4>
      </vt:variant>
      <vt:variant>
        <vt:i4>788</vt:i4>
      </vt:variant>
      <vt:variant>
        <vt:i4>0</vt:i4>
      </vt:variant>
      <vt:variant>
        <vt:i4>5</vt:i4>
      </vt:variant>
      <vt:variant>
        <vt:lpwstr/>
      </vt:variant>
      <vt:variant>
        <vt:lpwstr>_Toc278236408</vt:lpwstr>
      </vt:variant>
      <vt:variant>
        <vt:i4>1310781</vt:i4>
      </vt:variant>
      <vt:variant>
        <vt:i4>782</vt:i4>
      </vt:variant>
      <vt:variant>
        <vt:i4>0</vt:i4>
      </vt:variant>
      <vt:variant>
        <vt:i4>5</vt:i4>
      </vt:variant>
      <vt:variant>
        <vt:lpwstr/>
      </vt:variant>
      <vt:variant>
        <vt:lpwstr>_Toc278236407</vt:lpwstr>
      </vt:variant>
      <vt:variant>
        <vt:i4>1310781</vt:i4>
      </vt:variant>
      <vt:variant>
        <vt:i4>776</vt:i4>
      </vt:variant>
      <vt:variant>
        <vt:i4>0</vt:i4>
      </vt:variant>
      <vt:variant>
        <vt:i4>5</vt:i4>
      </vt:variant>
      <vt:variant>
        <vt:lpwstr/>
      </vt:variant>
      <vt:variant>
        <vt:lpwstr>_Toc278236406</vt:lpwstr>
      </vt:variant>
      <vt:variant>
        <vt:i4>1310781</vt:i4>
      </vt:variant>
      <vt:variant>
        <vt:i4>770</vt:i4>
      </vt:variant>
      <vt:variant>
        <vt:i4>0</vt:i4>
      </vt:variant>
      <vt:variant>
        <vt:i4>5</vt:i4>
      </vt:variant>
      <vt:variant>
        <vt:lpwstr/>
      </vt:variant>
      <vt:variant>
        <vt:lpwstr>_Toc278236405</vt:lpwstr>
      </vt:variant>
      <vt:variant>
        <vt:i4>1310781</vt:i4>
      </vt:variant>
      <vt:variant>
        <vt:i4>764</vt:i4>
      </vt:variant>
      <vt:variant>
        <vt:i4>0</vt:i4>
      </vt:variant>
      <vt:variant>
        <vt:i4>5</vt:i4>
      </vt:variant>
      <vt:variant>
        <vt:lpwstr/>
      </vt:variant>
      <vt:variant>
        <vt:lpwstr>_Toc278236404</vt:lpwstr>
      </vt:variant>
      <vt:variant>
        <vt:i4>1310781</vt:i4>
      </vt:variant>
      <vt:variant>
        <vt:i4>758</vt:i4>
      </vt:variant>
      <vt:variant>
        <vt:i4>0</vt:i4>
      </vt:variant>
      <vt:variant>
        <vt:i4>5</vt:i4>
      </vt:variant>
      <vt:variant>
        <vt:lpwstr/>
      </vt:variant>
      <vt:variant>
        <vt:lpwstr>_Toc278236403</vt:lpwstr>
      </vt:variant>
      <vt:variant>
        <vt:i4>1310781</vt:i4>
      </vt:variant>
      <vt:variant>
        <vt:i4>752</vt:i4>
      </vt:variant>
      <vt:variant>
        <vt:i4>0</vt:i4>
      </vt:variant>
      <vt:variant>
        <vt:i4>5</vt:i4>
      </vt:variant>
      <vt:variant>
        <vt:lpwstr/>
      </vt:variant>
      <vt:variant>
        <vt:lpwstr>_Toc278236402</vt:lpwstr>
      </vt:variant>
      <vt:variant>
        <vt:i4>1310781</vt:i4>
      </vt:variant>
      <vt:variant>
        <vt:i4>746</vt:i4>
      </vt:variant>
      <vt:variant>
        <vt:i4>0</vt:i4>
      </vt:variant>
      <vt:variant>
        <vt:i4>5</vt:i4>
      </vt:variant>
      <vt:variant>
        <vt:lpwstr/>
      </vt:variant>
      <vt:variant>
        <vt:lpwstr>_Toc278236401</vt:lpwstr>
      </vt:variant>
      <vt:variant>
        <vt:i4>1310781</vt:i4>
      </vt:variant>
      <vt:variant>
        <vt:i4>740</vt:i4>
      </vt:variant>
      <vt:variant>
        <vt:i4>0</vt:i4>
      </vt:variant>
      <vt:variant>
        <vt:i4>5</vt:i4>
      </vt:variant>
      <vt:variant>
        <vt:lpwstr/>
      </vt:variant>
      <vt:variant>
        <vt:lpwstr>_Toc278236400</vt:lpwstr>
      </vt:variant>
      <vt:variant>
        <vt:i4>1900602</vt:i4>
      </vt:variant>
      <vt:variant>
        <vt:i4>734</vt:i4>
      </vt:variant>
      <vt:variant>
        <vt:i4>0</vt:i4>
      </vt:variant>
      <vt:variant>
        <vt:i4>5</vt:i4>
      </vt:variant>
      <vt:variant>
        <vt:lpwstr/>
      </vt:variant>
      <vt:variant>
        <vt:lpwstr>_Toc278236399</vt:lpwstr>
      </vt:variant>
      <vt:variant>
        <vt:i4>1900602</vt:i4>
      </vt:variant>
      <vt:variant>
        <vt:i4>728</vt:i4>
      </vt:variant>
      <vt:variant>
        <vt:i4>0</vt:i4>
      </vt:variant>
      <vt:variant>
        <vt:i4>5</vt:i4>
      </vt:variant>
      <vt:variant>
        <vt:lpwstr/>
      </vt:variant>
      <vt:variant>
        <vt:lpwstr>_Toc278236398</vt:lpwstr>
      </vt:variant>
      <vt:variant>
        <vt:i4>1900602</vt:i4>
      </vt:variant>
      <vt:variant>
        <vt:i4>722</vt:i4>
      </vt:variant>
      <vt:variant>
        <vt:i4>0</vt:i4>
      </vt:variant>
      <vt:variant>
        <vt:i4>5</vt:i4>
      </vt:variant>
      <vt:variant>
        <vt:lpwstr/>
      </vt:variant>
      <vt:variant>
        <vt:lpwstr>_Toc278236397</vt:lpwstr>
      </vt:variant>
      <vt:variant>
        <vt:i4>1900602</vt:i4>
      </vt:variant>
      <vt:variant>
        <vt:i4>716</vt:i4>
      </vt:variant>
      <vt:variant>
        <vt:i4>0</vt:i4>
      </vt:variant>
      <vt:variant>
        <vt:i4>5</vt:i4>
      </vt:variant>
      <vt:variant>
        <vt:lpwstr/>
      </vt:variant>
      <vt:variant>
        <vt:lpwstr>_Toc278236396</vt:lpwstr>
      </vt:variant>
      <vt:variant>
        <vt:i4>1900602</vt:i4>
      </vt:variant>
      <vt:variant>
        <vt:i4>710</vt:i4>
      </vt:variant>
      <vt:variant>
        <vt:i4>0</vt:i4>
      </vt:variant>
      <vt:variant>
        <vt:i4>5</vt:i4>
      </vt:variant>
      <vt:variant>
        <vt:lpwstr/>
      </vt:variant>
      <vt:variant>
        <vt:lpwstr>_Toc278236395</vt:lpwstr>
      </vt:variant>
      <vt:variant>
        <vt:i4>1900602</vt:i4>
      </vt:variant>
      <vt:variant>
        <vt:i4>704</vt:i4>
      </vt:variant>
      <vt:variant>
        <vt:i4>0</vt:i4>
      </vt:variant>
      <vt:variant>
        <vt:i4>5</vt:i4>
      </vt:variant>
      <vt:variant>
        <vt:lpwstr/>
      </vt:variant>
      <vt:variant>
        <vt:lpwstr>_Toc278236394</vt:lpwstr>
      </vt:variant>
      <vt:variant>
        <vt:i4>1900602</vt:i4>
      </vt:variant>
      <vt:variant>
        <vt:i4>698</vt:i4>
      </vt:variant>
      <vt:variant>
        <vt:i4>0</vt:i4>
      </vt:variant>
      <vt:variant>
        <vt:i4>5</vt:i4>
      </vt:variant>
      <vt:variant>
        <vt:lpwstr/>
      </vt:variant>
      <vt:variant>
        <vt:lpwstr>_Toc278236393</vt:lpwstr>
      </vt:variant>
      <vt:variant>
        <vt:i4>1900602</vt:i4>
      </vt:variant>
      <vt:variant>
        <vt:i4>692</vt:i4>
      </vt:variant>
      <vt:variant>
        <vt:i4>0</vt:i4>
      </vt:variant>
      <vt:variant>
        <vt:i4>5</vt:i4>
      </vt:variant>
      <vt:variant>
        <vt:lpwstr/>
      </vt:variant>
      <vt:variant>
        <vt:lpwstr>_Toc278236392</vt:lpwstr>
      </vt:variant>
      <vt:variant>
        <vt:i4>1900602</vt:i4>
      </vt:variant>
      <vt:variant>
        <vt:i4>686</vt:i4>
      </vt:variant>
      <vt:variant>
        <vt:i4>0</vt:i4>
      </vt:variant>
      <vt:variant>
        <vt:i4>5</vt:i4>
      </vt:variant>
      <vt:variant>
        <vt:lpwstr/>
      </vt:variant>
      <vt:variant>
        <vt:lpwstr>_Toc278236391</vt:lpwstr>
      </vt:variant>
      <vt:variant>
        <vt:i4>1900602</vt:i4>
      </vt:variant>
      <vt:variant>
        <vt:i4>680</vt:i4>
      </vt:variant>
      <vt:variant>
        <vt:i4>0</vt:i4>
      </vt:variant>
      <vt:variant>
        <vt:i4>5</vt:i4>
      </vt:variant>
      <vt:variant>
        <vt:lpwstr/>
      </vt:variant>
      <vt:variant>
        <vt:lpwstr>_Toc278236390</vt:lpwstr>
      </vt:variant>
      <vt:variant>
        <vt:i4>1835066</vt:i4>
      </vt:variant>
      <vt:variant>
        <vt:i4>674</vt:i4>
      </vt:variant>
      <vt:variant>
        <vt:i4>0</vt:i4>
      </vt:variant>
      <vt:variant>
        <vt:i4>5</vt:i4>
      </vt:variant>
      <vt:variant>
        <vt:lpwstr/>
      </vt:variant>
      <vt:variant>
        <vt:lpwstr>_Toc278236389</vt:lpwstr>
      </vt:variant>
      <vt:variant>
        <vt:i4>1835066</vt:i4>
      </vt:variant>
      <vt:variant>
        <vt:i4>668</vt:i4>
      </vt:variant>
      <vt:variant>
        <vt:i4>0</vt:i4>
      </vt:variant>
      <vt:variant>
        <vt:i4>5</vt:i4>
      </vt:variant>
      <vt:variant>
        <vt:lpwstr/>
      </vt:variant>
      <vt:variant>
        <vt:lpwstr>_Toc278236388</vt:lpwstr>
      </vt:variant>
      <vt:variant>
        <vt:i4>1835066</vt:i4>
      </vt:variant>
      <vt:variant>
        <vt:i4>662</vt:i4>
      </vt:variant>
      <vt:variant>
        <vt:i4>0</vt:i4>
      </vt:variant>
      <vt:variant>
        <vt:i4>5</vt:i4>
      </vt:variant>
      <vt:variant>
        <vt:lpwstr/>
      </vt:variant>
      <vt:variant>
        <vt:lpwstr>_Toc278236387</vt:lpwstr>
      </vt:variant>
      <vt:variant>
        <vt:i4>1835066</vt:i4>
      </vt:variant>
      <vt:variant>
        <vt:i4>656</vt:i4>
      </vt:variant>
      <vt:variant>
        <vt:i4>0</vt:i4>
      </vt:variant>
      <vt:variant>
        <vt:i4>5</vt:i4>
      </vt:variant>
      <vt:variant>
        <vt:lpwstr/>
      </vt:variant>
      <vt:variant>
        <vt:lpwstr>_Toc278236386</vt:lpwstr>
      </vt:variant>
      <vt:variant>
        <vt:i4>1835066</vt:i4>
      </vt:variant>
      <vt:variant>
        <vt:i4>650</vt:i4>
      </vt:variant>
      <vt:variant>
        <vt:i4>0</vt:i4>
      </vt:variant>
      <vt:variant>
        <vt:i4>5</vt:i4>
      </vt:variant>
      <vt:variant>
        <vt:lpwstr/>
      </vt:variant>
      <vt:variant>
        <vt:lpwstr>_Toc278236385</vt:lpwstr>
      </vt:variant>
      <vt:variant>
        <vt:i4>1835066</vt:i4>
      </vt:variant>
      <vt:variant>
        <vt:i4>644</vt:i4>
      </vt:variant>
      <vt:variant>
        <vt:i4>0</vt:i4>
      </vt:variant>
      <vt:variant>
        <vt:i4>5</vt:i4>
      </vt:variant>
      <vt:variant>
        <vt:lpwstr/>
      </vt:variant>
      <vt:variant>
        <vt:lpwstr>_Toc278236384</vt:lpwstr>
      </vt:variant>
      <vt:variant>
        <vt:i4>1835066</vt:i4>
      </vt:variant>
      <vt:variant>
        <vt:i4>638</vt:i4>
      </vt:variant>
      <vt:variant>
        <vt:i4>0</vt:i4>
      </vt:variant>
      <vt:variant>
        <vt:i4>5</vt:i4>
      </vt:variant>
      <vt:variant>
        <vt:lpwstr/>
      </vt:variant>
      <vt:variant>
        <vt:lpwstr>_Toc278236383</vt:lpwstr>
      </vt:variant>
      <vt:variant>
        <vt:i4>1835066</vt:i4>
      </vt:variant>
      <vt:variant>
        <vt:i4>632</vt:i4>
      </vt:variant>
      <vt:variant>
        <vt:i4>0</vt:i4>
      </vt:variant>
      <vt:variant>
        <vt:i4>5</vt:i4>
      </vt:variant>
      <vt:variant>
        <vt:lpwstr/>
      </vt:variant>
      <vt:variant>
        <vt:lpwstr>_Toc278236382</vt:lpwstr>
      </vt:variant>
      <vt:variant>
        <vt:i4>1835066</vt:i4>
      </vt:variant>
      <vt:variant>
        <vt:i4>626</vt:i4>
      </vt:variant>
      <vt:variant>
        <vt:i4>0</vt:i4>
      </vt:variant>
      <vt:variant>
        <vt:i4>5</vt:i4>
      </vt:variant>
      <vt:variant>
        <vt:lpwstr/>
      </vt:variant>
      <vt:variant>
        <vt:lpwstr>_Toc278236381</vt:lpwstr>
      </vt:variant>
      <vt:variant>
        <vt:i4>1835066</vt:i4>
      </vt:variant>
      <vt:variant>
        <vt:i4>620</vt:i4>
      </vt:variant>
      <vt:variant>
        <vt:i4>0</vt:i4>
      </vt:variant>
      <vt:variant>
        <vt:i4>5</vt:i4>
      </vt:variant>
      <vt:variant>
        <vt:lpwstr/>
      </vt:variant>
      <vt:variant>
        <vt:lpwstr>_Toc278236380</vt:lpwstr>
      </vt:variant>
      <vt:variant>
        <vt:i4>1245242</vt:i4>
      </vt:variant>
      <vt:variant>
        <vt:i4>614</vt:i4>
      </vt:variant>
      <vt:variant>
        <vt:i4>0</vt:i4>
      </vt:variant>
      <vt:variant>
        <vt:i4>5</vt:i4>
      </vt:variant>
      <vt:variant>
        <vt:lpwstr/>
      </vt:variant>
      <vt:variant>
        <vt:lpwstr>_Toc278236379</vt:lpwstr>
      </vt:variant>
      <vt:variant>
        <vt:i4>1245242</vt:i4>
      </vt:variant>
      <vt:variant>
        <vt:i4>608</vt:i4>
      </vt:variant>
      <vt:variant>
        <vt:i4>0</vt:i4>
      </vt:variant>
      <vt:variant>
        <vt:i4>5</vt:i4>
      </vt:variant>
      <vt:variant>
        <vt:lpwstr/>
      </vt:variant>
      <vt:variant>
        <vt:lpwstr>_Toc278236378</vt:lpwstr>
      </vt:variant>
      <vt:variant>
        <vt:i4>1245242</vt:i4>
      </vt:variant>
      <vt:variant>
        <vt:i4>602</vt:i4>
      </vt:variant>
      <vt:variant>
        <vt:i4>0</vt:i4>
      </vt:variant>
      <vt:variant>
        <vt:i4>5</vt:i4>
      </vt:variant>
      <vt:variant>
        <vt:lpwstr/>
      </vt:variant>
      <vt:variant>
        <vt:lpwstr>_Toc278236377</vt:lpwstr>
      </vt:variant>
      <vt:variant>
        <vt:i4>1245242</vt:i4>
      </vt:variant>
      <vt:variant>
        <vt:i4>596</vt:i4>
      </vt:variant>
      <vt:variant>
        <vt:i4>0</vt:i4>
      </vt:variant>
      <vt:variant>
        <vt:i4>5</vt:i4>
      </vt:variant>
      <vt:variant>
        <vt:lpwstr/>
      </vt:variant>
      <vt:variant>
        <vt:lpwstr>_Toc278236376</vt:lpwstr>
      </vt:variant>
      <vt:variant>
        <vt:i4>1245242</vt:i4>
      </vt:variant>
      <vt:variant>
        <vt:i4>590</vt:i4>
      </vt:variant>
      <vt:variant>
        <vt:i4>0</vt:i4>
      </vt:variant>
      <vt:variant>
        <vt:i4>5</vt:i4>
      </vt:variant>
      <vt:variant>
        <vt:lpwstr/>
      </vt:variant>
      <vt:variant>
        <vt:lpwstr>_Toc278236375</vt:lpwstr>
      </vt:variant>
      <vt:variant>
        <vt:i4>1245242</vt:i4>
      </vt:variant>
      <vt:variant>
        <vt:i4>584</vt:i4>
      </vt:variant>
      <vt:variant>
        <vt:i4>0</vt:i4>
      </vt:variant>
      <vt:variant>
        <vt:i4>5</vt:i4>
      </vt:variant>
      <vt:variant>
        <vt:lpwstr/>
      </vt:variant>
      <vt:variant>
        <vt:lpwstr>_Toc278236374</vt:lpwstr>
      </vt:variant>
      <vt:variant>
        <vt:i4>1245242</vt:i4>
      </vt:variant>
      <vt:variant>
        <vt:i4>578</vt:i4>
      </vt:variant>
      <vt:variant>
        <vt:i4>0</vt:i4>
      </vt:variant>
      <vt:variant>
        <vt:i4>5</vt:i4>
      </vt:variant>
      <vt:variant>
        <vt:lpwstr/>
      </vt:variant>
      <vt:variant>
        <vt:lpwstr>_Toc278236373</vt:lpwstr>
      </vt:variant>
      <vt:variant>
        <vt:i4>1245242</vt:i4>
      </vt:variant>
      <vt:variant>
        <vt:i4>572</vt:i4>
      </vt:variant>
      <vt:variant>
        <vt:i4>0</vt:i4>
      </vt:variant>
      <vt:variant>
        <vt:i4>5</vt:i4>
      </vt:variant>
      <vt:variant>
        <vt:lpwstr/>
      </vt:variant>
      <vt:variant>
        <vt:lpwstr>_Toc278236372</vt:lpwstr>
      </vt:variant>
      <vt:variant>
        <vt:i4>1245242</vt:i4>
      </vt:variant>
      <vt:variant>
        <vt:i4>566</vt:i4>
      </vt:variant>
      <vt:variant>
        <vt:i4>0</vt:i4>
      </vt:variant>
      <vt:variant>
        <vt:i4>5</vt:i4>
      </vt:variant>
      <vt:variant>
        <vt:lpwstr/>
      </vt:variant>
      <vt:variant>
        <vt:lpwstr>_Toc278236371</vt:lpwstr>
      </vt:variant>
      <vt:variant>
        <vt:i4>1245242</vt:i4>
      </vt:variant>
      <vt:variant>
        <vt:i4>560</vt:i4>
      </vt:variant>
      <vt:variant>
        <vt:i4>0</vt:i4>
      </vt:variant>
      <vt:variant>
        <vt:i4>5</vt:i4>
      </vt:variant>
      <vt:variant>
        <vt:lpwstr/>
      </vt:variant>
      <vt:variant>
        <vt:lpwstr>_Toc278236370</vt:lpwstr>
      </vt:variant>
      <vt:variant>
        <vt:i4>1179706</vt:i4>
      </vt:variant>
      <vt:variant>
        <vt:i4>554</vt:i4>
      </vt:variant>
      <vt:variant>
        <vt:i4>0</vt:i4>
      </vt:variant>
      <vt:variant>
        <vt:i4>5</vt:i4>
      </vt:variant>
      <vt:variant>
        <vt:lpwstr/>
      </vt:variant>
      <vt:variant>
        <vt:lpwstr>_Toc278236369</vt:lpwstr>
      </vt:variant>
      <vt:variant>
        <vt:i4>1179706</vt:i4>
      </vt:variant>
      <vt:variant>
        <vt:i4>548</vt:i4>
      </vt:variant>
      <vt:variant>
        <vt:i4>0</vt:i4>
      </vt:variant>
      <vt:variant>
        <vt:i4>5</vt:i4>
      </vt:variant>
      <vt:variant>
        <vt:lpwstr/>
      </vt:variant>
      <vt:variant>
        <vt:lpwstr>_Toc278236368</vt:lpwstr>
      </vt:variant>
      <vt:variant>
        <vt:i4>1179706</vt:i4>
      </vt:variant>
      <vt:variant>
        <vt:i4>542</vt:i4>
      </vt:variant>
      <vt:variant>
        <vt:i4>0</vt:i4>
      </vt:variant>
      <vt:variant>
        <vt:i4>5</vt:i4>
      </vt:variant>
      <vt:variant>
        <vt:lpwstr/>
      </vt:variant>
      <vt:variant>
        <vt:lpwstr>_Toc278236367</vt:lpwstr>
      </vt:variant>
      <vt:variant>
        <vt:i4>1179706</vt:i4>
      </vt:variant>
      <vt:variant>
        <vt:i4>536</vt:i4>
      </vt:variant>
      <vt:variant>
        <vt:i4>0</vt:i4>
      </vt:variant>
      <vt:variant>
        <vt:i4>5</vt:i4>
      </vt:variant>
      <vt:variant>
        <vt:lpwstr/>
      </vt:variant>
      <vt:variant>
        <vt:lpwstr>_Toc278236366</vt:lpwstr>
      </vt:variant>
      <vt:variant>
        <vt:i4>1179706</vt:i4>
      </vt:variant>
      <vt:variant>
        <vt:i4>530</vt:i4>
      </vt:variant>
      <vt:variant>
        <vt:i4>0</vt:i4>
      </vt:variant>
      <vt:variant>
        <vt:i4>5</vt:i4>
      </vt:variant>
      <vt:variant>
        <vt:lpwstr/>
      </vt:variant>
      <vt:variant>
        <vt:lpwstr>_Toc278236365</vt:lpwstr>
      </vt:variant>
      <vt:variant>
        <vt:i4>1179706</vt:i4>
      </vt:variant>
      <vt:variant>
        <vt:i4>524</vt:i4>
      </vt:variant>
      <vt:variant>
        <vt:i4>0</vt:i4>
      </vt:variant>
      <vt:variant>
        <vt:i4>5</vt:i4>
      </vt:variant>
      <vt:variant>
        <vt:lpwstr/>
      </vt:variant>
      <vt:variant>
        <vt:lpwstr>_Toc278236364</vt:lpwstr>
      </vt:variant>
      <vt:variant>
        <vt:i4>1179706</vt:i4>
      </vt:variant>
      <vt:variant>
        <vt:i4>518</vt:i4>
      </vt:variant>
      <vt:variant>
        <vt:i4>0</vt:i4>
      </vt:variant>
      <vt:variant>
        <vt:i4>5</vt:i4>
      </vt:variant>
      <vt:variant>
        <vt:lpwstr/>
      </vt:variant>
      <vt:variant>
        <vt:lpwstr>_Toc278236363</vt:lpwstr>
      </vt:variant>
      <vt:variant>
        <vt:i4>1179706</vt:i4>
      </vt:variant>
      <vt:variant>
        <vt:i4>512</vt:i4>
      </vt:variant>
      <vt:variant>
        <vt:i4>0</vt:i4>
      </vt:variant>
      <vt:variant>
        <vt:i4>5</vt:i4>
      </vt:variant>
      <vt:variant>
        <vt:lpwstr/>
      </vt:variant>
      <vt:variant>
        <vt:lpwstr>_Toc278236362</vt:lpwstr>
      </vt:variant>
      <vt:variant>
        <vt:i4>1179706</vt:i4>
      </vt:variant>
      <vt:variant>
        <vt:i4>506</vt:i4>
      </vt:variant>
      <vt:variant>
        <vt:i4>0</vt:i4>
      </vt:variant>
      <vt:variant>
        <vt:i4>5</vt:i4>
      </vt:variant>
      <vt:variant>
        <vt:lpwstr/>
      </vt:variant>
      <vt:variant>
        <vt:lpwstr>_Toc278236361</vt:lpwstr>
      </vt:variant>
      <vt:variant>
        <vt:i4>1179706</vt:i4>
      </vt:variant>
      <vt:variant>
        <vt:i4>500</vt:i4>
      </vt:variant>
      <vt:variant>
        <vt:i4>0</vt:i4>
      </vt:variant>
      <vt:variant>
        <vt:i4>5</vt:i4>
      </vt:variant>
      <vt:variant>
        <vt:lpwstr/>
      </vt:variant>
      <vt:variant>
        <vt:lpwstr>_Toc278236360</vt:lpwstr>
      </vt:variant>
      <vt:variant>
        <vt:i4>1114170</vt:i4>
      </vt:variant>
      <vt:variant>
        <vt:i4>494</vt:i4>
      </vt:variant>
      <vt:variant>
        <vt:i4>0</vt:i4>
      </vt:variant>
      <vt:variant>
        <vt:i4>5</vt:i4>
      </vt:variant>
      <vt:variant>
        <vt:lpwstr/>
      </vt:variant>
      <vt:variant>
        <vt:lpwstr>_Toc278236359</vt:lpwstr>
      </vt:variant>
      <vt:variant>
        <vt:i4>1114170</vt:i4>
      </vt:variant>
      <vt:variant>
        <vt:i4>488</vt:i4>
      </vt:variant>
      <vt:variant>
        <vt:i4>0</vt:i4>
      </vt:variant>
      <vt:variant>
        <vt:i4>5</vt:i4>
      </vt:variant>
      <vt:variant>
        <vt:lpwstr/>
      </vt:variant>
      <vt:variant>
        <vt:lpwstr>_Toc278236358</vt:lpwstr>
      </vt:variant>
      <vt:variant>
        <vt:i4>1114170</vt:i4>
      </vt:variant>
      <vt:variant>
        <vt:i4>482</vt:i4>
      </vt:variant>
      <vt:variant>
        <vt:i4>0</vt:i4>
      </vt:variant>
      <vt:variant>
        <vt:i4>5</vt:i4>
      </vt:variant>
      <vt:variant>
        <vt:lpwstr/>
      </vt:variant>
      <vt:variant>
        <vt:lpwstr>_Toc278236357</vt:lpwstr>
      </vt:variant>
      <vt:variant>
        <vt:i4>1114170</vt:i4>
      </vt:variant>
      <vt:variant>
        <vt:i4>476</vt:i4>
      </vt:variant>
      <vt:variant>
        <vt:i4>0</vt:i4>
      </vt:variant>
      <vt:variant>
        <vt:i4>5</vt:i4>
      </vt:variant>
      <vt:variant>
        <vt:lpwstr/>
      </vt:variant>
      <vt:variant>
        <vt:lpwstr>_Toc278236356</vt:lpwstr>
      </vt:variant>
      <vt:variant>
        <vt:i4>1114170</vt:i4>
      </vt:variant>
      <vt:variant>
        <vt:i4>470</vt:i4>
      </vt:variant>
      <vt:variant>
        <vt:i4>0</vt:i4>
      </vt:variant>
      <vt:variant>
        <vt:i4>5</vt:i4>
      </vt:variant>
      <vt:variant>
        <vt:lpwstr/>
      </vt:variant>
      <vt:variant>
        <vt:lpwstr>_Toc278236355</vt:lpwstr>
      </vt:variant>
      <vt:variant>
        <vt:i4>1114170</vt:i4>
      </vt:variant>
      <vt:variant>
        <vt:i4>464</vt:i4>
      </vt:variant>
      <vt:variant>
        <vt:i4>0</vt:i4>
      </vt:variant>
      <vt:variant>
        <vt:i4>5</vt:i4>
      </vt:variant>
      <vt:variant>
        <vt:lpwstr/>
      </vt:variant>
      <vt:variant>
        <vt:lpwstr>_Toc278236354</vt:lpwstr>
      </vt:variant>
      <vt:variant>
        <vt:i4>1114170</vt:i4>
      </vt:variant>
      <vt:variant>
        <vt:i4>458</vt:i4>
      </vt:variant>
      <vt:variant>
        <vt:i4>0</vt:i4>
      </vt:variant>
      <vt:variant>
        <vt:i4>5</vt:i4>
      </vt:variant>
      <vt:variant>
        <vt:lpwstr/>
      </vt:variant>
      <vt:variant>
        <vt:lpwstr>_Toc278236353</vt:lpwstr>
      </vt:variant>
      <vt:variant>
        <vt:i4>1114170</vt:i4>
      </vt:variant>
      <vt:variant>
        <vt:i4>452</vt:i4>
      </vt:variant>
      <vt:variant>
        <vt:i4>0</vt:i4>
      </vt:variant>
      <vt:variant>
        <vt:i4>5</vt:i4>
      </vt:variant>
      <vt:variant>
        <vt:lpwstr/>
      </vt:variant>
      <vt:variant>
        <vt:lpwstr>_Toc278236352</vt:lpwstr>
      </vt:variant>
      <vt:variant>
        <vt:i4>1114170</vt:i4>
      </vt:variant>
      <vt:variant>
        <vt:i4>446</vt:i4>
      </vt:variant>
      <vt:variant>
        <vt:i4>0</vt:i4>
      </vt:variant>
      <vt:variant>
        <vt:i4>5</vt:i4>
      </vt:variant>
      <vt:variant>
        <vt:lpwstr/>
      </vt:variant>
      <vt:variant>
        <vt:lpwstr>_Toc278236351</vt:lpwstr>
      </vt:variant>
      <vt:variant>
        <vt:i4>1114170</vt:i4>
      </vt:variant>
      <vt:variant>
        <vt:i4>440</vt:i4>
      </vt:variant>
      <vt:variant>
        <vt:i4>0</vt:i4>
      </vt:variant>
      <vt:variant>
        <vt:i4>5</vt:i4>
      </vt:variant>
      <vt:variant>
        <vt:lpwstr/>
      </vt:variant>
      <vt:variant>
        <vt:lpwstr>_Toc278236350</vt:lpwstr>
      </vt:variant>
      <vt:variant>
        <vt:i4>1048634</vt:i4>
      </vt:variant>
      <vt:variant>
        <vt:i4>434</vt:i4>
      </vt:variant>
      <vt:variant>
        <vt:i4>0</vt:i4>
      </vt:variant>
      <vt:variant>
        <vt:i4>5</vt:i4>
      </vt:variant>
      <vt:variant>
        <vt:lpwstr/>
      </vt:variant>
      <vt:variant>
        <vt:lpwstr>_Toc278236349</vt:lpwstr>
      </vt:variant>
      <vt:variant>
        <vt:i4>1048634</vt:i4>
      </vt:variant>
      <vt:variant>
        <vt:i4>428</vt:i4>
      </vt:variant>
      <vt:variant>
        <vt:i4>0</vt:i4>
      </vt:variant>
      <vt:variant>
        <vt:i4>5</vt:i4>
      </vt:variant>
      <vt:variant>
        <vt:lpwstr/>
      </vt:variant>
      <vt:variant>
        <vt:lpwstr>_Toc278236348</vt:lpwstr>
      </vt:variant>
      <vt:variant>
        <vt:i4>1048634</vt:i4>
      </vt:variant>
      <vt:variant>
        <vt:i4>422</vt:i4>
      </vt:variant>
      <vt:variant>
        <vt:i4>0</vt:i4>
      </vt:variant>
      <vt:variant>
        <vt:i4>5</vt:i4>
      </vt:variant>
      <vt:variant>
        <vt:lpwstr/>
      </vt:variant>
      <vt:variant>
        <vt:lpwstr>_Toc278236347</vt:lpwstr>
      </vt:variant>
      <vt:variant>
        <vt:i4>1048634</vt:i4>
      </vt:variant>
      <vt:variant>
        <vt:i4>416</vt:i4>
      </vt:variant>
      <vt:variant>
        <vt:i4>0</vt:i4>
      </vt:variant>
      <vt:variant>
        <vt:i4>5</vt:i4>
      </vt:variant>
      <vt:variant>
        <vt:lpwstr/>
      </vt:variant>
      <vt:variant>
        <vt:lpwstr>_Toc278236346</vt:lpwstr>
      </vt:variant>
      <vt:variant>
        <vt:i4>1048634</vt:i4>
      </vt:variant>
      <vt:variant>
        <vt:i4>410</vt:i4>
      </vt:variant>
      <vt:variant>
        <vt:i4>0</vt:i4>
      </vt:variant>
      <vt:variant>
        <vt:i4>5</vt:i4>
      </vt:variant>
      <vt:variant>
        <vt:lpwstr/>
      </vt:variant>
      <vt:variant>
        <vt:lpwstr>_Toc278236345</vt:lpwstr>
      </vt:variant>
      <vt:variant>
        <vt:i4>1048634</vt:i4>
      </vt:variant>
      <vt:variant>
        <vt:i4>404</vt:i4>
      </vt:variant>
      <vt:variant>
        <vt:i4>0</vt:i4>
      </vt:variant>
      <vt:variant>
        <vt:i4>5</vt:i4>
      </vt:variant>
      <vt:variant>
        <vt:lpwstr/>
      </vt:variant>
      <vt:variant>
        <vt:lpwstr>_Toc278236344</vt:lpwstr>
      </vt:variant>
      <vt:variant>
        <vt:i4>1048634</vt:i4>
      </vt:variant>
      <vt:variant>
        <vt:i4>398</vt:i4>
      </vt:variant>
      <vt:variant>
        <vt:i4>0</vt:i4>
      </vt:variant>
      <vt:variant>
        <vt:i4>5</vt:i4>
      </vt:variant>
      <vt:variant>
        <vt:lpwstr/>
      </vt:variant>
      <vt:variant>
        <vt:lpwstr>_Toc278236343</vt:lpwstr>
      </vt:variant>
      <vt:variant>
        <vt:i4>1048634</vt:i4>
      </vt:variant>
      <vt:variant>
        <vt:i4>392</vt:i4>
      </vt:variant>
      <vt:variant>
        <vt:i4>0</vt:i4>
      </vt:variant>
      <vt:variant>
        <vt:i4>5</vt:i4>
      </vt:variant>
      <vt:variant>
        <vt:lpwstr/>
      </vt:variant>
      <vt:variant>
        <vt:lpwstr>_Toc278236342</vt:lpwstr>
      </vt:variant>
      <vt:variant>
        <vt:i4>1048634</vt:i4>
      </vt:variant>
      <vt:variant>
        <vt:i4>386</vt:i4>
      </vt:variant>
      <vt:variant>
        <vt:i4>0</vt:i4>
      </vt:variant>
      <vt:variant>
        <vt:i4>5</vt:i4>
      </vt:variant>
      <vt:variant>
        <vt:lpwstr/>
      </vt:variant>
      <vt:variant>
        <vt:lpwstr>_Toc278236341</vt:lpwstr>
      </vt:variant>
      <vt:variant>
        <vt:i4>1048634</vt:i4>
      </vt:variant>
      <vt:variant>
        <vt:i4>380</vt:i4>
      </vt:variant>
      <vt:variant>
        <vt:i4>0</vt:i4>
      </vt:variant>
      <vt:variant>
        <vt:i4>5</vt:i4>
      </vt:variant>
      <vt:variant>
        <vt:lpwstr/>
      </vt:variant>
      <vt:variant>
        <vt:lpwstr>_Toc278236340</vt:lpwstr>
      </vt:variant>
      <vt:variant>
        <vt:i4>1507386</vt:i4>
      </vt:variant>
      <vt:variant>
        <vt:i4>374</vt:i4>
      </vt:variant>
      <vt:variant>
        <vt:i4>0</vt:i4>
      </vt:variant>
      <vt:variant>
        <vt:i4>5</vt:i4>
      </vt:variant>
      <vt:variant>
        <vt:lpwstr/>
      </vt:variant>
      <vt:variant>
        <vt:lpwstr>_Toc278236339</vt:lpwstr>
      </vt:variant>
      <vt:variant>
        <vt:i4>1507386</vt:i4>
      </vt:variant>
      <vt:variant>
        <vt:i4>368</vt:i4>
      </vt:variant>
      <vt:variant>
        <vt:i4>0</vt:i4>
      </vt:variant>
      <vt:variant>
        <vt:i4>5</vt:i4>
      </vt:variant>
      <vt:variant>
        <vt:lpwstr/>
      </vt:variant>
      <vt:variant>
        <vt:lpwstr>_Toc278236338</vt:lpwstr>
      </vt:variant>
      <vt:variant>
        <vt:i4>1507386</vt:i4>
      </vt:variant>
      <vt:variant>
        <vt:i4>362</vt:i4>
      </vt:variant>
      <vt:variant>
        <vt:i4>0</vt:i4>
      </vt:variant>
      <vt:variant>
        <vt:i4>5</vt:i4>
      </vt:variant>
      <vt:variant>
        <vt:lpwstr/>
      </vt:variant>
      <vt:variant>
        <vt:lpwstr>_Toc278236337</vt:lpwstr>
      </vt:variant>
      <vt:variant>
        <vt:i4>1507386</vt:i4>
      </vt:variant>
      <vt:variant>
        <vt:i4>356</vt:i4>
      </vt:variant>
      <vt:variant>
        <vt:i4>0</vt:i4>
      </vt:variant>
      <vt:variant>
        <vt:i4>5</vt:i4>
      </vt:variant>
      <vt:variant>
        <vt:lpwstr/>
      </vt:variant>
      <vt:variant>
        <vt:lpwstr>_Toc278236336</vt:lpwstr>
      </vt:variant>
      <vt:variant>
        <vt:i4>1507386</vt:i4>
      </vt:variant>
      <vt:variant>
        <vt:i4>350</vt:i4>
      </vt:variant>
      <vt:variant>
        <vt:i4>0</vt:i4>
      </vt:variant>
      <vt:variant>
        <vt:i4>5</vt:i4>
      </vt:variant>
      <vt:variant>
        <vt:lpwstr/>
      </vt:variant>
      <vt:variant>
        <vt:lpwstr>_Toc278236335</vt:lpwstr>
      </vt:variant>
      <vt:variant>
        <vt:i4>1507386</vt:i4>
      </vt:variant>
      <vt:variant>
        <vt:i4>344</vt:i4>
      </vt:variant>
      <vt:variant>
        <vt:i4>0</vt:i4>
      </vt:variant>
      <vt:variant>
        <vt:i4>5</vt:i4>
      </vt:variant>
      <vt:variant>
        <vt:lpwstr/>
      </vt:variant>
      <vt:variant>
        <vt:lpwstr>_Toc278236334</vt:lpwstr>
      </vt:variant>
      <vt:variant>
        <vt:i4>1507386</vt:i4>
      </vt:variant>
      <vt:variant>
        <vt:i4>338</vt:i4>
      </vt:variant>
      <vt:variant>
        <vt:i4>0</vt:i4>
      </vt:variant>
      <vt:variant>
        <vt:i4>5</vt:i4>
      </vt:variant>
      <vt:variant>
        <vt:lpwstr/>
      </vt:variant>
      <vt:variant>
        <vt:lpwstr>_Toc278236333</vt:lpwstr>
      </vt:variant>
      <vt:variant>
        <vt:i4>1507386</vt:i4>
      </vt:variant>
      <vt:variant>
        <vt:i4>332</vt:i4>
      </vt:variant>
      <vt:variant>
        <vt:i4>0</vt:i4>
      </vt:variant>
      <vt:variant>
        <vt:i4>5</vt:i4>
      </vt:variant>
      <vt:variant>
        <vt:lpwstr/>
      </vt:variant>
      <vt:variant>
        <vt:lpwstr>_Toc278236332</vt:lpwstr>
      </vt:variant>
      <vt:variant>
        <vt:i4>1507386</vt:i4>
      </vt:variant>
      <vt:variant>
        <vt:i4>326</vt:i4>
      </vt:variant>
      <vt:variant>
        <vt:i4>0</vt:i4>
      </vt:variant>
      <vt:variant>
        <vt:i4>5</vt:i4>
      </vt:variant>
      <vt:variant>
        <vt:lpwstr/>
      </vt:variant>
      <vt:variant>
        <vt:lpwstr>_Toc278236331</vt:lpwstr>
      </vt:variant>
      <vt:variant>
        <vt:i4>1507386</vt:i4>
      </vt:variant>
      <vt:variant>
        <vt:i4>320</vt:i4>
      </vt:variant>
      <vt:variant>
        <vt:i4>0</vt:i4>
      </vt:variant>
      <vt:variant>
        <vt:i4>5</vt:i4>
      </vt:variant>
      <vt:variant>
        <vt:lpwstr/>
      </vt:variant>
      <vt:variant>
        <vt:lpwstr>_Toc278236330</vt:lpwstr>
      </vt:variant>
      <vt:variant>
        <vt:i4>1441850</vt:i4>
      </vt:variant>
      <vt:variant>
        <vt:i4>314</vt:i4>
      </vt:variant>
      <vt:variant>
        <vt:i4>0</vt:i4>
      </vt:variant>
      <vt:variant>
        <vt:i4>5</vt:i4>
      </vt:variant>
      <vt:variant>
        <vt:lpwstr/>
      </vt:variant>
      <vt:variant>
        <vt:lpwstr>_Toc278236329</vt:lpwstr>
      </vt:variant>
      <vt:variant>
        <vt:i4>1441850</vt:i4>
      </vt:variant>
      <vt:variant>
        <vt:i4>308</vt:i4>
      </vt:variant>
      <vt:variant>
        <vt:i4>0</vt:i4>
      </vt:variant>
      <vt:variant>
        <vt:i4>5</vt:i4>
      </vt:variant>
      <vt:variant>
        <vt:lpwstr/>
      </vt:variant>
      <vt:variant>
        <vt:lpwstr>_Toc278236328</vt:lpwstr>
      </vt:variant>
      <vt:variant>
        <vt:i4>1441850</vt:i4>
      </vt:variant>
      <vt:variant>
        <vt:i4>302</vt:i4>
      </vt:variant>
      <vt:variant>
        <vt:i4>0</vt:i4>
      </vt:variant>
      <vt:variant>
        <vt:i4>5</vt:i4>
      </vt:variant>
      <vt:variant>
        <vt:lpwstr/>
      </vt:variant>
      <vt:variant>
        <vt:lpwstr>_Toc278236327</vt:lpwstr>
      </vt:variant>
      <vt:variant>
        <vt:i4>1441850</vt:i4>
      </vt:variant>
      <vt:variant>
        <vt:i4>296</vt:i4>
      </vt:variant>
      <vt:variant>
        <vt:i4>0</vt:i4>
      </vt:variant>
      <vt:variant>
        <vt:i4>5</vt:i4>
      </vt:variant>
      <vt:variant>
        <vt:lpwstr/>
      </vt:variant>
      <vt:variant>
        <vt:lpwstr>_Toc278236326</vt:lpwstr>
      </vt:variant>
      <vt:variant>
        <vt:i4>1441850</vt:i4>
      </vt:variant>
      <vt:variant>
        <vt:i4>290</vt:i4>
      </vt:variant>
      <vt:variant>
        <vt:i4>0</vt:i4>
      </vt:variant>
      <vt:variant>
        <vt:i4>5</vt:i4>
      </vt:variant>
      <vt:variant>
        <vt:lpwstr/>
      </vt:variant>
      <vt:variant>
        <vt:lpwstr>_Toc278236325</vt:lpwstr>
      </vt:variant>
      <vt:variant>
        <vt:i4>1441850</vt:i4>
      </vt:variant>
      <vt:variant>
        <vt:i4>284</vt:i4>
      </vt:variant>
      <vt:variant>
        <vt:i4>0</vt:i4>
      </vt:variant>
      <vt:variant>
        <vt:i4>5</vt:i4>
      </vt:variant>
      <vt:variant>
        <vt:lpwstr/>
      </vt:variant>
      <vt:variant>
        <vt:lpwstr>_Toc278236324</vt:lpwstr>
      </vt:variant>
      <vt:variant>
        <vt:i4>1441850</vt:i4>
      </vt:variant>
      <vt:variant>
        <vt:i4>278</vt:i4>
      </vt:variant>
      <vt:variant>
        <vt:i4>0</vt:i4>
      </vt:variant>
      <vt:variant>
        <vt:i4>5</vt:i4>
      </vt:variant>
      <vt:variant>
        <vt:lpwstr/>
      </vt:variant>
      <vt:variant>
        <vt:lpwstr>_Toc278236323</vt:lpwstr>
      </vt:variant>
      <vt:variant>
        <vt:i4>1441850</vt:i4>
      </vt:variant>
      <vt:variant>
        <vt:i4>272</vt:i4>
      </vt:variant>
      <vt:variant>
        <vt:i4>0</vt:i4>
      </vt:variant>
      <vt:variant>
        <vt:i4>5</vt:i4>
      </vt:variant>
      <vt:variant>
        <vt:lpwstr/>
      </vt:variant>
      <vt:variant>
        <vt:lpwstr>_Toc278236322</vt:lpwstr>
      </vt:variant>
      <vt:variant>
        <vt:i4>1441850</vt:i4>
      </vt:variant>
      <vt:variant>
        <vt:i4>266</vt:i4>
      </vt:variant>
      <vt:variant>
        <vt:i4>0</vt:i4>
      </vt:variant>
      <vt:variant>
        <vt:i4>5</vt:i4>
      </vt:variant>
      <vt:variant>
        <vt:lpwstr/>
      </vt:variant>
      <vt:variant>
        <vt:lpwstr>_Toc278236321</vt:lpwstr>
      </vt:variant>
      <vt:variant>
        <vt:i4>1441850</vt:i4>
      </vt:variant>
      <vt:variant>
        <vt:i4>260</vt:i4>
      </vt:variant>
      <vt:variant>
        <vt:i4>0</vt:i4>
      </vt:variant>
      <vt:variant>
        <vt:i4>5</vt:i4>
      </vt:variant>
      <vt:variant>
        <vt:lpwstr/>
      </vt:variant>
      <vt:variant>
        <vt:lpwstr>_Toc278236320</vt:lpwstr>
      </vt:variant>
      <vt:variant>
        <vt:i4>1376314</vt:i4>
      </vt:variant>
      <vt:variant>
        <vt:i4>254</vt:i4>
      </vt:variant>
      <vt:variant>
        <vt:i4>0</vt:i4>
      </vt:variant>
      <vt:variant>
        <vt:i4>5</vt:i4>
      </vt:variant>
      <vt:variant>
        <vt:lpwstr/>
      </vt:variant>
      <vt:variant>
        <vt:lpwstr>_Toc278236319</vt:lpwstr>
      </vt:variant>
      <vt:variant>
        <vt:i4>1376314</vt:i4>
      </vt:variant>
      <vt:variant>
        <vt:i4>248</vt:i4>
      </vt:variant>
      <vt:variant>
        <vt:i4>0</vt:i4>
      </vt:variant>
      <vt:variant>
        <vt:i4>5</vt:i4>
      </vt:variant>
      <vt:variant>
        <vt:lpwstr/>
      </vt:variant>
      <vt:variant>
        <vt:lpwstr>_Toc278236318</vt:lpwstr>
      </vt:variant>
      <vt:variant>
        <vt:i4>1376314</vt:i4>
      </vt:variant>
      <vt:variant>
        <vt:i4>242</vt:i4>
      </vt:variant>
      <vt:variant>
        <vt:i4>0</vt:i4>
      </vt:variant>
      <vt:variant>
        <vt:i4>5</vt:i4>
      </vt:variant>
      <vt:variant>
        <vt:lpwstr/>
      </vt:variant>
      <vt:variant>
        <vt:lpwstr>_Toc278236317</vt:lpwstr>
      </vt:variant>
      <vt:variant>
        <vt:i4>1376314</vt:i4>
      </vt:variant>
      <vt:variant>
        <vt:i4>236</vt:i4>
      </vt:variant>
      <vt:variant>
        <vt:i4>0</vt:i4>
      </vt:variant>
      <vt:variant>
        <vt:i4>5</vt:i4>
      </vt:variant>
      <vt:variant>
        <vt:lpwstr/>
      </vt:variant>
      <vt:variant>
        <vt:lpwstr>_Toc278236316</vt:lpwstr>
      </vt:variant>
      <vt:variant>
        <vt:i4>1376314</vt:i4>
      </vt:variant>
      <vt:variant>
        <vt:i4>230</vt:i4>
      </vt:variant>
      <vt:variant>
        <vt:i4>0</vt:i4>
      </vt:variant>
      <vt:variant>
        <vt:i4>5</vt:i4>
      </vt:variant>
      <vt:variant>
        <vt:lpwstr/>
      </vt:variant>
      <vt:variant>
        <vt:lpwstr>_Toc278236315</vt:lpwstr>
      </vt:variant>
      <vt:variant>
        <vt:i4>1376314</vt:i4>
      </vt:variant>
      <vt:variant>
        <vt:i4>224</vt:i4>
      </vt:variant>
      <vt:variant>
        <vt:i4>0</vt:i4>
      </vt:variant>
      <vt:variant>
        <vt:i4>5</vt:i4>
      </vt:variant>
      <vt:variant>
        <vt:lpwstr/>
      </vt:variant>
      <vt:variant>
        <vt:lpwstr>_Toc278236314</vt:lpwstr>
      </vt:variant>
      <vt:variant>
        <vt:i4>1376314</vt:i4>
      </vt:variant>
      <vt:variant>
        <vt:i4>218</vt:i4>
      </vt:variant>
      <vt:variant>
        <vt:i4>0</vt:i4>
      </vt:variant>
      <vt:variant>
        <vt:i4>5</vt:i4>
      </vt:variant>
      <vt:variant>
        <vt:lpwstr/>
      </vt:variant>
      <vt:variant>
        <vt:lpwstr>_Toc278236313</vt:lpwstr>
      </vt:variant>
      <vt:variant>
        <vt:i4>1376314</vt:i4>
      </vt:variant>
      <vt:variant>
        <vt:i4>212</vt:i4>
      </vt:variant>
      <vt:variant>
        <vt:i4>0</vt:i4>
      </vt:variant>
      <vt:variant>
        <vt:i4>5</vt:i4>
      </vt:variant>
      <vt:variant>
        <vt:lpwstr/>
      </vt:variant>
      <vt:variant>
        <vt:lpwstr>_Toc278236312</vt:lpwstr>
      </vt:variant>
      <vt:variant>
        <vt:i4>1376314</vt:i4>
      </vt:variant>
      <vt:variant>
        <vt:i4>206</vt:i4>
      </vt:variant>
      <vt:variant>
        <vt:i4>0</vt:i4>
      </vt:variant>
      <vt:variant>
        <vt:i4>5</vt:i4>
      </vt:variant>
      <vt:variant>
        <vt:lpwstr/>
      </vt:variant>
      <vt:variant>
        <vt:lpwstr>_Toc278236311</vt:lpwstr>
      </vt:variant>
      <vt:variant>
        <vt:i4>1376314</vt:i4>
      </vt:variant>
      <vt:variant>
        <vt:i4>200</vt:i4>
      </vt:variant>
      <vt:variant>
        <vt:i4>0</vt:i4>
      </vt:variant>
      <vt:variant>
        <vt:i4>5</vt:i4>
      </vt:variant>
      <vt:variant>
        <vt:lpwstr/>
      </vt:variant>
      <vt:variant>
        <vt:lpwstr>_Toc278236310</vt:lpwstr>
      </vt:variant>
      <vt:variant>
        <vt:i4>1310778</vt:i4>
      </vt:variant>
      <vt:variant>
        <vt:i4>194</vt:i4>
      </vt:variant>
      <vt:variant>
        <vt:i4>0</vt:i4>
      </vt:variant>
      <vt:variant>
        <vt:i4>5</vt:i4>
      </vt:variant>
      <vt:variant>
        <vt:lpwstr/>
      </vt:variant>
      <vt:variant>
        <vt:lpwstr>_Toc278236309</vt:lpwstr>
      </vt:variant>
      <vt:variant>
        <vt:i4>1310778</vt:i4>
      </vt:variant>
      <vt:variant>
        <vt:i4>188</vt:i4>
      </vt:variant>
      <vt:variant>
        <vt:i4>0</vt:i4>
      </vt:variant>
      <vt:variant>
        <vt:i4>5</vt:i4>
      </vt:variant>
      <vt:variant>
        <vt:lpwstr/>
      </vt:variant>
      <vt:variant>
        <vt:lpwstr>_Toc278236308</vt:lpwstr>
      </vt:variant>
      <vt:variant>
        <vt:i4>1310778</vt:i4>
      </vt:variant>
      <vt:variant>
        <vt:i4>182</vt:i4>
      </vt:variant>
      <vt:variant>
        <vt:i4>0</vt:i4>
      </vt:variant>
      <vt:variant>
        <vt:i4>5</vt:i4>
      </vt:variant>
      <vt:variant>
        <vt:lpwstr/>
      </vt:variant>
      <vt:variant>
        <vt:lpwstr>_Toc278236307</vt:lpwstr>
      </vt:variant>
      <vt:variant>
        <vt:i4>1310778</vt:i4>
      </vt:variant>
      <vt:variant>
        <vt:i4>176</vt:i4>
      </vt:variant>
      <vt:variant>
        <vt:i4>0</vt:i4>
      </vt:variant>
      <vt:variant>
        <vt:i4>5</vt:i4>
      </vt:variant>
      <vt:variant>
        <vt:lpwstr/>
      </vt:variant>
      <vt:variant>
        <vt:lpwstr>_Toc278236306</vt:lpwstr>
      </vt:variant>
      <vt:variant>
        <vt:i4>1310778</vt:i4>
      </vt:variant>
      <vt:variant>
        <vt:i4>170</vt:i4>
      </vt:variant>
      <vt:variant>
        <vt:i4>0</vt:i4>
      </vt:variant>
      <vt:variant>
        <vt:i4>5</vt:i4>
      </vt:variant>
      <vt:variant>
        <vt:lpwstr/>
      </vt:variant>
      <vt:variant>
        <vt:lpwstr>_Toc278236305</vt:lpwstr>
      </vt:variant>
      <vt:variant>
        <vt:i4>1310778</vt:i4>
      </vt:variant>
      <vt:variant>
        <vt:i4>164</vt:i4>
      </vt:variant>
      <vt:variant>
        <vt:i4>0</vt:i4>
      </vt:variant>
      <vt:variant>
        <vt:i4>5</vt:i4>
      </vt:variant>
      <vt:variant>
        <vt:lpwstr/>
      </vt:variant>
      <vt:variant>
        <vt:lpwstr>_Toc278236304</vt:lpwstr>
      </vt:variant>
      <vt:variant>
        <vt:i4>1310778</vt:i4>
      </vt:variant>
      <vt:variant>
        <vt:i4>158</vt:i4>
      </vt:variant>
      <vt:variant>
        <vt:i4>0</vt:i4>
      </vt:variant>
      <vt:variant>
        <vt:i4>5</vt:i4>
      </vt:variant>
      <vt:variant>
        <vt:lpwstr/>
      </vt:variant>
      <vt:variant>
        <vt:lpwstr>_Toc278236303</vt:lpwstr>
      </vt:variant>
      <vt:variant>
        <vt:i4>1310778</vt:i4>
      </vt:variant>
      <vt:variant>
        <vt:i4>152</vt:i4>
      </vt:variant>
      <vt:variant>
        <vt:i4>0</vt:i4>
      </vt:variant>
      <vt:variant>
        <vt:i4>5</vt:i4>
      </vt:variant>
      <vt:variant>
        <vt:lpwstr/>
      </vt:variant>
      <vt:variant>
        <vt:lpwstr>_Toc278236302</vt:lpwstr>
      </vt:variant>
      <vt:variant>
        <vt:i4>1310778</vt:i4>
      </vt:variant>
      <vt:variant>
        <vt:i4>146</vt:i4>
      </vt:variant>
      <vt:variant>
        <vt:i4>0</vt:i4>
      </vt:variant>
      <vt:variant>
        <vt:i4>5</vt:i4>
      </vt:variant>
      <vt:variant>
        <vt:lpwstr/>
      </vt:variant>
      <vt:variant>
        <vt:lpwstr>_Toc278236301</vt:lpwstr>
      </vt:variant>
      <vt:variant>
        <vt:i4>1310778</vt:i4>
      </vt:variant>
      <vt:variant>
        <vt:i4>140</vt:i4>
      </vt:variant>
      <vt:variant>
        <vt:i4>0</vt:i4>
      </vt:variant>
      <vt:variant>
        <vt:i4>5</vt:i4>
      </vt:variant>
      <vt:variant>
        <vt:lpwstr/>
      </vt:variant>
      <vt:variant>
        <vt:lpwstr>_Toc278236300</vt:lpwstr>
      </vt:variant>
      <vt:variant>
        <vt:i4>1900603</vt:i4>
      </vt:variant>
      <vt:variant>
        <vt:i4>134</vt:i4>
      </vt:variant>
      <vt:variant>
        <vt:i4>0</vt:i4>
      </vt:variant>
      <vt:variant>
        <vt:i4>5</vt:i4>
      </vt:variant>
      <vt:variant>
        <vt:lpwstr/>
      </vt:variant>
      <vt:variant>
        <vt:lpwstr>_Toc278236299</vt:lpwstr>
      </vt:variant>
      <vt:variant>
        <vt:i4>1900603</vt:i4>
      </vt:variant>
      <vt:variant>
        <vt:i4>128</vt:i4>
      </vt:variant>
      <vt:variant>
        <vt:i4>0</vt:i4>
      </vt:variant>
      <vt:variant>
        <vt:i4>5</vt:i4>
      </vt:variant>
      <vt:variant>
        <vt:lpwstr/>
      </vt:variant>
      <vt:variant>
        <vt:lpwstr>_Toc278236298</vt:lpwstr>
      </vt:variant>
      <vt:variant>
        <vt:i4>1900603</vt:i4>
      </vt:variant>
      <vt:variant>
        <vt:i4>122</vt:i4>
      </vt:variant>
      <vt:variant>
        <vt:i4>0</vt:i4>
      </vt:variant>
      <vt:variant>
        <vt:i4>5</vt:i4>
      </vt:variant>
      <vt:variant>
        <vt:lpwstr/>
      </vt:variant>
      <vt:variant>
        <vt:lpwstr>_Toc278236297</vt:lpwstr>
      </vt:variant>
      <vt:variant>
        <vt:i4>1900603</vt:i4>
      </vt:variant>
      <vt:variant>
        <vt:i4>116</vt:i4>
      </vt:variant>
      <vt:variant>
        <vt:i4>0</vt:i4>
      </vt:variant>
      <vt:variant>
        <vt:i4>5</vt:i4>
      </vt:variant>
      <vt:variant>
        <vt:lpwstr/>
      </vt:variant>
      <vt:variant>
        <vt:lpwstr>_Toc278236296</vt:lpwstr>
      </vt:variant>
      <vt:variant>
        <vt:i4>1900603</vt:i4>
      </vt:variant>
      <vt:variant>
        <vt:i4>110</vt:i4>
      </vt:variant>
      <vt:variant>
        <vt:i4>0</vt:i4>
      </vt:variant>
      <vt:variant>
        <vt:i4>5</vt:i4>
      </vt:variant>
      <vt:variant>
        <vt:lpwstr/>
      </vt:variant>
      <vt:variant>
        <vt:lpwstr>_Toc278236295</vt:lpwstr>
      </vt:variant>
      <vt:variant>
        <vt:i4>1900603</vt:i4>
      </vt:variant>
      <vt:variant>
        <vt:i4>104</vt:i4>
      </vt:variant>
      <vt:variant>
        <vt:i4>0</vt:i4>
      </vt:variant>
      <vt:variant>
        <vt:i4>5</vt:i4>
      </vt:variant>
      <vt:variant>
        <vt:lpwstr/>
      </vt:variant>
      <vt:variant>
        <vt:lpwstr>_Toc278236294</vt:lpwstr>
      </vt:variant>
      <vt:variant>
        <vt:i4>1900603</vt:i4>
      </vt:variant>
      <vt:variant>
        <vt:i4>98</vt:i4>
      </vt:variant>
      <vt:variant>
        <vt:i4>0</vt:i4>
      </vt:variant>
      <vt:variant>
        <vt:i4>5</vt:i4>
      </vt:variant>
      <vt:variant>
        <vt:lpwstr/>
      </vt:variant>
      <vt:variant>
        <vt:lpwstr>_Toc278236293</vt:lpwstr>
      </vt:variant>
      <vt:variant>
        <vt:i4>1900603</vt:i4>
      </vt:variant>
      <vt:variant>
        <vt:i4>92</vt:i4>
      </vt:variant>
      <vt:variant>
        <vt:i4>0</vt:i4>
      </vt:variant>
      <vt:variant>
        <vt:i4>5</vt:i4>
      </vt:variant>
      <vt:variant>
        <vt:lpwstr/>
      </vt:variant>
      <vt:variant>
        <vt:lpwstr>_Toc278236292</vt:lpwstr>
      </vt:variant>
      <vt:variant>
        <vt:i4>1900603</vt:i4>
      </vt:variant>
      <vt:variant>
        <vt:i4>86</vt:i4>
      </vt:variant>
      <vt:variant>
        <vt:i4>0</vt:i4>
      </vt:variant>
      <vt:variant>
        <vt:i4>5</vt:i4>
      </vt:variant>
      <vt:variant>
        <vt:lpwstr/>
      </vt:variant>
      <vt:variant>
        <vt:lpwstr>_Toc278236291</vt:lpwstr>
      </vt:variant>
      <vt:variant>
        <vt:i4>1900603</vt:i4>
      </vt:variant>
      <vt:variant>
        <vt:i4>80</vt:i4>
      </vt:variant>
      <vt:variant>
        <vt:i4>0</vt:i4>
      </vt:variant>
      <vt:variant>
        <vt:i4>5</vt:i4>
      </vt:variant>
      <vt:variant>
        <vt:lpwstr/>
      </vt:variant>
      <vt:variant>
        <vt:lpwstr>_Toc278236290</vt:lpwstr>
      </vt:variant>
      <vt:variant>
        <vt:i4>1835067</vt:i4>
      </vt:variant>
      <vt:variant>
        <vt:i4>74</vt:i4>
      </vt:variant>
      <vt:variant>
        <vt:i4>0</vt:i4>
      </vt:variant>
      <vt:variant>
        <vt:i4>5</vt:i4>
      </vt:variant>
      <vt:variant>
        <vt:lpwstr/>
      </vt:variant>
      <vt:variant>
        <vt:lpwstr>_Toc278236289</vt:lpwstr>
      </vt:variant>
      <vt:variant>
        <vt:i4>1835067</vt:i4>
      </vt:variant>
      <vt:variant>
        <vt:i4>68</vt:i4>
      </vt:variant>
      <vt:variant>
        <vt:i4>0</vt:i4>
      </vt:variant>
      <vt:variant>
        <vt:i4>5</vt:i4>
      </vt:variant>
      <vt:variant>
        <vt:lpwstr/>
      </vt:variant>
      <vt:variant>
        <vt:lpwstr>_Toc278236288</vt:lpwstr>
      </vt:variant>
      <vt:variant>
        <vt:i4>1835067</vt:i4>
      </vt:variant>
      <vt:variant>
        <vt:i4>62</vt:i4>
      </vt:variant>
      <vt:variant>
        <vt:i4>0</vt:i4>
      </vt:variant>
      <vt:variant>
        <vt:i4>5</vt:i4>
      </vt:variant>
      <vt:variant>
        <vt:lpwstr/>
      </vt:variant>
      <vt:variant>
        <vt:lpwstr>_Toc278236287</vt:lpwstr>
      </vt:variant>
      <vt:variant>
        <vt:i4>1835067</vt:i4>
      </vt:variant>
      <vt:variant>
        <vt:i4>56</vt:i4>
      </vt:variant>
      <vt:variant>
        <vt:i4>0</vt:i4>
      </vt:variant>
      <vt:variant>
        <vt:i4>5</vt:i4>
      </vt:variant>
      <vt:variant>
        <vt:lpwstr/>
      </vt:variant>
      <vt:variant>
        <vt:lpwstr>_Toc278236286</vt:lpwstr>
      </vt:variant>
      <vt:variant>
        <vt:i4>1835067</vt:i4>
      </vt:variant>
      <vt:variant>
        <vt:i4>50</vt:i4>
      </vt:variant>
      <vt:variant>
        <vt:i4>0</vt:i4>
      </vt:variant>
      <vt:variant>
        <vt:i4>5</vt:i4>
      </vt:variant>
      <vt:variant>
        <vt:lpwstr/>
      </vt:variant>
      <vt:variant>
        <vt:lpwstr>_Toc278236285</vt:lpwstr>
      </vt:variant>
      <vt:variant>
        <vt:i4>1835067</vt:i4>
      </vt:variant>
      <vt:variant>
        <vt:i4>44</vt:i4>
      </vt:variant>
      <vt:variant>
        <vt:i4>0</vt:i4>
      </vt:variant>
      <vt:variant>
        <vt:i4>5</vt:i4>
      </vt:variant>
      <vt:variant>
        <vt:lpwstr/>
      </vt:variant>
      <vt:variant>
        <vt:lpwstr>_Toc278236284</vt:lpwstr>
      </vt:variant>
      <vt:variant>
        <vt:i4>1835067</vt:i4>
      </vt:variant>
      <vt:variant>
        <vt:i4>38</vt:i4>
      </vt:variant>
      <vt:variant>
        <vt:i4>0</vt:i4>
      </vt:variant>
      <vt:variant>
        <vt:i4>5</vt:i4>
      </vt:variant>
      <vt:variant>
        <vt:lpwstr/>
      </vt:variant>
      <vt:variant>
        <vt:lpwstr>_Toc278236283</vt:lpwstr>
      </vt:variant>
      <vt:variant>
        <vt:i4>1835067</vt:i4>
      </vt:variant>
      <vt:variant>
        <vt:i4>32</vt:i4>
      </vt:variant>
      <vt:variant>
        <vt:i4>0</vt:i4>
      </vt:variant>
      <vt:variant>
        <vt:i4>5</vt:i4>
      </vt:variant>
      <vt:variant>
        <vt:lpwstr/>
      </vt:variant>
      <vt:variant>
        <vt:lpwstr>_Toc278236282</vt:lpwstr>
      </vt:variant>
      <vt:variant>
        <vt:i4>1835067</vt:i4>
      </vt:variant>
      <vt:variant>
        <vt:i4>26</vt:i4>
      </vt:variant>
      <vt:variant>
        <vt:i4>0</vt:i4>
      </vt:variant>
      <vt:variant>
        <vt:i4>5</vt:i4>
      </vt:variant>
      <vt:variant>
        <vt:lpwstr/>
      </vt:variant>
      <vt:variant>
        <vt:lpwstr>_Toc278236281</vt:lpwstr>
      </vt:variant>
      <vt:variant>
        <vt:i4>1835067</vt:i4>
      </vt:variant>
      <vt:variant>
        <vt:i4>20</vt:i4>
      </vt:variant>
      <vt:variant>
        <vt:i4>0</vt:i4>
      </vt:variant>
      <vt:variant>
        <vt:i4>5</vt:i4>
      </vt:variant>
      <vt:variant>
        <vt:lpwstr/>
      </vt:variant>
      <vt:variant>
        <vt:lpwstr>_Toc278236280</vt:lpwstr>
      </vt:variant>
      <vt:variant>
        <vt:i4>1245243</vt:i4>
      </vt:variant>
      <vt:variant>
        <vt:i4>14</vt:i4>
      </vt:variant>
      <vt:variant>
        <vt:i4>0</vt:i4>
      </vt:variant>
      <vt:variant>
        <vt:i4>5</vt:i4>
      </vt:variant>
      <vt:variant>
        <vt:lpwstr/>
      </vt:variant>
      <vt:variant>
        <vt:lpwstr>_Toc278236279</vt:lpwstr>
      </vt:variant>
      <vt:variant>
        <vt:i4>1245243</vt:i4>
      </vt:variant>
      <vt:variant>
        <vt:i4>8</vt:i4>
      </vt:variant>
      <vt:variant>
        <vt:i4>0</vt:i4>
      </vt:variant>
      <vt:variant>
        <vt:i4>5</vt:i4>
      </vt:variant>
      <vt:variant>
        <vt:lpwstr/>
      </vt:variant>
      <vt:variant>
        <vt:lpwstr>_Toc278236278</vt:lpwstr>
      </vt:variant>
      <vt:variant>
        <vt:i4>1245243</vt:i4>
      </vt:variant>
      <vt:variant>
        <vt:i4>2</vt:i4>
      </vt:variant>
      <vt:variant>
        <vt:i4>0</vt:i4>
      </vt:variant>
      <vt:variant>
        <vt:i4>5</vt:i4>
      </vt:variant>
      <vt:variant>
        <vt:lpwstr/>
      </vt:variant>
      <vt:variant>
        <vt:lpwstr>_Toc278236277</vt:lpwstr>
      </vt:variant>
      <vt:variant>
        <vt:i4>2949216</vt:i4>
      </vt:variant>
      <vt:variant>
        <vt:i4>9</vt:i4>
      </vt:variant>
      <vt:variant>
        <vt:i4>0</vt:i4>
      </vt:variant>
      <vt:variant>
        <vt:i4>5</vt:i4>
      </vt:variant>
      <vt:variant>
        <vt:lpwstr>http://www.aqeedeh.com/</vt:lpwstr>
      </vt:variant>
      <vt:variant>
        <vt:lpwstr/>
      </vt:variant>
      <vt:variant>
        <vt:i4>8126522</vt:i4>
      </vt:variant>
      <vt:variant>
        <vt:i4>6</vt:i4>
      </vt:variant>
      <vt:variant>
        <vt:i4>0</vt:i4>
      </vt:variant>
      <vt:variant>
        <vt:i4>5</vt:i4>
      </vt:variant>
      <vt:variant>
        <vt:lpwstr>http://www.isl.org.uk/</vt:lpwstr>
      </vt:variant>
      <vt:variant>
        <vt:lpwstr/>
      </vt:variant>
      <vt:variant>
        <vt:i4>2949216</vt:i4>
      </vt:variant>
      <vt:variant>
        <vt:i4>3</vt:i4>
      </vt:variant>
      <vt:variant>
        <vt:i4>0</vt:i4>
      </vt:variant>
      <vt:variant>
        <vt:i4>5</vt:i4>
      </vt:variant>
      <vt:variant>
        <vt:lpwstr>http://www.aqeedeh.com/</vt:lpwstr>
      </vt:variant>
      <vt:variant>
        <vt:lpwstr/>
      </vt:variant>
      <vt:variant>
        <vt:i4>8126522</vt:i4>
      </vt:variant>
      <vt:variant>
        <vt:i4>0</vt:i4>
      </vt:variant>
      <vt:variant>
        <vt:i4>0</vt:i4>
      </vt:variant>
      <vt:variant>
        <vt:i4>5</vt:i4>
      </vt:variant>
      <vt:variant>
        <vt:lpwstr>http://www.isl.org.uk/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ویرانگری ها و خیانت های مدعیان تشیع در اسلام</dc:title>
  <dc:subject>بررسی عقاید مذهبی شیعه</dc:subject>
  <dc:creator>عبدالرحیم ملازاده</dc:creator>
  <cp:keywords>کتابخانه; قلم; موحدين; موحدین; کتاب; مكتبة; القلم; العقيدة; qalam; library; http:/qalamlib.com; http:/qalamlibrary.com; http:/mowahedin.com; http:/aqeedeh.com; شیعه; عقیده; شرک; بدعت; خرافات; ایران; مهدویت; خیانت; صحابه</cp:keywords>
  <dc:description>پژوهش مفصلی است که خاستگاه تشیع را بررسی کرده و آثار سوء اندیشه‌های شیعی را در جهان اسلام بیان می‌کند. کتاب با تعریف اهل سنت و جماعت و شرح معنای شیعه در قرآن و سنت آغاز می‌شود. در فصل بعد چگونگی شکل‌گیری اندیشه شیعی و نقش یهودیان در پیدایش آن را توضیح می‌دهد. سپس تشابهات عقیدتی یهودیت و تشیع را بیان کرده و آنگاه به موضوع مهدویت و جایگاه آن در تفکر شیعی می‌پردازد و می‌کوشد تا با ارائه ادلّه قوی موهوم بودن مهدی شیعه را ثابت کند. فصل آتی کتاب به مفاسد و زیان‌هایی می‌پردازد که تشییع بر جهان اسلام تحمیل کرده است. در بخش پایانی نیز با اهانت‌ها و خیانت‌های شیعیان به اهل‌بیت پیامبر آشنا می‌شویم.</dc:description>
  <cp:lastModifiedBy>Samsung</cp:lastModifiedBy>
  <cp:revision>2</cp:revision>
  <dcterms:created xsi:type="dcterms:W3CDTF">2016-06-07T08:01:00Z</dcterms:created>
  <dcterms:modified xsi:type="dcterms:W3CDTF">2016-06-07T08:01:00Z</dcterms:modified>
  <cp:contentStatus>www.aqeedeh.com  کتابخانه عقیده</cp:contentStatus>
  <cp:version>1.0 Dec 2015</cp:version>
</cp:coreProperties>
</file>